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header2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E73717" w:rsidRDefault="00E73717" w:rsidP="007F1F49"/>
    <w:p w:rsidR="00E73717" w:rsidRDefault="00E73717" w:rsidP="007F1F49"/>
    <w:p w:rsidR="00E73717" w:rsidRDefault="00E73717" w:rsidP="007F1F49"/>
    <w:tbl>
      <w:tblPr>
        <w:tblW w:w="9214" w:type="dxa"/>
        <w:tblInd w:w="250" w:type="dxa"/>
        <w:tblLayout w:type="fixed"/>
        <w:tblLook w:val="04A0" w:firstRow="1" w:lastRow="0" w:firstColumn="1" w:lastColumn="0" w:noHBand="0" w:noVBand="1"/>
      </w:tblPr>
      <w:tblGrid>
        <w:gridCol w:w="1418"/>
        <w:gridCol w:w="3685"/>
        <w:gridCol w:w="4111"/>
      </w:tblGrid>
      <w:tr w:rsidR="00E73717" w:rsidRPr="007F1F49" w:rsidTr="00E73717">
        <w:trPr>
          <w:trHeight w:val="708"/>
        </w:trPr>
        <w:tc>
          <w:tcPr>
            <w:tcW w:w="1418" w:type="dxa"/>
            <w:shd w:val="clear" w:color="auto" w:fill="auto"/>
            <w:vAlign w:val="center"/>
          </w:tcPr>
          <w:p w:rsidR="00E73717" w:rsidRPr="007F1F49" w:rsidRDefault="00B124A1" w:rsidP="007F1F49">
            <w:pPr>
              <w:ind w:right="-1"/>
              <w:jc w:val="center"/>
            </w:pPr>
            <w:bookmarkStart w:id="0" w:name="_Toc100551360"/>
            <w:r w:rsidRPr="007F1F49">
              <w:rPr>
                <w:noProof/>
                <w:lang w:eastAsia="ru-RU"/>
              </w:rPr>
              <w:drawing>
                <wp:inline distT="0" distB="0" distL="0" distR="0">
                  <wp:extent cx="390525" cy="533400"/>
                  <wp:effectExtent l="0" t="0" r="9525" b="0"/>
                  <wp:docPr id="1" name="Рисунок 1" descr="ger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erb"/>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390525" cy="533400"/>
                          </a:xfrm>
                          <a:prstGeom prst="rect">
                            <a:avLst/>
                          </a:prstGeom>
                          <a:noFill/>
                          <a:ln>
                            <a:noFill/>
                          </a:ln>
                        </pic:spPr>
                      </pic:pic>
                    </a:graphicData>
                  </a:graphic>
                </wp:inline>
              </w:drawing>
            </w:r>
          </w:p>
        </w:tc>
        <w:tc>
          <w:tcPr>
            <w:tcW w:w="3685" w:type="dxa"/>
            <w:shd w:val="clear" w:color="auto" w:fill="auto"/>
            <w:vAlign w:val="center"/>
          </w:tcPr>
          <w:p w:rsidR="007709DA" w:rsidRPr="007F1F49" w:rsidRDefault="00E73717" w:rsidP="007F1F49">
            <w:pPr>
              <w:spacing w:line="240" w:lineRule="auto"/>
              <w:jc w:val="center"/>
              <w:rPr>
                <w:rFonts w:ascii="Arial" w:hAnsi="Arial" w:cs="Arial"/>
                <w:b/>
                <w:color w:val="808080"/>
                <w:sz w:val="16"/>
                <w:szCs w:val="16"/>
              </w:rPr>
            </w:pPr>
            <w:r w:rsidRPr="007F1F49">
              <w:rPr>
                <w:rFonts w:ascii="Arial" w:hAnsi="Arial" w:cs="Arial"/>
                <w:b/>
                <w:color w:val="808080"/>
                <w:sz w:val="16"/>
                <w:szCs w:val="16"/>
              </w:rPr>
              <w:t>Администрация</w:t>
            </w:r>
          </w:p>
          <w:p w:rsidR="00842684" w:rsidRPr="007F1F49" w:rsidRDefault="00842684" w:rsidP="007F1F49">
            <w:pPr>
              <w:spacing w:line="240" w:lineRule="auto"/>
              <w:jc w:val="center"/>
              <w:rPr>
                <w:rFonts w:ascii="Arial" w:hAnsi="Arial" w:cs="Arial"/>
                <w:b/>
                <w:color w:val="808080"/>
                <w:sz w:val="16"/>
                <w:szCs w:val="16"/>
              </w:rPr>
            </w:pPr>
            <w:r w:rsidRPr="007F1F49">
              <w:rPr>
                <w:rFonts w:ascii="Arial" w:hAnsi="Arial" w:cs="Arial"/>
                <w:b/>
                <w:color w:val="808080"/>
                <w:sz w:val="16"/>
                <w:szCs w:val="16"/>
              </w:rPr>
              <w:t xml:space="preserve">Новосельского сельсовета </w:t>
            </w:r>
          </w:p>
          <w:p w:rsidR="00842684" w:rsidRPr="007F1F49" w:rsidRDefault="00842684" w:rsidP="007F1F49">
            <w:pPr>
              <w:spacing w:line="240" w:lineRule="auto"/>
              <w:jc w:val="center"/>
              <w:rPr>
                <w:rFonts w:ascii="Arial" w:hAnsi="Arial" w:cs="Arial"/>
                <w:b/>
                <w:color w:val="808080"/>
                <w:sz w:val="16"/>
                <w:szCs w:val="16"/>
              </w:rPr>
            </w:pPr>
            <w:r w:rsidRPr="007F1F49">
              <w:rPr>
                <w:rFonts w:ascii="Arial" w:hAnsi="Arial" w:cs="Arial"/>
                <w:b/>
                <w:color w:val="808080"/>
                <w:sz w:val="16"/>
                <w:szCs w:val="16"/>
              </w:rPr>
              <w:t xml:space="preserve">Вачского муниципального района </w:t>
            </w:r>
          </w:p>
          <w:p w:rsidR="00E73717" w:rsidRPr="007F1F49" w:rsidRDefault="00842684" w:rsidP="007F1F49">
            <w:pPr>
              <w:spacing w:line="240" w:lineRule="auto"/>
              <w:jc w:val="center"/>
              <w:rPr>
                <w:rFonts w:ascii="Arial" w:hAnsi="Arial" w:cs="Arial"/>
                <w:b/>
                <w:color w:val="808080"/>
                <w:sz w:val="16"/>
                <w:szCs w:val="16"/>
              </w:rPr>
            </w:pPr>
            <w:r w:rsidRPr="007F1F49">
              <w:rPr>
                <w:rFonts w:ascii="Arial" w:hAnsi="Arial" w:cs="Arial"/>
                <w:b/>
                <w:color w:val="808080"/>
                <w:sz w:val="16"/>
                <w:szCs w:val="16"/>
              </w:rPr>
              <w:t>Нижегородской области</w:t>
            </w:r>
          </w:p>
        </w:tc>
        <w:tc>
          <w:tcPr>
            <w:tcW w:w="4111" w:type="dxa"/>
            <w:shd w:val="clear" w:color="auto" w:fill="auto"/>
            <w:vAlign w:val="center"/>
          </w:tcPr>
          <w:p w:rsidR="00E73717" w:rsidRPr="007F1F49" w:rsidRDefault="00B124A1" w:rsidP="007F1F49">
            <w:pPr>
              <w:ind w:right="-1"/>
              <w:jc w:val="center"/>
            </w:pPr>
            <w:r w:rsidRPr="007F1F49">
              <w:rPr>
                <w:rFonts w:ascii="Arial" w:hAnsi="Arial" w:cs="Arial"/>
                <w:noProof/>
                <w:lang w:eastAsia="ru-RU"/>
              </w:rPr>
              <w:drawing>
                <wp:inline distT="0" distB="0" distL="0" distR="0">
                  <wp:extent cx="2066925" cy="504825"/>
                  <wp:effectExtent l="0" t="0" r="9525" b="9525"/>
                  <wp:docPr id="2" name="Рисунок 8" descr="P:\Фирменный стиль\фирменный стиль институт\логотип\картинки\НИИ_Векторный_полны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P:\Фирменный стиль\фирменный стиль институт\логотип\картинки\НИИ_Векторный_полный.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066925" cy="504825"/>
                          </a:xfrm>
                          <a:prstGeom prst="rect">
                            <a:avLst/>
                          </a:prstGeom>
                          <a:noFill/>
                          <a:ln>
                            <a:noFill/>
                          </a:ln>
                        </pic:spPr>
                      </pic:pic>
                    </a:graphicData>
                  </a:graphic>
                </wp:inline>
              </w:drawing>
            </w:r>
          </w:p>
        </w:tc>
      </w:tr>
    </w:tbl>
    <w:p w:rsidR="00E73717" w:rsidRPr="007F1F49" w:rsidRDefault="00E73717" w:rsidP="007F1F49">
      <w:pPr>
        <w:rPr>
          <w:lang w:val="en-US"/>
        </w:rPr>
      </w:pPr>
    </w:p>
    <w:p w:rsidR="00E73717" w:rsidRPr="007F1F49" w:rsidRDefault="00B124A1" w:rsidP="007F1F49">
      <w:pPr>
        <w:rPr>
          <w:noProof/>
          <w:lang w:eastAsia="ru-RU"/>
        </w:rPr>
      </w:pPr>
      <w:r w:rsidRPr="007F1F49">
        <w:rPr>
          <w:noProof/>
          <w:lang w:eastAsia="ru-RU"/>
        </w:rPr>
        <w:drawing>
          <wp:inline distT="0" distB="0" distL="0" distR="0">
            <wp:extent cx="6191250" cy="3686175"/>
            <wp:effectExtent l="0" t="0" r="0" b="9525"/>
            <wp:docPr id="3" name="Рисунок 3" descr="На_обложку_картин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На_обложку_картинка"/>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191250" cy="3686175"/>
                    </a:xfrm>
                    <a:prstGeom prst="rect">
                      <a:avLst/>
                    </a:prstGeom>
                    <a:noFill/>
                    <a:ln>
                      <a:noFill/>
                    </a:ln>
                  </pic:spPr>
                </pic:pic>
              </a:graphicData>
            </a:graphic>
          </wp:inline>
        </w:drawing>
      </w:r>
    </w:p>
    <w:p w:rsidR="001C0EC6" w:rsidRPr="007F1F49" w:rsidRDefault="001C0EC6" w:rsidP="007F1F49">
      <w:pPr>
        <w:rPr>
          <w:noProof/>
          <w:lang w:eastAsia="ru-RU"/>
        </w:rPr>
      </w:pPr>
    </w:p>
    <w:p w:rsidR="00E73717" w:rsidRPr="007F1F49" w:rsidRDefault="00E73717" w:rsidP="007F1F49">
      <w:pPr>
        <w:rPr>
          <w:noProof/>
          <w:lang w:eastAsia="ru-RU"/>
        </w:rPr>
      </w:pPr>
    </w:p>
    <w:tbl>
      <w:tblPr>
        <w:tblW w:w="9923" w:type="dxa"/>
        <w:tblInd w:w="108" w:type="dxa"/>
        <w:tblLayout w:type="fixed"/>
        <w:tblLook w:val="04A0" w:firstRow="1" w:lastRow="0" w:firstColumn="1" w:lastColumn="0" w:noHBand="0" w:noVBand="1"/>
      </w:tblPr>
      <w:tblGrid>
        <w:gridCol w:w="1316"/>
        <w:gridCol w:w="8607"/>
      </w:tblGrid>
      <w:tr w:rsidR="00E73717" w:rsidRPr="007F1F49" w:rsidTr="00E73717">
        <w:tc>
          <w:tcPr>
            <w:tcW w:w="1316" w:type="dxa"/>
            <w:shd w:val="clear" w:color="auto" w:fill="auto"/>
          </w:tcPr>
          <w:p w:rsidR="00E73717" w:rsidRPr="007F1F49" w:rsidRDefault="00E73717" w:rsidP="007F1F49">
            <w:pPr>
              <w:ind w:right="-1"/>
              <w:rPr>
                <w:rFonts w:ascii="Arial" w:hAnsi="Arial" w:cs="Arial"/>
              </w:rPr>
            </w:pPr>
          </w:p>
        </w:tc>
        <w:tc>
          <w:tcPr>
            <w:tcW w:w="8607" w:type="dxa"/>
            <w:shd w:val="clear" w:color="auto" w:fill="auto"/>
          </w:tcPr>
          <w:p w:rsidR="007709DA" w:rsidRPr="007F1F49" w:rsidRDefault="00AE2785" w:rsidP="007F1F49">
            <w:pPr>
              <w:rPr>
                <w:rFonts w:ascii="Arial" w:hAnsi="Arial" w:cs="Arial"/>
                <w:b/>
                <w:caps/>
                <w:spacing w:val="20"/>
                <w:sz w:val="28"/>
                <w:szCs w:val="28"/>
              </w:rPr>
            </w:pPr>
            <w:r w:rsidRPr="007F1F49">
              <w:rPr>
                <w:rFonts w:ascii="Arial" w:hAnsi="Arial" w:cs="Arial"/>
                <w:b/>
                <w:caps/>
                <w:spacing w:val="20"/>
                <w:sz w:val="28"/>
                <w:szCs w:val="28"/>
              </w:rPr>
              <w:t>генеральн</w:t>
            </w:r>
            <w:r w:rsidR="00E74F29" w:rsidRPr="007F1F49">
              <w:rPr>
                <w:rFonts w:ascii="Arial" w:hAnsi="Arial" w:cs="Arial"/>
                <w:b/>
                <w:caps/>
                <w:spacing w:val="20"/>
                <w:sz w:val="28"/>
                <w:szCs w:val="28"/>
              </w:rPr>
              <w:t>ый</w:t>
            </w:r>
            <w:r w:rsidRPr="007F1F49">
              <w:rPr>
                <w:rFonts w:ascii="Arial" w:hAnsi="Arial" w:cs="Arial"/>
                <w:b/>
                <w:caps/>
                <w:spacing w:val="20"/>
                <w:sz w:val="28"/>
                <w:szCs w:val="28"/>
              </w:rPr>
              <w:t xml:space="preserve"> план</w:t>
            </w:r>
            <w:r w:rsidR="00504835">
              <w:rPr>
                <w:rFonts w:ascii="Arial" w:hAnsi="Arial" w:cs="Arial"/>
                <w:b/>
                <w:caps/>
                <w:spacing w:val="20"/>
                <w:sz w:val="28"/>
                <w:szCs w:val="28"/>
              </w:rPr>
              <w:t xml:space="preserve"> СЕЛЬСКОГО ПОСЕЛЕНИЯ</w:t>
            </w:r>
          </w:p>
          <w:p w:rsidR="00E73717" w:rsidRPr="007F1F49" w:rsidRDefault="00842684" w:rsidP="007F1F49">
            <w:pPr>
              <w:rPr>
                <w:rFonts w:ascii="Arial" w:hAnsi="Arial" w:cs="Arial"/>
                <w:b/>
                <w:caps/>
                <w:spacing w:val="20"/>
                <w:sz w:val="28"/>
                <w:szCs w:val="28"/>
              </w:rPr>
            </w:pPr>
            <w:r w:rsidRPr="007F1F49">
              <w:rPr>
                <w:rFonts w:ascii="Arial" w:hAnsi="Arial" w:cs="Arial"/>
                <w:b/>
                <w:caps/>
                <w:spacing w:val="20"/>
                <w:sz w:val="28"/>
                <w:szCs w:val="28"/>
              </w:rPr>
              <w:t>НОВОСЕЛЬС</w:t>
            </w:r>
            <w:r w:rsidR="001C63ED" w:rsidRPr="007F1F49">
              <w:rPr>
                <w:rFonts w:ascii="Arial" w:hAnsi="Arial" w:cs="Arial"/>
                <w:b/>
                <w:caps/>
                <w:spacing w:val="20"/>
                <w:sz w:val="28"/>
                <w:szCs w:val="28"/>
              </w:rPr>
              <w:t>К</w:t>
            </w:r>
            <w:r w:rsidR="00504835">
              <w:rPr>
                <w:rFonts w:ascii="Arial" w:hAnsi="Arial" w:cs="Arial"/>
                <w:b/>
                <w:caps/>
                <w:spacing w:val="20"/>
                <w:sz w:val="28"/>
                <w:szCs w:val="28"/>
              </w:rPr>
              <w:t>ИЙ СЕЛЬСОВЕТ</w:t>
            </w:r>
          </w:p>
          <w:p w:rsidR="00842684" w:rsidRPr="007F1F49" w:rsidRDefault="00842684" w:rsidP="007F1F49">
            <w:pPr>
              <w:rPr>
                <w:rFonts w:ascii="Arial" w:hAnsi="Arial" w:cs="Arial"/>
                <w:b/>
                <w:caps/>
                <w:spacing w:val="20"/>
                <w:sz w:val="28"/>
                <w:szCs w:val="28"/>
              </w:rPr>
            </w:pPr>
            <w:r w:rsidRPr="007F1F49">
              <w:rPr>
                <w:rFonts w:ascii="Arial" w:hAnsi="Arial" w:cs="Arial"/>
                <w:b/>
                <w:caps/>
                <w:spacing w:val="20"/>
                <w:sz w:val="28"/>
                <w:szCs w:val="28"/>
              </w:rPr>
              <w:t>ВАЧСКОГО МУНИЦИПАЛЬНОГО РАЙОНА</w:t>
            </w:r>
          </w:p>
          <w:p w:rsidR="00842684" w:rsidRPr="007F1F49" w:rsidRDefault="00842684" w:rsidP="007F1F49">
            <w:pPr>
              <w:rPr>
                <w:rFonts w:ascii="Arial" w:hAnsi="Arial" w:cs="Arial"/>
                <w:sz w:val="28"/>
                <w:szCs w:val="28"/>
              </w:rPr>
            </w:pPr>
            <w:r w:rsidRPr="007F1F49">
              <w:rPr>
                <w:rFonts w:ascii="Arial" w:hAnsi="Arial" w:cs="Arial"/>
                <w:b/>
                <w:caps/>
                <w:spacing w:val="20"/>
                <w:sz w:val="28"/>
                <w:szCs w:val="28"/>
              </w:rPr>
              <w:t>НИЖЕГОРОДСКОЙ ОБЛАСТИ</w:t>
            </w:r>
          </w:p>
        </w:tc>
      </w:tr>
      <w:tr w:rsidR="00E73717" w:rsidRPr="007F1F49" w:rsidTr="00E73717">
        <w:trPr>
          <w:trHeight w:val="502"/>
        </w:trPr>
        <w:tc>
          <w:tcPr>
            <w:tcW w:w="1316" w:type="dxa"/>
            <w:shd w:val="clear" w:color="auto" w:fill="auto"/>
          </w:tcPr>
          <w:p w:rsidR="00E73717" w:rsidRPr="007F1F49" w:rsidRDefault="00E73717" w:rsidP="007F1F49">
            <w:pPr>
              <w:ind w:right="-1"/>
              <w:rPr>
                <w:rFonts w:ascii="Arial" w:hAnsi="Arial" w:cs="Arial"/>
              </w:rPr>
            </w:pPr>
          </w:p>
        </w:tc>
        <w:tc>
          <w:tcPr>
            <w:tcW w:w="8607" w:type="dxa"/>
            <w:shd w:val="clear" w:color="auto" w:fill="auto"/>
          </w:tcPr>
          <w:p w:rsidR="001C0EC6" w:rsidRPr="007F1F49" w:rsidRDefault="001C0EC6" w:rsidP="007F1F49">
            <w:pPr>
              <w:ind w:right="-1"/>
              <w:rPr>
                <w:rFonts w:ascii="Arial" w:hAnsi="Arial" w:cs="Arial"/>
              </w:rPr>
            </w:pPr>
          </w:p>
          <w:p w:rsidR="001C0EC6" w:rsidRPr="007F1F49" w:rsidRDefault="001C0EC6" w:rsidP="007F1F49">
            <w:pPr>
              <w:ind w:right="-1"/>
              <w:rPr>
                <w:rFonts w:ascii="Arial" w:hAnsi="Arial" w:cs="Arial"/>
              </w:rPr>
            </w:pPr>
          </w:p>
          <w:p w:rsidR="007709DA" w:rsidRPr="007F1F49" w:rsidRDefault="007709DA" w:rsidP="007F1F49">
            <w:pPr>
              <w:ind w:right="-1"/>
              <w:rPr>
                <w:rFonts w:ascii="Arial" w:hAnsi="Arial" w:cs="Arial"/>
              </w:rPr>
            </w:pPr>
          </w:p>
        </w:tc>
      </w:tr>
      <w:tr w:rsidR="00E73717" w:rsidRPr="007F1F49" w:rsidTr="00E73717">
        <w:tc>
          <w:tcPr>
            <w:tcW w:w="1316" w:type="dxa"/>
            <w:shd w:val="clear" w:color="auto" w:fill="auto"/>
            <w:vAlign w:val="center"/>
          </w:tcPr>
          <w:p w:rsidR="00E73717" w:rsidRPr="007F1F49" w:rsidRDefault="00E73717" w:rsidP="007F1F49">
            <w:pPr>
              <w:ind w:right="-1"/>
              <w:jc w:val="center"/>
              <w:rPr>
                <w:rFonts w:ascii="Arial" w:hAnsi="Arial" w:cs="Arial"/>
                <w:b/>
                <w:caps/>
                <w:color w:val="4D4D4D"/>
                <w:spacing w:val="40"/>
                <w:sz w:val="20"/>
                <w:szCs w:val="20"/>
                <w:lang w:val="en-US"/>
              </w:rPr>
            </w:pPr>
            <w:r w:rsidRPr="007F1F49">
              <w:rPr>
                <w:rFonts w:ascii="Arial" w:hAnsi="Arial" w:cs="Arial"/>
                <w:b/>
                <w:caps/>
                <w:color w:val="4D4D4D"/>
                <w:spacing w:val="40"/>
                <w:sz w:val="20"/>
                <w:szCs w:val="20"/>
              </w:rPr>
              <w:t xml:space="preserve">Том </w:t>
            </w:r>
            <w:r w:rsidRPr="007F1F49">
              <w:rPr>
                <w:rFonts w:ascii="Arial" w:hAnsi="Arial" w:cs="Arial"/>
                <w:b/>
                <w:caps/>
                <w:color w:val="4D4D4D"/>
                <w:spacing w:val="40"/>
                <w:sz w:val="20"/>
                <w:szCs w:val="20"/>
                <w:lang w:val="en-US"/>
              </w:rPr>
              <w:t>II</w:t>
            </w:r>
          </w:p>
          <w:p w:rsidR="00E73717" w:rsidRPr="007F1F49" w:rsidRDefault="00E73717" w:rsidP="007F1F49">
            <w:pPr>
              <w:ind w:right="-1"/>
              <w:jc w:val="center"/>
              <w:rPr>
                <w:rFonts w:ascii="Arial" w:hAnsi="Arial" w:cs="Arial"/>
              </w:rPr>
            </w:pPr>
          </w:p>
        </w:tc>
        <w:tc>
          <w:tcPr>
            <w:tcW w:w="8607" w:type="dxa"/>
            <w:shd w:val="clear" w:color="auto" w:fill="auto"/>
          </w:tcPr>
          <w:p w:rsidR="007709DA" w:rsidRPr="007F1F49" w:rsidRDefault="00E73717" w:rsidP="007F1F49">
            <w:pPr>
              <w:spacing w:line="312" w:lineRule="auto"/>
              <w:ind w:right="-1"/>
              <w:rPr>
                <w:rFonts w:ascii="Arial" w:hAnsi="Arial" w:cs="Arial"/>
                <w:caps/>
                <w:color w:val="4D4D4D"/>
                <w:spacing w:val="40"/>
                <w:sz w:val="20"/>
                <w:szCs w:val="20"/>
              </w:rPr>
            </w:pPr>
            <w:r w:rsidRPr="007F1F49">
              <w:rPr>
                <w:rFonts w:ascii="Arial" w:hAnsi="Arial" w:cs="Arial"/>
                <w:caps/>
                <w:color w:val="4D4D4D"/>
                <w:spacing w:val="40"/>
                <w:sz w:val="20"/>
                <w:szCs w:val="20"/>
              </w:rPr>
              <w:t>Материалы по обоснованию проекта</w:t>
            </w:r>
          </w:p>
          <w:p w:rsidR="00E73717" w:rsidRPr="007F1F49" w:rsidRDefault="00A261B9" w:rsidP="007F1F49">
            <w:pPr>
              <w:spacing w:line="312" w:lineRule="auto"/>
              <w:ind w:right="-1"/>
              <w:rPr>
                <w:rFonts w:ascii="Arial" w:hAnsi="Arial" w:cs="Arial"/>
              </w:rPr>
            </w:pPr>
            <w:r w:rsidRPr="007F1F49">
              <w:rPr>
                <w:rFonts w:ascii="Arial" w:hAnsi="Arial" w:cs="Arial"/>
                <w:caps/>
                <w:color w:val="4D4D4D"/>
                <w:spacing w:val="40"/>
                <w:sz w:val="20"/>
                <w:szCs w:val="20"/>
              </w:rPr>
              <w:t>генерального плана</w:t>
            </w:r>
          </w:p>
        </w:tc>
      </w:tr>
    </w:tbl>
    <w:p w:rsidR="00E73717" w:rsidRPr="007F1F49" w:rsidRDefault="00E73717" w:rsidP="007F1F49">
      <w:pPr>
        <w:rPr>
          <w:rFonts w:ascii="Arial" w:hAnsi="Arial" w:cs="Arial"/>
        </w:rPr>
      </w:pPr>
    </w:p>
    <w:p w:rsidR="00E73717" w:rsidRPr="007F1F49" w:rsidRDefault="00E73717" w:rsidP="007F1F49">
      <w:pPr>
        <w:rPr>
          <w:rFonts w:ascii="Arial" w:hAnsi="Arial" w:cs="Arial"/>
        </w:rPr>
      </w:pPr>
    </w:p>
    <w:p w:rsidR="001C0EC6" w:rsidRPr="007F1F49" w:rsidRDefault="001C0EC6" w:rsidP="007F1F49">
      <w:pPr>
        <w:rPr>
          <w:rFonts w:ascii="Arial" w:hAnsi="Arial" w:cs="Arial"/>
        </w:rPr>
      </w:pPr>
    </w:p>
    <w:p w:rsidR="007709DA" w:rsidRPr="007F1F49" w:rsidRDefault="007709DA" w:rsidP="007F1F49">
      <w:pPr>
        <w:rPr>
          <w:rFonts w:ascii="Arial" w:hAnsi="Arial" w:cs="Arial"/>
        </w:rPr>
      </w:pPr>
    </w:p>
    <w:p w:rsidR="00E73717" w:rsidRPr="007F1F49" w:rsidRDefault="00E73717" w:rsidP="007F1F49">
      <w:pPr>
        <w:jc w:val="center"/>
        <w:rPr>
          <w:rFonts w:ascii="Arial" w:hAnsi="Arial" w:cs="Arial"/>
          <w:b/>
          <w:color w:val="808080"/>
          <w:sz w:val="22"/>
        </w:rPr>
      </w:pPr>
      <w:r w:rsidRPr="007F1F49">
        <w:rPr>
          <w:rFonts w:ascii="Arial" w:hAnsi="Arial" w:cs="Arial"/>
          <w:b/>
          <w:color w:val="808080"/>
          <w:sz w:val="22"/>
        </w:rPr>
        <w:t>Нижний Новгород</w:t>
      </w:r>
    </w:p>
    <w:p w:rsidR="00E73717" w:rsidRPr="007F1F49" w:rsidRDefault="00E73717" w:rsidP="007F1F49">
      <w:pPr>
        <w:jc w:val="center"/>
        <w:rPr>
          <w:rFonts w:ascii="Arial" w:hAnsi="Arial" w:cs="Arial"/>
          <w:sz w:val="22"/>
        </w:rPr>
      </w:pPr>
      <w:r w:rsidRPr="007F1F49">
        <w:rPr>
          <w:rFonts w:ascii="Arial" w:hAnsi="Arial" w:cs="Arial"/>
          <w:b/>
          <w:color w:val="808080"/>
          <w:sz w:val="22"/>
        </w:rPr>
        <w:t>201</w:t>
      </w:r>
      <w:r w:rsidR="00842684" w:rsidRPr="007F1F49">
        <w:rPr>
          <w:rFonts w:ascii="Arial" w:hAnsi="Arial" w:cs="Arial"/>
          <w:b/>
          <w:color w:val="808080"/>
          <w:sz w:val="22"/>
        </w:rPr>
        <w:t>4</w:t>
      </w:r>
      <w:r w:rsidRPr="007F1F49">
        <w:rPr>
          <w:rFonts w:ascii="Arial" w:hAnsi="Arial" w:cs="Arial"/>
          <w:b/>
          <w:color w:val="808080"/>
          <w:sz w:val="22"/>
        </w:rPr>
        <w:t xml:space="preserve"> год</w:t>
      </w:r>
    </w:p>
    <w:p w:rsidR="00F358B2" w:rsidRPr="007F1F49" w:rsidRDefault="00F358B2" w:rsidP="007F1F49">
      <w:pPr>
        <w:spacing w:line="240" w:lineRule="auto"/>
        <w:jc w:val="left"/>
        <w:rPr>
          <w:rFonts w:ascii="Arial" w:hAnsi="Arial" w:cs="Arial"/>
        </w:rPr>
      </w:pPr>
    </w:p>
    <w:p w:rsidR="00F358B2" w:rsidRPr="007F1F49" w:rsidRDefault="00F358B2" w:rsidP="007F1F49">
      <w:pPr>
        <w:spacing w:line="240" w:lineRule="auto"/>
        <w:jc w:val="left"/>
        <w:rPr>
          <w:rFonts w:ascii="Arial" w:hAnsi="Arial" w:cs="Arial"/>
        </w:rPr>
      </w:pPr>
    </w:p>
    <w:p w:rsidR="00F358B2" w:rsidRPr="007F1F49" w:rsidRDefault="00F358B2" w:rsidP="007F1F49">
      <w:pPr>
        <w:spacing w:line="240" w:lineRule="auto"/>
        <w:jc w:val="left"/>
        <w:rPr>
          <w:rFonts w:ascii="Arial" w:hAnsi="Arial" w:cs="Arial"/>
        </w:rPr>
      </w:pPr>
    </w:p>
    <w:p w:rsidR="00F358B2" w:rsidRPr="007F1F49" w:rsidRDefault="00F358B2" w:rsidP="007F1F49">
      <w:pPr>
        <w:spacing w:line="240" w:lineRule="auto"/>
        <w:jc w:val="left"/>
        <w:rPr>
          <w:rFonts w:ascii="Arial" w:hAnsi="Arial" w:cs="Arial"/>
        </w:rPr>
      </w:pPr>
    </w:p>
    <w:p w:rsidR="00F358B2" w:rsidRPr="007F1F49" w:rsidRDefault="00F358B2" w:rsidP="007F1F49">
      <w:pPr>
        <w:spacing w:line="240" w:lineRule="auto"/>
        <w:jc w:val="left"/>
        <w:rPr>
          <w:rFonts w:ascii="Arial" w:hAnsi="Arial" w:cs="Arial"/>
        </w:rPr>
      </w:pPr>
    </w:p>
    <w:p w:rsidR="00F358B2" w:rsidRPr="007F1F49" w:rsidRDefault="00F358B2" w:rsidP="007F1F49">
      <w:pPr>
        <w:spacing w:line="240" w:lineRule="auto"/>
        <w:jc w:val="left"/>
        <w:rPr>
          <w:rFonts w:ascii="Arial" w:hAnsi="Arial" w:cs="Arial"/>
        </w:rPr>
      </w:pPr>
    </w:p>
    <w:p w:rsidR="00F358B2" w:rsidRPr="007F1F49" w:rsidRDefault="00F358B2" w:rsidP="007F1F49">
      <w:pPr>
        <w:spacing w:line="240" w:lineRule="auto"/>
        <w:jc w:val="left"/>
        <w:rPr>
          <w:rFonts w:ascii="Arial" w:hAnsi="Arial" w:cs="Arial"/>
        </w:rPr>
      </w:pPr>
    </w:p>
    <w:p w:rsidR="00F358B2" w:rsidRPr="007F1F49" w:rsidRDefault="00F358B2" w:rsidP="007F1F49">
      <w:pPr>
        <w:spacing w:line="240" w:lineRule="auto"/>
        <w:jc w:val="left"/>
        <w:rPr>
          <w:rFonts w:ascii="Arial" w:hAnsi="Arial" w:cs="Arial"/>
        </w:rPr>
      </w:pPr>
    </w:p>
    <w:p w:rsidR="00046CAC" w:rsidRPr="007F1F49" w:rsidRDefault="00046CAC" w:rsidP="007F1F49">
      <w:pPr>
        <w:spacing w:line="240" w:lineRule="auto"/>
        <w:jc w:val="left"/>
        <w:rPr>
          <w:rFonts w:ascii="Arial" w:hAnsi="Arial" w:cs="Arial"/>
        </w:rPr>
      </w:pPr>
    </w:p>
    <w:p w:rsidR="00F358B2" w:rsidRPr="007F1F49" w:rsidRDefault="00F358B2" w:rsidP="007F1F49">
      <w:pPr>
        <w:spacing w:line="240" w:lineRule="auto"/>
        <w:jc w:val="left"/>
        <w:rPr>
          <w:rFonts w:ascii="Arial" w:hAnsi="Arial" w:cs="Arial"/>
        </w:rPr>
      </w:pPr>
    </w:p>
    <w:p w:rsidR="00160397" w:rsidRDefault="00DA0CB0" w:rsidP="007F1F49">
      <w:pPr>
        <w:jc w:val="left"/>
        <w:rPr>
          <w:rFonts w:ascii="Arial" w:hAnsi="Arial" w:cs="Arial"/>
          <w:b/>
          <w:sz w:val="40"/>
          <w:szCs w:val="40"/>
        </w:rPr>
      </w:pPr>
      <w:r w:rsidRPr="007F1F49">
        <w:rPr>
          <w:rFonts w:ascii="Arial" w:hAnsi="Arial" w:cs="Arial"/>
          <w:b/>
          <w:sz w:val="40"/>
          <w:szCs w:val="40"/>
        </w:rPr>
        <w:t>ГЕНЕРАЛЬНЫЙ ПЛАН</w:t>
      </w:r>
      <w:r w:rsidR="00160397">
        <w:rPr>
          <w:rFonts w:ascii="Arial" w:hAnsi="Arial" w:cs="Arial"/>
          <w:b/>
          <w:sz w:val="40"/>
          <w:szCs w:val="40"/>
        </w:rPr>
        <w:t xml:space="preserve"> </w:t>
      </w:r>
    </w:p>
    <w:p w:rsidR="00DA0CB0" w:rsidRPr="007F1F49" w:rsidRDefault="00160397" w:rsidP="007F1F49">
      <w:pPr>
        <w:jc w:val="left"/>
        <w:rPr>
          <w:rFonts w:ascii="Arial" w:hAnsi="Arial" w:cs="Arial"/>
          <w:b/>
          <w:sz w:val="40"/>
          <w:szCs w:val="40"/>
        </w:rPr>
      </w:pPr>
      <w:r>
        <w:rPr>
          <w:rFonts w:ascii="Arial" w:hAnsi="Arial" w:cs="Arial"/>
          <w:b/>
          <w:sz w:val="40"/>
          <w:szCs w:val="40"/>
        </w:rPr>
        <w:t>СЕЛЬСКОГО ПОСЕЛЕНИЯ</w:t>
      </w:r>
    </w:p>
    <w:p w:rsidR="000D0864" w:rsidRPr="007F1F49" w:rsidRDefault="00160397" w:rsidP="007F1F49">
      <w:pPr>
        <w:jc w:val="left"/>
        <w:rPr>
          <w:rFonts w:ascii="Arial" w:hAnsi="Arial" w:cs="Arial"/>
          <w:b/>
          <w:sz w:val="40"/>
          <w:szCs w:val="40"/>
        </w:rPr>
      </w:pPr>
      <w:r>
        <w:rPr>
          <w:rFonts w:ascii="Arial" w:hAnsi="Arial" w:cs="Arial"/>
          <w:b/>
          <w:sz w:val="40"/>
          <w:szCs w:val="40"/>
        </w:rPr>
        <w:t>НОВОСЕЛЬСКИЙ СЕЛЬСОВЕТ</w:t>
      </w:r>
      <w:r w:rsidR="00842684" w:rsidRPr="007F1F49">
        <w:rPr>
          <w:rFonts w:ascii="Arial" w:hAnsi="Arial" w:cs="Arial"/>
          <w:b/>
          <w:sz w:val="40"/>
          <w:szCs w:val="40"/>
        </w:rPr>
        <w:t xml:space="preserve"> </w:t>
      </w:r>
    </w:p>
    <w:p w:rsidR="00842684" w:rsidRPr="007F1F49" w:rsidRDefault="00842684" w:rsidP="007F1F49">
      <w:pPr>
        <w:jc w:val="left"/>
        <w:rPr>
          <w:rFonts w:ascii="Arial" w:hAnsi="Arial" w:cs="Arial"/>
          <w:b/>
          <w:sz w:val="40"/>
          <w:szCs w:val="40"/>
        </w:rPr>
      </w:pPr>
      <w:r w:rsidRPr="007F1F49">
        <w:rPr>
          <w:rFonts w:ascii="Arial" w:hAnsi="Arial" w:cs="Arial"/>
          <w:b/>
          <w:sz w:val="40"/>
          <w:szCs w:val="40"/>
        </w:rPr>
        <w:t>ВАЧСКОГО МУНИЦИПАЛЬНОГО РАЙОНА</w:t>
      </w:r>
    </w:p>
    <w:p w:rsidR="00842684" w:rsidRPr="007F1F49" w:rsidRDefault="00842684" w:rsidP="007F1F49">
      <w:pPr>
        <w:jc w:val="left"/>
        <w:rPr>
          <w:rFonts w:ascii="Arial" w:hAnsi="Arial" w:cs="Arial"/>
          <w:b/>
          <w:sz w:val="40"/>
          <w:szCs w:val="40"/>
        </w:rPr>
      </w:pPr>
      <w:r w:rsidRPr="007F1F49">
        <w:rPr>
          <w:rFonts w:ascii="Arial" w:hAnsi="Arial" w:cs="Arial"/>
          <w:b/>
          <w:sz w:val="40"/>
          <w:szCs w:val="40"/>
        </w:rPr>
        <w:t>НИЖЕГОРОДСКОЙ ОБЛАСТИ</w:t>
      </w:r>
    </w:p>
    <w:p w:rsidR="000D0864" w:rsidRPr="007F1F49" w:rsidRDefault="000D0864" w:rsidP="007F1F49">
      <w:pPr>
        <w:spacing w:line="240" w:lineRule="auto"/>
        <w:jc w:val="center"/>
        <w:rPr>
          <w:rFonts w:ascii="Arial" w:hAnsi="Arial" w:cs="Arial"/>
          <w:sz w:val="28"/>
          <w:szCs w:val="28"/>
        </w:rPr>
      </w:pPr>
    </w:p>
    <w:p w:rsidR="00DA0CB0" w:rsidRPr="007F1F49" w:rsidRDefault="00116217" w:rsidP="007F1F49">
      <w:pPr>
        <w:spacing w:line="240" w:lineRule="auto"/>
        <w:jc w:val="left"/>
        <w:rPr>
          <w:rFonts w:ascii="Arial" w:hAnsi="Arial" w:cs="Arial"/>
          <w:sz w:val="40"/>
          <w:szCs w:val="40"/>
        </w:rPr>
      </w:pPr>
      <w:r w:rsidRPr="007F1F49">
        <w:rPr>
          <w:rFonts w:ascii="Arial" w:hAnsi="Arial" w:cs="Arial"/>
          <w:sz w:val="40"/>
          <w:szCs w:val="40"/>
        </w:rPr>
        <w:t xml:space="preserve">Том </w:t>
      </w:r>
      <w:r w:rsidRPr="007F1F49">
        <w:rPr>
          <w:rFonts w:ascii="Arial" w:hAnsi="Arial" w:cs="Arial"/>
          <w:sz w:val="40"/>
          <w:szCs w:val="40"/>
          <w:lang w:val="en-US"/>
        </w:rPr>
        <w:t>II</w:t>
      </w:r>
      <w:r w:rsidR="00EC08B9" w:rsidRPr="007F1F49">
        <w:rPr>
          <w:rFonts w:ascii="Arial" w:hAnsi="Arial" w:cs="Arial"/>
          <w:sz w:val="40"/>
          <w:szCs w:val="40"/>
        </w:rPr>
        <w:t xml:space="preserve">. </w:t>
      </w:r>
      <w:r w:rsidR="004349B5" w:rsidRPr="007F1F49">
        <w:rPr>
          <w:rFonts w:ascii="Arial" w:hAnsi="Arial" w:cs="Arial"/>
          <w:sz w:val="40"/>
          <w:szCs w:val="40"/>
        </w:rPr>
        <w:t>М</w:t>
      </w:r>
      <w:r w:rsidR="00E81F95" w:rsidRPr="007F1F49">
        <w:rPr>
          <w:rFonts w:ascii="Arial" w:hAnsi="Arial" w:cs="Arial"/>
          <w:sz w:val="40"/>
          <w:szCs w:val="40"/>
        </w:rPr>
        <w:t>атериалы</w:t>
      </w:r>
      <w:r w:rsidR="004349B5" w:rsidRPr="007F1F49">
        <w:rPr>
          <w:rFonts w:ascii="Arial" w:hAnsi="Arial" w:cs="Arial"/>
          <w:sz w:val="40"/>
          <w:szCs w:val="40"/>
        </w:rPr>
        <w:t xml:space="preserve"> </w:t>
      </w:r>
      <w:r w:rsidR="00E81F95" w:rsidRPr="007F1F49">
        <w:rPr>
          <w:rFonts w:ascii="Arial" w:hAnsi="Arial" w:cs="Arial"/>
          <w:sz w:val="40"/>
          <w:szCs w:val="40"/>
        </w:rPr>
        <w:t>по</w:t>
      </w:r>
      <w:r w:rsidR="004349B5" w:rsidRPr="007F1F49">
        <w:rPr>
          <w:rFonts w:ascii="Arial" w:hAnsi="Arial" w:cs="Arial"/>
          <w:sz w:val="40"/>
          <w:szCs w:val="40"/>
        </w:rPr>
        <w:t xml:space="preserve"> </w:t>
      </w:r>
      <w:r w:rsidR="00E81F95" w:rsidRPr="007F1F49">
        <w:rPr>
          <w:rFonts w:ascii="Arial" w:hAnsi="Arial" w:cs="Arial"/>
          <w:sz w:val="40"/>
          <w:szCs w:val="40"/>
        </w:rPr>
        <w:t>обоснованию</w:t>
      </w:r>
      <w:r w:rsidR="00EC08B9" w:rsidRPr="007F1F49">
        <w:rPr>
          <w:rFonts w:ascii="Arial" w:hAnsi="Arial" w:cs="Arial"/>
          <w:sz w:val="40"/>
          <w:szCs w:val="40"/>
        </w:rPr>
        <w:t xml:space="preserve"> </w:t>
      </w:r>
      <w:r w:rsidR="00E81F95" w:rsidRPr="007F1F49">
        <w:rPr>
          <w:rFonts w:ascii="Arial" w:hAnsi="Arial" w:cs="Arial"/>
          <w:sz w:val="40"/>
          <w:szCs w:val="40"/>
        </w:rPr>
        <w:t>проекта</w:t>
      </w:r>
      <w:r w:rsidR="004349B5" w:rsidRPr="007F1F49">
        <w:rPr>
          <w:rFonts w:ascii="Arial" w:hAnsi="Arial" w:cs="Arial"/>
          <w:sz w:val="40"/>
          <w:szCs w:val="40"/>
        </w:rPr>
        <w:t xml:space="preserve"> </w:t>
      </w:r>
    </w:p>
    <w:p w:rsidR="004349B5" w:rsidRPr="007F1F49" w:rsidRDefault="00DA0CB0" w:rsidP="007F1F49">
      <w:pPr>
        <w:spacing w:line="240" w:lineRule="auto"/>
        <w:jc w:val="left"/>
        <w:rPr>
          <w:rFonts w:ascii="Arial" w:hAnsi="Arial" w:cs="Arial"/>
          <w:sz w:val="40"/>
          <w:szCs w:val="40"/>
        </w:rPr>
      </w:pPr>
      <w:r w:rsidRPr="007F1F49">
        <w:rPr>
          <w:rFonts w:ascii="Arial" w:hAnsi="Arial" w:cs="Arial"/>
          <w:sz w:val="40"/>
          <w:szCs w:val="40"/>
        </w:rPr>
        <w:t>генерального плана</w:t>
      </w:r>
    </w:p>
    <w:p w:rsidR="00116217" w:rsidRPr="007F1F49" w:rsidRDefault="00116217" w:rsidP="007F1F49">
      <w:pPr>
        <w:spacing w:line="240" w:lineRule="auto"/>
        <w:jc w:val="center"/>
        <w:rPr>
          <w:rFonts w:ascii="Arial" w:hAnsi="Arial" w:cs="Arial"/>
          <w:b/>
          <w:sz w:val="32"/>
          <w:szCs w:val="32"/>
        </w:rPr>
      </w:pPr>
    </w:p>
    <w:p w:rsidR="00E81F95" w:rsidRPr="007F1F49" w:rsidRDefault="00E81F95" w:rsidP="007F1F49">
      <w:pPr>
        <w:spacing w:line="240" w:lineRule="auto"/>
        <w:rPr>
          <w:rFonts w:ascii="Arial" w:hAnsi="Arial" w:cs="Arial"/>
          <w:b/>
          <w:sz w:val="22"/>
        </w:rPr>
      </w:pPr>
    </w:p>
    <w:p w:rsidR="00E81F95" w:rsidRPr="007F1F49" w:rsidRDefault="00E81F95" w:rsidP="007F1F49">
      <w:pPr>
        <w:spacing w:line="240" w:lineRule="auto"/>
        <w:rPr>
          <w:rFonts w:ascii="Arial" w:hAnsi="Arial" w:cs="Arial"/>
          <w:b/>
          <w:sz w:val="22"/>
        </w:rPr>
      </w:pPr>
    </w:p>
    <w:p w:rsidR="00E81F95" w:rsidRPr="007F1F49" w:rsidRDefault="00E81F95" w:rsidP="007F1F49">
      <w:pPr>
        <w:spacing w:line="240" w:lineRule="auto"/>
        <w:rPr>
          <w:rFonts w:ascii="Arial" w:hAnsi="Arial" w:cs="Arial"/>
          <w:b/>
          <w:sz w:val="22"/>
        </w:rPr>
      </w:pPr>
    </w:p>
    <w:p w:rsidR="000D0864" w:rsidRPr="007F1F49" w:rsidRDefault="000D0864" w:rsidP="007F1F49">
      <w:pPr>
        <w:spacing w:line="240" w:lineRule="auto"/>
        <w:rPr>
          <w:rFonts w:ascii="Arial" w:hAnsi="Arial" w:cs="Arial"/>
          <w:b/>
          <w:sz w:val="22"/>
        </w:rPr>
      </w:pPr>
    </w:p>
    <w:p w:rsidR="00116217" w:rsidRPr="007F1F49" w:rsidRDefault="00116217" w:rsidP="007F1F49">
      <w:pPr>
        <w:rPr>
          <w:rFonts w:ascii="Arial" w:hAnsi="Arial" w:cs="Arial"/>
          <w:b/>
          <w:sz w:val="22"/>
        </w:rPr>
      </w:pPr>
      <w:r w:rsidRPr="007F1F49">
        <w:rPr>
          <w:rFonts w:ascii="Arial" w:hAnsi="Arial" w:cs="Arial"/>
          <w:b/>
          <w:sz w:val="22"/>
        </w:rPr>
        <w:t xml:space="preserve">Заказчик: </w:t>
      </w:r>
      <w:r w:rsidR="00C928F5" w:rsidRPr="007F1F49">
        <w:rPr>
          <w:rFonts w:ascii="Arial" w:hAnsi="Arial" w:cs="Arial"/>
          <w:sz w:val="22"/>
        </w:rPr>
        <w:t xml:space="preserve">Администрация </w:t>
      </w:r>
      <w:r w:rsidR="00133514" w:rsidRPr="007F1F49">
        <w:rPr>
          <w:rFonts w:ascii="Arial" w:hAnsi="Arial" w:cs="Arial"/>
          <w:sz w:val="22"/>
        </w:rPr>
        <w:t>Новосельского сельсовета Вачского муниципального района Нижегородской области</w:t>
      </w:r>
    </w:p>
    <w:p w:rsidR="00116217" w:rsidRPr="007F1F49" w:rsidRDefault="00116217" w:rsidP="007F1F49">
      <w:pPr>
        <w:rPr>
          <w:rFonts w:ascii="Arial" w:hAnsi="Arial" w:cs="Arial"/>
          <w:b/>
          <w:sz w:val="22"/>
        </w:rPr>
      </w:pPr>
      <w:r w:rsidRPr="007F1F49">
        <w:rPr>
          <w:rFonts w:ascii="Arial" w:hAnsi="Arial" w:cs="Arial"/>
          <w:b/>
          <w:sz w:val="22"/>
        </w:rPr>
        <w:t xml:space="preserve">Договор: </w:t>
      </w:r>
      <w:r w:rsidR="00C928F5" w:rsidRPr="007F1F49">
        <w:rPr>
          <w:rFonts w:ascii="Arial" w:hAnsi="Arial" w:cs="Arial"/>
          <w:sz w:val="22"/>
        </w:rPr>
        <w:t xml:space="preserve">№ </w:t>
      </w:r>
      <w:r w:rsidR="00842684" w:rsidRPr="007F1F49">
        <w:rPr>
          <w:rFonts w:ascii="Arial" w:hAnsi="Arial" w:cs="Arial"/>
          <w:sz w:val="22"/>
        </w:rPr>
        <w:t>6</w:t>
      </w:r>
      <w:r w:rsidR="00C928F5" w:rsidRPr="007F1F49">
        <w:rPr>
          <w:rFonts w:ascii="Arial" w:hAnsi="Arial" w:cs="Arial"/>
          <w:sz w:val="22"/>
        </w:rPr>
        <w:t xml:space="preserve"> от 1</w:t>
      </w:r>
      <w:r w:rsidR="00842684" w:rsidRPr="007F1F49">
        <w:rPr>
          <w:rFonts w:ascii="Arial" w:hAnsi="Arial" w:cs="Arial"/>
          <w:sz w:val="22"/>
        </w:rPr>
        <w:t>1</w:t>
      </w:r>
      <w:r w:rsidR="00C928F5" w:rsidRPr="007F1F49">
        <w:rPr>
          <w:rFonts w:ascii="Arial" w:hAnsi="Arial" w:cs="Arial"/>
          <w:sz w:val="22"/>
        </w:rPr>
        <w:t xml:space="preserve"> </w:t>
      </w:r>
      <w:r w:rsidR="00842684" w:rsidRPr="007F1F49">
        <w:rPr>
          <w:rFonts w:ascii="Arial" w:hAnsi="Arial" w:cs="Arial"/>
          <w:sz w:val="22"/>
        </w:rPr>
        <w:t>сентября</w:t>
      </w:r>
      <w:r w:rsidR="00C928F5" w:rsidRPr="007F1F49">
        <w:rPr>
          <w:rFonts w:ascii="Arial" w:hAnsi="Arial" w:cs="Arial"/>
          <w:sz w:val="22"/>
        </w:rPr>
        <w:t xml:space="preserve"> 2013 г.</w:t>
      </w:r>
    </w:p>
    <w:p w:rsidR="00E1597A" w:rsidRPr="007F1F49" w:rsidRDefault="00116217" w:rsidP="007F1F49">
      <w:pPr>
        <w:rPr>
          <w:rFonts w:ascii="Arial" w:hAnsi="Arial" w:cs="Arial"/>
          <w:sz w:val="22"/>
        </w:rPr>
      </w:pPr>
      <w:r w:rsidRPr="007F1F49">
        <w:rPr>
          <w:rFonts w:ascii="Arial" w:hAnsi="Arial" w:cs="Arial"/>
          <w:b/>
          <w:sz w:val="22"/>
        </w:rPr>
        <w:t>Исполнитель:</w:t>
      </w:r>
      <w:r w:rsidRPr="007F1F49">
        <w:rPr>
          <w:rFonts w:ascii="Arial" w:hAnsi="Arial" w:cs="Arial"/>
          <w:sz w:val="22"/>
        </w:rPr>
        <w:t xml:space="preserve"> ООО НИ</w:t>
      </w:r>
      <w:r w:rsidR="00790DF1" w:rsidRPr="007F1F49">
        <w:rPr>
          <w:rFonts w:ascii="Arial" w:hAnsi="Arial" w:cs="Arial"/>
          <w:sz w:val="22"/>
        </w:rPr>
        <w:t>И</w:t>
      </w:r>
      <w:r w:rsidRPr="007F1F49">
        <w:rPr>
          <w:rFonts w:ascii="Arial" w:hAnsi="Arial" w:cs="Arial"/>
          <w:sz w:val="22"/>
        </w:rPr>
        <w:t xml:space="preserve"> </w:t>
      </w:r>
      <w:r w:rsidR="001C63ED" w:rsidRPr="007F1F49">
        <w:rPr>
          <w:rFonts w:ascii="Arial" w:hAnsi="Arial" w:cs="Arial"/>
          <w:sz w:val="22"/>
        </w:rPr>
        <w:t>«</w:t>
      </w:r>
      <w:r w:rsidRPr="007F1F49">
        <w:rPr>
          <w:rFonts w:ascii="Arial" w:hAnsi="Arial" w:cs="Arial"/>
          <w:sz w:val="22"/>
        </w:rPr>
        <w:t xml:space="preserve">Земля и </w:t>
      </w:r>
      <w:r w:rsidR="006F4E1A" w:rsidRPr="007F1F49">
        <w:rPr>
          <w:rFonts w:ascii="Arial" w:hAnsi="Arial" w:cs="Arial"/>
          <w:sz w:val="22"/>
        </w:rPr>
        <w:t>г</w:t>
      </w:r>
      <w:r w:rsidRPr="007F1F49">
        <w:rPr>
          <w:rFonts w:ascii="Arial" w:hAnsi="Arial" w:cs="Arial"/>
          <w:sz w:val="22"/>
        </w:rPr>
        <w:t>ород</w:t>
      </w:r>
      <w:r w:rsidR="001C63ED" w:rsidRPr="007F1F49">
        <w:rPr>
          <w:rFonts w:ascii="Arial" w:hAnsi="Arial" w:cs="Arial"/>
          <w:sz w:val="22"/>
        </w:rPr>
        <w:t>»</w:t>
      </w:r>
    </w:p>
    <w:p w:rsidR="001C63ED" w:rsidRPr="007F1F49" w:rsidRDefault="001C63ED" w:rsidP="007F1F49">
      <w:pPr>
        <w:rPr>
          <w:rFonts w:ascii="Arial" w:hAnsi="Arial" w:cs="Arial"/>
          <w:sz w:val="22"/>
        </w:rPr>
      </w:pPr>
    </w:p>
    <w:p w:rsidR="00EC08B9" w:rsidRPr="007F1F49" w:rsidRDefault="001C63ED" w:rsidP="007F1F49">
      <w:pPr>
        <w:tabs>
          <w:tab w:val="left" w:pos="8080"/>
        </w:tabs>
        <w:spacing w:line="480" w:lineRule="auto"/>
        <w:rPr>
          <w:rFonts w:ascii="Arial" w:hAnsi="Arial" w:cs="Arial"/>
          <w:bCs/>
          <w:sz w:val="22"/>
        </w:rPr>
      </w:pPr>
      <w:r w:rsidRPr="007F1F49">
        <w:rPr>
          <w:rFonts w:ascii="Arial" w:hAnsi="Arial" w:cs="Arial"/>
          <w:bCs/>
          <w:sz w:val="22"/>
        </w:rPr>
        <w:t>Генеральный д</w:t>
      </w:r>
      <w:r w:rsidR="00EC08B9" w:rsidRPr="007F1F49">
        <w:rPr>
          <w:rFonts w:ascii="Arial" w:hAnsi="Arial" w:cs="Arial"/>
          <w:bCs/>
          <w:sz w:val="22"/>
        </w:rPr>
        <w:t>иректор _________________</w:t>
      </w:r>
      <w:r w:rsidR="00C328A2" w:rsidRPr="007F1F49">
        <w:rPr>
          <w:rFonts w:ascii="Arial" w:hAnsi="Arial" w:cs="Arial"/>
          <w:bCs/>
          <w:sz w:val="22"/>
        </w:rPr>
        <w:t>_______________</w:t>
      </w:r>
      <w:r w:rsidRPr="007F1F49">
        <w:rPr>
          <w:rFonts w:ascii="Arial" w:hAnsi="Arial" w:cs="Arial"/>
          <w:bCs/>
          <w:sz w:val="22"/>
        </w:rPr>
        <w:t>_</w:t>
      </w:r>
      <w:r w:rsidR="00C328A2" w:rsidRPr="007F1F49">
        <w:rPr>
          <w:rFonts w:ascii="Arial" w:hAnsi="Arial" w:cs="Arial"/>
          <w:bCs/>
          <w:sz w:val="22"/>
        </w:rPr>
        <w:t>__</w:t>
      </w:r>
      <w:r w:rsidRPr="007F1F49">
        <w:rPr>
          <w:rFonts w:ascii="Arial" w:hAnsi="Arial" w:cs="Arial"/>
          <w:bCs/>
          <w:sz w:val="22"/>
        </w:rPr>
        <w:t>_______</w:t>
      </w:r>
      <w:r w:rsidR="00CC22E3" w:rsidRPr="007F1F49">
        <w:rPr>
          <w:rFonts w:ascii="Arial" w:hAnsi="Arial" w:cs="Arial"/>
          <w:bCs/>
          <w:sz w:val="22"/>
        </w:rPr>
        <w:t>__</w:t>
      </w:r>
      <w:r w:rsidR="00C328A2" w:rsidRPr="007F1F49">
        <w:rPr>
          <w:rFonts w:ascii="Arial" w:hAnsi="Arial" w:cs="Arial"/>
          <w:bCs/>
          <w:sz w:val="22"/>
        </w:rPr>
        <w:t>_</w:t>
      </w:r>
      <w:r w:rsidRPr="007F1F49">
        <w:rPr>
          <w:rFonts w:ascii="Arial" w:hAnsi="Arial" w:cs="Arial"/>
          <w:bCs/>
          <w:sz w:val="22"/>
        </w:rPr>
        <w:t xml:space="preserve"> </w:t>
      </w:r>
      <w:r w:rsidR="00EC08B9" w:rsidRPr="007F1F49">
        <w:rPr>
          <w:rFonts w:ascii="Arial" w:hAnsi="Arial" w:cs="Arial"/>
          <w:sz w:val="22"/>
        </w:rPr>
        <w:t>П.И. Комаров</w:t>
      </w:r>
    </w:p>
    <w:p w:rsidR="00EC08B9" w:rsidRPr="007F1F49" w:rsidRDefault="00EC08B9" w:rsidP="007F1F49">
      <w:pPr>
        <w:tabs>
          <w:tab w:val="left" w:pos="8080"/>
        </w:tabs>
        <w:spacing w:line="480" w:lineRule="auto"/>
        <w:rPr>
          <w:rFonts w:ascii="Arial" w:hAnsi="Arial" w:cs="Arial"/>
          <w:sz w:val="22"/>
        </w:rPr>
      </w:pPr>
      <w:r w:rsidRPr="007F1F49">
        <w:rPr>
          <w:rFonts w:ascii="Arial" w:hAnsi="Arial" w:cs="Arial"/>
          <w:sz w:val="22"/>
        </w:rPr>
        <w:t>Главный архитектор __________</w:t>
      </w:r>
      <w:r w:rsidR="00C328A2" w:rsidRPr="007F1F49">
        <w:rPr>
          <w:rFonts w:ascii="Arial" w:hAnsi="Arial" w:cs="Arial"/>
          <w:sz w:val="22"/>
        </w:rPr>
        <w:t>_____________________</w:t>
      </w:r>
      <w:r w:rsidR="001C63ED" w:rsidRPr="007F1F49">
        <w:rPr>
          <w:rFonts w:ascii="Arial" w:hAnsi="Arial" w:cs="Arial"/>
          <w:sz w:val="22"/>
        </w:rPr>
        <w:t>_______</w:t>
      </w:r>
      <w:r w:rsidR="00CC22E3" w:rsidRPr="007F1F49">
        <w:rPr>
          <w:rFonts w:ascii="Arial" w:hAnsi="Arial" w:cs="Arial"/>
          <w:sz w:val="22"/>
        </w:rPr>
        <w:t>_______</w:t>
      </w:r>
      <w:r w:rsidR="00C328A2" w:rsidRPr="007F1F49">
        <w:rPr>
          <w:rFonts w:ascii="Arial" w:hAnsi="Arial" w:cs="Arial"/>
          <w:sz w:val="22"/>
        </w:rPr>
        <w:t xml:space="preserve">_ </w:t>
      </w:r>
      <w:r w:rsidRPr="007F1F49">
        <w:rPr>
          <w:rFonts w:ascii="Arial" w:hAnsi="Arial" w:cs="Arial"/>
          <w:sz w:val="22"/>
        </w:rPr>
        <w:t>М.Э. Клюйкова</w:t>
      </w:r>
    </w:p>
    <w:p w:rsidR="00EC08B9" w:rsidRPr="007F1F49" w:rsidRDefault="00C328A2" w:rsidP="007F1F49">
      <w:pPr>
        <w:tabs>
          <w:tab w:val="left" w:pos="8080"/>
        </w:tabs>
        <w:spacing w:line="480" w:lineRule="auto"/>
        <w:rPr>
          <w:rFonts w:ascii="Arial" w:hAnsi="Arial" w:cs="Arial"/>
          <w:sz w:val="22"/>
        </w:rPr>
      </w:pPr>
      <w:r w:rsidRPr="007F1F49">
        <w:rPr>
          <w:rFonts w:ascii="Arial" w:hAnsi="Arial" w:cs="Arial"/>
          <w:bCs/>
          <w:sz w:val="22"/>
        </w:rPr>
        <w:t>Главный технолог</w:t>
      </w:r>
      <w:r w:rsidR="001C63ED" w:rsidRPr="007F1F49">
        <w:rPr>
          <w:rFonts w:ascii="Arial" w:hAnsi="Arial" w:cs="Arial"/>
          <w:bCs/>
          <w:sz w:val="22"/>
        </w:rPr>
        <w:t xml:space="preserve"> </w:t>
      </w:r>
      <w:r w:rsidRPr="007F1F49">
        <w:rPr>
          <w:rFonts w:ascii="Arial" w:hAnsi="Arial" w:cs="Arial"/>
          <w:sz w:val="22"/>
        </w:rPr>
        <w:t>______________________________________</w:t>
      </w:r>
      <w:r w:rsidR="001C63ED" w:rsidRPr="007F1F49">
        <w:rPr>
          <w:rFonts w:ascii="Arial" w:hAnsi="Arial" w:cs="Arial"/>
          <w:sz w:val="22"/>
        </w:rPr>
        <w:t>_______</w:t>
      </w:r>
      <w:r w:rsidRPr="007F1F49">
        <w:rPr>
          <w:rFonts w:ascii="Arial" w:hAnsi="Arial" w:cs="Arial"/>
          <w:sz w:val="22"/>
        </w:rPr>
        <w:t>_</w:t>
      </w:r>
      <w:r w:rsidR="001C63ED" w:rsidRPr="007F1F49">
        <w:rPr>
          <w:rFonts w:ascii="Arial" w:hAnsi="Arial" w:cs="Arial"/>
          <w:sz w:val="22"/>
        </w:rPr>
        <w:t>_</w:t>
      </w:r>
      <w:r w:rsidR="00CC22E3" w:rsidRPr="007F1F49">
        <w:rPr>
          <w:rFonts w:ascii="Arial" w:hAnsi="Arial" w:cs="Arial"/>
          <w:sz w:val="22"/>
        </w:rPr>
        <w:t>_</w:t>
      </w:r>
      <w:r w:rsidR="001C63ED" w:rsidRPr="007F1F49">
        <w:rPr>
          <w:rFonts w:ascii="Arial" w:hAnsi="Arial" w:cs="Arial"/>
          <w:sz w:val="22"/>
        </w:rPr>
        <w:t>_</w:t>
      </w:r>
      <w:r w:rsidRPr="007F1F49">
        <w:rPr>
          <w:rFonts w:ascii="Arial" w:hAnsi="Arial" w:cs="Arial"/>
          <w:sz w:val="22"/>
        </w:rPr>
        <w:t>___ Р.А. Васин</w:t>
      </w:r>
    </w:p>
    <w:p w:rsidR="00FC3FFC" w:rsidRPr="007F1F49" w:rsidRDefault="001C63ED" w:rsidP="007F1F49">
      <w:pPr>
        <w:tabs>
          <w:tab w:val="left" w:pos="8080"/>
        </w:tabs>
        <w:spacing w:line="480" w:lineRule="auto"/>
        <w:rPr>
          <w:rFonts w:ascii="Arial" w:hAnsi="Arial" w:cs="Arial"/>
          <w:sz w:val="22"/>
        </w:rPr>
      </w:pPr>
      <w:r w:rsidRPr="007F1F49">
        <w:rPr>
          <w:rFonts w:ascii="Arial" w:hAnsi="Arial" w:cs="Arial"/>
          <w:sz w:val="22"/>
        </w:rPr>
        <w:t>Начальник отдела проектирования</w:t>
      </w:r>
      <w:r w:rsidR="00FC3FFC" w:rsidRPr="007F1F49">
        <w:rPr>
          <w:rFonts w:ascii="Arial" w:hAnsi="Arial" w:cs="Arial"/>
          <w:sz w:val="22"/>
        </w:rPr>
        <w:t xml:space="preserve"> №</w:t>
      </w:r>
      <w:r w:rsidRPr="007F1F49">
        <w:rPr>
          <w:rFonts w:ascii="Arial" w:hAnsi="Arial" w:cs="Arial"/>
          <w:sz w:val="22"/>
        </w:rPr>
        <w:t xml:space="preserve"> </w:t>
      </w:r>
      <w:r w:rsidR="00C928F5" w:rsidRPr="007F1F49">
        <w:rPr>
          <w:rFonts w:ascii="Arial" w:hAnsi="Arial" w:cs="Arial"/>
          <w:sz w:val="22"/>
        </w:rPr>
        <w:t>1</w:t>
      </w:r>
      <w:r w:rsidR="00FC3FFC" w:rsidRPr="007F1F49">
        <w:rPr>
          <w:rFonts w:ascii="Arial" w:hAnsi="Arial" w:cs="Arial"/>
          <w:sz w:val="22"/>
        </w:rPr>
        <w:t xml:space="preserve"> ___</w:t>
      </w:r>
      <w:r w:rsidRPr="007F1F49">
        <w:rPr>
          <w:rFonts w:ascii="Arial" w:hAnsi="Arial" w:cs="Arial"/>
          <w:sz w:val="22"/>
        </w:rPr>
        <w:t>_</w:t>
      </w:r>
      <w:r w:rsidR="00FC3FFC" w:rsidRPr="007F1F49">
        <w:rPr>
          <w:rFonts w:ascii="Arial" w:hAnsi="Arial" w:cs="Arial"/>
          <w:sz w:val="22"/>
        </w:rPr>
        <w:t>_________________</w:t>
      </w:r>
      <w:r w:rsidRPr="007F1F49">
        <w:rPr>
          <w:rFonts w:ascii="Arial" w:hAnsi="Arial" w:cs="Arial"/>
          <w:sz w:val="22"/>
        </w:rPr>
        <w:t>_______</w:t>
      </w:r>
      <w:r w:rsidR="00CC22E3" w:rsidRPr="007F1F49">
        <w:rPr>
          <w:rFonts w:ascii="Arial" w:hAnsi="Arial" w:cs="Arial"/>
          <w:sz w:val="22"/>
        </w:rPr>
        <w:t>_</w:t>
      </w:r>
      <w:r w:rsidR="00FC3FFC" w:rsidRPr="007F1F49">
        <w:rPr>
          <w:rFonts w:ascii="Arial" w:hAnsi="Arial" w:cs="Arial"/>
          <w:sz w:val="22"/>
        </w:rPr>
        <w:t>__</w:t>
      </w:r>
      <w:r w:rsidRPr="007F1F49">
        <w:rPr>
          <w:rFonts w:ascii="Arial" w:hAnsi="Arial" w:cs="Arial"/>
          <w:sz w:val="22"/>
        </w:rPr>
        <w:t xml:space="preserve"> </w:t>
      </w:r>
      <w:r w:rsidR="00C928F5" w:rsidRPr="007F1F49">
        <w:rPr>
          <w:rFonts w:ascii="Arial" w:hAnsi="Arial" w:cs="Arial"/>
          <w:sz w:val="22"/>
        </w:rPr>
        <w:t>Н.С. Демидов</w:t>
      </w:r>
    </w:p>
    <w:p w:rsidR="00FC3FFC" w:rsidRPr="007F1F49" w:rsidRDefault="00FC3FFC" w:rsidP="007F1F49">
      <w:pPr>
        <w:rPr>
          <w:rFonts w:ascii="Arial" w:hAnsi="Arial" w:cs="Arial"/>
          <w:sz w:val="22"/>
        </w:rPr>
      </w:pPr>
    </w:p>
    <w:p w:rsidR="00FC3FFC" w:rsidRPr="007F1F49" w:rsidRDefault="006417A0" w:rsidP="007F1F49">
      <w:pPr>
        <w:ind w:firstLine="709"/>
        <w:rPr>
          <w:rFonts w:ascii="Arial" w:hAnsi="Arial" w:cs="Arial"/>
          <w:sz w:val="22"/>
        </w:rPr>
      </w:pPr>
      <w:r w:rsidRPr="007F1F49">
        <w:rPr>
          <w:rFonts w:ascii="Arial" w:hAnsi="Arial" w:cs="Arial"/>
          <w:sz w:val="22"/>
        </w:rPr>
        <w:t xml:space="preserve">В подготовке проекта генерального плана </w:t>
      </w:r>
      <w:r w:rsidR="00160397">
        <w:rPr>
          <w:rFonts w:ascii="Arial" w:hAnsi="Arial" w:cs="Arial"/>
          <w:sz w:val="22"/>
        </w:rPr>
        <w:t>сельского поселения Новосельский сельсовет</w:t>
      </w:r>
      <w:r w:rsidR="00842684" w:rsidRPr="007F1F49">
        <w:rPr>
          <w:rFonts w:ascii="Arial" w:hAnsi="Arial" w:cs="Arial"/>
          <w:sz w:val="22"/>
        </w:rPr>
        <w:t xml:space="preserve"> Вачского района Нижегородской области</w:t>
      </w:r>
      <w:r w:rsidRPr="007F1F49">
        <w:rPr>
          <w:rFonts w:ascii="Arial" w:hAnsi="Arial" w:cs="Arial"/>
          <w:sz w:val="22"/>
        </w:rPr>
        <w:t xml:space="preserve"> также принимали участие иные организации и специалисты, которые были вовлечены в общую работу предоставлением консультаций, заключений и рекомендаций, участием в совещаниях, рабочих обсуждениях.</w:t>
      </w:r>
    </w:p>
    <w:p w:rsidR="001C63ED" w:rsidRPr="007F1F49" w:rsidRDefault="001C63ED" w:rsidP="007F1F49">
      <w:pPr>
        <w:ind w:firstLine="709"/>
        <w:rPr>
          <w:rFonts w:ascii="Arial" w:hAnsi="Arial" w:cs="Arial"/>
          <w:sz w:val="22"/>
        </w:rPr>
        <w:sectPr w:rsidR="001C63ED" w:rsidRPr="007F1F49" w:rsidSect="00CC22E3">
          <w:footerReference w:type="default" r:id="rId11"/>
          <w:footerReference w:type="first" r:id="rId12"/>
          <w:pgSz w:w="11906" w:h="16838" w:code="9"/>
          <w:pgMar w:top="0" w:right="707" w:bottom="567" w:left="1701" w:header="709" w:footer="357" w:gutter="0"/>
          <w:cols w:space="708"/>
          <w:titlePg/>
          <w:docGrid w:linePitch="360"/>
        </w:sectPr>
      </w:pPr>
    </w:p>
    <w:p w:rsidR="00EC08B9" w:rsidRPr="007F1F49" w:rsidRDefault="00EC08B9" w:rsidP="007F1F49">
      <w:pPr>
        <w:spacing w:line="276" w:lineRule="auto"/>
        <w:rPr>
          <w:rFonts w:ascii="Arial" w:hAnsi="Arial" w:cs="Arial"/>
        </w:rPr>
      </w:pPr>
    </w:p>
    <w:p w:rsidR="00934457" w:rsidRPr="007F1F49" w:rsidRDefault="00934457" w:rsidP="007F1F49">
      <w:pPr>
        <w:rPr>
          <w:rFonts w:ascii="Arial" w:hAnsi="Arial" w:cs="Arial"/>
          <w:b/>
          <w:szCs w:val="24"/>
        </w:rPr>
      </w:pPr>
      <w:bookmarkStart w:id="1" w:name="_Toc288134654"/>
      <w:bookmarkStart w:id="2" w:name="_Toc240312565"/>
      <w:bookmarkStart w:id="3" w:name="_Toc244491664"/>
      <w:bookmarkStart w:id="4" w:name="_Toc239498917"/>
      <w:bookmarkStart w:id="5" w:name="_Toc240312562"/>
      <w:bookmarkEnd w:id="0"/>
      <w:r w:rsidRPr="007F1F49">
        <w:rPr>
          <w:rFonts w:ascii="Arial" w:hAnsi="Arial" w:cs="Arial"/>
          <w:b/>
          <w:szCs w:val="24"/>
        </w:rPr>
        <w:t xml:space="preserve">СОДЕРЖАНИЕ </w:t>
      </w:r>
      <w:r w:rsidR="00DA0CB0" w:rsidRPr="007F1F49">
        <w:rPr>
          <w:rFonts w:ascii="Arial" w:hAnsi="Arial" w:cs="Arial"/>
          <w:b/>
          <w:szCs w:val="24"/>
        </w:rPr>
        <w:t>ГЕНЕРАЛЬНОГО ПЛАНА</w:t>
      </w:r>
      <w:r w:rsidRPr="007F1F49">
        <w:rPr>
          <w:rFonts w:ascii="Arial" w:hAnsi="Arial" w:cs="Arial"/>
          <w:b/>
          <w:szCs w:val="24"/>
        </w:rPr>
        <w:t xml:space="preserve"> </w:t>
      </w:r>
      <w:bookmarkEnd w:id="1"/>
      <w:r w:rsidR="004A4CEB" w:rsidRPr="007F1F49">
        <w:rPr>
          <w:rFonts w:ascii="Arial" w:hAnsi="Arial" w:cs="Arial"/>
          <w:b/>
          <w:szCs w:val="24"/>
        </w:rPr>
        <w:t>НОВОСЕЛЬСКОГО СЕЛЬСОВЕТА</w:t>
      </w:r>
    </w:p>
    <w:p w:rsidR="0077055D" w:rsidRPr="007F1F49" w:rsidRDefault="003B0FA3" w:rsidP="007F1F49">
      <w:pPr>
        <w:autoSpaceDE w:val="0"/>
        <w:autoSpaceDN w:val="0"/>
        <w:adjustRightInd w:val="0"/>
        <w:ind w:firstLine="709"/>
        <w:rPr>
          <w:rFonts w:ascii="Arial" w:hAnsi="Arial" w:cs="Arial"/>
          <w:sz w:val="22"/>
        </w:rPr>
      </w:pPr>
      <w:r w:rsidRPr="007F1F49">
        <w:rPr>
          <w:rFonts w:ascii="Arial" w:hAnsi="Arial" w:cs="Arial"/>
          <w:sz w:val="22"/>
        </w:rPr>
        <w:t xml:space="preserve">Генеральный план </w:t>
      </w:r>
      <w:r w:rsidR="00220BE3" w:rsidRPr="007F1F49">
        <w:rPr>
          <w:rFonts w:ascii="Arial" w:hAnsi="Arial" w:cs="Arial"/>
          <w:sz w:val="22"/>
        </w:rPr>
        <w:t>Новосельского сельсовета</w:t>
      </w:r>
      <w:r w:rsidR="0077055D" w:rsidRPr="007F1F49">
        <w:rPr>
          <w:rFonts w:ascii="Arial" w:hAnsi="Arial" w:cs="Arial"/>
          <w:sz w:val="22"/>
        </w:rPr>
        <w:t xml:space="preserve"> содержит две части:</w:t>
      </w:r>
    </w:p>
    <w:p w:rsidR="0077055D" w:rsidRPr="007F1F49" w:rsidRDefault="0077055D" w:rsidP="007F1F49">
      <w:pPr>
        <w:autoSpaceDE w:val="0"/>
        <w:autoSpaceDN w:val="0"/>
        <w:adjustRightInd w:val="0"/>
        <w:ind w:firstLine="709"/>
        <w:rPr>
          <w:rFonts w:ascii="Arial" w:hAnsi="Arial" w:cs="Arial"/>
          <w:b/>
          <w:sz w:val="22"/>
        </w:rPr>
      </w:pPr>
      <w:r w:rsidRPr="007F1F49">
        <w:rPr>
          <w:rFonts w:ascii="Arial" w:hAnsi="Arial" w:cs="Arial"/>
          <w:b/>
          <w:sz w:val="22"/>
        </w:rPr>
        <w:t xml:space="preserve">Том </w:t>
      </w:r>
      <w:r w:rsidRPr="007F1F49">
        <w:rPr>
          <w:rFonts w:ascii="Arial" w:hAnsi="Arial" w:cs="Arial"/>
          <w:b/>
          <w:sz w:val="22"/>
          <w:lang w:val="en-US"/>
        </w:rPr>
        <w:t>I</w:t>
      </w:r>
    </w:p>
    <w:p w:rsidR="0077055D" w:rsidRPr="007F1F49" w:rsidRDefault="0077055D" w:rsidP="007F1F49">
      <w:pPr>
        <w:numPr>
          <w:ilvl w:val="0"/>
          <w:numId w:val="3"/>
        </w:numPr>
        <w:autoSpaceDE w:val="0"/>
        <w:autoSpaceDN w:val="0"/>
        <w:adjustRightInd w:val="0"/>
        <w:ind w:left="709"/>
        <w:rPr>
          <w:rFonts w:ascii="Arial" w:hAnsi="Arial" w:cs="Arial"/>
          <w:sz w:val="22"/>
        </w:rPr>
      </w:pPr>
      <w:r w:rsidRPr="007F1F49">
        <w:rPr>
          <w:rFonts w:ascii="Arial" w:hAnsi="Arial" w:cs="Arial"/>
          <w:sz w:val="22"/>
        </w:rPr>
        <w:t>часть первая – положения о территориальном планировании (текстовая часть);</w:t>
      </w:r>
    </w:p>
    <w:p w:rsidR="0077055D" w:rsidRPr="007F1F49" w:rsidRDefault="0077055D" w:rsidP="007F1F49">
      <w:pPr>
        <w:numPr>
          <w:ilvl w:val="0"/>
          <w:numId w:val="3"/>
        </w:numPr>
        <w:autoSpaceDE w:val="0"/>
        <w:autoSpaceDN w:val="0"/>
        <w:adjustRightInd w:val="0"/>
        <w:ind w:left="709"/>
        <w:rPr>
          <w:rFonts w:ascii="Arial" w:hAnsi="Arial" w:cs="Arial"/>
          <w:sz w:val="22"/>
        </w:rPr>
      </w:pPr>
      <w:r w:rsidRPr="007F1F49">
        <w:rPr>
          <w:rFonts w:ascii="Arial" w:hAnsi="Arial" w:cs="Arial"/>
          <w:sz w:val="22"/>
        </w:rPr>
        <w:t>часть вторая – карты территориального планирования (графические материалы).</w:t>
      </w:r>
    </w:p>
    <w:p w:rsidR="0077055D" w:rsidRPr="007F1F49" w:rsidRDefault="0077055D" w:rsidP="007F1F49">
      <w:pPr>
        <w:autoSpaceDE w:val="0"/>
        <w:autoSpaceDN w:val="0"/>
        <w:adjustRightInd w:val="0"/>
        <w:ind w:firstLine="709"/>
        <w:rPr>
          <w:rFonts w:ascii="Arial" w:hAnsi="Arial" w:cs="Arial"/>
          <w:b/>
          <w:sz w:val="22"/>
        </w:rPr>
      </w:pPr>
      <w:r w:rsidRPr="007F1F49">
        <w:rPr>
          <w:rFonts w:ascii="Arial" w:hAnsi="Arial" w:cs="Arial"/>
          <w:b/>
          <w:sz w:val="22"/>
        </w:rPr>
        <w:t xml:space="preserve">Том </w:t>
      </w:r>
      <w:r w:rsidRPr="007F1F49">
        <w:rPr>
          <w:rFonts w:ascii="Arial" w:hAnsi="Arial" w:cs="Arial"/>
          <w:b/>
          <w:sz w:val="22"/>
          <w:lang w:val="en-US"/>
        </w:rPr>
        <w:t>II</w:t>
      </w:r>
    </w:p>
    <w:p w:rsidR="0077055D" w:rsidRPr="007F1F49" w:rsidRDefault="0077055D" w:rsidP="007F1F49">
      <w:pPr>
        <w:autoSpaceDE w:val="0"/>
        <w:autoSpaceDN w:val="0"/>
        <w:adjustRightInd w:val="0"/>
        <w:ind w:firstLine="709"/>
        <w:rPr>
          <w:rFonts w:ascii="Arial" w:hAnsi="Arial" w:cs="Arial"/>
          <w:sz w:val="22"/>
        </w:rPr>
      </w:pPr>
      <w:r w:rsidRPr="007F1F49">
        <w:rPr>
          <w:rFonts w:ascii="Arial" w:hAnsi="Arial" w:cs="Arial"/>
          <w:sz w:val="22"/>
        </w:rPr>
        <w:t xml:space="preserve">Материалы по обоснованию </w:t>
      </w:r>
      <w:r w:rsidR="005D60E1" w:rsidRPr="007F1F49">
        <w:rPr>
          <w:rFonts w:ascii="Arial" w:hAnsi="Arial" w:cs="Arial"/>
          <w:sz w:val="22"/>
        </w:rPr>
        <w:t>генерального плана</w:t>
      </w:r>
      <w:r w:rsidRPr="007F1F49">
        <w:rPr>
          <w:rFonts w:ascii="Arial" w:hAnsi="Arial" w:cs="Arial"/>
          <w:sz w:val="22"/>
        </w:rPr>
        <w:t xml:space="preserve"> в виде пояснительной за</w:t>
      </w:r>
      <w:r w:rsidR="003B0FA3" w:rsidRPr="007F1F49">
        <w:rPr>
          <w:rFonts w:ascii="Arial" w:hAnsi="Arial" w:cs="Arial"/>
          <w:sz w:val="22"/>
        </w:rPr>
        <w:t xml:space="preserve">писки и </w:t>
      </w:r>
      <w:r w:rsidR="005D60E1" w:rsidRPr="007F1F49">
        <w:rPr>
          <w:rFonts w:ascii="Arial" w:hAnsi="Arial" w:cs="Arial"/>
          <w:sz w:val="22"/>
        </w:rPr>
        <w:t>карт</w:t>
      </w:r>
      <w:r w:rsidR="003B0FA3" w:rsidRPr="007F1F49">
        <w:rPr>
          <w:rFonts w:ascii="Arial" w:hAnsi="Arial" w:cs="Arial"/>
          <w:sz w:val="22"/>
        </w:rPr>
        <w:t>.</w:t>
      </w:r>
    </w:p>
    <w:p w:rsidR="00934457" w:rsidRPr="007F1F49" w:rsidRDefault="00934457" w:rsidP="007F1F49">
      <w:pPr>
        <w:spacing w:line="240" w:lineRule="auto"/>
        <w:jc w:val="left"/>
        <w:rPr>
          <w:rFonts w:ascii="Arial" w:hAnsi="Arial" w:cs="Arial"/>
          <w:b/>
          <w:sz w:val="22"/>
        </w:rPr>
      </w:pPr>
    </w:p>
    <w:p w:rsidR="005D60E1" w:rsidRPr="007F1F49" w:rsidRDefault="005D60E1" w:rsidP="007F1F49">
      <w:pPr>
        <w:spacing w:line="240" w:lineRule="auto"/>
        <w:jc w:val="left"/>
        <w:rPr>
          <w:rFonts w:ascii="Arial" w:hAnsi="Arial" w:cs="Arial"/>
          <w:b/>
          <w:sz w:val="28"/>
          <w:szCs w:val="24"/>
        </w:rPr>
      </w:pPr>
      <w:r w:rsidRPr="007F1F49">
        <w:rPr>
          <w:rFonts w:ascii="Arial" w:hAnsi="Arial" w:cs="Arial"/>
          <w:b/>
          <w:sz w:val="28"/>
          <w:szCs w:val="24"/>
        </w:rPr>
        <w:br w:type="page"/>
      </w:r>
    </w:p>
    <w:p w:rsidR="00BF5481" w:rsidRPr="007F1F49" w:rsidRDefault="00934457" w:rsidP="007F1F49">
      <w:pPr>
        <w:ind w:firstLine="720"/>
        <w:jc w:val="center"/>
        <w:rPr>
          <w:rFonts w:ascii="Arial" w:hAnsi="Arial" w:cs="Arial"/>
          <w:b/>
          <w:sz w:val="28"/>
          <w:szCs w:val="24"/>
        </w:rPr>
      </w:pPr>
      <w:r w:rsidRPr="007F1F49">
        <w:rPr>
          <w:rFonts w:ascii="Arial" w:hAnsi="Arial" w:cs="Arial"/>
          <w:b/>
          <w:sz w:val="28"/>
          <w:szCs w:val="24"/>
        </w:rPr>
        <w:lastRenderedPageBreak/>
        <w:t xml:space="preserve">Содержание </w:t>
      </w:r>
      <w:r w:rsidR="00187C73" w:rsidRPr="007F1F49">
        <w:rPr>
          <w:rFonts w:ascii="Arial" w:hAnsi="Arial" w:cs="Arial"/>
          <w:b/>
          <w:sz w:val="28"/>
          <w:szCs w:val="24"/>
        </w:rPr>
        <w:t>Т</w:t>
      </w:r>
      <w:r w:rsidRPr="007F1F49">
        <w:rPr>
          <w:rFonts w:ascii="Arial" w:hAnsi="Arial" w:cs="Arial"/>
          <w:b/>
          <w:sz w:val="28"/>
          <w:szCs w:val="24"/>
        </w:rPr>
        <w:t>ома I</w:t>
      </w:r>
      <w:r w:rsidRPr="007F1F49">
        <w:rPr>
          <w:rFonts w:ascii="Arial" w:hAnsi="Arial" w:cs="Arial"/>
          <w:b/>
          <w:sz w:val="28"/>
          <w:szCs w:val="24"/>
          <w:lang w:val="en-US"/>
        </w:rPr>
        <w:t>I</w:t>
      </w:r>
      <w:bookmarkEnd w:id="2"/>
      <w:bookmarkEnd w:id="3"/>
    </w:p>
    <w:p w:rsidR="00581395" w:rsidRPr="007F1F49" w:rsidRDefault="00AB46B7" w:rsidP="007F1F49">
      <w:pPr>
        <w:ind w:firstLine="720"/>
        <w:jc w:val="center"/>
        <w:rPr>
          <w:rFonts w:ascii="Arial" w:hAnsi="Arial" w:cs="Arial"/>
          <w:b/>
          <w:sz w:val="28"/>
          <w:szCs w:val="24"/>
        </w:rPr>
      </w:pPr>
      <w:r w:rsidRPr="007F1F49">
        <w:rPr>
          <w:rFonts w:ascii="Arial" w:hAnsi="Arial" w:cs="Arial"/>
          <w:b/>
          <w:sz w:val="28"/>
          <w:szCs w:val="24"/>
        </w:rPr>
        <w:t>М</w:t>
      </w:r>
      <w:r w:rsidR="00453710" w:rsidRPr="007F1F49">
        <w:rPr>
          <w:rFonts w:ascii="Arial" w:hAnsi="Arial" w:cs="Arial"/>
          <w:b/>
          <w:sz w:val="28"/>
          <w:szCs w:val="24"/>
        </w:rPr>
        <w:t>атериалы по обоснованию проекта</w:t>
      </w:r>
    </w:p>
    <w:p w:rsidR="00D14604" w:rsidRPr="00D14604" w:rsidRDefault="009A323B">
      <w:pPr>
        <w:pStyle w:val="13"/>
        <w:tabs>
          <w:tab w:val="right" w:leader="dot" w:pos="9488"/>
        </w:tabs>
        <w:rPr>
          <w:rFonts w:ascii="Arial" w:eastAsiaTheme="minorEastAsia" w:hAnsi="Arial" w:cs="Arial"/>
          <w:b w:val="0"/>
          <w:bCs w:val="0"/>
          <w:caps w:val="0"/>
          <w:noProof/>
          <w:sz w:val="22"/>
          <w:szCs w:val="22"/>
          <w:lang w:eastAsia="ru-RU"/>
        </w:rPr>
      </w:pPr>
      <w:r w:rsidRPr="00D14604">
        <w:rPr>
          <w:rFonts w:ascii="Arial" w:hAnsi="Arial" w:cs="Arial"/>
          <w:b w:val="0"/>
          <w:bCs w:val="0"/>
          <w:caps w:val="0"/>
          <w:sz w:val="22"/>
          <w:szCs w:val="22"/>
        </w:rPr>
        <w:fldChar w:fldCharType="begin"/>
      </w:r>
      <w:r w:rsidR="005D60E1" w:rsidRPr="00D14604">
        <w:rPr>
          <w:rFonts w:ascii="Arial" w:hAnsi="Arial" w:cs="Arial"/>
          <w:b w:val="0"/>
          <w:bCs w:val="0"/>
          <w:caps w:val="0"/>
          <w:sz w:val="22"/>
          <w:szCs w:val="22"/>
        </w:rPr>
        <w:instrText xml:space="preserve"> TOC \o "1-3" \h \z \u </w:instrText>
      </w:r>
      <w:r w:rsidRPr="00D14604">
        <w:rPr>
          <w:rFonts w:ascii="Arial" w:hAnsi="Arial" w:cs="Arial"/>
          <w:b w:val="0"/>
          <w:bCs w:val="0"/>
          <w:caps w:val="0"/>
          <w:sz w:val="22"/>
          <w:szCs w:val="22"/>
        </w:rPr>
        <w:fldChar w:fldCharType="separate"/>
      </w:r>
      <w:hyperlink w:anchor="_Toc523129867" w:history="1">
        <w:r w:rsidR="00D14604" w:rsidRPr="00D14604">
          <w:rPr>
            <w:rStyle w:val="aff1"/>
            <w:rFonts w:ascii="Arial" w:hAnsi="Arial" w:cs="Arial"/>
            <w:b w:val="0"/>
            <w:noProof/>
            <w:sz w:val="22"/>
            <w:szCs w:val="22"/>
          </w:rPr>
          <w:t>ВВЕДЕНИЕ</w:t>
        </w:r>
        <w:r w:rsidR="00D14604" w:rsidRPr="00D14604">
          <w:rPr>
            <w:rFonts w:ascii="Arial" w:hAnsi="Arial" w:cs="Arial"/>
            <w:b w:val="0"/>
            <w:noProof/>
            <w:webHidden/>
            <w:sz w:val="22"/>
            <w:szCs w:val="22"/>
          </w:rPr>
          <w:tab/>
        </w:r>
        <w:r w:rsidR="00D14604" w:rsidRPr="00D14604">
          <w:rPr>
            <w:rFonts w:ascii="Arial" w:hAnsi="Arial" w:cs="Arial"/>
            <w:b w:val="0"/>
            <w:noProof/>
            <w:webHidden/>
            <w:sz w:val="22"/>
            <w:szCs w:val="22"/>
          </w:rPr>
          <w:fldChar w:fldCharType="begin"/>
        </w:r>
        <w:r w:rsidR="00D14604" w:rsidRPr="00D14604">
          <w:rPr>
            <w:rFonts w:ascii="Arial" w:hAnsi="Arial" w:cs="Arial"/>
            <w:b w:val="0"/>
            <w:noProof/>
            <w:webHidden/>
            <w:sz w:val="22"/>
            <w:szCs w:val="22"/>
          </w:rPr>
          <w:instrText xml:space="preserve"> PAGEREF _Toc523129867 \h </w:instrText>
        </w:r>
        <w:r w:rsidR="00D14604" w:rsidRPr="00D14604">
          <w:rPr>
            <w:rFonts w:ascii="Arial" w:hAnsi="Arial" w:cs="Arial"/>
            <w:b w:val="0"/>
            <w:noProof/>
            <w:webHidden/>
            <w:sz w:val="22"/>
            <w:szCs w:val="22"/>
          </w:rPr>
        </w:r>
        <w:r w:rsidR="00D14604" w:rsidRPr="00D14604">
          <w:rPr>
            <w:rFonts w:ascii="Arial" w:hAnsi="Arial" w:cs="Arial"/>
            <w:b w:val="0"/>
            <w:noProof/>
            <w:webHidden/>
            <w:sz w:val="22"/>
            <w:szCs w:val="22"/>
          </w:rPr>
          <w:fldChar w:fldCharType="separate"/>
        </w:r>
        <w:r w:rsidR="00D14604" w:rsidRPr="00D14604">
          <w:rPr>
            <w:rFonts w:ascii="Arial" w:hAnsi="Arial" w:cs="Arial"/>
            <w:b w:val="0"/>
            <w:noProof/>
            <w:webHidden/>
            <w:sz w:val="22"/>
            <w:szCs w:val="22"/>
          </w:rPr>
          <w:t>8</w:t>
        </w:r>
        <w:r w:rsidR="00D14604" w:rsidRPr="00D14604">
          <w:rPr>
            <w:rFonts w:ascii="Arial" w:hAnsi="Arial" w:cs="Arial"/>
            <w:b w:val="0"/>
            <w:noProof/>
            <w:webHidden/>
            <w:sz w:val="22"/>
            <w:szCs w:val="22"/>
          </w:rPr>
          <w:fldChar w:fldCharType="end"/>
        </w:r>
      </w:hyperlink>
    </w:p>
    <w:p w:rsidR="00D14604" w:rsidRPr="00D14604" w:rsidRDefault="00D14604">
      <w:pPr>
        <w:pStyle w:val="13"/>
        <w:tabs>
          <w:tab w:val="right" w:leader="dot" w:pos="9488"/>
        </w:tabs>
        <w:rPr>
          <w:rFonts w:ascii="Arial" w:eastAsiaTheme="minorEastAsia" w:hAnsi="Arial" w:cs="Arial"/>
          <w:b w:val="0"/>
          <w:bCs w:val="0"/>
          <w:caps w:val="0"/>
          <w:noProof/>
          <w:sz w:val="22"/>
          <w:szCs w:val="22"/>
          <w:lang w:eastAsia="ru-RU"/>
        </w:rPr>
      </w:pPr>
      <w:hyperlink w:anchor="_Toc523129868" w:history="1">
        <w:r w:rsidRPr="00D14604">
          <w:rPr>
            <w:rStyle w:val="aff1"/>
            <w:rFonts w:ascii="Arial" w:hAnsi="Arial" w:cs="Arial"/>
            <w:b w:val="0"/>
            <w:noProof/>
            <w:sz w:val="22"/>
            <w:szCs w:val="22"/>
          </w:rPr>
          <w:t>РАЗДЕЛ 1. Сведения о планах и программах комплексного социально-экономического развития НОВОСЕЛЬСКОГО СЕЛЬСОВЕТА ВАЧСКОГО МУНИЦИПАЛЬНОГО РАЙОНА нИЖЕГОРОДСКОЙ ОБЛАСТИ</w:t>
        </w:r>
        <w:r w:rsidRPr="00D14604">
          <w:rPr>
            <w:rFonts w:ascii="Arial" w:hAnsi="Arial" w:cs="Arial"/>
            <w:b w:val="0"/>
            <w:noProof/>
            <w:webHidden/>
            <w:sz w:val="22"/>
            <w:szCs w:val="22"/>
          </w:rPr>
          <w:tab/>
        </w:r>
        <w:r w:rsidRPr="00D14604">
          <w:rPr>
            <w:rFonts w:ascii="Arial" w:hAnsi="Arial" w:cs="Arial"/>
            <w:b w:val="0"/>
            <w:noProof/>
            <w:webHidden/>
            <w:sz w:val="22"/>
            <w:szCs w:val="22"/>
          </w:rPr>
          <w:fldChar w:fldCharType="begin"/>
        </w:r>
        <w:r w:rsidRPr="00D14604">
          <w:rPr>
            <w:rFonts w:ascii="Arial" w:hAnsi="Arial" w:cs="Arial"/>
            <w:b w:val="0"/>
            <w:noProof/>
            <w:webHidden/>
            <w:sz w:val="22"/>
            <w:szCs w:val="22"/>
          </w:rPr>
          <w:instrText xml:space="preserve"> PAGEREF _Toc523129868 \h </w:instrText>
        </w:r>
        <w:r w:rsidRPr="00D14604">
          <w:rPr>
            <w:rFonts w:ascii="Arial" w:hAnsi="Arial" w:cs="Arial"/>
            <w:b w:val="0"/>
            <w:noProof/>
            <w:webHidden/>
            <w:sz w:val="22"/>
            <w:szCs w:val="22"/>
          </w:rPr>
        </w:r>
        <w:r w:rsidRPr="00D14604">
          <w:rPr>
            <w:rFonts w:ascii="Arial" w:hAnsi="Arial" w:cs="Arial"/>
            <w:b w:val="0"/>
            <w:noProof/>
            <w:webHidden/>
            <w:sz w:val="22"/>
            <w:szCs w:val="22"/>
          </w:rPr>
          <w:fldChar w:fldCharType="separate"/>
        </w:r>
        <w:r w:rsidRPr="00D14604">
          <w:rPr>
            <w:rFonts w:ascii="Arial" w:hAnsi="Arial" w:cs="Arial"/>
            <w:b w:val="0"/>
            <w:noProof/>
            <w:webHidden/>
            <w:sz w:val="22"/>
            <w:szCs w:val="22"/>
          </w:rPr>
          <w:t>9</w:t>
        </w:r>
        <w:r w:rsidRPr="00D14604">
          <w:rPr>
            <w:rFonts w:ascii="Arial" w:hAnsi="Arial" w:cs="Arial"/>
            <w:b w:val="0"/>
            <w:noProof/>
            <w:webHidden/>
            <w:sz w:val="22"/>
            <w:szCs w:val="22"/>
          </w:rPr>
          <w:fldChar w:fldCharType="end"/>
        </w:r>
      </w:hyperlink>
    </w:p>
    <w:p w:rsidR="00D14604" w:rsidRPr="00D14604" w:rsidRDefault="00D14604">
      <w:pPr>
        <w:pStyle w:val="35"/>
        <w:tabs>
          <w:tab w:val="right" w:leader="dot" w:pos="9488"/>
        </w:tabs>
        <w:rPr>
          <w:rFonts w:ascii="Arial" w:eastAsiaTheme="minorEastAsia" w:hAnsi="Arial" w:cs="Arial"/>
          <w:i w:val="0"/>
          <w:iCs w:val="0"/>
          <w:noProof/>
          <w:sz w:val="22"/>
          <w:szCs w:val="22"/>
          <w:lang w:eastAsia="ru-RU"/>
        </w:rPr>
      </w:pPr>
      <w:hyperlink w:anchor="_Toc523129869" w:history="1">
        <w:r w:rsidRPr="00D14604">
          <w:rPr>
            <w:rStyle w:val="aff1"/>
            <w:rFonts w:ascii="Arial" w:hAnsi="Arial" w:cs="Arial"/>
            <w:i w:val="0"/>
            <w:noProof/>
            <w:sz w:val="22"/>
            <w:szCs w:val="22"/>
          </w:rPr>
          <w:t>1.1 ФЕДЕРАЛЬНЫЕ НОРМАТИВНО-ПРАВОВЫЕ АКТЫ И ПРОГРАММЫ</w:t>
        </w:r>
        <w:r w:rsidRPr="00D14604">
          <w:rPr>
            <w:rFonts w:ascii="Arial" w:hAnsi="Arial" w:cs="Arial"/>
            <w:i w:val="0"/>
            <w:noProof/>
            <w:webHidden/>
            <w:sz w:val="22"/>
            <w:szCs w:val="22"/>
          </w:rPr>
          <w:tab/>
        </w:r>
        <w:r w:rsidRPr="00D14604">
          <w:rPr>
            <w:rFonts w:ascii="Arial" w:hAnsi="Arial" w:cs="Arial"/>
            <w:i w:val="0"/>
            <w:noProof/>
            <w:webHidden/>
            <w:sz w:val="22"/>
            <w:szCs w:val="22"/>
          </w:rPr>
          <w:fldChar w:fldCharType="begin"/>
        </w:r>
        <w:r w:rsidRPr="00D14604">
          <w:rPr>
            <w:rFonts w:ascii="Arial" w:hAnsi="Arial" w:cs="Arial"/>
            <w:i w:val="0"/>
            <w:noProof/>
            <w:webHidden/>
            <w:sz w:val="22"/>
            <w:szCs w:val="22"/>
          </w:rPr>
          <w:instrText xml:space="preserve"> PAGEREF _Toc523129869 \h </w:instrText>
        </w:r>
        <w:r w:rsidRPr="00D14604">
          <w:rPr>
            <w:rFonts w:ascii="Arial" w:hAnsi="Arial" w:cs="Arial"/>
            <w:i w:val="0"/>
            <w:noProof/>
            <w:webHidden/>
            <w:sz w:val="22"/>
            <w:szCs w:val="22"/>
          </w:rPr>
        </w:r>
        <w:r w:rsidRPr="00D14604">
          <w:rPr>
            <w:rFonts w:ascii="Arial" w:hAnsi="Arial" w:cs="Arial"/>
            <w:i w:val="0"/>
            <w:noProof/>
            <w:webHidden/>
            <w:sz w:val="22"/>
            <w:szCs w:val="22"/>
          </w:rPr>
          <w:fldChar w:fldCharType="separate"/>
        </w:r>
        <w:r w:rsidRPr="00D14604">
          <w:rPr>
            <w:rFonts w:ascii="Arial" w:hAnsi="Arial" w:cs="Arial"/>
            <w:i w:val="0"/>
            <w:noProof/>
            <w:webHidden/>
            <w:sz w:val="22"/>
            <w:szCs w:val="22"/>
          </w:rPr>
          <w:t>9</w:t>
        </w:r>
        <w:r w:rsidRPr="00D14604">
          <w:rPr>
            <w:rFonts w:ascii="Arial" w:hAnsi="Arial" w:cs="Arial"/>
            <w:i w:val="0"/>
            <w:noProof/>
            <w:webHidden/>
            <w:sz w:val="22"/>
            <w:szCs w:val="22"/>
          </w:rPr>
          <w:fldChar w:fldCharType="end"/>
        </w:r>
      </w:hyperlink>
    </w:p>
    <w:p w:rsidR="00D14604" w:rsidRPr="00D14604" w:rsidRDefault="00D14604">
      <w:pPr>
        <w:pStyle w:val="35"/>
        <w:tabs>
          <w:tab w:val="right" w:leader="dot" w:pos="9488"/>
        </w:tabs>
        <w:rPr>
          <w:rFonts w:ascii="Arial" w:eastAsiaTheme="minorEastAsia" w:hAnsi="Arial" w:cs="Arial"/>
          <w:i w:val="0"/>
          <w:iCs w:val="0"/>
          <w:noProof/>
          <w:sz w:val="22"/>
          <w:szCs w:val="22"/>
          <w:lang w:eastAsia="ru-RU"/>
        </w:rPr>
      </w:pPr>
      <w:hyperlink w:anchor="_Toc523129870" w:history="1">
        <w:r w:rsidRPr="00D14604">
          <w:rPr>
            <w:rStyle w:val="aff1"/>
            <w:rFonts w:ascii="Arial" w:hAnsi="Arial" w:cs="Arial"/>
            <w:i w:val="0"/>
            <w:noProof/>
            <w:sz w:val="22"/>
            <w:szCs w:val="22"/>
          </w:rPr>
          <w:t>1.2 РЕГИОНАЛЬНЫЕ НОРМАТИВНО-ПРАВОВЫЕ АКТЫ И ПРОГРАММЫ</w:t>
        </w:r>
        <w:r w:rsidRPr="00D14604">
          <w:rPr>
            <w:rFonts w:ascii="Arial" w:hAnsi="Arial" w:cs="Arial"/>
            <w:i w:val="0"/>
            <w:noProof/>
            <w:webHidden/>
            <w:sz w:val="22"/>
            <w:szCs w:val="22"/>
          </w:rPr>
          <w:tab/>
        </w:r>
        <w:r w:rsidRPr="00D14604">
          <w:rPr>
            <w:rFonts w:ascii="Arial" w:hAnsi="Arial" w:cs="Arial"/>
            <w:i w:val="0"/>
            <w:noProof/>
            <w:webHidden/>
            <w:sz w:val="22"/>
            <w:szCs w:val="22"/>
          </w:rPr>
          <w:fldChar w:fldCharType="begin"/>
        </w:r>
        <w:r w:rsidRPr="00D14604">
          <w:rPr>
            <w:rFonts w:ascii="Arial" w:hAnsi="Arial" w:cs="Arial"/>
            <w:i w:val="0"/>
            <w:noProof/>
            <w:webHidden/>
            <w:sz w:val="22"/>
            <w:szCs w:val="22"/>
          </w:rPr>
          <w:instrText xml:space="preserve"> PAGEREF _Toc523129870 \h </w:instrText>
        </w:r>
        <w:r w:rsidRPr="00D14604">
          <w:rPr>
            <w:rFonts w:ascii="Arial" w:hAnsi="Arial" w:cs="Arial"/>
            <w:i w:val="0"/>
            <w:noProof/>
            <w:webHidden/>
            <w:sz w:val="22"/>
            <w:szCs w:val="22"/>
          </w:rPr>
        </w:r>
        <w:r w:rsidRPr="00D14604">
          <w:rPr>
            <w:rFonts w:ascii="Arial" w:hAnsi="Arial" w:cs="Arial"/>
            <w:i w:val="0"/>
            <w:noProof/>
            <w:webHidden/>
            <w:sz w:val="22"/>
            <w:szCs w:val="22"/>
          </w:rPr>
          <w:fldChar w:fldCharType="separate"/>
        </w:r>
        <w:r w:rsidRPr="00D14604">
          <w:rPr>
            <w:rFonts w:ascii="Arial" w:hAnsi="Arial" w:cs="Arial"/>
            <w:i w:val="0"/>
            <w:noProof/>
            <w:webHidden/>
            <w:sz w:val="22"/>
            <w:szCs w:val="22"/>
          </w:rPr>
          <w:t>9</w:t>
        </w:r>
        <w:r w:rsidRPr="00D14604">
          <w:rPr>
            <w:rFonts w:ascii="Arial" w:hAnsi="Arial" w:cs="Arial"/>
            <w:i w:val="0"/>
            <w:noProof/>
            <w:webHidden/>
            <w:sz w:val="22"/>
            <w:szCs w:val="22"/>
          </w:rPr>
          <w:fldChar w:fldCharType="end"/>
        </w:r>
      </w:hyperlink>
    </w:p>
    <w:p w:rsidR="00D14604" w:rsidRPr="00D14604" w:rsidRDefault="00D14604">
      <w:pPr>
        <w:pStyle w:val="35"/>
        <w:tabs>
          <w:tab w:val="right" w:leader="dot" w:pos="9488"/>
        </w:tabs>
        <w:rPr>
          <w:rFonts w:ascii="Arial" w:eastAsiaTheme="minorEastAsia" w:hAnsi="Arial" w:cs="Arial"/>
          <w:i w:val="0"/>
          <w:iCs w:val="0"/>
          <w:noProof/>
          <w:sz w:val="22"/>
          <w:szCs w:val="22"/>
          <w:lang w:eastAsia="ru-RU"/>
        </w:rPr>
      </w:pPr>
      <w:hyperlink w:anchor="_Toc523129871" w:history="1">
        <w:r w:rsidRPr="00D14604">
          <w:rPr>
            <w:rStyle w:val="aff1"/>
            <w:rFonts w:ascii="Arial" w:hAnsi="Arial" w:cs="Arial"/>
            <w:i w:val="0"/>
            <w:noProof/>
            <w:sz w:val="22"/>
            <w:szCs w:val="22"/>
          </w:rPr>
          <w:t>1.3 РАЙОННЫЕ НОРМАТИВНО-ПРАВОВЫЕ АКТЫ И ПРОГРАММЫ</w:t>
        </w:r>
        <w:r w:rsidRPr="00D14604">
          <w:rPr>
            <w:rFonts w:ascii="Arial" w:hAnsi="Arial" w:cs="Arial"/>
            <w:i w:val="0"/>
            <w:noProof/>
            <w:webHidden/>
            <w:sz w:val="22"/>
            <w:szCs w:val="22"/>
          </w:rPr>
          <w:tab/>
        </w:r>
        <w:r w:rsidRPr="00D14604">
          <w:rPr>
            <w:rFonts w:ascii="Arial" w:hAnsi="Arial" w:cs="Arial"/>
            <w:i w:val="0"/>
            <w:noProof/>
            <w:webHidden/>
            <w:sz w:val="22"/>
            <w:szCs w:val="22"/>
          </w:rPr>
          <w:fldChar w:fldCharType="begin"/>
        </w:r>
        <w:r w:rsidRPr="00D14604">
          <w:rPr>
            <w:rFonts w:ascii="Arial" w:hAnsi="Arial" w:cs="Arial"/>
            <w:i w:val="0"/>
            <w:noProof/>
            <w:webHidden/>
            <w:sz w:val="22"/>
            <w:szCs w:val="22"/>
          </w:rPr>
          <w:instrText xml:space="preserve"> PAGEREF _Toc523129871 \h </w:instrText>
        </w:r>
        <w:r w:rsidRPr="00D14604">
          <w:rPr>
            <w:rFonts w:ascii="Arial" w:hAnsi="Arial" w:cs="Arial"/>
            <w:i w:val="0"/>
            <w:noProof/>
            <w:webHidden/>
            <w:sz w:val="22"/>
            <w:szCs w:val="22"/>
          </w:rPr>
        </w:r>
        <w:r w:rsidRPr="00D14604">
          <w:rPr>
            <w:rFonts w:ascii="Arial" w:hAnsi="Arial" w:cs="Arial"/>
            <w:i w:val="0"/>
            <w:noProof/>
            <w:webHidden/>
            <w:sz w:val="22"/>
            <w:szCs w:val="22"/>
          </w:rPr>
          <w:fldChar w:fldCharType="separate"/>
        </w:r>
        <w:r w:rsidRPr="00D14604">
          <w:rPr>
            <w:rFonts w:ascii="Arial" w:hAnsi="Arial" w:cs="Arial"/>
            <w:i w:val="0"/>
            <w:noProof/>
            <w:webHidden/>
            <w:sz w:val="22"/>
            <w:szCs w:val="22"/>
          </w:rPr>
          <w:t>10</w:t>
        </w:r>
        <w:r w:rsidRPr="00D14604">
          <w:rPr>
            <w:rFonts w:ascii="Arial" w:hAnsi="Arial" w:cs="Arial"/>
            <w:i w:val="0"/>
            <w:noProof/>
            <w:webHidden/>
            <w:sz w:val="22"/>
            <w:szCs w:val="22"/>
          </w:rPr>
          <w:fldChar w:fldCharType="end"/>
        </w:r>
      </w:hyperlink>
    </w:p>
    <w:p w:rsidR="00D14604" w:rsidRPr="00D14604" w:rsidRDefault="00D14604">
      <w:pPr>
        <w:pStyle w:val="35"/>
        <w:tabs>
          <w:tab w:val="right" w:leader="dot" w:pos="9488"/>
        </w:tabs>
        <w:rPr>
          <w:rFonts w:ascii="Arial" w:eastAsiaTheme="minorEastAsia" w:hAnsi="Arial" w:cs="Arial"/>
          <w:i w:val="0"/>
          <w:iCs w:val="0"/>
          <w:noProof/>
          <w:sz w:val="22"/>
          <w:szCs w:val="22"/>
          <w:lang w:eastAsia="ru-RU"/>
        </w:rPr>
      </w:pPr>
      <w:hyperlink w:anchor="_Toc523129872" w:history="1">
        <w:r w:rsidRPr="00D14604">
          <w:rPr>
            <w:rStyle w:val="aff1"/>
            <w:rFonts w:ascii="Arial" w:hAnsi="Arial" w:cs="Arial"/>
            <w:i w:val="0"/>
            <w:noProof/>
            <w:sz w:val="22"/>
            <w:szCs w:val="22"/>
          </w:rPr>
          <w:t>1.4 МЕСТНЫЕ НОРМАТИВНО-ПРАВОВЫЕ АКТЫ И ПРОГРАММЫ</w:t>
        </w:r>
        <w:r w:rsidRPr="00D14604">
          <w:rPr>
            <w:rFonts w:ascii="Arial" w:hAnsi="Arial" w:cs="Arial"/>
            <w:i w:val="0"/>
            <w:noProof/>
            <w:webHidden/>
            <w:sz w:val="22"/>
            <w:szCs w:val="22"/>
          </w:rPr>
          <w:tab/>
        </w:r>
        <w:r w:rsidRPr="00D14604">
          <w:rPr>
            <w:rFonts w:ascii="Arial" w:hAnsi="Arial" w:cs="Arial"/>
            <w:i w:val="0"/>
            <w:noProof/>
            <w:webHidden/>
            <w:sz w:val="22"/>
            <w:szCs w:val="22"/>
          </w:rPr>
          <w:fldChar w:fldCharType="begin"/>
        </w:r>
        <w:r w:rsidRPr="00D14604">
          <w:rPr>
            <w:rFonts w:ascii="Arial" w:hAnsi="Arial" w:cs="Arial"/>
            <w:i w:val="0"/>
            <w:noProof/>
            <w:webHidden/>
            <w:sz w:val="22"/>
            <w:szCs w:val="22"/>
          </w:rPr>
          <w:instrText xml:space="preserve"> PAGEREF _Toc523129872 \h </w:instrText>
        </w:r>
        <w:r w:rsidRPr="00D14604">
          <w:rPr>
            <w:rFonts w:ascii="Arial" w:hAnsi="Arial" w:cs="Arial"/>
            <w:i w:val="0"/>
            <w:noProof/>
            <w:webHidden/>
            <w:sz w:val="22"/>
            <w:szCs w:val="22"/>
          </w:rPr>
        </w:r>
        <w:r w:rsidRPr="00D14604">
          <w:rPr>
            <w:rFonts w:ascii="Arial" w:hAnsi="Arial" w:cs="Arial"/>
            <w:i w:val="0"/>
            <w:noProof/>
            <w:webHidden/>
            <w:sz w:val="22"/>
            <w:szCs w:val="22"/>
          </w:rPr>
          <w:fldChar w:fldCharType="separate"/>
        </w:r>
        <w:r w:rsidRPr="00D14604">
          <w:rPr>
            <w:rFonts w:ascii="Arial" w:hAnsi="Arial" w:cs="Arial"/>
            <w:i w:val="0"/>
            <w:noProof/>
            <w:webHidden/>
            <w:sz w:val="22"/>
            <w:szCs w:val="22"/>
          </w:rPr>
          <w:t>10</w:t>
        </w:r>
        <w:r w:rsidRPr="00D14604">
          <w:rPr>
            <w:rFonts w:ascii="Arial" w:hAnsi="Arial" w:cs="Arial"/>
            <w:i w:val="0"/>
            <w:noProof/>
            <w:webHidden/>
            <w:sz w:val="22"/>
            <w:szCs w:val="22"/>
          </w:rPr>
          <w:fldChar w:fldCharType="end"/>
        </w:r>
      </w:hyperlink>
    </w:p>
    <w:p w:rsidR="00D14604" w:rsidRPr="00D14604" w:rsidRDefault="00D14604">
      <w:pPr>
        <w:pStyle w:val="13"/>
        <w:tabs>
          <w:tab w:val="right" w:leader="dot" w:pos="9488"/>
        </w:tabs>
        <w:rPr>
          <w:rFonts w:ascii="Arial" w:eastAsiaTheme="minorEastAsia" w:hAnsi="Arial" w:cs="Arial"/>
          <w:b w:val="0"/>
          <w:bCs w:val="0"/>
          <w:caps w:val="0"/>
          <w:noProof/>
          <w:sz w:val="22"/>
          <w:szCs w:val="22"/>
          <w:lang w:eastAsia="ru-RU"/>
        </w:rPr>
      </w:pPr>
      <w:hyperlink w:anchor="_Toc523129873" w:history="1">
        <w:r w:rsidRPr="00D14604">
          <w:rPr>
            <w:rStyle w:val="aff1"/>
            <w:rFonts w:ascii="Arial" w:hAnsi="Arial" w:cs="Arial"/>
            <w:b w:val="0"/>
            <w:noProof/>
            <w:sz w:val="22"/>
            <w:szCs w:val="22"/>
          </w:rPr>
          <w:t>РАЗДЕЛ 2. Обоснование выбранного варианта размещения объектов местного значения НОВОСЕЛЬСКОГО СЕЛЬСОВЕТА ВАЧСКОГО МУНИЦИПАЛЬНОГО РАЙОНА на основе анализа использования соответствующей территории, возможных направлений ее развития и прогнозируемых ограничений ее использования</w:t>
        </w:r>
        <w:r w:rsidRPr="00D14604">
          <w:rPr>
            <w:rFonts w:ascii="Arial" w:hAnsi="Arial" w:cs="Arial"/>
            <w:b w:val="0"/>
            <w:noProof/>
            <w:webHidden/>
            <w:sz w:val="22"/>
            <w:szCs w:val="22"/>
          </w:rPr>
          <w:tab/>
        </w:r>
        <w:r w:rsidRPr="00D14604">
          <w:rPr>
            <w:rFonts w:ascii="Arial" w:hAnsi="Arial" w:cs="Arial"/>
            <w:b w:val="0"/>
            <w:noProof/>
            <w:webHidden/>
            <w:sz w:val="22"/>
            <w:szCs w:val="22"/>
          </w:rPr>
          <w:fldChar w:fldCharType="begin"/>
        </w:r>
        <w:r w:rsidRPr="00D14604">
          <w:rPr>
            <w:rFonts w:ascii="Arial" w:hAnsi="Arial" w:cs="Arial"/>
            <w:b w:val="0"/>
            <w:noProof/>
            <w:webHidden/>
            <w:sz w:val="22"/>
            <w:szCs w:val="22"/>
          </w:rPr>
          <w:instrText xml:space="preserve"> PAGEREF _Toc523129873 \h </w:instrText>
        </w:r>
        <w:r w:rsidRPr="00D14604">
          <w:rPr>
            <w:rFonts w:ascii="Arial" w:hAnsi="Arial" w:cs="Arial"/>
            <w:b w:val="0"/>
            <w:noProof/>
            <w:webHidden/>
            <w:sz w:val="22"/>
            <w:szCs w:val="22"/>
          </w:rPr>
        </w:r>
        <w:r w:rsidRPr="00D14604">
          <w:rPr>
            <w:rFonts w:ascii="Arial" w:hAnsi="Arial" w:cs="Arial"/>
            <w:b w:val="0"/>
            <w:noProof/>
            <w:webHidden/>
            <w:sz w:val="22"/>
            <w:szCs w:val="22"/>
          </w:rPr>
          <w:fldChar w:fldCharType="separate"/>
        </w:r>
        <w:r w:rsidRPr="00D14604">
          <w:rPr>
            <w:rFonts w:ascii="Arial" w:hAnsi="Arial" w:cs="Arial"/>
            <w:b w:val="0"/>
            <w:noProof/>
            <w:webHidden/>
            <w:sz w:val="22"/>
            <w:szCs w:val="22"/>
          </w:rPr>
          <w:t>11</w:t>
        </w:r>
        <w:r w:rsidRPr="00D14604">
          <w:rPr>
            <w:rFonts w:ascii="Arial" w:hAnsi="Arial" w:cs="Arial"/>
            <w:b w:val="0"/>
            <w:noProof/>
            <w:webHidden/>
            <w:sz w:val="22"/>
            <w:szCs w:val="22"/>
          </w:rPr>
          <w:fldChar w:fldCharType="end"/>
        </w:r>
      </w:hyperlink>
    </w:p>
    <w:p w:rsidR="00D14604" w:rsidRPr="00D14604" w:rsidRDefault="00D14604">
      <w:pPr>
        <w:pStyle w:val="24"/>
        <w:tabs>
          <w:tab w:val="right" w:leader="dot" w:pos="9488"/>
        </w:tabs>
        <w:rPr>
          <w:rFonts w:ascii="Arial" w:eastAsiaTheme="minorEastAsia" w:hAnsi="Arial" w:cs="Arial"/>
          <w:smallCaps w:val="0"/>
          <w:noProof/>
          <w:sz w:val="22"/>
          <w:szCs w:val="22"/>
          <w:lang w:eastAsia="ru-RU"/>
        </w:rPr>
      </w:pPr>
      <w:hyperlink w:anchor="_Toc523129874" w:history="1">
        <w:r w:rsidRPr="00D14604">
          <w:rPr>
            <w:rStyle w:val="aff1"/>
            <w:rFonts w:ascii="Arial" w:hAnsi="Arial" w:cs="Arial"/>
            <w:noProof/>
            <w:sz w:val="22"/>
            <w:szCs w:val="22"/>
          </w:rPr>
          <w:t>ГЛАВА 1. ОБЩИЕ СВЕДЕНИЯ О НОВОСЕЛЬСКОМ СЕЛЬСОВЕТЕ</w:t>
        </w:r>
        <w:r w:rsidRPr="00D14604">
          <w:rPr>
            <w:rFonts w:ascii="Arial" w:hAnsi="Arial" w:cs="Arial"/>
            <w:noProof/>
            <w:webHidden/>
            <w:sz w:val="22"/>
            <w:szCs w:val="22"/>
          </w:rPr>
          <w:tab/>
        </w:r>
        <w:r w:rsidRPr="00D14604">
          <w:rPr>
            <w:rFonts w:ascii="Arial" w:hAnsi="Arial" w:cs="Arial"/>
            <w:noProof/>
            <w:webHidden/>
            <w:sz w:val="22"/>
            <w:szCs w:val="22"/>
          </w:rPr>
          <w:fldChar w:fldCharType="begin"/>
        </w:r>
        <w:r w:rsidRPr="00D14604">
          <w:rPr>
            <w:rFonts w:ascii="Arial" w:hAnsi="Arial" w:cs="Arial"/>
            <w:noProof/>
            <w:webHidden/>
            <w:sz w:val="22"/>
            <w:szCs w:val="22"/>
          </w:rPr>
          <w:instrText xml:space="preserve"> PAGEREF _Toc523129874 \h </w:instrText>
        </w:r>
        <w:r w:rsidRPr="00D14604">
          <w:rPr>
            <w:rFonts w:ascii="Arial" w:hAnsi="Arial" w:cs="Arial"/>
            <w:noProof/>
            <w:webHidden/>
            <w:sz w:val="22"/>
            <w:szCs w:val="22"/>
          </w:rPr>
        </w:r>
        <w:r w:rsidRPr="00D14604">
          <w:rPr>
            <w:rFonts w:ascii="Arial" w:hAnsi="Arial" w:cs="Arial"/>
            <w:noProof/>
            <w:webHidden/>
            <w:sz w:val="22"/>
            <w:szCs w:val="22"/>
          </w:rPr>
          <w:fldChar w:fldCharType="separate"/>
        </w:r>
        <w:r w:rsidRPr="00D14604">
          <w:rPr>
            <w:rFonts w:ascii="Arial" w:hAnsi="Arial" w:cs="Arial"/>
            <w:noProof/>
            <w:webHidden/>
            <w:sz w:val="22"/>
            <w:szCs w:val="22"/>
          </w:rPr>
          <w:t>11</w:t>
        </w:r>
        <w:r w:rsidRPr="00D14604">
          <w:rPr>
            <w:rFonts w:ascii="Arial" w:hAnsi="Arial" w:cs="Arial"/>
            <w:noProof/>
            <w:webHidden/>
            <w:sz w:val="22"/>
            <w:szCs w:val="22"/>
          </w:rPr>
          <w:fldChar w:fldCharType="end"/>
        </w:r>
      </w:hyperlink>
    </w:p>
    <w:p w:rsidR="00D14604" w:rsidRPr="00D14604" w:rsidRDefault="00D14604">
      <w:pPr>
        <w:pStyle w:val="35"/>
        <w:tabs>
          <w:tab w:val="right" w:leader="dot" w:pos="9488"/>
        </w:tabs>
        <w:rPr>
          <w:rFonts w:ascii="Arial" w:eastAsiaTheme="minorEastAsia" w:hAnsi="Arial" w:cs="Arial"/>
          <w:i w:val="0"/>
          <w:iCs w:val="0"/>
          <w:noProof/>
          <w:sz w:val="22"/>
          <w:szCs w:val="22"/>
          <w:lang w:eastAsia="ru-RU"/>
        </w:rPr>
      </w:pPr>
      <w:hyperlink w:anchor="_Toc523129875" w:history="1">
        <w:r w:rsidRPr="00D14604">
          <w:rPr>
            <w:rStyle w:val="aff1"/>
            <w:rFonts w:ascii="Arial" w:hAnsi="Arial" w:cs="Arial"/>
            <w:i w:val="0"/>
            <w:noProof/>
            <w:sz w:val="22"/>
            <w:szCs w:val="22"/>
          </w:rPr>
          <w:t>1.1 ОПИСАНИЕ ПОЛОЖЕНИЯ НОВОСЕЛЬСКОГО СЕЛЬСОВЕТА В СТРУКТУРЕ РАССЕЛЕНИЯ</w:t>
        </w:r>
        <w:r w:rsidRPr="00D14604">
          <w:rPr>
            <w:rFonts w:ascii="Arial" w:hAnsi="Arial" w:cs="Arial"/>
            <w:i w:val="0"/>
            <w:noProof/>
            <w:webHidden/>
            <w:sz w:val="22"/>
            <w:szCs w:val="22"/>
          </w:rPr>
          <w:tab/>
        </w:r>
        <w:r w:rsidRPr="00D14604">
          <w:rPr>
            <w:rFonts w:ascii="Arial" w:hAnsi="Arial" w:cs="Arial"/>
            <w:i w:val="0"/>
            <w:noProof/>
            <w:webHidden/>
            <w:sz w:val="22"/>
            <w:szCs w:val="22"/>
          </w:rPr>
          <w:fldChar w:fldCharType="begin"/>
        </w:r>
        <w:r w:rsidRPr="00D14604">
          <w:rPr>
            <w:rFonts w:ascii="Arial" w:hAnsi="Arial" w:cs="Arial"/>
            <w:i w:val="0"/>
            <w:noProof/>
            <w:webHidden/>
            <w:sz w:val="22"/>
            <w:szCs w:val="22"/>
          </w:rPr>
          <w:instrText xml:space="preserve"> PAGEREF _Toc523129875 \h </w:instrText>
        </w:r>
        <w:r w:rsidRPr="00D14604">
          <w:rPr>
            <w:rFonts w:ascii="Arial" w:hAnsi="Arial" w:cs="Arial"/>
            <w:i w:val="0"/>
            <w:noProof/>
            <w:webHidden/>
            <w:sz w:val="22"/>
            <w:szCs w:val="22"/>
          </w:rPr>
        </w:r>
        <w:r w:rsidRPr="00D14604">
          <w:rPr>
            <w:rFonts w:ascii="Arial" w:hAnsi="Arial" w:cs="Arial"/>
            <w:i w:val="0"/>
            <w:noProof/>
            <w:webHidden/>
            <w:sz w:val="22"/>
            <w:szCs w:val="22"/>
          </w:rPr>
          <w:fldChar w:fldCharType="separate"/>
        </w:r>
        <w:r w:rsidRPr="00D14604">
          <w:rPr>
            <w:rFonts w:ascii="Arial" w:hAnsi="Arial" w:cs="Arial"/>
            <w:i w:val="0"/>
            <w:noProof/>
            <w:webHidden/>
            <w:sz w:val="22"/>
            <w:szCs w:val="22"/>
          </w:rPr>
          <w:t>11</w:t>
        </w:r>
        <w:r w:rsidRPr="00D14604">
          <w:rPr>
            <w:rFonts w:ascii="Arial" w:hAnsi="Arial" w:cs="Arial"/>
            <w:i w:val="0"/>
            <w:noProof/>
            <w:webHidden/>
            <w:sz w:val="22"/>
            <w:szCs w:val="22"/>
          </w:rPr>
          <w:fldChar w:fldCharType="end"/>
        </w:r>
      </w:hyperlink>
    </w:p>
    <w:p w:rsidR="00D14604" w:rsidRPr="00D14604" w:rsidRDefault="00D14604">
      <w:pPr>
        <w:pStyle w:val="35"/>
        <w:tabs>
          <w:tab w:val="right" w:leader="dot" w:pos="9488"/>
        </w:tabs>
        <w:rPr>
          <w:rFonts w:ascii="Arial" w:eastAsiaTheme="minorEastAsia" w:hAnsi="Arial" w:cs="Arial"/>
          <w:i w:val="0"/>
          <w:iCs w:val="0"/>
          <w:noProof/>
          <w:sz w:val="22"/>
          <w:szCs w:val="22"/>
          <w:lang w:eastAsia="ru-RU"/>
        </w:rPr>
      </w:pPr>
      <w:hyperlink w:anchor="_Toc523129876" w:history="1">
        <w:r w:rsidRPr="00D14604">
          <w:rPr>
            <w:rStyle w:val="aff1"/>
            <w:rFonts w:ascii="Arial" w:hAnsi="Arial" w:cs="Arial"/>
            <w:i w:val="0"/>
            <w:noProof/>
            <w:sz w:val="22"/>
            <w:szCs w:val="22"/>
          </w:rPr>
          <w:t>1.2 ИСТОРИЧЕСКАЯ СПРАВКА</w:t>
        </w:r>
        <w:r w:rsidRPr="00D14604">
          <w:rPr>
            <w:rFonts w:ascii="Arial" w:hAnsi="Arial" w:cs="Arial"/>
            <w:i w:val="0"/>
            <w:noProof/>
            <w:webHidden/>
            <w:sz w:val="22"/>
            <w:szCs w:val="22"/>
          </w:rPr>
          <w:tab/>
        </w:r>
        <w:r w:rsidRPr="00D14604">
          <w:rPr>
            <w:rFonts w:ascii="Arial" w:hAnsi="Arial" w:cs="Arial"/>
            <w:i w:val="0"/>
            <w:noProof/>
            <w:webHidden/>
            <w:sz w:val="22"/>
            <w:szCs w:val="22"/>
          </w:rPr>
          <w:fldChar w:fldCharType="begin"/>
        </w:r>
        <w:r w:rsidRPr="00D14604">
          <w:rPr>
            <w:rFonts w:ascii="Arial" w:hAnsi="Arial" w:cs="Arial"/>
            <w:i w:val="0"/>
            <w:noProof/>
            <w:webHidden/>
            <w:sz w:val="22"/>
            <w:szCs w:val="22"/>
          </w:rPr>
          <w:instrText xml:space="preserve"> PAGEREF _Toc523129876 \h </w:instrText>
        </w:r>
        <w:r w:rsidRPr="00D14604">
          <w:rPr>
            <w:rFonts w:ascii="Arial" w:hAnsi="Arial" w:cs="Arial"/>
            <w:i w:val="0"/>
            <w:noProof/>
            <w:webHidden/>
            <w:sz w:val="22"/>
            <w:szCs w:val="22"/>
          </w:rPr>
        </w:r>
        <w:r w:rsidRPr="00D14604">
          <w:rPr>
            <w:rFonts w:ascii="Arial" w:hAnsi="Arial" w:cs="Arial"/>
            <w:i w:val="0"/>
            <w:noProof/>
            <w:webHidden/>
            <w:sz w:val="22"/>
            <w:szCs w:val="22"/>
          </w:rPr>
          <w:fldChar w:fldCharType="separate"/>
        </w:r>
        <w:r w:rsidRPr="00D14604">
          <w:rPr>
            <w:rFonts w:ascii="Arial" w:hAnsi="Arial" w:cs="Arial"/>
            <w:i w:val="0"/>
            <w:noProof/>
            <w:webHidden/>
            <w:sz w:val="22"/>
            <w:szCs w:val="22"/>
          </w:rPr>
          <w:t>15</w:t>
        </w:r>
        <w:r w:rsidRPr="00D14604">
          <w:rPr>
            <w:rFonts w:ascii="Arial" w:hAnsi="Arial" w:cs="Arial"/>
            <w:i w:val="0"/>
            <w:noProof/>
            <w:webHidden/>
            <w:sz w:val="22"/>
            <w:szCs w:val="22"/>
          </w:rPr>
          <w:fldChar w:fldCharType="end"/>
        </w:r>
      </w:hyperlink>
    </w:p>
    <w:p w:rsidR="00D14604" w:rsidRPr="00D14604" w:rsidRDefault="00D14604">
      <w:pPr>
        <w:pStyle w:val="35"/>
        <w:tabs>
          <w:tab w:val="right" w:leader="dot" w:pos="9488"/>
        </w:tabs>
        <w:rPr>
          <w:rFonts w:ascii="Arial" w:eastAsiaTheme="minorEastAsia" w:hAnsi="Arial" w:cs="Arial"/>
          <w:i w:val="0"/>
          <w:iCs w:val="0"/>
          <w:noProof/>
          <w:sz w:val="22"/>
          <w:szCs w:val="22"/>
          <w:lang w:eastAsia="ru-RU"/>
        </w:rPr>
      </w:pPr>
      <w:hyperlink w:anchor="_Toc523129877" w:history="1">
        <w:r w:rsidRPr="00D14604">
          <w:rPr>
            <w:rStyle w:val="aff1"/>
            <w:rFonts w:ascii="Arial" w:hAnsi="Arial" w:cs="Arial"/>
            <w:i w:val="0"/>
            <w:noProof/>
            <w:sz w:val="22"/>
            <w:szCs w:val="22"/>
          </w:rPr>
          <w:t>1.3 ПРИРОДНЫЕ УСЛОВИЯ И РЕСУРСЫ ТЕРРИТОРИИ</w:t>
        </w:r>
        <w:r w:rsidRPr="00D14604">
          <w:rPr>
            <w:rFonts w:ascii="Arial" w:hAnsi="Arial" w:cs="Arial"/>
            <w:i w:val="0"/>
            <w:noProof/>
            <w:webHidden/>
            <w:sz w:val="22"/>
            <w:szCs w:val="22"/>
          </w:rPr>
          <w:tab/>
        </w:r>
        <w:r w:rsidRPr="00D14604">
          <w:rPr>
            <w:rFonts w:ascii="Arial" w:hAnsi="Arial" w:cs="Arial"/>
            <w:i w:val="0"/>
            <w:noProof/>
            <w:webHidden/>
            <w:sz w:val="22"/>
            <w:szCs w:val="22"/>
          </w:rPr>
          <w:fldChar w:fldCharType="begin"/>
        </w:r>
        <w:r w:rsidRPr="00D14604">
          <w:rPr>
            <w:rFonts w:ascii="Arial" w:hAnsi="Arial" w:cs="Arial"/>
            <w:i w:val="0"/>
            <w:noProof/>
            <w:webHidden/>
            <w:sz w:val="22"/>
            <w:szCs w:val="22"/>
          </w:rPr>
          <w:instrText xml:space="preserve"> PAGEREF _Toc523129877 \h </w:instrText>
        </w:r>
        <w:r w:rsidRPr="00D14604">
          <w:rPr>
            <w:rFonts w:ascii="Arial" w:hAnsi="Arial" w:cs="Arial"/>
            <w:i w:val="0"/>
            <w:noProof/>
            <w:webHidden/>
            <w:sz w:val="22"/>
            <w:szCs w:val="22"/>
          </w:rPr>
        </w:r>
        <w:r w:rsidRPr="00D14604">
          <w:rPr>
            <w:rFonts w:ascii="Arial" w:hAnsi="Arial" w:cs="Arial"/>
            <w:i w:val="0"/>
            <w:noProof/>
            <w:webHidden/>
            <w:sz w:val="22"/>
            <w:szCs w:val="22"/>
          </w:rPr>
          <w:fldChar w:fldCharType="separate"/>
        </w:r>
        <w:r w:rsidRPr="00D14604">
          <w:rPr>
            <w:rFonts w:ascii="Arial" w:hAnsi="Arial" w:cs="Arial"/>
            <w:i w:val="0"/>
            <w:noProof/>
            <w:webHidden/>
            <w:sz w:val="22"/>
            <w:szCs w:val="22"/>
          </w:rPr>
          <w:t>15</w:t>
        </w:r>
        <w:r w:rsidRPr="00D14604">
          <w:rPr>
            <w:rFonts w:ascii="Arial" w:hAnsi="Arial" w:cs="Arial"/>
            <w:i w:val="0"/>
            <w:noProof/>
            <w:webHidden/>
            <w:sz w:val="22"/>
            <w:szCs w:val="22"/>
          </w:rPr>
          <w:fldChar w:fldCharType="end"/>
        </w:r>
      </w:hyperlink>
    </w:p>
    <w:p w:rsidR="00D14604" w:rsidRPr="00D14604" w:rsidRDefault="00D14604">
      <w:pPr>
        <w:pStyle w:val="35"/>
        <w:tabs>
          <w:tab w:val="right" w:leader="dot" w:pos="9488"/>
        </w:tabs>
        <w:rPr>
          <w:rFonts w:ascii="Arial" w:eastAsiaTheme="minorEastAsia" w:hAnsi="Arial" w:cs="Arial"/>
          <w:i w:val="0"/>
          <w:iCs w:val="0"/>
          <w:noProof/>
          <w:sz w:val="22"/>
          <w:szCs w:val="22"/>
          <w:lang w:eastAsia="ru-RU"/>
        </w:rPr>
      </w:pPr>
      <w:hyperlink w:anchor="_Toc523129878" w:history="1">
        <w:r w:rsidRPr="00D14604">
          <w:rPr>
            <w:rStyle w:val="aff1"/>
            <w:rFonts w:ascii="Arial" w:hAnsi="Arial" w:cs="Arial"/>
            <w:i w:val="0"/>
            <w:noProof/>
            <w:sz w:val="22"/>
            <w:szCs w:val="22"/>
          </w:rPr>
          <w:t>1.4 СУЩЕСТВУЮЩИЕ ОБЪЕКТЫ ФЕДЕРАЛЬНОЙ,  РЕГИОНАЛЬНОЙ И МУНИЦИПАЛЬНОЙ СОБСТВЕННОСТИ</w:t>
        </w:r>
        <w:r w:rsidRPr="00D14604">
          <w:rPr>
            <w:rFonts w:ascii="Arial" w:hAnsi="Arial" w:cs="Arial"/>
            <w:i w:val="0"/>
            <w:noProof/>
            <w:webHidden/>
            <w:sz w:val="22"/>
            <w:szCs w:val="22"/>
          </w:rPr>
          <w:tab/>
        </w:r>
        <w:r w:rsidRPr="00D14604">
          <w:rPr>
            <w:rFonts w:ascii="Arial" w:hAnsi="Arial" w:cs="Arial"/>
            <w:i w:val="0"/>
            <w:noProof/>
            <w:webHidden/>
            <w:sz w:val="22"/>
            <w:szCs w:val="22"/>
          </w:rPr>
          <w:fldChar w:fldCharType="begin"/>
        </w:r>
        <w:r w:rsidRPr="00D14604">
          <w:rPr>
            <w:rFonts w:ascii="Arial" w:hAnsi="Arial" w:cs="Arial"/>
            <w:i w:val="0"/>
            <w:noProof/>
            <w:webHidden/>
            <w:sz w:val="22"/>
            <w:szCs w:val="22"/>
          </w:rPr>
          <w:instrText xml:space="preserve"> PAGEREF _Toc523129878 \h </w:instrText>
        </w:r>
        <w:r w:rsidRPr="00D14604">
          <w:rPr>
            <w:rFonts w:ascii="Arial" w:hAnsi="Arial" w:cs="Arial"/>
            <w:i w:val="0"/>
            <w:noProof/>
            <w:webHidden/>
            <w:sz w:val="22"/>
            <w:szCs w:val="22"/>
          </w:rPr>
        </w:r>
        <w:r w:rsidRPr="00D14604">
          <w:rPr>
            <w:rFonts w:ascii="Arial" w:hAnsi="Arial" w:cs="Arial"/>
            <w:i w:val="0"/>
            <w:noProof/>
            <w:webHidden/>
            <w:sz w:val="22"/>
            <w:szCs w:val="22"/>
          </w:rPr>
          <w:fldChar w:fldCharType="separate"/>
        </w:r>
        <w:r w:rsidRPr="00D14604">
          <w:rPr>
            <w:rFonts w:ascii="Arial" w:hAnsi="Arial" w:cs="Arial"/>
            <w:i w:val="0"/>
            <w:noProof/>
            <w:webHidden/>
            <w:sz w:val="22"/>
            <w:szCs w:val="22"/>
          </w:rPr>
          <w:t>18</w:t>
        </w:r>
        <w:r w:rsidRPr="00D14604">
          <w:rPr>
            <w:rFonts w:ascii="Arial" w:hAnsi="Arial" w:cs="Arial"/>
            <w:i w:val="0"/>
            <w:noProof/>
            <w:webHidden/>
            <w:sz w:val="22"/>
            <w:szCs w:val="22"/>
          </w:rPr>
          <w:fldChar w:fldCharType="end"/>
        </w:r>
      </w:hyperlink>
    </w:p>
    <w:p w:rsidR="00D14604" w:rsidRPr="00D14604" w:rsidRDefault="00D14604">
      <w:pPr>
        <w:pStyle w:val="24"/>
        <w:tabs>
          <w:tab w:val="right" w:leader="dot" w:pos="9488"/>
        </w:tabs>
        <w:rPr>
          <w:rFonts w:ascii="Arial" w:eastAsiaTheme="minorEastAsia" w:hAnsi="Arial" w:cs="Arial"/>
          <w:smallCaps w:val="0"/>
          <w:noProof/>
          <w:sz w:val="22"/>
          <w:szCs w:val="22"/>
          <w:lang w:eastAsia="ru-RU"/>
        </w:rPr>
      </w:pPr>
      <w:hyperlink w:anchor="_Toc523129879" w:history="1">
        <w:r w:rsidRPr="00D14604">
          <w:rPr>
            <w:rStyle w:val="aff1"/>
            <w:rFonts w:ascii="Arial" w:hAnsi="Arial" w:cs="Arial"/>
            <w:noProof/>
            <w:sz w:val="22"/>
            <w:szCs w:val="22"/>
          </w:rPr>
          <w:t>ГЛАВА 2. ОБОСНОВАНИЯ В ОТНОШЕНИИ ЧИСЛЕННОСТИ НАСЕЛЕНИЯ И ДЕМОГРАФИЧЕСКОГО ПРОГНОЗА</w:t>
        </w:r>
        <w:r w:rsidRPr="00D14604">
          <w:rPr>
            <w:rFonts w:ascii="Arial" w:hAnsi="Arial" w:cs="Arial"/>
            <w:noProof/>
            <w:webHidden/>
            <w:sz w:val="22"/>
            <w:szCs w:val="22"/>
          </w:rPr>
          <w:tab/>
        </w:r>
        <w:r w:rsidRPr="00D14604">
          <w:rPr>
            <w:rFonts w:ascii="Arial" w:hAnsi="Arial" w:cs="Arial"/>
            <w:noProof/>
            <w:webHidden/>
            <w:sz w:val="22"/>
            <w:szCs w:val="22"/>
          </w:rPr>
          <w:fldChar w:fldCharType="begin"/>
        </w:r>
        <w:r w:rsidRPr="00D14604">
          <w:rPr>
            <w:rFonts w:ascii="Arial" w:hAnsi="Arial" w:cs="Arial"/>
            <w:noProof/>
            <w:webHidden/>
            <w:sz w:val="22"/>
            <w:szCs w:val="22"/>
          </w:rPr>
          <w:instrText xml:space="preserve"> PAGEREF _Toc523129879 \h </w:instrText>
        </w:r>
        <w:r w:rsidRPr="00D14604">
          <w:rPr>
            <w:rFonts w:ascii="Arial" w:hAnsi="Arial" w:cs="Arial"/>
            <w:noProof/>
            <w:webHidden/>
            <w:sz w:val="22"/>
            <w:szCs w:val="22"/>
          </w:rPr>
        </w:r>
        <w:r w:rsidRPr="00D14604">
          <w:rPr>
            <w:rFonts w:ascii="Arial" w:hAnsi="Arial" w:cs="Arial"/>
            <w:noProof/>
            <w:webHidden/>
            <w:sz w:val="22"/>
            <w:szCs w:val="22"/>
          </w:rPr>
          <w:fldChar w:fldCharType="separate"/>
        </w:r>
        <w:r w:rsidRPr="00D14604">
          <w:rPr>
            <w:rFonts w:ascii="Arial" w:hAnsi="Arial" w:cs="Arial"/>
            <w:noProof/>
            <w:webHidden/>
            <w:sz w:val="22"/>
            <w:szCs w:val="22"/>
          </w:rPr>
          <w:t>20</w:t>
        </w:r>
        <w:r w:rsidRPr="00D14604">
          <w:rPr>
            <w:rFonts w:ascii="Arial" w:hAnsi="Arial" w:cs="Arial"/>
            <w:noProof/>
            <w:webHidden/>
            <w:sz w:val="22"/>
            <w:szCs w:val="22"/>
          </w:rPr>
          <w:fldChar w:fldCharType="end"/>
        </w:r>
      </w:hyperlink>
    </w:p>
    <w:p w:rsidR="00D14604" w:rsidRPr="00D14604" w:rsidRDefault="00D14604">
      <w:pPr>
        <w:pStyle w:val="35"/>
        <w:tabs>
          <w:tab w:val="right" w:leader="dot" w:pos="9488"/>
        </w:tabs>
        <w:rPr>
          <w:rFonts w:ascii="Arial" w:eastAsiaTheme="minorEastAsia" w:hAnsi="Arial" w:cs="Arial"/>
          <w:i w:val="0"/>
          <w:iCs w:val="0"/>
          <w:noProof/>
          <w:sz w:val="22"/>
          <w:szCs w:val="22"/>
          <w:lang w:eastAsia="ru-RU"/>
        </w:rPr>
      </w:pPr>
      <w:hyperlink w:anchor="_Toc523129880" w:history="1">
        <w:r w:rsidRPr="00D14604">
          <w:rPr>
            <w:rStyle w:val="aff1"/>
            <w:rFonts w:ascii="Arial" w:hAnsi="Arial" w:cs="Arial"/>
            <w:i w:val="0"/>
            <w:noProof/>
            <w:sz w:val="22"/>
            <w:szCs w:val="22"/>
          </w:rPr>
          <w:t>2.1 СУЩЕСТВУЮЩАЯ ЧИСЛЕННОСТЬ НАСЕЛЕНИЯ</w:t>
        </w:r>
        <w:r w:rsidRPr="00D14604">
          <w:rPr>
            <w:rFonts w:ascii="Arial" w:hAnsi="Arial" w:cs="Arial"/>
            <w:i w:val="0"/>
            <w:noProof/>
            <w:webHidden/>
            <w:sz w:val="22"/>
            <w:szCs w:val="22"/>
          </w:rPr>
          <w:tab/>
        </w:r>
        <w:r w:rsidRPr="00D14604">
          <w:rPr>
            <w:rFonts w:ascii="Arial" w:hAnsi="Arial" w:cs="Arial"/>
            <w:i w:val="0"/>
            <w:noProof/>
            <w:webHidden/>
            <w:sz w:val="22"/>
            <w:szCs w:val="22"/>
          </w:rPr>
          <w:fldChar w:fldCharType="begin"/>
        </w:r>
        <w:r w:rsidRPr="00D14604">
          <w:rPr>
            <w:rFonts w:ascii="Arial" w:hAnsi="Arial" w:cs="Arial"/>
            <w:i w:val="0"/>
            <w:noProof/>
            <w:webHidden/>
            <w:sz w:val="22"/>
            <w:szCs w:val="22"/>
          </w:rPr>
          <w:instrText xml:space="preserve"> PAGEREF _Toc523129880 \h </w:instrText>
        </w:r>
        <w:r w:rsidRPr="00D14604">
          <w:rPr>
            <w:rFonts w:ascii="Arial" w:hAnsi="Arial" w:cs="Arial"/>
            <w:i w:val="0"/>
            <w:noProof/>
            <w:webHidden/>
            <w:sz w:val="22"/>
            <w:szCs w:val="22"/>
          </w:rPr>
        </w:r>
        <w:r w:rsidRPr="00D14604">
          <w:rPr>
            <w:rFonts w:ascii="Arial" w:hAnsi="Arial" w:cs="Arial"/>
            <w:i w:val="0"/>
            <w:noProof/>
            <w:webHidden/>
            <w:sz w:val="22"/>
            <w:szCs w:val="22"/>
          </w:rPr>
          <w:fldChar w:fldCharType="separate"/>
        </w:r>
        <w:r w:rsidRPr="00D14604">
          <w:rPr>
            <w:rFonts w:ascii="Arial" w:hAnsi="Arial" w:cs="Arial"/>
            <w:i w:val="0"/>
            <w:noProof/>
            <w:webHidden/>
            <w:sz w:val="22"/>
            <w:szCs w:val="22"/>
          </w:rPr>
          <w:t>20</w:t>
        </w:r>
        <w:r w:rsidRPr="00D14604">
          <w:rPr>
            <w:rFonts w:ascii="Arial" w:hAnsi="Arial" w:cs="Arial"/>
            <w:i w:val="0"/>
            <w:noProof/>
            <w:webHidden/>
            <w:sz w:val="22"/>
            <w:szCs w:val="22"/>
          </w:rPr>
          <w:fldChar w:fldCharType="end"/>
        </w:r>
      </w:hyperlink>
    </w:p>
    <w:p w:rsidR="00D14604" w:rsidRPr="00D14604" w:rsidRDefault="00D14604">
      <w:pPr>
        <w:pStyle w:val="35"/>
        <w:tabs>
          <w:tab w:val="right" w:leader="dot" w:pos="9488"/>
        </w:tabs>
        <w:rPr>
          <w:rFonts w:ascii="Arial" w:eastAsiaTheme="minorEastAsia" w:hAnsi="Arial" w:cs="Arial"/>
          <w:i w:val="0"/>
          <w:iCs w:val="0"/>
          <w:noProof/>
          <w:sz w:val="22"/>
          <w:szCs w:val="22"/>
          <w:lang w:eastAsia="ru-RU"/>
        </w:rPr>
      </w:pPr>
      <w:hyperlink w:anchor="_Toc523129881" w:history="1">
        <w:r w:rsidRPr="00D14604">
          <w:rPr>
            <w:rStyle w:val="aff1"/>
            <w:rFonts w:ascii="Arial" w:hAnsi="Arial" w:cs="Arial"/>
            <w:i w:val="0"/>
            <w:noProof/>
            <w:sz w:val="22"/>
            <w:szCs w:val="22"/>
          </w:rPr>
          <w:t>2.2 ДЕМОГРАФИЧЕСКИЙ ПРОГНОЗ</w:t>
        </w:r>
        <w:r w:rsidRPr="00D14604">
          <w:rPr>
            <w:rFonts w:ascii="Arial" w:hAnsi="Arial" w:cs="Arial"/>
            <w:i w:val="0"/>
            <w:noProof/>
            <w:webHidden/>
            <w:sz w:val="22"/>
            <w:szCs w:val="22"/>
          </w:rPr>
          <w:tab/>
        </w:r>
        <w:r w:rsidRPr="00D14604">
          <w:rPr>
            <w:rFonts w:ascii="Arial" w:hAnsi="Arial" w:cs="Arial"/>
            <w:i w:val="0"/>
            <w:noProof/>
            <w:webHidden/>
            <w:sz w:val="22"/>
            <w:szCs w:val="22"/>
          </w:rPr>
          <w:fldChar w:fldCharType="begin"/>
        </w:r>
        <w:r w:rsidRPr="00D14604">
          <w:rPr>
            <w:rFonts w:ascii="Arial" w:hAnsi="Arial" w:cs="Arial"/>
            <w:i w:val="0"/>
            <w:noProof/>
            <w:webHidden/>
            <w:sz w:val="22"/>
            <w:szCs w:val="22"/>
          </w:rPr>
          <w:instrText xml:space="preserve"> PAGEREF _Toc523129881 \h </w:instrText>
        </w:r>
        <w:r w:rsidRPr="00D14604">
          <w:rPr>
            <w:rFonts w:ascii="Arial" w:hAnsi="Arial" w:cs="Arial"/>
            <w:i w:val="0"/>
            <w:noProof/>
            <w:webHidden/>
            <w:sz w:val="22"/>
            <w:szCs w:val="22"/>
          </w:rPr>
        </w:r>
        <w:r w:rsidRPr="00D14604">
          <w:rPr>
            <w:rFonts w:ascii="Arial" w:hAnsi="Arial" w:cs="Arial"/>
            <w:i w:val="0"/>
            <w:noProof/>
            <w:webHidden/>
            <w:sz w:val="22"/>
            <w:szCs w:val="22"/>
          </w:rPr>
          <w:fldChar w:fldCharType="separate"/>
        </w:r>
        <w:r w:rsidRPr="00D14604">
          <w:rPr>
            <w:rFonts w:ascii="Arial" w:hAnsi="Arial" w:cs="Arial"/>
            <w:i w:val="0"/>
            <w:noProof/>
            <w:webHidden/>
            <w:sz w:val="22"/>
            <w:szCs w:val="22"/>
          </w:rPr>
          <w:t>24</w:t>
        </w:r>
        <w:r w:rsidRPr="00D14604">
          <w:rPr>
            <w:rFonts w:ascii="Arial" w:hAnsi="Arial" w:cs="Arial"/>
            <w:i w:val="0"/>
            <w:noProof/>
            <w:webHidden/>
            <w:sz w:val="22"/>
            <w:szCs w:val="22"/>
          </w:rPr>
          <w:fldChar w:fldCharType="end"/>
        </w:r>
      </w:hyperlink>
    </w:p>
    <w:p w:rsidR="00D14604" w:rsidRPr="00D14604" w:rsidRDefault="00D14604">
      <w:pPr>
        <w:pStyle w:val="24"/>
        <w:tabs>
          <w:tab w:val="right" w:leader="dot" w:pos="9488"/>
        </w:tabs>
        <w:rPr>
          <w:rFonts w:ascii="Arial" w:eastAsiaTheme="minorEastAsia" w:hAnsi="Arial" w:cs="Arial"/>
          <w:smallCaps w:val="0"/>
          <w:noProof/>
          <w:sz w:val="22"/>
          <w:szCs w:val="22"/>
          <w:lang w:eastAsia="ru-RU"/>
        </w:rPr>
      </w:pPr>
      <w:hyperlink w:anchor="_Toc523129882" w:history="1">
        <w:r w:rsidRPr="00D14604">
          <w:rPr>
            <w:rStyle w:val="aff1"/>
            <w:rFonts w:ascii="Arial" w:hAnsi="Arial" w:cs="Arial"/>
            <w:noProof/>
            <w:sz w:val="22"/>
            <w:szCs w:val="22"/>
          </w:rPr>
          <w:t>ГЛАВА 3. ОБОСНОВАНИЯ В ОТНОШЕНИИ ОГРАНИЧЕНИЙ ИСПОЛЬЗОВАНИЯ ТЕРРИТОРИИ. ОБРАЩЕНИЕ С ОТХОДАМИ ПОТРЕБЛЕНИЯ. ОБЪЕКТЫ СПЕЦИАЛЬНОГО НАЗНАЧЕНИЯ. МЕРОПРИЯТИЯ ПО САНИТАРНОМУ И ЭКОЛОГИЧЕСКОМУ ОЗДОРОВЛЕНИЮ ТЕРРИТОРИИ</w:t>
        </w:r>
        <w:r w:rsidRPr="00D14604">
          <w:rPr>
            <w:rFonts w:ascii="Arial" w:hAnsi="Arial" w:cs="Arial"/>
            <w:noProof/>
            <w:webHidden/>
            <w:sz w:val="22"/>
            <w:szCs w:val="22"/>
          </w:rPr>
          <w:tab/>
        </w:r>
        <w:r w:rsidRPr="00D14604">
          <w:rPr>
            <w:rFonts w:ascii="Arial" w:hAnsi="Arial" w:cs="Arial"/>
            <w:noProof/>
            <w:webHidden/>
            <w:sz w:val="22"/>
            <w:szCs w:val="22"/>
          </w:rPr>
          <w:fldChar w:fldCharType="begin"/>
        </w:r>
        <w:r w:rsidRPr="00D14604">
          <w:rPr>
            <w:rFonts w:ascii="Arial" w:hAnsi="Arial" w:cs="Arial"/>
            <w:noProof/>
            <w:webHidden/>
            <w:sz w:val="22"/>
            <w:szCs w:val="22"/>
          </w:rPr>
          <w:instrText xml:space="preserve"> PAGEREF _Toc523129882 \h </w:instrText>
        </w:r>
        <w:r w:rsidRPr="00D14604">
          <w:rPr>
            <w:rFonts w:ascii="Arial" w:hAnsi="Arial" w:cs="Arial"/>
            <w:noProof/>
            <w:webHidden/>
            <w:sz w:val="22"/>
            <w:szCs w:val="22"/>
          </w:rPr>
        </w:r>
        <w:r w:rsidRPr="00D14604">
          <w:rPr>
            <w:rFonts w:ascii="Arial" w:hAnsi="Arial" w:cs="Arial"/>
            <w:noProof/>
            <w:webHidden/>
            <w:sz w:val="22"/>
            <w:szCs w:val="22"/>
          </w:rPr>
          <w:fldChar w:fldCharType="separate"/>
        </w:r>
        <w:r w:rsidRPr="00D14604">
          <w:rPr>
            <w:rFonts w:ascii="Arial" w:hAnsi="Arial" w:cs="Arial"/>
            <w:noProof/>
            <w:webHidden/>
            <w:sz w:val="22"/>
            <w:szCs w:val="22"/>
          </w:rPr>
          <w:t>27</w:t>
        </w:r>
        <w:r w:rsidRPr="00D14604">
          <w:rPr>
            <w:rFonts w:ascii="Arial" w:hAnsi="Arial" w:cs="Arial"/>
            <w:noProof/>
            <w:webHidden/>
            <w:sz w:val="22"/>
            <w:szCs w:val="22"/>
          </w:rPr>
          <w:fldChar w:fldCharType="end"/>
        </w:r>
      </w:hyperlink>
    </w:p>
    <w:p w:rsidR="00D14604" w:rsidRPr="00D14604" w:rsidRDefault="00D14604">
      <w:pPr>
        <w:pStyle w:val="35"/>
        <w:tabs>
          <w:tab w:val="right" w:leader="dot" w:pos="9488"/>
        </w:tabs>
        <w:rPr>
          <w:rFonts w:ascii="Arial" w:eastAsiaTheme="minorEastAsia" w:hAnsi="Arial" w:cs="Arial"/>
          <w:i w:val="0"/>
          <w:iCs w:val="0"/>
          <w:noProof/>
          <w:sz w:val="22"/>
          <w:szCs w:val="22"/>
          <w:lang w:eastAsia="ru-RU"/>
        </w:rPr>
      </w:pPr>
      <w:hyperlink w:anchor="_Toc523129883" w:history="1">
        <w:r w:rsidRPr="00D14604">
          <w:rPr>
            <w:rStyle w:val="aff1"/>
            <w:rFonts w:ascii="Arial" w:hAnsi="Arial" w:cs="Arial"/>
            <w:i w:val="0"/>
            <w:noProof/>
            <w:sz w:val="22"/>
            <w:szCs w:val="22"/>
          </w:rPr>
          <w:t>3.1 ОХРАНА АТМОСФЕРЫ. ОЦЕНКА СОСТОЯНИЯ АТМОСФЕРНОГО ВОЗДУХА</w:t>
        </w:r>
        <w:r w:rsidRPr="00D14604">
          <w:rPr>
            <w:rFonts w:ascii="Arial" w:hAnsi="Arial" w:cs="Arial"/>
            <w:i w:val="0"/>
            <w:noProof/>
            <w:webHidden/>
            <w:sz w:val="22"/>
            <w:szCs w:val="22"/>
          </w:rPr>
          <w:tab/>
        </w:r>
        <w:r w:rsidRPr="00D14604">
          <w:rPr>
            <w:rFonts w:ascii="Arial" w:hAnsi="Arial" w:cs="Arial"/>
            <w:i w:val="0"/>
            <w:noProof/>
            <w:webHidden/>
            <w:sz w:val="22"/>
            <w:szCs w:val="22"/>
          </w:rPr>
          <w:fldChar w:fldCharType="begin"/>
        </w:r>
        <w:r w:rsidRPr="00D14604">
          <w:rPr>
            <w:rFonts w:ascii="Arial" w:hAnsi="Arial" w:cs="Arial"/>
            <w:i w:val="0"/>
            <w:noProof/>
            <w:webHidden/>
            <w:sz w:val="22"/>
            <w:szCs w:val="22"/>
          </w:rPr>
          <w:instrText xml:space="preserve"> PAGEREF _Toc523129883 \h </w:instrText>
        </w:r>
        <w:r w:rsidRPr="00D14604">
          <w:rPr>
            <w:rFonts w:ascii="Arial" w:hAnsi="Arial" w:cs="Arial"/>
            <w:i w:val="0"/>
            <w:noProof/>
            <w:webHidden/>
            <w:sz w:val="22"/>
            <w:szCs w:val="22"/>
          </w:rPr>
        </w:r>
        <w:r w:rsidRPr="00D14604">
          <w:rPr>
            <w:rFonts w:ascii="Arial" w:hAnsi="Arial" w:cs="Arial"/>
            <w:i w:val="0"/>
            <w:noProof/>
            <w:webHidden/>
            <w:sz w:val="22"/>
            <w:szCs w:val="22"/>
          </w:rPr>
          <w:fldChar w:fldCharType="separate"/>
        </w:r>
        <w:r w:rsidRPr="00D14604">
          <w:rPr>
            <w:rFonts w:ascii="Arial" w:hAnsi="Arial" w:cs="Arial"/>
            <w:i w:val="0"/>
            <w:noProof/>
            <w:webHidden/>
            <w:sz w:val="22"/>
            <w:szCs w:val="22"/>
          </w:rPr>
          <w:t>28</w:t>
        </w:r>
        <w:r w:rsidRPr="00D14604">
          <w:rPr>
            <w:rFonts w:ascii="Arial" w:hAnsi="Arial" w:cs="Arial"/>
            <w:i w:val="0"/>
            <w:noProof/>
            <w:webHidden/>
            <w:sz w:val="22"/>
            <w:szCs w:val="22"/>
          </w:rPr>
          <w:fldChar w:fldCharType="end"/>
        </w:r>
      </w:hyperlink>
    </w:p>
    <w:p w:rsidR="00D14604" w:rsidRPr="00D14604" w:rsidRDefault="00D14604">
      <w:pPr>
        <w:pStyle w:val="35"/>
        <w:tabs>
          <w:tab w:val="right" w:leader="dot" w:pos="9488"/>
        </w:tabs>
        <w:rPr>
          <w:rFonts w:ascii="Arial" w:eastAsiaTheme="minorEastAsia" w:hAnsi="Arial" w:cs="Arial"/>
          <w:i w:val="0"/>
          <w:iCs w:val="0"/>
          <w:noProof/>
          <w:sz w:val="22"/>
          <w:szCs w:val="22"/>
          <w:lang w:eastAsia="ru-RU"/>
        </w:rPr>
      </w:pPr>
      <w:hyperlink w:anchor="_Toc523129884" w:history="1">
        <w:r w:rsidRPr="00D14604">
          <w:rPr>
            <w:rStyle w:val="aff1"/>
            <w:rFonts w:ascii="Arial" w:hAnsi="Arial" w:cs="Arial"/>
            <w:i w:val="0"/>
            <w:noProof/>
            <w:sz w:val="22"/>
            <w:szCs w:val="22"/>
          </w:rPr>
          <w:t>3.2 ПРОЕКТНЫЕ ПРЕДЛОЖЕНИЯ ПО ОХРАНЕ АТМОСФЕРЫ</w:t>
        </w:r>
        <w:r w:rsidRPr="00D14604">
          <w:rPr>
            <w:rFonts w:ascii="Arial" w:hAnsi="Arial" w:cs="Arial"/>
            <w:i w:val="0"/>
            <w:noProof/>
            <w:webHidden/>
            <w:sz w:val="22"/>
            <w:szCs w:val="22"/>
          </w:rPr>
          <w:tab/>
        </w:r>
        <w:r w:rsidRPr="00D14604">
          <w:rPr>
            <w:rFonts w:ascii="Arial" w:hAnsi="Arial" w:cs="Arial"/>
            <w:i w:val="0"/>
            <w:noProof/>
            <w:webHidden/>
            <w:sz w:val="22"/>
            <w:szCs w:val="22"/>
          </w:rPr>
          <w:fldChar w:fldCharType="begin"/>
        </w:r>
        <w:r w:rsidRPr="00D14604">
          <w:rPr>
            <w:rFonts w:ascii="Arial" w:hAnsi="Arial" w:cs="Arial"/>
            <w:i w:val="0"/>
            <w:noProof/>
            <w:webHidden/>
            <w:sz w:val="22"/>
            <w:szCs w:val="22"/>
          </w:rPr>
          <w:instrText xml:space="preserve"> PAGEREF _Toc523129884 \h </w:instrText>
        </w:r>
        <w:r w:rsidRPr="00D14604">
          <w:rPr>
            <w:rFonts w:ascii="Arial" w:hAnsi="Arial" w:cs="Arial"/>
            <w:i w:val="0"/>
            <w:noProof/>
            <w:webHidden/>
            <w:sz w:val="22"/>
            <w:szCs w:val="22"/>
          </w:rPr>
        </w:r>
        <w:r w:rsidRPr="00D14604">
          <w:rPr>
            <w:rFonts w:ascii="Arial" w:hAnsi="Arial" w:cs="Arial"/>
            <w:i w:val="0"/>
            <w:noProof/>
            <w:webHidden/>
            <w:sz w:val="22"/>
            <w:szCs w:val="22"/>
          </w:rPr>
          <w:fldChar w:fldCharType="separate"/>
        </w:r>
        <w:r w:rsidRPr="00D14604">
          <w:rPr>
            <w:rFonts w:ascii="Arial" w:hAnsi="Arial" w:cs="Arial"/>
            <w:i w:val="0"/>
            <w:noProof/>
            <w:webHidden/>
            <w:sz w:val="22"/>
            <w:szCs w:val="22"/>
          </w:rPr>
          <w:t>35</w:t>
        </w:r>
        <w:r w:rsidRPr="00D14604">
          <w:rPr>
            <w:rFonts w:ascii="Arial" w:hAnsi="Arial" w:cs="Arial"/>
            <w:i w:val="0"/>
            <w:noProof/>
            <w:webHidden/>
            <w:sz w:val="22"/>
            <w:szCs w:val="22"/>
          </w:rPr>
          <w:fldChar w:fldCharType="end"/>
        </w:r>
      </w:hyperlink>
    </w:p>
    <w:p w:rsidR="00D14604" w:rsidRPr="00D14604" w:rsidRDefault="00D14604">
      <w:pPr>
        <w:pStyle w:val="35"/>
        <w:tabs>
          <w:tab w:val="right" w:leader="dot" w:pos="9488"/>
        </w:tabs>
        <w:rPr>
          <w:rFonts w:ascii="Arial" w:eastAsiaTheme="minorEastAsia" w:hAnsi="Arial" w:cs="Arial"/>
          <w:i w:val="0"/>
          <w:iCs w:val="0"/>
          <w:noProof/>
          <w:sz w:val="22"/>
          <w:szCs w:val="22"/>
          <w:lang w:eastAsia="ru-RU"/>
        </w:rPr>
      </w:pPr>
      <w:hyperlink w:anchor="_Toc523129885" w:history="1">
        <w:r w:rsidRPr="00D14604">
          <w:rPr>
            <w:rStyle w:val="aff1"/>
            <w:rFonts w:ascii="Arial" w:hAnsi="Arial" w:cs="Arial"/>
            <w:i w:val="0"/>
            <w:noProof/>
            <w:sz w:val="22"/>
            <w:szCs w:val="22"/>
          </w:rPr>
          <w:t>3.3 АНАЛИЗ СОСТОЯНИЯ ПОВЕРХНОСТНЫХ ВОД</w:t>
        </w:r>
        <w:r w:rsidRPr="00D14604">
          <w:rPr>
            <w:rFonts w:ascii="Arial" w:hAnsi="Arial" w:cs="Arial"/>
            <w:i w:val="0"/>
            <w:noProof/>
            <w:webHidden/>
            <w:sz w:val="22"/>
            <w:szCs w:val="22"/>
          </w:rPr>
          <w:tab/>
        </w:r>
        <w:r w:rsidRPr="00D14604">
          <w:rPr>
            <w:rFonts w:ascii="Arial" w:hAnsi="Arial" w:cs="Arial"/>
            <w:i w:val="0"/>
            <w:noProof/>
            <w:webHidden/>
            <w:sz w:val="22"/>
            <w:szCs w:val="22"/>
          </w:rPr>
          <w:fldChar w:fldCharType="begin"/>
        </w:r>
        <w:r w:rsidRPr="00D14604">
          <w:rPr>
            <w:rFonts w:ascii="Arial" w:hAnsi="Arial" w:cs="Arial"/>
            <w:i w:val="0"/>
            <w:noProof/>
            <w:webHidden/>
            <w:sz w:val="22"/>
            <w:szCs w:val="22"/>
          </w:rPr>
          <w:instrText xml:space="preserve"> PAGEREF _Toc523129885 \h </w:instrText>
        </w:r>
        <w:r w:rsidRPr="00D14604">
          <w:rPr>
            <w:rFonts w:ascii="Arial" w:hAnsi="Arial" w:cs="Arial"/>
            <w:i w:val="0"/>
            <w:noProof/>
            <w:webHidden/>
            <w:sz w:val="22"/>
            <w:szCs w:val="22"/>
          </w:rPr>
        </w:r>
        <w:r w:rsidRPr="00D14604">
          <w:rPr>
            <w:rFonts w:ascii="Arial" w:hAnsi="Arial" w:cs="Arial"/>
            <w:i w:val="0"/>
            <w:noProof/>
            <w:webHidden/>
            <w:sz w:val="22"/>
            <w:szCs w:val="22"/>
          </w:rPr>
          <w:fldChar w:fldCharType="separate"/>
        </w:r>
        <w:r w:rsidRPr="00D14604">
          <w:rPr>
            <w:rFonts w:ascii="Arial" w:hAnsi="Arial" w:cs="Arial"/>
            <w:i w:val="0"/>
            <w:noProof/>
            <w:webHidden/>
            <w:sz w:val="22"/>
            <w:szCs w:val="22"/>
          </w:rPr>
          <w:t>35</w:t>
        </w:r>
        <w:r w:rsidRPr="00D14604">
          <w:rPr>
            <w:rFonts w:ascii="Arial" w:hAnsi="Arial" w:cs="Arial"/>
            <w:i w:val="0"/>
            <w:noProof/>
            <w:webHidden/>
            <w:sz w:val="22"/>
            <w:szCs w:val="22"/>
          </w:rPr>
          <w:fldChar w:fldCharType="end"/>
        </w:r>
      </w:hyperlink>
    </w:p>
    <w:p w:rsidR="00D14604" w:rsidRPr="00D14604" w:rsidRDefault="00D14604">
      <w:pPr>
        <w:pStyle w:val="35"/>
        <w:tabs>
          <w:tab w:val="right" w:leader="dot" w:pos="9488"/>
        </w:tabs>
        <w:rPr>
          <w:rFonts w:ascii="Arial" w:eastAsiaTheme="minorEastAsia" w:hAnsi="Arial" w:cs="Arial"/>
          <w:i w:val="0"/>
          <w:iCs w:val="0"/>
          <w:noProof/>
          <w:sz w:val="22"/>
          <w:szCs w:val="22"/>
          <w:lang w:eastAsia="ru-RU"/>
        </w:rPr>
      </w:pPr>
      <w:hyperlink w:anchor="_Toc523129886" w:history="1">
        <w:r w:rsidRPr="00D14604">
          <w:rPr>
            <w:rStyle w:val="aff1"/>
            <w:rFonts w:ascii="Arial" w:hAnsi="Arial" w:cs="Arial"/>
            <w:i w:val="0"/>
            <w:noProof/>
            <w:sz w:val="22"/>
            <w:szCs w:val="22"/>
          </w:rPr>
          <w:t>3.4 ВОДООХРАННЫЕ ЗОНЫ ОБЪЕКТОВ</w:t>
        </w:r>
        <w:r w:rsidRPr="00D14604">
          <w:rPr>
            <w:rFonts w:ascii="Arial" w:hAnsi="Arial" w:cs="Arial"/>
            <w:i w:val="0"/>
            <w:noProof/>
            <w:webHidden/>
            <w:sz w:val="22"/>
            <w:szCs w:val="22"/>
          </w:rPr>
          <w:tab/>
        </w:r>
        <w:r w:rsidRPr="00D14604">
          <w:rPr>
            <w:rFonts w:ascii="Arial" w:hAnsi="Arial" w:cs="Arial"/>
            <w:i w:val="0"/>
            <w:noProof/>
            <w:webHidden/>
            <w:sz w:val="22"/>
            <w:szCs w:val="22"/>
          </w:rPr>
          <w:fldChar w:fldCharType="begin"/>
        </w:r>
        <w:r w:rsidRPr="00D14604">
          <w:rPr>
            <w:rFonts w:ascii="Arial" w:hAnsi="Arial" w:cs="Arial"/>
            <w:i w:val="0"/>
            <w:noProof/>
            <w:webHidden/>
            <w:sz w:val="22"/>
            <w:szCs w:val="22"/>
          </w:rPr>
          <w:instrText xml:space="preserve"> PAGEREF _Toc523129886 \h </w:instrText>
        </w:r>
        <w:r w:rsidRPr="00D14604">
          <w:rPr>
            <w:rFonts w:ascii="Arial" w:hAnsi="Arial" w:cs="Arial"/>
            <w:i w:val="0"/>
            <w:noProof/>
            <w:webHidden/>
            <w:sz w:val="22"/>
            <w:szCs w:val="22"/>
          </w:rPr>
        </w:r>
        <w:r w:rsidRPr="00D14604">
          <w:rPr>
            <w:rFonts w:ascii="Arial" w:hAnsi="Arial" w:cs="Arial"/>
            <w:i w:val="0"/>
            <w:noProof/>
            <w:webHidden/>
            <w:sz w:val="22"/>
            <w:szCs w:val="22"/>
          </w:rPr>
          <w:fldChar w:fldCharType="separate"/>
        </w:r>
        <w:r w:rsidRPr="00D14604">
          <w:rPr>
            <w:rFonts w:ascii="Arial" w:hAnsi="Arial" w:cs="Arial"/>
            <w:i w:val="0"/>
            <w:noProof/>
            <w:webHidden/>
            <w:sz w:val="22"/>
            <w:szCs w:val="22"/>
          </w:rPr>
          <w:t>36</w:t>
        </w:r>
        <w:r w:rsidRPr="00D14604">
          <w:rPr>
            <w:rFonts w:ascii="Arial" w:hAnsi="Arial" w:cs="Arial"/>
            <w:i w:val="0"/>
            <w:noProof/>
            <w:webHidden/>
            <w:sz w:val="22"/>
            <w:szCs w:val="22"/>
          </w:rPr>
          <w:fldChar w:fldCharType="end"/>
        </w:r>
      </w:hyperlink>
    </w:p>
    <w:p w:rsidR="00D14604" w:rsidRPr="00D14604" w:rsidRDefault="00D14604">
      <w:pPr>
        <w:pStyle w:val="35"/>
        <w:tabs>
          <w:tab w:val="right" w:leader="dot" w:pos="9488"/>
        </w:tabs>
        <w:rPr>
          <w:rFonts w:ascii="Arial" w:eastAsiaTheme="minorEastAsia" w:hAnsi="Arial" w:cs="Arial"/>
          <w:i w:val="0"/>
          <w:iCs w:val="0"/>
          <w:noProof/>
          <w:sz w:val="22"/>
          <w:szCs w:val="22"/>
          <w:lang w:eastAsia="ru-RU"/>
        </w:rPr>
      </w:pPr>
      <w:hyperlink w:anchor="_Toc523129887" w:history="1">
        <w:r w:rsidRPr="00D14604">
          <w:rPr>
            <w:rStyle w:val="aff1"/>
            <w:rFonts w:ascii="Arial" w:hAnsi="Arial" w:cs="Arial"/>
            <w:i w:val="0"/>
            <w:noProof/>
            <w:sz w:val="22"/>
            <w:szCs w:val="22"/>
          </w:rPr>
          <w:t>3.5 ПРОЕКТНЫЕ ПРЕДЛОЖЕНИЯ</w:t>
        </w:r>
        <w:r w:rsidRPr="00D14604">
          <w:rPr>
            <w:rFonts w:ascii="Arial" w:hAnsi="Arial" w:cs="Arial"/>
            <w:i w:val="0"/>
            <w:noProof/>
            <w:webHidden/>
            <w:sz w:val="22"/>
            <w:szCs w:val="22"/>
          </w:rPr>
          <w:tab/>
        </w:r>
        <w:r w:rsidRPr="00D14604">
          <w:rPr>
            <w:rFonts w:ascii="Arial" w:hAnsi="Arial" w:cs="Arial"/>
            <w:i w:val="0"/>
            <w:noProof/>
            <w:webHidden/>
            <w:sz w:val="22"/>
            <w:szCs w:val="22"/>
          </w:rPr>
          <w:fldChar w:fldCharType="begin"/>
        </w:r>
        <w:r w:rsidRPr="00D14604">
          <w:rPr>
            <w:rFonts w:ascii="Arial" w:hAnsi="Arial" w:cs="Arial"/>
            <w:i w:val="0"/>
            <w:noProof/>
            <w:webHidden/>
            <w:sz w:val="22"/>
            <w:szCs w:val="22"/>
          </w:rPr>
          <w:instrText xml:space="preserve"> PAGEREF _Toc523129887 \h </w:instrText>
        </w:r>
        <w:r w:rsidRPr="00D14604">
          <w:rPr>
            <w:rFonts w:ascii="Arial" w:hAnsi="Arial" w:cs="Arial"/>
            <w:i w:val="0"/>
            <w:noProof/>
            <w:webHidden/>
            <w:sz w:val="22"/>
            <w:szCs w:val="22"/>
          </w:rPr>
        </w:r>
        <w:r w:rsidRPr="00D14604">
          <w:rPr>
            <w:rFonts w:ascii="Arial" w:hAnsi="Arial" w:cs="Arial"/>
            <w:i w:val="0"/>
            <w:noProof/>
            <w:webHidden/>
            <w:sz w:val="22"/>
            <w:szCs w:val="22"/>
          </w:rPr>
          <w:fldChar w:fldCharType="separate"/>
        </w:r>
        <w:r w:rsidRPr="00D14604">
          <w:rPr>
            <w:rFonts w:ascii="Arial" w:hAnsi="Arial" w:cs="Arial"/>
            <w:i w:val="0"/>
            <w:noProof/>
            <w:webHidden/>
            <w:sz w:val="22"/>
            <w:szCs w:val="22"/>
          </w:rPr>
          <w:t>41</w:t>
        </w:r>
        <w:r w:rsidRPr="00D14604">
          <w:rPr>
            <w:rFonts w:ascii="Arial" w:hAnsi="Arial" w:cs="Arial"/>
            <w:i w:val="0"/>
            <w:noProof/>
            <w:webHidden/>
            <w:sz w:val="22"/>
            <w:szCs w:val="22"/>
          </w:rPr>
          <w:fldChar w:fldCharType="end"/>
        </w:r>
      </w:hyperlink>
    </w:p>
    <w:p w:rsidR="00D14604" w:rsidRPr="00D14604" w:rsidRDefault="00D14604">
      <w:pPr>
        <w:pStyle w:val="35"/>
        <w:tabs>
          <w:tab w:val="right" w:leader="dot" w:pos="9488"/>
        </w:tabs>
        <w:rPr>
          <w:rFonts w:ascii="Arial" w:eastAsiaTheme="minorEastAsia" w:hAnsi="Arial" w:cs="Arial"/>
          <w:i w:val="0"/>
          <w:iCs w:val="0"/>
          <w:noProof/>
          <w:sz w:val="22"/>
          <w:szCs w:val="22"/>
          <w:lang w:eastAsia="ru-RU"/>
        </w:rPr>
      </w:pPr>
      <w:hyperlink w:anchor="_Toc523129888" w:history="1">
        <w:r w:rsidRPr="00D14604">
          <w:rPr>
            <w:rStyle w:val="aff1"/>
            <w:rFonts w:ascii="Arial" w:hAnsi="Arial" w:cs="Arial"/>
            <w:i w:val="0"/>
            <w:noProof/>
            <w:sz w:val="22"/>
            <w:szCs w:val="22"/>
          </w:rPr>
          <w:t>3.6 ОЦЕНКА СОСТОЯНИЯ ПОДЗЕМНЫХ ВОД</w:t>
        </w:r>
        <w:r w:rsidRPr="00D14604">
          <w:rPr>
            <w:rFonts w:ascii="Arial" w:hAnsi="Arial" w:cs="Arial"/>
            <w:i w:val="0"/>
            <w:noProof/>
            <w:webHidden/>
            <w:sz w:val="22"/>
            <w:szCs w:val="22"/>
          </w:rPr>
          <w:tab/>
        </w:r>
        <w:r w:rsidRPr="00D14604">
          <w:rPr>
            <w:rFonts w:ascii="Arial" w:hAnsi="Arial" w:cs="Arial"/>
            <w:i w:val="0"/>
            <w:noProof/>
            <w:webHidden/>
            <w:sz w:val="22"/>
            <w:szCs w:val="22"/>
          </w:rPr>
          <w:fldChar w:fldCharType="begin"/>
        </w:r>
        <w:r w:rsidRPr="00D14604">
          <w:rPr>
            <w:rFonts w:ascii="Arial" w:hAnsi="Arial" w:cs="Arial"/>
            <w:i w:val="0"/>
            <w:noProof/>
            <w:webHidden/>
            <w:sz w:val="22"/>
            <w:szCs w:val="22"/>
          </w:rPr>
          <w:instrText xml:space="preserve"> PAGEREF _Toc523129888 \h </w:instrText>
        </w:r>
        <w:r w:rsidRPr="00D14604">
          <w:rPr>
            <w:rFonts w:ascii="Arial" w:hAnsi="Arial" w:cs="Arial"/>
            <w:i w:val="0"/>
            <w:noProof/>
            <w:webHidden/>
            <w:sz w:val="22"/>
            <w:szCs w:val="22"/>
          </w:rPr>
        </w:r>
        <w:r w:rsidRPr="00D14604">
          <w:rPr>
            <w:rFonts w:ascii="Arial" w:hAnsi="Arial" w:cs="Arial"/>
            <w:i w:val="0"/>
            <w:noProof/>
            <w:webHidden/>
            <w:sz w:val="22"/>
            <w:szCs w:val="22"/>
          </w:rPr>
          <w:fldChar w:fldCharType="separate"/>
        </w:r>
        <w:r w:rsidRPr="00D14604">
          <w:rPr>
            <w:rFonts w:ascii="Arial" w:hAnsi="Arial" w:cs="Arial"/>
            <w:i w:val="0"/>
            <w:noProof/>
            <w:webHidden/>
            <w:sz w:val="22"/>
            <w:szCs w:val="22"/>
          </w:rPr>
          <w:t>42</w:t>
        </w:r>
        <w:r w:rsidRPr="00D14604">
          <w:rPr>
            <w:rFonts w:ascii="Arial" w:hAnsi="Arial" w:cs="Arial"/>
            <w:i w:val="0"/>
            <w:noProof/>
            <w:webHidden/>
            <w:sz w:val="22"/>
            <w:szCs w:val="22"/>
          </w:rPr>
          <w:fldChar w:fldCharType="end"/>
        </w:r>
      </w:hyperlink>
    </w:p>
    <w:p w:rsidR="00D14604" w:rsidRPr="00D14604" w:rsidRDefault="00D14604">
      <w:pPr>
        <w:pStyle w:val="35"/>
        <w:tabs>
          <w:tab w:val="right" w:leader="dot" w:pos="9488"/>
        </w:tabs>
        <w:rPr>
          <w:rFonts w:ascii="Arial" w:eastAsiaTheme="minorEastAsia" w:hAnsi="Arial" w:cs="Arial"/>
          <w:i w:val="0"/>
          <w:iCs w:val="0"/>
          <w:noProof/>
          <w:sz w:val="22"/>
          <w:szCs w:val="22"/>
          <w:lang w:eastAsia="ru-RU"/>
        </w:rPr>
      </w:pPr>
      <w:hyperlink w:anchor="_Toc523129889" w:history="1">
        <w:r w:rsidRPr="00D14604">
          <w:rPr>
            <w:rStyle w:val="aff1"/>
            <w:rFonts w:ascii="Arial" w:hAnsi="Arial" w:cs="Arial"/>
            <w:i w:val="0"/>
            <w:noProof/>
            <w:sz w:val="22"/>
            <w:szCs w:val="22"/>
          </w:rPr>
          <w:t>3.7 ЗОНЫ САНИТАРНОЙ ОХРАНЫ ИСТОЧНИКОВ ВОДОСНАБЖЕНИЯ</w:t>
        </w:r>
        <w:r w:rsidRPr="00D14604">
          <w:rPr>
            <w:rFonts w:ascii="Arial" w:hAnsi="Arial" w:cs="Arial"/>
            <w:i w:val="0"/>
            <w:noProof/>
            <w:webHidden/>
            <w:sz w:val="22"/>
            <w:szCs w:val="22"/>
          </w:rPr>
          <w:tab/>
        </w:r>
        <w:r w:rsidRPr="00D14604">
          <w:rPr>
            <w:rFonts w:ascii="Arial" w:hAnsi="Arial" w:cs="Arial"/>
            <w:i w:val="0"/>
            <w:noProof/>
            <w:webHidden/>
            <w:sz w:val="22"/>
            <w:szCs w:val="22"/>
          </w:rPr>
          <w:fldChar w:fldCharType="begin"/>
        </w:r>
        <w:r w:rsidRPr="00D14604">
          <w:rPr>
            <w:rFonts w:ascii="Arial" w:hAnsi="Arial" w:cs="Arial"/>
            <w:i w:val="0"/>
            <w:noProof/>
            <w:webHidden/>
            <w:sz w:val="22"/>
            <w:szCs w:val="22"/>
          </w:rPr>
          <w:instrText xml:space="preserve"> PAGEREF _Toc523129889 \h </w:instrText>
        </w:r>
        <w:r w:rsidRPr="00D14604">
          <w:rPr>
            <w:rFonts w:ascii="Arial" w:hAnsi="Arial" w:cs="Arial"/>
            <w:i w:val="0"/>
            <w:noProof/>
            <w:webHidden/>
            <w:sz w:val="22"/>
            <w:szCs w:val="22"/>
          </w:rPr>
        </w:r>
        <w:r w:rsidRPr="00D14604">
          <w:rPr>
            <w:rFonts w:ascii="Arial" w:hAnsi="Arial" w:cs="Arial"/>
            <w:i w:val="0"/>
            <w:noProof/>
            <w:webHidden/>
            <w:sz w:val="22"/>
            <w:szCs w:val="22"/>
          </w:rPr>
          <w:fldChar w:fldCharType="separate"/>
        </w:r>
        <w:r w:rsidRPr="00D14604">
          <w:rPr>
            <w:rFonts w:ascii="Arial" w:hAnsi="Arial" w:cs="Arial"/>
            <w:i w:val="0"/>
            <w:noProof/>
            <w:webHidden/>
            <w:sz w:val="22"/>
            <w:szCs w:val="22"/>
          </w:rPr>
          <w:t>43</w:t>
        </w:r>
        <w:r w:rsidRPr="00D14604">
          <w:rPr>
            <w:rFonts w:ascii="Arial" w:hAnsi="Arial" w:cs="Arial"/>
            <w:i w:val="0"/>
            <w:noProof/>
            <w:webHidden/>
            <w:sz w:val="22"/>
            <w:szCs w:val="22"/>
          </w:rPr>
          <w:fldChar w:fldCharType="end"/>
        </w:r>
      </w:hyperlink>
    </w:p>
    <w:p w:rsidR="00D14604" w:rsidRPr="00D14604" w:rsidRDefault="00D14604">
      <w:pPr>
        <w:pStyle w:val="35"/>
        <w:tabs>
          <w:tab w:val="right" w:leader="dot" w:pos="9488"/>
        </w:tabs>
        <w:rPr>
          <w:rFonts w:ascii="Arial" w:eastAsiaTheme="minorEastAsia" w:hAnsi="Arial" w:cs="Arial"/>
          <w:i w:val="0"/>
          <w:iCs w:val="0"/>
          <w:noProof/>
          <w:sz w:val="22"/>
          <w:szCs w:val="22"/>
          <w:lang w:eastAsia="ru-RU"/>
        </w:rPr>
      </w:pPr>
      <w:hyperlink w:anchor="_Toc523129890" w:history="1">
        <w:r w:rsidRPr="00D14604">
          <w:rPr>
            <w:rStyle w:val="aff1"/>
            <w:rFonts w:ascii="Arial" w:hAnsi="Arial" w:cs="Arial"/>
            <w:i w:val="0"/>
            <w:noProof/>
            <w:sz w:val="22"/>
            <w:szCs w:val="22"/>
          </w:rPr>
          <w:t>3.8 НЕДРА</w:t>
        </w:r>
        <w:r w:rsidRPr="00D14604">
          <w:rPr>
            <w:rFonts w:ascii="Arial" w:hAnsi="Arial" w:cs="Arial"/>
            <w:i w:val="0"/>
            <w:noProof/>
            <w:webHidden/>
            <w:sz w:val="22"/>
            <w:szCs w:val="22"/>
          </w:rPr>
          <w:tab/>
        </w:r>
        <w:r w:rsidRPr="00D14604">
          <w:rPr>
            <w:rFonts w:ascii="Arial" w:hAnsi="Arial" w:cs="Arial"/>
            <w:i w:val="0"/>
            <w:noProof/>
            <w:webHidden/>
            <w:sz w:val="22"/>
            <w:szCs w:val="22"/>
          </w:rPr>
          <w:fldChar w:fldCharType="begin"/>
        </w:r>
        <w:r w:rsidRPr="00D14604">
          <w:rPr>
            <w:rFonts w:ascii="Arial" w:hAnsi="Arial" w:cs="Arial"/>
            <w:i w:val="0"/>
            <w:noProof/>
            <w:webHidden/>
            <w:sz w:val="22"/>
            <w:szCs w:val="22"/>
          </w:rPr>
          <w:instrText xml:space="preserve"> PAGEREF _Toc523129890 \h </w:instrText>
        </w:r>
        <w:r w:rsidRPr="00D14604">
          <w:rPr>
            <w:rFonts w:ascii="Arial" w:hAnsi="Arial" w:cs="Arial"/>
            <w:i w:val="0"/>
            <w:noProof/>
            <w:webHidden/>
            <w:sz w:val="22"/>
            <w:szCs w:val="22"/>
          </w:rPr>
        </w:r>
        <w:r w:rsidRPr="00D14604">
          <w:rPr>
            <w:rFonts w:ascii="Arial" w:hAnsi="Arial" w:cs="Arial"/>
            <w:i w:val="0"/>
            <w:noProof/>
            <w:webHidden/>
            <w:sz w:val="22"/>
            <w:szCs w:val="22"/>
          </w:rPr>
          <w:fldChar w:fldCharType="separate"/>
        </w:r>
        <w:r w:rsidRPr="00D14604">
          <w:rPr>
            <w:rFonts w:ascii="Arial" w:hAnsi="Arial" w:cs="Arial"/>
            <w:i w:val="0"/>
            <w:noProof/>
            <w:webHidden/>
            <w:sz w:val="22"/>
            <w:szCs w:val="22"/>
          </w:rPr>
          <w:t>45</w:t>
        </w:r>
        <w:r w:rsidRPr="00D14604">
          <w:rPr>
            <w:rFonts w:ascii="Arial" w:hAnsi="Arial" w:cs="Arial"/>
            <w:i w:val="0"/>
            <w:noProof/>
            <w:webHidden/>
            <w:sz w:val="22"/>
            <w:szCs w:val="22"/>
          </w:rPr>
          <w:fldChar w:fldCharType="end"/>
        </w:r>
      </w:hyperlink>
    </w:p>
    <w:p w:rsidR="00D14604" w:rsidRPr="00D14604" w:rsidRDefault="00D14604">
      <w:pPr>
        <w:pStyle w:val="35"/>
        <w:tabs>
          <w:tab w:val="right" w:leader="dot" w:pos="9488"/>
        </w:tabs>
        <w:rPr>
          <w:rFonts w:ascii="Arial" w:eastAsiaTheme="minorEastAsia" w:hAnsi="Arial" w:cs="Arial"/>
          <w:i w:val="0"/>
          <w:iCs w:val="0"/>
          <w:noProof/>
          <w:sz w:val="22"/>
          <w:szCs w:val="22"/>
          <w:lang w:eastAsia="ru-RU"/>
        </w:rPr>
      </w:pPr>
      <w:hyperlink w:anchor="_Toc523129891" w:history="1">
        <w:r w:rsidRPr="00D14604">
          <w:rPr>
            <w:rStyle w:val="aff1"/>
            <w:rFonts w:ascii="Arial" w:hAnsi="Arial" w:cs="Arial"/>
            <w:i w:val="0"/>
            <w:noProof/>
            <w:sz w:val="22"/>
            <w:szCs w:val="22"/>
          </w:rPr>
          <w:t>3.9 ОХРАНА ПОЧВЕННЫХ РЕСУРСОВ. ОЦЕНКА СОСТОЯНИЯ ПОЧВ</w:t>
        </w:r>
        <w:r w:rsidRPr="00D14604">
          <w:rPr>
            <w:rFonts w:ascii="Arial" w:hAnsi="Arial" w:cs="Arial"/>
            <w:i w:val="0"/>
            <w:noProof/>
            <w:webHidden/>
            <w:sz w:val="22"/>
            <w:szCs w:val="22"/>
          </w:rPr>
          <w:tab/>
        </w:r>
        <w:r w:rsidRPr="00D14604">
          <w:rPr>
            <w:rFonts w:ascii="Arial" w:hAnsi="Arial" w:cs="Arial"/>
            <w:i w:val="0"/>
            <w:noProof/>
            <w:webHidden/>
            <w:sz w:val="22"/>
            <w:szCs w:val="22"/>
          </w:rPr>
          <w:fldChar w:fldCharType="begin"/>
        </w:r>
        <w:r w:rsidRPr="00D14604">
          <w:rPr>
            <w:rFonts w:ascii="Arial" w:hAnsi="Arial" w:cs="Arial"/>
            <w:i w:val="0"/>
            <w:noProof/>
            <w:webHidden/>
            <w:sz w:val="22"/>
            <w:szCs w:val="22"/>
          </w:rPr>
          <w:instrText xml:space="preserve"> PAGEREF _Toc523129891 \h </w:instrText>
        </w:r>
        <w:r w:rsidRPr="00D14604">
          <w:rPr>
            <w:rFonts w:ascii="Arial" w:hAnsi="Arial" w:cs="Arial"/>
            <w:i w:val="0"/>
            <w:noProof/>
            <w:webHidden/>
            <w:sz w:val="22"/>
            <w:szCs w:val="22"/>
          </w:rPr>
        </w:r>
        <w:r w:rsidRPr="00D14604">
          <w:rPr>
            <w:rFonts w:ascii="Arial" w:hAnsi="Arial" w:cs="Arial"/>
            <w:i w:val="0"/>
            <w:noProof/>
            <w:webHidden/>
            <w:sz w:val="22"/>
            <w:szCs w:val="22"/>
          </w:rPr>
          <w:fldChar w:fldCharType="separate"/>
        </w:r>
        <w:r w:rsidRPr="00D14604">
          <w:rPr>
            <w:rFonts w:ascii="Arial" w:hAnsi="Arial" w:cs="Arial"/>
            <w:i w:val="0"/>
            <w:noProof/>
            <w:webHidden/>
            <w:sz w:val="22"/>
            <w:szCs w:val="22"/>
          </w:rPr>
          <w:t>46</w:t>
        </w:r>
        <w:r w:rsidRPr="00D14604">
          <w:rPr>
            <w:rFonts w:ascii="Arial" w:hAnsi="Arial" w:cs="Arial"/>
            <w:i w:val="0"/>
            <w:noProof/>
            <w:webHidden/>
            <w:sz w:val="22"/>
            <w:szCs w:val="22"/>
          </w:rPr>
          <w:fldChar w:fldCharType="end"/>
        </w:r>
      </w:hyperlink>
    </w:p>
    <w:p w:rsidR="00D14604" w:rsidRPr="00D14604" w:rsidRDefault="00D14604">
      <w:pPr>
        <w:pStyle w:val="35"/>
        <w:tabs>
          <w:tab w:val="right" w:leader="dot" w:pos="9488"/>
        </w:tabs>
        <w:rPr>
          <w:rFonts w:ascii="Arial" w:eastAsiaTheme="minorEastAsia" w:hAnsi="Arial" w:cs="Arial"/>
          <w:i w:val="0"/>
          <w:iCs w:val="0"/>
          <w:noProof/>
          <w:sz w:val="22"/>
          <w:szCs w:val="22"/>
          <w:lang w:eastAsia="ru-RU"/>
        </w:rPr>
      </w:pPr>
      <w:hyperlink w:anchor="_Toc523129892" w:history="1">
        <w:r w:rsidRPr="00D14604">
          <w:rPr>
            <w:rStyle w:val="aff1"/>
            <w:rFonts w:ascii="Arial" w:hAnsi="Arial" w:cs="Arial"/>
            <w:i w:val="0"/>
            <w:noProof/>
            <w:sz w:val="22"/>
            <w:szCs w:val="22"/>
          </w:rPr>
          <w:t>3.10 МЕРОПРИЯТИЯ ПО ОЗДОРОВЛЕНИЯ ПОЧВ</w:t>
        </w:r>
        <w:r w:rsidRPr="00D14604">
          <w:rPr>
            <w:rFonts w:ascii="Arial" w:hAnsi="Arial" w:cs="Arial"/>
            <w:i w:val="0"/>
            <w:noProof/>
            <w:webHidden/>
            <w:sz w:val="22"/>
            <w:szCs w:val="22"/>
          </w:rPr>
          <w:tab/>
        </w:r>
        <w:r w:rsidRPr="00D14604">
          <w:rPr>
            <w:rFonts w:ascii="Arial" w:hAnsi="Arial" w:cs="Arial"/>
            <w:i w:val="0"/>
            <w:noProof/>
            <w:webHidden/>
            <w:sz w:val="22"/>
            <w:szCs w:val="22"/>
          </w:rPr>
          <w:fldChar w:fldCharType="begin"/>
        </w:r>
        <w:r w:rsidRPr="00D14604">
          <w:rPr>
            <w:rFonts w:ascii="Arial" w:hAnsi="Arial" w:cs="Arial"/>
            <w:i w:val="0"/>
            <w:noProof/>
            <w:webHidden/>
            <w:sz w:val="22"/>
            <w:szCs w:val="22"/>
          </w:rPr>
          <w:instrText xml:space="preserve"> PAGEREF _Toc523129892 \h </w:instrText>
        </w:r>
        <w:r w:rsidRPr="00D14604">
          <w:rPr>
            <w:rFonts w:ascii="Arial" w:hAnsi="Arial" w:cs="Arial"/>
            <w:i w:val="0"/>
            <w:noProof/>
            <w:webHidden/>
            <w:sz w:val="22"/>
            <w:szCs w:val="22"/>
          </w:rPr>
        </w:r>
        <w:r w:rsidRPr="00D14604">
          <w:rPr>
            <w:rFonts w:ascii="Arial" w:hAnsi="Arial" w:cs="Arial"/>
            <w:i w:val="0"/>
            <w:noProof/>
            <w:webHidden/>
            <w:sz w:val="22"/>
            <w:szCs w:val="22"/>
          </w:rPr>
          <w:fldChar w:fldCharType="separate"/>
        </w:r>
        <w:r w:rsidRPr="00D14604">
          <w:rPr>
            <w:rFonts w:ascii="Arial" w:hAnsi="Arial" w:cs="Arial"/>
            <w:i w:val="0"/>
            <w:noProof/>
            <w:webHidden/>
            <w:sz w:val="22"/>
            <w:szCs w:val="22"/>
          </w:rPr>
          <w:t>47</w:t>
        </w:r>
        <w:r w:rsidRPr="00D14604">
          <w:rPr>
            <w:rFonts w:ascii="Arial" w:hAnsi="Arial" w:cs="Arial"/>
            <w:i w:val="0"/>
            <w:noProof/>
            <w:webHidden/>
            <w:sz w:val="22"/>
            <w:szCs w:val="22"/>
          </w:rPr>
          <w:fldChar w:fldCharType="end"/>
        </w:r>
      </w:hyperlink>
    </w:p>
    <w:p w:rsidR="00D14604" w:rsidRPr="00D14604" w:rsidRDefault="00D14604">
      <w:pPr>
        <w:pStyle w:val="35"/>
        <w:tabs>
          <w:tab w:val="right" w:leader="dot" w:pos="9488"/>
        </w:tabs>
        <w:rPr>
          <w:rFonts w:ascii="Arial" w:eastAsiaTheme="minorEastAsia" w:hAnsi="Arial" w:cs="Arial"/>
          <w:i w:val="0"/>
          <w:iCs w:val="0"/>
          <w:noProof/>
          <w:sz w:val="22"/>
          <w:szCs w:val="22"/>
          <w:lang w:eastAsia="ru-RU"/>
        </w:rPr>
      </w:pPr>
      <w:hyperlink w:anchor="_Toc523129893" w:history="1">
        <w:r w:rsidRPr="00D14604">
          <w:rPr>
            <w:rStyle w:val="aff1"/>
            <w:rFonts w:ascii="Arial" w:hAnsi="Arial" w:cs="Arial"/>
            <w:i w:val="0"/>
            <w:noProof/>
            <w:sz w:val="22"/>
            <w:szCs w:val="22"/>
          </w:rPr>
          <w:t>3.11 ОТХОДЫ ПРОИЗВОДСТВА И ПОТРЕБЛЕНИЯ. САНИТАРНАЯ ОЧИСТКА ТЕРРИТОРИИ. ОЦЕНКА СУЩЕСТВУЮЩЕГО ПОЛОЖЕНИЯ</w:t>
        </w:r>
        <w:r w:rsidRPr="00D14604">
          <w:rPr>
            <w:rFonts w:ascii="Arial" w:hAnsi="Arial" w:cs="Arial"/>
            <w:i w:val="0"/>
            <w:noProof/>
            <w:webHidden/>
            <w:sz w:val="22"/>
            <w:szCs w:val="22"/>
          </w:rPr>
          <w:tab/>
        </w:r>
        <w:r w:rsidRPr="00D14604">
          <w:rPr>
            <w:rFonts w:ascii="Arial" w:hAnsi="Arial" w:cs="Arial"/>
            <w:i w:val="0"/>
            <w:noProof/>
            <w:webHidden/>
            <w:sz w:val="22"/>
            <w:szCs w:val="22"/>
          </w:rPr>
          <w:fldChar w:fldCharType="begin"/>
        </w:r>
        <w:r w:rsidRPr="00D14604">
          <w:rPr>
            <w:rFonts w:ascii="Arial" w:hAnsi="Arial" w:cs="Arial"/>
            <w:i w:val="0"/>
            <w:noProof/>
            <w:webHidden/>
            <w:sz w:val="22"/>
            <w:szCs w:val="22"/>
          </w:rPr>
          <w:instrText xml:space="preserve"> PAGEREF _Toc523129893 \h </w:instrText>
        </w:r>
        <w:r w:rsidRPr="00D14604">
          <w:rPr>
            <w:rFonts w:ascii="Arial" w:hAnsi="Arial" w:cs="Arial"/>
            <w:i w:val="0"/>
            <w:noProof/>
            <w:webHidden/>
            <w:sz w:val="22"/>
            <w:szCs w:val="22"/>
          </w:rPr>
        </w:r>
        <w:r w:rsidRPr="00D14604">
          <w:rPr>
            <w:rFonts w:ascii="Arial" w:hAnsi="Arial" w:cs="Arial"/>
            <w:i w:val="0"/>
            <w:noProof/>
            <w:webHidden/>
            <w:sz w:val="22"/>
            <w:szCs w:val="22"/>
          </w:rPr>
          <w:fldChar w:fldCharType="separate"/>
        </w:r>
        <w:r w:rsidRPr="00D14604">
          <w:rPr>
            <w:rFonts w:ascii="Arial" w:hAnsi="Arial" w:cs="Arial"/>
            <w:i w:val="0"/>
            <w:noProof/>
            <w:webHidden/>
            <w:sz w:val="22"/>
            <w:szCs w:val="22"/>
          </w:rPr>
          <w:t>48</w:t>
        </w:r>
        <w:r w:rsidRPr="00D14604">
          <w:rPr>
            <w:rFonts w:ascii="Arial" w:hAnsi="Arial" w:cs="Arial"/>
            <w:i w:val="0"/>
            <w:noProof/>
            <w:webHidden/>
            <w:sz w:val="22"/>
            <w:szCs w:val="22"/>
          </w:rPr>
          <w:fldChar w:fldCharType="end"/>
        </w:r>
      </w:hyperlink>
    </w:p>
    <w:p w:rsidR="00D14604" w:rsidRPr="00D14604" w:rsidRDefault="00D14604">
      <w:pPr>
        <w:pStyle w:val="35"/>
        <w:tabs>
          <w:tab w:val="right" w:leader="dot" w:pos="9488"/>
        </w:tabs>
        <w:rPr>
          <w:rFonts w:ascii="Arial" w:eastAsiaTheme="minorEastAsia" w:hAnsi="Arial" w:cs="Arial"/>
          <w:i w:val="0"/>
          <w:iCs w:val="0"/>
          <w:noProof/>
          <w:sz w:val="22"/>
          <w:szCs w:val="22"/>
          <w:lang w:eastAsia="ru-RU"/>
        </w:rPr>
      </w:pPr>
      <w:hyperlink w:anchor="_Toc523129894" w:history="1">
        <w:r w:rsidRPr="00D14604">
          <w:rPr>
            <w:rStyle w:val="aff1"/>
            <w:rFonts w:ascii="Arial" w:hAnsi="Arial" w:cs="Arial"/>
            <w:i w:val="0"/>
            <w:noProof/>
            <w:sz w:val="22"/>
            <w:szCs w:val="22"/>
          </w:rPr>
          <w:t>3.12 ПРОЕКТНЫЕ ПРЕДЛОЖЕНИЯ ПО ОПТИМИЗАЦИИ СИСТЕМЫ ОБРАЩЕНИЯ С ОТХОДАМИ</w:t>
        </w:r>
        <w:r w:rsidRPr="00D14604">
          <w:rPr>
            <w:rFonts w:ascii="Arial" w:hAnsi="Arial" w:cs="Arial"/>
            <w:i w:val="0"/>
            <w:noProof/>
            <w:webHidden/>
            <w:sz w:val="22"/>
            <w:szCs w:val="22"/>
          </w:rPr>
          <w:tab/>
        </w:r>
        <w:r w:rsidRPr="00D14604">
          <w:rPr>
            <w:rFonts w:ascii="Arial" w:hAnsi="Arial" w:cs="Arial"/>
            <w:i w:val="0"/>
            <w:noProof/>
            <w:webHidden/>
            <w:sz w:val="22"/>
            <w:szCs w:val="22"/>
          </w:rPr>
          <w:fldChar w:fldCharType="begin"/>
        </w:r>
        <w:r w:rsidRPr="00D14604">
          <w:rPr>
            <w:rFonts w:ascii="Arial" w:hAnsi="Arial" w:cs="Arial"/>
            <w:i w:val="0"/>
            <w:noProof/>
            <w:webHidden/>
            <w:sz w:val="22"/>
            <w:szCs w:val="22"/>
          </w:rPr>
          <w:instrText xml:space="preserve"> PAGEREF _Toc523129894 \h </w:instrText>
        </w:r>
        <w:r w:rsidRPr="00D14604">
          <w:rPr>
            <w:rFonts w:ascii="Arial" w:hAnsi="Arial" w:cs="Arial"/>
            <w:i w:val="0"/>
            <w:noProof/>
            <w:webHidden/>
            <w:sz w:val="22"/>
            <w:szCs w:val="22"/>
          </w:rPr>
        </w:r>
        <w:r w:rsidRPr="00D14604">
          <w:rPr>
            <w:rFonts w:ascii="Arial" w:hAnsi="Arial" w:cs="Arial"/>
            <w:i w:val="0"/>
            <w:noProof/>
            <w:webHidden/>
            <w:sz w:val="22"/>
            <w:szCs w:val="22"/>
          </w:rPr>
          <w:fldChar w:fldCharType="separate"/>
        </w:r>
        <w:r w:rsidRPr="00D14604">
          <w:rPr>
            <w:rFonts w:ascii="Arial" w:hAnsi="Arial" w:cs="Arial"/>
            <w:i w:val="0"/>
            <w:noProof/>
            <w:webHidden/>
            <w:sz w:val="22"/>
            <w:szCs w:val="22"/>
          </w:rPr>
          <w:t>48</w:t>
        </w:r>
        <w:r w:rsidRPr="00D14604">
          <w:rPr>
            <w:rFonts w:ascii="Arial" w:hAnsi="Arial" w:cs="Arial"/>
            <w:i w:val="0"/>
            <w:noProof/>
            <w:webHidden/>
            <w:sz w:val="22"/>
            <w:szCs w:val="22"/>
          </w:rPr>
          <w:fldChar w:fldCharType="end"/>
        </w:r>
      </w:hyperlink>
    </w:p>
    <w:p w:rsidR="00D14604" w:rsidRPr="00D14604" w:rsidRDefault="00D14604">
      <w:pPr>
        <w:pStyle w:val="35"/>
        <w:tabs>
          <w:tab w:val="right" w:leader="dot" w:pos="9488"/>
        </w:tabs>
        <w:rPr>
          <w:rFonts w:ascii="Arial" w:eastAsiaTheme="minorEastAsia" w:hAnsi="Arial" w:cs="Arial"/>
          <w:i w:val="0"/>
          <w:iCs w:val="0"/>
          <w:noProof/>
          <w:sz w:val="22"/>
          <w:szCs w:val="22"/>
          <w:lang w:eastAsia="ru-RU"/>
        </w:rPr>
      </w:pPr>
      <w:hyperlink w:anchor="_Toc523129895" w:history="1">
        <w:r w:rsidRPr="00D14604">
          <w:rPr>
            <w:rStyle w:val="aff1"/>
            <w:rFonts w:ascii="Arial" w:hAnsi="Arial" w:cs="Arial"/>
            <w:i w:val="0"/>
            <w:noProof/>
            <w:sz w:val="22"/>
            <w:szCs w:val="22"/>
          </w:rPr>
          <w:t>3.13 ЗАХОРОНЕНИЕ БИОЛОГИЧЕСКИХ ОТХОДОВ</w:t>
        </w:r>
        <w:r w:rsidRPr="00D14604">
          <w:rPr>
            <w:rFonts w:ascii="Arial" w:hAnsi="Arial" w:cs="Arial"/>
            <w:i w:val="0"/>
            <w:noProof/>
            <w:webHidden/>
            <w:sz w:val="22"/>
            <w:szCs w:val="22"/>
          </w:rPr>
          <w:tab/>
        </w:r>
        <w:r w:rsidRPr="00D14604">
          <w:rPr>
            <w:rFonts w:ascii="Arial" w:hAnsi="Arial" w:cs="Arial"/>
            <w:i w:val="0"/>
            <w:noProof/>
            <w:webHidden/>
            <w:sz w:val="22"/>
            <w:szCs w:val="22"/>
          </w:rPr>
          <w:fldChar w:fldCharType="begin"/>
        </w:r>
        <w:r w:rsidRPr="00D14604">
          <w:rPr>
            <w:rFonts w:ascii="Arial" w:hAnsi="Arial" w:cs="Arial"/>
            <w:i w:val="0"/>
            <w:noProof/>
            <w:webHidden/>
            <w:sz w:val="22"/>
            <w:szCs w:val="22"/>
          </w:rPr>
          <w:instrText xml:space="preserve"> PAGEREF _Toc523129895 \h </w:instrText>
        </w:r>
        <w:r w:rsidRPr="00D14604">
          <w:rPr>
            <w:rFonts w:ascii="Arial" w:hAnsi="Arial" w:cs="Arial"/>
            <w:i w:val="0"/>
            <w:noProof/>
            <w:webHidden/>
            <w:sz w:val="22"/>
            <w:szCs w:val="22"/>
          </w:rPr>
        </w:r>
        <w:r w:rsidRPr="00D14604">
          <w:rPr>
            <w:rFonts w:ascii="Arial" w:hAnsi="Arial" w:cs="Arial"/>
            <w:i w:val="0"/>
            <w:noProof/>
            <w:webHidden/>
            <w:sz w:val="22"/>
            <w:szCs w:val="22"/>
          </w:rPr>
          <w:fldChar w:fldCharType="separate"/>
        </w:r>
        <w:r w:rsidRPr="00D14604">
          <w:rPr>
            <w:rFonts w:ascii="Arial" w:hAnsi="Arial" w:cs="Arial"/>
            <w:i w:val="0"/>
            <w:noProof/>
            <w:webHidden/>
            <w:sz w:val="22"/>
            <w:szCs w:val="22"/>
          </w:rPr>
          <w:t>49</w:t>
        </w:r>
        <w:r w:rsidRPr="00D14604">
          <w:rPr>
            <w:rFonts w:ascii="Arial" w:hAnsi="Arial" w:cs="Arial"/>
            <w:i w:val="0"/>
            <w:noProof/>
            <w:webHidden/>
            <w:sz w:val="22"/>
            <w:szCs w:val="22"/>
          </w:rPr>
          <w:fldChar w:fldCharType="end"/>
        </w:r>
      </w:hyperlink>
    </w:p>
    <w:p w:rsidR="00D14604" w:rsidRPr="00D14604" w:rsidRDefault="00D14604">
      <w:pPr>
        <w:pStyle w:val="35"/>
        <w:tabs>
          <w:tab w:val="right" w:leader="dot" w:pos="9488"/>
        </w:tabs>
        <w:rPr>
          <w:rFonts w:ascii="Arial" w:eastAsiaTheme="minorEastAsia" w:hAnsi="Arial" w:cs="Arial"/>
          <w:i w:val="0"/>
          <w:iCs w:val="0"/>
          <w:noProof/>
          <w:sz w:val="22"/>
          <w:szCs w:val="22"/>
          <w:lang w:eastAsia="ru-RU"/>
        </w:rPr>
      </w:pPr>
      <w:hyperlink w:anchor="_Toc523129896" w:history="1">
        <w:r w:rsidRPr="00D14604">
          <w:rPr>
            <w:rStyle w:val="aff1"/>
            <w:rFonts w:ascii="Arial" w:hAnsi="Arial" w:cs="Arial"/>
            <w:i w:val="0"/>
            <w:noProof/>
            <w:sz w:val="22"/>
            <w:szCs w:val="22"/>
          </w:rPr>
          <w:t>3.14 ОХРАНА БИОЛОГИЧЕСКИХ РЕСУРСОВ</w:t>
        </w:r>
        <w:r w:rsidRPr="00D14604">
          <w:rPr>
            <w:rFonts w:ascii="Arial" w:hAnsi="Arial" w:cs="Arial"/>
            <w:i w:val="0"/>
            <w:noProof/>
            <w:webHidden/>
            <w:sz w:val="22"/>
            <w:szCs w:val="22"/>
          </w:rPr>
          <w:tab/>
        </w:r>
        <w:r w:rsidRPr="00D14604">
          <w:rPr>
            <w:rFonts w:ascii="Arial" w:hAnsi="Arial" w:cs="Arial"/>
            <w:i w:val="0"/>
            <w:noProof/>
            <w:webHidden/>
            <w:sz w:val="22"/>
            <w:szCs w:val="22"/>
          </w:rPr>
          <w:fldChar w:fldCharType="begin"/>
        </w:r>
        <w:r w:rsidRPr="00D14604">
          <w:rPr>
            <w:rFonts w:ascii="Arial" w:hAnsi="Arial" w:cs="Arial"/>
            <w:i w:val="0"/>
            <w:noProof/>
            <w:webHidden/>
            <w:sz w:val="22"/>
            <w:szCs w:val="22"/>
          </w:rPr>
          <w:instrText xml:space="preserve"> PAGEREF _Toc523129896 \h </w:instrText>
        </w:r>
        <w:r w:rsidRPr="00D14604">
          <w:rPr>
            <w:rFonts w:ascii="Arial" w:hAnsi="Arial" w:cs="Arial"/>
            <w:i w:val="0"/>
            <w:noProof/>
            <w:webHidden/>
            <w:sz w:val="22"/>
            <w:szCs w:val="22"/>
          </w:rPr>
        </w:r>
        <w:r w:rsidRPr="00D14604">
          <w:rPr>
            <w:rFonts w:ascii="Arial" w:hAnsi="Arial" w:cs="Arial"/>
            <w:i w:val="0"/>
            <w:noProof/>
            <w:webHidden/>
            <w:sz w:val="22"/>
            <w:szCs w:val="22"/>
          </w:rPr>
          <w:fldChar w:fldCharType="separate"/>
        </w:r>
        <w:r w:rsidRPr="00D14604">
          <w:rPr>
            <w:rFonts w:ascii="Arial" w:hAnsi="Arial" w:cs="Arial"/>
            <w:i w:val="0"/>
            <w:noProof/>
            <w:webHidden/>
            <w:sz w:val="22"/>
            <w:szCs w:val="22"/>
          </w:rPr>
          <w:t>51</w:t>
        </w:r>
        <w:r w:rsidRPr="00D14604">
          <w:rPr>
            <w:rFonts w:ascii="Arial" w:hAnsi="Arial" w:cs="Arial"/>
            <w:i w:val="0"/>
            <w:noProof/>
            <w:webHidden/>
            <w:sz w:val="22"/>
            <w:szCs w:val="22"/>
          </w:rPr>
          <w:fldChar w:fldCharType="end"/>
        </w:r>
      </w:hyperlink>
    </w:p>
    <w:p w:rsidR="00D14604" w:rsidRPr="00D14604" w:rsidRDefault="00D14604">
      <w:pPr>
        <w:pStyle w:val="35"/>
        <w:tabs>
          <w:tab w:val="right" w:leader="dot" w:pos="9488"/>
        </w:tabs>
        <w:rPr>
          <w:rFonts w:ascii="Arial" w:eastAsiaTheme="minorEastAsia" w:hAnsi="Arial" w:cs="Arial"/>
          <w:i w:val="0"/>
          <w:iCs w:val="0"/>
          <w:noProof/>
          <w:sz w:val="22"/>
          <w:szCs w:val="22"/>
          <w:lang w:eastAsia="ru-RU"/>
        </w:rPr>
      </w:pPr>
      <w:hyperlink w:anchor="_Toc523129897" w:history="1">
        <w:r w:rsidRPr="00D14604">
          <w:rPr>
            <w:rStyle w:val="aff1"/>
            <w:rFonts w:ascii="Arial" w:hAnsi="Arial" w:cs="Arial"/>
            <w:i w:val="0"/>
            <w:noProof/>
            <w:sz w:val="22"/>
            <w:szCs w:val="22"/>
          </w:rPr>
          <w:t>3.15 ОХРАНА БИОРАЗНООБРАЗИЯ</w:t>
        </w:r>
        <w:r w:rsidRPr="00D14604">
          <w:rPr>
            <w:rFonts w:ascii="Arial" w:hAnsi="Arial" w:cs="Arial"/>
            <w:i w:val="0"/>
            <w:noProof/>
            <w:webHidden/>
            <w:sz w:val="22"/>
            <w:szCs w:val="22"/>
          </w:rPr>
          <w:tab/>
        </w:r>
        <w:r w:rsidRPr="00D14604">
          <w:rPr>
            <w:rFonts w:ascii="Arial" w:hAnsi="Arial" w:cs="Arial"/>
            <w:i w:val="0"/>
            <w:noProof/>
            <w:webHidden/>
            <w:sz w:val="22"/>
            <w:szCs w:val="22"/>
          </w:rPr>
          <w:fldChar w:fldCharType="begin"/>
        </w:r>
        <w:r w:rsidRPr="00D14604">
          <w:rPr>
            <w:rFonts w:ascii="Arial" w:hAnsi="Arial" w:cs="Arial"/>
            <w:i w:val="0"/>
            <w:noProof/>
            <w:webHidden/>
            <w:sz w:val="22"/>
            <w:szCs w:val="22"/>
          </w:rPr>
          <w:instrText xml:space="preserve"> PAGEREF _Toc523129897 \h </w:instrText>
        </w:r>
        <w:r w:rsidRPr="00D14604">
          <w:rPr>
            <w:rFonts w:ascii="Arial" w:hAnsi="Arial" w:cs="Arial"/>
            <w:i w:val="0"/>
            <w:noProof/>
            <w:webHidden/>
            <w:sz w:val="22"/>
            <w:szCs w:val="22"/>
          </w:rPr>
        </w:r>
        <w:r w:rsidRPr="00D14604">
          <w:rPr>
            <w:rFonts w:ascii="Arial" w:hAnsi="Arial" w:cs="Arial"/>
            <w:i w:val="0"/>
            <w:noProof/>
            <w:webHidden/>
            <w:sz w:val="22"/>
            <w:szCs w:val="22"/>
          </w:rPr>
          <w:fldChar w:fldCharType="separate"/>
        </w:r>
        <w:r w:rsidRPr="00D14604">
          <w:rPr>
            <w:rFonts w:ascii="Arial" w:hAnsi="Arial" w:cs="Arial"/>
            <w:i w:val="0"/>
            <w:noProof/>
            <w:webHidden/>
            <w:sz w:val="22"/>
            <w:szCs w:val="22"/>
          </w:rPr>
          <w:t>52</w:t>
        </w:r>
        <w:r w:rsidRPr="00D14604">
          <w:rPr>
            <w:rFonts w:ascii="Arial" w:hAnsi="Arial" w:cs="Arial"/>
            <w:i w:val="0"/>
            <w:noProof/>
            <w:webHidden/>
            <w:sz w:val="22"/>
            <w:szCs w:val="22"/>
          </w:rPr>
          <w:fldChar w:fldCharType="end"/>
        </w:r>
      </w:hyperlink>
    </w:p>
    <w:p w:rsidR="00D14604" w:rsidRPr="00D14604" w:rsidRDefault="00D14604">
      <w:pPr>
        <w:pStyle w:val="35"/>
        <w:tabs>
          <w:tab w:val="right" w:leader="dot" w:pos="9488"/>
        </w:tabs>
        <w:rPr>
          <w:rFonts w:ascii="Arial" w:eastAsiaTheme="minorEastAsia" w:hAnsi="Arial" w:cs="Arial"/>
          <w:i w:val="0"/>
          <w:iCs w:val="0"/>
          <w:noProof/>
          <w:sz w:val="22"/>
          <w:szCs w:val="22"/>
          <w:lang w:eastAsia="ru-RU"/>
        </w:rPr>
      </w:pPr>
      <w:hyperlink w:anchor="_Toc523129898" w:history="1">
        <w:r w:rsidRPr="00D14604">
          <w:rPr>
            <w:rStyle w:val="aff1"/>
            <w:rFonts w:ascii="Arial" w:hAnsi="Arial" w:cs="Arial"/>
            <w:i w:val="0"/>
            <w:noProof/>
            <w:sz w:val="22"/>
            <w:szCs w:val="22"/>
          </w:rPr>
          <w:t>3.16 ОЦЕНКА РАЗМЕЩЕНИЯ И ЭКСПЛУАТАЦИИ КОММУНАЛЬНЫХ ОБЪЕКТОВ</w:t>
        </w:r>
        <w:r w:rsidRPr="00D14604">
          <w:rPr>
            <w:rFonts w:ascii="Arial" w:hAnsi="Arial" w:cs="Arial"/>
            <w:i w:val="0"/>
            <w:noProof/>
            <w:webHidden/>
            <w:sz w:val="22"/>
            <w:szCs w:val="22"/>
          </w:rPr>
          <w:tab/>
        </w:r>
        <w:r w:rsidRPr="00D14604">
          <w:rPr>
            <w:rFonts w:ascii="Arial" w:hAnsi="Arial" w:cs="Arial"/>
            <w:i w:val="0"/>
            <w:noProof/>
            <w:webHidden/>
            <w:sz w:val="22"/>
            <w:szCs w:val="22"/>
          </w:rPr>
          <w:fldChar w:fldCharType="begin"/>
        </w:r>
        <w:r w:rsidRPr="00D14604">
          <w:rPr>
            <w:rFonts w:ascii="Arial" w:hAnsi="Arial" w:cs="Arial"/>
            <w:i w:val="0"/>
            <w:noProof/>
            <w:webHidden/>
            <w:sz w:val="22"/>
            <w:szCs w:val="22"/>
          </w:rPr>
          <w:instrText xml:space="preserve"> PAGEREF _Toc523129898 \h </w:instrText>
        </w:r>
        <w:r w:rsidRPr="00D14604">
          <w:rPr>
            <w:rFonts w:ascii="Arial" w:hAnsi="Arial" w:cs="Arial"/>
            <w:i w:val="0"/>
            <w:noProof/>
            <w:webHidden/>
            <w:sz w:val="22"/>
            <w:szCs w:val="22"/>
          </w:rPr>
        </w:r>
        <w:r w:rsidRPr="00D14604">
          <w:rPr>
            <w:rFonts w:ascii="Arial" w:hAnsi="Arial" w:cs="Arial"/>
            <w:i w:val="0"/>
            <w:noProof/>
            <w:webHidden/>
            <w:sz w:val="22"/>
            <w:szCs w:val="22"/>
          </w:rPr>
          <w:fldChar w:fldCharType="separate"/>
        </w:r>
        <w:r w:rsidRPr="00D14604">
          <w:rPr>
            <w:rFonts w:ascii="Arial" w:hAnsi="Arial" w:cs="Arial"/>
            <w:i w:val="0"/>
            <w:noProof/>
            <w:webHidden/>
            <w:sz w:val="22"/>
            <w:szCs w:val="22"/>
          </w:rPr>
          <w:t>58</w:t>
        </w:r>
        <w:r w:rsidRPr="00D14604">
          <w:rPr>
            <w:rFonts w:ascii="Arial" w:hAnsi="Arial" w:cs="Arial"/>
            <w:i w:val="0"/>
            <w:noProof/>
            <w:webHidden/>
            <w:sz w:val="22"/>
            <w:szCs w:val="22"/>
          </w:rPr>
          <w:fldChar w:fldCharType="end"/>
        </w:r>
      </w:hyperlink>
    </w:p>
    <w:p w:rsidR="00D14604" w:rsidRPr="00D14604" w:rsidRDefault="00D14604">
      <w:pPr>
        <w:pStyle w:val="35"/>
        <w:tabs>
          <w:tab w:val="right" w:leader="dot" w:pos="9488"/>
        </w:tabs>
        <w:rPr>
          <w:rFonts w:ascii="Arial" w:eastAsiaTheme="minorEastAsia" w:hAnsi="Arial" w:cs="Arial"/>
          <w:i w:val="0"/>
          <w:iCs w:val="0"/>
          <w:noProof/>
          <w:sz w:val="22"/>
          <w:szCs w:val="22"/>
          <w:lang w:eastAsia="ru-RU"/>
        </w:rPr>
      </w:pPr>
      <w:hyperlink w:anchor="_Toc523129899" w:history="1">
        <w:r w:rsidRPr="00D14604">
          <w:rPr>
            <w:rStyle w:val="aff1"/>
            <w:rFonts w:ascii="Arial" w:hAnsi="Arial" w:cs="Arial"/>
            <w:i w:val="0"/>
            <w:noProof/>
            <w:sz w:val="22"/>
            <w:szCs w:val="22"/>
          </w:rPr>
          <w:t>3.17 ОЦЕНКА ВЛИЯНИЯ ФИЗИЧЕСКИХ ФАКТОРОВ НА ОКРУЖАЮЩУЮ СРЕДУ</w:t>
        </w:r>
        <w:r w:rsidRPr="00D14604">
          <w:rPr>
            <w:rFonts w:ascii="Arial" w:hAnsi="Arial" w:cs="Arial"/>
            <w:i w:val="0"/>
            <w:noProof/>
            <w:webHidden/>
            <w:sz w:val="22"/>
            <w:szCs w:val="22"/>
          </w:rPr>
          <w:tab/>
        </w:r>
        <w:r w:rsidRPr="00D14604">
          <w:rPr>
            <w:rFonts w:ascii="Arial" w:hAnsi="Arial" w:cs="Arial"/>
            <w:i w:val="0"/>
            <w:noProof/>
            <w:webHidden/>
            <w:sz w:val="22"/>
            <w:szCs w:val="22"/>
          </w:rPr>
          <w:fldChar w:fldCharType="begin"/>
        </w:r>
        <w:r w:rsidRPr="00D14604">
          <w:rPr>
            <w:rFonts w:ascii="Arial" w:hAnsi="Arial" w:cs="Arial"/>
            <w:i w:val="0"/>
            <w:noProof/>
            <w:webHidden/>
            <w:sz w:val="22"/>
            <w:szCs w:val="22"/>
          </w:rPr>
          <w:instrText xml:space="preserve"> PAGEREF _Toc523129899 \h </w:instrText>
        </w:r>
        <w:r w:rsidRPr="00D14604">
          <w:rPr>
            <w:rFonts w:ascii="Arial" w:hAnsi="Arial" w:cs="Arial"/>
            <w:i w:val="0"/>
            <w:noProof/>
            <w:webHidden/>
            <w:sz w:val="22"/>
            <w:szCs w:val="22"/>
          </w:rPr>
        </w:r>
        <w:r w:rsidRPr="00D14604">
          <w:rPr>
            <w:rFonts w:ascii="Arial" w:hAnsi="Arial" w:cs="Arial"/>
            <w:i w:val="0"/>
            <w:noProof/>
            <w:webHidden/>
            <w:sz w:val="22"/>
            <w:szCs w:val="22"/>
          </w:rPr>
          <w:fldChar w:fldCharType="separate"/>
        </w:r>
        <w:r w:rsidRPr="00D14604">
          <w:rPr>
            <w:rFonts w:ascii="Arial" w:hAnsi="Arial" w:cs="Arial"/>
            <w:i w:val="0"/>
            <w:noProof/>
            <w:webHidden/>
            <w:sz w:val="22"/>
            <w:szCs w:val="22"/>
          </w:rPr>
          <w:t>59</w:t>
        </w:r>
        <w:r w:rsidRPr="00D14604">
          <w:rPr>
            <w:rFonts w:ascii="Arial" w:hAnsi="Arial" w:cs="Arial"/>
            <w:i w:val="0"/>
            <w:noProof/>
            <w:webHidden/>
            <w:sz w:val="22"/>
            <w:szCs w:val="22"/>
          </w:rPr>
          <w:fldChar w:fldCharType="end"/>
        </w:r>
      </w:hyperlink>
    </w:p>
    <w:p w:rsidR="00D14604" w:rsidRPr="00D14604" w:rsidRDefault="00D14604">
      <w:pPr>
        <w:pStyle w:val="35"/>
        <w:tabs>
          <w:tab w:val="right" w:leader="dot" w:pos="9488"/>
        </w:tabs>
        <w:rPr>
          <w:rFonts w:ascii="Arial" w:eastAsiaTheme="minorEastAsia" w:hAnsi="Arial" w:cs="Arial"/>
          <w:i w:val="0"/>
          <w:iCs w:val="0"/>
          <w:noProof/>
          <w:sz w:val="22"/>
          <w:szCs w:val="22"/>
          <w:lang w:eastAsia="ru-RU"/>
        </w:rPr>
      </w:pPr>
      <w:hyperlink w:anchor="_Toc523129900" w:history="1">
        <w:r w:rsidRPr="00D14604">
          <w:rPr>
            <w:rStyle w:val="aff1"/>
            <w:rFonts w:ascii="Arial" w:hAnsi="Arial" w:cs="Arial"/>
            <w:i w:val="0"/>
            <w:noProof/>
            <w:sz w:val="22"/>
            <w:szCs w:val="22"/>
          </w:rPr>
          <w:t>3.18 ИНЫЕ ЗОНЫ С ОСОБЫМИ УСЛОВИЯМИ ИСПОЛЬЗОВАНИЯ ТЕРРИТОРИИ</w:t>
        </w:r>
        <w:r w:rsidRPr="00D14604">
          <w:rPr>
            <w:rFonts w:ascii="Arial" w:hAnsi="Arial" w:cs="Arial"/>
            <w:i w:val="0"/>
            <w:noProof/>
            <w:webHidden/>
            <w:sz w:val="22"/>
            <w:szCs w:val="22"/>
          </w:rPr>
          <w:tab/>
        </w:r>
        <w:r w:rsidRPr="00D14604">
          <w:rPr>
            <w:rFonts w:ascii="Arial" w:hAnsi="Arial" w:cs="Arial"/>
            <w:i w:val="0"/>
            <w:noProof/>
            <w:webHidden/>
            <w:sz w:val="22"/>
            <w:szCs w:val="22"/>
          </w:rPr>
          <w:fldChar w:fldCharType="begin"/>
        </w:r>
        <w:r w:rsidRPr="00D14604">
          <w:rPr>
            <w:rFonts w:ascii="Arial" w:hAnsi="Arial" w:cs="Arial"/>
            <w:i w:val="0"/>
            <w:noProof/>
            <w:webHidden/>
            <w:sz w:val="22"/>
            <w:szCs w:val="22"/>
          </w:rPr>
          <w:instrText xml:space="preserve"> PAGEREF _Toc523129900 \h </w:instrText>
        </w:r>
        <w:r w:rsidRPr="00D14604">
          <w:rPr>
            <w:rFonts w:ascii="Arial" w:hAnsi="Arial" w:cs="Arial"/>
            <w:i w:val="0"/>
            <w:noProof/>
            <w:webHidden/>
            <w:sz w:val="22"/>
            <w:szCs w:val="22"/>
          </w:rPr>
        </w:r>
        <w:r w:rsidRPr="00D14604">
          <w:rPr>
            <w:rFonts w:ascii="Arial" w:hAnsi="Arial" w:cs="Arial"/>
            <w:i w:val="0"/>
            <w:noProof/>
            <w:webHidden/>
            <w:sz w:val="22"/>
            <w:szCs w:val="22"/>
          </w:rPr>
          <w:fldChar w:fldCharType="separate"/>
        </w:r>
        <w:r w:rsidRPr="00D14604">
          <w:rPr>
            <w:rFonts w:ascii="Arial" w:hAnsi="Arial" w:cs="Arial"/>
            <w:i w:val="0"/>
            <w:noProof/>
            <w:webHidden/>
            <w:sz w:val="22"/>
            <w:szCs w:val="22"/>
          </w:rPr>
          <w:t>62</w:t>
        </w:r>
        <w:r w:rsidRPr="00D14604">
          <w:rPr>
            <w:rFonts w:ascii="Arial" w:hAnsi="Arial" w:cs="Arial"/>
            <w:i w:val="0"/>
            <w:noProof/>
            <w:webHidden/>
            <w:sz w:val="22"/>
            <w:szCs w:val="22"/>
          </w:rPr>
          <w:fldChar w:fldCharType="end"/>
        </w:r>
      </w:hyperlink>
    </w:p>
    <w:p w:rsidR="00D14604" w:rsidRPr="00D14604" w:rsidRDefault="00D14604">
      <w:pPr>
        <w:pStyle w:val="24"/>
        <w:tabs>
          <w:tab w:val="right" w:leader="dot" w:pos="9488"/>
        </w:tabs>
        <w:rPr>
          <w:rFonts w:ascii="Arial" w:eastAsiaTheme="minorEastAsia" w:hAnsi="Arial" w:cs="Arial"/>
          <w:smallCaps w:val="0"/>
          <w:noProof/>
          <w:sz w:val="22"/>
          <w:szCs w:val="22"/>
          <w:lang w:eastAsia="ru-RU"/>
        </w:rPr>
      </w:pPr>
      <w:hyperlink w:anchor="_Toc523129901" w:history="1">
        <w:r w:rsidRPr="00D14604">
          <w:rPr>
            <w:rStyle w:val="aff1"/>
            <w:rFonts w:ascii="Arial" w:hAnsi="Arial" w:cs="Arial"/>
            <w:noProof/>
            <w:sz w:val="22"/>
            <w:szCs w:val="22"/>
          </w:rPr>
          <w:t>ГЛАВА 4. ПАМЯТНИКИ ИСТОРИИ И КУЛЬТУРЫ. ОСОБО ОХРАНЯЕМЫЕ ПРИРОДНЫЕ ТЕРРИТОРИИ</w:t>
        </w:r>
        <w:r w:rsidRPr="00D14604">
          <w:rPr>
            <w:rFonts w:ascii="Arial" w:hAnsi="Arial" w:cs="Arial"/>
            <w:noProof/>
            <w:webHidden/>
            <w:sz w:val="22"/>
            <w:szCs w:val="22"/>
          </w:rPr>
          <w:tab/>
        </w:r>
        <w:r w:rsidRPr="00D14604">
          <w:rPr>
            <w:rFonts w:ascii="Arial" w:hAnsi="Arial" w:cs="Arial"/>
            <w:noProof/>
            <w:webHidden/>
            <w:sz w:val="22"/>
            <w:szCs w:val="22"/>
          </w:rPr>
          <w:fldChar w:fldCharType="begin"/>
        </w:r>
        <w:r w:rsidRPr="00D14604">
          <w:rPr>
            <w:rFonts w:ascii="Arial" w:hAnsi="Arial" w:cs="Arial"/>
            <w:noProof/>
            <w:webHidden/>
            <w:sz w:val="22"/>
            <w:szCs w:val="22"/>
          </w:rPr>
          <w:instrText xml:space="preserve"> PAGEREF _Toc523129901 \h </w:instrText>
        </w:r>
        <w:r w:rsidRPr="00D14604">
          <w:rPr>
            <w:rFonts w:ascii="Arial" w:hAnsi="Arial" w:cs="Arial"/>
            <w:noProof/>
            <w:webHidden/>
            <w:sz w:val="22"/>
            <w:szCs w:val="22"/>
          </w:rPr>
        </w:r>
        <w:r w:rsidRPr="00D14604">
          <w:rPr>
            <w:rFonts w:ascii="Arial" w:hAnsi="Arial" w:cs="Arial"/>
            <w:noProof/>
            <w:webHidden/>
            <w:sz w:val="22"/>
            <w:szCs w:val="22"/>
          </w:rPr>
          <w:fldChar w:fldCharType="separate"/>
        </w:r>
        <w:r w:rsidRPr="00D14604">
          <w:rPr>
            <w:rFonts w:ascii="Arial" w:hAnsi="Arial" w:cs="Arial"/>
            <w:noProof/>
            <w:webHidden/>
            <w:sz w:val="22"/>
            <w:szCs w:val="22"/>
          </w:rPr>
          <w:t>65</w:t>
        </w:r>
        <w:r w:rsidRPr="00D14604">
          <w:rPr>
            <w:rFonts w:ascii="Arial" w:hAnsi="Arial" w:cs="Arial"/>
            <w:noProof/>
            <w:webHidden/>
            <w:sz w:val="22"/>
            <w:szCs w:val="22"/>
          </w:rPr>
          <w:fldChar w:fldCharType="end"/>
        </w:r>
      </w:hyperlink>
    </w:p>
    <w:p w:rsidR="00D14604" w:rsidRPr="00D14604" w:rsidRDefault="00D14604">
      <w:pPr>
        <w:pStyle w:val="35"/>
        <w:tabs>
          <w:tab w:val="right" w:leader="dot" w:pos="9488"/>
        </w:tabs>
        <w:rPr>
          <w:rFonts w:ascii="Arial" w:eastAsiaTheme="minorEastAsia" w:hAnsi="Arial" w:cs="Arial"/>
          <w:i w:val="0"/>
          <w:iCs w:val="0"/>
          <w:noProof/>
          <w:sz w:val="22"/>
          <w:szCs w:val="22"/>
          <w:lang w:eastAsia="ru-RU"/>
        </w:rPr>
      </w:pPr>
      <w:hyperlink w:anchor="_Toc523129902" w:history="1">
        <w:r w:rsidRPr="00D14604">
          <w:rPr>
            <w:rStyle w:val="aff1"/>
            <w:rFonts w:ascii="Arial" w:hAnsi="Arial" w:cs="Arial"/>
            <w:i w:val="0"/>
            <w:noProof/>
            <w:sz w:val="22"/>
            <w:szCs w:val="22"/>
          </w:rPr>
          <w:t>4.1 ПАМЯТНИКИ ИСТОРИИ И КУЛЬТУРЫ</w:t>
        </w:r>
        <w:r w:rsidRPr="00D14604">
          <w:rPr>
            <w:rFonts w:ascii="Arial" w:hAnsi="Arial" w:cs="Arial"/>
            <w:i w:val="0"/>
            <w:noProof/>
            <w:webHidden/>
            <w:sz w:val="22"/>
            <w:szCs w:val="22"/>
          </w:rPr>
          <w:tab/>
        </w:r>
        <w:r w:rsidRPr="00D14604">
          <w:rPr>
            <w:rFonts w:ascii="Arial" w:hAnsi="Arial" w:cs="Arial"/>
            <w:i w:val="0"/>
            <w:noProof/>
            <w:webHidden/>
            <w:sz w:val="22"/>
            <w:szCs w:val="22"/>
          </w:rPr>
          <w:fldChar w:fldCharType="begin"/>
        </w:r>
        <w:r w:rsidRPr="00D14604">
          <w:rPr>
            <w:rFonts w:ascii="Arial" w:hAnsi="Arial" w:cs="Arial"/>
            <w:i w:val="0"/>
            <w:noProof/>
            <w:webHidden/>
            <w:sz w:val="22"/>
            <w:szCs w:val="22"/>
          </w:rPr>
          <w:instrText xml:space="preserve"> PAGEREF _Toc523129902 \h </w:instrText>
        </w:r>
        <w:r w:rsidRPr="00D14604">
          <w:rPr>
            <w:rFonts w:ascii="Arial" w:hAnsi="Arial" w:cs="Arial"/>
            <w:i w:val="0"/>
            <w:noProof/>
            <w:webHidden/>
            <w:sz w:val="22"/>
            <w:szCs w:val="22"/>
          </w:rPr>
        </w:r>
        <w:r w:rsidRPr="00D14604">
          <w:rPr>
            <w:rFonts w:ascii="Arial" w:hAnsi="Arial" w:cs="Arial"/>
            <w:i w:val="0"/>
            <w:noProof/>
            <w:webHidden/>
            <w:sz w:val="22"/>
            <w:szCs w:val="22"/>
          </w:rPr>
          <w:fldChar w:fldCharType="separate"/>
        </w:r>
        <w:r w:rsidRPr="00D14604">
          <w:rPr>
            <w:rFonts w:ascii="Arial" w:hAnsi="Arial" w:cs="Arial"/>
            <w:i w:val="0"/>
            <w:noProof/>
            <w:webHidden/>
            <w:sz w:val="22"/>
            <w:szCs w:val="22"/>
          </w:rPr>
          <w:t>65</w:t>
        </w:r>
        <w:r w:rsidRPr="00D14604">
          <w:rPr>
            <w:rFonts w:ascii="Arial" w:hAnsi="Arial" w:cs="Arial"/>
            <w:i w:val="0"/>
            <w:noProof/>
            <w:webHidden/>
            <w:sz w:val="22"/>
            <w:szCs w:val="22"/>
          </w:rPr>
          <w:fldChar w:fldCharType="end"/>
        </w:r>
      </w:hyperlink>
    </w:p>
    <w:p w:rsidR="00D14604" w:rsidRPr="00D14604" w:rsidRDefault="00D14604">
      <w:pPr>
        <w:pStyle w:val="24"/>
        <w:tabs>
          <w:tab w:val="right" w:leader="dot" w:pos="9488"/>
        </w:tabs>
        <w:rPr>
          <w:rFonts w:ascii="Arial" w:eastAsiaTheme="minorEastAsia" w:hAnsi="Arial" w:cs="Arial"/>
          <w:smallCaps w:val="0"/>
          <w:noProof/>
          <w:sz w:val="22"/>
          <w:szCs w:val="22"/>
          <w:lang w:eastAsia="ru-RU"/>
        </w:rPr>
      </w:pPr>
      <w:hyperlink w:anchor="_Toc523129903" w:history="1">
        <w:r w:rsidRPr="00D14604">
          <w:rPr>
            <w:rStyle w:val="aff1"/>
            <w:rFonts w:ascii="Arial" w:hAnsi="Arial" w:cs="Arial"/>
            <w:noProof/>
            <w:sz w:val="22"/>
            <w:szCs w:val="22"/>
          </w:rPr>
          <w:t>ГЛАВА 5. ПЕРЕЧЕНЬ ОСНОВНЫХ ФАКТОРОВ РИСКА ВОЗНИКНОВЕНИЯ ЧРЕЗВЫЧАЙНЫХ СИТУАЦИЙ ПРИРОДНОГО И ТЕХНОГЕННОГО ХАРАКТЕРА. ПЕРЕЧЕНЬ МЕРОПРИЯТИЙ ПО ОБЕСПЕЧЕНИЮ ПОЖАРНОЙ БЕЗОПАСНОСТИ ТЕРРИТОРИИ.</w:t>
        </w:r>
        <w:r w:rsidRPr="00D14604">
          <w:rPr>
            <w:rFonts w:ascii="Arial" w:hAnsi="Arial" w:cs="Arial"/>
            <w:noProof/>
            <w:webHidden/>
            <w:sz w:val="22"/>
            <w:szCs w:val="22"/>
          </w:rPr>
          <w:tab/>
        </w:r>
        <w:r w:rsidRPr="00D14604">
          <w:rPr>
            <w:rFonts w:ascii="Arial" w:hAnsi="Arial" w:cs="Arial"/>
            <w:noProof/>
            <w:webHidden/>
            <w:sz w:val="22"/>
            <w:szCs w:val="22"/>
          </w:rPr>
          <w:fldChar w:fldCharType="begin"/>
        </w:r>
        <w:r w:rsidRPr="00D14604">
          <w:rPr>
            <w:rFonts w:ascii="Arial" w:hAnsi="Arial" w:cs="Arial"/>
            <w:noProof/>
            <w:webHidden/>
            <w:sz w:val="22"/>
            <w:szCs w:val="22"/>
          </w:rPr>
          <w:instrText xml:space="preserve"> PAGEREF _Toc523129903 \h </w:instrText>
        </w:r>
        <w:r w:rsidRPr="00D14604">
          <w:rPr>
            <w:rFonts w:ascii="Arial" w:hAnsi="Arial" w:cs="Arial"/>
            <w:noProof/>
            <w:webHidden/>
            <w:sz w:val="22"/>
            <w:szCs w:val="22"/>
          </w:rPr>
        </w:r>
        <w:r w:rsidRPr="00D14604">
          <w:rPr>
            <w:rFonts w:ascii="Arial" w:hAnsi="Arial" w:cs="Arial"/>
            <w:noProof/>
            <w:webHidden/>
            <w:sz w:val="22"/>
            <w:szCs w:val="22"/>
          </w:rPr>
          <w:fldChar w:fldCharType="separate"/>
        </w:r>
        <w:r w:rsidRPr="00D14604">
          <w:rPr>
            <w:rFonts w:ascii="Arial" w:hAnsi="Arial" w:cs="Arial"/>
            <w:noProof/>
            <w:webHidden/>
            <w:sz w:val="22"/>
            <w:szCs w:val="22"/>
          </w:rPr>
          <w:t>70</w:t>
        </w:r>
        <w:r w:rsidRPr="00D14604">
          <w:rPr>
            <w:rFonts w:ascii="Arial" w:hAnsi="Arial" w:cs="Arial"/>
            <w:noProof/>
            <w:webHidden/>
            <w:sz w:val="22"/>
            <w:szCs w:val="22"/>
          </w:rPr>
          <w:fldChar w:fldCharType="end"/>
        </w:r>
      </w:hyperlink>
    </w:p>
    <w:p w:rsidR="00D14604" w:rsidRPr="00D14604" w:rsidRDefault="00D14604">
      <w:pPr>
        <w:pStyle w:val="35"/>
        <w:tabs>
          <w:tab w:val="right" w:leader="dot" w:pos="9488"/>
        </w:tabs>
        <w:rPr>
          <w:rFonts w:ascii="Arial" w:eastAsiaTheme="minorEastAsia" w:hAnsi="Arial" w:cs="Arial"/>
          <w:i w:val="0"/>
          <w:iCs w:val="0"/>
          <w:noProof/>
          <w:sz w:val="22"/>
          <w:szCs w:val="22"/>
          <w:lang w:eastAsia="ru-RU"/>
        </w:rPr>
      </w:pPr>
      <w:hyperlink w:anchor="_Toc523129904" w:history="1">
        <w:r w:rsidRPr="00D14604">
          <w:rPr>
            <w:rStyle w:val="aff1"/>
            <w:rFonts w:ascii="Arial" w:hAnsi="Arial" w:cs="Arial"/>
            <w:i w:val="0"/>
            <w:noProof/>
            <w:sz w:val="22"/>
            <w:szCs w:val="22"/>
          </w:rPr>
          <w:t>5.1 ПЕРЕЧЕНЬ ИСТОЧНИКОВ ЧРЕЗВЫЧАЙНЫХ СИТУАЦИЙ ТЕХНОГЕННОГО ХАРАКТЕРА</w:t>
        </w:r>
        <w:r w:rsidRPr="00D14604">
          <w:rPr>
            <w:rFonts w:ascii="Arial" w:hAnsi="Arial" w:cs="Arial"/>
            <w:i w:val="0"/>
            <w:noProof/>
            <w:webHidden/>
            <w:sz w:val="22"/>
            <w:szCs w:val="22"/>
          </w:rPr>
          <w:tab/>
        </w:r>
        <w:r w:rsidRPr="00D14604">
          <w:rPr>
            <w:rFonts w:ascii="Arial" w:hAnsi="Arial" w:cs="Arial"/>
            <w:i w:val="0"/>
            <w:noProof/>
            <w:webHidden/>
            <w:sz w:val="22"/>
            <w:szCs w:val="22"/>
          </w:rPr>
          <w:fldChar w:fldCharType="begin"/>
        </w:r>
        <w:r w:rsidRPr="00D14604">
          <w:rPr>
            <w:rFonts w:ascii="Arial" w:hAnsi="Arial" w:cs="Arial"/>
            <w:i w:val="0"/>
            <w:noProof/>
            <w:webHidden/>
            <w:sz w:val="22"/>
            <w:szCs w:val="22"/>
          </w:rPr>
          <w:instrText xml:space="preserve"> PAGEREF _Toc523129904 \h </w:instrText>
        </w:r>
        <w:r w:rsidRPr="00D14604">
          <w:rPr>
            <w:rFonts w:ascii="Arial" w:hAnsi="Arial" w:cs="Arial"/>
            <w:i w:val="0"/>
            <w:noProof/>
            <w:webHidden/>
            <w:sz w:val="22"/>
            <w:szCs w:val="22"/>
          </w:rPr>
        </w:r>
        <w:r w:rsidRPr="00D14604">
          <w:rPr>
            <w:rFonts w:ascii="Arial" w:hAnsi="Arial" w:cs="Arial"/>
            <w:i w:val="0"/>
            <w:noProof/>
            <w:webHidden/>
            <w:sz w:val="22"/>
            <w:szCs w:val="22"/>
          </w:rPr>
          <w:fldChar w:fldCharType="separate"/>
        </w:r>
        <w:r w:rsidRPr="00D14604">
          <w:rPr>
            <w:rFonts w:ascii="Arial" w:hAnsi="Arial" w:cs="Arial"/>
            <w:i w:val="0"/>
            <w:noProof/>
            <w:webHidden/>
            <w:sz w:val="22"/>
            <w:szCs w:val="22"/>
          </w:rPr>
          <w:t>70</w:t>
        </w:r>
        <w:r w:rsidRPr="00D14604">
          <w:rPr>
            <w:rFonts w:ascii="Arial" w:hAnsi="Arial" w:cs="Arial"/>
            <w:i w:val="0"/>
            <w:noProof/>
            <w:webHidden/>
            <w:sz w:val="22"/>
            <w:szCs w:val="22"/>
          </w:rPr>
          <w:fldChar w:fldCharType="end"/>
        </w:r>
      </w:hyperlink>
    </w:p>
    <w:p w:rsidR="00D14604" w:rsidRPr="00D14604" w:rsidRDefault="00D14604">
      <w:pPr>
        <w:pStyle w:val="35"/>
        <w:tabs>
          <w:tab w:val="right" w:leader="dot" w:pos="9488"/>
        </w:tabs>
        <w:rPr>
          <w:rFonts w:ascii="Arial" w:eastAsiaTheme="minorEastAsia" w:hAnsi="Arial" w:cs="Arial"/>
          <w:i w:val="0"/>
          <w:iCs w:val="0"/>
          <w:noProof/>
          <w:sz w:val="22"/>
          <w:szCs w:val="22"/>
          <w:lang w:eastAsia="ru-RU"/>
        </w:rPr>
      </w:pPr>
      <w:hyperlink w:anchor="_Toc523129905" w:history="1">
        <w:r w:rsidRPr="00D14604">
          <w:rPr>
            <w:rStyle w:val="aff1"/>
            <w:rFonts w:ascii="Arial" w:hAnsi="Arial" w:cs="Arial"/>
            <w:i w:val="0"/>
            <w:noProof/>
            <w:sz w:val="22"/>
            <w:szCs w:val="22"/>
          </w:rPr>
          <w:t>5.2 ПЕРЕЧЕНЬ ВОЗМОЖНЫХ ИСТОЧНИКОВ ЧРЕЗВЫЧАЙНЫХ СИТУАЦИЙ ПРИРОДНОГО ХАРАКТЕРА</w:t>
        </w:r>
        <w:r w:rsidRPr="00D14604">
          <w:rPr>
            <w:rFonts w:ascii="Arial" w:hAnsi="Arial" w:cs="Arial"/>
            <w:i w:val="0"/>
            <w:noProof/>
            <w:webHidden/>
            <w:sz w:val="22"/>
            <w:szCs w:val="22"/>
          </w:rPr>
          <w:tab/>
        </w:r>
        <w:r w:rsidRPr="00D14604">
          <w:rPr>
            <w:rFonts w:ascii="Arial" w:hAnsi="Arial" w:cs="Arial"/>
            <w:i w:val="0"/>
            <w:noProof/>
            <w:webHidden/>
            <w:sz w:val="22"/>
            <w:szCs w:val="22"/>
          </w:rPr>
          <w:fldChar w:fldCharType="begin"/>
        </w:r>
        <w:r w:rsidRPr="00D14604">
          <w:rPr>
            <w:rFonts w:ascii="Arial" w:hAnsi="Arial" w:cs="Arial"/>
            <w:i w:val="0"/>
            <w:noProof/>
            <w:webHidden/>
            <w:sz w:val="22"/>
            <w:szCs w:val="22"/>
          </w:rPr>
          <w:instrText xml:space="preserve"> PAGEREF _Toc523129905 \h </w:instrText>
        </w:r>
        <w:r w:rsidRPr="00D14604">
          <w:rPr>
            <w:rFonts w:ascii="Arial" w:hAnsi="Arial" w:cs="Arial"/>
            <w:i w:val="0"/>
            <w:noProof/>
            <w:webHidden/>
            <w:sz w:val="22"/>
            <w:szCs w:val="22"/>
          </w:rPr>
        </w:r>
        <w:r w:rsidRPr="00D14604">
          <w:rPr>
            <w:rFonts w:ascii="Arial" w:hAnsi="Arial" w:cs="Arial"/>
            <w:i w:val="0"/>
            <w:noProof/>
            <w:webHidden/>
            <w:sz w:val="22"/>
            <w:szCs w:val="22"/>
          </w:rPr>
          <w:fldChar w:fldCharType="separate"/>
        </w:r>
        <w:r w:rsidRPr="00D14604">
          <w:rPr>
            <w:rFonts w:ascii="Arial" w:hAnsi="Arial" w:cs="Arial"/>
            <w:i w:val="0"/>
            <w:noProof/>
            <w:webHidden/>
            <w:sz w:val="22"/>
            <w:szCs w:val="22"/>
          </w:rPr>
          <w:t>74</w:t>
        </w:r>
        <w:r w:rsidRPr="00D14604">
          <w:rPr>
            <w:rFonts w:ascii="Arial" w:hAnsi="Arial" w:cs="Arial"/>
            <w:i w:val="0"/>
            <w:noProof/>
            <w:webHidden/>
            <w:sz w:val="22"/>
            <w:szCs w:val="22"/>
          </w:rPr>
          <w:fldChar w:fldCharType="end"/>
        </w:r>
      </w:hyperlink>
    </w:p>
    <w:p w:rsidR="00D14604" w:rsidRPr="00D14604" w:rsidRDefault="00D14604">
      <w:pPr>
        <w:pStyle w:val="35"/>
        <w:tabs>
          <w:tab w:val="right" w:leader="dot" w:pos="9488"/>
        </w:tabs>
        <w:rPr>
          <w:rFonts w:ascii="Arial" w:eastAsiaTheme="minorEastAsia" w:hAnsi="Arial" w:cs="Arial"/>
          <w:i w:val="0"/>
          <w:iCs w:val="0"/>
          <w:noProof/>
          <w:sz w:val="22"/>
          <w:szCs w:val="22"/>
          <w:lang w:eastAsia="ru-RU"/>
        </w:rPr>
      </w:pPr>
      <w:hyperlink w:anchor="_Toc523129906" w:history="1">
        <w:r w:rsidRPr="00D14604">
          <w:rPr>
            <w:rStyle w:val="aff1"/>
            <w:rFonts w:ascii="Arial" w:hAnsi="Arial" w:cs="Arial"/>
            <w:i w:val="0"/>
            <w:noProof/>
            <w:sz w:val="22"/>
            <w:szCs w:val="22"/>
          </w:rPr>
          <w:t>5.3 ОЦЕНКА БИОЛОГО-СОЦИАЛЬНЫХ ОПАСНОСТЕЙ</w:t>
        </w:r>
        <w:r w:rsidRPr="00D14604">
          <w:rPr>
            <w:rFonts w:ascii="Arial" w:hAnsi="Arial" w:cs="Arial"/>
            <w:i w:val="0"/>
            <w:noProof/>
            <w:webHidden/>
            <w:sz w:val="22"/>
            <w:szCs w:val="22"/>
          </w:rPr>
          <w:tab/>
        </w:r>
        <w:r w:rsidRPr="00D14604">
          <w:rPr>
            <w:rFonts w:ascii="Arial" w:hAnsi="Arial" w:cs="Arial"/>
            <w:i w:val="0"/>
            <w:noProof/>
            <w:webHidden/>
            <w:sz w:val="22"/>
            <w:szCs w:val="22"/>
          </w:rPr>
          <w:fldChar w:fldCharType="begin"/>
        </w:r>
        <w:r w:rsidRPr="00D14604">
          <w:rPr>
            <w:rFonts w:ascii="Arial" w:hAnsi="Arial" w:cs="Arial"/>
            <w:i w:val="0"/>
            <w:noProof/>
            <w:webHidden/>
            <w:sz w:val="22"/>
            <w:szCs w:val="22"/>
          </w:rPr>
          <w:instrText xml:space="preserve"> PAGEREF _Toc523129906 \h </w:instrText>
        </w:r>
        <w:r w:rsidRPr="00D14604">
          <w:rPr>
            <w:rFonts w:ascii="Arial" w:hAnsi="Arial" w:cs="Arial"/>
            <w:i w:val="0"/>
            <w:noProof/>
            <w:webHidden/>
            <w:sz w:val="22"/>
            <w:szCs w:val="22"/>
          </w:rPr>
        </w:r>
        <w:r w:rsidRPr="00D14604">
          <w:rPr>
            <w:rFonts w:ascii="Arial" w:hAnsi="Arial" w:cs="Arial"/>
            <w:i w:val="0"/>
            <w:noProof/>
            <w:webHidden/>
            <w:sz w:val="22"/>
            <w:szCs w:val="22"/>
          </w:rPr>
          <w:fldChar w:fldCharType="separate"/>
        </w:r>
        <w:r w:rsidRPr="00D14604">
          <w:rPr>
            <w:rFonts w:ascii="Arial" w:hAnsi="Arial" w:cs="Arial"/>
            <w:i w:val="0"/>
            <w:noProof/>
            <w:webHidden/>
            <w:sz w:val="22"/>
            <w:szCs w:val="22"/>
          </w:rPr>
          <w:t>76</w:t>
        </w:r>
        <w:r w:rsidRPr="00D14604">
          <w:rPr>
            <w:rFonts w:ascii="Arial" w:hAnsi="Arial" w:cs="Arial"/>
            <w:i w:val="0"/>
            <w:noProof/>
            <w:webHidden/>
            <w:sz w:val="22"/>
            <w:szCs w:val="22"/>
          </w:rPr>
          <w:fldChar w:fldCharType="end"/>
        </w:r>
      </w:hyperlink>
    </w:p>
    <w:p w:rsidR="00D14604" w:rsidRPr="00D14604" w:rsidRDefault="00D14604">
      <w:pPr>
        <w:pStyle w:val="35"/>
        <w:tabs>
          <w:tab w:val="right" w:leader="dot" w:pos="9488"/>
        </w:tabs>
        <w:rPr>
          <w:rFonts w:ascii="Arial" w:eastAsiaTheme="minorEastAsia" w:hAnsi="Arial" w:cs="Arial"/>
          <w:i w:val="0"/>
          <w:iCs w:val="0"/>
          <w:noProof/>
          <w:sz w:val="22"/>
          <w:szCs w:val="22"/>
          <w:lang w:eastAsia="ru-RU"/>
        </w:rPr>
      </w:pPr>
      <w:hyperlink w:anchor="_Toc523129907" w:history="1">
        <w:r w:rsidRPr="00D14604">
          <w:rPr>
            <w:rStyle w:val="aff1"/>
            <w:rFonts w:ascii="Arial" w:hAnsi="Arial" w:cs="Arial"/>
            <w:i w:val="0"/>
            <w:noProof/>
            <w:sz w:val="22"/>
            <w:szCs w:val="22"/>
          </w:rPr>
          <w:t>5.4 ПЕРЕЧЕНЬ МЕРОПРИЯТИЙ ПО ОБЕСПЕЧЕНИЮ ПОЖАРНОЙ БЕЗОПАСНОСТИ ТЕРРИТОРИИ</w:t>
        </w:r>
        <w:r w:rsidRPr="00D14604">
          <w:rPr>
            <w:rFonts w:ascii="Arial" w:hAnsi="Arial" w:cs="Arial"/>
            <w:i w:val="0"/>
            <w:noProof/>
            <w:webHidden/>
            <w:sz w:val="22"/>
            <w:szCs w:val="22"/>
          </w:rPr>
          <w:tab/>
        </w:r>
        <w:r w:rsidRPr="00D14604">
          <w:rPr>
            <w:rFonts w:ascii="Arial" w:hAnsi="Arial" w:cs="Arial"/>
            <w:i w:val="0"/>
            <w:noProof/>
            <w:webHidden/>
            <w:sz w:val="22"/>
            <w:szCs w:val="22"/>
          </w:rPr>
          <w:fldChar w:fldCharType="begin"/>
        </w:r>
        <w:r w:rsidRPr="00D14604">
          <w:rPr>
            <w:rFonts w:ascii="Arial" w:hAnsi="Arial" w:cs="Arial"/>
            <w:i w:val="0"/>
            <w:noProof/>
            <w:webHidden/>
            <w:sz w:val="22"/>
            <w:szCs w:val="22"/>
          </w:rPr>
          <w:instrText xml:space="preserve"> PAGEREF _Toc523129907 \h </w:instrText>
        </w:r>
        <w:r w:rsidRPr="00D14604">
          <w:rPr>
            <w:rFonts w:ascii="Arial" w:hAnsi="Arial" w:cs="Arial"/>
            <w:i w:val="0"/>
            <w:noProof/>
            <w:webHidden/>
            <w:sz w:val="22"/>
            <w:szCs w:val="22"/>
          </w:rPr>
        </w:r>
        <w:r w:rsidRPr="00D14604">
          <w:rPr>
            <w:rFonts w:ascii="Arial" w:hAnsi="Arial" w:cs="Arial"/>
            <w:i w:val="0"/>
            <w:noProof/>
            <w:webHidden/>
            <w:sz w:val="22"/>
            <w:szCs w:val="22"/>
          </w:rPr>
          <w:fldChar w:fldCharType="separate"/>
        </w:r>
        <w:r w:rsidRPr="00D14604">
          <w:rPr>
            <w:rFonts w:ascii="Arial" w:hAnsi="Arial" w:cs="Arial"/>
            <w:i w:val="0"/>
            <w:noProof/>
            <w:webHidden/>
            <w:sz w:val="22"/>
            <w:szCs w:val="22"/>
          </w:rPr>
          <w:t>76</w:t>
        </w:r>
        <w:r w:rsidRPr="00D14604">
          <w:rPr>
            <w:rFonts w:ascii="Arial" w:hAnsi="Arial" w:cs="Arial"/>
            <w:i w:val="0"/>
            <w:noProof/>
            <w:webHidden/>
            <w:sz w:val="22"/>
            <w:szCs w:val="22"/>
          </w:rPr>
          <w:fldChar w:fldCharType="end"/>
        </w:r>
      </w:hyperlink>
    </w:p>
    <w:p w:rsidR="00D14604" w:rsidRPr="00D14604" w:rsidRDefault="00D14604">
      <w:pPr>
        <w:pStyle w:val="24"/>
        <w:tabs>
          <w:tab w:val="right" w:leader="dot" w:pos="9488"/>
        </w:tabs>
        <w:rPr>
          <w:rFonts w:ascii="Arial" w:eastAsiaTheme="minorEastAsia" w:hAnsi="Arial" w:cs="Arial"/>
          <w:smallCaps w:val="0"/>
          <w:noProof/>
          <w:sz w:val="22"/>
          <w:szCs w:val="22"/>
          <w:lang w:eastAsia="ru-RU"/>
        </w:rPr>
      </w:pPr>
      <w:hyperlink w:anchor="_Toc523129908" w:history="1">
        <w:r w:rsidRPr="00D14604">
          <w:rPr>
            <w:rStyle w:val="aff1"/>
            <w:rFonts w:ascii="Arial" w:hAnsi="Arial" w:cs="Arial"/>
            <w:noProof/>
            <w:sz w:val="22"/>
            <w:szCs w:val="22"/>
          </w:rPr>
          <w:t>ГЛАВА 6. ИНЖЕНЕРНАЯ ПОДГОТОВКА ТЕРРИТОРИИ. БЛАГОУСТРОЙСТВО ТЕРРИТОРИИ</w:t>
        </w:r>
        <w:r w:rsidRPr="00D14604">
          <w:rPr>
            <w:rFonts w:ascii="Arial" w:hAnsi="Arial" w:cs="Arial"/>
            <w:noProof/>
            <w:webHidden/>
            <w:sz w:val="22"/>
            <w:szCs w:val="22"/>
          </w:rPr>
          <w:tab/>
        </w:r>
        <w:r w:rsidRPr="00D14604">
          <w:rPr>
            <w:rFonts w:ascii="Arial" w:hAnsi="Arial" w:cs="Arial"/>
            <w:noProof/>
            <w:webHidden/>
            <w:sz w:val="22"/>
            <w:szCs w:val="22"/>
          </w:rPr>
          <w:fldChar w:fldCharType="begin"/>
        </w:r>
        <w:r w:rsidRPr="00D14604">
          <w:rPr>
            <w:rFonts w:ascii="Arial" w:hAnsi="Arial" w:cs="Arial"/>
            <w:noProof/>
            <w:webHidden/>
            <w:sz w:val="22"/>
            <w:szCs w:val="22"/>
          </w:rPr>
          <w:instrText xml:space="preserve"> PAGEREF _Toc523129908 \h </w:instrText>
        </w:r>
        <w:r w:rsidRPr="00D14604">
          <w:rPr>
            <w:rFonts w:ascii="Arial" w:hAnsi="Arial" w:cs="Arial"/>
            <w:noProof/>
            <w:webHidden/>
            <w:sz w:val="22"/>
            <w:szCs w:val="22"/>
          </w:rPr>
        </w:r>
        <w:r w:rsidRPr="00D14604">
          <w:rPr>
            <w:rFonts w:ascii="Arial" w:hAnsi="Arial" w:cs="Arial"/>
            <w:noProof/>
            <w:webHidden/>
            <w:sz w:val="22"/>
            <w:szCs w:val="22"/>
          </w:rPr>
          <w:fldChar w:fldCharType="separate"/>
        </w:r>
        <w:r w:rsidRPr="00D14604">
          <w:rPr>
            <w:rFonts w:ascii="Arial" w:hAnsi="Arial" w:cs="Arial"/>
            <w:noProof/>
            <w:webHidden/>
            <w:sz w:val="22"/>
            <w:szCs w:val="22"/>
          </w:rPr>
          <w:t>86</w:t>
        </w:r>
        <w:r w:rsidRPr="00D14604">
          <w:rPr>
            <w:rFonts w:ascii="Arial" w:hAnsi="Arial" w:cs="Arial"/>
            <w:noProof/>
            <w:webHidden/>
            <w:sz w:val="22"/>
            <w:szCs w:val="22"/>
          </w:rPr>
          <w:fldChar w:fldCharType="end"/>
        </w:r>
      </w:hyperlink>
    </w:p>
    <w:p w:rsidR="00D14604" w:rsidRPr="00D14604" w:rsidRDefault="00D14604">
      <w:pPr>
        <w:pStyle w:val="35"/>
        <w:tabs>
          <w:tab w:val="right" w:leader="dot" w:pos="9488"/>
        </w:tabs>
        <w:rPr>
          <w:rFonts w:ascii="Arial" w:eastAsiaTheme="minorEastAsia" w:hAnsi="Arial" w:cs="Arial"/>
          <w:i w:val="0"/>
          <w:iCs w:val="0"/>
          <w:noProof/>
          <w:sz w:val="22"/>
          <w:szCs w:val="22"/>
          <w:lang w:eastAsia="ru-RU"/>
        </w:rPr>
      </w:pPr>
      <w:hyperlink w:anchor="_Toc523129909" w:history="1">
        <w:r w:rsidRPr="00D14604">
          <w:rPr>
            <w:rStyle w:val="aff1"/>
            <w:rFonts w:ascii="Arial" w:hAnsi="Arial" w:cs="Arial"/>
            <w:i w:val="0"/>
            <w:noProof/>
            <w:sz w:val="22"/>
            <w:szCs w:val="22"/>
          </w:rPr>
          <w:t>6.1 АНАЛИЗ СТРОИТЕЛЬНЫХ ОГРАНИЧЕНИЙ</w:t>
        </w:r>
        <w:r w:rsidRPr="00D14604">
          <w:rPr>
            <w:rFonts w:ascii="Arial" w:hAnsi="Arial" w:cs="Arial"/>
            <w:i w:val="0"/>
            <w:noProof/>
            <w:webHidden/>
            <w:sz w:val="22"/>
            <w:szCs w:val="22"/>
          </w:rPr>
          <w:tab/>
        </w:r>
        <w:r w:rsidRPr="00D14604">
          <w:rPr>
            <w:rFonts w:ascii="Arial" w:hAnsi="Arial" w:cs="Arial"/>
            <w:i w:val="0"/>
            <w:noProof/>
            <w:webHidden/>
            <w:sz w:val="22"/>
            <w:szCs w:val="22"/>
          </w:rPr>
          <w:fldChar w:fldCharType="begin"/>
        </w:r>
        <w:r w:rsidRPr="00D14604">
          <w:rPr>
            <w:rFonts w:ascii="Arial" w:hAnsi="Arial" w:cs="Arial"/>
            <w:i w:val="0"/>
            <w:noProof/>
            <w:webHidden/>
            <w:sz w:val="22"/>
            <w:szCs w:val="22"/>
          </w:rPr>
          <w:instrText xml:space="preserve"> PAGEREF _Toc523129909 \h </w:instrText>
        </w:r>
        <w:r w:rsidRPr="00D14604">
          <w:rPr>
            <w:rFonts w:ascii="Arial" w:hAnsi="Arial" w:cs="Arial"/>
            <w:i w:val="0"/>
            <w:noProof/>
            <w:webHidden/>
            <w:sz w:val="22"/>
            <w:szCs w:val="22"/>
          </w:rPr>
        </w:r>
        <w:r w:rsidRPr="00D14604">
          <w:rPr>
            <w:rFonts w:ascii="Arial" w:hAnsi="Arial" w:cs="Arial"/>
            <w:i w:val="0"/>
            <w:noProof/>
            <w:webHidden/>
            <w:sz w:val="22"/>
            <w:szCs w:val="22"/>
          </w:rPr>
          <w:fldChar w:fldCharType="separate"/>
        </w:r>
        <w:r w:rsidRPr="00D14604">
          <w:rPr>
            <w:rFonts w:ascii="Arial" w:hAnsi="Arial" w:cs="Arial"/>
            <w:i w:val="0"/>
            <w:noProof/>
            <w:webHidden/>
            <w:sz w:val="22"/>
            <w:szCs w:val="22"/>
          </w:rPr>
          <w:t>86</w:t>
        </w:r>
        <w:r w:rsidRPr="00D14604">
          <w:rPr>
            <w:rFonts w:ascii="Arial" w:hAnsi="Arial" w:cs="Arial"/>
            <w:i w:val="0"/>
            <w:noProof/>
            <w:webHidden/>
            <w:sz w:val="22"/>
            <w:szCs w:val="22"/>
          </w:rPr>
          <w:fldChar w:fldCharType="end"/>
        </w:r>
      </w:hyperlink>
    </w:p>
    <w:p w:rsidR="00D14604" w:rsidRPr="00D14604" w:rsidRDefault="00D14604">
      <w:pPr>
        <w:pStyle w:val="35"/>
        <w:tabs>
          <w:tab w:val="right" w:leader="dot" w:pos="9488"/>
        </w:tabs>
        <w:rPr>
          <w:rFonts w:ascii="Arial" w:eastAsiaTheme="minorEastAsia" w:hAnsi="Arial" w:cs="Arial"/>
          <w:i w:val="0"/>
          <w:iCs w:val="0"/>
          <w:noProof/>
          <w:sz w:val="22"/>
          <w:szCs w:val="22"/>
          <w:lang w:eastAsia="ru-RU"/>
        </w:rPr>
      </w:pPr>
      <w:hyperlink w:anchor="_Toc523129910" w:history="1">
        <w:r w:rsidRPr="00D14604">
          <w:rPr>
            <w:rStyle w:val="aff1"/>
            <w:rFonts w:ascii="Arial" w:hAnsi="Arial" w:cs="Arial"/>
            <w:i w:val="0"/>
            <w:noProof/>
            <w:sz w:val="22"/>
            <w:szCs w:val="22"/>
          </w:rPr>
          <w:t>6.2 ИНЖЕНЕРНАЯ ПОДГОТОВКА ТЕРРИТОРИИ</w:t>
        </w:r>
        <w:r w:rsidRPr="00D14604">
          <w:rPr>
            <w:rFonts w:ascii="Arial" w:hAnsi="Arial" w:cs="Arial"/>
            <w:i w:val="0"/>
            <w:noProof/>
            <w:webHidden/>
            <w:sz w:val="22"/>
            <w:szCs w:val="22"/>
          </w:rPr>
          <w:tab/>
        </w:r>
        <w:r w:rsidRPr="00D14604">
          <w:rPr>
            <w:rFonts w:ascii="Arial" w:hAnsi="Arial" w:cs="Arial"/>
            <w:i w:val="0"/>
            <w:noProof/>
            <w:webHidden/>
            <w:sz w:val="22"/>
            <w:szCs w:val="22"/>
          </w:rPr>
          <w:fldChar w:fldCharType="begin"/>
        </w:r>
        <w:r w:rsidRPr="00D14604">
          <w:rPr>
            <w:rFonts w:ascii="Arial" w:hAnsi="Arial" w:cs="Arial"/>
            <w:i w:val="0"/>
            <w:noProof/>
            <w:webHidden/>
            <w:sz w:val="22"/>
            <w:szCs w:val="22"/>
          </w:rPr>
          <w:instrText xml:space="preserve"> PAGEREF _Toc523129910 \h </w:instrText>
        </w:r>
        <w:r w:rsidRPr="00D14604">
          <w:rPr>
            <w:rFonts w:ascii="Arial" w:hAnsi="Arial" w:cs="Arial"/>
            <w:i w:val="0"/>
            <w:noProof/>
            <w:webHidden/>
            <w:sz w:val="22"/>
            <w:szCs w:val="22"/>
          </w:rPr>
        </w:r>
        <w:r w:rsidRPr="00D14604">
          <w:rPr>
            <w:rFonts w:ascii="Arial" w:hAnsi="Arial" w:cs="Arial"/>
            <w:i w:val="0"/>
            <w:noProof/>
            <w:webHidden/>
            <w:sz w:val="22"/>
            <w:szCs w:val="22"/>
          </w:rPr>
          <w:fldChar w:fldCharType="separate"/>
        </w:r>
        <w:r w:rsidRPr="00D14604">
          <w:rPr>
            <w:rFonts w:ascii="Arial" w:hAnsi="Arial" w:cs="Arial"/>
            <w:i w:val="0"/>
            <w:noProof/>
            <w:webHidden/>
            <w:sz w:val="22"/>
            <w:szCs w:val="22"/>
          </w:rPr>
          <w:t>87</w:t>
        </w:r>
        <w:r w:rsidRPr="00D14604">
          <w:rPr>
            <w:rFonts w:ascii="Arial" w:hAnsi="Arial" w:cs="Arial"/>
            <w:i w:val="0"/>
            <w:noProof/>
            <w:webHidden/>
            <w:sz w:val="22"/>
            <w:szCs w:val="22"/>
          </w:rPr>
          <w:fldChar w:fldCharType="end"/>
        </w:r>
      </w:hyperlink>
    </w:p>
    <w:p w:rsidR="00D14604" w:rsidRPr="00D14604" w:rsidRDefault="00D14604">
      <w:pPr>
        <w:pStyle w:val="35"/>
        <w:tabs>
          <w:tab w:val="right" w:leader="dot" w:pos="9488"/>
        </w:tabs>
        <w:rPr>
          <w:rFonts w:ascii="Arial" w:eastAsiaTheme="minorEastAsia" w:hAnsi="Arial" w:cs="Arial"/>
          <w:i w:val="0"/>
          <w:iCs w:val="0"/>
          <w:noProof/>
          <w:sz w:val="22"/>
          <w:szCs w:val="22"/>
          <w:lang w:eastAsia="ru-RU"/>
        </w:rPr>
      </w:pPr>
      <w:hyperlink w:anchor="_Toc523129911" w:history="1">
        <w:r w:rsidRPr="00D14604">
          <w:rPr>
            <w:rStyle w:val="aff1"/>
            <w:rFonts w:ascii="Arial" w:hAnsi="Arial" w:cs="Arial"/>
            <w:i w:val="0"/>
            <w:noProof/>
            <w:sz w:val="22"/>
            <w:szCs w:val="22"/>
          </w:rPr>
          <w:t>6.3 БЛАГОУСТРОЙСТВО ТЕРРИТОРИИ</w:t>
        </w:r>
        <w:r w:rsidRPr="00D14604">
          <w:rPr>
            <w:rFonts w:ascii="Arial" w:hAnsi="Arial" w:cs="Arial"/>
            <w:i w:val="0"/>
            <w:noProof/>
            <w:webHidden/>
            <w:sz w:val="22"/>
            <w:szCs w:val="22"/>
          </w:rPr>
          <w:tab/>
        </w:r>
        <w:r w:rsidRPr="00D14604">
          <w:rPr>
            <w:rFonts w:ascii="Arial" w:hAnsi="Arial" w:cs="Arial"/>
            <w:i w:val="0"/>
            <w:noProof/>
            <w:webHidden/>
            <w:sz w:val="22"/>
            <w:szCs w:val="22"/>
          </w:rPr>
          <w:fldChar w:fldCharType="begin"/>
        </w:r>
        <w:r w:rsidRPr="00D14604">
          <w:rPr>
            <w:rFonts w:ascii="Arial" w:hAnsi="Arial" w:cs="Arial"/>
            <w:i w:val="0"/>
            <w:noProof/>
            <w:webHidden/>
            <w:sz w:val="22"/>
            <w:szCs w:val="22"/>
          </w:rPr>
          <w:instrText xml:space="preserve"> PAGEREF _Toc523129911 \h </w:instrText>
        </w:r>
        <w:r w:rsidRPr="00D14604">
          <w:rPr>
            <w:rFonts w:ascii="Arial" w:hAnsi="Arial" w:cs="Arial"/>
            <w:i w:val="0"/>
            <w:noProof/>
            <w:webHidden/>
            <w:sz w:val="22"/>
            <w:szCs w:val="22"/>
          </w:rPr>
        </w:r>
        <w:r w:rsidRPr="00D14604">
          <w:rPr>
            <w:rFonts w:ascii="Arial" w:hAnsi="Arial" w:cs="Arial"/>
            <w:i w:val="0"/>
            <w:noProof/>
            <w:webHidden/>
            <w:sz w:val="22"/>
            <w:szCs w:val="22"/>
          </w:rPr>
          <w:fldChar w:fldCharType="separate"/>
        </w:r>
        <w:r w:rsidRPr="00D14604">
          <w:rPr>
            <w:rFonts w:ascii="Arial" w:hAnsi="Arial" w:cs="Arial"/>
            <w:i w:val="0"/>
            <w:noProof/>
            <w:webHidden/>
            <w:sz w:val="22"/>
            <w:szCs w:val="22"/>
          </w:rPr>
          <w:t>89</w:t>
        </w:r>
        <w:r w:rsidRPr="00D14604">
          <w:rPr>
            <w:rFonts w:ascii="Arial" w:hAnsi="Arial" w:cs="Arial"/>
            <w:i w:val="0"/>
            <w:noProof/>
            <w:webHidden/>
            <w:sz w:val="22"/>
            <w:szCs w:val="22"/>
          </w:rPr>
          <w:fldChar w:fldCharType="end"/>
        </w:r>
      </w:hyperlink>
    </w:p>
    <w:p w:rsidR="00D14604" w:rsidRPr="00D14604" w:rsidRDefault="00D14604">
      <w:pPr>
        <w:pStyle w:val="24"/>
        <w:tabs>
          <w:tab w:val="right" w:leader="dot" w:pos="9488"/>
        </w:tabs>
        <w:rPr>
          <w:rFonts w:ascii="Arial" w:eastAsiaTheme="minorEastAsia" w:hAnsi="Arial" w:cs="Arial"/>
          <w:smallCaps w:val="0"/>
          <w:noProof/>
          <w:sz w:val="22"/>
          <w:szCs w:val="22"/>
          <w:lang w:eastAsia="ru-RU"/>
        </w:rPr>
      </w:pPr>
      <w:hyperlink w:anchor="_Toc523129912" w:history="1">
        <w:r w:rsidRPr="00D14604">
          <w:rPr>
            <w:rStyle w:val="aff1"/>
            <w:rFonts w:ascii="Arial" w:hAnsi="Arial" w:cs="Arial"/>
            <w:noProof/>
            <w:sz w:val="22"/>
            <w:szCs w:val="22"/>
          </w:rPr>
          <w:t>ГЛАВА 7. АНАЛИЗ ПОЛНОМОЧИЙ ОРГАНОВ МЕСТНОГО САМОУПРАВЛЕНИЯ</w:t>
        </w:r>
        <w:r w:rsidRPr="00D14604">
          <w:rPr>
            <w:rFonts w:ascii="Arial" w:hAnsi="Arial" w:cs="Arial"/>
            <w:noProof/>
            <w:webHidden/>
            <w:sz w:val="22"/>
            <w:szCs w:val="22"/>
          </w:rPr>
          <w:tab/>
        </w:r>
        <w:r w:rsidRPr="00D14604">
          <w:rPr>
            <w:rFonts w:ascii="Arial" w:hAnsi="Arial" w:cs="Arial"/>
            <w:noProof/>
            <w:webHidden/>
            <w:sz w:val="22"/>
            <w:szCs w:val="22"/>
          </w:rPr>
          <w:fldChar w:fldCharType="begin"/>
        </w:r>
        <w:r w:rsidRPr="00D14604">
          <w:rPr>
            <w:rFonts w:ascii="Arial" w:hAnsi="Arial" w:cs="Arial"/>
            <w:noProof/>
            <w:webHidden/>
            <w:sz w:val="22"/>
            <w:szCs w:val="22"/>
          </w:rPr>
          <w:instrText xml:space="preserve"> PAGEREF _Toc523129912 \h </w:instrText>
        </w:r>
        <w:r w:rsidRPr="00D14604">
          <w:rPr>
            <w:rFonts w:ascii="Arial" w:hAnsi="Arial" w:cs="Arial"/>
            <w:noProof/>
            <w:webHidden/>
            <w:sz w:val="22"/>
            <w:szCs w:val="22"/>
          </w:rPr>
        </w:r>
        <w:r w:rsidRPr="00D14604">
          <w:rPr>
            <w:rFonts w:ascii="Arial" w:hAnsi="Arial" w:cs="Arial"/>
            <w:noProof/>
            <w:webHidden/>
            <w:sz w:val="22"/>
            <w:szCs w:val="22"/>
          </w:rPr>
          <w:fldChar w:fldCharType="separate"/>
        </w:r>
        <w:r w:rsidRPr="00D14604">
          <w:rPr>
            <w:rFonts w:ascii="Arial" w:hAnsi="Arial" w:cs="Arial"/>
            <w:noProof/>
            <w:webHidden/>
            <w:sz w:val="22"/>
            <w:szCs w:val="22"/>
          </w:rPr>
          <w:t>90</w:t>
        </w:r>
        <w:r w:rsidRPr="00D14604">
          <w:rPr>
            <w:rFonts w:ascii="Arial" w:hAnsi="Arial" w:cs="Arial"/>
            <w:noProof/>
            <w:webHidden/>
            <w:sz w:val="22"/>
            <w:szCs w:val="22"/>
          </w:rPr>
          <w:fldChar w:fldCharType="end"/>
        </w:r>
      </w:hyperlink>
    </w:p>
    <w:p w:rsidR="00D14604" w:rsidRPr="00D14604" w:rsidRDefault="00D14604">
      <w:pPr>
        <w:pStyle w:val="35"/>
        <w:tabs>
          <w:tab w:val="right" w:leader="dot" w:pos="9488"/>
        </w:tabs>
        <w:rPr>
          <w:rFonts w:ascii="Arial" w:eastAsiaTheme="minorEastAsia" w:hAnsi="Arial" w:cs="Arial"/>
          <w:i w:val="0"/>
          <w:iCs w:val="0"/>
          <w:noProof/>
          <w:sz w:val="22"/>
          <w:szCs w:val="22"/>
          <w:lang w:eastAsia="ru-RU"/>
        </w:rPr>
      </w:pPr>
      <w:hyperlink w:anchor="_Toc523129913" w:history="1">
        <w:r w:rsidRPr="00D14604">
          <w:rPr>
            <w:rStyle w:val="aff1"/>
            <w:rFonts w:ascii="Arial" w:hAnsi="Arial" w:cs="Arial"/>
            <w:i w:val="0"/>
            <w:noProof/>
            <w:sz w:val="22"/>
            <w:szCs w:val="22"/>
          </w:rPr>
          <w:t>7.1 ПОЛНОМОЧИЯ ОРГАНОВ САМОУПРАВЛЕНИЯ</w:t>
        </w:r>
        <w:r w:rsidRPr="00D14604">
          <w:rPr>
            <w:rFonts w:ascii="Arial" w:hAnsi="Arial" w:cs="Arial"/>
            <w:i w:val="0"/>
            <w:noProof/>
            <w:webHidden/>
            <w:sz w:val="22"/>
            <w:szCs w:val="22"/>
          </w:rPr>
          <w:tab/>
        </w:r>
        <w:r w:rsidRPr="00D14604">
          <w:rPr>
            <w:rFonts w:ascii="Arial" w:hAnsi="Arial" w:cs="Arial"/>
            <w:i w:val="0"/>
            <w:noProof/>
            <w:webHidden/>
            <w:sz w:val="22"/>
            <w:szCs w:val="22"/>
          </w:rPr>
          <w:fldChar w:fldCharType="begin"/>
        </w:r>
        <w:r w:rsidRPr="00D14604">
          <w:rPr>
            <w:rFonts w:ascii="Arial" w:hAnsi="Arial" w:cs="Arial"/>
            <w:i w:val="0"/>
            <w:noProof/>
            <w:webHidden/>
            <w:sz w:val="22"/>
            <w:szCs w:val="22"/>
          </w:rPr>
          <w:instrText xml:space="preserve"> PAGEREF _Toc523129913 \h </w:instrText>
        </w:r>
        <w:r w:rsidRPr="00D14604">
          <w:rPr>
            <w:rFonts w:ascii="Arial" w:hAnsi="Arial" w:cs="Arial"/>
            <w:i w:val="0"/>
            <w:noProof/>
            <w:webHidden/>
            <w:sz w:val="22"/>
            <w:szCs w:val="22"/>
          </w:rPr>
        </w:r>
        <w:r w:rsidRPr="00D14604">
          <w:rPr>
            <w:rFonts w:ascii="Arial" w:hAnsi="Arial" w:cs="Arial"/>
            <w:i w:val="0"/>
            <w:noProof/>
            <w:webHidden/>
            <w:sz w:val="22"/>
            <w:szCs w:val="22"/>
          </w:rPr>
          <w:fldChar w:fldCharType="separate"/>
        </w:r>
        <w:r w:rsidRPr="00D14604">
          <w:rPr>
            <w:rFonts w:ascii="Arial" w:hAnsi="Arial" w:cs="Arial"/>
            <w:i w:val="0"/>
            <w:noProof/>
            <w:webHidden/>
            <w:sz w:val="22"/>
            <w:szCs w:val="22"/>
          </w:rPr>
          <w:t>90</w:t>
        </w:r>
        <w:r w:rsidRPr="00D14604">
          <w:rPr>
            <w:rFonts w:ascii="Arial" w:hAnsi="Arial" w:cs="Arial"/>
            <w:i w:val="0"/>
            <w:noProof/>
            <w:webHidden/>
            <w:sz w:val="22"/>
            <w:szCs w:val="22"/>
          </w:rPr>
          <w:fldChar w:fldCharType="end"/>
        </w:r>
      </w:hyperlink>
    </w:p>
    <w:p w:rsidR="00D14604" w:rsidRPr="00D14604" w:rsidRDefault="00D14604">
      <w:pPr>
        <w:pStyle w:val="35"/>
        <w:tabs>
          <w:tab w:val="right" w:leader="dot" w:pos="9488"/>
        </w:tabs>
        <w:rPr>
          <w:rFonts w:ascii="Arial" w:eastAsiaTheme="minorEastAsia" w:hAnsi="Arial" w:cs="Arial"/>
          <w:i w:val="0"/>
          <w:iCs w:val="0"/>
          <w:noProof/>
          <w:sz w:val="22"/>
          <w:szCs w:val="22"/>
          <w:lang w:eastAsia="ru-RU"/>
        </w:rPr>
      </w:pPr>
      <w:hyperlink w:anchor="_Toc523129914" w:history="1">
        <w:r w:rsidRPr="00D14604">
          <w:rPr>
            <w:rStyle w:val="aff1"/>
            <w:rFonts w:ascii="Arial" w:hAnsi="Arial" w:cs="Arial"/>
            <w:i w:val="0"/>
            <w:noProof/>
            <w:sz w:val="22"/>
            <w:szCs w:val="22"/>
          </w:rPr>
          <w:t>7.2 ПРИНЦИПЫ РАЗВИТИЯ ОБЪЕКТОВ СОЦИАЛЬНОГО ОБСЛУЖИВАНИЯ</w:t>
        </w:r>
        <w:r w:rsidRPr="00D14604">
          <w:rPr>
            <w:rFonts w:ascii="Arial" w:hAnsi="Arial" w:cs="Arial"/>
            <w:i w:val="0"/>
            <w:noProof/>
            <w:webHidden/>
            <w:sz w:val="22"/>
            <w:szCs w:val="22"/>
          </w:rPr>
          <w:tab/>
        </w:r>
        <w:r w:rsidRPr="00D14604">
          <w:rPr>
            <w:rFonts w:ascii="Arial" w:hAnsi="Arial" w:cs="Arial"/>
            <w:i w:val="0"/>
            <w:noProof/>
            <w:webHidden/>
            <w:sz w:val="22"/>
            <w:szCs w:val="22"/>
          </w:rPr>
          <w:fldChar w:fldCharType="begin"/>
        </w:r>
        <w:r w:rsidRPr="00D14604">
          <w:rPr>
            <w:rFonts w:ascii="Arial" w:hAnsi="Arial" w:cs="Arial"/>
            <w:i w:val="0"/>
            <w:noProof/>
            <w:webHidden/>
            <w:sz w:val="22"/>
            <w:szCs w:val="22"/>
          </w:rPr>
          <w:instrText xml:space="preserve"> PAGEREF _Toc523129914 \h </w:instrText>
        </w:r>
        <w:r w:rsidRPr="00D14604">
          <w:rPr>
            <w:rFonts w:ascii="Arial" w:hAnsi="Arial" w:cs="Arial"/>
            <w:i w:val="0"/>
            <w:noProof/>
            <w:webHidden/>
            <w:sz w:val="22"/>
            <w:szCs w:val="22"/>
          </w:rPr>
        </w:r>
        <w:r w:rsidRPr="00D14604">
          <w:rPr>
            <w:rFonts w:ascii="Arial" w:hAnsi="Arial" w:cs="Arial"/>
            <w:i w:val="0"/>
            <w:noProof/>
            <w:webHidden/>
            <w:sz w:val="22"/>
            <w:szCs w:val="22"/>
          </w:rPr>
          <w:fldChar w:fldCharType="separate"/>
        </w:r>
        <w:r w:rsidRPr="00D14604">
          <w:rPr>
            <w:rFonts w:ascii="Arial" w:hAnsi="Arial" w:cs="Arial"/>
            <w:i w:val="0"/>
            <w:noProof/>
            <w:webHidden/>
            <w:sz w:val="22"/>
            <w:szCs w:val="22"/>
          </w:rPr>
          <w:t>94</w:t>
        </w:r>
        <w:r w:rsidRPr="00D14604">
          <w:rPr>
            <w:rFonts w:ascii="Arial" w:hAnsi="Arial" w:cs="Arial"/>
            <w:i w:val="0"/>
            <w:noProof/>
            <w:webHidden/>
            <w:sz w:val="22"/>
            <w:szCs w:val="22"/>
          </w:rPr>
          <w:fldChar w:fldCharType="end"/>
        </w:r>
      </w:hyperlink>
    </w:p>
    <w:p w:rsidR="00D14604" w:rsidRPr="00D14604" w:rsidRDefault="00D14604">
      <w:pPr>
        <w:pStyle w:val="24"/>
        <w:tabs>
          <w:tab w:val="right" w:leader="dot" w:pos="9488"/>
        </w:tabs>
        <w:rPr>
          <w:rFonts w:ascii="Arial" w:eastAsiaTheme="minorEastAsia" w:hAnsi="Arial" w:cs="Arial"/>
          <w:smallCaps w:val="0"/>
          <w:noProof/>
          <w:sz w:val="22"/>
          <w:szCs w:val="22"/>
          <w:lang w:eastAsia="ru-RU"/>
        </w:rPr>
      </w:pPr>
      <w:hyperlink w:anchor="_Toc523129915" w:history="1">
        <w:r w:rsidRPr="00D14604">
          <w:rPr>
            <w:rStyle w:val="aff1"/>
            <w:rFonts w:ascii="Arial" w:hAnsi="Arial" w:cs="Arial"/>
            <w:noProof/>
            <w:sz w:val="22"/>
            <w:szCs w:val="22"/>
          </w:rPr>
          <w:t>ГЛАВА 8. ОБОСНОВАНИЕ В ОТНОШЕНИИ ЖИЛИЩНОГО СТРОИТЕЛЬСТВА</w:t>
        </w:r>
        <w:r w:rsidRPr="00D14604">
          <w:rPr>
            <w:rFonts w:ascii="Arial" w:hAnsi="Arial" w:cs="Arial"/>
            <w:noProof/>
            <w:webHidden/>
            <w:sz w:val="22"/>
            <w:szCs w:val="22"/>
          </w:rPr>
          <w:tab/>
        </w:r>
        <w:r w:rsidRPr="00D14604">
          <w:rPr>
            <w:rFonts w:ascii="Arial" w:hAnsi="Arial" w:cs="Arial"/>
            <w:noProof/>
            <w:webHidden/>
            <w:sz w:val="22"/>
            <w:szCs w:val="22"/>
          </w:rPr>
          <w:fldChar w:fldCharType="begin"/>
        </w:r>
        <w:r w:rsidRPr="00D14604">
          <w:rPr>
            <w:rFonts w:ascii="Arial" w:hAnsi="Arial" w:cs="Arial"/>
            <w:noProof/>
            <w:webHidden/>
            <w:sz w:val="22"/>
            <w:szCs w:val="22"/>
          </w:rPr>
          <w:instrText xml:space="preserve"> PAGEREF _Toc523129915 \h </w:instrText>
        </w:r>
        <w:r w:rsidRPr="00D14604">
          <w:rPr>
            <w:rFonts w:ascii="Arial" w:hAnsi="Arial" w:cs="Arial"/>
            <w:noProof/>
            <w:webHidden/>
            <w:sz w:val="22"/>
            <w:szCs w:val="22"/>
          </w:rPr>
        </w:r>
        <w:r w:rsidRPr="00D14604">
          <w:rPr>
            <w:rFonts w:ascii="Arial" w:hAnsi="Arial" w:cs="Arial"/>
            <w:noProof/>
            <w:webHidden/>
            <w:sz w:val="22"/>
            <w:szCs w:val="22"/>
          </w:rPr>
          <w:fldChar w:fldCharType="separate"/>
        </w:r>
        <w:r w:rsidRPr="00D14604">
          <w:rPr>
            <w:rFonts w:ascii="Arial" w:hAnsi="Arial" w:cs="Arial"/>
            <w:noProof/>
            <w:webHidden/>
            <w:sz w:val="22"/>
            <w:szCs w:val="22"/>
          </w:rPr>
          <w:t>97</w:t>
        </w:r>
        <w:r w:rsidRPr="00D14604">
          <w:rPr>
            <w:rFonts w:ascii="Arial" w:hAnsi="Arial" w:cs="Arial"/>
            <w:noProof/>
            <w:webHidden/>
            <w:sz w:val="22"/>
            <w:szCs w:val="22"/>
          </w:rPr>
          <w:fldChar w:fldCharType="end"/>
        </w:r>
      </w:hyperlink>
    </w:p>
    <w:p w:rsidR="00D14604" w:rsidRPr="00D14604" w:rsidRDefault="00D14604">
      <w:pPr>
        <w:pStyle w:val="35"/>
        <w:tabs>
          <w:tab w:val="right" w:leader="dot" w:pos="9488"/>
        </w:tabs>
        <w:rPr>
          <w:rFonts w:ascii="Arial" w:eastAsiaTheme="minorEastAsia" w:hAnsi="Arial" w:cs="Arial"/>
          <w:i w:val="0"/>
          <w:iCs w:val="0"/>
          <w:noProof/>
          <w:sz w:val="22"/>
          <w:szCs w:val="22"/>
          <w:lang w:eastAsia="ru-RU"/>
        </w:rPr>
      </w:pPr>
      <w:hyperlink w:anchor="_Toc523129916" w:history="1">
        <w:r w:rsidRPr="00D14604">
          <w:rPr>
            <w:rStyle w:val="aff1"/>
            <w:rFonts w:ascii="Arial" w:hAnsi="Arial" w:cs="Arial"/>
            <w:i w:val="0"/>
            <w:noProof/>
            <w:sz w:val="22"/>
            <w:szCs w:val="22"/>
          </w:rPr>
          <w:t>8.1 ТЕРРИТОРИИ ЖИЛОГО НАЗНАЧЕНИЯ</w:t>
        </w:r>
        <w:r w:rsidRPr="00D14604">
          <w:rPr>
            <w:rFonts w:ascii="Arial" w:hAnsi="Arial" w:cs="Arial"/>
            <w:i w:val="0"/>
            <w:noProof/>
            <w:webHidden/>
            <w:sz w:val="22"/>
            <w:szCs w:val="22"/>
          </w:rPr>
          <w:tab/>
        </w:r>
        <w:r w:rsidRPr="00D14604">
          <w:rPr>
            <w:rFonts w:ascii="Arial" w:hAnsi="Arial" w:cs="Arial"/>
            <w:i w:val="0"/>
            <w:noProof/>
            <w:webHidden/>
            <w:sz w:val="22"/>
            <w:szCs w:val="22"/>
          </w:rPr>
          <w:fldChar w:fldCharType="begin"/>
        </w:r>
        <w:r w:rsidRPr="00D14604">
          <w:rPr>
            <w:rFonts w:ascii="Arial" w:hAnsi="Arial" w:cs="Arial"/>
            <w:i w:val="0"/>
            <w:noProof/>
            <w:webHidden/>
            <w:sz w:val="22"/>
            <w:szCs w:val="22"/>
          </w:rPr>
          <w:instrText xml:space="preserve"> PAGEREF _Toc523129916 \h </w:instrText>
        </w:r>
        <w:r w:rsidRPr="00D14604">
          <w:rPr>
            <w:rFonts w:ascii="Arial" w:hAnsi="Arial" w:cs="Arial"/>
            <w:i w:val="0"/>
            <w:noProof/>
            <w:webHidden/>
            <w:sz w:val="22"/>
            <w:szCs w:val="22"/>
          </w:rPr>
        </w:r>
        <w:r w:rsidRPr="00D14604">
          <w:rPr>
            <w:rFonts w:ascii="Arial" w:hAnsi="Arial" w:cs="Arial"/>
            <w:i w:val="0"/>
            <w:noProof/>
            <w:webHidden/>
            <w:sz w:val="22"/>
            <w:szCs w:val="22"/>
          </w:rPr>
          <w:fldChar w:fldCharType="separate"/>
        </w:r>
        <w:r w:rsidRPr="00D14604">
          <w:rPr>
            <w:rFonts w:ascii="Arial" w:hAnsi="Arial" w:cs="Arial"/>
            <w:i w:val="0"/>
            <w:noProof/>
            <w:webHidden/>
            <w:sz w:val="22"/>
            <w:szCs w:val="22"/>
          </w:rPr>
          <w:t>97</w:t>
        </w:r>
        <w:r w:rsidRPr="00D14604">
          <w:rPr>
            <w:rFonts w:ascii="Arial" w:hAnsi="Arial" w:cs="Arial"/>
            <w:i w:val="0"/>
            <w:noProof/>
            <w:webHidden/>
            <w:sz w:val="22"/>
            <w:szCs w:val="22"/>
          </w:rPr>
          <w:fldChar w:fldCharType="end"/>
        </w:r>
      </w:hyperlink>
    </w:p>
    <w:p w:rsidR="00D14604" w:rsidRPr="00D14604" w:rsidRDefault="00D14604">
      <w:pPr>
        <w:pStyle w:val="24"/>
        <w:tabs>
          <w:tab w:val="right" w:leader="dot" w:pos="9488"/>
        </w:tabs>
        <w:rPr>
          <w:rFonts w:ascii="Arial" w:eastAsiaTheme="minorEastAsia" w:hAnsi="Arial" w:cs="Arial"/>
          <w:smallCaps w:val="0"/>
          <w:noProof/>
          <w:sz w:val="22"/>
          <w:szCs w:val="22"/>
          <w:lang w:eastAsia="ru-RU"/>
        </w:rPr>
      </w:pPr>
      <w:hyperlink w:anchor="_Toc523129917" w:history="1">
        <w:r w:rsidRPr="00D14604">
          <w:rPr>
            <w:rStyle w:val="aff1"/>
            <w:rFonts w:ascii="Arial" w:hAnsi="Arial" w:cs="Arial"/>
            <w:noProof/>
            <w:sz w:val="22"/>
            <w:szCs w:val="22"/>
          </w:rPr>
          <w:t>ГЛАВА 9. ОБОСНОВАНИЕ В ОТНОШЕНИИ ПРОИЗВОДСТВЕННОЙ СФЕРЫ И СЕЛЬСКОГО ХОЗЯЙСТВА</w:t>
        </w:r>
        <w:r w:rsidRPr="00D14604">
          <w:rPr>
            <w:rFonts w:ascii="Arial" w:hAnsi="Arial" w:cs="Arial"/>
            <w:noProof/>
            <w:webHidden/>
            <w:sz w:val="22"/>
            <w:szCs w:val="22"/>
          </w:rPr>
          <w:tab/>
        </w:r>
        <w:r w:rsidRPr="00D14604">
          <w:rPr>
            <w:rFonts w:ascii="Arial" w:hAnsi="Arial" w:cs="Arial"/>
            <w:noProof/>
            <w:webHidden/>
            <w:sz w:val="22"/>
            <w:szCs w:val="22"/>
          </w:rPr>
          <w:fldChar w:fldCharType="begin"/>
        </w:r>
        <w:r w:rsidRPr="00D14604">
          <w:rPr>
            <w:rFonts w:ascii="Arial" w:hAnsi="Arial" w:cs="Arial"/>
            <w:noProof/>
            <w:webHidden/>
            <w:sz w:val="22"/>
            <w:szCs w:val="22"/>
          </w:rPr>
          <w:instrText xml:space="preserve"> PAGEREF _Toc523129917 \h </w:instrText>
        </w:r>
        <w:r w:rsidRPr="00D14604">
          <w:rPr>
            <w:rFonts w:ascii="Arial" w:hAnsi="Arial" w:cs="Arial"/>
            <w:noProof/>
            <w:webHidden/>
            <w:sz w:val="22"/>
            <w:szCs w:val="22"/>
          </w:rPr>
        </w:r>
        <w:r w:rsidRPr="00D14604">
          <w:rPr>
            <w:rFonts w:ascii="Arial" w:hAnsi="Arial" w:cs="Arial"/>
            <w:noProof/>
            <w:webHidden/>
            <w:sz w:val="22"/>
            <w:szCs w:val="22"/>
          </w:rPr>
          <w:fldChar w:fldCharType="separate"/>
        </w:r>
        <w:r w:rsidRPr="00D14604">
          <w:rPr>
            <w:rFonts w:ascii="Arial" w:hAnsi="Arial" w:cs="Arial"/>
            <w:noProof/>
            <w:webHidden/>
            <w:sz w:val="22"/>
            <w:szCs w:val="22"/>
          </w:rPr>
          <w:t>105</w:t>
        </w:r>
        <w:r w:rsidRPr="00D14604">
          <w:rPr>
            <w:rFonts w:ascii="Arial" w:hAnsi="Arial" w:cs="Arial"/>
            <w:noProof/>
            <w:webHidden/>
            <w:sz w:val="22"/>
            <w:szCs w:val="22"/>
          </w:rPr>
          <w:fldChar w:fldCharType="end"/>
        </w:r>
      </w:hyperlink>
    </w:p>
    <w:p w:rsidR="00D14604" w:rsidRPr="00D14604" w:rsidRDefault="00D14604">
      <w:pPr>
        <w:pStyle w:val="35"/>
        <w:tabs>
          <w:tab w:val="right" w:leader="dot" w:pos="9488"/>
        </w:tabs>
        <w:rPr>
          <w:rFonts w:ascii="Arial" w:eastAsiaTheme="minorEastAsia" w:hAnsi="Arial" w:cs="Arial"/>
          <w:i w:val="0"/>
          <w:iCs w:val="0"/>
          <w:noProof/>
          <w:sz w:val="22"/>
          <w:szCs w:val="22"/>
          <w:lang w:eastAsia="ru-RU"/>
        </w:rPr>
      </w:pPr>
      <w:hyperlink w:anchor="_Toc523129918" w:history="1">
        <w:r w:rsidRPr="00D14604">
          <w:rPr>
            <w:rStyle w:val="aff1"/>
            <w:rFonts w:ascii="Arial" w:hAnsi="Arial" w:cs="Arial"/>
            <w:i w:val="0"/>
            <w:noProof/>
            <w:sz w:val="22"/>
            <w:szCs w:val="22"/>
          </w:rPr>
          <w:t>9.1 ПРОМЫШЛЕННОЕ ПРОИЗВОДСТВО</w:t>
        </w:r>
        <w:r w:rsidRPr="00D14604">
          <w:rPr>
            <w:rFonts w:ascii="Arial" w:hAnsi="Arial" w:cs="Arial"/>
            <w:i w:val="0"/>
            <w:noProof/>
            <w:webHidden/>
            <w:sz w:val="22"/>
            <w:szCs w:val="22"/>
          </w:rPr>
          <w:tab/>
        </w:r>
        <w:r w:rsidRPr="00D14604">
          <w:rPr>
            <w:rFonts w:ascii="Arial" w:hAnsi="Arial" w:cs="Arial"/>
            <w:i w:val="0"/>
            <w:noProof/>
            <w:webHidden/>
            <w:sz w:val="22"/>
            <w:szCs w:val="22"/>
          </w:rPr>
          <w:fldChar w:fldCharType="begin"/>
        </w:r>
        <w:r w:rsidRPr="00D14604">
          <w:rPr>
            <w:rFonts w:ascii="Arial" w:hAnsi="Arial" w:cs="Arial"/>
            <w:i w:val="0"/>
            <w:noProof/>
            <w:webHidden/>
            <w:sz w:val="22"/>
            <w:szCs w:val="22"/>
          </w:rPr>
          <w:instrText xml:space="preserve"> PAGEREF _Toc523129918 \h </w:instrText>
        </w:r>
        <w:r w:rsidRPr="00D14604">
          <w:rPr>
            <w:rFonts w:ascii="Arial" w:hAnsi="Arial" w:cs="Arial"/>
            <w:i w:val="0"/>
            <w:noProof/>
            <w:webHidden/>
            <w:sz w:val="22"/>
            <w:szCs w:val="22"/>
          </w:rPr>
        </w:r>
        <w:r w:rsidRPr="00D14604">
          <w:rPr>
            <w:rFonts w:ascii="Arial" w:hAnsi="Arial" w:cs="Arial"/>
            <w:i w:val="0"/>
            <w:noProof/>
            <w:webHidden/>
            <w:sz w:val="22"/>
            <w:szCs w:val="22"/>
          </w:rPr>
          <w:fldChar w:fldCharType="separate"/>
        </w:r>
        <w:r w:rsidRPr="00D14604">
          <w:rPr>
            <w:rFonts w:ascii="Arial" w:hAnsi="Arial" w:cs="Arial"/>
            <w:i w:val="0"/>
            <w:noProof/>
            <w:webHidden/>
            <w:sz w:val="22"/>
            <w:szCs w:val="22"/>
          </w:rPr>
          <w:t>105</w:t>
        </w:r>
        <w:r w:rsidRPr="00D14604">
          <w:rPr>
            <w:rFonts w:ascii="Arial" w:hAnsi="Arial" w:cs="Arial"/>
            <w:i w:val="0"/>
            <w:noProof/>
            <w:webHidden/>
            <w:sz w:val="22"/>
            <w:szCs w:val="22"/>
          </w:rPr>
          <w:fldChar w:fldCharType="end"/>
        </w:r>
      </w:hyperlink>
    </w:p>
    <w:p w:rsidR="00D14604" w:rsidRPr="00D14604" w:rsidRDefault="00D14604">
      <w:pPr>
        <w:pStyle w:val="35"/>
        <w:tabs>
          <w:tab w:val="right" w:leader="dot" w:pos="9488"/>
        </w:tabs>
        <w:rPr>
          <w:rFonts w:ascii="Arial" w:eastAsiaTheme="minorEastAsia" w:hAnsi="Arial" w:cs="Arial"/>
          <w:i w:val="0"/>
          <w:iCs w:val="0"/>
          <w:noProof/>
          <w:sz w:val="22"/>
          <w:szCs w:val="22"/>
          <w:lang w:eastAsia="ru-RU"/>
        </w:rPr>
      </w:pPr>
      <w:hyperlink w:anchor="_Toc523129919" w:history="1">
        <w:r w:rsidRPr="00D14604">
          <w:rPr>
            <w:rStyle w:val="aff1"/>
            <w:rFonts w:ascii="Arial" w:hAnsi="Arial" w:cs="Arial"/>
            <w:i w:val="0"/>
            <w:noProof/>
            <w:sz w:val="22"/>
            <w:szCs w:val="22"/>
          </w:rPr>
          <w:t>9.2 АГРОПРОМЫШЛЕННОЕ ПРОИЗВОДСТВО. СЕЛЬСКОЕ ХОЗЯЙСТВО</w:t>
        </w:r>
        <w:r w:rsidRPr="00D14604">
          <w:rPr>
            <w:rFonts w:ascii="Arial" w:hAnsi="Arial" w:cs="Arial"/>
            <w:i w:val="0"/>
            <w:noProof/>
            <w:webHidden/>
            <w:sz w:val="22"/>
            <w:szCs w:val="22"/>
          </w:rPr>
          <w:tab/>
        </w:r>
        <w:r w:rsidRPr="00D14604">
          <w:rPr>
            <w:rFonts w:ascii="Arial" w:hAnsi="Arial" w:cs="Arial"/>
            <w:i w:val="0"/>
            <w:noProof/>
            <w:webHidden/>
            <w:sz w:val="22"/>
            <w:szCs w:val="22"/>
          </w:rPr>
          <w:fldChar w:fldCharType="begin"/>
        </w:r>
        <w:r w:rsidRPr="00D14604">
          <w:rPr>
            <w:rFonts w:ascii="Arial" w:hAnsi="Arial" w:cs="Arial"/>
            <w:i w:val="0"/>
            <w:noProof/>
            <w:webHidden/>
            <w:sz w:val="22"/>
            <w:szCs w:val="22"/>
          </w:rPr>
          <w:instrText xml:space="preserve"> PAGEREF _Toc523129919 \h </w:instrText>
        </w:r>
        <w:r w:rsidRPr="00D14604">
          <w:rPr>
            <w:rFonts w:ascii="Arial" w:hAnsi="Arial" w:cs="Arial"/>
            <w:i w:val="0"/>
            <w:noProof/>
            <w:webHidden/>
            <w:sz w:val="22"/>
            <w:szCs w:val="22"/>
          </w:rPr>
        </w:r>
        <w:r w:rsidRPr="00D14604">
          <w:rPr>
            <w:rFonts w:ascii="Arial" w:hAnsi="Arial" w:cs="Arial"/>
            <w:i w:val="0"/>
            <w:noProof/>
            <w:webHidden/>
            <w:sz w:val="22"/>
            <w:szCs w:val="22"/>
          </w:rPr>
          <w:fldChar w:fldCharType="separate"/>
        </w:r>
        <w:r w:rsidRPr="00D14604">
          <w:rPr>
            <w:rFonts w:ascii="Arial" w:hAnsi="Arial" w:cs="Arial"/>
            <w:i w:val="0"/>
            <w:noProof/>
            <w:webHidden/>
            <w:sz w:val="22"/>
            <w:szCs w:val="22"/>
          </w:rPr>
          <w:t>105</w:t>
        </w:r>
        <w:r w:rsidRPr="00D14604">
          <w:rPr>
            <w:rFonts w:ascii="Arial" w:hAnsi="Arial" w:cs="Arial"/>
            <w:i w:val="0"/>
            <w:noProof/>
            <w:webHidden/>
            <w:sz w:val="22"/>
            <w:szCs w:val="22"/>
          </w:rPr>
          <w:fldChar w:fldCharType="end"/>
        </w:r>
      </w:hyperlink>
    </w:p>
    <w:p w:rsidR="00D14604" w:rsidRPr="00D14604" w:rsidRDefault="00D14604">
      <w:pPr>
        <w:pStyle w:val="24"/>
        <w:tabs>
          <w:tab w:val="right" w:leader="dot" w:pos="9488"/>
        </w:tabs>
        <w:rPr>
          <w:rFonts w:ascii="Arial" w:eastAsiaTheme="minorEastAsia" w:hAnsi="Arial" w:cs="Arial"/>
          <w:smallCaps w:val="0"/>
          <w:noProof/>
          <w:sz w:val="22"/>
          <w:szCs w:val="22"/>
          <w:lang w:eastAsia="ru-RU"/>
        </w:rPr>
      </w:pPr>
      <w:hyperlink w:anchor="_Toc523129920" w:history="1">
        <w:r w:rsidRPr="00D14604">
          <w:rPr>
            <w:rStyle w:val="aff1"/>
            <w:rFonts w:ascii="Arial" w:hAnsi="Arial" w:cs="Arial"/>
            <w:noProof/>
            <w:sz w:val="22"/>
            <w:szCs w:val="22"/>
          </w:rPr>
          <w:t>ГЛАВА 10. ОБОСНОВАНИЕ В ОТНОШЕНИИ ФУНКЦИОНАЛЬНЫХ ЗОН И ПАРАМЕТРОВ ИХ РАЗВИТИЯ</w:t>
        </w:r>
        <w:r w:rsidRPr="00D14604">
          <w:rPr>
            <w:rFonts w:ascii="Arial" w:hAnsi="Arial" w:cs="Arial"/>
            <w:noProof/>
            <w:webHidden/>
            <w:sz w:val="22"/>
            <w:szCs w:val="22"/>
          </w:rPr>
          <w:tab/>
        </w:r>
        <w:r w:rsidRPr="00D14604">
          <w:rPr>
            <w:rFonts w:ascii="Arial" w:hAnsi="Arial" w:cs="Arial"/>
            <w:noProof/>
            <w:webHidden/>
            <w:sz w:val="22"/>
            <w:szCs w:val="22"/>
          </w:rPr>
          <w:fldChar w:fldCharType="begin"/>
        </w:r>
        <w:r w:rsidRPr="00D14604">
          <w:rPr>
            <w:rFonts w:ascii="Arial" w:hAnsi="Arial" w:cs="Arial"/>
            <w:noProof/>
            <w:webHidden/>
            <w:sz w:val="22"/>
            <w:szCs w:val="22"/>
          </w:rPr>
          <w:instrText xml:space="preserve"> PAGEREF _Toc523129920 \h </w:instrText>
        </w:r>
        <w:r w:rsidRPr="00D14604">
          <w:rPr>
            <w:rFonts w:ascii="Arial" w:hAnsi="Arial" w:cs="Arial"/>
            <w:noProof/>
            <w:webHidden/>
            <w:sz w:val="22"/>
            <w:szCs w:val="22"/>
          </w:rPr>
        </w:r>
        <w:r w:rsidRPr="00D14604">
          <w:rPr>
            <w:rFonts w:ascii="Arial" w:hAnsi="Arial" w:cs="Arial"/>
            <w:noProof/>
            <w:webHidden/>
            <w:sz w:val="22"/>
            <w:szCs w:val="22"/>
          </w:rPr>
          <w:fldChar w:fldCharType="separate"/>
        </w:r>
        <w:r w:rsidRPr="00D14604">
          <w:rPr>
            <w:rFonts w:ascii="Arial" w:hAnsi="Arial" w:cs="Arial"/>
            <w:noProof/>
            <w:webHidden/>
            <w:sz w:val="22"/>
            <w:szCs w:val="22"/>
          </w:rPr>
          <w:t>107</w:t>
        </w:r>
        <w:r w:rsidRPr="00D14604">
          <w:rPr>
            <w:rFonts w:ascii="Arial" w:hAnsi="Arial" w:cs="Arial"/>
            <w:noProof/>
            <w:webHidden/>
            <w:sz w:val="22"/>
            <w:szCs w:val="22"/>
          </w:rPr>
          <w:fldChar w:fldCharType="end"/>
        </w:r>
      </w:hyperlink>
    </w:p>
    <w:p w:rsidR="00D14604" w:rsidRPr="00D14604" w:rsidRDefault="00D14604">
      <w:pPr>
        <w:pStyle w:val="35"/>
        <w:tabs>
          <w:tab w:val="right" w:leader="dot" w:pos="9488"/>
        </w:tabs>
        <w:rPr>
          <w:rFonts w:ascii="Arial" w:eastAsiaTheme="minorEastAsia" w:hAnsi="Arial" w:cs="Arial"/>
          <w:i w:val="0"/>
          <w:iCs w:val="0"/>
          <w:noProof/>
          <w:sz w:val="22"/>
          <w:szCs w:val="22"/>
          <w:lang w:eastAsia="ru-RU"/>
        </w:rPr>
      </w:pPr>
      <w:hyperlink w:anchor="_Toc523129921" w:history="1">
        <w:r w:rsidRPr="00D14604">
          <w:rPr>
            <w:rStyle w:val="aff1"/>
            <w:rFonts w:ascii="Arial" w:hAnsi="Arial" w:cs="Arial"/>
            <w:i w:val="0"/>
            <w:noProof/>
            <w:sz w:val="22"/>
            <w:szCs w:val="22"/>
          </w:rPr>
          <w:t>10.1 О ФУНКЦИОНАЛЬНОМ ЗОНИРОВАНИИ</w:t>
        </w:r>
        <w:r w:rsidRPr="00D14604">
          <w:rPr>
            <w:rFonts w:ascii="Arial" w:hAnsi="Arial" w:cs="Arial"/>
            <w:i w:val="0"/>
            <w:noProof/>
            <w:webHidden/>
            <w:sz w:val="22"/>
            <w:szCs w:val="22"/>
          </w:rPr>
          <w:tab/>
        </w:r>
        <w:r w:rsidRPr="00D14604">
          <w:rPr>
            <w:rFonts w:ascii="Arial" w:hAnsi="Arial" w:cs="Arial"/>
            <w:i w:val="0"/>
            <w:noProof/>
            <w:webHidden/>
            <w:sz w:val="22"/>
            <w:szCs w:val="22"/>
          </w:rPr>
          <w:fldChar w:fldCharType="begin"/>
        </w:r>
        <w:r w:rsidRPr="00D14604">
          <w:rPr>
            <w:rFonts w:ascii="Arial" w:hAnsi="Arial" w:cs="Arial"/>
            <w:i w:val="0"/>
            <w:noProof/>
            <w:webHidden/>
            <w:sz w:val="22"/>
            <w:szCs w:val="22"/>
          </w:rPr>
          <w:instrText xml:space="preserve"> PAGEREF _Toc523129921 \h </w:instrText>
        </w:r>
        <w:r w:rsidRPr="00D14604">
          <w:rPr>
            <w:rFonts w:ascii="Arial" w:hAnsi="Arial" w:cs="Arial"/>
            <w:i w:val="0"/>
            <w:noProof/>
            <w:webHidden/>
            <w:sz w:val="22"/>
            <w:szCs w:val="22"/>
          </w:rPr>
        </w:r>
        <w:r w:rsidRPr="00D14604">
          <w:rPr>
            <w:rFonts w:ascii="Arial" w:hAnsi="Arial" w:cs="Arial"/>
            <w:i w:val="0"/>
            <w:noProof/>
            <w:webHidden/>
            <w:sz w:val="22"/>
            <w:szCs w:val="22"/>
          </w:rPr>
          <w:fldChar w:fldCharType="separate"/>
        </w:r>
        <w:r w:rsidRPr="00D14604">
          <w:rPr>
            <w:rFonts w:ascii="Arial" w:hAnsi="Arial" w:cs="Arial"/>
            <w:i w:val="0"/>
            <w:noProof/>
            <w:webHidden/>
            <w:sz w:val="22"/>
            <w:szCs w:val="22"/>
          </w:rPr>
          <w:t>107</w:t>
        </w:r>
        <w:r w:rsidRPr="00D14604">
          <w:rPr>
            <w:rFonts w:ascii="Arial" w:hAnsi="Arial" w:cs="Arial"/>
            <w:i w:val="0"/>
            <w:noProof/>
            <w:webHidden/>
            <w:sz w:val="22"/>
            <w:szCs w:val="22"/>
          </w:rPr>
          <w:fldChar w:fldCharType="end"/>
        </w:r>
      </w:hyperlink>
    </w:p>
    <w:p w:rsidR="00D14604" w:rsidRPr="00D14604" w:rsidRDefault="00D14604">
      <w:pPr>
        <w:pStyle w:val="35"/>
        <w:tabs>
          <w:tab w:val="right" w:leader="dot" w:pos="9488"/>
        </w:tabs>
        <w:rPr>
          <w:rFonts w:ascii="Arial" w:eastAsiaTheme="minorEastAsia" w:hAnsi="Arial" w:cs="Arial"/>
          <w:i w:val="0"/>
          <w:iCs w:val="0"/>
          <w:noProof/>
          <w:sz w:val="22"/>
          <w:szCs w:val="22"/>
          <w:lang w:eastAsia="ru-RU"/>
        </w:rPr>
      </w:pPr>
      <w:hyperlink w:anchor="_Toc523129922" w:history="1">
        <w:r w:rsidRPr="00D14604">
          <w:rPr>
            <w:rStyle w:val="aff1"/>
            <w:rFonts w:ascii="Arial" w:hAnsi="Arial" w:cs="Arial"/>
            <w:i w:val="0"/>
            <w:noProof/>
            <w:sz w:val="22"/>
            <w:szCs w:val="22"/>
          </w:rPr>
          <w:t>10.2 ПРАВОВОЙ СТАТУС ФУНКЦИОНАЛЬНОГО ЗОНИРОВАНИЯ И ЕГО ПРЕДНАЗНАЧЕНИЕ В СИСТЕМЕ ГРАДОРЕГУЛИРОВАНИЯ</w:t>
        </w:r>
        <w:r w:rsidRPr="00D14604">
          <w:rPr>
            <w:rFonts w:ascii="Arial" w:hAnsi="Arial" w:cs="Arial"/>
            <w:i w:val="0"/>
            <w:noProof/>
            <w:webHidden/>
            <w:sz w:val="22"/>
            <w:szCs w:val="22"/>
          </w:rPr>
          <w:tab/>
        </w:r>
        <w:r w:rsidRPr="00D14604">
          <w:rPr>
            <w:rFonts w:ascii="Arial" w:hAnsi="Arial" w:cs="Arial"/>
            <w:i w:val="0"/>
            <w:noProof/>
            <w:webHidden/>
            <w:sz w:val="22"/>
            <w:szCs w:val="22"/>
          </w:rPr>
          <w:fldChar w:fldCharType="begin"/>
        </w:r>
        <w:r w:rsidRPr="00D14604">
          <w:rPr>
            <w:rFonts w:ascii="Arial" w:hAnsi="Arial" w:cs="Arial"/>
            <w:i w:val="0"/>
            <w:noProof/>
            <w:webHidden/>
            <w:sz w:val="22"/>
            <w:szCs w:val="22"/>
          </w:rPr>
          <w:instrText xml:space="preserve"> PAGEREF _Toc523129922 \h </w:instrText>
        </w:r>
        <w:r w:rsidRPr="00D14604">
          <w:rPr>
            <w:rFonts w:ascii="Arial" w:hAnsi="Arial" w:cs="Arial"/>
            <w:i w:val="0"/>
            <w:noProof/>
            <w:webHidden/>
            <w:sz w:val="22"/>
            <w:szCs w:val="22"/>
          </w:rPr>
        </w:r>
        <w:r w:rsidRPr="00D14604">
          <w:rPr>
            <w:rFonts w:ascii="Arial" w:hAnsi="Arial" w:cs="Arial"/>
            <w:i w:val="0"/>
            <w:noProof/>
            <w:webHidden/>
            <w:sz w:val="22"/>
            <w:szCs w:val="22"/>
          </w:rPr>
          <w:fldChar w:fldCharType="separate"/>
        </w:r>
        <w:r w:rsidRPr="00D14604">
          <w:rPr>
            <w:rFonts w:ascii="Arial" w:hAnsi="Arial" w:cs="Arial"/>
            <w:i w:val="0"/>
            <w:noProof/>
            <w:webHidden/>
            <w:sz w:val="22"/>
            <w:szCs w:val="22"/>
          </w:rPr>
          <w:t>108</w:t>
        </w:r>
        <w:r w:rsidRPr="00D14604">
          <w:rPr>
            <w:rFonts w:ascii="Arial" w:hAnsi="Arial" w:cs="Arial"/>
            <w:i w:val="0"/>
            <w:noProof/>
            <w:webHidden/>
            <w:sz w:val="22"/>
            <w:szCs w:val="22"/>
          </w:rPr>
          <w:fldChar w:fldCharType="end"/>
        </w:r>
      </w:hyperlink>
    </w:p>
    <w:p w:rsidR="00D14604" w:rsidRPr="00D14604" w:rsidRDefault="00D14604">
      <w:pPr>
        <w:pStyle w:val="35"/>
        <w:tabs>
          <w:tab w:val="right" w:leader="dot" w:pos="9488"/>
        </w:tabs>
        <w:rPr>
          <w:rFonts w:ascii="Arial" w:eastAsiaTheme="minorEastAsia" w:hAnsi="Arial" w:cs="Arial"/>
          <w:i w:val="0"/>
          <w:iCs w:val="0"/>
          <w:noProof/>
          <w:sz w:val="22"/>
          <w:szCs w:val="22"/>
          <w:lang w:eastAsia="ru-RU"/>
        </w:rPr>
      </w:pPr>
      <w:hyperlink w:anchor="_Toc523129923" w:history="1">
        <w:r w:rsidRPr="00D14604">
          <w:rPr>
            <w:rStyle w:val="aff1"/>
            <w:rFonts w:ascii="Arial" w:hAnsi="Arial" w:cs="Arial"/>
            <w:i w:val="0"/>
            <w:noProof/>
            <w:sz w:val="22"/>
            <w:szCs w:val="22"/>
          </w:rPr>
          <w:t>10.3 ВЫДЕЛЕНИЕ СТАНДАРТНЫХ ТЕРРИТОРИЙ НОРМИРОВАНИЯ (СТН)</w:t>
        </w:r>
        <w:r w:rsidRPr="00D14604">
          <w:rPr>
            <w:rFonts w:ascii="Arial" w:hAnsi="Arial" w:cs="Arial"/>
            <w:i w:val="0"/>
            <w:noProof/>
            <w:webHidden/>
            <w:sz w:val="22"/>
            <w:szCs w:val="22"/>
          </w:rPr>
          <w:tab/>
        </w:r>
        <w:r w:rsidRPr="00D14604">
          <w:rPr>
            <w:rFonts w:ascii="Arial" w:hAnsi="Arial" w:cs="Arial"/>
            <w:i w:val="0"/>
            <w:noProof/>
            <w:webHidden/>
            <w:sz w:val="22"/>
            <w:szCs w:val="22"/>
          </w:rPr>
          <w:fldChar w:fldCharType="begin"/>
        </w:r>
        <w:r w:rsidRPr="00D14604">
          <w:rPr>
            <w:rFonts w:ascii="Arial" w:hAnsi="Arial" w:cs="Arial"/>
            <w:i w:val="0"/>
            <w:noProof/>
            <w:webHidden/>
            <w:sz w:val="22"/>
            <w:szCs w:val="22"/>
          </w:rPr>
          <w:instrText xml:space="preserve"> PAGEREF _Toc523129923 \h </w:instrText>
        </w:r>
        <w:r w:rsidRPr="00D14604">
          <w:rPr>
            <w:rFonts w:ascii="Arial" w:hAnsi="Arial" w:cs="Arial"/>
            <w:i w:val="0"/>
            <w:noProof/>
            <w:webHidden/>
            <w:sz w:val="22"/>
            <w:szCs w:val="22"/>
          </w:rPr>
        </w:r>
        <w:r w:rsidRPr="00D14604">
          <w:rPr>
            <w:rFonts w:ascii="Arial" w:hAnsi="Arial" w:cs="Arial"/>
            <w:i w:val="0"/>
            <w:noProof/>
            <w:webHidden/>
            <w:sz w:val="22"/>
            <w:szCs w:val="22"/>
          </w:rPr>
          <w:fldChar w:fldCharType="separate"/>
        </w:r>
        <w:r w:rsidRPr="00D14604">
          <w:rPr>
            <w:rFonts w:ascii="Arial" w:hAnsi="Arial" w:cs="Arial"/>
            <w:i w:val="0"/>
            <w:noProof/>
            <w:webHidden/>
            <w:sz w:val="22"/>
            <w:szCs w:val="22"/>
          </w:rPr>
          <w:t>109</w:t>
        </w:r>
        <w:r w:rsidRPr="00D14604">
          <w:rPr>
            <w:rFonts w:ascii="Arial" w:hAnsi="Arial" w:cs="Arial"/>
            <w:i w:val="0"/>
            <w:noProof/>
            <w:webHidden/>
            <w:sz w:val="22"/>
            <w:szCs w:val="22"/>
          </w:rPr>
          <w:fldChar w:fldCharType="end"/>
        </w:r>
      </w:hyperlink>
    </w:p>
    <w:p w:rsidR="00D14604" w:rsidRPr="00D14604" w:rsidRDefault="00D14604">
      <w:pPr>
        <w:pStyle w:val="35"/>
        <w:tabs>
          <w:tab w:val="right" w:leader="dot" w:pos="9488"/>
        </w:tabs>
        <w:rPr>
          <w:rFonts w:ascii="Arial" w:eastAsiaTheme="minorEastAsia" w:hAnsi="Arial" w:cs="Arial"/>
          <w:i w:val="0"/>
          <w:iCs w:val="0"/>
          <w:noProof/>
          <w:sz w:val="22"/>
          <w:szCs w:val="22"/>
          <w:lang w:eastAsia="ru-RU"/>
        </w:rPr>
      </w:pPr>
      <w:hyperlink w:anchor="_Toc523129924" w:history="1">
        <w:r w:rsidRPr="00D14604">
          <w:rPr>
            <w:rStyle w:val="aff1"/>
            <w:rFonts w:ascii="Arial" w:hAnsi="Arial" w:cs="Arial"/>
            <w:i w:val="0"/>
            <w:noProof/>
            <w:sz w:val="22"/>
            <w:szCs w:val="22"/>
          </w:rPr>
          <w:t>И ТЕРРИТОРИЙ СИТУАТИВНОГО ПРОЕКТИРОВАНИЯ (ТСП)</w:t>
        </w:r>
        <w:r w:rsidRPr="00D14604">
          <w:rPr>
            <w:rFonts w:ascii="Arial" w:hAnsi="Arial" w:cs="Arial"/>
            <w:i w:val="0"/>
            <w:noProof/>
            <w:webHidden/>
            <w:sz w:val="22"/>
            <w:szCs w:val="22"/>
          </w:rPr>
          <w:tab/>
        </w:r>
        <w:r w:rsidRPr="00D14604">
          <w:rPr>
            <w:rFonts w:ascii="Arial" w:hAnsi="Arial" w:cs="Arial"/>
            <w:i w:val="0"/>
            <w:noProof/>
            <w:webHidden/>
            <w:sz w:val="22"/>
            <w:szCs w:val="22"/>
          </w:rPr>
          <w:fldChar w:fldCharType="begin"/>
        </w:r>
        <w:r w:rsidRPr="00D14604">
          <w:rPr>
            <w:rFonts w:ascii="Arial" w:hAnsi="Arial" w:cs="Arial"/>
            <w:i w:val="0"/>
            <w:noProof/>
            <w:webHidden/>
            <w:sz w:val="22"/>
            <w:szCs w:val="22"/>
          </w:rPr>
          <w:instrText xml:space="preserve"> PAGEREF _Toc523129924 \h </w:instrText>
        </w:r>
        <w:r w:rsidRPr="00D14604">
          <w:rPr>
            <w:rFonts w:ascii="Arial" w:hAnsi="Arial" w:cs="Arial"/>
            <w:i w:val="0"/>
            <w:noProof/>
            <w:webHidden/>
            <w:sz w:val="22"/>
            <w:szCs w:val="22"/>
          </w:rPr>
        </w:r>
        <w:r w:rsidRPr="00D14604">
          <w:rPr>
            <w:rFonts w:ascii="Arial" w:hAnsi="Arial" w:cs="Arial"/>
            <w:i w:val="0"/>
            <w:noProof/>
            <w:webHidden/>
            <w:sz w:val="22"/>
            <w:szCs w:val="22"/>
          </w:rPr>
          <w:fldChar w:fldCharType="separate"/>
        </w:r>
        <w:r w:rsidRPr="00D14604">
          <w:rPr>
            <w:rFonts w:ascii="Arial" w:hAnsi="Arial" w:cs="Arial"/>
            <w:i w:val="0"/>
            <w:noProof/>
            <w:webHidden/>
            <w:sz w:val="22"/>
            <w:szCs w:val="22"/>
          </w:rPr>
          <w:t>109</w:t>
        </w:r>
        <w:r w:rsidRPr="00D14604">
          <w:rPr>
            <w:rFonts w:ascii="Arial" w:hAnsi="Arial" w:cs="Arial"/>
            <w:i w:val="0"/>
            <w:noProof/>
            <w:webHidden/>
            <w:sz w:val="22"/>
            <w:szCs w:val="22"/>
          </w:rPr>
          <w:fldChar w:fldCharType="end"/>
        </w:r>
      </w:hyperlink>
    </w:p>
    <w:p w:rsidR="00D14604" w:rsidRPr="00D14604" w:rsidRDefault="00D14604">
      <w:pPr>
        <w:pStyle w:val="35"/>
        <w:tabs>
          <w:tab w:val="right" w:leader="dot" w:pos="9488"/>
        </w:tabs>
        <w:rPr>
          <w:rFonts w:ascii="Arial" w:eastAsiaTheme="minorEastAsia" w:hAnsi="Arial" w:cs="Arial"/>
          <w:i w:val="0"/>
          <w:iCs w:val="0"/>
          <w:noProof/>
          <w:sz w:val="22"/>
          <w:szCs w:val="22"/>
          <w:lang w:eastAsia="ru-RU"/>
        </w:rPr>
      </w:pPr>
      <w:hyperlink w:anchor="_Toc523129925" w:history="1">
        <w:r w:rsidRPr="00D14604">
          <w:rPr>
            <w:rStyle w:val="aff1"/>
            <w:rFonts w:ascii="Arial" w:hAnsi="Arial" w:cs="Arial"/>
            <w:i w:val="0"/>
            <w:noProof/>
            <w:sz w:val="22"/>
            <w:szCs w:val="22"/>
          </w:rPr>
          <w:t>10.4 ПЕРЕЧЕНЬ ФУНКЦИОНАЛЬНЫХ ЗОН И ИХ ПАРАМЕТРЫ</w:t>
        </w:r>
        <w:r w:rsidRPr="00D14604">
          <w:rPr>
            <w:rFonts w:ascii="Arial" w:hAnsi="Arial" w:cs="Arial"/>
            <w:i w:val="0"/>
            <w:noProof/>
            <w:webHidden/>
            <w:sz w:val="22"/>
            <w:szCs w:val="22"/>
          </w:rPr>
          <w:tab/>
        </w:r>
        <w:r w:rsidRPr="00D14604">
          <w:rPr>
            <w:rFonts w:ascii="Arial" w:hAnsi="Arial" w:cs="Arial"/>
            <w:i w:val="0"/>
            <w:noProof/>
            <w:webHidden/>
            <w:sz w:val="22"/>
            <w:szCs w:val="22"/>
          </w:rPr>
          <w:fldChar w:fldCharType="begin"/>
        </w:r>
        <w:r w:rsidRPr="00D14604">
          <w:rPr>
            <w:rFonts w:ascii="Arial" w:hAnsi="Arial" w:cs="Arial"/>
            <w:i w:val="0"/>
            <w:noProof/>
            <w:webHidden/>
            <w:sz w:val="22"/>
            <w:szCs w:val="22"/>
          </w:rPr>
          <w:instrText xml:space="preserve"> PAGEREF _Toc523129925 \h </w:instrText>
        </w:r>
        <w:r w:rsidRPr="00D14604">
          <w:rPr>
            <w:rFonts w:ascii="Arial" w:hAnsi="Arial" w:cs="Arial"/>
            <w:i w:val="0"/>
            <w:noProof/>
            <w:webHidden/>
            <w:sz w:val="22"/>
            <w:szCs w:val="22"/>
          </w:rPr>
        </w:r>
        <w:r w:rsidRPr="00D14604">
          <w:rPr>
            <w:rFonts w:ascii="Arial" w:hAnsi="Arial" w:cs="Arial"/>
            <w:i w:val="0"/>
            <w:noProof/>
            <w:webHidden/>
            <w:sz w:val="22"/>
            <w:szCs w:val="22"/>
          </w:rPr>
          <w:fldChar w:fldCharType="separate"/>
        </w:r>
        <w:r w:rsidRPr="00D14604">
          <w:rPr>
            <w:rFonts w:ascii="Arial" w:hAnsi="Arial" w:cs="Arial"/>
            <w:i w:val="0"/>
            <w:noProof/>
            <w:webHidden/>
            <w:sz w:val="22"/>
            <w:szCs w:val="22"/>
          </w:rPr>
          <w:t>110</w:t>
        </w:r>
        <w:r w:rsidRPr="00D14604">
          <w:rPr>
            <w:rFonts w:ascii="Arial" w:hAnsi="Arial" w:cs="Arial"/>
            <w:i w:val="0"/>
            <w:noProof/>
            <w:webHidden/>
            <w:sz w:val="22"/>
            <w:szCs w:val="22"/>
          </w:rPr>
          <w:fldChar w:fldCharType="end"/>
        </w:r>
      </w:hyperlink>
    </w:p>
    <w:p w:rsidR="00D14604" w:rsidRPr="00D14604" w:rsidRDefault="00D14604">
      <w:pPr>
        <w:pStyle w:val="24"/>
        <w:tabs>
          <w:tab w:val="right" w:leader="dot" w:pos="9488"/>
        </w:tabs>
        <w:rPr>
          <w:rFonts w:ascii="Arial" w:eastAsiaTheme="minorEastAsia" w:hAnsi="Arial" w:cs="Arial"/>
          <w:smallCaps w:val="0"/>
          <w:noProof/>
          <w:sz w:val="22"/>
          <w:szCs w:val="22"/>
          <w:lang w:eastAsia="ru-RU"/>
        </w:rPr>
      </w:pPr>
      <w:hyperlink w:anchor="_Toc523129926" w:history="1">
        <w:r w:rsidRPr="00D14604">
          <w:rPr>
            <w:rStyle w:val="aff1"/>
            <w:rFonts w:ascii="Arial" w:hAnsi="Arial" w:cs="Arial"/>
            <w:noProof/>
            <w:sz w:val="22"/>
            <w:szCs w:val="22"/>
          </w:rPr>
          <w:t>ГЛАВА 11. ОБЪЕКТЫ СОЦИАЛЬНО-БЫТОВОГО ОБСЛУЖИВАНИЯ, КОММУНАЛЬНЫЕ ОБЪЕКТЫ И ОБЪЕКТЫ СПЕЦИАЛЬНОГО НАЗНАЧЕНИЯ. ОБЪЕКТЫ ТУРИЗМА И РЕКРЕАЦИИ</w:t>
        </w:r>
        <w:r w:rsidRPr="00D14604">
          <w:rPr>
            <w:rFonts w:ascii="Arial" w:hAnsi="Arial" w:cs="Arial"/>
            <w:noProof/>
            <w:webHidden/>
            <w:sz w:val="22"/>
            <w:szCs w:val="22"/>
          </w:rPr>
          <w:tab/>
        </w:r>
        <w:r w:rsidRPr="00D14604">
          <w:rPr>
            <w:rFonts w:ascii="Arial" w:hAnsi="Arial" w:cs="Arial"/>
            <w:noProof/>
            <w:webHidden/>
            <w:sz w:val="22"/>
            <w:szCs w:val="22"/>
          </w:rPr>
          <w:fldChar w:fldCharType="begin"/>
        </w:r>
        <w:r w:rsidRPr="00D14604">
          <w:rPr>
            <w:rFonts w:ascii="Arial" w:hAnsi="Arial" w:cs="Arial"/>
            <w:noProof/>
            <w:webHidden/>
            <w:sz w:val="22"/>
            <w:szCs w:val="22"/>
          </w:rPr>
          <w:instrText xml:space="preserve"> PAGEREF _Toc523129926 \h </w:instrText>
        </w:r>
        <w:r w:rsidRPr="00D14604">
          <w:rPr>
            <w:rFonts w:ascii="Arial" w:hAnsi="Arial" w:cs="Arial"/>
            <w:noProof/>
            <w:webHidden/>
            <w:sz w:val="22"/>
            <w:szCs w:val="22"/>
          </w:rPr>
        </w:r>
        <w:r w:rsidRPr="00D14604">
          <w:rPr>
            <w:rFonts w:ascii="Arial" w:hAnsi="Arial" w:cs="Arial"/>
            <w:noProof/>
            <w:webHidden/>
            <w:sz w:val="22"/>
            <w:szCs w:val="22"/>
          </w:rPr>
          <w:fldChar w:fldCharType="separate"/>
        </w:r>
        <w:r w:rsidRPr="00D14604">
          <w:rPr>
            <w:rFonts w:ascii="Arial" w:hAnsi="Arial" w:cs="Arial"/>
            <w:noProof/>
            <w:webHidden/>
            <w:sz w:val="22"/>
            <w:szCs w:val="22"/>
          </w:rPr>
          <w:t>117</w:t>
        </w:r>
        <w:r w:rsidRPr="00D14604">
          <w:rPr>
            <w:rFonts w:ascii="Arial" w:hAnsi="Arial" w:cs="Arial"/>
            <w:noProof/>
            <w:webHidden/>
            <w:sz w:val="22"/>
            <w:szCs w:val="22"/>
          </w:rPr>
          <w:fldChar w:fldCharType="end"/>
        </w:r>
      </w:hyperlink>
    </w:p>
    <w:p w:rsidR="00D14604" w:rsidRPr="00D14604" w:rsidRDefault="00D14604">
      <w:pPr>
        <w:pStyle w:val="35"/>
        <w:tabs>
          <w:tab w:val="right" w:leader="dot" w:pos="9488"/>
        </w:tabs>
        <w:rPr>
          <w:rFonts w:ascii="Arial" w:eastAsiaTheme="minorEastAsia" w:hAnsi="Arial" w:cs="Arial"/>
          <w:i w:val="0"/>
          <w:iCs w:val="0"/>
          <w:noProof/>
          <w:sz w:val="22"/>
          <w:szCs w:val="22"/>
          <w:lang w:eastAsia="ru-RU"/>
        </w:rPr>
      </w:pPr>
      <w:hyperlink w:anchor="_Toc523129927" w:history="1">
        <w:r w:rsidRPr="00D14604">
          <w:rPr>
            <w:rStyle w:val="aff1"/>
            <w:rFonts w:ascii="Arial" w:hAnsi="Arial" w:cs="Arial"/>
            <w:i w:val="0"/>
            <w:noProof/>
            <w:sz w:val="22"/>
            <w:szCs w:val="22"/>
          </w:rPr>
          <w:t>11.1 РАСЧЕТ ОБЕСПЕЧЕННОСТИ УЧРЕЖДЕНИЯМИ ОБСЛУЖИВАНИЯ</w:t>
        </w:r>
        <w:r w:rsidRPr="00D14604">
          <w:rPr>
            <w:rFonts w:ascii="Arial" w:hAnsi="Arial" w:cs="Arial"/>
            <w:i w:val="0"/>
            <w:noProof/>
            <w:webHidden/>
            <w:sz w:val="22"/>
            <w:szCs w:val="22"/>
          </w:rPr>
          <w:tab/>
        </w:r>
        <w:r w:rsidRPr="00D14604">
          <w:rPr>
            <w:rFonts w:ascii="Arial" w:hAnsi="Arial" w:cs="Arial"/>
            <w:i w:val="0"/>
            <w:noProof/>
            <w:webHidden/>
            <w:sz w:val="22"/>
            <w:szCs w:val="22"/>
          </w:rPr>
          <w:fldChar w:fldCharType="begin"/>
        </w:r>
        <w:r w:rsidRPr="00D14604">
          <w:rPr>
            <w:rFonts w:ascii="Arial" w:hAnsi="Arial" w:cs="Arial"/>
            <w:i w:val="0"/>
            <w:noProof/>
            <w:webHidden/>
            <w:sz w:val="22"/>
            <w:szCs w:val="22"/>
          </w:rPr>
          <w:instrText xml:space="preserve"> PAGEREF _Toc523129927 \h </w:instrText>
        </w:r>
        <w:r w:rsidRPr="00D14604">
          <w:rPr>
            <w:rFonts w:ascii="Arial" w:hAnsi="Arial" w:cs="Arial"/>
            <w:i w:val="0"/>
            <w:noProof/>
            <w:webHidden/>
            <w:sz w:val="22"/>
            <w:szCs w:val="22"/>
          </w:rPr>
        </w:r>
        <w:r w:rsidRPr="00D14604">
          <w:rPr>
            <w:rFonts w:ascii="Arial" w:hAnsi="Arial" w:cs="Arial"/>
            <w:i w:val="0"/>
            <w:noProof/>
            <w:webHidden/>
            <w:sz w:val="22"/>
            <w:szCs w:val="22"/>
          </w:rPr>
          <w:fldChar w:fldCharType="separate"/>
        </w:r>
        <w:r w:rsidRPr="00D14604">
          <w:rPr>
            <w:rFonts w:ascii="Arial" w:hAnsi="Arial" w:cs="Arial"/>
            <w:i w:val="0"/>
            <w:noProof/>
            <w:webHidden/>
            <w:sz w:val="22"/>
            <w:szCs w:val="22"/>
          </w:rPr>
          <w:t>117</w:t>
        </w:r>
        <w:r w:rsidRPr="00D14604">
          <w:rPr>
            <w:rFonts w:ascii="Arial" w:hAnsi="Arial" w:cs="Arial"/>
            <w:i w:val="0"/>
            <w:noProof/>
            <w:webHidden/>
            <w:sz w:val="22"/>
            <w:szCs w:val="22"/>
          </w:rPr>
          <w:fldChar w:fldCharType="end"/>
        </w:r>
      </w:hyperlink>
    </w:p>
    <w:p w:rsidR="00D14604" w:rsidRPr="00D14604" w:rsidRDefault="00D14604">
      <w:pPr>
        <w:pStyle w:val="35"/>
        <w:tabs>
          <w:tab w:val="right" w:leader="dot" w:pos="9488"/>
        </w:tabs>
        <w:rPr>
          <w:rFonts w:ascii="Arial" w:eastAsiaTheme="minorEastAsia" w:hAnsi="Arial" w:cs="Arial"/>
          <w:i w:val="0"/>
          <w:iCs w:val="0"/>
          <w:noProof/>
          <w:sz w:val="22"/>
          <w:szCs w:val="22"/>
          <w:lang w:eastAsia="ru-RU"/>
        </w:rPr>
      </w:pPr>
      <w:hyperlink w:anchor="_Toc523129928" w:history="1">
        <w:r w:rsidRPr="00D14604">
          <w:rPr>
            <w:rStyle w:val="aff1"/>
            <w:rFonts w:ascii="Arial" w:hAnsi="Arial" w:cs="Arial"/>
            <w:i w:val="0"/>
            <w:noProof/>
            <w:sz w:val="22"/>
            <w:szCs w:val="22"/>
          </w:rPr>
          <w:t>11.2 УЧРЕЖДЕНИЯ ОБРАЗОВАНИЯ</w:t>
        </w:r>
        <w:r w:rsidRPr="00D14604">
          <w:rPr>
            <w:rFonts w:ascii="Arial" w:hAnsi="Arial" w:cs="Arial"/>
            <w:i w:val="0"/>
            <w:noProof/>
            <w:webHidden/>
            <w:sz w:val="22"/>
            <w:szCs w:val="22"/>
          </w:rPr>
          <w:tab/>
        </w:r>
        <w:r w:rsidRPr="00D14604">
          <w:rPr>
            <w:rFonts w:ascii="Arial" w:hAnsi="Arial" w:cs="Arial"/>
            <w:i w:val="0"/>
            <w:noProof/>
            <w:webHidden/>
            <w:sz w:val="22"/>
            <w:szCs w:val="22"/>
          </w:rPr>
          <w:fldChar w:fldCharType="begin"/>
        </w:r>
        <w:r w:rsidRPr="00D14604">
          <w:rPr>
            <w:rFonts w:ascii="Arial" w:hAnsi="Arial" w:cs="Arial"/>
            <w:i w:val="0"/>
            <w:noProof/>
            <w:webHidden/>
            <w:sz w:val="22"/>
            <w:szCs w:val="22"/>
          </w:rPr>
          <w:instrText xml:space="preserve"> PAGEREF _Toc523129928 \h </w:instrText>
        </w:r>
        <w:r w:rsidRPr="00D14604">
          <w:rPr>
            <w:rFonts w:ascii="Arial" w:hAnsi="Arial" w:cs="Arial"/>
            <w:i w:val="0"/>
            <w:noProof/>
            <w:webHidden/>
            <w:sz w:val="22"/>
            <w:szCs w:val="22"/>
          </w:rPr>
        </w:r>
        <w:r w:rsidRPr="00D14604">
          <w:rPr>
            <w:rFonts w:ascii="Arial" w:hAnsi="Arial" w:cs="Arial"/>
            <w:i w:val="0"/>
            <w:noProof/>
            <w:webHidden/>
            <w:sz w:val="22"/>
            <w:szCs w:val="22"/>
          </w:rPr>
          <w:fldChar w:fldCharType="separate"/>
        </w:r>
        <w:r w:rsidRPr="00D14604">
          <w:rPr>
            <w:rFonts w:ascii="Arial" w:hAnsi="Arial" w:cs="Arial"/>
            <w:i w:val="0"/>
            <w:noProof/>
            <w:webHidden/>
            <w:sz w:val="22"/>
            <w:szCs w:val="22"/>
          </w:rPr>
          <w:t>122</w:t>
        </w:r>
        <w:r w:rsidRPr="00D14604">
          <w:rPr>
            <w:rFonts w:ascii="Arial" w:hAnsi="Arial" w:cs="Arial"/>
            <w:i w:val="0"/>
            <w:noProof/>
            <w:webHidden/>
            <w:sz w:val="22"/>
            <w:szCs w:val="22"/>
          </w:rPr>
          <w:fldChar w:fldCharType="end"/>
        </w:r>
      </w:hyperlink>
    </w:p>
    <w:p w:rsidR="00D14604" w:rsidRPr="00D14604" w:rsidRDefault="00D14604">
      <w:pPr>
        <w:pStyle w:val="35"/>
        <w:tabs>
          <w:tab w:val="right" w:leader="dot" w:pos="9488"/>
        </w:tabs>
        <w:rPr>
          <w:rFonts w:ascii="Arial" w:eastAsiaTheme="minorEastAsia" w:hAnsi="Arial" w:cs="Arial"/>
          <w:i w:val="0"/>
          <w:iCs w:val="0"/>
          <w:noProof/>
          <w:sz w:val="22"/>
          <w:szCs w:val="22"/>
          <w:lang w:eastAsia="ru-RU"/>
        </w:rPr>
      </w:pPr>
      <w:hyperlink w:anchor="_Toc523129929" w:history="1">
        <w:r w:rsidRPr="00D14604">
          <w:rPr>
            <w:rStyle w:val="aff1"/>
            <w:rFonts w:ascii="Arial" w:hAnsi="Arial" w:cs="Arial"/>
            <w:i w:val="0"/>
            <w:noProof/>
            <w:sz w:val="22"/>
            <w:szCs w:val="22"/>
          </w:rPr>
          <w:t>11.3 УЧРЕЖДЕНИЯ ЗДРАВООХРАНЕНИЯ</w:t>
        </w:r>
        <w:r w:rsidRPr="00D14604">
          <w:rPr>
            <w:rFonts w:ascii="Arial" w:hAnsi="Arial" w:cs="Arial"/>
            <w:i w:val="0"/>
            <w:noProof/>
            <w:webHidden/>
            <w:sz w:val="22"/>
            <w:szCs w:val="22"/>
          </w:rPr>
          <w:tab/>
        </w:r>
        <w:r w:rsidRPr="00D14604">
          <w:rPr>
            <w:rFonts w:ascii="Arial" w:hAnsi="Arial" w:cs="Arial"/>
            <w:i w:val="0"/>
            <w:noProof/>
            <w:webHidden/>
            <w:sz w:val="22"/>
            <w:szCs w:val="22"/>
          </w:rPr>
          <w:fldChar w:fldCharType="begin"/>
        </w:r>
        <w:r w:rsidRPr="00D14604">
          <w:rPr>
            <w:rFonts w:ascii="Arial" w:hAnsi="Arial" w:cs="Arial"/>
            <w:i w:val="0"/>
            <w:noProof/>
            <w:webHidden/>
            <w:sz w:val="22"/>
            <w:szCs w:val="22"/>
          </w:rPr>
          <w:instrText xml:space="preserve"> PAGEREF _Toc523129929 \h </w:instrText>
        </w:r>
        <w:r w:rsidRPr="00D14604">
          <w:rPr>
            <w:rFonts w:ascii="Arial" w:hAnsi="Arial" w:cs="Arial"/>
            <w:i w:val="0"/>
            <w:noProof/>
            <w:webHidden/>
            <w:sz w:val="22"/>
            <w:szCs w:val="22"/>
          </w:rPr>
        </w:r>
        <w:r w:rsidRPr="00D14604">
          <w:rPr>
            <w:rFonts w:ascii="Arial" w:hAnsi="Arial" w:cs="Arial"/>
            <w:i w:val="0"/>
            <w:noProof/>
            <w:webHidden/>
            <w:sz w:val="22"/>
            <w:szCs w:val="22"/>
          </w:rPr>
          <w:fldChar w:fldCharType="separate"/>
        </w:r>
        <w:r w:rsidRPr="00D14604">
          <w:rPr>
            <w:rFonts w:ascii="Arial" w:hAnsi="Arial" w:cs="Arial"/>
            <w:i w:val="0"/>
            <w:noProof/>
            <w:webHidden/>
            <w:sz w:val="22"/>
            <w:szCs w:val="22"/>
          </w:rPr>
          <w:t>124</w:t>
        </w:r>
        <w:r w:rsidRPr="00D14604">
          <w:rPr>
            <w:rFonts w:ascii="Arial" w:hAnsi="Arial" w:cs="Arial"/>
            <w:i w:val="0"/>
            <w:noProof/>
            <w:webHidden/>
            <w:sz w:val="22"/>
            <w:szCs w:val="22"/>
          </w:rPr>
          <w:fldChar w:fldCharType="end"/>
        </w:r>
      </w:hyperlink>
    </w:p>
    <w:p w:rsidR="00D14604" w:rsidRPr="00D14604" w:rsidRDefault="00D14604">
      <w:pPr>
        <w:pStyle w:val="35"/>
        <w:tabs>
          <w:tab w:val="right" w:leader="dot" w:pos="9488"/>
        </w:tabs>
        <w:rPr>
          <w:rFonts w:ascii="Arial" w:eastAsiaTheme="minorEastAsia" w:hAnsi="Arial" w:cs="Arial"/>
          <w:i w:val="0"/>
          <w:iCs w:val="0"/>
          <w:noProof/>
          <w:sz w:val="22"/>
          <w:szCs w:val="22"/>
          <w:lang w:eastAsia="ru-RU"/>
        </w:rPr>
      </w:pPr>
      <w:hyperlink w:anchor="_Toc523129930" w:history="1">
        <w:r w:rsidRPr="00D14604">
          <w:rPr>
            <w:rStyle w:val="aff1"/>
            <w:rFonts w:ascii="Arial" w:hAnsi="Arial" w:cs="Arial"/>
            <w:i w:val="0"/>
            <w:noProof/>
            <w:sz w:val="22"/>
            <w:szCs w:val="22"/>
          </w:rPr>
          <w:t>11.4 ОБЪЕКТЫ ФИЗКУЛЬТУРЫ И СПОРТА</w:t>
        </w:r>
        <w:r w:rsidRPr="00D14604">
          <w:rPr>
            <w:rFonts w:ascii="Arial" w:hAnsi="Arial" w:cs="Arial"/>
            <w:i w:val="0"/>
            <w:noProof/>
            <w:webHidden/>
            <w:sz w:val="22"/>
            <w:szCs w:val="22"/>
          </w:rPr>
          <w:tab/>
        </w:r>
        <w:r w:rsidRPr="00D14604">
          <w:rPr>
            <w:rFonts w:ascii="Arial" w:hAnsi="Arial" w:cs="Arial"/>
            <w:i w:val="0"/>
            <w:noProof/>
            <w:webHidden/>
            <w:sz w:val="22"/>
            <w:szCs w:val="22"/>
          </w:rPr>
          <w:fldChar w:fldCharType="begin"/>
        </w:r>
        <w:r w:rsidRPr="00D14604">
          <w:rPr>
            <w:rFonts w:ascii="Arial" w:hAnsi="Arial" w:cs="Arial"/>
            <w:i w:val="0"/>
            <w:noProof/>
            <w:webHidden/>
            <w:sz w:val="22"/>
            <w:szCs w:val="22"/>
          </w:rPr>
          <w:instrText xml:space="preserve"> PAGEREF _Toc523129930 \h </w:instrText>
        </w:r>
        <w:r w:rsidRPr="00D14604">
          <w:rPr>
            <w:rFonts w:ascii="Arial" w:hAnsi="Arial" w:cs="Arial"/>
            <w:i w:val="0"/>
            <w:noProof/>
            <w:webHidden/>
            <w:sz w:val="22"/>
            <w:szCs w:val="22"/>
          </w:rPr>
        </w:r>
        <w:r w:rsidRPr="00D14604">
          <w:rPr>
            <w:rFonts w:ascii="Arial" w:hAnsi="Arial" w:cs="Arial"/>
            <w:i w:val="0"/>
            <w:noProof/>
            <w:webHidden/>
            <w:sz w:val="22"/>
            <w:szCs w:val="22"/>
          </w:rPr>
          <w:fldChar w:fldCharType="separate"/>
        </w:r>
        <w:r w:rsidRPr="00D14604">
          <w:rPr>
            <w:rFonts w:ascii="Arial" w:hAnsi="Arial" w:cs="Arial"/>
            <w:i w:val="0"/>
            <w:noProof/>
            <w:webHidden/>
            <w:sz w:val="22"/>
            <w:szCs w:val="22"/>
          </w:rPr>
          <w:t>126</w:t>
        </w:r>
        <w:r w:rsidRPr="00D14604">
          <w:rPr>
            <w:rFonts w:ascii="Arial" w:hAnsi="Arial" w:cs="Arial"/>
            <w:i w:val="0"/>
            <w:noProof/>
            <w:webHidden/>
            <w:sz w:val="22"/>
            <w:szCs w:val="22"/>
          </w:rPr>
          <w:fldChar w:fldCharType="end"/>
        </w:r>
      </w:hyperlink>
    </w:p>
    <w:p w:rsidR="00D14604" w:rsidRPr="00D14604" w:rsidRDefault="00D14604">
      <w:pPr>
        <w:pStyle w:val="35"/>
        <w:tabs>
          <w:tab w:val="right" w:leader="dot" w:pos="9488"/>
        </w:tabs>
        <w:rPr>
          <w:rFonts w:ascii="Arial" w:eastAsiaTheme="minorEastAsia" w:hAnsi="Arial" w:cs="Arial"/>
          <w:i w:val="0"/>
          <w:iCs w:val="0"/>
          <w:noProof/>
          <w:sz w:val="22"/>
          <w:szCs w:val="22"/>
          <w:lang w:eastAsia="ru-RU"/>
        </w:rPr>
      </w:pPr>
      <w:hyperlink w:anchor="_Toc523129931" w:history="1">
        <w:r w:rsidRPr="00D14604">
          <w:rPr>
            <w:rStyle w:val="aff1"/>
            <w:rFonts w:ascii="Arial" w:hAnsi="Arial" w:cs="Arial"/>
            <w:i w:val="0"/>
            <w:noProof/>
            <w:sz w:val="22"/>
            <w:szCs w:val="22"/>
          </w:rPr>
          <w:t>11.5 УЧРЕЖДЕНИЯ КУЛЬТУРЫ И ДОСУГА</w:t>
        </w:r>
        <w:r w:rsidRPr="00D14604">
          <w:rPr>
            <w:rFonts w:ascii="Arial" w:hAnsi="Arial" w:cs="Arial"/>
            <w:i w:val="0"/>
            <w:noProof/>
            <w:webHidden/>
            <w:sz w:val="22"/>
            <w:szCs w:val="22"/>
          </w:rPr>
          <w:tab/>
        </w:r>
        <w:r w:rsidRPr="00D14604">
          <w:rPr>
            <w:rFonts w:ascii="Arial" w:hAnsi="Arial" w:cs="Arial"/>
            <w:i w:val="0"/>
            <w:noProof/>
            <w:webHidden/>
            <w:sz w:val="22"/>
            <w:szCs w:val="22"/>
          </w:rPr>
          <w:fldChar w:fldCharType="begin"/>
        </w:r>
        <w:r w:rsidRPr="00D14604">
          <w:rPr>
            <w:rFonts w:ascii="Arial" w:hAnsi="Arial" w:cs="Arial"/>
            <w:i w:val="0"/>
            <w:noProof/>
            <w:webHidden/>
            <w:sz w:val="22"/>
            <w:szCs w:val="22"/>
          </w:rPr>
          <w:instrText xml:space="preserve"> PAGEREF _Toc523129931 \h </w:instrText>
        </w:r>
        <w:r w:rsidRPr="00D14604">
          <w:rPr>
            <w:rFonts w:ascii="Arial" w:hAnsi="Arial" w:cs="Arial"/>
            <w:i w:val="0"/>
            <w:noProof/>
            <w:webHidden/>
            <w:sz w:val="22"/>
            <w:szCs w:val="22"/>
          </w:rPr>
        </w:r>
        <w:r w:rsidRPr="00D14604">
          <w:rPr>
            <w:rFonts w:ascii="Arial" w:hAnsi="Arial" w:cs="Arial"/>
            <w:i w:val="0"/>
            <w:noProof/>
            <w:webHidden/>
            <w:sz w:val="22"/>
            <w:szCs w:val="22"/>
          </w:rPr>
          <w:fldChar w:fldCharType="separate"/>
        </w:r>
        <w:r w:rsidRPr="00D14604">
          <w:rPr>
            <w:rFonts w:ascii="Arial" w:hAnsi="Arial" w:cs="Arial"/>
            <w:i w:val="0"/>
            <w:noProof/>
            <w:webHidden/>
            <w:sz w:val="22"/>
            <w:szCs w:val="22"/>
          </w:rPr>
          <w:t>126</w:t>
        </w:r>
        <w:r w:rsidRPr="00D14604">
          <w:rPr>
            <w:rFonts w:ascii="Arial" w:hAnsi="Arial" w:cs="Arial"/>
            <w:i w:val="0"/>
            <w:noProof/>
            <w:webHidden/>
            <w:sz w:val="22"/>
            <w:szCs w:val="22"/>
          </w:rPr>
          <w:fldChar w:fldCharType="end"/>
        </w:r>
      </w:hyperlink>
    </w:p>
    <w:p w:rsidR="00D14604" w:rsidRPr="00D14604" w:rsidRDefault="00D14604">
      <w:pPr>
        <w:pStyle w:val="35"/>
        <w:tabs>
          <w:tab w:val="right" w:leader="dot" w:pos="9488"/>
        </w:tabs>
        <w:rPr>
          <w:rFonts w:ascii="Arial" w:eastAsiaTheme="minorEastAsia" w:hAnsi="Arial" w:cs="Arial"/>
          <w:i w:val="0"/>
          <w:iCs w:val="0"/>
          <w:noProof/>
          <w:sz w:val="22"/>
          <w:szCs w:val="22"/>
          <w:lang w:eastAsia="ru-RU"/>
        </w:rPr>
      </w:pPr>
      <w:hyperlink w:anchor="_Toc523129932" w:history="1">
        <w:r w:rsidRPr="00D14604">
          <w:rPr>
            <w:rStyle w:val="aff1"/>
            <w:rFonts w:ascii="Arial" w:hAnsi="Arial" w:cs="Arial"/>
            <w:i w:val="0"/>
            <w:noProof/>
            <w:sz w:val="22"/>
            <w:szCs w:val="22"/>
          </w:rPr>
          <w:t>11.6 УЧРЕЖДЕНИЯ СОЦИАЛЬНОЙ ЗАЩИТЫ И СОЦИАЛЬНОГО ОБСЛУЖИВАНИЯ</w:t>
        </w:r>
        <w:r w:rsidRPr="00D14604">
          <w:rPr>
            <w:rFonts w:ascii="Arial" w:hAnsi="Arial" w:cs="Arial"/>
            <w:i w:val="0"/>
            <w:noProof/>
            <w:webHidden/>
            <w:sz w:val="22"/>
            <w:szCs w:val="22"/>
          </w:rPr>
          <w:tab/>
        </w:r>
        <w:r w:rsidRPr="00D14604">
          <w:rPr>
            <w:rFonts w:ascii="Arial" w:hAnsi="Arial" w:cs="Arial"/>
            <w:i w:val="0"/>
            <w:noProof/>
            <w:webHidden/>
            <w:sz w:val="22"/>
            <w:szCs w:val="22"/>
          </w:rPr>
          <w:fldChar w:fldCharType="begin"/>
        </w:r>
        <w:r w:rsidRPr="00D14604">
          <w:rPr>
            <w:rFonts w:ascii="Arial" w:hAnsi="Arial" w:cs="Arial"/>
            <w:i w:val="0"/>
            <w:noProof/>
            <w:webHidden/>
            <w:sz w:val="22"/>
            <w:szCs w:val="22"/>
          </w:rPr>
          <w:instrText xml:space="preserve"> PAGEREF _Toc523129932 \h </w:instrText>
        </w:r>
        <w:r w:rsidRPr="00D14604">
          <w:rPr>
            <w:rFonts w:ascii="Arial" w:hAnsi="Arial" w:cs="Arial"/>
            <w:i w:val="0"/>
            <w:noProof/>
            <w:webHidden/>
            <w:sz w:val="22"/>
            <w:szCs w:val="22"/>
          </w:rPr>
        </w:r>
        <w:r w:rsidRPr="00D14604">
          <w:rPr>
            <w:rFonts w:ascii="Arial" w:hAnsi="Arial" w:cs="Arial"/>
            <w:i w:val="0"/>
            <w:noProof/>
            <w:webHidden/>
            <w:sz w:val="22"/>
            <w:szCs w:val="22"/>
          </w:rPr>
          <w:fldChar w:fldCharType="separate"/>
        </w:r>
        <w:r w:rsidRPr="00D14604">
          <w:rPr>
            <w:rFonts w:ascii="Arial" w:hAnsi="Arial" w:cs="Arial"/>
            <w:i w:val="0"/>
            <w:noProof/>
            <w:webHidden/>
            <w:sz w:val="22"/>
            <w:szCs w:val="22"/>
          </w:rPr>
          <w:t>128</w:t>
        </w:r>
        <w:r w:rsidRPr="00D14604">
          <w:rPr>
            <w:rFonts w:ascii="Arial" w:hAnsi="Arial" w:cs="Arial"/>
            <w:i w:val="0"/>
            <w:noProof/>
            <w:webHidden/>
            <w:sz w:val="22"/>
            <w:szCs w:val="22"/>
          </w:rPr>
          <w:fldChar w:fldCharType="end"/>
        </w:r>
      </w:hyperlink>
    </w:p>
    <w:p w:rsidR="00D14604" w:rsidRPr="00D14604" w:rsidRDefault="00D14604">
      <w:pPr>
        <w:pStyle w:val="35"/>
        <w:tabs>
          <w:tab w:val="right" w:leader="dot" w:pos="9488"/>
        </w:tabs>
        <w:rPr>
          <w:rFonts w:ascii="Arial" w:eastAsiaTheme="minorEastAsia" w:hAnsi="Arial" w:cs="Arial"/>
          <w:i w:val="0"/>
          <w:iCs w:val="0"/>
          <w:noProof/>
          <w:sz w:val="22"/>
          <w:szCs w:val="22"/>
          <w:lang w:eastAsia="ru-RU"/>
        </w:rPr>
      </w:pPr>
      <w:hyperlink w:anchor="_Toc523129933" w:history="1">
        <w:r w:rsidRPr="00D14604">
          <w:rPr>
            <w:rStyle w:val="aff1"/>
            <w:rFonts w:ascii="Arial" w:hAnsi="Arial" w:cs="Arial"/>
            <w:i w:val="0"/>
            <w:noProof/>
            <w:sz w:val="22"/>
            <w:szCs w:val="22"/>
          </w:rPr>
          <w:t>11.7 ТОРГОВЫЕ ПРЕДПРИЯТИЯ И ПРЕДПРИЯТИЯ ОБЩЕСТВЕННОГО ПИТАНИЯ</w:t>
        </w:r>
        <w:r w:rsidRPr="00D14604">
          <w:rPr>
            <w:rFonts w:ascii="Arial" w:hAnsi="Arial" w:cs="Arial"/>
            <w:i w:val="0"/>
            <w:noProof/>
            <w:webHidden/>
            <w:sz w:val="22"/>
            <w:szCs w:val="22"/>
          </w:rPr>
          <w:tab/>
        </w:r>
        <w:r w:rsidRPr="00D14604">
          <w:rPr>
            <w:rFonts w:ascii="Arial" w:hAnsi="Arial" w:cs="Arial"/>
            <w:i w:val="0"/>
            <w:noProof/>
            <w:webHidden/>
            <w:sz w:val="22"/>
            <w:szCs w:val="22"/>
          </w:rPr>
          <w:fldChar w:fldCharType="begin"/>
        </w:r>
        <w:r w:rsidRPr="00D14604">
          <w:rPr>
            <w:rFonts w:ascii="Arial" w:hAnsi="Arial" w:cs="Arial"/>
            <w:i w:val="0"/>
            <w:noProof/>
            <w:webHidden/>
            <w:sz w:val="22"/>
            <w:szCs w:val="22"/>
          </w:rPr>
          <w:instrText xml:space="preserve"> PAGEREF _Toc523129933 \h </w:instrText>
        </w:r>
        <w:r w:rsidRPr="00D14604">
          <w:rPr>
            <w:rFonts w:ascii="Arial" w:hAnsi="Arial" w:cs="Arial"/>
            <w:i w:val="0"/>
            <w:noProof/>
            <w:webHidden/>
            <w:sz w:val="22"/>
            <w:szCs w:val="22"/>
          </w:rPr>
        </w:r>
        <w:r w:rsidRPr="00D14604">
          <w:rPr>
            <w:rFonts w:ascii="Arial" w:hAnsi="Arial" w:cs="Arial"/>
            <w:i w:val="0"/>
            <w:noProof/>
            <w:webHidden/>
            <w:sz w:val="22"/>
            <w:szCs w:val="22"/>
          </w:rPr>
          <w:fldChar w:fldCharType="separate"/>
        </w:r>
        <w:r w:rsidRPr="00D14604">
          <w:rPr>
            <w:rFonts w:ascii="Arial" w:hAnsi="Arial" w:cs="Arial"/>
            <w:i w:val="0"/>
            <w:noProof/>
            <w:webHidden/>
            <w:sz w:val="22"/>
            <w:szCs w:val="22"/>
          </w:rPr>
          <w:t>129</w:t>
        </w:r>
        <w:r w:rsidRPr="00D14604">
          <w:rPr>
            <w:rFonts w:ascii="Arial" w:hAnsi="Arial" w:cs="Arial"/>
            <w:i w:val="0"/>
            <w:noProof/>
            <w:webHidden/>
            <w:sz w:val="22"/>
            <w:szCs w:val="22"/>
          </w:rPr>
          <w:fldChar w:fldCharType="end"/>
        </w:r>
      </w:hyperlink>
    </w:p>
    <w:p w:rsidR="00D14604" w:rsidRPr="00D14604" w:rsidRDefault="00D14604">
      <w:pPr>
        <w:pStyle w:val="24"/>
        <w:tabs>
          <w:tab w:val="right" w:leader="dot" w:pos="9488"/>
        </w:tabs>
        <w:rPr>
          <w:rFonts w:ascii="Arial" w:eastAsiaTheme="minorEastAsia" w:hAnsi="Arial" w:cs="Arial"/>
          <w:smallCaps w:val="0"/>
          <w:noProof/>
          <w:sz w:val="22"/>
          <w:szCs w:val="22"/>
          <w:lang w:eastAsia="ru-RU"/>
        </w:rPr>
      </w:pPr>
      <w:hyperlink w:anchor="_Toc523129934" w:history="1">
        <w:r w:rsidRPr="00D14604">
          <w:rPr>
            <w:rStyle w:val="aff1"/>
            <w:rFonts w:ascii="Arial" w:hAnsi="Arial" w:cs="Arial"/>
            <w:noProof/>
            <w:sz w:val="22"/>
            <w:szCs w:val="22"/>
          </w:rPr>
          <w:t>ГЛАВА 12. ОБОСНОВАНИЕ В ОТНОШЕНИИ РАЗВИТИЯ ТРАНСПОРТНОЙ ИНФРАСТРУКТУРЫ</w:t>
        </w:r>
        <w:r w:rsidRPr="00D14604">
          <w:rPr>
            <w:rFonts w:ascii="Arial" w:hAnsi="Arial" w:cs="Arial"/>
            <w:noProof/>
            <w:webHidden/>
            <w:sz w:val="22"/>
            <w:szCs w:val="22"/>
          </w:rPr>
          <w:tab/>
        </w:r>
        <w:r w:rsidRPr="00D14604">
          <w:rPr>
            <w:rFonts w:ascii="Arial" w:hAnsi="Arial" w:cs="Arial"/>
            <w:noProof/>
            <w:webHidden/>
            <w:sz w:val="22"/>
            <w:szCs w:val="22"/>
          </w:rPr>
          <w:fldChar w:fldCharType="begin"/>
        </w:r>
        <w:r w:rsidRPr="00D14604">
          <w:rPr>
            <w:rFonts w:ascii="Arial" w:hAnsi="Arial" w:cs="Arial"/>
            <w:noProof/>
            <w:webHidden/>
            <w:sz w:val="22"/>
            <w:szCs w:val="22"/>
          </w:rPr>
          <w:instrText xml:space="preserve"> PAGEREF _Toc523129934 \h </w:instrText>
        </w:r>
        <w:r w:rsidRPr="00D14604">
          <w:rPr>
            <w:rFonts w:ascii="Arial" w:hAnsi="Arial" w:cs="Arial"/>
            <w:noProof/>
            <w:webHidden/>
            <w:sz w:val="22"/>
            <w:szCs w:val="22"/>
          </w:rPr>
        </w:r>
        <w:r w:rsidRPr="00D14604">
          <w:rPr>
            <w:rFonts w:ascii="Arial" w:hAnsi="Arial" w:cs="Arial"/>
            <w:noProof/>
            <w:webHidden/>
            <w:sz w:val="22"/>
            <w:szCs w:val="22"/>
          </w:rPr>
          <w:fldChar w:fldCharType="separate"/>
        </w:r>
        <w:r w:rsidRPr="00D14604">
          <w:rPr>
            <w:rFonts w:ascii="Arial" w:hAnsi="Arial" w:cs="Arial"/>
            <w:noProof/>
            <w:webHidden/>
            <w:sz w:val="22"/>
            <w:szCs w:val="22"/>
          </w:rPr>
          <w:t>131</w:t>
        </w:r>
        <w:r w:rsidRPr="00D14604">
          <w:rPr>
            <w:rFonts w:ascii="Arial" w:hAnsi="Arial" w:cs="Arial"/>
            <w:noProof/>
            <w:webHidden/>
            <w:sz w:val="22"/>
            <w:szCs w:val="22"/>
          </w:rPr>
          <w:fldChar w:fldCharType="end"/>
        </w:r>
      </w:hyperlink>
    </w:p>
    <w:p w:rsidR="00D14604" w:rsidRPr="00D14604" w:rsidRDefault="00D14604">
      <w:pPr>
        <w:pStyle w:val="35"/>
        <w:tabs>
          <w:tab w:val="right" w:leader="dot" w:pos="9488"/>
        </w:tabs>
        <w:rPr>
          <w:rFonts w:ascii="Arial" w:eastAsiaTheme="minorEastAsia" w:hAnsi="Arial" w:cs="Arial"/>
          <w:i w:val="0"/>
          <w:iCs w:val="0"/>
          <w:noProof/>
          <w:sz w:val="22"/>
          <w:szCs w:val="22"/>
          <w:lang w:eastAsia="ru-RU"/>
        </w:rPr>
      </w:pPr>
      <w:hyperlink w:anchor="_Toc523129935" w:history="1">
        <w:r w:rsidRPr="00D14604">
          <w:rPr>
            <w:rStyle w:val="aff1"/>
            <w:rFonts w:ascii="Arial" w:hAnsi="Arial" w:cs="Arial"/>
            <w:i w:val="0"/>
            <w:noProof/>
            <w:sz w:val="22"/>
            <w:szCs w:val="22"/>
          </w:rPr>
          <w:t>12.1 АВТОМОБИЛЬНЫЙ ТРАНСПОРТ</w:t>
        </w:r>
        <w:r w:rsidRPr="00D14604">
          <w:rPr>
            <w:rFonts w:ascii="Arial" w:hAnsi="Arial" w:cs="Arial"/>
            <w:i w:val="0"/>
            <w:noProof/>
            <w:webHidden/>
            <w:sz w:val="22"/>
            <w:szCs w:val="22"/>
          </w:rPr>
          <w:tab/>
        </w:r>
        <w:r w:rsidRPr="00D14604">
          <w:rPr>
            <w:rFonts w:ascii="Arial" w:hAnsi="Arial" w:cs="Arial"/>
            <w:i w:val="0"/>
            <w:noProof/>
            <w:webHidden/>
            <w:sz w:val="22"/>
            <w:szCs w:val="22"/>
          </w:rPr>
          <w:fldChar w:fldCharType="begin"/>
        </w:r>
        <w:r w:rsidRPr="00D14604">
          <w:rPr>
            <w:rFonts w:ascii="Arial" w:hAnsi="Arial" w:cs="Arial"/>
            <w:i w:val="0"/>
            <w:noProof/>
            <w:webHidden/>
            <w:sz w:val="22"/>
            <w:szCs w:val="22"/>
          </w:rPr>
          <w:instrText xml:space="preserve"> PAGEREF _Toc523129935 \h </w:instrText>
        </w:r>
        <w:r w:rsidRPr="00D14604">
          <w:rPr>
            <w:rFonts w:ascii="Arial" w:hAnsi="Arial" w:cs="Arial"/>
            <w:i w:val="0"/>
            <w:noProof/>
            <w:webHidden/>
            <w:sz w:val="22"/>
            <w:szCs w:val="22"/>
          </w:rPr>
        </w:r>
        <w:r w:rsidRPr="00D14604">
          <w:rPr>
            <w:rFonts w:ascii="Arial" w:hAnsi="Arial" w:cs="Arial"/>
            <w:i w:val="0"/>
            <w:noProof/>
            <w:webHidden/>
            <w:sz w:val="22"/>
            <w:szCs w:val="22"/>
          </w:rPr>
          <w:fldChar w:fldCharType="separate"/>
        </w:r>
        <w:r w:rsidRPr="00D14604">
          <w:rPr>
            <w:rFonts w:ascii="Arial" w:hAnsi="Arial" w:cs="Arial"/>
            <w:i w:val="0"/>
            <w:noProof/>
            <w:webHidden/>
            <w:sz w:val="22"/>
            <w:szCs w:val="22"/>
          </w:rPr>
          <w:t>131</w:t>
        </w:r>
        <w:r w:rsidRPr="00D14604">
          <w:rPr>
            <w:rFonts w:ascii="Arial" w:hAnsi="Arial" w:cs="Arial"/>
            <w:i w:val="0"/>
            <w:noProof/>
            <w:webHidden/>
            <w:sz w:val="22"/>
            <w:szCs w:val="22"/>
          </w:rPr>
          <w:fldChar w:fldCharType="end"/>
        </w:r>
      </w:hyperlink>
    </w:p>
    <w:p w:rsidR="00D14604" w:rsidRPr="00D14604" w:rsidRDefault="00D14604">
      <w:pPr>
        <w:pStyle w:val="35"/>
        <w:tabs>
          <w:tab w:val="right" w:leader="dot" w:pos="9488"/>
        </w:tabs>
        <w:rPr>
          <w:rFonts w:ascii="Arial" w:eastAsiaTheme="minorEastAsia" w:hAnsi="Arial" w:cs="Arial"/>
          <w:i w:val="0"/>
          <w:iCs w:val="0"/>
          <w:noProof/>
          <w:sz w:val="22"/>
          <w:szCs w:val="22"/>
          <w:lang w:eastAsia="ru-RU"/>
        </w:rPr>
      </w:pPr>
      <w:hyperlink w:anchor="_Toc523129936" w:history="1">
        <w:r w:rsidRPr="00D14604">
          <w:rPr>
            <w:rStyle w:val="aff1"/>
            <w:rFonts w:ascii="Arial" w:hAnsi="Arial" w:cs="Arial"/>
            <w:i w:val="0"/>
            <w:noProof/>
            <w:sz w:val="22"/>
            <w:szCs w:val="22"/>
          </w:rPr>
          <w:t>12.2 ТРУБОПРОВОДНЫЙ ТРАНСПОРТ</w:t>
        </w:r>
        <w:r w:rsidRPr="00D14604">
          <w:rPr>
            <w:rFonts w:ascii="Arial" w:hAnsi="Arial" w:cs="Arial"/>
            <w:i w:val="0"/>
            <w:noProof/>
            <w:webHidden/>
            <w:sz w:val="22"/>
            <w:szCs w:val="22"/>
          </w:rPr>
          <w:tab/>
        </w:r>
        <w:r w:rsidRPr="00D14604">
          <w:rPr>
            <w:rFonts w:ascii="Arial" w:hAnsi="Arial" w:cs="Arial"/>
            <w:i w:val="0"/>
            <w:noProof/>
            <w:webHidden/>
            <w:sz w:val="22"/>
            <w:szCs w:val="22"/>
          </w:rPr>
          <w:fldChar w:fldCharType="begin"/>
        </w:r>
        <w:r w:rsidRPr="00D14604">
          <w:rPr>
            <w:rFonts w:ascii="Arial" w:hAnsi="Arial" w:cs="Arial"/>
            <w:i w:val="0"/>
            <w:noProof/>
            <w:webHidden/>
            <w:sz w:val="22"/>
            <w:szCs w:val="22"/>
          </w:rPr>
          <w:instrText xml:space="preserve"> PAGEREF _Toc523129936 \h </w:instrText>
        </w:r>
        <w:r w:rsidRPr="00D14604">
          <w:rPr>
            <w:rFonts w:ascii="Arial" w:hAnsi="Arial" w:cs="Arial"/>
            <w:i w:val="0"/>
            <w:noProof/>
            <w:webHidden/>
            <w:sz w:val="22"/>
            <w:szCs w:val="22"/>
          </w:rPr>
        </w:r>
        <w:r w:rsidRPr="00D14604">
          <w:rPr>
            <w:rFonts w:ascii="Arial" w:hAnsi="Arial" w:cs="Arial"/>
            <w:i w:val="0"/>
            <w:noProof/>
            <w:webHidden/>
            <w:sz w:val="22"/>
            <w:szCs w:val="22"/>
          </w:rPr>
          <w:fldChar w:fldCharType="separate"/>
        </w:r>
        <w:r w:rsidRPr="00D14604">
          <w:rPr>
            <w:rFonts w:ascii="Arial" w:hAnsi="Arial" w:cs="Arial"/>
            <w:i w:val="0"/>
            <w:noProof/>
            <w:webHidden/>
            <w:sz w:val="22"/>
            <w:szCs w:val="22"/>
          </w:rPr>
          <w:t>136</w:t>
        </w:r>
        <w:r w:rsidRPr="00D14604">
          <w:rPr>
            <w:rFonts w:ascii="Arial" w:hAnsi="Arial" w:cs="Arial"/>
            <w:i w:val="0"/>
            <w:noProof/>
            <w:webHidden/>
            <w:sz w:val="22"/>
            <w:szCs w:val="22"/>
          </w:rPr>
          <w:fldChar w:fldCharType="end"/>
        </w:r>
      </w:hyperlink>
    </w:p>
    <w:p w:rsidR="00D14604" w:rsidRPr="00D14604" w:rsidRDefault="00D14604">
      <w:pPr>
        <w:pStyle w:val="24"/>
        <w:tabs>
          <w:tab w:val="right" w:leader="dot" w:pos="9488"/>
        </w:tabs>
        <w:rPr>
          <w:rFonts w:ascii="Arial" w:eastAsiaTheme="minorEastAsia" w:hAnsi="Arial" w:cs="Arial"/>
          <w:smallCaps w:val="0"/>
          <w:noProof/>
          <w:sz w:val="22"/>
          <w:szCs w:val="22"/>
          <w:lang w:eastAsia="ru-RU"/>
        </w:rPr>
      </w:pPr>
      <w:hyperlink w:anchor="_Toc523129937" w:history="1">
        <w:r w:rsidRPr="00D14604">
          <w:rPr>
            <w:rStyle w:val="aff1"/>
            <w:rFonts w:ascii="Arial" w:hAnsi="Arial" w:cs="Arial"/>
            <w:noProof/>
            <w:sz w:val="22"/>
            <w:szCs w:val="22"/>
          </w:rPr>
          <w:t>ГЛАВА 13. ОБОСНОВАНИЕ В ОТНОШЕНИИ РАЗВИТИЯ ИНЖЕНЕРНОЙ ИНФРАСТРУКТУРЫ</w:t>
        </w:r>
        <w:r w:rsidRPr="00D14604">
          <w:rPr>
            <w:rFonts w:ascii="Arial" w:hAnsi="Arial" w:cs="Arial"/>
            <w:noProof/>
            <w:webHidden/>
            <w:sz w:val="22"/>
            <w:szCs w:val="22"/>
          </w:rPr>
          <w:tab/>
        </w:r>
        <w:r w:rsidRPr="00D14604">
          <w:rPr>
            <w:rFonts w:ascii="Arial" w:hAnsi="Arial" w:cs="Arial"/>
            <w:noProof/>
            <w:webHidden/>
            <w:sz w:val="22"/>
            <w:szCs w:val="22"/>
          </w:rPr>
          <w:fldChar w:fldCharType="begin"/>
        </w:r>
        <w:r w:rsidRPr="00D14604">
          <w:rPr>
            <w:rFonts w:ascii="Arial" w:hAnsi="Arial" w:cs="Arial"/>
            <w:noProof/>
            <w:webHidden/>
            <w:sz w:val="22"/>
            <w:szCs w:val="22"/>
          </w:rPr>
          <w:instrText xml:space="preserve"> PAGEREF _Toc523129937 \h </w:instrText>
        </w:r>
        <w:r w:rsidRPr="00D14604">
          <w:rPr>
            <w:rFonts w:ascii="Arial" w:hAnsi="Arial" w:cs="Arial"/>
            <w:noProof/>
            <w:webHidden/>
            <w:sz w:val="22"/>
            <w:szCs w:val="22"/>
          </w:rPr>
        </w:r>
        <w:r w:rsidRPr="00D14604">
          <w:rPr>
            <w:rFonts w:ascii="Arial" w:hAnsi="Arial" w:cs="Arial"/>
            <w:noProof/>
            <w:webHidden/>
            <w:sz w:val="22"/>
            <w:szCs w:val="22"/>
          </w:rPr>
          <w:fldChar w:fldCharType="separate"/>
        </w:r>
        <w:r w:rsidRPr="00D14604">
          <w:rPr>
            <w:rFonts w:ascii="Arial" w:hAnsi="Arial" w:cs="Arial"/>
            <w:noProof/>
            <w:webHidden/>
            <w:sz w:val="22"/>
            <w:szCs w:val="22"/>
          </w:rPr>
          <w:t>137</w:t>
        </w:r>
        <w:r w:rsidRPr="00D14604">
          <w:rPr>
            <w:rFonts w:ascii="Arial" w:hAnsi="Arial" w:cs="Arial"/>
            <w:noProof/>
            <w:webHidden/>
            <w:sz w:val="22"/>
            <w:szCs w:val="22"/>
          </w:rPr>
          <w:fldChar w:fldCharType="end"/>
        </w:r>
      </w:hyperlink>
    </w:p>
    <w:p w:rsidR="00D14604" w:rsidRPr="00D14604" w:rsidRDefault="00D14604">
      <w:pPr>
        <w:pStyle w:val="35"/>
        <w:tabs>
          <w:tab w:val="right" w:leader="dot" w:pos="9488"/>
        </w:tabs>
        <w:rPr>
          <w:rFonts w:ascii="Arial" w:eastAsiaTheme="minorEastAsia" w:hAnsi="Arial" w:cs="Arial"/>
          <w:i w:val="0"/>
          <w:iCs w:val="0"/>
          <w:noProof/>
          <w:sz w:val="22"/>
          <w:szCs w:val="22"/>
          <w:lang w:eastAsia="ru-RU"/>
        </w:rPr>
      </w:pPr>
      <w:hyperlink w:anchor="_Toc523129938" w:history="1">
        <w:r w:rsidRPr="00D14604">
          <w:rPr>
            <w:rStyle w:val="aff1"/>
            <w:rFonts w:ascii="Arial" w:hAnsi="Arial" w:cs="Arial"/>
            <w:i w:val="0"/>
            <w:noProof/>
            <w:sz w:val="22"/>
            <w:szCs w:val="22"/>
          </w:rPr>
          <w:t>13.1 ВОДОСНАБЖЕНИЕ</w:t>
        </w:r>
        <w:r w:rsidRPr="00D14604">
          <w:rPr>
            <w:rFonts w:ascii="Arial" w:hAnsi="Arial" w:cs="Arial"/>
            <w:i w:val="0"/>
            <w:noProof/>
            <w:webHidden/>
            <w:sz w:val="22"/>
            <w:szCs w:val="22"/>
          </w:rPr>
          <w:tab/>
        </w:r>
        <w:r w:rsidRPr="00D14604">
          <w:rPr>
            <w:rFonts w:ascii="Arial" w:hAnsi="Arial" w:cs="Arial"/>
            <w:i w:val="0"/>
            <w:noProof/>
            <w:webHidden/>
            <w:sz w:val="22"/>
            <w:szCs w:val="22"/>
          </w:rPr>
          <w:fldChar w:fldCharType="begin"/>
        </w:r>
        <w:r w:rsidRPr="00D14604">
          <w:rPr>
            <w:rFonts w:ascii="Arial" w:hAnsi="Arial" w:cs="Arial"/>
            <w:i w:val="0"/>
            <w:noProof/>
            <w:webHidden/>
            <w:sz w:val="22"/>
            <w:szCs w:val="22"/>
          </w:rPr>
          <w:instrText xml:space="preserve"> PAGEREF _Toc523129938 \h </w:instrText>
        </w:r>
        <w:r w:rsidRPr="00D14604">
          <w:rPr>
            <w:rFonts w:ascii="Arial" w:hAnsi="Arial" w:cs="Arial"/>
            <w:i w:val="0"/>
            <w:noProof/>
            <w:webHidden/>
            <w:sz w:val="22"/>
            <w:szCs w:val="22"/>
          </w:rPr>
        </w:r>
        <w:r w:rsidRPr="00D14604">
          <w:rPr>
            <w:rFonts w:ascii="Arial" w:hAnsi="Arial" w:cs="Arial"/>
            <w:i w:val="0"/>
            <w:noProof/>
            <w:webHidden/>
            <w:sz w:val="22"/>
            <w:szCs w:val="22"/>
          </w:rPr>
          <w:fldChar w:fldCharType="separate"/>
        </w:r>
        <w:r w:rsidRPr="00D14604">
          <w:rPr>
            <w:rFonts w:ascii="Arial" w:hAnsi="Arial" w:cs="Arial"/>
            <w:i w:val="0"/>
            <w:noProof/>
            <w:webHidden/>
            <w:sz w:val="22"/>
            <w:szCs w:val="22"/>
          </w:rPr>
          <w:t>137</w:t>
        </w:r>
        <w:r w:rsidRPr="00D14604">
          <w:rPr>
            <w:rFonts w:ascii="Arial" w:hAnsi="Arial" w:cs="Arial"/>
            <w:i w:val="0"/>
            <w:noProof/>
            <w:webHidden/>
            <w:sz w:val="22"/>
            <w:szCs w:val="22"/>
          </w:rPr>
          <w:fldChar w:fldCharType="end"/>
        </w:r>
      </w:hyperlink>
    </w:p>
    <w:p w:rsidR="00D14604" w:rsidRPr="00D14604" w:rsidRDefault="00D14604">
      <w:pPr>
        <w:pStyle w:val="35"/>
        <w:tabs>
          <w:tab w:val="right" w:leader="dot" w:pos="9488"/>
        </w:tabs>
        <w:rPr>
          <w:rFonts w:ascii="Arial" w:eastAsiaTheme="minorEastAsia" w:hAnsi="Arial" w:cs="Arial"/>
          <w:i w:val="0"/>
          <w:iCs w:val="0"/>
          <w:noProof/>
          <w:sz w:val="22"/>
          <w:szCs w:val="22"/>
          <w:lang w:eastAsia="ru-RU"/>
        </w:rPr>
      </w:pPr>
      <w:hyperlink w:anchor="_Toc523129939" w:history="1">
        <w:r w:rsidRPr="00D14604">
          <w:rPr>
            <w:rStyle w:val="aff1"/>
            <w:rFonts w:ascii="Arial" w:hAnsi="Arial" w:cs="Arial"/>
            <w:i w:val="0"/>
            <w:noProof/>
            <w:sz w:val="22"/>
            <w:szCs w:val="22"/>
          </w:rPr>
          <w:t>13.2 ПРОТИВОПОЖАРНОЕ ВОДОСНАБЖЕНИЕ</w:t>
        </w:r>
        <w:r w:rsidRPr="00D14604">
          <w:rPr>
            <w:rFonts w:ascii="Arial" w:hAnsi="Arial" w:cs="Arial"/>
            <w:i w:val="0"/>
            <w:noProof/>
            <w:webHidden/>
            <w:sz w:val="22"/>
            <w:szCs w:val="22"/>
          </w:rPr>
          <w:tab/>
        </w:r>
        <w:r w:rsidRPr="00D14604">
          <w:rPr>
            <w:rFonts w:ascii="Arial" w:hAnsi="Arial" w:cs="Arial"/>
            <w:i w:val="0"/>
            <w:noProof/>
            <w:webHidden/>
            <w:sz w:val="22"/>
            <w:szCs w:val="22"/>
          </w:rPr>
          <w:fldChar w:fldCharType="begin"/>
        </w:r>
        <w:r w:rsidRPr="00D14604">
          <w:rPr>
            <w:rFonts w:ascii="Arial" w:hAnsi="Arial" w:cs="Arial"/>
            <w:i w:val="0"/>
            <w:noProof/>
            <w:webHidden/>
            <w:sz w:val="22"/>
            <w:szCs w:val="22"/>
          </w:rPr>
          <w:instrText xml:space="preserve"> PAGEREF _Toc523129939 \h </w:instrText>
        </w:r>
        <w:r w:rsidRPr="00D14604">
          <w:rPr>
            <w:rFonts w:ascii="Arial" w:hAnsi="Arial" w:cs="Arial"/>
            <w:i w:val="0"/>
            <w:noProof/>
            <w:webHidden/>
            <w:sz w:val="22"/>
            <w:szCs w:val="22"/>
          </w:rPr>
        </w:r>
        <w:r w:rsidRPr="00D14604">
          <w:rPr>
            <w:rFonts w:ascii="Arial" w:hAnsi="Arial" w:cs="Arial"/>
            <w:i w:val="0"/>
            <w:noProof/>
            <w:webHidden/>
            <w:sz w:val="22"/>
            <w:szCs w:val="22"/>
          </w:rPr>
          <w:fldChar w:fldCharType="separate"/>
        </w:r>
        <w:r w:rsidRPr="00D14604">
          <w:rPr>
            <w:rFonts w:ascii="Arial" w:hAnsi="Arial" w:cs="Arial"/>
            <w:i w:val="0"/>
            <w:noProof/>
            <w:webHidden/>
            <w:sz w:val="22"/>
            <w:szCs w:val="22"/>
          </w:rPr>
          <w:t>145</w:t>
        </w:r>
        <w:r w:rsidRPr="00D14604">
          <w:rPr>
            <w:rFonts w:ascii="Arial" w:hAnsi="Arial" w:cs="Arial"/>
            <w:i w:val="0"/>
            <w:noProof/>
            <w:webHidden/>
            <w:sz w:val="22"/>
            <w:szCs w:val="22"/>
          </w:rPr>
          <w:fldChar w:fldCharType="end"/>
        </w:r>
      </w:hyperlink>
    </w:p>
    <w:p w:rsidR="00D14604" w:rsidRPr="00D14604" w:rsidRDefault="00D14604">
      <w:pPr>
        <w:pStyle w:val="35"/>
        <w:tabs>
          <w:tab w:val="right" w:leader="dot" w:pos="9488"/>
        </w:tabs>
        <w:rPr>
          <w:rFonts w:ascii="Arial" w:eastAsiaTheme="minorEastAsia" w:hAnsi="Arial" w:cs="Arial"/>
          <w:i w:val="0"/>
          <w:iCs w:val="0"/>
          <w:noProof/>
          <w:sz w:val="22"/>
          <w:szCs w:val="22"/>
          <w:lang w:eastAsia="ru-RU"/>
        </w:rPr>
      </w:pPr>
      <w:hyperlink w:anchor="_Toc523129940" w:history="1">
        <w:r w:rsidRPr="00D14604">
          <w:rPr>
            <w:rStyle w:val="aff1"/>
            <w:rFonts w:ascii="Arial" w:hAnsi="Arial" w:cs="Arial"/>
            <w:i w:val="0"/>
            <w:noProof/>
            <w:sz w:val="22"/>
            <w:szCs w:val="22"/>
          </w:rPr>
          <w:t>13.3 ВОДООТВЕДЕНИЕ</w:t>
        </w:r>
        <w:r w:rsidRPr="00D14604">
          <w:rPr>
            <w:rFonts w:ascii="Arial" w:hAnsi="Arial" w:cs="Arial"/>
            <w:i w:val="0"/>
            <w:noProof/>
            <w:webHidden/>
            <w:sz w:val="22"/>
            <w:szCs w:val="22"/>
          </w:rPr>
          <w:tab/>
        </w:r>
        <w:r w:rsidRPr="00D14604">
          <w:rPr>
            <w:rFonts w:ascii="Arial" w:hAnsi="Arial" w:cs="Arial"/>
            <w:i w:val="0"/>
            <w:noProof/>
            <w:webHidden/>
            <w:sz w:val="22"/>
            <w:szCs w:val="22"/>
          </w:rPr>
          <w:fldChar w:fldCharType="begin"/>
        </w:r>
        <w:r w:rsidRPr="00D14604">
          <w:rPr>
            <w:rFonts w:ascii="Arial" w:hAnsi="Arial" w:cs="Arial"/>
            <w:i w:val="0"/>
            <w:noProof/>
            <w:webHidden/>
            <w:sz w:val="22"/>
            <w:szCs w:val="22"/>
          </w:rPr>
          <w:instrText xml:space="preserve"> PAGEREF _Toc523129940 \h </w:instrText>
        </w:r>
        <w:r w:rsidRPr="00D14604">
          <w:rPr>
            <w:rFonts w:ascii="Arial" w:hAnsi="Arial" w:cs="Arial"/>
            <w:i w:val="0"/>
            <w:noProof/>
            <w:webHidden/>
            <w:sz w:val="22"/>
            <w:szCs w:val="22"/>
          </w:rPr>
        </w:r>
        <w:r w:rsidRPr="00D14604">
          <w:rPr>
            <w:rFonts w:ascii="Arial" w:hAnsi="Arial" w:cs="Arial"/>
            <w:i w:val="0"/>
            <w:noProof/>
            <w:webHidden/>
            <w:sz w:val="22"/>
            <w:szCs w:val="22"/>
          </w:rPr>
          <w:fldChar w:fldCharType="separate"/>
        </w:r>
        <w:r w:rsidRPr="00D14604">
          <w:rPr>
            <w:rFonts w:ascii="Arial" w:hAnsi="Arial" w:cs="Arial"/>
            <w:i w:val="0"/>
            <w:noProof/>
            <w:webHidden/>
            <w:sz w:val="22"/>
            <w:szCs w:val="22"/>
          </w:rPr>
          <w:t>147</w:t>
        </w:r>
        <w:r w:rsidRPr="00D14604">
          <w:rPr>
            <w:rFonts w:ascii="Arial" w:hAnsi="Arial" w:cs="Arial"/>
            <w:i w:val="0"/>
            <w:noProof/>
            <w:webHidden/>
            <w:sz w:val="22"/>
            <w:szCs w:val="22"/>
          </w:rPr>
          <w:fldChar w:fldCharType="end"/>
        </w:r>
      </w:hyperlink>
    </w:p>
    <w:p w:rsidR="00D14604" w:rsidRPr="00D14604" w:rsidRDefault="00D14604">
      <w:pPr>
        <w:pStyle w:val="35"/>
        <w:tabs>
          <w:tab w:val="right" w:leader="dot" w:pos="9488"/>
        </w:tabs>
        <w:rPr>
          <w:rFonts w:ascii="Arial" w:eastAsiaTheme="minorEastAsia" w:hAnsi="Arial" w:cs="Arial"/>
          <w:i w:val="0"/>
          <w:iCs w:val="0"/>
          <w:noProof/>
          <w:sz w:val="22"/>
          <w:szCs w:val="22"/>
          <w:lang w:eastAsia="ru-RU"/>
        </w:rPr>
      </w:pPr>
      <w:hyperlink w:anchor="_Toc523129941" w:history="1">
        <w:r w:rsidRPr="00D14604">
          <w:rPr>
            <w:rStyle w:val="aff1"/>
            <w:rFonts w:ascii="Arial" w:hAnsi="Arial" w:cs="Arial"/>
            <w:i w:val="0"/>
            <w:noProof/>
            <w:sz w:val="22"/>
            <w:szCs w:val="22"/>
          </w:rPr>
          <w:t>13.4 ЛИВНЕВАЯ КАНАЛИЗАЦИЯ</w:t>
        </w:r>
        <w:r w:rsidRPr="00D14604">
          <w:rPr>
            <w:rFonts w:ascii="Arial" w:hAnsi="Arial" w:cs="Arial"/>
            <w:i w:val="0"/>
            <w:noProof/>
            <w:webHidden/>
            <w:sz w:val="22"/>
            <w:szCs w:val="22"/>
          </w:rPr>
          <w:tab/>
        </w:r>
        <w:r w:rsidRPr="00D14604">
          <w:rPr>
            <w:rFonts w:ascii="Arial" w:hAnsi="Arial" w:cs="Arial"/>
            <w:i w:val="0"/>
            <w:noProof/>
            <w:webHidden/>
            <w:sz w:val="22"/>
            <w:szCs w:val="22"/>
          </w:rPr>
          <w:fldChar w:fldCharType="begin"/>
        </w:r>
        <w:r w:rsidRPr="00D14604">
          <w:rPr>
            <w:rFonts w:ascii="Arial" w:hAnsi="Arial" w:cs="Arial"/>
            <w:i w:val="0"/>
            <w:noProof/>
            <w:webHidden/>
            <w:sz w:val="22"/>
            <w:szCs w:val="22"/>
          </w:rPr>
          <w:instrText xml:space="preserve"> PAGEREF _Toc523129941 \h </w:instrText>
        </w:r>
        <w:r w:rsidRPr="00D14604">
          <w:rPr>
            <w:rFonts w:ascii="Arial" w:hAnsi="Arial" w:cs="Arial"/>
            <w:i w:val="0"/>
            <w:noProof/>
            <w:webHidden/>
            <w:sz w:val="22"/>
            <w:szCs w:val="22"/>
          </w:rPr>
        </w:r>
        <w:r w:rsidRPr="00D14604">
          <w:rPr>
            <w:rFonts w:ascii="Arial" w:hAnsi="Arial" w:cs="Arial"/>
            <w:i w:val="0"/>
            <w:noProof/>
            <w:webHidden/>
            <w:sz w:val="22"/>
            <w:szCs w:val="22"/>
          </w:rPr>
          <w:fldChar w:fldCharType="separate"/>
        </w:r>
        <w:r w:rsidRPr="00D14604">
          <w:rPr>
            <w:rFonts w:ascii="Arial" w:hAnsi="Arial" w:cs="Arial"/>
            <w:i w:val="0"/>
            <w:noProof/>
            <w:webHidden/>
            <w:sz w:val="22"/>
            <w:szCs w:val="22"/>
          </w:rPr>
          <w:t>151</w:t>
        </w:r>
        <w:r w:rsidRPr="00D14604">
          <w:rPr>
            <w:rFonts w:ascii="Arial" w:hAnsi="Arial" w:cs="Arial"/>
            <w:i w:val="0"/>
            <w:noProof/>
            <w:webHidden/>
            <w:sz w:val="22"/>
            <w:szCs w:val="22"/>
          </w:rPr>
          <w:fldChar w:fldCharType="end"/>
        </w:r>
      </w:hyperlink>
    </w:p>
    <w:p w:rsidR="00D14604" w:rsidRPr="00D14604" w:rsidRDefault="00D14604">
      <w:pPr>
        <w:pStyle w:val="35"/>
        <w:tabs>
          <w:tab w:val="right" w:leader="dot" w:pos="9488"/>
        </w:tabs>
        <w:rPr>
          <w:rFonts w:ascii="Arial" w:eastAsiaTheme="minorEastAsia" w:hAnsi="Arial" w:cs="Arial"/>
          <w:i w:val="0"/>
          <w:iCs w:val="0"/>
          <w:noProof/>
          <w:sz w:val="22"/>
          <w:szCs w:val="22"/>
          <w:lang w:eastAsia="ru-RU"/>
        </w:rPr>
      </w:pPr>
      <w:hyperlink w:anchor="_Toc523129942" w:history="1">
        <w:r w:rsidRPr="00D14604">
          <w:rPr>
            <w:rStyle w:val="aff1"/>
            <w:rFonts w:ascii="Arial" w:hAnsi="Arial" w:cs="Arial"/>
            <w:i w:val="0"/>
            <w:noProof/>
            <w:sz w:val="22"/>
            <w:szCs w:val="22"/>
          </w:rPr>
          <w:t>13.5 ТЕПЛОСНАБЖЕНИЕ</w:t>
        </w:r>
        <w:r w:rsidRPr="00D14604">
          <w:rPr>
            <w:rFonts w:ascii="Arial" w:hAnsi="Arial" w:cs="Arial"/>
            <w:i w:val="0"/>
            <w:noProof/>
            <w:webHidden/>
            <w:sz w:val="22"/>
            <w:szCs w:val="22"/>
          </w:rPr>
          <w:tab/>
        </w:r>
        <w:r w:rsidRPr="00D14604">
          <w:rPr>
            <w:rFonts w:ascii="Arial" w:hAnsi="Arial" w:cs="Arial"/>
            <w:i w:val="0"/>
            <w:noProof/>
            <w:webHidden/>
            <w:sz w:val="22"/>
            <w:szCs w:val="22"/>
          </w:rPr>
          <w:fldChar w:fldCharType="begin"/>
        </w:r>
        <w:r w:rsidRPr="00D14604">
          <w:rPr>
            <w:rFonts w:ascii="Arial" w:hAnsi="Arial" w:cs="Arial"/>
            <w:i w:val="0"/>
            <w:noProof/>
            <w:webHidden/>
            <w:sz w:val="22"/>
            <w:szCs w:val="22"/>
          </w:rPr>
          <w:instrText xml:space="preserve"> PAGEREF _Toc523129942 \h </w:instrText>
        </w:r>
        <w:r w:rsidRPr="00D14604">
          <w:rPr>
            <w:rFonts w:ascii="Arial" w:hAnsi="Arial" w:cs="Arial"/>
            <w:i w:val="0"/>
            <w:noProof/>
            <w:webHidden/>
            <w:sz w:val="22"/>
            <w:szCs w:val="22"/>
          </w:rPr>
        </w:r>
        <w:r w:rsidRPr="00D14604">
          <w:rPr>
            <w:rFonts w:ascii="Arial" w:hAnsi="Arial" w:cs="Arial"/>
            <w:i w:val="0"/>
            <w:noProof/>
            <w:webHidden/>
            <w:sz w:val="22"/>
            <w:szCs w:val="22"/>
          </w:rPr>
          <w:fldChar w:fldCharType="separate"/>
        </w:r>
        <w:r w:rsidRPr="00D14604">
          <w:rPr>
            <w:rFonts w:ascii="Arial" w:hAnsi="Arial" w:cs="Arial"/>
            <w:i w:val="0"/>
            <w:noProof/>
            <w:webHidden/>
            <w:sz w:val="22"/>
            <w:szCs w:val="22"/>
          </w:rPr>
          <w:t>152</w:t>
        </w:r>
        <w:r w:rsidRPr="00D14604">
          <w:rPr>
            <w:rFonts w:ascii="Arial" w:hAnsi="Arial" w:cs="Arial"/>
            <w:i w:val="0"/>
            <w:noProof/>
            <w:webHidden/>
            <w:sz w:val="22"/>
            <w:szCs w:val="22"/>
          </w:rPr>
          <w:fldChar w:fldCharType="end"/>
        </w:r>
      </w:hyperlink>
    </w:p>
    <w:p w:rsidR="00D14604" w:rsidRPr="00D14604" w:rsidRDefault="00D14604">
      <w:pPr>
        <w:pStyle w:val="35"/>
        <w:tabs>
          <w:tab w:val="right" w:leader="dot" w:pos="9488"/>
        </w:tabs>
        <w:rPr>
          <w:rFonts w:ascii="Arial" w:eastAsiaTheme="minorEastAsia" w:hAnsi="Arial" w:cs="Arial"/>
          <w:i w:val="0"/>
          <w:iCs w:val="0"/>
          <w:noProof/>
          <w:sz w:val="22"/>
          <w:szCs w:val="22"/>
          <w:lang w:eastAsia="ru-RU"/>
        </w:rPr>
      </w:pPr>
      <w:hyperlink w:anchor="_Toc523129943" w:history="1">
        <w:r w:rsidRPr="00D14604">
          <w:rPr>
            <w:rStyle w:val="aff1"/>
            <w:rFonts w:ascii="Arial" w:hAnsi="Arial" w:cs="Arial"/>
            <w:i w:val="0"/>
            <w:noProof/>
            <w:sz w:val="22"/>
            <w:szCs w:val="22"/>
          </w:rPr>
          <w:t>13.6 ГАЗОСНАБЖЕНИЕ</w:t>
        </w:r>
        <w:r w:rsidRPr="00D14604">
          <w:rPr>
            <w:rFonts w:ascii="Arial" w:hAnsi="Arial" w:cs="Arial"/>
            <w:i w:val="0"/>
            <w:noProof/>
            <w:webHidden/>
            <w:sz w:val="22"/>
            <w:szCs w:val="22"/>
          </w:rPr>
          <w:tab/>
        </w:r>
        <w:r w:rsidRPr="00D14604">
          <w:rPr>
            <w:rFonts w:ascii="Arial" w:hAnsi="Arial" w:cs="Arial"/>
            <w:i w:val="0"/>
            <w:noProof/>
            <w:webHidden/>
            <w:sz w:val="22"/>
            <w:szCs w:val="22"/>
          </w:rPr>
          <w:fldChar w:fldCharType="begin"/>
        </w:r>
        <w:r w:rsidRPr="00D14604">
          <w:rPr>
            <w:rFonts w:ascii="Arial" w:hAnsi="Arial" w:cs="Arial"/>
            <w:i w:val="0"/>
            <w:noProof/>
            <w:webHidden/>
            <w:sz w:val="22"/>
            <w:szCs w:val="22"/>
          </w:rPr>
          <w:instrText xml:space="preserve"> PAGEREF _Toc523129943 \h </w:instrText>
        </w:r>
        <w:r w:rsidRPr="00D14604">
          <w:rPr>
            <w:rFonts w:ascii="Arial" w:hAnsi="Arial" w:cs="Arial"/>
            <w:i w:val="0"/>
            <w:noProof/>
            <w:webHidden/>
            <w:sz w:val="22"/>
            <w:szCs w:val="22"/>
          </w:rPr>
        </w:r>
        <w:r w:rsidRPr="00D14604">
          <w:rPr>
            <w:rFonts w:ascii="Arial" w:hAnsi="Arial" w:cs="Arial"/>
            <w:i w:val="0"/>
            <w:noProof/>
            <w:webHidden/>
            <w:sz w:val="22"/>
            <w:szCs w:val="22"/>
          </w:rPr>
          <w:fldChar w:fldCharType="separate"/>
        </w:r>
        <w:r w:rsidRPr="00D14604">
          <w:rPr>
            <w:rFonts w:ascii="Arial" w:hAnsi="Arial" w:cs="Arial"/>
            <w:i w:val="0"/>
            <w:noProof/>
            <w:webHidden/>
            <w:sz w:val="22"/>
            <w:szCs w:val="22"/>
          </w:rPr>
          <w:t>154</w:t>
        </w:r>
        <w:r w:rsidRPr="00D14604">
          <w:rPr>
            <w:rFonts w:ascii="Arial" w:hAnsi="Arial" w:cs="Arial"/>
            <w:i w:val="0"/>
            <w:noProof/>
            <w:webHidden/>
            <w:sz w:val="22"/>
            <w:szCs w:val="22"/>
          </w:rPr>
          <w:fldChar w:fldCharType="end"/>
        </w:r>
      </w:hyperlink>
    </w:p>
    <w:p w:rsidR="00D14604" w:rsidRPr="00D14604" w:rsidRDefault="00D14604">
      <w:pPr>
        <w:pStyle w:val="35"/>
        <w:tabs>
          <w:tab w:val="right" w:leader="dot" w:pos="9488"/>
        </w:tabs>
        <w:rPr>
          <w:rFonts w:ascii="Arial" w:eastAsiaTheme="minorEastAsia" w:hAnsi="Arial" w:cs="Arial"/>
          <w:i w:val="0"/>
          <w:iCs w:val="0"/>
          <w:noProof/>
          <w:sz w:val="22"/>
          <w:szCs w:val="22"/>
          <w:lang w:eastAsia="ru-RU"/>
        </w:rPr>
      </w:pPr>
      <w:hyperlink w:anchor="_Toc523129944" w:history="1">
        <w:r w:rsidRPr="00D14604">
          <w:rPr>
            <w:rStyle w:val="aff1"/>
            <w:rFonts w:ascii="Arial" w:eastAsia="Times New Roman" w:hAnsi="Arial" w:cs="Arial"/>
            <w:i w:val="0"/>
            <w:noProof/>
            <w:sz w:val="22"/>
            <w:szCs w:val="22"/>
            <w:lang w:eastAsia="x-none"/>
          </w:rPr>
          <w:t>13.7 ЭЛЕКТРОСНАБЖЕНИЕ</w:t>
        </w:r>
        <w:r w:rsidRPr="00D14604">
          <w:rPr>
            <w:rFonts w:ascii="Arial" w:hAnsi="Arial" w:cs="Arial"/>
            <w:i w:val="0"/>
            <w:noProof/>
            <w:webHidden/>
            <w:sz w:val="22"/>
            <w:szCs w:val="22"/>
          </w:rPr>
          <w:tab/>
        </w:r>
        <w:r w:rsidRPr="00D14604">
          <w:rPr>
            <w:rFonts w:ascii="Arial" w:hAnsi="Arial" w:cs="Arial"/>
            <w:i w:val="0"/>
            <w:noProof/>
            <w:webHidden/>
            <w:sz w:val="22"/>
            <w:szCs w:val="22"/>
          </w:rPr>
          <w:fldChar w:fldCharType="begin"/>
        </w:r>
        <w:r w:rsidRPr="00D14604">
          <w:rPr>
            <w:rFonts w:ascii="Arial" w:hAnsi="Arial" w:cs="Arial"/>
            <w:i w:val="0"/>
            <w:noProof/>
            <w:webHidden/>
            <w:sz w:val="22"/>
            <w:szCs w:val="22"/>
          </w:rPr>
          <w:instrText xml:space="preserve"> PAGEREF _Toc523129944 \h </w:instrText>
        </w:r>
        <w:r w:rsidRPr="00D14604">
          <w:rPr>
            <w:rFonts w:ascii="Arial" w:hAnsi="Arial" w:cs="Arial"/>
            <w:i w:val="0"/>
            <w:noProof/>
            <w:webHidden/>
            <w:sz w:val="22"/>
            <w:szCs w:val="22"/>
          </w:rPr>
        </w:r>
        <w:r w:rsidRPr="00D14604">
          <w:rPr>
            <w:rFonts w:ascii="Arial" w:hAnsi="Arial" w:cs="Arial"/>
            <w:i w:val="0"/>
            <w:noProof/>
            <w:webHidden/>
            <w:sz w:val="22"/>
            <w:szCs w:val="22"/>
          </w:rPr>
          <w:fldChar w:fldCharType="separate"/>
        </w:r>
        <w:r w:rsidRPr="00D14604">
          <w:rPr>
            <w:rFonts w:ascii="Arial" w:hAnsi="Arial" w:cs="Arial"/>
            <w:i w:val="0"/>
            <w:noProof/>
            <w:webHidden/>
            <w:sz w:val="22"/>
            <w:szCs w:val="22"/>
          </w:rPr>
          <w:t>159</w:t>
        </w:r>
        <w:r w:rsidRPr="00D14604">
          <w:rPr>
            <w:rFonts w:ascii="Arial" w:hAnsi="Arial" w:cs="Arial"/>
            <w:i w:val="0"/>
            <w:noProof/>
            <w:webHidden/>
            <w:sz w:val="22"/>
            <w:szCs w:val="22"/>
          </w:rPr>
          <w:fldChar w:fldCharType="end"/>
        </w:r>
      </w:hyperlink>
    </w:p>
    <w:p w:rsidR="00D14604" w:rsidRPr="00D14604" w:rsidRDefault="00D14604">
      <w:pPr>
        <w:pStyle w:val="35"/>
        <w:tabs>
          <w:tab w:val="right" w:leader="dot" w:pos="9488"/>
        </w:tabs>
        <w:rPr>
          <w:rFonts w:ascii="Arial" w:eastAsiaTheme="minorEastAsia" w:hAnsi="Arial" w:cs="Arial"/>
          <w:i w:val="0"/>
          <w:iCs w:val="0"/>
          <w:noProof/>
          <w:sz w:val="22"/>
          <w:szCs w:val="22"/>
          <w:lang w:eastAsia="ru-RU"/>
        </w:rPr>
      </w:pPr>
      <w:hyperlink w:anchor="_Toc523129945" w:history="1">
        <w:r w:rsidRPr="00D14604">
          <w:rPr>
            <w:rStyle w:val="aff1"/>
            <w:rFonts w:ascii="Arial" w:eastAsia="Times New Roman" w:hAnsi="Arial" w:cs="Arial"/>
            <w:i w:val="0"/>
            <w:noProof/>
            <w:spacing w:val="-1"/>
            <w:sz w:val="22"/>
            <w:szCs w:val="22"/>
            <w:lang w:val="x-none" w:eastAsia="x-none"/>
          </w:rPr>
          <w:t>13.8 СВЯЗЬ</w:t>
        </w:r>
        <w:r w:rsidRPr="00D14604">
          <w:rPr>
            <w:rFonts w:ascii="Arial" w:hAnsi="Arial" w:cs="Arial"/>
            <w:i w:val="0"/>
            <w:noProof/>
            <w:webHidden/>
            <w:sz w:val="22"/>
            <w:szCs w:val="22"/>
          </w:rPr>
          <w:tab/>
        </w:r>
        <w:r w:rsidRPr="00D14604">
          <w:rPr>
            <w:rFonts w:ascii="Arial" w:hAnsi="Arial" w:cs="Arial"/>
            <w:i w:val="0"/>
            <w:noProof/>
            <w:webHidden/>
            <w:sz w:val="22"/>
            <w:szCs w:val="22"/>
          </w:rPr>
          <w:fldChar w:fldCharType="begin"/>
        </w:r>
        <w:r w:rsidRPr="00D14604">
          <w:rPr>
            <w:rFonts w:ascii="Arial" w:hAnsi="Arial" w:cs="Arial"/>
            <w:i w:val="0"/>
            <w:noProof/>
            <w:webHidden/>
            <w:sz w:val="22"/>
            <w:szCs w:val="22"/>
          </w:rPr>
          <w:instrText xml:space="preserve"> PAGEREF _Toc523129945 \h </w:instrText>
        </w:r>
        <w:r w:rsidRPr="00D14604">
          <w:rPr>
            <w:rFonts w:ascii="Arial" w:hAnsi="Arial" w:cs="Arial"/>
            <w:i w:val="0"/>
            <w:noProof/>
            <w:webHidden/>
            <w:sz w:val="22"/>
            <w:szCs w:val="22"/>
          </w:rPr>
        </w:r>
        <w:r w:rsidRPr="00D14604">
          <w:rPr>
            <w:rFonts w:ascii="Arial" w:hAnsi="Arial" w:cs="Arial"/>
            <w:i w:val="0"/>
            <w:noProof/>
            <w:webHidden/>
            <w:sz w:val="22"/>
            <w:szCs w:val="22"/>
          </w:rPr>
          <w:fldChar w:fldCharType="separate"/>
        </w:r>
        <w:r w:rsidRPr="00D14604">
          <w:rPr>
            <w:rFonts w:ascii="Arial" w:hAnsi="Arial" w:cs="Arial"/>
            <w:i w:val="0"/>
            <w:noProof/>
            <w:webHidden/>
            <w:sz w:val="22"/>
            <w:szCs w:val="22"/>
          </w:rPr>
          <w:t>166</w:t>
        </w:r>
        <w:r w:rsidRPr="00D14604">
          <w:rPr>
            <w:rFonts w:ascii="Arial" w:hAnsi="Arial" w:cs="Arial"/>
            <w:i w:val="0"/>
            <w:noProof/>
            <w:webHidden/>
            <w:sz w:val="22"/>
            <w:szCs w:val="22"/>
          </w:rPr>
          <w:fldChar w:fldCharType="end"/>
        </w:r>
      </w:hyperlink>
    </w:p>
    <w:p w:rsidR="00D14604" w:rsidRPr="00D14604" w:rsidRDefault="00D14604">
      <w:pPr>
        <w:pStyle w:val="24"/>
        <w:tabs>
          <w:tab w:val="right" w:leader="dot" w:pos="9488"/>
        </w:tabs>
        <w:rPr>
          <w:rFonts w:ascii="Arial" w:eastAsiaTheme="minorEastAsia" w:hAnsi="Arial" w:cs="Arial"/>
          <w:smallCaps w:val="0"/>
          <w:noProof/>
          <w:sz w:val="22"/>
          <w:szCs w:val="22"/>
          <w:lang w:eastAsia="ru-RU"/>
        </w:rPr>
      </w:pPr>
      <w:hyperlink w:anchor="_Toc523129946" w:history="1">
        <w:r w:rsidRPr="00D14604">
          <w:rPr>
            <w:rStyle w:val="aff1"/>
            <w:rFonts w:ascii="Arial" w:hAnsi="Arial" w:cs="Arial"/>
            <w:noProof/>
            <w:sz w:val="22"/>
            <w:szCs w:val="22"/>
          </w:rPr>
          <w:t>ГЛАВА 14. МЕРОПРИЯТИЯ ПО ПЕРЕВОДУ ЗЕМЕЛЬ ИЗ ОДНОЙ КАТЕГОРИИ В ДРУГУЮ</w:t>
        </w:r>
        <w:r w:rsidRPr="00D14604">
          <w:rPr>
            <w:rFonts w:ascii="Arial" w:hAnsi="Arial" w:cs="Arial"/>
            <w:noProof/>
            <w:webHidden/>
            <w:sz w:val="22"/>
            <w:szCs w:val="22"/>
          </w:rPr>
          <w:tab/>
        </w:r>
        <w:r w:rsidRPr="00D14604">
          <w:rPr>
            <w:rFonts w:ascii="Arial" w:hAnsi="Arial" w:cs="Arial"/>
            <w:noProof/>
            <w:webHidden/>
            <w:sz w:val="22"/>
            <w:szCs w:val="22"/>
          </w:rPr>
          <w:fldChar w:fldCharType="begin"/>
        </w:r>
        <w:r w:rsidRPr="00D14604">
          <w:rPr>
            <w:rFonts w:ascii="Arial" w:hAnsi="Arial" w:cs="Arial"/>
            <w:noProof/>
            <w:webHidden/>
            <w:sz w:val="22"/>
            <w:szCs w:val="22"/>
          </w:rPr>
          <w:instrText xml:space="preserve"> PAGEREF _Toc523129946 \h </w:instrText>
        </w:r>
        <w:r w:rsidRPr="00D14604">
          <w:rPr>
            <w:rFonts w:ascii="Arial" w:hAnsi="Arial" w:cs="Arial"/>
            <w:noProof/>
            <w:webHidden/>
            <w:sz w:val="22"/>
            <w:szCs w:val="22"/>
          </w:rPr>
        </w:r>
        <w:r w:rsidRPr="00D14604">
          <w:rPr>
            <w:rFonts w:ascii="Arial" w:hAnsi="Arial" w:cs="Arial"/>
            <w:noProof/>
            <w:webHidden/>
            <w:sz w:val="22"/>
            <w:szCs w:val="22"/>
          </w:rPr>
          <w:fldChar w:fldCharType="separate"/>
        </w:r>
        <w:r w:rsidRPr="00D14604">
          <w:rPr>
            <w:rFonts w:ascii="Arial" w:hAnsi="Arial" w:cs="Arial"/>
            <w:noProof/>
            <w:webHidden/>
            <w:sz w:val="22"/>
            <w:szCs w:val="22"/>
          </w:rPr>
          <w:t>170</w:t>
        </w:r>
        <w:r w:rsidRPr="00D14604">
          <w:rPr>
            <w:rFonts w:ascii="Arial" w:hAnsi="Arial" w:cs="Arial"/>
            <w:noProof/>
            <w:webHidden/>
            <w:sz w:val="22"/>
            <w:szCs w:val="22"/>
          </w:rPr>
          <w:fldChar w:fldCharType="end"/>
        </w:r>
      </w:hyperlink>
    </w:p>
    <w:p w:rsidR="00D14604" w:rsidRPr="00D14604" w:rsidRDefault="00D14604">
      <w:pPr>
        <w:pStyle w:val="24"/>
        <w:tabs>
          <w:tab w:val="right" w:leader="dot" w:pos="9488"/>
        </w:tabs>
        <w:rPr>
          <w:rFonts w:ascii="Arial" w:eastAsiaTheme="minorEastAsia" w:hAnsi="Arial" w:cs="Arial"/>
          <w:smallCaps w:val="0"/>
          <w:noProof/>
          <w:sz w:val="22"/>
          <w:szCs w:val="22"/>
          <w:lang w:eastAsia="ru-RU"/>
        </w:rPr>
      </w:pPr>
      <w:hyperlink w:anchor="_Toc523129947" w:history="1">
        <w:r w:rsidRPr="00D14604">
          <w:rPr>
            <w:rStyle w:val="aff1"/>
            <w:rFonts w:ascii="Arial" w:hAnsi="Arial" w:cs="Arial"/>
            <w:noProof/>
            <w:sz w:val="22"/>
            <w:szCs w:val="22"/>
          </w:rPr>
          <w:t>ГЛАВА 14.1. ИЗМЕНЕНИЕ ГРАНИЦ ТЕРРИТОРИЙ И ЗЕМЕЛЬ</w:t>
        </w:r>
        <w:r w:rsidRPr="00D14604">
          <w:rPr>
            <w:rFonts w:ascii="Arial" w:hAnsi="Arial" w:cs="Arial"/>
            <w:noProof/>
            <w:webHidden/>
            <w:sz w:val="22"/>
            <w:szCs w:val="22"/>
          </w:rPr>
          <w:tab/>
        </w:r>
        <w:r w:rsidRPr="00D14604">
          <w:rPr>
            <w:rFonts w:ascii="Arial" w:hAnsi="Arial" w:cs="Arial"/>
            <w:noProof/>
            <w:webHidden/>
            <w:sz w:val="22"/>
            <w:szCs w:val="22"/>
          </w:rPr>
          <w:fldChar w:fldCharType="begin"/>
        </w:r>
        <w:r w:rsidRPr="00D14604">
          <w:rPr>
            <w:rFonts w:ascii="Arial" w:hAnsi="Arial" w:cs="Arial"/>
            <w:noProof/>
            <w:webHidden/>
            <w:sz w:val="22"/>
            <w:szCs w:val="22"/>
          </w:rPr>
          <w:instrText xml:space="preserve"> PAGEREF _Toc523129947 \h </w:instrText>
        </w:r>
        <w:r w:rsidRPr="00D14604">
          <w:rPr>
            <w:rFonts w:ascii="Arial" w:hAnsi="Arial" w:cs="Arial"/>
            <w:noProof/>
            <w:webHidden/>
            <w:sz w:val="22"/>
            <w:szCs w:val="22"/>
          </w:rPr>
        </w:r>
        <w:r w:rsidRPr="00D14604">
          <w:rPr>
            <w:rFonts w:ascii="Arial" w:hAnsi="Arial" w:cs="Arial"/>
            <w:noProof/>
            <w:webHidden/>
            <w:sz w:val="22"/>
            <w:szCs w:val="22"/>
          </w:rPr>
          <w:fldChar w:fldCharType="separate"/>
        </w:r>
        <w:r w:rsidRPr="00D14604">
          <w:rPr>
            <w:rFonts w:ascii="Arial" w:hAnsi="Arial" w:cs="Arial"/>
            <w:noProof/>
            <w:webHidden/>
            <w:sz w:val="22"/>
            <w:szCs w:val="22"/>
          </w:rPr>
          <w:t>170</w:t>
        </w:r>
        <w:r w:rsidRPr="00D14604">
          <w:rPr>
            <w:rFonts w:ascii="Arial" w:hAnsi="Arial" w:cs="Arial"/>
            <w:noProof/>
            <w:webHidden/>
            <w:sz w:val="22"/>
            <w:szCs w:val="22"/>
          </w:rPr>
          <w:fldChar w:fldCharType="end"/>
        </w:r>
      </w:hyperlink>
    </w:p>
    <w:p w:rsidR="00D14604" w:rsidRPr="00D14604" w:rsidRDefault="00D14604">
      <w:pPr>
        <w:pStyle w:val="13"/>
        <w:tabs>
          <w:tab w:val="right" w:leader="dot" w:pos="9488"/>
        </w:tabs>
        <w:rPr>
          <w:rFonts w:ascii="Arial" w:eastAsiaTheme="minorEastAsia" w:hAnsi="Arial" w:cs="Arial"/>
          <w:b w:val="0"/>
          <w:bCs w:val="0"/>
          <w:caps w:val="0"/>
          <w:noProof/>
          <w:sz w:val="22"/>
          <w:szCs w:val="22"/>
          <w:lang w:eastAsia="ru-RU"/>
        </w:rPr>
      </w:pPr>
      <w:hyperlink w:anchor="_Toc523129950" w:history="1">
        <w:r w:rsidRPr="00D14604">
          <w:rPr>
            <w:rStyle w:val="aff1"/>
            <w:rFonts w:ascii="Arial" w:hAnsi="Arial" w:cs="Arial"/>
            <w:b w:val="0"/>
            <w:noProof/>
            <w:sz w:val="22"/>
            <w:szCs w:val="22"/>
          </w:rPr>
          <w:t>РАЗДЕЛ 3. Оценка возможного влияния планируемых для размещения объектов местного значения НОВОСЕЛЬСКОГО СЕЛЬСОВЕТА на комплексное развитие соответствующей территории</w:t>
        </w:r>
        <w:r w:rsidRPr="00D14604">
          <w:rPr>
            <w:rFonts w:ascii="Arial" w:hAnsi="Arial" w:cs="Arial"/>
            <w:b w:val="0"/>
            <w:noProof/>
            <w:webHidden/>
            <w:sz w:val="22"/>
            <w:szCs w:val="22"/>
          </w:rPr>
          <w:tab/>
        </w:r>
        <w:r w:rsidRPr="00D14604">
          <w:rPr>
            <w:rFonts w:ascii="Arial" w:hAnsi="Arial" w:cs="Arial"/>
            <w:b w:val="0"/>
            <w:noProof/>
            <w:webHidden/>
            <w:sz w:val="22"/>
            <w:szCs w:val="22"/>
          </w:rPr>
          <w:fldChar w:fldCharType="begin"/>
        </w:r>
        <w:r w:rsidRPr="00D14604">
          <w:rPr>
            <w:rFonts w:ascii="Arial" w:hAnsi="Arial" w:cs="Arial"/>
            <w:b w:val="0"/>
            <w:noProof/>
            <w:webHidden/>
            <w:sz w:val="22"/>
            <w:szCs w:val="22"/>
          </w:rPr>
          <w:instrText xml:space="preserve"> PAGEREF _Toc523129950 \h </w:instrText>
        </w:r>
        <w:r w:rsidRPr="00D14604">
          <w:rPr>
            <w:rFonts w:ascii="Arial" w:hAnsi="Arial" w:cs="Arial"/>
            <w:b w:val="0"/>
            <w:noProof/>
            <w:webHidden/>
            <w:sz w:val="22"/>
            <w:szCs w:val="22"/>
          </w:rPr>
        </w:r>
        <w:r w:rsidRPr="00D14604">
          <w:rPr>
            <w:rFonts w:ascii="Arial" w:hAnsi="Arial" w:cs="Arial"/>
            <w:b w:val="0"/>
            <w:noProof/>
            <w:webHidden/>
            <w:sz w:val="22"/>
            <w:szCs w:val="22"/>
          </w:rPr>
          <w:fldChar w:fldCharType="separate"/>
        </w:r>
        <w:r w:rsidRPr="00D14604">
          <w:rPr>
            <w:rFonts w:ascii="Arial" w:hAnsi="Arial" w:cs="Arial"/>
            <w:b w:val="0"/>
            <w:noProof/>
            <w:webHidden/>
            <w:sz w:val="22"/>
            <w:szCs w:val="22"/>
          </w:rPr>
          <w:t>195</w:t>
        </w:r>
        <w:r w:rsidRPr="00D14604">
          <w:rPr>
            <w:rFonts w:ascii="Arial" w:hAnsi="Arial" w:cs="Arial"/>
            <w:b w:val="0"/>
            <w:noProof/>
            <w:webHidden/>
            <w:sz w:val="22"/>
            <w:szCs w:val="22"/>
          </w:rPr>
          <w:fldChar w:fldCharType="end"/>
        </w:r>
      </w:hyperlink>
    </w:p>
    <w:p w:rsidR="00934457" w:rsidRPr="007F1F49" w:rsidRDefault="009A323B" w:rsidP="007F1F49">
      <w:pPr>
        <w:rPr>
          <w:rFonts w:ascii="Arial" w:hAnsi="Arial" w:cs="Arial"/>
          <w:b/>
          <w:szCs w:val="24"/>
        </w:rPr>
      </w:pPr>
      <w:r w:rsidRPr="00D14604">
        <w:rPr>
          <w:rFonts w:ascii="Arial" w:hAnsi="Arial" w:cs="Arial"/>
          <w:bCs/>
          <w:caps/>
          <w:sz w:val="22"/>
        </w:rPr>
        <w:fldChar w:fldCharType="end"/>
      </w:r>
      <w:bookmarkStart w:id="6" w:name="_GoBack"/>
      <w:bookmarkEnd w:id="6"/>
      <w:r w:rsidR="005D7342" w:rsidRPr="007F1F49">
        <w:rPr>
          <w:rFonts w:ascii="Arial" w:eastAsia="Times New Roman" w:hAnsi="Arial" w:cs="Arial"/>
          <w:color w:val="FF0000"/>
          <w:sz w:val="28"/>
          <w:szCs w:val="28"/>
        </w:rPr>
        <w:br w:type="page"/>
      </w:r>
      <w:r w:rsidR="00BF5481" w:rsidRPr="007F1F49">
        <w:rPr>
          <w:rFonts w:ascii="Arial" w:hAnsi="Arial" w:cs="Arial"/>
          <w:b/>
          <w:szCs w:val="24"/>
        </w:rPr>
        <w:lastRenderedPageBreak/>
        <w:t>Карты</w:t>
      </w:r>
      <w:r w:rsidR="00934457" w:rsidRPr="007F1F49">
        <w:rPr>
          <w:rFonts w:ascii="Arial" w:hAnsi="Arial" w:cs="Arial"/>
          <w:b/>
          <w:szCs w:val="24"/>
        </w:rPr>
        <w:t xml:space="preserve"> в составе материалов по обоснованию </w:t>
      </w:r>
    </w:p>
    <w:p w:rsidR="00934457" w:rsidRPr="007F1F49" w:rsidRDefault="00934457" w:rsidP="007F1F49">
      <w:pPr>
        <w:spacing w:line="240" w:lineRule="auto"/>
        <w:jc w:val="left"/>
        <w:rPr>
          <w:rFonts w:ascii="Arial" w:hAnsi="Arial" w:cs="Arial"/>
          <w:b/>
          <w:szCs w:val="24"/>
        </w:rPr>
      </w:pP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987"/>
        <w:gridCol w:w="7501"/>
      </w:tblGrid>
      <w:tr w:rsidR="00934457" w:rsidRPr="007F1F49" w:rsidTr="001F3924">
        <w:trPr>
          <w:trHeight w:val="327"/>
        </w:trPr>
        <w:tc>
          <w:tcPr>
            <w:tcW w:w="1047" w:type="pct"/>
            <w:vAlign w:val="center"/>
          </w:tcPr>
          <w:p w:rsidR="00934457" w:rsidRPr="007F1F49" w:rsidRDefault="00003FF6" w:rsidP="007F1F49">
            <w:pPr>
              <w:spacing w:line="240" w:lineRule="auto"/>
              <w:jc w:val="center"/>
              <w:rPr>
                <w:rFonts w:ascii="Arial" w:hAnsi="Arial" w:cs="Arial"/>
                <w:b/>
                <w:sz w:val="22"/>
              </w:rPr>
            </w:pPr>
            <w:r w:rsidRPr="007F1F49">
              <w:rPr>
                <w:rFonts w:ascii="Arial" w:hAnsi="Arial" w:cs="Arial"/>
                <w:b/>
                <w:sz w:val="22"/>
              </w:rPr>
              <w:t>№ п/п</w:t>
            </w:r>
          </w:p>
        </w:tc>
        <w:tc>
          <w:tcPr>
            <w:tcW w:w="3953" w:type="pct"/>
            <w:vAlign w:val="center"/>
          </w:tcPr>
          <w:p w:rsidR="00934457" w:rsidRPr="007F1F49" w:rsidRDefault="00003FF6" w:rsidP="007F1F49">
            <w:pPr>
              <w:spacing w:line="240" w:lineRule="auto"/>
              <w:jc w:val="center"/>
              <w:rPr>
                <w:rFonts w:ascii="Arial" w:hAnsi="Arial" w:cs="Arial"/>
                <w:b/>
                <w:sz w:val="22"/>
              </w:rPr>
            </w:pPr>
            <w:r w:rsidRPr="007F1F49">
              <w:rPr>
                <w:rFonts w:ascii="Arial" w:hAnsi="Arial" w:cs="Arial"/>
                <w:b/>
                <w:sz w:val="22"/>
              </w:rPr>
              <w:t>Наименование</w:t>
            </w:r>
          </w:p>
        </w:tc>
      </w:tr>
      <w:tr w:rsidR="00934457" w:rsidRPr="007F1F49" w:rsidTr="008020CD">
        <w:trPr>
          <w:trHeight w:val="363"/>
        </w:trPr>
        <w:tc>
          <w:tcPr>
            <w:tcW w:w="5000" w:type="pct"/>
            <w:gridSpan w:val="2"/>
            <w:vAlign w:val="center"/>
          </w:tcPr>
          <w:p w:rsidR="00934457" w:rsidRPr="007F1F49" w:rsidRDefault="00003FF6" w:rsidP="007F1F49">
            <w:pPr>
              <w:spacing w:line="240" w:lineRule="auto"/>
              <w:jc w:val="center"/>
              <w:rPr>
                <w:rFonts w:ascii="Arial" w:hAnsi="Arial" w:cs="Arial"/>
                <w:b/>
                <w:sz w:val="22"/>
              </w:rPr>
            </w:pPr>
            <w:r w:rsidRPr="007F1F49">
              <w:rPr>
                <w:rFonts w:ascii="Arial" w:hAnsi="Arial" w:cs="Arial"/>
                <w:b/>
                <w:sz w:val="22"/>
              </w:rPr>
              <w:t>Материалы по обоснованию проекта</w:t>
            </w:r>
          </w:p>
        </w:tc>
      </w:tr>
      <w:tr w:rsidR="00934457" w:rsidRPr="007F1F49" w:rsidTr="001F3924">
        <w:trPr>
          <w:trHeight w:val="422"/>
        </w:trPr>
        <w:tc>
          <w:tcPr>
            <w:tcW w:w="1047" w:type="pct"/>
            <w:tcBorders>
              <w:bottom w:val="single" w:sz="4" w:space="0" w:color="auto"/>
            </w:tcBorders>
            <w:vAlign w:val="center"/>
          </w:tcPr>
          <w:p w:rsidR="00934457" w:rsidRPr="007F1F49" w:rsidRDefault="00003FF6" w:rsidP="007F1F49">
            <w:pPr>
              <w:spacing w:line="240" w:lineRule="auto"/>
              <w:jc w:val="left"/>
              <w:rPr>
                <w:rFonts w:ascii="Arial" w:hAnsi="Arial" w:cs="Arial"/>
                <w:sz w:val="22"/>
              </w:rPr>
            </w:pPr>
            <w:r w:rsidRPr="007F1F49">
              <w:rPr>
                <w:rFonts w:ascii="Arial" w:hAnsi="Arial" w:cs="Arial"/>
                <w:sz w:val="22"/>
              </w:rPr>
              <w:t>Карта 1.</w:t>
            </w:r>
          </w:p>
        </w:tc>
        <w:tc>
          <w:tcPr>
            <w:tcW w:w="3953" w:type="pct"/>
            <w:tcBorders>
              <w:bottom w:val="single" w:sz="4" w:space="0" w:color="auto"/>
            </w:tcBorders>
            <w:vAlign w:val="center"/>
          </w:tcPr>
          <w:p w:rsidR="001F3924" w:rsidRPr="007F1F49" w:rsidRDefault="001F3924" w:rsidP="007F1F49">
            <w:pPr>
              <w:spacing w:line="240" w:lineRule="auto"/>
              <w:jc w:val="left"/>
              <w:rPr>
                <w:rFonts w:ascii="Arial" w:hAnsi="Arial" w:cs="Arial"/>
                <w:sz w:val="22"/>
              </w:rPr>
            </w:pPr>
            <w:r w:rsidRPr="007F1F49">
              <w:rPr>
                <w:rFonts w:ascii="Arial" w:hAnsi="Arial" w:cs="Arial"/>
                <w:sz w:val="22"/>
              </w:rPr>
              <w:t>Карта существующего состояния территории.</w:t>
            </w:r>
          </w:p>
          <w:p w:rsidR="001F3924" w:rsidRPr="007F1F49" w:rsidRDefault="001F3924" w:rsidP="007F1F49">
            <w:pPr>
              <w:spacing w:line="240" w:lineRule="auto"/>
              <w:jc w:val="left"/>
              <w:rPr>
                <w:rFonts w:ascii="Arial" w:hAnsi="Arial" w:cs="Arial"/>
                <w:sz w:val="22"/>
              </w:rPr>
            </w:pPr>
            <w:r w:rsidRPr="007F1F49">
              <w:rPr>
                <w:rFonts w:ascii="Arial" w:hAnsi="Arial" w:cs="Arial"/>
                <w:sz w:val="22"/>
              </w:rPr>
              <w:t>Карта административных границ.</w:t>
            </w:r>
          </w:p>
          <w:p w:rsidR="001F3924" w:rsidRPr="007F1F49" w:rsidRDefault="001F3924" w:rsidP="007F1F49">
            <w:pPr>
              <w:spacing w:line="240" w:lineRule="auto"/>
              <w:jc w:val="left"/>
              <w:rPr>
                <w:rFonts w:ascii="Arial" w:hAnsi="Arial" w:cs="Arial"/>
                <w:sz w:val="22"/>
              </w:rPr>
            </w:pPr>
            <w:r w:rsidRPr="007F1F49">
              <w:rPr>
                <w:rFonts w:ascii="Arial" w:hAnsi="Arial" w:cs="Arial"/>
                <w:sz w:val="22"/>
              </w:rPr>
              <w:t>Местоположение существующих и строящихся объектов инженерной инфраструктуры.</w:t>
            </w:r>
          </w:p>
          <w:p w:rsidR="001F3924" w:rsidRPr="007F1F49" w:rsidRDefault="001F3924" w:rsidP="007F1F49">
            <w:pPr>
              <w:spacing w:line="240" w:lineRule="auto"/>
              <w:jc w:val="left"/>
              <w:rPr>
                <w:rFonts w:ascii="Arial" w:hAnsi="Arial" w:cs="Arial"/>
                <w:sz w:val="22"/>
              </w:rPr>
            </w:pPr>
            <w:r w:rsidRPr="007F1F49">
              <w:rPr>
                <w:rFonts w:ascii="Arial" w:hAnsi="Arial" w:cs="Arial"/>
                <w:sz w:val="22"/>
              </w:rPr>
              <w:t>Местоположение существующих и строящихся объектов транспортной инфраструктуры.</w:t>
            </w:r>
          </w:p>
          <w:p w:rsidR="001F3924" w:rsidRPr="007F1F49" w:rsidRDefault="001F3924" w:rsidP="007F1F49">
            <w:pPr>
              <w:spacing w:line="240" w:lineRule="auto"/>
              <w:jc w:val="left"/>
              <w:rPr>
                <w:rFonts w:ascii="Arial" w:hAnsi="Arial" w:cs="Arial"/>
                <w:sz w:val="22"/>
              </w:rPr>
            </w:pPr>
            <w:r w:rsidRPr="007F1F49">
              <w:rPr>
                <w:rFonts w:ascii="Arial" w:hAnsi="Arial" w:cs="Arial"/>
                <w:sz w:val="22"/>
              </w:rPr>
              <w:t>Местоположение существующих и строящихся объектов социальной инфраструктуры.</w:t>
            </w:r>
          </w:p>
          <w:p w:rsidR="001F3924" w:rsidRPr="007F1F49" w:rsidRDefault="001F3924" w:rsidP="007F1F49">
            <w:pPr>
              <w:spacing w:line="240" w:lineRule="auto"/>
              <w:jc w:val="left"/>
              <w:rPr>
                <w:rFonts w:ascii="Arial" w:hAnsi="Arial" w:cs="Arial"/>
                <w:sz w:val="22"/>
              </w:rPr>
            </w:pPr>
            <w:r w:rsidRPr="007F1F49">
              <w:rPr>
                <w:rFonts w:ascii="Arial" w:hAnsi="Arial" w:cs="Arial"/>
                <w:sz w:val="22"/>
              </w:rPr>
              <w:t>Местоположение существующих и строящихся объектов промышленного и агропромышленного комплексов.</w:t>
            </w:r>
          </w:p>
          <w:p w:rsidR="001F3924" w:rsidRPr="007F1F49" w:rsidRDefault="001F3924" w:rsidP="007F1F49">
            <w:pPr>
              <w:spacing w:line="240" w:lineRule="auto"/>
              <w:jc w:val="left"/>
              <w:rPr>
                <w:rFonts w:ascii="Arial" w:hAnsi="Arial" w:cs="Arial"/>
                <w:sz w:val="22"/>
              </w:rPr>
            </w:pPr>
            <w:r w:rsidRPr="007F1F49">
              <w:rPr>
                <w:rFonts w:ascii="Arial" w:hAnsi="Arial" w:cs="Arial"/>
                <w:sz w:val="22"/>
              </w:rPr>
              <w:t>Особо охраняемые природные территории.</w:t>
            </w:r>
          </w:p>
          <w:p w:rsidR="001F3924" w:rsidRPr="007F1F49" w:rsidRDefault="001F3924" w:rsidP="007F1F49">
            <w:pPr>
              <w:spacing w:line="240" w:lineRule="auto"/>
              <w:jc w:val="left"/>
              <w:rPr>
                <w:rFonts w:ascii="Arial" w:hAnsi="Arial" w:cs="Arial"/>
                <w:sz w:val="22"/>
              </w:rPr>
            </w:pPr>
            <w:r w:rsidRPr="007F1F49">
              <w:rPr>
                <w:rFonts w:ascii="Arial" w:hAnsi="Arial" w:cs="Arial"/>
                <w:sz w:val="22"/>
              </w:rPr>
              <w:t>Территории объектов культурного наследия.</w:t>
            </w:r>
          </w:p>
          <w:p w:rsidR="00934457" w:rsidRPr="007F1F49" w:rsidRDefault="001F3924" w:rsidP="007F1F49">
            <w:pPr>
              <w:spacing w:line="240" w:lineRule="auto"/>
              <w:jc w:val="left"/>
              <w:rPr>
                <w:rFonts w:ascii="Arial" w:hAnsi="Arial" w:cs="Arial"/>
                <w:sz w:val="22"/>
              </w:rPr>
            </w:pPr>
            <w:r w:rsidRPr="007F1F49">
              <w:rPr>
                <w:rFonts w:ascii="Arial" w:hAnsi="Arial" w:cs="Arial"/>
                <w:sz w:val="22"/>
              </w:rPr>
              <w:t>Карта зон с особыми условиями использования территории.</w:t>
            </w:r>
          </w:p>
        </w:tc>
      </w:tr>
      <w:tr w:rsidR="001C63ED" w:rsidRPr="007F1F49" w:rsidTr="001F3924">
        <w:trPr>
          <w:trHeight w:val="1817"/>
        </w:trPr>
        <w:tc>
          <w:tcPr>
            <w:tcW w:w="1047" w:type="pct"/>
            <w:tcBorders>
              <w:top w:val="single" w:sz="4" w:space="0" w:color="auto"/>
              <w:bottom w:val="single" w:sz="4" w:space="0" w:color="auto"/>
            </w:tcBorders>
            <w:vAlign w:val="center"/>
          </w:tcPr>
          <w:p w:rsidR="001C63ED" w:rsidRPr="007F1F49" w:rsidRDefault="001C63ED" w:rsidP="007F1F49">
            <w:pPr>
              <w:spacing w:line="240" w:lineRule="auto"/>
              <w:jc w:val="left"/>
              <w:rPr>
                <w:rFonts w:ascii="Arial" w:hAnsi="Arial" w:cs="Arial"/>
                <w:sz w:val="22"/>
              </w:rPr>
            </w:pPr>
            <w:r w:rsidRPr="007F1F49">
              <w:rPr>
                <w:rFonts w:ascii="Arial" w:hAnsi="Arial" w:cs="Arial"/>
                <w:sz w:val="22"/>
              </w:rPr>
              <w:t>Фрагменты</w:t>
            </w:r>
            <w:r w:rsidR="000078A6" w:rsidRPr="007F1F49">
              <w:rPr>
                <w:rFonts w:ascii="Arial" w:hAnsi="Arial" w:cs="Arial"/>
                <w:sz w:val="22"/>
              </w:rPr>
              <w:t xml:space="preserve"> </w:t>
            </w:r>
            <w:r w:rsidR="001F3924" w:rsidRPr="007F1F49">
              <w:rPr>
                <w:rFonts w:ascii="Arial" w:hAnsi="Arial" w:cs="Arial"/>
                <w:sz w:val="22"/>
              </w:rPr>
              <w:t>1-5</w:t>
            </w:r>
            <w:r w:rsidRPr="007F1F49">
              <w:rPr>
                <w:rFonts w:ascii="Arial" w:hAnsi="Arial" w:cs="Arial"/>
                <w:sz w:val="22"/>
              </w:rPr>
              <w:t xml:space="preserve"> карты 1.</w:t>
            </w:r>
          </w:p>
        </w:tc>
        <w:tc>
          <w:tcPr>
            <w:tcW w:w="3953" w:type="pct"/>
            <w:tcBorders>
              <w:top w:val="single" w:sz="4" w:space="0" w:color="auto"/>
              <w:bottom w:val="single" w:sz="4" w:space="0" w:color="auto"/>
            </w:tcBorders>
            <w:vAlign w:val="center"/>
          </w:tcPr>
          <w:p w:rsidR="001F3924" w:rsidRPr="007F1F49" w:rsidRDefault="001F3924" w:rsidP="007F1F49">
            <w:pPr>
              <w:spacing w:line="240" w:lineRule="auto"/>
              <w:jc w:val="left"/>
              <w:rPr>
                <w:rFonts w:ascii="Arial" w:hAnsi="Arial" w:cs="Arial"/>
                <w:sz w:val="22"/>
              </w:rPr>
            </w:pPr>
            <w:r w:rsidRPr="007F1F49">
              <w:rPr>
                <w:rFonts w:ascii="Arial" w:hAnsi="Arial" w:cs="Arial"/>
                <w:sz w:val="22"/>
              </w:rPr>
              <w:t>Карта существующего состояния территории.</w:t>
            </w:r>
          </w:p>
          <w:p w:rsidR="001F3924" w:rsidRPr="007F1F49" w:rsidRDefault="001F3924" w:rsidP="007F1F49">
            <w:pPr>
              <w:spacing w:line="240" w:lineRule="auto"/>
              <w:jc w:val="left"/>
              <w:rPr>
                <w:rFonts w:ascii="Arial" w:hAnsi="Arial" w:cs="Arial"/>
                <w:sz w:val="22"/>
              </w:rPr>
            </w:pPr>
            <w:r w:rsidRPr="007F1F49">
              <w:rPr>
                <w:rFonts w:ascii="Arial" w:hAnsi="Arial" w:cs="Arial"/>
                <w:sz w:val="22"/>
              </w:rPr>
              <w:t>Карта административных границ.</w:t>
            </w:r>
          </w:p>
          <w:p w:rsidR="001F3924" w:rsidRPr="007F1F49" w:rsidRDefault="001F3924" w:rsidP="007F1F49">
            <w:pPr>
              <w:spacing w:line="240" w:lineRule="auto"/>
              <w:jc w:val="left"/>
              <w:rPr>
                <w:rFonts w:ascii="Arial" w:hAnsi="Arial" w:cs="Arial"/>
                <w:sz w:val="22"/>
              </w:rPr>
            </w:pPr>
            <w:r w:rsidRPr="007F1F49">
              <w:rPr>
                <w:rFonts w:ascii="Arial" w:hAnsi="Arial" w:cs="Arial"/>
                <w:sz w:val="22"/>
              </w:rPr>
              <w:t>Местоположение существующих и строящихся объектов инженерной инфраструктуры.</w:t>
            </w:r>
          </w:p>
          <w:p w:rsidR="001F3924" w:rsidRPr="007F1F49" w:rsidRDefault="001F3924" w:rsidP="007F1F49">
            <w:pPr>
              <w:spacing w:line="240" w:lineRule="auto"/>
              <w:jc w:val="left"/>
              <w:rPr>
                <w:rFonts w:ascii="Arial" w:hAnsi="Arial" w:cs="Arial"/>
                <w:sz w:val="22"/>
              </w:rPr>
            </w:pPr>
            <w:r w:rsidRPr="007F1F49">
              <w:rPr>
                <w:rFonts w:ascii="Arial" w:hAnsi="Arial" w:cs="Arial"/>
                <w:sz w:val="22"/>
              </w:rPr>
              <w:t>Местоположение существующих и строящихся объектов транспортной инфраструктуры.</w:t>
            </w:r>
          </w:p>
          <w:p w:rsidR="001F3924" w:rsidRPr="007F1F49" w:rsidRDefault="001F3924" w:rsidP="007F1F49">
            <w:pPr>
              <w:spacing w:line="240" w:lineRule="auto"/>
              <w:jc w:val="left"/>
              <w:rPr>
                <w:rFonts w:ascii="Arial" w:hAnsi="Arial" w:cs="Arial"/>
                <w:sz w:val="22"/>
              </w:rPr>
            </w:pPr>
            <w:r w:rsidRPr="007F1F49">
              <w:rPr>
                <w:rFonts w:ascii="Arial" w:hAnsi="Arial" w:cs="Arial"/>
                <w:sz w:val="22"/>
              </w:rPr>
              <w:t>Местоположение существующих и строящихся объектов социальной инфраструктуры.</w:t>
            </w:r>
          </w:p>
          <w:p w:rsidR="001F3924" w:rsidRPr="007F1F49" w:rsidRDefault="001F3924" w:rsidP="007F1F49">
            <w:pPr>
              <w:spacing w:line="240" w:lineRule="auto"/>
              <w:jc w:val="left"/>
              <w:rPr>
                <w:rFonts w:ascii="Arial" w:hAnsi="Arial" w:cs="Arial"/>
                <w:sz w:val="22"/>
              </w:rPr>
            </w:pPr>
            <w:r w:rsidRPr="007F1F49">
              <w:rPr>
                <w:rFonts w:ascii="Arial" w:hAnsi="Arial" w:cs="Arial"/>
                <w:sz w:val="22"/>
              </w:rPr>
              <w:t>Местоположение существующих и строящихся объектов промышленного и агропромышленного комплексов.</w:t>
            </w:r>
          </w:p>
          <w:p w:rsidR="001F3924" w:rsidRPr="007F1F49" w:rsidRDefault="001F3924" w:rsidP="007F1F49">
            <w:pPr>
              <w:spacing w:line="240" w:lineRule="auto"/>
              <w:jc w:val="left"/>
              <w:rPr>
                <w:rFonts w:ascii="Arial" w:hAnsi="Arial" w:cs="Arial"/>
                <w:sz w:val="22"/>
              </w:rPr>
            </w:pPr>
            <w:r w:rsidRPr="007F1F49">
              <w:rPr>
                <w:rFonts w:ascii="Arial" w:hAnsi="Arial" w:cs="Arial"/>
                <w:sz w:val="22"/>
              </w:rPr>
              <w:t>Особо охраняемые природные территории.</w:t>
            </w:r>
          </w:p>
          <w:p w:rsidR="001F3924" w:rsidRPr="007F1F49" w:rsidRDefault="001F3924" w:rsidP="007F1F49">
            <w:pPr>
              <w:spacing w:line="240" w:lineRule="auto"/>
              <w:jc w:val="left"/>
              <w:rPr>
                <w:rFonts w:ascii="Arial" w:hAnsi="Arial" w:cs="Arial"/>
                <w:sz w:val="22"/>
              </w:rPr>
            </w:pPr>
            <w:r w:rsidRPr="007F1F49">
              <w:rPr>
                <w:rFonts w:ascii="Arial" w:hAnsi="Arial" w:cs="Arial"/>
                <w:sz w:val="22"/>
              </w:rPr>
              <w:t>Территории объектов культурного наследия.</w:t>
            </w:r>
          </w:p>
          <w:p w:rsidR="001C63ED" w:rsidRPr="007F1F49" w:rsidRDefault="001F3924" w:rsidP="007F1F49">
            <w:pPr>
              <w:spacing w:line="240" w:lineRule="auto"/>
              <w:jc w:val="left"/>
              <w:rPr>
                <w:rFonts w:ascii="Arial" w:hAnsi="Arial" w:cs="Arial"/>
                <w:sz w:val="22"/>
              </w:rPr>
            </w:pPr>
            <w:r w:rsidRPr="007F1F49">
              <w:rPr>
                <w:rFonts w:ascii="Arial" w:hAnsi="Arial" w:cs="Arial"/>
                <w:sz w:val="22"/>
              </w:rPr>
              <w:t>Карта зон с особыми условиями использования территории.</w:t>
            </w:r>
          </w:p>
        </w:tc>
      </w:tr>
      <w:tr w:rsidR="001F3924" w:rsidRPr="007F1F49" w:rsidTr="001F3924">
        <w:trPr>
          <w:trHeight w:val="439"/>
        </w:trPr>
        <w:tc>
          <w:tcPr>
            <w:tcW w:w="1047" w:type="pct"/>
            <w:tcBorders>
              <w:top w:val="single" w:sz="4" w:space="0" w:color="auto"/>
            </w:tcBorders>
            <w:vAlign w:val="center"/>
          </w:tcPr>
          <w:p w:rsidR="001F3924" w:rsidRPr="007F1F49" w:rsidRDefault="001F3924" w:rsidP="007F1F49">
            <w:pPr>
              <w:spacing w:line="240" w:lineRule="auto"/>
              <w:jc w:val="left"/>
              <w:rPr>
                <w:rFonts w:ascii="Arial" w:hAnsi="Arial" w:cs="Arial"/>
                <w:sz w:val="22"/>
              </w:rPr>
            </w:pPr>
            <w:r w:rsidRPr="007F1F49">
              <w:rPr>
                <w:rFonts w:ascii="Arial" w:hAnsi="Arial" w:cs="Arial"/>
                <w:sz w:val="22"/>
              </w:rPr>
              <w:t>Фрагменты 6-</w:t>
            </w:r>
            <w:r w:rsidR="000078A6" w:rsidRPr="007F1F49">
              <w:rPr>
                <w:rFonts w:ascii="Arial" w:hAnsi="Arial" w:cs="Arial"/>
                <w:sz w:val="22"/>
              </w:rPr>
              <w:t>12</w:t>
            </w:r>
            <w:r w:rsidRPr="007F1F49">
              <w:rPr>
                <w:rFonts w:ascii="Arial" w:hAnsi="Arial" w:cs="Arial"/>
                <w:sz w:val="22"/>
              </w:rPr>
              <w:t xml:space="preserve"> карты 1.</w:t>
            </w:r>
          </w:p>
        </w:tc>
        <w:tc>
          <w:tcPr>
            <w:tcW w:w="3953" w:type="pct"/>
            <w:tcBorders>
              <w:top w:val="single" w:sz="4" w:space="0" w:color="auto"/>
            </w:tcBorders>
            <w:vAlign w:val="center"/>
          </w:tcPr>
          <w:p w:rsidR="001F3924" w:rsidRPr="007F1F49" w:rsidRDefault="001F3924" w:rsidP="007F1F49">
            <w:pPr>
              <w:spacing w:line="240" w:lineRule="auto"/>
              <w:jc w:val="left"/>
              <w:rPr>
                <w:rFonts w:ascii="Arial" w:hAnsi="Arial" w:cs="Arial"/>
                <w:sz w:val="22"/>
              </w:rPr>
            </w:pPr>
            <w:r w:rsidRPr="007F1F49">
              <w:rPr>
                <w:rFonts w:ascii="Arial" w:hAnsi="Arial" w:cs="Arial"/>
                <w:sz w:val="22"/>
              </w:rPr>
              <w:t>Карта существующего состояния территории.</w:t>
            </w:r>
          </w:p>
          <w:p w:rsidR="001F3924" w:rsidRPr="007F1F49" w:rsidRDefault="001F3924" w:rsidP="007F1F49">
            <w:pPr>
              <w:spacing w:line="240" w:lineRule="auto"/>
              <w:jc w:val="left"/>
              <w:rPr>
                <w:rFonts w:ascii="Arial" w:hAnsi="Arial" w:cs="Arial"/>
                <w:sz w:val="22"/>
              </w:rPr>
            </w:pPr>
            <w:r w:rsidRPr="007F1F49">
              <w:rPr>
                <w:rFonts w:ascii="Arial" w:hAnsi="Arial" w:cs="Arial"/>
                <w:sz w:val="22"/>
              </w:rPr>
              <w:t>Карта административных границ.</w:t>
            </w:r>
          </w:p>
          <w:p w:rsidR="001F3924" w:rsidRPr="007F1F49" w:rsidRDefault="001F3924" w:rsidP="007F1F49">
            <w:pPr>
              <w:spacing w:line="240" w:lineRule="auto"/>
              <w:jc w:val="left"/>
              <w:rPr>
                <w:rFonts w:ascii="Arial" w:hAnsi="Arial" w:cs="Arial"/>
                <w:sz w:val="22"/>
              </w:rPr>
            </w:pPr>
            <w:r w:rsidRPr="007F1F49">
              <w:rPr>
                <w:rFonts w:ascii="Arial" w:hAnsi="Arial" w:cs="Arial"/>
                <w:sz w:val="22"/>
              </w:rPr>
              <w:t>Местоположение существующих и строящихся объектов инженерной инфраструктуры.</w:t>
            </w:r>
          </w:p>
          <w:p w:rsidR="001F3924" w:rsidRPr="007F1F49" w:rsidRDefault="001F3924" w:rsidP="007F1F49">
            <w:pPr>
              <w:spacing w:line="240" w:lineRule="auto"/>
              <w:jc w:val="left"/>
              <w:rPr>
                <w:rFonts w:ascii="Arial" w:hAnsi="Arial" w:cs="Arial"/>
                <w:sz w:val="22"/>
              </w:rPr>
            </w:pPr>
            <w:r w:rsidRPr="007F1F49">
              <w:rPr>
                <w:rFonts w:ascii="Arial" w:hAnsi="Arial" w:cs="Arial"/>
                <w:sz w:val="22"/>
              </w:rPr>
              <w:t>Местоположение существующих и строящихся объектов транспортной инфраструктуры.</w:t>
            </w:r>
          </w:p>
          <w:p w:rsidR="001F3924" w:rsidRPr="007F1F49" w:rsidRDefault="001F3924" w:rsidP="007F1F49">
            <w:pPr>
              <w:spacing w:line="240" w:lineRule="auto"/>
              <w:jc w:val="left"/>
              <w:rPr>
                <w:rFonts w:ascii="Arial" w:hAnsi="Arial" w:cs="Arial"/>
                <w:sz w:val="22"/>
              </w:rPr>
            </w:pPr>
            <w:r w:rsidRPr="007F1F49">
              <w:rPr>
                <w:rFonts w:ascii="Arial" w:hAnsi="Arial" w:cs="Arial"/>
                <w:sz w:val="22"/>
              </w:rPr>
              <w:t>Местоположение существующих и строящихся объектов социальной инфраструктуры.</w:t>
            </w:r>
          </w:p>
          <w:p w:rsidR="001F3924" w:rsidRPr="007F1F49" w:rsidRDefault="001F3924" w:rsidP="007F1F49">
            <w:pPr>
              <w:spacing w:line="240" w:lineRule="auto"/>
              <w:jc w:val="left"/>
              <w:rPr>
                <w:rFonts w:ascii="Arial" w:hAnsi="Arial" w:cs="Arial"/>
                <w:sz w:val="22"/>
              </w:rPr>
            </w:pPr>
            <w:r w:rsidRPr="007F1F49">
              <w:rPr>
                <w:rFonts w:ascii="Arial" w:hAnsi="Arial" w:cs="Arial"/>
                <w:sz w:val="22"/>
              </w:rPr>
              <w:t>Местоположение существующих и строящихся объектов промышленного и агропромышленного комплексов.</w:t>
            </w:r>
          </w:p>
          <w:p w:rsidR="001F3924" w:rsidRPr="007F1F49" w:rsidRDefault="001F3924" w:rsidP="007F1F49">
            <w:pPr>
              <w:spacing w:line="240" w:lineRule="auto"/>
              <w:jc w:val="left"/>
              <w:rPr>
                <w:rFonts w:ascii="Arial" w:hAnsi="Arial" w:cs="Arial"/>
                <w:sz w:val="22"/>
              </w:rPr>
            </w:pPr>
            <w:r w:rsidRPr="007F1F49">
              <w:rPr>
                <w:rFonts w:ascii="Arial" w:hAnsi="Arial" w:cs="Arial"/>
                <w:sz w:val="22"/>
              </w:rPr>
              <w:t>Особо охраняемые природные территории.</w:t>
            </w:r>
          </w:p>
          <w:p w:rsidR="001F3924" w:rsidRPr="007F1F49" w:rsidRDefault="001F3924" w:rsidP="007F1F49">
            <w:pPr>
              <w:spacing w:line="240" w:lineRule="auto"/>
              <w:jc w:val="left"/>
              <w:rPr>
                <w:rFonts w:ascii="Arial" w:hAnsi="Arial" w:cs="Arial"/>
                <w:sz w:val="22"/>
              </w:rPr>
            </w:pPr>
            <w:r w:rsidRPr="007F1F49">
              <w:rPr>
                <w:rFonts w:ascii="Arial" w:hAnsi="Arial" w:cs="Arial"/>
                <w:sz w:val="22"/>
              </w:rPr>
              <w:t>Территории объектов культурного наследия.</w:t>
            </w:r>
          </w:p>
          <w:p w:rsidR="001F3924" w:rsidRPr="007F1F49" w:rsidRDefault="001F3924" w:rsidP="007F1F49">
            <w:pPr>
              <w:spacing w:line="240" w:lineRule="auto"/>
              <w:jc w:val="left"/>
              <w:rPr>
                <w:rFonts w:ascii="Arial" w:hAnsi="Arial" w:cs="Arial"/>
                <w:sz w:val="22"/>
              </w:rPr>
            </w:pPr>
            <w:r w:rsidRPr="007F1F49">
              <w:rPr>
                <w:rFonts w:ascii="Arial" w:hAnsi="Arial" w:cs="Arial"/>
                <w:sz w:val="22"/>
              </w:rPr>
              <w:t>Карта зон с особыми условиями использования территории.</w:t>
            </w:r>
          </w:p>
        </w:tc>
      </w:tr>
      <w:tr w:rsidR="001C63ED" w:rsidRPr="007F1F49" w:rsidTr="001F3924">
        <w:trPr>
          <w:trHeight w:val="397"/>
        </w:trPr>
        <w:tc>
          <w:tcPr>
            <w:tcW w:w="1047" w:type="pct"/>
            <w:vAlign w:val="center"/>
          </w:tcPr>
          <w:p w:rsidR="001C63ED" w:rsidRPr="007F1F49" w:rsidRDefault="001C63ED" w:rsidP="007F1F49">
            <w:pPr>
              <w:spacing w:line="240" w:lineRule="auto"/>
              <w:jc w:val="left"/>
              <w:rPr>
                <w:rFonts w:ascii="Arial" w:hAnsi="Arial" w:cs="Arial"/>
                <w:sz w:val="22"/>
              </w:rPr>
            </w:pPr>
            <w:r w:rsidRPr="007F1F49">
              <w:rPr>
                <w:rFonts w:ascii="Arial" w:hAnsi="Arial" w:cs="Arial"/>
                <w:sz w:val="22"/>
              </w:rPr>
              <w:t>Карта 2.</w:t>
            </w:r>
          </w:p>
        </w:tc>
        <w:tc>
          <w:tcPr>
            <w:tcW w:w="3953" w:type="pct"/>
            <w:vAlign w:val="center"/>
          </w:tcPr>
          <w:p w:rsidR="001C63ED" w:rsidRPr="007F1F49" w:rsidRDefault="001C63ED" w:rsidP="007F1F49">
            <w:pPr>
              <w:spacing w:line="240" w:lineRule="auto"/>
              <w:jc w:val="left"/>
              <w:rPr>
                <w:rFonts w:ascii="Arial" w:hAnsi="Arial" w:cs="Arial"/>
                <w:sz w:val="22"/>
              </w:rPr>
            </w:pPr>
            <w:r w:rsidRPr="007F1F49">
              <w:rPr>
                <w:rFonts w:ascii="Arial" w:hAnsi="Arial" w:cs="Arial"/>
                <w:sz w:val="22"/>
              </w:rPr>
              <w:t>Карта территорий, подверженных риску возникновения чрезвычайных ситуаций природного и техногенного характера</w:t>
            </w:r>
          </w:p>
        </w:tc>
      </w:tr>
    </w:tbl>
    <w:p w:rsidR="000C16C5" w:rsidRPr="007F1F49" w:rsidRDefault="000C16C5" w:rsidP="007F1F49">
      <w:pPr>
        <w:pStyle w:val="10"/>
        <w:spacing w:before="0" w:after="0"/>
        <w:rPr>
          <w:rFonts w:ascii="Arial" w:hAnsi="Arial" w:cs="Arial"/>
        </w:rPr>
        <w:sectPr w:rsidR="000C16C5" w:rsidRPr="007F1F49" w:rsidSect="00CC22E3">
          <w:headerReference w:type="default" r:id="rId13"/>
          <w:headerReference w:type="first" r:id="rId14"/>
          <w:pgSz w:w="11906" w:h="16838" w:code="9"/>
          <w:pgMar w:top="1242" w:right="707" w:bottom="567" w:left="1701" w:header="426" w:footer="357" w:gutter="0"/>
          <w:cols w:space="708"/>
          <w:docGrid w:linePitch="360"/>
        </w:sectPr>
      </w:pPr>
    </w:p>
    <w:p w:rsidR="000C16C5" w:rsidRPr="007F1F49" w:rsidRDefault="000C16C5" w:rsidP="007F1F49">
      <w:pPr>
        <w:pStyle w:val="1f7"/>
      </w:pPr>
      <w:bookmarkStart w:id="7" w:name="_Toc523129867"/>
      <w:r w:rsidRPr="007F1F49">
        <w:lastRenderedPageBreak/>
        <w:t>ВВЕДЕНИЕ</w:t>
      </w:r>
      <w:bookmarkEnd w:id="7"/>
    </w:p>
    <w:p w:rsidR="00390A11" w:rsidRPr="007F1F49" w:rsidRDefault="00390A11" w:rsidP="007F1F49">
      <w:pPr>
        <w:rPr>
          <w:rFonts w:ascii="Arial" w:hAnsi="Arial" w:cs="Arial"/>
        </w:rPr>
      </w:pPr>
    </w:p>
    <w:p w:rsidR="00390A11" w:rsidRPr="007F1F49" w:rsidRDefault="00390A11" w:rsidP="007F1F49">
      <w:pPr>
        <w:ind w:firstLine="708"/>
        <w:rPr>
          <w:rFonts w:ascii="Arial" w:hAnsi="Arial" w:cs="Arial"/>
          <w:b/>
          <w:sz w:val="22"/>
        </w:rPr>
      </w:pPr>
      <w:r w:rsidRPr="007F1F49">
        <w:rPr>
          <w:rFonts w:ascii="Arial" w:hAnsi="Arial" w:cs="Arial"/>
          <w:sz w:val="22"/>
        </w:rPr>
        <w:t xml:space="preserve">Проект генерального плана </w:t>
      </w:r>
      <w:r w:rsidR="009562C4" w:rsidRPr="007F1F49">
        <w:rPr>
          <w:rFonts w:ascii="Arial" w:hAnsi="Arial" w:cs="Arial"/>
          <w:sz w:val="22"/>
        </w:rPr>
        <w:t>Новосельского сельсовета</w:t>
      </w:r>
      <w:r w:rsidRPr="007F1F49">
        <w:rPr>
          <w:rFonts w:ascii="Arial" w:hAnsi="Arial" w:cs="Arial"/>
          <w:sz w:val="22"/>
        </w:rPr>
        <w:t xml:space="preserve"> разработан научно-исследовательским институтом «Земля и город»</w:t>
      </w:r>
      <w:r w:rsidR="00416075" w:rsidRPr="007F1F49">
        <w:rPr>
          <w:rFonts w:ascii="Arial" w:hAnsi="Arial" w:cs="Arial"/>
          <w:sz w:val="22"/>
        </w:rPr>
        <w:t xml:space="preserve"> (г. Нижний Новгород)</w:t>
      </w:r>
      <w:r w:rsidRPr="007F1F49">
        <w:rPr>
          <w:rFonts w:ascii="Arial" w:hAnsi="Arial" w:cs="Arial"/>
          <w:sz w:val="22"/>
        </w:rPr>
        <w:t xml:space="preserve"> в соответствии с муниципальным контрак</w:t>
      </w:r>
      <w:r w:rsidR="008C31B5" w:rsidRPr="007F1F49">
        <w:rPr>
          <w:rFonts w:ascii="Arial" w:hAnsi="Arial" w:cs="Arial"/>
          <w:sz w:val="22"/>
        </w:rPr>
        <w:t xml:space="preserve">том </w:t>
      </w:r>
      <w:r w:rsidR="00FD7D3F" w:rsidRPr="007F1F49">
        <w:rPr>
          <w:rFonts w:ascii="Arial" w:hAnsi="Arial" w:cs="Arial"/>
          <w:sz w:val="22"/>
        </w:rPr>
        <w:t xml:space="preserve">№ </w:t>
      </w:r>
      <w:r w:rsidR="009562C4" w:rsidRPr="007F1F49">
        <w:rPr>
          <w:rFonts w:ascii="Arial" w:hAnsi="Arial" w:cs="Arial"/>
          <w:sz w:val="22"/>
        </w:rPr>
        <w:t>6</w:t>
      </w:r>
      <w:r w:rsidR="00FD7D3F" w:rsidRPr="007F1F49">
        <w:rPr>
          <w:rFonts w:ascii="Arial" w:hAnsi="Arial" w:cs="Arial"/>
          <w:sz w:val="22"/>
        </w:rPr>
        <w:t xml:space="preserve"> от 1</w:t>
      </w:r>
      <w:r w:rsidR="009562C4" w:rsidRPr="007F1F49">
        <w:rPr>
          <w:rFonts w:ascii="Arial" w:hAnsi="Arial" w:cs="Arial"/>
          <w:sz w:val="22"/>
        </w:rPr>
        <w:t>1 сентября</w:t>
      </w:r>
      <w:r w:rsidR="00FD7D3F" w:rsidRPr="007F1F49">
        <w:rPr>
          <w:rFonts w:ascii="Arial" w:hAnsi="Arial" w:cs="Arial"/>
          <w:sz w:val="22"/>
        </w:rPr>
        <w:t xml:space="preserve"> 2013 г.</w:t>
      </w:r>
      <w:r w:rsidR="00FD7D3F" w:rsidRPr="007F1F49">
        <w:rPr>
          <w:rFonts w:ascii="Arial" w:hAnsi="Arial" w:cs="Arial"/>
          <w:b/>
          <w:sz w:val="22"/>
        </w:rPr>
        <w:t xml:space="preserve"> </w:t>
      </w:r>
      <w:r w:rsidR="008C31B5" w:rsidRPr="007F1F49">
        <w:rPr>
          <w:rFonts w:ascii="Arial" w:hAnsi="Arial" w:cs="Arial"/>
          <w:sz w:val="22"/>
        </w:rPr>
        <w:t xml:space="preserve">по </w:t>
      </w:r>
      <w:r w:rsidR="00FD7D3F" w:rsidRPr="007F1F49">
        <w:rPr>
          <w:rFonts w:ascii="Arial" w:hAnsi="Arial" w:cs="Arial"/>
          <w:sz w:val="22"/>
        </w:rPr>
        <w:t xml:space="preserve">заданию администрации </w:t>
      </w:r>
      <w:r w:rsidR="009562C4" w:rsidRPr="007F1F49">
        <w:rPr>
          <w:rFonts w:ascii="Arial" w:hAnsi="Arial" w:cs="Arial"/>
          <w:sz w:val="22"/>
        </w:rPr>
        <w:t>Новосельского сельсовета Вачского муниципального района Нижегородской области</w:t>
      </w:r>
      <w:r w:rsidRPr="007F1F49">
        <w:rPr>
          <w:rFonts w:ascii="Arial" w:hAnsi="Arial" w:cs="Arial"/>
          <w:sz w:val="22"/>
        </w:rPr>
        <w:t>.</w:t>
      </w:r>
    </w:p>
    <w:p w:rsidR="00390A11" w:rsidRPr="007F1F49" w:rsidRDefault="00390A11" w:rsidP="007F1F49">
      <w:pPr>
        <w:tabs>
          <w:tab w:val="left" w:pos="825"/>
          <w:tab w:val="center" w:pos="4677"/>
        </w:tabs>
        <w:ind w:firstLine="709"/>
        <w:rPr>
          <w:rFonts w:ascii="Arial" w:hAnsi="Arial" w:cs="Arial"/>
          <w:sz w:val="22"/>
        </w:rPr>
      </w:pPr>
      <w:r w:rsidRPr="007F1F49">
        <w:rPr>
          <w:rFonts w:ascii="Arial" w:hAnsi="Arial" w:cs="Arial"/>
          <w:sz w:val="22"/>
        </w:rPr>
        <w:t>Генеральный план разрабатывался с соблюдением положений Градостроительного Кодекса Российской Федерации, Земельного Кодекса</w:t>
      </w:r>
      <w:r w:rsidR="006B2FE8" w:rsidRPr="007F1F49">
        <w:rPr>
          <w:rFonts w:ascii="Arial" w:hAnsi="Arial" w:cs="Arial"/>
          <w:sz w:val="22"/>
        </w:rPr>
        <w:t xml:space="preserve"> </w:t>
      </w:r>
      <w:r w:rsidRPr="007F1F49">
        <w:rPr>
          <w:rFonts w:ascii="Arial" w:hAnsi="Arial" w:cs="Arial"/>
          <w:sz w:val="22"/>
        </w:rPr>
        <w:t>Российской Федерации, Инструкции о порядке разработки, согласования и утверждения градостроительной документации, других действующих законодательных и нормативных документов.</w:t>
      </w:r>
    </w:p>
    <w:p w:rsidR="00390A11" w:rsidRPr="007F1F49" w:rsidRDefault="00390A11" w:rsidP="007F1F49">
      <w:pPr>
        <w:ind w:firstLine="709"/>
        <w:rPr>
          <w:rFonts w:ascii="Arial" w:hAnsi="Arial" w:cs="Arial"/>
          <w:sz w:val="22"/>
        </w:rPr>
      </w:pPr>
      <w:r w:rsidRPr="007F1F49">
        <w:rPr>
          <w:rFonts w:ascii="Arial" w:hAnsi="Arial" w:cs="Arial"/>
          <w:sz w:val="22"/>
        </w:rPr>
        <w:t>Основные этапы проектирования:</w:t>
      </w:r>
    </w:p>
    <w:p w:rsidR="00390A11" w:rsidRPr="007F1F49" w:rsidRDefault="00390A11" w:rsidP="00075ED8">
      <w:pPr>
        <w:pStyle w:val="afb"/>
        <w:widowControl w:val="0"/>
        <w:numPr>
          <w:ilvl w:val="0"/>
          <w:numId w:val="31"/>
        </w:numPr>
        <w:tabs>
          <w:tab w:val="clear" w:pos="360"/>
          <w:tab w:val="num" w:pos="993"/>
        </w:tabs>
        <w:autoSpaceDE w:val="0"/>
        <w:autoSpaceDN w:val="0"/>
        <w:adjustRightInd w:val="0"/>
        <w:ind w:left="0" w:firstLine="709"/>
        <w:contextualSpacing w:val="0"/>
        <w:rPr>
          <w:rFonts w:ascii="Arial" w:hAnsi="Arial" w:cs="Arial"/>
          <w:sz w:val="22"/>
        </w:rPr>
      </w:pPr>
      <w:r w:rsidRPr="007F1F49">
        <w:rPr>
          <w:rFonts w:ascii="Arial" w:hAnsi="Arial" w:cs="Arial"/>
          <w:sz w:val="22"/>
        </w:rPr>
        <w:t>первая очередь – 20</w:t>
      </w:r>
      <w:r w:rsidR="00E118A5" w:rsidRPr="007F1F49">
        <w:rPr>
          <w:rFonts w:ascii="Arial" w:hAnsi="Arial" w:cs="Arial"/>
          <w:sz w:val="22"/>
        </w:rPr>
        <w:t>18</w:t>
      </w:r>
      <w:r w:rsidRPr="007F1F49">
        <w:rPr>
          <w:rFonts w:ascii="Arial" w:hAnsi="Arial" w:cs="Arial"/>
          <w:sz w:val="22"/>
        </w:rPr>
        <w:t xml:space="preserve"> год;</w:t>
      </w:r>
    </w:p>
    <w:p w:rsidR="00390A11" w:rsidRPr="007F1F49" w:rsidRDefault="00390A11" w:rsidP="00075ED8">
      <w:pPr>
        <w:pStyle w:val="afb"/>
        <w:widowControl w:val="0"/>
        <w:numPr>
          <w:ilvl w:val="0"/>
          <w:numId w:val="31"/>
        </w:numPr>
        <w:tabs>
          <w:tab w:val="clear" w:pos="360"/>
          <w:tab w:val="num" w:pos="993"/>
        </w:tabs>
        <w:autoSpaceDE w:val="0"/>
        <w:autoSpaceDN w:val="0"/>
        <w:adjustRightInd w:val="0"/>
        <w:ind w:left="0" w:firstLine="709"/>
        <w:contextualSpacing w:val="0"/>
        <w:rPr>
          <w:rFonts w:ascii="Arial" w:hAnsi="Arial" w:cs="Arial"/>
          <w:sz w:val="22"/>
        </w:rPr>
      </w:pPr>
      <w:r w:rsidRPr="007F1F49">
        <w:rPr>
          <w:rFonts w:ascii="Arial" w:hAnsi="Arial" w:cs="Arial"/>
          <w:sz w:val="22"/>
        </w:rPr>
        <w:t>расчетный срок – 20</w:t>
      </w:r>
      <w:r w:rsidR="00E118A5" w:rsidRPr="007F1F49">
        <w:rPr>
          <w:rFonts w:ascii="Arial" w:hAnsi="Arial" w:cs="Arial"/>
          <w:sz w:val="22"/>
        </w:rPr>
        <w:t>38</w:t>
      </w:r>
      <w:r w:rsidRPr="007F1F49">
        <w:rPr>
          <w:rFonts w:ascii="Arial" w:hAnsi="Arial" w:cs="Arial"/>
          <w:sz w:val="22"/>
        </w:rPr>
        <w:t xml:space="preserve"> год</w:t>
      </w:r>
      <w:r w:rsidR="007371AC" w:rsidRPr="007F1F49">
        <w:rPr>
          <w:rFonts w:ascii="Arial" w:hAnsi="Arial" w:cs="Arial"/>
          <w:sz w:val="22"/>
        </w:rPr>
        <w:t>.</w:t>
      </w:r>
    </w:p>
    <w:p w:rsidR="00390A11" w:rsidRPr="007F1F49" w:rsidRDefault="00390A11" w:rsidP="007F1F49">
      <w:pPr>
        <w:ind w:firstLine="709"/>
        <w:rPr>
          <w:rFonts w:ascii="Arial" w:hAnsi="Arial" w:cs="Arial"/>
          <w:sz w:val="22"/>
        </w:rPr>
      </w:pPr>
      <w:r w:rsidRPr="007F1F49">
        <w:rPr>
          <w:rFonts w:ascii="Arial" w:hAnsi="Arial" w:cs="Arial"/>
          <w:sz w:val="22"/>
        </w:rPr>
        <w:t xml:space="preserve">Проект генерального плана </w:t>
      </w:r>
      <w:r w:rsidR="009562C4" w:rsidRPr="007F1F49">
        <w:rPr>
          <w:rFonts w:ascii="Arial" w:hAnsi="Arial" w:cs="Arial"/>
          <w:sz w:val="22"/>
        </w:rPr>
        <w:t>Новосельского сельсовета</w:t>
      </w:r>
      <w:r w:rsidRPr="007F1F49">
        <w:rPr>
          <w:rFonts w:ascii="Arial" w:hAnsi="Arial" w:cs="Arial"/>
          <w:sz w:val="22"/>
        </w:rPr>
        <w:t xml:space="preserve"> выполнен с использованием подосновы М 1:</w:t>
      </w:r>
      <w:r w:rsidR="001C63ED" w:rsidRPr="007F1F49">
        <w:rPr>
          <w:rFonts w:ascii="Arial" w:hAnsi="Arial" w:cs="Arial"/>
          <w:sz w:val="22"/>
        </w:rPr>
        <w:t>10</w:t>
      </w:r>
      <w:r w:rsidR="00E118A5" w:rsidRPr="007F1F49">
        <w:rPr>
          <w:rFonts w:ascii="Arial" w:hAnsi="Arial" w:cs="Arial"/>
          <w:sz w:val="22"/>
        </w:rPr>
        <w:t xml:space="preserve"> 000</w:t>
      </w:r>
      <w:r w:rsidRPr="007F1F49">
        <w:rPr>
          <w:rFonts w:ascii="Arial" w:hAnsi="Arial" w:cs="Arial"/>
          <w:sz w:val="22"/>
        </w:rPr>
        <w:t xml:space="preserve"> в электронном виде в формате MapInfo.</w:t>
      </w:r>
    </w:p>
    <w:p w:rsidR="00390A11" w:rsidRPr="007F1F49" w:rsidRDefault="00390A11" w:rsidP="007F1F49">
      <w:pPr>
        <w:ind w:firstLine="709"/>
        <w:rPr>
          <w:rFonts w:ascii="Arial" w:hAnsi="Arial" w:cs="Arial"/>
          <w:sz w:val="22"/>
        </w:rPr>
        <w:sectPr w:rsidR="00390A11" w:rsidRPr="007F1F49" w:rsidSect="007371AC">
          <w:headerReference w:type="default" r:id="rId15"/>
          <w:pgSz w:w="11906" w:h="16838" w:code="9"/>
          <w:pgMar w:top="1242" w:right="707" w:bottom="567" w:left="1701" w:header="426" w:footer="357" w:gutter="0"/>
          <w:cols w:space="708"/>
          <w:docGrid w:linePitch="360"/>
        </w:sectPr>
      </w:pPr>
    </w:p>
    <w:p w:rsidR="00F37E94" w:rsidRPr="007F1F49" w:rsidRDefault="00F37E94" w:rsidP="007F1F49">
      <w:pPr>
        <w:pStyle w:val="1f7"/>
        <w:rPr>
          <w:lang w:val="ru-RU"/>
        </w:rPr>
      </w:pPr>
      <w:bookmarkStart w:id="8" w:name="_Toc288134653"/>
      <w:bookmarkStart w:id="9" w:name="_Toc523129868"/>
      <w:r w:rsidRPr="007F1F49">
        <w:lastRenderedPageBreak/>
        <w:t xml:space="preserve">РАЗДЕЛ 1. </w:t>
      </w:r>
      <w:r w:rsidRPr="007F1F49">
        <w:rPr>
          <w:rFonts w:eastAsia="Calibri"/>
        </w:rPr>
        <w:t xml:space="preserve">Сведения о планах и программах комплексного социально-экономического развития </w:t>
      </w:r>
      <w:r w:rsidR="008C31B5" w:rsidRPr="007F1F49">
        <w:rPr>
          <w:rFonts w:eastAsia="Calibri"/>
          <w:lang w:val="ru-RU"/>
        </w:rPr>
        <w:t>НОВОСЕЛЬСКОГО СЕЛЬСОВЕТА ВАЧСКОГО МУНИЦИПАЛЬНОГО РАЙОНА нИЖЕГОРОДСКОЙ ОБЛАСТИ</w:t>
      </w:r>
      <w:bookmarkEnd w:id="9"/>
    </w:p>
    <w:p w:rsidR="00F37E94" w:rsidRPr="007F1F49" w:rsidRDefault="00F37E94" w:rsidP="007F1F49">
      <w:pPr>
        <w:rPr>
          <w:rFonts w:ascii="Arial" w:hAnsi="Arial" w:cs="Arial"/>
          <w:b/>
          <w:szCs w:val="24"/>
        </w:rPr>
      </w:pPr>
    </w:p>
    <w:p w:rsidR="00991285" w:rsidRPr="007F1F49" w:rsidRDefault="006A1C63" w:rsidP="007F1F49">
      <w:pPr>
        <w:pStyle w:val="31"/>
      </w:pPr>
      <w:bookmarkStart w:id="10" w:name="_Toc523129869"/>
      <w:r w:rsidRPr="007F1F49">
        <w:t>1.</w:t>
      </w:r>
      <w:r w:rsidR="00991285" w:rsidRPr="007F1F49">
        <w:t>1 ФЕДЕРАЛЬНЫЕ НОРМАТИВНО-ПРАВОВЫЕ АКТЫ И ПРОГРАММЫ</w:t>
      </w:r>
      <w:bookmarkEnd w:id="10"/>
    </w:p>
    <w:p w:rsidR="006B2FE8" w:rsidRPr="007F1F49" w:rsidRDefault="006B2FE8" w:rsidP="00075ED8">
      <w:pPr>
        <w:pStyle w:val="a0"/>
        <w:numPr>
          <w:ilvl w:val="0"/>
          <w:numId w:val="22"/>
        </w:numPr>
        <w:spacing w:after="200"/>
        <w:rPr>
          <w:rFonts w:ascii="Arial" w:hAnsi="Arial" w:cs="Arial"/>
          <w:sz w:val="22"/>
          <w:szCs w:val="22"/>
        </w:rPr>
      </w:pPr>
      <w:r w:rsidRPr="007F1F49">
        <w:rPr>
          <w:rFonts w:ascii="Arial" w:hAnsi="Arial" w:cs="Arial"/>
          <w:sz w:val="22"/>
          <w:szCs w:val="22"/>
        </w:rPr>
        <w:t>Градостроительный кодекс Российской Федерации;</w:t>
      </w:r>
    </w:p>
    <w:p w:rsidR="006B2FE8" w:rsidRPr="007F1F49" w:rsidRDefault="006B2FE8" w:rsidP="00075ED8">
      <w:pPr>
        <w:pStyle w:val="a0"/>
        <w:numPr>
          <w:ilvl w:val="0"/>
          <w:numId w:val="22"/>
        </w:numPr>
        <w:spacing w:after="200"/>
        <w:rPr>
          <w:rFonts w:ascii="Arial" w:hAnsi="Arial" w:cs="Arial"/>
          <w:sz w:val="22"/>
          <w:szCs w:val="22"/>
        </w:rPr>
      </w:pPr>
      <w:r w:rsidRPr="007F1F49">
        <w:rPr>
          <w:rFonts w:ascii="Arial" w:hAnsi="Arial" w:cs="Arial"/>
          <w:sz w:val="22"/>
          <w:szCs w:val="22"/>
        </w:rPr>
        <w:t>Земельный кодекс Российской Федерации;</w:t>
      </w:r>
    </w:p>
    <w:p w:rsidR="006B2FE8" w:rsidRPr="007F1F49" w:rsidRDefault="006B2FE8" w:rsidP="00075ED8">
      <w:pPr>
        <w:pStyle w:val="a0"/>
        <w:numPr>
          <w:ilvl w:val="0"/>
          <w:numId w:val="22"/>
        </w:numPr>
        <w:spacing w:after="200"/>
        <w:rPr>
          <w:rFonts w:ascii="Arial" w:hAnsi="Arial" w:cs="Arial"/>
          <w:sz w:val="22"/>
          <w:szCs w:val="22"/>
        </w:rPr>
      </w:pPr>
      <w:r w:rsidRPr="007F1F49">
        <w:rPr>
          <w:rFonts w:ascii="Arial" w:hAnsi="Arial" w:cs="Arial"/>
          <w:sz w:val="22"/>
          <w:szCs w:val="22"/>
        </w:rPr>
        <w:t>Водный кодекс Российской Федерации;</w:t>
      </w:r>
    </w:p>
    <w:p w:rsidR="006B2FE8" w:rsidRPr="007F1F49" w:rsidRDefault="006B2FE8" w:rsidP="00075ED8">
      <w:pPr>
        <w:pStyle w:val="a0"/>
        <w:numPr>
          <w:ilvl w:val="0"/>
          <w:numId w:val="22"/>
        </w:numPr>
        <w:spacing w:after="200"/>
        <w:rPr>
          <w:rFonts w:ascii="Arial" w:hAnsi="Arial" w:cs="Arial"/>
          <w:sz w:val="22"/>
          <w:szCs w:val="22"/>
        </w:rPr>
      </w:pPr>
      <w:r w:rsidRPr="007F1F49">
        <w:rPr>
          <w:rFonts w:ascii="Arial" w:hAnsi="Arial" w:cs="Arial"/>
          <w:sz w:val="22"/>
          <w:szCs w:val="22"/>
        </w:rPr>
        <w:t>Лесной кодекс Российской Федерации;</w:t>
      </w:r>
    </w:p>
    <w:p w:rsidR="006B2FE8" w:rsidRPr="007F1F49" w:rsidRDefault="006B2FE8" w:rsidP="00075ED8">
      <w:pPr>
        <w:pStyle w:val="a0"/>
        <w:numPr>
          <w:ilvl w:val="0"/>
          <w:numId w:val="22"/>
        </w:numPr>
        <w:spacing w:after="200"/>
        <w:rPr>
          <w:rFonts w:ascii="Arial" w:hAnsi="Arial" w:cs="Arial"/>
          <w:sz w:val="22"/>
          <w:szCs w:val="22"/>
        </w:rPr>
      </w:pPr>
      <w:r w:rsidRPr="007F1F49">
        <w:rPr>
          <w:rFonts w:ascii="Arial" w:hAnsi="Arial" w:cs="Arial"/>
          <w:sz w:val="22"/>
          <w:szCs w:val="22"/>
        </w:rPr>
        <w:t xml:space="preserve">Федеральный закон от 24.12.2004 года № 172-ФЗ </w:t>
      </w:r>
      <w:r w:rsidR="001C63ED" w:rsidRPr="007F1F49">
        <w:rPr>
          <w:rFonts w:ascii="Arial" w:hAnsi="Arial" w:cs="Arial"/>
          <w:sz w:val="22"/>
          <w:szCs w:val="22"/>
          <w:lang w:val="ru-RU"/>
        </w:rPr>
        <w:t>«</w:t>
      </w:r>
      <w:r w:rsidRPr="007F1F49">
        <w:rPr>
          <w:rFonts w:ascii="Arial" w:hAnsi="Arial" w:cs="Arial"/>
          <w:sz w:val="22"/>
          <w:szCs w:val="22"/>
        </w:rPr>
        <w:t>О переводе земель или земельных участков из одной категории в другую</w:t>
      </w:r>
      <w:r w:rsidR="001C63ED" w:rsidRPr="007F1F49">
        <w:rPr>
          <w:rFonts w:ascii="Arial" w:hAnsi="Arial" w:cs="Arial"/>
          <w:sz w:val="22"/>
          <w:szCs w:val="22"/>
          <w:lang w:val="ru-RU"/>
        </w:rPr>
        <w:t>»</w:t>
      </w:r>
      <w:r w:rsidRPr="007F1F49">
        <w:rPr>
          <w:rFonts w:ascii="Arial" w:hAnsi="Arial" w:cs="Arial"/>
          <w:sz w:val="22"/>
          <w:szCs w:val="22"/>
        </w:rPr>
        <w:t>;</w:t>
      </w:r>
    </w:p>
    <w:p w:rsidR="006B2FE8" w:rsidRPr="007F1F49" w:rsidRDefault="006B2FE8" w:rsidP="00075ED8">
      <w:pPr>
        <w:pStyle w:val="a0"/>
        <w:widowControl w:val="0"/>
        <w:numPr>
          <w:ilvl w:val="0"/>
          <w:numId w:val="22"/>
        </w:numPr>
        <w:spacing w:after="200"/>
        <w:rPr>
          <w:rFonts w:ascii="Arial" w:hAnsi="Arial" w:cs="Arial"/>
          <w:sz w:val="22"/>
          <w:szCs w:val="22"/>
        </w:rPr>
      </w:pPr>
      <w:r w:rsidRPr="007F1F49">
        <w:rPr>
          <w:rFonts w:ascii="Arial" w:hAnsi="Arial" w:cs="Arial"/>
          <w:sz w:val="22"/>
          <w:szCs w:val="22"/>
        </w:rPr>
        <w:t xml:space="preserve">Федеральный </w:t>
      </w:r>
      <w:hyperlink r:id="rId16" w:history="1">
        <w:r w:rsidRPr="007F1F49">
          <w:rPr>
            <w:rFonts w:ascii="Arial" w:hAnsi="Arial" w:cs="Arial"/>
            <w:sz w:val="22"/>
            <w:szCs w:val="22"/>
          </w:rPr>
          <w:t>закон</w:t>
        </w:r>
      </w:hyperlink>
      <w:r w:rsidRPr="007F1F49">
        <w:rPr>
          <w:rFonts w:ascii="Arial" w:hAnsi="Arial" w:cs="Arial"/>
          <w:sz w:val="22"/>
          <w:szCs w:val="22"/>
        </w:rPr>
        <w:t xml:space="preserve"> от 14 марта 1995 г. № 33-ФЗ </w:t>
      </w:r>
      <w:r w:rsidR="001C63ED" w:rsidRPr="007F1F49">
        <w:rPr>
          <w:rFonts w:ascii="Arial" w:hAnsi="Arial" w:cs="Arial"/>
          <w:sz w:val="22"/>
          <w:szCs w:val="22"/>
          <w:lang w:val="ru-RU"/>
        </w:rPr>
        <w:t>«</w:t>
      </w:r>
      <w:r w:rsidRPr="007F1F49">
        <w:rPr>
          <w:rFonts w:ascii="Arial" w:hAnsi="Arial" w:cs="Arial"/>
          <w:sz w:val="22"/>
          <w:szCs w:val="22"/>
        </w:rPr>
        <w:t>Об особо охраняемых природных территориях</w:t>
      </w:r>
      <w:r w:rsidR="001C63ED" w:rsidRPr="007F1F49">
        <w:rPr>
          <w:rFonts w:ascii="Arial" w:hAnsi="Arial" w:cs="Arial"/>
          <w:sz w:val="22"/>
          <w:szCs w:val="22"/>
          <w:lang w:val="ru-RU"/>
        </w:rPr>
        <w:t>»</w:t>
      </w:r>
      <w:r w:rsidRPr="007F1F49">
        <w:rPr>
          <w:rFonts w:ascii="Arial" w:hAnsi="Arial" w:cs="Arial"/>
          <w:sz w:val="22"/>
          <w:szCs w:val="22"/>
        </w:rPr>
        <w:t>;</w:t>
      </w:r>
    </w:p>
    <w:p w:rsidR="006B2FE8" w:rsidRPr="007F1F49" w:rsidRDefault="006B2FE8" w:rsidP="00075ED8">
      <w:pPr>
        <w:pStyle w:val="a0"/>
        <w:widowControl w:val="0"/>
        <w:numPr>
          <w:ilvl w:val="0"/>
          <w:numId w:val="22"/>
        </w:numPr>
        <w:spacing w:after="200"/>
        <w:rPr>
          <w:rFonts w:ascii="Arial" w:hAnsi="Arial" w:cs="Arial"/>
          <w:sz w:val="22"/>
          <w:szCs w:val="22"/>
        </w:rPr>
      </w:pPr>
      <w:r w:rsidRPr="007F1F49">
        <w:rPr>
          <w:rFonts w:ascii="Arial" w:hAnsi="Arial" w:cs="Arial"/>
          <w:sz w:val="22"/>
          <w:szCs w:val="22"/>
        </w:rPr>
        <w:t xml:space="preserve">Федеральный закон от 06.10.2003 № 131 - ФЗ </w:t>
      </w:r>
      <w:r w:rsidR="001C63ED" w:rsidRPr="007F1F49">
        <w:rPr>
          <w:rFonts w:ascii="Arial" w:hAnsi="Arial" w:cs="Arial"/>
          <w:iCs/>
          <w:sz w:val="22"/>
          <w:szCs w:val="22"/>
          <w:lang w:val="ru-RU"/>
        </w:rPr>
        <w:t>«</w:t>
      </w:r>
      <w:r w:rsidRPr="007F1F49">
        <w:rPr>
          <w:rFonts w:ascii="Arial" w:hAnsi="Arial" w:cs="Arial"/>
          <w:iCs/>
          <w:sz w:val="22"/>
          <w:szCs w:val="22"/>
        </w:rPr>
        <w:t xml:space="preserve">Об </w:t>
      </w:r>
      <w:r w:rsidRPr="007F1F49">
        <w:rPr>
          <w:rFonts w:ascii="Arial" w:hAnsi="Arial" w:cs="Arial"/>
          <w:sz w:val="22"/>
          <w:szCs w:val="22"/>
        </w:rPr>
        <w:t>общих принципах организации местного самоуправления в Российской Федерации</w:t>
      </w:r>
      <w:r w:rsidR="001C63ED" w:rsidRPr="007F1F49">
        <w:rPr>
          <w:rFonts w:ascii="Arial" w:hAnsi="Arial" w:cs="Arial"/>
          <w:sz w:val="22"/>
          <w:szCs w:val="22"/>
          <w:lang w:val="ru-RU"/>
        </w:rPr>
        <w:t>»</w:t>
      </w:r>
      <w:r w:rsidRPr="007F1F49">
        <w:rPr>
          <w:rFonts w:ascii="Arial" w:hAnsi="Arial" w:cs="Arial"/>
          <w:sz w:val="22"/>
          <w:szCs w:val="22"/>
        </w:rPr>
        <w:t xml:space="preserve">; </w:t>
      </w:r>
    </w:p>
    <w:p w:rsidR="006B2FE8" w:rsidRPr="007F1F49" w:rsidRDefault="006B2FE8" w:rsidP="00075ED8">
      <w:pPr>
        <w:pStyle w:val="a0"/>
        <w:widowControl w:val="0"/>
        <w:numPr>
          <w:ilvl w:val="0"/>
          <w:numId w:val="22"/>
        </w:numPr>
        <w:spacing w:after="200"/>
        <w:rPr>
          <w:rFonts w:ascii="Arial" w:hAnsi="Arial" w:cs="Arial"/>
          <w:sz w:val="22"/>
          <w:szCs w:val="22"/>
        </w:rPr>
      </w:pPr>
      <w:r w:rsidRPr="007F1F49">
        <w:rPr>
          <w:rFonts w:ascii="Arial" w:hAnsi="Arial" w:cs="Arial"/>
          <w:sz w:val="22"/>
          <w:szCs w:val="22"/>
        </w:rPr>
        <w:t xml:space="preserve">Постановление Правительства РФ от 09.06.2006 № 363 </w:t>
      </w:r>
      <w:r w:rsidR="001C63ED" w:rsidRPr="007F1F49">
        <w:rPr>
          <w:rFonts w:ascii="Arial" w:hAnsi="Arial" w:cs="Arial"/>
          <w:sz w:val="22"/>
          <w:szCs w:val="22"/>
          <w:lang w:val="ru-RU"/>
        </w:rPr>
        <w:t>«</w:t>
      </w:r>
      <w:r w:rsidRPr="007F1F49">
        <w:rPr>
          <w:rFonts w:ascii="Arial" w:hAnsi="Arial" w:cs="Arial"/>
          <w:sz w:val="22"/>
          <w:szCs w:val="22"/>
        </w:rPr>
        <w:t>Об информационном обеспечении градостроительной деятельности</w:t>
      </w:r>
      <w:r w:rsidR="001C63ED" w:rsidRPr="007F1F49">
        <w:rPr>
          <w:rFonts w:ascii="Arial" w:hAnsi="Arial" w:cs="Arial"/>
          <w:sz w:val="22"/>
          <w:szCs w:val="22"/>
          <w:lang w:val="ru-RU"/>
        </w:rPr>
        <w:t>»</w:t>
      </w:r>
      <w:r w:rsidRPr="007F1F49">
        <w:rPr>
          <w:rFonts w:ascii="Arial" w:hAnsi="Arial" w:cs="Arial"/>
          <w:sz w:val="22"/>
          <w:szCs w:val="22"/>
        </w:rPr>
        <w:t>;</w:t>
      </w:r>
    </w:p>
    <w:p w:rsidR="006B2FE8" w:rsidRPr="0050381B" w:rsidRDefault="006B2FE8" w:rsidP="00075ED8">
      <w:pPr>
        <w:pStyle w:val="a0"/>
        <w:widowControl w:val="0"/>
        <w:numPr>
          <w:ilvl w:val="0"/>
          <w:numId w:val="22"/>
        </w:numPr>
        <w:spacing w:after="200"/>
        <w:rPr>
          <w:rFonts w:ascii="Arial" w:hAnsi="Arial" w:cs="Arial"/>
          <w:sz w:val="22"/>
          <w:szCs w:val="22"/>
        </w:rPr>
      </w:pPr>
      <w:r w:rsidRPr="007F1F49">
        <w:rPr>
          <w:rFonts w:ascii="Arial" w:hAnsi="Arial" w:cs="Arial"/>
          <w:sz w:val="22"/>
          <w:szCs w:val="22"/>
        </w:rPr>
        <w:t>Постановление Правительства РФ от 24.03.2007 года №</w:t>
      </w:r>
      <w:r w:rsidR="001C63ED" w:rsidRPr="007F1F49">
        <w:rPr>
          <w:rFonts w:ascii="Arial" w:hAnsi="Arial" w:cs="Arial"/>
          <w:sz w:val="22"/>
          <w:szCs w:val="22"/>
          <w:lang w:val="ru-RU"/>
        </w:rPr>
        <w:t xml:space="preserve"> </w:t>
      </w:r>
      <w:r w:rsidRPr="007F1F49">
        <w:rPr>
          <w:rFonts w:ascii="Arial" w:hAnsi="Arial" w:cs="Arial"/>
          <w:sz w:val="22"/>
          <w:szCs w:val="22"/>
        </w:rPr>
        <w:t xml:space="preserve">178 </w:t>
      </w:r>
      <w:r w:rsidR="001C63ED" w:rsidRPr="007F1F49">
        <w:rPr>
          <w:rFonts w:ascii="Arial" w:hAnsi="Arial" w:cs="Arial"/>
          <w:sz w:val="22"/>
          <w:szCs w:val="22"/>
          <w:lang w:val="ru-RU"/>
        </w:rPr>
        <w:t>«</w:t>
      </w:r>
      <w:r w:rsidRPr="007F1F49">
        <w:rPr>
          <w:rFonts w:ascii="Arial" w:hAnsi="Arial" w:cs="Arial"/>
          <w:sz w:val="22"/>
          <w:szCs w:val="22"/>
        </w:rPr>
        <w:t>Об утверждении Положения о согласовании проектов Схем территориального планирования субъектов РФ и проектов документов территориального планирования муниципальных образований</w:t>
      </w:r>
      <w:r w:rsidR="001C63ED" w:rsidRPr="007F1F49">
        <w:rPr>
          <w:rFonts w:ascii="Arial" w:hAnsi="Arial" w:cs="Arial"/>
          <w:sz w:val="22"/>
          <w:szCs w:val="22"/>
          <w:lang w:val="ru-RU"/>
        </w:rPr>
        <w:t>»</w:t>
      </w:r>
      <w:r w:rsidR="0050381B">
        <w:rPr>
          <w:rFonts w:ascii="Arial" w:hAnsi="Arial" w:cs="Arial"/>
          <w:sz w:val="22"/>
          <w:szCs w:val="22"/>
          <w:lang w:val="ru-RU"/>
        </w:rPr>
        <w:t>;</w:t>
      </w:r>
    </w:p>
    <w:p w:rsidR="0050381B" w:rsidRPr="0050381B" w:rsidRDefault="0050381B" w:rsidP="00075ED8">
      <w:pPr>
        <w:pStyle w:val="a0"/>
        <w:widowControl w:val="0"/>
        <w:numPr>
          <w:ilvl w:val="0"/>
          <w:numId w:val="22"/>
        </w:numPr>
        <w:spacing w:after="200"/>
        <w:rPr>
          <w:rFonts w:ascii="Arial" w:hAnsi="Arial" w:cs="Arial"/>
          <w:sz w:val="22"/>
          <w:szCs w:val="22"/>
        </w:rPr>
      </w:pPr>
      <w:r>
        <w:rPr>
          <w:rFonts w:ascii="Arial" w:hAnsi="Arial" w:cs="Arial"/>
          <w:bCs/>
          <w:sz w:val="22"/>
          <w:szCs w:val="22"/>
          <w:lang w:val="ru-RU"/>
        </w:rPr>
        <w:t>М</w:t>
      </w:r>
      <w:r w:rsidRPr="00B9615D">
        <w:rPr>
          <w:rFonts w:ascii="Arial" w:hAnsi="Arial" w:cs="Arial"/>
          <w:bCs/>
          <w:sz w:val="22"/>
          <w:szCs w:val="22"/>
          <w:lang w:val="ru-RU"/>
        </w:rPr>
        <w:t xml:space="preserve">етодические рекомендации по разработке проектов генеральных планов </w:t>
      </w:r>
      <w:r>
        <w:rPr>
          <w:rFonts w:ascii="Arial" w:hAnsi="Arial" w:cs="Arial"/>
          <w:bCs/>
          <w:sz w:val="22"/>
          <w:szCs w:val="22"/>
          <w:lang w:val="ru-RU"/>
        </w:rPr>
        <w:t>поселений и городских округов (Утверждены</w:t>
      </w:r>
      <w:r w:rsidRPr="00B9615D">
        <w:rPr>
          <w:rFonts w:ascii="Arial" w:hAnsi="Arial" w:cs="Arial"/>
          <w:bCs/>
          <w:sz w:val="22"/>
          <w:szCs w:val="22"/>
          <w:lang w:val="ru-RU"/>
        </w:rPr>
        <w:t xml:space="preserve"> приказом Минрегиона РФ от 26 мая 2011 г. № 244</w:t>
      </w:r>
      <w:r>
        <w:rPr>
          <w:rFonts w:ascii="Arial" w:hAnsi="Arial" w:cs="Arial"/>
          <w:bCs/>
          <w:sz w:val="22"/>
          <w:szCs w:val="22"/>
          <w:lang w:val="ru-RU"/>
        </w:rPr>
        <w:t>)</w:t>
      </w:r>
      <w:r w:rsidRPr="00B9615D">
        <w:rPr>
          <w:rFonts w:ascii="Arial" w:hAnsi="Arial" w:cs="Arial"/>
          <w:bCs/>
          <w:sz w:val="22"/>
          <w:szCs w:val="22"/>
          <w:lang w:val="ru-RU"/>
        </w:rPr>
        <w:t>.</w:t>
      </w:r>
    </w:p>
    <w:p w:rsidR="001C63ED" w:rsidRPr="007F1F49" w:rsidRDefault="001C63ED" w:rsidP="007F1F49">
      <w:pPr>
        <w:pStyle w:val="a0"/>
        <w:widowControl w:val="0"/>
        <w:numPr>
          <w:ilvl w:val="0"/>
          <w:numId w:val="0"/>
        </w:numPr>
        <w:spacing w:after="200"/>
        <w:ind w:left="720"/>
        <w:rPr>
          <w:rFonts w:ascii="Arial" w:hAnsi="Arial" w:cs="Arial"/>
          <w:sz w:val="22"/>
          <w:szCs w:val="22"/>
        </w:rPr>
      </w:pPr>
    </w:p>
    <w:p w:rsidR="00A84833" w:rsidRPr="007F1F49" w:rsidRDefault="006A1C63" w:rsidP="007F1F49">
      <w:pPr>
        <w:pStyle w:val="31"/>
      </w:pPr>
      <w:bookmarkStart w:id="11" w:name="_Toc523129870"/>
      <w:r w:rsidRPr="007F1F49">
        <w:t>1.</w:t>
      </w:r>
      <w:r w:rsidR="00453710" w:rsidRPr="007F1F49">
        <w:t>2</w:t>
      </w:r>
      <w:r w:rsidR="00D46B25" w:rsidRPr="007F1F49">
        <w:t xml:space="preserve"> </w:t>
      </w:r>
      <w:r w:rsidR="00A84833" w:rsidRPr="007F1F49">
        <w:t>РЕГИОНАЛЬНЫЕ НОРМАТИВНО-ПРАВОВЫЕ АКТЫ</w:t>
      </w:r>
      <w:r w:rsidR="000C16C5" w:rsidRPr="007F1F49">
        <w:t xml:space="preserve"> И ПРОГРАММ</w:t>
      </w:r>
      <w:r w:rsidR="00991285" w:rsidRPr="007F1F49">
        <w:t>Ы</w:t>
      </w:r>
      <w:bookmarkEnd w:id="11"/>
    </w:p>
    <w:p w:rsidR="00890ED4" w:rsidRPr="007F1F49" w:rsidRDefault="00890ED4" w:rsidP="007F1F49">
      <w:pPr>
        <w:ind w:firstLine="709"/>
        <w:rPr>
          <w:rFonts w:ascii="Arial" w:hAnsi="Arial" w:cs="Arial"/>
          <w:sz w:val="22"/>
        </w:rPr>
      </w:pPr>
      <w:r w:rsidRPr="007F1F49">
        <w:rPr>
          <w:rFonts w:ascii="Arial" w:hAnsi="Arial" w:cs="Arial"/>
          <w:sz w:val="22"/>
        </w:rPr>
        <w:t xml:space="preserve">Ниже приведен перечень программ и планов социально-экономического развития, принятие которых оказывает значительное влияние на развитие </w:t>
      </w:r>
      <w:r w:rsidR="006B2FE8" w:rsidRPr="007F1F49">
        <w:rPr>
          <w:rFonts w:ascii="Arial" w:hAnsi="Arial" w:cs="Arial"/>
          <w:sz w:val="22"/>
        </w:rPr>
        <w:t>Новосельского сельсовета</w:t>
      </w:r>
      <w:r w:rsidRPr="007F1F49">
        <w:rPr>
          <w:rFonts w:ascii="Arial" w:hAnsi="Arial" w:cs="Arial"/>
          <w:sz w:val="22"/>
        </w:rPr>
        <w:t>.</w:t>
      </w:r>
    </w:p>
    <w:p w:rsidR="0050381B" w:rsidRPr="006602C2" w:rsidRDefault="0050381B" w:rsidP="00075ED8">
      <w:pPr>
        <w:pStyle w:val="a0"/>
        <w:numPr>
          <w:ilvl w:val="0"/>
          <w:numId w:val="22"/>
        </w:numPr>
        <w:spacing w:after="200"/>
        <w:rPr>
          <w:rFonts w:ascii="Arial" w:eastAsia="Times New Roman" w:hAnsi="Arial" w:cs="Arial"/>
          <w:bCs/>
          <w:sz w:val="22"/>
          <w:szCs w:val="22"/>
        </w:rPr>
      </w:pPr>
      <w:r w:rsidRPr="006602C2">
        <w:rPr>
          <w:rFonts w:ascii="Arial" w:hAnsi="Arial" w:cs="Arial"/>
          <w:sz w:val="22"/>
          <w:szCs w:val="22"/>
        </w:rPr>
        <w:t>Схема территориального планирования Нижегородской области (Утверждена Постановлением Правительства Нижегородской области «Об утверждении схемы территориального планирования Нижегородской области» №</w:t>
      </w:r>
      <w:r>
        <w:rPr>
          <w:rFonts w:ascii="Arial" w:hAnsi="Arial" w:cs="Arial"/>
          <w:sz w:val="22"/>
          <w:szCs w:val="22"/>
          <w:lang w:val="ru-RU"/>
        </w:rPr>
        <w:t xml:space="preserve"> </w:t>
      </w:r>
      <w:r w:rsidRPr="006602C2">
        <w:rPr>
          <w:rFonts w:ascii="Arial" w:hAnsi="Arial" w:cs="Arial"/>
          <w:sz w:val="22"/>
          <w:szCs w:val="22"/>
        </w:rPr>
        <w:t>254 от 29.04.2010</w:t>
      </w:r>
      <w:r>
        <w:rPr>
          <w:rFonts w:ascii="Arial" w:hAnsi="Arial" w:cs="Arial"/>
          <w:sz w:val="22"/>
          <w:szCs w:val="22"/>
          <w:lang w:val="ru-RU"/>
        </w:rPr>
        <w:t xml:space="preserve"> </w:t>
      </w:r>
      <w:r w:rsidRPr="006602C2">
        <w:rPr>
          <w:rFonts w:ascii="Arial" w:hAnsi="Arial" w:cs="Arial"/>
          <w:sz w:val="22"/>
          <w:szCs w:val="22"/>
        </w:rPr>
        <w:t>г.);</w:t>
      </w:r>
    </w:p>
    <w:p w:rsidR="0050381B" w:rsidRPr="006602C2" w:rsidRDefault="0050381B" w:rsidP="00075ED8">
      <w:pPr>
        <w:pStyle w:val="a0"/>
        <w:numPr>
          <w:ilvl w:val="0"/>
          <w:numId w:val="22"/>
        </w:numPr>
        <w:spacing w:after="200"/>
        <w:rPr>
          <w:rFonts w:ascii="Arial" w:eastAsia="Times New Roman" w:hAnsi="Arial" w:cs="Arial"/>
          <w:bCs/>
          <w:sz w:val="22"/>
          <w:szCs w:val="22"/>
        </w:rPr>
      </w:pPr>
      <w:r w:rsidRPr="006602C2">
        <w:rPr>
          <w:rFonts w:ascii="Arial" w:hAnsi="Arial" w:cs="Arial"/>
          <w:sz w:val="22"/>
          <w:szCs w:val="22"/>
        </w:rPr>
        <w:t>Стратегия развития Нижегородской области до 2020 года (Утверждена Постановлением Правительства Нижегородской области «Об утверждении Стратегии развития Нижегородской области до 2020 года» №</w:t>
      </w:r>
      <w:r>
        <w:rPr>
          <w:rFonts w:ascii="Arial" w:hAnsi="Arial" w:cs="Arial"/>
          <w:sz w:val="22"/>
          <w:szCs w:val="22"/>
          <w:lang w:val="ru-RU"/>
        </w:rPr>
        <w:t xml:space="preserve"> </w:t>
      </w:r>
      <w:r w:rsidRPr="006602C2">
        <w:rPr>
          <w:rFonts w:ascii="Arial" w:hAnsi="Arial" w:cs="Arial"/>
          <w:sz w:val="22"/>
          <w:szCs w:val="22"/>
        </w:rPr>
        <w:t>127 от 17.04.2006</w:t>
      </w:r>
      <w:r>
        <w:rPr>
          <w:rFonts w:ascii="Arial" w:hAnsi="Arial" w:cs="Arial"/>
          <w:sz w:val="22"/>
          <w:szCs w:val="22"/>
          <w:lang w:val="ru-RU"/>
        </w:rPr>
        <w:t xml:space="preserve"> </w:t>
      </w:r>
      <w:r w:rsidRPr="006602C2">
        <w:rPr>
          <w:rFonts w:ascii="Arial" w:hAnsi="Arial" w:cs="Arial"/>
          <w:sz w:val="22"/>
          <w:szCs w:val="22"/>
        </w:rPr>
        <w:t>г.);</w:t>
      </w:r>
    </w:p>
    <w:p w:rsidR="0050381B" w:rsidRPr="00B9615D" w:rsidRDefault="0050381B" w:rsidP="00075ED8">
      <w:pPr>
        <w:pStyle w:val="a0"/>
        <w:numPr>
          <w:ilvl w:val="0"/>
          <w:numId w:val="22"/>
        </w:numPr>
        <w:spacing w:after="200"/>
        <w:rPr>
          <w:rFonts w:ascii="Arial" w:eastAsia="Times New Roman" w:hAnsi="Arial" w:cs="Arial"/>
          <w:bCs/>
          <w:sz w:val="22"/>
          <w:szCs w:val="22"/>
        </w:rPr>
      </w:pPr>
      <w:r w:rsidRPr="006602C2">
        <w:rPr>
          <w:rFonts w:ascii="Arial" w:hAnsi="Arial" w:cs="Arial"/>
          <w:sz w:val="22"/>
          <w:szCs w:val="22"/>
        </w:rPr>
        <w:t>Закон Нижегородской области от 24.10.2005 №</w:t>
      </w:r>
      <w:r>
        <w:rPr>
          <w:rFonts w:ascii="Arial" w:hAnsi="Arial" w:cs="Arial"/>
          <w:sz w:val="22"/>
          <w:szCs w:val="22"/>
          <w:lang w:val="ru-RU"/>
        </w:rPr>
        <w:t xml:space="preserve"> </w:t>
      </w:r>
      <w:r w:rsidRPr="006602C2">
        <w:rPr>
          <w:rFonts w:ascii="Arial" w:hAnsi="Arial" w:cs="Arial"/>
          <w:sz w:val="22"/>
          <w:szCs w:val="22"/>
        </w:rPr>
        <w:t xml:space="preserve">154-З «Об утверждении границ, состава территории Вачского муниципального района, границ и состава территорий муниципальных образований, входящих в состав </w:t>
      </w:r>
      <w:r>
        <w:rPr>
          <w:rFonts w:ascii="Arial" w:hAnsi="Arial" w:cs="Arial"/>
          <w:sz w:val="22"/>
          <w:szCs w:val="22"/>
        </w:rPr>
        <w:t>Вачского муниципального района»</w:t>
      </w:r>
      <w:r>
        <w:rPr>
          <w:rFonts w:ascii="Arial" w:hAnsi="Arial" w:cs="Arial"/>
          <w:sz w:val="22"/>
          <w:szCs w:val="22"/>
          <w:lang w:val="ru-RU"/>
        </w:rPr>
        <w:t>;</w:t>
      </w:r>
    </w:p>
    <w:p w:rsidR="0050381B" w:rsidRPr="004D0AE7" w:rsidRDefault="0050381B" w:rsidP="00075ED8">
      <w:pPr>
        <w:pStyle w:val="a0"/>
        <w:numPr>
          <w:ilvl w:val="0"/>
          <w:numId w:val="22"/>
        </w:numPr>
        <w:spacing w:after="200"/>
        <w:rPr>
          <w:rFonts w:ascii="Arial" w:eastAsia="Times New Roman" w:hAnsi="Arial" w:cs="Arial"/>
          <w:bCs/>
          <w:sz w:val="22"/>
          <w:szCs w:val="22"/>
        </w:rPr>
      </w:pPr>
      <w:r>
        <w:rPr>
          <w:rFonts w:ascii="Arial" w:hAnsi="Arial" w:cs="Arial"/>
          <w:bCs/>
          <w:sz w:val="22"/>
          <w:szCs w:val="22"/>
          <w:lang w:val="ru-RU"/>
        </w:rPr>
        <w:lastRenderedPageBreak/>
        <w:t>Р</w:t>
      </w:r>
      <w:r w:rsidRPr="00B9615D">
        <w:rPr>
          <w:rFonts w:ascii="Arial" w:hAnsi="Arial" w:cs="Arial"/>
          <w:bCs/>
          <w:sz w:val="22"/>
          <w:szCs w:val="22"/>
          <w:lang w:val="ru-RU"/>
        </w:rPr>
        <w:t>екомендации по проведению инженерных изысканий, проектированию, строительству и эксплуатации зданий и сооружений на закарстованных терр</w:t>
      </w:r>
      <w:r>
        <w:rPr>
          <w:rFonts w:ascii="Arial" w:hAnsi="Arial" w:cs="Arial"/>
          <w:bCs/>
          <w:sz w:val="22"/>
          <w:szCs w:val="22"/>
          <w:lang w:val="ru-RU"/>
        </w:rPr>
        <w:t>иториях Нижегородской области (Утверждены</w:t>
      </w:r>
      <w:r w:rsidRPr="00B9615D">
        <w:rPr>
          <w:rFonts w:ascii="Arial" w:hAnsi="Arial" w:cs="Arial"/>
          <w:bCs/>
          <w:sz w:val="22"/>
          <w:szCs w:val="22"/>
          <w:lang w:val="ru-RU"/>
        </w:rPr>
        <w:t xml:space="preserve"> приказом департамента градостроительного развития территории Нижегородской области от 09.04.2012 г. № 01-10/17-1</w:t>
      </w:r>
      <w:r>
        <w:rPr>
          <w:rFonts w:ascii="Arial" w:hAnsi="Arial" w:cs="Arial"/>
          <w:bCs/>
          <w:sz w:val="22"/>
          <w:szCs w:val="22"/>
          <w:lang w:val="ru-RU"/>
        </w:rPr>
        <w:t>);</w:t>
      </w:r>
    </w:p>
    <w:p w:rsidR="0050381B" w:rsidRPr="004D0AE7" w:rsidRDefault="0050381B" w:rsidP="00075ED8">
      <w:pPr>
        <w:pStyle w:val="a0"/>
        <w:numPr>
          <w:ilvl w:val="0"/>
          <w:numId w:val="22"/>
        </w:numPr>
        <w:spacing w:after="200"/>
        <w:rPr>
          <w:rFonts w:ascii="Arial" w:eastAsia="Times New Roman" w:hAnsi="Arial" w:cs="Arial"/>
          <w:bCs/>
          <w:sz w:val="22"/>
          <w:szCs w:val="22"/>
        </w:rPr>
      </w:pPr>
      <w:r>
        <w:rPr>
          <w:rFonts w:ascii="Arial" w:eastAsia="Times New Roman" w:hAnsi="Arial" w:cs="Arial"/>
          <w:bCs/>
          <w:sz w:val="22"/>
          <w:szCs w:val="22"/>
          <w:lang w:val="ru-RU"/>
        </w:rPr>
        <w:t>Р</w:t>
      </w:r>
      <w:r w:rsidRPr="004D0AE7">
        <w:rPr>
          <w:rFonts w:ascii="Arial" w:eastAsia="Times New Roman" w:hAnsi="Arial" w:cs="Arial"/>
          <w:bCs/>
          <w:sz w:val="22"/>
          <w:szCs w:val="22"/>
          <w:lang w:val="ru-RU"/>
        </w:rPr>
        <w:t xml:space="preserve">аспоряжение Правительства Нижегородской области </w:t>
      </w:r>
      <w:r>
        <w:rPr>
          <w:rFonts w:ascii="Arial" w:eastAsia="Times New Roman" w:hAnsi="Arial" w:cs="Arial"/>
          <w:bCs/>
          <w:sz w:val="22"/>
          <w:szCs w:val="22"/>
          <w:lang w:val="ru-RU"/>
        </w:rPr>
        <w:t>«Об утверждении П</w:t>
      </w:r>
      <w:r w:rsidRPr="004D0AE7">
        <w:rPr>
          <w:rFonts w:ascii="Arial" w:eastAsia="Times New Roman" w:hAnsi="Arial" w:cs="Arial"/>
          <w:bCs/>
          <w:sz w:val="22"/>
          <w:szCs w:val="22"/>
          <w:lang w:val="ru-RU"/>
        </w:rPr>
        <w:t>лана мероприятий по обустройству сибиреязвенных скотомогильников на территории Нижегородской области»</w:t>
      </w:r>
      <w:r>
        <w:rPr>
          <w:rFonts w:ascii="Arial" w:eastAsia="Times New Roman" w:hAnsi="Arial" w:cs="Arial"/>
          <w:bCs/>
          <w:sz w:val="22"/>
          <w:szCs w:val="22"/>
          <w:lang w:val="ru-RU"/>
        </w:rPr>
        <w:t xml:space="preserve"> </w:t>
      </w:r>
      <w:r w:rsidRPr="004D0AE7">
        <w:rPr>
          <w:rFonts w:ascii="Arial" w:eastAsia="Times New Roman" w:hAnsi="Arial" w:cs="Arial"/>
          <w:bCs/>
          <w:sz w:val="22"/>
          <w:szCs w:val="22"/>
          <w:lang w:val="ru-RU"/>
        </w:rPr>
        <w:t xml:space="preserve">от 31.07.2013 г. № 1561-р (ред. от </w:t>
      </w:r>
      <w:r>
        <w:rPr>
          <w:rFonts w:ascii="Arial" w:eastAsia="Times New Roman" w:hAnsi="Arial" w:cs="Arial"/>
          <w:bCs/>
          <w:sz w:val="22"/>
          <w:szCs w:val="22"/>
          <w:lang w:val="ru-RU"/>
        </w:rPr>
        <w:t xml:space="preserve">08.05.2014 г.); </w:t>
      </w:r>
    </w:p>
    <w:p w:rsidR="0050381B" w:rsidRPr="006602C2" w:rsidRDefault="0050381B" w:rsidP="00075ED8">
      <w:pPr>
        <w:pStyle w:val="a0"/>
        <w:numPr>
          <w:ilvl w:val="0"/>
          <w:numId w:val="22"/>
        </w:numPr>
        <w:spacing w:after="200"/>
        <w:rPr>
          <w:rFonts w:ascii="Arial" w:eastAsia="Times New Roman" w:hAnsi="Arial" w:cs="Arial"/>
          <w:bCs/>
          <w:sz w:val="22"/>
          <w:szCs w:val="22"/>
        </w:rPr>
      </w:pPr>
      <w:r>
        <w:rPr>
          <w:rFonts w:ascii="Arial" w:eastAsia="Times New Roman" w:hAnsi="Arial" w:cs="Arial"/>
          <w:bCs/>
          <w:sz w:val="22"/>
          <w:szCs w:val="22"/>
          <w:lang w:val="ru-RU"/>
        </w:rPr>
        <w:t>П</w:t>
      </w:r>
      <w:r w:rsidRPr="004D0AE7">
        <w:rPr>
          <w:rFonts w:ascii="Arial" w:eastAsia="Times New Roman" w:hAnsi="Arial" w:cs="Arial"/>
          <w:bCs/>
          <w:sz w:val="22"/>
          <w:szCs w:val="22"/>
          <w:lang w:val="ru-RU"/>
        </w:rPr>
        <w:t>остановление Правительства Нижегородской области «Об утверждении Адресной инвестиционной программы Нижегородской области на 201</w:t>
      </w:r>
      <w:r w:rsidR="00B14C72">
        <w:rPr>
          <w:rFonts w:ascii="Arial" w:eastAsia="Times New Roman" w:hAnsi="Arial" w:cs="Arial"/>
          <w:bCs/>
          <w:sz w:val="22"/>
          <w:szCs w:val="22"/>
          <w:lang w:val="ru-RU"/>
        </w:rPr>
        <w:t>8</w:t>
      </w:r>
      <w:r w:rsidRPr="004D0AE7">
        <w:rPr>
          <w:rFonts w:ascii="Arial" w:eastAsia="Times New Roman" w:hAnsi="Arial" w:cs="Arial"/>
          <w:bCs/>
          <w:sz w:val="22"/>
          <w:szCs w:val="22"/>
          <w:lang w:val="ru-RU"/>
        </w:rPr>
        <w:t xml:space="preserve"> -</w:t>
      </w:r>
      <w:r w:rsidR="00B14C72">
        <w:rPr>
          <w:rFonts w:ascii="Arial" w:eastAsia="Times New Roman" w:hAnsi="Arial" w:cs="Arial"/>
          <w:bCs/>
          <w:sz w:val="22"/>
          <w:szCs w:val="22"/>
          <w:lang w:val="ru-RU"/>
        </w:rPr>
        <w:t xml:space="preserve"> </w:t>
      </w:r>
      <w:r w:rsidRPr="004D0AE7">
        <w:rPr>
          <w:rFonts w:ascii="Arial" w:eastAsia="Times New Roman" w:hAnsi="Arial" w:cs="Arial"/>
          <w:bCs/>
          <w:sz w:val="22"/>
          <w:szCs w:val="22"/>
          <w:lang w:val="ru-RU"/>
        </w:rPr>
        <w:t>20</w:t>
      </w:r>
      <w:r w:rsidR="00B14C72">
        <w:rPr>
          <w:rFonts w:ascii="Arial" w:eastAsia="Times New Roman" w:hAnsi="Arial" w:cs="Arial"/>
          <w:bCs/>
          <w:sz w:val="22"/>
          <w:szCs w:val="22"/>
          <w:lang w:val="ru-RU"/>
        </w:rPr>
        <w:t>20</w:t>
      </w:r>
      <w:r w:rsidRPr="004D0AE7">
        <w:rPr>
          <w:rFonts w:ascii="Arial" w:eastAsia="Times New Roman" w:hAnsi="Arial" w:cs="Arial"/>
          <w:bCs/>
          <w:sz w:val="22"/>
          <w:szCs w:val="22"/>
          <w:lang w:val="ru-RU"/>
        </w:rPr>
        <w:t xml:space="preserve"> </w:t>
      </w:r>
      <w:proofErr w:type="gramStart"/>
      <w:r w:rsidRPr="004D0AE7">
        <w:rPr>
          <w:rFonts w:ascii="Arial" w:eastAsia="Times New Roman" w:hAnsi="Arial" w:cs="Arial"/>
          <w:bCs/>
          <w:sz w:val="22"/>
          <w:szCs w:val="22"/>
          <w:lang w:val="ru-RU"/>
        </w:rPr>
        <w:t>годы»</w:t>
      </w:r>
      <w:r>
        <w:rPr>
          <w:rFonts w:ascii="Arial" w:eastAsia="Times New Roman" w:hAnsi="Arial" w:cs="Arial"/>
          <w:bCs/>
          <w:sz w:val="22"/>
          <w:szCs w:val="22"/>
          <w:lang w:val="ru-RU"/>
        </w:rPr>
        <w:t xml:space="preserve"> </w:t>
      </w:r>
      <w:r w:rsidR="00B14C72">
        <w:rPr>
          <w:rFonts w:ascii="Arial" w:eastAsia="Times New Roman" w:hAnsi="Arial" w:cs="Arial"/>
          <w:bCs/>
          <w:sz w:val="22"/>
          <w:szCs w:val="22"/>
          <w:lang w:val="ru-RU"/>
        </w:rPr>
        <w:t xml:space="preserve">  </w:t>
      </w:r>
      <w:proofErr w:type="gramEnd"/>
      <w:r w:rsidR="00B14C72">
        <w:rPr>
          <w:rFonts w:ascii="Arial" w:eastAsia="Times New Roman" w:hAnsi="Arial" w:cs="Arial"/>
          <w:bCs/>
          <w:sz w:val="22"/>
          <w:szCs w:val="22"/>
          <w:lang w:val="ru-RU"/>
        </w:rPr>
        <w:t xml:space="preserve">                       </w:t>
      </w:r>
      <w:r w:rsidRPr="004D0AE7">
        <w:rPr>
          <w:rFonts w:ascii="Arial" w:eastAsia="Times New Roman" w:hAnsi="Arial" w:cs="Arial"/>
          <w:bCs/>
          <w:sz w:val="22"/>
          <w:szCs w:val="22"/>
          <w:lang w:val="ru-RU"/>
        </w:rPr>
        <w:t xml:space="preserve">от </w:t>
      </w:r>
      <w:r w:rsidR="00B14C72">
        <w:rPr>
          <w:rFonts w:ascii="Arial" w:eastAsia="Times New Roman" w:hAnsi="Arial" w:cs="Arial"/>
          <w:bCs/>
          <w:sz w:val="22"/>
          <w:szCs w:val="22"/>
          <w:lang w:val="ru-RU"/>
        </w:rPr>
        <w:t>08.11</w:t>
      </w:r>
      <w:r w:rsidRPr="004D0AE7">
        <w:rPr>
          <w:rFonts w:ascii="Arial" w:eastAsia="Times New Roman" w:hAnsi="Arial" w:cs="Arial"/>
          <w:bCs/>
          <w:sz w:val="22"/>
          <w:szCs w:val="22"/>
          <w:lang w:val="ru-RU"/>
        </w:rPr>
        <w:t>.201</w:t>
      </w:r>
      <w:r w:rsidR="00B14C72">
        <w:rPr>
          <w:rFonts w:ascii="Arial" w:eastAsia="Times New Roman" w:hAnsi="Arial" w:cs="Arial"/>
          <w:bCs/>
          <w:sz w:val="22"/>
          <w:szCs w:val="22"/>
          <w:lang w:val="ru-RU"/>
        </w:rPr>
        <w:t>7</w:t>
      </w:r>
      <w:r w:rsidRPr="004D0AE7">
        <w:rPr>
          <w:rFonts w:ascii="Arial" w:eastAsia="Times New Roman" w:hAnsi="Arial" w:cs="Arial"/>
          <w:bCs/>
          <w:sz w:val="22"/>
          <w:szCs w:val="22"/>
          <w:lang w:val="ru-RU"/>
        </w:rPr>
        <w:t xml:space="preserve"> г. № </w:t>
      </w:r>
      <w:r w:rsidR="00B14C72">
        <w:rPr>
          <w:rFonts w:ascii="Arial" w:eastAsia="Times New Roman" w:hAnsi="Arial" w:cs="Arial"/>
          <w:bCs/>
          <w:sz w:val="22"/>
          <w:szCs w:val="22"/>
          <w:lang w:val="ru-RU"/>
        </w:rPr>
        <w:t>791</w:t>
      </w:r>
      <w:r w:rsidRPr="004D0AE7">
        <w:rPr>
          <w:rFonts w:ascii="Arial" w:eastAsia="Times New Roman" w:hAnsi="Arial" w:cs="Arial"/>
          <w:bCs/>
          <w:sz w:val="22"/>
          <w:szCs w:val="22"/>
          <w:lang w:val="ru-RU"/>
        </w:rPr>
        <w:t>.</w:t>
      </w:r>
    </w:p>
    <w:p w:rsidR="00C02D66" w:rsidRPr="007F1F49" w:rsidRDefault="00C02D66" w:rsidP="007F1F49">
      <w:pPr>
        <w:rPr>
          <w:rFonts w:ascii="Arial" w:hAnsi="Arial" w:cs="Arial"/>
          <w:b/>
          <w:szCs w:val="24"/>
          <w:lang w:val="x-none"/>
        </w:rPr>
      </w:pPr>
    </w:p>
    <w:p w:rsidR="00D178C7" w:rsidRPr="007F1F49" w:rsidRDefault="006A1C63" w:rsidP="007F1F49">
      <w:pPr>
        <w:pStyle w:val="31"/>
      </w:pPr>
      <w:bookmarkStart w:id="12" w:name="_Toc523129871"/>
      <w:r w:rsidRPr="007F1F49">
        <w:t>1.</w:t>
      </w:r>
      <w:r w:rsidR="002E7A33" w:rsidRPr="007F1F49">
        <w:t>3</w:t>
      </w:r>
      <w:r w:rsidR="00165821" w:rsidRPr="007F1F49">
        <w:t xml:space="preserve"> </w:t>
      </w:r>
      <w:r w:rsidR="00D178C7" w:rsidRPr="007F1F49">
        <w:t>РАЙОННЫЕ НОРМАТИВНО-ПРАВОВЫЕ АКТЫ</w:t>
      </w:r>
      <w:r w:rsidR="00991285" w:rsidRPr="007F1F49">
        <w:t xml:space="preserve"> И ПРОГРАММЫ</w:t>
      </w:r>
      <w:bookmarkEnd w:id="12"/>
    </w:p>
    <w:p w:rsidR="000446C9" w:rsidRPr="0050381B" w:rsidRDefault="00064A3F" w:rsidP="00075ED8">
      <w:pPr>
        <w:pStyle w:val="a0"/>
        <w:numPr>
          <w:ilvl w:val="0"/>
          <w:numId w:val="23"/>
        </w:numPr>
        <w:spacing w:after="200"/>
        <w:ind w:left="714" w:hanging="357"/>
        <w:rPr>
          <w:rFonts w:ascii="Arial" w:hAnsi="Arial" w:cs="Arial"/>
          <w:sz w:val="22"/>
          <w:szCs w:val="22"/>
        </w:rPr>
      </w:pPr>
      <w:r w:rsidRPr="007F1F49">
        <w:rPr>
          <w:rFonts w:ascii="Arial" w:hAnsi="Arial" w:cs="Arial"/>
          <w:sz w:val="22"/>
          <w:szCs w:val="22"/>
          <w:lang w:val="ru-RU"/>
        </w:rPr>
        <w:t>Устав Вачского муниципального района Нижегородской области</w:t>
      </w:r>
      <w:r w:rsidR="009C1D70" w:rsidRPr="007F1F49">
        <w:rPr>
          <w:rFonts w:ascii="Arial" w:hAnsi="Arial" w:cs="Arial"/>
          <w:sz w:val="22"/>
          <w:szCs w:val="22"/>
        </w:rPr>
        <w:t>;</w:t>
      </w:r>
    </w:p>
    <w:p w:rsidR="0050381B" w:rsidRPr="0050381B" w:rsidRDefault="0050381B" w:rsidP="00075ED8">
      <w:pPr>
        <w:pStyle w:val="a0"/>
        <w:numPr>
          <w:ilvl w:val="0"/>
          <w:numId w:val="23"/>
        </w:numPr>
        <w:spacing w:after="200"/>
        <w:ind w:left="714" w:hanging="357"/>
        <w:rPr>
          <w:rFonts w:ascii="Arial" w:hAnsi="Arial" w:cs="Arial"/>
          <w:sz w:val="22"/>
          <w:szCs w:val="22"/>
        </w:rPr>
      </w:pPr>
      <w:r>
        <w:rPr>
          <w:rFonts w:ascii="Arial" w:hAnsi="Arial" w:cs="Arial"/>
          <w:bCs/>
          <w:sz w:val="22"/>
          <w:szCs w:val="22"/>
          <w:lang w:val="ru-RU"/>
        </w:rPr>
        <w:t>Схема</w:t>
      </w:r>
      <w:r w:rsidRPr="00B9615D">
        <w:rPr>
          <w:rFonts w:ascii="Arial" w:hAnsi="Arial" w:cs="Arial"/>
          <w:bCs/>
          <w:sz w:val="22"/>
          <w:szCs w:val="22"/>
          <w:lang w:val="ru-RU"/>
        </w:rPr>
        <w:t xml:space="preserve"> территориального планирования Вачского </w:t>
      </w:r>
      <w:r>
        <w:rPr>
          <w:rFonts w:ascii="Arial" w:hAnsi="Arial" w:cs="Arial"/>
          <w:bCs/>
          <w:sz w:val="22"/>
          <w:szCs w:val="22"/>
          <w:lang w:val="ru-RU"/>
        </w:rPr>
        <w:t>муниципального района Нижегородской области (Утверждена</w:t>
      </w:r>
      <w:r w:rsidRPr="00B9615D">
        <w:rPr>
          <w:rFonts w:ascii="Arial" w:hAnsi="Arial" w:cs="Arial"/>
          <w:bCs/>
          <w:sz w:val="22"/>
          <w:szCs w:val="22"/>
          <w:lang w:val="ru-RU"/>
        </w:rPr>
        <w:t xml:space="preserve"> решением Земского собрания Вачского муниципального района от 25.10.2013 г. № 62</w:t>
      </w:r>
      <w:r>
        <w:rPr>
          <w:rFonts w:ascii="Arial" w:hAnsi="Arial" w:cs="Arial"/>
          <w:bCs/>
          <w:sz w:val="22"/>
          <w:szCs w:val="22"/>
          <w:lang w:val="ru-RU"/>
        </w:rPr>
        <w:t>);</w:t>
      </w:r>
    </w:p>
    <w:p w:rsidR="000446C9" w:rsidRPr="007F1F49" w:rsidRDefault="00064A3F" w:rsidP="00075ED8">
      <w:pPr>
        <w:pStyle w:val="a0"/>
        <w:numPr>
          <w:ilvl w:val="0"/>
          <w:numId w:val="23"/>
        </w:numPr>
        <w:spacing w:after="200"/>
        <w:rPr>
          <w:rFonts w:ascii="Arial" w:eastAsia="Times New Roman" w:hAnsi="Arial" w:cs="Arial"/>
          <w:bCs/>
          <w:sz w:val="22"/>
          <w:szCs w:val="22"/>
        </w:rPr>
      </w:pPr>
      <w:r w:rsidRPr="007F1F49">
        <w:rPr>
          <w:rFonts w:ascii="Arial" w:hAnsi="Arial" w:cs="Arial"/>
          <w:sz w:val="22"/>
          <w:szCs w:val="22"/>
          <w:lang w:val="ru-RU"/>
        </w:rPr>
        <w:t>Программа комплексного развития систем коммунальной инфраструктуры на 2011-2020 годы</w:t>
      </w:r>
      <w:r w:rsidR="006B2FE8" w:rsidRPr="007F1F49">
        <w:rPr>
          <w:rFonts w:ascii="Arial" w:hAnsi="Arial" w:cs="Arial"/>
          <w:sz w:val="22"/>
          <w:szCs w:val="22"/>
          <w:lang w:val="ru-RU"/>
        </w:rPr>
        <w:t>;</w:t>
      </w:r>
    </w:p>
    <w:p w:rsidR="006B2FE8" w:rsidRPr="007F1F49" w:rsidRDefault="006B2FE8" w:rsidP="00075ED8">
      <w:pPr>
        <w:pStyle w:val="a0"/>
        <w:numPr>
          <w:ilvl w:val="0"/>
          <w:numId w:val="23"/>
        </w:numPr>
        <w:spacing w:after="200"/>
        <w:rPr>
          <w:rFonts w:ascii="Arial" w:eastAsia="Times New Roman" w:hAnsi="Arial" w:cs="Arial"/>
          <w:bCs/>
          <w:sz w:val="22"/>
          <w:szCs w:val="22"/>
        </w:rPr>
      </w:pPr>
      <w:r w:rsidRPr="007F1F49">
        <w:rPr>
          <w:rFonts w:ascii="Arial" w:hAnsi="Arial" w:cs="Arial"/>
          <w:sz w:val="22"/>
          <w:szCs w:val="22"/>
          <w:lang w:val="ru-RU"/>
        </w:rPr>
        <w:t>Районная целевая программа развития производственных сил Вачского муниципального района на 2013-2020 годы;</w:t>
      </w:r>
    </w:p>
    <w:p w:rsidR="006B2FE8" w:rsidRPr="007F1F49" w:rsidRDefault="006B2FE8" w:rsidP="00075ED8">
      <w:pPr>
        <w:pStyle w:val="a0"/>
        <w:numPr>
          <w:ilvl w:val="0"/>
          <w:numId w:val="23"/>
        </w:numPr>
        <w:spacing w:after="200"/>
        <w:rPr>
          <w:rFonts w:ascii="Arial" w:eastAsia="Times New Roman" w:hAnsi="Arial" w:cs="Arial"/>
          <w:bCs/>
          <w:sz w:val="22"/>
          <w:szCs w:val="22"/>
        </w:rPr>
      </w:pPr>
      <w:r w:rsidRPr="007F1F49">
        <w:rPr>
          <w:rFonts w:ascii="Arial" w:eastAsia="Times New Roman" w:hAnsi="Arial" w:cs="Arial"/>
          <w:bCs/>
          <w:sz w:val="22"/>
          <w:szCs w:val="22"/>
          <w:lang w:val="ru-RU"/>
        </w:rPr>
        <w:t>Программа «Развитие физической культуры и спорта в Вачском муниципальном районе на 2013-2015 годы»</w:t>
      </w:r>
      <w:r w:rsidR="009F325D" w:rsidRPr="007F1F49">
        <w:rPr>
          <w:rFonts w:ascii="Arial" w:eastAsia="Times New Roman" w:hAnsi="Arial" w:cs="Arial"/>
          <w:bCs/>
          <w:sz w:val="22"/>
          <w:szCs w:val="22"/>
          <w:lang w:val="ru-RU"/>
        </w:rPr>
        <w:t>.</w:t>
      </w:r>
    </w:p>
    <w:p w:rsidR="000446C9" w:rsidRPr="007F1F49" w:rsidRDefault="000446C9" w:rsidP="007F1F49">
      <w:pPr>
        <w:rPr>
          <w:rFonts w:ascii="Arial" w:hAnsi="Arial" w:cs="Arial"/>
          <w:sz w:val="22"/>
        </w:rPr>
      </w:pPr>
    </w:p>
    <w:p w:rsidR="000446C9" w:rsidRPr="007F1F49" w:rsidRDefault="000446C9" w:rsidP="007F1F49">
      <w:pPr>
        <w:pStyle w:val="31"/>
      </w:pPr>
      <w:bookmarkStart w:id="13" w:name="_Toc523129872"/>
      <w:r w:rsidRPr="007F1F49">
        <w:t>1.</w:t>
      </w:r>
      <w:r w:rsidR="002E7A33" w:rsidRPr="007F1F49">
        <w:t>4</w:t>
      </w:r>
      <w:r w:rsidRPr="007F1F49">
        <w:t xml:space="preserve"> МЕСТНЫЕ НОРМАТИВНО-ПРАВОВЫЕ АКТЫ И ПРОГРАММЫ</w:t>
      </w:r>
      <w:bookmarkEnd w:id="13"/>
    </w:p>
    <w:p w:rsidR="000446C9" w:rsidRPr="007F1F49" w:rsidRDefault="000446C9" w:rsidP="00075ED8">
      <w:pPr>
        <w:pStyle w:val="a0"/>
        <w:numPr>
          <w:ilvl w:val="0"/>
          <w:numId w:val="23"/>
        </w:numPr>
        <w:spacing w:after="200"/>
        <w:rPr>
          <w:rFonts w:ascii="Arial" w:hAnsi="Arial" w:cs="Arial"/>
          <w:sz w:val="22"/>
          <w:szCs w:val="22"/>
        </w:rPr>
      </w:pPr>
      <w:r w:rsidRPr="007F1F49">
        <w:rPr>
          <w:rFonts w:ascii="Arial" w:hAnsi="Arial" w:cs="Arial"/>
          <w:sz w:val="22"/>
          <w:szCs w:val="22"/>
        </w:rPr>
        <w:t xml:space="preserve">Устав </w:t>
      </w:r>
      <w:r w:rsidR="006B2FE8" w:rsidRPr="007F1F49">
        <w:rPr>
          <w:rFonts w:ascii="Arial" w:hAnsi="Arial" w:cs="Arial"/>
          <w:sz w:val="22"/>
          <w:szCs w:val="22"/>
          <w:lang w:val="ru-RU"/>
        </w:rPr>
        <w:t xml:space="preserve">Новосельского сельсовета Вачского </w:t>
      </w:r>
      <w:r w:rsidR="001C63ED" w:rsidRPr="007F1F49">
        <w:rPr>
          <w:rFonts w:ascii="Arial" w:hAnsi="Arial" w:cs="Arial"/>
          <w:sz w:val="22"/>
          <w:szCs w:val="22"/>
          <w:lang w:val="ru-RU"/>
        </w:rPr>
        <w:t xml:space="preserve">муниципального </w:t>
      </w:r>
      <w:r w:rsidR="006B2FE8" w:rsidRPr="007F1F49">
        <w:rPr>
          <w:rFonts w:ascii="Arial" w:hAnsi="Arial" w:cs="Arial"/>
          <w:sz w:val="22"/>
          <w:szCs w:val="22"/>
          <w:lang w:val="ru-RU"/>
        </w:rPr>
        <w:t>района Нижегородской области.</w:t>
      </w:r>
    </w:p>
    <w:p w:rsidR="000446C9" w:rsidRPr="007F1F49" w:rsidRDefault="000446C9" w:rsidP="007F1F49">
      <w:pPr>
        <w:rPr>
          <w:rFonts w:ascii="Arial" w:hAnsi="Arial" w:cs="Arial"/>
        </w:rPr>
      </w:pPr>
    </w:p>
    <w:p w:rsidR="000446C9" w:rsidRPr="007F1F49" w:rsidRDefault="000446C9" w:rsidP="007F1F49">
      <w:pPr>
        <w:rPr>
          <w:rFonts w:ascii="Arial" w:hAnsi="Arial" w:cs="Arial"/>
        </w:rPr>
      </w:pPr>
    </w:p>
    <w:p w:rsidR="000446C9" w:rsidRPr="007F1F49" w:rsidRDefault="000446C9" w:rsidP="007F1F49">
      <w:pPr>
        <w:rPr>
          <w:rFonts w:ascii="Arial" w:hAnsi="Arial" w:cs="Arial"/>
        </w:rPr>
        <w:sectPr w:rsidR="000446C9" w:rsidRPr="007F1F49" w:rsidSect="006F0A38">
          <w:headerReference w:type="default" r:id="rId17"/>
          <w:headerReference w:type="first" r:id="rId18"/>
          <w:pgSz w:w="11906" w:h="16838" w:code="9"/>
          <w:pgMar w:top="1242" w:right="707" w:bottom="567" w:left="1701" w:header="426" w:footer="357" w:gutter="0"/>
          <w:cols w:space="708"/>
          <w:docGrid w:linePitch="360"/>
        </w:sectPr>
      </w:pPr>
    </w:p>
    <w:p w:rsidR="00F37E94" w:rsidRPr="007F1F49" w:rsidRDefault="00F37E94" w:rsidP="007F1F49">
      <w:pPr>
        <w:pStyle w:val="1f7"/>
        <w:rPr>
          <w:rFonts w:eastAsia="Calibri"/>
        </w:rPr>
      </w:pPr>
      <w:bookmarkStart w:id="14" w:name="_Toc523129873"/>
      <w:bookmarkEnd w:id="4"/>
      <w:bookmarkEnd w:id="5"/>
      <w:bookmarkEnd w:id="8"/>
      <w:r w:rsidRPr="007F1F49">
        <w:lastRenderedPageBreak/>
        <w:t>РАЗДЕЛ 2. Обоснование выбранного варианта размещ</w:t>
      </w:r>
      <w:r w:rsidR="00C92D37" w:rsidRPr="007F1F49">
        <w:t xml:space="preserve">ения объектов местного значения </w:t>
      </w:r>
      <w:r w:rsidR="005D3B21" w:rsidRPr="007F1F49">
        <w:rPr>
          <w:lang w:val="ru-RU"/>
        </w:rPr>
        <w:t>НОВОСЕЛЬСКОГО СЕЛЬСОВЕТА ВАЧСКОГО МУНИЦИПАЛЬНОГО РАЙОНА</w:t>
      </w:r>
      <w:r w:rsidRPr="007F1F49">
        <w:t xml:space="preserve"> на основе </w:t>
      </w:r>
      <w:r w:rsidRPr="007F1F49">
        <w:rPr>
          <w:rFonts w:eastAsia="Calibri"/>
        </w:rPr>
        <w:t>анализа использования соответствующей территории, возможных направлений ее развития и прогнозируемых ограничений ее использования</w:t>
      </w:r>
      <w:bookmarkEnd w:id="14"/>
    </w:p>
    <w:p w:rsidR="00D46B25" w:rsidRPr="007F1F49" w:rsidRDefault="00D46B25" w:rsidP="0081529D">
      <w:pPr>
        <w:pStyle w:val="22"/>
        <w:rPr>
          <w:lang w:val="ru-RU"/>
        </w:rPr>
      </w:pPr>
      <w:bookmarkStart w:id="15" w:name="_Toc523129874"/>
      <w:r w:rsidRPr="007F1F49">
        <w:t xml:space="preserve">ГЛАВА </w:t>
      </w:r>
      <w:r w:rsidR="00130562" w:rsidRPr="007F1F49">
        <w:t>1</w:t>
      </w:r>
      <w:r w:rsidRPr="007F1F49">
        <w:t xml:space="preserve">. ОБЩИЕ СВЕДЕНИЯ О </w:t>
      </w:r>
      <w:r w:rsidR="005D3B21" w:rsidRPr="007F1F49">
        <w:rPr>
          <w:lang w:val="ru-RU"/>
        </w:rPr>
        <w:t>НОВОСЕЛЬСКОМ СЕЛЬСОВЕТЕ</w:t>
      </w:r>
      <w:bookmarkEnd w:id="15"/>
    </w:p>
    <w:p w:rsidR="00C92D6F" w:rsidRPr="007F1F49" w:rsidRDefault="00C92D6F" w:rsidP="007F1F49">
      <w:pPr>
        <w:pStyle w:val="46"/>
        <w:spacing w:before="0"/>
        <w:ind w:firstLine="0"/>
        <w:outlineLvl w:val="9"/>
        <w:rPr>
          <w:rFonts w:ascii="Arial" w:hAnsi="Arial" w:cs="Arial"/>
          <w:b w:val="0"/>
          <w:i/>
          <w:sz w:val="22"/>
        </w:rPr>
      </w:pPr>
      <w:r w:rsidRPr="007F1F49">
        <w:rPr>
          <w:rFonts w:ascii="Arial" w:hAnsi="Arial" w:cs="Arial"/>
          <w:b w:val="0"/>
          <w:i/>
          <w:sz w:val="22"/>
        </w:rPr>
        <w:t>Информация, описанная в данной главе</w:t>
      </w:r>
      <w:r w:rsidR="00A47BE9" w:rsidRPr="007F1F49">
        <w:rPr>
          <w:rFonts w:ascii="Arial" w:hAnsi="Arial" w:cs="Arial"/>
          <w:b w:val="0"/>
          <w:i/>
          <w:sz w:val="22"/>
        </w:rPr>
        <w:t xml:space="preserve">, представлена графически </w:t>
      </w:r>
      <w:r w:rsidRPr="007F1F49">
        <w:rPr>
          <w:rFonts w:ascii="Arial" w:hAnsi="Arial" w:cs="Arial"/>
          <w:b w:val="0"/>
          <w:i/>
          <w:sz w:val="22"/>
        </w:rPr>
        <w:t xml:space="preserve">на Карте </w:t>
      </w:r>
      <w:r w:rsidR="00C92D37" w:rsidRPr="007F1F49">
        <w:rPr>
          <w:rFonts w:ascii="Arial" w:hAnsi="Arial" w:cs="Arial"/>
          <w:b w:val="0"/>
          <w:i/>
          <w:sz w:val="22"/>
        </w:rPr>
        <w:t>1</w:t>
      </w:r>
      <w:r w:rsidR="00A47BE9" w:rsidRPr="007F1F49">
        <w:rPr>
          <w:rFonts w:ascii="Arial" w:hAnsi="Arial" w:cs="Arial"/>
          <w:b w:val="0"/>
          <w:i/>
          <w:sz w:val="22"/>
        </w:rPr>
        <w:t>.</w:t>
      </w:r>
      <w:r w:rsidR="00C92D37" w:rsidRPr="007F1F49">
        <w:rPr>
          <w:rFonts w:ascii="Arial" w:hAnsi="Arial" w:cs="Arial"/>
          <w:b w:val="0"/>
          <w:i/>
          <w:sz w:val="22"/>
        </w:rPr>
        <w:t xml:space="preserve"> </w:t>
      </w:r>
      <w:r w:rsidRPr="007F1F49">
        <w:rPr>
          <w:rFonts w:ascii="Arial" w:hAnsi="Arial" w:cs="Arial"/>
          <w:b w:val="0"/>
          <w:i/>
          <w:sz w:val="22"/>
        </w:rPr>
        <w:t>Карта с</w:t>
      </w:r>
      <w:r w:rsidR="00003FF6" w:rsidRPr="007F1F49">
        <w:rPr>
          <w:rFonts w:ascii="Arial" w:hAnsi="Arial" w:cs="Arial"/>
          <w:b w:val="0"/>
          <w:i/>
          <w:sz w:val="22"/>
        </w:rPr>
        <w:t>уществующего</w:t>
      </w:r>
      <w:r w:rsidR="00A47BE9" w:rsidRPr="007F1F49">
        <w:rPr>
          <w:rFonts w:ascii="Arial" w:hAnsi="Arial" w:cs="Arial"/>
          <w:b w:val="0"/>
          <w:i/>
          <w:sz w:val="22"/>
        </w:rPr>
        <w:t xml:space="preserve"> состояния территории.</w:t>
      </w:r>
    </w:p>
    <w:p w:rsidR="00C92D6F" w:rsidRPr="007F1F49" w:rsidRDefault="00C92D6F" w:rsidP="007F1F49">
      <w:pPr>
        <w:rPr>
          <w:rFonts w:ascii="Arial" w:hAnsi="Arial" w:cs="Arial"/>
        </w:rPr>
      </w:pPr>
    </w:p>
    <w:p w:rsidR="00860AAB" w:rsidRPr="007F1F49" w:rsidRDefault="00DC4A8D" w:rsidP="007F1F49">
      <w:pPr>
        <w:pStyle w:val="31"/>
      </w:pPr>
      <w:bookmarkStart w:id="16" w:name="_Toc240312569"/>
      <w:bookmarkStart w:id="17" w:name="_Toc523129875"/>
      <w:r w:rsidRPr="007F1F49">
        <w:t>1.</w:t>
      </w:r>
      <w:r w:rsidR="00D46B25" w:rsidRPr="007F1F49">
        <w:t xml:space="preserve">1 ОПИСАНИЕ </w:t>
      </w:r>
      <w:r w:rsidR="000C4CDC" w:rsidRPr="007F1F49">
        <w:t xml:space="preserve">ПОЛОЖЕНИЯ </w:t>
      </w:r>
      <w:r w:rsidR="005D3B21" w:rsidRPr="007F1F49">
        <w:t>НОВОСЕЛЬСКОГО СЕЛЬСОВЕТА</w:t>
      </w:r>
      <w:r w:rsidR="000C4CDC" w:rsidRPr="007F1F49">
        <w:t xml:space="preserve"> В СТРУКТУРЕ РАССЕЛЕНИЯ</w:t>
      </w:r>
      <w:bookmarkEnd w:id="17"/>
    </w:p>
    <w:p w:rsidR="00F37E94" w:rsidRPr="007F1F49" w:rsidRDefault="00F37E94" w:rsidP="007F1F49">
      <w:pPr>
        <w:ind w:firstLine="709"/>
        <w:rPr>
          <w:rFonts w:ascii="Arial" w:hAnsi="Arial" w:cs="Arial"/>
          <w:sz w:val="22"/>
        </w:rPr>
      </w:pPr>
      <w:r w:rsidRPr="007F1F49">
        <w:rPr>
          <w:rFonts w:ascii="Arial" w:hAnsi="Arial" w:cs="Arial"/>
          <w:sz w:val="22"/>
        </w:rPr>
        <w:t xml:space="preserve">Основные характеристики </w:t>
      </w:r>
      <w:r w:rsidR="005D3B21" w:rsidRPr="007F1F49">
        <w:rPr>
          <w:rFonts w:ascii="Arial" w:hAnsi="Arial" w:cs="Arial"/>
          <w:sz w:val="22"/>
        </w:rPr>
        <w:t>Новосельского сельсовета</w:t>
      </w:r>
      <w:r w:rsidRPr="007F1F49">
        <w:rPr>
          <w:rFonts w:ascii="Arial" w:hAnsi="Arial" w:cs="Arial"/>
          <w:sz w:val="22"/>
        </w:rPr>
        <w:t xml:space="preserve"> приведены в таблице </w:t>
      </w:r>
      <w:r w:rsidR="00BD5BB9" w:rsidRPr="007F1F49">
        <w:rPr>
          <w:rFonts w:ascii="Arial" w:hAnsi="Arial" w:cs="Arial"/>
          <w:sz w:val="22"/>
        </w:rPr>
        <w:t>2.</w:t>
      </w:r>
      <w:r w:rsidR="004234A9" w:rsidRPr="007F1F49">
        <w:rPr>
          <w:rFonts w:ascii="Arial" w:hAnsi="Arial" w:cs="Arial"/>
          <w:sz w:val="22"/>
        </w:rPr>
        <w:t>1</w:t>
      </w:r>
      <w:r w:rsidRPr="007F1F49">
        <w:rPr>
          <w:rFonts w:ascii="Arial" w:hAnsi="Arial" w:cs="Arial"/>
          <w:sz w:val="22"/>
        </w:rPr>
        <w:t>.1</w:t>
      </w:r>
      <w:r w:rsidR="00453710" w:rsidRPr="007F1F49">
        <w:rPr>
          <w:rFonts w:ascii="Arial" w:hAnsi="Arial" w:cs="Arial"/>
          <w:sz w:val="22"/>
        </w:rPr>
        <w:t>.</w:t>
      </w:r>
    </w:p>
    <w:p w:rsidR="002E36D3" w:rsidRPr="007F1F49" w:rsidRDefault="002E36D3" w:rsidP="007F1F49">
      <w:pPr>
        <w:rPr>
          <w:rFonts w:ascii="Arial" w:hAnsi="Arial" w:cs="Arial"/>
          <w:sz w:val="22"/>
        </w:rPr>
      </w:pPr>
      <w:r w:rsidRPr="007F1F49">
        <w:rPr>
          <w:rFonts w:ascii="Arial" w:eastAsia="Times New Roman" w:hAnsi="Arial" w:cs="Arial"/>
          <w:iCs/>
          <w:color w:val="000000"/>
          <w:sz w:val="22"/>
          <w:lang w:eastAsia="ru-RU"/>
        </w:rPr>
        <w:t>Таблица 2.1.1 - Общие сведения о территории</w:t>
      </w:r>
    </w:p>
    <w:tbl>
      <w:tblPr>
        <w:tblW w:w="921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20"/>
        <w:gridCol w:w="3040"/>
        <w:gridCol w:w="5354"/>
      </w:tblGrid>
      <w:tr w:rsidR="004234A9" w:rsidRPr="007F1F49" w:rsidTr="002E36D3">
        <w:trPr>
          <w:trHeight w:val="390"/>
        </w:trPr>
        <w:tc>
          <w:tcPr>
            <w:tcW w:w="820" w:type="dxa"/>
            <w:shd w:val="clear" w:color="auto" w:fill="auto"/>
            <w:vAlign w:val="center"/>
            <w:hideMark/>
          </w:tcPr>
          <w:p w:rsidR="004234A9" w:rsidRPr="007F1F49" w:rsidRDefault="004234A9" w:rsidP="007F1F49">
            <w:pPr>
              <w:spacing w:line="240" w:lineRule="auto"/>
              <w:jc w:val="center"/>
              <w:rPr>
                <w:rFonts w:ascii="Arial" w:eastAsia="Times New Roman" w:hAnsi="Arial" w:cs="Arial"/>
                <w:b/>
                <w:bCs/>
                <w:color w:val="000000"/>
                <w:sz w:val="22"/>
                <w:lang w:eastAsia="ru-RU"/>
              </w:rPr>
            </w:pPr>
            <w:r w:rsidRPr="007F1F49">
              <w:rPr>
                <w:rFonts w:ascii="Arial" w:eastAsia="Times New Roman" w:hAnsi="Arial" w:cs="Arial"/>
                <w:b/>
                <w:bCs/>
                <w:color w:val="000000"/>
                <w:sz w:val="22"/>
                <w:lang w:eastAsia="ru-RU"/>
              </w:rPr>
              <w:t>№ п/п</w:t>
            </w:r>
          </w:p>
        </w:tc>
        <w:tc>
          <w:tcPr>
            <w:tcW w:w="3040" w:type="dxa"/>
            <w:shd w:val="clear" w:color="auto" w:fill="auto"/>
            <w:vAlign w:val="center"/>
            <w:hideMark/>
          </w:tcPr>
          <w:p w:rsidR="004234A9" w:rsidRPr="007F1F49" w:rsidRDefault="004234A9" w:rsidP="007F1F49">
            <w:pPr>
              <w:spacing w:line="240" w:lineRule="auto"/>
              <w:jc w:val="center"/>
              <w:rPr>
                <w:rFonts w:ascii="Arial" w:eastAsia="Times New Roman" w:hAnsi="Arial" w:cs="Arial"/>
                <w:b/>
                <w:bCs/>
                <w:color w:val="000000"/>
                <w:sz w:val="22"/>
                <w:lang w:eastAsia="ru-RU"/>
              </w:rPr>
            </w:pPr>
            <w:r w:rsidRPr="007F1F49">
              <w:rPr>
                <w:rFonts w:ascii="Arial" w:eastAsia="Times New Roman" w:hAnsi="Arial" w:cs="Arial"/>
                <w:b/>
                <w:bCs/>
                <w:color w:val="000000"/>
                <w:sz w:val="22"/>
                <w:lang w:eastAsia="ru-RU"/>
              </w:rPr>
              <w:t>Параметры</w:t>
            </w:r>
          </w:p>
        </w:tc>
        <w:tc>
          <w:tcPr>
            <w:tcW w:w="5354" w:type="dxa"/>
            <w:shd w:val="clear" w:color="auto" w:fill="auto"/>
            <w:vAlign w:val="center"/>
            <w:hideMark/>
          </w:tcPr>
          <w:p w:rsidR="004234A9" w:rsidRPr="007F1F49" w:rsidRDefault="004234A9" w:rsidP="007F1F49">
            <w:pPr>
              <w:spacing w:line="240" w:lineRule="auto"/>
              <w:jc w:val="center"/>
              <w:rPr>
                <w:rFonts w:ascii="Arial" w:eastAsia="Times New Roman" w:hAnsi="Arial" w:cs="Arial"/>
                <w:b/>
                <w:bCs/>
                <w:color w:val="000000"/>
                <w:sz w:val="22"/>
                <w:lang w:eastAsia="ru-RU"/>
              </w:rPr>
            </w:pPr>
            <w:r w:rsidRPr="007F1F49">
              <w:rPr>
                <w:rFonts w:ascii="Arial" w:eastAsia="Times New Roman" w:hAnsi="Arial" w:cs="Arial"/>
                <w:b/>
                <w:bCs/>
                <w:color w:val="000000"/>
                <w:sz w:val="22"/>
                <w:lang w:eastAsia="ru-RU"/>
              </w:rPr>
              <w:t>Описание</w:t>
            </w:r>
          </w:p>
        </w:tc>
      </w:tr>
      <w:tr w:rsidR="004234A9" w:rsidRPr="007F1F49" w:rsidTr="002E36D3">
        <w:trPr>
          <w:trHeight w:val="300"/>
        </w:trPr>
        <w:tc>
          <w:tcPr>
            <w:tcW w:w="820" w:type="dxa"/>
            <w:shd w:val="clear" w:color="auto" w:fill="auto"/>
            <w:hideMark/>
          </w:tcPr>
          <w:p w:rsidR="004234A9" w:rsidRPr="007F1F49" w:rsidRDefault="004234A9" w:rsidP="007F1F49">
            <w:pPr>
              <w:spacing w:line="240" w:lineRule="auto"/>
              <w:jc w:val="center"/>
              <w:rPr>
                <w:rFonts w:ascii="Arial" w:eastAsia="Times New Roman" w:hAnsi="Arial" w:cs="Arial"/>
                <w:color w:val="000000"/>
                <w:sz w:val="22"/>
                <w:lang w:eastAsia="ru-RU"/>
              </w:rPr>
            </w:pPr>
            <w:r w:rsidRPr="007F1F49">
              <w:rPr>
                <w:rFonts w:ascii="Arial" w:eastAsia="Times New Roman" w:hAnsi="Arial" w:cs="Arial"/>
                <w:color w:val="000000"/>
                <w:sz w:val="22"/>
                <w:lang w:eastAsia="ru-RU"/>
              </w:rPr>
              <w:t>1</w:t>
            </w:r>
          </w:p>
        </w:tc>
        <w:tc>
          <w:tcPr>
            <w:tcW w:w="3040" w:type="dxa"/>
            <w:shd w:val="clear" w:color="auto" w:fill="auto"/>
            <w:hideMark/>
          </w:tcPr>
          <w:p w:rsidR="004234A9" w:rsidRPr="007F1F49" w:rsidRDefault="004234A9" w:rsidP="007F1F49">
            <w:pPr>
              <w:spacing w:line="240" w:lineRule="auto"/>
              <w:jc w:val="left"/>
              <w:rPr>
                <w:rFonts w:ascii="Arial" w:eastAsia="Times New Roman" w:hAnsi="Arial" w:cs="Arial"/>
                <w:color w:val="000000"/>
                <w:sz w:val="22"/>
                <w:lang w:eastAsia="ru-RU"/>
              </w:rPr>
            </w:pPr>
            <w:r w:rsidRPr="007F1F49">
              <w:rPr>
                <w:rFonts w:ascii="Arial" w:eastAsia="Times New Roman" w:hAnsi="Arial" w:cs="Arial"/>
                <w:color w:val="000000"/>
                <w:sz w:val="22"/>
                <w:lang w:eastAsia="ru-RU"/>
              </w:rPr>
              <w:t xml:space="preserve">Площадь территории, </w:t>
            </w:r>
            <w:r w:rsidR="005D3B21" w:rsidRPr="007F1F49">
              <w:rPr>
                <w:rFonts w:ascii="Arial" w:eastAsia="Times New Roman" w:hAnsi="Arial" w:cs="Arial"/>
                <w:color w:val="000000"/>
                <w:sz w:val="22"/>
                <w:lang w:eastAsia="ru-RU"/>
              </w:rPr>
              <w:t>га</w:t>
            </w:r>
          </w:p>
        </w:tc>
        <w:tc>
          <w:tcPr>
            <w:tcW w:w="5354" w:type="dxa"/>
            <w:shd w:val="clear" w:color="auto" w:fill="auto"/>
            <w:hideMark/>
          </w:tcPr>
          <w:p w:rsidR="004234A9" w:rsidRPr="007F1F49" w:rsidRDefault="0087631C" w:rsidP="007F1F49">
            <w:pPr>
              <w:spacing w:line="240" w:lineRule="auto"/>
              <w:jc w:val="left"/>
              <w:rPr>
                <w:rFonts w:ascii="Arial" w:eastAsia="Times New Roman" w:hAnsi="Arial" w:cs="Arial"/>
                <w:color w:val="000000"/>
                <w:sz w:val="22"/>
                <w:lang w:eastAsia="ru-RU"/>
              </w:rPr>
            </w:pPr>
            <w:r>
              <w:rPr>
                <w:rFonts w:ascii="Arial" w:eastAsia="Times New Roman" w:hAnsi="Arial" w:cs="Arial"/>
                <w:color w:val="000000"/>
                <w:sz w:val="22"/>
                <w:lang w:eastAsia="ru-RU"/>
              </w:rPr>
              <w:t>26005</w:t>
            </w:r>
          </w:p>
        </w:tc>
      </w:tr>
      <w:tr w:rsidR="004234A9" w:rsidRPr="007F1F49" w:rsidTr="002E36D3">
        <w:trPr>
          <w:trHeight w:val="330"/>
        </w:trPr>
        <w:tc>
          <w:tcPr>
            <w:tcW w:w="820" w:type="dxa"/>
            <w:shd w:val="clear" w:color="auto" w:fill="auto"/>
            <w:hideMark/>
          </w:tcPr>
          <w:p w:rsidR="004234A9" w:rsidRPr="007F1F49" w:rsidRDefault="004234A9" w:rsidP="007F1F49">
            <w:pPr>
              <w:spacing w:line="240" w:lineRule="auto"/>
              <w:jc w:val="center"/>
              <w:rPr>
                <w:rFonts w:ascii="Arial" w:eastAsia="Times New Roman" w:hAnsi="Arial" w:cs="Arial"/>
                <w:color w:val="000000"/>
                <w:sz w:val="22"/>
                <w:lang w:eastAsia="ru-RU"/>
              </w:rPr>
            </w:pPr>
            <w:r w:rsidRPr="007F1F49">
              <w:rPr>
                <w:rFonts w:ascii="Arial" w:eastAsia="Times New Roman" w:hAnsi="Arial" w:cs="Arial"/>
                <w:color w:val="000000"/>
                <w:sz w:val="22"/>
                <w:lang w:eastAsia="ru-RU"/>
              </w:rPr>
              <w:t>2</w:t>
            </w:r>
          </w:p>
        </w:tc>
        <w:tc>
          <w:tcPr>
            <w:tcW w:w="3040" w:type="dxa"/>
            <w:shd w:val="clear" w:color="auto" w:fill="auto"/>
            <w:hideMark/>
          </w:tcPr>
          <w:p w:rsidR="004234A9" w:rsidRPr="007F1F49" w:rsidRDefault="004234A9" w:rsidP="007F1F49">
            <w:pPr>
              <w:spacing w:line="240" w:lineRule="auto"/>
              <w:jc w:val="left"/>
              <w:rPr>
                <w:rFonts w:ascii="Arial" w:eastAsia="Times New Roman" w:hAnsi="Arial" w:cs="Arial"/>
                <w:color w:val="000000"/>
                <w:sz w:val="22"/>
                <w:lang w:eastAsia="ru-RU"/>
              </w:rPr>
            </w:pPr>
            <w:r w:rsidRPr="007F1F49">
              <w:rPr>
                <w:rFonts w:ascii="Arial" w:eastAsia="Times New Roman" w:hAnsi="Arial" w:cs="Arial"/>
                <w:color w:val="000000"/>
                <w:sz w:val="22"/>
                <w:lang w:eastAsia="ru-RU"/>
              </w:rPr>
              <w:t>Численность населения, чел.</w:t>
            </w:r>
          </w:p>
        </w:tc>
        <w:tc>
          <w:tcPr>
            <w:tcW w:w="5354" w:type="dxa"/>
            <w:shd w:val="clear" w:color="auto" w:fill="auto"/>
            <w:hideMark/>
          </w:tcPr>
          <w:p w:rsidR="004234A9" w:rsidRPr="007F1F49" w:rsidRDefault="005D3B21" w:rsidP="007F1F49">
            <w:pPr>
              <w:spacing w:line="240" w:lineRule="auto"/>
              <w:jc w:val="left"/>
              <w:rPr>
                <w:rFonts w:ascii="Arial" w:eastAsia="Times New Roman" w:hAnsi="Arial" w:cs="Arial"/>
                <w:color w:val="000000"/>
                <w:sz w:val="22"/>
                <w:lang w:eastAsia="ru-RU"/>
              </w:rPr>
            </w:pPr>
            <w:r w:rsidRPr="007F1F49">
              <w:rPr>
                <w:rFonts w:ascii="Arial" w:eastAsia="Times New Roman" w:hAnsi="Arial" w:cs="Arial"/>
                <w:color w:val="000000"/>
                <w:sz w:val="22"/>
                <w:lang w:eastAsia="ru-RU"/>
              </w:rPr>
              <w:t>3047</w:t>
            </w:r>
          </w:p>
        </w:tc>
      </w:tr>
      <w:tr w:rsidR="004234A9" w:rsidRPr="007F1F49" w:rsidTr="002E36D3">
        <w:trPr>
          <w:trHeight w:val="570"/>
        </w:trPr>
        <w:tc>
          <w:tcPr>
            <w:tcW w:w="820" w:type="dxa"/>
            <w:shd w:val="clear" w:color="auto" w:fill="auto"/>
            <w:hideMark/>
          </w:tcPr>
          <w:p w:rsidR="004234A9" w:rsidRPr="007F1F49" w:rsidRDefault="004234A9" w:rsidP="007F1F49">
            <w:pPr>
              <w:spacing w:line="240" w:lineRule="auto"/>
              <w:jc w:val="center"/>
              <w:rPr>
                <w:rFonts w:ascii="Arial" w:eastAsia="Times New Roman" w:hAnsi="Arial" w:cs="Arial"/>
                <w:color w:val="000000"/>
                <w:sz w:val="22"/>
                <w:lang w:eastAsia="ru-RU"/>
              </w:rPr>
            </w:pPr>
            <w:r w:rsidRPr="007F1F49">
              <w:rPr>
                <w:rFonts w:ascii="Arial" w:eastAsia="Times New Roman" w:hAnsi="Arial" w:cs="Arial"/>
                <w:color w:val="000000"/>
                <w:sz w:val="22"/>
                <w:lang w:eastAsia="ru-RU"/>
              </w:rPr>
              <w:t>3</w:t>
            </w:r>
          </w:p>
        </w:tc>
        <w:tc>
          <w:tcPr>
            <w:tcW w:w="3040" w:type="dxa"/>
            <w:shd w:val="clear" w:color="auto" w:fill="auto"/>
            <w:hideMark/>
          </w:tcPr>
          <w:p w:rsidR="004234A9" w:rsidRPr="007F1F49" w:rsidRDefault="004234A9" w:rsidP="007F1F49">
            <w:pPr>
              <w:spacing w:line="240" w:lineRule="auto"/>
              <w:jc w:val="left"/>
              <w:rPr>
                <w:rFonts w:ascii="Arial" w:eastAsia="Times New Roman" w:hAnsi="Arial" w:cs="Arial"/>
                <w:color w:val="000000"/>
                <w:sz w:val="22"/>
                <w:lang w:eastAsia="ru-RU"/>
              </w:rPr>
            </w:pPr>
            <w:r w:rsidRPr="007F1F49">
              <w:rPr>
                <w:rFonts w:ascii="Arial" w:eastAsia="Times New Roman" w:hAnsi="Arial" w:cs="Arial"/>
                <w:color w:val="000000"/>
                <w:sz w:val="22"/>
                <w:lang w:eastAsia="ru-RU"/>
              </w:rPr>
              <w:t>Плотность населения, чел/</w:t>
            </w:r>
            <w:r w:rsidR="004406AC" w:rsidRPr="007F1F49">
              <w:rPr>
                <w:rFonts w:ascii="Arial" w:eastAsia="Times New Roman" w:hAnsi="Arial" w:cs="Arial"/>
                <w:color w:val="000000"/>
                <w:sz w:val="22"/>
                <w:lang w:eastAsia="ru-RU"/>
              </w:rPr>
              <w:t>га</w:t>
            </w:r>
          </w:p>
        </w:tc>
        <w:tc>
          <w:tcPr>
            <w:tcW w:w="5354" w:type="dxa"/>
            <w:shd w:val="clear" w:color="auto" w:fill="auto"/>
            <w:hideMark/>
          </w:tcPr>
          <w:p w:rsidR="004234A9" w:rsidRPr="007F1F49" w:rsidRDefault="004406AC" w:rsidP="007F1F49">
            <w:pPr>
              <w:spacing w:line="240" w:lineRule="auto"/>
              <w:jc w:val="left"/>
              <w:rPr>
                <w:rFonts w:ascii="Arial" w:eastAsia="Times New Roman" w:hAnsi="Arial" w:cs="Arial"/>
                <w:color w:val="000000"/>
                <w:sz w:val="22"/>
                <w:lang w:eastAsia="ru-RU"/>
              </w:rPr>
            </w:pPr>
            <w:r w:rsidRPr="007F1F49">
              <w:rPr>
                <w:rFonts w:ascii="Arial" w:eastAsia="Times New Roman" w:hAnsi="Arial" w:cs="Arial"/>
                <w:color w:val="000000"/>
                <w:sz w:val="22"/>
                <w:lang w:eastAsia="ru-RU"/>
              </w:rPr>
              <w:t>8,5</w:t>
            </w:r>
          </w:p>
        </w:tc>
      </w:tr>
      <w:tr w:rsidR="004234A9" w:rsidRPr="007F1F49" w:rsidTr="002E36D3">
        <w:trPr>
          <w:trHeight w:val="570"/>
        </w:trPr>
        <w:tc>
          <w:tcPr>
            <w:tcW w:w="820" w:type="dxa"/>
            <w:shd w:val="clear" w:color="auto" w:fill="auto"/>
            <w:hideMark/>
          </w:tcPr>
          <w:p w:rsidR="004234A9" w:rsidRPr="007F1F49" w:rsidRDefault="004234A9" w:rsidP="007F1F49">
            <w:pPr>
              <w:spacing w:line="240" w:lineRule="auto"/>
              <w:jc w:val="center"/>
              <w:rPr>
                <w:rFonts w:ascii="Arial" w:eastAsia="Times New Roman" w:hAnsi="Arial" w:cs="Arial"/>
                <w:color w:val="000000"/>
                <w:sz w:val="22"/>
                <w:lang w:eastAsia="ru-RU"/>
              </w:rPr>
            </w:pPr>
            <w:r w:rsidRPr="007F1F49">
              <w:rPr>
                <w:rFonts w:ascii="Arial" w:eastAsia="Times New Roman" w:hAnsi="Arial" w:cs="Arial"/>
                <w:color w:val="000000"/>
                <w:sz w:val="22"/>
                <w:lang w:eastAsia="ru-RU"/>
              </w:rPr>
              <w:t>4</w:t>
            </w:r>
          </w:p>
        </w:tc>
        <w:tc>
          <w:tcPr>
            <w:tcW w:w="3040" w:type="dxa"/>
            <w:shd w:val="clear" w:color="auto" w:fill="auto"/>
            <w:hideMark/>
          </w:tcPr>
          <w:p w:rsidR="004234A9" w:rsidRPr="007F1F49" w:rsidRDefault="004234A9" w:rsidP="007F1F49">
            <w:pPr>
              <w:spacing w:line="240" w:lineRule="auto"/>
              <w:jc w:val="left"/>
              <w:rPr>
                <w:rFonts w:ascii="Arial" w:eastAsia="Times New Roman" w:hAnsi="Arial" w:cs="Arial"/>
                <w:color w:val="000000"/>
                <w:sz w:val="22"/>
                <w:lang w:eastAsia="ru-RU"/>
              </w:rPr>
            </w:pPr>
            <w:r w:rsidRPr="007F1F49">
              <w:rPr>
                <w:rFonts w:ascii="Arial" w:eastAsia="Times New Roman" w:hAnsi="Arial" w:cs="Arial"/>
                <w:color w:val="000000"/>
                <w:sz w:val="22"/>
                <w:lang w:eastAsia="ru-RU"/>
              </w:rPr>
              <w:t>Количество населенных пунктов</w:t>
            </w:r>
          </w:p>
        </w:tc>
        <w:tc>
          <w:tcPr>
            <w:tcW w:w="5354" w:type="dxa"/>
            <w:shd w:val="clear" w:color="auto" w:fill="auto"/>
            <w:hideMark/>
          </w:tcPr>
          <w:p w:rsidR="004234A9" w:rsidRPr="007F1F49" w:rsidRDefault="004406AC" w:rsidP="007F1F49">
            <w:pPr>
              <w:spacing w:line="240" w:lineRule="auto"/>
              <w:jc w:val="left"/>
              <w:rPr>
                <w:rFonts w:ascii="Arial" w:eastAsia="Times New Roman" w:hAnsi="Arial" w:cs="Arial"/>
                <w:color w:val="000000"/>
                <w:sz w:val="22"/>
                <w:lang w:eastAsia="ru-RU"/>
              </w:rPr>
            </w:pPr>
            <w:r w:rsidRPr="007F1F49">
              <w:rPr>
                <w:rFonts w:ascii="Arial" w:eastAsia="Times New Roman" w:hAnsi="Arial" w:cs="Arial"/>
                <w:color w:val="000000"/>
                <w:sz w:val="22"/>
                <w:lang w:eastAsia="ru-RU"/>
              </w:rPr>
              <w:t>28</w:t>
            </w:r>
          </w:p>
        </w:tc>
      </w:tr>
      <w:tr w:rsidR="004234A9" w:rsidRPr="007F1F49" w:rsidTr="002E36D3">
        <w:trPr>
          <w:trHeight w:val="300"/>
        </w:trPr>
        <w:tc>
          <w:tcPr>
            <w:tcW w:w="820" w:type="dxa"/>
            <w:shd w:val="clear" w:color="auto" w:fill="auto"/>
            <w:hideMark/>
          </w:tcPr>
          <w:p w:rsidR="004234A9" w:rsidRPr="007F1F49" w:rsidRDefault="004234A9" w:rsidP="007F1F49">
            <w:pPr>
              <w:spacing w:line="240" w:lineRule="auto"/>
              <w:jc w:val="center"/>
              <w:rPr>
                <w:rFonts w:ascii="Arial" w:eastAsia="Times New Roman" w:hAnsi="Arial" w:cs="Arial"/>
                <w:color w:val="000000"/>
                <w:sz w:val="22"/>
                <w:lang w:eastAsia="ru-RU"/>
              </w:rPr>
            </w:pPr>
            <w:r w:rsidRPr="007F1F49">
              <w:rPr>
                <w:rFonts w:ascii="Arial" w:eastAsia="Times New Roman" w:hAnsi="Arial" w:cs="Arial"/>
                <w:color w:val="000000"/>
                <w:sz w:val="22"/>
                <w:lang w:eastAsia="ru-RU"/>
              </w:rPr>
              <w:t>5</w:t>
            </w:r>
          </w:p>
        </w:tc>
        <w:tc>
          <w:tcPr>
            <w:tcW w:w="3040" w:type="dxa"/>
            <w:shd w:val="clear" w:color="auto" w:fill="auto"/>
            <w:hideMark/>
          </w:tcPr>
          <w:p w:rsidR="004234A9" w:rsidRPr="007F1F49" w:rsidRDefault="004234A9" w:rsidP="007F1F49">
            <w:pPr>
              <w:spacing w:line="240" w:lineRule="auto"/>
              <w:jc w:val="left"/>
              <w:rPr>
                <w:rFonts w:ascii="Arial" w:eastAsia="Times New Roman" w:hAnsi="Arial" w:cs="Arial"/>
                <w:color w:val="000000"/>
                <w:sz w:val="22"/>
                <w:lang w:eastAsia="ru-RU"/>
              </w:rPr>
            </w:pPr>
            <w:r w:rsidRPr="007F1F49">
              <w:rPr>
                <w:rFonts w:ascii="Arial" w:eastAsia="Times New Roman" w:hAnsi="Arial" w:cs="Arial"/>
                <w:color w:val="000000"/>
                <w:sz w:val="22"/>
                <w:lang w:eastAsia="ru-RU"/>
              </w:rPr>
              <w:t>Расстоя</w:t>
            </w:r>
            <w:r w:rsidR="00453710" w:rsidRPr="007F1F49">
              <w:rPr>
                <w:rFonts w:ascii="Arial" w:eastAsia="Times New Roman" w:hAnsi="Arial" w:cs="Arial"/>
                <w:color w:val="000000"/>
                <w:sz w:val="22"/>
                <w:lang w:eastAsia="ru-RU"/>
              </w:rPr>
              <w:t>н</w:t>
            </w:r>
            <w:r w:rsidRPr="007F1F49">
              <w:rPr>
                <w:rFonts w:ascii="Arial" w:eastAsia="Times New Roman" w:hAnsi="Arial" w:cs="Arial"/>
                <w:color w:val="000000"/>
                <w:sz w:val="22"/>
                <w:lang w:eastAsia="ru-RU"/>
              </w:rPr>
              <w:t>ие до:</w:t>
            </w:r>
          </w:p>
        </w:tc>
        <w:tc>
          <w:tcPr>
            <w:tcW w:w="5354" w:type="dxa"/>
            <w:shd w:val="clear" w:color="auto" w:fill="auto"/>
            <w:hideMark/>
          </w:tcPr>
          <w:p w:rsidR="004234A9" w:rsidRPr="007F1F49" w:rsidRDefault="004234A9" w:rsidP="007F1F49">
            <w:pPr>
              <w:spacing w:line="240" w:lineRule="auto"/>
              <w:jc w:val="left"/>
              <w:rPr>
                <w:rFonts w:ascii="Arial" w:eastAsia="Times New Roman" w:hAnsi="Arial" w:cs="Arial"/>
                <w:color w:val="000000"/>
                <w:sz w:val="22"/>
                <w:lang w:eastAsia="ru-RU"/>
              </w:rPr>
            </w:pPr>
          </w:p>
        </w:tc>
      </w:tr>
      <w:tr w:rsidR="004234A9" w:rsidRPr="007F1F49" w:rsidTr="002E36D3">
        <w:trPr>
          <w:trHeight w:val="300"/>
        </w:trPr>
        <w:tc>
          <w:tcPr>
            <w:tcW w:w="820" w:type="dxa"/>
            <w:shd w:val="clear" w:color="auto" w:fill="auto"/>
            <w:hideMark/>
          </w:tcPr>
          <w:p w:rsidR="004234A9" w:rsidRPr="007F1F49" w:rsidRDefault="004234A9" w:rsidP="007F1F49">
            <w:pPr>
              <w:spacing w:line="240" w:lineRule="auto"/>
              <w:jc w:val="center"/>
              <w:rPr>
                <w:rFonts w:ascii="Arial" w:eastAsia="Times New Roman" w:hAnsi="Arial" w:cs="Arial"/>
                <w:color w:val="000000"/>
                <w:sz w:val="22"/>
                <w:lang w:eastAsia="ru-RU"/>
              </w:rPr>
            </w:pPr>
          </w:p>
        </w:tc>
        <w:tc>
          <w:tcPr>
            <w:tcW w:w="3040" w:type="dxa"/>
            <w:shd w:val="clear" w:color="auto" w:fill="auto"/>
            <w:hideMark/>
          </w:tcPr>
          <w:p w:rsidR="004234A9" w:rsidRPr="007F1F49" w:rsidRDefault="004234A9" w:rsidP="007F1F49">
            <w:pPr>
              <w:spacing w:line="240" w:lineRule="auto"/>
              <w:jc w:val="left"/>
              <w:rPr>
                <w:rFonts w:ascii="Arial" w:eastAsia="Times New Roman" w:hAnsi="Arial" w:cs="Arial"/>
                <w:color w:val="000000"/>
                <w:sz w:val="22"/>
                <w:lang w:eastAsia="ru-RU"/>
              </w:rPr>
            </w:pPr>
            <w:r w:rsidRPr="007F1F49">
              <w:rPr>
                <w:rFonts w:ascii="Arial" w:eastAsia="Times New Roman" w:hAnsi="Arial" w:cs="Arial"/>
                <w:color w:val="000000"/>
                <w:sz w:val="22"/>
                <w:lang w:eastAsia="ru-RU"/>
              </w:rPr>
              <w:t>Районного центра</w:t>
            </w:r>
          </w:p>
        </w:tc>
        <w:tc>
          <w:tcPr>
            <w:tcW w:w="5354" w:type="dxa"/>
            <w:shd w:val="clear" w:color="auto" w:fill="auto"/>
            <w:hideMark/>
          </w:tcPr>
          <w:p w:rsidR="004234A9" w:rsidRPr="007F1F49" w:rsidRDefault="00F05A0F" w:rsidP="007F1F49">
            <w:pPr>
              <w:spacing w:line="240" w:lineRule="auto"/>
              <w:jc w:val="left"/>
              <w:rPr>
                <w:rFonts w:ascii="Arial" w:eastAsia="Times New Roman" w:hAnsi="Arial" w:cs="Arial"/>
                <w:color w:val="000000"/>
                <w:sz w:val="22"/>
                <w:lang w:eastAsia="ru-RU"/>
              </w:rPr>
            </w:pPr>
            <w:r w:rsidRPr="007F1F49">
              <w:rPr>
                <w:rFonts w:ascii="Arial" w:eastAsia="Times New Roman" w:hAnsi="Arial" w:cs="Arial"/>
                <w:color w:val="000000"/>
                <w:sz w:val="22"/>
                <w:lang w:eastAsia="ru-RU"/>
              </w:rPr>
              <w:t>6,5</w:t>
            </w:r>
            <w:r w:rsidR="0011000F" w:rsidRPr="007F1F49">
              <w:rPr>
                <w:rFonts w:ascii="Arial" w:eastAsia="Times New Roman" w:hAnsi="Arial" w:cs="Arial"/>
                <w:color w:val="000000"/>
                <w:sz w:val="22"/>
                <w:lang w:eastAsia="ru-RU"/>
              </w:rPr>
              <w:t xml:space="preserve"> км</w:t>
            </w:r>
          </w:p>
        </w:tc>
      </w:tr>
      <w:tr w:rsidR="004234A9" w:rsidRPr="007F1F49" w:rsidTr="002E36D3">
        <w:trPr>
          <w:trHeight w:val="300"/>
        </w:trPr>
        <w:tc>
          <w:tcPr>
            <w:tcW w:w="820" w:type="dxa"/>
            <w:shd w:val="clear" w:color="auto" w:fill="auto"/>
            <w:hideMark/>
          </w:tcPr>
          <w:p w:rsidR="004234A9" w:rsidRPr="007F1F49" w:rsidRDefault="004234A9" w:rsidP="007F1F49">
            <w:pPr>
              <w:spacing w:line="240" w:lineRule="auto"/>
              <w:jc w:val="center"/>
              <w:rPr>
                <w:rFonts w:ascii="Arial" w:eastAsia="Times New Roman" w:hAnsi="Arial" w:cs="Arial"/>
                <w:color w:val="000000"/>
                <w:sz w:val="22"/>
                <w:lang w:eastAsia="ru-RU"/>
              </w:rPr>
            </w:pPr>
          </w:p>
        </w:tc>
        <w:tc>
          <w:tcPr>
            <w:tcW w:w="3040" w:type="dxa"/>
            <w:shd w:val="clear" w:color="auto" w:fill="auto"/>
            <w:hideMark/>
          </w:tcPr>
          <w:p w:rsidR="004234A9" w:rsidRPr="007F1F49" w:rsidRDefault="004234A9" w:rsidP="007F1F49">
            <w:pPr>
              <w:spacing w:line="240" w:lineRule="auto"/>
              <w:jc w:val="left"/>
              <w:rPr>
                <w:rFonts w:ascii="Arial" w:eastAsia="Times New Roman" w:hAnsi="Arial" w:cs="Arial"/>
                <w:color w:val="000000"/>
                <w:sz w:val="22"/>
                <w:lang w:eastAsia="ru-RU"/>
              </w:rPr>
            </w:pPr>
            <w:r w:rsidRPr="007F1F49">
              <w:rPr>
                <w:rFonts w:ascii="Arial" w:eastAsia="Times New Roman" w:hAnsi="Arial" w:cs="Arial"/>
                <w:sz w:val="22"/>
                <w:lang w:eastAsia="ru-RU"/>
              </w:rPr>
              <w:t>Областного</w:t>
            </w:r>
            <w:r w:rsidRPr="007F1F49">
              <w:rPr>
                <w:rFonts w:ascii="Arial" w:eastAsia="Times New Roman" w:hAnsi="Arial" w:cs="Arial"/>
                <w:color w:val="000000"/>
                <w:sz w:val="22"/>
                <w:lang w:eastAsia="ru-RU"/>
              </w:rPr>
              <w:t xml:space="preserve"> центра</w:t>
            </w:r>
          </w:p>
        </w:tc>
        <w:tc>
          <w:tcPr>
            <w:tcW w:w="5354" w:type="dxa"/>
            <w:shd w:val="clear" w:color="auto" w:fill="auto"/>
            <w:hideMark/>
          </w:tcPr>
          <w:p w:rsidR="004234A9" w:rsidRPr="007F1F49" w:rsidRDefault="00F05A0F" w:rsidP="007F1F49">
            <w:pPr>
              <w:spacing w:line="240" w:lineRule="auto"/>
              <w:jc w:val="left"/>
              <w:rPr>
                <w:rFonts w:ascii="Arial" w:eastAsia="Times New Roman" w:hAnsi="Arial" w:cs="Arial"/>
                <w:color w:val="000000"/>
                <w:sz w:val="22"/>
                <w:lang w:eastAsia="ru-RU"/>
              </w:rPr>
            </w:pPr>
            <w:r w:rsidRPr="007F1F49">
              <w:rPr>
                <w:rFonts w:ascii="Arial" w:eastAsia="Times New Roman" w:hAnsi="Arial" w:cs="Arial"/>
                <w:color w:val="000000"/>
                <w:sz w:val="22"/>
                <w:lang w:eastAsia="ru-RU"/>
              </w:rPr>
              <w:t>110</w:t>
            </w:r>
            <w:r w:rsidR="0011000F" w:rsidRPr="007F1F49">
              <w:rPr>
                <w:rFonts w:ascii="Arial" w:eastAsia="Times New Roman" w:hAnsi="Arial" w:cs="Arial"/>
                <w:color w:val="000000"/>
                <w:sz w:val="22"/>
                <w:lang w:eastAsia="ru-RU"/>
              </w:rPr>
              <w:t xml:space="preserve"> км</w:t>
            </w:r>
          </w:p>
        </w:tc>
      </w:tr>
      <w:tr w:rsidR="004234A9" w:rsidRPr="007F1F49" w:rsidTr="002E36D3">
        <w:trPr>
          <w:trHeight w:val="570"/>
        </w:trPr>
        <w:tc>
          <w:tcPr>
            <w:tcW w:w="820" w:type="dxa"/>
            <w:shd w:val="clear" w:color="auto" w:fill="auto"/>
            <w:hideMark/>
          </w:tcPr>
          <w:p w:rsidR="004234A9" w:rsidRPr="007F1F49" w:rsidRDefault="004234A9" w:rsidP="007F1F49">
            <w:pPr>
              <w:spacing w:line="240" w:lineRule="auto"/>
              <w:jc w:val="center"/>
              <w:rPr>
                <w:rFonts w:ascii="Arial" w:eastAsia="Times New Roman" w:hAnsi="Arial" w:cs="Arial"/>
                <w:color w:val="000000"/>
                <w:sz w:val="22"/>
                <w:lang w:eastAsia="ru-RU"/>
              </w:rPr>
            </w:pPr>
            <w:r w:rsidRPr="007F1F49">
              <w:rPr>
                <w:rFonts w:ascii="Arial" w:eastAsia="Times New Roman" w:hAnsi="Arial" w:cs="Arial"/>
                <w:color w:val="000000"/>
                <w:sz w:val="22"/>
                <w:lang w:eastAsia="ru-RU"/>
              </w:rPr>
              <w:t>6</w:t>
            </w:r>
          </w:p>
        </w:tc>
        <w:tc>
          <w:tcPr>
            <w:tcW w:w="3040" w:type="dxa"/>
            <w:shd w:val="clear" w:color="auto" w:fill="auto"/>
            <w:hideMark/>
          </w:tcPr>
          <w:p w:rsidR="004234A9" w:rsidRPr="007F1F49" w:rsidRDefault="004234A9" w:rsidP="007F1F49">
            <w:pPr>
              <w:spacing w:line="240" w:lineRule="auto"/>
              <w:jc w:val="left"/>
              <w:rPr>
                <w:rFonts w:ascii="Arial" w:eastAsia="Times New Roman" w:hAnsi="Arial" w:cs="Arial"/>
                <w:color w:val="000000"/>
                <w:sz w:val="22"/>
                <w:lang w:eastAsia="ru-RU"/>
              </w:rPr>
            </w:pPr>
            <w:r w:rsidRPr="007F1F49">
              <w:rPr>
                <w:rFonts w:ascii="Arial" w:eastAsia="Times New Roman" w:hAnsi="Arial" w:cs="Arial"/>
                <w:color w:val="000000"/>
                <w:sz w:val="22"/>
                <w:lang w:eastAsia="ru-RU"/>
              </w:rPr>
              <w:t>Главные планировочные оси:</w:t>
            </w:r>
          </w:p>
        </w:tc>
        <w:tc>
          <w:tcPr>
            <w:tcW w:w="5354" w:type="dxa"/>
            <w:shd w:val="clear" w:color="auto" w:fill="auto"/>
            <w:hideMark/>
          </w:tcPr>
          <w:p w:rsidR="004234A9" w:rsidRPr="007F1F49" w:rsidRDefault="004234A9" w:rsidP="007F1F49">
            <w:pPr>
              <w:spacing w:line="240" w:lineRule="auto"/>
              <w:jc w:val="left"/>
              <w:rPr>
                <w:rFonts w:ascii="Arial" w:eastAsia="Times New Roman" w:hAnsi="Arial" w:cs="Arial"/>
                <w:color w:val="000000"/>
                <w:sz w:val="22"/>
                <w:lang w:eastAsia="ru-RU"/>
              </w:rPr>
            </w:pPr>
          </w:p>
        </w:tc>
      </w:tr>
      <w:tr w:rsidR="004234A9" w:rsidRPr="007F1F49" w:rsidTr="002E36D3">
        <w:trPr>
          <w:trHeight w:val="300"/>
        </w:trPr>
        <w:tc>
          <w:tcPr>
            <w:tcW w:w="820" w:type="dxa"/>
            <w:shd w:val="clear" w:color="auto" w:fill="auto"/>
            <w:hideMark/>
          </w:tcPr>
          <w:p w:rsidR="004234A9" w:rsidRPr="007F1F49" w:rsidRDefault="004234A9" w:rsidP="007F1F49">
            <w:pPr>
              <w:spacing w:line="240" w:lineRule="auto"/>
              <w:jc w:val="center"/>
              <w:rPr>
                <w:rFonts w:ascii="Arial" w:eastAsia="Times New Roman" w:hAnsi="Arial" w:cs="Arial"/>
                <w:color w:val="000000"/>
                <w:sz w:val="22"/>
                <w:lang w:eastAsia="ru-RU"/>
              </w:rPr>
            </w:pPr>
          </w:p>
        </w:tc>
        <w:tc>
          <w:tcPr>
            <w:tcW w:w="3040" w:type="dxa"/>
            <w:shd w:val="clear" w:color="auto" w:fill="auto"/>
            <w:hideMark/>
          </w:tcPr>
          <w:p w:rsidR="004234A9" w:rsidRPr="007F1F49" w:rsidRDefault="004234A9" w:rsidP="007F1F49">
            <w:pPr>
              <w:spacing w:line="240" w:lineRule="auto"/>
              <w:jc w:val="left"/>
              <w:rPr>
                <w:rFonts w:ascii="Arial" w:eastAsia="Times New Roman" w:hAnsi="Arial" w:cs="Arial"/>
                <w:color w:val="000000"/>
                <w:sz w:val="22"/>
                <w:lang w:eastAsia="ru-RU"/>
              </w:rPr>
            </w:pPr>
            <w:r w:rsidRPr="007F1F49">
              <w:rPr>
                <w:rFonts w:ascii="Arial" w:eastAsia="Times New Roman" w:hAnsi="Arial" w:cs="Arial"/>
                <w:color w:val="000000"/>
                <w:sz w:val="22"/>
                <w:lang w:eastAsia="ru-RU"/>
              </w:rPr>
              <w:t>Природная</w:t>
            </w:r>
          </w:p>
        </w:tc>
        <w:tc>
          <w:tcPr>
            <w:tcW w:w="5354" w:type="dxa"/>
            <w:shd w:val="clear" w:color="auto" w:fill="auto"/>
            <w:hideMark/>
          </w:tcPr>
          <w:p w:rsidR="004234A9" w:rsidRPr="007F1F49" w:rsidRDefault="00FC1A47" w:rsidP="007F1F49">
            <w:pPr>
              <w:spacing w:line="240" w:lineRule="auto"/>
              <w:jc w:val="left"/>
              <w:rPr>
                <w:rFonts w:ascii="Arial" w:eastAsia="Times New Roman" w:hAnsi="Arial" w:cs="Arial"/>
                <w:color w:val="000000"/>
                <w:sz w:val="22"/>
                <w:lang w:eastAsia="ru-RU"/>
              </w:rPr>
            </w:pPr>
            <w:r w:rsidRPr="007F1F49">
              <w:rPr>
                <w:rFonts w:ascii="Arial" w:eastAsia="Times New Roman" w:hAnsi="Arial" w:cs="Arial"/>
                <w:color w:val="000000"/>
                <w:sz w:val="22"/>
                <w:lang w:eastAsia="ru-RU"/>
              </w:rPr>
              <w:t>р. Ока, р. Большая Кура, р. Малая Кутра</w:t>
            </w:r>
          </w:p>
        </w:tc>
      </w:tr>
      <w:tr w:rsidR="004234A9" w:rsidRPr="007F1F49" w:rsidTr="002E36D3">
        <w:trPr>
          <w:trHeight w:val="300"/>
        </w:trPr>
        <w:tc>
          <w:tcPr>
            <w:tcW w:w="820" w:type="dxa"/>
            <w:shd w:val="clear" w:color="auto" w:fill="auto"/>
            <w:hideMark/>
          </w:tcPr>
          <w:p w:rsidR="004234A9" w:rsidRPr="007F1F49" w:rsidRDefault="004234A9" w:rsidP="007F1F49">
            <w:pPr>
              <w:spacing w:line="240" w:lineRule="auto"/>
              <w:jc w:val="center"/>
              <w:rPr>
                <w:rFonts w:ascii="Arial" w:eastAsia="Times New Roman" w:hAnsi="Arial" w:cs="Arial"/>
                <w:color w:val="000000"/>
                <w:sz w:val="22"/>
                <w:lang w:eastAsia="ru-RU"/>
              </w:rPr>
            </w:pPr>
          </w:p>
        </w:tc>
        <w:tc>
          <w:tcPr>
            <w:tcW w:w="3040" w:type="dxa"/>
            <w:shd w:val="clear" w:color="auto" w:fill="auto"/>
            <w:hideMark/>
          </w:tcPr>
          <w:p w:rsidR="004234A9" w:rsidRPr="007F1F49" w:rsidRDefault="004234A9" w:rsidP="007F1F49">
            <w:pPr>
              <w:spacing w:line="240" w:lineRule="auto"/>
              <w:jc w:val="left"/>
              <w:rPr>
                <w:rFonts w:ascii="Arial" w:eastAsia="Times New Roman" w:hAnsi="Arial" w:cs="Arial"/>
                <w:color w:val="000000"/>
                <w:sz w:val="22"/>
                <w:lang w:eastAsia="ru-RU"/>
              </w:rPr>
            </w:pPr>
            <w:r w:rsidRPr="007F1F49">
              <w:rPr>
                <w:rFonts w:ascii="Arial" w:eastAsia="Times New Roman" w:hAnsi="Arial" w:cs="Arial"/>
                <w:color w:val="000000"/>
                <w:sz w:val="22"/>
                <w:lang w:eastAsia="ru-RU"/>
              </w:rPr>
              <w:t>Транспортная</w:t>
            </w:r>
          </w:p>
        </w:tc>
        <w:tc>
          <w:tcPr>
            <w:tcW w:w="5354" w:type="dxa"/>
            <w:shd w:val="clear" w:color="auto" w:fill="auto"/>
            <w:hideMark/>
          </w:tcPr>
          <w:p w:rsidR="004234A9" w:rsidRPr="007F1F49" w:rsidRDefault="006075FF" w:rsidP="007F1F49">
            <w:pPr>
              <w:spacing w:line="240" w:lineRule="auto"/>
              <w:jc w:val="left"/>
              <w:rPr>
                <w:rFonts w:ascii="Arial" w:eastAsia="Times New Roman" w:hAnsi="Arial" w:cs="Arial"/>
                <w:color w:val="000000"/>
                <w:sz w:val="22"/>
                <w:lang w:eastAsia="ru-RU"/>
              </w:rPr>
            </w:pPr>
            <w:r w:rsidRPr="007F1F49">
              <w:rPr>
                <w:rFonts w:ascii="Arial" w:eastAsia="Times New Roman" w:hAnsi="Arial" w:cs="Arial"/>
                <w:color w:val="000000"/>
                <w:sz w:val="22"/>
                <w:lang w:eastAsia="ru-RU"/>
              </w:rPr>
              <w:t xml:space="preserve">Дорога регионального значения </w:t>
            </w:r>
            <w:r w:rsidR="00F05A0F" w:rsidRPr="007F1F49">
              <w:rPr>
                <w:rFonts w:ascii="Arial" w:eastAsia="Times New Roman" w:hAnsi="Arial" w:cs="Arial"/>
                <w:color w:val="000000"/>
                <w:sz w:val="22"/>
                <w:lang w:eastAsia="ru-RU"/>
              </w:rPr>
              <w:t>Р-125</w:t>
            </w:r>
            <w:r w:rsidRPr="007F1F49">
              <w:rPr>
                <w:rFonts w:ascii="Arial" w:eastAsia="Times New Roman" w:hAnsi="Arial" w:cs="Arial"/>
                <w:color w:val="000000"/>
                <w:sz w:val="22"/>
                <w:lang w:eastAsia="ru-RU"/>
              </w:rPr>
              <w:t xml:space="preserve"> </w:t>
            </w:r>
          </w:p>
        </w:tc>
      </w:tr>
      <w:tr w:rsidR="004234A9" w:rsidRPr="007F1F49" w:rsidTr="002E36D3">
        <w:trPr>
          <w:trHeight w:val="487"/>
        </w:trPr>
        <w:tc>
          <w:tcPr>
            <w:tcW w:w="820" w:type="dxa"/>
            <w:shd w:val="clear" w:color="auto" w:fill="auto"/>
            <w:hideMark/>
          </w:tcPr>
          <w:p w:rsidR="004234A9" w:rsidRPr="007F1F49" w:rsidRDefault="002E36D3" w:rsidP="007F1F49">
            <w:pPr>
              <w:spacing w:line="240" w:lineRule="auto"/>
              <w:jc w:val="center"/>
              <w:rPr>
                <w:rFonts w:ascii="Arial" w:eastAsia="Times New Roman" w:hAnsi="Arial" w:cs="Arial"/>
                <w:color w:val="000000"/>
                <w:sz w:val="22"/>
                <w:lang w:eastAsia="ru-RU"/>
              </w:rPr>
            </w:pPr>
            <w:r w:rsidRPr="007F1F49">
              <w:rPr>
                <w:rFonts w:ascii="Arial" w:eastAsia="Times New Roman" w:hAnsi="Arial" w:cs="Arial"/>
                <w:color w:val="000000"/>
                <w:sz w:val="22"/>
                <w:lang w:eastAsia="ru-RU"/>
              </w:rPr>
              <w:t>7</w:t>
            </w:r>
          </w:p>
        </w:tc>
        <w:tc>
          <w:tcPr>
            <w:tcW w:w="3040" w:type="dxa"/>
            <w:shd w:val="clear" w:color="auto" w:fill="auto"/>
            <w:hideMark/>
          </w:tcPr>
          <w:p w:rsidR="004234A9" w:rsidRPr="007F1F49" w:rsidRDefault="004234A9" w:rsidP="007F1F49">
            <w:pPr>
              <w:spacing w:line="240" w:lineRule="auto"/>
              <w:jc w:val="left"/>
              <w:rPr>
                <w:rFonts w:ascii="Arial" w:eastAsia="Times New Roman" w:hAnsi="Arial" w:cs="Arial"/>
                <w:color w:val="000000"/>
                <w:sz w:val="22"/>
                <w:lang w:eastAsia="ru-RU"/>
              </w:rPr>
            </w:pPr>
            <w:r w:rsidRPr="007F1F49">
              <w:rPr>
                <w:rFonts w:ascii="Arial" w:eastAsia="Times New Roman" w:hAnsi="Arial" w:cs="Arial"/>
                <w:color w:val="000000"/>
                <w:sz w:val="22"/>
                <w:lang w:eastAsia="ru-RU"/>
              </w:rPr>
              <w:t>Основные виды экономической деятельности</w:t>
            </w:r>
          </w:p>
        </w:tc>
        <w:tc>
          <w:tcPr>
            <w:tcW w:w="5354" w:type="dxa"/>
            <w:shd w:val="clear" w:color="auto" w:fill="auto"/>
            <w:hideMark/>
          </w:tcPr>
          <w:p w:rsidR="009F325D" w:rsidRPr="007F1F49" w:rsidRDefault="007B5E09" w:rsidP="007F1F49">
            <w:pPr>
              <w:spacing w:line="240" w:lineRule="auto"/>
              <w:jc w:val="left"/>
              <w:rPr>
                <w:rFonts w:ascii="Arial" w:eastAsia="Times New Roman" w:hAnsi="Arial" w:cs="Arial"/>
                <w:color w:val="000000"/>
                <w:sz w:val="22"/>
                <w:lang w:eastAsia="ru-RU"/>
              </w:rPr>
            </w:pPr>
            <w:r w:rsidRPr="007F1F49">
              <w:rPr>
                <w:rFonts w:ascii="Arial" w:eastAsia="Times New Roman" w:hAnsi="Arial" w:cs="Arial"/>
                <w:color w:val="000000"/>
                <w:sz w:val="22"/>
                <w:lang w:eastAsia="ru-RU"/>
              </w:rPr>
              <w:t xml:space="preserve">Производство готовых металлических изделий. Обработка древесины, производство изделий из дерева. </w:t>
            </w:r>
          </w:p>
          <w:p w:rsidR="004234A9" w:rsidRPr="007F1F49" w:rsidRDefault="007B5E09" w:rsidP="007F1F49">
            <w:pPr>
              <w:spacing w:line="240" w:lineRule="auto"/>
              <w:jc w:val="left"/>
              <w:rPr>
                <w:rFonts w:ascii="Arial" w:eastAsia="Times New Roman" w:hAnsi="Arial" w:cs="Arial"/>
                <w:color w:val="000000"/>
                <w:sz w:val="22"/>
                <w:lang w:eastAsia="ru-RU"/>
              </w:rPr>
            </w:pPr>
            <w:r w:rsidRPr="007F1F49">
              <w:rPr>
                <w:rFonts w:ascii="Arial" w:eastAsia="Times New Roman" w:hAnsi="Arial" w:cs="Arial"/>
                <w:color w:val="000000"/>
                <w:sz w:val="22"/>
                <w:lang w:eastAsia="ru-RU"/>
              </w:rPr>
              <w:t>Сельское хозяйство</w:t>
            </w:r>
            <w:r w:rsidR="009F325D" w:rsidRPr="007F1F49">
              <w:rPr>
                <w:rFonts w:ascii="Arial" w:eastAsia="Times New Roman" w:hAnsi="Arial" w:cs="Arial"/>
                <w:color w:val="000000"/>
                <w:sz w:val="22"/>
                <w:lang w:eastAsia="ru-RU"/>
              </w:rPr>
              <w:t>.</w:t>
            </w:r>
          </w:p>
        </w:tc>
      </w:tr>
    </w:tbl>
    <w:p w:rsidR="004234A9" w:rsidRPr="007F1F49" w:rsidRDefault="004234A9" w:rsidP="007F1F49">
      <w:pPr>
        <w:ind w:firstLine="709"/>
        <w:rPr>
          <w:rFonts w:ascii="Arial" w:hAnsi="Arial" w:cs="Arial"/>
          <w:sz w:val="22"/>
        </w:rPr>
      </w:pPr>
    </w:p>
    <w:p w:rsidR="00F67486" w:rsidRPr="007F1F49" w:rsidRDefault="00F67486" w:rsidP="007F1F49">
      <w:pPr>
        <w:ind w:firstLine="709"/>
        <w:rPr>
          <w:rFonts w:ascii="Arial" w:hAnsi="Arial" w:cs="Arial"/>
          <w:sz w:val="22"/>
        </w:rPr>
      </w:pPr>
    </w:p>
    <w:p w:rsidR="00F67486" w:rsidRPr="007F1F49" w:rsidRDefault="00F67486" w:rsidP="007F1F49">
      <w:pPr>
        <w:ind w:firstLine="709"/>
        <w:rPr>
          <w:rFonts w:ascii="Arial" w:hAnsi="Arial" w:cs="Arial"/>
          <w:sz w:val="22"/>
        </w:rPr>
      </w:pPr>
    </w:p>
    <w:p w:rsidR="00F67486" w:rsidRPr="007F1F49" w:rsidRDefault="00F67486" w:rsidP="007F1F49">
      <w:pPr>
        <w:ind w:firstLine="709"/>
        <w:rPr>
          <w:rFonts w:ascii="Arial" w:hAnsi="Arial" w:cs="Arial"/>
          <w:sz w:val="22"/>
        </w:rPr>
      </w:pPr>
    </w:p>
    <w:p w:rsidR="00F67486" w:rsidRPr="007F1F49" w:rsidRDefault="00F67486" w:rsidP="007F1F49">
      <w:pPr>
        <w:ind w:firstLine="709"/>
        <w:rPr>
          <w:rFonts w:ascii="Arial" w:hAnsi="Arial" w:cs="Arial"/>
          <w:sz w:val="22"/>
        </w:rPr>
      </w:pPr>
    </w:p>
    <w:p w:rsidR="00F67486" w:rsidRPr="007F1F49" w:rsidRDefault="00F67486" w:rsidP="007F1F49">
      <w:pPr>
        <w:ind w:firstLine="709"/>
        <w:rPr>
          <w:rFonts w:ascii="Arial" w:hAnsi="Arial" w:cs="Arial"/>
          <w:sz w:val="22"/>
        </w:rPr>
      </w:pPr>
    </w:p>
    <w:p w:rsidR="00F67486" w:rsidRPr="007F1F49" w:rsidRDefault="00F67486" w:rsidP="007F1F49">
      <w:pPr>
        <w:ind w:firstLine="709"/>
        <w:rPr>
          <w:rFonts w:ascii="Arial" w:hAnsi="Arial" w:cs="Arial"/>
          <w:sz w:val="22"/>
        </w:rPr>
      </w:pPr>
    </w:p>
    <w:p w:rsidR="002E36D3" w:rsidRPr="007F1F49" w:rsidRDefault="002E36D3" w:rsidP="007F1F49">
      <w:pPr>
        <w:ind w:firstLine="709"/>
        <w:rPr>
          <w:rFonts w:ascii="Arial" w:hAnsi="Arial" w:cs="Arial"/>
          <w:sz w:val="22"/>
        </w:rPr>
      </w:pPr>
    </w:p>
    <w:p w:rsidR="004234A9" w:rsidRPr="007F1F49" w:rsidRDefault="004234A9" w:rsidP="007F1F49">
      <w:pPr>
        <w:ind w:firstLine="709"/>
        <w:rPr>
          <w:rFonts w:ascii="Arial" w:hAnsi="Arial" w:cs="Arial"/>
          <w:sz w:val="22"/>
        </w:rPr>
      </w:pPr>
      <w:r w:rsidRPr="007F1F49">
        <w:rPr>
          <w:rFonts w:ascii="Arial" w:hAnsi="Arial" w:cs="Arial"/>
          <w:sz w:val="22"/>
        </w:rPr>
        <w:lastRenderedPageBreak/>
        <w:t xml:space="preserve">Описание границ </w:t>
      </w:r>
      <w:r w:rsidR="004406AC" w:rsidRPr="007F1F49">
        <w:rPr>
          <w:rFonts w:ascii="Arial" w:hAnsi="Arial" w:cs="Arial"/>
          <w:sz w:val="22"/>
        </w:rPr>
        <w:t>Новосельского сельсовета</w:t>
      </w:r>
      <w:r w:rsidR="00007DB8" w:rsidRPr="007F1F49">
        <w:rPr>
          <w:rFonts w:ascii="Arial" w:hAnsi="Arial" w:cs="Arial"/>
          <w:sz w:val="22"/>
        </w:rPr>
        <w:t xml:space="preserve"> </w:t>
      </w:r>
      <w:r w:rsidRPr="007F1F49">
        <w:rPr>
          <w:rFonts w:ascii="Arial" w:hAnsi="Arial" w:cs="Arial"/>
          <w:sz w:val="22"/>
        </w:rPr>
        <w:t>приведен</w:t>
      </w:r>
      <w:r w:rsidR="00A47BE9" w:rsidRPr="007F1F49">
        <w:rPr>
          <w:rFonts w:ascii="Arial" w:hAnsi="Arial" w:cs="Arial"/>
          <w:sz w:val="22"/>
        </w:rPr>
        <w:t>о</w:t>
      </w:r>
      <w:r w:rsidRPr="007F1F49">
        <w:rPr>
          <w:rFonts w:ascii="Arial" w:hAnsi="Arial" w:cs="Arial"/>
          <w:sz w:val="22"/>
        </w:rPr>
        <w:t xml:space="preserve"> в таблице </w:t>
      </w:r>
      <w:r w:rsidR="002F60CB" w:rsidRPr="007F1F49">
        <w:rPr>
          <w:rFonts w:ascii="Arial" w:hAnsi="Arial" w:cs="Arial"/>
          <w:sz w:val="22"/>
        </w:rPr>
        <w:t>2.</w:t>
      </w:r>
      <w:r w:rsidRPr="007F1F49">
        <w:rPr>
          <w:rFonts w:ascii="Arial" w:hAnsi="Arial" w:cs="Arial"/>
          <w:sz w:val="22"/>
        </w:rPr>
        <w:t>1.2</w:t>
      </w:r>
      <w:r w:rsidR="00453710" w:rsidRPr="007F1F49">
        <w:rPr>
          <w:rFonts w:ascii="Arial" w:hAnsi="Arial" w:cs="Arial"/>
          <w:sz w:val="22"/>
        </w:rPr>
        <w:t>.</w:t>
      </w:r>
    </w:p>
    <w:p w:rsidR="002E36D3" w:rsidRPr="007F1F49" w:rsidRDefault="002E36D3" w:rsidP="007F1F49">
      <w:pPr>
        <w:rPr>
          <w:rFonts w:ascii="Arial" w:hAnsi="Arial" w:cs="Arial"/>
          <w:sz w:val="22"/>
        </w:rPr>
      </w:pPr>
      <w:r w:rsidRPr="007F1F49">
        <w:rPr>
          <w:rFonts w:ascii="Arial" w:hAnsi="Arial" w:cs="Arial"/>
          <w:iCs/>
          <w:color w:val="000000"/>
          <w:sz w:val="22"/>
        </w:rPr>
        <w:t>Таблица 2.1.2 - Описание границ территории</w:t>
      </w:r>
    </w:p>
    <w:tbl>
      <w:tblPr>
        <w:tblW w:w="9219" w:type="dxa"/>
        <w:tblInd w:w="10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20"/>
        <w:gridCol w:w="3042"/>
        <w:gridCol w:w="5357"/>
      </w:tblGrid>
      <w:tr w:rsidR="004234A9" w:rsidRPr="007F1F49" w:rsidTr="002E36D3">
        <w:trPr>
          <w:trHeight w:val="300"/>
        </w:trPr>
        <w:tc>
          <w:tcPr>
            <w:tcW w:w="820" w:type="dxa"/>
            <w:shd w:val="clear" w:color="auto" w:fill="auto"/>
            <w:vAlign w:val="center"/>
            <w:hideMark/>
          </w:tcPr>
          <w:p w:rsidR="004234A9" w:rsidRPr="007F1F49" w:rsidRDefault="004234A9" w:rsidP="007F1F49">
            <w:pPr>
              <w:spacing w:line="276" w:lineRule="auto"/>
              <w:jc w:val="center"/>
              <w:rPr>
                <w:rFonts w:ascii="Arial" w:hAnsi="Arial" w:cs="Arial"/>
                <w:b/>
                <w:bCs/>
                <w:color w:val="000000"/>
                <w:sz w:val="22"/>
              </w:rPr>
            </w:pPr>
            <w:r w:rsidRPr="007F1F49">
              <w:rPr>
                <w:rFonts w:ascii="Arial" w:hAnsi="Arial" w:cs="Arial"/>
                <w:b/>
                <w:bCs/>
                <w:color w:val="000000"/>
                <w:sz w:val="22"/>
              </w:rPr>
              <w:t>№ п/п</w:t>
            </w:r>
          </w:p>
        </w:tc>
        <w:tc>
          <w:tcPr>
            <w:tcW w:w="3042" w:type="dxa"/>
            <w:shd w:val="clear" w:color="auto" w:fill="auto"/>
            <w:vAlign w:val="center"/>
            <w:hideMark/>
          </w:tcPr>
          <w:p w:rsidR="004234A9" w:rsidRPr="007F1F49" w:rsidRDefault="004234A9" w:rsidP="007F1F49">
            <w:pPr>
              <w:spacing w:line="276" w:lineRule="auto"/>
              <w:jc w:val="center"/>
              <w:rPr>
                <w:rFonts w:ascii="Arial" w:hAnsi="Arial" w:cs="Arial"/>
                <w:b/>
                <w:bCs/>
                <w:color w:val="000000"/>
                <w:sz w:val="22"/>
              </w:rPr>
            </w:pPr>
            <w:r w:rsidRPr="007F1F49">
              <w:rPr>
                <w:rFonts w:ascii="Arial" w:hAnsi="Arial" w:cs="Arial"/>
                <w:b/>
                <w:bCs/>
                <w:color w:val="000000"/>
                <w:sz w:val="22"/>
              </w:rPr>
              <w:t>Параметры</w:t>
            </w:r>
          </w:p>
        </w:tc>
        <w:tc>
          <w:tcPr>
            <w:tcW w:w="5357" w:type="dxa"/>
            <w:shd w:val="clear" w:color="auto" w:fill="auto"/>
            <w:vAlign w:val="center"/>
            <w:hideMark/>
          </w:tcPr>
          <w:p w:rsidR="004234A9" w:rsidRPr="007F1F49" w:rsidRDefault="004234A9" w:rsidP="007F1F49">
            <w:pPr>
              <w:spacing w:line="276" w:lineRule="auto"/>
              <w:jc w:val="center"/>
              <w:rPr>
                <w:rFonts w:ascii="Arial" w:hAnsi="Arial" w:cs="Arial"/>
                <w:b/>
                <w:bCs/>
                <w:color w:val="000000"/>
                <w:sz w:val="22"/>
              </w:rPr>
            </w:pPr>
            <w:r w:rsidRPr="007F1F49">
              <w:rPr>
                <w:rFonts w:ascii="Arial" w:hAnsi="Arial" w:cs="Arial"/>
                <w:b/>
                <w:bCs/>
                <w:color w:val="000000"/>
                <w:sz w:val="22"/>
              </w:rPr>
              <w:t>Описание</w:t>
            </w:r>
          </w:p>
        </w:tc>
      </w:tr>
      <w:tr w:rsidR="004234A9" w:rsidRPr="007F1F49" w:rsidTr="002E36D3">
        <w:trPr>
          <w:trHeight w:val="300"/>
        </w:trPr>
        <w:tc>
          <w:tcPr>
            <w:tcW w:w="820" w:type="dxa"/>
            <w:shd w:val="clear" w:color="auto" w:fill="auto"/>
            <w:hideMark/>
          </w:tcPr>
          <w:p w:rsidR="004234A9" w:rsidRPr="007F1F49" w:rsidRDefault="004234A9" w:rsidP="007F1F49">
            <w:pPr>
              <w:spacing w:line="276" w:lineRule="auto"/>
              <w:jc w:val="center"/>
              <w:rPr>
                <w:rFonts w:ascii="Arial" w:hAnsi="Arial" w:cs="Arial"/>
                <w:color w:val="000000"/>
                <w:sz w:val="22"/>
              </w:rPr>
            </w:pPr>
            <w:r w:rsidRPr="007F1F49">
              <w:rPr>
                <w:rFonts w:ascii="Arial" w:hAnsi="Arial" w:cs="Arial"/>
                <w:color w:val="000000"/>
                <w:sz w:val="22"/>
              </w:rPr>
              <w:t>1</w:t>
            </w:r>
          </w:p>
        </w:tc>
        <w:tc>
          <w:tcPr>
            <w:tcW w:w="3042" w:type="dxa"/>
            <w:shd w:val="clear" w:color="auto" w:fill="auto"/>
            <w:hideMark/>
          </w:tcPr>
          <w:p w:rsidR="004234A9" w:rsidRPr="007F1F49" w:rsidRDefault="004234A9" w:rsidP="007F1F49">
            <w:pPr>
              <w:spacing w:line="276" w:lineRule="auto"/>
              <w:rPr>
                <w:rFonts w:ascii="Arial" w:hAnsi="Arial" w:cs="Arial"/>
                <w:color w:val="000000"/>
                <w:sz w:val="22"/>
              </w:rPr>
            </w:pPr>
            <w:r w:rsidRPr="007F1F49">
              <w:rPr>
                <w:rFonts w:ascii="Arial" w:hAnsi="Arial" w:cs="Arial"/>
                <w:color w:val="000000"/>
                <w:sz w:val="22"/>
              </w:rPr>
              <w:t>Закон о границах:</w:t>
            </w:r>
          </w:p>
        </w:tc>
        <w:tc>
          <w:tcPr>
            <w:tcW w:w="5357" w:type="dxa"/>
            <w:shd w:val="clear" w:color="auto" w:fill="auto"/>
            <w:hideMark/>
          </w:tcPr>
          <w:p w:rsidR="004234A9" w:rsidRPr="007F1F49" w:rsidRDefault="001C75F3" w:rsidP="007F1F49">
            <w:pPr>
              <w:spacing w:line="276" w:lineRule="auto"/>
              <w:rPr>
                <w:rFonts w:ascii="Arial" w:hAnsi="Arial" w:cs="Arial"/>
                <w:color w:val="000000"/>
                <w:sz w:val="22"/>
              </w:rPr>
            </w:pPr>
            <w:r w:rsidRPr="007F1F49">
              <w:rPr>
                <w:rFonts w:ascii="Arial" w:hAnsi="Arial" w:cs="Arial"/>
                <w:color w:val="000000"/>
                <w:sz w:val="22"/>
              </w:rPr>
              <w:t xml:space="preserve">Закон Нижегородской области </w:t>
            </w:r>
            <w:r w:rsidR="00F67486" w:rsidRPr="007F1F49">
              <w:rPr>
                <w:rFonts w:ascii="Arial" w:hAnsi="Arial" w:cs="Arial"/>
                <w:color w:val="000000"/>
                <w:sz w:val="22"/>
              </w:rPr>
              <w:t>«</w:t>
            </w:r>
            <w:r w:rsidRPr="007F1F49">
              <w:rPr>
                <w:rFonts w:ascii="Arial" w:hAnsi="Arial" w:cs="Arial"/>
                <w:color w:val="000000"/>
                <w:sz w:val="22"/>
              </w:rPr>
              <w:t>Об утверждении границ, состава территории Вачского муниципального района, границ и состава территорий муниципальных образований, входящих в состав Вачского муниципального района</w:t>
            </w:r>
            <w:r w:rsidR="00F67486" w:rsidRPr="007F1F49">
              <w:rPr>
                <w:rFonts w:ascii="Arial" w:hAnsi="Arial" w:cs="Arial"/>
                <w:color w:val="000000"/>
                <w:sz w:val="22"/>
              </w:rPr>
              <w:t xml:space="preserve">» </w:t>
            </w:r>
            <w:r w:rsidR="002E36D3" w:rsidRPr="007F1F49">
              <w:rPr>
                <w:rFonts w:ascii="Arial" w:hAnsi="Arial" w:cs="Arial"/>
                <w:color w:val="000000"/>
                <w:sz w:val="22"/>
              </w:rPr>
              <w:t>от 24 октября 2005</w:t>
            </w:r>
            <w:r w:rsidR="00B85F81">
              <w:rPr>
                <w:rFonts w:ascii="Arial" w:hAnsi="Arial" w:cs="Arial"/>
                <w:color w:val="000000"/>
                <w:sz w:val="22"/>
              </w:rPr>
              <w:t xml:space="preserve"> </w:t>
            </w:r>
            <w:r w:rsidRPr="007F1F49">
              <w:rPr>
                <w:rFonts w:ascii="Arial" w:hAnsi="Arial" w:cs="Arial"/>
                <w:color w:val="000000"/>
                <w:sz w:val="22"/>
              </w:rPr>
              <w:t xml:space="preserve">года </w:t>
            </w:r>
            <w:r w:rsidR="00F67486" w:rsidRPr="007F1F49">
              <w:rPr>
                <w:rFonts w:ascii="Arial" w:hAnsi="Arial" w:cs="Arial"/>
                <w:color w:val="000000"/>
                <w:sz w:val="22"/>
              </w:rPr>
              <w:t>№</w:t>
            </w:r>
            <w:r w:rsidRPr="007F1F49">
              <w:rPr>
                <w:rFonts w:ascii="Arial" w:hAnsi="Arial" w:cs="Arial"/>
                <w:color w:val="000000"/>
                <w:sz w:val="22"/>
              </w:rPr>
              <w:t xml:space="preserve"> 154-З </w:t>
            </w:r>
          </w:p>
        </w:tc>
      </w:tr>
      <w:tr w:rsidR="004234A9" w:rsidRPr="007F1F49" w:rsidTr="002E36D3">
        <w:trPr>
          <w:trHeight w:val="570"/>
        </w:trPr>
        <w:tc>
          <w:tcPr>
            <w:tcW w:w="820" w:type="dxa"/>
            <w:shd w:val="clear" w:color="auto" w:fill="auto"/>
            <w:hideMark/>
          </w:tcPr>
          <w:p w:rsidR="004234A9" w:rsidRPr="007F1F49" w:rsidRDefault="004234A9" w:rsidP="007F1F49">
            <w:pPr>
              <w:spacing w:line="276" w:lineRule="auto"/>
              <w:jc w:val="center"/>
              <w:rPr>
                <w:rFonts w:ascii="Arial" w:hAnsi="Arial" w:cs="Arial"/>
                <w:color w:val="000000"/>
                <w:sz w:val="22"/>
              </w:rPr>
            </w:pPr>
            <w:r w:rsidRPr="007F1F49">
              <w:rPr>
                <w:rFonts w:ascii="Arial" w:hAnsi="Arial" w:cs="Arial"/>
                <w:color w:val="000000"/>
                <w:sz w:val="22"/>
              </w:rPr>
              <w:t>2</w:t>
            </w:r>
          </w:p>
        </w:tc>
        <w:tc>
          <w:tcPr>
            <w:tcW w:w="3042" w:type="dxa"/>
            <w:shd w:val="clear" w:color="auto" w:fill="auto"/>
            <w:hideMark/>
          </w:tcPr>
          <w:p w:rsidR="004234A9" w:rsidRPr="007F1F49" w:rsidRDefault="004234A9" w:rsidP="007F1F49">
            <w:pPr>
              <w:spacing w:line="276" w:lineRule="auto"/>
              <w:rPr>
                <w:rFonts w:ascii="Arial" w:hAnsi="Arial" w:cs="Arial"/>
                <w:color w:val="000000"/>
                <w:sz w:val="22"/>
              </w:rPr>
            </w:pPr>
            <w:r w:rsidRPr="007F1F49">
              <w:rPr>
                <w:rFonts w:ascii="Arial" w:hAnsi="Arial" w:cs="Arial"/>
                <w:color w:val="000000"/>
                <w:sz w:val="22"/>
              </w:rPr>
              <w:t>Соседние административно-территориальные образования:</w:t>
            </w:r>
          </w:p>
        </w:tc>
        <w:tc>
          <w:tcPr>
            <w:tcW w:w="5357" w:type="dxa"/>
            <w:shd w:val="clear" w:color="auto" w:fill="auto"/>
            <w:hideMark/>
          </w:tcPr>
          <w:p w:rsidR="004234A9" w:rsidRPr="007F1F49" w:rsidRDefault="004234A9" w:rsidP="007F1F49">
            <w:pPr>
              <w:spacing w:line="276" w:lineRule="auto"/>
              <w:rPr>
                <w:rFonts w:ascii="Arial" w:hAnsi="Arial" w:cs="Arial"/>
                <w:color w:val="000000"/>
                <w:sz w:val="22"/>
              </w:rPr>
            </w:pPr>
            <w:r w:rsidRPr="007F1F49">
              <w:rPr>
                <w:rFonts w:ascii="Arial" w:hAnsi="Arial" w:cs="Arial"/>
                <w:color w:val="000000"/>
                <w:sz w:val="22"/>
              </w:rPr>
              <w:t> </w:t>
            </w:r>
          </w:p>
        </w:tc>
      </w:tr>
      <w:tr w:rsidR="004234A9" w:rsidRPr="007F1F49" w:rsidTr="002E36D3">
        <w:trPr>
          <w:trHeight w:val="300"/>
        </w:trPr>
        <w:tc>
          <w:tcPr>
            <w:tcW w:w="820" w:type="dxa"/>
            <w:shd w:val="clear" w:color="auto" w:fill="auto"/>
            <w:hideMark/>
          </w:tcPr>
          <w:p w:rsidR="004234A9" w:rsidRPr="007F1F49" w:rsidRDefault="004234A9" w:rsidP="007F1F49">
            <w:pPr>
              <w:spacing w:line="276" w:lineRule="auto"/>
              <w:jc w:val="center"/>
              <w:rPr>
                <w:rFonts w:ascii="Arial" w:hAnsi="Arial" w:cs="Arial"/>
                <w:color w:val="000000"/>
                <w:sz w:val="22"/>
              </w:rPr>
            </w:pPr>
          </w:p>
        </w:tc>
        <w:tc>
          <w:tcPr>
            <w:tcW w:w="3042" w:type="dxa"/>
            <w:shd w:val="clear" w:color="auto" w:fill="auto"/>
            <w:hideMark/>
          </w:tcPr>
          <w:p w:rsidR="004234A9" w:rsidRPr="007F1F49" w:rsidRDefault="004234A9" w:rsidP="007F1F49">
            <w:pPr>
              <w:spacing w:line="276" w:lineRule="auto"/>
              <w:jc w:val="right"/>
              <w:rPr>
                <w:rFonts w:ascii="Arial" w:hAnsi="Arial" w:cs="Arial"/>
                <w:color w:val="000000"/>
                <w:sz w:val="22"/>
              </w:rPr>
            </w:pPr>
            <w:r w:rsidRPr="007F1F49">
              <w:rPr>
                <w:rFonts w:ascii="Arial" w:hAnsi="Arial" w:cs="Arial"/>
                <w:color w:val="000000"/>
                <w:sz w:val="22"/>
              </w:rPr>
              <w:t>север</w:t>
            </w:r>
          </w:p>
        </w:tc>
        <w:tc>
          <w:tcPr>
            <w:tcW w:w="5357" w:type="dxa"/>
            <w:shd w:val="clear" w:color="auto" w:fill="auto"/>
            <w:hideMark/>
          </w:tcPr>
          <w:p w:rsidR="004234A9" w:rsidRPr="007F1F49" w:rsidRDefault="001C75F3" w:rsidP="007F1F49">
            <w:pPr>
              <w:spacing w:line="276" w:lineRule="auto"/>
              <w:rPr>
                <w:rFonts w:ascii="Arial" w:hAnsi="Arial" w:cs="Arial"/>
                <w:color w:val="000000"/>
                <w:sz w:val="22"/>
              </w:rPr>
            </w:pPr>
            <w:r w:rsidRPr="007F1F49">
              <w:rPr>
                <w:rFonts w:ascii="Arial" w:hAnsi="Arial" w:cs="Arial"/>
                <w:color w:val="000000"/>
                <w:sz w:val="22"/>
              </w:rPr>
              <w:t>Чулковский сельсовет</w:t>
            </w:r>
          </w:p>
        </w:tc>
      </w:tr>
      <w:tr w:rsidR="004234A9" w:rsidRPr="007F1F49" w:rsidTr="002E36D3">
        <w:trPr>
          <w:trHeight w:val="300"/>
        </w:trPr>
        <w:tc>
          <w:tcPr>
            <w:tcW w:w="820" w:type="dxa"/>
            <w:shd w:val="clear" w:color="auto" w:fill="auto"/>
            <w:hideMark/>
          </w:tcPr>
          <w:p w:rsidR="004234A9" w:rsidRPr="007F1F49" w:rsidRDefault="004234A9" w:rsidP="007F1F49">
            <w:pPr>
              <w:spacing w:line="276" w:lineRule="auto"/>
              <w:jc w:val="center"/>
              <w:rPr>
                <w:rFonts w:ascii="Arial" w:hAnsi="Arial" w:cs="Arial"/>
                <w:color w:val="000000"/>
                <w:sz w:val="22"/>
              </w:rPr>
            </w:pPr>
          </w:p>
        </w:tc>
        <w:tc>
          <w:tcPr>
            <w:tcW w:w="3042" w:type="dxa"/>
            <w:shd w:val="clear" w:color="auto" w:fill="auto"/>
            <w:hideMark/>
          </w:tcPr>
          <w:p w:rsidR="004234A9" w:rsidRPr="007F1F49" w:rsidRDefault="004234A9" w:rsidP="007F1F49">
            <w:pPr>
              <w:spacing w:line="276" w:lineRule="auto"/>
              <w:jc w:val="right"/>
              <w:rPr>
                <w:rFonts w:ascii="Arial" w:hAnsi="Arial" w:cs="Arial"/>
                <w:color w:val="000000"/>
                <w:sz w:val="22"/>
              </w:rPr>
            </w:pPr>
            <w:r w:rsidRPr="007F1F49">
              <w:rPr>
                <w:rFonts w:ascii="Arial" w:hAnsi="Arial" w:cs="Arial"/>
                <w:color w:val="000000"/>
                <w:sz w:val="22"/>
              </w:rPr>
              <w:t>юг</w:t>
            </w:r>
            <w:r w:rsidR="002B5615" w:rsidRPr="007F1F49">
              <w:rPr>
                <w:rFonts w:ascii="Arial" w:hAnsi="Arial" w:cs="Arial"/>
                <w:color w:val="000000"/>
                <w:sz w:val="22"/>
              </w:rPr>
              <w:t>, юго-запад</w:t>
            </w:r>
          </w:p>
        </w:tc>
        <w:tc>
          <w:tcPr>
            <w:tcW w:w="5357" w:type="dxa"/>
            <w:shd w:val="clear" w:color="auto" w:fill="auto"/>
            <w:hideMark/>
          </w:tcPr>
          <w:p w:rsidR="004234A9" w:rsidRPr="007F1F49" w:rsidRDefault="001C75F3" w:rsidP="007F1F49">
            <w:pPr>
              <w:spacing w:line="276" w:lineRule="auto"/>
              <w:rPr>
                <w:rFonts w:ascii="Arial" w:hAnsi="Arial" w:cs="Arial"/>
                <w:color w:val="000000"/>
                <w:sz w:val="22"/>
              </w:rPr>
            </w:pPr>
            <w:r w:rsidRPr="007F1F49">
              <w:rPr>
                <w:rFonts w:ascii="Arial" w:hAnsi="Arial" w:cs="Arial"/>
                <w:color w:val="000000"/>
                <w:sz w:val="22"/>
              </w:rPr>
              <w:t>Филинский сельсовет</w:t>
            </w:r>
          </w:p>
        </w:tc>
      </w:tr>
      <w:tr w:rsidR="001C75F3" w:rsidRPr="007F1F49" w:rsidTr="002E36D3">
        <w:trPr>
          <w:trHeight w:val="300"/>
        </w:trPr>
        <w:tc>
          <w:tcPr>
            <w:tcW w:w="820" w:type="dxa"/>
            <w:shd w:val="clear" w:color="auto" w:fill="auto"/>
          </w:tcPr>
          <w:p w:rsidR="001C75F3" w:rsidRPr="007F1F49" w:rsidRDefault="001C75F3" w:rsidP="007F1F49">
            <w:pPr>
              <w:spacing w:line="276" w:lineRule="auto"/>
              <w:jc w:val="center"/>
              <w:rPr>
                <w:rFonts w:ascii="Arial" w:hAnsi="Arial" w:cs="Arial"/>
                <w:color w:val="000000"/>
                <w:sz w:val="22"/>
              </w:rPr>
            </w:pPr>
          </w:p>
        </w:tc>
        <w:tc>
          <w:tcPr>
            <w:tcW w:w="3042" w:type="dxa"/>
            <w:shd w:val="clear" w:color="auto" w:fill="auto"/>
          </w:tcPr>
          <w:p w:rsidR="001C75F3" w:rsidRPr="007F1F49" w:rsidRDefault="001C75F3" w:rsidP="007F1F49">
            <w:pPr>
              <w:spacing w:line="276" w:lineRule="auto"/>
              <w:jc w:val="right"/>
              <w:rPr>
                <w:rFonts w:ascii="Arial" w:hAnsi="Arial" w:cs="Arial"/>
                <w:color w:val="000000"/>
                <w:sz w:val="22"/>
              </w:rPr>
            </w:pPr>
            <w:r w:rsidRPr="007F1F49">
              <w:rPr>
                <w:rFonts w:ascii="Arial" w:hAnsi="Arial" w:cs="Arial"/>
                <w:color w:val="000000"/>
                <w:sz w:val="22"/>
              </w:rPr>
              <w:t>северо-запад</w:t>
            </w:r>
          </w:p>
        </w:tc>
        <w:tc>
          <w:tcPr>
            <w:tcW w:w="5357" w:type="dxa"/>
            <w:shd w:val="clear" w:color="auto" w:fill="auto"/>
          </w:tcPr>
          <w:p w:rsidR="001C75F3" w:rsidRPr="007F1F49" w:rsidRDefault="001C75F3" w:rsidP="007F1F49">
            <w:pPr>
              <w:spacing w:line="276" w:lineRule="auto"/>
              <w:rPr>
                <w:rFonts w:ascii="Arial" w:hAnsi="Arial" w:cs="Arial"/>
                <w:color w:val="000000"/>
                <w:sz w:val="22"/>
              </w:rPr>
            </w:pPr>
            <w:r w:rsidRPr="007F1F49">
              <w:rPr>
                <w:rFonts w:ascii="Arial" w:hAnsi="Arial" w:cs="Arial"/>
                <w:color w:val="000000"/>
                <w:sz w:val="22"/>
              </w:rPr>
              <w:t>Владимирская область</w:t>
            </w:r>
          </w:p>
        </w:tc>
      </w:tr>
      <w:tr w:rsidR="001C75F3" w:rsidRPr="007F1F49" w:rsidTr="002E36D3">
        <w:trPr>
          <w:trHeight w:val="300"/>
        </w:trPr>
        <w:tc>
          <w:tcPr>
            <w:tcW w:w="820" w:type="dxa"/>
            <w:shd w:val="clear" w:color="auto" w:fill="auto"/>
          </w:tcPr>
          <w:p w:rsidR="001C75F3" w:rsidRPr="007F1F49" w:rsidRDefault="001C75F3" w:rsidP="007F1F49">
            <w:pPr>
              <w:spacing w:line="276" w:lineRule="auto"/>
              <w:jc w:val="center"/>
              <w:rPr>
                <w:rFonts w:ascii="Arial" w:hAnsi="Arial" w:cs="Arial"/>
                <w:color w:val="000000"/>
                <w:sz w:val="22"/>
              </w:rPr>
            </w:pPr>
          </w:p>
        </w:tc>
        <w:tc>
          <w:tcPr>
            <w:tcW w:w="3042" w:type="dxa"/>
            <w:shd w:val="clear" w:color="auto" w:fill="auto"/>
          </w:tcPr>
          <w:p w:rsidR="001C75F3" w:rsidRPr="007F1F49" w:rsidRDefault="001C75F3" w:rsidP="007F1F49">
            <w:pPr>
              <w:spacing w:line="276" w:lineRule="auto"/>
              <w:jc w:val="right"/>
              <w:rPr>
                <w:rFonts w:ascii="Arial" w:hAnsi="Arial" w:cs="Arial"/>
                <w:color w:val="000000"/>
                <w:sz w:val="22"/>
              </w:rPr>
            </w:pPr>
            <w:r w:rsidRPr="007F1F49">
              <w:rPr>
                <w:rFonts w:ascii="Arial" w:hAnsi="Arial" w:cs="Arial"/>
                <w:color w:val="000000"/>
                <w:sz w:val="22"/>
              </w:rPr>
              <w:t>юго-восток</w:t>
            </w:r>
          </w:p>
        </w:tc>
        <w:tc>
          <w:tcPr>
            <w:tcW w:w="5357" w:type="dxa"/>
            <w:shd w:val="clear" w:color="auto" w:fill="auto"/>
          </w:tcPr>
          <w:p w:rsidR="001C75F3" w:rsidRPr="007F1F49" w:rsidRDefault="001C75F3" w:rsidP="007F1F49">
            <w:pPr>
              <w:spacing w:line="276" w:lineRule="auto"/>
              <w:rPr>
                <w:rFonts w:ascii="Arial" w:hAnsi="Arial" w:cs="Arial"/>
                <w:color w:val="000000"/>
                <w:sz w:val="22"/>
              </w:rPr>
            </w:pPr>
            <w:r w:rsidRPr="007F1F49">
              <w:rPr>
                <w:rFonts w:ascii="Arial" w:hAnsi="Arial" w:cs="Arial"/>
                <w:color w:val="000000"/>
                <w:sz w:val="22"/>
              </w:rPr>
              <w:t>р.п.Вача, Казаковский сельсовет</w:t>
            </w:r>
          </w:p>
        </w:tc>
      </w:tr>
      <w:tr w:rsidR="004234A9" w:rsidRPr="007F1F49" w:rsidTr="002E36D3">
        <w:trPr>
          <w:trHeight w:val="300"/>
        </w:trPr>
        <w:tc>
          <w:tcPr>
            <w:tcW w:w="820" w:type="dxa"/>
            <w:shd w:val="clear" w:color="auto" w:fill="auto"/>
            <w:hideMark/>
          </w:tcPr>
          <w:p w:rsidR="004234A9" w:rsidRPr="007F1F49" w:rsidRDefault="004234A9" w:rsidP="007F1F49">
            <w:pPr>
              <w:spacing w:line="276" w:lineRule="auto"/>
              <w:jc w:val="center"/>
              <w:rPr>
                <w:rFonts w:ascii="Arial" w:hAnsi="Arial" w:cs="Arial"/>
                <w:color w:val="000000"/>
                <w:sz w:val="22"/>
              </w:rPr>
            </w:pPr>
          </w:p>
        </w:tc>
        <w:tc>
          <w:tcPr>
            <w:tcW w:w="3042" w:type="dxa"/>
            <w:shd w:val="clear" w:color="auto" w:fill="auto"/>
            <w:hideMark/>
          </w:tcPr>
          <w:p w:rsidR="004234A9" w:rsidRPr="007F1F49" w:rsidRDefault="004234A9" w:rsidP="007F1F49">
            <w:pPr>
              <w:spacing w:line="276" w:lineRule="auto"/>
              <w:jc w:val="right"/>
              <w:rPr>
                <w:rFonts w:ascii="Arial" w:hAnsi="Arial" w:cs="Arial"/>
                <w:color w:val="000000"/>
                <w:sz w:val="22"/>
              </w:rPr>
            </w:pPr>
            <w:r w:rsidRPr="007F1F49">
              <w:rPr>
                <w:rFonts w:ascii="Arial" w:hAnsi="Arial" w:cs="Arial"/>
                <w:color w:val="000000"/>
                <w:sz w:val="22"/>
              </w:rPr>
              <w:t>восток</w:t>
            </w:r>
          </w:p>
        </w:tc>
        <w:tc>
          <w:tcPr>
            <w:tcW w:w="5357" w:type="dxa"/>
            <w:shd w:val="clear" w:color="auto" w:fill="auto"/>
            <w:hideMark/>
          </w:tcPr>
          <w:p w:rsidR="004234A9" w:rsidRPr="007F1F49" w:rsidRDefault="001C75F3" w:rsidP="007F1F49">
            <w:pPr>
              <w:spacing w:line="276" w:lineRule="auto"/>
              <w:rPr>
                <w:rFonts w:ascii="Arial" w:hAnsi="Arial" w:cs="Arial"/>
                <w:color w:val="000000"/>
                <w:sz w:val="22"/>
              </w:rPr>
            </w:pPr>
            <w:r w:rsidRPr="007F1F49">
              <w:rPr>
                <w:rFonts w:ascii="Arial" w:hAnsi="Arial" w:cs="Arial"/>
                <w:color w:val="000000"/>
                <w:sz w:val="22"/>
              </w:rPr>
              <w:t>Арефинский сельсовет</w:t>
            </w:r>
          </w:p>
        </w:tc>
      </w:tr>
    </w:tbl>
    <w:p w:rsidR="00A47BE9" w:rsidRPr="007F1F49" w:rsidRDefault="00A47BE9" w:rsidP="007F1F49">
      <w:pPr>
        <w:keepNext/>
        <w:keepLines/>
        <w:spacing w:before="200"/>
        <w:ind w:firstLine="709"/>
        <w:contextualSpacing/>
        <w:rPr>
          <w:rFonts w:ascii="Arial" w:hAnsi="Arial" w:cs="Arial"/>
          <w:sz w:val="22"/>
        </w:rPr>
      </w:pPr>
    </w:p>
    <w:p w:rsidR="003B0FA3" w:rsidRPr="007F1F49" w:rsidRDefault="003B0FA3" w:rsidP="007F1F49">
      <w:pPr>
        <w:pStyle w:val="ConsPlusNormal"/>
        <w:spacing w:line="360" w:lineRule="auto"/>
        <w:ind w:firstLine="709"/>
        <w:jc w:val="both"/>
        <w:rPr>
          <w:sz w:val="22"/>
          <w:szCs w:val="22"/>
        </w:rPr>
      </w:pPr>
      <w:r w:rsidRPr="007F1F49">
        <w:rPr>
          <w:sz w:val="22"/>
          <w:szCs w:val="22"/>
        </w:rPr>
        <w:t xml:space="preserve">Перечень населенных пунктов в составе </w:t>
      </w:r>
      <w:r w:rsidR="001C75F3" w:rsidRPr="007F1F49">
        <w:rPr>
          <w:sz w:val="22"/>
          <w:szCs w:val="22"/>
        </w:rPr>
        <w:t>Новосельского сельсовета Вачского муниципального района</w:t>
      </w:r>
      <w:r w:rsidRPr="007F1F49">
        <w:rPr>
          <w:sz w:val="22"/>
          <w:szCs w:val="22"/>
        </w:rPr>
        <w:t xml:space="preserve">: </w:t>
      </w:r>
      <w:r w:rsidR="001C75F3" w:rsidRPr="007F1F49">
        <w:rPr>
          <w:sz w:val="22"/>
          <w:szCs w:val="22"/>
        </w:rPr>
        <w:t>село Новоселки, деревня Бежаново, село Беляйково, деревня Вишенки, деревня Голявино, деревня Дубровка, село Жайск, деревня Жекино, деревня Елемейка, деревня Еловка, деревня Короваево, деревня Лесниково, деревня Лобково, деревня Мелешки, деревня Мещеры, деревня Мякишево, деревня Новинки, деревня Овечкино, деревня Пожога, деревня Ползиково, деревня Сапун, деревня Спасск, деревня Талынское, деревня Ташлыково, село Федурино, деревня Шарапово, деревня Яковлево, село Яковцево.</w:t>
      </w:r>
    </w:p>
    <w:p w:rsidR="004234A9" w:rsidRPr="007F1F49" w:rsidRDefault="004234A9" w:rsidP="007F1F49">
      <w:pPr>
        <w:ind w:firstLine="709"/>
        <w:rPr>
          <w:rFonts w:ascii="Arial" w:hAnsi="Arial" w:cs="Arial"/>
          <w:sz w:val="22"/>
        </w:rPr>
      </w:pPr>
      <w:r w:rsidRPr="007F1F49">
        <w:rPr>
          <w:rFonts w:ascii="Arial" w:hAnsi="Arial" w:cs="Arial"/>
          <w:sz w:val="22"/>
        </w:rPr>
        <w:t xml:space="preserve">Положение </w:t>
      </w:r>
      <w:r w:rsidR="001C75F3" w:rsidRPr="007F1F49">
        <w:rPr>
          <w:rFonts w:ascii="Arial" w:hAnsi="Arial" w:cs="Arial"/>
          <w:sz w:val="22"/>
        </w:rPr>
        <w:t>Новосельского сельсовета</w:t>
      </w:r>
      <w:r w:rsidRPr="007F1F49">
        <w:rPr>
          <w:rFonts w:ascii="Arial" w:hAnsi="Arial" w:cs="Arial"/>
          <w:sz w:val="22"/>
        </w:rPr>
        <w:t xml:space="preserve"> в структуре расселения показано на рисунк</w:t>
      </w:r>
      <w:r w:rsidR="00EC08EA" w:rsidRPr="007F1F49">
        <w:rPr>
          <w:rFonts w:ascii="Arial" w:hAnsi="Arial" w:cs="Arial"/>
          <w:sz w:val="22"/>
        </w:rPr>
        <w:t>е</w:t>
      </w:r>
      <w:r w:rsidRPr="007F1F49">
        <w:rPr>
          <w:rFonts w:ascii="Arial" w:hAnsi="Arial" w:cs="Arial"/>
          <w:sz w:val="22"/>
        </w:rPr>
        <w:t xml:space="preserve"> </w:t>
      </w:r>
      <w:r w:rsidR="00BD5BB9" w:rsidRPr="007F1F49">
        <w:rPr>
          <w:rFonts w:ascii="Arial" w:hAnsi="Arial" w:cs="Arial"/>
          <w:sz w:val="22"/>
        </w:rPr>
        <w:t>2.1.1</w:t>
      </w:r>
      <w:r w:rsidR="00AA7CAF" w:rsidRPr="007F1F49">
        <w:rPr>
          <w:rFonts w:ascii="Arial" w:hAnsi="Arial" w:cs="Arial"/>
          <w:sz w:val="22"/>
        </w:rPr>
        <w:t>, админист</w:t>
      </w:r>
      <w:r w:rsidR="009F325D" w:rsidRPr="007F1F49">
        <w:rPr>
          <w:rFonts w:ascii="Arial" w:hAnsi="Arial" w:cs="Arial"/>
          <w:sz w:val="22"/>
        </w:rPr>
        <w:t>ра</w:t>
      </w:r>
      <w:r w:rsidR="00AA7CAF" w:rsidRPr="007F1F49">
        <w:rPr>
          <w:rFonts w:ascii="Arial" w:hAnsi="Arial" w:cs="Arial"/>
          <w:sz w:val="22"/>
        </w:rPr>
        <w:t xml:space="preserve">тивно-территориальное устройство </w:t>
      </w:r>
      <w:r w:rsidR="001C75F3" w:rsidRPr="007F1F49">
        <w:rPr>
          <w:rFonts w:ascii="Arial" w:hAnsi="Arial" w:cs="Arial"/>
          <w:sz w:val="22"/>
        </w:rPr>
        <w:t xml:space="preserve">Новосельского сельсовета </w:t>
      </w:r>
      <w:r w:rsidR="00AA7CAF" w:rsidRPr="007F1F49">
        <w:rPr>
          <w:rFonts w:ascii="Arial" w:hAnsi="Arial" w:cs="Arial"/>
          <w:sz w:val="22"/>
        </w:rPr>
        <w:t>показано на рисунке 2.1.</w:t>
      </w:r>
      <w:r w:rsidR="00EC08EA" w:rsidRPr="007F1F49">
        <w:rPr>
          <w:rFonts w:ascii="Arial" w:hAnsi="Arial" w:cs="Arial"/>
          <w:sz w:val="22"/>
        </w:rPr>
        <w:t>2</w:t>
      </w:r>
      <w:r w:rsidR="00AA7CAF" w:rsidRPr="007F1F49">
        <w:rPr>
          <w:rFonts w:ascii="Arial" w:hAnsi="Arial" w:cs="Arial"/>
          <w:sz w:val="22"/>
        </w:rPr>
        <w:t>.</w:t>
      </w:r>
    </w:p>
    <w:tbl>
      <w:tblPr>
        <w:tblW w:w="9781" w:type="dxa"/>
        <w:tblInd w:w="-34" w:type="dxa"/>
        <w:tblLayout w:type="fixed"/>
        <w:tblLook w:val="04A0" w:firstRow="1" w:lastRow="0" w:firstColumn="1" w:lastColumn="0" w:noHBand="0" w:noVBand="1"/>
      </w:tblPr>
      <w:tblGrid>
        <w:gridCol w:w="9781"/>
      </w:tblGrid>
      <w:tr w:rsidR="00D46B25" w:rsidRPr="007F1F49" w:rsidTr="00A82B5C">
        <w:tc>
          <w:tcPr>
            <w:tcW w:w="9781" w:type="dxa"/>
          </w:tcPr>
          <w:p w:rsidR="003B5D49" w:rsidRPr="007F1F49" w:rsidRDefault="003B5D49" w:rsidP="007F1F49">
            <w:pPr>
              <w:spacing w:line="240" w:lineRule="auto"/>
              <w:jc w:val="left"/>
              <w:rPr>
                <w:rFonts w:ascii="Arial" w:hAnsi="Arial" w:cs="Arial"/>
                <w:i/>
                <w:noProof/>
                <w:color w:val="000000"/>
                <w:sz w:val="22"/>
                <w:lang w:eastAsia="ru-RU"/>
              </w:rPr>
            </w:pPr>
          </w:p>
          <w:p w:rsidR="00E80EF0" w:rsidRPr="007F1F49" w:rsidRDefault="00B124A1" w:rsidP="007F1F49">
            <w:pPr>
              <w:spacing w:line="240" w:lineRule="auto"/>
              <w:ind w:left="-250"/>
              <w:jc w:val="left"/>
              <w:rPr>
                <w:rFonts w:ascii="Arial" w:hAnsi="Arial" w:cs="Arial"/>
                <w:b/>
                <w:i/>
                <w:noProof/>
                <w:color w:val="000000"/>
                <w:sz w:val="22"/>
                <w:lang w:eastAsia="ru-RU"/>
              </w:rPr>
            </w:pPr>
            <w:r w:rsidRPr="007F1F49">
              <w:rPr>
                <w:rFonts w:ascii="Arial" w:hAnsi="Arial" w:cs="Arial"/>
                <w:noProof/>
                <w:sz w:val="22"/>
                <w:lang w:eastAsia="ru-RU"/>
              </w:rPr>
              <w:lastRenderedPageBreak/>
              <w:drawing>
                <wp:inline distT="0" distB="0" distL="0" distR="0">
                  <wp:extent cx="6076950" cy="5695950"/>
                  <wp:effectExtent l="0" t="0" r="0" b="0"/>
                  <wp:docPr id="205" name="Рисунок 205" descr="схема расселения_в_записк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descr="схема расселения_в_записку"/>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6076950" cy="5695950"/>
                          </a:xfrm>
                          <a:prstGeom prst="rect">
                            <a:avLst/>
                          </a:prstGeom>
                          <a:noFill/>
                          <a:ln>
                            <a:noFill/>
                          </a:ln>
                        </pic:spPr>
                      </pic:pic>
                    </a:graphicData>
                  </a:graphic>
                </wp:inline>
              </w:drawing>
            </w:r>
          </w:p>
          <w:p w:rsidR="002209E4" w:rsidRPr="007F1F49" w:rsidRDefault="00BD5BB9" w:rsidP="007F1F49">
            <w:pPr>
              <w:spacing w:line="240" w:lineRule="auto"/>
              <w:ind w:left="34"/>
              <w:jc w:val="center"/>
              <w:rPr>
                <w:rFonts w:ascii="Arial" w:hAnsi="Arial" w:cs="Arial"/>
                <w:noProof/>
                <w:color w:val="000000"/>
                <w:sz w:val="22"/>
                <w:lang w:eastAsia="ru-RU"/>
              </w:rPr>
            </w:pPr>
            <w:r w:rsidRPr="007F1F49">
              <w:rPr>
                <w:rFonts w:ascii="Arial" w:hAnsi="Arial" w:cs="Arial"/>
                <w:noProof/>
                <w:color w:val="000000"/>
                <w:sz w:val="22"/>
                <w:lang w:eastAsia="ru-RU"/>
              </w:rPr>
              <w:t>Рисунок</w:t>
            </w:r>
            <w:r w:rsidR="00D46B25" w:rsidRPr="007F1F49">
              <w:rPr>
                <w:rFonts w:ascii="Arial" w:hAnsi="Arial" w:cs="Arial"/>
                <w:noProof/>
                <w:color w:val="000000"/>
                <w:sz w:val="22"/>
                <w:lang w:eastAsia="ru-RU"/>
              </w:rPr>
              <w:t xml:space="preserve"> </w:t>
            </w:r>
            <w:r w:rsidR="003B5D49" w:rsidRPr="007F1F49">
              <w:rPr>
                <w:rFonts w:ascii="Arial" w:hAnsi="Arial" w:cs="Arial"/>
                <w:noProof/>
                <w:color w:val="000000"/>
                <w:sz w:val="22"/>
                <w:lang w:eastAsia="ru-RU"/>
              </w:rPr>
              <w:t>2</w:t>
            </w:r>
            <w:r w:rsidRPr="007F1F49">
              <w:rPr>
                <w:rFonts w:ascii="Arial" w:hAnsi="Arial" w:cs="Arial"/>
                <w:noProof/>
                <w:color w:val="000000"/>
                <w:sz w:val="22"/>
                <w:lang w:eastAsia="ru-RU"/>
              </w:rPr>
              <w:t>.1.</w:t>
            </w:r>
            <w:r w:rsidR="00F67486" w:rsidRPr="007F1F49">
              <w:rPr>
                <w:rFonts w:ascii="Arial" w:hAnsi="Arial" w:cs="Arial"/>
                <w:noProof/>
                <w:color w:val="000000"/>
                <w:sz w:val="22"/>
                <w:lang w:eastAsia="ru-RU"/>
              </w:rPr>
              <w:t>1</w:t>
            </w:r>
            <w:r w:rsidRPr="007F1F49">
              <w:rPr>
                <w:rFonts w:ascii="Arial" w:hAnsi="Arial" w:cs="Arial"/>
                <w:noProof/>
                <w:color w:val="000000"/>
                <w:sz w:val="22"/>
                <w:lang w:eastAsia="ru-RU"/>
              </w:rPr>
              <w:t xml:space="preserve"> - </w:t>
            </w:r>
            <w:r w:rsidR="003B5D49" w:rsidRPr="007F1F49">
              <w:rPr>
                <w:rFonts w:ascii="Arial" w:hAnsi="Arial" w:cs="Arial"/>
                <w:noProof/>
                <w:color w:val="000000"/>
                <w:sz w:val="22"/>
                <w:lang w:eastAsia="ru-RU"/>
              </w:rPr>
              <w:t xml:space="preserve">Расположение </w:t>
            </w:r>
            <w:r w:rsidR="002209E4" w:rsidRPr="007F1F49">
              <w:rPr>
                <w:rFonts w:ascii="Arial" w:hAnsi="Arial" w:cs="Arial"/>
                <w:noProof/>
                <w:color w:val="000000"/>
                <w:sz w:val="22"/>
                <w:lang w:eastAsia="ru-RU"/>
              </w:rPr>
              <w:t>Новосельского сельсовета</w:t>
            </w:r>
            <w:r w:rsidR="003B5D49" w:rsidRPr="007F1F49">
              <w:rPr>
                <w:rFonts w:ascii="Arial" w:hAnsi="Arial" w:cs="Arial"/>
                <w:noProof/>
                <w:color w:val="000000"/>
                <w:sz w:val="22"/>
                <w:lang w:eastAsia="ru-RU"/>
              </w:rPr>
              <w:t xml:space="preserve"> в структуре </w:t>
            </w:r>
          </w:p>
          <w:p w:rsidR="00D46B25" w:rsidRPr="007F1F49" w:rsidRDefault="002209E4" w:rsidP="007F1F49">
            <w:pPr>
              <w:spacing w:line="240" w:lineRule="auto"/>
              <w:ind w:left="34"/>
              <w:jc w:val="center"/>
              <w:rPr>
                <w:rFonts w:ascii="Arial" w:hAnsi="Arial" w:cs="Arial"/>
                <w:b/>
                <w:noProof/>
                <w:color w:val="000000"/>
                <w:sz w:val="22"/>
                <w:lang w:eastAsia="ru-RU"/>
              </w:rPr>
            </w:pPr>
            <w:r w:rsidRPr="007F1F49">
              <w:rPr>
                <w:rFonts w:ascii="Arial" w:hAnsi="Arial" w:cs="Arial"/>
                <w:noProof/>
                <w:color w:val="000000"/>
                <w:sz w:val="22"/>
                <w:lang w:eastAsia="ru-RU"/>
              </w:rPr>
              <w:t xml:space="preserve">Вачского </w:t>
            </w:r>
            <w:r w:rsidR="00777551" w:rsidRPr="007F1F49">
              <w:rPr>
                <w:rFonts w:ascii="Arial" w:hAnsi="Arial" w:cs="Arial"/>
                <w:noProof/>
                <w:color w:val="000000"/>
                <w:sz w:val="22"/>
                <w:lang w:eastAsia="ru-RU"/>
              </w:rPr>
              <w:t>му</w:t>
            </w:r>
            <w:r w:rsidRPr="007F1F49">
              <w:rPr>
                <w:rFonts w:ascii="Arial" w:hAnsi="Arial" w:cs="Arial"/>
                <w:noProof/>
                <w:color w:val="000000"/>
                <w:sz w:val="22"/>
                <w:lang w:eastAsia="ru-RU"/>
              </w:rPr>
              <w:t>ниципального района</w:t>
            </w:r>
          </w:p>
        </w:tc>
      </w:tr>
    </w:tbl>
    <w:p w:rsidR="00D46B25" w:rsidRPr="007F1F49" w:rsidRDefault="00D46B25" w:rsidP="007F1F49">
      <w:pPr>
        <w:ind w:firstLine="709"/>
        <w:rPr>
          <w:rFonts w:ascii="Arial" w:hAnsi="Arial" w:cs="Arial"/>
        </w:rPr>
      </w:pPr>
    </w:p>
    <w:p w:rsidR="009710E5" w:rsidRPr="007F1F49" w:rsidRDefault="009710E5" w:rsidP="007F1F49">
      <w:pPr>
        <w:pStyle w:val="af9"/>
        <w:ind w:left="-284"/>
        <w:rPr>
          <w:rFonts w:ascii="Arial" w:hAnsi="Arial" w:cs="Arial"/>
        </w:rPr>
      </w:pPr>
    </w:p>
    <w:p w:rsidR="009710E5" w:rsidRPr="007F1F49" w:rsidRDefault="009710E5" w:rsidP="007F1F49">
      <w:pPr>
        <w:pStyle w:val="af9"/>
        <w:jc w:val="left"/>
        <w:rPr>
          <w:rFonts w:ascii="Arial" w:hAnsi="Arial" w:cs="Arial"/>
          <w:sz w:val="22"/>
          <w:szCs w:val="22"/>
        </w:rPr>
      </w:pPr>
    </w:p>
    <w:p w:rsidR="00CC1E68" w:rsidRPr="007F1F49" w:rsidRDefault="00B124A1" w:rsidP="007F1F49">
      <w:pPr>
        <w:pStyle w:val="af9"/>
        <w:spacing w:line="240" w:lineRule="auto"/>
        <w:rPr>
          <w:rFonts w:ascii="Arial" w:hAnsi="Arial" w:cs="Arial"/>
          <w:i w:val="0"/>
          <w:sz w:val="22"/>
          <w:szCs w:val="22"/>
        </w:rPr>
      </w:pPr>
      <w:r w:rsidRPr="007F1F49">
        <w:rPr>
          <w:rFonts w:ascii="Arial" w:hAnsi="Arial" w:cs="Arial"/>
          <w:i w:val="0"/>
          <w:noProof/>
          <w:sz w:val="22"/>
          <w:szCs w:val="22"/>
          <w:lang w:val="ru-RU" w:eastAsia="ru-RU"/>
        </w:rPr>
        <w:lastRenderedPageBreak/>
        <w:drawing>
          <wp:inline distT="0" distB="0" distL="0" distR="0">
            <wp:extent cx="6115050" cy="7972425"/>
            <wp:effectExtent l="0" t="0" r="0" b="9525"/>
            <wp:docPr id="206" name="Рисунок 206" descr="Новоселки_адм-тер_уст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descr="Новоселки_адм-тер_устр"/>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115050" cy="7972425"/>
                    </a:xfrm>
                    <a:prstGeom prst="rect">
                      <a:avLst/>
                    </a:prstGeom>
                    <a:noFill/>
                    <a:ln>
                      <a:noFill/>
                    </a:ln>
                  </pic:spPr>
                </pic:pic>
              </a:graphicData>
            </a:graphic>
          </wp:inline>
        </w:drawing>
      </w:r>
    </w:p>
    <w:p w:rsidR="00F67486" w:rsidRPr="007F1F49" w:rsidRDefault="00453710" w:rsidP="007F1F49">
      <w:pPr>
        <w:pStyle w:val="af9"/>
        <w:spacing w:line="240" w:lineRule="auto"/>
        <w:rPr>
          <w:rFonts w:ascii="Arial" w:hAnsi="Arial" w:cs="Arial"/>
          <w:i w:val="0"/>
          <w:sz w:val="22"/>
          <w:szCs w:val="22"/>
        </w:rPr>
      </w:pPr>
      <w:r w:rsidRPr="007F1F49">
        <w:rPr>
          <w:rFonts w:ascii="Arial" w:hAnsi="Arial" w:cs="Arial"/>
          <w:i w:val="0"/>
          <w:sz w:val="22"/>
          <w:szCs w:val="22"/>
        </w:rPr>
        <w:t>Рис</w:t>
      </w:r>
      <w:r w:rsidR="00BD5BB9" w:rsidRPr="007F1F49">
        <w:rPr>
          <w:rFonts w:ascii="Arial" w:hAnsi="Arial" w:cs="Arial"/>
          <w:i w:val="0"/>
          <w:sz w:val="22"/>
          <w:szCs w:val="22"/>
        </w:rPr>
        <w:t>унок</w:t>
      </w:r>
      <w:r w:rsidR="009710E5" w:rsidRPr="007F1F49">
        <w:rPr>
          <w:rFonts w:ascii="Arial" w:hAnsi="Arial" w:cs="Arial"/>
          <w:i w:val="0"/>
          <w:sz w:val="22"/>
          <w:szCs w:val="22"/>
        </w:rPr>
        <w:t xml:space="preserve"> </w:t>
      </w:r>
      <w:r w:rsidR="00BD5BB9" w:rsidRPr="007F1F49">
        <w:rPr>
          <w:rFonts w:ascii="Arial" w:hAnsi="Arial" w:cs="Arial"/>
          <w:i w:val="0"/>
          <w:sz w:val="22"/>
          <w:szCs w:val="22"/>
        </w:rPr>
        <w:t>2.1.</w:t>
      </w:r>
      <w:r w:rsidR="00F67486" w:rsidRPr="007F1F49">
        <w:rPr>
          <w:rFonts w:ascii="Arial" w:hAnsi="Arial" w:cs="Arial"/>
          <w:i w:val="0"/>
          <w:sz w:val="22"/>
          <w:szCs w:val="22"/>
          <w:lang w:val="ru-RU"/>
        </w:rPr>
        <w:t>2</w:t>
      </w:r>
      <w:r w:rsidR="00CC4E73" w:rsidRPr="007F1F49">
        <w:rPr>
          <w:rFonts w:ascii="Arial" w:hAnsi="Arial" w:cs="Arial"/>
          <w:i w:val="0"/>
          <w:sz w:val="22"/>
          <w:szCs w:val="22"/>
        </w:rPr>
        <w:t xml:space="preserve"> - </w:t>
      </w:r>
      <w:r w:rsidR="009710E5" w:rsidRPr="007F1F49">
        <w:rPr>
          <w:rFonts w:ascii="Arial" w:hAnsi="Arial" w:cs="Arial"/>
          <w:i w:val="0"/>
          <w:sz w:val="22"/>
          <w:szCs w:val="22"/>
        </w:rPr>
        <w:t xml:space="preserve">Административно-территориальное устройство </w:t>
      </w:r>
    </w:p>
    <w:p w:rsidR="009710E5" w:rsidRPr="007F1F49" w:rsidRDefault="002209E4" w:rsidP="007F1F49">
      <w:pPr>
        <w:pStyle w:val="af9"/>
        <w:spacing w:line="240" w:lineRule="auto"/>
        <w:rPr>
          <w:rFonts w:ascii="Arial" w:hAnsi="Arial" w:cs="Arial"/>
          <w:i w:val="0"/>
          <w:sz w:val="22"/>
          <w:szCs w:val="22"/>
          <w:lang w:val="ru-RU"/>
        </w:rPr>
      </w:pPr>
      <w:r w:rsidRPr="007F1F49">
        <w:rPr>
          <w:rFonts w:ascii="Arial" w:hAnsi="Arial" w:cs="Arial"/>
          <w:i w:val="0"/>
          <w:sz w:val="22"/>
          <w:szCs w:val="22"/>
          <w:lang w:val="ru-RU"/>
        </w:rPr>
        <w:t>Новосельского сельсовета</w:t>
      </w:r>
    </w:p>
    <w:p w:rsidR="009710E5" w:rsidRPr="007F1F49" w:rsidRDefault="009710E5" w:rsidP="007F1F49">
      <w:pPr>
        <w:rPr>
          <w:rFonts w:ascii="Arial" w:hAnsi="Arial" w:cs="Arial"/>
          <w:sz w:val="22"/>
        </w:rPr>
      </w:pPr>
    </w:p>
    <w:p w:rsidR="002E36D3" w:rsidRDefault="002E36D3" w:rsidP="007F1F49">
      <w:pPr>
        <w:rPr>
          <w:rFonts w:ascii="Arial" w:hAnsi="Arial" w:cs="Arial"/>
          <w:sz w:val="22"/>
        </w:rPr>
      </w:pPr>
    </w:p>
    <w:p w:rsidR="00822B49" w:rsidRDefault="00822B49" w:rsidP="007F1F49">
      <w:pPr>
        <w:rPr>
          <w:rFonts w:ascii="Arial" w:hAnsi="Arial" w:cs="Arial"/>
          <w:sz w:val="22"/>
        </w:rPr>
      </w:pPr>
    </w:p>
    <w:p w:rsidR="00822B49" w:rsidRDefault="00822B49" w:rsidP="007F1F49">
      <w:pPr>
        <w:rPr>
          <w:rFonts w:ascii="Arial" w:hAnsi="Arial" w:cs="Arial"/>
          <w:sz w:val="22"/>
        </w:rPr>
      </w:pPr>
    </w:p>
    <w:p w:rsidR="00822B49" w:rsidRDefault="00822B49" w:rsidP="0081529D">
      <w:pPr>
        <w:pStyle w:val="22"/>
        <w:sectPr w:rsidR="00822B49" w:rsidSect="006F0A38">
          <w:headerReference w:type="default" r:id="rId21"/>
          <w:pgSz w:w="11906" w:h="16838" w:code="9"/>
          <w:pgMar w:top="1247" w:right="567" w:bottom="539" w:left="1701" w:header="425" w:footer="284" w:gutter="0"/>
          <w:cols w:space="708"/>
          <w:docGrid w:linePitch="360"/>
        </w:sectPr>
      </w:pPr>
    </w:p>
    <w:p w:rsidR="00822B49" w:rsidRPr="007F1F49" w:rsidRDefault="00822B49" w:rsidP="007F1F49">
      <w:pPr>
        <w:rPr>
          <w:rFonts w:ascii="Arial" w:hAnsi="Arial" w:cs="Arial"/>
          <w:sz w:val="22"/>
        </w:rPr>
      </w:pPr>
    </w:p>
    <w:p w:rsidR="00636AC6" w:rsidRPr="007F1F49" w:rsidRDefault="00F663A4" w:rsidP="007F1F49">
      <w:pPr>
        <w:pStyle w:val="31"/>
      </w:pPr>
      <w:bookmarkStart w:id="18" w:name="_Toc523129876"/>
      <w:r w:rsidRPr="007F1F49">
        <w:t>1</w:t>
      </w:r>
      <w:r w:rsidR="00D46B25" w:rsidRPr="007F1F49">
        <w:t>.2 ИСТОРИЧЕСКАЯ СПРАВКА</w:t>
      </w:r>
      <w:bookmarkEnd w:id="18"/>
    </w:p>
    <w:bookmarkEnd w:id="16"/>
    <w:p w:rsidR="005E5F06" w:rsidRPr="007F1F49" w:rsidRDefault="005E5F06" w:rsidP="007F1F49">
      <w:pPr>
        <w:pStyle w:val="a0"/>
        <w:numPr>
          <w:ilvl w:val="0"/>
          <w:numId w:val="0"/>
        </w:numPr>
        <w:spacing w:line="360" w:lineRule="auto"/>
        <w:ind w:firstLine="709"/>
        <w:rPr>
          <w:rFonts w:ascii="Arial" w:hAnsi="Arial" w:cs="Arial"/>
          <w:color w:val="000000"/>
          <w:sz w:val="22"/>
          <w:szCs w:val="22"/>
          <w:lang w:val="ru-RU" w:eastAsia="en-US"/>
        </w:rPr>
      </w:pPr>
      <w:r w:rsidRPr="007F1F49">
        <w:rPr>
          <w:rFonts w:ascii="Arial" w:hAnsi="Arial" w:cs="Arial"/>
          <w:color w:val="000000"/>
          <w:sz w:val="22"/>
          <w:szCs w:val="22"/>
          <w:lang w:val="ru-RU" w:eastAsia="en-US"/>
        </w:rPr>
        <w:t>Село Новос</w:t>
      </w:r>
      <w:r w:rsidR="00F67486" w:rsidRPr="007F1F49">
        <w:rPr>
          <w:rFonts w:ascii="Arial" w:hAnsi="Arial" w:cs="Arial"/>
          <w:color w:val="000000"/>
          <w:sz w:val="22"/>
          <w:szCs w:val="22"/>
          <w:lang w:val="ru-RU" w:eastAsia="en-US"/>
        </w:rPr>
        <w:t>е</w:t>
      </w:r>
      <w:r w:rsidRPr="007F1F49">
        <w:rPr>
          <w:rFonts w:ascii="Arial" w:hAnsi="Arial" w:cs="Arial"/>
          <w:color w:val="000000"/>
          <w:sz w:val="22"/>
          <w:szCs w:val="22"/>
          <w:lang w:val="ru-RU" w:eastAsia="en-US"/>
        </w:rPr>
        <w:t>лки упоминается в писцовых книгах Муромских дворцовых волостей 1676 года, в которых значится «Государевым пашенным селом». Согласно писцовым книгам в последней четверти XVII века в Новос</w:t>
      </w:r>
      <w:r w:rsidR="002E36D3" w:rsidRPr="007F1F49">
        <w:rPr>
          <w:rFonts w:ascii="Arial" w:hAnsi="Arial" w:cs="Arial"/>
          <w:color w:val="000000"/>
          <w:sz w:val="22"/>
          <w:szCs w:val="22"/>
          <w:lang w:val="ru-RU" w:eastAsia="en-US"/>
        </w:rPr>
        <w:t>е</w:t>
      </w:r>
      <w:r w:rsidRPr="007F1F49">
        <w:rPr>
          <w:rFonts w:ascii="Arial" w:hAnsi="Arial" w:cs="Arial"/>
          <w:color w:val="000000"/>
          <w:sz w:val="22"/>
          <w:szCs w:val="22"/>
          <w:lang w:val="ru-RU" w:eastAsia="en-US"/>
        </w:rPr>
        <w:t>лках было три деревянных церкви: храм в честь Казанской Божией Матери; храм во имя святого Православного Алексия, человека Божия; храм во имя Николая Чудотворца. Дальнейшая судьба новос</w:t>
      </w:r>
      <w:r w:rsidR="002E36D3" w:rsidRPr="007F1F49">
        <w:rPr>
          <w:rFonts w:ascii="Arial" w:hAnsi="Arial" w:cs="Arial"/>
          <w:color w:val="000000"/>
          <w:sz w:val="22"/>
          <w:szCs w:val="22"/>
          <w:lang w:val="ru-RU" w:eastAsia="en-US"/>
        </w:rPr>
        <w:t>е</w:t>
      </w:r>
      <w:r w:rsidRPr="007F1F49">
        <w:rPr>
          <w:rFonts w:ascii="Arial" w:hAnsi="Arial" w:cs="Arial"/>
          <w:color w:val="000000"/>
          <w:sz w:val="22"/>
          <w:szCs w:val="22"/>
          <w:lang w:val="ru-RU" w:eastAsia="en-US"/>
        </w:rPr>
        <w:t>лских деревянных церквей мало известна. Грамота, данная в 1802 году на построение каменного храма упоминает только о пришедшей в ветхость деревянной церкви в честь Казанской иконы Божией Матери. О судьбе других церквей ничего неизвестно.</w:t>
      </w:r>
    </w:p>
    <w:p w:rsidR="005E5F06" w:rsidRPr="007F1F49" w:rsidRDefault="005E5F06" w:rsidP="007F1F49">
      <w:pPr>
        <w:pStyle w:val="a0"/>
        <w:numPr>
          <w:ilvl w:val="0"/>
          <w:numId w:val="0"/>
        </w:numPr>
        <w:spacing w:line="360" w:lineRule="auto"/>
        <w:ind w:firstLine="709"/>
        <w:rPr>
          <w:rFonts w:ascii="Arial" w:hAnsi="Arial" w:cs="Arial"/>
          <w:color w:val="000000"/>
          <w:sz w:val="22"/>
          <w:szCs w:val="22"/>
          <w:lang w:val="ru-RU" w:eastAsia="en-US"/>
        </w:rPr>
      </w:pPr>
      <w:r w:rsidRPr="007F1F49">
        <w:rPr>
          <w:rFonts w:ascii="Arial" w:hAnsi="Arial" w:cs="Arial"/>
          <w:color w:val="000000"/>
          <w:sz w:val="22"/>
          <w:szCs w:val="22"/>
          <w:lang w:val="ru-RU" w:eastAsia="en-US"/>
        </w:rPr>
        <w:t>В 1802—1810 годах в Новос</w:t>
      </w:r>
      <w:r w:rsidR="00487361" w:rsidRPr="007F1F49">
        <w:rPr>
          <w:rFonts w:ascii="Arial" w:hAnsi="Arial" w:cs="Arial"/>
          <w:color w:val="000000"/>
          <w:sz w:val="22"/>
          <w:szCs w:val="22"/>
          <w:lang w:val="ru-RU" w:eastAsia="en-US"/>
        </w:rPr>
        <w:t>е</w:t>
      </w:r>
      <w:r w:rsidRPr="007F1F49">
        <w:rPr>
          <w:rFonts w:ascii="Arial" w:hAnsi="Arial" w:cs="Arial"/>
          <w:color w:val="000000"/>
          <w:sz w:val="22"/>
          <w:szCs w:val="22"/>
          <w:lang w:val="ru-RU" w:eastAsia="en-US"/>
        </w:rPr>
        <w:t>лках был устроен каменный храм на средства главным образом крестьянина Якова Вавилова. Для написания икон во вновь строившемся храме Вавилов выкупил у помещика д. Ишутино крепостного живописца Самарина, который в течение двух лет занимался работой. По окончании работ он был отпущен на волю.</w:t>
      </w:r>
    </w:p>
    <w:p w:rsidR="005E5F06" w:rsidRPr="007F1F49" w:rsidRDefault="005E5F06" w:rsidP="007F1F49">
      <w:pPr>
        <w:pStyle w:val="a0"/>
        <w:numPr>
          <w:ilvl w:val="0"/>
          <w:numId w:val="0"/>
        </w:numPr>
        <w:spacing w:line="360" w:lineRule="auto"/>
        <w:ind w:firstLine="709"/>
        <w:rPr>
          <w:rFonts w:ascii="Arial" w:hAnsi="Arial" w:cs="Arial"/>
          <w:color w:val="000000"/>
          <w:sz w:val="22"/>
          <w:szCs w:val="22"/>
          <w:lang w:val="ru-RU" w:eastAsia="en-US"/>
        </w:rPr>
      </w:pPr>
      <w:r w:rsidRPr="007F1F49">
        <w:rPr>
          <w:rFonts w:ascii="Arial" w:hAnsi="Arial" w:cs="Arial"/>
          <w:color w:val="000000"/>
          <w:sz w:val="22"/>
          <w:szCs w:val="22"/>
          <w:lang w:val="ru-RU" w:eastAsia="en-US"/>
        </w:rPr>
        <w:t>В XVIII и XIX веках Новос</w:t>
      </w:r>
      <w:r w:rsidR="00487361" w:rsidRPr="007F1F49">
        <w:rPr>
          <w:rFonts w:ascii="Arial" w:hAnsi="Arial" w:cs="Arial"/>
          <w:color w:val="000000"/>
          <w:sz w:val="22"/>
          <w:szCs w:val="22"/>
          <w:lang w:val="ru-RU" w:eastAsia="en-US"/>
        </w:rPr>
        <w:t>е</w:t>
      </w:r>
      <w:r w:rsidRPr="007F1F49">
        <w:rPr>
          <w:rFonts w:ascii="Arial" w:hAnsi="Arial" w:cs="Arial"/>
          <w:color w:val="000000"/>
          <w:sz w:val="22"/>
          <w:szCs w:val="22"/>
          <w:lang w:val="ru-RU" w:eastAsia="en-US"/>
        </w:rPr>
        <w:t xml:space="preserve">лки было уже помещичьим селом: сначала графини </w:t>
      </w:r>
      <w:proofErr w:type="gramStart"/>
      <w:r w:rsidR="008530AF" w:rsidRPr="007F1F49">
        <w:rPr>
          <w:rFonts w:ascii="Arial" w:hAnsi="Arial" w:cs="Arial"/>
          <w:color w:val="000000"/>
          <w:sz w:val="22"/>
          <w:szCs w:val="22"/>
          <w:lang w:val="ru-RU" w:eastAsia="en-US"/>
        </w:rPr>
        <w:t>Разу-мовской</w:t>
      </w:r>
      <w:proofErr w:type="gramEnd"/>
      <w:r w:rsidRPr="007F1F49">
        <w:rPr>
          <w:rFonts w:ascii="Arial" w:hAnsi="Arial" w:cs="Arial"/>
          <w:color w:val="000000"/>
          <w:sz w:val="22"/>
          <w:szCs w:val="22"/>
          <w:lang w:val="ru-RU" w:eastAsia="en-US"/>
        </w:rPr>
        <w:t>, потом графов Гудовичей.</w:t>
      </w:r>
    </w:p>
    <w:p w:rsidR="005E5F06" w:rsidRPr="007F1F49" w:rsidRDefault="005E5F06" w:rsidP="007F1F49">
      <w:pPr>
        <w:pStyle w:val="a0"/>
        <w:numPr>
          <w:ilvl w:val="0"/>
          <w:numId w:val="0"/>
        </w:numPr>
        <w:spacing w:line="360" w:lineRule="auto"/>
        <w:ind w:firstLine="709"/>
        <w:rPr>
          <w:rFonts w:ascii="Arial" w:hAnsi="Arial" w:cs="Arial"/>
          <w:color w:val="000000"/>
          <w:sz w:val="22"/>
          <w:szCs w:val="22"/>
          <w:lang w:val="ru-RU" w:eastAsia="en-US"/>
        </w:rPr>
      </w:pPr>
      <w:r w:rsidRPr="007F1F49">
        <w:rPr>
          <w:rFonts w:ascii="Arial" w:hAnsi="Arial" w:cs="Arial"/>
          <w:color w:val="000000"/>
          <w:sz w:val="22"/>
          <w:szCs w:val="22"/>
          <w:lang w:val="ru-RU" w:eastAsia="en-US"/>
        </w:rPr>
        <w:t>По средам каждую неделю в Новос</w:t>
      </w:r>
      <w:r w:rsidR="00487361" w:rsidRPr="007F1F49">
        <w:rPr>
          <w:rFonts w:ascii="Arial" w:hAnsi="Arial" w:cs="Arial"/>
          <w:color w:val="000000"/>
          <w:sz w:val="22"/>
          <w:szCs w:val="22"/>
          <w:lang w:val="ru-RU" w:eastAsia="en-US"/>
        </w:rPr>
        <w:t>е</w:t>
      </w:r>
      <w:r w:rsidRPr="007F1F49">
        <w:rPr>
          <w:rFonts w:ascii="Arial" w:hAnsi="Arial" w:cs="Arial"/>
          <w:color w:val="000000"/>
          <w:sz w:val="22"/>
          <w:szCs w:val="22"/>
          <w:lang w:val="ru-RU" w:eastAsia="en-US"/>
        </w:rPr>
        <w:t>лках проходила сельская ярмарка, а раз в год 8 июля, в день Казанской Божией Матери, годовая.</w:t>
      </w:r>
    </w:p>
    <w:p w:rsidR="005E5F06" w:rsidRPr="007F1F49" w:rsidRDefault="005E5F06" w:rsidP="007F1F49">
      <w:pPr>
        <w:pStyle w:val="a0"/>
        <w:numPr>
          <w:ilvl w:val="0"/>
          <w:numId w:val="0"/>
        </w:numPr>
        <w:spacing w:line="360" w:lineRule="auto"/>
        <w:ind w:firstLine="709"/>
        <w:rPr>
          <w:rFonts w:ascii="Arial" w:hAnsi="Arial" w:cs="Arial"/>
          <w:color w:val="000000"/>
          <w:sz w:val="22"/>
          <w:szCs w:val="22"/>
          <w:lang w:val="ru-RU" w:eastAsia="en-US"/>
        </w:rPr>
      </w:pPr>
      <w:r w:rsidRPr="007F1F49">
        <w:rPr>
          <w:rFonts w:ascii="Arial" w:hAnsi="Arial" w:cs="Arial"/>
          <w:color w:val="000000"/>
          <w:sz w:val="22"/>
          <w:szCs w:val="22"/>
          <w:lang w:val="ru-RU" w:eastAsia="en-US"/>
        </w:rPr>
        <w:t>В 1868 году в Новос</w:t>
      </w:r>
      <w:r w:rsidR="002E36D3" w:rsidRPr="007F1F49">
        <w:rPr>
          <w:rFonts w:ascii="Arial" w:hAnsi="Arial" w:cs="Arial"/>
          <w:color w:val="000000"/>
          <w:sz w:val="22"/>
          <w:szCs w:val="22"/>
          <w:lang w:val="ru-RU" w:eastAsia="en-US"/>
        </w:rPr>
        <w:t>е</w:t>
      </w:r>
      <w:r w:rsidRPr="007F1F49">
        <w:rPr>
          <w:rFonts w:ascii="Arial" w:hAnsi="Arial" w:cs="Arial"/>
          <w:color w:val="000000"/>
          <w:sz w:val="22"/>
          <w:szCs w:val="22"/>
          <w:lang w:val="ru-RU" w:eastAsia="en-US"/>
        </w:rPr>
        <w:t>лках была основана земская школа. В 1898 году в ней обучалось 69 учеников, помещение школы было удобное, но имелась потребность в учебниках и книгах.</w:t>
      </w:r>
    </w:p>
    <w:p w:rsidR="00A1598E" w:rsidRPr="007F1F49" w:rsidRDefault="005E5F06" w:rsidP="007F1F49">
      <w:pPr>
        <w:pStyle w:val="a0"/>
        <w:numPr>
          <w:ilvl w:val="0"/>
          <w:numId w:val="0"/>
        </w:numPr>
        <w:spacing w:line="360" w:lineRule="auto"/>
        <w:ind w:firstLine="709"/>
        <w:rPr>
          <w:rFonts w:ascii="Arial" w:hAnsi="Arial" w:cs="Arial"/>
          <w:color w:val="000000"/>
          <w:sz w:val="22"/>
          <w:szCs w:val="22"/>
          <w:lang w:val="ru-RU" w:eastAsia="en-US"/>
        </w:rPr>
      </w:pPr>
      <w:r w:rsidRPr="007F1F49">
        <w:rPr>
          <w:rFonts w:ascii="Arial" w:hAnsi="Arial" w:cs="Arial"/>
          <w:color w:val="000000"/>
          <w:sz w:val="22"/>
          <w:szCs w:val="22"/>
          <w:lang w:val="ru-RU" w:eastAsia="en-US"/>
        </w:rPr>
        <w:t>Через Новос</w:t>
      </w:r>
      <w:r w:rsidR="002E36D3" w:rsidRPr="007F1F49">
        <w:rPr>
          <w:rFonts w:ascii="Arial" w:hAnsi="Arial" w:cs="Arial"/>
          <w:color w:val="000000"/>
          <w:sz w:val="22"/>
          <w:szCs w:val="22"/>
          <w:lang w:val="ru-RU" w:eastAsia="en-US"/>
        </w:rPr>
        <w:t>е</w:t>
      </w:r>
      <w:r w:rsidRPr="007F1F49">
        <w:rPr>
          <w:rFonts w:ascii="Arial" w:hAnsi="Arial" w:cs="Arial"/>
          <w:color w:val="000000"/>
          <w:sz w:val="22"/>
          <w:szCs w:val="22"/>
          <w:lang w:val="ru-RU" w:eastAsia="en-US"/>
        </w:rPr>
        <w:t>лки до революции 1917 года проходил почтовый тракт. В здании волостного правления был организован почтово-телеграфный пункт, в котором находился телеграфный аппарат типа Морзе. Позже был установлен коммутатор на десять телефонных номеров. Между Новос</w:t>
      </w:r>
      <w:r w:rsidR="00487361" w:rsidRPr="007F1F49">
        <w:rPr>
          <w:rFonts w:ascii="Arial" w:hAnsi="Arial" w:cs="Arial"/>
          <w:color w:val="000000"/>
          <w:sz w:val="22"/>
          <w:szCs w:val="22"/>
          <w:lang w:val="ru-RU" w:eastAsia="en-US"/>
        </w:rPr>
        <w:t>е</w:t>
      </w:r>
      <w:r w:rsidRPr="007F1F49">
        <w:rPr>
          <w:rFonts w:ascii="Arial" w:hAnsi="Arial" w:cs="Arial"/>
          <w:color w:val="000000"/>
          <w:sz w:val="22"/>
          <w:szCs w:val="22"/>
          <w:lang w:val="ru-RU" w:eastAsia="en-US"/>
        </w:rPr>
        <w:t>лками и Вачей была построена воздушная телефонная линия.</w:t>
      </w:r>
    </w:p>
    <w:p w:rsidR="00F67486" w:rsidRPr="007F1F49" w:rsidRDefault="00F67486" w:rsidP="007F1F49">
      <w:pPr>
        <w:pStyle w:val="a0"/>
        <w:numPr>
          <w:ilvl w:val="0"/>
          <w:numId w:val="0"/>
        </w:numPr>
        <w:spacing w:line="360" w:lineRule="auto"/>
        <w:ind w:firstLine="709"/>
        <w:rPr>
          <w:rFonts w:ascii="Arial" w:hAnsi="Arial" w:cs="Arial"/>
          <w:b/>
          <w:sz w:val="22"/>
          <w:szCs w:val="22"/>
        </w:rPr>
      </w:pPr>
    </w:p>
    <w:p w:rsidR="00D46B25" w:rsidRPr="007F1F49" w:rsidRDefault="00F663A4" w:rsidP="007F1F49">
      <w:pPr>
        <w:pStyle w:val="a0"/>
        <w:numPr>
          <w:ilvl w:val="0"/>
          <w:numId w:val="0"/>
        </w:numPr>
        <w:spacing w:line="360" w:lineRule="auto"/>
        <w:outlineLvl w:val="2"/>
        <w:rPr>
          <w:rFonts w:ascii="Arial" w:hAnsi="Arial" w:cs="Arial"/>
        </w:rPr>
      </w:pPr>
      <w:bookmarkStart w:id="19" w:name="_Toc523129877"/>
      <w:r w:rsidRPr="007F1F49">
        <w:rPr>
          <w:rFonts w:ascii="Arial" w:hAnsi="Arial" w:cs="Arial"/>
          <w:b/>
        </w:rPr>
        <w:t>1.3</w:t>
      </w:r>
      <w:r w:rsidR="00D46B25" w:rsidRPr="007F1F49">
        <w:rPr>
          <w:rFonts w:ascii="Arial" w:hAnsi="Arial" w:cs="Arial"/>
          <w:b/>
        </w:rPr>
        <w:t xml:space="preserve"> ПРИРОДНЫЕ УСЛОВИЯ И РЕСУРСЫ ТЕРРИТОРИИ</w:t>
      </w:r>
      <w:bookmarkEnd w:id="19"/>
      <w:r w:rsidR="00D46B25" w:rsidRPr="007F1F49">
        <w:rPr>
          <w:rFonts w:ascii="Arial" w:hAnsi="Arial" w:cs="Arial"/>
        </w:rPr>
        <w:t xml:space="preserve"> </w:t>
      </w:r>
    </w:p>
    <w:p w:rsidR="00D46B25" w:rsidRPr="007F1F49" w:rsidRDefault="00D46B25" w:rsidP="007F1F49">
      <w:pPr>
        <w:rPr>
          <w:rFonts w:ascii="Arial" w:hAnsi="Arial" w:cs="Arial"/>
          <w:b/>
          <w:sz w:val="22"/>
        </w:rPr>
      </w:pPr>
      <w:bookmarkStart w:id="20" w:name="_Toc239498924"/>
      <w:r w:rsidRPr="007F1F49">
        <w:rPr>
          <w:rFonts w:ascii="Arial" w:hAnsi="Arial" w:cs="Arial"/>
          <w:b/>
          <w:sz w:val="22"/>
        </w:rPr>
        <w:t>Климат</w:t>
      </w:r>
      <w:bookmarkEnd w:id="20"/>
    </w:p>
    <w:p w:rsidR="004B1F75" w:rsidRPr="007F1F49" w:rsidRDefault="004B1F75" w:rsidP="007F1F49">
      <w:pPr>
        <w:ind w:firstLineChars="295" w:firstLine="649"/>
        <w:rPr>
          <w:rFonts w:ascii="Arial" w:hAnsi="Arial" w:cs="Arial"/>
          <w:sz w:val="22"/>
        </w:rPr>
      </w:pPr>
      <w:bookmarkStart w:id="21" w:name="_Toc239498931"/>
      <w:r w:rsidRPr="007F1F49">
        <w:rPr>
          <w:rFonts w:ascii="Arial" w:hAnsi="Arial" w:cs="Arial"/>
          <w:sz w:val="22"/>
        </w:rPr>
        <w:t>Климат территории Новосельского сельсовета Вачского муниципального района умеренно континентальный с холодной продолжительной зимой и умеренно теплым коротким летом. Сведения о среднемесячных температурах воздуха за многолетний период приведены в таблице 2.1.3.</w:t>
      </w:r>
    </w:p>
    <w:p w:rsidR="006153EA" w:rsidRPr="007F1F49" w:rsidRDefault="006153EA" w:rsidP="007F1F49">
      <w:pPr>
        <w:rPr>
          <w:rFonts w:ascii="Arial" w:hAnsi="Arial" w:cs="Arial"/>
          <w:sz w:val="22"/>
        </w:rPr>
      </w:pPr>
      <w:r w:rsidRPr="007F1F49">
        <w:rPr>
          <w:rFonts w:ascii="Arial" w:hAnsi="Arial" w:cs="Arial"/>
          <w:sz w:val="22"/>
        </w:rPr>
        <w:t xml:space="preserve">Таблица </w:t>
      </w:r>
      <w:r w:rsidR="00BD5BB9" w:rsidRPr="007F1F49">
        <w:rPr>
          <w:rFonts w:ascii="Arial" w:hAnsi="Arial" w:cs="Arial"/>
          <w:sz w:val="22"/>
        </w:rPr>
        <w:t xml:space="preserve">2.1.3 - </w:t>
      </w:r>
      <w:r w:rsidRPr="007F1F49">
        <w:rPr>
          <w:rFonts w:ascii="Arial" w:hAnsi="Arial" w:cs="Arial"/>
          <w:sz w:val="22"/>
        </w:rPr>
        <w:t xml:space="preserve">Проектная </w:t>
      </w:r>
      <w:r w:rsidR="008530AF" w:rsidRPr="007F1F49">
        <w:rPr>
          <w:rFonts w:ascii="Arial" w:hAnsi="Arial" w:cs="Arial"/>
          <w:sz w:val="22"/>
        </w:rPr>
        <w:t>с</w:t>
      </w:r>
      <w:r w:rsidRPr="007F1F49">
        <w:rPr>
          <w:rFonts w:ascii="Arial" w:hAnsi="Arial" w:cs="Arial"/>
          <w:sz w:val="22"/>
        </w:rPr>
        <w:t>редняя месячная и годовая температура воздуха, °</w:t>
      </w:r>
      <w:r w:rsidR="00BD5BB9" w:rsidRPr="007F1F49">
        <w:rPr>
          <w:rFonts w:ascii="Arial" w:hAnsi="Arial" w:cs="Arial"/>
          <w:sz w:val="22"/>
        </w:rPr>
        <w:t>С</w:t>
      </w:r>
    </w:p>
    <w:tbl>
      <w:tblPr>
        <w:tblW w:w="9662" w:type="dxa"/>
        <w:tblLayout w:type="fixed"/>
        <w:tblCellMar>
          <w:left w:w="39" w:type="dxa"/>
          <w:right w:w="39" w:type="dxa"/>
        </w:tblCellMar>
        <w:tblLook w:val="0000" w:firstRow="0" w:lastRow="0" w:firstColumn="0" w:lastColumn="0" w:noHBand="0" w:noVBand="0"/>
      </w:tblPr>
      <w:tblGrid>
        <w:gridCol w:w="1457"/>
        <w:gridCol w:w="631"/>
        <w:gridCol w:w="631"/>
        <w:gridCol w:w="631"/>
        <w:gridCol w:w="631"/>
        <w:gridCol w:w="632"/>
        <w:gridCol w:w="631"/>
        <w:gridCol w:w="631"/>
        <w:gridCol w:w="631"/>
        <w:gridCol w:w="632"/>
        <w:gridCol w:w="631"/>
        <w:gridCol w:w="631"/>
        <w:gridCol w:w="631"/>
        <w:gridCol w:w="631"/>
      </w:tblGrid>
      <w:tr w:rsidR="006153EA" w:rsidRPr="007F1F49" w:rsidTr="009C3FD6">
        <w:tc>
          <w:tcPr>
            <w:tcW w:w="1457" w:type="dxa"/>
            <w:tcBorders>
              <w:top w:val="single" w:sz="6" w:space="0" w:color="auto"/>
              <w:left w:val="single" w:sz="6" w:space="0" w:color="auto"/>
              <w:bottom w:val="single" w:sz="4" w:space="0" w:color="auto"/>
              <w:right w:val="nil"/>
            </w:tcBorders>
            <w:shd w:val="clear" w:color="auto" w:fill="auto"/>
          </w:tcPr>
          <w:p w:rsidR="006153EA" w:rsidRPr="007F1F49" w:rsidRDefault="006153EA" w:rsidP="007F1F49">
            <w:pPr>
              <w:rPr>
                <w:rFonts w:ascii="Arial" w:hAnsi="Arial" w:cs="Arial"/>
                <w:b/>
                <w:sz w:val="22"/>
              </w:rPr>
            </w:pPr>
            <w:r w:rsidRPr="007F1F49">
              <w:rPr>
                <w:rFonts w:ascii="Arial" w:hAnsi="Arial" w:cs="Arial"/>
                <w:b/>
                <w:sz w:val="22"/>
              </w:rPr>
              <w:t>Нас. пункт</w:t>
            </w:r>
          </w:p>
        </w:tc>
        <w:tc>
          <w:tcPr>
            <w:tcW w:w="631" w:type="dxa"/>
            <w:tcBorders>
              <w:top w:val="single" w:sz="6" w:space="0" w:color="auto"/>
              <w:left w:val="single" w:sz="6" w:space="0" w:color="auto"/>
              <w:bottom w:val="single" w:sz="4" w:space="0" w:color="auto"/>
              <w:right w:val="single" w:sz="6" w:space="0" w:color="auto"/>
            </w:tcBorders>
            <w:shd w:val="clear" w:color="auto" w:fill="auto"/>
          </w:tcPr>
          <w:p w:rsidR="006153EA" w:rsidRPr="007F1F49" w:rsidRDefault="006153EA" w:rsidP="007F1F49">
            <w:pPr>
              <w:jc w:val="center"/>
              <w:rPr>
                <w:rFonts w:ascii="Arial" w:hAnsi="Arial" w:cs="Arial"/>
                <w:b/>
                <w:sz w:val="22"/>
              </w:rPr>
            </w:pPr>
            <w:r w:rsidRPr="007F1F49">
              <w:rPr>
                <w:rFonts w:ascii="Arial" w:hAnsi="Arial" w:cs="Arial"/>
                <w:b/>
                <w:sz w:val="22"/>
                <w:lang w:val="en-US"/>
              </w:rPr>
              <w:t>I</w:t>
            </w:r>
          </w:p>
        </w:tc>
        <w:tc>
          <w:tcPr>
            <w:tcW w:w="631" w:type="dxa"/>
            <w:tcBorders>
              <w:top w:val="single" w:sz="6" w:space="0" w:color="auto"/>
              <w:left w:val="nil"/>
              <w:bottom w:val="single" w:sz="4" w:space="0" w:color="auto"/>
              <w:right w:val="nil"/>
            </w:tcBorders>
            <w:shd w:val="clear" w:color="auto" w:fill="auto"/>
          </w:tcPr>
          <w:p w:rsidR="006153EA" w:rsidRPr="007F1F49" w:rsidRDefault="006153EA" w:rsidP="007F1F49">
            <w:pPr>
              <w:jc w:val="center"/>
              <w:rPr>
                <w:rFonts w:ascii="Arial" w:hAnsi="Arial" w:cs="Arial"/>
                <w:b/>
                <w:sz w:val="22"/>
                <w:lang w:val="en-US"/>
              </w:rPr>
            </w:pPr>
            <w:r w:rsidRPr="007F1F49">
              <w:rPr>
                <w:rFonts w:ascii="Arial" w:hAnsi="Arial" w:cs="Arial"/>
                <w:b/>
                <w:sz w:val="22"/>
                <w:lang w:val="en-US"/>
              </w:rPr>
              <w:t>II</w:t>
            </w:r>
          </w:p>
        </w:tc>
        <w:tc>
          <w:tcPr>
            <w:tcW w:w="631" w:type="dxa"/>
            <w:tcBorders>
              <w:top w:val="single" w:sz="6" w:space="0" w:color="auto"/>
              <w:left w:val="single" w:sz="6" w:space="0" w:color="auto"/>
              <w:bottom w:val="single" w:sz="4" w:space="0" w:color="auto"/>
              <w:right w:val="single" w:sz="6" w:space="0" w:color="auto"/>
            </w:tcBorders>
            <w:shd w:val="clear" w:color="auto" w:fill="auto"/>
          </w:tcPr>
          <w:p w:rsidR="006153EA" w:rsidRPr="007F1F49" w:rsidRDefault="006153EA" w:rsidP="007F1F49">
            <w:pPr>
              <w:jc w:val="center"/>
              <w:rPr>
                <w:rFonts w:ascii="Arial" w:hAnsi="Arial" w:cs="Arial"/>
                <w:b/>
                <w:sz w:val="22"/>
                <w:lang w:val="en-US"/>
              </w:rPr>
            </w:pPr>
            <w:r w:rsidRPr="007F1F49">
              <w:rPr>
                <w:rFonts w:ascii="Arial" w:hAnsi="Arial" w:cs="Arial"/>
                <w:b/>
                <w:sz w:val="22"/>
                <w:lang w:val="en-US"/>
              </w:rPr>
              <w:t>III</w:t>
            </w:r>
          </w:p>
        </w:tc>
        <w:tc>
          <w:tcPr>
            <w:tcW w:w="631" w:type="dxa"/>
            <w:tcBorders>
              <w:top w:val="single" w:sz="6" w:space="0" w:color="auto"/>
              <w:left w:val="nil"/>
              <w:bottom w:val="single" w:sz="4" w:space="0" w:color="auto"/>
              <w:right w:val="nil"/>
            </w:tcBorders>
            <w:shd w:val="clear" w:color="auto" w:fill="auto"/>
          </w:tcPr>
          <w:p w:rsidR="006153EA" w:rsidRPr="007F1F49" w:rsidRDefault="006153EA" w:rsidP="007F1F49">
            <w:pPr>
              <w:jc w:val="center"/>
              <w:rPr>
                <w:rFonts w:ascii="Arial" w:hAnsi="Arial" w:cs="Arial"/>
                <w:b/>
                <w:sz w:val="22"/>
                <w:lang w:val="en-US"/>
              </w:rPr>
            </w:pPr>
            <w:r w:rsidRPr="007F1F49">
              <w:rPr>
                <w:rFonts w:ascii="Arial" w:hAnsi="Arial" w:cs="Arial"/>
                <w:b/>
                <w:sz w:val="22"/>
                <w:lang w:val="en-US"/>
              </w:rPr>
              <w:t>IV</w:t>
            </w:r>
          </w:p>
        </w:tc>
        <w:tc>
          <w:tcPr>
            <w:tcW w:w="632" w:type="dxa"/>
            <w:tcBorders>
              <w:top w:val="single" w:sz="6" w:space="0" w:color="auto"/>
              <w:left w:val="single" w:sz="6" w:space="0" w:color="auto"/>
              <w:bottom w:val="single" w:sz="4" w:space="0" w:color="auto"/>
              <w:right w:val="single" w:sz="6" w:space="0" w:color="auto"/>
            </w:tcBorders>
            <w:shd w:val="clear" w:color="auto" w:fill="auto"/>
          </w:tcPr>
          <w:p w:rsidR="006153EA" w:rsidRPr="007F1F49" w:rsidRDefault="006153EA" w:rsidP="007F1F49">
            <w:pPr>
              <w:jc w:val="center"/>
              <w:rPr>
                <w:rFonts w:ascii="Arial" w:hAnsi="Arial" w:cs="Arial"/>
                <w:b/>
                <w:sz w:val="22"/>
                <w:lang w:val="en-US"/>
              </w:rPr>
            </w:pPr>
            <w:r w:rsidRPr="007F1F49">
              <w:rPr>
                <w:rFonts w:ascii="Arial" w:hAnsi="Arial" w:cs="Arial"/>
                <w:b/>
                <w:sz w:val="22"/>
                <w:lang w:val="en-US"/>
              </w:rPr>
              <w:t>V</w:t>
            </w:r>
          </w:p>
        </w:tc>
        <w:tc>
          <w:tcPr>
            <w:tcW w:w="631" w:type="dxa"/>
            <w:tcBorders>
              <w:top w:val="single" w:sz="6" w:space="0" w:color="auto"/>
              <w:left w:val="nil"/>
              <w:bottom w:val="single" w:sz="4" w:space="0" w:color="auto"/>
              <w:right w:val="nil"/>
            </w:tcBorders>
            <w:shd w:val="clear" w:color="auto" w:fill="auto"/>
          </w:tcPr>
          <w:p w:rsidR="006153EA" w:rsidRPr="007F1F49" w:rsidRDefault="006153EA" w:rsidP="007F1F49">
            <w:pPr>
              <w:jc w:val="center"/>
              <w:rPr>
                <w:rFonts w:ascii="Arial" w:hAnsi="Arial" w:cs="Arial"/>
                <w:b/>
                <w:sz w:val="22"/>
                <w:lang w:val="en-US"/>
              </w:rPr>
            </w:pPr>
            <w:r w:rsidRPr="007F1F49">
              <w:rPr>
                <w:rFonts w:ascii="Arial" w:hAnsi="Arial" w:cs="Arial"/>
                <w:b/>
                <w:sz w:val="22"/>
                <w:lang w:val="en-US"/>
              </w:rPr>
              <w:t>VI</w:t>
            </w:r>
          </w:p>
        </w:tc>
        <w:tc>
          <w:tcPr>
            <w:tcW w:w="631" w:type="dxa"/>
            <w:tcBorders>
              <w:top w:val="single" w:sz="6" w:space="0" w:color="auto"/>
              <w:left w:val="single" w:sz="6" w:space="0" w:color="auto"/>
              <w:bottom w:val="single" w:sz="4" w:space="0" w:color="auto"/>
              <w:right w:val="single" w:sz="6" w:space="0" w:color="auto"/>
            </w:tcBorders>
            <w:shd w:val="clear" w:color="auto" w:fill="auto"/>
          </w:tcPr>
          <w:p w:rsidR="006153EA" w:rsidRPr="007F1F49" w:rsidRDefault="006153EA" w:rsidP="007F1F49">
            <w:pPr>
              <w:jc w:val="center"/>
              <w:rPr>
                <w:rFonts w:ascii="Arial" w:hAnsi="Arial" w:cs="Arial"/>
                <w:b/>
                <w:sz w:val="22"/>
                <w:lang w:val="en-US"/>
              </w:rPr>
            </w:pPr>
            <w:r w:rsidRPr="007F1F49">
              <w:rPr>
                <w:rFonts w:ascii="Arial" w:hAnsi="Arial" w:cs="Arial"/>
                <w:b/>
                <w:sz w:val="22"/>
                <w:lang w:val="en-US"/>
              </w:rPr>
              <w:t>VII</w:t>
            </w:r>
          </w:p>
        </w:tc>
        <w:tc>
          <w:tcPr>
            <w:tcW w:w="631" w:type="dxa"/>
            <w:tcBorders>
              <w:top w:val="single" w:sz="6" w:space="0" w:color="auto"/>
              <w:left w:val="nil"/>
              <w:bottom w:val="single" w:sz="4" w:space="0" w:color="auto"/>
              <w:right w:val="nil"/>
            </w:tcBorders>
            <w:shd w:val="clear" w:color="auto" w:fill="auto"/>
          </w:tcPr>
          <w:p w:rsidR="006153EA" w:rsidRPr="007F1F49" w:rsidRDefault="006153EA" w:rsidP="007F1F49">
            <w:pPr>
              <w:jc w:val="center"/>
              <w:rPr>
                <w:rFonts w:ascii="Arial" w:hAnsi="Arial" w:cs="Arial"/>
                <w:b/>
                <w:sz w:val="22"/>
                <w:lang w:val="en-US"/>
              </w:rPr>
            </w:pPr>
            <w:r w:rsidRPr="007F1F49">
              <w:rPr>
                <w:rFonts w:ascii="Arial" w:hAnsi="Arial" w:cs="Arial"/>
                <w:b/>
                <w:sz w:val="22"/>
                <w:lang w:val="en-US"/>
              </w:rPr>
              <w:t>VIII</w:t>
            </w:r>
          </w:p>
        </w:tc>
        <w:tc>
          <w:tcPr>
            <w:tcW w:w="632" w:type="dxa"/>
            <w:tcBorders>
              <w:top w:val="single" w:sz="6" w:space="0" w:color="auto"/>
              <w:left w:val="single" w:sz="6" w:space="0" w:color="auto"/>
              <w:bottom w:val="single" w:sz="4" w:space="0" w:color="auto"/>
              <w:right w:val="single" w:sz="6" w:space="0" w:color="auto"/>
            </w:tcBorders>
            <w:shd w:val="clear" w:color="auto" w:fill="auto"/>
          </w:tcPr>
          <w:p w:rsidR="006153EA" w:rsidRPr="007F1F49" w:rsidRDefault="006153EA" w:rsidP="007F1F49">
            <w:pPr>
              <w:jc w:val="center"/>
              <w:rPr>
                <w:rFonts w:ascii="Arial" w:hAnsi="Arial" w:cs="Arial"/>
                <w:b/>
                <w:sz w:val="22"/>
                <w:lang w:val="en-US"/>
              </w:rPr>
            </w:pPr>
            <w:r w:rsidRPr="007F1F49">
              <w:rPr>
                <w:rFonts w:ascii="Arial" w:hAnsi="Arial" w:cs="Arial"/>
                <w:b/>
                <w:sz w:val="22"/>
                <w:lang w:val="en-US"/>
              </w:rPr>
              <w:t>IX</w:t>
            </w:r>
          </w:p>
        </w:tc>
        <w:tc>
          <w:tcPr>
            <w:tcW w:w="631" w:type="dxa"/>
            <w:tcBorders>
              <w:top w:val="single" w:sz="6" w:space="0" w:color="auto"/>
              <w:left w:val="nil"/>
              <w:bottom w:val="single" w:sz="4" w:space="0" w:color="auto"/>
              <w:right w:val="nil"/>
            </w:tcBorders>
            <w:shd w:val="clear" w:color="auto" w:fill="auto"/>
          </w:tcPr>
          <w:p w:rsidR="006153EA" w:rsidRPr="007F1F49" w:rsidRDefault="006153EA" w:rsidP="007F1F49">
            <w:pPr>
              <w:jc w:val="center"/>
              <w:rPr>
                <w:rFonts w:ascii="Arial" w:hAnsi="Arial" w:cs="Arial"/>
                <w:b/>
                <w:sz w:val="22"/>
                <w:lang w:val="en-US"/>
              </w:rPr>
            </w:pPr>
            <w:r w:rsidRPr="007F1F49">
              <w:rPr>
                <w:rFonts w:ascii="Arial" w:hAnsi="Arial" w:cs="Arial"/>
                <w:b/>
                <w:sz w:val="22"/>
                <w:lang w:val="en-US"/>
              </w:rPr>
              <w:t>X</w:t>
            </w:r>
          </w:p>
        </w:tc>
        <w:tc>
          <w:tcPr>
            <w:tcW w:w="631" w:type="dxa"/>
            <w:tcBorders>
              <w:top w:val="single" w:sz="6" w:space="0" w:color="auto"/>
              <w:left w:val="single" w:sz="6" w:space="0" w:color="auto"/>
              <w:bottom w:val="single" w:sz="4" w:space="0" w:color="auto"/>
              <w:right w:val="single" w:sz="4" w:space="0" w:color="auto"/>
            </w:tcBorders>
            <w:shd w:val="clear" w:color="auto" w:fill="auto"/>
          </w:tcPr>
          <w:p w:rsidR="006153EA" w:rsidRPr="007F1F49" w:rsidRDefault="006153EA" w:rsidP="007F1F49">
            <w:pPr>
              <w:jc w:val="center"/>
              <w:rPr>
                <w:rFonts w:ascii="Arial" w:hAnsi="Arial" w:cs="Arial"/>
                <w:b/>
                <w:sz w:val="22"/>
                <w:lang w:val="en-US"/>
              </w:rPr>
            </w:pPr>
            <w:r w:rsidRPr="007F1F49">
              <w:rPr>
                <w:rFonts w:ascii="Arial" w:hAnsi="Arial" w:cs="Arial"/>
                <w:b/>
                <w:sz w:val="22"/>
                <w:lang w:val="en-US"/>
              </w:rPr>
              <w:t>XI</w:t>
            </w:r>
          </w:p>
        </w:tc>
        <w:tc>
          <w:tcPr>
            <w:tcW w:w="631" w:type="dxa"/>
            <w:tcBorders>
              <w:top w:val="single" w:sz="4" w:space="0" w:color="auto"/>
              <w:left w:val="single" w:sz="4" w:space="0" w:color="auto"/>
              <w:bottom w:val="single" w:sz="4" w:space="0" w:color="auto"/>
              <w:right w:val="single" w:sz="4" w:space="0" w:color="auto"/>
            </w:tcBorders>
            <w:shd w:val="clear" w:color="auto" w:fill="auto"/>
          </w:tcPr>
          <w:p w:rsidR="006153EA" w:rsidRPr="007F1F49" w:rsidRDefault="006153EA" w:rsidP="007F1F49">
            <w:pPr>
              <w:jc w:val="center"/>
              <w:rPr>
                <w:rFonts w:ascii="Arial" w:hAnsi="Arial" w:cs="Arial"/>
                <w:b/>
                <w:sz w:val="22"/>
                <w:lang w:val="en-US"/>
              </w:rPr>
            </w:pPr>
            <w:r w:rsidRPr="007F1F49">
              <w:rPr>
                <w:rFonts w:ascii="Arial" w:hAnsi="Arial" w:cs="Arial"/>
                <w:b/>
                <w:sz w:val="22"/>
                <w:lang w:val="en-US"/>
              </w:rPr>
              <w:t>XII</w:t>
            </w:r>
          </w:p>
        </w:tc>
        <w:tc>
          <w:tcPr>
            <w:tcW w:w="631" w:type="dxa"/>
            <w:tcBorders>
              <w:top w:val="single" w:sz="4" w:space="0" w:color="auto"/>
              <w:left w:val="single" w:sz="4" w:space="0" w:color="auto"/>
              <w:bottom w:val="single" w:sz="4" w:space="0" w:color="auto"/>
              <w:right w:val="single" w:sz="4" w:space="0" w:color="auto"/>
            </w:tcBorders>
            <w:shd w:val="clear" w:color="auto" w:fill="auto"/>
          </w:tcPr>
          <w:p w:rsidR="006153EA" w:rsidRPr="007F1F49" w:rsidRDefault="006153EA" w:rsidP="007F1F49">
            <w:pPr>
              <w:jc w:val="center"/>
              <w:rPr>
                <w:rFonts w:ascii="Arial" w:hAnsi="Arial" w:cs="Arial"/>
                <w:b/>
                <w:sz w:val="22"/>
              </w:rPr>
            </w:pPr>
            <w:r w:rsidRPr="007F1F49">
              <w:rPr>
                <w:rFonts w:ascii="Arial" w:hAnsi="Arial" w:cs="Arial"/>
                <w:b/>
                <w:sz w:val="22"/>
              </w:rPr>
              <w:t>Год</w:t>
            </w:r>
          </w:p>
        </w:tc>
      </w:tr>
      <w:tr w:rsidR="004B1F75" w:rsidRPr="007F1F49" w:rsidTr="009C3FD6">
        <w:tc>
          <w:tcPr>
            <w:tcW w:w="1457" w:type="dxa"/>
            <w:tcBorders>
              <w:top w:val="single" w:sz="4" w:space="0" w:color="auto"/>
              <w:left w:val="single" w:sz="4" w:space="0" w:color="auto"/>
              <w:bottom w:val="single" w:sz="4" w:space="0" w:color="auto"/>
              <w:right w:val="single" w:sz="4" w:space="0" w:color="auto"/>
            </w:tcBorders>
          </w:tcPr>
          <w:p w:rsidR="004B1F75" w:rsidRPr="007F1F49" w:rsidRDefault="004B1F75" w:rsidP="007F1F49">
            <w:pPr>
              <w:spacing w:line="276" w:lineRule="auto"/>
              <w:rPr>
                <w:rFonts w:ascii="Arial" w:hAnsi="Arial" w:cs="Arial"/>
                <w:sz w:val="22"/>
              </w:rPr>
            </w:pPr>
            <w:r w:rsidRPr="007F1F49">
              <w:rPr>
                <w:rFonts w:ascii="Arial" w:hAnsi="Arial" w:cs="Arial"/>
                <w:sz w:val="22"/>
              </w:rPr>
              <w:t>Н. Новгород</w:t>
            </w:r>
          </w:p>
        </w:tc>
        <w:tc>
          <w:tcPr>
            <w:tcW w:w="631" w:type="dxa"/>
            <w:tcBorders>
              <w:top w:val="single" w:sz="4" w:space="0" w:color="auto"/>
              <w:left w:val="single" w:sz="4" w:space="0" w:color="auto"/>
              <w:bottom w:val="single" w:sz="4" w:space="0" w:color="auto"/>
              <w:right w:val="single" w:sz="4" w:space="0" w:color="auto"/>
            </w:tcBorders>
          </w:tcPr>
          <w:p w:rsidR="004B1F75" w:rsidRPr="007F1F49" w:rsidRDefault="004B1F75" w:rsidP="007F1F49">
            <w:pPr>
              <w:spacing w:line="276" w:lineRule="auto"/>
              <w:jc w:val="center"/>
              <w:rPr>
                <w:rFonts w:ascii="Arial" w:hAnsi="Arial" w:cs="Arial"/>
                <w:sz w:val="22"/>
              </w:rPr>
            </w:pPr>
            <w:r w:rsidRPr="007F1F49">
              <w:rPr>
                <w:rFonts w:ascii="Arial" w:hAnsi="Arial" w:cs="Arial"/>
                <w:sz w:val="22"/>
              </w:rPr>
              <w:t>-11,8</w:t>
            </w:r>
          </w:p>
        </w:tc>
        <w:tc>
          <w:tcPr>
            <w:tcW w:w="631" w:type="dxa"/>
            <w:tcBorders>
              <w:top w:val="single" w:sz="4" w:space="0" w:color="auto"/>
              <w:left w:val="single" w:sz="4" w:space="0" w:color="auto"/>
              <w:bottom w:val="single" w:sz="4" w:space="0" w:color="auto"/>
              <w:right w:val="single" w:sz="4" w:space="0" w:color="auto"/>
            </w:tcBorders>
          </w:tcPr>
          <w:p w:rsidR="004B1F75" w:rsidRPr="007F1F49" w:rsidRDefault="004B1F75" w:rsidP="007F1F49">
            <w:pPr>
              <w:spacing w:line="276" w:lineRule="auto"/>
              <w:jc w:val="center"/>
              <w:rPr>
                <w:rFonts w:ascii="Arial" w:hAnsi="Arial" w:cs="Arial"/>
                <w:sz w:val="22"/>
              </w:rPr>
            </w:pPr>
            <w:r w:rsidRPr="007F1F49">
              <w:rPr>
                <w:rFonts w:ascii="Arial" w:hAnsi="Arial" w:cs="Arial"/>
                <w:sz w:val="22"/>
              </w:rPr>
              <w:t>-11,1</w:t>
            </w:r>
          </w:p>
        </w:tc>
        <w:tc>
          <w:tcPr>
            <w:tcW w:w="631" w:type="dxa"/>
            <w:tcBorders>
              <w:top w:val="single" w:sz="4" w:space="0" w:color="auto"/>
              <w:left w:val="single" w:sz="4" w:space="0" w:color="auto"/>
              <w:bottom w:val="single" w:sz="4" w:space="0" w:color="auto"/>
              <w:right w:val="single" w:sz="4" w:space="0" w:color="auto"/>
            </w:tcBorders>
          </w:tcPr>
          <w:p w:rsidR="004B1F75" w:rsidRPr="007F1F49" w:rsidRDefault="004B1F75" w:rsidP="007F1F49">
            <w:pPr>
              <w:spacing w:line="276" w:lineRule="auto"/>
              <w:jc w:val="center"/>
              <w:rPr>
                <w:rFonts w:ascii="Arial" w:hAnsi="Arial" w:cs="Arial"/>
                <w:sz w:val="22"/>
              </w:rPr>
            </w:pPr>
            <w:r w:rsidRPr="007F1F49">
              <w:rPr>
                <w:rFonts w:ascii="Arial" w:hAnsi="Arial" w:cs="Arial"/>
                <w:sz w:val="22"/>
              </w:rPr>
              <w:t>-5,0</w:t>
            </w:r>
          </w:p>
        </w:tc>
        <w:tc>
          <w:tcPr>
            <w:tcW w:w="631" w:type="dxa"/>
            <w:tcBorders>
              <w:top w:val="single" w:sz="4" w:space="0" w:color="auto"/>
              <w:left w:val="single" w:sz="4" w:space="0" w:color="auto"/>
              <w:bottom w:val="single" w:sz="4" w:space="0" w:color="auto"/>
              <w:right w:val="single" w:sz="4" w:space="0" w:color="auto"/>
            </w:tcBorders>
          </w:tcPr>
          <w:p w:rsidR="004B1F75" w:rsidRPr="007F1F49" w:rsidRDefault="004B1F75" w:rsidP="007F1F49">
            <w:pPr>
              <w:spacing w:line="276" w:lineRule="auto"/>
              <w:jc w:val="center"/>
              <w:rPr>
                <w:rFonts w:ascii="Arial" w:hAnsi="Arial" w:cs="Arial"/>
                <w:sz w:val="22"/>
              </w:rPr>
            </w:pPr>
            <w:r w:rsidRPr="007F1F49">
              <w:rPr>
                <w:rFonts w:ascii="Arial" w:hAnsi="Arial" w:cs="Arial"/>
                <w:sz w:val="22"/>
              </w:rPr>
              <w:t>4,2</w:t>
            </w:r>
          </w:p>
        </w:tc>
        <w:tc>
          <w:tcPr>
            <w:tcW w:w="632" w:type="dxa"/>
            <w:tcBorders>
              <w:top w:val="single" w:sz="4" w:space="0" w:color="auto"/>
              <w:left w:val="single" w:sz="4" w:space="0" w:color="auto"/>
              <w:bottom w:val="single" w:sz="4" w:space="0" w:color="auto"/>
              <w:right w:val="single" w:sz="4" w:space="0" w:color="auto"/>
            </w:tcBorders>
          </w:tcPr>
          <w:p w:rsidR="004B1F75" w:rsidRPr="007F1F49" w:rsidRDefault="004B1F75" w:rsidP="007F1F49">
            <w:pPr>
              <w:spacing w:line="276" w:lineRule="auto"/>
              <w:jc w:val="center"/>
              <w:rPr>
                <w:rFonts w:ascii="Arial" w:hAnsi="Arial" w:cs="Arial"/>
                <w:sz w:val="22"/>
              </w:rPr>
            </w:pPr>
            <w:r w:rsidRPr="007F1F49">
              <w:rPr>
                <w:rFonts w:ascii="Arial" w:hAnsi="Arial" w:cs="Arial"/>
                <w:sz w:val="22"/>
              </w:rPr>
              <w:t>12,0</w:t>
            </w:r>
          </w:p>
        </w:tc>
        <w:tc>
          <w:tcPr>
            <w:tcW w:w="631" w:type="dxa"/>
            <w:tcBorders>
              <w:top w:val="single" w:sz="4" w:space="0" w:color="auto"/>
              <w:left w:val="single" w:sz="4" w:space="0" w:color="auto"/>
              <w:bottom w:val="single" w:sz="4" w:space="0" w:color="auto"/>
              <w:right w:val="single" w:sz="4" w:space="0" w:color="auto"/>
            </w:tcBorders>
          </w:tcPr>
          <w:p w:rsidR="004B1F75" w:rsidRPr="007F1F49" w:rsidRDefault="004B1F75" w:rsidP="007F1F49">
            <w:pPr>
              <w:spacing w:line="276" w:lineRule="auto"/>
              <w:jc w:val="center"/>
              <w:rPr>
                <w:rFonts w:ascii="Arial" w:hAnsi="Arial" w:cs="Arial"/>
                <w:sz w:val="22"/>
              </w:rPr>
            </w:pPr>
            <w:r w:rsidRPr="007F1F49">
              <w:rPr>
                <w:rFonts w:ascii="Arial" w:hAnsi="Arial" w:cs="Arial"/>
                <w:sz w:val="22"/>
              </w:rPr>
              <w:t>16,4</w:t>
            </w:r>
          </w:p>
        </w:tc>
        <w:tc>
          <w:tcPr>
            <w:tcW w:w="631" w:type="dxa"/>
            <w:tcBorders>
              <w:top w:val="single" w:sz="4" w:space="0" w:color="auto"/>
              <w:left w:val="single" w:sz="4" w:space="0" w:color="auto"/>
              <w:bottom w:val="single" w:sz="4" w:space="0" w:color="auto"/>
              <w:right w:val="single" w:sz="4" w:space="0" w:color="auto"/>
            </w:tcBorders>
          </w:tcPr>
          <w:p w:rsidR="004B1F75" w:rsidRPr="007F1F49" w:rsidRDefault="004B1F75" w:rsidP="007F1F49">
            <w:pPr>
              <w:spacing w:line="276" w:lineRule="auto"/>
              <w:jc w:val="center"/>
              <w:rPr>
                <w:rFonts w:ascii="Arial" w:hAnsi="Arial" w:cs="Arial"/>
                <w:sz w:val="22"/>
              </w:rPr>
            </w:pPr>
            <w:r w:rsidRPr="007F1F49">
              <w:rPr>
                <w:rFonts w:ascii="Arial" w:hAnsi="Arial" w:cs="Arial"/>
                <w:sz w:val="22"/>
              </w:rPr>
              <w:t>18,4</w:t>
            </w:r>
          </w:p>
        </w:tc>
        <w:tc>
          <w:tcPr>
            <w:tcW w:w="631" w:type="dxa"/>
            <w:tcBorders>
              <w:top w:val="single" w:sz="4" w:space="0" w:color="auto"/>
              <w:left w:val="single" w:sz="4" w:space="0" w:color="auto"/>
              <w:bottom w:val="single" w:sz="4" w:space="0" w:color="auto"/>
              <w:right w:val="single" w:sz="4" w:space="0" w:color="auto"/>
            </w:tcBorders>
          </w:tcPr>
          <w:p w:rsidR="004B1F75" w:rsidRPr="007F1F49" w:rsidRDefault="004B1F75" w:rsidP="007F1F49">
            <w:pPr>
              <w:spacing w:line="276" w:lineRule="auto"/>
              <w:jc w:val="center"/>
              <w:rPr>
                <w:rFonts w:ascii="Arial" w:hAnsi="Arial" w:cs="Arial"/>
                <w:sz w:val="22"/>
              </w:rPr>
            </w:pPr>
            <w:r w:rsidRPr="007F1F49">
              <w:rPr>
                <w:rFonts w:ascii="Arial" w:hAnsi="Arial" w:cs="Arial"/>
                <w:sz w:val="22"/>
              </w:rPr>
              <w:t>16,9</w:t>
            </w:r>
          </w:p>
        </w:tc>
        <w:tc>
          <w:tcPr>
            <w:tcW w:w="632" w:type="dxa"/>
            <w:tcBorders>
              <w:top w:val="single" w:sz="4" w:space="0" w:color="auto"/>
              <w:left w:val="single" w:sz="4" w:space="0" w:color="auto"/>
              <w:bottom w:val="single" w:sz="4" w:space="0" w:color="auto"/>
              <w:right w:val="single" w:sz="4" w:space="0" w:color="auto"/>
            </w:tcBorders>
          </w:tcPr>
          <w:p w:rsidR="004B1F75" w:rsidRPr="007F1F49" w:rsidRDefault="004B1F75" w:rsidP="007F1F49">
            <w:pPr>
              <w:spacing w:line="276" w:lineRule="auto"/>
              <w:jc w:val="center"/>
              <w:rPr>
                <w:rFonts w:ascii="Arial" w:hAnsi="Arial" w:cs="Arial"/>
                <w:sz w:val="22"/>
              </w:rPr>
            </w:pPr>
            <w:r w:rsidRPr="007F1F49">
              <w:rPr>
                <w:rFonts w:ascii="Arial" w:hAnsi="Arial" w:cs="Arial"/>
                <w:sz w:val="22"/>
              </w:rPr>
              <w:t>11,0</w:t>
            </w:r>
          </w:p>
        </w:tc>
        <w:tc>
          <w:tcPr>
            <w:tcW w:w="631" w:type="dxa"/>
            <w:tcBorders>
              <w:top w:val="single" w:sz="4" w:space="0" w:color="auto"/>
              <w:left w:val="single" w:sz="4" w:space="0" w:color="auto"/>
              <w:bottom w:val="single" w:sz="4" w:space="0" w:color="auto"/>
              <w:right w:val="single" w:sz="4" w:space="0" w:color="auto"/>
            </w:tcBorders>
          </w:tcPr>
          <w:p w:rsidR="004B1F75" w:rsidRPr="007F1F49" w:rsidRDefault="004B1F75" w:rsidP="007F1F49">
            <w:pPr>
              <w:spacing w:line="276" w:lineRule="auto"/>
              <w:jc w:val="center"/>
              <w:rPr>
                <w:rFonts w:ascii="Arial" w:hAnsi="Arial" w:cs="Arial"/>
                <w:sz w:val="22"/>
              </w:rPr>
            </w:pPr>
            <w:r w:rsidRPr="007F1F49">
              <w:rPr>
                <w:rFonts w:ascii="Arial" w:hAnsi="Arial" w:cs="Arial"/>
                <w:sz w:val="22"/>
              </w:rPr>
              <w:t>3,6</w:t>
            </w:r>
          </w:p>
        </w:tc>
        <w:tc>
          <w:tcPr>
            <w:tcW w:w="631" w:type="dxa"/>
            <w:tcBorders>
              <w:top w:val="single" w:sz="4" w:space="0" w:color="auto"/>
              <w:left w:val="single" w:sz="4" w:space="0" w:color="auto"/>
              <w:bottom w:val="single" w:sz="4" w:space="0" w:color="auto"/>
              <w:right w:val="single" w:sz="4" w:space="0" w:color="auto"/>
            </w:tcBorders>
          </w:tcPr>
          <w:p w:rsidR="004B1F75" w:rsidRPr="007F1F49" w:rsidRDefault="004B1F75" w:rsidP="007F1F49">
            <w:pPr>
              <w:spacing w:line="276" w:lineRule="auto"/>
              <w:jc w:val="center"/>
              <w:rPr>
                <w:rFonts w:ascii="Arial" w:hAnsi="Arial" w:cs="Arial"/>
                <w:sz w:val="22"/>
              </w:rPr>
            </w:pPr>
            <w:r w:rsidRPr="007F1F49">
              <w:rPr>
                <w:rFonts w:ascii="Arial" w:hAnsi="Arial" w:cs="Arial"/>
                <w:sz w:val="22"/>
              </w:rPr>
              <w:t>-2,8</w:t>
            </w:r>
          </w:p>
        </w:tc>
        <w:tc>
          <w:tcPr>
            <w:tcW w:w="631" w:type="dxa"/>
            <w:tcBorders>
              <w:top w:val="single" w:sz="4" w:space="0" w:color="auto"/>
              <w:left w:val="single" w:sz="4" w:space="0" w:color="auto"/>
              <w:bottom w:val="single" w:sz="4" w:space="0" w:color="auto"/>
              <w:right w:val="single" w:sz="4" w:space="0" w:color="auto"/>
            </w:tcBorders>
          </w:tcPr>
          <w:p w:rsidR="004B1F75" w:rsidRPr="007F1F49" w:rsidRDefault="004B1F75" w:rsidP="007F1F49">
            <w:pPr>
              <w:spacing w:line="276" w:lineRule="auto"/>
              <w:jc w:val="center"/>
              <w:rPr>
                <w:rFonts w:ascii="Arial" w:hAnsi="Arial" w:cs="Arial"/>
                <w:sz w:val="22"/>
              </w:rPr>
            </w:pPr>
            <w:r w:rsidRPr="007F1F49">
              <w:rPr>
                <w:rFonts w:ascii="Arial" w:hAnsi="Arial" w:cs="Arial"/>
                <w:sz w:val="22"/>
              </w:rPr>
              <w:t>-8,9</w:t>
            </w:r>
          </w:p>
        </w:tc>
        <w:tc>
          <w:tcPr>
            <w:tcW w:w="631" w:type="dxa"/>
            <w:tcBorders>
              <w:top w:val="single" w:sz="4" w:space="0" w:color="auto"/>
              <w:left w:val="single" w:sz="4" w:space="0" w:color="auto"/>
              <w:bottom w:val="single" w:sz="4" w:space="0" w:color="auto"/>
              <w:right w:val="single" w:sz="4" w:space="0" w:color="auto"/>
            </w:tcBorders>
          </w:tcPr>
          <w:p w:rsidR="004B1F75" w:rsidRPr="007F1F49" w:rsidRDefault="004B1F75" w:rsidP="007F1F49">
            <w:pPr>
              <w:spacing w:line="276" w:lineRule="auto"/>
              <w:jc w:val="center"/>
              <w:rPr>
                <w:rFonts w:ascii="Arial" w:hAnsi="Arial" w:cs="Arial"/>
                <w:sz w:val="22"/>
              </w:rPr>
            </w:pPr>
            <w:r w:rsidRPr="007F1F49">
              <w:rPr>
                <w:rFonts w:ascii="Arial" w:hAnsi="Arial" w:cs="Arial"/>
                <w:sz w:val="22"/>
              </w:rPr>
              <w:t>3,6</w:t>
            </w:r>
          </w:p>
        </w:tc>
      </w:tr>
    </w:tbl>
    <w:p w:rsidR="006153EA" w:rsidRPr="007F1F49" w:rsidRDefault="006153EA" w:rsidP="007F1F49">
      <w:pPr>
        <w:ind w:firstLine="567"/>
        <w:rPr>
          <w:rFonts w:ascii="Arial" w:hAnsi="Arial" w:cs="Arial"/>
          <w:sz w:val="22"/>
        </w:rPr>
      </w:pPr>
    </w:p>
    <w:p w:rsidR="006153EA" w:rsidRPr="007F1F49" w:rsidRDefault="006153EA" w:rsidP="007F1F49">
      <w:pPr>
        <w:ind w:firstLine="709"/>
        <w:rPr>
          <w:rFonts w:ascii="Arial" w:hAnsi="Arial" w:cs="Arial"/>
          <w:sz w:val="22"/>
        </w:rPr>
      </w:pPr>
      <w:r w:rsidRPr="007F1F49">
        <w:rPr>
          <w:rFonts w:ascii="Arial" w:hAnsi="Arial" w:cs="Arial"/>
          <w:sz w:val="22"/>
        </w:rPr>
        <w:t>Абсолютн</w:t>
      </w:r>
      <w:r w:rsidR="00282005" w:rsidRPr="007F1F49">
        <w:rPr>
          <w:rFonts w:ascii="Arial" w:hAnsi="Arial" w:cs="Arial"/>
          <w:sz w:val="22"/>
        </w:rPr>
        <w:t>ая</w:t>
      </w:r>
      <w:r w:rsidRPr="007F1F49">
        <w:rPr>
          <w:rFonts w:ascii="Arial" w:hAnsi="Arial" w:cs="Arial"/>
          <w:sz w:val="22"/>
        </w:rPr>
        <w:t xml:space="preserve"> минимальная </w:t>
      </w:r>
      <w:r w:rsidRPr="007F1F49">
        <w:rPr>
          <w:rFonts w:ascii="Arial" w:hAnsi="Arial" w:cs="Arial"/>
          <w:sz w:val="22"/>
          <w:lang w:val="en-US"/>
        </w:rPr>
        <w:t>t</w:t>
      </w:r>
      <w:r w:rsidRPr="007F1F49">
        <w:rPr>
          <w:rFonts w:ascii="Arial" w:hAnsi="Arial" w:cs="Arial"/>
          <w:sz w:val="22"/>
        </w:rPr>
        <w:t xml:space="preserve"> янв.= -</w:t>
      </w:r>
      <w:r w:rsidR="004B1F75" w:rsidRPr="007F1F49">
        <w:rPr>
          <w:rFonts w:ascii="Arial" w:hAnsi="Arial" w:cs="Arial"/>
          <w:sz w:val="22"/>
        </w:rPr>
        <w:t>41</w:t>
      </w:r>
      <w:r w:rsidRPr="007F1F49">
        <w:rPr>
          <w:rFonts w:ascii="Arial" w:hAnsi="Arial" w:cs="Arial"/>
          <w:sz w:val="22"/>
        </w:rPr>
        <w:t>°</w:t>
      </w:r>
      <w:r w:rsidR="008530AF" w:rsidRPr="007F1F49">
        <w:rPr>
          <w:rFonts w:ascii="Arial" w:hAnsi="Arial" w:cs="Arial"/>
          <w:sz w:val="22"/>
        </w:rPr>
        <w:t>С</w:t>
      </w:r>
      <w:r w:rsidR="00282005" w:rsidRPr="007F1F49">
        <w:rPr>
          <w:rFonts w:ascii="Arial" w:hAnsi="Arial" w:cs="Arial"/>
          <w:sz w:val="22"/>
        </w:rPr>
        <w:t>,</w:t>
      </w:r>
      <w:r w:rsidRPr="007F1F49">
        <w:rPr>
          <w:rFonts w:ascii="Arial" w:hAnsi="Arial" w:cs="Arial"/>
          <w:sz w:val="22"/>
        </w:rPr>
        <w:t xml:space="preserve"> абсолютная максимальная </w:t>
      </w:r>
      <w:r w:rsidRPr="007F1F49">
        <w:rPr>
          <w:rFonts w:ascii="Arial" w:hAnsi="Arial" w:cs="Arial"/>
          <w:sz w:val="22"/>
          <w:lang w:val="en-US"/>
        </w:rPr>
        <w:t>t</w:t>
      </w:r>
      <w:r w:rsidRPr="007F1F49">
        <w:rPr>
          <w:rFonts w:ascii="Arial" w:hAnsi="Arial" w:cs="Arial"/>
          <w:sz w:val="22"/>
        </w:rPr>
        <w:t xml:space="preserve"> июля= +3</w:t>
      </w:r>
      <w:r w:rsidR="004B1F75" w:rsidRPr="007F1F49">
        <w:rPr>
          <w:rFonts w:ascii="Arial" w:hAnsi="Arial" w:cs="Arial"/>
          <w:sz w:val="22"/>
        </w:rPr>
        <w:t>6</w:t>
      </w:r>
      <w:r w:rsidRPr="007F1F49">
        <w:rPr>
          <w:rFonts w:ascii="Arial" w:hAnsi="Arial" w:cs="Arial"/>
          <w:sz w:val="22"/>
        </w:rPr>
        <w:t>°</w:t>
      </w:r>
      <w:r w:rsidR="008530AF" w:rsidRPr="007F1F49">
        <w:rPr>
          <w:rFonts w:ascii="Arial" w:hAnsi="Arial" w:cs="Arial"/>
          <w:sz w:val="22"/>
        </w:rPr>
        <w:t>С</w:t>
      </w:r>
      <w:r w:rsidR="00282005" w:rsidRPr="007F1F49">
        <w:rPr>
          <w:rFonts w:ascii="Arial" w:hAnsi="Arial" w:cs="Arial"/>
          <w:sz w:val="22"/>
        </w:rPr>
        <w:t>.</w:t>
      </w:r>
    </w:p>
    <w:p w:rsidR="006153EA" w:rsidRPr="007F1F49" w:rsidRDefault="006153EA" w:rsidP="007F1F49">
      <w:pPr>
        <w:ind w:firstLine="709"/>
        <w:rPr>
          <w:rFonts w:ascii="Arial" w:hAnsi="Arial" w:cs="Arial"/>
          <w:i/>
          <w:sz w:val="22"/>
          <w:u w:val="single"/>
        </w:rPr>
      </w:pPr>
      <w:r w:rsidRPr="007F1F49">
        <w:rPr>
          <w:rFonts w:ascii="Arial" w:hAnsi="Arial" w:cs="Arial"/>
          <w:i/>
          <w:sz w:val="22"/>
          <w:u w:val="single"/>
        </w:rPr>
        <w:t>Снежный покров</w:t>
      </w:r>
    </w:p>
    <w:p w:rsidR="00481470" w:rsidRPr="007F1F49" w:rsidRDefault="00481470" w:rsidP="007F1F49">
      <w:pPr>
        <w:ind w:firstLine="709"/>
        <w:rPr>
          <w:rFonts w:ascii="Arial" w:hAnsi="Arial" w:cs="Arial"/>
          <w:sz w:val="22"/>
        </w:rPr>
      </w:pPr>
      <w:r w:rsidRPr="007F1F49">
        <w:rPr>
          <w:rFonts w:ascii="Arial" w:hAnsi="Arial" w:cs="Arial"/>
          <w:sz w:val="22"/>
        </w:rPr>
        <w:t xml:space="preserve">Дата выпадения первого снега обычно близка к осенней дате перехода средней суточной </w:t>
      </w:r>
      <w:r w:rsidRPr="007F1F49">
        <w:rPr>
          <w:rFonts w:ascii="Arial" w:hAnsi="Arial" w:cs="Arial"/>
          <w:sz w:val="22"/>
          <w:lang w:val="en-US"/>
        </w:rPr>
        <w:t>t</w:t>
      </w:r>
      <w:r w:rsidRPr="007F1F49">
        <w:rPr>
          <w:rFonts w:ascii="Arial" w:hAnsi="Arial" w:cs="Arial"/>
          <w:sz w:val="22"/>
        </w:rPr>
        <w:t xml:space="preserve"> возд</w:t>
      </w:r>
      <w:r w:rsidR="008530AF" w:rsidRPr="007F1F49">
        <w:rPr>
          <w:rFonts w:ascii="Arial" w:hAnsi="Arial" w:cs="Arial"/>
          <w:sz w:val="22"/>
        </w:rPr>
        <w:t>уха</w:t>
      </w:r>
      <w:r w:rsidRPr="007F1F49">
        <w:rPr>
          <w:rFonts w:ascii="Arial" w:hAnsi="Arial" w:cs="Arial"/>
          <w:sz w:val="22"/>
        </w:rPr>
        <w:t xml:space="preserve"> через 0°</w:t>
      </w:r>
      <w:r w:rsidR="008530AF" w:rsidRPr="007F1F49">
        <w:rPr>
          <w:rFonts w:ascii="Arial" w:hAnsi="Arial" w:cs="Arial"/>
          <w:sz w:val="22"/>
        </w:rPr>
        <w:t>С</w:t>
      </w:r>
      <w:r w:rsidRPr="007F1F49">
        <w:rPr>
          <w:rFonts w:ascii="Arial" w:hAnsi="Arial" w:cs="Arial"/>
          <w:sz w:val="22"/>
        </w:rPr>
        <w:t>. Сход снежного покрова приходится на середину апреля.</w:t>
      </w:r>
    </w:p>
    <w:p w:rsidR="00481470" w:rsidRPr="007F1F49" w:rsidRDefault="00481470" w:rsidP="007F1F49">
      <w:pPr>
        <w:ind w:firstLine="709"/>
        <w:rPr>
          <w:rFonts w:ascii="Arial" w:hAnsi="Arial" w:cs="Arial"/>
          <w:sz w:val="22"/>
        </w:rPr>
      </w:pPr>
      <w:r w:rsidRPr="007F1F49">
        <w:rPr>
          <w:rFonts w:ascii="Arial" w:hAnsi="Arial" w:cs="Arial"/>
          <w:sz w:val="22"/>
        </w:rPr>
        <w:lastRenderedPageBreak/>
        <w:t>Образование устойчивого снежного покрова происходит в декабре, хотя колебания сроков в год довольно велики. Количество дней со снежным покровом – около 152.</w:t>
      </w:r>
    </w:p>
    <w:p w:rsidR="006153EA" w:rsidRPr="007F1F49" w:rsidRDefault="006153EA" w:rsidP="007F1F49">
      <w:pPr>
        <w:ind w:firstLine="709"/>
        <w:rPr>
          <w:rFonts w:ascii="Arial" w:hAnsi="Arial" w:cs="Arial"/>
          <w:i/>
          <w:sz w:val="22"/>
          <w:u w:val="single"/>
        </w:rPr>
      </w:pPr>
      <w:r w:rsidRPr="007F1F49">
        <w:rPr>
          <w:rFonts w:ascii="Arial" w:hAnsi="Arial" w:cs="Arial"/>
          <w:i/>
          <w:sz w:val="22"/>
          <w:u w:val="single"/>
        </w:rPr>
        <w:t>Осадки</w:t>
      </w:r>
    </w:p>
    <w:p w:rsidR="00481470" w:rsidRPr="007F1F49" w:rsidRDefault="00481470" w:rsidP="007F1F49">
      <w:pPr>
        <w:ind w:firstLine="709"/>
        <w:rPr>
          <w:rFonts w:ascii="Arial" w:hAnsi="Arial" w:cs="Arial"/>
          <w:sz w:val="22"/>
        </w:rPr>
      </w:pPr>
      <w:r w:rsidRPr="007F1F49">
        <w:rPr>
          <w:rFonts w:ascii="Arial" w:hAnsi="Arial" w:cs="Arial"/>
          <w:sz w:val="22"/>
        </w:rPr>
        <w:t>Вачский муниципальный район находится в зоне достаточного увлажнения.</w:t>
      </w:r>
    </w:p>
    <w:p w:rsidR="00481470" w:rsidRPr="007F1F49" w:rsidRDefault="00481470" w:rsidP="007F1F49">
      <w:pPr>
        <w:ind w:firstLine="709"/>
        <w:rPr>
          <w:rFonts w:ascii="Arial" w:hAnsi="Arial" w:cs="Arial"/>
          <w:sz w:val="22"/>
        </w:rPr>
      </w:pPr>
      <w:r w:rsidRPr="007F1F49">
        <w:rPr>
          <w:rFonts w:ascii="Arial" w:hAnsi="Arial" w:cs="Arial"/>
          <w:sz w:val="22"/>
        </w:rPr>
        <w:t>Количество осадков за апрель – октябрь 410 мм.</w:t>
      </w:r>
    </w:p>
    <w:p w:rsidR="00481470" w:rsidRPr="007F1F49" w:rsidRDefault="00481470" w:rsidP="007F1F49">
      <w:pPr>
        <w:ind w:firstLine="709"/>
        <w:rPr>
          <w:rFonts w:ascii="Arial" w:hAnsi="Arial" w:cs="Arial"/>
          <w:sz w:val="22"/>
        </w:rPr>
      </w:pPr>
      <w:r w:rsidRPr="007F1F49">
        <w:rPr>
          <w:rFonts w:ascii="Arial" w:hAnsi="Arial" w:cs="Arial"/>
          <w:sz w:val="22"/>
        </w:rPr>
        <w:t>Суточный максимум осадков 72 мм.</w:t>
      </w:r>
    </w:p>
    <w:p w:rsidR="00481470" w:rsidRPr="007F1F49" w:rsidRDefault="00481470" w:rsidP="007F1F49">
      <w:pPr>
        <w:ind w:firstLine="709"/>
        <w:rPr>
          <w:rFonts w:ascii="Arial" w:hAnsi="Arial" w:cs="Arial"/>
          <w:sz w:val="22"/>
        </w:rPr>
      </w:pPr>
      <w:r w:rsidRPr="007F1F49">
        <w:rPr>
          <w:rFonts w:ascii="Arial" w:hAnsi="Arial" w:cs="Arial"/>
          <w:sz w:val="22"/>
        </w:rPr>
        <w:t>Наибольшая интенсивность осадков летом, но в осенне-зимний период они чаще и продолжительнее.</w:t>
      </w:r>
    </w:p>
    <w:p w:rsidR="006153EA" w:rsidRPr="007F1F49" w:rsidRDefault="006153EA" w:rsidP="007F1F49">
      <w:pPr>
        <w:ind w:firstLine="709"/>
        <w:rPr>
          <w:rFonts w:ascii="Arial" w:hAnsi="Arial" w:cs="Arial"/>
          <w:i/>
          <w:sz w:val="22"/>
          <w:u w:val="single"/>
        </w:rPr>
      </w:pPr>
      <w:r w:rsidRPr="007F1F49">
        <w:rPr>
          <w:rFonts w:ascii="Arial" w:hAnsi="Arial" w:cs="Arial"/>
          <w:i/>
          <w:sz w:val="22"/>
          <w:u w:val="single"/>
        </w:rPr>
        <w:t>Ветер</w:t>
      </w:r>
    </w:p>
    <w:p w:rsidR="00D77B19" w:rsidRPr="007F1F49" w:rsidRDefault="00D77B19" w:rsidP="007F1F49">
      <w:pPr>
        <w:pStyle w:val="af2"/>
        <w:ind w:left="0" w:firstLine="709"/>
        <w:rPr>
          <w:rFonts w:ascii="Arial" w:hAnsi="Arial" w:cs="Arial"/>
          <w:i/>
          <w:sz w:val="22"/>
          <w:u w:val="single"/>
        </w:rPr>
      </w:pPr>
      <w:r w:rsidRPr="007F1F49">
        <w:rPr>
          <w:rFonts w:ascii="Arial" w:hAnsi="Arial" w:cs="Arial"/>
          <w:bCs/>
          <w:sz w:val="22"/>
        </w:rPr>
        <w:t>В течение года наиболее часты ветра, юго-западного и западного направлений.</w:t>
      </w:r>
      <w:r w:rsidRPr="007F1F49">
        <w:rPr>
          <w:rFonts w:ascii="Arial" w:hAnsi="Arial" w:cs="Arial"/>
          <w:i/>
          <w:sz w:val="22"/>
          <w:u w:val="single"/>
        </w:rPr>
        <w:t xml:space="preserve"> </w:t>
      </w:r>
    </w:p>
    <w:p w:rsidR="006153EA" w:rsidRPr="007F1F49" w:rsidRDefault="006153EA" w:rsidP="007F1F49">
      <w:pPr>
        <w:pStyle w:val="af2"/>
        <w:ind w:left="0" w:firstLine="709"/>
        <w:rPr>
          <w:rFonts w:ascii="Arial" w:hAnsi="Arial" w:cs="Arial"/>
          <w:i/>
          <w:sz w:val="22"/>
          <w:u w:val="single"/>
        </w:rPr>
      </w:pPr>
      <w:r w:rsidRPr="007F1F49">
        <w:rPr>
          <w:rFonts w:ascii="Arial" w:hAnsi="Arial" w:cs="Arial"/>
          <w:i/>
          <w:sz w:val="22"/>
          <w:u w:val="single"/>
        </w:rPr>
        <w:t xml:space="preserve">Влажность воздуха </w:t>
      </w:r>
    </w:p>
    <w:p w:rsidR="00C000E2" w:rsidRPr="007F1F49" w:rsidRDefault="00C000E2" w:rsidP="007F1F49">
      <w:pPr>
        <w:ind w:firstLine="709"/>
        <w:rPr>
          <w:rFonts w:ascii="Arial" w:hAnsi="Arial" w:cs="Arial"/>
          <w:sz w:val="22"/>
        </w:rPr>
      </w:pPr>
      <w:r w:rsidRPr="007F1F49">
        <w:rPr>
          <w:rFonts w:ascii="Arial" w:hAnsi="Arial" w:cs="Arial"/>
          <w:sz w:val="22"/>
        </w:rPr>
        <w:t>Годовой ход упругости водяного пара (абсолютной влажности) и относительной влажности приведен в таблице 2.1.4.</w:t>
      </w:r>
    </w:p>
    <w:p w:rsidR="006153EA" w:rsidRPr="007F1F49" w:rsidRDefault="00BD5BB9" w:rsidP="007F1F49">
      <w:pPr>
        <w:rPr>
          <w:rFonts w:ascii="Arial" w:hAnsi="Arial" w:cs="Arial"/>
          <w:sz w:val="22"/>
        </w:rPr>
      </w:pPr>
      <w:r w:rsidRPr="007F1F49">
        <w:rPr>
          <w:rFonts w:ascii="Arial" w:hAnsi="Arial" w:cs="Arial"/>
          <w:sz w:val="22"/>
        </w:rPr>
        <w:t xml:space="preserve">Таблица 2.1.4 </w:t>
      </w:r>
      <w:r w:rsidR="00C000E2" w:rsidRPr="007F1F49">
        <w:rPr>
          <w:rFonts w:ascii="Arial" w:hAnsi="Arial" w:cs="Arial"/>
          <w:sz w:val="22"/>
        </w:rPr>
        <w:t>–</w:t>
      </w:r>
      <w:r w:rsidRPr="007F1F49">
        <w:rPr>
          <w:rFonts w:ascii="Arial" w:hAnsi="Arial" w:cs="Arial"/>
          <w:sz w:val="22"/>
        </w:rPr>
        <w:t xml:space="preserve"> </w:t>
      </w:r>
      <w:r w:rsidR="00C000E2" w:rsidRPr="007F1F49">
        <w:rPr>
          <w:rFonts w:ascii="Arial" w:hAnsi="Arial" w:cs="Arial"/>
          <w:sz w:val="22"/>
        </w:rPr>
        <w:t xml:space="preserve">Среднее месячное и годовое </w:t>
      </w:r>
      <w:r w:rsidR="00427CCA" w:rsidRPr="007F1F49">
        <w:rPr>
          <w:rFonts w:ascii="Arial" w:hAnsi="Arial" w:cs="Arial"/>
          <w:sz w:val="22"/>
        </w:rPr>
        <w:t>парциальное</w:t>
      </w:r>
      <w:r w:rsidR="00C000E2" w:rsidRPr="007F1F49">
        <w:rPr>
          <w:rFonts w:ascii="Arial" w:hAnsi="Arial" w:cs="Arial"/>
          <w:sz w:val="22"/>
        </w:rPr>
        <w:t xml:space="preserve"> давление водяного пара, гПа</w:t>
      </w:r>
    </w:p>
    <w:tbl>
      <w:tblPr>
        <w:tblW w:w="5000" w:type="pct"/>
        <w:tblCellMar>
          <w:left w:w="28" w:type="dxa"/>
          <w:right w:w="28" w:type="dxa"/>
        </w:tblCellMar>
        <w:tblLook w:val="0000" w:firstRow="0" w:lastRow="0" w:firstColumn="0" w:lastColumn="0" w:noHBand="0" w:noVBand="0"/>
      </w:tblPr>
      <w:tblGrid>
        <w:gridCol w:w="2486"/>
        <w:gridCol w:w="550"/>
        <w:gridCol w:w="550"/>
        <w:gridCol w:w="548"/>
        <w:gridCol w:w="548"/>
        <w:gridCol w:w="551"/>
        <w:gridCol w:w="549"/>
        <w:gridCol w:w="549"/>
        <w:gridCol w:w="549"/>
        <w:gridCol w:w="551"/>
        <w:gridCol w:w="549"/>
        <w:gridCol w:w="549"/>
        <w:gridCol w:w="549"/>
        <w:gridCol w:w="547"/>
      </w:tblGrid>
      <w:tr w:rsidR="00C000E2" w:rsidRPr="007F1F49" w:rsidTr="00675558">
        <w:trPr>
          <w:cantSplit/>
          <w:trHeight w:val="318"/>
        </w:trPr>
        <w:tc>
          <w:tcPr>
            <w:tcW w:w="1292" w:type="pct"/>
            <w:tcBorders>
              <w:top w:val="single" w:sz="6" w:space="0" w:color="auto"/>
              <w:left w:val="single" w:sz="6" w:space="0" w:color="auto"/>
              <w:bottom w:val="single" w:sz="6" w:space="0" w:color="auto"/>
              <w:right w:val="single" w:sz="6" w:space="0" w:color="auto"/>
            </w:tcBorders>
            <w:shd w:val="clear" w:color="auto" w:fill="auto"/>
          </w:tcPr>
          <w:p w:rsidR="00C000E2" w:rsidRPr="007F1F49" w:rsidRDefault="00C000E2" w:rsidP="007F1F49">
            <w:pPr>
              <w:spacing w:line="240" w:lineRule="auto"/>
              <w:jc w:val="left"/>
              <w:rPr>
                <w:rFonts w:ascii="Arial" w:hAnsi="Arial" w:cs="Arial"/>
                <w:b/>
                <w:sz w:val="22"/>
              </w:rPr>
            </w:pPr>
            <w:r w:rsidRPr="007F1F49">
              <w:rPr>
                <w:rFonts w:ascii="Arial" w:hAnsi="Arial" w:cs="Arial"/>
                <w:b/>
                <w:sz w:val="22"/>
              </w:rPr>
              <w:t>Месяц</w:t>
            </w:r>
          </w:p>
        </w:tc>
        <w:tc>
          <w:tcPr>
            <w:tcW w:w="286" w:type="pct"/>
            <w:tcBorders>
              <w:top w:val="single" w:sz="6" w:space="0" w:color="auto"/>
              <w:left w:val="single" w:sz="6" w:space="0" w:color="auto"/>
              <w:bottom w:val="single" w:sz="6" w:space="0" w:color="auto"/>
              <w:right w:val="single" w:sz="4" w:space="0" w:color="auto"/>
            </w:tcBorders>
            <w:shd w:val="clear" w:color="auto" w:fill="auto"/>
          </w:tcPr>
          <w:p w:rsidR="00C000E2" w:rsidRPr="007F1F49" w:rsidRDefault="00C000E2" w:rsidP="007F1F49">
            <w:pPr>
              <w:spacing w:line="240" w:lineRule="auto"/>
              <w:jc w:val="left"/>
              <w:rPr>
                <w:rFonts w:ascii="Arial" w:hAnsi="Arial" w:cs="Arial"/>
                <w:b/>
                <w:sz w:val="22"/>
                <w:lang w:val="en-US"/>
              </w:rPr>
            </w:pPr>
            <w:r w:rsidRPr="007F1F49">
              <w:rPr>
                <w:rFonts w:ascii="Arial" w:hAnsi="Arial" w:cs="Arial"/>
                <w:b/>
                <w:sz w:val="22"/>
                <w:lang w:val="en-US"/>
              </w:rPr>
              <w:t>I</w:t>
            </w:r>
          </w:p>
        </w:tc>
        <w:tc>
          <w:tcPr>
            <w:tcW w:w="286" w:type="pct"/>
            <w:tcBorders>
              <w:top w:val="single" w:sz="6" w:space="0" w:color="auto"/>
              <w:left w:val="single" w:sz="4" w:space="0" w:color="auto"/>
              <w:bottom w:val="single" w:sz="6" w:space="0" w:color="auto"/>
              <w:right w:val="single" w:sz="4" w:space="0" w:color="auto"/>
            </w:tcBorders>
            <w:shd w:val="clear" w:color="auto" w:fill="auto"/>
          </w:tcPr>
          <w:p w:rsidR="00C000E2" w:rsidRPr="007F1F49" w:rsidRDefault="00C000E2" w:rsidP="007F1F49">
            <w:pPr>
              <w:spacing w:line="240" w:lineRule="auto"/>
              <w:jc w:val="left"/>
              <w:rPr>
                <w:rFonts w:ascii="Arial" w:hAnsi="Arial" w:cs="Arial"/>
                <w:b/>
                <w:sz w:val="22"/>
                <w:lang w:val="en-US"/>
              </w:rPr>
            </w:pPr>
            <w:r w:rsidRPr="007F1F49">
              <w:rPr>
                <w:rFonts w:ascii="Arial" w:hAnsi="Arial" w:cs="Arial"/>
                <w:b/>
                <w:sz w:val="22"/>
                <w:lang w:val="en-US"/>
              </w:rPr>
              <w:t>II</w:t>
            </w:r>
          </w:p>
        </w:tc>
        <w:tc>
          <w:tcPr>
            <w:tcW w:w="285" w:type="pct"/>
            <w:tcBorders>
              <w:top w:val="single" w:sz="4" w:space="0" w:color="auto"/>
              <w:left w:val="single" w:sz="4" w:space="0" w:color="auto"/>
              <w:bottom w:val="single" w:sz="6" w:space="0" w:color="auto"/>
              <w:right w:val="single" w:sz="4" w:space="0" w:color="auto"/>
            </w:tcBorders>
            <w:shd w:val="clear" w:color="auto" w:fill="auto"/>
          </w:tcPr>
          <w:p w:rsidR="00C000E2" w:rsidRPr="007F1F49" w:rsidRDefault="00C000E2" w:rsidP="007F1F49">
            <w:pPr>
              <w:spacing w:line="240" w:lineRule="auto"/>
              <w:jc w:val="left"/>
              <w:rPr>
                <w:rFonts w:ascii="Arial" w:hAnsi="Arial" w:cs="Arial"/>
                <w:b/>
                <w:sz w:val="22"/>
                <w:lang w:val="en-US"/>
              </w:rPr>
            </w:pPr>
            <w:r w:rsidRPr="007F1F49">
              <w:rPr>
                <w:rFonts w:ascii="Arial" w:hAnsi="Arial" w:cs="Arial"/>
                <w:b/>
                <w:sz w:val="22"/>
                <w:lang w:val="en-US"/>
              </w:rPr>
              <w:t>III</w:t>
            </w:r>
          </w:p>
        </w:tc>
        <w:tc>
          <w:tcPr>
            <w:tcW w:w="285" w:type="pct"/>
            <w:tcBorders>
              <w:top w:val="single" w:sz="4" w:space="0" w:color="auto"/>
              <w:left w:val="single" w:sz="4" w:space="0" w:color="auto"/>
              <w:bottom w:val="single" w:sz="6" w:space="0" w:color="auto"/>
              <w:right w:val="single" w:sz="4" w:space="0" w:color="auto"/>
            </w:tcBorders>
            <w:shd w:val="clear" w:color="auto" w:fill="auto"/>
          </w:tcPr>
          <w:p w:rsidR="00C000E2" w:rsidRPr="007F1F49" w:rsidRDefault="00C000E2" w:rsidP="007F1F49">
            <w:pPr>
              <w:spacing w:line="240" w:lineRule="auto"/>
              <w:jc w:val="left"/>
              <w:rPr>
                <w:rFonts w:ascii="Arial" w:hAnsi="Arial" w:cs="Arial"/>
                <w:b/>
                <w:sz w:val="22"/>
                <w:lang w:val="en-US"/>
              </w:rPr>
            </w:pPr>
            <w:r w:rsidRPr="007F1F49">
              <w:rPr>
                <w:rFonts w:ascii="Arial" w:hAnsi="Arial" w:cs="Arial"/>
                <w:b/>
                <w:sz w:val="22"/>
                <w:lang w:val="en-US"/>
              </w:rPr>
              <w:t>IV</w:t>
            </w:r>
          </w:p>
        </w:tc>
        <w:tc>
          <w:tcPr>
            <w:tcW w:w="286" w:type="pct"/>
            <w:tcBorders>
              <w:top w:val="single" w:sz="4" w:space="0" w:color="auto"/>
              <w:left w:val="single" w:sz="4" w:space="0" w:color="auto"/>
              <w:bottom w:val="single" w:sz="6" w:space="0" w:color="auto"/>
              <w:right w:val="single" w:sz="4" w:space="0" w:color="auto"/>
            </w:tcBorders>
            <w:shd w:val="clear" w:color="auto" w:fill="auto"/>
          </w:tcPr>
          <w:p w:rsidR="00C000E2" w:rsidRPr="007F1F49" w:rsidRDefault="00C000E2" w:rsidP="007F1F49">
            <w:pPr>
              <w:spacing w:line="240" w:lineRule="auto"/>
              <w:jc w:val="left"/>
              <w:rPr>
                <w:rFonts w:ascii="Arial" w:hAnsi="Arial" w:cs="Arial"/>
                <w:b/>
                <w:sz w:val="22"/>
                <w:lang w:val="en-US"/>
              </w:rPr>
            </w:pPr>
            <w:r w:rsidRPr="007F1F49">
              <w:rPr>
                <w:rFonts w:ascii="Arial" w:hAnsi="Arial" w:cs="Arial"/>
                <w:b/>
                <w:sz w:val="22"/>
                <w:lang w:val="en-US"/>
              </w:rPr>
              <w:t>V</w:t>
            </w:r>
          </w:p>
        </w:tc>
        <w:tc>
          <w:tcPr>
            <w:tcW w:w="285" w:type="pct"/>
            <w:tcBorders>
              <w:top w:val="single" w:sz="4" w:space="0" w:color="auto"/>
              <w:left w:val="single" w:sz="4" w:space="0" w:color="auto"/>
              <w:bottom w:val="single" w:sz="6" w:space="0" w:color="auto"/>
              <w:right w:val="single" w:sz="4" w:space="0" w:color="auto"/>
            </w:tcBorders>
            <w:shd w:val="clear" w:color="auto" w:fill="auto"/>
          </w:tcPr>
          <w:p w:rsidR="00C000E2" w:rsidRPr="007F1F49" w:rsidRDefault="00C000E2" w:rsidP="007F1F49">
            <w:pPr>
              <w:spacing w:line="240" w:lineRule="auto"/>
              <w:jc w:val="left"/>
              <w:rPr>
                <w:rFonts w:ascii="Arial" w:hAnsi="Arial" w:cs="Arial"/>
                <w:b/>
                <w:sz w:val="22"/>
                <w:lang w:val="en-US"/>
              </w:rPr>
            </w:pPr>
            <w:r w:rsidRPr="007F1F49">
              <w:rPr>
                <w:rFonts w:ascii="Arial" w:hAnsi="Arial" w:cs="Arial"/>
                <w:b/>
                <w:sz w:val="22"/>
                <w:lang w:val="en-US"/>
              </w:rPr>
              <w:t>VI</w:t>
            </w:r>
          </w:p>
        </w:tc>
        <w:tc>
          <w:tcPr>
            <w:tcW w:w="285" w:type="pct"/>
            <w:tcBorders>
              <w:top w:val="single" w:sz="4" w:space="0" w:color="auto"/>
              <w:left w:val="single" w:sz="4" w:space="0" w:color="auto"/>
              <w:bottom w:val="single" w:sz="6" w:space="0" w:color="auto"/>
              <w:right w:val="single" w:sz="4" w:space="0" w:color="auto"/>
            </w:tcBorders>
            <w:shd w:val="clear" w:color="auto" w:fill="auto"/>
          </w:tcPr>
          <w:p w:rsidR="00C000E2" w:rsidRPr="007F1F49" w:rsidRDefault="00C000E2" w:rsidP="007F1F49">
            <w:pPr>
              <w:spacing w:line="240" w:lineRule="auto"/>
              <w:jc w:val="left"/>
              <w:rPr>
                <w:rFonts w:ascii="Arial" w:hAnsi="Arial" w:cs="Arial"/>
                <w:b/>
                <w:sz w:val="22"/>
                <w:lang w:val="en-US"/>
              </w:rPr>
            </w:pPr>
            <w:r w:rsidRPr="007F1F49">
              <w:rPr>
                <w:rFonts w:ascii="Arial" w:hAnsi="Arial" w:cs="Arial"/>
                <w:b/>
                <w:sz w:val="22"/>
                <w:lang w:val="en-US"/>
              </w:rPr>
              <w:t>VII</w:t>
            </w:r>
          </w:p>
        </w:tc>
        <w:tc>
          <w:tcPr>
            <w:tcW w:w="285" w:type="pct"/>
            <w:tcBorders>
              <w:top w:val="single" w:sz="4" w:space="0" w:color="auto"/>
              <w:left w:val="single" w:sz="4" w:space="0" w:color="auto"/>
              <w:bottom w:val="single" w:sz="6" w:space="0" w:color="auto"/>
              <w:right w:val="single" w:sz="4" w:space="0" w:color="auto"/>
            </w:tcBorders>
            <w:shd w:val="clear" w:color="auto" w:fill="auto"/>
          </w:tcPr>
          <w:p w:rsidR="00C000E2" w:rsidRPr="007F1F49" w:rsidRDefault="00C000E2" w:rsidP="007F1F49">
            <w:pPr>
              <w:spacing w:line="240" w:lineRule="auto"/>
              <w:jc w:val="left"/>
              <w:rPr>
                <w:rFonts w:ascii="Arial" w:hAnsi="Arial" w:cs="Arial"/>
                <w:b/>
                <w:sz w:val="22"/>
                <w:lang w:val="en-US"/>
              </w:rPr>
            </w:pPr>
            <w:r w:rsidRPr="007F1F49">
              <w:rPr>
                <w:rFonts w:ascii="Arial" w:hAnsi="Arial" w:cs="Arial"/>
                <w:b/>
                <w:sz w:val="22"/>
                <w:lang w:val="en-US"/>
              </w:rPr>
              <w:t>VIII</w:t>
            </w:r>
          </w:p>
        </w:tc>
        <w:tc>
          <w:tcPr>
            <w:tcW w:w="286" w:type="pct"/>
            <w:tcBorders>
              <w:top w:val="single" w:sz="4" w:space="0" w:color="auto"/>
              <w:left w:val="single" w:sz="4" w:space="0" w:color="auto"/>
              <w:bottom w:val="single" w:sz="6" w:space="0" w:color="auto"/>
              <w:right w:val="single" w:sz="4" w:space="0" w:color="auto"/>
            </w:tcBorders>
            <w:shd w:val="clear" w:color="auto" w:fill="auto"/>
          </w:tcPr>
          <w:p w:rsidR="00C000E2" w:rsidRPr="007F1F49" w:rsidRDefault="00C000E2" w:rsidP="007F1F49">
            <w:pPr>
              <w:spacing w:line="240" w:lineRule="auto"/>
              <w:jc w:val="left"/>
              <w:rPr>
                <w:rFonts w:ascii="Arial" w:hAnsi="Arial" w:cs="Arial"/>
                <w:b/>
                <w:sz w:val="22"/>
                <w:lang w:val="en-US"/>
              </w:rPr>
            </w:pPr>
            <w:r w:rsidRPr="007F1F49">
              <w:rPr>
                <w:rFonts w:ascii="Arial" w:hAnsi="Arial" w:cs="Arial"/>
                <w:b/>
                <w:sz w:val="22"/>
                <w:lang w:val="en-US"/>
              </w:rPr>
              <w:t>IX</w:t>
            </w:r>
          </w:p>
        </w:tc>
        <w:tc>
          <w:tcPr>
            <w:tcW w:w="285" w:type="pct"/>
            <w:tcBorders>
              <w:top w:val="single" w:sz="4" w:space="0" w:color="auto"/>
              <w:left w:val="single" w:sz="4" w:space="0" w:color="auto"/>
              <w:bottom w:val="single" w:sz="6" w:space="0" w:color="auto"/>
              <w:right w:val="single" w:sz="4" w:space="0" w:color="auto"/>
            </w:tcBorders>
            <w:shd w:val="clear" w:color="auto" w:fill="auto"/>
          </w:tcPr>
          <w:p w:rsidR="00C000E2" w:rsidRPr="007F1F49" w:rsidRDefault="00C000E2" w:rsidP="007F1F49">
            <w:pPr>
              <w:spacing w:line="240" w:lineRule="auto"/>
              <w:jc w:val="left"/>
              <w:rPr>
                <w:rFonts w:ascii="Arial" w:hAnsi="Arial" w:cs="Arial"/>
                <w:b/>
                <w:sz w:val="22"/>
              </w:rPr>
            </w:pPr>
            <w:r w:rsidRPr="007F1F49">
              <w:rPr>
                <w:rFonts w:ascii="Arial" w:hAnsi="Arial" w:cs="Arial"/>
                <w:b/>
                <w:sz w:val="22"/>
                <w:lang w:val="en-US"/>
              </w:rPr>
              <w:t>X</w:t>
            </w:r>
          </w:p>
        </w:tc>
        <w:tc>
          <w:tcPr>
            <w:tcW w:w="285" w:type="pct"/>
            <w:tcBorders>
              <w:top w:val="single" w:sz="4" w:space="0" w:color="auto"/>
              <w:left w:val="single" w:sz="4" w:space="0" w:color="auto"/>
              <w:bottom w:val="single" w:sz="6" w:space="0" w:color="auto"/>
              <w:right w:val="single" w:sz="4" w:space="0" w:color="auto"/>
            </w:tcBorders>
            <w:shd w:val="clear" w:color="auto" w:fill="auto"/>
          </w:tcPr>
          <w:p w:rsidR="00C000E2" w:rsidRPr="007F1F49" w:rsidRDefault="00C000E2" w:rsidP="007F1F49">
            <w:pPr>
              <w:spacing w:line="240" w:lineRule="auto"/>
              <w:jc w:val="left"/>
              <w:rPr>
                <w:rFonts w:ascii="Arial" w:hAnsi="Arial" w:cs="Arial"/>
                <w:b/>
                <w:sz w:val="22"/>
              </w:rPr>
            </w:pPr>
            <w:r w:rsidRPr="007F1F49">
              <w:rPr>
                <w:rFonts w:ascii="Arial" w:hAnsi="Arial" w:cs="Arial"/>
                <w:b/>
                <w:sz w:val="22"/>
                <w:lang w:val="en-US"/>
              </w:rPr>
              <w:t>XI</w:t>
            </w:r>
          </w:p>
        </w:tc>
        <w:tc>
          <w:tcPr>
            <w:tcW w:w="285" w:type="pct"/>
            <w:tcBorders>
              <w:top w:val="single" w:sz="4" w:space="0" w:color="auto"/>
              <w:left w:val="single" w:sz="4" w:space="0" w:color="auto"/>
              <w:bottom w:val="single" w:sz="6" w:space="0" w:color="auto"/>
              <w:right w:val="single" w:sz="4" w:space="0" w:color="auto"/>
            </w:tcBorders>
            <w:shd w:val="clear" w:color="auto" w:fill="auto"/>
          </w:tcPr>
          <w:p w:rsidR="00C000E2" w:rsidRPr="007F1F49" w:rsidRDefault="00C000E2" w:rsidP="007F1F49">
            <w:pPr>
              <w:spacing w:line="240" w:lineRule="auto"/>
              <w:jc w:val="left"/>
              <w:rPr>
                <w:rFonts w:ascii="Arial" w:hAnsi="Arial" w:cs="Arial"/>
                <w:b/>
                <w:sz w:val="22"/>
              </w:rPr>
            </w:pPr>
            <w:r w:rsidRPr="007F1F49">
              <w:rPr>
                <w:rFonts w:ascii="Arial" w:hAnsi="Arial" w:cs="Arial"/>
                <w:b/>
                <w:sz w:val="22"/>
              </w:rPr>
              <w:t>Х</w:t>
            </w:r>
            <w:r w:rsidRPr="007F1F49">
              <w:rPr>
                <w:rFonts w:ascii="Arial" w:hAnsi="Arial" w:cs="Arial"/>
                <w:b/>
                <w:sz w:val="22"/>
                <w:lang w:val="en-US"/>
              </w:rPr>
              <w:t>II</w:t>
            </w:r>
          </w:p>
        </w:tc>
        <w:tc>
          <w:tcPr>
            <w:tcW w:w="286" w:type="pct"/>
            <w:tcBorders>
              <w:top w:val="single" w:sz="4" w:space="0" w:color="auto"/>
              <w:left w:val="single" w:sz="4" w:space="0" w:color="auto"/>
              <w:bottom w:val="single" w:sz="6" w:space="0" w:color="auto"/>
              <w:right w:val="single" w:sz="4" w:space="0" w:color="auto"/>
            </w:tcBorders>
            <w:shd w:val="clear" w:color="auto" w:fill="auto"/>
          </w:tcPr>
          <w:p w:rsidR="00C000E2" w:rsidRPr="007F1F49" w:rsidRDefault="00C000E2" w:rsidP="007F1F49">
            <w:pPr>
              <w:spacing w:line="240" w:lineRule="auto"/>
              <w:jc w:val="left"/>
              <w:rPr>
                <w:rFonts w:ascii="Arial" w:hAnsi="Arial" w:cs="Arial"/>
                <w:b/>
                <w:sz w:val="22"/>
              </w:rPr>
            </w:pPr>
            <w:r w:rsidRPr="007F1F49">
              <w:rPr>
                <w:rFonts w:ascii="Arial" w:hAnsi="Arial" w:cs="Arial"/>
                <w:b/>
                <w:sz w:val="22"/>
              </w:rPr>
              <w:t>Год</w:t>
            </w:r>
          </w:p>
        </w:tc>
      </w:tr>
      <w:tr w:rsidR="00C000E2" w:rsidRPr="007F1F49" w:rsidTr="00675558">
        <w:trPr>
          <w:cantSplit/>
          <w:trHeight w:val="579"/>
        </w:trPr>
        <w:tc>
          <w:tcPr>
            <w:tcW w:w="1292" w:type="pct"/>
            <w:tcBorders>
              <w:top w:val="single" w:sz="6" w:space="0" w:color="auto"/>
              <w:left w:val="single" w:sz="6" w:space="0" w:color="auto"/>
              <w:bottom w:val="single" w:sz="6" w:space="0" w:color="auto"/>
              <w:right w:val="single" w:sz="6" w:space="0" w:color="auto"/>
            </w:tcBorders>
          </w:tcPr>
          <w:p w:rsidR="00C000E2" w:rsidRPr="007F1F49" w:rsidRDefault="00C000E2" w:rsidP="007F1F49">
            <w:pPr>
              <w:spacing w:line="240" w:lineRule="auto"/>
              <w:jc w:val="left"/>
              <w:rPr>
                <w:rFonts w:ascii="Arial" w:hAnsi="Arial" w:cs="Arial"/>
                <w:bCs/>
                <w:sz w:val="22"/>
              </w:rPr>
            </w:pPr>
            <w:r w:rsidRPr="007F1F49">
              <w:rPr>
                <w:rFonts w:ascii="Arial" w:hAnsi="Arial" w:cs="Arial"/>
                <w:bCs/>
                <w:sz w:val="22"/>
              </w:rPr>
              <w:t>Относительная влажность воздуха (%)</w:t>
            </w:r>
          </w:p>
        </w:tc>
        <w:tc>
          <w:tcPr>
            <w:tcW w:w="286" w:type="pct"/>
            <w:tcBorders>
              <w:top w:val="single" w:sz="6" w:space="0" w:color="auto"/>
              <w:left w:val="single" w:sz="6" w:space="0" w:color="auto"/>
              <w:bottom w:val="single" w:sz="6" w:space="0" w:color="auto"/>
              <w:right w:val="single" w:sz="4" w:space="0" w:color="auto"/>
            </w:tcBorders>
          </w:tcPr>
          <w:p w:rsidR="00C000E2" w:rsidRPr="007F1F49" w:rsidRDefault="00C000E2" w:rsidP="007F1F49">
            <w:pPr>
              <w:spacing w:line="240" w:lineRule="auto"/>
              <w:jc w:val="left"/>
              <w:rPr>
                <w:rFonts w:ascii="Arial" w:hAnsi="Arial" w:cs="Arial"/>
                <w:sz w:val="22"/>
              </w:rPr>
            </w:pPr>
            <w:r w:rsidRPr="007F1F49">
              <w:rPr>
                <w:rFonts w:ascii="Arial" w:hAnsi="Arial" w:cs="Arial"/>
                <w:sz w:val="22"/>
              </w:rPr>
              <w:t>84</w:t>
            </w:r>
          </w:p>
        </w:tc>
        <w:tc>
          <w:tcPr>
            <w:tcW w:w="286" w:type="pct"/>
            <w:tcBorders>
              <w:top w:val="single" w:sz="6" w:space="0" w:color="auto"/>
              <w:left w:val="single" w:sz="4" w:space="0" w:color="auto"/>
              <w:bottom w:val="single" w:sz="6" w:space="0" w:color="auto"/>
              <w:right w:val="single" w:sz="4" w:space="0" w:color="auto"/>
            </w:tcBorders>
          </w:tcPr>
          <w:p w:rsidR="00C000E2" w:rsidRPr="007F1F49" w:rsidRDefault="00C000E2" w:rsidP="007F1F49">
            <w:pPr>
              <w:spacing w:line="240" w:lineRule="auto"/>
              <w:jc w:val="left"/>
              <w:rPr>
                <w:rFonts w:ascii="Arial" w:hAnsi="Arial" w:cs="Arial"/>
                <w:sz w:val="22"/>
              </w:rPr>
            </w:pPr>
            <w:r w:rsidRPr="007F1F49">
              <w:rPr>
                <w:rFonts w:ascii="Arial" w:hAnsi="Arial" w:cs="Arial"/>
                <w:sz w:val="22"/>
              </w:rPr>
              <w:t>82</w:t>
            </w:r>
          </w:p>
        </w:tc>
        <w:tc>
          <w:tcPr>
            <w:tcW w:w="285" w:type="pct"/>
            <w:tcBorders>
              <w:top w:val="single" w:sz="4" w:space="0" w:color="auto"/>
              <w:left w:val="single" w:sz="4" w:space="0" w:color="auto"/>
              <w:bottom w:val="single" w:sz="6" w:space="0" w:color="auto"/>
              <w:right w:val="single" w:sz="4" w:space="0" w:color="auto"/>
            </w:tcBorders>
          </w:tcPr>
          <w:p w:rsidR="00C000E2" w:rsidRPr="007F1F49" w:rsidRDefault="00C000E2" w:rsidP="007F1F49">
            <w:pPr>
              <w:spacing w:line="240" w:lineRule="auto"/>
              <w:jc w:val="left"/>
              <w:rPr>
                <w:rFonts w:ascii="Arial" w:hAnsi="Arial" w:cs="Arial"/>
                <w:sz w:val="22"/>
              </w:rPr>
            </w:pPr>
            <w:r w:rsidRPr="007F1F49">
              <w:rPr>
                <w:rFonts w:ascii="Arial" w:hAnsi="Arial" w:cs="Arial"/>
                <w:sz w:val="22"/>
              </w:rPr>
              <w:t>74</w:t>
            </w:r>
          </w:p>
        </w:tc>
        <w:tc>
          <w:tcPr>
            <w:tcW w:w="285" w:type="pct"/>
            <w:tcBorders>
              <w:top w:val="single" w:sz="4" w:space="0" w:color="auto"/>
              <w:left w:val="single" w:sz="4" w:space="0" w:color="auto"/>
              <w:bottom w:val="single" w:sz="6" w:space="0" w:color="auto"/>
              <w:right w:val="single" w:sz="4" w:space="0" w:color="auto"/>
            </w:tcBorders>
          </w:tcPr>
          <w:p w:rsidR="00C000E2" w:rsidRPr="007F1F49" w:rsidRDefault="00C000E2" w:rsidP="007F1F49">
            <w:pPr>
              <w:spacing w:line="240" w:lineRule="auto"/>
              <w:jc w:val="left"/>
              <w:rPr>
                <w:rFonts w:ascii="Arial" w:hAnsi="Arial" w:cs="Arial"/>
                <w:sz w:val="22"/>
              </w:rPr>
            </w:pPr>
            <w:r w:rsidRPr="007F1F49">
              <w:rPr>
                <w:rFonts w:ascii="Arial" w:hAnsi="Arial" w:cs="Arial"/>
                <w:sz w:val="22"/>
              </w:rPr>
              <w:t>71</w:t>
            </w:r>
          </w:p>
        </w:tc>
        <w:tc>
          <w:tcPr>
            <w:tcW w:w="286" w:type="pct"/>
            <w:tcBorders>
              <w:top w:val="single" w:sz="4" w:space="0" w:color="auto"/>
              <w:left w:val="single" w:sz="4" w:space="0" w:color="auto"/>
              <w:bottom w:val="single" w:sz="6" w:space="0" w:color="auto"/>
              <w:right w:val="single" w:sz="4" w:space="0" w:color="auto"/>
            </w:tcBorders>
          </w:tcPr>
          <w:p w:rsidR="00C000E2" w:rsidRPr="007F1F49" w:rsidRDefault="00C000E2" w:rsidP="007F1F49">
            <w:pPr>
              <w:spacing w:line="240" w:lineRule="auto"/>
              <w:jc w:val="left"/>
              <w:rPr>
                <w:rFonts w:ascii="Arial" w:hAnsi="Arial" w:cs="Arial"/>
                <w:sz w:val="22"/>
              </w:rPr>
            </w:pPr>
            <w:r w:rsidRPr="007F1F49">
              <w:rPr>
                <w:rFonts w:ascii="Arial" w:hAnsi="Arial" w:cs="Arial"/>
                <w:sz w:val="22"/>
              </w:rPr>
              <w:t>70</w:t>
            </w:r>
          </w:p>
        </w:tc>
        <w:tc>
          <w:tcPr>
            <w:tcW w:w="285" w:type="pct"/>
            <w:tcBorders>
              <w:top w:val="single" w:sz="4" w:space="0" w:color="auto"/>
              <w:left w:val="single" w:sz="4" w:space="0" w:color="auto"/>
              <w:bottom w:val="single" w:sz="6" w:space="0" w:color="auto"/>
              <w:right w:val="single" w:sz="4" w:space="0" w:color="auto"/>
            </w:tcBorders>
          </w:tcPr>
          <w:p w:rsidR="00C000E2" w:rsidRPr="007F1F49" w:rsidRDefault="00C000E2" w:rsidP="007F1F49">
            <w:pPr>
              <w:spacing w:line="240" w:lineRule="auto"/>
              <w:jc w:val="left"/>
              <w:rPr>
                <w:rFonts w:ascii="Arial" w:hAnsi="Arial" w:cs="Arial"/>
                <w:sz w:val="22"/>
              </w:rPr>
            </w:pPr>
            <w:r w:rsidRPr="007F1F49">
              <w:rPr>
                <w:rFonts w:ascii="Arial" w:hAnsi="Arial" w:cs="Arial"/>
                <w:sz w:val="22"/>
              </w:rPr>
              <w:t>72</w:t>
            </w:r>
          </w:p>
        </w:tc>
        <w:tc>
          <w:tcPr>
            <w:tcW w:w="285" w:type="pct"/>
            <w:tcBorders>
              <w:top w:val="single" w:sz="4" w:space="0" w:color="auto"/>
              <w:left w:val="single" w:sz="4" w:space="0" w:color="auto"/>
              <w:bottom w:val="single" w:sz="6" w:space="0" w:color="auto"/>
              <w:right w:val="single" w:sz="4" w:space="0" w:color="auto"/>
            </w:tcBorders>
          </w:tcPr>
          <w:p w:rsidR="00C000E2" w:rsidRPr="007F1F49" w:rsidRDefault="00C000E2" w:rsidP="007F1F49">
            <w:pPr>
              <w:spacing w:line="240" w:lineRule="auto"/>
              <w:jc w:val="left"/>
              <w:rPr>
                <w:rFonts w:ascii="Arial" w:hAnsi="Arial" w:cs="Arial"/>
                <w:sz w:val="22"/>
              </w:rPr>
            </w:pPr>
            <w:r w:rsidRPr="007F1F49">
              <w:rPr>
                <w:rFonts w:ascii="Arial" w:hAnsi="Arial" w:cs="Arial"/>
                <w:sz w:val="22"/>
              </w:rPr>
              <w:t>65</w:t>
            </w:r>
          </w:p>
        </w:tc>
        <w:tc>
          <w:tcPr>
            <w:tcW w:w="285" w:type="pct"/>
            <w:tcBorders>
              <w:top w:val="single" w:sz="4" w:space="0" w:color="auto"/>
              <w:left w:val="single" w:sz="4" w:space="0" w:color="auto"/>
              <w:bottom w:val="single" w:sz="6" w:space="0" w:color="auto"/>
              <w:right w:val="single" w:sz="4" w:space="0" w:color="auto"/>
            </w:tcBorders>
          </w:tcPr>
          <w:p w:rsidR="00C000E2" w:rsidRPr="007F1F49" w:rsidRDefault="00C000E2" w:rsidP="007F1F49">
            <w:pPr>
              <w:spacing w:line="240" w:lineRule="auto"/>
              <w:jc w:val="left"/>
              <w:rPr>
                <w:rFonts w:ascii="Arial" w:hAnsi="Arial" w:cs="Arial"/>
                <w:sz w:val="22"/>
              </w:rPr>
            </w:pPr>
            <w:r w:rsidRPr="007F1F49">
              <w:rPr>
                <w:rFonts w:ascii="Arial" w:hAnsi="Arial" w:cs="Arial"/>
                <w:sz w:val="22"/>
              </w:rPr>
              <w:t>62</w:t>
            </w:r>
          </w:p>
        </w:tc>
        <w:tc>
          <w:tcPr>
            <w:tcW w:w="286" w:type="pct"/>
            <w:tcBorders>
              <w:top w:val="single" w:sz="4" w:space="0" w:color="auto"/>
              <w:left w:val="single" w:sz="4" w:space="0" w:color="auto"/>
              <w:bottom w:val="single" w:sz="6" w:space="0" w:color="auto"/>
              <w:right w:val="single" w:sz="4" w:space="0" w:color="auto"/>
            </w:tcBorders>
          </w:tcPr>
          <w:p w:rsidR="00C000E2" w:rsidRPr="007F1F49" w:rsidRDefault="00C000E2" w:rsidP="007F1F49">
            <w:pPr>
              <w:spacing w:line="240" w:lineRule="auto"/>
              <w:jc w:val="left"/>
              <w:rPr>
                <w:rFonts w:ascii="Arial" w:hAnsi="Arial" w:cs="Arial"/>
                <w:sz w:val="22"/>
              </w:rPr>
            </w:pPr>
            <w:r w:rsidRPr="007F1F49">
              <w:rPr>
                <w:rFonts w:ascii="Arial" w:hAnsi="Arial" w:cs="Arial"/>
                <w:sz w:val="22"/>
              </w:rPr>
              <w:t>74</w:t>
            </w:r>
          </w:p>
        </w:tc>
        <w:tc>
          <w:tcPr>
            <w:tcW w:w="285" w:type="pct"/>
            <w:tcBorders>
              <w:top w:val="single" w:sz="4" w:space="0" w:color="auto"/>
              <w:left w:val="single" w:sz="4" w:space="0" w:color="auto"/>
              <w:bottom w:val="single" w:sz="6" w:space="0" w:color="auto"/>
              <w:right w:val="single" w:sz="4" w:space="0" w:color="auto"/>
            </w:tcBorders>
          </w:tcPr>
          <w:p w:rsidR="00C000E2" w:rsidRPr="007F1F49" w:rsidRDefault="00C000E2" w:rsidP="007F1F49">
            <w:pPr>
              <w:spacing w:line="240" w:lineRule="auto"/>
              <w:jc w:val="left"/>
              <w:rPr>
                <w:rFonts w:ascii="Arial" w:hAnsi="Arial" w:cs="Arial"/>
                <w:sz w:val="22"/>
              </w:rPr>
            </w:pPr>
            <w:r w:rsidRPr="007F1F49">
              <w:rPr>
                <w:rFonts w:ascii="Arial" w:hAnsi="Arial" w:cs="Arial"/>
                <w:sz w:val="22"/>
              </w:rPr>
              <w:t>76</w:t>
            </w:r>
          </w:p>
        </w:tc>
        <w:tc>
          <w:tcPr>
            <w:tcW w:w="285" w:type="pct"/>
            <w:tcBorders>
              <w:top w:val="single" w:sz="4" w:space="0" w:color="auto"/>
              <w:left w:val="single" w:sz="4" w:space="0" w:color="auto"/>
              <w:bottom w:val="single" w:sz="6" w:space="0" w:color="auto"/>
              <w:right w:val="single" w:sz="4" w:space="0" w:color="auto"/>
            </w:tcBorders>
          </w:tcPr>
          <w:p w:rsidR="00C000E2" w:rsidRPr="007F1F49" w:rsidRDefault="00C000E2" w:rsidP="007F1F49">
            <w:pPr>
              <w:spacing w:line="240" w:lineRule="auto"/>
              <w:jc w:val="left"/>
              <w:rPr>
                <w:rFonts w:ascii="Arial" w:hAnsi="Arial" w:cs="Arial"/>
                <w:sz w:val="22"/>
              </w:rPr>
            </w:pPr>
            <w:r w:rsidRPr="007F1F49">
              <w:rPr>
                <w:rFonts w:ascii="Arial" w:hAnsi="Arial" w:cs="Arial"/>
                <w:sz w:val="22"/>
              </w:rPr>
              <w:t>81</w:t>
            </w:r>
          </w:p>
        </w:tc>
        <w:tc>
          <w:tcPr>
            <w:tcW w:w="285" w:type="pct"/>
            <w:tcBorders>
              <w:top w:val="single" w:sz="4" w:space="0" w:color="auto"/>
              <w:left w:val="single" w:sz="4" w:space="0" w:color="auto"/>
              <w:bottom w:val="single" w:sz="6" w:space="0" w:color="auto"/>
              <w:right w:val="single" w:sz="4" w:space="0" w:color="auto"/>
            </w:tcBorders>
          </w:tcPr>
          <w:p w:rsidR="00C000E2" w:rsidRPr="007F1F49" w:rsidRDefault="00C000E2" w:rsidP="007F1F49">
            <w:pPr>
              <w:spacing w:line="240" w:lineRule="auto"/>
              <w:jc w:val="left"/>
              <w:rPr>
                <w:rFonts w:ascii="Arial" w:hAnsi="Arial" w:cs="Arial"/>
                <w:sz w:val="22"/>
              </w:rPr>
            </w:pPr>
            <w:r w:rsidRPr="007F1F49">
              <w:rPr>
                <w:rFonts w:ascii="Arial" w:hAnsi="Arial" w:cs="Arial"/>
                <w:sz w:val="22"/>
              </w:rPr>
              <w:t>83</w:t>
            </w:r>
          </w:p>
        </w:tc>
        <w:tc>
          <w:tcPr>
            <w:tcW w:w="286" w:type="pct"/>
            <w:tcBorders>
              <w:top w:val="single" w:sz="4" w:space="0" w:color="auto"/>
              <w:left w:val="single" w:sz="4" w:space="0" w:color="auto"/>
              <w:bottom w:val="single" w:sz="6" w:space="0" w:color="auto"/>
              <w:right w:val="single" w:sz="4" w:space="0" w:color="auto"/>
            </w:tcBorders>
          </w:tcPr>
          <w:p w:rsidR="00C000E2" w:rsidRPr="007F1F49" w:rsidRDefault="00C000E2" w:rsidP="007F1F49">
            <w:pPr>
              <w:spacing w:line="240" w:lineRule="auto"/>
              <w:jc w:val="left"/>
              <w:rPr>
                <w:rFonts w:ascii="Arial" w:hAnsi="Arial" w:cs="Arial"/>
                <w:sz w:val="22"/>
              </w:rPr>
            </w:pPr>
            <w:r w:rsidRPr="007F1F49">
              <w:rPr>
                <w:rFonts w:ascii="Arial" w:hAnsi="Arial" w:cs="Arial"/>
                <w:sz w:val="22"/>
              </w:rPr>
              <w:t>75</w:t>
            </w:r>
          </w:p>
        </w:tc>
      </w:tr>
      <w:tr w:rsidR="00C000E2" w:rsidRPr="007F1F49" w:rsidTr="00675558">
        <w:trPr>
          <w:trHeight w:val="483"/>
        </w:trPr>
        <w:tc>
          <w:tcPr>
            <w:tcW w:w="1292" w:type="pct"/>
            <w:tcBorders>
              <w:top w:val="single" w:sz="6" w:space="0" w:color="auto"/>
              <w:left w:val="single" w:sz="6" w:space="0" w:color="auto"/>
              <w:bottom w:val="single" w:sz="6" w:space="0" w:color="auto"/>
              <w:right w:val="single" w:sz="6" w:space="0" w:color="auto"/>
            </w:tcBorders>
          </w:tcPr>
          <w:p w:rsidR="00C000E2" w:rsidRPr="007F1F49" w:rsidRDefault="00C000E2" w:rsidP="007F1F49">
            <w:pPr>
              <w:spacing w:line="240" w:lineRule="auto"/>
              <w:jc w:val="left"/>
              <w:rPr>
                <w:rFonts w:ascii="Arial" w:hAnsi="Arial" w:cs="Arial"/>
                <w:sz w:val="22"/>
              </w:rPr>
            </w:pPr>
            <w:r w:rsidRPr="007F1F49">
              <w:rPr>
                <w:rFonts w:ascii="Arial" w:hAnsi="Arial" w:cs="Arial"/>
                <w:sz w:val="22"/>
              </w:rPr>
              <w:t xml:space="preserve">Упругость водяного пара </w:t>
            </w:r>
            <w:r w:rsidRPr="007F1F49">
              <w:rPr>
                <w:rFonts w:ascii="Arial" w:hAnsi="Arial" w:cs="Arial"/>
                <w:bCs/>
                <w:sz w:val="22"/>
              </w:rPr>
              <w:t>(ГПА)</w:t>
            </w:r>
          </w:p>
        </w:tc>
        <w:tc>
          <w:tcPr>
            <w:tcW w:w="286" w:type="pct"/>
            <w:tcBorders>
              <w:top w:val="single" w:sz="6" w:space="0" w:color="auto"/>
              <w:left w:val="single" w:sz="6" w:space="0" w:color="auto"/>
              <w:bottom w:val="single" w:sz="6" w:space="0" w:color="auto"/>
              <w:right w:val="single" w:sz="4" w:space="0" w:color="auto"/>
            </w:tcBorders>
          </w:tcPr>
          <w:p w:rsidR="00C000E2" w:rsidRPr="007F1F49" w:rsidRDefault="00C000E2" w:rsidP="007F1F49">
            <w:pPr>
              <w:spacing w:line="240" w:lineRule="auto"/>
              <w:jc w:val="left"/>
              <w:rPr>
                <w:rFonts w:ascii="Arial" w:hAnsi="Arial" w:cs="Arial"/>
                <w:sz w:val="22"/>
              </w:rPr>
            </w:pPr>
            <w:r w:rsidRPr="007F1F49">
              <w:rPr>
                <w:rFonts w:ascii="Arial" w:hAnsi="Arial" w:cs="Arial"/>
                <w:sz w:val="22"/>
              </w:rPr>
              <w:t>2,5</w:t>
            </w:r>
          </w:p>
        </w:tc>
        <w:tc>
          <w:tcPr>
            <w:tcW w:w="286" w:type="pct"/>
            <w:tcBorders>
              <w:top w:val="single" w:sz="6" w:space="0" w:color="auto"/>
              <w:left w:val="single" w:sz="4" w:space="0" w:color="auto"/>
              <w:bottom w:val="single" w:sz="6" w:space="0" w:color="auto"/>
              <w:right w:val="single" w:sz="6" w:space="0" w:color="auto"/>
            </w:tcBorders>
          </w:tcPr>
          <w:p w:rsidR="00C000E2" w:rsidRPr="007F1F49" w:rsidRDefault="00C000E2" w:rsidP="007F1F49">
            <w:pPr>
              <w:spacing w:line="240" w:lineRule="auto"/>
              <w:jc w:val="left"/>
              <w:rPr>
                <w:rFonts w:ascii="Arial" w:hAnsi="Arial" w:cs="Arial"/>
                <w:sz w:val="22"/>
              </w:rPr>
            </w:pPr>
            <w:r w:rsidRPr="007F1F49">
              <w:rPr>
                <w:rFonts w:ascii="Arial" w:hAnsi="Arial" w:cs="Arial"/>
                <w:sz w:val="22"/>
              </w:rPr>
              <w:t>2,5</w:t>
            </w:r>
          </w:p>
        </w:tc>
        <w:tc>
          <w:tcPr>
            <w:tcW w:w="285" w:type="pct"/>
            <w:tcBorders>
              <w:top w:val="single" w:sz="6" w:space="0" w:color="auto"/>
              <w:left w:val="single" w:sz="6" w:space="0" w:color="auto"/>
              <w:bottom w:val="single" w:sz="6" w:space="0" w:color="auto"/>
              <w:right w:val="single" w:sz="4" w:space="0" w:color="auto"/>
            </w:tcBorders>
          </w:tcPr>
          <w:p w:rsidR="00C000E2" w:rsidRPr="007F1F49" w:rsidRDefault="00C000E2" w:rsidP="007F1F49">
            <w:pPr>
              <w:spacing w:line="240" w:lineRule="auto"/>
              <w:jc w:val="left"/>
              <w:rPr>
                <w:rFonts w:ascii="Arial" w:hAnsi="Arial" w:cs="Arial"/>
                <w:sz w:val="22"/>
              </w:rPr>
            </w:pPr>
            <w:r w:rsidRPr="007F1F49">
              <w:rPr>
                <w:rFonts w:ascii="Arial" w:hAnsi="Arial" w:cs="Arial"/>
                <w:sz w:val="22"/>
              </w:rPr>
              <w:t>3,6</w:t>
            </w:r>
          </w:p>
        </w:tc>
        <w:tc>
          <w:tcPr>
            <w:tcW w:w="285" w:type="pct"/>
            <w:tcBorders>
              <w:top w:val="single" w:sz="6" w:space="0" w:color="auto"/>
              <w:left w:val="single" w:sz="4" w:space="0" w:color="auto"/>
              <w:bottom w:val="single" w:sz="6" w:space="0" w:color="auto"/>
              <w:right w:val="single" w:sz="6" w:space="0" w:color="auto"/>
            </w:tcBorders>
          </w:tcPr>
          <w:p w:rsidR="00C000E2" w:rsidRPr="007F1F49" w:rsidRDefault="00C000E2" w:rsidP="007F1F49">
            <w:pPr>
              <w:spacing w:line="240" w:lineRule="auto"/>
              <w:jc w:val="left"/>
              <w:rPr>
                <w:rFonts w:ascii="Arial" w:hAnsi="Arial" w:cs="Arial"/>
                <w:sz w:val="22"/>
              </w:rPr>
            </w:pPr>
            <w:r w:rsidRPr="007F1F49">
              <w:rPr>
                <w:rFonts w:ascii="Arial" w:hAnsi="Arial" w:cs="Arial"/>
                <w:sz w:val="22"/>
              </w:rPr>
              <w:t>6,0</w:t>
            </w:r>
          </w:p>
        </w:tc>
        <w:tc>
          <w:tcPr>
            <w:tcW w:w="286" w:type="pct"/>
            <w:tcBorders>
              <w:top w:val="single" w:sz="6" w:space="0" w:color="auto"/>
              <w:left w:val="single" w:sz="6" w:space="0" w:color="auto"/>
              <w:bottom w:val="single" w:sz="6" w:space="0" w:color="auto"/>
              <w:right w:val="single" w:sz="4" w:space="0" w:color="auto"/>
            </w:tcBorders>
          </w:tcPr>
          <w:p w:rsidR="00C000E2" w:rsidRPr="007F1F49" w:rsidRDefault="00C000E2" w:rsidP="007F1F49">
            <w:pPr>
              <w:spacing w:line="240" w:lineRule="auto"/>
              <w:jc w:val="left"/>
              <w:rPr>
                <w:rFonts w:ascii="Arial" w:hAnsi="Arial" w:cs="Arial"/>
                <w:sz w:val="22"/>
              </w:rPr>
            </w:pPr>
            <w:r w:rsidRPr="007F1F49">
              <w:rPr>
                <w:rFonts w:ascii="Arial" w:hAnsi="Arial" w:cs="Arial"/>
                <w:sz w:val="22"/>
              </w:rPr>
              <w:t>8,7</w:t>
            </w:r>
          </w:p>
        </w:tc>
        <w:tc>
          <w:tcPr>
            <w:tcW w:w="285" w:type="pct"/>
            <w:tcBorders>
              <w:top w:val="single" w:sz="6" w:space="0" w:color="auto"/>
              <w:left w:val="single" w:sz="4" w:space="0" w:color="auto"/>
              <w:bottom w:val="single" w:sz="6" w:space="0" w:color="auto"/>
              <w:right w:val="single" w:sz="4" w:space="0" w:color="auto"/>
            </w:tcBorders>
          </w:tcPr>
          <w:p w:rsidR="00C000E2" w:rsidRPr="007F1F49" w:rsidRDefault="00C000E2" w:rsidP="007F1F49">
            <w:pPr>
              <w:spacing w:line="240" w:lineRule="auto"/>
              <w:jc w:val="left"/>
              <w:rPr>
                <w:rFonts w:ascii="Arial" w:hAnsi="Arial" w:cs="Arial"/>
                <w:sz w:val="22"/>
              </w:rPr>
            </w:pPr>
            <w:r w:rsidRPr="007F1F49">
              <w:rPr>
                <w:rFonts w:ascii="Arial" w:hAnsi="Arial" w:cs="Arial"/>
                <w:sz w:val="22"/>
              </w:rPr>
              <w:t>12,0</w:t>
            </w:r>
          </w:p>
        </w:tc>
        <w:tc>
          <w:tcPr>
            <w:tcW w:w="285" w:type="pct"/>
            <w:tcBorders>
              <w:top w:val="single" w:sz="6" w:space="0" w:color="auto"/>
              <w:left w:val="single" w:sz="4" w:space="0" w:color="auto"/>
              <w:bottom w:val="single" w:sz="6" w:space="0" w:color="auto"/>
              <w:right w:val="single" w:sz="4" w:space="0" w:color="auto"/>
            </w:tcBorders>
          </w:tcPr>
          <w:p w:rsidR="00C000E2" w:rsidRPr="007F1F49" w:rsidRDefault="00C000E2" w:rsidP="007F1F49">
            <w:pPr>
              <w:spacing w:line="240" w:lineRule="auto"/>
              <w:jc w:val="left"/>
              <w:rPr>
                <w:rFonts w:ascii="Arial" w:hAnsi="Arial" w:cs="Arial"/>
                <w:sz w:val="22"/>
              </w:rPr>
            </w:pPr>
            <w:r w:rsidRPr="007F1F49">
              <w:rPr>
                <w:rFonts w:ascii="Arial" w:hAnsi="Arial" w:cs="Arial"/>
                <w:sz w:val="22"/>
              </w:rPr>
              <w:t>14,8</w:t>
            </w:r>
          </w:p>
        </w:tc>
        <w:tc>
          <w:tcPr>
            <w:tcW w:w="285" w:type="pct"/>
            <w:tcBorders>
              <w:top w:val="single" w:sz="6" w:space="0" w:color="auto"/>
              <w:left w:val="single" w:sz="4" w:space="0" w:color="auto"/>
              <w:bottom w:val="single" w:sz="6" w:space="0" w:color="auto"/>
              <w:right w:val="single" w:sz="6" w:space="0" w:color="auto"/>
            </w:tcBorders>
          </w:tcPr>
          <w:p w:rsidR="00C000E2" w:rsidRPr="007F1F49" w:rsidRDefault="00C000E2" w:rsidP="007F1F49">
            <w:pPr>
              <w:spacing w:line="240" w:lineRule="auto"/>
              <w:jc w:val="left"/>
              <w:rPr>
                <w:rFonts w:ascii="Arial" w:hAnsi="Arial" w:cs="Arial"/>
                <w:sz w:val="22"/>
              </w:rPr>
            </w:pPr>
            <w:r w:rsidRPr="007F1F49">
              <w:rPr>
                <w:rFonts w:ascii="Arial" w:hAnsi="Arial" w:cs="Arial"/>
                <w:sz w:val="22"/>
              </w:rPr>
              <w:t>13,7</w:t>
            </w:r>
          </w:p>
        </w:tc>
        <w:tc>
          <w:tcPr>
            <w:tcW w:w="286" w:type="pct"/>
            <w:tcBorders>
              <w:top w:val="single" w:sz="6" w:space="0" w:color="auto"/>
              <w:left w:val="single" w:sz="6" w:space="0" w:color="auto"/>
              <w:bottom w:val="single" w:sz="6" w:space="0" w:color="auto"/>
              <w:right w:val="single" w:sz="4" w:space="0" w:color="auto"/>
            </w:tcBorders>
          </w:tcPr>
          <w:p w:rsidR="00C000E2" w:rsidRPr="007F1F49" w:rsidRDefault="00C000E2" w:rsidP="007F1F49">
            <w:pPr>
              <w:spacing w:line="240" w:lineRule="auto"/>
              <w:jc w:val="left"/>
              <w:rPr>
                <w:rFonts w:ascii="Arial" w:hAnsi="Arial" w:cs="Arial"/>
                <w:sz w:val="22"/>
              </w:rPr>
            </w:pPr>
            <w:r w:rsidRPr="007F1F49">
              <w:rPr>
                <w:rFonts w:ascii="Arial" w:hAnsi="Arial" w:cs="Arial"/>
                <w:sz w:val="22"/>
              </w:rPr>
              <w:t>10,1</w:t>
            </w:r>
          </w:p>
        </w:tc>
        <w:tc>
          <w:tcPr>
            <w:tcW w:w="285" w:type="pct"/>
            <w:tcBorders>
              <w:top w:val="single" w:sz="6" w:space="0" w:color="auto"/>
              <w:left w:val="single" w:sz="4" w:space="0" w:color="auto"/>
              <w:bottom w:val="single" w:sz="6" w:space="0" w:color="auto"/>
              <w:right w:val="single" w:sz="4" w:space="0" w:color="auto"/>
            </w:tcBorders>
          </w:tcPr>
          <w:p w:rsidR="00C000E2" w:rsidRPr="007F1F49" w:rsidRDefault="00C000E2" w:rsidP="007F1F49">
            <w:pPr>
              <w:spacing w:line="240" w:lineRule="auto"/>
              <w:jc w:val="left"/>
              <w:rPr>
                <w:rFonts w:ascii="Arial" w:hAnsi="Arial" w:cs="Arial"/>
                <w:sz w:val="22"/>
              </w:rPr>
            </w:pPr>
            <w:r w:rsidRPr="007F1F49">
              <w:rPr>
                <w:rFonts w:ascii="Arial" w:hAnsi="Arial" w:cs="Arial"/>
                <w:sz w:val="22"/>
              </w:rPr>
              <w:t>6,6</w:t>
            </w:r>
          </w:p>
        </w:tc>
        <w:tc>
          <w:tcPr>
            <w:tcW w:w="285" w:type="pct"/>
            <w:tcBorders>
              <w:top w:val="single" w:sz="6" w:space="0" w:color="auto"/>
              <w:left w:val="single" w:sz="4" w:space="0" w:color="auto"/>
              <w:bottom w:val="single" w:sz="6" w:space="0" w:color="auto"/>
              <w:right w:val="single" w:sz="4" w:space="0" w:color="auto"/>
            </w:tcBorders>
          </w:tcPr>
          <w:p w:rsidR="00C000E2" w:rsidRPr="007F1F49" w:rsidRDefault="00C000E2" w:rsidP="007F1F49">
            <w:pPr>
              <w:spacing w:line="240" w:lineRule="auto"/>
              <w:jc w:val="left"/>
              <w:rPr>
                <w:rFonts w:ascii="Arial" w:hAnsi="Arial" w:cs="Arial"/>
                <w:sz w:val="22"/>
              </w:rPr>
            </w:pPr>
            <w:r w:rsidRPr="007F1F49">
              <w:rPr>
                <w:rFonts w:ascii="Arial" w:hAnsi="Arial" w:cs="Arial"/>
                <w:sz w:val="22"/>
              </w:rPr>
              <w:t>4,5</w:t>
            </w:r>
          </w:p>
        </w:tc>
        <w:tc>
          <w:tcPr>
            <w:tcW w:w="285" w:type="pct"/>
            <w:tcBorders>
              <w:top w:val="single" w:sz="6" w:space="0" w:color="auto"/>
              <w:left w:val="single" w:sz="4" w:space="0" w:color="auto"/>
              <w:bottom w:val="single" w:sz="6" w:space="0" w:color="auto"/>
              <w:right w:val="single" w:sz="4" w:space="0" w:color="auto"/>
            </w:tcBorders>
          </w:tcPr>
          <w:p w:rsidR="00C000E2" w:rsidRPr="007F1F49" w:rsidRDefault="00C000E2" w:rsidP="007F1F49">
            <w:pPr>
              <w:spacing w:line="240" w:lineRule="auto"/>
              <w:jc w:val="left"/>
              <w:rPr>
                <w:rFonts w:ascii="Arial" w:hAnsi="Arial" w:cs="Arial"/>
                <w:sz w:val="22"/>
              </w:rPr>
            </w:pPr>
            <w:r w:rsidRPr="007F1F49">
              <w:rPr>
                <w:rFonts w:ascii="Arial" w:hAnsi="Arial" w:cs="Arial"/>
                <w:sz w:val="22"/>
              </w:rPr>
              <w:t>3,2</w:t>
            </w:r>
          </w:p>
        </w:tc>
        <w:tc>
          <w:tcPr>
            <w:tcW w:w="286" w:type="pct"/>
            <w:tcBorders>
              <w:top w:val="single" w:sz="6" w:space="0" w:color="auto"/>
              <w:left w:val="single" w:sz="4" w:space="0" w:color="auto"/>
              <w:bottom w:val="single" w:sz="6" w:space="0" w:color="auto"/>
              <w:right w:val="single" w:sz="6" w:space="0" w:color="auto"/>
            </w:tcBorders>
          </w:tcPr>
          <w:p w:rsidR="00C000E2" w:rsidRPr="007F1F49" w:rsidRDefault="00C000E2" w:rsidP="007F1F49">
            <w:pPr>
              <w:spacing w:line="240" w:lineRule="auto"/>
              <w:jc w:val="left"/>
              <w:rPr>
                <w:rFonts w:ascii="Arial" w:hAnsi="Arial" w:cs="Arial"/>
                <w:sz w:val="22"/>
              </w:rPr>
            </w:pPr>
            <w:r w:rsidRPr="007F1F49">
              <w:rPr>
                <w:rFonts w:ascii="Arial" w:hAnsi="Arial" w:cs="Arial"/>
                <w:sz w:val="22"/>
              </w:rPr>
              <w:t>7,3</w:t>
            </w:r>
          </w:p>
        </w:tc>
      </w:tr>
    </w:tbl>
    <w:p w:rsidR="00C000E2" w:rsidRPr="007F1F49" w:rsidRDefault="00C000E2" w:rsidP="007F1F49">
      <w:pPr>
        <w:rPr>
          <w:rFonts w:ascii="Arial" w:hAnsi="Arial" w:cs="Arial"/>
          <w:sz w:val="22"/>
        </w:rPr>
      </w:pPr>
    </w:p>
    <w:p w:rsidR="001F3924" w:rsidRPr="007F1F49" w:rsidRDefault="001F3924" w:rsidP="007F1F49">
      <w:pPr>
        <w:rPr>
          <w:rFonts w:ascii="Arial" w:hAnsi="Arial" w:cs="Arial"/>
          <w:sz w:val="22"/>
        </w:rPr>
      </w:pPr>
      <w:r w:rsidRPr="007F1F49">
        <w:rPr>
          <w:rFonts w:ascii="Arial" w:hAnsi="Arial" w:cs="Arial"/>
          <w:sz w:val="22"/>
        </w:rPr>
        <w:t>Климатические параметры холодного периода года приведены в таблице 2.1.5.</w:t>
      </w:r>
    </w:p>
    <w:p w:rsidR="006153EA" w:rsidRPr="007F1F49" w:rsidRDefault="006153EA" w:rsidP="007F1F49">
      <w:pPr>
        <w:pStyle w:val="af2"/>
        <w:ind w:left="0"/>
        <w:rPr>
          <w:rFonts w:ascii="Arial" w:hAnsi="Arial" w:cs="Arial"/>
          <w:sz w:val="22"/>
        </w:rPr>
      </w:pPr>
      <w:r w:rsidRPr="007F1F49">
        <w:rPr>
          <w:rFonts w:ascii="Arial" w:hAnsi="Arial" w:cs="Arial"/>
          <w:sz w:val="22"/>
        </w:rPr>
        <w:t xml:space="preserve">Таблица </w:t>
      </w:r>
      <w:r w:rsidR="00BD5BB9" w:rsidRPr="007F1F49">
        <w:rPr>
          <w:rFonts w:ascii="Arial" w:hAnsi="Arial" w:cs="Arial"/>
          <w:sz w:val="22"/>
        </w:rPr>
        <w:t xml:space="preserve">2.1.5 - </w:t>
      </w:r>
      <w:r w:rsidRPr="007F1F49">
        <w:rPr>
          <w:rFonts w:ascii="Arial" w:hAnsi="Arial" w:cs="Arial"/>
          <w:sz w:val="22"/>
        </w:rPr>
        <w:t>Климатические параметры холодного периода года</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C0" w:firstRow="0" w:lastRow="1" w:firstColumn="1" w:lastColumn="1" w:noHBand="0" w:noVBand="0"/>
      </w:tblPr>
      <w:tblGrid>
        <w:gridCol w:w="6595"/>
        <w:gridCol w:w="1502"/>
        <w:gridCol w:w="1531"/>
      </w:tblGrid>
      <w:tr w:rsidR="006153EA" w:rsidRPr="007F1F49" w:rsidTr="00427CCA">
        <w:trPr>
          <w:tblHeader/>
          <w:jc w:val="center"/>
        </w:trPr>
        <w:tc>
          <w:tcPr>
            <w:tcW w:w="3425" w:type="pct"/>
            <w:shd w:val="clear" w:color="auto" w:fill="auto"/>
            <w:vAlign w:val="center"/>
          </w:tcPr>
          <w:p w:rsidR="006153EA" w:rsidRPr="007F1F49" w:rsidRDefault="006153EA" w:rsidP="007F1F49">
            <w:pPr>
              <w:tabs>
                <w:tab w:val="left" w:leader="dot" w:pos="10065"/>
              </w:tabs>
              <w:spacing w:line="240" w:lineRule="auto"/>
              <w:ind w:right="142"/>
              <w:jc w:val="center"/>
              <w:rPr>
                <w:rFonts w:ascii="Arial" w:eastAsia="Times New Roman" w:hAnsi="Arial" w:cs="Arial"/>
                <w:b/>
                <w:sz w:val="22"/>
                <w:lang w:eastAsia="ar-SA"/>
              </w:rPr>
            </w:pPr>
            <w:r w:rsidRPr="007F1F49">
              <w:rPr>
                <w:rFonts w:ascii="Arial" w:eastAsia="Times New Roman" w:hAnsi="Arial" w:cs="Arial"/>
                <w:b/>
                <w:sz w:val="22"/>
                <w:lang w:eastAsia="ar-SA"/>
              </w:rPr>
              <w:t>Наименование</w:t>
            </w:r>
          </w:p>
        </w:tc>
        <w:tc>
          <w:tcPr>
            <w:tcW w:w="780" w:type="pct"/>
            <w:shd w:val="clear" w:color="auto" w:fill="auto"/>
            <w:vAlign w:val="center"/>
          </w:tcPr>
          <w:p w:rsidR="006153EA" w:rsidRPr="007F1F49" w:rsidRDefault="006153EA" w:rsidP="007F1F49">
            <w:pPr>
              <w:tabs>
                <w:tab w:val="left" w:leader="dot" w:pos="10065"/>
              </w:tabs>
              <w:spacing w:line="240" w:lineRule="auto"/>
              <w:ind w:right="142"/>
              <w:rPr>
                <w:rFonts w:ascii="Arial" w:eastAsia="Times New Roman" w:hAnsi="Arial" w:cs="Arial"/>
                <w:b/>
                <w:sz w:val="22"/>
                <w:lang w:eastAsia="ar-SA"/>
              </w:rPr>
            </w:pPr>
            <w:r w:rsidRPr="007F1F49">
              <w:rPr>
                <w:rFonts w:ascii="Arial" w:eastAsia="Times New Roman" w:hAnsi="Arial" w:cs="Arial"/>
                <w:b/>
                <w:sz w:val="22"/>
                <w:lang w:eastAsia="ar-SA"/>
              </w:rPr>
              <w:t xml:space="preserve">Единица </w:t>
            </w:r>
          </w:p>
          <w:p w:rsidR="006153EA" w:rsidRPr="007F1F49" w:rsidRDefault="006153EA" w:rsidP="007F1F49">
            <w:pPr>
              <w:tabs>
                <w:tab w:val="left" w:leader="dot" w:pos="10065"/>
              </w:tabs>
              <w:spacing w:line="240" w:lineRule="auto"/>
              <w:ind w:right="142"/>
              <w:rPr>
                <w:rFonts w:ascii="Arial" w:eastAsia="Times New Roman" w:hAnsi="Arial" w:cs="Arial"/>
                <w:b/>
                <w:sz w:val="22"/>
                <w:lang w:eastAsia="ar-SA"/>
              </w:rPr>
            </w:pPr>
            <w:r w:rsidRPr="007F1F49">
              <w:rPr>
                <w:rFonts w:ascii="Arial" w:eastAsia="Times New Roman" w:hAnsi="Arial" w:cs="Arial"/>
                <w:b/>
                <w:sz w:val="22"/>
                <w:lang w:eastAsia="ar-SA"/>
              </w:rPr>
              <w:t>измерения</w:t>
            </w:r>
          </w:p>
        </w:tc>
        <w:tc>
          <w:tcPr>
            <w:tcW w:w="795" w:type="pct"/>
            <w:shd w:val="clear" w:color="auto" w:fill="auto"/>
            <w:vAlign w:val="center"/>
          </w:tcPr>
          <w:p w:rsidR="006153EA" w:rsidRPr="007F1F49" w:rsidRDefault="006153EA" w:rsidP="007F1F49">
            <w:pPr>
              <w:tabs>
                <w:tab w:val="left" w:leader="dot" w:pos="10065"/>
              </w:tabs>
              <w:spacing w:line="240" w:lineRule="auto"/>
              <w:ind w:right="142"/>
              <w:rPr>
                <w:rFonts w:ascii="Arial" w:eastAsia="Times New Roman" w:hAnsi="Arial" w:cs="Arial"/>
                <w:b/>
                <w:sz w:val="22"/>
                <w:lang w:eastAsia="ar-SA"/>
              </w:rPr>
            </w:pPr>
            <w:r w:rsidRPr="007F1F49">
              <w:rPr>
                <w:rFonts w:ascii="Arial" w:eastAsia="Times New Roman" w:hAnsi="Arial" w:cs="Arial"/>
                <w:b/>
                <w:sz w:val="22"/>
                <w:lang w:eastAsia="ar-SA"/>
              </w:rPr>
              <w:t>Показатель</w:t>
            </w:r>
          </w:p>
        </w:tc>
      </w:tr>
      <w:tr w:rsidR="006153EA" w:rsidRPr="007F1F49" w:rsidTr="009C3FD6">
        <w:trPr>
          <w:jc w:val="center"/>
        </w:trPr>
        <w:tc>
          <w:tcPr>
            <w:tcW w:w="3425" w:type="pct"/>
          </w:tcPr>
          <w:p w:rsidR="006153EA" w:rsidRPr="007F1F49" w:rsidRDefault="006153EA" w:rsidP="007F1F49">
            <w:pPr>
              <w:tabs>
                <w:tab w:val="left" w:leader="dot" w:pos="10065"/>
              </w:tabs>
              <w:spacing w:line="240" w:lineRule="auto"/>
              <w:ind w:right="142"/>
              <w:rPr>
                <w:rFonts w:ascii="Arial" w:eastAsia="Times New Roman" w:hAnsi="Arial" w:cs="Arial"/>
                <w:sz w:val="22"/>
                <w:lang w:eastAsia="ar-SA"/>
              </w:rPr>
            </w:pPr>
            <w:r w:rsidRPr="007F1F49">
              <w:rPr>
                <w:rFonts w:ascii="Arial" w:eastAsia="Times New Roman" w:hAnsi="Arial" w:cs="Arial"/>
                <w:sz w:val="22"/>
                <w:lang w:eastAsia="ar-SA"/>
              </w:rPr>
              <w:t>Температура воздуха наиболее холодных суток, обеспеченностью 0,98</w:t>
            </w:r>
          </w:p>
        </w:tc>
        <w:tc>
          <w:tcPr>
            <w:tcW w:w="780" w:type="pct"/>
          </w:tcPr>
          <w:p w:rsidR="006153EA" w:rsidRPr="007F1F49" w:rsidRDefault="006153EA" w:rsidP="007F1F49">
            <w:pPr>
              <w:tabs>
                <w:tab w:val="left" w:leader="dot" w:pos="10065"/>
              </w:tabs>
              <w:spacing w:line="240" w:lineRule="auto"/>
              <w:ind w:right="142"/>
              <w:jc w:val="center"/>
              <w:rPr>
                <w:rFonts w:ascii="Arial" w:eastAsia="Times New Roman" w:hAnsi="Arial" w:cs="Arial"/>
                <w:sz w:val="22"/>
                <w:lang w:eastAsia="ar-SA"/>
              </w:rPr>
            </w:pPr>
            <w:r w:rsidRPr="007F1F49">
              <w:rPr>
                <w:rFonts w:ascii="Arial" w:eastAsia="Times New Roman" w:hAnsi="Arial" w:cs="Arial"/>
                <w:sz w:val="22"/>
                <w:lang w:eastAsia="ar-SA"/>
              </w:rPr>
              <w:t>°С</w:t>
            </w:r>
          </w:p>
        </w:tc>
        <w:tc>
          <w:tcPr>
            <w:tcW w:w="795" w:type="pct"/>
            <w:vAlign w:val="center"/>
          </w:tcPr>
          <w:p w:rsidR="006153EA" w:rsidRPr="007F1F49" w:rsidRDefault="006153EA" w:rsidP="007F1F49">
            <w:pPr>
              <w:tabs>
                <w:tab w:val="left" w:leader="dot" w:pos="10065"/>
              </w:tabs>
              <w:spacing w:line="240" w:lineRule="auto"/>
              <w:ind w:right="142"/>
              <w:jc w:val="center"/>
              <w:rPr>
                <w:rFonts w:ascii="Arial" w:eastAsia="Times New Roman" w:hAnsi="Arial" w:cs="Arial"/>
                <w:sz w:val="22"/>
                <w:lang w:eastAsia="ar-SA"/>
              </w:rPr>
            </w:pPr>
            <w:r w:rsidRPr="007F1F49">
              <w:rPr>
                <w:rFonts w:ascii="Arial" w:eastAsia="Times New Roman" w:hAnsi="Arial" w:cs="Arial"/>
                <w:sz w:val="22"/>
                <w:lang w:eastAsia="ar-SA"/>
              </w:rPr>
              <w:t>-</w:t>
            </w:r>
            <w:r w:rsidR="004D145E" w:rsidRPr="007F1F49">
              <w:rPr>
                <w:rFonts w:ascii="Arial" w:eastAsia="Times New Roman" w:hAnsi="Arial" w:cs="Arial"/>
                <w:sz w:val="22"/>
                <w:lang w:eastAsia="ar-SA"/>
              </w:rPr>
              <w:t>38</w:t>
            </w:r>
          </w:p>
        </w:tc>
      </w:tr>
      <w:tr w:rsidR="006153EA" w:rsidRPr="007F1F49" w:rsidTr="009C3FD6">
        <w:trPr>
          <w:jc w:val="center"/>
        </w:trPr>
        <w:tc>
          <w:tcPr>
            <w:tcW w:w="3425" w:type="pct"/>
            <w:tcBorders>
              <w:bottom w:val="single" w:sz="4" w:space="0" w:color="auto"/>
            </w:tcBorders>
          </w:tcPr>
          <w:p w:rsidR="006153EA" w:rsidRPr="007F1F49" w:rsidRDefault="006153EA" w:rsidP="007F1F49">
            <w:pPr>
              <w:tabs>
                <w:tab w:val="left" w:leader="dot" w:pos="10065"/>
              </w:tabs>
              <w:spacing w:line="240" w:lineRule="auto"/>
              <w:ind w:right="142"/>
              <w:rPr>
                <w:rFonts w:ascii="Arial" w:eastAsia="Times New Roman" w:hAnsi="Arial" w:cs="Arial"/>
                <w:sz w:val="22"/>
                <w:lang w:eastAsia="ar-SA"/>
              </w:rPr>
            </w:pPr>
            <w:r w:rsidRPr="007F1F49">
              <w:rPr>
                <w:rFonts w:ascii="Arial" w:eastAsia="Times New Roman" w:hAnsi="Arial" w:cs="Arial"/>
                <w:sz w:val="22"/>
                <w:lang w:eastAsia="ar-SA"/>
              </w:rPr>
              <w:t>Температура воздуха наиболее холодных суток, обеспеченностью 0,92</w:t>
            </w:r>
          </w:p>
        </w:tc>
        <w:tc>
          <w:tcPr>
            <w:tcW w:w="780" w:type="pct"/>
            <w:tcBorders>
              <w:bottom w:val="single" w:sz="4" w:space="0" w:color="auto"/>
            </w:tcBorders>
          </w:tcPr>
          <w:p w:rsidR="006153EA" w:rsidRPr="007F1F49" w:rsidRDefault="006153EA" w:rsidP="007F1F49">
            <w:pPr>
              <w:tabs>
                <w:tab w:val="left" w:leader="dot" w:pos="10065"/>
              </w:tabs>
              <w:spacing w:line="240" w:lineRule="auto"/>
              <w:ind w:right="142"/>
              <w:jc w:val="center"/>
              <w:rPr>
                <w:rFonts w:ascii="Arial" w:eastAsia="Times New Roman" w:hAnsi="Arial" w:cs="Arial"/>
                <w:sz w:val="22"/>
                <w:lang w:eastAsia="ar-SA"/>
              </w:rPr>
            </w:pPr>
            <w:r w:rsidRPr="007F1F49">
              <w:rPr>
                <w:rFonts w:ascii="Arial" w:eastAsia="Times New Roman" w:hAnsi="Arial" w:cs="Arial"/>
                <w:sz w:val="22"/>
                <w:lang w:eastAsia="ar-SA"/>
              </w:rPr>
              <w:t>°С</w:t>
            </w:r>
          </w:p>
        </w:tc>
        <w:tc>
          <w:tcPr>
            <w:tcW w:w="795" w:type="pct"/>
            <w:tcBorders>
              <w:bottom w:val="single" w:sz="4" w:space="0" w:color="auto"/>
            </w:tcBorders>
            <w:vAlign w:val="center"/>
          </w:tcPr>
          <w:p w:rsidR="006153EA" w:rsidRPr="007F1F49" w:rsidRDefault="004D145E" w:rsidP="007F1F49">
            <w:pPr>
              <w:tabs>
                <w:tab w:val="left" w:leader="dot" w:pos="10065"/>
              </w:tabs>
              <w:spacing w:line="240" w:lineRule="auto"/>
              <w:ind w:right="142"/>
              <w:jc w:val="center"/>
              <w:rPr>
                <w:rFonts w:ascii="Arial" w:eastAsia="Times New Roman" w:hAnsi="Arial" w:cs="Arial"/>
                <w:sz w:val="22"/>
                <w:lang w:eastAsia="ar-SA"/>
              </w:rPr>
            </w:pPr>
            <w:r w:rsidRPr="007F1F49">
              <w:rPr>
                <w:rFonts w:ascii="Arial" w:eastAsia="Times New Roman" w:hAnsi="Arial" w:cs="Arial"/>
                <w:sz w:val="22"/>
                <w:lang w:eastAsia="ar-SA"/>
              </w:rPr>
              <w:t>-34</w:t>
            </w:r>
          </w:p>
        </w:tc>
      </w:tr>
      <w:tr w:rsidR="006153EA" w:rsidRPr="007F1F49" w:rsidTr="009C3FD6">
        <w:trPr>
          <w:jc w:val="center"/>
        </w:trPr>
        <w:tc>
          <w:tcPr>
            <w:tcW w:w="3425" w:type="pct"/>
            <w:tcBorders>
              <w:bottom w:val="nil"/>
            </w:tcBorders>
          </w:tcPr>
          <w:p w:rsidR="006153EA" w:rsidRPr="007F1F49" w:rsidRDefault="006153EA" w:rsidP="007F1F49">
            <w:pPr>
              <w:tabs>
                <w:tab w:val="left" w:leader="dot" w:pos="10065"/>
              </w:tabs>
              <w:spacing w:line="240" w:lineRule="auto"/>
              <w:ind w:right="142"/>
              <w:rPr>
                <w:rFonts w:ascii="Arial" w:eastAsia="Times New Roman" w:hAnsi="Arial" w:cs="Arial"/>
                <w:sz w:val="22"/>
                <w:lang w:eastAsia="ar-SA"/>
              </w:rPr>
            </w:pPr>
            <w:r w:rsidRPr="007F1F49">
              <w:rPr>
                <w:rFonts w:ascii="Arial" w:eastAsia="Times New Roman" w:hAnsi="Arial" w:cs="Arial"/>
                <w:sz w:val="22"/>
                <w:lang w:eastAsia="ar-SA"/>
              </w:rPr>
              <w:t>Температура воздуха наиболее холодной пятидневки, обеспеченностью 0,98</w:t>
            </w:r>
          </w:p>
        </w:tc>
        <w:tc>
          <w:tcPr>
            <w:tcW w:w="780" w:type="pct"/>
            <w:tcBorders>
              <w:bottom w:val="nil"/>
            </w:tcBorders>
          </w:tcPr>
          <w:p w:rsidR="006153EA" w:rsidRPr="007F1F49" w:rsidRDefault="006153EA" w:rsidP="007F1F49">
            <w:pPr>
              <w:tabs>
                <w:tab w:val="left" w:leader="dot" w:pos="10065"/>
              </w:tabs>
              <w:spacing w:line="240" w:lineRule="auto"/>
              <w:ind w:right="142"/>
              <w:jc w:val="center"/>
              <w:rPr>
                <w:rFonts w:ascii="Arial" w:eastAsia="Times New Roman" w:hAnsi="Arial" w:cs="Arial"/>
                <w:sz w:val="22"/>
                <w:lang w:eastAsia="ar-SA"/>
              </w:rPr>
            </w:pPr>
            <w:r w:rsidRPr="007F1F49">
              <w:rPr>
                <w:rFonts w:ascii="Arial" w:eastAsia="Times New Roman" w:hAnsi="Arial" w:cs="Arial"/>
                <w:sz w:val="22"/>
                <w:lang w:eastAsia="ar-SA"/>
              </w:rPr>
              <w:t>°С</w:t>
            </w:r>
          </w:p>
        </w:tc>
        <w:tc>
          <w:tcPr>
            <w:tcW w:w="795" w:type="pct"/>
            <w:tcBorders>
              <w:bottom w:val="nil"/>
            </w:tcBorders>
            <w:vAlign w:val="center"/>
          </w:tcPr>
          <w:p w:rsidR="006153EA" w:rsidRPr="007F1F49" w:rsidRDefault="006153EA" w:rsidP="007F1F49">
            <w:pPr>
              <w:tabs>
                <w:tab w:val="left" w:leader="dot" w:pos="10065"/>
              </w:tabs>
              <w:spacing w:line="240" w:lineRule="auto"/>
              <w:ind w:right="142"/>
              <w:jc w:val="center"/>
              <w:rPr>
                <w:rFonts w:ascii="Arial" w:eastAsia="Times New Roman" w:hAnsi="Arial" w:cs="Arial"/>
                <w:sz w:val="22"/>
                <w:lang w:eastAsia="ar-SA"/>
              </w:rPr>
            </w:pPr>
            <w:r w:rsidRPr="007F1F49">
              <w:rPr>
                <w:rFonts w:ascii="Arial" w:eastAsia="Times New Roman" w:hAnsi="Arial" w:cs="Arial"/>
                <w:sz w:val="22"/>
                <w:lang w:eastAsia="ar-SA"/>
              </w:rPr>
              <w:t>-3</w:t>
            </w:r>
            <w:r w:rsidR="004D145E" w:rsidRPr="007F1F49">
              <w:rPr>
                <w:rFonts w:ascii="Arial" w:eastAsia="Times New Roman" w:hAnsi="Arial" w:cs="Arial"/>
                <w:sz w:val="22"/>
                <w:lang w:eastAsia="ar-SA"/>
              </w:rPr>
              <w:t>4</w:t>
            </w:r>
          </w:p>
        </w:tc>
      </w:tr>
      <w:tr w:rsidR="006153EA" w:rsidRPr="007F1F49" w:rsidTr="009C3FD6">
        <w:trPr>
          <w:jc w:val="center"/>
        </w:trPr>
        <w:tc>
          <w:tcPr>
            <w:tcW w:w="3425" w:type="pct"/>
          </w:tcPr>
          <w:p w:rsidR="006153EA" w:rsidRPr="007F1F49" w:rsidRDefault="006153EA" w:rsidP="007F1F49">
            <w:pPr>
              <w:tabs>
                <w:tab w:val="left" w:leader="dot" w:pos="10065"/>
              </w:tabs>
              <w:spacing w:line="240" w:lineRule="auto"/>
              <w:ind w:right="142"/>
              <w:rPr>
                <w:rFonts w:ascii="Arial" w:eastAsia="Times New Roman" w:hAnsi="Arial" w:cs="Arial"/>
                <w:sz w:val="22"/>
                <w:lang w:eastAsia="ar-SA"/>
              </w:rPr>
            </w:pPr>
            <w:r w:rsidRPr="007F1F49">
              <w:rPr>
                <w:rFonts w:ascii="Arial" w:eastAsia="Times New Roman" w:hAnsi="Arial" w:cs="Arial"/>
                <w:sz w:val="22"/>
                <w:lang w:eastAsia="ar-SA"/>
              </w:rPr>
              <w:t>Температура воздуха наиболее холодной пятидневки, обеспеченность 0,92</w:t>
            </w:r>
          </w:p>
        </w:tc>
        <w:tc>
          <w:tcPr>
            <w:tcW w:w="780" w:type="pct"/>
          </w:tcPr>
          <w:p w:rsidR="006153EA" w:rsidRPr="007F1F49" w:rsidRDefault="006153EA" w:rsidP="007F1F49">
            <w:pPr>
              <w:tabs>
                <w:tab w:val="left" w:leader="dot" w:pos="10065"/>
              </w:tabs>
              <w:spacing w:line="240" w:lineRule="auto"/>
              <w:ind w:right="142"/>
              <w:jc w:val="center"/>
              <w:rPr>
                <w:rFonts w:ascii="Arial" w:eastAsia="Times New Roman" w:hAnsi="Arial" w:cs="Arial"/>
                <w:sz w:val="22"/>
                <w:lang w:eastAsia="ar-SA"/>
              </w:rPr>
            </w:pPr>
            <w:r w:rsidRPr="007F1F49">
              <w:rPr>
                <w:rFonts w:ascii="Arial" w:eastAsia="Times New Roman" w:hAnsi="Arial" w:cs="Arial"/>
                <w:sz w:val="22"/>
                <w:lang w:eastAsia="ar-SA"/>
              </w:rPr>
              <w:t>°С</w:t>
            </w:r>
          </w:p>
        </w:tc>
        <w:tc>
          <w:tcPr>
            <w:tcW w:w="795" w:type="pct"/>
            <w:vAlign w:val="center"/>
          </w:tcPr>
          <w:p w:rsidR="006153EA" w:rsidRPr="007F1F49" w:rsidRDefault="004D145E" w:rsidP="007F1F49">
            <w:pPr>
              <w:tabs>
                <w:tab w:val="left" w:leader="dot" w:pos="10065"/>
              </w:tabs>
              <w:spacing w:line="240" w:lineRule="auto"/>
              <w:ind w:right="142"/>
              <w:jc w:val="center"/>
              <w:rPr>
                <w:rFonts w:ascii="Arial" w:eastAsia="Times New Roman" w:hAnsi="Arial" w:cs="Arial"/>
                <w:sz w:val="22"/>
                <w:lang w:eastAsia="ar-SA"/>
              </w:rPr>
            </w:pPr>
            <w:r w:rsidRPr="007F1F49">
              <w:rPr>
                <w:rFonts w:ascii="Arial" w:eastAsia="Times New Roman" w:hAnsi="Arial" w:cs="Arial"/>
                <w:sz w:val="22"/>
                <w:lang w:eastAsia="ar-SA"/>
              </w:rPr>
              <w:t>-31</w:t>
            </w:r>
          </w:p>
        </w:tc>
      </w:tr>
      <w:tr w:rsidR="006153EA" w:rsidRPr="007F1F49" w:rsidTr="009C3FD6">
        <w:trPr>
          <w:jc w:val="center"/>
        </w:trPr>
        <w:tc>
          <w:tcPr>
            <w:tcW w:w="3425" w:type="pct"/>
          </w:tcPr>
          <w:p w:rsidR="006153EA" w:rsidRPr="007F1F49" w:rsidRDefault="006153EA" w:rsidP="007F1F49">
            <w:pPr>
              <w:tabs>
                <w:tab w:val="left" w:leader="dot" w:pos="10065"/>
              </w:tabs>
              <w:spacing w:line="240" w:lineRule="auto"/>
              <w:ind w:right="142"/>
              <w:rPr>
                <w:rFonts w:ascii="Arial" w:eastAsia="Times New Roman" w:hAnsi="Arial" w:cs="Arial"/>
                <w:sz w:val="22"/>
                <w:lang w:eastAsia="ar-SA"/>
              </w:rPr>
            </w:pPr>
            <w:r w:rsidRPr="007F1F49">
              <w:rPr>
                <w:rFonts w:ascii="Arial" w:eastAsia="Times New Roman" w:hAnsi="Arial" w:cs="Arial"/>
                <w:sz w:val="22"/>
                <w:lang w:eastAsia="ar-SA"/>
              </w:rPr>
              <w:t>Температура воздуха, обеспеченностью 0,94</w:t>
            </w:r>
          </w:p>
        </w:tc>
        <w:tc>
          <w:tcPr>
            <w:tcW w:w="780" w:type="pct"/>
          </w:tcPr>
          <w:p w:rsidR="006153EA" w:rsidRPr="007F1F49" w:rsidRDefault="006153EA" w:rsidP="007F1F49">
            <w:pPr>
              <w:tabs>
                <w:tab w:val="left" w:leader="dot" w:pos="10065"/>
              </w:tabs>
              <w:spacing w:line="240" w:lineRule="auto"/>
              <w:ind w:right="142"/>
              <w:jc w:val="center"/>
              <w:rPr>
                <w:rFonts w:ascii="Arial" w:eastAsia="Times New Roman" w:hAnsi="Arial" w:cs="Arial"/>
                <w:sz w:val="22"/>
                <w:lang w:eastAsia="ar-SA"/>
              </w:rPr>
            </w:pPr>
            <w:r w:rsidRPr="007F1F49">
              <w:rPr>
                <w:rFonts w:ascii="Arial" w:eastAsia="Times New Roman" w:hAnsi="Arial" w:cs="Arial"/>
                <w:sz w:val="22"/>
                <w:lang w:eastAsia="ar-SA"/>
              </w:rPr>
              <w:t>°С</w:t>
            </w:r>
          </w:p>
        </w:tc>
        <w:tc>
          <w:tcPr>
            <w:tcW w:w="795" w:type="pct"/>
            <w:vAlign w:val="center"/>
          </w:tcPr>
          <w:p w:rsidR="006153EA" w:rsidRPr="007F1F49" w:rsidRDefault="004D145E" w:rsidP="007F1F49">
            <w:pPr>
              <w:tabs>
                <w:tab w:val="left" w:leader="dot" w:pos="10065"/>
              </w:tabs>
              <w:spacing w:line="240" w:lineRule="auto"/>
              <w:ind w:right="142"/>
              <w:jc w:val="center"/>
              <w:rPr>
                <w:rFonts w:ascii="Arial" w:eastAsia="Times New Roman" w:hAnsi="Arial" w:cs="Arial"/>
                <w:sz w:val="22"/>
                <w:lang w:eastAsia="ar-SA"/>
              </w:rPr>
            </w:pPr>
            <w:r w:rsidRPr="007F1F49">
              <w:rPr>
                <w:rFonts w:ascii="Arial" w:eastAsia="Times New Roman" w:hAnsi="Arial" w:cs="Arial"/>
                <w:sz w:val="22"/>
                <w:lang w:eastAsia="ar-SA"/>
              </w:rPr>
              <w:t>-17</w:t>
            </w:r>
          </w:p>
        </w:tc>
      </w:tr>
      <w:tr w:rsidR="006153EA" w:rsidRPr="007F1F49" w:rsidTr="009C3FD6">
        <w:trPr>
          <w:jc w:val="center"/>
        </w:trPr>
        <w:tc>
          <w:tcPr>
            <w:tcW w:w="3425" w:type="pct"/>
          </w:tcPr>
          <w:p w:rsidR="006153EA" w:rsidRPr="007F1F49" w:rsidRDefault="006153EA" w:rsidP="007F1F49">
            <w:pPr>
              <w:tabs>
                <w:tab w:val="left" w:leader="dot" w:pos="10065"/>
              </w:tabs>
              <w:spacing w:line="240" w:lineRule="auto"/>
              <w:ind w:right="142"/>
              <w:rPr>
                <w:rFonts w:ascii="Arial" w:eastAsia="Times New Roman" w:hAnsi="Arial" w:cs="Arial"/>
                <w:sz w:val="22"/>
                <w:lang w:eastAsia="ar-SA"/>
              </w:rPr>
            </w:pPr>
            <w:r w:rsidRPr="007F1F49">
              <w:rPr>
                <w:rFonts w:ascii="Arial" w:eastAsia="Times New Roman" w:hAnsi="Arial" w:cs="Arial"/>
                <w:sz w:val="22"/>
                <w:lang w:eastAsia="ar-SA"/>
              </w:rPr>
              <w:t>Абсолютная минимальная температура воздуха,</w:t>
            </w:r>
          </w:p>
        </w:tc>
        <w:tc>
          <w:tcPr>
            <w:tcW w:w="780" w:type="pct"/>
          </w:tcPr>
          <w:p w:rsidR="006153EA" w:rsidRPr="007F1F49" w:rsidRDefault="006153EA" w:rsidP="007F1F49">
            <w:pPr>
              <w:tabs>
                <w:tab w:val="left" w:leader="dot" w:pos="10065"/>
              </w:tabs>
              <w:spacing w:line="240" w:lineRule="auto"/>
              <w:ind w:right="142"/>
              <w:jc w:val="center"/>
              <w:rPr>
                <w:rFonts w:ascii="Arial" w:eastAsia="Times New Roman" w:hAnsi="Arial" w:cs="Arial"/>
                <w:sz w:val="22"/>
                <w:lang w:eastAsia="ar-SA"/>
              </w:rPr>
            </w:pPr>
            <w:r w:rsidRPr="007F1F49">
              <w:rPr>
                <w:rFonts w:ascii="Arial" w:eastAsia="Times New Roman" w:hAnsi="Arial" w:cs="Arial"/>
                <w:sz w:val="22"/>
                <w:lang w:eastAsia="ar-SA"/>
              </w:rPr>
              <w:t>°С</w:t>
            </w:r>
          </w:p>
        </w:tc>
        <w:tc>
          <w:tcPr>
            <w:tcW w:w="795" w:type="pct"/>
            <w:vAlign w:val="center"/>
          </w:tcPr>
          <w:p w:rsidR="006153EA" w:rsidRPr="007F1F49" w:rsidRDefault="004D145E" w:rsidP="007F1F49">
            <w:pPr>
              <w:tabs>
                <w:tab w:val="left" w:leader="dot" w:pos="10065"/>
              </w:tabs>
              <w:spacing w:line="240" w:lineRule="auto"/>
              <w:ind w:right="142"/>
              <w:jc w:val="center"/>
              <w:rPr>
                <w:rFonts w:ascii="Arial" w:eastAsia="Times New Roman" w:hAnsi="Arial" w:cs="Arial"/>
                <w:sz w:val="22"/>
                <w:lang w:eastAsia="ar-SA"/>
              </w:rPr>
            </w:pPr>
            <w:r w:rsidRPr="007F1F49">
              <w:rPr>
                <w:rFonts w:ascii="Arial" w:eastAsia="Times New Roman" w:hAnsi="Arial" w:cs="Arial"/>
                <w:sz w:val="22"/>
                <w:lang w:eastAsia="ar-SA"/>
              </w:rPr>
              <w:t>-41</w:t>
            </w:r>
          </w:p>
        </w:tc>
      </w:tr>
      <w:tr w:rsidR="006153EA" w:rsidRPr="007F1F49" w:rsidTr="009C3FD6">
        <w:trPr>
          <w:jc w:val="center"/>
        </w:trPr>
        <w:tc>
          <w:tcPr>
            <w:tcW w:w="3425" w:type="pct"/>
          </w:tcPr>
          <w:p w:rsidR="006153EA" w:rsidRPr="007F1F49" w:rsidRDefault="006153EA" w:rsidP="007F1F49">
            <w:pPr>
              <w:tabs>
                <w:tab w:val="left" w:leader="dot" w:pos="10065"/>
              </w:tabs>
              <w:spacing w:line="240" w:lineRule="auto"/>
              <w:ind w:right="142"/>
              <w:rPr>
                <w:rFonts w:ascii="Arial" w:eastAsia="Times New Roman" w:hAnsi="Arial" w:cs="Arial"/>
                <w:sz w:val="22"/>
                <w:lang w:eastAsia="ar-SA"/>
              </w:rPr>
            </w:pPr>
            <w:r w:rsidRPr="007F1F49">
              <w:rPr>
                <w:rFonts w:ascii="Arial" w:eastAsia="Times New Roman" w:hAnsi="Arial" w:cs="Arial"/>
                <w:sz w:val="22"/>
                <w:lang w:eastAsia="ar-SA"/>
              </w:rPr>
              <w:t>Средняя суточная амплитуда температуры воздуха наиболее холодного месяца</w:t>
            </w:r>
          </w:p>
        </w:tc>
        <w:tc>
          <w:tcPr>
            <w:tcW w:w="780" w:type="pct"/>
          </w:tcPr>
          <w:p w:rsidR="006153EA" w:rsidRPr="007F1F49" w:rsidRDefault="006153EA" w:rsidP="007F1F49">
            <w:pPr>
              <w:tabs>
                <w:tab w:val="left" w:leader="dot" w:pos="10065"/>
              </w:tabs>
              <w:spacing w:line="240" w:lineRule="auto"/>
              <w:ind w:right="142"/>
              <w:jc w:val="center"/>
              <w:rPr>
                <w:rFonts w:ascii="Arial" w:eastAsia="Times New Roman" w:hAnsi="Arial" w:cs="Arial"/>
                <w:sz w:val="22"/>
                <w:lang w:eastAsia="ar-SA"/>
              </w:rPr>
            </w:pPr>
            <w:r w:rsidRPr="007F1F49">
              <w:rPr>
                <w:rFonts w:ascii="Arial" w:eastAsia="Times New Roman" w:hAnsi="Arial" w:cs="Arial"/>
                <w:sz w:val="22"/>
                <w:lang w:eastAsia="ar-SA"/>
              </w:rPr>
              <w:t>°С</w:t>
            </w:r>
          </w:p>
        </w:tc>
        <w:tc>
          <w:tcPr>
            <w:tcW w:w="795" w:type="pct"/>
            <w:vAlign w:val="center"/>
          </w:tcPr>
          <w:p w:rsidR="006153EA" w:rsidRPr="007F1F49" w:rsidRDefault="004D145E" w:rsidP="007F1F49">
            <w:pPr>
              <w:tabs>
                <w:tab w:val="left" w:leader="dot" w:pos="10065"/>
              </w:tabs>
              <w:spacing w:line="240" w:lineRule="auto"/>
              <w:ind w:right="142"/>
              <w:jc w:val="center"/>
              <w:rPr>
                <w:rFonts w:ascii="Arial" w:eastAsia="Times New Roman" w:hAnsi="Arial" w:cs="Arial"/>
                <w:sz w:val="22"/>
                <w:lang w:eastAsia="ar-SA"/>
              </w:rPr>
            </w:pPr>
            <w:r w:rsidRPr="007F1F49">
              <w:rPr>
                <w:rFonts w:ascii="Arial" w:eastAsia="Times New Roman" w:hAnsi="Arial" w:cs="Arial"/>
                <w:sz w:val="22"/>
                <w:lang w:eastAsia="ar-SA"/>
              </w:rPr>
              <w:t>6,1</w:t>
            </w:r>
          </w:p>
        </w:tc>
      </w:tr>
      <w:tr w:rsidR="006153EA" w:rsidRPr="007F1F49" w:rsidTr="009C3FD6">
        <w:trPr>
          <w:jc w:val="center"/>
        </w:trPr>
        <w:tc>
          <w:tcPr>
            <w:tcW w:w="5000" w:type="pct"/>
            <w:gridSpan w:val="3"/>
          </w:tcPr>
          <w:p w:rsidR="006153EA" w:rsidRPr="007F1F49" w:rsidRDefault="006153EA" w:rsidP="007F1F49">
            <w:pPr>
              <w:tabs>
                <w:tab w:val="left" w:leader="dot" w:pos="10065"/>
              </w:tabs>
              <w:spacing w:line="240" w:lineRule="auto"/>
              <w:ind w:right="142"/>
              <w:jc w:val="center"/>
              <w:rPr>
                <w:rFonts w:ascii="Arial" w:eastAsia="Times New Roman" w:hAnsi="Arial" w:cs="Arial"/>
                <w:sz w:val="22"/>
                <w:lang w:eastAsia="ar-SA"/>
              </w:rPr>
            </w:pPr>
            <w:r w:rsidRPr="007F1F49">
              <w:rPr>
                <w:rFonts w:ascii="Arial" w:eastAsia="Times New Roman" w:hAnsi="Arial" w:cs="Arial"/>
                <w:sz w:val="22"/>
                <w:lang w:eastAsia="ar-SA"/>
              </w:rPr>
              <w:t>Продолжительность, и средняя температура воздуха, периода со средней суточной температурой воздуха:</w:t>
            </w:r>
          </w:p>
        </w:tc>
      </w:tr>
      <w:tr w:rsidR="006153EA" w:rsidRPr="007F1F49" w:rsidTr="009C3FD6">
        <w:trPr>
          <w:jc w:val="center"/>
        </w:trPr>
        <w:tc>
          <w:tcPr>
            <w:tcW w:w="3425" w:type="pct"/>
          </w:tcPr>
          <w:p w:rsidR="006153EA" w:rsidRPr="007F1F49" w:rsidRDefault="006153EA" w:rsidP="007F1F49">
            <w:pPr>
              <w:tabs>
                <w:tab w:val="left" w:leader="dot" w:pos="10065"/>
              </w:tabs>
              <w:spacing w:line="240" w:lineRule="auto"/>
              <w:ind w:right="142"/>
              <w:rPr>
                <w:rFonts w:ascii="Arial" w:eastAsia="Times New Roman" w:hAnsi="Arial" w:cs="Arial"/>
                <w:sz w:val="22"/>
                <w:lang w:eastAsia="ar-SA"/>
              </w:rPr>
            </w:pPr>
            <w:r w:rsidRPr="007F1F49">
              <w:rPr>
                <w:rFonts w:ascii="Arial" w:eastAsia="Times New Roman" w:hAnsi="Arial" w:cs="Arial"/>
                <w:sz w:val="22"/>
                <w:lang w:eastAsia="ar-SA"/>
              </w:rPr>
              <w:sym w:font="Symbol" w:char="F0A3"/>
            </w:r>
            <w:r w:rsidRPr="007F1F49">
              <w:rPr>
                <w:rFonts w:ascii="Arial" w:eastAsia="Times New Roman" w:hAnsi="Arial" w:cs="Arial"/>
                <w:sz w:val="22"/>
                <w:lang w:eastAsia="ar-SA"/>
              </w:rPr>
              <w:t xml:space="preserve"> 0</w:t>
            </w:r>
            <w:r w:rsidRPr="007F1F49">
              <w:rPr>
                <w:rFonts w:ascii="Arial" w:eastAsia="Times New Roman" w:hAnsi="Arial" w:cs="Arial"/>
                <w:sz w:val="22"/>
                <w:lang w:eastAsia="ar-SA"/>
              </w:rPr>
              <w:sym w:font="Symbol" w:char="F0B0"/>
            </w:r>
            <w:r w:rsidRPr="007F1F49">
              <w:rPr>
                <w:rFonts w:ascii="Arial" w:eastAsia="Times New Roman" w:hAnsi="Arial" w:cs="Arial"/>
                <w:sz w:val="22"/>
                <w:lang w:eastAsia="ar-SA"/>
              </w:rPr>
              <w:t>С продолжительность</w:t>
            </w:r>
          </w:p>
        </w:tc>
        <w:tc>
          <w:tcPr>
            <w:tcW w:w="780" w:type="pct"/>
          </w:tcPr>
          <w:p w:rsidR="006153EA" w:rsidRPr="007F1F49" w:rsidRDefault="006153EA" w:rsidP="007F1F49">
            <w:pPr>
              <w:tabs>
                <w:tab w:val="left" w:leader="dot" w:pos="10065"/>
              </w:tabs>
              <w:spacing w:line="240" w:lineRule="auto"/>
              <w:ind w:right="142"/>
              <w:jc w:val="center"/>
              <w:rPr>
                <w:rFonts w:ascii="Arial" w:eastAsia="Times New Roman" w:hAnsi="Arial" w:cs="Arial"/>
                <w:sz w:val="22"/>
                <w:lang w:eastAsia="ar-SA"/>
              </w:rPr>
            </w:pPr>
            <w:r w:rsidRPr="007F1F49">
              <w:rPr>
                <w:rFonts w:ascii="Arial" w:eastAsia="Times New Roman" w:hAnsi="Arial" w:cs="Arial"/>
                <w:sz w:val="22"/>
                <w:lang w:eastAsia="ar-SA"/>
              </w:rPr>
              <w:t>сутки</w:t>
            </w:r>
          </w:p>
        </w:tc>
        <w:tc>
          <w:tcPr>
            <w:tcW w:w="795" w:type="pct"/>
            <w:vAlign w:val="center"/>
          </w:tcPr>
          <w:p w:rsidR="006153EA" w:rsidRPr="007F1F49" w:rsidRDefault="004D145E" w:rsidP="007F1F49">
            <w:pPr>
              <w:tabs>
                <w:tab w:val="left" w:leader="dot" w:pos="10065"/>
              </w:tabs>
              <w:spacing w:line="240" w:lineRule="auto"/>
              <w:ind w:right="142"/>
              <w:jc w:val="center"/>
              <w:rPr>
                <w:rFonts w:ascii="Arial" w:eastAsia="Times New Roman" w:hAnsi="Arial" w:cs="Arial"/>
                <w:sz w:val="22"/>
                <w:lang w:eastAsia="ar-SA"/>
              </w:rPr>
            </w:pPr>
            <w:r w:rsidRPr="007F1F49">
              <w:rPr>
                <w:rFonts w:ascii="Arial" w:eastAsia="Times New Roman" w:hAnsi="Arial" w:cs="Arial"/>
                <w:sz w:val="22"/>
                <w:lang w:eastAsia="ar-SA"/>
              </w:rPr>
              <w:t>151</w:t>
            </w:r>
          </w:p>
        </w:tc>
      </w:tr>
      <w:tr w:rsidR="006153EA" w:rsidRPr="007F1F49" w:rsidTr="009C3FD6">
        <w:trPr>
          <w:jc w:val="center"/>
        </w:trPr>
        <w:tc>
          <w:tcPr>
            <w:tcW w:w="3425" w:type="pct"/>
          </w:tcPr>
          <w:p w:rsidR="006153EA" w:rsidRPr="007F1F49" w:rsidRDefault="006153EA" w:rsidP="007F1F49">
            <w:pPr>
              <w:tabs>
                <w:tab w:val="left" w:leader="dot" w:pos="10065"/>
              </w:tabs>
              <w:spacing w:line="240" w:lineRule="auto"/>
              <w:ind w:right="142"/>
              <w:rPr>
                <w:rFonts w:ascii="Arial" w:eastAsia="Times New Roman" w:hAnsi="Arial" w:cs="Arial"/>
                <w:sz w:val="22"/>
                <w:lang w:eastAsia="ar-SA"/>
              </w:rPr>
            </w:pPr>
            <w:r w:rsidRPr="007F1F49">
              <w:rPr>
                <w:rFonts w:ascii="Arial" w:eastAsia="Times New Roman" w:hAnsi="Arial" w:cs="Arial"/>
                <w:sz w:val="22"/>
                <w:lang w:eastAsia="ar-SA"/>
              </w:rPr>
              <w:sym w:font="Symbol" w:char="F0A3"/>
            </w:r>
            <w:r w:rsidRPr="007F1F49">
              <w:rPr>
                <w:rFonts w:ascii="Arial" w:eastAsia="Times New Roman" w:hAnsi="Arial" w:cs="Arial"/>
                <w:sz w:val="22"/>
                <w:lang w:eastAsia="ar-SA"/>
              </w:rPr>
              <w:t xml:space="preserve"> 0</w:t>
            </w:r>
            <w:r w:rsidRPr="007F1F49">
              <w:rPr>
                <w:rFonts w:ascii="Arial" w:eastAsia="Times New Roman" w:hAnsi="Arial" w:cs="Arial"/>
                <w:sz w:val="22"/>
                <w:lang w:eastAsia="ar-SA"/>
              </w:rPr>
              <w:sym w:font="Symbol" w:char="F0B0"/>
            </w:r>
            <w:r w:rsidRPr="007F1F49">
              <w:rPr>
                <w:rFonts w:ascii="Arial" w:eastAsia="Times New Roman" w:hAnsi="Arial" w:cs="Arial"/>
                <w:sz w:val="22"/>
                <w:lang w:eastAsia="ar-SA"/>
              </w:rPr>
              <w:t>С средняя температура</w:t>
            </w:r>
          </w:p>
        </w:tc>
        <w:tc>
          <w:tcPr>
            <w:tcW w:w="780" w:type="pct"/>
          </w:tcPr>
          <w:p w:rsidR="006153EA" w:rsidRPr="007F1F49" w:rsidRDefault="006153EA" w:rsidP="007F1F49">
            <w:pPr>
              <w:tabs>
                <w:tab w:val="left" w:leader="dot" w:pos="10065"/>
              </w:tabs>
              <w:spacing w:line="240" w:lineRule="auto"/>
              <w:ind w:right="142"/>
              <w:jc w:val="center"/>
              <w:rPr>
                <w:rFonts w:ascii="Arial" w:eastAsia="Times New Roman" w:hAnsi="Arial" w:cs="Arial"/>
                <w:sz w:val="22"/>
                <w:lang w:eastAsia="ar-SA"/>
              </w:rPr>
            </w:pPr>
            <w:r w:rsidRPr="007F1F49">
              <w:rPr>
                <w:rFonts w:ascii="Arial" w:eastAsia="Times New Roman" w:hAnsi="Arial" w:cs="Arial"/>
                <w:sz w:val="22"/>
                <w:lang w:eastAsia="ar-SA"/>
              </w:rPr>
              <w:t>°С</w:t>
            </w:r>
          </w:p>
        </w:tc>
        <w:tc>
          <w:tcPr>
            <w:tcW w:w="795" w:type="pct"/>
            <w:vAlign w:val="center"/>
          </w:tcPr>
          <w:p w:rsidR="006153EA" w:rsidRPr="007F1F49" w:rsidRDefault="006153EA" w:rsidP="007F1F49">
            <w:pPr>
              <w:tabs>
                <w:tab w:val="left" w:leader="dot" w:pos="10065"/>
              </w:tabs>
              <w:spacing w:line="240" w:lineRule="auto"/>
              <w:ind w:right="142"/>
              <w:jc w:val="center"/>
              <w:rPr>
                <w:rFonts w:ascii="Arial" w:eastAsia="Times New Roman" w:hAnsi="Arial" w:cs="Arial"/>
                <w:sz w:val="22"/>
                <w:lang w:eastAsia="ar-SA"/>
              </w:rPr>
            </w:pPr>
            <w:r w:rsidRPr="007F1F49">
              <w:rPr>
                <w:rFonts w:ascii="Arial" w:eastAsia="Times New Roman" w:hAnsi="Arial" w:cs="Arial"/>
                <w:sz w:val="22"/>
                <w:lang w:eastAsia="ar-SA"/>
              </w:rPr>
              <w:t>-</w:t>
            </w:r>
            <w:r w:rsidR="004D145E" w:rsidRPr="007F1F49">
              <w:rPr>
                <w:rFonts w:ascii="Arial" w:eastAsia="Times New Roman" w:hAnsi="Arial" w:cs="Arial"/>
                <w:sz w:val="22"/>
                <w:lang w:eastAsia="ar-SA"/>
              </w:rPr>
              <w:t>7,5</w:t>
            </w:r>
          </w:p>
        </w:tc>
      </w:tr>
      <w:tr w:rsidR="006153EA" w:rsidRPr="007F1F49" w:rsidTr="009C3FD6">
        <w:trPr>
          <w:jc w:val="center"/>
        </w:trPr>
        <w:tc>
          <w:tcPr>
            <w:tcW w:w="3425" w:type="pct"/>
          </w:tcPr>
          <w:p w:rsidR="006153EA" w:rsidRPr="007F1F49" w:rsidRDefault="006153EA" w:rsidP="007F1F49">
            <w:pPr>
              <w:tabs>
                <w:tab w:val="left" w:leader="dot" w:pos="10065"/>
              </w:tabs>
              <w:spacing w:line="240" w:lineRule="auto"/>
              <w:ind w:right="142"/>
              <w:rPr>
                <w:rFonts w:ascii="Arial" w:eastAsia="Times New Roman" w:hAnsi="Arial" w:cs="Arial"/>
                <w:sz w:val="22"/>
                <w:lang w:eastAsia="ar-SA"/>
              </w:rPr>
            </w:pPr>
            <w:r w:rsidRPr="007F1F49">
              <w:rPr>
                <w:rFonts w:ascii="Arial" w:eastAsia="Times New Roman" w:hAnsi="Arial" w:cs="Arial"/>
                <w:sz w:val="22"/>
                <w:lang w:eastAsia="ar-SA"/>
              </w:rPr>
              <w:sym w:font="Symbol" w:char="F0A3"/>
            </w:r>
            <w:r w:rsidRPr="007F1F49">
              <w:rPr>
                <w:rFonts w:ascii="Arial" w:eastAsia="Times New Roman" w:hAnsi="Arial" w:cs="Arial"/>
                <w:sz w:val="22"/>
                <w:lang w:eastAsia="ar-SA"/>
              </w:rPr>
              <w:t xml:space="preserve"> 8</w:t>
            </w:r>
            <w:r w:rsidRPr="007F1F49">
              <w:rPr>
                <w:rFonts w:ascii="Arial" w:eastAsia="Times New Roman" w:hAnsi="Arial" w:cs="Arial"/>
                <w:sz w:val="22"/>
                <w:lang w:eastAsia="ar-SA"/>
              </w:rPr>
              <w:sym w:font="Symbol" w:char="F0B0"/>
            </w:r>
            <w:proofErr w:type="gramStart"/>
            <w:r w:rsidRPr="007F1F49">
              <w:rPr>
                <w:rFonts w:ascii="Arial" w:eastAsia="Times New Roman" w:hAnsi="Arial" w:cs="Arial"/>
                <w:sz w:val="22"/>
                <w:lang w:eastAsia="ar-SA"/>
              </w:rPr>
              <w:t>С</w:t>
            </w:r>
            <w:proofErr w:type="gramEnd"/>
            <w:r w:rsidRPr="007F1F49">
              <w:rPr>
                <w:rFonts w:ascii="Arial" w:eastAsia="Times New Roman" w:hAnsi="Arial" w:cs="Arial"/>
                <w:sz w:val="22"/>
                <w:lang w:eastAsia="ar-SA"/>
              </w:rPr>
              <w:t xml:space="preserve"> продолжительность</w:t>
            </w:r>
          </w:p>
        </w:tc>
        <w:tc>
          <w:tcPr>
            <w:tcW w:w="780" w:type="pct"/>
          </w:tcPr>
          <w:p w:rsidR="006153EA" w:rsidRPr="007F1F49" w:rsidRDefault="006153EA" w:rsidP="007F1F49">
            <w:pPr>
              <w:tabs>
                <w:tab w:val="left" w:leader="dot" w:pos="10065"/>
              </w:tabs>
              <w:spacing w:line="240" w:lineRule="auto"/>
              <w:ind w:right="142"/>
              <w:jc w:val="center"/>
              <w:rPr>
                <w:rFonts w:ascii="Arial" w:eastAsia="Times New Roman" w:hAnsi="Arial" w:cs="Arial"/>
                <w:sz w:val="22"/>
                <w:lang w:eastAsia="ar-SA"/>
              </w:rPr>
            </w:pPr>
            <w:r w:rsidRPr="007F1F49">
              <w:rPr>
                <w:rFonts w:ascii="Arial" w:eastAsia="Times New Roman" w:hAnsi="Arial" w:cs="Arial"/>
                <w:sz w:val="22"/>
                <w:lang w:eastAsia="ar-SA"/>
              </w:rPr>
              <w:t>сутки</w:t>
            </w:r>
          </w:p>
        </w:tc>
        <w:tc>
          <w:tcPr>
            <w:tcW w:w="795" w:type="pct"/>
            <w:vAlign w:val="center"/>
          </w:tcPr>
          <w:p w:rsidR="006153EA" w:rsidRPr="007F1F49" w:rsidRDefault="006153EA" w:rsidP="007F1F49">
            <w:pPr>
              <w:tabs>
                <w:tab w:val="left" w:leader="dot" w:pos="10065"/>
              </w:tabs>
              <w:spacing w:line="240" w:lineRule="auto"/>
              <w:ind w:right="142"/>
              <w:jc w:val="center"/>
              <w:rPr>
                <w:rFonts w:ascii="Arial" w:eastAsia="Times New Roman" w:hAnsi="Arial" w:cs="Arial"/>
                <w:sz w:val="22"/>
                <w:lang w:eastAsia="ar-SA"/>
              </w:rPr>
            </w:pPr>
            <w:r w:rsidRPr="007F1F49">
              <w:rPr>
                <w:rFonts w:ascii="Arial" w:eastAsia="Times New Roman" w:hAnsi="Arial" w:cs="Arial"/>
                <w:sz w:val="22"/>
                <w:lang w:eastAsia="ar-SA"/>
              </w:rPr>
              <w:t>2</w:t>
            </w:r>
            <w:r w:rsidR="004D145E" w:rsidRPr="007F1F49">
              <w:rPr>
                <w:rFonts w:ascii="Arial" w:eastAsia="Times New Roman" w:hAnsi="Arial" w:cs="Arial"/>
                <w:sz w:val="22"/>
                <w:lang w:eastAsia="ar-SA"/>
              </w:rPr>
              <w:t>15</w:t>
            </w:r>
          </w:p>
        </w:tc>
      </w:tr>
      <w:tr w:rsidR="006153EA" w:rsidRPr="007F1F49" w:rsidTr="009C3FD6">
        <w:trPr>
          <w:jc w:val="center"/>
        </w:trPr>
        <w:tc>
          <w:tcPr>
            <w:tcW w:w="3425" w:type="pct"/>
            <w:tcBorders>
              <w:bottom w:val="single" w:sz="4" w:space="0" w:color="auto"/>
            </w:tcBorders>
          </w:tcPr>
          <w:p w:rsidR="006153EA" w:rsidRPr="007F1F49" w:rsidRDefault="006153EA" w:rsidP="007F1F49">
            <w:pPr>
              <w:tabs>
                <w:tab w:val="left" w:leader="dot" w:pos="10065"/>
              </w:tabs>
              <w:spacing w:line="240" w:lineRule="auto"/>
              <w:ind w:right="142"/>
              <w:rPr>
                <w:rFonts w:ascii="Arial" w:eastAsia="Times New Roman" w:hAnsi="Arial" w:cs="Arial"/>
                <w:sz w:val="22"/>
                <w:lang w:eastAsia="ar-SA"/>
              </w:rPr>
            </w:pPr>
            <w:r w:rsidRPr="007F1F49">
              <w:rPr>
                <w:rFonts w:ascii="Arial" w:eastAsia="Times New Roman" w:hAnsi="Arial" w:cs="Arial"/>
                <w:sz w:val="22"/>
                <w:lang w:eastAsia="ar-SA"/>
              </w:rPr>
              <w:sym w:font="Symbol" w:char="F0A3"/>
            </w:r>
            <w:r w:rsidRPr="007F1F49">
              <w:rPr>
                <w:rFonts w:ascii="Arial" w:eastAsia="Times New Roman" w:hAnsi="Arial" w:cs="Arial"/>
                <w:sz w:val="22"/>
                <w:lang w:eastAsia="ar-SA"/>
              </w:rPr>
              <w:t xml:space="preserve"> 8</w:t>
            </w:r>
            <w:r w:rsidRPr="007F1F49">
              <w:rPr>
                <w:rFonts w:ascii="Arial" w:eastAsia="Times New Roman" w:hAnsi="Arial" w:cs="Arial"/>
                <w:sz w:val="22"/>
                <w:lang w:eastAsia="ar-SA"/>
              </w:rPr>
              <w:sym w:font="Symbol" w:char="F0B0"/>
            </w:r>
            <w:proofErr w:type="gramStart"/>
            <w:r w:rsidRPr="007F1F49">
              <w:rPr>
                <w:rFonts w:ascii="Arial" w:eastAsia="Times New Roman" w:hAnsi="Arial" w:cs="Arial"/>
                <w:sz w:val="22"/>
                <w:lang w:eastAsia="ar-SA"/>
              </w:rPr>
              <w:t>С</w:t>
            </w:r>
            <w:proofErr w:type="gramEnd"/>
            <w:r w:rsidRPr="007F1F49">
              <w:rPr>
                <w:rFonts w:ascii="Arial" w:eastAsia="Times New Roman" w:hAnsi="Arial" w:cs="Arial"/>
                <w:sz w:val="22"/>
                <w:lang w:eastAsia="ar-SA"/>
              </w:rPr>
              <w:t xml:space="preserve"> средняя температура</w:t>
            </w:r>
          </w:p>
        </w:tc>
        <w:tc>
          <w:tcPr>
            <w:tcW w:w="780" w:type="pct"/>
            <w:tcBorders>
              <w:bottom w:val="single" w:sz="4" w:space="0" w:color="auto"/>
            </w:tcBorders>
          </w:tcPr>
          <w:p w:rsidR="006153EA" w:rsidRPr="007F1F49" w:rsidRDefault="006153EA" w:rsidP="007F1F49">
            <w:pPr>
              <w:tabs>
                <w:tab w:val="left" w:leader="dot" w:pos="10065"/>
              </w:tabs>
              <w:spacing w:line="240" w:lineRule="auto"/>
              <w:ind w:right="142"/>
              <w:jc w:val="center"/>
              <w:rPr>
                <w:rFonts w:ascii="Arial" w:eastAsia="Times New Roman" w:hAnsi="Arial" w:cs="Arial"/>
                <w:sz w:val="22"/>
                <w:lang w:eastAsia="ar-SA"/>
              </w:rPr>
            </w:pPr>
            <w:r w:rsidRPr="007F1F49">
              <w:rPr>
                <w:rFonts w:ascii="Arial" w:eastAsia="Times New Roman" w:hAnsi="Arial" w:cs="Arial"/>
                <w:sz w:val="22"/>
                <w:lang w:eastAsia="ar-SA"/>
              </w:rPr>
              <w:t>°С</w:t>
            </w:r>
          </w:p>
        </w:tc>
        <w:tc>
          <w:tcPr>
            <w:tcW w:w="795" w:type="pct"/>
            <w:tcBorders>
              <w:bottom w:val="single" w:sz="4" w:space="0" w:color="auto"/>
            </w:tcBorders>
            <w:vAlign w:val="center"/>
          </w:tcPr>
          <w:p w:rsidR="006153EA" w:rsidRPr="007F1F49" w:rsidRDefault="006153EA" w:rsidP="007F1F49">
            <w:pPr>
              <w:tabs>
                <w:tab w:val="left" w:leader="dot" w:pos="10065"/>
              </w:tabs>
              <w:spacing w:line="240" w:lineRule="auto"/>
              <w:ind w:right="142"/>
              <w:jc w:val="center"/>
              <w:rPr>
                <w:rFonts w:ascii="Arial" w:eastAsia="Times New Roman" w:hAnsi="Arial" w:cs="Arial"/>
                <w:sz w:val="22"/>
                <w:lang w:eastAsia="ar-SA"/>
              </w:rPr>
            </w:pPr>
            <w:r w:rsidRPr="007F1F49">
              <w:rPr>
                <w:rFonts w:ascii="Arial" w:eastAsia="Times New Roman" w:hAnsi="Arial" w:cs="Arial"/>
                <w:sz w:val="22"/>
                <w:lang w:eastAsia="ar-SA"/>
              </w:rPr>
              <w:t>-</w:t>
            </w:r>
            <w:r w:rsidR="004D145E" w:rsidRPr="007F1F49">
              <w:rPr>
                <w:rFonts w:ascii="Arial" w:eastAsia="Times New Roman" w:hAnsi="Arial" w:cs="Arial"/>
                <w:sz w:val="22"/>
                <w:lang w:eastAsia="ar-SA"/>
              </w:rPr>
              <w:t>4,1</w:t>
            </w:r>
          </w:p>
        </w:tc>
      </w:tr>
      <w:tr w:rsidR="006153EA" w:rsidRPr="007F1F49" w:rsidTr="009C3FD6">
        <w:trPr>
          <w:jc w:val="center"/>
        </w:trPr>
        <w:tc>
          <w:tcPr>
            <w:tcW w:w="3425" w:type="pct"/>
            <w:tcBorders>
              <w:bottom w:val="single" w:sz="4" w:space="0" w:color="auto"/>
            </w:tcBorders>
          </w:tcPr>
          <w:p w:rsidR="006153EA" w:rsidRPr="007F1F49" w:rsidRDefault="006153EA" w:rsidP="007F1F49">
            <w:pPr>
              <w:tabs>
                <w:tab w:val="left" w:leader="dot" w:pos="10065"/>
              </w:tabs>
              <w:spacing w:line="240" w:lineRule="auto"/>
              <w:ind w:right="142"/>
              <w:rPr>
                <w:rFonts w:ascii="Arial" w:eastAsia="Times New Roman" w:hAnsi="Arial" w:cs="Arial"/>
                <w:sz w:val="22"/>
                <w:lang w:eastAsia="ar-SA"/>
              </w:rPr>
            </w:pPr>
            <w:r w:rsidRPr="007F1F49">
              <w:rPr>
                <w:rFonts w:ascii="Arial" w:eastAsia="Times New Roman" w:hAnsi="Arial" w:cs="Arial"/>
                <w:sz w:val="22"/>
                <w:lang w:eastAsia="ar-SA"/>
              </w:rPr>
              <w:sym w:font="Symbol" w:char="F0A3"/>
            </w:r>
            <w:r w:rsidRPr="007F1F49">
              <w:rPr>
                <w:rFonts w:ascii="Arial" w:eastAsia="Times New Roman" w:hAnsi="Arial" w:cs="Arial"/>
                <w:sz w:val="22"/>
                <w:lang w:eastAsia="ar-SA"/>
              </w:rPr>
              <w:t xml:space="preserve"> 10</w:t>
            </w:r>
            <w:r w:rsidRPr="007F1F49">
              <w:rPr>
                <w:rFonts w:ascii="Arial" w:eastAsia="Times New Roman" w:hAnsi="Arial" w:cs="Arial"/>
                <w:sz w:val="22"/>
                <w:lang w:eastAsia="ar-SA"/>
              </w:rPr>
              <w:sym w:font="Symbol" w:char="F0B0"/>
            </w:r>
            <w:proofErr w:type="gramStart"/>
            <w:r w:rsidRPr="007F1F49">
              <w:rPr>
                <w:rFonts w:ascii="Arial" w:eastAsia="Times New Roman" w:hAnsi="Arial" w:cs="Arial"/>
                <w:sz w:val="22"/>
                <w:lang w:eastAsia="ar-SA"/>
              </w:rPr>
              <w:t>С</w:t>
            </w:r>
            <w:proofErr w:type="gramEnd"/>
            <w:r w:rsidRPr="007F1F49">
              <w:rPr>
                <w:rFonts w:ascii="Arial" w:eastAsia="Times New Roman" w:hAnsi="Arial" w:cs="Arial"/>
                <w:sz w:val="22"/>
                <w:lang w:eastAsia="ar-SA"/>
              </w:rPr>
              <w:t xml:space="preserve"> продолжительность</w:t>
            </w:r>
          </w:p>
        </w:tc>
        <w:tc>
          <w:tcPr>
            <w:tcW w:w="780" w:type="pct"/>
            <w:tcBorders>
              <w:bottom w:val="single" w:sz="4" w:space="0" w:color="auto"/>
            </w:tcBorders>
          </w:tcPr>
          <w:p w:rsidR="006153EA" w:rsidRPr="007F1F49" w:rsidRDefault="006153EA" w:rsidP="007F1F49">
            <w:pPr>
              <w:tabs>
                <w:tab w:val="left" w:leader="dot" w:pos="10065"/>
              </w:tabs>
              <w:spacing w:line="240" w:lineRule="auto"/>
              <w:ind w:right="142"/>
              <w:jc w:val="center"/>
              <w:rPr>
                <w:rFonts w:ascii="Arial" w:eastAsia="Times New Roman" w:hAnsi="Arial" w:cs="Arial"/>
                <w:sz w:val="22"/>
                <w:lang w:eastAsia="ar-SA"/>
              </w:rPr>
            </w:pPr>
            <w:r w:rsidRPr="007F1F49">
              <w:rPr>
                <w:rFonts w:ascii="Arial" w:eastAsia="Times New Roman" w:hAnsi="Arial" w:cs="Arial"/>
                <w:sz w:val="22"/>
                <w:lang w:eastAsia="ar-SA"/>
              </w:rPr>
              <w:t>сутки</w:t>
            </w:r>
          </w:p>
        </w:tc>
        <w:tc>
          <w:tcPr>
            <w:tcW w:w="795" w:type="pct"/>
            <w:tcBorders>
              <w:bottom w:val="single" w:sz="4" w:space="0" w:color="auto"/>
            </w:tcBorders>
            <w:vAlign w:val="center"/>
          </w:tcPr>
          <w:p w:rsidR="006153EA" w:rsidRPr="007F1F49" w:rsidRDefault="006153EA" w:rsidP="007F1F49">
            <w:pPr>
              <w:tabs>
                <w:tab w:val="left" w:leader="dot" w:pos="10065"/>
              </w:tabs>
              <w:spacing w:line="240" w:lineRule="auto"/>
              <w:ind w:right="142"/>
              <w:jc w:val="center"/>
              <w:rPr>
                <w:rFonts w:ascii="Arial" w:eastAsia="Times New Roman" w:hAnsi="Arial" w:cs="Arial"/>
                <w:sz w:val="22"/>
                <w:lang w:eastAsia="ar-SA"/>
              </w:rPr>
            </w:pPr>
            <w:r w:rsidRPr="007F1F49">
              <w:rPr>
                <w:rFonts w:ascii="Arial" w:eastAsia="Times New Roman" w:hAnsi="Arial" w:cs="Arial"/>
                <w:sz w:val="22"/>
                <w:lang w:eastAsia="ar-SA"/>
              </w:rPr>
              <w:t>2</w:t>
            </w:r>
            <w:r w:rsidR="004D145E" w:rsidRPr="007F1F49">
              <w:rPr>
                <w:rFonts w:ascii="Arial" w:eastAsia="Times New Roman" w:hAnsi="Arial" w:cs="Arial"/>
                <w:sz w:val="22"/>
                <w:lang w:eastAsia="ar-SA"/>
              </w:rPr>
              <w:t>31</w:t>
            </w:r>
          </w:p>
        </w:tc>
      </w:tr>
      <w:tr w:rsidR="006153EA" w:rsidRPr="007F1F49" w:rsidTr="009C3FD6">
        <w:trPr>
          <w:jc w:val="center"/>
        </w:trPr>
        <w:tc>
          <w:tcPr>
            <w:tcW w:w="3425" w:type="pct"/>
            <w:tcBorders>
              <w:top w:val="single" w:sz="4" w:space="0" w:color="auto"/>
            </w:tcBorders>
          </w:tcPr>
          <w:p w:rsidR="006153EA" w:rsidRPr="007F1F49" w:rsidRDefault="006153EA" w:rsidP="007F1F49">
            <w:pPr>
              <w:tabs>
                <w:tab w:val="left" w:leader="dot" w:pos="10065"/>
              </w:tabs>
              <w:spacing w:line="240" w:lineRule="auto"/>
              <w:ind w:right="142"/>
              <w:rPr>
                <w:rFonts w:ascii="Arial" w:eastAsia="Times New Roman" w:hAnsi="Arial" w:cs="Arial"/>
                <w:sz w:val="22"/>
                <w:lang w:eastAsia="ar-SA"/>
              </w:rPr>
            </w:pPr>
            <w:r w:rsidRPr="007F1F49">
              <w:rPr>
                <w:rFonts w:ascii="Arial" w:eastAsia="Times New Roman" w:hAnsi="Arial" w:cs="Arial"/>
                <w:sz w:val="22"/>
                <w:lang w:eastAsia="ar-SA"/>
              </w:rPr>
              <w:sym w:font="Symbol" w:char="F0A3"/>
            </w:r>
            <w:r w:rsidRPr="007F1F49">
              <w:rPr>
                <w:rFonts w:ascii="Arial" w:eastAsia="Times New Roman" w:hAnsi="Arial" w:cs="Arial"/>
                <w:sz w:val="22"/>
                <w:lang w:eastAsia="ar-SA"/>
              </w:rPr>
              <w:t xml:space="preserve"> 10</w:t>
            </w:r>
            <w:r w:rsidRPr="007F1F49">
              <w:rPr>
                <w:rFonts w:ascii="Arial" w:eastAsia="Times New Roman" w:hAnsi="Arial" w:cs="Arial"/>
                <w:sz w:val="22"/>
                <w:lang w:eastAsia="ar-SA"/>
              </w:rPr>
              <w:sym w:font="Symbol" w:char="F0B0"/>
            </w:r>
            <w:proofErr w:type="gramStart"/>
            <w:r w:rsidRPr="007F1F49">
              <w:rPr>
                <w:rFonts w:ascii="Arial" w:eastAsia="Times New Roman" w:hAnsi="Arial" w:cs="Arial"/>
                <w:sz w:val="22"/>
                <w:lang w:eastAsia="ar-SA"/>
              </w:rPr>
              <w:t>С</w:t>
            </w:r>
            <w:proofErr w:type="gramEnd"/>
            <w:r w:rsidRPr="007F1F49">
              <w:rPr>
                <w:rFonts w:ascii="Arial" w:eastAsia="Times New Roman" w:hAnsi="Arial" w:cs="Arial"/>
                <w:sz w:val="22"/>
                <w:lang w:eastAsia="ar-SA"/>
              </w:rPr>
              <w:t xml:space="preserve"> средняя температура</w:t>
            </w:r>
          </w:p>
        </w:tc>
        <w:tc>
          <w:tcPr>
            <w:tcW w:w="780" w:type="pct"/>
            <w:tcBorders>
              <w:top w:val="single" w:sz="4" w:space="0" w:color="auto"/>
            </w:tcBorders>
          </w:tcPr>
          <w:p w:rsidR="006153EA" w:rsidRPr="007F1F49" w:rsidRDefault="006153EA" w:rsidP="007F1F49">
            <w:pPr>
              <w:tabs>
                <w:tab w:val="left" w:leader="dot" w:pos="10065"/>
              </w:tabs>
              <w:spacing w:line="240" w:lineRule="auto"/>
              <w:ind w:right="142"/>
              <w:jc w:val="center"/>
              <w:rPr>
                <w:rFonts w:ascii="Arial" w:eastAsia="Times New Roman" w:hAnsi="Arial" w:cs="Arial"/>
                <w:sz w:val="22"/>
                <w:lang w:eastAsia="ar-SA"/>
              </w:rPr>
            </w:pPr>
            <w:r w:rsidRPr="007F1F49">
              <w:rPr>
                <w:rFonts w:ascii="Arial" w:eastAsia="Times New Roman" w:hAnsi="Arial" w:cs="Arial"/>
                <w:sz w:val="22"/>
                <w:lang w:eastAsia="ar-SA"/>
              </w:rPr>
              <w:t>°С</w:t>
            </w:r>
          </w:p>
        </w:tc>
        <w:tc>
          <w:tcPr>
            <w:tcW w:w="795" w:type="pct"/>
            <w:tcBorders>
              <w:top w:val="single" w:sz="4" w:space="0" w:color="auto"/>
            </w:tcBorders>
            <w:vAlign w:val="center"/>
          </w:tcPr>
          <w:p w:rsidR="006153EA" w:rsidRPr="007F1F49" w:rsidRDefault="006153EA" w:rsidP="007F1F49">
            <w:pPr>
              <w:tabs>
                <w:tab w:val="left" w:leader="dot" w:pos="10065"/>
              </w:tabs>
              <w:spacing w:line="240" w:lineRule="auto"/>
              <w:ind w:right="142"/>
              <w:jc w:val="center"/>
              <w:rPr>
                <w:rFonts w:ascii="Arial" w:eastAsia="Times New Roman" w:hAnsi="Arial" w:cs="Arial"/>
                <w:sz w:val="22"/>
                <w:lang w:eastAsia="ar-SA"/>
              </w:rPr>
            </w:pPr>
            <w:r w:rsidRPr="007F1F49">
              <w:rPr>
                <w:rFonts w:ascii="Arial" w:eastAsia="Times New Roman" w:hAnsi="Arial" w:cs="Arial"/>
                <w:sz w:val="22"/>
                <w:lang w:eastAsia="ar-SA"/>
              </w:rPr>
              <w:t>-</w:t>
            </w:r>
            <w:r w:rsidR="004D145E" w:rsidRPr="007F1F49">
              <w:rPr>
                <w:rFonts w:ascii="Arial" w:eastAsia="Times New Roman" w:hAnsi="Arial" w:cs="Arial"/>
                <w:sz w:val="22"/>
                <w:lang w:eastAsia="ar-SA"/>
              </w:rPr>
              <w:t>3</w:t>
            </w:r>
            <w:r w:rsidRPr="007F1F49">
              <w:rPr>
                <w:rFonts w:ascii="Arial" w:eastAsia="Times New Roman" w:hAnsi="Arial" w:cs="Arial"/>
                <w:sz w:val="22"/>
                <w:lang w:eastAsia="ar-SA"/>
              </w:rPr>
              <w:t>,2</w:t>
            </w:r>
          </w:p>
        </w:tc>
      </w:tr>
      <w:tr w:rsidR="006153EA" w:rsidRPr="007F1F49" w:rsidTr="009C3FD6">
        <w:trPr>
          <w:jc w:val="center"/>
        </w:trPr>
        <w:tc>
          <w:tcPr>
            <w:tcW w:w="3425" w:type="pct"/>
          </w:tcPr>
          <w:p w:rsidR="006153EA" w:rsidRPr="007F1F49" w:rsidRDefault="006153EA" w:rsidP="007F1F49">
            <w:pPr>
              <w:tabs>
                <w:tab w:val="left" w:leader="dot" w:pos="10065"/>
              </w:tabs>
              <w:spacing w:line="240" w:lineRule="auto"/>
              <w:ind w:right="142"/>
              <w:rPr>
                <w:rFonts w:ascii="Arial" w:eastAsia="Times New Roman" w:hAnsi="Arial" w:cs="Arial"/>
                <w:sz w:val="22"/>
                <w:lang w:eastAsia="ar-SA"/>
              </w:rPr>
            </w:pPr>
            <w:r w:rsidRPr="007F1F49">
              <w:rPr>
                <w:rFonts w:ascii="Arial" w:eastAsia="Times New Roman" w:hAnsi="Arial" w:cs="Arial"/>
                <w:sz w:val="22"/>
                <w:lang w:eastAsia="ar-SA"/>
              </w:rPr>
              <w:t>Средняя месячная относительная влажность воздуха наиболее холодного месяца</w:t>
            </w:r>
          </w:p>
        </w:tc>
        <w:tc>
          <w:tcPr>
            <w:tcW w:w="780" w:type="pct"/>
          </w:tcPr>
          <w:p w:rsidR="006153EA" w:rsidRPr="007F1F49" w:rsidRDefault="006153EA" w:rsidP="007F1F49">
            <w:pPr>
              <w:tabs>
                <w:tab w:val="left" w:leader="dot" w:pos="10065"/>
              </w:tabs>
              <w:spacing w:line="240" w:lineRule="auto"/>
              <w:ind w:right="142"/>
              <w:jc w:val="center"/>
              <w:rPr>
                <w:rFonts w:ascii="Arial" w:eastAsia="Times New Roman" w:hAnsi="Arial" w:cs="Arial"/>
                <w:sz w:val="22"/>
                <w:lang w:eastAsia="ar-SA"/>
              </w:rPr>
            </w:pPr>
            <w:r w:rsidRPr="007F1F49">
              <w:rPr>
                <w:rFonts w:ascii="Arial" w:eastAsia="Times New Roman" w:hAnsi="Arial" w:cs="Arial"/>
                <w:sz w:val="22"/>
                <w:lang w:eastAsia="ar-SA"/>
              </w:rPr>
              <w:t>%</w:t>
            </w:r>
          </w:p>
        </w:tc>
        <w:tc>
          <w:tcPr>
            <w:tcW w:w="795" w:type="pct"/>
            <w:vAlign w:val="center"/>
          </w:tcPr>
          <w:p w:rsidR="006153EA" w:rsidRPr="007F1F49" w:rsidRDefault="006153EA" w:rsidP="007F1F49">
            <w:pPr>
              <w:tabs>
                <w:tab w:val="left" w:leader="dot" w:pos="10065"/>
              </w:tabs>
              <w:spacing w:line="240" w:lineRule="auto"/>
              <w:ind w:right="142"/>
              <w:jc w:val="center"/>
              <w:rPr>
                <w:rFonts w:ascii="Arial" w:eastAsia="Times New Roman" w:hAnsi="Arial" w:cs="Arial"/>
                <w:sz w:val="22"/>
                <w:lang w:eastAsia="ar-SA"/>
              </w:rPr>
            </w:pPr>
            <w:r w:rsidRPr="007F1F49">
              <w:rPr>
                <w:rFonts w:ascii="Arial" w:eastAsia="Times New Roman" w:hAnsi="Arial" w:cs="Arial"/>
                <w:sz w:val="22"/>
                <w:lang w:eastAsia="ar-SA"/>
              </w:rPr>
              <w:t>8</w:t>
            </w:r>
            <w:r w:rsidR="004D145E" w:rsidRPr="007F1F49">
              <w:rPr>
                <w:rFonts w:ascii="Arial" w:eastAsia="Times New Roman" w:hAnsi="Arial" w:cs="Arial"/>
                <w:sz w:val="22"/>
                <w:lang w:eastAsia="ar-SA"/>
              </w:rPr>
              <w:t>4</w:t>
            </w:r>
          </w:p>
        </w:tc>
      </w:tr>
      <w:tr w:rsidR="006153EA" w:rsidRPr="007F1F49" w:rsidTr="009C3FD6">
        <w:trPr>
          <w:jc w:val="center"/>
        </w:trPr>
        <w:tc>
          <w:tcPr>
            <w:tcW w:w="3425" w:type="pct"/>
          </w:tcPr>
          <w:p w:rsidR="006153EA" w:rsidRPr="007F1F49" w:rsidRDefault="006153EA" w:rsidP="007F1F49">
            <w:pPr>
              <w:tabs>
                <w:tab w:val="left" w:leader="dot" w:pos="10065"/>
              </w:tabs>
              <w:spacing w:line="240" w:lineRule="auto"/>
              <w:rPr>
                <w:rFonts w:ascii="Arial" w:eastAsia="Times New Roman" w:hAnsi="Arial" w:cs="Arial"/>
                <w:sz w:val="22"/>
                <w:lang w:eastAsia="ar-SA"/>
              </w:rPr>
            </w:pPr>
            <w:r w:rsidRPr="007F1F49">
              <w:rPr>
                <w:rFonts w:ascii="Arial" w:eastAsia="Times New Roman" w:hAnsi="Arial" w:cs="Arial"/>
                <w:sz w:val="22"/>
                <w:lang w:eastAsia="ar-SA"/>
              </w:rPr>
              <w:lastRenderedPageBreak/>
              <w:t>Средняя месячная относительная влажность воздуха в 15 ч. наиболее холодного месяца</w:t>
            </w:r>
          </w:p>
        </w:tc>
        <w:tc>
          <w:tcPr>
            <w:tcW w:w="780" w:type="pct"/>
          </w:tcPr>
          <w:p w:rsidR="006153EA" w:rsidRPr="007F1F49" w:rsidRDefault="006153EA" w:rsidP="007F1F49">
            <w:pPr>
              <w:tabs>
                <w:tab w:val="left" w:leader="dot" w:pos="10065"/>
              </w:tabs>
              <w:spacing w:line="240" w:lineRule="auto"/>
              <w:ind w:right="142"/>
              <w:jc w:val="center"/>
              <w:rPr>
                <w:rFonts w:ascii="Arial" w:eastAsia="Times New Roman" w:hAnsi="Arial" w:cs="Arial"/>
                <w:sz w:val="22"/>
                <w:lang w:eastAsia="ar-SA"/>
              </w:rPr>
            </w:pPr>
            <w:r w:rsidRPr="007F1F49">
              <w:rPr>
                <w:rFonts w:ascii="Arial" w:eastAsia="Times New Roman" w:hAnsi="Arial" w:cs="Arial"/>
                <w:sz w:val="22"/>
                <w:lang w:eastAsia="ar-SA"/>
              </w:rPr>
              <w:t>%</w:t>
            </w:r>
          </w:p>
        </w:tc>
        <w:tc>
          <w:tcPr>
            <w:tcW w:w="795" w:type="pct"/>
            <w:vAlign w:val="center"/>
          </w:tcPr>
          <w:p w:rsidR="006153EA" w:rsidRPr="007F1F49" w:rsidRDefault="006153EA" w:rsidP="007F1F49">
            <w:pPr>
              <w:tabs>
                <w:tab w:val="left" w:leader="dot" w:pos="10065"/>
              </w:tabs>
              <w:spacing w:line="240" w:lineRule="auto"/>
              <w:ind w:right="142"/>
              <w:jc w:val="center"/>
              <w:rPr>
                <w:rFonts w:ascii="Arial" w:eastAsia="Times New Roman" w:hAnsi="Arial" w:cs="Arial"/>
                <w:sz w:val="22"/>
                <w:lang w:eastAsia="ar-SA"/>
              </w:rPr>
            </w:pPr>
            <w:r w:rsidRPr="007F1F49">
              <w:rPr>
                <w:rFonts w:ascii="Arial" w:eastAsia="Times New Roman" w:hAnsi="Arial" w:cs="Arial"/>
                <w:sz w:val="22"/>
                <w:lang w:eastAsia="ar-SA"/>
              </w:rPr>
              <w:t>8</w:t>
            </w:r>
            <w:r w:rsidR="004D145E" w:rsidRPr="007F1F49">
              <w:rPr>
                <w:rFonts w:ascii="Arial" w:eastAsia="Times New Roman" w:hAnsi="Arial" w:cs="Arial"/>
                <w:sz w:val="22"/>
                <w:lang w:eastAsia="ar-SA"/>
              </w:rPr>
              <w:t>0</w:t>
            </w:r>
          </w:p>
        </w:tc>
      </w:tr>
      <w:tr w:rsidR="006153EA" w:rsidRPr="007F1F49" w:rsidTr="009C3FD6">
        <w:trPr>
          <w:jc w:val="center"/>
        </w:trPr>
        <w:tc>
          <w:tcPr>
            <w:tcW w:w="3425" w:type="pct"/>
            <w:tcBorders>
              <w:bottom w:val="nil"/>
            </w:tcBorders>
          </w:tcPr>
          <w:p w:rsidR="006153EA" w:rsidRPr="007F1F49" w:rsidRDefault="006153EA" w:rsidP="007F1F49">
            <w:pPr>
              <w:tabs>
                <w:tab w:val="left" w:leader="dot" w:pos="10065"/>
              </w:tabs>
              <w:spacing w:line="240" w:lineRule="auto"/>
              <w:ind w:right="142"/>
              <w:rPr>
                <w:rFonts w:ascii="Arial" w:eastAsia="Times New Roman" w:hAnsi="Arial" w:cs="Arial"/>
                <w:sz w:val="22"/>
                <w:lang w:eastAsia="ar-SA"/>
              </w:rPr>
            </w:pPr>
            <w:r w:rsidRPr="007F1F49">
              <w:rPr>
                <w:rFonts w:ascii="Arial" w:eastAsia="Times New Roman" w:hAnsi="Arial" w:cs="Arial"/>
                <w:sz w:val="22"/>
                <w:lang w:eastAsia="ar-SA"/>
              </w:rPr>
              <w:t>Количество осадков за ноябрь-март</w:t>
            </w:r>
          </w:p>
        </w:tc>
        <w:tc>
          <w:tcPr>
            <w:tcW w:w="780" w:type="pct"/>
            <w:tcBorders>
              <w:bottom w:val="nil"/>
            </w:tcBorders>
          </w:tcPr>
          <w:p w:rsidR="006153EA" w:rsidRPr="007F1F49" w:rsidRDefault="006153EA" w:rsidP="007F1F49">
            <w:pPr>
              <w:tabs>
                <w:tab w:val="left" w:leader="dot" w:pos="10065"/>
              </w:tabs>
              <w:spacing w:line="240" w:lineRule="auto"/>
              <w:ind w:right="142"/>
              <w:jc w:val="center"/>
              <w:rPr>
                <w:rFonts w:ascii="Arial" w:eastAsia="Times New Roman" w:hAnsi="Arial" w:cs="Arial"/>
                <w:sz w:val="22"/>
                <w:lang w:eastAsia="ar-SA"/>
              </w:rPr>
            </w:pPr>
            <w:r w:rsidRPr="007F1F49">
              <w:rPr>
                <w:rFonts w:ascii="Arial" w:eastAsia="Times New Roman" w:hAnsi="Arial" w:cs="Arial"/>
                <w:sz w:val="22"/>
                <w:lang w:eastAsia="ar-SA"/>
              </w:rPr>
              <w:t>мм</w:t>
            </w:r>
          </w:p>
        </w:tc>
        <w:tc>
          <w:tcPr>
            <w:tcW w:w="795" w:type="pct"/>
            <w:tcBorders>
              <w:bottom w:val="nil"/>
            </w:tcBorders>
            <w:vAlign w:val="center"/>
          </w:tcPr>
          <w:p w:rsidR="006153EA" w:rsidRPr="007F1F49" w:rsidRDefault="006153EA" w:rsidP="007F1F49">
            <w:pPr>
              <w:tabs>
                <w:tab w:val="left" w:leader="dot" w:pos="10065"/>
              </w:tabs>
              <w:spacing w:line="240" w:lineRule="auto"/>
              <w:ind w:right="142"/>
              <w:jc w:val="center"/>
              <w:rPr>
                <w:rFonts w:ascii="Arial" w:eastAsia="Times New Roman" w:hAnsi="Arial" w:cs="Arial"/>
                <w:sz w:val="22"/>
                <w:lang w:eastAsia="ar-SA"/>
              </w:rPr>
            </w:pPr>
            <w:r w:rsidRPr="007F1F49">
              <w:rPr>
                <w:rFonts w:ascii="Arial" w:eastAsia="Times New Roman" w:hAnsi="Arial" w:cs="Arial"/>
                <w:sz w:val="22"/>
                <w:lang w:eastAsia="ar-SA"/>
              </w:rPr>
              <w:t>1</w:t>
            </w:r>
            <w:r w:rsidR="004D145E" w:rsidRPr="007F1F49">
              <w:rPr>
                <w:rFonts w:ascii="Arial" w:eastAsia="Times New Roman" w:hAnsi="Arial" w:cs="Arial"/>
                <w:sz w:val="22"/>
                <w:lang w:eastAsia="ar-SA"/>
              </w:rPr>
              <w:t>72</w:t>
            </w:r>
          </w:p>
        </w:tc>
      </w:tr>
      <w:tr w:rsidR="006153EA" w:rsidRPr="007F1F49" w:rsidTr="009C3FD6">
        <w:trPr>
          <w:jc w:val="center"/>
        </w:trPr>
        <w:tc>
          <w:tcPr>
            <w:tcW w:w="3425" w:type="pct"/>
          </w:tcPr>
          <w:p w:rsidR="006153EA" w:rsidRPr="007F1F49" w:rsidRDefault="006153EA" w:rsidP="007F1F49">
            <w:pPr>
              <w:tabs>
                <w:tab w:val="left" w:leader="dot" w:pos="10065"/>
              </w:tabs>
              <w:spacing w:line="240" w:lineRule="auto"/>
              <w:ind w:right="142"/>
              <w:rPr>
                <w:rFonts w:ascii="Arial" w:eastAsia="Times New Roman" w:hAnsi="Arial" w:cs="Arial"/>
                <w:sz w:val="22"/>
                <w:lang w:eastAsia="ar-SA"/>
              </w:rPr>
            </w:pPr>
            <w:r w:rsidRPr="007F1F49">
              <w:rPr>
                <w:rFonts w:ascii="Arial" w:eastAsia="Times New Roman" w:hAnsi="Arial" w:cs="Arial"/>
                <w:sz w:val="22"/>
                <w:lang w:eastAsia="ar-SA"/>
              </w:rPr>
              <w:t>Преобладающее направление ветра за декабрь-февраль</w:t>
            </w:r>
          </w:p>
        </w:tc>
        <w:tc>
          <w:tcPr>
            <w:tcW w:w="780" w:type="pct"/>
          </w:tcPr>
          <w:p w:rsidR="006153EA" w:rsidRPr="007F1F49" w:rsidRDefault="006153EA" w:rsidP="007F1F49">
            <w:pPr>
              <w:tabs>
                <w:tab w:val="left" w:leader="dot" w:pos="10065"/>
              </w:tabs>
              <w:spacing w:line="240" w:lineRule="auto"/>
              <w:ind w:right="142"/>
              <w:jc w:val="center"/>
              <w:rPr>
                <w:rFonts w:ascii="Arial" w:eastAsia="Times New Roman" w:hAnsi="Arial" w:cs="Arial"/>
                <w:sz w:val="22"/>
                <w:lang w:eastAsia="ar-SA"/>
              </w:rPr>
            </w:pPr>
          </w:p>
        </w:tc>
        <w:tc>
          <w:tcPr>
            <w:tcW w:w="795" w:type="pct"/>
            <w:vAlign w:val="center"/>
          </w:tcPr>
          <w:p w:rsidR="006153EA" w:rsidRPr="007F1F49" w:rsidRDefault="006153EA" w:rsidP="007F1F49">
            <w:pPr>
              <w:tabs>
                <w:tab w:val="left" w:leader="dot" w:pos="10065"/>
              </w:tabs>
              <w:spacing w:line="240" w:lineRule="auto"/>
              <w:ind w:right="142"/>
              <w:jc w:val="center"/>
              <w:rPr>
                <w:rFonts w:ascii="Arial" w:eastAsia="Times New Roman" w:hAnsi="Arial" w:cs="Arial"/>
                <w:sz w:val="22"/>
                <w:lang w:eastAsia="ar-SA"/>
              </w:rPr>
            </w:pPr>
            <w:r w:rsidRPr="007F1F49">
              <w:rPr>
                <w:rFonts w:ascii="Arial" w:eastAsia="Times New Roman" w:hAnsi="Arial" w:cs="Arial"/>
                <w:sz w:val="22"/>
                <w:lang w:eastAsia="ar-SA"/>
              </w:rPr>
              <w:t>Ю</w:t>
            </w:r>
            <w:r w:rsidR="004D145E" w:rsidRPr="007F1F49">
              <w:rPr>
                <w:rFonts w:ascii="Arial" w:eastAsia="Times New Roman" w:hAnsi="Arial" w:cs="Arial"/>
                <w:sz w:val="22"/>
                <w:lang w:eastAsia="ar-SA"/>
              </w:rPr>
              <w:t>З</w:t>
            </w:r>
          </w:p>
        </w:tc>
      </w:tr>
      <w:tr w:rsidR="006153EA" w:rsidRPr="007F1F49" w:rsidTr="009C3FD6">
        <w:trPr>
          <w:jc w:val="center"/>
        </w:trPr>
        <w:tc>
          <w:tcPr>
            <w:tcW w:w="3425" w:type="pct"/>
          </w:tcPr>
          <w:p w:rsidR="006153EA" w:rsidRPr="007F1F49" w:rsidRDefault="006153EA" w:rsidP="007F1F49">
            <w:pPr>
              <w:tabs>
                <w:tab w:val="left" w:leader="dot" w:pos="10065"/>
              </w:tabs>
              <w:spacing w:line="240" w:lineRule="auto"/>
              <w:ind w:right="142"/>
              <w:rPr>
                <w:rFonts w:ascii="Arial" w:eastAsia="Times New Roman" w:hAnsi="Arial" w:cs="Arial"/>
                <w:sz w:val="22"/>
                <w:lang w:eastAsia="ar-SA"/>
              </w:rPr>
            </w:pPr>
            <w:r w:rsidRPr="007F1F49">
              <w:rPr>
                <w:rFonts w:ascii="Arial" w:eastAsia="Times New Roman" w:hAnsi="Arial" w:cs="Arial"/>
                <w:sz w:val="22"/>
                <w:lang w:eastAsia="ar-SA"/>
              </w:rPr>
              <w:t xml:space="preserve">Средняя скорость ветра за период со средней суточной температурой </w:t>
            </w:r>
            <w:proofErr w:type="gramStart"/>
            <w:r w:rsidRPr="007F1F49">
              <w:rPr>
                <w:rFonts w:ascii="Arial" w:eastAsia="Times New Roman" w:hAnsi="Arial" w:cs="Arial"/>
                <w:sz w:val="22"/>
                <w:lang w:eastAsia="ar-SA"/>
              </w:rPr>
              <w:t xml:space="preserve">воздуха </w:t>
            </w:r>
            <w:r w:rsidRPr="007F1F49">
              <w:rPr>
                <w:rFonts w:ascii="Arial" w:eastAsia="Times New Roman" w:hAnsi="Arial" w:cs="Arial"/>
                <w:sz w:val="22"/>
                <w:lang w:eastAsia="ar-SA"/>
              </w:rPr>
              <w:sym w:font="Symbol" w:char="F0A3"/>
            </w:r>
            <w:r w:rsidRPr="007F1F49">
              <w:rPr>
                <w:rFonts w:ascii="Arial" w:eastAsia="Times New Roman" w:hAnsi="Arial" w:cs="Arial"/>
                <w:sz w:val="22"/>
                <w:lang w:eastAsia="ar-SA"/>
              </w:rPr>
              <w:t xml:space="preserve"> 8</w:t>
            </w:r>
            <w:proofErr w:type="gramEnd"/>
            <w:r w:rsidRPr="007F1F49">
              <w:rPr>
                <w:rFonts w:ascii="Arial" w:eastAsia="Times New Roman" w:hAnsi="Arial" w:cs="Arial"/>
                <w:sz w:val="22"/>
                <w:lang w:eastAsia="ar-SA"/>
              </w:rPr>
              <w:t xml:space="preserve"> </w:t>
            </w:r>
            <w:r w:rsidRPr="007F1F49">
              <w:rPr>
                <w:rFonts w:ascii="Arial" w:eastAsia="Times New Roman" w:hAnsi="Arial" w:cs="Arial"/>
                <w:sz w:val="22"/>
                <w:lang w:eastAsia="ar-SA"/>
              </w:rPr>
              <w:sym w:font="Symbol" w:char="F0B0"/>
            </w:r>
            <w:r w:rsidRPr="007F1F49">
              <w:rPr>
                <w:rFonts w:ascii="Arial" w:eastAsia="Times New Roman" w:hAnsi="Arial" w:cs="Arial"/>
                <w:sz w:val="22"/>
                <w:lang w:eastAsia="ar-SA"/>
              </w:rPr>
              <w:t>С</w:t>
            </w:r>
          </w:p>
        </w:tc>
        <w:tc>
          <w:tcPr>
            <w:tcW w:w="780" w:type="pct"/>
          </w:tcPr>
          <w:p w:rsidR="006153EA" w:rsidRPr="007F1F49" w:rsidRDefault="006153EA" w:rsidP="007F1F49">
            <w:pPr>
              <w:tabs>
                <w:tab w:val="left" w:leader="dot" w:pos="10065"/>
              </w:tabs>
              <w:spacing w:line="240" w:lineRule="auto"/>
              <w:ind w:right="142"/>
              <w:jc w:val="center"/>
              <w:rPr>
                <w:rFonts w:ascii="Arial" w:eastAsia="Times New Roman" w:hAnsi="Arial" w:cs="Arial"/>
                <w:sz w:val="22"/>
                <w:lang w:eastAsia="ar-SA"/>
              </w:rPr>
            </w:pPr>
            <w:r w:rsidRPr="007F1F49">
              <w:rPr>
                <w:rFonts w:ascii="Arial" w:eastAsia="Times New Roman" w:hAnsi="Arial" w:cs="Arial"/>
                <w:sz w:val="22"/>
                <w:lang w:eastAsia="ar-SA"/>
              </w:rPr>
              <w:t>м/с</w:t>
            </w:r>
          </w:p>
        </w:tc>
        <w:tc>
          <w:tcPr>
            <w:tcW w:w="795" w:type="pct"/>
            <w:vAlign w:val="center"/>
          </w:tcPr>
          <w:p w:rsidR="006153EA" w:rsidRPr="007F1F49" w:rsidRDefault="004D145E" w:rsidP="007F1F49">
            <w:pPr>
              <w:tabs>
                <w:tab w:val="left" w:leader="dot" w:pos="10065"/>
              </w:tabs>
              <w:spacing w:line="240" w:lineRule="auto"/>
              <w:ind w:right="142"/>
              <w:jc w:val="center"/>
              <w:rPr>
                <w:rFonts w:ascii="Arial" w:eastAsia="Times New Roman" w:hAnsi="Arial" w:cs="Arial"/>
                <w:sz w:val="22"/>
                <w:lang w:eastAsia="ar-SA"/>
              </w:rPr>
            </w:pPr>
            <w:r w:rsidRPr="007F1F49">
              <w:rPr>
                <w:rFonts w:ascii="Arial" w:eastAsia="Times New Roman" w:hAnsi="Arial" w:cs="Arial"/>
                <w:sz w:val="22"/>
                <w:lang w:eastAsia="ar-SA"/>
              </w:rPr>
              <w:t>3,7</w:t>
            </w:r>
          </w:p>
        </w:tc>
      </w:tr>
    </w:tbl>
    <w:p w:rsidR="00EB781E" w:rsidRPr="007F1F49" w:rsidRDefault="00EB781E" w:rsidP="007F1F49">
      <w:pPr>
        <w:pStyle w:val="af2"/>
        <w:autoSpaceDE w:val="0"/>
        <w:autoSpaceDN w:val="0"/>
        <w:adjustRightInd w:val="0"/>
        <w:ind w:left="0"/>
        <w:rPr>
          <w:rFonts w:ascii="Arial" w:hAnsi="Arial" w:cs="Arial"/>
          <w:b/>
          <w:sz w:val="22"/>
        </w:rPr>
      </w:pPr>
    </w:p>
    <w:p w:rsidR="006153EA" w:rsidRPr="007F1F49" w:rsidRDefault="006153EA" w:rsidP="007F1F49">
      <w:pPr>
        <w:pStyle w:val="af2"/>
        <w:autoSpaceDE w:val="0"/>
        <w:autoSpaceDN w:val="0"/>
        <w:adjustRightInd w:val="0"/>
        <w:ind w:left="0"/>
        <w:rPr>
          <w:rFonts w:ascii="Arial" w:hAnsi="Arial" w:cs="Arial"/>
          <w:b/>
          <w:sz w:val="22"/>
        </w:rPr>
      </w:pPr>
      <w:r w:rsidRPr="007F1F49">
        <w:rPr>
          <w:rFonts w:ascii="Arial" w:hAnsi="Arial" w:cs="Arial"/>
          <w:b/>
          <w:sz w:val="22"/>
        </w:rPr>
        <w:t>Вывод</w:t>
      </w:r>
      <w:r w:rsidR="00973DA5" w:rsidRPr="007F1F49">
        <w:rPr>
          <w:rFonts w:ascii="Arial" w:hAnsi="Arial" w:cs="Arial"/>
          <w:b/>
          <w:sz w:val="22"/>
        </w:rPr>
        <w:t>ы</w:t>
      </w:r>
    </w:p>
    <w:p w:rsidR="006153EA" w:rsidRPr="007F1F49" w:rsidRDefault="00427CCA" w:rsidP="007F1F49">
      <w:pPr>
        <w:pStyle w:val="af2"/>
        <w:tabs>
          <w:tab w:val="left" w:pos="426"/>
        </w:tabs>
        <w:autoSpaceDE w:val="0"/>
        <w:autoSpaceDN w:val="0"/>
        <w:adjustRightInd w:val="0"/>
        <w:ind w:left="0" w:firstLine="709"/>
        <w:rPr>
          <w:rFonts w:ascii="Arial" w:hAnsi="Arial" w:cs="Arial"/>
          <w:sz w:val="22"/>
        </w:rPr>
      </w:pPr>
      <w:r w:rsidRPr="007F1F49">
        <w:rPr>
          <w:rFonts w:ascii="Arial" w:hAnsi="Arial" w:cs="Arial"/>
          <w:sz w:val="22"/>
        </w:rPr>
        <w:t>Согласно СНиП 23-01-99</w:t>
      </w:r>
      <w:r w:rsidR="006153EA" w:rsidRPr="007F1F49">
        <w:rPr>
          <w:rFonts w:ascii="Arial" w:hAnsi="Arial" w:cs="Arial"/>
          <w:sz w:val="22"/>
        </w:rPr>
        <w:t xml:space="preserve"> «Строительная климатология», </w:t>
      </w:r>
      <w:r w:rsidR="00D77B19" w:rsidRPr="007F1F49">
        <w:rPr>
          <w:rFonts w:ascii="Arial" w:hAnsi="Arial" w:cs="Arial"/>
          <w:sz w:val="22"/>
        </w:rPr>
        <w:t>Новосельский сельсовет</w:t>
      </w:r>
      <w:r w:rsidR="006153EA" w:rsidRPr="007F1F49">
        <w:rPr>
          <w:rFonts w:ascii="Arial" w:hAnsi="Arial" w:cs="Arial"/>
          <w:sz w:val="22"/>
        </w:rPr>
        <w:t xml:space="preserve"> по климатическому районированию относится к климатическому подрай</w:t>
      </w:r>
      <w:r w:rsidR="00973DA5" w:rsidRPr="007F1F49">
        <w:rPr>
          <w:rFonts w:ascii="Arial" w:hAnsi="Arial" w:cs="Arial"/>
          <w:sz w:val="22"/>
        </w:rPr>
        <w:t xml:space="preserve">ону </w:t>
      </w:r>
      <w:r w:rsidR="006153EA" w:rsidRPr="007F1F49">
        <w:rPr>
          <w:rFonts w:ascii="Arial" w:hAnsi="Arial" w:cs="Arial"/>
          <w:sz w:val="22"/>
        </w:rPr>
        <w:t>I</w:t>
      </w:r>
      <w:r w:rsidR="00D77B19" w:rsidRPr="007F1F49">
        <w:rPr>
          <w:rFonts w:ascii="Arial" w:hAnsi="Arial" w:cs="Arial"/>
          <w:sz w:val="22"/>
          <w:lang w:val="en-US"/>
        </w:rPr>
        <w:t>I</w:t>
      </w:r>
      <w:r w:rsidR="00D77B19" w:rsidRPr="007F1F49">
        <w:rPr>
          <w:rFonts w:ascii="Arial" w:hAnsi="Arial" w:cs="Arial"/>
          <w:sz w:val="22"/>
        </w:rPr>
        <w:t>В</w:t>
      </w:r>
      <w:r w:rsidR="006153EA" w:rsidRPr="007F1F49">
        <w:rPr>
          <w:rFonts w:ascii="Arial" w:hAnsi="Arial" w:cs="Arial"/>
          <w:sz w:val="22"/>
        </w:rPr>
        <w:t xml:space="preserve">. </w:t>
      </w:r>
    </w:p>
    <w:p w:rsidR="00D46B25" w:rsidRPr="007F1F49" w:rsidRDefault="00D46B25" w:rsidP="007F1F49">
      <w:pPr>
        <w:autoSpaceDE w:val="0"/>
        <w:autoSpaceDN w:val="0"/>
        <w:adjustRightInd w:val="0"/>
        <w:rPr>
          <w:rFonts w:ascii="Arial" w:hAnsi="Arial" w:cs="Arial"/>
          <w:b/>
          <w:sz w:val="22"/>
        </w:rPr>
      </w:pPr>
      <w:r w:rsidRPr="007F1F49">
        <w:rPr>
          <w:rFonts w:ascii="Arial" w:hAnsi="Arial" w:cs="Arial"/>
          <w:b/>
          <w:sz w:val="22"/>
        </w:rPr>
        <w:t>Рельеф и инженерно-геологические условия</w:t>
      </w:r>
    </w:p>
    <w:p w:rsidR="003B0FA3" w:rsidRPr="007F1F49" w:rsidRDefault="006F04AD" w:rsidP="007F1F49">
      <w:pPr>
        <w:tabs>
          <w:tab w:val="left" w:pos="360"/>
        </w:tabs>
        <w:ind w:firstLine="709"/>
        <w:rPr>
          <w:rFonts w:ascii="Arial" w:hAnsi="Arial" w:cs="Arial"/>
          <w:color w:val="000000"/>
          <w:sz w:val="22"/>
          <w:shd w:val="clear" w:color="auto" w:fill="FFFFFF"/>
        </w:rPr>
      </w:pPr>
      <w:r w:rsidRPr="007F1F49">
        <w:rPr>
          <w:rFonts w:ascii="Arial" w:hAnsi="Arial" w:cs="Arial"/>
          <w:color w:val="000000"/>
          <w:sz w:val="22"/>
          <w:shd w:val="clear" w:color="auto" w:fill="FFFFFF"/>
        </w:rPr>
        <w:t>Рельеф местности на территории пересечен балками и лесами. Почвы дерново-подзолистые, по механическому составу супеси и суглинки.</w:t>
      </w:r>
    </w:p>
    <w:p w:rsidR="006F04AD" w:rsidRPr="007F1F49" w:rsidRDefault="006F04AD" w:rsidP="007F1F49">
      <w:pPr>
        <w:ind w:firstLine="708"/>
        <w:rPr>
          <w:rFonts w:ascii="Arial" w:hAnsi="Arial" w:cs="Arial"/>
          <w:sz w:val="22"/>
        </w:rPr>
      </w:pPr>
      <w:r w:rsidRPr="007F1F49">
        <w:rPr>
          <w:rFonts w:ascii="Arial" w:hAnsi="Arial" w:cs="Arial"/>
          <w:sz w:val="22"/>
        </w:rPr>
        <w:t>По геологическому строению район относится к пермской системе, верхнему отделу татарского яруса. Коренные и четвертичные породы, слагающие равнину, в условиях крутых склонов легко разрушаются текучими водами, при соответствующих условиях подвергаются оползневым явлениям. Быстрому размыву земель района способствует и начавшееся с давних пор освоение лесов. Смытость пахотных земель составляет 20-30%. Густота овражно-балочной сети достигает здесь 1,5-2,0 км на км</w:t>
      </w:r>
      <w:r w:rsidR="00427CCA" w:rsidRPr="007F1F49">
        <w:rPr>
          <w:rFonts w:ascii="Arial" w:hAnsi="Arial" w:cs="Arial"/>
          <w:sz w:val="22"/>
          <w:vertAlign w:val="superscript"/>
        </w:rPr>
        <w:t>2</w:t>
      </w:r>
      <w:r w:rsidRPr="007F1F49">
        <w:rPr>
          <w:rFonts w:ascii="Arial" w:hAnsi="Arial" w:cs="Arial"/>
          <w:sz w:val="22"/>
        </w:rPr>
        <w:t>. Местами встречаются проявления карста.</w:t>
      </w:r>
    </w:p>
    <w:p w:rsidR="006F04AD" w:rsidRPr="007F1F49" w:rsidRDefault="006F04AD" w:rsidP="007F1F49">
      <w:pPr>
        <w:pStyle w:val="46"/>
        <w:spacing w:before="0"/>
        <w:ind w:firstLine="0"/>
        <w:outlineLvl w:val="9"/>
        <w:rPr>
          <w:rFonts w:ascii="Arial" w:hAnsi="Arial" w:cs="Arial"/>
          <w:sz w:val="22"/>
        </w:rPr>
      </w:pPr>
      <w:r w:rsidRPr="007F1F49">
        <w:rPr>
          <w:rFonts w:ascii="Arial" w:hAnsi="Arial" w:cs="Arial"/>
          <w:sz w:val="22"/>
        </w:rPr>
        <w:t>Карстоопасность</w:t>
      </w:r>
    </w:p>
    <w:p w:rsidR="006F04AD" w:rsidRPr="007F1F49" w:rsidRDefault="006F04AD" w:rsidP="007F1F49">
      <w:pPr>
        <w:ind w:firstLine="360"/>
        <w:rPr>
          <w:rFonts w:ascii="Arial" w:hAnsi="Arial" w:cs="Arial"/>
          <w:sz w:val="22"/>
        </w:rPr>
      </w:pPr>
      <w:r w:rsidRPr="007F1F49">
        <w:rPr>
          <w:rFonts w:ascii="Arial" w:hAnsi="Arial" w:cs="Arial"/>
          <w:sz w:val="22"/>
        </w:rPr>
        <w:t xml:space="preserve">Вачский муниципальный район относится к весьма опасной зоне, риск провалов (раз за 20 лет на 1 </w:t>
      </w:r>
      <w:r w:rsidR="00427CCA" w:rsidRPr="007F1F49">
        <w:rPr>
          <w:rFonts w:ascii="Arial" w:hAnsi="Arial" w:cs="Arial"/>
          <w:sz w:val="22"/>
        </w:rPr>
        <w:t>км</w:t>
      </w:r>
      <w:r w:rsidR="00427CCA" w:rsidRPr="007F1F49">
        <w:rPr>
          <w:rFonts w:ascii="Arial" w:hAnsi="Arial" w:cs="Arial"/>
          <w:sz w:val="22"/>
          <w:vertAlign w:val="superscript"/>
        </w:rPr>
        <w:t>2</w:t>
      </w:r>
      <w:r w:rsidRPr="007F1F49">
        <w:rPr>
          <w:rFonts w:ascii="Arial" w:hAnsi="Arial" w:cs="Arial"/>
          <w:sz w:val="22"/>
        </w:rPr>
        <w:t>) составляет 0,5. Для таких районов характерны следующие признаки:</w:t>
      </w:r>
    </w:p>
    <w:p w:rsidR="006F04AD" w:rsidRPr="007F1F49" w:rsidRDefault="006F04AD" w:rsidP="00075ED8">
      <w:pPr>
        <w:pStyle w:val="af2"/>
        <w:numPr>
          <w:ilvl w:val="0"/>
          <w:numId w:val="45"/>
        </w:numPr>
        <w:tabs>
          <w:tab w:val="left" w:pos="993"/>
        </w:tabs>
        <w:ind w:left="0" w:firstLine="709"/>
        <w:rPr>
          <w:rFonts w:ascii="Arial" w:hAnsi="Arial" w:cs="Arial"/>
          <w:sz w:val="22"/>
        </w:rPr>
      </w:pPr>
      <w:r w:rsidRPr="007F1F49">
        <w:rPr>
          <w:rFonts w:ascii="Arial" w:hAnsi="Arial" w:cs="Arial"/>
          <w:sz w:val="22"/>
        </w:rPr>
        <w:t>наличие на земной поверхности проявлений карстового процесса в виде воронок и оседаний, независимо от их формы и размера;</w:t>
      </w:r>
    </w:p>
    <w:p w:rsidR="006F04AD" w:rsidRPr="007F1F49" w:rsidRDefault="006F04AD" w:rsidP="00075ED8">
      <w:pPr>
        <w:pStyle w:val="af2"/>
        <w:numPr>
          <w:ilvl w:val="0"/>
          <w:numId w:val="45"/>
        </w:numPr>
        <w:tabs>
          <w:tab w:val="left" w:pos="993"/>
        </w:tabs>
        <w:ind w:left="0" w:firstLine="709"/>
        <w:rPr>
          <w:rFonts w:ascii="Arial" w:hAnsi="Arial" w:cs="Arial"/>
          <w:sz w:val="22"/>
        </w:rPr>
      </w:pPr>
      <w:r w:rsidRPr="007F1F49">
        <w:rPr>
          <w:rFonts w:ascii="Arial" w:hAnsi="Arial" w:cs="Arial"/>
          <w:sz w:val="22"/>
        </w:rPr>
        <w:t xml:space="preserve">сильная закарстованность толщ пород (карстовые полости размером более </w:t>
      </w:r>
      <w:smartTag w:uri="urn:schemas-microsoft-com:office:smarttags" w:element="metricconverter">
        <w:smartTagPr>
          <w:attr w:name="ProductID" w:val="1 м"/>
        </w:smartTagPr>
        <w:r w:rsidRPr="007F1F49">
          <w:rPr>
            <w:rFonts w:ascii="Arial" w:hAnsi="Arial" w:cs="Arial"/>
            <w:sz w:val="22"/>
          </w:rPr>
          <w:t>1 м</w:t>
        </w:r>
      </w:smartTag>
      <w:r w:rsidRPr="007F1F49">
        <w:rPr>
          <w:rFonts w:ascii="Arial" w:hAnsi="Arial" w:cs="Arial"/>
          <w:sz w:val="22"/>
        </w:rPr>
        <w:t>);</w:t>
      </w:r>
    </w:p>
    <w:p w:rsidR="006F04AD" w:rsidRPr="007F1F49" w:rsidRDefault="006F04AD" w:rsidP="00075ED8">
      <w:pPr>
        <w:pStyle w:val="af2"/>
        <w:numPr>
          <w:ilvl w:val="0"/>
          <w:numId w:val="45"/>
        </w:numPr>
        <w:tabs>
          <w:tab w:val="left" w:pos="993"/>
        </w:tabs>
        <w:ind w:left="0" w:firstLine="709"/>
        <w:rPr>
          <w:rFonts w:ascii="Arial" w:hAnsi="Arial" w:cs="Arial"/>
          <w:sz w:val="22"/>
        </w:rPr>
      </w:pPr>
      <w:r w:rsidRPr="007F1F49">
        <w:rPr>
          <w:rFonts w:ascii="Arial" w:hAnsi="Arial" w:cs="Arial"/>
          <w:sz w:val="22"/>
        </w:rPr>
        <w:t xml:space="preserve">отсутствие или локальное распространение, или незначительная мощность (2 – </w:t>
      </w:r>
      <w:r w:rsidR="00427CCA" w:rsidRPr="007F1F49">
        <w:rPr>
          <w:rFonts w:ascii="Arial" w:hAnsi="Arial" w:cs="Arial"/>
          <w:sz w:val="22"/>
        </w:rPr>
        <w:t xml:space="preserve">            </w:t>
      </w:r>
      <w:smartTag w:uri="urn:schemas-microsoft-com:office:smarttags" w:element="metricconverter">
        <w:smartTagPr>
          <w:attr w:name="ProductID" w:val="3 м"/>
        </w:smartTagPr>
        <w:r w:rsidRPr="007F1F49">
          <w:rPr>
            <w:rFonts w:ascii="Arial" w:hAnsi="Arial" w:cs="Arial"/>
            <w:sz w:val="22"/>
          </w:rPr>
          <w:t>3 м</w:t>
        </w:r>
      </w:smartTag>
      <w:r w:rsidRPr="007F1F49">
        <w:rPr>
          <w:rFonts w:ascii="Arial" w:hAnsi="Arial" w:cs="Arial"/>
          <w:sz w:val="22"/>
        </w:rPr>
        <w:t>) водоупоров;</w:t>
      </w:r>
    </w:p>
    <w:p w:rsidR="006F04AD" w:rsidRPr="007F1F49" w:rsidRDefault="006F04AD" w:rsidP="00075ED8">
      <w:pPr>
        <w:pStyle w:val="af2"/>
        <w:numPr>
          <w:ilvl w:val="0"/>
          <w:numId w:val="45"/>
        </w:numPr>
        <w:tabs>
          <w:tab w:val="left" w:pos="993"/>
        </w:tabs>
        <w:ind w:left="0" w:firstLine="709"/>
        <w:rPr>
          <w:rFonts w:ascii="Arial" w:hAnsi="Arial" w:cs="Arial"/>
          <w:sz w:val="22"/>
        </w:rPr>
      </w:pPr>
      <w:r w:rsidRPr="007F1F49">
        <w:rPr>
          <w:rFonts w:ascii="Arial" w:hAnsi="Arial" w:cs="Arial"/>
          <w:sz w:val="22"/>
        </w:rPr>
        <w:t>наличие вертикальной фильтрации подземных вод, создающих условия для суффозионного выноса рыхлых отложений в закарстованные породы;</w:t>
      </w:r>
    </w:p>
    <w:p w:rsidR="006F04AD" w:rsidRPr="007F1F49" w:rsidRDefault="006F04AD" w:rsidP="00075ED8">
      <w:pPr>
        <w:pStyle w:val="af2"/>
        <w:numPr>
          <w:ilvl w:val="0"/>
          <w:numId w:val="45"/>
        </w:numPr>
        <w:tabs>
          <w:tab w:val="left" w:pos="993"/>
        </w:tabs>
        <w:ind w:left="0" w:firstLine="709"/>
        <w:rPr>
          <w:rFonts w:ascii="Arial" w:hAnsi="Arial" w:cs="Arial"/>
          <w:sz w:val="22"/>
        </w:rPr>
      </w:pPr>
      <w:r w:rsidRPr="007F1F49">
        <w:rPr>
          <w:rFonts w:ascii="Arial" w:hAnsi="Arial" w:cs="Arial"/>
          <w:sz w:val="22"/>
        </w:rPr>
        <w:t>интенсивная горизонтальная фильтрация;</w:t>
      </w:r>
    </w:p>
    <w:p w:rsidR="006F04AD" w:rsidRPr="007F1F49" w:rsidRDefault="006F04AD" w:rsidP="00075ED8">
      <w:pPr>
        <w:pStyle w:val="af2"/>
        <w:numPr>
          <w:ilvl w:val="0"/>
          <w:numId w:val="45"/>
        </w:numPr>
        <w:tabs>
          <w:tab w:val="left" w:pos="993"/>
        </w:tabs>
        <w:ind w:left="0" w:firstLine="709"/>
        <w:rPr>
          <w:rFonts w:ascii="Arial" w:hAnsi="Arial" w:cs="Arial"/>
          <w:sz w:val="22"/>
        </w:rPr>
      </w:pPr>
      <w:r w:rsidRPr="007F1F49">
        <w:rPr>
          <w:rFonts w:ascii="Arial" w:hAnsi="Arial" w:cs="Arial"/>
          <w:sz w:val="22"/>
        </w:rPr>
        <w:t>нарушение режима подземных вод.</w:t>
      </w:r>
    </w:p>
    <w:p w:rsidR="006F04AD" w:rsidRPr="007F1F49" w:rsidRDefault="00427CCA" w:rsidP="007F1F49">
      <w:pPr>
        <w:tabs>
          <w:tab w:val="left" w:pos="360"/>
        </w:tabs>
        <w:ind w:firstLine="709"/>
        <w:rPr>
          <w:rFonts w:ascii="Arial" w:eastAsia="Times New Roman" w:hAnsi="Arial" w:cs="Arial"/>
          <w:sz w:val="22"/>
        </w:rPr>
      </w:pPr>
      <w:r w:rsidRPr="007F1F49">
        <w:rPr>
          <w:rFonts w:ascii="Arial" w:eastAsia="Times New Roman" w:hAnsi="Arial" w:cs="Arial"/>
          <w:sz w:val="22"/>
        </w:rPr>
        <w:t>Особую опасность</w:t>
      </w:r>
      <w:r w:rsidR="006F04AD" w:rsidRPr="007F1F49">
        <w:rPr>
          <w:rFonts w:ascii="Arial" w:eastAsia="Times New Roman" w:hAnsi="Arial" w:cs="Arial"/>
          <w:sz w:val="22"/>
        </w:rPr>
        <w:t xml:space="preserve"> для населенных пунктов Новосельского сельсовета карст не представляет.</w:t>
      </w:r>
    </w:p>
    <w:p w:rsidR="00D46B25" w:rsidRPr="007F1F49" w:rsidRDefault="00D46B25" w:rsidP="007F1F49">
      <w:pPr>
        <w:rPr>
          <w:rFonts w:ascii="Arial" w:hAnsi="Arial" w:cs="Arial"/>
          <w:b/>
          <w:sz w:val="22"/>
        </w:rPr>
      </w:pPr>
      <w:r w:rsidRPr="007F1F49">
        <w:rPr>
          <w:rFonts w:ascii="Arial" w:hAnsi="Arial" w:cs="Arial"/>
          <w:b/>
          <w:sz w:val="22"/>
        </w:rPr>
        <w:t xml:space="preserve">Гидрография, </w:t>
      </w:r>
      <w:bookmarkEnd w:id="21"/>
      <w:r w:rsidRPr="007F1F49">
        <w:rPr>
          <w:rFonts w:ascii="Arial" w:hAnsi="Arial" w:cs="Arial"/>
          <w:b/>
          <w:sz w:val="22"/>
        </w:rPr>
        <w:t>гидрогеология</w:t>
      </w:r>
    </w:p>
    <w:p w:rsidR="001D5FE0" w:rsidRPr="007F1F49" w:rsidRDefault="001D5FE0" w:rsidP="007F1F49">
      <w:pPr>
        <w:ind w:firstLine="709"/>
        <w:rPr>
          <w:rFonts w:ascii="Arial" w:hAnsi="Arial" w:cs="Arial"/>
          <w:sz w:val="22"/>
        </w:rPr>
      </w:pPr>
      <w:bookmarkStart w:id="22" w:name="_Toc239498934"/>
      <w:r w:rsidRPr="007F1F49">
        <w:rPr>
          <w:rFonts w:ascii="Arial" w:hAnsi="Arial" w:cs="Arial"/>
          <w:sz w:val="22"/>
        </w:rPr>
        <w:t>Основу водных ресурсов территории формирует р. Ока, по берегам которой проходит граница Вачского муниципального района с Владимирской областью. По территории района протекает множество ручьев и небольших речек.</w:t>
      </w:r>
    </w:p>
    <w:p w:rsidR="001D5FE0" w:rsidRPr="007F1F49" w:rsidRDefault="001D5FE0" w:rsidP="007F1F49">
      <w:pPr>
        <w:ind w:firstLine="709"/>
        <w:rPr>
          <w:rFonts w:ascii="Arial" w:hAnsi="Arial" w:cs="Arial"/>
          <w:sz w:val="22"/>
        </w:rPr>
      </w:pPr>
      <w:r w:rsidRPr="007F1F49">
        <w:rPr>
          <w:rFonts w:ascii="Arial" w:hAnsi="Arial" w:cs="Arial"/>
          <w:sz w:val="22"/>
        </w:rPr>
        <w:lastRenderedPageBreak/>
        <w:t xml:space="preserve">Среднегодовой модуль стока поверхностных вод района составляет примерно </w:t>
      </w:r>
      <w:r w:rsidR="00427CCA" w:rsidRPr="007F1F49">
        <w:rPr>
          <w:rFonts w:ascii="Arial" w:hAnsi="Arial" w:cs="Arial"/>
          <w:sz w:val="22"/>
        </w:rPr>
        <w:t xml:space="preserve">               </w:t>
      </w:r>
      <w:r w:rsidRPr="007F1F49">
        <w:rPr>
          <w:rFonts w:ascii="Arial" w:hAnsi="Arial" w:cs="Arial"/>
          <w:sz w:val="22"/>
        </w:rPr>
        <w:t>4,5 л/сек./км</w:t>
      </w:r>
      <w:r w:rsidRPr="007F1F49">
        <w:rPr>
          <w:rFonts w:ascii="Arial" w:hAnsi="Arial" w:cs="Arial"/>
          <w:sz w:val="22"/>
          <w:vertAlign w:val="superscript"/>
        </w:rPr>
        <w:t>2</w:t>
      </w:r>
      <w:r w:rsidRPr="007F1F49">
        <w:rPr>
          <w:rFonts w:ascii="Arial" w:hAnsi="Arial" w:cs="Arial"/>
          <w:sz w:val="22"/>
        </w:rPr>
        <w:t xml:space="preserve"> и обозначает количество воды в литрах, стекающее в секунду с одного км</w:t>
      </w:r>
      <w:r w:rsidR="00427CCA" w:rsidRPr="007F1F49">
        <w:rPr>
          <w:rFonts w:ascii="Arial" w:hAnsi="Arial" w:cs="Arial"/>
          <w:sz w:val="22"/>
          <w:vertAlign w:val="superscript"/>
        </w:rPr>
        <w:t>2</w:t>
      </w:r>
      <w:r w:rsidRPr="007F1F49">
        <w:rPr>
          <w:rFonts w:ascii="Arial" w:hAnsi="Arial" w:cs="Arial"/>
          <w:sz w:val="22"/>
        </w:rPr>
        <w:t xml:space="preserve"> площади бассейна. Ресурсы поверхностных вод Вачского муниципального района, таким образом, составляют 138,4 млн. куб. м в год.</w:t>
      </w:r>
    </w:p>
    <w:p w:rsidR="00724051" w:rsidRPr="007F1F49" w:rsidRDefault="00724051" w:rsidP="007F1F49">
      <w:pPr>
        <w:rPr>
          <w:rFonts w:ascii="Arial" w:hAnsi="Arial" w:cs="Arial"/>
          <w:b/>
          <w:sz w:val="22"/>
        </w:rPr>
      </w:pPr>
      <w:r w:rsidRPr="007F1F49">
        <w:rPr>
          <w:rFonts w:ascii="Arial" w:hAnsi="Arial" w:cs="Arial"/>
          <w:b/>
          <w:sz w:val="22"/>
        </w:rPr>
        <w:t>Лесные ресурсы</w:t>
      </w:r>
    </w:p>
    <w:p w:rsidR="001D5FE0" w:rsidRPr="00BF3E7D" w:rsidRDefault="001D5FE0" w:rsidP="007F1F49">
      <w:pPr>
        <w:ind w:firstLine="709"/>
        <w:rPr>
          <w:rFonts w:ascii="Arial" w:hAnsi="Arial" w:cs="Arial"/>
          <w:color w:val="000000"/>
          <w:sz w:val="22"/>
        </w:rPr>
      </w:pPr>
      <w:r w:rsidRPr="00BF3E7D">
        <w:rPr>
          <w:rFonts w:ascii="Arial" w:hAnsi="Arial" w:cs="Arial"/>
          <w:color w:val="000000"/>
          <w:sz w:val="22"/>
        </w:rPr>
        <w:t xml:space="preserve">Часть Вачского лесничества расположена на территории Новосельского сельсовета. </w:t>
      </w:r>
    </w:p>
    <w:p w:rsidR="00177E07" w:rsidRPr="00BF3E7D" w:rsidRDefault="00177E07" w:rsidP="007F1F49">
      <w:pPr>
        <w:ind w:firstLine="709"/>
        <w:rPr>
          <w:rFonts w:ascii="Arial" w:hAnsi="Arial" w:cs="Arial"/>
          <w:sz w:val="22"/>
        </w:rPr>
      </w:pPr>
      <w:r w:rsidRPr="00BF3E7D">
        <w:rPr>
          <w:rFonts w:ascii="Arial" w:hAnsi="Arial" w:cs="Arial"/>
          <w:sz w:val="22"/>
        </w:rPr>
        <w:t xml:space="preserve">Вачское лесничество Департамента лесного комплекса Нижегородской области расположено в западной части Нижегородской области на территории Вачского административного района. </w:t>
      </w:r>
    </w:p>
    <w:p w:rsidR="00177E07" w:rsidRPr="00BF3E7D" w:rsidRDefault="00177E07" w:rsidP="007F1F49">
      <w:pPr>
        <w:ind w:firstLine="709"/>
        <w:rPr>
          <w:rFonts w:ascii="Arial" w:hAnsi="Arial" w:cs="Arial"/>
          <w:sz w:val="22"/>
        </w:rPr>
      </w:pPr>
      <w:r w:rsidRPr="00BF3E7D">
        <w:rPr>
          <w:rFonts w:ascii="Arial" w:hAnsi="Arial" w:cs="Arial"/>
          <w:sz w:val="22"/>
        </w:rPr>
        <w:t>Лесной фонд лесничества представлен компактным лесным участком, граничит с севера с Павло</w:t>
      </w:r>
      <w:r w:rsidR="00427CCA" w:rsidRPr="00BF3E7D">
        <w:rPr>
          <w:rFonts w:ascii="Arial" w:hAnsi="Arial" w:cs="Arial"/>
          <w:sz w:val="22"/>
        </w:rPr>
        <w:t>в</w:t>
      </w:r>
      <w:r w:rsidRPr="00BF3E7D">
        <w:rPr>
          <w:rFonts w:ascii="Arial" w:hAnsi="Arial" w:cs="Arial"/>
          <w:sz w:val="22"/>
        </w:rPr>
        <w:t xml:space="preserve">ским административным районом, с востока – </w:t>
      </w:r>
      <w:r w:rsidR="00427CCA" w:rsidRPr="00BF3E7D">
        <w:rPr>
          <w:rFonts w:ascii="Arial" w:hAnsi="Arial" w:cs="Arial"/>
          <w:sz w:val="22"/>
        </w:rPr>
        <w:t xml:space="preserve">с </w:t>
      </w:r>
      <w:r w:rsidRPr="00BF3E7D">
        <w:rPr>
          <w:rFonts w:ascii="Arial" w:hAnsi="Arial" w:cs="Arial"/>
          <w:sz w:val="22"/>
        </w:rPr>
        <w:t>Сосновским районом, с юга</w:t>
      </w:r>
      <w:r w:rsidR="00427CCA" w:rsidRPr="00BF3E7D">
        <w:rPr>
          <w:rFonts w:ascii="Arial" w:hAnsi="Arial" w:cs="Arial"/>
          <w:sz w:val="22"/>
        </w:rPr>
        <w:t xml:space="preserve"> –</w:t>
      </w:r>
      <w:r w:rsidRPr="00BF3E7D">
        <w:rPr>
          <w:rFonts w:ascii="Arial" w:hAnsi="Arial" w:cs="Arial"/>
          <w:sz w:val="22"/>
        </w:rPr>
        <w:t xml:space="preserve"> </w:t>
      </w:r>
      <w:r w:rsidR="00427CCA" w:rsidRPr="00BF3E7D">
        <w:rPr>
          <w:rFonts w:ascii="Arial" w:hAnsi="Arial" w:cs="Arial"/>
          <w:sz w:val="22"/>
        </w:rPr>
        <w:t xml:space="preserve">с </w:t>
      </w:r>
      <w:r w:rsidRPr="00BF3E7D">
        <w:rPr>
          <w:rFonts w:ascii="Arial" w:hAnsi="Arial" w:cs="Arial"/>
          <w:sz w:val="22"/>
        </w:rPr>
        <w:t>Навашинским,</w:t>
      </w:r>
      <w:r w:rsidR="00427CCA" w:rsidRPr="00BF3E7D">
        <w:rPr>
          <w:rFonts w:ascii="Arial" w:hAnsi="Arial" w:cs="Arial"/>
          <w:sz w:val="22"/>
        </w:rPr>
        <w:t xml:space="preserve"> </w:t>
      </w:r>
      <w:r w:rsidRPr="00BF3E7D">
        <w:rPr>
          <w:rFonts w:ascii="Arial" w:hAnsi="Arial" w:cs="Arial"/>
          <w:sz w:val="22"/>
        </w:rPr>
        <w:t>с запада</w:t>
      </w:r>
      <w:r w:rsidR="00725124" w:rsidRPr="00BF3E7D">
        <w:rPr>
          <w:rFonts w:ascii="Arial" w:hAnsi="Arial" w:cs="Arial"/>
          <w:sz w:val="22"/>
        </w:rPr>
        <w:t xml:space="preserve"> </w:t>
      </w:r>
      <w:r w:rsidRPr="00BF3E7D">
        <w:rPr>
          <w:rFonts w:ascii="Arial" w:hAnsi="Arial" w:cs="Arial"/>
          <w:sz w:val="22"/>
        </w:rPr>
        <w:t>-</w:t>
      </w:r>
      <w:r w:rsidR="00725124" w:rsidRPr="00BF3E7D">
        <w:rPr>
          <w:rFonts w:ascii="Arial" w:hAnsi="Arial" w:cs="Arial"/>
          <w:sz w:val="22"/>
        </w:rPr>
        <w:t xml:space="preserve"> </w:t>
      </w:r>
      <w:r w:rsidRPr="00BF3E7D">
        <w:rPr>
          <w:rFonts w:ascii="Arial" w:hAnsi="Arial" w:cs="Arial"/>
          <w:sz w:val="22"/>
        </w:rPr>
        <w:t>с Владимирской областью по реке Ока.</w:t>
      </w:r>
    </w:p>
    <w:p w:rsidR="00177E07" w:rsidRPr="00BF3E7D" w:rsidRDefault="00177E07" w:rsidP="007F1F49">
      <w:pPr>
        <w:ind w:firstLine="709"/>
        <w:rPr>
          <w:rFonts w:ascii="Arial" w:hAnsi="Arial" w:cs="Arial"/>
          <w:sz w:val="22"/>
        </w:rPr>
      </w:pPr>
      <w:r w:rsidRPr="00BF3E7D">
        <w:rPr>
          <w:rFonts w:ascii="Arial" w:hAnsi="Arial" w:cs="Arial"/>
          <w:sz w:val="22"/>
        </w:rPr>
        <w:t>Лесной фонд в Вачском лесничестве представлен защитными лесами, разделен на категории защитности:</w:t>
      </w:r>
    </w:p>
    <w:p w:rsidR="00177E07" w:rsidRPr="00BF3E7D" w:rsidRDefault="00177E07" w:rsidP="00075ED8">
      <w:pPr>
        <w:pStyle w:val="af2"/>
        <w:numPr>
          <w:ilvl w:val="0"/>
          <w:numId w:val="46"/>
        </w:numPr>
        <w:rPr>
          <w:rFonts w:ascii="Arial" w:hAnsi="Arial" w:cs="Arial"/>
          <w:sz w:val="22"/>
        </w:rPr>
      </w:pPr>
      <w:r w:rsidRPr="00BF3E7D">
        <w:rPr>
          <w:rFonts w:ascii="Arial" w:hAnsi="Arial" w:cs="Arial"/>
          <w:sz w:val="22"/>
        </w:rPr>
        <w:t>Леса, расположенны</w:t>
      </w:r>
      <w:r w:rsidR="00BF3E7D" w:rsidRPr="00BF3E7D">
        <w:rPr>
          <w:rFonts w:ascii="Arial" w:hAnsi="Arial" w:cs="Arial"/>
          <w:sz w:val="22"/>
        </w:rPr>
        <w:t>е в водоохранных зонах</w:t>
      </w:r>
      <w:r w:rsidR="00427CCA" w:rsidRPr="00BF3E7D">
        <w:rPr>
          <w:rFonts w:ascii="Arial" w:hAnsi="Arial" w:cs="Arial"/>
          <w:sz w:val="22"/>
        </w:rPr>
        <w:t>.</w:t>
      </w:r>
    </w:p>
    <w:p w:rsidR="00177E07" w:rsidRPr="00BF3E7D" w:rsidRDefault="00177E07" w:rsidP="00075ED8">
      <w:pPr>
        <w:pStyle w:val="af2"/>
        <w:numPr>
          <w:ilvl w:val="0"/>
          <w:numId w:val="46"/>
        </w:numPr>
        <w:rPr>
          <w:rFonts w:ascii="Arial" w:hAnsi="Arial" w:cs="Arial"/>
          <w:sz w:val="22"/>
        </w:rPr>
      </w:pPr>
      <w:r w:rsidRPr="00BF3E7D">
        <w:rPr>
          <w:rFonts w:ascii="Arial" w:hAnsi="Arial" w:cs="Arial"/>
          <w:sz w:val="22"/>
        </w:rPr>
        <w:t>Леса, расположенные вдоль железнодорожных путей общего пользования, федеральных автомобильных дорог общего пользования, автомобильных дорог общего пользования, находящихся в собс</w:t>
      </w:r>
      <w:r w:rsidR="00BF3E7D" w:rsidRPr="00BF3E7D">
        <w:rPr>
          <w:rFonts w:ascii="Arial" w:hAnsi="Arial" w:cs="Arial"/>
          <w:sz w:val="22"/>
        </w:rPr>
        <w:t>твенности субъектов РФ</w:t>
      </w:r>
      <w:r w:rsidR="00427CCA" w:rsidRPr="00BF3E7D">
        <w:rPr>
          <w:rFonts w:ascii="Arial" w:hAnsi="Arial" w:cs="Arial"/>
          <w:sz w:val="22"/>
        </w:rPr>
        <w:t>.</w:t>
      </w:r>
    </w:p>
    <w:p w:rsidR="00177E07" w:rsidRPr="00BF3E7D" w:rsidRDefault="00BF3E7D" w:rsidP="00075ED8">
      <w:pPr>
        <w:pStyle w:val="af2"/>
        <w:numPr>
          <w:ilvl w:val="0"/>
          <w:numId w:val="46"/>
        </w:numPr>
        <w:rPr>
          <w:rFonts w:ascii="Arial" w:hAnsi="Arial" w:cs="Arial"/>
          <w:sz w:val="22"/>
        </w:rPr>
      </w:pPr>
      <w:r w:rsidRPr="00BF3E7D">
        <w:rPr>
          <w:rFonts w:ascii="Arial" w:hAnsi="Arial" w:cs="Arial"/>
          <w:sz w:val="22"/>
        </w:rPr>
        <w:t>Зеленые зоны</w:t>
      </w:r>
      <w:r w:rsidR="00427CCA" w:rsidRPr="00BF3E7D">
        <w:rPr>
          <w:rFonts w:ascii="Arial" w:hAnsi="Arial" w:cs="Arial"/>
          <w:sz w:val="22"/>
        </w:rPr>
        <w:t>.</w:t>
      </w:r>
    </w:p>
    <w:p w:rsidR="00177E07" w:rsidRPr="00BF3E7D" w:rsidRDefault="00177E07" w:rsidP="00075ED8">
      <w:pPr>
        <w:pStyle w:val="af2"/>
        <w:numPr>
          <w:ilvl w:val="0"/>
          <w:numId w:val="46"/>
        </w:numPr>
        <w:rPr>
          <w:rFonts w:ascii="Arial" w:hAnsi="Arial" w:cs="Arial"/>
          <w:sz w:val="22"/>
        </w:rPr>
      </w:pPr>
      <w:r w:rsidRPr="00BF3E7D">
        <w:rPr>
          <w:rFonts w:ascii="Arial" w:hAnsi="Arial" w:cs="Arial"/>
          <w:sz w:val="22"/>
        </w:rPr>
        <w:t>Запретные полосы лесов, расположенные</w:t>
      </w:r>
      <w:r w:rsidR="00BF3E7D" w:rsidRPr="00BF3E7D">
        <w:rPr>
          <w:rFonts w:ascii="Arial" w:hAnsi="Arial" w:cs="Arial"/>
          <w:sz w:val="22"/>
        </w:rPr>
        <w:t xml:space="preserve"> вдоль водных объектов</w:t>
      </w:r>
      <w:r w:rsidR="00427CCA" w:rsidRPr="00BF3E7D">
        <w:rPr>
          <w:rFonts w:ascii="Arial" w:hAnsi="Arial" w:cs="Arial"/>
          <w:sz w:val="22"/>
        </w:rPr>
        <w:t>.</w:t>
      </w:r>
    </w:p>
    <w:p w:rsidR="00177E07" w:rsidRPr="00BF3E7D" w:rsidRDefault="00177E07" w:rsidP="00075ED8">
      <w:pPr>
        <w:pStyle w:val="af2"/>
        <w:numPr>
          <w:ilvl w:val="0"/>
          <w:numId w:val="46"/>
        </w:numPr>
        <w:rPr>
          <w:rFonts w:ascii="Arial" w:hAnsi="Arial" w:cs="Arial"/>
          <w:sz w:val="22"/>
        </w:rPr>
      </w:pPr>
      <w:r w:rsidRPr="00BF3E7D">
        <w:rPr>
          <w:rFonts w:ascii="Arial" w:hAnsi="Arial" w:cs="Arial"/>
          <w:sz w:val="22"/>
        </w:rPr>
        <w:t>Нерест</w:t>
      </w:r>
      <w:r w:rsidR="00BF3E7D" w:rsidRPr="00BF3E7D">
        <w:rPr>
          <w:rFonts w:ascii="Arial" w:hAnsi="Arial" w:cs="Arial"/>
          <w:sz w:val="22"/>
        </w:rPr>
        <w:t>оохранные полосы лесов</w:t>
      </w:r>
      <w:r w:rsidR="00427CCA" w:rsidRPr="00BF3E7D">
        <w:rPr>
          <w:rFonts w:ascii="Arial" w:hAnsi="Arial" w:cs="Arial"/>
          <w:sz w:val="22"/>
        </w:rPr>
        <w:t>.</w:t>
      </w:r>
    </w:p>
    <w:p w:rsidR="00177E07" w:rsidRPr="00BF3E7D" w:rsidRDefault="00BF3E7D" w:rsidP="00075ED8">
      <w:pPr>
        <w:pStyle w:val="af2"/>
        <w:numPr>
          <w:ilvl w:val="0"/>
          <w:numId w:val="46"/>
        </w:numPr>
        <w:rPr>
          <w:rFonts w:ascii="Arial" w:hAnsi="Arial" w:cs="Arial"/>
          <w:sz w:val="22"/>
        </w:rPr>
      </w:pPr>
      <w:r w:rsidRPr="00BF3E7D">
        <w:rPr>
          <w:rFonts w:ascii="Arial" w:hAnsi="Arial" w:cs="Arial"/>
          <w:sz w:val="22"/>
        </w:rPr>
        <w:t>Другие защитные леса</w:t>
      </w:r>
      <w:r w:rsidR="00177E07" w:rsidRPr="00BF3E7D">
        <w:rPr>
          <w:rFonts w:ascii="Arial" w:hAnsi="Arial" w:cs="Arial"/>
          <w:sz w:val="22"/>
        </w:rPr>
        <w:t>.</w:t>
      </w:r>
    </w:p>
    <w:p w:rsidR="0046238B" w:rsidRPr="007F1F49" w:rsidRDefault="0046238B" w:rsidP="007F1F49">
      <w:pPr>
        <w:ind w:firstLine="709"/>
        <w:rPr>
          <w:rFonts w:ascii="Arial" w:hAnsi="Arial" w:cs="Arial"/>
          <w:sz w:val="22"/>
        </w:rPr>
      </w:pPr>
      <w:r>
        <w:rPr>
          <w:rFonts w:ascii="Arial" w:hAnsi="Arial" w:cs="Arial"/>
          <w:bCs/>
          <w:sz w:val="22"/>
        </w:rPr>
        <w:t>В</w:t>
      </w:r>
      <w:r w:rsidRPr="0046238B">
        <w:rPr>
          <w:rFonts w:ascii="Arial" w:hAnsi="Arial" w:cs="Arial"/>
          <w:bCs/>
          <w:sz w:val="22"/>
        </w:rPr>
        <w:t xml:space="preserve"> соответствии с новым лесохозяйственным регламентом Вачского</w:t>
      </w:r>
      <w:r>
        <w:rPr>
          <w:rFonts w:ascii="Arial" w:hAnsi="Arial" w:cs="Arial"/>
          <w:bCs/>
          <w:sz w:val="22"/>
        </w:rPr>
        <w:t xml:space="preserve"> районного лесничества, утвержде</w:t>
      </w:r>
      <w:r w:rsidRPr="0046238B">
        <w:rPr>
          <w:rFonts w:ascii="Arial" w:hAnsi="Arial" w:cs="Arial"/>
          <w:bCs/>
          <w:sz w:val="22"/>
        </w:rPr>
        <w:t>нного приказом от 07.10.2013 г. № 1643</w:t>
      </w:r>
      <w:r>
        <w:rPr>
          <w:rFonts w:ascii="Arial" w:hAnsi="Arial" w:cs="Arial"/>
          <w:bCs/>
          <w:sz w:val="22"/>
        </w:rPr>
        <w:t>, площадь земель лесного фонда в границах Новосельского сельсовета</w:t>
      </w:r>
      <w:r w:rsidRPr="0046238B">
        <w:rPr>
          <w:rFonts w:ascii="Arial" w:hAnsi="Arial" w:cs="Arial"/>
          <w:bCs/>
          <w:sz w:val="22"/>
        </w:rPr>
        <w:t xml:space="preserve"> составляет 10865,3 га.</w:t>
      </w:r>
    </w:p>
    <w:bookmarkEnd w:id="22"/>
    <w:p w:rsidR="005F53E9" w:rsidRPr="007F1F49" w:rsidRDefault="005F53E9" w:rsidP="007F1F49">
      <w:pPr>
        <w:autoSpaceDE w:val="0"/>
        <w:autoSpaceDN w:val="0"/>
        <w:adjustRightInd w:val="0"/>
        <w:rPr>
          <w:rFonts w:ascii="Arial" w:eastAsia="Times New Roman" w:hAnsi="Arial" w:cs="Arial"/>
          <w:i/>
          <w:iCs/>
          <w:color w:val="000000"/>
          <w:sz w:val="22"/>
          <w:u w:val="single"/>
          <w:lang w:eastAsia="ru-RU"/>
        </w:rPr>
      </w:pPr>
    </w:p>
    <w:p w:rsidR="00277A76" w:rsidRPr="007F1F49" w:rsidRDefault="00277A76" w:rsidP="007F1F49">
      <w:pPr>
        <w:pStyle w:val="a0"/>
        <w:numPr>
          <w:ilvl w:val="0"/>
          <w:numId w:val="0"/>
        </w:numPr>
        <w:spacing w:line="360" w:lineRule="auto"/>
        <w:jc w:val="left"/>
        <w:outlineLvl w:val="2"/>
        <w:rPr>
          <w:rFonts w:ascii="Arial" w:hAnsi="Arial" w:cs="Arial"/>
        </w:rPr>
      </w:pPr>
      <w:bookmarkStart w:id="23" w:name="_Toc523129878"/>
      <w:r w:rsidRPr="007F1F49">
        <w:rPr>
          <w:rFonts w:ascii="Arial" w:hAnsi="Arial" w:cs="Arial"/>
          <w:b/>
        </w:rPr>
        <w:t xml:space="preserve">1.4 </w:t>
      </w:r>
      <w:r w:rsidR="0045488B" w:rsidRPr="007F1F49">
        <w:rPr>
          <w:rFonts w:ascii="Arial" w:hAnsi="Arial" w:cs="Arial"/>
          <w:b/>
        </w:rPr>
        <w:t>СУЩЕСТВУЮЩИЕ ОБЪЕКТЫ ФЕДЕРАЛЬНОЙ,  РЕГИОНАЛЬНОЙ И МУНИЦИПАЛЬНОЙ СОБСТВЕННОСТИ</w:t>
      </w:r>
      <w:bookmarkEnd w:id="23"/>
    </w:p>
    <w:p w:rsidR="0045488B" w:rsidRPr="007F1F49" w:rsidRDefault="0045488B" w:rsidP="007F1F49">
      <w:pPr>
        <w:spacing w:before="120"/>
        <w:ind w:firstLine="680"/>
        <w:rPr>
          <w:rFonts w:ascii="Arial" w:hAnsi="Arial" w:cs="Arial"/>
          <w:sz w:val="22"/>
        </w:rPr>
      </w:pPr>
      <w:r w:rsidRPr="007F1F49">
        <w:rPr>
          <w:rFonts w:ascii="Arial" w:hAnsi="Arial" w:cs="Arial"/>
          <w:sz w:val="22"/>
        </w:rPr>
        <w:t xml:space="preserve">На территории </w:t>
      </w:r>
      <w:r w:rsidR="009A52E0" w:rsidRPr="007F1F49">
        <w:rPr>
          <w:rFonts w:ascii="Arial" w:hAnsi="Arial" w:cs="Arial"/>
          <w:sz w:val="22"/>
        </w:rPr>
        <w:t>Новосельского сельсовета</w:t>
      </w:r>
      <w:r w:rsidRPr="007F1F49">
        <w:rPr>
          <w:rFonts w:ascii="Arial" w:hAnsi="Arial" w:cs="Arial"/>
          <w:sz w:val="22"/>
        </w:rPr>
        <w:t xml:space="preserve"> располагаются объекты недвижимости федеральной, региональной, муниципальной и частной форм собственности, к которым относятся объекты, принадлежащие как юридическим, так и частным лицам. </w:t>
      </w:r>
    </w:p>
    <w:p w:rsidR="0045488B" w:rsidRPr="007F1F49" w:rsidRDefault="0045488B" w:rsidP="007F1F49">
      <w:pPr>
        <w:tabs>
          <w:tab w:val="left" w:pos="993"/>
        </w:tabs>
        <w:ind w:firstLine="709"/>
        <w:rPr>
          <w:rFonts w:ascii="Arial" w:hAnsi="Arial" w:cs="Arial"/>
          <w:b/>
          <w:sz w:val="22"/>
        </w:rPr>
      </w:pPr>
      <w:r w:rsidRPr="007F1F49">
        <w:rPr>
          <w:rFonts w:ascii="Arial" w:hAnsi="Arial" w:cs="Arial"/>
          <w:b/>
          <w:sz w:val="22"/>
        </w:rPr>
        <w:t xml:space="preserve">К территориям и объектам, находящимся в федеральной собственности, относятся: </w:t>
      </w:r>
    </w:p>
    <w:p w:rsidR="0045488B" w:rsidRPr="007F1F49" w:rsidRDefault="0045488B" w:rsidP="00075ED8">
      <w:pPr>
        <w:pStyle w:val="af2"/>
        <w:numPr>
          <w:ilvl w:val="1"/>
          <w:numId w:val="32"/>
        </w:numPr>
        <w:tabs>
          <w:tab w:val="clear" w:pos="643"/>
          <w:tab w:val="left" w:pos="993"/>
        </w:tabs>
        <w:ind w:left="0" w:firstLine="709"/>
        <w:contextualSpacing w:val="0"/>
        <w:rPr>
          <w:rFonts w:ascii="Arial" w:hAnsi="Arial" w:cs="Arial"/>
          <w:sz w:val="22"/>
        </w:rPr>
      </w:pPr>
      <w:r w:rsidRPr="007F1F49">
        <w:rPr>
          <w:rFonts w:ascii="Arial" w:hAnsi="Arial" w:cs="Arial"/>
          <w:sz w:val="22"/>
        </w:rPr>
        <w:t>земли лесного фонда</w:t>
      </w:r>
      <w:r w:rsidR="00E75DD8" w:rsidRPr="007F1F49">
        <w:rPr>
          <w:rFonts w:ascii="Arial" w:hAnsi="Arial" w:cs="Arial"/>
          <w:sz w:val="22"/>
        </w:rPr>
        <w:t>;</w:t>
      </w:r>
    </w:p>
    <w:p w:rsidR="00E75DD8" w:rsidRPr="007F1F49" w:rsidRDefault="00E75DD8" w:rsidP="00075ED8">
      <w:pPr>
        <w:pStyle w:val="af2"/>
        <w:numPr>
          <w:ilvl w:val="1"/>
          <w:numId w:val="32"/>
        </w:numPr>
        <w:tabs>
          <w:tab w:val="clear" w:pos="643"/>
          <w:tab w:val="left" w:pos="993"/>
        </w:tabs>
        <w:ind w:left="0" w:firstLine="709"/>
        <w:contextualSpacing w:val="0"/>
        <w:rPr>
          <w:rFonts w:ascii="Arial" w:hAnsi="Arial" w:cs="Arial"/>
          <w:sz w:val="22"/>
        </w:rPr>
      </w:pPr>
      <w:r w:rsidRPr="007F1F49">
        <w:rPr>
          <w:rFonts w:ascii="Arial" w:hAnsi="Arial" w:cs="Arial"/>
          <w:sz w:val="22"/>
        </w:rPr>
        <w:t xml:space="preserve">объекты трубопроводного транспорта (магистральный газопровод </w:t>
      </w:r>
      <w:r w:rsidRPr="007F1F49">
        <w:rPr>
          <w:rFonts w:ascii="Arial" w:eastAsia="Times New Roman" w:hAnsi="Arial" w:cs="Arial"/>
          <w:sz w:val="22"/>
        </w:rPr>
        <w:t>«Починки – Грязовец», «Горький – центр»</w:t>
      </w:r>
      <w:r w:rsidRPr="007F1F49">
        <w:rPr>
          <w:rFonts w:ascii="Arial" w:hAnsi="Arial" w:cs="Arial"/>
          <w:sz w:val="22"/>
        </w:rPr>
        <w:t>).</w:t>
      </w:r>
    </w:p>
    <w:p w:rsidR="0045488B" w:rsidRPr="007F1F49" w:rsidRDefault="0045488B" w:rsidP="007F1F49">
      <w:pPr>
        <w:tabs>
          <w:tab w:val="left" w:pos="993"/>
        </w:tabs>
        <w:ind w:firstLine="709"/>
        <w:rPr>
          <w:rFonts w:ascii="Arial" w:hAnsi="Arial" w:cs="Arial"/>
          <w:b/>
          <w:sz w:val="22"/>
        </w:rPr>
      </w:pPr>
      <w:r w:rsidRPr="007F1F49">
        <w:rPr>
          <w:rFonts w:ascii="Arial" w:hAnsi="Arial" w:cs="Arial"/>
          <w:b/>
          <w:sz w:val="22"/>
        </w:rPr>
        <w:t>К территориям и объект</w:t>
      </w:r>
      <w:r w:rsidR="009C3FD6" w:rsidRPr="007F1F49">
        <w:rPr>
          <w:rFonts w:ascii="Arial" w:hAnsi="Arial" w:cs="Arial"/>
          <w:b/>
          <w:sz w:val="22"/>
        </w:rPr>
        <w:t xml:space="preserve">ам, находящимся в региональной </w:t>
      </w:r>
      <w:r w:rsidRPr="007F1F49">
        <w:rPr>
          <w:rFonts w:ascii="Arial" w:hAnsi="Arial" w:cs="Arial"/>
          <w:b/>
          <w:sz w:val="22"/>
        </w:rPr>
        <w:t>собственности, относятся:</w:t>
      </w:r>
      <w:r w:rsidR="009674A2" w:rsidRPr="007F1F49">
        <w:rPr>
          <w:rFonts w:ascii="Arial" w:hAnsi="Arial" w:cs="Arial"/>
          <w:b/>
          <w:sz w:val="22"/>
        </w:rPr>
        <w:t xml:space="preserve"> </w:t>
      </w:r>
    </w:p>
    <w:p w:rsidR="0045488B" w:rsidRPr="007F1F49" w:rsidRDefault="005646E5" w:rsidP="00075ED8">
      <w:pPr>
        <w:numPr>
          <w:ilvl w:val="0"/>
          <w:numId w:val="33"/>
        </w:numPr>
        <w:tabs>
          <w:tab w:val="left" w:pos="993"/>
        </w:tabs>
        <w:ind w:left="0" w:firstLine="709"/>
        <w:rPr>
          <w:rFonts w:ascii="Arial" w:hAnsi="Arial" w:cs="Arial"/>
          <w:sz w:val="22"/>
        </w:rPr>
      </w:pPr>
      <w:r w:rsidRPr="007F1F49">
        <w:rPr>
          <w:rFonts w:ascii="Arial" w:hAnsi="Arial" w:cs="Arial"/>
          <w:sz w:val="22"/>
        </w:rPr>
        <w:lastRenderedPageBreak/>
        <w:t>т</w:t>
      </w:r>
      <w:r w:rsidR="0045488B" w:rsidRPr="007F1F49">
        <w:rPr>
          <w:rFonts w:ascii="Arial" w:hAnsi="Arial" w:cs="Arial"/>
          <w:sz w:val="22"/>
        </w:rPr>
        <w:t>ерритории автомобильных дорог регионального значения</w:t>
      </w:r>
      <w:r w:rsidR="00A57753" w:rsidRPr="007F1F49">
        <w:rPr>
          <w:rFonts w:ascii="Arial" w:hAnsi="Arial" w:cs="Arial"/>
          <w:sz w:val="22"/>
        </w:rPr>
        <w:t xml:space="preserve"> и межмуниципального значения</w:t>
      </w:r>
      <w:r w:rsidR="0045488B" w:rsidRPr="007F1F49">
        <w:rPr>
          <w:rFonts w:ascii="Arial" w:hAnsi="Arial" w:cs="Arial"/>
          <w:sz w:val="22"/>
        </w:rPr>
        <w:t xml:space="preserve">, значащихся в реестре собственности </w:t>
      </w:r>
      <w:r w:rsidR="004C6212" w:rsidRPr="007F1F49">
        <w:rPr>
          <w:rFonts w:ascii="Arial" w:hAnsi="Arial" w:cs="Arial"/>
          <w:sz w:val="22"/>
        </w:rPr>
        <w:t>22 ОП РЗ 22К-0125</w:t>
      </w:r>
      <w:r w:rsidR="009C3FD6" w:rsidRPr="007F1F49">
        <w:rPr>
          <w:rFonts w:ascii="Arial" w:hAnsi="Arial" w:cs="Arial"/>
          <w:sz w:val="22"/>
        </w:rPr>
        <w:t xml:space="preserve">, </w:t>
      </w:r>
      <w:r w:rsidR="004C6212" w:rsidRPr="007F1F49">
        <w:rPr>
          <w:rFonts w:ascii="Arial" w:hAnsi="Arial" w:cs="Arial"/>
          <w:sz w:val="22"/>
        </w:rPr>
        <w:t>22 ОП РЗ 22К-0034</w:t>
      </w:r>
      <w:r w:rsidR="00A57753" w:rsidRPr="007F1F49">
        <w:rPr>
          <w:rFonts w:ascii="Arial" w:hAnsi="Arial" w:cs="Arial"/>
          <w:sz w:val="22"/>
        </w:rPr>
        <w:t>, 22 ОП МЗ 22Н-1102,</w:t>
      </w:r>
      <w:r w:rsidR="000272F0" w:rsidRPr="007F1F49">
        <w:rPr>
          <w:rFonts w:ascii="Arial" w:hAnsi="Arial" w:cs="Arial"/>
          <w:sz w:val="22"/>
        </w:rPr>
        <w:t xml:space="preserve"> 22 ОП МЗ 22Н-1103,</w:t>
      </w:r>
      <w:r w:rsidR="00A57753" w:rsidRPr="007F1F49">
        <w:rPr>
          <w:rFonts w:ascii="Arial" w:hAnsi="Arial" w:cs="Arial"/>
          <w:sz w:val="22"/>
        </w:rPr>
        <w:t xml:space="preserve"> 22 ОП МЗ 22Н-1108, 22 ОП МЗ 22Н-1116, 22 ОП МЗ 22Н-1110, 22 ОП МЗ 22Н-1112, 22 ОП МЗ 22Н-1115</w:t>
      </w:r>
      <w:r w:rsidR="00D56C01" w:rsidRPr="007F1F49">
        <w:rPr>
          <w:rFonts w:ascii="Arial" w:hAnsi="Arial" w:cs="Arial"/>
          <w:sz w:val="22"/>
        </w:rPr>
        <w:t>;</w:t>
      </w:r>
    </w:p>
    <w:p w:rsidR="00D56C01" w:rsidRPr="007F1F49" w:rsidRDefault="00D56C01" w:rsidP="00075ED8">
      <w:pPr>
        <w:numPr>
          <w:ilvl w:val="0"/>
          <w:numId w:val="33"/>
        </w:numPr>
        <w:tabs>
          <w:tab w:val="clear" w:pos="1276"/>
          <w:tab w:val="num" w:pos="993"/>
        </w:tabs>
        <w:ind w:left="0" w:firstLine="709"/>
        <w:rPr>
          <w:rFonts w:ascii="Arial" w:hAnsi="Arial" w:cs="Arial"/>
          <w:sz w:val="22"/>
        </w:rPr>
      </w:pPr>
      <w:r w:rsidRPr="007F1F49">
        <w:rPr>
          <w:rFonts w:ascii="Arial" w:hAnsi="Arial" w:cs="Arial"/>
          <w:sz w:val="22"/>
        </w:rPr>
        <w:t>земельные участки и объекты недвижимого имущества (находящиеся в собственности, постоянном (бессрочном) пользовании, временном пользовании, аренде), входящие в реестр собственности Нижегородской области;</w:t>
      </w:r>
    </w:p>
    <w:p w:rsidR="00D56C01" w:rsidRPr="007F1F49" w:rsidRDefault="00D56C01" w:rsidP="00075ED8">
      <w:pPr>
        <w:numPr>
          <w:ilvl w:val="0"/>
          <w:numId w:val="33"/>
        </w:numPr>
        <w:tabs>
          <w:tab w:val="clear" w:pos="1276"/>
          <w:tab w:val="num" w:pos="993"/>
        </w:tabs>
        <w:ind w:left="0" w:firstLine="709"/>
        <w:rPr>
          <w:rFonts w:ascii="Arial" w:hAnsi="Arial" w:cs="Arial"/>
          <w:sz w:val="22"/>
        </w:rPr>
      </w:pPr>
      <w:r w:rsidRPr="007F1F49">
        <w:rPr>
          <w:rFonts w:ascii="Arial" w:hAnsi="Arial" w:cs="Arial"/>
          <w:sz w:val="22"/>
        </w:rPr>
        <w:t>объекты газового хозяйства, значащиеся в реестре собственности Нижегородской области.</w:t>
      </w:r>
    </w:p>
    <w:p w:rsidR="009674A2" w:rsidRPr="007F1F49" w:rsidRDefault="009674A2" w:rsidP="007F1F49">
      <w:pPr>
        <w:tabs>
          <w:tab w:val="left" w:pos="993"/>
        </w:tabs>
        <w:ind w:firstLine="709"/>
        <w:rPr>
          <w:rFonts w:ascii="Arial" w:hAnsi="Arial" w:cs="Arial"/>
          <w:b/>
          <w:sz w:val="22"/>
        </w:rPr>
      </w:pPr>
      <w:r w:rsidRPr="007F1F49">
        <w:rPr>
          <w:rFonts w:ascii="Arial" w:hAnsi="Arial" w:cs="Arial"/>
          <w:b/>
          <w:sz w:val="22"/>
        </w:rPr>
        <w:t xml:space="preserve">К территориям и объектам, находящимся в муниципальной собственности, относятся: </w:t>
      </w:r>
    </w:p>
    <w:p w:rsidR="009674A2" w:rsidRPr="007F1F49" w:rsidRDefault="009674A2" w:rsidP="00075ED8">
      <w:pPr>
        <w:numPr>
          <w:ilvl w:val="0"/>
          <w:numId w:val="33"/>
        </w:numPr>
        <w:tabs>
          <w:tab w:val="left" w:pos="993"/>
        </w:tabs>
        <w:ind w:left="0" w:firstLine="709"/>
        <w:rPr>
          <w:rFonts w:ascii="Arial" w:hAnsi="Arial" w:cs="Arial"/>
          <w:sz w:val="22"/>
        </w:rPr>
      </w:pPr>
      <w:r w:rsidRPr="007F1F49">
        <w:rPr>
          <w:rFonts w:ascii="Arial" w:hAnsi="Arial" w:cs="Arial"/>
          <w:sz w:val="22"/>
        </w:rPr>
        <w:t>территории среднеэтажной и малоэтажной жилой застройки;</w:t>
      </w:r>
    </w:p>
    <w:p w:rsidR="009674A2" w:rsidRPr="007F1F49" w:rsidRDefault="009674A2" w:rsidP="00075ED8">
      <w:pPr>
        <w:numPr>
          <w:ilvl w:val="0"/>
          <w:numId w:val="33"/>
        </w:numPr>
        <w:tabs>
          <w:tab w:val="left" w:pos="993"/>
        </w:tabs>
        <w:ind w:left="0" w:firstLine="709"/>
        <w:rPr>
          <w:rFonts w:ascii="Arial" w:hAnsi="Arial" w:cs="Arial"/>
          <w:sz w:val="22"/>
        </w:rPr>
      </w:pPr>
      <w:r w:rsidRPr="007F1F49">
        <w:rPr>
          <w:rFonts w:ascii="Arial" w:hAnsi="Arial" w:cs="Arial"/>
          <w:sz w:val="22"/>
        </w:rPr>
        <w:t>территория общественной застройки (за исключением территорий, находящихся в частной собственности);</w:t>
      </w:r>
    </w:p>
    <w:p w:rsidR="009674A2" w:rsidRPr="007F1F49" w:rsidRDefault="009674A2" w:rsidP="00075ED8">
      <w:pPr>
        <w:numPr>
          <w:ilvl w:val="0"/>
          <w:numId w:val="33"/>
        </w:numPr>
        <w:tabs>
          <w:tab w:val="left" w:pos="993"/>
        </w:tabs>
        <w:ind w:left="0" w:firstLine="709"/>
        <w:rPr>
          <w:rFonts w:ascii="Arial" w:hAnsi="Arial" w:cs="Arial"/>
          <w:sz w:val="22"/>
        </w:rPr>
      </w:pPr>
      <w:r w:rsidRPr="007F1F49">
        <w:rPr>
          <w:rFonts w:ascii="Arial" w:hAnsi="Arial" w:cs="Arial"/>
          <w:sz w:val="22"/>
        </w:rPr>
        <w:t>территории детских дошкольных учреждений, общеобразовательных учреждений;</w:t>
      </w:r>
    </w:p>
    <w:p w:rsidR="009674A2" w:rsidRPr="007F1F49" w:rsidRDefault="009674A2" w:rsidP="00075ED8">
      <w:pPr>
        <w:numPr>
          <w:ilvl w:val="0"/>
          <w:numId w:val="33"/>
        </w:numPr>
        <w:tabs>
          <w:tab w:val="left" w:pos="993"/>
        </w:tabs>
        <w:ind w:left="0" w:firstLine="709"/>
        <w:rPr>
          <w:rFonts w:ascii="Arial" w:hAnsi="Arial" w:cs="Arial"/>
          <w:sz w:val="22"/>
        </w:rPr>
      </w:pPr>
      <w:r w:rsidRPr="007F1F49">
        <w:rPr>
          <w:rFonts w:ascii="Arial" w:hAnsi="Arial" w:cs="Arial"/>
          <w:sz w:val="22"/>
        </w:rPr>
        <w:t>территории общего пользования в границах насел</w:t>
      </w:r>
      <w:r w:rsidR="00022823" w:rsidRPr="007F1F49">
        <w:rPr>
          <w:rFonts w:ascii="Arial" w:hAnsi="Arial" w:cs="Arial"/>
          <w:sz w:val="22"/>
        </w:rPr>
        <w:t>е</w:t>
      </w:r>
      <w:r w:rsidRPr="007F1F49">
        <w:rPr>
          <w:rFonts w:ascii="Arial" w:hAnsi="Arial" w:cs="Arial"/>
          <w:sz w:val="22"/>
        </w:rPr>
        <w:t>нных пунктов (зеленые насаждения, физкультурно-спортивные сооружения, лечебно-оздоровительные учреждения и учреждения социального обслуживания, улицы, дороги, проезды, площадки);</w:t>
      </w:r>
    </w:p>
    <w:p w:rsidR="009674A2" w:rsidRPr="007F1F49" w:rsidRDefault="009674A2" w:rsidP="00075ED8">
      <w:pPr>
        <w:numPr>
          <w:ilvl w:val="0"/>
          <w:numId w:val="33"/>
        </w:numPr>
        <w:tabs>
          <w:tab w:val="left" w:pos="993"/>
        </w:tabs>
        <w:ind w:left="0" w:firstLine="709"/>
        <w:rPr>
          <w:rFonts w:ascii="Arial" w:hAnsi="Arial" w:cs="Arial"/>
          <w:sz w:val="22"/>
        </w:rPr>
      </w:pPr>
      <w:r w:rsidRPr="007F1F49">
        <w:rPr>
          <w:rFonts w:ascii="Arial" w:hAnsi="Arial" w:cs="Arial"/>
          <w:sz w:val="22"/>
        </w:rPr>
        <w:t>территории производственной и коммунально-складской застройки (за исключением территорий, находящихся в федеральной, частной собственности и собственности субъекта РФ);</w:t>
      </w:r>
    </w:p>
    <w:p w:rsidR="009674A2" w:rsidRPr="007F1F49" w:rsidRDefault="009674A2" w:rsidP="00075ED8">
      <w:pPr>
        <w:numPr>
          <w:ilvl w:val="0"/>
          <w:numId w:val="33"/>
        </w:numPr>
        <w:tabs>
          <w:tab w:val="left" w:pos="993"/>
        </w:tabs>
        <w:ind w:left="0" w:firstLine="709"/>
        <w:rPr>
          <w:rFonts w:ascii="Arial" w:hAnsi="Arial" w:cs="Arial"/>
          <w:sz w:val="22"/>
        </w:rPr>
      </w:pPr>
      <w:r w:rsidRPr="007F1F49">
        <w:rPr>
          <w:rFonts w:ascii="Arial" w:hAnsi="Arial" w:cs="Arial"/>
          <w:sz w:val="22"/>
        </w:rPr>
        <w:t>территории специального назначения, в том числе кладбищ</w:t>
      </w:r>
      <w:r w:rsidR="005646E5" w:rsidRPr="007F1F49">
        <w:rPr>
          <w:rFonts w:ascii="Arial" w:hAnsi="Arial" w:cs="Arial"/>
          <w:sz w:val="22"/>
        </w:rPr>
        <w:t>а</w:t>
      </w:r>
      <w:r w:rsidRPr="007F1F49">
        <w:rPr>
          <w:rFonts w:ascii="Arial" w:hAnsi="Arial" w:cs="Arial"/>
          <w:sz w:val="22"/>
        </w:rPr>
        <w:t xml:space="preserve">. </w:t>
      </w:r>
    </w:p>
    <w:p w:rsidR="0011455F" w:rsidRPr="007F1F49" w:rsidRDefault="0011455F" w:rsidP="007F1F49">
      <w:pPr>
        <w:pStyle w:val="a0"/>
        <w:numPr>
          <w:ilvl w:val="0"/>
          <w:numId w:val="0"/>
        </w:numPr>
        <w:spacing w:line="360" w:lineRule="auto"/>
        <w:jc w:val="left"/>
        <w:rPr>
          <w:rFonts w:ascii="Arial" w:hAnsi="Arial" w:cs="Arial"/>
          <w:b/>
          <w:sz w:val="22"/>
          <w:szCs w:val="22"/>
        </w:rPr>
      </w:pPr>
    </w:p>
    <w:p w:rsidR="005646E5" w:rsidRPr="007F1F49" w:rsidRDefault="005646E5" w:rsidP="007F1F49">
      <w:pPr>
        <w:spacing w:line="240" w:lineRule="auto"/>
        <w:jc w:val="left"/>
        <w:rPr>
          <w:rFonts w:ascii="Arial" w:hAnsi="Arial" w:cs="Arial"/>
          <w:b/>
        </w:rPr>
        <w:sectPr w:rsidR="005646E5" w:rsidRPr="007F1F49" w:rsidSect="006F0A38">
          <w:pgSz w:w="11906" w:h="16838" w:code="9"/>
          <w:pgMar w:top="1247" w:right="567" w:bottom="539" w:left="1701" w:header="425" w:footer="284" w:gutter="0"/>
          <w:cols w:space="708"/>
          <w:docGrid w:linePitch="360"/>
        </w:sectPr>
      </w:pPr>
    </w:p>
    <w:p w:rsidR="00374320" w:rsidRPr="007F1F49" w:rsidRDefault="00374320" w:rsidP="0081529D">
      <w:pPr>
        <w:pStyle w:val="22"/>
      </w:pPr>
      <w:bookmarkStart w:id="24" w:name="_Toc523129879"/>
      <w:r w:rsidRPr="007F1F49">
        <w:lastRenderedPageBreak/>
        <w:t xml:space="preserve">ГЛАВА </w:t>
      </w:r>
      <w:r w:rsidR="002A5A5D" w:rsidRPr="007F1F49">
        <w:t>2</w:t>
      </w:r>
      <w:r w:rsidRPr="007F1F49">
        <w:t xml:space="preserve">. </w:t>
      </w:r>
      <w:r w:rsidR="002A5A5D" w:rsidRPr="007F1F49">
        <w:t>ОБОСНОВАНИЯ В ОТНОШЕНИИ ЧИСЛЕННОСТИ НАСЕЛЕНИЯ И ДЕМОГРАФИЧЕСКОГО ПРОГНОЗА</w:t>
      </w:r>
      <w:bookmarkEnd w:id="24"/>
      <w:r w:rsidRPr="007F1F49">
        <w:t xml:space="preserve"> </w:t>
      </w:r>
    </w:p>
    <w:p w:rsidR="002353F0" w:rsidRPr="007F1F49" w:rsidRDefault="002353F0" w:rsidP="007F1F49">
      <w:pPr>
        <w:rPr>
          <w:rFonts w:ascii="Arial" w:hAnsi="Arial" w:cs="Arial"/>
        </w:rPr>
      </w:pPr>
    </w:p>
    <w:p w:rsidR="00374320" w:rsidRPr="007F1F49" w:rsidRDefault="002A5A5D" w:rsidP="007F1F49">
      <w:pPr>
        <w:pStyle w:val="31"/>
      </w:pPr>
      <w:bookmarkStart w:id="25" w:name="_Toc523129880"/>
      <w:r w:rsidRPr="007F1F49">
        <w:t>2.1</w:t>
      </w:r>
      <w:r w:rsidR="00374320" w:rsidRPr="007F1F49">
        <w:t xml:space="preserve"> СУЩЕСТВУЮЩАЯ ЧИСЛЕННОСТЬ НАСЕЛЕНИЯ</w:t>
      </w:r>
      <w:bookmarkEnd w:id="25"/>
    </w:p>
    <w:p w:rsidR="00374320" w:rsidRPr="007F1F49" w:rsidRDefault="00374320" w:rsidP="007F1F49">
      <w:pPr>
        <w:ind w:firstLine="709"/>
        <w:rPr>
          <w:rFonts w:ascii="Arial" w:hAnsi="Arial" w:cs="Arial"/>
          <w:sz w:val="22"/>
        </w:rPr>
      </w:pPr>
      <w:r w:rsidRPr="007F1F49">
        <w:rPr>
          <w:rFonts w:ascii="Arial" w:hAnsi="Arial" w:cs="Arial"/>
          <w:sz w:val="22"/>
        </w:rPr>
        <w:t>Численность населения (по состоянию на 01.01.</w:t>
      </w:r>
      <w:r w:rsidR="009C3FD6" w:rsidRPr="007F1F49">
        <w:rPr>
          <w:rFonts w:ascii="Arial" w:hAnsi="Arial" w:cs="Arial"/>
          <w:sz w:val="22"/>
        </w:rPr>
        <w:t>2013</w:t>
      </w:r>
      <w:r w:rsidRPr="007F1F49">
        <w:rPr>
          <w:rFonts w:ascii="Arial" w:hAnsi="Arial" w:cs="Arial"/>
          <w:sz w:val="22"/>
        </w:rPr>
        <w:t xml:space="preserve"> г.) – </w:t>
      </w:r>
      <w:r w:rsidR="004B3D9E" w:rsidRPr="007F1F49">
        <w:rPr>
          <w:rFonts w:ascii="Arial" w:hAnsi="Arial" w:cs="Arial"/>
          <w:sz w:val="22"/>
        </w:rPr>
        <w:t>представлена в таблице 2.</w:t>
      </w:r>
      <w:r w:rsidR="005B4990" w:rsidRPr="007F1F49">
        <w:rPr>
          <w:rFonts w:ascii="Arial" w:hAnsi="Arial" w:cs="Arial"/>
          <w:sz w:val="22"/>
        </w:rPr>
        <w:t>2.</w:t>
      </w:r>
      <w:r w:rsidR="004B3D9E" w:rsidRPr="007F1F49">
        <w:rPr>
          <w:rFonts w:ascii="Arial" w:hAnsi="Arial" w:cs="Arial"/>
          <w:sz w:val="22"/>
        </w:rPr>
        <w:t>1</w:t>
      </w:r>
      <w:r w:rsidR="001E099D" w:rsidRPr="007F1F49">
        <w:rPr>
          <w:rFonts w:ascii="Arial" w:hAnsi="Arial" w:cs="Arial"/>
          <w:sz w:val="22"/>
        </w:rPr>
        <w:t>.</w:t>
      </w:r>
    </w:p>
    <w:p w:rsidR="00725124" w:rsidRPr="007F1F49" w:rsidRDefault="00725124" w:rsidP="007F1F49">
      <w:pPr>
        <w:rPr>
          <w:rFonts w:ascii="Arial" w:hAnsi="Arial" w:cs="Arial"/>
          <w:sz w:val="22"/>
        </w:rPr>
      </w:pPr>
      <w:r w:rsidRPr="007F1F49">
        <w:rPr>
          <w:rFonts w:ascii="Arial" w:eastAsia="Times New Roman" w:hAnsi="Arial" w:cs="Arial"/>
          <w:iCs/>
          <w:color w:val="000000"/>
          <w:sz w:val="22"/>
          <w:lang w:eastAsia="ru-RU"/>
        </w:rPr>
        <w:t>Таблица 2.2.1 - Перечень населенных пунктов и численность их населения</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85"/>
        <w:gridCol w:w="2480"/>
        <w:gridCol w:w="2157"/>
        <w:gridCol w:w="2097"/>
        <w:gridCol w:w="2109"/>
      </w:tblGrid>
      <w:tr w:rsidR="00E75DD8" w:rsidRPr="007F1F49" w:rsidTr="00E75DD8">
        <w:trPr>
          <w:trHeight w:val="1230"/>
        </w:trPr>
        <w:tc>
          <w:tcPr>
            <w:tcW w:w="408" w:type="pct"/>
            <w:shd w:val="clear" w:color="auto" w:fill="auto"/>
            <w:vAlign w:val="center"/>
            <w:hideMark/>
          </w:tcPr>
          <w:p w:rsidR="00E75DD8" w:rsidRPr="007F1F49" w:rsidRDefault="00E75DD8" w:rsidP="007F1F49">
            <w:pPr>
              <w:spacing w:line="240" w:lineRule="auto"/>
              <w:jc w:val="left"/>
              <w:rPr>
                <w:rFonts w:ascii="Arial" w:eastAsia="Times New Roman" w:hAnsi="Arial" w:cs="Arial"/>
                <w:b/>
                <w:bCs/>
                <w:color w:val="000000"/>
                <w:sz w:val="22"/>
                <w:lang w:eastAsia="ru-RU"/>
              </w:rPr>
            </w:pPr>
            <w:r w:rsidRPr="007F1F49">
              <w:rPr>
                <w:rFonts w:ascii="Arial" w:eastAsia="Times New Roman" w:hAnsi="Arial" w:cs="Arial"/>
                <w:b/>
                <w:bCs/>
                <w:color w:val="000000"/>
                <w:sz w:val="22"/>
                <w:lang w:eastAsia="ru-RU"/>
              </w:rPr>
              <w:t>№ п/п</w:t>
            </w:r>
          </w:p>
        </w:tc>
        <w:tc>
          <w:tcPr>
            <w:tcW w:w="1288" w:type="pct"/>
            <w:shd w:val="clear" w:color="auto" w:fill="auto"/>
            <w:vAlign w:val="center"/>
            <w:hideMark/>
          </w:tcPr>
          <w:p w:rsidR="00E75DD8" w:rsidRPr="007F1F49" w:rsidRDefault="00E75DD8" w:rsidP="007F1F49">
            <w:pPr>
              <w:spacing w:line="240" w:lineRule="auto"/>
              <w:jc w:val="left"/>
              <w:rPr>
                <w:rFonts w:ascii="Arial" w:eastAsia="Times New Roman" w:hAnsi="Arial" w:cs="Arial"/>
                <w:b/>
                <w:bCs/>
                <w:color w:val="000000"/>
                <w:sz w:val="22"/>
                <w:lang w:eastAsia="ru-RU"/>
              </w:rPr>
            </w:pPr>
            <w:r w:rsidRPr="007F1F49">
              <w:rPr>
                <w:rFonts w:ascii="Arial" w:eastAsia="Times New Roman" w:hAnsi="Arial" w:cs="Arial"/>
                <w:b/>
                <w:bCs/>
                <w:color w:val="000000"/>
                <w:sz w:val="22"/>
                <w:lang w:eastAsia="ru-RU"/>
              </w:rPr>
              <w:t>Населенные пункты, входящие в состав муниципального образования</w:t>
            </w:r>
          </w:p>
        </w:tc>
        <w:tc>
          <w:tcPr>
            <w:tcW w:w="1120" w:type="pct"/>
            <w:shd w:val="clear" w:color="auto" w:fill="auto"/>
            <w:vAlign w:val="center"/>
            <w:hideMark/>
          </w:tcPr>
          <w:p w:rsidR="00E75DD8" w:rsidRPr="007F1F49" w:rsidRDefault="00E75DD8" w:rsidP="007F1F49">
            <w:pPr>
              <w:spacing w:line="240" w:lineRule="auto"/>
              <w:jc w:val="left"/>
              <w:rPr>
                <w:rFonts w:ascii="Arial" w:eastAsia="Times New Roman" w:hAnsi="Arial" w:cs="Arial"/>
                <w:b/>
                <w:bCs/>
                <w:color w:val="000000"/>
                <w:sz w:val="22"/>
                <w:lang w:eastAsia="ru-RU"/>
              </w:rPr>
            </w:pPr>
            <w:r w:rsidRPr="007F1F49">
              <w:rPr>
                <w:rFonts w:ascii="Arial" w:eastAsia="Times New Roman" w:hAnsi="Arial" w:cs="Arial"/>
                <w:b/>
                <w:bCs/>
                <w:color w:val="000000"/>
                <w:sz w:val="22"/>
                <w:lang w:eastAsia="ru-RU"/>
              </w:rPr>
              <w:t>Всего насе</w:t>
            </w:r>
            <w:r w:rsidR="00AC5F87" w:rsidRPr="007F1F49">
              <w:rPr>
                <w:rFonts w:ascii="Arial" w:eastAsia="Times New Roman" w:hAnsi="Arial" w:cs="Arial"/>
                <w:b/>
                <w:bCs/>
                <w:color w:val="000000"/>
                <w:sz w:val="22"/>
                <w:lang w:eastAsia="ru-RU"/>
              </w:rPr>
              <w:t xml:space="preserve">ления на </w:t>
            </w:r>
            <w:r w:rsidRPr="007F1F49">
              <w:rPr>
                <w:rFonts w:ascii="Arial" w:eastAsia="Times New Roman" w:hAnsi="Arial" w:cs="Arial"/>
                <w:b/>
                <w:bCs/>
                <w:color w:val="000000"/>
                <w:sz w:val="22"/>
                <w:lang w:eastAsia="ru-RU"/>
              </w:rPr>
              <w:t>2013 г.</w:t>
            </w:r>
          </w:p>
        </w:tc>
        <w:tc>
          <w:tcPr>
            <w:tcW w:w="1089" w:type="pct"/>
            <w:shd w:val="clear" w:color="auto" w:fill="auto"/>
            <w:vAlign w:val="center"/>
            <w:hideMark/>
          </w:tcPr>
          <w:p w:rsidR="00E75DD8" w:rsidRPr="007F1F49" w:rsidRDefault="00E75DD8" w:rsidP="007F1F49">
            <w:pPr>
              <w:spacing w:line="240" w:lineRule="auto"/>
              <w:jc w:val="left"/>
              <w:rPr>
                <w:rFonts w:ascii="Arial" w:eastAsia="Times New Roman" w:hAnsi="Arial" w:cs="Arial"/>
                <w:b/>
                <w:bCs/>
                <w:color w:val="000000"/>
                <w:sz w:val="22"/>
                <w:lang w:eastAsia="ru-RU"/>
              </w:rPr>
            </w:pPr>
            <w:r w:rsidRPr="007F1F49">
              <w:rPr>
                <w:rFonts w:ascii="Arial" w:eastAsia="Times New Roman" w:hAnsi="Arial" w:cs="Arial"/>
                <w:b/>
                <w:bCs/>
                <w:color w:val="000000"/>
                <w:sz w:val="22"/>
                <w:lang w:eastAsia="ru-RU"/>
              </w:rPr>
              <w:t>Численность населения на 2010 г.</w:t>
            </w:r>
          </w:p>
        </w:tc>
        <w:tc>
          <w:tcPr>
            <w:tcW w:w="1095" w:type="pct"/>
            <w:shd w:val="clear" w:color="auto" w:fill="auto"/>
            <w:hideMark/>
          </w:tcPr>
          <w:p w:rsidR="00E75DD8" w:rsidRPr="007F1F49" w:rsidRDefault="00E75DD8" w:rsidP="007F1F49">
            <w:pPr>
              <w:spacing w:line="240" w:lineRule="auto"/>
              <w:ind w:right="-143"/>
              <w:jc w:val="left"/>
              <w:rPr>
                <w:rFonts w:ascii="Arial" w:eastAsia="Times New Roman" w:hAnsi="Arial" w:cs="Arial"/>
                <w:b/>
                <w:bCs/>
                <w:color w:val="000000"/>
                <w:sz w:val="22"/>
                <w:lang w:eastAsia="ru-RU"/>
              </w:rPr>
            </w:pPr>
            <w:r w:rsidRPr="007F1F49">
              <w:rPr>
                <w:rFonts w:ascii="Arial" w:eastAsia="Times New Roman" w:hAnsi="Arial" w:cs="Arial"/>
                <w:b/>
                <w:bCs/>
                <w:color w:val="000000"/>
                <w:sz w:val="22"/>
                <w:lang w:eastAsia="ru-RU"/>
              </w:rPr>
              <w:t>Прирост (убыль) населения за период 2010-2013 гг.</w:t>
            </w:r>
          </w:p>
        </w:tc>
      </w:tr>
      <w:tr w:rsidR="00E75DD8" w:rsidRPr="007F1F49" w:rsidTr="00E75DD8">
        <w:trPr>
          <w:trHeight w:val="300"/>
        </w:trPr>
        <w:tc>
          <w:tcPr>
            <w:tcW w:w="408" w:type="pct"/>
            <w:shd w:val="clear" w:color="auto" w:fill="92D050"/>
            <w:noWrap/>
            <w:vAlign w:val="bottom"/>
            <w:hideMark/>
          </w:tcPr>
          <w:p w:rsidR="00E75DD8" w:rsidRPr="007F1F49" w:rsidRDefault="00E75DD8" w:rsidP="007F1F49">
            <w:pPr>
              <w:spacing w:line="240" w:lineRule="auto"/>
              <w:jc w:val="right"/>
              <w:rPr>
                <w:rFonts w:ascii="Arial" w:eastAsia="Times New Roman" w:hAnsi="Arial" w:cs="Arial"/>
                <w:color w:val="000000"/>
                <w:sz w:val="22"/>
                <w:lang w:eastAsia="ru-RU"/>
              </w:rPr>
            </w:pPr>
            <w:r w:rsidRPr="007F1F49">
              <w:rPr>
                <w:rFonts w:ascii="Arial" w:eastAsia="Times New Roman" w:hAnsi="Arial" w:cs="Arial"/>
                <w:color w:val="000000"/>
                <w:sz w:val="22"/>
                <w:lang w:eastAsia="ru-RU"/>
              </w:rPr>
              <w:t>1</w:t>
            </w:r>
          </w:p>
        </w:tc>
        <w:tc>
          <w:tcPr>
            <w:tcW w:w="1288" w:type="pct"/>
            <w:shd w:val="clear" w:color="auto" w:fill="92D050"/>
          </w:tcPr>
          <w:p w:rsidR="00E75DD8" w:rsidRPr="007F1F49" w:rsidRDefault="00E75DD8" w:rsidP="007F1F49">
            <w:pPr>
              <w:spacing w:line="240" w:lineRule="auto"/>
              <w:jc w:val="left"/>
              <w:rPr>
                <w:rFonts w:ascii="Arial" w:eastAsia="Times New Roman" w:hAnsi="Arial" w:cs="Arial"/>
                <w:color w:val="000000"/>
                <w:sz w:val="22"/>
                <w:lang w:eastAsia="ru-RU"/>
              </w:rPr>
            </w:pPr>
            <w:r w:rsidRPr="007F1F49">
              <w:rPr>
                <w:rFonts w:ascii="Arial" w:eastAsia="Times New Roman" w:hAnsi="Arial" w:cs="Arial"/>
                <w:color w:val="000000"/>
                <w:sz w:val="22"/>
                <w:lang w:eastAsia="ru-RU"/>
              </w:rPr>
              <w:t>с. Беляйково</w:t>
            </w:r>
          </w:p>
        </w:tc>
        <w:tc>
          <w:tcPr>
            <w:tcW w:w="1120" w:type="pct"/>
            <w:shd w:val="clear" w:color="auto" w:fill="92D050"/>
            <w:noWrap/>
            <w:vAlign w:val="bottom"/>
            <w:hideMark/>
          </w:tcPr>
          <w:p w:rsidR="00E75DD8" w:rsidRPr="007F1F49" w:rsidRDefault="00E75DD8" w:rsidP="007F1F49">
            <w:pPr>
              <w:spacing w:line="240" w:lineRule="auto"/>
              <w:jc w:val="left"/>
              <w:rPr>
                <w:rFonts w:ascii="Arial" w:eastAsia="Times New Roman" w:hAnsi="Arial" w:cs="Arial"/>
                <w:color w:val="000000"/>
                <w:sz w:val="22"/>
                <w:lang w:eastAsia="ru-RU"/>
              </w:rPr>
            </w:pPr>
            <w:r w:rsidRPr="007F1F49">
              <w:rPr>
                <w:rFonts w:ascii="Arial" w:eastAsia="Times New Roman" w:hAnsi="Arial" w:cs="Arial"/>
                <w:color w:val="000000"/>
                <w:sz w:val="22"/>
                <w:lang w:eastAsia="ru-RU"/>
              </w:rPr>
              <w:t>600</w:t>
            </w:r>
          </w:p>
        </w:tc>
        <w:tc>
          <w:tcPr>
            <w:tcW w:w="1089" w:type="pct"/>
            <w:shd w:val="clear" w:color="auto" w:fill="92D050"/>
            <w:noWrap/>
            <w:vAlign w:val="bottom"/>
          </w:tcPr>
          <w:p w:rsidR="00E75DD8" w:rsidRPr="007F1F49" w:rsidRDefault="00E75DD8" w:rsidP="007F1F49">
            <w:pPr>
              <w:spacing w:line="240" w:lineRule="auto"/>
              <w:jc w:val="left"/>
              <w:rPr>
                <w:rFonts w:ascii="Arial" w:eastAsia="Times New Roman" w:hAnsi="Arial" w:cs="Arial"/>
                <w:color w:val="000000"/>
                <w:sz w:val="22"/>
                <w:lang w:eastAsia="ru-RU"/>
              </w:rPr>
            </w:pPr>
            <w:r w:rsidRPr="007F1F49">
              <w:rPr>
                <w:rFonts w:ascii="Arial" w:eastAsia="Times New Roman" w:hAnsi="Arial" w:cs="Arial"/>
                <w:color w:val="000000"/>
                <w:sz w:val="22"/>
                <w:lang w:eastAsia="ru-RU"/>
              </w:rPr>
              <w:t>642</w:t>
            </w:r>
          </w:p>
        </w:tc>
        <w:tc>
          <w:tcPr>
            <w:tcW w:w="1095" w:type="pct"/>
            <w:shd w:val="clear" w:color="auto" w:fill="92D050"/>
            <w:noWrap/>
            <w:vAlign w:val="bottom"/>
          </w:tcPr>
          <w:p w:rsidR="00E75DD8" w:rsidRPr="007F1F49" w:rsidRDefault="00E75DD8" w:rsidP="007F1F49">
            <w:pPr>
              <w:spacing w:line="240" w:lineRule="auto"/>
              <w:jc w:val="left"/>
              <w:rPr>
                <w:rFonts w:ascii="Arial" w:eastAsia="Times New Roman" w:hAnsi="Arial" w:cs="Arial"/>
                <w:color w:val="000000"/>
                <w:sz w:val="22"/>
                <w:lang w:eastAsia="ru-RU"/>
              </w:rPr>
            </w:pPr>
            <w:r w:rsidRPr="007F1F49">
              <w:rPr>
                <w:rFonts w:ascii="Arial" w:eastAsia="Times New Roman" w:hAnsi="Arial" w:cs="Arial"/>
                <w:color w:val="000000"/>
                <w:sz w:val="22"/>
                <w:lang w:eastAsia="ru-RU"/>
              </w:rPr>
              <w:t>-42</w:t>
            </w:r>
          </w:p>
        </w:tc>
      </w:tr>
      <w:tr w:rsidR="00E75DD8" w:rsidRPr="007F1F49" w:rsidTr="00E75DD8">
        <w:trPr>
          <w:trHeight w:val="300"/>
        </w:trPr>
        <w:tc>
          <w:tcPr>
            <w:tcW w:w="408" w:type="pct"/>
            <w:shd w:val="clear" w:color="auto" w:fill="FFC000"/>
            <w:noWrap/>
            <w:vAlign w:val="bottom"/>
            <w:hideMark/>
          </w:tcPr>
          <w:p w:rsidR="00E75DD8" w:rsidRPr="007F1F49" w:rsidRDefault="00E75DD8" w:rsidP="007F1F49">
            <w:pPr>
              <w:spacing w:line="240" w:lineRule="auto"/>
              <w:jc w:val="right"/>
              <w:rPr>
                <w:rFonts w:ascii="Arial" w:eastAsia="Times New Roman" w:hAnsi="Arial" w:cs="Arial"/>
                <w:color w:val="000000"/>
                <w:sz w:val="22"/>
                <w:lang w:eastAsia="ru-RU"/>
              </w:rPr>
            </w:pPr>
            <w:r w:rsidRPr="007F1F49">
              <w:rPr>
                <w:rFonts w:ascii="Arial" w:eastAsia="Times New Roman" w:hAnsi="Arial" w:cs="Arial"/>
                <w:color w:val="000000"/>
                <w:sz w:val="22"/>
                <w:lang w:eastAsia="ru-RU"/>
              </w:rPr>
              <w:t>2</w:t>
            </w:r>
          </w:p>
        </w:tc>
        <w:tc>
          <w:tcPr>
            <w:tcW w:w="1288" w:type="pct"/>
            <w:shd w:val="clear" w:color="auto" w:fill="FFC000"/>
          </w:tcPr>
          <w:p w:rsidR="00E75DD8" w:rsidRPr="007F1F49" w:rsidRDefault="00E75DD8" w:rsidP="007F1F49">
            <w:pPr>
              <w:spacing w:line="240" w:lineRule="auto"/>
              <w:jc w:val="left"/>
              <w:rPr>
                <w:rFonts w:ascii="Arial" w:eastAsia="Times New Roman" w:hAnsi="Arial" w:cs="Arial"/>
                <w:color w:val="000000"/>
                <w:sz w:val="22"/>
                <w:lang w:eastAsia="ru-RU"/>
              </w:rPr>
            </w:pPr>
            <w:r w:rsidRPr="007F1F49">
              <w:rPr>
                <w:rFonts w:ascii="Arial" w:eastAsia="Times New Roman" w:hAnsi="Arial" w:cs="Arial"/>
                <w:color w:val="000000"/>
                <w:sz w:val="22"/>
                <w:lang w:eastAsia="ru-RU"/>
              </w:rPr>
              <w:t>д. Дубровка</w:t>
            </w:r>
          </w:p>
        </w:tc>
        <w:tc>
          <w:tcPr>
            <w:tcW w:w="1120" w:type="pct"/>
            <w:shd w:val="clear" w:color="auto" w:fill="FFC000"/>
            <w:noWrap/>
            <w:vAlign w:val="bottom"/>
            <w:hideMark/>
          </w:tcPr>
          <w:p w:rsidR="00E75DD8" w:rsidRPr="007F1F49" w:rsidRDefault="00E75DD8" w:rsidP="007F1F49">
            <w:pPr>
              <w:spacing w:line="240" w:lineRule="auto"/>
              <w:jc w:val="left"/>
              <w:rPr>
                <w:rFonts w:ascii="Arial" w:eastAsia="Times New Roman" w:hAnsi="Arial" w:cs="Arial"/>
                <w:color w:val="000000"/>
                <w:sz w:val="22"/>
                <w:lang w:eastAsia="ru-RU"/>
              </w:rPr>
            </w:pPr>
            <w:r w:rsidRPr="007F1F49">
              <w:rPr>
                <w:rFonts w:ascii="Arial" w:eastAsia="Times New Roman" w:hAnsi="Arial" w:cs="Arial"/>
                <w:color w:val="000000"/>
                <w:sz w:val="22"/>
                <w:lang w:eastAsia="ru-RU"/>
              </w:rPr>
              <w:t>9</w:t>
            </w:r>
          </w:p>
        </w:tc>
        <w:tc>
          <w:tcPr>
            <w:tcW w:w="1089" w:type="pct"/>
            <w:shd w:val="clear" w:color="auto" w:fill="FFC000"/>
            <w:noWrap/>
            <w:vAlign w:val="bottom"/>
          </w:tcPr>
          <w:p w:rsidR="00E75DD8" w:rsidRPr="007F1F49" w:rsidRDefault="00E75DD8" w:rsidP="007F1F49">
            <w:pPr>
              <w:spacing w:line="240" w:lineRule="auto"/>
              <w:jc w:val="left"/>
              <w:rPr>
                <w:rFonts w:ascii="Arial" w:eastAsia="Times New Roman" w:hAnsi="Arial" w:cs="Arial"/>
                <w:color w:val="000000"/>
                <w:sz w:val="22"/>
                <w:lang w:eastAsia="ru-RU"/>
              </w:rPr>
            </w:pPr>
            <w:r w:rsidRPr="007F1F49">
              <w:rPr>
                <w:rFonts w:ascii="Arial" w:eastAsia="Times New Roman" w:hAnsi="Arial" w:cs="Arial"/>
                <w:color w:val="000000"/>
                <w:sz w:val="22"/>
                <w:lang w:eastAsia="ru-RU"/>
              </w:rPr>
              <w:t>9</w:t>
            </w:r>
          </w:p>
        </w:tc>
        <w:tc>
          <w:tcPr>
            <w:tcW w:w="1095" w:type="pct"/>
            <w:shd w:val="clear" w:color="auto" w:fill="FFC000"/>
            <w:noWrap/>
            <w:vAlign w:val="bottom"/>
          </w:tcPr>
          <w:p w:rsidR="00E75DD8" w:rsidRPr="007F1F49" w:rsidRDefault="00E75DD8" w:rsidP="007F1F49">
            <w:pPr>
              <w:spacing w:line="240" w:lineRule="auto"/>
              <w:jc w:val="left"/>
              <w:rPr>
                <w:rFonts w:ascii="Arial" w:eastAsia="Times New Roman" w:hAnsi="Arial" w:cs="Arial"/>
                <w:color w:val="000000"/>
                <w:sz w:val="22"/>
                <w:lang w:eastAsia="ru-RU"/>
              </w:rPr>
            </w:pPr>
            <w:r w:rsidRPr="007F1F49">
              <w:rPr>
                <w:rFonts w:ascii="Arial" w:eastAsia="Times New Roman" w:hAnsi="Arial" w:cs="Arial"/>
                <w:color w:val="000000"/>
                <w:sz w:val="22"/>
                <w:lang w:eastAsia="ru-RU"/>
              </w:rPr>
              <w:t>-</w:t>
            </w:r>
          </w:p>
        </w:tc>
      </w:tr>
      <w:tr w:rsidR="00E75DD8" w:rsidRPr="007F1F49" w:rsidTr="00E75DD8">
        <w:trPr>
          <w:trHeight w:val="300"/>
        </w:trPr>
        <w:tc>
          <w:tcPr>
            <w:tcW w:w="408" w:type="pct"/>
            <w:shd w:val="clear" w:color="auto" w:fill="FFC000"/>
            <w:noWrap/>
            <w:vAlign w:val="bottom"/>
            <w:hideMark/>
          </w:tcPr>
          <w:p w:rsidR="00E75DD8" w:rsidRPr="007F1F49" w:rsidRDefault="00E75DD8" w:rsidP="007F1F49">
            <w:pPr>
              <w:spacing w:line="240" w:lineRule="auto"/>
              <w:jc w:val="right"/>
              <w:rPr>
                <w:rFonts w:ascii="Arial" w:eastAsia="Times New Roman" w:hAnsi="Arial" w:cs="Arial"/>
                <w:color w:val="000000"/>
                <w:sz w:val="22"/>
                <w:lang w:eastAsia="ru-RU"/>
              </w:rPr>
            </w:pPr>
            <w:r w:rsidRPr="007F1F49">
              <w:rPr>
                <w:rFonts w:ascii="Arial" w:eastAsia="Times New Roman" w:hAnsi="Arial" w:cs="Arial"/>
                <w:color w:val="000000"/>
                <w:sz w:val="22"/>
                <w:lang w:eastAsia="ru-RU"/>
              </w:rPr>
              <w:t>3</w:t>
            </w:r>
          </w:p>
        </w:tc>
        <w:tc>
          <w:tcPr>
            <w:tcW w:w="1288" w:type="pct"/>
            <w:shd w:val="clear" w:color="auto" w:fill="FFC000"/>
          </w:tcPr>
          <w:p w:rsidR="00E75DD8" w:rsidRPr="007F1F49" w:rsidRDefault="00E75DD8" w:rsidP="007F1F49">
            <w:pPr>
              <w:spacing w:line="240" w:lineRule="auto"/>
              <w:jc w:val="left"/>
              <w:rPr>
                <w:rFonts w:ascii="Arial" w:eastAsia="Times New Roman" w:hAnsi="Arial" w:cs="Arial"/>
                <w:color w:val="000000"/>
                <w:sz w:val="22"/>
                <w:lang w:eastAsia="ru-RU"/>
              </w:rPr>
            </w:pPr>
            <w:r w:rsidRPr="007F1F49">
              <w:rPr>
                <w:rFonts w:ascii="Arial" w:eastAsia="Times New Roman" w:hAnsi="Arial" w:cs="Arial"/>
                <w:color w:val="000000"/>
                <w:sz w:val="22"/>
                <w:lang w:eastAsia="ru-RU"/>
              </w:rPr>
              <w:t>д. Еловка</w:t>
            </w:r>
          </w:p>
        </w:tc>
        <w:tc>
          <w:tcPr>
            <w:tcW w:w="1120" w:type="pct"/>
            <w:shd w:val="clear" w:color="auto" w:fill="FFC000"/>
            <w:noWrap/>
            <w:vAlign w:val="bottom"/>
            <w:hideMark/>
          </w:tcPr>
          <w:p w:rsidR="00E75DD8" w:rsidRPr="007F1F49" w:rsidRDefault="00E75DD8" w:rsidP="007F1F49">
            <w:pPr>
              <w:spacing w:line="240" w:lineRule="auto"/>
              <w:jc w:val="left"/>
              <w:rPr>
                <w:rFonts w:ascii="Arial" w:eastAsia="Times New Roman" w:hAnsi="Arial" w:cs="Arial"/>
                <w:color w:val="000000"/>
                <w:sz w:val="22"/>
                <w:lang w:eastAsia="ru-RU"/>
              </w:rPr>
            </w:pPr>
            <w:r w:rsidRPr="007F1F49">
              <w:rPr>
                <w:rFonts w:ascii="Arial" w:eastAsia="Times New Roman" w:hAnsi="Arial" w:cs="Arial"/>
                <w:color w:val="000000"/>
                <w:sz w:val="22"/>
                <w:lang w:eastAsia="ru-RU"/>
              </w:rPr>
              <w:t>-</w:t>
            </w:r>
          </w:p>
        </w:tc>
        <w:tc>
          <w:tcPr>
            <w:tcW w:w="1089" w:type="pct"/>
            <w:shd w:val="clear" w:color="auto" w:fill="FFC000"/>
            <w:noWrap/>
            <w:vAlign w:val="bottom"/>
          </w:tcPr>
          <w:p w:rsidR="00E75DD8" w:rsidRPr="007F1F49" w:rsidRDefault="00E75DD8" w:rsidP="007F1F49">
            <w:pPr>
              <w:spacing w:line="240" w:lineRule="auto"/>
              <w:jc w:val="left"/>
              <w:rPr>
                <w:rFonts w:ascii="Arial" w:eastAsia="Times New Roman" w:hAnsi="Arial" w:cs="Arial"/>
                <w:color w:val="000000"/>
                <w:sz w:val="22"/>
                <w:lang w:eastAsia="ru-RU"/>
              </w:rPr>
            </w:pPr>
            <w:r w:rsidRPr="007F1F49">
              <w:rPr>
                <w:rFonts w:ascii="Arial" w:eastAsia="Times New Roman" w:hAnsi="Arial" w:cs="Arial"/>
                <w:color w:val="000000"/>
                <w:sz w:val="22"/>
                <w:lang w:eastAsia="ru-RU"/>
              </w:rPr>
              <w:t>-</w:t>
            </w:r>
          </w:p>
        </w:tc>
        <w:tc>
          <w:tcPr>
            <w:tcW w:w="1095" w:type="pct"/>
            <w:shd w:val="clear" w:color="auto" w:fill="FFC000"/>
            <w:noWrap/>
            <w:vAlign w:val="bottom"/>
          </w:tcPr>
          <w:p w:rsidR="00E75DD8" w:rsidRPr="007F1F49" w:rsidRDefault="00E75DD8" w:rsidP="007F1F49">
            <w:pPr>
              <w:spacing w:line="240" w:lineRule="auto"/>
              <w:jc w:val="left"/>
              <w:rPr>
                <w:rFonts w:ascii="Arial" w:eastAsia="Times New Roman" w:hAnsi="Arial" w:cs="Arial"/>
                <w:color w:val="000000"/>
                <w:sz w:val="22"/>
                <w:lang w:eastAsia="ru-RU"/>
              </w:rPr>
            </w:pPr>
            <w:r w:rsidRPr="007F1F49">
              <w:rPr>
                <w:rFonts w:ascii="Arial" w:eastAsia="Times New Roman" w:hAnsi="Arial" w:cs="Arial"/>
                <w:color w:val="000000"/>
                <w:sz w:val="22"/>
                <w:lang w:eastAsia="ru-RU"/>
              </w:rPr>
              <w:t>-</w:t>
            </w:r>
          </w:p>
        </w:tc>
      </w:tr>
      <w:tr w:rsidR="00E75DD8" w:rsidRPr="007F1F49" w:rsidTr="00E75DD8">
        <w:trPr>
          <w:trHeight w:val="300"/>
        </w:trPr>
        <w:tc>
          <w:tcPr>
            <w:tcW w:w="408" w:type="pct"/>
            <w:shd w:val="clear" w:color="auto" w:fill="auto"/>
            <w:noWrap/>
            <w:vAlign w:val="bottom"/>
            <w:hideMark/>
          </w:tcPr>
          <w:p w:rsidR="00E75DD8" w:rsidRPr="007F1F49" w:rsidRDefault="00E75DD8" w:rsidP="007F1F49">
            <w:pPr>
              <w:spacing w:line="240" w:lineRule="auto"/>
              <w:jc w:val="right"/>
              <w:rPr>
                <w:rFonts w:ascii="Arial" w:eastAsia="Times New Roman" w:hAnsi="Arial" w:cs="Arial"/>
                <w:color w:val="000000"/>
                <w:sz w:val="22"/>
                <w:lang w:eastAsia="ru-RU"/>
              </w:rPr>
            </w:pPr>
            <w:r w:rsidRPr="007F1F49">
              <w:rPr>
                <w:rFonts w:ascii="Arial" w:eastAsia="Times New Roman" w:hAnsi="Arial" w:cs="Arial"/>
                <w:color w:val="000000"/>
                <w:sz w:val="22"/>
                <w:lang w:eastAsia="ru-RU"/>
              </w:rPr>
              <w:t>4</w:t>
            </w:r>
          </w:p>
        </w:tc>
        <w:tc>
          <w:tcPr>
            <w:tcW w:w="1288" w:type="pct"/>
            <w:shd w:val="clear" w:color="auto" w:fill="auto"/>
          </w:tcPr>
          <w:p w:rsidR="00E75DD8" w:rsidRPr="007F1F49" w:rsidRDefault="00E75DD8" w:rsidP="007F1F49">
            <w:pPr>
              <w:spacing w:line="240" w:lineRule="auto"/>
              <w:jc w:val="left"/>
              <w:rPr>
                <w:rFonts w:ascii="Arial" w:eastAsia="Times New Roman" w:hAnsi="Arial" w:cs="Arial"/>
                <w:color w:val="000000"/>
                <w:sz w:val="22"/>
                <w:lang w:eastAsia="ru-RU"/>
              </w:rPr>
            </w:pPr>
            <w:r w:rsidRPr="007F1F49">
              <w:rPr>
                <w:rFonts w:ascii="Arial" w:eastAsia="Times New Roman" w:hAnsi="Arial" w:cs="Arial"/>
                <w:color w:val="000000"/>
                <w:sz w:val="22"/>
                <w:lang w:eastAsia="ru-RU"/>
              </w:rPr>
              <w:t>д. Лесниково</w:t>
            </w:r>
          </w:p>
        </w:tc>
        <w:tc>
          <w:tcPr>
            <w:tcW w:w="1120" w:type="pct"/>
            <w:shd w:val="clear" w:color="auto" w:fill="auto"/>
            <w:noWrap/>
            <w:vAlign w:val="bottom"/>
            <w:hideMark/>
          </w:tcPr>
          <w:p w:rsidR="00E75DD8" w:rsidRPr="007F1F49" w:rsidRDefault="00E75DD8" w:rsidP="007F1F49">
            <w:pPr>
              <w:spacing w:line="240" w:lineRule="auto"/>
              <w:jc w:val="left"/>
              <w:rPr>
                <w:rFonts w:ascii="Arial" w:eastAsia="Times New Roman" w:hAnsi="Arial" w:cs="Arial"/>
                <w:color w:val="000000"/>
                <w:sz w:val="22"/>
                <w:lang w:eastAsia="ru-RU"/>
              </w:rPr>
            </w:pPr>
            <w:r w:rsidRPr="007F1F49">
              <w:rPr>
                <w:rFonts w:ascii="Arial" w:eastAsia="Times New Roman" w:hAnsi="Arial" w:cs="Arial"/>
                <w:color w:val="000000"/>
                <w:sz w:val="22"/>
                <w:lang w:eastAsia="ru-RU"/>
              </w:rPr>
              <w:t>139</w:t>
            </w:r>
          </w:p>
        </w:tc>
        <w:tc>
          <w:tcPr>
            <w:tcW w:w="1089" w:type="pct"/>
            <w:shd w:val="clear" w:color="auto" w:fill="auto"/>
            <w:noWrap/>
            <w:vAlign w:val="bottom"/>
          </w:tcPr>
          <w:p w:rsidR="00E75DD8" w:rsidRPr="007F1F49" w:rsidRDefault="00E75DD8" w:rsidP="007F1F49">
            <w:pPr>
              <w:spacing w:line="240" w:lineRule="auto"/>
              <w:jc w:val="left"/>
              <w:rPr>
                <w:rFonts w:ascii="Arial" w:eastAsia="Times New Roman" w:hAnsi="Arial" w:cs="Arial"/>
                <w:color w:val="000000"/>
                <w:sz w:val="22"/>
                <w:lang w:eastAsia="ru-RU"/>
              </w:rPr>
            </w:pPr>
            <w:r w:rsidRPr="007F1F49">
              <w:rPr>
                <w:rFonts w:ascii="Arial" w:eastAsia="Times New Roman" w:hAnsi="Arial" w:cs="Arial"/>
                <w:color w:val="000000"/>
                <w:sz w:val="22"/>
                <w:lang w:eastAsia="ru-RU"/>
              </w:rPr>
              <w:t>168</w:t>
            </w:r>
          </w:p>
        </w:tc>
        <w:tc>
          <w:tcPr>
            <w:tcW w:w="1095" w:type="pct"/>
            <w:shd w:val="clear" w:color="auto" w:fill="auto"/>
            <w:noWrap/>
            <w:vAlign w:val="bottom"/>
          </w:tcPr>
          <w:p w:rsidR="00E75DD8" w:rsidRPr="007F1F49" w:rsidRDefault="00E75DD8" w:rsidP="007F1F49">
            <w:pPr>
              <w:spacing w:line="240" w:lineRule="auto"/>
              <w:jc w:val="left"/>
              <w:rPr>
                <w:rFonts w:ascii="Arial" w:eastAsia="Times New Roman" w:hAnsi="Arial" w:cs="Arial"/>
                <w:color w:val="000000"/>
                <w:sz w:val="22"/>
                <w:lang w:eastAsia="ru-RU"/>
              </w:rPr>
            </w:pPr>
            <w:r w:rsidRPr="007F1F49">
              <w:rPr>
                <w:rFonts w:ascii="Arial" w:eastAsia="Times New Roman" w:hAnsi="Arial" w:cs="Arial"/>
                <w:color w:val="000000"/>
                <w:sz w:val="22"/>
                <w:lang w:eastAsia="ru-RU"/>
              </w:rPr>
              <w:t>-29</w:t>
            </w:r>
          </w:p>
        </w:tc>
      </w:tr>
      <w:tr w:rsidR="00E75DD8" w:rsidRPr="007F1F49" w:rsidTr="00E75DD8">
        <w:trPr>
          <w:trHeight w:val="300"/>
        </w:trPr>
        <w:tc>
          <w:tcPr>
            <w:tcW w:w="408" w:type="pct"/>
            <w:shd w:val="clear" w:color="auto" w:fill="auto"/>
            <w:noWrap/>
            <w:vAlign w:val="bottom"/>
          </w:tcPr>
          <w:p w:rsidR="00E75DD8" w:rsidRPr="007F1F49" w:rsidRDefault="00E75DD8" w:rsidP="007F1F49">
            <w:pPr>
              <w:spacing w:line="240" w:lineRule="auto"/>
              <w:jc w:val="right"/>
              <w:rPr>
                <w:rFonts w:ascii="Arial" w:eastAsia="Times New Roman" w:hAnsi="Arial" w:cs="Arial"/>
                <w:color w:val="000000"/>
                <w:sz w:val="22"/>
                <w:lang w:eastAsia="ru-RU"/>
              </w:rPr>
            </w:pPr>
            <w:r w:rsidRPr="007F1F49">
              <w:rPr>
                <w:rFonts w:ascii="Arial" w:eastAsia="Times New Roman" w:hAnsi="Arial" w:cs="Arial"/>
                <w:color w:val="000000"/>
                <w:sz w:val="22"/>
                <w:lang w:eastAsia="ru-RU"/>
              </w:rPr>
              <w:t>5</w:t>
            </w:r>
          </w:p>
        </w:tc>
        <w:tc>
          <w:tcPr>
            <w:tcW w:w="1288" w:type="pct"/>
            <w:shd w:val="clear" w:color="auto" w:fill="auto"/>
          </w:tcPr>
          <w:p w:rsidR="00E75DD8" w:rsidRPr="007F1F49" w:rsidRDefault="00E75DD8" w:rsidP="007F1F49">
            <w:pPr>
              <w:spacing w:line="240" w:lineRule="auto"/>
              <w:jc w:val="left"/>
              <w:rPr>
                <w:rFonts w:ascii="Arial" w:eastAsia="Times New Roman" w:hAnsi="Arial" w:cs="Arial"/>
                <w:color w:val="000000"/>
                <w:sz w:val="22"/>
                <w:lang w:eastAsia="ru-RU"/>
              </w:rPr>
            </w:pPr>
            <w:r w:rsidRPr="007F1F49">
              <w:rPr>
                <w:rFonts w:ascii="Arial" w:eastAsia="Times New Roman" w:hAnsi="Arial" w:cs="Arial"/>
                <w:color w:val="000000"/>
                <w:sz w:val="22"/>
                <w:lang w:eastAsia="ru-RU"/>
              </w:rPr>
              <w:t>д. Лобково</w:t>
            </w:r>
          </w:p>
        </w:tc>
        <w:tc>
          <w:tcPr>
            <w:tcW w:w="1120" w:type="pct"/>
            <w:shd w:val="clear" w:color="auto" w:fill="auto"/>
            <w:noWrap/>
            <w:vAlign w:val="bottom"/>
          </w:tcPr>
          <w:p w:rsidR="00E75DD8" w:rsidRPr="007F1F49" w:rsidRDefault="00E75DD8" w:rsidP="007F1F49">
            <w:pPr>
              <w:spacing w:line="240" w:lineRule="auto"/>
              <w:jc w:val="left"/>
              <w:rPr>
                <w:rFonts w:ascii="Arial" w:eastAsia="Times New Roman" w:hAnsi="Arial" w:cs="Arial"/>
                <w:color w:val="000000"/>
                <w:sz w:val="22"/>
                <w:lang w:eastAsia="ru-RU"/>
              </w:rPr>
            </w:pPr>
            <w:r w:rsidRPr="007F1F49">
              <w:rPr>
                <w:rFonts w:ascii="Arial" w:eastAsia="Times New Roman" w:hAnsi="Arial" w:cs="Arial"/>
                <w:color w:val="000000"/>
                <w:sz w:val="22"/>
                <w:lang w:eastAsia="ru-RU"/>
              </w:rPr>
              <w:t>115</w:t>
            </w:r>
          </w:p>
        </w:tc>
        <w:tc>
          <w:tcPr>
            <w:tcW w:w="1089" w:type="pct"/>
            <w:shd w:val="clear" w:color="auto" w:fill="auto"/>
            <w:noWrap/>
            <w:vAlign w:val="bottom"/>
          </w:tcPr>
          <w:p w:rsidR="00E75DD8" w:rsidRPr="007F1F49" w:rsidRDefault="00E75DD8" w:rsidP="007F1F49">
            <w:pPr>
              <w:spacing w:line="240" w:lineRule="auto"/>
              <w:jc w:val="left"/>
              <w:rPr>
                <w:rFonts w:ascii="Arial" w:eastAsia="Times New Roman" w:hAnsi="Arial" w:cs="Arial"/>
                <w:color w:val="000000"/>
                <w:sz w:val="22"/>
                <w:lang w:eastAsia="ru-RU"/>
              </w:rPr>
            </w:pPr>
            <w:r w:rsidRPr="007F1F49">
              <w:rPr>
                <w:rFonts w:ascii="Arial" w:eastAsia="Times New Roman" w:hAnsi="Arial" w:cs="Arial"/>
                <w:color w:val="000000"/>
                <w:sz w:val="22"/>
                <w:lang w:eastAsia="ru-RU"/>
              </w:rPr>
              <w:t>128</w:t>
            </w:r>
          </w:p>
        </w:tc>
        <w:tc>
          <w:tcPr>
            <w:tcW w:w="1095" w:type="pct"/>
            <w:shd w:val="clear" w:color="auto" w:fill="auto"/>
            <w:noWrap/>
            <w:vAlign w:val="bottom"/>
          </w:tcPr>
          <w:p w:rsidR="00E75DD8" w:rsidRPr="007F1F49" w:rsidRDefault="00E75DD8" w:rsidP="007F1F49">
            <w:pPr>
              <w:spacing w:line="240" w:lineRule="auto"/>
              <w:jc w:val="left"/>
              <w:rPr>
                <w:rFonts w:ascii="Arial" w:eastAsia="Times New Roman" w:hAnsi="Arial" w:cs="Arial"/>
                <w:color w:val="000000"/>
                <w:sz w:val="22"/>
                <w:lang w:eastAsia="ru-RU"/>
              </w:rPr>
            </w:pPr>
            <w:r w:rsidRPr="007F1F49">
              <w:rPr>
                <w:rFonts w:ascii="Arial" w:eastAsia="Times New Roman" w:hAnsi="Arial" w:cs="Arial"/>
                <w:color w:val="000000"/>
                <w:sz w:val="22"/>
                <w:lang w:eastAsia="ru-RU"/>
              </w:rPr>
              <w:t>-13</w:t>
            </w:r>
          </w:p>
        </w:tc>
      </w:tr>
      <w:tr w:rsidR="00E75DD8" w:rsidRPr="007F1F49" w:rsidTr="00E75DD8">
        <w:trPr>
          <w:trHeight w:val="300"/>
        </w:trPr>
        <w:tc>
          <w:tcPr>
            <w:tcW w:w="408" w:type="pct"/>
            <w:shd w:val="clear" w:color="auto" w:fill="FFC000"/>
            <w:noWrap/>
            <w:vAlign w:val="bottom"/>
          </w:tcPr>
          <w:p w:rsidR="00E75DD8" w:rsidRPr="007F1F49" w:rsidRDefault="00E75DD8" w:rsidP="007F1F49">
            <w:pPr>
              <w:spacing w:line="240" w:lineRule="auto"/>
              <w:jc w:val="right"/>
              <w:rPr>
                <w:rFonts w:ascii="Arial" w:eastAsia="Times New Roman" w:hAnsi="Arial" w:cs="Arial"/>
                <w:color w:val="000000"/>
                <w:sz w:val="22"/>
                <w:lang w:eastAsia="ru-RU"/>
              </w:rPr>
            </w:pPr>
            <w:r w:rsidRPr="007F1F49">
              <w:rPr>
                <w:rFonts w:ascii="Arial" w:eastAsia="Times New Roman" w:hAnsi="Arial" w:cs="Arial"/>
                <w:color w:val="000000"/>
                <w:sz w:val="22"/>
                <w:lang w:eastAsia="ru-RU"/>
              </w:rPr>
              <w:t>6</w:t>
            </w:r>
          </w:p>
        </w:tc>
        <w:tc>
          <w:tcPr>
            <w:tcW w:w="1288" w:type="pct"/>
            <w:shd w:val="clear" w:color="auto" w:fill="FFC000"/>
          </w:tcPr>
          <w:p w:rsidR="00E75DD8" w:rsidRPr="007F1F49" w:rsidRDefault="00E75DD8" w:rsidP="007F1F49">
            <w:pPr>
              <w:spacing w:line="240" w:lineRule="auto"/>
              <w:jc w:val="left"/>
              <w:rPr>
                <w:rFonts w:ascii="Arial" w:eastAsia="Times New Roman" w:hAnsi="Arial" w:cs="Arial"/>
                <w:color w:val="000000"/>
                <w:sz w:val="22"/>
                <w:lang w:eastAsia="ru-RU"/>
              </w:rPr>
            </w:pPr>
            <w:r w:rsidRPr="007F1F49">
              <w:rPr>
                <w:rFonts w:ascii="Arial" w:eastAsia="Times New Roman" w:hAnsi="Arial" w:cs="Arial"/>
                <w:color w:val="000000"/>
                <w:sz w:val="22"/>
                <w:lang w:eastAsia="ru-RU"/>
              </w:rPr>
              <w:t>д. Мещеры</w:t>
            </w:r>
          </w:p>
        </w:tc>
        <w:tc>
          <w:tcPr>
            <w:tcW w:w="1120" w:type="pct"/>
            <w:shd w:val="clear" w:color="auto" w:fill="FFC000"/>
            <w:noWrap/>
            <w:vAlign w:val="bottom"/>
          </w:tcPr>
          <w:p w:rsidR="00E75DD8" w:rsidRPr="007F1F49" w:rsidRDefault="00E75DD8" w:rsidP="007F1F49">
            <w:pPr>
              <w:spacing w:line="240" w:lineRule="auto"/>
              <w:jc w:val="left"/>
              <w:rPr>
                <w:rFonts w:ascii="Arial" w:eastAsia="Times New Roman" w:hAnsi="Arial" w:cs="Arial"/>
                <w:color w:val="000000"/>
                <w:sz w:val="22"/>
                <w:lang w:eastAsia="ru-RU"/>
              </w:rPr>
            </w:pPr>
            <w:r w:rsidRPr="007F1F49">
              <w:rPr>
                <w:rFonts w:ascii="Arial" w:eastAsia="Times New Roman" w:hAnsi="Arial" w:cs="Arial"/>
                <w:color w:val="000000"/>
                <w:sz w:val="22"/>
                <w:lang w:eastAsia="ru-RU"/>
              </w:rPr>
              <w:t>1</w:t>
            </w:r>
          </w:p>
        </w:tc>
        <w:tc>
          <w:tcPr>
            <w:tcW w:w="1089" w:type="pct"/>
            <w:shd w:val="clear" w:color="auto" w:fill="FFC000"/>
            <w:noWrap/>
            <w:vAlign w:val="bottom"/>
          </w:tcPr>
          <w:p w:rsidR="00E75DD8" w:rsidRPr="007F1F49" w:rsidRDefault="00E75DD8" w:rsidP="007F1F49">
            <w:pPr>
              <w:spacing w:line="240" w:lineRule="auto"/>
              <w:jc w:val="left"/>
              <w:rPr>
                <w:rFonts w:ascii="Arial" w:eastAsia="Times New Roman" w:hAnsi="Arial" w:cs="Arial"/>
                <w:color w:val="000000"/>
                <w:sz w:val="22"/>
                <w:lang w:eastAsia="ru-RU"/>
              </w:rPr>
            </w:pPr>
            <w:r w:rsidRPr="007F1F49">
              <w:rPr>
                <w:rFonts w:ascii="Arial" w:eastAsia="Times New Roman" w:hAnsi="Arial" w:cs="Arial"/>
                <w:color w:val="000000"/>
                <w:sz w:val="22"/>
                <w:lang w:eastAsia="ru-RU"/>
              </w:rPr>
              <w:t>2</w:t>
            </w:r>
          </w:p>
        </w:tc>
        <w:tc>
          <w:tcPr>
            <w:tcW w:w="1095" w:type="pct"/>
            <w:shd w:val="clear" w:color="auto" w:fill="FFC000"/>
            <w:noWrap/>
            <w:vAlign w:val="bottom"/>
          </w:tcPr>
          <w:p w:rsidR="00E75DD8" w:rsidRPr="007F1F49" w:rsidRDefault="00E75DD8" w:rsidP="007F1F49">
            <w:pPr>
              <w:spacing w:line="240" w:lineRule="auto"/>
              <w:jc w:val="left"/>
              <w:rPr>
                <w:rFonts w:ascii="Arial" w:eastAsia="Times New Roman" w:hAnsi="Arial" w:cs="Arial"/>
                <w:color w:val="000000"/>
                <w:sz w:val="22"/>
                <w:lang w:eastAsia="ru-RU"/>
              </w:rPr>
            </w:pPr>
            <w:r w:rsidRPr="007F1F49">
              <w:rPr>
                <w:rFonts w:ascii="Arial" w:eastAsia="Times New Roman" w:hAnsi="Arial" w:cs="Arial"/>
                <w:color w:val="000000"/>
                <w:sz w:val="22"/>
                <w:lang w:eastAsia="ru-RU"/>
              </w:rPr>
              <w:t>-1</w:t>
            </w:r>
          </w:p>
        </w:tc>
      </w:tr>
      <w:tr w:rsidR="00E75DD8" w:rsidRPr="007F1F49" w:rsidTr="00E75DD8">
        <w:trPr>
          <w:trHeight w:val="300"/>
        </w:trPr>
        <w:tc>
          <w:tcPr>
            <w:tcW w:w="408" w:type="pct"/>
            <w:shd w:val="clear" w:color="auto" w:fill="92D050"/>
            <w:noWrap/>
            <w:vAlign w:val="bottom"/>
          </w:tcPr>
          <w:p w:rsidR="00E75DD8" w:rsidRPr="007F1F49" w:rsidRDefault="00E75DD8" w:rsidP="007F1F49">
            <w:pPr>
              <w:spacing w:line="240" w:lineRule="auto"/>
              <w:jc w:val="right"/>
              <w:rPr>
                <w:rFonts w:ascii="Arial" w:eastAsia="Times New Roman" w:hAnsi="Arial" w:cs="Arial"/>
                <w:color w:val="000000"/>
                <w:sz w:val="22"/>
                <w:lang w:eastAsia="ru-RU"/>
              </w:rPr>
            </w:pPr>
            <w:r w:rsidRPr="007F1F49">
              <w:rPr>
                <w:rFonts w:ascii="Arial" w:eastAsia="Times New Roman" w:hAnsi="Arial" w:cs="Arial"/>
                <w:color w:val="000000"/>
                <w:sz w:val="22"/>
                <w:lang w:eastAsia="ru-RU"/>
              </w:rPr>
              <w:t>7</w:t>
            </w:r>
          </w:p>
        </w:tc>
        <w:tc>
          <w:tcPr>
            <w:tcW w:w="1288" w:type="pct"/>
            <w:shd w:val="clear" w:color="auto" w:fill="92D050"/>
          </w:tcPr>
          <w:p w:rsidR="00E75DD8" w:rsidRPr="007F1F49" w:rsidRDefault="00E75DD8" w:rsidP="007F1F49">
            <w:pPr>
              <w:spacing w:line="240" w:lineRule="auto"/>
              <w:jc w:val="left"/>
              <w:rPr>
                <w:rFonts w:ascii="Arial" w:eastAsia="Times New Roman" w:hAnsi="Arial" w:cs="Arial"/>
                <w:color w:val="000000"/>
                <w:sz w:val="22"/>
                <w:lang w:eastAsia="ru-RU"/>
              </w:rPr>
            </w:pPr>
            <w:r w:rsidRPr="007F1F49">
              <w:rPr>
                <w:rFonts w:ascii="Arial" w:eastAsia="Times New Roman" w:hAnsi="Arial" w:cs="Arial"/>
                <w:color w:val="000000"/>
                <w:sz w:val="22"/>
                <w:lang w:eastAsia="ru-RU"/>
              </w:rPr>
              <w:t>с. Новоселки</w:t>
            </w:r>
          </w:p>
        </w:tc>
        <w:tc>
          <w:tcPr>
            <w:tcW w:w="1120" w:type="pct"/>
            <w:shd w:val="clear" w:color="auto" w:fill="92D050"/>
            <w:noWrap/>
            <w:vAlign w:val="bottom"/>
          </w:tcPr>
          <w:p w:rsidR="00E75DD8" w:rsidRPr="007F1F49" w:rsidRDefault="00E75DD8" w:rsidP="007F1F49">
            <w:pPr>
              <w:spacing w:line="240" w:lineRule="auto"/>
              <w:jc w:val="left"/>
              <w:rPr>
                <w:rFonts w:ascii="Arial" w:eastAsia="Times New Roman" w:hAnsi="Arial" w:cs="Arial"/>
                <w:color w:val="000000"/>
                <w:sz w:val="22"/>
                <w:lang w:eastAsia="ru-RU"/>
              </w:rPr>
            </w:pPr>
            <w:r w:rsidRPr="007F1F49">
              <w:rPr>
                <w:rFonts w:ascii="Arial" w:eastAsia="Times New Roman" w:hAnsi="Arial" w:cs="Arial"/>
                <w:color w:val="000000"/>
                <w:sz w:val="22"/>
                <w:lang w:eastAsia="ru-RU"/>
              </w:rPr>
              <w:t>1228</w:t>
            </w:r>
          </w:p>
        </w:tc>
        <w:tc>
          <w:tcPr>
            <w:tcW w:w="1089" w:type="pct"/>
            <w:shd w:val="clear" w:color="auto" w:fill="92D050"/>
            <w:noWrap/>
            <w:vAlign w:val="bottom"/>
          </w:tcPr>
          <w:p w:rsidR="00E75DD8" w:rsidRPr="007F1F49" w:rsidRDefault="00E75DD8" w:rsidP="007F1F49">
            <w:pPr>
              <w:spacing w:line="240" w:lineRule="auto"/>
              <w:jc w:val="left"/>
              <w:rPr>
                <w:rFonts w:ascii="Arial" w:eastAsia="Times New Roman" w:hAnsi="Arial" w:cs="Arial"/>
                <w:color w:val="000000"/>
                <w:sz w:val="22"/>
                <w:lang w:eastAsia="ru-RU"/>
              </w:rPr>
            </w:pPr>
            <w:r w:rsidRPr="007F1F49">
              <w:rPr>
                <w:rFonts w:ascii="Arial" w:eastAsia="Times New Roman" w:hAnsi="Arial" w:cs="Arial"/>
                <w:color w:val="000000"/>
                <w:sz w:val="22"/>
                <w:lang w:eastAsia="ru-RU"/>
              </w:rPr>
              <w:t>1167</w:t>
            </w:r>
          </w:p>
        </w:tc>
        <w:tc>
          <w:tcPr>
            <w:tcW w:w="1095" w:type="pct"/>
            <w:shd w:val="clear" w:color="auto" w:fill="92D050"/>
            <w:noWrap/>
            <w:vAlign w:val="bottom"/>
          </w:tcPr>
          <w:p w:rsidR="00E75DD8" w:rsidRPr="007F1F49" w:rsidRDefault="00E75DD8" w:rsidP="007F1F49">
            <w:pPr>
              <w:spacing w:line="240" w:lineRule="auto"/>
              <w:jc w:val="left"/>
              <w:rPr>
                <w:rFonts w:ascii="Arial" w:eastAsia="Times New Roman" w:hAnsi="Arial" w:cs="Arial"/>
                <w:color w:val="000000"/>
                <w:sz w:val="22"/>
                <w:lang w:eastAsia="ru-RU"/>
              </w:rPr>
            </w:pPr>
            <w:r w:rsidRPr="007F1F49">
              <w:rPr>
                <w:rFonts w:ascii="Arial" w:eastAsia="Times New Roman" w:hAnsi="Arial" w:cs="Arial"/>
                <w:color w:val="000000"/>
                <w:sz w:val="22"/>
                <w:lang w:eastAsia="ru-RU"/>
              </w:rPr>
              <w:t>+61</w:t>
            </w:r>
          </w:p>
        </w:tc>
      </w:tr>
      <w:tr w:rsidR="00E75DD8" w:rsidRPr="007F1F49" w:rsidTr="00E75DD8">
        <w:trPr>
          <w:trHeight w:val="300"/>
        </w:trPr>
        <w:tc>
          <w:tcPr>
            <w:tcW w:w="408" w:type="pct"/>
            <w:shd w:val="clear" w:color="auto" w:fill="FFC000"/>
            <w:noWrap/>
            <w:vAlign w:val="bottom"/>
          </w:tcPr>
          <w:p w:rsidR="00E75DD8" w:rsidRPr="007F1F49" w:rsidRDefault="00E75DD8" w:rsidP="007F1F49">
            <w:pPr>
              <w:spacing w:line="240" w:lineRule="auto"/>
              <w:jc w:val="right"/>
              <w:rPr>
                <w:rFonts w:ascii="Arial" w:eastAsia="Times New Roman" w:hAnsi="Arial" w:cs="Arial"/>
                <w:color w:val="000000"/>
                <w:sz w:val="22"/>
                <w:lang w:eastAsia="ru-RU"/>
              </w:rPr>
            </w:pPr>
            <w:r w:rsidRPr="007F1F49">
              <w:rPr>
                <w:rFonts w:ascii="Arial" w:eastAsia="Times New Roman" w:hAnsi="Arial" w:cs="Arial"/>
                <w:color w:val="000000"/>
                <w:sz w:val="22"/>
                <w:lang w:eastAsia="ru-RU"/>
              </w:rPr>
              <w:t>8</w:t>
            </w:r>
          </w:p>
        </w:tc>
        <w:tc>
          <w:tcPr>
            <w:tcW w:w="1288" w:type="pct"/>
            <w:shd w:val="clear" w:color="auto" w:fill="FFC000"/>
          </w:tcPr>
          <w:p w:rsidR="00E75DD8" w:rsidRPr="007F1F49" w:rsidRDefault="00E75DD8" w:rsidP="007F1F49">
            <w:pPr>
              <w:spacing w:line="240" w:lineRule="auto"/>
              <w:jc w:val="left"/>
              <w:rPr>
                <w:rFonts w:ascii="Arial" w:eastAsia="Times New Roman" w:hAnsi="Arial" w:cs="Arial"/>
                <w:color w:val="000000"/>
                <w:sz w:val="22"/>
                <w:lang w:eastAsia="ru-RU"/>
              </w:rPr>
            </w:pPr>
            <w:r w:rsidRPr="007F1F49">
              <w:rPr>
                <w:rFonts w:ascii="Arial" w:eastAsia="Times New Roman" w:hAnsi="Arial" w:cs="Arial"/>
                <w:color w:val="000000"/>
                <w:sz w:val="22"/>
                <w:lang w:eastAsia="ru-RU"/>
              </w:rPr>
              <w:t>д. Овечкино</w:t>
            </w:r>
          </w:p>
        </w:tc>
        <w:tc>
          <w:tcPr>
            <w:tcW w:w="1120" w:type="pct"/>
            <w:shd w:val="clear" w:color="auto" w:fill="FFC000"/>
            <w:noWrap/>
            <w:vAlign w:val="bottom"/>
          </w:tcPr>
          <w:p w:rsidR="00E75DD8" w:rsidRPr="007F1F49" w:rsidRDefault="00E75DD8" w:rsidP="007F1F49">
            <w:pPr>
              <w:spacing w:line="240" w:lineRule="auto"/>
              <w:jc w:val="left"/>
              <w:rPr>
                <w:rFonts w:ascii="Arial" w:eastAsia="Times New Roman" w:hAnsi="Arial" w:cs="Arial"/>
                <w:color w:val="000000"/>
                <w:sz w:val="22"/>
                <w:lang w:eastAsia="ru-RU"/>
              </w:rPr>
            </w:pPr>
            <w:r w:rsidRPr="007F1F49">
              <w:rPr>
                <w:rFonts w:ascii="Arial" w:eastAsia="Times New Roman" w:hAnsi="Arial" w:cs="Arial"/>
                <w:color w:val="000000"/>
                <w:sz w:val="22"/>
                <w:lang w:eastAsia="ru-RU"/>
              </w:rPr>
              <w:t>-</w:t>
            </w:r>
          </w:p>
        </w:tc>
        <w:tc>
          <w:tcPr>
            <w:tcW w:w="1089" w:type="pct"/>
            <w:shd w:val="clear" w:color="auto" w:fill="FFC000"/>
            <w:noWrap/>
            <w:vAlign w:val="bottom"/>
          </w:tcPr>
          <w:p w:rsidR="00E75DD8" w:rsidRPr="007F1F49" w:rsidRDefault="00E75DD8" w:rsidP="007F1F49">
            <w:pPr>
              <w:spacing w:line="240" w:lineRule="auto"/>
              <w:jc w:val="left"/>
              <w:rPr>
                <w:rFonts w:ascii="Arial" w:eastAsia="Times New Roman" w:hAnsi="Arial" w:cs="Arial"/>
                <w:color w:val="000000"/>
                <w:sz w:val="22"/>
                <w:lang w:eastAsia="ru-RU"/>
              </w:rPr>
            </w:pPr>
            <w:r w:rsidRPr="007F1F49">
              <w:rPr>
                <w:rFonts w:ascii="Arial" w:eastAsia="Times New Roman" w:hAnsi="Arial" w:cs="Arial"/>
                <w:color w:val="000000"/>
                <w:sz w:val="22"/>
                <w:lang w:eastAsia="ru-RU"/>
              </w:rPr>
              <w:t>-</w:t>
            </w:r>
          </w:p>
        </w:tc>
        <w:tc>
          <w:tcPr>
            <w:tcW w:w="1095" w:type="pct"/>
            <w:shd w:val="clear" w:color="auto" w:fill="FFC000"/>
            <w:noWrap/>
            <w:vAlign w:val="bottom"/>
          </w:tcPr>
          <w:p w:rsidR="00E75DD8" w:rsidRPr="007F1F49" w:rsidRDefault="00E75DD8" w:rsidP="007F1F49">
            <w:pPr>
              <w:spacing w:line="240" w:lineRule="auto"/>
              <w:jc w:val="left"/>
              <w:rPr>
                <w:rFonts w:ascii="Arial" w:eastAsia="Times New Roman" w:hAnsi="Arial" w:cs="Arial"/>
                <w:color w:val="000000"/>
                <w:sz w:val="22"/>
                <w:lang w:eastAsia="ru-RU"/>
              </w:rPr>
            </w:pPr>
            <w:r w:rsidRPr="007F1F49">
              <w:rPr>
                <w:rFonts w:ascii="Arial" w:eastAsia="Times New Roman" w:hAnsi="Arial" w:cs="Arial"/>
                <w:color w:val="000000"/>
                <w:sz w:val="22"/>
                <w:lang w:eastAsia="ru-RU"/>
              </w:rPr>
              <w:t>-</w:t>
            </w:r>
          </w:p>
        </w:tc>
      </w:tr>
      <w:tr w:rsidR="00E75DD8" w:rsidRPr="007F1F49" w:rsidTr="00E75DD8">
        <w:trPr>
          <w:trHeight w:val="300"/>
        </w:trPr>
        <w:tc>
          <w:tcPr>
            <w:tcW w:w="408" w:type="pct"/>
            <w:shd w:val="clear" w:color="auto" w:fill="auto"/>
            <w:noWrap/>
            <w:vAlign w:val="bottom"/>
          </w:tcPr>
          <w:p w:rsidR="00E75DD8" w:rsidRPr="007F1F49" w:rsidRDefault="00E75DD8" w:rsidP="007F1F49">
            <w:pPr>
              <w:spacing w:line="240" w:lineRule="auto"/>
              <w:jc w:val="right"/>
              <w:rPr>
                <w:rFonts w:ascii="Arial" w:eastAsia="Times New Roman" w:hAnsi="Arial" w:cs="Arial"/>
                <w:color w:val="000000"/>
                <w:sz w:val="22"/>
                <w:lang w:eastAsia="ru-RU"/>
              </w:rPr>
            </w:pPr>
            <w:r w:rsidRPr="007F1F49">
              <w:rPr>
                <w:rFonts w:ascii="Arial" w:eastAsia="Times New Roman" w:hAnsi="Arial" w:cs="Arial"/>
                <w:color w:val="000000"/>
                <w:sz w:val="22"/>
                <w:lang w:eastAsia="ru-RU"/>
              </w:rPr>
              <w:t>9</w:t>
            </w:r>
          </w:p>
        </w:tc>
        <w:tc>
          <w:tcPr>
            <w:tcW w:w="1288" w:type="pct"/>
            <w:shd w:val="clear" w:color="auto" w:fill="auto"/>
          </w:tcPr>
          <w:p w:rsidR="00E75DD8" w:rsidRPr="007F1F49" w:rsidRDefault="00E75DD8" w:rsidP="007F1F49">
            <w:pPr>
              <w:spacing w:line="240" w:lineRule="auto"/>
              <w:jc w:val="left"/>
              <w:rPr>
                <w:rFonts w:ascii="Arial" w:eastAsia="Times New Roman" w:hAnsi="Arial" w:cs="Arial"/>
                <w:color w:val="000000"/>
                <w:sz w:val="22"/>
                <w:lang w:eastAsia="ru-RU"/>
              </w:rPr>
            </w:pPr>
            <w:r w:rsidRPr="007F1F49">
              <w:rPr>
                <w:rFonts w:ascii="Arial" w:eastAsia="Times New Roman" w:hAnsi="Arial" w:cs="Arial"/>
                <w:color w:val="000000"/>
                <w:sz w:val="22"/>
                <w:lang w:eastAsia="ru-RU"/>
              </w:rPr>
              <w:t>д. Талынское</w:t>
            </w:r>
          </w:p>
        </w:tc>
        <w:tc>
          <w:tcPr>
            <w:tcW w:w="1120" w:type="pct"/>
            <w:shd w:val="clear" w:color="auto" w:fill="auto"/>
            <w:noWrap/>
            <w:vAlign w:val="bottom"/>
          </w:tcPr>
          <w:p w:rsidR="00E75DD8" w:rsidRPr="007F1F49" w:rsidRDefault="00E75DD8" w:rsidP="007F1F49">
            <w:pPr>
              <w:spacing w:line="240" w:lineRule="auto"/>
              <w:jc w:val="left"/>
              <w:rPr>
                <w:rFonts w:ascii="Arial" w:eastAsia="Times New Roman" w:hAnsi="Arial" w:cs="Arial"/>
                <w:color w:val="000000"/>
                <w:sz w:val="22"/>
                <w:lang w:eastAsia="ru-RU"/>
              </w:rPr>
            </w:pPr>
            <w:r w:rsidRPr="007F1F49">
              <w:rPr>
                <w:rFonts w:ascii="Arial" w:eastAsia="Times New Roman" w:hAnsi="Arial" w:cs="Arial"/>
                <w:color w:val="000000"/>
                <w:sz w:val="22"/>
                <w:lang w:eastAsia="ru-RU"/>
              </w:rPr>
              <w:t>80</w:t>
            </w:r>
          </w:p>
        </w:tc>
        <w:tc>
          <w:tcPr>
            <w:tcW w:w="1089" w:type="pct"/>
            <w:shd w:val="clear" w:color="auto" w:fill="auto"/>
            <w:noWrap/>
            <w:vAlign w:val="bottom"/>
          </w:tcPr>
          <w:p w:rsidR="00E75DD8" w:rsidRPr="007F1F49" w:rsidRDefault="00E75DD8" w:rsidP="007F1F49">
            <w:pPr>
              <w:spacing w:line="240" w:lineRule="auto"/>
              <w:jc w:val="left"/>
              <w:rPr>
                <w:rFonts w:ascii="Arial" w:eastAsia="Times New Roman" w:hAnsi="Arial" w:cs="Arial"/>
                <w:color w:val="000000"/>
                <w:sz w:val="22"/>
                <w:lang w:eastAsia="ru-RU"/>
              </w:rPr>
            </w:pPr>
            <w:r w:rsidRPr="007F1F49">
              <w:rPr>
                <w:rFonts w:ascii="Arial" w:eastAsia="Times New Roman" w:hAnsi="Arial" w:cs="Arial"/>
                <w:color w:val="000000"/>
                <w:sz w:val="22"/>
                <w:lang w:eastAsia="ru-RU"/>
              </w:rPr>
              <w:t>85</w:t>
            </w:r>
          </w:p>
        </w:tc>
        <w:tc>
          <w:tcPr>
            <w:tcW w:w="1095" w:type="pct"/>
            <w:shd w:val="clear" w:color="auto" w:fill="auto"/>
            <w:noWrap/>
            <w:vAlign w:val="bottom"/>
          </w:tcPr>
          <w:p w:rsidR="00E75DD8" w:rsidRPr="007F1F49" w:rsidRDefault="00E75DD8" w:rsidP="007F1F49">
            <w:pPr>
              <w:spacing w:line="240" w:lineRule="auto"/>
              <w:jc w:val="left"/>
              <w:rPr>
                <w:rFonts w:ascii="Arial" w:eastAsia="Times New Roman" w:hAnsi="Arial" w:cs="Arial"/>
                <w:color w:val="000000"/>
                <w:sz w:val="22"/>
                <w:lang w:eastAsia="ru-RU"/>
              </w:rPr>
            </w:pPr>
            <w:r w:rsidRPr="007F1F49">
              <w:rPr>
                <w:rFonts w:ascii="Arial" w:eastAsia="Times New Roman" w:hAnsi="Arial" w:cs="Arial"/>
                <w:color w:val="000000"/>
                <w:sz w:val="22"/>
                <w:lang w:eastAsia="ru-RU"/>
              </w:rPr>
              <w:t>-5</w:t>
            </w:r>
          </w:p>
        </w:tc>
      </w:tr>
      <w:tr w:rsidR="00E75DD8" w:rsidRPr="007F1F49" w:rsidTr="00E75DD8">
        <w:trPr>
          <w:trHeight w:val="300"/>
        </w:trPr>
        <w:tc>
          <w:tcPr>
            <w:tcW w:w="408" w:type="pct"/>
            <w:shd w:val="clear" w:color="auto" w:fill="auto"/>
            <w:noWrap/>
            <w:vAlign w:val="bottom"/>
          </w:tcPr>
          <w:p w:rsidR="00E75DD8" w:rsidRPr="007F1F49" w:rsidRDefault="00E75DD8" w:rsidP="007F1F49">
            <w:pPr>
              <w:spacing w:line="240" w:lineRule="auto"/>
              <w:jc w:val="right"/>
              <w:rPr>
                <w:rFonts w:ascii="Arial" w:eastAsia="Times New Roman" w:hAnsi="Arial" w:cs="Arial"/>
                <w:color w:val="000000"/>
                <w:sz w:val="22"/>
                <w:lang w:eastAsia="ru-RU"/>
              </w:rPr>
            </w:pPr>
            <w:r w:rsidRPr="007F1F49">
              <w:rPr>
                <w:rFonts w:ascii="Arial" w:eastAsia="Times New Roman" w:hAnsi="Arial" w:cs="Arial"/>
                <w:color w:val="000000"/>
                <w:sz w:val="22"/>
                <w:lang w:eastAsia="ru-RU"/>
              </w:rPr>
              <w:t>10</w:t>
            </w:r>
          </w:p>
        </w:tc>
        <w:tc>
          <w:tcPr>
            <w:tcW w:w="1288" w:type="pct"/>
            <w:shd w:val="clear" w:color="auto" w:fill="auto"/>
          </w:tcPr>
          <w:p w:rsidR="00E75DD8" w:rsidRPr="007F1F49" w:rsidRDefault="00E75DD8" w:rsidP="007F1F49">
            <w:pPr>
              <w:spacing w:line="240" w:lineRule="auto"/>
              <w:jc w:val="left"/>
              <w:rPr>
                <w:rFonts w:ascii="Arial" w:eastAsia="Times New Roman" w:hAnsi="Arial" w:cs="Arial"/>
                <w:color w:val="000000"/>
                <w:sz w:val="22"/>
                <w:lang w:eastAsia="ru-RU"/>
              </w:rPr>
            </w:pPr>
            <w:r w:rsidRPr="007F1F49">
              <w:rPr>
                <w:rFonts w:ascii="Arial" w:eastAsia="Times New Roman" w:hAnsi="Arial" w:cs="Arial"/>
                <w:color w:val="000000"/>
                <w:sz w:val="22"/>
                <w:lang w:eastAsia="ru-RU"/>
              </w:rPr>
              <w:t>с. Федурино</w:t>
            </w:r>
          </w:p>
        </w:tc>
        <w:tc>
          <w:tcPr>
            <w:tcW w:w="1120" w:type="pct"/>
            <w:shd w:val="clear" w:color="auto" w:fill="auto"/>
            <w:noWrap/>
            <w:vAlign w:val="bottom"/>
          </w:tcPr>
          <w:p w:rsidR="00E75DD8" w:rsidRPr="007F1F49" w:rsidRDefault="00E75DD8" w:rsidP="007F1F49">
            <w:pPr>
              <w:spacing w:line="240" w:lineRule="auto"/>
              <w:jc w:val="left"/>
              <w:rPr>
                <w:rFonts w:ascii="Arial" w:eastAsia="Times New Roman" w:hAnsi="Arial" w:cs="Arial"/>
                <w:color w:val="000000"/>
                <w:sz w:val="22"/>
                <w:lang w:eastAsia="ru-RU"/>
              </w:rPr>
            </w:pPr>
            <w:r w:rsidRPr="007F1F49">
              <w:rPr>
                <w:rFonts w:ascii="Arial" w:eastAsia="Times New Roman" w:hAnsi="Arial" w:cs="Arial"/>
                <w:color w:val="000000"/>
                <w:sz w:val="22"/>
                <w:lang w:eastAsia="ru-RU"/>
              </w:rPr>
              <w:t>221</w:t>
            </w:r>
          </w:p>
        </w:tc>
        <w:tc>
          <w:tcPr>
            <w:tcW w:w="1089" w:type="pct"/>
            <w:shd w:val="clear" w:color="auto" w:fill="auto"/>
            <w:noWrap/>
            <w:vAlign w:val="bottom"/>
          </w:tcPr>
          <w:p w:rsidR="00E75DD8" w:rsidRPr="007F1F49" w:rsidRDefault="00E75DD8" w:rsidP="007F1F49">
            <w:pPr>
              <w:spacing w:line="240" w:lineRule="auto"/>
              <w:jc w:val="left"/>
              <w:rPr>
                <w:rFonts w:ascii="Arial" w:eastAsia="Times New Roman" w:hAnsi="Arial" w:cs="Arial"/>
                <w:color w:val="000000"/>
                <w:sz w:val="22"/>
                <w:lang w:eastAsia="ru-RU"/>
              </w:rPr>
            </w:pPr>
            <w:r w:rsidRPr="007F1F49">
              <w:rPr>
                <w:rFonts w:ascii="Arial" w:eastAsia="Times New Roman" w:hAnsi="Arial" w:cs="Arial"/>
                <w:color w:val="000000"/>
                <w:sz w:val="22"/>
                <w:lang w:eastAsia="ru-RU"/>
              </w:rPr>
              <w:t>227</w:t>
            </w:r>
          </w:p>
        </w:tc>
        <w:tc>
          <w:tcPr>
            <w:tcW w:w="1095" w:type="pct"/>
            <w:shd w:val="clear" w:color="auto" w:fill="auto"/>
            <w:noWrap/>
            <w:vAlign w:val="bottom"/>
          </w:tcPr>
          <w:p w:rsidR="00E75DD8" w:rsidRPr="007F1F49" w:rsidRDefault="00E75DD8" w:rsidP="007F1F49">
            <w:pPr>
              <w:spacing w:line="240" w:lineRule="auto"/>
              <w:jc w:val="left"/>
              <w:rPr>
                <w:rFonts w:ascii="Arial" w:eastAsia="Times New Roman" w:hAnsi="Arial" w:cs="Arial"/>
                <w:color w:val="000000"/>
                <w:sz w:val="22"/>
                <w:lang w:eastAsia="ru-RU"/>
              </w:rPr>
            </w:pPr>
            <w:r w:rsidRPr="007F1F49">
              <w:rPr>
                <w:rFonts w:ascii="Arial" w:eastAsia="Times New Roman" w:hAnsi="Arial" w:cs="Arial"/>
                <w:color w:val="000000"/>
                <w:sz w:val="22"/>
                <w:lang w:eastAsia="ru-RU"/>
              </w:rPr>
              <w:t>-6</w:t>
            </w:r>
          </w:p>
        </w:tc>
      </w:tr>
      <w:tr w:rsidR="00E75DD8" w:rsidRPr="007F1F49" w:rsidTr="00E75DD8">
        <w:trPr>
          <w:trHeight w:val="300"/>
        </w:trPr>
        <w:tc>
          <w:tcPr>
            <w:tcW w:w="408" w:type="pct"/>
            <w:shd w:val="clear" w:color="auto" w:fill="FFC000"/>
            <w:noWrap/>
            <w:vAlign w:val="bottom"/>
          </w:tcPr>
          <w:p w:rsidR="00E75DD8" w:rsidRPr="007F1F49" w:rsidRDefault="00E75DD8" w:rsidP="007F1F49">
            <w:pPr>
              <w:spacing w:line="240" w:lineRule="auto"/>
              <w:jc w:val="right"/>
              <w:rPr>
                <w:rFonts w:ascii="Arial" w:eastAsia="Times New Roman" w:hAnsi="Arial" w:cs="Arial"/>
                <w:color w:val="000000"/>
                <w:sz w:val="22"/>
                <w:lang w:eastAsia="ru-RU"/>
              </w:rPr>
            </w:pPr>
            <w:r w:rsidRPr="007F1F49">
              <w:rPr>
                <w:rFonts w:ascii="Arial" w:eastAsia="Times New Roman" w:hAnsi="Arial" w:cs="Arial"/>
                <w:color w:val="000000"/>
                <w:sz w:val="22"/>
                <w:lang w:eastAsia="ru-RU"/>
              </w:rPr>
              <w:t>11</w:t>
            </w:r>
          </w:p>
        </w:tc>
        <w:tc>
          <w:tcPr>
            <w:tcW w:w="1288" w:type="pct"/>
            <w:shd w:val="clear" w:color="auto" w:fill="FFC000"/>
          </w:tcPr>
          <w:p w:rsidR="00E75DD8" w:rsidRPr="007F1F49" w:rsidRDefault="00E75DD8" w:rsidP="007F1F49">
            <w:pPr>
              <w:spacing w:line="240" w:lineRule="auto"/>
              <w:jc w:val="left"/>
              <w:rPr>
                <w:rFonts w:ascii="Arial" w:eastAsia="Times New Roman" w:hAnsi="Arial" w:cs="Arial"/>
                <w:color w:val="000000"/>
                <w:sz w:val="22"/>
                <w:lang w:eastAsia="ru-RU"/>
              </w:rPr>
            </w:pPr>
            <w:r w:rsidRPr="007F1F49">
              <w:rPr>
                <w:rFonts w:ascii="Arial" w:eastAsia="Times New Roman" w:hAnsi="Arial" w:cs="Arial"/>
                <w:color w:val="000000"/>
                <w:sz w:val="22"/>
                <w:lang w:eastAsia="ru-RU"/>
              </w:rPr>
              <w:t>д. Яковлево</w:t>
            </w:r>
          </w:p>
        </w:tc>
        <w:tc>
          <w:tcPr>
            <w:tcW w:w="1120" w:type="pct"/>
            <w:shd w:val="clear" w:color="auto" w:fill="FFC000"/>
            <w:noWrap/>
            <w:vAlign w:val="bottom"/>
          </w:tcPr>
          <w:p w:rsidR="00E75DD8" w:rsidRPr="007F1F49" w:rsidRDefault="00E75DD8" w:rsidP="007F1F49">
            <w:pPr>
              <w:spacing w:line="240" w:lineRule="auto"/>
              <w:jc w:val="left"/>
              <w:rPr>
                <w:rFonts w:ascii="Arial" w:eastAsia="Times New Roman" w:hAnsi="Arial" w:cs="Arial"/>
                <w:color w:val="000000"/>
                <w:sz w:val="22"/>
                <w:lang w:eastAsia="ru-RU"/>
              </w:rPr>
            </w:pPr>
            <w:r w:rsidRPr="007F1F49">
              <w:rPr>
                <w:rFonts w:ascii="Arial" w:eastAsia="Times New Roman" w:hAnsi="Arial" w:cs="Arial"/>
                <w:color w:val="000000"/>
                <w:sz w:val="22"/>
                <w:lang w:eastAsia="ru-RU"/>
              </w:rPr>
              <w:t>11</w:t>
            </w:r>
          </w:p>
        </w:tc>
        <w:tc>
          <w:tcPr>
            <w:tcW w:w="1089" w:type="pct"/>
            <w:shd w:val="clear" w:color="auto" w:fill="FFC000"/>
            <w:noWrap/>
            <w:vAlign w:val="bottom"/>
          </w:tcPr>
          <w:p w:rsidR="00E75DD8" w:rsidRPr="007F1F49" w:rsidRDefault="00E75DD8" w:rsidP="007F1F49">
            <w:pPr>
              <w:spacing w:line="240" w:lineRule="auto"/>
              <w:jc w:val="left"/>
              <w:rPr>
                <w:rFonts w:ascii="Arial" w:eastAsia="Times New Roman" w:hAnsi="Arial" w:cs="Arial"/>
                <w:color w:val="000000"/>
                <w:sz w:val="22"/>
                <w:lang w:eastAsia="ru-RU"/>
              </w:rPr>
            </w:pPr>
            <w:r w:rsidRPr="007F1F49">
              <w:rPr>
                <w:rFonts w:ascii="Arial" w:eastAsia="Times New Roman" w:hAnsi="Arial" w:cs="Arial"/>
                <w:color w:val="000000"/>
                <w:sz w:val="22"/>
                <w:lang w:eastAsia="ru-RU"/>
              </w:rPr>
              <w:t>11</w:t>
            </w:r>
          </w:p>
        </w:tc>
        <w:tc>
          <w:tcPr>
            <w:tcW w:w="1095" w:type="pct"/>
            <w:shd w:val="clear" w:color="auto" w:fill="FFC000"/>
            <w:noWrap/>
            <w:vAlign w:val="bottom"/>
          </w:tcPr>
          <w:p w:rsidR="00E75DD8" w:rsidRPr="007F1F49" w:rsidRDefault="00E75DD8" w:rsidP="007F1F49">
            <w:pPr>
              <w:spacing w:line="240" w:lineRule="auto"/>
              <w:jc w:val="left"/>
              <w:rPr>
                <w:rFonts w:ascii="Arial" w:eastAsia="Times New Roman" w:hAnsi="Arial" w:cs="Arial"/>
                <w:color w:val="000000"/>
                <w:sz w:val="22"/>
                <w:lang w:eastAsia="ru-RU"/>
              </w:rPr>
            </w:pPr>
            <w:r w:rsidRPr="007F1F49">
              <w:rPr>
                <w:rFonts w:ascii="Arial" w:eastAsia="Times New Roman" w:hAnsi="Arial" w:cs="Arial"/>
                <w:color w:val="000000"/>
                <w:sz w:val="22"/>
                <w:lang w:eastAsia="ru-RU"/>
              </w:rPr>
              <w:t>-</w:t>
            </w:r>
          </w:p>
        </w:tc>
      </w:tr>
      <w:tr w:rsidR="00E75DD8" w:rsidRPr="007F1F49" w:rsidTr="00E75DD8">
        <w:trPr>
          <w:trHeight w:val="300"/>
        </w:trPr>
        <w:tc>
          <w:tcPr>
            <w:tcW w:w="408" w:type="pct"/>
            <w:shd w:val="clear" w:color="auto" w:fill="FFC000"/>
            <w:noWrap/>
            <w:vAlign w:val="bottom"/>
          </w:tcPr>
          <w:p w:rsidR="00E75DD8" w:rsidRPr="007F1F49" w:rsidRDefault="00E75DD8" w:rsidP="007F1F49">
            <w:pPr>
              <w:spacing w:line="240" w:lineRule="auto"/>
              <w:jc w:val="right"/>
              <w:rPr>
                <w:rFonts w:ascii="Arial" w:eastAsia="Times New Roman" w:hAnsi="Arial" w:cs="Arial"/>
                <w:color w:val="000000"/>
                <w:sz w:val="22"/>
                <w:lang w:eastAsia="ru-RU"/>
              </w:rPr>
            </w:pPr>
            <w:r w:rsidRPr="007F1F49">
              <w:rPr>
                <w:rFonts w:ascii="Arial" w:eastAsia="Times New Roman" w:hAnsi="Arial" w:cs="Arial"/>
                <w:color w:val="000000"/>
                <w:sz w:val="22"/>
                <w:lang w:eastAsia="ru-RU"/>
              </w:rPr>
              <w:t>12</w:t>
            </w:r>
          </w:p>
        </w:tc>
        <w:tc>
          <w:tcPr>
            <w:tcW w:w="1288" w:type="pct"/>
            <w:shd w:val="clear" w:color="auto" w:fill="FFC000"/>
          </w:tcPr>
          <w:p w:rsidR="00E75DD8" w:rsidRPr="007F1F49" w:rsidRDefault="00E75DD8" w:rsidP="007F1F49">
            <w:pPr>
              <w:spacing w:line="240" w:lineRule="auto"/>
              <w:jc w:val="left"/>
              <w:rPr>
                <w:rFonts w:ascii="Arial" w:eastAsia="Times New Roman" w:hAnsi="Arial" w:cs="Arial"/>
                <w:color w:val="000000"/>
                <w:sz w:val="22"/>
                <w:lang w:eastAsia="ru-RU"/>
              </w:rPr>
            </w:pPr>
            <w:r w:rsidRPr="007F1F49">
              <w:rPr>
                <w:rFonts w:ascii="Arial" w:eastAsia="Times New Roman" w:hAnsi="Arial" w:cs="Arial"/>
                <w:color w:val="000000"/>
                <w:sz w:val="22"/>
                <w:lang w:eastAsia="ru-RU"/>
              </w:rPr>
              <w:t>д. Бежаново</w:t>
            </w:r>
          </w:p>
        </w:tc>
        <w:tc>
          <w:tcPr>
            <w:tcW w:w="1120" w:type="pct"/>
            <w:shd w:val="clear" w:color="auto" w:fill="FFC000"/>
            <w:noWrap/>
            <w:vAlign w:val="bottom"/>
          </w:tcPr>
          <w:p w:rsidR="00E75DD8" w:rsidRPr="007F1F49" w:rsidRDefault="00E75DD8" w:rsidP="007F1F49">
            <w:pPr>
              <w:spacing w:line="240" w:lineRule="auto"/>
              <w:jc w:val="left"/>
              <w:rPr>
                <w:rFonts w:ascii="Arial" w:eastAsia="Times New Roman" w:hAnsi="Arial" w:cs="Arial"/>
                <w:color w:val="000000"/>
                <w:sz w:val="22"/>
                <w:lang w:eastAsia="ru-RU"/>
              </w:rPr>
            </w:pPr>
            <w:r w:rsidRPr="007F1F49">
              <w:rPr>
                <w:rFonts w:ascii="Arial" w:eastAsia="Times New Roman" w:hAnsi="Arial" w:cs="Arial"/>
                <w:color w:val="000000"/>
                <w:sz w:val="22"/>
                <w:lang w:eastAsia="ru-RU"/>
              </w:rPr>
              <w:t>-</w:t>
            </w:r>
          </w:p>
        </w:tc>
        <w:tc>
          <w:tcPr>
            <w:tcW w:w="1089" w:type="pct"/>
            <w:shd w:val="clear" w:color="auto" w:fill="FFC000"/>
            <w:noWrap/>
            <w:vAlign w:val="bottom"/>
          </w:tcPr>
          <w:p w:rsidR="00E75DD8" w:rsidRPr="007F1F49" w:rsidRDefault="00E75DD8" w:rsidP="007F1F49">
            <w:pPr>
              <w:spacing w:line="240" w:lineRule="auto"/>
              <w:jc w:val="left"/>
              <w:rPr>
                <w:rFonts w:ascii="Arial" w:eastAsia="Times New Roman" w:hAnsi="Arial" w:cs="Arial"/>
                <w:color w:val="000000"/>
                <w:sz w:val="22"/>
                <w:lang w:eastAsia="ru-RU"/>
              </w:rPr>
            </w:pPr>
            <w:r w:rsidRPr="007F1F49">
              <w:rPr>
                <w:rFonts w:ascii="Arial" w:eastAsia="Times New Roman" w:hAnsi="Arial" w:cs="Arial"/>
                <w:color w:val="000000"/>
                <w:sz w:val="22"/>
                <w:lang w:eastAsia="ru-RU"/>
              </w:rPr>
              <w:t>3</w:t>
            </w:r>
          </w:p>
        </w:tc>
        <w:tc>
          <w:tcPr>
            <w:tcW w:w="1095" w:type="pct"/>
            <w:shd w:val="clear" w:color="auto" w:fill="FFC000"/>
            <w:noWrap/>
            <w:vAlign w:val="bottom"/>
          </w:tcPr>
          <w:p w:rsidR="00E75DD8" w:rsidRPr="007F1F49" w:rsidRDefault="00E75DD8" w:rsidP="007F1F49">
            <w:pPr>
              <w:spacing w:line="240" w:lineRule="auto"/>
              <w:jc w:val="left"/>
              <w:rPr>
                <w:rFonts w:ascii="Arial" w:eastAsia="Times New Roman" w:hAnsi="Arial" w:cs="Arial"/>
                <w:color w:val="000000"/>
                <w:sz w:val="22"/>
                <w:lang w:eastAsia="ru-RU"/>
              </w:rPr>
            </w:pPr>
            <w:r w:rsidRPr="007F1F49">
              <w:rPr>
                <w:rFonts w:ascii="Arial" w:eastAsia="Times New Roman" w:hAnsi="Arial" w:cs="Arial"/>
                <w:color w:val="000000"/>
                <w:sz w:val="22"/>
                <w:lang w:eastAsia="ru-RU"/>
              </w:rPr>
              <w:t>-3</w:t>
            </w:r>
          </w:p>
        </w:tc>
      </w:tr>
      <w:tr w:rsidR="00E75DD8" w:rsidRPr="007F1F49" w:rsidTr="00E75DD8">
        <w:trPr>
          <w:trHeight w:val="300"/>
        </w:trPr>
        <w:tc>
          <w:tcPr>
            <w:tcW w:w="408" w:type="pct"/>
            <w:shd w:val="clear" w:color="auto" w:fill="FFC000"/>
            <w:noWrap/>
            <w:vAlign w:val="bottom"/>
          </w:tcPr>
          <w:p w:rsidR="00E75DD8" w:rsidRPr="007F1F49" w:rsidRDefault="00E75DD8" w:rsidP="007F1F49">
            <w:pPr>
              <w:spacing w:line="240" w:lineRule="auto"/>
              <w:jc w:val="right"/>
              <w:rPr>
                <w:rFonts w:ascii="Arial" w:eastAsia="Times New Roman" w:hAnsi="Arial" w:cs="Arial"/>
                <w:color w:val="000000"/>
                <w:sz w:val="22"/>
                <w:lang w:eastAsia="ru-RU"/>
              </w:rPr>
            </w:pPr>
            <w:r w:rsidRPr="007F1F49">
              <w:rPr>
                <w:rFonts w:ascii="Arial" w:eastAsia="Times New Roman" w:hAnsi="Arial" w:cs="Arial"/>
                <w:color w:val="000000"/>
                <w:sz w:val="22"/>
                <w:lang w:eastAsia="ru-RU"/>
              </w:rPr>
              <w:t>13</w:t>
            </w:r>
          </w:p>
        </w:tc>
        <w:tc>
          <w:tcPr>
            <w:tcW w:w="1288" w:type="pct"/>
            <w:shd w:val="clear" w:color="auto" w:fill="FFC000"/>
          </w:tcPr>
          <w:p w:rsidR="00E75DD8" w:rsidRPr="007F1F49" w:rsidRDefault="00E75DD8" w:rsidP="007F1F49">
            <w:pPr>
              <w:spacing w:line="240" w:lineRule="auto"/>
              <w:jc w:val="left"/>
              <w:rPr>
                <w:rFonts w:ascii="Arial" w:eastAsia="Times New Roman" w:hAnsi="Arial" w:cs="Arial"/>
                <w:color w:val="000000"/>
                <w:sz w:val="22"/>
                <w:lang w:eastAsia="ru-RU"/>
              </w:rPr>
            </w:pPr>
            <w:r w:rsidRPr="007F1F49">
              <w:rPr>
                <w:rFonts w:ascii="Arial" w:eastAsia="Times New Roman" w:hAnsi="Arial" w:cs="Arial"/>
                <w:color w:val="000000"/>
                <w:sz w:val="22"/>
                <w:lang w:eastAsia="ru-RU"/>
              </w:rPr>
              <w:t>д. Вишенки</w:t>
            </w:r>
          </w:p>
        </w:tc>
        <w:tc>
          <w:tcPr>
            <w:tcW w:w="1120" w:type="pct"/>
            <w:shd w:val="clear" w:color="auto" w:fill="FFC000"/>
            <w:noWrap/>
            <w:vAlign w:val="bottom"/>
          </w:tcPr>
          <w:p w:rsidR="00E75DD8" w:rsidRPr="007F1F49" w:rsidRDefault="00E75DD8" w:rsidP="007F1F49">
            <w:pPr>
              <w:spacing w:line="240" w:lineRule="auto"/>
              <w:jc w:val="left"/>
              <w:rPr>
                <w:rFonts w:ascii="Arial" w:eastAsia="Times New Roman" w:hAnsi="Arial" w:cs="Arial"/>
                <w:color w:val="000000"/>
                <w:sz w:val="22"/>
                <w:lang w:eastAsia="ru-RU"/>
              </w:rPr>
            </w:pPr>
            <w:r w:rsidRPr="007F1F49">
              <w:rPr>
                <w:rFonts w:ascii="Arial" w:eastAsia="Times New Roman" w:hAnsi="Arial" w:cs="Arial"/>
                <w:color w:val="000000"/>
                <w:sz w:val="22"/>
                <w:lang w:eastAsia="ru-RU"/>
              </w:rPr>
              <w:t>5</w:t>
            </w:r>
          </w:p>
        </w:tc>
        <w:tc>
          <w:tcPr>
            <w:tcW w:w="1089" w:type="pct"/>
            <w:shd w:val="clear" w:color="auto" w:fill="FFC000"/>
            <w:noWrap/>
            <w:vAlign w:val="bottom"/>
          </w:tcPr>
          <w:p w:rsidR="00E75DD8" w:rsidRPr="007F1F49" w:rsidRDefault="00E75DD8" w:rsidP="007F1F49">
            <w:pPr>
              <w:spacing w:line="240" w:lineRule="auto"/>
              <w:jc w:val="left"/>
              <w:rPr>
                <w:rFonts w:ascii="Arial" w:eastAsia="Times New Roman" w:hAnsi="Arial" w:cs="Arial"/>
                <w:color w:val="000000"/>
                <w:sz w:val="22"/>
                <w:lang w:eastAsia="ru-RU"/>
              </w:rPr>
            </w:pPr>
            <w:r w:rsidRPr="007F1F49">
              <w:rPr>
                <w:rFonts w:ascii="Arial" w:eastAsia="Times New Roman" w:hAnsi="Arial" w:cs="Arial"/>
                <w:color w:val="000000"/>
                <w:sz w:val="22"/>
                <w:lang w:eastAsia="ru-RU"/>
              </w:rPr>
              <w:t>6</w:t>
            </w:r>
          </w:p>
        </w:tc>
        <w:tc>
          <w:tcPr>
            <w:tcW w:w="1095" w:type="pct"/>
            <w:shd w:val="clear" w:color="auto" w:fill="FFC000"/>
            <w:noWrap/>
            <w:vAlign w:val="bottom"/>
          </w:tcPr>
          <w:p w:rsidR="00E75DD8" w:rsidRPr="007F1F49" w:rsidRDefault="00E75DD8" w:rsidP="007F1F49">
            <w:pPr>
              <w:spacing w:line="240" w:lineRule="auto"/>
              <w:jc w:val="left"/>
              <w:rPr>
                <w:rFonts w:ascii="Arial" w:eastAsia="Times New Roman" w:hAnsi="Arial" w:cs="Arial"/>
                <w:color w:val="000000"/>
                <w:sz w:val="22"/>
                <w:lang w:eastAsia="ru-RU"/>
              </w:rPr>
            </w:pPr>
            <w:r w:rsidRPr="007F1F49">
              <w:rPr>
                <w:rFonts w:ascii="Arial" w:eastAsia="Times New Roman" w:hAnsi="Arial" w:cs="Arial"/>
                <w:color w:val="000000"/>
                <w:sz w:val="22"/>
                <w:lang w:eastAsia="ru-RU"/>
              </w:rPr>
              <w:t>-1</w:t>
            </w:r>
          </w:p>
        </w:tc>
      </w:tr>
      <w:tr w:rsidR="00E75DD8" w:rsidRPr="007F1F49" w:rsidTr="00E75DD8">
        <w:trPr>
          <w:trHeight w:val="300"/>
        </w:trPr>
        <w:tc>
          <w:tcPr>
            <w:tcW w:w="408" w:type="pct"/>
            <w:shd w:val="clear" w:color="auto" w:fill="FFC000"/>
            <w:noWrap/>
            <w:vAlign w:val="bottom"/>
          </w:tcPr>
          <w:p w:rsidR="00E75DD8" w:rsidRPr="007F1F49" w:rsidRDefault="00E75DD8" w:rsidP="007F1F49">
            <w:pPr>
              <w:spacing w:line="240" w:lineRule="auto"/>
              <w:jc w:val="right"/>
              <w:rPr>
                <w:rFonts w:ascii="Arial" w:eastAsia="Times New Roman" w:hAnsi="Arial" w:cs="Arial"/>
                <w:color w:val="000000"/>
                <w:sz w:val="22"/>
                <w:lang w:eastAsia="ru-RU"/>
              </w:rPr>
            </w:pPr>
            <w:r w:rsidRPr="007F1F49">
              <w:rPr>
                <w:rFonts w:ascii="Arial" w:eastAsia="Times New Roman" w:hAnsi="Arial" w:cs="Arial"/>
                <w:color w:val="000000"/>
                <w:sz w:val="22"/>
                <w:lang w:eastAsia="ru-RU"/>
              </w:rPr>
              <w:t>14</w:t>
            </w:r>
          </w:p>
        </w:tc>
        <w:tc>
          <w:tcPr>
            <w:tcW w:w="1288" w:type="pct"/>
            <w:shd w:val="clear" w:color="auto" w:fill="FFC000"/>
          </w:tcPr>
          <w:p w:rsidR="00E75DD8" w:rsidRPr="007F1F49" w:rsidRDefault="00E75DD8" w:rsidP="007F1F49">
            <w:pPr>
              <w:spacing w:line="240" w:lineRule="auto"/>
              <w:jc w:val="left"/>
              <w:rPr>
                <w:rFonts w:ascii="Arial" w:eastAsia="Times New Roman" w:hAnsi="Arial" w:cs="Arial"/>
                <w:color w:val="000000"/>
                <w:sz w:val="22"/>
                <w:lang w:eastAsia="ru-RU"/>
              </w:rPr>
            </w:pPr>
            <w:r w:rsidRPr="007F1F49">
              <w:rPr>
                <w:rFonts w:ascii="Arial" w:eastAsia="Times New Roman" w:hAnsi="Arial" w:cs="Arial"/>
                <w:color w:val="000000"/>
                <w:sz w:val="22"/>
                <w:lang w:eastAsia="ru-RU"/>
              </w:rPr>
              <w:t>д. Голявино</w:t>
            </w:r>
          </w:p>
        </w:tc>
        <w:tc>
          <w:tcPr>
            <w:tcW w:w="1120" w:type="pct"/>
            <w:shd w:val="clear" w:color="auto" w:fill="FFC000"/>
            <w:noWrap/>
            <w:vAlign w:val="bottom"/>
          </w:tcPr>
          <w:p w:rsidR="00E75DD8" w:rsidRPr="007F1F49" w:rsidRDefault="00E75DD8" w:rsidP="007F1F49">
            <w:pPr>
              <w:spacing w:line="240" w:lineRule="auto"/>
              <w:jc w:val="left"/>
              <w:rPr>
                <w:rFonts w:ascii="Arial" w:eastAsia="Times New Roman" w:hAnsi="Arial" w:cs="Arial"/>
                <w:color w:val="000000"/>
                <w:sz w:val="22"/>
                <w:lang w:eastAsia="ru-RU"/>
              </w:rPr>
            </w:pPr>
            <w:r w:rsidRPr="007F1F49">
              <w:rPr>
                <w:rFonts w:ascii="Arial" w:eastAsia="Times New Roman" w:hAnsi="Arial" w:cs="Arial"/>
                <w:color w:val="000000"/>
                <w:sz w:val="22"/>
                <w:lang w:eastAsia="ru-RU"/>
              </w:rPr>
              <w:t>3</w:t>
            </w:r>
          </w:p>
        </w:tc>
        <w:tc>
          <w:tcPr>
            <w:tcW w:w="1089" w:type="pct"/>
            <w:shd w:val="clear" w:color="auto" w:fill="FFC000"/>
            <w:noWrap/>
            <w:vAlign w:val="bottom"/>
          </w:tcPr>
          <w:p w:rsidR="00E75DD8" w:rsidRPr="007F1F49" w:rsidRDefault="00E75DD8" w:rsidP="007F1F49">
            <w:pPr>
              <w:spacing w:line="240" w:lineRule="auto"/>
              <w:jc w:val="left"/>
              <w:rPr>
                <w:rFonts w:ascii="Arial" w:eastAsia="Times New Roman" w:hAnsi="Arial" w:cs="Arial"/>
                <w:color w:val="000000"/>
                <w:sz w:val="22"/>
                <w:lang w:eastAsia="ru-RU"/>
              </w:rPr>
            </w:pPr>
            <w:r w:rsidRPr="007F1F49">
              <w:rPr>
                <w:rFonts w:ascii="Arial" w:eastAsia="Times New Roman" w:hAnsi="Arial" w:cs="Arial"/>
                <w:color w:val="000000"/>
                <w:sz w:val="22"/>
                <w:lang w:eastAsia="ru-RU"/>
              </w:rPr>
              <w:t>3</w:t>
            </w:r>
          </w:p>
        </w:tc>
        <w:tc>
          <w:tcPr>
            <w:tcW w:w="1095" w:type="pct"/>
            <w:shd w:val="clear" w:color="auto" w:fill="FFC000"/>
            <w:noWrap/>
            <w:vAlign w:val="bottom"/>
          </w:tcPr>
          <w:p w:rsidR="00E75DD8" w:rsidRPr="007F1F49" w:rsidRDefault="00E75DD8" w:rsidP="007F1F49">
            <w:pPr>
              <w:spacing w:line="240" w:lineRule="auto"/>
              <w:jc w:val="left"/>
              <w:rPr>
                <w:rFonts w:ascii="Arial" w:eastAsia="Times New Roman" w:hAnsi="Arial" w:cs="Arial"/>
                <w:color w:val="000000"/>
                <w:sz w:val="22"/>
                <w:lang w:eastAsia="ru-RU"/>
              </w:rPr>
            </w:pPr>
            <w:r w:rsidRPr="007F1F49">
              <w:rPr>
                <w:rFonts w:ascii="Arial" w:eastAsia="Times New Roman" w:hAnsi="Arial" w:cs="Arial"/>
                <w:color w:val="000000"/>
                <w:sz w:val="22"/>
                <w:lang w:eastAsia="ru-RU"/>
              </w:rPr>
              <w:t>-</w:t>
            </w:r>
          </w:p>
        </w:tc>
      </w:tr>
      <w:tr w:rsidR="00E75DD8" w:rsidRPr="007F1F49" w:rsidTr="00E75DD8">
        <w:trPr>
          <w:trHeight w:val="300"/>
        </w:trPr>
        <w:tc>
          <w:tcPr>
            <w:tcW w:w="408" w:type="pct"/>
            <w:shd w:val="clear" w:color="auto" w:fill="FFC000"/>
            <w:noWrap/>
            <w:vAlign w:val="bottom"/>
          </w:tcPr>
          <w:p w:rsidR="00E75DD8" w:rsidRPr="007F1F49" w:rsidRDefault="00E75DD8" w:rsidP="007F1F49">
            <w:pPr>
              <w:spacing w:line="240" w:lineRule="auto"/>
              <w:jc w:val="right"/>
              <w:rPr>
                <w:rFonts w:ascii="Arial" w:eastAsia="Times New Roman" w:hAnsi="Arial" w:cs="Arial"/>
                <w:color w:val="000000"/>
                <w:sz w:val="22"/>
                <w:lang w:eastAsia="ru-RU"/>
              </w:rPr>
            </w:pPr>
            <w:r w:rsidRPr="007F1F49">
              <w:rPr>
                <w:rFonts w:ascii="Arial" w:eastAsia="Times New Roman" w:hAnsi="Arial" w:cs="Arial"/>
                <w:color w:val="000000"/>
                <w:sz w:val="22"/>
                <w:lang w:eastAsia="ru-RU"/>
              </w:rPr>
              <w:t>15</w:t>
            </w:r>
          </w:p>
        </w:tc>
        <w:tc>
          <w:tcPr>
            <w:tcW w:w="1288" w:type="pct"/>
            <w:shd w:val="clear" w:color="auto" w:fill="FFC000"/>
          </w:tcPr>
          <w:p w:rsidR="00E75DD8" w:rsidRPr="007F1F49" w:rsidRDefault="00E75DD8" w:rsidP="007F1F49">
            <w:pPr>
              <w:spacing w:line="240" w:lineRule="auto"/>
              <w:jc w:val="left"/>
              <w:rPr>
                <w:rFonts w:ascii="Arial" w:eastAsia="Times New Roman" w:hAnsi="Arial" w:cs="Arial"/>
                <w:color w:val="000000"/>
                <w:sz w:val="22"/>
                <w:lang w:eastAsia="ru-RU"/>
              </w:rPr>
            </w:pPr>
            <w:r w:rsidRPr="007F1F49">
              <w:rPr>
                <w:rFonts w:ascii="Arial" w:eastAsia="Times New Roman" w:hAnsi="Arial" w:cs="Arial"/>
                <w:color w:val="000000"/>
                <w:sz w:val="22"/>
                <w:lang w:eastAsia="ru-RU"/>
              </w:rPr>
              <w:t>д. Елемейка</w:t>
            </w:r>
          </w:p>
        </w:tc>
        <w:tc>
          <w:tcPr>
            <w:tcW w:w="1120" w:type="pct"/>
            <w:shd w:val="clear" w:color="auto" w:fill="FFC000"/>
            <w:noWrap/>
            <w:vAlign w:val="bottom"/>
          </w:tcPr>
          <w:p w:rsidR="00E75DD8" w:rsidRPr="007F1F49" w:rsidRDefault="00E75DD8" w:rsidP="007F1F49">
            <w:pPr>
              <w:spacing w:line="240" w:lineRule="auto"/>
              <w:jc w:val="left"/>
              <w:rPr>
                <w:rFonts w:ascii="Arial" w:eastAsia="Times New Roman" w:hAnsi="Arial" w:cs="Arial"/>
                <w:color w:val="000000"/>
                <w:sz w:val="22"/>
                <w:lang w:eastAsia="ru-RU"/>
              </w:rPr>
            </w:pPr>
            <w:r w:rsidRPr="007F1F49">
              <w:rPr>
                <w:rFonts w:ascii="Arial" w:eastAsia="Times New Roman" w:hAnsi="Arial" w:cs="Arial"/>
                <w:color w:val="000000"/>
                <w:sz w:val="22"/>
                <w:lang w:eastAsia="ru-RU"/>
              </w:rPr>
              <w:t>3</w:t>
            </w:r>
          </w:p>
        </w:tc>
        <w:tc>
          <w:tcPr>
            <w:tcW w:w="1089" w:type="pct"/>
            <w:shd w:val="clear" w:color="auto" w:fill="FFC000"/>
            <w:noWrap/>
            <w:vAlign w:val="bottom"/>
          </w:tcPr>
          <w:p w:rsidR="00E75DD8" w:rsidRPr="007F1F49" w:rsidRDefault="00E75DD8" w:rsidP="007F1F49">
            <w:pPr>
              <w:spacing w:line="240" w:lineRule="auto"/>
              <w:jc w:val="left"/>
              <w:rPr>
                <w:rFonts w:ascii="Arial" w:eastAsia="Times New Roman" w:hAnsi="Arial" w:cs="Arial"/>
                <w:color w:val="000000"/>
                <w:sz w:val="22"/>
                <w:lang w:eastAsia="ru-RU"/>
              </w:rPr>
            </w:pPr>
            <w:r w:rsidRPr="007F1F49">
              <w:rPr>
                <w:rFonts w:ascii="Arial" w:eastAsia="Times New Roman" w:hAnsi="Arial" w:cs="Arial"/>
                <w:color w:val="000000"/>
                <w:sz w:val="22"/>
                <w:lang w:eastAsia="ru-RU"/>
              </w:rPr>
              <w:t>3</w:t>
            </w:r>
          </w:p>
        </w:tc>
        <w:tc>
          <w:tcPr>
            <w:tcW w:w="1095" w:type="pct"/>
            <w:shd w:val="clear" w:color="auto" w:fill="FFC000"/>
            <w:noWrap/>
            <w:vAlign w:val="bottom"/>
          </w:tcPr>
          <w:p w:rsidR="00E75DD8" w:rsidRPr="007F1F49" w:rsidRDefault="00E75DD8" w:rsidP="007F1F49">
            <w:pPr>
              <w:spacing w:line="240" w:lineRule="auto"/>
              <w:jc w:val="left"/>
              <w:rPr>
                <w:rFonts w:ascii="Arial" w:eastAsia="Times New Roman" w:hAnsi="Arial" w:cs="Arial"/>
                <w:color w:val="000000"/>
                <w:sz w:val="22"/>
                <w:lang w:eastAsia="ru-RU"/>
              </w:rPr>
            </w:pPr>
            <w:r w:rsidRPr="007F1F49">
              <w:rPr>
                <w:rFonts w:ascii="Arial" w:eastAsia="Times New Roman" w:hAnsi="Arial" w:cs="Arial"/>
                <w:color w:val="000000"/>
                <w:sz w:val="22"/>
                <w:lang w:eastAsia="ru-RU"/>
              </w:rPr>
              <w:t>-</w:t>
            </w:r>
          </w:p>
        </w:tc>
      </w:tr>
      <w:tr w:rsidR="00E75DD8" w:rsidRPr="007F1F49" w:rsidTr="00E75DD8">
        <w:trPr>
          <w:trHeight w:val="300"/>
        </w:trPr>
        <w:tc>
          <w:tcPr>
            <w:tcW w:w="408" w:type="pct"/>
            <w:shd w:val="clear" w:color="auto" w:fill="auto"/>
            <w:noWrap/>
            <w:vAlign w:val="bottom"/>
          </w:tcPr>
          <w:p w:rsidR="00E75DD8" w:rsidRPr="007F1F49" w:rsidRDefault="00E75DD8" w:rsidP="007F1F49">
            <w:pPr>
              <w:spacing w:line="240" w:lineRule="auto"/>
              <w:jc w:val="right"/>
              <w:rPr>
                <w:rFonts w:ascii="Arial" w:eastAsia="Times New Roman" w:hAnsi="Arial" w:cs="Arial"/>
                <w:color w:val="000000"/>
                <w:sz w:val="22"/>
                <w:lang w:eastAsia="ru-RU"/>
              </w:rPr>
            </w:pPr>
            <w:r w:rsidRPr="007F1F49">
              <w:rPr>
                <w:rFonts w:ascii="Arial" w:eastAsia="Times New Roman" w:hAnsi="Arial" w:cs="Arial"/>
                <w:color w:val="000000"/>
                <w:sz w:val="22"/>
                <w:lang w:eastAsia="ru-RU"/>
              </w:rPr>
              <w:t>16</w:t>
            </w:r>
          </w:p>
        </w:tc>
        <w:tc>
          <w:tcPr>
            <w:tcW w:w="1288" w:type="pct"/>
            <w:shd w:val="clear" w:color="auto" w:fill="auto"/>
          </w:tcPr>
          <w:p w:rsidR="00E75DD8" w:rsidRPr="007F1F49" w:rsidRDefault="00E75DD8" w:rsidP="007F1F49">
            <w:pPr>
              <w:spacing w:line="240" w:lineRule="auto"/>
              <w:jc w:val="left"/>
              <w:rPr>
                <w:rFonts w:ascii="Arial" w:eastAsia="Times New Roman" w:hAnsi="Arial" w:cs="Arial"/>
                <w:color w:val="000000"/>
                <w:sz w:val="22"/>
                <w:lang w:eastAsia="ru-RU"/>
              </w:rPr>
            </w:pPr>
            <w:r w:rsidRPr="007F1F49">
              <w:rPr>
                <w:rFonts w:ascii="Arial" w:eastAsia="Times New Roman" w:hAnsi="Arial" w:cs="Arial"/>
                <w:color w:val="000000"/>
                <w:sz w:val="22"/>
                <w:lang w:eastAsia="ru-RU"/>
              </w:rPr>
              <w:t>с. Жайск</w:t>
            </w:r>
          </w:p>
        </w:tc>
        <w:tc>
          <w:tcPr>
            <w:tcW w:w="1120" w:type="pct"/>
            <w:shd w:val="clear" w:color="auto" w:fill="auto"/>
            <w:noWrap/>
            <w:vAlign w:val="bottom"/>
          </w:tcPr>
          <w:p w:rsidR="00E75DD8" w:rsidRPr="007F1F49" w:rsidRDefault="00E75DD8" w:rsidP="007F1F49">
            <w:pPr>
              <w:spacing w:line="240" w:lineRule="auto"/>
              <w:jc w:val="left"/>
              <w:rPr>
                <w:rFonts w:ascii="Arial" w:eastAsia="Times New Roman" w:hAnsi="Arial" w:cs="Arial"/>
                <w:color w:val="000000"/>
                <w:sz w:val="22"/>
                <w:lang w:eastAsia="ru-RU"/>
              </w:rPr>
            </w:pPr>
            <w:r w:rsidRPr="007F1F49">
              <w:rPr>
                <w:rFonts w:ascii="Arial" w:eastAsia="Times New Roman" w:hAnsi="Arial" w:cs="Arial"/>
                <w:color w:val="000000"/>
                <w:sz w:val="22"/>
                <w:lang w:eastAsia="ru-RU"/>
              </w:rPr>
              <w:t>99</w:t>
            </w:r>
          </w:p>
        </w:tc>
        <w:tc>
          <w:tcPr>
            <w:tcW w:w="1089" w:type="pct"/>
            <w:shd w:val="clear" w:color="auto" w:fill="auto"/>
            <w:noWrap/>
            <w:vAlign w:val="bottom"/>
          </w:tcPr>
          <w:p w:rsidR="00E75DD8" w:rsidRPr="007F1F49" w:rsidRDefault="00E75DD8" w:rsidP="007F1F49">
            <w:pPr>
              <w:spacing w:line="240" w:lineRule="auto"/>
              <w:jc w:val="left"/>
              <w:rPr>
                <w:rFonts w:ascii="Arial" w:eastAsia="Times New Roman" w:hAnsi="Arial" w:cs="Arial"/>
                <w:color w:val="000000"/>
                <w:sz w:val="22"/>
                <w:lang w:eastAsia="ru-RU"/>
              </w:rPr>
            </w:pPr>
            <w:r w:rsidRPr="007F1F49">
              <w:rPr>
                <w:rFonts w:ascii="Arial" w:eastAsia="Times New Roman" w:hAnsi="Arial" w:cs="Arial"/>
                <w:color w:val="000000"/>
                <w:sz w:val="22"/>
                <w:lang w:eastAsia="ru-RU"/>
              </w:rPr>
              <w:t>102</w:t>
            </w:r>
          </w:p>
        </w:tc>
        <w:tc>
          <w:tcPr>
            <w:tcW w:w="1095" w:type="pct"/>
            <w:shd w:val="clear" w:color="auto" w:fill="auto"/>
            <w:noWrap/>
            <w:vAlign w:val="bottom"/>
          </w:tcPr>
          <w:p w:rsidR="00E75DD8" w:rsidRPr="007F1F49" w:rsidRDefault="00E75DD8" w:rsidP="007F1F49">
            <w:pPr>
              <w:spacing w:line="240" w:lineRule="auto"/>
              <w:jc w:val="left"/>
              <w:rPr>
                <w:rFonts w:ascii="Arial" w:eastAsia="Times New Roman" w:hAnsi="Arial" w:cs="Arial"/>
                <w:color w:val="000000"/>
                <w:sz w:val="22"/>
                <w:lang w:eastAsia="ru-RU"/>
              </w:rPr>
            </w:pPr>
            <w:r w:rsidRPr="007F1F49">
              <w:rPr>
                <w:rFonts w:ascii="Arial" w:eastAsia="Times New Roman" w:hAnsi="Arial" w:cs="Arial"/>
                <w:color w:val="000000"/>
                <w:sz w:val="22"/>
                <w:lang w:eastAsia="ru-RU"/>
              </w:rPr>
              <w:t>-3</w:t>
            </w:r>
          </w:p>
        </w:tc>
      </w:tr>
      <w:tr w:rsidR="00E75DD8" w:rsidRPr="007F1F49" w:rsidTr="00E75DD8">
        <w:trPr>
          <w:trHeight w:val="300"/>
        </w:trPr>
        <w:tc>
          <w:tcPr>
            <w:tcW w:w="408" w:type="pct"/>
            <w:shd w:val="clear" w:color="auto" w:fill="auto"/>
            <w:noWrap/>
            <w:vAlign w:val="bottom"/>
          </w:tcPr>
          <w:p w:rsidR="00E75DD8" w:rsidRPr="007F1F49" w:rsidRDefault="00E75DD8" w:rsidP="007F1F49">
            <w:pPr>
              <w:spacing w:line="240" w:lineRule="auto"/>
              <w:jc w:val="right"/>
              <w:rPr>
                <w:rFonts w:ascii="Arial" w:eastAsia="Times New Roman" w:hAnsi="Arial" w:cs="Arial"/>
                <w:color w:val="000000"/>
                <w:sz w:val="22"/>
                <w:lang w:eastAsia="ru-RU"/>
              </w:rPr>
            </w:pPr>
            <w:r w:rsidRPr="007F1F49">
              <w:rPr>
                <w:rFonts w:ascii="Arial" w:eastAsia="Times New Roman" w:hAnsi="Arial" w:cs="Arial"/>
                <w:color w:val="000000"/>
                <w:sz w:val="22"/>
                <w:lang w:eastAsia="ru-RU"/>
              </w:rPr>
              <w:t>17</w:t>
            </w:r>
          </w:p>
        </w:tc>
        <w:tc>
          <w:tcPr>
            <w:tcW w:w="1288" w:type="pct"/>
            <w:shd w:val="clear" w:color="auto" w:fill="auto"/>
          </w:tcPr>
          <w:p w:rsidR="00E75DD8" w:rsidRPr="007F1F49" w:rsidRDefault="00E75DD8" w:rsidP="007F1F49">
            <w:pPr>
              <w:spacing w:line="240" w:lineRule="auto"/>
              <w:jc w:val="left"/>
              <w:rPr>
                <w:rFonts w:ascii="Arial" w:eastAsia="Times New Roman" w:hAnsi="Arial" w:cs="Arial"/>
                <w:color w:val="000000"/>
                <w:sz w:val="22"/>
                <w:lang w:eastAsia="ru-RU"/>
              </w:rPr>
            </w:pPr>
            <w:r w:rsidRPr="007F1F49">
              <w:rPr>
                <w:rFonts w:ascii="Arial" w:eastAsia="Times New Roman" w:hAnsi="Arial" w:cs="Arial"/>
                <w:color w:val="000000"/>
                <w:sz w:val="22"/>
                <w:lang w:eastAsia="ru-RU"/>
              </w:rPr>
              <w:t>д. Жекино</w:t>
            </w:r>
          </w:p>
        </w:tc>
        <w:tc>
          <w:tcPr>
            <w:tcW w:w="1120" w:type="pct"/>
            <w:shd w:val="clear" w:color="auto" w:fill="auto"/>
            <w:noWrap/>
            <w:vAlign w:val="bottom"/>
          </w:tcPr>
          <w:p w:rsidR="00E75DD8" w:rsidRPr="007F1F49" w:rsidRDefault="00E75DD8" w:rsidP="007F1F49">
            <w:pPr>
              <w:spacing w:line="240" w:lineRule="auto"/>
              <w:jc w:val="left"/>
              <w:rPr>
                <w:rFonts w:ascii="Arial" w:eastAsia="Times New Roman" w:hAnsi="Arial" w:cs="Arial"/>
                <w:color w:val="000000"/>
                <w:sz w:val="22"/>
                <w:lang w:eastAsia="ru-RU"/>
              </w:rPr>
            </w:pPr>
            <w:r w:rsidRPr="007F1F49">
              <w:rPr>
                <w:rFonts w:ascii="Arial" w:eastAsia="Times New Roman" w:hAnsi="Arial" w:cs="Arial"/>
                <w:color w:val="000000"/>
                <w:sz w:val="22"/>
                <w:lang w:eastAsia="ru-RU"/>
              </w:rPr>
              <w:t>81</w:t>
            </w:r>
          </w:p>
        </w:tc>
        <w:tc>
          <w:tcPr>
            <w:tcW w:w="1089" w:type="pct"/>
            <w:shd w:val="clear" w:color="auto" w:fill="auto"/>
            <w:noWrap/>
            <w:vAlign w:val="bottom"/>
          </w:tcPr>
          <w:p w:rsidR="00E75DD8" w:rsidRPr="007F1F49" w:rsidRDefault="00E75DD8" w:rsidP="007F1F49">
            <w:pPr>
              <w:spacing w:line="240" w:lineRule="auto"/>
              <w:jc w:val="left"/>
              <w:rPr>
                <w:rFonts w:ascii="Arial" w:eastAsia="Times New Roman" w:hAnsi="Arial" w:cs="Arial"/>
                <w:color w:val="000000"/>
                <w:sz w:val="22"/>
                <w:lang w:eastAsia="ru-RU"/>
              </w:rPr>
            </w:pPr>
            <w:r w:rsidRPr="007F1F49">
              <w:rPr>
                <w:rFonts w:ascii="Arial" w:eastAsia="Times New Roman" w:hAnsi="Arial" w:cs="Arial"/>
                <w:color w:val="000000"/>
                <w:sz w:val="22"/>
                <w:lang w:eastAsia="ru-RU"/>
              </w:rPr>
              <w:t>78</w:t>
            </w:r>
          </w:p>
        </w:tc>
        <w:tc>
          <w:tcPr>
            <w:tcW w:w="1095" w:type="pct"/>
            <w:shd w:val="clear" w:color="auto" w:fill="auto"/>
            <w:noWrap/>
            <w:vAlign w:val="bottom"/>
          </w:tcPr>
          <w:p w:rsidR="00E75DD8" w:rsidRPr="007F1F49" w:rsidRDefault="00E75DD8" w:rsidP="007F1F49">
            <w:pPr>
              <w:spacing w:line="240" w:lineRule="auto"/>
              <w:jc w:val="left"/>
              <w:rPr>
                <w:rFonts w:ascii="Arial" w:eastAsia="Times New Roman" w:hAnsi="Arial" w:cs="Arial"/>
                <w:color w:val="000000"/>
                <w:sz w:val="22"/>
                <w:lang w:eastAsia="ru-RU"/>
              </w:rPr>
            </w:pPr>
            <w:r w:rsidRPr="007F1F49">
              <w:rPr>
                <w:rFonts w:ascii="Arial" w:eastAsia="Times New Roman" w:hAnsi="Arial" w:cs="Arial"/>
                <w:color w:val="000000"/>
                <w:sz w:val="22"/>
                <w:lang w:eastAsia="ru-RU"/>
              </w:rPr>
              <w:t>+3</w:t>
            </w:r>
          </w:p>
        </w:tc>
      </w:tr>
      <w:tr w:rsidR="00E75DD8" w:rsidRPr="007F1F49" w:rsidTr="00E75DD8">
        <w:trPr>
          <w:trHeight w:val="300"/>
        </w:trPr>
        <w:tc>
          <w:tcPr>
            <w:tcW w:w="408" w:type="pct"/>
            <w:shd w:val="clear" w:color="auto" w:fill="FFC000"/>
            <w:noWrap/>
            <w:vAlign w:val="bottom"/>
          </w:tcPr>
          <w:p w:rsidR="00E75DD8" w:rsidRPr="007F1F49" w:rsidRDefault="00E75DD8" w:rsidP="007F1F49">
            <w:pPr>
              <w:spacing w:line="240" w:lineRule="auto"/>
              <w:jc w:val="right"/>
              <w:rPr>
                <w:rFonts w:ascii="Arial" w:eastAsia="Times New Roman" w:hAnsi="Arial" w:cs="Arial"/>
                <w:color w:val="000000"/>
                <w:sz w:val="22"/>
                <w:lang w:eastAsia="ru-RU"/>
              </w:rPr>
            </w:pPr>
            <w:r w:rsidRPr="007F1F49">
              <w:rPr>
                <w:rFonts w:ascii="Arial" w:eastAsia="Times New Roman" w:hAnsi="Arial" w:cs="Arial"/>
                <w:color w:val="000000"/>
                <w:sz w:val="22"/>
                <w:lang w:eastAsia="ru-RU"/>
              </w:rPr>
              <w:t>18</w:t>
            </w:r>
          </w:p>
        </w:tc>
        <w:tc>
          <w:tcPr>
            <w:tcW w:w="1288" w:type="pct"/>
            <w:shd w:val="clear" w:color="auto" w:fill="FFC000"/>
          </w:tcPr>
          <w:p w:rsidR="00E75DD8" w:rsidRPr="007F1F49" w:rsidRDefault="00E75DD8" w:rsidP="007F1F49">
            <w:pPr>
              <w:spacing w:line="240" w:lineRule="auto"/>
              <w:jc w:val="left"/>
              <w:rPr>
                <w:rFonts w:ascii="Arial" w:eastAsia="Times New Roman" w:hAnsi="Arial" w:cs="Arial"/>
                <w:color w:val="000000"/>
                <w:sz w:val="22"/>
                <w:lang w:eastAsia="ru-RU"/>
              </w:rPr>
            </w:pPr>
            <w:r w:rsidRPr="007F1F49">
              <w:rPr>
                <w:rFonts w:ascii="Arial" w:eastAsia="Times New Roman" w:hAnsi="Arial" w:cs="Arial"/>
                <w:color w:val="000000"/>
                <w:sz w:val="22"/>
                <w:lang w:eastAsia="ru-RU"/>
              </w:rPr>
              <w:t>д. Короваево</w:t>
            </w:r>
          </w:p>
        </w:tc>
        <w:tc>
          <w:tcPr>
            <w:tcW w:w="1120" w:type="pct"/>
            <w:shd w:val="clear" w:color="auto" w:fill="FFC000"/>
            <w:noWrap/>
            <w:vAlign w:val="bottom"/>
          </w:tcPr>
          <w:p w:rsidR="00E75DD8" w:rsidRPr="007F1F49" w:rsidRDefault="00E75DD8" w:rsidP="007F1F49">
            <w:pPr>
              <w:spacing w:line="240" w:lineRule="auto"/>
              <w:jc w:val="left"/>
              <w:rPr>
                <w:rFonts w:ascii="Arial" w:eastAsia="Times New Roman" w:hAnsi="Arial" w:cs="Arial"/>
                <w:color w:val="000000"/>
                <w:sz w:val="22"/>
                <w:lang w:eastAsia="ru-RU"/>
              </w:rPr>
            </w:pPr>
            <w:r w:rsidRPr="007F1F49">
              <w:rPr>
                <w:rFonts w:ascii="Arial" w:eastAsia="Times New Roman" w:hAnsi="Arial" w:cs="Arial"/>
                <w:color w:val="000000"/>
                <w:sz w:val="22"/>
                <w:lang w:eastAsia="ru-RU"/>
              </w:rPr>
              <w:t>10</w:t>
            </w:r>
          </w:p>
        </w:tc>
        <w:tc>
          <w:tcPr>
            <w:tcW w:w="1089" w:type="pct"/>
            <w:shd w:val="clear" w:color="auto" w:fill="FFC000"/>
            <w:noWrap/>
            <w:vAlign w:val="bottom"/>
          </w:tcPr>
          <w:p w:rsidR="00E75DD8" w:rsidRPr="007F1F49" w:rsidRDefault="00E75DD8" w:rsidP="007F1F49">
            <w:pPr>
              <w:spacing w:line="240" w:lineRule="auto"/>
              <w:jc w:val="left"/>
              <w:rPr>
                <w:rFonts w:ascii="Arial" w:eastAsia="Times New Roman" w:hAnsi="Arial" w:cs="Arial"/>
                <w:color w:val="000000"/>
                <w:sz w:val="22"/>
                <w:lang w:eastAsia="ru-RU"/>
              </w:rPr>
            </w:pPr>
            <w:r w:rsidRPr="007F1F49">
              <w:rPr>
                <w:rFonts w:ascii="Arial" w:eastAsia="Times New Roman" w:hAnsi="Arial" w:cs="Arial"/>
                <w:color w:val="000000"/>
                <w:sz w:val="22"/>
                <w:lang w:eastAsia="ru-RU"/>
              </w:rPr>
              <w:t>11</w:t>
            </w:r>
          </w:p>
        </w:tc>
        <w:tc>
          <w:tcPr>
            <w:tcW w:w="1095" w:type="pct"/>
            <w:shd w:val="clear" w:color="auto" w:fill="FFC000"/>
            <w:noWrap/>
            <w:vAlign w:val="bottom"/>
          </w:tcPr>
          <w:p w:rsidR="00E75DD8" w:rsidRPr="007F1F49" w:rsidRDefault="00E75DD8" w:rsidP="007F1F49">
            <w:pPr>
              <w:spacing w:line="240" w:lineRule="auto"/>
              <w:jc w:val="left"/>
              <w:rPr>
                <w:rFonts w:ascii="Arial" w:eastAsia="Times New Roman" w:hAnsi="Arial" w:cs="Arial"/>
                <w:color w:val="000000"/>
                <w:sz w:val="22"/>
                <w:lang w:eastAsia="ru-RU"/>
              </w:rPr>
            </w:pPr>
            <w:r w:rsidRPr="007F1F49">
              <w:rPr>
                <w:rFonts w:ascii="Arial" w:eastAsia="Times New Roman" w:hAnsi="Arial" w:cs="Arial"/>
                <w:color w:val="000000"/>
                <w:sz w:val="22"/>
                <w:lang w:eastAsia="ru-RU"/>
              </w:rPr>
              <w:t>-1</w:t>
            </w:r>
          </w:p>
        </w:tc>
      </w:tr>
      <w:tr w:rsidR="00E75DD8" w:rsidRPr="007F1F49" w:rsidTr="00E75DD8">
        <w:trPr>
          <w:trHeight w:val="300"/>
        </w:trPr>
        <w:tc>
          <w:tcPr>
            <w:tcW w:w="408" w:type="pct"/>
            <w:shd w:val="clear" w:color="auto" w:fill="FFC000"/>
            <w:noWrap/>
            <w:vAlign w:val="bottom"/>
          </w:tcPr>
          <w:p w:rsidR="00E75DD8" w:rsidRPr="007F1F49" w:rsidRDefault="00E75DD8" w:rsidP="007F1F49">
            <w:pPr>
              <w:spacing w:line="240" w:lineRule="auto"/>
              <w:jc w:val="right"/>
              <w:rPr>
                <w:rFonts w:ascii="Arial" w:eastAsia="Times New Roman" w:hAnsi="Arial" w:cs="Arial"/>
                <w:color w:val="000000"/>
                <w:sz w:val="22"/>
                <w:lang w:eastAsia="ru-RU"/>
              </w:rPr>
            </w:pPr>
            <w:r w:rsidRPr="007F1F49">
              <w:rPr>
                <w:rFonts w:ascii="Arial" w:eastAsia="Times New Roman" w:hAnsi="Arial" w:cs="Arial"/>
                <w:color w:val="000000"/>
                <w:sz w:val="22"/>
                <w:lang w:eastAsia="ru-RU"/>
              </w:rPr>
              <w:t>19</w:t>
            </w:r>
          </w:p>
        </w:tc>
        <w:tc>
          <w:tcPr>
            <w:tcW w:w="1288" w:type="pct"/>
            <w:shd w:val="clear" w:color="auto" w:fill="FFC000"/>
          </w:tcPr>
          <w:p w:rsidR="00E75DD8" w:rsidRPr="007F1F49" w:rsidRDefault="00E75DD8" w:rsidP="007F1F49">
            <w:pPr>
              <w:spacing w:line="240" w:lineRule="auto"/>
              <w:jc w:val="left"/>
              <w:rPr>
                <w:rFonts w:ascii="Arial" w:eastAsia="Times New Roman" w:hAnsi="Arial" w:cs="Arial"/>
                <w:color w:val="000000"/>
                <w:sz w:val="22"/>
                <w:lang w:eastAsia="ru-RU"/>
              </w:rPr>
            </w:pPr>
            <w:r w:rsidRPr="007F1F49">
              <w:rPr>
                <w:rFonts w:ascii="Arial" w:eastAsia="Times New Roman" w:hAnsi="Arial" w:cs="Arial"/>
                <w:color w:val="000000"/>
                <w:sz w:val="22"/>
                <w:lang w:eastAsia="ru-RU"/>
              </w:rPr>
              <w:t>д. Мелешки</w:t>
            </w:r>
          </w:p>
        </w:tc>
        <w:tc>
          <w:tcPr>
            <w:tcW w:w="1120" w:type="pct"/>
            <w:shd w:val="clear" w:color="auto" w:fill="FFC000"/>
            <w:noWrap/>
            <w:vAlign w:val="bottom"/>
          </w:tcPr>
          <w:p w:rsidR="00E75DD8" w:rsidRPr="007F1F49" w:rsidRDefault="00E75DD8" w:rsidP="007F1F49">
            <w:pPr>
              <w:spacing w:line="240" w:lineRule="auto"/>
              <w:jc w:val="left"/>
              <w:rPr>
                <w:rFonts w:ascii="Arial" w:eastAsia="Times New Roman" w:hAnsi="Arial" w:cs="Arial"/>
                <w:color w:val="000000"/>
                <w:sz w:val="22"/>
                <w:lang w:eastAsia="ru-RU"/>
              </w:rPr>
            </w:pPr>
            <w:r w:rsidRPr="007F1F49">
              <w:rPr>
                <w:rFonts w:ascii="Arial" w:eastAsia="Times New Roman" w:hAnsi="Arial" w:cs="Arial"/>
                <w:color w:val="000000"/>
                <w:sz w:val="22"/>
                <w:lang w:eastAsia="ru-RU"/>
              </w:rPr>
              <w:t>6</w:t>
            </w:r>
          </w:p>
        </w:tc>
        <w:tc>
          <w:tcPr>
            <w:tcW w:w="1089" w:type="pct"/>
            <w:shd w:val="clear" w:color="auto" w:fill="FFC000"/>
            <w:noWrap/>
            <w:vAlign w:val="bottom"/>
          </w:tcPr>
          <w:p w:rsidR="00E75DD8" w:rsidRPr="007F1F49" w:rsidRDefault="00E75DD8" w:rsidP="007F1F49">
            <w:pPr>
              <w:spacing w:line="240" w:lineRule="auto"/>
              <w:jc w:val="left"/>
              <w:rPr>
                <w:rFonts w:ascii="Arial" w:eastAsia="Times New Roman" w:hAnsi="Arial" w:cs="Arial"/>
                <w:color w:val="000000"/>
                <w:sz w:val="22"/>
                <w:lang w:eastAsia="ru-RU"/>
              </w:rPr>
            </w:pPr>
            <w:r w:rsidRPr="007F1F49">
              <w:rPr>
                <w:rFonts w:ascii="Arial" w:eastAsia="Times New Roman" w:hAnsi="Arial" w:cs="Arial"/>
                <w:color w:val="000000"/>
                <w:sz w:val="22"/>
                <w:lang w:eastAsia="ru-RU"/>
              </w:rPr>
              <w:t>5</w:t>
            </w:r>
          </w:p>
        </w:tc>
        <w:tc>
          <w:tcPr>
            <w:tcW w:w="1095" w:type="pct"/>
            <w:shd w:val="clear" w:color="auto" w:fill="FFC000"/>
            <w:noWrap/>
            <w:vAlign w:val="bottom"/>
          </w:tcPr>
          <w:p w:rsidR="00E75DD8" w:rsidRPr="007F1F49" w:rsidRDefault="00E75DD8" w:rsidP="007F1F49">
            <w:pPr>
              <w:spacing w:line="240" w:lineRule="auto"/>
              <w:jc w:val="left"/>
              <w:rPr>
                <w:rFonts w:ascii="Arial" w:eastAsia="Times New Roman" w:hAnsi="Arial" w:cs="Arial"/>
                <w:color w:val="000000"/>
                <w:sz w:val="22"/>
                <w:lang w:eastAsia="ru-RU"/>
              </w:rPr>
            </w:pPr>
            <w:r w:rsidRPr="007F1F49">
              <w:rPr>
                <w:rFonts w:ascii="Arial" w:eastAsia="Times New Roman" w:hAnsi="Arial" w:cs="Arial"/>
                <w:color w:val="000000"/>
                <w:sz w:val="22"/>
                <w:lang w:eastAsia="ru-RU"/>
              </w:rPr>
              <w:t>+1</w:t>
            </w:r>
          </w:p>
        </w:tc>
      </w:tr>
      <w:tr w:rsidR="00E75DD8" w:rsidRPr="007F1F49" w:rsidTr="00E75DD8">
        <w:trPr>
          <w:trHeight w:val="300"/>
        </w:trPr>
        <w:tc>
          <w:tcPr>
            <w:tcW w:w="408" w:type="pct"/>
            <w:shd w:val="clear" w:color="auto" w:fill="FFC000"/>
            <w:noWrap/>
            <w:vAlign w:val="bottom"/>
          </w:tcPr>
          <w:p w:rsidR="00E75DD8" w:rsidRPr="007F1F49" w:rsidRDefault="00E75DD8" w:rsidP="007F1F49">
            <w:pPr>
              <w:spacing w:line="240" w:lineRule="auto"/>
              <w:jc w:val="right"/>
              <w:rPr>
                <w:rFonts w:ascii="Arial" w:eastAsia="Times New Roman" w:hAnsi="Arial" w:cs="Arial"/>
                <w:color w:val="000000"/>
                <w:sz w:val="22"/>
                <w:lang w:eastAsia="ru-RU"/>
              </w:rPr>
            </w:pPr>
            <w:r w:rsidRPr="007F1F49">
              <w:rPr>
                <w:rFonts w:ascii="Arial" w:eastAsia="Times New Roman" w:hAnsi="Arial" w:cs="Arial"/>
                <w:color w:val="000000"/>
                <w:sz w:val="22"/>
                <w:lang w:eastAsia="ru-RU"/>
              </w:rPr>
              <w:t>20</w:t>
            </w:r>
          </w:p>
        </w:tc>
        <w:tc>
          <w:tcPr>
            <w:tcW w:w="1288" w:type="pct"/>
            <w:shd w:val="clear" w:color="auto" w:fill="FFC000"/>
          </w:tcPr>
          <w:p w:rsidR="00E75DD8" w:rsidRPr="007F1F49" w:rsidRDefault="00E75DD8" w:rsidP="007F1F49">
            <w:pPr>
              <w:spacing w:line="240" w:lineRule="auto"/>
              <w:jc w:val="left"/>
              <w:rPr>
                <w:rFonts w:ascii="Arial" w:eastAsia="Times New Roman" w:hAnsi="Arial" w:cs="Arial"/>
                <w:color w:val="000000"/>
                <w:sz w:val="22"/>
                <w:lang w:eastAsia="ru-RU"/>
              </w:rPr>
            </w:pPr>
            <w:r w:rsidRPr="007F1F49">
              <w:rPr>
                <w:rFonts w:ascii="Arial" w:eastAsia="Times New Roman" w:hAnsi="Arial" w:cs="Arial"/>
                <w:color w:val="000000"/>
                <w:sz w:val="22"/>
                <w:lang w:eastAsia="ru-RU"/>
              </w:rPr>
              <w:t>д. Мякишево</w:t>
            </w:r>
          </w:p>
        </w:tc>
        <w:tc>
          <w:tcPr>
            <w:tcW w:w="1120" w:type="pct"/>
            <w:shd w:val="clear" w:color="auto" w:fill="FFC000"/>
            <w:noWrap/>
            <w:vAlign w:val="bottom"/>
          </w:tcPr>
          <w:p w:rsidR="00E75DD8" w:rsidRPr="007F1F49" w:rsidRDefault="00E75DD8" w:rsidP="007F1F49">
            <w:pPr>
              <w:spacing w:line="240" w:lineRule="auto"/>
              <w:jc w:val="left"/>
              <w:rPr>
                <w:rFonts w:ascii="Arial" w:eastAsia="Times New Roman" w:hAnsi="Arial" w:cs="Arial"/>
                <w:color w:val="000000"/>
                <w:sz w:val="22"/>
                <w:lang w:eastAsia="ru-RU"/>
              </w:rPr>
            </w:pPr>
            <w:r w:rsidRPr="007F1F49">
              <w:rPr>
                <w:rFonts w:ascii="Arial" w:eastAsia="Times New Roman" w:hAnsi="Arial" w:cs="Arial"/>
                <w:color w:val="000000"/>
                <w:sz w:val="22"/>
                <w:lang w:eastAsia="ru-RU"/>
              </w:rPr>
              <w:t>1</w:t>
            </w:r>
          </w:p>
        </w:tc>
        <w:tc>
          <w:tcPr>
            <w:tcW w:w="1089" w:type="pct"/>
            <w:shd w:val="clear" w:color="auto" w:fill="FFC000"/>
            <w:noWrap/>
            <w:vAlign w:val="bottom"/>
          </w:tcPr>
          <w:p w:rsidR="00E75DD8" w:rsidRPr="007F1F49" w:rsidRDefault="00E75DD8" w:rsidP="007F1F49">
            <w:pPr>
              <w:spacing w:line="240" w:lineRule="auto"/>
              <w:jc w:val="left"/>
              <w:rPr>
                <w:rFonts w:ascii="Arial" w:eastAsia="Times New Roman" w:hAnsi="Arial" w:cs="Arial"/>
                <w:color w:val="000000"/>
                <w:sz w:val="22"/>
                <w:lang w:eastAsia="ru-RU"/>
              </w:rPr>
            </w:pPr>
            <w:r w:rsidRPr="007F1F49">
              <w:rPr>
                <w:rFonts w:ascii="Arial" w:eastAsia="Times New Roman" w:hAnsi="Arial" w:cs="Arial"/>
                <w:color w:val="000000"/>
                <w:sz w:val="22"/>
                <w:lang w:eastAsia="ru-RU"/>
              </w:rPr>
              <w:t>1</w:t>
            </w:r>
          </w:p>
        </w:tc>
        <w:tc>
          <w:tcPr>
            <w:tcW w:w="1095" w:type="pct"/>
            <w:shd w:val="clear" w:color="auto" w:fill="FFC000"/>
            <w:noWrap/>
            <w:vAlign w:val="bottom"/>
          </w:tcPr>
          <w:p w:rsidR="00E75DD8" w:rsidRPr="007F1F49" w:rsidRDefault="00E75DD8" w:rsidP="007F1F49">
            <w:pPr>
              <w:spacing w:line="240" w:lineRule="auto"/>
              <w:jc w:val="left"/>
              <w:rPr>
                <w:rFonts w:ascii="Arial" w:eastAsia="Times New Roman" w:hAnsi="Arial" w:cs="Arial"/>
                <w:color w:val="000000"/>
                <w:sz w:val="22"/>
                <w:lang w:eastAsia="ru-RU"/>
              </w:rPr>
            </w:pPr>
            <w:r w:rsidRPr="007F1F49">
              <w:rPr>
                <w:rFonts w:ascii="Arial" w:eastAsia="Times New Roman" w:hAnsi="Arial" w:cs="Arial"/>
                <w:color w:val="000000"/>
                <w:sz w:val="22"/>
                <w:lang w:eastAsia="ru-RU"/>
              </w:rPr>
              <w:t>-</w:t>
            </w:r>
          </w:p>
        </w:tc>
      </w:tr>
      <w:tr w:rsidR="00E75DD8" w:rsidRPr="007F1F49" w:rsidTr="00E75DD8">
        <w:trPr>
          <w:trHeight w:val="300"/>
        </w:trPr>
        <w:tc>
          <w:tcPr>
            <w:tcW w:w="408" w:type="pct"/>
            <w:shd w:val="clear" w:color="auto" w:fill="FFC000"/>
            <w:noWrap/>
            <w:vAlign w:val="bottom"/>
          </w:tcPr>
          <w:p w:rsidR="00E75DD8" w:rsidRPr="007F1F49" w:rsidRDefault="00E75DD8" w:rsidP="007F1F49">
            <w:pPr>
              <w:spacing w:line="240" w:lineRule="auto"/>
              <w:jc w:val="right"/>
              <w:rPr>
                <w:rFonts w:ascii="Arial" w:eastAsia="Times New Roman" w:hAnsi="Arial" w:cs="Arial"/>
                <w:color w:val="000000"/>
                <w:sz w:val="22"/>
                <w:lang w:eastAsia="ru-RU"/>
              </w:rPr>
            </w:pPr>
            <w:r w:rsidRPr="007F1F49">
              <w:rPr>
                <w:rFonts w:ascii="Arial" w:eastAsia="Times New Roman" w:hAnsi="Arial" w:cs="Arial"/>
                <w:color w:val="000000"/>
                <w:sz w:val="22"/>
                <w:lang w:eastAsia="ru-RU"/>
              </w:rPr>
              <w:t>21</w:t>
            </w:r>
          </w:p>
        </w:tc>
        <w:tc>
          <w:tcPr>
            <w:tcW w:w="1288" w:type="pct"/>
            <w:shd w:val="clear" w:color="auto" w:fill="FFC000"/>
          </w:tcPr>
          <w:p w:rsidR="00E75DD8" w:rsidRPr="007F1F49" w:rsidRDefault="00E75DD8" w:rsidP="007F1F49">
            <w:pPr>
              <w:spacing w:line="240" w:lineRule="auto"/>
              <w:jc w:val="left"/>
              <w:rPr>
                <w:rFonts w:ascii="Arial" w:eastAsia="Times New Roman" w:hAnsi="Arial" w:cs="Arial"/>
                <w:color w:val="000000"/>
                <w:sz w:val="22"/>
                <w:lang w:eastAsia="ru-RU"/>
              </w:rPr>
            </w:pPr>
            <w:r w:rsidRPr="007F1F49">
              <w:rPr>
                <w:rFonts w:ascii="Arial" w:eastAsia="Times New Roman" w:hAnsi="Arial" w:cs="Arial"/>
                <w:color w:val="000000"/>
                <w:sz w:val="22"/>
                <w:lang w:eastAsia="ru-RU"/>
              </w:rPr>
              <w:t>д. Новинки</w:t>
            </w:r>
          </w:p>
        </w:tc>
        <w:tc>
          <w:tcPr>
            <w:tcW w:w="1120" w:type="pct"/>
            <w:shd w:val="clear" w:color="auto" w:fill="FFC000"/>
            <w:noWrap/>
            <w:vAlign w:val="bottom"/>
          </w:tcPr>
          <w:p w:rsidR="00E75DD8" w:rsidRPr="007F1F49" w:rsidRDefault="00E75DD8" w:rsidP="007F1F49">
            <w:pPr>
              <w:spacing w:line="240" w:lineRule="auto"/>
              <w:jc w:val="left"/>
              <w:rPr>
                <w:rFonts w:ascii="Arial" w:eastAsia="Times New Roman" w:hAnsi="Arial" w:cs="Arial"/>
                <w:color w:val="000000"/>
                <w:sz w:val="22"/>
                <w:lang w:eastAsia="ru-RU"/>
              </w:rPr>
            </w:pPr>
            <w:r w:rsidRPr="007F1F49">
              <w:rPr>
                <w:rFonts w:ascii="Arial" w:eastAsia="Times New Roman" w:hAnsi="Arial" w:cs="Arial"/>
                <w:color w:val="000000"/>
                <w:sz w:val="22"/>
                <w:lang w:eastAsia="ru-RU"/>
              </w:rPr>
              <w:t>19</w:t>
            </w:r>
          </w:p>
        </w:tc>
        <w:tc>
          <w:tcPr>
            <w:tcW w:w="1089" w:type="pct"/>
            <w:shd w:val="clear" w:color="auto" w:fill="FFC000"/>
            <w:noWrap/>
            <w:vAlign w:val="bottom"/>
          </w:tcPr>
          <w:p w:rsidR="00E75DD8" w:rsidRPr="007F1F49" w:rsidRDefault="00E75DD8" w:rsidP="007F1F49">
            <w:pPr>
              <w:spacing w:line="240" w:lineRule="auto"/>
              <w:jc w:val="left"/>
              <w:rPr>
                <w:rFonts w:ascii="Arial" w:eastAsia="Times New Roman" w:hAnsi="Arial" w:cs="Arial"/>
                <w:color w:val="000000"/>
                <w:sz w:val="22"/>
                <w:lang w:eastAsia="ru-RU"/>
              </w:rPr>
            </w:pPr>
            <w:r w:rsidRPr="007F1F49">
              <w:rPr>
                <w:rFonts w:ascii="Arial" w:eastAsia="Times New Roman" w:hAnsi="Arial" w:cs="Arial"/>
                <w:color w:val="000000"/>
                <w:sz w:val="22"/>
                <w:lang w:eastAsia="ru-RU"/>
              </w:rPr>
              <w:t>20</w:t>
            </w:r>
          </w:p>
        </w:tc>
        <w:tc>
          <w:tcPr>
            <w:tcW w:w="1095" w:type="pct"/>
            <w:shd w:val="clear" w:color="auto" w:fill="FFC000"/>
            <w:noWrap/>
            <w:vAlign w:val="bottom"/>
          </w:tcPr>
          <w:p w:rsidR="00E75DD8" w:rsidRPr="007F1F49" w:rsidRDefault="00E75DD8" w:rsidP="007F1F49">
            <w:pPr>
              <w:spacing w:line="240" w:lineRule="auto"/>
              <w:jc w:val="left"/>
              <w:rPr>
                <w:rFonts w:ascii="Arial" w:eastAsia="Times New Roman" w:hAnsi="Arial" w:cs="Arial"/>
                <w:color w:val="000000"/>
                <w:sz w:val="22"/>
                <w:lang w:eastAsia="ru-RU"/>
              </w:rPr>
            </w:pPr>
            <w:r w:rsidRPr="007F1F49">
              <w:rPr>
                <w:rFonts w:ascii="Arial" w:eastAsia="Times New Roman" w:hAnsi="Arial" w:cs="Arial"/>
                <w:color w:val="000000"/>
                <w:sz w:val="22"/>
                <w:lang w:eastAsia="ru-RU"/>
              </w:rPr>
              <w:t>-1</w:t>
            </w:r>
          </w:p>
        </w:tc>
      </w:tr>
      <w:tr w:rsidR="00E75DD8" w:rsidRPr="007F1F49" w:rsidTr="00E75DD8">
        <w:trPr>
          <w:trHeight w:val="300"/>
        </w:trPr>
        <w:tc>
          <w:tcPr>
            <w:tcW w:w="408" w:type="pct"/>
            <w:shd w:val="clear" w:color="auto" w:fill="FFC000"/>
            <w:noWrap/>
            <w:vAlign w:val="bottom"/>
          </w:tcPr>
          <w:p w:rsidR="00E75DD8" w:rsidRPr="007F1F49" w:rsidRDefault="00E75DD8" w:rsidP="007F1F49">
            <w:pPr>
              <w:spacing w:line="240" w:lineRule="auto"/>
              <w:jc w:val="right"/>
              <w:rPr>
                <w:rFonts w:ascii="Arial" w:eastAsia="Times New Roman" w:hAnsi="Arial" w:cs="Arial"/>
                <w:color w:val="000000"/>
                <w:sz w:val="22"/>
                <w:lang w:eastAsia="ru-RU"/>
              </w:rPr>
            </w:pPr>
            <w:r w:rsidRPr="007F1F49">
              <w:rPr>
                <w:rFonts w:ascii="Arial" w:eastAsia="Times New Roman" w:hAnsi="Arial" w:cs="Arial"/>
                <w:color w:val="000000"/>
                <w:sz w:val="22"/>
                <w:lang w:eastAsia="ru-RU"/>
              </w:rPr>
              <w:t>22</w:t>
            </w:r>
          </w:p>
        </w:tc>
        <w:tc>
          <w:tcPr>
            <w:tcW w:w="1288" w:type="pct"/>
            <w:shd w:val="clear" w:color="auto" w:fill="FFC000"/>
          </w:tcPr>
          <w:p w:rsidR="00E75DD8" w:rsidRPr="007F1F49" w:rsidRDefault="00E75DD8" w:rsidP="007F1F49">
            <w:pPr>
              <w:spacing w:line="240" w:lineRule="auto"/>
              <w:jc w:val="left"/>
              <w:rPr>
                <w:rFonts w:ascii="Arial" w:eastAsia="Times New Roman" w:hAnsi="Arial" w:cs="Arial"/>
                <w:color w:val="000000"/>
                <w:sz w:val="22"/>
                <w:lang w:eastAsia="ru-RU"/>
              </w:rPr>
            </w:pPr>
            <w:r w:rsidRPr="007F1F49">
              <w:rPr>
                <w:rFonts w:ascii="Arial" w:eastAsia="Times New Roman" w:hAnsi="Arial" w:cs="Arial"/>
                <w:color w:val="000000"/>
                <w:sz w:val="22"/>
                <w:lang w:eastAsia="ru-RU"/>
              </w:rPr>
              <w:t>д. Пожога</w:t>
            </w:r>
          </w:p>
        </w:tc>
        <w:tc>
          <w:tcPr>
            <w:tcW w:w="1120" w:type="pct"/>
            <w:shd w:val="clear" w:color="auto" w:fill="FFC000"/>
            <w:noWrap/>
            <w:vAlign w:val="bottom"/>
          </w:tcPr>
          <w:p w:rsidR="00E75DD8" w:rsidRPr="007F1F49" w:rsidRDefault="00E75DD8" w:rsidP="007F1F49">
            <w:pPr>
              <w:spacing w:line="240" w:lineRule="auto"/>
              <w:jc w:val="left"/>
              <w:rPr>
                <w:rFonts w:ascii="Arial" w:eastAsia="Times New Roman" w:hAnsi="Arial" w:cs="Arial"/>
                <w:color w:val="000000"/>
                <w:sz w:val="22"/>
                <w:lang w:eastAsia="ru-RU"/>
              </w:rPr>
            </w:pPr>
            <w:r w:rsidRPr="007F1F49">
              <w:rPr>
                <w:rFonts w:ascii="Arial" w:eastAsia="Times New Roman" w:hAnsi="Arial" w:cs="Arial"/>
                <w:color w:val="000000"/>
                <w:sz w:val="22"/>
                <w:lang w:eastAsia="ru-RU"/>
              </w:rPr>
              <w:t>15</w:t>
            </w:r>
          </w:p>
        </w:tc>
        <w:tc>
          <w:tcPr>
            <w:tcW w:w="1089" w:type="pct"/>
            <w:shd w:val="clear" w:color="auto" w:fill="FFC000"/>
            <w:noWrap/>
            <w:vAlign w:val="bottom"/>
          </w:tcPr>
          <w:p w:rsidR="00E75DD8" w:rsidRPr="007F1F49" w:rsidRDefault="00E75DD8" w:rsidP="007F1F49">
            <w:pPr>
              <w:spacing w:line="240" w:lineRule="auto"/>
              <w:jc w:val="left"/>
              <w:rPr>
                <w:rFonts w:ascii="Arial" w:eastAsia="Times New Roman" w:hAnsi="Arial" w:cs="Arial"/>
                <w:color w:val="000000"/>
                <w:sz w:val="22"/>
                <w:lang w:eastAsia="ru-RU"/>
              </w:rPr>
            </w:pPr>
            <w:r w:rsidRPr="007F1F49">
              <w:rPr>
                <w:rFonts w:ascii="Arial" w:eastAsia="Times New Roman" w:hAnsi="Arial" w:cs="Arial"/>
                <w:color w:val="000000"/>
                <w:sz w:val="22"/>
                <w:lang w:eastAsia="ru-RU"/>
              </w:rPr>
              <w:t>18</w:t>
            </w:r>
          </w:p>
        </w:tc>
        <w:tc>
          <w:tcPr>
            <w:tcW w:w="1095" w:type="pct"/>
            <w:shd w:val="clear" w:color="auto" w:fill="FFC000"/>
            <w:noWrap/>
            <w:vAlign w:val="bottom"/>
          </w:tcPr>
          <w:p w:rsidR="00E75DD8" w:rsidRPr="007F1F49" w:rsidRDefault="00E75DD8" w:rsidP="007F1F49">
            <w:pPr>
              <w:spacing w:line="240" w:lineRule="auto"/>
              <w:jc w:val="left"/>
              <w:rPr>
                <w:rFonts w:ascii="Arial" w:eastAsia="Times New Roman" w:hAnsi="Arial" w:cs="Arial"/>
                <w:color w:val="000000"/>
                <w:sz w:val="22"/>
                <w:lang w:eastAsia="ru-RU"/>
              </w:rPr>
            </w:pPr>
            <w:r w:rsidRPr="007F1F49">
              <w:rPr>
                <w:rFonts w:ascii="Arial" w:eastAsia="Times New Roman" w:hAnsi="Arial" w:cs="Arial"/>
                <w:color w:val="000000"/>
                <w:sz w:val="22"/>
                <w:lang w:eastAsia="ru-RU"/>
              </w:rPr>
              <w:t>-3</w:t>
            </w:r>
          </w:p>
        </w:tc>
      </w:tr>
      <w:tr w:rsidR="00E75DD8" w:rsidRPr="007F1F49" w:rsidTr="00E75DD8">
        <w:trPr>
          <w:trHeight w:val="300"/>
        </w:trPr>
        <w:tc>
          <w:tcPr>
            <w:tcW w:w="408" w:type="pct"/>
            <w:shd w:val="clear" w:color="auto" w:fill="FFC000"/>
            <w:noWrap/>
            <w:vAlign w:val="bottom"/>
          </w:tcPr>
          <w:p w:rsidR="00E75DD8" w:rsidRPr="007F1F49" w:rsidRDefault="00E75DD8" w:rsidP="007F1F49">
            <w:pPr>
              <w:spacing w:line="240" w:lineRule="auto"/>
              <w:jc w:val="right"/>
              <w:rPr>
                <w:rFonts w:ascii="Arial" w:eastAsia="Times New Roman" w:hAnsi="Arial" w:cs="Arial"/>
                <w:color w:val="000000"/>
                <w:sz w:val="22"/>
                <w:lang w:eastAsia="ru-RU"/>
              </w:rPr>
            </w:pPr>
            <w:r w:rsidRPr="007F1F49">
              <w:rPr>
                <w:rFonts w:ascii="Arial" w:eastAsia="Times New Roman" w:hAnsi="Arial" w:cs="Arial"/>
                <w:color w:val="000000"/>
                <w:sz w:val="22"/>
                <w:lang w:eastAsia="ru-RU"/>
              </w:rPr>
              <w:t>23</w:t>
            </w:r>
          </w:p>
        </w:tc>
        <w:tc>
          <w:tcPr>
            <w:tcW w:w="1288" w:type="pct"/>
            <w:shd w:val="clear" w:color="auto" w:fill="FFC000"/>
          </w:tcPr>
          <w:p w:rsidR="00E75DD8" w:rsidRPr="007F1F49" w:rsidRDefault="00E75DD8" w:rsidP="007F1F49">
            <w:pPr>
              <w:spacing w:line="240" w:lineRule="auto"/>
              <w:jc w:val="left"/>
              <w:rPr>
                <w:rFonts w:ascii="Arial" w:eastAsia="Times New Roman" w:hAnsi="Arial" w:cs="Arial"/>
                <w:color w:val="000000"/>
                <w:sz w:val="22"/>
                <w:lang w:eastAsia="ru-RU"/>
              </w:rPr>
            </w:pPr>
            <w:r w:rsidRPr="007F1F49">
              <w:rPr>
                <w:rFonts w:ascii="Arial" w:eastAsia="Times New Roman" w:hAnsi="Arial" w:cs="Arial"/>
                <w:color w:val="000000"/>
                <w:sz w:val="22"/>
                <w:lang w:eastAsia="ru-RU"/>
              </w:rPr>
              <w:t>д. Ползиково</w:t>
            </w:r>
          </w:p>
        </w:tc>
        <w:tc>
          <w:tcPr>
            <w:tcW w:w="1120" w:type="pct"/>
            <w:shd w:val="clear" w:color="auto" w:fill="FFC000"/>
            <w:noWrap/>
            <w:vAlign w:val="bottom"/>
          </w:tcPr>
          <w:p w:rsidR="00E75DD8" w:rsidRPr="007F1F49" w:rsidRDefault="00E75DD8" w:rsidP="007F1F49">
            <w:pPr>
              <w:spacing w:line="240" w:lineRule="auto"/>
              <w:jc w:val="left"/>
              <w:rPr>
                <w:rFonts w:ascii="Arial" w:eastAsia="Times New Roman" w:hAnsi="Arial" w:cs="Arial"/>
                <w:color w:val="000000"/>
                <w:sz w:val="22"/>
                <w:lang w:eastAsia="ru-RU"/>
              </w:rPr>
            </w:pPr>
            <w:r w:rsidRPr="007F1F49">
              <w:rPr>
                <w:rFonts w:ascii="Arial" w:eastAsia="Times New Roman" w:hAnsi="Arial" w:cs="Arial"/>
                <w:color w:val="000000"/>
                <w:sz w:val="22"/>
                <w:lang w:eastAsia="ru-RU"/>
              </w:rPr>
              <w:t>-</w:t>
            </w:r>
          </w:p>
        </w:tc>
        <w:tc>
          <w:tcPr>
            <w:tcW w:w="1089" w:type="pct"/>
            <w:shd w:val="clear" w:color="auto" w:fill="FFC000"/>
            <w:noWrap/>
            <w:vAlign w:val="bottom"/>
          </w:tcPr>
          <w:p w:rsidR="00E75DD8" w:rsidRPr="007F1F49" w:rsidRDefault="00E75DD8" w:rsidP="007F1F49">
            <w:pPr>
              <w:spacing w:line="240" w:lineRule="auto"/>
              <w:jc w:val="left"/>
              <w:rPr>
                <w:rFonts w:ascii="Arial" w:eastAsia="Times New Roman" w:hAnsi="Arial" w:cs="Arial"/>
                <w:color w:val="000000"/>
                <w:sz w:val="22"/>
                <w:lang w:eastAsia="ru-RU"/>
              </w:rPr>
            </w:pPr>
            <w:r w:rsidRPr="007F1F49">
              <w:rPr>
                <w:rFonts w:ascii="Arial" w:eastAsia="Times New Roman" w:hAnsi="Arial" w:cs="Arial"/>
                <w:color w:val="000000"/>
                <w:sz w:val="22"/>
                <w:lang w:eastAsia="ru-RU"/>
              </w:rPr>
              <w:t>-</w:t>
            </w:r>
          </w:p>
        </w:tc>
        <w:tc>
          <w:tcPr>
            <w:tcW w:w="1095" w:type="pct"/>
            <w:shd w:val="clear" w:color="auto" w:fill="FFC000"/>
            <w:noWrap/>
            <w:vAlign w:val="bottom"/>
          </w:tcPr>
          <w:p w:rsidR="00E75DD8" w:rsidRPr="007F1F49" w:rsidRDefault="00E75DD8" w:rsidP="007F1F49">
            <w:pPr>
              <w:spacing w:line="240" w:lineRule="auto"/>
              <w:jc w:val="left"/>
              <w:rPr>
                <w:rFonts w:ascii="Arial" w:eastAsia="Times New Roman" w:hAnsi="Arial" w:cs="Arial"/>
                <w:color w:val="000000"/>
                <w:sz w:val="22"/>
                <w:lang w:eastAsia="ru-RU"/>
              </w:rPr>
            </w:pPr>
            <w:r w:rsidRPr="007F1F49">
              <w:rPr>
                <w:rFonts w:ascii="Arial" w:eastAsia="Times New Roman" w:hAnsi="Arial" w:cs="Arial"/>
                <w:color w:val="000000"/>
                <w:sz w:val="22"/>
                <w:lang w:eastAsia="ru-RU"/>
              </w:rPr>
              <w:t>-</w:t>
            </w:r>
          </w:p>
        </w:tc>
      </w:tr>
      <w:tr w:rsidR="00E75DD8" w:rsidRPr="007F1F49" w:rsidTr="00E75DD8">
        <w:trPr>
          <w:trHeight w:val="300"/>
        </w:trPr>
        <w:tc>
          <w:tcPr>
            <w:tcW w:w="408" w:type="pct"/>
            <w:shd w:val="clear" w:color="auto" w:fill="FFC000"/>
            <w:noWrap/>
            <w:vAlign w:val="bottom"/>
          </w:tcPr>
          <w:p w:rsidR="00E75DD8" w:rsidRPr="007F1F49" w:rsidRDefault="00E75DD8" w:rsidP="007F1F49">
            <w:pPr>
              <w:spacing w:line="240" w:lineRule="auto"/>
              <w:jc w:val="right"/>
              <w:rPr>
                <w:rFonts w:ascii="Arial" w:eastAsia="Times New Roman" w:hAnsi="Arial" w:cs="Arial"/>
                <w:color w:val="000000"/>
                <w:sz w:val="22"/>
                <w:lang w:eastAsia="ru-RU"/>
              </w:rPr>
            </w:pPr>
            <w:r w:rsidRPr="007F1F49">
              <w:rPr>
                <w:rFonts w:ascii="Arial" w:eastAsia="Times New Roman" w:hAnsi="Arial" w:cs="Arial"/>
                <w:color w:val="000000"/>
                <w:sz w:val="22"/>
                <w:lang w:eastAsia="ru-RU"/>
              </w:rPr>
              <w:t>24</w:t>
            </w:r>
          </w:p>
        </w:tc>
        <w:tc>
          <w:tcPr>
            <w:tcW w:w="1288" w:type="pct"/>
            <w:shd w:val="clear" w:color="auto" w:fill="FFC000"/>
          </w:tcPr>
          <w:p w:rsidR="00E75DD8" w:rsidRPr="007F1F49" w:rsidRDefault="00E75DD8" w:rsidP="007F1F49">
            <w:pPr>
              <w:spacing w:line="240" w:lineRule="auto"/>
              <w:jc w:val="left"/>
              <w:rPr>
                <w:rFonts w:ascii="Arial" w:eastAsia="Times New Roman" w:hAnsi="Arial" w:cs="Arial"/>
                <w:color w:val="000000"/>
                <w:sz w:val="22"/>
                <w:lang w:eastAsia="ru-RU"/>
              </w:rPr>
            </w:pPr>
            <w:r w:rsidRPr="007F1F49">
              <w:rPr>
                <w:rFonts w:ascii="Arial" w:eastAsia="Times New Roman" w:hAnsi="Arial" w:cs="Arial"/>
                <w:color w:val="000000"/>
                <w:sz w:val="22"/>
                <w:lang w:eastAsia="ru-RU"/>
              </w:rPr>
              <w:t>д. Сапун</w:t>
            </w:r>
          </w:p>
        </w:tc>
        <w:tc>
          <w:tcPr>
            <w:tcW w:w="1120" w:type="pct"/>
            <w:shd w:val="clear" w:color="auto" w:fill="FFC000"/>
            <w:noWrap/>
            <w:vAlign w:val="bottom"/>
          </w:tcPr>
          <w:p w:rsidR="00E75DD8" w:rsidRPr="007F1F49" w:rsidRDefault="00E75DD8" w:rsidP="007F1F49">
            <w:pPr>
              <w:spacing w:line="240" w:lineRule="auto"/>
              <w:jc w:val="left"/>
              <w:rPr>
                <w:rFonts w:ascii="Arial" w:eastAsia="Times New Roman" w:hAnsi="Arial" w:cs="Arial"/>
                <w:color w:val="000000"/>
                <w:sz w:val="22"/>
                <w:lang w:eastAsia="ru-RU"/>
              </w:rPr>
            </w:pPr>
            <w:r w:rsidRPr="007F1F49">
              <w:rPr>
                <w:rFonts w:ascii="Arial" w:eastAsia="Times New Roman" w:hAnsi="Arial" w:cs="Arial"/>
                <w:color w:val="000000"/>
                <w:sz w:val="22"/>
                <w:lang w:eastAsia="ru-RU"/>
              </w:rPr>
              <w:t>11</w:t>
            </w:r>
          </w:p>
        </w:tc>
        <w:tc>
          <w:tcPr>
            <w:tcW w:w="1089" w:type="pct"/>
            <w:shd w:val="clear" w:color="auto" w:fill="FFC000"/>
            <w:noWrap/>
            <w:vAlign w:val="bottom"/>
          </w:tcPr>
          <w:p w:rsidR="00E75DD8" w:rsidRPr="007F1F49" w:rsidRDefault="00E75DD8" w:rsidP="007F1F49">
            <w:pPr>
              <w:spacing w:line="240" w:lineRule="auto"/>
              <w:jc w:val="left"/>
              <w:rPr>
                <w:rFonts w:ascii="Arial" w:eastAsia="Times New Roman" w:hAnsi="Arial" w:cs="Arial"/>
                <w:color w:val="000000"/>
                <w:sz w:val="22"/>
                <w:lang w:eastAsia="ru-RU"/>
              </w:rPr>
            </w:pPr>
            <w:r w:rsidRPr="007F1F49">
              <w:rPr>
                <w:rFonts w:ascii="Arial" w:eastAsia="Times New Roman" w:hAnsi="Arial" w:cs="Arial"/>
                <w:color w:val="000000"/>
                <w:sz w:val="22"/>
                <w:lang w:eastAsia="ru-RU"/>
              </w:rPr>
              <w:t>10</w:t>
            </w:r>
          </w:p>
        </w:tc>
        <w:tc>
          <w:tcPr>
            <w:tcW w:w="1095" w:type="pct"/>
            <w:shd w:val="clear" w:color="auto" w:fill="FFC000"/>
            <w:noWrap/>
            <w:vAlign w:val="bottom"/>
          </w:tcPr>
          <w:p w:rsidR="00E75DD8" w:rsidRPr="007F1F49" w:rsidRDefault="00E75DD8" w:rsidP="007F1F49">
            <w:pPr>
              <w:spacing w:line="240" w:lineRule="auto"/>
              <w:jc w:val="left"/>
              <w:rPr>
                <w:rFonts w:ascii="Arial" w:eastAsia="Times New Roman" w:hAnsi="Arial" w:cs="Arial"/>
                <w:color w:val="000000"/>
                <w:sz w:val="22"/>
                <w:lang w:eastAsia="ru-RU"/>
              </w:rPr>
            </w:pPr>
            <w:r w:rsidRPr="007F1F49">
              <w:rPr>
                <w:rFonts w:ascii="Arial" w:eastAsia="Times New Roman" w:hAnsi="Arial" w:cs="Arial"/>
                <w:color w:val="000000"/>
                <w:sz w:val="22"/>
                <w:lang w:eastAsia="ru-RU"/>
              </w:rPr>
              <w:t>+1</w:t>
            </w:r>
          </w:p>
        </w:tc>
      </w:tr>
      <w:tr w:rsidR="00E75DD8" w:rsidRPr="007F1F49" w:rsidTr="00E75DD8">
        <w:trPr>
          <w:trHeight w:val="300"/>
        </w:trPr>
        <w:tc>
          <w:tcPr>
            <w:tcW w:w="408" w:type="pct"/>
            <w:shd w:val="clear" w:color="auto" w:fill="FFC000"/>
            <w:noWrap/>
            <w:vAlign w:val="bottom"/>
          </w:tcPr>
          <w:p w:rsidR="00E75DD8" w:rsidRPr="007F1F49" w:rsidRDefault="00E75DD8" w:rsidP="007F1F49">
            <w:pPr>
              <w:spacing w:line="240" w:lineRule="auto"/>
              <w:jc w:val="right"/>
              <w:rPr>
                <w:rFonts w:ascii="Arial" w:eastAsia="Times New Roman" w:hAnsi="Arial" w:cs="Arial"/>
                <w:color w:val="000000"/>
                <w:sz w:val="22"/>
                <w:lang w:eastAsia="ru-RU"/>
              </w:rPr>
            </w:pPr>
            <w:r w:rsidRPr="007F1F49">
              <w:rPr>
                <w:rFonts w:ascii="Arial" w:eastAsia="Times New Roman" w:hAnsi="Arial" w:cs="Arial"/>
                <w:color w:val="000000"/>
                <w:sz w:val="22"/>
                <w:lang w:eastAsia="ru-RU"/>
              </w:rPr>
              <w:t>25</w:t>
            </w:r>
          </w:p>
        </w:tc>
        <w:tc>
          <w:tcPr>
            <w:tcW w:w="1288" w:type="pct"/>
            <w:shd w:val="clear" w:color="auto" w:fill="FFC000"/>
          </w:tcPr>
          <w:p w:rsidR="00E75DD8" w:rsidRPr="007F1F49" w:rsidRDefault="00E75DD8" w:rsidP="007F1F49">
            <w:pPr>
              <w:spacing w:line="240" w:lineRule="auto"/>
              <w:jc w:val="left"/>
              <w:rPr>
                <w:rFonts w:ascii="Arial" w:eastAsia="Times New Roman" w:hAnsi="Arial" w:cs="Arial"/>
                <w:color w:val="000000"/>
                <w:sz w:val="22"/>
                <w:lang w:eastAsia="ru-RU"/>
              </w:rPr>
            </w:pPr>
            <w:r w:rsidRPr="007F1F49">
              <w:rPr>
                <w:rFonts w:ascii="Arial" w:eastAsia="Times New Roman" w:hAnsi="Arial" w:cs="Arial"/>
                <w:color w:val="000000"/>
                <w:sz w:val="22"/>
                <w:lang w:eastAsia="ru-RU"/>
              </w:rPr>
              <w:t>д. Спасск</w:t>
            </w:r>
          </w:p>
        </w:tc>
        <w:tc>
          <w:tcPr>
            <w:tcW w:w="1120" w:type="pct"/>
            <w:shd w:val="clear" w:color="auto" w:fill="FFC000"/>
            <w:noWrap/>
            <w:vAlign w:val="bottom"/>
          </w:tcPr>
          <w:p w:rsidR="00E75DD8" w:rsidRPr="007F1F49" w:rsidRDefault="00E75DD8" w:rsidP="007F1F49">
            <w:pPr>
              <w:spacing w:line="240" w:lineRule="auto"/>
              <w:jc w:val="left"/>
              <w:rPr>
                <w:rFonts w:ascii="Arial" w:eastAsia="Times New Roman" w:hAnsi="Arial" w:cs="Arial"/>
                <w:color w:val="000000"/>
                <w:sz w:val="22"/>
                <w:lang w:eastAsia="ru-RU"/>
              </w:rPr>
            </w:pPr>
            <w:r w:rsidRPr="007F1F49">
              <w:rPr>
                <w:rFonts w:ascii="Arial" w:eastAsia="Times New Roman" w:hAnsi="Arial" w:cs="Arial"/>
                <w:color w:val="000000"/>
                <w:sz w:val="22"/>
                <w:lang w:eastAsia="ru-RU"/>
              </w:rPr>
              <w:t>3</w:t>
            </w:r>
          </w:p>
        </w:tc>
        <w:tc>
          <w:tcPr>
            <w:tcW w:w="1089" w:type="pct"/>
            <w:shd w:val="clear" w:color="auto" w:fill="FFC000"/>
            <w:noWrap/>
            <w:vAlign w:val="bottom"/>
          </w:tcPr>
          <w:p w:rsidR="00E75DD8" w:rsidRPr="007F1F49" w:rsidRDefault="00E75DD8" w:rsidP="007F1F49">
            <w:pPr>
              <w:spacing w:line="240" w:lineRule="auto"/>
              <w:jc w:val="left"/>
              <w:rPr>
                <w:rFonts w:ascii="Arial" w:eastAsia="Times New Roman" w:hAnsi="Arial" w:cs="Arial"/>
                <w:color w:val="000000"/>
                <w:sz w:val="22"/>
                <w:lang w:eastAsia="ru-RU"/>
              </w:rPr>
            </w:pPr>
            <w:r w:rsidRPr="007F1F49">
              <w:rPr>
                <w:rFonts w:ascii="Arial" w:eastAsia="Times New Roman" w:hAnsi="Arial" w:cs="Arial"/>
                <w:color w:val="000000"/>
                <w:sz w:val="22"/>
                <w:lang w:eastAsia="ru-RU"/>
              </w:rPr>
              <w:t>3</w:t>
            </w:r>
          </w:p>
        </w:tc>
        <w:tc>
          <w:tcPr>
            <w:tcW w:w="1095" w:type="pct"/>
            <w:shd w:val="clear" w:color="auto" w:fill="FFC000"/>
            <w:noWrap/>
            <w:vAlign w:val="bottom"/>
          </w:tcPr>
          <w:p w:rsidR="00E75DD8" w:rsidRPr="007F1F49" w:rsidRDefault="00E75DD8" w:rsidP="007F1F49">
            <w:pPr>
              <w:spacing w:line="240" w:lineRule="auto"/>
              <w:jc w:val="left"/>
              <w:rPr>
                <w:rFonts w:ascii="Arial" w:eastAsia="Times New Roman" w:hAnsi="Arial" w:cs="Arial"/>
                <w:color w:val="000000"/>
                <w:sz w:val="22"/>
                <w:lang w:eastAsia="ru-RU"/>
              </w:rPr>
            </w:pPr>
            <w:r w:rsidRPr="007F1F49">
              <w:rPr>
                <w:rFonts w:ascii="Arial" w:eastAsia="Times New Roman" w:hAnsi="Arial" w:cs="Arial"/>
                <w:color w:val="000000"/>
                <w:sz w:val="22"/>
                <w:lang w:eastAsia="ru-RU"/>
              </w:rPr>
              <w:t>-</w:t>
            </w:r>
          </w:p>
        </w:tc>
      </w:tr>
      <w:tr w:rsidR="00E75DD8" w:rsidRPr="007F1F49" w:rsidTr="00E75DD8">
        <w:trPr>
          <w:trHeight w:val="300"/>
        </w:trPr>
        <w:tc>
          <w:tcPr>
            <w:tcW w:w="408" w:type="pct"/>
            <w:shd w:val="clear" w:color="auto" w:fill="FFC000"/>
            <w:noWrap/>
            <w:vAlign w:val="bottom"/>
          </w:tcPr>
          <w:p w:rsidR="00E75DD8" w:rsidRPr="007F1F49" w:rsidRDefault="00E75DD8" w:rsidP="007F1F49">
            <w:pPr>
              <w:spacing w:line="240" w:lineRule="auto"/>
              <w:jc w:val="right"/>
              <w:rPr>
                <w:rFonts w:ascii="Arial" w:eastAsia="Times New Roman" w:hAnsi="Arial" w:cs="Arial"/>
                <w:color w:val="000000"/>
                <w:sz w:val="22"/>
                <w:lang w:eastAsia="ru-RU"/>
              </w:rPr>
            </w:pPr>
            <w:r w:rsidRPr="007F1F49">
              <w:rPr>
                <w:rFonts w:ascii="Arial" w:eastAsia="Times New Roman" w:hAnsi="Arial" w:cs="Arial"/>
                <w:color w:val="000000"/>
                <w:sz w:val="22"/>
                <w:lang w:eastAsia="ru-RU"/>
              </w:rPr>
              <w:t>26</w:t>
            </w:r>
          </w:p>
        </w:tc>
        <w:tc>
          <w:tcPr>
            <w:tcW w:w="1288" w:type="pct"/>
            <w:shd w:val="clear" w:color="auto" w:fill="FFC000"/>
          </w:tcPr>
          <w:p w:rsidR="00E75DD8" w:rsidRPr="007F1F49" w:rsidRDefault="00E75DD8" w:rsidP="007F1F49">
            <w:pPr>
              <w:spacing w:line="240" w:lineRule="auto"/>
              <w:jc w:val="left"/>
              <w:rPr>
                <w:rFonts w:ascii="Arial" w:eastAsia="Times New Roman" w:hAnsi="Arial" w:cs="Arial"/>
                <w:color w:val="000000"/>
                <w:sz w:val="22"/>
                <w:lang w:eastAsia="ru-RU"/>
              </w:rPr>
            </w:pPr>
            <w:r w:rsidRPr="007F1F49">
              <w:rPr>
                <w:rFonts w:ascii="Arial" w:eastAsia="Times New Roman" w:hAnsi="Arial" w:cs="Arial"/>
                <w:color w:val="000000"/>
                <w:sz w:val="22"/>
                <w:lang w:eastAsia="ru-RU"/>
              </w:rPr>
              <w:t>д. Ташлыково</w:t>
            </w:r>
          </w:p>
        </w:tc>
        <w:tc>
          <w:tcPr>
            <w:tcW w:w="1120" w:type="pct"/>
            <w:shd w:val="clear" w:color="auto" w:fill="FFC000"/>
            <w:noWrap/>
            <w:vAlign w:val="bottom"/>
          </w:tcPr>
          <w:p w:rsidR="00E75DD8" w:rsidRPr="007F1F49" w:rsidRDefault="00E75DD8" w:rsidP="007F1F49">
            <w:pPr>
              <w:spacing w:line="240" w:lineRule="auto"/>
              <w:jc w:val="left"/>
              <w:rPr>
                <w:rFonts w:ascii="Arial" w:eastAsia="Times New Roman" w:hAnsi="Arial" w:cs="Arial"/>
                <w:color w:val="000000"/>
                <w:sz w:val="22"/>
                <w:lang w:eastAsia="ru-RU"/>
              </w:rPr>
            </w:pPr>
            <w:r w:rsidRPr="007F1F49">
              <w:rPr>
                <w:rFonts w:ascii="Arial" w:eastAsia="Times New Roman" w:hAnsi="Arial" w:cs="Arial"/>
                <w:color w:val="000000"/>
                <w:sz w:val="22"/>
                <w:lang w:eastAsia="ru-RU"/>
              </w:rPr>
              <w:t>2</w:t>
            </w:r>
          </w:p>
        </w:tc>
        <w:tc>
          <w:tcPr>
            <w:tcW w:w="1089" w:type="pct"/>
            <w:shd w:val="clear" w:color="auto" w:fill="FFC000"/>
            <w:noWrap/>
            <w:vAlign w:val="bottom"/>
          </w:tcPr>
          <w:p w:rsidR="00E75DD8" w:rsidRPr="007F1F49" w:rsidRDefault="00E75DD8" w:rsidP="007F1F49">
            <w:pPr>
              <w:spacing w:line="240" w:lineRule="auto"/>
              <w:jc w:val="left"/>
              <w:rPr>
                <w:rFonts w:ascii="Arial" w:eastAsia="Times New Roman" w:hAnsi="Arial" w:cs="Arial"/>
                <w:color w:val="000000"/>
                <w:sz w:val="22"/>
                <w:lang w:eastAsia="ru-RU"/>
              </w:rPr>
            </w:pPr>
            <w:r w:rsidRPr="007F1F49">
              <w:rPr>
                <w:rFonts w:ascii="Arial" w:eastAsia="Times New Roman" w:hAnsi="Arial" w:cs="Arial"/>
                <w:color w:val="000000"/>
                <w:sz w:val="22"/>
                <w:lang w:eastAsia="ru-RU"/>
              </w:rPr>
              <w:t>2</w:t>
            </w:r>
          </w:p>
        </w:tc>
        <w:tc>
          <w:tcPr>
            <w:tcW w:w="1095" w:type="pct"/>
            <w:shd w:val="clear" w:color="auto" w:fill="FFC000"/>
            <w:noWrap/>
            <w:vAlign w:val="bottom"/>
          </w:tcPr>
          <w:p w:rsidR="00E75DD8" w:rsidRPr="007F1F49" w:rsidRDefault="00E75DD8" w:rsidP="007F1F49">
            <w:pPr>
              <w:spacing w:line="240" w:lineRule="auto"/>
              <w:jc w:val="left"/>
              <w:rPr>
                <w:rFonts w:ascii="Arial" w:eastAsia="Times New Roman" w:hAnsi="Arial" w:cs="Arial"/>
                <w:color w:val="000000"/>
                <w:sz w:val="22"/>
                <w:lang w:eastAsia="ru-RU"/>
              </w:rPr>
            </w:pPr>
            <w:r w:rsidRPr="007F1F49">
              <w:rPr>
                <w:rFonts w:ascii="Arial" w:eastAsia="Times New Roman" w:hAnsi="Arial" w:cs="Arial"/>
                <w:color w:val="000000"/>
                <w:sz w:val="22"/>
                <w:lang w:eastAsia="ru-RU"/>
              </w:rPr>
              <w:t>-</w:t>
            </w:r>
          </w:p>
        </w:tc>
      </w:tr>
      <w:tr w:rsidR="00E75DD8" w:rsidRPr="007F1F49" w:rsidTr="00E75DD8">
        <w:trPr>
          <w:trHeight w:val="300"/>
        </w:trPr>
        <w:tc>
          <w:tcPr>
            <w:tcW w:w="408" w:type="pct"/>
            <w:shd w:val="clear" w:color="auto" w:fill="FFC000"/>
            <w:noWrap/>
            <w:vAlign w:val="bottom"/>
          </w:tcPr>
          <w:p w:rsidR="00E75DD8" w:rsidRPr="007F1F49" w:rsidRDefault="00E75DD8" w:rsidP="007F1F49">
            <w:pPr>
              <w:spacing w:line="240" w:lineRule="auto"/>
              <w:jc w:val="right"/>
              <w:rPr>
                <w:rFonts w:ascii="Arial" w:eastAsia="Times New Roman" w:hAnsi="Arial" w:cs="Arial"/>
                <w:color w:val="000000"/>
                <w:sz w:val="22"/>
                <w:lang w:eastAsia="ru-RU"/>
              </w:rPr>
            </w:pPr>
            <w:r w:rsidRPr="007F1F49">
              <w:rPr>
                <w:rFonts w:ascii="Arial" w:eastAsia="Times New Roman" w:hAnsi="Arial" w:cs="Arial"/>
                <w:color w:val="000000"/>
                <w:sz w:val="22"/>
                <w:lang w:eastAsia="ru-RU"/>
              </w:rPr>
              <w:t>27</w:t>
            </w:r>
          </w:p>
        </w:tc>
        <w:tc>
          <w:tcPr>
            <w:tcW w:w="1288" w:type="pct"/>
            <w:shd w:val="clear" w:color="auto" w:fill="FFC000"/>
          </w:tcPr>
          <w:p w:rsidR="00E75DD8" w:rsidRPr="007F1F49" w:rsidRDefault="00E75DD8" w:rsidP="007F1F49">
            <w:pPr>
              <w:spacing w:line="240" w:lineRule="auto"/>
              <w:jc w:val="left"/>
              <w:rPr>
                <w:rFonts w:ascii="Arial" w:eastAsia="Times New Roman" w:hAnsi="Arial" w:cs="Arial"/>
                <w:color w:val="000000"/>
                <w:sz w:val="22"/>
                <w:lang w:eastAsia="ru-RU"/>
              </w:rPr>
            </w:pPr>
            <w:r w:rsidRPr="007F1F49">
              <w:rPr>
                <w:rFonts w:ascii="Arial" w:eastAsia="Times New Roman" w:hAnsi="Arial" w:cs="Arial"/>
                <w:color w:val="000000"/>
                <w:sz w:val="22"/>
                <w:lang w:eastAsia="ru-RU"/>
              </w:rPr>
              <w:t>д. Шарапово</w:t>
            </w:r>
          </w:p>
        </w:tc>
        <w:tc>
          <w:tcPr>
            <w:tcW w:w="1120" w:type="pct"/>
            <w:shd w:val="clear" w:color="auto" w:fill="FFC000"/>
            <w:noWrap/>
            <w:vAlign w:val="bottom"/>
          </w:tcPr>
          <w:p w:rsidR="00E75DD8" w:rsidRPr="007F1F49" w:rsidRDefault="00E75DD8" w:rsidP="007F1F49">
            <w:pPr>
              <w:spacing w:line="240" w:lineRule="auto"/>
              <w:jc w:val="left"/>
              <w:rPr>
                <w:rFonts w:ascii="Arial" w:eastAsia="Times New Roman" w:hAnsi="Arial" w:cs="Arial"/>
                <w:color w:val="000000"/>
                <w:sz w:val="22"/>
                <w:lang w:eastAsia="ru-RU"/>
              </w:rPr>
            </w:pPr>
            <w:r w:rsidRPr="007F1F49">
              <w:rPr>
                <w:rFonts w:ascii="Arial" w:eastAsia="Times New Roman" w:hAnsi="Arial" w:cs="Arial"/>
                <w:color w:val="000000"/>
                <w:sz w:val="22"/>
                <w:lang w:eastAsia="ru-RU"/>
              </w:rPr>
              <w:t>7</w:t>
            </w:r>
          </w:p>
        </w:tc>
        <w:tc>
          <w:tcPr>
            <w:tcW w:w="1089" w:type="pct"/>
            <w:shd w:val="clear" w:color="auto" w:fill="FFC000"/>
            <w:noWrap/>
            <w:vAlign w:val="bottom"/>
          </w:tcPr>
          <w:p w:rsidR="00E75DD8" w:rsidRPr="007F1F49" w:rsidRDefault="00E75DD8" w:rsidP="007F1F49">
            <w:pPr>
              <w:spacing w:line="240" w:lineRule="auto"/>
              <w:jc w:val="left"/>
              <w:rPr>
                <w:rFonts w:ascii="Arial" w:eastAsia="Times New Roman" w:hAnsi="Arial" w:cs="Arial"/>
                <w:color w:val="000000"/>
                <w:sz w:val="22"/>
                <w:lang w:eastAsia="ru-RU"/>
              </w:rPr>
            </w:pPr>
            <w:r w:rsidRPr="007F1F49">
              <w:rPr>
                <w:rFonts w:ascii="Arial" w:eastAsia="Times New Roman" w:hAnsi="Arial" w:cs="Arial"/>
                <w:color w:val="000000"/>
                <w:sz w:val="22"/>
                <w:lang w:eastAsia="ru-RU"/>
              </w:rPr>
              <w:t>9</w:t>
            </w:r>
          </w:p>
        </w:tc>
        <w:tc>
          <w:tcPr>
            <w:tcW w:w="1095" w:type="pct"/>
            <w:shd w:val="clear" w:color="auto" w:fill="FFC000"/>
            <w:noWrap/>
            <w:vAlign w:val="bottom"/>
          </w:tcPr>
          <w:p w:rsidR="00E75DD8" w:rsidRPr="007F1F49" w:rsidRDefault="00E75DD8" w:rsidP="007F1F49">
            <w:pPr>
              <w:spacing w:line="240" w:lineRule="auto"/>
              <w:jc w:val="left"/>
              <w:rPr>
                <w:rFonts w:ascii="Arial" w:eastAsia="Times New Roman" w:hAnsi="Arial" w:cs="Arial"/>
                <w:color w:val="000000"/>
                <w:sz w:val="22"/>
                <w:lang w:eastAsia="ru-RU"/>
              </w:rPr>
            </w:pPr>
            <w:r w:rsidRPr="007F1F49">
              <w:rPr>
                <w:rFonts w:ascii="Arial" w:eastAsia="Times New Roman" w:hAnsi="Arial" w:cs="Arial"/>
                <w:color w:val="000000"/>
                <w:sz w:val="22"/>
                <w:lang w:eastAsia="ru-RU"/>
              </w:rPr>
              <w:t>-2</w:t>
            </w:r>
          </w:p>
        </w:tc>
      </w:tr>
      <w:tr w:rsidR="00E75DD8" w:rsidRPr="007F1F49" w:rsidTr="00E75DD8">
        <w:trPr>
          <w:trHeight w:val="300"/>
        </w:trPr>
        <w:tc>
          <w:tcPr>
            <w:tcW w:w="408" w:type="pct"/>
            <w:shd w:val="clear" w:color="auto" w:fill="auto"/>
            <w:noWrap/>
            <w:vAlign w:val="bottom"/>
          </w:tcPr>
          <w:p w:rsidR="00E75DD8" w:rsidRPr="007F1F49" w:rsidRDefault="00E75DD8" w:rsidP="007F1F49">
            <w:pPr>
              <w:spacing w:line="240" w:lineRule="auto"/>
              <w:jc w:val="right"/>
              <w:rPr>
                <w:rFonts w:ascii="Arial" w:eastAsia="Times New Roman" w:hAnsi="Arial" w:cs="Arial"/>
                <w:color w:val="000000"/>
                <w:sz w:val="22"/>
                <w:lang w:eastAsia="ru-RU"/>
              </w:rPr>
            </w:pPr>
            <w:r w:rsidRPr="007F1F49">
              <w:rPr>
                <w:rFonts w:ascii="Arial" w:eastAsia="Times New Roman" w:hAnsi="Arial" w:cs="Arial"/>
                <w:color w:val="000000"/>
                <w:sz w:val="22"/>
                <w:lang w:eastAsia="ru-RU"/>
              </w:rPr>
              <w:t>28</w:t>
            </w:r>
          </w:p>
        </w:tc>
        <w:tc>
          <w:tcPr>
            <w:tcW w:w="1288" w:type="pct"/>
            <w:shd w:val="clear" w:color="auto" w:fill="auto"/>
          </w:tcPr>
          <w:p w:rsidR="00E75DD8" w:rsidRPr="007F1F49" w:rsidRDefault="00E75DD8" w:rsidP="007F1F49">
            <w:pPr>
              <w:spacing w:line="240" w:lineRule="auto"/>
              <w:jc w:val="left"/>
              <w:rPr>
                <w:rFonts w:ascii="Arial" w:eastAsia="Times New Roman" w:hAnsi="Arial" w:cs="Arial"/>
                <w:color w:val="000000"/>
                <w:sz w:val="22"/>
                <w:lang w:eastAsia="ru-RU"/>
              </w:rPr>
            </w:pPr>
            <w:r w:rsidRPr="007F1F49">
              <w:rPr>
                <w:rFonts w:ascii="Arial" w:eastAsia="Times New Roman" w:hAnsi="Arial" w:cs="Arial"/>
                <w:color w:val="000000"/>
                <w:sz w:val="22"/>
                <w:lang w:eastAsia="ru-RU"/>
              </w:rPr>
              <w:t>с. Яковцево</w:t>
            </w:r>
          </w:p>
        </w:tc>
        <w:tc>
          <w:tcPr>
            <w:tcW w:w="1120" w:type="pct"/>
            <w:shd w:val="clear" w:color="auto" w:fill="auto"/>
            <w:noWrap/>
            <w:vAlign w:val="bottom"/>
          </w:tcPr>
          <w:p w:rsidR="00E75DD8" w:rsidRPr="007F1F49" w:rsidRDefault="00E75DD8" w:rsidP="007F1F49">
            <w:pPr>
              <w:spacing w:line="240" w:lineRule="auto"/>
              <w:jc w:val="left"/>
              <w:rPr>
                <w:rFonts w:ascii="Arial" w:eastAsia="Times New Roman" w:hAnsi="Arial" w:cs="Arial"/>
                <w:color w:val="000000"/>
                <w:sz w:val="22"/>
                <w:lang w:eastAsia="ru-RU"/>
              </w:rPr>
            </w:pPr>
            <w:r w:rsidRPr="007F1F49">
              <w:rPr>
                <w:rFonts w:ascii="Arial" w:eastAsia="Times New Roman" w:hAnsi="Arial" w:cs="Arial"/>
                <w:color w:val="000000"/>
                <w:sz w:val="22"/>
                <w:lang w:eastAsia="ru-RU"/>
              </w:rPr>
              <w:t>378</w:t>
            </w:r>
          </w:p>
        </w:tc>
        <w:tc>
          <w:tcPr>
            <w:tcW w:w="1089" w:type="pct"/>
            <w:shd w:val="clear" w:color="auto" w:fill="auto"/>
            <w:noWrap/>
            <w:vAlign w:val="bottom"/>
          </w:tcPr>
          <w:p w:rsidR="00E75DD8" w:rsidRPr="007F1F49" w:rsidRDefault="00E75DD8" w:rsidP="007F1F49">
            <w:pPr>
              <w:spacing w:line="240" w:lineRule="auto"/>
              <w:jc w:val="left"/>
              <w:rPr>
                <w:rFonts w:ascii="Arial" w:eastAsia="Times New Roman" w:hAnsi="Arial" w:cs="Arial"/>
                <w:color w:val="000000"/>
                <w:sz w:val="22"/>
                <w:lang w:eastAsia="ru-RU"/>
              </w:rPr>
            </w:pPr>
            <w:r w:rsidRPr="007F1F49">
              <w:rPr>
                <w:rFonts w:ascii="Arial" w:eastAsia="Times New Roman" w:hAnsi="Arial" w:cs="Arial"/>
                <w:color w:val="000000"/>
                <w:sz w:val="22"/>
                <w:lang w:eastAsia="ru-RU"/>
              </w:rPr>
              <w:t>384</w:t>
            </w:r>
          </w:p>
        </w:tc>
        <w:tc>
          <w:tcPr>
            <w:tcW w:w="1095" w:type="pct"/>
            <w:shd w:val="clear" w:color="auto" w:fill="auto"/>
            <w:noWrap/>
            <w:vAlign w:val="bottom"/>
          </w:tcPr>
          <w:p w:rsidR="00E75DD8" w:rsidRPr="007F1F49" w:rsidRDefault="00E75DD8" w:rsidP="007F1F49">
            <w:pPr>
              <w:spacing w:line="240" w:lineRule="auto"/>
              <w:jc w:val="left"/>
              <w:rPr>
                <w:rFonts w:ascii="Arial" w:eastAsia="Times New Roman" w:hAnsi="Arial" w:cs="Arial"/>
                <w:color w:val="000000"/>
                <w:sz w:val="22"/>
                <w:lang w:eastAsia="ru-RU"/>
              </w:rPr>
            </w:pPr>
            <w:r w:rsidRPr="007F1F49">
              <w:rPr>
                <w:rFonts w:ascii="Arial" w:eastAsia="Times New Roman" w:hAnsi="Arial" w:cs="Arial"/>
                <w:color w:val="000000"/>
                <w:sz w:val="22"/>
                <w:lang w:eastAsia="ru-RU"/>
              </w:rPr>
              <w:t>-6</w:t>
            </w:r>
          </w:p>
        </w:tc>
      </w:tr>
      <w:tr w:rsidR="00E75DD8" w:rsidRPr="007F1F49" w:rsidTr="00E75DD8">
        <w:trPr>
          <w:trHeight w:val="380"/>
        </w:trPr>
        <w:tc>
          <w:tcPr>
            <w:tcW w:w="408" w:type="pct"/>
            <w:shd w:val="clear" w:color="auto" w:fill="auto"/>
            <w:noWrap/>
            <w:vAlign w:val="bottom"/>
            <w:hideMark/>
          </w:tcPr>
          <w:p w:rsidR="00E75DD8" w:rsidRPr="007F1F49" w:rsidRDefault="00E75DD8" w:rsidP="007F1F49">
            <w:pPr>
              <w:spacing w:line="240" w:lineRule="auto"/>
              <w:jc w:val="left"/>
              <w:rPr>
                <w:rFonts w:ascii="Arial" w:eastAsia="Times New Roman" w:hAnsi="Arial" w:cs="Arial"/>
                <w:color w:val="000000"/>
                <w:sz w:val="22"/>
                <w:lang w:eastAsia="ru-RU"/>
              </w:rPr>
            </w:pPr>
            <w:r w:rsidRPr="007F1F49">
              <w:rPr>
                <w:rFonts w:ascii="Arial" w:eastAsia="Times New Roman" w:hAnsi="Arial" w:cs="Arial"/>
                <w:color w:val="000000"/>
                <w:sz w:val="22"/>
                <w:lang w:eastAsia="ru-RU"/>
              </w:rPr>
              <w:t> </w:t>
            </w:r>
          </w:p>
        </w:tc>
        <w:tc>
          <w:tcPr>
            <w:tcW w:w="1288" w:type="pct"/>
            <w:shd w:val="clear" w:color="auto" w:fill="auto"/>
            <w:noWrap/>
            <w:vAlign w:val="bottom"/>
            <w:hideMark/>
          </w:tcPr>
          <w:p w:rsidR="00E75DD8" w:rsidRPr="007F1F49" w:rsidRDefault="00E75DD8" w:rsidP="007F1F49">
            <w:pPr>
              <w:spacing w:line="240" w:lineRule="auto"/>
              <w:jc w:val="left"/>
              <w:rPr>
                <w:rFonts w:ascii="Arial" w:eastAsia="Times New Roman" w:hAnsi="Arial" w:cs="Arial"/>
                <w:color w:val="000000"/>
                <w:sz w:val="22"/>
                <w:lang w:eastAsia="ru-RU"/>
              </w:rPr>
            </w:pPr>
            <w:r w:rsidRPr="007F1F49">
              <w:rPr>
                <w:rFonts w:ascii="Arial" w:eastAsia="Times New Roman" w:hAnsi="Arial" w:cs="Arial"/>
                <w:color w:val="000000"/>
                <w:sz w:val="22"/>
                <w:lang w:eastAsia="ru-RU"/>
              </w:rPr>
              <w:t>Итого:</w:t>
            </w:r>
          </w:p>
        </w:tc>
        <w:tc>
          <w:tcPr>
            <w:tcW w:w="1120" w:type="pct"/>
            <w:shd w:val="clear" w:color="auto" w:fill="auto"/>
            <w:noWrap/>
            <w:vAlign w:val="bottom"/>
            <w:hideMark/>
          </w:tcPr>
          <w:p w:rsidR="00E75DD8" w:rsidRPr="007F1F49" w:rsidRDefault="00E75DD8" w:rsidP="007F1F49">
            <w:pPr>
              <w:spacing w:line="240" w:lineRule="auto"/>
              <w:jc w:val="left"/>
              <w:rPr>
                <w:rFonts w:ascii="Arial" w:eastAsia="Times New Roman" w:hAnsi="Arial" w:cs="Arial"/>
                <w:color w:val="000000"/>
                <w:sz w:val="22"/>
                <w:lang w:eastAsia="ru-RU"/>
              </w:rPr>
            </w:pPr>
            <w:r w:rsidRPr="007F1F49">
              <w:rPr>
                <w:rFonts w:ascii="Arial" w:eastAsia="Times New Roman" w:hAnsi="Arial" w:cs="Arial"/>
                <w:color w:val="000000"/>
                <w:sz w:val="22"/>
                <w:lang w:eastAsia="ru-RU"/>
              </w:rPr>
              <w:t>3047</w:t>
            </w:r>
          </w:p>
        </w:tc>
        <w:tc>
          <w:tcPr>
            <w:tcW w:w="1089" w:type="pct"/>
            <w:shd w:val="clear" w:color="auto" w:fill="auto"/>
            <w:noWrap/>
            <w:vAlign w:val="bottom"/>
            <w:hideMark/>
          </w:tcPr>
          <w:p w:rsidR="00E75DD8" w:rsidRPr="007F1F49" w:rsidRDefault="00E75DD8" w:rsidP="007F1F49">
            <w:pPr>
              <w:spacing w:line="240" w:lineRule="auto"/>
              <w:jc w:val="left"/>
              <w:rPr>
                <w:rFonts w:ascii="Arial" w:eastAsia="Times New Roman" w:hAnsi="Arial" w:cs="Arial"/>
                <w:color w:val="000000"/>
                <w:sz w:val="22"/>
                <w:lang w:eastAsia="ru-RU"/>
              </w:rPr>
            </w:pPr>
            <w:r w:rsidRPr="007F1F49">
              <w:rPr>
                <w:rFonts w:ascii="Arial" w:eastAsia="Times New Roman" w:hAnsi="Arial" w:cs="Arial"/>
                <w:color w:val="000000"/>
                <w:sz w:val="22"/>
                <w:lang w:eastAsia="ru-RU"/>
              </w:rPr>
              <w:t>3097</w:t>
            </w:r>
          </w:p>
        </w:tc>
        <w:tc>
          <w:tcPr>
            <w:tcW w:w="1095" w:type="pct"/>
            <w:shd w:val="clear" w:color="auto" w:fill="auto"/>
            <w:noWrap/>
            <w:vAlign w:val="bottom"/>
            <w:hideMark/>
          </w:tcPr>
          <w:p w:rsidR="00E75DD8" w:rsidRPr="007F1F49" w:rsidRDefault="00E75DD8" w:rsidP="007F1F49">
            <w:pPr>
              <w:spacing w:line="240" w:lineRule="auto"/>
              <w:jc w:val="left"/>
              <w:rPr>
                <w:rFonts w:ascii="Arial" w:eastAsia="Times New Roman" w:hAnsi="Arial" w:cs="Arial"/>
                <w:color w:val="000000"/>
                <w:sz w:val="22"/>
                <w:lang w:eastAsia="ru-RU"/>
              </w:rPr>
            </w:pPr>
            <w:r w:rsidRPr="007F1F49">
              <w:rPr>
                <w:rFonts w:ascii="Arial" w:eastAsia="Times New Roman" w:hAnsi="Arial" w:cs="Arial"/>
                <w:color w:val="000000"/>
                <w:sz w:val="22"/>
                <w:lang w:eastAsia="ru-RU"/>
              </w:rPr>
              <w:t>-50</w:t>
            </w:r>
          </w:p>
        </w:tc>
      </w:tr>
      <w:tr w:rsidR="00E75DD8" w:rsidRPr="007F1F49" w:rsidTr="00E75DD8">
        <w:trPr>
          <w:trHeight w:val="195"/>
        </w:trPr>
        <w:tc>
          <w:tcPr>
            <w:tcW w:w="1696" w:type="pct"/>
            <w:gridSpan w:val="2"/>
            <w:shd w:val="clear" w:color="auto" w:fill="92D050"/>
            <w:noWrap/>
          </w:tcPr>
          <w:p w:rsidR="00E75DD8" w:rsidRPr="007F1F49" w:rsidRDefault="00E75DD8" w:rsidP="007F1F49">
            <w:pPr>
              <w:spacing w:line="276" w:lineRule="auto"/>
              <w:rPr>
                <w:rFonts w:ascii="Arial" w:hAnsi="Arial" w:cs="Arial"/>
                <w:sz w:val="22"/>
              </w:rPr>
            </w:pPr>
          </w:p>
        </w:tc>
        <w:tc>
          <w:tcPr>
            <w:tcW w:w="3304" w:type="pct"/>
            <w:gridSpan w:val="3"/>
            <w:shd w:val="clear" w:color="auto" w:fill="auto"/>
            <w:noWrap/>
          </w:tcPr>
          <w:p w:rsidR="00E75DD8" w:rsidRPr="007F1F49" w:rsidRDefault="00E75DD8" w:rsidP="007F1F49">
            <w:pPr>
              <w:spacing w:line="276" w:lineRule="auto"/>
              <w:rPr>
                <w:rFonts w:ascii="Arial" w:hAnsi="Arial" w:cs="Arial"/>
                <w:sz w:val="22"/>
              </w:rPr>
            </w:pPr>
            <w:r w:rsidRPr="007F1F49">
              <w:rPr>
                <w:rFonts w:ascii="Arial" w:hAnsi="Arial" w:cs="Arial"/>
                <w:sz w:val="22"/>
              </w:rPr>
              <w:t>Населенные пункты с населением более 500 человек</w:t>
            </w:r>
          </w:p>
        </w:tc>
      </w:tr>
      <w:tr w:rsidR="00E75DD8" w:rsidRPr="007F1F49" w:rsidTr="00E75DD8">
        <w:trPr>
          <w:trHeight w:val="270"/>
        </w:trPr>
        <w:tc>
          <w:tcPr>
            <w:tcW w:w="1696" w:type="pct"/>
            <w:gridSpan w:val="2"/>
            <w:shd w:val="clear" w:color="auto" w:fill="FFC000"/>
            <w:noWrap/>
          </w:tcPr>
          <w:p w:rsidR="00E75DD8" w:rsidRPr="007F1F49" w:rsidRDefault="00E75DD8" w:rsidP="007F1F49">
            <w:pPr>
              <w:spacing w:line="276" w:lineRule="auto"/>
              <w:rPr>
                <w:rFonts w:ascii="Arial" w:hAnsi="Arial" w:cs="Arial"/>
                <w:sz w:val="22"/>
              </w:rPr>
            </w:pPr>
          </w:p>
        </w:tc>
        <w:tc>
          <w:tcPr>
            <w:tcW w:w="3304" w:type="pct"/>
            <w:gridSpan w:val="3"/>
            <w:shd w:val="clear" w:color="auto" w:fill="auto"/>
            <w:noWrap/>
          </w:tcPr>
          <w:p w:rsidR="00E75DD8" w:rsidRPr="007F1F49" w:rsidRDefault="00E75DD8" w:rsidP="007F1F49">
            <w:pPr>
              <w:spacing w:line="276" w:lineRule="auto"/>
              <w:rPr>
                <w:rFonts w:ascii="Arial" w:hAnsi="Arial" w:cs="Arial"/>
                <w:sz w:val="22"/>
              </w:rPr>
            </w:pPr>
            <w:r w:rsidRPr="007F1F49">
              <w:rPr>
                <w:rFonts w:ascii="Arial" w:hAnsi="Arial" w:cs="Arial"/>
                <w:sz w:val="22"/>
              </w:rPr>
              <w:t>Населенные пункты с населением менее 30 человек</w:t>
            </w:r>
          </w:p>
        </w:tc>
      </w:tr>
    </w:tbl>
    <w:p w:rsidR="003B0FA3" w:rsidRPr="007F1F49" w:rsidRDefault="003B0FA3" w:rsidP="007F1F49">
      <w:pPr>
        <w:tabs>
          <w:tab w:val="left" w:pos="993"/>
        </w:tabs>
        <w:autoSpaceDE w:val="0"/>
        <w:autoSpaceDN w:val="0"/>
        <w:adjustRightInd w:val="0"/>
        <w:rPr>
          <w:rFonts w:ascii="Arial" w:eastAsia="Times New Roman" w:hAnsi="Arial" w:cs="Arial"/>
          <w:color w:val="000000"/>
          <w:sz w:val="22"/>
          <w:lang w:eastAsia="ru-RU"/>
        </w:rPr>
      </w:pPr>
    </w:p>
    <w:p w:rsidR="00725124" w:rsidRPr="007F1F49" w:rsidRDefault="00725124" w:rsidP="007F1F49">
      <w:pPr>
        <w:tabs>
          <w:tab w:val="left" w:pos="993"/>
        </w:tabs>
        <w:autoSpaceDE w:val="0"/>
        <w:autoSpaceDN w:val="0"/>
        <w:adjustRightInd w:val="0"/>
        <w:rPr>
          <w:rFonts w:ascii="Arial" w:eastAsia="Times New Roman" w:hAnsi="Arial" w:cs="Arial"/>
          <w:color w:val="000000"/>
          <w:sz w:val="22"/>
          <w:lang w:eastAsia="ru-RU"/>
        </w:rPr>
      </w:pPr>
    </w:p>
    <w:p w:rsidR="00725124" w:rsidRPr="007F1F49" w:rsidRDefault="00725124" w:rsidP="007F1F49">
      <w:pPr>
        <w:tabs>
          <w:tab w:val="left" w:pos="993"/>
        </w:tabs>
        <w:autoSpaceDE w:val="0"/>
        <w:autoSpaceDN w:val="0"/>
        <w:adjustRightInd w:val="0"/>
        <w:rPr>
          <w:rFonts w:ascii="Arial" w:eastAsia="Times New Roman" w:hAnsi="Arial" w:cs="Arial"/>
          <w:color w:val="000000"/>
          <w:sz w:val="22"/>
          <w:lang w:eastAsia="ru-RU"/>
        </w:rPr>
      </w:pPr>
    </w:p>
    <w:p w:rsidR="00374320" w:rsidRPr="007F1F49" w:rsidRDefault="004B3D9E" w:rsidP="007F1F49">
      <w:pPr>
        <w:autoSpaceDE w:val="0"/>
        <w:autoSpaceDN w:val="0"/>
        <w:adjustRightInd w:val="0"/>
        <w:ind w:firstLine="709"/>
        <w:rPr>
          <w:rFonts w:ascii="Arial" w:eastAsia="Times New Roman" w:hAnsi="Arial" w:cs="Arial"/>
          <w:color w:val="000000"/>
          <w:sz w:val="22"/>
          <w:lang w:eastAsia="ru-RU"/>
        </w:rPr>
      </w:pPr>
      <w:r w:rsidRPr="007F1F49">
        <w:rPr>
          <w:rFonts w:ascii="Arial" w:eastAsia="Times New Roman" w:hAnsi="Arial" w:cs="Arial"/>
          <w:color w:val="000000"/>
          <w:sz w:val="22"/>
          <w:lang w:eastAsia="ru-RU"/>
        </w:rPr>
        <w:lastRenderedPageBreak/>
        <w:t>Данные по половозрастной структуре населения приведены в таблиц</w:t>
      </w:r>
      <w:r w:rsidR="00406A31" w:rsidRPr="007F1F49">
        <w:rPr>
          <w:rFonts w:ascii="Arial" w:eastAsia="Times New Roman" w:hAnsi="Arial" w:cs="Arial"/>
          <w:color w:val="000000"/>
          <w:sz w:val="22"/>
          <w:lang w:eastAsia="ru-RU"/>
        </w:rPr>
        <w:t>ах</w:t>
      </w:r>
      <w:r w:rsidRPr="007F1F49">
        <w:rPr>
          <w:rFonts w:ascii="Arial" w:eastAsia="Times New Roman" w:hAnsi="Arial" w:cs="Arial"/>
          <w:color w:val="000000"/>
          <w:sz w:val="22"/>
          <w:lang w:eastAsia="ru-RU"/>
        </w:rPr>
        <w:t xml:space="preserve"> 2.2</w:t>
      </w:r>
      <w:r w:rsidR="001E099D" w:rsidRPr="007F1F49">
        <w:rPr>
          <w:rFonts w:ascii="Arial" w:eastAsia="Times New Roman" w:hAnsi="Arial" w:cs="Arial"/>
          <w:color w:val="000000"/>
          <w:sz w:val="22"/>
          <w:lang w:eastAsia="ru-RU"/>
        </w:rPr>
        <w:t>.</w:t>
      </w:r>
      <w:r w:rsidR="005B4990" w:rsidRPr="007F1F49">
        <w:rPr>
          <w:rFonts w:ascii="Arial" w:eastAsia="Times New Roman" w:hAnsi="Arial" w:cs="Arial"/>
          <w:color w:val="000000"/>
          <w:sz w:val="22"/>
          <w:lang w:eastAsia="ru-RU"/>
        </w:rPr>
        <w:t>2 – 2.2.3.</w:t>
      </w:r>
    </w:p>
    <w:p w:rsidR="00374320" w:rsidRPr="007F1F49" w:rsidRDefault="00374320" w:rsidP="007F1F49">
      <w:pPr>
        <w:rPr>
          <w:rFonts w:ascii="Arial" w:hAnsi="Arial" w:cs="Arial"/>
          <w:sz w:val="22"/>
        </w:rPr>
      </w:pPr>
      <w:r w:rsidRPr="007F1F49">
        <w:rPr>
          <w:rFonts w:ascii="Arial" w:hAnsi="Arial" w:cs="Arial"/>
          <w:sz w:val="22"/>
        </w:rPr>
        <w:t xml:space="preserve">Таблица </w:t>
      </w:r>
      <w:r w:rsidR="008E2521" w:rsidRPr="007F1F49">
        <w:rPr>
          <w:rFonts w:ascii="Arial" w:hAnsi="Arial" w:cs="Arial"/>
          <w:sz w:val="22"/>
        </w:rPr>
        <w:t>2</w:t>
      </w:r>
      <w:r w:rsidR="008A0605" w:rsidRPr="007F1F49">
        <w:rPr>
          <w:rFonts w:ascii="Arial" w:hAnsi="Arial" w:cs="Arial"/>
          <w:sz w:val="22"/>
        </w:rPr>
        <w:t>.</w:t>
      </w:r>
      <w:r w:rsidR="00D83659" w:rsidRPr="007F1F49">
        <w:rPr>
          <w:rFonts w:ascii="Arial" w:hAnsi="Arial" w:cs="Arial"/>
          <w:sz w:val="22"/>
        </w:rPr>
        <w:t>2</w:t>
      </w:r>
      <w:r w:rsidR="005B4990" w:rsidRPr="007F1F49">
        <w:rPr>
          <w:rFonts w:ascii="Arial" w:hAnsi="Arial" w:cs="Arial"/>
          <w:sz w:val="22"/>
        </w:rPr>
        <w:t>.2</w:t>
      </w:r>
      <w:r w:rsidR="00390A11" w:rsidRPr="007F1F49">
        <w:rPr>
          <w:rFonts w:ascii="Arial" w:hAnsi="Arial" w:cs="Arial"/>
          <w:sz w:val="22"/>
        </w:rPr>
        <w:t xml:space="preserve"> - </w:t>
      </w:r>
      <w:r w:rsidR="004B3D9E" w:rsidRPr="007F1F49">
        <w:rPr>
          <w:rFonts w:ascii="Arial" w:hAnsi="Arial" w:cs="Arial"/>
          <w:sz w:val="22"/>
        </w:rPr>
        <w:t>Полов</w:t>
      </w:r>
      <w:r w:rsidRPr="007F1F49">
        <w:rPr>
          <w:rFonts w:ascii="Arial" w:hAnsi="Arial" w:cs="Arial"/>
          <w:sz w:val="22"/>
        </w:rPr>
        <w:t xml:space="preserve">озрастная структура населения </w:t>
      </w:r>
      <w:r w:rsidR="00EE4B4F" w:rsidRPr="007F1F49">
        <w:rPr>
          <w:rFonts w:ascii="Arial" w:hAnsi="Arial" w:cs="Arial"/>
          <w:sz w:val="22"/>
        </w:rPr>
        <w:t xml:space="preserve">в </w:t>
      </w:r>
      <w:r w:rsidR="00682C9A" w:rsidRPr="007F1F49">
        <w:rPr>
          <w:rFonts w:ascii="Arial" w:hAnsi="Arial" w:cs="Arial"/>
          <w:sz w:val="22"/>
        </w:rPr>
        <w:t>Новосельском сельсовете (2010-2012</w:t>
      </w:r>
      <w:r w:rsidR="00AC5F87" w:rsidRPr="007F1F49">
        <w:rPr>
          <w:rFonts w:ascii="Arial" w:hAnsi="Arial" w:cs="Arial"/>
          <w:sz w:val="22"/>
        </w:rPr>
        <w:t xml:space="preserve"> </w:t>
      </w:r>
      <w:r w:rsidR="00682C9A" w:rsidRPr="007F1F49">
        <w:rPr>
          <w:rFonts w:ascii="Arial" w:hAnsi="Arial" w:cs="Arial"/>
          <w:sz w:val="22"/>
        </w:rPr>
        <w:t>гг.)</w:t>
      </w:r>
    </w:p>
    <w:tbl>
      <w:tblPr>
        <w:tblW w:w="1000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500"/>
        <w:gridCol w:w="2501"/>
        <w:gridCol w:w="2501"/>
        <w:gridCol w:w="2501"/>
      </w:tblGrid>
      <w:tr w:rsidR="00B13029" w:rsidRPr="007F1F49" w:rsidTr="00B13029">
        <w:trPr>
          <w:trHeight w:val="241"/>
        </w:trPr>
        <w:tc>
          <w:tcPr>
            <w:tcW w:w="2500" w:type="dxa"/>
            <w:shd w:val="clear" w:color="auto" w:fill="auto"/>
          </w:tcPr>
          <w:p w:rsidR="00B13029" w:rsidRPr="007F1F49" w:rsidRDefault="00B13029" w:rsidP="007F1F49">
            <w:pPr>
              <w:spacing w:line="240" w:lineRule="auto"/>
              <w:jc w:val="left"/>
              <w:rPr>
                <w:rFonts w:ascii="Arial" w:hAnsi="Arial" w:cs="Arial"/>
                <w:i/>
                <w:sz w:val="22"/>
              </w:rPr>
            </w:pPr>
          </w:p>
        </w:tc>
        <w:tc>
          <w:tcPr>
            <w:tcW w:w="2501" w:type="dxa"/>
            <w:shd w:val="clear" w:color="auto" w:fill="auto"/>
          </w:tcPr>
          <w:p w:rsidR="00B13029" w:rsidRPr="007F1F49" w:rsidRDefault="00B13029" w:rsidP="007F1F49">
            <w:pPr>
              <w:spacing w:line="240" w:lineRule="auto"/>
              <w:jc w:val="left"/>
              <w:rPr>
                <w:rFonts w:ascii="Arial" w:hAnsi="Arial" w:cs="Arial"/>
                <w:b/>
                <w:sz w:val="22"/>
              </w:rPr>
            </w:pPr>
            <w:r w:rsidRPr="007F1F49">
              <w:rPr>
                <w:rFonts w:ascii="Arial" w:hAnsi="Arial" w:cs="Arial"/>
                <w:b/>
                <w:sz w:val="22"/>
              </w:rPr>
              <w:t>на 01.01.2010</w:t>
            </w:r>
          </w:p>
        </w:tc>
        <w:tc>
          <w:tcPr>
            <w:tcW w:w="2501" w:type="dxa"/>
            <w:shd w:val="clear" w:color="auto" w:fill="auto"/>
          </w:tcPr>
          <w:p w:rsidR="00B13029" w:rsidRPr="007F1F49" w:rsidRDefault="00B13029" w:rsidP="007F1F49">
            <w:pPr>
              <w:spacing w:line="240" w:lineRule="auto"/>
              <w:jc w:val="left"/>
              <w:rPr>
                <w:rFonts w:ascii="Arial" w:hAnsi="Arial" w:cs="Arial"/>
                <w:b/>
                <w:sz w:val="22"/>
              </w:rPr>
            </w:pPr>
            <w:r w:rsidRPr="007F1F49">
              <w:rPr>
                <w:rFonts w:ascii="Arial" w:hAnsi="Arial" w:cs="Arial"/>
                <w:b/>
                <w:sz w:val="22"/>
              </w:rPr>
              <w:t>на 01.01.2011</w:t>
            </w:r>
          </w:p>
        </w:tc>
        <w:tc>
          <w:tcPr>
            <w:tcW w:w="2501" w:type="dxa"/>
            <w:shd w:val="clear" w:color="auto" w:fill="auto"/>
          </w:tcPr>
          <w:p w:rsidR="00B13029" w:rsidRPr="007F1F49" w:rsidRDefault="00B13029" w:rsidP="007F1F49">
            <w:pPr>
              <w:spacing w:line="240" w:lineRule="auto"/>
              <w:jc w:val="left"/>
              <w:rPr>
                <w:rFonts w:ascii="Arial" w:hAnsi="Arial" w:cs="Arial"/>
                <w:b/>
                <w:sz w:val="22"/>
              </w:rPr>
            </w:pPr>
            <w:r w:rsidRPr="007F1F49">
              <w:rPr>
                <w:rFonts w:ascii="Arial" w:hAnsi="Arial" w:cs="Arial"/>
                <w:b/>
                <w:sz w:val="22"/>
              </w:rPr>
              <w:t>на 01.01.2012</w:t>
            </w:r>
          </w:p>
        </w:tc>
      </w:tr>
      <w:tr w:rsidR="0038315E" w:rsidRPr="007F1F49" w:rsidTr="00B13029">
        <w:trPr>
          <w:trHeight w:val="256"/>
        </w:trPr>
        <w:tc>
          <w:tcPr>
            <w:tcW w:w="2500" w:type="dxa"/>
            <w:shd w:val="clear" w:color="auto" w:fill="auto"/>
            <w:vAlign w:val="center"/>
          </w:tcPr>
          <w:p w:rsidR="0038315E" w:rsidRPr="007F1F49" w:rsidRDefault="0038315E" w:rsidP="007F1F49">
            <w:pPr>
              <w:spacing w:line="240" w:lineRule="auto"/>
              <w:jc w:val="center"/>
              <w:rPr>
                <w:rFonts w:ascii="Arial" w:hAnsi="Arial" w:cs="Arial"/>
                <w:b/>
                <w:bCs/>
                <w:sz w:val="22"/>
              </w:rPr>
            </w:pPr>
            <w:r w:rsidRPr="007F1F49">
              <w:rPr>
                <w:rFonts w:ascii="Arial" w:hAnsi="Arial" w:cs="Arial"/>
                <w:b/>
                <w:bCs/>
                <w:sz w:val="22"/>
              </w:rPr>
              <w:t xml:space="preserve">Население </w:t>
            </w:r>
          </w:p>
        </w:tc>
        <w:tc>
          <w:tcPr>
            <w:tcW w:w="2501" w:type="dxa"/>
            <w:shd w:val="clear" w:color="auto" w:fill="auto"/>
          </w:tcPr>
          <w:p w:rsidR="0038315E" w:rsidRPr="007F1F49" w:rsidRDefault="0038315E" w:rsidP="007F1F49">
            <w:pPr>
              <w:spacing w:line="240" w:lineRule="auto"/>
              <w:jc w:val="left"/>
              <w:rPr>
                <w:rFonts w:ascii="Arial" w:hAnsi="Arial" w:cs="Arial"/>
                <w:sz w:val="22"/>
              </w:rPr>
            </w:pPr>
            <w:r w:rsidRPr="007F1F49">
              <w:rPr>
                <w:rFonts w:ascii="Arial" w:hAnsi="Arial" w:cs="Arial"/>
                <w:sz w:val="22"/>
              </w:rPr>
              <w:t>3097</w:t>
            </w:r>
          </w:p>
        </w:tc>
        <w:tc>
          <w:tcPr>
            <w:tcW w:w="2501" w:type="dxa"/>
            <w:shd w:val="clear" w:color="auto" w:fill="auto"/>
          </w:tcPr>
          <w:p w:rsidR="0038315E" w:rsidRPr="007F1F49" w:rsidRDefault="0038315E" w:rsidP="007F1F49">
            <w:pPr>
              <w:spacing w:line="240" w:lineRule="auto"/>
              <w:jc w:val="left"/>
              <w:rPr>
                <w:rFonts w:ascii="Arial" w:hAnsi="Arial" w:cs="Arial"/>
                <w:sz w:val="22"/>
              </w:rPr>
            </w:pPr>
            <w:r w:rsidRPr="007F1F49">
              <w:rPr>
                <w:rFonts w:ascii="Arial" w:hAnsi="Arial" w:cs="Arial"/>
                <w:sz w:val="22"/>
              </w:rPr>
              <w:t>3097</w:t>
            </w:r>
          </w:p>
        </w:tc>
        <w:tc>
          <w:tcPr>
            <w:tcW w:w="2501" w:type="dxa"/>
            <w:shd w:val="clear" w:color="auto" w:fill="auto"/>
          </w:tcPr>
          <w:p w:rsidR="0038315E" w:rsidRPr="007F1F49" w:rsidRDefault="0038315E" w:rsidP="007F1F49">
            <w:pPr>
              <w:spacing w:line="240" w:lineRule="auto"/>
              <w:jc w:val="left"/>
              <w:rPr>
                <w:rFonts w:ascii="Arial" w:hAnsi="Arial" w:cs="Arial"/>
                <w:sz w:val="22"/>
              </w:rPr>
            </w:pPr>
            <w:r w:rsidRPr="007F1F49">
              <w:rPr>
                <w:rFonts w:ascii="Arial" w:hAnsi="Arial" w:cs="Arial"/>
                <w:sz w:val="22"/>
              </w:rPr>
              <w:t>3069</w:t>
            </w:r>
          </w:p>
        </w:tc>
      </w:tr>
      <w:tr w:rsidR="0038315E" w:rsidRPr="007F1F49" w:rsidTr="00B13029">
        <w:trPr>
          <w:trHeight w:val="241"/>
        </w:trPr>
        <w:tc>
          <w:tcPr>
            <w:tcW w:w="2500" w:type="dxa"/>
            <w:shd w:val="clear" w:color="auto" w:fill="auto"/>
            <w:vAlign w:val="center"/>
          </w:tcPr>
          <w:p w:rsidR="0038315E" w:rsidRPr="007F1F49" w:rsidRDefault="0038315E" w:rsidP="007F1F49">
            <w:pPr>
              <w:spacing w:line="240" w:lineRule="auto"/>
              <w:jc w:val="center"/>
              <w:rPr>
                <w:rFonts w:ascii="Arial" w:hAnsi="Arial" w:cs="Arial"/>
                <w:sz w:val="22"/>
              </w:rPr>
            </w:pPr>
            <w:r w:rsidRPr="007F1F49">
              <w:rPr>
                <w:rFonts w:ascii="Arial" w:hAnsi="Arial" w:cs="Arial"/>
                <w:sz w:val="22"/>
              </w:rPr>
              <w:t>мужчины</w:t>
            </w:r>
          </w:p>
        </w:tc>
        <w:tc>
          <w:tcPr>
            <w:tcW w:w="2501" w:type="dxa"/>
            <w:shd w:val="clear" w:color="auto" w:fill="auto"/>
          </w:tcPr>
          <w:p w:rsidR="0038315E" w:rsidRPr="007F1F49" w:rsidRDefault="0038315E" w:rsidP="007F1F49">
            <w:pPr>
              <w:spacing w:line="240" w:lineRule="auto"/>
              <w:jc w:val="left"/>
              <w:rPr>
                <w:rFonts w:ascii="Arial" w:hAnsi="Arial" w:cs="Arial"/>
                <w:sz w:val="22"/>
              </w:rPr>
            </w:pPr>
            <w:r w:rsidRPr="007F1F49">
              <w:rPr>
                <w:rFonts w:ascii="Arial" w:hAnsi="Arial" w:cs="Arial"/>
                <w:sz w:val="22"/>
              </w:rPr>
              <w:t>1421</w:t>
            </w:r>
          </w:p>
        </w:tc>
        <w:tc>
          <w:tcPr>
            <w:tcW w:w="2501" w:type="dxa"/>
            <w:shd w:val="clear" w:color="auto" w:fill="auto"/>
          </w:tcPr>
          <w:p w:rsidR="0038315E" w:rsidRPr="007F1F49" w:rsidRDefault="0038315E" w:rsidP="007F1F49">
            <w:pPr>
              <w:spacing w:line="240" w:lineRule="auto"/>
              <w:jc w:val="left"/>
              <w:rPr>
                <w:rFonts w:ascii="Arial" w:hAnsi="Arial" w:cs="Arial"/>
                <w:sz w:val="22"/>
              </w:rPr>
            </w:pPr>
            <w:r w:rsidRPr="007F1F49">
              <w:rPr>
                <w:rFonts w:ascii="Arial" w:hAnsi="Arial" w:cs="Arial"/>
                <w:sz w:val="22"/>
              </w:rPr>
              <w:t>1421</w:t>
            </w:r>
          </w:p>
        </w:tc>
        <w:tc>
          <w:tcPr>
            <w:tcW w:w="2501" w:type="dxa"/>
            <w:shd w:val="clear" w:color="auto" w:fill="auto"/>
          </w:tcPr>
          <w:p w:rsidR="0038315E" w:rsidRPr="007F1F49" w:rsidRDefault="0038315E" w:rsidP="007F1F49">
            <w:pPr>
              <w:spacing w:line="240" w:lineRule="auto"/>
              <w:jc w:val="left"/>
              <w:rPr>
                <w:rFonts w:ascii="Arial" w:hAnsi="Arial" w:cs="Arial"/>
                <w:sz w:val="22"/>
              </w:rPr>
            </w:pPr>
            <w:r w:rsidRPr="007F1F49">
              <w:rPr>
                <w:rFonts w:ascii="Arial" w:hAnsi="Arial" w:cs="Arial"/>
                <w:sz w:val="22"/>
              </w:rPr>
              <w:t>1438</w:t>
            </w:r>
          </w:p>
        </w:tc>
      </w:tr>
      <w:tr w:rsidR="0038315E" w:rsidRPr="007F1F49" w:rsidTr="00B13029">
        <w:trPr>
          <w:trHeight w:val="256"/>
        </w:trPr>
        <w:tc>
          <w:tcPr>
            <w:tcW w:w="2500" w:type="dxa"/>
            <w:shd w:val="clear" w:color="auto" w:fill="auto"/>
            <w:vAlign w:val="center"/>
          </w:tcPr>
          <w:p w:rsidR="0038315E" w:rsidRPr="007F1F49" w:rsidRDefault="0038315E" w:rsidP="007F1F49">
            <w:pPr>
              <w:spacing w:line="240" w:lineRule="auto"/>
              <w:jc w:val="center"/>
              <w:rPr>
                <w:rFonts w:ascii="Arial" w:hAnsi="Arial" w:cs="Arial"/>
                <w:sz w:val="22"/>
              </w:rPr>
            </w:pPr>
            <w:r w:rsidRPr="007F1F49">
              <w:rPr>
                <w:rFonts w:ascii="Arial" w:hAnsi="Arial" w:cs="Arial"/>
                <w:sz w:val="22"/>
              </w:rPr>
              <w:t>женщины</w:t>
            </w:r>
          </w:p>
        </w:tc>
        <w:tc>
          <w:tcPr>
            <w:tcW w:w="2501" w:type="dxa"/>
            <w:shd w:val="clear" w:color="auto" w:fill="auto"/>
          </w:tcPr>
          <w:p w:rsidR="0038315E" w:rsidRPr="007F1F49" w:rsidRDefault="0038315E" w:rsidP="007F1F49">
            <w:pPr>
              <w:spacing w:line="240" w:lineRule="auto"/>
              <w:jc w:val="left"/>
              <w:rPr>
                <w:rFonts w:ascii="Arial" w:hAnsi="Arial" w:cs="Arial"/>
                <w:sz w:val="22"/>
              </w:rPr>
            </w:pPr>
            <w:r w:rsidRPr="007F1F49">
              <w:rPr>
                <w:rFonts w:ascii="Arial" w:hAnsi="Arial" w:cs="Arial"/>
                <w:sz w:val="22"/>
              </w:rPr>
              <w:t>1676</w:t>
            </w:r>
          </w:p>
        </w:tc>
        <w:tc>
          <w:tcPr>
            <w:tcW w:w="2501" w:type="dxa"/>
            <w:shd w:val="clear" w:color="auto" w:fill="auto"/>
          </w:tcPr>
          <w:p w:rsidR="0038315E" w:rsidRPr="007F1F49" w:rsidRDefault="0038315E" w:rsidP="007F1F49">
            <w:pPr>
              <w:spacing w:line="240" w:lineRule="auto"/>
              <w:jc w:val="left"/>
              <w:rPr>
                <w:rFonts w:ascii="Arial" w:hAnsi="Arial" w:cs="Arial"/>
                <w:sz w:val="22"/>
              </w:rPr>
            </w:pPr>
            <w:r w:rsidRPr="007F1F49">
              <w:rPr>
                <w:rFonts w:ascii="Arial" w:hAnsi="Arial" w:cs="Arial"/>
                <w:sz w:val="22"/>
              </w:rPr>
              <w:t>1676</w:t>
            </w:r>
          </w:p>
        </w:tc>
        <w:tc>
          <w:tcPr>
            <w:tcW w:w="2501" w:type="dxa"/>
            <w:shd w:val="clear" w:color="auto" w:fill="auto"/>
          </w:tcPr>
          <w:p w:rsidR="0038315E" w:rsidRPr="007F1F49" w:rsidRDefault="0038315E" w:rsidP="007F1F49">
            <w:pPr>
              <w:spacing w:line="240" w:lineRule="auto"/>
              <w:jc w:val="left"/>
              <w:rPr>
                <w:rFonts w:ascii="Arial" w:hAnsi="Arial" w:cs="Arial"/>
                <w:sz w:val="22"/>
              </w:rPr>
            </w:pPr>
            <w:r w:rsidRPr="007F1F49">
              <w:rPr>
                <w:rFonts w:ascii="Arial" w:hAnsi="Arial" w:cs="Arial"/>
                <w:sz w:val="22"/>
              </w:rPr>
              <w:t>1631</w:t>
            </w:r>
          </w:p>
        </w:tc>
      </w:tr>
      <w:tr w:rsidR="0038315E" w:rsidRPr="007F1F49" w:rsidTr="00B13029">
        <w:trPr>
          <w:trHeight w:val="496"/>
        </w:trPr>
        <w:tc>
          <w:tcPr>
            <w:tcW w:w="2500" w:type="dxa"/>
            <w:shd w:val="clear" w:color="auto" w:fill="auto"/>
            <w:vAlign w:val="center"/>
          </w:tcPr>
          <w:p w:rsidR="0038315E" w:rsidRPr="007F1F49" w:rsidRDefault="0038315E" w:rsidP="007F1F49">
            <w:pPr>
              <w:spacing w:line="240" w:lineRule="auto"/>
              <w:jc w:val="center"/>
              <w:rPr>
                <w:rFonts w:ascii="Arial" w:hAnsi="Arial" w:cs="Arial"/>
                <w:sz w:val="22"/>
              </w:rPr>
            </w:pPr>
            <w:r w:rsidRPr="007F1F49">
              <w:rPr>
                <w:rFonts w:ascii="Arial" w:hAnsi="Arial" w:cs="Arial"/>
                <w:sz w:val="22"/>
              </w:rPr>
              <w:t>в возрасте 0- 15 лет</w:t>
            </w:r>
          </w:p>
        </w:tc>
        <w:tc>
          <w:tcPr>
            <w:tcW w:w="2501" w:type="dxa"/>
            <w:shd w:val="clear" w:color="auto" w:fill="auto"/>
          </w:tcPr>
          <w:p w:rsidR="0038315E" w:rsidRPr="007F1F49" w:rsidRDefault="0038315E" w:rsidP="007F1F49">
            <w:pPr>
              <w:spacing w:line="240" w:lineRule="auto"/>
              <w:jc w:val="left"/>
              <w:rPr>
                <w:rFonts w:ascii="Arial" w:hAnsi="Arial" w:cs="Arial"/>
                <w:sz w:val="22"/>
              </w:rPr>
            </w:pPr>
            <w:r w:rsidRPr="007F1F49">
              <w:rPr>
                <w:rFonts w:ascii="Arial" w:hAnsi="Arial" w:cs="Arial"/>
                <w:sz w:val="22"/>
              </w:rPr>
              <w:t>337</w:t>
            </w:r>
          </w:p>
        </w:tc>
        <w:tc>
          <w:tcPr>
            <w:tcW w:w="2501" w:type="dxa"/>
            <w:shd w:val="clear" w:color="auto" w:fill="auto"/>
          </w:tcPr>
          <w:p w:rsidR="0038315E" w:rsidRPr="007F1F49" w:rsidRDefault="0038315E" w:rsidP="007F1F49">
            <w:pPr>
              <w:spacing w:line="240" w:lineRule="auto"/>
              <w:jc w:val="left"/>
              <w:rPr>
                <w:rFonts w:ascii="Arial" w:hAnsi="Arial" w:cs="Arial"/>
                <w:sz w:val="22"/>
              </w:rPr>
            </w:pPr>
            <w:r w:rsidRPr="007F1F49">
              <w:rPr>
                <w:rFonts w:ascii="Arial" w:hAnsi="Arial" w:cs="Arial"/>
                <w:sz w:val="22"/>
              </w:rPr>
              <w:t>337</w:t>
            </w:r>
          </w:p>
        </w:tc>
        <w:tc>
          <w:tcPr>
            <w:tcW w:w="2501" w:type="dxa"/>
            <w:shd w:val="clear" w:color="auto" w:fill="auto"/>
          </w:tcPr>
          <w:p w:rsidR="0038315E" w:rsidRPr="007F1F49" w:rsidRDefault="0038315E" w:rsidP="007F1F49">
            <w:pPr>
              <w:spacing w:line="240" w:lineRule="auto"/>
              <w:jc w:val="left"/>
              <w:rPr>
                <w:rFonts w:ascii="Arial" w:hAnsi="Arial" w:cs="Arial"/>
                <w:sz w:val="22"/>
              </w:rPr>
            </w:pPr>
            <w:r w:rsidRPr="007F1F49">
              <w:rPr>
                <w:rFonts w:ascii="Arial" w:hAnsi="Arial" w:cs="Arial"/>
                <w:sz w:val="22"/>
              </w:rPr>
              <w:t>348</w:t>
            </w:r>
          </w:p>
        </w:tc>
      </w:tr>
      <w:tr w:rsidR="0038315E" w:rsidRPr="007F1F49" w:rsidTr="00B13029">
        <w:trPr>
          <w:trHeight w:val="496"/>
        </w:trPr>
        <w:tc>
          <w:tcPr>
            <w:tcW w:w="2500" w:type="dxa"/>
            <w:shd w:val="clear" w:color="auto" w:fill="auto"/>
            <w:vAlign w:val="center"/>
          </w:tcPr>
          <w:p w:rsidR="0038315E" w:rsidRPr="007F1F49" w:rsidRDefault="0038315E" w:rsidP="007F1F49">
            <w:pPr>
              <w:spacing w:line="240" w:lineRule="auto"/>
              <w:jc w:val="center"/>
              <w:rPr>
                <w:rFonts w:ascii="Arial" w:hAnsi="Arial" w:cs="Arial"/>
                <w:sz w:val="22"/>
              </w:rPr>
            </w:pPr>
            <w:r w:rsidRPr="007F1F49">
              <w:rPr>
                <w:rFonts w:ascii="Arial" w:hAnsi="Arial" w:cs="Arial"/>
                <w:sz w:val="22"/>
              </w:rPr>
              <w:t>в трудоспособном возрасте</w:t>
            </w:r>
          </w:p>
        </w:tc>
        <w:tc>
          <w:tcPr>
            <w:tcW w:w="2501" w:type="dxa"/>
            <w:shd w:val="clear" w:color="auto" w:fill="auto"/>
          </w:tcPr>
          <w:p w:rsidR="0038315E" w:rsidRPr="007F1F49" w:rsidRDefault="0038315E" w:rsidP="007F1F49">
            <w:pPr>
              <w:spacing w:line="240" w:lineRule="auto"/>
              <w:jc w:val="left"/>
              <w:rPr>
                <w:rFonts w:ascii="Arial" w:hAnsi="Arial" w:cs="Arial"/>
                <w:sz w:val="22"/>
              </w:rPr>
            </w:pPr>
            <w:r w:rsidRPr="007F1F49">
              <w:rPr>
                <w:rFonts w:ascii="Arial" w:hAnsi="Arial" w:cs="Arial"/>
                <w:sz w:val="22"/>
              </w:rPr>
              <w:t>1731</w:t>
            </w:r>
          </w:p>
        </w:tc>
        <w:tc>
          <w:tcPr>
            <w:tcW w:w="2501" w:type="dxa"/>
            <w:shd w:val="clear" w:color="auto" w:fill="auto"/>
          </w:tcPr>
          <w:p w:rsidR="0038315E" w:rsidRPr="007F1F49" w:rsidRDefault="0038315E" w:rsidP="007F1F49">
            <w:pPr>
              <w:spacing w:line="240" w:lineRule="auto"/>
              <w:jc w:val="left"/>
              <w:rPr>
                <w:rFonts w:ascii="Arial" w:hAnsi="Arial" w:cs="Arial"/>
                <w:sz w:val="22"/>
              </w:rPr>
            </w:pPr>
            <w:r w:rsidRPr="007F1F49">
              <w:rPr>
                <w:rFonts w:ascii="Arial" w:hAnsi="Arial" w:cs="Arial"/>
                <w:sz w:val="22"/>
              </w:rPr>
              <w:t>1731</w:t>
            </w:r>
          </w:p>
        </w:tc>
        <w:tc>
          <w:tcPr>
            <w:tcW w:w="2501" w:type="dxa"/>
            <w:shd w:val="clear" w:color="auto" w:fill="auto"/>
          </w:tcPr>
          <w:p w:rsidR="0038315E" w:rsidRPr="007F1F49" w:rsidRDefault="0038315E" w:rsidP="007F1F49">
            <w:pPr>
              <w:spacing w:line="240" w:lineRule="auto"/>
              <w:jc w:val="left"/>
              <w:rPr>
                <w:rFonts w:ascii="Arial" w:hAnsi="Arial" w:cs="Arial"/>
                <w:sz w:val="22"/>
              </w:rPr>
            </w:pPr>
            <w:r w:rsidRPr="007F1F49">
              <w:rPr>
                <w:rFonts w:ascii="Arial" w:hAnsi="Arial" w:cs="Arial"/>
                <w:sz w:val="22"/>
              </w:rPr>
              <w:t>1738</w:t>
            </w:r>
          </w:p>
        </w:tc>
      </w:tr>
      <w:tr w:rsidR="0038315E" w:rsidRPr="007F1F49" w:rsidTr="00B13029">
        <w:trPr>
          <w:trHeight w:val="511"/>
        </w:trPr>
        <w:tc>
          <w:tcPr>
            <w:tcW w:w="2500" w:type="dxa"/>
            <w:shd w:val="clear" w:color="auto" w:fill="auto"/>
            <w:vAlign w:val="center"/>
          </w:tcPr>
          <w:p w:rsidR="0038315E" w:rsidRPr="007F1F49" w:rsidRDefault="0038315E" w:rsidP="007F1F49">
            <w:pPr>
              <w:spacing w:line="240" w:lineRule="auto"/>
              <w:jc w:val="center"/>
              <w:rPr>
                <w:rFonts w:ascii="Arial" w:hAnsi="Arial" w:cs="Arial"/>
                <w:sz w:val="22"/>
              </w:rPr>
            </w:pPr>
            <w:r w:rsidRPr="007F1F49">
              <w:rPr>
                <w:rFonts w:ascii="Arial" w:hAnsi="Arial" w:cs="Arial"/>
                <w:sz w:val="22"/>
              </w:rPr>
              <w:t>мужчины16- 59 лет</w:t>
            </w:r>
          </w:p>
        </w:tc>
        <w:tc>
          <w:tcPr>
            <w:tcW w:w="2501" w:type="dxa"/>
            <w:shd w:val="clear" w:color="auto" w:fill="auto"/>
          </w:tcPr>
          <w:p w:rsidR="0038315E" w:rsidRPr="007F1F49" w:rsidRDefault="0038315E" w:rsidP="007F1F49">
            <w:pPr>
              <w:spacing w:line="240" w:lineRule="auto"/>
              <w:jc w:val="left"/>
              <w:rPr>
                <w:rFonts w:ascii="Arial" w:hAnsi="Arial" w:cs="Arial"/>
                <w:sz w:val="22"/>
              </w:rPr>
            </w:pPr>
            <w:r w:rsidRPr="007F1F49">
              <w:rPr>
                <w:rFonts w:ascii="Arial" w:hAnsi="Arial" w:cs="Arial"/>
                <w:sz w:val="22"/>
              </w:rPr>
              <w:t>952</w:t>
            </w:r>
          </w:p>
        </w:tc>
        <w:tc>
          <w:tcPr>
            <w:tcW w:w="2501" w:type="dxa"/>
            <w:shd w:val="clear" w:color="auto" w:fill="auto"/>
          </w:tcPr>
          <w:p w:rsidR="0038315E" w:rsidRPr="007F1F49" w:rsidRDefault="0038315E" w:rsidP="007F1F49">
            <w:pPr>
              <w:spacing w:line="240" w:lineRule="auto"/>
              <w:jc w:val="left"/>
              <w:rPr>
                <w:rFonts w:ascii="Arial" w:hAnsi="Arial" w:cs="Arial"/>
                <w:sz w:val="22"/>
              </w:rPr>
            </w:pPr>
            <w:r w:rsidRPr="007F1F49">
              <w:rPr>
                <w:rFonts w:ascii="Arial" w:hAnsi="Arial" w:cs="Arial"/>
                <w:sz w:val="22"/>
              </w:rPr>
              <w:t>952</w:t>
            </w:r>
          </w:p>
        </w:tc>
        <w:tc>
          <w:tcPr>
            <w:tcW w:w="2501" w:type="dxa"/>
            <w:shd w:val="clear" w:color="auto" w:fill="auto"/>
          </w:tcPr>
          <w:p w:rsidR="0038315E" w:rsidRPr="007F1F49" w:rsidRDefault="0038315E" w:rsidP="007F1F49">
            <w:pPr>
              <w:spacing w:line="240" w:lineRule="auto"/>
              <w:jc w:val="left"/>
              <w:rPr>
                <w:rFonts w:ascii="Arial" w:hAnsi="Arial" w:cs="Arial"/>
                <w:sz w:val="22"/>
              </w:rPr>
            </w:pPr>
            <w:r w:rsidRPr="007F1F49">
              <w:rPr>
                <w:rFonts w:ascii="Arial" w:hAnsi="Arial" w:cs="Arial"/>
                <w:sz w:val="22"/>
              </w:rPr>
              <w:t>994</w:t>
            </w:r>
          </w:p>
        </w:tc>
      </w:tr>
      <w:tr w:rsidR="0038315E" w:rsidRPr="007F1F49" w:rsidTr="00B13029">
        <w:trPr>
          <w:trHeight w:val="496"/>
        </w:trPr>
        <w:tc>
          <w:tcPr>
            <w:tcW w:w="2500" w:type="dxa"/>
            <w:shd w:val="clear" w:color="auto" w:fill="auto"/>
            <w:vAlign w:val="center"/>
          </w:tcPr>
          <w:p w:rsidR="0038315E" w:rsidRPr="007F1F49" w:rsidRDefault="0038315E" w:rsidP="007F1F49">
            <w:pPr>
              <w:spacing w:line="240" w:lineRule="auto"/>
              <w:jc w:val="center"/>
              <w:rPr>
                <w:rFonts w:ascii="Arial" w:hAnsi="Arial" w:cs="Arial"/>
                <w:sz w:val="22"/>
              </w:rPr>
            </w:pPr>
            <w:r w:rsidRPr="007F1F49">
              <w:rPr>
                <w:rFonts w:ascii="Arial" w:hAnsi="Arial" w:cs="Arial"/>
                <w:sz w:val="22"/>
              </w:rPr>
              <w:t>женщины16- 54 лет</w:t>
            </w:r>
          </w:p>
        </w:tc>
        <w:tc>
          <w:tcPr>
            <w:tcW w:w="2501" w:type="dxa"/>
            <w:shd w:val="clear" w:color="auto" w:fill="auto"/>
          </w:tcPr>
          <w:p w:rsidR="0038315E" w:rsidRPr="007F1F49" w:rsidRDefault="0038315E" w:rsidP="007F1F49">
            <w:pPr>
              <w:spacing w:line="240" w:lineRule="auto"/>
              <w:jc w:val="left"/>
              <w:rPr>
                <w:rFonts w:ascii="Arial" w:hAnsi="Arial" w:cs="Arial"/>
                <w:sz w:val="22"/>
              </w:rPr>
            </w:pPr>
            <w:r w:rsidRPr="007F1F49">
              <w:rPr>
                <w:rFonts w:ascii="Arial" w:hAnsi="Arial" w:cs="Arial"/>
                <w:sz w:val="22"/>
              </w:rPr>
              <w:t>779</w:t>
            </w:r>
          </w:p>
        </w:tc>
        <w:tc>
          <w:tcPr>
            <w:tcW w:w="2501" w:type="dxa"/>
            <w:shd w:val="clear" w:color="auto" w:fill="auto"/>
          </w:tcPr>
          <w:p w:rsidR="0038315E" w:rsidRPr="007F1F49" w:rsidRDefault="0038315E" w:rsidP="007F1F49">
            <w:pPr>
              <w:spacing w:line="240" w:lineRule="auto"/>
              <w:jc w:val="left"/>
              <w:rPr>
                <w:rFonts w:ascii="Arial" w:hAnsi="Arial" w:cs="Arial"/>
                <w:sz w:val="22"/>
              </w:rPr>
            </w:pPr>
            <w:r w:rsidRPr="007F1F49">
              <w:rPr>
                <w:rFonts w:ascii="Arial" w:hAnsi="Arial" w:cs="Arial"/>
                <w:sz w:val="22"/>
              </w:rPr>
              <w:t>779</w:t>
            </w:r>
          </w:p>
        </w:tc>
        <w:tc>
          <w:tcPr>
            <w:tcW w:w="2501" w:type="dxa"/>
            <w:shd w:val="clear" w:color="auto" w:fill="auto"/>
          </w:tcPr>
          <w:p w:rsidR="0038315E" w:rsidRPr="007F1F49" w:rsidRDefault="0038315E" w:rsidP="007F1F49">
            <w:pPr>
              <w:spacing w:line="240" w:lineRule="auto"/>
              <w:jc w:val="left"/>
              <w:rPr>
                <w:rFonts w:ascii="Arial" w:hAnsi="Arial" w:cs="Arial"/>
                <w:sz w:val="22"/>
              </w:rPr>
            </w:pPr>
            <w:r w:rsidRPr="007F1F49">
              <w:rPr>
                <w:rFonts w:ascii="Arial" w:hAnsi="Arial" w:cs="Arial"/>
                <w:sz w:val="22"/>
              </w:rPr>
              <w:t>744</w:t>
            </w:r>
          </w:p>
        </w:tc>
      </w:tr>
      <w:tr w:rsidR="0038315E" w:rsidRPr="007F1F49" w:rsidTr="00B13029">
        <w:trPr>
          <w:trHeight w:val="511"/>
        </w:trPr>
        <w:tc>
          <w:tcPr>
            <w:tcW w:w="2500" w:type="dxa"/>
            <w:shd w:val="clear" w:color="auto" w:fill="auto"/>
            <w:vAlign w:val="center"/>
          </w:tcPr>
          <w:p w:rsidR="0038315E" w:rsidRPr="007F1F49" w:rsidRDefault="0038315E" w:rsidP="007F1F49">
            <w:pPr>
              <w:spacing w:line="240" w:lineRule="auto"/>
              <w:jc w:val="center"/>
              <w:rPr>
                <w:rFonts w:ascii="Arial" w:hAnsi="Arial" w:cs="Arial"/>
                <w:sz w:val="22"/>
              </w:rPr>
            </w:pPr>
            <w:r w:rsidRPr="007F1F49">
              <w:rPr>
                <w:rFonts w:ascii="Arial" w:hAnsi="Arial" w:cs="Arial"/>
                <w:sz w:val="22"/>
              </w:rPr>
              <w:t>старше трудоспособного</w:t>
            </w:r>
          </w:p>
        </w:tc>
        <w:tc>
          <w:tcPr>
            <w:tcW w:w="2501" w:type="dxa"/>
            <w:shd w:val="clear" w:color="auto" w:fill="auto"/>
          </w:tcPr>
          <w:p w:rsidR="0038315E" w:rsidRPr="007F1F49" w:rsidRDefault="0038315E" w:rsidP="007F1F49">
            <w:pPr>
              <w:spacing w:line="240" w:lineRule="auto"/>
              <w:jc w:val="left"/>
              <w:rPr>
                <w:rFonts w:ascii="Arial" w:hAnsi="Arial" w:cs="Arial"/>
                <w:sz w:val="22"/>
              </w:rPr>
            </w:pPr>
            <w:r w:rsidRPr="007F1F49">
              <w:rPr>
                <w:rFonts w:ascii="Arial" w:hAnsi="Arial" w:cs="Arial"/>
                <w:sz w:val="22"/>
              </w:rPr>
              <w:t>1029</w:t>
            </w:r>
          </w:p>
        </w:tc>
        <w:tc>
          <w:tcPr>
            <w:tcW w:w="2501" w:type="dxa"/>
            <w:shd w:val="clear" w:color="auto" w:fill="auto"/>
          </w:tcPr>
          <w:p w:rsidR="0038315E" w:rsidRPr="007F1F49" w:rsidRDefault="0038315E" w:rsidP="007F1F49">
            <w:pPr>
              <w:spacing w:line="240" w:lineRule="auto"/>
              <w:jc w:val="left"/>
              <w:rPr>
                <w:rFonts w:ascii="Arial" w:hAnsi="Arial" w:cs="Arial"/>
                <w:sz w:val="22"/>
              </w:rPr>
            </w:pPr>
            <w:r w:rsidRPr="007F1F49">
              <w:rPr>
                <w:rFonts w:ascii="Arial" w:hAnsi="Arial" w:cs="Arial"/>
                <w:sz w:val="22"/>
              </w:rPr>
              <w:t>1029</w:t>
            </w:r>
          </w:p>
        </w:tc>
        <w:tc>
          <w:tcPr>
            <w:tcW w:w="2501" w:type="dxa"/>
            <w:shd w:val="clear" w:color="auto" w:fill="auto"/>
          </w:tcPr>
          <w:p w:rsidR="0038315E" w:rsidRPr="007F1F49" w:rsidRDefault="0038315E" w:rsidP="007F1F49">
            <w:pPr>
              <w:spacing w:line="240" w:lineRule="auto"/>
              <w:jc w:val="left"/>
              <w:rPr>
                <w:rFonts w:ascii="Arial" w:hAnsi="Arial" w:cs="Arial"/>
                <w:sz w:val="22"/>
              </w:rPr>
            </w:pPr>
            <w:r w:rsidRPr="007F1F49">
              <w:rPr>
                <w:rFonts w:ascii="Arial" w:hAnsi="Arial" w:cs="Arial"/>
                <w:sz w:val="22"/>
              </w:rPr>
              <w:t>983</w:t>
            </w:r>
          </w:p>
        </w:tc>
      </w:tr>
      <w:tr w:rsidR="0038315E" w:rsidRPr="007F1F49" w:rsidTr="00B13029">
        <w:trPr>
          <w:trHeight w:val="496"/>
        </w:trPr>
        <w:tc>
          <w:tcPr>
            <w:tcW w:w="2500" w:type="dxa"/>
            <w:shd w:val="clear" w:color="auto" w:fill="auto"/>
            <w:vAlign w:val="center"/>
          </w:tcPr>
          <w:p w:rsidR="0038315E" w:rsidRPr="007F1F49" w:rsidRDefault="0038315E" w:rsidP="007F1F49">
            <w:pPr>
              <w:spacing w:line="240" w:lineRule="auto"/>
              <w:jc w:val="center"/>
              <w:rPr>
                <w:rFonts w:ascii="Arial" w:hAnsi="Arial" w:cs="Arial"/>
                <w:sz w:val="22"/>
              </w:rPr>
            </w:pPr>
            <w:r w:rsidRPr="007F1F49">
              <w:rPr>
                <w:rFonts w:ascii="Arial" w:hAnsi="Arial" w:cs="Arial"/>
                <w:sz w:val="22"/>
              </w:rPr>
              <w:t>мужчины старше 60 лет</w:t>
            </w:r>
          </w:p>
        </w:tc>
        <w:tc>
          <w:tcPr>
            <w:tcW w:w="2501" w:type="dxa"/>
            <w:shd w:val="clear" w:color="auto" w:fill="auto"/>
          </w:tcPr>
          <w:p w:rsidR="0038315E" w:rsidRPr="007F1F49" w:rsidRDefault="0038315E" w:rsidP="007F1F49">
            <w:pPr>
              <w:tabs>
                <w:tab w:val="center" w:pos="877"/>
              </w:tabs>
              <w:spacing w:line="240" w:lineRule="auto"/>
              <w:jc w:val="left"/>
              <w:rPr>
                <w:rFonts w:ascii="Arial" w:hAnsi="Arial" w:cs="Arial"/>
                <w:sz w:val="22"/>
              </w:rPr>
            </w:pPr>
            <w:r w:rsidRPr="007F1F49">
              <w:rPr>
                <w:rFonts w:ascii="Arial" w:hAnsi="Arial" w:cs="Arial"/>
                <w:sz w:val="22"/>
              </w:rPr>
              <w:t>2</w:t>
            </w:r>
            <w:r w:rsidR="009D7EC6" w:rsidRPr="007F1F49">
              <w:rPr>
                <w:rFonts w:ascii="Arial" w:hAnsi="Arial" w:cs="Arial"/>
                <w:sz w:val="22"/>
              </w:rPr>
              <w:t>84</w:t>
            </w:r>
          </w:p>
        </w:tc>
        <w:tc>
          <w:tcPr>
            <w:tcW w:w="2501" w:type="dxa"/>
            <w:shd w:val="clear" w:color="auto" w:fill="auto"/>
          </w:tcPr>
          <w:p w:rsidR="0038315E" w:rsidRPr="007F1F49" w:rsidRDefault="009D7EC6" w:rsidP="007F1F49">
            <w:pPr>
              <w:tabs>
                <w:tab w:val="center" w:pos="877"/>
              </w:tabs>
              <w:spacing w:line="240" w:lineRule="auto"/>
              <w:jc w:val="left"/>
              <w:rPr>
                <w:rFonts w:ascii="Arial" w:hAnsi="Arial" w:cs="Arial"/>
                <w:sz w:val="22"/>
              </w:rPr>
            </w:pPr>
            <w:r w:rsidRPr="007F1F49">
              <w:rPr>
                <w:rFonts w:ascii="Arial" w:hAnsi="Arial" w:cs="Arial"/>
                <w:sz w:val="22"/>
              </w:rPr>
              <w:t>284</w:t>
            </w:r>
          </w:p>
        </w:tc>
        <w:tc>
          <w:tcPr>
            <w:tcW w:w="2501" w:type="dxa"/>
            <w:shd w:val="clear" w:color="auto" w:fill="auto"/>
          </w:tcPr>
          <w:p w:rsidR="0038315E" w:rsidRPr="007F1F49" w:rsidRDefault="0038315E" w:rsidP="007F1F49">
            <w:pPr>
              <w:spacing w:line="240" w:lineRule="auto"/>
              <w:jc w:val="left"/>
              <w:rPr>
                <w:rFonts w:ascii="Arial" w:hAnsi="Arial" w:cs="Arial"/>
                <w:sz w:val="22"/>
              </w:rPr>
            </w:pPr>
            <w:r w:rsidRPr="007F1F49">
              <w:rPr>
                <w:rFonts w:ascii="Arial" w:hAnsi="Arial" w:cs="Arial"/>
                <w:sz w:val="22"/>
              </w:rPr>
              <w:t>258</w:t>
            </w:r>
          </w:p>
        </w:tc>
      </w:tr>
      <w:tr w:rsidR="0038315E" w:rsidRPr="007F1F49" w:rsidTr="00B13029">
        <w:trPr>
          <w:trHeight w:val="511"/>
        </w:trPr>
        <w:tc>
          <w:tcPr>
            <w:tcW w:w="2500" w:type="dxa"/>
            <w:shd w:val="clear" w:color="auto" w:fill="auto"/>
            <w:vAlign w:val="center"/>
          </w:tcPr>
          <w:p w:rsidR="0038315E" w:rsidRPr="007F1F49" w:rsidRDefault="0038315E" w:rsidP="007F1F49">
            <w:pPr>
              <w:spacing w:line="240" w:lineRule="auto"/>
              <w:jc w:val="center"/>
              <w:rPr>
                <w:rFonts w:ascii="Arial" w:hAnsi="Arial" w:cs="Arial"/>
                <w:sz w:val="22"/>
              </w:rPr>
            </w:pPr>
            <w:r w:rsidRPr="007F1F49">
              <w:rPr>
                <w:rFonts w:ascii="Arial" w:hAnsi="Arial" w:cs="Arial"/>
                <w:sz w:val="22"/>
              </w:rPr>
              <w:t>женщины старше 55 лет</w:t>
            </w:r>
          </w:p>
        </w:tc>
        <w:tc>
          <w:tcPr>
            <w:tcW w:w="2501" w:type="dxa"/>
            <w:shd w:val="clear" w:color="auto" w:fill="auto"/>
          </w:tcPr>
          <w:p w:rsidR="0038315E" w:rsidRPr="007F1F49" w:rsidRDefault="0038315E" w:rsidP="007F1F49">
            <w:pPr>
              <w:spacing w:line="240" w:lineRule="auto"/>
              <w:jc w:val="left"/>
              <w:rPr>
                <w:rFonts w:ascii="Arial" w:hAnsi="Arial" w:cs="Arial"/>
                <w:sz w:val="22"/>
              </w:rPr>
            </w:pPr>
            <w:r w:rsidRPr="007F1F49">
              <w:rPr>
                <w:rFonts w:ascii="Arial" w:hAnsi="Arial" w:cs="Arial"/>
                <w:sz w:val="22"/>
              </w:rPr>
              <w:t>745</w:t>
            </w:r>
          </w:p>
        </w:tc>
        <w:tc>
          <w:tcPr>
            <w:tcW w:w="2501" w:type="dxa"/>
            <w:shd w:val="clear" w:color="auto" w:fill="auto"/>
          </w:tcPr>
          <w:p w:rsidR="0038315E" w:rsidRPr="007F1F49" w:rsidRDefault="0038315E" w:rsidP="007F1F49">
            <w:pPr>
              <w:spacing w:line="240" w:lineRule="auto"/>
              <w:jc w:val="left"/>
              <w:rPr>
                <w:rFonts w:ascii="Arial" w:hAnsi="Arial" w:cs="Arial"/>
                <w:sz w:val="22"/>
              </w:rPr>
            </w:pPr>
            <w:r w:rsidRPr="007F1F49">
              <w:rPr>
                <w:rFonts w:ascii="Arial" w:hAnsi="Arial" w:cs="Arial"/>
                <w:sz w:val="22"/>
              </w:rPr>
              <w:t>745</w:t>
            </w:r>
          </w:p>
        </w:tc>
        <w:tc>
          <w:tcPr>
            <w:tcW w:w="2501" w:type="dxa"/>
            <w:shd w:val="clear" w:color="auto" w:fill="auto"/>
          </w:tcPr>
          <w:p w:rsidR="0038315E" w:rsidRPr="007F1F49" w:rsidRDefault="0038315E" w:rsidP="007F1F49">
            <w:pPr>
              <w:spacing w:line="240" w:lineRule="auto"/>
              <w:jc w:val="left"/>
              <w:rPr>
                <w:rFonts w:ascii="Arial" w:hAnsi="Arial" w:cs="Arial"/>
                <w:sz w:val="22"/>
              </w:rPr>
            </w:pPr>
            <w:r w:rsidRPr="007F1F49">
              <w:rPr>
                <w:rFonts w:ascii="Arial" w:hAnsi="Arial" w:cs="Arial"/>
                <w:sz w:val="22"/>
              </w:rPr>
              <w:t>725</w:t>
            </w:r>
          </w:p>
        </w:tc>
      </w:tr>
    </w:tbl>
    <w:p w:rsidR="00C10BA3" w:rsidRPr="007F1F49" w:rsidRDefault="00C10BA3" w:rsidP="007F1F49">
      <w:pPr>
        <w:spacing w:line="240" w:lineRule="auto"/>
        <w:jc w:val="left"/>
        <w:rPr>
          <w:rFonts w:ascii="Arial" w:hAnsi="Arial" w:cs="Arial"/>
          <w:i/>
          <w:sz w:val="22"/>
        </w:rPr>
        <w:sectPr w:rsidR="00C10BA3" w:rsidRPr="007F1F49" w:rsidSect="006F0A38">
          <w:headerReference w:type="default" r:id="rId22"/>
          <w:pgSz w:w="11906" w:h="16838" w:code="9"/>
          <w:pgMar w:top="1249" w:right="567" w:bottom="539" w:left="1701" w:header="426" w:footer="283" w:gutter="0"/>
          <w:cols w:space="708"/>
          <w:docGrid w:linePitch="360"/>
        </w:sectPr>
      </w:pPr>
    </w:p>
    <w:p w:rsidR="00C10BA3" w:rsidRPr="007F1F49" w:rsidRDefault="00C10BA3" w:rsidP="007F1F49">
      <w:pPr>
        <w:jc w:val="left"/>
        <w:rPr>
          <w:rFonts w:ascii="Arial" w:hAnsi="Arial" w:cs="Arial"/>
          <w:sz w:val="22"/>
        </w:rPr>
      </w:pPr>
      <w:r w:rsidRPr="007F1F49">
        <w:rPr>
          <w:rFonts w:ascii="Arial" w:hAnsi="Arial" w:cs="Arial"/>
          <w:sz w:val="22"/>
        </w:rPr>
        <w:lastRenderedPageBreak/>
        <w:t>Таблица 2.2</w:t>
      </w:r>
      <w:r w:rsidR="005B4990" w:rsidRPr="007F1F49">
        <w:rPr>
          <w:rFonts w:ascii="Arial" w:hAnsi="Arial" w:cs="Arial"/>
          <w:sz w:val="22"/>
        </w:rPr>
        <w:t>.3</w:t>
      </w:r>
      <w:r w:rsidRPr="007F1F49">
        <w:rPr>
          <w:rFonts w:ascii="Arial" w:hAnsi="Arial" w:cs="Arial"/>
          <w:sz w:val="22"/>
        </w:rPr>
        <w:t xml:space="preserve"> - Половозрастная структура населения в </w:t>
      </w:r>
      <w:r w:rsidR="00DE218F" w:rsidRPr="007F1F49">
        <w:rPr>
          <w:rFonts w:ascii="Arial" w:hAnsi="Arial" w:cs="Arial"/>
          <w:sz w:val="22"/>
        </w:rPr>
        <w:t>Новосельском сельсовете</w:t>
      </w:r>
      <w:r w:rsidRPr="007F1F49">
        <w:rPr>
          <w:rFonts w:ascii="Arial" w:hAnsi="Arial" w:cs="Arial"/>
          <w:sz w:val="22"/>
        </w:rPr>
        <w:t xml:space="preserve"> </w:t>
      </w:r>
      <w:r w:rsidR="00AC5F87" w:rsidRPr="007F1F49">
        <w:rPr>
          <w:rFonts w:ascii="Arial" w:hAnsi="Arial" w:cs="Arial"/>
          <w:sz w:val="22"/>
        </w:rPr>
        <w:t>(</w:t>
      </w:r>
      <w:r w:rsidRPr="007F1F49">
        <w:rPr>
          <w:rFonts w:ascii="Arial" w:hAnsi="Arial" w:cs="Arial"/>
          <w:sz w:val="22"/>
        </w:rPr>
        <w:t>2013 г.</w:t>
      </w:r>
      <w:r w:rsidR="00AC5F87" w:rsidRPr="007F1F49">
        <w:rPr>
          <w:rFonts w:ascii="Arial" w:hAnsi="Arial" w:cs="Arial"/>
          <w:sz w:val="22"/>
        </w:rPr>
        <w:t>)</w:t>
      </w:r>
    </w:p>
    <w:tbl>
      <w:tblPr>
        <w:tblW w:w="15301" w:type="dxa"/>
        <w:tblInd w:w="-1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127"/>
        <w:gridCol w:w="708"/>
        <w:gridCol w:w="948"/>
        <w:gridCol w:w="948"/>
        <w:gridCol w:w="949"/>
        <w:gridCol w:w="948"/>
        <w:gridCol w:w="948"/>
        <w:gridCol w:w="948"/>
        <w:gridCol w:w="949"/>
        <w:gridCol w:w="948"/>
        <w:gridCol w:w="920"/>
        <w:gridCol w:w="976"/>
        <w:gridCol w:w="949"/>
        <w:gridCol w:w="1052"/>
        <w:gridCol w:w="983"/>
      </w:tblGrid>
      <w:tr w:rsidR="00682C9A" w:rsidRPr="007F1F49" w:rsidTr="00AC5F87">
        <w:trPr>
          <w:trHeight w:val="271"/>
          <w:tblHeader/>
        </w:trPr>
        <w:tc>
          <w:tcPr>
            <w:tcW w:w="2127" w:type="dxa"/>
            <w:vMerge w:val="restart"/>
            <w:vAlign w:val="center"/>
          </w:tcPr>
          <w:p w:rsidR="00682C9A" w:rsidRPr="007F1F49" w:rsidRDefault="00682C9A" w:rsidP="007F1F49">
            <w:pPr>
              <w:spacing w:line="240" w:lineRule="auto"/>
              <w:jc w:val="center"/>
              <w:rPr>
                <w:rFonts w:ascii="Arial" w:hAnsi="Arial" w:cs="Arial"/>
                <w:b/>
                <w:sz w:val="20"/>
                <w:szCs w:val="20"/>
              </w:rPr>
            </w:pPr>
            <w:r w:rsidRPr="007F1F49">
              <w:rPr>
                <w:rFonts w:ascii="Arial" w:hAnsi="Arial" w:cs="Arial"/>
                <w:b/>
                <w:sz w:val="20"/>
                <w:szCs w:val="20"/>
              </w:rPr>
              <w:t>Состав муниципального образования (перечень населенных пунктов)</w:t>
            </w:r>
          </w:p>
        </w:tc>
        <w:tc>
          <w:tcPr>
            <w:tcW w:w="708" w:type="dxa"/>
            <w:vMerge w:val="restart"/>
          </w:tcPr>
          <w:p w:rsidR="00682C9A" w:rsidRPr="007F1F49" w:rsidRDefault="00364BB5" w:rsidP="007F1F49">
            <w:pPr>
              <w:spacing w:line="240" w:lineRule="auto"/>
              <w:jc w:val="center"/>
              <w:rPr>
                <w:rFonts w:ascii="Arial" w:hAnsi="Arial" w:cs="Arial"/>
                <w:b/>
                <w:sz w:val="20"/>
                <w:szCs w:val="20"/>
              </w:rPr>
            </w:pPr>
            <w:r w:rsidRPr="007F1F49">
              <w:rPr>
                <w:rFonts w:ascii="Arial" w:hAnsi="Arial" w:cs="Arial"/>
                <w:b/>
                <w:sz w:val="20"/>
                <w:szCs w:val="20"/>
              </w:rPr>
              <w:t>Всего хоз-в</w:t>
            </w:r>
          </w:p>
        </w:tc>
        <w:tc>
          <w:tcPr>
            <w:tcW w:w="12466" w:type="dxa"/>
            <w:gridSpan w:val="13"/>
            <w:vAlign w:val="center"/>
          </w:tcPr>
          <w:p w:rsidR="00682C9A" w:rsidRPr="007F1F49" w:rsidRDefault="00682C9A" w:rsidP="007F1F49">
            <w:pPr>
              <w:spacing w:line="240" w:lineRule="auto"/>
              <w:jc w:val="center"/>
              <w:rPr>
                <w:rFonts w:ascii="Arial" w:hAnsi="Arial" w:cs="Arial"/>
                <w:b/>
                <w:sz w:val="20"/>
                <w:szCs w:val="20"/>
              </w:rPr>
            </w:pPr>
            <w:r w:rsidRPr="007F1F49">
              <w:rPr>
                <w:rFonts w:ascii="Arial" w:hAnsi="Arial" w:cs="Arial"/>
                <w:b/>
                <w:sz w:val="20"/>
                <w:szCs w:val="20"/>
              </w:rPr>
              <w:t>ЧИСЛЕННОСТЬ НАСЕЛЕНИЯ (человек)</w:t>
            </w:r>
          </w:p>
        </w:tc>
      </w:tr>
      <w:tr w:rsidR="00682C9A" w:rsidRPr="007F1F49" w:rsidTr="00AC5F87">
        <w:trPr>
          <w:trHeight w:val="144"/>
          <w:tblHeader/>
        </w:trPr>
        <w:tc>
          <w:tcPr>
            <w:tcW w:w="2127" w:type="dxa"/>
            <w:vMerge/>
            <w:vAlign w:val="center"/>
          </w:tcPr>
          <w:p w:rsidR="00682C9A" w:rsidRPr="007F1F49" w:rsidRDefault="00682C9A" w:rsidP="007F1F49">
            <w:pPr>
              <w:spacing w:line="240" w:lineRule="auto"/>
              <w:jc w:val="center"/>
              <w:rPr>
                <w:rFonts w:ascii="Arial" w:hAnsi="Arial" w:cs="Arial"/>
                <w:b/>
                <w:sz w:val="20"/>
                <w:szCs w:val="20"/>
              </w:rPr>
            </w:pPr>
          </w:p>
        </w:tc>
        <w:tc>
          <w:tcPr>
            <w:tcW w:w="708" w:type="dxa"/>
            <w:vMerge/>
          </w:tcPr>
          <w:p w:rsidR="00682C9A" w:rsidRPr="007F1F49" w:rsidRDefault="00682C9A" w:rsidP="007F1F49">
            <w:pPr>
              <w:spacing w:line="240" w:lineRule="auto"/>
              <w:jc w:val="center"/>
              <w:rPr>
                <w:rFonts w:ascii="Arial" w:hAnsi="Arial" w:cs="Arial"/>
                <w:b/>
                <w:sz w:val="20"/>
                <w:szCs w:val="20"/>
              </w:rPr>
            </w:pPr>
          </w:p>
        </w:tc>
        <w:tc>
          <w:tcPr>
            <w:tcW w:w="2845" w:type="dxa"/>
            <w:gridSpan w:val="3"/>
            <w:vAlign w:val="center"/>
          </w:tcPr>
          <w:p w:rsidR="00682C9A" w:rsidRPr="007F1F49" w:rsidRDefault="00682C9A" w:rsidP="007F1F49">
            <w:pPr>
              <w:spacing w:line="240" w:lineRule="auto"/>
              <w:jc w:val="center"/>
              <w:rPr>
                <w:rFonts w:ascii="Arial" w:hAnsi="Arial" w:cs="Arial"/>
                <w:b/>
                <w:sz w:val="20"/>
                <w:szCs w:val="20"/>
              </w:rPr>
            </w:pPr>
            <w:r w:rsidRPr="007F1F49">
              <w:rPr>
                <w:rFonts w:ascii="Arial" w:hAnsi="Arial" w:cs="Arial"/>
                <w:b/>
                <w:sz w:val="20"/>
                <w:szCs w:val="20"/>
              </w:rPr>
              <w:t>ВСЕ НАСЕЛЕНИЕ</w:t>
            </w:r>
          </w:p>
        </w:tc>
        <w:tc>
          <w:tcPr>
            <w:tcW w:w="3793" w:type="dxa"/>
            <w:gridSpan w:val="4"/>
            <w:vAlign w:val="center"/>
          </w:tcPr>
          <w:p w:rsidR="00682C9A" w:rsidRPr="007F1F49" w:rsidRDefault="00682C9A" w:rsidP="007F1F49">
            <w:pPr>
              <w:spacing w:line="240" w:lineRule="auto"/>
              <w:jc w:val="center"/>
              <w:rPr>
                <w:rFonts w:ascii="Arial" w:hAnsi="Arial" w:cs="Arial"/>
                <w:b/>
                <w:sz w:val="20"/>
                <w:szCs w:val="20"/>
              </w:rPr>
            </w:pPr>
            <w:r w:rsidRPr="007F1F49">
              <w:rPr>
                <w:rFonts w:ascii="Arial" w:hAnsi="Arial" w:cs="Arial"/>
                <w:b/>
                <w:sz w:val="20"/>
                <w:szCs w:val="20"/>
              </w:rPr>
              <w:t>в т. ч. МУЖЧИНЫ в возрасте</w:t>
            </w:r>
          </w:p>
        </w:tc>
        <w:tc>
          <w:tcPr>
            <w:tcW w:w="3793" w:type="dxa"/>
            <w:gridSpan w:val="4"/>
            <w:vAlign w:val="center"/>
          </w:tcPr>
          <w:p w:rsidR="00682C9A" w:rsidRPr="007F1F49" w:rsidRDefault="00682C9A" w:rsidP="007F1F49">
            <w:pPr>
              <w:spacing w:line="240" w:lineRule="auto"/>
              <w:jc w:val="center"/>
              <w:rPr>
                <w:rFonts w:ascii="Arial" w:hAnsi="Arial" w:cs="Arial"/>
                <w:b/>
                <w:sz w:val="20"/>
                <w:szCs w:val="20"/>
              </w:rPr>
            </w:pPr>
            <w:r w:rsidRPr="007F1F49">
              <w:rPr>
                <w:rFonts w:ascii="Arial" w:hAnsi="Arial" w:cs="Arial"/>
                <w:b/>
                <w:sz w:val="20"/>
                <w:szCs w:val="20"/>
              </w:rPr>
              <w:t>в т. ч. ЖЕНЩИНЫ в возрасте</w:t>
            </w:r>
          </w:p>
        </w:tc>
        <w:tc>
          <w:tcPr>
            <w:tcW w:w="2035" w:type="dxa"/>
            <w:gridSpan w:val="2"/>
            <w:vAlign w:val="center"/>
          </w:tcPr>
          <w:p w:rsidR="00682C9A" w:rsidRPr="007F1F49" w:rsidRDefault="00682C9A" w:rsidP="007F1F49">
            <w:pPr>
              <w:spacing w:line="240" w:lineRule="auto"/>
              <w:jc w:val="center"/>
              <w:rPr>
                <w:rFonts w:ascii="Arial" w:hAnsi="Arial" w:cs="Arial"/>
                <w:b/>
                <w:sz w:val="20"/>
                <w:szCs w:val="20"/>
              </w:rPr>
            </w:pPr>
            <w:r w:rsidRPr="007F1F49">
              <w:rPr>
                <w:rFonts w:ascii="Arial" w:hAnsi="Arial" w:cs="Arial"/>
                <w:b/>
                <w:sz w:val="20"/>
                <w:szCs w:val="20"/>
              </w:rPr>
              <w:t>ВСЕГО население</w:t>
            </w:r>
          </w:p>
        </w:tc>
      </w:tr>
      <w:tr w:rsidR="00682C9A" w:rsidRPr="007F1F49" w:rsidTr="00AC5F87">
        <w:trPr>
          <w:trHeight w:val="144"/>
          <w:tblHeader/>
        </w:trPr>
        <w:tc>
          <w:tcPr>
            <w:tcW w:w="2127" w:type="dxa"/>
            <w:vMerge/>
            <w:vAlign w:val="center"/>
          </w:tcPr>
          <w:p w:rsidR="00682C9A" w:rsidRPr="007F1F49" w:rsidRDefault="00682C9A" w:rsidP="007F1F49">
            <w:pPr>
              <w:spacing w:line="240" w:lineRule="auto"/>
              <w:jc w:val="center"/>
              <w:rPr>
                <w:rFonts w:ascii="Arial" w:hAnsi="Arial" w:cs="Arial"/>
                <w:b/>
                <w:sz w:val="20"/>
                <w:szCs w:val="20"/>
              </w:rPr>
            </w:pPr>
          </w:p>
        </w:tc>
        <w:tc>
          <w:tcPr>
            <w:tcW w:w="708" w:type="dxa"/>
            <w:vMerge/>
          </w:tcPr>
          <w:p w:rsidR="00682C9A" w:rsidRPr="007F1F49" w:rsidRDefault="00682C9A" w:rsidP="007F1F49">
            <w:pPr>
              <w:spacing w:line="240" w:lineRule="auto"/>
              <w:jc w:val="center"/>
              <w:rPr>
                <w:rFonts w:ascii="Arial" w:hAnsi="Arial" w:cs="Arial"/>
                <w:b/>
                <w:sz w:val="20"/>
                <w:szCs w:val="20"/>
              </w:rPr>
            </w:pPr>
          </w:p>
        </w:tc>
        <w:tc>
          <w:tcPr>
            <w:tcW w:w="948" w:type="dxa"/>
            <w:vAlign w:val="center"/>
          </w:tcPr>
          <w:p w:rsidR="00682C9A" w:rsidRPr="007F1F49" w:rsidRDefault="00682C9A" w:rsidP="007F1F49">
            <w:pPr>
              <w:spacing w:line="240" w:lineRule="auto"/>
              <w:jc w:val="center"/>
              <w:rPr>
                <w:rFonts w:ascii="Arial" w:hAnsi="Arial" w:cs="Arial"/>
                <w:b/>
                <w:sz w:val="20"/>
                <w:szCs w:val="20"/>
              </w:rPr>
            </w:pPr>
            <w:r w:rsidRPr="007F1F49">
              <w:rPr>
                <w:rFonts w:ascii="Arial" w:hAnsi="Arial" w:cs="Arial"/>
                <w:b/>
                <w:sz w:val="20"/>
                <w:szCs w:val="20"/>
              </w:rPr>
              <w:t>Всего</w:t>
            </w:r>
          </w:p>
        </w:tc>
        <w:tc>
          <w:tcPr>
            <w:tcW w:w="948" w:type="dxa"/>
            <w:vAlign w:val="center"/>
          </w:tcPr>
          <w:p w:rsidR="00682C9A" w:rsidRPr="007F1F49" w:rsidRDefault="00682C9A" w:rsidP="007F1F49">
            <w:pPr>
              <w:spacing w:line="240" w:lineRule="auto"/>
              <w:jc w:val="center"/>
              <w:rPr>
                <w:rFonts w:ascii="Arial" w:hAnsi="Arial" w:cs="Arial"/>
                <w:b/>
                <w:sz w:val="20"/>
                <w:szCs w:val="20"/>
              </w:rPr>
            </w:pPr>
            <w:r w:rsidRPr="007F1F49">
              <w:rPr>
                <w:rFonts w:ascii="Arial" w:hAnsi="Arial" w:cs="Arial"/>
                <w:b/>
                <w:sz w:val="20"/>
                <w:szCs w:val="20"/>
              </w:rPr>
              <w:t>муж.</w:t>
            </w:r>
          </w:p>
        </w:tc>
        <w:tc>
          <w:tcPr>
            <w:tcW w:w="949" w:type="dxa"/>
            <w:vAlign w:val="center"/>
          </w:tcPr>
          <w:p w:rsidR="00682C9A" w:rsidRPr="007F1F49" w:rsidRDefault="00682C9A" w:rsidP="007F1F49">
            <w:pPr>
              <w:spacing w:line="240" w:lineRule="auto"/>
              <w:jc w:val="center"/>
              <w:rPr>
                <w:rFonts w:ascii="Arial" w:hAnsi="Arial" w:cs="Arial"/>
                <w:b/>
                <w:sz w:val="20"/>
                <w:szCs w:val="20"/>
              </w:rPr>
            </w:pPr>
            <w:r w:rsidRPr="007F1F49">
              <w:rPr>
                <w:rFonts w:ascii="Arial" w:hAnsi="Arial" w:cs="Arial"/>
                <w:b/>
                <w:sz w:val="20"/>
                <w:szCs w:val="20"/>
              </w:rPr>
              <w:t>жен.</w:t>
            </w:r>
          </w:p>
        </w:tc>
        <w:tc>
          <w:tcPr>
            <w:tcW w:w="948" w:type="dxa"/>
            <w:vAlign w:val="center"/>
          </w:tcPr>
          <w:p w:rsidR="00682C9A" w:rsidRPr="007F1F49" w:rsidRDefault="00682C9A" w:rsidP="007F1F49">
            <w:pPr>
              <w:spacing w:line="240" w:lineRule="auto"/>
              <w:jc w:val="center"/>
              <w:rPr>
                <w:rFonts w:ascii="Arial" w:hAnsi="Arial" w:cs="Arial"/>
                <w:b/>
                <w:sz w:val="20"/>
                <w:szCs w:val="20"/>
              </w:rPr>
            </w:pPr>
            <w:r w:rsidRPr="007F1F49">
              <w:rPr>
                <w:rFonts w:ascii="Arial" w:hAnsi="Arial" w:cs="Arial"/>
                <w:b/>
                <w:sz w:val="20"/>
                <w:szCs w:val="20"/>
              </w:rPr>
              <w:t>0-15</w:t>
            </w:r>
            <w:r w:rsidRPr="007F1F49">
              <w:rPr>
                <w:rFonts w:ascii="Arial" w:hAnsi="Arial" w:cs="Arial"/>
                <w:b/>
                <w:sz w:val="20"/>
                <w:szCs w:val="20"/>
              </w:rPr>
              <w:br/>
              <w:t>лет</w:t>
            </w:r>
          </w:p>
        </w:tc>
        <w:tc>
          <w:tcPr>
            <w:tcW w:w="948" w:type="dxa"/>
            <w:vAlign w:val="center"/>
          </w:tcPr>
          <w:p w:rsidR="00682C9A" w:rsidRPr="007F1F49" w:rsidRDefault="00682C9A" w:rsidP="007F1F49">
            <w:pPr>
              <w:spacing w:line="240" w:lineRule="auto"/>
              <w:jc w:val="center"/>
              <w:rPr>
                <w:rFonts w:ascii="Arial" w:hAnsi="Arial" w:cs="Arial"/>
                <w:b/>
                <w:sz w:val="20"/>
                <w:szCs w:val="20"/>
              </w:rPr>
            </w:pPr>
            <w:r w:rsidRPr="007F1F49">
              <w:rPr>
                <w:rFonts w:ascii="Arial" w:hAnsi="Arial" w:cs="Arial"/>
                <w:b/>
                <w:sz w:val="20"/>
                <w:szCs w:val="20"/>
              </w:rPr>
              <w:t>16-59</w:t>
            </w:r>
            <w:r w:rsidRPr="007F1F49">
              <w:rPr>
                <w:rFonts w:ascii="Arial" w:hAnsi="Arial" w:cs="Arial"/>
                <w:b/>
                <w:sz w:val="20"/>
                <w:szCs w:val="20"/>
              </w:rPr>
              <w:br/>
              <w:t>лет</w:t>
            </w:r>
          </w:p>
        </w:tc>
        <w:tc>
          <w:tcPr>
            <w:tcW w:w="948" w:type="dxa"/>
            <w:vAlign w:val="center"/>
          </w:tcPr>
          <w:p w:rsidR="00682C9A" w:rsidRPr="007F1F49" w:rsidRDefault="00682C9A" w:rsidP="007F1F49">
            <w:pPr>
              <w:spacing w:line="240" w:lineRule="auto"/>
              <w:jc w:val="center"/>
              <w:rPr>
                <w:rFonts w:ascii="Arial" w:hAnsi="Arial" w:cs="Arial"/>
                <w:b/>
                <w:sz w:val="20"/>
                <w:szCs w:val="20"/>
              </w:rPr>
            </w:pPr>
            <w:r w:rsidRPr="007F1F49">
              <w:rPr>
                <w:rFonts w:ascii="Arial" w:hAnsi="Arial" w:cs="Arial"/>
                <w:b/>
                <w:sz w:val="20"/>
                <w:szCs w:val="20"/>
              </w:rPr>
              <w:t>в т. ч.</w:t>
            </w:r>
            <w:r w:rsidRPr="007F1F49">
              <w:rPr>
                <w:rFonts w:ascii="Arial" w:hAnsi="Arial" w:cs="Arial"/>
                <w:b/>
                <w:sz w:val="20"/>
                <w:szCs w:val="20"/>
              </w:rPr>
              <w:br/>
              <w:t>16-17</w:t>
            </w:r>
            <w:r w:rsidRPr="007F1F49">
              <w:rPr>
                <w:rFonts w:ascii="Arial" w:hAnsi="Arial" w:cs="Arial"/>
                <w:b/>
                <w:sz w:val="20"/>
                <w:szCs w:val="20"/>
              </w:rPr>
              <w:br/>
              <w:t>лет</w:t>
            </w:r>
          </w:p>
        </w:tc>
        <w:tc>
          <w:tcPr>
            <w:tcW w:w="949" w:type="dxa"/>
            <w:vAlign w:val="center"/>
          </w:tcPr>
          <w:p w:rsidR="00682C9A" w:rsidRPr="007F1F49" w:rsidRDefault="00682C9A" w:rsidP="007F1F49">
            <w:pPr>
              <w:spacing w:line="240" w:lineRule="auto"/>
              <w:jc w:val="center"/>
              <w:rPr>
                <w:rFonts w:ascii="Arial" w:hAnsi="Arial" w:cs="Arial"/>
                <w:b/>
                <w:sz w:val="20"/>
                <w:szCs w:val="20"/>
              </w:rPr>
            </w:pPr>
            <w:r w:rsidRPr="007F1F49">
              <w:rPr>
                <w:rFonts w:ascii="Arial" w:hAnsi="Arial" w:cs="Arial"/>
                <w:b/>
                <w:sz w:val="20"/>
                <w:szCs w:val="20"/>
              </w:rPr>
              <w:t>60 и старше</w:t>
            </w:r>
          </w:p>
        </w:tc>
        <w:tc>
          <w:tcPr>
            <w:tcW w:w="948" w:type="dxa"/>
            <w:vAlign w:val="center"/>
          </w:tcPr>
          <w:p w:rsidR="00682C9A" w:rsidRPr="007F1F49" w:rsidRDefault="00682C9A" w:rsidP="007F1F49">
            <w:pPr>
              <w:spacing w:line="240" w:lineRule="auto"/>
              <w:jc w:val="center"/>
              <w:rPr>
                <w:rFonts w:ascii="Arial" w:hAnsi="Arial" w:cs="Arial"/>
                <w:b/>
                <w:sz w:val="20"/>
                <w:szCs w:val="20"/>
              </w:rPr>
            </w:pPr>
            <w:r w:rsidRPr="007F1F49">
              <w:rPr>
                <w:rFonts w:ascii="Arial" w:hAnsi="Arial" w:cs="Arial"/>
                <w:b/>
                <w:sz w:val="20"/>
                <w:szCs w:val="20"/>
              </w:rPr>
              <w:t>0-15</w:t>
            </w:r>
            <w:r w:rsidRPr="007F1F49">
              <w:rPr>
                <w:rFonts w:ascii="Arial" w:hAnsi="Arial" w:cs="Arial"/>
                <w:b/>
                <w:sz w:val="20"/>
                <w:szCs w:val="20"/>
              </w:rPr>
              <w:br/>
              <w:t>лет</w:t>
            </w:r>
          </w:p>
        </w:tc>
        <w:tc>
          <w:tcPr>
            <w:tcW w:w="920" w:type="dxa"/>
            <w:vAlign w:val="center"/>
          </w:tcPr>
          <w:p w:rsidR="00682C9A" w:rsidRPr="007F1F49" w:rsidRDefault="00682C9A" w:rsidP="007F1F49">
            <w:pPr>
              <w:spacing w:line="240" w:lineRule="auto"/>
              <w:jc w:val="center"/>
              <w:rPr>
                <w:rFonts w:ascii="Arial" w:hAnsi="Arial" w:cs="Arial"/>
                <w:b/>
                <w:sz w:val="20"/>
                <w:szCs w:val="20"/>
              </w:rPr>
            </w:pPr>
            <w:r w:rsidRPr="007F1F49">
              <w:rPr>
                <w:rFonts w:ascii="Arial" w:hAnsi="Arial" w:cs="Arial"/>
                <w:b/>
                <w:sz w:val="20"/>
                <w:szCs w:val="20"/>
              </w:rPr>
              <w:t>16-54</w:t>
            </w:r>
            <w:r w:rsidRPr="007F1F49">
              <w:rPr>
                <w:rFonts w:ascii="Arial" w:hAnsi="Arial" w:cs="Arial"/>
                <w:b/>
                <w:sz w:val="20"/>
                <w:szCs w:val="20"/>
              </w:rPr>
              <w:br/>
              <w:t>года</w:t>
            </w:r>
          </w:p>
        </w:tc>
        <w:tc>
          <w:tcPr>
            <w:tcW w:w="976" w:type="dxa"/>
            <w:vAlign w:val="center"/>
          </w:tcPr>
          <w:p w:rsidR="00682C9A" w:rsidRPr="007F1F49" w:rsidRDefault="00682C9A" w:rsidP="007F1F49">
            <w:pPr>
              <w:spacing w:line="240" w:lineRule="auto"/>
              <w:jc w:val="center"/>
              <w:rPr>
                <w:rFonts w:ascii="Arial" w:hAnsi="Arial" w:cs="Arial"/>
                <w:b/>
                <w:sz w:val="20"/>
                <w:szCs w:val="20"/>
              </w:rPr>
            </w:pPr>
            <w:r w:rsidRPr="007F1F49">
              <w:rPr>
                <w:rFonts w:ascii="Arial" w:hAnsi="Arial" w:cs="Arial"/>
                <w:b/>
                <w:sz w:val="20"/>
                <w:szCs w:val="20"/>
              </w:rPr>
              <w:t>в т. ч.</w:t>
            </w:r>
            <w:r w:rsidRPr="007F1F49">
              <w:rPr>
                <w:rFonts w:ascii="Arial" w:hAnsi="Arial" w:cs="Arial"/>
                <w:b/>
                <w:sz w:val="20"/>
                <w:szCs w:val="20"/>
              </w:rPr>
              <w:br/>
              <w:t>16-17</w:t>
            </w:r>
            <w:r w:rsidRPr="007F1F49">
              <w:rPr>
                <w:rFonts w:ascii="Arial" w:hAnsi="Arial" w:cs="Arial"/>
                <w:b/>
                <w:sz w:val="20"/>
                <w:szCs w:val="20"/>
              </w:rPr>
              <w:br/>
              <w:t>лет</w:t>
            </w:r>
          </w:p>
        </w:tc>
        <w:tc>
          <w:tcPr>
            <w:tcW w:w="949" w:type="dxa"/>
            <w:vAlign w:val="center"/>
          </w:tcPr>
          <w:p w:rsidR="00682C9A" w:rsidRPr="007F1F49" w:rsidRDefault="00682C9A" w:rsidP="007F1F49">
            <w:pPr>
              <w:spacing w:line="240" w:lineRule="auto"/>
              <w:jc w:val="center"/>
              <w:rPr>
                <w:rFonts w:ascii="Arial" w:hAnsi="Arial" w:cs="Arial"/>
                <w:b/>
                <w:sz w:val="20"/>
                <w:szCs w:val="20"/>
              </w:rPr>
            </w:pPr>
            <w:r w:rsidRPr="007F1F49">
              <w:rPr>
                <w:rFonts w:ascii="Arial" w:hAnsi="Arial" w:cs="Arial"/>
                <w:b/>
                <w:sz w:val="20"/>
                <w:szCs w:val="20"/>
              </w:rPr>
              <w:t xml:space="preserve">55 и </w:t>
            </w:r>
            <w:r w:rsidRPr="007F1F49">
              <w:rPr>
                <w:rFonts w:ascii="Arial" w:hAnsi="Arial" w:cs="Arial"/>
                <w:b/>
                <w:sz w:val="20"/>
                <w:szCs w:val="20"/>
              </w:rPr>
              <w:br/>
              <w:t>старше</w:t>
            </w:r>
          </w:p>
        </w:tc>
        <w:tc>
          <w:tcPr>
            <w:tcW w:w="1052" w:type="dxa"/>
            <w:vAlign w:val="center"/>
          </w:tcPr>
          <w:p w:rsidR="00682C9A" w:rsidRPr="007F1F49" w:rsidRDefault="00682C9A" w:rsidP="007F1F49">
            <w:pPr>
              <w:spacing w:line="240" w:lineRule="auto"/>
              <w:jc w:val="center"/>
              <w:rPr>
                <w:rFonts w:ascii="Arial" w:hAnsi="Arial" w:cs="Arial"/>
                <w:b/>
                <w:sz w:val="20"/>
                <w:szCs w:val="20"/>
              </w:rPr>
            </w:pPr>
            <w:r w:rsidRPr="007F1F49">
              <w:rPr>
                <w:rFonts w:ascii="Arial" w:hAnsi="Arial" w:cs="Arial"/>
                <w:b/>
                <w:sz w:val="20"/>
                <w:szCs w:val="20"/>
              </w:rPr>
              <w:t>Зарегистрировано</w:t>
            </w:r>
          </w:p>
          <w:p w:rsidR="00682C9A" w:rsidRPr="007F1F49" w:rsidRDefault="00682C9A" w:rsidP="007F1F49">
            <w:pPr>
              <w:spacing w:line="240" w:lineRule="auto"/>
              <w:jc w:val="center"/>
              <w:rPr>
                <w:rFonts w:ascii="Arial" w:hAnsi="Arial" w:cs="Arial"/>
                <w:b/>
                <w:sz w:val="20"/>
                <w:szCs w:val="20"/>
              </w:rPr>
            </w:pPr>
            <w:r w:rsidRPr="007F1F49">
              <w:rPr>
                <w:rFonts w:ascii="Arial" w:hAnsi="Arial" w:cs="Arial"/>
                <w:b/>
                <w:sz w:val="20"/>
                <w:szCs w:val="20"/>
              </w:rPr>
              <w:t>по месту жительства</w:t>
            </w:r>
          </w:p>
        </w:tc>
        <w:tc>
          <w:tcPr>
            <w:tcW w:w="983" w:type="dxa"/>
            <w:vAlign w:val="center"/>
          </w:tcPr>
          <w:p w:rsidR="00682C9A" w:rsidRPr="007F1F49" w:rsidRDefault="00682C9A" w:rsidP="007F1F49">
            <w:pPr>
              <w:spacing w:line="240" w:lineRule="auto"/>
              <w:ind w:right="-26"/>
              <w:jc w:val="center"/>
              <w:rPr>
                <w:rFonts w:ascii="Arial" w:hAnsi="Arial" w:cs="Arial"/>
                <w:b/>
                <w:sz w:val="20"/>
                <w:szCs w:val="20"/>
              </w:rPr>
            </w:pPr>
            <w:r w:rsidRPr="007F1F49">
              <w:rPr>
                <w:rFonts w:ascii="Arial" w:hAnsi="Arial" w:cs="Arial"/>
                <w:b/>
                <w:sz w:val="20"/>
                <w:szCs w:val="20"/>
              </w:rPr>
              <w:t>Проживающих</w:t>
            </w:r>
          </w:p>
          <w:p w:rsidR="00682C9A" w:rsidRPr="007F1F49" w:rsidRDefault="00682C9A" w:rsidP="007F1F49">
            <w:pPr>
              <w:spacing w:line="240" w:lineRule="auto"/>
              <w:jc w:val="center"/>
              <w:rPr>
                <w:rFonts w:ascii="Arial" w:hAnsi="Arial" w:cs="Arial"/>
                <w:b/>
                <w:sz w:val="20"/>
                <w:szCs w:val="20"/>
              </w:rPr>
            </w:pPr>
            <w:r w:rsidRPr="007F1F49">
              <w:rPr>
                <w:rFonts w:ascii="Arial" w:hAnsi="Arial" w:cs="Arial"/>
                <w:b/>
                <w:sz w:val="20"/>
                <w:szCs w:val="20"/>
              </w:rPr>
              <w:t>1 г. и более и не зарегистрированных</w:t>
            </w:r>
          </w:p>
        </w:tc>
      </w:tr>
      <w:tr w:rsidR="00364BB5" w:rsidRPr="007F1F49" w:rsidTr="00AC5F87">
        <w:trPr>
          <w:trHeight w:val="271"/>
        </w:trPr>
        <w:tc>
          <w:tcPr>
            <w:tcW w:w="2127" w:type="dxa"/>
          </w:tcPr>
          <w:p w:rsidR="00364BB5" w:rsidRPr="007F1F49" w:rsidRDefault="00364BB5" w:rsidP="007F1F49">
            <w:pPr>
              <w:spacing w:line="240" w:lineRule="auto"/>
              <w:jc w:val="left"/>
              <w:rPr>
                <w:rFonts w:ascii="Arial" w:eastAsia="Times New Roman" w:hAnsi="Arial" w:cs="Arial"/>
                <w:color w:val="000000"/>
                <w:sz w:val="20"/>
                <w:szCs w:val="20"/>
                <w:lang w:eastAsia="ru-RU"/>
              </w:rPr>
            </w:pPr>
            <w:r w:rsidRPr="007F1F49">
              <w:rPr>
                <w:rFonts w:ascii="Arial" w:eastAsia="Times New Roman" w:hAnsi="Arial" w:cs="Arial"/>
                <w:color w:val="000000"/>
                <w:sz w:val="20"/>
                <w:szCs w:val="20"/>
                <w:lang w:eastAsia="ru-RU"/>
              </w:rPr>
              <w:t>с. Беляйково</w:t>
            </w:r>
          </w:p>
        </w:tc>
        <w:tc>
          <w:tcPr>
            <w:tcW w:w="708" w:type="dxa"/>
          </w:tcPr>
          <w:p w:rsidR="00364BB5" w:rsidRPr="007F1F49" w:rsidRDefault="00364BB5" w:rsidP="007F1F49">
            <w:pPr>
              <w:spacing w:line="240" w:lineRule="auto"/>
              <w:jc w:val="center"/>
              <w:rPr>
                <w:rFonts w:ascii="Arial" w:hAnsi="Arial" w:cs="Arial"/>
                <w:sz w:val="20"/>
                <w:szCs w:val="20"/>
              </w:rPr>
            </w:pPr>
            <w:r w:rsidRPr="007F1F49">
              <w:rPr>
                <w:rFonts w:ascii="Arial" w:hAnsi="Arial" w:cs="Arial"/>
                <w:sz w:val="20"/>
                <w:szCs w:val="20"/>
              </w:rPr>
              <w:t>305</w:t>
            </w:r>
          </w:p>
        </w:tc>
        <w:tc>
          <w:tcPr>
            <w:tcW w:w="948" w:type="dxa"/>
            <w:vAlign w:val="center"/>
          </w:tcPr>
          <w:p w:rsidR="00364BB5" w:rsidRPr="007F1F49" w:rsidRDefault="00945467" w:rsidP="007F1F49">
            <w:pPr>
              <w:spacing w:line="240" w:lineRule="auto"/>
              <w:jc w:val="center"/>
              <w:rPr>
                <w:rFonts w:ascii="Arial" w:hAnsi="Arial" w:cs="Arial"/>
                <w:sz w:val="20"/>
                <w:szCs w:val="20"/>
              </w:rPr>
            </w:pPr>
            <w:r w:rsidRPr="007F1F49">
              <w:rPr>
                <w:rFonts w:ascii="Arial" w:hAnsi="Arial" w:cs="Arial"/>
                <w:sz w:val="20"/>
                <w:szCs w:val="20"/>
              </w:rPr>
              <w:t>600</w:t>
            </w:r>
          </w:p>
        </w:tc>
        <w:tc>
          <w:tcPr>
            <w:tcW w:w="948" w:type="dxa"/>
            <w:vAlign w:val="center"/>
          </w:tcPr>
          <w:p w:rsidR="00364BB5" w:rsidRPr="007F1F49" w:rsidRDefault="00945467" w:rsidP="007F1F49">
            <w:pPr>
              <w:spacing w:line="240" w:lineRule="auto"/>
              <w:jc w:val="center"/>
              <w:rPr>
                <w:rFonts w:ascii="Arial" w:hAnsi="Arial" w:cs="Arial"/>
                <w:sz w:val="20"/>
                <w:szCs w:val="20"/>
              </w:rPr>
            </w:pPr>
            <w:r w:rsidRPr="007F1F49">
              <w:rPr>
                <w:rFonts w:ascii="Arial" w:hAnsi="Arial" w:cs="Arial"/>
                <w:sz w:val="20"/>
                <w:szCs w:val="20"/>
              </w:rPr>
              <w:t>271</w:t>
            </w:r>
          </w:p>
        </w:tc>
        <w:tc>
          <w:tcPr>
            <w:tcW w:w="949" w:type="dxa"/>
            <w:vAlign w:val="center"/>
          </w:tcPr>
          <w:p w:rsidR="00364BB5" w:rsidRPr="007F1F49" w:rsidRDefault="00945467" w:rsidP="007F1F49">
            <w:pPr>
              <w:spacing w:line="240" w:lineRule="auto"/>
              <w:rPr>
                <w:rFonts w:ascii="Arial" w:hAnsi="Arial" w:cs="Arial"/>
                <w:sz w:val="20"/>
                <w:szCs w:val="20"/>
              </w:rPr>
            </w:pPr>
            <w:r w:rsidRPr="007F1F49">
              <w:rPr>
                <w:rFonts w:ascii="Arial" w:hAnsi="Arial" w:cs="Arial"/>
                <w:sz w:val="20"/>
                <w:szCs w:val="20"/>
              </w:rPr>
              <w:t>329</w:t>
            </w:r>
          </w:p>
        </w:tc>
        <w:tc>
          <w:tcPr>
            <w:tcW w:w="948" w:type="dxa"/>
            <w:vAlign w:val="center"/>
          </w:tcPr>
          <w:p w:rsidR="00364BB5" w:rsidRPr="007F1F49" w:rsidRDefault="00945467" w:rsidP="007F1F49">
            <w:pPr>
              <w:spacing w:line="240" w:lineRule="auto"/>
              <w:jc w:val="center"/>
              <w:rPr>
                <w:rFonts w:ascii="Arial" w:hAnsi="Arial" w:cs="Arial"/>
                <w:sz w:val="20"/>
                <w:szCs w:val="20"/>
              </w:rPr>
            </w:pPr>
            <w:r w:rsidRPr="007F1F49">
              <w:rPr>
                <w:rFonts w:ascii="Arial" w:hAnsi="Arial" w:cs="Arial"/>
                <w:sz w:val="20"/>
                <w:szCs w:val="20"/>
              </w:rPr>
              <w:t>25</w:t>
            </w:r>
          </w:p>
        </w:tc>
        <w:tc>
          <w:tcPr>
            <w:tcW w:w="948" w:type="dxa"/>
            <w:vAlign w:val="center"/>
          </w:tcPr>
          <w:p w:rsidR="00364BB5" w:rsidRPr="007F1F49" w:rsidRDefault="00945467" w:rsidP="007F1F49">
            <w:pPr>
              <w:spacing w:line="240" w:lineRule="auto"/>
              <w:jc w:val="center"/>
              <w:rPr>
                <w:rFonts w:ascii="Arial" w:hAnsi="Arial" w:cs="Arial"/>
                <w:sz w:val="20"/>
                <w:szCs w:val="20"/>
              </w:rPr>
            </w:pPr>
            <w:r w:rsidRPr="007F1F49">
              <w:rPr>
                <w:rFonts w:ascii="Arial" w:hAnsi="Arial" w:cs="Arial"/>
                <w:sz w:val="20"/>
                <w:szCs w:val="20"/>
              </w:rPr>
              <w:t>182</w:t>
            </w:r>
          </w:p>
        </w:tc>
        <w:tc>
          <w:tcPr>
            <w:tcW w:w="948" w:type="dxa"/>
            <w:vAlign w:val="center"/>
          </w:tcPr>
          <w:p w:rsidR="00364BB5" w:rsidRPr="007F1F49" w:rsidRDefault="00945467" w:rsidP="007F1F49">
            <w:pPr>
              <w:spacing w:line="240" w:lineRule="auto"/>
              <w:jc w:val="center"/>
              <w:rPr>
                <w:rFonts w:ascii="Arial" w:hAnsi="Arial" w:cs="Arial"/>
                <w:sz w:val="20"/>
                <w:szCs w:val="20"/>
              </w:rPr>
            </w:pPr>
            <w:r w:rsidRPr="007F1F49">
              <w:rPr>
                <w:rFonts w:ascii="Arial" w:hAnsi="Arial" w:cs="Arial"/>
                <w:sz w:val="20"/>
                <w:szCs w:val="20"/>
              </w:rPr>
              <w:t>3</w:t>
            </w:r>
          </w:p>
        </w:tc>
        <w:tc>
          <w:tcPr>
            <w:tcW w:w="949" w:type="dxa"/>
            <w:vAlign w:val="center"/>
          </w:tcPr>
          <w:p w:rsidR="00364BB5" w:rsidRPr="007F1F49" w:rsidRDefault="00945467" w:rsidP="007F1F49">
            <w:pPr>
              <w:spacing w:line="240" w:lineRule="auto"/>
              <w:jc w:val="center"/>
              <w:rPr>
                <w:rFonts w:ascii="Arial" w:hAnsi="Arial" w:cs="Arial"/>
                <w:sz w:val="20"/>
                <w:szCs w:val="20"/>
              </w:rPr>
            </w:pPr>
            <w:r w:rsidRPr="007F1F49">
              <w:rPr>
                <w:rFonts w:ascii="Arial" w:hAnsi="Arial" w:cs="Arial"/>
                <w:sz w:val="20"/>
                <w:szCs w:val="20"/>
              </w:rPr>
              <w:t>64</w:t>
            </w:r>
          </w:p>
        </w:tc>
        <w:tc>
          <w:tcPr>
            <w:tcW w:w="948" w:type="dxa"/>
            <w:vAlign w:val="center"/>
          </w:tcPr>
          <w:p w:rsidR="00364BB5" w:rsidRPr="007F1F49" w:rsidRDefault="00945467" w:rsidP="007F1F49">
            <w:pPr>
              <w:spacing w:line="240" w:lineRule="auto"/>
              <w:jc w:val="center"/>
              <w:rPr>
                <w:rFonts w:ascii="Arial" w:hAnsi="Arial" w:cs="Arial"/>
                <w:sz w:val="20"/>
                <w:szCs w:val="20"/>
              </w:rPr>
            </w:pPr>
            <w:r w:rsidRPr="007F1F49">
              <w:rPr>
                <w:rFonts w:ascii="Arial" w:hAnsi="Arial" w:cs="Arial"/>
                <w:sz w:val="20"/>
                <w:szCs w:val="20"/>
              </w:rPr>
              <w:t>32</w:t>
            </w:r>
          </w:p>
        </w:tc>
        <w:tc>
          <w:tcPr>
            <w:tcW w:w="920" w:type="dxa"/>
            <w:vAlign w:val="center"/>
          </w:tcPr>
          <w:p w:rsidR="00364BB5" w:rsidRPr="007F1F49" w:rsidRDefault="00945467" w:rsidP="007F1F49">
            <w:pPr>
              <w:spacing w:line="240" w:lineRule="auto"/>
              <w:jc w:val="center"/>
              <w:rPr>
                <w:rFonts w:ascii="Arial" w:hAnsi="Arial" w:cs="Arial"/>
                <w:sz w:val="20"/>
                <w:szCs w:val="20"/>
              </w:rPr>
            </w:pPr>
            <w:r w:rsidRPr="007F1F49">
              <w:rPr>
                <w:rFonts w:ascii="Arial" w:hAnsi="Arial" w:cs="Arial"/>
                <w:sz w:val="20"/>
                <w:szCs w:val="20"/>
              </w:rPr>
              <w:t>121</w:t>
            </w:r>
          </w:p>
        </w:tc>
        <w:tc>
          <w:tcPr>
            <w:tcW w:w="976" w:type="dxa"/>
            <w:vAlign w:val="center"/>
          </w:tcPr>
          <w:p w:rsidR="00364BB5" w:rsidRPr="007F1F49" w:rsidRDefault="00945467" w:rsidP="007F1F49">
            <w:pPr>
              <w:spacing w:line="240" w:lineRule="auto"/>
              <w:jc w:val="center"/>
              <w:rPr>
                <w:rFonts w:ascii="Arial" w:hAnsi="Arial" w:cs="Arial"/>
                <w:sz w:val="20"/>
                <w:szCs w:val="20"/>
              </w:rPr>
            </w:pPr>
            <w:r w:rsidRPr="007F1F49">
              <w:rPr>
                <w:rFonts w:ascii="Arial" w:hAnsi="Arial" w:cs="Arial"/>
                <w:sz w:val="20"/>
                <w:szCs w:val="20"/>
              </w:rPr>
              <w:t>3</w:t>
            </w:r>
          </w:p>
        </w:tc>
        <w:tc>
          <w:tcPr>
            <w:tcW w:w="949" w:type="dxa"/>
            <w:vAlign w:val="center"/>
          </w:tcPr>
          <w:p w:rsidR="00364BB5" w:rsidRPr="007F1F49" w:rsidRDefault="00945467" w:rsidP="007F1F49">
            <w:pPr>
              <w:spacing w:line="240" w:lineRule="auto"/>
              <w:jc w:val="center"/>
              <w:rPr>
                <w:rFonts w:ascii="Arial" w:hAnsi="Arial" w:cs="Arial"/>
                <w:sz w:val="20"/>
                <w:szCs w:val="20"/>
              </w:rPr>
            </w:pPr>
            <w:r w:rsidRPr="007F1F49">
              <w:rPr>
                <w:rFonts w:ascii="Arial" w:hAnsi="Arial" w:cs="Arial"/>
                <w:sz w:val="20"/>
                <w:szCs w:val="20"/>
              </w:rPr>
              <w:t>176</w:t>
            </w:r>
          </w:p>
        </w:tc>
        <w:tc>
          <w:tcPr>
            <w:tcW w:w="1052" w:type="dxa"/>
            <w:vAlign w:val="center"/>
          </w:tcPr>
          <w:p w:rsidR="00364BB5" w:rsidRPr="007F1F49" w:rsidRDefault="00945467" w:rsidP="007F1F49">
            <w:pPr>
              <w:spacing w:line="240" w:lineRule="auto"/>
              <w:jc w:val="center"/>
              <w:rPr>
                <w:rFonts w:ascii="Arial" w:hAnsi="Arial" w:cs="Arial"/>
                <w:sz w:val="20"/>
                <w:szCs w:val="20"/>
              </w:rPr>
            </w:pPr>
            <w:r w:rsidRPr="007F1F49">
              <w:rPr>
                <w:rFonts w:ascii="Arial" w:hAnsi="Arial" w:cs="Arial"/>
                <w:sz w:val="20"/>
                <w:szCs w:val="20"/>
              </w:rPr>
              <w:t>581</w:t>
            </w:r>
          </w:p>
        </w:tc>
        <w:tc>
          <w:tcPr>
            <w:tcW w:w="983" w:type="dxa"/>
            <w:vAlign w:val="center"/>
          </w:tcPr>
          <w:p w:rsidR="00364BB5" w:rsidRPr="007F1F49" w:rsidRDefault="00945467" w:rsidP="007F1F49">
            <w:pPr>
              <w:spacing w:line="240" w:lineRule="auto"/>
              <w:jc w:val="center"/>
              <w:rPr>
                <w:rFonts w:ascii="Arial" w:hAnsi="Arial" w:cs="Arial"/>
                <w:sz w:val="20"/>
                <w:szCs w:val="20"/>
              </w:rPr>
            </w:pPr>
            <w:r w:rsidRPr="007F1F49">
              <w:rPr>
                <w:rFonts w:ascii="Arial" w:hAnsi="Arial" w:cs="Arial"/>
                <w:sz w:val="20"/>
                <w:szCs w:val="20"/>
              </w:rPr>
              <w:t>19</w:t>
            </w:r>
          </w:p>
        </w:tc>
      </w:tr>
      <w:tr w:rsidR="00364BB5" w:rsidRPr="007F1F49" w:rsidTr="00AC5F87">
        <w:trPr>
          <w:trHeight w:val="271"/>
        </w:trPr>
        <w:tc>
          <w:tcPr>
            <w:tcW w:w="2127" w:type="dxa"/>
          </w:tcPr>
          <w:p w:rsidR="00364BB5" w:rsidRPr="007F1F49" w:rsidRDefault="00364BB5" w:rsidP="007F1F49">
            <w:pPr>
              <w:spacing w:line="240" w:lineRule="auto"/>
              <w:jc w:val="left"/>
              <w:rPr>
                <w:rFonts w:ascii="Arial" w:eastAsia="Times New Roman" w:hAnsi="Arial" w:cs="Arial"/>
                <w:color w:val="000000"/>
                <w:sz w:val="20"/>
                <w:szCs w:val="20"/>
                <w:lang w:eastAsia="ru-RU"/>
              </w:rPr>
            </w:pPr>
            <w:r w:rsidRPr="007F1F49">
              <w:rPr>
                <w:rFonts w:ascii="Arial" w:eastAsia="Times New Roman" w:hAnsi="Arial" w:cs="Arial"/>
                <w:color w:val="000000"/>
                <w:sz w:val="20"/>
                <w:szCs w:val="20"/>
                <w:lang w:eastAsia="ru-RU"/>
              </w:rPr>
              <w:t>д. Дубровка</w:t>
            </w:r>
          </w:p>
        </w:tc>
        <w:tc>
          <w:tcPr>
            <w:tcW w:w="708" w:type="dxa"/>
          </w:tcPr>
          <w:p w:rsidR="00364BB5" w:rsidRPr="007F1F49" w:rsidRDefault="00364BB5" w:rsidP="007F1F49">
            <w:pPr>
              <w:spacing w:line="240" w:lineRule="auto"/>
              <w:jc w:val="center"/>
              <w:rPr>
                <w:rFonts w:ascii="Arial" w:hAnsi="Arial" w:cs="Arial"/>
                <w:sz w:val="20"/>
                <w:szCs w:val="20"/>
              </w:rPr>
            </w:pPr>
            <w:r w:rsidRPr="007F1F49">
              <w:rPr>
                <w:rFonts w:ascii="Arial" w:hAnsi="Arial" w:cs="Arial"/>
                <w:sz w:val="20"/>
                <w:szCs w:val="20"/>
              </w:rPr>
              <w:t>5</w:t>
            </w:r>
          </w:p>
        </w:tc>
        <w:tc>
          <w:tcPr>
            <w:tcW w:w="948" w:type="dxa"/>
            <w:vAlign w:val="center"/>
          </w:tcPr>
          <w:p w:rsidR="00364BB5" w:rsidRPr="007F1F49" w:rsidRDefault="00945467" w:rsidP="007F1F49">
            <w:pPr>
              <w:spacing w:line="240" w:lineRule="auto"/>
              <w:jc w:val="center"/>
              <w:rPr>
                <w:rFonts w:ascii="Arial" w:hAnsi="Arial" w:cs="Arial"/>
                <w:sz w:val="20"/>
                <w:szCs w:val="20"/>
              </w:rPr>
            </w:pPr>
            <w:r w:rsidRPr="007F1F49">
              <w:rPr>
                <w:rFonts w:ascii="Arial" w:hAnsi="Arial" w:cs="Arial"/>
                <w:sz w:val="20"/>
                <w:szCs w:val="20"/>
              </w:rPr>
              <w:t>9</w:t>
            </w:r>
          </w:p>
        </w:tc>
        <w:tc>
          <w:tcPr>
            <w:tcW w:w="948" w:type="dxa"/>
            <w:vAlign w:val="center"/>
          </w:tcPr>
          <w:p w:rsidR="00364BB5" w:rsidRPr="007F1F49" w:rsidRDefault="00945467" w:rsidP="007F1F49">
            <w:pPr>
              <w:spacing w:line="240" w:lineRule="auto"/>
              <w:jc w:val="center"/>
              <w:rPr>
                <w:rFonts w:ascii="Arial" w:hAnsi="Arial" w:cs="Arial"/>
                <w:sz w:val="20"/>
                <w:szCs w:val="20"/>
              </w:rPr>
            </w:pPr>
            <w:r w:rsidRPr="007F1F49">
              <w:rPr>
                <w:rFonts w:ascii="Arial" w:hAnsi="Arial" w:cs="Arial"/>
                <w:sz w:val="20"/>
                <w:szCs w:val="20"/>
              </w:rPr>
              <w:t>4</w:t>
            </w:r>
          </w:p>
        </w:tc>
        <w:tc>
          <w:tcPr>
            <w:tcW w:w="949" w:type="dxa"/>
            <w:vAlign w:val="center"/>
          </w:tcPr>
          <w:p w:rsidR="00364BB5" w:rsidRPr="007F1F49" w:rsidRDefault="00945467" w:rsidP="007F1F49">
            <w:pPr>
              <w:spacing w:line="240" w:lineRule="auto"/>
              <w:jc w:val="center"/>
              <w:rPr>
                <w:rFonts w:ascii="Arial" w:hAnsi="Arial" w:cs="Arial"/>
                <w:sz w:val="20"/>
                <w:szCs w:val="20"/>
              </w:rPr>
            </w:pPr>
            <w:r w:rsidRPr="007F1F49">
              <w:rPr>
                <w:rFonts w:ascii="Arial" w:hAnsi="Arial" w:cs="Arial"/>
                <w:sz w:val="20"/>
                <w:szCs w:val="20"/>
              </w:rPr>
              <w:t>5</w:t>
            </w:r>
          </w:p>
        </w:tc>
        <w:tc>
          <w:tcPr>
            <w:tcW w:w="948" w:type="dxa"/>
            <w:vAlign w:val="center"/>
          </w:tcPr>
          <w:p w:rsidR="00364BB5" w:rsidRPr="007F1F49" w:rsidRDefault="00945467" w:rsidP="007F1F49">
            <w:pPr>
              <w:spacing w:line="240" w:lineRule="auto"/>
              <w:jc w:val="center"/>
              <w:rPr>
                <w:rFonts w:ascii="Arial" w:hAnsi="Arial" w:cs="Arial"/>
                <w:sz w:val="20"/>
                <w:szCs w:val="20"/>
              </w:rPr>
            </w:pPr>
            <w:r w:rsidRPr="007F1F49">
              <w:rPr>
                <w:rFonts w:ascii="Arial" w:hAnsi="Arial" w:cs="Arial"/>
                <w:sz w:val="20"/>
                <w:szCs w:val="20"/>
              </w:rPr>
              <w:t>1</w:t>
            </w:r>
          </w:p>
        </w:tc>
        <w:tc>
          <w:tcPr>
            <w:tcW w:w="948" w:type="dxa"/>
            <w:vAlign w:val="center"/>
          </w:tcPr>
          <w:p w:rsidR="00364BB5" w:rsidRPr="007F1F49" w:rsidRDefault="00945467" w:rsidP="007F1F49">
            <w:pPr>
              <w:spacing w:line="240" w:lineRule="auto"/>
              <w:jc w:val="center"/>
              <w:rPr>
                <w:rFonts w:ascii="Arial" w:hAnsi="Arial" w:cs="Arial"/>
                <w:sz w:val="20"/>
                <w:szCs w:val="20"/>
              </w:rPr>
            </w:pPr>
            <w:r w:rsidRPr="007F1F49">
              <w:rPr>
                <w:rFonts w:ascii="Arial" w:hAnsi="Arial" w:cs="Arial"/>
                <w:sz w:val="20"/>
                <w:szCs w:val="20"/>
              </w:rPr>
              <w:t>3</w:t>
            </w:r>
          </w:p>
        </w:tc>
        <w:tc>
          <w:tcPr>
            <w:tcW w:w="948" w:type="dxa"/>
            <w:vAlign w:val="center"/>
          </w:tcPr>
          <w:p w:rsidR="00364BB5" w:rsidRPr="007F1F49" w:rsidRDefault="00945467" w:rsidP="007F1F49">
            <w:pPr>
              <w:spacing w:line="240" w:lineRule="auto"/>
              <w:jc w:val="center"/>
              <w:rPr>
                <w:rFonts w:ascii="Arial" w:hAnsi="Arial" w:cs="Arial"/>
                <w:sz w:val="20"/>
                <w:szCs w:val="20"/>
              </w:rPr>
            </w:pPr>
            <w:r w:rsidRPr="007F1F49">
              <w:rPr>
                <w:rFonts w:ascii="Arial" w:hAnsi="Arial" w:cs="Arial"/>
                <w:sz w:val="20"/>
                <w:szCs w:val="20"/>
              </w:rPr>
              <w:t>-</w:t>
            </w:r>
          </w:p>
        </w:tc>
        <w:tc>
          <w:tcPr>
            <w:tcW w:w="949" w:type="dxa"/>
            <w:vAlign w:val="center"/>
          </w:tcPr>
          <w:p w:rsidR="00364BB5" w:rsidRPr="007F1F49" w:rsidRDefault="00945467" w:rsidP="007F1F49">
            <w:pPr>
              <w:spacing w:line="240" w:lineRule="auto"/>
              <w:jc w:val="center"/>
              <w:rPr>
                <w:rFonts w:ascii="Arial" w:hAnsi="Arial" w:cs="Arial"/>
                <w:sz w:val="20"/>
                <w:szCs w:val="20"/>
              </w:rPr>
            </w:pPr>
            <w:r w:rsidRPr="007F1F49">
              <w:rPr>
                <w:rFonts w:ascii="Arial" w:hAnsi="Arial" w:cs="Arial"/>
                <w:sz w:val="20"/>
                <w:szCs w:val="20"/>
              </w:rPr>
              <w:t>-</w:t>
            </w:r>
          </w:p>
        </w:tc>
        <w:tc>
          <w:tcPr>
            <w:tcW w:w="948" w:type="dxa"/>
            <w:vAlign w:val="center"/>
          </w:tcPr>
          <w:p w:rsidR="00364BB5" w:rsidRPr="007F1F49" w:rsidRDefault="00945467" w:rsidP="007F1F49">
            <w:pPr>
              <w:spacing w:line="240" w:lineRule="auto"/>
              <w:jc w:val="center"/>
              <w:rPr>
                <w:rFonts w:ascii="Arial" w:hAnsi="Arial" w:cs="Arial"/>
                <w:sz w:val="20"/>
                <w:szCs w:val="20"/>
              </w:rPr>
            </w:pPr>
            <w:r w:rsidRPr="007F1F49">
              <w:rPr>
                <w:rFonts w:ascii="Arial" w:hAnsi="Arial" w:cs="Arial"/>
                <w:sz w:val="20"/>
                <w:szCs w:val="20"/>
              </w:rPr>
              <w:t>-</w:t>
            </w:r>
          </w:p>
        </w:tc>
        <w:tc>
          <w:tcPr>
            <w:tcW w:w="920" w:type="dxa"/>
            <w:vAlign w:val="center"/>
          </w:tcPr>
          <w:p w:rsidR="00364BB5" w:rsidRPr="007F1F49" w:rsidRDefault="00945467" w:rsidP="007F1F49">
            <w:pPr>
              <w:spacing w:line="240" w:lineRule="auto"/>
              <w:jc w:val="center"/>
              <w:rPr>
                <w:rFonts w:ascii="Arial" w:hAnsi="Arial" w:cs="Arial"/>
                <w:sz w:val="20"/>
                <w:szCs w:val="20"/>
              </w:rPr>
            </w:pPr>
            <w:r w:rsidRPr="007F1F49">
              <w:rPr>
                <w:rFonts w:ascii="Arial" w:hAnsi="Arial" w:cs="Arial"/>
                <w:sz w:val="20"/>
                <w:szCs w:val="20"/>
              </w:rPr>
              <w:t>2</w:t>
            </w:r>
          </w:p>
        </w:tc>
        <w:tc>
          <w:tcPr>
            <w:tcW w:w="976" w:type="dxa"/>
            <w:vAlign w:val="center"/>
          </w:tcPr>
          <w:p w:rsidR="00364BB5" w:rsidRPr="007F1F49" w:rsidRDefault="00945467" w:rsidP="007F1F49">
            <w:pPr>
              <w:spacing w:line="240" w:lineRule="auto"/>
              <w:jc w:val="center"/>
              <w:rPr>
                <w:rFonts w:ascii="Arial" w:hAnsi="Arial" w:cs="Arial"/>
                <w:sz w:val="20"/>
                <w:szCs w:val="20"/>
              </w:rPr>
            </w:pPr>
            <w:r w:rsidRPr="007F1F49">
              <w:rPr>
                <w:rFonts w:ascii="Arial" w:hAnsi="Arial" w:cs="Arial"/>
                <w:sz w:val="20"/>
                <w:szCs w:val="20"/>
              </w:rPr>
              <w:t>-</w:t>
            </w:r>
          </w:p>
        </w:tc>
        <w:tc>
          <w:tcPr>
            <w:tcW w:w="949" w:type="dxa"/>
            <w:vAlign w:val="center"/>
          </w:tcPr>
          <w:p w:rsidR="00364BB5" w:rsidRPr="007F1F49" w:rsidRDefault="00945467" w:rsidP="007F1F49">
            <w:pPr>
              <w:spacing w:line="240" w:lineRule="auto"/>
              <w:jc w:val="center"/>
              <w:rPr>
                <w:rFonts w:ascii="Arial" w:hAnsi="Arial" w:cs="Arial"/>
                <w:sz w:val="20"/>
                <w:szCs w:val="20"/>
              </w:rPr>
            </w:pPr>
            <w:r w:rsidRPr="007F1F49">
              <w:rPr>
                <w:rFonts w:ascii="Arial" w:hAnsi="Arial" w:cs="Arial"/>
                <w:sz w:val="20"/>
                <w:szCs w:val="20"/>
              </w:rPr>
              <w:t>3</w:t>
            </w:r>
          </w:p>
        </w:tc>
        <w:tc>
          <w:tcPr>
            <w:tcW w:w="1052" w:type="dxa"/>
            <w:vAlign w:val="center"/>
          </w:tcPr>
          <w:p w:rsidR="00364BB5" w:rsidRPr="007F1F49" w:rsidRDefault="00945467" w:rsidP="007F1F49">
            <w:pPr>
              <w:spacing w:line="240" w:lineRule="auto"/>
              <w:jc w:val="center"/>
              <w:rPr>
                <w:rFonts w:ascii="Arial" w:hAnsi="Arial" w:cs="Arial"/>
                <w:sz w:val="20"/>
                <w:szCs w:val="20"/>
              </w:rPr>
            </w:pPr>
            <w:r w:rsidRPr="007F1F49">
              <w:rPr>
                <w:rFonts w:ascii="Arial" w:hAnsi="Arial" w:cs="Arial"/>
                <w:sz w:val="20"/>
                <w:szCs w:val="20"/>
              </w:rPr>
              <w:t>9</w:t>
            </w:r>
          </w:p>
        </w:tc>
        <w:tc>
          <w:tcPr>
            <w:tcW w:w="983" w:type="dxa"/>
            <w:vAlign w:val="center"/>
          </w:tcPr>
          <w:p w:rsidR="00364BB5" w:rsidRPr="007F1F49" w:rsidRDefault="00945467" w:rsidP="007F1F49">
            <w:pPr>
              <w:spacing w:line="240" w:lineRule="auto"/>
              <w:jc w:val="center"/>
              <w:rPr>
                <w:rFonts w:ascii="Arial" w:hAnsi="Arial" w:cs="Arial"/>
                <w:sz w:val="20"/>
                <w:szCs w:val="20"/>
              </w:rPr>
            </w:pPr>
            <w:r w:rsidRPr="007F1F49">
              <w:rPr>
                <w:rFonts w:ascii="Arial" w:hAnsi="Arial" w:cs="Arial"/>
                <w:sz w:val="20"/>
                <w:szCs w:val="20"/>
              </w:rPr>
              <w:t>-</w:t>
            </w:r>
          </w:p>
        </w:tc>
      </w:tr>
      <w:tr w:rsidR="00364BB5" w:rsidRPr="007F1F49" w:rsidTr="00AC5F87">
        <w:trPr>
          <w:trHeight w:val="271"/>
        </w:trPr>
        <w:tc>
          <w:tcPr>
            <w:tcW w:w="2127" w:type="dxa"/>
          </w:tcPr>
          <w:p w:rsidR="00364BB5" w:rsidRPr="007F1F49" w:rsidRDefault="00364BB5" w:rsidP="007F1F49">
            <w:pPr>
              <w:spacing w:line="240" w:lineRule="auto"/>
              <w:jc w:val="left"/>
              <w:rPr>
                <w:rFonts w:ascii="Arial" w:eastAsia="Times New Roman" w:hAnsi="Arial" w:cs="Arial"/>
                <w:color w:val="000000"/>
                <w:sz w:val="20"/>
                <w:szCs w:val="20"/>
                <w:lang w:eastAsia="ru-RU"/>
              </w:rPr>
            </w:pPr>
            <w:r w:rsidRPr="007F1F49">
              <w:rPr>
                <w:rFonts w:ascii="Arial" w:eastAsia="Times New Roman" w:hAnsi="Arial" w:cs="Arial"/>
                <w:color w:val="000000"/>
                <w:sz w:val="20"/>
                <w:szCs w:val="20"/>
                <w:lang w:eastAsia="ru-RU"/>
              </w:rPr>
              <w:t>д. Еловка</w:t>
            </w:r>
          </w:p>
        </w:tc>
        <w:tc>
          <w:tcPr>
            <w:tcW w:w="708" w:type="dxa"/>
          </w:tcPr>
          <w:p w:rsidR="00364BB5" w:rsidRPr="007F1F49" w:rsidRDefault="00364BB5" w:rsidP="007F1F49">
            <w:pPr>
              <w:spacing w:line="240" w:lineRule="auto"/>
              <w:jc w:val="center"/>
              <w:rPr>
                <w:rFonts w:ascii="Arial" w:hAnsi="Arial" w:cs="Arial"/>
                <w:sz w:val="20"/>
                <w:szCs w:val="20"/>
              </w:rPr>
            </w:pPr>
            <w:r w:rsidRPr="007F1F49">
              <w:rPr>
                <w:rFonts w:ascii="Arial" w:hAnsi="Arial" w:cs="Arial"/>
                <w:sz w:val="20"/>
                <w:szCs w:val="20"/>
              </w:rPr>
              <w:t>-</w:t>
            </w:r>
          </w:p>
        </w:tc>
        <w:tc>
          <w:tcPr>
            <w:tcW w:w="948" w:type="dxa"/>
            <w:vAlign w:val="center"/>
          </w:tcPr>
          <w:p w:rsidR="00364BB5" w:rsidRPr="007F1F49" w:rsidRDefault="00945467" w:rsidP="007F1F49">
            <w:pPr>
              <w:spacing w:line="240" w:lineRule="auto"/>
              <w:jc w:val="center"/>
              <w:rPr>
                <w:rFonts w:ascii="Arial" w:hAnsi="Arial" w:cs="Arial"/>
                <w:sz w:val="20"/>
                <w:szCs w:val="20"/>
              </w:rPr>
            </w:pPr>
            <w:r w:rsidRPr="007F1F49">
              <w:rPr>
                <w:rFonts w:ascii="Arial" w:hAnsi="Arial" w:cs="Arial"/>
                <w:sz w:val="20"/>
                <w:szCs w:val="20"/>
              </w:rPr>
              <w:t>-</w:t>
            </w:r>
          </w:p>
        </w:tc>
        <w:tc>
          <w:tcPr>
            <w:tcW w:w="948" w:type="dxa"/>
            <w:vAlign w:val="center"/>
          </w:tcPr>
          <w:p w:rsidR="00364BB5" w:rsidRPr="007F1F49" w:rsidRDefault="00945467" w:rsidP="007F1F49">
            <w:pPr>
              <w:spacing w:line="240" w:lineRule="auto"/>
              <w:jc w:val="center"/>
              <w:rPr>
                <w:rFonts w:ascii="Arial" w:hAnsi="Arial" w:cs="Arial"/>
                <w:sz w:val="20"/>
                <w:szCs w:val="20"/>
              </w:rPr>
            </w:pPr>
            <w:r w:rsidRPr="007F1F49">
              <w:rPr>
                <w:rFonts w:ascii="Arial" w:hAnsi="Arial" w:cs="Arial"/>
                <w:sz w:val="20"/>
                <w:szCs w:val="20"/>
              </w:rPr>
              <w:t>-</w:t>
            </w:r>
          </w:p>
        </w:tc>
        <w:tc>
          <w:tcPr>
            <w:tcW w:w="949" w:type="dxa"/>
            <w:vAlign w:val="center"/>
          </w:tcPr>
          <w:p w:rsidR="00364BB5" w:rsidRPr="007F1F49" w:rsidRDefault="00945467" w:rsidP="007F1F49">
            <w:pPr>
              <w:spacing w:line="240" w:lineRule="auto"/>
              <w:jc w:val="center"/>
              <w:rPr>
                <w:rFonts w:ascii="Arial" w:hAnsi="Arial" w:cs="Arial"/>
                <w:sz w:val="20"/>
                <w:szCs w:val="20"/>
              </w:rPr>
            </w:pPr>
            <w:r w:rsidRPr="007F1F49">
              <w:rPr>
                <w:rFonts w:ascii="Arial" w:hAnsi="Arial" w:cs="Arial"/>
                <w:sz w:val="20"/>
                <w:szCs w:val="20"/>
              </w:rPr>
              <w:t>-</w:t>
            </w:r>
          </w:p>
        </w:tc>
        <w:tc>
          <w:tcPr>
            <w:tcW w:w="948" w:type="dxa"/>
            <w:vAlign w:val="center"/>
          </w:tcPr>
          <w:p w:rsidR="00364BB5" w:rsidRPr="007F1F49" w:rsidRDefault="00945467" w:rsidP="007F1F49">
            <w:pPr>
              <w:spacing w:line="240" w:lineRule="auto"/>
              <w:jc w:val="center"/>
              <w:rPr>
                <w:rFonts w:ascii="Arial" w:hAnsi="Arial" w:cs="Arial"/>
                <w:sz w:val="20"/>
                <w:szCs w:val="20"/>
              </w:rPr>
            </w:pPr>
            <w:r w:rsidRPr="007F1F49">
              <w:rPr>
                <w:rFonts w:ascii="Arial" w:hAnsi="Arial" w:cs="Arial"/>
                <w:sz w:val="20"/>
                <w:szCs w:val="20"/>
              </w:rPr>
              <w:t>-</w:t>
            </w:r>
          </w:p>
        </w:tc>
        <w:tc>
          <w:tcPr>
            <w:tcW w:w="948" w:type="dxa"/>
            <w:vAlign w:val="center"/>
          </w:tcPr>
          <w:p w:rsidR="00364BB5" w:rsidRPr="007F1F49" w:rsidRDefault="00945467" w:rsidP="007F1F49">
            <w:pPr>
              <w:spacing w:line="240" w:lineRule="auto"/>
              <w:jc w:val="center"/>
              <w:rPr>
                <w:rFonts w:ascii="Arial" w:hAnsi="Arial" w:cs="Arial"/>
                <w:sz w:val="20"/>
                <w:szCs w:val="20"/>
              </w:rPr>
            </w:pPr>
            <w:r w:rsidRPr="007F1F49">
              <w:rPr>
                <w:rFonts w:ascii="Arial" w:hAnsi="Arial" w:cs="Arial"/>
                <w:sz w:val="20"/>
                <w:szCs w:val="20"/>
              </w:rPr>
              <w:t>-</w:t>
            </w:r>
          </w:p>
        </w:tc>
        <w:tc>
          <w:tcPr>
            <w:tcW w:w="948" w:type="dxa"/>
            <w:vAlign w:val="center"/>
          </w:tcPr>
          <w:p w:rsidR="00364BB5" w:rsidRPr="007F1F49" w:rsidRDefault="00945467" w:rsidP="007F1F49">
            <w:pPr>
              <w:spacing w:line="240" w:lineRule="auto"/>
              <w:jc w:val="center"/>
              <w:rPr>
                <w:rFonts w:ascii="Arial" w:hAnsi="Arial" w:cs="Arial"/>
                <w:sz w:val="20"/>
                <w:szCs w:val="20"/>
              </w:rPr>
            </w:pPr>
            <w:r w:rsidRPr="007F1F49">
              <w:rPr>
                <w:rFonts w:ascii="Arial" w:hAnsi="Arial" w:cs="Arial"/>
                <w:sz w:val="20"/>
                <w:szCs w:val="20"/>
              </w:rPr>
              <w:t>-</w:t>
            </w:r>
          </w:p>
        </w:tc>
        <w:tc>
          <w:tcPr>
            <w:tcW w:w="949" w:type="dxa"/>
            <w:vAlign w:val="center"/>
          </w:tcPr>
          <w:p w:rsidR="00364BB5" w:rsidRPr="007F1F49" w:rsidRDefault="00945467" w:rsidP="007F1F49">
            <w:pPr>
              <w:spacing w:line="240" w:lineRule="auto"/>
              <w:jc w:val="center"/>
              <w:rPr>
                <w:rFonts w:ascii="Arial" w:hAnsi="Arial" w:cs="Arial"/>
                <w:sz w:val="20"/>
                <w:szCs w:val="20"/>
              </w:rPr>
            </w:pPr>
            <w:r w:rsidRPr="007F1F49">
              <w:rPr>
                <w:rFonts w:ascii="Arial" w:hAnsi="Arial" w:cs="Arial"/>
                <w:sz w:val="20"/>
                <w:szCs w:val="20"/>
              </w:rPr>
              <w:t>-</w:t>
            </w:r>
          </w:p>
        </w:tc>
        <w:tc>
          <w:tcPr>
            <w:tcW w:w="948" w:type="dxa"/>
            <w:vAlign w:val="center"/>
          </w:tcPr>
          <w:p w:rsidR="00364BB5" w:rsidRPr="007F1F49" w:rsidRDefault="00945467" w:rsidP="007F1F49">
            <w:pPr>
              <w:spacing w:line="240" w:lineRule="auto"/>
              <w:jc w:val="center"/>
              <w:rPr>
                <w:rFonts w:ascii="Arial" w:hAnsi="Arial" w:cs="Arial"/>
                <w:sz w:val="20"/>
                <w:szCs w:val="20"/>
              </w:rPr>
            </w:pPr>
            <w:r w:rsidRPr="007F1F49">
              <w:rPr>
                <w:rFonts w:ascii="Arial" w:hAnsi="Arial" w:cs="Arial"/>
                <w:sz w:val="20"/>
                <w:szCs w:val="20"/>
              </w:rPr>
              <w:t>-</w:t>
            </w:r>
          </w:p>
        </w:tc>
        <w:tc>
          <w:tcPr>
            <w:tcW w:w="920" w:type="dxa"/>
            <w:vAlign w:val="center"/>
          </w:tcPr>
          <w:p w:rsidR="00364BB5" w:rsidRPr="007F1F49" w:rsidRDefault="00945467" w:rsidP="007F1F49">
            <w:pPr>
              <w:spacing w:line="240" w:lineRule="auto"/>
              <w:jc w:val="center"/>
              <w:rPr>
                <w:rFonts w:ascii="Arial" w:hAnsi="Arial" w:cs="Arial"/>
                <w:sz w:val="20"/>
                <w:szCs w:val="20"/>
              </w:rPr>
            </w:pPr>
            <w:r w:rsidRPr="007F1F49">
              <w:rPr>
                <w:rFonts w:ascii="Arial" w:hAnsi="Arial" w:cs="Arial"/>
                <w:sz w:val="20"/>
                <w:szCs w:val="20"/>
              </w:rPr>
              <w:t>-</w:t>
            </w:r>
          </w:p>
        </w:tc>
        <w:tc>
          <w:tcPr>
            <w:tcW w:w="976" w:type="dxa"/>
            <w:vAlign w:val="center"/>
          </w:tcPr>
          <w:p w:rsidR="00364BB5" w:rsidRPr="007F1F49" w:rsidRDefault="00945467" w:rsidP="007F1F49">
            <w:pPr>
              <w:spacing w:line="240" w:lineRule="auto"/>
              <w:jc w:val="center"/>
              <w:rPr>
                <w:rFonts w:ascii="Arial" w:hAnsi="Arial" w:cs="Arial"/>
                <w:sz w:val="20"/>
                <w:szCs w:val="20"/>
              </w:rPr>
            </w:pPr>
            <w:r w:rsidRPr="007F1F49">
              <w:rPr>
                <w:rFonts w:ascii="Arial" w:hAnsi="Arial" w:cs="Arial"/>
                <w:sz w:val="20"/>
                <w:szCs w:val="20"/>
              </w:rPr>
              <w:t>-</w:t>
            </w:r>
          </w:p>
        </w:tc>
        <w:tc>
          <w:tcPr>
            <w:tcW w:w="949" w:type="dxa"/>
            <w:vAlign w:val="center"/>
          </w:tcPr>
          <w:p w:rsidR="00364BB5" w:rsidRPr="007F1F49" w:rsidRDefault="00945467" w:rsidP="007F1F49">
            <w:pPr>
              <w:spacing w:line="240" w:lineRule="auto"/>
              <w:jc w:val="center"/>
              <w:rPr>
                <w:rFonts w:ascii="Arial" w:hAnsi="Arial" w:cs="Arial"/>
                <w:sz w:val="20"/>
                <w:szCs w:val="20"/>
              </w:rPr>
            </w:pPr>
            <w:r w:rsidRPr="007F1F49">
              <w:rPr>
                <w:rFonts w:ascii="Arial" w:hAnsi="Arial" w:cs="Arial"/>
                <w:sz w:val="20"/>
                <w:szCs w:val="20"/>
              </w:rPr>
              <w:t>-</w:t>
            </w:r>
          </w:p>
        </w:tc>
        <w:tc>
          <w:tcPr>
            <w:tcW w:w="1052" w:type="dxa"/>
            <w:vAlign w:val="center"/>
          </w:tcPr>
          <w:p w:rsidR="00364BB5" w:rsidRPr="007F1F49" w:rsidRDefault="00945467" w:rsidP="007F1F49">
            <w:pPr>
              <w:spacing w:line="240" w:lineRule="auto"/>
              <w:jc w:val="center"/>
              <w:rPr>
                <w:rFonts w:ascii="Arial" w:hAnsi="Arial" w:cs="Arial"/>
                <w:sz w:val="20"/>
                <w:szCs w:val="20"/>
              </w:rPr>
            </w:pPr>
            <w:r w:rsidRPr="007F1F49">
              <w:rPr>
                <w:rFonts w:ascii="Arial" w:hAnsi="Arial" w:cs="Arial"/>
                <w:sz w:val="20"/>
                <w:szCs w:val="20"/>
              </w:rPr>
              <w:t>-</w:t>
            </w:r>
          </w:p>
        </w:tc>
        <w:tc>
          <w:tcPr>
            <w:tcW w:w="983" w:type="dxa"/>
            <w:vAlign w:val="center"/>
          </w:tcPr>
          <w:p w:rsidR="00364BB5" w:rsidRPr="007F1F49" w:rsidRDefault="00945467" w:rsidP="007F1F49">
            <w:pPr>
              <w:spacing w:line="240" w:lineRule="auto"/>
              <w:jc w:val="center"/>
              <w:rPr>
                <w:rFonts w:ascii="Arial" w:hAnsi="Arial" w:cs="Arial"/>
                <w:sz w:val="20"/>
                <w:szCs w:val="20"/>
              </w:rPr>
            </w:pPr>
            <w:r w:rsidRPr="007F1F49">
              <w:rPr>
                <w:rFonts w:ascii="Arial" w:hAnsi="Arial" w:cs="Arial"/>
                <w:sz w:val="20"/>
                <w:szCs w:val="20"/>
              </w:rPr>
              <w:t>-</w:t>
            </w:r>
          </w:p>
        </w:tc>
      </w:tr>
      <w:tr w:rsidR="00364BB5" w:rsidRPr="007F1F49" w:rsidTr="00AC5F87">
        <w:trPr>
          <w:trHeight w:val="271"/>
        </w:trPr>
        <w:tc>
          <w:tcPr>
            <w:tcW w:w="2127" w:type="dxa"/>
          </w:tcPr>
          <w:p w:rsidR="00364BB5" w:rsidRPr="007F1F49" w:rsidRDefault="00364BB5" w:rsidP="007F1F49">
            <w:pPr>
              <w:spacing w:line="240" w:lineRule="auto"/>
              <w:jc w:val="left"/>
              <w:rPr>
                <w:rFonts w:ascii="Arial" w:eastAsia="Times New Roman" w:hAnsi="Arial" w:cs="Arial"/>
                <w:color w:val="000000"/>
                <w:sz w:val="20"/>
                <w:szCs w:val="20"/>
                <w:lang w:eastAsia="ru-RU"/>
              </w:rPr>
            </w:pPr>
            <w:r w:rsidRPr="007F1F49">
              <w:rPr>
                <w:rFonts w:ascii="Arial" w:eastAsia="Times New Roman" w:hAnsi="Arial" w:cs="Arial"/>
                <w:color w:val="000000"/>
                <w:sz w:val="20"/>
                <w:szCs w:val="20"/>
                <w:lang w:eastAsia="ru-RU"/>
              </w:rPr>
              <w:t>д. Лесниково</w:t>
            </w:r>
          </w:p>
        </w:tc>
        <w:tc>
          <w:tcPr>
            <w:tcW w:w="708" w:type="dxa"/>
          </w:tcPr>
          <w:p w:rsidR="00364BB5" w:rsidRPr="007F1F49" w:rsidRDefault="00364BB5" w:rsidP="007F1F49">
            <w:pPr>
              <w:spacing w:line="240" w:lineRule="auto"/>
              <w:jc w:val="center"/>
              <w:rPr>
                <w:rFonts w:ascii="Arial" w:hAnsi="Arial" w:cs="Arial"/>
                <w:sz w:val="20"/>
                <w:szCs w:val="20"/>
              </w:rPr>
            </w:pPr>
            <w:r w:rsidRPr="007F1F49">
              <w:rPr>
                <w:rFonts w:ascii="Arial" w:hAnsi="Arial" w:cs="Arial"/>
                <w:sz w:val="20"/>
                <w:szCs w:val="20"/>
              </w:rPr>
              <w:t>83</w:t>
            </w:r>
          </w:p>
        </w:tc>
        <w:tc>
          <w:tcPr>
            <w:tcW w:w="948" w:type="dxa"/>
            <w:vAlign w:val="center"/>
          </w:tcPr>
          <w:p w:rsidR="00364BB5" w:rsidRPr="007F1F49" w:rsidRDefault="00945467" w:rsidP="007F1F49">
            <w:pPr>
              <w:spacing w:line="240" w:lineRule="auto"/>
              <w:jc w:val="center"/>
              <w:rPr>
                <w:rFonts w:ascii="Arial" w:hAnsi="Arial" w:cs="Arial"/>
                <w:sz w:val="20"/>
                <w:szCs w:val="20"/>
              </w:rPr>
            </w:pPr>
            <w:r w:rsidRPr="007F1F49">
              <w:rPr>
                <w:rFonts w:ascii="Arial" w:hAnsi="Arial" w:cs="Arial"/>
                <w:sz w:val="20"/>
                <w:szCs w:val="20"/>
              </w:rPr>
              <w:t>139</w:t>
            </w:r>
          </w:p>
        </w:tc>
        <w:tc>
          <w:tcPr>
            <w:tcW w:w="948" w:type="dxa"/>
            <w:vAlign w:val="center"/>
          </w:tcPr>
          <w:p w:rsidR="00364BB5" w:rsidRPr="007F1F49" w:rsidRDefault="00945467" w:rsidP="007F1F49">
            <w:pPr>
              <w:spacing w:line="240" w:lineRule="auto"/>
              <w:jc w:val="center"/>
              <w:rPr>
                <w:rFonts w:ascii="Arial" w:hAnsi="Arial" w:cs="Arial"/>
                <w:sz w:val="20"/>
                <w:szCs w:val="20"/>
              </w:rPr>
            </w:pPr>
            <w:r w:rsidRPr="007F1F49">
              <w:rPr>
                <w:rFonts w:ascii="Arial" w:hAnsi="Arial" w:cs="Arial"/>
                <w:sz w:val="20"/>
                <w:szCs w:val="20"/>
              </w:rPr>
              <w:t>54</w:t>
            </w:r>
          </w:p>
        </w:tc>
        <w:tc>
          <w:tcPr>
            <w:tcW w:w="949" w:type="dxa"/>
            <w:vAlign w:val="center"/>
          </w:tcPr>
          <w:p w:rsidR="00364BB5" w:rsidRPr="007F1F49" w:rsidRDefault="00945467" w:rsidP="007F1F49">
            <w:pPr>
              <w:spacing w:line="240" w:lineRule="auto"/>
              <w:jc w:val="center"/>
              <w:rPr>
                <w:rFonts w:ascii="Arial" w:hAnsi="Arial" w:cs="Arial"/>
                <w:sz w:val="20"/>
                <w:szCs w:val="20"/>
              </w:rPr>
            </w:pPr>
            <w:r w:rsidRPr="007F1F49">
              <w:rPr>
                <w:rFonts w:ascii="Arial" w:hAnsi="Arial" w:cs="Arial"/>
                <w:sz w:val="20"/>
                <w:szCs w:val="20"/>
              </w:rPr>
              <w:t>85</w:t>
            </w:r>
          </w:p>
        </w:tc>
        <w:tc>
          <w:tcPr>
            <w:tcW w:w="948" w:type="dxa"/>
            <w:vAlign w:val="center"/>
          </w:tcPr>
          <w:p w:rsidR="00364BB5" w:rsidRPr="007F1F49" w:rsidRDefault="00945467" w:rsidP="007F1F49">
            <w:pPr>
              <w:spacing w:line="240" w:lineRule="auto"/>
              <w:jc w:val="center"/>
              <w:rPr>
                <w:rFonts w:ascii="Arial" w:hAnsi="Arial" w:cs="Arial"/>
                <w:sz w:val="20"/>
                <w:szCs w:val="20"/>
              </w:rPr>
            </w:pPr>
            <w:r w:rsidRPr="007F1F49">
              <w:rPr>
                <w:rFonts w:ascii="Arial" w:hAnsi="Arial" w:cs="Arial"/>
                <w:sz w:val="20"/>
                <w:szCs w:val="20"/>
              </w:rPr>
              <w:t>10</w:t>
            </w:r>
          </w:p>
        </w:tc>
        <w:tc>
          <w:tcPr>
            <w:tcW w:w="948" w:type="dxa"/>
            <w:vAlign w:val="center"/>
          </w:tcPr>
          <w:p w:rsidR="00364BB5" w:rsidRPr="007F1F49" w:rsidRDefault="00945467" w:rsidP="007F1F49">
            <w:pPr>
              <w:spacing w:line="240" w:lineRule="auto"/>
              <w:jc w:val="center"/>
              <w:rPr>
                <w:rFonts w:ascii="Arial" w:hAnsi="Arial" w:cs="Arial"/>
                <w:sz w:val="20"/>
                <w:szCs w:val="20"/>
              </w:rPr>
            </w:pPr>
            <w:r w:rsidRPr="007F1F49">
              <w:rPr>
                <w:rFonts w:ascii="Arial" w:hAnsi="Arial" w:cs="Arial"/>
                <w:sz w:val="20"/>
                <w:szCs w:val="20"/>
              </w:rPr>
              <w:t>23</w:t>
            </w:r>
          </w:p>
        </w:tc>
        <w:tc>
          <w:tcPr>
            <w:tcW w:w="948" w:type="dxa"/>
            <w:vAlign w:val="center"/>
          </w:tcPr>
          <w:p w:rsidR="00364BB5" w:rsidRPr="007F1F49" w:rsidRDefault="00945467" w:rsidP="007F1F49">
            <w:pPr>
              <w:spacing w:line="240" w:lineRule="auto"/>
              <w:jc w:val="center"/>
              <w:rPr>
                <w:rFonts w:ascii="Arial" w:hAnsi="Arial" w:cs="Arial"/>
                <w:sz w:val="20"/>
                <w:szCs w:val="20"/>
              </w:rPr>
            </w:pPr>
            <w:r w:rsidRPr="007F1F49">
              <w:rPr>
                <w:rFonts w:ascii="Arial" w:hAnsi="Arial" w:cs="Arial"/>
                <w:sz w:val="20"/>
                <w:szCs w:val="20"/>
              </w:rPr>
              <w:t>-</w:t>
            </w:r>
          </w:p>
        </w:tc>
        <w:tc>
          <w:tcPr>
            <w:tcW w:w="949" w:type="dxa"/>
            <w:vAlign w:val="center"/>
          </w:tcPr>
          <w:p w:rsidR="00364BB5" w:rsidRPr="007F1F49" w:rsidRDefault="00945467" w:rsidP="007F1F49">
            <w:pPr>
              <w:spacing w:line="240" w:lineRule="auto"/>
              <w:jc w:val="center"/>
              <w:rPr>
                <w:rFonts w:ascii="Arial" w:hAnsi="Arial" w:cs="Arial"/>
                <w:sz w:val="20"/>
                <w:szCs w:val="20"/>
              </w:rPr>
            </w:pPr>
            <w:r w:rsidRPr="007F1F49">
              <w:rPr>
                <w:rFonts w:ascii="Arial" w:hAnsi="Arial" w:cs="Arial"/>
                <w:sz w:val="20"/>
                <w:szCs w:val="20"/>
              </w:rPr>
              <w:t>21</w:t>
            </w:r>
          </w:p>
        </w:tc>
        <w:tc>
          <w:tcPr>
            <w:tcW w:w="948" w:type="dxa"/>
            <w:vAlign w:val="center"/>
          </w:tcPr>
          <w:p w:rsidR="00364BB5" w:rsidRPr="007F1F49" w:rsidRDefault="00945467" w:rsidP="007F1F49">
            <w:pPr>
              <w:spacing w:line="240" w:lineRule="auto"/>
              <w:jc w:val="center"/>
              <w:rPr>
                <w:rFonts w:ascii="Arial" w:hAnsi="Arial" w:cs="Arial"/>
                <w:sz w:val="20"/>
                <w:szCs w:val="20"/>
              </w:rPr>
            </w:pPr>
            <w:r w:rsidRPr="007F1F49">
              <w:rPr>
                <w:rFonts w:ascii="Arial" w:hAnsi="Arial" w:cs="Arial"/>
                <w:sz w:val="20"/>
                <w:szCs w:val="20"/>
              </w:rPr>
              <w:t>12</w:t>
            </w:r>
          </w:p>
        </w:tc>
        <w:tc>
          <w:tcPr>
            <w:tcW w:w="920" w:type="dxa"/>
            <w:vAlign w:val="center"/>
          </w:tcPr>
          <w:p w:rsidR="00364BB5" w:rsidRPr="007F1F49" w:rsidRDefault="00945467" w:rsidP="007F1F49">
            <w:pPr>
              <w:spacing w:line="240" w:lineRule="auto"/>
              <w:jc w:val="center"/>
              <w:rPr>
                <w:rFonts w:ascii="Arial" w:hAnsi="Arial" w:cs="Arial"/>
                <w:sz w:val="20"/>
                <w:szCs w:val="20"/>
              </w:rPr>
            </w:pPr>
            <w:r w:rsidRPr="007F1F49">
              <w:rPr>
                <w:rFonts w:ascii="Arial" w:hAnsi="Arial" w:cs="Arial"/>
                <w:sz w:val="20"/>
                <w:szCs w:val="20"/>
              </w:rPr>
              <w:t>31</w:t>
            </w:r>
          </w:p>
        </w:tc>
        <w:tc>
          <w:tcPr>
            <w:tcW w:w="976" w:type="dxa"/>
            <w:vAlign w:val="center"/>
          </w:tcPr>
          <w:p w:rsidR="00364BB5" w:rsidRPr="007F1F49" w:rsidRDefault="00945467" w:rsidP="007F1F49">
            <w:pPr>
              <w:spacing w:line="240" w:lineRule="auto"/>
              <w:jc w:val="center"/>
              <w:rPr>
                <w:rFonts w:ascii="Arial" w:hAnsi="Arial" w:cs="Arial"/>
                <w:sz w:val="20"/>
                <w:szCs w:val="20"/>
              </w:rPr>
            </w:pPr>
            <w:r w:rsidRPr="007F1F49">
              <w:rPr>
                <w:rFonts w:ascii="Arial" w:hAnsi="Arial" w:cs="Arial"/>
                <w:sz w:val="20"/>
                <w:szCs w:val="20"/>
              </w:rPr>
              <w:t>-</w:t>
            </w:r>
          </w:p>
        </w:tc>
        <w:tc>
          <w:tcPr>
            <w:tcW w:w="949" w:type="dxa"/>
            <w:vAlign w:val="center"/>
          </w:tcPr>
          <w:p w:rsidR="00364BB5" w:rsidRPr="007F1F49" w:rsidRDefault="00945467" w:rsidP="007F1F49">
            <w:pPr>
              <w:spacing w:line="240" w:lineRule="auto"/>
              <w:jc w:val="center"/>
              <w:rPr>
                <w:rFonts w:ascii="Arial" w:hAnsi="Arial" w:cs="Arial"/>
                <w:sz w:val="20"/>
                <w:szCs w:val="20"/>
              </w:rPr>
            </w:pPr>
            <w:r w:rsidRPr="007F1F49">
              <w:rPr>
                <w:rFonts w:ascii="Arial" w:hAnsi="Arial" w:cs="Arial"/>
                <w:sz w:val="20"/>
                <w:szCs w:val="20"/>
              </w:rPr>
              <w:t>42</w:t>
            </w:r>
          </w:p>
        </w:tc>
        <w:tc>
          <w:tcPr>
            <w:tcW w:w="1052" w:type="dxa"/>
            <w:vAlign w:val="center"/>
          </w:tcPr>
          <w:p w:rsidR="00364BB5" w:rsidRPr="007F1F49" w:rsidRDefault="00945467" w:rsidP="007F1F49">
            <w:pPr>
              <w:spacing w:line="240" w:lineRule="auto"/>
              <w:jc w:val="center"/>
              <w:rPr>
                <w:rFonts w:ascii="Arial" w:hAnsi="Arial" w:cs="Arial"/>
                <w:sz w:val="20"/>
                <w:szCs w:val="20"/>
              </w:rPr>
            </w:pPr>
            <w:r w:rsidRPr="007F1F49">
              <w:rPr>
                <w:rFonts w:ascii="Arial" w:hAnsi="Arial" w:cs="Arial"/>
                <w:sz w:val="20"/>
                <w:szCs w:val="20"/>
              </w:rPr>
              <w:t>132</w:t>
            </w:r>
          </w:p>
        </w:tc>
        <w:tc>
          <w:tcPr>
            <w:tcW w:w="983" w:type="dxa"/>
            <w:vAlign w:val="center"/>
          </w:tcPr>
          <w:p w:rsidR="00364BB5" w:rsidRPr="007F1F49" w:rsidRDefault="00945467" w:rsidP="007F1F49">
            <w:pPr>
              <w:spacing w:line="240" w:lineRule="auto"/>
              <w:jc w:val="center"/>
              <w:rPr>
                <w:rFonts w:ascii="Arial" w:hAnsi="Arial" w:cs="Arial"/>
                <w:sz w:val="20"/>
                <w:szCs w:val="20"/>
              </w:rPr>
            </w:pPr>
            <w:r w:rsidRPr="007F1F49">
              <w:rPr>
                <w:rFonts w:ascii="Arial" w:hAnsi="Arial" w:cs="Arial"/>
                <w:sz w:val="20"/>
                <w:szCs w:val="20"/>
              </w:rPr>
              <w:t>7</w:t>
            </w:r>
          </w:p>
        </w:tc>
      </w:tr>
      <w:tr w:rsidR="00364BB5" w:rsidRPr="007F1F49" w:rsidTr="00AC5F87">
        <w:trPr>
          <w:trHeight w:val="271"/>
        </w:trPr>
        <w:tc>
          <w:tcPr>
            <w:tcW w:w="2127" w:type="dxa"/>
          </w:tcPr>
          <w:p w:rsidR="00364BB5" w:rsidRPr="007F1F49" w:rsidRDefault="00364BB5" w:rsidP="007F1F49">
            <w:pPr>
              <w:spacing w:line="240" w:lineRule="auto"/>
              <w:jc w:val="left"/>
              <w:rPr>
                <w:rFonts w:ascii="Arial" w:eastAsia="Times New Roman" w:hAnsi="Arial" w:cs="Arial"/>
                <w:color w:val="000000"/>
                <w:sz w:val="20"/>
                <w:szCs w:val="20"/>
                <w:lang w:eastAsia="ru-RU"/>
              </w:rPr>
            </w:pPr>
            <w:r w:rsidRPr="007F1F49">
              <w:rPr>
                <w:rFonts w:ascii="Arial" w:eastAsia="Times New Roman" w:hAnsi="Arial" w:cs="Arial"/>
                <w:color w:val="000000"/>
                <w:sz w:val="20"/>
                <w:szCs w:val="20"/>
                <w:lang w:eastAsia="ru-RU"/>
              </w:rPr>
              <w:t>д. Лобково</w:t>
            </w:r>
          </w:p>
        </w:tc>
        <w:tc>
          <w:tcPr>
            <w:tcW w:w="708" w:type="dxa"/>
          </w:tcPr>
          <w:p w:rsidR="00364BB5" w:rsidRPr="007F1F49" w:rsidRDefault="00364BB5" w:rsidP="007F1F49">
            <w:pPr>
              <w:spacing w:line="240" w:lineRule="auto"/>
              <w:jc w:val="center"/>
              <w:rPr>
                <w:rFonts w:ascii="Arial" w:hAnsi="Arial" w:cs="Arial"/>
                <w:sz w:val="20"/>
                <w:szCs w:val="20"/>
              </w:rPr>
            </w:pPr>
            <w:r w:rsidRPr="007F1F49">
              <w:rPr>
                <w:rFonts w:ascii="Arial" w:hAnsi="Arial" w:cs="Arial"/>
                <w:sz w:val="20"/>
                <w:szCs w:val="20"/>
              </w:rPr>
              <w:t>52</w:t>
            </w:r>
          </w:p>
        </w:tc>
        <w:tc>
          <w:tcPr>
            <w:tcW w:w="948" w:type="dxa"/>
            <w:vAlign w:val="center"/>
          </w:tcPr>
          <w:p w:rsidR="00364BB5" w:rsidRPr="007F1F49" w:rsidRDefault="00945467" w:rsidP="007F1F49">
            <w:pPr>
              <w:spacing w:line="240" w:lineRule="auto"/>
              <w:jc w:val="center"/>
              <w:rPr>
                <w:rFonts w:ascii="Arial" w:hAnsi="Arial" w:cs="Arial"/>
                <w:sz w:val="20"/>
                <w:szCs w:val="20"/>
              </w:rPr>
            </w:pPr>
            <w:r w:rsidRPr="007F1F49">
              <w:rPr>
                <w:rFonts w:ascii="Arial" w:hAnsi="Arial" w:cs="Arial"/>
                <w:sz w:val="20"/>
                <w:szCs w:val="20"/>
              </w:rPr>
              <w:t>115</w:t>
            </w:r>
          </w:p>
        </w:tc>
        <w:tc>
          <w:tcPr>
            <w:tcW w:w="948" w:type="dxa"/>
            <w:vAlign w:val="center"/>
          </w:tcPr>
          <w:p w:rsidR="00364BB5" w:rsidRPr="007F1F49" w:rsidRDefault="00945467" w:rsidP="007F1F49">
            <w:pPr>
              <w:spacing w:line="240" w:lineRule="auto"/>
              <w:jc w:val="center"/>
              <w:rPr>
                <w:rFonts w:ascii="Arial" w:hAnsi="Arial" w:cs="Arial"/>
                <w:sz w:val="20"/>
                <w:szCs w:val="20"/>
              </w:rPr>
            </w:pPr>
            <w:r w:rsidRPr="007F1F49">
              <w:rPr>
                <w:rFonts w:ascii="Arial" w:hAnsi="Arial" w:cs="Arial"/>
                <w:sz w:val="20"/>
                <w:szCs w:val="20"/>
              </w:rPr>
              <w:t>51</w:t>
            </w:r>
          </w:p>
        </w:tc>
        <w:tc>
          <w:tcPr>
            <w:tcW w:w="949" w:type="dxa"/>
            <w:vAlign w:val="center"/>
          </w:tcPr>
          <w:p w:rsidR="00364BB5" w:rsidRPr="007F1F49" w:rsidRDefault="00945467" w:rsidP="007F1F49">
            <w:pPr>
              <w:spacing w:line="240" w:lineRule="auto"/>
              <w:jc w:val="center"/>
              <w:rPr>
                <w:rFonts w:ascii="Arial" w:hAnsi="Arial" w:cs="Arial"/>
                <w:sz w:val="20"/>
                <w:szCs w:val="20"/>
              </w:rPr>
            </w:pPr>
            <w:r w:rsidRPr="007F1F49">
              <w:rPr>
                <w:rFonts w:ascii="Arial" w:hAnsi="Arial" w:cs="Arial"/>
                <w:sz w:val="20"/>
                <w:szCs w:val="20"/>
              </w:rPr>
              <w:t>64</w:t>
            </w:r>
          </w:p>
        </w:tc>
        <w:tc>
          <w:tcPr>
            <w:tcW w:w="948" w:type="dxa"/>
            <w:vAlign w:val="center"/>
          </w:tcPr>
          <w:p w:rsidR="00364BB5" w:rsidRPr="007F1F49" w:rsidRDefault="00945467" w:rsidP="007F1F49">
            <w:pPr>
              <w:spacing w:line="240" w:lineRule="auto"/>
              <w:jc w:val="center"/>
              <w:rPr>
                <w:rFonts w:ascii="Arial" w:hAnsi="Arial" w:cs="Arial"/>
                <w:sz w:val="20"/>
                <w:szCs w:val="20"/>
              </w:rPr>
            </w:pPr>
            <w:r w:rsidRPr="007F1F49">
              <w:rPr>
                <w:rFonts w:ascii="Arial" w:hAnsi="Arial" w:cs="Arial"/>
                <w:sz w:val="20"/>
                <w:szCs w:val="20"/>
              </w:rPr>
              <w:t>5</w:t>
            </w:r>
          </w:p>
        </w:tc>
        <w:tc>
          <w:tcPr>
            <w:tcW w:w="948" w:type="dxa"/>
            <w:vAlign w:val="center"/>
          </w:tcPr>
          <w:p w:rsidR="00364BB5" w:rsidRPr="007F1F49" w:rsidRDefault="00945467" w:rsidP="007F1F49">
            <w:pPr>
              <w:spacing w:line="240" w:lineRule="auto"/>
              <w:jc w:val="center"/>
              <w:rPr>
                <w:rFonts w:ascii="Arial" w:hAnsi="Arial" w:cs="Arial"/>
                <w:sz w:val="20"/>
                <w:szCs w:val="20"/>
              </w:rPr>
            </w:pPr>
            <w:r w:rsidRPr="007F1F49">
              <w:rPr>
                <w:rFonts w:ascii="Arial" w:hAnsi="Arial" w:cs="Arial"/>
                <w:sz w:val="20"/>
                <w:szCs w:val="20"/>
              </w:rPr>
              <w:t>33</w:t>
            </w:r>
          </w:p>
        </w:tc>
        <w:tc>
          <w:tcPr>
            <w:tcW w:w="948" w:type="dxa"/>
            <w:vAlign w:val="center"/>
          </w:tcPr>
          <w:p w:rsidR="00364BB5" w:rsidRPr="007F1F49" w:rsidRDefault="00945467" w:rsidP="007F1F49">
            <w:pPr>
              <w:spacing w:line="240" w:lineRule="auto"/>
              <w:jc w:val="center"/>
              <w:rPr>
                <w:rFonts w:ascii="Arial" w:hAnsi="Arial" w:cs="Arial"/>
                <w:sz w:val="20"/>
                <w:szCs w:val="20"/>
              </w:rPr>
            </w:pPr>
            <w:r w:rsidRPr="007F1F49">
              <w:rPr>
                <w:rFonts w:ascii="Arial" w:hAnsi="Arial" w:cs="Arial"/>
                <w:sz w:val="20"/>
                <w:szCs w:val="20"/>
              </w:rPr>
              <w:t>-</w:t>
            </w:r>
          </w:p>
        </w:tc>
        <w:tc>
          <w:tcPr>
            <w:tcW w:w="949" w:type="dxa"/>
            <w:vAlign w:val="center"/>
          </w:tcPr>
          <w:p w:rsidR="00364BB5" w:rsidRPr="007F1F49" w:rsidRDefault="00945467" w:rsidP="007F1F49">
            <w:pPr>
              <w:spacing w:line="240" w:lineRule="auto"/>
              <w:jc w:val="center"/>
              <w:rPr>
                <w:rFonts w:ascii="Arial" w:hAnsi="Arial" w:cs="Arial"/>
                <w:sz w:val="20"/>
                <w:szCs w:val="20"/>
              </w:rPr>
            </w:pPr>
            <w:r w:rsidRPr="007F1F49">
              <w:rPr>
                <w:rFonts w:ascii="Arial" w:hAnsi="Arial" w:cs="Arial"/>
                <w:sz w:val="20"/>
                <w:szCs w:val="20"/>
              </w:rPr>
              <w:t>13</w:t>
            </w:r>
          </w:p>
        </w:tc>
        <w:tc>
          <w:tcPr>
            <w:tcW w:w="948" w:type="dxa"/>
            <w:vAlign w:val="center"/>
          </w:tcPr>
          <w:p w:rsidR="00364BB5" w:rsidRPr="007F1F49" w:rsidRDefault="00945467" w:rsidP="007F1F49">
            <w:pPr>
              <w:spacing w:line="240" w:lineRule="auto"/>
              <w:jc w:val="center"/>
              <w:rPr>
                <w:rFonts w:ascii="Arial" w:hAnsi="Arial" w:cs="Arial"/>
                <w:sz w:val="20"/>
                <w:szCs w:val="20"/>
              </w:rPr>
            </w:pPr>
            <w:r w:rsidRPr="007F1F49">
              <w:rPr>
                <w:rFonts w:ascii="Arial" w:hAnsi="Arial" w:cs="Arial"/>
                <w:sz w:val="20"/>
                <w:szCs w:val="20"/>
              </w:rPr>
              <w:t>7</w:t>
            </w:r>
          </w:p>
        </w:tc>
        <w:tc>
          <w:tcPr>
            <w:tcW w:w="920" w:type="dxa"/>
            <w:vAlign w:val="center"/>
          </w:tcPr>
          <w:p w:rsidR="00364BB5" w:rsidRPr="007F1F49" w:rsidRDefault="00945467" w:rsidP="007F1F49">
            <w:pPr>
              <w:spacing w:line="240" w:lineRule="auto"/>
              <w:jc w:val="center"/>
              <w:rPr>
                <w:rFonts w:ascii="Arial" w:hAnsi="Arial" w:cs="Arial"/>
                <w:sz w:val="20"/>
                <w:szCs w:val="20"/>
              </w:rPr>
            </w:pPr>
            <w:r w:rsidRPr="007F1F49">
              <w:rPr>
                <w:rFonts w:ascii="Arial" w:hAnsi="Arial" w:cs="Arial"/>
                <w:sz w:val="20"/>
                <w:szCs w:val="20"/>
              </w:rPr>
              <w:t>28</w:t>
            </w:r>
          </w:p>
        </w:tc>
        <w:tc>
          <w:tcPr>
            <w:tcW w:w="976" w:type="dxa"/>
            <w:vAlign w:val="center"/>
          </w:tcPr>
          <w:p w:rsidR="00364BB5" w:rsidRPr="007F1F49" w:rsidRDefault="00945467" w:rsidP="007F1F49">
            <w:pPr>
              <w:spacing w:line="240" w:lineRule="auto"/>
              <w:jc w:val="center"/>
              <w:rPr>
                <w:rFonts w:ascii="Arial" w:hAnsi="Arial" w:cs="Arial"/>
                <w:sz w:val="20"/>
                <w:szCs w:val="20"/>
              </w:rPr>
            </w:pPr>
            <w:r w:rsidRPr="007F1F49">
              <w:rPr>
                <w:rFonts w:ascii="Arial" w:hAnsi="Arial" w:cs="Arial"/>
                <w:sz w:val="20"/>
                <w:szCs w:val="20"/>
              </w:rPr>
              <w:t>-</w:t>
            </w:r>
          </w:p>
        </w:tc>
        <w:tc>
          <w:tcPr>
            <w:tcW w:w="949" w:type="dxa"/>
            <w:vAlign w:val="center"/>
          </w:tcPr>
          <w:p w:rsidR="00364BB5" w:rsidRPr="007F1F49" w:rsidRDefault="00945467" w:rsidP="007F1F49">
            <w:pPr>
              <w:spacing w:line="240" w:lineRule="auto"/>
              <w:jc w:val="center"/>
              <w:rPr>
                <w:rFonts w:ascii="Arial" w:hAnsi="Arial" w:cs="Arial"/>
                <w:sz w:val="20"/>
                <w:szCs w:val="20"/>
              </w:rPr>
            </w:pPr>
            <w:r w:rsidRPr="007F1F49">
              <w:rPr>
                <w:rFonts w:ascii="Arial" w:hAnsi="Arial" w:cs="Arial"/>
                <w:sz w:val="20"/>
                <w:szCs w:val="20"/>
              </w:rPr>
              <w:t>29</w:t>
            </w:r>
          </w:p>
        </w:tc>
        <w:tc>
          <w:tcPr>
            <w:tcW w:w="1052" w:type="dxa"/>
            <w:vAlign w:val="center"/>
          </w:tcPr>
          <w:p w:rsidR="00364BB5" w:rsidRPr="007F1F49" w:rsidRDefault="00945467" w:rsidP="007F1F49">
            <w:pPr>
              <w:spacing w:line="240" w:lineRule="auto"/>
              <w:jc w:val="center"/>
              <w:rPr>
                <w:rFonts w:ascii="Arial" w:hAnsi="Arial" w:cs="Arial"/>
                <w:sz w:val="20"/>
                <w:szCs w:val="20"/>
              </w:rPr>
            </w:pPr>
            <w:r w:rsidRPr="007F1F49">
              <w:rPr>
                <w:rFonts w:ascii="Arial" w:hAnsi="Arial" w:cs="Arial"/>
                <w:sz w:val="20"/>
                <w:szCs w:val="20"/>
              </w:rPr>
              <w:t>106</w:t>
            </w:r>
          </w:p>
        </w:tc>
        <w:tc>
          <w:tcPr>
            <w:tcW w:w="983" w:type="dxa"/>
            <w:vAlign w:val="center"/>
          </w:tcPr>
          <w:p w:rsidR="00364BB5" w:rsidRPr="007F1F49" w:rsidRDefault="00945467" w:rsidP="007F1F49">
            <w:pPr>
              <w:spacing w:line="240" w:lineRule="auto"/>
              <w:jc w:val="center"/>
              <w:rPr>
                <w:rFonts w:ascii="Arial" w:hAnsi="Arial" w:cs="Arial"/>
                <w:sz w:val="20"/>
                <w:szCs w:val="20"/>
              </w:rPr>
            </w:pPr>
            <w:r w:rsidRPr="007F1F49">
              <w:rPr>
                <w:rFonts w:ascii="Arial" w:hAnsi="Arial" w:cs="Arial"/>
                <w:sz w:val="20"/>
                <w:szCs w:val="20"/>
              </w:rPr>
              <w:t>9</w:t>
            </w:r>
          </w:p>
        </w:tc>
      </w:tr>
      <w:tr w:rsidR="00364BB5" w:rsidRPr="007F1F49" w:rsidTr="00AC5F87">
        <w:trPr>
          <w:trHeight w:val="271"/>
        </w:trPr>
        <w:tc>
          <w:tcPr>
            <w:tcW w:w="2127" w:type="dxa"/>
          </w:tcPr>
          <w:p w:rsidR="00364BB5" w:rsidRPr="007F1F49" w:rsidRDefault="00364BB5" w:rsidP="007F1F49">
            <w:pPr>
              <w:spacing w:line="240" w:lineRule="auto"/>
              <w:jc w:val="left"/>
              <w:rPr>
                <w:rFonts w:ascii="Arial" w:eastAsia="Times New Roman" w:hAnsi="Arial" w:cs="Arial"/>
                <w:color w:val="000000"/>
                <w:sz w:val="20"/>
                <w:szCs w:val="20"/>
                <w:lang w:eastAsia="ru-RU"/>
              </w:rPr>
            </w:pPr>
            <w:r w:rsidRPr="007F1F49">
              <w:rPr>
                <w:rFonts w:ascii="Arial" w:eastAsia="Times New Roman" w:hAnsi="Arial" w:cs="Arial"/>
                <w:color w:val="000000"/>
                <w:sz w:val="20"/>
                <w:szCs w:val="20"/>
                <w:lang w:eastAsia="ru-RU"/>
              </w:rPr>
              <w:t>д. Мещеры</w:t>
            </w:r>
          </w:p>
        </w:tc>
        <w:tc>
          <w:tcPr>
            <w:tcW w:w="708" w:type="dxa"/>
          </w:tcPr>
          <w:p w:rsidR="00364BB5" w:rsidRPr="007F1F49" w:rsidRDefault="00364BB5" w:rsidP="007F1F49">
            <w:pPr>
              <w:spacing w:line="240" w:lineRule="auto"/>
              <w:jc w:val="center"/>
              <w:rPr>
                <w:rFonts w:ascii="Arial" w:hAnsi="Arial" w:cs="Arial"/>
                <w:sz w:val="20"/>
                <w:szCs w:val="20"/>
              </w:rPr>
            </w:pPr>
            <w:r w:rsidRPr="007F1F49">
              <w:rPr>
                <w:rFonts w:ascii="Arial" w:hAnsi="Arial" w:cs="Arial"/>
                <w:sz w:val="20"/>
                <w:szCs w:val="20"/>
              </w:rPr>
              <w:t>1</w:t>
            </w:r>
          </w:p>
        </w:tc>
        <w:tc>
          <w:tcPr>
            <w:tcW w:w="948" w:type="dxa"/>
            <w:vAlign w:val="center"/>
          </w:tcPr>
          <w:p w:rsidR="00364BB5" w:rsidRPr="007F1F49" w:rsidRDefault="00945467" w:rsidP="007F1F49">
            <w:pPr>
              <w:spacing w:line="240" w:lineRule="auto"/>
              <w:jc w:val="center"/>
              <w:rPr>
                <w:rFonts w:ascii="Arial" w:hAnsi="Arial" w:cs="Arial"/>
                <w:sz w:val="20"/>
                <w:szCs w:val="20"/>
              </w:rPr>
            </w:pPr>
            <w:r w:rsidRPr="007F1F49">
              <w:rPr>
                <w:rFonts w:ascii="Arial" w:hAnsi="Arial" w:cs="Arial"/>
                <w:sz w:val="20"/>
                <w:szCs w:val="20"/>
              </w:rPr>
              <w:t>1</w:t>
            </w:r>
          </w:p>
        </w:tc>
        <w:tc>
          <w:tcPr>
            <w:tcW w:w="948" w:type="dxa"/>
            <w:vAlign w:val="center"/>
          </w:tcPr>
          <w:p w:rsidR="00364BB5" w:rsidRPr="007F1F49" w:rsidRDefault="00945467" w:rsidP="007F1F49">
            <w:pPr>
              <w:spacing w:line="240" w:lineRule="auto"/>
              <w:jc w:val="center"/>
              <w:rPr>
                <w:rFonts w:ascii="Arial" w:hAnsi="Arial" w:cs="Arial"/>
                <w:sz w:val="20"/>
                <w:szCs w:val="20"/>
              </w:rPr>
            </w:pPr>
            <w:r w:rsidRPr="007F1F49">
              <w:rPr>
                <w:rFonts w:ascii="Arial" w:hAnsi="Arial" w:cs="Arial"/>
                <w:sz w:val="20"/>
                <w:szCs w:val="20"/>
              </w:rPr>
              <w:t>-</w:t>
            </w:r>
          </w:p>
        </w:tc>
        <w:tc>
          <w:tcPr>
            <w:tcW w:w="949" w:type="dxa"/>
            <w:vAlign w:val="center"/>
          </w:tcPr>
          <w:p w:rsidR="00364BB5" w:rsidRPr="007F1F49" w:rsidRDefault="00945467" w:rsidP="007F1F49">
            <w:pPr>
              <w:spacing w:line="240" w:lineRule="auto"/>
              <w:jc w:val="center"/>
              <w:rPr>
                <w:rFonts w:ascii="Arial" w:hAnsi="Arial" w:cs="Arial"/>
                <w:sz w:val="20"/>
                <w:szCs w:val="20"/>
              </w:rPr>
            </w:pPr>
            <w:r w:rsidRPr="007F1F49">
              <w:rPr>
                <w:rFonts w:ascii="Arial" w:hAnsi="Arial" w:cs="Arial"/>
                <w:sz w:val="20"/>
                <w:szCs w:val="20"/>
              </w:rPr>
              <w:t>1</w:t>
            </w:r>
          </w:p>
        </w:tc>
        <w:tc>
          <w:tcPr>
            <w:tcW w:w="948" w:type="dxa"/>
            <w:vAlign w:val="center"/>
          </w:tcPr>
          <w:p w:rsidR="00364BB5" w:rsidRPr="007F1F49" w:rsidRDefault="00945467" w:rsidP="007F1F49">
            <w:pPr>
              <w:spacing w:line="240" w:lineRule="auto"/>
              <w:jc w:val="center"/>
              <w:rPr>
                <w:rFonts w:ascii="Arial" w:hAnsi="Arial" w:cs="Arial"/>
                <w:sz w:val="20"/>
                <w:szCs w:val="20"/>
              </w:rPr>
            </w:pPr>
            <w:r w:rsidRPr="007F1F49">
              <w:rPr>
                <w:rFonts w:ascii="Arial" w:hAnsi="Arial" w:cs="Arial"/>
                <w:sz w:val="20"/>
                <w:szCs w:val="20"/>
              </w:rPr>
              <w:t>-</w:t>
            </w:r>
          </w:p>
        </w:tc>
        <w:tc>
          <w:tcPr>
            <w:tcW w:w="948" w:type="dxa"/>
            <w:vAlign w:val="center"/>
          </w:tcPr>
          <w:p w:rsidR="00364BB5" w:rsidRPr="007F1F49" w:rsidRDefault="00945467" w:rsidP="007F1F49">
            <w:pPr>
              <w:spacing w:line="240" w:lineRule="auto"/>
              <w:jc w:val="center"/>
              <w:rPr>
                <w:rFonts w:ascii="Arial" w:hAnsi="Arial" w:cs="Arial"/>
                <w:sz w:val="20"/>
                <w:szCs w:val="20"/>
              </w:rPr>
            </w:pPr>
            <w:r w:rsidRPr="007F1F49">
              <w:rPr>
                <w:rFonts w:ascii="Arial" w:hAnsi="Arial" w:cs="Arial"/>
                <w:sz w:val="20"/>
                <w:szCs w:val="20"/>
              </w:rPr>
              <w:t>-</w:t>
            </w:r>
          </w:p>
        </w:tc>
        <w:tc>
          <w:tcPr>
            <w:tcW w:w="948" w:type="dxa"/>
            <w:vAlign w:val="center"/>
          </w:tcPr>
          <w:p w:rsidR="00364BB5" w:rsidRPr="007F1F49" w:rsidRDefault="00945467" w:rsidP="007F1F49">
            <w:pPr>
              <w:spacing w:line="240" w:lineRule="auto"/>
              <w:jc w:val="center"/>
              <w:rPr>
                <w:rFonts w:ascii="Arial" w:hAnsi="Arial" w:cs="Arial"/>
                <w:sz w:val="20"/>
                <w:szCs w:val="20"/>
              </w:rPr>
            </w:pPr>
            <w:r w:rsidRPr="007F1F49">
              <w:rPr>
                <w:rFonts w:ascii="Arial" w:hAnsi="Arial" w:cs="Arial"/>
                <w:sz w:val="20"/>
                <w:szCs w:val="20"/>
              </w:rPr>
              <w:t>-</w:t>
            </w:r>
          </w:p>
        </w:tc>
        <w:tc>
          <w:tcPr>
            <w:tcW w:w="949" w:type="dxa"/>
            <w:vAlign w:val="center"/>
          </w:tcPr>
          <w:p w:rsidR="00364BB5" w:rsidRPr="007F1F49" w:rsidRDefault="00945467" w:rsidP="007F1F49">
            <w:pPr>
              <w:spacing w:line="240" w:lineRule="auto"/>
              <w:jc w:val="center"/>
              <w:rPr>
                <w:rFonts w:ascii="Arial" w:hAnsi="Arial" w:cs="Arial"/>
                <w:sz w:val="20"/>
                <w:szCs w:val="20"/>
              </w:rPr>
            </w:pPr>
            <w:r w:rsidRPr="007F1F49">
              <w:rPr>
                <w:rFonts w:ascii="Arial" w:hAnsi="Arial" w:cs="Arial"/>
                <w:sz w:val="20"/>
                <w:szCs w:val="20"/>
              </w:rPr>
              <w:t>-</w:t>
            </w:r>
          </w:p>
        </w:tc>
        <w:tc>
          <w:tcPr>
            <w:tcW w:w="948" w:type="dxa"/>
            <w:vAlign w:val="center"/>
          </w:tcPr>
          <w:p w:rsidR="00364BB5" w:rsidRPr="007F1F49" w:rsidRDefault="00945467" w:rsidP="007F1F49">
            <w:pPr>
              <w:spacing w:line="240" w:lineRule="auto"/>
              <w:jc w:val="center"/>
              <w:rPr>
                <w:rFonts w:ascii="Arial" w:hAnsi="Arial" w:cs="Arial"/>
                <w:sz w:val="20"/>
                <w:szCs w:val="20"/>
              </w:rPr>
            </w:pPr>
            <w:r w:rsidRPr="007F1F49">
              <w:rPr>
                <w:rFonts w:ascii="Arial" w:hAnsi="Arial" w:cs="Arial"/>
                <w:sz w:val="20"/>
                <w:szCs w:val="20"/>
              </w:rPr>
              <w:t>-</w:t>
            </w:r>
          </w:p>
        </w:tc>
        <w:tc>
          <w:tcPr>
            <w:tcW w:w="920" w:type="dxa"/>
            <w:vAlign w:val="center"/>
          </w:tcPr>
          <w:p w:rsidR="00364BB5" w:rsidRPr="007F1F49" w:rsidRDefault="00945467" w:rsidP="007F1F49">
            <w:pPr>
              <w:spacing w:line="240" w:lineRule="auto"/>
              <w:jc w:val="center"/>
              <w:rPr>
                <w:rFonts w:ascii="Arial" w:hAnsi="Arial" w:cs="Arial"/>
                <w:sz w:val="20"/>
                <w:szCs w:val="20"/>
              </w:rPr>
            </w:pPr>
            <w:r w:rsidRPr="007F1F49">
              <w:rPr>
                <w:rFonts w:ascii="Arial" w:hAnsi="Arial" w:cs="Arial"/>
                <w:sz w:val="20"/>
                <w:szCs w:val="20"/>
              </w:rPr>
              <w:t>-</w:t>
            </w:r>
          </w:p>
        </w:tc>
        <w:tc>
          <w:tcPr>
            <w:tcW w:w="976" w:type="dxa"/>
            <w:vAlign w:val="center"/>
          </w:tcPr>
          <w:p w:rsidR="00364BB5" w:rsidRPr="007F1F49" w:rsidRDefault="00945467" w:rsidP="007F1F49">
            <w:pPr>
              <w:spacing w:line="240" w:lineRule="auto"/>
              <w:jc w:val="center"/>
              <w:rPr>
                <w:rFonts w:ascii="Arial" w:hAnsi="Arial" w:cs="Arial"/>
                <w:sz w:val="20"/>
                <w:szCs w:val="20"/>
              </w:rPr>
            </w:pPr>
            <w:r w:rsidRPr="007F1F49">
              <w:rPr>
                <w:rFonts w:ascii="Arial" w:hAnsi="Arial" w:cs="Arial"/>
                <w:sz w:val="20"/>
                <w:szCs w:val="20"/>
              </w:rPr>
              <w:t>-</w:t>
            </w:r>
          </w:p>
        </w:tc>
        <w:tc>
          <w:tcPr>
            <w:tcW w:w="949" w:type="dxa"/>
            <w:vAlign w:val="center"/>
          </w:tcPr>
          <w:p w:rsidR="00364BB5" w:rsidRPr="007F1F49" w:rsidRDefault="00945467" w:rsidP="007F1F49">
            <w:pPr>
              <w:spacing w:line="240" w:lineRule="auto"/>
              <w:jc w:val="center"/>
              <w:rPr>
                <w:rFonts w:ascii="Arial" w:hAnsi="Arial" w:cs="Arial"/>
                <w:sz w:val="20"/>
                <w:szCs w:val="20"/>
              </w:rPr>
            </w:pPr>
            <w:r w:rsidRPr="007F1F49">
              <w:rPr>
                <w:rFonts w:ascii="Arial" w:hAnsi="Arial" w:cs="Arial"/>
                <w:sz w:val="20"/>
                <w:szCs w:val="20"/>
              </w:rPr>
              <w:t>1</w:t>
            </w:r>
          </w:p>
        </w:tc>
        <w:tc>
          <w:tcPr>
            <w:tcW w:w="1052" w:type="dxa"/>
            <w:vAlign w:val="center"/>
          </w:tcPr>
          <w:p w:rsidR="00364BB5" w:rsidRPr="007F1F49" w:rsidRDefault="00945467" w:rsidP="007F1F49">
            <w:pPr>
              <w:spacing w:line="240" w:lineRule="auto"/>
              <w:jc w:val="center"/>
              <w:rPr>
                <w:rFonts w:ascii="Arial" w:hAnsi="Arial" w:cs="Arial"/>
                <w:sz w:val="20"/>
                <w:szCs w:val="20"/>
              </w:rPr>
            </w:pPr>
            <w:r w:rsidRPr="007F1F49">
              <w:rPr>
                <w:rFonts w:ascii="Arial" w:hAnsi="Arial" w:cs="Arial"/>
                <w:sz w:val="20"/>
                <w:szCs w:val="20"/>
              </w:rPr>
              <w:t>1</w:t>
            </w:r>
          </w:p>
        </w:tc>
        <w:tc>
          <w:tcPr>
            <w:tcW w:w="983" w:type="dxa"/>
            <w:vAlign w:val="center"/>
          </w:tcPr>
          <w:p w:rsidR="00364BB5" w:rsidRPr="007F1F49" w:rsidRDefault="00945467" w:rsidP="007F1F49">
            <w:pPr>
              <w:spacing w:line="240" w:lineRule="auto"/>
              <w:jc w:val="center"/>
              <w:rPr>
                <w:rFonts w:ascii="Arial" w:hAnsi="Arial" w:cs="Arial"/>
                <w:sz w:val="20"/>
                <w:szCs w:val="20"/>
              </w:rPr>
            </w:pPr>
            <w:r w:rsidRPr="007F1F49">
              <w:rPr>
                <w:rFonts w:ascii="Arial" w:hAnsi="Arial" w:cs="Arial"/>
                <w:sz w:val="20"/>
                <w:szCs w:val="20"/>
              </w:rPr>
              <w:t>-</w:t>
            </w:r>
          </w:p>
        </w:tc>
      </w:tr>
      <w:tr w:rsidR="00364BB5" w:rsidRPr="007F1F49" w:rsidTr="00AC5F87">
        <w:trPr>
          <w:trHeight w:val="271"/>
        </w:trPr>
        <w:tc>
          <w:tcPr>
            <w:tcW w:w="2127" w:type="dxa"/>
          </w:tcPr>
          <w:p w:rsidR="00364BB5" w:rsidRPr="007F1F49" w:rsidRDefault="00364BB5" w:rsidP="007F1F49">
            <w:pPr>
              <w:spacing w:line="240" w:lineRule="auto"/>
              <w:jc w:val="left"/>
              <w:rPr>
                <w:rFonts w:ascii="Arial" w:eastAsia="Times New Roman" w:hAnsi="Arial" w:cs="Arial"/>
                <w:color w:val="000000"/>
                <w:sz w:val="20"/>
                <w:szCs w:val="20"/>
                <w:lang w:eastAsia="ru-RU"/>
              </w:rPr>
            </w:pPr>
            <w:r w:rsidRPr="007F1F49">
              <w:rPr>
                <w:rFonts w:ascii="Arial" w:eastAsia="Times New Roman" w:hAnsi="Arial" w:cs="Arial"/>
                <w:color w:val="000000"/>
                <w:sz w:val="20"/>
                <w:szCs w:val="20"/>
                <w:lang w:eastAsia="ru-RU"/>
              </w:rPr>
              <w:t>с. Новоселки</w:t>
            </w:r>
          </w:p>
        </w:tc>
        <w:tc>
          <w:tcPr>
            <w:tcW w:w="708" w:type="dxa"/>
          </w:tcPr>
          <w:p w:rsidR="00364BB5" w:rsidRPr="007F1F49" w:rsidRDefault="00364BB5" w:rsidP="007F1F49">
            <w:pPr>
              <w:spacing w:line="240" w:lineRule="auto"/>
              <w:jc w:val="center"/>
              <w:rPr>
                <w:rFonts w:ascii="Arial" w:hAnsi="Arial" w:cs="Arial"/>
                <w:sz w:val="20"/>
                <w:szCs w:val="20"/>
              </w:rPr>
            </w:pPr>
            <w:r w:rsidRPr="007F1F49">
              <w:rPr>
                <w:rFonts w:ascii="Arial" w:hAnsi="Arial" w:cs="Arial"/>
                <w:sz w:val="20"/>
                <w:szCs w:val="20"/>
              </w:rPr>
              <w:t>470</w:t>
            </w:r>
          </w:p>
        </w:tc>
        <w:tc>
          <w:tcPr>
            <w:tcW w:w="948" w:type="dxa"/>
            <w:vAlign w:val="center"/>
          </w:tcPr>
          <w:p w:rsidR="00364BB5" w:rsidRPr="007F1F49" w:rsidRDefault="00945467" w:rsidP="007F1F49">
            <w:pPr>
              <w:spacing w:line="240" w:lineRule="auto"/>
              <w:jc w:val="center"/>
              <w:rPr>
                <w:rFonts w:ascii="Arial" w:hAnsi="Arial" w:cs="Arial"/>
                <w:sz w:val="20"/>
                <w:szCs w:val="20"/>
              </w:rPr>
            </w:pPr>
            <w:r w:rsidRPr="007F1F49">
              <w:rPr>
                <w:rFonts w:ascii="Arial" w:hAnsi="Arial" w:cs="Arial"/>
                <w:sz w:val="20"/>
                <w:szCs w:val="20"/>
              </w:rPr>
              <w:t>1228</w:t>
            </w:r>
          </w:p>
        </w:tc>
        <w:tc>
          <w:tcPr>
            <w:tcW w:w="948" w:type="dxa"/>
            <w:vAlign w:val="center"/>
          </w:tcPr>
          <w:p w:rsidR="00364BB5" w:rsidRPr="007F1F49" w:rsidRDefault="00945467" w:rsidP="007F1F49">
            <w:pPr>
              <w:spacing w:line="240" w:lineRule="auto"/>
              <w:jc w:val="center"/>
              <w:rPr>
                <w:rFonts w:ascii="Arial" w:hAnsi="Arial" w:cs="Arial"/>
                <w:sz w:val="20"/>
                <w:szCs w:val="20"/>
              </w:rPr>
            </w:pPr>
            <w:r w:rsidRPr="007F1F49">
              <w:rPr>
                <w:rFonts w:ascii="Arial" w:hAnsi="Arial" w:cs="Arial"/>
                <w:sz w:val="20"/>
                <w:szCs w:val="20"/>
              </w:rPr>
              <w:t>619</w:t>
            </w:r>
          </w:p>
        </w:tc>
        <w:tc>
          <w:tcPr>
            <w:tcW w:w="949" w:type="dxa"/>
            <w:vAlign w:val="center"/>
          </w:tcPr>
          <w:p w:rsidR="00364BB5" w:rsidRPr="007F1F49" w:rsidRDefault="00945467" w:rsidP="007F1F49">
            <w:pPr>
              <w:spacing w:line="240" w:lineRule="auto"/>
              <w:jc w:val="center"/>
              <w:rPr>
                <w:rFonts w:ascii="Arial" w:hAnsi="Arial" w:cs="Arial"/>
                <w:sz w:val="20"/>
                <w:szCs w:val="20"/>
              </w:rPr>
            </w:pPr>
            <w:r w:rsidRPr="007F1F49">
              <w:rPr>
                <w:rFonts w:ascii="Arial" w:hAnsi="Arial" w:cs="Arial"/>
                <w:sz w:val="20"/>
                <w:szCs w:val="20"/>
              </w:rPr>
              <w:t>609</w:t>
            </w:r>
          </w:p>
        </w:tc>
        <w:tc>
          <w:tcPr>
            <w:tcW w:w="948" w:type="dxa"/>
            <w:vAlign w:val="center"/>
          </w:tcPr>
          <w:p w:rsidR="00364BB5" w:rsidRPr="007F1F49" w:rsidRDefault="00945467" w:rsidP="007F1F49">
            <w:pPr>
              <w:spacing w:line="240" w:lineRule="auto"/>
              <w:jc w:val="center"/>
              <w:rPr>
                <w:rFonts w:ascii="Arial" w:hAnsi="Arial" w:cs="Arial"/>
                <w:sz w:val="20"/>
                <w:szCs w:val="20"/>
              </w:rPr>
            </w:pPr>
            <w:r w:rsidRPr="007F1F49">
              <w:rPr>
                <w:rFonts w:ascii="Arial" w:hAnsi="Arial" w:cs="Arial"/>
                <w:sz w:val="20"/>
                <w:szCs w:val="20"/>
              </w:rPr>
              <w:t>65</w:t>
            </w:r>
          </w:p>
        </w:tc>
        <w:tc>
          <w:tcPr>
            <w:tcW w:w="948" w:type="dxa"/>
            <w:vAlign w:val="center"/>
          </w:tcPr>
          <w:p w:rsidR="00364BB5" w:rsidRPr="007F1F49" w:rsidRDefault="00945467" w:rsidP="007F1F49">
            <w:pPr>
              <w:spacing w:line="240" w:lineRule="auto"/>
              <w:jc w:val="center"/>
              <w:rPr>
                <w:rFonts w:ascii="Arial" w:hAnsi="Arial" w:cs="Arial"/>
                <w:sz w:val="20"/>
                <w:szCs w:val="20"/>
              </w:rPr>
            </w:pPr>
            <w:r w:rsidRPr="007F1F49">
              <w:rPr>
                <w:rFonts w:ascii="Arial" w:hAnsi="Arial" w:cs="Arial"/>
                <w:sz w:val="20"/>
                <w:szCs w:val="20"/>
              </w:rPr>
              <w:t>472</w:t>
            </w:r>
          </w:p>
        </w:tc>
        <w:tc>
          <w:tcPr>
            <w:tcW w:w="948" w:type="dxa"/>
            <w:vAlign w:val="center"/>
          </w:tcPr>
          <w:p w:rsidR="00364BB5" w:rsidRPr="007F1F49" w:rsidRDefault="00945467" w:rsidP="007F1F49">
            <w:pPr>
              <w:spacing w:line="240" w:lineRule="auto"/>
              <w:jc w:val="center"/>
              <w:rPr>
                <w:rFonts w:ascii="Arial" w:hAnsi="Arial" w:cs="Arial"/>
                <w:sz w:val="20"/>
                <w:szCs w:val="20"/>
              </w:rPr>
            </w:pPr>
            <w:r w:rsidRPr="007F1F49">
              <w:rPr>
                <w:rFonts w:ascii="Arial" w:hAnsi="Arial" w:cs="Arial"/>
                <w:sz w:val="20"/>
                <w:szCs w:val="20"/>
              </w:rPr>
              <w:t>5</w:t>
            </w:r>
          </w:p>
        </w:tc>
        <w:tc>
          <w:tcPr>
            <w:tcW w:w="949" w:type="dxa"/>
            <w:vAlign w:val="center"/>
          </w:tcPr>
          <w:p w:rsidR="00364BB5" w:rsidRPr="007F1F49" w:rsidRDefault="00945467" w:rsidP="007F1F49">
            <w:pPr>
              <w:spacing w:line="240" w:lineRule="auto"/>
              <w:jc w:val="center"/>
              <w:rPr>
                <w:rFonts w:ascii="Arial" w:hAnsi="Arial" w:cs="Arial"/>
                <w:sz w:val="20"/>
                <w:szCs w:val="20"/>
              </w:rPr>
            </w:pPr>
            <w:r w:rsidRPr="007F1F49">
              <w:rPr>
                <w:rFonts w:ascii="Arial" w:hAnsi="Arial" w:cs="Arial"/>
                <w:sz w:val="20"/>
                <w:szCs w:val="20"/>
              </w:rPr>
              <w:t>82</w:t>
            </w:r>
          </w:p>
        </w:tc>
        <w:tc>
          <w:tcPr>
            <w:tcW w:w="948" w:type="dxa"/>
            <w:vAlign w:val="center"/>
          </w:tcPr>
          <w:p w:rsidR="00364BB5" w:rsidRPr="007F1F49" w:rsidRDefault="00945467" w:rsidP="007F1F49">
            <w:pPr>
              <w:spacing w:line="240" w:lineRule="auto"/>
              <w:jc w:val="center"/>
              <w:rPr>
                <w:rFonts w:ascii="Arial" w:hAnsi="Arial" w:cs="Arial"/>
                <w:sz w:val="20"/>
                <w:szCs w:val="20"/>
              </w:rPr>
            </w:pPr>
            <w:r w:rsidRPr="007F1F49">
              <w:rPr>
                <w:rFonts w:ascii="Arial" w:hAnsi="Arial" w:cs="Arial"/>
                <w:sz w:val="20"/>
                <w:szCs w:val="20"/>
              </w:rPr>
              <w:t>58</w:t>
            </w:r>
          </w:p>
        </w:tc>
        <w:tc>
          <w:tcPr>
            <w:tcW w:w="920" w:type="dxa"/>
            <w:vAlign w:val="center"/>
          </w:tcPr>
          <w:p w:rsidR="00364BB5" w:rsidRPr="007F1F49" w:rsidRDefault="00945467" w:rsidP="007F1F49">
            <w:pPr>
              <w:spacing w:line="240" w:lineRule="auto"/>
              <w:jc w:val="center"/>
              <w:rPr>
                <w:rFonts w:ascii="Arial" w:hAnsi="Arial" w:cs="Arial"/>
                <w:sz w:val="20"/>
                <w:szCs w:val="20"/>
              </w:rPr>
            </w:pPr>
            <w:r w:rsidRPr="007F1F49">
              <w:rPr>
                <w:rFonts w:ascii="Arial" w:hAnsi="Arial" w:cs="Arial"/>
                <w:sz w:val="20"/>
                <w:szCs w:val="20"/>
              </w:rPr>
              <w:t>319</w:t>
            </w:r>
          </w:p>
        </w:tc>
        <w:tc>
          <w:tcPr>
            <w:tcW w:w="976" w:type="dxa"/>
            <w:vAlign w:val="center"/>
          </w:tcPr>
          <w:p w:rsidR="00364BB5" w:rsidRPr="007F1F49" w:rsidRDefault="00945467" w:rsidP="007F1F49">
            <w:pPr>
              <w:spacing w:line="240" w:lineRule="auto"/>
              <w:jc w:val="center"/>
              <w:rPr>
                <w:rFonts w:ascii="Arial" w:hAnsi="Arial" w:cs="Arial"/>
                <w:sz w:val="20"/>
                <w:szCs w:val="20"/>
              </w:rPr>
            </w:pPr>
            <w:r w:rsidRPr="007F1F49">
              <w:rPr>
                <w:rFonts w:ascii="Arial" w:hAnsi="Arial" w:cs="Arial"/>
                <w:sz w:val="20"/>
                <w:szCs w:val="20"/>
              </w:rPr>
              <w:t>6</w:t>
            </w:r>
          </w:p>
        </w:tc>
        <w:tc>
          <w:tcPr>
            <w:tcW w:w="949" w:type="dxa"/>
            <w:vAlign w:val="center"/>
          </w:tcPr>
          <w:p w:rsidR="00364BB5" w:rsidRPr="007F1F49" w:rsidRDefault="00945467" w:rsidP="007F1F49">
            <w:pPr>
              <w:spacing w:line="240" w:lineRule="auto"/>
              <w:jc w:val="center"/>
              <w:rPr>
                <w:rFonts w:ascii="Arial" w:hAnsi="Arial" w:cs="Arial"/>
                <w:sz w:val="20"/>
                <w:szCs w:val="20"/>
              </w:rPr>
            </w:pPr>
            <w:r w:rsidRPr="007F1F49">
              <w:rPr>
                <w:rFonts w:ascii="Arial" w:hAnsi="Arial" w:cs="Arial"/>
                <w:sz w:val="20"/>
                <w:szCs w:val="20"/>
              </w:rPr>
              <w:t>232</w:t>
            </w:r>
          </w:p>
        </w:tc>
        <w:tc>
          <w:tcPr>
            <w:tcW w:w="1052" w:type="dxa"/>
            <w:vAlign w:val="center"/>
          </w:tcPr>
          <w:p w:rsidR="00364BB5" w:rsidRPr="007F1F49" w:rsidRDefault="00945467" w:rsidP="007F1F49">
            <w:pPr>
              <w:spacing w:line="240" w:lineRule="auto"/>
              <w:jc w:val="center"/>
              <w:rPr>
                <w:rFonts w:ascii="Arial" w:hAnsi="Arial" w:cs="Arial"/>
                <w:sz w:val="20"/>
                <w:szCs w:val="20"/>
              </w:rPr>
            </w:pPr>
            <w:r w:rsidRPr="007F1F49">
              <w:rPr>
                <w:rFonts w:ascii="Arial" w:hAnsi="Arial" w:cs="Arial"/>
                <w:sz w:val="20"/>
                <w:szCs w:val="20"/>
              </w:rPr>
              <w:t>1188</w:t>
            </w:r>
          </w:p>
        </w:tc>
        <w:tc>
          <w:tcPr>
            <w:tcW w:w="983" w:type="dxa"/>
            <w:vAlign w:val="center"/>
          </w:tcPr>
          <w:p w:rsidR="00364BB5" w:rsidRPr="007F1F49" w:rsidRDefault="00945467" w:rsidP="007F1F49">
            <w:pPr>
              <w:spacing w:line="240" w:lineRule="auto"/>
              <w:jc w:val="center"/>
              <w:rPr>
                <w:rFonts w:ascii="Arial" w:hAnsi="Arial" w:cs="Arial"/>
                <w:sz w:val="20"/>
                <w:szCs w:val="20"/>
              </w:rPr>
            </w:pPr>
            <w:r w:rsidRPr="007F1F49">
              <w:rPr>
                <w:rFonts w:ascii="Arial" w:hAnsi="Arial" w:cs="Arial"/>
                <w:sz w:val="20"/>
                <w:szCs w:val="20"/>
              </w:rPr>
              <w:t>40</w:t>
            </w:r>
          </w:p>
        </w:tc>
      </w:tr>
      <w:tr w:rsidR="00945467" w:rsidRPr="007F1F49" w:rsidTr="00AC5F87">
        <w:trPr>
          <w:trHeight w:val="271"/>
        </w:trPr>
        <w:tc>
          <w:tcPr>
            <w:tcW w:w="2127" w:type="dxa"/>
          </w:tcPr>
          <w:p w:rsidR="00945467" w:rsidRPr="007F1F49" w:rsidRDefault="00945467" w:rsidP="007F1F49">
            <w:pPr>
              <w:spacing w:line="240" w:lineRule="auto"/>
              <w:jc w:val="left"/>
              <w:rPr>
                <w:rFonts w:ascii="Arial" w:eastAsia="Times New Roman" w:hAnsi="Arial" w:cs="Arial"/>
                <w:color w:val="000000"/>
                <w:sz w:val="20"/>
                <w:szCs w:val="20"/>
                <w:lang w:eastAsia="ru-RU"/>
              </w:rPr>
            </w:pPr>
            <w:r w:rsidRPr="007F1F49">
              <w:rPr>
                <w:rFonts w:ascii="Arial" w:eastAsia="Times New Roman" w:hAnsi="Arial" w:cs="Arial"/>
                <w:color w:val="000000"/>
                <w:sz w:val="20"/>
                <w:szCs w:val="20"/>
                <w:lang w:eastAsia="ru-RU"/>
              </w:rPr>
              <w:t>д. Овечкино</w:t>
            </w:r>
          </w:p>
        </w:tc>
        <w:tc>
          <w:tcPr>
            <w:tcW w:w="708" w:type="dxa"/>
          </w:tcPr>
          <w:p w:rsidR="00945467" w:rsidRPr="007F1F49" w:rsidRDefault="00945467" w:rsidP="007F1F49">
            <w:pPr>
              <w:spacing w:line="240" w:lineRule="auto"/>
              <w:jc w:val="center"/>
              <w:rPr>
                <w:rFonts w:ascii="Arial" w:hAnsi="Arial" w:cs="Arial"/>
                <w:sz w:val="20"/>
                <w:szCs w:val="20"/>
              </w:rPr>
            </w:pPr>
            <w:r w:rsidRPr="007F1F49">
              <w:rPr>
                <w:rFonts w:ascii="Arial" w:hAnsi="Arial" w:cs="Arial"/>
                <w:sz w:val="20"/>
                <w:szCs w:val="20"/>
              </w:rPr>
              <w:t>-</w:t>
            </w:r>
          </w:p>
        </w:tc>
        <w:tc>
          <w:tcPr>
            <w:tcW w:w="948" w:type="dxa"/>
            <w:vAlign w:val="center"/>
          </w:tcPr>
          <w:p w:rsidR="00945467" w:rsidRPr="007F1F49" w:rsidRDefault="00945467" w:rsidP="007F1F49">
            <w:pPr>
              <w:spacing w:line="240" w:lineRule="auto"/>
              <w:jc w:val="center"/>
              <w:rPr>
                <w:rFonts w:ascii="Arial" w:hAnsi="Arial" w:cs="Arial"/>
                <w:sz w:val="20"/>
                <w:szCs w:val="20"/>
              </w:rPr>
            </w:pPr>
            <w:r w:rsidRPr="007F1F49">
              <w:rPr>
                <w:rFonts w:ascii="Arial" w:hAnsi="Arial" w:cs="Arial"/>
                <w:sz w:val="20"/>
                <w:szCs w:val="20"/>
              </w:rPr>
              <w:t>-</w:t>
            </w:r>
          </w:p>
        </w:tc>
        <w:tc>
          <w:tcPr>
            <w:tcW w:w="948" w:type="dxa"/>
            <w:vAlign w:val="center"/>
          </w:tcPr>
          <w:p w:rsidR="00945467" w:rsidRPr="007F1F49" w:rsidRDefault="00945467" w:rsidP="007F1F49">
            <w:pPr>
              <w:spacing w:line="240" w:lineRule="auto"/>
              <w:jc w:val="center"/>
              <w:rPr>
                <w:rFonts w:ascii="Arial" w:hAnsi="Arial" w:cs="Arial"/>
                <w:sz w:val="20"/>
                <w:szCs w:val="20"/>
              </w:rPr>
            </w:pPr>
            <w:r w:rsidRPr="007F1F49">
              <w:rPr>
                <w:rFonts w:ascii="Arial" w:hAnsi="Arial" w:cs="Arial"/>
                <w:sz w:val="20"/>
                <w:szCs w:val="20"/>
              </w:rPr>
              <w:t>-</w:t>
            </w:r>
          </w:p>
        </w:tc>
        <w:tc>
          <w:tcPr>
            <w:tcW w:w="949" w:type="dxa"/>
            <w:vAlign w:val="center"/>
          </w:tcPr>
          <w:p w:rsidR="00945467" w:rsidRPr="007F1F49" w:rsidRDefault="00945467" w:rsidP="007F1F49">
            <w:pPr>
              <w:spacing w:line="240" w:lineRule="auto"/>
              <w:jc w:val="center"/>
              <w:rPr>
                <w:rFonts w:ascii="Arial" w:hAnsi="Arial" w:cs="Arial"/>
                <w:sz w:val="20"/>
                <w:szCs w:val="20"/>
              </w:rPr>
            </w:pPr>
            <w:r w:rsidRPr="007F1F49">
              <w:rPr>
                <w:rFonts w:ascii="Arial" w:hAnsi="Arial" w:cs="Arial"/>
                <w:sz w:val="20"/>
                <w:szCs w:val="20"/>
              </w:rPr>
              <w:t>-</w:t>
            </w:r>
          </w:p>
        </w:tc>
        <w:tc>
          <w:tcPr>
            <w:tcW w:w="948" w:type="dxa"/>
            <w:vAlign w:val="center"/>
          </w:tcPr>
          <w:p w:rsidR="00945467" w:rsidRPr="007F1F49" w:rsidRDefault="00945467" w:rsidP="007F1F49">
            <w:pPr>
              <w:spacing w:line="240" w:lineRule="auto"/>
              <w:jc w:val="center"/>
              <w:rPr>
                <w:rFonts w:ascii="Arial" w:hAnsi="Arial" w:cs="Arial"/>
                <w:sz w:val="20"/>
                <w:szCs w:val="20"/>
              </w:rPr>
            </w:pPr>
            <w:r w:rsidRPr="007F1F49">
              <w:rPr>
                <w:rFonts w:ascii="Arial" w:hAnsi="Arial" w:cs="Arial"/>
                <w:sz w:val="20"/>
                <w:szCs w:val="20"/>
              </w:rPr>
              <w:t>-</w:t>
            </w:r>
          </w:p>
        </w:tc>
        <w:tc>
          <w:tcPr>
            <w:tcW w:w="948" w:type="dxa"/>
            <w:vAlign w:val="center"/>
          </w:tcPr>
          <w:p w:rsidR="00945467" w:rsidRPr="007F1F49" w:rsidRDefault="00945467" w:rsidP="007F1F49">
            <w:pPr>
              <w:spacing w:line="240" w:lineRule="auto"/>
              <w:jc w:val="center"/>
              <w:rPr>
                <w:rFonts w:ascii="Arial" w:hAnsi="Arial" w:cs="Arial"/>
                <w:sz w:val="20"/>
                <w:szCs w:val="20"/>
              </w:rPr>
            </w:pPr>
            <w:r w:rsidRPr="007F1F49">
              <w:rPr>
                <w:rFonts w:ascii="Arial" w:hAnsi="Arial" w:cs="Arial"/>
                <w:sz w:val="20"/>
                <w:szCs w:val="20"/>
              </w:rPr>
              <w:t>-</w:t>
            </w:r>
          </w:p>
        </w:tc>
        <w:tc>
          <w:tcPr>
            <w:tcW w:w="948" w:type="dxa"/>
            <w:vAlign w:val="center"/>
          </w:tcPr>
          <w:p w:rsidR="00945467" w:rsidRPr="007F1F49" w:rsidRDefault="00945467" w:rsidP="007F1F49">
            <w:pPr>
              <w:spacing w:line="240" w:lineRule="auto"/>
              <w:jc w:val="center"/>
              <w:rPr>
                <w:rFonts w:ascii="Arial" w:hAnsi="Arial" w:cs="Arial"/>
                <w:sz w:val="20"/>
                <w:szCs w:val="20"/>
              </w:rPr>
            </w:pPr>
            <w:r w:rsidRPr="007F1F49">
              <w:rPr>
                <w:rFonts w:ascii="Arial" w:hAnsi="Arial" w:cs="Arial"/>
                <w:sz w:val="20"/>
                <w:szCs w:val="20"/>
              </w:rPr>
              <w:t>-</w:t>
            </w:r>
          </w:p>
        </w:tc>
        <w:tc>
          <w:tcPr>
            <w:tcW w:w="949" w:type="dxa"/>
            <w:vAlign w:val="center"/>
          </w:tcPr>
          <w:p w:rsidR="00945467" w:rsidRPr="007F1F49" w:rsidRDefault="00945467" w:rsidP="007F1F49">
            <w:pPr>
              <w:spacing w:line="240" w:lineRule="auto"/>
              <w:jc w:val="center"/>
              <w:rPr>
                <w:rFonts w:ascii="Arial" w:hAnsi="Arial" w:cs="Arial"/>
                <w:sz w:val="20"/>
                <w:szCs w:val="20"/>
              </w:rPr>
            </w:pPr>
            <w:r w:rsidRPr="007F1F49">
              <w:rPr>
                <w:rFonts w:ascii="Arial" w:hAnsi="Arial" w:cs="Arial"/>
                <w:sz w:val="20"/>
                <w:szCs w:val="20"/>
              </w:rPr>
              <w:t>-</w:t>
            </w:r>
          </w:p>
        </w:tc>
        <w:tc>
          <w:tcPr>
            <w:tcW w:w="948" w:type="dxa"/>
            <w:vAlign w:val="center"/>
          </w:tcPr>
          <w:p w:rsidR="00945467" w:rsidRPr="007F1F49" w:rsidRDefault="00945467" w:rsidP="007F1F49">
            <w:pPr>
              <w:spacing w:line="240" w:lineRule="auto"/>
              <w:jc w:val="center"/>
              <w:rPr>
                <w:rFonts w:ascii="Arial" w:hAnsi="Arial" w:cs="Arial"/>
                <w:sz w:val="20"/>
                <w:szCs w:val="20"/>
              </w:rPr>
            </w:pPr>
            <w:r w:rsidRPr="007F1F49">
              <w:rPr>
                <w:rFonts w:ascii="Arial" w:hAnsi="Arial" w:cs="Arial"/>
                <w:sz w:val="20"/>
                <w:szCs w:val="20"/>
              </w:rPr>
              <w:t>-</w:t>
            </w:r>
          </w:p>
        </w:tc>
        <w:tc>
          <w:tcPr>
            <w:tcW w:w="920" w:type="dxa"/>
            <w:vAlign w:val="center"/>
          </w:tcPr>
          <w:p w:rsidR="00945467" w:rsidRPr="007F1F49" w:rsidRDefault="00945467" w:rsidP="007F1F49">
            <w:pPr>
              <w:spacing w:line="240" w:lineRule="auto"/>
              <w:jc w:val="center"/>
              <w:rPr>
                <w:rFonts w:ascii="Arial" w:hAnsi="Arial" w:cs="Arial"/>
                <w:sz w:val="20"/>
                <w:szCs w:val="20"/>
              </w:rPr>
            </w:pPr>
            <w:r w:rsidRPr="007F1F49">
              <w:rPr>
                <w:rFonts w:ascii="Arial" w:hAnsi="Arial" w:cs="Arial"/>
                <w:sz w:val="20"/>
                <w:szCs w:val="20"/>
              </w:rPr>
              <w:t>-</w:t>
            </w:r>
          </w:p>
        </w:tc>
        <w:tc>
          <w:tcPr>
            <w:tcW w:w="976" w:type="dxa"/>
            <w:vAlign w:val="center"/>
          </w:tcPr>
          <w:p w:rsidR="00945467" w:rsidRPr="007F1F49" w:rsidRDefault="00945467" w:rsidP="007F1F49">
            <w:pPr>
              <w:spacing w:line="240" w:lineRule="auto"/>
              <w:jc w:val="center"/>
              <w:rPr>
                <w:rFonts w:ascii="Arial" w:hAnsi="Arial" w:cs="Arial"/>
                <w:sz w:val="20"/>
                <w:szCs w:val="20"/>
              </w:rPr>
            </w:pPr>
            <w:r w:rsidRPr="007F1F49">
              <w:rPr>
                <w:rFonts w:ascii="Arial" w:hAnsi="Arial" w:cs="Arial"/>
                <w:sz w:val="20"/>
                <w:szCs w:val="20"/>
              </w:rPr>
              <w:t>-</w:t>
            </w:r>
          </w:p>
        </w:tc>
        <w:tc>
          <w:tcPr>
            <w:tcW w:w="949" w:type="dxa"/>
            <w:vAlign w:val="center"/>
          </w:tcPr>
          <w:p w:rsidR="00945467" w:rsidRPr="007F1F49" w:rsidRDefault="00945467" w:rsidP="007F1F49">
            <w:pPr>
              <w:spacing w:line="240" w:lineRule="auto"/>
              <w:jc w:val="center"/>
              <w:rPr>
                <w:rFonts w:ascii="Arial" w:hAnsi="Arial" w:cs="Arial"/>
                <w:sz w:val="20"/>
                <w:szCs w:val="20"/>
              </w:rPr>
            </w:pPr>
            <w:r w:rsidRPr="007F1F49">
              <w:rPr>
                <w:rFonts w:ascii="Arial" w:hAnsi="Arial" w:cs="Arial"/>
                <w:sz w:val="20"/>
                <w:szCs w:val="20"/>
              </w:rPr>
              <w:t>-</w:t>
            </w:r>
          </w:p>
        </w:tc>
        <w:tc>
          <w:tcPr>
            <w:tcW w:w="1052" w:type="dxa"/>
            <w:vAlign w:val="center"/>
          </w:tcPr>
          <w:p w:rsidR="00945467" w:rsidRPr="007F1F49" w:rsidRDefault="00945467" w:rsidP="007F1F49">
            <w:pPr>
              <w:spacing w:line="240" w:lineRule="auto"/>
              <w:jc w:val="center"/>
              <w:rPr>
                <w:rFonts w:ascii="Arial" w:hAnsi="Arial" w:cs="Arial"/>
                <w:sz w:val="20"/>
                <w:szCs w:val="20"/>
              </w:rPr>
            </w:pPr>
            <w:r w:rsidRPr="007F1F49">
              <w:rPr>
                <w:rFonts w:ascii="Arial" w:hAnsi="Arial" w:cs="Arial"/>
                <w:sz w:val="20"/>
                <w:szCs w:val="20"/>
              </w:rPr>
              <w:t>-</w:t>
            </w:r>
          </w:p>
        </w:tc>
        <w:tc>
          <w:tcPr>
            <w:tcW w:w="983" w:type="dxa"/>
            <w:vAlign w:val="center"/>
          </w:tcPr>
          <w:p w:rsidR="00945467" w:rsidRPr="007F1F49" w:rsidRDefault="00945467" w:rsidP="007F1F49">
            <w:pPr>
              <w:spacing w:line="240" w:lineRule="auto"/>
              <w:jc w:val="center"/>
              <w:rPr>
                <w:rFonts w:ascii="Arial" w:hAnsi="Arial" w:cs="Arial"/>
                <w:sz w:val="20"/>
                <w:szCs w:val="20"/>
              </w:rPr>
            </w:pPr>
            <w:r w:rsidRPr="007F1F49">
              <w:rPr>
                <w:rFonts w:ascii="Arial" w:hAnsi="Arial" w:cs="Arial"/>
                <w:sz w:val="20"/>
                <w:szCs w:val="20"/>
              </w:rPr>
              <w:t>-</w:t>
            </w:r>
          </w:p>
        </w:tc>
      </w:tr>
      <w:tr w:rsidR="00945467" w:rsidRPr="007F1F49" w:rsidTr="00AC5F87">
        <w:trPr>
          <w:trHeight w:val="271"/>
        </w:trPr>
        <w:tc>
          <w:tcPr>
            <w:tcW w:w="2127" w:type="dxa"/>
          </w:tcPr>
          <w:p w:rsidR="00945467" w:rsidRPr="007F1F49" w:rsidRDefault="00945467" w:rsidP="007F1F49">
            <w:pPr>
              <w:spacing w:line="240" w:lineRule="auto"/>
              <w:jc w:val="left"/>
              <w:rPr>
                <w:rFonts w:ascii="Arial" w:eastAsia="Times New Roman" w:hAnsi="Arial" w:cs="Arial"/>
                <w:color w:val="000000"/>
                <w:sz w:val="20"/>
                <w:szCs w:val="20"/>
                <w:lang w:eastAsia="ru-RU"/>
              </w:rPr>
            </w:pPr>
            <w:r w:rsidRPr="007F1F49">
              <w:rPr>
                <w:rFonts w:ascii="Arial" w:eastAsia="Times New Roman" w:hAnsi="Arial" w:cs="Arial"/>
                <w:color w:val="000000"/>
                <w:sz w:val="20"/>
                <w:szCs w:val="20"/>
                <w:lang w:eastAsia="ru-RU"/>
              </w:rPr>
              <w:t>д. Талынское</w:t>
            </w:r>
          </w:p>
        </w:tc>
        <w:tc>
          <w:tcPr>
            <w:tcW w:w="708" w:type="dxa"/>
          </w:tcPr>
          <w:p w:rsidR="00945467" w:rsidRPr="007F1F49" w:rsidRDefault="00945467" w:rsidP="007F1F49">
            <w:pPr>
              <w:spacing w:line="240" w:lineRule="auto"/>
              <w:jc w:val="center"/>
              <w:rPr>
                <w:rFonts w:ascii="Arial" w:hAnsi="Arial" w:cs="Arial"/>
                <w:sz w:val="20"/>
                <w:szCs w:val="20"/>
              </w:rPr>
            </w:pPr>
            <w:r w:rsidRPr="007F1F49">
              <w:rPr>
                <w:rFonts w:ascii="Arial" w:hAnsi="Arial" w:cs="Arial"/>
                <w:sz w:val="20"/>
                <w:szCs w:val="20"/>
              </w:rPr>
              <w:t>39</w:t>
            </w:r>
          </w:p>
        </w:tc>
        <w:tc>
          <w:tcPr>
            <w:tcW w:w="948" w:type="dxa"/>
            <w:vAlign w:val="center"/>
          </w:tcPr>
          <w:p w:rsidR="00945467" w:rsidRPr="007F1F49" w:rsidRDefault="00945467" w:rsidP="007F1F49">
            <w:pPr>
              <w:spacing w:line="240" w:lineRule="auto"/>
              <w:jc w:val="center"/>
              <w:rPr>
                <w:rFonts w:ascii="Arial" w:hAnsi="Arial" w:cs="Arial"/>
                <w:sz w:val="20"/>
                <w:szCs w:val="20"/>
              </w:rPr>
            </w:pPr>
            <w:r w:rsidRPr="007F1F49">
              <w:rPr>
                <w:rFonts w:ascii="Arial" w:hAnsi="Arial" w:cs="Arial"/>
                <w:sz w:val="20"/>
                <w:szCs w:val="20"/>
              </w:rPr>
              <w:t>80</w:t>
            </w:r>
          </w:p>
        </w:tc>
        <w:tc>
          <w:tcPr>
            <w:tcW w:w="948" w:type="dxa"/>
            <w:vAlign w:val="center"/>
          </w:tcPr>
          <w:p w:rsidR="00945467" w:rsidRPr="007F1F49" w:rsidRDefault="00945467" w:rsidP="007F1F49">
            <w:pPr>
              <w:spacing w:line="240" w:lineRule="auto"/>
              <w:jc w:val="center"/>
              <w:rPr>
                <w:rFonts w:ascii="Arial" w:hAnsi="Arial" w:cs="Arial"/>
                <w:sz w:val="20"/>
                <w:szCs w:val="20"/>
              </w:rPr>
            </w:pPr>
            <w:r w:rsidRPr="007F1F49">
              <w:rPr>
                <w:rFonts w:ascii="Arial" w:hAnsi="Arial" w:cs="Arial"/>
                <w:sz w:val="20"/>
                <w:szCs w:val="20"/>
              </w:rPr>
              <w:t>33</w:t>
            </w:r>
          </w:p>
        </w:tc>
        <w:tc>
          <w:tcPr>
            <w:tcW w:w="949" w:type="dxa"/>
            <w:vAlign w:val="center"/>
          </w:tcPr>
          <w:p w:rsidR="00945467" w:rsidRPr="007F1F49" w:rsidRDefault="00945467" w:rsidP="007F1F49">
            <w:pPr>
              <w:spacing w:line="240" w:lineRule="auto"/>
              <w:jc w:val="center"/>
              <w:rPr>
                <w:rFonts w:ascii="Arial" w:hAnsi="Arial" w:cs="Arial"/>
                <w:sz w:val="20"/>
                <w:szCs w:val="20"/>
              </w:rPr>
            </w:pPr>
            <w:r w:rsidRPr="007F1F49">
              <w:rPr>
                <w:rFonts w:ascii="Arial" w:hAnsi="Arial" w:cs="Arial"/>
                <w:sz w:val="20"/>
                <w:szCs w:val="20"/>
              </w:rPr>
              <w:t>47</w:t>
            </w:r>
          </w:p>
        </w:tc>
        <w:tc>
          <w:tcPr>
            <w:tcW w:w="948" w:type="dxa"/>
            <w:vAlign w:val="center"/>
          </w:tcPr>
          <w:p w:rsidR="00945467" w:rsidRPr="007F1F49" w:rsidRDefault="00945467" w:rsidP="007F1F49">
            <w:pPr>
              <w:spacing w:line="240" w:lineRule="auto"/>
              <w:jc w:val="center"/>
              <w:rPr>
                <w:rFonts w:ascii="Arial" w:hAnsi="Arial" w:cs="Arial"/>
                <w:sz w:val="20"/>
                <w:szCs w:val="20"/>
              </w:rPr>
            </w:pPr>
            <w:r w:rsidRPr="007F1F49">
              <w:rPr>
                <w:rFonts w:ascii="Arial" w:hAnsi="Arial" w:cs="Arial"/>
                <w:sz w:val="20"/>
                <w:szCs w:val="20"/>
              </w:rPr>
              <w:t>1</w:t>
            </w:r>
          </w:p>
        </w:tc>
        <w:tc>
          <w:tcPr>
            <w:tcW w:w="948" w:type="dxa"/>
            <w:vAlign w:val="center"/>
          </w:tcPr>
          <w:p w:rsidR="00945467" w:rsidRPr="007F1F49" w:rsidRDefault="00945467" w:rsidP="007F1F49">
            <w:pPr>
              <w:spacing w:line="240" w:lineRule="auto"/>
              <w:jc w:val="center"/>
              <w:rPr>
                <w:rFonts w:ascii="Arial" w:hAnsi="Arial" w:cs="Arial"/>
                <w:sz w:val="20"/>
                <w:szCs w:val="20"/>
              </w:rPr>
            </w:pPr>
            <w:r w:rsidRPr="007F1F49">
              <w:rPr>
                <w:rFonts w:ascii="Arial" w:hAnsi="Arial" w:cs="Arial"/>
                <w:sz w:val="20"/>
                <w:szCs w:val="20"/>
              </w:rPr>
              <w:t>21</w:t>
            </w:r>
          </w:p>
        </w:tc>
        <w:tc>
          <w:tcPr>
            <w:tcW w:w="948" w:type="dxa"/>
            <w:vAlign w:val="center"/>
          </w:tcPr>
          <w:p w:rsidR="00945467" w:rsidRPr="007F1F49" w:rsidRDefault="00945467" w:rsidP="007F1F49">
            <w:pPr>
              <w:spacing w:line="240" w:lineRule="auto"/>
              <w:jc w:val="center"/>
              <w:rPr>
                <w:rFonts w:ascii="Arial" w:hAnsi="Arial" w:cs="Arial"/>
                <w:sz w:val="20"/>
                <w:szCs w:val="20"/>
              </w:rPr>
            </w:pPr>
            <w:r w:rsidRPr="007F1F49">
              <w:rPr>
                <w:rFonts w:ascii="Arial" w:hAnsi="Arial" w:cs="Arial"/>
                <w:sz w:val="20"/>
                <w:szCs w:val="20"/>
              </w:rPr>
              <w:t>-</w:t>
            </w:r>
          </w:p>
        </w:tc>
        <w:tc>
          <w:tcPr>
            <w:tcW w:w="949" w:type="dxa"/>
            <w:vAlign w:val="center"/>
          </w:tcPr>
          <w:p w:rsidR="00945467" w:rsidRPr="007F1F49" w:rsidRDefault="00945467" w:rsidP="007F1F49">
            <w:pPr>
              <w:spacing w:line="240" w:lineRule="auto"/>
              <w:jc w:val="center"/>
              <w:rPr>
                <w:rFonts w:ascii="Arial" w:hAnsi="Arial" w:cs="Arial"/>
                <w:sz w:val="20"/>
                <w:szCs w:val="20"/>
              </w:rPr>
            </w:pPr>
            <w:r w:rsidRPr="007F1F49">
              <w:rPr>
                <w:rFonts w:ascii="Arial" w:hAnsi="Arial" w:cs="Arial"/>
                <w:sz w:val="20"/>
                <w:szCs w:val="20"/>
              </w:rPr>
              <w:t>11</w:t>
            </w:r>
          </w:p>
        </w:tc>
        <w:tc>
          <w:tcPr>
            <w:tcW w:w="948" w:type="dxa"/>
            <w:vAlign w:val="center"/>
          </w:tcPr>
          <w:p w:rsidR="00945467" w:rsidRPr="007F1F49" w:rsidRDefault="00945467" w:rsidP="007F1F49">
            <w:pPr>
              <w:spacing w:line="240" w:lineRule="auto"/>
              <w:jc w:val="center"/>
              <w:rPr>
                <w:rFonts w:ascii="Arial" w:hAnsi="Arial" w:cs="Arial"/>
                <w:sz w:val="20"/>
                <w:szCs w:val="20"/>
              </w:rPr>
            </w:pPr>
            <w:r w:rsidRPr="007F1F49">
              <w:rPr>
                <w:rFonts w:ascii="Arial" w:hAnsi="Arial" w:cs="Arial"/>
                <w:sz w:val="20"/>
                <w:szCs w:val="20"/>
              </w:rPr>
              <w:t>2</w:t>
            </w:r>
          </w:p>
        </w:tc>
        <w:tc>
          <w:tcPr>
            <w:tcW w:w="920" w:type="dxa"/>
            <w:vAlign w:val="center"/>
          </w:tcPr>
          <w:p w:rsidR="00945467" w:rsidRPr="007F1F49" w:rsidRDefault="00945467" w:rsidP="007F1F49">
            <w:pPr>
              <w:spacing w:line="240" w:lineRule="auto"/>
              <w:jc w:val="center"/>
              <w:rPr>
                <w:rFonts w:ascii="Arial" w:hAnsi="Arial" w:cs="Arial"/>
                <w:sz w:val="20"/>
                <w:szCs w:val="20"/>
              </w:rPr>
            </w:pPr>
            <w:r w:rsidRPr="007F1F49">
              <w:rPr>
                <w:rFonts w:ascii="Arial" w:hAnsi="Arial" w:cs="Arial"/>
                <w:sz w:val="20"/>
                <w:szCs w:val="20"/>
              </w:rPr>
              <w:t>11</w:t>
            </w:r>
          </w:p>
        </w:tc>
        <w:tc>
          <w:tcPr>
            <w:tcW w:w="976" w:type="dxa"/>
            <w:vAlign w:val="center"/>
          </w:tcPr>
          <w:p w:rsidR="00945467" w:rsidRPr="007F1F49" w:rsidRDefault="00945467" w:rsidP="007F1F49">
            <w:pPr>
              <w:spacing w:line="240" w:lineRule="auto"/>
              <w:jc w:val="center"/>
              <w:rPr>
                <w:rFonts w:ascii="Arial" w:hAnsi="Arial" w:cs="Arial"/>
                <w:sz w:val="20"/>
                <w:szCs w:val="20"/>
              </w:rPr>
            </w:pPr>
            <w:r w:rsidRPr="007F1F49">
              <w:rPr>
                <w:rFonts w:ascii="Arial" w:hAnsi="Arial" w:cs="Arial"/>
                <w:sz w:val="20"/>
                <w:szCs w:val="20"/>
              </w:rPr>
              <w:t>-</w:t>
            </w:r>
          </w:p>
        </w:tc>
        <w:tc>
          <w:tcPr>
            <w:tcW w:w="949" w:type="dxa"/>
            <w:vAlign w:val="center"/>
          </w:tcPr>
          <w:p w:rsidR="00945467" w:rsidRPr="007F1F49" w:rsidRDefault="00945467" w:rsidP="007F1F49">
            <w:pPr>
              <w:spacing w:line="240" w:lineRule="auto"/>
              <w:jc w:val="center"/>
              <w:rPr>
                <w:rFonts w:ascii="Arial" w:hAnsi="Arial" w:cs="Arial"/>
                <w:sz w:val="20"/>
                <w:szCs w:val="20"/>
              </w:rPr>
            </w:pPr>
            <w:r w:rsidRPr="007F1F49">
              <w:rPr>
                <w:rFonts w:ascii="Arial" w:hAnsi="Arial" w:cs="Arial"/>
                <w:sz w:val="20"/>
                <w:szCs w:val="20"/>
              </w:rPr>
              <w:t>34</w:t>
            </w:r>
          </w:p>
        </w:tc>
        <w:tc>
          <w:tcPr>
            <w:tcW w:w="1052" w:type="dxa"/>
            <w:vAlign w:val="center"/>
          </w:tcPr>
          <w:p w:rsidR="00945467" w:rsidRPr="007F1F49" w:rsidRDefault="00945467" w:rsidP="007F1F49">
            <w:pPr>
              <w:spacing w:line="240" w:lineRule="auto"/>
              <w:jc w:val="center"/>
              <w:rPr>
                <w:rFonts w:ascii="Arial" w:hAnsi="Arial" w:cs="Arial"/>
                <w:sz w:val="20"/>
                <w:szCs w:val="20"/>
              </w:rPr>
            </w:pPr>
            <w:r w:rsidRPr="007F1F49">
              <w:rPr>
                <w:rFonts w:ascii="Arial" w:hAnsi="Arial" w:cs="Arial"/>
                <w:sz w:val="20"/>
                <w:szCs w:val="20"/>
              </w:rPr>
              <w:t>76</w:t>
            </w:r>
          </w:p>
        </w:tc>
        <w:tc>
          <w:tcPr>
            <w:tcW w:w="983" w:type="dxa"/>
            <w:vAlign w:val="center"/>
          </w:tcPr>
          <w:p w:rsidR="00945467" w:rsidRPr="007F1F49" w:rsidRDefault="00945467" w:rsidP="007F1F49">
            <w:pPr>
              <w:spacing w:line="240" w:lineRule="auto"/>
              <w:jc w:val="center"/>
              <w:rPr>
                <w:rFonts w:ascii="Arial" w:hAnsi="Arial" w:cs="Arial"/>
                <w:sz w:val="20"/>
                <w:szCs w:val="20"/>
              </w:rPr>
            </w:pPr>
            <w:r w:rsidRPr="007F1F49">
              <w:rPr>
                <w:rFonts w:ascii="Arial" w:hAnsi="Arial" w:cs="Arial"/>
                <w:sz w:val="20"/>
                <w:szCs w:val="20"/>
              </w:rPr>
              <w:t>4</w:t>
            </w:r>
          </w:p>
        </w:tc>
      </w:tr>
      <w:tr w:rsidR="00945467" w:rsidRPr="007F1F49" w:rsidTr="00AC5F87">
        <w:trPr>
          <w:trHeight w:val="271"/>
        </w:trPr>
        <w:tc>
          <w:tcPr>
            <w:tcW w:w="2127" w:type="dxa"/>
          </w:tcPr>
          <w:p w:rsidR="00945467" w:rsidRPr="007F1F49" w:rsidRDefault="00945467" w:rsidP="007F1F49">
            <w:pPr>
              <w:spacing w:line="240" w:lineRule="auto"/>
              <w:jc w:val="left"/>
              <w:rPr>
                <w:rFonts w:ascii="Arial" w:eastAsia="Times New Roman" w:hAnsi="Arial" w:cs="Arial"/>
                <w:color w:val="000000"/>
                <w:sz w:val="20"/>
                <w:szCs w:val="20"/>
                <w:lang w:eastAsia="ru-RU"/>
              </w:rPr>
            </w:pPr>
            <w:r w:rsidRPr="007F1F49">
              <w:rPr>
                <w:rFonts w:ascii="Arial" w:eastAsia="Times New Roman" w:hAnsi="Arial" w:cs="Arial"/>
                <w:color w:val="000000"/>
                <w:sz w:val="20"/>
                <w:szCs w:val="20"/>
                <w:lang w:eastAsia="ru-RU"/>
              </w:rPr>
              <w:t>с. Федурино</w:t>
            </w:r>
          </w:p>
        </w:tc>
        <w:tc>
          <w:tcPr>
            <w:tcW w:w="708" w:type="dxa"/>
          </w:tcPr>
          <w:p w:rsidR="00945467" w:rsidRPr="007F1F49" w:rsidRDefault="00945467" w:rsidP="007F1F49">
            <w:pPr>
              <w:spacing w:line="240" w:lineRule="auto"/>
              <w:jc w:val="center"/>
              <w:rPr>
                <w:rFonts w:ascii="Arial" w:hAnsi="Arial" w:cs="Arial"/>
                <w:sz w:val="20"/>
                <w:szCs w:val="20"/>
              </w:rPr>
            </w:pPr>
            <w:r w:rsidRPr="007F1F49">
              <w:rPr>
                <w:rFonts w:ascii="Arial" w:hAnsi="Arial" w:cs="Arial"/>
                <w:sz w:val="20"/>
                <w:szCs w:val="20"/>
              </w:rPr>
              <w:t>104</w:t>
            </w:r>
          </w:p>
        </w:tc>
        <w:tc>
          <w:tcPr>
            <w:tcW w:w="948" w:type="dxa"/>
            <w:vAlign w:val="center"/>
          </w:tcPr>
          <w:p w:rsidR="00945467" w:rsidRPr="007F1F49" w:rsidRDefault="00945467" w:rsidP="007F1F49">
            <w:pPr>
              <w:spacing w:line="240" w:lineRule="auto"/>
              <w:jc w:val="center"/>
              <w:rPr>
                <w:rFonts w:ascii="Arial" w:hAnsi="Arial" w:cs="Arial"/>
                <w:sz w:val="20"/>
                <w:szCs w:val="20"/>
              </w:rPr>
            </w:pPr>
            <w:r w:rsidRPr="007F1F49">
              <w:rPr>
                <w:rFonts w:ascii="Arial" w:hAnsi="Arial" w:cs="Arial"/>
                <w:sz w:val="20"/>
                <w:szCs w:val="20"/>
              </w:rPr>
              <w:t>221</w:t>
            </w:r>
          </w:p>
        </w:tc>
        <w:tc>
          <w:tcPr>
            <w:tcW w:w="948" w:type="dxa"/>
            <w:vAlign w:val="center"/>
          </w:tcPr>
          <w:p w:rsidR="00945467" w:rsidRPr="007F1F49" w:rsidRDefault="00945467" w:rsidP="007F1F49">
            <w:pPr>
              <w:spacing w:line="240" w:lineRule="auto"/>
              <w:jc w:val="center"/>
              <w:rPr>
                <w:rFonts w:ascii="Arial" w:hAnsi="Arial" w:cs="Arial"/>
                <w:sz w:val="20"/>
                <w:szCs w:val="20"/>
              </w:rPr>
            </w:pPr>
            <w:r w:rsidRPr="007F1F49">
              <w:rPr>
                <w:rFonts w:ascii="Arial" w:hAnsi="Arial" w:cs="Arial"/>
                <w:sz w:val="20"/>
                <w:szCs w:val="20"/>
              </w:rPr>
              <w:t>96</w:t>
            </w:r>
          </w:p>
        </w:tc>
        <w:tc>
          <w:tcPr>
            <w:tcW w:w="949" w:type="dxa"/>
            <w:vAlign w:val="center"/>
          </w:tcPr>
          <w:p w:rsidR="00945467" w:rsidRPr="007F1F49" w:rsidRDefault="00945467" w:rsidP="007F1F49">
            <w:pPr>
              <w:spacing w:line="240" w:lineRule="auto"/>
              <w:jc w:val="center"/>
              <w:rPr>
                <w:rFonts w:ascii="Arial" w:hAnsi="Arial" w:cs="Arial"/>
                <w:sz w:val="20"/>
                <w:szCs w:val="20"/>
              </w:rPr>
            </w:pPr>
            <w:r w:rsidRPr="007F1F49">
              <w:rPr>
                <w:rFonts w:ascii="Arial" w:hAnsi="Arial" w:cs="Arial"/>
                <w:sz w:val="20"/>
                <w:szCs w:val="20"/>
              </w:rPr>
              <w:t>125</w:t>
            </w:r>
          </w:p>
        </w:tc>
        <w:tc>
          <w:tcPr>
            <w:tcW w:w="948" w:type="dxa"/>
            <w:vAlign w:val="center"/>
          </w:tcPr>
          <w:p w:rsidR="00945467" w:rsidRPr="007F1F49" w:rsidRDefault="00945467" w:rsidP="007F1F49">
            <w:pPr>
              <w:spacing w:line="240" w:lineRule="auto"/>
              <w:jc w:val="center"/>
              <w:rPr>
                <w:rFonts w:ascii="Arial" w:hAnsi="Arial" w:cs="Arial"/>
                <w:sz w:val="20"/>
                <w:szCs w:val="20"/>
              </w:rPr>
            </w:pPr>
            <w:r w:rsidRPr="007F1F49">
              <w:rPr>
                <w:rFonts w:ascii="Arial" w:hAnsi="Arial" w:cs="Arial"/>
                <w:sz w:val="20"/>
                <w:szCs w:val="20"/>
              </w:rPr>
              <w:t>13</w:t>
            </w:r>
          </w:p>
        </w:tc>
        <w:tc>
          <w:tcPr>
            <w:tcW w:w="948" w:type="dxa"/>
            <w:vAlign w:val="center"/>
          </w:tcPr>
          <w:p w:rsidR="00945467" w:rsidRPr="007F1F49" w:rsidRDefault="00945467" w:rsidP="007F1F49">
            <w:pPr>
              <w:spacing w:line="240" w:lineRule="auto"/>
              <w:jc w:val="center"/>
              <w:rPr>
                <w:rFonts w:ascii="Arial" w:hAnsi="Arial" w:cs="Arial"/>
                <w:sz w:val="20"/>
                <w:szCs w:val="20"/>
              </w:rPr>
            </w:pPr>
            <w:r w:rsidRPr="007F1F49">
              <w:rPr>
                <w:rFonts w:ascii="Arial" w:hAnsi="Arial" w:cs="Arial"/>
                <w:sz w:val="20"/>
                <w:szCs w:val="20"/>
              </w:rPr>
              <w:t>59</w:t>
            </w:r>
          </w:p>
        </w:tc>
        <w:tc>
          <w:tcPr>
            <w:tcW w:w="948" w:type="dxa"/>
            <w:vAlign w:val="center"/>
          </w:tcPr>
          <w:p w:rsidR="00945467" w:rsidRPr="007F1F49" w:rsidRDefault="00945467" w:rsidP="007F1F49">
            <w:pPr>
              <w:spacing w:line="240" w:lineRule="auto"/>
              <w:jc w:val="center"/>
              <w:rPr>
                <w:rFonts w:ascii="Arial" w:hAnsi="Arial" w:cs="Arial"/>
                <w:sz w:val="20"/>
                <w:szCs w:val="20"/>
              </w:rPr>
            </w:pPr>
            <w:r w:rsidRPr="007F1F49">
              <w:rPr>
                <w:rFonts w:ascii="Arial" w:hAnsi="Arial" w:cs="Arial"/>
                <w:sz w:val="20"/>
                <w:szCs w:val="20"/>
              </w:rPr>
              <w:t>1</w:t>
            </w:r>
          </w:p>
        </w:tc>
        <w:tc>
          <w:tcPr>
            <w:tcW w:w="949" w:type="dxa"/>
            <w:vAlign w:val="center"/>
          </w:tcPr>
          <w:p w:rsidR="00945467" w:rsidRPr="007F1F49" w:rsidRDefault="00945467" w:rsidP="007F1F49">
            <w:pPr>
              <w:spacing w:line="240" w:lineRule="auto"/>
              <w:jc w:val="center"/>
              <w:rPr>
                <w:rFonts w:ascii="Arial" w:hAnsi="Arial" w:cs="Arial"/>
                <w:sz w:val="20"/>
                <w:szCs w:val="20"/>
              </w:rPr>
            </w:pPr>
            <w:r w:rsidRPr="007F1F49">
              <w:rPr>
                <w:rFonts w:ascii="Arial" w:hAnsi="Arial" w:cs="Arial"/>
                <w:sz w:val="20"/>
                <w:szCs w:val="20"/>
              </w:rPr>
              <w:t>24</w:t>
            </w:r>
          </w:p>
        </w:tc>
        <w:tc>
          <w:tcPr>
            <w:tcW w:w="948" w:type="dxa"/>
            <w:vAlign w:val="center"/>
          </w:tcPr>
          <w:p w:rsidR="00945467" w:rsidRPr="007F1F49" w:rsidRDefault="00945467" w:rsidP="007F1F49">
            <w:pPr>
              <w:spacing w:line="240" w:lineRule="auto"/>
              <w:jc w:val="center"/>
              <w:rPr>
                <w:rFonts w:ascii="Arial" w:hAnsi="Arial" w:cs="Arial"/>
                <w:sz w:val="20"/>
                <w:szCs w:val="20"/>
              </w:rPr>
            </w:pPr>
            <w:r w:rsidRPr="007F1F49">
              <w:rPr>
                <w:rFonts w:ascii="Arial" w:hAnsi="Arial" w:cs="Arial"/>
                <w:sz w:val="20"/>
                <w:szCs w:val="20"/>
              </w:rPr>
              <w:t>9</w:t>
            </w:r>
          </w:p>
        </w:tc>
        <w:tc>
          <w:tcPr>
            <w:tcW w:w="920" w:type="dxa"/>
            <w:vAlign w:val="center"/>
          </w:tcPr>
          <w:p w:rsidR="00945467" w:rsidRPr="007F1F49" w:rsidRDefault="00945467" w:rsidP="007F1F49">
            <w:pPr>
              <w:spacing w:line="240" w:lineRule="auto"/>
              <w:jc w:val="center"/>
              <w:rPr>
                <w:rFonts w:ascii="Arial" w:hAnsi="Arial" w:cs="Arial"/>
                <w:sz w:val="20"/>
                <w:szCs w:val="20"/>
              </w:rPr>
            </w:pPr>
            <w:r w:rsidRPr="007F1F49">
              <w:rPr>
                <w:rFonts w:ascii="Arial" w:hAnsi="Arial" w:cs="Arial"/>
                <w:sz w:val="20"/>
                <w:szCs w:val="20"/>
              </w:rPr>
              <w:t>46</w:t>
            </w:r>
          </w:p>
        </w:tc>
        <w:tc>
          <w:tcPr>
            <w:tcW w:w="976" w:type="dxa"/>
            <w:vAlign w:val="center"/>
          </w:tcPr>
          <w:p w:rsidR="00945467" w:rsidRPr="007F1F49" w:rsidRDefault="00945467" w:rsidP="007F1F49">
            <w:pPr>
              <w:spacing w:line="240" w:lineRule="auto"/>
              <w:jc w:val="center"/>
              <w:rPr>
                <w:rFonts w:ascii="Arial" w:hAnsi="Arial" w:cs="Arial"/>
                <w:sz w:val="20"/>
                <w:szCs w:val="20"/>
              </w:rPr>
            </w:pPr>
            <w:r w:rsidRPr="007F1F49">
              <w:rPr>
                <w:rFonts w:ascii="Arial" w:hAnsi="Arial" w:cs="Arial"/>
                <w:sz w:val="20"/>
                <w:szCs w:val="20"/>
              </w:rPr>
              <w:t>-</w:t>
            </w:r>
          </w:p>
        </w:tc>
        <w:tc>
          <w:tcPr>
            <w:tcW w:w="949" w:type="dxa"/>
            <w:vAlign w:val="center"/>
          </w:tcPr>
          <w:p w:rsidR="00945467" w:rsidRPr="007F1F49" w:rsidRDefault="00945467" w:rsidP="007F1F49">
            <w:pPr>
              <w:spacing w:line="240" w:lineRule="auto"/>
              <w:jc w:val="center"/>
              <w:rPr>
                <w:rFonts w:ascii="Arial" w:hAnsi="Arial" w:cs="Arial"/>
                <w:sz w:val="20"/>
                <w:szCs w:val="20"/>
              </w:rPr>
            </w:pPr>
            <w:r w:rsidRPr="007F1F49">
              <w:rPr>
                <w:rFonts w:ascii="Arial" w:hAnsi="Arial" w:cs="Arial"/>
                <w:sz w:val="20"/>
                <w:szCs w:val="20"/>
              </w:rPr>
              <w:t>70</w:t>
            </w:r>
          </w:p>
        </w:tc>
        <w:tc>
          <w:tcPr>
            <w:tcW w:w="1052" w:type="dxa"/>
            <w:vAlign w:val="center"/>
          </w:tcPr>
          <w:p w:rsidR="00945467" w:rsidRPr="007F1F49" w:rsidRDefault="00945467" w:rsidP="007F1F49">
            <w:pPr>
              <w:spacing w:line="240" w:lineRule="auto"/>
              <w:jc w:val="center"/>
              <w:rPr>
                <w:rFonts w:ascii="Arial" w:hAnsi="Arial" w:cs="Arial"/>
                <w:sz w:val="20"/>
                <w:szCs w:val="20"/>
              </w:rPr>
            </w:pPr>
            <w:r w:rsidRPr="007F1F49">
              <w:rPr>
                <w:rFonts w:ascii="Arial" w:hAnsi="Arial" w:cs="Arial"/>
                <w:sz w:val="20"/>
                <w:szCs w:val="20"/>
              </w:rPr>
              <w:t>216</w:t>
            </w:r>
          </w:p>
        </w:tc>
        <w:tc>
          <w:tcPr>
            <w:tcW w:w="983" w:type="dxa"/>
            <w:vAlign w:val="center"/>
          </w:tcPr>
          <w:p w:rsidR="00945467" w:rsidRPr="007F1F49" w:rsidRDefault="00945467" w:rsidP="007F1F49">
            <w:pPr>
              <w:spacing w:line="240" w:lineRule="auto"/>
              <w:jc w:val="center"/>
              <w:rPr>
                <w:rFonts w:ascii="Arial" w:hAnsi="Arial" w:cs="Arial"/>
                <w:sz w:val="20"/>
                <w:szCs w:val="20"/>
              </w:rPr>
            </w:pPr>
            <w:r w:rsidRPr="007F1F49">
              <w:rPr>
                <w:rFonts w:ascii="Arial" w:hAnsi="Arial" w:cs="Arial"/>
                <w:sz w:val="20"/>
                <w:szCs w:val="20"/>
              </w:rPr>
              <w:t>5</w:t>
            </w:r>
          </w:p>
        </w:tc>
      </w:tr>
      <w:tr w:rsidR="00945467" w:rsidRPr="007F1F49" w:rsidTr="00AC5F87">
        <w:trPr>
          <w:trHeight w:val="271"/>
        </w:trPr>
        <w:tc>
          <w:tcPr>
            <w:tcW w:w="2127" w:type="dxa"/>
          </w:tcPr>
          <w:p w:rsidR="00945467" w:rsidRPr="007F1F49" w:rsidRDefault="00945467" w:rsidP="007F1F49">
            <w:pPr>
              <w:spacing w:line="240" w:lineRule="auto"/>
              <w:jc w:val="left"/>
              <w:rPr>
                <w:rFonts w:ascii="Arial" w:eastAsia="Times New Roman" w:hAnsi="Arial" w:cs="Arial"/>
                <w:color w:val="000000"/>
                <w:sz w:val="20"/>
                <w:szCs w:val="20"/>
                <w:lang w:eastAsia="ru-RU"/>
              </w:rPr>
            </w:pPr>
            <w:r w:rsidRPr="007F1F49">
              <w:rPr>
                <w:rFonts w:ascii="Arial" w:eastAsia="Times New Roman" w:hAnsi="Arial" w:cs="Arial"/>
                <w:color w:val="000000"/>
                <w:sz w:val="20"/>
                <w:szCs w:val="20"/>
                <w:lang w:eastAsia="ru-RU"/>
              </w:rPr>
              <w:t>д. Яковлево</w:t>
            </w:r>
          </w:p>
        </w:tc>
        <w:tc>
          <w:tcPr>
            <w:tcW w:w="708" w:type="dxa"/>
          </w:tcPr>
          <w:p w:rsidR="00945467" w:rsidRPr="007F1F49" w:rsidRDefault="00945467" w:rsidP="007F1F49">
            <w:pPr>
              <w:spacing w:line="240" w:lineRule="auto"/>
              <w:jc w:val="center"/>
              <w:rPr>
                <w:rFonts w:ascii="Arial" w:hAnsi="Arial" w:cs="Arial"/>
                <w:sz w:val="20"/>
                <w:szCs w:val="20"/>
              </w:rPr>
            </w:pPr>
            <w:r w:rsidRPr="007F1F49">
              <w:rPr>
                <w:rFonts w:ascii="Arial" w:hAnsi="Arial" w:cs="Arial"/>
                <w:sz w:val="20"/>
                <w:szCs w:val="20"/>
              </w:rPr>
              <w:t>4</w:t>
            </w:r>
          </w:p>
        </w:tc>
        <w:tc>
          <w:tcPr>
            <w:tcW w:w="948" w:type="dxa"/>
            <w:vAlign w:val="center"/>
          </w:tcPr>
          <w:p w:rsidR="00945467" w:rsidRPr="007F1F49" w:rsidRDefault="00945467" w:rsidP="007F1F49">
            <w:pPr>
              <w:spacing w:line="240" w:lineRule="auto"/>
              <w:jc w:val="center"/>
              <w:rPr>
                <w:rFonts w:ascii="Arial" w:hAnsi="Arial" w:cs="Arial"/>
                <w:sz w:val="20"/>
                <w:szCs w:val="20"/>
              </w:rPr>
            </w:pPr>
            <w:r w:rsidRPr="007F1F49">
              <w:rPr>
                <w:rFonts w:ascii="Arial" w:hAnsi="Arial" w:cs="Arial"/>
                <w:sz w:val="20"/>
                <w:szCs w:val="20"/>
              </w:rPr>
              <w:t>11</w:t>
            </w:r>
          </w:p>
        </w:tc>
        <w:tc>
          <w:tcPr>
            <w:tcW w:w="948" w:type="dxa"/>
            <w:vAlign w:val="center"/>
          </w:tcPr>
          <w:p w:rsidR="00945467" w:rsidRPr="007F1F49" w:rsidRDefault="00945467" w:rsidP="007F1F49">
            <w:pPr>
              <w:spacing w:line="240" w:lineRule="auto"/>
              <w:jc w:val="center"/>
              <w:rPr>
                <w:rFonts w:ascii="Arial" w:hAnsi="Arial" w:cs="Arial"/>
                <w:sz w:val="20"/>
                <w:szCs w:val="20"/>
              </w:rPr>
            </w:pPr>
            <w:r w:rsidRPr="007F1F49">
              <w:rPr>
                <w:rFonts w:ascii="Arial" w:hAnsi="Arial" w:cs="Arial"/>
                <w:sz w:val="20"/>
                <w:szCs w:val="20"/>
              </w:rPr>
              <w:t>4</w:t>
            </w:r>
          </w:p>
        </w:tc>
        <w:tc>
          <w:tcPr>
            <w:tcW w:w="949" w:type="dxa"/>
            <w:vAlign w:val="center"/>
          </w:tcPr>
          <w:p w:rsidR="00945467" w:rsidRPr="007F1F49" w:rsidRDefault="00945467" w:rsidP="007F1F49">
            <w:pPr>
              <w:spacing w:line="240" w:lineRule="auto"/>
              <w:jc w:val="center"/>
              <w:rPr>
                <w:rFonts w:ascii="Arial" w:hAnsi="Arial" w:cs="Arial"/>
                <w:sz w:val="20"/>
                <w:szCs w:val="20"/>
              </w:rPr>
            </w:pPr>
            <w:r w:rsidRPr="007F1F49">
              <w:rPr>
                <w:rFonts w:ascii="Arial" w:hAnsi="Arial" w:cs="Arial"/>
                <w:sz w:val="20"/>
                <w:szCs w:val="20"/>
              </w:rPr>
              <w:t>7</w:t>
            </w:r>
          </w:p>
        </w:tc>
        <w:tc>
          <w:tcPr>
            <w:tcW w:w="948" w:type="dxa"/>
            <w:vAlign w:val="center"/>
          </w:tcPr>
          <w:p w:rsidR="00945467" w:rsidRPr="007F1F49" w:rsidRDefault="00945467" w:rsidP="007F1F49">
            <w:pPr>
              <w:spacing w:line="240" w:lineRule="auto"/>
              <w:jc w:val="center"/>
              <w:rPr>
                <w:rFonts w:ascii="Arial" w:hAnsi="Arial" w:cs="Arial"/>
                <w:sz w:val="20"/>
                <w:szCs w:val="20"/>
              </w:rPr>
            </w:pPr>
            <w:r w:rsidRPr="007F1F49">
              <w:rPr>
                <w:rFonts w:ascii="Arial" w:hAnsi="Arial" w:cs="Arial"/>
                <w:sz w:val="20"/>
                <w:szCs w:val="20"/>
              </w:rPr>
              <w:t>1</w:t>
            </w:r>
          </w:p>
        </w:tc>
        <w:tc>
          <w:tcPr>
            <w:tcW w:w="948" w:type="dxa"/>
            <w:vAlign w:val="center"/>
          </w:tcPr>
          <w:p w:rsidR="00945467" w:rsidRPr="007F1F49" w:rsidRDefault="00945467" w:rsidP="007F1F49">
            <w:pPr>
              <w:spacing w:line="240" w:lineRule="auto"/>
              <w:jc w:val="center"/>
              <w:rPr>
                <w:rFonts w:ascii="Arial" w:hAnsi="Arial" w:cs="Arial"/>
                <w:sz w:val="20"/>
                <w:szCs w:val="20"/>
              </w:rPr>
            </w:pPr>
            <w:r w:rsidRPr="007F1F49">
              <w:rPr>
                <w:rFonts w:ascii="Arial" w:hAnsi="Arial" w:cs="Arial"/>
                <w:sz w:val="20"/>
                <w:szCs w:val="20"/>
              </w:rPr>
              <w:t>3</w:t>
            </w:r>
          </w:p>
        </w:tc>
        <w:tc>
          <w:tcPr>
            <w:tcW w:w="948" w:type="dxa"/>
            <w:vAlign w:val="center"/>
          </w:tcPr>
          <w:p w:rsidR="00945467" w:rsidRPr="007F1F49" w:rsidRDefault="00945467" w:rsidP="007F1F49">
            <w:pPr>
              <w:spacing w:line="240" w:lineRule="auto"/>
              <w:jc w:val="center"/>
              <w:rPr>
                <w:rFonts w:ascii="Arial" w:hAnsi="Arial" w:cs="Arial"/>
                <w:sz w:val="20"/>
                <w:szCs w:val="20"/>
              </w:rPr>
            </w:pPr>
            <w:r w:rsidRPr="007F1F49">
              <w:rPr>
                <w:rFonts w:ascii="Arial" w:hAnsi="Arial" w:cs="Arial"/>
                <w:sz w:val="20"/>
                <w:szCs w:val="20"/>
              </w:rPr>
              <w:t>-</w:t>
            </w:r>
          </w:p>
        </w:tc>
        <w:tc>
          <w:tcPr>
            <w:tcW w:w="949" w:type="dxa"/>
            <w:vAlign w:val="center"/>
          </w:tcPr>
          <w:p w:rsidR="00945467" w:rsidRPr="007F1F49" w:rsidRDefault="00945467" w:rsidP="007F1F49">
            <w:pPr>
              <w:spacing w:line="240" w:lineRule="auto"/>
              <w:jc w:val="center"/>
              <w:rPr>
                <w:rFonts w:ascii="Arial" w:hAnsi="Arial" w:cs="Arial"/>
                <w:sz w:val="20"/>
                <w:szCs w:val="20"/>
              </w:rPr>
            </w:pPr>
            <w:r w:rsidRPr="007F1F49">
              <w:rPr>
                <w:rFonts w:ascii="Arial" w:hAnsi="Arial" w:cs="Arial"/>
                <w:sz w:val="20"/>
                <w:szCs w:val="20"/>
              </w:rPr>
              <w:t>-</w:t>
            </w:r>
          </w:p>
        </w:tc>
        <w:tc>
          <w:tcPr>
            <w:tcW w:w="948" w:type="dxa"/>
            <w:vAlign w:val="center"/>
          </w:tcPr>
          <w:p w:rsidR="00945467" w:rsidRPr="007F1F49" w:rsidRDefault="00945467" w:rsidP="007F1F49">
            <w:pPr>
              <w:spacing w:line="240" w:lineRule="auto"/>
              <w:jc w:val="center"/>
              <w:rPr>
                <w:rFonts w:ascii="Arial" w:hAnsi="Arial" w:cs="Arial"/>
                <w:sz w:val="20"/>
                <w:szCs w:val="20"/>
              </w:rPr>
            </w:pPr>
            <w:r w:rsidRPr="007F1F49">
              <w:rPr>
                <w:rFonts w:ascii="Arial" w:hAnsi="Arial" w:cs="Arial"/>
                <w:sz w:val="20"/>
                <w:szCs w:val="20"/>
              </w:rPr>
              <w:t>-</w:t>
            </w:r>
          </w:p>
        </w:tc>
        <w:tc>
          <w:tcPr>
            <w:tcW w:w="920" w:type="dxa"/>
            <w:vAlign w:val="center"/>
          </w:tcPr>
          <w:p w:rsidR="00945467" w:rsidRPr="007F1F49" w:rsidRDefault="00945467" w:rsidP="007F1F49">
            <w:pPr>
              <w:spacing w:line="240" w:lineRule="auto"/>
              <w:jc w:val="center"/>
              <w:rPr>
                <w:rFonts w:ascii="Arial" w:hAnsi="Arial" w:cs="Arial"/>
                <w:sz w:val="20"/>
                <w:szCs w:val="20"/>
              </w:rPr>
            </w:pPr>
            <w:r w:rsidRPr="007F1F49">
              <w:rPr>
                <w:rFonts w:ascii="Arial" w:hAnsi="Arial" w:cs="Arial"/>
                <w:sz w:val="20"/>
                <w:szCs w:val="20"/>
              </w:rPr>
              <w:t>2</w:t>
            </w:r>
          </w:p>
        </w:tc>
        <w:tc>
          <w:tcPr>
            <w:tcW w:w="976" w:type="dxa"/>
            <w:vAlign w:val="center"/>
          </w:tcPr>
          <w:p w:rsidR="00945467" w:rsidRPr="007F1F49" w:rsidRDefault="005365BF" w:rsidP="007F1F49">
            <w:pPr>
              <w:spacing w:line="240" w:lineRule="auto"/>
              <w:jc w:val="center"/>
              <w:rPr>
                <w:rFonts w:ascii="Arial" w:hAnsi="Arial" w:cs="Arial"/>
                <w:sz w:val="20"/>
                <w:szCs w:val="20"/>
              </w:rPr>
            </w:pPr>
            <w:r w:rsidRPr="007F1F49">
              <w:rPr>
                <w:rFonts w:ascii="Arial" w:hAnsi="Arial" w:cs="Arial"/>
                <w:sz w:val="20"/>
                <w:szCs w:val="20"/>
              </w:rPr>
              <w:t>-</w:t>
            </w:r>
          </w:p>
        </w:tc>
        <w:tc>
          <w:tcPr>
            <w:tcW w:w="949" w:type="dxa"/>
            <w:vAlign w:val="center"/>
          </w:tcPr>
          <w:p w:rsidR="00945467" w:rsidRPr="007F1F49" w:rsidRDefault="005365BF" w:rsidP="007F1F49">
            <w:pPr>
              <w:spacing w:line="240" w:lineRule="auto"/>
              <w:jc w:val="center"/>
              <w:rPr>
                <w:rFonts w:ascii="Arial" w:hAnsi="Arial" w:cs="Arial"/>
                <w:sz w:val="20"/>
                <w:szCs w:val="20"/>
              </w:rPr>
            </w:pPr>
            <w:r w:rsidRPr="007F1F49">
              <w:rPr>
                <w:rFonts w:ascii="Arial" w:hAnsi="Arial" w:cs="Arial"/>
                <w:sz w:val="20"/>
                <w:szCs w:val="20"/>
              </w:rPr>
              <w:t>5</w:t>
            </w:r>
          </w:p>
        </w:tc>
        <w:tc>
          <w:tcPr>
            <w:tcW w:w="1052" w:type="dxa"/>
            <w:vAlign w:val="center"/>
          </w:tcPr>
          <w:p w:rsidR="00945467" w:rsidRPr="007F1F49" w:rsidRDefault="005365BF" w:rsidP="007F1F49">
            <w:pPr>
              <w:spacing w:line="240" w:lineRule="auto"/>
              <w:jc w:val="center"/>
              <w:rPr>
                <w:rFonts w:ascii="Arial" w:hAnsi="Arial" w:cs="Arial"/>
                <w:sz w:val="20"/>
                <w:szCs w:val="20"/>
              </w:rPr>
            </w:pPr>
            <w:r w:rsidRPr="007F1F49">
              <w:rPr>
                <w:rFonts w:ascii="Arial" w:hAnsi="Arial" w:cs="Arial"/>
                <w:sz w:val="20"/>
                <w:szCs w:val="20"/>
              </w:rPr>
              <w:t>11</w:t>
            </w:r>
          </w:p>
        </w:tc>
        <w:tc>
          <w:tcPr>
            <w:tcW w:w="983" w:type="dxa"/>
            <w:vAlign w:val="center"/>
          </w:tcPr>
          <w:p w:rsidR="00945467" w:rsidRPr="007F1F49" w:rsidRDefault="005365BF" w:rsidP="007F1F49">
            <w:pPr>
              <w:spacing w:line="240" w:lineRule="auto"/>
              <w:jc w:val="center"/>
              <w:rPr>
                <w:rFonts w:ascii="Arial" w:hAnsi="Arial" w:cs="Arial"/>
                <w:sz w:val="20"/>
                <w:szCs w:val="20"/>
              </w:rPr>
            </w:pPr>
            <w:r w:rsidRPr="007F1F49">
              <w:rPr>
                <w:rFonts w:ascii="Arial" w:hAnsi="Arial" w:cs="Arial"/>
                <w:sz w:val="20"/>
                <w:szCs w:val="20"/>
              </w:rPr>
              <w:t>-</w:t>
            </w:r>
          </w:p>
        </w:tc>
      </w:tr>
      <w:tr w:rsidR="005365BF" w:rsidRPr="007F1F49" w:rsidTr="00AC5F87">
        <w:trPr>
          <w:trHeight w:val="271"/>
        </w:trPr>
        <w:tc>
          <w:tcPr>
            <w:tcW w:w="2127" w:type="dxa"/>
          </w:tcPr>
          <w:p w:rsidR="005365BF" w:rsidRPr="007F1F49" w:rsidRDefault="005365BF" w:rsidP="007F1F49">
            <w:pPr>
              <w:spacing w:line="240" w:lineRule="auto"/>
              <w:jc w:val="left"/>
              <w:rPr>
                <w:rFonts w:ascii="Arial" w:eastAsia="Times New Roman" w:hAnsi="Arial" w:cs="Arial"/>
                <w:color w:val="000000"/>
                <w:sz w:val="20"/>
                <w:szCs w:val="20"/>
                <w:lang w:eastAsia="ru-RU"/>
              </w:rPr>
            </w:pPr>
            <w:r w:rsidRPr="007F1F49">
              <w:rPr>
                <w:rFonts w:ascii="Arial" w:eastAsia="Times New Roman" w:hAnsi="Arial" w:cs="Arial"/>
                <w:color w:val="000000"/>
                <w:sz w:val="20"/>
                <w:szCs w:val="20"/>
                <w:lang w:eastAsia="ru-RU"/>
              </w:rPr>
              <w:t>д. Бежаново</w:t>
            </w:r>
          </w:p>
        </w:tc>
        <w:tc>
          <w:tcPr>
            <w:tcW w:w="708" w:type="dxa"/>
          </w:tcPr>
          <w:p w:rsidR="005365BF" w:rsidRPr="007F1F49" w:rsidRDefault="005365BF" w:rsidP="007F1F49">
            <w:pPr>
              <w:spacing w:line="240" w:lineRule="auto"/>
              <w:jc w:val="center"/>
              <w:rPr>
                <w:rFonts w:ascii="Arial" w:hAnsi="Arial" w:cs="Arial"/>
                <w:sz w:val="20"/>
                <w:szCs w:val="20"/>
              </w:rPr>
            </w:pPr>
            <w:r w:rsidRPr="007F1F49">
              <w:rPr>
                <w:rFonts w:ascii="Arial" w:hAnsi="Arial" w:cs="Arial"/>
                <w:sz w:val="20"/>
                <w:szCs w:val="20"/>
              </w:rPr>
              <w:t>-</w:t>
            </w:r>
          </w:p>
        </w:tc>
        <w:tc>
          <w:tcPr>
            <w:tcW w:w="948" w:type="dxa"/>
            <w:vAlign w:val="center"/>
          </w:tcPr>
          <w:p w:rsidR="005365BF" w:rsidRPr="007F1F49" w:rsidRDefault="005365BF" w:rsidP="007F1F49">
            <w:pPr>
              <w:spacing w:line="240" w:lineRule="auto"/>
              <w:jc w:val="center"/>
              <w:rPr>
                <w:rFonts w:ascii="Arial" w:hAnsi="Arial" w:cs="Arial"/>
                <w:sz w:val="20"/>
                <w:szCs w:val="20"/>
              </w:rPr>
            </w:pPr>
            <w:r w:rsidRPr="007F1F49">
              <w:rPr>
                <w:rFonts w:ascii="Arial" w:hAnsi="Arial" w:cs="Arial"/>
                <w:sz w:val="20"/>
                <w:szCs w:val="20"/>
              </w:rPr>
              <w:t>-</w:t>
            </w:r>
          </w:p>
        </w:tc>
        <w:tc>
          <w:tcPr>
            <w:tcW w:w="948" w:type="dxa"/>
            <w:vAlign w:val="center"/>
          </w:tcPr>
          <w:p w:rsidR="005365BF" w:rsidRPr="007F1F49" w:rsidRDefault="005365BF" w:rsidP="007F1F49">
            <w:pPr>
              <w:spacing w:line="240" w:lineRule="auto"/>
              <w:jc w:val="center"/>
              <w:rPr>
                <w:rFonts w:ascii="Arial" w:hAnsi="Arial" w:cs="Arial"/>
                <w:sz w:val="20"/>
                <w:szCs w:val="20"/>
              </w:rPr>
            </w:pPr>
            <w:r w:rsidRPr="007F1F49">
              <w:rPr>
                <w:rFonts w:ascii="Arial" w:hAnsi="Arial" w:cs="Arial"/>
                <w:sz w:val="20"/>
                <w:szCs w:val="20"/>
              </w:rPr>
              <w:t>-</w:t>
            </w:r>
          </w:p>
        </w:tc>
        <w:tc>
          <w:tcPr>
            <w:tcW w:w="949" w:type="dxa"/>
            <w:vAlign w:val="center"/>
          </w:tcPr>
          <w:p w:rsidR="005365BF" w:rsidRPr="007F1F49" w:rsidRDefault="005365BF" w:rsidP="007F1F49">
            <w:pPr>
              <w:spacing w:line="240" w:lineRule="auto"/>
              <w:jc w:val="center"/>
              <w:rPr>
                <w:rFonts w:ascii="Arial" w:hAnsi="Arial" w:cs="Arial"/>
                <w:sz w:val="20"/>
                <w:szCs w:val="20"/>
              </w:rPr>
            </w:pPr>
            <w:r w:rsidRPr="007F1F49">
              <w:rPr>
                <w:rFonts w:ascii="Arial" w:hAnsi="Arial" w:cs="Arial"/>
                <w:sz w:val="20"/>
                <w:szCs w:val="20"/>
              </w:rPr>
              <w:t>-</w:t>
            </w:r>
          </w:p>
        </w:tc>
        <w:tc>
          <w:tcPr>
            <w:tcW w:w="948" w:type="dxa"/>
            <w:vAlign w:val="center"/>
          </w:tcPr>
          <w:p w:rsidR="005365BF" w:rsidRPr="007F1F49" w:rsidRDefault="005365BF" w:rsidP="007F1F49">
            <w:pPr>
              <w:spacing w:line="240" w:lineRule="auto"/>
              <w:jc w:val="center"/>
              <w:rPr>
                <w:rFonts w:ascii="Arial" w:hAnsi="Arial" w:cs="Arial"/>
                <w:sz w:val="20"/>
                <w:szCs w:val="20"/>
              </w:rPr>
            </w:pPr>
            <w:r w:rsidRPr="007F1F49">
              <w:rPr>
                <w:rFonts w:ascii="Arial" w:hAnsi="Arial" w:cs="Arial"/>
                <w:sz w:val="20"/>
                <w:szCs w:val="20"/>
              </w:rPr>
              <w:t>-</w:t>
            </w:r>
          </w:p>
        </w:tc>
        <w:tc>
          <w:tcPr>
            <w:tcW w:w="948" w:type="dxa"/>
            <w:vAlign w:val="center"/>
          </w:tcPr>
          <w:p w:rsidR="005365BF" w:rsidRPr="007F1F49" w:rsidRDefault="005365BF" w:rsidP="007F1F49">
            <w:pPr>
              <w:spacing w:line="240" w:lineRule="auto"/>
              <w:jc w:val="center"/>
              <w:rPr>
                <w:rFonts w:ascii="Arial" w:hAnsi="Arial" w:cs="Arial"/>
                <w:sz w:val="20"/>
                <w:szCs w:val="20"/>
              </w:rPr>
            </w:pPr>
            <w:r w:rsidRPr="007F1F49">
              <w:rPr>
                <w:rFonts w:ascii="Arial" w:hAnsi="Arial" w:cs="Arial"/>
                <w:sz w:val="20"/>
                <w:szCs w:val="20"/>
              </w:rPr>
              <w:t>-</w:t>
            </w:r>
          </w:p>
        </w:tc>
        <w:tc>
          <w:tcPr>
            <w:tcW w:w="948" w:type="dxa"/>
            <w:vAlign w:val="center"/>
          </w:tcPr>
          <w:p w:rsidR="005365BF" w:rsidRPr="007F1F49" w:rsidRDefault="005365BF" w:rsidP="007F1F49">
            <w:pPr>
              <w:spacing w:line="240" w:lineRule="auto"/>
              <w:jc w:val="center"/>
              <w:rPr>
                <w:rFonts w:ascii="Arial" w:hAnsi="Arial" w:cs="Arial"/>
                <w:sz w:val="20"/>
                <w:szCs w:val="20"/>
              </w:rPr>
            </w:pPr>
            <w:r w:rsidRPr="007F1F49">
              <w:rPr>
                <w:rFonts w:ascii="Arial" w:hAnsi="Arial" w:cs="Arial"/>
                <w:sz w:val="20"/>
                <w:szCs w:val="20"/>
              </w:rPr>
              <w:t>-</w:t>
            </w:r>
          </w:p>
        </w:tc>
        <w:tc>
          <w:tcPr>
            <w:tcW w:w="949" w:type="dxa"/>
            <w:vAlign w:val="center"/>
          </w:tcPr>
          <w:p w:rsidR="005365BF" w:rsidRPr="007F1F49" w:rsidRDefault="005365BF" w:rsidP="007F1F49">
            <w:pPr>
              <w:spacing w:line="240" w:lineRule="auto"/>
              <w:jc w:val="center"/>
              <w:rPr>
                <w:rFonts w:ascii="Arial" w:hAnsi="Arial" w:cs="Arial"/>
                <w:sz w:val="20"/>
                <w:szCs w:val="20"/>
              </w:rPr>
            </w:pPr>
            <w:r w:rsidRPr="007F1F49">
              <w:rPr>
                <w:rFonts w:ascii="Arial" w:hAnsi="Arial" w:cs="Arial"/>
                <w:sz w:val="20"/>
                <w:szCs w:val="20"/>
              </w:rPr>
              <w:t>-</w:t>
            </w:r>
          </w:p>
        </w:tc>
        <w:tc>
          <w:tcPr>
            <w:tcW w:w="948" w:type="dxa"/>
            <w:vAlign w:val="center"/>
          </w:tcPr>
          <w:p w:rsidR="005365BF" w:rsidRPr="007F1F49" w:rsidRDefault="005365BF" w:rsidP="007F1F49">
            <w:pPr>
              <w:spacing w:line="240" w:lineRule="auto"/>
              <w:jc w:val="center"/>
              <w:rPr>
                <w:rFonts w:ascii="Arial" w:hAnsi="Arial" w:cs="Arial"/>
                <w:sz w:val="20"/>
                <w:szCs w:val="20"/>
              </w:rPr>
            </w:pPr>
            <w:r w:rsidRPr="007F1F49">
              <w:rPr>
                <w:rFonts w:ascii="Arial" w:hAnsi="Arial" w:cs="Arial"/>
                <w:sz w:val="20"/>
                <w:szCs w:val="20"/>
              </w:rPr>
              <w:t>-</w:t>
            </w:r>
          </w:p>
        </w:tc>
        <w:tc>
          <w:tcPr>
            <w:tcW w:w="920" w:type="dxa"/>
            <w:vAlign w:val="center"/>
          </w:tcPr>
          <w:p w:rsidR="005365BF" w:rsidRPr="007F1F49" w:rsidRDefault="005365BF" w:rsidP="007F1F49">
            <w:pPr>
              <w:spacing w:line="240" w:lineRule="auto"/>
              <w:jc w:val="center"/>
              <w:rPr>
                <w:rFonts w:ascii="Arial" w:hAnsi="Arial" w:cs="Arial"/>
                <w:sz w:val="20"/>
                <w:szCs w:val="20"/>
              </w:rPr>
            </w:pPr>
            <w:r w:rsidRPr="007F1F49">
              <w:rPr>
                <w:rFonts w:ascii="Arial" w:hAnsi="Arial" w:cs="Arial"/>
                <w:sz w:val="20"/>
                <w:szCs w:val="20"/>
              </w:rPr>
              <w:t>-</w:t>
            </w:r>
          </w:p>
        </w:tc>
        <w:tc>
          <w:tcPr>
            <w:tcW w:w="976" w:type="dxa"/>
            <w:vAlign w:val="center"/>
          </w:tcPr>
          <w:p w:rsidR="005365BF" w:rsidRPr="007F1F49" w:rsidRDefault="005365BF" w:rsidP="007F1F49">
            <w:pPr>
              <w:spacing w:line="240" w:lineRule="auto"/>
              <w:jc w:val="center"/>
              <w:rPr>
                <w:rFonts w:ascii="Arial" w:hAnsi="Arial" w:cs="Arial"/>
                <w:sz w:val="20"/>
                <w:szCs w:val="20"/>
              </w:rPr>
            </w:pPr>
            <w:r w:rsidRPr="007F1F49">
              <w:rPr>
                <w:rFonts w:ascii="Arial" w:hAnsi="Arial" w:cs="Arial"/>
                <w:sz w:val="20"/>
                <w:szCs w:val="20"/>
              </w:rPr>
              <w:t>-</w:t>
            </w:r>
          </w:p>
        </w:tc>
        <w:tc>
          <w:tcPr>
            <w:tcW w:w="949" w:type="dxa"/>
            <w:vAlign w:val="center"/>
          </w:tcPr>
          <w:p w:rsidR="005365BF" w:rsidRPr="007F1F49" w:rsidRDefault="005365BF" w:rsidP="007F1F49">
            <w:pPr>
              <w:spacing w:line="240" w:lineRule="auto"/>
              <w:jc w:val="center"/>
              <w:rPr>
                <w:rFonts w:ascii="Arial" w:hAnsi="Arial" w:cs="Arial"/>
                <w:sz w:val="20"/>
                <w:szCs w:val="20"/>
              </w:rPr>
            </w:pPr>
            <w:r w:rsidRPr="007F1F49">
              <w:rPr>
                <w:rFonts w:ascii="Arial" w:hAnsi="Arial" w:cs="Arial"/>
                <w:sz w:val="20"/>
                <w:szCs w:val="20"/>
              </w:rPr>
              <w:t>-</w:t>
            </w:r>
          </w:p>
        </w:tc>
        <w:tc>
          <w:tcPr>
            <w:tcW w:w="1052" w:type="dxa"/>
            <w:vAlign w:val="center"/>
          </w:tcPr>
          <w:p w:rsidR="005365BF" w:rsidRPr="007F1F49" w:rsidRDefault="005365BF" w:rsidP="007F1F49">
            <w:pPr>
              <w:spacing w:line="240" w:lineRule="auto"/>
              <w:jc w:val="center"/>
              <w:rPr>
                <w:rFonts w:ascii="Arial" w:hAnsi="Arial" w:cs="Arial"/>
                <w:sz w:val="20"/>
                <w:szCs w:val="20"/>
              </w:rPr>
            </w:pPr>
            <w:r w:rsidRPr="007F1F49">
              <w:rPr>
                <w:rFonts w:ascii="Arial" w:hAnsi="Arial" w:cs="Arial"/>
                <w:sz w:val="20"/>
                <w:szCs w:val="20"/>
              </w:rPr>
              <w:t>-</w:t>
            </w:r>
          </w:p>
        </w:tc>
        <w:tc>
          <w:tcPr>
            <w:tcW w:w="983" w:type="dxa"/>
            <w:vAlign w:val="center"/>
          </w:tcPr>
          <w:p w:rsidR="005365BF" w:rsidRPr="007F1F49" w:rsidRDefault="005365BF" w:rsidP="007F1F49">
            <w:pPr>
              <w:spacing w:line="240" w:lineRule="auto"/>
              <w:jc w:val="center"/>
              <w:rPr>
                <w:rFonts w:ascii="Arial" w:hAnsi="Arial" w:cs="Arial"/>
                <w:sz w:val="20"/>
                <w:szCs w:val="20"/>
              </w:rPr>
            </w:pPr>
            <w:r w:rsidRPr="007F1F49">
              <w:rPr>
                <w:rFonts w:ascii="Arial" w:hAnsi="Arial" w:cs="Arial"/>
                <w:sz w:val="20"/>
                <w:szCs w:val="20"/>
              </w:rPr>
              <w:t>-</w:t>
            </w:r>
          </w:p>
        </w:tc>
      </w:tr>
      <w:tr w:rsidR="005365BF" w:rsidRPr="007F1F49" w:rsidTr="00AC5F87">
        <w:trPr>
          <w:trHeight w:val="271"/>
        </w:trPr>
        <w:tc>
          <w:tcPr>
            <w:tcW w:w="2127" w:type="dxa"/>
          </w:tcPr>
          <w:p w:rsidR="005365BF" w:rsidRPr="007F1F49" w:rsidRDefault="005365BF" w:rsidP="007F1F49">
            <w:pPr>
              <w:spacing w:line="240" w:lineRule="auto"/>
              <w:jc w:val="left"/>
              <w:rPr>
                <w:rFonts w:ascii="Arial" w:eastAsia="Times New Roman" w:hAnsi="Arial" w:cs="Arial"/>
                <w:color w:val="000000"/>
                <w:sz w:val="20"/>
                <w:szCs w:val="20"/>
                <w:lang w:eastAsia="ru-RU"/>
              </w:rPr>
            </w:pPr>
            <w:r w:rsidRPr="007F1F49">
              <w:rPr>
                <w:rFonts w:ascii="Arial" w:eastAsia="Times New Roman" w:hAnsi="Arial" w:cs="Arial"/>
                <w:color w:val="000000"/>
                <w:sz w:val="20"/>
                <w:szCs w:val="20"/>
                <w:lang w:eastAsia="ru-RU"/>
              </w:rPr>
              <w:t>д. Вишенки</w:t>
            </w:r>
          </w:p>
        </w:tc>
        <w:tc>
          <w:tcPr>
            <w:tcW w:w="708" w:type="dxa"/>
          </w:tcPr>
          <w:p w:rsidR="005365BF" w:rsidRPr="007F1F49" w:rsidRDefault="005365BF" w:rsidP="007F1F49">
            <w:pPr>
              <w:spacing w:line="240" w:lineRule="auto"/>
              <w:jc w:val="center"/>
              <w:rPr>
                <w:rFonts w:ascii="Arial" w:hAnsi="Arial" w:cs="Arial"/>
                <w:sz w:val="20"/>
                <w:szCs w:val="20"/>
              </w:rPr>
            </w:pPr>
            <w:r w:rsidRPr="007F1F49">
              <w:rPr>
                <w:rFonts w:ascii="Arial" w:hAnsi="Arial" w:cs="Arial"/>
                <w:sz w:val="20"/>
                <w:szCs w:val="20"/>
              </w:rPr>
              <w:t>2</w:t>
            </w:r>
          </w:p>
        </w:tc>
        <w:tc>
          <w:tcPr>
            <w:tcW w:w="948" w:type="dxa"/>
            <w:vAlign w:val="center"/>
          </w:tcPr>
          <w:p w:rsidR="005365BF" w:rsidRPr="007F1F49" w:rsidRDefault="005365BF" w:rsidP="007F1F49">
            <w:pPr>
              <w:spacing w:line="240" w:lineRule="auto"/>
              <w:jc w:val="center"/>
              <w:rPr>
                <w:rFonts w:ascii="Arial" w:hAnsi="Arial" w:cs="Arial"/>
                <w:sz w:val="20"/>
                <w:szCs w:val="20"/>
              </w:rPr>
            </w:pPr>
            <w:r w:rsidRPr="007F1F49">
              <w:rPr>
                <w:rFonts w:ascii="Arial" w:hAnsi="Arial" w:cs="Arial"/>
                <w:sz w:val="20"/>
                <w:szCs w:val="20"/>
              </w:rPr>
              <w:t>5</w:t>
            </w:r>
          </w:p>
        </w:tc>
        <w:tc>
          <w:tcPr>
            <w:tcW w:w="948" w:type="dxa"/>
            <w:vAlign w:val="center"/>
          </w:tcPr>
          <w:p w:rsidR="005365BF" w:rsidRPr="007F1F49" w:rsidRDefault="005365BF" w:rsidP="007F1F49">
            <w:pPr>
              <w:spacing w:line="240" w:lineRule="auto"/>
              <w:jc w:val="center"/>
              <w:rPr>
                <w:rFonts w:ascii="Arial" w:hAnsi="Arial" w:cs="Arial"/>
                <w:sz w:val="20"/>
                <w:szCs w:val="20"/>
              </w:rPr>
            </w:pPr>
            <w:r w:rsidRPr="007F1F49">
              <w:rPr>
                <w:rFonts w:ascii="Arial" w:hAnsi="Arial" w:cs="Arial"/>
                <w:sz w:val="20"/>
                <w:szCs w:val="20"/>
              </w:rPr>
              <w:t>2</w:t>
            </w:r>
          </w:p>
        </w:tc>
        <w:tc>
          <w:tcPr>
            <w:tcW w:w="949" w:type="dxa"/>
            <w:vAlign w:val="center"/>
          </w:tcPr>
          <w:p w:rsidR="005365BF" w:rsidRPr="007F1F49" w:rsidRDefault="005365BF" w:rsidP="007F1F49">
            <w:pPr>
              <w:spacing w:line="240" w:lineRule="auto"/>
              <w:jc w:val="center"/>
              <w:rPr>
                <w:rFonts w:ascii="Arial" w:hAnsi="Arial" w:cs="Arial"/>
                <w:sz w:val="20"/>
                <w:szCs w:val="20"/>
              </w:rPr>
            </w:pPr>
            <w:r w:rsidRPr="007F1F49">
              <w:rPr>
                <w:rFonts w:ascii="Arial" w:hAnsi="Arial" w:cs="Arial"/>
                <w:sz w:val="20"/>
                <w:szCs w:val="20"/>
              </w:rPr>
              <w:t>3</w:t>
            </w:r>
          </w:p>
        </w:tc>
        <w:tc>
          <w:tcPr>
            <w:tcW w:w="948" w:type="dxa"/>
            <w:vAlign w:val="center"/>
          </w:tcPr>
          <w:p w:rsidR="005365BF" w:rsidRPr="007F1F49" w:rsidRDefault="005365BF" w:rsidP="007F1F49">
            <w:pPr>
              <w:spacing w:line="240" w:lineRule="auto"/>
              <w:jc w:val="center"/>
              <w:rPr>
                <w:rFonts w:ascii="Arial" w:hAnsi="Arial" w:cs="Arial"/>
                <w:sz w:val="20"/>
                <w:szCs w:val="20"/>
              </w:rPr>
            </w:pPr>
            <w:r w:rsidRPr="007F1F49">
              <w:rPr>
                <w:rFonts w:ascii="Arial" w:hAnsi="Arial" w:cs="Arial"/>
                <w:sz w:val="20"/>
                <w:szCs w:val="20"/>
              </w:rPr>
              <w:t>1</w:t>
            </w:r>
          </w:p>
        </w:tc>
        <w:tc>
          <w:tcPr>
            <w:tcW w:w="948" w:type="dxa"/>
            <w:vAlign w:val="center"/>
          </w:tcPr>
          <w:p w:rsidR="005365BF" w:rsidRPr="007F1F49" w:rsidRDefault="005365BF" w:rsidP="007F1F49">
            <w:pPr>
              <w:spacing w:line="240" w:lineRule="auto"/>
              <w:jc w:val="center"/>
              <w:rPr>
                <w:rFonts w:ascii="Arial" w:hAnsi="Arial" w:cs="Arial"/>
                <w:sz w:val="20"/>
                <w:szCs w:val="20"/>
              </w:rPr>
            </w:pPr>
            <w:r w:rsidRPr="007F1F49">
              <w:rPr>
                <w:rFonts w:ascii="Arial" w:hAnsi="Arial" w:cs="Arial"/>
                <w:sz w:val="20"/>
                <w:szCs w:val="20"/>
              </w:rPr>
              <w:t>1</w:t>
            </w:r>
          </w:p>
        </w:tc>
        <w:tc>
          <w:tcPr>
            <w:tcW w:w="948" w:type="dxa"/>
            <w:vAlign w:val="center"/>
          </w:tcPr>
          <w:p w:rsidR="005365BF" w:rsidRPr="007F1F49" w:rsidRDefault="005365BF" w:rsidP="007F1F49">
            <w:pPr>
              <w:spacing w:line="240" w:lineRule="auto"/>
              <w:jc w:val="center"/>
              <w:rPr>
                <w:rFonts w:ascii="Arial" w:hAnsi="Arial" w:cs="Arial"/>
                <w:sz w:val="20"/>
                <w:szCs w:val="20"/>
              </w:rPr>
            </w:pPr>
            <w:r w:rsidRPr="007F1F49">
              <w:rPr>
                <w:rFonts w:ascii="Arial" w:hAnsi="Arial" w:cs="Arial"/>
                <w:sz w:val="20"/>
                <w:szCs w:val="20"/>
              </w:rPr>
              <w:t>-</w:t>
            </w:r>
          </w:p>
        </w:tc>
        <w:tc>
          <w:tcPr>
            <w:tcW w:w="949" w:type="dxa"/>
            <w:vAlign w:val="center"/>
          </w:tcPr>
          <w:p w:rsidR="005365BF" w:rsidRPr="007F1F49" w:rsidRDefault="005365BF" w:rsidP="007F1F49">
            <w:pPr>
              <w:spacing w:line="240" w:lineRule="auto"/>
              <w:jc w:val="center"/>
              <w:rPr>
                <w:rFonts w:ascii="Arial" w:hAnsi="Arial" w:cs="Arial"/>
                <w:sz w:val="20"/>
                <w:szCs w:val="20"/>
              </w:rPr>
            </w:pPr>
            <w:r w:rsidRPr="007F1F49">
              <w:rPr>
                <w:rFonts w:ascii="Arial" w:hAnsi="Arial" w:cs="Arial"/>
                <w:sz w:val="20"/>
                <w:szCs w:val="20"/>
              </w:rPr>
              <w:t>-</w:t>
            </w:r>
          </w:p>
        </w:tc>
        <w:tc>
          <w:tcPr>
            <w:tcW w:w="948" w:type="dxa"/>
            <w:vAlign w:val="center"/>
          </w:tcPr>
          <w:p w:rsidR="005365BF" w:rsidRPr="007F1F49" w:rsidRDefault="005365BF" w:rsidP="007F1F49">
            <w:pPr>
              <w:spacing w:line="240" w:lineRule="auto"/>
              <w:jc w:val="center"/>
              <w:rPr>
                <w:rFonts w:ascii="Arial" w:hAnsi="Arial" w:cs="Arial"/>
                <w:sz w:val="20"/>
                <w:szCs w:val="20"/>
              </w:rPr>
            </w:pPr>
            <w:r w:rsidRPr="007F1F49">
              <w:rPr>
                <w:rFonts w:ascii="Arial" w:hAnsi="Arial" w:cs="Arial"/>
                <w:sz w:val="20"/>
                <w:szCs w:val="20"/>
              </w:rPr>
              <w:t>-</w:t>
            </w:r>
          </w:p>
        </w:tc>
        <w:tc>
          <w:tcPr>
            <w:tcW w:w="920" w:type="dxa"/>
            <w:vAlign w:val="center"/>
          </w:tcPr>
          <w:p w:rsidR="005365BF" w:rsidRPr="007F1F49" w:rsidRDefault="005365BF" w:rsidP="007F1F49">
            <w:pPr>
              <w:spacing w:line="240" w:lineRule="auto"/>
              <w:jc w:val="center"/>
              <w:rPr>
                <w:rFonts w:ascii="Arial" w:hAnsi="Arial" w:cs="Arial"/>
                <w:sz w:val="20"/>
                <w:szCs w:val="20"/>
              </w:rPr>
            </w:pPr>
            <w:r w:rsidRPr="007F1F49">
              <w:rPr>
                <w:rFonts w:ascii="Arial" w:hAnsi="Arial" w:cs="Arial"/>
                <w:sz w:val="20"/>
                <w:szCs w:val="20"/>
              </w:rPr>
              <w:t>2</w:t>
            </w:r>
          </w:p>
        </w:tc>
        <w:tc>
          <w:tcPr>
            <w:tcW w:w="976" w:type="dxa"/>
            <w:vAlign w:val="center"/>
          </w:tcPr>
          <w:p w:rsidR="005365BF" w:rsidRPr="007F1F49" w:rsidRDefault="005365BF" w:rsidP="007F1F49">
            <w:pPr>
              <w:spacing w:line="240" w:lineRule="auto"/>
              <w:jc w:val="center"/>
              <w:rPr>
                <w:rFonts w:ascii="Arial" w:hAnsi="Arial" w:cs="Arial"/>
                <w:sz w:val="20"/>
                <w:szCs w:val="20"/>
              </w:rPr>
            </w:pPr>
            <w:r w:rsidRPr="007F1F49">
              <w:rPr>
                <w:rFonts w:ascii="Arial" w:hAnsi="Arial" w:cs="Arial"/>
                <w:sz w:val="20"/>
                <w:szCs w:val="20"/>
              </w:rPr>
              <w:t>-</w:t>
            </w:r>
          </w:p>
        </w:tc>
        <w:tc>
          <w:tcPr>
            <w:tcW w:w="949" w:type="dxa"/>
            <w:vAlign w:val="center"/>
          </w:tcPr>
          <w:p w:rsidR="005365BF" w:rsidRPr="007F1F49" w:rsidRDefault="005365BF" w:rsidP="007F1F49">
            <w:pPr>
              <w:spacing w:line="240" w:lineRule="auto"/>
              <w:jc w:val="center"/>
              <w:rPr>
                <w:rFonts w:ascii="Arial" w:hAnsi="Arial" w:cs="Arial"/>
                <w:sz w:val="20"/>
                <w:szCs w:val="20"/>
              </w:rPr>
            </w:pPr>
            <w:r w:rsidRPr="007F1F49">
              <w:rPr>
                <w:rFonts w:ascii="Arial" w:hAnsi="Arial" w:cs="Arial"/>
                <w:sz w:val="20"/>
                <w:szCs w:val="20"/>
              </w:rPr>
              <w:t>1</w:t>
            </w:r>
          </w:p>
        </w:tc>
        <w:tc>
          <w:tcPr>
            <w:tcW w:w="1052" w:type="dxa"/>
            <w:vAlign w:val="center"/>
          </w:tcPr>
          <w:p w:rsidR="005365BF" w:rsidRPr="007F1F49" w:rsidRDefault="005365BF" w:rsidP="007F1F49">
            <w:pPr>
              <w:spacing w:line="240" w:lineRule="auto"/>
              <w:jc w:val="center"/>
              <w:rPr>
                <w:rFonts w:ascii="Arial" w:hAnsi="Arial" w:cs="Arial"/>
                <w:sz w:val="20"/>
                <w:szCs w:val="20"/>
              </w:rPr>
            </w:pPr>
            <w:r w:rsidRPr="007F1F49">
              <w:rPr>
                <w:rFonts w:ascii="Arial" w:hAnsi="Arial" w:cs="Arial"/>
                <w:sz w:val="20"/>
                <w:szCs w:val="20"/>
              </w:rPr>
              <w:t>5</w:t>
            </w:r>
          </w:p>
        </w:tc>
        <w:tc>
          <w:tcPr>
            <w:tcW w:w="983" w:type="dxa"/>
            <w:vAlign w:val="center"/>
          </w:tcPr>
          <w:p w:rsidR="005365BF" w:rsidRPr="007F1F49" w:rsidRDefault="005365BF" w:rsidP="007F1F49">
            <w:pPr>
              <w:spacing w:line="240" w:lineRule="auto"/>
              <w:jc w:val="center"/>
              <w:rPr>
                <w:rFonts w:ascii="Arial" w:hAnsi="Arial" w:cs="Arial"/>
                <w:sz w:val="20"/>
                <w:szCs w:val="20"/>
              </w:rPr>
            </w:pPr>
            <w:r w:rsidRPr="007F1F49">
              <w:rPr>
                <w:rFonts w:ascii="Arial" w:hAnsi="Arial" w:cs="Arial"/>
                <w:sz w:val="20"/>
                <w:szCs w:val="20"/>
              </w:rPr>
              <w:t>-</w:t>
            </w:r>
          </w:p>
        </w:tc>
      </w:tr>
      <w:tr w:rsidR="005365BF" w:rsidRPr="007F1F49" w:rsidTr="00AC5F87">
        <w:trPr>
          <w:trHeight w:val="271"/>
        </w:trPr>
        <w:tc>
          <w:tcPr>
            <w:tcW w:w="2127" w:type="dxa"/>
          </w:tcPr>
          <w:p w:rsidR="005365BF" w:rsidRPr="007F1F49" w:rsidRDefault="005365BF" w:rsidP="007F1F49">
            <w:pPr>
              <w:spacing w:line="240" w:lineRule="auto"/>
              <w:jc w:val="left"/>
              <w:rPr>
                <w:rFonts w:ascii="Arial" w:eastAsia="Times New Roman" w:hAnsi="Arial" w:cs="Arial"/>
                <w:color w:val="000000"/>
                <w:sz w:val="20"/>
                <w:szCs w:val="20"/>
                <w:lang w:eastAsia="ru-RU"/>
              </w:rPr>
            </w:pPr>
            <w:r w:rsidRPr="007F1F49">
              <w:rPr>
                <w:rFonts w:ascii="Arial" w:eastAsia="Times New Roman" w:hAnsi="Arial" w:cs="Arial"/>
                <w:color w:val="000000"/>
                <w:sz w:val="20"/>
                <w:szCs w:val="20"/>
                <w:lang w:eastAsia="ru-RU"/>
              </w:rPr>
              <w:t>д. Голявино</w:t>
            </w:r>
          </w:p>
        </w:tc>
        <w:tc>
          <w:tcPr>
            <w:tcW w:w="708" w:type="dxa"/>
          </w:tcPr>
          <w:p w:rsidR="005365BF" w:rsidRPr="007F1F49" w:rsidRDefault="005365BF" w:rsidP="007F1F49">
            <w:pPr>
              <w:spacing w:line="240" w:lineRule="auto"/>
              <w:jc w:val="center"/>
              <w:rPr>
                <w:rFonts w:ascii="Arial" w:hAnsi="Arial" w:cs="Arial"/>
                <w:sz w:val="20"/>
                <w:szCs w:val="20"/>
              </w:rPr>
            </w:pPr>
            <w:r w:rsidRPr="007F1F49">
              <w:rPr>
                <w:rFonts w:ascii="Arial" w:hAnsi="Arial" w:cs="Arial"/>
                <w:sz w:val="20"/>
                <w:szCs w:val="20"/>
              </w:rPr>
              <w:t>3</w:t>
            </w:r>
          </w:p>
        </w:tc>
        <w:tc>
          <w:tcPr>
            <w:tcW w:w="948" w:type="dxa"/>
            <w:vAlign w:val="center"/>
          </w:tcPr>
          <w:p w:rsidR="005365BF" w:rsidRPr="007F1F49" w:rsidRDefault="005365BF" w:rsidP="007F1F49">
            <w:pPr>
              <w:spacing w:line="240" w:lineRule="auto"/>
              <w:jc w:val="center"/>
              <w:rPr>
                <w:rFonts w:ascii="Arial" w:hAnsi="Arial" w:cs="Arial"/>
                <w:sz w:val="20"/>
                <w:szCs w:val="20"/>
              </w:rPr>
            </w:pPr>
            <w:r w:rsidRPr="007F1F49">
              <w:rPr>
                <w:rFonts w:ascii="Arial" w:hAnsi="Arial" w:cs="Arial"/>
                <w:sz w:val="20"/>
                <w:szCs w:val="20"/>
              </w:rPr>
              <w:t>3</w:t>
            </w:r>
          </w:p>
        </w:tc>
        <w:tc>
          <w:tcPr>
            <w:tcW w:w="948" w:type="dxa"/>
            <w:vAlign w:val="center"/>
          </w:tcPr>
          <w:p w:rsidR="005365BF" w:rsidRPr="007F1F49" w:rsidRDefault="005365BF" w:rsidP="007F1F49">
            <w:pPr>
              <w:spacing w:line="240" w:lineRule="auto"/>
              <w:jc w:val="center"/>
              <w:rPr>
                <w:rFonts w:ascii="Arial" w:hAnsi="Arial" w:cs="Arial"/>
                <w:sz w:val="20"/>
                <w:szCs w:val="20"/>
              </w:rPr>
            </w:pPr>
            <w:r w:rsidRPr="007F1F49">
              <w:rPr>
                <w:rFonts w:ascii="Arial" w:hAnsi="Arial" w:cs="Arial"/>
                <w:sz w:val="20"/>
                <w:szCs w:val="20"/>
              </w:rPr>
              <w:t>2</w:t>
            </w:r>
          </w:p>
        </w:tc>
        <w:tc>
          <w:tcPr>
            <w:tcW w:w="949" w:type="dxa"/>
            <w:vAlign w:val="center"/>
          </w:tcPr>
          <w:p w:rsidR="005365BF" w:rsidRPr="007F1F49" w:rsidRDefault="005365BF" w:rsidP="007F1F49">
            <w:pPr>
              <w:spacing w:line="240" w:lineRule="auto"/>
              <w:jc w:val="center"/>
              <w:rPr>
                <w:rFonts w:ascii="Arial" w:hAnsi="Arial" w:cs="Arial"/>
                <w:sz w:val="20"/>
                <w:szCs w:val="20"/>
              </w:rPr>
            </w:pPr>
            <w:r w:rsidRPr="007F1F49">
              <w:rPr>
                <w:rFonts w:ascii="Arial" w:hAnsi="Arial" w:cs="Arial"/>
                <w:sz w:val="20"/>
                <w:szCs w:val="20"/>
              </w:rPr>
              <w:t>1</w:t>
            </w:r>
          </w:p>
        </w:tc>
        <w:tc>
          <w:tcPr>
            <w:tcW w:w="948" w:type="dxa"/>
            <w:vAlign w:val="center"/>
          </w:tcPr>
          <w:p w:rsidR="005365BF" w:rsidRPr="007F1F49" w:rsidRDefault="005365BF" w:rsidP="007F1F49">
            <w:pPr>
              <w:spacing w:line="240" w:lineRule="auto"/>
              <w:jc w:val="center"/>
              <w:rPr>
                <w:rFonts w:ascii="Arial" w:hAnsi="Arial" w:cs="Arial"/>
                <w:sz w:val="20"/>
                <w:szCs w:val="20"/>
              </w:rPr>
            </w:pPr>
            <w:r w:rsidRPr="007F1F49">
              <w:rPr>
                <w:rFonts w:ascii="Arial" w:hAnsi="Arial" w:cs="Arial"/>
                <w:sz w:val="20"/>
                <w:szCs w:val="20"/>
              </w:rPr>
              <w:t>-</w:t>
            </w:r>
          </w:p>
        </w:tc>
        <w:tc>
          <w:tcPr>
            <w:tcW w:w="948" w:type="dxa"/>
            <w:vAlign w:val="center"/>
          </w:tcPr>
          <w:p w:rsidR="005365BF" w:rsidRPr="007F1F49" w:rsidRDefault="005365BF" w:rsidP="007F1F49">
            <w:pPr>
              <w:spacing w:line="240" w:lineRule="auto"/>
              <w:jc w:val="center"/>
              <w:rPr>
                <w:rFonts w:ascii="Arial" w:hAnsi="Arial" w:cs="Arial"/>
                <w:sz w:val="20"/>
                <w:szCs w:val="20"/>
              </w:rPr>
            </w:pPr>
            <w:r w:rsidRPr="007F1F49">
              <w:rPr>
                <w:rFonts w:ascii="Arial" w:hAnsi="Arial" w:cs="Arial"/>
                <w:sz w:val="20"/>
                <w:szCs w:val="20"/>
              </w:rPr>
              <w:t>1</w:t>
            </w:r>
          </w:p>
        </w:tc>
        <w:tc>
          <w:tcPr>
            <w:tcW w:w="948" w:type="dxa"/>
            <w:vAlign w:val="center"/>
          </w:tcPr>
          <w:p w:rsidR="005365BF" w:rsidRPr="007F1F49" w:rsidRDefault="005365BF" w:rsidP="007F1F49">
            <w:pPr>
              <w:spacing w:line="240" w:lineRule="auto"/>
              <w:jc w:val="center"/>
              <w:rPr>
                <w:rFonts w:ascii="Arial" w:hAnsi="Arial" w:cs="Arial"/>
                <w:sz w:val="20"/>
                <w:szCs w:val="20"/>
              </w:rPr>
            </w:pPr>
            <w:r w:rsidRPr="007F1F49">
              <w:rPr>
                <w:rFonts w:ascii="Arial" w:hAnsi="Arial" w:cs="Arial"/>
                <w:sz w:val="20"/>
                <w:szCs w:val="20"/>
              </w:rPr>
              <w:t>-</w:t>
            </w:r>
          </w:p>
        </w:tc>
        <w:tc>
          <w:tcPr>
            <w:tcW w:w="949" w:type="dxa"/>
            <w:vAlign w:val="center"/>
          </w:tcPr>
          <w:p w:rsidR="005365BF" w:rsidRPr="007F1F49" w:rsidRDefault="005365BF" w:rsidP="007F1F49">
            <w:pPr>
              <w:spacing w:line="240" w:lineRule="auto"/>
              <w:jc w:val="center"/>
              <w:rPr>
                <w:rFonts w:ascii="Arial" w:hAnsi="Arial" w:cs="Arial"/>
                <w:sz w:val="20"/>
                <w:szCs w:val="20"/>
              </w:rPr>
            </w:pPr>
            <w:r w:rsidRPr="007F1F49">
              <w:rPr>
                <w:rFonts w:ascii="Arial" w:hAnsi="Arial" w:cs="Arial"/>
                <w:sz w:val="20"/>
                <w:szCs w:val="20"/>
              </w:rPr>
              <w:t>1</w:t>
            </w:r>
          </w:p>
        </w:tc>
        <w:tc>
          <w:tcPr>
            <w:tcW w:w="948" w:type="dxa"/>
            <w:vAlign w:val="center"/>
          </w:tcPr>
          <w:p w:rsidR="005365BF" w:rsidRPr="007F1F49" w:rsidRDefault="005365BF" w:rsidP="007F1F49">
            <w:pPr>
              <w:spacing w:line="240" w:lineRule="auto"/>
              <w:jc w:val="center"/>
              <w:rPr>
                <w:rFonts w:ascii="Arial" w:hAnsi="Arial" w:cs="Arial"/>
                <w:sz w:val="20"/>
                <w:szCs w:val="20"/>
              </w:rPr>
            </w:pPr>
            <w:r w:rsidRPr="007F1F49">
              <w:rPr>
                <w:rFonts w:ascii="Arial" w:hAnsi="Arial" w:cs="Arial"/>
                <w:sz w:val="20"/>
                <w:szCs w:val="20"/>
              </w:rPr>
              <w:t>-</w:t>
            </w:r>
          </w:p>
        </w:tc>
        <w:tc>
          <w:tcPr>
            <w:tcW w:w="920" w:type="dxa"/>
            <w:vAlign w:val="center"/>
          </w:tcPr>
          <w:p w:rsidR="005365BF" w:rsidRPr="007F1F49" w:rsidRDefault="005365BF" w:rsidP="007F1F49">
            <w:pPr>
              <w:spacing w:line="240" w:lineRule="auto"/>
              <w:jc w:val="center"/>
              <w:rPr>
                <w:rFonts w:ascii="Arial" w:hAnsi="Arial" w:cs="Arial"/>
                <w:sz w:val="20"/>
                <w:szCs w:val="20"/>
              </w:rPr>
            </w:pPr>
            <w:r w:rsidRPr="007F1F49">
              <w:rPr>
                <w:rFonts w:ascii="Arial" w:hAnsi="Arial" w:cs="Arial"/>
                <w:sz w:val="20"/>
                <w:szCs w:val="20"/>
              </w:rPr>
              <w:t>-</w:t>
            </w:r>
          </w:p>
        </w:tc>
        <w:tc>
          <w:tcPr>
            <w:tcW w:w="976" w:type="dxa"/>
            <w:vAlign w:val="center"/>
          </w:tcPr>
          <w:p w:rsidR="005365BF" w:rsidRPr="007F1F49" w:rsidRDefault="005365BF" w:rsidP="007F1F49">
            <w:pPr>
              <w:spacing w:line="240" w:lineRule="auto"/>
              <w:jc w:val="center"/>
              <w:rPr>
                <w:rFonts w:ascii="Arial" w:hAnsi="Arial" w:cs="Arial"/>
                <w:sz w:val="20"/>
                <w:szCs w:val="20"/>
              </w:rPr>
            </w:pPr>
            <w:r w:rsidRPr="007F1F49">
              <w:rPr>
                <w:rFonts w:ascii="Arial" w:hAnsi="Arial" w:cs="Arial"/>
                <w:sz w:val="20"/>
                <w:szCs w:val="20"/>
              </w:rPr>
              <w:t>-</w:t>
            </w:r>
          </w:p>
        </w:tc>
        <w:tc>
          <w:tcPr>
            <w:tcW w:w="949" w:type="dxa"/>
            <w:vAlign w:val="center"/>
          </w:tcPr>
          <w:p w:rsidR="005365BF" w:rsidRPr="007F1F49" w:rsidRDefault="005365BF" w:rsidP="007F1F49">
            <w:pPr>
              <w:spacing w:line="240" w:lineRule="auto"/>
              <w:jc w:val="center"/>
              <w:rPr>
                <w:rFonts w:ascii="Arial" w:hAnsi="Arial" w:cs="Arial"/>
                <w:sz w:val="20"/>
                <w:szCs w:val="20"/>
              </w:rPr>
            </w:pPr>
            <w:r w:rsidRPr="007F1F49">
              <w:rPr>
                <w:rFonts w:ascii="Arial" w:hAnsi="Arial" w:cs="Arial"/>
                <w:sz w:val="20"/>
                <w:szCs w:val="20"/>
              </w:rPr>
              <w:t>1</w:t>
            </w:r>
          </w:p>
        </w:tc>
        <w:tc>
          <w:tcPr>
            <w:tcW w:w="1052" w:type="dxa"/>
            <w:vAlign w:val="center"/>
          </w:tcPr>
          <w:p w:rsidR="005365BF" w:rsidRPr="007F1F49" w:rsidRDefault="005365BF" w:rsidP="007F1F49">
            <w:pPr>
              <w:spacing w:line="240" w:lineRule="auto"/>
              <w:jc w:val="center"/>
              <w:rPr>
                <w:rFonts w:ascii="Arial" w:hAnsi="Arial" w:cs="Arial"/>
                <w:sz w:val="20"/>
                <w:szCs w:val="20"/>
              </w:rPr>
            </w:pPr>
            <w:r w:rsidRPr="007F1F49">
              <w:rPr>
                <w:rFonts w:ascii="Arial" w:hAnsi="Arial" w:cs="Arial"/>
                <w:sz w:val="20"/>
                <w:szCs w:val="20"/>
              </w:rPr>
              <w:t>3</w:t>
            </w:r>
          </w:p>
        </w:tc>
        <w:tc>
          <w:tcPr>
            <w:tcW w:w="983" w:type="dxa"/>
            <w:vAlign w:val="center"/>
          </w:tcPr>
          <w:p w:rsidR="005365BF" w:rsidRPr="007F1F49" w:rsidRDefault="005365BF" w:rsidP="007F1F49">
            <w:pPr>
              <w:spacing w:line="240" w:lineRule="auto"/>
              <w:jc w:val="center"/>
              <w:rPr>
                <w:rFonts w:ascii="Arial" w:hAnsi="Arial" w:cs="Arial"/>
                <w:sz w:val="20"/>
                <w:szCs w:val="20"/>
              </w:rPr>
            </w:pPr>
            <w:r w:rsidRPr="007F1F49">
              <w:rPr>
                <w:rFonts w:ascii="Arial" w:hAnsi="Arial" w:cs="Arial"/>
                <w:sz w:val="20"/>
                <w:szCs w:val="20"/>
              </w:rPr>
              <w:t>-</w:t>
            </w:r>
          </w:p>
        </w:tc>
      </w:tr>
      <w:tr w:rsidR="005365BF" w:rsidRPr="007F1F49" w:rsidTr="00AC5F87">
        <w:trPr>
          <w:trHeight w:val="271"/>
        </w:trPr>
        <w:tc>
          <w:tcPr>
            <w:tcW w:w="2127" w:type="dxa"/>
          </w:tcPr>
          <w:p w:rsidR="005365BF" w:rsidRPr="007F1F49" w:rsidRDefault="005365BF" w:rsidP="007F1F49">
            <w:pPr>
              <w:spacing w:line="240" w:lineRule="auto"/>
              <w:jc w:val="left"/>
              <w:rPr>
                <w:rFonts w:ascii="Arial" w:eastAsia="Times New Roman" w:hAnsi="Arial" w:cs="Arial"/>
                <w:color w:val="000000"/>
                <w:sz w:val="20"/>
                <w:szCs w:val="20"/>
                <w:lang w:eastAsia="ru-RU"/>
              </w:rPr>
            </w:pPr>
            <w:r w:rsidRPr="007F1F49">
              <w:rPr>
                <w:rFonts w:ascii="Arial" w:eastAsia="Times New Roman" w:hAnsi="Arial" w:cs="Arial"/>
                <w:color w:val="000000"/>
                <w:sz w:val="20"/>
                <w:szCs w:val="20"/>
                <w:lang w:eastAsia="ru-RU"/>
              </w:rPr>
              <w:t>д. Елемейка</w:t>
            </w:r>
          </w:p>
        </w:tc>
        <w:tc>
          <w:tcPr>
            <w:tcW w:w="708" w:type="dxa"/>
          </w:tcPr>
          <w:p w:rsidR="005365BF" w:rsidRPr="007F1F49" w:rsidRDefault="005365BF" w:rsidP="007F1F49">
            <w:pPr>
              <w:spacing w:line="240" w:lineRule="auto"/>
              <w:jc w:val="center"/>
              <w:rPr>
                <w:rFonts w:ascii="Arial" w:hAnsi="Arial" w:cs="Arial"/>
                <w:sz w:val="20"/>
                <w:szCs w:val="20"/>
              </w:rPr>
            </w:pPr>
            <w:r w:rsidRPr="007F1F49">
              <w:rPr>
                <w:rFonts w:ascii="Arial" w:hAnsi="Arial" w:cs="Arial"/>
                <w:sz w:val="20"/>
                <w:szCs w:val="20"/>
              </w:rPr>
              <w:t>2</w:t>
            </w:r>
          </w:p>
        </w:tc>
        <w:tc>
          <w:tcPr>
            <w:tcW w:w="948" w:type="dxa"/>
            <w:vAlign w:val="center"/>
          </w:tcPr>
          <w:p w:rsidR="005365BF" w:rsidRPr="007F1F49" w:rsidRDefault="005365BF" w:rsidP="007F1F49">
            <w:pPr>
              <w:spacing w:line="240" w:lineRule="auto"/>
              <w:jc w:val="center"/>
              <w:rPr>
                <w:rFonts w:ascii="Arial" w:hAnsi="Arial" w:cs="Arial"/>
                <w:sz w:val="20"/>
                <w:szCs w:val="20"/>
              </w:rPr>
            </w:pPr>
            <w:r w:rsidRPr="007F1F49">
              <w:rPr>
                <w:rFonts w:ascii="Arial" w:hAnsi="Arial" w:cs="Arial"/>
                <w:sz w:val="20"/>
                <w:szCs w:val="20"/>
              </w:rPr>
              <w:t>3</w:t>
            </w:r>
          </w:p>
        </w:tc>
        <w:tc>
          <w:tcPr>
            <w:tcW w:w="948" w:type="dxa"/>
            <w:vAlign w:val="center"/>
          </w:tcPr>
          <w:p w:rsidR="005365BF" w:rsidRPr="007F1F49" w:rsidRDefault="005365BF" w:rsidP="007F1F49">
            <w:pPr>
              <w:spacing w:line="240" w:lineRule="auto"/>
              <w:jc w:val="center"/>
              <w:rPr>
                <w:rFonts w:ascii="Arial" w:hAnsi="Arial" w:cs="Arial"/>
                <w:sz w:val="20"/>
                <w:szCs w:val="20"/>
              </w:rPr>
            </w:pPr>
            <w:r w:rsidRPr="007F1F49">
              <w:rPr>
                <w:rFonts w:ascii="Arial" w:hAnsi="Arial" w:cs="Arial"/>
                <w:sz w:val="20"/>
                <w:szCs w:val="20"/>
              </w:rPr>
              <w:t>1</w:t>
            </w:r>
          </w:p>
        </w:tc>
        <w:tc>
          <w:tcPr>
            <w:tcW w:w="949" w:type="dxa"/>
            <w:vAlign w:val="center"/>
          </w:tcPr>
          <w:p w:rsidR="005365BF" w:rsidRPr="007F1F49" w:rsidRDefault="005365BF" w:rsidP="007F1F49">
            <w:pPr>
              <w:spacing w:line="240" w:lineRule="auto"/>
              <w:jc w:val="center"/>
              <w:rPr>
                <w:rFonts w:ascii="Arial" w:hAnsi="Arial" w:cs="Arial"/>
                <w:sz w:val="20"/>
                <w:szCs w:val="20"/>
              </w:rPr>
            </w:pPr>
            <w:r w:rsidRPr="007F1F49">
              <w:rPr>
                <w:rFonts w:ascii="Arial" w:hAnsi="Arial" w:cs="Arial"/>
                <w:sz w:val="20"/>
                <w:szCs w:val="20"/>
              </w:rPr>
              <w:t>2</w:t>
            </w:r>
          </w:p>
        </w:tc>
        <w:tc>
          <w:tcPr>
            <w:tcW w:w="948" w:type="dxa"/>
            <w:vAlign w:val="center"/>
          </w:tcPr>
          <w:p w:rsidR="005365BF" w:rsidRPr="007F1F49" w:rsidRDefault="005365BF" w:rsidP="007F1F49">
            <w:pPr>
              <w:spacing w:line="240" w:lineRule="auto"/>
              <w:jc w:val="center"/>
              <w:rPr>
                <w:rFonts w:ascii="Arial" w:hAnsi="Arial" w:cs="Arial"/>
                <w:sz w:val="20"/>
                <w:szCs w:val="20"/>
              </w:rPr>
            </w:pPr>
            <w:r w:rsidRPr="007F1F49">
              <w:rPr>
                <w:rFonts w:ascii="Arial" w:hAnsi="Arial" w:cs="Arial"/>
                <w:sz w:val="20"/>
                <w:szCs w:val="20"/>
              </w:rPr>
              <w:t>-</w:t>
            </w:r>
          </w:p>
        </w:tc>
        <w:tc>
          <w:tcPr>
            <w:tcW w:w="948" w:type="dxa"/>
            <w:vAlign w:val="center"/>
          </w:tcPr>
          <w:p w:rsidR="005365BF" w:rsidRPr="007F1F49" w:rsidRDefault="005365BF" w:rsidP="007F1F49">
            <w:pPr>
              <w:spacing w:line="240" w:lineRule="auto"/>
              <w:jc w:val="center"/>
              <w:rPr>
                <w:rFonts w:ascii="Arial" w:hAnsi="Arial" w:cs="Arial"/>
                <w:sz w:val="20"/>
                <w:szCs w:val="20"/>
              </w:rPr>
            </w:pPr>
            <w:r w:rsidRPr="007F1F49">
              <w:rPr>
                <w:rFonts w:ascii="Arial" w:hAnsi="Arial" w:cs="Arial"/>
                <w:sz w:val="20"/>
                <w:szCs w:val="20"/>
              </w:rPr>
              <w:t>-</w:t>
            </w:r>
          </w:p>
        </w:tc>
        <w:tc>
          <w:tcPr>
            <w:tcW w:w="948" w:type="dxa"/>
            <w:vAlign w:val="center"/>
          </w:tcPr>
          <w:p w:rsidR="005365BF" w:rsidRPr="007F1F49" w:rsidRDefault="005365BF" w:rsidP="007F1F49">
            <w:pPr>
              <w:spacing w:line="240" w:lineRule="auto"/>
              <w:jc w:val="center"/>
              <w:rPr>
                <w:rFonts w:ascii="Arial" w:hAnsi="Arial" w:cs="Arial"/>
                <w:sz w:val="20"/>
                <w:szCs w:val="20"/>
              </w:rPr>
            </w:pPr>
            <w:r w:rsidRPr="007F1F49">
              <w:rPr>
                <w:rFonts w:ascii="Arial" w:hAnsi="Arial" w:cs="Arial"/>
                <w:sz w:val="20"/>
                <w:szCs w:val="20"/>
              </w:rPr>
              <w:t>-</w:t>
            </w:r>
          </w:p>
        </w:tc>
        <w:tc>
          <w:tcPr>
            <w:tcW w:w="949" w:type="dxa"/>
            <w:vAlign w:val="center"/>
          </w:tcPr>
          <w:p w:rsidR="005365BF" w:rsidRPr="007F1F49" w:rsidRDefault="005365BF" w:rsidP="007F1F49">
            <w:pPr>
              <w:spacing w:line="240" w:lineRule="auto"/>
              <w:jc w:val="center"/>
              <w:rPr>
                <w:rFonts w:ascii="Arial" w:hAnsi="Arial" w:cs="Arial"/>
                <w:sz w:val="20"/>
                <w:szCs w:val="20"/>
              </w:rPr>
            </w:pPr>
            <w:r w:rsidRPr="007F1F49">
              <w:rPr>
                <w:rFonts w:ascii="Arial" w:hAnsi="Arial" w:cs="Arial"/>
                <w:sz w:val="20"/>
                <w:szCs w:val="20"/>
              </w:rPr>
              <w:t>1</w:t>
            </w:r>
          </w:p>
        </w:tc>
        <w:tc>
          <w:tcPr>
            <w:tcW w:w="948" w:type="dxa"/>
            <w:vAlign w:val="center"/>
          </w:tcPr>
          <w:p w:rsidR="005365BF" w:rsidRPr="007F1F49" w:rsidRDefault="005365BF" w:rsidP="007F1F49">
            <w:pPr>
              <w:spacing w:line="240" w:lineRule="auto"/>
              <w:jc w:val="center"/>
              <w:rPr>
                <w:rFonts w:ascii="Arial" w:hAnsi="Arial" w:cs="Arial"/>
                <w:sz w:val="20"/>
                <w:szCs w:val="20"/>
              </w:rPr>
            </w:pPr>
            <w:r w:rsidRPr="007F1F49">
              <w:rPr>
                <w:rFonts w:ascii="Arial" w:hAnsi="Arial" w:cs="Arial"/>
                <w:sz w:val="20"/>
                <w:szCs w:val="20"/>
              </w:rPr>
              <w:t>-</w:t>
            </w:r>
          </w:p>
        </w:tc>
        <w:tc>
          <w:tcPr>
            <w:tcW w:w="920" w:type="dxa"/>
            <w:vAlign w:val="center"/>
          </w:tcPr>
          <w:p w:rsidR="005365BF" w:rsidRPr="007F1F49" w:rsidRDefault="005365BF" w:rsidP="007F1F49">
            <w:pPr>
              <w:spacing w:line="240" w:lineRule="auto"/>
              <w:jc w:val="center"/>
              <w:rPr>
                <w:rFonts w:ascii="Arial" w:hAnsi="Arial" w:cs="Arial"/>
                <w:sz w:val="20"/>
                <w:szCs w:val="20"/>
              </w:rPr>
            </w:pPr>
            <w:r w:rsidRPr="007F1F49">
              <w:rPr>
                <w:rFonts w:ascii="Arial" w:hAnsi="Arial" w:cs="Arial"/>
                <w:sz w:val="20"/>
                <w:szCs w:val="20"/>
              </w:rPr>
              <w:t>-</w:t>
            </w:r>
          </w:p>
        </w:tc>
        <w:tc>
          <w:tcPr>
            <w:tcW w:w="976" w:type="dxa"/>
            <w:vAlign w:val="center"/>
          </w:tcPr>
          <w:p w:rsidR="005365BF" w:rsidRPr="007F1F49" w:rsidRDefault="005365BF" w:rsidP="007F1F49">
            <w:pPr>
              <w:spacing w:line="240" w:lineRule="auto"/>
              <w:jc w:val="center"/>
              <w:rPr>
                <w:rFonts w:ascii="Arial" w:hAnsi="Arial" w:cs="Arial"/>
                <w:sz w:val="20"/>
                <w:szCs w:val="20"/>
              </w:rPr>
            </w:pPr>
            <w:r w:rsidRPr="007F1F49">
              <w:rPr>
                <w:rFonts w:ascii="Arial" w:hAnsi="Arial" w:cs="Arial"/>
                <w:sz w:val="20"/>
                <w:szCs w:val="20"/>
              </w:rPr>
              <w:t>-</w:t>
            </w:r>
          </w:p>
        </w:tc>
        <w:tc>
          <w:tcPr>
            <w:tcW w:w="949" w:type="dxa"/>
            <w:vAlign w:val="center"/>
          </w:tcPr>
          <w:p w:rsidR="005365BF" w:rsidRPr="007F1F49" w:rsidRDefault="005365BF" w:rsidP="007F1F49">
            <w:pPr>
              <w:spacing w:line="240" w:lineRule="auto"/>
              <w:jc w:val="center"/>
              <w:rPr>
                <w:rFonts w:ascii="Arial" w:hAnsi="Arial" w:cs="Arial"/>
                <w:sz w:val="20"/>
                <w:szCs w:val="20"/>
              </w:rPr>
            </w:pPr>
            <w:r w:rsidRPr="007F1F49">
              <w:rPr>
                <w:rFonts w:ascii="Arial" w:hAnsi="Arial" w:cs="Arial"/>
                <w:sz w:val="20"/>
                <w:szCs w:val="20"/>
              </w:rPr>
              <w:t>2</w:t>
            </w:r>
          </w:p>
        </w:tc>
        <w:tc>
          <w:tcPr>
            <w:tcW w:w="1052" w:type="dxa"/>
            <w:vAlign w:val="center"/>
          </w:tcPr>
          <w:p w:rsidR="005365BF" w:rsidRPr="007F1F49" w:rsidRDefault="005365BF" w:rsidP="007F1F49">
            <w:pPr>
              <w:spacing w:line="240" w:lineRule="auto"/>
              <w:jc w:val="center"/>
              <w:rPr>
                <w:rFonts w:ascii="Arial" w:hAnsi="Arial" w:cs="Arial"/>
                <w:sz w:val="20"/>
                <w:szCs w:val="20"/>
              </w:rPr>
            </w:pPr>
            <w:r w:rsidRPr="007F1F49">
              <w:rPr>
                <w:rFonts w:ascii="Arial" w:hAnsi="Arial" w:cs="Arial"/>
                <w:sz w:val="20"/>
                <w:szCs w:val="20"/>
              </w:rPr>
              <w:t>3</w:t>
            </w:r>
          </w:p>
        </w:tc>
        <w:tc>
          <w:tcPr>
            <w:tcW w:w="983" w:type="dxa"/>
            <w:vAlign w:val="center"/>
          </w:tcPr>
          <w:p w:rsidR="005365BF" w:rsidRPr="007F1F49" w:rsidRDefault="005365BF" w:rsidP="007F1F49">
            <w:pPr>
              <w:spacing w:line="240" w:lineRule="auto"/>
              <w:jc w:val="center"/>
              <w:rPr>
                <w:rFonts w:ascii="Arial" w:hAnsi="Arial" w:cs="Arial"/>
                <w:sz w:val="20"/>
                <w:szCs w:val="20"/>
              </w:rPr>
            </w:pPr>
            <w:r w:rsidRPr="007F1F49">
              <w:rPr>
                <w:rFonts w:ascii="Arial" w:hAnsi="Arial" w:cs="Arial"/>
                <w:sz w:val="20"/>
                <w:szCs w:val="20"/>
              </w:rPr>
              <w:t>-</w:t>
            </w:r>
          </w:p>
        </w:tc>
      </w:tr>
      <w:tr w:rsidR="005365BF" w:rsidRPr="007F1F49" w:rsidTr="00AC5F87">
        <w:trPr>
          <w:trHeight w:val="271"/>
        </w:trPr>
        <w:tc>
          <w:tcPr>
            <w:tcW w:w="2127" w:type="dxa"/>
          </w:tcPr>
          <w:p w:rsidR="005365BF" w:rsidRPr="007F1F49" w:rsidRDefault="005365BF" w:rsidP="007F1F49">
            <w:pPr>
              <w:spacing w:line="240" w:lineRule="auto"/>
              <w:jc w:val="left"/>
              <w:rPr>
                <w:rFonts w:ascii="Arial" w:eastAsia="Times New Roman" w:hAnsi="Arial" w:cs="Arial"/>
                <w:color w:val="000000"/>
                <w:sz w:val="20"/>
                <w:szCs w:val="20"/>
                <w:lang w:eastAsia="ru-RU"/>
              </w:rPr>
            </w:pPr>
            <w:r w:rsidRPr="007F1F49">
              <w:rPr>
                <w:rFonts w:ascii="Arial" w:eastAsia="Times New Roman" w:hAnsi="Arial" w:cs="Arial"/>
                <w:color w:val="000000"/>
                <w:sz w:val="20"/>
                <w:szCs w:val="20"/>
                <w:lang w:eastAsia="ru-RU"/>
              </w:rPr>
              <w:t>с. Жайск</w:t>
            </w:r>
          </w:p>
        </w:tc>
        <w:tc>
          <w:tcPr>
            <w:tcW w:w="708" w:type="dxa"/>
          </w:tcPr>
          <w:p w:rsidR="005365BF" w:rsidRPr="007F1F49" w:rsidRDefault="005365BF" w:rsidP="007F1F49">
            <w:pPr>
              <w:spacing w:line="240" w:lineRule="auto"/>
              <w:jc w:val="center"/>
              <w:rPr>
                <w:rFonts w:ascii="Arial" w:hAnsi="Arial" w:cs="Arial"/>
                <w:sz w:val="20"/>
                <w:szCs w:val="20"/>
              </w:rPr>
            </w:pPr>
            <w:r w:rsidRPr="007F1F49">
              <w:rPr>
                <w:rFonts w:ascii="Arial" w:hAnsi="Arial" w:cs="Arial"/>
                <w:sz w:val="20"/>
                <w:szCs w:val="20"/>
              </w:rPr>
              <w:t>33</w:t>
            </w:r>
          </w:p>
        </w:tc>
        <w:tc>
          <w:tcPr>
            <w:tcW w:w="948" w:type="dxa"/>
            <w:vAlign w:val="center"/>
          </w:tcPr>
          <w:p w:rsidR="005365BF" w:rsidRPr="007F1F49" w:rsidRDefault="005365BF" w:rsidP="007F1F49">
            <w:pPr>
              <w:spacing w:line="240" w:lineRule="auto"/>
              <w:jc w:val="center"/>
              <w:rPr>
                <w:rFonts w:ascii="Arial" w:hAnsi="Arial" w:cs="Arial"/>
                <w:sz w:val="20"/>
                <w:szCs w:val="20"/>
              </w:rPr>
            </w:pPr>
            <w:r w:rsidRPr="007F1F49">
              <w:rPr>
                <w:rFonts w:ascii="Arial" w:hAnsi="Arial" w:cs="Arial"/>
                <w:sz w:val="20"/>
                <w:szCs w:val="20"/>
              </w:rPr>
              <w:t>99</w:t>
            </w:r>
          </w:p>
        </w:tc>
        <w:tc>
          <w:tcPr>
            <w:tcW w:w="948" w:type="dxa"/>
            <w:vAlign w:val="center"/>
          </w:tcPr>
          <w:p w:rsidR="005365BF" w:rsidRPr="007F1F49" w:rsidRDefault="005365BF" w:rsidP="007F1F49">
            <w:pPr>
              <w:spacing w:line="240" w:lineRule="auto"/>
              <w:jc w:val="center"/>
              <w:rPr>
                <w:rFonts w:ascii="Arial" w:hAnsi="Arial" w:cs="Arial"/>
                <w:sz w:val="20"/>
                <w:szCs w:val="20"/>
              </w:rPr>
            </w:pPr>
            <w:r w:rsidRPr="007F1F49">
              <w:rPr>
                <w:rFonts w:ascii="Arial" w:hAnsi="Arial" w:cs="Arial"/>
                <w:sz w:val="20"/>
                <w:szCs w:val="20"/>
              </w:rPr>
              <w:t>46</w:t>
            </w:r>
          </w:p>
        </w:tc>
        <w:tc>
          <w:tcPr>
            <w:tcW w:w="949" w:type="dxa"/>
            <w:vAlign w:val="center"/>
          </w:tcPr>
          <w:p w:rsidR="005365BF" w:rsidRPr="007F1F49" w:rsidRDefault="005365BF" w:rsidP="007F1F49">
            <w:pPr>
              <w:spacing w:line="240" w:lineRule="auto"/>
              <w:jc w:val="center"/>
              <w:rPr>
                <w:rFonts w:ascii="Arial" w:hAnsi="Arial" w:cs="Arial"/>
                <w:sz w:val="20"/>
                <w:szCs w:val="20"/>
              </w:rPr>
            </w:pPr>
            <w:r w:rsidRPr="007F1F49">
              <w:rPr>
                <w:rFonts w:ascii="Arial" w:hAnsi="Arial" w:cs="Arial"/>
                <w:sz w:val="20"/>
                <w:szCs w:val="20"/>
              </w:rPr>
              <w:t>52</w:t>
            </w:r>
          </w:p>
        </w:tc>
        <w:tc>
          <w:tcPr>
            <w:tcW w:w="948" w:type="dxa"/>
            <w:vAlign w:val="center"/>
          </w:tcPr>
          <w:p w:rsidR="005365BF" w:rsidRPr="007F1F49" w:rsidRDefault="005365BF" w:rsidP="007F1F49">
            <w:pPr>
              <w:spacing w:line="240" w:lineRule="auto"/>
              <w:jc w:val="center"/>
              <w:rPr>
                <w:rFonts w:ascii="Arial" w:hAnsi="Arial" w:cs="Arial"/>
                <w:sz w:val="20"/>
                <w:szCs w:val="20"/>
              </w:rPr>
            </w:pPr>
            <w:r w:rsidRPr="007F1F49">
              <w:rPr>
                <w:rFonts w:ascii="Arial" w:hAnsi="Arial" w:cs="Arial"/>
                <w:sz w:val="20"/>
                <w:szCs w:val="20"/>
              </w:rPr>
              <w:t>13</w:t>
            </w:r>
          </w:p>
        </w:tc>
        <w:tc>
          <w:tcPr>
            <w:tcW w:w="948" w:type="dxa"/>
            <w:vAlign w:val="center"/>
          </w:tcPr>
          <w:p w:rsidR="005365BF" w:rsidRPr="007F1F49" w:rsidRDefault="005365BF" w:rsidP="007F1F49">
            <w:pPr>
              <w:spacing w:line="240" w:lineRule="auto"/>
              <w:jc w:val="center"/>
              <w:rPr>
                <w:rFonts w:ascii="Arial" w:hAnsi="Arial" w:cs="Arial"/>
                <w:sz w:val="20"/>
                <w:szCs w:val="20"/>
              </w:rPr>
            </w:pPr>
            <w:r w:rsidRPr="007F1F49">
              <w:rPr>
                <w:rFonts w:ascii="Arial" w:hAnsi="Arial" w:cs="Arial"/>
                <w:sz w:val="20"/>
                <w:szCs w:val="20"/>
              </w:rPr>
              <w:t>30</w:t>
            </w:r>
          </w:p>
        </w:tc>
        <w:tc>
          <w:tcPr>
            <w:tcW w:w="948" w:type="dxa"/>
            <w:vAlign w:val="center"/>
          </w:tcPr>
          <w:p w:rsidR="005365BF" w:rsidRPr="007F1F49" w:rsidRDefault="005365BF" w:rsidP="007F1F49">
            <w:pPr>
              <w:spacing w:line="240" w:lineRule="auto"/>
              <w:jc w:val="center"/>
              <w:rPr>
                <w:rFonts w:ascii="Arial" w:hAnsi="Arial" w:cs="Arial"/>
                <w:sz w:val="20"/>
                <w:szCs w:val="20"/>
              </w:rPr>
            </w:pPr>
            <w:r w:rsidRPr="007F1F49">
              <w:rPr>
                <w:rFonts w:ascii="Arial" w:hAnsi="Arial" w:cs="Arial"/>
                <w:sz w:val="20"/>
                <w:szCs w:val="20"/>
              </w:rPr>
              <w:t>4</w:t>
            </w:r>
          </w:p>
        </w:tc>
        <w:tc>
          <w:tcPr>
            <w:tcW w:w="949" w:type="dxa"/>
            <w:vAlign w:val="center"/>
          </w:tcPr>
          <w:p w:rsidR="005365BF" w:rsidRPr="007F1F49" w:rsidRDefault="005365BF" w:rsidP="007F1F49">
            <w:pPr>
              <w:spacing w:line="240" w:lineRule="auto"/>
              <w:jc w:val="center"/>
              <w:rPr>
                <w:rFonts w:ascii="Arial" w:hAnsi="Arial" w:cs="Arial"/>
                <w:sz w:val="20"/>
                <w:szCs w:val="20"/>
              </w:rPr>
            </w:pPr>
            <w:r w:rsidRPr="007F1F49">
              <w:rPr>
                <w:rFonts w:ascii="Arial" w:hAnsi="Arial" w:cs="Arial"/>
                <w:sz w:val="20"/>
                <w:szCs w:val="20"/>
              </w:rPr>
              <w:t>3</w:t>
            </w:r>
          </w:p>
        </w:tc>
        <w:tc>
          <w:tcPr>
            <w:tcW w:w="948" w:type="dxa"/>
            <w:vAlign w:val="center"/>
          </w:tcPr>
          <w:p w:rsidR="005365BF" w:rsidRPr="007F1F49" w:rsidRDefault="005365BF" w:rsidP="007F1F49">
            <w:pPr>
              <w:spacing w:line="240" w:lineRule="auto"/>
              <w:jc w:val="center"/>
              <w:rPr>
                <w:rFonts w:ascii="Arial" w:hAnsi="Arial" w:cs="Arial"/>
                <w:sz w:val="20"/>
                <w:szCs w:val="20"/>
              </w:rPr>
            </w:pPr>
            <w:r w:rsidRPr="007F1F49">
              <w:rPr>
                <w:rFonts w:ascii="Arial" w:hAnsi="Arial" w:cs="Arial"/>
                <w:sz w:val="20"/>
                <w:szCs w:val="20"/>
              </w:rPr>
              <w:t>13</w:t>
            </w:r>
          </w:p>
        </w:tc>
        <w:tc>
          <w:tcPr>
            <w:tcW w:w="920" w:type="dxa"/>
            <w:vAlign w:val="center"/>
          </w:tcPr>
          <w:p w:rsidR="005365BF" w:rsidRPr="007F1F49" w:rsidRDefault="005365BF" w:rsidP="007F1F49">
            <w:pPr>
              <w:spacing w:line="240" w:lineRule="auto"/>
              <w:jc w:val="center"/>
              <w:rPr>
                <w:rFonts w:ascii="Arial" w:hAnsi="Arial" w:cs="Arial"/>
                <w:sz w:val="20"/>
                <w:szCs w:val="20"/>
              </w:rPr>
            </w:pPr>
            <w:r w:rsidRPr="007F1F49">
              <w:rPr>
                <w:rFonts w:ascii="Arial" w:hAnsi="Arial" w:cs="Arial"/>
                <w:sz w:val="20"/>
                <w:szCs w:val="20"/>
              </w:rPr>
              <w:t>27</w:t>
            </w:r>
          </w:p>
        </w:tc>
        <w:tc>
          <w:tcPr>
            <w:tcW w:w="976" w:type="dxa"/>
            <w:vAlign w:val="center"/>
          </w:tcPr>
          <w:p w:rsidR="005365BF" w:rsidRPr="007F1F49" w:rsidRDefault="005365BF" w:rsidP="007F1F49">
            <w:pPr>
              <w:spacing w:line="240" w:lineRule="auto"/>
              <w:jc w:val="center"/>
              <w:rPr>
                <w:rFonts w:ascii="Arial" w:hAnsi="Arial" w:cs="Arial"/>
                <w:sz w:val="20"/>
                <w:szCs w:val="20"/>
              </w:rPr>
            </w:pPr>
            <w:r w:rsidRPr="007F1F49">
              <w:rPr>
                <w:rFonts w:ascii="Arial" w:hAnsi="Arial" w:cs="Arial"/>
                <w:sz w:val="20"/>
                <w:szCs w:val="20"/>
              </w:rPr>
              <w:t>1</w:t>
            </w:r>
          </w:p>
        </w:tc>
        <w:tc>
          <w:tcPr>
            <w:tcW w:w="949" w:type="dxa"/>
            <w:vAlign w:val="center"/>
          </w:tcPr>
          <w:p w:rsidR="005365BF" w:rsidRPr="007F1F49" w:rsidRDefault="005365BF" w:rsidP="007F1F49">
            <w:pPr>
              <w:spacing w:line="240" w:lineRule="auto"/>
              <w:jc w:val="center"/>
              <w:rPr>
                <w:rFonts w:ascii="Arial" w:hAnsi="Arial" w:cs="Arial"/>
                <w:sz w:val="20"/>
                <w:szCs w:val="20"/>
              </w:rPr>
            </w:pPr>
            <w:r w:rsidRPr="007F1F49">
              <w:rPr>
                <w:rFonts w:ascii="Arial" w:hAnsi="Arial" w:cs="Arial"/>
                <w:sz w:val="20"/>
                <w:szCs w:val="20"/>
              </w:rPr>
              <w:t>12</w:t>
            </w:r>
          </w:p>
        </w:tc>
        <w:tc>
          <w:tcPr>
            <w:tcW w:w="1052" w:type="dxa"/>
            <w:vAlign w:val="center"/>
          </w:tcPr>
          <w:p w:rsidR="005365BF" w:rsidRPr="007F1F49" w:rsidRDefault="005365BF" w:rsidP="007F1F49">
            <w:pPr>
              <w:spacing w:line="240" w:lineRule="auto"/>
              <w:jc w:val="center"/>
              <w:rPr>
                <w:rFonts w:ascii="Arial" w:hAnsi="Arial" w:cs="Arial"/>
                <w:sz w:val="20"/>
                <w:szCs w:val="20"/>
              </w:rPr>
            </w:pPr>
            <w:r w:rsidRPr="007F1F49">
              <w:rPr>
                <w:rFonts w:ascii="Arial" w:hAnsi="Arial" w:cs="Arial"/>
                <w:sz w:val="20"/>
                <w:szCs w:val="20"/>
              </w:rPr>
              <w:t>92</w:t>
            </w:r>
          </w:p>
        </w:tc>
        <w:tc>
          <w:tcPr>
            <w:tcW w:w="983" w:type="dxa"/>
            <w:vAlign w:val="center"/>
          </w:tcPr>
          <w:p w:rsidR="005365BF" w:rsidRPr="007F1F49" w:rsidRDefault="005365BF" w:rsidP="007F1F49">
            <w:pPr>
              <w:spacing w:line="240" w:lineRule="auto"/>
              <w:jc w:val="center"/>
              <w:rPr>
                <w:rFonts w:ascii="Arial" w:hAnsi="Arial" w:cs="Arial"/>
                <w:sz w:val="20"/>
                <w:szCs w:val="20"/>
              </w:rPr>
            </w:pPr>
            <w:r w:rsidRPr="007F1F49">
              <w:rPr>
                <w:rFonts w:ascii="Arial" w:hAnsi="Arial" w:cs="Arial"/>
                <w:sz w:val="20"/>
                <w:szCs w:val="20"/>
              </w:rPr>
              <w:t>7</w:t>
            </w:r>
          </w:p>
        </w:tc>
      </w:tr>
      <w:tr w:rsidR="005365BF" w:rsidRPr="007F1F49" w:rsidTr="00AC5F87">
        <w:trPr>
          <w:trHeight w:val="271"/>
        </w:trPr>
        <w:tc>
          <w:tcPr>
            <w:tcW w:w="2127" w:type="dxa"/>
          </w:tcPr>
          <w:p w:rsidR="005365BF" w:rsidRPr="007F1F49" w:rsidRDefault="005365BF" w:rsidP="007F1F49">
            <w:pPr>
              <w:spacing w:line="240" w:lineRule="auto"/>
              <w:jc w:val="left"/>
              <w:rPr>
                <w:rFonts w:ascii="Arial" w:eastAsia="Times New Roman" w:hAnsi="Arial" w:cs="Arial"/>
                <w:color w:val="000000"/>
                <w:sz w:val="20"/>
                <w:szCs w:val="20"/>
                <w:lang w:eastAsia="ru-RU"/>
              </w:rPr>
            </w:pPr>
            <w:r w:rsidRPr="007F1F49">
              <w:rPr>
                <w:rFonts w:ascii="Arial" w:eastAsia="Times New Roman" w:hAnsi="Arial" w:cs="Arial"/>
                <w:color w:val="000000"/>
                <w:sz w:val="20"/>
                <w:szCs w:val="20"/>
                <w:lang w:eastAsia="ru-RU"/>
              </w:rPr>
              <w:t>д. Жекино</w:t>
            </w:r>
          </w:p>
        </w:tc>
        <w:tc>
          <w:tcPr>
            <w:tcW w:w="708" w:type="dxa"/>
          </w:tcPr>
          <w:p w:rsidR="005365BF" w:rsidRPr="007F1F49" w:rsidRDefault="005365BF" w:rsidP="007F1F49">
            <w:pPr>
              <w:spacing w:line="240" w:lineRule="auto"/>
              <w:jc w:val="center"/>
              <w:rPr>
                <w:rFonts w:ascii="Arial" w:hAnsi="Arial" w:cs="Arial"/>
                <w:sz w:val="20"/>
                <w:szCs w:val="20"/>
              </w:rPr>
            </w:pPr>
            <w:r w:rsidRPr="007F1F49">
              <w:rPr>
                <w:rFonts w:ascii="Arial" w:hAnsi="Arial" w:cs="Arial"/>
                <w:sz w:val="20"/>
                <w:szCs w:val="20"/>
              </w:rPr>
              <w:t>24</w:t>
            </w:r>
          </w:p>
        </w:tc>
        <w:tc>
          <w:tcPr>
            <w:tcW w:w="948" w:type="dxa"/>
            <w:vAlign w:val="center"/>
          </w:tcPr>
          <w:p w:rsidR="005365BF" w:rsidRPr="007F1F49" w:rsidRDefault="005365BF" w:rsidP="007F1F49">
            <w:pPr>
              <w:spacing w:line="240" w:lineRule="auto"/>
              <w:jc w:val="center"/>
              <w:rPr>
                <w:rFonts w:ascii="Arial" w:hAnsi="Arial" w:cs="Arial"/>
                <w:sz w:val="20"/>
                <w:szCs w:val="20"/>
              </w:rPr>
            </w:pPr>
            <w:r w:rsidRPr="007F1F49">
              <w:rPr>
                <w:rFonts w:ascii="Arial" w:hAnsi="Arial" w:cs="Arial"/>
                <w:sz w:val="20"/>
                <w:szCs w:val="20"/>
              </w:rPr>
              <w:t>81</w:t>
            </w:r>
          </w:p>
        </w:tc>
        <w:tc>
          <w:tcPr>
            <w:tcW w:w="948" w:type="dxa"/>
            <w:vAlign w:val="center"/>
          </w:tcPr>
          <w:p w:rsidR="005365BF" w:rsidRPr="007F1F49" w:rsidRDefault="005365BF" w:rsidP="007F1F49">
            <w:pPr>
              <w:spacing w:line="240" w:lineRule="auto"/>
              <w:jc w:val="center"/>
              <w:rPr>
                <w:rFonts w:ascii="Arial" w:hAnsi="Arial" w:cs="Arial"/>
                <w:sz w:val="20"/>
                <w:szCs w:val="20"/>
              </w:rPr>
            </w:pPr>
            <w:r w:rsidRPr="007F1F49">
              <w:rPr>
                <w:rFonts w:ascii="Arial" w:hAnsi="Arial" w:cs="Arial"/>
                <w:sz w:val="20"/>
                <w:szCs w:val="20"/>
              </w:rPr>
              <w:t>38</w:t>
            </w:r>
          </w:p>
        </w:tc>
        <w:tc>
          <w:tcPr>
            <w:tcW w:w="949" w:type="dxa"/>
            <w:vAlign w:val="center"/>
          </w:tcPr>
          <w:p w:rsidR="005365BF" w:rsidRPr="007F1F49" w:rsidRDefault="005365BF" w:rsidP="007F1F49">
            <w:pPr>
              <w:spacing w:line="240" w:lineRule="auto"/>
              <w:jc w:val="center"/>
              <w:rPr>
                <w:rFonts w:ascii="Arial" w:hAnsi="Arial" w:cs="Arial"/>
                <w:sz w:val="20"/>
                <w:szCs w:val="20"/>
              </w:rPr>
            </w:pPr>
            <w:r w:rsidRPr="007F1F49">
              <w:rPr>
                <w:rFonts w:ascii="Arial" w:hAnsi="Arial" w:cs="Arial"/>
                <w:sz w:val="20"/>
                <w:szCs w:val="20"/>
              </w:rPr>
              <w:t>43</w:t>
            </w:r>
          </w:p>
        </w:tc>
        <w:tc>
          <w:tcPr>
            <w:tcW w:w="948" w:type="dxa"/>
            <w:vAlign w:val="center"/>
          </w:tcPr>
          <w:p w:rsidR="005365BF" w:rsidRPr="007F1F49" w:rsidRDefault="005365BF" w:rsidP="007F1F49">
            <w:pPr>
              <w:spacing w:line="240" w:lineRule="auto"/>
              <w:jc w:val="center"/>
              <w:rPr>
                <w:rFonts w:ascii="Arial" w:hAnsi="Arial" w:cs="Arial"/>
                <w:sz w:val="20"/>
                <w:szCs w:val="20"/>
              </w:rPr>
            </w:pPr>
            <w:r w:rsidRPr="007F1F49">
              <w:rPr>
                <w:rFonts w:ascii="Arial" w:hAnsi="Arial" w:cs="Arial"/>
                <w:sz w:val="20"/>
                <w:szCs w:val="20"/>
              </w:rPr>
              <w:t>11</w:t>
            </w:r>
          </w:p>
        </w:tc>
        <w:tc>
          <w:tcPr>
            <w:tcW w:w="948" w:type="dxa"/>
            <w:vAlign w:val="center"/>
          </w:tcPr>
          <w:p w:rsidR="005365BF" w:rsidRPr="007F1F49" w:rsidRDefault="005365BF" w:rsidP="007F1F49">
            <w:pPr>
              <w:spacing w:line="240" w:lineRule="auto"/>
              <w:jc w:val="center"/>
              <w:rPr>
                <w:rFonts w:ascii="Arial" w:hAnsi="Arial" w:cs="Arial"/>
                <w:sz w:val="20"/>
                <w:szCs w:val="20"/>
              </w:rPr>
            </w:pPr>
            <w:r w:rsidRPr="007F1F49">
              <w:rPr>
                <w:rFonts w:ascii="Arial" w:hAnsi="Arial" w:cs="Arial"/>
                <w:sz w:val="20"/>
                <w:szCs w:val="20"/>
              </w:rPr>
              <w:t>25</w:t>
            </w:r>
          </w:p>
        </w:tc>
        <w:tc>
          <w:tcPr>
            <w:tcW w:w="948" w:type="dxa"/>
            <w:vAlign w:val="center"/>
          </w:tcPr>
          <w:p w:rsidR="005365BF" w:rsidRPr="007F1F49" w:rsidRDefault="005365BF" w:rsidP="007F1F49">
            <w:pPr>
              <w:spacing w:line="240" w:lineRule="auto"/>
              <w:jc w:val="center"/>
              <w:rPr>
                <w:rFonts w:ascii="Arial" w:hAnsi="Arial" w:cs="Arial"/>
                <w:sz w:val="20"/>
                <w:szCs w:val="20"/>
              </w:rPr>
            </w:pPr>
            <w:r w:rsidRPr="007F1F49">
              <w:rPr>
                <w:rFonts w:ascii="Arial" w:hAnsi="Arial" w:cs="Arial"/>
                <w:sz w:val="20"/>
                <w:szCs w:val="20"/>
              </w:rPr>
              <w:t>-</w:t>
            </w:r>
          </w:p>
        </w:tc>
        <w:tc>
          <w:tcPr>
            <w:tcW w:w="949" w:type="dxa"/>
            <w:vAlign w:val="center"/>
          </w:tcPr>
          <w:p w:rsidR="005365BF" w:rsidRPr="007F1F49" w:rsidRDefault="005365BF" w:rsidP="007F1F49">
            <w:pPr>
              <w:spacing w:line="240" w:lineRule="auto"/>
              <w:jc w:val="center"/>
              <w:rPr>
                <w:rFonts w:ascii="Arial" w:hAnsi="Arial" w:cs="Arial"/>
                <w:sz w:val="20"/>
                <w:szCs w:val="20"/>
              </w:rPr>
            </w:pPr>
            <w:r w:rsidRPr="007F1F49">
              <w:rPr>
                <w:rFonts w:ascii="Arial" w:hAnsi="Arial" w:cs="Arial"/>
                <w:sz w:val="20"/>
                <w:szCs w:val="20"/>
              </w:rPr>
              <w:t>2</w:t>
            </w:r>
          </w:p>
        </w:tc>
        <w:tc>
          <w:tcPr>
            <w:tcW w:w="948" w:type="dxa"/>
            <w:vAlign w:val="center"/>
          </w:tcPr>
          <w:p w:rsidR="005365BF" w:rsidRPr="007F1F49" w:rsidRDefault="005365BF" w:rsidP="007F1F49">
            <w:pPr>
              <w:spacing w:line="240" w:lineRule="auto"/>
              <w:jc w:val="center"/>
              <w:rPr>
                <w:rFonts w:ascii="Arial" w:hAnsi="Arial" w:cs="Arial"/>
                <w:sz w:val="20"/>
                <w:szCs w:val="20"/>
              </w:rPr>
            </w:pPr>
            <w:r w:rsidRPr="007F1F49">
              <w:rPr>
                <w:rFonts w:ascii="Arial" w:hAnsi="Arial" w:cs="Arial"/>
                <w:sz w:val="20"/>
                <w:szCs w:val="20"/>
              </w:rPr>
              <w:t>5</w:t>
            </w:r>
          </w:p>
        </w:tc>
        <w:tc>
          <w:tcPr>
            <w:tcW w:w="920" w:type="dxa"/>
            <w:vAlign w:val="center"/>
          </w:tcPr>
          <w:p w:rsidR="005365BF" w:rsidRPr="007F1F49" w:rsidRDefault="005365BF" w:rsidP="007F1F49">
            <w:pPr>
              <w:spacing w:line="240" w:lineRule="auto"/>
              <w:jc w:val="center"/>
              <w:rPr>
                <w:rFonts w:ascii="Arial" w:hAnsi="Arial" w:cs="Arial"/>
                <w:sz w:val="20"/>
                <w:szCs w:val="20"/>
              </w:rPr>
            </w:pPr>
            <w:r w:rsidRPr="007F1F49">
              <w:rPr>
                <w:rFonts w:ascii="Arial" w:hAnsi="Arial" w:cs="Arial"/>
                <w:sz w:val="20"/>
                <w:szCs w:val="20"/>
              </w:rPr>
              <w:t>19</w:t>
            </w:r>
          </w:p>
        </w:tc>
        <w:tc>
          <w:tcPr>
            <w:tcW w:w="976" w:type="dxa"/>
            <w:vAlign w:val="center"/>
          </w:tcPr>
          <w:p w:rsidR="005365BF" w:rsidRPr="007F1F49" w:rsidRDefault="005365BF" w:rsidP="007F1F49">
            <w:pPr>
              <w:spacing w:line="240" w:lineRule="auto"/>
              <w:jc w:val="center"/>
              <w:rPr>
                <w:rFonts w:ascii="Arial" w:hAnsi="Arial" w:cs="Arial"/>
                <w:sz w:val="20"/>
                <w:szCs w:val="20"/>
              </w:rPr>
            </w:pPr>
            <w:r w:rsidRPr="007F1F49">
              <w:rPr>
                <w:rFonts w:ascii="Arial" w:hAnsi="Arial" w:cs="Arial"/>
                <w:sz w:val="20"/>
                <w:szCs w:val="20"/>
              </w:rPr>
              <w:t>3</w:t>
            </w:r>
          </w:p>
        </w:tc>
        <w:tc>
          <w:tcPr>
            <w:tcW w:w="949" w:type="dxa"/>
            <w:vAlign w:val="center"/>
          </w:tcPr>
          <w:p w:rsidR="005365BF" w:rsidRPr="007F1F49" w:rsidRDefault="005365BF" w:rsidP="007F1F49">
            <w:pPr>
              <w:spacing w:line="240" w:lineRule="auto"/>
              <w:jc w:val="center"/>
              <w:rPr>
                <w:rFonts w:ascii="Arial" w:hAnsi="Arial" w:cs="Arial"/>
                <w:sz w:val="20"/>
                <w:szCs w:val="20"/>
              </w:rPr>
            </w:pPr>
            <w:r w:rsidRPr="007F1F49">
              <w:rPr>
                <w:rFonts w:ascii="Arial" w:hAnsi="Arial" w:cs="Arial"/>
                <w:sz w:val="20"/>
                <w:szCs w:val="20"/>
              </w:rPr>
              <w:t>19</w:t>
            </w:r>
          </w:p>
        </w:tc>
        <w:tc>
          <w:tcPr>
            <w:tcW w:w="1052" w:type="dxa"/>
            <w:vAlign w:val="center"/>
          </w:tcPr>
          <w:p w:rsidR="005365BF" w:rsidRPr="007F1F49" w:rsidRDefault="005365BF" w:rsidP="007F1F49">
            <w:pPr>
              <w:spacing w:line="240" w:lineRule="auto"/>
              <w:jc w:val="center"/>
              <w:rPr>
                <w:rFonts w:ascii="Arial" w:hAnsi="Arial" w:cs="Arial"/>
                <w:sz w:val="20"/>
                <w:szCs w:val="20"/>
              </w:rPr>
            </w:pPr>
            <w:r w:rsidRPr="007F1F49">
              <w:rPr>
                <w:rFonts w:ascii="Arial" w:hAnsi="Arial" w:cs="Arial"/>
                <w:sz w:val="20"/>
                <w:szCs w:val="20"/>
              </w:rPr>
              <w:t>76</w:t>
            </w:r>
          </w:p>
        </w:tc>
        <w:tc>
          <w:tcPr>
            <w:tcW w:w="983" w:type="dxa"/>
            <w:vAlign w:val="center"/>
          </w:tcPr>
          <w:p w:rsidR="005365BF" w:rsidRPr="007F1F49" w:rsidRDefault="005365BF" w:rsidP="007F1F49">
            <w:pPr>
              <w:spacing w:line="240" w:lineRule="auto"/>
              <w:jc w:val="center"/>
              <w:rPr>
                <w:rFonts w:ascii="Arial" w:hAnsi="Arial" w:cs="Arial"/>
                <w:sz w:val="20"/>
                <w:szCs w:val="20"/>
              </w:rPr>
            </w:pPr>
            <w:r w:rsidRPr="007F1F49">
              <w:rPr>
                <w:rFonts w:ascii="Arial" w:hAnsi="Arial" w:cs="Arial"/>
                <w:sz w:val="20"/>
                <w:szCs w:val="20"/>
              </w:rPr>
              <w:t>5</w:t>
            </w:r>
          </w:p>
        </w:tc>
      </w:tr>
      <w:tr w:rsidR="005365BF" w:rsidRPr="007F1F49" w:rsidTr="00AC5F87">
        <w:trPr>
          <w:trHeight w:val="271"/>
        </w:trPr>
        <w:tc>
          <w:tcPr>
            <w:tcW w:w="2127" w:type="dxa"/>
          </w:tcPr>
          <w:p w:rsidR="005365BF" w:rsidRPr="007F1F49" w:rsidRDefault="005365BF" w:rsidP="007F1F49">
            <w:pPr>
              <w:spacing w:line="240" w:lineRule="auto"/>
              <w:jc w:val="left"/>
              <w:rPr>
                <w:rFonts w:ascii="Arial" w:eastAsia="Times New Roman" w:hAnsi="Arial" w:cs="Arial"/>
                <w:color w:val="000000"/>
                <w:sz w:val="20"/>
                <w:szCs w:val="20"/>
                <w:lang w:eastAsia="ru-RU"/>
              </w:rPr>
            </w:pPr>
            <w:r w:rsidRPr="007F1F49">
              <w:rPr>
                <w:rFonts w:ascii="Arial" w:eastAsia="Times New Roman" w:hAnsi="Arial" w:cs="Arial"/>
                <w:color w:val="000000"/>
                <w:sz w:val="20"/>
                <w:szCs w:val="20"/>
                <w:lang w:eastAsia="ru-RU"/>
              </w:rPr>
              <w:t>д. Короваево</w:t>
            </w:r>
          </w:p>
        </w:tc>
        <w:tc>
          <w:tcPr>
            <w:tcW w:w="708" w:type="dxa"/>
          </w:tcPr>
          <w:p w:rsidR="005365BF" w:rsidRPr="007F1F49" w:rsidRDefault="005365BF" w:rsidP="007F1F49">
            <w:pPr>
              <w:spacing w:line="240" w:lineRule="auto"/>
              <w:jc w:val="center"/>
              <w:rPr>
                <w:rFonts w:ascii="Arial" w:hAnsi="Arial" w:cs="Arial"/>
                <w:sz w:val="20"/>
                <w:szCs w:val="20"/>
              </w:rPr>
            </w:pPr>
            <w:r w:rsidRPr="007F1F49">
              <w:rPr>
                <w:rFonts w:ascii="Arial" w:hAnsi="Arial" w:cs="Arial"/>
                <w:sz w:val="20"/>
                <w:szCs w:val="20"/>
              </w:rPr>
              <w:t>4</w:t>
            </w:r>
          </w:p>
        </w:tc>
        <w:tc>
          <w:tcPr>
            <w:tcW w:w="948" w:type="dxa"/>
            <w:vAlign w:val="center"/>
          </w:tcPr>
          <w:p w:rsidR="005365BF" w:rsidRPr="007F1F49" w:rsidRDefault="005365BF" w:rsidP="007F1F49">
            <w:pPr>
              <w:spacing w:line="240" w:lineRule="auto"/>
              <w:jc w:val="center"/>
              <w:rPr>
                <w:rFonts w:ascii="Arial" w:hAnsi="Arial" w:cs="Arial"/>
                <w:sz w:val="20"/>
                <w:szCs w:val="20"/>
              </w:rPr>
            </w:pPr>
            <w:r w:rsidRPr="007F1F49">
              <w:rPr>
                <w:rFonts w:ascii="Arial" w:hAnsi="Arial" w:cs="Arial"/>
                <w:sz w:val="20"/>
                <w:szCs w:val="20"/>
              </w:rPr>
              <w:t>10</w:t>
            </w:r>
          </w:p>
        </w:tc>
        <w:tc>
          <w:tcPr>
            <w:tcW w:w="948" w:type="dxa"/>
            <w:vAlign w:val="center"/>
          </w:tcPr>
          <w:p w:rsidR="005365BF" w:rsidRPr="007F1F49" w:rsidRDefault="005365BF" w:rsidP="007F1F49">
            <w:pPr>
              <w:spacing w:line="240" w:lineRule="auto"/>
              <w:jc w:val="center"/>
              <w:rPr>
                <w:rFonts w:ascii="Arial" w:hAnsi="Arial" w:cs="Arial"/>
                <w:sz w:val="20"/>
                <w:szCs w:val="20"/>
              </w:rPr>
            </w:pPr>
            <w:r w:rsidRPr="007F1F49">
              <w:rPr>
                <w:rFonts w:ascii="Arial" w:hAnsi="Arial" w:cs="Arial"/>
                <w:sz w:val="20"/>
                <w:szCs w:val="20"/>
              </w:rPr>
              <w:t>4</w:t>
            </w:r>
          </w:p>
        </w:tc>
        <w:tc>
          <w:tcPr>
            <w:tcW w:w="949" w:type="dxa"/>
            <w:vAlign w:val="center"/>
          </w:tcPr>
          <w:p w:rsidR="005365BF" w:rsidRPr="007F1F49" w:rsidRDefault="005365BF" w:rsidP="007F1F49">
            <w:pPr>
              <w:spacing w:line="240" w:lineRule="auto"/>
              <w:jc w:val="center"/>
              <w:rPr>
                <w:rFonts w:ascii="Arial" w:hAnsi="Arial" w:cs="Arial"/>
                <w:sz w:val="20"/>
                <w:szCs w:val="20"/>
              </w:rPr>
            </w:pPr>
            <w:r w:rsidRPr="007F1F49">
              <w:rPr>
                <w:rFonts w:ascii="Arial" w:hAnsi="Arial" w:cs="Arial"/>
                <w:sz w:val="20"/>
                <w:szCs w:val="20"/>
              </w:rPr>
              <w:t>6</w:t>
            </w:r>
          </w:p>
        </w:tc>
        <w:tc>
          <w:tcPr>
            <w:tcW w:w="948" w:type="dxa"/>
            <w:vAlign w:val="center"/>
          </w:tcPr>
          <w:p w:rsidR="005365BF" w:rsidRPr="007F1F49" w:rsidRDefault="005365BF" w:rsidP="007F1F49">
            <w:pPr>
              <w:spacing w:line="240" w:lineRule="auto"/>
              <w:jc w:val="center"/>
              <w:rPr>
                <w:rFonts w:ascii="Arial" w:hAnsi="Arial" w:cs="Arial"/>
                <w:sz w:val="20"/>
                <w:szCs w:val="20"/>
              </w:rPr>
            </w:pPr>
            <w:r w:rsidRPr="007F1F49">
              <w:rPr>
                <w:rFonts w:ascii="Arial" w:hAnsi="Arial" w:cs="Arial"/>
                <w:sz w:val="20"/>
                <w:szCs w:val="20"/>
              </w:rPr>
              <w:t>2</w:t>
            </w:r>
          </w:p>
        </w:tc>
        <w:tc>
          <w:tcPr>
            <w:tcW w:w="948" w:type="dxa"/>
            <w:vAlign w:val="center"/>
          </w:tcPr>
          <w:p w:rsidR="005365BF" w:rsidRPr="007F1F49" w:rsidRDefault="005365BF" w:rsidP="007F1F49">
            <w:pPr>
              <w:spacing w:line="240" w:lineRule="auto"/>
              <w:jc w:val="center"/>
              <w:rPr>
                <w:rFonts w:ascii="Arial" w:hAnsi="Arial" w:cs="Arial"/>
                <w:sz w:val="20"/>
                <w:szCs w:val="20"/>
              </w:rPr>
            </w:pPr>
            <w:r w:rsidRPr="007F1F49">
              <w:rPr>
                <w:rFonts w:ascii="Arial" w:hAnsi="Arial" w:cs="Arial"/>
                <w:sz w:val="20"/>
                <w:szCs w:val="20"/>
              </w:rPr>
              <w:t>2</w:t>
            </w:r>
          </w:p>
        </w:tc>
        <w:tc>
          <w:tcPr>
            <w:tcW w:w="948" w:type="dxa"/>
            <w:vAlign w:val="center"/>
          </w:tcPr>
          <w:p w:rsidR="005365BF" w:rsidRPr="007F1F49" w:rsidRDefault="005365BF" w:rsidP="007F1F49">
            <w:pPr>
              <w:spacing w:line="240" w:lineRule="auto"/>
              <w:jc w:val="center"/>
              <w:rPr>
                <w:rFonts w:ascii="Arial" w:hAnsi="Arial" w:cs="Arial"/>
                <w:sz w:val="20"/>
                <w:szCs w:val="20"/>
              </w:rPr>
            </w:pPr>
            <w:r w:rsidRPr="007F1F49">
              <w:rPr>
                <w:rFonts w:ascii="Arial" w:hAnsi="Arial" w:cs="Arial"/>
                <w:sz w:val="20"/>
                <w:szCs w:val="20"/>
              </w:rPr>
              <w:t>-</w:t>
            </w:r>
          </w:p>
        </w:tc>
        <w:tc>
          <w:tcPr>
            <w:tcW w:w="949" w:type="dxa"/>
            <w:vAlign w:val="center"/>
          </w:tcPr>
          <w:p w:rsidR="005365BF" w:rsidRPr="007F1F49" w:rsidRDefault="005365BF" w:rsidP="007F1F49">
            <w:pPr>
              <w:spacing w:line="240" w:lineRule="auto"/>
              <w:jc w:val="center"/>
              <w:rPr>
                <w:rFonts w:ascii="Arial" w:hAnsi="Arial" w:cs="Arial"/>
                <w:sz w:val="20"/>
                <w:szCs w:val="20"/>
              </w:rPr>
            </w:pPr>
            <w:r w:rsidRPr="007F1F49">
              <w:rPr>
                <w:rFonts w:ascii="Arial" w:hAnsi="Arial" w:cs="Arial"/>
                <w:sz w:val="20"/>
                <w:szCs w:val="20"/>
              </w:rPr>
              <w:t>-</w:t>
            </w:r>
          </w:p>
        </w:tc>
        <w:tc>
          <w:tcPr>
            <w:tcW w:w="948" w:type="dxa"/>
            <w:vAlign w:val="center"/>
          </w:tcPr>
          <w:p w:rsidR="005365BF" w:rsidRPr="007F1F49" w:rsidRDefault="005365BF" w:rsidP="007F1F49">
            <w:pPr>
              <w:spacing w:line="240" w:lineRule="auto"/>
              <w:jc w:val="center"/>
              <w:rPr>
                <w:rFonts w:ascii="Arial" w:hAnsi="Arial" w:cs="Arial"/>
                <w:sz w:val="20"/>
                <w:szCs w:val="20"/>
              </w:rPr>
            </w:pPr>
            <w:r w:rsidRPr="007F1F49">
              <w:rPr>
                <w:rFonts w:ascii="Arial" w:hAnsi="Arial" w:cs="Arial"/>
                <w:sz w:val="20"/>
                <w:szCs w:val="20"/>
              </w:rPr>
              <w:t>2</w:t>
            </w:r>
          </w:p>
        </w:tc>
        <w:tc>
          <w:tcPr>
            <w:tcW w:w="920" w:type="dxa"/>
            <w:vAlign w:val="center"/>
          </w:tcPr>
          <w:p w:rsidR="005365BF" w:rsidRPr="007F1F49" w:rsidRDefault="005365BF" w:rsidP="007F1F49">
            <w:pPr>
              <w:spacing w:line="240" w:lineRule="auto"/>
              <w:jc w:val="center"/>
              <w:rPr>
                <w:rFonts w:ascii="Arial" w:hAnsi="Arial" w:cs="Arial"/>
                <w:sz w:val="20"/>
                <w:szCs w:val="20"/>
              </w:rPr>
            </w:pPr>
            <w:r w:rsidRPr="007F1F49">
              <w:rPr>
                <w:rFonts w:ascii="Arial" w:hAnsi="Arial" w:cs="Arial"/>
                <w:sz w:val="20"/>
                <w:szCs w:val="20"/>
              </w:rPr>
              <w:t>2</w:t>
            </w:r>
          </w:p>
        </w:tc>
        <w:tc>
          <w:tcPr>
            <w:tcW w:w="976" w:type="dxa"/>
            <w:vAlign w:val="center"/>
          </w:tcPr>
          <w:p w:rsidR="005365BF" w:rsidRPr="007F1F49" w:rsidRDefault="005365BF" w:rsidP="007F1F49">
            <w:pPr>
              <w:spacing w:line="240" w:lineRule="auto"/>
              <w:jc w:val="center"/>
              <w:rPr>
                <w:rFonts w:ascii="Arial" w:hAnsi="Arial" w:cs="Arial"/>
                <w:sz w:val="20"/>
                <w:szCs w:val="20"/>
              </w:rPr>
            </w:pPr>
            <w:r w:rsidRPr="007F1F49">
              <w:rPr>
                <w:rFonts w:ascii="Arial" w:hAnsi="Arial" w:cs="Arial"/>
                <w:sz w:val="20"/>
                <w:szCs w:val="20"/>
              </w:rPr>
              <w:t>-</w:t>
            </w:r>
          </w:p>
        </w:tc>
        <w:tc>
          <w:tcPr>
            <w:tcW w:w="949" w:type="dxa"/>
            <w:vAlign w:val="center"/>
          </w:tcPr>
          <w:p w:rsidR="005365BF" w:rsidRPr="007F1F49" w:rsidRDefault="005365BF" w:rsidP="007F1F49">
            <w:pPr>
              <w:spacing w:line="240" w:lineRule="auto"/>
              <w:jc w:val="center"/>
              <w:rPr>
                <w:rFonts w:ascii="Arial" w:hAnsi="Arial" w:cs="Arial"/>
                <w:sz w:val="20"/>
                <w:szCs w:val="20"/>
              </w:rPr>
            </w:pPr>
            <w:r w:rsidRPr="007F1F49">
              <w:rPr>
                <w:rFonts w:ascii="Arial" w:hAnsi="Arial" w:cs="Arial"/>
                <w:sz w:val="20"/>
                <w:szCs w:val="20"/>
              </w:rPr>
              <w:t>2</w:t>
            </w:r>
          </w:p>
        </w:tc>
        <w:tc>
          <w:tcPr>
            <w:tcW w:w="1052" w:type="dxa"/>
            <w:vAlign w:val="center"/>
          </w:tcPr>
          <w:p w:rsidR="005365BF" w:rsidRPr="007F1F49" w:rsidRDefault="005365BF" w:rsidP="007F1F49">
            <w:pPr>
              <w:spacing w:line="240" w:lineRule="auto"/>
              <w:jc w:val="center"/>
              <w:rPr>
                <w:rFonts w:ascii="Arial" w:hAnsi="Arial" w:cs="Arial"/>
                <w:sz w:val="20"/>
                <w:szCs w:val="20"/>
              </w:rPr>
            </w:pPr>
            <w:r w:rsidRPr="007F1F49">
              <w:rPr>
                <w:rFonts w:ascii="Arial" w:hAnsi="Arial" w:cs="Arial"/>
                <w:sz w:val="20"/>
                <w:szCs w:val="20"/>
              </w:rPr>
              <w:t>10</w:t>
            </w:r>
          </w:p>
        </w:tc>
        <w:tc>
          <w:tcPr>
            <w:tcW w:w="983" w:type="dxa"/>
            <w:vAlign w:val="center"/>
          </w:tcPr>
          <w:p w:rsidR="005365BF" w:rsidRPr="007F1F49" w:rsidRDefault="005365BF" w:rsidP="007F1F49">
            <w:pPr>
              <w:spacing w:line="240" w:lineRule="auto"/>
              <w:jc w:val="center"/>
              <w:rPr>
                <w:rFonts w:ascii="Arial" w:hAnsi="Arial" w:cs="Arial"/>
                <w:sz w:val="20"/>
                <w:szCs w:val="20"/>
              </w:rPr>
            </w:pPr>
            <w:r w:rsidRPr="007F1F49">
              <w:rPr>
                <w:rFonts w:ascii="Arial" w:hAnsi="Arial" w:cs="Arial"/>
                <w:sz w:val="20"/>
                <w:szCs w:val="20"/>
              </w:rPr>
              <w:t>-</w:t>
            </w:r>
          </w:p>
        </w:tc>
      </w:tr>
      <w:tr w:rsidR="005365BF" w:rsidRPr="007F1F49" w:rsidTr="00AC5F87">
        <w:trPr>
          <w:trHeight w:val="271"/>
        </w:trPr>
        <w:tc>
          <w:tcPr>
            <w:tcW w:w="2127" w:type="dxa"/>
          </w:tcPr>
          <w:p w:rsidR="005365BF" w:rsidRPr="007F1F49" w:rsidRDefault="005365BF" w:rsidP="007F1F49">
            <w:pPr>
              <w:spacing w:line="240" w:lineRule="auto"/>
              <w:jc w:val="left"/>
              <w:rPr>
                <w:rFonts w:ascii="Arial" w:eastAsia="Times New Roman" w:hAnsi="Arial" w:cs="Arial"/>
                <w:color w:val="000000"/>
                <w:sz w:val="20"/>
                <w:szCs w:val="20"/>
                <w:lang w:eastAsia="ru-RU"/>
              </w:rPr>
            </w:pPr>
            <w:r w:rsidRPr="007F1F49">
              <w:rPr>
                <w:rFonts w:ascii="Arial" w:eastAsia="Times New Roman" w:hAnsi="Arial" w:cs="Arial"/>
                <w:color w:val="000000"/>
                <w:sz w:val="20"/>
                <w:szCs w:val="20"/>
                <w:lang w:eastAsia="ru-RU"/>
              </w:rPr>
              <w:t>д. Мелешки</w:t>
            </w:r>
          </w:p>
        </w:tc>
        <w:tc>
          <w:tcPr>
            <w:tcW w:w="708" w:type="dxa"/>
          </w:tcPr>
          <w:p w:rsidR="005365BF" w:rsidRPr="007F1F49" w:rsidRDefault="005365BF" w:rsidP="007F1F49">
            <w:pPr>
              <w:spacing w:line="240" w:lineRule="auto"/>
              <w:jc w:val="center"/>
              <w:rPr>
                <w:rFonts w:ascii="Arial" w:hAnsi="Arial" w:cs="Arial"/>
                <w:sz w:val="20"/>
                <w:szCs w:val="20"/>
              </w:rPr>
            </w:pPr>
            <w:r w:rsidRPr="007F1F49">
              <w:rPr>
                <w:rFonts w:ascii="Arial" w:hAnsi="Arial" w:cs="Arial"/>
                <w:sz w:val="20"/>
                <w:szCs w:val="20"/>
              </w:rPr>
              <w:t>2</w:t>
            </w:r>
          </w:p>
        </w:tc>
        <w:tc>
          <w:tcPr>
            <w:tcW w:w="948" w:type="dxa"/>
            <w:vAlign w:val="center"/>
          </w:tcPr>
          <w:p w:rsidR="005365BF" w:rsidRPr="007F1F49" w:rsidRDefault="005365BF" w:rsidP="007F1F49">
            <w:pPr>
              <w:spacing w:line="240" w:lineRule="auto"/>
              <w:jc w:val="center"/>
              <w:rPr>
                <w:rFonts w:ascii="Arial" w:hAnsi="Arial" w:cs="Arial"/>
                <w:sz w:val="20"/>
                <w:szCs w:val="20"/>
              </w:rPr>
            </w:pPr>
            <w:r w:rsidRPr="007F1F49">
              <w:rPr>
                <w:rFonts w:ascii="Arial" w:hAnsi="Arial" w:cs="Arial"/>
                <w:sz w:val="20"/>
                <w:szCs w:val="20"/>
              </w:rPr>
              <w:t>6</w:t>
            </w:r>
          </w:p>
        </w:tc>
        <w:tc>
          <w:tcPr>
            <w:tcW w:w="948" w:type="dxa"/>
            <w:vAlign w:val="center"/>
          </w:tcPr>
          <w:p w:rsidR="005365BF" w:rsidRPr="007F1F49" w:rsidRDefault="005365BF" w:rsidP="007F1F49">
            <w:pPr>
              <w:spacing w:line="240" w:lineRule="auto"/>
              <w:jc w:val="center"/>
              <w:rPr>
                <w:rFonts w:ascii="Arial" w:hAnsi="Arial" w:cs="Arial"/>
                <w:sz w:val="20"/>
                <w:szCs w:val="20"/>
              </w:rPr>
            </w:pPr>
            <w:r w:rsidRPr="007F1F49">
              <w:rPr>
                <w:rFonts w:ascii="Arial" w:hAnsi="Arial" w:cs="Arial"/>
                <w:sz w:val="20"/>
                <w:szCs w:val="20"/>
              </w:rPr>
              <w:t>3</w:t>
            </w:r>
          </w:p>
        </w:tc>
        <w:tc>
          <w:tcPr>
            <w:tcW w:w="949" w:type="dxa"/>
            <w:vAlign w:val="center"/>
          </w:tcPr>
          <w:p w:rsidR="005365BF" w:rsidRPr="007F1F49" w:rsidRDefault="005365BF" w:rsidP="007F1F49">
            <w:pPr>
              <w:spacing w:line="240" w:lineRule="auto"/>
              <w:jc w:val="center"/>
              <w:rPr>
                <w:rFonts w:ascii="Arial" w:hAnsi="Arial" w:cs="Arial"/>
                <w:sz w:val="20"/>
                <w:szCs w:val="20"/>
              </w:rPr>
            </w:pPr>
            <w:r w:rsidRPr="007F1F49">
              <w:rPr>
                <w:rFonts w:ascii="Arial" w:hAnsi="Arial" w:cs="Arial"/>
                <w:sz w:val="20"/>
                <w:szCs w:val="20"/>
              </w:rPr>
              <w:t>3</w:t>
            </w:r>
          </w:p>
        </w:tc>
        <w:tc>
          <w:tcPr>
            <w:tcW w:w="948" w:type="dxa"/>
            <w:vAlign w:val="center"/>
          </w:tcPr>
          <w:p w:rsidR="005365BF" w:rsidRPr="007F1F49" w:rsidRDefault="005365BF" w:rsidP="007F1F49">
            <w:pPr>
              <w:spacing w:line="240" w:lineRule="auto"/>
              <w:jc w:val="center"/>
              <w:rPr>
                <w:rFonts w:ascii="Arial" w:hAnsi="Arial" w:cs="Arial"/>
                <w:sz w:val="20"/>
                <w:szCs w:val="20"/>
              </w:rPr>
            </w:pPr>
            <w:r w:rsidRPr="007F1F49">
              <w:rPr>
                <w:rFonts w:ascii="Arial" w:hAnsi="Arial" w:cs="Arial"/>
                <w:sz w:val="20"/>
                <w:szCs w:val="20"/>
              </w:rPr>
              <w:t>2</w:t>
            </w:r>
          </w:p>
        </w:tc>
        <w:tc>
          <w:tcPr>
            <w:tcW w:w="948" w:type="dxa"/>
            <w:vAlign w:val="center"/>
          </w:tcPr>
          <w:p w:rsidR="005365BF" w:rsidRPr="007F1F49" w:rsidRDefault="005365BF" w:rsidP="007F1F49">
            <w:pPr>
              <w:spacing w:line="240" w:lineRule="auto"/>
              <w:jc w:val="center"/>
              <w:rPr>
                <w:rFonts w:ascii="Arial" w:hAnsi="Arial" w:cs="Arial"/>
                <w:sz w:val="20"/>
                <w:szCs w:val="20"/>
              </w:rPr>
            </w:pPr>
            <w:r w:rsidRPr="007F1F49">
              <w:rPr>
                <w:rFonts w:ascii="Arial" w:hAnsi="Arial" w:cs="Arial"/>
                <w:sz w:val="20"/>
                <w:szCs w:val="20"/>
              </w:rPr>
              <w:t>1</w:t>
            </w:r>
          </w:p>
        </w:tc>
        <w:tc>
          <w:tcPr>
            <w:tcW w:w="948" w:type="dxa"/>
            <w:vAlign w:val="center"/>
          </w:tcPr>
          <w:p w:rsidR="005365BF" w:rsidRPr="007F1F49" w:rsidRDefault="005365BF" w:rsidP="007F1F49">
            <w:pPr>
              <w:spacing w:line="240" w:lineRule="auto"/>
              <w:jc w:val="center"/>
              <w:rPr>
                <w:rFonts w:ascii="Arial" w:hAnsi="Arial" w:cs="Arial"/>
                <w:sz w:val="20"/>
                <w:szCs w:val="20"/>
              </w:rPr>
            </w:pPr>
            <w:r w:rsidRPr="007F1F49">
              <w:rPr>
                <w:rFonts w:ascii="Arial" w:hAnsi="Arial" w:cs="Arial"/>
                <w:sz w:val="20"/>
                <w:szCs w:val="20"/>
              </w:rPr>
              <w:t>-</w:t>
            </w:r>
          </w:p>
        </w:tc>
        <w:tc>
          <w:tcPr>
            <w:tcW w:w="949" w:type="dxa"/>
            <w:vAlign w:val="center"/>
          </w:tcPr>
          <w:p w:rsidR="005365BF" w:rsidRPr="007F1F49" w:rsidRDefault="005365BF" w:rsidP="007F1F49">
            <w:pPr>
              <w:spacing w:line="240" w:lineRule="auto"/>
              <w:jc w:val="center"/>
              <w:rPr>
                <w:rFonts w:ascii="Arial" w:hAnsi="Arial" w:cs="Arial"/>
                <w:sz w:val="20"/>
                <w:szCs w:val="20"/>
              </w:rPr>
            </w:pPr>
            <w:r w:rsidRPr="007F1F49">
              <w:rPr>
                <w:rFonts w:ascii="Arial" w:hAnsi="Arial" w:cs="Arial"/>
                <w:sz w:val="20"/>
                <w:szCs w:val="20"/>
              </w:rPr>
              <w:t>-</w:t>
            </w:r>
          </w:p>
        </w:tc>
        <w:tc>
          <w:tcPr>
            <w:tcW w:w="948" w:type="dxa"/>
            <w:vAlign w:val="center"/>
          </w:tcPr>
          <w:p w:rsidR="005365BF" w:rsidRPr="007F1F49" w:rsidRDefault="005365BF" w:rsidP="007F1F49">
            <w:pPr>
              <w:spacing w:line="240" w:lineRule="auto"/>
              <w:jc w:val="center"/>
              <w:rPr>
                <w:rFonts w:ascii="Arial" w:hAnsi="Arial" w:cs="Arial"/>
                <w:sz w:val="20"/>
                <w:szCs w:val="20"/>
              </w:rPr>
            </w:pPr>
            <w:r w:rsidRPr="007F1F49">
              <w:rPr>
                <w:rFonts w:ascii="Arial" w:hAnsi="Arial" w:cs="Arial"/>
                <w:sz w:val="20"/>
                <w:szCs w:val="20"/>
              </w:rPr>
              <w:t>1</w:t>
            </w:r>
          </w:p>
        </w:tc>
        <w:tc>
          <w:tcPr>
            <w:tcW w:w="920" w:type="dxa"/>
            <w:vAlign w:val="center"/>
          </w:tcPr>
          <w:p w:rsidR="005365BF" w:rsidRPr="007F1F49" w:rsidRDefault="005365BF" w:rsidP="007F1F49">
            <w:pPr>
              <w:spacing w:line="240" w:lineRule="auto"/>
              <w:jc w:val="center"/>
              <w:rPr>
                <w:rFonts w:ascii="Arial" w:hAnsi="Arial" w:cs="Arial"/>
                <w:sz w:val="20"/>
                <w:szCs w:val="20"/>
              </w:rPr>
            </w:pPr>
            <w:r w:rsidRPr="007F1F49">
              <w:rPr>
                <w:rFonts w:ascii="Arial" w:hAnsi="Arial" w:cs="Arial"/>
                <w:sz w:val="20"/>
                <w:szCs w:val="20"/>
              </w:rPr>
              <w:t>-</w:t>
            </w:r>
          </w:p>
        </w:tc>
        <w:tc>
          <w:tcPr>
            <w:tcW w:w="976" w:type="dxa"/>
            <w:vAlign w:val="center"/>
          </w:tcPr>
          <w:p w:rsidR="005365BF" w:rsidRPr="007F1F49" w:rsidRDefault="005365BF" w:rsidP="007F1F49">
            <w:pPr>
              <w:spacing w:line="240" w:lineRule="auto"/>
              <w:jc w:val="center"/>
              <w:rPr>
                <w:rFonts w:ascii="Arial" w:hAnsi="Arial" w:cs="Arial"/>
                <w:sz w:val="20"/>
                <w:szCs w:val="20"/>
              </w:rPr>
            </w:pPr>
            <w:r w:rsidRPr="007F1F49">
              <w:rPr>
                <w:rFonts w:ascii="Arial" w:hAnsi="Arial" w:cs="Arial"/>
                <w:sz w:val="20"/>
                <w:szCs w:val="20"/>
              </w:rPr>
              <w:t>-</w:t>
            </w:r>
          </w:p>
        </w:tc>
        <w:tc>
          <w:tcPr>
            <w:tcW w:w="949" w:type="dxa"/>
            <w:vAlign w:val="center"/>
          </w:tcPr>
          <w:p w:rsidR="005365BF" w:rsidRPr="007F1F49" w:rsidRDefault="005365BF" w:rsidP="007F1F49">
            <w:pPr>
              <w:spacing w:line="240" w:lineRule="auto"/>
              <w:jc w:val="center"/>
              <w:rPr>
                <w:rFonts w:ascii="Arial" w:hAnsi="Arial" w:cs="Arial"/>
                <w:sz w:val="20"/>
                <w:szCs w:val="20"/>
              </w:rPr>
            </w:pPr>
            <w:r w:rsidRPr="007F1F49">
              <w:rPr>
                <w:rFonts w:ascii="Arial" w:hAnsi="Arial" w:cs="Arial"/>
                <w:sz w:val="20"/>
                <w:szCs w:val="20"/>
              </w:rPr>
              <w:t>2</w:t>
            </w:r>
          </w:p>
        </w:tc>
        <w:tc>
          <w:tcPr>
            <w:tcW w:w="1052" w:type="dxa"/>
            <w:vAlign w:val="center"/>
          </w:tcPr>
          <w:p w:rsidR="005365BF" w:rsidRPr="007F1F49" w:rsidRDefault="005365BF" w:rsidP="007F1F49">
            <w:pPr>
              <w:spacing w:line="240" w:lineRule="auto"/>
              <w:jc w:val="center"/>
              <w:rPr>
                <w:rFonts w:ascii="Arial" w:hAnsi="Arial" w:cs="Arial"/>
                <w:sz w:val="20"/>
                <w:szCs w:val="20"/>
              </w:rPr>
            </w:pPr>
            <w:r w:rsidRPr="007F1F49">
              <w:rPr>
                <w:rFonts w:ascii="Arial" w:hAnsi="Arial" w:cs="Arial"/>
                <w:sz w:val="20"/>
                <w:szCs w:val="20"/>
              </w:rPr>
              <w:t>6</w:t>
            </w:r>
          </w:p>
        </w:tc>
        <w:tc>
          <w:tcPr>
            <w:tcW w:w="983" w:type="dxa"/>
            <w:vAlign w:val="center"/>
          </w:tcPr>
          <w:p w:rsidR="005365BF" w:rsidRPr="007F1F49" w:rsidRDefault="005365BF" w:rsidP="007F1F49">
            <w:pPr>
              <w:spacing w:line="240" w:lineRule="auto"/>
              <w:jc w:val="center"/>
              <w:rPr>
                <w:rFonts w:ascii="Arial" w:hAnsi="Arial" w:cs="Arial"/>
                <w:sz w:val="20"/>
                <w:szCs w:val="20"/>
              </w:rPr>
            </w:pPr>
            <w:r w:rsidRPr="007F1F49">
              <w:rPr>
                <w:rFonts w:ascii="Arial" w:hAnsi="Arial" w:cs="Arial"/>
                <w:sz w:val="20"/>
                <w:szCs w:val="20"/>
              </w:rPr>
              <w:t>-</w:t>
            </w:r>
          </w:p>
        </w:tc>
      </w:tr>
      <w:tr w:rsidR="005365BF" w:rsidRPr="007F1F49" w:rsidTr="00AC5F87">
        <w:trPr>
          <w:trHeight w:val="271"/>
        </w:trPr>
        <w:tc>
          <w:tcPr>
            <w:tcW w:w="2127" w:type="dxa"/>
          </w:tcPr>
          <w:p w:rsidR="005365BF" w:rsidRPr="007F1F49" w:rsidRDefault="005365BF" w:rsidP="007F1F49">
            <w:pPr>
              <w:spacing w:line="240" w:lineRule="auto"/>
              <w:jc w:val="left"/>
              <w:rPr>
                <w:rFonts w:ascii="Arial" w:eastAsia="Times New Roman" w:hAnsi="Arial" w:cs="Arial"/>
                <w:color w:val="000000"/>
                <w:sz w:val="20"/>
                <w:szCs w:val="20"/>
                <w:lang w:eastAsia="ru-RU"/>
              </w:rPr>
            </w:pPr>
            <w:r w:rsidRPr="007F1F49">
              <w:rPr>
                <w:rFonts w:ascii="Arial" w:eastAsia="Times New Roman" w:hAnsi="Arial" w:cs="Arial"/>
                <w:color w:val="000000"/>
                <w:sz w:val="20"/>
                <w:szCs w:val="20"/>
                <w:lang w:eastAsia="ru-RU"/>
              </w:rPr>
              <w:t>д. Мякишево</w:t>
            </w:r>
          </w:p>
        </w:tc>
        <w:tc>
          <w:tcPr>
            <w:tcW w:w="708" w:type="dxa"/>
          </w:tcPr>
          <w:p w:rsidR="005365BF" w:rsidRPr="007F1F49" w:rsidRDefault="005365BF" w:rsidP="007F1F49">
            <w:pPr>
              <w:spacing w:line="240" w:lineRule="auto"/>
              <w:jc w:val="center"/>
              <w:rPr>
                <w:rFonts w:ascii="Arial" w:hAnsi="Arial" w:cs="Arial"/>
                <w:sz w:val="20"/>
                <w:szCs w:val="20"/>
              </w:rPr>
            </w:pPr>
            <w:r w:rsidRPr="007F1F49">
              <w:rPr>
                <w:rFonts w:ascii="Arial" w:hAnsi="Arial" w:cs="Arial"/>
                <w:sz w:val="20"/>
                <w:szCs w:val="20"/>
              </w:rPr>
              <w:t>1</w:t>
            </w:r>
          </w:p>
        </w:tc>
        <w:tc>
          <w:tcPr>
            <w:tcW w:w="948" w:type="dxa"/>
            <w:vAlign w:val="center"/>
          </w:tcPr>
          <w:p w:rsidR="005365BF" w:rsidRPr="007F1F49" w:rsidRDefault="005365BF" w:rsidP="007F1F49">
            <w:pPr>
              <w:spacing w:line="240" w:lineRule="auto"/>
              <w:jc w:val="center"/>
              <w:rPr>
                <w:rFonts w:ascii="Arial" w:hAnsi="Arial" w:cs="Arial"/>
                <w:sz w:val="20"/>
                <w:szCs w:val="20"/>
              </w:rPr>
            </w:pPr>
            <w:r w:rsidRPr="007F1F49">
              <w:rPr>
                <w:rFonts w:ascii="Arial" w:hAnsi="Arial" w:cs="Arial"/>
                <w:sz w:val="20"/>
                <w:szCs w:val="20"/>
              </w:rPr>
              <w:t>1</w:t>
            </w:r>
          </w:p>
        </w:tc>
        <w:tc>
          <w:tcPr>
            <w:tcW w:w="948" w:type="dxa"/>
            <w:vAlign w:val="center"/>
          </w:tcPr>
          <w:p w:rsidR="005365BF" w:rsidRPr="007F1F49" w:rsidRDefault="005365BF" w:rsidP="007F1F49">
            <w:pPr>
              <w:spacing w:line="240" w:lineRule="auto"/>
              <w:jc w:val="center"/>
              <w:rPr>
                <w:rFonts w:ascii="Arial" w:hAnsi="Arial" w:cs="Arial"/>
                <w:sz w:val="20"/>
                <w:szCs w:val="20"/>
              </w:rPr>
            </w:pPr>
            <w:r w:rsidRPr="007F1F49">
              <w:rPr>
                <w:rFonts w:ascii="Arial" w:hAnsi="Arial" w:cs="Arial"/>
                <w:sz w:val="20"/>
                <w:szCs w:val="20"/>
              </w:rPr>
              <w:t>-</w:t>
            </w:r>
          </w:p>
        </w:tc>
        <w:tc>
          <w:tcPr>
            <w:tcW w:w="949" w:type="dxa"/>
            <w:vAlign w:val="center"/>
          </w:tcPr>
          <w:p w:rsidR="005365BF" w:rsidRPr="007F1F49" w:rsidRDefault="005365BF" w:rsidP="007F1F49">
            <w:pPr>
              <w:spacing w:line="240" w:lineRule="auto"/>
              <w:jc w:val="center"/>
              <w:rPr>
                <w:rFonts w:ascii="Arial" w:hAnsi="Arial" w:cs="Arial"/>
                <w:sz w:val="20"/>
                <w:szCs w:val="20"/>
              </w:rPr>
            </w:pPr>
            <w:r w:rsidRPr="007F1F49">
              <w:rPr>
                <w:rFonts w:ascii="Arial" w:hAnsi="Arial" w:cs="Arial"/>
                <w:sz w:val="20"/>
                <w:szCs w:val="20"/>
              </w:rPr>
              <w:t>1</w:t>
            </w:r>
          </w:p>
        </w:tc>
        <w:tc>
          <w:tcPr>
            <w:tcW w:w="948" w:type="dxa"/>
            <w:vAlign w:val="center"/>
          </w:tcPr>
          <w:p w:rsidR="005365BF" w:rsidRPr="007F1F49" w:rsidRDefault="005365BF" w:rsidP="007F1F49">
            <w:pPr>
              <w:spacing w:line="240" w:lineRule="auto"/>
              <w:jc w:val="center"/>
              <w:rPr>
                <w:rFonts w:ascii="Arial" w:hAnsi="Arial" w:cs="Arial"/>
                <w:sz w:val="20"/>
                <w:szCs w:val="20"/>
              </w:rPr>
            </w:pPr>
            <w:r w:rsidRPr="007F1F49">
              <w:rPr>
                <w:rFonts w:ascii="Arial" w:hAnsi="Arial" w:cs="Arial"/>
                <w:sz w:val="20"/>
                <w:szCs w:val="20"/>
              </w:rPr>
              <w:t>-</w:t>
            </w:r>
          </w:p>
        </w:tc>
        <w:tc>
          <w:tcPr>
            <w:tcW w:w="948" w:type="dxa"/>
            <w:vAlign w:val="center"/>
          </w:tcPr>
          <w:p w:rsidR="005365BF" w:rsidRPr="007F1F49" w:rsidRDefault="005365BF" w:rsidP="007F1F49">
            <w:pPr>
              <w:spacing w:line="240" w:lineRule="auto"/>
              <w:jc w:val="center"/>
              <w:rPr>
                <w:rFonts w:ascii="Arial" w:hAnsi="Arial" w:cs="Arial"/>
                <w:sz w:val="20"/>
                <w:szCs w:val="20"/>
              </w:rPr>
            </w:pPr>
            <w:r w:rsidRPr="007F1F49">
              <w:rPr>
                <w:rFonts w:ascii="Arial" w:hAnsi="Arial" w:cs="Arial"/>
                <w:sz w:val="20"/>
                <w:szCs w:val="20"/>
              </w:rPr>
              <w:t>-</w:t>
            </w:r>
          </w:p>
        </w:tc>
        <w:tc>
          <w:tcPr>
            <w:tcW w:w="948" w:type="dxa"/>
            <w:vAlign w:val="center"/>
          </w:tcPr>
          <w:p w:rsidR="005365BF" w:rsidRPr="007F1F49" w:rsidRDefault="005365BF" w:rsidP="007F1F49">
            <w:pPr>
              <w:spacing w:line="240" w:lineRule="auto"/>
              <w:jc w:val="center"/>
              <w:rPr>
                <w:rFonts w:ascii="Arial" w:hAnsi="Arial" w:cs="Arial"/>
                <w:sz w:val="20"/>
                <w:szCs w:val="20"/>
              </w:rPr>
            </w:pPr>
            <w:r w:rsidRPr="007F1F49">
              <w:rPr>
                <w:rFonts w:ascii="Arial" w:hAnsi="Arial" w:cs="Arial"/>
                <w:sz w:val="20"/>
                <w:szCs w:val="20"/>
              </w:rPr>
              <w:t>-</w:t>
            </w:r>
          </w:p>
        </w:tc>
        <w:tc>
          <w:tcPr>
            <w:tcW w:w="949" w:type="dxa"/>
            <w:vAlign w:val="center"/>
          </w:tcPr>
          <w:p w:rsidR="005365BF" w:rsidRPr="007F1F49" w:rsidRDefault="005365BF" w:rsidP="007F1F49">
            <w:pPr>
              <w:spacing w:line="240" w:lineRule="auto"/>
              <w:jc w:val="center"/>
              <w:rPr>
                <w:rFonts w:ascii="Arial" w:hAnsi="Arial" w:cs="Arial"/>
                <w:sz w:val="20"/>
                <w:szCs w:val="20"/>
              </w:rPr>
            </w:pPr>
            <w:r w:rsidRPr="007F1F49">
              <w:rPr>
                <w:rFonts w:ascii="Arial" w:hAnsi="Arial" w:cs="Arial"/>
                <w:sz w:val="20"/>
                <w:szCs w:val="20"/>
              </w:rPr>
              <w:t>-</w:t>
            </w:r>
          </w:p>
        </w:tc>
        <w:tc>
          <w:tcPr>
            <w:tcW w:w="948" w:type="dxa"/>
            <w:vAlign w:val="center"/>
          </w:tcPr>
          <w:p w:rsidR="005365BF" w:rsidRPr="007F1F49" w:rsidRDefault="005365BF" w:rsidP="007F1F49">
            <w:pPr>
              <w:spacing w:line="240" w:lineRule="auto"/>
              <w:jc w:val="center"/>
              <w:rPr>
                <w:rFonts w:ascii="Arial" w:hAnsi="Arial" w:cs="Arial"/>
                <w:sz w:val="20"/>
                <w:szCs w:val="20"/>
              </w:rPr>
            </w:pPr>
            <w:r w:rsidRPr="007F1F49">
              <w:rPr>
                <w:rFonts w:ascii="Arial" w:hAnsi="Arial" w:cs="Arial"/>
                <w:sz w:val="20"/>
                <w:szCs w:val="20"/>
              </w:rPr>
              <w:t>-</w:t>
            </w:r>
          </w:p>
        </w:tc>
        <w:tc>
          <w:tcPr>
            <w:tcW w:w="920" w:type="dxa"/>
            <w:vAlign w:val="center"/>
          </w:tcPr>
          <w:p w:rsidR="005365BF" w:rsidRPr="007F1F49" w:rsidRDefault="005365BF" w:rsidP="007F1F49">
            <w:pPr>
              <w:spacing w:line="240" w:lineRule="auto"/>
              <w:jc w:val="center"/>
              <w:rPr>
                <w:rFonts w:ascii="Arial" w:hAnsi="Arial" w:cs="Arial"/>
                <w:sz w:val="20"/>
                <w:szCs w:val="20"/>
              </w:rPr>
            </w:pPr>
            <w:r w:rsidRPr="007F1F49">
              <w:rPr>
                <w:rFonts w:ascii="Arial" w:hAnsi="Arial" w:cs="Arial"/>
                <w:sz w:val="20"/>
                <w:szCs w:val="20"/>
              </w:rPr>
              <w:t>-</w:t>
            </w:r>
          </w:p>
        </w:tc>
        <w:tc>
          <w:tcPr>
            <w:tcW w:w="976" w:type="dxa"/>
            <w:vAlign w:val="center"/>
          </w:tcPr>
          <w:p w:rsidR="005365BF" w:rsidRPr="007F1F49" w:rsidRDefault="005365BF" w:rsidP="007F1F49">
            <w:pPr>
              <w:spacing w:line="240" w:lineRule="auto"/>
              <w:jc w:val="center"/>
              <w:rPr>
                <w:rFonts w:ascii="Arial" w:hAnsi="Arial" w:cs="Arial"/>
                <w:sz w:val="20"/>
                <w:szCs w:val="20"/>
              </w:rPr>
            </w:pPr>
            <w:r w:rsidRPr="007F1F49">
              <w:rPr>
                <w:rFonts w:ascii="Arial" w:hAnsi="Arial" w:cs="Arial"/>
                <w:sz w:val="20"/>
                <w:szCs w:val="20"/>
              </w:rPr>
              <w:t>-</w:t>
            </w:r>
          </w:p>
        </w:tc>
        <w:tc>
          <w:tcPr>
            <w:tcW w:w="949" w:type="dxa"/>
            <w:vAlign w:val="center"/>
          </w:tcPr>
          <w:p w:rsidR="005365BF" w:rsidRPr="007F1F49" w:rsidRDefault="005365BF" w:rsidP="007F1F49">
            <w:pPr>
              <w:spacing w:line="240" w:lineRule="auto"/>
              <w:jc w:val="center"/>
              <w:rPr>
                <w:rFonts w:ascii="Arial" w:hAnsi="Arial" w:cs="Arial"/>
                <w:sz w:val="20"/>
                <w:szCs w:val="20"/>
              </w:rPr>
            </w:pPr>
            <w:r w:rsidRPr="007F1F49">
              <w:rPr>
                <w:rFonts w:ascii="Arial" w:hAnsi="Arial" w:cs="Arial"/>
                <w:sz w:val="20"/>
                <w:szCs w:val="20"/>
              </w:rPr>
              <w:t>1</w:t>
            </w:r>
          </w:p>
        </w:tc>
        <w:tc>
          <w:tcPr>
            <w:tcW w:w="1052" w:type="dxa"/>
            <w:vAlign w:val="center"/>
          </w:tcPr>
          <w:p w:rsidR="005365BF" w:rsidRPr="007F1F49" w:rsidRDefault="005365BF" w:rsidP="007F1F49">
            <w:pPr>
              <w:spacing w:line="240" w:lineRule="auto"/>
              <w:jc w:val="center"/>
              <w:rPr>
                <w:rFonts w:ascii="Arial" w:hAnsi="Arial" w:cs="Arial"/>
                <w:sz w:val="20"/>
                <w:szCs w:val="20"/>
              </w:rPr>
            </w:pPr>
            <w:r w:rsidRPr="007F1F49">
              <w:rPr>
                <w:rFonts w:ascii="Arial" w:hAnsi="Arial" w:cs="Arial"/>
                <w:sz w:val="20"/>
                <w:szCs w:val="20"/>
              </w:rPr>
              <w:t>1</w:t>
            </w:r>
          </w:p>
        </w:tc>
        <w:tc>
          <w:tcPr>
            <w:tcW w:w="983" w:type="dxa"/>
            <w:vAlign w:val="center"/>
          </w:tcPr>
          <w:p w:rsidR="005365BF" w:rsidRPr="007F1F49" w:rsidRDefault="005365BF" w:rsidP="007F1F49">
            <w:pPr>
              <w:spacing w:line="240" w:lineRule="auto"/>
              <w:jc w:val="center"/>
              <w:rPr>
                <w:rFonts w:ascii="Arial" w:hAnsi="Arial" w:cs="Arial"/>
                <w:sz w:val="20"/>
                <w:szCs w:val="20"/>
              </w:rPr>
            </w:pPr>
            <w:r w:rsidRPr="007F1F49">
              <w:rPr>
                <w:rFonts w:ascii="Arial" w:hAnsi="Arial" w:cs="Arial"/>
                <w:sz w:val="20"/>
                <w:szCs w:val="20"/>
              </w:rPr>
              <w:t>-</w:t>
            </w:r>
          </w:p>
        </w:tc>
      </w:tr>
      <w:tr w:rsidR="005365BF" w:rsidRPr="007F1F49" w:rsidTr="00AC5F87">
        <w:trPr>
          <w:trHeight w:val="271"/>
        </w:trPr>
        <w:tc>
          <w:tcPr>
            <w:tcW w:w="2127" w:type="dxa"/>
          </w:tcPr>
          <w:p w:rsidR="005365BF" w:rsidRPr="007F1F49" w:rsidRDefault="005365BF" w:rsidP="007F1F49">
            <w:pPr>
              <w:spacing w:line="240" w:lineRule="auto"/>
              <w:jc w:val="left"/>
              <w:rPr>
                <w:rFonts w:ascii="Arial" w:eastAsia="Times New Roman" w:hAnsi="Arial" w:cs="Arial"/>
                <w:color w:val="000000"/>
                <w:sz w:val="20"/>
                <w:szCs w:val="20"/>
                <w:lang w:eastAsia="ru-RU"/>
              </w:rPr>
            </w:pPr>
            <w:r w:rsidRPr="007F1F49">
              <w:rPr>
                <w:rFonts w:ascii="Arial" w:eastAsia="Times New Roman" w:hAnsi="Arial" w:cs="Arial"/>
                <w:color w:val="000000"/>
                <w:sz w:val="20"/>
                <w:szCs w:val="20"/>
                <w:lang w:eastAsia="ru-RU"/>
              </w:rPr>
              <w:t>д. Новинки</w:t>
            </w:r>
          </w:p>
        </w:tc>
        <w:tc>
          <w:tcPr>
            <w:tcW w:w="708" w:type="dxa"/>
          </w:tcPr>
          <w:p w:rsidR="005365BF" w:rsidRPr="007F1F49" w:rsidRDefault="005365BF" w:rsidP="007F1F49">
            <w:pPr>
              <w:spacing w:line="240" w:lineRule="auto"/>
              <w:jc w:val="center"/>
              <w:rPr>
                <w:rFonts w:ascii="Arial" w:hAnsi="Arial" w:cs="Arial"/>
                <w:sz w:val="20"/>
                <w:szCs w:val="20"/>
              </w:rPr>
            </w:pPr>
            <w:r w:rsidRPr="007F1F49">
              <w:rPr>
                <w:rFonts w:ascii="Arial" w:hAnsi="Arial" w:cs="Arial"/>
                <w:sz w:val="20"/>
                <w:szCs w:val="20"/>
              </w:rPr>
              <w:t>12</w:t>
            </w:r>
          </w:p>
        </w:tc>
        <w:tc>
          <w:tcPr>
            <w:tcW w:w="948" w:type="dxa"/>
            <w:vAlign w:val="center"/>
          </w:tcPr>
          <w:p w:rsidR="005365BF" w:rsidRPr="007F1F49" w:rsidRDefault="005365BF" w:rsidP="007F1F49">
            <w:pPr>
              <w:spacing w:line="240" w:lineRule="auto"/>
              <w:jc w:val="center"/>
              <w:rPr>
                <w:rFonts w:ascii="Arial" w:hAnsi="Arial" w:cs="Arial"/>
                <w:sz w:val="20"/>
                <w:szCs w:val="20"/>
              </w:rPr>
            </w:pPr>
            <w:r w:rsidRPr="007F1F49">
              <w:rPr>
                <w:rFonts w:ascii="Arial" w:hAnsi="Arial" w:cs="Arial"/>
                <w:sz w:val="20"/>
                <w:szCs w:val="20"/>
              </w:rPr>
              <w:t>19</w:t>
            </w:r>
          </w:p>
        </w:tc>
        <w:tc>
          <w:tcPr>
            <w:tcW w:w="948" w:type="dxa"/>
            <w:vAlign w:val="center"/>
          </w:tcPr>
          <w:p w:rsidR="005365BF" w:rsidRPr="007F1F49" w:rsidRDefault="005365BF" w:rsidP="007F1F49">
            <w:pPr>
              <w:spacing w:line="240" w:lineRule="auto"/>
              <w:jc w:val="center"/>
              <w:rPr>
                <w:rFonts w:ascii="Arial" w:hAnsi="Arial" w:cs="Arial"/>
                <w:sz w:val="20"/>
                <w:szCs w:val="20"/>
              </w:rPr>
            </w:pPr>
            <w:r w:rsidRPr="007F1F49">
              <w:rPr>
                <w:rFonts w:ascii="Arial" w:hAnsi="Arial" w:cs="Arial"/>
                <w:sz w:val="20"/>
                <w:szCs w:val="20"/>
              </w:rPr>
              <w:t>11</w:t>
            </w:r>
          </w:p>
        </w:tc>
        <w:tc>
          <w:tcPr>
            <w:tcW w:w="949" w:type="dxa"/>
            <w:vAlign w:val="center"/>
          </w:tcPr>
          <w:p w:rsidR="005365BF" w:rsidRPr="007F1F49" w:rsidRDefault="005365BF" w:rsidP="007F1F49">
            <w:pPr>
              <w:spacing w:line="240" w:lineRule="auto"/>
              <w:jc w:val="center"/>
              <w:rPr>
                <w:rFonts w:ascii="Arial" w:hAnsi="Arial" w:cs="Arial"/>
                <w:sz w:val="20"/>
                <w:szCs w:val="20"/>
              </w:rPr>
            </w:pPr>
            <w:r w:rsidRPr="007F1F49">
              <w:rPr>
                <w:rFonts w:ascii="Arial" w:hAnsi="Arial" w:cs="Arial"/>
                <w:sz w:val="20"/>
                <w:szCs w:val="20"/>
              </w:rPr>
              <w:t>8</w:t>
            </w:r>
          </w:p>
        </w:tc>
        <w:tc>
          <w:tcPr>
            <w:tcW w:w="948" w:type="dxa"/>
            <w:vAlign w:val="center"/>
          </w:tcPr>
          <w:p w:rsidR="005365BF" w:rsidRPr="007F1F49" w:rsidRDefault="005365BF" w:rsidP="007F1F49">
            <w:pPr>
              <w:spacing w:line="240" w:lineRule="auto"/>
              <w:jc w:val="center"/>
              <w:rPr>
                <w:rFonts w:ascii="Arial" w:hAnsi="Arial" w:cs="Arial"/>
                <w:sz w:val="20"/>
                <w:szCs w:val="20"/>
              </w:rPr>
            </w:pPr>
            <w:r w:rsidRPr="007F1F49">
              <w:rPr>
                <w:rFonts w:ascii="Arial" w:hAnsi="Arial" w:cs="Arial"/>
                <w:sz w:val="20"/>
                <w:szCs w:val="20"/>
              </w:rPr>
              <w:t>4</w:t>
            </w:r>
          </w:p>
        </w:tc>
        <w:tc>
          <w:tcPr>
            <w:tcW w:w="948" w:type="dxa"/>
            <w:vAlign w:val="center"/>
          </w:tcPr>
          <w:p w:rsidR="005365BF" w:rsidRPr="007F1F49" w:rsidRDefault="005365BF" w:rsidP="007F1F49">
            <w:pPr>
              <w:spacing w:line="240" w:lineRule="auto"/>
              <w:jc w:val="center"/>
              <w:rPr>
                <w:rFonts w:ascii="Arial" w:hAnsi="Arial" w:cs="Arial"/>
                <w:sz w:val="20"/>
                <w:szCs w:val="20"/>
              </w:rPr>
            </w:pPr>
            <w:r w:rsidRPr="007F1F49">
              <w:rPr>
                <w:rFonts w:ascii="Arial" w:hAnsi="Arial" w:cs="Arial"/>
                <w:sz w:val="20"/>
                <w:szCs w:val="20"/>
              </w:rPr>
              <w:t>5</w:t>
            </w:r>
          </w:p>
        </w:tc>
        <w:tc>
          <w:tcPr>
            <w:tcW w:w="948" w:type="dxa"/>
            <w:vAlign w:val="center"/>
          </w:tcPr>
          <w:p w:rsidR="005365BF" w:rsidRPr="007F1F49" w:rsidRDefault="005365BF" w:rsidP="007F1F49">
            <w:pPr>
              <w:spacing w:line="240" w:lineRule="auto"/>
              <w:jc w:val="center"/>
              <w:rPr>
                <w:rFonts w:ascii="Arial" w:hAnsi="Arial" w:cs="Arial"/>
                <w:sz w:val="20"/>
                <w:szCs w:val="20"/>
              </w:rPr>
            </w:pPr>
            <w:r w:rsidRPr="007F1F49">
              <w:rPr>
                <w:rFonts w:ascii="Arial" w:hAnsi="Arial" w:cs="Arial"/>
                <w:sz w:val="20"/>
                <w:szCs w:val="20"/>
              </w:rPr>
              <w:t>-</w:t>
            </w:r>
          </w:p>
        </w:tc>
        <w:tc>
          <w:tcPr>
            <w:tcW w:w="949" w:type="dxa"/>
            <w:vAlign w:val="center"/>
          </w:tcPr>
          <w:p w:rsidR="005365BF" w:rsidRPr="007F1F49" w:rsidRDefault="005365BF" w:rsidP="007F1F49">
            <w:pPr>
              <w:spacing w:line="240" w:lineRule="auto"/>
              <w:jc w:val="center"/>
              <w:rPr>
                <w:rFonts w:ascii="Arial" w:hAnsi="Arial" w:cs="Arial"/>
                <w:sz w:val="20"/>
                <w:szCs w:val="20"/>
              </w:rPr>
            </w:pPr>
            <w:r w:rsidRPr="007F1F49">
              <w:rPr>
                <w:rFonts w:ascii="Arial" w:hAnsi="Arial" w:cs="Arial"/>
                <w:sz w:val="20"/>
                <w:szCs w:val="20"/>
              </w:rPr>
              <w:t>2</w:t>
            </w:r>
          </w:p>
        </w:tc>
        <w:tc>
          <w:tcPr>
            <w:tcW w:w="948" w:type="dxa"/>
            <w:vAlign w:val="center"/>
          </w:tcPr>
          <w:p w:rsidR="005365BF" w:rsidRPr="007F1F49" w:rsidRDefault="005365BF" w:rsidP="007F1F49">
            <w:pPr>
              <w:spacing w:line="240" w:lineRule="auto"/>
              <w:jc w:val="center"/>
              <w:rPr>
                <w:rFonts w:ascii="Arial" w:hAnsi="Arial" w:cs="Arial"/>
                <w:sz w:val="20"/>
                <w:szCs w:val="20"/>
              </w:rPr>
            </w:pPr>
            <w:r w:rsidRPr="007F1F49">
              <w:rPr>
                <w:rFonts w:ascii="Arial" w:hAnsi="Arial" w:cs="Arial"/>
                <w:sz w:val="20"/>
                <w:szCs w:val="20"/>
              </w:rPr>
              <w:t>1</w:t>
            </w:r>
          </w:p>
        </w:tc>
        <w:tc>
          <w:tcPr>
            <w:tcW w:w="920" w:type="dxa"/>
            <w:vAlign w:val="center"/>
          </w:tcPr>
          <w:p w:rsidR="005365BF" w:rsidRPr="007F1F49" w:rsidRDefault="005365BF" w:rsidP="007F1F49">
            <w:pPr>
              <w:spacing w:line="240" w:lineRule="auto"/>
              <w:jc w:val="center"/>
              <w:rPr>
                <w:rFonts w:ascii="Arial" w:hAnsi="Arial" w:cs="Arial"/>
                <w:sz w:val="20"/>
                <w:szCs w:val="20"/>
              </w:rPr>
            </w:pPr>
            <w:r w:rsidRPr="007F1F49">
              <w:rPr>
                <w:rFonts w:ascii="Arial" w:hAnsi="Arial" w:cs="Arial"/>
                <w:sz w:val="20"/>
                <w:szCs w:val="20"/>
              </w:rPr>
              <w:t>2</w:t>
            </w:r>
          </w:p>
        </w:tc>
        <w:tc>
          <w:tcPr>
            <w:tcW w:w="976" w:type="dxa"/>
            <w:vAlign w:val="center"/>
          </w:tcPr>
          <w:p w:rsidR="005365BF" w:rsidRPr="007F1F49" w:rsidRDefault="005365BF" w:rsidP="007F1F49">
            <w:pPr>
              <w:spacing w:line="240" w:lineRule="auto"/>
              <w:jc w:val="center"/>
              <w:rPr>
                <w:rFonts w:ascii="Arial" w:hAnsi="Arial" w:cs="Arial"/>
                <w:sz w:val="20"/>
                <w:szCs w:val="20"/>
              </w:rPr>
            </w:pPr>
            <w:r w:rsidRPr="007F1F49">
              <w:rPr>
                <w:rFonts w:ascii="Arial" w:hAnsi="Arial" w:cs="Arial"/>
                <w:sz w:val="20"/>
                <w:szCs w:val="20"/>
              </w:rPr>
              <w:t>-</w:t>
            </w:r>
          </w:p>
        </w:tc>
        <w:tc>
          <w:tcPr>
            <w:tcW w:w="949" w:type="dxa"/>
            <w:vAlign w:val="center"/>
          </w:tcPr>
          <w:p w:rsidR="005365BF" w:rsidRPr="007F1F49" w:rsidRDefault="005365BF" w:rsidP="007F1F49">
            <w:pPr>
              <w:spacing w:line="240" w:lineRule="auto"/>
              <w:jc w:val="center"/>
              <w:rPr>
                <w:rFonts w:ascii="Arial" w:hAnsi="Arial" w:cs="Arial"/>
                <w:sz w:val="20"/>
                <w:szCs w:val="20"/>
              </w:rPr>
            </w:pPr>
            <w:r w:rsidRPr="007F1F49">
              <w:rPr>
                <w:rFonts w:ascii="Arial" w:hAnsi="Arial" w:cs="Arial"/>
                <w:sz w:val="20"/>
                <w:szCs w:val="20"/>
              </w:rPr>
              <w:t>6</w:t>
            </w:r>
          </w:p>
        </w:tc>
        <w:tc>
          <w:tcPr>
            <w:tcW w:w="1052" w:type="dxa"/>
            <w:vAlign w:val="center"/>
          </w:tcPr>
          <w:p w:rsidR="005365BF" w:rsidRPr="007F1F49" w:rsidRDefault="005365BF" w:rsidP="007F1F49">
            <w:pPr>
              <w:spacing w:line="240" w:lineRule="auto"/>
              <w:jc w:val="center"/>
              <w:rPr>
                <w:rFonts w:ascii="Arial" w:hAnsi="Arial" w:cs="Arial"/>
                <w:sz w:val="20"/>
                <w:szCs w:val="20"/>
              </w:rPr>
            </w:pPr>
            <w:r w:rsidRPr="007F1F49">
              <w:rPr>
                <w:rFonts w:ascii="Arial" w:hAnsi="Arial" w:cs="Arial"/>
                <w:sz w:val="20"/>
                <w:szCs w:val="20"/>
              </w:rPr>
              <w:t>16</w:t>
            </w:r>
          </w:p>
        </w:tc>
        <w:tc>
          <w:tcPr>
            <w:tcW w:w="983" w:type="dxa"/>
            <w:vAlign w:val="center"/>
          </w:tcPr>
          <w:p w:rsidR="005365BF" w:rsidRPr="007F1F49" w:rsidRDefault="005365BF" w:rsidP="007F1F49">
            <w:pPr>
              <w:spacing w:line="240" w:lineRule="auto"/>
              <w:jc w:val="center"/>
              <w:rPr>
                <w:rFonts w:ascii="Arial" w:hAnsi="Arial" w:cs="Arial"/>
                <w:sz w:val="20"/>
                <w:szCs w:val="20"/>
              </w:rPr>
            </w:pPr>
            <w:r w:rsidRPr="007F1F49">
              <w:rPr>
                <w:rFonts w:ascii="Arial" w:hAnsi="Arial" w:cs="Arial"/>
                <w:sz w:val="20"/>
                <w:szCs w:val="20"/>
              </w:rPr>
              <w:t>3</w:t>
            </w:r>
          </w:p>
        </w:tc>
      </w:tr>
      <w:tr w:rsidR="005365BF" w:rsidRPr="007F1F49" w:rsidTr="00AC5F87">
        <w:trPr>
          <w:trHeight w:val="271"/>
        </w:trPr>
        <w:tc>
          <w:tcPr>
            <w:tcW w:w="2127" w:type="dxa"/>
          </w:tcPr>
          <w:p w:rsidR="005365BF" w:rsidRPr="007F1F49" w:rsidRDefault="005365BF" w:rsidP="007F1F49">
            <w:pPr>
              <w:spacing w:line="240" w:lineRule="auto"/>
              <w:jc w:val="left"/>
              <w:rPr>
                <w:rFonts w:ascii="Arial" w:eastAsia="Times New Roman" w:hAnsi="Arial" w:cs="Arial"/>
                <w:color w:val="000000"/>
                <w:sz w:val="20"/>
                <w:szCs w:val="20"/>
                <w:lang w:eastAsia="ru-RU"/>
              </w:rPr>
            </w:pPr>
            <w:r w:rsidRPr="007F1F49">
              <w:rPr>
                <w:rFonts w:ascii="Arial" w:eastAsia="Times New Roman" w:hAnsi="Arial" w:cs="Arial"/>
                <w:color w:val="000000"/>
                <w:sz w:val="20"/>
                <w:szCs w:val="20"/>
                <w:lang w:eastAsia="ru-RU"/>
              </w:rPr>
              <w:t>д. Пожога</w:t>
            </w:r>
          </w:p>
        </w:tc>
        <w:tc>
          <w:tcPr>
            <w:tcW w:w="708" w:type="dxa"/>
          </w:tcPr>
          <w:p w:rsidR="005365BF" w:rsidRPr="007F1F49" w:rsidRDefault="005365BF" w:rsidP="007F1F49">
            <w:pPr>
              <w:spacing w:line="240" w:lineRule="auto"/>
              <w:jc w:val="center"/>
              <w:rPr>
                <w:rFonts w:ascii="Arial" w:hAnsi="Arial" w:cs="Arial"/>
                <w:sz w:val="20"/>
                <w:szCs w:val="20"/>
              </w:rPr>
            </w:pPr>
            <w:r w:rsidRPr="007F1F49">
              <w:rPr>
                <w:rFonts w:ascii="Arial" w:hAnsi="Arial" w:cs="Arial"/>
                <w:sz w:val="20"/>
                <w:szCs w:val="20"/>
              </w:rPr>
              <w:t>7</w:t>
            </w:r>
          </w:p>
        </w:tc>
        <w:tc>
          <w:tcPr>
            <w:tcW w:w="948" w:type="dxa"/>
            <w:vAlign w:val="center"/>
          </w:tcPr>
          <w:p w:rsidR="005365BF" w:rsidRPr="007F1F49" w:rsidRDefault="005365BF" w:rsidP="007F1F49">
            <w:pPr>
              <w:spacing w:line="240" w:lineRule="auto"/>
              <w:jc w:val="center"/>
              <w:rPr>
                <w:rFonts w:ascii="Arial" w:hAnsi="Arial" w:cs="Arial"/>
                <w:sz w:val="20"/>
                <w:szCs w:val="20"/>
              </w:rPr>
            </w:pPr>
            <w:r w:rsidRPr="007F1F49">
              <w:rPr>
                <w:rFonts w:ascii="Arial" w:hAnsi="Arial" w:cs="Arial"/>
                <w:sz w:val="20"/>
                <w:szCs w:val="20"/>
              </w:rPr>
              <w:t>15</w:t>
            </w:r>
          </w:p>
        </w:tc>
        <w:tc>
          <w:tcPr>
            <w:tcW w:w="948" w:type="dxa"/>
            <w:vAlign w:val="center"/>
          </w:tcPr>
          <w:p w:rsidR="005365BF" w:rsidRPr="007F1F49" w:rsidRDefault="005365BF" w:rsidP="007F1F49">
            <w:pPr>
              <w:spacing w:line="240" w:lineRule="auto"/>
              <w:jc w:val="center"/>
              <w:rPr>
                <w:rFonts w:ascii="Arial" w:hAnsi="Arial" w:cs="Arial"/>
                <w:sz w:val="20"/>
                <w:szCs w:val="20"/>
              </w:rPr>
            </w:pPr>
            <w:r w:rsidRPr="007F1F49">
              <w:rPr>
                <w:rFonts w:ascii="Arial" w:hAnsi="Arial" w:cs="Arial"/>
                <w:sz w:val="20"/>
                <w:szCs w:val="20"/>
              </w:rPr>
              <w:t>6</w:t>
            </w:r>
          </w:p>
        </w:tc>
        <w:tc>
          <w:tcPr>
            <w:tcW w:w="949" w:type="dxa"/>
            <w:vAlign w:val="center"/>
          </w:tcPr>
          <w:p w:rsidR="005365BF" w:rsidRPr="007F1F49" w:rsidRDefault="005365BF" w:rsidP="007F1F49">
            <w:pPr>
              <w:spacing w:line="240" w:lineRule="auto"/>
              <w:jc w:val="center"/>
              <w:rPr>
                <w:rFonts w:ascii="Arial" w:hAnsi="Arial" w:cs="Arial"/>
                <w:sz w:val="20"/>
                <w:szCs w:val="20"/>
              </w:rPr>
            </w:pPr>
            <w:r w:rsidRPr="007F1F49">
              <w:rPr>
                <w:rFonts w:ascii="Arial" w:hAnsi="Arial" w:cs="Arial"/>
                <w:sz w:val="20"/>
                <w:szCs w:val="20"/>
              </w:rPr>
              <w:t>9</w:t>
            </w:r>
          </w:p>
        </w:tc>
        <w:tc>
          <w:tcPr>
            <w:tcW w:w="948" w:type="dxa"/>
            <w:vAlign w:val="center"/>
          </w:tcPr>
          <w:p w:rsidR="005365BF" w:rsidRPr="007F1F49" w:rsidRDefault="005365BF" w:rsidP="007F1F49">
            <w:pPr>
              <w:spacing w:line="240" w:lineRule="auto"/>
              <w:jc w:val="center"/>
              <w:rPr>
                <w:rFonts w:ascii="Arial" w:hAnsi="Arial" w:cs="Arial"/>
                <w:sz w:val="20"/>
                <w:szCs w:val="20"/>
              </w:rPr>
            </w:pPr>
            <w:r w:rsidRPr="007F1F49">
              <w:rPr>
                <w:rFonts w:ascii="Arial" w:hAnsi="Arial" w:cs="Arial"/>
                <w:sz w:val="20"/>
                <w:szCs w:val="20"/>
              </w:rPr>
              <w:t>-</w:t>
            </w:r>
          </w:p>
        </w:tc>
        <w:tc>
          <w:tcPr>
            <w:tcW w:w="948" w:type="dxa"/>
            <w:vAlign w:val="center"/>
          </w:tcPr>
          <w:p w:rsidR="005365BF" w:rsidRPr="007F1F49" w:rsidRDefault="005365BF" w:rsidP="007F1F49">
            <w:pPr>
              <w:spacing w:line="240" w:lineRule="auto"/>
              <w:jc w:val="center"/>
              <w:rPr>
                <w:rFonts w:ascii="Arial" w:hAnsi="Arial" w:cs="Arial"/>
                <w:sz w:val="20"/>
                <w:szCs w:val="20"/>
              </w:rPr>
            </w:pPr>
            <w:r w:rsidRPr="007F1F49">
              <w:rPr>
                <w:rFonts w:ascii="Arial" w:hAnsi="Arial" w:cs="Arial"/>
                <w:sz w:val="20"/>
                <w:szCs w:val="20"/>
              </w:rPr>
              <w:t>4</w:t>
            </w:r>
          </w:p>
        </w:tc>
        <w:tc>
          <w:tcPr>
            <w:tcW w:w="948" w:type="dxa"/>
            <w:vAlign w:val="center"/>
          </w:tcPr>
          <w:p w:rsidR="005365BF" w:rsidRPr="007F1F49" w:rsidRDefault="005365BF" w:rsidP="007F1F49">
            <w:pPr>
              <w:spacing w:line="240" w:lineRule="auto"/>
              <w:jc w:val="center"/>
              <w:rPr>
                <w:rFonts w:ascii="Arial" w:hAnsi="Arial" w:cs="Arial"/>
                <w:sz w:val="20"/>
                <w:szCs w:val="20"/>
              </w:rPr>
            </w:pPr>
            <w:r w:rsidRPr="007F1F49">
              <w:rPr>
                <w:rFonts w:ascii="Arial" w:hAnsi="Arial" w:cs="Arial"/>
                <w:sz w:val="20"/>
                <w:szCs w:val="20"/>
              </w:rPr>
              <w:t>1</w:t>
            </w:r>
          </w:p>
        </w:tc>
        <w:tc>
          <w:tcPr>
            <w:tcW w:w="949" w:type="dxa"/>
            <w:vAlign w:val="center"/>
          </w:tcPr>
          <w:p w:rsidR="005365BF" w:rsidRPr="007F1F49" w:rsidRDefault="005365BF" w:rsidP="007F1F49">
            <w:pPr>
              <w:spacing w:line="240" w:lineRule="auto"/>
              <w:jc w:val="center"/>
              <w:rPr>
                <w:rFonts w:ascii="Arial" w:hAnsi="Arial" w:cs="Arial"/>
                <w:sz w:val="20"/>
                <w:szCs w:val="20"/>
              </w:rPr>
            </w:pPr>
            <w:r w:rsidRPr="007F1F49">
              <w:rPr>
                <w:rFonts w:ascii="Arial" w:hAnsi="Arial" w:cs="Arial"/>
                <w:sz w:val="20"/>
                <w:szCs w:val="20"/>
              </w:rPr>
              <w:t>1</w:t>
            </w:r>
          </w:p>
        </w:tc>
        <w:tc>
          <w:tcPr>
            <w:tcW w:w="948" w:type="dxa"/>
            <w:vAlign w:val="center"/>
          </w:tcPr>
          <w:p w:rsidR="005365BF" w:rsidRPr="007F1F49" w:rsidRDefault="005365BF" w:rsidP="007F1F49">
            <w:pPr>
              <w:spacing w:line="240" w:lineRule="auto"/>
              <w:jc w:val="center"/>
              <w:rPr>
                <w:rFonts w:ascii="Arial" w:hAnsi="Arial" w:cs="Arial"/>
                <w:sz w:val="20"/>
                <w:szCs w:val="20"/>
              </w:rPr>
            </w:pPr>
            <w:r w:rsidRPr="007F1F49">
              <w:rPr>
                <w:rFonts w:ascii="Arial" w:hAnsi="Arial" w:cs="Arial"/>
                <w:sz w:val="20"/>
                <w:szCs w:val="20"/>
              </w:rPr>
              <w:t>3</w:t>
            </w:r>
          </w:p>
        </w:tc>
        <w:tc>
          <w:tcPr>
            <w:tcW w:w="920" w:type="dxa"/>
            <w:vAlign w:val="center"/>
          </w:tcPr>
          <w:p w:rsidR="005365BF" w:rsidRPr="007F1F49" w:rsidRDefault="005365BF" w:rsidP="007F1F49">
            <w:pPr>
              <w:spacing w:line="240" w:lineRule="auto"/>
              <w:jc w:val="center"/>
              <w:rPr>
                <w:rFonts w:ascii="Arial" w:hAnsi="Arial" w:cs="Arial"/>
                <w:sz w:val="20"/>
                <w:szCs w:val="20"/>
              </w:rPr>
            </w:pPr>
            <w:r w:rsidRPr="007F1F49">
              <w:rPr>
                <w:rFonts w:ascii="Arial" w:hAnsi="Arial" w:cs="Arial"/>
                <w:sz w:val="20"/>
                <w:szCs w:val="20"/>
              </w:rPr>
              <w:t>1</w:t>
            </w:r>
          </w:p>
        </w:tc>
        <w:tc>
          <w:tcPr>
            <w:tcW w:w="976" w:type="dxa"/>
            <w:vAlign w:val="center"/>
          </w:tcPr>
          <w:p w:rsidR="005365BF" w:rsidRPr="007F1F49" w:rsidRDefault="005365BF" w:rsidP="007F1F49">
            <w:pPr>
              <w:spacing w:line="240" w:lineRule="auto"/>
              <w:jc w:val="center"/>
              <w:rPr>
                <w:rFonts w:ascii="Arial" w:hAnsi="Arial" w:cs="Arial"/>
                <w:sz w:val="20"/>
                <w:szCs w:val="20"/>
              </w:rPr>
            </w:pPr>
            <w:r w:rsidRPr="007F1F49">
              <w:rPr>
                <w:rFonts w:ascii="Arial" w:hAnsi="Arial" w:cs="Arial"/>
                <w:sz w:val="20"/>
                <w:szCs w:val="20"/>
              </w:rPr>
              <w:t>-</w:t>
            </w:r>
          </w:p>
        </w:tc>
        <w:tc>
          <w:tcPr>
            <w:tcW w:w="949" w:type="dxa"/>
            <w:vAlign w:val="center"/>
          </w:tcPr>
          <w:p w:rsidR="005365BF" w:rsidRPr="007F1F49" w:rsidRDefault="005365BF" w:rsidP="007F1F49">
            <w:pPr>
              <w:spacing w:line="240" w:lineRule="auto"/>
              <w:jc w:val="center"/>
              <w:rPr>
                <w:rFonts w:ascii="Arial" w:hAnsi="Arial" w:cs="Arial"/>
                <w:sz w:val="20"/>
                <w:szCs w:val="20"/>
              </w:rPr>
            </w:pPr>
            <w:r w:rsidRPr="007F1F49">
              <w:rPr>
                <w:rFonts w:ascii="Arial" w:hAnsi="Arial" w:cs="Arial"/>
                <w:sz w:val="20"/>
                <w:szCs w:val="20"/>
              </w:rPr>
              <w:t>6</w:t>
            </w:r>
          </w:p>
        </w:tc>
        <w:tc>
          <w:tcPr>
            <w:tcW w:w="1052" w:type="dxa"/>
            <w:vAlign w:val="center"/>
          </w:tcPr>
          <w:p w:rsidR="005365BF" w:rsidRPr="007F1F49" w:rsidRDefault="005365BF" w:rsidP="007F1F49">
            <w:pPr>
              <w:spacing w:line="240" w:lineRule="auto"/>
              <w:jc w:val="center"/>
              <w:rPr>
                <w:rFonts w:ascii="Arial" w:hAnsi="Arial" w:cs="Arial"/>
                <w:sz w:val="20"/>
                <w:szCs w:val="20"/>
              </w:rPr>
            </w:pPr>
            <w:r w:rsidRPr="007F1F49">
              <w:rPr>
                <w:rFonts w:ascii="Arial" w:hAnsi="Arial" w:cs="Arial"/>
                <w:sz w:val="20"/>
                <w:szCs w:val="20"/>
              </w:rPr>
              <w:t>15</w:t>
            </w:r>
          </w:p>
        </w:tc>
        <w:tc>
          <w:tcPr>
            <w:tcW w:w="983" w:type="dxa"/>
            <w:vAlign w:val="center"/>
          </w:tcPr>
          <w:p w:rsidR="005365BF" w:rsidRPr="007F1F49" w:rsidRDefault="005365BF" w:rsidP="007F1F49">
            <w:pPr>
              <w:spacing w:line="240" w:lineRule="auto"/>
              <w:jc w:val="center"/>
              <w:rPr>
                <w:rFonts w:ascii="Arial" w:hAnsi="Arial" w:cs="Arial"/>
                <w:sz w:val="20"/>
                <w:szCs w:val="20"/>
              </w:rPr>
            </w:pPr>
            <w:r w:rsidRPr="007F1F49">
              <w:rPr>
                <w:rFonts w:ascii="Arial" w:hAnsi="Arial" w:cs="Arial"/>
                <w:sz w:val="20"/>
                <w:szCs w:val="20"/>
              </w:rPr>
              <w:t>-</w:t>
            </w:r>
          </w:p>
        </w:tc>
      </w:tr>
      <w:tr w:rsidR="005365BF" w:rsidRPr="007F1F49" w:rsidTr="00AC5F87">
        <w:trPr>
          <w:trHeight w:val="271"/>
        </w:trPr>
        <w:tc>
          <w:tcPr>
            <w:tcW w:w="2127" w:type="dxa"/>
          </w:tcPr>
          <w:p w:rsidR="005365BF" w:rsidRPr="007F1F49" w:rsidRDefault="005365BF" w:rsidP="007F1F49">
            <w:pPr>
              <w:spacing w:line="240" w:lineRule="auto"/>
              <w:jc w:val="left"/>
              <w:rPr>
                <w:rFonts w:ascii="Arial" w:eastAsia="Times New Roman" w:hAnsi="Arial" w:cs="Arial"/>
                <w:color w:val="000000"/>
                <w:sz w:val="20"/>
                <w:szCs w:val="20"/>
                <w:lang w:eastAsia="ru-RU"/>
              </w:rPr>
            </w:pPr>
            <w:r w:rsidRPr="007F1F49">
              <w:rPr>
                <w:rFonts w:ascii="Arial" w:eastAsia="Times New Roman" w:hAnsi="Arial" w:cs="Arial"/>
                <w:color w:val="000000"/>
                <w:sz w:val="20"/>
                <w:szCs w:val="20"/>
                <w:lang w:eastAsia="ru-RU"/>
              </w:rPr>
              <w:t>д. Ползиково</w:t>
            </w:r>
          </w:p>
        </w:tc>
        <w:tc>
          <w:tcPr>
            <w:tcW w:w="708" w:type="dxa"/>
          </w:tcPr>
          <w:p w:rsidR="005365BF" w:rsidRPr="007F1F49" w:rsidRDefault="005365BF" w:rsidP="007F1F49">
            <w:pPr>
              <w:spacing w:line="240" w:lineRule="auto"/>
              <w:jc w:val="center"/>
              <w:rPr>
                <w:rFonts w:ascii="Arial" w:hAnsi="Arial" w:cs="Arial"/>
                <w:sz w:val="20"/>
                <w:szCs w:val="20"/>
              </w:rPr>
            </w:pPr>
            <w:r w:rsidRPr="007F1F49">
              <w:rPr>
                <w:rFonts w:ascii="Arial" w:hAnsi="Arial" w:cs="Arial"/>
                <w:sz w:val="20"/>
                <w:szCs w:val="20"/>
              </w:rPr>
              <w:t>-</w:t>
            </w:r>
          </w:p>
        </w:tc>
        <w:tc>
          <w:tcPr>
            <w:tcW w:w="948" w:type="dxa"/>
            <w:vAlign w:val="center"/>
          </w:tcPr>
          <w:p w:rsidR="005365BF" w:rsidRPr="007F1F49" w:rsidRDefault="005365BF" w:rsidP="007F1F49">
            <w:pPr>
              <w:spacing w:line="240" w:lineRule="auto"/>
              <w:jc w:val="center"/>
              <w:rPr>
                <w:rFonts w:ascii="Arial" w:hAnsi="Arial" w:cs="Arial"/>
                <w:sz w:val="20"/>
                <w:szCs w:val="20"/>
              </w:rPr>
            </w:pPr>
            <w:r w:rsidRPr="007F1F49">
              <w:rPr>
                <w:rFonts w:ascii="Arial" w:hAnsi="Arial" w:cs="Arial"/>
                <w:sz w:val="20"/>
                <w:szCs w:val="20"/>
              </w:rPr>
              <w:t>-</w:t>
            </w:r>
          </w:p>
        </w:tc>
        <w:tc>
          <w:tcPr>
            <w:tcW w:w="948" w:type="dxa"/>
            <w:vAlign w:val="center"/>
          </w:tcPr>
          <w:p w:rsidR="005365BF" w:rsidRPr="007F1F49" w:rsidRDefault="005365BF" w:rsidP="007F1F49">
            <w:pPr>
              <w:spacing w:line="240" w:lineRule="auto"/>
              <w:jc w:val="center"/>
              <w:rPr>
                <w:rFonts w:ascii="Arial" w:hAnsi="Arial" w:cs="Arial"/>
                <w:sz w:val="20"/>
                <w:szCs w:val="20"/>
              </w:rPr>
            </w:pPr>
            <w:r w:rsidRPr="007F1F49">
              <w:rPr>
                <w:rFonts w:ascii="Arial" w:hAnsi="Arial" w:cs="Arial"/>
                <w:sz w:val="20"/>
                <w:szCs w:val="20"/>
              </w:rPr>
              <w:t>-</w:t>
            </w:r>
          </w:p>
        </w:tc>
        <w:tc>
          <w:tcPr>
            <w:tcW w:w="949" w:type="dxa"/>
            <w:vAlign w:val="center"/>
          </w:tcPr>
          <w:p w:rsidR="005365BF" w:rsidRPr="007F1F49" w:rsidRDefault="005365BF" w:rsidP="007F1F49">
            <w:pPr>
              <w:spacing w:line="240" w:lineRule="auto"/>
              <w:jc w:val="center"/>
              <w:rPr>
                <w:rFonts w:ascii="Arial" w:hAnsi="Arial" w:cs="Arial"/>
                <w:sz w:val="20"/>
                <w:szCs w:val="20"/>
              </w:rPr>
            </w:pPr>
            <w:r w:rsidRPr="007F1F49">
              <w:rPr>
                <w:rFonts w:ascii="Arial" w:hAnsi="Arial" w:cs="Arial"/>
                <w:sz w:val="20"/>
                <w:szCs w:val="20"/>
              </w:rPr>
              <w:t>-</w:t>
            </w:r>
          </w:p>
        </w:tc>
        <w:tc>
          <w:tcPr>
            <w:tcW w:w="948" w:type="dxa"/>
            <w:vAlign w:val="center"/>
          </w:tcPr>
          <w:p w:rsidR="005365BF" w:rsidRPr="007F1F49" w:rsidRDefault="005365BF" w:rsidP="007F1F49">
            <w:pPr>
              <w:spacing w:line="240" w:lineRule="auto"/>
              <w:jc w:val="center"/>
              <w:rPr>
                <w:rFonts w:ascii="Arial" w:hAnsi="Arial" w:cs="Arial"/>
                <w:sz w:val="20"/>
                <w:szCs w:val="20"/>
              </w:rPr>
            </w:pPr>
            <w:r w:rsidRPr="007F1F49">
              <w:rPr>
                <w:rFonts w:ascii="Arial" w:hAnsi="Arial" w:cs="Arial"/>
                <w:sz w:val="20"/>
                <w:szCs w:val="20"/>
              </w:rPr>
              <w:t>-</w:t>
            </w:r>
          </w:p>
        </w:tc>
        <w:tc>
          <w:tcPr>
            <w:tcW w:w="948" w:type="dxa"/>
            <w:vAlign w:val="center"/>
          </w:tcPr>
          <w:p w:rsidR="005365BF" w:rsidRPr="007F1F49" w:rsidRDefault="005365BF" w:rsidP="007F1F49">
            <w:pPr>
              <w:spacing w:line="240" w:lineRule="auto"/>
              <w:jc w:val="center"/>
              <w:rPr>
                <w:rFonts w:ascii="Arial" w:hAnsi="Arial" w:cs="Arial"/>
                <w:sz w:val="20"/>
                <w:szCs w:val="20"/>
              </w:rPr>
            </w:pPr>
            <w:r w:rsidRPr="007F1F49">
              <w:rPr>
                <w:rFonts w:ascii="Arial" w:hAnsi="Arial" w:cs="Arial"/>
                <w:sz w:val="20"/>
                <w:szCs w:val="20"/>
              </w:rPr>
              <w:t>-</w:t>
            </w:r>
          </w:p>
        </w:tc>
        <w:tc>
          <w:tcPr>
            <w:tcW w:w="948" w:type="dxa"/>
            <w:vAlign w:val="center"/>
          </w:tcPr>
          <w:p w:rsidR="005365BF" w:rsidRPr="007F1F49" w:rsidRDefault="005365BF" w:rsidP="007F1F49">
            <w:pPr>
              <w:spacing w:line="240" w:lineRule="auto"/>
              <w:jc w:val="center"/>
              <w:rPr>
                <w:rFonts w:ascii="Arial" w:hAnsi="Arial" w:cs="Arial"/>
                <w:sz w:val="20"/>
                <w:szCs w:val="20"/>
              </w:rPr>
            </w:pPr>
            <w:r w:rsidRPr="007F1F49">
              <w:rPr>
                <w:rFonts w:ascii="Arial" w:hAnsi="Arial" w:cs="Arial"/>
                <w:sz w:val="20"/>
                <w:szCs w:val="20"/>
              </w:rPr>
              <w:t>-</w:t>
            </w:r>
          </w:p>
        </w:tc>
        <w:tc>
          <w:tcPr>
            <w:tcW w:w="949" w:type="dxa"/>
            <w:vAlign w:val="center"/>
          </w:tcPr>
          <w:p w:rsidR="005365BF" w:rsidRPr="007F1F49" w:rsidRDefault="005365BF" w:rsidP="007F1F49">
            <w:pPr>
              <w:spacing w:line="240" w:lineRule="auto"/>
              <w:jc w:val="center"/>
              <w:rPr>
                <w:rFonts w:ascii="Arial" w:hAnsi="Arial" w:cs="Arial"/>
                <w:sz w:val="20"/>
                <w:szCs w:val="20"/>
              </w:rPr>
            </w:pPr>
            <w:r w:rsidRPr="007F1F49">
              <w:rPr>
                <w:rFonts w:ascii="Arial" w:hAnsi="Arial" w:cs="Arial"/>
                <w:sz w:val="20"/>
                <w:szCs w:val="20"/>
              </w:rPr>
              <w:t>-</w:t>
            </w:r>
          </w:p>
        </w:tc>
        <w:tc>
          <w:tcPr>
            <w:tcW w:w="948" w:type="dxa"/>
            <w:vAlign w:val="center"/>
          </w:tcPr>
          <w:p w:rsidR="005365BF" w:rsidRPr="007F1F49" w:rsidRDefault="005365BF" w:rsidP="007F1F49">
            <w:pPr>
              <w:spacing w:line="240" w:lineRule="auto"/>
              <w:jc w:val="center"/>
              <w:rPr>
                <w:rFonts w:ascii="Arial" w:hAnsi="Arial" w:cs="Arial"/>
                <w:sz w:val="20"/>
                <w:szCs w:val="20"/>
              </w:rPr>
            </w:pPr>
            <w:r w:rsidRPr="007F1F49">
              <w:rPr>
                <w:rFonts w:ascii="Arial" w:hAnsi="Arial" w:cs="Arial"/>
                <w:sz w:val="20"/>
                <w:szCs w:val="20"/>
              </w:rPr>
              <w:t>-</w:t>
            </w:r>
          </w:p>
        </w:tc>
        <w:tc>
          <w:tcPr>
            <w:tcW w:w="920" w:type="dxa"/>
            <w:vAlign w:val="center"/>
          </w:tcPr>
          <w:p w:rsidR="005365BF" w:rsidRPr="007F1F49" w:rsidRDefault="005365BF" w:rsidP="007F1F49">
            <w:pPr>
              <w:spacing w:line="240" w:lineRule="auto"/>
              <w:jc w:val="center"/>
              <w:rPr>
                <w:rFonts w:ascii="Arial" w:hAnsi="Arial" w:cs="Arial"/>
                <w:sz w:val="20"/>
                <w:szCs w:val="20"/>
              </w:rPr>
            </w:pPr>
            <w:r w:rsidRPr="007F1F49">
              <w:rPr>
                <w:rFonts w:ascii="Arial" w:hAnsi="Arial" w:cs="Arial"/>
                <w:sz w:val="20"/>
                <w:szCs w:val="20"/>
              </w:rPr>
              <w:t>-</w:t>
            </w:r>
          </w:p>
        </w:tc>
        <w:tc>
          <w:tcPr>
            <w:tcW w:w="976" w:type="dxa"/>
            <w:vAlign w:val="center"/>
          </w:tcPr>
          <w:p w:rsidR="005365BF" w:rsidRPr="007F1F49" w:rsidRDefault="005365BF" w:rsidP="007F1F49">
            <w:pPr>
              <w:spacing w:line="240" w:lineRule="auto"/>
              <w:jc w:val="center"/>
              <w:rPr>
                <w:rFonts w:ascii="Arial" w:hAnsi="Arial" w:cs="Arial"/>
                <w:sz w:val="20"/>
                <w:szCs w:val="20"/>
              </w:rPr>
            </w:pPr>
            <w:r w:rsidRPr="007F1F49">
              <w:rPr>
                <w:rFonts w:ascii="Arial" w:hAnsi="Arial" w:cs="Arial"/>
                <w:sz w:val="20"/>
                <w:szCs w:val="20"/>
              </w:rPr>
              <w:t>-</w:t>
            </w:r>
          </w:p>
        </w:tc>
        <w:tc>
          <w:tcPr>
            <w:tcW w:w="949" w:type="dxa"/>
            <w:vAlign w:val="center"/>
          </w:tcPr>
          <w:p w:rsidR="005365BF" w:rsidRPr="007F1F49" w:rsidRDefault="005365BF" w:rsidP="007F1F49">
            <w:pPr>
              <w:spacing w:line="240" w:lineRule="auto"/>
              <w:jc w:val="center"/>
              <w:rPr>
                <w:rFonts w:ascii="Arial" w:hAnsi="Arial" w:cs="Arial"/>
                <w:sz w:val="20"/>
                <w:szCs w:val="20"/>
              </w:rPr>
            </w:pPr>
            <w:r w:rsidRPr="007F1F49">
              <w:rPr>
                <w:rFonts w:ascii="Arial" w:hAnsi="Arial" w:cs="Arial"/>
                <w:sz w:val="20"/>
                <w:szCs w:val="20"/>
              </w:rPr>
              <w:t>-</w:t>
            </w:r>
          </w:p>
        </w:tc>
        <w:tc>
          <w:tcPr>
            <w:tcW w:w="1052" w:type="dxa"/>
            <w:vAlign w:val="center"/>
          </w:tcPr>
          <w:p w:rsidR="005365BF" w:rsidRPr="007F1F49" w:rsidRDefault="005365BF" w:rsidP="007F1F49">
            <w:pPr>
              <w:spacing w:line="240" w:lineRule="auto"/>
              <w:jc w:val="center"/>
              <w:rPr>
                <w:rFonts w:ascii="Arial" w:hAnsi="Arial" w:cs="Arial"/>
                <w:sz w:val="20"/>
                <w:szCs w:val="20"/>
              </w:rPr>
            </w:pPr>
            <w:r w:rsidRPr="007F1F49">
              <w:rPr>
                <w:rFonts w:ascii="Arial" w:hAnsi="Arial" w:cs="Arial"/>
                <w:sz w:val="20"/>
                <w:szCs w:val="20"/>
              </w:rPr>
              <w:t>-</w:t>
            </w:r>
          </w:p>
        </w:tc>
        <w:tc>
          <w:tcPr>
            <w:tcW w:w="983" w:type="dxa"/>
            <w:vAlign w:val="center"/>
          </w:tcPr>
          <w:p w:rsidR="005365BF" w:rsidRPr="007F1F49" w:rsidRDefault="005365BF" w:rsidP="007F1F49">
            <w:pPr>
              <w:spacing w:line="240" w:lineRule="auto"/>
              <w:jc w:val="center"/>
              <w:rPr>
                <w:rFonts w:ascii="Arial" w:hAnsi="Arial" w:cs="Arial"/>
                <w:sz w:val="20"/>
                <w:szCs w:val="20"/>
              </w:rPr>
            </w:pPr>
            <w:r w:rsidRPr="007F1F49">
              <w:rPr>
                <w:rFonts w:ascii="Arial" w:hAnsi="Arial" w:cs="Arial"/>
                <w:sz w:val="20"/>
                <w:szCs w:val="20"/>
              </w:rPr>
              <w:t>-</w:t>
            </w:r>
          </w:p>
        </w:tc>
      </w:tr>
      <w:tr w:rsidR="005365BF" w:rsidRPr="007F1F49" w:rsidTr="00AC5F87">
        <w:trPr>
          <w:trHeight w:val="271"/>
        </w:trPr>
        <w:tc>
          <w:tcPr>
            <w:tcW w:w="2127" w:type="dxa"/>
          </w:tcPr>
          <w:p w:rsidR="005365BF" w:rsidRPr="007F1F49" w:rsidRDefault="005365BF" w:rsidP="007F1F49">
            <w:pPr>
              <w:spacing w:line="240" w:lineRule="auto"/>
              <w:jc w:val="left"/>
              <w:rPr>
                <w:rFonts w:ascii="Arial" w:eastAsia="Times New Roman" w:hAnsi="Arial" w:cs="Arial"/>
                <w:color w:val="000000"/>
                <w:sz w:val="20"/>
                <w:szCs w:val="20"/>
                <w:lang w:eastAsia="ru-RU"/>
              </w:rPr>
            </w:pPr>
            <w:r w:rsidRPr="007F1F49">
              <w:rPr>
                <w:rFonts w:ascii="Arial" w:eastAsia="Times New Roman" w:hAnsi="Arial" w:cs="Arial"/>
                <w:color w:val="000000"/>
                <w:sz w:val="20"/>
                <w:szCs w:val="20"/>
                <w:lang w:eastAsia="ru-RU"/>
              </w:rPr>
              <w:t>д. Сапун</w:t>
            </w:r>
          </w:p>
        </w:tc>
        <w:tc>
          <w:tcPr>
            <w:tcW w:w="708" w:type="dxa"/>
          </w:tcPr>
          <w:p w:rsidR="005365BF" w:rsidRPr="007F1F49" w:rsidRDefault="005365BF" w:rsidP="007F1F49">
            <w:pPr>
              <w:spacing w:line="240" w:lineRule="auto"/>
              <w:jc w:val="center"/>
              <w:rPr>
                <w:rFonts w:ascii="Arial" w:hAnsi="Arial" w:cs="Arial"/>
                <w:sz w:val="20"/>
                <w:szCs w:val="20"/>
              </w:rPr>
            </w:pPr>
            <w:r w:rsidRPr="007F1F49">
              <w:rPr>
                <w:rFonts w:ascii="Arial" w:hAnsi="Arial" w:cs="Arial"/>
                <w:sz w:val="20"/>
                <w:szCs w:val="20"/>
              </w:rPr>
              <w:t>6</w:t>
            </w:r>
          </w:p>
        </w:tc>
        <w:tc>
          <w:tcPr>
            <w:tcW w:w="948" w:type="dxa"/>
            <w:vAlign w:val="center"/>
          </w:tcPr>
          <w:p w:rsidR="005365BF" w:rsidRPr="007F1F49" w:rsidRDefault="005365BF" w:rsidP="007F1F49">
            <w:pPr>
              <w:spacing w:line="240" w:lineRule="auto"/>
              <w:jc w:val="center"/>
              <w:rPr>
                <w:rFonts w:ascii="Arial" w:hAnsi="Arial" w:cs="Arial"/>
                <w:sz w:val="20"/>
                <w:szCs w:val="20"/>
              </w:rPr>
            </w:pPr>
            <w:r w:rsidRPr="007F1F49">
              <w:rPr>
                <w:rFonts w:ascii="Arial" w:hAnsi="Arial" w:cs="Arial"/>
                <w:sz w:val="20"/>
                <w:szCs w:val="20"/>
              </w:rPr>
              <w:t>11</w:t>
            </w:r>
          </w:p>
        </w:tc>
        <w:tc>
          <w:tcPr>
            <w:tcW w:w="948" w:type="dxa"/>
            <w:vAlign w:val="center"/>
          </w:tcPr>
          <w:p w:rsidR="005365BF" w:rsidRPr="007F1F49" w:rsidRDefault="005365BF" w:rsidP="007F1F49">
            <w:pPr>
              <w:spacing w:line="240" w:lineRule="auto"/>
              <w:jc w:val="center"/>
              <w:rPr>
                <w:rFonts w:ascii="Arial" w:hAnsi="Arial" w:cs="Arial"/>
                <w:sz w:val="20"/>
                <w:szCs w:val="20"/>
              </w:rPr>
            </w:pPr>
            <w:r w:rsidRPr="007F1F49">
              <w:rPr>
                <w:rFonts w:ascii="Arial" w:hAnsi="Arial" w:cs="Arial"/>
                <w:sz w:val="20"/>
                <w:szCs w:val="20"/>
              </w:rPr>
              <w:t>8</w:t>
            </w:r>
          </w:p>
        </w:tc>
        <w:tc>
          <w:tcPr>
            <w:tcW w:w="949" w:type="dxa"/>
            <w:vAlign w:val="center"/>
          </w:tcPr>
          <w:p w:rsidR="005365BF" w:rsidRPr="007F1F49" w:rsidRDefault="005365BF" w:rsidP="007F1F49">
            <w:pPr>
              <w:spacing w:line="240" w:lineRule="auto"/>
              <w:jc w:val="center"/>
              <w:rPr>
                <w:rFonts w:ascii="Arial" w:hAnsi="Arial" w:cs="Arial"/>
                <w:sz w:val="20"/>
                <w:szCs w:val="20"/>
              </w:rPr>
            </w:pPr>
            <w:r w:rsidRPr="007F1F49">
              <w:rPr>
                <w:rFonts w:ascii="Arial" w:hAnsi="Arial" w:cs="Arial"/>
                <w:sz w:val="20"/>
                <w:szCs w:val="20"/>
              </w:rPr>
              <w:t>3</w:t>
            </w:r>
          </w:p>
        </w:tc>
        <w:tc>
          <w:tcPr>
            <w:tcW w:w="948" w:type="dxa"/>
            <w:vAlign w:val="center"/>
          </w:tcPr>
          <w:p w:rsidR="005365BF" w:rsidRPr="007F1F49" w:rsidRDefault="005365BF" w:rsidP="007F1F49">
            <w:pPr>
              <w:spacing w:line="240" w:lineRule="auto"/>
              <w:jc w:val="center"/>
              <w:rPr>
                <w:rFonts w:ascii="Arial" w:hAnsi="Arial" w:cs="Arial"/>
                <w:sz w:val="20"/>
                <w:szCs w:val="20"/>
              </w:rPr>
            </w:pPr>
            <w:r w:rsidRPr="007F1F49">
              <w:rPr>
                <w:rFonts w:ascii="Arial" w:hAnsi="Arial" w:cs="Arial"/>
                <w:sz w:val="20"/>
                <w:szCs w:val="20"/>
              </w:rPr>
              <w:t>-</w:t>
            </w:r>
          </w:p>
        </w:tc>
        <w:tc>
          <w:tcPr>
            <w:tcW w:w="948" w:type="dxa"/>
            <w:vAlign w:val="center"/>
          </w:tcPr>
          <w:p w:rsidR="005365BF" w:rsidRPr="007F1F49" w:rsidRDefault="005365BF" w:rsidP="007F1F49">
            <w:pPr>
              <w:spacing w:line="240" w:lineRule="auto"/>
              <w:jc w:val="center"/>
              <w:rPr>
                <w:rFonts w:ascii="Arial" w:hAnsi="Arial" w:cs="Arial"/>
                <w:sz w:val="20"/>
                <w:szCs w:val="20"/>
              </w:rPr>
            </w:pPr>
            <w:r w:rsidRPr="007F1F49">
              <w:rPr>
                <w:rFonts w:ascii="Arial" w:hAnsi="Arial" w:cs="Arial"/>
                <w:sz w:val="20"/>
                <w:szCs w:val="20"/>
              </w:rPr>
              <w:t>7</w:t>
            </w:r>
          </w:p>
        </w:tc>
        <w:tc>
          <w:tcPr>
            <w:tcW w:w="948" w:type="dxa"/>
            <w:vAlign w:val="center"/>
          </w:tcPr>
          <w:p w:rsidR="005365BF" w:rsidRPr="007F1F49" w:rsidRDefault="005365BF" w:rsidP="007F1F49">
            <w:pPr>
              <w:spacing w:line="240" w:lineRule="auto"/>
              <w:jc w:val="center"/>
              <w:rPr>
                <w:rFonts w:ascii="Arial" w:hAnsi="Arial" w:cs="Arial"/>
                <w:sz w:val="20"/>
                <w:szCs w:val="20"/>
              </w:rPr>
            </w:pPr>
            <w:r w:rsidRPr="007F1F49">
              <w:rPr>
                <w:rFonts w:ascii="Arial" w:hAnsi="Arial" w:cs="Arial"/>
                <w:sz w:val="20"/>
                <w:szCs w:val="20"/>
              </w:rPr>
              <w:t>-</w:t>
            </w:r>
          </w:p>
        </w:tc>
        <w:tc>
          <w:tcPr>
            <w:tcW w:w="949" w:type="dxa"/>
            <w:vAlign w:val="center"/>
          </w:tcPr>
          <w:p w:rsidR="005365BF" w:rsidRPr="007F1F49" w:rsidRDefault="005365BF" w:rsidP="007F1F49">
            <w:pPr>
              <w:spacing w:line="240" w:lineRule="auto"/>
              <w:jc w:val="center"/>
              <w:rPr>
                <w:rFonts w:ascii="Arial" w:hAnsi="Arial" w:cs="Arial"/>
                <w:sz w:val="20"/>
                <w:szCs w:val="20"/>
              </w:rPr>
            </w:pPr>
            <w:r w:rsidRPr="007F1F49">
              <w:rPr>
                <w:rFonts w:ascii="Arial" w:hAnsi="Arial" w:cs="Arial"/>
                <w:sz w:val="20"/>
                <w:szCs w:val="20"/>
              </w:rPr>
              <w:t>1</w:t>
            </w:r>
          </w:p>
        </w:tc>
        <w:tc>
          <w:tcPr>
            <w:tcW w:w="948" w:type="dxa"/>
            <w:vAlign w:val="center"/>
          </w:tcPr>
          <w:p w:rsidR="005365BF" w:rsidRPr="007F1F49" w:rsidRDefault="005365BF" w:rsidP="007F1F49">
            <w:pPr>
              <w:spacing w:line="240" w:lineRule="auto"/>
              <w:jc w:val="center"/>
              <w:rPr>
                <w:rFonts w:ascii="Arial" w:hAnsi="Arial" w:cs="Arial"/>
                <w:sz w:val="20"/>
                <w:szCs w:val="20"/>
              </w:rPr>
            </w:pPr>
            <w:r w:rsidRPr="007F1F49">
              <w:rPr>
                <w:rFonts w:ascii="Arial" w:hAnsi="Arial" w:cs="Arial"/>
                <w:sz w:val="20"/>
                <w:szCs w:val="20"/>
              </w:rPr>
              <w:t>-</w:t>
            </w:r>
          </w:p>
        </w:tc>
        <w:tc>
          <w:tcPr>
            <w:tcW w:w="920" w:type="dxa"/>
            <w:vAlign w:val="center"/>
          </w:tcPr>
          <w:p w:rsidR="005365BF" w:rsidRPr="007F1F49" w:rsidRDefault="005365BF" w:rsidP="007F1F49">
            <w:pPr>
              <w:spacing w:line="240" w:lineRule="auto"/>
              <w:jc w:val="center"/>
              <w:rPr>
                <w:rFonts w:ascii="Arial" w:hAnsi="Arial" w:cs="Arial"/>
                <w:sz w:val="20"/>
                <w:szCs w:val="20"/>
              </w:rPr>
            </w:pPr>
            <w:r w:rsidRPr="007F1F49">
              <w:rPr>
                <w:rFonts w:ascii="Arial" w:hAnsi="Arial" w:cs="Arial"/>
                <w:sz w:val="20"/>
                <w:szCs w:val="20"/>
              </w:rPr>
              <w:t>-</w:t>
            </w:r>
          </w:p>
        </w:tc>
        <w:tc>
          <w:tcPr>
            <w:tcW w:w="976" w:type="dxa"/>
            <w:vAlign w:val="center"/>
          </w:tcPr>
          <w:p w:rsidR="005365BF" w:rsidRPr="007F1F49" w:rsidRDefault="005365BF" w:rsidP="007F1F49">
            <w:pPr>
              <w:spacing w:line="240" w:lineRule="auto"/>
              <w:jc w:val="center"/>
              <w:rPr>
                <w:rFonts w:ascii="Arial" w:hAnsi="Arial" w:cs="Arial"/>
                <w:sz w:val="20"/>
                <w:szCs w:val="20"/>
              </w:rPr>
            </w:pPr>
            <w:r w:rsidRPr="007F1F49">
              <w:rPr>
                <w:rFonts w:ascii="Arial" w:hAnsi="Arial" w:cs="Arial"/>
                <w:sz w:val="20"/>
                <w:szCs w:val="20"/>
              </w:rPr>
              <w:t>-</w:t>
            </w:r>
          </w:p>
        </w:tc>
        <w:tc>
          <w:tcPr>
            <w:tcW w:w="949" w:type="dxa"/>
            <w:vAlign w:val="center"/>
          </w:tcPr>
          <w:p w:rsidR="005365BF" w:rsidRPr="007F1F49" w:rsidRDefault="005365BF" w:rsidP="007F1F49">
            <w:pPr>
              <w:spacing w:line="240" w:lineRule="auto"/>
              <w:jc w:val="center"/>
              <w:rPr>
                <w:rFonts w:ascii="Arial" w:hAnsi="Arial" w:cs="Arial"/>
                <w:sz w:val="20"/>
                <w:szCs w:val="20"/>
              </w:rPr>
            </w:pPr>
            <w:r w:rsidRPr="007F1F49">
              <w:rPr>
                <w:rFonts w:ascii="Arial" w:hAnsi="Arial" w:cs="Arial"/>
                <w:sz w:val="20"/>
                <w:szCs w:val="20"/>
              </w:rPr>
              <w:t>3</w:t>
            </w:r>
          </w:p>
        </w:tc>
        <w:tc>
          <w:tcPr>
            <w:tcW w:w="1052" w:type="dxa"/>
            <w:vAlign w:val="center"/>
          </w:tcPr>
          <w:p w:rsidR="005365BF" w:rsidRPr="007F1F49" w:rsidRDefault="005365BF" w:rsidP="007F1F49">
            <w:pPr>
              <w:spacing w:line="240" w:lineRule="auto"/>
              <w:jc w:val="center"/>
              <w:rPr>
                <w:rFonts w:ascii="Arial" w:hAnsi="Arial" w:cs="Arial"/>
                <w:sz w:val="20"/>
                <w:szCs w:val="20"/>
              </w:rPr>
            </w:pPr>
            <w:r w:rsidRPr="007F1F49">
              <w:rPr>
                <w:rFonts w:ascii="Arial" w:hAnsi="Arial" w:cs="Arial"/>
                <w:sz w:val="20"/>
                <w:szCs w:val="20"/>
              </w:rPr>
              <w:t>11</w:t>
            </w:r>
          </w:p>
        </w:tc>
        <w:tc>
          <w:tcPr>
            <w:tcW w:w="983" w:type="dxa"/>
            <w:vAlign w:val="center"/>
          </w:tcPr>
          <w:p w:rsidR="005365BF" w:rsidRPr="007F1F49" w:rsidRDefault="005365BF" w:rsidP="007F1F49">
            <w:pPr>
              <w:spacing w:line="240" w:lineRule="auto"/>
              <w:jc w:val="center"/>
              <w:rPr>
                <w:rFonts w:ascii="Arial" w:hAnsi="Arial" w:cs="Arial"/>
                <w:sz w:val="20"/>
                <w:szCs w:val="20"/>
              </w:rPr>
            </w:pPr>
            <w:r w:rsidRPr="007F1F49">
              <w:rPr>
                <w:rFonts w:ascii="Arial" w:hAnsi="Arial" w:cs="Arial"/>
                <w:sz w:val="20"/>
                <w:szCs w:val="20"/>
              </w:rPr>
              <w:t>-</w:t>
            </w:r>
          </w:p>
        </w:tc>
      </w:tr>
      <w:tr w:rsidR="005365BF" w:rsidRPr="007F1F49" w:rsidTr="00AC5F87">
        <w:trPr>
          <w:trHeight w:val="271"/>
        </w:trPr>
        <w:tc>
          <w:tcPr>
            <w:tcW w:w="2127" w:type="dxa"/>
          </w:tcPr>
          <w:p w:rsidR="005365BF" w:rsidRPr="007F1F49" w:rsidRDefault="005365BF" w:rsidP="007F1F49">
            <w:pPr>
              <w:spacing w:line="240" w:lineRule="auto"/>
              <w:jc w:val="left"/>
              <w:rPr>
                <w:rFonts w:ascii="Arial" w:eastAsia="Times New Roman" w:hAnsi="Arial" w:cs="Arial"/>
                <w:color w:val="000000"/>
                <w:sz w:val="20"/>
                <w:szCs w:val="20"/>
                <w:lang w:eastAsia="ru-RU"/>
              </w:rPr>
            </w:pPr>
            <w:r w:rsidRPr="007F1F49">
              <w:rPr>
                <w:rFonts w:ascii="Arial" w:eastAsia="Times New Roman" w:hAnsi="Arial" w:cs="Arial"/>
                <w:color w:val="000000"/>
                <w:sz w:val="20"/>
                <w:szCs w:val="20"/>
                <w:lang w:eastAsia="ru-RU"/>
              </w:rPr>
              <w:lastRenderedPageBreak/>
              <w:t>д. Спасск</w:t>
            </w:r>
          </w:p>
        </w:tc>
        <w:tc>
          <w:tcPr>
            <w:tcW w:w="708" w:type="dxa"/>
          </w:tcPr>
          <w:p w:rsidR="005365BF" w:rsidRPr="007F1F49" w:rsidRDefault="005365BF" w:rsidP="007F1F49">
            <w:pPr>
              <w:spacing w:line="240" w:lineRule="auto"/>
              <w:jc w:val="center"/>
              <w:rPr>
                <w:rFonts w:ascii="Arial" w:hAnsi="Arial" w:cs="Arial"/>
                <w:sz w:val="20"/>
                <w:szCs w:val="20"/>
              </w:rPr>
            </w:pPr>
            <w:r w:rsidRPr="007F1F49">
              <w:rPr>
                <w:rFonts w:ascii="Arial" w:hAnsi="Arial" w:cs="Arial"/>
                <w:sz w:val="20"/>
                <w:szCs w:val="20"/>
              </w:rPr>
              <w:t>3</w:t>
            </w:r>
          </w:p>
        </w:tc>
        <w:tc>
          <w:tcPr>
            <w:tcW w:w="948" w:type="dxa"/>
            <w:vAlign w:val="center"/>
          </w:tcPr>
          <w:p w:rsidR="005365BF" w:rsidRPr="007F1F49" w:rsidRDefault="005365BF" w:rsidP="007F1F49">
            <w:pPr>
              <w:spacing w:line="240" w:lineRule="auto"/>
              <w:jc w:val="center"/>
              <w:rPr>
                <w:rFonts w:ascii="Arial" w:hAnsi="Arial" w:cs="Arial"/>
                <w:sz w:val="20"/>
                <w:szCs w:val="20"/>
              </w:rPr>
            </w:pPr>
            <w:r w:rsidRPr="007F1F49">
              <w:rPr>
                <w:rFonts w:ascii="Arial" w:hAnsi="Arial" w:cs="Arial"/>
                <w:sz w:val="20"/>
                <w:szCs w:val="20"/>
              </w:rPr>
              <w:t>3</w:t>
            </w:r>
          </w:p>
        </w:tc>
        <w:tc>
          <w:tcPr>
            <w:tcW w:w="948" w:type="dxa"/>
            <w:vAlign w:val="center"/>
          </w:tcPr>
          <w:p w:rsidR="005365BF" w:rsidRPr="007F1F49" w:rsidRDefault="005365BF" w:rsidP="007F1F49">
            <w:pPr>
              <w:spacing w:line="240" w:lineRule="auto"/>
              <w:jc w:val="center"/>
              <w:rPr>
                <w:rFonts w:ascii="Arial" w:hAnsi="Arial" w:cs="Arial"/>
                <w:sz w:val="20"/>
                <w:szCs w:val="20"/>
              </w:rPr>
            </w:pPr>
            <w:r w:rsidRPr="007F1F49">
              <w:rPr>
                <w:rFonts w:ascii="Arial" w:hAnsi="Arial" w:cs="Arial"/>
                <w:sz w:val="20"/>
                <w:szCs w:val="20"/>
              </w:rPr>
              <w:t>1</w:t>
            </w:r>
          </w:p>
        </w:tc>
        <w:tc>
          <w:tcPr>
            <w:tcW w:w="949" w:type="dxa"/>
            <w:vAlign w:val="center"/>
          </w:tcPr>
          <w:p w:rsidR="005365BF" w:rsidRPr="007F1F49" w:rsidRDefault="005365BF" w:rsidP="007F1F49">
            <w:pPr>
              <w:spacing w:line="240" w:lineRule="auto"/>
              <w:jc w:val="center"/>
              <w:rPr>
                <w:rFonts w:ascii="Arial" w:hAnsi="Arial" w:cs="Arial"/>
                <w:sz w:val="20"/>
                <w:szCs w:val="20"/>
              </w:rPr>
            </w:pPr>
            <w:r w:rsidRPr="007F1F49">
              <w:rPr>
                <w:rFonts w:ascii="Arial" w:hAnsi="Arial" w:cs="Arial"/>
                <w:sz w:val="20"/>
                <w:szCs w:val="20"/>
              </w:rPr>
              <w:t>2</w:t>
            </w:r>
          </w:p>
        </w:tc>
        <w:tc>
          <w:tcPr>
            <w:tcW w:w="948" w:type="dxa"/>
            <w:vAlign w:val="center"/>
          </w:tcPr>
          <w:p w:rsidR="005365BF" w:rsidRPr="007F1F49" w:rsidRDefault="005365BF" w:rsidP="007F1F49">
            <w:pPr>
              <w:spacing w:line="240" w:lineRule="auto"/>
              <w:jc w:val="center"/>
              <w:rPr>
                <w:rFonts w:ascii="Arial" w:hAnsi="Arial" w:cs="Arial"/>
                <w:sz w:val="20"/>
                <w:szCs w:val="20"/>
              </w:rPr>
            </w:pPr>
            <w:r w:rsidRPr="007F1F49">
              <w:rPr>
                <w:rFonts w:ascii="Arial" w:hAnsi="Arial" w:cs="Arial"/>
                <w:sz w:val="20"/>
                <w:szCs w:val="20"/>
              </w:rPr>
              <w:t>-</w:t>
            </w:r>
          </w:p>
        </w:tc>
        <w:tc>
          <w:tcPr>
            <w:tcW w:w="948" w:type="dxa"/>
            <w:vAlign w:val="center"/>
          </w:tcPr>
          <w:p w:rsidR="005365BF" w:rsidRPr="007F1F49" w:rsidRDefault="005365BF" w:rsidP="007F1F49">
            <w:pPr>
              <w:spacing w:line="240" w:lineRule="auto"/>
              <w:jc w:val="center"/>
              <w:rPr>
                <w:rFonts w:ascii="Arial" w:hAnsi="Arial" w:cs="Arial"/>
                <w:sz w:val="20"/>
                <w:szCs w:val="20"/>
              </w:rPr>
            </w:pPr>
            <w:r w:rsidRPr="007F1F49">
              <w:rPr>
                <w:rFonts w:ascii="Arial" w:hAnsi="Arial" w:cs="Arial"/>
                <w:sz w:val="20"/>
                <w:szCs w:val="20"/>
              </w:rPr>
              <w:t>1</w:t>
            </w:r>
          </w:p>
        </w:tc>
        <w:tc>
          <w:tcPr>
            <w:tcW w:w="948" w:type="dxa"/>
            <w:vAlign w:val="center"/>
          </w:tcPr>
          <w:p w:rsidR="005365BF" w:rsidRPr="007F1F49" w:rsidRDefault="005365BF" w:rsidP="007F1F49">
            <w:pPr>
              <w:spacing w:line="240" w:lineRule="auto"/>
              <w:jc w:val="center"/>
              <w:rPr>
                <w:rFonts w:ascii="Arial" w:hAnsi="Arial" w:cs="Arial"/>
                <w:sz w:val="20"/>
                <w:szCs w:val="20"/>
              </w:rPr>
            </w:pPr>
            <w:r w:rsidRPr="007F1F49">
              <w:rPr>
                <w:rFonts w:ascii="Arial" w:hAnsi="Arial" w:cs="Arial"/>
                <w:sz w:val="20"/>
                <w:szCs w:val="20"/>
              </w:rPr>
              <w:t>-</w:t>
            </w:r>
          </w:p>
        </w:tc>
        <w:tc>
          <w:tcPr>
            <w:tcW w:w="949" w:type="dxa"/>
            <w:vAlign w:val="center"/>
          </w:tcPr>
          <w:p w:rsidR="005365BF" w:rsidRPr="007F1F49" w:rsidRDefault="005365BF" w:rsidP="007F1F49">
            <w:pPr>
              <w:spacing w:line="240" w:lineRule="auto"/>
              <w:jc w:val="center"/>
              <w:rPr>
                <w:rFonts w:ascii="Arial" w:hAnsi="Arial" w:cs="Arial"/>
                <w:sz w:val="20"/>
                <w:szCs w:val="20"/>
              </w:rPr>
            </w:pPr>
            <w:r w:rsidRPr="007F1F49">
              <w:rPr>
                <w:rFonts w:ascii="Arial" w:hAnsi="Arial" w:cs="Arial"/>
                <w:sz w:val="20"/>
                <w:szCs w:val="20"/>
              </w:rPr>
              <w:t>-</w:t>
            </w:r>
          </w:p>
        </w:tc>
        <w:tc>
          <w:tcPr>
            <w:tcW w:w="948" w:type="dxa"/>
            <w:vAlign w:val="center"/>
          </w:tcPr>
          <w:p w:rsidR="005365BF" w:rsidRPr="007F1F49" w:rsidRDefault="005365BF" w:rsidP="007F1F49">
            <w:pPr>
              <w:spacing w:line="240" w:lineRule="auto"/>
              <w:jc w:val="center"/>
              <w:rPr>
                <w:rFonts w:ascii="Arial" w:hAnsi="Arial" w:cs="Arial"/>
                <w:sz w:val="20"/>
                <w:szCs w:val="20"/>
              </w:rPr>
            </w:pPr>
            <w:r w:rsidRPr="007F1F49">
              <w:rPr>
                <w:rFonts w:ascii="Arial" w:hAnsi="Arial" w:cs="Arial"/>
                <w:sz w:val="20"/>
                <w:szCs w:val="20"/>
              </w:rPr>
              <w:t>-</w:t>
            </w:r>
          </w:p>
        </w:tc>
        <w:tc>
          <w:tcPr>
            <w:tcW w:w="920" w:type="dxa"/>
            <w:vAlign w:val="center"/>
          </w:tcPr>
          <w:p w:rsidR="005365BF" w:rsidRPr="007F1F49" w:rsidRDefault="005365BF" w:rsidP="007F1F49">
            <w:pPr>
              <w:spacing w:line="240" w:lineRule="auto"/>
              <w:jc w:val="center"/>
              <w:rPr>
                <w:rFonts w:ascii="Arial" w:hAnsi="Arial" w:cs="Arial"/>
                <w:sz w:val="20"/>
                <w:szCs w:val="20"/>
              </w:rPr>
            </w:pPr>
            <w:r w:rsidRPr="007F1F49">
              <w:rPr>
                <w:rFonts w:ascii="Arial" w:hAnsi="Arial" w:cs="Arial"/>
                <w:sz w:val="20"/>
                <w:szCs w:val="20"/>
              </w:rPr>
              <w:t>-</w:t>
            </w:r>
          </w:p>
        </w:tc>
        <w:tc>
          <w:tcPr>
            <w:tcW w:w="976" w:type="dxa"/>
            <w:vAlign w:val="center"/>
          </w:tcPr>
          <w:p w:rsidR="005365BF" w:rsidRPr="007F1F49" w:rsidRDefault="005365BF" w:rsidP="007F1F49">
            <w:pPr>
              <w:spacing w:line="240" w:lineRule="auto"/>
              <w:jc w:val="center"/>
              <w:rPr>
                <w:rFonts w:ascii="Arial" w:hAnsi="Arial" w:cs="Arial"/>
                <w:sz w:val="20"/>
                <w:szCs w:val="20"/>
              </w:rPr>
            </w:pPr>
            <w:r w:rsidRPr="007F1F49">
              <w:rPr>
                <w:rFonts w:ascii="Arial" w:hAnsi="Arial" w:cs="Arial"/>
                <w:sz w:val="20"/>
                <w:szCs w:val="20"/>
              </w:rPr>
              <w:t>-</w:t>
            </w:r>
          </w:p>
        </w:tc>
        <w:tc>
          <w:tcPr>
            <w:tcW w:w="949" w:type="dxa"/>
            <w:vAlign w:val="center"/>
          </w:tcPr>
          <w:p w:rsidR="005365BF" w:rsidRPr="007F1F49" w:rsidRDefault="005365BF" w:rsidP="007F1F49">
            <w:pPr>
              <w:spacing w:line="240" w:lineRule="auto"/>
              <w:jc w:val="center"/>
              <w:rPr>
                <w:rFonts w:ascii="Arial" w:hAnsi="Arial" w:cs="Arial"/>
                <w:sz w:val="20"/>
                <w:szCs w:val="20"/>
              </w:rPr>
            </w:pPr>
            <w:r w:rsidRPr="007F1F49">
              <w:rPr>
                <w:rFonts w:ascii="Arial" w:hAnsi="Arial" w:cs="Arial"/>
                <w:sz w:val="20"/>
                <w:szCs w:val="20"/>
              </w:rPr>
              <w:t>2</w:t>
            </w:r>
          </w:p>
        </w:tc>
        <w:tc>
          <w:tcPr>
            <w:tcW w:w="1052" w:type="dxa"/>
            <w:vAlign w:val="center"/>
          </w:tcPr>
          <w:p w:rsidR="005365BF" w:rsidRPr="007F1F49" w:rsidRDefault="005365BF" w:rsidP="007F1F49">
            <w:pPr>
              <w:spacing w:line="240" w:lineRule="auto"/>
              <w:jc w:val="center"/>
              <w:rPr>
                <w:rFonts w:ascii="Arial" w:hAnsi="Arial" w:cs="Arial"/>
                <w:sz w:val="20"/>
                <w:szCs w:val="20"/>
              </w:rPr>
            </w:pPr>
            <w:r w:rsidRPr="007F1F49">
              <w:rPr>
                <w:rFonts w:ascii="Arial" w:hAnsi="Arial" w:cs="Arial"/>
                <w:sz w:val="20"/>
                <w:szCs w:val="20"/>
              </w:rPr>
              <w:t>3</w:t>
            </w:r>
          </w:p>
        </w:tc>
        <w:tc>
          <w:tcPr>
            <w:tcW w:w="983" w:type="dxa"/>
            <w:vAlign w:val="center"/>
          </w:tcPr>
          <w:p w:rsidR="005365BF" w:rsidRPr="007F1F49" w:rsidRDefault="005365BF" w:rsidP="007F1F49">
            <w:pPr>
              <w:spacing w:line="240" w:lineRule="auto"/>
              <w:jc w:val="center"/>
              <w:rPr>
                <w:rFonts w:ascii="Arial" w:hAnsi="Arial" w:cs="Arial"/>
                <w:sz w:val="20"/>
                <w:szCs w:val="20"/>
              </w:rPr>
            </w:pPr>
            <w:r w:rsidRPr="007F1F49">
              <w:rPr>
                <w:rFonts w:ascii="Arial" w:hAnsi="Arial" w:cs="Arial"/>
                <w:sz w:val="20"/>
                <w:szCs w:val="20"/>
              </w:rPr>
              <w:t>-</w:t>
            </w:r>
          </w:p>
        </w:tc>
      </w:tr>
      <w:tr w:rsidR="005365BF" w:rsidRPr="007F1F49" w:rsidTr="00AC5F87">
        <w:trPr>
          <w:trHeight w:val="271"/>
        </w:trPr>
        <w:tc>
          <w:tcPr>
            <w:tcW w:w="2127" w:type="dxa"/>
          </w:tcPr>
          <w:p w:rsidR="005365BF" w:rsidRPr="007F1F49" w:rsidRDefault="005365BF" w:rsidP="007F1F49">
            <w:pPr>
              <w:spacing w:line="240" w:lineRule="auto"/>
              <w:jc w:val="left"/>
              <w:rPr>
                <w:rFonts w:ascii="Arial" w:eastAsia="Times New Roman" w:hAnsi="Arial" w:cs="Arial"/>
                <w:color w:val="000000"/>
                <w:sz w:val="20"/>
                <w:szCs w:val="20"/>
                <w:lang w:eastAsia="ru-RU"/>
              </w:rPr>
            </w:pPr>
            <w:r w:rsidRPr="007F1F49">
              <w:rPr>
                <w:rFonts w:ascii="Arial" w:eastAsia="Times New Roman" w:hAnsi="Arial" w:cs="Arial"/>
                <w:color w:val="000000"/>
                <w:sz w:val="20"/>
                <w:szCs w:val="20"/>
                <w:lang w:eastAsia="ru-RU"/>
              </w:rPr>
              <w:t>д. Ташлыково</w:t>
            </w:r>
          </w:p>
        </w:tc>
        <w:tc>
          <w:tcPr>
            <w:tcW w:w="708" w:type="dxa"/>
          </w:tcPr>
          <w:p w:rsidR="005365BF" w:rsidRPr="007F1F49" w:rsidRDefault="005365BF" w:rsidP="007F1F49">
            <w:pPr>
              <w:spacing w:line="240" w:lineRule="auto"/>
              <w:jc w:val="center"/>
              <w:rPr>
                <w:rFonts w:ascii="Arial" w:hAnsi="Arial" w:cs="Arial"/>
                <w:sz w:val="20"/>
                <w:szCs w:val="20"/>
              </w:rPr>
            </w:pPr>
            <w:r w:rsidRPr="007F1F49">
              <w:rPr>
                <w:rFonts w:ascii="Arial" w:hAnsi="Arial" w:cs="Arial"/>
                <w:sz w:val="20"/>
                <w:szCs w:val="20"/>
              </w:rPr>
              <w:t>2</w:t>
            </w:r>
          </w:p>
        </w:tc>
        <w:tc>
          <w:tcPr>
            <w:tcW w:w="948" w:type="dxa"/>
            <w:vAlign w:val="center"/>
          </w:tcPr>
          <w:p w:rsidR="005365BF" w:rsidRPr="007F1F49" w:rsidRDefault="005365BF" w:rsidP="007F1F49">
            <w:pPr>
              <w:spacing w:line="240" w:lineRule="auto"/>
              <w:jc w:val="center"/>
              <w:rPr>
                <w:rFonts w:ascii="Arial" w:hAnsi="Arial" w:cs="Arial"/>
                <w:sz w:val="20"/>
                <w:szCs w:val="20"/>
              </w:rPr>
            </w:pPr>
            <w:r w:rsidRPr="007F1F49">
              <w:rPr>
                <w:rFonts w:ascii="Arial" w:hAnsi="Arial" w:cs="Arial"/>
                <w:sz w:val="20"/>
                <w:szCs w:val="20"/>
              </w:rPr>
              <w:t>2</w:t>
            </w:r>
          </w:p>
        </w:tc>
        <w:tc>
          <w:tcPr>
            <w:tcW w:w="948" w:type="dxa"/>
            <w:vAlign w:val="center"/>
          </w:tcPr>
          <w:p w:rsidR="005365BF" w:rsidRPr="007F1F49" w:rsidRDefault="005365BF" w:rsidP="007F1F49">
            <w:pPr>
              <w:spacing w:line="240" w:lineRule="auto"/>
              <w:jc w:val="center"/>
              <w:rPr>
                <w:rFonts w:ascii="Arial" w:hAnsi="Arial" w:cs="Arial"/>
                <w:sz w:val="20"/>
                <w:szCs w:val="20"/>
              </w:rPr>
            </w:pPr>
            <w:r w:rsidRPr="007F1F49">
              <w:rPr>
                <w:rFonts w:ascii="Arial" w:hAnsi="Arial" w:cs="Arial"/>
                <w:sz w:val="20"/>
                <w:szCs w:val="20"/>
              </w:rPr>
              <w:t>-</w:t>
            </w:r>
          </w:p>
        </w:tc>
        <w:tc>
          <w:tcPr>
            <w:tcW w:w="949" w:type="dxa"/>
            <w:vAlign w:val="center"/>
          </w:tcPr>
          <w:p w:rsidR="005365BF" w:rsidRPr="007F1F49" w:rsidRDefault="005365BF" w:rsidP="007F1F49">
            <w:pPr>
              <w:spacing w:line="240" w:lineRule="auto"/>
              <w:jc w:val="center"/>
              <w:rPr>
                <w:rFonts w:ascii="Arial" w:hAnsi="Arial" w:cs="Arial"/>
                <w:sz w:val="20"/>
                <w:szCs w:val="20"/>
              </w:rPr>
            </w:pPr>
            <w:r w:rsidRPr="007F1F49">
              <w:rPr>
                <w:rFonts w:ascii="Arial" w:hAnsi="Arial" w:cs="Arial"/>
                <w:sz w:val="20"/>
                <w:szCs w:val="20"/>
              </w:rPr>
              <w:t>2</w:t>
            </w:r>
          </w:p>
        </w:tc>
        <w:tc>
          <w:tcPr>
            <w:tcW w:w="948" w:type="dxa"/>
            <w:vAlign w:val="center"/>
          </w:tcPr>
          <w:p w:rsidR="005365BF" w:rsidRPr="007F1F49" w:rsidRDefault="005365BF" w:rsidP="007F1F49">
            <w:pPr>
              <w:spacing w:line="240" w:lineRule="auto"/>
              <w:jc w:val="center"/>
              <w:rPr>
                <w:rFonts w:ascii="Arial" w:hAnsi="Arial" w:cs="Arial"/>
                <w:sz w:val="20"/>
                <w:szCs w:val="20"/>
              </w:rPr>
            </w:pPr>
            <w:r w:rsidRPr="007F1F49">
              <w:rPr>
                <w:rFonts w:ascii="Arial" w:hAnsi="Arial" w:cs="Arial"/>
                <w:sz w:val="20"/>
                <w:szCs w:val="20"/>
              </w:rPr>
              <w:t>-</w:t>
            </w:r>
          </w:p>
        </w:tc>
        <w:tc>
          <w:tcPr>
            <w:tcW w:w="948" w:type="dxa"/>
            <w:vAlign w:val="center"/>
          </w:tcPr>
          <w:p w:rsidR="005365BF" w:rsidRPr="007F1F49" w:rsidRDefault="005365BF" w:rsidP="007F1F49">
            <w:pPr>
              <w:spacing w:line="240" w:lineRule="auto"/>
              <w:jc w:val="center"/>
              <w:rPr>
                <w:rFonts w:ascii="Arial" w:hAnsi="Arial" w:cs="Arial"/>
                <w:sz w:val="20"/>
                <w:szCs w:val="20"/>
              </w:rPr>
            </w:pPr>
            <w:r w:rsidRPr="007F1F49">
              <w:rPr>
                <w:rFonts w:ascii="Arial" w:hAnsi="Arial" w:cs="Arial"/>
                <w:sz w:val="20"/>
                <w:szCs w:val="20"/>
              </w:rPr>
              <w:t>-</w:t>
            </w:r>
          </w:p>
        </w:tc>
        <w:tc>
          <w:tcPr>
            <w:tcW w:w="948" w:type="dxa"/>
            <w:vAlign w:val="center"/>
          </w:tcPr>
          <w:p w:rsidR="005365BF" w:rsidRPr="007F1F49" w:rsidRDefault="005365BF" w:rsidP="007F1F49">
            <w:pPr>
              <w:spacing w:line="240" w:lineRule="auto"/>
              <w:jc w:val="center"/>
              <w:rPr>
                <w:rFonts w:ascii="Arial" w:hAnsi="Arial" w:cs="Arial"/>
                <w:sz w:val="20"/>
                <w:szCs w:val="20"/>
              </w:rPr>
            </w:pPr>
            <w:r w:rsidRPr="007F1F49">
              <w:rPr>
                <w:rFonts w:ascii="Arial" w:hAnsi="Arial" w:cs="Arial"/>
                <w:sz w:val="20"/>
                <w:szCs w:val="20"/>
              </w:rPr>
              <w:t>-</w:t>
            </w:r>
          </w:p>
        </w:tc>
        <w:tc>
          <w:tcPr>
            <w:tcW w:w="949" w:type="dxa"/>
            <w:vAlign w:val="center"/>
          </w:tcPr>
          <w:p w:rsidR="005365BF" w:rsidRPr="007F1F49" w:rsidRDefault="005365BF" w:rsidP="007F1F49">
            <w:pPr>
              <w:spacing w:line="240" w:lineRule="auto"/>
              <w:jc w:val="center"/>
              <w:rPr>
                <w:rFonts w:ascii="Arial" w:hAnsi="Arial" w:cs="Arial"/>
                <w:sz w:val="20"/>
                <w:szCs w:val="20"/>
              </w:rPr>
            </w:pPr>
            <w:r w:rsidRPr="007F1F49">
              <w:rPr>
                <w:rFonts w:ascii="Arial" w:hAnsi="Arial" w:cs="Arial"/>
                <w:sz w:val="20"/>
                <w:szCs w:val="20"/>
              </w:rPr>
              <w:t>-</w:t>
            </w:r>
          </w:p>
        </w:tc>
        <w:tc>
          <w:tcPr>
            <w:tcW w:w="948" w:type="dxa"/>
            <w:vAlign w:val="center"/>
          </w:tcPr>
          <w:p w:rsidR="005365BF" w:rsidRPr="007F1F49" w:rsidRDefault="005365BF" w:rsidP="007F1F49">
            <w:pPr>
              <w:spacing w:line="240" w:lineRule="auto"/>
              <w:jc w:val="center"/>
              <w:rPr>
                <w:rFonts w:ascii="Arial" w:hAnsi="Arial" w:cs="Arial"/>
                <w:sz w:val="20"/>
                <w:szCs w:val="20"/>
              </w:rPr>
            </w:pPr>
            <w:r w:rsidRPr="007F1F49">
              <w:rPr>
                <w:rFonts w:ascii="Arial" w:hAnsi="Arial" w:cs="Arial"/>
                <w:sz w:val="20"/>
                <w:szCs w:val="20"/>
              </w:rPr>
              <w:t>-</w:t>
            </w:r>
          </w:p>
        </w:tc>
        <w:tc>
          <w:tcPr>
            <w:tcW w:w="920" w:type="dxa"/>
            <w:vAlign w:val="center"/>
          </w:tcPr>
          <w:p w:rsidR="005365BF" w:rsidRPr="007F1F49" w:rsidRDefault="005365BF" w:rsidP="007F1F49">
            <w:pPr>
              <w:spacing w:line="240" w:lineRule="auto"/>
              <w:jc w:val="center"/>
              <w:rPr>
                <w:rFonts w:ascii="Arial" w:hAnsi="Arial" w:cs="Arial"/>
                <w:sz w:val="20"/>
                <w:szCs w:val="20"/>
              </w:rPr>
            </w:pPr>
            <w:r w:rsidRPr="007F1F49">
              <w:rPr>
                <w:rFonts w:ascii="Arial" w:hAnsi="Arial" w:cs="Arial"/>
                <w:sz w:val="20"/>
                <w:szCs w:val="20"/>
              </w:rPr>
              <w:t>-</w:t>
            </w:r>
          </w:p>
        </w:tc>
        <w:tc>
          <w:tcPr>
            <w:tcW w:w="976" w:type="dxa"/>
            <w:vAlign w:val="center"/>
          </w:tcPr>
          <w:p w:rsidR="005365BF" w:rsidRPr="007F1F49" w:rsidRDefault="005365BF" w:rsidP="007F1F49">
            <w:pPr>
              <w:spacing w:line="240" w:lineRule="auto"/>
              <w:jc w:val="center"/>
              <w:rPr>
                <w:rFonts w:ascii="Arial" w:hAnsi="Arial" w:cs="Arial"/>
                <w:sz w:val="20"/>
                <w:szCs w:val="20"/>
              </w:rPr>
            </w:pPr>
            <w:r w:rsidRPr="007F1F49">
              <w:rPr>
                <w:rFonts w:ascii="Arial" w:hAnsi="Arial" w:cs="Arial"/>
                <w:sz w:val="20"/>
                <w:szCs w:val="20"/>
              </w:rPr>
              <w:t>-</w:t>
            </w:r>
          </w:p>
        </w:tc>
        <w:tc>
          <w:tcPr>
            <w:tcW w:w="949" w:type="dxa"/>
            <w:vAlign w:val="center"/>
          </w:tcPr>
          <w:p w:rsidR="005365BF" w:rsidRPr="007F1F49" w:rsidRDefault="005365BF" w:rsidP="007F1F49">
            <w:pPr>
              <w:spacing w:line="240" w:lineRule="auto"/>
              <w:jc w:val="center"/>
              <w:rPr>
                <w:rFonts w:ascii="Arial" w:hAnsi="Arial" w:cs="Arial"/>
                <w:sz w:val="20"/>
                <w:szCs w:val="20"/>
              </w:rPr>
            </w:pPr>
            <w:r w:rsidRPr="007F1F49">
              <w:rPr>
                <w:rFonts w:ascii="Arial" w:hAnsi="Arial" w:cs="Arial"/>
                <w:sz w:val="20"/>
                <w:szCs w:val="20"/>
              </w:rPr>
              <w:t>2</w:t>
            </w:r>
          </w:p>
        </w:tc>
        <w:tc>
          <w:tcPr>
            <w:tcW w:w="1052" w:type="dxa"/>
            <w:vAlign w:val="center"/>
          </w:tcPr>
          <w:p w:rsidR="005365BF" w:rsidRPr="007F1F49" w:rsidRDefault="005365BF" w:rsidP="007F1F49">
            <w:pPr>
              <w:spacing w:line="240" w:lineRule="auto"/>
              <w:jc w:val="center"/>
              <w:rPr>
                <w:rFonts w:ascii="Arial" w:hAnsi="Arial" w:cs="Arial"/>
                <w:sz w:val="20"/>
                <w:szCs w:val="20"/>
              </w:rPr>
            </w:pPr>
            <w:r w:rsidRPr="007F1F49">
              <w:rPr>
                <w:rFonts w:ascii="Arial" w:hAnsi="Arial" w:cs="Arial"/>
                <w:sz w:val="20"/>
                <w:szCs w:val="20"/>
              </w:rPr>
              <w:t>2</w:t>
            </w:r>
          </w:p>
        </w:tc>
        <w:tc>
          <w:tcPr>
            <w:tcW w:w="983" w:type="dxa"/>
            <w:vAlign w:val="center"/>
          </w:tcPr>
          <w:p w:rsidR="005365BF" w:rsidRPr="007F1F49" w:rsidRDefault="005365BF" w:rsidP="007F1F49">
            <w:pPr>
              <w:spacing w:line="240" w:lineRule="auto"/>
              <w:jc w:val="center"/>
              <w:rPr>
                <w:rFonts w:ascii="Arial" w:hAnsi="Arial" w:cs="Arial"/>
                <w:sz w:val="20"/>
                <w:szCs w:val="20"/>
              </w:rPr>
            </w:pPr>
            <w:r w:rsidRPr="007F1F49">
              <w:rPr>
                <w:rFonts w:ascii="Arial" w:hAnsi="Arial" w:cs="Arial"/>
                <w:sz w:val="20"/>
                <w:szCs w:val="20"/>
              </w:rPr>
              <w:t>-</w:t>
            </w:r>
          </w:p>
        </w:tc>
      </w:tr>
      <w:tr w:rsidR="005365BF" w:rsidRPr="007F1F49" w:rsidTr="00AC5F87">
        <w:trPr>
          <w:trHeight w:val="271"/>
        </w:trPr>
        <w:tc>
          <w:tcPr>
            <w:tcW w:w="2127" w:type="dxa"/>
          </w:tcPr>
          <w:p w:rsidR="005365BF" w:rsidRPr="007F1F49" w:rsidRDefault="005365BF" w:rsidP="007F1F49">
            <w:pPr>
              <w:spacing w:line="240" w:lineRule="auto"/>
              <w:jc w:val="left"/>
              <w:rPr>
                <w:rFonts w:ascii="Arial" w:eastAsia="Times New Roman" w:hAnsi="Arial" w:cs="Arial"/>
                <w:color w:val="000000"/>
                <w:sz w:val="20"/>
                <w:szCs w:val="20"/>
                <w:lang w:eastAsia="ru-RU"/>
              </w:rPr>
            </w:pPr>
            <w:r w:rsidRPr="007F1F49">
              <w:rPr>
                <w:rFonts w:ascii="Arial" w:eastAsia="Times New Roman" w:hAnsi="Arial" w:cs="Arial"/>
                <w:color w:val="000000"/>
                <w:sz w:val="20"/>
                <w:szCs w:val="20"/>
                <w:lang w:eastAsia="ru-RU"/>
              </w:rPr>
              <w:t>д. Шарапово</w:t>
            </w:r>
          </w:p>
        </w:tc>
        <w:tc>
          <w:tcPr>
            <w:tcW w:w="708" w:type="dxa"/>
          </w:tcPr>
          <w:p w:rsidR="005365BF" w:rsidRPr="007F1F49" w:rsidRDefault="005365BF" w:rsidP="007F1F49">
            <w:pPr>
              <w:spacing w:line="240" w:lineRule="auto"/>
              <w:jc w:val="center"/>
              <w:rPr>
                <w:rFonts w:ascii="Arial" w:hAnsi="Arial" w:cs="Arial"/>
                <w:sz w:val="20"/>
                <w:szCs w:val="20"/>
              </w:rPr>
            </w:pPr>
            <w:r w:rsidRPr="007F1F49">
              <w:rPr>
                <w:rFonts w:ascii="Arial" w:hAnsi="Arial" w:cs="Arial"/>
                <w:sz w:val="20"/>
                <w:szCs w:val="20"/>
              </w:rPr>
              <w:t>6</w:t>
            </w:r>
          </w:p>
        </w:tc>
        <w:tc>
          <w:tcPr>
            <w:tcW w:w="948" w:type="dxa"/>
            <w:vAlign w:val="center"/>
          </w:tcPr>
          <w:p w:rsidR="005365BF" w:rsidRPr="007F1F49" w:rsidRDefault="005365BF" w:rsidP="007F1F49">
            <w:pPr>
              <w:spacing w:line="240" w:lineRule="auto"/>
              <w:jc w:val="center"/>
              <w:rPr>
                <w:rFonts w:ascii="Arial" w:hAnsi="Arial" w:cs="Arial"/>
                <w:sz w:val="20"/>
                <w:szCs w:val="20"/>
              </w:rPr>
            </w:pPr>
            <w:r w:rsidRPr="007F1F49">
              <w:rPr>
                <w:rFonts w:ascii="Arial" w:hAnsi="Arial" w:cs="Arial"/>
                <w:sz w:val="20"/>
                <w:szCs w:val="20"/>
              </w:rPr>
              <w:t>7</w:t>
            </w:r>
          </w:p>
        </w:tc>
        <w:tc>
          <w:tcPr>
            <w:tcW w:w="948" w:type="dxa"/>
            <w:vAlign w:val="center"/>
          </w:tcPr>
          <w:p w:rsidR="005365BF" w:rsidRPr="007F1F49" w:rsidRDefault="005365BF" w:rsidP="007F1F49">
            <w:pPr>
              <w:spacing w:line="240" w:lineRule="auto"/>
              <w:jc w:val="center"/>
              <w:rPr>
                <w:rFonts w:ascii="Arial" w:hAnsi="Arial" w:cs="Arial"/>
                <w:sz w:val="20"/>
                <w:szCs w:val="20"/>
              </w:rPr>
            </w:pPr>
            <w:r w:rsidRPr="007F1F49">
              <w:rPr>
                <w:rFonts w:ascii="Arial" w:hAnsi="Arial" w:cs="Arial"/>
                <w:sz w:val="20"/>
                <w:szCs w:val="20"/>
              </w:rPr>
              <w:t>1</w:t>
            </w:r>
          </w:p>
        </w:tc>
        <w:tc>
          <w:tcPr>
            <w:tcW w:w="949" w:type="dxa"/>
            <w:vAlign w:val="center"/>
          </w:tcPr>
          <w:p w:rsidR="005365BF" w:rsidRPr="007F1F49" w:rsidRDefault="005365BF" w:rsidP="007F1F49">
            <w:pPr>
              <w:spacing w:line="240" w:lineRule="auto"/>
              <w:jc w:val="center"/>
              <w:rPr>
                <w:rFonts w:ascii="Arial" w:hAnsi="Arial" w:cs="Arial"/>
                <w:sz w:val="20"/>
                <w:szCs w:val="20"/>
              </w:rPr>
            </w:pPr>
            <w:r w:rsidRPr="007F1F49">
              <w:rPr>
                <w:rFonts w:ascii="Arial" w:hAnsi="Arial" w:cs="Arial"/>
                <w:sz w:val="20"/>
                <w:szCs w:val="20"/>
              </w:rPr>
              <w:t>6</w:t>
            </w:r>
          </w:p>
        </w:tc>
        <w:tc>
          <w:tcPr>
            <w:tcW w:w="948" w:type="dxa"/>
            <w:vAlign w:val="center"/>
          </w:tcPr>
          <w:p w:rsidR="005365BF" w:rsidRPr="007F1F49" w:rsidRDefault="005365BF" w:rsidP="007F1F49">
            <w:pPr>
              <w:spacing w:line="240" w:lineRule="auto"/>
              <w:jc w:val="center"/>
              <w:rPr>
                <w:rFonts w:ascii="Arial" w:hAnsi="Arial" w:cs="Arial"/>
                <w:sz w:val="20"/>
                <w:szCs w:val="20"/>
              </w:rPr>
            </w:pPr>
            <w:r w:rsidRPr="007F1F49">
              <w:rPr>
                <w:rFonts w:ascii="Arial" w:hAnsi="Arial" w:cs="Arial"/>
                <w:sz w:val="20"/>
                <w:szCs w:val="20"/>
              </w:rPr>
              <w:t>-</w:t>
            </w:r>
          </w:p>
        </w:tc>
        <w:tc>
          <w:tcPr>
            <w:tcW w:w="948" w:type="dxa"/>
            <w:vAlign w:val="center"/>
          </w:tcPr>
          <w:p w:rsidR="005365BF" w:rsidRPr="007F1F49" w:rsidRDefault="005365BF" w:rsidP="007F1F49">
            <w:pPr>
              <w:spacing w:line="240" w:lineRule="auto"/>
              <w:jc w:val="center"/>
              <w:rPr>
                <w:rFonts w:ascii="Arial" w:hAnsi="Arial" w:cs="Arial"/>
                <w:sz w:val="20"/>
                <w:szCs w:val="20"/>
              </w:rPr>
            </w:pPr>
            <w:r w:rsidRPr="007F1F49">
              <w:rPr>
                <w:rFonts w:ascii="Arial" w:hAnsi="Arial" w:cs="Arial"/>
                <w:sz w:val="20"/>
                <w:szCs w:val="20"/>
              </w:rPr>
              <w:t>1</w:t>
            </w:r>
          </w:p>
        </w:tc>
        <w:tc>
          <w:tcPr>
            <w:tcW w:w="948" w:type="dxa"/>
            <w:vAlign w:val="center"/>
          </w:tcPr>
          <w:p w:rsidR="005365BF" w:rsidRPr="007F1F49" w:rsidRDefault="005365BF" w:rsidP="007F1F49">
            <w:pPr>
              <w:spacing w:line="240" w:lineRule="auto"/>
              <w:jc w:val="center"/>
              <w:rPr>
                <w:rFonts w:ascii="Arial" w:hAnsi="Arial" w:cs="Arial"/>
                <w:sz w:val="20"/>
                <w:szCs w:val="20"/>
              </w:rPr>
            </w:pPr>
            <w:r w:rsidRPr="007F1F49">
              <w:rPr>
                <w:rFonts w:ascii="Arial" w:hAnsi="Arial" w:cs="Arial"/>
                <w:sz w:val="20"/>
                <w:szCs w:val="20"/>
              </w:rPr>
              <w:t>-</w:t>
            </w:r>
          </w:p>
        </w:tc>
        <w:tc>
          <w:tcPr>
            <w:tcW w:w="949" w:type="dxa"/>
            <w:vAlign w:val="center"/>
          </w:tcPr>
          <w:p w:rsidR="005365BF" w:rsidRPr="007F1F49" w:rsidRDefault="005365BF" w:rsidP="007F1F49">
            <w:pPr>
              <w:spacing w:line="240" w:lineRule="auto"/>
              <w:jc w:val="center"/>
              <w:rPr>
                <w:rFonts w:ascii="Arial" w:hAnsi="Arial" w:cs="Arial"/>
                <w:sz w:val="20"/>
                <w:szCs w:val="20"/>
              </w:rPr>
            </w:pPr>
            <w:r w:rsidRPr="007F1F49">
              <w:rPr>
                <w:rFonts w:ascii="Arial" w:hAnsi="Arial" w:cs="Arial"/>
                <w:sz w:val="20"/>
                <w:szCs w:val="20"/>
              </w:rPr>
              <w:t>-</w:t>
            </w:r>
          </w:p>
        </w:tc>
        <w:tc>
          <w:tcPr>
            <w:tcW w:w="948" w:type="dxa"/>
            <w:vAlign w:val="center"/>
          </w:tcPr>
          <w:p w:rsidR="005365BF" w:rsidRPr="007F1F49" w:rsidRDefault="005365BF" w:rsidP="007F1F49">
            <w:pPr>
              <w:spacing w:line="240" w:lineRule="auto"/>
              <w:jc w:val="center"/>
              <w:rPr>
                <w:rFonts w:ascii="Arial" w:hAnsi="Arial" w:cs="Arial"/>
                <w:sz w:val="20"/>
                <w:szCs w:val="20"/>
              </w:rPr>
            </w:pPr>
            <w:r w:rsidRPr="007F1F49">
              <w:rPr>
                <w:rFonts w:ascii="Arial" w:hAnsi="Arial" w:cs="Arial"/>
                <w:sz w:val="20"/>
                <w:szCs w:val="20"/>
              </w:rPr>
              <w:t>1</w:t>
            </w:r>
          </w:p>
        </w:tc>
        <w:tc>
          <w:tcPr>
            <w:tcW w:w="920" w:type="dxa"/>
            <w:vAlign w:val="center"/>
          </w:tcPr>
          <w:p w:rsidR="005365BF" w:rsidRPr="007F1F49" w:rsidRDefault="005365BF" w:rsidP="007F1F49">
            <w:pPr>
              <w:spacing w:line="240" w:lineRule="auto"/>
              <w:jc w:val="center"/>
              <w:rPr>
                <w:rFonts w:ascii="Arial" w:hAnsi="Arial" w:cs="Arial"/>
                <w:sz w:val="20"/>
                <w:szCs w:val="20"/>
              </w:rPr>
            </w:pPr>
            <w:r w:rsidRPr="007F1F49">
              <w:rPr>
                <w:rFonts w:ascii="Arial" w:hAnsi="Arial" w:cs="Arial"/>
                <w:sz w:val="20"/>
                <w:szCs w:val="20"/>
              </w:rPr>
              <w:t>1</w:t>
            </w:r>
          </w:p>
        </w:tc>
        <w:tc>
          <w:tcPr>
            <w:tcW w:w="976" w:type="dxa"/>
            <w:vAlign w:val="center"/>
          </w:tcPr>
          <w:p w:rsidR="005365BF" w:rsidRPr="007F1F49" w:rsidRDefault="005365BF" w:rsidP="007F1F49">
            <w:pPr>
              <w:spacing w:line="240" w:lineRule="auto"/>
              <w:jc w:val="center"/>
              <w:rPr>
                <w:rFonts w:ascii="Arial" w:hAnsi="Arial" w:cs="Arial"/>
                <w:sz w:val="20"/>
                <w:szCs w:val="20"/>
              </w:rPr>
            </w:pPr>
            <w:r w:rsidRPr="007F1F49">
              <w:rPr>
                <w:rFonts w:ascii="Arial" w:hAnsi="Arial" w:cs="Arial"/>
                <w:sz w:val="20"/>
                <w:szCs w:val="20"/>
              </w:rPr>
              <w:t>-</w:t>
            </w:r>
          </w:p>
        </w:tc>
        <w:tc>
          <w:tcPr>
            <w:tcW w:w="949" w:type="dxa"/>
            <w:vAlign w:val="center"/>
          </w:tcPr>
          <w:p w:rsidR="005365BF" w:rsidRPr="007F1F49" w:rsidRDefault="005365BF" w:rsidP="007F1F49">
            <w:pPr>
              <w:spacing w:line="240" w:lineRule="auto"/>
              <w:jc w:val="center"/>
              <w:rPr>
                <w:rFonts w:ascii="Arial" w:hAnsi="Arial" w:cs="Arial"/>
                <w:sz w:val="20"/>
                <w:szCs w:val="20"/>
              </w:rPr>
            </w:pPr>
            <w:r w:rsidRPr="007F1F49">
              <w:rPr>
                <w:rFonts w:ascii="Arial" w:hAnsi="Arial" w:cs="Arial"/>
                <w:sz w:val="20"/>
                <w:szCs w:val="20"/>
              </w:rPr>
              <w:t>4</w:t>
            </w:r>
          </w:p>
        </w:tc>
        <w:tc>
          <w:tcPr>
            <w:tcW w:w="1052" w:type="dxa"/>
            <w:vAlign w:val="center"/>
          </w:tcPr>
          <w:p w:rsidR="005365BF" w:rsidRPr="007F1F49" w:rsidRDefault="005365BF" w:rsidP="007F1F49">
            <w:pPr>
              <w:spacing w:line="240" w:lineRule="auto"/>
              <w:jc w:val="center"/>
              <w:rPr>
                <w:rFonts w:ascii="Arial" w:hAnsi="Arial" w:cs="Arial"/>
                <w:sz w:val="20"/>
                <w:szCs w:val="20"/>
              </w:rPr>
            </w:pPr>
            <w:r w:rsidRPr="007F1F49">
              <w:rPr>
                <w:rFonts w:ascii="Arial" w:hAnsi="Arial" w:cs="Arial"/>
                <w:sz w:val="20"/>
                <w:szCs w:val="20"/>
              </w:rPr>
              <w:t>7</w:t>
            </w:r>
          </w:p>
        </w:tc>
        <w:tc>
          <w:tcPr>
            <w:tcW w:w="983" w:type="dxa"/>
            <w:vAlign w:val="center"/>
          </w:tcPr>
          <w:p w:rsidR="005365BF" w:rsidRPr="007F1F49" w:rsidRDefault="005365BF" w:rsidP="007F1F49">
            <w:pPr>
              <w:spacing w:line="240" w:lineRule="auto"/>
              <w:jc w:val="center"/>
              <w:rPr>
                <w:rFonts w:ascii="Arial" w:hAnsi="Arial" w:cs="Arial"/>
                <w:sz w:val="20"/>
                <w:szCs w:val="20"/>
              </w:rPr>
            </w:pPr>
            <w:r w:rsidRPr="007F1F49">
              <w:rPr>
                <w:rFonts w:ascii="Arial" w:hAnsi="Arial" w:cs="Arial"/>
                <w:sz w:val="20"/>
                <w:szCs w:val="20"/>
              </w:rPr>
              <w:t>-</w:t>
            </w:r>
          </w:p>
        </w:tc>
      </w:tr>
      <w:tr w:rsidR="005365BF" w:rsidRPr="007F1F49" w:rsidTr="00AC5F87">
        <w:trPr>
          <w:trHeight w:val="271"/>
        </w:trPr>
        <w:tc>
          <w:tcPr>
            <w:tcW w:w="2127" w:type="dxa"/>
          </w:tcPr>
          <w:p w:rsidR="005365BF" w:rsidRPr="007F1F49" w:rsidRDefault="005365BF" w:rsidP="007F1F49">
            <w:pPr>
              <w:spacing w:line="240" w:lineRule="auto"/>
              <w:jc w:val="left"/>
              <w:rPr>
                <w:rFonts w:ascii="Arial" w:eastAsia="Times New Roman" w:hAnsi="Arial" w:cs="Arial"/>
                <w:color w:val="000000"/>
                <w:sz w:val="20"/>
                <w:szCs w:val="20"/>
                <w:lang w:eastAsia="ru-RU"/>
              </w:rPr>
            </w:pPr>
            <w:r w:rsidRPr="007F1F49">
              <w:rPr>
                <w:rFonts w:ascii="Arial" w:eastAsia="Times New Roman" w:hAnsi="Arial" w:cs="Arial"/>
                <w:color w:val="000000"/>
                <w:sz w:val="20"/>
                <w:szCs w:val="20"/>
                <w:lang w:eastAsia="ru-RU"/>
              </w:rPr>
              <w:t>с. Яковцево</w:t>
            </w:r>
          </w:p>
        </w:tc>
        <w:tc>
          <w:tcPr>
            <w:tcW w:w="708" w:type="dxa"/>
          </w:tcPr>
          <w:p w:rsidR="005365BF" w:rsidRPr="007F1F49" w:rsidRDefault="005365BF" w:rsidP="007F1F49">
            <w:pPr>
              <w:spacing w:line="240" w:lineRule="auto"/>
              <w:jc w:val="center"/>
              <w:rPr>
                <w:rFonts w:ascii="Arial" w:hAnsi="Arial" w:cs="Arial"/>
                <w:sz w:val="20"/>
                <w:szCs w:val="20"/>
              </w:rPr>
            </w:pPr>
            <w:r w:rsidRPr="007F1F49">
              <w:rPr>
                <w:rFonts w:ascii="Arial" w:hAnsi="Arial" w:cs="Arial"/>
                <w:sz w:val="20"/>
                <w:szCs w:val="20"/>
              </w:rPr>
              <w:t>137</w:t>
            </w:r>
          </w:p>
        </w:tc>
        <w:tc>
          <w:tcPr>
            <w:tcW w:w="948" w:type="dxa"/>
            <w:vAlign w:val="center"/>
          </w:tcPr>
          <w:p w:rsidR="005365BF" w:rsidRPr="007F1F49" w:rsidRDefault="005365BF" w:rsidP="007F1F49">
            <w:pPr>
              <w:spacing w:line="240" w:lineRule="auto"/>
              <w:jc w:val="center"/>
              <w:rPr>
                <w:rFonts w:ascii="Arial" w:hAnsi="Arial" w:cs="Arial"/>
                <w:sz w:val="20"/>
                <w:szCs w:val="20"/>
              </w:rPr>
            </w:pPr>
            <w:r w:rsidRPr="007F1F49">
              <w:rPr>
                <w:rFonts w:ascii="Arial" w:hAnsi="Arial" w:cs="Arial"/>
                <w:sz w:val="20"/>
                <w:szCs w:val="20"/>
              </w:rPr>
              <w:t>378</w:t>
            </w:r>
          </w:p>
        </w:tc>
        <w:tc>
          <w:tcPr>
            <w:tcW w:w="948" w:type="dxa"/>
            <w:vAlign w:val="center"/>
          </w:tcPr>
          <w:p w:rsidR="005365BF" w:rsidRPr="007F1F49" w:rsidRDefault="005365BF" w:rsidP="007F1F49">
            <w:pPr>
              <w:spacing w:line="240" w:lineRule="auto"/>
              <w:jc w:val="center"/>
              <w:rPr>
                <w:rFonts w:ascii="Arial" w:hAnsi="Arial" w:cs="Arial"/>
                <w:sz w:val="20"/>
                <w:szCs w:val="20"/>
              </w:rPr>
            </w:pPr>
            <w:r w:rsidRPr="007F1F49">
              <w:rPr>
                <w:rFonts w:ascii="Arial" w:hAnsi="Arial" w:cs="Arial"/>
                <w:sz w:val="20"/>
                <w:szCs w:val="20"/>
              </w:rPr>
              <w:t>175</w:t>
            </w:r>
          </w:p>
        </w:tc>
        <w:tc>
          <w:tcPr>
            <w:tcW w:w="949" w:type="dxa"/>
            <w:vAlign w:val="center"/>
          </w:tcPr>
          <w:p w:rsidR="005365BF" w:rsidRPr="007F1F49" w:rsidRDefault="005365BF" w:rsidP="007F1F49">
            <w:pPr>
              <w:spacing w:line="240" w:lineRule="auto"/>
              <w:jc w:val="center"/>
              <w:rPr>
                <w:rFonts w:ascii="Arial" w:hAnsi="Arial" w:cs="Arial"/>
                <w:sz w:val="20"/>
                <w:szCs w:val="20"/>
              </w:rPr>
            </w:pPr>
            <w:r w:rsidRPr="007F1F49">
              <w:rPr>
                <w:rFonts w:ascii="Arial" w:hAnsi="Arial" w:cs="Arial"/>
                <w:sz w:val="20"/>
                <w:szCs w:val="20"/>
              </w:rPr>
              <w:t>203</w:t>
            </w:r>
          </w:p>
        </w:tc>
        <w:tc>
          <w:tcPr>
            <w:tcW w:w="948" w:type="dxa"/>
            <w:vAlign w:val="center"/>
          </w:tcPr>
          <w:p w:rsidR="005365BF" w:rsidRPr="007F1F49" w:rsidRDefault="005365BF" w:rsidP="007F1F49">
            <w:pPr>
              <w:spacing w:line="240" w:lineRule="auto"/>
              <w:jc w:val="center"/>
              <w:rPr>
                <w:rFonts w:ascii="Arial" w:hAnsi="Arial" w:cs="Arial"/>
                <w:sz w:val="20"/>
                <w:szCs w:val="20"/>
              </w:rPr>
            </w:pPr>
            <w:r w:rsidRPr="007F1F49">
              <w:rPr>
                <w:rFonts w:ascii="Arial" w:hAnsi="Arial" w:cs="Arial"/>
                <w:sz w:val="20"/>
                <w:szCs w:val="20"/>
              </w:rPr>
              <w:t>36</w:t>
            </w:r>
          </w:p>
        </w:tc>
        <w:tc>
          <w:tcPr>
            <w:tcW w:w="948" w:type="dxa"/>
            <w:vAlign w:val="center"/>
          </w:tcPr>
          <w:p w:rsidR="005365BF" w:rsidRPr="007F1F49" w:rsidRDefault="005365BF" w:rsidP="007F1F49">
            <w:pPr>
              <w:spacing w:line="240" w:lineRule="auto"/>
              <w:jc w:val="center"/>
              <w:rPr>
                <w:rFonts w:ascii="Arial" w:hAnsi="Arial" w:cs="Arial"/>
                <w:sz w:val="20"/>
                <w:szCs w:val="20"/>
              </w:rPr>
            </w:pPr>
            <w:r w:rsidRPr="007F1F49">
              <w:rPr>
                <w:rFonts w:ascii="Arial" w:hAnsi="Arial" w:cs="Arial"/>
                <w:sz w:val="20"/>
                <w:szCs w:val="20"/>
              </w:rPr>
              <w:t>118</w:t>
            </w:r>
          </w:p>
        </w:tc>
        <w:tc>
          <w:tcPr>
            <w:tcW w:w="948" w:type="dxa"/>
            <w:vAlign w:val="center"/>
          </w:tcPr>
          <w:p w:rsidR="005365BF" w:rsidRPr="007F1F49" w:rsidRDefault="005365BF" w:rsidP="007F1F49">
            <w:pPr>
              <w:spacing w:line="240" w:lineRule="auto"/>
              <w:jc w:val="center"/>
              <w:rPr>
                <w:rFonts w:ascii="Arial" w:hAnsi="Arial" w:cs="Arial"/>
                <w:sz w:val="20"/>
                <w:szCs w:val="20"/>
              </w:rPr>
            </w:pPr>
            <w:r w:rsidRPr="007F1F49">
              <w:rPr>
                <w:rFonts w:ascii="Arial" w:hAnsi="Arial" w:cs="Arial"/>
                <w:sz w:val="20"/>
                <w:szCs w:val="20"/>
              </w:rPr>
              <w:t>2</w:t>
            </w:r>
          </w:p>
        </w:tc>
        <w:tc>
          <w:tcPr>
            <w:tcW w:w="949" w:type="dxa"/>
            <w:vAlign w:val="center"/>
          </w:tcPr>
          <w:p w:rsidR="005365BF" w:rsidRPr="007F1F49" w:rsidRDefault="005365BF" w:rsidP="007F1F49">
            <w:pPr>
              <w:spacing w:line="240" w:lineRule="auto"/>
              <w:jc w:val="center"/>
              <w:rPr>
                <w:rFonts w:ascii="Arial" w:hAnsi="Arial" w:cs="Arial"/>
                <w:sz w:val="20"/>
                <w:szCs w:val="20"/>
              </w:rPr>
            </w:pPr>
            <w:r w:rsidRPr="007F1F49">
              <w:rPr>
                <w:rFonts w:ascii="Arial" w:hAnsi="Arial" w:cs="Arial"/>
                <w:sz w:val="20"/>
                <w:szCs w:val="20"/>
              </w:rPr>
              <w:t>21</w:t>
            </w:r>
          </w:p>
        </w:tc>
        <w:tc>
          <w:tcPr>
            <w:tcW w:w="948" w:type="dxa"/>
            <w:vAlign w:val="center"/>
          </w:tcPr>
          <w:p w:rsidR="005365BF" w:rsidRPr="007F1F49" w:rsidRDefault="005365BF" w:rsidP="007F1F49">
            <w:pPr>
              <w:spacing w:line="240" w:lineRule="auto"/>
              <w:jc w:val="center"/>
              <w:rPr>
                <w:rFonts w:ascii="Arial" w:hAnsi="Arial" w:cs="Arial"/>
                <w:sz w:val="20"/>
                <w:szCs w:val="20"/>
              </w:rPr>
            </w:pPr>
            <w:r w:rsidRPr="007F1F49">
              <w:rPr>
                <w:rFonts w:ascii="Arial" w:hAnsi="Arial" w:cs="Arial"/>
                <w:sz w:val="20"/>
                <w:szCs w:val="20"/>
              </w:rPr>
              <w:t>27</w:t>
            </w:r>
          </w:p>
        </w:tc>
        <w:tc>
          <w:tcPr>
            <w:tcW w:w="920" w:type="dxa"/>
            <w:vAlign w:val="center"/>
          </w:tcPr>
          <w:p w:rsidR="005365BF" w:rsidRPr="007F1F49" w:rsidRDefault="005365BF" w:rsidP="007F1F49">
            <w:pPr>
              <w:spacing w:line="240" w:lineRule="auto"/>
              <w:jc w:val="center"/>
              <w:rPr>
                <w:rFonts w:ascii="Arial" w:hAnsi="Arial" w:cs="Arial"/>
                <w:sz w:val="20"/>
                <w:szCs w:val="20"/>
              </w:rPr>
            </w:pPr>
            <w:r w:rsidRPr="007F1F49">
              <w:rPr>
                <w:rFonts w:ascii="Arial" w:hAnsi="Arial" w:cs="Arial"/>
                <w:sz w:val="20"/>
                <w:szCs w:val="20"/>
              </w:rPr>
              <w:t>119</w:t>
            </w:r>
          </w:p>
        </w:tc>
        <w:tc>
          <w:tcPr>
            <w:tcW w:w="976" w:type="dxa"/>
            <w:vAlign w:val="center"/>
          </w:tcPr>
          <w:p w:rsidR="005365BF" w:rsidRPr="007F1F49" w:rsidRDefault="005365BF" w:rsidP="007F1F49">
            <w:pPr>
              <w:spacing w:line="240" w:lineRule="auto"/>
              <w:jc w:val="center"/>
              <w:rPr>
                <w:rFonts w:ascii="Arial" w:hAnsi="Arial" w:cs="Arial"/>
                <w:sz w:val="20"/>
                <w:szCs w:val="20"/>
              </w:rPr>
            </w:pPr>
            <w:r w:rsidRPr="007F1F49">
              <w:rPr>
                <w:rFonts w:ascii="Arial" w:hAnsi="Arial" w:cs="Arial"/>
                <w:sz w:val="20"/>
                <w:szCs w:val="20"/>
              </w:rPr>
              <w:t>2</w:t>
            </w:r>
          </w:p>
        </w:tc>
        <w:tc>
          <w:tcPr>
            <w:tcW w:w="949" w:type="dxa"/>
            <w:vAlign w:val="center"/>
          </w:tcPr>
          <w:p w:rsidR="005365BF" w:rsidRPr="007F1F49" w:rsidRDefault="005365BF" w:rsidP="007F1F49">
            <w:pPr>
              <w:spacing w:line="240" w:lineRule="auto"/>
              <w:jc w:val="center"/>
              <w:rPr>
                <w:rFonts w:ascii="Arial" w:hAnsi="Arial" w:cs="Arial"/>
                <w:sz w:val="20"/>
                <w:szCs w:val="20"/>
              </w:rPr>
            </w:pPr>
            <w:r w:rsidRPr="007F1F49">
              <w:rPr>
                <w:rFonts w:ascii="Arial" w:hAnsi="Arial" w:cs="Arial"/>
                <w:sz w:val="20"/>
                <w:szCs w:val="20"/>
              </w:rPr>
              <w:t>57</w:t>
            </w:r>
          </w:p>
        </w:tc>
        <w:tc>
          <w:tcPr>
            <w:tcW w:w="1052" w:type="dxa"/>
            <w:vAlign w:val="center"/>
          </w:tcPr>
          <w:p w:rsidR="005365BF" w:rsidRPr="007F1F49" w:rsidRDefault="005365BF" w:rsidP="007F1F49">
            <w:pPr>
              <w:spacing w:line="240" w:lineRule="auto"/>
              <w:jc w:val="center"/>
              <w:rPr>
                <w:rFonts w:ascii="Arial" w:hAnsi="Arial" w:cs="Arial"/>
                <w:sz w:val="20"/>
                <w:szCs w:val="20"/>
              </w:rPr>
            </w:pPr>
            <w:r w:rsidRPr="007F1F49">
              <w:rPr>
                <w:rFonts w:ascii="Arial" w:hAnsi="Arial" w:cs="Arial"/>
                <w:sz w:val="20"/>
                <w:szCs w:val="20"/>
              </w:rPr>
              <w:t>358</w:t>
            </w:r>
          </w:p>
        </w:tc>
        <w:tc>
          <w:tcPr>
            <w:tcW w:w="983" w:type="dxa"/>
            <w:vAlign w:val="center"/>
          </w:tcPr>
          <w:p w:rsidR="005365BF" w:rsidRPr="007F1F49" w:rsidRDefault="005365BF" w:rsidP="007F1F49">
            <w:pPr>
              <w:spacing w:line="240" w:lineRule="auto"/>
              <w:jc w:val="center"/>
              <w:rPr>
                <w:rFonts w:ascii="Arial" w:hAnsi="Arial" w:cs="Arial"/>
                <w:sz w:val="20"/>
                <w:szCs w:val="20"/>
              </w:rPr>
            </w:pPr>
            <w:r w:rsidRPr="007F1F49">
              <w:rPr>
                <w:rFonts w:ascii="Arial" w:hAnsi="Arial" w:cs="Arial"/>
                <w:sz w:val="20"/>
                <w:szCs w:val="20"/>
              </w:rPr>
              <w:t>20</w:t>
            </w:r>
          </w:p>
        </w:tc>
      </w:tr>
      <w:tr w:rsidR="005365BF" w:rsidRPr="007F1F49" w:rsidTr="00AC5F87">
        <w:trPr>
          <w:trHeight w:val="271"/>
        </w:trPr>
        <w:tc>
          <w:tcPr>
            <w:tcW w:w="2127" w:type="dxa"/>
            <w:vAlign w:val="center"/>
          </w:tcPr>
          <w:p w:rsidR="005365BF" w:rsidRPr="007F1F49" w:rsidRDefault="005365BF" w:rsidP="007F1F49">
            <w:pPr>
              <w:spacing w:line="240" w:lineRule="auto"/>
              <w:jc w:val="center"/>
              <w:rPr>
                <w:rFonts w:ascii="Arial" w:hAnsi="Arial" w:cs="Arial"/>
                <w:sz w:val="20"/>
                <w:szCs w:val="20"/>
              </w:rPr>
            </w:pPr>
            <w:r w:rsidRPr="007F1F49">
              <w:rPr>
                <w:rFonts w:ascii="Arial" w:hAnsi="Arial" w:cs="Arial"/>
                <w:sz w:val="20"/>
                <w:szCs w:val="20"/>
              </w:rPr>
              <w:t>ВСЕГО</w:t>
            </w:r>
          </w:p>
        </w:tc>
        <w:tc>
          <w:tcPr>
            <w:tcW w:w="708" w:type="dxa"/>
          </w:tcPr>
          <w:p w:rsidR="005365BF" w:rsidRPr="007F1F49" w:rsidRDefault="005365BF" w:rsidP="007F1F49">
            <w:pPr>
              <w:spacing w:line="240" w:lineRule="auto"/>
              <w:jc w:val="center"/>
              <w:rPr>
                <w:rFonts w:ascii="Arial" w:hAnsi="Arial" w:cs="Arial"/>
                <w:sz w:val="20"/>
                <w:szCs w:val="20"/>
              </w:rPr>
            </w:pPr>
            <w:r w:rsidRPr="007F1F49">
              <w:rPr>
                <w:rFonts w:ascii="Arial" w:hAnsi="Arial" w:cs="Arial"/>
                <w:sz w:val="20"/>
                <w:szCs w:val="20"/>
              </w:rPr>
              <w:t>1307</w:t>
            </w:r>
          </w:p>
        </w:tc>
        <w:tc>
          <w:tcPr>
            <w:tcW w:w="948" w:type="dxa"/>
            <w:vAlign w:val="center"/>
          </w:tcPr>
          <w:p w:rsidR="005365BF" w:rsidRPr="007F1F49" w:rsidRDefault="005365BF" w:rsidP="007F1F49">
            <w:pPr>
              <w:spacing w:line="240" w:lineRule="auto"/>
              <w:jc w:val="center"/>
              <w:rPr>
                <w:rFonts w:ascii="Arial" w:hAnsi="Arial" w:cs="Arial"/>
                <w:sz w:val="20"/>
                <w:szCs w:val="20"/>
              </w:rPr>
            </w:pPr>
            <w:r w:rsidRPr="007F1F49">
              <w:rPr>
                <w:rFonts w:ascii="Arial" w:hAnsi="Arial" w:cs="Arial"/>
                <w:sz w:val="20"/>
                <w:szCs w:val="20"/>
              </w:rPr>
              <w:t>3047</w:t>
            </w:r>
          </w:p>
        </w:tc>
        <w:tc>
          <w:tcPr>
            <w:tcW w:w="948" w:type="dxa"/>
            <w:vAlign w:val="center"/>
          </w:tcPr>
          <w:p w:rsidR="005365BF" w:rsidRPr="007F1F49" w:rsidRDefault="005365BF" w:rsidP="007F1F49">
            <w:pPr>
              <w:spacing w:line="240" w:lineRule="auto"/>
              <w:jc w:val="center"/>
              <w:rPr>
                <w:rFonts w:ascii="Arial" w:hAnsi="Arial" w:cs="Arial"/>
                <w:sz w:val="20"/>
                <w:szCs w:val="20"/>
              </w:rPr>
            </w:pPr>
            <w:r w:rsidRPr="007F1F49">
              <w:rPr>
                <w:rFonts w:ascii="Arial" w:hAnsi="Arial" w:cs="Arial"/>
                <w:sz w:val="20"/>
                <w:szCs w:val="20"/>
              </w:rPr>
              <w:t>1430</w:t>
            </w:r>
          </w:p>
        </w:tc>
        <w:tc>
          <w:tcPr>
            <w:tcW w:w="949" w:type="dxa"/>
            <w:vAlign w:val="center"/>
          </w:tcPr>
          <w:p w:rsidR="005365BF" w:rsidRPr="007F1F49" w:rsidRDefault="005365BF" w:rsidP="007F1F49">
            <w:pPr>
              <w:spacing w:line="240" w:lineRule="auto"/>
              <w:jc w:val="center"/>
              <w:rPr>
                <w:rFonts w:ascii="Arial" w:hAnsi="Arial" w:cs="Arial"/>
                <w:sz w:val="20"/>
                <w:szCs w:val="20"/>
              </w:rPr>
            </w:pPr>
            <w:r w:rsidRPr="007F1F49">
              <w:rPr>
                <w:rFonts w:ascii="Arial" w:hAnsi="Arial" w:cs="Arial"/>
                <w:sz w:val="20"/>
                <w:szCs w:val="20"/>
              </w:rPr>
              <w:t>1616</w:t>
            </w:r>
          </w:p>
        </w:tc>
        <w:tc>
          <w:tcPr>
            <w:tcW w:w="948" w:type="dxa"/>
            <w:vAlign w:val="center"/>
          </w:tcPr>
          <w:p w:rsidR="005365BF" w:rsidRPr="007F1F49" w:rsidRDefault="005365BF" w:rsidP="007F1F49">
            <w:pPr>
              <w:spacing w:line="240" w:lineRule="auto"/>
              <w:jc w:val="center"/>
              <w:rPr>
                <w:rFonts w:ascii="Arial" w:hAnsi="Arial" w:cs="Arial"/>
                <w:sz w:val="20"/>
                <w:szCs w:val="20"/>
              </w:rPr>
            </w:pPr>
            <w:r w:rsidRPr="007F1F49">
              <w:rPr>
                <w:rFonts w:ascii="Arial" w:hAnsi="Arial" w:cs="Arial"/>
                <w:sz w:val="20"/>
                <w:szCs w:val="20"/>
              </w:rPr>
              <w:t>190</w:t>
            </w:r>
          </w:p>
        </w:tc>
        <w:tc>
          <w:tcPr>
            <w:tcW w:w="948" w:type="dxa"/>
            <w:vAlign w:val="center"/>
          </w:tcPr>
          <w:p w:rsidR="005365BF" w:rsidRPr="007F1F49" w:rsidRDefault="005365BF" w:rsidP="007F1F49">
            <w:pPr>
              <w:spacing w:line="240" w:lineRule="auto"/>
              <w:jc w:val="center"/>
              <w:rPr>
                <w:rFonts w:ascii="Arial" w:hAnsi="Arial" w:cs="Arial"/>
                <w:sz w:val="20"/>
                <w:szCs w:val="20"/>
              </w:rPr>
            </w:pPr>
            <w:r w:rsidRPr="007F1F49">
              <w:rPr>
                <w:rFonts w:ascii="Arial" w:hAnsi="Arial" w:cs="Arial"/>
                <w:sz w:val="20"/>
                <w:szCs w:val="20"/>
              </w:rPr>
              <w:t>992</w:t>
            </w:r>
          </w:p>
        </w:tc>
        <w:tc>
          <w:tcPr>
            <w:tcW w:w="948" w:type="dxa"/>
            <w:vAlign w:val="center"/>
          </w:tcPr>
          <w:p w:rsidR="005365BF" w:rsidRPr="007F1F49" w:rsidRDefault="005365BF" w:rsidP="007F1F49">
            <w:pPr>
              <w:spacing w:line="240" w:lineRule="auto"/>
              <w:jc w:val="center"/>
              <w:rPr>
                <w:rFonts w:ascii="Arial" w:hAnsi="Arial" w:cs="Arial"/>
                <w:sz w:val="20"/>
                <w:szCs w:val="20"/>
              </w:rPr>
            </w:pPr>
            <w:r w:rsidRPr="007F1F49">
              <w:rPr>
                <w:rFonts w:ascii="Arial" w:hAnsi="Arial" w:cs="Arial"/>
                <w:sz w:val="20"/>
                <w:szCs w:val="20"/>
              </w:rPr>
              <w:t>16</w:t>
            </w:r>
          </w:p>
        </w:tc>
        <w:tc>
          <w:tcPr>
            <w:tcW w:w="949" w:type="dxa"/>
            <w:vAlign w:val="center"/>
          </w:tcPr>
          <w:p w:rsidR="005365BF" w:rsidRPr="007F1F49" w:rsidRDefault="005365BF" w:rsidP="007F1F49">
            <w:pPr>
              <w:spacing w:line="240" w:lineRule="auto"/>
              <w:jc w:val="center"/>
              <w:rPr>
                <w:rFonts w:ascii="Arial" w:hAnsi="Arial" w:cs="Arial"/>
                <w:sz w:val="20"/>
                <w:szCs w:val="20"/>
              </w:rPr>
            </w:pPr>
            <w:r w:rsidRPr="007F1F49">
              <w:rPr>
                <w:rFonts w:ascii="Arial" w:hAnsi="Arial" w:cs="Arial"/>
                <w:sz w:val="20"/>
                <w:szCs w:val="20"/>
              </w:rPr>
              <w:t>248</w:t>
            </w:r>
          </w:p>
        </w:tc>
        <w:tc>
          <w:tcPr>
            <w:tcW w:w="948" w:type="dxa"/>
            <w:vAlign w:val="center"/>
          </w:tcPr>
          <w:p w:rsidR="005365BF" w:rsidRPr="007F1F49" w:rsidRDefault="005365BF" w:rsidP="007F1F49">
            <w:pPr>
              <w:spacing w:line="240" w:lineRule="auto"/>
              <w:jc w:val="center"/>
              <w:rPr>
                <w:rFonts w:ascii="Arial" w:hAnsi="Arial" w:cs="Arial"/>
                <w:sz w:val="20"/>
                <w:szCs w:val="20"/>
              </w:rPr>
            </w:pPr>
            <w:r w:rsidRPr="007F1F49">
              <w:rPr>
                <w:rFonts w:ascii="Arial" w:hAnsi="Arial" w:cs="Arial"/>
                <w:sz w:val="20"/>
                <w:szCs w:val="20"/>
              </w:rPr>
              <w:t>173</w:t>
            </w:r>
          </w:p>
        </w:tc>
        <w:tc>
          <w:tcPr>
            <w:tcW w:w="920" w:type="dxa"/>
            <w:vAlign w:val="center"/>
          </w:tcPr>
          <w:p w:rsidR="005365BF" w:rsidRPr="007F1F49" w:rsidRDefault="005365BF" w:rsidP="007F1F49">
            <w:pPr>
              <w:spacing w:line="240" w:lineRule="auto"/>
              <w:jc w:val="center"/>
              <w:rPr>
                <w:rFonts w:ascii="Arial" w:hAnsi="Arial" w:cs="Arial"/>
                <w:sz w:val="20"/>
                <w:szCs w:val="20"/>
              </w:rPr>
            </w:pPr>
            <w:r w:rsidRPr="007F1F49">
              <w:rPr>
                <w:rFonts w:ascii="Arial" w:hAnsi="Arial" w:cs="Arial"/>
                <w:sz w:val="20"/>
                <w:szCs w:val="20"/>
              </w:rPr>
              <w:t>732</w:t>
            </w:r>
          </w:p>
        </w:tc>
        <w:tc>
          <w:tcPr>
            <w:tcW w:w="976" w:type="dxa"/>
            <w:vAlign w:val="center"/>
          </w:tcPr>
          <w:p w:rsidR="005365BF" w:rsidRPr="007F1F49" w:rsidRDefault="005365BF" w:rsidP="007F1F49">
            <w:pPr>
              <w:spacing w:line="240" w:lineRule="auto"/>
              <w:jc w:val="center"/>
              <w:rPr>
                <w:rFonts w:ascii="Arial" w:hAnsi="Arial" w:cs="Arial"/>
                <w:sz w:val="20"/>
                <w:szCs w:val="20"/>
              </w:rPr>
            </w:pPr>
            <w:r w:rsidRPr="007F1F49">
              <w:rPr>
                <w:rFonts w:ascii="Arial" w:hAnsi="Arial" w:cs="Arial"/>
                <w:sz w:val="20"/>
                <w:szCs w:val="20"/>
              </w:rPr>
              <w:t>15</w:t>
            </w:r>
          </w:p>
        </w:tc>
        <w:tc>
          <w:tcPr>
            <w:tcW w:w="949" w:type="dxa"/>
            <w:vAlign w:val="center"/>
          </w:tcPr>
          <w:p w:rsidR="005365BF" w:rsidRPr="007F1F49" w:rsidRDefault="005365BF" w:rsidP="007F1F49">
            <w:pPr>
              <w:spacing w:line="240" w:lineRule="auto"/>
              <w:jc w:val="center"/>
              <w:rPr>
                <w:rFonts w:ascii="Arial" w:hAnsi="Arial" w:cs="Arial"/>
                <w:sz w:val="20"/>
                <w:szCs w:val="20"/>
              </w:rPr>
            </w:pPr>
            <w:r w:rsidRPr="007F1F49">
              <w:rPr>
                <w:rFonts w:ascii="Arial" w:hAnsi="Arial" w:cs="Arial"/>
                <w:sz w:val="20"/>
                <w:szCs w:val="20"/>
              </w:rPr>
              <w:t>711</w:t>
            </w:r>
          </w:p>
        </w:tc>
        <w:tc>
          <w:tcPr>
            <w:tcW w:w="1052" w:type="dxa"/>
            <w:vAlign w:val="center"/>
          </w:tcPr>
          <w:p w:rsidR="005365BF" w:rsidRPr="007F1F49" w:rsidRDefault="005365BF" w:rsidP="007F1F49">
            <w:pPr>
              <w:spacing w:line="240" w:lineRule="auto"/>
              <w:jc w:val="center"/>
              <w:rPr>
                <w:rFonts w:ascii="Arial" w:hAnsi="Arial" w:cs="Arial"/>
                <w:sz w:val="20"/>
                <w:szCs w:val="20"/>
              </w:rPr>
            </w:pPr>
            <w:r w:rsidRPr="007F1F49">
              <w:rPr>
                <w:rFonts w:ascii="Arial" w:hAnsi="Arial" w:cs="Arial"/>
                <w:sz w:val="20"/>
                <w:szCs w:val="20"/>
              </w:rPr>
              <w:t>2928</w:t>
            </w:r>
          </w:p>
        </w:tc>
        <w:tc>
          <w:tcPr>
            <w:tcW w:w="983" w:type="dxa"/>
            <w:vAlign w:val="center"/>
          </w:tcPr>
          <w:p w:rsidR="005365BF" w:rsidRPr="007F1F49" w:rsidRDefault="005365BF" w:rsidP="007F1F49">
            <w:pPr>
              <w:spacing w:line="240" w:lineRule="auto"/>
              <w:jc w:val="center"/>
              <w:rPr>
                <w:rFonts w:ascii="Arial" w:hAnsi="Arial" w:cs="Arial"/>
                <w:sz w:val="20"/>
                <w:szCs w:val="20"/>
              </w:rPr>
            </w:pPr>
            <w:r w:rsidRPr="007F1F49">
              <w:rPr>
                <w:rFonts w:ascii="Arial" w:hAnsi="Arial" w:cs="Arial"/>
                <w:sz w:val="20"/>
                <w:szCs w:val="20"/>
              </w:rPr>
              <w:t>119</w:t>
            </w:r>
          </w:p>
        </w:tc>
      </w:tr>
    </w:tbl>
    <w:p w:rsidR="00EE4B4F" w:rsidRPr="007F1F49" w:rsidRDefault="00EE4B4F" w:rsidP="007F1F49">
      <w:pPr>
        <w:spacing w:line="240" w:lineRule="auto"/>
        <w:jc w:val="left"/>
        <w:rPr>
          <w:rFonts w:ascii="Arial" w:hAnsi="Arial" w:cs="Arial"/>
          <w:i/>
          <w:sz w:val="22"/>
        </w:rPr>
      </w:pPr>
    </w:p>
    <w:p w:rsidR="00374320" w:rsidRPr="007F1F49" w:rsidRDefault="00374320" w:rsidP="007F1F49">
      <w:pPr>
        <w:autoSpaceDE w:val="0"/>
        <w:autoSpaceDN w:val="0"/>
        <w:adjustRightInd w:val="0"/>
        <w:spacing w:line="240" w:lineRule="auto"/>
        <w:rPr>
          <w:rFonts w:ascii="Arial" w:hAnsi="Arial" w:cs="Arial"/>
          <w:b/>
          <w:sz w:val="22"/>
        </w:rPr>
      </w:pPr>
    </w:p>
    <w:p w:rsidR="00C10BA3" w:rsidRPr="007F1F49" w:rsidRDefault="00C10BA3" w:rsidP="007F1F49">
      <w:pPr>
        <w:autoSpaceDE w:val="0"/>
        <w:autoSpaceDN w:val="0"/>
        <w:adjustRightInd w:val="0"/>
        <w:ind w:firstLine="709"/>
        <w:rPr>
          <w:rFonts w:ascii="Arial" w:hAnsi="Arial" w:cs="Arial"/>
          <w:i/>
          <w:szCs w:val="24"/>
          <w:u w:val="single"/>
        </w:rPr>
        <w:sectPr w:rsidR="00C10BA3" w:rsidRPr="007F1F49" w:rsidSect="006F0A38">
          <w:pgSz w:w="16838" w:h="11906" w:orient="landscape" w:code="9"/>
          <w:pgMar w:top="1276" w:right="1247" w:bottom="567" w:left="1418" w:header="425" w:footer="284" w:gutter="0"/>
          <w:cols w:space="708"/>
          <w:docGrid w:linePitch="360"/>
        </w:sectPr>
      </w:pPr>
    </w:p>
    <w:p w:rsidR="00144F61" w:rsidRPr="007F1F49" w:rsidRDefault="00144F61" w:rsidP="007F1F49">
      <w:pPr>
        <w:ind w:firstLine="709"/>
        <w:rPr>
          <w:rFonts w:ascii="Arial" w:hAnsi="Arial" w:cs="Arial"/>
          <w:sz w:val="22"/>
        </w:rPr>
      </w:pPr>
      <w:r w:rsidRPr="007F1F49">
        <w:rPr>
          <w:rFonts w:ascii="Arial" w:hAnsi="Arial" w:cs="Arial"/>
          <w:sz w:val="22"/>
        </w:rPr>
        <w:lastRenderedPageBreak/>
        <w:t xml:space="preserve">Численность постоянного населения (по состоянию на 01. 01. 2013 г.) – </w:t>
      </w:r>
      <w:r w:rsidR="0077126E" w:rsidRPr="007F1F49">
        <w:rPr>
          <w:rFonts w:ascii="Arial" w:hAnsi="Arial" w:cs="Arial"/>
          <w:sz w:val="22"/>
        </w:rPr>
        <w:t>3047</w:t>
      </w:r>
      <w:r w:rsidRPr="007F1F49">
        <w:rPr>
          <w:rFonts w:ascii="Arial" w:hAnsi="Arial" w:cs="Arial"/>
          <w:sz w:val="22"/>
        </w:rPr>
        <w:t xml:space="preserve"> человек.</w:t>
      </w:r>
    </w:p>
    <w:p w:rsidR="00144F61" w:rsidRPr="007F1F49" w:rsidRDefault="00144F61" w:rsidP="007F1F49">
      <w:pPr>
        <w:ind w:firstLine="709"/>
        <w:rPr>
          <w:rFonts w:ascii="Arial" w:hAnsi="Arial" w:cs="Arial"/>
          <w:sz w:val="22"/>
        </w:rPr>
      </w:pPr>
      <w:r w:rsidRPr="007F1F49">
        <w:rPr>
          <w:rFonts w:ascii="Arial" w:hAnsi="Arial" w:cs="Arial"/>
          <w:sz w:val="22"/>
        </w:rPr>
        <w:t xml:space="preserve">Возрастная структура населения: моложе трудоспособного возраста – </w:t>
      </w:r>
      <w:r w:rsidR="0077126E" w:rsidRPr="007F1F49">
        <w:rPr>
          <w:rFonts w:ascii="Arial" w:hAnsi="Arial" w:cs="Arial"/>
          <w:sz w:val="22"/>
        </w:rPr>
        <w:t>11,9</w:t>
      </w:r>
      <w:r w:rsidRPr="007F1F49">
        <w:rPr>
          <w:rFonts w:ascii="Arial" w:hAnsi="Arial" w:cs="Arial"/>
          <w:sz w:val="22"/>
        </w:rPr>
        <w:t xml:space="preserve">%, трудоспособного возраста – </w:t>
      </w:r>
      <w:r w:rsidR="0077126E" w:rsidRPr="007F1F49">
        <w:rPr>
          <w:rFonts w:ascii="Arial" w:hAnsi="Arial" w:cs="Arial"/>
          <w:sz w:val="22"/>
        </w:rPr>
        <w:t>56,6</w:t>
      </w:r>
      <w:r w:rsidRPr="007F1F49">
        <w:rPr>
          <w:rFonts w:ascii="Arial" w:hAnsi="Arial" w:cs="Arial"/>
          <w:sz w:val="22"/>
        </w:rPr>
        <w:t xml:space="preserve">%, старше трудоспособного возраста – </w:t>
      </w:r>
      <w:r w:rsidR="0077126E" w:rsidRPr="007F1F49">
        <w:rPr>
          <w:rFonts w:ascii="Arial" w:hAnsi="Arial" w:cs="Arial"/>
          <w:sz w:val="22"/>
        </w:rPr>
        <w:t>31,5</w:t>
      </w:r>
      <w:r w:rsidRPr="007F1F49">
        <w:rPr>
          <w:rFonts w:ascii="Arial" w:hAnsi="Arial" w:cs="Arial"/>
          <w:sz w:val="22"/>
        </w:rPr>
        <w:t>%.</w:t>
      </w:r>
    </w:p>
    <w:p w:rsidR="00144F61" w:rsidRPr="007F1F49" w:rsidRDefault="00144F61" w:rsidP="007F1F49">
      <w:pPr>
        <w:ind w:firstLine="709"/>
        <w:rPr>
          <w:rFonts w:ascii="Arial" w:hAnsi="Arial" w:cs="Arial"/>
          <w:sz w:val="22"/>
        </w:rPr>
      </w:pPr>
      <w:r w:rsidRPr="007F1F49">
        <w:rPr>
          <w:rFonts w:ascii="Arial" w:hAnsi="Arial" w:cs="Arial"/>
          <w:sz w:val="22"/>
        </w:rPr>
        <w:t>В структуре населения преобладает доля женщин – 5</w:t>
      </w:r>
      <w:r w:rsidR="0077126E" w:rsidRPr="007F1F49">
        <w:rPr>
          <w:rFonts w:ascii="Arial" w:hAnsi="Arial" w:cs="Arial"/>
          <w:sz w:val="22"/>
        </w:rPr>
        <w:t>3,1</w:t>
      </w:r>
      <w:r w:rsidRPr="007F1F49">
        <w:rPr>
          <w:rFonts w:ascii="Arial" w:hAnsi="Arial" w:cs="Arial"/>
          <w:sz w:val="22"/>
        </w:rPr>
        <w:t>%</w:t>
      </w:r>
      <w:r w:rsidR="00C7292E" w:rsidRPr="007F1F49">
        <w:rPr>
          <w:rFonts w:ascii="Arial" w:hAnsi="Arial" w:cs="Arial"/>
          <w:sz w:val="22"/>
        </w:rPr>
        <w:t>;</w:t>
      </w:r>
      <w:r w:rsidRPr="007F1F49">
        <w:rPr>
          <w:rFonts w:ascii="Arial" w:hAnsi="Arial" w:cs="Arial"/>
          <w:sz w:val="22"/>
        </w:rPr>
        <w:t xml:space="preserve"> мужчин – 4</w:t>
      </w:r>
      <w:r w:rsidR="0077126E" w:rsidRPr="007F1F49">
        <w:rPr>
          <w:rFonts w:ascii="Arial" w:hAnsi="Arial" w:cs="Arial"/>
          <w:sz w:val="22"/>
        </w:rPr>
        <w:t>6,9</w:t>
      </w:r>
      <w:r w:rsidRPr="007F1F49">
        <w:rPr>
          <w:rFonts w:ascii="Arial" w:hAnsi="Arial" w:cs="Arial"/>
          <w:sz w:val="22"/>
        </w:rPr>
        <w:t>%.</w:t>
      </w:r>
    </w:p>
    <w:p w:rsidR="00144F61" w:rsidRPr="007F1F49" w:rsidRDefault="00144F61" w:rsidP="007F1F49">
      <w:pPr>
        <w:autoSpaceDE w:val="0"/>
        <w:autoSpaceDN w:val="0"/>
        <w:adjustRightInd w:val="0"/>
        <w:ind w:firstLine="709"/>
        <w:rPr>
          <w:rFonts w:ascii="Arial" w:hAnsi="Arial" w:cs="Arial"/>
          <w:sz w:val="22"/>
          <w:lang w:eastAsia="ru-RU"/>
        </w:rPr>
      </w:pPr>
      <w:r w:rsidRPr="007F1F49">
        <w:rPr>
          <w:rFonts w:ascii="Arial" w:eastAsia="Times New Roman" w:hAnsi="Arial" w:cs="Arial"/>
          <w:color w:val="000000"/>
          <w:sz w:val="22"/>
          <w:lang w:eastAsia="ru-RU"/>
        </w:rPr>
        <w:t xml:space="preserve">Изменение численности населения </w:t>
      </w:r>
      <w:r w:rsidR="0077126E" w:rsidRPr="007F1F49">
        <w:rPr>
          <w:rFonts w:ascii="Arial" w:hAnsi="Arial" w:cs="Arial"/>
          <w:sz w:val="22"/>
        </w:rPr>
        <w:t>Новосельского сельсовета</w:t>
      </w:r>
      <w:r w:rsidRPr="007F1F49">
        <w:rPr>
          <w:rFonts w:ascii="Arial" w:eastAsia="Times New Roman" w:hAnsi="Arial" w:cs="Arial"/>
          <w:color w:val="000000"/>
          <w:sz w:val="22"/>
          <w:lang w:eastAsia="ru-RU"/>
        </w:rPr>
        <w:t xml:space="preserve"> происходит как за счет естественного, так и за счет механического движения населения.</w:t>
      </w:r>
    </w:p>
    <w:p w:rsidR="00D21860" w:rsidRPr="007F1F49" w:rsidRDefault="00D21860" w:rsidP="007F1F49">
      <w:pPr>
        <w:tabs>
          <w:tab w:val="left" w:pos="993"/>
        </w:tabs>
        <w:autoSpaceDE w:val="0"/>
        <w:autoSpaceDN w:val="0"/>
        <w:adjustRightInd w:val="0"/>
        <w:ind w:firstLine="709"/>
        <w:rPr>
          <w:rFonts w:ascii="Arial" w:eastAsia="Times New Roman" w:hAnsi="Arial" w:cs="Arial"/>
          <w:color w:val="000000"/>
          <w:szCs w:val="24"/>
          <w:lang w:eastAsia="ru-RU"/>
        </w:rPr>
      </w:pPr>
    </w:p>
    <w:p w:rsidR="00374320" w:rsidRPr="007F1F49" w:rsidRDefault="000C4CDC" w:rsidP="007F1F49">
      <w:pPr>
        <w:pStyle w:val="31"/>
      </w:pPr>
      <w:bookmarkStart w:id="26" w:name="_Toc288134668"/>
      <w:bookmarkStart w:id="27" w:name="_Toc523129881"/>
      <w:r w:rsidRPr="007F1F49">
        <w:t>2</w:t>
      </w:r>
      <w:r w:rsidR="00B06A7F" w:rsidRPr="007F1F49">
        <w:t>.2 ДЕМОГРАФИЧЕСКИЙ ПРОГНОЗ</w:t>
      </w:r>
      <w:bookmarkEnd w:id="26"/>
      <w:bookmarkEnd w:id="27"/>
    </w:p>
    <w:p w:rsidR="00374320" w:rsidRPr="007F1F49" w:rsidRDefault="00374320" w:rsidP="007F1F49">
      <w:pPr>
        <w:autoSpaceDE w:val="0"/>
        <w:autoSpaceDN w:val="0"/>
        <w:adjustRightInd w:val="0"/>
        <w:ind w:firstLine="709"/>
        <w:rPr>
          <w:rFonts w:ascii="Arial" w:hAnsi="Arial" w:cs="Arial"/>
          <w:sz w:val="22"/>
        </w:rPr>
      </w:pPr>
      <w:r w:rsidRPr="007F1F49">
        <w:rPr>
          <w:rFonts w:ascii="Arial" w:hAnsi="Arial" w:cs="Arial"/>
          <w:sz w:val="22"/>
        </w:rPr>
        <w:t>Прогноз численности населения и трудовых ресурсов – важнейшая составная часть градостроительного проектирования, на базе которой определяются проектные параметры отраслевого хозяйственного комплекса, жилищного строительства, комплекса общественных услуг.</w:t>
      </w:r>
    </w:p>
    <w:p w:rsidR="00374320" w:rsidRPr="007F1F49" w:rsidRDefault="00374320" w:rsidP="007F1F49">
      <w:pPr>
        <w:ind w:firstLine="709"/>
        <w:rPr>
          <w:rFonts w:ascii="Arial" w:hAnsi="Arial" w:cs="Arial"/>
          <w:sz w:val="22"/>
        </w:rPr>
      </w:pPr>
      <w:r w:rsidRPr="007F1F49">
        <w:rPr>
          <w:rFonts w:ascii="Arial" w:hAnsi="Arial" w:cs="Arial"/>
          <w:sz w:val="22"/>
        </w:rPr>
        <w:t>Существенное улучшение демографической ситуации является общенациональным приоритетом, так как издержки демографического развития препятствуют решению кардинальных социально-экономических задач, эффективному обеспечению национальной безопасности.</w:t>
      </w:r>
    </w:p>
    <w:p w:rsidR="00374320" w:rsidRPr="007F1F49" w:rsidRDefault="00374320" w:rsidP="007F1F49">
      <w:pPr>
        <w:ind w:firstLine="720"/>
        <w:rPr>
          <w:rFonts w:ascii="Arial" w:hAnsi="Arial" w:cs="Arial"/>
          <w:sz w:val="22"/>
        </w:rPr>
      </w:pPr>
      <w:r w:rsidRPr="007F1F49">
        <w:rPr>
          <w:rFonts w:ascii="Arial" w:hAnsi="Arial" w:cs="Arial"/>
          <w:sz w:val="22"/>
        </w:rPr>
        <w:t xml:space="preserve">В тоже время, несмотря на некоторые позитивные сдвиги, демографическая ситуация в </w:t>
      </w:r>
      <w:r w:rsidR="003979B8" w:rsidRPr="007F1F49">
        <w:rPr>
          <w:rFonts w:ascii="Arial" w:hAnsi="Arial" w:cs="Arial"/>
          <w:sz w:val="22"/>
        </w:rPr>
        <w:t>области</w:t>
      </w:r>
      <w:r w:rsidRPr="007F1F49">
        <w:rPr>
          <w:rFonts w:ascii="Arial" w:hAnsi="Arial" w:cs="Arial"/>
          <w:sz w:val="22"/>
        </w:rPr>
        <w:t xml:space="preserve"> в целом остается неблагополучной, основные параметры демографического развития продолжают ухудшаться. </w:t>
      </w:r>
    </w:p>
    <w:p w:rsidR="00374320" w:rsidRPr="007F1F49" w:rsidRDefault="00374320" w:rsidP="007F1F49">
      <w:pPr>
        <w:ind w:firstLine="720"/>
        <w:rPr>
          <w:rFonts w:ascii="Arial" w:hAnsi="Arial" w:cs="Arial"/>
          <w:sz w:val="22"/>
        </w:rPr>
      </w:pPr>
      <w:r w:rsidRPr="007F1F49">
        <w:rPr>
          <w:rFonts w:ascii="Arial" w:hAnsi="Arial" w:cs="Arial"/>
          <w:sz w:val="22"/>
        </w:rPr>
        <w:t>Причины сложившейся ситуации многочисленны. Так, например, к ним относятся: отсутствие у многих молодых людей хорошо оплачиваемой работы, надлежащих жилищных условий, наличие у них во многом обоснованных сомнений в собственных возможностях обеспечить будущему ребенку достойный уровень медицинских услуг, качественное образование.</w:t>
      </w:r>
    </w:p>
    <w:p w:rsidR="00374320" w:rsidRPr="007F1F49" w:rsidRDefault="00374320" w:rsidP="007F1F49">
      <w:pPr>
        <w:ind w:firstLine="720"/>
        <w:rPr>
          <w:rFonts w:ascii="Arial" w:hAnsi="Arial" w:cs="Arial"/>
          <w:sz w:val="22"/>
        </w:rPr>
      </w:pPr>
      <w:r w:rsidRPr="007F1F49">
        <w:rPr>
          <w:rFonts w:ascii="Arial" w:hAnsi="Arial" w:cs="Arial"/>
          <w:sz w:val="22"/>
        </w:rPr>
        <w:t>Для изменения демографической динамики, обеспечения в будущем хотя бы простого воспроизводства населения недостаточно мер демографической политики, направленных на создание семьям условий для рождения желаемого количества детей. Необходимо реализовывать способы воздействия на формирование у молодежи потребности в детях.</w:t>
      </w:r>
    </w:p>
    <w:p w:rsidR="00374320" w:rsidRPr="007F1F49" w:rsidRDefault="00374320" w:rsidP="007F1F49">
      <w:pPr>
        <w:ind w:firstLine="720"/>
        <w:rPr>
          <w:rFonts w:ascii="Arial" w:hAnsi="Arial" w:cs="Arial"/>
          <w:sz w:val="22"/>
        </w:rPr>
      </w:pPr>
      <w:r w:rsidRPr="007F1F49">
        <w:rPr>
          <w:rFonts w:ascii="Arial" w:hAnsi="Arial" w:cs="Arial"/>
          <w:sz w:val="22"/>
        </w:rPr>
        <w:t>Серьезное отрицательное влияние оказывает деформация института семьи. К более низким репродуктивным ориентациям может вести либерализация отношения молодежи к государственной регистрации брака.</w:t>
      </w:r>
    </w:p>
    <w:p w:rsidR="00374320" w:rsidRPr="007F1F49" w:rsidRDefault="00374320" w:rsidP="007F1F49">
      <w:pPr>
        <w:ind w:firstLine="720"/>
        <w:rPr>
          <w:rFonts w:ascii="Arial" w:hAnsi="Arial" w:cs="Arial"/>
          <w:sz w:val="22"/>
        </w:rPr>
      </w:pPr>
      <w:r w:rsidRPr="007F1F49">
        <w:rPr>
          <w:rFonts w:ascii="Arial" w:hAnsi="Arial" w:cs="Arial"/>
          <w:sz w:val="22"/>
        </w:rPr>
        <w:t xml:space="preserve">Негативное воздействие на формирование будущего репродуктивного поведения молодежи оказывает воспитание детей в неполных семьях. </w:t>
      </w:r>
    </w:p>
    <w:p w:rsidR="00374320" w:rsidRPr="007F1F49" w:rsidRDefault="00374320" w:rsidP="007F1F49">
      <w:pPr>
        <w:ind w:firstLine="720"/>
        <w:rPr>
          <w:rFonts w:ascii="Arial" w:hAnsi="Arial" w:cs="Arial"/>
          <w:sz w:val="22"/>
        </w:rPr>
      </w:pPr>
      <w:r w:rsidRPr="007F1F49">
        <w:rPr>
          <w:rFonts w:ascii="Arial" w:hAnsi="Arial" w:cs="Arial"/>
          <w:sz w:val="22"/>
        </w:rPr>
        <w:t>Значительная часть семей испытывает серьезные материальные затруднения.</w:t>
      </w:r>
    </w:p>
    <w:p w:rsidR="00374320" w:rsidRPr="007F1F49" w:rsidRDefault="00374320" w:rsidP="007F1F49">
      <w:pPr>
        <w:ind w:firstLine="720"/>
        <w:rPr>
          <w:rFonts w:ascii="Arial" w:hAnsi="Arial" w:cs="Arial"/>
          <w:sz w:val="22"/>
        </w:rPr>
      </w:pPr>
      <w:r w:rsidRPr="007F1F49">
        <w:rPr>
          <w:rFonts w:ascii="Arial" w:hAnsi="Arial" w:cs="Arial"/>
          <w:sz w:val="22"/>
        </w:rPr>
        <w:t xml:space="preserve">В целом, анализ показывает, что основными факторами, влияющими на демографическую ситуацию, являются факторы, обеспечивающие рост уровня и качества жизни населения. </w:t>
      </w:r>
    </w:p>
    <w:p w:rsidR="00374320" w:rsidRPr="007F1F49" w:rsidRDefault="00374320" w:rsidP="007F1F49">
      <w:pPr>
        <w:ind w:firstLine="709"/>
        <w:rPr>
          <w:rFonts w:ascii="Arial" w:hAnsi="Arial" w:cs="Arial"/>
          <w:sz w:val="22"/>
        </w:rPr>
      </w:pPr>
      <w:r w:rsidRPr="007F1F49">
        <w:rPr>
          <w:rFonts w:ascii="Arial" w:hAnsi="Arial" w:cs="Arial"/>
          <w:sz w:val="22"/>
        </w:rPr>
        <w:t xml:space="preserve">Также принимаются во внимание положения схемы территориального планирования </w:t>
      </w:r>
      <w:r w:rsidR="009A7B95" w:rsidRPr="007F1F49">
        <w:rPr>
          <w:rFonts w:ascii="Arial" w:hAnsi="Arial" w:cs="Arial"/>
          <w:sz w:val="22"/>
        </w:rPr>
        <w:t>Вачского муниципального района</w:t>
      </w:r>
      <w:r w:rsidRPr="007F1F49">
        <w:rPr>
          <w:rFonts w:ascii="Arial" w:hAnsi="Arial" w:cs="Arial"/>
          <w:sz w:val="22"/>
        </w:rPr>
        <w:t xml:space="preserve">. Планируемая численность населения </w:t>
      </w:r>
      <w:r w:rsidR="00C7292E" w:rsidRPr="007F1F49">
        <w:rPr>
          <w:rFonts w:ascii="Arial" w:hAnsi="Arial" w:cs="Arial"/>
          <w:sz w:val="22"/>
        </w:rPr>
        <w:t xml:space="preserve">района </w:t>
      </w:r>
      <w:r w:rsidRPr="007F1F49">
        <w:rPr>
          <w:rFonts w:ascii="Arial" w:hAnsi="Arial" w:cs="Arial"/>
          <w:sz w:val="22"/>
        </w:rPr>
        <w:t>на 201</w:t>
      </w:r>
      <w:r w:rsidR="009A7B95" w:rsidRPr="007F1F49">
        <w:rPr>
          <w:rFonts w:ascii="Arial" w:hAnsi="Arial" w:cs="Arial"/>
          <w:sz w:val="22"/>
        </w:rPr>
        <w:t>9</w:t>
      </w:r>
      <w:r w:rsidRPr="007F1F49">
        <w:rPr>
          <w:rFonts w:ascii="Arial" w:hAnsi="Arial" w:cs="Arial"/>
          <w:sz w:val="22"/>
        </w:rPr>
        <w:t xml:space="preserve"> год </w:t>
      </w:r>
      <w:r w:rsidR="00A57F16" w:rsidRPr="007F1F49">
        <w:rPr>
          <w:rFonts w:ascii="Arial" w:hAnsi="Arial" w:cs="Arial"/>
          <w:sz w:val="22"/>
        </w:rPr>
        <w:lastRenderedPageBreak/>
        <w:t>–</w:t>
      </w:r>
      <w:r w:rsidR="009A7B95" w:rsidRPr="007F1F49">
        <w:rPr>
          <w:rFonts w:ascii="Arial" w:hAnsi="Arial" w:cs="Arial"/>
          <w:sz w:val="22"/>
        </w:rPr>
        <w:t xml:space="preserve"> 23778 </w:t>
      </w:r>
      <w:r w:rsidRPr="007F1F49">
        <w:rPr>
          <w:rFonts w:ascii="Arial" w:hAnsi="Arial" w:cs="Arial"/>
          <w:sz w:val="22"/>
        </w:rPr>
        <w:t>человек, на 20</w:t>
      </w:r>
      <w:r w:rsidR="009A7B95" w:rsidRPr="007F1F49">
        <w:rPr>
          <w:rFonts w:ascii="Arial" w:hAnsi="Arial" w:cs="Arial"/>
          <w:sz w:val="22"/>
        </w:rPr>
        <w:t>38</w:t>
      </w:r>
      <w:r w:rsidRPr="007F1F49">
        <w:rPr>
          <w:rFonts w:ascii="Arial" w:hAnsi="Arial" w:cs="Arial"/>
          <w:sz w:val="22"/>
        </w:rPr>
        <w:t xml:space="preserve"> год </w:t>
      </w:r>
      <w:r w:rsidR="00A57F16" w:rsidRPr="007F1F49">
        <w:rPr>
          <w:rFonts w:ascii="Arial" w:hAnsi="Arial" w:cs="Arial"/>
          <w:sz w:val="22"/>
        </w:rPr>
        <w:t>–</w:t>
      </w:r>
      <w:r w:rsidRPr="007F1F49">
        <w:rPr>
          <w:rFonts w:ascii="Arial" w:hAnsi="Arial" w:cs="Arial"/>
          <w:sz w:val="22"/>
        </w:rPr>
        <w:t xml:space="preserve"> </w:t>
      </w:r>
      <w:r w:rsidR="009A7B95" w:rsidRPr="007F1F49">
        <w:rPr>
          <w:rFonts w:ascii="Arial" w:hAnsi="Arial" w:cs="Arial"/>
          <w:sz w:val="22"/>
        </w:rPr>
        <w:t>33785</w:t>
      </w:r>
      <w:r w:rsidRPr="007F1F49">
        <w:rPr>
          <w:rFonts w:ascii="Arial" w:hAnsi="Arial" w:cs="Arial"/>
          <w:sz w:val="22"/>
        </w:rPr>
        <w:t xml:space="preserve"> человек. Существующая численность района</w:t>
      </w:r>
      <w:r w:rsidR="003272BA" w:rsidRPr="007F1F49">
        <w:rPr>
          <w:rFonts w:ascii="Arial" w:hAnsi="Arial" w:cs="Arial"/>
          <w:sz w:val="22"/>
        </w:rPr>
        <w:t xml:space="preserve"> на 20</w:t>
      </w:r>
      <w:r w:rsidR="009A7B95" w:rsidRPr="007F1F49">
        <w:rPr>
          <w:rFonts w:ascii="Arial" w:hAnsi="Arial" w:cs="Arial"/>
          <w:sz w:val="22"/>
        </w:rPr>
        <w:t>12</w:t>
      </w:r>
      <w:r w:rsidR="003272BA" w:rsidRPr="007F1F49">
        <w:rPr>
          <w:rFonts w:ascii="Arial" w:hAnsi="Arial" w:cs="Arial"/>
          <w:sz w:val="22"/>
        </w:rPr>
        <w:t xml:space="preserve"> год</w:t>
      </w:r>
      <w:r w:rsidRPr="007F1F49">
        <w:rPr>
          <w:rFonts w:ascii="Arial" w:hAnsi="Arial" w:cs="Arial"/>
          <w:sz w:val="22"/>
        </w:rPr>
        <w:t xml:space="preserve"> </w:t>
      </w:r>
      <w:r w:rsidR="00A57F16" w:rsidRPr="007F1F49">
        <w:rPr>
          <w:rFonts w:ascii="Arial" w:hAnsi="Arial" w:cs="Arial"/>
          <w:sz w:val="22"/>
        </w:rPr>
        <w:t>–</w:t>
      </w:r>
      <w:r w:rsidRPr="007F1F49">
        <w:rPr>
          <w:rFonts w:ascii="Arial" w:hAnsi="Arial" w:cs="Arial"/>
          <w:sz w:val="22"/>
        </w:rPr>
        <w:t xml:space="preserve"> </w:t>
      </w:r>
      <w:r w:rsidR="009A7B95" w:rsidRPr="007F1F49">
        <w:rPr>
          <w:rFonts w:ascii="Arial" w:hAnsi="Arial" w:cs="Arial"/>
          <w:sz w:val="22"/>
        </w:rPr>
        <w:t>19421</w:t>
      </w:r>
      <w:r w:rsidRPr="007F1F49">
        <w:rPr>
          <w:rFonts w:ascii="Arial" w:hAnsi="Arial" w:cs="Arial"/>
          <w:sz w:val="22"/>
        </w:rPr>
        <w:t xml:space="preserve"> человек. Таким образом, схемой территориального планирования </w:t>
      </w:r>
      <w:r w:rsidR="009A7B95" w:rsidRPr="007F1F49">
        <w:rPr>
          <w:rFonts w:ascii="Arial" w:hAnsi="Arial" w:cs="Arial"/>
          <w:sz w:val="22"/>
        </w:rPr>
        <w:t>Вачского муниципального района</w:t>
      </w:r>
      <w:r w:rsidRPr="007F1F49">
        <w:rPr>
          <w:rFonts w:ascii="Arial" w:hAnsi="Arial" w:cs="Arial"/>
          <w:sz w:val="22"/>
        </w:rPr>
        <w:t xml:space="preserve"> предполагается </w:t>
      </w:r>
      <w:r w:rsidR="009A7B95" w:rsidRPr="007F1F49">
        <w:rPr>
          <w:rFonts w:ascii="Arial" w:hAnsi="Arial" w:cs="Arial"/>
          <w:sz w:val="22"/>
        </w:rPr>
        <w:t>увеличени</w:t>
      </w:r>
      <w:r w:rsidR="00C7292E" w:rsidRPr="007F1F49">
        <w:rPr>
          <w:rFonts w:ascii="Arial" w:hAnsi="Arial" w:cs="Arial"/>
          <w:sz w:val="22"/>
        </w:rPr>
        <w:t>е</w:t>
      </w:r>
      <w:r w:rsidRPr="007F1F49">
        <w:rPr>
          <w:rFonts w:ascii="Arial" w:hAnsi="Arial" w:cs="Arial"/>
          <w:sz w:val="22"/>
        </w:rPr>
        <w:t xml:space="preserve"> численности </w:t>
      </w:r>
      <w:r w:rsidR="009A7B95" w:rsidRPr="007F1F49">
        <w:rPr>
          <w:rFonts w:ascii="Arial" w:hAnsi="Arial" w:cs="Arial"/>
          <w:sz w:val="22"/>
        </w:rPr>
        <w:t xml:space="preserve">населения </w:t>
      </w:r>
      <w:r w:rsidRPr="007F1F49">
        <w:rPr>
          <w:rFonts w:ascii="Arial" w:hAnsi="Arial" w:cs="Arial"/>
          <w:sz w:val="22"/>
        </w:rPr>
        <w:t xml:space="preserve">района на </w:t>
      </w:r>
      <w:r w:rsidR="009A7B95" w:rsidRPr="007F1F49">
        <w:rPr>
          <w:rFonts w:ascii="Arial" w:hAnsi="Arial" w:cs="Arial"/>
          <w:sz w:val="22"/>
        </w:rPr>
        <w:t>74</w:t>
      </w:r>
      <w:r w:rsidRPr="007F1F49">
        <w:rPr>
          <w:rFonts w:ascii="Arial" w:hAnsi="Arial" w:cs="Arial"/>
          <w:sz w:val="22"/>
        </w:rPr>
        <w:t>%.</w:t>
      </w:r>
    </w:p>
    <w:p w:rsidR="00374320" w:rsidRPr="007F1F49" w:rsidRDefault="007B3283" w:rsidP="007F1F49">
      <w:pPr>
        <w:autoSpaceDE w:val="0"/>
        <w:autoSpaceDN w:val="0"/>
        <w:adjustRightInd w:val="0"/>
        <w:ind w:firstLine="709"/>
        <w:rPr>
          <w:rFonts w:ascii="Arial" w:hAnsi="Arial" w:cs="Arial"/>
          <w:sz w:val="22"/>
        </w:rPr>
      </w:pPr>
      <w:r w:rsidRPr="007F1F49">
        <w:rPr>
          <w:rFonts w:ascii="Arial" w:hAnsi="Arial" w:cs="Arial"/>
          <w:sz w:val="22"/>
        </w:rPr>
        <w:t>Г</w:t>
      </w:r>
      <w:r w:rsidR="00EC00B8" w:rsidRPr="007F1F49">
        <w:rPr>
          <w:rFonts w:ascii="Arial" w:hAnsi="Arial" w:cs="Arial"/>
          <w:sz w:val="22"/>
        </w:rPr>
        <w:t xml:space="preserve">енеральный план </w:t>
      </w:r>
      <w:r w:rsidR="002D0AB7" w:rsidRPr="007F1F49">
        <w:rPr>
          <w:rFonts w:ascii="Arial" w:hAnsi="Arial" w:cs="Arial"/>
          <w:sz w:val="22"/>
        </w:rPr>
        <w:t>Новосельского сельс</w:t>
      </w:r>
      <w:r w:rsidR="009E0A04" w:rsidRPr="007F1F49">
        <w:rPr>
          <w:rFonts w:ascii="Arial" w:hAnsi="Arial" w:cs="Arial"/>
          <w:sz w:val="22"/>
        </w:rPr>
        <w:t>ов</w:t>
      </w:r>
      <w:r w:rsidR="002D0AB7" w:rsidRPr="007F1F49">
        <w:rPr>
          <w:rFonts w:ascii="Arial" w:hAnsi="Arial" w:cs="Arial"/>
          <w:sz w:val="22"/>
        </w:rPr>
        <w:t>ета</w:t>
      </w:r>
      <w:r w:rsidR="00EC00B8" w:rsidRPr="007F1F49">
        <w:rPr>
          <w:rFonts w:ascii="Arial" w:hAnsi="Arial" w:cs="Arial"/>
          <w:sz w:val="22"/>
        </w:rPr>
        <w:t xml:space="preserve"> </w:t>
      </w:r>
      <w:r w:rsidR="00374320" w:rsidRPr="007F1F49">
        <w:rPr>
          <w:rFonts w:ascii="Arial" w:hAnsi="Arial" w:cs="Arial"/>
          <w:sz w:val="22"/>
        </w:rPr>
        <w:t>принимает за основу определения перспективной численности населения неизбежность правительственных и прочих мероприятий, направленных на повышение рождаемости и общее улучшение демографический обстановки. Проектом выбрано направление относительной стабилизации численности населения (позитивный сценарий), т.к. иная позиция является тупиковой, не способной к развитию.</w:t>
      </w:r>
    </w:p>
    <w:p w:rsidR="00374320" w:rsidRPr="007F1F49" w:rsidRDefault="00374320" w:rsidP="007F1F49">
      <w:pPr>
        <w:ind w:firstLine="709"/>
        <w:rPr>
          <w:rFonts w:ascii="Arial" w:hAnsi="Arial" w:cs="Arial"/>
          <w:sz w:val="22"/>
        </w:rPr>
      </w:pPr>
      <w:r w:rsidRPr="007F1F49">
        <w:rPr>
          <w:rFonts w:ascii="Arial" w:hAnsi="Arial" w:cs="Arial"/>
          <w:sz w:val="22"/>
        </w:rPr>
        <w:t xml:space="preserve">Реализация программ и мероприятий, предусмотренных </w:t>
      </w:r>
      <w:r w:rsidR="00EC00B8" w:rsidRPr="007F1F49">
        <w:rPr>
          <w:rFonts w:ascii="Arial" w:hAnsi="Arial" w:cs="Arial"/>
          <w:sz w:val="22"/>
        </w:rPr>
        <w:t xml:space="preserve">генеральным планом </w:t>
      </w:r>
      <w:r w:rsidR="00630361" w:rsidRPr="007F1F49">
        <w:rPr>
          <w:rFonts w:ascii="Arial" w:hAnsi="Arial" w:cs="Arial"/>
          <w:sz w:val="22"/>
        </w:rPr>
        <w:t>сельсовета</w:t>
      </w:r>
      <w:r w:rsidRPr="007F1F49">
        <w:rPr>
          <w:rFonts w:ascii="Arial" w:hAnsi="Arial" w:cs="Arial"/>
          <w:sz w:val="22"/>
        </w:rPr>
        <w:t xml:space="preserve">, должна оказать положительное влияние на экономическое и социальное развитие </w:t>
      </w:r>
      <w:r w:rsidR="00FE2BDF" w:rsidRPr="007F1F49">
        <w:rPr>
          <w:rFonts w:ascii="Arial" w:hAnsi="Arial" w:cs="Arial"/>
          <w:sz w:val="22"/>
        </w:rPr>
        <w:t>территории</w:t>
      </w:r>
      <w:r w:rsidR="00AA6993" w:rsidRPr="007F1F49">
        <w:rPr>
          <w:rFonts w:ascii="Arial" w:hAnsi="Arial" w:cs="Arial"/>
          <w:sz w:val="22"/>
        </w:rPr>
        <w:t>.</w:t>
      </w:r>
    </w:p>
    <w:p w:rsidR="00374320" w:rsidRPr="007F1F49" w:rsidRDefault="00374320" w:rsidP="007F1F49">
      <w:pPr>
        <w:ind w:firstLine="709"/>
        <w:rPr>
          <w:rFonts w:ascii="Arial" w:hAnsi="Arial" w:cs="Arial"/>
          <w:sz w:val="22"/>
        </w:rPr>
      </w:pPr>
      <w:r w:rsidRPr="007F1F49">
        <w:rPr>
          <w:rFonts w:ascii="Arial" w:hAnsi="Arial" w:cs="Arial"/>
          <w:sz w:val="22"/>
        </w:rPr>
        <w:t>Таким образом, прогноз опирался на следующие методы и стати</w:t>
      </w:r>
      <w:r w:rsidR="008A3DAE" w:rsidRPr="007F1F49">
        <w:rPr>
          <w:rFonts w:ascii="Arial" w:hAnsi="Arial" w:cs="Arial"/>
          <w:sz w:val="22"/>
        </w:rPr>
        <w:t>сти</w:t>
      </w:r>
      <w:r w:rsidRPr="007F1F49">
        <w:rPr>
          <w:rFonts w:ascii="Arial" w:hAnsi="Arial" w:cs="Arial"/>
          <w:sz w:val="22"/>
        </w:rPr>
        <w:t>ческие данные:</w:t>
      </w:r>
    </w:p>
    <w:p w:rsidR="00374320" w:rsidRPr="007F1F49" w:rsidRDefault="00374320" w:rsidP="007F1F49">
      <w:pPr>
        <w:ind w:firstLine="709"/>
        <w:rPr>
          <w:rFonts w:ascii="Arial" w:hAnsi="Arial" w:cs="Arial"/>
          <w:sz w:val="22"/>
        </w:rPr>
      </w:pPr>
      <w:r w:rsidRPr="007F1F49">
        <w:rPr>
          <w:rFonts w:ascii="Arial" w:hAnsi="Arial" w:cs="Arial"/>
          <w:sz w:val="22"/>
        </w:rPr>
        <w:t xml:space="preserve">1. Численность населения </w:t>
      </w:r>
      <w:r w:rsidR="00E62798" w:rsidRPr="007F1F49">
        <w:rPr>
          <w:rFonts w:ascii="Arial" w:hAnsi="Arial" w:cs="Arial"/>
          <w:sz w:val="22"/>
        </w:rPr>
        <w:t>сельсовета</w:t>
      </w:r>
      <w:r w:rsidR="00FE2BDF" w:rsidRPr="007F1F49">
        <w:rPr>
          <w:rFonts w:ascii="Arial" w:hAnsi="Arial" w:cs="Arial"/>
          <w:sz w:val="22"/>
        </w:rPr>
        <w:t xml:space="preserve"> </w:t>
      </w:r>
      <w:r w:rsidRPr="007F1F49">
        <w:rPr>
          <w:rFonts w:ascii="Arial" w:hAnsi="Arial" w:cs="Arial"/>
          <w:sz w:val="22"/>
        </w:rPr>
        <w:t>за последние годы</w:t>
      </w:r>
      <w:r w:rsidR="007B3283" w:rsidRPr="007F1F49">
        <w:rPr>
          <w:rFonts w:ascii="Arial" w:hAnsi="Arial" w:cs="Arial"/>
          <w:sz w:val="22"/>
        </w:rPr>
        <w:t>.</w:t>
      </w:r>
    </w:p>
    <w:p w:rsidR="00374320" w:rsidRPr="007F1F49" w:rsidRDefault="00374320" w:rsidP="007F1F49">
      <w:pPr>
        <w:ind w:firstLine="709"/>
        <w:rPr>
          <w:rFonts w:ascii="Arial" w:hAnsi="Arial" w:cs="Arial"/>
          <w:sz w:val="22"/>
        </w:rPr>
      </w:pPr>
      <w:r w:rsidRPr="007F1F49">
        <w:rPr>
          <w:rFonts w:ascii="Arial" w:hAnsi="Arial" w:cs="Arial"/>
          <w:sz w:val="22"/>
        </w:rPr>
        <w:t>2. Метод передвижки возрастов</w:t>
      </w:r>
      <w:r w:rsidR="007B3283" w:rsidRPr="007F1F49">
        <w:rPr>
          <w:rFonts w:ascii="Arial" w:hAnsi="Arial" w:cs="Arial"/>
          <w:sz w:val="22"/>
        </w:rPr>
        <w:t>.</w:t>
      </w:r>
    </w:p>
    <w:p w:rsidR="00374320" w:rsidRPr="007F1F49" w:rsidRDefault="00374320" w:rsidP="007F1F49">
      <w:pPr>
        <w:ind w:firstLine="709"/>
        <w:rPr>
          <w:rFonts w:ascii="Arial" w:hAnsi="Arial" w:cs="Arial"/>
          <w:sz w:val="22"/>
        </w:rPr>
      </w:pPr>
      <w:r w:rsidRPr="007F1F49">
        <w:rPr>
          <w:rFonts w:ascii="Arial" w:hAnsi="Arial" w:cs="Arial"/>
          <w:sz w:val="22"/>
        </w:rPr>
        <w:t xml:space="preserve">3. Прогноз, выполненный схемой территориального планирования </w:t>
      </w:r>
      <w:r w:rsidR="00E62798" w:rsidRPr="007F1F49">
        <w:rPr>
          <w:rFonts w:ascii="Arial" w:hAnsi="Arial" w:cs="Arial"/>
          <w:sz w:val="22"/>
        </w:rPr>
        <w:t>Вачского муниципального района</w:t>
      </w:r>
      <w:r w:rsidR="007B3283" w:rsidRPr="007F1F49">
        <w:rPr>
          <w:rFonts w:ascii="Arial" w:hAnsi="Arial" w:cs="Arial"/>
          <w:sz w:val="22"/>
        </w:rPr>
        <w:t>.</w:t>
      </w:r>
    </w:p>
    <w:p w:rsidR="00374320" w:rsidRPr="007F1F49" w:rsidRDefault="002441C7" w:rsidP="007F1F49">
      <w:pPr>
        <w:ind w:firstLine="709"/>
        <w:rPr>
          <w:rFonts w:ascii="Arial" w:hAnsi="Arial" w:cs="Arial"/>
          <w:sz w:val="22"/>
        </w:rPr>
      </w:pPr>
      <w:r w:rsidRPr="007F1F49">
        <w:rPr>
          <w:rFonts w:ascii="Arial" w:hAnsi="Arial" w:cs="Arial"/>
          <w:sz w:val="22"/>
        </w:rPr>
        <w:t>4</w:t>
      </w:r>
      <w:r w:rsidR="00374320" w:rsidRPr="007F1F49">
        <w:rPr>
          <w:rFonts w:ascii="Arial" w:hAnsi="Arial" w:cs="Arial"/>
          <w:sz w:val="22"/>
        </w:rPr>
        <w:t xml:space="preserve">. Учет позитивного влияния выполнения мероприятий </w:t>
      </w:r>
      <w:r w:rsidR="00EC00B8" w:rsidRPr="007F1F49">
        <w:rPr>
          <w:rFonts w:ascii="Arial" w:hAnsi="Arial" w:cs="Arial"/>
          <w:sz w:val="22"/>
        </w:rPr>
        <w:t xml:space="preserve">генерального плана </w:t>
      </w:r>
      <w:r w:rsidRPr="007F1F49">
        <w:rPr>
          <w:rFonts w:ascii="Arial" w:hAnsi="Arial" w:cs="Arial"/>
          <w:sz w:val="22"/>
        </w:rPr>
        <w:t>сельского поселения</w:t>
      </w:r>
      <w:r w:rsidR="00374320" w:rsidRPr="007F1F49">
        <w:rPr>
          <w:rFonts w:ascii="Arial" w:hAnsi="Arial" w:cs="Arial"/>
          <w:sz w:val="22"/>
        </w:rPr>
        <w:t>.</w:t>
      </w:r>
    </w:p>
    <w:p w:rsidR="00374320" w:rsidRPr="007F1F49" w:rsidRDefault="00374320" w:rsidP="007F1F49">
      <w:pPr>
        <w:ind w:firstLine="709"/>
        <w:rPr>
          <w:rFonts w:ascii="Arial" w:hAnsi="Arial" w:cs="Arial"/>
          <w:bCs/>
          <w:sz w:val="22"/>
        </w:rPr>
      </w:pPr>
      <w:r w:rsidRPr="007F1F49">
        <w:rPr>
          <w:rFonts w:ascii="Arial" w:hAnsi="Arial" w:cs="Arial"/>
          <w:bCs/>
          <w:sz w:val="22"/>
        </w:rPr>
        <w:t xml:space="preserve">С учетом всех вышеизложенных факторов планируется следующая численность населения в разрезе </w:t>
      </w:r>
      <w:r w:rsidR="007B3283" w:rsidRPr="007F1F49">
        <w:rPr>
          <w:rFonts w:ascii="Arial" w:hAnsi="Arial" w:cs="Arial"/>
          <w:bCs/>
          <w:sz w:val="22"/>
        </w:rPr>
        <w:t>населенных пунктов</w:t>
      </w:r>
      <w:r w:rsidRPr="007F1F49">
        <w:rPr>
          <w:rFonts w:ascii="Arial" w:hAnsi="Arial" w:cs="Arial"/>
          <w:bCs/>
          <w:sz w:val="22"/>
        </w:rPr>
        <w:t xml:space="preserve"> (табл. </w:t>
      </w:r>
      <w:r w:rsidR="00323D13" w:rsidRPr="007F1F49">
        <w:rPr>
          <w:rFonts w:ascii="Arial" w:hAnsi="Arial" w:cs="Arial"/>
          <w:bCs/>
          <w:sz w:val="22"/>
        </w:rPr>
        <w:t>2</w:t>
      </w:r>
      <w:r w:rsidR="008F5EDB" w:rsidRPr="007F1F49">
        <w:rPr>
          <w:rFonts w:ascii="Arial" w:hAnsi="Arial" w:cs="Arial"/>
          <w:bCs/>
          <w:sz w:val="22"/>
        </w:rPr>
        <w:t>.</w:t>
      </w:r>
      <w:r w:rsidR="001955DF" w:rsidRPr="007F1F49">
        <w:rPr>
          <w:rFonts w:ascii="Arial" w:hAnsi="Arial" w:cs="Arial"/>
          <w:bCs/>
          <w:sz w:val="22"/>
        </w:rPr>
        <w:t>2.</w:t>
      </w:r>
      <w:r w:rsidR="00C7292E" w:rsidRPr="007F1F49">
        <w:rPr>
          <w:rFonts w:ascii="Arial" w:hAnsi="Arial" w:cs="Arial"/>
          <w:bCs/>
          <w:sz w:val="22"/>
        </w:rPr>
        <w:t>4</w:t>
      </w:r>
      <w:r w:rsidRPr="007F1F49">
        <w:rPr>
          <w:rFonts w:ascii="Arial" w:hAnsi="Arial" w:cs="Arial"/>
          <w:bCs/>
          <w:sz w:val="22"/>
        </w:rPr>
        <w:t>).</w:t>
      </w:r>
    </w:p>
    <w:p w:rsidR="00C9721D" w:rsidRPr="007F1F49" w:rsidRDefault="00C9721D" w:rsidP="007F1F49">
      <w:pPr>
        <w:rPr>
          <w:rFonts w:ascii="Arial" w:hAnsi="Arial" w:cs="Arial"/>
          <w:bCs/>
          <w:sz w:val="22"/>
        </w:rPr>
      </w:pPr>
      <w:r w:rsidRPr="007F1F49">
        <w:rPr>
          <w:rFonts w:ascii="Arial" w:eastAsia="Times New Roman" w:hAnsi="Arial" w:cs="Arial"/>
          <w:iCs/>
          <w:color w:val="000000"/>
          <w:sz w:val="22"/>
          <w:lang w:eastAsia="ru-RU"/>
        </w:rPr>
        <w:t>Таблица 2.</w:t>
      </w:r>
      <w:r w:rsidR="001955DF" w:rsidRPr="007F1F49">
        <w:rPr>
          <w:rFonts w:ascii="Arial" w:eastAsia="Times New Roman" w:hAnsi="Arial" w:cs="Arial"/>
          <w:iCs/>
          <w:color w:val="000000"/>
          <w:sz w:val="22"/>
          <w:lang w:eastAsia="ru-RU"/>
        </w:rPr>
        <w:t>2.</w:t>
      </w:r>
      <w:r w:rsidR="00C7292E" w:rsidRPr="007F1F49">
        <w:rPr>
          <w:rFonts w:ascii="Arial" w:eastAsia="Times New Roman" w:hAnsi="Arial" w:cs="Arial"/>
          <w:iCs/>
          <w:color w:val="000000"/>
          <w:sz w:val="22"/>
          <w:lang w:eastAsia="ru-RU"/>
        </w:rPr>
        <w:t>4</w:t>
      </w:r>
      <w:r w:rsidRPr="007F1F49">
        <w:rPr>
          <w:rFonts w:ascii="Arial" w:eastAsia="Times New Roman" w:hAnsi="Arial" w:cs="Arial"/>
          <w:iCs/>
          <w:color w:val="000000"/>
          <w:sz w:val="22"/>
          <w:lang w:eastAsia="ru-RU"/>
        </w:rPr>
        <w:t xml:space="preserve"> - Результаты демографического прогноза</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951"/>
        <w:gridCol w:w="2410"/>
        <w:gridCol w:w="1134"/>
        <w:gridCol w:w="1134"/>
        <w:gridCol w:w="1134"/>
        <w:gridCol w:w="1134"/>
        <w:gridCol w:w="957"/>
      </w:tblGrid>
      <w:tr w:rsidR="00C9721D" w:rsidRPr="00E16954" w:rsidTr="00C7292E">
        <w:trPr>
          <w:tblHeader/>
        </w:trPr>
        <w:tc>
          <w:tcPr>
            <w:tcW w:w="1951" w:type="dxa"/>
            <w:shd w:val="clear" w:color="auto" w:fill="auto"/>
          </w:tcPr>
          <w:p w:rsidR="00C9721D" w:rsidRPr="007F1F49" w:rsidRDefault="00C9721D" w:rsidP="007F1F49">
            <w:pPr>
              <w:spacing w:line="240" w:lineRule="auto"/>
              <w:rPr>
                <w:rFonts w:ascii="Arial" w:hAnsi="Arial" w:cs="Arial"/>
                <w:bCs/>
                <w:sz w:val="22"/>
              </w:rPr>
            </w:pPr>
          </w:p>
        </w:tc>
        <w:tc>
          <w:tcPr>
            <w:tcW w:w="2410" w:type="dxa"/>
            <w:shd w:val="clear" w:color="auto" w:fill="auto"/>
            <w:vAlign w:val="center"/>
          </w:tcPr>
          <w:p w:rsidR="00C9721D" w:rsidRPr="00E16954" w:rsidRDefault="00C9721D" w:rsidP="007F1F49">
            <w:pPr>
              <w:spacing w:line="240" w:lineRule="auto"/>
              <w:jc w:val="center"/>
              <w:rPr>
                <w:rFonts w:ascii="Arial" w:eastAsia="Times New Roman" w:hAnsi="Arial" w:cs="Arial"/>
                <w:b/>
                <w:bCs/>
                <w:color w:val="000000"/>
                <w:sz w:val="22"/>
                <w:lang w:eastAsia="ru-RU"/>
              </w:rPr>
            </w:pPr>
            <w:r w:rsidRPr="00E16954">
              <w:rPr>
                <w:rFonts w:ascii="Arial" w:eastAsia="Times New Roman" w:hAnsi="Arial" w:cs="Arial"/>
                <w:b/>
                <w:bCs/>
                <w:color w:val="000000"/>
                <w:sz w:val="22"/>
                <w:lang w:eastAsia="ru-RU"/>
              </w:rPr>
              <w:t xml:space="preserve">Существующее </w:t>
            </w:r>
          </w:p>
          <w:p w:rsidR="00C9721D" w:rsidRPr="00E16954" w:rsidRDefault="00C9721D" w:rsidP="007F1F49">
            <w:pPr>
              <w:spacing w:line="240" w:lineRule="auto"/>
              <w:jc w:val="center"/>
              <w:rPr>
                <w:rFonts w:ascii="Arial" w:hAnsi="Arial" w:cs="Arial"/>
                <w:bCs/>
                <w:sz w:val="22"/>
              </w:rPr>
            </w:pPr>
            <w:r w:rsidRPr="00E16954">
              <w:rPr>
                <w:rFonts w:ascii="Arial" w:eastAsia="Times New Roman" w:hAnsi="Arial" w:cs="Arial"/>
                <w:b/>
                <w:bCs/>
                <w:color w:val="000000"/>
                <w:sz w:val="22"/>
                <w:lang w:eastAsia="ru-RU"/>
              </w:rPr>
              <w:t>население</w:t>
            </w:r>
          </w:p>
        </w:tc>
        <w:tc>
          <w:tcPr>
            <w:tcW w:w="5493" w:type="dxa"/>
            <w:gridSpan w:val="5"/>
            <w:shd w:val="clear" w:color="auto" w:fill="auto"/>
            <w:vAlign w:val="center"/>
          </w:tcPr>
          <w:p w:rsidR="00C9721D" w:rsidRPr="00E16954" w:rsidRDefault="00C9721D" w:rsidP="007F1F49">
            <w:pPr>
              <w:spacing w:line="240" w:lineRule="auto"/>
              <w:jc w:val="center"/>
              <w:rPr>
                <w:rFonts w:ascii="Arial" w:hAnsi="Arial" w:cs="Arial"/>
                <w:bCs/>
                <w:sz w:val="22"/>
              </w:rPr>
            </w:pPr>
            <w:r w:rsidRPr="00E16954">
              <w:rPr>
                <w:rFonts w:ascii="Arial" w:eastAsia="Times New Roman" w:hAnsi="Arial" w:cs="Arial"/>
                <w:b/>
                <w:bCs/>
                <w:color w:val="000000"/>
                <w:sz w:val="22"/>
                <w:lang w:eastAsia="ru-RU"/>
              </w:rPr>
              <w:t>Прогноз</w:t>
            </w:r>
          </w:p>
        </w:tc>
      </w:tr>
      <w:tr w:rsidR="00C9721D" w:rsidRPr="00E16954" w:rsidTr="00C7292E">
        <w:trPr>
          <w:tblHeader/>
        </w:trPr>
        <w:tc>
          <w:tcPr>
            <w:tcW w:w="1951" w:type="dxa"/>
            <w:shd w:val="clear" w:color="auto" w:fill="auto"/>
          </w:tcPr>
          <w:p w:rsidR="00C9721D" w:rsidRPr="00E16954" w:rsidRDefault="00C9721D" w:rsidP="007F1F49">
            <w:pPr>
              <w:spacing w:line="240" w:lineRule="auto"/>
              <w:rPr>
                <w:rFonts w:ascii="Arial" w:hAnsi="Arial" w:cs="Arial"/>
                <w:bCs/>
                <w:sz w:val="22"/>
              </w:rPr>
            </w:pPr>
          </w:p>
        </w:tc>
        <w:tc>
          <w:tcPr>
            <w:tcW w:w="2410" w:type="dxa"/>
            <w:shd w:val="clear" w:color="auto" w:fill="auto"/>
          </w:tcPr>
          <w:p w:rsidR="00C9721D" w:rsidRPr="00E16954" w:rsidRDefault="00C9721D" w:rsidP="007F1F49">
            <w:pPr>
              <w:spacing w:line="240" w:lineRule="auto"/>
              <w:jc w:val="center"/>
              <w:rPr>
                <w:rFonts w:ascii="Arial" w:hAnsi="Arial" w:cs="Arial"/>
                <w:bCs/>
                <w:sz w:val="22"/>
              </w:rPr>
            </w:pPr>
            <w:r w:rsidRPr="00E16954">
              <w:rPr>
                <w:rFonts w:ascii="Arial" w:eastAsia="Times New Roman" w:hAnsi="Arial" w:cs="Arial"/>
                <w:b/>
                <w:bCs/>
                <w:color w:val="000000"/>
                <w:sz w:val="22"/>
                <w:lang w:eastAsia="ru-RU"/>
              </w:rPr>
              <w:t>2013</w:t>
            </w:r>
            <w:r w:rsidR="007B3283" w:rsidRPr="00E16954">
              <w:rPr>
                <w:rFonts w:ascii="Arial" w:eastAsia="Times New Roman" w:hAnsi="Arial" w:cs="Arial"/>
                <w:b/>
                <w:bCs/>
                <w:color w:val="000000"/>
                <w:sz w:val="22"/>
                <w:lang w:eastAsia="ru-RU"/>
              </w:rPr>
              <w:t xml:space="preserve"> г.</w:t>
            </w:r>
          </w:p>
        </w:tc>
        <w:tc>
          <w:tcPr>
            <w:tcW w:w="1134" w:type="dxa"/>
            <w:shd w:val="clear" w:color="auto" w:fill="auto"/>
            <w:vAlign w:val="bottom"/>
          </w:tcPr>
          <w:p w:rsidR="00C9721D" w:rsidRPr="00E16954" w:rsidRDefault="00C9721D" w:rsidP="007F1F49">
            <w:pPr>
              <w:spacing w:line="240" w:lineRule="auto"/>
              <w:jc w:val="center"/>
              <w:rPr>
                <w:rFonts w:ascii="Arial" w:eastAsia="Times New Roman" w:hAnsi="Arial" w:cs="Arial"/>
                <w:b/>
                <w:bCs/>
                <w:color w:val="000000"/>
                <w:sz w:val="22"/>
                <w:lang w:eastAsia="ru-RU"/>
              </w:rPr>
            </w:pPr>
            <w:r w:rsidRPr="00E16954">
              <w:rPr>
                <w:rFonts w:ascii="Arial" w:eastAsia="Times New Roman" w:hAnsi="Arial" w:cs="Arial"/>
                <w:b/>
                <w:bCs/>
                <w:color w:val="000000"/>
                <w:sz w:val="22"/>
                <w:lang w:eastAsia="ru-RU"/>
              </w:rPr>
              <w:t>2015</w:t>
            </w:r>
            <w:r w:rsidR="007B3283" w:rsidRPr="00E16954">
              <w:rPr>
                <w:rFonts w:ascii="Arial" w:eastAsia="Times New Roman" w:hAnsi="Arial" w:cs="Arial"/>
                <w:b/>
                <w:bCs/>
                <w:color w:val="000000"/>
                <w:sz w:val="22"/>
                <w:lang w:eastAsia="ru-RU"/>
              </w:rPr>
              <w:t xml:space="preserve"> г.</w:t>
            </w:r>
          </w:p>
        </w:tc>
        <w:tc>
          <w:tcPr>
            <w:tcW w:w="1134" w:type="dxa"/>
            <w:shd w:val="clear" w:color="auto" w:fill="auto"/>
            <w:vAlign w:val="bottom"/>
          </w:tcPr>
          <w:p w:rsidR="00C9721D" w:rsidRPr="00E16954" w:rsidRDefault="00C9721D" w:rsidP="007F1F49">
            <w:pPr>
              <w:spacing w:line="240" w:lineRule="auto"/>
              <w:jc w:val="center"/>
              <w:rPr>
                <w:rFonts w:ascii="Arial" w:eastAsia="Times New Roman" w:hAnsi="Arial" w:cs="Arial"/>
                <w:b/>
                <w:bCs/>
                <w:color w:val="000000"/>
                <w:sz w:val="22"/>
                <w:lang w:eastAsia="ru-RU"/>
              </w:rPr>
            </w:pPr>
            <w:r w:rsidRPr="00E16954">
              <w:rPr>
                <w:rFonts w:ascii="Arial" w:eastAsia="Times New Roman" w:hAnsi="Arial" w:cs="Arial"/>
                <w:b/>
                <w:bCs/>
                <w:color w:val="000000"/>
                <w:sz w:val="22"/>
                <w:lang w:eastAsia="ru-RU"/>
              </w:rPr>
              <w:t>2018</w:t>
            </w:r>
            <w:r w:rsidR="007B3283" w:rsidRPr="00E16954">
              <w:rPr>
                <w:rFonts w:ascii="Arial" w:eastAsia="Times New Roman" w:hAnsi="Arial" w:cs="Arial"/>
                <w:b/>
                <w:bCs/>
                <w:color w:val="000000"/>
                <w:sz w:val="22"/>
                <w:lang w:eastAsia="ru-RU"/>
              </w:rPr>
              <w:t xml:space="preserve"> г.</w:t>
            </w:r>
          </w:p>
        </w:tc>
        <w:tc>
          <w:tcPr>
            <w:tcW w:w="1134" w:type="dxa"/>
            <w:shd w:val="clear" w:color="auto" w:fill="auto"/>
            <w:vAlign w:val="bottom"/>
          </w:tcPr>
          <w:p w:rsidR="00C9721D" w:rsidRPr="00E16954" w:rsidRDefault="00C9721D" w:rsidP="007F1F49">
            <w:pPr>
              <w:spacing w:line="240" w:lineRule="auto"/>
              <w:jc w:val="center"/>
              <w:rPr>
                <w:rFonts w:ascii="Arial" w:eastAsia="Times New Roman" w:hAnsi="Arial" w:cs="Arial"/>
                <w:b/>
                <w:bCs/>
                <w:color w:val="000000"/>
                <w:sz w:val="22"/>
                <w:lang w:eastAsia="ru-RU"/>
              </w:rPr>
            </w:pPr>
            <w:r w:rsidRPr="00E16954">
              <w:rPr>
                <w:rFonts w:ascii="Arial" w:eastAsia="Times New Roman" w:hAnsi="Arial" w:cs="Arial"/>
                <w:b/>
                <w:bCs/>
                <w:color w:val="000000"/>
                <w:sz w:val="22"/>
                <w:lang w:eastAsia="ru-RU"/>
              </w:rPr>
              <w:t>2020</w:t>
            </w:r>
            <w:r w:rsidR="007B3283" w:rsidRPr="00E16954">
              <w:rPr>
                <w:rFonts w:ascii="Arial" w:eastAsia="Times New Roman" w:hAnsi="Arial" w:cs="Arial"/>
                <w:b/>
                <w:bCs/>
                <w:color w:val="000000"/>
                <w:sz w:val="22"/>
                <w:lang w:eastAsia="ru-RU"/>
              </w:rPr>
              <w:t xml:space="preserve"> г.</w:t>
            </w:r>
          </w:p>
        </w:tc>
        <w:tc>
          <w:tcPr>
            <w:tcW w:w="1134" w:type="dxa"/>
            <w:shd w:val="clear" w:color="auto" w:fill="auto"/>
            <w:vAlign w:val="bottom"/>
          </w:tcPr>
          <w:p w:rsidR="00C9721D" w:rsidRPr="00E16954" w:rsidRDefault="00C9721D" w:rsidP="007F1F49">
            <w:pPr>
              <w:spacing w:line="240" w:lineRule="auto"/>
              <w:jc w:val="center"/>
              <w:rPr>
                <w:rFonts w:ascii="Arial" w:eastAsia="Times New Roman" w:hAnsi="Arial" w:cs="Arial"/>
                <w:b/>
                <w:bCs/>
                <w:color w:val="000000"/>
                <w:sz w:val="22"/>
                <w:lang w:eastAsia="ru-RU"/>
              </w:rPr>
            </w:pPr>
            <w:r w:rsidRPr="00E16954">
              <w:rPr>
                <w:rFonts w:ascii="Arial" w:eastAsia="Times New Roman" w:hAnsi="Arial" w:cs="Arial"/>
                <w:b/>
                <w:bCs/>
                <w:color w:val="000000"/>
                <w:sz w:val="22"/>
                <w:lang w:eastAsia="ru-RU"/>
              </w:rPr>
              <w:t>2025</w:t>
            </w:r>
            <w:r w:rsidR="007B3283" w:rsidRPr="00E16954">
              <w:rPr>
                <w:rFonts w:ascii="Arial" w:eastAsia="Times New Roman" w:hAnsi="Arial" w:cs="Arial"/>
                <w:b/>
                <w:bCs/>
                <w:color w:val="000000"/>
                <w:sz w:val="22"/>
                <w:lang w:eastAsia="ru-RU"/>
              </w:rPr>
              <w:t xml:space="preserve"> г.</w:t>
            </w:r>
          </w:p>
        </w:tc>
        <w:tc>
          <w:tcPr>
            <w:tcW w:w="957" w:type="dxa"/>
            <w:shd w:val="clear" w:color="auto" w:fill="auto"/>
            <w:vAlign w:val="bottom"/>
          </w:tcPr>
          <w:p w:rsidR="00C9721D" w:rsidRPr="00E16954" w:rsidRDefault="00C9721D" w:rsidP="007F1F49">
            <w:pPr>
              <w:spacing w:line="240" w:lineRule="auto"/>
              <w:jc w:val="center"/>
              <w:rPr>
                <w:rFonts w:ascii="Arial" w:eastAsia="Times New Roman" w:hAnsi="Arial" w:cs="Arial"/>
                <w:b/>
                <w:bCs/>
                <w:color w:val="000000"/>
                <w:sz w:val="22"/>
                <w:lang w:eastAsia="ru-RU"/>
              </w:rPr>
            </w:pPr>
            <w:r w:rsidRPr="00E16954">
              <w:rPr>
                <w:rFonts w:ascii="Arial" w:eastAsia="Times New Roman" w:hAnsi="Arial" w:cs="Arial"/>
                <w:b/>
                <w:bCs/>
                <w:color w:val="000000"/>
                <w:sz w:val="22"/>
                <w:lang w:eastAsia="ru-RU"/>
              </w:rPr>
              <w:t>2038</w:t>
            </w:r>
            <w:r w:rsidR="005E0E77" w:rsidRPr="00E16954">
              <w:rPr>
                <w:rFonts w:ascii="Arial" w:eastAsia="Times New Roman" w:hAnsi="Arial" w:cs="Arial"/>
                <w:b/>
                <w:bCs/>
                <w:color w:val="000000"/>
                <w:sz w:val="22"/>
                <w:lang w:eastAsia="ru-RU"/>
              </w:rPr>
              <w:t xml:space="preserve"> г</w:t>
            </w:r>
            <w:r w:rsidR="007B3283" w:rsidRPr="00E16954">
              <w:rPr>
                <w:rFonts w:ascii="Arial" w:eastAsia="Times New Roman" w:hAnsi="Arial" w:cs="Arial"/>
                <w:b/>
                <w:bCs/>
                <w:color w:val="000000"/>
                <w:sz w:val="22"/>
                <w:lang w:eastAsia="ru-RU"/>
              </w:rPr>
              <w:t>.</w:t>
            </w:r>
          </w:p>
        </w:tc>
      </w:tr>
      <w:tr w:rsidR="00AF4430" w:rsidRPr="00E16954" w:rsidTr="007B5DB5">
        <w:tc>
          <w:tcPr>
            <w:tcW w:w="1951" w:type="dxa"/>
            <w:shd w:val="clear" w:color="auto" w:fill="auto"/>
          </w:tcPr>
          <w:p w:rsidR="00AF4430" w:rsidRPr="00E16954" w:rsidRDefault="00AF4430" w:rsidP="007F1F49">
            <w:pPr>
              <w:spacing w:line="240" w:lineRule="auto"/>
              <w:jc w:val="left"/>
              <w:rPr>
                <w:rFonts w:ascii="Arial" w:eastAsia="Times New Roman" w:hAnsi="Arial" w:cs="Arial"/>
                <w:color w:val="000000"/>
                <w:sz w:val="22"/>
                <w:lang w:eastAsia="ru-RU"/>
              </w:rPr>
            </w:pPr>
            <w:r w:rsidRPr="00E16954">
              <w:rPr>
                <w:rFonts w:ascii="Arial" w:eastAsia="Times New Roman" w:hAnsi="Arial" w:cs="Arial"/>
                <w:color w:val="000000"/>
                <w:sz w:val="22"/>
                <w:lang w:eastAsia="ru-RU"/>
              </w:rPr>
              <w:t>с. Беляйково</w:t>
            </w:r>
          </w:p>
        </w:tc>
        <w:tc>
          <w:tcPr>
            <w:tcW w:w="2410" w:type="dxa"/>
            <w:shd w:val="clear" w:color="auto" w:fill="auto"/>
            <w:vAlign w:val="center"/>
          </w:tcPr>
          <w:p w:rsidR="00AF4430" w:rsidRPr="00E16954" w:rsidRDefault="00AF4430" w:rsidP="007F1F49">
            <w:pPr>
              <w:spacing w:line="240" w:lineRule="auto"/>
              <w:jc w:val="center"/>
              <w:rPr>
                <w:rFonts w:ascii="Arial" w:hAnsi="Arial" w:cs="Arial"/>
                <w:sz w:val="22"/>
              </w:rPr>
            </w:pPr>
            <w:r w:rsidRPr="00E16954">
              <w:rPr>
                <w:rFonts w:ascii="Arial" w:hAnsi="Arial" w:cs="Arial"/>
                <w:sz w:val="22"/>
              </w:rPr>
              <w:t>600</w:t>
            </w:r>
          </w:p>
        </w:tc>
        <w:tc>
          <w:tcPr>
            <w:tcW w:w="1134" w:type="dxa"/>
            <w:shd w:val="clear" w:color="auto" w:fill="auto"/>
            <w:vAlign w:val="bottom"/>
          </w:tcPr>
          <w:p w:rsidR="00AF4430" w:rsidRPr="00E16954" w:rsidRDefault="00AF4430" w:rsidP="007F1F49">
            <w:pPr>
              <w:spacing w:line="240" w:lineRule="auto"/>
              <w:jc w:val="center"/>
              <w:rPr>
                <w:rFonts w:ascii="Arial" w:hAnsi="Arial" w:cs="Arial"/>
                <w:color w:val="000000"/>
                <w:sz w:val="22"/>
              </w:rPr>
            </w:pPr>
            <w:r w:rsidRPr="00E16954">
              <w:rPr>
                <w:rFonts w:ascii="Arial" w:hAnsi="Arial" w:cs="Arial"/>
                <w:color w:val="000000"/>
                <w:sz w:val="22"/>
              </w:rPr>
              <w:t>552</w:t>
            </w:r>
          </w:p>
        </w:tc>
        <w:tc>
          <w:tcPr>
            <w:tcW w:w="1134" w:type="dxa"/>
            <w:shd w:val="clear" w:color="auto" w:fill="auto"/>
            <w:vAlign w:val="bottom"/>
          </w:tcPr>
          <w:p w:rsidR="00AF4430" w:rsidRPr="00E16954" w:rsidRDefault="00AF4430" w:rsidP="007F1F49">
            <w:pPr>
              <w:spacing w:line="240" w:lineRule="auto"/>
              <w:jc w:val="center"/>
              <w:rPr>
                <w:rFonts w:ascii="Arial" w:hAnsi="Arial" w:cs="Arial"/>
                <w:color w:val="000000"/>
                <w:sz w:val="22"/>
              </w:rPr>
            </w:pPr>
            <w:r w:rsidRPr="00E16954">
              <w:rPr>
                <w:rFonts w:ascii="Arial" w:hAnsi="Arial" w:cs="Arial"/>
                <w:color w:val="000000"/>
                <w:sz w:val="22"/>
              </w:rPr>
              <w:t>541</w:t>
            </w:r>
          </w:p>
        </w:tc>
        <w:tc>
          <w:tcPr>
            <w:tcW w:w="1134" w:type="dxa"/>
            <w:shd w:val="clear" w:color="auto" w:fill="auto"/>
            <w:vAlign w:val="bottom"/>
          </w:tcPr>
          <w:p w:rsidR="00AF4430" w:rsidRPr="00E16954" w:rsidRDefault="00AF4430" w:rsidP="007F1F49">
            <w:pPr>
              <w:spacing w:line="240" w:lineRule="auto"/>
              <w:jc w:val="center"/>
              <w:rPr>
                <w:rFonts w:ascii="Arial" w:hAnsi="Arial" w:cs="Arial"/>
                <w:color w:val="000000"/>
                <w:sz w:val="22"/>
              </w:rPr>
            </w:pPr>
            <w:r w:rsidRPr="00E16954">
              <w:rPr>
                <w:rFonts w:ascii="Arial" w:hAnsi="Arial" w:cs="Arial"/>
                <w:color w:val="000000"/>
                <w:sz w:val="22"/>
              </w:rPr>
              <w:t>595</w:t>
            </w:r>
          </w:p>
        </w:tc>
        <w:tc>
          <w:tcPr>
            <w:tcW w:w="1134" w:type="dxa"/>
            <w:shd w:val="clear" w:color="auto" w:fill="auto"/>
            <w:vAlign w:val="bottom"/>
          </w:tcPr>
          <w:p w:rsidR="00AF4430" w:rsidRPr="00E16954" w:rsidRDefault="00AF4430" w:rsidP="007F1F49">
            <w:pPr>
              <w:spacing w:line="240" w:lineRule="auto"/>
              <w:jc w:val="center"/>
              <w:rPr>
                <w:rFonts w:ascii="Arial" w:hAnsi="Arial" w:cs="Arial"/>
                <w:color w:val="000000"/>
                <w:sz w:val="22"/>
              </w:rPr>
            </w:pPr>
            <w:r w:rsidRPr="00E16954">
              <w:rPr>
                <w:rFonts w:ascii="Arial" w:hAnsi="Arial" w:cs="Arial"/>
                <w:color w:val="000000"/>
                <w:sz w:val="22"/>
              </w:rPr>
              <w:t>607</w:t>
            </w:r>
          </w:p>
        </w:tc>
        <w:tc>
          <w:tcPr>
            <w:tcW w:w="957" w:type="dxa"/>
            <w:shd w:val="clear" w:color="auto" w:fill="auto"/>
            <w:vAlign w:val="bottom"/>
          </w:tcPr>
          <w:p w:rsidR="00AF4430" w:rsidRPr="00E16954" w:rsidRDefault="00AF4430" w:rsidP="007F1F49">
            <w:pPr>
              <w:spacing w:line="240" w:lineRule="auto"/>
              <w:jc w:val="center"/>
              <w:rPr>
                <w:rFonts w:ascii="Arial" w:hAnsi="Arial" w:cs="Arial"/>
                <w:color w:val="000000"/>
                <w:sz w:val="22"/>
              </w:rPr>
            </w:pPr>
            <w:r w:rsidRPr="00E16954">
              <w:rPr>
                <w:rFonts w:ascii="Arial" w:hAnsi="Arial" w:cs="Arial"/>
                <w:color w:val="000000"/>
                <w:sz w:val="22"/>
              </w:rPr>
              <w:t>910</w:t>
            </w:r>
          </w:p>
        </w:tc>
      </w:tr>
      <w:tr w:rsidR="00AF4430" w:rsidRPr="00E16954" w:rsidTr="007B5DB5">
        <w:tc>
          <w:tcPr>
            <w:tcW w:w="1951" w:type="dxa"/>
            <w:shd w:val="clear" w:color="auto" w:fill="auto"/>
          </w:tcPr>
          <w:p w:rsidR="00AF4430" w:rsidRPr="00E16954" w:rsidRDefault="00AF4430" w:rsidP="007F1F49">
            <w:pPr>
              <w:spacing w:line="240" w:lineRule="auto"/>
              <w:jc w:val="left"/>
              <w:rPr>
                <w:rFonts w:ascii="Arial" w:eastAsia="Times New Roman" w:hAnsi="Arial" w:cs="Arial"/>
                <w:color w:val="000000"/>
                <w:sz w:val="22"/>
                <w:lang w:eastAsia="ru-RU"/>
              </w:rPr>
            </w:pPr>
            <w:r w:rsidRPr="00E16954">
              <w:rPr>
                <w:rFonts w:ascii="Arial" w:eastAsia="Times New Roman" w:hAnsi="Arial" w:cs="Arial"/>
                <w:color w:val="000000"/>
                <w:sz w:val="22"/>
                <w:lang w:eastAsia="ru-RU"/>
              </w:rPr>
              <w:t>д. Дубровка</w:t>
            </w:r>
          </w:p>
        </w:tc>
        <w:tc>
          <w:tcPr>
            <w:tcW w:w="2410" w:type="dxa"/>
            <w:shd w:val="clear" w:color="auto" w:fill="auto"/>
            <w:vAlign w:val="center"/>
          </w:tcPr>
          <w:p w:rsidR="00AF4430" w:rsidRPr="00E16954" w:rsidRDefault="00AF4430" w:rsidP="007F1F49">
            <w:pPr>
              <w:spacing w:line="240" w:lineRule="auto"/>
              <w:jc w:val="center"/>
              <w:rPr>
                <w:rFonts w:ascii="Arial" w:hAnsi="Arial" w:cs="Arial"/>
                <w:sz w:val="22"/>
              </w:rPr>
            </w:pPr>
            <w:r w:rsidRPr="00E16954">
              <w:rPr>
                <w:rFonts w:ascii="Arial" w:hAnsi="Arial" w:cs="Arial"/>
                <w:sz w:val="22"/>
              </w:rPr>
              <w:t>9</w:t>
            </w:r>
          </w:p>
        </w:tc>
        <w:tc>
          <w:tcPr>
            <w:tcW w:w="1134" w:type="dxa"/>
            <w:shd w:val="clear" w:color="auto" w:fill="auto"/>
            <w:vAlign w:val="bottom"/>
          </w:tcPr>
          <w:p w:rsidR="00AF4430" w:rsidRPr="00E16954" w:rsidRDefault="00AF4430" w:rsidP="007F1F49">
            <w:pPr>
              <w:spacing w:line="240" w:lineRule="auto"/>
              <w:jc w:val="center"/>
              <w:rPr>
                <w:rFonts w:ascii="Arial" w:hAnsi="Arial" w:cs="Arial"/>
                <w:color w:val="000000"/>
                <w:sz w:val="22"/>
              </w:rPr>
            </w:pPr>
            <w:r w:rsidRPr="00E16954">
              <w:rPr>
                <w:rFonts w:ascii="Arial" w:hAnsi="Arial" w:cs="Arial"/>
                <w:color w:val="000000"/>
                <w:sz w:val="22"/>
              </w:rPr>
              <w:t>8</w:t>
            </w:r>
          </w:p>
        </w:tc>
        <w:tc>
          <w:tcPr>
            <w:tcW w:w="1134" w:type="dxa"/>
            <w:shd w:val="clear" w:color="auto" w:fill="auto"/>
            <w:vAlign w:val="bottom"/>
          </w:tcPr>
          <w:p w:rsidR="00AF4430" w:rsidRPr="00E16954" w:rsidRDefault="00AF4430" w:rsidP="007F1F49">
            <w:pPr>
              <w:spacing w:line="240" w:lineRule="auto"/>
              <w:jc w:val="center"/>
              <w:rPr>
                <w:rFonts w:ascii="Arial" w:hAnsi="Arial" w:cs="Arial"/>
                <w:color w:val="000000"/>
                <w:sz w:val="22"/>
              </w:rPr>
            </w:pPr>
            <w:r w:rsidRPr="00E16954">
              <w:rPr>
                <w:rFonts w:ascii="Arial" w:hAnsi="Arial" w:cs="Arial"/>
                <w:color w:val="000000"/>
                <w:sz w:val="22"/>
              </w:rPr>
              <w:t>8</w:t>
            </w:r>
          </w:p>
        </w:tc>
        <w:tc>
          <w:tcPr>
            <w:tcW w:w="1134" w:type="dxa"/>
            <w:shd w:val="clear" w:color="auto" w:fill="auto"/>
            <w:vAlign w:val="bottom"/>
          </w:tcPr>
          <w:p w:rsidR="00AF4430" w:rsidRPr="00E16954" w:rsidRDefault="00AF4430" w:rsidP="007F1F49">
            <w:pPr>
              <w:spacing w:line="240" w:lineRule="auto"/>
              <w:jc w:val="center"/>
              <w:rPr>
                <w:rFonts w:ascii="Arial" w:hAnsi="Arial" w:cs="Arial"/>
                <w:color w:val="000000"/>
                <w:sz w:val="22"/>
              </w:rPr>
            </w:pPr>
            <w:r w:rsidRPr="00E16954">
              <w:rPr>
                <w:rFonts w:ascii="Arial" w:hAnsi="Arial" w:cs="Arial"/>
                <w:color w:val="000000"/>
                <w:sz w:val="22"/>
              </w:rPr>
              <w:t>9</w:t>
            </w:r>
          </w:p>
        </w:tc>
        <w:tc>
          <w:tcPr>
            <w:tcW w:w="1134" w:type="dxa"/>
            <w:shd w:val="clear" w:color="auto" w:fill="auto"/>
            <w:vAlign w:val="bottom"/>
          </w:tcPr>
          <w:p w:rsidR="00AF4430" w:rsidRPr="00E16954" w:rsidRDefault="00AF4430" w:rsidP="007F1F49">
            <w:pPr>
              <w:spacing w:line="240" w:lineRule="auto"/>
              <w:jc w:val="center"/>
              <w:rPr>
                <w:rFonts w:ascii="Arial" w:hAnsi="Arial" w:cs="Arial"/>
                <w:color w:val="000000"/>
                <w:sz w:val="22"/>
              </w:rPr>
            </w:pPr>
            <w:r w:rsidRPr="00E16954">
              <w:rPr>
                <w:rFonts w:ascii="Arial" w:hAnsi="Arial" w:cs="Arial"/>
                <w:color w:val="000000"/>
                <w:sz w:val="22"/>
              </w:rPr>
              <w:t>9</w:t>
            </w:r>
          </w:p>
        </w:tc>
        <w:tc>
          <w:tcPr>
            <w:tcW w:w="957" w:type="dxa"/>
            <w:shd w:val="clear" w:color="auto" w:fill="auto"/>
            <w:vAlign w:val="bottom"/>
          </w:tcPr>
          <w:p w:rsidR="00AF4430" w:rsidRPr="00E16954" w:rsidRDefault="00AF4430" w:rsidP="007F1F49">
            <w:pPr>
              <w:spacing w:line="240" w:lineRule="auto"/>
              <w:jc w:val="center"/>
              <w:rPr>
                <w:rFonts w:ascii="Arial" w:hAnsi="Arial" w:cs="Arial"/>
                <w:color w:val="000000"/>
                <w:sz w:val="22"/>
              </w:rPr>
            </w:pPr>
            <w:r w:rsidRPr="00E16954">
              <w:rPr>
                <w:rFonts w:ascii="Arial" w:hAnsi="Arial" w:cs="Arial"/>
                <w:color w:val="000000"/>
                <w:sz w:val="22"/>
              </w:rPr>
              <w:t>14</w:t>
            </w:r>
          </w:p>
        </w:tc>
      </w:tr>
      <w:tr w:rsidR="00AF4430" w:rsidRPr="00E16954" w:rsidTr="007B5DB5">
        <w:tc>
          <w:tcPr>
            <w:tcW w:w="1951" w:type="dxa"/>
            <w:shd w:val="clear" w:color="auto" w:fill="auto"/>
          </w:tcPr>
          <w:p w:rsidR="00AF4430" w:rsidRPr="00E16954" w:rsidRDefault="00AF4430" w:rsidP="007F1F49">
            <w:pPr>
              <w:spacing w:line="240" w:lineRule="auto"/>
              <w:jc w:val="left"/>
              <w:rPr>
                <w:rFonts w:ascii="Arial" w:eastAsia="Times New Roman" w:hAnsi="Arial" w:cs="Arial"/>
                <w:color w:val="000000"/>
                <w:sz w:val="22"/>
                <w:lang w:eastAsia="ru-RU"/>
              </w:rPr>
            </w:pPr>
            <w:r w:rsidRPr="00E16954">
              <w:rPr>
                <w:rFonts w:ascii="Arial" w:eastAsia="Times New Roman" w:hAnsi="Arial" w:cs="Arial"/>
                <w:color w:val="000000"/>
                <w:sz w:val="22"/>
                <w:lang w:eastAsia="ru-RU"/>
              </w:rPr>
              <w:t>д. Еловка</w:t>
            </w:r>
          </w:p>
        </w:tc>
        <w:tc>
          <w:tcPr>
            <w:tcW w:w="2410" w:type="dxa"/>
            <w:shd w:val="clear" w:color="auto" w:fill="auto"/>
            <w:vAlign w:val="center"/>
          </w:tcPr>
          <w:p w:rsidR="00AF4430" w:rsidRPr="00E16954" w:rsidRDefault="00AF4430" w:rsidP="007F1F49">
            <w:pPr>
              <w:spacing w:line="240" w:lineRule="auto"/>
              <w:jc w:val="center"/>
              <w:rPr>
                <w:rFonts w:ascii="Arial" w:hAnsi="Arial" w:cs="Arial"/>
                <w:sz w:val="22"/>
              </w:rPr>
            </w:pPr>
            <w:r w:rsidRPr="00E16954">
              <w:rPr>
                <w:rFonts w:ascii="Arial" w:hAnsi="Arial" w:cs="Arial"/>
                <w:sz w:val="22"/>
              </w:rPr>
              <w:t>-</w:t>
            </w:r>
          </w:p>
        </w:tc>
        <w:tc>
          <w:tcPr>
            <w:tcW w:w="1134" w:type="dxa"/>
            <w:shd w:val="clear" w:color="auto" w:fill="auto"/>
            <w:vAlign w:val="bottom"/>
          </w:tcPr>
          <w:p w:rsidR="00AF4430" w:rsidRPr="00E16954" w:rsidRDefault="00211612" w:rsidP="007F1F49">
            <w:pPr>
              <w:spacing w:line="240" w:lineRule="auto"/>
              <w:jc w:val="center"/>
              <w:rPr>
                <w:rFonts w:ascii="Arial" w:hAnsi="Arial" w:cs="Arial"/>
                <w:color w:val="000000"/>
                <w:sz w:val="22"/>
              </w:rPr>
            </w:pPr>
            <w:r w:rsidRPr="00E16954">
              <w:rPr>
                <w:rFonts w:ascii="Arial" w:hAnsi="Arial" w:cs="Arial"/>
                <w:color w:val="000000"/>
                <w:sz w:val="22"/>
              </w:rPr>
              <w:t>-</w:t>
            </w:r>
          </w:p>
        </w:tc>
        <w:tc>
          <w:tcPr>
            <w:tcW w:w="1134" w:type="dxa"/>
            <w:shd w:val="clear" w:color="auto" w:fill="auto"/>
            <w:vAlign w:val="bottom"/>
          </w:tcPr>
          <w:p w:rsidR="00AF4430" w:rsidRPr="00E16954" w:rsidRDefault="00211612" w:rsidP="007F1F49">
            <w:pPr>
              <w:spacing w:line="240" w:lineRule="auto"/>
              <w:jc w:val="center"/>
              <w:rPr>
                <w:rFonts w:ascii="Arial" w:hAnsi="Arial" w:cs="Arial"/>
                <w:color w:val="000000"/>
                <w:sz w:val="22"/>
              </w:rPr>
            </w:pPr>
            <w:r w:rsidRPr="00E16954">
              <w:rPr>
                <w:rFonts w:ascii="Arial" w:hAnsi="Arial" w:cs="Arial"/>
                <w:color w:val="000000"/>
                <w:sz w:val="22"/>
              </w:rPr>
              <w:t>-</w:t>
            </w:r>
          </w:p>
        </w:tc>
        <w:tc>
          <w:tcPr>
            <w:tcW w:w="1134" w:type="dxa"/>
            <w:shd w:val="clear" w:color="auto" w:fill="auto"/>
            <w:vAlign w:val="bottom"/>
          </w:tcPr>
          <w:p w:rsidR="00AF4430" w:rsidRPr="00E16954" w:rsidRDefault="00211612" w:rsidP="007F1F49">
            <w:pPr>
              <w:spacing w:line="240" w:lineRule="auto"/>
              <w:jc w:val="center"/>
              <w:rPr>
                <w:rFonts w:ascii="Arial" w:hAnsi="Arial" w:cs="Arial"/>
                <w:color w:val="000000"/>
                <w:sz w:val="22"/>
              </w:rPr>
            </w:pPr>
            <w:r w:rsidRPr="00E16954">
              <w:rPr>
                <w:rFonts w:ascii="Arial" w:hAnsi="Arial" w:cs="Arial"/>
                <w:color w:val="000000"/>
                <w:sz w:val="22"/>
              </w:rPr>
              <w:t>-</w:t>
            </w:r>
          </w:p>
        </w:tc>
        <w:tc>
          <w:tcPr>
            <w:tcW w:w="1134" w:type="dxa"/>
            <w:shd w:val="clear" w:color="auto" w:fill="auto"/>
            <w:vAlign w:val="bottom"/>
          </w:tcPr>
          <w:p w:rsidR="00AF4430" w:rsidRPr="00E16954" w:rsidRDefault="00211612" w:rsidP="007F1F49">
            <w:pPr>
              <w:spacing w:line="240" w:lineRule="auto"/>
              <w:jc w:val="center"/>
              <w:rPr>
                <w:rFonts w:ascii="Arial" w:hAnsi="Arial" w:cs="Arial"/>
                <w:color w:val="000000"/>
                <w:sz w:val="22"/>
              </w:rPr>
            </w:pPr>
            <w:r w:rsidRPr="00E16954">
              <w:rPr>
                <w:rFonts w:ascii="Arial" w:hAnsi="Arial" w:cs="Arial"/>
                <w:color w:val="000000"/>
                <w:sz w:val="22"/>
              </w:rPr>
              <w:t>-</w:t>
            </w:r>
          </w:p>
        </w:tc>
        <w:tc>
          <w:tcPr>
            <w:tcW w:w="957" w:type="dxa"/>
            <w:shd w:val="clear" w:color="auto" w:fill="auto"/>
            <w:vAlign w:val="bottom"/>
          </w:tcPr>
          <w:p w:rsidR="00AF4430" w:rsidRPr="00E16954" w:rsidRDefault="00211612" w:rsidP="007F1F49">
            <w:pPr>
              <w:spacing w:line="240" w:lineRule="auto"/>
              <w:jc w:val="center"/>
              <w:rPr>
                <w:rFonts w:ascii="Arial" w:hAnsi="Arial" w:cs="Arial"/>
                <w:color w:val="000000"/>
                <w:sz w:val="22"/>
              </w:rPr>
            </w:pPr>
            <w:r w:rsidRPr="00E16954">
              <w:rPr>
                <w:rFonts w:ascii="Arial" w:hAnsi="Arial" w:cs="Arial"/>
                <w:color w:val="000000"/>
                <w:sz w:val="22"/>
              </w:rPr>
              <w:t>-</w:t>
            </w:r>
          </w:p>
        </w:tc>
      </w:tr>
      <w:tr w:rsidR="00AF4430" w:rsidRPr="00E16954" w:rsidTr="007B5DB5">
        <w:tc>
          <w:tcPr>
            <w:tcW w:w="1951" w:type="dxa"/>
            <w:shd w:val="clear" w:color="auto" w:fill="auto"/>
          </w:tcPr>
          <w:p w:rsidR="00AF4430" w:rsidRPr="00E16954" w:rsidRDefault="00AF4430" w:rsidP="007F1F49">
            <w:pPr>
              <w:spacing w:line="240" w:lineRule="auto"/>
              <w:jc w:val="left"/>
              <w:rPr>
                <w:rFonts w:ascii="Arial" w:eastAsia="Times New Roman" w:hAnsi="Arial" w:cs="Arial"/>
                <w:color w:val="000000"/>
                <w:sz w:val="22"/>
                <w:lang w:eastAsia="ru-RU"/>
              </w:rPr>
            </w:pPr>
            <w:r w:rsidRPr="00E16954">
              <w:rPr>
                <w:rFonts w:ascii="Arial" w:eastAsia="Times New Roman" w:hAnsi="Arial" w:cs="Arial"/>
                <w:color w:val="000000"/>
                <w:sz w:val="22"/>
                <w:lang w:eastAsia="ru-RU"/>
              </w:rPr>
              <w:t>д. Лесниково</w:t>
            </w:r>
          </w:p>
        </w:tc>
        <w:tc>
          <w:tcPr>
            <w:tcW w:w="2410" w:type="dxa"/>
            <w:shd w:val="clear" w:color="auto" w:fill="auto"/>
            <w:vAlign w:val="center"/>
          </w:tcPr>
          <w:p w:rsidR="00AF4430" w:rsidRPr="00E16954" w:rsidRDefault="00AF4430" w:rsidP="007F1F49">
            <w:pPr>
              <w:spacing w:line="240" w:lineRule="auto"/>
              <w:jc w:val="center"/>
              <w:rPr>
                <w:rFonts w:ascii="Arial" w:hAnsi="Arial" w:cs="Arial"/>
                <w:sz w:val="22"/>
              </w:rPr>
            </w:pPr>
            <w:r w:rsidRPr="00E16954">
              <w:rPr>
                <w:rFonts w:ascii="Arial" w:hAnsi="Arial" w:cs="Arial"/>
                <w:sz w:val="22"/>
              </w:rPr>
              <w:t>139</w:t>
            </w:r>
          </w:p>
        </w:tc>
        <w:tc>
          <w:tcPr>
            <w:tcW w:w="1134" w:type="dxa"/>
            <w:shd w:val="clear" w:color="auto" w:fill="auto"/>
            <w:vAlign w:val="bottom"/>
          </w:tcPr>
          <w:p w:rsidR="00AF4430" w:rsidRPr="00E16954" w:rsidRDefault="00AF4430" w:rsidP="007F1F49">
            <w:pPr>
              <w:spacing w:line="240" w:lineRule="auto"/>
              <w:jc w:val="center"/>
              <w:rPr>
                <w:rFonts w:ascii="Arial" w:hAnsi="Arial" w:cs="Arial"/>
                <w:color w:val="000000"/>
                <w:sz w:val="22"/>
              </w:rPr>
            </w:pPr>
            <w:r w:rsidRPr="00E16954">
              <w:rPr>
                <w:rFonts w:ascii="Arial" w:hAnsi="Arial" w:cs="Arial"/>
                <w:color w:val="000000"/>
                <w:sz w:val="22"/>
              </w:rPr>
              <w:t>128</w:t>
            </w:r>
          </w:p>
        </w:tc>
        <w:tc>
          <w:tcPr>
            <w:tcW w:w="1134" w:type="dxa"/>
            <w:shd w:val="clear" w:color="auto" w:fill="auto"/>
            <w:vAlign w:val="bottom"/>
          </w:tcPr>
          <w:p w:rsidR="00AF4430" w:rsidRPr="00E16954" w:rsidRDefault="00AF4430" w:rsidP="007F1F49">
            <w:pPr>
              <w:spacing w:line="240" w:lineRule="auto"/>
              <w:jc w:val="center"/>
              <w:rPr>
                <w:rFonts w:ascii="Arial" w:hAnsi="Arial" w:cs="Arial"/>
                <w:color w:val="000000"/>
                <w:sz w:val="22"/>
              </w:rPr>
            </w:pPr>
            <w:r w:rsidRPr="00E16954">
              <w:rPr>
                <w:rFonts w:ascii="Arial" w:hAnsi="Arial" w:cs="Arial"/>
                <w:color w:val="000000"/>
                <w:sz w:val="22"/>
              </w:rPr>
              <w:t>125</w:t>
            </w:r>
          </w:p>
        </w:tc>
        <w:tc>
          <w:tcPr>
            <w:tcW w:w="1134" w:type="dxa"/>
            <w:shd w:val="clear" w:color="auto" w:fill="auto"/>
            <w:vAlign w:val="bottom"/>
          </w:tcPr>
          <w:p w:rsidR="00AF4430" w:rsidRPr="00E16954" w:rsidRDefault="00AF4430" w:rsidP="007F1F49">
            <w:pPr>
              <w:spacing w:line="240" w:lineRule="auto"/>
              <w:jc w:val="center"/>
              <w:rPr>
                <w:rFonts w:ascii="Arial" w:hAnsi="Arial" w:cs="Arial"/>
                <w:color w:val="000000"/>
                <w:sz w:val="22"/>
              </w:rPr>
            </w:pPr>
            <w:r w:rsidRPr="00E16954">
              <w:rPr>
                <w:rFonts w:ascii="Arial" w:hAnsi="Arial" w:cs="Arial"/>
                <w:color w:val="000000"/>
                <w:sz w:val="22"/>
              </w:rPr>
              <w:t>138</w:t>
            </w:r>
          </w:p>
        </w:tc>
        <w:tc>
          <w:tcPr>
            <w:tcW w:w="1134" w:type="dxa"/>
            <w:shd w:val="clear" w:color="auto" w:fill="auto"/>
            <w:vAlign w:val="bottom"/>
          </w:tcPr>
          <w:p w:rsidR="00AF4430" w:rsidRPr="00E16954" w:rsidRDefault="00AF4430" w:rsidP="007F1F49">
            <w:pPr>
              <w:spacing w:line="240" w:lineRule="auto"/>
              <w:jc w:val="center"/>
              <w:rPr>
                <w:rFonts w:ascii="Arial" w:hAnsi="Arial" w:cs="Arial"/>
                <w:color w:val="000000"/>
                <w:sz w:val="22"/>
              </w:rPr>
            </w:pPr>
            <w:r w:rsidRPr="00E16954">
              <w:rPr>
                <w:rFonts w:ascii="Arial" w:hAnsi="Arial" w:cs="Arial"/>
                <w:color w:val="000000"/>
                <w:sz w:val="22"/>
              </w:rPr>
              <w:t>141</w:t>
            </w:r>
          </w:p>
        </w:tc>
        <w:tc>
          <w:tcPr>
            <w:tcW w:w="957" w:type="dxa"/>
            <w:shd w:val="clear" w:color="auto" w:fill="auto"/>
            <w:vAlign w:val="bottom"/>
          </w:tcPr>
          <w:p w:rsidR="00AF4430" w:rsidRPr="00E16954" w:rsidRDefault="00AF4430" w:rsidP="007F1F49">
            <w:pPr>
              <w:spacing w:line="240" w:lineRule="auto"/>
              <w:jc w:val="center"/>
              <w:rPr>
                <w:rFonts w:ascii="Arial" w:hAnsi="Arial" w:cs="Arial"/>
                <w:color w:val="000000"/>
                <w:sz w:val="22"/>
              </w:rPr>
            </w:pPr>
            <w:r w:rsidRPr="00E16954">
              <w:rPr>
                <w:rFonts w:ascii="Arial" w:hAnsi="Arial" w:cs="Arial"/>
                <w:color w:val="000000"/>
                <w:sz w:val="22"/>
              </w:rPr>
              <w:t>211</w:t>
            </w:r>
          </w:p>
        </w:tc>
      </w:tr>
      <w:tr w:rsidR="00AF4430" w:rsidRPr="00E16954" w:rsidTr="007B5DB5">
        <w:tc>
          <w:tcPr>
            <w:tcW w:w="1951" w:type="dxa"/>
            <w:shd w:val="clear" w:color="auto" w:fill="auto"/>
          </w:tcPr>
          <w:p w:rsidR="00AF4430" w:rsidRPr="00E16954" w:rsidRDefault="00AF4430" w:rsidP="007F1F49">
            <w:pPr>
              <w:spacing w:line="240" w:lineRule="auto"/>
              <w:jc w:val="left"/>
              <w:rPr>
                <w:rFonts w:ascii="Arial" w:eastAsia="Times New Roman" w:hAnsi="Arial" w:cs="Arial"/>
                <w:color w:val="000000"/>
                <w:sz w:val="22"/>
                <w:lang w:eastAsia="ru-RU"/>
              </w:rPr>
            </w:pPr>
            <w:r w:rsidRPr="00E16954">
              <w:rPr>
                <w:rFonts w:ascii="Arial" w:eastAsia="Times New Roman" w:hAnsi="Arial" w:cs="Arial"/>
                <w:color w:val="000000"/>
                <w:sz w:val="22"/>
                <w:lang w:eastAsia="ru-RU"/>
              </w:rPr>
              <w:t>д. Лобково</w:t>
            </w:r>
          </w:p>
        </w:tc>
        <w:tc>
          <w:tcPr>
            <w:tcW w:w="2410" w:type="dxa"/>
            <w:shd w:val="clear" w:color="auto" w:fill="auto"/>
            <w:vAlign w:val="center"/>
          </w:tcPr>
          <w:p w:rsidR="00AF4430" w:rsidRPr="00E16954" w:rsidRDefault="00AF4430" w:rsidP="007F1F49">
            <w:pPr>
              <w:spacing w:line="240" w:lineRule="auto"/>
              <w:jc w:val="center"/>
              <w:rPr>
                <w:rFonts w:ascii="Arial" w:hAnsi="Arial" w:cs="Arial"/>
                <w:sz w:val="22"/>
              </w:rPr>
            </w:pPr>
            <w:r w:rsidRPr="00E16954">
              <w:rPr>
                <w:rFonts w:ascii="Arial" w:hAnsi="Arial" w:cs="Arial"/>
                <w:sz w:val="22"/>
              </w:rPr>
              <w:t>115</w:t>
            </w:r>
          </w:p>
        </w:tc>
        <w:tc>
          <w:tcPr>
            <w:tcW w:w="1134" w:type="dxa"/>
            <w:shd w:val="clear" w:color="auto" w:fill="auto"/>
            <w:vAlign w:val="bottom"/>
          </w:tcPr>
          <w:p w:rsidR="00AF4430" w:rsidRPr="00E16954" w:rsidRDefault="00AF4430" w:rsidP="007F1F49">
            <w:pPr>
              <w:spacing w:line="240" w:lineRule="auto"/>
              <w:jc w:val="center"/>
              <w:rPr>
                <w:rFonts w:ascii="Arial" w:hAnsi="Arial" w:cs="Arial"/>
                <w:color w:val="000000"/>
                <w:sz w:val="22"/>
              </w:rPr>
            </w:pPr>
            <w:r w:rsidRPr="00E16954">
              <w:rPr>
                <w:rFonts w:ascii="Arial" w:hAnsi="Arial" w:cs="Arial"/>
                <w:color w:val="000000"/>
                <w:sz w:val="22"/>
              </w:rPr>
              <w:t>106</w:t>
            </w:r>
          </w:p>
        </w:tc>
        <w:tc>
          <w:tcPr>
            <w:tcW w:w="1134" w:type="dxa"/>
            <w:shd w:val="clear" w:color="auto" w:fill="auto"/>
            <w:vAlign w:val="bottom"/>
          </w:tcPr>
          <w:p w:rsidR="00AF4430" w:rsidRPr="00E16954" w:rsidRDefault="00AF4430" w:rsidP="007F1F49">
            <w:pPr>
              <w:spacing w:line="240" w:lineRule="auto"/>
              <w:jc w:val="center"/>
              <w:rPr>
                <w:rFonts w:ascii="Arial" w:hAnsi="Arial" w:cs="Arial"/>
                <w:color w:val="000000"/>
                <w:sz w:val="22"/>
              </w:rPr>
            </w:pPr>
            <w:r w:rsidRPr="00E16954">
              <w:rPr>
                <w:rFonts w:ascii="Arial" w:hAnsi="Arial" w:cs="Arial"/>
                <w:color w:val="000000"/>
                <w:sz w:val="22"/>
              </w:rPr>
              <w:t>104</w:t>
            </w:r>
          </w:p>
        </w:tc>
        <w:tc>
          <w:tcPr>
            <w:tcW w:w="1134" w:type="dxa"/>
            <w:shd w:val="clear" w:color="auto" w:fill="auto"/>
            <w:vAlign w:val="bottom"/>
          </w:tcPr>
          <w:p w:rsidR="00AF4430" w:rsidRPr="00E16954" w:rsidRDefault="00AF4430" w:rsidP="007F1F49">
            <w:pPr>
              <w:spacing w:line="240" w:lineRule="auto"/>
              <w:jc w:val="center"/>
              <w:rPr>
                <w:rFonts w:ascii="Arial" w:hAnsi="Arial" w:cs="Arial"/>
                <w:color w:val="000000"/>
                <w:sz w:val="22"/>
              </w:rPr>
            </w:pPr>
            <w:r w:rsidRPr="00E16954">
              <w:rPr>
                <w:rFonts w:ascii="Arial" w:hAnsi="Arial" w:cs="Arial"/>
                <w:color w:val="000000"/>
                <w:sz w:val="22"/>
              </w:rPr>
              <w:t>114</w:t>
            </w:r>
          </w:p>
        </w:tc>
        <w:tc>
          <w:tcPr>
            <w:tcW w:w="1134" w:type="dxa"/>
            <w:shd w:val="clear" w:color="auto" w:fill="auto"/>
            <w:vAlign w:val="bottom"/>
          </w:tcPr>
          <w:p w:rsidR="00AF4430" w:rsidRPr="00E16954" w:rsidRDefault="00AF4430" w:rsidP="007F1F49">
            <w:pPr>
              <w:spacing w:line="240" w:lineRule="auto"/>
              <w:jc w:val="center"/>
              <w:rPr>
                <w:rFonts w:ascii="Arial" w:hAnsi="Arial" w:cs="Arial"/>
                <w:color w:val="000000"/>
                <w:sz w:val="22"/>
              </w:rPr>
            </w:pPr>
            <w:r w:rsidRPr="00E16954">
              <w:rPr>
                <w:rFonts w:ascii="Arial" w:hAnsi="Arial" w:cs="Arial"/>
                <w:color w:val="000000"/>
                <w:sz w:val="22"/>
              </w:rPr>
              <w:t>116</w:t>
            </w:r>
          </w:p>
        </w:tc>
        <w:tc>
          <w:tcPr>
            <w:tcW w:w="957" w:type="dxa"/>
            <w:shd w:val="clear" w:color="auto" w:fill="auto"/>
            <w:vAlign w:val="bottom"/>
          </w:tcPr>
          <w:p w:rsidR="00AF4430" w:rsidRPr="00E16954" w:rsidRDefault="00AF4430" w:rsidP="007F1F49">
            <w:pPr>
              <w:spacing w:line="240" w:lineRule="auto"/>
              <w:jc w:val="center"/>
              <w:rPr>
                <w:rFonts w:ascii="Arial" w:hAnsi="Arial" w:cs="Arial"/>
                <w:color w:val="000000"/>
                <w:sz w:val="22"/>
              </w:rPr>
            </w:pPr>
            <w:r w:rsidRPr="00E16954">
              <w:rPr>
                <w:rFonts w:ascii="Arial" w:hAnsi="Arial" w:cs="Arial"/>
                <w:color w:val="000000"/>
                <w:sz w:val="22"/>
              </w:rPr>
              <w:t>175</w:t>
            </w:r>
          </w:p>
        </w:tc>
      </w:tr>
      <w:tr w:rsidR="00AF4430" w:rsidRPr="00E16954" w:rsidTr="007B5DB5">
        <w:tc>
          <w:tcPr>
            <w:tcW w:w="1951" w:type="dxa"/>
            <w:shd w:val="clear" w:color="auto" w:fill="auto"/>
          </w:tcPr>
          <w:p w:rsidR="00AF4430" w:rsidRPr="00E16954" w:rsidRDefault="00AF4430" w:rsidP="007F1F49">
            <w:pPr>
              <w:spacing w:line="240" w:lineRule="auto"/>
              <w:jc w:val="left"/>
              <w:rPr>
                <w:rFonts w:ascii="Arial" w:eastAsia="Times New Roman" w:hAnsi="Arial" w:cs="Arial"/>
                <w:color w:val="000000"/>
                <w:sz w:val="22"/>
                <w:lang w:eastAsia="ru-RU"/>
              </w:rPr>
            </w:pPr>
            <w:r w:rsidRPr="00E16954">
              <w:rPr>
                <w:rFonts w:ascii="Arial" w:eastAsia="Times New Roman" w:hAnsi="Arial" w:cs="Arial"/>
                <w:color w:val="000000"/>
                <w:sz w:val="22"/>
                <w:lang w:eastAsia="ru-RU"/>
              </w:rPr>
              <w:t>д. Мещеры</w:t>
            </w:r>
          </w:p>
        </w:tc>
        <w:tc>
          <w:tcPr>
            <w:tcW w:w="2410" w:type="dxa"/>
            <w:shd w:val="clear" w:color="auto" w:fill="auto"/>
            <w:vAlign w:val="center"/>
          </w:tcPr>
          <w:p w:rsidR="00AF4430" w:rsidRPr="00E16954" w:rsidRDefault="00AF4430" w:rsidP="007F1F49">
            <w:pPr>
              <w:spacing w:line="240" w:lineRule="auto"/>
              <w:jc w:val="center"/>
              <w:rPr>
                <w:rFonts w:ascii="Arial" w:hAnsi="Arial" w:cs="Arial"/>
                <w:sz w:val="22"/>
              </w:rPr>
            </w:pPr>
            <w:r w:rsidRPr="00E16954">
              <w:rPr>
                <w:rFonts w:ascii="Arial" w:hAnsi="Arial" w:cs="Arial"/>
                <w:sz w:val="22"/>
              </w:rPr>
              <w:t>1</w:t>
            </w:r>
          </w:p>
        </w:tc>
        <w:tc>
          <w:tcPr>
            <w:tcW w:w="1134" w:type="dxa"/>
            <w:shd w:val="clear" w:color="auto" w:fill="auto"/>
            <w:vAlign w:val="bottom"/>
          </w:tcPr>
          <w:p w:rsidR="00AF4430" w:rsidRPr="00E16954" w:rsidRDefault="00DA4C88" w:rsidP="007F1F49">
            <w:pPr>
              <w:spacing w:line="240" w:lineRule="auto"/>
              <w:jc w:val="center"/>
              <w:rPr>
                <w:rFonts w:ascii="Arial" w:hAnsi="Arial" w:cs="Arial"/>
                <w:color w:val="000000"/>
                <w:sz w:val="22"/>
              </w:rPr>
            </w:pPr>
            <w:r w:rsidRPr="00E16954">
              <w:rPr>
                <w:rFonts w:ascii="Arial" w:hAnsi="Arial" w:cs="Arial"/>
                <w:color w:val="000000"/>
                <w:sz w:val="22"/>
              </w:rPr>
              <w:t>1</w:t>
            </w:r>
          </w:p>
        </w:tc>
        <w:tc>
          <w:tcPr>
            <w:tcW w:w="1134" w:type="dxa"/>
            <w:shd w:val="clear" w:color="auto" w:fill="auto"/>
            <w:vAlign w:val="bottom"/>
          </w:tcPr>
          <w:p w:rsidR="00AF4430" w:rsidRPr="00E16954" w:rsidRDefault="00211612" w:rsidP="007F1F49">
            <w:pPr>
              <w:spacing w:line="240" w:lineRule="auto"/>
              <w:jc w:val="center"/>
              <w:rPr>
                <w:rFonts w:ascii="Arial" w:hAnsi="Arial" w:cs="Arial"/>
                <w:color w:val="000000"/>
                <w:sz w:val="22"/>
              </w:rPr>
            </w:pPr>
            <w:r w:rsidRPr="00E16954">
              <w:rPr>
                <w:rFonts w:ascii="Arial" w:hAnsi="Arial" w:cs="Arial"/>
                <w:color w:val="000000"/>
                <w:sz w:val="22"/>
              </w:rPr>
              <w:t>-</w:t>
            </w:r>
          </w:p>
        </w:tc>
        <w:tc>
          <w:tcPr>
            <w:tcW w:w="1134" w:type="dxa"/>
            <w:shd w:val="clear" w:color="auto" w:fill="auto"/>
            <w:vAlign w:val="bottom"/>
          </w:tcPr>
          <w:p w:rsidR="00AF4430" w:rsidRPr="00E16954" w:rsidRDefault="00211612" w:rsidP="007F1F49">
            <w:pPr>
              <w:spacing w:line="240" w:lineRule="auto"/>
              <w:jc w:val="center"/>
              <w:rPr>
                <w:rFonts w:ascii="Arial" w:hAnsi="Arial" w:cs="Arial"/>
                <w:color w:val="000000"/>
                <w:sz w:val="22"/>
              </w:rPr>
            </w:pPr>
            <w:r w:rsidRPr="00E16954">
              <w:rPr>
                <w:rFonts w:ascii="Arial" w:hAnsi="Arial" w:cs="Arial"/>
                <w:color w:val="000000"/>
                <w:sz w:val="22"/>
              </w:rPr>
              <w:t>-</w:t>
            </w:r>
          </w:p>
        </w:tc>
        <w:tc>
          <w:tcPr>
            <w:tcW w:w="1134" w:type="dxa"/>
            <w:shd w:val="clear" w:color="auto" w:fill="auto"/>
            <w:vAlign w:val="bottom"/>
          </w:tcPr>
          <w:p w:rsidR="00AF4430" w:rsidRPr="00E16954" w:rsidRDefault="00211612" w:rsidP="007F1F49">
            <w:pPr>
              <w:spacing w:line="240" w:lineRule="auto"/>
              <w:jc w:val="center"/>
              <w:rPr>
                <w:rFonts w:ascii="Arial" w:hAnsi="Arial" w:cs="Arial"/>
                <w:color w:val="000000"/>
                <w:sz w:val="22"/>
              </w:rPr>
            </w:pPr>
            <w:r w:rsidRPr="00E16954">
              <w:rPr>
                <w:rFonts w:ascii="Arial" w:hAnsi="Arial" w:cs="Arial"/>
                <w:color w:val="000000"/>
                <w:sz w:val="22"/>
              </w:rPr>
              <w:t>-</w:t>
            </w:r>
          </w:p>
        </w:tc>
        <w:tc>
          <w:tcPr>
            <w:tcW w:w="957" w:type="dxa"/>
            <w:shd w:val="clear" w:color="auto" w:fill="auto"/>
            <w:vAlign w:val="bottom"/>
          </w:tcPr>
          <w:p w:rsidR="00AF4430" w:rsidRPr="00E16954" w:rsidRDefault="00211612" w:rsidP="007F1F49">
            <w:pPr>
              <w:spacing w:line="240" w:lineRule="auto"/>
              <w:jc w:val="center"/>
              <w:rPr>
                <w:rFonts w:ascii="Arial" w:hAnsi="Arial" w:cs="Arial"/>
                <w:color w:val="000000"/>
                <w:sz w:val="22"/>
              </w:rPr>
            </w:pPr>
            <w:r w:rsidRPr="00E16954">
              <w:rPr>
                <w:rFonts w:ascii="Arial" w:hAnsi="Arial" w:cs="Arial"/>
                <w:color w:val="000000"/>
                <w:sz w:val="22"/>
              </w:rPr>
              <w:t>-</w:t>
            </w:r>
          </w:p>
        </w:tc>
      </w:tr>
      <w:tr w:rsidR="00AF4430" w:rsidRPr="00E16954" w:rsidTr="007B5DB5">
        <w:tc>
          <w:tcPr>
            <w:tcW w:w="1951" w:type="dxa"/>
            <w:shd w:val="clear" w:color="auto" w:fill="auto"/>
          </w:tcPr>
          <w:p w:rsidR="00AF4430" w:rsidRPr="00E16954" w:rsidRDefault="00AF4430" w:rsidP="007F1F49">
            <w:pPr>
              <w:spacing w:line="240" w:lineRule="auto"/>
              <w:jc w:val="left"/>
              <w:rPr>
                <w:rFonts w:ascii="Arial" w:eastAsia="Times New Roman" w:hAnsi="Arial" w:cs="Arial"/>
                <w:color w:val="000000"/>
                <w:sz w:val="22"/>
                <w:lang w:eastAsia="ru-RU"/>
              </w:rPr>
            </w:pPr>
            <w:r w:rsidRPr="00E16954">
              <w:rPr>
                <w:rFonts w:ascii="Arial" w:eastAsia="Times New Roman" w:hAnsi="Arial" w:cs="Arial"/>
                <w:color w:val="000000"/>
                <w:sz w:val="22"/>
                <w:lang w:eastAsia="ru-RU"/>
              </w:rPr>
              <w:t>с. Новоселки</w:t>
            </w:r>
          </w:p>
        </w:tc>
        <w:tc>
          <w:tcPr>
            <w:tcW w:w="2410" w:type="dxa"/>
            <w:shd w:val="clear" w:color="auto" w:fill="auto"/>
            <w:vAlign w:val="center"/>
          </w:tcPr>
          <w:p w:rsidR="00AF4430" w:rsidRPr="00E16954" w:rsidRDefault="00AF4430" w:rsidP="007F1F49">
            <w:pPr>
              <w:spacing w:line="240" w:lineRule="auto"/>
              <w:jc w:val="center"/>
              <w:rPr>
                <w:rFonts w:ascii="Arial" w:hAnsi="Arial" w:cs="Arial"/>
                <w:sz w:val="22"/>
              </w:rPr>
            </w:pPr>
            <w:r w:rsidRPr="00E16954">
              <w:rPr>
                <w:rFonts w:ascii="Arial" w:hAnsi="Arial" w:cs="Arial"/>
                <w:sz w:val="22"/>
              </w:rPr>
              <w:t>1228</w:t>
            </w:r>
          </w:p>
        </w:tc>
        <w:tc>
          <w:tcPr>
            <w:tcW w:w="1134" w:type="dxa"/>
            <w:shd w:val="clear" w:color="auto" w:fill="auto"/>
            <w:vAlign w:val="bottom"/>
          </w:tcPr>
          <w:p w:rsidR="00AF4430" w:rsidRPr="00E16954" w:rsidRDefault="00AF4430" w:rsidP="007F1F49">
            <w:pPr>
              <w:spacing w:line="240" w:lineRule="auto"/>
              <w:jc w:val="center"/>
              <w:rPr>
                <w:rFonts w:ascii="Arial" w:hAnsi="Arial" w:cs="Arial"/>
                <w:color w:val="000000"/>
                <w:sz w:val="22"/>
              </w:rPr>
            </w:pPr>
            <w:r w:rsidRPr="00E16954">
              <w:rPr>
                <w:rFonts w:ascii="Arial" w:hAnsi="Arial" w:cs="Arial"/>
                <w:color w:val="000000"/>
                <w:sz w:val="22"/>
              </w:rPr>
              <w:t>1130</w:t>
            </w:r>
          </w:p>
        </w:tc>
        <w:tc>
          <w:tcPr>
            <w:tcW w:w="1134" w:type="dxa"/>
            <w:shd w:val="clear" w:color="auto" w:fill="auto"/>
            <w:vAlign w:val="bottom"/>
          </w:tcPr>
          <w:p w:rsidR="00AF4430" w:rsidRPr="00E16954" w:rsidRDefault="00AF4430" w:rsidP="007F1F49">
            <w:pPr>
              <w:spacing w:line="240" w:lineRule="auto"/>
              <w:jc w:val="center"/>
              <w:rPr>
                <w:rFonts w:ascii="Arial" w:hAnsi="Arial" w:cs="Arial"/>
                <w:color w:val="000000"/>
                <w:sz w:val="22"/>
              </w:rPr>
            </w:pPr>
            <w:r w:rsidRPr="00E16954">
              <w:rPr>
                <w:rFonts w:ascii="Arial" w:hAnsi="Arial" w:cs="Arial"/>
                <w:color w:val="000000"/>
                <w:sz w:val="22"/>
              </w:rPr>
              <w:t>1107</w:t>
            </w:r>
          </w:p>
        </w:tc>
        <w:tc>
          <w:tcPr>
            <w:tcW w:w="1134" w:type="dxa"/>
            <w:shd w:val="clear" w:color="auto" w:fill="auto"/>
            <w:vAlign w:val="bottom"/>
          </w:tcPr>
          <w:p w:rsidR="00AF4430" w:rsidRPr="00E16954" w:rsidRDefault="00AF4430" w:rsidP="007F1F49">
            <w:pPr>
              <w:spacing w:line="240" w:lineRule="auto"/>
              <w:jc w:val="center"/>
              <w:rPr>
                <w:rFonts w:ascii="Arial" w:hAnsi="Arial" w:cs="Arial"/>
                <w:color w:val="000000"/>
                <w:sz w:val="22"/>
              </w:rPr>
            </w:pPr>
            <w:r w:rsidRPr="00E16954">
              <w:rPr>
                <w:rFonts w:ascii="Arial" w:hAnsi="Arial" w:cs="Arial"/>
                <w:color w:val="000000"/>
                <w:sz w:val="22"/>
              </w:rPr>
              <w:t>1218</w:t>
            </w:r>
          </w:p>
        </w:tc>
        <w:tc>
          <w:tcPr>
            <w:tcW w:w="1134" w:type="dxa"/>
            <w:shd w:val="clear" w:color="auto" w:fill="auto"/>
            <w:vAlign w:val="bottom"/>
          </w:tcPr>
          <w:p w:rsidR="00AF4430" w:rsidRPr="00E16954" w:rsidRDefault="00AF4430" w:rsidP="007F1F49">
            <w:pPr>
              <w:spacing w:line="240" w:lineRule="auto"/>
              <w:jc w:val="center"/>
              <w:rPr>
                <w:rFonts w:ascii="Arial" w:hAnsi="Arial" w:cs="Arial"/>
                <w:color w:val="000000"/>
                <w:sz w:val="22"/>
              </w:rPr>
            </w:pPr>
            <w:r w:rsidRPr="00E16954">
              <w:rPr>
                <w:rFonts w:ascii="Arial" w:hAnsi="Arial" w:cs="Arial"/>
                <w:color w:val="000000"/>
                <w:sz w:val="22"/>
              </w:rPr>
              <w:t>1242</w:t>
            </w:r>
          </w:p>
        </w:tc>
        <w:tc>
          <w:tcPr>
            <w:tcW w:w="957" w:type="dxa"/>
            <w:shd w:val="clear" w:color="auto" w:fill="auto"/>
            <w:vAlign w:val="bottom"/>
          </w:tcPr>
          <w:p w:rsidR="00AF4430" w:rsidRPr="00E16954" w:rsidRDefault="00AF4430" w:rsidP="007F1F49">
            <w:pPr>
              <w:spacing w:line="240" w:lineRule="auto"/>
              <w:jc w:val="center"/>
              <w:rPr>
                <w:rFonts w:ascii="Arial" w:hAnsi="Arial" w:cs="Arial"/>
                <w:color w:val="000000"/>
                <w:sz w:val="22"/>
              </w:rPr>
            </w:pPr>
            <w:r w:rsidRPr="00E16954">
              <w:rPr>
                <w:rFonts w:ascii="Arial" w:hAnsi="Arial" w:cs="Arial"/>
                <w:color w:val="000000"/>
                <w:sz w:val="22"/>
              </w:rPr>
              <w:t>1863</w:t>
            </w:r>
          </w:p>
        </w:tc>
      </w:tr>
      <w:tr w:rsidR="00AF4430" w:rsidRPr="00E16954" w:rsidTr="007B5DB5">
        <w:tc>
          <w:tcPr>
            <w:tcW w:w="1951" w:type="dxa"/>
            <w:shd w:val="clear" w:color="auto" w:fill="auto"/>
          </w:tcPr>
          <w:p w:rsidR="00AF4430" w:rsidRPr="00E16954" w:rsidRDefault="00AF4430" w:rsidP="007F1F49">
            <w:pPr>
              <w:spacing w:line="240" w:lineRule="auto"/>
              <w:jc w:val="left"/>
              <w:rPr>
                <w:rFonts w:ascii="Arial" w:eastAsia="Times New Roman" w:hAnsi="Arial" w:cs="Arial"/>
                <w:color w:val="000000"/>
                <w:sz w:val="22"/>
                <w:lang w:eastAsia="ru-RU"/>
              </w:rPr>
            </w:pPr>
            <w:r w:rsidRPr="00E16954">
              <w:rPr>
                <w:rFonts w:ascii="Arial" w:eastAsia="Times New Roman" w:hAnsi="Arial" w:cs="Arial"/>
                <w:color w:val="000000"/>
                <w:sz w:val="22"/>
                <w:lang w:eastAsia="ru-RU"/>
              </w:rPr>
              <w:t>д. Овечкино</w:t>
            </w:r>
          </w:p>
        </w:tc>
        <w:tc>
          <w:tcPr>
            <w:tcW w:w="2410" w:type="dxa"/>
            <w:shd w:val="clear" w:color="auto" w:fill="auto"/>
            <w:vAlign w:val="center"/>
          </w:tcPr>
          <w:p w:rsidR="00AF4430" w:rsidRPr="00E16954" w:rsidRDefault="003171B1" w:rsidP="007F1F49">
            <w:pPr>
              <w:spacing w:line="240" w:lineRule="auto"/>
              <w:jc w:val="center"/>
              <w:rPr>
                <w:rFonts w:ascii="Arial" w:hAnsi="Arial" w:cs="Arial"/>
                <w:sz w:val="22"/>
              </w:rPr>
            </w:pPr>
            <w:r w:rsidRPr="00E16954">
              <w:rPr>
                <w:rFonts w:ascii="Arial" w:hAnsi="Arial" w:cs="Arial"/>
                <w:sz w:val="22"/>
              </w:rPr>
              <w:t>0</w:t>
            </w:r>
          </w:p>
        </w:tc>
        <w:tc>
          <w:tcPr>
            <w:tcW w:w="1134" w:type="dxa"/>
            <w:shd w:val="clear" w:color="auto" w:fill="auto"/>
            <w:vAlign w:val="bottom"/>
          </w:tcPr>
          <w:p w:rsidR="00AF4430" w:rsidRPr="00E16954" w:rsidRDefault="003171B1" w:rsidP="007F1F49">
            <w:pPr>
              <w:spacing w:line="240" w:lineRule="auto"/>
              <w:jc w:val="center"/>
              <w:rPr>
                <w:rFonts w:ascii="Arial" w:hAnsi="Arial" w:cs="Arial"/>
                <w:color w:val="000000"/>
                <w:sz w:val="22"/>
              </w:rPr>
            </w:pPr>
            <w:r w:rsidRPr="00E16954">
              <w:rPr>
                <w:rFonts w:ascii="Arial" w:hAnsi="Arial" w:cs="Arial"/>
                <w:color w:val="000000"/>
                <w:sz w:val="22"/>
              </w:rPr>
              <w:t>1</w:t>
            </w:r>
          </w:p>
        </w:tc>
        <w:tc>
          <w:tcPr>
            <w:tcW w:w="1134" w:type="dxa"/>
            <w:shd w:val="clear" w:color="auto" w:fill="auto"/>
            <w:vAlign w:val="bottom"/>
          </w:tcPr>
          <w:p w:rsidR="00AF4430" w:rsidRPr="00E16954" w:rsidRDefault="003171B1" w:rsidP="007F1F49">
            <w:pPr>
              <w:spacing w:line="240" w:lineRule="auto"/>
              <w:jc w:val="center"/>
              <w:rPr>
                <w:rFonts w:ascii="Arial" w:hAnsi="Arial" w:cs="Arial"/>
                <w:color w:val="000000"/>
                <w:sz w:val="22"/>
              </w:rPr>
            </w:pPr>
            <w:r w:rsidRPr="00E16954">
              <w:rPr>
                <w:rFonts w:ascii="Arial" w:hAnsi="Arial" w:cs="Arial"/>
                <w:color w:val="000000"/>
                <w:sz w:val="22"/>
              </w:rPr>
              <w:t>1</w:t>
            </w:r>
          </w:p>
        </w:tc>
        <w:tc>
          <w:tcPr>
            <w:tcW w:w="1134" w:type="dxa"/>
            <w:shd w:val="clear" w:color="auto" w:fill="auto"/>
            <w:vAlign w:val="bottom"/>
          </w:tcPr>
          <w:p w:rsidR="00AF4430" w:rsidRPr="00E16954" w:rsidRDefault="003171B1" w:rsidP="007F1F49">
            <w:pPr>
              <w:spacing w:line="240" w:lineRule="auto"/>
              <w:jc w:val="center"/>
              <w:rPr>
                <w:rFonts w:ascii="Arial" w:hAnsi="Arial" w:cs="Arial"/>
                <w:color w:val="000000"/>
                <w:sz w:val="22"/>
              </w:rPr>
            </w:pPr>
            <w:r w:rsidRPr="00E16954">
              <w:rPr>
                <w:rFonts w:ascii="Arial" w:hAnsi="Arial" w:cs="Arial"/>
                <w:color w:val="000000"/>
                <w:sz w:val="22"/>
              </w:rPr>
              <w:t>2</w:t>
            </w:r>
          </w:p>
        </w:tc>
        <w:tc>
          <w:tcPr>
            <w:tcW w:w="1134" w:type="dxa"/>
            <w:shd w:val="clear" w:color="auto" w:fill="auto"/>
            <w:vAlign w:val="bottom"/>
          </w:tcPr>
          <w:p w:rsidR="00AF4430" w:rsidRPr="00E16954" w:rsidRDefault="003171B1" w:rsidP="007F1F49">
            <w:pPr>
              <w:spacing w:line="240" w:lineRule="auto"/>
              <w:jc w:val="center"/>
              <w:rPr>
                <w:rFonts w:ascii="Arial" w:hAnsi="Arial" w:cs="Arial"/>
                <w:color w:val="000000"/>
                <w:sz w:val="22"/>
              </w:rPr>
            </w:pPr>
            <w:r w:rsidRPr="00E16954">
              <w:rPr>
                <w:rFonts w:ascii="Arial" w:hAnsi="Arial" w:cs="Arial"/>
                <w:color w:val="000000"/>
                <w:sz w:val="22"/>
              </w:rPr>
              <w:t>2</w:t>
            </w:r>
          </w:p>
        </w:tc>
        <w:tc>
          <w:tcPr>
            <w:tcW w:w="957" w:type="dxa"/>
            <w:shd w:val="clear" w:color="auto" w:fill="auto"/>
            <w:vAlign w:val="bottom"/>
          </w:tcPr>
          <w:p w:rsidR="00AF4430" w:rsidRPr="00E16954" w:rsidRDefault="003171B1" w:rsidP="007F1F49">
            <w:pPr>
              <w:spacing w:line="240" w:lineRule="auto"/>
              <w:jc w:val="center"/>
              <w:rPr>
                <w:rFonts w:ascii="Arial" w:hAnsi="Arial" w:cs="Arial"/>
                <w:color w:val="000000"/>
                <w:sz w:val="22"/>
              </w:rPr>
            </w:pPr>
            <w:r w:rsidRPr="00E16954">
              <w:rPr>
                <w:rFonts w:ascii="Arial" w:hAnsi="Arial" w:cs="Arial"/>
                <w:color w:val="000000"/>
                <w:sz w:val="22"/>
              </w:rPr>
              <w:t>3</w:t>
            </w:r>
          </w:p>
        </w:tc>
      </w:tr>
      <w:tr w:rsidR="00AF4430" w:rsidRPr="00E16954" w:rsidTr="007B5DB5">
        <w:tc>
          <w:tcPr>
            <w:tcW w:w="1951" w:type="dxa"/>
            <w:shd w:val="clear" w:color="auto" w:fill="auto"/>
          </w:tcPr>
          <w:p w:rsidR="00AF4430" w:rsidRPr="00E16954" w:rsidRDefault="00AF4430" w:rsidP="007F1F49">
            <w:pPr>
              <w:spacing w:line="240" w:lineRule="auto"/>
              <w:jc w:val="left"/>
              <w:rPr>
                <w:rFonts w:ascii="Arial" w:eastAsia="Times New Roman" w:hAnsi="Arial" w:cs="Arial"/>
                <w:color w:val="000000"/>
                <w:sz w:val="22"/>
                <w:lang w:eastAsia="ru-RU"/>
              </w:rPr>
            </w:pPr>
            <w:r w:rsidRPr="00E16954">
              <w:rPr>
                <w:rFonts w:ascii="Arial" w:eastAsia="Times New Roman" w:hAnsi="Arial" w:cs="Arial"/>
                <w:color w:val="000000"/>
                <w:sz w:val="22"/>
                <w:lang w:eastAsia="ru-RU"/>
              </w:rPr>
              <w:t>д. Талынское</w:t>
            </w:r>
          </w:p>
        </w:tc>
        <w:tc>
          <w:tcPr>
            <w:tcW w:w="2410" w:type="dxa"/>
            <w:shd w:val="clear" w:color="auto" w:fill="auto"/>
            <w:vAlign w:val="center"/>
          </w:tcPr>
          <w:p w:rsidR="00AF4430" w:rsidRPr="00E16954" w:rsidRDefault="00AF4430" w:rsidP="007F1F49">
            <w:pPr>
              <w:spacing w:line="240" w:lineRule="auto"/>
              <w:jc w:val="center"/>
              <w:rPr>
                <w:rFonts w:ascii="Arial" w:hAnsi="Arial" w:cs="Arial"/>
                <w:sz w:val="22"/>
              </w:rPr>
            </w:pPr>
            <w:r w:rsidRPr="00E16954">
              <w:rPr>
                <w:rFonts w:ascii="Arial" w:hAnsi="Arial" w:cs="Arial"/>
                <w:sz w:val="22"/>
              </w:rPr>
              <w:t>80</w:t>
            </w:r>
          </w:p>
        </w:tc>
        <w:tc>
          <w:tcPr>
            <w:tcW w:w="1134" w:type="dxa"/>
            <w:shd w:val="clear" w:color="auto" w:fill="auto"/>
            <w:vAlign w:val="bottom"/>
          </w:tcPr>
          <w:p w:rsidR="00AF4430" w:rsidRPr="00E16954" w:rsidRDefault="00AF4430" w:rsidP="007F1F49">
            <w:pPr>
              <w:spacing w:line="240" w:lineRule="auto"/>
              <w:jc w:val="center"/>
              <w:rPr>
                <w:rFonts w:ascii="Arial" w:hAnsi="Arial" w:cs="Arial"/>
                <w:color w:val="000000"/>
                <w:sz w:val="22"/>
              </w:rPr>
            </w:pPr>
            <w:r w:rsidRPr="00E16954">
              <w:rPr>
                <w:rFonts w:ascii="Arial" w:hAnsi="Arial" w:cs="Arial"/>
                <w:color w:val="000000"/>
                <w:sz w:val="22"/>
              </w:rPr>
              <w:t>74</w:t>
            </w:r>
          </w:p>
        </w:tc>
        <w:tc>
          <w:tcPr>
            <w:tcW w:w="1134" w:type="dxa"/>
            <w:shd w:val="clear" w:color="auto" w:fill="auto"/>
            <w:vAlign w:val="bottom"/>
          </w:tcPr>
          <w:p w:rsidR="00AF4430" w:rsidRPr="00E16954" w:rsidRDefault="00AF4430" w:rsidP="007F1F49">
            <w:pPr>
              <w:spacing w:line="240" w:lineRule="auto"/>
              <w:jc w:val="center"/>
              <w:rPr>
                <w:rFonts w:ascii="Arial" w:hAnsi="Arial" w:cs="Arial"/>
                <w:color w:val="000000"/>
                <w:sz w:val="22"/>
              </w:rPr>
            </w:pPr>
            <w:r w:rsidRPr="00E16954">
              <w:rPr>
                <w:rFonts w:ascii="Arial" w:hAnsi="Arial" w:cs="Arial"/>
                <w:color w:val="000000"/>
                <w:sz w:val="22"/>
              </w:rPr>
              <w:t>72</w:t>
            </w:r>
          </w:p>
        </w:tc>
        <w:tc>
          <w:tcPr>
            <w:tcW w:w="1134" w:type="dxa"/>
            <w:shd w:val="clear" w:color="auto" w:fill="auto"/>
            <w:vAlign w:val="bottom"/>
          </w:tcPr>
          <w:p w:rsidR="00AF4430" w:rsidRPr="00E16954" w:rsidRDefault="00AF4430" w:rsidP="007F1F49">
            <w:pPr>
              <w:spacing w:line="240" w:lineRule="auto"/>
              <w:jc w:val="center"/>
              <w:rPr>
                <w:rFonts w:ascii="Arial" w:hAnsi="Arial" w:cs="Arial"/>
                <w:color w:val="000000"/>
                <w:sz w:val="22"/>
              </w:rPr>
            </w:pPr>
            <w:r w:rsidRPr="00E16954">
              <w:rPr>
                <w:rFonts w:ascii="Arial" w:hAnsi="Arial" w:cs="Arial"/>
                <w:color w:val="000000"/>
                <w:sz w:val="22"/>
              </w:rPr>
              <w:t>79</w:t>
            </w:r>
          </w:p>
        </w:tc>
        <w:tc>
          <w:tcPr>
            <w:tcW w:w="1134" w:type="dxa"/>
            <w:shd w:val="clear" w:color="auto" w:fill="auto"/>
            <w:vAlign w:val="bottom"/>
          </w:tcPr>
          <w:p w:rsidR="00AF4430" w:rsidRPr="00E16954" w:rsidRDefault="00AF4430" w:rsidP="007F1F49">
            <w:pPr>
              <w:spacing w:line="240" w:lineRule="auto"/>
              <w:jc w:val="center"/>
              <w:rPr>
                <w:rFonts w:ascii="Arial" w:hAnsi="Arial" w:cs="Arial"/>
                <w:color w:val="000000"/>
                <w:sz w:val="22"/>
              </w:rPr>
            </w:pPr>
            <w:r w:rsidRPr="00E16954">
              <w:rPr>
                <w:rFonts w:ascii="Arial" w:hAnsi="Arial" w:cs="Arial"/>
                <w:color w:val="000000"/>
                <w:sz w:val="22"/>
              </w:rPr>
              <w:t>81</w:t>
            </w:r>
          </w:p>
        </w:tc>
        <w:tc>
          <w:tcPr>
            <w:tcW w:w="957" w:type="dxa"/>
            <w:shd w:val="clear" w:color="auto" w:fill="auto"/>
            <w:vAlign w:val="bottom"/>
          </w:tcPr>
          <w:p w:rsidR="00AF4430" w:rsidRPr="00E16954" w:rsidRDefault="00AF4430" w:rsidP="007F1F49">
            <w:pPr>
              <w:spacing w:line="240" w:lineRule="auto"/>
              <w:jc w:val="center"/>
              <w:rPr>
                <w:rFonts w:ascii="Arial" w:hAnsi="Arial" w:cs="Arial"/>
                <w:color w:val="000000"/>
                <w:sz w:val="22"/>
              </w:rPr>
            </w:pPr>
            <w:r w:rsidRPr="00E16954">
              <w:rPr>
                <w:rFonts w:ascii="Arial" w:hAnsi="Arial" w:cs="Arial"/>
                <w:color w:val="000000"/>
                <w:sz w:val="22"/>
              </w:rPr>
              <w:t>121</w:t>
            </w:r>
          </w:p>
        </w:tc>
      </w:tr>
      <w:tr w:rsidR="00AF4430" w:rsidRPr="00E16954" w:rsidTr="007B5DB5">
        <w:tc>
          <w:tcPr>
            <w:tcW w:w="1951" w:type="dxa"/>
            <w:shd w:val="clear" w:color="auto" w:fill="auto"/>
          </w:tcPr>
          <w:p w:rsidR="00AF4430" w:rsidRPr="00E16954" w:rsidRDefault="00AF4430" w:rsidP="007F1F49">
            <w:pPr>
              <w:spacing w:line="240" w:lineRule="auto"/>
              <w:jc w:val="left"/>
              <w:rPr>
                <w:rFonts w:ascii="Arial" w:eastAsia="Times New Roman" w:hAnsi="Arial" w:cs="Arial"/>
                <w:color w:val="000000"/>
                <w:sz w:val="22"/>
                <w:lang w:eastAsia="ru-RU"/>
              </w:rPr>
            </w:pPr>
            <w:r w:rsidRPr="00E16954">
              <w:rPr>
                <w:rFonts w:ascii="Arial" w:eastAsia="Times New Roman" w:hAnsi="Arial" w:cs="Arial"/>
                <w:color w:val="000000"/>
                <w:sz w:val="22"/>
                <w:lang w:eastAsia="ru-RU"/>
              </w:rPr>
              <w:t>с. Федурино</w:t>
            </w:r>
          </w:p>
        </w:tc>
        <w:tc>
          <w:tcPr>
            <w:tcW w:w="2410" w:type="dxa"/>
            <w:shd w:val="clear" w:color="auto" w:fill="auto"/>
            <w:vAlign w:val="center"/>
          </w:tcPr>
          <w:p w:rsidR="00AF4430" w:rsidRPr="00E16954" w:rsidRDefault="00AF4430" w:rsidP="007F1F49">
            <w:pPr>
              <w:spacing w:line="240" w:lineRule="auto"/>
              <w:jc w:val="center"/>
              <w:rPr>
                <w:rFonts w:ascii="Arial" w:hAnsi="Arial" w:cs="Arial"/>
                <w:sz w:val="22"/>
              </w:rPr>
            </w:pPr>
            <w:r w:rsidRPr="00E16954">
              <w:rPr>
                <w:rFonts w:ascii="Arial" w:hAnsi="Arial" w:cs="Arial"/>
                <w:sz w:val="22"/>
              </w:rPr>
              <w:t>221</w:t>
            </w:r>
          </w:p>
        </w:tc>
        <w:tc>
          <w:tcPr>
            <w:tcW w:w="1134" w:type="dxa"/>
            <w:shd w:val="clear" w:color="auto" w:fill="auto"/>
            <w:vAlign w:val="bottom"/>
          </w:tcPr>
          <w:p w:rsidR="00AF4430" w:rsidRPr="00E16954" w:rsidRDefault="00AF4430" w:rsidP="007F1F49">
            <w:pPr>
              <w:spacing w:line="240" w:lineRule="auto"/>
              <w:jc w:val="center"/>
              <w:rPr>
                <w:rFonts w:ascii="Arial" w:hAnsi="Arial" w:cs="Arial"/>
                <w:color w:val="000000"/>
                <w:sz w:val="22"/>
              </w:rPr>
            </w:pPr>
            <w:r w:rsidRPr="00E16954">
              <w:rPr>
                <w:rFonts w:ascii="Arial" w:hAnsi="Arial" w:cs="Arial"/>
                <w:color w:val="000000"/>
                <w:sz w:val="22"/>
              </w:rPr>
              <w:t>203</w:t>
            </w:r>
          </w:p>
        </w:tc>
        <w:tc>
          <w:tcPr>
            <w:tcW w:w="1134" w:type="dxa"/>
            <w:shd w:val="clear" w:color="auto" w:fill="auto"/>
            <w:vAlign w:val="bottom"/>
          </w:tcPr>
          <w:p w:rsidR="00AF4430" w:rsidRPr="00E16954" w:rsidRDefault="00AF4430" w:rsidP="007F1F49">
            <w:pPr>
              <w:spacing w:line="240" w:lineRule="auto"/>
              <w:jc w:val="center"/>
              <w:rPr>
                <w:rFonts w:ascii="Arial" w:hAnsi="Arial" w:cs="Arial"/>
                <w:color w:val="000000"/>
                <w:sz w:val="22"/>
              </w:rPr>
            </w:pPr>
            <w:r w:rsidRPr="00E16954">
              <w:rPr>
                <w:rFonts w:ascii="Arial" w:hAnsi="Arial" w:cs="Arial"/>
                <w:color w:val="000000"/>
                <w:sz w:val="22"/>
              </w:rPr>
              <w:t>199</w:t>
            </w:r>
          </w:p>
        </w:tc>
        <w:tc>
          <w:tcPr>
            <w:tcW w:w="1134" w:type="dxa"/>
            <w:shd w:val="clear" w:color="auto" w:fill="auto"/>
            <w:vAlign w:val="bottom"/>
          </w:tcPr>
          <w:p w:rsidR="00AF4430" w:rsidRPr="00E16954" w:rsidRDefault="00AF4430" w:rsidP="007F1F49">
            <w:pPr>
              <w:spacing w:line="240" w:lineRule="auto"/>
              <w:jc w:val="center"/>
              <w:rPr>
                <w:rFonts w:ascii="Arial" w:hAnsi="Arial" w:cs="Arial"/>
                <w:color w:val="000000"/>
                <w:sz w:val="22"/>
              </w:rPr>
            </w:pPr>
            <w:r w:rsidRPr="00E16954">
              <w:rPr>
                <w:rFonts w:ascii="Arial" w:hAnsi="Arial" w:cs="Arial"/>
                <w:color w:val="000000"/>
                <w:sz w:val="22"/>
              </w:rPr>
              <w:t>219</w:t>
            </w:r>
          </w:p>
        </w:tc>
        <w:tc>
          <w:tcPr>
            <w:tcW w:w="1134" w:type="dxa"/>
            <w:shd w:val="clear" w:color="auto" w:fill="auto"/>
            <w:vAlign w:val="bottom"/>
          </w:tcPr>
          <w:p w:rsidR="00AF4430" w:rsidRPr="00E16954" w:rsidRDefault="00AF4430" w:rsidP="007F1F49">
            <w:pPr>
              <w:spacing w:line="240" w:lineRule="auto"/>
              <w:jc w:val="center"/>
              <w:rPr>
                <w:rFonts w:ascii="Arial" w:hAnsi="Arial" w:cs="Arial"/>
                <w:color w:val="000000"/>
                <w:sz w:val="22"/>
              </w:rPr>
            </w:pPr>
            <w:r w:rsidRPr="00E16954">
              <w:rPr>
                <w:rFonts w:ascii="Arial" w:hAnsi="Arial" w:cs="Arial"/>
                <w:color w:val="000000"/>
                <w:sz w:val="22"/>
              </w:rPr>
              <w:t>224</w:t>
            </w:r>
          </w:p>
        </w:tc>
        <w:tc>
          <w:tcPr>
            <w:tcW w:w="957" w:type="dxa"/>
            <w:shd w:val="clear" w:color="auto" w:fill="auto"/>
            <w:vAlign w:val="bottom"/>
          </w:tcPr>
          <w:p w:rsidR="00AF4430" w:rsidRPr="00E16954" w:rsidRDefault="00AF4430" w:rsidP="007F1F49">
            <w:pPr>
              <w:spacing w:line="240" w:lineRule="auto"/>
              <w:jc w:val="center"/>
              <w:rPr>
                <w:rFonts w:ascii="Arial" w:hAnsi="Arial" w:cs="Arial"/>
                <w:color w:val="000000"/>
                <w:sz w:val="22"/>
              </w:rPr>
            </w:pPr>
            <w:r w:rsidRPr="00E16954">
              <w:rPr>
                <w:rFonts w:ascii="Arial" w:hAnsi="Arial" w:cs="Arial"/>
                <w:color w:val="000000"/>
                <w:sz w:val="22"/>
              </w:rPr>
              <w:t>335</w:t>
            </w:r>
          </w:p>
        </w:tc>
      </w:tr>
      <w:tr w:rsidR="00AF4430" w:rsidRPr="00E16954" w:rsidTr="007B5DB5">
        <w:tc>
          <w:tcPr>
            <w:tcW w:w="1951" w:type="dxa"/>
            <w:shd w:val="clear" w:color="auto" w:fill="auto"/>
          </w:tcPr>
          <w:p w:rsidR="00AF4430" w:rsidRPr="00E16954" w:rsidRDefault="00AF4430" w:rsidP="007F1F49">
            <w:pPr>
              <w:spacing w:line="240" w:lineRule="auto"/>
              <w:jc w:val="left"/>
              <w:rPr>
                <w:rFonts w:ascii="Arial" w:eastAsia="Times New Roman" w:hAnsi="Arial" w:cs="Arial"/>
                <w:color w:val="000000"/>
                <w:sz w:val="22"/>
                <w:lang w:eastAsia="ru-RU"/>
              </w:rPr>
            </w:pPr>
            <w:r w:rsidRPr="00E16954">
              <w:rPr>
                <w:rFonts w:ascii="Arial" w:eastAsia="Times New Roman" w:hAnsi="Arial" w:cs="Arial"/>
                <w:color w:val="000000"/>
                <w:sz w:val="22"/>
                <w:lang w:eastAsia="ru-RU"/>
              </w:rPr>
              <w:t>д. Яковлево</w:t>
            </w:r>
          </w:p>
        </w:tc>
        <w:tc>
          <w:tcPr>
            <w:tcW w:w="2410" w:type="dxa"/>
            <w:shd w:val="clear" w:color="auto" w:fill="auto"/>
            <w:vAlign w:val="center"/>
          </w:tcPr>
          <w:p w:rsidR="00AF4430" w:rsidRPr="00E16954" w:rsidRDefault="00AF4430" w:rsidP="007F1F49">
            <w:pPr>
              <w:spacing w:line="240" w:lineRule="auto"/>
              <w:jc w:val="center"/>
              <w:rPr>
                <w:rFonts w:ascii="Arial" w:hAnsi="Arial" w:cs="Arial"/>
                <w:sz w:val="22"/>
              </w:rPr>
            </w:pPr>
            <w:r w:rsidRPr="00E16954">
              <w:rPr>
                <w:rFonts w:ascii="Arial" w:hAnsi="Arial" w:cs="Arial"/>
                <w:sz w:val="22"/>
              </w:rPr>
              <w:t>11</w:t>
            </w:r>
          </w:p>
        </w:tc>
        <w:tc>
          <w:tcPr>
            <w:tcW w:w="1134" w:type="dxa"/>
            <w:shd w:val="clear" w:color="auto" w:fill="auto"/>
            <w:vAlign w:val="bottom"/>
          </w:tcPr>
          <w:p w:rsidR="00AF4430" w:rsidRPr="00E16954" w:rsidRDefault="00AF4430" w:rsidP="007F1F49">
            <w:pPr>
              <w:spacing w:line="240" w:lineRule="auto"/>
              <w:jc w:val="center"/>
              <w:rPr>
                <w:rFonts w:ascii="Arial" w:hAnsi="Arial" w:cs="Arial"/>
                <w:color w:val="000000"/>
                <w:sz w:val="22"/>
              </w:rPr>
            </w:pPr>
            <w:r w:rsidRPr="00E16954">
              <w:rPr>
                <w:rFonts w:ascii="Arial" w:hAnsi="Arial" w:cs="Arial"/>
                <w:color w:val="000000"/>
                <w:sz w:val="22"/>
              </w:rPr>
              <w:t>10</w:t>
            </w:r>
          </w:p>
        </w:tc>
        <w:tc>
          <w:tcPr>
            <w:tcW w:w="1134" w:type="dxa"/>
            <w:shd w:val="clear" w:color="auto" w:fill="auto"/>
            <w:vAlign w:val="bottom"/>
          </w:tcPr>
          <w:p w:rsidR="00AF4430" w:rsidRPr="00E16954" w:rsidRDefault="00AF4430" w:rsidP="007F1F49">
            <w:pPr>
              <w:spacing w:line="240" w:lineRule="auto"/>
              <w:jc w:val="center"/>
              <w:rPr>
                <w:rFonts w:ascii="Arial" w:hAnsi="Arial" w:cs="Arial"/>
                <w:color w:val="000000"/>
                <w:sz w:val="22"/>
              </w:rPr>
            </w:pPr>
            <w:r w:rsidRPr="00E16954">
              <w:rPr>
                <w:rFonts w:ascii="Arial" w:hAnsi="Arial" w:cs="Arial"/>
                <w:color w:val="000000"/>
                <w:sz w:val="22"/>
              </w:rPr>
              <w:t>10</w:t>
            </w:r>
          </w:p>
        </w:tc>
        <w:tc>
          <w:tcPr>
            <w:tcW w:w="1134" w:type="dxa"/>
            <w:shd w:val="clear" w:color="auto" w:fill="auto"/>
            <w:vAlign w:val="bottom"/>
          </w:tcPr>
          <w:p w:rsidR="00AF4430" w:rsidRPr="00E16954" w:rsidRDefault="00AF4430" w:rsidP="007F1F49">
            <w:pPr>
              <w:spacing w:line="240" w:lineRule="auto"/>
              <w:jc w:val="center"/>
              <w:rPr>
                <w:rFonts w:ascii="Arial" w:hAnsi="Arial" w:cs="Arial"/>
                <w:color w:val="000000"/>
                <w:sz w:val="22"/>
              </w:rPr>
            </w:pPr>
            <w:r w:rsidRPr="00E16954">
              <w:rPr>
                <w:rFonts w:ascii="Arial" w:hAnsi="Arial" w:cs="Arial"/>
                <w:color w:val="000000"/>
                <w:sz w:val="22"/>
              </w:rPr>
              <w:t>11</w:t>
            </w:r>
          </w:p>
        </w:tc>
        <w:tc>
          <w:tcPr>
            <w:tcW w:w="1134" w:type="dxa"/>
            <w:shd w:val="clear" w:color="auto" w:fill="auto"/>
            <w:vAlign w:val="bottom"/>
          </w:tcPr>
          <w:p w:rsidR="00AF4430" w:rsidRPr="00E16954" w:rsidRDefault="00AF4430" w:rsidP="007F1F49">
            <w:pPr>
              <w:spacing w:line="240" w:lineRule="auto"/>
              <w:jc w:val="center"/>
              <w:rPr>
                <w:rFonts w:ascii="Arial" w:hAnsi="Arial" w:cs="Arial"/>
                <w:color w:val="000000"/>
                <w:sz w:val="22"/>
              </w:rPr>
            </w:pPr>
            <w:r w:rsidRPr="00E16954">
              <w:rPr>
                <w:rFonts w:ascii="Arial" w:hAnsi="Arial" w:cs="Arial"/>
                <w:color w:val="000000"/>
                <w:sz w:val="22"/>
              </w:rPr>
              <w:t>11</w:t>
            </w:r>
          </w:p>
        </w:tc>
        <w:tc>
          <w:tcPr>
            <w:tcW w:w="957" w:type="dxa"/>
            <w:shd w:val="clear" w:color="auto" w:fill="auto"/>
            <w:vAlign w:val="bottom"/>
          </w:tcPr>
          <w:p w:rsidR="00AF4430" w:rsidRPr="00E16954" w:rsidRDefault="00AF4430" w:rsidP="007F1F49">
            <w:pPr>
              <w:spacing w:line="240" w:lineRule="auto"/>
              <w:jc w:val="center"/>
              <w:rPr>
                <w:rFonts w:ascii="Arial" w:hAnsi="Arial" w:cs="Arial"/>
                <w:color w:val="000000"/>
                <w:sz w:val="22"/>
              </w:rPr>
            </w:pPr>
            <w:r w:rsidRPr="00E16954">
              <w:rPr>
                <w:rFonts w:ascii="Arial" w:hAnsi="Arial" w:cs="Arial"/>
                <w:color w:val="000000"/>
                <w:sz w:val="22"/>
              </w:rPr>
              <w:t>17</w:t>
            </w:r>
          </w:p>
        </w:tc>
      </w:tr>
      <w:tr w:rsidR="00AF4430" w:rsidRPr="00E16954" w:rsidTr="007B5DB5">
        <w:tc>
          <w:tcPr>
            <w:tcW w:w="1951" w:type="dxa"/>
            <w:shd w:val="clear" w:color="auto" w:fill="auto"/>
          </w:tcPr>
          <w:p w:rsidR="00AF4430" w:rsidRPr="00E16954" w:rsidRDefault="00AF4430" w:rsidP="007F1F49">
            <w:pPr>
              <w:spacing w:line="240" w:lineRule="auto"/>
              <w:jc w:val="left"/>
              <w:rPr>
                <w:rFonts w:ascii="Arial" w:eastAsia="Times New Roman" w:hAnsi="Arial" w:cs="Arial"/>
                <w:color w:val="000000"/>
                <w:sz w:val="22"/>
                <w:lang w:eastAsia="ru-RU"/>
              </w:rPr>
            </w:pPr>
            <w:r w:rsidRPr="00E16954">
              <w:rPr>
                <w:rFonts w:ascii="Arial" w:eastAsia="Times New Roman" w:hAnsi="Arial" w:cs="Arial"/>
                <w:color w:val="000000"/>
                <w:sz w:val="22"/>
                <w:lang w:eastAsia="ru-RU"/>
              </w:rPr>
              <w:t>д. Бежаново</w:t>
            </w:r>
          </w:p>
        </w:tc>
        <w:tc>
          <w:tcPr>
            <w:tcW w:w="2410" w:type="dxa"/>
            <w:shd w:val="clear" w:color="auto" w:fill="auto"/>
            <w:vAlign w:val="center"/>
          </w:tcPr>
          <w:p w:rsidR="00AF4430" w:rsidRPr="00E16954" w:rsidRDefault="00AF4430" w:rsidP="007F1F49">
            <w:pPr>
              <w:spacing w:line="240" w:lineRule="auto"/>
              <w:jc w:val="center"/>
              <w:rPr>
                <w:rFonts w:ascii="Arial" w:hAnsi="Arial" w:cs="Arial"/>
                <w:sz w:val="22"/>
              </w:rPr>
            </w:pPr>
            <w:r w:rsidRPr="00E16954">
              <w:rPr>
                <w:rFonts w:ascii="Arial" w:hAnsi="Arial" w:cs="Arial"/>
                <w:sz w:val="22"/>
              </w:rPr>
              <w:t>-</w:t>
            </w:r>
          </w:p>
        </w:tc>
        <w:tc>
          <w:tcPr>
            <w:tcW w:w="1134" w:type="dxa"/>
            <w:shd w:val="clear" w:color="auto" w:fill="auto"/>
            <w:vAlign w:val="bottom"/>
          </w:tcPr>
          <w:p w:rsidR="00AF4430" w:rsidRPr="00E16954" w:rsidRDefault="00211612" w:rsidP="007F1F49">
            <w:pPr>
              <w:spacing w:line="240" w:lineRule="auto"/>
              <w:jc w:val="center"/>
              <w:rPr>
                <w:rFonts w:ascii="Arial" w:hAnsi="Arial" w:cs="Arial"/>
                <w:color w:val="000000"/>
                <w:sz w:val="22"/>
              </w:rPr>
            </w:pPr>
            <w:r w:rsidRPr="00E16954">
              <w:rPr>
                <w:rFonts w:ascii="Arial" w:hAnsi="Arial" w:cs="Arial"/>
                <w:color w:val="000000"/>
                <w:sz w:val="22"/>
              </w:rPr>
              <w:t>-</w:t>
            </w:r>
          </w:p>
        </w:tc>
        <w:tc>
          <w:tcPr>
            <w:tcW w:w="1134" w:type="dxa"/>
            <w:shd w:val="clear" w:color="auto" w:fill="auto"/>
            <w:vAlign w:val="bottom"/>
          </w:tcPr>
          <w:p w:rsidR="00AF4430" w:rsidRPr="00E16954" w:rsidRDefault="00211612" w:rsidP="007F1F49">
            <w:pPr>
              <w:spacing w:line="240" w:lineRule="auto"/>
              <w:jc w:val="center"/>
              <w:rPr>
                <w:rFonts w:ascii="Arial" w:hAnsi="Arial" w:cs="Arial"/>
                <w:color w:val="000000"/>
                <w:sz w:val="22"/>
              </w:rPr>
            </w:pPr>
            <w:r w:rsidRPr="00E16954">
              <w:rPr>
                <w:rFonts w:ascii="Arial" w:hAnsi="Arial" w:cs="Arial"/>
                <w:color w:val="000000"/>
                <w:sz w:val="22"/>
              </w:rPr>
              <w:t>-</w:t>
            </w:r>
          </w:p>
        </w:tc>
        <w:tc>
          <w:tcPr>
            <w:tcW w:w="1134" w:type="dxa"/>
            <w:shd w:val="clear" w:color="auto" w:fill="auto"/>
            <w:vAlign w:val="bottom"/>
          </w:tcPr>
          <w:p w:rsidR="00AF4430" w:rsidRPr="00E16954" w:rsidRDefault="00211612" w:rsidP="007F1F49">
            <w:pPr>
              <w:spacing w:line="240" w:lineRule="auto"/>
              <w:jc w:val="center"/>
              <w:rPr>
                <w:rFonts w:ascii="Arial" w:hAnsi="Arial" w:cs="Arial"/>
                <w:color w:val="000000"/>
                <w:sz w:val="22"/>
              </w:rPr>
            </w:pPr>
            <w:r w:rsidRPr="00E16954">
              <w:rPr>
                <w:rFonts w:ascii="Arial" w:hAnsi="Arial" w:cs="Arial"/>
                <w:color w:val="000000"/>
                <w:sz w:val="22"/>
              </w:rPr>
              <w:t>-</w:t>
            </w:r>
          </w:p>
        </w:tc>
        <w:tc>
          <w:tcPr>
            <w:tcW w:w="1134" w:type="dxa"/>
            <w:shd w:val="clear" w:color="auto" w:fill="auto"/>
            <w:vAlign w:val="bottom"/>
          </w:tcPr>
          <w:p w:rsidR="00AF4430" w:rsidRPr="00E16954" w:rsidRDefault="00211612" w:rsidP="007F1F49">
            <w:pPr>
              <w:spacing w:line="240" w:lineRule="auto"/>
              <w:jc w:val="center"/>
              <w:rPr>
                <w:rFonts w:ascii="Arial" w:hAnsi="Arial" w:cs="Arial"/>
                <w:color w:val="000000"/>
                <w:sz w:val="22"/>
              </w:rPr>
            </w:pPr>
            <w:r w:rsidRPr="00E16954">
              <w:rPr>
                <w:rFonts w:ascii="Arial" w:hAnsi="Arial" w:cs="Arial"/>
                <w:color w:val="000000"/>
                <w:sz w:val="22"/>
              </w:rPr>
              <w:t>-</w:t>
            </w:r>
          </w:p>
        </w:tc>
        <w:tc>
          <w:tcPr>
            <w:tcW w:w="957" w:type="dxa"/>
            <w:shd w:val="clear" w:color="auto" w:fill="auto"/>
            <w:vAlign w:val="bottom"/>
          </w:tcPr>
          <w:p w:rsidR="00AF4430" w:rsidRPr="00E16954" w:rsidRDefault="00211612" w:rsidP="007F1F49">
            <w:pPr>
              <w:spacing w:line="240" w:lineRule="auto"/>
              <w:jc w:val="center"/>
              <w:rPr>
                <w:rFonts w:ascii="Arial" w:hAnsi="Arial" w:cs="Arial"/>
                <w:color w:val="000000"/>
                <w:sz w:val="22"/>
              </w:rPr>
            </w:pPr>
            <w:r w:rsidRPr="00E16954">
              <w:rPr>
                <w:rFonts w:ascii="Arial" w:hAnsi="Arial" w:cs="Arial"/>
                <w:color w:val="000000"/>
                <w:sz w:val="22"/>
              </w:rPr>
              <w:t>-</w:t>
            </w:r>
          </w:p>
        </w:tc>
      </w:tr>
      <w:tr w:rsidR="00AF4430" w:rsidRPr="00E16954" w:rsidTr="007B5DB5">
        <w:tc>
          <w:tcPr>
            <w:tcW w:w="1951" w:type="dxa"/>
            <w:shd w:val="clear" w:color="auto" w:fill="auto"/>
          </w:tcPr>
          <w:p w:rsidR="00AF4430" w:rsidRPr="00E16954" w:rsidRDefault="00AF4430" w:rsidP="007F1F49">
            <w:pPr>
              <w:spacing w:line="240" w:lineRule="auto"/>
              <w:jc w:val="left"/>
              <w:rPr>
                <w:rFonts w:ascii="Arial" w:eastAsia="Times New Roman" w:hAnsi="Arial" w:cs="Arial"/>
                <w:color w:val="000000"/>
                <w:sz w:val="22"/>
                <w:lang w:eastAsia="ru-RU"/>
              </w:rPr>
            </w:pPr>
            <w:r w:rsidRPr="00E16954">
              <w:rPr>
                <w:rFonts w:ascii="Arial" w:eastAsia="Times New Roman" w:hAnsi="Arial" w:cs="Arial"/>
                <w:color w:val="000000"/>
                <w:sz w:val="22"/>
                <w:lang w:eastAsia="ru-RU"/>
              </w:rPr>
              <w:t>д. Вишенки</w:t>
            </w:r>
          </w:p>
        </w:tc>
        <w:tc>
          <w:tcPr>
            <w:tcW w:w="2410" w:type="dxa"/>
            <w:shd w:val="clear" w:color="auto" w:fill="auto"/>
            <w:vAlign w:val="center"/>
          </w:tcPr>
          <w:p w:rsidR="00AF4430" w:rsidRPr="00E16954" w:rsidRDefault="00AF4430" w:rsidP="007F1F49">
            <w:pPr>
              <w:spacing w:line="240" w:lineRule="auto"/>
              <w:jc w:val="center"/>
              <w:rPr>
                <w:rFonts w:ascii="Arial" w:hAnsi="Arial" w:cs="Arial"/>
                <w:sz w:val="22"/>
              </w:rPr>
            </w:pPr>
            <w:r w:rsidRPr="00E16954">
              <w:rPr>
                <w:rFonts w:ascii="Arial" w:hAnsi="Arial" w:cs="Arial"/>
                <w:sz w:val="22"/>
              </w:rPr>
              <w:t>5</w:t>
            </w:r>
          </w:p>
        </w:tc>
        <w:tc>
          <w:tcPr>
            <w:tcW w:w="1134" w:type="dxa"/>
            <w:shd w:val="clear" w:color="auto" w:fill="auto"/>
            <w:vAlign w:val="bottom"/>
          </w:tcPr>
          <w:p w:rsidR="00AF4430" w:rsidRPr="00E16954" w:rsidRDefault="00AF4430" w:rsidP="007F1F49">
            <w:pPr>
              <w:spacing w:line="240" w:lineRule="auto"/>
              <w:jc w:val="center"/>
              <w:rPr>
                <w:rFonts w:ascii="Arial" w:hAnsi="Arial" w:cs="Arial"/>
                <w:color w:val="000000"/>
                <w:sz w:val="22"/>
              </w:rPr>
            </w:pPr>
            <w:r w:rsidRPr="00E16954">
              <w:rPr>
                <w:rFonts w:ascii="Arial" w:hAnsi="Arial" w:cs="Arial"/>
                <w:color w:val="000000"/>
                <w:sz w:val="22"/>
              </w:rPr>
              <w:t>5</w:t>
            </w:r>
          </w:p>
        </w:tc>
        <w:tc>
          <w:tcPr>
            <w:tcW w:w="1134" w:type="dxa"/>
            <w:shd w:val="clear" w:color="auto" w:fill="auto"/>
            <w:vAlign w:val="bottom"/>
          </w:tcPr>
          <w:p w:rsidR="00AF4430" w:rsidRPr="00E16954" w:rsidRDefault="00AF4430" w:rsidP="007F1F49">
            <w:pPr>
              <w:spacing w:line="240" w:lineRule="auto"/>
              <w:jc w:val="center"/>
              <w:rPr>
                <w:rFonts w:ascii="Arial" w:hAnsi="Arial" w:cs="Arial"/>
                <w:color w:val="000000"/>
                <w:sz w:val="22"/>
              </w:rPr>
            </w:pPr>
            <w:r w:rsidRPr="00E16954">
              <w:rPr>
                <w:rFonts w:ascii="Arial" w:hAnsi="Arial" w:cs="Arial"/>
                <w:color w:val="000000"/>
                <w:sz w:val="22"/>
              </w:rPr>
              <w:t>5</w:t>
            </w:r>
          </w:p>
        </w:tc>
        <w:tc>
          <w:tcPr>
            <w:tcW w:w="1134" w:type="dxa"/>
            <w:shd w:val="clear" w:color="auto" w:fill="auto"/>
            <w:vAlign w:val="bottom"/>
          </w:tcPr>
          <w:p w:rsidR="00AF4430" w:rsidRPr="00E16954" w:rsidRDefault="00AF4430" w:rsidP="007F1F49">
            <w:pPr>
              <w:spacing w:line="240" w:lineRule="auto"/>
              <w:jc w:val="center"/>
              <w:rPr>
                <w:rFonts w:ascii="Arial" w:hAnsi="Arial" w:cs="Arial"/>
                <w:color w:val="000000"/>
                <w:sz w:val="22"/>
              </w:rPr>
            </w:pPr>
            <w:r w:rsidRPr="00E16954">
              <w:rPr>
                <w:rFonts w:ascii="Arial" w:hAnsi="Arial" w:cs="Arial"/>
                <w:color w:val="000000"/>
                <w:sz w:val="22"/>
              </w:rPr>
              <w:t>5</w:t>
            </w:r>
          </w:p>
        </w:tc>
        <w:tc>
          <w:tcPr>
            <w:tcW w:w="1134" w:type="dxa"/>
            <w:shd w:val="clear" w:color="auto" w:fill="auto"/>
            <w:vAlign w:val="bottom"/>
          </w:tcPr>
          <w:p w:rsidR="00AF4430" w:rsidRPr="00E16954" w:rsidRDefault="00AF4430" w:rsidP="007F1F49">
            <w:pPr>
              <w:spacing w:line="240" w:lineRule="auto"/>
              <w:jc w:val="center"/>
              <w:rPr>
                <w:rFonts w:ascii="Arial" w:hAnsi="Arial" w:cs="Arial"/>
                <w:color w:val="000000"/>
                <w:sz w:val="22"/>
              </w:rPr>
            </w:pPr>
            <w:r w:rsidRPr="00E16954">
              <w:rPr>
                <w:rFonts w:ascii="Arial" w:hAnsi="Arial" w:cs="Arial"/>
                <w:color w:val="000000"/>
                <w:sz w:val="22"/>
              </w:rPr>
              <w:t>5</w:t>
            </w:r>
          </w:p>
        </w:tc>
        <w:tc>
          <w:tcPr>
            <w:tcW w:w="957" w:type="dxa"/>
            <w:shd w:val="clear" w:color="auto" w:fill="auto"/>
            <w:vAlign w:val="bottom"/>
          </w:tcPr>
          <w:p w:rsidR="00AF4430" w:rsidRPr="00E16954" w:rsidRDefault="00AF4430" w:rsidP="007F1F49">
            <w:pPr>
              <w:spacing w:line="240" w:lineRule="auto"/>
              <w:jc w:val="center"/>
              <w:rPr>
                <w:rFonts w:ascii="Arial" w:hAnsi="Arial" w:cs="Arial"/>
                <w:color w:val="000000"/>
                <w:sz w:val="22"/>
              </w:rPr>
            </w:pPr>
            <w:r w:rsidRPr="00E16954">
              <w:rPr>
                <w:rFonts w:ascii="Arial" w:hAnsi="Arial" w:cs="Arial"/>
                <w:color w:val="000000"/>
                <w:sz w:val="22"/>
              </w:rPr>
              <w:t>8</w:t>
            </w:r>
          </w:p>
        </w:tc>
      </w:tr>
      <w:tr w:rsidR="00AF4430" w:rsidRPr="00E16954" w:rsidTr="007B5DB5">
        <w:tc>
          <w:tcPr>
            <w:tcW w:w="1951" w:type="dxa"/>
            <w:shd w:val="clear" w:color="auto" w:fill="auto"/>
          </w:tcPr>
          <w:p w:rsidR="00AF4430" w:rsidRPr="00E16954" w:rsidRDefault="00AF4430" w:rsidP="007F1F49">
            <w:pPr>
              <w:spacing w:line="240" w:lineRule="auto"/>
              <w:jc w:val="left"/>
              <w:rPr>
                <w:rFonts w:ascii="Arial" w:eastAsia="Times New Roman" w:hAnsi="Arial" w:cs="Arial"/>
                <w:color w:val="000000"/>
                <w:sz w:val="22"/>
                <w:lang w:eastAsia="ru-RU"/>
              </w:rPr>
            </w:pPr>
            <w:r w:rsidRPr="00E16954">
              <w:rPr>
                <w:rFonts w:ascii="Arial" w:eastAsia="Times New Roman" w:hAnsi="Arial" w:cs="Arial"/>
                <w:color w:val="000000"/>
                <w:sz w:val="22"/>
                <w:lang w:eastAsia="ru-RU"/>
              </w:rPr>
              <w:t>д. Голявино</w:t>
            </w:r>
          </w:p>
        </w:tc>
        <w:tc>
          <w:tcPr>
            <w:tcW w:w="2410" w:type="dxa"/>
            <w:shd w:val="clear" w:color="auto" w:fill="auto"/>
            <w:vAlign w:val="center"/>
          </w:tcPr>
          <w:p w:rsidR="00AF4430" w:rsidRPr="00E16954" w:rsidRDefault="00AF4430" w:rsidP="007F1F49">
            <w:pPr>
              <w:spacing w:line="240" w:lineRule="auto"/>
              <w:jc w:val="center"/>
              <w:rPr>
                <w:rFonts w:ascii="Arial" w:hAnsi="Arial" w:cs="Arial"/>
                <w:sz w:val="22"/>
              </w:rPr>
            </w:pPr>
            <w:r w:rsidRPr="00E16954">
              <w:rPr>
                <w:rFonts w:ascii="Arial" w:hAnsi="Arial" w:cs="Arial"/>
                <w:sz w:val="22"/>
              </w:rPr>
              <w:t>3</w:t>
            </w:r>
          </w:p>
        </w:tc>
        <w:tc>
          <w:tcPr>
            <w:tcW w:w="1134" w:type="dxa"/>
            <w:shd w:val="clear" w:color="auto" w:fill="auto"/>
            <w:vAlign w:val="bottom"/>
          </w:tcPr>
          <w:p w:rsidR="00AF4430" w:rsidRPr="00E16954" w:rsidRDefault="00AF4430" w:rsidP="007F1F49">
            <w:pPr>
              <w:spacing w:line="240" w:lineRule="auto"/>
              <w:jc w:val="center"/>
              <w:rPr>
                <w:rFonts w:ascii="Arial" w:hAnsi="Arial" w:cs="Arial"/>
                <w:color w:val="000000"/>
                <w:sz w:val="22"/>
              </w:rPr>
            </w:pPr>
            <w:r w:rsidRPr="00E16954">
              <w:rPr>
                <w:rFonts w:ascii="Arial" w:hAnsi="Arial" w:cs="Arial"/>
                <w:color w:val="000000"/>
                <w:sz w:val="22"/>
              </w:rPr>
              <w:t>3</w:t>
            </w:r>
          </w:p>
        </w:tc>
        <w:tc>
          <w:tcPr>
            <w:tcW w:w="1134" w:type="dxa"/>
            <w:shd w:val="clear" w:color="auto" w:fill="auto"/>
            <w:vAlign w:val="bottom"/>
          </w:tcPr>
          <w:p w:rsidR="00AF4430" w:rsidRPr="00E16954" w:rsidRDefault="00AF4430" w:rsidP="007F1F49">
            <w:pPr>
              <w:spacing w:line="240" w:lineRule="auto"/>
              <w:jc w:val="center"/>
              <w:rPr>
                <w:rFonts w:ascii="Arial" w:hAnsi="Arial" w:cs="Arial"/>
                <w:color w:val="000000"/>
                <w:sz w:val="22"/>
              </w:rPr>
            </w:pPr>
            <w:r w:rsidRPr="00E16954">
              <w:rPr>
                <w:rFonts w:ascii="Arial" w:hAnsi="Arial" w:cs="Arial"/>
                <w:color w:val="000000"/>
                <w:sz w:val="22"/>
              </w:rPr>
              <w:t>3</w:t>
            </w:r>
          </w:p>
        </w:tc>
        <w:tc>
          <w:tcPr>
            <w:tcW w:w="1134" w:type="dxa"/>
            <w:shd w:val="clear" w:color="auto" w:fill="auto"/>
            <w:vAlign w:val="bottom"/>
          </w:tcPr>
          <w:p w:rsidR="00AF4430" w:rsidRPr="00E16954" w:rsidRDefault="00AF4430" w:rsidP="007F1F49">
            <w:pPr>
              <w:spacing w:line="240" w:lineRule="auto"/>
              <w:jc w:val="center"/>
              <w:rPr>
                <w:rFonts w:ascii="Arial" w:hAnsi="Arial" w:cs="Arial"/>
                <w:color w:val="000000"/>
                <w:sz w:val="22"/>
              </w:rPr>
            </w:pPr>
            <w:r w:rsidRPr="00E16954">
              <w:rPr>
                <w:rFonts w:ascii="Arial" w:hAnsi="Arial" w:cs="Arial"/>
                <w:color w:val="000000"/>
                <w:sz w:val="22"/>
              </w:rPr>
              <w:t>3</w:t>
            </w:r>
          </w:p>
        </w:tc>
        <w:tc>
          <w:tcPr>
            <w:tcW w:w="1134" w:type="dxa"/>
            <w:shd w:val="clear" w:color="auto" w:fill="auto"/>
            <w:vAlign w:val="bottom"/>
          </w:tcPr>
          <w:p w:rsidR="00AF4430" w:rsidRPr="00E16954" w:rsidRDefault="00AF4430" w:rsidP="007F1F49">
            <w:pPr>
              <w:spacing w:line="240" w:lineRule="auto"/>
              <w:jc w:val="center"/>
              <w:rPr>
                <w:rFonts w:ascii="Arial" w:hAnsi="Arial" w:cs="Arial"/>
                <w:color w:val="000000"/>
                <w:sz w:val="22"/>
              </w:rPr>
            </w:pPr>
            <w:r w:rsidRPr="00E16954">
              <w:rPr>
                <w:rFonts w:ascii="Arial" w:hAnsi="Arial" w:cs="Arial"/>
                <w:color w:val="000000"/>
                <w:sz w:val="22"/>
              </w:rPr>
              <w:t>3</w:t>
            </w:r>
          </w:p>
        </w:tc>
        <w:tc>
          <w:tcPr>
            <w:tcW w:w="957" w:type="dxa"/>
            <w:shd w:val="clear" w:color="auto" w:fill="auto"/>
            <w:vAlign w:val="bottom"/>
          </w:tcPr>
          <w:p w:rsidR="00AF4430" w:rsidRPr="00E16954" w:rsidRDefault="00AF4430" w:rsidP="007F1F49">
            <w:pPr>
              <w:spacing w:line="240" w:lineRule="auto"/>
              <w:jc w:val="center"/>
              <w:rPr>
                <w:rFonts w:ascii="Arial" w:hAnsi="Arial" w:cs="Arial"/>
                <w:color w:val="000000"/>
                <w:sz w:val="22"/>
              </w:rPr>
            </w:pPr>
            <w:r w:rsidRPr="00E16954">
              <w:rPr>
                <w:rFonts w:ascii="Arial" w:hAnsi="Arial" w:cs="Arial"/>
                <w:color w:val="000000"/>
                <w:sz w:val="22"/>
              </w:rPr>
              <w:t>5</w:t>
            </w:r>
          </w:p>
        </w:tc>
      </w:tr>
      <w:tr w:rsidR="00AF4430" w:rsidRPr="00E16954" w:rsidTr="007B5DB5">
        <w:tc>
          <w:tcPr>
            <w:tcW w:w="1951" w:type="dxa"/>
            <w:shd w:val="clear" w:color="auto" w:fill="auto"/>
          </w:tcPr>
          <w:p w:rsidR="00AF4430" w:rsidRPr="00E16954" w:rsidRDefault="00AF4430" w:rsidP="007F1F49">
            <w:pPr>
              <w:spacing w:line="240" w:lineRule="auto"/>
              <w:jc w:val="left"/>
              <w:rPr>
                <w:rFonts w:ascii="Arial" w:eastAsia="Times New Roman" w:hAnsi="Arial" w:cs="Arial"/>
                <w:color w:val="000000"/>
                <w:sz w:val="22"/>
                <w:lang w:eastAsia="ru-RU"/>
              </w:rPr>
            </w:pPr>
            <w:r w:rsidRPr="00E16954">
              <w:rPr>
                <w:rFonts w:ascii="Arial" w:eastAsia="Times New Roman" w:hAnsi="Arial" w:cs="Arial"/>
                <w:color w:val="000000"/>
                <w:sz w:val="22"/>
                <w:lang w:eastAsia="ru-RU"/>
              </w:rPr>
              <w:t>д. Елемейка</w:t>
            </w:r>
          </w:p>
        </w:tc>
        <w:tc>
          <w:tcPr>
            <w:tcW w:w="2410" w:type="dxa"/>
            <w:shd w:val="clear" w:color="auto" w:fill="auto"/>
            <w:vAlign w:val="center"/>
          </w:tcPr>
          <w:p w:rsidR="00AF4430" w:rsidRPr="00E16954" w:rsidRDefault="00AF4430" w:rsidP="007F1F49">
            <w:pPr>
              <w:spacing w:line="240" w:lineRule="auto"/>
              <w:jc w:val="center"/>
              <w:rPr>
                <w:rFonts w:ascii="Arial" w:hAnsi="Arial" w:cs="Arial"/>
                <w:sz w:val="22"/>
              </w:rPr>
            </w:pPr>
            <w:r w:rsidRPr="00E16954">
              <w:rPr>
                <w:rFonts w:ascii="Arial" w:hAnsi="Arial" w:cs="Arial"/>
                <w:sz w:val="22"/>
              </w:rPr>
              <w:t>3</w:t>
            </w:r>
          </w:p>
        </w:tc>
        <w:tc>
          <w:tcPr>
            <w:tcW w:w="1134" w:type="dxa"/>
            <w:shd w:val="clear" w:color="auto" w:fill="auto"/>
            <w:vAlign w:val="bottom"/>
          </w:tcPr>
          <w:p w:rsidR="00AF4430" w:rsidRPr="00E16954" w:rsidRDefault="00AF4430" w:rsidP="007F1F49">
            <w:pPr>
              <w:spacing w:line="240" w:lineRule="auto"/>
              <w:jc w:val="center"/>
              <w:rPr>
                <w:rFonts w:ascii="Arial" w:hAnsi="Arial" w:cs="Arial"/>
                <w:color w:val="000000"/>
                <w:sz w:val="22"/>
              </w:rPr>
            </w:pPr>
            <w:r w:rsidRPr="00E16954">
              <w:rPr>
                <w:rFonts w:ascii="Arial" w:hAnsi="Arial" w:cs="Arial"/>
                <w:color w:val="000000"/>
                <w:sz w:val="22"/>
              </w:rPr>
              <w:t>3</w:t>
            </w:r>
          </w:p>
        </w:tc>
        <w:tc>
          <w:tcPr>
            <w:tcW w:w="1134" w:type="dxa"/>
            <w:shd w:val="clear" w:color="auto" w:fill="auto"/>
            <w:vAlign w:val="bottom"/>
          </w:tcPr>
          <w:p w:rsidR="00AF4430" w:rsidRPr="00E16954" w:rsidRDefault="00AF4430" w:rsidP="007F1F49">
            <w:pPr>
              <w:spacing w:line="240" w:lineRule="auto"/>
              <w:jc w:val="center"/>
              <w:rPr>
                <w:rFonts w:ascii="Arial" w:hAnsi="Arial" w:cs="Arial"/>
                <w:color w:val="000000"/>
                <w:sz w:val="22"/>
              </w:rPr>
            </w:pPr>
            <w:r w:rsidRPr="00E16954">
              <w:rPr>
                <w:rFonts w:ascii="Arial" w:hAnsi="Arial" w:cs="Arial"/>
                <w:color w:val="000000"/>
                <w:sz w:val="22"/>
              </w:rPr>
              <w:t>3</w:t>
            </w:r>
          </w:p>
        </w:tc>
        <w:tc>
          <w:tcPr>
            <w:tcW w:w="1134" w:type="dxa"/>
            <w:shd w:val="clear" w:color="auto" w:fill="auto"/>
            <w:vAlign w:val="bottom"/>
          </w:tcPr>
          <w:p w:rsidR="00AF4430" w:rsidRPr="00E16954" w:rsidRDefault="00AF4430" w:rsidP="007F1F49">
            <w:pPr>
              <w:spacing w:line="240" w:lineRule="auto"/>
              <w:jc w:val="center"/>
              <w:rPr>
                <w:rFonts w:ascii="Arial" w:hAnsi="Arial" w:cs="Arial"/>
                <w:color w:val="000000"/>
                <w:sz w:val="22"/>
              </w:rPr>
            </w:pPr>
            <w:r w:rsidRPr="00E16954">
              <w:rPr>
                <w:rFonts w:ascii="Arial" w:hAnsi="Arial" w:cs="Arial"/>
                <w:color w:val="000000"/>
                <w:sz w:val="22"/>
              </w:rPr>
              <w:t>3</w:t>
            </w:r>
          </w:p>
        </w:tc>
        <w:tc>
          <w:tcPr>
            <w:tcW w:w="1134" w:type="dxa"/>
            <w:shd w:val="clear" w:color="auto" w:fill="auto"/>
            <w:vAlign w:val="bottom"/>
          </w:tcPr>
          <w:p w:rsidR="00AF4430" w:rsidRPr="00E16954" w:rsidRDefault="00AF4430" w:rsidP="007F1F49">
            <w:pPr>
              <w:spacing w:line="240" w:lineRule="auto"/>
              <w:jc w:val="center"/>
              <w:rPr>
                <w:rFonts w:ascii="Arial" w:hAnsi="Arial" w:cs="Arial"/>
                <w:color w:val="000000"/>
                <w:sz w:val="22"/>
              </w:rPr>
            </w:pPr>
            <w:r w:rsidRPr="00E16954">
              <w:rPr>
                <w:rFonts w:ascii="Arial" w:hAnsi="Arial" w:cs="Arial"/>
                <w:color w:val="000000"/>
                <w:sz w:val="22"/>
              </w:rPr>
              <w:t>3</w:t>
            </w:r>
          </w:p>
        </w:tc>
        <w:tc>
          <w:tcPr>
            <w:tcW w:w="957" w:type="dxa"/>
            <w:shd w:val="clear" w:color="auto" w:fill="auto"/>
            <w:vAlign w:val="bottom"/>
          </w:tcPr>
          <w:p w:rsidR="00AF4430" w:rsidRPr="00E16954" w:rsidRDefault="00AF4430" w:rsidP="007F1F49">
            <w:pPr>
              <w:spacing w:line="240" w:lineRule="auto"/>
              <w:jc w:val="center"/>
              <w:rPr>
                <w:rFonts w:ascii="Arial" w:hAnsi="Arial" w:cs="Arial"/>
                <w:color w:val="000000"/>
                <w:sz w:val="22"/>
              </w:rPr>
            </w:pPr>
            <w:r w:rsidRPr="00E16954">
              <w:rPr>
                <w:rFonts w:ascii="Arial" w:hAnsi="Arial" w:cs="Arial"/>
                <w:color w:val="000000"/>
                <w:sz w:val="22"/>
              </w:rPr>
              <w:t>5</w:t>
            </w:r>
          </w:p>
        </w:tc>
      </w:tr>
      <w:tr w:rsidR="00AF4430" w:rsidRPr="00E16954" w:rsidTr="007B5DB5">
        <w:tc>
          <w:tcPr>
            <w:tcW w:w="1951" w:type="dxa"/>
            <w:shd w:val="clear" w:color="auto" w:fill="auto"/>
          </w:tcPr>
          <w:p w:rsidR="00AF4430" w:rsidRPr="00E16954" w:rsidRDefault="00AF4430" w:rsidP="007F1F49">
            <w:pPr>
              <w:spacing w:line="240" w:lineRule="auto"/>
              <w:jc w:val="left"/>
              <w:rPr>
                <w:rFonts w:ascii="Arial" w:eastAsia="Times New Roman" w:hAnsi="Arial" w:cs="Arial"/>
                <w:color w:val="000000"/>
                <w:sz w:val="22"/>
                <w:lang w:eastAsia="ru-RU"/>
              </w:rPr>
            </w:pPr>
            <w:r w:rsidRPr="00E16954">
              <w:rPr>
                <w:rFonts w:ascii="Arial" w:eastAsia="Times New Roman" w:hAnsi="Arial" w:cs="Arial"/>
                <w:color w:val="000000"/>
                <w:sz w:val="22"/>
                <w:lang w:eastAsia="ru-RU"/>
              </w:rPr>
              <w:t>с. Жайск</w:t>
            </w:r>
          </w:p>
        </w:tc>
        <w:tc>
          <w:tcPr>
            <w:tcW w:w="2410" w:type="dxa"/>
            <w:shd w:val="clear" w:color="auto" w:fill="auto"/>
            <w:vAlign w:val="center"/>
          </w:tcPr>
          <w:p w:rsidR="00AF4430" w:rsidRPr="00E16954" w:rsidRDefault="00AF4430" w:rsidP="007F1F49">
            <w:pPr>
              <w:spacing w:line="240" w:lineRule="auto"/>
              <w:jc w:val="center"/>
              <w:rPr>
                <w:rFonts w:ascii="Arial" w:hAnsi="Arial" w:cs="Arial"/>
                <w:sz w:val="22"/>
              </w:rPr>
            </w:pPr>
            <w:r w:rsidRPr="00E16954">
              <w:rPr>
                <w:rFonts w:ascii="Arial" w:hAnsi="Arial" w:cs="Arial"/>
                <w:sz w:val="22"/>
              </w:rPr>
              <w:t>99</w:t>
            </w:r>
          </w:p>
        </w:tc>
        <w:tc>
          <w:tcPr>
            <w:tcW w:w="1134" w:type="dxa"/>
            <w:shd w:val="clear" w:color="auto" w:fill="auto"/>
            <w:vAlign w:val="bottom"/>
          </w:tcPr>
          <w:p w:rsidR="00AF4430" w:rsidRPr="00E16954" w:rsidRDefault="00AF4430" w:rsidP="007F1F49">
            <w:pPr>
              <w:spacing w:line="240" w:lineRule="auto"/>
              <w:jc w:val="center"/>
              <w:rPr>
                <w:rFonts w:ascii="Arial" w:hAnsi="Arial" w:cs="Arial"/>
                <w:color w:val="000000"/>
                <w:sz w:val="22"/>
              </w:rPr>
            </w:pPr>
            <w:r w:rsidRPr="00E16954">
              <w:rPr>
                <w:rFonts w:ascii="Arial" w:hAnsi="Arial" w:cs="Arial"/>
                <w:color w:val="000000"/>
                <w:sz w:val="22"/>
              </w:rPr>
              <w:t>91</w:t>
            </w:r>
          </w:p>
        </w:tc>
        <w:tc>
          <w:tcPr>
            <w:tcW w:w="1134" w:type="dxa"/>
            <w:shd w:val="clear" w:color="auto" w:fill="auto"/>
            <w:vAlign w:val="bottom"/>
          </w:tcPr>
          <w:p w:rsidR="00AF4430" w:rsidRPr="00E16954" w:rsidRDefault="00AF4430" w:rsidP="007F1F49">
            <w:pPr>
              <w:spacing w:line="240" w:lineRule="auto"/>
              <w:jc w:val="center"/>
              <w:rPr>
                <w:rFonts w:ascii="Arial" w:hAnsi="Arial" w:cs="Arial"/>
                <w:color w:val="000000"/>
                <w:sz w:val="22"/>
              </w:rPr>
            </w:pPr>
            <w:r w:rsidRPr="00E16954">
              <w:rPr>
                <w:rFonts w:ascii="Arial" w:hAnsi="Arial" w:cs="Arial"/>
                <w:color w:val="000000"/>
                <w:sz w:val="22"/>
              </w:rPr>
              <w:t>89</w:t>
            </w:r>
          </w:p>
        </w:tc>
        <w:tc>
          <w:tcPr>
            <w:tcW w:w="1134" w:type="dxa"/>
            <w:shd w:val="clear" w:color="auto" w:fill="auto"/>
            <w:vAlign w:val="bottom"/>
          </w:tcPr>
          <w:p w:rsidR="00AF4430" w:rsidRPr="00E16954" w:rsidRDefault="00AF4430" w:rsidP="007F1F49">
            <w:pPr>
              <w:spacing w:line="240" w:lineRule="auto"/>
              <w:jc w:val="center"/>
              <w:rPr>
                <w:rFonts w:ascii="Arial" w:hAnsi="Arial" w:cs="Arial"/>
                <w:color w:val="000000"/>
                <w:sz w:val="22"/>
              </w:rPr>
            </w:pPr>
            <w:r w:rsidRPr="00E16954">
              <w:rPr>
                <w:rFonts w:ascii="Arial" w:hAnsi="Arial" w:cs="Arial"/>
                <w:color w:val="000000"/>
                <w:sz w:val="22"/>
              </w:rPr>
              <w:t>98</w:t>
            </w:r>
          </w:p>
        </w:tc>
        <w:tc>
          <w:tcPr>
            <w:tcW w:w="1134" w:type="dxa"/>
            <w:shd w:val="clear" w:color="auto" w:fill="auto"/>
            <w:vAlign w:val="bottom"/>
          </w:tcPr>
          <w:p w:rsidR="00AF4430" w:rsidRPr="00E16954" w:rsidRDefault="00AF4430" w:rsidP="007F1F49">
            <w:pPr>
              <w:spacing w:line="240" w:lineRule="auto"/>
              <w:jc w:val="center"/>
              <w:rPr>
                <w:rFonts w:ascii="Arial" w:hAnsi="Arial" w:cs="Arial"/>
                <w:color w:val="000000"/>
                <w:sz w:val="22"/>
              </w:rPr>
            </w:pPr>
            <w:r w:rsidRPr="00E16954">
              <w:rPr>
                <w:rFonts w:ascii="Arial" w:hAnsi="Arial" w:cs="Arial"/>
                <w:color w:val="000000"/>
                <w:sz w:val="22"/>
              </w:rPr>
              <w:t>100</w:t>
            </w:r>
          </w:p>
        </w:tc>
        <w:tc>
          <w:tcPr>
            <w:tcW w:w="957" w:type="dxa"/>
            <w:shd w:val="clear" w:color="auto" w:fill="auto"/>
            <w:vAlign w:val="bottom"/>
          </w:tcPr>
          <w:p w:rsidR="00AF4430" w:rsidRPr="00E16954" w:rsidRDefault="00AF4430" w:rsidP="007F1F49">
            <w:pPr>
              <w:spacing w:line="240" w:lineRule="auto"/>
              <w:jc w:val="center"/>
              <w:rPr>
                <w:rFonts w:ascii="Arial" w:hAnsi="Arial" w:cs="Arial"/>
                <w:color w:val="000000"/>
                <w:sz w:val="22"/>
              </w:rPr>
            </w:pPr>
            <w:r w:rsidRPr="00E16954">
              <w:rPr>
                <w:rFonts w:ascii="Arial" w:hAnsi="Arial" w:cs="Arial"/>
                <w:color w:val="000000"/>
                <w:sz w:val="22"/>
              </w:rPr>
              <w:t>150</w:t>
            </w:r>
          </w:p>
        </w:tc>
      </w:tr>
      <w:tr w:rsidR="00AF4430" w:rsidRPr="00E16954" w:rsidTr="007B5DB5">
        <w:tc>
          <w:tcPr>
            <w:tcW w:w="1951" w:type="dxa"/>
            <w:shd w:val="clear" w:color="auto" w:fill="auto"/>
          </w:tcPr>
          <w:p w:rsidR="00AF4430" w:rsidRPr="00E16954" w:rsidRDefault="00AF4430" w:rsidP="007F1F49">
            <w:pPr>
              <w:spacing w:line="240" w:lineRule="auto"/>
              <w:jc w:val="left"/>
              <w:rPr>
                <w:rFonts w:ascii="Arial" w:eastAsia="Times New Roman" w:hAnsi="Arial" w:cs="Arial"/>
                <w:color w:val="000000"/>
                <w:sz w:val="22"/>
                <w:lang w:eastAsia="ru-RU"/>
              </w:rPr>
            </w:pPr>
            <w:r w:rsidRPr="00E16954">
              <w:rPr>
                <w:rFonts w:ascii="Arial" w:eastAsia="Times New Roman" w:hAnsi="Arial" w:cs="Arial"/>
                <w:color w:val="000000"/>
                <w:sz w:val="22"/>
                <w:lang w:eastAsia="ru-RU"/>
              </w:rPr>
              <w:t>д. Жекино</w:t>
            </w:r>
          </w:p>
        </w:tc>
        <w:tc>
          <w:tcPr>
            <w:tcW w:w="2410" w:type="dxa"/>
            <w:shd w:val="clear" w:color="auto" w:fill="auto"/>
            <w:vAlign w:val="center"/>
          </w:tcPr>
          <w:p w:rsidR="00AF4430" w:rsidRPr="00E16954" w:rsidRDefault="00AF4430" w:rsidP="007F1F49">
            <w:pPr>
              <w:spacing w:line="240" w:lineRule="auto"/>
              <w:jc w:val="center"/>
              <w:rPr>
                <w:rFonts w:ascii="Arial" w:hAnsi="Arial" w:cs="Arial"/>
                <w:sz w:val="22"/>
              </w:rPr>
            </w:pPr>
            <w:r w:rsidRPr="00E16954">
              <w:rPr>
                <w:rFonts w:ascii="Arial" w:hAnsi="Arial" w:cs="Arial"/>
                <w:sz w:val="22"/>
              </w:rPr>
              <w:t>81</w:t>
            </w:r>
          </w:p>
        </w:tc>
        <w:tc>
          <w:tcPr>
            <w:tcW w:w="1134" w:type="dxa"/>
            <w:shd w:val="clear" w:color="auto" w:fill="auto"/>
            <w:vAlign w:val="bottom"/>
          </w:tcPr>
          <w:p w:rsidR="00AF4430" w:rsidRPr="00E16954" w:rsidRDefault="00AF4430" w:rsidP="007F1F49">
            <w:pPr>
              <w:spacing w:line="240" w:lineRule="auto"/>
              <w:jc w:val="center"/>
              <w:rPr>
                <w:rFonts w:ascii="Arial" w:hAnsi="Arial" w:cs="Arial"/>
                <w:color w:val="000000"/>
                <w:sz w:val="22"/>
              </w:rPr>
            </w:pPr>
            <w:r w:rsidRPr="00E16954">
              <w:rPr>
                <w:rFonts w:ascii="Arial" w:hAnsi="Arial" w:cs="Arial"/>
                <w:color w:val="000000"/>
                <w:sz w:val="22"/>
              </w:rPr>
              <w:t>75</w:t>
            </w:r>
          </w:p>
        </w:tc>
        <w:tc>
          <w:tcPr>
            <w:tcW w:w="1134" w:type="dxa"/>
            <w:shd w:val="clear" w:color="auto" w:fill="auto"/>
            <w:vAlign w:val="bottom"/>
          </w:tcPr>
          <w:p w:rsidR="00AF4430" w:rsidRPr="00E16954" w:rsidRDefault="00AF4430" w:rsidP="007F1F49">
            <w:pPr>
              <w:spacing w:line="240" w:lineRule="auto"/>
              <w:jc w:val="center"/>
              <w:rPr>
                <w:rFonts w:ascii="Arial" w:hAnsi="Arial" w:cs="Arial"/>
                <w:color w:val="000000"/>
                <w:sz w:val="22"/>
              </w:rPr>
            </w:pPr>
            <w:r w:rsidRPr="00E16954">
              <w:rPr>
                <w:rFonts w:ascii="Arial" w:hAnsi="Arial" w:cs="Arial"/>
                <w:color w:val="000000"/>
                <w:sz w:val="22"/>
              </w:rPr>
              <w:t>73</w:t>
            </w:r>
          </w:p>
        </w:tc>
        <w:tc>
          <w:tcPr>
            <w:tcW w:w="1134" w:type="dxa"/>
            <w:shd w:val="clear" w:color="auto" w:fill="auto"/>
            <w:vAlign w:val="bottom"/>
          </w:tcPr>
          <w:p w:rsidR="00AF4430" w:rsidRPr="00E16954" w:rsidRDefault="00AF4430" w:rsidP="007F1F49">
            <w:pPr>
              <w:spacing w:line="240" w:lineRule="auto"/>
              <w:jc w:val="center"/>
              <w:rPr>
                <w:rFonts w:ascii="Arial" w:hAnsi="Arial" w:cs="Arial"/>
                <w:color w:val="000000"/>
                <w:sz w:val="22"/>
              </w:rPr>
            </w:pPr>
            <w:r w:rsidRPr="00E16954">
              <w:rPr>
                <w:rFonts w:ascii="Arial" w:hAnsi="Arial" w:cs="Arial"/>
                <w:color w:val="000000"/>
                <w:sz w:val="22"/>
              </w:rPr>
              <w:t>80</w:t>
            </w:r>
          </w:p>
        </w:tc>
        <w:tc>
          <w:tcPr>
            <w:tcW w:w="1134" w:type="dxa"/>
            <w:shd w:val="clear" w:color="auto" w:fill="auto"/>
            <w:vAlign w:val="bottom"/>
          </w:tcPr>
          <w:p w:rsidR="00AF4430" w:rsidRPr="00E16954" w:rsidRDefault="00AF4430" w:rsidP="007F1F49">
            <w:pPr>
              <w:spacing w:line="240" w:lineRule="auto"/>
              <w:jc w:val="center"/>
              <w:rPr>
                <w:rFonts w:ascii="Arial" w:hAnsi="Arial" w:cs="Arial"/>
                <w:color w:val="000000"/>
                <w:sz w:val="22"/>
              </w:rPr>
            </w:pPr>
            <w:r w:rsidRPr="00E16954">
              <w:rPr>
                <w:rFonts w:ascii="Arial" w:hAnsi="Arial" w:cs="Arial"/>
                <w:color w:val="000000"/>
                <w:sz w:val="22"/>
              </w:rPr>
              <w:t>82</w:t>
            </w:r>
          </w:p>
        </w:tc>
        <w:tc>
          <w:tcPr>
            <w:tcW w:w="957" w:type="dxa"/>
            <w:shd w:val="clear" w:color="auto" w:fill="auto"/>
            <w:vAlign w:val="bottom"/>
          </w:tcPr>
          <w:p w:rsidR="00AF4430" w:rsidRPr="00E16954" w:rsidRDefault="00AF4430" w:rsidP="007F1F49">
            <w:pPr>
              <w:spacing w:line="240" w:lineRule="auto"/>
              <w:jc w:val="center"/>
              <w:rPr>
                <w:rFonts w:ascii="Arial" w:hAnsi="Arial" w:cs="Arial"/>
                <w:color w:val="000000"/>
                <w:sz w:val="22"/>
              </w:rPr>
            </w:pPr>
            <w:r w:rsidRPr="00E16954">
              <w:rPr>
                <w:rFonts w:ascii="Arial" w:hAnsi="Arial" w:cs="Arial"/>
                <w:color w:val="000000"/>
                <w:sz w:val="22"/>
              </w:rPr>
              <w:t>123</w:t>
            </w:r>
          </w:p>
        </w:tc>
      </w:tr>
      <w:tr w:rsidR="00AF4430" w:rsidRPr="00E16954" w:rsidTr="007B5DB5">
        <w:tc>
          <w:tcPr>
            <w:tcW w:w="1951" w:type="dxa"/>
            <w:shd w:val="clear" w:color="auto" w:fill="auto"/>
          </w:tcPr>
          <w:p w:rsidR="00AF4430" w:rsidRPr="00E16954" w:rsidRDefault="00AF4430" w:rsidP="007F1F49">
            <w:pPr>
              <w:spacing w:line="240" w:lineRule="auto"/>
              <w:jc w:val="left"/>
              <w:rPr>
                <w:rFonts w:ascii="Arial" w:eastAsia="Times New Roman" w:hAnsi="Arial" w:cs="Arial"/>
                <w:color w:val="000000"/>
                <w:sz w:val="22"/>
                <w:lang w:eastAsia="ru-RU"/>
              </w:rPr>
            </w:pPr>
            <w:r w:rsidRPr="00E16954">
              <w:rPr>
                <w:rFonts w:ascii="Arial" w:eastAsia="Times New Roman" w:hAnsi="Arial" w:cs="Arial"/>
                <w:color w:val="000000"/>
                <w:sz w:val="22"/>
                <w:lang w:eastAsia="ru-RU"/>
              </w:rPr>
              <w:t>д. Короваево</w:t>
            </w:r>
          </w:p>
        </w:tc>
        <w:tc>
          <w:tcPr>
            <w:tcW w:w="2410" w:type="dxa"/>
            <w:shd w:val="clear" w:color="auto" w:fill="auto"/>
            <w:vAlign w:val="center"/>
          </w:tcPr>
          <w:p w:rsidR="00AF4430" w:rsidRPr="00E16954" w:rsidRDefault="00AF4430" w:rsidP="007F1F49">
            <w:pPr>
              <w:spacing w:line="240" w:lineRule="auto"/>
              <w:jc w:val="center"/>
              <w:rPr>
                <w:rFonts w:ascii="Arial" w:hAnsi="Arial" w:cs="Arial"/>
                <w:sz w:val="22"/>
              </w:rPr>
            </w:pPr>
            <w:r w:rsidRPr="00E16954">
              <w:rPr>
                <w:rFonts w:ascii="Arial" w:hAnsi="Arial" w:cs="Arial"/>
                <w:sz w:val="22"/>
              </w:rPr>
              <w:t>10</w:t>
            </w:r>
          </w:p>
        </w:tc>
        <w:tc>
          <w:tcPr>
            <w:tcW w:w="1134" w:type="dxa"/>
            <w:shd w:val="clear" w:color="auto" w:fill="auto"/>
            <w:vAlign w:val="bottom"/>
          </w:tcPr>
          <w:p w:rsidR="00AF4430" w:rsidRPr="00E16954" w:rsidRDefault="00AF4430" w:rsidP="007F1F49">
            <w:pPr>
              <w:spacing w:line="240" w:lineRule="auto"/>
              <w:jc w:val="center"/>
              <w:rPr>
                <w:rFonts w:ascii="Arial" w:hAnsi="Arial" w:cs="Arial"/>
                <w:color w:val="000000"/>
                <w:sz w:val="22"/>
              </w:rPr>
            </w:pPr>
            <w:r w:rsidRPr="00E16954">
              <w:rPr>
                <w:rFonts w:ascii="Arial" w:hAnsi="Arial" w:cs="Arial"/>
                <w:color w:val="000000"/>
                <w:sz w:val="22"/>
              </w:rPr>
              <w:t>9</w:t>
            </w:r>
          </w:p>
        </w:tc>
        <w:tc>
          <w:tcPr>
            <w:tcW w:w="1134" w:type="dxa"/>
            <w:shd w:val="clear" w:color="auto" w:fill="auto"/>
            <w:vAlign w:val="bottom"/>
          </w:tcPr>
          <w:p w:rsidR="00AF4430" w:rsidRPr="00E16954" w:rsidRDefault="00AF4430" w:rsidP="007F1F49">
            <w:pPr>
              <w:spacing w:line="240" w:lineRule="auto"/>
              <w:jc w:val="center"/>
              <w:rPr>
                <w:rFonts w:ascii="Arial" w:hAnsi="Arial" w:cs="Arial"/>
                <w:color w:val="000000"/>
                <w:sz w:val="22"/>
              </w:rPr>
            </w:pPr>
            <w:r w:rsidRPr="00E16954">
              <w:rPr>
                <w:rFonts w:ascii="Arial" w:hAnsi="Arial" w:cs="Arial"/>
                <w:color w:val="000000"/>
                <w:sz w:val="22"/>
              </w:rPr>
              <w:t>9</w:t>
            </w:r>
          </w:p>
        </w:tc>
        <w:tc>
          <w:tcPr>
            <w:tcW w:w="1134" w:type="dxa"/>
            <w:shd w:val="clear" w:color="auto" w:fill="auto"/>
            <w:vAlign w:val="bottom"/>
          </w:tcPr>
          <w:p w:rsidR="00AF4430" w:rsidRPr="00E16954" w:rsidRDefault="00AF4430" w:rsidP="007F1F49">
            <w:pPr>
              <w:spacing w:line="240" w:lineRule="auto"/>
              <w:jc w:val="center"/>
              <w:rPr>
                <w:rFonts w:ascii="Arial" w:hAnsi="Arial" w:cs="Arial"/>
                <w:color w:val="000000"/>
                <w:sz w:val="22"/>
              </w:rPr>
            </w:pPr>
            <w:r w:rsidRPr="00E16954">
              <w:rPr>
                <w:rFonts w:ascii="Arial" w:hAnsi="Arial" w:cs="Arial"/>
                <w:color w:val="000000"/>
                <w:sz w:val="22"/>
              </w:rPr>
              <w:t>10</w:t>
            </w:r>
          </w:p>
        </w:tc>
        <w:tc>
          <w:tcPr>
            <w:tcW w:w="1134" w:type="dxa"/>
            <w:shd w:val="clear" w:color="auto" w:fill="auto"/>
            <w:vAlign w:val="bottom"/>
          </w:tcPr>
          <w:p w:rsidR="00AF4430" w:rsidRPr="00E16954" w:rsidRDefault="00AF4430" w:rsidP="007F1F49">
            <w:pPr>
              <w:spacing w:line="240" w:lineRule="auto"/>
              <w:jc w:val="center"/>
              <w:rPr>
                <w:rFonts w:ascii="Arial" w:hAnsi="Arial" w:cs="Arial"/>
                <w:color w:val="000000"/>
                <w:sz w:val="22"/>
              </w:rPr>
            </w:pPr>
            <w:r w:rsidRPr="00E16954">
              <w:rPr>
                <w:rFonts w:ascii="Arial" w:hAnsi="Arial" w:cs="Arial"/>
                <w:color w:val="000000"/>
                <w:sz w:val="22"/>
              </w:rPr>
              <w:t>10</w:t>
            </w:r>
          </w:p>
        </w:tc>
        <w:tc>
          <w:tcPr>
            <w:tcW w:w="957" w:type="dxa"/>
            <w:shd w:val="clear" w:color="auto" w:fill="auto"/>
            <w:vAlign w:val="bottom"/>
          </w:tcPr>
          <w:p w:rsidR="00AF4430" w:rsidRPr="00E16954" w:rsidRDefault="00AF4430" w:rsidP="007F1F49">
            <w:pPr>
              <w:spacing w:line="240" w:lineRule="auto"/>
              <w:jc w:val="center"/>
              <w:rPr>
                <w:rFonts w:ascii="Arial" w:hAnsi="Arial" w:cs="Arial"/>
                <w:color w:val="000000"/>
                <w:sz w:val="22"/>
              </w:rPr>
            </w:pPr>
            <w:r w:rsidRPr="00E16954">
              <w:rPr>
                <w:rFonts w:ascii="Arial" w:hAnsi="Arial" w:cs="Arial"/>
                <w:color w:val="000000"/>
                <w:sz w:val="22"/>
              </w:rPr>
              <w:t>15</w:t>
            </w:r>
          </w:p>
        </w:tc>
      </w:tr>
      <w:tr w:rsidR="00AF4430" w:rsidRPr="00E16954" w:rsidTr="007B5DB5">
        <w:tc>
          <w:tcPr>
            <w:tcW w:w="1951" w:type="dxa"/>
            <w:shd w:val="clear" w:color="auto" w:fill="auto"/>
          </w:tcPr>
          <w:p w:rsidR="00AF4430" w:rsidRPr="00E16954" w:rsidRDefault="00AF4430" w:rsidP="007F1F49">
            <w:pPr>
              <w:spacing w:line="240" w:lineRule="auto"/>
              <w:jc w:val="left"/>
              <w:rPr>
                <w:rFonts w:ascii="Arial" w:eastAsia="Times New Roman" w:hAnsi="Arial" w:cs="Arial"/>
                <w:color w:val="000000"/>
                <w:sz w:val="22"/>
                <w:lang w:eastAsia="ru-RU"/>
              </w:rPr>
            </w:pPr>
            <w:r w:rsidRPr="00E16954">
              <w:rPr>
                <w:rFonts w:ascii="Arial" w:eastAsia="Times New Roman" w:hAnsi="Arial" w:cs="Arial"/>
                <w:color w:val="000000"/>
                <w:sz w:val="22"/>
                <w:lang w:eastAsia="ru-RU"/>
              </w:rPr>
              <w:t>д. Мелешки</w:t>
            </w:r>
          </w:p>
        </w:tc>
        <w:tc>
          <w:tcPr>
            <w:tcW w:w="2410" w:type="dxa"/>
            <w:shd w:val="clear" w:color="auto" w:fill="auto"/>
            <w:vAlign w:val="center"/>
          </w:tcPr>
          <w:p w:rsidR="00AF4430" w:rsidRPr="00E16954" w:rsidRDefault="00AF4430" w:rsidP="007F1F49">
            <w:pPr>
              <w:spacing w:line="240" w:lineRule="auto"/>
              <w:jc w:val="center"/>
              <w:rPr>
                <w:rFonts w:ascii="Arial" w:hAnsi="Arial" w:cs="Arial"/>
                <w:sz w:val="22"/>
              </w:rPr>
            </w:pPr>
            <w:r w:rsidRPr="00E16954">
              <w:rPr>
                <w:rFonts w:ascii="Arial" w:hAnsi="Arial" w:cs="Arial"/>
                <w:sz w:val="22"/>
              </w:rPr>
              <w:t>6</w:t>
            </w:r>
          </w:p>
        </w:tc>
        <w:tc>
          <w:tcPr>
            <w:tcW w:w="1134" w:type="dxa"/>
            <w:shd w:val="clear" w:color="auto" w:fill="auto"/>
            <w:vAlign w:val="bottom"/>
          </w:tcPr>
          <w:p w:rsidR="00AF4430" w:rsidRPr="00E16954" w:rsidRDefault="00AF4430" w:rsidP="007F1F49">
            <w:pPr>
              <w:spacing w:line="240" w:lineRule="auto"/>
              <w:jc w:val="center"/>
              <w:rPr>
                <w:rFonts w:ascii="Arial" w:hAnsi="Arial" w:cs="Arial"/>
                <w:color w:val="000000"/>
                <w:sz w:val="22"/>
              </w:rPr>
            </w:pPr>
            <w:r w:rsidRPr="00E16954">
              <w:rPr>
                <w:rFonts w:ascii="Arial" w:hAnsi="Arial" w:cs="Arial"/>
                <w:color w:val="000000"/>
                <w:sz w:val="22"/>
              </w:rPr>
              <w:t>6</w:t>
            </w:r>
          </w:p>
        </w:tc>
        <w:tc>
          <w:tcPr>
            <w:tcW w:w="1134" w:type="dxa"/>
            <w:shd w:val="clear" w:color="auto" w:fill="auto"/>
            <w:vAlign w:val="bottom"/>
          </w:tcPr>
          <w:p w:rsidR="00AF4430" w:rsidRPr="00E16954" w:rsidRDefault="00AF4430" w:rsidP="007F1F49">
            <w:pPr>
              <w:spacing w:line="240" w:lineRule="auto"/>
              <w:jc w:val="center"/>
              <w:rPr>
                <w:rFonts w:ascii="Arial" w:hAnsi="Arial" w:cs="Arial"/>
                <w:color w:val="000000"/>
                <w:sz w:val="22"/>
              </w:rPr>
            </w:pPr>
            <w:r w:rsidRPr="00E16954">
              <w:rPr>
                <w:rFonts w:ascii="Arial" w:hAnsi="Arial" w:cs="Arial"/>
                <w:color w:val="000000"/>
                <w:sz w:val="22"/>
              </w:rPr>
              <w:t>5</w:t>
            </w:r>
          </w:p>
        </w:tc>
        <w:tc>
          <w:tcPr>
            <w:tcW w:w="1134" w:type="dxa"/>
            <w:shd w:val="clear" w:color="auto" w:fill="auto"/>
            <w:vAlign w:val="bottom"/>
          </w:tcPr>
          <w:p w:rsidR="00AF4430" w:rsidRPr="00E16954" w:rsidRDefault="00AF4430" w:rsidP="007F1F49">
            <w:pPr>
              <w:spacing w:line="240" w:lineRule="auto"/>
              <w:jc w:val="center"/>
              <w:rPr>
                <w:rFonts w:ascii="Arial" w:hAnsi="Arial" w:cs="Arial"/>
                <w:color w:val="000000"/>
                <w:sz w:val="22"/>
              </w:rPr>
            </w:pPr>
            <w:r w:rsidRPr="00E16954">
              <w:rPr>
                <w:rFonts w:ascii="Arial" w:hAnsi="Arial" w:cs="Arial"/>
                <w:color w:val="000000"/>
                <w:sz w:val="22"/>
              </w:rPr>
              <w:t>6</w:t>
            </w:r>
          </w:p>
        </w:tc>
        <w:tc>
          <w:tcPr>
            <w:tcW w:w="1134" w:type="dxa"/>
            <w:shd w:val="clear" w:color="auto" w:fill="auto"/>
            <w:vAlign w:val="bottom"/>
          </w:tcPr>
          <w:p w:rsidR="00AF4430" w:rsidRPr="00E16954" w:rsidRDefault="00AF4430" w:rsidP="007F1F49">
            <w:pPr>
              <w:spacing w:line="240" w:lineRule="auto"/>
              <w:jc w:val="center"/>
              <w:rPr>
                <w:rFonts w:ascii="Arial" w:hAnsi="Arial" w:cs="Arial"/>
                <w:color w:val="000000"/>
                <w:sz w:val="22"/>
              </w:rPr>
            </w:pPr>
            <w:r w:rsidRPr="00E16954">
              <w:rPr>
                <w:rFonts w:ascii="Arial" w:hAnsi="Arial" w:cs="Arial"/>
                <w:color w:val="000000"/>
                <w:sz w:val="22"/>
              </w:rPr>
              <w:t>6</w:t>
            </w:r>
          </w:p>
        </w:tc>
        <w:tc>
          <w:tcPr>
            <w:tcW w:w="957" w:type="dxa"/>
            <w:shd w:val="clear" w:color="auto" w:fill="auto"/>
            <w:vAlign w:val="bottom"/>
          </w:tcPr>
          <w:p w:rsidR="00AF4430" w:rsidRPr="00E16954" w:rsidRDefault="00AF4430" w:rsidP="007F1F49">
            <w:pPr>
              <w:spacing w:line="240" w:lineRule="auto"/>
              <w:jc w:val="center"/>
              <w:rPr>
                <w:rFonts w:ascii="Arial" w:hAnsi="Arial" w:cs="Arial"/>
                <w:color w:val="000000"/>
                <w:sz w:val="22"/>
              </w:rPr>
            </w:pPr>
            <w:r w:rsidRPr="00E16954">
              <w:rPr>
                <w:rFonts w:ascii="Arial" w:hAnsi="Arial" w:cs="Arial"/>
                <w:color w:val="000000"/>
                <w:sz w:val="22"/>
              </w:rPr>
              <w:t>9</w:t>
            </w:r>
          </w:p>
        </w:tc>
      </w:tr>
      <w:tr w:rsidR="00AF4430" w:rsidRPr="00E16954" w:rsidTr="007B5DB5">
        <w:tc>
          <w:tcPr>
            <w:tcW w:w="1951" w:type="dxa"/>
            <w:shd w:val="clear" w:color="auto" w:fill="auto"/>
          </w:tcPr>
          <w:p w:rsidR="00AF4430" w:rsidRPr="00E16954" w:rsidRDefault="00AF4430" w:rsidP="007F1F49">
            <w:pPr>
              <w:spacing w:line="240" w:lineRule="auto"/>
              <w:jc w:val="left"/>
              <w:rPr>
                <w:rFonts w:ascii="Arial" w:eastAsia="Times New Roman" w:hAnsi="Arial" w:cs="Arial"/>
                <w:color w:val="000000"/>
                <w:sz w:val="22"/>
                <w:lang w:eastAsia="ru-RU"/>
              </w:rPr>
            </w:pPr>
            <w:r w:rsidRPr="00E16954">
              <w:rPr>
                <w:rFonts w:ascii="Arial" w:eastAsia="Times New Roman" w:hAnsi="Arial" w:cs="Arial"/>
                <w:color w:val="000000"/>
                <w:sz w:val="22"/>
                <w:lang w:eastAsia="ru-RU"/>
              </w:rPr>
              <w:t>д. Мякишево</w:t>
            </w:r>
          </w:p>
        </w:tc>
        <w:tc>
          <w:tcPr>
            <w:tcW w:w="2410" w:type="dxa"/>
            <w:shd w:val="clear" w:color="auto" w:fill="auto"/>
            <w:vAlign w:val="center"/>
          </w:tcPr>
          <w:p w:rsidR="00AF4430" w:rsidRPr="00E16954" w:rsidRDefault="00AF4430" w:rsidP="007F1F49">
            <w:pPr>
              <w:spacing w:line="240" w:lineRule="auto"/>
              <w:jc w:val="center"/>
              <w:rPr>
                <w:rFonts w:ascii="Arial" w:hAnsi="Arial" w:cs="Arial"/>
                <w:sz w:val="22"/>
              </w:rPr>
            </w:pPr>
            <w:r w:rsidRPr="00E16954">
              <w:rPr>
                <w:rFonts w:ascii="Arial" w:hAnsi="Arial" w:cs="Arial"/>
                <w:sz w:val="22"/>
              </w:rPr>
              <w:t>1</w:t>
            </w:r>
          </w:p>
        </w:tc>
        <w:tc>
          <w:tcPr>
            <w:tcW w:w="1134" w:type="dxa"/>
            <w:shd w:val="clear" w:color="auto" w:fill="auto"/>
            <w:vAlign w:val="bottom"/>
          </w:tcPr>
          <w:p w:rsidR="00AF4430" w:rsidRPr="00E16954" w:rsidRDefault="00DA4C88" w:rsidP="007F1F49">
            <w:pPr>
              <w:spacing w:line="240" w:lineRule="auto"/>
              <w:jc w:val="center"/>
              <w:rPr>
                <w:rFonts w:ascii="Arial" w:hAnsi="Arial" w:cs="Arial"/>
                <w:color w:val="000000"/>
                <w:sz w:val="22"/>
              </w:rPr>
            </w:pPr>
            <w:r w:rsidRPr="00E16954">
              <w:rPr>
                <w:rFonts w:ascii="Arial" w:hAnsi="Arial" w:cs="Arial"/>
                <w:color w:val="000000"/>
                <w:sz w:val="22"/>
              </w:rPr>
              <w:t>1</w:t>
            </w:r>
          </w:p>
        </w:tc>
        <w:tc>
          <w:tcPr>
            <w:tcW w:w="1134" w:type="dxa"/>
            <w:shd w:val="clear" w:color="auto" w:fill="auto"/>
            <w:vAlign w:val="bottom"/>
          </w:tcPr>
          <w:p w:rsidR="00AF4430" w:rsidRPr="00E16954" w:rsidRDefault="00211612" w:rsidP="007F1F49">
            <w:pPr>
              <w:spacing w:line="240" w:lineRule="auto"/>
              <w:jc w:val="center"/>
              <w:rPr>
                <w:rFonts w:ascii="Arial" w:hAnsi="Arial" w:cs="Arial"/>
                <w:color w:val="000000"/>
                <w:sz w:val="22"/>
              </w:rPr>
            </w:pPr>
            <w:r w:rsidRPr="00E16954">
              <w:rPr>
                <w:rFonts w:ascii="Arial" w:hAnsi="Arial" w:cs="Arial"/>
                <w:color w:val="000000"/>
                <w:sz w:val="22"/>
              </w:rPr>
              <w:t>-</w:t>
            </w:r>
          </w:p>
        </w:tc>
        <w:tc>
          <w:tcPr>
            <w:tcW w:w="1134" w:type="dxa"/>
            <w:shd w:val="clear" w:color="auto" w:fill="auto"/>
            <w:vAlign w:val="bottom"/>
          </w:tcPr>
          <w:p w:rsidR="00AF4430" w:rsidRPr="00E16954" w:rsidRDefault="00211612" w:rsidP="007F1F49">
            <w:pPr>
              <w:spacing w:line="240" w:lineRule="auto"/>
              <w:jc w:val="center"/>
              <w:rPr>
                <w:rFonts w:ascii="Arial" w:hAnsi="Arial" w:cs="Arial"/>
                <w:color w:val="000000"/>
                <w:sz w:val="22"/>
              </w:rPr>
            </w:pPr>
            <w:r w:rsidRPr="00E16954">
              <w:rPr>
                <w:rFonts w:ascii="Arial" w:hAnsi="Arial" w:cs="Arial"/>
                <w:color w:val="000000"/>
                <w:sz w:val="22"/>
              </w:rPr>
              <w:t>-</w:t>
            </w:r>
          </w:p>
        </w:tc>
        <w:tc>
          <w:tcPr>
            <w:tcW w:w="1134" w:type="dxa"/>
            <w:shd w:val="clear" w:color="auto" w:fill="auto"/>
            <w:vAlign w:val="bottom"/>
          </w:tcPr>
          <w:p w:rsidR="00AF4430" w:rsidRPr="00E16954" w:rsidRDefault="00211612" w:rsidP="007F1F49">
            <w:pPr>
              <w:spacing w:line="240" w:lineRule="auto"/>
              <w:jc w:val="center"/>
              <w:rPr>
                <w:rFonts w:ascii="Arial" w:hAnsi="Arial" w:cs="Arial"/>
                <w:color w:val="000000"/>
                <w:sz w:val="22"/>
              </w:rPr>
            </w:pPr>
            <w:r w:rsidRPr="00E16954">
              <w:rPr>
                <w:rFonts w:ascii="Arial" w:hAnsi="Arial" w:cs="Arial"/>
                <w:color w:val="000000"/>
                <w:sz w:val="22"/>
              </w:rPr>
              <w:t>-</w:t>
            </w:r>
          </w:p>
        </w:tc>
        <w:tc>
          <w:tcPr>
            <w:tcW w:w="957" w:type="dxa"/>
            <w:shd w:val="clear" w:color="auto" w:fill="auto"/>
            <w:vAlign w:val="bottom"/>
          </w:tcPr>
          <w:p w:rsidR="00AF4430" w:rsidRPr="00E16954" w:rsidRDefault="00211612" w:rsidP="007F1F49">
            <w:pPr>
              <w:spacing w:line="240" w:lineRule="auto"/>
              <w:jc w:val="center"/>
              <w:rPr>
                <w:rFonts w:ascii="Arial" w:hAnsi="Arial" w:cs="Arial"/>
                <w:color w:val="000000"/>
                <w:sz w:val="22"/>
              </w:rPr>
            </w:pPr>
            <w:r w:rsidRPr="00E16954">
              <w:rPr>
                <w:rFonts w:ascii="Arial" w:hAnsi="Arial" w:cs="Arial"/>
                <w:color w:val="000000"/>
                <w:sz w:val="22"/>
              </w:rPr>
              <w:t>-</w:t>
            </w:r>
          </w:p>
        </w:tc>
      </w:tr>
      <w:tr w:rsidR="00AF4430" w:rsidRPr="00E16954" w:rsidTr="007B5DB5">
        <w:tc>
          <w:tcPr>
            <w:tcW w:w="1951" w:type="dxa"/>
            <w:shd w:val="clear" w:color="auto" w:fill="auto"/>
          </w:tcPr>
          <w:p w:rsidR="00AF4430" w:rsidRPr="00E16954" w:rsidRDefault="00AF4430" w:rsidP="007F1F49">
            <w:pPr>
              <w:spacing w:line="240" w:lineRule="auto"/>
              <w:jc w:val="left"/>
              <w:rPr>
                <w:rFonts w:ascii="Arial" w:eastAsia="Times New Roman" w:hAnsi="Arial" w:cs="Arial"/>
                <w:color w:val="000000"/>
                <w:sz w:val="22"/>
                <w:lang w:eastAsia="ru-RU"/>
              </w:rPr>
            </w:pPr>
            <w:r w:rsidRPr="00E16954">
              <w:rPr>
                <w:rFonts w:ascii="Arial" w:eastAsia="Times New Roman" w:hAnsi="Arial" w:cs="Arial"/>
                <w:color w:val="000000"/>
                <w:sz w:val="22"/>
                <w:lang w:eastAsia="ru-RU"/>
              </w:rPr>
              <w:t>д. Новинки</w:t>
            </w:r>
          </w:p>
        </w:tc>
        <w:tc>
          <w:tcPr>
            <w:tcW w:w="2410" w:type="dxa"/>
            <w:shd w:val="clear" w:color="auto" w:fill="auto"/>
            <w:vAlign w:val="center"/>
          </w:tcPr>
          <w:p w:rsidR="00AF4430" w:rsidRPr="00E16954" w:rsidRDefault="00AF4430" w:rsidP="007F1F49">
            <w:pPr>
              <w:spacing w:line="240" w:lineRule="auto"/>
              <w:jc w:val="center"/>
              <w:rPr>
                <w:rFonts w:ascii="Arial" w:hAnsi="Arial" w:cs="Arial"/>
                <w:sz w:val="22"/>
              </w:rPr>
            </w:pPr>
            <w:r w:rsidRPr="00E16954">
              <w:rPr>
                <w:rFonts w:ascii="Arial" w:hAnsi="Arial" w:cs="Arial"/>
                <w:sz w:val="22"/>
              </w:rPr>
              <w:t>19</w:t>
            </w:r>
          </w:p>
        </w:tc>
        <w:tc>
          <w:tcPr>
            <w:tcW w:w="1134" w:type="dxa"/>
            <w:shd w:val="clear" w:color="auto" w:fill="auto"/>
            <w:vAlign w:val="bottom"/>
          </w:tcPr>
          <w:p w:rsidR="00AF4430" w:rsidRPr="00E16954" w:rsidRDefault="00AF4430" w:rsidP="007F1F49">
            <w:pPr>
              <w:spacing w:line="240" w:lineRule="auto"/>
              <w:jc w:val="center"/>
              <w:rPr>
                <w:rFonts w:ascii="Arial" w:hAnsi="Arial" w:cs="Arial"/>
                <w:color w:val="000000"/>
                <w:sz w:val="22"/>
              </w:rPr>
            </w:pPr>
            <w:r w:rsidRPr="00E16954">
              <w:rPr>
                <w:rFonts w:ascii="Arial" w:hAnsi="Arial" w:cs="Arial"/>
                <w:color w:val="000000"/>
                <w:sz w:val="22"/>
              </w:rPr>
              <w:t>17</w:t>
            </w:r>
          </w:p>
        </w:tc>
        <w:tc>
          <w:tcPr>
            <w:tcW w:w="1134" w:type="dxa"/>
            <w:shd w:val="clear" w:color="auto" w:fill="auto"/>
            <w:vAlign w:val="bottom"/>
          </w:tcPr>
          <w:p w:rsidR="00AF4430" w:rsidRPr="00E16954" w:rsidRDefault="00AF4430" w:rsidP="007F1F49">
            <w:pPr>
              <w:spacing w:line="240" w:lineRule="auto"/>
              <w:jc w:val="center"/>
              <w:rPr>
                <w:rFonts w:ascii="Arial" w:hAnsi="Arial" w:cs="Arial"/>
                <w:color w:val="000000"/>
                <w:sz w:val="22"/>
              </w:rPr>
            </w:pPr>
            <w:r w:rsidRPr="00E16954">
              <w:rPr>
                <w:rFonts w:ascii="Arial" w:hAnsi="Arial" w:cs="Arial"/>
                <w:color w:val="000000"/>
                <w:sz w:val="22"/>
              </w:rPr>
              <w:t>17</w:t>
            </w:r>
          </w:p>
        </w:tc>
        <w:tc>
          <w:tcPr>
            <w:tcW w:w="1134" w:type="dxa"/>
            <w:shd w:val="clear" w:color="auto" w:fill="auto"/>
            <w:vAlign w:val="bottom"/>
          </w:tcPr>
          <w:p w:rsidR="00AF4430" w:rsidRPr="00E16954" w:rsidRDefault="00AF4430" w:rsidP="007F1F49">
            <w:pPr>
              <w:spacing w:line="240" w:lineRule="auto"/>
              <w:jc w:val="center"/>
              <w:rPr>
                <w:rFonts w:ascii="Arial" w:hAnsi="Arial" w:cs="Arial"/>
                <w:color w:val="000000"/>
                <w:sz w:val="22"/>
              </w:rPr>
            </w:pPr>
            <w:r w:rsidRPr="00E16954">
              <w:rPr>
                <w:rFonts w:ascii="Arial" w:hAnsi="Arial" w:cs="Arial"/>
                <w:color w:val="000000"/>
                <w:sz w:val="22"/>
              </w:rPr>
              <w:t>19</w:t>
            </w:r>
          </w:p>
        </w:tc>
        <w:tc>
          <w:tcPr>
            <w:tcW w:w="1134" w:type="dxa"/>
            <w:shd w:val="clear" w:color="auto" w:fill="auto"/>
            <w:vAlign w:val="bottom"/>
          </w:tcPr>
          <w:p w:rsidR="00AF4430" w:rsidRPr="00E16954" w:rsidRDefault="00AF4430" w:rsidP="007F1F49">
            <w:pPr>
              <w:spacing w:line="240" w:lineRule="auto"/>
              <w:jc w:val="center"/>
              <w:rPr>
                <w:rFonts w:ascii="Arial" w:hAnsi="Arial" w:cs="Arial"/>
                <w:color w:val="000000"/>
                <w:sz w:val="22"/>
              </w:rPr>
            </w:pPr>
            <w:r w:rsidRPr="00E16954">
              <w:rPr>
                <w:rFonts w:ascii="Arial" w:hAnsi="Arial" w:cs="Arial"/>
                <w:color w:val="000000"/>
                <w:sz w:val="22"/>
              </w:rPr>
              <w:t>19</w:t>
            </w:r>
          </w:p>
        </w:tc>
        <w:tc>
          <w:tcPr>
            <w:tcW w:w="957" w:type="dxa"/>
            <w:shd w:val="clear" w:color="auto" w:fill="auto"/>
            <w:vAlign w:val="bottom"/>
          </w:tcPr>
          <w:p w:rsidR="00AF4430" w:rsidRPr="00E16954" w:rsidRDefault="00AF4430" w:rsidP="007F1F49">
            <w:pPr>
              <w:spacing w:line="240" w:lineRule="auto"/>
              <w:jc w:val="center"/>
              <w:rPr>
                <w:rFonts w:ascii="Arial" w:hAnsi="Arial" w:cs="Arial"/>
                <w:color w:val="000000"/>
                <w:sz w:val="22"/>
              </w:rPr>
            </w:pPr>
            <w:r w:rsidRPr="00E16954">
              <w:rPr>
                <w:rFonts w:ascii="Arial" w:hAnsi="Arial" w:cs="Arial"/>
                <w:color w:val="000000"/>
                <w:sz w:val="22"/>
              </w:rPr>
              <w:t>29</w:t>
            </w:r>
          </w:p>
        </w:tc>
      </w:tr>
      <w:tr w:rsidR="00AF4430" w:rsidRPr="00E16954" w:rsidTr="007B5DB5">
        <w:tc>
          <w:tcPr>
            <w:tcW w:w="1951" w:type="dxa"/>
            <w:shd w:val="clear" w:color="auto" w:fill="auto"/>
          </w:tcPr>
          <w:p w:rsidR="00AF4430" w:rsidRPr="00E16954" w:rsidRDefault="00AF4430" w:rsidP="007F1F49">
            <w:pPr>
              <w:spacing w:line="240" w:lineRule="auto"/>
              <w:jc w:val="left"/>
              <w:rPr>
                <w:rFonts w:ascii="Arial" w:eastAsia="Times New Roman" w:hAnsi="Arial" w:cs="Arial"/>
                <w:color w:val="000000"/>
                <w:sz w:val="22"/>
                <w:lang w:eastAsia="ru-RU"/>
              </w:rPr>
            </w:pPr>
            <w:r w:rsidRPr="00E16954">
              <w:rPr>
                <w:rFonts w:ascii="Arial" w:eastAsia="Times New Roman" w:hAnsi="Arial" w:cs="Arial"/>
                <w:color w:val="000000"/>
                <w:sz w:val="22"/>
                <w:lang w:eastAsia="ru-RU"/>
              </w:rPr>
              <w:t>д. Пожога</w:t>
            </w:r>
          </w:p>
        </w:tc>
        <w:tc>
          <w:tcPr>
            <w:tcW w:w="2410" w:type="dxa"/>
            <w:shd w:val="clear" w:color="auto" w:fill="auto"/>
            <w:vAlign w:val="center"/>
          </w:tcPr>
          <w:p w:rsidR="00AF4430" w:rsidRPr="00E16954" w:rsidRDefault="00AF4430" w:rsidP="007F1F49">
            <w:pPr>
              <w:spacing w:line="240" w:lineRule="auto"/>
              <w:jc w:val="center"/>
              <w:rPr>
                <w:rFonts w:ascii="Arial" w:hAnsi="Arial" w:cs="Arial"/>
                <w:sz w:val="22"/>
              </w:rPr>
            </w:pPr>
            <w:r w:rsidRPr="00E16954">
              <w:rPr>
                <w:rFonts w:ascii="Arial" w:hAnsi="Arial" w:cs="Arial"/>
                <w:sz w:val="22"/>
              </w:rPr>
              <w:t>15</w:t>
            </w:r>
          </w:p>
        </w:tc>
        <w:tc>
          <w:tcPr>
            <w:tcW w:w="1134" w:type="dxa"/>
            <w:shd w:val="clear" w:color="auto" w:fill="auto"/>
            <w:vAlign w:val="bottom"/>
          </w:tcPr>
          <w:p w:rsidR="00AF4430" w:rsidRPr="00E16954" w:rsidRDefault="00AF4430" w:rsidP="007F1F49">
            <w:pPr>
              <w:spacing w:line="240" w:lineRule="auto"/>
              <w:jc w:val="center"/>
              <w:rPr>
                <w:rFonts w:ascii="Arial" w:hAnsi="Arial" w:cs="Arial"/>
                <w:color w:val="000000"/>
                <w:sz w:val="22"/>
              </w:rPr>
            </w:pPr>
            <w:r w:rsidRPr="00E16954">
              <w:rPr>
                <w:rFonts w:ascii="Arial" w:hAnsi="Arial" w:cs="Arial"/>
                <w:color w:val="000000"/>
                <w:sz w:val="22"/>
              </w:rPr>
              <w:t>14</w:t>
            </w:r>
          </w:p>
        </w:tc>
        <w:tc>
          <w:tcPr>
            <w:tcW w:w="1134" w:type="dxa"/>
            <w:shd w:val="clear" w:color="auto" w:fill="auto"/>
            <w:vAlign w:val="bottom"/>
          </w:tcPr>
          <w:p w:rsidR="00AF4430" w:rsidRPr="00E16954" w:rsidRDefault="00AF4430" w:rsidP="007F1F49">
            <w:pPr>
              <w:spacing w:line="240" w:lineRule="auto"/>
              <w:jc w:val="center"/>
              <w:rPr>
                <w:rFonts w:ascii="Arial" w:hAnsi="Arial" w:cs="Arial"/>
                <w:color w:val="000000"/>
                <w:sz w:val="22"/>
              </w:rPr>
            </w:pPr>
            <w:r w:rsidRPr="00E16954">
              <w:rPr>
                <w:rFonts w:ascii="Arial" w:hAnsi="Arial" w:cs="Arial"/>
                <w:color w:val="000000"/>
                <w:sz w:val="22"/>
              </w:rPr>
              <w:t>14</w:t>
            </w:r>
          </w:p>
        </w:tc>
        <w:tc>
          <w:tcPr>
            <w:tcW w:w="1134" w:type="dxa"/>
            <w:shd w:val="clear" w:color="auto" w:fill="auto"/>
            <w:vAlign w:val="bottom"/>
          </w:tcPr>
          <w:p w:rsidR="00AF4430" w:rsidRPr="00E16954" w:rsidRDefault="00AF4430" w:rsidP="007F1F49">
            <w:pPr>
              <w:spacing w:line="240" w:lineRule="auto"/>
              <w:jc w:val="center"/>
              <w:rPr>
                <w:rFonts w:ascii="Arial" w:hAnsi="Arial" w:cs="Arial"/>
                <w:color w:val="000000"/>
                <w:sz w:val="22"/>
              </w:rPr>
            </w:pPr>
            <w:r w:rsidRPr="00E16954">
              <w:rPr>
                <w:rFonts w:ascii="Arial" w:hAnsi="Arial" w:cs="Arial"/>
                <w:color w:val="000000"/>
                <w:sz w:val="22"/>
              </w:rPr>
              <w:t>15</w:t>
            </w:r>
          </w:p>
        </w:tc>
        <w:tc>
          <w:tcPr>
            <w:tcW w:w="1134" w:type="dxa"/>
            <w:shd w:val="clear" w:color="auto" w:fill="auto"/>
            <w:vAlign w:val="bottom"/>
          </w:tcPr>
          <w:p w:rsidR="00AF4430" w:rsidRPr="00E16954" w:rsidRDefault="00AF4430" w:rsidP="007F1F49">
            <w:pPr>
              <w:spacing w:line="240" w:lineRule="auto"/>
              <w:jc w:val="center"/>
              <w:rPr>
                <w:rFonts w:ascii="Arial" w:hAnsi="Arial" w:cs="Arial"/>
                <w:color w:val="000000"/>
                <w:sz w:val="22"/>
              </w:rPr>
            </w:pPr>
            <w:r w:rsidRPr="00E16954">
              <w:rPr>
                <w:rFonts w:ascii="Arial" w:hAnsi="Arial" w:cs="Arial"/>
                <w:color w:val="000000"/>
                <w:sz w:val="22"/>
              </w:rPr>
              <w:t>15</w:t>
            </w:r>
          </w:p>
        </w:tc>
        <w:tc>
          <w:tcPr>
            <w:tcW w:w="957" w:type="dxa"/>
            <w:shd w:val="clear" w:color="auto" w:fill="auto"/>
            <w:vAlign w:val="bottom"/>
          </w:tcPr>
          <w:p w:rsidR="00AF4430" w:rsidRPr="00E16954" w:rsidRDefault="00AF4430" w:rsidP="007F1F49">
            <w:pPr>
              <w:spacing w:line="240" w:lineRule="auto"/>
              <w:jc w:val="center"/>
              <w:rPr>
                <w:rFonts w:ascii="Arial" w:hAnsi="Arial" w:cs="Arial"/>
                <w:color w:val="000000"/>
                <w:sz w:val="22"/>
              </w:rPr>
            </w:pPr>
            <w:r w:rsidRPr="00E16954">
              <w:rPr>
                <w:rFonts w:ascii="Arial" w:hAnsi="Arial" w:cs="Arial"/>
                <w:color w:val="000000"/>
                <w:sz w:val="22"/>
              </w:rPr>
              <w:t>23</w:t>
            </w:r>
          </w:p>
        </w:tc>
      </w:tr>
      <w:tr w:rsidR="00AF4430" w:rsidRPr="00E16954" w:rsidTr="007B5DB5">
        <w:tc>
          <w:tcPr>
            <w:tcW w:w="1951" w:type="dxa"/>
            <w:shd w:val="clear" w:color="auto" w:fill="auto"/>
          </w:tcPr>
          <w:p w:rsidR="00AF4430" w:rsidRPr="00E16954" w:rsidRDefault="00AF4430" w:rsidP="007F1F49">
            <w:pPr>
              <w:spacing w:line="240" w:lineRule="auto"/>
              <w:jc w:val="left"/>
              <w:rPr>
                <w:rFonts w:ascii="Arial" w:eastAsia="Times New Roman" w:hAnsi="Arial" w:cs="Arial"/>
                <w:color w:val="000000"/>
                <w:sz w:val="22"/>
                <w:lang w:eastAsia="ru-RU"/>
              </w:rPr>
            </w:pPr>
            <w:r w:rsidRPr="00E16954">
              <w:rPr>
                <w:rFonts w:ascii="Arial" w:eastAsia="Times New Roman" w:hAnsi="Arial" w:cs="Arial"/>
                <w:color w:val="000000"/>
                <w:sz w:val="22"/>
                <w:lang w:eastAsia="ru-RU"/>
              </w:rPr>
              <w:lastRenderedPageBreak/>
              <w:t>д. Ползиково</w:t>
            </w:r>
          </w:p>
        </w:tc>
        <w:tc>
          <w:tcPr>
            <w:tcW w:w="2410" w:type="dxa"/>
            <w:shd w:val="clear" w:color="auto" w:fill="auto"/>
            <w:vAlign w:val="center"/>
          </w:tcPr>
          <w:p w:rsidR="00AF4430" w:rsidRPr="00E16954" w:rsidRDefault="00AF4430" w:rsidP="007F1F49">
            <w:pPr>
              <w:spacing w:line="240" w:lineRule="auto"/>
              <w:jc w:val="center"/>
              <w:rPr>
                <w:rFonts w:ascii="Arial" w:hAnsi="Arial" w:cs="Arial"/>
                <w:sz w:val="22"/>
              </w:rPr>
            </w:pPr>
            <w:r w:rsidRPr="00E16954">
              <w:rPr>
                <w:rFonts w:ascii="Arial" w:hAnsi="Arial" w:cs="Arial"/>
                <w:sz w:val="22"/>
              </w:rPr>
              <w:t>-</w:t>
            </w:r>
          </w:p>
        </w:tc>
        <w:tc>
          <w:tcPr>
            <w:tcW w:w="1134" w:type="dxa"/>
            <w:shd w:val="clear" w:color="auto" w:fill="auto"/>
            <w:vAlign w:val="bottom"/>
          </w:tcPr>
          <w:p w:rsidR="00AF4430" w:rsidRPr="00E16954" w:rsidRDefault="00211612" w:rsidP="007F1F49">
            <w:pPr>
              <w:spacing w:line="240" w:lineRule="auto"/>
              <w:jc w:val="center"/>
              <w:rPr>
                <w:rFonts w:ascii="Arial" w:hAnsi="Arial" w:cs="Arial"/>
                <w:color w:val="000000"/>
                <w:sz w:val="22"/>
              </w:rPr>
            </w:pPr>
            <w:r w:rsidRPr="00E16954">
              <w:rPr>
                <w:rFonts w:ascii="Arial" w:hAnsi="Arial" w:cs="Arial"/>
                <w:color w:val="000000"/>
                <w:sz w:val="22"/>
              </w:rPr>
              <w:t>-</w:t>
            </w:r>
          </w:p>
        </w:tc>
        <w:tc>
          <w:tcPr>
            <w:tcW w:w="1134" w:type="dxa"/>
            <w:shd w:val="clear" w:color="auto" w:fill="auto"/>
            <w:vAlign w:val="bottom"/>
          </w:tcPr>
          <w:p w:rsidR="00AF4430" w:rsidRPr="00E16954" w:rsidRDefault="00211612" w:rsidP="007F1F49">
            <w:pPr>
              <w:spacing w:line="240" w:lineRule="auto"/>
              <w:jc w:val="center"/>
              <w:rPr>
                <w:rFonts w:ascii="Arial" w:hAnsi="Arial" w:cs="Arial"/>
                <w:color w:val="000000"/>
                <w:sz w:val="22"/>
              </w:rPr>
            </w:pPr>
            <w:r w:rsidRPr="00E16954">
              <w:rPr>
                <w:rFonts w:ascii="Arial" w:hAnsi="Arial" w:cs="Arial"/>
                <w:color w:val="000000"/>
                <w:sz w:val="22"/>
              </w:rPr>
              <w:t>-</w:t>
            </w:r>
          </w:p>
        </w:tc>
        <w:tc>
          <w:tcPr>
            <w:tcW w:w="1134" w:type="dxa"/>
            <w:shd w:val="clear" w:color="auto" w:fill="auto"/>
            <w:vAlign w:val="bottom"/>
          </w:tcPr>
          <w:p w:rsidR="00AF4430" w:rsidRPr="00E16954" w:rsidRDefault="00211612" w:rsidP="007F1F49">
            <w:pPr>
              <w:spacing w:line="240" w:lineRule="auto"/>
              <w:jc w:val="center"/>
              <w:rPr>
                <w:rFonts w:ascii="Arial" w:hAnsi="Arial" w:cs="Arial"/>
                <w:color w:val="000000"/>
                <w:sz w:val="22"/>
              </w:rPr>
            </w:pPr>
            <w:r w:rsidRPr="00E16954">
              <w:rPr>
                <w:rFonts w:ascii="Arial" w:hAnsi="Arial" w:cs="Arial"/>
                <w:color w:val="000000"/>
                <w:sz w:val="22"/>
              </w:rPr>
              <w:t>-</w:t>
            </w:r>
          </w:p>
        </w:tc>
        <w:tc>
          <w:tcPr>
            <w:tcW w:w="1134" w:type="dxa"/>
            <w:shd w:val="clear" w:color="auto" w:fill="auto"/>
            <w:vAlign w:val="bottom"/>
          </w:tcPr>
          <w:p w:rsidR="00AF4430" w:rsidRPr="00E16954" w:rsidRDefault="00211612" w:rsidP="007F1F49">
            <w:pPr>
              <w:spacing w:line="240" w:lineRule="auto"/>
              <w:jc w:val="center"/>
              <w:rPr>
                <w:rFonts w:ascii="Arial" w:hAnsi="Arial" w:cs="Arial"/>
                <w:color w:val="000000"/>
                <w:sz w:val="22"/>
              </w:rPr>
            </w:pPr>
            <w:r w:rsidRPr="00E16954">
              <w:rPr>
                <w:rFonts w:ascii="Arial" w:hAnsi="Arial" w:cs="Arial"/>
                <w:color w:val="000000"/>
                <w:sz w:val="22"/>
              </w:rPr>
              <w:t>-</w:t>
            </w:r>
          </w:p>
        </w:tc>
        <w:tc>
          <w:tcPr>
            <w:tcW w:w="957" w:type="dxa"/>
            <w:shd w:val="clear" w:color="auto" w:fill="auto"/>
            <w:vAlign w:val="bottom"/>
          </w:tcPr>
          <w:p w:rsidR="00AF4430" w:rsidRPr="00E16954" w:rsidRDefault="00211612" w:rsidP="007F1F49">
            <w:pPr>
              <w:spacing w:line="240" w:lineRule="auto"/>
              <w:jc w:val="center"/>
              <w:rPr>
                <w:rFonts w:ascii="Arial" w:hAnsi="Arial" w:cs="Arial"/>
                <w:color w:val="000000"/>
                <w:sz w:val="22"/>
              </w:rPr>
            </w:pPr>
            <w:r w:rsidRPr="00E16954">
              <w:rPr>
                <w:rFonts w:ascii="Arial" w:hAnsi="Arial" w:cs="Arial"/>
                <w:color w:val="000000"/>
                <w:sz w:val="22"/>
              </w:rPr>
              <w:t>-</w:t>
            </w:r>
          </w:p>
        </w:tc>
      </w:tr>
      <w:tr w:rsidR="00AF4430" w:rsidRPr="00E16954" w:rsidTr="007B5DB5">
        <w:tc>
          <w:tcPr>
            <w:tcW w:w="1951" w:type="dxa"/>
            <w:shd w:val="clear" w:color="auto" w:fill="auto"/>
          </w:tcPr>
          <w:p w:rsidR="00AF4430" w:rsidRPr="00E16954" w:rsidRDefault="00AF4430" w:rsidP="007F1F49">
            <w:pPr>
              <w:spacing w:line="240" w:lineRule="auto"/>
              <w:jc w:val="left"/>
              <w:rPr>
                <w:rFonts w:ascii="Arial" w:eastAsia="Times New Roman" w:hAnsi="Arial" w:cs="Arial"/>
                <w:color w:val="000000"/>
                <w:sz w:val="22"/>
                <w:lang w:eastAsia="ru-RU"/>
              </w:rPr>
            </w:pPr>
            <w:r w:rsidRPr="00E16954">
              <w:rPr>
                <w:rFonts w:ascii="Arial" w:eastAsia="Times New Roman" w:hAnsi="Arial" w:cs="Arial"/>
                <w:color w:val="000000"/>
                <w:sz w:val="22"/>
                <w:lang w:eastAsia="ru-RU"/>
              </w:rPr>
              <w:t>д. Сапун</w:t>
            </w:r>
          </w:p>
        </w:tc>
        <w:tc>
          <w:tcPr>
            <w:tcW w:w="2410" w:type="dxa"/>
            <w:shd w:val="clear" w:color="auto" w:fill="auto"/>
            <w:vAlign w:val="center"/>
          </w:tcPr>
          <w:p w:rsidR="00AF4430" w:rsidRPr="00E16954" w:rsidRDefault="00AF4430" w:rsidP="007F1F49">
            <w:pPr>
              <w:spacing w:line="240" w:lineRule="auto"/>
              <w:jc w:val="center"/>
              <w:rPr>
                <w:rFonts w:ascii="Arial" w:hAnsi="Arial" w:cs="Arial"/>
                <w:sz w:val="22"/>
              </w:rPr>
            </w:pPr>
            <w:r w:rsidRPr="00E16954">
              <w:rPr>
                <w:rFonts w:ascii="Arial" w:hAnsi="Arial" w:cs="Arial"/>
                <w:sz w:val="22"/>
              </w:rPr>
              <w:t>11</w:t>
            </w:r>
          </w:p>
        </w:tc>
        <w:tc>
          <w:tcPr>
            <w:tcW w:w="1134" w:type="dxa"/>
            <w:shd w:val="clear" w:color="auto" w:fill="auto"/>
            <w:vAlign w:val="bottom"/>
          </w:tcPr>
          <w:p w:rsidR="00AF4430" w:rsidRPr="00E16954" w:rsidRDefault="00AF4430" w:rsidP="007F1F49">
            <w:pPr>
              <w:spacing w:line="240" w:lineRule="auto"/>
              <w:jc w:val="center"/>
              <w:rPr>
                <w:rFonts w:ascii="Arial" w:hAnsi="Arial" w:cs="Arial"/>
                <w:color w:val="000000"/>
                <w:sz w:val="22"/>
              </w:rPr>
            </w:pPr>
            <w:r w:rsidRPr="00E16954">
              <w:rPr>
                <w:rFonts w:ascii="Arial" w:hAnsi="Arial" w:cs="Arial"/>
                <w:color w:val="000000"/>
                <w:sz w:val="22"/>
              </w:rPr>
              <w:t>10</w:t>
            </w:r>
          </w:p>
        </w:tc>
        <w:tc>
          <w:tcPr>
            <w:tcW w:w="1134" w:type="dxa"/>
            <w:shd w:val="clear" w:color="auto" w:fill="auto"/>
            <w:vAlign w:val="bottom"/>
          </w:tcPr>
          <w:p w:rsidR="00AF4430" w:rsidRPr="00E16954" w:rsidRDefault="00AF4430" w:rsidP="007F1F49">
            <w:pPr>
              <w:spacing w:line="240" w:lineRule="auto"/>
              <w:jc w:val="center"/>
              <w:rPr>
                <w:rFonts w:ascii="Arial" w:hAnsi="Arial" w:cs="Arial"/>
                <w:color w:val="000000"/>
                <w:sz w:val="22"/>
              </w:rPr>
            </w:pPr>
            <w:r w:rsidRPr="00E16954">
              <w:rPr>
                <w:rFonts w:ascii="Arial" w:hAnsi="Arial" w:cs="Arial"/>
                <w:color w:val="000000"/>
                <w:sz w:val="22"/>
              </w:rPr>
              <w:t>10</w:t>
            </w:r>
          </w:p>
        </w:tc>
        <w:tc>
          <w:tcPr>
            <w:tcW w:w="1134" w:type="dxa"/>
            <w:shd w:val="clear" w:color="auto" w:fill="auto"/>
            <w:vAlign w:val="bottom"/>
          </w:tcPr>
          <w:p w:rsidR="00AF4430" w:rsidRPr="00E16954" w:rsidRDefault="00AF4430" w:rsidP="007F1F49">
            <w:pPr>
              <w:spacing w:line="240" w:lineRule="auto"/>
              <w:jc w:val="center"/>
              <w:rPr>
                <w:rFonts w:ascii="Arial" w:hAnsi="Arial" w:cs="Arial"/>
                <w:color w:val="000000"/>
                <w:sz w:val="22"/>
              </w:rPr>
            </w:pPr>
            <w:r w:rsidRPr="00E16954">
              <w:rPr>
                <w:rFonts w:ascii="Arial" w:hAnsi="Arial" w:cs="Arial"/>
                <w:color w:val="000000"/>
                <w:sz w:val="22"/>
              </w:rPr>
              <w:t>11</w:t>
            </w:r>
          </w:p>
        </w:tc>
        <w:tc>
          <w:tcPr>
            <w:tcW w:w="1134" w:type="dxa"/>
            <w:shd w:val="clear" w:color="auto" w:fill="auto"/>
            <w:vAlign w:val="bottom"/>
          </w:tcPr>
          <w:p w:rsidR="00AF4430" w:rsidRPr="00E16954" w:rsidRDefault="00AF4430" w:rsidP="007F1F49">
            <w:pPr>
              <w:spacing w:line="240" w:lineRule="auto"/>
              <w:jc w:val="center"/>
              <w:rPr>
                <w:rFonts w:ascii="Arial" w:hAnsi="Arial" w:cs="Arial"/>
                <w:color w:val="000000"/>
                <w:sz w:val="22"/>
              </w:rPr>
            </w:pPr>
            <w:r w:rsidRPr="00E16954">
              <w:rPr>
                <w:rFonts w:ascii="Arial" w:hAnsi="Arial" w:cs="Arial"/>
                <w:color w:val="000000"/>
                <w:sz w:val="22"/>
              </w:rPr>
              <w:t>11</w:t>
            </w:r>
          </w:p>
        </w:tc>
        <w:tc>
          <w:tcPr>
            <w:tcW w:w="957" w:type="dxa"/>
            <w:shd w:val="clear" w:color="auto" w:fill="auto"/>
            <w:vAlign w:val="bottom"/>
          </w:tcPr>
          <w:p w:rsidR="00AF4430" w:rsidRPr="00E16954" w:rsidRDefault="00AF4430" w:rsidP="007F1F49">
            <w:pPr>
              <w:spacing w:line="240" w:lineRule="auto"/>
              <w:jc w:val="center"/>
              <w:rPr>
                <w:rFonts w:ascii="Arial" w:hAnsi="Arial" w:cs="Arial"/>
                <w:color w:val="000000"/>
                <w:sz w:val="22"/>
              </w:rPr>
            </w:pPr>
            <w:r w:rsidRPr="00E16954">
              <w:rPr>
                <w:rFonts w:ascii="Arial" w:hAnsi="Arial" w:cs="Arial"/>
                <w:color w:val="000000"/>
                <w:sz w:val="22"/>
              </w:rPr>
              <w:t>17</w:t>
            </w:r>
          </w:p>
        </w:tc>
      </w:tr>
      <w:tr w:rsidR="00AF4430" w:rsidRPr="00E16954" w:rsidTr="007B5DB5">
        <w:tc>
          <w:tcPr>
            <w:tcW w:w="1951" w:type="dxa"/>
            <w:shd w:val="clear" w:color="auto" w:fill="auto"/>
          </w:tcPr>
          <w:p w:rsidR="00AF4430" w:rsidRPr="00E16954" w:rsidRDefault="00AF4430" w:rsidP="007F1F49">
            <w:pPr>
              <w:spacing w:line="240" w:lineRule="auto"/>
              <w:jc w:val="left"/>
              <w:rPr>
                <w:rFonts w:ascii="Arial" w:eastAsia="Times New Roman" w:hAnsi="Arial" w:cs="Arial"/>
                <w:color w:val="000000"/>
                <w:sz w:val="22"/>
                <w:lang w:eastAsia="ru-RU"/>
              </w:rPr>
            </w:pPr>
            <w:r w:rsidRPr="00E16954">
              <w:rPr>
                <w:rFonts w:ascii="Arial" w:eastAsia="Times New Roman" w:hAnsi="Arial" w:cs="Arial"/>
                <w:color w:val="000000"/>
                <w:sz w:val="22"/>
                <w:lang w:eastAsia="ru-RU"/>
              </w:rPr>
              <w:t>д. Спасск</w:t>
            </w:r>
          </w:p>
        </w:tc>
        <w:tc>
          <w:tcPr>
            <w:tcW w:w="2410" w:type="dxa"/>
            <w:shd w:val="clear" w:color="auto" w:fill="auto"/>
            <w:vAlign w:val="center"/>
          </w:tcPr>
          <w:p w:rsidR="00AF4430" w:rsidRPr="00E16954" w:rsidRDefault="00AF4430" w:rsidP="007F1F49">
            <w:pPr>
              <w:spacing w:line="240" w:lineRule="auto"/>
              <w:jc w:val="center"/>
              <w:rPr>
                <w:rFonts w:ascii="Arial" w:hAnsi="Arial" w:cs="Arial"/>
                <w:sz w:val="22"/>
              </w:rPr>
            </w:pPr>
            <w:r w:rsidRPr="00E16954">
              <w:rPr>
                <w:rFonts w:ascii="Arial" w:hAnsi="Arial" w:cs="Arial"/>
                <w:sz w:val="22"/>
              </w:rPr>
              <w:t>3</w:t>
            </w:r>
          </w:p>
        </w:tc>
        <w:tc>
          <w:tcPr>
            <w:tcW w:w="1134" w:type="dxa"/>
            <w:shd w:val="clear" w:color="auto" w:fill="auto"/>
            <w:vAlign w:val="bottom"/>
          </w:tcPr>
          <w:p w:rsidR="00AF4430" w:rsidRPr="00E16954" w:rsidRDefault="00AF4430" w:rsidP="007F1F49">
            <w:pPr>
              <w:spacing w:line="240" w:lineRule="auto"/>
              <w:jc w:val="center"/>
              <w:rPr>
                <w:rFonts w:ascii="Arial" w:hAnsi="Arial" w:cs="Arial"/>
                <w:color w:val="000000"/>
                <w:sz w:val="22"/>
              </w:rPr>
            </w:pPr>
            <w:r w:rsidRPr="00E16954">
              <w:rPr>
                <w:rFonts w:ascii="Arial" w:hAnsi="Arial" w:cs="Arial"/>
                <w:color w:val="000000"/>
                <w:sz w:val="22"/>
              </w:rPr>
              <w:t>3</w:t>
            </w:r>
          </w:p>
        </w:tc>
        <w:tc>
          <w:tcPr>
            <w:tcW w:w="1134" w:type="dxa"/>
            <w:shd w:val="clear" w:color="auto" w:fill="auto"/>
            <w:vAlign w:val="bottom"/>
          </w:tcPr>
          <w:p w:rsidR="00AF4430" w:rsidRPr="00E16954" w:rsidRDefault="00AF4430" w:rsidP="007F1F49">
            <w:pPr>
              <w:spacing w:line="240" w:lineRule="auto"/>
              <w:jc w:val="center"/>
              <w:rPr>
                <w:rFonts w:ascii="Arial" w:hAnsi="Arial" w:cs="Arial"/>
                <w:color w:val="000000"/>
                <w:sz w:val="22"/>
              </w:rPr>
            </w:pPr>
            <w:r w:rsidRPr="00E16954">
              <w:rPr>
                <w:rFonts w:ascii="Arial" w:hAnsi="Arial" w:cs="Arial"/>
                <w:color w:val="000000"/>
                <w:sz w:val="22"/>
              </w:rPr>
              <w:t>3</w:t>
            </w:r>
          </w:p>
        </w:tc>
        <w:tc>
          <w:tcPr>
            <w:tcW w:w="1134" w:type="dxa"/>
            <w:shd w:val="clear" w:color="auto" w:fill="auto"/>
            <w:vAlign w:val="bottom"/>
          </w:tcPr>
          <w:p w:rsidR="00AF4430" w:rsidRPr="00E16954" w:rsidRDefault="00AF4430" w:rsidP="007F1F49">
            <w:pPr>
              <w:spacing w:line="240" w:lineRule="auto"/>
              <w:jc w:val="center"/>
              <w:rPr>
                <w:rFonts w:ascii="Arial" w:hAnsi="Arial" w:cs="Arial"/>
                <w:color w:val="000000"/>
                <w:sz w:val="22"/>
              </w:rPr>
            </w:pPr>
            <w:r w:rsidRPr="00E16954">
              <w:rPr>
                <w:rFonts w:ascii="Arial" w:hAnsi="Arial" w:cs="Arial"/>
                <w:color w:val="000000"/>
                <w:sz w:val="22"/>
              </w:rPr>
              <w:t>3</w:t>
            </w:r>
          </w:p>
        </w:tc>
        <w:tc>
          <w:tcPr>
            <w:tcW w:w="1134" w:type="dxa"/>
            <w:shd w:val="clear" w:color="auto" w:fill="auto"/>
            <w:vAlign w:val="bottom"/>
          </w:tcPr>
          <w:p w:rsidR="00AF4430" w:rsidRPr="00E16954" w:rsidRDefault="00AF4430" w:rsidP="007F1F49">
            <w:pPr>
              <w:spacing w:line="240" w:lineRule="auto"/>
              <w:jc w:val="center"/>
              <w:rPr>
                <w:rFonts w:ascii="Arial" w:hAnsi="Arial" w:cs="Arial"/>
                <w:color w:val="000000"/>
                <w:sz w:val="22"/>
              </w:rPr>
            </w:pPr>
            <w:r w:rsidRPr="00E16954">
              <w:rPr>
                <w:rFonts w:ascii="Arial" w:hAnsi="Arial" w:cs="Arial"/>
                <w:color w:val="000000"/>
                <w:sz w:val="22"/>
              </w:rPr>
              <w:t>3</w:t>
            </w:r>
          </w:p>
        </w:tc>
        <w:tc>
          <w:tcPr>
            <w:tcW w:w="957" w:type="dxa"/>
            <w:shd w:val="clear" w:color="auto" w:fill="auto"/>
            <w:vAlign w:val="bottom"/>
          </w:tcPr>
          <w:p w:rsidR="00AF4430" w:rsidRPr="00E16954" w:rsidRDefault="00AF4430" w:rsidP="007F1F49">
            <w:pPr>
              <w:spacing w:line="240" w:lineRule="auto"/>
              <w:jc w:val="center"/>
              <w:rPr>
                <w:rFonts w:ascii="Arial" w:hAnsi="Arial" w:cs="Arial"/>
                <w:color w:val="000000"/>
                <w:sz w:val="22"/>
              </w:rPr>
            </w:pPr>
            <w:r w:rsidRPr="00E16954">
              <w:rPr>
                <w:rFonts w:ascii="Arial" w:hAnsi="Arial" w:cs="Arial"/>
                <w:color w:val="000000"/>
                <w:sz w:val="22"/>
              </w:rPr>
              <w:t>5</w:t>
            </w:r>
          </w:p>
        </w:tc>
      </w:tr>
      <w:tr w:rsidR="00AF4430" w:rsidRPr="00E16954" w:rsidTr="007B5DB5">
        <w:tc>
          <w:tcPr>
            <w:tcW w:w="1951" w:type="dxa"/>
            <w:shd w:val="clear" w:color="auto" w:fill="auto"/>
          </w:tcPr>
          <w:p w:rsidR="00AF4430" w:rsidRPr="00E16954" w:rsidRDefault="00AF4430" w:rsidP="007F1F49">
            <w:pPr>
              <w:spacing w:line="240" w:lineRule="auto"/>
              <w:jc w:val="left"/>
              <w:rPr>
                <w:rFonts w:ascii="Arial" w:eastAsia="Times New Roman" w:hAnsi="Arial" w:cs="Arial"/>
                <w:color w:val="000000"/>
                <w:sz w:val="22"/>
                <w:lang w:eastAsia="ru-RU"/>
              </w:rPr>
            </w:pPr>
            <w:r w:rsidRPr="00E16954">
              <w:rPr>
                <w:rFonts w:ascii="Arial" w:eastAsia="Times New Roman" w:hAnsi="Arial" w:cs="Arial"/>
                <w:color w:val="000000"/>
                <w:sz w:val="22"/>
                <w:lang w:eastAsia="ru-RU"/>
              </w:rPr>
              <w:t>д. Ташлыково</w:t>
            </w:r>
          </w:p>
        </w:tc>
        <w:tc>
          <w:tcPr>
            <w:tcW w:w="2410" w:type="dxa"/>
            <w:shd w:val="clear" w:color="auto" w:fill="auto"/>
            <w:vAlign w:val="center"/>
          </w:tcPr>
          <w:p w:rsidR="00AF4430" w:rsidRPr="00E16954" w:rsidRDefault="00AF4430" w:rsidP="007F1F49">
            <w:pPr>
              <w:spacing w:line="240" w:lineRule="auto"/>
              <w:jc w:val="center"/>
              <w:rPr>
                <w:rFonts w:ascii="Arial" w:hAnsi="Arial" w:cs="Arial"/>
                <w:sz w:val="22"/>
              </w:rPr>
            </w:pPr>
            <w:r w:rsidRPr="00E16954">
              <w:rPr>
                <w:rFonts w:ascii="Arial" w:hAnsi="Arial" w:cs="Arial"/>
                <w:sz w:val="22"/>
              </w:rPr>
              <w:t>2</w:t>
            </w:r>
          </w:p>
        </w:tc>
        <w:tc>
          <w:tcPr>
            <w:tcW w:w="1134" w:type="dxa"/>
            <w:shd w:val="clear" w:color="auto" w:fill="auto"/>
            <w:vAlign w:val="bottom"/>
          </w:tcPr>
          <w:p w:rsidR="00AF4430" w:rsidRPr="00E16954" w:rsidRDefault="00AF4430" w:rsidP="007F1F49">
            <w:pPr>
              <w:spacing w:line="240" w:lineRule="auto"/>
              <w:jc w:val="center"/>
              <w:rPr>
                <w:rFonts w:ascii="Arial" w:hAnsi="Arial" w:cs="Arial"/>
                <w:color w:val="000000"/>
                <w:sz w:val="22"/>
              </w:rPr>
            </w:pPr>
            <w:r w:rsidRPr="00E16954">
              <w:rPr>
                <w:rFonts w:ascii="Arial" w:hAnsi="Arial" w:cs="Arial"/>
                <w:color w:val="000000"/>
                <w:sz w:val="22"/>
              </w:rPr>
              <w:t>2</w:t>
            </w:r>
          </w:p>
        </w:tc>
        <w:tc>
          <w:tcPr>
            <w:tcW w:w="1134" w:type="dxa"/>
            <w:shd w:val="clear" w:color="auto" w:fill="auto"/>
            <w:vAlign w:val="bottom"/>
          </w:tcPr>
          <w:p w:rsidR="00AF4430" w:rsidRPr="00E16954" w:rsidRDefault="00AF4430" w:rsidP="007F1F49">
            <w:pPr>
              <w:spacing w:line="240" w:lineRule="auto"/>
              <w:jc w:val="center"/>
              <w:rPr>
                <w:rFonts w:ascii="Arial" w:hAnsi="Arial" w:cs="Arial"/>
                <w:color w:val="000000"/>
                <w:sz w:val="22"/>
              </w:rPr>
            </w:pPr>
            <w:r w:rsidRPr="00E16954">
              <w:rPr>
                <w:rFonts w:ascii="Arial" w:hAnsi="Arial" w:cs="Arial"/>
                <w:color w:val="000000"/>
                <w:sz w:val="22"/>
              </w:rPr>
              <w:t>2</w:t>
            </w:r>
          </w:p>
        </w:tc>
        <w:tc>
          <w:tcPr>
            <w:tcW w:w="1134" w:type="dxa"/>
            <w:shd w:val="clear" w:color="auto" w:fill="auto"/>
            <w:vAlign w:val="bottom"/>
          </w:tcPr>
          <w:p w:rsidR="00AF4430" w:rsidRPr="00E16954" w:rsidRDefault="00AF4430" w:rsidP="007F1F49">
            <w:pPr>
              <w:spacing w:line="240" w:lineRule="auto"/>
              <w:jc w:val="center"/>
              <w:rPr>
                <w:rFonts w:ascii="Arial" w:hAnsi="Arial" w:cs="Arial"/>
                <w:color w:val="000000"/>
                <w:sz w:val="22"/>
              </w:rPr>
            </w:pPr>
            <w:r w:rsidRPr="00E16954">
              <w:rPr>
                <w:rFonts w:ascii="Arial" w:hAnsi="Arial" w:cs="Arial"/>
                <w:color w:val="000000"/>
                <w:sz w:val="22"/>
              </w:rPr>
              <w:t>2</w:t>
            </w:r>
          </w:p>
        </w:tc>
        <w:tc>
          <w:tcPr>
            <w:tcW w:w="1134" w:type="dxa"/>
            <w:shd w:val="clear" w:color="auto" w:fill="auto"/>
            <w:vAlign w:val="bottom"/>
          </w:tcPr>
          <w:p w:rsidR="00AF4430" w:rsidRPr="00E16954" w:rsidRDefault="00AF4430" w:rsidP="007F1F49">
            <w:pPr>
              <w:spacing w:line="240" w:lineRule="auto"/>
              <w:jc w:val="center"/>
              <w:rPr>
                <w:rFonts w:ascii="Arial" w:hAnsi="Arial" w:cs="Arial"/>
                <w:color w:val="000000"/>
                <w:sz w:val="22"/>
              </w:rPr>
            </w:pPr>
            <w:r w:rsidRPr="00E16954">
              <w:rPr>
                <w:rFonts w:ascii="Arial" w:hAnsi="Arial" w:cs="Arial"/>
                <w:color w:val="000000"/>
                <w:sz w:val="22"/>
              </w:rPr>
              <w:t>2</w:t>
            </w:r>
          </w:p>
        </w:tc>
        <w:tc>
          <w:tcPr>
            <w:tcW w:w="957" w:type="dxa"/>
            <w:shd w:val="clear" w:color="auto" w:fill="auto"/>
            <w:vAlign w:val="bottom"/>
          </w:tcPr>
          <w:p w:rsidR="00AF4430" w:rsidRPr="00E16954" w:rsidRDefault="00AF4430" w:rsidP="007F1F49">
            <w:pPr>
              <w:spacing w:line="240" w:lineRule="auto"/>
              <w:jc w:val="center"/>
              <w:rPr>
                <w:rFonts w:ascii="Arial" w:hAnsi="Arial" w:cs="Arial"/>
                <w:color w:val="000000"/>
                <w:sz w:val="22"/>
              </w:rPr>
            </w:pPr>
            <w:r w:rsidRPr="00E16954">
              <w:rPr>
                <w:rFonts w:ascii="Arial" w:hAnsi="Arial" w:cs="Arial"/>
                <w:color w:val="000000"/>
                <w:sz w:val="22"/>
              </w:rPr>
              <w:t>3</w:t>
            </w:r>
          </w:p>
        </w:tc>
      </w:tr>
      <w:tr w:rsidR="00AF4430" w:rsidRPr="00E16954" w:rsidTr="007B5DB5">
        <w:tc>
          <w:tcPr>
            <w:tcW w:w="1951" w:type="dxa"/>
            <w:shd w:val="clear" w:color="auto" w:fill="auto"/>
          </w:tcPr>
          <w:p w:rsidR="00AF4430" w:rsidRPr="00E16954" w:rsidRDefault="00AF4430" w:rsidP="007F1F49">
            <w:pPr>
              <w:spacing w:line="240" w:lineRule="auto"/>
              <w:jc w:val="left"/>
              <w:rPr>
                <w:rFonts w:ascii="Arial" w:eastAsia="Times New Roman" w:hAnsi="Arial" w:cs="Arial"/>
                <w:color w:val="000000"/>
                <w:sz w:val="22"/>
                <w:lang w:eastAsia="ru-RU"/>
              </w:rPr>
            </w:pPr>
            <w:r w:rsidRPr="00E16954">
              <w:rPr>
                <w:rFonts w:ascii="Arial" w:eastAsia="Times New Roman" w:hAnsi="Arial" w:cs="Arial"/>
                <w:color w:val="000000"/>
                <w:sz w:val="22"/>
                <w:lang w:eastAsia="ru-RU"/>
              </w:rPr>
              <w:t>д. Шарапово</w:t>
            </w:r>
          </w:p>
        </w:tc>
        <w:tc>
          <w:tcPr>
            <w:tcW w:w="2410" w:type="dxa"/>
            <w:shd w:val="clear" w:color="auto" w:fill="auto"/>
            <w:vAlign w:val="center"/>
          </w:tcPr>
          <w:p w:rsidR="00AF4430" w:rsidRPr="00E16954" w:rsidRDefault="00AF4430" w:rsidP="007F1F49">
            <w:pPr>
              <w:spacing w:line="240" w:lineRule="auto"/>
              <w:jc w:val="center"/>
              <w:rPr>
                <w:rFonts w:ascii="Arial" w:hAnsi="Arial" w:cs="Arial"/>
                <w:sz w:val="22"/>
              </w:rPr>
            </w:pPr>
            <w:r w:rsidRPr="00E16954">
              <w:rPr>
                <w:rFonts w:ascii="Arial" w:hAnsi="Arial" w:cs="Arial"/>
                <w:sz w:val="22"/>
              </w:rPr>
              <w:t>7</w:t>
            </w:r>
          </w:p>
        </w:tc>
        <w:tc>
          <w:tcPr>
            <w:tcW w:w="1134" w:type="dxa"/>
            <w:shd w:val="clear" w:color="auto" w:fill="auto"/>
            <w:vAlign w:val="bottom"/>
          </w:tcPr>
          <w:p w:rsidR="00AF4430" w:rsidRPr="00E16954" w:rsidRDefault="00AF4430" w:rsidP="007F1F49">
            <w:pPr>
              <w:spacing w:line="240" w:lineRule="auto"/>
              <w:jc w:val="center"/>
              <w:rPr>
                <w:rFonts w:ascii="Arial" w:hAnsi="Arial" w:cs="Arial"/>
                <w:color w:val="000000"/>
                <w:sz w:val="22"/>
              </w:rPr>
            </w:pPr>
            <w:r w:rsidRPr="00E16954">
              <w:rPr>
                <w:rFonts w:ascii="Arial" w:hAnsi="Arial" w:cs="Arial"/>
                <w:color w:val="000000"/>
                <w:sz w:val="22"/>
              </w:rPr>
              <w:t>6</w:t>
            </w:r>
          </w:p>
        </w:tc>
        <w:tc>
          <w:tcPr>
            <w:tcW w:w="1134" w:type="dxa"/>
            <w:shd w:val="clear" w:color="auto" w:fill="auto"/>
            <w:vAlign w:val="bottom"/>
          </w:tcPr>
          <w:p w:rsidR="00AF4430" w:rsidRPr="00E16954" w:rsidRDefault="00AF4430" w:rsidP="007F1F49">
            <w:pPr>
              <w:spacing w:line="240" w:lineRule="auto"/>
              <w:jc w:val="center"/>
              <w:rPr>
                <w:rFonts w:ascii="Arial" w:hAnsi="Arial" w:cs="Arial"/>
                <w:color w:val="000000"/>
                <w:sz w:val="22"/>
              </w:rPr>
            </w:pPr>
            <w:r w:rsidRPr="00E16954">
              <w:rPr>
                <w:rFonts w:ascii="Arial" w:hAnsi="Arial" w:cs="Arial"/>
                <w:color w:val="000000"/>
                <w:sz w:val="22"/>
              </w:rPr>
              <w:t>6</w:t>
            </w:r>
          </w:p>
        </w:tc>
        <w:tc>
          <w:tcPr>
            <w:tcW w:w="1134" w:type="dxa"/>
            <w:shd w:val="clear" w:color="auto" w:fill="auto"/>
            <w:vAlign w:val="bottom"/>
          </w:tcPr>
          <w:p w:rsidR="00AF4430" w:rsidRPr="00E16954" w:rsidRDefault="00AF4430" w:rsidP="007F1F49">
            <w:pPr>
              <w:spacing w:line="240" w:lineRule="auto"/>
              <w:jc w:val="center"/>
              <w:rPr>
                <w:rFonts w:ascii="Arial" w:hAnsi="Arial" w:cs="Arial"/>
                <w:color w:val="000000"/>
                <w:sz w:val="22"/>
              </w:rPr>
            </w:pPr>
            <w:r w:rsidRPr="00E16954">
              <w:rPr>
                <w:rFonts w:ascii="Arial" w:hAnsi="Arial" w:cs="Arial"/>
                <w:color w:val="000000"/>
                <w:sz w:val="22"/>
              </w:rPr>
              <w:t>7</w:t>
            </w:r>
          </w:p>
        </w:tc>
        <w:tc>
          <w:tcPr>
            <w:tcW w:w="1134" w:type="dxa"/>
            <w:shd w:val="clear" w:color="auto" w:fill="auto"/>
            <w:vAlign w:val="bottom"/>
          </w:tcPr>
          <w:p w:rsidR="00AF4430" w:rsidRPr="00E16954" w:rsidRDefault="00AF4430" w:rsidP="007F1F49">
            <w:pPr>
              <w:spacing w:line="240" w:lineRule="auto"/>
              <w:jc w:val="center"/>
              <w:rPr>
                <w:rFonts w:ascii="Arial" w:hAnsi="Arial" w:cs="Arial"/>
                <w:color w:val="000000"/>
                <w:sz w:val="22"/>
              </w:rPr>
            </w:pPr>
            <w:r w:rsidRPr="00E16954">
              <w:rPr>
                <w:rFonts w:ascii="Arial" w:hAnsi="Arial" w:cs="Arial"/>
                <w:color w:val="000000"/>
                <w:sz w:val="22"/>
              </w:rPr>
              <w:t>7</w:t>
            </w:r>
          </w:p>
        </w:tc>
        <w:tc>
          <w:tcPr>
            <w:tcW w:w="957" w:type="dxa"/>
            <w:shd w:val="clear" w:color="auto" w:fill="auto"/>
            <w:vAlign w:val="bottom"/>
          </w:tcPr>
          <w:p w:rsidR="00AF4430" w:rsidRPr="00E16954" w:rsidRDefault="00AF4430" w:rsidP="007F1F49">
            <w:pPr>
              <w:spacing w:line="240" w:lineRule="auto"/>
              <w:jc w:val="center"/>
              <w:rPr>
                <w:rFonts w:ascii="Arial" w:hAnsi="Arial" w:cs="Arial"/>
                <w:color w:val="000000"/>
                <w:sz w:val="22"/>
              </w:rPr>
            </w:pPr>
            <w:r w:rsidRPr="00E16954">
              <w:rPr>
                <w:rFonts w:ascii="Arial" w:hAnsi="Arial" w:cs="Arial"/>
                <w:color w:val="000000"/>
                <w:sz w:val="22"/>
              </w:rPr>
              <w:t>11</w:t>
            </w:r>
          </w:p>
        </w:tc>
      </w:tr>
      <w:tr w:rsidR="00AF4430" w:rsidRPr="00E16954" w:rsidTr="007B5DB5">
        <w:tc>
          <w:tcPr>
            <w:tcW w:w="1951" w:type="dxa"/>
            <w:shd w:val="clear" w:color="auto" w:fill="auto"/>
          </w:tcPr>
          <w:p w:rsidR="00AF4430" w:rsidRPr="00E16954" w:rsidRDefault="00AF4430" w:rsidP="007F1F49">
            <w:pPr>
              <w:spacing w:line="240" w:lineRule="auto"/>
              <w:jc w:val="left"/>
              <w:rPr>
                <w:rFonts w:ascii="Arial" w:eastAsia="Times New Roman" w:hAnsi="Arial" w:cs="Arial"/>
                <w:color w:val="000000"/>
                <w:sz w:val="22"/>
                <w:lang w:eastAsia="ru-RU"/>
              </w:rPr>
            </w:pPr>
            <w:r w:rsidRPr="00E16954">
              <w:rPr>
                <w:rFonts w:ascii="Arial" w:eastAsia="Times New Roman" w:hAnsi="Arial" w:cs="Arial"/>
                <w:color w:val="000000"/>
                <w:sz w:val="22"/>
                <w:lang w:eastAsia="ru-RU"/>
              </w:rPr>
              <w:t>с. Яковцево</w:t>
            </w:r>
          </w:p>
        </w:tc>
        <w:tc>
          <w:tcPr>
            <w:tcW w:w="2410" w:type="dxa"/>
            <w:shd w:val="clear" w:color="auto" w:fill="auto"/>
            <w:vAlign w:val="center"/>
          </w:tcPr>
          <w:p w:rsidR="00AF4430" w:rsidRPr="00E16954" w:rsidRDefault="00AF4430" w:rsidP="007F1F49">
            <w:pPr>
              <w:spacing w:line="240" w:lineRule="auto"/>
              <w:jc w:val="center"/>
              <w:rPr>
                <w:rFonts w:ascii="Arial" w:hAnsi="Arial" w:cs="Arial"/>
                <w:sz w:val="22"/>
              </w:rPr>
            </w:pPr>
            <w:r w:rsidRPr="00E16954">
              <w:rPr>
                <w:rFonts w:ascii="Arial" w:hAnsi="Arial" w:cs="Arial"/>
                <w:sz w:val="22"/>
              </w:rPr>
              <w:t>378</w:t>
            </w:r>
          </w:p>
        </w:tc>
        <w:tc>
          <w:tcPr>
            <w:tcW w:w="1134" w:type="dxa"/>
            <w:shd w:val="clear" w:color="auto" w:fill="auto"/>
            <w:vAlign w:val="bottom"/>
          </w:tcPr>
          <w:p w:rsidR="00AF4430" w:rsidRPr="00E16954" w:rsidRDefault="00AF4430" w:rsidP="007F1F49">
            <w:pPr>
              <w:spacing w:line="240" w:lineRule="auto"/>
              <w:jc w:val="center"/>
              <w:rPr>
                <w:rFonts w:ascii="Arial" w:hAnsi="Arial" w:cs="Arial"/>
                <w:color w:val="000000"/>
                <w:sz w:val="22"/>
              </w:rPr>
            </w:pPr>
            <w:r w:rsidRPr="00E16954">
              <w:rPr>
                <w:rFonts w:ascii="Arial" w:hAnsi="Arial" w:cs="Arial"/>
                <w:color w:val="000000"/>
                <w:sz w:val="22"/>
              </w:rPr>
              <w:t>348</w:t>
            </w:r>
          </w:p>
        </w:tc>
        <w:tc>
          <w:tcPr>
            <w:tcW w:w="1134" w:type="dxa"/>
            <w:shd w:val="clear" w:color="auto" w:fill="auto"/>
            <w:vAlign w:val="bottom"/>
          </w:tcPr>
          <w:p w:rsidR="00AF4430" w:rsidRPr="00E16954" w:rsidRDefault="00AF4430" w:rsidP="007F1F49">
            <w:pPr>
              <w:spacing w:line="240" w:lineRule="auto"/>
              <w:jc w:val="center"/>
              <w:rPr>
                <w:rFonts w:ascii="Arial" w:hAnsi="Arial" w:cs="Arial"/>
                <w:color w:val="000000"/>
                <w:sz w:val="22"/>
              </w:rPr>
            </w:pPr>
            <w:r w:rsidRPr="00E16954">
              <w:rPr>
                <w:rFonts w:ascii="Arial" w:hAnsi="Arial" w:cs="Arial"/>
                <w:color w:val="000000"/>
                <w:sz w:val="22"/>
              </w:rPr>
              <w:t>341</w:t>
            </w:r>
          </w:p>
        </w:tc>
        <w:tc>
          <w:tcPr>
            <w:tcW w:w="1134" w:type="dxa"/>
            <w:shd w:val="clear" w:color="auto" w:fill="auto"/>
            <w:vAlign w:val="bottom"/>
          </w:tcPr>
          <w:p w:rsidR="00AF4430" w:rsidRPr="00E16954" w:rsidRDefault="00AF4430" w:rsidP="007F1F49">
            <w:pPr>
              <w:spacing w:line="240" w:lineRule="auto"/>
              <w:jc w:val="center"/>
              <w:rPr>
                <w:rFonts w:ascii="Arial" w:hAnsi="Arial" w:cs="Arial"/>
                <w:color w:val="000000"/>
                <w:sz w:val="22"/>
              </w:rPr>
            </w:pPr>
            <w:r w:rsidRPr="00E16954">
              <w:rPr>
                <w:rFonts w:ascii="Arial" w:hAnsi="Arial" w:cs="Arial"/>
                <w:color w:val="000000"/>
                <w:sz w:val="22"/>
              </w:rPr>
              <w:t>375</w:t>
            </w:r>
          </w:p>
        </w:tc>
        <w:tc>
          <w:tcPr>
            <w:tcW w:w="1134" w:type="dxa"/>
            <w:shd w:val="clear" w:color="auto" w:fill="auto"/>
            <w:vAlign w:val="bottom"/>
          </w:tcPr>
          <w:p w:rsidR="00AF4430" w:rsidRPr="00E16954" w:rsidRDefault="00AF4430" w:rsidP="007F1F49">
            <w:pPr>
              <w:spacing w:line="240" w:lineRule="auto"/>
              <w:jc w:val="center"/>
              <w:rPr>
                <w:rFonts w:ascii="Arial" w:hAnsi="Arial" w:cs="Arial"/>
                <w:color w:val="000000"/>
                <w:sz w:val="22"/>
              </w:rPr>
            </w:pPr>
            <w:r w:rsidRPr="00E16954">
              <w:rPr>
                <w:rFonts w:ascii="Arial" w:hAnsi="Arial" w:cs="Arial"/>
                <w:color w:val="000000"/>
                <w:sz w:val="22"/>
              </w:rPr>
              <w:t>382</w:t>
            </w:r>
          </w:p>
        </w:tc>
        <w:tc>
          <w:tcPr>
            <w:tcW w:w="957" w:type="dxa"/>
            <w:shd w:val="clear" w:color="auto" w:fill="auto"/>
            <w:vAlign w:val="bottom"/>
          </w:tcPr>
          <w:p w:rsidR="00AF4430" w:rsidRPr="00E16954" w:rsidRDefault="00AF4430" w:rsidP="007F1F49">
            <w:pPr>
              <w:spacing w:line="240" w:lineRule="auto"/>
              <w:jc w:val="center"/>
              <w:rPr>
                <w:rFonts w:ascii="Arial" w:hAnsi="Arial" w:cs="Arial"/>
                <w:color w:val="000000"/>
                <w:sz w:val="22"/>
              </w:rPr>
            </w:pPr>
            <w:r w:rsidRPr="00E16954">
              <w:rPr>
                <w:rFonts w:ascii="Arial" w:hAnsi="Arial" w:cs="Arial"/>
                <w:color w:val="000000"/>
                <w:sz w:val="22"/>
              </w:rPr>
              <w:t>574</w:t>
            </w:r>
          </w:p>
        </w:tc>
      </w:tr>
      <w:tr w:rsidR="00A47400" w:rsidRPr="007F1F49" w:rsidTr="00AB7CC7">
        <w:tc>
          <w:tcPr>
            <w:tcW w:w="1951" w:type="dxa"/>
            <w:shd w:val="clear" w:color="auto" w:fill="auto"/>
            <w:vAlign w:val="bottom"/>
          </w:tcPr>
          <w:p w:rsidR="00A47400" w:rsidRPr="00E16954" w:rsidRDefault="00A47400" w:rsidP="007F1F49">
            <w:pPr>
              <w:spacing w:line="240" w:lineRule="auto"/>
              <w:jc w:val="right"/>
              <w:rPr>
                <w:rFonts w:ascii="Arial" w:eastAsia="Times New Roman" w:hAnsi="Arial" w:cs="Arial"/>
                <w:b/>
                <w:color w:val="000000"/>
                <w:sz w:val="22"/>
                <w:lang w:eastAsia="ru-RU"/>
              </w:rPr>
            </w:pPr>
            <w:r w:rsidRPr="00E16954">
              <w:rPr>
                <w:rFonts w:ascii="Arial" w:eastAsia="Times New Roman" w:hAnsi="Arial" w:cs="Arial"/>
                <w:b/>
                <w:color w:val="000000"/>
                <w:sz w:val="22"/>
                <w:lang w:eastAsia="ru-RU"/>
              </w:rPr>
              <w:t>Всего</w:t>
            </w:r>
          </w:p>
        </w:tc>
        <w:tc>
          <w:tcPr>
            <w:tcW w:w="2410" w:type="dxa"/>
            <w:shd w:val="clear" w:color="auto" w:fill="auto"/>
            <w:vAlign w:val="center"/>
          </w:tcPr>
          <w:p w:rsidR="00A47400" w:rsidRPr="00E16954" w:rsidRDefault="00A47400" w:rsidP="007F1F49">
            <w:pPr>
              <w:spacing w:line="240" w:lineRule="auto"/>
              <w:jc w:val="center"/>
              <w:rPr>
                <w:rFonts w:ascii="Arial" w:hAnsi="Arial" w:cs="Arial"/>
                <w:sz w:val="22"/>
              </w:rPr>
            </w:pPr>
            <w:r w:rsidRPr="00E16954">
              <w:rPr>
                <w:rFonts w:ascii="Arial" w:hAnsi="Arial" w:cs="Arial"/>
                <w:sz w:val="22"/>
              </w:rPr>
              <w:t>3047</w:t>
            </w:r>
          </w:p>
        </w:tc>
        <w:tc>
          <w:tcPr>
            <w:tcW w:w="1134" w:type="dxa"/>
            <w:shd w:val="clear" w:color="auto" w:fill="auto"/>
            <w:vAlign w:val="bottom"/>
          </w:tcPr>
          <w:p w:rsidR="00A47400" w:rsidRPr="00E16954" w:rsidRDefault="003171B1" w:rsidP="007F1F49">
            <w:pPr>
              <w:spacing w:line="240" w:lineRule="auto"/>
              <w:jc w:val="center"/>
              <w:rPr>
                <w:rFonts w:ascii="Arial" w:hAnsi="Arial" w:cs="Arial"/>
                <w:color w:val="000000"/>
                <w:sz w:val="22"/>
              </w:rPr>
            </w:pPr>
            <w:r w:rsidRPr="00E16954">
              <w:rPr>
                <w:rFonts w:ascii="Arial" w:hAnsi="Arial" w:cs="Arial"/>
                <w:color w:val="000000"/>
                <w:sz w:val="22"/>
              </w:rPr>
              <w:t>2806</w:t>
            </w:r>
          </w:p>
        </w:tc>
        <w:tc>
          <w:tcPr>
            <w:tcW w:w="1134" w:type="dxa"/>
            <w:shd w:val="clear" w:color="auto" w:fill="auto"/>
            <w:vAlign w:val="bottom"/>
          </w:tcPr>
          <w:p w:rsidR="00A47400" w:rsidRPr="00E16954" w:rsidRDefault="003171B1" w:rsidP="007F1F49">
            <w:pPr>
              <w:spacing w:line="240" w:lineRule="auto"/>
              <w:jc w:val="center"/>
              <w:rPr>
                <w:rFonts w:ascii="Arial" w:hAnsi="Arial" w:cs="Arial"/>
                <w:color w:val="000000"/>
                <w:sz w:val="22"/>
              </w:rPr>
            </w:pPr>
            <w:r w:rsidRPr="00E16954">
              <w:rPr>
                <w:rFonts w:ascii="Arial" w:hAnsi="Arial" w:cs="Arial"/>
                <w:color w:val="000000"/>
                <w:sz w:val="22"/>
              </w:rPr>
              <w:t>2747</w:t>
            </w:r>
          </w:p>
        </w:tc>
        <w:tc>
          <w:tcPr>
            <w:tcW w:w="1134" w:type="dxa"/>
            <w:shd w:val="clear" w:color="auto" w:fill="auto"/>
            <w:vAlign w:val="bottom"/>
          </w:tcPr>
          <w:p w:rsidR="00A47400" w:rsidRPr="00E16954" w:rsidRDefault="003171B1" w:rsidP="007F1F49">
            <w:pPr>
              <w:spacing w:line="240" w:lineRule="auto"/>
              <w:jc w:val="center"/>
              <w:rPr>
                <w:rFonts w:ascii="Arial" w:hAnsi="Arial" w:cs="Arial"/>
                <w:color w:val="000000"/>
                <w:sz w:val="22"/>
              </w:rPr>
            </w:pPr>
            <w:r w:rsidRPr="00E16954">
              <w:rPr>
                <w:rFonts w:ascii="Arial" w:hAnsi="Arial" w:cs="Arial"/>
                <w:color w:val="000000"/>
                <w:sz w:val="22"/>
              </w:rPr>
              <w:t>3022</w:t>
            </w:r>
          </w:p>
        </w:tc>
        <w:tc>
          <w:tcPr>
            <w:tcW w:w="1134" w:type="dxa"/>
            <w:shd w:val="clear" w:color="auto" w:fill="auto"/>
            <w:vAlign w:val="bottom"/>
          </w:tcPr>
          <w:p w:rsidR="00A47400" w:rsidRPr="00E16954" w:rsidRDefault="003171B1" w:rsidP="007F1F49">
            <w:pPr>
              <w:spacing w:line="240" w:lineRule="auto"/>
              <w:jc w:val="center"/>
              <w:rPr>
                <w:rFonts w:ascii="Arial" w:hAnsi="Arial" w:cs="Arial"/>
                <w:color w:val="000000"/>
                <w:sz w:val="22"/>
              </w:rPr>
            </w:pPr>
            <w:r w:rsidRPr="00E16954">
              <w:rPr>
                <w:rFonts w:ascii="Arial" w:hAnsi="Arial" w:cs="Arial"/>
                <w:color w:val="000000"/>
                <w:sz w:val="22"/>
              </w:rPr>
              <w:t>3081</w:t>
            </w:r>
          </w:p>
        </w:tc>
        <w:tc>
          <w:tcPr>
            <w:tcW w:w="957" w:type="dxa"/>
            <w:shd w:val="clear" w:color="auto" w:fill="auto"/>
            <w:vAlign w:val="bottom"/>
          </w:tcPr>
          <w:p w:rsidR="00A47400" w:rsidRPr="00E16954" w:rsidRDefault="003171B1" w:rsidP="007F1F49">
            <w:pPr>
              <w:spacing w:line="240" w:lineRule="auto"/>
              <w:jc w:val="center"/>
              <w:rPr>
                <w:rFonts w:ascii="Arial" w:hAnsi="Arial" w:cs="Arial"/>
                <w:color w:val="000000"/>
                <w:sz w:val="22"/>
              </w:rPr>
            </w:pPr>
            <w:r w:rsidRPr="00E16954">
              <w:rPr>
                <w:rFonts w:ascii="Arial" w:hAnsi="Arial" w:cs="Arial"/>
                <w:color w:val="000000"/>
                <w:sz w:val="22"/>
              </w:rPr>
              <w:t>4626</w:t>
            </w:r>
          </w:p>
        </w:tc>
      </w:tr>
    </w:tbl>
    <w:p w:rsidR="00AA6993" w:rsidRPr="007F1F49" w:rsidRDefault="00AA6993" w:rsidP="007F1F49">
      <w:pPr>
        <w:spacing w:after="120" w:line="240" w:lineRule="auto"/>
        <w:rPr>
          <w:rFonts w:ascii="Arial" w:hAnsi="Arial" w:cs="Arial"/>
          <w:b/>
          <w:i/>
        </w:rPr>
        <w:sectPr w:rsidR="00AA6993" w:rsidRPr="007F1F49" w:rsidSect="006F0A38">
          <w:pgSz w:w="11906" w:h="16838" w:code="9"/>
          <w:pgMar w:top="1247" w:right="567" w:bottom="1032" w:left="1701" w:header="425" w:footer="284" w:gutter="0"/>
          <w:cols w:space="708"/>
          <w:docGrid w:linePitch="360"/>
        </w:sectPr>
      </w:pPr>
    </w:p>
    <w:p w:rsidR="002605A3" w:rsidRPr="007F1F49" w:rsidRDefault="002605A3" w:rsidP="0081529D">
      <w:pPr>
        <w:pStyle w:val="22"/>
      </w:pPr>
      <w:bookmarkStart w:id="28" w:name="_Toc523129882"/>
      <w:r w:rsidRPr="007F1F49">
        <w:lastRenderedPageBreak/>
        <w:t xml:space="preserve">ГЛАВА </w:t>
      </w:r>
      <w:r w:rsidR="009971E4" w:rsidRPr="007F1F49">
        <w:t>3</w:t>
      </w:r>
      <w:r w:rsidRPr="007F1F49">
        <w:t xml:space="preserve">. </w:t>
      </w:r>
      <w:r w:rsidR="009971E4" w:rsidRPr="007F1F49">
        <w:t xml:space="preserve">ОБОСНОВАНИЯ В ОТНОШЕНИИ </w:t>
      </w:r>
      <w:r w:rsidRPr="007F1F49">
        <w:t>ОГРАНИЧЕНИ</w:t>
      </w:r>
      <w:r w:rsidR="009971E4" w:rsidRPr="007F1F49">
        <w:t>Й</w:t>
      </w:r>
      <w:r w:rsidR="00AF1DC3" w:rsidRPr="007F1F49">
        <w:t xml:space="preserve"> </w:t>
      </w:r>
      <w:r w:rsidRPr="007F1F49">
        <w:t>ИСПОЛЬЗОВАНИЯ ТЕРРИТОРИИ.</w:t>
      </w:r>
      <w:r w:rsidR="009971E4" w:rsidRPr="007F1F49">
        <w:t xml:space="preserve"> </w:t>
      </w:r>
      <w:r w:rsidRPr="007F1F49">
        <w:t>ОБРАЩЕНИЕ С ОТХОДАМИ ПОТРЕБЛЕНИЯ</w:t>
      </w:r>
      <w:r w:rsidR="001C275E" w:rsidRPr="007F1F49">
        <w:t>. ОБЪЕКТЫ СПЕЦИАЛЬНОГО НАЗНАЧЕНИЯ</w:t>
      </w:r>
      <w:r w:rsidR="009971E4" w:rsidRPr="007F1F49">
        <w:t>. МЕРОПРИЯТИЯ ПО САНИТАРНОМУ И ЭКОЛОГИЧЕСКОМУ ОЗД</w:t>
      </w:r>
      <w:r w:rsidR="002353F0" w:rsidRPr="007F1F49">
        <w:t>О</w:t>
      </w:r>
      <w:r w:rsidR="009971E4" w:rsidRPr="007F1F49">
        <w:t>РОВЛЕНИЮ ТЕРРИТОРИИ</w:t>
      </w:r>
      <w:bookmarkEnd w:id="28"/>
    </w:p>
    <w:p w:rsidR="002B0DD1" w:rsidRPr="007F1F49" w:rsidRDefault="002B0DD1" w:rsidP="007F1F49">
      <w:pPr>
        <w:pStyle w:val="46"/>
        <w:spacing w:before="0"/>
        <w:ind w:firstLine="0"/>
        <w:outlineLvl w:val="9"/>
        <w:rPr>
          <w:rFonts w:ascii="Arial" w:hAnsi="Arial" w:cs="Arial"/>
          <w:b w:val="0"/>
          <w:i/>
          <w:sz w:val="22"/>
        </w:rPr>
      </w:pPr>
      <w:r w:rsidRPr="007F1F49">
        <w:rPr>
          <w:rFonts w:ascii="Arial" w:hAnsi="Arial" w:cs="Arial"/>
          <w:b w:val="0"/>
          <w:i/>
          <w:sz w:val="22"/>
        </w:rPr>
        <w:t>Информация, описанная в данной главе</w:t>
      </w:r>
      <w:r w:rsidR="007B3283" w:rsidRPr="007F1F49">
        <w:rPr>
          <w:rFonts w:ascii="Arial" w:hAnsi="Arial" w:cs="Arial"/>
          <w:b w:val="0"/>
          <w:i/>
          <w:sz w:val="22"/>
        </w:rPr>
        <w:t xml:space="preserve">, представлена графически </w:t>
      </w:r>
      <w:r w:rsidRPr="007F1F49">
        <w:rPr>
          <w:rFonts w:ascii="Arial" w:hAnsi="Arial" w:cs="Arial"/>
          <w:b w:val="0"/>
          <w:i/>
          <w:sz w:val="22"/>
        </w:rPr>
        <w:t xml:space="preserve">на Карте </w:t>
      </w:r>
      <w:r w:rsidR="00003FF6" w:rsidRPr="007F1F49">
        <w:rPr>
          <w:rFonts w:ascii="Arial" w:hAnsi="Arial" w:cs="Arial"/>
          <w:b w:val="0"/>
          <w:i/>
          <w:sz w:val="22"/>
        </w:rPr>
        <w:t>1</w:t>
      </w:r>
      <w:r w:rsidR="007B3283" w:rsidRPr="007F1F49">
        <w:rPr>
          <w:rFonts w:ascii="Arial" w:hAnsi="Arial" w:cs="Arial"/>
          <w:b w:val="0"/>
          <w:i/>
          <w:sz w:val="22"/>
        </w:rPr>
        <w:t xml:space="preserve">. </w:t>
      </w:r>
      <w:r w:rsidRPr="007F1F49">
        <w:rPr>
          <w:rFonts w:ascii="Arial" w:hAnsi="Arial" w:cs="Arial"/>
          <w:b w:val="0"/>
          <w:i/>
          <w:sz w:val="22"/>
        </w:rPr>
        <w:t>Карта с</w:t>
      </w:r>
      <w:r w:rsidR="00003FF6" w:rsidRPr="007F1F49">
        <w:rPr>
          <w:rFonts w:ascii="Arial" w:hAnsi="Arial" w:cs="Arial"/>
          <w:b w:val="0"/>
          <w:i/>
          <w:sz w:val="22"/>
        </w:rPr>
        <w:t>уществующего</w:t>
      </w:r>
      <w:r w:rsidR="007B3283" w:rsidRPr="007F1F49">
        <w:rPr>
          <w:rFonts w:ascii="Arial" w:hAnsi="Arial" w:cs="Arial"/>
          <w:b w:val="0"/>
          <w:i/>
          <w:sz w:val="22"/>
        </w:rPr>
        <w:t xml:space="preserve"> состояния территории.</w:t>
      </w:r>
    </w:p>
    <w:p w:rsidR="00D45779" w:rsidRPr="007F1F49" w:rsidRDefault="00D45779" w:rsidP="007F1F49">
      <w:pPr>
        <w:rPr>
          <w:rFonts w:ascii="Arial" w:eastAsia="Times New Roman" w:hAnsi="Arial" w:cs="Arial"/>
          <w:b/>
          <w:i/>
          <w:iCs/>
          <w:color w:val="000000"/>
          <w:sz w:val="22"/>
          <w:u w:val="single"/>
          <w:lang w:eastAsia="ru-RU"/>
        </w:rPr>
      </w:pPr>
    </w:p>
    <w:p w:rsidR="002644B2" w:rsidRPr="007F1F49" w:rsidRDefault="002644B2" w:rsidP="007F1F49">
      <w:pPr>
        <w:ind w:firstLine="652"/>
        <w:rPr>
          <w:rFonts w:ascii="Arial" w:hAnsi="Arial" w:cs="Arial"/>
          <w:color w:val="000000"/>
          <w:sz w:val="22"/>
        </w:rPr>
      </w:pPr>
      <w:r w:rsidRPr="007F1F49">
        <w:rPr>
          <w:rFonts w:ascii="Arial" w:hAnsi="Arial" w:cs="Arial"/>
          <w:color w:val="000000"/>
          <w:sz w:val="22"/>
        </w:rPr>
        <w:t>В основу разработки главы заложены основные принципы Федерального Закона «Об охране окружающей среды»:</w:t>
      </w:r>
    </w:p>
    <w:p w:rsidR="002644B2" w:rsidRPr="007F1F49" w:rsidRDefault="002644B2" w:rsidP="007F1F49">
      <w:pPr>
        <w:ind w:firstLine="652"/>
        <w:rPr>
          <w:rFonts w:ascii="Arial" w:hAnsi="Arial" w:cs="Arial"/>
          <w:color w:val="000000"/>
          <w:sz w:val="22"/>
        </w:rPr>
      </w:pPr>
      <w:r w:rsidRPr="007F1F49">
        <w:rPr>
          <w:rFonts w:ascii="Arial" w:hAnsi="Arial" w:cs="Arial"/>
          <w:color w:val="000000"/>
          <w:sz w:val="22"/>
        </w:rPr>
        <w:t>- соблюдение права человека на благоприятную среду обитания;</w:t>
      </w:r>
    </w:p>
    <w:p w:rsidR="002644B2" w:rsidRPr="007F1F49" w:rsidRDefault="002644B2" w:rsidP="007F1F49">
      <w:pPr>
        <w:ind w:firstLine="652"/>
        <w:rPr>
          <w:rFonts w:ascii="Arial" w:hAnsi="Arial" w:cs="Arial"/>
          <w:color w:val="000000"/>
          <w:sz w:val="22"/>
        </w:rPr>
      </w:pPr>
      <w:r w:rsidRPr="007F1F49">
        <w:rPr>
          <w:rFonts w:ascii="Arial" w:hAnsi="Arial" w:cs="Arial"/>
          <w:color w:val="000000"/>
          <w:sz w:val="22"/>
        </w:rPr>
        <w:t>- обеспечение благоприятных условий жизнедеятельности человека;</w:t>
      </w:r>
    </w:p>
    <w:p w:rsidR="002644B2" w:rsidRPr="007F1F49" w:rsidRDefault="002644B2" w:rsidP="007F1F49">
      <w:pPr>
        <w:ind w:firstLine="652"/>
        <w:rPr>
          <w:rFonts w:ascii="Arial" w:hAnsi="Arial" w:cs="Arial"/>
          <w:color w:val="000000"/>
          <w:sz w:val="22"/>
        </w:rPr>
      </w:pPr>
      <w:r w:rsidRPr="007F1F49">
        <w:rPr>
          <w:rFonts w:ascii="Arial" w:hAnsi="Arial" w:cs="Arial"/>
          <w:color w:val="000000"/>
          <w:sz w:val="22"/>
        </w:rPr>
        <w:t>- научно обоснованное сочетание экологических, экономических интересов человека, общества и государства и т.д.</w:t>
      </w:r>
    </w:p>
    <w:p w:rsidR="002644B2" w:rsidRPr="007F1F49" w:rsidRDefault="00C7292E" w:rsidP="007F1F49">
      <w:pPr>
        <w:ind w:firstLine="652"/>
        <w:rPr>
          <w:rFonts w:ascii="Arial" w:hAnsi="Arial" w:cs="Arial"/>
          <w:color w:val="000000"/>
          <w:sz w:val="22"/>
        </w:rPr>
      </w:pPr>
      <w:r w:rsidRPr="007F1F49">
        <w:rPr>
          <w:rFonts w:ascii="Arial" w:hAnsi="Arial" w:cs="Arial"/>
          <w:color w:val="000000"/>
          <w:sz w:val="22"/>
        </w:rPr>
        <w:t>Глава</w:t>
      </w:r>
      <w:r w:rsidR="002644B2" w:rsidRPr="007F1F49">
        <w:rPr>
          <w:rFonts w:ascii="Arial" w:hAnsi="Arial" w:cs="Arial"/>
          <w:color w:val="000000"/>
          <w:sz w:val="22"/>
        </w:rPr>
        <w:t xml:space="preserve"> выполнен</w:t>
      </w:r>
      <w:r w:rsidRPr="007F1F49">
        <w:rPr>
          <w:rFonts w:ascii="Arial" w:hAnsi="Arial" w:cs="Arial"/>
          <w:color w:val="000000"/>
          <w:sz w:val="22"/>
        </w:rPr>
        <w:t>а</w:t>
      </w:r>
      <w:r w:rsidR="002644B2" w:rsidRPr="007F1F49">
        <w:rPr>
          <w:rFonts w:ascii="Arial" w:hAnsi="Arial" w:cs="Arial"/>
          <w:color w:val="000000"/>
          <w:sz w:val="22"/>
        </w:rPr>
        <w:t xml:space="preserve"> в соответствии с требованиями нормативных документов:</w:t>
      </w:r>
    </w:p>
    <w:p w:rsidR="002644B2" w:rsidRPr="007F1F49" w:rsidRDefault="002644B2" w:rsidP="007F1F49">
      <w:pPr>
        <w:ind w:firstLine="652"/>
        <w:rPr>
          <w:rFonts w:ascii="Arial" w:hAnsi="Arial" w:cs="Arial"/>
          <w:color w:val="000000"/>
          <w:sz w:val="22"/>
        </w:rPr>
      </w:pPr>
      <w:r w:rsidRPr="007F1F49">
        <w:rPr>
          <w:rFonts w:ascii="Arial" w:hAnsi="Arial" w:cs="Arial"/>
          <w:color w:val="000000"/>
          <w:sz w:val="22"/>
        </w:rPr>
        <w:t>- СанПиН 2.2.1/2.1.1.1200-03 «Санитарно-защитные зоны и санитарная классификация предприятий, сооружений и иных объектов»;</w:t>
      </w:r>
    </w:p>
    <w:p w:rsidR="002644B2" w:rsidRPr="007F1F49" w:rsidRDefault="002644B2" w:rsidP="007F1F49">
      <w:pPr>
        <w:ind w:firstLine="652"/>
        <w:rPr>
          <w:rFonts w:ascii="Arial" w:hAnsi="Arial" w:cs="Arial"/>
          <w:color w:val="000000"/>
          <w:sz w:val="22"/>
        </w:rPr>
      </w:pPr>
      <w:r w:rsidRPr="007F1F49">
        <w:rPr>
          <w:rFonts w:ascii="Arial" w:hAnsi="Arial" w:cs="Arial"/>
          <w:color w:val="000000"/>
          <w:sz w:val="22"/>
        </w:rPr>
        <w:t>- СанПиН 2.1.6.1032-01 «Гигиенические требования к обеспечению качества атмосферного воздуха населенных мест»;</w:t>
      </w:r>
    </w:p>
    <w:p w:rsidR="002644B2" w:rsidRPr="007F1F49" w:rsidRDefault="002644B2" w:rsidP="007F1F49">
      <w:pPr>
        <w:ind w:firstLine="652"/>
        <w:rPr>
          <w:rFonts w:ascii="Arial" w:hAnsi="Arial" w:cs="Arial"/>
          <w:color w:val="000000"/>
          <w:sz w:val="22"/>
        </w:rPr>
      </w:pPr>
      <w:r w:rsidRPr="007F1F49">
        <w:rPr>
          <w:rFonts w:ascii="Arial" w:hAnsi="Arial" w:cs="Arial"/>
          <w:color w:val="000000"/>
          <w:sz w:val="22"/>
        </w:rPr>
        <w:t>- СанПиН 2.1.4.1110-02 «Зоны санитарной охраны источников водоснабжения и водопроводов питьевого назначения»;</w:t>
      </w:r>
    </w:p>
    <w:p w:rsidR="002644B2" w:rsidRPr="007F1F49" w:rsidRDefault="002644B2" w:rsidP="007F1F49">
      <w:pPr>
        <w:ind w:firstLine="652"/>
        <w:rPr>
          <w:rFonts w:ascii="Arial" w:hAnsi="Arial" w:cs="Arial"/>
          <w:color w:val="000000"/>
          <w:sz w:val="22"/>
        </w:rPr>
      </w:pPr>
      <w:r w:rsidRPr="007F1F49">
        <w:rPr>
          <w:rFonts w:ascii="Arial" w:hAnsi="Arial" w:cs="Arial"/>
          <w:color w:val="000000"/>
          <w:sz w:val="22"/>
        </w:rPr>
        <w:t>- СанПиН 2.1.4.1074-01 «Питьевая вода. Гигиенические требования к качеству воды централизованных систем питьевого водоснабжения. Контроль качества»;</w:t>
      </w:r>
    </w:p>
    <w:p w:rsidR="002644B2" w:rsidRPr="007F1F49" w:rsidRDefault="002644B2" w:rsidP="007F1F49">
      <w:pPr>
        <w:ind w:firstLine="652"/>
        <w:rPr>
          <w:rFonts w:ascii="Arial" w:hAnsi="Arial" w:cs="Arial"/>
          <w:color w:val="000000"/>
          <w:sz w:val="22"/>
        </w:rPr>
      </w:pPr>
      <w:r w:rsidRPr="007F1F49">
        <w:rPr>
          <w:rFonts w:ascii="Arial" w:hAnsi="Arial" w:cs="Arial"/>
          <w:color w:val="000000"/>
          <w:sz w:val="22"/>
        </w:rPr>
        <w:t>- СанПиН 2.1.4.1175-02 «Гигиенические требования к качеству воды нецентрализованного водоснабжения. Санитарная охрана источников»;</w:t>
      </w:r>
    </w:p>
    <w:p w:rsidR="002644B2" w:rsidRPr="007F1F49" w:rsidRDefault="002644B2" w:rsidP="007F1F49">
      <w:pPr>
        <w:ind w:firstLine="652"/>
        <w:rPr>
          <w:rFonts w:ascii="Arial" w:hAnsi="Arial" w:cs="Arial"/>
          <w:color w:val="000000"/>
          <w:sz w:val="22"/>
        </w:rPr>
      </w:pPr>
      <w:r w:rsidRPr="007F1F49">
        <w:rPr>
          <w:rFonts w:ascii="Arial" w:hAnsi="Arial" w:cs="Arial"/>
          <w:color w:val="000000"/>
          <w:sz w:val="22"/>
        </w:rPr>
        <w:t>- СанПиН 2.1.5.980-00 «Гигиенические требования к охране поверхностных вод»;</w:t>
      </w:r>
    </w:p>
    <w:p w:rsidR="002644B2" w:rsidRPr="007F1F49" w:rsidRDefault="002644B2" w:rsidP="007F1F49">
      <w:pPr>
        <w:ind w:firstLine="652"/>
        <w:rPr>
          <w:rFonts w:ascii="Arial" w:hAnsi="Arial" w:cs="Arial"/>
          <w:color w:val="000000"/>
          <w:sz w:val="22"/>
        </w:rPr>
      </w:pPr>
      <w:r w:rsidRPr="007F1F49">
        <w:rPr>
          <w:rFonts w:ascii="Arial" w:hAnsi="Arial" w:cs="Arial"/>
          <w:color w:val="000000"/>
          <w:sz w:val="22"/>
        </w:rPr>
        <w:t>- СанПиН 2.1.7.1287-03 «Санитарно-эпидемиологические требования к качеству почвы»;</w:t>
      </w:r>
    </w:p>
    <w:p w:rsidR="002644B2" w:rsidRPr="007F1F49" w:rsidRDefault="002644B2" w:rsidP="007F1F49">
      <w:pPr>
        <w:ind w:firstLine="652"/>
        <w:rPr>
          <w:rFonts w:ascii="Arial" w:hAnsi="Arial" w:cs="Arial"/>
          <w:color w:val="000000"/>
          <w:sz w:val="22"/>
        </w:rPr>
      </w:pPr>
      <w:r w:rsidRPr="007F1F49">
        <w:rPr>
          <w:rFonts w:ascii="Arial" w:hAnsi="Arial" w:cs="Arial"/>
          <w:color w:val="000000"/>
          <w:sz w:val="22"/>
        </w:rPr>
        <w:t>- СанПиН 2.1.2882-11 «Гигиенические требования к размещению, устройству и содержанию кладбищ, зданий и сооружений похоронного назначения»;</w:t>
      </w:r>
    </w:p>
    <w:p w:rsidR="002644B2" w:rsidRPr="007F1F49" w:rsidRDefault="002644B2" w:rsidP="007F1F49">
      <w:pPr>
        <w:ind w:firstLine="652"/>
        <w:rPr>
          <w:rFonts w:ascii="Arial" w:hAnsi="Arial" w:cs="Arial"/>
          <w:color w:val="000000"/>
          <w:sz w:val="22"/>
        </w:rPr>
      </w:pPr>
      <w:r w:rsidRPr="007F1F49">
        <w:rPr>
          <w:rFonts w:ascii="Arial" w:hAnsi="Arial" w:cs="Arial"/>
          <w:color w:val="000000"/>
          <w:sz w:val="22"/>
        </w:rPr>
        <w:t>- СанПиН 42-128-4690-88 «Санитарные правила содержания территорий населенных мест»;</w:t>
      </w:r>
    </w:p>
    <w:p w:rsidR="002644B2" w:rsidRPr="007F1F49" w:rsidRDefault="002644B2" w:rsidP="007F1F49">
      <w:pPr>
        <w:ind w:firstLine="652"/>
        <w:rPr>
          <w:rFonts w:ascii="Arial" w:hAnsi="Arial" w:cs="Arial"/>
          <w:color w:val="000000"/>
          <w:sz w:val="22"/>
        </w:rPr>
      </w:pPr>
      <w:r w:rsidRPr="007F1F49">
        <w:rPr>
          <w:rFonts w:ascii="Arial" w:hAnsi="Arial" w:cs="Arial"/>
          <w:color w:val="000000"/>
          <w:sz w:val="22"/>
        </w:rPr>
        <w:t>- СП 2.1.5.1059-01 «Гигиенические требования к охране подземных вод от загрязнения»;</w:t>
      </w:r>
    </w:p>
    <w:p w:rsidR="002644B2" w:rsidRPr="007F1F49" w:rsidRDefault="002644B2" w:rsidP="007F1F49">
      <w:pPr>
        <w:ind w:firstLine="652"/>
        <w:rPr>
          <w:rFonts w:ascii="Arial" w:hAnsi="Arial" w:cs="Arial"/>
          <w:color w:val="000000"/>
          <w:sz w:val="22"/>
        </w:rPr>
      </w:pPr>
      <w:r w:rsidRPr="007F1F49">
        <w:rPr>
          <w:rFonts w:ascii="Arial" w:hAnsi="Arial" w:cs="Arial"/>
          <w:color w:val="000000"/>
          <w:sz w:val="22"/>
        </w:rPr>
        <w:t>- СН 2.2.4/2.1.8.562-96 «Шум на рабочих местах, в помещениях, общественных зданий и на территории жилой застройки»;</w:t>
      </w:r>
    </w:p>
    <w:p w:rsidR="002644B2" w:rsidRPr="007F1F49" w:rsidRDefault="002644B2" w:rsidP="007F1F49">
      <w:pPr>
        <w:ind w:firstLine="652"/>
        <w:rPr>
          <w:rFonts w:ascii="Arial" w:hAnsi="Arial" w:cs="Arial"/>
          <w:color w:val="000000"/>
          <w:sz w:val="22"/>
        </w:rPr>
      </w:pPr>
      <w:r w:rsidRPr="007F1F49">
        <w:rPr>
          <w:rFonts w:ascii="Arial" w:hAnsi="Arial" w:cs="Arial"/>
          <w:color w:val="000000"/>
          <w:sz w:val="22"/>
        </w:rPr>
        <w:t>- СП 2.1.7.1038-01 «Гигиенические требования к устройству и содержанию полигонов для твердых бытовых отходов»;</w:t>
      </w:r>
    </w:p>
    <w:p w:rsidR="002644B2" w:rsidRPr="007F1F49" w:rsidRDefault="002644B2" w:rsidP="007F1F49">
      <w:pPr>
        <w:ind w:firstLine="652"/>
        <w:rPr>
          <w:rFonts w:ascii="Arial" w:hAnsi="Arial" w:cs="Arial"/>
          <w:color w:val="000000"/>
          <w:sz w:val="22"/>
        </w:rPr>
      </w:pPr>
      <w:r w:rsidRPr="007F1F49">
        <w:rPr>
          <w:rFonts w:ascii="Arial" w:hAnsi="Arial" w:cs="Arial"/>
          <w:color w:val="000000"/>
          <w:sz w:val="22"/>
        </w:rPr>
        <w:lastRenderedPageBreak/>
        <w:t>- Водный кодекс РФ ст. 6 «Водные объекты общего пользования», ст.65 «Водоохранные зоны и прибрежные защитные полосы»;</w:t>
      </w:r>
    </w:p>
    <w:p w:rsidR="002644B2" w:rsidRPr="007F1F49" w:rsidRDefault="002644B2" w:rsidP="007F1F49">
      <w:pPr>
        <w:ind w:firstLine="652"/>
        <w:rPr>
          <w:rFonts w:ascii="Arial" w:hAnsi="Arial" w:cs="Arial"/>
          <w:color w:val="000000"/>
          <w:sz w:val="22"/>
        </w:rPr>
      </w:pPr>
      <w:r w:rsidRPr="007F1F49">
        <w:rPr>
          <w:rFonts w:ascii="Arial" w:hAnsi="Arial" w:cs="Arial"/>
          <w:color w:val="000000"/>
          <w:sz w:val="22"/>
        </w:rPr>
        <w:t>- Федеральный закон №</w:t>
      </w:r>
      <w:r w:rsidR="009B5E86" w:rsidRPr="007F1F49">
        <w:rPr>
          <w:rFonts w:ascii="Arial" w:hAnsi="Arial" w:cs="Arial"/>
          <w:color w:val="000000"/>
          <w:sz w:val="22"/>
        </w:rPr>
        <w:t xml:space="preserve"> </w:t>
      </w:r>
      <w:r w:rsidRPr="007F1F49">
        <w:rPr>
          <w:rFonts w:ascii="Arial" w:hAnsi="Arial" w:cs="Arial"/>
          <w:color w:val="000000"/>
          <w:sz w:val="22"/>
        </w:rPr>
        <w:t>2395-1 ФЗ от 21.02.1992 (ред. от 28.12.2013, с изменениями и дополнениями) «О недрах» ст. 25;</w:t>
      </w:r>
    </w:p>
    <w:p w:rsidR="002644B2" w:rsidRPr="007F1F49" w:rsidRDefault="002644B2" w:rsidP="007F1F49">
      <w:pPr>
        <w:ind w:firstLine="652"/>
        <w:rPr>
          <w:rFonts w:ascii="Arial" w:hAnsi="Arial" w:cs="Arial"/>
          <w:color w:val="000000"/>
          <w:sz w:val="22"/>
        </w:rPr>
      </w:pPr>
      <w:r w:rsidRPr="007F1F49">
        <w:rPr>
          <w:rFonts w:ascii="Arial" w:hAnsi="Arial" w:cs="Arial"/>
          <w:color w:val="000000"/>
          <w:sz w:val="22"/>
        </w:rPr>
        <w:t>- СП 51.13330.2011 «Защита от шума. Актуализированная редакция СНиП 23-03-2003»;</w:t>
      </w:r>
    </w:p>
    <w:p w:rsidR="002644B2" w:rsidRPr="007F1F49" w:rsidRDefault="00C7292E" w:rsidP="007F1F49">
      <w:pPr>
        <w:ind w:firstLine="652"/>
        <w:rPr>
          <w:rFonts w:ascii="Arial" w:hAnsi="Arial" w:cs="Arial"/>
          <w:color w:val="000000"/>
          <w:sz w:val="22"/>
        </w:rPr>
      </w:pPr>
      <w:r w:rsidRPr="007F1F49">
        <w:rPr>
          <w:rFonts w:ascii="Arial" w:hAnsi="Arial" w:cs="Arial"/>
          <w:color w:val="000000"/>
          <w:sz w:val="22"/>
        </w:rPr>
        <w:t>- СП 42.13330.2011</w:t>
      </w:r>
      <w:r w:rsidR="002644B2" w:rsidRPr="007F1F49">
        <w:rPr>
          <w:rFonts w:ascii="Arial" w:hAnsi="Arial" w:cs="Arial"/>
          <w:color w:val="000000"/>
          <w:sz w:val="22"/>
        </w:rPr>
        <w:t xml:space="preserve"> «Градостроительство. Планировка и застройка городских и сельских поселений»;</w:t>
      </w:r>
    </w:p>
    <w:p w:rsidR="002644B2" w:rsidRPr="007F1F49" w:rsidRDefault="002644B2" w:rsidP="007F1F49">
      <w:pPr>
        <w:ind w:firstLine="652"/>
        <w:rPr>
          <w:rFonts w:ascii="Arial" w:hAnsi="Arial" w:cs="Arial"/>
          <w:color w:val="000000"/>
          <w:sz w:val="22"/>
        </w:rPr>
      </w:pPr>
      <w:r w:rsidRPr="007F1F49">
        <w:rPr>
          <w:rFonts w:ascii="Arial" w:hAnsi="Arial" w:cs="Arial"/>
          <w:color w:val="000000"/>
          <w:sz w:val="22"/>
        </w:rPr>
        <w:t>- СНиП 2.05.06-85 «Магистральные трубопроводы»;</w:t>
      </w:r>
    </w:p>
    <w:p w:rsidR="002644B2" w:rsidRPr="007F1F49" w:rsidRDefault="002644B2" w:rsidP="007F1F49">
      <w:pPr>
        <w:ind w:firstLine="652"/>
        <w:rPr>
          <w:rFonts w:ascii="Arial" w:hAnsi="Arial" w:cs="Arial"/>
          <w:color w:val="000000"/>
          <w:sz w:val="22"/>
        </w:rPr>
      </w:pPr>
      <w:r w:rsidRPr="007F1F49">
        <w:rPr>
          <w:rFonts w:ascii="Arial" w:hAnsi="Arial" w:cs="Arial"/>
          <w:color w:val="000000"/>
          <w:sz w:val="22"/>
        </w:rPr>
        <w:t>- СНиП 2.04.02-84 «Водоснабжение. Наружные сети и сооружения»</w:t>
      </w:r>
      <w:r w:rsidR="00C7292E" w:rsidRPr="007F1F49">
        <w:rPr>
          <w:rFonts w:ascii="Arial" w:hAnsi="Arial" w:cs="Arial"/>
          <w:color w:val="000000"/>
          <w:sz w:val="22"/>
        </w:rPr>
        <w:t>;</w:t>
      </w:r>
    </w:p>
    <w:p w:rsidR="002644B2" w:rsidRPr="007F1F49" w:rsidRDefault="002644B2" w:rsidP="007F1F49">
      <w:pPr>
        <w:tabs>
          <w:tab w:val="center" w:pos="142"/>
        </w:tabs>
        <w:ind w:firstLine="709"/>
        <w:rPr>
          <w:rFonts w:ascii="Arial" w:hAnsi="Arial" w:cs="Arial"/>
          <w:color w:val="000000"/>
          <w:sz w:val="22"/>
        </w:rPr>
      </w:pPr>
      <w:r w:rsidRPr="007F1F49">
        <w:rPr>
          <w:rFonts w:ascii="Arial" w:hAnsi="Arial" w:cs="Arial"/>
          <w:color w:val="000000"/>
          <w:sz w:val="22"/>
        </w:rPr>
        <w:t>- Федеральный закон от 24.07.2009 №</w:t>
      </w:r>
      <w:r w:rsidR="009B5E86" w:rsidRPr="007F1F49">
        <w:rPr>
          <w:rFonts w:ascii="Arial" w:hAnsi="Arial" w:cs="Arial"/>
          <w:color w:val="000000"/>
          <w:sz w:val="22"/>
        </w:rPr>
        <w:t xml:space="preserve"> </w:t>
      </w:r>
      <w:r w:rsidRPr="007F1F49">
        <w:rPr>
          <w:rFonts w:ascii="Arial" w:hAnsi="Arial" w:cs="Arial"/>
          <w:color w:val="000000"/>
          <w:sz w:val="22"/>
        </w:rPr>
        <w:t xml:space="preserve">209-ФЗ «Об охоте и о сохранении </w:t>
      </w:r>
      <w:r w:rsidR="00C7292E" w:rsidRPr="007F1F49">
        <w:rPr>
          <w:rFonts w:ascii="Arial" w:hAnsi="Arial" w:cs="Arial"/>
          <w:color w:val="000000"/>
          <w:sz w:val="22"/>
        </w:rPr>
        <w:t>охотничьих ресурсов,</w:t>
      </w:r>
      <w:r w:rsidRPr="007F1F49">
        <w:rPr>
          <w:rFonts w:ascii="Arial" w:hAnsi="Arial" w:cs="Arial"/>
          <w:color w:val="000000"/>
          <w:sz w:val="22"/>
        </w:rPr>
        <w:t xml:space="preserve"> и о внесении изменений в отдельные законодательные акты Российской Федерации»;</w:t>
      </w:r>
    </w:p>
    <w:p w:rsidR="002644B2" w:rsidRPr="007F1F49" w:rsidRDefault="002644B2" w:rsidP="007F1F49">
      <w:pPr>
        <w:tabs>
          <w:tab w:val="center" w:pos="142"/>
        </w:tabs>
        <w:ind w:firstLine="709"/>
        <w:rPr>
          <w:rFonts w:ascii="Arial" w:hAnsi="Arial" w:cs="Arial"/>
          <w:color w:val="000000"/>
          <w:sz w:val="22"/>
        </w:rPr>
      </w:pPr>
      <w:r w:rsidRPr="007F1F49">
        <w:rPr>
          <w:rFonts w:ascii="Arial" w:hAnsi="Arial" w:cs="Arial"/>
          <w:color w:val="000000"/>
          <w:sz w:val="22"/>
        </w:rPr>
        <w:t>- Федеральный закон от 24.04.1995 №</w:t>
      </w:r>
      <w:r w:rsidR="009B5E86" w:rsidRPr="007F1F49">
        <w:rPr>
          <w:rFonts w:ascii="Arial" w:hAnsi="Arial" w:cs="Arial"/>
          <w:color w:val="000000"/>
          <w:sz w:val="22"/>
        </w:rPr>
        <w:t xml:space="preserve"> </w:t>
      </w:r>
      <w:r w:rsidRPr="007F1F49">
        <w:rPr>
          <w:rFonts w:ascii="Arial" w:hAnsi="Arial" w:cs="Arial"/>
          <w:color w:val="000000"/>
          <w:sz w:val="22"/>
        </w:rPr>
        <w:t>52-ФЗ «О животном мире»;</w:t>
      </w:r>
    </w:p>
    <w:p w:rsidR="002644B2" w:rsidRPr="007F1F49" w:rsidRDefault="002644B2" w:rsidP="007F1F49">
      <w:pPr>
        <w:tabs>
          <w:tab w:val="center" w:pos="142"/>
        </w:tabs>
        <w:ind w:firstLine="709"/>
        <w:rPr>
          <w:rFonts w:ascii="Arial" w:hAnsi="Arial" w:cs="Arial"/>
          <w:color w:val="000000"/>
          <w:sz w:val="22"/>
        </w:rPr>
      </w:pPr>
      <w:r w:rsidRPr="007F1F49">
        <w:rPr>
          <w:rFonts w:ascii="Arial" w:hAnsi="Arial" w:cs="Arial"/>
          <w:color w:val="000000"/>
          <w:sz w:val="22"/>
        </w:rPr>
        <w:t>- Федеральный закон от 24.06.1998 №</w:t>
      </w:r>
      <w:r w:rsidR="009B5E86" w:rsidRPr="007F1F49">
        <w:rPr>
          <w:rFonts w:ascii="Arial" w:hAnsi="Arial" w:cs="Arial"/>
          <w:color w:val="000000"/>
          <w:sz w:val="22"/>
        </w:rPr>
        <w:t xml:space="preserve"> </w:t>
      </w:r>
      <w:r w:rsidRPr="007F1F49">
        <w:rPr>
          <w:rFonts w:ascii="Arial" w:hAnsi="Arial" w:cs="Arial"/>
          <w:color w:val="000000"/>
          <w:sz w:val="22"/>
        </w:rPr>
        <w:t>89-ФЗ «Об отходах производства и потребления».</w:t>
      </w:r>
    </w:p>
    <w:p w:rsidR="002644B2" w:rsidRPr="007F1F49" w:rsidRDefault="002644B2" w:rsidP="007F1F49">
      <w:pPr>
        <w:tabs>
          <w:tab w:val="center" w:pos="142"/>
        </w:tabs>
        <w:ind w:firstLine="652"/>
        <w:rPr>
          <w:rFonts w:ascii="Arial" w:hAnsi="Arial" w:cs="Arial"/>
          <w:color w:val="000000"/>
          <w:sz w:val="22"/>
        </w:rPr>
      </w:pPr>
    </w:p>
    <w:p w:rsidR="002644B2" w:rsidRPr="007F1F49" w:rsidRDefault="002644B2" w:rsidP="007F1F49">
      <w:pPr>
        <w:pStyle w:val="31"/>
      </w:pPr>
      <w:bookmarkStart w:id="29" w:name="_Toc523129883"/>
      <w:r w:rsidRPr="007F1F49">
        <w:t>3.1 ОХРАНА АТМОСФЕРЫ. ОЦЕНКА СОСТОЯНИЯ АТМОСФЕРНОГО ВОЗДУХА</w:t>
      </w:r>
      <w:bookmarkEnd w:id="29"/>
      <w:r w:rsidRPr="007F1F49">
        <w:t xml:space="preserve"> </w:t>
      </w:r>
    </w:p>
    <w:p w:rsidR="002644B2" w:rsidRPr="007F1F49" w:rsidRDefault="002644B2" w:rsidP="007F1F49">
      <w:pPr>
        <w:ind w:firstLine="709"/>
        <w:rPr>
          <w:rFonts w:ascii="Arial" w:hAnsi="Arial" w:cs="Arial"/>
          <w:color w:val="000000"/>
          <w:sz w:val="22"/>
        </w:rPr>
      </w:pPr>
      <w:r w:rsidRPr="007F1F49">
        <w:rPr>
          <w:rFonts w:ascii="Arial" w:hAnsi="Arial" w:cs="Arial"/>
          <w:color w:val="000000"/>
          <w:sz w:val="22"/>
        </w:rPr>
        <w:t xml:space="preserve">Состояние воздушного бассейна является одним из основных наиболее важных факторов, определяющих экологическую ситуацию и условия проживания населения. Основными факторами, воздействующими на состояние атмосферного воздуха, являются количество и масса загрязняющих веществ (ЗВ), поступающих в атмосферу от различных источников, а также потенциал загрязнения атмосферы.  </w:t>
      </w:r>
    </w:p>
    <w:p w:rsidR="002644B2" w:rsidRPr="007F1F49" w:rsidRDefault="002644B2" w:rsidP="007F1F49">
      <w:pPr>
        <w:ind w:firstLine="709"/>
        <w:rPr>
          <w:rFonts w:ascii="Arial" w:hAnsi="Arial" w:cs="Arial"/>
          <w:color w:val="000000"/>
          <w:sz w:val="22"/>
        </w:rPr>
      </w:pPr>
      <w:r w:rsidRPr="007F1F49">
        <w:rPr>
          <w:rFonts w:ascii="Arial" w:hAnsi="Arial" w:cs="Arial"/>
          <w:color w:val="000000"/>
          <w:sz w:val="22"/>
        </w:rPr>
        <w:t xml:space="preserve">Потенциал загрязнения атмосферы – это сочетание метеорологических факторов, обуславливающих уровень возможного загрязнения атмосферы от источников в данном географическом районе. </w:t>
      </w:r>
    </w:p>
    <w:p w:rsidR="002644B2" w:rsidRPr="007F1F49" w:rsidRDefault="002644B2" w:rsidP="007F1F49">
      <w:pPr>
        <w:ind w:firstLine="709"/>
        <w:rPr>
          <w:rFonts w:ascii="Arial" w:hAnsi="Arial" w:cs="Arial"/>
          <w:color w:val="000000"/>
          <w:spacing w:val="-4"/>
          <w:sz w:val="22"/>
        </w:rPr>
      </w:pPr>
      <w:r w:rsidRPr="007F1F49">
        <w:rPr>
          <w:rFonts w:ascii="Arial" w:hAnsi="Arial" w:cs="Arial"/>
          <w:color w:val="000000"/>
          <w:sz w:val="22"/>
        </w:rPr>
        <w:t xml:space="preserve">Потенциал загрязнения атмосферы (ПЗА) является косвенной характеристикой рассеивающих способностей атмосферы. Территория Новосельского сельсовета </w:t>
      </w:r>
      <w:r w:rsidRPr="007F1F49">
        <w:rPr>
          <w:rFonts w:ascii="Arial" w:hAnsi="Arial" w:cs="Arial"/>
          <w:color w:val="000000"/>
          <w:spacing w:val="-4"/>
          <w:sz w:val="22"/>
        </w:rPr>
        <w:t xml:space="preserve">находится в зоне </w:t>
      </w:r>
      <w:r w:rsidRPr="007F1F49">
        <w:rPr>
          <w:rFonts w:ascii="Arial" w:hAnsi="Arial" w:cs="Arial"/>
          <w:i/>
          <w:spacing w:val="-4"/>
          <w:sz w:val="22"/>
        </w:rPr>
        <w:t>умеренного</w:t>
      </w:r>
      <w:r w:rsidRPr="007F1F49">
        <w:rPr>
          <w:rFonts w:ascii="Arial" w:hAnsi="Arial" w:cs="Arial"/>
          <w:spacing w:val="-4"/>
          <w:sz w:val="22"/>
        </w:rPr>
        <w:t xml:space="preserve"> </w:t>
      </w:r>
      <w:r w:rsidRPr="007F1F49">
        <w:rPr>
          <w:rFonts w:ascii="Arial" w:hAnsi="Arial" w:cs="Arial"/>
          <w:i/>
          <w:color w:val="000000"/>
          <w:spacing w:val="-4"/>
          <w:sz w:val="22"/>
        </w:rPr>
        <w:t>потенциала загрязнения атмосферы</w:t>
      </w:r>
      <w:r w:rsidRPr="007F1F49">
        <w:rPr>
          <w:rFonts w:ascii="Arial" w:hAnsi="Arial" w:cs="Arial"/>
          <w:color w:val="000000"/>
          <w:spacing w:val="-4"/>
          <w:sz w:val="22"/>
        </w:rPr>
        <w:t xml:space="preserve">. </w:t>
      </w:r>
    </w:p>
    <w:p w:rsidR="002644B2" w:rsidRPr="007F1F49" w:rsidRDefault="002644B2" w:rsidP="007F1F49">
      <w:pPr>
        <w:autoSpaceDE w:val="0"/>
        <w:autoSpaceDN w:val="0"/>
        <w:adjustRightInd w:val="0"/>
        <w:ind w:firstLine="709"/>
        <w:rPr>
          <w:rFonts w:ascii="Arial" w:hAnsi="Arial" w:cs="Arial"/>
          <w:color w:val="000000"/>
          <w:sz w:val="22"/>
        </w:rPr>
      </w:pPr>
      <w:r w:rsidRPr="007F1F49">
        <w:rPr>
          <w:rFonts w:ascii="Arial" w:hAnsi="Arial" w:cs="Arial"/>
          <w:color w:val="000000"/>
          <w:sz w:val="22"/>
        </w:rPr>
        <w:t>Основными источниками загрязнения атмосферного</w:t>
      </w:r>
      <w:r w:rsidR="007670E2" w:rsidRPr="007F1F49">
        <w:rPr>
          <w:rFonts w:ascii="Arial" w:hAnsi="Arial" w:cs="Arial"/>
          <w:color w:val="000000"/>
          <w:sz w:val="22"/>
        </w:rPr>
        <w:t xml:space="preserve"> воздуха являются автомобильный</w:t>
      </w:r>
      <w:r w:rsidRPr="007F1F49">
        <w:rPr>
          <w:rFonts w:ascii="Arial" w:hAnsi="Arial" w:cs="Arial"/>
          <w:color w:val="000000"/>
          <w:sz w:val="22"/>
        </w:rPr>
        <w:t xml:space="preserve"> транспорт, действующие промышленные, сельскохозяйственные предприятия, действующие котельные.</w:t>
      </w:r>
    </w:p>
    <w:p w:rsidR="002644B2" w:rsidRPr="007F1F49" w:rsidRDefault="002644B2" w:rsidP="007F1F49">
      <w:pPr>
        <w:autoSpaceDE w:val="0"/>
        <w:autoSpaceDN w:val="0"/>
        <w:adjustRightInd w:val="0"/>
        <w:ind w:firstLine="709"/>
        <w:rPr>
          <w:rFonts w:ascii="Arial" w:hAnsi="Arial" w:cs="Arial"/>
          <w:color w:val="000000"/>
          <w:sz w:val="22"/>
        </w:rPr>
      </w:pPr>
      <w:r w:rsidRPr="007F1F49">
        <w:rPr>
          <w:rFonts w:ascii="Arial" w:hAnsi="Arial" w:cs="Arial"/>
          <w:color w:val="000000"/>
          <w:sz w:val="22"/>
        </w:rPr>
        <w:t xml:space="preserve">В целях обеспечения безопасности населения и в соответствии с Федеральным законом «О санитарно-эпидемиологическом благополучии населения» от 30.03.1999 </w:t>
      </w:r>
      <w:r w:rsidR="00487361" w:rsidRPr="007F1F49">
        <w:rPr>
          <w:rFonts w:ascii="Arial" w:hAnsi="Arial" w:cs="Arial"/>
          <w:color w:val="000000"/>
          <w:sz w:val="22"/>
        </w:rPr>
        <w:t>№</w:t>
      </w:r>
      <w:r w:rsidRPr="007F1F49">
        <w:rPr>
          <w:rFonts w:ascii="Arial" w:hAnsi="Arial" w:cs="Arial"/>
          <w:color w:val="000000"/>
          <w:sz w:val="22"/>
        </w:rPr>
        <w:t xml:space="preserve"> 52-ФЗ вокруг объектов и производств, являющихся источниками воздействия на среду обитания и здоровье человека, устанавливается специальная территория с особым режимом использования (санитарно-защитная зона), размер которой обеспечивает уменьшение воздействия загрязнения на атмосферный воздух (химического, биологического, физического) до значений, установленных гигиеническими нормативами. По своему функциональному назначению сани</w:t>
      </w:r>
      <w:r w:rsidRPr="007F1F49">
        <w:rPr>
          <w:rFonts w:ascii="Arial" w:hAnsi="Arial" w:cs="Arial"/>
          <w:color w:val="000000"/>
          <w:sz w:val="22"/>
        </w:rPr>
        <w:lastRenderedPageBreak/>
        <w:t>тарно-защитная зона</w:t>
      </w:r>
      <w:r w:rsidR="007670E2" w:rsidRPr="007F1F49">
        <w:rPr>
          <w:rFonts w:ascii="Arial" w:hAnsi="Arial" w:cs="Arial"/>
          <w:color w:val="000000"/>
          <w:sz w:val="22"/>
        </w:rPr>
        <w:t xml:space="preserve"> (СЗЗ)</w:t>
      </w:r>
      <w:r w:rsidRPr="007F1F49">
        <w:rPr>
          <w:rFonts w:ascii="Arial" w:hAnsi="Arial" w:cs="Arial"/>
          <w:color w:val="000000"/>
          <w:sz w:val="22"/>
        </w:rPr>
        <w:t xml:space="preserve"> является защитным барьером, обеспечивающим уровень безопасности населения при эксплуатации объекта в штатном режиме. Характеристика и санитарно-защитные зоны</w:t>
      </w:r>
      <w:r w:rsidR="007670E2" w:rsidRPr="007F1F49">
        <w:rPr>
          <w:rFonts w:ascii="Arial" w:hAnsi="Arial" w:cs="Arial"/>
          <w:color w:val="000000"/>
          <w:sz w:val="22"/>
        </w:rPr>
        <w:t xml:space="preserve"> объектов</w:t>
      </w:r>
      <w:r w:rsidRPr="007F1F49">
        <w:rPr>
          <w:rFonts w:ascii="Arial" w:hAnsi="Arial" w:cs="Arial"/>
          <w:color w:val="000000"/>
          <w:sz w:val="22"/>
        </w:rPr>
        <w:t xml:space="preserve"> Новосельского сельсовета представлены в таблице 2.3.1</w:t>
      </w:r>
      <w:r w:rsidR="007670E2" w:rsidRPr="007F1F49">
        <w:rPr>
          <w:rFonts w:ascii="Arial" w:hAnsi="Arial" w:cs="Arial"/>
          <w:color w:val="000000"/>
          <w:sz w:val="22"/>
        </w:rPr>
        <w:t>.</w:t>
      </w:r>
    </w:p>
    <w:p w:rsidR="002644B2" w:rsidRPr="007F1F49" w:rsidRDefault="002644B2" w:rsidP="007F1F49">
      <w:pPr>
        <w:rPr>
          <w:rFonts w:ascii="Arial" w:hAnsi="Arial" w:cs="Arial"/>
          <w:color w:val="000000"/>
          <w:sz w:val="22"/>
        </w:rPr>
      </w:pPr>
      <w:r w:rsidRPr="007F1F49">
        <w:rPr>
          <w:rFonts w:ascii="Arial" w:hAnsi="Arial" w:cs="Arial"/>
          <w:sz w:val="22"/>
        </w:rPr>
        <w:t xml:space="preserve">Таблица 2.3.1 - </w:t>
      </w:r>
      <w:r w:rsidRPr="007F1F49">
        <w:rPr>
          <w:rFonts w:ascii="Arial" w:hAnsi="Arial" w:cs="Arial"/>
          <w:color w:val="000000"/>
          <w:sz w:val="22"/>
        </w:rPr>
        <w:t xml:space="preserve">Характеристика и санитарно-защитные зоны </w:t>
      </w:r>
      <w:r w:rsidR="007670E2" w:rsidRPr="007F1F49">
        <w:rPr>
          <w:rFonts w:ascii="Arial" w:hAnsi="Arial" w:cs="Arial"/>
          <w:color w:val="000000"/>
          <w:sz w:val="22"/>
        </w:rPr>
        <w:t>объектов</w:t>
      </w:r>
      <w:r w:rsidRPr="007F1F49">
        <w:rPr>
          <w:rFonts w:ascii="Arial" w:hAnsi="Arial" w:cs="Arial"/>
          <w:color w:val="000000"/>
          <w:sz w:val="22"/>
        </w:rPr>
        <w:t xml:space="preserve"> Новосельского сельсовета</w:t>
      </w:r>
    </w:p>
    <w:tbl>
      <w:tblPr>
        <w:tblW w:w="98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34"/>
        <w:gridCol w:w="2126"/>
        <w:gridCol w:w="2126"/>
        <w:gridCol w:w="2552"/>
        <w:gridCol w:w="2552"/>
      </w:tblGrid>
      <w:tr w:rsidR="002644B2" w:rsidRPr="007F1F49" w:rsidTr="007670E2">
        <w:trPr>
          <w:trHeight w:hRule="exact" w:val="1362"/>
          <w:tblHeader/>
        </w:trPr>
        <w:tc>
          <w:tcPr>
            <w:tcW w:w="534" w:type="dxa"/>
            <w:shd w:val="clear" w:color="auto" w:fill="auto"/>
          </w:tcPr>
          <w:p w:rsidR="002644B2" w:rsidRPr="007F1F49" w:rsidRDefault="002644B2" w:rsidP="007F1F49">
            <w:pPr>
              <w:spacing w:line="276" w:lineRule="auto"/>
              <w:jc w:val="left"/>
              <w:rPr>
                <w:rFonts w:ascii="Arial" w:hAnsi="Arial" w:cs="Arial"/>
                <w:b/>
                <w:color w:val="000000"/>
                <w:sz w:val="22"/>
              </w:rPr>
            </w:pPr>
            <w:r w:rsidRPr="007F1F49">
              <w:rPr>
                <w:rFonts w:ascii="Arial" w:hAnsi="Arial" w:cs="Arial"/>
                <w:b/>
                <w:color w:val="000000"/>
                <w:sz w:val="22"/>
              </w:rPr>
              <w:t>№</w:t>
            </w:r>
          </w:p>
        </w:tc>
        <w:tc>
          <w:tcPr>
            <w:tcW w:w="2126" w:type="dxa"/>
            <w:shd w:val="clear" w:color="auto" w:fill="auto"/>
          </w:tcPr>
          <w:p w:rsidR="002644B2" w:rsidRPr="007F1F49" w:rsidRDefault="002644B2" w:rsidP="007F1F49">
            <w:pPr>
              <w:spacing w:line="276" w:lineRule="auto"/>
              <w:jc w:val="left"/>
              <w:rPr>
                <w:rFonts w:ascii="Arial" w:hAnsi="Arial" w:cs="Arial"/>
                <w:b/>
                <w:color w:val="000000"/>
                <w:sz w:val="22"/>
              </w:rPr>
            </w:pPr>
            <w:r w:rsidRPr="007F1F49">
              <w:rPr>
                <w:rFonts w:ascii="Arial" w:hAnsi="Arial" w:cs="Arial"/>
                <w:b/>
                <w:color w:val="000000"/>
                <w:sz w:val="22"/>
              </w:rPr>
              <w:t>Наименование предприятия</w:t>
            </w:r>
          </w:p>
        </w:tc>
        <w:tc>
          <w:tcPr>
            <w:tcW w:w="2126" w:type="dxa"/>
            <w:shd w:val="clear" w:color="auto" w:fill="auto"/>
          </w:tcPr>
          <w:p w:rsidR="002644B2" w:rsidRPr="007F1F49" w:rsidRDefault="002644B2" w:rsidP="007F1F49">
            <w:pPr>
              <w:spacing w:line="276" w:lineRule="auto"/>
              <w:jc w:val="left"/>
              <w:rPr>
                <w:rFonts w:ascii="Arial" w:hAnsi="Arial" w:cs="Arial"/>
                <w:b/>
                <w:color w:val="000000"/>
                <w:sz w:val="22"/>
              </w:rPr>
            </w:pPr>
            <w:r w:rsidRPr="007F1F49">
              <w:rPr>
                <w:rFonts w:ascii="Arial" w:hAnsi="Arial" w:cs="Arial"/>
                <w:b/>
                <w:color w:val="000000"/>
                <w:sz w:val="22"/>
              </w:rPr>
              <w:t>Местонахождение</w:t>
            </w:r>
          </w:p>
        </w:tc>
        <w:tc>
          <w:tcPr>
            <w:tcW w:w="2552" w:type="dxa"/>
            <w:shd w:val="clear" w:color="auto" w:fill="auto"/>
          </w:tcPr>
          <w:p w:rsidR="002644B2" w:rsidRPr="007F1F49" w:rsidRDefault="002644B2" w:rsidP="007F1F49">
            <w:pPr>
              <w:spacing w:line="276" w:lineRule="auto"/>
              <w:jc w:val="left"/>
              <w:rPr>
                <w:rFonts w:ascii="Arial" w:hAnsi="Arial" w:cs="Arial"/>
                <w:b/>
                <w:color w:val="000000"/>
                <w:sz w:val="22"/>
              </w:rPr>
            </w:pPr>
            <w:r w:rsidRPr="007F1F49">
              <w:rPr>
                <w:rFonts w:ascii="Arial" w:hAnsi="Arial" w:cs="Arial"/>
                <w:b/>
                <w:color w:val="000000"/>
                <w:sz w:val="22"/>
              </w:rPr>
              <w:t>Вид деятельности</w:t>
            </w:r>
          </w:p>
        </w:tc>
        <w:tc>
          <w:tcPr>
            <w:tcW w:w="2552" w:type="dxa"/>
            <w:shd w:val="clear" w:color="auto" w:fill="auto"/>
          </w:tcPr>
          <w:p w:rsidR="002644B2" w:rsidRPr="007F1F49" w:rsidRDefault="002644B2" w:rsidP="007F1F49">
            <w:pPr>
              <w:spacing w:line="276" w:lineRule="auto"/>
              <w:jc w:val="left"/>
              <w:rPr>
                <w:rFonts w:ascii="Arial" w:hAnsi="Arial" w:cs="Arial"/>
                <w:b/>
                <w:color w:val="000000"/>
                <w:sz w:val="22"/>
              </w:rPr>
            </w:pPr>
            <w:r w:rsidRPr="007F1F49">
              <w:rPr>
                <w:rFonts w:ascii="Arial" w:hAnsi="Arial" w:cs="Arial"/>
                <w:b/>
                <w:color w:val="000000"/>
                <w:sz w:val="22"/>
              </w:rPr>
              <w:t>Санитарно-защитная зона, м/класс предприятия по СанПиН 2.2.1/2.1.1.1200-03</w:t>
            </w:r>
          </w:p>
        </w:tc>
      </w:tr>
      <w:tr w:rsidR="002644B2" w:rsidRPr="007F1F49" w:rsidTr="008D539E">
        <w:tc>
          <w:tcPr>
            <w:tcW w:w="534" w:type="dxa"/>
            <w:shd w:val="clear" w:color="auto" w:fill="auto"/>
          </w:tcPr>
          <w:p w:rsidR="002644B2" w:rsidRPr="007F1F49" w:rsidRDefault="002644B2" w:rsidP="00075ED8">
            <w:pPr>
              <w:pStyle w:val="af2"/>
              <w:numPr>
                <w:ilvl w:val="0"/>
                <w:numId w:val="47"/>
              </w:numPr>
              <w:snapToGrid w:val="0"/>
              <w:spacing w:line="276" w:lineRule="auto"/>
              <w:ind w:left="0" w:firstLine="0"/>
              <w:jc w:val="left"/>
              <w:rPr>
                <w:rFonts w:ascii="Arial" w:eastAsia="Times New Roman" w:hAnsi="Arial" w:cs="Arial"/>
                <w:sz w:val="22"/>
                <w:lang w:eastAsia="ar-SA"/>
              </w:rPr>
            </w:pPr>
          </w:p>
        </w:tc>
        <w:tc>
          <w:tcPr>
            <w:tcW w:w="2126" w:type="dxa"/>
            <w:shd w:val="clear" w:color="auto" w:fill="auto"/>
          </w:tcPr>
          <w:p w:rsidR="002644B2" w:rsidRPr="007F1F49" w:rsidRDefault="002644B2" w:rsidP="007F1F49">
            <w:pPr>
              <w:snapToGrid w:val="0"/>
              <w:spacing w:line="276" w:lineRule="auto"/>
              <w:jc w:val="left"/>
              <w:rPr>
                <w:rFonts w:ascii="Arial" w:eastAsia="Times New Roman" w:hAnsi="Arial" w:cs="Arial"/>
                <w:sz w:val="22"/>
                <w:lang w:val="en-US" w:eastAsia="ar-SA"/>
              </w:rPr>
            </w:pPr>
            <w:r w:rsidRPr="007F1F49">
              <w:rPr>
                <w:rFonts w:ascii="Arial" w:eastAsia="Times New Roman" w:hAnsi="Arial" w:cs="Arial"/>
                <w:sz w:val="22"/>
                <w:lang w:eastAsia="ar-SA"/>
              </w:rPr>
              <w:t>ООО «Завод Звезда»</w:t>
            </w:r>
          </w:p>
        </w:tc>
        <w:tc>
          <w:tcPr>
            <w:tcW w:w="2126" w:type="dxa"/>
            <w:shd w:val="clear" w:color="auto" w:fill="auto"/>
          </w:tcPr>
          <w:p w:rsidR="002644B2" w:rsidRPr="007F1F49" w:rsidRDefault="002644B2" w:rsidP="007F1F49">
            <w:pPr>
              <w:snapToGrid w:val="0"/>
              <w:spacing w:line="276" w:lineRule="auto"/>
              <w:jc w:val="left"/>
              <w:rPr>
                <w:rFonts w:ascii="Arial" w:eastAsia="Times New Roman" w:hAnsi="Arial" w:cs="Arial"/>
                <w:sz w:val="22"/>
                <w:lang w:eastAsia="ar-SA"/>
              </w:rPr>
            </w:pPr>
            <w:r w:rsidRPr="007F1F49">
              <w:rPr>
                <w:rFonts w:ascii="Arial" w:eastAsia="Times New Roman" w:hAnsi="Arial" w:cs="Arial"/>
                <w:sz w:val="22"/>
                <w:lang w:eastAsia="ar-SA"/>
              </w:rPr>
              <w:t xml:space="preserve">с. Беляйкого, </w:t>
            </w:r>
            <w:r w:rsidR="007670E2" w:rsidRPr="007F1F49">
              <w:rPr>
                <w:rFonts w:ascii="Arial" w:eastAsia="Times New Roman" w:hAnsi="Arial" w:cs="Arial"/>
                <w:sz w:val="22"/>
                <w:lang w:eastAsia="ar-SA"/>
              </w:rPr>
              <w:t xml:space="preserve">       </w:t>
            </w:r>
            <w:r w:rsidRPr="007F1F49">
              <w:rPr>
                <w:rFonts w:ascii="Arial" w:eastAsia="Times New Roman" w:hAnsi="Arial" w:cs="Arial"/>
                <w:sz w:val="22"/>
                <w:lang w:eastAsia="ar-SA"/>
              </w:rPr>
              <w:t>ул. Заводская</w:t>
            </w:r>
          </w:p>
        </w:tc>
        <w:tc>
          <w:tcPr>
            <w:tcW w:w="2552" w:type="dxa"/>
            <w:shd w:val="clear" w:color="auto" w:fill="auto"/>
          </w:tcPr>
          <w:p w:rsidR="002644B2" w:rsidRPr="007F1F49" w:rsidRDefault="002644B2" w:rsidP="007F1F49">
            <w:pPr>
              <w:snapToGrid w:val="0"/>
              <w:spacing w:line="276" w:lineRule="auto"/>
              <w:jc w:val="left"/>
              <w:rPr>
                <w:rFonts w:ascii="Arial" w:eastAsia="Times New Roman" w:hAnsi="Arial" w:cs="Arial"/>
                <w:sz w:val="22"/>
                <w:lang w:eastAsia="ar-SA"/>
              </w:rPr>
            </w:pPr>
            <w:r w:rsidRPr="007F1F49">
              <w:rPr>
                <w:rFonts w:ascii="Arial" w:eastAsia="Times New Roman" w:hAnsi="Arial" w:cs="Arial"/>
                <w:sz w:val="22"/>
                <w:lang w:eastAsia="ar-SA"/>
              </w:rPr>
              <w:t>Производство изделий из металла</w:t>
            </w:r>
          </w:p>
        </w:tc>
        <w:tc>
          <w:tcPr>
            <w:tcW w:w="2552" w:type="dxa"/>
            <w:shd w:val="clear" w:color="auto" w:fill="auto"/>
          </w:tcPr>
          <w:p w:rsidR="002644B2" w:rsidRPr="007F1F49" w:rsidRDefault="002644B2" w:rsidP="007F1F49">
            <w:pPr>
              <w:snapToGrid w:val="0"/>
              <w:spacing w:line="276" w:lineRule="auto"/>
              <w:jc w:val="left"/>
              <w:rPr>
                <w:rFonts w:ascii="Arial" w:eastAsia="Times New Roman" w:hAnsi="Arial" w:cs="Arial"/>
                <w:sz w:val="22"/>
                <w:lang w:eastAsia="ar-SA"/>
              </w:rPr>
            </w:pPr>
            <w:r w:rsidRPr="007F1F49">
              <w:rPr>
                <w:rFonts w:ascii="Arial" w:eastAsia="Times New Roman" w:hAnsi="Arial" w:cs="Arial"/>
                <w:sz w:val="22"/>
                <w:lang w:eastAsia="ar-SA"/>
              </w:rPr>
              <w:t>50 м / V, соблюдается</w:t>
            </w:r>
          </w:p>
        </w:tc>
      </w:tr>
      <w:tr w:rsidR="002644B2" w:rsidRPr="007F1F49" w:rsidTr="008D539E">
        <w:tc>
          <w:tcPr>
            <w:tcW w:w="534" w:type="dxa"/>
            <w:shd w:val="clear" w:color="auto" w:fill="auto"/>
          </w:tcPr>
          <w:p w:rsidR="002644B2" w:rsidRPr="007F1F49" w:rsidRDefault="002644B2" w:rsidP="00075ED8">
            <w:pPr>
              <w:pStyle w:val="af2"/>
              <w:numPr>
                <w:ilvl w:val="0"/>
                <w:numId w:val="47"/>
              </w:numPr>
              <w:snapToGrid w:val="0"/>
              <w:spacing w:line="276" w:lineRule="auto"/>
              <w:ind w:left="0" w:firstLine="0"/>
              <w:jc w:val="left"/>
              <w:rPr>
                <w:rFonts w:ascii="Arial" w:eastAsia="Times New Roman" w:hAnsi="Arial" w:cs="Arial"/>
                <w:sz w:val="22"/>
                <w:lang w:eastAsia="ar-SA"/>
              </w:rPr>
            </w:pPr>
          </w:p>
        </w:tc>
        <w:tc>
          <w:tcPr>
            <w:tcW w:w="2126" w:type="dxa"/>
            <w:shd w:val="clear" w:color="auto" w:fill="auto"/>
          </w:tcPr>
          <w:p w:rsidR="002644B2" w:rsidRPr="007F1F49" w:rsidRDefault="002644B2" w:rsidP="007F1F49">
            <w:pPr>
              <w:snapToGrid w:val="0"/>
              <w:spacing w:line="276" w:lineRule="auto"/>
              <w:jc w:val="left"/>
              <w:rPr>
                <w:rFonts w:ascii="Arial" w:eastAsia="Times New Roman" w:hAnsi="Arial" w:cs="Arial"/>
                <w:sz w:val="22"/>
                <w:lang w:eastAsia="ar-SA"/>
              </w:rPr>
            </w:pPr>
            <w:r w:rsidRPr="007F1F49">
              <w:rPr>
                <w:rFonts w:ascii="Arial" w:eastAsia="Times New Roman" w:hAnsi="Arial" w:cs="Arial"/>
                <w:sz w:val="22"/>
                <w:lang w:eastAsia="ar-SA"/>
              </w:rPr>
              <w:t>ООО «Метиз»</w:t>
            </w:r>
          </w:p>
        </w:tc>
        <w:tc>
          <w:tcPr>
            <w:tcW w:w="2126" w:type="dxa"/>
            <w:shd w:val="clear" w:color="auto" w:fill="auto"/>
          </w:tcPr>
          <w:p w:rsidR="002644B2" w:rsidRPr="007F1F49" w:rsidRDefault="002644B2" w:rsidP="007F1F49">
            <w:pPr>
              <w:snapToGrid w:val="0"/>
              <w:spacing w:line="276" w:lineRule="auto"/>
              <w:jc w:val="left"/>
              <w:rPr>
                <w:rFonts w:ascii="Arial" w:eastAsia="Times New Roman" w:hAnsi="Arial" w:cs="Arial"/>
                <w:sz w:val="22"/>
                <w:lang w:eastAsia="ar-SA"/>
              </w:rPr>
            </w:pPr>
            <w:r w:rsidRPr="007F1F49">
              <w:rPr>
                <w:rFonts w:ascii="Arial" w:eastAsia="Times New Roman" w:hAnsi="Arial" w:cs="Arial"/>
                <w:sz w:val="22"/>
                <w:lang w:eastAsia="ar-SA"/>
              </w:rPr>
              <w:t xml:space="preserve">д. Лесниково, </w:t>
            </w:r>
            <w:r w:rsidR="007670E2" w:rsidRPr="007F1F49">
              <w:rPr>
                <w:rFonts w:ascii="Arial" w:eastAsia="Times New Roman" w:hAnsi="Arial" w:cs="Arial"/>
                <w:sz w:val="22"/>
                <w:lang w:eastAsia="ar-SA"/>
              </w:rPr>
              <w:t xml:space="preserve">        </w:t>
            </w:r>
            <w:r w:rsidRPr="007F1F49">
              <w:rPr>
                <w:rFonts w:ascii="Arial" w:eastAsia="Times New Roman" w:hAnsi="Arial" w:cs="Arial"/>
                <w:sz w:val="22"/>
                <w:lang w:eastAsia="ar-SA"/>
              </w:rPr>
              <w:t>ул. Заводская</w:t>
            </w:r>
          </w:p>
        </w:tc>
        <w:tc>
          <w:tcPr>
            <w:tcW w:w="2552" w:type="dxa"/>
            <w:shd w:val="clear" w:color="auto" w:fill="auto"/>
          </w:tcPr>
          <w:p w:rsidR="002644B2" w:rsidRPr="007F1F49" w:rsidRDefault="002644B2" w:rsidP="007F1F49">
            <w:pPr>
              <w:snapToGrid w:val="0"/>
              <w:spacing w:line="276" w:lineRule="auto"/>
              <w:jc w:val="left"/>
              <w:rPr>
                <w:rFonts w:ascii="Arial" w:eastAsia="Times New Roman" w:hAnsi="Arial" w:cs="Arial"/>
                <w:sz w:val="22"/>
                <w:lang w:eastAsia="ar-SA"/>
              </w:rPr>
            </w:pPr>
            <w:r w:rsidRPr="007F1F49">
              <w:rPr>
                <w:rFonts w:ascii="Arial" w:eastAsia="Times New Roman" w:hAnsi="Arial" w:cs="Arial"/>
                <w:sz w:val="22"/>
                <w:lang w:eastAsia="ar-SA"/>
              </w:rPr>
              <w:t>Производство изделий из металла</w:t>
            </w:r>
          </w:p>
        </w:tc>
        <w:tc>
          <w:tcPr>
            <w:tcW w:w="2552" w:type="dxa"/>
            <w:shd w:val="clear" w:color="auto" w:fill="auto"/>
          </w:tcPr>
          <w:p w:rsidR="002644B2" w:rsidRPr="007F1F49" w:rsidRDefault="002644B2" w:rsidP="007F1F49">
            <w:pPr>
              <w:snapToGrid w:val="0"/>
              <w:spacing w:line="276" w:lineRule="auto"/>
              <w:jc w:val="left"/>
              <w:rPr>
                <w:rFonts w:ascii="Arial" w:eastAsia="Times New Roman" w:hAnsi="Arial" w:cs="Arial"/>
                <w:sz w:val="22"/>
                <w:lang w:eastAsia="ar-SA"/>
              </w:rPr>
            </w:pPr>
            <w:r w:rsidRPr="007F1F49">
              <w:rPr>
                <w:rFonts w:ascii="Arial" w:eastAsia="Times New Roman" w:hAnsi="Arial" w:cs="Arial"/>
                <w:sz w:val="22"/>
                <w:lang w:eastAsia="ar-SA"/>
              </w:rPr>
              <w:t xml:space="preserve">50 м / V, </w:t>
            </w:r>
            <w:r w:rsidRPr="007F1F49">
              <w:rPr>
                <w:rFonts w:ascii="Arial" w:eastAsia="Times New Roman" w:hAnsi="Arial" w:cs="Arial"/>
                <w:b/>
                <w:sz w:val="22"/>
                <w:lang w:eastAsia="ar-SA"/>
              </w:rPr>
              <w:t>не соблюдается</w:t>
            </w:r>
          </w:p>
        </w:tc>
      </w:tr>
      <w:tr w:rsidR="002644B2" w:rsidRPr="007F1F49" w:rsidTr="008D539E">
        <w:tc>
          <w:tcPr>
            <w:tcW w:w="534" w:type="dxa"/>
            <w:shd w:val="clear" w:color="auto" w:fill="auto"/>
          </w:tcPr>
          <w:p w:rsidR="002644B2" w:rsidRPr="007F1F49" w:rsidRDefault="002644B2" w:rsidP="00075ED8">
            <w:pPr>
              <w:pStyle w:val="af2"/>
              <w:numPr>
                <w:ilvl w:val="0"/>
                <w:numId w:val="47"/>
              </w:numPr>
              <w:snapToGrid w:val="0"/>
              <w:spacing w:line="276" w:lineRule="auto"/>
              <w:ind w:left="0" w:firstLine="0"/>
              <w:jc w:val="left"/>
              <w:rPr>
                <w:rFonts w:ascii="Arial" w:eastAsia="Times New Roman" w:hAnsi="Arial" w:cs="Arial"/>
                <w:sz w:val="22"/>
                <w:lang w:eastAsia="ar-SA"/>
              </w:rPr>
            </w:pPr>
          </w:p>
        </w:tc>
        <w:tc>
          <w:tcPr>
            <w:tcW w:w="2126" w:type="dxa"/>
            <w:shd w:val="clear" w:color="auto" w:fill="auto"/>
          </w:tcPr>
          <w:p w:rsidR="002644B2" w:rsidRPr="007F1F49" w:rsidRDefault="002644B2" w:rsidP="007F1F49">
            <w:pPr>
              <w:snapToGrid w:val="0"/>
              <w:spacing w:line="276" w:lineRule="auto"/>
              <w:jc w:val="left"/>
              <w:rPr>
                <w:rFonts w:ascii="Arial" w:eastAsia="Times New Roman" w:hAnsi="Arial" w:cs="Arial"/>
                <w:sz w:val="22"/>
                <w:lang w:eastAsia="ar-SA"/>
              </w:rPr>
            </w:pPr>
            <w:r w:rsidRPr="007F1F49">
              <w:rPr>
                <w:rFonts w:ascii="Arial" w:eastAsia="Times New Roman" w:hAnsi="Arial" w:cs="Arial"/>
                <w:sz w:val="22"/>
                <w:lang w:eastAsia="ar-SA"/>
              </w:rPr>
              <w:t>ООО «Август»</w:t>
            </w:r>
          </w:p>
        </w:tc>
        <w:tc>
          <w:tcPr>
            <w:tcW w:w="2126" w:type="dxa"/>
            <w:shd w:val="clear" w:color="auto" w:fill="auto"/>
          </w:tcPr>
          <w:p w:rsidR="002644B2" w:rsidRPr="007F1F49" w:rsidRDefault="002644B2" w:rsidP="007F1F49">
            <w:pPr>
              <w:snapToGrid w:val="0"/>
              <w:spacing w:line="276" w:lineRule="auto"/>
              <w:jc w:val="left"/>
              <w:rPr>
                <w:rFonts w:ascii="Arial" w:eastAsia="Times New Roman" w:hAnsi="Arial" w:cs="Arial"/>
                <w:sz w:val="22"/>
                <w:lang w:eastAsia="ar-SA"/>
              </w:rPr>
            </w:pPr>
            <w:r w:rsidRPr="007F1F49">
              <w:rPr>
                <w:rFonts w:ascii="Arial" w:eastAsia="Times New Roman" w:hAnsi="Arial" w:cs="Arial"/>
                <w:sz w:val="22"/>
                <w:lang w:eastAsia="ar-SA"/>
              </w:rPr>
              <w:t xml:space="preserve">д. Лесниково, </w:t>
            </w:r>
            <w:r w:rsidR="007670E2" w:rsidRPr="007F1F49">
              <w:rPr>
                <w:rFonts w:ascii="Arial" w:eastAsia="Times New Roman" w:hAnsi="Arial" w:cs="Arial"/>
                <w:sz w:val="22"/>
                <w:lang w:eastAsia="ar-SA"/>
              </w:rPr>
              <w:t xml:space="preserve">       </w:t>
            </w:r>
            <w:r w:rsidRPr="007F1F49">
              <w:rPr>
                <w:rFonts w:ascii="Arial" w:eastAsia="Times New Roman" w:hAnsi="Arial" w:cs="Arial"/>
                <w:sz w:val="22"/>
                <w:lang w:eastAsia="ar-SA"/>
              </w:rPr>
              <w:t>ул. Заводская</w:t>
            </w:r>
          </w:p>
        </w:tc>
        <w:tc>
          <w:tcPr>
            <w:tcW w:w="2552" w:type="dxa"/>
            <w:shd w:val="clear" w:color="auto" w:fill="auto"/>
          </w:tcPr>
          <w:p w:rsidR="002644B2" w:rsidRPr="007F1F49" w:rsidRDefault="002644B2" w:rsidP="007F1F49">
            <w:pPr>
              <w:snapToGrid w:val="0"/>
              <w:spacing w:line="276" w:lineRule="auto"/>
              <w:jc w:val="left"/>
              <w:rPr>
                <w:rFonts w:ascii="Arial" w:eastAsia="Times New Roman" w:hAnsi="Arial" w:cs="Arial"/>
                <w:sz w:val="22"/>
                <w:lang w:eastAsia="ar-SA"/>
              </w:rPr>
            </w:pPr>
            <w:r w:rsidRPr="007F1F49">
              <w:rPr>
                <w:rFonts w:ascii="Arial" w:eastAsia="Times New Roman" w:hAnsi="Arial" w:cs="Arial"/>
                <w:sz w:val="22"/>
                <w:lang w:eastAsia="ar-SA"/>
              </w:rPr>
              <w:t>Производство изделий из металла</w:t>
            </w:r>
          </w:p>
        </w:tc>
        <w:tc>
          <w:tcPr>
            <w:tcW w:w="2552" w:type="dxa"/>
            <w:shd w:val="clear" w:color="auto" w:fill="auto"/>
          </w:tcPr>
          <w:p w:rsidR="002644B2" w:rsidRPr="007F1F49" w:rsidRDefault="002644B2" w:rsidP="007F1F49">
            <w:pPr>
              <w:snapToGrid w:val="0"/>
              <w:spacing w:line="276" w:lineRule="auto"/>
              <w:jc w:val="left"/>
              <w:rPr>
                <w:rFonts w:ascii="Arial" w:eastAsia="Times New Roman" w:hAnsi="Arial" w:cs="Arial"/>
                <w:sz w:val="22"/>
                <w:lang w:eastAsia="ar-SA"/>
              </w:rPr>
            </w:pPr>
            <w:r w:rsidRPr="007F1F49">
              <w:rPr>
                <w:rFonts w:ascii="Arial" w:eastAsia="Times New Roman" w:hAnsi="Arial" w:cs="Arial"/>
                <w:sz w:val="22"/>
                <w:lang w:eastAsia="ar-SA"/>
              </w:rPr>
              <w:t xml:space="preserve">50 м / V, </w:t>
            </w:r>
            <w:r w:rsidRPr="007F1F49">
              <w:rPr>
                <w:rFonts w:ascii="Arial" w:eastAsia="Times New Roman" w:hAnsi="Arial" w:cs="Arial"/>
                <w:b/>
                <w:sz w:val="22"/>
                <w:lang w:eastAsia="ar-SA"/>
              </w:rPr>
              <w:t>не соблюдается</w:t>
            </w:r>
          </w:p>
        </w:tc>
      </w:tr>
      <w:tr w:rsidR="002644B2" w:rsidRPr="007F1F49" w:rsidTr="008D539E">
        <w:trPr>
          <w:trHeight w:val="672"/>
        </w:trPr>
        <w:tc>
          <w:tcPr>
            <w:tcW w:w="534" w:type="dxa"/>
            <w:vMerge w:val="restart"/>
            <w:shd w:val="clear" w:color="auto" w:fill="auto"/>
          </w:tcPr>
          <w:p w:rsidR="002644B2" w:rsidRPr="007F1F49" w:rsidRDefault="002644B2" w:rsidP="00075ED8">
            <w:pPr>
              <w:pStyle w:val="af2"/>
              <w:numPr>
                <w:ilvl w:val="0"/>
                <w:numId w:val="47"/>
              </w:numPr>
              <w:snapToGrid w:val="0"/>
              <w:spacing w:line="276" w:lineRule="auto"/>
              <w:ind w:left="0" w:firstLine="0"/>
              <w:jc w:val="left"/>
              <w:rPr>
                <w:rFonts w:ascii="Arial" w:eastAsia="Times New Roman" w:hAnsi="Arial" w:cs="Arial"/>
                <w:sz w:val="22"/>
                <w:lang w:eastAsia="ar-SA"/>
              </w:rPr>
            </w:pPr>
          </w:p>
        </w:tc>
        <w:tc>
          <w:tcPr>
            <w:tcW w:w="2126" w:type="dxa"/>
            <w:shd w:val="clear" w:color="auto" w:fill="auto"/>
          </w:tcPr>
          <w:p w:rsidR="002644B2" w:rsidRPr="007F1F49" w:rsidRDefault="002644B2" w:rsidP="007F1F49">
            <w:pPr>
              <w:snapToGrid w:val="0"/>
              <w:spacing w:line="276" w:lineRule="auto"/>
              <w:jc w:val="left"/>
              <w:rPr>
                <w:rFonts w:ascii="Arial" w:eastAsia="Times New Roman" w:hAnsi="Arial" w:cs="Arial"/>
                <w:sz w:val="22"/>
                <w:lang w:eastAsia="ar-SA"/>
              </w:rPr>
            </w:pPr>
            <w:r w:rsidRPr="007F1F49">
              <w:rPr>
                <w:rFonts w:ascii="Arial" w:eastAsia="Times New Roman" w:hAnsi="Arial" w:cs="Arial"/>
                <w:sz w:val="22"/>
                <w:lang w:eastAsia="ar-SA"/>
              </w:rPr>
              <w:t>ООО «Возрождение»</w:t>
            </w:r>
          </w:p>
          <w:p w:rsidR="002644B2" w:rsidRPr="007F1F49" w:rsidRDefault="002644B2" w:rsidP="007F1F49">
            <w:pPr>
              <w:snapToGrid w:val="0"/>
              <w:spacing w:line="276" w:lineRule="auto"/>
              <w:jc w:val="left"/>
              <w:rPr>
                <w:rFonts w:ascii="Arial" w:eastAsia="Times New Roman" w:hAnsi="Arial" w:cs="Arial"/>
                <w:sz w:val="22"/>
                <w:lang w:eastAsia="ar-SA"/>
              </w:rPr>
            </w:pPr>
            <w:r w:rsidRPr="007F1F49">
              <w:rPr>
                <w:rFonts w:ascii="Arial" w:eastAsia="Times New Roman" w:hAnsi="Arial" w:cs="Arial"/>
                <w:sz w:val="22"/>
                <w:lang w:eastAsia="ar-SA"/>
              </w:rPr>
              <w:t>В составе:</w:t>
            </w:r>
          </w:p>
          <w:p w:rsidR="002644B2" w:rsidRPr="007F1F49" w:rsidRDefault="002644B2" w:rsidP="007F1F49">
            <w:pPr>
              <w:snapToGrid w:val="0"/>
              <w:spacing w:line="276" w:lineRule="auto"/>
              <w:jc w:val="left"/>
              <w:rPr>
                <w:rFonts w:ascii="Arial" w:eastAsia="Times New Roman" w:hAnsi="Arial" w:cs="Arial"/>
                <w:sz w:val="22"/>
                <w:lang w:eastAsia="ar-SA"/>
              </w:rPr>
            </w:pPr>
            <w:r w:rsidRPr="007F1F49">
              <w:rPr>
                <w:rFonts w:ascii="Arial" w:eastAsia="Times New Roman" w:hAnsi="Arial" w:cs="Arial"/>
                <w:sz w:val="22"/>
                <w:lang w:eastAsia="ar-SA"/>
              </w:rPr>
              <w:t>Ферма КРС</w:t>
            </w:r>
          </w:p>
        </w:tc>
        <w:tc>
          <w:tcPr>
            <w:tcW w:w="2126" w:type="dxa"/>
            <w:vMerge w:val="restart"/>
            <w:shd w:val="clear" w:color="auto" w:fill="auto"/>
          </w:tcPr>
          <w:p w:rsidR="002644B2" w:rsidRPr="003F3FDA" w:rsidRDefault="002644B2" w:rsidP="007F1F49">
            <w:pPr>
              <w:spacing w:line="276" w:lineRule="auto"/>
              <w:jc w:val="left"/>
              <w:rPr>
                <w:rFonts w:ascii="Arial" w:hAnsi="Arial" w:cs="Arial"/>
                <w:sz w:val="22"/>
              </w:rPr>
            </w:pPr>
            <w:r w:rsidRPr="003F3FDA">
              <w:rPr>
                <w:rFonts w:ascii="Arial" w:hAnsi="Arial" w:cs="Arial"/>
                <w:sz w:val="22"/>
              </w:rPr>
              <w:t>с. Новоселки</w:t>
            </w:r>
          </w:p>
        </w:tc>
        <w:tc>
          <w:tcPr>
            <w:tcW w:w="2552" w:type="dxa"/>
            <w:shd w:val="clear" w:color="auto" w:fill="auto"/>
          </w:tcPr>
          <w:p w:rsidR="002644B2" w:rsidRPr="007F1F49" w:rsidRDefault="002644B2" w:rsidP="007F1F49">
            <w:pPr>
              <w:snapToGrid w:val="0"/>
              <w:spacing w:line="276" w:lineRule="auto"/>
              <w:jc w:val="left"/>
              <w:rPr>
                <w:rFonts w:ascii="Arial" w:eastAsia="Times New Roman" w:hAnsi="Arial" w:cs="Arial"/>
                <w:sz w:val="22"/>
                <w:lang w:eastAsia="ar-SA"/>
              </w:rPr>
            </w:pPr>
            <w:r w:rsidRPr="007F1F49">
              <w:rPr>
                <w:rFonts w:ascii="Arial" w:eastAsia="Times New Roman" w:hAnsi="Arial" w:cs="Arial"/>
                <w:sz w:val="22"/>
                <w:lang w:eastAsia="ar-SA"/>
              </w:rPr>
              <w:t xml:space="preserve">Фермы крупного рогатого скота менее 1200 голов (180 голов) </w:t>
            </w:r>
          </w:p>
        </w:tc>
        <w:tc>
          <w:tcPr>
            <w:tcW w:w="2552" w:type="dxa"/>
            <w:shd w:val="clear" w:color="auto" w:fill="auto"/>
          </w:tcPr>
          <w:p w:rsidR="002644B2" w:rsidRPr="007F1F49" w:rsidRDefault="002644B2" w:rsidP="007F1F49">
            <w:pPr>
              <w:snapToGrid w:val="0"/>
              <w:spacing w:line="276" w:lineRule="auto"/>
              <w:jc w:val="left"/>
              <w:rPr>
                <w:rFonts w:ascii="Arial" w:eastAsia="Times New Roman" w:hAnsi="Arial" w:cs="Arial"/>
                <w:sz w:val="22"/>
                <w:lang w:eastAsia="ar-SA"/>
              </w:rPr>
            </w:pPr>
            <w:r w:rsidRPr="007F1F49">
              <w:rPr>
                <w:rFonts w:ascii="Arial" w:eastAsia="Times New Roman" w:hAnsi="Arial" w:cs="Arial"/>
                <w:sz w:val="22"/>
                <w:lang w:eastAsia="ar-SA"/>
              </w:rPr>
              <w:t xml:space="preserve">300 м / </w:t>
            </w:r>
            <w:r w:rsidRPr="007F1F49">
              <w:rPr>
                <w:rFonts w:ascii="Arial" w:eastAsia="Times New Roman" w:hAnsi="Arial" w:cs="Arial"/>
                <w:sz w:val="22"/>
                <w:lang w:val="en-US" w:eastAsia="ar-SA"/>
              </w:rPr>
              <w:t>III</w:t>
            </w:r>
            <w:r w:rsidRPr="007F1F49">
              <w:rPr>
                <w:rFonts w:ascii="Arial" w:eastAsia="Times New Roman" w:hAnsi="Arial" w:cs="Arial"/>
                <w:sz w:val="22"/>
                <w:lang w:eastAsia="ar-SA"/>
              </w:rPr>
              <w:t>, соблюдается</w:t>
            </w:r>
          </w:p>
        </w:tc>
      </w:tr>
      <w:tr w:rsidR="002644B2" w:rsidRPr="007F1F49" w:rsidTr="008D539E">
        <w:trPr>
          <w:trHeight w:val="451"/>
        </w:trPr>
        <w:tc>
          <w:tcPr>
            <w:tcW w:w="534" w:type="dxa"/>
            <w:vMerge/>
            <w:shd w:val="clear" w:color="auto" w:fill="auto"/>
          </w:tcPr>
          <w:p w:rsidR="002644B2" w:rsidRPr="007F1F49" w:rsidRDefault="002644B2" w:rsidP="00075ED8">
            <w:pPr>
              <w:pStyle w:val="af2"/>
              <w:numPr>
                <w:ilvl w:val="0"/>
                <w:numId w:val="47"/>
              </w:numPr>
              <w:snapToGrid w:val="0"/>
              <w:spacing w:line="276" w:lineRule="auto"/>
              <w:ind w:left="0" w:firstLine="0"/>
              <w:jc w:val="left"/>
              <w:rPr>
                <w:rFonts w:ascii="Arial" w:eastAsia="Times New Roman" w:hAnsi="Arial" w:cs="Arial"/>
                <w:sz w:val="22"/>
                <w:lang w:eastAsia="ar-SA"/>
              </w:rPr>
            </w:pPr>
          </w:p>
        </w:tc>
        <w:tc>
          <w:tcPr>
            <w:tcW w:w="2126" w:type="dxa"/>
            <w:shd w:val="clear" w:color="auto" w:fill="auto"/>
          </w:tcPr>
          <w:p w:rsidR="002644B2" w:rsidRPr="007F1F49" w:rsidRDefault="002644B2" w:rsidP="007F1F49">
            <w:pPr>
              <w:snapToGrid w:val="0"/>
              <w:spacing w:line="276" w:lineRule="auto"/>
              <w:jc w:val="left"/>
              <w:rPr>
                <w:rFonts w:ascii="Arial" w:eastAsia="Times New Roman" w:hAnsi="Arial" w:cs="Arial"/>
                <w:sz w:val="22"/>
                <w:lang w:eastAsia="ar-SA"/>
              </w:rPr>
            </w:pPr>
            <w:r w:rsidRPr="007F1F49">
              <w:rPr>
                <w:rFonts w:ascii="Arial" w:eastAsia="Times New Roman" w:hAnsi="Arial" w:cs="Arial"/>
                <w:sz w:val="22"/>
                <w:lang w:eastAsia="ar-SA"/>
              </w:rPr>
              <w:t>Ферма КРС</w:t>
            </w:r>
          </w:p>
        </w:tc>
        <w:tc>
          <w:tcPr>
            <w:tcW w:w="2126" w:type="dxa"/>
            <w:vMerge/>
            <w:shd w:val="clear" w:color="auto" w:fill="auto"/>
          </w:tcPr>
          <w:p w:rsidR="002644B2" w:rsidRPr="007F1F49" w:rsidRDefault="002644B2" w:rsidP="007F1F49">
            <w:pPr>
              <w:spacing w:line="276" w:lineRule="auto"/>
              <w:jc w:val="left"/>
              <w:rPr>
                <w:rFonts w:ascii="Arial" w:hAnsi="Arial" w:cs="Arial"/>
                <w:sz w:val="22"/>
              </w:rPr>
            </w:pPr>
          </w:p>
        </w:tc>
        <w:tc>
          <w:tcPr>
            <w:tcW w:w="2552" w:type="dxa"/>
            <w:shd w:val="clear" w:color="auto" w:fill="auto"/>
          </w:tcPr>
          <w:p w:rsidR="002644B2" w:rsidRPr="007F1F49" w:rsidRDefault="002644B2" w:rsidP="007F1F49">
            <w:pPr>
              <w:snapToGrid w:val="0"/>
              <w:spacing w:line="276" w:lineRule="auto"/>
              <w:jc w:val="left"/>
              <w:rPr>
                <w:rFonts w:ascii="Arial" w:eastAsia="Times New Roman" w:hAnsi="Arial" w:cs="Arial"/>
                <w:sz w:val="22"/>
                <w:lang w:eastAsia="ar-SA"/>
              </w:rPr>
            </w:pPr>
            <w:r w:rsidRPr="007F1F49">
              <w:rPr>
                <w:rFonts w:ascii="Arial" w:eastAsia="Times New Roman" w:hAnsi="Arial" w:cs="Arial"/>
                <w:sz w:val="22"/>
                <w:lang w:eastAsia="ar-SA"/>
              </w:rPr>
              <w:t>Хозяйства с содержа</w:t>
            </w:r>
            <w:r w:rsidR="00FA3AEA" w:rsidRPr="007F1F49">
              <w:rPr>
                <w:rFonts w:ascii="Arial" w:eastAsia="Times New Roman" w:hAnsi="Arial" w:cs="Arial"/>
                <w:sz w:val="22"/>
                <w:lang w:eastAsia="ar-SA"/>
              </w:rPr>
              <w:t>нием животных до 10</w:t>
            </w:r>
            <w:r w:rsidRPr="007F1F49">
              <w:rPr>
                <w:rFonts w:ascii="Arial" w:eastAsia="Times New Roman" w:hAnsi="Arial" w:cs="Arial"/>
                <w:sz w:val="22"/>
                <w:lang w:eastAsia="ar-SA"/>
              </w:rPr>
              <w:t xml:space="preserve"> голов.</w:t>
            </w:r>
          </w:p>
        </w:tc>
        <w:tc>
          <w:tcPr>
            <w:tcW w:w="2552" w:type="dxa"/>
            <w:shd w:val="clear" w:color="auto" w:fill="auto"/>
          </w:tcPr>
          <w:p w:rsidR="002644B2" w:rsidRPr="007F1F49" w:rsidRDefault="002644B2" w:rsidP="007F1F49">
            <w:pPr>
              <w:snapToGrid w:val="0"/>
              <w:spacing w:line="276" w:lineRule="auto"/>
              <w:jc w:val="left"/>
              <w:rPr>
                <w:rFonts w:ascii="Arial" w:eastAsia="Times New Roman" w:hAnsi="Arial" w:cs="Arial"/>
                <w:sz w:val="22"/>
                <w:lang w:val="en-US" w:eastAsia="ar-SA"/>
              </w:rPr>
            </w:pPr>
            <w:r w:rsidRPr="007F1F49">
              <w:rPr>
                <w:rFonts w:ascii="Arial" w:eastAsia="Times New Roman" w:hAnsi="Arial" w:cs="Arial"/>
                <w:sz w:val="22"/>
                <w:lang w:eastAsia="ar-SA"/>
              </w:rPr>
              <w:t xml:space="preserve">100 м / </w:t>
            </w:r>
            <w:r w:rsidRPr="007F1F49">
              <w:rPr>
                <w:rFonts w:ascii="Arial" w:eastAsia="Times New Roman" w:hAnsi="Arial" w:cs="Arial"/>
                <w:sz w:val="22"/>
                <w:lang w:val="en-US" w:eastAsia="ar-SA"/>
              </w:rPr>
              <w:t>I</w:t>
            </w:r>
            <w:r w:rsidRPr="007F1F49">
              <w:rPr>
                <w:rFonts w:ascii="Arial" w:eastAsia="Times New Roman" w:hAnsi="Arial" w:cs="Arial"/>
                <w:sz w:val="22"/>
                <w:lang w:eastAsia="ar-SA"/>
              </w:rPr>
              <w:t>V</w:t>
            </w:r>
            <w:r w:rsidRPr="007F1F49">
              <w:rPr>
                <w:rFonts w:ascii="Arial" w:eastAsia="Times New Roman" w:hAnsi="Arial" w:cs="Arial"/>
                <w:sz w:val="22"/>
                <w:lang w:val="en-US" w:eastAsia="ar-SA"/>
              </w:rPr>
              <w:t>,</w:t>
            </w:r>
            <w:r w:rsidRPr="007F1F49">
              <w:rPr>
                <w:rFonts w:ascii="Arial" w:eastAsia="Times New Roman" w:hAnsi="Arial" w:cs="Arial"/>
                <w:sz w:val="22"/>
                <w:lang w:eastAsia="ar-SA"/>
              </w:rPr>
              <w:t xml:space="preserve"> </w:t>
            </w:r>
            <w:r w:rsidRPr="007F1F49">
              <w:rPr>
                <w:rFonts w:ascii="Arial" w:eastAsia="Times New Roman" w:hAnsi="Arial" w:cs="Arial"/>
                <w:b/>
                <w:sz w:val="22"/>
                <w:lang w:eastAsia="ar-SA"/>
              </w:rPr>
              <w:t>не</w:t>
            </w:r>
            <w:r w:rsidRPr="007F1F49">
              <w:rPr>
                <w:rFonts w:ascii="Arial" w:eastAsia="Times New Roman" w:hAnsi="Arial" w:cs="Arial"/>
                <w:b/>
                <w:sz w:val="22"/>
                <w:lang w:val="en-US" w:eastAsia="ar-SA"/>
              </w:rPr>
              <w:t xml:space="preserve"> </w:t>
            </w:r>
            <w:r w:rsidRPr="007F1F49">
              <w:rPr>
                <w:rFonts w:ascii="Arial" w:eastAsia="Times New Roman" w:hAnsi="Arial" w:cs="Arial"/>
                <w:b/>
                <w:sz w:val="22"/>
                <w:lang w:eastAsia="ar-SA"/>
              </w:rPr>
              <w:t>соблюдается</w:t>
            </w:r>
          </w:p>
        </w:tc>
      </w:tr>
      <w:tr w:rsidR="002644B2" w:rsidRPr="007F1F49" w:rsidTr="008D539E">
        <w:tc>
          <w:tcPr>
            <w:tcW w:w="534" w:type="dxa"/>
            <w:vMerge/>
            <w:shd w:val="clear" w:color="auto" w:fill="auto"/>
          </w:tcPr>
          <w:p w:rsidR="002644B2" w:rsidRPr="007F1F49" w:rsidRDefault="002644B2" w:rsidP="00075ED8">
            <w:pPr>
              <w:pStyle w:val="af2"/>
              <w:numPr>
                <w:ilvl w:val="0"/>
                <w:numId w:val="47"/>
              </w:numPr>
              <w:snapToGrid w:val="0"/>
              <w:spacing w:line="276" w:lineRule="auto"/>
              <w:ind w:left="0" w:firstLine="0"/>
              <w:jc w:val="left"/>
              <w:rPr>
                <w:rFonts w:ascii="Arial" w:eastAsia="Times New Roman" w:hAnsi="Arial" w:cs="Arial"/>
                <w:sz w:val="22"/>
                <w:lang w:eastAsia="ar-SA"/>
              </w:rPr>
            </w:pPr>
          </w:p>
        </w:tc>
        <w:tc>
          <w:tcPr>
            <w:tcW w:w="2126" w:type="dxa"/>
            <w:shd w:val="clear" w:color="auto" w:fill="auto"/>
          </w:tcPr>
          <w:p w:rsidR="002644B2" w:rsidRPr="007F1F49" w:rsidRDefault="002644B2" w:rsidP="007F1F49">
            <w:pPr>
              <w:snapToGrid w:val="0"/>
              <w:spacing w:line="276" w:lineRule="auto"/>
              <w:jc w:val="left"/>
              <w:rPr>
                <w:rFonts w:ascii="Arial" w:eastAsia="Times New Roman" w:hAnsi="Arial" w:cs="Arial"/>
                <w:sz w:val="22"/>
                <w:lang w:eastAsia="ar-SA"/>
              </w:rPr>
            </w:pPr>
            <w:r w:rsidRPr="007F1F49">
              <w:rPr>
                <w:rFonts w:ascii="Arial" w:eastAsia="Times New Roman" w:hAnsi="Arial" w:cs="Arial"/>
                <w:sz w:val="22"/>
                <w:lang w:eastAsia="ar-SA"/>
              </w:rPr>
              <w:t>Склад химических веществ</w:t>
            </w:r>
          </w:p>
        </w:tc>
        <w:tc>
          <w:tcPr>
            <w:tcW w:w="2126" w:type="dxa"/>
            <w:vMerge/>
            <w:shd w:val="clear" w:color="auto" w:fill="auto"/>
          </w:tcPr>
          <w:p w:rsidR="002644B2" w:rsidRPr="007F1F49" w:rsidRDefault="002644B2" w:rsidP="007F1F49">
            <w:pPr>
              <w:spacing w:line="276" w:lineRule="auto"/>
              <w:jc w:val="left"/>
              <w:rPr>
                <w:rFonts w:ascii="Arial" w:hAnsi="Arial" w:cs="Arial"/>
                <w:sz w:val="22"/>
              </w:rPr>
            </w:pPr>
          </w:p>
        </w:tc>
        <w:tc>
          <w:tcPr>
            <w:tcW w:w="2552" w:type="dxa"/>
            <w:shd w:val="clear" w:color="auto" w:fill="auto"/>
          </w:tcPr>
          <w:p w:rsidR="002644B2" w:rsidRPr="007F1F49" w:rsidRDefault="002644B2" w:rsidP="007F1F49">
            <w:pPr>
              <w:snapToGrid w:val="0"/>
              <w:spacing w:line="276" w:lineRule="auto"/>
              <w:jc w:val="left"/>
              <w:rPr>
                <w:rFonts w:ascii="Arial" w:eastAsia="Times New Roman" w:hAnsi="Arial" w:cs="Arial"/>
                <w:sz w:val="22"/>
                <w:lang w:eastAsia="ar-SA"/>
              </w:rPr>
            </w:pPr>
            <w:r w:rsidRPr="007F1F49">
              <w:rPr>
                <w:rFonts w:ascii="Arial" w:eastAsia="Times New Roman" w:hAnsi="Arial" w:cs="Arial"/>
                <w:sz w:val="22"/>
                <w:lang w:eastAsia="ar-SA"/>
              </w:rPr>
              <w:t>Склады для хранения ядохимикатов до 50 т</w:t>
            </w:r>
          </w:p>
        </w:tc>
        <w:tc>
          <w:tcPr>
            <w:tcW w:w="2552" w:type="dxa"/>
            <w:shd w:val="clear" w:color="auto" w:fill="auto"/>
          </w:tcPr>
          <w:p w:rsidR="002644B2" w:rsidRPr="007F1F49" w:rsidRDefault="002644B2" w:rsidP="007F1F49">
            <w:pPr>
              <w:snapToGrid w:val="0"/>
              <w:spacing w:line="276" w:lineRule="auto"/>
              <w:jc w:val="left"/>
              <w:rPr>
                <w:rFonts w:ascii="Arial" w:eastAsia="Times New Roman" w:hAnsi="Arial" w:cs="Arial"/>
                <w:sz w:val="22"/>
                <w:lang w:eastAsia="ar-SA"/>
              </w:rPr>
            </w:pPr>
            <w:r w:rsidRPr="007F1F49">
              <w:rPr>
                <w:rFonts w:ascii="Arial" w:eastAsia="Times New Roman" w:hAnsi="Arial" w:cs="Arial"/>
                <w:sz w:val="22"/>
                <w:lang w:eastAsia="ar-SA"/>
              </w:rPr>
              <w:t>100 м / V, соблюдается</w:t>
            </w:r>
          </w:p>
        </w:tc>
      </w:tr>
      <w:tr w:rsidR="002644B2" w:rsidRPr="007F1F49" w:rsidTr="008D539E">
        <w:trPr>
          <w:trHeight w:val="621"/>
        </w:trPr>
        <w:tc>
          <w:tcPr>
            <w:tcW w:w="534" w:type="dxa"/>
            <w:vMerge/>
            <w:shd w:val="clear" w:color="auto" w:fill="auto"/>
          </w:tcPr>
          <w:p w:rsidR="002644B2" w:rsidRPr="007F1F49" w:rsidRDefault="002644B2" w:rsidP="00075ED8">
            <w:pPr>
              <w:pStyle w:val="af2"/>
              <w:numPr>
                <w:ilvl w:val="0"/>
                <w:numId w:val="47"/>
              </w:numPr>
              <w:snapToGrid w:val="0"/>
              <w:spacing w:line="276" w:lineRule="auto"/>
              <w:ind w:left="0" w:firstLine="0"/>
              <w:jc w:val="left"/>
              <w:rPr>
                <w:rFonts w:ascii="Arial" w:eastAsia="Times New Roman" w:hAnsi="Arial" w:cs="Arial"/>
                <w:sz w:val="22"/>
                <w:lang w:eastAsia="ar-SA"/>
              </w:rPr>
            </w:pPr>
          </w:p>
        </w:tc>
        <w:tc>
          <w:tcPr>
            <w:tcW w:w="2126" w:type="dxa"/>
            <w:shd w:val="clear" w:color="auto" w:fill="auto"/>
          </w:tcPr>
          <w:p w:rsidR="002644B2" w:rsidRPr="007F1F49" w:rsidRDefault="002644B2" w:rsidP="007F1F49">
            <w:pPr>
              <w:spacing w:line="276" w:lineRule="auto"/>
              <w:jc w:val="left"/>
              <w:rPr>
                <w:rFonts w:ascii="Arial" w:eastAsia="Times New Roman" w:hAnsi="Arial" w:cs="Arial"/>
                <w:sz w:val="22"/>
              </w:rPr>
            </w:pPr>
            <w:r w:rsidRPr="007F1F49">
              <w:rPr>
                <w:rFonts w:ascii="Arial" w:eastAsia="Times New Roman" w:hAnsi="Arial" w:cs="Arial"/>
                <w:sz w:val="22"/>
              </w:rPr>
              <w:t>Пилорама</w:t>
            </w:r>
          </w:p>
        </w:tc>
        <w:tc>
          <w:tcPr>
            <w:tcW w:w="2126" w:type="dxa"/>
            <w:vMerge/>
            <w:shd w:val="clear" w:color="auto" w:fill="auto"/>
          </w:tcPr>
          <w:p w:rsidR="002644B2" w:rsidRPr="007F1F49" w:rsidRDefault="002644B2" w:rsidP="007F1F49">
            <w:pPr>
              <w:spacing w:line="276" w:lineRule="auto"/>
              <w:jc w:val="left"/>
              <w:rPr>
                <w:rFonts w:ascii="Arial" w:hAnsi="Arial" w:cs="Arial"/>
                <w:sz w:val="22"/>
              </w:rPr>
            </w:pPr>
          </w:p>
        </w:tc>
        <w:tc>
          <w:tcPr>
            <w:tcW w:w="2552" w:type="dxa"/>
            <w:shd w:val="clear" w:color="auto" w:fill="auto"/>
          </w:tcPr>
          <w:p w:rsidR="002644B2" w:rsidRPr="007F1F49" w:rsidRDefault="002644B2" w:rsidP="007F1F49">
            <w:pPr>
              <w:spacing w:line="276" w:lineRule="auto"/>
              <w:jc w:val="left"/>
              <w:rPr>
                <w:rFonts w:ascii="Arial" w:eastAsia="Times New Roman" w:hAnsi="Arial" w:cs="Arial"/>
                <w:sz w:val="22"/>
              </w:rPr>
            </w:pPr>
            <w:r w:rsidRPr="007F1F49">
              <w:rPr>
                <w:rFonts w:ascii="Arial" w:eastAsia="Times New Roman" w:hAnsi="Arial" w:cs="Arial"/>
                <w:sz w:val="22"/>
              </w:rPr>
              <w:t>Производства лесопильное, фанерное и деталей деревянных изделий</w:t>
            </w:r>
          </w:p>
        </w:tc>
        <w:tc>
          <w:tcPr>
            <w:tcW w:w="2552" w:type="dxa"/>
            <w:shd w:val="clear" w:color="auto" w:fill="auto"/>
          </w:tcPr>
          <w:p w:rsidR="002644B2" w:rsidRPr="007F1F49" w:rsidRDefault="002644B2" w:rsidP="007F1F49">
            <w:pPr>
              <w:snapToGrid w:val="0"/>
              <w:spacing w:line="276" w:lineRule="auto"/>
              <w:jc w:val="left"/>
              <w:rPr>
                <w:rFonts w:ascii="Arial" w:eastAsia="Times New Roman" w:hAnsi="Arial" w:cs="Arial"/>
                <w:sz w:val="22"/>
                <w:lang w:eastAsia="ar-SA"/>
              </w:rPr>
            </w:pPr>
            <w:r w:rsidRPr="007F1F49">
              <w:rPr>
                <w:rFonts w:ascii="Arial" w:eastAsia="Times New Roman" w:hAnsi="Arial" w:cs="Arial"/>
                <w:sz w:val="22"/>
                <w:lang w:eastAsia="ar-SA"/>
              </w:rPr>
              <w:t xml:space="preserve">100 м / </w:t>
            </w:r>
            <w:r w:rsidRPr="007F1F49">
              <w:rPr>
                <w:rFonts w:ascii="Arial" w:eastAsia="Times New Roman" w:hAnsi="Arial" w:cs="Arial"/>
                <w:sz w:val="22"/>
                <w:lang w:val="en-US" w:eastAsia="ar-SA"/>
              </w:rPr>
              <w:t xml:space="preserve">III, </w:t>
            </w:r>
            <w:r w:rsidRPr="007F1F49">
              <w:rPr>
                <w:rFonts w:ascii="Arial" w:eastAsia="Times New Roman" w:hAnsi="Arial" w:cs="Arial"/>
                <w:sz w:val="22"/>
                <w:lang w:eastAsia="ar-SA"/>
              </w:rPr>
              <w:t>соблюдается</w:t>
            </w:r>
          </w:p>
        </w:tc>
      </w:tr>
      <w:tr w:rsidR="002644B2" w:rsidRPr="007F1F49" w:rsidTr="008D539E">
        <w:trPr>
          <w:trHeight w:val="690"/>
        </w:trPr>
        <w:tc>
          <w:tcPr>
            <w:tcW w:w="534" w:type="dxa"/>
            <w:vMerge w:val="restart"/>
            <w:shd w:val="clear" w:color="auto" w:fill="auto"/>
          </w:tcPr>
          <w:p w:rsidR="002644B2" w:rsidRPr="007F1F49" w:rsidRDefault="002644B2" w:rsidP="00075ED8">
            <w:pPr>
              <w:pStyle w:val="af2"/>
              <w:numPr>
                <w:ilvl w:val="0"/>
                <w:numId w:val="47"/>
              </w:numPr>
              <w:snapToGrid w:val="0"/>
              <w:spacing w:line="276" w:lineRule="auto"/>
              <w:ind w:left="0" w:firstLine="0"/>
              <w:jc w:val="left"/>
              <w:rPr>
                <w:rFonts w:ascii="Arial" w:eastAsia="Times New Roman" w:hAnsi="Arial" w:cs="Arial"/>
                <w:sz w:val="22"/>
                <w:lang w:eastAsia="ar-SA"/>
              </w:rPr>
            </w:pPr>
          </w:p>
        </w:tc>
        <w:tc>
          <w:tcPr>
            <w:tcW w:w="2126" w:type="dxa"/>
            <w:shd w:val="clear" w:color="auto" w:fill="auto"/>
          </w:tcPr>
          <w:p w:rsidR="002644B2" w:rsidRPr="007F1F49" w:rsidRDefault="002644B2" w:rsidP="007F1F49">
            <w:pPr>
              <w:spacing w:line="276" w:lineRule="auto"/>
              <w:jc w:val="left"/>
              <w:rPr>
                <w:rFonts w:ascii="Arial" w:eastAsia="Times New Roman" w:hAnsi="Arial" w:cs="Arial"/>
                <w:sz w:val="22"/>
              </w:rPr>
            </w:pPr>
            <w:r w:rsidRPr="007F1F49">
              <w:rPr>
                <w:rFonts w:ascii="Arial" w:eastAsia="Times New Roman" w:hAnsi="Arial" w:cs="Arial"/>
                <w:sz w:val="22"/>
              </w:rPr>
              <w:t>ООО «Перспектива»</w:t>
            </w:r>
          </w:p>
          <w:p w:rsidR="002644B2" w:rsidRPr="007F1F49" w:rsidRDefault="002644B2" w:rsidP="007F1F49">
            <w:pPr>
              <w:spacing w:line="276" w:lineRule="auto"/>
              <w:jc w:val="left"/>
              <w:rPr>
                <w:rFonts w:ascii="Arial" w:eastAsia="Times New Roman" w:hAnsi="Arial" w:cs="Arial"/>
                <w:sz w:val="22"/>
              </w:rPr>
            </w:pPr>
            <w:r w:rsidRPr="007F1F49">
              <w:rPr>
                <w:rFonts w:ascii="Arial" w:eastAsia="Times New Roman" w:hAnsi="Arial" w:cs="Arial"/>
                <w:sz w:val="22"/>
              </w:rPr>
              <w:t>в составе:</w:t>
            </w:r>
          </w:p>
          <w:p w:rsidR="002644B2" w:rsidRPr="007F1F49" w:rsidRDefault="002644B2" w:rsidP="007F1F49">
            <w:pPr>
              <w:spacing w:line="276" w:lineRule="auto"/>
              <w:jc w:val="left"/>
              <w:rPr>
                <w:rFonts w:ascii="Arial" w:eastAsia="Times New Roman" w:hAnsi="Arial" w:cs="Arial"/>
                <w:sz w:val="22"/>
              </w:rPr>
            </w:pPr>
            <w:r w:rsidRPr="007F1F49">
              <w:rPr>
                <w:rFonts w:ascii="Arial" w:eastAsia="Times New Roman" w:hAnsi="Arial" w:cs="Arial"/>
                <w:sz w:val="22"/>
                <w:lang w:eastAsia="ar-SA"/>
              </w:rPr>
              <w:t>Ферма КРС</w:t>
            </w:r>
          </w:p>
        </w:tc>
        <w:tc>
          <w:tcPr>
            <w:tcW w:w="2126" w:type="dxa"/>
            <w:vMerge w:val="restart"/>
            <w:shd w:val="clear" w:color="auto" w:fill="auto"/>
          </w:tcPr>
          <w:p w:rsidR="002644B2" w:rsidRPr="007F1F49" w:rsidRDefault="002644B2" w:rsidP="007F1F49">
            <w:pPr>
              <w:spacing w:line="276" w:lineRule="auto"/>
              <w:jc w:val="left"/>
              <w:rPr>
                <w:rFonts w:ascii="Arial" w:eastAsia="Times New Roman" w:hAnsi="Arial" w:cs="Arial"/>
                <w:sz w:val="22"/>
              </w:rPr>
            </w:pPr>
            <w:r w:rsidRPr="007F1F49">
              <w:rPr>
                <w:rFonts w:ascii="Arial" w:eastAsia="Times New Roman" w:hAnsi="Arial" w:cs="Arial"/>
                <w:sz w:val="22"/>
              </w:rPr>
              <w:t>с. Яковцево</w:t>
            </w:r>
          </w:p>
        </w:tc>
        <w:tc>
          <w:tcPr>
            <w:tcW w:w="2552" w:type="dxa"/>
            <w:shd w:val="clear" w:color="auto" w:fill="auto"/>
          </w:tcPr>
          <w:p w:rsidR="002644B2" w:rsidRPr="007F1F49" w:rsidRDefault="002644B2" w:rsidP="007F1F49">
            <w:pPr>
              <w:spacing w:line="276" w:lineRule="auto"/>
              <w:jc w:val="left"/>
              <w:rPr>
                <w:rFonts w:ascii="Arial" w:eastAsia="Times New Roman" w:hAnsi="Arial" w:cs="Arial"/>
                <w:sz w:val="22"/>
              </w:rPr>
            </w:pPr>
            <w:r w:rsidRPr="007F1F49">
              <w:rPr>
                <w:rFonts w:ascii="Arial" w:eastAsia="Times New Roman" w:hAnsi="Arial" w:cs="Arial"/>
                <w:sz w:val="22"/>
              </w:rPr>
              <w:t>Фермы крупного рогатого скота менее 1200 голов (190 голов)</w:t>
            </w:r>
          </w:p>
        </w:tc>
        <w:tc>
          <w:tcPr>
            <w:tcW w:w="2552" w:type="dxa"/>
            <w:shd w:val="clear" w:color="auto" w:fill="auto"/>
          </w:tcPr>
          <w:p w:rsidR="002644B2" w:rsidRPr="007F1F49" w:rsidRDefault="002644B2" w:rsidP="007F1F49">
            <w:pPr>
              <w:snapToGrid w:val="0"/>
              <w:spacing w:line="276" w:lineRule="auto"/>
              <w:jc w:val="left"/>
              <w:rPr>
                <w:rFonts w:ascii="Arial" w:eastAsia="Times New Roman" w:hAnsi="Arial" w:cs="Arial"/>
                <w:sz w:val="22"/>
                <w:lang w:eastAsia="ar-SA"/>
              </w:rPr>
            </w:pPr>
            <w:r w:rsidRPr="007F1F49">
              <w:rPr>
                <w:rFonts w:ascii="Arial" w:eastAsia="Times New Roman" w:hAnsi="Arial" w:cs="Arial"/>
                <w:sz w:val="22"/>
                <w:lang w:eastAsia="ar-SA"/>
              </w:rPr>
              <w:t xml:space="preserve">300 м / </w:t>
            </w:r>
            <w:r w:rsidRPr="007F1F49">
              <w:rPr>
                <w:rFonts w:ascii="Arial" w:eastAsia="Times New Roman" w:hAnsi="Arial" w:cs="Arial"/>
                <w:sz w:val="22"/>
                <w:lang w:val="en-US" w:eastAsia="ar-SA"/>
              </w:rPr>
              <w:t xml:space="preserve">III, </w:t>
            </w:r>
            <w:r w:rsidRPr="007F1F49">
              <w:rPr>
                <w:rFonts w:ascii="Arial" w:eastAsia="Times New Roman" w:hAnsi="Arial" w:cs="Arial"/>
                <w:sz w:val="22"/>
                <w:lang w:eastAsia="ar-SA"/>
              </w:rPr>
              <w:t>соблюдается</w:t>
            </w:r>
          </w:p>
        </w:tc>
      </w:tr>
      <w:tr w:rsidR="002644B2" w:rsidRPr="007F1F49" w:rsidTr="008D539E">
        <w:trPr>
          <w:trHeight w:val="555"/>
        </w:trPr>
        <w:tc>
          <w:tcPr>
            <w:tcW w:w="534" w:type="dxa"/>
            <w:vMerge/>
            <w:shd w:val="clear" w:color="auto" w:fill="auto"/>
          </w:tcPr>
          <w:p w:rsidR="002644B2" w:rsidRPr="007F1F49" w:rsidRDefault="002644B2" w:rsidP="00075ED8">
            <w:pPr>
              <w:pStyle w:val="af2"/>
              <w:numPr>
                <w:ilvl w:val="0"/>
                <w:numId w:val="47"/>
              </w:numPr>
              <w:snapToGrid w:val="0"/>
              <w:spacing w:line="276" w:lineRule="auto"/>
              <w:ind w:left="0" w:firstLine="0"/>
              <w:jc w:val="left"/>
              <w:rPr>
                <w:rFonts w:ascii="Arial" w:eastAsia="Times New Roman" w:hAnsi="Arial" w:cs="Arial"/>
                <w:sz w:val="22"/>
                <w:lang w:eastAsia="ar-SA"/>
              </w:rPr>
            </w:pPr>
          </w:p>
        </w:tc>
        <w:tc>
          <w:tcPr>
            <w:tcW w:w="2126" w:type="dxa"/>
            <w:shd w:val="clear" w:color="auto" w:fill="auto"/>
          </w:tcPr>
          <w:p w:rsidR="002644B2" w:rsidRPr="007F1F49" w:rsidRDefault="002644B2" w:rsidP="007F1F49">
            <w:pPr>
              <w:spacing w:line="276" w:lineRule="auto"/>
              <w:jc w:val="left"/>
              <w:rPr>
                <w:rFonts w:ascii="Arial" w:eastAsia="Times New Roman" w:hAnsi="Arial" w:cs="Arial"/>
                <w:sz w:val="22"/>
              </w:rPr>
            </w:pPr>
            <w:r w:rsidRPr="007F1F49">
              <w:rPr>
                <w:rFonts w:ascii="Arial" w:eastAsia="Times New Roman" w:hAnsi="Arial" w:cs="Arial"/>
                <w:sz w:val="22"/>
                <w:lang w:eastAsia="ar-SA"/>
              </w:rPr>
              <w:t>Ферма КРС</w:t>
            </w:r>
          </w:p>
        </w:tc>
        <w:tc>
          <w:tcPr>
            <w:tcW w:w="2126" w:type="dxa"/>
            <w:vMerge/>
            <w:shd w:val="clear" w:color="auto" w:fill="auto"/>
          </w:tcPr>
          <w:p w:rsidR="002644B2" w:rsidRPr="007F1F49" w:rsidRDefault="002644B2" w:rsidP="007F1F49">
            <w:pPr>
              <w:spacing w:line="276" w:lineRule="auto"/>
              <w:jc w:val="left"/>
              <w:rPr>
                <w:rFonts w:ascii="Arial" w:eastAsia="Times New Roman" w:hAnsi="Arial" w:cs="Arial"/>
                <w:sz w:val="22"/>
              </w:rPr>
            </w:pPr>
          </w:p>
        </w:tc>
        <w:tc>
          <w:tcPr>
            <w:tcW w:w="2552" w:type="dxa"/>
            <w:shd w:val="clear" w:color="auto" w:fill="auto"/>
          </w:tcPr>
          <w:p w:rsidR="002644B2" w:rsidRPr="007F1F49" w:rsidRDefault="002644B2" w:rsidP="007F1F49">
            <w:pPr>
              <w:spacing w:line="276" w:lineRule="auto"/>
              <w:jc w:val="left"/>
              <w:rPr>
                <w:rFonts w:ascii="Arial" w:eastAsia="Times New Roman" w:hAnsi="Arial" w:cs="Arial"/>
                <w:sz w:val="22"/>
              </w:rPr>
            </w:pPr>
            <w:r w:rsidRPr="007F1F49">
              <w:rPr>
                <w:rFonts w:ascii="Arial" w:eastAsia="Times New Roman" w:hAnsi="Arial" w:cs="Arial"/>
                <w:sz w:val="22"/>
                <w:lang w:eastAsia="ar-SA"/>
              </w:rPr>
              <w:t>Фермы крупного рогатого скота менее 1200 голов (</w:t>
            </w:r>
            <w:r w:rsidRPr="007F1F49">
              <w:rPr>
                <w:rFonts w:ascii="Arial" w:eastAsia="Times New Roman" w:hAnsi="Arial" w:cs="Arial"/>
                <w:sz w:val="22"/>
              </w:rPr>
              <w:t xml:space="preserve">259 </w:t>
            </w:r>
            <w:r w:rsidRPr="007F1F49">
              <w:rPr>
                <w:rFonts w:ascii="Arial" w:eastAsia="Times New Roman" w:hAnsi="Arial" w:cs="Arial"/>
                <w:sz w:val="22"/>
                <w:lang w:eastAsia="ar-SA"/>
              </w:rPr>
              <w:t>голов)</w:t>
            </w:r>
          </w:p>
        </w:tc>
        <w:tc>
          <w:tcPr>
            <w:tcW w:w="2552" w:type="dxa"/>
            <w:shd w:val="clear" w:color="auto" w:fill="auto"/>
          </w:tcPr>
          <w:p w:rsidR="002644B2" w:rsidRPr="007F1F49" w:rsidRDefault="002644B2" w:rsidP="007F1F49">
            <w:pPr>
              <w:snapToGrid w:val="0"/>
              <w:spacing w:line="276" w:lineRule="auto"/>
              <w:jc w:val="left"/>
              <w:rPr>
                <w:rFonts w:ascii="Arial" w:eastAsia="Times New Roman" w:hAnsi="Arial" w:cs="Arial"/>
                <w:sz w:val="22"/>
                <w:lang w:eastAsia="ar-SA"/>
              </w:rPr>
            </w:pPr>
            <w:r w:rsidRPr="007F1F49">
              <w:rPr>
                <w:rFonts w:ascii="Arial" w:eastAsia="Times New Roman" w:hAnsi="Arial" w:cs="Arial"/>
                <w:sz w:val="22"/>
                <w:lang w:eastAsia="ar-SA"/>
              </w:rPr>
              <w:t xml:space="preserve">300 м / </w:t>
            </w:r>
            <w:r w:rsidRPr="007F1F49">
              <w:rPr>
                <w:rFonts w:ascii="Arial" w:eastAsia="Times New Roman" w:hAnsi="Arial" w:cs="Arial"/>
                <w:sz w:val="22"/>
                <w:lang w:val="en-US" w:eastAsia="ar-SA"/>
              </w:rPr>
              <w:t xml:space="preserve">III, </w:t>
            </w:r>
            <w:r w:rsidRPr="007F1F49">
              <w:rPr>
                <w:rFonts w:ascii="Arial" w:eastAsia="Times New Roman" w:hAnsi="Arial" w:cs="Arial"/>
                <w:b/>
                <w:sz w:val="22"/>
                <w:lang w:eastAsia="ar-SA"/>
              </w:rPr>
              <w:t>не соблюдается</w:t>
            </w:r>
          </w:p>
        </w:tc>
      </w:tr>
      <w:tr w:rsidR="002644B2" w:rsidRPr="007F1F49" w:rsidTr="008D539E">
        <w:trPr>
          <w:trHeight w:val="563"/>
        </w:trPr>
        <w:tc>
          <w:tcPr>
            <w:tcW w:w="534" w:type="dxa"/>
            <w:vMerge/>
            <w:shd w:val="clear" w:color="auto" w:fill="auto"/>
          </w:tcPr>
          <w:p w:rsidR="002644B2" w:rsidRPr="007F1F49" w:rsidRDefault="002644B2" w:rsidP="00075ED8">
            <w:pPr>
              <w:pStyle w:val="af2"/>
              <w:numPr>
                <w:ilvl w:val="0"/>
                <w:numId w:val="47"/>
              </w:numPr>
              <w:snapToGrid w:val="0"/>
              <w:spacing w:line="276" w:lineRule="auto"/>
              <w:ind w:left="0" w:firstLine="0"/>
              <w:jc w:val="left"/>
              <w:rPr>
                <w:rFonts w:ascii="Arial" w:eastAsia="Times New Roman" w:hAnsi="Arial" w:cs="Arial"/>
                <w:sz w:val="22"/>
                <w:lang w:eastAsia="ar-SA"/>
              </w:rPr>
            </w:pPr>
          </w:p>
        </w:tc>
        <w:tc>
          <w:tcPr>
            <w:tcW w:w="2126" w:type="dxa"/>
            <w:shd w:val="clear" w:color="auto" w:fill="auto"/>
          </w:tcPr>
          <w:p w:rsidR="002644B2" w:rsidRPr="007F1F49" w:rsidRDefault="002644B2" w:rsidP="007F1F49">
            <w:pPr>
              <w:spacing w:line="276" w:lineRule="auto"/>
              <w:jc w:val="left"/>
              <w:rPr>
                <w:rFonts w:ascii="Arial" w:eastAsia="Times New Roman" w:hAnsi="Arial" w:cs="Arial"/>
                <w:sz w:val="22"/>
              </w:rPr>
            </w:pPr>
            <w:r w:rsidRPr="007F1F49">
              <w:rPr>
                <w:rFonts w:ascii="Arial" w:eastAsia="Times New Roman" w:hAnsi="Arial" w:cs="Arial"/>
                <w:sz w:val="22"/>
              </w:rPr>
              <w:t>Склад химических веществ</w:t>
            </w:r>
          </w:p>
        </w:tc>
        <w:tc>
          <w:tcPr>
            <w:tcW w:w="2126" w:type="dxa"/>
            <w:vMerge/>
            <w:shd w:val="clear" w:color="auto" w:fill="auto"/>
          </w:tcPr>
          <w:p w:rsidR="002644B2" w:rsidRPr="007F1F49" w:rsidRDefault="002644B2" w:rsidP="007F1F49">
            <w:pPr>
              <w:spacing w:line="276" w:lineRule="auto"/>
              <w:jc w:val="left"/>
              <w:rPr>
                <w:rFonts w:ascii="Arial" w:eastAsia="Times New Roman" w:hAnsi="Arial" w:cs="Arial"/>
                <w:sz w:val="22"/>
              </w:rPr>
            </w:pPr>
          </w:p>
        </w:tc>
        <w:tc>
          <w:tcPr>
            <w:tcW w:w="2552" w:type="dxa"/>
            <w:shd w:val="clear" w:color="auto" w:fill="auto"/>
          </w:tcPr>
          <w:p w:rsidR="002644B2" w:rsidRPr="007F1F49" w:rsidRDefault="002644B2" w:rsidP="007F1F49">
            <w:pPr>
              <w:spacing w:line="276" w:lineRule="auto"/>
              <w:jc w:val="left"/>
              <w:rPr>
                <w:rFonts w:ascii="Arial" w:eastAsia="Times New Roman" w:hAnsi="Arial" w:cs="Arial"/>
                <w:sz w:val="22"/>
              </w:rPr>
            </w:pPr>
            <w:r w:rsidRPr="007F1F49">
              <w:rPr>
                <w:rFonts w:ascii="Arial" w:eastAsia="Times New Roman" w:hAnsi="Arial" w:cs="Arial"/>
                <w:sz w:val="22"/>
                <w:lang w:eastAsia="ar-SA"/>
              </w:rPr>
              <w:t>Склады для хранения ядохимикатов до 50 т</w:t>
            </w:r>
          </w:p>
        </w:tc>
        <w:tc>
          <w:tcPr>
            <w:tcW w:w="2552" w:type="dxa"/>
            <w:shd w:val="clear" w:color="auto" w:fill="auto"/>
          </w:tcPr>
          <w:p w:rsidR="002644B2" w:rsidRPr="007F1F49" w:rsidRDefault="002644B2" w:rsidP="007F1F49">
            <w:pPr>
              <w:snapToGrid w:val="0"/>
              <w:spacing w:line="276" w:lineRule="auto"/>
              <w:jc w:val="left"/>
              <w:rPr>
                <w:rFonts w:ascii="Arial" w:eastAsia="Times New Roman" w:hAnsi="Arial" w:cs="Arial"/>
                <w:sz w:val="22"/>
                <w:lang w:eastAsia="ar-SA"/>
              </w:rPr>
            </w:pPr>
            <w:r w:rsidRPr="007F1F49">
              <w:rPr>
                <w:rFonts w:ascii="Arial" w:eastAsia="Times New Roman" w:hAnsi="Arial" w:cs="Arial"/>
                <w:sz w:val="22"/>
                <w:lang w:eastAsia="ar-SA"/>
              </w:rPr>
              <w:t>100 м / V, соблюдается</w:t>
            </w:r>
          </w:p>
        </w:tc>
      </w:tr>
      <w:tr w:rsidR="002644B2" w:rsidRPr="007F1F49" w:rsidTr="008D539E">
        <w:trPr>
          <w:trHeight w:val="519"/>
        </w:trPr>
        <w:tc>
          <w:tcPr>
            <w:tcW w:w="534" w:type="dxa"/>
            <w:shd w:val="clear" w:color="auto" w:fill="auto"/>
          </w:tcPr>
          <w:p w:rsidR="002644B2" w:rsidRPr="007F1F49" w:rsidRDefault="002644B2" w:rsidP="00075ED8">
            <w:pPr>
              <w:pStyle w:val="af2"/>
              <w:numPr>
                <w:ilvl w:val="0"/>
                <w:numId w:val="47"/>
              </w:numPr>
              <w:snapToGrid w:val="0"/>
              <w:spacing w:line="276" w:lineRule="auto"/>
              <w:ind w:left="0" w:firstLine="0"/>
              <w:jc w:val="left"/>
              <w:rPr>
                <w:rFonts w:ascii="Arial" w:eastAsia="Times New Roman" w:hAnsi="Arial" w:cs="Arial"/>
                <w:sz w:val="22"/>
                <w:lang w:eastAsia="ar-SA"/>
              </w:rPr>
            </w:pPr>
          </w:p>
        </w:tc>
        <w:tc>
          <w:tcPr>
            <w:tcW w:w="2126" w:type="dxa"/>
            <w:shd w:val="clear" w:color="auto" w:fill="auto"/>
          </w:tcPr>
          <w:p w:rsidR="002644B2" w:rsidRPr="007F1F49" w:rsidRDefault="002644B2" w:rsidP="007F1F49">
            <w:pPr>
              <w:spacing w:line="276" w:lineRule="auto"/>
              <w:jc w:val="left"/>
              <w:rPr>
                <w:rFonts w:ascii="Arial" w:eastAsia="Times New Roman" w:hAnsi="Arial" w:cs="Arial"/>
                <w:sz w:val="22"/>
              </w:rPr>
            </w:pPr>
            <w:r w:rsidRPr="007F1F49">
              <w:rPr>
                <w:rFonts w:ascii="Arial" w:eastAsia="Times New Roman" w:hAnsi="Arial" w:cs="Arial"/>
                <w:sz w:val="22"/>
              </w:rPr>
              <w:t>ООО «Перспектива»</w:t>
            </w:r>
          </w:p>
        </w:tc>
        <w:tc>
          <w:tcPr>
            <w:tcW w:w="2126" w:type="dxa"/>
            <w:shd w:val="clear" w:color="auto" w:fill="auto"/>
          </w:tcPr>
          <w:p w:rsidR="002644B2" w:rsidRPr="007F1F49" w:rsidRDefault="002644B2" w:rsidP="007F1F49">
            <w:pPr>
              <w:spacing w:line="276" w:lineRule="auto"/>
              <w:jc w:val="left"/>
              <w:rPr>
                <w:rFonts w:ascii="Arial" w:eastAsia="Times New Roman" w:hAnsi="Arial" w:cs="Arial"/>
                <w:sz w:val="22"/>
              </w:rPr>
            </w:pPr>
            <w:r w:rsidRPr="007F1F49">
              <w:rPr>
                <w:rFonts w:ascii="Arial" w:eastAsia="Times New Roman" w:hAnsi="Arial" w:cs="Arial"/>
                <w:sz w:val="22"/>
              </w:rPr>
              <w:t>д. Жекино</w:t>
            </w:r>
          </w:p>
        </w:tc>
        <w:tc>
          <w:tcPr>
            <w:tcW w:w="2552" w:type="dxa"/>
            <w:shd w:val="clear" w:color="auto" w:fill="auto"/>
          </w:tcPr>
          <w:p w:rsidR="002644B2" w:rsidRPr="007F1F49" w:rsidRDefault="002644B2" w:rsidP="007F1F49">
            <w:pPr>
              <w:spacing w:line="276" w:lineRule="auto"/>
              <w:jc w:val="left"/>
              <w:rPr>
                <w:rFonts w:ascii="Arial" w:eastAsia="Times New Roman" w:hAnsi="Arial" w:cs="Arial"/>
                <w:sz w:val="22"/>
              </w:rPr>
            </w:pPr>
            <w:r w:rsidRPr="007F1F49">
              <w:rPr>
                <w:rFonts w:ascii="Arial" w:eastAsia="Times New Roman" w:hAnsi="Arial" w:cs="Arial"/>
                <w:sz w:val="22"/>
                <w:lang w:eastAsia="ar-SA"/>
              </w:rPr>
              <w:t>Фермы крупного рогатого скота менее 1200 голов (</w:t>
            </w:r>
            <w:r w:rsidRPr="007F1F49">
              <w:rPr>
                <w:rFonts w:ascii="Arial" w:eastAsia="Times New Roman" w:hAnsi="Arial" w:cs="Arial"/>
                <w:sz w:val="22"/>
              </w:rPr>
              <w:t xml:space="preserve">170 </w:t>
            </w:r>
            <w:r w:rsidRPr="007F1F49">
              <w:rPr>
                <w:rFonts w:ascii="Arial" w:eastAsia="Times New Roman" w:hAnsi="Arial" w:cs="Arial"/>
                <w:sz w:val="22"/>
                <w:lang w:eastAsia="ar-SA"/>
              </w:rPr>
              <w:t>голов)</w:t>
            </w:r>
          </w:p>
        </w:tc>
        <w:tc>
          <w:tcPr>
            <w:tcW w:w="2552" w:type="dxa"/>
            <w:shd w:val="clear" w:color="auto" w:fill="auto"/>
          </w:tcPr>
          <w:p w:rsidR="002644B2" w:rsidRPr="007F1F49" w:rsidRDefault="002644B2" w:rsidP="007F1F49">
            <w:pPr>
              <w:snapToGrid w:val="0"/>
              <w:spacing w:line="276" w:lineRule="auto"/>
              <w:jc w:val="left"/>
              <w:rPr>
                <w:rFonts w:ascii="Arial" w:eastAsia="Times New Roman" w:hAnsi="Arial" w:cs="Arial"/>
                <w:sz w:val="22"/>
                <w:lang w:eastAsia="ar-SA"/>
              </w:rPr>
            </w:pPr>
            <w:r w:rsidRPr="007F1F49">
              <w:rPr>
                <w:rFonts w:ascii="Arial" w:eastAsia="Times New Roman" w:hAnsi="Arial" w:cs="Arial"/>
                <w:sz w:val="22"/>
                <w:lang w:eastAsia="ar-SA"/>
              </w:rPr>
              <w:t xml:space="preserve">300 м / </w:t>
            </w:r>
            <w:r w:rsidRPr="007F1F49">
              <w:rPr>
                <w:rFonts w:ascii="Arial" w:eastAsia="Times New Roman" w:hAnsi="Arial" w:cs="Arial"/>
                <w:sz w:val="22"/>
                <w:lang w:val="en-US" w:eastAsia="ar-SA"/>
              </w:rPr>
              <w:t xml:space="preserve">III, </w:t>
            </w:r>
            <w:r w:rsidRPr="007F1F49">
              <w:rPr>
                <w:rFonts w:ascii="Arial" w:eastAsia="Times New Roman" w:hAnsi="Arial" w:cs="Arial"/>
                <w:sz w:val="22"/>
                <w:lang w:eastAsia="ar-SA"/>
              </w:rPr>
              <w:t>соблюдается</w:t>
            </w:r>
          </w:p>
        </w:tc>
      </w:tr>
      <w:tr w:rsidR="002644B2" w:rsidRPr="007F1F49" w:rsidTr="008D539E">
        <w:tc>
          <w:tcPr>
            <w:tcW w:w="534" w:type="dxa"/>
            <w:shd w:val="clear" w:color="auto" w:fill="auto"/>
          </w:tcPr>
          <w:p w:rsidR="002644B2" w:rsidRPr="007F1F49" w:rsidRDefault="002644B2" w:rsidP="00075ED8">
            <w:pPr>
              <w:pStyle w:val="af2"/>
              <w:numPr>
                <w:ilvl w:val="0"/>
                <w:numId w:val="47"/>
              </w:numPr>
              <w:snapToGrid w:val="0"/>
              <w:spacing w:line="276" w:lineRule="auto"/>
              <w:ind w:left="0" w:firstLine="0"/>
              <w:jc w:val="left"/>
              <w:rPr>
                <w:rFonts w:ascii="Arial" w:eastAsia="Times New Roman" w:hAnsi="Arial" w:cs="Arial"/>
                <w:sz w:val="22"/>
                <w:lang w:eastAsia="ar-SA"/>
              </w:rPr>
            </w:pPr>
          </w:p>
        </w:tc>
        <w:tc>
          <w:tcPr>
            <w:tcW w:w="2126" w:type="dxa"/>
            <w:shd w:val="clear" w:color="auto" w:fill="auto"/>
          </w:tcPr>
          <w:p w:rsidR="002644B2" w:rsidRPr="007F1F49" w:rsidRDefault="002644B2" w:rsidP="007F1F49">
            <w:pPr>
              <w:spacing w:line="276" w:lineRule="auto"/>
              <w:jc w:val="left"/>
              <w:rPr>
                <w:rFonts w:ascii="Arial" w:eastAsia="Times New Roman" w:hAnsi="Arial" w:cs="Arial"/>
                <w:sz w:val="22"/>
              </w:rPr>
            </w:pPr>
            <w:r w:rsidRPr="007F1F49">
              <w:rPr>
                <w:rFonts w:ascii="Arial" w:eastAsia="Times New Roman" w:hAnsi="Arial" w:cs="Arial"/>
                <w:sz w:val="22"/>
              </w:rPr>
              <w:t>Ферма «Гремячье»</w:t>
            </w:r>
          </w:p>
        </w:tc>
        <w:tc>
          <w:tcPr>
            <w:tcW w:w="2126" w:type="dxa"/>
            <w:shd w:val="clear" w:color="auto" w:fill="auto"/>
          </w:tcPr>
          <w:p w:rsidR="002644B2" w:rsidRPr="007F1F49" w:rsidRDefault="002644B2" w:rsidP="007F1F49">
            <w:pPr>
              <w:spacing w:line="276" w:lineRule="auto"/>
              <w:jc w:val="left"/>
              <w:rPr>
                <w:rFonts w:ascii="Arial" w:eastAsia="Times New Roman" w:hAnsi="Arial" w:cs="Arial"/>
                <w:sz w:val="22"/>
              </w:rPr>
            </w:pPr>
            <w:r w:rsidRPr="007F1F49">
              <w:rPr>
                <w:rFonts w:ascii="Arial" w:eastAsia="Times New Roman" w:hAnsi="Arial" w:cs="Arial"/>
                <w:sz w:val="22"/>
              </w:rPr>
              <w:t>д. Пожога</w:t>
            </w:r>
          </w:p>
        </w:tc>
        <w:tc>
          <w:tcPr>
            <w:tcW w:w="2552" w:type="dxa"/>
            <w:shd w:val="clear" w:color="auto" w:fill="auto"/>
          </w:tcPr>
          <w:p w:rsidR="002644B2" w:rsidRPr="007F1F49" w:rsidRDefault="002644B2" w:rsidP="007F1F49">
            <w:pPr>
              <w:spacing w:line="276" w:lineRule="auto"/>
              <w:jc w:val="left"/>
              <w:rPr>
                <w:rFonts w:ascii="Arial" w:eastAsia="Times New Roman" w:hAnsi="Arial" w:cs="Arial"/>
                <w:sz w:val="22"/>
              </w:rPr>
            </w:pPr>
            <w:r w:rsidRPr="007F1F49">
              <w:rPr>
                <w:rFonts w:ascii="Arial" w:eastAsia="Times New Roman" w:hAnsi="Arial" w:cs="Arial"/>
                <w:sz w:val="22"/>
              </w:rPr>
              <w:t>Хозяйства с содержание животных до 50 голов</w:t>
            </w:r>
          </w:p>
        </w:tc>
        <w:tc>
          <w:tcPr>
            <w:tcW w:w="2552" w:type="dxa"/>
            <w:shd w:val="clear" w:color="auto" w:fill="auto"/>
          </w:tcPr>
          <w:p w:rsidR="002644B2" w:rsidRPr="007F1F49" w:rsidRDefault="002644B2" w:rsidP="007F1F49">
            <w:pPr>
              <w:snapToGrid w:val="0"/>
              <w:spacing w:line="276" w:lineRule="auto"/>
              <w:jc w:val="left"/>
              <w:rPr>
                <w:rFonts w:ascii="Arial" w:eastAsia="Times New Roman" w:hAnsi="Arial" w:cs="Arial"/>
                <w:sz w:val="22"/>
                <w:lang w:eastAsia="ar-SA"/>
              </w:rPr>
            </w:pPr>
            <w:r w:rsidRPr="007F1F49">
              <w:rPr>
                <w:rFonts w:ascii="Arial" w:eastAsia="Times New Roman" w:hAnsi="Arial" w:cs="Arial"/>
                <w:sz w:val="22"/>
                <w:lang w:eastAsia="ar-SA"/>
              </w:rPr>
              <w:t>50 м / V, соблюдается</w:t>
            </w:r>
          </w:p>
        </w:tc>
      </w:tr>
      <w:tr w:rsidR="002644B2" w:rsidRPr="007F1F49" w:rsidTr="008D539E">
        <w:tc>
          <w:tcPr>
            <w:tcW w:w="534" w:type="dxa"/>
            <w:shd w:val="clear" w:color="auto" w:fill="auto"/>
          </w:tcPr>
          <w:p w:rsidR="002644B2" w:rsidRPr="007F1F49" w:rsidRDefault="002644B2" w:rsidP="00075ED8">
            <w:pPr>
              <w:pStyle w:val="af2"/>
              <w:numPr>
                <w:ilvl w:val="0"/>
                <w:numId w:val="47"/>
              </w:numPr>
              <w:snapToGrid w:val="0"/>
              <w:spacing w:line="276" w:lineRule="auto"/>
              <w:ind w:left="0" w:firstLine="0"/>
              <w:jc w:val="left"/>
              <w:rPr>
                <w:rFonts w:ascii="Arial" w:eastAsia="Times New Roman" w:hAnsi="Arial" w:cs="Arial"/>
                <w:sz w:val="22"/>
                <w:lang w:eastAsia="ar-SA"/>
              </w:rPr>
            </w:pPr>
          </w:p>
        </w:tc>
        <w:tc>
          <w:tcPr>
            <w:tcW w:w="2126" w:type="dxa"/>
            <w:shd w:val="clear" w:color="auto" w:fill="auto"/>
          </w:tcPr>
          <w:p w:rsidR="002644B2" w:rsidRPr="007F1F49" w:rsidRDefault="002644B2" w:rsidP="007F1F49">
            <w:pPr>
              <w:spacing w:line="276" w:lineRule="auto"/>
              <w:jc w:val="left"/>
              <w:rPr>
                <w:rFonts w:ascii="Arial" w:eastAsia="Times New Roman" w:hAnsi="Arial" w:cs="Arial"/>
                <w:sz w:val="22"/>
              </w:rPr>
            </w:pPr>
            <w:r w:rsidRPr="007F1F49">
              <w:rPr>
                <w:rFonts w:ascii="Arial" w:eastAsia="Times New Roman" w:hAnsi="Arial" w:cs="Arial"/>
                <w:sz w:val="22"/>
              </w:rPr>
              <w:t>ИП Соколов</w:t>
            </w:r>
          </w:p>
        </w:tc>
        <w:tc>
          <w:tcPr>
            <w:tcW w:w="2126" w:type="dxa"/>
            <w:shd w:val="clear" w:color="auto" w:fill="auto"/>
          </w:tcPr>
          <w:p w:rsidR="002644B2" w:rsidRPr="007F1F49" w:rsidRDefault="002644B2" w:rsidP="007F1F49">
            <w:pPr>
              <w:spacing w:line="276" w:lineRule="auto"/>
              <w:jc w:val="left"/>
              <w:rPr>
                <w:rFonts w:ascii="Arial" w:eastAsia="Times New Roman" w:hAnsi="Arial" w:cs="Arial"/>
                <w:sz w:val="22"/>
              </w:rPr>
            </w:pPr>
            <w:r w:rsidRPr="007F1F49">
              <w:rPr>
                <w:rFonts w:ascii="Arial" w:eastAsia="Times New Roman" w:hAnsi="Arial" w:cs="Arial"/>
                <w:sz w:val="22"/>
              </w:rPr>
              <w:t>с. Федурино</w:t>
            </w:r>
          </w:p>
        </w:tc>
        <w:tc>
          <w:tcPr>
            <w:tcW w:w="2552" w:type="dxa"/>
            <w:shd w:val="clear" w:color="auto" w:fill="auto"/>
          </w:tcPr>
          <w:p w:rsidR="002644B2" w:rsidRPr="007F1F49" w:rsidRDefault="002644B2" w:rsidP="007F1F49">
            <w:pPr>
              <w:spacing w:line="276" w:lineRule="auto"/>
              <w:jc w:val="left"/>
              <w:rPr>
                <w:rFonts w:ascii="Arial" w:eastAsia="Times New Roman" w:hAnsi="Arial" w:cs="Arial"/>
                <w:sz w:val="22"/>
              </w:rPr>
            </w:pPr>
            <w:r w:rsidRPr="007F1F49">
              <w:rPr>
                <w:rFonts w:ascii="Arial" w:eastAsia="Times New Roman" w:hAnsi="Arial" w:cs="Arial"/>
                <w:sz w:val="22"/>
              </w:rPr>
              <w:t>Хозяйства с содержание животных до 50 голов</w:t>
            </w:r>
          </w:p>
        </w:tc>
        <w:tc>
          <w:tcPr>
            <w:tcW w:w="2552" w:type="dxa"/>
            <w:shd w:val="clear" w:color="auto" w:fill="auto"/>
          </w:tcPr>
          <w:p w:rsidR="002644B2" w:rsidRPr="007F1F49" w:rsidRDefault="002644B2" w:rsidP="007F1F49">
            <w:pPr>
              <w:snapToGrid w:val="0"/>
              <w:spacing w:line="276" w:lineRule="auto"/>
              <w:jc w:val="left"/>
              <w:rPr>
                <w:rFonts w:ascii="Arial" w:eastAsia="Times New Roman" w:hAnsi="Arial" w:cs="Arial"/>
                <w:sz w:val="22"/>
                <w:lang w:eastAsia="ar-SA"/>
              </w:rPr>
            </w:pPr>
            <w:r w:rsidRPr="007F1F49">
              <w:rPr>
                <w:rFonts w:ascii="Arial" w:eastAsia="Times New Roman" w:hAnsi="Arial" w:cs="Arial"/>
                <w:sz w:val="22"/>
                <w:lang w:eastAsia="ar-SA"/>
              </w:rPr>
              <w:t>50 м / V, соблюдается</w:t>
            </w:r>
          </w:p>
        </w:tc>
      </w:tr>
      <w:tr w:rsidR="002644B2" w:rsidRPr="007F1F49" w:rsidTr="008D539E">
        <w:tc>
          <w:tcPr>
            <w:tcW w:w="534" w:type="dxa"/>
            <w:shd w:val="clear" w:color="auto" w:fill="auto"/>
          </w:tcPr>
          <w:p w:rsidR="002644B2" w:rsidRPr="007F1F49" w:rsidRDefault="002644B2" w:rsidP="00075ED8">
            <w:pPr>
              <w:pStyle w:val="af2"/>
              <w:numPr>
                <w:ilvl w:val="0"/>
                <w:numId w:val="47"/>
              </w:numPr>
              <w:snapToGrid w:val="0"/>
              <w:spacing w:line="276" w:lineRule="auto"/>
              <w:ind w:left="0" w:firstLine="0"/>
              <w:jc w:val="left"/>
              <w:rPr>
                <w:rFonts w:ascii="Arial" w:eastAsia="Times New Roman" w:hAnsi="Arial" w:cs="Arial"/>
                <w:sz w:val="22"/>
                <w:lang w:eastAsia="ar-SA"/>
              </w:rPr>
            </w:pPr>
          </w:p>
        </w:tc>
        <w:tc>
          <w:tcPr>
            <w:tcW w:w="2126" w:type="dxa"/>
            <w:shd w:val="clear" w:color="auto" w:fill="auto"/>
          </w:tcPr>
          <w:p w:rsidR="002644B2" w:rsidRPr="007F1F49" w:rsidRDefault="002644B2" w:rsidP="007F1F49">
            <w:pPr>
              <w:spacing w:line="276" w:lineRule="auto"/>
              <w:jc w:val="left"/>
              <w:rPr>
                <w:rFonts w:ascii="Arial" w:eastAsia="Times New Roman" w:hAnsi="Arial" w:cs="Arial"/>
                <w:sz w:val="22"/>
              </w:rPr>
            </w:pPr>
            <w:r w:rsidRPr="007F1F49">
              <w:rPr>
                <w:rFonts w:ascii="Arial" w:eastAsia="Times New Roman" w:hAnsi="Arial" w:cs="Arial"/>
                <w:sz w:val="22"/>
              </w:rPr>
              <w:t>АЗС</w:t>
            </w:r>
          </w:p>
        </w:tc>
        <w:tc>
          <w:tcPr>
            <w:tcW w:w="2126" w:type="dxa"/>
            <w:shd w:val="clear" w:color="auto" w:fill="auto"/>
          </w:tcPr>
          <w:p w:rsidR="002644B2" w:rsidRPr="007F1F49" w:rsidRDefault="002644B2" w:rsidP="007F1F49">
            <w:pPr>
              <w:spacing w:line="276" w:lineRule="auto"/>
              <w:jc w:val="left"/>
              <w:rPr>
                <w:rFonts w:ascii="Arial" w:eastAsia="Times New Roman" w:hAnsi="Arial" w:cs="Arial"/>
                <w:sz w:val="22"/>
              </w:rPr>
            </w:pPr>
            <w:r w:rsidRPr="007F1F49">
              <w:rPr>
                <w:rFonts w:ascii="Arial" w:eastAsia="Times New Roman" w:hAnsi="Arial" w:cs="Arial"/>
                <w:sz w:val="22"/>
              </w:rPr>
              <w:t>с. Федурино</w:t>
            </w:r>
          </w:p>
        </w:tc>
        <w:tc>
          <w:tcPr>
            <w:tcW w:w="2552" w:type="dxa"/>
            <w:shd w:val="clear" w:color="auto" w:fill="auto"/>
          </w:tcPr>
          <w:p w:rsidR="002644B2" w:rsidRPr="007F1F49" w:rsidRDefault="002644B2" w:rsidP="007F1F49">
            <w:pPr>
              <w:spacing w:line="276" w:lineRule="auto"/>
              <w:jc w:val="left"/>
              <w:rPr>
                <w:rFonts w:ascii="Arial" w:eastAsia="Times New Roman" w:hAnsi="Arial" w:cs="Arial"/>
                <w:sz w:val="22"/>
              </w:rPr>
            </w:pPr>
            <w:r w:rsidRPr="007F1F49">
              <w:rPr>
                <w:rFonts w:ascii="Arial" w:eastAsia="Times New Roman" w:hAnsi="Arial" w:cs="Arial"/>
                <w:sz w:val="22"/>
              </w:rPr>
              <w:t>Автозаправочные станции не более 3-х ТРК только для заправки легкового автотранспорта жидким топливом, в том числе с объектами обслуживания</w:t>
            </w:r>
          </w:p>
        </w:tc>
        <w:tc>
          <w:tcPr>
            <w:tcW w:w="2552" w:type="dxa"/>
            <w:shd w:val="clear" w:color="auto" w:fill="auto"/>
          </w:tcPr>
          <w:p w:rsidR="002644B2" w:rsidRPr="007F1F49" w:rsidRDefault="002644B2" w:rsidP="007F1F49">
            <w:pPr>
              <w:snapToGrid w:val="0"/>
              <w:spacing w:line="276" w:lineRule="auto"/>
              <w:jc w:val="left"/>
              <w:rPr>
                <w:rFonts w:ascii="Arial" w:eastAsia="Times New Roman" w:hAnsi="Arial" w:cs="Arial"/>
                <w:sz w:val="22"/>
                <w:lang w:eastAsia="ar-SA"/>
              </w:rPr>
            </w:pPr>
            <w:r w:rsidRPr="007F1F49">
              <w:rPr>
                <w:rFonts w:ascii="Arial" w:eastAsia="Times New Roman" w:hAnsi="Arial" w:cs="Arial"/>
                <w:sz w:val="22"/>
                <w:lang w:eastAsia="ar-SA"/>
              </w:rPr>
              <w:t>50 м / V, соблюдается</w:t>
            </w:r>
          </w:p>
        </w:tc>
      </w:tr>
      <w:tr w:rsidR="002644B2" w:rsidRPr="007F1F49" w:rsidTr="008D539E">
        <w:tc>
          <w:tcPr>
            <w:tcW w:w="534" w:type="dxa"/>
            <w:shd w:val="clear" w:color="auto" w:fill="auto"/>
          </w:tcPr>
          <w:p w:rsidR="002644B2" w:rsidRPr="007F1F49" w:rsidRDefault="002644B2" w:rsidP="00075ED8">
            <w:pPr>
              <w:pStyle w:val="af2"/>
              <w:numPr>
                <w:ilvl w:val="0"/>
                <w:numId w:val="47"/>
              </w:numPr>
              <w:snapToGrid w:val="0"/>
              <w:spacing w:line="276" w:lineRule="auto"/>
              <w:ind w:left="0" w:firstLine="0"/>
              <w:jc w:val="left"/>
              <w:rPr>
                <w:rFonts w:ascii="Arial" w:eastAsia="Times New Roman" w:hAnsi="Arial" w:cs="Arial"/>
                <w:sz w:val="22"/>
                <w:lang w:eastAsia="ar-SA"/>
              </w:rPr>
            </w:pPr>
          </w:p>
        </w:tc>
        <w:tc>
          <w:tcPr>
            <w:tcW w:w="2126" w:type="dxa"/>
            <w:shd w:val="clear" w:color="auto" w:fill="auto"/>
          </w:tcPr>
          <w:p w:rsidR="002644B2" w:rsidRPr="007F1F49" w:rsidRDefault="002644B2" w:rsidP="007F1F49">
            <w:pPr>
              <w:spacing w:line="276" w:lineRule="auto"/>
              <w:jc w:val="left"/>
              <w:rPr>
                <w:rFonts w:ascii="Arial" w:eastAsia="Times New Roman" w:hAnsi="Arial" w:cs="Arial"/>
                <w:sz w:val="22"/>
              </w:rPr>
            </w:pPr>
            <w:r w:rsidRPr="007F1F49">
              <w:rPr>
                <w:rFonts w:ascii="Arial" w:eastAsia="Times New Roman" w:hAnsi="Arial" w:cs="Arial"/>
                <w:sz w:val="22"/>
              </w:rPr>
              <w:t>АГЗС</w:t>
            </w:r>
          </w:p>
        </w:tc>
        <w:tc>
          <w:tcPr>
            <w:tcW w:w="2126" w:type="dxa"/>
            <w:shd w:val="clear" w:color="auto" w:fill="auto"/>
          </w:tcPr>
          <w:p w:rsidR="002644B2" w:rsidRPr="007F1F49" w:rsidRDefault="002644B2" w:rsidP="007F1F49">
            <w:pPr>
              <w:spacing w:line="276" w:lineRule="auto"/>
              <w:jc w:val="left"/>
              <w:rPr>
                <w:rFonts w:ascii="Arial" w:eastAsia="Times New Roman" w:hAnsi="Arial" w:cs="Arial"/>
                <w:sz w:val="22"/>
              </w:rPr>
            </w:pPr>
            <w:r w:rsidRPr="007F1F49">
              <w:rPr>
                <w:rFonts w:ascii="Arial" w:eastAsia="Times New Roman" w:hAnsi="Arial" w:cs="Arial"/>
                <w:sz w:val="22"/>
              </w:rPr>
              <w:t>с. Федурино</w:t>
            </w:r>
          </w:p>
        </w:tc>
        <w:tc>
          <w:tcPr>
            <w:tcW w:w="2552" w:type="dxa"/>
            <w:shd w:val="clear" w:color="auto" w:fill="auto"/>
          </w:tcPr>
          <w:p w:rsidR="002644B2" w:rsidRPr="007F1F49" w:rsidRDefault="002644B2" w:rsidP="007F1F49">
            <w:pPr>
              <w:spacing w:line="276" w:lineRule="auto"/>
              <w:jc w:val="left"/>
              <w:rPr>
                <w:rFonts w:ascii="Arial" w:eastAsia="Times New Roman" w:hAnsi="Arial" w:cs="Arial"/>
                <w:sz w:val="22"/>
              </w:rPr>
            </w:pPr>
            <w:r w:rsidRPr="007F1F49">
              <w:rPr>
                <w:rFonts w:ascii="Arial" w:eastAsia="Times New Roman" w:hAnsi="Arial" w:cs="Arial"/>
                <w:sz w:val="22"/>
              </w:rPr>
              <w:t>Автозаправочные станции не более 3-х ТРК только для заправки легкового автотранспорта жидким топливом, в том числе с объектами обслуживания</w:t>
            </w:r>
          </w:p>
        </w:tc>
        <w:tc>
          <w:tcPr>
            <w:tcW w:w="2552" w:type="dxa"/>
            <w:shd w:val="clear" w:color="auto" w:fill="auto"/>
          </w:tcPr>
          <w:p w:rsidR="002644B2" w:rsidRPr="007F1F49" w:rsidRDefault="002644B2" w:rsidP="007F1F49">
            <w:pPr>
              <w:snapToGrid w:val="0"/>
              <w:spacing w:line="276" w:lineRule="auto"/>
              <w:jc w:val="left"/>
              <w:rPr>
                <w:rFonts w:ascii="Arial" w:eastAsia="Times New Roman" w:hAnsi="Arial" w:cs="Arial"/>
                <w:sz w:val="22"/>
                <w:lang w:eastAsia="ar-SA"/>
              </w:rPr>
            </w:pPr>
            <w:r w:rsidRPr="007F1F49">
              <w:rPr>
                <w:rFonts w:ascii="Arial" w:eastAsia="Times New Roman" w:hAnsi="Arial" w:cs="Arial"/>
                <w:sz w:val="22"/>
                <w:lang w:eastAsia="ar-SA"/>
              </w:rPr>
              <w:t>50 м / V, соблюдается</w:t>
            </w:r>
          </w:p>
        </w:tc>
      </w:tr>
      <w:tr w:rsidR="002644B2" w:rsidRPr="007F1F49" w:rsidTr="008D539E">
        <w:tc>
          <w:tcPr>
            <w:tcW w:w="534" w:type="dxa"/>
            <w:shd w:val="clear" w:color="auto" w:fill="auto"/>
          </w:tcPr>
          <w:p w:rsidR="002644B2" w:rsidRPr="007F1F49" w:rsidRDefault="002644B2" w:rsidP="00075ED8">
            <w:pPr>
              <w:pStyle w:val="af2"/>
              <w:numPr>
                <w:ilvl w:val="0"/>
                <w:numId w:val="47"/>
              </w:numPr>
              <w:snapToGrid w:val="0"/>
              <w:spacing w:line="276" w:lineRule="auto"/>
              <w:ind w:left="0" w:firstLine="0"/>
              <w:jc w:val="left"/>
              <w:rPr>
                <w:rFonts w:ascii="Arial" w:eastAsia="Times New Roman" w:hAnsi="Arial" w:cs="Arial"/>
                <w:sz w:val="22"/>
                <w:lang w:eastAsia="ar-SA"/>
              </w:rPr>
            </w:pPr>
          </w:p>
        </w:tc>
        <w:tc>
          <w:tcPr>
            <w:tcW w:w="2126" w:type="dxa"/>
            <w:shd w:val="clear" w:color="auto" w:fill="auto"/>
          </w:tcPr>
          <w:p w:rsidR="002644B2" w:rsidRPr="007F1F49" w:rsidRDefault="002644B2" w:rsidP="007F1F49">
            <w:pPr>
              <w:spacing w:line="276" w:lineRule="auto"/>
              <w:jc w:val="left"/>
              <w:rPr>
                <w:rFonts w:ascii="Arial" w:eastAsia="Times New Roman" w:hAnsi="Arial" w:cs="Arial"/>
                <w:sz w:val="22"/>
              </w:rPr>
            </w:pPr>
            <w:r w:rsidRPr="007F1F49">
              <w:rPr>
                <w:rFonts w:ascii="Arial" w:eastAsia="Times New Roman" w:hAnsi="Arial" w:cs="Arial"/>
                <w:sz w:val="22"/>
              </w:rPr>
              <w:t>Пожарное депо</w:t>
            </w:r>
          </w:p>
        </w:tc>
        <w:tc>
          <w:tcPr>
            <w:tcW w:w="2126" w:type="dxa"/>
            <w:shd w:val="clear" w:color="auto" w:fill="auto"/>
          </w:tcPr>
          <w:p w:rsidR="002644B2" w:rsidRPr="007F1F49" w:rsidRDefault="002644B2" w:rsidP="007F1F49">
            <w:pPr>
              <w:spacing w:line="276" w:lineRule="auto"/>
              <w:jc w:val="left"/>
              <w:rPr>
                <w:rFonts w:ascii="Arial" w:eastAsia="Times New Roman" w:hAnsi="Arial" w:cs="Arial"/>
                <w:sz w:val="22"/>
              </w:rPr>
            </w:pPr>
            <w:r w:rsidRPr="007F1F49">
              <w:rPr>
                <w:rFonts w:ascii="Arial" w:eastAsia="Times New Roman" w:hAnsi="Arial" w:cs="Arial"/>
                <w:sz w:val="22"/>
              </w:rPr>
              <w:t>с. Яковцево</w:t>
            </w:r>
          </w:p>
        </w:tc>
        <w:tc>
          <w:tcPr>
            <w:tcW w:w="2552" w:type="dxa"/>
            <w:shd w:val="clear" w:color="auto" w:fill="auto"/>
          </w:tcPr>
          <w:p w:rsidR="002644B2" w:rsidRPr="007F1F49" w:rsidRDefault="002644B2" w:rsidP="007F1F49">
            <w:pPr>
              <w:spacing w:line="276" w:lineRule="auto"/>
              <w:jc w:val="left"/>
              <w:rPr>
                <w:rFonts w:ascii="Arial" w:eastAsia="Times New Roman" w:hAnsi="Arial" w:cs="Arial"/>
                <w:sz w:val="22"/>
              </w:rPr>
            </w:pPr>
            <w:r w:rsidRPr="007F1F49">
              <w:rPr>
                <w:rFonts w:ascii="Arial" w:eastAsia="Times New Roman" w:hAnsi="Arial" w:cs="Arial"/>
                <w:sz w:val="22"/>
              </w:rPr>
              <w:t>-</w:t>
            </w:r>
          </w:p>
        </w:tc>
        <w:tc>
          <w:tcPr>
            <w:tcW w:w="2552" w:type="dxa"/>
            <w:shd w:val="clear" w:color="auto" w:fill="auto"/>
          </w:tcPr>
          <w:p w:rsidR="002644B2" w:rsidRPr="007F1F49" w:rsidRDefault="002644B2" w:rsidP="007F1F49">
            <w:pPr>
              <w:snapToGrid w:val="0"/>
              <w:spacing w:line="276" w:lineRule="auto"/>
              <w:jc w:val="left"/>
              <w:rPr>
                <w:rFonts w:ascii="Arial" w:eastAsia="Times New Roman" w:hAnsi="Arial" w:cs="Arial"/>
                <w:sz w:val="22"/>
                <w:lang w:eastAsia="ar-SA"/>
              </w:rPr>
            </w:pPr>
            <w:r w:rsidRPr="007F1F49">
              <w:rPr>
                <w:rFonts w:ascii="Arial" w:eastAsia="Times New Roman" w:hAnsi="Arial" w:cs="Arial"/>
                <w:sz w:val="22"/>
                <w:lang w:eastAsia="ar-SA"/>
              </w:rPr>
              <w:t>50 м / V, соблюдается</w:t>
            </w:r>
          </w:p>
        </w:tc>
      </w:tr>
      <w:tr w:rsidR="001E4875" w:rsidRPr="007F1F49" w:rsidTr="007F1F49">
        <w:trPr>
          <w:trHeight w:val="741"/>
        </w:trPr>
        <w:tc>
          <w:tcPr>
            <w:tcW w:w="534" w:type="dxa"/>
            <w:shd w:val="clear" w:color="auto" w:fill="auto"/>
          </w:tcPr>
          <w:p w:rsidR="001E4875" w:rsidRPr="007F1F49" w:rsidRDefault="001E4875" w:rsidP="00075ED8">
            <w:pPr>
              <w:pStyle w:val="af2"/>
              <w:numPr>
                <w:ilvl w:val="0"/>
                <w:numId w:val="47"/>
              </w:numPr>
              <w:snapToGrid w:val="0"/>
              <w:spacing w:line="276" w:lineRule="auto"/>
              <w:ind w:left="0" w:firstLine="0"/>
              <w:jc w:val="left"/>
              <w:rPr>
                <w:rFonts w:ascii="Arial" w:eastAsia="Times New Roman" w:hAnsi="Arial" w:cs="Arial"/>
                <w:sz w:val="22"/>
                <w:lang w:eastAsia="ar-SA"/>
              </w:rPr>
            </w:pPr>
          </w:p>
        </w:tc>
        <w:tc>
          <w:tcPr>
            <w:tcW w:w="2126" w:type="dxa"/>
            <w:shd w:val="clear" w:color="auto" w:fill="auto"/>
          </w:tcPr>
          <w:p w:rsidR="001E4875" w:rsidRPr="007F1F49" w:rsidRDefault="001E4875" w:rsidP="007F1F49">
            <w:pPr>
              <w:spacing w:line="276" w:lineRule="auto"/>
              <w:jc w:val="left"/>
              <w:rPr>
                <w:rFonts w:ascii="Arial" w:eastAsia="Times New Roman" w:hAnsi="Arial" w:cs="Arial"/>
                <w:sz w:val="22"/>
              </w:rPr>
            </w:pPr>
            <w:r w:rsidRPr="007F1F49">
              <w:rPr>
                <w:rFonts w:ascii="Arial" w:eastAsia="Times New Roman" w:hAnsi="Arial" w:cs="Arial"/>
                <w:sz w:val="22"/>
              </w:rPr>
              <w:t>Очистные сооружения</w:t>
            </w:r>
          </w:p>
        </w:tc>
        <w:tc>
          <w:tcPr>
            <w:tcW w:w="2126" w:type="dxa"/>
            <w:shd w:val="clear" w:color="auto" w:fill="auto"/>
          </w:tcPr>
          <w:p w:rsidR="001E4875" w:rsidRPr="007F1F49" w:rsidRDefault="001E4875" w:rsidP="007F1F49">
            <w:pPr>
              <w:spacing w:line="276" w:lineRule="auto"/>
              <w:jc w:val="left"/>
              <w:rPr>
                <w:rFonts w:ascii="Arial" w:eastAsia="Times New Roman" w:hAnsi="Arial" w:cs="Arial"/>
                <w:sz w:val="22"/>
              </w:rPr>
            </w:pPr>
            <w:r w:rsidRPr="007F1F49">
              <w:rPr>
                <w:rFonts w:ascii="Arial" w:eastAsia="Times New Roman" w:hAnsi="Arial" w:cs="Arial"/>
                <w:sz w:val="22"/>
              </w:rPr>
              <w:t>с. Яковцево</w:t>
            </w:r>
          </w:p>
        </w:tc>
        <w:tc>
          <w:tcPr>
            <w:tcW w:w="2552" w:type="dxa"/>
            <w:shd w:val="clear" w:color="auto" w:fill="auto"/>
          </w:tcPr>
          <w:p w:rsidR="001E4875" w:rsidRPr="007F1F49" w:rsidRDefault="00617476" w:rsidP="007F1F49">
            <w:pPr>
              <w:spacing w:line="276" w:lineRule="auto"/>
              <w:jc w:val="left"/>
              <w:rPr>
                <w:rFonts w:ascii="Arial" w:eastAsia="Times New Roman" w:hAnsi="Arial" w:cs="Arial"/>
                <w:sz w:val="22"/>
              </w:rPr>
            </w:pPr>
            <w:r w:rsidRPr="007F1F49">
              <w:rPr>
                <w:rFonts w:ascii="Arial" w:eastAsia="Times New Roman" w:hAnsi="Arial" w:cs="Arial"/>
                <w:sz w:val="22"/>
              </w:rPr>
              <w:t>Очистка сточных вод</w:t>
            </w:r>
          </w:p>
        </w:tc>
        <w:tc>
          <w:tcPr>
            <w:tcW w:w="2552" w:type="dxa"/>
            <w:shd w:val="clear" w:color="auto" w:fill="auto"/>
          </w:tcPr>
          <w:p w:rsidR="001E4875" w:rsidRPr="007F1F49" w:rsidRDefault="00617476" w:rsidP="007F1F49">
            <w:pPr>
              <w:snapToGrid w:val="0"/>
              <w:spacing w:line="276" w:lineRule="auto"/>
              <w:jc w:val="left"/>
              <w:rPr>
                <w:rFonts w:ascii="Arial" w:eastAsia="Times New Roman" w:hAnsi="Arial" w:cs="Arial"/>
                <w:sz w:val="22"/>
                <w:lang w:eastAsia="ar-SA"/>
              </w:rPr>
            </w:pPr>
            <w:r w:rsidRPr="007F1F49">
              <w:rPr>
                <w:rFonts w:ascii="Arial" w:eastAsia="Times New Roman" w:hAnsi="Arial" w:cs="Arial"/>
                <w:sz w:val="22"/>
                <w:lang w:eastAsia="ar-SA"/>
              </w:rPr>
              <w:t>150 м, соблюдается</w:t>
            </w:r>
          </w:p>
        </w:tc>
      </w:tr>
      <w:tr w:rsidR="00617476" w:rsidRPr="007F1F49" w:rsidTr="007F1F49">
        <w:tc>
          <w:tcPr>
            <w:tcW w:w="534" w:type="dxa"/>
            <w:shd w:val="clear" w:color="auto" w:fill="auto"/>
          </w:tcPr>
          <w:p w:rsidR="00617476" w:rsidRPr="007F1F49" w:rsidRDefault="00617476" w:rsidP="00075ED8">
            <w:pPr>
              <w:pStyle w:val="af2"/>
              <w:numPr>
                <w:ilvl w:val="0"/>
                <w:numId w:val="47"/>
              </w:numPr>
              <w:snapToGrid w:val="0"/>
              <w:spacing w:line="276" w:lineRule="auto"/>
              <w:ind w:left="0" w:firstLine="0"/>
              <w:jc w:val="left"/>
              <w:rPr>
                <w:rFonts w:ascii="Arial" w:eastAsia="Times New Roman" w:hAnsi="Arial" w:cs="Arial"/>
                <w:sz w:val="22"/>
                <w:lang w:eastAsia="ar-SA"/>
              </w:rPr>
            </w:pPr>
          </w:p>
        </w:tc>
        <w:tc>
          <w:tcPr>
            <w:tcW w:w="2126" w:type="dxa"/>
            <w:shd w:val="clear" w:color="auto" w:fill="auto"/>
          </w:tcPr>
          <w:p w:rsidR="00617476" w:rsidRPr="007F1F49" w:rsidRDefault="00617476" w:rsidP="007F1F49">
            <w:pPr>
              <w:spacing w:line="276" w:lineRule="auto"/>
              <w:jc w:val="left"/>
              <w:rPr>
                <w:rFonts w:ascii="Arial" w:eastAsia="Times New Roman" w:hAnsi="Arial" w:cs="Arial"/>
                <w:sz w:val="22"/>
              </w:rPr>
            </w:pPr>
            <w:r w:rsidRPr="007F1F49">
              <w:rPr>
                <w:rFonts w:ascii="Arial" w:eastAsia="Times New Roman" w:hAnsi="Arial" w:cs="Arial"/>
                <w:sz w:val="22"/>
              </w:rPr>
              <w:t>Очистные сооружения</w:t>
            </w:r>
          </w:p>
        </w:tc>
        <w:tc>
          <w:tcPr>
            <w:tcW w:w="2126" w:type="dxa"/>
            <w:shd w:val="clear" w:color="auto" w:fill="auto"/>
          </w:tcPr>
          <w:p w:rsidR="00617476" w:rsidRPr="007F1F49" w:rsidRDefault="00617476" w:rsidP="007F1F49">
            <w:pPr>
              <w:spacing w:line="276" w:lineRule="auto"/>
              <w:jc w:val="left"/>
              <w:rPr>
                <w:rFonts w:ascii="Arial" w:hAnsi="Arial" w:cs="Arial"/>
                <w:sz w:val="22"/>
              </w:rPr>
            </w:pPr>
            <w:r w:rsidRPr="007F1F49">
              <w:rPr>
                <w:rFonts w:ascii="Arial" w:hAnsi="Arial" w:cs="Arial"/>
                <w:sz w:val="22"/>
              </w:rPr>
              <w:t>с. Новоселки</w:t>
            </w:r>
          </w:p>
        </w:tc>
        <w:tc>
          <w:tcPr>
            <w:tcW w:w="2552" w:type="dxa"/>
            <w:shd w:val="clear" w:color="auto" w:fill="auto"/>
          </w:tcPr>
          <w:p w:rsidR="00617476" w:rsidRPr="007F1F49" w:rsidRDefault="00617476" w:rsidP="007F1F49">
            <w:r w:rsidRPr="007F1F49">
              <w:rPr>
                <w:rFonts w:ascii="Arial" w:eastAsia="Times New Roman" w:hAnsi="Arial" w:cs="Arial"/>
                <w:sz w:val="22"/>
              </w:rPr>
              <w:t>Очистка сточных вод</w:t>
            </w:r>
          </w:p>
        </w:tc>
        <w:tc>
          <w:tcPr>
            <w:tcW w:w="2552" w:type="dxa"/>
            <w:shd w:val="clear" w:color="auto" w:fill="auto"/>
          </w:tcPr>
          <w:p w:rsidR="00617476" w:rsidRPr="007F1F49" w:rsidRDefault="00617476" w:rsidP="007F1F49">
            <w:pPr>
              <w:snapToGrid w:val="0"/>
              <w:spacing w:line="276" w:lineRule="auto"/>
              <w:jc w:val="left"/>
              <w:rPr>
                <w:rFonts w:ascii="Arial" w:eastAsia="Times New Roman" w:hAnsi="Arial" w:cs="Arial"/>
                <w:sz w:val="22"/>
                <w:lang w:eastAsia="ar-SA"/>
              </w:rPr>
            </w:pPr>
            <w:r w:rsidRPr="007F1F49">
              <w:rPr>
                <w:rFonts w:ascii="Arial" w:eastAsia="Times New Roman" w:hAnsi="Arial" w:cs="Arial"/>
                <w:sz w:val="22"/>
                <w:lang w:eastAsia="ar-SA"/>
              </w:rPr>
              <w:t>200 м, соблюдается</w:t>
            </w:r>
          </w:p>
        </w:tc>
      </w:tr>
      <w:tr w:rsidR="00617476" w:rsidRPr="007F1F49" w:rsidTr="007F1F49">
        <w:tc>
          <w:tcPr>
            <w:tcW w:w="534" w:type="dxa"/>
            <w:shd w:val="clear" w:color="auto" w:fill="auto"/>
          </w:tcPr>
          <w:p w:rsidR="00617476" w:rsidRPr="007F1F49" w:rsidRDefault="00617476" w:rsidP="00075ED8">
            <w:pPr>
              <w:pStyle w:val="af2"/>
              <w:numPr>
                <w:ilvl w:val="0"/>
                <w:numId w:val="47"/>
              </w:numPr>
              <w:snapToGrid w:val="0"/>
              <w:spacing w:line="276" w:lineRule="auto"/>
              <w:ind w:left="0" w:firstLine="0"/>
              <w:jc w:val="left"/>
              <w:rPr>
                <w:rFonts w:ascii="Arial" w:eastAsia="Times New Roman" w:hAnsi="Arial" w:cs="Arial"/>
                <w:sz w:val="22"/>
                <w:lang w:eastAsia="ar-SA"/>
              </w:rPr>
            </w:pPr>
          </w:p>
        </w:tc>
        <w:tc>
          <w:tcPr>
            <w:tcW w:w="2126" w:type="dxa"/>
            <w:shd w:val="clear" w:color="auto" w:fill="auto"/>
          </w:tcPr>
          <w:p w:rsidR="00617476" w:rsidRPr="007F1F49" w:rsidRDefault="00617476" w:rsidP="007F1F49">
            <w:pPr>
              <w:spacing w:line="276" w:lineRule="auto"/>
              <w:jc w:val="left"/>
              <w:rPr>
                <w:rFonts w:ascii="Arial" w:eastAsia="Times New Roman" w:hAnsi="Arial" w:cs="Arial"/>
                <w:sz w:val="22"/>
              </w:rPr>
            </w:pPr>
            <w:r w:rsidRPr="007F1F49">
              <w:rPr>
                <w:rFonts w:ascii="Arial" w:eastAsia="Times New Roman" w:hAnsi="Arial" w:cs="Arial"/>
                <w:sz w:val="22"/>
              </w:rPr>
              <w:t>Очистные сооружения</w:t>
            </w:r>
          </w:p>
        </w:tc>
        <w:tc>
          <w:tcPr>
            <w:tcW w:w="2126" w:type="dxa"/>
            <w:shd w:val="clear" w:color="auto" w:fill="auto"/>
          </w:tcPr>
          <w:p w:rsidR="00617476" w:rsidRPr="007F1F49" w:rsidRDefault="00617476" w:rsidP="007F1F49">
            <w:pPr>
              <w:spacing w:line="276" w:lineRule="auto"/>
              <w:jc w:val="left"/>
              <w:rPr>
                <w:rFonts w:ascii="Arial" w:eastAsia="Times New Roman" w:hAnsi="Arial" w:cs="Arial"/>
                <w:sz w:val="22"/>
              </w:rPr>
            </w:pPr>
            <w:r w:rsidRPr="007F1F49">
              <w:rPr>
                <w:rFonts w:ascii="Arial" w:eastAsia="Times New Roman" w:hAnsi="Arial" w:cs="Arial"/>
                <w:sz w:val="22"/>
                <w:lang w:eastAsia="ar-SA"/>
              </w:rPr>
              <w:t>с. Беляйкого</w:t>
            </w:r>
          </w:p>
        </w:tc>
        <w:tc>
          <w:tcPr>
            <w:tcW w:w="2552" w:type="dxa"/>
            <w:shd w:val="clear" w:color="auto" w:fill="auto"/>
          </w:tcPr>
          <w:p w:rsidR="00617476" w:rsidRPr="007F1F49" w:rsidRDefault="00617476" w:rsidP="007F1F49">
            <w:r w:rsidRPr="007F1F49">
              <w:rPr>
                <w:rFonts w:ascii="Arial" w:eastAsia="Times New Roman" w:hAnsi="Arial" w:cs="Arial"/>
                <w:sz w:val="22"/>
              </w:rPr>
              <w:t>Очистка сточных вод</w:t>
            </w:r>
          </w:p>
        </w:tc>
        <w:tc>
          <w:tcPr>
            <w:tcW w:w="2552" w:type="dxa"/>
            <w:shd w:val="clear" w:color="auto" w:fill="auto"/>
          </w:tcPr>
          <w:p w:rsidR="00617476" w:rsidRPr="007F1F49" w:rsidRDefault="00617476" w:rsidP="007F1F49">
            <w:pPr>
              <w:snapToGrid w:val="0"/>
              <w:spacing w:line="276" w:lineRule="auto"/>
              <w:jc w:val="left"/>
              <w:rPr>
                <w:rFonts w:ascii="Arial" w:eastAsia="Times New Roman" w:hAnsi="Arial" w:cs="Arial"/>
                <w:sz w:val="22"/>
                <w:lang w:eastAsia="ar-SA"/>
              </w:rPr>
            </w:pPr>
            <w:r w:rsidRPr="007F1F49">
              <w:rPr>
                <w:rFonts w:ascii="Arial" w:eastAsia="Times New Roman" w:hAnsi="Arial" w:cs="Arial"/>
                <w:sz w:val="22"/>
                <w:lang w:eastAsia="ar-SA"/>
              </w:rPr>
              <w:t>200 м, соблюдается</w:t>
            </w:r>
          </w:p>
        </w:tc>
      </w:tr>
      <w:tr w:rsidR="003C4DA6" w:rsidRPr="007F1F49" w:rsidTr="007F1F49">
        <w:tc>
          <w:tcPr>
            <w:tcW w:w="534" w:type="dxa"/>
            <w:shd w:val="clear" w:color="auto" w:fill="auto"/>
          </w:tcPr>
          <w:p w:rsidR="003C4DA6" w:rsidRPr="007F1F49" w:rsidRDefault="003C4DA6" w:rsidP="00075ED8">
            <w:pPr>
              <w:pStyle w:val="af2"/>
              <w:numPr>
                <w:ilvl w:val="0"/>
                <w:numId w:val="47"/>
              </w:numPr>
              <w:snapToGrid w:val="0"/>
              <w:spacing w:line="276" w:lineRule="auto"/>
              <w:ind w:left="0" w:firstLine="0"/>
              <w:jc w:val="left"/>
              <w:rPr>
                <w:rFonts w:ascii="Arial" w:eastAsia="Times New Roman" w:hAnsi="Arial" w:cs="Arial"/>
                <w:sz w:val="22"/>
                <w:lang w:eastAsia="ar-SA"/>
              </w:rPr>
            </w:pPr>
          </w:p>
        </w:tc>
        <w:tc>
          <w:tcPr>
            <w:tcW w:w="2126" w:type="dxa"/>
            <w:shd w:val="clear" w:color="auto" w:fill="auto"/>
          </w:tcPr>
          <w:p w:rsidR="003C4DA6" w:rsidRPr="007F1F49" w:rsidRDefault="003C4DA6" w:rsidP="007F1F49">
            <w:pPr>
              <w:spacing w:line="276" w:lineRule="auto"/>
              <w:jc w:val="left"/>
              <w:rPr>
                <w:rFonts w:ascii="Arial" w:eastAsia="Times New Roman" w:hAnsi="Arial" w:cs="Arial"/>
                <w:sz w:val="22"/>
              </w:rPr>
            </w:pPr>
            <w:r>
              <w:rPr>
                <w:rFonts w:ascii="Arial" w:eastAsia="Times New Roman" w:hAnsi="Arial" w:cs="Arial"/>
                <w:sz w:val="22"/>
              </w:rPr>
              <w:t>Животноводческий комплекс, ООО «Возрождение»,</w:t>
            </w:r>
          </w:p>
        </w:tc>
        <w:tc>
          <w:tcPr>
            <w:tcW w:w="2126" w:type="dxa"/>
            <w:shd w:val="clear" w:color="auto" w:fill="auto"/>
          </w:tcPr>
          <w:p w:rsidR="003C4DA6" w:rsidRPr="007F1F49" w:rsidRDefault="003C4DA6" w:rsidP="00A7514D">
            <w:pPr>
              <w:spacing w:line="276" w:lineRule="auto"/>
              <w:jc w:val="left"/>
              <w:rPr>
                <w:rFonts w:ascii="Arial" w:hAnsi="Arial" w:cs="Arial"/>
                <w:sz w:val="22"/>
              </w:rPr>
            </w:pPr>
            <w:r w:rsidRPr="007F1F49">
              <w:rPr>
                <w:rFonts w:ascii="Arial" w:hAnsi="Arial" w:cs="Arial"/>
                <w:sz w:val="22"/>
              </w:rPr>
              <w:t>с. Новоселки</w:t>
            </w:r>
          </w:p>
        </w:tc>
        <w:tc>
          <w:tcPr>
            <w:tcW w:w="2552" w:type="dxa"/>
            <w:shd w:val="clear" w:color="auto" w:fill="auto"/>
          </w:tcPr>
          <w:p w:rsidR="003C4DA6" w:rsidRPr="007F1F49" w:rsidRDefault="003C4DA6" w:rsidP="007F1F49">
            <w:pPr>
              <w:rPr>
                <w:rFonts w:ascii="Arial" w:eastAsia="Times New Roman" w:hAnsi="Arial" w:cs="Arial"/>
                <w:sz w:val="22"/>
              </w:rPr>
            </w:pPr>
            <w:r>
              <w:rPr>
                <w:rFonts w:ascii="Arial" w:eastAsia="Times New Roman" w:hAnsi="Arial" w:cs="Arial"/>
                <w:sz w:val="22"/>
              </w:rPr>
              <w:t>Свиноферма на 320 голов</w:t>
            </w:r>
          </w:p>
        </w:tc>
        <w:tc>
          <w:tcPr>
            <w:tcW w:w="2552" w:type="dxa"/>
            <w:shd w:val="clear" w:color="auto" w:fill="auto"/>
          </w:tcPr>
          <w:p w:rsidR="003C4DA6" w:rsidRPr="007F1F49" w:rsidRDefault="003C4DA6" w:rsidP="00A7514D">
            <w:pPr>
              <w:snapToGrid w:val="0"/>
              <w:spacing w:line="276" w:lineRule="auto"/>
              <w:jc w:val="left"/>
              <w:rPr>
                <w:rFonts w:ascii="Arial" w:eastAsia="Times New Roman" w:hAnsi="Arial" w:cs="Arial"/>
                <w:sz w:val="22"/>
                <w:lang w:eastAsia="ar-SA"/>
              </w:rPr>
            </w:pPr>
            <w:r w:rsidRPr="007F1F49">
              <w:rPr>
                <w:rFonts w:ascii="Arial" w:eastAsia="Times New Roman" w:hAnsi="Arial" w:cs="Arial"/>
                <w:sz w:val="22"/>
                <w:lang w:eastAsia="ar-SA"/>
              </w:rPr>
              <w:t xml:space="preserve">300 м / </w:t>
            </w:r>
            <w:r w:rsidRPr="007F1F49">
              <w:rPr>
                <w:rFonts w:ascii="Arial" w:eastAsia="Times New Roman" w:hAnsi="Arial" w:cs="Arial"/>
                <w:sz w:val="22"/>
                <w:lang w:val="en-US" w:eastAsia="ar-SA"/>
              </w:rPr>
              <w:t xml:space="preserve">III, </w:t>
            </w:r>
            <w:r w:rsidRPr="007F1F49">
              <w:rPr>
                <w:rFonts w:ascii="Arial" w:eastAsia="Times New Roman" w:hAnsi="Arial" w:cs="Arial"/>
                <w:sz w:val="22"/>
                <w:lang w:eastAsia="ar-SA"/>
              </w:rPr>
              <w:t>соблюдается</w:t>
            </w:r>
          </w:p>
        </w:tc>
      </w:tr>
    </w:tbl>
    <w:p w:rsidR="002644B2" w:rsidRPr="007F1F49" w:rsidRDefault="002644B2" w:rsidP="007F1F49">
      <w:pPr>
        <w:rPr>
          <w:rFonts w:ascii="Arial" w:hAnsi="Arial" w:cs="Arial"/>
          <w:sz w:val="22"/>
        </w:rPr>
      </w:pPr>
    </w:p>
    <w:p w:rsidR="002644B2" w:rsidRPr="007F1F49" w:rsidRDefault="002644B2" w:rsidP="007F1F49">
      <w:pPr>
        <w:ind w:firstLine="709"/>
        <w:rPr>
          <w:rFonts w:ascii="Arial" w:hAnsi="Arial" w:cs="Arial"/>
          <w:color w:val="000000"/>
          <w:sz w:val="22"/>
        </w:rPr>
      </w:pPr>
      <w:r w:rsidRPr="007F1F49">
        <w:rPr>
          <w:rFonts w:ascii="Arial" w:hAnsi="Arial" w:cs="Arial"/>
          <w:color w:val="000000"/>
          <w:sz w:val="22"/>
        </w:rPr>
        <w:t>Согла</w:t>
      </w:r>
      <w:r w:rsidR="00D62E6F" w:rsidRPr="007F1F49">
        <w:rPr>
          <w:rFonts w:ascii="Arial" w:hAnsi="Arial" w:cs="Arial"/>
          <w:color w:val="000000"/>
          <w:sz w:val="22"/>
        </w:rPr>
        <w:t xml:space="preserve">сно СанПиН 2.2.1/2.1.1.1200-03 </w:t>
      </w:r>
      <w:r w:rsidRPr="007F1F49">
        <w:rPr>
          <w:rFonts w:ascii="Arial" w:hAnsi="Arial" w:cs="Arial"/>
          <w:color w:val="000000"/>
          <w:sz w:val="22"/>
        </w:rPr>
        <w:t>в санитарно-защитной зоне не допускается размещать: жилую застройку, включая отдельные жилые дома, ландшафтно-рекреационные зоны, зоны отдыха, территории курортов, санаториев и домов отдыха, территорий садоводческих товариществ и коттеджной застройки, коллективных или индивидуальных дачных и садово-огородных участков, а также других территорий с нормируемыми показателями качества среды обитания; спортивные сооружения, детские площадки, образовательные и детские учреждения, лечебно-профилактические и оздоровительные учреждения общего пользования.</w:t>
      </w:r>
    </w:p>
    <w:p w:rsidR="002644B2" w:rsidRPr="007F1F49" w:rsidRDefault="002644B2" w:rsidP="007F1F49">
      <w:pPr>
        <w:ind w:firstLine="709"/>
        <w:rPr>
          <w:rFonts w:ascii="Arial" w:hAnsi="Arial" w:cs="Arial"/>
          <w:color w:val="000000"/>
          <w:sz w:val="22"/>
        </w:rPr>
      </w:pPr>
      <w:r w:rsidRPr="007F1F49">
        <w:rPr>
          <w:rFonts w:ascii="Arial" w:hAnsi="Arial" w:cs="Arial"/>
          <w:color w:val="000000"/>
          <w:sz w:val="22"/>
        </w:rPr>
        <w:t>В санитарно-защитной зоне и на территории объектов других отраслей промышленности не допускается размещать объекты по производству лекарственных веществ, лекарственных средств и (или) лекарственных форм, склады сырья и полупродуктов для фармацевтиче</w:t>
      </w:r>
      <w:r w:rsidRPr="007F1F49">
        <w:rPr>
          <w:rFonts w:ascii="Arial" w:hAnsi="Arial" w:cs="Arial"/>
          <w:color w:val="000000"/>
          <w:sz w:val="22"/>
        </w:rPr>
        <w:lastRenderedPageBreak/>
        <w:t>ских предприятий; объекты пищевых отраслей промышленности, оптовые склады продовольственного сырья и пищевых продуктов, комплексы водопроводных сооружений для подготовки и хранения питьевой воды, которые могут повлиять на качество продукции.</w:t>
      </w:r>
    </w:p>
    <w:p w:rsidR="00555595" w:rsidRPr="00555595" w:rsidRDefault="00555595" w:rsidP="00555595">
      <w:pPr>
        <w:ind w:firstLine="709"/>
        <w:rPr>
          <w:rFonts w:ascii="Arial" w:hAnsi="Arial" w:cs="Arial"/>
          <w:color w:val="000000"/>
          <w:sz w:val="22"/>
        </w:rPr>
      </w:pPr>
      <w:r w:rsidRPr="00555595">
        <w:rPr>
          <w:rFonts w:ascii="Arial" w:hAnsi="Arial" w:cs="Arial"/>
          <w:color w:val="000000"/>
          <w:sz w:val="22"/>
        </w:rPr>
        <w:t>В настоящем проекте в установленных в соответствии с СанПиН 2.2.1/2.1.1.1200-03 санитарно-защитных зонах располагается жилая застройка.</w:t>
      </w:r>
    </w:p>
    <w:p w:rsidR="00555595" w:rsidRPr="00555595" w:rsidRDefault="00555595" w:rsidP="00555595">
      <w:pPr>
        <w:ind w:firstLine="709"/>
        <w:rPr>
          <w:rFonts w:ascii="Arial" w:hAnsi="Arial" w:cs="Arial"/>
          <w:color w:val="000000"/>
          <w:sz w:val="22"/>
        </w:rPr>
      </w:pPr>
      <w:r w:rsidRPr="00555595">
        <w:rPr>
          <w:rFonts w:ascii="Arial" w:hAnsi="Arial" w:cs="Arial"/>
          <w:color w:val="000000"/>
          <w:sz w:val="22"/>
        </w:rPr>
        <w:t>Ориентировочные размеры санитарно-защитных зон должны быть обоснованы проектами санитарно-защитных зон с расчетами ожидаемого загрязнения атмосферного воздуха (с учетом фона) и уровней физического воздействия на атмосферный воздух и подтверждены результатами натурных исследований и измерений.</w:t>
      </w:r>
    </w:p>
    <w:p w:rsidR="00555595" w:rsidRPr="00555595" w:rsidRDefault="00555595" w:rsidP="00555595">
      <w:pPr>
        <w:ind w:firstLine="709"/>
        <w:rPr>
          <w:rFonts w:ascii="Arial" w:hAnsi="Arial" w:cs="Arial"/>
          <w:color w:val="000000"/>
          <w:sz w:val="22"/>
        </w:rPr>
      </w:pPr>
      <w:r w:rsidRPr="00555595">
        <w:rPr>
          <w:rFonts w:ascii="Arial" w:hAnsi="Arial" w:cs="Arial"/>
          <w:color w:val="000000"/>
          <w:sz w:val="22"/>
        </w:rPr>
        <w:t>Обоснованное сокращение границ СЗЗ и, как следствие, вывод жилой застройки за ее границы возможно путем разработки проекта сокращения санитарно-защитной зоны (в соответствии с п. 3.1 СанПиН 2.2.1/2.1.1.1200-03 разработка проекта санитарно-защитной зоны для объектов I - III класса опасности является обязательной).</w:t>
      </w:r>
    </w:p>
    <w:p w:rsidR="00555595" w:rsidRPr="00555595" w:rsidRDefault="00555595" w:rsidP="00555595">
      <w:pPr>
        <w:ind w:firstLine="709"/>
        <w:rPr>
          <w:rFonts w:ascii="Arial" w:hAnsi="Arial" w:cs="Arial"/>
          <w:color w:val="000000"/>
          <w:sz w:val="22"/>
        </w:rPr>
      </w:pPr>
      <w:r w:rsidRPr="00555595">
        <w:rPr>
          <w:rFonts w:ascii="Arial" w:hAnsi="Arial" w:cs="Arial"/>
          <w:color w:val="000000"/>
          <w:sz w:val="22"/>
        </w:rPr>
        <w:t>Согласно п.4.5. СанПиН 2.2.1/2.1.1.1200-03 размер санитарно-защитной зоны для действующих объектов может быть уменьшен при:</w:t>
      </w:r>
    </w:p>
    <w:p w:rsidR="00555595" w:rsidRPr="00555595" w:rsidRDefault="00555595" w:rsidP="00555595">
      <w:pPr>
        <w:ind w:firstLine="709"/>
        <w:rPr>
          <w:rFonts w:ascii="Arial" w:hAnsi="Arial" w:cs="Arial"/>
          <w:color w:val="000000"/>
          <w:sz w:val="22"/>
        </w:rPr>
      </w:pPr>
      <w:r w:rsidRPr="00555595">
        <w:rPr>
          <w:rFonts w:ascii="Arial" w:hAnsi="Arial" w:cs="Arial"/>
          <w:color w:val="000000"/>
          <w:sz w:val="22"/>
        </w:rPr>
        <w:t>- объективном доказательстве достижения уровня химического, биологического загрязнения атмосферного воздуха и физических воздействий на атмосферный воздух до ПДК и ПДУ на границе санитарно-защитной зоны и за ее пределами по материалам систематических лабораторных наблюдений для промышленных объектов и производств III, IV, V классов опасности по данным натурных исследований приоритетных показателей за состоянием загрязнения атмосферного воздуха (не менее тридцати дней исследований на каждый ингредиент в отдельной точке) и измерений.</w:t>
      </w:r>
    </w:p>
    <w:p w:rsidR="00555595" w:rsidRPr="00555595" w:rsidRDefault="00555595" w:rsidP="00555595">
      <w:pPr>
        <w:ind w:firstLine="709"/>
        <w:rPr>
          <w:rFonts w:ascii="Arial" w:hAnsi="Arial" w:cs="Arial"/>
          <w:color w:val="000000"/>
          <w:sz w:val="22"/>
        </w:rPr>
      </w:pPr>
      <w:r w:rsidRPr="00555595">
        <w:rPr>
          <w:rFonts w:ascii="Arial" w:hAnsi="Arial" w:cs="Arial"/>
          <w:color w:val="000000"/>
          <w:sz w:val="22"/>
        </w:rPr>
        <w:t xml:space="preserve">Вывод объектов за пределы СЗЗ возможен за счет сокращения размеров санитарно-защитных зон в результате проводимой реконструкции (внедрение технологических процессов, способствующих снижению негативного влияния объекта на окружающую среду), перепрофилирования или объективного доказательства стабильного достижения уровня техногенного воздействия производства на границе СЗЗ и за ее пределами в рамках и ниже нормативных требований. </w:t>
      </w:r>
    </w:p>
    <w:p w:rsidR="00555595" w:rsidRDefault="00555595" w:rsidP="00555595">
      <w:pPr>
        <w:ind w:firstLine="709"/>
        <w:rPr>
          <w:rFonts w:ascii="Arial" w:hAnsi="Arial" w:cs="Arial"/>
          <w:color w:val="000000"/>
          <w:sz w:val="22"/>
        </w:rPr>
      </w:pPr>
      <w:r w:rsidRPr="00555595">
        <w:rPr>
          <w:rFonts w:ascii="Arial" w:hAnsi="Arial" w:cs="Arial"/>
          <w:color w:val="000000"/>
          <w:sz w:val="22"/>
        </w:rPr>
        <w:t>В случае невозможности проведения вышеуказанных мероприятий и достижения уровня воздействия до ПДК и ПДУ - отселение жителей из СЗЗ (обеспечивают должностные лица соответствующих промышленных объектов и производств, п.3.2 СанПиН 2.2.1/2.1.1.1200-03), либо перенос самого предприятия.</w:t>
      </w:r>
    </w:p>
    <w:p w:rsidR="002644B2" w:rsidRPr="007F1F49" w:rsidRDefault="002644B2" w:rsidP="007F1F49">
      <w:pPr>
        <w:ind w:firstLine="709"/>
        <w:rPr>
          <w:rFonts w:ascii="Arial" w:hAnsi="Arial" w:cs="Arial"/>
          <w:color w:val="000000"/>
          <w:sz w:val="22"/>
        </w:rPr>
      </w:pPr>
      <w:r w:rsidRPr="007F1F49">
        <w:rPr>
          <w:rFonts w:ascii="Arial" w:hAnsi="Arial" w:cs="Arial"/>
          <w:color w:val="000000"/>
          <w:sz w:val="22"/>
        </w:rPr>
        <w:t>В зависимости от санитарной классификации предприятий, санитарно-защитная зона должна быть озеленена. В соответствии с СП 42.13330.2011, минимальную площадь озеленения санитарно-защитных зон следует принимать в зависимость от ширины санитарно-защитной зоны предприятия, %:</w:t>
      </w:r>
    </w:p>
    <w:p w:rsidR="002644B2" w:rsidRPr="007F1F49" w:rsidRDefault="002644B2" w:rsidP="007F1F49">
      <w:pPr>
        <w:autoSpaceDE w:val="0"/>
        <w:autoSpaceDN w:val="0"/>
        <w:adjustRightInd w:val="0"/>
        <w:ind w:firstLine="709"/>
        <w:rPr>
          <w:rFonts w:ascii="Arial" w:hAnsi="Arial" w:cs="Arial"/>
          <w:color w:val="000000"/>
          <w:sz w:val="22"/>
        </w:rPr>
      </w:pPr>
      <w:r w:rsidRPr="007F1F49">
        <w:rPr>
          <w:rFonts w:ascii="Arial" w:hAnsi="Arial" w:cs="Arial"/>
          <w:color w:val="000000"/>
          <w:sz w:val="22"/>
        </w:rPr>
        <w:t>до  300 м ................................................. 60</w:t>
      </w:r>
    </w:p>
    <w:p w:rsidR="002644B2" w:rsidRPr="007F1F49" w:rsidRDefault="002644B2" w:rsidP="007F1F49">
      <w:pPr>
        <w:autoSpaceDE w:val="0"/>
        <w:autoSpaceDN w:val="0"/>
        <w:adjustRightInd w:val="0"/>
        <w:ind w:firstLine="709"/>
        <w:rPr>
          <w:rFonts w:ascii="Arial" w:hAnsi="Arial" w:cs="Arial"/>
          <w:color w:val="000000"/>
          <w:sz w:val="22"/>
        </w:rPr>
      </w:pPr>
      <w:r w:rsidRPr="007F1F49">
        <w:rPr>
          <w:rFonts w:ascii="Arial" w:hAnsi="Arial" w:cs="Arial"/>
          <w:color w:val="000000"/>
          <w:sz w:val="22"/>
        </w:rPr>
        <w:t>св. 300 до 1000 м .................................... 50</w:t>
      </w:r>
    </w:p>
    <w:p w:rsidR="002644B2" w:rsidRPr="007F1F49" w:rsidRDefault="002644B2" w:rsidP="007F1F49">
      <w:pPr>
        <w:autoSpaceDE w:val="0"/>
        <w:autoSpaceDN w:val="0"/>
        <w:adjustRightInd w:val="0"/>
        <w:ind w:firstLine="709"/>
        <w:rPr>
          <w:rFonts w:ascii="Arial" w:hAnsi="Arial" w:cs="Arial"/>
          <w:color w:val="000000"/>
          <w:sz w:val="22"/>
        </w:rPr>
      </w:pPr>
      <w:r w:rsidRPr="007F1F49">
        <w:rPr>
          <w:rFonts w:ascii="Arial" w:hAnsi="Arial" w:cs="Arial"/>
          <w:color w:val="000000"/>
          <w:sz w:val="22"/>
        </w:rPr>
        <w:t>св. 1000 до 3000 м .................................. 40</w:t>
      </w:r>
    </w:p>
    <w:p w:rsidR="002644B2" w:rsidRPr="007F1F49" w:rsidRDefault="002644B2" w:rsidP="007F1F49">
      <w:pPr>
        <w:autoSpaceDE w:val="0"/>
        <w:autoSpaceDN w:val="0"/>
        <w:adjustRightInd w:val="0"/>
        <w:ind w:firstLine="709"/>
        <w:rPr>
          <w:rFonts w:ascii="Arial" w:hAnsi="Arial" w:cs="Arial"/>
          <w:color w:val="000000"/>
          <w:sz w:val="22"/>
        </w:rPr>
      </w:pPr>
      <w:r w:rsidRPr="007F1F49">
        <w:rPr>
          <w:rFonts w:ascii="Arial" w:hAnsi="Arial" w:cs="Arial"/>
          <w:color w:val="000000"/>
          <w:sz w:val="22"/>
        </w:rPr>
        <w:lastRenderedPageBreak/>
        <w:t>св. 3000 м ................................................ 20</w:t>
      </w:r>
    </w:p>
    <w:p w:rsidR="002644B2" w:rsidRPr="007F1F49" w:rsidRDefault="002644B2" w:rsidP="007F1F49">
      <w:pPr>
        <w:autoSpaceDE w:val="0"/>
        <w:autoSpaceDN w:val="0"/>
        <w:adjustRightInd w:val="0"/>
        <w:ind w:firstLine="709"/>
        <w:rPr>
          <w:rFonts w:ascii="Arial" w:hAnsi="Arial" w:cs="Arial"/>
          <w:color w:val="000000"/>
          <w:sz w:val="22"/>
        </w:rPr>
      </w:pPr>
      <w:r w:rsidRPr="007F1F49">
        <w:rPr>
          <w:rFonts w:ascii="Arial" w:hAnsi="Arial" w:cs="Arial"/>
          <w:color w:val="000000"/>
          <w:sz w:val="22"/>
        </w:rPr>
        <w:t>В санитарно-защитных зонах со стороны жилых и общественно-деловых зон необходимо предусматривать полосу древесно-кустарниковых насаждений шириной не менее 50 м, а при ширине зоны до 100 м - не менее 20 м.</w:t>
      </w:r>
    </w:p>
    <w:p w:rsidR="002644B2" w:rsidRPr="007F1F49" w:rsidRDefault="002644B2" w:rsidP="007F1F49">
      <w:pPr>
        <w:ind w:firstLine="709"/>
        <w:rPr>
          <w:rFonts w:ascii="Arial" w:eastAsia="Times New Roman" w:hAnsi="Arial" w:cs="Arial"/>
          <w:color w:val="000000"/>
          <w:sz w:val="22"/>
          <w:lang w:eastAsia="ru-RU"/>
        </w:rPr>
      </w:pPr>
      <w:r w:rsidRPr="007F1F49">
        <w:rPr>
          <w:rFonts w:ascii="Arial" w:eastAsia="Times New Roman" w:hAnsi="Arial" w:cs="Arial"/>
          <w:color w:val="000000"/>
          <w:sz w:val="22"/>
          <w:lang w:eastAsia="ru-RU"/>
        </w:rPr>
        <w:t xml:space="preserve">Основным загрязнителем атмосферного воздуха, на территории </w:t>
      </w:r>
      <w:r w:rsidRPr="007F1F49">
        <w:rPr>
          <w:rFonts w:ascii="Arial" w:hAnsi="Arial" w:cs="Arial"/>
          <w:color w:val="000000"/>
          <w:sz w:val="22"/>
        </w:rPr>
        <w:t>Новосельского сельсовета</w:t>
      </w:r>
      <w:r w:rsidRPr="007F1F49">
        <w:rPr>
          <w:rFonts w:ascii="Arial" w:eastAsia="Times New Roman" w:hAnsi="Arial" w:cs="Arial"/>
          <w:color w:val="000000"/>
          <w:sz w:val="22"/>
          <w:lang w:eastAsia="ru-RU"/>
        </w:rPr>
        <w:t xml:space="preserve">, являются передвижные источники, в частности, автомобильный транспорт. </w:t>
      </w:r>
    </w:p>
    <w:p w:rsidR="002644B2" w:rsidRPr="007F1F49" w:rsidRDefault="002644B2" w:rsidP="007F1F49">
      <w:pPr>
        <w:ind w:firstLine="709"/>
        <w:rPr>
          <w:rFonts w:ascii="Arial" w:hAnsi="Arial" w:cs="Arial"/>
          <w:color w:val="000000"/>
          <w:sz w:val="22"/>
        </w:rPr>
      </w:pPr>
      <w:r w:rsidRPr="007F1F49">
        <w:rPr>
          <w:rFonts w:ascii="Arial" w:hAnsi="Arial" w:cs="Arial"/>
          <w:color w:val="000000"/>
          <w:sz w:val="22"/>
        </w:rPr>
        <w:t>Основную долю в общем объеме выбросов загрязняющих веществ от автотранспорта составляет оксид углерода (до 76%). В атмосферном воздухе присутствуют также взвешенные вещества, диоксид серы, диоксид углерода, диоксид азота, сажа, бензапирен, формальдегид.</w:t>
      </w:r>
    </w:p>
    <w:p w:rsidR="002644B2" w:rsidRPr="007F1F49" w:rsidRDefault="002644B2" w:rsidP="007F1F49">
      <w:pPr>
        <w:tabs>
          <w:tab w:val="left" w:pos="520"/>
          <w:tab w:val="left" w:pos="3450"/>
          <w:tab w:val="left" w:pos="7523"/>
        </w:tabs>
        <w:ind w:firstLine="709"/>
        <w:rPr>
          <w:rFonts w:ascii="Arial" w:hAnsi="Arial" w:cs="Arial"/>
          <w:color w:val="000000"/>
          <w:sz w:val="22"/>
        </w:rPr>
      </w:pPr>
      <w:r w:rsidRPr="007F1F49">
        <w:rPr>
          <w:rFonts w:ascii="Arial" w:hAnsi="Arial" w:cs="Arial"/>
          <w:color w:val="000000"/>
          <w:sz w:val="22"/>
        </w:rPr>
        <w:t xml:space="preserve">При этом величина вредного воздействия автомобильного транспорта на окружающую среду зависит не только от интенсивности движения на автомагистралях, но и от состояния дорожного покрытия, а также технического состояния транспорта. </w:t>
      </w:r>
    </w:p>
    <w:p w:rsidR="002644B2" w:rsidRPr="007F1F49" w:rsidRDefault="002644B2" w:rsidP="007F1F49">
      <w:pPr>
        <w:tabs>
          <w:tab w:val="num" w:pos="709"/>
        </w:tabs>
        <w:ind w:firstLine="709"/>
        <w:rPr>
          <w:rFonts w:ascii="Arial" w:hAnsi="Arial" w:cs="Arial"/>
          <w:bCs/>
          <w:color w:val="000000"/>
          <w:sz w:val="22"/>
        </w:rPr>
      </w:pPr>
      <w:r w:rsidRPr="007F1F49">
        <w:rPr>
          <w:rFonts w:ascii="Arial" w:hAnsi="Arial" w:cs="Arial"/>
          <w:bCs/>
          <w:color w:val="000000"/>
          <w:sz w:val="22"/>
        </w:rPr>
        <w:t xml:space="preserve">За границами населенных пунктов для автомагистралей устанавливаются санитарные разрывы до границы жилой застройки согласно нормам </w:t>
      </w:r>
      <w:r w:rsidRPr="007F1F49">
        <w:rPr>
          <w:rFonts w:ascii="Arial" w:hAnsi="Arial" w:cs="Arial"/>
          <w:color w:val="000000"/>
          <w:sz w:val="22"/>
        </w:rPr>
        <w:t xml:space="preserve">СП 42.13330.2011 </w:t>
      </w:r>
      <w:r w:rsidRPr="007F1F49">
        <w:rPr>
          <w:rFonts w:ascii="Arial" w:hAnsi="Arial" w:cs="Arial"/>
          <w:bCs/>
          <w:color w:val="000000"/>
          <w:sz w:val="22"/>
        </w:rPr>
        <w:t>«Градостроительство. Планировка и застройка городских и сельских поселений» (табл</w:t>
      </w:r>
      <w:r w:rsidR="00E75DD8" w:rsidRPr="007F1F49">
        <w:rPr>
          <w:rFonts w:ascii="Arial" w:hAnsi="Arial" w:cs="Arial"/>
          <w:bCs/>
          <w:color w:val="000000"/>
          <w:sz w:val="22"/>
        </w:rPr>
        <w:t>ица</w:t>
      </w:r>
      <w:r w:rsidRPr="007F1F49">
        <w:rPr>
          <w:rFonts w:ascii="Arial" w:hAnsi="Arial" w:cs="Arial"/>
          <w:bCs/>
          <w:color w:val="000000"/>
          <w:sz w:val="22"/>
        </w:rPr>
        <w:t xml:space="preserve"> 2.3.2). </w:t>
      </w:r>
    </w:p>
    <w:p w:rsidR="002644B2" w:rsidRPr="007F1F49" w:rsidRDefault="002644B2" w:rsidP="007F1F49">
      <w:pPr>
        <w:tabs>
          <w:tab w:val="num" w:pos="709"/>
        </w:tabs>
        <w:rPr>
          <w:rFonts w:ascii="Arial" w:hAnsi="Arial" w:cs="Arial"/>
          <w:bCs/>
          <w:color w:val="000000"/>
          <w:sz w:val="22"/>
        </w:rPr>
      </w:pPr>
      <w:r w:rsidRPr="007F1F49">
        <w:rPr>
          <w:rFonts w:ascii="Arial" w:hAnsi="Arial" w:cs="Arial"/>
          <w:bCs/>
          <w:color w:val="000000"/>
          <w:sz w:val="22"/>
        </w:rPr>
        <w:t>Таблица 2.3.2 - Санитарный разрыв от автомобильных дорог</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077"/>
        <w:gridCol w:w="5493"/>
      </w:tblGrid>
      <w:tr w:rsidR="002644B2" w:rsidRPr="007F1F49" w:rsidTr="008D539E">
        <w:tc>
          <w:tcPr>
            <w:tcW w:w="4077" w:type="dxa"/>
            <w:shd w:val="clear" w:color="auto" w:fill="auto"/>
          </w:tcPr>
          <w:p w:rsidR="002644B2" w:rsidRPr="007F1F49" w:rsidRDefault="002644B2" w:rsidP="007F1F49">
            <w:pPr>
              <w:spacing w:line="276" w:lineRule="auto"/>
              <w:rPr>
                <w:rFonts w:ascii="Arial" w:hAnsi="Arial" w:cs="Arial"/>
                <w:b/>
                <w:sz w:val="22"/>
              </w:rPr>
            </w:pPr>
            <w:r w:rsidRPr="007F1F49">
              <w:rPr>
                <w:rFonts w:ascii="Arial" w:hAnsi="Arial" w:cs="Arial"/>
                <w:b/>
                <w:sz w:val="22"/>
              </w:rPr>
              <w:t>Категория автомобильной дороги</w:t>
            </w:r>
          </w:p>
        </w:tc>
        <w:tc>
          <w:tcPr>
            <w:tcW w:w="5493" w:type="dxa"/>
            <w:shd w:val="clear" w:color="auto" w:fill="auto"/>
          </w:tcPr>
          <w:p w:rsidR="002644B2" w:rsidRPr="007F1F49" w:rsidRDefault="002644B2" w:rsidP="007F1F49">
            <w:pPr>
              <w:spacing w:line="276" w:lineRule="auto"/>
              <w:rPr>
                <w:rFonts w:ascii="Arial" w:hAnsi="Arial" w:cs="Arial"/>
                <w:b/>
                <w:sz w:val="22"/>
              </w:rPr>
            </w:pPr>
            <w:r w:rsidRPr="007F1F49">
              <w:rPr>
                <w:rFonts w:ascii="Arial" w:hAnsi="Arial" w:cs="Arial"/>
                <w:b/>
                <w:sz w:val="22"/>
              </w:rPr>
              <w:t>Размер санитарного разрыва в соответствии с СП 42.13330.2011, м</w:t>
            </w:r>
          </w:p>
        </w:tc>
      </w:tr>
      <w:tr w:rsidR="002644B2" w:rsidRPr="007F1F49" w:rsidTr="008D539E">
        <w:tc>
          <w:tcPr>
            <w:tcW w:w="4077" w:type="dxa"/>
            <w:shd w:val="clear" w:color="auto" w:fill="auto"/>
          </w:tcPr>
          <w:p w:rsidR="002644B2" w:rsidRPr="007F1F49" w:rsidRDefault="002644B2" w:rsidP="007F1F49">
            <w:pPr>
              <w:spacing w:line="276" w:lineRule="auto"/>
              <w:rPr>
                <w:rFonts w:ascii="Arial" w:hAnsi="Arial" w:cs="Arial"/>
                <w:sz w:val="22"/>
              </w:rPr>
            </w:pPr>
            <w:r w:rsidRPr="007F1F49">
              <w:rPr>
                <w:rFonts w:ascii="Arial" w:hAnsi="Arial" w:cs="Arial"/>
                <w:sz w:val="22"/>
              </w:rPr>
              <w:t>I, II и III</w:t>
            </w:r>
          </w:p>
        </w:tc>
        <w:tc>
          <w:tcPr>
            <w:tcW w:w="5493" w:type="dxa"/>
            <w:shd w:val="clear" w:color="auto" w:fill="auto"/>
          </w:tcPr>
          <w:p w:rsidR="002644B2" w:rsidRPr="007F1F49" w:rsidRDefault="002644B2" w:rsidP="007F1F49">
            <w:pPr>
              <w:spacing w:line="276" w:lineRule="auto"/>
              <w:rPr>
                <w:rFonts w:ascii="Arial" w:hAnsi="Arial" w:cs="Arial"/>
                <w:sz w:val="22"/>
              </w:rPr>
            </w:pPr>
            <w:r w:rsidRPr="007F1F49">
              <w:rPr>
                <w:rFonts w:ascii="Arial" w:hAnsi="Arial" w:cs="Arial"/>
                <w:sz w:val="22"/>
              </w:rPr>
              <w:t>100 м от бровки земляного полотна до жилой застройки, 50 м до садоводческих товариществ</w:t>
            </w:r>
          </w:p>
        </w:tc>
      </w:tr>
      <w:tr w:rsidR="002644B2" w:rsidRPr="007F1F49" w:rsidTr="008D539E">
        <w:tc>
          <w:tcPr>
            <w:tcW w:w="4077" w:type="dxa"/>
            <w:shd w:val="clear" w:color="auto" w:fill="auto"/>
          </w:tcPr>
          <w:p w:rsidR="002644B2" w:rsidRPr="007F1F49" w:rsidRDefault="002644B2" w:rsidP="007F1F49">
            <w:pPr>
              <w:spacing w:line="276" w:lineRule="auto"/>
              <w:rPr>
                <w:rFonts w:ascii="Arial" w:hAnsi="Arial" w:cs="Arial"/>
                <w:sz w:val="22"/>
              </w:rPr>
            </w:pPr>
            <w:r w:rsidRPr="007F1F49">
              <w:rPr>
                <w:rFonts w:ascii="Arial" w:hAnsi="Arial" w:cs="Arial"/>
                <w:sz w:val="22"/>
              </w:rPr>
              <w:t>IV, V</w:t>
            </w:r>
          </w:p>
        </w:tc>
        <w:tc>
          <w:tcPr>
            <w:tcW w:w="5493" w:type="dxa"/>
            <w:shd w:val="clear" w:color="auto" w:fill="auto"/>
          </w:tcPr>
          <w:p w:rsidR="002644B2" w:rsidRPr="007F1F49" w:rsidRDefault="002644B2" w:rsidP="007F1F49">
            <w:pPr>
              <w:spacing w:line="276" w:lineRule="auto"/>
              <w:rPr>
                <w:rFonts w:ascii="Arial" w:hAnsi="Arial" w:cs="Arial"/>
                <w:sz w:val="22"/>
              </w:rPr>
            </w:pPr>
            <w:r w:rsidRPr="007F1F49">
              <w:rPr>
                <w:rFonts w:ascii="Arial" w:hAnsi="Arial" w:cs="Arial"/>
                <w:sz w:val="22"/>
              </w:rPr>
              <w:t>50 м от бровки земляного полотна до жилой застройки, 25 м до садоводческих товариществ</w:t>
            </w:r>
          </w:p>
        </w:tc>
      </w:tr>
    </w:tbl>
    <w:p w:rsidR="002644B2" w:rsidRPr="007F1F49" w:rsidRDefault="002644B2" w:rsidP="007F1F49">
      <w:pPr>
        <w:autoSpaceDE w:val="0"/>
        <w:autoSpaceDN w:val="0"/>
        <w:adjustRightInd w:val="0"/>
        <w:ind w:firstLine="652"/>
        <w:rPr>
          <w:rFonts w:ascii="Arial" w:hAnsi="Arial" w:cs="Arial"/>
          <w:color w:val="000000"/>
          <w:sz w:val="22"/>
        </w:rPr>
      </w:pPr>
    </w:p>
    <w:p w:rsidR="0058264E" w:rsidRPr="007F1F49" w:rsidRDefault="002644B2" w:rsidP="00ED5F6D">
      <w:pPr>
        <w:autoSpaceDE w:val="0"/>
        <w:autoSpaceDN w:val="0"/>
        <w:adjustRightInd w:val="0"/>
        <w:ind w:firstLine="652"/>
        <w:rPr>
          <w:rFonts w:ascii="Arial" w:hAnsi="Arial" w:cs="Arial"/>
          <w:color w:val="000000"/>
          <w:sz w:val="22"/>
        </w:rPr>
      </w:pPr>
      <w:r w:rsidRPr="007F1F49">
        <w:rPr>
          <w:rFonts w:ascii="Arial" w:hAnsi="Arial" w:cs="Arial"/>
          <w:color w:val="000000"/>
          <w:sz w:val="22"/>
        </w:rPr>
        <w:t>Санитарный разрыв для дорог Новосельского сельсовета составляет 50 и 100 м (таблица 2.3.3)</w:t>
      </w:r>
      <w:r w:rsidR="00D62E6F" w:rsidRPr="007F1F49">
        <w:rPr>
          <w:rFonts w:ascii="Arial" w:hAnsi="Arial" w:cs="Arial"/>
          <w:color w:val="000000"/>
          <w:sz w:val="22"/>
        </w:rPr>
        <w:t>.</w:t>
      </w:r>
    </w:p>
    <w:p w:rsidR="002644B2" w:rsidRPr="007F1F49" w:rsidRDefault="002644B2" w:rsidP="007F1F49">
      <w:pPr>
        <w:autoSpaceDE w:val="0"/>
        <w:autoSpaceDN w:val="0"/>
        <w:adjustRightInd w:val="0"/>
        <w:rPr>
          <w:rFonts w:ascii="Arial" w:hAnsi="Arial" w:cs="Arial"/>
          <w:color w:val="000000"/>
          <w:sz w:val="22"/>
        </w:rPr>
      </w:pPr>
      <w:r w:rsidRPr="007F1F49">
        <w:rPr>
          <w:rFonts w:ascii="Arial" w:hAnsi="Arial" w:cs="Arial"/>
          <w:color w:val="000000"/>
          <w:sz w:val="22"/>
        </w:rPr>
        <w:t>Таблица 2.3.3 - Х</w:t>
      </w:r>
      <w:r w:rsidRPr="007F1F49">
        <w:rPr>
          <w:rFonts w:ascii="Arial" w:hAnsi="Arial" w:cs="Arial"/>
          <w:bCs/>
          <w:color w:val="000000"/>
          <w:sz w:val="22"/>
        </w:rPr>
        <w:t>арактеристика санитарных разрывов от автомобильных дорог, расположенных на терр</w:t>
      </w:r>
      <w:r w:rsidR="0058264E" w:rsidRPr="007F1F49">
        <w:rPr>
          <w:rFonts w:ascii="Arial" w:hAnsi="Arial" w:cs="Arial"/>
          <w:bCs/>
          <w:color w:val="000000"/>
          <w:sz w:val="22"/>
        </w:rPr>
        <w:t>итории Новосельского сельсовета</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88"/>
        <w:gridCol w:w="2856"/>
        <w:gridCol w:w="2232"/>
        <w:gridCol w:w="1976"/>
        <w:gridCol w:w="1976"/>
      </w:tblGrid>
      <w:tr w:rsidR="002644B2" w:rsidRPr="007F1F49" w:rsidTr="00D62E6F">
        <w:trPr>
          <w:tblHeader/>
        </w:trPr>
        <w:tc>
          <w:tcPr>
            <w:tcW w:w="306" w:type="pct"/>
            <w:shd w:val="clear" w:color="auto" w:fill="auto"/>
            <w:vAlign w:val="center"/>
          </w:tcPr>
          <w:p w:rsidR="002644B2" w:rsidRPr="007F1F49" w:rsidRDefault="002644B2" w:rsidP="007F1F49">
            <w:pPr>
              <w:autoSpaceDE w:val="0"/>
              <w:autoSpaceDN w:val="0"/>
              <w:adjustRightInd w:val="0"/>
              <w:spacing w:line="276" w:lineRule="auto"/>
              <w:rPr>
                <w:rFonts w:ascii="Arial" w:hAnsi="Arial" w:cs="Arial"/>
                <w:b/>
                <w:bCs/>
                <w:color w:val="000000"/>
                <w:sz w:val="22"/>
              </w:rPr>
            </w:pPr>
            <w:r w:rsidRPr="007F1F49">
              <w:rPr>
                <w:rFonts w:ascii="Arial" w:hAnsi="Arial" w:cs="Arial"/>
                <w:b/>
                <w:bCs/>
                <w:color w:val="000000"/>
                <w:sz w:val="22"/>
              </w:rPr>
              <w:t>№ п/п</w:t>
            </w:r>
          </w:p>
        </w:tc>
        <w:tc>
          <w:tcPr>
            <w:tcW w:w="1483" w:type="pct"/>
            <w:shd w:val="clear" w:color="auto" w:fill="auto"/>
            <w:vAlign w:val="center"/>
          </w:tcPr>
          <w:p w:rsidR="002644B2" w:rsidRPr="007F1F49" w:rsidRDefault="002644B2" w:rsidP="007F1F49">
            <w:pPr>
              <w:autoSpaceDE w:val="0"/>
              <w:autoSpaceDN w:val="0"/>
              <w:adjustRightInd w:val="0"/>
              <w:spacing w:line="276" w:lineRule="auto"/>
              <w:rPr>
                <w:rFonts w:ascii="Arial" w:hAnsi="Arial" w:cs="Arial"/>
                <w:b/>
                <w:bCs/>
                <w:color w:val="000000"/>
                <w:sz w:val="22"/>
              </w:rPr>
            </w:pPr>
            <w:r w:rsidRPr="007F1F49">
              <w:rPr>
                <w:rFonts w:ascii="Arial" w:hAnsi="Arial" w:cs="Arial"/>
                <w:b/>
                <w:bCs/>
                <w:color w:val="000000"/>
                <w:sz w:val="22"/>
              </w:rPr>
              <w:t>Идентификационный номер</w:t>
            </w:r>
          </w:p>
        </w:tc>
        <w:tc>
          <w:tcPr>
            <w:tcW w:w="1159" w:type="pct"/>
            <w:shd w:val="clear" w:color="auto" w:fill="auto"/>
            <w:vAlign w:val="center"/>
          </w:tcPr>
          <w:p w:rsidR="002644B2" w:rsidRPr="007F1F49" w:rsidRDefault="002644B2" w:rsidP="007F1F49">
            <w:pPr>
              <w:autoSpaceDE w:val="0"/>
              <w:autoSpaceDN w:val="0"/>
              <w:adjustRightInd w:val="0"/>
              <w:spacing w:line="276" w:lineRule="auto"/>
              <w:rPr>
                <w:rFonts w:ascii="Arial" w:hAnsi="Arial" w:cs="Arial"/>
                <w:b/>
                <w:bCs/>
                <w:color w:val="000000"/>
                <w:sz w:val="22"/>
              </w:rPr>
            </w:pPr>
            <w:r w:rsidRPr="007F1F49">
              <w:rPr>
                <w:rFonts w:ascii="Arial" w:hAnsi="Arial" w:cs="Arial"/>
                <w:b/>
                <w:bCs/>
                <w:color w:val="000000"/>
                <w:sz w:val="22"/>
              </w:rPr>
              <w:t>Наименование автодороги</w:t>
            </w:r>
          </w:p>
        </w:tc>
        <w:tc>
          <w:tcPr>
            <w:tcW w:w="1026" w:type="pct"/>
            <w:shd w:val="clear" w:color="auto" w:fill="auto"/>
            <w:vAlign w:val="center"/>
          </w:tcPr>
          <w:p w:rsidR="002644B2" w:rsidRPr="007F1F49" w:rsidRDefault="002644B2" w:rsidP="007F1F49">
            <w:pPr>
              <w:autoSpaceDE w:val="0"/>
              <w:autoSpaceDN w:val="0"/>
              <w:adjustRightInd w:val="0"/>
              <w:spacing w:line="276" w:lineRule="auto"/>
              <w:rPr>
                <w:rFonts w:ascii="Arial" w:hAnsi="Arial" w:cs="Arial"/>
                <w:b/>
                <w:bCs/>
                <w:color w:val="000000"/>
                <w:sz w:val="22"/>
              </w:rPr>
            </w:pPr>
            <w:r w:rsidRPr="007F1F49">
              <w:rPr>
                <w:rFonts w:ascii="Arial" w:hAnsi="Arial" w:cs="Arial"/>
                <w:b/>
                <w:bCs/>
                <w:color w:val="000000"/>
                <w:sz w:val="22"/>
              </w:rPr>
              <w:t>Категория</w:t>
            </w:r>
          </w:p>
        </w:tc>
        <w:tc>
          <w:tcPr>
            <w:tcW w:w="1026" w:type="pct"/>
            <w:shd w:val="clear" w:color="auto" w:fill="auto"/>
            <w:vAlign w:val="center"/>
          </w:tcPr>
          <w:p w:rsidR="002644B2" w:rsidRPr="007F1F49" w:rsidRDefault="002644B2" w:rsidP="007F1F49">
            <w:pPr>
              <w:autoSpaceDE w:val="0"/>
              <w:autoSpaceDN w:val="0"/>
              <w:adjustRightInd w:val="0"/>
              <w:spacing w:line="276" w:lineRule="auto"/>
              <w:rPr>
                <w:rFonts w:ascii="Arial" w:hAnsi="Arial" w:cs="Arial"/>
                <w:b/>
                <w:bCs/>
                <w:color w:val="000000"/>
                <w:sz w:val="22"/>
              </w:rPr>
            </w:pPr>
            <w:r w:rsidRPr="007F1F49">
              <w:rPr>
                <w:rFonts w:ascii="Arial" w:hAnsi="Arial" w:cs="Arial"/>
                <w:b/>
                <w:bCs/>
                <w:color w:val="000000"/>
                <w:sz w:val="22"/>
              </w:rPr>
              <w:t>Размер санитарного разрыва в соответствии со СНиП 2.07.01-89, м</w:t>
            </w:r>
          </w:p>
        </w:tc>
      </w:tr>
      <w:tr w:rsidR="002644B2" w:rsidRPr="007F1F49" w:rsidTr="008D539E">
        <w:trPr>
          <w:trHeight w:val="415"/>
        </w:trPr>
        <w:tc>
          <w:tcPr>
            <w:tcW w:w="306" w:type="pct"/>
            <w:shd w:val="clear" w:color="auto" w:fill="auto"/>
            <w:vAlign w:val="center"/>
          </w:tcPr>
          <w:p w:rsidR="002644B2" w:rsidRPr="007F1F49" w:rsidRDefault="002644B2" w:rsidP="00075ED8">
            <w:pPr>
              <w:pStyle w:val="af2"/>
              <w:numPr>
                <w:ilvl w:val="0"/>
                <w:numId w:val="51"/>
              </w:numPr>
              <w:autoSpaceDE w:val="0"/>
              <w:autoSpaceDN w:val="0"/>
              <w:adjustRightInd w:val="0"/>
              <w:spacing w:line="276" w:lineRule="auto"/>
              <w:ind w:left="0" w:firstLine="0"/>
              <w:rPr>
                <w:rFonts w:ascii="Arial" w:hAnsi="Arial" w:cs="Arial"/>
                <w:bCs/>
                <w:color w:val="000000"/>
                <w:sz w:val="22"/>
              </w:rPr>
            </w:pPr>
          </w:p>
        </w:tc>
        <w:tc>
          <w:tcPr>
            <w:tcW w:w="1483" w:type="pct"/>
            <w:shd w:val="clear" w:color="auto" w:fill="auto"/>
            <w:vAlign w:val="center"/>
          </w:tcPr>
          <w:p w:rsidR="002644B2" w:rsidRPr="007F1F49" w:rsidRDefault="002644B2" w:rsidP="007F1F49">
            <w:pPr>
              <w:autoSpaceDE w:val="0"/>
              <w:autoSpaceDN w:val="0"/>
              <w:adjustRightInd w:val="0"/>
              <w:spacing w:line="276" w:lineRule="auto"/>
              <w:rPr>
                <w:rFonts w:ascii="Arial" w:hAnsi="Arial" w:cs="Arial"/>
                <w:bCs/>
                <w:color w:val="000000"/>
                <w:sz w:val="22"/>
              </w:rPr>
            </w:pPr>
            <w:r w:rsidRPr="007F1F49">
              <w:rPr>
                <w:rFonts w:ascii="Arial" w:hAnsi="Arial" w:cs="Arial"/>
                <w:bCs/>
                <w:color w:val="000000"/>
                <w:sz w:val="22"/>
              </w:rPr>
              <w:t xml:space="preserve">22 ОП РЗ </w:t>
            </w:r>
            <w:r w:rsidRPr="007F1F49">
              <w:rPr>
                <w:rFonts w:ascii="Arial" w:hAnsi="Arial" w:cs="Arial"/>
                <w:bCs/>
                <w:color w:val="000000"/>
                <w:sz w:val="22"/>
                <w:lang w:val="en-US"/>
              </w:rPr>
              <w:t>22</w:t>
            </w:r>
            <w:r w:rsidRPr="007F1F49">
              <w:rPr>
                <w:rFonts w:ascii="Arial" w:hAnsi="Arial" w:cs="Arial"/>
                <w:bCs/>
                <w:color w:val="000000"/>
                <w:sz w:val="22"/>
              </w:rPr>
              <w:t>К – 0125</w:t>
            </w:r>
          </w:p>
        </w:tc>
        <w:tc>
          <w:tcPr>
            <w:tcW w:w="1159" w:type="pct"/>
            <w:shd w:val="clear" w:color="auto" w:fill="auto"/>
            <w:vAlign w:val="center"/>
          </w:tcPr>
          <w:p w:rsidR="002644B2" w:rsidRPr="007F1F49" w:rsidRDefault="002644B2" w:rsidP="007F1F49">
            <w:pPr>
              <w:autoSpaceDE w:val="0"/>
              <w:autoSpaceDN w:val="0"/>
              <w:adjustRightInd w:val="0"/>
              <w:spacing w:line="240" w:lineRule="auto"/>
              <w:rPr>
                <w:rFonts w:ascii="Arial" w:hAnsi="Arial" w:cs="Arial"/>
                <w:bCs/>
                <w:color w:val="000000"/>
                <w:sz w:val="22"/>
              </w:rPr>
            </w:pPr>
            <w:r w:rsidRPr="007F1F49">
              <w:rPr>
                <w:rFonts w:ascii="Arial" w:hAnsi="Arial" w:cs="Arial"/>
                <w:bCs/>
                <w:color w:val="000000"/>
                <w:sz w:val="22"/>
              </w:rPr>
              <w:t>Ряжск – Касимов – Муром – Н. Новгород</w:t>
            </w:r>
          </w:p>
        </w:tc>
        <w:tc>
          <w:tcPr>
            <w:tcW w:w="1026" w:type="pct"/>
            <w:shd w:val="clear" w:color="auto" w:fill="auto"/>
            <w:vAlign w:val="center"/>
          </w:tcPr>
          <w:p w:rsidR="002644B2" w:rsidRPr="007F1F49" w:rsidRDefault="002644B2" w:rsidP="007F1F49">
            <w:pPr>
              <w:autoSpaceDE w:val="0"/>
              <w:autoSpaceDN w:val="0"/>
              <w:adjustRightInd w:val="0"/>
              <w:spacing w:line="276" w:lineRule="auto"/>
              <w:rPr>
                <w:rFonts w:ascii="Arial" w:hAnsi="Arial" w:cs="Arial"/>
                <w:bCs/>
                <w:color w:val="000000"/>
                <w:sz w:val="22"/>
              </w:rPr>
            </w:pPr>
            <w:r w:rsidRPr="007F1F49">
              <w:rPr>
                <w:rFonts w:ascii="Arial" w:hAnsi="Arial" w:cs="Arial"/>
                <w:bCs/>
                <w:color w:val="000000"/>
                <w:sz w:val="22"/>
                <w:lang w:val="en-US"/>
              </w:rPr>
              <w:t>III</w:t>
            </w:r>
          </w:p>
        </w:tc>
        <w:tc>
          <w:tcPr>
            <w:tcW w:w="1026" w:type="pct"/>
            <w:shd w:val="clear" w:color="auto" w:fill="auto"/>
            <w:vAlign w:val="center"/>
          </w:tcPr>
          <w:p w:rsidR="002644B2" w:rsidRPr="007F1F49" w:rsidRDefault="002644B2" w:rsidP="007F1F49">
            <w:pPr>
              <w:autoSpaceDE w:val="0"/>
              <w:autoSpaceDN w:val="0"/>
              <w:adjustRightInd w:val="0"/>
              <w:spacing w:line="276" w:lineRule="auto"/>
              <w:rPr>
                <w:rFonts w:ascii="Arial" w:hAnsi="Arial" w:cs="Arial"/>
                <w:bCs/>
                <w:color w:val="000000"/>
                <w:sz w:val="22"/>
              </w:rPr>
            </w:pPr>
            <w:r w:rsidRPr="007F1F49">
              <w:rPr>
                <w:rFonts w:ascii="Arial" w:hAnsi="Arial" w:cs="Arial"/>
                <w:bCs/>
                <w:color w:val="000000"/>
                <w:sz w:val="22"/>
              </w:rPr>
              <w:t>100</w:t>
            </w:r>
          </w:p>
        </w:tc>
      </w:tr>
      <w:tr w:rsidR="002644B2" w:rsidRPr="007F1F49" w:rsidTr="008D539E">
        <w:trPr>
          <w:trHeight w:val="415"/>
        </w:trPr>
        <w:tc>
          <w:tcPr>
            <w:tcW w:w="306" w:type="pct"/>
            <w:shd w:val="clear" w:color="auto" w:fill="auto"/>
            <w:vAlign w:val="center"/>
          </w:tcPr>
          <w:p w:rsidR="002644B2" w:rsidRPr="007F1F49" w:rsidRDefault="002644B2" w:rsidP="00075ED8">
            <w:pPr>
              <w:pStyle w:val="af2"/>
              <w:numPr>
                <w:ilvl w:val="0"/>
                <w:numId w:val="51"/>
              </w:numPr>
              <w:autoSpaceDE w:val="0"/>
              <w:autoSpaceDN w:val="0"/>
              <w:adjustRightInd w:val="0"/>
              <w:spacing w:line="276" w:lineRule="auto"/>
              <w:ind w:left="0" w:firstLine="0"/>
              <w:rPr>
                <w:rFonts w:ascii="Arial" w:hAnsi="Arial" w:cs="Arial"/>
                <w:bCs/>
                <w:color w:val="000000"/>
                <w:sz w:val="22"/>
              </w:rPr>
            </w:pPr>
          </w:p>
        </w:tc>
        <w:tc>
          <w:tcPr>
            <w:tcW w:w="1483" w:type="pct"/>
            <w:shd w:val="clear" w:color="auto" w:fill="auto"/>
            <w:vAlign w:val="center"/>
          </w:tcPr>
          <w:p w:rsidR="002644B2" w:rsidRPr="007F1F49" w:rsidRDefault="002644B2" w:rsidP="007F1F49">
            <w:pPr>
              <w:autoSpaceDE w:val="0"/>
              <w:autoSpaceDN w:val="0"/>
              <w:adjustRightInd w:val="0"/>
              <w:spacing w:line="276" w:lineRule="auto"/>
              <w:rPr>
                <w:rFonts w:ascii="Arial" w:hAnsi="Arial" w:cs="Arial"/>
                <w:bCs/>
                <w:color w:val="000000"/>
                <w:sz w:val="22"/>
              </w:rPr>
            </w:pPr>
            <w:r w:rsidRPr="007F1F49">
              <w:rPr>
                <w:rFonts w:ascii="Arial" w:hAnsi="Arial" w:cs="Arial"/>
                <w:bCs/>
                <w:color w:val="000000"/>
                <w:sz w:val="22"/>
              </w:rPr>
              <w:t xml:space="preserve">22 ОП РЗ </w:t>
            </w:r>
            <w:r w:rsidRPr="007F1F49">
              <w:rPr>
                <w:rFonts w:ascii="Arial" w:hAnsi="Arial" w:cs="Arial"/>
                <w:bCs/>
                <w:color w:val="000000"/>
                <w:sz w:val="22"/>
                <w:lang w:val="en-US"/>
              </w:rPr>
              <w:t>22</w:t>
            </w:r>
            <w:r w:rsidRPr="007F1F49">
              <w:rPr>
                <w:rFonts w:ascii="Arial" w:hAnsi="Arial" w:cs="Arial"/>
                <w:bCs/>
                <w:color w:val="000000"/>
                <w:sz w:val="22"/>
              </w:rPr>
              <w:t>К – 0034</w:t>
            </w:r>
          </w:p>
        </w:tc>
        <w:tc>
          <w:tcPr>
            <w:tcW w:w="1159" w:type="pct"/>
            <w:shd w:val="clear" w:color="auto" w:fill="auto"/>
            <w:vAlign w:val="center"/>
          </w:tcPr>
          <w:p w:rsidR="002644B2" w:rsidRPr="007F1F49" w:rsidRDefault="002644B2" w:rsidP="007F1F49">
            <w:pPr>
              <w:autoSpaceDE w:val="0"/>
              <w:autoSpaceDN w:val="0"/>
              <w:adjustRightInd w:val="0"/>
              <w:spacing w:line="240" w:lineRule="auto"/>
              <w:rPr>
                <w:rFonts w:ascii="Arial" w:hAnsi="Arial" w:cs="Arial"/>
                <w:bCs/>
                <w:color w:val="000000"/>
                <w:sz w:val="22"/>
              </w:rPr>
            </w:pPr>
            <w:r w:rsidRPr="007F1F49">
              <w:rPr>
                <w:rFonts w:ascii="Arial" w:hAnsi="Arial" w:cs="Arial"/>
                <w:bCs/>
                <w:color w:val="000000"/>
                <w:sz w:val="22"/>
              </w:rPr>
              <w:t>Подъезд к р. п. Вач</w:t>
            </w:r>
            <w:r w:rsidR="00D62E6F" w:rsidRPr="007F1F49">
              <w:rPr>
                <w:rFonts w:ascii="Arial" w:hAnsi="Arial" w:cs="Arial"/>
                <w:bCs/>
                <w:color w:val="000000"/>
                <w:sz w:val="22"/>
              </w:rPr>
              <w:t>а</w:t>
            </w:r>
            <w:r w:rsidRPr="007F1F49">
              <w:rPr>
                <w:rFonts w:ascii="Arial" w:hAnsi="Arial" w:cs="Arial"/>
                <w:bCs/>
                <w:color w:val="000000"/>
                <w:sz w:val="22"/>
              </w:rPr>
              <w:t xml:space="preserve"> от а/д Ряжск – Касимов – Муром – Н. Новгород</w:t>
            </w:r>
          </w:p>
        </w:tc>
        <w:tc>
          <w:tcPr>
            <w:tcW w:w="1026" w:type="pct"/>
            <w:shd w:val="clear" w:color="auto" w:fill="auto"/>
            <w:vAlign w:val="center"/>
          </w:tcPr>
          <w:p w:rsidR="002644B2" w:rsidRPr="007F1F49" w:rsidRDefault="002644B2" w:rsidP="007F1F49">
            <w:pPr>
              <w:autoSpaceDE w:val="0"/>
              <w:autoSpaceDN w:val="0"/>
              <w:adjustRightInd w:val="0"/>
              <w:spacing w:line="276" w:lineRule="auto"/>
              <w:rPr>
                <w:rFonts w:ascii="Arial" w:hAnsi="Arial" w:cs="Arial"/>
                <w:bCs/>
                <w:color w:val="000000"/>
                <w:sz w:val="22"/>
              </w:rPr>
            </w:pPr>
            <w:r w:rsidRPr="007F1F49">
              <w:rPr>
                <w:rFonts w:ascii="Arial" w:hAnsi="Arial" w:cs="Arial"/>
                <w:bCs/>
                <w:color w:val="000000"/>
                <w:sz w:val="22"/>
                <w:lang w:val="en-US"/>
              </w:rPr>
              <w:t>III</w:t>
            </w:r>
          </w:p>
        </w:tc>
        <w:tc>
          <w:tcPr>
            <w:tcW w:w="1026" w:type="pct"/>
            <w:shd w:val="clear" w:color="auto" w:fill="auto"/>
            <w:vAlign w:val="center"/>
          </w:tcPr>
          <w:p w:rsidR="002644B2" w:rsidRPr="007F1F49" w:rsidRDefault="002644B2" w:rsidP="007F1F49">
            <w:pPr>
              <w:autoSpaceDE w:val="0"/>
              <w:autoSpaceDN w:val="0"/>
              <w:adjustRightInd w:val="0"/>
              <w:spacing w:line="276" w:lineRule="auto"/>
              <w:rPr>
                <w:rFonts w:ascii="Arial" w:hAnsi="Arial" w:cs="Arial"/>
                <w:bCs/>
                <w:color w:val="000000"/>
                <w:sz w:val="22"/>
              </w:rPr>
            </w:pPr>
            <w:r w:rsidRPr="007F1F49">
              <w:rPr>
                <w:rFonts w:ascii="Arial" w:hAnsi="Arial" w:cs="Arial"/>
                <w:bCs/>
                <w:color w:val="000000"/>
                <w:sz w:val="22"/>
              </w:rPr>
              <w:t>100</w:t>
            </w:r>
          </w:p>
        </w:tc>
      </w:tr>
      <w:tr w:rsidR="002644B2" w:rsidRPr="007F1F49" w:rsidTr="008D539E">
        <w:trPr>
          <w:trHeight w:val="461"/>
        </w:trPr>
        <w:tc>
          <w:tcPr>
            <w:tcW w:w="306" w:type="pct"/>
            <w:shd w:val="clear" w:color="auto" w:fill="auto"/>
            <w:vAlign w:val="center"/>
          </w:tcPr>
          <w:p w:rsidR="002644B2" w:rsidRPr="007F1F49" w:rsidRDefault="002644B2" w:rsidP="00075ED8">
            <w:pPr>
              <w:pStyle w:val="af2"/>
              <w:numPr>
                <w:ilvl w:val="0"/>
                <w:numId w:val="51"/>
              </w:numPr>
              <w:autoSpaceDE w:val="0"/>
              <w:autoSpaceDN w:val="0"/>
              <w:adjustRightInd w:val="0"/>
              <w:spacing w:line="276" w:lineRule="auto"/>
              <w:ind w:left="0" w:firstLine="0"/>
              <w:rPr>
                <w:rFonts w:ascii="Arial" w:hAnsi="Arial" w:cs="Arial"/>
                <w:bCs/>
                <w:color w:val="000000"/>
                <w:sz w:val="22"/>
              </w:rPr>
            </w:pPr>
          </w:p>
        </w:tc>
        <w:tc>
          <w:tcPr>
            <w:tcW w:w="1483" w:type="pct"/>
            <w:shd w:val="clear" w:color="auto" w:fill="auto"/>
            <w:vAlign w:val="center"/>
          </w:tcPr>
          <w:p w:rsidR="002644B2" w:rsidRPr="007F1F49" w:rsidRDefault="002644B2" w:rsidP="007F1F49">
            <w:pPr>
              <w:autoSpaceDE w:val="0"/>
              <w:autoSpaceDN w:val="0"/>
              <w:adjustRightInd w:val="0"/>
              <w:spacing w:line="276" w:lineRule="auto"/>
              <w:rPr>
                <w:rFonts w:ascii="Arial" w:hAnsi="Arial" w:cs="Arial"/>
                <w:bCs/>
                <w:color w:val="000000"/>
                <w:sz w:val="22"/>
              </w:rPr>
            </w:pPr>
            <w:r w:rsidRPr="007F1F49">
              <w:rPr>
                <w:rFonts w:ascii="Arial" w:hAnsi="Arial" w:cs="Arial"/>
                <w:bCs/>
                <w:color w:val="000000"/>
                <w:sz w:val="22"/>
              </w:rPr>
              <w:t>22 ОП МЗ 22Н – 1108</w:t>
            </w:r>
          </w:p>
        </w:tc>
        <w:tc>
          <w:tcPr>
            <w:tcW w:w="1159" w:type="pct"/>
            <w:shd w:val="clear" w:color="auto" w:fill="auto"/>
            <w:vAlign w:val="center"/>
          </w:tcPr>
          <w:p w:rsidR="002644B2" w:rsidRPr="007F1F49" w:rsidRDefault="002644B2" w:rsidP="007F1F49">
            <w:pPr>
              <w:autoSpaceDE w:val="0"/>
              <w:autoSpaceDN w:val="0"/>
              <w:adjustRightInd w:val="0"/>
              <w:spacing w:line="240" w:lineRule="auto"/>
              <w:rPr>
                <w:rFonts w:ascii="Arial" w:hAnsi="Arial" w:cs="Arial"/>
                <w:bCs/>
                <w:color w:val="000000"/>
                <w:sz w:val="22"/>
              </w:rPr>
            </w:pPr>
            <w:r w:rsidRPr="007F1F49">
              <w:rPr>
                <w:rFonts w:ascii="Arial" w:hAnsi="Arial" w:cs="Arial"/>
                <w:bCs/>
                <w:color w:val="000000"/>
                <w:sz w:val="22"/>
              </w:rPr>
              <w:t>Федурино - Чулково</w:t>
            </w:r>
          </w:p>
        </w:tc>
        <w:tc>
          <w:tcPr>
            <w:tcW w:w="1026" w:type="pct"/>
            <w:shd w:val="clear" w:color="auto" w:fill="auto"/>
            <w:vAlign w:val="center"/>
          </w:tcPr>
          <w:p w:rsidR="002644B2" w:rsidRPr="007F1F49" w:rsidRDefault="002644B2" w:rsidP="007F1F49">
            <w:pPr>
              <w:autoSpaceDE w:val="0"/>
              <w:autoSpaceDN w:val="0"/>
              <w:adjustRightInd w:val="0"/>
              <w:spacing w:line="276" w:lineRule="auto"/>
              <w:rPr>
                <w:rFonts w:ascii="Arial" w:hAnsi="Arial" w:cs="Arial"/>
                <w:bCs/>
                <w:color w:val="000000"/>
                <w:sz w:val="22"/>
              </w:rPr>
            </w:pPr>
            <w:r w:rsidRPr="007F1F49">
              <w:rPr>
                <w:rFonts w:ascii="Arial" w:hAnsi="Arial" w:cs="Arial"/>
                <w:bCs/>
                <w:color w:val="000000"/>
                <w:sz w:val="22"/>
                <w:lang w:val="en-US"/>
              </w:rPr>
              <w:t>IV, V</w:t>
            </w:r>
          </w:p>
        </w:tc>
        <w:tc>
          <w:tcPr>
            <w:tcW w:w="1026" w:type="pct"/>
            <w:shd w:val="clear" w:color="auto" w:fill="auto"/>
            <w:vAlign w:val="center"/>
          </w:tcPr>
          <w:p w:rsidR="002644B2" w:rsidRPr="007F1F49" w:rsidRDefault="002644B2" w:rsidP="007F1F49">
            <w:pPr>
              <w:autoSpaceDE w:val="0"/>
              <w:autoSpaceDN w:val="0"/>
              <w:adjustRightInd w:val="0"/>
              <w:spacing w:line="276" w:lineRule="auto"/>
              <w:rPr>
                <w:rFonts w:ascii="Arial" w:hAnsi="Arial" w:cs="Arial"/>
                <w:bCs/>
                <w:color w:val="000000"/>
                <w:sz w:val="22"/>
              </w:rPr>
            </w:pPr>
            <w:r w:rsidRPr="007F1F49">
              <w:rPr>
                <w:rFonts w:ascii="Arial" w:hAnsi="Arial" w:cs="Arial"/>
                <w:bCs/>
                <w:color w:val="000000"/>
                <w:sz w:val="22"/>
              </w:rPr>
              <w:t>50</w:t>
            </w:r>
          </w:p>
        </w:tc>
      </w:tr>
      <w:tr w:rsidR="002644B2" w:rsidRPr="007F1F49" w:rsidTr="008D539E">
        <w:trPr>
          <w:trHeight w:val="415"/>
        </w:trPr>
        <w:tc>
          <w:tcPr>
            <w:tcW w:w="306" w:type="pct"/>
            <w:shd w:val="clear" w:color="auto" w:fill="auto"/>
            <w:vAlign w:val="center"/>
          </w:tcPr>
          <w:p w:rsidR="002644B2" w:rsidRPr="007F1F49" w:rsidRDefault="002644B2" w:rsidP="00075ED8">
            <w:pPr>
              <w:pStyle w:val="af2"/>
              <w:numPr>
                <w:ilvl w:val="0"/>
                <w:numId w:val="51"/>
              </w:numPr>
              <w:autoSpaceDE w:val="0"/>
              <w:autoSpaceDN w:val="0"/>
              <w:adjustRightInd w:val="0"/>
              <w:spacing w:line="276" w:lineRule="auto"/>
              <w:ind w:left="0" w:firstLine="0"/>
              <w:rPr>
                <w:rFonts w:ascii="Arial" w:hAnsi="Arial" w:cs="Arial"/>
                <w:bCs/>
                <w:color w:val="000000"/>
                <w:sz w:val="22"/>
              </w:rPr>
            </w:pPr>
          </w:p>
        </w:tc>
        <w:tc>
          <w:tcPr>
            <w:tcW w:w="1483" w:type="pct"/>
            <w:shd w:val="clear" w:color="auto" w:fill="auto"/>
            <w:vAlign w:val="center"/>
          </w:tcPr>
          <w:p w:rsidR="002644B2" w:rsidRPr="007F1F49" w:rsidRDefault="002644B2" w:rsidP="007F1F49">
            <w:pPr>
              <w:autoSpaceDE w:val="0"/>
              <w:autoSpaceDN w:val="0"/>
              <w:adjustRightInd w:val="0"/>
              <w:spacing w:line="276" w:lineRule="auto"/>
              <w:rPr>
                <w:rFonts w:ascii="Arial" w:hAnsi="Arial" w:cs="Arial"/>
                <w:bCs/>
                <w:color w:val="000000"/>
                <w:sz w:val="22"/>
              </w:rPr>
            </w:pPr>
            <w:r w:rsidRPr="007F1F49">
              <w:rPr>
                <w:rFonts w:ascii="Arial" w:hAnsi="Arial" w:cs="Arial"/>
                <w:bCs/>
                <w:color w:val="000000"/>
                <w:sz w:val="22"/>
              </w:rPr>
              <w:t xml:space="preserve">22 ОП МЗ </w:t>
            </w:r>
            <w:r w:rsidRPr="007F1F49">
              <w:rPr>
                <w:rFonts w:ascii="Arial" w:hAnsi="Arial" w:cs="Arial"/>
                <w:bCs/>
                <w:color w:val="000000"/>
                <w:sz w:val="22"/>
                <w:lang w:val="en-US"/>
              </w:rPr>
              <w:t>22</w:t>
            </w:r>
            <w:r w:rsidRPr="007F1F49">
              <w:rPr>
                <w:rFonts w:ascii="Arial" w:hAnsi="Arial" w:cs="Arial"/>
                <w:bCs/>
                <w:color w:val="000000"/>
                <w:sz w:val="22"/>
              </w:rPr>
              <w:t>Н – 1115</w:t>
            </w:r>
          </w:p>
        </w:tc>
        <w:tc>
          <w:tcPr>
            <w:tcW w:w="1159" w:type="pct"/>
            <w:shd w:val="clear" w:color="auto" w:fill="auto"/>
            <w:vAlign w:val="center"/>
          </w:tcPr>
          <w:p w:rsidR="002644B2" w:rsidRPr="007F1F49" w:rsidRDefault="002644B2" w:rsidP="007F1F49">
            <w:pPr>
              <w:autoSpaceDE w:val="0"/>
              <w:autoSpaceDN w:val="0"/>
              <w:adjustRightInd w:val="0"/>
              <w:spacing w:line="240" w:lineRule="auto"/>
              <w:rPr>
                <w:rFonts w:ascii="Arial" w:hAnsi="Arial" w:cs="Arial"/>
                <w:bCs/>
                <w:color w:val="000000"/>
                <w:sz w:val="22"/>
              </w:rPr>
            </w:pPr>
            <w:r w:rsidRPr="007F1F49">
              <w:rPr>
                <w:rFonts w:ascii="Arial" w:hAnsi="Arial" w:cs="Arial"/>
                <w:bCs/>
                <w:color w:val="000000"/>
                <w:sz w:val="22"/>
              </w:rPr>
              <w:t>Подъезд к д. Пожога от а\д Федурино - Чулково</w:t>
            </w:r>
          </w:p>
        </w:tc>
        <w:tc>
          <w:tcPr>
            <w:tcW w:w="1026" w:type="pct"/>
            <w:shd w:val="clear" w:color="auto" w:fill="auto"/>
            <w:vAlign w:val="center"/>
          </w:tcPr>
          <w:p w:rsidR="002644B2" w:rsidRPr="007F1F49" w:rsidRDefault="002644B2" w:rsidP="007F1F49">
            <w:pPr>
              <w:autoSpaceDE w:val="0"/>
              <w:autoSpaceDN w:val="0"/>
              <w:adjustRightInd w:val="0"/>
              <w:spacing w:line="276" w:lineRule="auto"/>
              <w:rPr>
                <w:rFonts w:ascii="Arial" w:hAnsi="Arial" w:cs="Arial"/>
                <w:bCs/>
                <w:color w:val="000000"/>
                <w:sz w:val="22"/>
              </w:rPr>
            </w:pPr>
            <w:r w:rsidRPr="007F1F49">
              <w:rPr>
                <w:rFonts w:ascii="Arial" w:hAnsi="Arial" w:cs="Arial"/>
                <w:bCs/>
                <w:color w:val="000000"/>
                <w:sz w:val="22"/>
                <w:lang w:val="en-US"/>
              </w:rPr>
              <w:t>IV</w:t>
            </w:r>
            <w:r w:rsidRPr="007F1F49">
              <w:rPr>
                <w:rFonts w:ascii="Arial" w:hAnsi="Arial" w:cs="Arial"/>
                <w:bCs/>
                <w:color w:val="000000"/>
                <w:sz w:val="22"/>
              </w:rPr>
              <w:t xml:space="preserve">, </w:t>
            </w:r>
            <w:r w:rsidRPr="007F1F49">
              <w:rPr>
                <w:rFonts w:ascii="Arial" w:hAnsi="Arial" w:cs="Arial"/>
                <w:bCs/>
                <w:color w:val="000000"/>
                <w:sz w:val="22"/>
                <w:lang w:val="en-US"/>
              </w:rPr>
              <w:t>V</w:t>
            </w:r>
          </w:p>
        </w:tc>
        <w:tc>
          <w:tcPr>
            <w:tcW w:w="1026" w:type="pct"/>
            <w:shd w:val="clear" w:color="auto" w:fill="auto"/>
            <w:vAlign w:val="center"/>
          </w:tcPr>
          <w:p w:rsidR="002644B2" w:rsidRPr="007F1F49" w:rsidRDefault="002644B2" w:rsidP="007F1F49">
            <w:pPr>
              <w:autoSpaceDE w:val="0"/>
              <w:autoSpaceDN w:val="0"/>
              <w:adjustRightInd w:val="0"/>
              <w:spacing w:line="276" w:lineRule="auto"/>
              <w:rPr>
                <w:rFonts w:ascii="Arial" w:hAnsi="Arial" w:cs="Arial"/>
                <w:bCs/>
                <w:color w:val="000000"/>
                <w:sz w:val="22"/>
              </w:rPr>
            </w:pPr>
            <w:r w:rsidRPr="007F1F49">
              <w:rPr>
                <w:rFonts w:ascii="Arial" w:hAnsi="Arial" w:cs="Arial"/>
                <w:bCs/>
                <w:color w:val="000000"/>
                <w:sz w:val="22"/>
              </w:rPr>
              <w:t>50</w:t>
            </w:r>
          </w:p>
        </w:tc>
      </w:tr>
      <w:tr w:rsidR="002644B2" w:rsidRPr="007F1F49" w:rsidTr="008D539E">
        <w:trPr>
          <w:trHeight w:val="415"/>
        </w:trPr>
        <w:tc>
          <w:tcPr>
            <w:tcW w:w="306" w:type="pct"/>
            <w:shd w:val="clear" w:color="auto" w:fill="auto"/>
            <w:vAlign w:val="center"/>
          </w:tcPr>
          <w:p w:rsidR="002644B2" w:rsidRPr="007F1F49" w:rsidRDefault="002644B2" w:rsidP="00075ED8">
            <w:pPr>
              <w:pStyle w:val="af2"/>
              <w:numPr>
                <w:ilvl w:val="0"/>
                <w:numId w:val="51"/>
              </w:numPr>
              <w:autoSpaceDE w:val="0"/>
              <w:autoSpaceDN w:val="0"/>
              <w:adjustRightInd w:val="0"/>
              <w:spacing w:line="276" w:lineRule="auto"/>
              <w:ind w:left="0" w:firstLine="0"/>
              <w:rPr>
                <w:rFonts w:ascii="Arial" w:hAnsi="Arial" w:cs="Arial"/>
                <w:bCs/>
                <w:color w:val="000000"/>
                <w:sz w:val="22"/>
              </w:rPr>
            </w:pPr>
          </w:p>
        </w:tc>
        <w:tc>
          <w:tcPr>
            <w:tcW w:w="1483" w:type="pct"/>
            <w:shd w:val="clear" w:color="auto" w:fill="auto"/>
            <w:vAlign w:val="center"/>
          </w:tcPr>
          <w:p w:rsidR="002644B2" w:rsidRPr="007F1F49" w:rsidRDefault="002644B2" w:rsidP="007F1F49">
            <w:pPr>
              <w:autoSpaceDE w:val="0"/>
              <w:autoSpaceDN w:val="0"/>
              <w:adjustRightInd w:val="0"/>
              <w:spacing w:line="276" w:lineRule="auto"/>
              <w:rPr>
                <w:rFonts w:ascii="Arial" w:hAnsi="Arial" w:cs="Arial"/>
                <w:bCs/>
                <w:color w:val="000000"/>
                <w:sz w:val="22"/>
              </w:rPr>
            </w:pPr>
            <w:r w:rsidRPr="007F1F49">
              <w:rPr>
                <w:rFonts w:ascii="Arial" w:hAnsi="Arial" w:cs="Arial"/>
                <w:bCs/>
                <w:color w:val="000000"/>
                <w:sz w:val="22"/>
              </w:rPr>
              <w:t xml:space="preserve">22 ОП МЗ </w:t>
            </w:r>
            <w:r w:rsidRPr="007F1F49">
              <w:rPr>
                <w:rFonts w:ascii="Arial" w:hAnsi="Arial" w:cs="Arial"/>
                <w:bCs/>
                <w:color w:val="000000"/>
                <w:sz w:val="22"/>
                <w:lang w:val="en-US"/>
              </w:rPr>
              <w:t>22</w:t>
            </w:r>
            <w:r w:rsidRPr="007F1F49">
              <w:rPr>
                <w:rFonts w:ascii="Arial" w:hAnsi="Arial" w:cs="Arial"/>
                <w:bCs/>
                <w:color w:val="000000"/>
                <w:sz w:val="22"/>
              </w:rPr>
              <w:t>Н – 1112</w:t>
            </w:r>
          </w:p>
        </w:tc>
        <w:tc>
          <w:tcPr>
            <w:tcW w:w="1159" w:type="pct"/>
            <w:shd w:val="clear" w:color="auto" w:fill="auto"/>
            <w:vAlign w:val="center"/>
          </w:tcPr>
          <w:p w:rsidR="002644B2" w:rsidRPr="007F1F49" w:rsidRDefault="002644B2" w:rsidP="007F1F49">
            <w:pPr>
              <w:autoSpaceDE w:val="0"/>
              <w:autoSpaceDN w:val="0"/>
              <w:adjustRightInd w:val="0"/>
              <w:spacing w:line="240" w:lineRule="auto"/>
              <w:rPr>
                <w:rFonts w:ascii="Arial" w:hAnsi="Arial" w:cs="Arial"/>
                <w:bCs/>
                <w:color w:val="000000"/>
                <w:sz w:val="22"/>
              </w:rPr>
            </w:pPr>
            <w:r w:rsidRPr="007F1F49">
              <w:rPr>
                <w:rFonts w:ascii="Arial" w:hAnsi="Arial" w:cs="Arial"/>
                <w:bCs/>
                <w:color w:val="000000"/>
                <w:sz w:val="22"/>
              </w:rPr>
              <w:t>Подъезд к д. Новинки от а/д Подъезд к д. Пожога</w:t>
            </w:r>
          </w:p>
        </w:tc>
        <w:tc>
          <w:tcPr>
            <w:tcW w:w="1026" w:type="pct"/>
            <w:shd w:val="clear" w:color="auto" w:fill="auto"/>
            <w:vAlign w:val="center"/>
          </w:tcPr>
          <w:p w:rsidR="002644B2" w:rsidRPr="007F1F49" w:rsidRDefault="002644B2" w:rsidP="007F1F49">
            <w:pPr>
              <w:autoSpaceDE w:val="0"/>
              <w:autoSpaceDN w:val="0"/>
              <w:adjustRightInd w:val="0"/>
              <w:spacing w:line="276" w:lineRule="auto"/>
              <w:rPr>
                <w:rFonts w:ascii="Arial" w:hAnsi="Arial" w:cs="Arial"/>
                <w:bCs/>
                <w:color w:val="000000"/>
                <w:sz w:val="22"/>
              </w:rPr>
            </w:pPr>
            <w:r w:rsidRPr="007F1F49">
              <w:rPr>
                <w:rFonts w:ascii="Arial" w:hAnsi="Arial" w:cs="Arial"/>
                <w:bCs/>
                <w:color w:val="000000"/>
                <w:sz w:val="22"/>
                <w:lang w:val="en-US"/>
              </w:rPr>
              <w:t>IV</w:t>
            </w:r>
            <w:r w:rsidRPr="007F1F49">
              <w:rPr>
                <w:rFonts w:ascii="Arial" w:hAnsi="Arial" w:cs="Arial"/>
                <w:bCs/>
                <w:color w:val="000000"/>
                <w:sz w:val="22"/>
              </w:rPr>
              <w:t xml:space="preserve">, </w:t>
            </w:r>
            <w:r w:rsidRPr="007F1F49">
              <w:rPr>
                <w:rFonts w:ascii="Arial" w:hAnsi="Arial" w:cs="Arial"/>
                <w:bCs/>
                <w:color w:val="000000"/>
                <w:sz w:val="22"/>
                <w:lang w:val="en-US"/>
              </w:rPr>
              <w:t>V</w:t>
            </w:r>
          </w:p>
        </w:tc>
        <w:tc>
          <w:tcPr>
            <w:tcW w:w="1026" w:type="pct"/>
            <w:shd w:val="clear" w:color="auto" w:fill="auto"/>
            <w:vAlign w:val="center"/>
          </w:tcPr>
          <w:p w:rsidR="002644B2" w:rsidRPr="007F1F49" w:rsidRDefault="002644B2" w:rsidP="007F1F49">
            <w:pPr>
              <w:autoSpaceDE w:val="0"/>
              <w:autoSpaceDN w:val="0"/>
              <w:adjustRightInd w:val="0"/>
              <w:spacing w:line="276" w:lineRule="auto"/>
              <w:rPr>
                <w:rFonts w:ascii="Arial" w:hAnsi="Arial" w:cs="Arial"/>
                <w:bCs/>
                <w:color w:val="000000"/>
                <w:sz w:val="22"/>
              </w:rPr>
            </w:pPr>
            <w:r w:rsidRPr="007F1F49">
              <w:rPr>
                <w:rFonts w:ascii="Arial" w:hAnsi="Arial" w:cs="Arial"/>
                <w:bCs/>
                <w:color w:val="000000"/>
                <w:sz w:val="22"/>
              </w:rPr>
              <w:t>50</w:t>
            </w:r>
          </w:p>
        </w:tc>
      </w:tr>
      <w:tr w:rsidR="002644B2" w:rsidRPr="007F1F49" w:rsidTr="008D539E">
        <w:trPr>
          <w:trHeight w:val="415"/>
        </w:trPr>
        <w:tc>
          <w:tcPr>
            <w:tcW w:w="306" w:type="pct"/>
            <w:shd w:val="clear" w:color="auto" w:fill="auto"/>
            <w:vAlign w:val="center"/>
          </w:tcPr>
          <w:p w:rsidR="002644B2" w:rsidRPr="007F1F49" w:rsidRDefault="002644B2" w:rsidP="00075ED8">
            <w:pPr>
              <w:pStyle w:val="af2"/>
              <w:numPr>
                <w:ilvl w:val="0"/>
                <w:numId w:val="51"/>
              </w:numPr>
              <w:autoSpaceDE w:val="0"/>
              <w:autoSpaceDN w:val="0"/>
              <w:adjustRightInd w:val="0"/>
              <w:spacing w:line="276" w:lineRule="auto"/>
              <w:ind w:left="0" w:firstLine="0"/>
              <w:rPr>
                <w:rFonts w:ascii="Arial" w:hAnsi="Arial" w:cs="Arial"/>
                <w:bCs/>
                <w:color w:val="000000"/>
                <w:sz w:val="22"/>
              </w:rPr>
            </w:pPr>
          </w:p>
        </w:tc>
        <w:tc>
          <w:tcPr>
            <w:tcW w:w="1483" w:type="pct"/>
            <w:shd w:val="clear" w:color="auto" w:fill="auto"/>
            <w:vAlign w:val="center"/>
          </w:tcPr>
          <w:p w:rsidR="002644B2" w:rsidRPr="007F1F49" w:rsidRDefault="002644B2" w:rsidP="007F1F49">
            <w:pPr>
              <w:autoSpaceDE w:val="0"/>
              <w:autoSpaceDN w:val="0"/>
              <w:adjustRightInd w:val="0"/>
              <w:spacing w:line="276" w:lineRule="auto"/>
              <w:rPr>
                <w:rFonts w:ascii="Arial" w:hAnsi="Arial" w:cs="Arial"/>
                <w:bCs/>
                <w:color w:val="000000"/>
                <w:sz w:val="22"/>
              </w:rPr>
            </w:pPr>
            <w:r w:rsidRPr="007F1F49">
              <w:rPr>
                <w:rFonts w:ascii="Arial" w:hAnsi="Arial" w:cs="Arial"/>
                <w:bCs/>
                <w:color w:val="000000"/>
                <w:sz w:val="22"/>
              </w:rPr>
              <w:t>22 ОП МЗ 22Н – 1102</w:t>
            </w:r>
          </w:p>
        </w:tc>
        <w:tc>
          <w:tcPr>
            <w:tcW w:w="1159" w:type="pct"/>
            <w:shd w:val="clear" w:color="auto" w:fill="auto"/>
            <w:vAlign w:val="center"/>
          </w:tcPr>
          <w:p w:rsidR="002644B2" w:rsidRPr="007F1F49" w:rsidRDefault="002644B2" w:rsidP="007F1F49">
            <w:pPr>
              <w:autoSpaceDE w:val="0"/>
              <w:autoSpaceDN w:val="0"/>
              <w:adjustRightInd w:val="0"/>
              <w:spacing w:line="240" w:lineRule="auto"/>
              <w:rPr>
                <w:rFonts w:ascii="Arial" w:hAnsi="Arial" w:cs="Arial"/>
                <w:bCs/>
                <w:color w:val="000000"/>
                <w:sz w:val="22"/>
              </w:rPr>
            </w:pPr>
            <w:r w:rsidRPr="007F1F49">
              <w:rPr>
                <w:rFonts w:ascii="Arial" w:hAnsi="Arial" w:cs="Arial"/>
                <w:bCs/>
                <w:color w:val="000000"/>
                <w:sz w:val="22"/>
              </w:rPr>
              <w:t>Новоселки – пристань Жайск</w:t>
            </w:r>
          </w:p>
        </w:tc>
        <w:tc>
          <w:tcPr>
            <w:tcW w:w="1026" w:type="pct"/>
            <w:shd w:val="clear" w:color="auto" w:fill="auto"/>
            <w:vAlign w:val="center"/>
          </w:tcPr>
          <w:p w:rsidR="002644B2" w:rsidRPr="007F1F49" w:rsidRDefault="002644B2" w:rsidP="007F1F49">
            <w:pPr>
              <w:autoSpaceDE w:val="0"/>
              <w:autoSpaceDN w:val="0"/>
              <w:adjustRightInd w:val="0"/>
              <w:spacing w:line="276" w:lineRule="auto"/>
              <w:rPr>
                <w:rFonts w:ascii="Arial" w:hAnsi="Arial" w:cs="Arial"/>
                <w:bCs/>
                <w:color w:val="000000"/>
                <w:sz w:val="22"/>
              </w:rPr>
            </w:pPr>
            <w:r w:rsidRPr="007F1F49">
              <w:rPr>
                <w:rFonts w:ascii="Arial" w:hAnsi="Arial" w:cs="Arial"/>
                <w:bCs/>
                <w:color w:val="000000"/>
                <w:sz w:val="22"/>
                <w:lang w:val="en-US"/>
              </w:rPr>
              <w:t>IV</w:t>
            </w:r>
            <w:r w:rsidRPr="007F1F49">
              <w:rPr>
                <w:rFonts w:ascii="Arial" w:hAnsi="Arial" w:cs="Arial"/>
                <w:bCs/>
                <w:color w:val="000000"/>
                <w:sz w:val="22"/>
              </w:rPr>
              <w:t xml:space="preserve">, </w:t>
            </w:r>
            <w:r w:rsidRPr="007F1F49">
              <w:rPr>
                <w:rFonts w:ascii="Arial" w:hAnsi="Arial" w:cs="Arial"/>
                <w:bCs/>
                <w:color w:val="000000"/>
                <w:sz w:val="22"/>
                <w:lang w:val="en-US"/>
              </w:rPr>
              <w:t>V</w:t>
            </w:r>
          </w:p>
        </w:tc>
        <w:tc>
          <w:tcPr>
            <w:tcW w:w="1026" w:type="pct"/>
            <w:shd w:val="clear" w:color="auto" w:fill="auto"/>
            <w:vAlign w:val="center"/>
          </w:tcPr>
          <w:p w:rsidR="002644B2" w:rsidRPr="007F1F49" w:rsidRDefault="002644B2" w:rsidP="007F1F49">
            <w:pPr>
              <w:autoSpaceDE w:val="0"/>
              <w:autoSpaceDN w:val="0"/>
              <w:adjustRightInd w:val="0"/>
              <w:spacing w:line="276" w:lineRule="auto"/>
              <w:rPr>
                <w:rFonts w:ascii="Arial" w:hAnsi="Arial" w:cs="Arial"/>
                <w:bCs/>
                <w:color w:val="000000"/>
                <w:sz w:val="22"/>
              </w:rPr>
            </w:pPr>
            <w:r w:rsidRPr="007F1F49">
              <w:rPr>
                <w:rFonts w:ascii="Arial" w:hAnsi="Arial" w:cs="Arial"/>
                <w:bCs/>
                <w:color w:val="000000"/>
                <w:sz w:val="22"/>
              </w:rPr>
              <w:t>50</w:t>
            </w:r>
          </w:p>
        </w:tc>
      </w:tr>
      <w:tr w:rsidR="002644B2" w:rsidRPr="007F1F49" w:rsidTr="008D539E">
        <w:trPr>
          <w:trHeight w:val="415"/>
        </w:trPr>
        <w:tc>
          <w:tcPr>
            <w:tcW w:w="306" w:type="pct"/>
            <w:shd w:val="clear" w:color="auto" w:fill="auto"/>
            <w:vAlign w:val="center"/>
          </w:tcPr>
          <w:p w:rsidR="002644B2" w:rsidRPr="007F1F49" w:rsidRDefault="002644B2" w:rsidP="00075ED8">
            <w:pPr>
              <w:pStyle w:val="af2"/>
              <w:numPr>
                <w:ilvl w:val="0"/>
                <w:numId w:val="51"/>
              </w:numPr>
              <w:autoSpaceDE w:val="0"/>
              <w:autoSpaceDN w:val="0"/>
              <w:adjustRightInd w:val="0"/>
              <w:spacing w:line="276" w:lineRule="auto"/>
              <w:ind w:left="0" w:firstLine="0"/>
              <w:rPr>
                <w:rFonts w:ascii="Arial" w:hAnsi="Arial" w:cs="Arial"/>
                <w:bCs/>
                <w:color w:val="000000"/>
                <w:sz w:val="22"/>
              </w:rPr>
            </w:pPr>
          </w:p>
        </w:tc>
        <w:tc>
          <w:tcPr>
            <w:tcW w:w="1483" w:type="pct"/>
            <w:shd w:val="clear" w:color="auto" w:fill="auto"/>
            <w:vAlign w:val="center"/>
          </w:tcPr>
          <w:p w:rsidR="002644B2" w:rsidRPr="007F1F49" w:rsidRDefault="002644B2" w:rsidP="007F1F49">
            <w:pPr>
              <w:autoSpaceDE w:val="0"/>
              <w:autoSpaceDN w:val="0"/>
              <w:adjustRightInd w:val="0"/>
              <w:spacing w:line="276" w:lineRule="auto"/>
              <w:rPr>
                <w:rFonts w:ascii="Arial" w:hAnsi="Arial" w:cs="Arial"/>
                <w:bCs/>
                <w:color w:val="000000"/>
                <w:sz w:val="22"/>
              </w:rPr>
            </w:pPr>
            <w:r w:rsidRPr="007F1F49">
              <w:rPr>
                <w:rFonts w:ascii="Arial" w:hAnsi="Arial" w:cs="Arial"/>
                <w:bCs/>
                <w:color w:val="000000"/>
                <w:sz w:val="22"/>
              </w:rPr>
              <w:t>22 ОП МЗ 22Н – 1110</w:t>
            </w:r>
          </w:p>
        </w:tc>
        <w:tc>
          <w:tcPr>
            <w:tcW w:w="1159" w:type="pct"/>
            <w:shd w:val="clear" w:color="auto" w:fill="auto"/>
            <w:vAlign w:val="center"/>
          </w:tcPr>
          <w:p w:rsidR="002644B2" w:rsidRPr="007F1F49" w:rsidRDefault="002644B2" w:rsidP="007F1F49">
            <w:pPr>
              <w:autoSpaceDE w:val="0"/>
              <w:autoSpaceDN w:val="0"/>
              <w:adjustRightInd w:val="0"/>
              <w:spacing w:line="240" w:lineRule="auto"/>
              <w:rPr>
                <w:rFonts w:ascii="Arial" w:hAnsi="Arial" w:cs="Arial"/>
                <w:bCs/>
                <w:color w:val="000000"/>
                <w:sz w:val="22"/>
              </w:rPr>
            </w:pPr>
            <w:r w:rsidRPr="007F1F49">
              <w:rPr>
                <w:rFonts w:ascii="Arial" w:hAnsi="Arial" w:cs="Arial"/>
                <w:bCs/>
                <w:color w:val="000000"/>
                <w:sz w:val="22"/>
              </w:rPr>
              <w:t xml:space="preserve">Овечкино – Яковцево </w:t>
            </w:r>
          </w:p>
        </w:tc>
        <w:tc>
          <w:tcPr>
            <w:tcW w:w="1026" w:type="pct"/>
            <w:shd w:val="clear" w:color="auto" w:fill="auto"/>
            <w:vAlign w:val="center"/>
          </w:tcPr>
          <w:p w:rsidR="002644B2" w:rsidRPr="007F1F49" w:rsidRDefault="002644B2" w:rsidP="007F1F49">
            <w:pPr>
              <w:autoSpaceDE w:val="0"/>
              <w:autoSpaceDN w:val="0"/>
              <w:adjustRightInd w:val="0"/>
              <w:spacing w:line="276" w:lineRule="auto"/>
              <w:rPr>
                <w:rFonts w:ascii="Arial" w:hAnsi="Arial" w:cs="Arial"/>
                <w:bCs/>
                <w:color w:val="000000"/>
                <w:sz w:val="22"/>
              </w:rPr>
            </w:pPr>
            <w:r w:rsidRPr="007F1F49">
              <w:rPr>
                <w:rFonts w:ascii="Arial" w:hAnsi="Arial" w:cs="Arial"/>
                <w:bCs/>
                <w:color w:val="000000"/>
                <w:sz w:val="22"/>
                <w:lang w:val="en-US"/>
              </w:rPr>
              <w:t>V</w:t>
            </w:r>
          </w:p>
        </w:tc>
        <w:tc>
          <w:tcPr>
            <w:tcW w:w="1026" w:type="pct"/>
            <w:shd w:val="clear" w:color="auto" w:fill="auto"/>
            <w:vAlign w:val="center"/>
          </w:tcPr>
          <w:p w:rsidR="002644B2" w:rsidRPr="007F1F49" w:rsidRDefault="002644B2" w:rsidP="007F1F49">
            <w:pPr>
              <w:autoSpaceDE w:val="0"/>
              <w:autoSpaceDN w:val="0"/>
              <w:adjustRightInd w:val="0"/>
              <w:spacing w:line="276" w:lineRule="auto"/>
              <w:rPr>
                <w:rFonts w:ascii="Arial" w:hAnsi="Arial" w:cs="Arial"/>
                <w:bCs/>
                <w:color w:val="000000"/>
                <w:sz w:val="22"/>
              </w:rPr>
            </w:pPr>
            <w:r w:rsidRPr="007F1F49">
              <w:rPr>
                <w:rFonts w:ascii="Arial" w:hAnsi="Arial" w:cs="Arial"/>
                <w:bCs/>
                <w:color w:val="000000"/>
                <w:sz w:val="22"/>
              </w:rPr>
              <w:t>50</w:t>
            </w:r>
          </w:p>
        </w:tc>
      </w:tr>
      <w:tr w:rsidR="002644B2" w:rsidRPr="007F1F49" w:rsidTr="008D539E">
        <w:trPr>
          <w:trHeight w:val="415"/>
        </w:trPr>
        <w:tc>
          <w:tcPr>
            <w:tcW w:w="306" w:type="pct"/>
            <w:shd w:val="clear" w:color="auto" w:fill="auto"/>
            <w:vAlign w:val="center"/>
          </w:tcPr>
          <w:p w:rsidR="002644B2" w:rsidRPr="007F1F49" w:rsidRDefault="002644B2" w:rsidP="00075ED8">
            <w:pPr>
              <w:pStyle w:val="af2"/>
              <w:numPr>
                <w:ilvl w:val="0"/>
                <w:numId w:val="51"/>
              </w:numPr>
              <w:autoSpaceDE w:val="0"/>
              <w:autoSpaceDN w:val="0"/>
              <w:adjustRightInd w:val="0"/>
              <w:spacing w:line="276" w:lineRule="auto"/>
              <w:ind w:left="0" w:firstLine="0"/>
              <w:rPr>
                <w:rFonts w:ascii="Arial" w:hAnsi="Arial" w:cs="Arial"/>
                <w:bCs/>
                <w:color w:val="000000"/>
                <w:sz w:val="22"/>
              </w:rPr>
            </w:pPr>
          </w:p>
        </w:tc>
        <w:tc>
          <w:tcPr>
            <w:tcW w:w="1483" w:type="pct"/>
            <w:shd w:val="clear" w:color="auto" w:fill="auto"/>
            <w:vAlign w:val="center"/>
          </w:tcPr>
          <w:p w:rsidR="002644B2" w:rsidRPr="007F1F49" w:rsidRDefault="002644B2" w:rsidP="007F1F49">
            <w:pPr>
              <w:autoSpaceDE w:val="0"/>
              <w:autoSpaceDN w:val="0"/>
              <w:adjustRightInd w:val="0"/>
              <w:spacing w:line="276" w:lineRule="auto"/>
              <w:rPr>
                <w:rFonts w:ascii="Arial" w:hAnsi="Arial" w:cs="Arial"/>
                <w:bCs/>
                <w:color w:val="000000"/>
                <w:sz w:val="22"/>
              </w:rPr>
            </w:pPr>
            <w:r w:rsidRPr="007F1F49">
              <w:rPr>
                <w:rFonts w:ascii="Arial" w:hAnsi="Arial" w:cs="Arial"/>
                <w:bCs/>
                <w:color w:val="000000"/>
                <w:sz w:val="22"/>
              </w:rPr>
              <w:t xml:space="preserve">22 ОП МЗ </w:t>
            </w:r>
            <w:r w:rsidRPr="007F1F49">
              <w:rPr>
                <w:rFonts w:ascii="Arial" w:hAnsi="Arial" w:cs="Arial"/>
                <w:bCs/>
                <w:color w:val="000000"/>
                <w:sz w:val="22"/>
                <w:lang w:val="en-US"/>
              </w:rPr>
              <w:t>22</w:t>
            </w:r>
            <w:r w:rsidRPr="007F1F49">
              <w:rPr>
                <w:rFonts w:ascii="Arial" w:hAnsi="Arial" w:cs="Arial"/>
                <w:bCs/>
                <w:color w:val="000000"/>
                <w:sz w:val="22"/>
              </w:rPr>
              <w:t>Н – 1103</w:t>
            </w:r>
          </w:p>
        </w:tc>
        <w:tc>
          <w:tcPr>
            <w:tcW w:w="1159" w:type="pct"/>
            <w:shd w:val="clear" w:color="auto" w:fill="auto"/>
            <w:vAlign w:val="center"/>
          </w:tcPr>
          <w:p w:rsidR="002644B2" w:rsidRPr="007F1F49" w:rsidRDefault="002644B2" w:rsidP="007F1F49">
            <w:pPr>
              <w:autoSpaceDE w:val="0"/>
              <w:autoSpaceDN w:val="0"/>
              <w:adjustRightInd w:val="0"/>
              <w:spacing w:line="240" w:lineRule="auto"/>
              <w:rPr>
                <w:rFonts w:ascii="Arial" w:hAnsi="Arial" w:cs="Arial"/>
                <w:bCs/>
                <w:color w:val="000000"/>
                <w:sz w:val="22"/>
              </w:rPr>
            </w:pPr>
            <w:r w:rsidRPr="007F1F49">
              <w:rPr>
                <w:rFonts w:ascii="Arial" w:hAnsi="Arial" w:cs="Arial"/>
                <w:bCs/>
                <w:color w:val="000000"/>
                <w:sz w:val="22"/>
              </w:rPr>
              <w:t>Вача - Новоселки</w:t>
            </w:r>
          </w:p>
        </w:tc>
        <w:tc>
          <w:tcPr>
            <w:tcW w:w="1026" w:type="pct"/>
            <w:shd w:val="clear" w:color="auto" w:fill="auto"/>
            <w:vAlign w:val="center"/>
          </w:tcPr>
          <w:p w:rsidR="002644B2" w:rsidRPr="007F1F49" w:rsidRDefault="002644B2" w:rsidP="007F1F49">
            <w:pPr>
              <w:autoSpaceDE w:val="0"/>
              <w:autoSpaceDN w:val="0"/>
              <w:adjustRightInd w:val="0"/>
              <w:spacing w:line="276" w:lineRule="auto"/>
              <w:rPr>
                <w:rFonts w:ascii="Arial" w:hAnsi="Arial" w:cs="Arial"/>
                <w:bCs/>
                <w:color w:val="000000"/>
                <w:sz w:val="22"/>
              </w:rPr>
            </w:pPr>
            <w:r w:rsidRPr="007F1F49">
              <w:rPr>
                <w:rFonts w:ascii="Arial" w:hAnsi="Arial" w:cs="Arial"/>
                <w:bCs/>
                <w:color w:val="000000"/>
                <w:sz w:val="22"/>
                <w:lang w:val="en-US"/>
              </w:rPr>
              <w:t>V</w:t>
            </w:r>
          </w:p>
        </w:tc>
        <w:tc>
          <w:tcPr>
            <w:tcW w:w="1026" w:type="pct"/>
            <w:shd w:val="clear" w:color="auto" w:fill="auto"/>
            <w:vAlign w:val="center"/>
          </w:tcPr>
          <w:p w:rsidR="002644B2" w:rsidRPr="007F1F49" w:rsidRDefault="002644B2" w:rsidP="007F1F49">
            <w:pPr>
              <w:autoSpaceDE w:val="0"/>
              <w:autoSpaceDN w:val="0"/>
              <w:adjustRightInd w:val="0"/>
              <w:spacing w:line="276" w:lineRule="auto"/>
              <w:rPr>
                <w:rFonts w:ascii="Arial" w:hAnsi="Arial" w:cs="Arial"/>
                <w:bCs/>
                <w:color w:val="000000"/>
                <w:sz w:val="22"/>
              </w:rPr>
            </w:pPr>
            <w:r w:rsidRPr="007F1F49">
              <w:rPr>
                <w:rFonts w:ascii="Arial" w:hAnsi="Arial" w:cs="Arial"/>
                <w:bCs/>
                <w:color w:val="000000"/>
                <w:sz w:val="22"/>
              </w:rPr>
              <w:t>50</w:t>
            </w:r>
          </w:p>
        </w:tc>
      </w:tr>
    </w:tbl>
    <w:p w:rsidR="002644B2" w:rsidRPr="007F1F49" w:rsidRDefault="002644B2" w:rsidP="007F1F49">
      <w:pPr>
        <w:autoSpaceDE w:val="0"/>
        <w:autoSpaceDN w:val="0"/>
        <w:adjustRightInd w:val="0"/>
        <w:ind w:firstLine="652"/>
        <w:rPr>
          <w:rFonts w:ascii="Arial" w:hAnsi="Arial" w:cs="Arial"/>
          <w:color w:val="000000"/>
          <w:sz w:val="22"/>
        </w:rPr>
      </w:pPr>
    </w:p>
    <w:p w:rsidR="002644B2" w:rsidRPr="007F1F49" w:rsidRDefault="002644B2" w:rsidP="007F1F49">
      <w:pPr>
        <w:autoSpaceDE w:val="0"/>
        <w:autoSpaceDN w:val="0"/>
        <w:adjustRightInd w:val="0"/>
        <w:ind w:firstLine="652"/>
        <w:rPr>
          <w:rFonts w:ascii="Arial" w:hAnsi="Arial" w:cs="Arial"/>
          <w:color w:val="000000"/>
          <w:sz w:val="22"/>
        </w:rPr>
      </w:pPr>
      <w:r w:rsidRPr="007F1F49">
        <w:rPr>
          <w:rFonts w:ascii="Arial" w:hAnsi="Arial" w:cs="Arial"/>
          <w:color w:val="000000"/>
          <w:sz w:val="22"/>
        </w:rPr>
        <w:t xml:space="preserve">По территории Новосельского сельсовета проходят </w:t>
      </w:r>
      <w:r w:rsidR="00A124BA" w:rsidRPr="007F1F49">
        <w:rPr>
          <w:rFonts w:ascii="Arial" w:hAnsi="Arial" w:cs="Arial"/>
          <w:color w:val="000000"/>
          <w:sz w:val="22"/>
        </w:rPr>
        <w:t>три</w:t>
      </w:r>
      <w:r w:rsidRPr="007F1F49">
        <w:rPr>
          <w:rFonts w:ascii="Arial" w:hAnsi="Arial" w:cs="Arial"/>
          <w:color w:val="000000"/>
          <w:sz w:val="22"/>
        </w:rPr>
        <w:t xml:space="preserve"> магистральных газопровода</w:t>
      </w:r>
      <w:r w:rsidR="0058264E" w:rsidRPr="007F1F49">
        <w:rPr>
          <w:rFonts w:ascii="Arial" w:hAnsi="Arial" w:cs="Arial"/>
          <w:color w:val="000000"/>
          <w:sz w:val="22"/>
        </w:rPr>
        <w:t xml:space="preserve">, а также на территории  сельсовета расположена </w:t>
      </w:r>
      <w:r w:rsidR="004B0229" w:rsidRPr="007F1F49">
        <w:rPr>
          <w:rFonts w:ascii="Arial" w:hAnsi="Arial" w:cs="Arial"/>
          <w:color w:val="000000"/>
          <w:sz w:val="22"/>
        </w:rPr>
        <w:t xml:space="preserve"> ГРС «Вача»</w:t>
      </w:r>
      <w:r w:rsidRPr="007F1F49">
        <w:rPr>
          <w:rFonts w:ascii="Arial" w:hAnsi="Arial" w:cs="Arial"/>
          <w:color w:val="000000"/>
          <w:sz w:val="22"/>
        </w:rPr>
        <w:t>:</w:t>
      </w:r>
    </w:p>
    <w:p w:rsidR="002644B2" w:rsidRPr="007F1F49" w:rsidRDefault="002644B2" w:rsidP="007F1F49">
      <w:pPr>
        <w:autoSpaceDE w:val="0"/>
        <w:autoSpaceDN w:val="0"/>
        <w:adjustRightInd w:val="0"/>
        <w:ind w:firstLine="652"/>
        <w:rPr>
          <w:rFonts w:ascii="Arial" w:hAnsi="Arial" w:cs="Arial"/>
          <w:color w:val="000000"/>
          <w:sz w:val="22"/>
        </w:rPr>
      </w:pPr>
      <w:r w:rsidRPr="007F1F49">
        <w:rPr>
          <w:rFonts w:ascii="Arial" w:hAnsi="Arial" w:cs="Arial"/>
          <w:color w:val="000000"/>
          <w:sz w:val="22"/>
        </w:rPr>
        <w:t>- МГ «Горький – Центр» (Ду = 1220 мм, Ру = 5,5 МПа);</w:t>
      </w:r>
    </w:p>
    <w:p w:rsidR="00A124BA" w:rsidRPr="007F1F49" w:rsidRDefault="002644B2" w:rsidP="007F1F49">
      <w:pPr>
        <w:autoSpaceDE w:val="0"/>
        <w:autoSpaceDN w:val="0"/>
        <w:adjustRightInd w:val="0"/>
        <w:ind w:firstLine="652"/>
        <w:rPr>
          <w:rFonts w:ascii="Arial" w:hAnsi="Arial" w:cs="Arial"/>
          <w:color w:val="000000"/>
          <w:sz w:val="22"/>
        </w:rPr>
      </w:pPr>
      <w:r w:rsidRPr="007F1F49">
        <w:rPr>
          <w:rFonts w:ascii="Arial" w:hAnsi="Arial" w:cs="Arial"/>
          <w:color w:val="000000"/>
          <w:sz w:val="22"/>
        </w:rPr>
        <w:t>- МГ «Починки – Грязовец» (Ду = 1420 мм, Ру = 7,4 Мпа)</w:t>
      </w:r>
      <w:r w:rsidR="004B0229" w:rsidRPr="007F1F49">
        <w:rPr>
          <w:rFonts w:ascii="Arial" w:hAnsi="Arial" w:cs="Arial"/>
          <w:color w:val="000000"/>
          <w:sz w:val="22"/>
        </w:rPr>
        <w:t>;</w:t>
      </w:r>
      <w:r w:rsidR="00A124BA" w:rsidRPr="007F1F49">
        <w:rPr>
          <w:rFonts w:ascii="Arial" w:hAnsi="Arial" w:cs="Arial"/>
          <w:color w:val="000000"/>
          <w:sz w:val="22"/>
        </w:rPr>
        <w:t xml:space="preserve"> </w:t>
      </w:r>
    </w:p>
    <w:p w:rsidR="00A124BA" w:rsidRPr="007F1F49" w:rsidRDefault="00A124BA" w:rsidP="007F1F49">
      <w:pPr>
        <w:autoSpaceDE w:val="0"/>
        <w:autoSpaceDN w:val="0"/>
        <w:adjustRightInd w:val="0"/>
        <w:ind w:firstLine="652"/>
        <w:rPr>
          <w:rFonts w:ascii="Arial" w:hAnsi="Arial" w:cs="Arial"/>
          <w:color w:val="000000"/>
          <w:sz w:val="22"/>
        </w:rPr>
      </w:pPr>
      <w:r w:rsidRPr="007F1F49">
        <w:rPr>
          <w:rFonts w:ascii="Arial" w:hAnsi="Arial" w:cs="Arial"/>
          <w:color w:val="000000"/>
          <w:sz w:val="22"/>
        </w:rPr>
        <w:t>- МГ «Починки – Ярославль» (Ду = 1420 мм, Ру = 7,4 Мпа).</w:t>
      </w:r>
    </w:p>
    <w:p w:rsidR="002644B2" w:rsidRPr="007F1F49" w:rsidRDefault="002644B2" w:rsidP="007F1F49">
      <w:pPr>
        <w:autoSpaceDE w:val="0"/>
        <w:autoSpaceDN w:val="0"/>
        <w:adjustRightInd w:val="0"/>
        <w:ind w:firstLine="652"/>
        <w:rPr>
          <w:rFonts w:ascii="Arial" w:hAnsi="Arial" w:cs="Arial"/>
          <w:color w:val="000000"/>
          <w:sz w:val="22"/>
        </w:rPr>
      </w:pPr>
      <w:r w:rsidRPr="007F1F49">
        <w:rPr>
          <w:rFonts w:ascii="Arial" w:hAnsi="Arial" w:cs="Arial"/>
          <w:color w:val="000000"/>
          <w:sz w:val="22"/>
        </w:rPr>
        <w:t>Для магистральных трубопроводов создаются санитарные разрывы (санитарные полосы отчуждения). Минимальные размеры санитарных разрывов устанавливаются в соответствии с приложениями № 1-6 СанПиН 2.2.1/2.1.1.1200-03 и СНиП 2.05.06-85* «Магистральные трубопроводы»:</w:t>
      </w:r>
    </w:p>
    <w:p w:rsidR="002644B2" w:rsidRPr="007F1F49" w:rsidRDefault="002644B2" w:rsidP="007F1F49">
      <w:pPr>
        <w:autoSpaceDE w:val="0"/>
        <w:autoSpaceDN w:val="0"/>
        <w:adjustRightInd w:val="0"/>
        <w:ind w:firstLine="652"/>
        <w:rPr>
          <w:rFonts w:ascii="Arial" w:hAnsi="Arial" w:cs="Arial"/>
          <w:color w:val="000000"/>
          <w:sz w:val="22"/>
        </w:rPr>
      </w:pPr>
      <w:r w:rsidRPr="007F1F49">
        <w:rPr>
          <w:rFonts w:ascii="Arial" w:hAnsi="Arial" w:cs="Arial"/>
          <w:color w:val="000000"/>
          <w:sz w:val="22"/>
        </w:rPr>
        <w:t>- для МГ «Починки</w:t>
      </w:r>
      <w:r w:rsidR="00A124BA" w:rsidRPr="007F1F49">
        <w:rPr>
          <w:rFonts w:ascii="Arial" w:hAnsi="Arial" w:cs="Arial"/>
          <w:color w:val="000000"/>
          <w:sz w:val="22"/>
        </w:rPr>
        <w:t xml:space="preserve"> - </w:t>
      </w:r>
      <w:r w:rsidRPr="007F1F49">
        <w:rPr>
          <w:rFonts w:ascii="Arial" w:hAnsi="Arial" w:cs="Arial"/>
          <w:color w:val="000000"/>
          <w:sz w:val="22"/>
        </w:rPr>
        <w:t>Грязовец» - 350 м;</w:t>
      </w:r>
    </w:p>
    <w:p w:rsidR="00A124BA" w:rsidRPr="007F1F49" w:rsidRDefault="00A124BA" w:rsidP="007F1F49">
      <w:pPr>
        <w:autoSpaceDE w:val="0"/>
        <w:autoSpaceDN w:val="0"/>
        <w:adjustRightInd w:val="0"/>
        <w:ind w:firstLine="652"/>
        <w:rPr>
          <w:rFonts w:ascii="Arial" w:hAnsi="Arial" w:cs="Arial"/>
          <w:color w:val="000000"/>
          <w:sz w:val="22"/>
        </w:rPr>
      </w:pPr>
      <w:r w:rsidRPr="007F1F49">
        <w:rPr>
          <w:rFonts w:ascii="Arial" w:hAnsi="Arial" w:cs="Arial"/>
          <w:color w:val="000000"/>
          <w:sz w:val="22"/>
        </w:rPr>
        <w:t>- для МГ «Починки – Ярославль» - 350 м;</w:t>
      </w:r>
    </w:p>
    <w:p w:rsidR="00CF601F" w:rsidRPr="007F1F49" w:rsidRDefault="002644B2" w:rsidP="007F1F49">
      <w:pPr>
        <w:autoSpaceDE w:val="0"/>
        <w:autoSpaceDN w:val="0"/>
        <w:adjustRightInd w:val="0"/>
        <w:ind w:firstLine="652"/>
        <w:rPr>
          <w:rFonts w:ascii="Arial" w:hAnsi="Arial" w:cs="Arial"/>
          <w:color w:val="000000"/>
          <w:sz w:val="22"/>
        </w:rPr>
      </w:pPr>
      <w:r w:rsidRPr="007F1F49">
        <w:rPr>
          <w:rFonts w:ascii="Arial" w:hAnsi="Arial" w:cs="Arial"/>
          <w:color w:val="000000"/>
          <w:sz w:val="22"/>
        </w:rPr>
        <w:t>- для МГ «Горький – Центр» - 300 м</w:t>
      </w:r>
      <w:r w:rsidR="00A124BA" w:rsidRPr="007F1F49">
        <w:rPr>
          <w:rFonts w:ascii="Arial" w:hAnsi="Arial" w:cs="Arial"/>
          <w:color w:val="000000"/>
          <w:sz w:val="22"/>
        </w:rPr>
        <w:t>;</w:t>
      </w:r>
    </w:p>
    <w:p w:rsidR="00CF601F" w:rsidRPr="007F1F49" w:rsidRDefault="00CF601F" w:rsidP="007F1F49">
      <w:pPr>
        <w:autoSpaceDE w:val="0"/>
        <w:autoSpaceDN w:val="0"/>
        <w:adjustRightInd w:val="0"/>
        <w:ind w:firstLine="652"/>
        <w:rPr>
          <w:rFonts w:ascii="Arial" w:hAnsi="Arial" w:cs="Arial"/>
          <w:color w:val="000000"/>
          <w:sz w:val="22"/>
        </w:rPr>
      </w:pPr>
      <w:r w:rsidRPr="007F1F49">
        <w:rPr>
          <w:rFonts w:ascii="Arial" w:hAnsi="Arial" w:cs="Arial"/>
          <w:color w:val="000000"/>
          <w:sz w:val="22"/>
        </w:rPr>
        <w:t>- ГРС «Вача» - 350 м</w:t>
      </w:r>
      <w:r w:rsidR="00A124BA" w:rsidRPr="007F1F49">
        <w:rPr>
          <w:rFonts w:ascii="Arial" w:hAnsi="Arial" w:cs="Arial"/>
          <w:color w:val="000000"/>
          <w:sz w:val="22"/>
        </w:rPr>
        <w:t>.</w:t>
      </w:r>
    </w:p>
    <w:p w:rsidR="002644B2" w:rsidRPr="007F1F49" w:rsidRDefault="002644B2" w:rsidP="007F1F49">
      <w:pPr>
        <w:autoSpaceDE w:val="0"/>
        <w:autoSpaceDN w:val="0"/>
        <w:adjustRightInd w:val="0"/>
        <w:ind w:firstLine="652"/>
        <w:rPr>
          <w:rFonts w:ascii="Arial" w:hAnsi="Arial" w:cs="Arial"/>
          <w:bCs/>
          <w:color w:val="000000"/>
          <w:sz w:val="22"/>
        </w:rPr>
      </w:pPr>
      <w:r w:rsidRPr="007F1F49">
        <w:rPr>
          <w:rFonts w:ascii="Arial" w:hAnsi="Arial" w:cs="Arial"/>
          <w:color w:val="000000"/>
          <w:sz w:val="22"/>
        </w:rPr>
        <w:t>Для исключения возможности повреждения магистрального трубопровода (при любом виде их прокладки) устанавливаются охранные зоны. Размеры охранных зон трубопровода определяются Правилами охраны магистральных трубопроводов (утв. Постановлением Госгортехнадзора России от 22 апреля 1992 г.) и составляет 25 м от оси трубопровода</w:t>
      </w:r>
      <w:r w:rsidR="00CF601F" w:rsidRPr="007F1F49">
        <w:rPr>
          <w:rFonts w:ascii="Arial" w:hAnsi="Arial" w:cs="Arial"/>
          <w:color w:val="000000"/>
          <w:sz w:val="22"/>
        </w:rPr>
        <w:t xml:space="preserve"> и 100 м для ГРС</w:t>
      </w:r>
      <w:r w:rsidRPr="007F1F49">
        <w:rPr>
          <w:rFonts w:ascii="Arial" w:hAnsi="Arial" w:cs="Arial"/>
          <w:color w:val="000000"/>
          <w:sz w:val="22"/>
        </w:rPr>
        <w:t>.</w:t>
      </w:r>
      <w:r w:rsidR="00CF601F" w:rsidRPr="007F1F49">
        <w:rPr>
          <w:rFonts w:ascii="Arial" w:hAnsi="Arial" w:cs="Arial"/>
          <w:color w:val="000000"/>
          <w:sz w:val="22"/>
        </w:rPr>
        <w:t xml:space="preserve"> В соответствии с СанПиН 2.2.1/2.1.1.1200-03 для газораспределительных станций магистральных газопроводов с одоризационными установками меркаптана санитарно-защитная зона составляет 300 м. </w:t>
      </w:r>
      <w:r w:rsidRPr="007F1F49">
        <w:rPr>
          <w:rFonts w:ascii="Arial" w:hAnsi="Arial" w:cs="Arial"/>
          <w:bCs/>
          <w:color w:val="000000"/>
          <w:sz w:val="22"/>
        </w:rPr>
        <w:t xml:space="preserve">Режим использования санитарного разрыва и охранной зоны магистрального трубопровода </w:t>
      </w:r>
      <w:r w:rsidR="00455350" w:rsidRPr="007F1F49">
        <w:rPr>
          <w:rFonts w:ascii="Arial" w:hAnsi="Arial" w:cs="Arial"/>
          <w:bCs/>
          <w:color w:val="000000"/>
          <w:sz w:val="22"/>
        </w:rPr>
        <w:t xml:space="preserve">описан </w:t>
      </w:r>
      <w:r w:rsidRPr="007F1F49">
        <w:rPr>
          <w:rFonts w:ascii="Arial" w:hAnsi="Arial" w:cs="Arial"/>
          <w:bCs/>
          <w:color w:val="000000"/>
          <w:sz w:val="22"/>
        </w:rPr>
        <w:t>в таблице 2.3.4</w:t>
      </w:r>
      <w:r w:rsidR="00455350" w:rsidRPr="007F1F49">
        <w:rPr>
          <w:rFonts w:ascii="Arial" w:hAnsi="Arial" w:cs="Arial"/>
          <w:bCs/>
          <w:color w:val="000000"/>
          <w:sz w:val="22"/>
        </w:rPr>
        <w:t>.</w:t>
      </w:r>
    </w:p>
    <w:p w:rsidR="002644B2" w:rsidRPr="007F1F49" w:rsidRDefault="002644B2" w:rsidP="007F1F49">
      <w:pPr>
        <w:tabs>
          <w:tab w:val="num" w:pos="709"/>
        </w:tabs>
        <w:rPr>
          <w:rFonts w:ascii="Arial" w:hAnsi="Arial" w:cs="Arial"/>
          <w:bCs/>
          <w:color w:val="000000"/>
          <w:sz w:val="22"/>
        </w:rPr>
      </w:pPr>
      <w:r w:rsidRPr="007F1F49">
        <w:rPr>
          <w:rFonts w:ascii="Arial" w:hAnsi="Arial" w:cs="Arial"/>
          <w:bCs/>
          <w:color w:val="000000"/>
          <w:sz w:val="22"/>
        </w:rPr>
        <w:t xml:space="preserve">Таблица 2.3.4 </w:t>
      </w:r>
      <w:r w:rsidR="00455350" w:rsidRPr="007F1F49">
        <w:rPr>
          <w:rFonts w:ascii="Arial" w:hAnsi="Arial" w:cs="Arial"/>
          <w:bCs/>
          <w:color w:val="000000"/>
          <w:sz w:val="22"/>
        </w:rPr>
        <w:t xml:space="preserve">- </w:t>
      </w:r>
      <w:r w:rsidRPr="007F1F49">
        <w:rPr>
          <w:rFonts w:ascii="Arial" w:hAnsi="Arial" w:cs="Arial"/>
          <w:bCs/>
          <w:color w:val="000000"/>
          <w:sz w:val="22"/>
        </w:rPr>
        <w:t>Режим использования санитарного разрыва и охранной зоны магистральных трубопроводов</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27"/>
        <w:gridCol w:w="5415"/>
        <w:gridCol w:w="2386"/>
      </w:tblGrid>
      <w:tr w:rsidR="002644B2" w:rsidRPr="007F1F49" w:rsidTr="008D539E">
        <w:trPr>
          <w:tblHeader/>
        </w:trPr>
        <w:tc>
          <w:tcPr>
            <w:tcW w:w="949" w:type="pct"/>
            <w:shd w:val="clear" w:color="auto" w:fill="auto"/>
          </w:tcPr>
          <w:p w:rsidR="002644B2" w:rsidRPr="007F1F49" w:rsidRDefault="002644B2" w:rsidP="007F1F49">
            <w:pPr>
              <w:spacing w:line="276" w:lineRule="auto"/>
              <w:rPr>
                <w:rFonts w:ascii="Arial" w:eastAsia="Times New Roman" w:hAnsi="Arial" w:cs="Arial"/>
                <w:b/>
                <w:sz w:val="22"/>
              </w:rPr>
            </w:pPr>
            <w:r w:rsidRPr="007F1F49">
              <w:rPr>
                <w:rFonts w:ascii="Arial" w:eastAsia="Times New Roman" w:hAnsi="Arial" w:cs="Arial"/>
                <w:b/>
                <w:sz w:val="22"/>
              </w:rPr>
              <w:t>Название зоны</w:t>
            </w:r>
          </w:p>
        </w:tc>
        <w:tc>
          <w:tcPr>
            <w:tcW w:w="2812" w:type="pct"/>
            <w:shd w:val="clear" w:color="auto" w:fill="auto"/>
          </w:tcPr>
          <w:p w:rsidR="002644B2" w:rsidRPr="007F1F49" w:rsidRDefault="002644B2" w:rsidP="007F1F49">
            <w:pPr>
              <w:spacing w:line="276" w:lineRule="auto"/>
              <w:rPr>
                <w:rFonts w:ascii="Arial" w:eastAsia="Times New Roman" w:hAnsi="Arial" w:cs="Arial"/>
                <w:b/>
                <w:sz w:val="22"/>
              </w:rPr>
            </w:pPr>
            <w:r w:rsidRPr="007F1F49">
              <w:rPr>
                <w:rFonts w:ascii="Arial" w:eastAsia="Times New Roman" w:hAnsi="Arial" w:cs="Arial"/>
                <w:b/>
                <w:sz w:val="22"/>
              </w:rPr>
              <w:t>Режим использования</w:t>
            </w:r>
          </w:p>
        </w:tc>
        <w:tc>
          <w:tcPr>
            <w:tcW w:w="1239" w:type="pct"/>
            <w:shd w:val="clear" w:color="auto" w:fill="auto"/>
          </w:tcPr>
          <w:p w:rsidR="002644B2" w:rsidRPr="007F1F49" w:rsidRDefault="002644B2" w:rsidP="007F1F49">
            <w:pPr>
              <w:spacing w:line="276" w:lineRule="auto"/>
              <w:rPr>
                <w:rFonts w:ascii="Arial" w:eastAsia="Times New Roman" w:hAnsi="Arial" w:cs="Arial"/>
                <w:b/>
                <w:sz w:val="22"/>
              </w:rPr>
            </w:pPr>
            <w:r w:rsidRPr="007F1F49">
              <w:rPr>
                <w:rFonts w:ascii="Arial" w:eastAsia="Times New Roman" w:hAnsi="Arial" w:cs="Arial"/>
                <w:b/>
                <w:sz w:val="22"/>
              </w:rPr>
              <w:t>Нормативные документы, регулирующие разрешенное использование</w:t>
            </w:r>
          </w:p>
        </w:tc>
      </w:tr>
      <w:tr w:rsidR="002644B2" w:rsidRPr="007F1F49" w:rsidTr="008D539E">
        <w:tc>
          <w:tcPr>
            <w:tcW w:w="949" w:type="pct"/>
            <w:shd w:val="clear" w:color="auto" w:fill="auto"/>
          </w:tcPr>
          <w:p w:rsidR="002644B2" w:rsidRPr="007F1F49" w:rsidRDefault="002644B2" w:rsidP="007F1F49">
            <w:pPr>
              <w:spacing w:line="276" w:lineRule="auto"/>
              <w:rPr>
                <w:rFonts w:ascii="Arial" w:eastAsia="Times New Roman" w:hAnsi="Arial" w:cs="Arial"/>
                <w:sz w:val="22"/>
              </w:rPr>
            </w:pPr>
            <w:r w:rsidRPr="007F1F49">
              <w:rPr>
                <w:rFonts w:ascii="Arial" w:eastAsia="Times New Roman" w:hAnsi="Arial" w:cs="Arial"/>
                <w:sz w:val="22"/>
              </w:rPr>
              <w:t>Санитарный разрыв</w:t>
            </w:r>
          </w:p>
        </w:tc>
        <w:tc>
          <w:tcPr>
            <w:tcW w:w="2812" w:type="pct"/>
            <w:shd w:val="clear" w:color="auto" w:fill="auto"/>
          </w:tcPr>
          <w:p w:rsidR="002644B2" w:rsidRPr="007F1F49" w:rsidRDefault="002644B2" w:rsidP="007F1F49">
            <w:pPr>
              <w:spacing w:line="276" w:lineRule="auto"/>
              <w:rPr>
                <w:rFonts w:ascii="Arial" w:eastAsia="Times New Roman" w:hAnsi="Arial" w:cs="Arial"/>
                <w:sz w:val="22"/>
              </w:rPr>
            </w:pPr>
            <w:r w:rsidRPr="007F1F49">
              <w:rPr>
                <w:rFonts w:ascii="Arial" w:eastAsia="Times New Roman" w:hAnsi="Arial" w:cs="Arial"/>
                <w:sz w:val="22"/>
              </w:rPr>
              <w:t>Не допускается размещение:</w:t>
            </w:r>
          </w:p>
          <w:p w:rsidR="002644B2" w:rsidRPr="007F1F49" w:rsidRDefault="002644B2" w:rsidP="007F1F49">
            <w:pPr>
              <w:spacing w:line="276" w:lineRule="auto"/>
              <w:rPr>
                <w:rFonts w:ascii="Arial" w:eastAsia="Times New Roman" w:hAnsi="Arial" w:cs="Arial"/>
                <w:sz w:val="22"/>
              </w:rPr>
            </w:pPr>
            <w:r w:rsidRPr="007F1F49">
              <w:rPr>
                <w:rFonts w:ascii="Arial" w:eastAsia="Times New Roman" w:hAnsi="Arial" w:cs="Arial"/>
                <w:sz w:val="22"/>
              </w:rPr>
              <w:t>- городов и других населенных пунктов;</w:t>
            </w:r>
          </w:p>
          <w:p w:rsidR="002644B2" w:rsidRPr="007F1F49" w:rsidRDefault="002644B2" w:rsidP="007F1F49">
            <w:pPr>
              <w:spacing w:line="276" w:lineRule="auto"/>
              <w:rPr>
                <w:rFonts w:ascii="Arial" w:eastAsia="Times New Roman" w:hAnsi="Arial" w:cs="Arial"/>
                <w:sz w:val="22"/>
              </w:rPr>
            </w:pPr>
            <w:r w:rsidRPr="007F1F49">
              <w:rPr>
                <w:rFonts w:ascii="Arial" w:eastAsia="Times New Roman" w:hAnsi="Arial" w:cs="Arial"/>
                <w:sz w:val="22"/>
              </w:rPr>
              <w:lastRenderedPageBreak/>
              <w:t>- коллективных садов с дачными домиками;</w:t>
            </w:r>
          </w:p>
          <w:p w:rsidR="002644B2" w:rsidRPr="007F1F49" w:rsidRDefault="002644B2" w:rsidP="007F1F49">
            <w:pPr>
              <w:spacing w:line="276" w:lineRule="auto"/>
              <w:rPr>
                <w:rFonts w:ascii="Arial" w:eastAsia="Times New Roman" w:hAnsi="Arial" w:cs="Arial"/>
                <w:sz w:val="22"/>
              </w:rPr>
            </w:pPr>
            <w:r w:rsidRPr="007F1F49">
              <w:rPr>
                <w:rFonts w:ascii="Arial" w:eastAsia="Times New Roman" w:hAnsi="Arial" w:cs="Arial"/>
                <w:sz w:val="22"/>
              </w:rPr>
              <w:t>- отдельных промышленных и сельскохозяйственных предприятий;</w:t>
            </w:r>
          </w:p>
          <w:p w:rsidR="002644B2" w:rsidRPr="007F1F49" w:rsidRDefault="002644B2" w:rsidP="007F1F49">
            <w:pPr>
              <w:spacing w:line="276" w:lineRule="auto"/>
              <w:rPr>
                <w:rFonts w:ascii="Arial" w:eastAsia="Times New Roman" w:hAnsi="Arial" w:cs="Arial"/>
                <w:sz w:val="22"/>
              </w:rPr>
            </w:pPr>
            <w:r w:rsidRPr="007F1F49">
              <w:rPr>
                <w:rFonts w:ascii="Arial" w:eastAsia="Times New Roman" w:hAnsi="Arial" w:cs="Arial"/>
                <w:sz w:val="22"/>
              </w:rPr>
              <w:t>- птицефабрик, тепличных комбинатов и хозяйств;</w:t>
            </w:r>
          </w:p>
          <w:p w:rsidR="002644B2" w:rsidRPr="007F1F49" w:rsidRDefault="002644B2" w:rsidP="007F1F49">
            <w:pPr>
              <w:spacing w:line="276" w:lineRule="auto"/>
              <w:rPr>
                <w:rFonts w:ascii="Arial" w:eastAsia="Times New Roman" w:hAnsi="Arial" w:cs="Arial"/>
                <w:sz w:val="22"/>
              </w:rPr>
            </w:pPr>
            <w:r w:rsidRPr="007F1F49">
              <w:rPr>
                <w:rFonts w:ascii="Arial" w:eastAsia="Times New Roman" w:hAnsi="Arial" w:cs="Arial"/>
                <w:sz w:val="22"/>
              </w:rPr>
              <w:t>- молокозаводов;</w:t>
            </w:r>
          </w:p>
          <w:p w:rsidR="002644B2" w:rsidRPr="007F1F49" w:rsidRDefault="002644B2" w:rsidP="007F1F49">
            <w:pPr>
              <w:spacing w:line="276" w:lineRule="auto"/>
              <w:rPr>
                <w:rFonts w:ascii="Arial" w:eastAsia="Times New Roman" w:hAnsi="Arial" w:cs="Arial"/>
                <w:sz w:val="22"/>
              </w:rPr>
            </w:pPr>
            <w:r w:rsidRPr="007F1F49">
              <w:rPr>
                <w:rFonts w:ascii="Arial" w:eastAsia="Times New Roman" w:hAnsi="Arial" w:cs="Arial"/>
                <w:sz w:val="22"/>
              </w:rPr>
              <w:t>- карьеров разработки полезных ископаемых;</w:t>
            </w:r>
          </w:p>
          <w:p w:rsidR="002644B2" w:rsidRPr="007F1F49" w:rsidRDefault="002644B2" w:rsidP="007F1F49">
            <w:pPr>
              <w:spacing w:line="276" w:lineRule="auto"/>
              <w:rPr>
                <w:rFonts w:ascii="Arial" w:eastAsia="Times New Roman" w:hAnsi="Arial" w:cs="Arial"/>
                <w:sz w:val="22"/>
              </w:rPr>
            </w:pPr>
            <w:r w:rsidRPr="007F1F49">
              <w:rPr>
                <w:rFonts w:ascii="Arial" w:eastAsia="Times New Roman" w:hAnsi="Arial" w:cs="Arial"/>
                <w:sz w:val="22"/>
              </w:rPr>
              <w:t>- гаражей и открытых стоянок для автомобилей;</w:t>
            </w:r>
          </w:p>
          <w:p w:rsidR="002644B2" w:rsidRPr="007F1F49" w:rsidRDefault="002644B2" w:rsidP="007F1F49">
            <w:pPr>
              <w:spacing w:line="276" w:lineRule="auto"/>
              <w:rPr>
                <w:rFonts w:ascii="Arial" w:eastAsia="Times New Roman" w:hAnsi="Arial" w:cs="Arial"/>
                <w:sz w:val="22"/>
              </w:rPr>
            </w:pPr>
            <w:r w:rsidRPr="007F1F49">
              <w:rPr>
                <w:rFonts w:ascii="Arial" w:eastAsia="Times New Roman" w:hAnsi="Arial" w:cs="Arial"/>
                <w:sz w:val="22"/>
              </w:rPr>
              <w:t>- отдельно стоящих зданий с массовым скоплением людей (школ, больниц, детских садов, вокзалов и т.д.);</w:t>
            </w:r>
          </w:p>
          <w:p w:rsidR="002644B2" w:rsidRPr="007F1F49" w:rsidRDefault="002644B2" w:rsidP="007F1F49">
            <w:pPr>
              <w:spacing w:line="276" w:lineRule="auto"/>
              <w:rPr>
                <w:rFonts w:ascii="Arial" w:eastAsia="Times New Roman" w:hAnsi="Arial" w:cs="Arial"/>
                <w:sz w:val="22"/>
              </w:rPr>
            </w:pPr>
            <w:r w:rsidRPr="007F1F49">
              <w:rPr>
                <w:rFonts w:ascii="Arial" w:eastAsia="Times New Roman" w:hAnsi="Arial" w:cs="Arial"/>
                <w:sz w:val="22"/>
              </w:rPr>
              <w:t>- железнодорожных станций; аэропортов; речных портов и пристаней; гидро-, электростанций; гидротехнических сооружений речного транспорта I-IV классов;</w:t>
            </w:r>
          </w:p>
          <w:p w:rsidR="002644B2" w:rsidRPr="007F1F49" w:rsidRDefault="002644B2" w:rsidP="007F1F49">
            <w:pPr>
              <w:spacing w:line="276" w:lineRule="auto"/>
              <w:rPr>
                <w:rFonts w:ascii="Arial" w:eastAsia="Times New Roman" w:hAnsi="Arial" w:cs="Arial"/>
                <w:sz w:val="22"/>
              </w:rPr>
            </w:pPr>
            <w:r w:rsidRPr="007F1F49">
              <w:rPr>
                <w:rFonts w:ascii="Arial" w:eastAsia="Times New Roman" w:hAnsi="Arial" w:cs="Arial"/>
                <w:sz w:val="22"/>
              </w:rPr>
              <w:t>- очистных сооружений и насосных станций водопроводных;</w:t>
            </w:r>
          </w:p>
          <w:p w:rsidR="002644B2" w:rsidRPr="007F1F49" w:rsidRDefault="002644B2" w:rsidP="007F1F49">
            <w:pPr>
              <w:spacing w:line="276" w:lineRule="auto"/>
              <w:rPr>
                <w:rFonts w:ascii="Arial" w:eastAsia="Times New Roman" w:hAnsi="Arial" w:cs="Arial"/>
                <w:sz w:val="22"/>
              </w:rPr>
            </w:pPr>
            <w:r w:rsidRPr="007F1F49">
              <w:rPr>
                <w:rFonts w:ascii="Arial" w:eastAsia="Times New Roman" w:hAnsi="Arial" w:cs="Arial"/>
                <w:sz w:val="22"/>
              </w:rPr>
              <w:t xml:space="preserve">- складов легковоспламеняющихся и горючих жидкостей и газов с объемом хранения свыше </w:t>
            </w:r>
            <w:r w:rsidR="00455350" w:rsidRPr="007F1F49">
              <w:rPr>
                <w:rFonts w:ascii="Arial" w:eastAsia="Times New Roman" w:hAnsi="Arial" w:cs="Arial"/>
                <w:sz w:val="22"/>
              </w:rPr>
              <w:t xml:space="preserve">           </w:t>
            </w:r>
            <w:r w:rsidRPr="007F1F49">
              <w:rPr>
                <w:rFonts w:ascii="Arial" w:eastAsia="Times New Roman" w:hAnsi="Arial" w:cs="Arial"/>
                <w:sz w:val="22"/>
              </w:rPr>
              <w:t>1000 м</w:t>
            </w:r>
            <w:r w:rsidRPr="007F1F49">
              <w:rPr>
                <w:rFonts w:ascii="Arial" w:eastAsia="Times New Roman" w:hAnsi="Arial" w:cs="Arial"/>
                <w:sz w:val="22"/>
                <w:vertAlign w:val="superscript"/>
              </w:rPr>
              <w:t>3</w:t>
            </w:r>
            <w:r w:rsidRPr="007F1F49">
              <w:rPr>
                <w:rFonts w:ascii="Arial" w:eastAsia="Times New Roman" w:hAnsi="Arial" w:cs="Arial"/>
                <w:sz w:val="22"/>
              </w:rPr>
              <w:t>; автозаправочных станций и пр.</w:t>
            </w:r>
          </w:p>
        </w:tc>
        <w:tc>
          <w:tcPr>
            <w:tcW w:w="1239" w:type="pct"/>
            <w:shd w:val="clear" w:color="auto" w:fill="auto"/>
          </w:tcPr>
          <w:p w:rsidR="002644B2" w:rsidRPr="007F1F49" w:rsidRDefault="002644B2" w:rsidP="007F1F49">
            <w:pPr>
              <w:spacing w:line="276" w:lineRule="auto"/>
              <w:rPr>
                <w:rFonts w:ascii="Arial" w:eastAsia="Times New Roman" w:hAnsi="Arial" w:cs="Arial"/>
                <w:sz w:val="22"/>
              </w:rPr>
            </w:pPr>
            <w:r w:rsidRPr="007F1F49">
              <w:rPr>
                <w:rFonts w:ascii="Arial" w:eastAsia="Times New Roman" w:hAnsi="Arial" w:cs="Arial"/>
                <w:sz w:val="22"/>
              </w:rPr>
              <w:lastRenderedPageBreak/>
              <w:t xml:space="preserve">СНиП 2.05.06-85* «Магистральные </w:t>
            </w:r>
            <w:r w:rsidRPr="007F1F49">
              <w:rPr>
                <w:rFonts w:ascii="Arial" w:eastAsia="Times New Roman" w:hAnsi="Arial" w:cs="Arial"/>
                <w:sz w:val="22"/>
              </w:rPr>
              <w:lastRenderedPageBreak/>
              <w:t>трубопроводы» (утв. Постановлением Госстроя СССР от 30 марта 1985 г.</w:t>
            </w:r>
            <w:r w:rsidR="00455350" w:rsidRPr="007F1F49">
              <w:rPr>
                <w:rFonts w:ascii="Arial" w:eastAsia="Times New Roman" w:hAnsi="Arial" w:cs="Arial"/>
                <w:sz w:val="22"/>
              </w:rPr>
              <w:t xml:space="preserve">      </w:t>
            </w:r>
            <w:r w:rsidRPr="007F1F49">
              <w:rPr>
                <w:rFonts w:ascii="Arial" w:eastAsia="Times New Roman" w:hAnsi="Arial" w:cs="Arial"/>
                <w:sz w:val="22"/>
              </w:rPr>
              <w:t xml:space="preserve"> № 30).</w:t>
            </w:r>
          </w:p>
        </w:tc>
      </w:tr>
      <w:tr w:rsidR="002644B2" w:rsidRPr="007F1F49" w:rsidTr="008D539E">
        <w:tc>
          <w:tcPr>
            <w:tcW w:w="949" w:type="pct"/>
            <w:shd w:val="clear" w:color="auto" w:fill="auto"/>
          </w:tcPr>
          <w:p w:rsidR="002644B2" w:rsidRPr="007F1F49" w:rsidRDefault="002644B2" w:rsidP="007F1F49">
            <w:pPr>
              <w:spacing w:line="276" w:lineRule="auto"/>
              <w:rPr>
                <w:rFonts w:ascii="Arial" w:eastAsia="Times New Roman" w:hAnsi="Arial" w:cs="Arial"/>
                <w:sz w:val="22"/>
              </w:rPr>
            </w:pPr>
            <w:r w:rsidRPr="007F1F49">
              <w:rPr>
                <w:rFonts w:ascii="Arial" w:eastAsia="Times New Roman" w:hAnsi="Arial" w:cs="Arial"/>
                <w:sz w:val="22"/>
              </w:rPr>
              <w:lastRenderedPageBreak/>
              <w:t>Охранные зоны магистрального трубопроводного транспорта</w:t>
            </w:r>
          </w:p>
        </w:tc>
        <w:tc>
          <w:tcPr>
            <w:tcW w:w="2812" w:type="pct"/>
            <w:shd w:val="clear" w:color="auto" w:fill="auto"/>
          </w:tcPr>
          <w:p w:rsidR="002644B2" w:rsidRPr="007F1F49" w:rsidRDefault="002644B2" w:rsidP="007F1F49">
            <w:pPr>
              <w:spacing w:line="276" w:lineRule="auto"/>
              <w:rPr>
                <w:rFonts w:ascii="Arial" w:eastAsia="Times New Roman" w:hAnsi="Arial" w:cs="Arial"/>
                <w:sz w:val="22"/>
              </w:rPr>
            </w:pPr>
            <w:r w:rsidRPr="007F1F49">
              <w:rPr>
                <w:rFonts w:ascii="Arial" w:eastAsia="Times New Roman" w:hAnsi="Arial" w:cs="Arial"/>
                <w:sz w:val="22"/>
              </w:rPr>
              <w:t xml:space="preserve">В охранных зонах трубопроводов без письменного разрешения предприятий трубопроводного транспорта запрещается: </w:t>
            </w:r>
          </w:p>
          <w:p w:rsidR="002644B2" w:rsidRPr="007F1F49" w:rsidRDefault="002644B2" w:rsidP="007F1F49">
            <w:pPr>
              <w:spacing w:line="276" w:lineRule="auto"/>
              <w:rPr>
                <w:rFonts w:ascii="Arial" w:eastAsia="Times New Roman" w:hAnsi="Arial" w:cs="Arial"/>
                <w:sz w:val="22"/>
              </w:rPr>
            </w:pPr>
            <w:r w:rsidRPr="007F1F49">
              <w:rPr>
                <w:rFonts w:ascii="Arial" w:eastAsia="Times New Roman" w:hAnsi="Arial" w:cs="Arial"/>
                <w:sz w:val="22"/>
              </w:rPr>
              <w:t>- возводить любые постройки и сооружения</w:t>
            </w:r>
            <w:r w:rsidR="00455350" w:rsidRPr="007F1F49">
              <w:rPr>
                <w:rFonts w:ascii="Arial" w:eastAsia="Times New Roman" w:hAnsi="Arial" w:cs="Arial"/>
                <w:sz w:val="22"/>
              </w:rPr>
              <w:t>;</w:t>
            </w:r>
            <w:r w:rsidRPr="007F1F49">
              <w:rPr>
                <w:rFonts w:ascii="Arial" w:eastAsia="Times New Roman" w:hAnsi="Arial" w:cs="Arial"/>
                <w:sz w:val="22"/>
              </w:rPr>
              <w:t xml:space="preserve"> </w:t>
            </w:r>
          </w:p>
          <w:p w:rsidR="002644B2" w:rsidRPr="007F1F49" w:rsidRDefault="002644B2" w:rsidP="007F1F49">
            <w:pPr>
              <w:spacing w:line="276" w:lineRule="auto"/>
              <w:rPr>
                <w:rFonts w:ascii="Arial" w:eastAsia="Times New Roman" w:hAnsi="Arial" w:cs="Arial"/>
                <w:sz w:val="22"/>
              </w:rPr>
            </w:pPr>
            <w:r w:rsidRPr="007F1F49">
              <w:rPr>
                <w:rFonts w:ascii="Arial" w:eastAsia="Times New Roman" w:hAnsi="Arial" w:cs="Arial"/>
                <w:sz w:val="22"/>
              </w:rPr>
              <w:t>- высаживать деревья и кустарники всех видов, складировать корма, удобрения, материалы, сено и солому, располагать коновязи, содержать скот, выделять рыбопромысловые участки, производить добычу рыбы, а также водных животных и растений, устраивать водопои, производить колку и заготовку льда;</w:t>
            </w:r>
          </w:p>
          <w:p w:rsidR="002644B2" w:rsidRPr="007F1F49" w:rsidRDefault="002644B2" w:rsidP="007F1F49">
            <w:pPr>
              <w:spacing w:line="276" w:lineRule="auto"/>
              <w:rPr>
                <w:rFonts w:ascii="Arial" w:eastAsia="Times New Roman" w:hAnsi="Arial" w:cs="Arial"/>
                <w:sz w:val="22"/>
              </w:rPr>
            </w:pPr>
            <w:r w:rsidRPr="007F1F49">
              <w:rPr>
                <w:rFonts w:ascii="Arial" w:eastAsia="Times New Roman" w:hAnsi="Arial" w:cs="Arial"/>
                <w:sz w:val="22"/>
              </w:rPr>
              <w:t>- сооружать проезды и переезды через трассы трубопроводов</w:t>
            </w:r>
            <w:r w:rsidR="00455350" w:rsidRPr="007F1F49">
              <w:rPr>
                <w:rFonts w:ascii="Arial" w:eastAsia="Times New Roman" w:hAnsi="Arial" w:cs="Arial"/>
                <w:sz w:val="22"/>
              </w:rPr>
              <w:t>;</w:t>
            </w:r>
          </w:p>
          <w:p w:rsidR="002644B2" w:rsidRPr="007F1F49" w:rsidRDefault="002644B2" w:rsidP="007F1F49">
            <w:pPr>
              <w:spacing w:line="276" w:lineRule="auto"/>
              <w:rPr>
                <w:rFonts w:ascii="Arial" w:eastAsia="Times New Roman" w:hAnsi="Arial" w:cs="Arial"/>
                <w:sz w:val="22"/>
              </w:rPr>
            </w:pPr>
            <w:r w:rsidRPr="007F1F49">
              <w:rPr>
                <w:rFonts w:ascii="Arial" w:eastAsia="Times New Roman" w:hAnsi="Arial" w:cs="Arial"/>
                <w:sz w:val="22"/>
              </w:rPr>
              <w:t xml:space="preserve">- устраивать стоянки автомобильного транспорта, тракторов и механизмов, размещать сады и огороды; </w:t>
            </w:r>
          </w:p>
          <w:p w:rsidR="002644B2" w:rsidRPr="007F1F49" w:rsidRDefault="002644B2" w:rsidP="007F1F49">
            <w:pPr>
              <w:spacing w:line="276" w:lineRule="auto"/>
              <w:rPr>
                <w:rFonts w:ascii="Arial" w:eastAsia="Times New Roman" w:hAnsi="Arial" w:cs="Arial"/>
                <w:sz w:val="22"/>
              </w:rPr>
            </w:pPr>
            <w:r w:rsidRPr="007F1F49">
              <w:rPr>
                <w:rFonts w:ascii="Arial" w:eastAsia="Times New Roman" w:hAnsi="Arial" w:cs="Arial"/>
                <w:sz w:val="22"/>
              </w:rPr>
              <w:t xml:space="preserve">- производить мелиоративные земляные работы, сооружать оросительные и осушительные системы; </w:t>
            </w:r>
          </w:p>
          <w:p w:rsidR="002644B2" w:rsidRPr="007F1F49" w:rsidRDefault="002644B2" w:rsidP="007F1F49">
            <w:pPr>
              <w:spacing w:line="276" w:lineRule="auto"/>
              <w:rPr>
                <w:rFonts w:ascii="Arial" w:eastAsia="Times New Roman" w:hAnsi="Arial" w:cs="Arial"/>
                <w:sz w:val="22"/>
              </w:rPr>
            </w:pPr>
            <w:r w:rsidRPr="007F1F49">
              <w:rPr>
                <w:rFonts w:ascii="Arial" w:eastAsia="Times New Roman" w:hAnsi="Arial" w:cs="Arial"/>
                <w:sz w:val="22"/>
              </w:rPr>
              <w:t>- производить всякого рода открытые и подземные, горные, строительные, монтажные и взрывные работы, планировку грунта, др.;</w:t>
            </w:r>
          </w:p>
          <w:p w:rsidR="002644B2" w:rsidRPr="007F1F49" w:rsidRDefault="002644B2" w:rsidP="007F1F49">
            <w:pPr>
              <w:spacing w:line="276" w:lineRule="auto"/>
              <w:rPr>
                <w:rFonts w:ascii="Arial" w:eastAsia="Times New Roman" w:hAnsi="Arial" w:cs="Arial"/>
                <w:sz w:val="22"/>
              </w:rPr>
            </w:pPr>
            <w:r w:rsidRPr="007F1F49">
              <w:rPr>
                <w:rFonts w:ascii="Arial" w:eastAsia="Times New Roman" w:hAnsi="Arial" w:cs="Arial"/>
                <w:sz w:val="22"/>
              </w:rPr>
              <w:t>- производить геолого-съемочные, геологоразведочные, поисковые, геодезические и др. изыскательские работы, связанные с устройством скважин, шурфов и взятием проб грунта (кроме почвенных образцов).</w:t>
            </w:r>
          </w:p>
        </w:tc>
        <w:tc>
          <w:tcPr>
            <w:tcW w:w="1239" w:type="pct"/>
            <w:shd w:val="clear" w:color="auto" w:fill="auto"/>
          </w:tcPr>
          <w:p w:rsidR="002644B2" w:rsidRPr="007F1F49" w:rsidRDefault="002644B2" w:rsidP="007F1F49">
            <w:pPr>
              <w:spacing w:line="276" w:lineRule="auto"/>
              <w:rPr>
                <w:rFonts w:ascii="Arial" w:eastAsia="Times New Roman" w:hAnsi="Arial" w:cs="Arial"/>
                <w:sz w:val="22"/>
              </w:rPr>
            </w:pPr>
            <w:r w:rsidRPr="007F1F49">
              <w:rPr>
                <w:rFonts w:ascii="Arial" w:eastAsia="Times New Roman" w:hAnsi="Arial" w:cs="Arial"/>
                <w:sz w:val="22"/>
              </w:rPr>
              <w:t>Правила охраны магистральных трубопроводов (утв. Постановлением Госгортехнадзора России от 22.04.1992).</w:t>
            </w:r>
          </w:p>
        </w:tc>
      </w:tr>
    </w:tbl>
    <w:p w:rsidR="002644B2" w:rsidRPr="007F1F49" w:rsidRDefault="002644B2" w:rsidP="007F1F49">
      <w:pPr>
        <w:autoSpaceDE w:val="0"/>
        <w:autoSpaceDN w:val="0"/>
        <w:adjustRightInd w:val="0"/>
        <w:ind w:firstLine="652"/>
        <w:rPr>
          <w:rFonts w:ascii="Arial" w:hAnsi="Arial" w:cs="Arial"/>
          <w:color w:val="000000"/>
          <w:sz w:val="22"/>
        </w:rPr>
      </w:pPr>
    </w:p>
    <w:p w:rsidR="002644B2" w:rsidRPr="007F1F49" w:rsidRDefault="002644B2" w:rsidP="007F1F49">
      <w:pPr>
        <w:pStyle w:val="31"/>
        <w:rPr>
          <w:i/>
          <w:u w:val="single"/>
        </w:rPr>
      </w:pPr>
      <w:bookmarkStart w:id="30" w:name="_Toc523129884"/>
      <w:r w:rsidRPr="007F1F49">
        <w:t>3.2 ПРОЕКТНЫЕ ПРЕДЛОЖЕНИЯ ПО ОХРАНЕ АТМОСФЕРЫ</w:t>
      </w:r>
      <w:bookmarkEnd w:id="30"/>
    </w:p>
    <w:p w:rsidR="002644B2" w:rsidRPr="007F1F49" w:rsidRDefault="002644B2" w:rsidP="007F1F49">
      <w:pPr>
        <w:tabs>
          <w:tab w:val="center" w:pos="142"/>
        </w:tabs>
        <w:ind w:firstLine="709"/>
        <w:rPr>
          <w:rFonts w:ascii="Arial" w:hAnsi="Arial" w:cs="Arial"/>
          <w:sz w:val="22"/>
        </w:rPr>
      </w:pPr>
      <w:r w:rsidRPr="007F1F49">
        <w:rPr>
          <w:rFonts w:ascii="Arial" w:hAnsi="Arial" w:cs="Arial"/>
          <w:sz w:val="22"/>
        </w:rPr>
        <w:t>В целях решения задач охраны окружающей ср</w:t>
      </w:r>
      <w:r w:rsidR="00455350" w:rsidRPr="007F1F49">
        <w:rPr>
          <w:rFonts w:ascii="Arial" w:hAnsi="Arial" w:cs="Arial"/>
          <w:sz w:val="22"/>
        </w:rPr>
        <w:t>еды в проекте предлагаются обще</w:t>
      </w:r>
      <w:r w:rsidRPr="007F1F49">
        <w:rPr>
          <w:rFonts w:ascii="Arial" w:hAnsi="Arial" w:cs="Arial"/>
          <w:sz w:val="22"/>
        </w:rPr>
        <w:t>планировочные мероприятия:</w:t>
      </w:r>
    </w:p>
    <w:p w:rsidR="002644B2" w:rsidRPr="007F1F49" w:rsidRDefault="002644B2" w:rsidP="007F1F49">
      <w:pPr>
        <w:ind w:firstLine="709"/>
        <w:rPr>
          <w:rFonts w:ascii="Arial" w:hAnsi="Arial" w:cs="Arial"/>
          <w:sz w:val="22"/>
        </w:rPr>
      </w:pPr>
      <w:r w:rsidRPr="007F1F49">
        <w:rPr>
          <w:rFonts w:ascii="Arial" w:hAnsi="Arial" w:cs="Arial"/>
          <w:sz w:val="22"/>
        </w:rPr>
        <w:t>- разработка проектов ПДВ и организация санитарно-защитных зон всех предприятий, в первую очередь, осуществляющих свою деятельность в области строительства и транспорта;</w:t>
      </w:r>
    </w:p>
    <w:p w:rsidR="002644B2" w:rsidRPr="007F1F49" w:rsidRDefault="002644B2" w:rsidP="007F1F49">
      <w:pPr>
        <w:ind w:firstLine="709"/>
        <w:rPr>
          <w:rFonts w:ascii="Arial" w:hAnsi="Arial" w:cs="Arial"/>
          <w:sz w:val="22"/>
        </w:rPr>
      </w:pPr>
      <w:r w:rsidRPr="007F1F49">
        <w:rPr>
          <w:rFonts w:ascii="Arial" w:hAnsi="Arial" w:cs="Arial"/>
          <w:sz w:val="22"/>
        </w:rPr>
        <w:t>- обеспечение нормируемых санитарно-защитных зон при размещении новых и реконструкции (техническом перевооружении) существующих производств, в соответствии с СанПиН 2.2.1/2.1.1.1200-03 «Санитарно-защитные зоны и санитарная классификация предприятий, сооружений и иных объектов»</w:t>
      </w:r>
      <w:r w:rsidR="00455350" w:rsidRPr="007F1F49">
        <w:rPr>
          <w:rFonts w:ascii="Arial" w:hAnsi="Arial" w:cs="Arial"/>
          <w:sz w:val="22"/>
        </w:rPr>
        <w:t>;</w:t>
      </w:r>
    </w:p>
    <w:p w:rsidR="002644B2" w:rsidRPr="007F1F49" w:rsidRDefault="002644B2" w:rsidP="007F1F49">
      <w:pPr>
        <w:ind w:firstLine="709"/>
        <w:rPr>
          <w:rFonts w:ascii="Arial" w:hAnsi="Arial" w:cs="Arial"/>
          <w:sz w:val="22"/>
        </w:rPr>
      </w:pPr>
      <w:r w:rsidRPr="007F1F49">
        <w:rPr>
          <w:rFonts w:ascii="Arial" w:hAnsi="Arial" w:cs="Arial"/>
          <w:sz w:val="22"/>
        </w:rPr>
        <w:t>- внедрение новых (более совершенных и безопасных) технологических процессов (в первую очередь, в теплоэнергетике), исключающих выделение в атмосферу вредных веществ;</w:t>
      </w:r>
    </w:p>
    <w:p w:rsidR="002644B2" w:rsidRPr="007F1F49" w:rsidRDefault="002644B2" w:rsidP="007F1F49">
      <w:pPr>
        <w:ind w:firstLine="709"/>
        <w:rPr>
          <w:rFonts w:ascii="Arial" w:hAnsi="Arial" w:cs="Arial"/>
          <w:sz w:val="22"/>
        </w:rPr>
      </w:pPr>
      <w:r w:rsidRPr="007F1F49">
        <w:rPr>
          <w:rFonts w:ascii="Arial" w:hAnsi="Arial" w:cs="Arial"/>
          <w:sz w:val="22"/>
        </w:rPr>
        <w:t>- использование в качестве основного топлива для объектов теплоэнергетики природного газа;</w:t>
      </w:r>
    </w:p>
    <w:p w:rsidR="002644B2" w:rsidRPr="007F1F49" w:rsidRDefault="002644B2" w:rsidP="007F1F49">
      <w:pPr>
        <w:autoSpaceDE w:val="0"/>
        <w:autoSpaceDN w:val="0"/>
        <w:adjustRightInd w:val="0"/>
        <w:ind w:firstLine="709"/>
        <w:rPr>
          <w:rFonts w:ascii="Arial" w:eastAsia="Times New Roman" w:hAnsi="Arial" w:cs="Arial"/>
          <w:sz w:val="22"/>
          <w:lang w:eastAsia="ru-RU"/>
        </w:rPr>
      </w:pPr>
      <w:r w:rsidRPr="007F1F49">
        <w:rPr>
          <w:rFonts w:ascii="Arial" w:eastAsia="Times New Roman" w:hAnsi="Arial" w:cs="Arial"/>
          <w:sz w:val="22"/>
          <w:lang w:eastAsia="ru-RU"/>
        </w:rPr>
        <w:t xml:space="preserve">- замена </w:t>
      </w:r>
      <w:r w:rsidR="00455350" w:rsidRPr="007F1F49">
        <w:rPr>
          <w:rFonts w:ascii="Arial" w:eastAsia="Times New Roman" w:hAnsi="Arial" w:cs="Arial"/>
          <w:sz w:val="22"/>
          <w:lang w:eastAsia="ru-RU"/>
        </w:rPr>
        <w:t>изношенных объектов теплоснабжения, и организация контроля за</w:t>
      </w:r>
      <w:r w:rsidRPr="007F1F49">
        <w:rPr>
          <w:rFonts w:ascii="Arial" w:eastAsia="Times New Roman" w:hAnsi="Arial" w:cs="Arial"/>
          <w:sz w:val="22"/>
          <w:lang w:eastAsia="ru-RU"/>
        </w:rPr>
        <w:t xml:space="preserve"> использованием теплоносителей;</w:t>
      </w:r>
    </w:p>
    <w:p w:rsidR="002644B2" w:rsidRPr="007F1F49" w:rsidRDefault="002644B2" w:rsidP="007F1F49">
      <w:pPr>
        <w:ind w:firstLine="709"/>
        <w:rPr>
          <w:rFonts w:ascii="Arial" w:hAnsi="Arial" w:cs="Arial"/>
          <w:sz w:val="22"/>
        </w:rPr>
      </w:pPr>
      <w:r w:rsidRPr="007F1F49">
        <w:rPr>
          <w:rFonts w:ascii="Arial" w:hAnsi="Arial" w:cs="Arial"/>
          <w:sz w:val="22"/>
        </w:rPr>
        <w:t xml:space="preserve">- </w:t>
      </w:r>
      <w:r w:rsidR="00455350" w:rsidRPr="007F1F49">
        <w:rPr>
          <w:rFonts w:ascii="Arial" w:hAnsi="Arial" w:cs="Arial"/>
          <w:sz w:val="22"/>
        </w:rPr>
        <w:t>организация системы контроля за</w:t>
      </w:r>
      <w:r w:rsidRPr="007F1F49">
        <w:rPr>
          <w:rFonts w:ascii="Arial" w:hAnsi="Arial" w:cs="Arial"/>
          <w:sz w:val="22"/>
        </w:rPr>
        <w:t xml:space="preserve"> выбросами автотранспорта на территории муниципального образования;</w:t>
      </w:r>
    </w:p>
    <w:p w:rsidR="002644B2" w:rsidRPr="007F1F49" w:rsidRDefault="002644B2" w:rsidP="007F1F49">
      <w:pPr>
        <w:ind w:firstLine="709"/>
        <w:rPr>
          <w:rFonts w:ascii="Arial" w:hAnsi="Arial" w:cs="Arial"/>
          <w:sz w:val="22"/>
        </w:rPr>
      </w:pPr>
      <w:r w:rsidRPr="007F1F49">
        <w:rPr>
          <w:rFonts w:ascii="Arial" w:hAnsi="Arial" w:cs="Arial"/>
          <w:sz w:val="22"/>
        </w:rPr>
        <w:t>- совершенствование автомобильных дорог (</w:t>
      </w:r>
      <w:r w:rsidR="00455350" w:rsidRPr="007F1F49">
        <w:rPr>
          <w:rFonts w:ascii="Arial" w:hAnsi="Arial" w:cs="Arial"/>
          <w:sz w:val="22"/>
        </w:rPr>
        <w:t>при</w:t>
      </w:r>
      <w:r w:rsidRPr="007F1F49">
        <w:rPr>
          <w:rFonts w:ascii="Arial" w:hAnsi="Arial" w:cs="Arial"/>
          <w:sz w:val="22"/>
        </w:rPr>
        <w:t>ведение технического уровня существующих дорог в соответстви</w:t>
      </w:r>
      <w:r w:rsidR="00455350" w:rsidRPr="007F1F49">
        <w:rPr>
          <w:rFonts w:ascii="Arial" w:hAnsi="Arial" w:cs="Arial"/>
          <w:sz w:val="22"/>
        </w:rPr>
        <w:t>е</w:t>
      </w:r>
      <w:r w:rsidRPr="007F1F49">
        <w:rPr>
          <w:rFonts w:ascii="Arial" w:hAnsi="Arial" w:cs="Arial"/>
          <w:sz w:val="22"/>
        </w:rPr>
        <w:t xml:space="preserve"> с ростом интенсивности движения);</w:t>
      </w:r>
    </w:p>
    <w:p w:rsidR="002644B2" w:rsidRPr="007F1F49" w:rsidRDefault="002644B2" w:rsidP="007F1F49">
      <w:pPr>
        <w:ind w:firstLine="709"/>
        <w:rPr>
          <w:rFonts w:ascii="Arial" w:hAnsi="Arial" w:cs="Arial"/>
          <w:sz w:val="22"/>
        </w:rPr>
      </w:pPr>
      <w:r w:rsidRPr="007F1F49">
        <w:rPr>
          <w:rFonts w:ascii="Arial" w:hAnsi="Arial" w:cs="Arial"/>
          <w:sz w:val="22"/>
        </w:rPr>
        <w:t>- внедрение системы повышения экологических характеристик, ос</w:t>
      </w:r>
      <w:r w:rsidR="00455350" w:rsidRPr="007F1F49">
        <w:rPr>
          <w:rFonts w:ascii="Arial" w:hAnsi="Arial" w:cs="Arial"/>
          <w:sz w:val="22"/>
        </w:rPr>
        <w:t>уществление контроля за</w:t>
      </w:r>
      <w:r w:rsidRPr="007F1F49">
        <w:rPr>
          <w:rFonts w:ascii="Arial" w:hAnsi="Arial" w:cs="Arial"/>
          <w:sz w:val="22"/>
        </w:rPr>
        <w:t xml:space="preserve"> состоянием автотранспортных средств (введение экологического сертификата);</w:t>
      </w:r>
    </w:p>
    <w:p w:rsidR="002644B2" w:rsidRPr="007F1F49" w:rsidRDefault="002644B2" w:rsidP="007F1F49">
      <w:pPr>
        <w:ind w:firstLine="709"/>
        <w:rPr>
          <w:rFonts w:ascii="Arial" w:hAnsi="Arial" w:cs="Arial"/>
          <w:sz w:val="22"/>
        </w:rPr>
      </w:pPr>
      <w:r w:rsidRPr="007F1F49">
        <w:rPr>
          <w:rFonts w:ascii="Arial" w:hAnsi="Arial" w:cs="Arial"/>
          <w:sz w:val="22"/>
        </w:rPr>
        <w:t>- создание и внедрение единой системы контроля качества топлива, реализуемого на АЗС</w:t>
      </w:r>
      <w:r w:rsidR="00455350" w:rsidRPr="007F1F49">
        <w:rPr>
          <w:rFonts w:ascii="Arial" w:hAnsi="Arial" w:cs="Arial"/>
          <w:sz w:val="22"/>
        </w:rPr>
        <w:t>.</w:t>
      </w:r>
    </w:p>
    <w:p w:rsidR="002644B2" w:rsidRPr="007F1F49" w:rsidRDefault="002644B2" w:rsidP="007F1F49">
      <w:pPr>
        <w:tabs>
          <w:tab w:val="num" w:pos="709"/>
        </w:tabs>
        <w:ind w:firstLine="709"/>
        <w:rPr>
          <w:rFonts w:ascii="Arial" w:hAnsi="Arial" w:cs="Arial"/>
          <w:bCs/>
          <w:sz w:val="22"/>
        </w:rPr>
      </w:pPr>
      <w:r w:rsidRPr="007F1F49">
        <w:rPr>
          <w:rFonts w:ascii="Arial" w:hAnsi="Arial" w:cs="Arial"/>
          <w:bCs/>
          <w:sz w:val="22"/>
        </w:rPr>
        <w:t>В целях исключения негативного влияния автотранспорта предлагается строительство объездных и подъездных дорог, исключающих проезд транзитного и грузового автотранспорта по жилым улицам.</w:t>
      </w:r>
    </w:p>
    <w:p w:rsidR="002644B2" w:rsidRPr="007F1F49" w:rsidRDefault="002644B2" w:rsidP="007F1F49">
      <w:pPr>
        <w:tabs>
          <w:tab w:val="num" w:pos="709"/>
        </w:tabs>
        <w:ind w:firstLine="652"/>
        <w:rPr>
          <w:rFonts w:ascii="Arial" w:hAnsi="Arial" w:cs="Arial"/>
          <w:sz w:val="22"/>
        </w:rPr>
      </w:pPr>
    </w:p>
    <w:p w:rsidR="002644B2" w:rsidRPr="007F1F49" w:rsidRDefault="002644B2" w:rsidP="007F1F49">
      <w:pPr>
        <w:pStyle w:val="31"/>
      </w:pPr>
      <w:bookmarkStart w:id="31" w:name="_Toc373500045"/>
      <w:bookmarkStart w:id="32" w:name="_Toc523129885"/>
      <w:r w:rsidRPr="007F1F49">
        <w:t>3.3 АНАЛИЗ СОСТОЯНИЯ ПОВЕРХНОСТНЫХ ВОД</w:t>
      </w:r>
      <w:bookmarkEnd w:id="32"/>
    </w:p>
    <w:p w:rsidR="002644B2" w:rsidRPr="007F1F49" w:rsidRDefault="002644B2" w:rsidP="007F1F49">
      <w:pPr>
        <w:tabs>
          <w:tab w:val="center" w:pos="142"/>
        </w:tabs>
        <w:ind w:firstLine="709"/>
        <w:rPr>
          <w:rFonts w:ascii="Arial" w:eastAsia="Times New Roman" w:hAnsi="Arial" w:cs="Arial"/>
          <w:sz w:val="22"/>
          <w:lang w:eastAsia="ru-RU"/>
        </w:rPr>
      </w:pPr>
      <w:r w:rsidRPr="007F1F49">
        <w:rPr>
          <w:rFonts w:ascii="Arial" w:eastAsia="Times New Roman" w:hAnsi="Arial" w:cs="Arial"/>
          <w:sz w:val="22"/>
          <w:lang w:eastAsia="ru-RU"/>
        </w:rPr>
        <w:t>Территория Вачского муниципального района хорошо обеспечена водными объектами. Основными открытыми водотоками района является реки Ока, Сережа, Большая Кутра. В пойме р. Оки находится большое количество озер.</w:t>
      </w:r>
    </w:p>
    <w:p w:rsidR="002644B2" w:rsidRPr="007F1F49" w:rsidRDefault="002644B2" w:rsidP="007F1F49">
      <w:pPr>
        <w:tabs>
          <w:tab w:val="center" w:pos="142"/>
        </w:tabs>
        <w:ind w:firstLine="709"/>
        <w:rPr>
          <w:rFonts w:ascii="Arial" w:eastAsia="Times New Roman" w:hAnsi="Arial" w:cs="Arial"/>
          <w:sz w:val="22"/>
          <w:lang w:eastAsia="ru-RU"/>
        </w:rPr>
      </w:pPr>
      <w:r w:rsidRPr="007F1F49">
        <w:rPr>
          <w:rFonts w:ascii="Arial" w:eastAsia="Times New Roman" w:hAnsi="Arial" w:cs="Arial"/>
          <w:sz w:val="22"/>
          <w:lang w:eastAsia="ru-RU"/>
        </w:rPr>
        <w:t>В 2011 году министерством экологии и природных ресурсов Нижегородской области проводились наблюдения за качеством поверхностных вод.</w:t>
      </w:r>
    </w:p>
    <w:p w:rsidR="002644B2" w:rsidRPr="007F1F49" w:rsidRDefault="002644B2" w:rsidP="007F1F49">
      <w:pPr>
        <w:tabs>
          <w:tab w:val="center" w:pos="142"/>
        </w:tabs>
        <w:ind w:firstLine="709"/>
        <w:rPr>
          <w:rFonts w:ascii="Arial" w:eastAsia="Times New Roman" w:hAnsi="Arial" w:cs="Arial"/>
          <w:sz w:val="22"/>
          <w:lang w:eastAsia="ru-RU"/>
        </w:rPr>
      </w:pPr>
      <w:r w:rsidRPr="007F1F49">
        <w:rPr>
          <w:rFonts w:ascii="Arial" w:eastAsia="Times New Roman" w:hAnsi="Arial" w:cs="Arial"/>
          <w:sz w:val="22"/>
          <w:lang w:eastAsia="ru-RU"/>
        </w:rPr>
        <w:lastRenderedPageBreak/>
        <w:t>Основными источниками загрязнения водных объектов являются предприятия, бытовые и жидкие отходы, неочищенные сточные воды, стекающие с территорий населенных пунктов из-за отсутствия канализаци</w:t>
      </w:r>
      <w:r w:rsidR="00455350" w:rsidRPr="007F1F49">
        <w:rPr>
          <w:rFonts w:ascii="Arial" w:eastAsia="Times New Roman" w:hAnsi="Arial" w:cs="Arial"/>
          <w:sz w:val="22"/>
          <w:lang w:eastAsia="ru-RU"/>
        </w:rPr>
        <w:t>и</w:t>
      </w:r>
      <w:r w:rsidRPr="007F1F49">
        <w:rPr>
          <w:rFonts w:ascii="Arial" w:eastAsia="Times New Roman" w:hAnsi="Arial" w:cs="Arial"/>
          <w:sz w:val="22"/>
          <w:lang w:eastAsia="ru-RU"/>
        </w:rPr>
        <w:t>, локальных очистных сооружений.</w:t>
      </w:r>
    </w:p>
    <w:p w:rsidR="002644B2" w:rsidRPr="007F1F49" w:rsidRDefault="002644B2" w:rsidP="007F1F49">
      <w:pPr>
        <w:tabs>
          <w:tab w:val="center" w:pos="142"/>
        </w:tabs>
        <w:ind w:firstLine="709"/>
        <w:rPr>
          <w:rFonts w:ascii="Arial" w:eastAsia="Times New Roman" w:hAnsi="Arial" w:cs="Arial"/>
          <w:sz w:val="22"/>
          <w:lang w:eastAsia="ru-RU"/>
        </w:rPr>
      </w:pPr>
      <w:r w:rsidRPr="007F1F49">
        <w:rPr>
          <w:rFonts w:ascii="Arial" w:eastAsia="Times New Roman" w:hAnsi="Arial" w:cs="Arial"/>
          <w:sz w:val="22"/>
          <w:lang w:eastAsia="ru-RU"/>
        </w:rPr>
        <w:t>Озера в основном расположены в поймах рек. Весной они затапливаются. Летом уровень в них медленно падает за счет испарения и фильтрации воды в грунт. Летом пойменные озера сильно зарастают травой. Многие из них уже превратились в болотистые понижения и сырой луг или разделились на несколько водоемов.</w:t>
      </w:r>
    </w:p>
    <w:p w:rsidR="002644B2" w:rsidRPr="007F1F49" w:rsidRDefault="002644B2" w:rsidP="007F1F49">
      <w:pPr>
        <w:tabs>
          <w:tab w:val="center" w:pos="142"/>
        </w:tabs>
        <w:ind w:firstLine="709"/>
        <w:rPr>
          <w:rFonts w:ascii="Arial" w:eastAsia="Times New Roman" w:hAnsi="Arial" w:cs="Arial"/>
          <w:sz w:val="22"/>
          <w:lang w:eastAsia="ru-RU"/>
        </w:rPr>
      </w:pPr>
      <w:r w:rsidRPr="007F1F49">
        <w:rPr>
          <w:rFonts w:ascii="Arial" w:eastAsia="Times New Roman" w:hAnsi="Arial" w:cs="Arial"/>
          <w:sz w:val="22"/>
          <w:lang w:eastAsia="ru-RU"/>
        </w:rPr>
        <w:t xml:space="preserve">Объем сброса сточных </w:t>
      </w:r>
      <w:r w:rsidR="00455350" w:rsidRPr="007F1F49">
        <w:rPr>
          <w:rFonts w:ascii="Arial" w:eastAsia="Times New Roman" w:hAnsi="Arial" w:cs="Arial"/>
          <w:sz w:val="22"/>
          <w:lang w:eastAsia="ru-RU"/>
        </w:rPr>
        <w:t>вод в Вачском районе приведен</w:t>
      </w:r>
      <w:r w:rsidRPr="007F1F49">
        <w:rPr>
          <w:rFonts w:ascii="Arial" w:eastAsia="Times New Roman" w:hAnsi="Arial" w:cs="Arial"/>
          <w:sz w:val="22"/>
          <w:lang w:eastAsia="ru-RU"/>
        </w:rPr>
        <w:t xml:space="preserve"> в таблице 2.3.5</w:t>
      </w:r>
      <w:r w:rsidR="00455350" w:rsidRPr="007F1F49">
        <w:rPr>
          <w:rFonts w:ascii="Arial" w:eastAsia="Times New Roman" w:hAnsi="Arial" w:cs="Arial"/>
          <w:sz w:val="22"/>
          <w:lang w:eastAsia="ru-RU"/>
        </w:rPr>
        <w:t>.</w:t>
      </w:r>
      <w:r w:rsidRPr="007F1F49">
        <w:rPr>
          <w:rFonts w:ascii="Arial" w:eastAsia="Times New Roman" w:hAnsi="Arial" w:cs="Arial"/>
          <w:sz w:val="22"/>
          <w:lang w:eastAsia="ru-RU"/>
        </w:rPr>
        <w:t xml:space="preserve"> </w:t>
      </w:r>
    </w:p>
    <w:p w:rsidR="002644B2" w:rsidRPr="007F1F49" w:rsidRDefault="002644B2" w:rsidP="007F1F49">
      <w:pPr>
        <w:tabs>
          <w:tab w:val="center" w:pos="142"/>
        </w:tabs>
        <w:rPr>
          <w:rFonts w:ascii="Arial" w:eastAsia="Times New Roman" w:hAnsi="Arial" w:cs="Arial"/>
          <w:sz w:val="22"/>
          <w:lang w:eastAsia="ru-RU"/>
        </w:rPr>
      </w:pPr>
      <w:r w:rsidRPr="007F1F49">
        <w:rPr>
          <w:rFonts w:ascii="Arial" w:eastAsia="Times New Roman" w:hAnsi="Arial" w:cs="Arial"/>
          <w:sz w:val="22"/>
          <w:lang w:eastAsia="ru-RU"/>
        </w:rPr>
        <w:t>Таблица 2.3.5 - Объем сброса сточных вод</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471"/>
        <w:gridCol w:w="5157"/>
      </w:tblGrid>
      <w:tr w:rsidR="002644B2" w:rsidRPr="007F1F49" w:rsidTr="008D539E">
        <w:trPr>
          <w:trHeight w:val="460"/>
        </w:trPr>
        <w:tc>
          <w:tcPr>
            <w:tcW w:w="2322" w:type="pct"/>
            <w:shd w:val="clear" w:color="auto" w:fill="auto"/>
          </w:tcPr>
          <w:p w:rsidR="002644B2" w:rsidRPr="007F1F49" w:rsidRDefault="002644B2" w:rsidP="007F1F49">
            <w:pPr>
              <w:tabs>
                <w:tab w:val="center" w:pos="142"/>
              </w:tabs>
              <w:spacing w:line="276" w:lineRule="auto"/>
              <w:rPr>
                <w:rFonts w:ascii="Arial" w:eastAsia="Times New Roman" w:hAnsi="Arial" w:cs="Arial"/>
                <w:b/>
                <w:sz w:val="22"/>
                <w:lang w:eastAsia="ru-RU"/>
              </w:rPr>
            </w:pPr>
            <w:r w:rsidRPr="007F1F49">
              <w:rPr>
                <w:rFonts w:ascii="Arial" w:eastAsia="Times New Roman" w:hAnsi="Arial" w:cs="Arial"/>
                <w:b/>
                <w:sz w:val="22"/>
                <w:lang w:eastAsia="ru-RU"/>
              </w:rPr>
              <w:t>Состояние качества воды</w:t>
            </w:r>
          </w:p>
        </w:tc>
        <w:tc>
          <w:tcPr>
            <w:tcW w:w="2678" w:type="pct"/>
            <w:shd w:val="clear" w:color="auto" w:fill="auto"/>
          </w:tcPr>
          <w:p w:rsidR="002644B2" w:rsidRPr="007F1F49" w:rsidRDefault="002644B2" w:rsidP="007F1F49">
            <w:pPr>
              <w:tabs>
                <w:tab w:val="center" w:pos="142"/>
              </w:tabs>
              <w:spacing w:line="276" w:lineRule="auto"/>
              <w:rPr>
                <w:rFonts w:ascii="Arial" w:eastAsia="Times New Roman" w:hAnsi="Arial" w:cs="Arial"/>
                <w:b/>
                <w:sz w:val="22"/>
                <w:lang w:eastAsia="ru-RU"/>
              </w:rPr>
            </w:pPr>
            <w:r w:rsidRPr="007F1F49">
              <w:rPr>
                <w:rFonts w:ascii="Arial" w:eastAsia="Times New Roman" w:hAnsi="Arial" w:cs="Arial"/>
                <w:b/>
                <w:sz w:val="22"/>
                <w:lang w:eastAsia="ru-RU"/>
              </w:rPr>
              <w:t>Объем сброса сточных вод, тыс. м</w:t>
            </w:r>
            <w:r w:rsidRPr="007F1F49">
              <w:rPr>
                <w:rFonts w:ascii="Arial" w:eastAsia="Times New Roman" w:hAnsi="Arial" w:cs="Arial"/>
                <w:b/>
                <w:sz w:val="22"/>
                <w:vertAlign w:val="superscript"/>
                <w:lang w:eastAsia="ru-RU"/>
              </w:rPr>
              <w:t>3</w:t>
            </w:r>
            <w:r w:rsidRPr="007F1F49">
              <w:rPr>
                <w:rFonts w:ascii="Arial" w:eastAsia="Times New Roman" w:hAnsi="Arial" w:cs="Arial"/>
                <w:b/>
                <w:sz w:val="22"/>
                <w:lang w:eastAsia="ru-RU"/>
              </w:rPr>
              <w:t>/год</w:t>
            </w:r>
          </w:p>
        </w:tc>
      </w:tr>
      <w:tr w:rsidR="002644B2" w:rsidRPr="007F1F49" w:rsidTr="008D539E">
        <w:trPr>
          <w:trHeight w:val="460"/>
        </w:trPr>
        <w:tc>
          <w:tcPr>
            <w:tcW w:w="2322" w:type="pct"/>
            <w:shd w:val="clear" w:color="auto" w:fill="auto"/>
          </w:tcPr>
          <w:p w:rsidR="002644B2" w:rsidRPr="007F1F49" w:rsidRDefault="002644B2" w:rsidP="007F1F49">
            <w:pPr>
              <w:tabs>
                <w:tab w:val="center" w:pos="142"/>
              </w:tabs>
              <w:spacing w:line="276" w:lineRule="auto"/>
              <w:rPr>
                <w:rFonts w:ascii="Arial" w:eastAsia="Times New Roman" w:hAnsi="Arial" w:cs="Arial"/>
                <w:sz w:val="22"/>
                <w:lang w:eastAsia="ru-RU"/>
              </w:rPr>
            </w:pPr>
            <w:r w:rsidRPr="007F1F49">
              <w:rPr>
                <w:rFonts w:ascii="Arial" w:eastAsia="Times New Roman" w:hAnsi="Arial" w:cs="Arial"/>
                <w:sz w:val="22"/>
                <w:lang w:eastAsia="ru-RU"/>
              </w:rPr>
              <w:t xml:space="preserve">Через очистные сооружения </w:t>
            </w:r>
          </w:p>
          <w:p w:rsidR="002644B2" w:rsidRPr="007F1F49" w:rsidRDefault="002644B2" w:rsidP="007F1F49">
            <w:pPr>
              <w:tabs>
                <w:tab w:val="center" w:pos="142"/>
              </w:tabs>
              <w:spacing w:line="276" w:lineRule="auto"/>
              <w:rPr>
                <w:rFonts w:ascii="Arial" w:eastAsia="Times New Roman" w:hAnsi="Arial" w:cs="Arial"/>
                <w:sz w:val="22"/>
                <w:lang w:eastAsia="ru-RU"/>
              </w:rPr>
            </w:pPr>
            <w:r w:rsidRPr="007F1F49">
              <w:rPr>
                <w:rFonts w:ascii="Arial" w:eastAsia="Times New Roman" w:hAnsi="Arial" w:cs="Arial"/>
                <w:sz w:val="22"/>
                <w:lang w:eastAsia="ru-RU"/>
              </w:rPr>
              <w:t>в водоем</w:t>
            </w:r>
          </w:p>
        </w:tc>
        <w:tc>
          <w:tcPr>
            <w:tcW w:w="2678" w:type="pct"/>
            <w:shd w:val="clear" w:color="auto" w:fill="auto"/>
          </w:tcPr>
          <w:p w:rsidR="002644B2" w:rsidRPr="007F1F49" w:rsidRDefault="002644B2" w:rsidP="007F1F49">
            <w:pPr>
              <w:tabs>
                <w:tab w:val="center" w:pos="142"/>
              </w:tabs>
              <w:spacing w:line="276" w:lineRule="auto"/>
              <w:rPr>
                <w:rFonts w:ascii="Arial" w:eastAsia="Times New Roman" w:hAnsi="Arial" w:cs="Arial"/>
                <w:sz w:val="22"/>
                <w:lang w:eastAsia="ru-RU"/>
              </w:rPr>
            </w:pPr>
            <w:r w:rsidRPr="007F1F49">
              <w:rPr>
                <w:rFonts w:ascii="Arial" w:eastAsia="Times New Roman" w:hAnsi="Arial" w:cs="Arial"/>
                <w:sz w:val="22"/>
                <w:lang w:eastAsia="ru-RU"/>
              </w:rPr>
              <w:t>292,0</w:t>
            </w:r>
          </w:p>
        </w:tc>
      </w:tr>
      <w:tr w:rsidR="002644B2" w:rsidRPr="007F1F49" w:rsidTr="008D539E">
        <w:trPr>
          <w:trHeight w:val="460"/>
        </w:trPr>
        <w:tc>
          <w:tcPr>
            <w:tcW w:w="2322" w:type="pct"/>
            <w:shd w:val="clear" w:color="auto" w:fill="auto"/>
          </w:tcPr>
          <w:p w:rsidR="002644B2" w:rsidRPr="007F1F49" w:rsidRDefault="002644B2" w:rsidP="007F1F49">
            <w:pPr>
              <w:tabs>
                <w:tab w:val="center" w:pos="142"/>
              </w:tabs>
              <w:spacing w:line="276" w:lineRule="auto"/>
              <w:rPr>
                <w:rFonts w:ascii="Arial" w:eastAsia="Times New Roman" w:hAnsi="Arial" w:cs="Arial"/>
                <w:sz w:val="22"/>
                <w:lang w:eastAsia="ru-RU"/>
              </w:rPr>
            </w:pPr>
            <w:r w:rsidRPr="007F1F49">
              <w:rPr>
                <w:rFonts w:ascii="Arial" w:eastAsia="Times New Roman" w:hAnsi="Arial" w:cs="Arial"/>
                <w:sz w:val="22"/>
                <w:lang w:eastAsia="ru-RU"/>
              </w:rPr>
              <w:t>Без очистки на рельеф мест</w:t>
            </w:r>
          </w:p>
        </w:tc>
        <w:tc>
          <w:tcPr>
            <w:tcW w:w="2678" w:type="pct"/>
            <w:shd w:val="clear" w:color="auto" w:fill="auto"/>
          </w:tcPr>
          <w:p w:rsidR="002644B2" w:rsidRPr="007F1F49" w:rsidRDefault="002644B2" w:rsidP="007F1F49">
            <w:pPr>
              <w:tabs>
                <w:tab w:val="center" w:pos="142"/>
              </w:tabs>
              <w:spacing w:line="276" w:lineRule="auto"/>
              <w:rPr>
                <w:rFonts w:ascii="Arial" w:eastAsia="Times New Roman" w:hAnsi="Arial" w:cs="Arial"/>
                <w:sz w:val="22"/>
                <w:lang w:eastAsia="ru-RU"/>
              </w:rPr>
            </w:pPr>
            <w:r w:rsidRPr="007F1F49">
              <w:rPr>
                <w:rFonts w:ascii="Arial" w:eastAsia="Times New Roman" w:hAnsi="Arial" w:cs="Arial"/>
                <w:sz w:val="22"/>
                <w:lang w:eastAsia="ru-RU"/>
              </w:rPr>
              <w:t>439,7</w:t>
            </w:r>
          </w:p>
        </w:tc>
      </w:tr>
      <w:tr w:rsidR="002644B2" w:rsidRPr="007F1F49" w:rsidTr="008D539E">
        <w:trPr>
          <w:trHeight w:val="460"/>
        </w:trPr>
        <w:tc>
          <w:tcPr>
            <w:tcW w:w="2322" w:type="pct"/>
            <w:shd w:val="clear" w:color="auto" w:fill="auto"/>
          </w:tcPr>
          <w:p w:rsidR="002644B2" w:rsidRPr="007F1F49" w:rsidRDefault="002644B2" w:rsidP="007F1F49">
            <w:pPr>
              <w:tabs>
                <w:tab w:val="center" w:pos="142"/>
              </w:tabs>
              <w:spacing w:line="276" w:lineRule="auto"/>
              <w:rPr>
                <w:rFonts w:ascii="Arial" w:eastAsia="Times New Roman" w:hAnsi="Arial" w:cs="Arial"/>
                <w:sz w:val="22"/>
                <w:lang w:eastAsia="ru-RU"/>
              </w:rPr>
            </w:pPr>
            <w:r w:rsidRPr="007F1F49">
              <w:rPr>
                <w:rFonts w:ascii="Arial" w:eastAsia="Times New Roman" w:hAnsi="Arial" w:cs="Arial"/>
                <w:sz w:val="22"/>
                <w:lang w:eastAsia="ru-RU"/>
              </w:rPr>
              <w:t>Без очистки в водные объекты</w:t>
            </w:r>
          </w:p>
        </w:tc>
        <w:tc>
          <w:tcPr>
            <w:tcW w:w="2678" w:type="pct"/>
            <w:shd w:val="clear" w:color="auto" w:fill="auto"/>
          </w:tcPr>
          <w:p w:rsidR="002644B2" w:rsidRPr="007F1F49" w:rsidRDefault="002644B2" w:rsidP="007F1F49">
            <w:pPr>
              <w:tabs>
                <w:tab w:val="center" w:pos="142"/>
              </w:tabs>
              <w:spacing w:line="276" w:lineRule="auto"/>
              <w:rPr>
                <w:rFonts w:ascii="Arial" w:eastAsia="Times New Roman" w:hAnsi="Arial" w:cs="Arial"/>
                <w:sz w:val="22"/>
                <w:lang w:eastAsia="ru-RU"/>
              </w:rPr>
            </w:pPr>
            <w:r w:rsidRPr="007F1F49">
              <w:rPr>
                <w:rFonts w:ascii="Arial" w:eastAsia="Times New Roman" w:hAnsi="Arial" w:cs="Arial"/>
                <w:sz w:val="22"/>
                <w:lang w:eastAsia="ru-RU"/>
              </w:rPr>
              <w:t>81,5</w:t>
            </w:r>
          </w:p>
        </w:tc>
      </w:tr>
      <w:tr w:rsidR="002644B2" w:rsidRPr="007F1F49" w:rsidTr="008D539E">
        <w:trPr>
          <w:trHeight w:val="460"/>
        </w:trPr>
        <w:tc>
          <w:tcPr>
            <w:tcW w:w="2322" w:type="pct"/>
            <w:shd w:val="clear" w:color="auto" w:fill="auto"/>
          </w:tcPr>
          <w:p w:rsidR="002644B2" w:rsidRPr="007F1F49" w:rsidRDefault="002644B2" w:rsidP="007F1F49">
            <w:pPr>
              <w:tabs>
                <w:tab w:val="center" w:pos="142"/>
              </w:tabs>
              <w:spacing w:line="276" w:lineRule="auto"/>
              <w:rPr>
                <w:rFonts w:ascii="Arial" w:eastAsia="Times New Roman" w:hAnsi="Arial" w:cs="Arial"/>
                <w:sz w:val="22"/>
                <w:lang w:eastAsia="ru-RU"/>
              </w:rPr>
            </w:pPr>
            <w:r w:rsidRPr="007F1F49">
              <w:rPr>
                <w:rFonts w:ascii="Arial" w:eastAsia="Times New Roman" w:hAnsi="Arial" w:cs="Arial"/>
                <w:sz w:val="22"/>
                <w:lang w:eastAsia="ru-RU"/>
              </w:rPr>
              <w:t>Условно чистые воды</w:t>
            </w:r>
          </w:p>
        </w:tc>
        <w:tc>
          <w:tcPr>
            <w:tcW w:w="2678" w:type="pct"/>
            <w:shd w:val="clear" w:color="auto" w:fill="auto"/>
          </w:tcPr>
          <w:p w:rsidR="002644B2" w:rsidRPr="007F1F49" w:rsidRDefault="002644B2" w:rsidP="007F1F49">
            <w:pPr>
              <w:tabs>
                <w:tab w:val="center" w:pos="142"/>
              </w:tabs>
              <w:spacing w:line="276" w:lineRule="auto"/>
              <w:rPr>
                <w:rFonts w:ascii="Arial" w:eastAsia="Times New Roman" w:hAnsi="Arial" w:cs="Arial"/>
                <w:sz w:val="22"/>
                <w:lang w:eastAsia="ru-RU"/>
              </w:rPr>
            </w:pPr>
            <w:r w:rsidRPr="007F1F49">
              <w:rPr>
                <w:rFonts w:ascii="Arial" w:eastAsia="Times New Roman" w:hAnsi="Arial" w:cs="Arial"/>
                <w:sz w:val="22"/>
                <w:lang w:eastAsia="ru-RU"/>
              </w:rPr>
              <w:t>373,5</w:t>
            </w:r>
          </w:p>
        </w:tc>
      </w:tr>
    </w:tbl>
    <w:p w:rsidR="002644B2" w:rsidRPr="007F1F49" w:rsidRDefault="002644B2" w:rsidP="007F1F49">
      <w:pPr>
        <w:tabs>
          <w:tab w:val="center" w:pos="142"/>
        </w:tabs>
        <w:ind w:firstLine="709"/>
        <w:rPr>
          <w:rFonts w:ascii="Arial" w:eastAsia="Times New Roman" w:hAnsi="Arial" w:cs="Arial"/>
          <w:sz w:val="22"/>
          <w:lang w:eastAsia="ru-RU"/>
        </w:rPr>
      </w:pPr>
    </w:p>
    <w:p w:rsidR="002644B2" w:rsidRPr="007F1F49" w:rsidRDefault="002644B2" w:rsidP="007F1F49">
      <w:pPr>
        <w:tabs>
          <w:tab w:val="center" w:pos="142"/>
        </w:tabs>
        <w:ind w:firstLine="709"/>
        <w:rPr>
          <w:rFonts w:ascii="Arial" w:eastAsia="Times New Roman" w:hAnsi="Arial" w:cs="Arial"/>
          <w:sz w:val="22"/>
          <w:lang w:eastAsia="ru-RU"/>
        </w:rPr>
      </w:pPr>
      <w:r w:rsidRPr="007F1F49">
        <w:rPr>
          <w:rFonts w:ascii="Arial" w:eastAsia="Times New Roman" w:hAnsi="Arial" w:cs="Arial"/>
          <w:sz w:val="22"/>
          <w:lang w:eastAsia="ru-RU"/>
        </w:rPr>
        <w:t>Серьезным загрязнителем рек и водоемов является поверхностный сток с территории населенных пунктов, в котором содержатся нефтепродукты, отходы производства. Ливневые воды выносят с полей азот, калий, фосфор, пестициды и др. вещества.</w:t>
      </w:r>
    </w:p>
    <w:p w:rsidR="002644B2" w:rsidRPr="007F1F49" w:rsidRDefault="002644B2" w:rsidP="007F1F49">
      <w:pPr>
        <w:tabs>
          <w:tab w:val="center" w:pos="142"/>
        </w:tabs>
        <w:rPr>
          <w:rFonts w:ascii="Arial" w:eastAsia="Times New Roman" w:hAnsi="Arial" w:cs="Arial"/>
          <w:b/>
          <w:iCs/>
          <w:sz w:val="22"/>
          <w:lang w:eastAsia="ru-RU"/>
        </w:rPr>
      </w:pPr>
    </w:p>
    <w:p w:rsidR="002644B2" w:rsidRPr="007F1F49" w:rsidRDefault="002644B2" w:rsidP="007F1F49">
      <w:pPr>
        <w:pStyle w:val="31"/>
      </w:pPr>
      <w:bookmarkStart w:id="33" w:name="_Toc523129886"/>
      <w:r w:rsidRPr="007F1F49">
        <w:t>3.4 ВОДООХРАННЫЕ ЗОНЫ ОБЪЕКТОВ</w:t>
      </w:r>
      <w:bookmarkEnd w:id="31"/>
      <w:bookmarkEnd w:id="33"/>
    </w:p>
    <w:p w:rsidR="002644B2" w:rsidRPr="007F1F49" w:rsidRDefault="002644B2" w:rsidP="007F1F49">
      <w:pPr>
        <w:tabs>
          <w:tab w:val="center" w:pos="142"/>
        </w:tabs>
        <w:ind w:firstLine="709"/>
        <w:rPr>
          <w:rFonts w:ascii="Arial" w:eastAsia="Times New Roman" w:hAnsi="Arial" w:cs="Arial"/>
          <w:sz w:val="22"/>
          <w:lang w:eastAsia="ru-RU"/>
        </w:rPr>
      </w:pPr>
      <w:r w:rsidRPr="007F1F49">
        <w:rPr>
          <w:rFonts w:ascii="Arial" w:eastAsia="Times New Roman" w:hAnsi="Arial" w:cs="Arial"/>
          <w:sz w:val="22"/>
          <w:lang w:eastAsia="ru-RU"/>
        </w:rPr>
        <w:t xml:space="preserve">Чрезвычайно важным мероприятием по охране поверхностных вод является организация водоохранных зон и прибрежных защитных полос вдоль рек. </w:t>
      </w:r>
    </w:p>
    <w:p w:rsidR="002644B2" w:rsidRPr="007F1F49" w:rsidRDefault="002644B2" w:rsidP="007F1F49">
      <w:pPr>
        <w:tabs>
          <w:tab w:val="center" w:pos="142"/>
        </w:tabs>
        <w:ind w:firstLine="709"/>
        <w:rPr>
          <w:rFonts w:ascii="Arial" w:eastAsia="Times New Roman" w:hAnsi="Arial" w:cs="Arial"/>
          <w:sz w:val="22"/>
          <w:lang w:eastAsia="ru-RU"/>
        </w:rPr>
      </w:pPr>
      <w:r w:rsidRPr="007F1F49">
        <w:rPr>
          <w:rFonts w:ascii="Arial" w:eastAsia="Times New Roman" w:hAnsi="Arial" w:cs="Arial"/>
          <w:sz w:val="22"/>
          <w:lang w:eastAsia="ru-RU"/>
        </w:rPr>
        <w:t>Водоохранными зонами являются территории, которые примыкают к береговой линии морей, рек, ручьев, каналов, озер, водохранилищ и на которых устанавливается специальный режим осуществления хозяйственной и иной деятельности в целях предотвращения загрязнения, засорения, заиления указанных водных объектов и истощения их вод, а также сохранения среды обитания водных биологических ресурсов и других объектов животного и растительного мира.</w:t>
      </w:r>
    </w:p>
    <w:p w:rsidR="002644B2" w:rsidRPr="007F1F49" w:rsidRDefault="002644B2" w:rsidP="007F1F49">
      <w:pPr>
        <w:tabs>
          <w:tab w:val="center" w:pos="142"/>
        </w:tabs>
        <w:ind w:firstLine="709"/>
        <w:rPr>
          <w:rFonts w:ascii="Arial" w:eastAsia="Times New Roman" w:hAnsi="Arial" w:cs="Arial"/>
          <w:sz w:val="22"/>
          <w:lang w:eastAsia="ru-RU"/>
        </w:rPr>
      </w:pPr>
      <w:r w:rsidRPr="007F1F49">
        <w:rPr>
          <w:rFonts w:ascii="Arial" w:eastAsia="Times New Roman" w:hAnsi="Arial" w:cs="Arial"/>
          <w:sz w:val="22"/>
          <w:lang w:eastAsia="ru-RU"/>
        </w:rPr>
        <w:t>Водоохранные зоны и прибрежные защитные полосы устанавливаются в соответствии со ст. 65 «Водного кодекса Российской Федерации» (ВК РФ). В границах водоохранных зон (ВОЗ) устанавливаются прибрежные защитные полосы (ПЗП), на территориях которых вводятся дополнительные ограничения хозяйственной и иной деятельности.</w:t>
      </w:r>
    </w:p>
    <w:p w:rsidR="002644B2" w:rsidRPr="007F1F49" w:rsidRDefault="002644B2" w:rsidP="007F1F49">
      <w:pPr>
        <w:autoSpaceDE w:val="0"/>
        <w:autoSpaceDN w:val="0"/>
        <w:adjustRightInd w:val="0"/>
        <w:ind w:firstLine="709"/>
        <w:rPr>
          <w:rFonts w:ascii="Arial" w:eastAsia="Times New Roman" w:hAnsi="Arial" w:cs="Arial"/>
          <w:sz w:val="22"/>
          <w:lang w:eastAsia="ru-RU"/>
        </w:rPr>
      </w:pPr>
      <w:r w:rsidRPr="007F1F49">
        <w:rPr>
          <w:rFonts w:ascii="Arial" w:eastAsia="Times New Roman" w:hAnsi="Arial" w:cs="Arial"/>
          <w:sz w:val="22"/>
          <w:lang w:eastAsia="ru-RU"/>
        </w:rPr>
        <w:t>Ширина водоохранной зоны рек или ручьев устанавливается от их истока для рек или ручьев протяженностью:</w:t>
      </w:r>
    </w:p>
    <w:p w:rsidR="002644B2" w:rsidRPr="007F1F49" w:rsidRDefault="002644B2" w:rsidP="007F1F49">
      <w:pPr>
        <w:autoSpaceDE w:val="0"/>
        <w:autoSpaceDN w:val="0"/>
        <w:adjustRightInd w:val="0"/>
        <w:ind w:firstLine="709"/>
        <w:rPr>
          <w:rFonts w:ascii="Arial" w:eastAsia="Times New Roman" w:hAnsi="Arial" w:cs="Arial"/>
          <w:sz w:val="22"/>
          <w:lang w:eastAsia="ru-RU"/>
        </w:rPr>
      </w:pPr>
      <w:r w:rsidRPr="007F1F49">
        <w:rPr>
          <w:rFonts w:ascii="Arial" w:eastAsia="Times New Roman" w:hAnsi="Arial" w:cs="Arial"/>
          <w:sz w:val="22"/>
          <w:lang w:eastAsia="ru-RU"/>
        </w:rPr>
        <w:t>1) до десяти километров - в размере пятидесяти метров;</w:t>
      </w:r>
    </w:p>
    <w:p w:rsidR="002644B2" w:rsidRPr="007F1F49" w:rsidRDefault="002644B2" w:rsidP="007F1F49">
      <w:pPr>
        <w:autoSpaceDE w:val="0"/>
        <w:autoSpaceDN w:val="0"/>
        <w:adjustRightInd w:val="0"/>
        <w:ind w:firstLine="709"/>
        <w:rPr>
          <w:rFonts w:ascii="Arial" w:eastAsia="Times New Roman" w:hAnsi="Arial" w:cs="Arial"/>
          <w:sz w:val="22"/>
          <w:lang w:eastAsia="ru-RU"/>
        </w:rPr>
      </w:pPr>
      <w:r w:rsidRPr="007F1F49">
        <w:rPr>
          <w:rFonts w:ascii="Arial" w:eastAsia="Times New Roman" w:hAnsi="Arial" w:cs="Arial"/>
          <w:sz w:val="22"/>
          <w:lang w:eastAsia="ru-RU"/>
        </w:rPr>
        <w:t>2) от десяти до пятидесяти километров - в размере ста метров;</w:t>
      </w:r>
    </w:p>
    <w:p w:rsidR="002644B2" w:rsidRPr="007F1F49" w:rsidRDefault="002644B2" w:rsidP="007F1F49">
      <w:pPr>
        <w:autoSpaceDE w:val="0"/>
        <w:autoSpaceDN w:val="0"/>
        <w:adjustRightInd w:val="0"/>
        <w:ind w:firstLine="709"/>
        <w:rPr>
          <w:rFonts w:ascii="Arial" w:eastAsia="Times New Roman" w:hAnsi="Arial" w:cs="Arial"/>
          <w:sz w:val="22"/>
          <w:lang w:eastAsia="ru-RU"/>
        </w:rPr>
      </w:pPr>
      <w:r w:rsidRPr="007F1F49">
        <w:rPr>
          <w:rFonts w:ascii="Arial" w:eastAsia="Times New Roman" w:hAnsi="Arial" w:cs="Arial"/>
          <w:sz w:val="22"/>
          <w:lang w:eastAsia="ru-RU"/>
        </w:rPr>
        <w:t>3) от пятидесяти километров и более - в размере двухсот метров.</w:t>
      </w:r>
    </w:p>
    <w:p w:rsidR="002644B2" w:rsidRPr="007F1F49" w:rsidRDefault="002644B2" w:rsidP="007F1F49">
      <w:pPr>
        <w:autoSpaceDE w:val="0"/>
        <w:autoSpaceDN w:val="0"/>
        <w:adjustRightInd w:val="0"/>
        <w:ind w:firstLine="709"/>
        <w:rPr>
          <w:rFonts w:ascii="Arial" w:eastAsia="Times New Roman" w:hAnsi="Arial" w:cs="Arial"/>
          <w:sz w:val="22"/>
          <w:lang w:eastAsia="ru-RU"/>
        </w:rPr>
      </w:pPr>
      <w:r w:rsidRPr="007F1F49">
        <w:rPr>
          <w:rFonts w:ascii="Arial" w:eastAsia="Times New Roman" w:hAnsi="Arial" w:cs="Arial"/>
          <w:sz w:val="22"/>
          <w:lang w:eastAsia="ru-RU"/>
        </w:rPr>
        <w:lastRenderedPageBreak/>
        <w:t>Для реки, ручья протяженностью менее десяти километров от истока до устья водоохранная зона совпадает с прибрежной защитной полосой. Радиус водоохранной зоны для истоков реки, ручья устанавливается в размере пятидесяти метров. Ширина водоохраной зоны озер площадью более 0,5 км</w:t>
      </w:r>
      <w:r w:rsidRPr="007F1F49">
        <w:rPr>
          <w:rFonts w:ascii="Arial" w:eastAsia="Times New Roman" w:hAnsi="Arial" w:cs="Arial"/>
          <w:sz w:val="22"/>
          <w:vertAlign w:val="superscript"/>
          <w:lang w:eastAsia="ru-RU"/>
        </w:rPr>
        <w:t>2</w:t>
      </w:r>
      <w:r w:rsidRPr="007F1F49">
        <w:rPr>
          <w:rFonts w:ascii="Arial" w:eastAsia="Times New Roman" w:hAnsi="Arial" w:cs="Arial"/>
          <w:sz w:val="22"/>
          <w:lang w:eastAsia="ru-RU"/>
        </w:rPr>
        <w:t xml:space="preserve"> устанавливается в размере 50 м (ст. 65 ВК РФ).</w:t>
      </w:r>
    </w:p>
    <w:p w:rsidR="002644B2" w:rsidRPr="007F1F49" w:rsidRDefault="002644B2" w:rsidP="007F1F49">
      <w:pPr>
        <w:autoSpaceDE w:val="0"/>
        <w:autoSpaceDN w:val="0"/>
        <w:adjustRightInd w:val="0"/>
        <w:ind w:firstLine="709"/>
        <w:rPr>
          <w:rFonts w:ascii="Arial" w:eastAsia="Arial Unicode MS" w:hAnsi="Arial" w:cs="Arial"/>
          <w:sz w:val="22"/>
          <w:lang w:eastAsia="ru-RU"/>
        </w:rPr>
      </w:pPr>
      <w:r w:rsidRPr="007F1F49">
        <w:rPr>
          <w:rFonts w:ascii="Arial" w:eastAsia="Times New Roman" w:hAnsi="Arial" w:cs="Arial"/>
          <w:sz w:val="22"/>
          <w:lang w:eastAsia="ru-RU"/>
        </w:rPr>
        <w:t>Х</w:t>
      </w:r>
      <w:r w:rsidRPr="007F1F49">
        <w:rPr>
          <w:rFonts w:ascii="Arial" w:eastAsia="Arial Unicode MS" w:hAnsi="Arial" w:cs="Arial"/>
          <w:sz w:val="22"/>
          <w:lang w:eastAsia="ru-RU"/>
        </w:rPr>
        <w:t xml:space="preserve">арактеристика водоохранных зон и береговых полос рек </w:t>
      </w:r>
      <w:r w:rsidRPr="007F1F49">
        <w:rPr>
          <w:rFonts w:ascii="Arial" w:hAnsi="Arial" w:cs="Arial"/>
          <w:sz w:val="22"/>
        </w:rPr>
        <w:t>Новосельского сельсовета</w:t>
      </w:r>
      <w:r w:rsidR="00455350" w:rsidRPr="007F1F49">
        <w:rPr>
          <w:rFonts w:ascii="Arial" w:hAnsi="Arial" w:cs="Arial"/>
          <w:sz w:val="22"/>
        </w:rPr>
        <w:t xml:space="preserve"> представлена</w:t>
      </w:r>
      <w:r w:rsidRPr="007F1F49">
        <w:rPr>
          <w:rFonts w:ascii="Arial" w:eastAsia="Arial Unicode MS" w:hAnsi="Arial" w:cs="Arial"/>
          <w:sz w:val="22"/>
          <w:lang w:eastAsia="ru-RU"/>
        </w:rPr>
        <w:t xml:space="preserve"> в таблице </w:t>
      </w:r>
      <w:r w:rsidR="00455350" w:rsidRPr="007F1F49">
        <w:rPr>
          <w:rFonts w:ascii="Arial" w:eastAsia="Arial Unicode MS" w:hAnsi="Arial" w:cs="Arial"/>
          <w:sz w:val="22"/>
          <w:lang w:eastAsia="ru-RU"/>
        </w:rPr>
        <w:t>2.3.6</w:t>
      </w:r>
      <w:r w:rsidRPr="007F1F49">
        <w:rPr>
          <w:rFonts w:ascii="Arial" w:eastAsia="Arial Unicode MS" w:hAnsi="Arial" w:cs="Arial"/>
          <w:sz w:val="22"/>
          <w:lang w:eastAsia="ru-RU"/>
        </w:rPr>
        <w:t>.</w:t>
      </w:r>
    </w:p>
    <w:p w:rsidR="002644B2" w:rsidRPr="007F1F49" w:rsidRDefault="002644B2" w:rsidP="007F1F49">
      <w:pPr>
        <w:tabs>
          <w:tab w:val="left" w:pos="520"/>
          <w:tab w:val="left" w:pos="3450"/>
          <w:tab w:val="left" w:pos="7523"/>
        </w:tabs>
        <w:rPr>
          <w:rFonts w:ascii="Arial" w:eastAsia="Arial Unicode MS" w:hAnsi="Arial" w:cs="Arial"/>
          <w:sz w:val="22"/>
        </w:rPr>
      </w:pPr>
      <w:r w:rsidRPr="007F1F49">
        <w:rPr>
          <w:rFonts w:ascii="Arial" w:eastAsia="Arial Unicode MS" w:hAnsi="Arial" w:cs="Arial"/>
          <w:sz w:val="22"/>
        </w:rPr>
        <w:t xml:space="preserve">Таблица 2.3.6 - Характеристика водоохранных зон и береговых полос рек </w:t>
      </w:r>
      <w:r w:rsidRPr="007F1F49">
        <w:rPr>
          <w:rFonts w:ascii="Arial" w:hAnsi="Arial" w:cs="Arial"/>
          <w:sz w:val="22"/>
        </w:rPr>
        <w:t>Новосельского сельсовета</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43"/>
        <w:gridCol w:w="3283"/>
        <w:gridCol w:w="2097"/>
        <w:gridCol w:w="1936"/>
        <w:gridCol w:w="1769"/>
      </w:tblGrid>
      <w:tr w:rsidR="002644B2" w:rsidRPr="007F1F49" w:rsidTr="00E75DD8">
        <w:trPr>
          <w:trHeight w:val="833"/>
          <w:tblHeader/>
        </w:trPr>
        <w:tc>
          <w:tcPr>
            <w:tcW w:w="279" w:type="pct"/>
            <w:tcBorders>
              <w:top w:val="single" w:sz="4" w:space="0" w:color="auto"/>
              <w:left w:val="single" w:sz="4" w:space="0" w:color="auto"/>
              <w:bottom w:val="single" w:sz="4" w:space="0" w:color="auto"/>
              <w:right w:val="single" w:sz="4" w:space="0" w:color="auto"/>
            </w:tcBorders>
            <w:hideMark/>
          </w:tcPr>
          <w:p w:rsidR="002644B2" w:rsidRPr="007F1F49" w:rsidRDefault="002644B2" w:rsidP="007F1F49">
            <w:pPr>
              <w:spacing w:line="240" w:lineRule="auto"/>
              <w:rPr>
                <w:rFonts w:ascii="Arial" w:hAnsi="Arial" w:cs="Arial"/>
                <w:b/>
                <w:sz w:val="22"/>
              </w:rPr>
            </w:pPr>
            <w:r w:rsidRPr="007F1F49">
              <w:rPr>
                <w:rFonts w:ascii="Arial" w:hAnsi="Arial" w:cs="Arial"/>
                <w:b/>
                <w:sz w:val="22"/>
              </w:rPr>
              <w:t>№ п/п</w:t>
            </w:r>
          </w:p>
        </w:tc>
        <w:tc>
          <w:tcPr>
            <w:tcW w:w="1706" w:type="pct"/>
            <w:tcBorders>
              <w:top w:val="single" w:sz="4" w:space="0" w:color="auto"/>
              <w:left w:val="single" w:sz="4" w:space="0" w:color="auto"/>
              <w:bottom w:val="single" w:sz="4" w:space="0" w:color="auto"/>
              <w:right w:val="single" w:sz="4" w:space="0" w:color="auto"/>
            </w:tcBorders>
            <w:hideMark/>
          </w:tcPr>
          <w:p w:rsidR="002644B2" w:rsidRPr="007F1F49" w:rsidRDefault="002644B2" w:rsidP="007F1F49">
            <w:pPr>
              <w:spacing w:line="240" w:lineRule="auto"/>
              <w:rPr>
                <w:rFonts w:ascii="Arial" w:hAnsi="Arial" w:cs="Arial"/>
                <w:b/>
                <w:sz w:val="22"/>
              </w:rPr>
            </w:pPr>
            <w:r w:rsidRPr="007F1F49">
              <w:rPr>
                <w:rFonts w:ascii="Arial" w:hAnsi="Arial" w:cs="Arial"/>
                <w:b/>
                <w:sz w:val="22"/>
              </w:rPr>
              <w:t>Название водотока</w:t>
            </w:r>
          </w:p>
        </w:tc>
        <w:tc>
          <w:tcPr>
            <w:tcW w:w="1090" w:type="pct"/>
            <w:tcBorders>
              <w:top w:val="single" w:sz="4" w:space="0" w:color="auto"/>
              <w:left w:val="single" w:sz="4" w:space="0" w:color="auto"/>
              <w:bottom w:val="single" w:sz="4" w:space="0" w:color="auto"/>
              <w:right w:val="single" w:sz="4" w:space="0" w:color="auto"/>
            </w:tcBorders>
            <w:hideMark/>
          </w:tcPr>
          <w:p w:rsidR="002644B2" w:rsidRPr="007F1F49" w:rsidRDefault="002644B2" w:rsidP="007F1F49">
            <w:pPr>
              <w:spacing w:line="240" w:lineRule="auto"/>
              <w:rPr>
                <w:rFonts w:ascii="Arial" w:hAnsi="Arial" w:cs="Arial"/>
                <w:b/>
                <w:sz w:val="22"/>
              </w:rPr>
            </w:pPr>
            <w:r w:rsidRPr="007F1F49">
              <w:rPr>
                <w:rFonts w:ascii="Arial" w:hAnsi="Arial" w:cs="Arial"/>
                <w:b/>
                <w:sz w:val="22"/>
              </w:rPr>
              <w:t>Общая протяженность, км</w:t>
            </w:r>
          </w:p>
        </w:tc>
        <w:tc>
          <w:tcPr>
            <w:tcW w:w="1006" w:type="pct"/>
            <w:tcBorders>
              <w:top w:val="single" w:sz="4" w:space="0" w:color="auto"/>
              <w:left w:val="single" w:sz="4" w:space="0" w:color="auto"/>
              <w:bottom w:val="single" w:sz="4" w:space="0" w:color="auto"/>
              <w:right w:val="single" w:sz="4" w:space="0" w:color="auto"/>
            </w:tcBorders>
            <w:hideMark/>
          </w:tcPr>
          <w:p w:rsidR="002644B2" w:rsidRPr="007F1F49" w:rsidRDefault="002644B2" w:rsidP="007F1F49">
            <w:pPr>
              <w:spacing w:line="240" w:lineRule="auto"/>
              <w:rPr>
                <w:rFonts w:ascii="Arial" w:hAnsi="Arial" w:cs="Arial"/>
                <w:b/>
                <w:sz w:val="22"/>
              </w:rPr>
            </w:pPr>
            <w:r w:rsidRPr="007F1F49">
              <w:rPr>
                <w:rFonts w:ascii="Arial" w:hAnsi="Arial" w:cs="Arial"/>
                <w:b/>
                <w:sz w:val="22"/>
              </w:rPr>
              <w:t>Ширина водоохранной зоны, м</w:t>
            </w:r>
          </w:p>
        </w:tc>
        <w:tc>
          <w:tcPr>
            <w:tcW w:w="919" w:type="pct"/>
            <w:tcBorders>
              <w:top w:val="single" w:sz="4" w:space="0" w:color="auto"/>
              <w:left w:val="single" w:sz="4" w:space="0" w:color="auto"/>
              <w:bottom w:val="single" w:sz="4" w:space="0" w:color="auto"/>
              <w:right w:val="single" w:sz="4" w:space="0" w:color="auto"/>
            </w:tcBorders>
            <w:hideMark/>
          </w:tcPr>
          <w:p w:rsidR="002644B2" w:rsidRPr="007F1F49" w:rsidRDefault="002644B2" w:rsidP="007F1F49">
            <w:pPr>
              <w:spacing w:line="240" w:lineRule="auto"/>
              <w:rPr>
                <w:rFonts w:ascii="Arial" w:hAnsi="Arial" w:cs="Arial"/>
                <w:b/>
                <w:sz w:val="22"/>
              </w:rPr>
            </w:pPr>
            <w:r w:rsidRPr="007F1F49">
              <w:rPr>
                <w:rFonts w:ascii="Arial" w:hAnsi="Arial" w:cs="Arial"/>
                <w:b/>
                <w:sz w:val="22"/>
              </w:rPr>
              <w:t>Ширина береговой полосы, м</w:t>
            </w:r>
          </w:p>
        </w:tc>
      </w:tr>
      <w:tr w:rsidR="002644B2" w:rsidRPr="007F1F49" w:rsidTr="002644B2">
        <w:trPr>
          <w:trHeight w:val="539"/>
        </w:trPr>
        <w:tc>
          <w:tcPr>
            <w:tcW w:w="279" w:type="pct"/>
            <w:tcBorders>
              <w:top w:val="single" w:sz="4" w:space="0" w:color="auto"/>
              <w:left w:val="single" w:sz="4" w:space="0" w:color="auto"/>
              <w:bottom w:val="single" w:sz="4" w:space="0" w:color="auto"/>
              <w:right w:val="single" w:sz="4" w:space="0" w:color="auto"/>
            </w:tcBorders>
          </w:tcPr>
          <w:p w:rsidR="002644B2" w:rsidRPr="007F1F49" w:rsidRDefault="002644B2" w:rsidP="00075ED8">
            <w:pPr>
              <w:pStyle w:val="af2"/>
              <w:numPr>
                <w:ilvl w:val="0"/>
                <w:numId w:val="48"/>
              </w:numPr>
              <w:spacing w:line="240" w:lineRule="auto"/>
              <w:ind w:left="0" w:firstLine="0"/>
              <w:contextualSpacing w:val="0"/>
              <w:rPr>
                <w:rFonts w:ascii="Arial" w:hAnsi="Arial" w:cs="Arial"/>
                <w:sz w:val="22"/>
              </w:rPr>
            </w:pPr>
          </w:p>
        </w:tc>
        <w:tc>
          <w:tcPr>
            <w:tcW w:w="1706" w:type="pct"/>
            <w:tcBorders>
              <w:top w:val="single" w:sz="4" w:space="0" w:color="auto"/>
              <w:left w:val="single" w:sz="4" w:space="0" w:color="auto"/>
              <w:bottom w:val="single" w:sz="4" w:space="0" w:color="auto"/>
              <w:right w:val="single" w:sz="4" w:space="0" w:color="auto"/>
            </w:tcBorders>
          </w:tcPr>
          <w:p w:rsidR="002644B2" w:rsidRPr="007F1F49" w:rsidRDefault="00E75DD8" w:rsidP="007F1F49">
            <w:pPr>
              <w:spacing w:line="240" w:lineRule="auto"/>
              <w:rPr>
                <w:rFonts w:ascii="Arial" w:hAnsi="Arial" w:cs="Arial"/>
                <w:sz w:val="22"/>
              </w:rPr>
            </w:pPr>
            <w:r w:rsidRPr="007F1F49">
              <w:rPr>
                <w:rFonts w:ascii="Arial" w:hAnsi="Arial" w:cs="Arial"/>
                <w:sz w:val="22"/>
              </w:rPr>
              <w:t>р</w:t>
            </w:r>
            <w:r w:rsidR="002644B2" w:rsidRPr="007F1F49">
              <w:rPr>
                <w:rFonts w:ascii="Arial" w:hAnsi="Arial" w:cs="Arial"/>
                <w:sz w:val="22"/>
              </w:rPr>
              <w:t>. Ока</w:t>
            </w:r>
          </w:p>
        </w:tc>
        <w:tc>
          <w:tcPr>
            <w:tcW w:w="1090" w:type="pct"/>
            <w:tcBorders>
              <w:top w:val="single" w:sz="4" w:space="0" w:color="auto"/>
              <w:left w:val="single" w:sz="4" w:space="0" w:color="auto"/>
              <w:bottom w:val="single" w:sz="4" w:space="0" w:color="auto"/>
              <w:right w:val="single" w:sz="4" w:space="0" w:color="auto"/>
            </w:tcBorders>
          </w:tcPr>
          <w:p w:rsidR="002644B2" w:rsidRPr="007F1F49" w:rsidRDefault="002644B2" w:rsidP="007F1F49">
            <w:pPr>
              <w:spacing w:line="240" w:lineRule="auto"/>
              <w:rPr>
                <w:rFonts w:ascii="Arial" w:hAnsi="Arial" w:cs="Arial"/>
                <w:sz w:val="22"/>
              </w:rPr>
            </w:pPr>
            <w:r w:rsidRPr="007F1F49">
              <w:rPr>
                <w:rFonts w:ascii="Arial" w:hAnsi="Arial" w:cs="Arial"/>
                <w:sz w:val="22"/>
              </w:rPr>
              <w:t>1500</w:t>
            </w:r>
          </w:p>
        </w:tc>
        <w:tc>
          <w:tcPr>
            <w:tcW w:w="1006" w:type="pct"/>
            <w:tcBorders>
              <w:top w:val="single" w:sz="4" w:space="0" w:color="auto"/>
              <w:left w:val="single" w:sz="4" w:space="0" w:color="auto"/>
              <w:bottom w:val="single" w:sz="4" w:space="0" w:color="auto"/>
              <w:right w:val="single" w:sz="4" w:space="0" w:color="auto"/>
            </w:tcBorders>
          </w:tcPr>
          <w:p w:rsidR="002644B2" w:rsidRPr="007F1F49" w:rsidRDefault="002644B2" w:rsidP="007F1F49">
            <w:pPr>
              <w:spacing w:line="240" w:lineRule="auto"/>
              <w:rPr>
                <w:rFonts w:ascii="Arial" w:hAnsi="Arial" w:cs="Arial"/>
                <w:sz w:val="22"/>
              </w:rPr>
            </w:pPr>
            <w:r w:rsidRPr="007F1F49">
              <w:rPr>
                <w:rFonts w:ascii="Arial" w:hAnsi="Arial" w:cs="Arial"/>
                <w:sz w:val="22"/>
              </w:rPr>
              <w:t>200</w:t>
            </w:r>
          </w:p>
        </w:tc>
        <w:tc>
          <w:tcPr>
            <w:tcW w:w="919" w:type="pct"/>
            <w:tcBorders>
              <w:top w:val="single" w:sz="4" w:space="0" w:color="auto"/>
              <w:left w:val="single" w:sz="4" w:space="0" w:color="auto"/>
              <w:bottom w:val="single" w:sz="4" w:space="0" w:color="auto"/>
              <w:right w:val="single" w:sz="4" w:space="0" w:color="auto"/>
            </w:tcBorders>
          </w:tcPr>
          <w:p w:rsidR="002644B2" w:rsidRPr="007F1F49" w:rsidRDefault="002644B2" w:rsidP="007F1F49">
            <w:pPr>
              <w:spacing w:line="240" w:lineRule="auto"/>
              <w:rPr>
                <w:rFonts w:ascii="Arial" w:hAnsi="Arial" w:cs="Arial"/>
                <w:sz w:val="22"/>
              </w:rPr>
            </w:pPr>
            <w:r w:rsidRPr="007F1F49">
              <w:rPr>
                <w:rFonts w:ascii="Arial" w:hAnsi="Arial" w:cs="Arial"/>
                <w:sz w:val="22"/>
              </w:rPr>
              <w:t>20</w:t>
            </w:r>
          </w:p>
        </w:tc>
      </w:tr>
      <w:tr w:rsidR="002644B2" w:rsidRPr="007F1F49" w:rsidTr="002644B2">
        <w:trPr>
          <w:trHeight w:val="547"/>
        </w:trPr>
        <w:tc>
          <w:tcPr>
            <w:tcW w:w="279" w:type="pct"/>
            <w:tcBorders>
              <w:top w:val="single" w:sz="4" w:space="0" w:color="auto"/>
              <w:left w:val="single" w:sz="4" w:space="0" w:color="auto"/>
              <w:bottom w:val="single" w:sz="4" w:space="0" w:color="auto"/>
              <w:right w:val="single" w:sz="4" w:space="0" w:color="auto"/>
            </w:tcBorders>
          </w:tcPr>
          <w:p w:rsidR="002644B2" w:rsidRPr="007F1F49" w:rsidRDefault="002644B2" w:rsidP="00075ED8">
            <w:pPr>
              <w:pStyle w:val="af2"/>
              <w:numPr>
                <w:ilvl w:val="0"/>
                <w:numId w:val="48"/>
              </w:numPr>
              <w:spacing w:line="240" w:lineRule="auto"/>
              <w:ind w:left="0" w:firstLine="0"/>
              <w:contextualSpacing w:val="0"/>
              <w:rPr>
                <w:rFonts w:ascii="Arial" w:hAnsi="Arial" w:cs="Arial"/>
                <w:sz w:val="22"/>
              </w:rPr>
            </w:pPr>
          </w:p>
        </w:tc>
        <w:tc>
          <w:tcPr>
            <w:tcW w:w="1706" w:type="pct"/>
            <w:tcBorders>
              <w:top w:val="single" w:sz="4" w:space="0" w:color="auto"/>
              <w:left w:val="single" w:sz="4" w:space="0" w:color="auto"/>
              <w:bottom w:val="single" w:sz="4" w:space="0" w:color="auto"/>
              <w:right w:val="single" w:sz="4" w:space="0" w:color="auto"/>
            </w:tcBorders>
          </w:tcPr>
          <w:p w:rsidR="002644B2" w:rsidRPr="007F1F49" w:rsidRDefault="00E75DD8" w:rsidP="007F1F49">
            <w:pPr>
              <w:spacing w:line="240" w:lineRule="auto"/>
              <w:rPr>
                <w:rFonts w:ascii="Arial" w:hAnsi="Arial" w:cs="Arial"/>
                <w:sz w:val="22"/>
              </w:rPr>
            </w:pPr>
            <w:r w:rsidRPr="007F1F49">
              <w:rPr>
                <w:rFonts w:ascii="Arial" w:hAnsi="Arial" w:cs="Arial"/>
                <w:sz w:val="22"/>
              </w:rPr>
              <w:t>р</w:t>
            </w:r>
            <w:r w:rsidR="002644B2" w:rsidRPr="007F1F49">
              <w:rPr>
                <w:rFonts w:ascii="Arial" w:hAnsi="Arial" w:cs="Arial"/>
                <w:sz w:val="22"/>
              </w:rPr>
              <w:t>. Большая Кутра</w:t>
            </w:r>
          </w:p>
        </w:tc>
        <w:tc>
          <w:tcPr>
            <w:tcW w:w="1090" w:type="pct"/>
            <w:tcBorders>
              <w:top w:val="single" w:sz="4" w:space="0" w:color="auto"/>
              <w:left w:val="single" w:sz="4" w:space="0" w:color="auto"/>
              <w:bottom w:val="single" w:sz="4" w:space="0" w:color="auto"/>
              <w:right w:val="single" w:sz="4" w:space="0" w:color="auto"/>
            </w:tcBorders>
          </w:tcPr>
          <w:p w:rsidR="002644B2" w:rsidRPr="007F1F49" w:rsidRDefault="002644B2" w:rsidP="007F1F49">
            <w:pPr>
              <w:spacing w:line="240" w:lineRule="auto"/>
              <w:rPr>
                <w:rFonts w:ascii="Arial" w:hAnsi="Arial" w:cs="Arial"/>
                <w:sz w:val="22"/>
              </w:rPr>
            </w:pPr>
            <w:r w:rsidRPr="007F1F49">
              <w:rPr>
                <w:rFonts w:ascii="Arial" w:hAnsi="Arial" w:cs="Arial"/>
                <w:sz w:val="22"/>
              </w:rPr>
              <w:t>50</w:t>
            </w:r>
          </w:p>
        </w:tc>
        <w:tc>
          <w:tcPr>
            <w:tcW w:w="1006" w:type="pct"/>
            <w:tcBorders>
              <w:top w:val="single" w:sz="4" w:space="0" w:color="auto"/>
              <w:left w:val="single" w:sz="4" w:space="0" w:color="auto"/>
              <w:bottom w:val="single" w:sz="4" w:space="0" w:color="auto"/>
              <w:right w:val="single" w:sz="4" w:space="0" w:color="auto"/>
            </w:tcBorders>
          </w:tcPr>
          <w:p w:rsidR="002644B2" w:rsidRPr="007F1F49" w:rsidRDefault="00ED7E19" w:rsidP="007F1F49">
            <w:pPr>
              <w:spacing w:line="240" w:lineRule="auto"/>
              <w:rPr>
                <w:rFonts w:ascii="Arial" w:hAnsi="Arial" w:cs="Arial"/>
                <w:sz w:val="22"/>
              </w:rPr>
            </w:pPr>
            <w:r w:rsidRPr="0040018D">
              <w:rPr>
                <w:rFonts w:ascii="Arial" w:hAnsi="Arial" w:cs="Arial"/>
                <w:sz w:val="22"/>
              </w:rPr>
              <w:t>200</w:t>
            </w:r>
          </w:p>
        </w:tc>
        <w:tc>
          <w:tcPr>
            <w:tcW w:w="919" w:type="pct"/>
            <w:tcBorders>
              <w:top w:val="single" w:sz="4" w:space="0" w:color="auto"/>
              <w:left w:val="single" w:sz="4" w:space="0" w:color="auto"/>
              <w:bottom w:val="single" w:sz="4" w:space="0" w:color="auto"/>
              <w:right w:val="single" w:sz="4" w:space="0" w:color="auto"/>
            </w:tcBorders>
          </w:tcPr>
          <w:p w:rsidR="002644B2" w:rsidRPr="007F1F49" w:rsidRDefault="002644B2" w:rsidP="007F1F49">
            <w:pPr>
              <w:spacing w:line="240" w:lineRule="auto"/>
              <w:rPr>
                <w:rFonts w:ascii="Arial" w:hAnsi="Arial" w:cs="Arial"/>
                <w:sz w:val="22"/>
              </w:rPr>
            </w:pPr>
            <w:r w:rsidRPr="007F1F49">
              <w:rPr>
                <w:rFonts w:ascii="Arial" w:hAnsi="Arial" w:cs="Arial"/>
                <w:sz w:val="22"/>
              </w:rPr>
              <w:t>20</w:t>
            </w:r>
          </w:p>
        </w:tc>
      </w:tr>
      <w:tr w:rsidR="002644B2" w:rsidRPr="007F1F49" w:rsidTr="002644B2">
        <w:trPr>
          <w:trHeight w:val="555"/>
        </w:trPr>
        <w:tc>
          <w:tcPr>
            <w:tcW w:w="279" w:type="pct"/>
            <w:tcBorders>
              <w:top w:val="single" w:sz="4" w:space="0" w:color="auto"/>
              <w:left w:val="single" w:sz="4" w:space="0" w:color="auto"/>
              <w:bottom w:val="single" w:sz="4" w:space="0" w:color="auto"/>
              <w:right w:val="single" w:sz="4" w:space="0" w:color="auto"/>
            </w:tcBorders>
          </w:tcPr>
          <w:p w:rsidR="002644B2" w:rsidRPr="007F1F49" w:rsidRDefault="002644B2" w:rsidP="00075ED8">
            <w:pPr>
              <w:pStyle w:val="af2"/>
              <w:numPr>
                <w:ilvl w:val="0"/>
                <w:numId w:val="48"/>
              </w:numPr>
              <w:spacing w:line="240" w:lineRule="auto"/>
              <w:ind w:left="0" w:firstLine="0"/>
              <w:contextualSpacing w:val="0"/>
              <w:rPr>
                <w:rFonts w:ascii="Arial" w:hAnsi="Arial" w:cs="Arial"/>
                <w:sz w:val="22"/>
              </w:rPr>
            </w:pPr>
          </w:p>
        </w:tc>
        <w:tc>
          <w:tcPr>
            <w:tcW w:w="1706" w:type="pct"/>
            <w:tcBorders>
              <w:top w:val="single" w:sz="4" w:space="0" w:color="auto"/>
              <w:left w:val="single" w:sz="4" w:space="0" w:color="auto"/>
              <w:bottom w:val="single" w:sz="4" w:space="0" w:color="auto"/>
              <w:right w:val="single" w:sz="4" w:space="0" w:color="auto"/>
            </w:tcBorders>
          </w:tcPr>
          <w:p w:rsidR="002644B2" w:rsidRPr="007F1F49" w:rsidRDefault="00E75DD8" w:rsidP="007F1F49">
            <w:pPr>
              <w:spacing w:line="240" w:lineRule="auto"/>
              <w:rPr>
                <w:rFonts w:ascii="Arial" w:hAnsi="Arial" w:cs="Arial"/>
                <w:sz w:val="22"/>
              </w:rPr>
            </w:pPr>
            <w:r w:rsidRPr="007F1F49">
              <w:rPr>
                <w:rFonts w:ascii="Arial" w:hAnsi="Arial" w:cs="Arial"/>
                <w:sz w:val="22"/>
              </w:rPr>
              <w:t>р</w:t>
            </w:r>
            <w:r w:rsidR="002644B2" w:rsidRPr="007F1F49">
              <w:rPr>
                <w:rFonts w:ascii="Arial" w:hAnsi="Arial" w:cs="Arial"/>
                <w:sz w:val="22"/>
              </w:rPr>
              <w:t>. Малая Кутра</w:t>
            </w:r>
          </w:p>
        </w:tc>
        <w:tc>
          <w:tcPr>
            <w:tcW w:w="1090" w:type="pct"/>
            <w:tcBorders>
              <w:top w:val="single" w:sz="4" w:space="0" w:color="auto"/>
              <w:left w:val="single" w:sz="4" w:space="0" w:color="auto"/>
              <w:bottom w:val="single" w:sz="4" w:space="0" w:color="auto"/>
              <w:right w:val="single" w:sz="4" w:space="0" w:color="auto"/>
            </w:tcBorders>
          </w:tcPr>
          <w:p w:rsidR="002644B2" w:rsidRPr="007F1F49" w:rsidRDefault="002644B2" w:rsidP="007F1F49">
            <w:pPr>
              <w:spacing w:line="240" w:lineRule="auto"/>
              <w:rPr>
                <w:rFonts w:ascii="Arial" w:hAnsi="Arial" w:cs="Arial"/>
                <w:sz w:val="22"/>
              </w:rPr>
            </w:pPr>
            <w:r w:rsidRPr="007F1F49">
              <w:rPr>
                <w:rFonts w:ascii="Arial" w:hAnsi="Arial" w:cs="Arial"/>
                <w:sz w:val="22"/>
              </w:rPr>
              <w:t>23</w:t>
            </w:r>
          </w:p>
        </w:tc>
        <w:tc>
          <w:tcPr>
            <w:tcW w:w="1006" w:type="pct"/>
            <w:tcBorders>
              <w:top w:val="single" w:sz="4" w:space="0" w:color="auto"/>
              <w:left w:val="single" w:sz="4" w:space="0" w:color="auto"/>
              <w:bottom w:val="single" w:sz="4" w:space="0" w:color="auto"/>
              <w:right w:val="single" w:sz="4" w:space="0" w:color="auto"/>
            </w:tcBorders>
          </w:tcPr>
          <w:p w:rsidR="002644B2" w:rsidRPr="007F1F49" w:rsidRDefault="002644B2" w:rsidP="007F1F49">
            <w:pPr>
              <w:spacing w:line="240" w:lineRule="auto"/>
              <w:rPr>
                <w:rFonts w:ascii="Arial" w:hAnsi="Arial" w:cs="Arial"/>
                <w:sz w:val="22"/>
              </w:rPr>
            </w:pPr>
            <w:r w:rsidRPr="007F1F49">
              <w:rPr>
                <w:rFonts w:ascii="Arial" w:hAnsi="Arial" w:cs="Arial"/>
                <w:sz w:val="22"/>
              </w:rPr>
              <w:t>100</w:t>
            </w:r>
          </w:p>
        </w:tc>
        <w:tc>
          <w:tcPr>
            <w:tcW w:w="919" w:type="pct"/>
            <w:tcBorders>
              <w:top w:val="single" w:sz="4" w:space="0" w:color="auto"/>
              <w:left w:val="single" w:sz="4" w:space="0" w:color="auto"/>
              <w:bottom w:val="single" w:sz="4" w:space="0" w:color="auto"/>
              <w:right w:val="single" w:sz="4" w:space="0" w:color="auto"/>
            </w:tcBorders>
          </w:tcPr>
          <w:p w:rsidR="002644B2" w:rsidRPr="007F1F49" w:rsidRDefault="002644B2" w:rsidP="007F1F49">
            <w:pPr>
              <w:spacing w:line="240" w:lineRule="auto"/>
              <w:rPr>
                <w:rFonts w:ascii="Arial" w:hAnsi="Arial" w:cs="Arial"/>
                <w:sz w:val="22"/>
              </w:rPr>
            </w:pPr>
            <w:r w:rsidRPr="007F1F49">
              <w:rPr>
                <w:rFonts w:ascii="Arial" w:hAnsi="Arial" w:cs="Arial"/>
                <w:sz w:val="22"/>
              </w:rPr>
              <w:t>20</w:t>
            </w:r>
          </w:p>
        </w:tc>
      </w:tr>
      <w:tr w:rsidR="002644B2" w:rsidRPr="007F1F49" w:rsidTr="002644B2">
        <w:trPr>
          <w:trHeight w:val="577"/>
        </w:trPr>
        <w:tc>
          <w:tcPr>
            <w:tcW w:w="279" w:type="pct"/>
            <w:tcBorders>
              <w:top w:val="single" w:sz="4" w:space="0" w:color="auto"/>
              <w:left w:val="single" w:sz="4" w:space="0" w:color="auto"/>
              <w:bottom w:val="single" w:sz="4" w:space="0" w:color="auto"/>
              <w:right w:val="single" w:sz="4" w:space="0" w:color="auto"/>
            </w:tcBorders>
          </w:tcPr>
          <w:p w:rsidR="002644B2" w:rsidRPr="007F1F49" w:rsidRDefault="002644B2" w:rsidP="00075ED8">
            <w:pPr>
              <w:pStyle w:val="af2"/>
              <w:numPr>
                <w:ilvl w:val="0"/>
                <w:numId w:val="48"/>
              </w:numPr>
              <w:spacing w:line="240" w:lineRule="auto"/>
              <w:ind w:left="0" w:firstLine="0"/>
              <w:contextualSpacing w:val="0"/>
              <w:rPr>
                <w:rFonts w:ascii="Arial" w:hAnsi="Arial" w:cs="Arial"/>
                <w:sz w:val="22"/>
              </w:rPr>
            </w:pPr>
          </w:p>
        </w:tc>
        <w:tc>
          <w:tcPr>
            <w:tcW w:w="1706" w:type="pct"/>
            <w:tcBorders>
              <w:top w:val="single" w:sz="4" w:space="0" w:color="auto"/>
              <w:left w:val="single" w:sz="4" w:space="0" w:color="auto"/>
              <w:bottom w:val="single" w:sz="4" w:space="0" w:color="auto"/>
              <w:right w:val="single" w:sz="4" w:space="0" w:color="auto"/>
            </w:tcBorders>
          </w:tcPr>
          <w:p w:rsidR="002644B2" w:rsidRPr="007F1F49" w:rsidRDefault="00E75DD8" w:rsidP="007F1F49">
            <w:pPr>
              <w:spacing w:line="240" w:lineRule="auto"/>
              <w:rPr>
                <w:rFonts w:ascii="Arial" w:hAnsi="Arial" w:cs="Arial"/>
                <w:sz w:val="22"/>
              </w:rPr>
            </w:pPr>
            <w:r w:rsidRPr="007F1F49">
              <w:rPr>
                <w:rFonts w:ascii="Arial" w:hAnsi="Arial" w:cs="Arial"/>
                <w:sz w:val="22"/>
              </w:rPr>
              <w:t>р</w:t>
            </w:r>
            <w:r w:rsidR="002644B2" w:rsidRPr="007F1F49">
              <w:rPr>
                <w:rFonts w:ascii="Arial" w:hAnsi="Arial" w:cs="Arial"/>
                <w:sz w:val="22"/>
              </w:rPr>
              <w:t>. Тужа</w:t>
            </w:r>
          </w:p>
        </w:tc>
        <w:tc>
          <w:tcPr>
            <w:tcW w:w="1090" w:type="pct"/>
            <w:tcBorders>
              <w:top w:val="single" w:sz="4" w:space="0" w:color="auto"/>
              <w:left w:val="single" w:sz="4" w:space="0" w:color="auto"/>
              <w:bottom w:val="single" w:sz="4" w:space="0" w:color="auto"/>
              <w:right w:val="single" w:sz="4" w:space="0" w:color="auto"/>
            </w:tcBorders>
          </w:tcPr>
          <w:p w:rsidR="002644B2" w:rsidRPr="007F1F49" w:rsidRDefault="002644B2" w:rsidP="007F1F49">
            <w:pPr>
              <w:spacing w:line="240" w:lineRule="auto"/>
              <w:rPr>
                <w:rFonts w:ascii="Arial" w:hAnsi="Arial" w:cs="Arial"/>
                <w:sz w:val="22"/>
              </w:rPr>
            </w:pPr>
            <w:r w:rsidRPr="007F1F49">
              <w:rPr>
                <w:rFonts w:ascii="Arial" w:hAnsi="Arial" w:cs="Arial"/>
                <w:sz w:val="22"/>
              </w:rPr>
              <w:t>18</w:t>
            </w:r>
          </w:p>
        </w:tc>
        <w:tc>
          <w:tcPr>
            <w:tcW w:w="1006" w:type="pct"/>
            <w:tcBorders>
              <w:top w:val="single" w:sz="4" w:space="0" w:color="auto"/>
              <w:left w:val="single" w:sz="4" w:space="0" w:color="auto"/>
              <w:bottom w:val="single" w:sz="4" w:space="0" w:color="auto"/>
              <w:right w:val="single" w:sz="4" w:space="0" w:color="auto"/>
            </w:tcBorders>
          </w:tcPr>
          <w:p w:rsidR="002644B2" w:rsidRPr="007F1F49" w:rsidRDefault="002644B2" w:rsidP="007F1F49">
            <w:pPr>
              <w:spacing w:line="240" w:lineRule="auto"/>
              <w:rPr>
                <w:rFonts w:ascii="Arial" w:hAnsi="Arial" w:cs="Arial"/>
                <w:sz w:val="22"/>
              </w:rPr>
            </w:pPr>
            <w:r w:rsidRPr="007F1F49">
              <w:rPr>
                <w:rFonts w:ascii="Arial" w:hAnsi="Arial" w:cs="Arial"/>
                <w:sz w:val="22"/>
              </w:rPr>
              <w:t>100</w:t>
            </w:r>
          </w:p>
        </w:tc>
        <w:tc>
          <w:tcPr>
            <w:tcW w:w="919" w:type="pct"/>
            <w:tcBorders>
              <w:top w:val="single" w:sz="4" w:space="0" w:color="auto"/>
              <w:left w:val="single" w:sz="4" w:space="0" w:color="auto"/>
              <w:bottom w:val="single" w:sz="4" w:space="0" w:color="auto"/>
              <w:right w:val="single" w:sz="4" w:space="0" w:color="auto"/>
            </w:tcBorders>
          </w:tcPr>
          <w:p w:rsidR="002644B2" w:rsidRPr="007F1F49" w:rsidRDefault="002644B2" w:rsidP="007F1F49">
            <w:pPr>
              <w:rPr>
                <w:rFonts w:ascii="Arial" w:hAnsi="Arial" w:cs="Arial"/>
                <w:sz w:val="22"/>
              </w:rPr>
            </w:pPr>
            <w:r w:rsidRPr="007F1F49">
              <w:rPr>
                <w:rFonts w:ascii="Arial" w:hAnsi="Arial" w:cs="Arial"/>
                <w:sz w:val="22"/>
              </w:rPr>
              <w:t>20</w:t>
            </w:r>
          </w:p>
        </w:tc>
      </w:tr>
      <w:tr w:rsidR="002644B2" w:rsidRPr="007F1F49" w:rsidTr="002644B2">
        <w:trPr>
          <w:trHeight w:val="543"/>
        </w:trPr>
        <w:tc>
          <w:tcPr>
            <w:tcW w:w="279" w:type="pct"/>
            <w:tcBorders>
              <w:top w:val="single" w:sz="4" w:space="0" w:color="auto"/>
              <w:left w:val="single" w:sz="4" w:space="0" w:color="auto"/>
              <w:bottom w:val="single" w:sz="4" w:space="0" w:color="auto"/>
              <w:right w:val="single" w:sz="4" w:space="0" w:color="auto"/>
            </w:tcBorders>
          </w:tcPr>
          <w:p w:rsidR="002644B2" w:rsidRPr="007F1F49" w:rsidRDefault="002644B2" w:rsidP="00075ED8">
            <w:pPr>
              <w:pStyle w:val="af2"/>
              <w:numPr>
                <w:ilvl w:val="0"/>
                <w:numId w:val="48"/>
              </w:numPr>
              <w:spacing w:line="240" w:lineRule="auto"/>
              <w:ind w:left="0" w:firstLine="0"/>
              <w:contextualSpacing w:val="0"/>
              <w:rPr>
                <w:rFonts w:ascii="Arial" w:hAnsi="Arial" w:cs="Arial"/>
                <w:sz w:val="22"/>
              </w:rPr>
            </w:pPr>
          </w:p>
        </w:tc>
        <w:tc>
          <w:tcPr>
            <w:tcW w:w="1706" w:type="pct"/>
            <w:tcBorders>
              <w:top w:val="single" w:sz="4" w:space="0" w:color="auto"/>
              <w:left w:val="single" w:sz="4" w:space="0" w:color="auto"/>
              <w:bottom w:val="single" w:sz="4" w:space="0" w:color="auto"/>
              <w:right w:val="single" w:sz="4" w:space="0" w:color="auto"/>
            </w:tcBorders>
          </w:tcPr>
          <w:p w:rsidR="002644B2" w:rsidRPr="007F1F49" w:rsidRDefault="00E75DD8" w:rsidP="007F1F49">
            <w:pPr>
              <w:spacing w:line="240" w:lineRule="auto"/>
              <w:rPr>
                <w:rFonts w:ascii="Arial" w:hAnsi="Arial" w:cs="Arial"/>
                <w:sz w:val="22"/>
              </w:rPr>
            </w:pPr>
            <w:r w:rsidRPr="007F1F49">
              <w:rPr>
                <w:rFonts w:ascii="Arial" w:hAnsi="Arial" w:cs="Arial"/>
                <w:sz w:val="22"/>
              </w:rPr>
              <w:t>р</w:t>
            </w:r>
            <w:r w:rsidR="002644B2" w:rsidRPr="007F1F49">
              <w:rPr>
                <w:rFonts w:ascii="Arial" w:hAnsi="Arial" w:cs="Arial"/>
                <w:sz w:val="22"/>
              </w:rPr>
              <w:t>. Вачка</w:t>
            </w:r>
          </w:p>
        </w:tc>
        <w:tc>
          <w:tcPr>
            <w:tcW w:w="1090" w:type="pct"/>
            <w:tcBorders>
              <w:top w:val="single" w:sz="4" w:space="0" w:color="auto"/>
              <w:left w:val="single" w:sz="4" w:space="0" w:color="auto"/>
              <w:bottom w:val="single" w:sz="4" w:space="0" w:color="auto"/>
              <w:right w:val="single" w:sz="4" w:space="0" w:color="auto"/>
            </w:tcBorders>
          </w:tcPr>
          <w:p w:rsidR="002644B2" w:rsidRPr="007F1F49" w:rsidRDefault="002644B2" w:rsidP="007F1F49">
            <w:pPr>
              <w:spacing w:line="240" w:lineRule="auto"/>
              <w:rPr>
                <w:rFonts w:ascii="Arial" w:hAnsi="Arial" w:cs="Arial"/>
                <w:sz w:val="22"/>
              </w:rPr>
            </w:pPr>
            <w:r w:rsidRPr="007F1F49">
              <w:rPr>
                <w:rFonts w:ascii="Arial" w:hAnsi="Arial" w:cs="Arial"/>
                <w:sz w:val="22"/>
              </w:rPr>
              <w:t>16</w:t>
            </w:r>
          </w:p>
        </w:tc>
        <w:tc>
          <w:tcPr>
            <w:tcW w:w="1006" w:type="pct"/>
            <w:tcBorders>
              <w:top w:val="single" w:sz="4" w:space="0" w:color="auto"/>
              <w:left w:val="single" w:sz="4" w:space="0" w:color="auto"/>
              <w:bottom w:val="single" w:sz="4" w:space="0" w:color="auto"/>
              <w:right w:val="single" w:sz="4" w:space="0" w:color="auto"/>
            </w:tcBorders>
          </w:tcPr>
          <w:p w:rsidR="002644B2" w:rsidRPr="007F1F49" w:rsidRDefault="002644B2" w:rsidP="007F1F49">
            <w:pPr>
              <w:spacing w:line="240" w:lineRule="auto"/>
              <w:rPr>
                <w:rFonts w:ascii="Arial" w:hAnsi="Arial" w:cs="Arial"/>
                <w:sz w:val="22"/>
              </w:rPr>
            </w:pPr>
            <w:r w:rsidRPr="007F1F49">
              <w:rPr>
                <w:rFonts w:ascii="Arial" w:hAnsi="Arial" w:cs="Arial"/>
                <w:sz w:val="22"/>
              </w:rPr>
              <w:t>100</w:t>
            </w:r>
          </w:p>
        </w:tc>
        <w:tc>
          <w:tcPr>
            <w:tcW w:w="919" w:type="pct"/>
            <w:tcBorders>
              <w:top w:val="single" w:sz="4" w:space="0" w:color="auto"/>
              <w:left w:val="single" w:sz="4" w:space="0" w:color="auto"/>
              <w:bottom w:val="single" w:sz="4" w:space="0" w:color="auto"/>
              <w:right w:val="single" w:sz="4" w:space="0" w:color="auto"/>
            </w:tcBorders>
          </w:tcPr>
          <w:p w:rsidR="002644B2" w:rsidRPr="007F1F49" w:rsidRDefault="002644B2" w:rsidP="007F1F49">
            <w:pPr>
              <w:rPr>
                <w:rFonts w:ascii="Arial" w:hAnsi="Arial" w:cs="Arial"/>
                <w:sz w:val="22"/>
              </w:rPr>
            </w:pPr>
            <w:r w:rsidRPr="007F1F49">
              <w:rPr>
                <w:rFonts w:ascii="Arial" w:hAnsi="Arial" w:cs="Arial"/>
                <w:sz w:val="22"/>
              </w:rPr>
              <w:t>20</w:t>
            </w:r>
          </w:p>
        </w:tc>
      </w:tr>
      <w:tr w:rsidR="002644B2" w:rsidRPr="007F1F49" w:rsidTr="002644B2">
        <w:trPr>
          <w:trHeight w:val="565"/>
        </w:trPr>
        <w:tc>
          <w:tcPr>
            <w:tcW w:w="279" w:type="pct"/>
            <w:tcBorders>
              <w:top w:val="single" w:sz="4" w:space="0" w:color="auto"/>
              <w:left w:val="single" w:sz="4" w:space="0" w:color="auto"/>
              <w:bottom w:val="single" w:sz="4" w:space="0" w:color="auto"/>
              <w:right w:val="single" w:sz="4" w:space="0" w:color="auto"/>
            </w:tcBorders>
          </w:tcPr>
          <w:p w:rsidR="002644B2" w:rsidRPr="007F1F49" w:rsidRDefault="002644B2" w:rsidP="00075ED8">
            <w:pPr>
              <w:pStyle w:val="af2"/>
              <w:numPr>
                <w:ilvl w:val="0"/>
                <w:numId w:val="48"/>
              </w:numPr>
              <w:spacing w:line="240" w:lineRule="auto"/>
              <w:ind w:left="0" w:firstLine="0"/>
              <w:contextualSpacing w:val="0"/>
              <w:rPr>
                <w:rFonts w:ascii="Arial" w:hAnsi="Arial" w:cs="Arial"/>
                <w:sz w:val="22"/>
              </w:rPr>
            </w:pPr>
          </w:p>
        </w:tc>
        <w:tc>
          <w:tcPr>
            <w:tcW w:w="1706" w:type="pct"/>
            <w:tcBorders>
              <w:top w:val="single" w:sz="4" w:space="0" w:color="auto"/>
              <w:left w:val="single" w:sz="4" w:space="0" w:color="auto"/>
              <w:bottom w:val="single" w:sz="4" w:space="0" w:color="auto"/>
              <w:right w:val="single" w:sz="4" w:space="0" w:color="auto"/>
            </w:tcBorders>
          </w:tcPr>
          <w:p w:rsidR="002644B2" w:rsidRPr="007F1F49" w:rsidRDefault="00E75DD8" w:rsidP="007F1F49">
            <w:pPr>
              <w:spacing w:line="240" w:lineRule="auto"/>
              <w:rPr>
                <w:rFonts w:ascii="Arial" w:hAnsi="Arial" w:cs="Arial"/>
                <w:sz w:val="22"/>
              </w:rPr>
            </w:pPr>
            <w:r w:rsidRPr="007F1F49">
              <w:rPr>
                <w:rFonts w:ascii="Arial" w:hAnsi="Arial" w:cs="Arial"/>
                <w:sz w:val="22"/>
              </w:rPr>
              <w:t>р</w:t>
            </w:r>
            <w:r w:rsidR="002644B2" w:rsidRPr="007F1F49">
              <w:rPr>
                <w:rFonts w:ascii="Arial" w:hAnsi="Arial" w:cs="Arial"/>
                <w:sz w:val="22"/>
              </w:rPr>
              <w:t>. Шерша</w:t>
            </w:r>
          </w:p>
        </w:tc>
        <w:tc>
          <w:tcPr>
            <w:tcW w:w="1090" w:type="pct"/>
            <w:tcBorders>
              <w:top w:val="single" w:sz="4" w:space="0" w:color="auto"/>
              <w:left w:val="single" w:sz="4" w:space="0" w:color="auto"/>
              <w:bottom w:val="single" w:sz="4" w:space="0" w:color="auto"/>
              <w:right w:val="single" w:sz="4" w:space="0" w:color="auto"/>
            </w:tcBorders>
          </w:tcPr>
          <w:p w:rsidR="002644B2" w:rsidRPr="007F1F49" w:rsidRDefault="002644B2" w:rsidP="007F1F49">
            <w:pPr>
              <w:spacing w:line="240" w:lineRule="auto"/>
              <w:rPr>
                <w:rFonts w:ascii="Arial" w:hAnsi="Arial" w:cs="Arial"/>
                <w:sz w:val="22"/>
              </w:rPr>
            </w:pPr>
            <w:r w:rsidRPr="007F1F49">
              <w:rPr>
                <w:rFonts w:ascii="Arial" w:hAnsi="Arial" w:cs="Arial"/>
                <w:sz w:val="22"/>
              </w:rPr>
              <w:t>13</w:t>
            </w:r>
          </w:p>
        </w:tc>
        <w:tc>
          <w:tcPr>
            <w:tcW w:w="1006" w:type="pct"/>
            <w:tcBorders>
              <w:top w:val="single" w:sz="4" w:space="0" w:color="auto"/>
              <w:left w:val="single" w:sz="4" w:space="0" w:color="auto"/>
              <w:bottom w:val="single" w:sz="4" w:space="0" w:color="auto"/>
              <w:right w:val="single" w:sz="4" w:space="0" w:color="auto"/>
            </w:tcBorders>
          </w:tcPr>
          <w:p w:rsidR="002644B2" w:rsidRPr="007F1F49" w:rsidRDefault="002644B2" w:rsidP="007F1F49">
            <w:pPr>
              <w:spacing w:line="240" w:lineRule="auto"/>
              <w:rPr>
                <w:rFonts w:ascii="Arial" w:hAnsi="Arial" w:cs="Arial"/>
                <w:sz w:val="22"/>
              </w:rPr>
            </w:pPr>
            <w:r w:rsidRPr="007F1F49">
              <w:rPr>
                <w:rFonts w:ascii="Arial" w:hAnsi="Arial" w:cs="Arial"/>
                <w:sz w:val="22"/>
              </w:rPr>
              <w:t>100</w:t>
            </w:r>
          </w:p>
        </w:tc>
        <w:tc>
          <w:tcPr>
            <w:tcW w:w="919" w:type="pct"/>
            <w:tcBorders>
              <w:top w:val="single" w:sz="4" w:space="0" w:color="auto"/>
              <w:left w:val="single" w:sz="4" w:space="0" w:color="auto"/>
              <w:bottom w:val="single" w:sz="4" w:space="0" w:color="auto"/>
              <w:right w:val="single" w:sz="4" w:space="0" w:color="auto"/>
            </w:tcBorders>
          </w:tcPr>
          <w:p w:rsidR="002644B2" w:rsidRPr="007F1F49" w:rsidRDefault="002644B2" w:rsidP="007F1F49">
            <w:pPr>
              <w:rPr>
                <w:rFonts w:ascii="Arial" w:hAnsi="Arial" w:cs="Arial"/>
                <w:sz w:val="22"/>
              </w:rPr>
            </w:pPr>
            <w:r w:rsidRPr="007F1F49">
              <w:rPr>
                <w:rFonts w:ascii="Arial" w:hAnsi="Arial" w:cs="Arial"/>
                <w:sz w:val="22"/>
              </w:rPr>
              <w:t>20</w:t>
            </w:r>
          </w:p>
        </w:tc>
      </w:tr>
      <w:tr w:rsidR="002644B2" w:rsidRPr="007F1F49" w:rsidTr="002644B2">
        <w:trPr>
          <w:trHeight w:val="545"/>
        </w:trPr>
        <w:tc>
          <w:tcPr>
            <w:tcW w:w="279" w:type="pct"/>
            <w:tcBorders>
              <w:top w:val="single" w:sz="4" w:space="0" w:color="auto"/>
              <w:left w:val="single" w:sz="4" w:space="0" w:color="auto"/>
              <w:bottom w:val="single" w:sz="4" w:space="0" w:color="auto"/>
              <w:right w:val="single" w:sz="4" w:space="0" w:color="auto"/>
            </w:tcBorders>
          </w:tcPr>
          <w:p w:rsidR="002644B2" w:rsidRPr="007F1F49" w:rsidRDefault="002644B2" w:rsidP="00075ED8">
            <w:pPr>
              <w:pStyle w:val="af2"/>
              <w:numPr>
                <w:ilvl w:val="0"/>
                <w:numId w:val="48"/>
              </w:numPr>
              <w:spacing w:line="240" w:lineRule="auto"/>
              <w:ind w:left="0" w:firstLine="0"/>
              <w:contextualSpacing w:val="0"/>
              <w:rPr>
                <w:rFonts w:ascii="Arial" w:hAnsi="Arial" w:cs="Arial"/>
                <w:sz w:val="22"/>
              </w:rPr>
            </w:pPr>
          </w:p>
        </w:tc>
        <w:tc>
          <w:tcPr>
            <w:tcW w:w="1706" w:type="pct"/>
            <w:tcBorders>
              <w:top w:val="single" w:sz="4" w:space="0" w:color="auto"/>
              <w:left w:val="single" w:sz="4" w:space="0" w:color="auto"/>
              <w:bottom w:val="single" w:sz="4" w:space="0" w:color="auto"/>
              <w:right w:val="single" w:sz="4" w:space="0" w:color="auto"/>
            </w:tcBorders>
          </w:tcPr>
          <w:p w:rsidR="002644B2" w:rsidRPr="007F1F49" w:rsidRDefault="00E75DD8" w:rsidP="007F1F49">
            <w:pPr>
              <w:spacing w:line="240" w:lineRule="auto"/>
              <w:rPr>
                <w:rFonts w:ascii="Arial" w:hAnsi="Arial" w:cs="Arial"/>
                <w:sz w:val="22"/>
              </w:rPr>
            </w:pPr>
            <w:r w:rsidRPr="007F1F49">
              <w:rPr>
                <w:rFonts w:ascii="Arial" w:hAnsi="Arial" w:cs="Arial"/>
                <w:sz w:val="22"/>
              </w:rPr>
              <w:t>р</w:t>
            </w:r>
            <w:r w:rsidR="002644B2" w:rsidRPr="007F1F49">
              <w:rPr>
                <w:rFonts w:ascii="Arial" w:hAnsi="Arial" w:cs="Arial"/>
                <w:sz w:val="22"/>
              </w:rPr>
              <w:t>уч. Марца</w:t>
            </w:r>
          </w:p>
        </w:tc>
        <w:tc>
          <w:tcPr>
            <w:tcW w:w="1090" w:type="pct"/>
            <w:tcBorders>
              <w:top w:val="single" w:sz="4" w:space="0" w:color="auto"/>
              <w:left w:val="single" w:sz="4" w:space="0" w:color="auto"/>
              <w:bottom w:val="single" w:sz="4" w:space="0" w:color="auto"/>
              <w:right w:val="single" w:sz="4" w:space="0" w:color="auto"/>
            </w:tcBorders>
          </w:tcPr>
          <w:p w:rsidR="002644B2" w:rsidRPr="007F1F49" w:rsidRDefault="002644B2" w:rsidP="007F1F49">
            <w:pPr>
              <w:spacing w:line="240" w:lineRule="auto"/>
              <w:rPr>
                <w:rFonts w:ascii="Arial" w:hAnsi="Arial" w:cs="Arial"/>
                <w:sz w:val="22"/>
              </w:rPr>
            </w:pPr>
            <w:r w:rsidRPr="007F1F49">
              <w:rPr>
                <w:rFonts w:ascii="Arial" w:hAnsi="Arial" w:cs="Arial"/>
                <w:sz w:val="22"/>
              </w:rPr>
              <w:t>12</w:t>
            </w:r>
          </w:p>
        </w:tc>
        <w:tc>
          <w:tcPr>
            <w:tcW w:w="1006" w:type="pct"/>
            <w:tcBorders>
              <w:top w:val="single" w:sz="4" w:space="0" w:color="auto"/>
              <w:left w:val="single" w:sz="4" w:space="0" w:color="auto"/>
              <w:bottom w:val="single" w:sz="4" w:space="0" w:color="auto"/>
              <w:right w:val="single" w:sz="4" w:space="0" w:color="auto"/>
            </w:tcBorders>
          </w:tcPr>
          <w:p w:rsidR="002644B2" w:rsidRPr="007F1F49" w:rsidRDefault="002644B2" w:rsidP="007F1F49">
            <w:pPr>
              <w:spacing w:line="240" w:lineRule="auto"/>
              <w:rPr>
                <w:rFonts w:ascii="Arial" w:hAnsi="Arial" w:cs="Arial"/>
                <w:sz w:val="22"/>
              </w:rPr>
            </w:pPr>
            <w:r w:rsidRPr="007F1F49">
              <w:rPr>
                <w:rFonts w:ascii="Arial" w:hAnsi="Arial" w:cs="Arial"/>
                <w:sz w:val="22"/>
              </w:rPr>
              <w:t>100</w:t>
            </w:r>
          </w:p>
        </w:tc>
        <w:tc>
          <w:tcPr>
            <w:tcW w:w="919" w:type="pct"/>
            <w:tcBorders>
              <w:top w:val="single" w:sz="4" w:space="0" w:color="auto"/>
              <w:left w:val="single" w:sz="4" w:space="0" w:color="auto"/>
              <w:bottom w:val="single" w:sz="4" w:space="0" w:color="auto"/>
              <w:right w:val="single" w:sz="4" w:space="0" w:color="auto"/>
            </w:tcBorders>
          </w:tcPr>
          <w:p w:rsidR="002644B2" w:rsidRPr="007F1F49" w:rsidRDefault="002644B2" w:rsidP="007F1F49">
            <w:pPr>
              <w:spacing w:line="240" w:lineRule="auto"/>
              <w:rPr>
                <w:rFonts w:ascii="Arial" w:hAnsi="Arial" w:cs="Arial"/>
                <w:sz w:val="22"/>
              </w:rPr>
            </w:pPr>
            <w:r w:rsidRPr="007F1F49">
              <w:rPr>
                <w:rFonts w:ascii="Arial" w:hAnsi="Arial" w:cs="Arial"/>
                <w:sz w:val="22"/>
              </w:rPr>
              <w:t>20</w:t>
            </w:r>
          </w:p>
        </w:tc>
      </w:tr>
      <w:tr w:rsidR="002644B2" w:rsidRPr="007F1F49" w:rsidTr="002644B2">
        <w:trPr>
          <w:trHeight w:val="553"/>
        </w:trPr>
        <w:tc>
          <w:tcPr>
            <w:tcW w:w="279" w:type="pct"/>
            <w:tcBorders>
              <w:top w:val="single" w:sz="4" w:space="0" w:color="auto"/>
              <w:left w:val="single" w:sz="4" w:space="0" w:color="auto"/>
              <w:bottom w:val="single" w:sz="4" w:space="0" w:color="auto"/>
              <w:right w:val="single" w:sz="4" w:space="0" w:color="auto"/>
            </w:tcBorders>
          </w:tcPr>
          <w:p w:rsidR="002644B2" w:rsidRPr="007F1F49" w:rsidRDefault="002644B2" w:rsidP="00075ED8">
            <w:pPr>
              <w:pStyle w:val="af2"/>
              <w:numPr>
                <w:ilvl w:val="0"/>
                <w:numId w:val="48"/>
              </w:numPr>
              <w:spacing w:line="240" w:lineRule="auto"/>
              <w:ind w:left="0" w:firstLine="0"/>
              <w:contextualSpacing w:val="0"/>
              <w:rPr>
                <w:rFonts w:ascii="Arial" w:hAnsi="Arial" w:cs="Arial"/>
                <w:sz w:val="22"/>
              </w:rPr>
            </w:pPr>
          </w:p>
        </w:tc>
        <w:tc>
          <w:tcPr>
            <w:tcW w:w="1706" w:type="pct"/>
            <w:tcBorders>
              <w:top w:val="single" w:sz="4" w:space="0" w:color="auto"/>
              <w:left w:val="single" w:sz="4" w:space="0" w:color="auto"/>
              <w:bottom w:val="single" w:sz="4" w:space="0" w:color="auto"/>
              <w:right w:val="single" w:sz="4" w:space="0" w:color="auto"/>
            </w:tcBorders>
          </w:tcPr>
          <w:p w:rsidR="002644B2" w:rsidRPr="007F1F49" w:rsidRDefault="00E75DD8" w:rsidP="007F1F49">
            <w:pPr>
              <w:spacing w:line="240" w:lineRule="auto"/>
              <w:rPr>
                <w:rFonts w:ascii="Arial" w:hAnsi="Arial" w:cs="Arial"/>
                <w:sz w:val="22"/>
              </w:rPr>
            </w:pPr>
            <w:r w:rsidRPr="007F1F49">
              <w:rPr>
                <w:rFonts w:ascii="Arial" w:hAnsi="Arial" w:cs="Arial"/>
                <w:sz w:val="22"/>
              </w:rPr>
              <w:t>р</w:t>
            </w:r>
            <w:r w:rsidR="002644B2" w:rsidRPr="007F1F49">
              <w:rPr>
                <w:rFonts w:ascii="Arial" w:hAnsi="Arial" w:cs="Arial"/>
                <w:sz w:val="22"/>
              </w:rPr>
              <w:t>. Бол</w:t>
            </w:r>
            <w:r w:rsidR="00BB4697" w:rsidRPr="007F1F49">
              <w:rPr>
                <w:rFonts w:ascii="Arial" w:hAnsi="Arial" w:cs="Arial"/>
                <w:sz w:val="22"/>
              </w:rPr>
              <w:t>ьшая</w:t>
            </w:r>
            <w:r w:rsidR="002644B2" w:rsidRPr="007F1F49">
              <w:rPr>
                <w:rFonts w:ascii="Arial" w:hAnsi="Arial" w:cs="Arial"/>
                <w:sz w:val="22"/>
              </w:rPr>
              <w:t xml:space="preserve"> Юра</w:t>
            </w:r>
          </w:p>
        </w:tc>
        <w:tc>
          <w:tcPr>
            <w:tcW w:w="1090" w:type="pct"/>
            <w:tcBorders>
              <w:top w:val="single" w:sz="4" w:space="0" w:color="auto"/>
              <w:left w:val="single" w:sz="4" w:space="0" w:color="auto"/>
              <w:bottom w:val="single" w:sz="4" w:space="0" w:color="auto"/>
              <w:right w:val="single" w:sz="4" w:space="0" w:color="auto"/>
            </w:tcBorders>
          </w:tcPr>
          <w:p w:rsidR="002644B2" w:rsidRPr="007F1F49" w:rsidRDefault="002644B2" w:rsidP="007F1F49">
            <w:pPr>
              <w:spacing w:line="240" w:lineRule="auto"/>
              <w:rPr>
                <w:rFonts w:ascii="Arial" w:hAnsi="Arial" w:cs="Arial"/>
                <w:sz w:val="22"/>
              </w:rPr>
            </w:pPr>
            <w:r w:rsidRPr="007F1F49">
              <w:rPr>
                <w:rFonts w:ascii="Arial" w:hAnsi="Arial" w:cs="Arial"/>
                <w:sz w:val="22"/>
              </w:rPr>
              <w:t>Менее 10</w:t>
            </w:r>
          </w:p>
        </w:tc>
        <w:tc>
          <w:tcPr>
            <w:tcW w:w="1006" w:type="pct"/>
            <w:tcBorders>
              <w:top w:val="single" w:sz="4" w:space="0" w:color="auto"/>
              <w:left w:val="single" w:sz="4" w:space="0" w:color="auto"/>
              <w:bottom w:val="single" w:sz="4" w:space="0" w:color="auto"/>
              <w:right w:val="single" w:sz="4" w:space="0" w:color="auto"/>
            </w:tcBorders>
          </w:tcPr>
          <w:p w:rsidR="002644B2" w:rsidRPr="007F1F49" w:rsidRDefault="002644B2" w:rsidP="007F1F49">
            <w:pPr>
              <w:spacing w:line="240" w:lineRule="auto"/>
              <w:rPr>
                <w:rFonts w:ascii="Arial" w:hAnsi="Arial" w:cs="Arial"/>
                <w:sz w:val="22"/>
              </w:rPr>
            </w:pPr>
            <w:r w:rsidRPr="007F1F49">
              <w:rPr>
                <w:rFonts w:ascii="Arial" w:hAnsi="Arial" w:cs="Arial"/>
                <w:sz w:val="22"/>
              </w:rPr>
              <w:t>50</w:t>
            </w:r>
          </w:p>
        </w:tc>
        <w:tc>
          <w:tcPr>
            <w:tcW w:w="919" w:type="pct"/>
            <w:tcBorders>
              <w:top w:val="single" w:sz="4" w:space="0" w:color="auto"/>
              <w:left w:val="single" w:sz="4" w:space="0" w:color="auto"/>
              <w:bottom w:val="single" w:sz="4" w:space="0" w:color="auto"/>
              <w:right w:val="single" w:sz="4" w:space="0" w:color="auto"/>
            </w:tcBorders>
          </w:tcPr>
          <w:p w:rsidR="002644B2" w:rsidRPr="007F1F49" w:rsidRDefault="002644B2" w:rsidP="007F1F49">
            <w:pPr>
              <w:spacing w:line="240" w:lineRule="auto"/>
              <w:rPr>
                <w:rFonts w:ascii="Arial" w:hAnsi="Arial" w:cs="Arial"/>
                <w:sz w:val="22"/>
              </w:rPr>
            </w:pPr>
            <w:r w:rsidRPr="007F1F49">
              <w:rPr>
                <w:rFonts w:ascii="Arial" w:hAnsi="Arial" w:cs="Arial"/>
                <w:sz w:val="22"/>
              </w:rPr>
              <w:t>5</w:t>
            </w:r>
          </w:p>
        </w:tc>
      </w:tr>
      <w:tr w:rsidR="002644B2" w:rsidRPr="007F1F49" w:rsidTr="002644B2">
        <w:trPr>
          <w:trHeight w:val="575"/>
        </w:trPr>
        <w:tc>
          <w:tcPr>
            <w:tcW w:w="279" w:type="pct"/>
            <w:tcBorders>
              <w:top w:val="single" w:sz="4" w:space="0" w:color="auto"/>
              <w:left w:val="single" w:sz="4" w:space="0" w:color="auto"/>
              <w:bottom w:val="single" w:sz="4" w:space="0" w:color="auto"/>
              <w:right w:val="single" w:sz="4" w:space="0" w:color="auto"/>
            </w:tcBorders>
          </w:tcPr>
          <w:p w:rsidR="002644B2" w:rsidRPr="007F1F49" w:rsidRDefault="002644B2" w:rsidP="00075ED8">
            <w:pPr>
              <w:pStyle w:val="af2"/>
              <w:numPr>
                <w:ilvl w:val="0"/>
                <w:numId w:val="48"/>
              </w:numPr>
              <w:spacing w:line="240" w:lineRule="auto"/>
              <w:ind w:left="0" w:firstLine="0"/>
              <w:contextualSpacing w:val="0"/>
              <w:rPr>
                <w:rFonts w:ascii="Arial" w:hAnsi="Arial" w:cs="Arial"/>
                <w:sz w:val="22"/>
              </w:rPr>
            </w:pPr>
          </w:p>
        </w:tc>
        <w:tc>
          <w:tcPr>
            <w:tcW w:w="1706" w:type="pct"/>
            <w:tcBorders>
              <w:top w:val="single" w:sz="4" w:space="0" w:color="auto"/>
              <w:left w:val="single" w:sz="4" w:space="0" w:color="auto"/>
              <w:bottom w:val="single" w:sz="4" w:space="0" w:color="auto"/>
              <w:right w:val="single" w:sz="4" w:space="0" w:color="auto"/>
            </w:tcBorders>
          </w:tcPr>
          <w:p w:rsidR="002644B2" w:rsidRPr="007F1F49" w:rsidRDefault="00E75DD8" w:rsidP="007F1F49">
            <w:pPr>
              <w:spacing w:line="240" w:lineRule="auto"/>
              <w:rPr>
                <w:rFonts w:ascii="Arial" w:hAnsi="Arial" w:cs="Arial"/>
                <w:sz w:val="22"/>
              </w:rPr>
            </w:pPr>
            <w:r w:rsidRPr="007F1F49">
              <w:rPr>
                <w:rFonts w:ascii="Arial" w:hAnsi="Arial" w:cs="Arial"/>
                <w:sz w:val="22"/>
              </w:rPr>
              <w:t>р</w:t>
            </w:r>
            <w:r w:rsidR="002644B2" w:rsidRPr="007F1F49">
              <w:rPr>
                <w:rFonts w:ascii="Arial" w:hAnsi="Arial" w:cs="Arial"/>
                <w:sz w:val="22"/>
              </w:rPr>
              <w:t>. Мал</w:t>
            </w:r>
            <w:r w:rsidR="00BB4697" w:rsidRPr="007F1F49">
              <w:rPr>
                <w:rFonts w:ascii="Arial" w:hAnsi="Arial" w:cs="Arial"/>
                <w:sz w:val="22"/>
              </w:rPr>
              <w:t>ая</w:t>
            </w:r>
            <w:r w:rsidR="002644B2" w:rsidRPr="007F1F49">
              <w:rPr>
                <w:rFonts w:ascii="Arial" w:hAnsi="Arial" w:cs="Arial"/>
                <w:sz w:val="22"/>
              </w:rPr>
              <w:t xml:space="preserve"> Юра</w:t>
            </w:r>
          </w:p>
        </w:tc>
        <w:tc>
          <w:tcPr>
            <w:tcW w:w="1090" w:type="pct"/>
            <w:tcBorders>
              <w:top w:val="single" w:sz="4" w:space="0" w:color="auto"/>
              <w:left w:val="single" w:sz="4" w:space="0" w:color="auto"/>
              <w:bottom w:val="single" w:sz="4" w:space="0" w:color="auto"/>
              <w:right w:val="single" w:sz="4" w:space="0" w:color="auto"/>
            </w:tcBorders>
          </w:tcPr>
          <w:p w:rsidR="002644B2" w:rsidRPr="007F1F49" w:rsidRDefault="002644B2" w:rsidP="007F1F49">
            <w:pPr>
              <w:rPr>
                <w:rFonts w:ascii="Arial" w:hAnsi="Arial" w:cs="Arial"/>
                <w:sz w:val="22"/>
              </w:rPr>
            </w:pPr>
            <w:r w:rsidRPr="007F1F49">
              <w:rPr>
                <w:rFonts w:ascii="Arial" w:hAnsi="Arial" w:cs="Arial"/>
                <w:sz w:val="22"/>
              </w:rPr>
              <w:t>Менее 10</w:t>
            </w:r>
          </w:p>
        </w:tc>
        <w:tc>
          <w:tcPr>
            <w:tcW w:w="1006" w:type="pct"/>
            <w:tcBorders>
              <w:top w:val="single" w:sz="4" w:space="0" w:color="auto"/>
              <w:left w:val="single" w:sz="4" w:space="0" w:color="auto"/>
              <w:bottom w:val="single" w:sz="4" w:space="0" w:color="auto"/>
              <w:right w:val="single" w:sz="4" w:space="0" w:color="auto"/>
            </w:tcBorders>
          </w:tcPr>
          <w:p w:rsidR="002644B2" w:rsidRPr="007F1F49" w:rsidRDefault="002644B2" w:rsidP="007F1F49">
            <w:pPr>
              <w:rPr>
                <w:rFonts w:ascii="Arial" w:hAnsi="Arial" w:cs="Arial"/>
                <w:sz w:val="22"/>
              </w:rPr>
            </w:pPr>
            <w:r w:rsidRPr="007F1F49">
              <w:rPr>
                <w:rFonts w:ascii="Arial" w:hAnsi="Arial" w:cs="Arial"/>
                <w:sz w:val="22"/>
              </w:rPr>
              <w:t>50</w:t>
            </w:r>
          </w:p>
        </w:tc>
        <w:tc>
          <w:tcPr>
            <w:tcW w:w="919" w:type="pct"/>
            <w:tcBorders>
              <w:top w:val="single" w:sz="4" w:space="0" w:color="auto"/>
              <w:left w:val="single" w:sz="4" w:space="0" w:color="auto"/>
              <w:bottom w:val="single" w:sz="4" w:space="0" w:color="auto"/>
              <w:right w:val="single" w:sz="4" w:space="0" w:color="auto"/>
            </w:tcBorders>
          </w:tcPr>
          <w:p w:rsidR="002644B2" w:rsidRPr="007F1F49" w:rsidRDefault="002644B2" w:rsidP="007F1F49">
            <w:pPr>
              <w:spacing w:line="240" w:lineRule="auto"/>
              <w:rPr>
                <w:rFonts w:ascii="Arial" w:hAnsi="Arial" w:cs="Arial"/>
                <w:sz w:val="22"/>
              </w:rPr>
            </w:pPr>
            <w:r w:rsidRPr="007F1F49">
              <w:rPr>
                <w:rFonts w:ascii="Arial" w:hAnsi="Arial" w:cs="Arial"/>
                <w:sz w:val="22"/>
              </w:rPr>
              <w:t>5</w:t>
            </w:r>
          </w:p>
        </w:tc>
      </w:tr>
      <w:tr w:rsidR="002644B2" w:rsidRPr="007F1F49" w:rsidTr="002644B2">
        <w:trPr>
          <w:trHeight w:val="557"/>
        </w:trPr>
        <w:tc>
          <w:tcPr>
            <w:tcW w:w="279" w:type="pct"/>
            <w:tcBorders>
              <w:top w:val="single" w:sz="4" w:space="0" w:color="auto"/>
              <w:left w:val="single" w:sz="4" w:space="0" w:color="auto"/>
              <w:bottom w:val="single" w:sz="4" w:space="0" w:color="auto"/>
              <w:right w:val="single" w:sz="4" w:space="0" w:color="auto"/>
            </w:tcBorders>
          </w:tcPr>
          <w:p w:rsidR="002644B2" w:rsidRPr="007F1F49" w:rsidRDefault="002644B2" w:rsidP="00075ED8">
            <w:pPr>
              <w:pStyle w:val="af2"/>
              <w:numPr>
                <w:ilvl w:val="0"/>
                <w:numId w:val="48"/>
              </w:numPr>
              <w:spacing w:line="240" w:lineRule="auto"/>
              <w:ind w:left="0" w:firstLine="0"/>
              <w:contextualSpacing w:val="0"/>
              <w:rPr>
                <w:rFonts w:ascii="Arial" w:hAnsi="Arial" w:cs="Arial"/>
                <w:sz w:val="22"/>
              </w:rPr>
            </w:pPr>
          </w:p>
        </w:tc>
        <w:tc>
          <w:tcPr>
            <w:tcW w:w="1706" w:type="pct"/>
            <w:tcBorders>
              <w:top w:val="single" w:sz="4" w:space="0" w:color="auto"/>
              <w:left w:val="single" w:sz="4" w:space="0" w:color="auto"/>
              <w:bottom w:val="single" w:sz="4" w:space="0" w:color="auto"/>
              <w:right w:val="single" w:sz="4" w:space="0" w:color="auto"/>
            </w:tcBorders>
          </w:tcPr>
          <w:p w:rsidR="002644B2" w:rsidRPr="007F1F49" w:rsidRDefault="00E75DD8" w:rsidP="007F1F49">
            <w:pPr>
              <w:spacing w:line="240" w:lineRule="auto"/>
              <w:rPr>
                <w:rFonts w:ascii="Arial" w:hAnsi="Arial" w:cs="Arial"/>
                <w:sz w:val="22"/>
              </w:rPr>
            </w:pPr>
            <w:r w:rsidRPr="007F1F49">
              <w:rPr>
                <w:rFonts w:ascii="Arial" w:hAnsi="Arial" w:cs="Arial"/>
                <w:sz w:val="22"/>
              </w:rPr>
              <w:t>р</w:t>
            </w:r>
            <w:r w:rsidR="002644B2" w:rsidRPr="007F1F49">
              <w:rPr>
                <w:rFonts w:ascii="Arial" w:hAnsi="Arial" w:cs="Arial"/>
                <w:sz w:val="22"/>
              </w:rPr>
              <w:t>. Плоскуша</w:t>
            </w:r>
          </w:p>
        </w:tc>
        <w:tc>
          <w:tcPr>
            <w:tcW w:w="1090" w:type="pct"/>
            <w:tcBorders>
              <w:top w:val="single" w:sz="4" w:space="0" w:color="auto"/>
              <w:left w:val="single" w:sz="4" w:space="0" w:color="auto"/>
              <w:bottom w:val="single" w:sz="4" w:space="0" w:color="auto"/>
              <w:right w:val="single" w:sz="4" w:space="0" w:color="auto"/>
            </w:tcBorders>
          </w:tcPr>
          <w:p w:rsidR="002644B2" w:rsidRPr="007F1F49" w:rsidRDefault="002644B2" w:rsidP="007F1F49">
            <w:pPr>
              <w:rPr>
                <w:rFonts w:ascii="Arial" w:hAnsi="Arial" w:cs="Arial"/>
                <w:sz w:val="22"/>
              </w:rPr>
            </w:pPr>
            <w:r w:rsidRPr="007F1F49">
              <w:rPr>
                <w:rFonts w:ascii="Arial" w:hAnsi="Arial" w:cs="Arial"/>
                <w:sz w:val="22"/>
              </w:rPr>
              <w:t>Менее 10</w:t>
            </w:r>
          </w:p>
        </w:tc>
        <w:tc>
          <w:tcPr>
            <w:tcW w:w="1006" w:type="pct"/>
            <w:tcBorders>
              <w:top w:val="single" w:sz="4" w:space="0" w:color="auto"/>
              <w:left w:val="single" w:sz="4" w:space="0" w:color="auto"/>
              <w:bottom w:val="single" w:sz="4" w:space="0" w:color="auto"/>
              <w:right w:val="single" w:sz="4" w:space="0" w:color="auto"/>
            </w:tcBorders>
          </w:tcPr>
          <w:p w:rsidR="002644B2" w:rsidRPr="007F1F49" w:rsidRDefault="002644B2" w:rsidP="007F1F49">
            <w:pPr>
              <w:rPr>
                <w:rFonts w:ascii="Arial" w:hAnsi="Arial" w:cs="Arial"/>
                <w:sz w:val="22"/>
              </w:rPr>
            </w:pPr>
            <w:r w:rsidRPr="007F1F49">
              <w:rPr>
                <w:rFonts w:ascii="Arial" w:hAnsi="Arial" w:cs="Arial"/>
                <w:sz w:val="22"/>
              </w:rPr>
              <w:t>50</w:t>
            </w:r>
          </w:p>
        </w:tc>
        <w:tc>
          <w:tcPr>
            <w:tcW w:w="919" w:type="pct"/>
            <w:tcBorders>
              <w:top w:val="single" w:sz="4" w:space="0" w:color="auto"/>
              <w:left w:val="single" w:sz="4" w:space="0" w:color="auto"/>
              <w:bottom w:val="single" w:sz="4" w:space="0" w:color="auto"/>
              <w:right w:val="single" w:sz="4" w:space="0" w:color="auto"/>
            </w:tcBorders>
          </w:tcPr>
          <w:p w:rsidR="002644B2" w:rsidRPr="007F1F49" w:rsidRDefault="002644B2" w:rsidP="007F1F49">
            <w:pPr>
              <w:rPr>
                <w:rFonts w:ascii="Arial" w:hAnsi="Arial" w:cs="Arial"/>
                <w:sz w:val="22"/>
              </w:rPr>
            </w:pPr>
            <w:r w:rsidRPr="007F1F49">
              <w:rPr>
                <w:rFonts w:ascii="Arial" w:hAnsi="Arial" w:cs="Arial"/>
                <w:sz w:val="22"/>
              </w:rPr>
              <w:t>5</w:t>
            </w:r>
          </w:p>
        </w:tc>
      </w:tr>
      <w:tr w:rsidR="002644B2" w:rsidRPr="007F1F49" w:rsidTr="002644B2">
        <w:trPr>
          <w:trHeight w:val="557"/>
        </w:trPr>
        <w:tc>
          <w:tcPr>
            <w:tcW w:w="279" w:type="pct"/>
            <w:tcBorders>
              <w:top w:val="single" w:sz="4" w:space="0" w:color="auto"/>
              <w:left w:val="single" w:sz="4" w:space="0" w:color="auto"/>
              <w:bottom w:val="single" w:sz="4" w:space="0" w:color="auto"/>
              <w:right w:val="single" w:sz="4" w:space="0" w:color="auto"/>
            </w:tcBorders>
          </w:tcPr>
          <w:p w:rsidR="002644B2" w:rsidRPr="007F1F49" w:rsidRDefault="002644B2" w:rsidP="00075ED8">
            <w:pPr>
              <w:pStyle w:val="af2"/>
              <w:numPr>
                <w:ilvl w:val="0"/>
                <w:numId w:val="48"/>
              </w:numPr>
              <w:spacing w:line="240" w:lineRule="auto"/>
              <w:ind w:left="0" w:firstLine="0"/>
              <w:contextualSpacing w:val="0"/>
              <w:rPr>
                <w:rFonts w:ascii="Arial" w:hAnsi="Arial" w:cs="Arial"/>
                <w:sz w:val="22"/>
              </w:rPr>
            </w:pPr>
          </w:p>
        </w:tc>
        <w:tc>
          <w:tcPr>
            <w:tcW w:w="1706" w:type="pct"/>
            <w:tcBorders>
              <w:top w:val="single" w:sz="4" w:space="0" w:color="auto"/>
              <w:left w:val="single" w:sz="4" w:space="0" w:color="auto"/>
              <w:bottom w:val="single" w:sz="4" w:space="0" w:color="auto"/>
              <w:right w:val="single" w:sz="4" w:space="0" w:color="auto"/>
            </w:tcBorders>
          </w:tcPr>
          <w:p w:rsidR="002644B2" w:rsidRPr="007F1F49" w:rsidRDefault="00E75DD8" w:rsidP="007F1F49">
            <w:pPr>
              <w:spacing w:line="240" w:lineRule="auto"/>
              <w:rPr>
                <w:rFonts w:ascii="Arial" w:hAnsi="Arial" w:cs="Arial"/>
                <w:sz w:val="22"/>
              </w:rPr>
            </w:pPr>
            <w:r w:rsidRPr="007F1F49">
              <w:rPr>
                <w:rFonts w:ascii="Arial" w:hAnsi="Arial" w:cs="Arial"/>
                <w:sz w:val="22"/>
              </w:rPr>
              <w:t>р</w:t>
            </w:r>
            <w:r w:rsidR="002644B2" w:rsidRPr="007F1F49">
              <w:rPr>
                <w:rFonts w:ascii="Arial" w:hAnsi="Arial" w:cs="Arial"/>
                <w:sz w:val="22"/>
              </w:rPr>
              <w:t>. Пугача</w:t>
            </w:r>
          </w:p>
        </w:tc>
        <w:tc>
          <w:tcPr>
            <w:tcW w:w="1090" w:type="pct"/>
            <w:tcBorders>
              <w:top w:val="single" w:sz="4" w:space="0" w:color="auto"/>
              <w:left w:val="single" w:sz="4" w:space="0" w:color="auto"/>
              <w:bottom w:val="single" w:sz="4" w:space="0" w:color="auto"/>
              <w:right w:val="single" w:sz="4" w:space="0" w:color="auto"/>
            </w:tcBorders>
          </w:tcPr>
          <w:p w:rsidR="002644B2" w:rsidRPr="007F1F49" w:rsidRDefault="002644B2" w:rsidP="007F1F49">
            <w:pPr>
              <w:rPr>
                <w:rFonts w:ascii="Arial" w:hAnsi="Arial" w:cs="Arial"/>
                <w:sz w:val="22"/>
              </w:rPr>
            </w:pPr>
            <w:r w:rsidRPr="007F1F49">
              <w:rPr>
                <w:rFonts w:ascii="Arial" w:hAnsi="Arial" w:cs="Arial"/>
                <w:sz w:val="22"/>
              </w:rPr>
              <w:t>Менее 10</w:t>
            </w:r>
          </w:p>
        </w:tc>
        <w:tc>
          <w:tcPr>
            <w:tcW w:w="1006" w:type="pct"/>
            <w:tcBorders>
              <w:top w:val="single" w:sz="4" w:space="0" w:color="auto"/>
              <w:left w:val="single" w:sz="4" w:space="0" w:color="auto"/>
              <w:bottom w:val="single" w:sz="4" w:space="0" w:color="auto"/>
              <w:right w:val="single" w:sz="4" w:space="0" w:color="auto"/>
            </w:tcBorders>
          </w:tcPr>
          <w:p w:rsidR="002644B2" w:rsidRPr="007F1F49" w:rsidRDefault="002644B2" w:rsidP="007F1F49">
            <w:pPr>
              <w:rPr>
                <w:rFonts w:ascii="Arial" w:hAnsi="Arial" w:cs="Arial"/>
                <w:sz w:val="22"/>
              </w:rPr>
            </w:pPr>
            <w:r w:rsidRPr="007F1F49">
              <w:rPr>
                <w:rFonts w:ascii="Arial" w:hAnsi="Arial" w:cs="Arial"/>
                <w:sz w:val="22"/>
              </w:rPr>
              <w:t>50</w:t>
            </w:r>
          </w:p>
        </w:tc>
        <w:tc>
          <w:tcPr>
            <w:tcW w:w="919" w:type="pct"/>
            <w:tcBorders>
              <w:top w:val="single" w:sz="4" w:space="0" w:color="auto"/>
              <w:left w:val="single" w:sz="4" w:space="0" w:color="auto"/>
              <w:bottom w:val="single" w:sz="4" w:space="0" w:color="auto"/>
              <w:right w:val="single" w:sz="4" w:space="0" w:color="auto"/>
            </w:tcBorders>
          </w:tcPr>
          <w:p w:rsidR="002644B2" w:rsidRPr="007F1F49" w:rsidRDefault="002644B2" w:rsidP="007F1F49">
            <w:pPr>
              <w:rPr>
                <w:rFonts w:ascii="Arial" w:hAnsi="Arial" w:cs="Arial"/>
                <w:sz w:val="22"/>
              </w:rPr>
            </w:pPr>
            <w:r w:rsidRPr="007F1F49">
              <w:rPr>
                <w:rFonts w:ascii="Arial" w:hAnsi="Arial" w:cs="Arial"/>
                <w:sz w:val="22"/>
              </w:rPr>
              <w:t>5</w:t>
            </w:r>
          </w:p>
        </w:tc>
      </w:tr>
      <w:tr w:rsidR="002644B2" w:rsidRPr="007F1F49" w:rsidTr="002644B2">
        <w:trPr>
          <w:trHeight w:val="564"/>
        </w:trPr>
        <w:tc>
          <w:tcPr>
            <w:tcW w:w="279" w:type="pct"/>
            <w:tcBorders>
              <w:top w:val="single" w:sz="4" w:space="0" w:color="auto"/>
              <w:left w:val="single" w:sz="4" w:space="0" w:color="auto"/>
              <w:bottom w:val="single" w:sz="4" w:space="0" w:color="auto"/>
              <w:right w:val="single" w:sz="4" w:space="0" w:color="auto"/>
            </w:tcBorders>
          </w:tcPr>
          <w:p w:rsidR="002644B2" w:rsidRPr="007F1F49" w:rsidRDefault="002644B2" w:rsidP="00075ED8">
            <w:pPr>
              <w:pStyle w:val="af2"/>
              <w:numPr>
                <w:ilvl w:val="0"/>
                <w:numId w:val="48"/>
              </w:numPr>
              <w:spacing w:line="240" w:lineRule="auto"/>
              <w:ind w:left="0" w:firstLine="0"/>
              <w:contextualSpacing w:val="0"/>
              <w:rPr>
                <w:rFonts w:ascii="Arial" w:hAnsi="Arial" w:cs="Arial"/>
                <w:sz w:val="22"/>
              </w:rPr>
            </w:pPr>
          </w:p>
        </w:tc>
        <w:tc>
          <w:tcPr>
            <w:tcW w:w="1706" w:type="pct"/>
            <w:tcBorders>
              <w:top w:val="single" w:sz="4" w:space="0" w:color="auto"/>
              <w:left w:val="single" w:sz="4" w:space="0" w:color="auto"/>
              <w:bottom w:val="single" w:sz="4" w:space="0" w:color="auto"/>
              <w:right w:val="single" w:sz="4" w:space="0" w:color="auto"/>
            </w:tcBorders>
          </w:tcPr>
          <w:p w:rsidR="002644B2" w:rsidRPr="007F1F49" w:rsidRDefault="00E75DD8" w:rsidP="007F1F49">
            <w:pPr>
              <w:spacing w:line="240" w:lineRule="auto"/>
              <w:rPr>
                <w:rFonts w:ascii="Arial" w:hAnsi="Arial" w:cs="Arial"/>
                <w:sz w:val="22"/>
              </w:rPr>
            </w:pPr>
            <w:r w:rsidRPr="007F1F49">
              <w:rPr>
                <w:rFonts w:ascii="Arial" w:hAnsi="Arial" w:cs="Arial"/>
                <w:sz w:val="22"/>
              </w:rPr>
              <w:t>р</w:t>
            </w:r>
            <w:r w:rsidR="002644B2" w:rsidRPr="007F1F49">
              <w:rPr>
                <w:rFonts w:ascii="Arial" w:hAnsi="Arial" w:cs="Arial"/>
                <w:sz w:val="22"/>
              </w:rPr>
              <w:t>. Шустрая</w:t>
            </w:r>
          </w:p>
        </w:tc>
        <w:tc>
          <w:tcPr>
            <w:tcW w:w="1090" w:type="pct"/>
            <w:tcBorders>
              <w:top w:val="single" w:sz="4" w:space="0" w:color="auto"/>
              <w:left w:val="single" w:sz="4" w:space="0" w:color="auto"/>
              <w:bottom w:val="single" w:sz="4" w:space="0" w:color="auto"/>
              <w:right w:val="single" w:sz="4" w:space="0" w:color="auto"/>
            </w:tcBorders>
          </w:tcPr>
          <w:p w:rsidR="002644B2" w:rsidRPr="007F1F49" w:rsidRDefault="002644B2" w:rsidP="007F1F49">
            <w:pPr>
              <w:rPr>
                <w:rFonts w:ascii="Arial" w:hAnsi="Arial" w:cs="Arial"/>
                <w:sz w:val="22"/>
              </w:rPr>
            </w:pPr>
            <w:r w:rsidRPr="007F1F49">
              <w:rPr>
                <w:rFonts w:ascii="Arial" w:hAnsi="Arial" w:cs="Arial"/>
                <w:sz w:val="22"/>
              </w:rPr>
              <w:t>Менее 10</w:t>
            </w:r>
          </w:p>
        </w:tc>
        <w:tc>
          <w:tcPr>
            <w:tcW w:w="1006" w:type="pct"/>
            <w:tcBorders>
              <w:top w:val="single" w:sz="4" w:space="0" w:color="auto"/>
              <w:left w:val="single" w:sz="4" w:space="0" w:color="auto"/>
              <w:bottom w:val="single" w:sz="4" w:space="0" w:color="auto"/>
              <w:right w:val="single" w:sz="4" w:space="0" w:color="auto"/>
            </w:tcBorders>
          </w:tcPr>
          <w:p w:rsidR="002644B2" w:rsidRPr="007F1F49" w:rsidRDefault="002644B2" w:rsidP="007F1F49">
            <w:pPr>
              <w:rPr>
                <w:rFonts w:ascii="Arial" w:hAnsi="Arial" w:cs="Arial"/>
                <w:sz w:val="22"/>
              </w:rPr>
            </w:pPr>
            <w:r w:rsidRPr="007F1F49">
              <w:rPr>
                <w:rFonts w:ascii="Arial" w:hAnsi="Arial" w:cs="Arial"/>
                <w:sz w:val="22"/>
              </w:rPr>
              <w:t>50</w:t>
            </w:r>
          </w:p>
        </w:tc>
        <w:tc>
          <w:tcPr>
            <w:tcW w:w="919" w:type="pct"/>
            <w:tcBorders>
              <w:top w:val="single" w:sz="4" w:space="0" w:color="auto"/>
              <w:left w:val="single" w:sz="4" w:space="0" w:color="auto"/>
              <w:bottom w:val="single" w:sz="4" w:space="0" w:color="auto"/>
              <w:right w:val="single" w:sz="4" w:space="0" w:color="auto"/>
            </w:tcBorders>
          </w:tcPr>
          <w:p w:rsidR="002644B2" w:rsidRPr="007F1F49" w:rsidRDefault="002644B2" w:rsidP="007F1F49">
            <w:pPr>
              <w:rPr>
                <w:rFonts w:ascii="Arial" w:hAnsi="Arial" w:cs="Arial"/>
                <w:sz w:val="22"/>
              </w:rPr>
            </w:pPr>
            <w:r w:rsidRPr="007F1F49">
              <w:rPr>
                <w:rFonts w:ascii="Arial" w:hAnsi="Arial" w:cs="Arial"/>
                <w:sz w:val="22"/>
              </w:rPr>
              <w:t>5</w:t>
            </w:r>
          </w:p>
        </w:tc>
      </w:tr>
      <w:tr w:rsidR="002644B2" w:rsidRPr="007F1F49" w:rsidTr="002644B2">
        <w:trPr>
          <w:trHeight w:val="543"/>
        </w:trPr>
        <w:tc>
          <w:tcPr>
            <w:tcW w:w="279" w:type="pct"/>
            <w:tcBorders>
              <w:top w:val="single" w:sz="4" w:space="0" w:color="auto"/>
              <w:left w:val="single" w:sz="4" w:space="0" w:color="auto"/>
              <w:bottom w:val="single" w:sz="4" w:space="0" w:color="auto"/>
              <w:right w:val="single" w:sz="4" w:space="0" w:color="auto"/>
            </w:tcBorders>
          </w:tcPr>
          <w:p w:rsidR="002644B2" w:rsidRPr="007F1F49" w:rsidRDefault="002644B2" w:rsidP="00075ED8">
            <w:pPr>
              <w:pStyle w:val="af2"/>
              <w:numPr>
                <w:ilvl w:val="0"/>
                <w:numId w:val="48"/>
              </w:numPr>
              <w:spacing w:line="240" w:lineRule="auto"/>
              <w:ind w:left="0" w:firstLine="0"/>
              <w:contextualSpacing w:val="0"/>
              <w:rPr>
                <w:rFonts w:ascii="Arial" w:hAnsi="Arial" w:cs="Arial"/>
                <w:sz w:val="22"/>
              </w:rPr>
            </w:pPr>
          </w:p>
        </w:tc>
        <w:tc>
          <w:tcPr>
            <w:tcW w:w="1706" w:type="pct"/>
            <w:tcBorders>
              <w:top w:val="single" w:sz="4" w:space="0" w:color="auto"/>
              <w:left w:val="single" w:sz="4" w:space="0" w:color="auto"/>
              <w:bottom w:val="single" w:sz="4" w:space="0" w:color="auto"/>
              <w:right w:val="single" w:sz="4" w:space="0" w:color="auto"/>
            </w:tcBorders>
          </w:tcPr>
          <w:p w:rsidR="002644B2" w:rsidRPr="007F1F49" w:rsidRDefault="00E75DD8" w:rsidP="007F1F49">
            <w:pPr>
              <w:spacing w:line="240" w:lineRule="auto"/>
              <w:rPr>
                <w:rFonts w:ascii="Arial" w:hAnsi="Arial" w:cs="Arial"/>
                <w:sz w:val="22"/>
              </w:rPr>
            </w:pPr>
            <w:r w:rsidRPr="007F1F49">
              <w:rPr>
                <w:rFonts w:ascii="Arial" w:hAnsi="Arial" w:cs="Arial"/>
                <w:sz w:val="22"/>
              </w:rPr>
              <w:t>р</w:t>
            </w:r>
            <w:r w:rsidR="002644B2" w:rsidRPr="007F1F49">
              <w:rPr>
                <w:rFonts w:ascii="Arial" w:hAnsi="Arial" w:cs="Arial"/>
                <w:sz w:val="22"/>
              </w:rPr>
              <w:t>уч. Елховка</w:t>
            </w:r>
          </w:p>
        </w:tc>
        <w:tc>
          <w:tcPr>
            <w:tcW w:w="1090" w:type="pct"/>
            <w:tcBorders>
              <w:top w:val="single" w:sz="4" w:space="0" w:color="auto"/>
              <w:left w:val="single" w:sz="4" w:space="0" w:color="auto"/>
              <w:bottom w:val="single" w:sz="4" w:space="0" w:color="auto"/>
              <w:right w:val="single" w:sz="4" w:space="0" w:color="auto"/>
            </w:tcBorders>
          </w:tcPr>
          <w:p w:rsidR="002644B2" w:rsidRPr="007F1F49" w:rsidRDefault="002644B2" w:rsidP="007F1F49">
            <w:pPr>
              <w:rPr>
                <w:rFonts w:ascii="Arial" w:hAnsi="Arial" w:cs="Arial"/>
                <w:sz w:val="22"/>
              </w:rPr>
            </w:pPr>
            <w:r w:rsidRPr="007F1F49">
              <w:rPr>
                <w:rFonts w:ascii="Arial" w:hAnsi="Arial" w:cs="Arial"/>
                <w:sz w:val="22"/>
              </w:rPr>
              <w:t>Менее 10</w:t>
            </w:r>
          </w:p>
        </w:tc>
        <w:tc>
          <w:tcPr>
            <w:tcW w:w="1006" w:type="pct"/>
            <w:tcBorders>
              <w:top w:val="single" w:sz="4" w:space="0" w:color="auto"/>
              <w:left w:val="single" w:sz="4" w:space="0" w:color="auto"/>
              <w:bottom w:val="single" w:sz="4" w:space="0" w:color="auto"/>
              <w:right w:val="single" w:sz="4" w:space="0" w:color="auto"/>
            </w:tcBorders>
          </w:tcPr>
          <w:p w:rsidR="002644B2" w:rsidRPr="007F1F49" w:rsidRDefault="002644B2" w:rsidP="007F1F49">
            <w:pPr>
              <w:rPr>
                <w:rFonts w:ascii="Arial" w:hAnsi="Arial" w:cs="Arial"/>
                <w:sz w:val="22"/>
              </w:rPr>
            </w:pPr>
            <w:r w:rsidRPr="007F1F49">
              <w:rPr>
                <w:rFonts w:ascii="Arial" w:hAnsi="Arial" w:cs="Arial"/>
                <w:sz w:val="22"/>
              </w:rPr>
              <w:t>50</w:t>
            </w:r>
          </w:p>
        </w:tc>
        <w:tc>
          <w:tcPr>
            <w:tcW w:w="919" w:type="pct"/>
            <w:tcBorders>
              <w:top w:val="single" w:sz="4" w:space="0" w:color="auto"/>
              <w:left w:val="single" w:sz="4" w:space="0" w:color="auto"/>
              <w:bottom w:val="single" w:sz="4" w:space="0" w:color="auto"/>
              <w:right w:val="single" w:sz="4" w:space="0" w:color="auto"/>
            </w:tcBorders>
          </w:tcPr>
          <w:p w:rsidR="002644B2" w:rsidRPr="007F1F49" w:rsidRDefault="002644B2" w:rsidP="007F1F49">
            <w:pPr>
              <w:rPr>
                <w:rFonts w:ascii="Arial" w:hAnsi="Arial" w:cs="Arial"/>
                <w:sz w:val="22"/>
              </w:rPr>
            </w:pPr>
            <w:r w:rsidRPr="007F1F49">
              <w:rPr>
                <w:rFonts w:ascii="Arial" w:hAnsi="Arial" w:cs="Arial"/>
                <w:sz w:val="22"/>
              </w:rPr>
              <w:t>5</w:t>
            </w:r>
          </w:p>
        </w:tc>
      </w:tr>
      <w:tr w:rsidR="00F26756" w:rsidRPr="007F1F49" w:rsidTr="002644B2">
        <w:trPr>
          <w:trHeight w:val="410"/>
        </w:trPr>
        <w:tc>
          <w:tcPr>
            <w:tcW w:w="279" w:type="pct"/>
            <w:tcBorders>
              <w:top w:val="single" w:sz="4" w:space="0" w:color="auto"/>
              <w:left w:val="single" w:sz="4" w:space="0" w:color="auto"/>
              <w:bottom w:val="single" w:sz="4" w:space="0" w:color="auto"/>
              <w:right w:val="single" w:sz="4" w:space="0" w:color="auto"/>
            </w:tcBorders>
          </w:tcPr>
          <w:p w:rsidR="002644B2" w:rsidRPr="007F1F49" w:rsidRDefault="002644B2" w:rsidP="00075ED8">
            <w:pPr>
              <w:pStyle w:val="af2"/>
              <w:numPr>
                <w:ilvl w:val="0"/>
                <w:numId w:val="48"/>
              </w:numPr>
              <w:spacing w:line="240" w:lineRule="auto"/>
              <w:ind w:left="0" w:firstLine="0"/>
              <w:contextualSpacing w:val="0"/>
              <w:rPr>
                <w:rFonts w:ascii="Arial" w:hAnsi="Arial" w:cs="Arial"/>
                <w:sz w:val="22"/>
              </w:rPr>
            </w:pPr>
          </w:p>
        </w:tc>
        <w:tc>
          <w:tcPr>
            <w:tcW w:w="1706" w:type="pct"/>
            <w:tcBorders>
              <w:top w:val="single" w:sz="4" w:space="0" w:color="auto"/>
              <w:left w:val="single" w:sz="4" w:space="0" w:color="auto"/>
              <w:bottom w:val="single" w:sz="4" w:space="0" w:color="auto"/>
              <w:right w:val="single" w:sz="4" w:space="0" w:color="auto"/>
            </w:tcBorders>
          </w:tcPr>
          <w:p w:rsidR="002644B2" w:rsidRPr="007F1F49" w:rsidRDefault="00E75DD8" w:rsidP="007F1F49">
            <w:pPr>
              <w:spacing w:line="240" w:lineRule="auto"/>
              <w:rPr>
                <w:rFonts w:ascii="Arial" w:hAnsi="Arial" w:cs="Arial"/>
                <w:sz w:val="22"/>
              </w:rPr>
            </w:pPr>
            <w:r w:rsidRPr="007F1F49">
              <w:rPr>
                <w:rFonts w:ascii="Arial" w:hAnsi="Arial" w:cs="Arial"/>
                <w:sz w:val="22"/>
              </w:rPr>
              <w:t>р</w:t>
            </w:r>
            <w:r w:rsidR="002644B2" w:rsidRPr="007F1F49">
              <w:rPr>
                <w:rFonts w:ascii="Arial" w:hAnsi="Arial" w:cs="Arial"/>
                <w:sz w:val="22"/>
              </w:rPr>
              <w:t>уч. Поповка</w:t>
            </w:r>
          </w:p>
        </w:tc>
        <w:tc>
          <w:tcPr>
            <w:tcW w:w="1090" w:type="pct"/>
            <w:tcBorders>
              <w:top w:val="single" w:sz="4" w:space="0" w:color="auto"/>
              <w:left w:val="single" w:sz="4" w:space="0" w:color="auto"/>
              <w:bottom w:val="single" w:sz="4" w:space="0" w:color="auto"/>
              <w:right w:val="single" w:sz="4" w:space="0" w:color="auto"/>
            </w:tcBorders>
          </w:tcPr>
          <w:p w:rsidR="002644B2" w:rsidRPr="007F1F49" w:rsidRDefault="002644B2" w:rsidP="007F1F49">
            <w:pPr>
              <w:rPr>
                <w:rFonts w:ascii="Arial" w:hAnsi="Arial" w:cs="Arial"/>
                <w:sz w:val="22"/>
              </w:rPr>
            </w:pPr>
            <w:r w:rsidRPr="007F1F49">
              <w:rPr>
                <w:rFonts w:ascii="Arial" w:hAnsi="Arial" w:cs="Arial"/>
                <w:sz w:val="22"/>
              </w:rPr>
              <w:t>Менее 10</w:t>
            </w:r>
          </w:p>
        </w:tc>
        <w:tc>
          <w:tcPr>
            <w:tcW w:w="1006" w:type="pct"/>
            <w:tcBorders>
              <w:top w:val="single" w:sz="4" w:space="0" w:color="auto"/>
              <w:left w:val="single" w:sz="4" w:space="0" w:color="auto"/>
              <w:bottom w:val="single" w:sz="4" w:space="0" w:color="auto"/>
              <w:right w:val="single" w:sz="4" w:space="0" w:color="auto"/>
            </w:tcBorders>
          </w:tcPr>
          <w:p w:rsidR="002644B2" w:rsidRPr="007F1F49" w:rsidRDefault="002644B2" w:rsidP="007F1F49">
            <w:pPr>
              <w:rPr>
                <w:rFonts w:ascii="Arial" w:hAnsi="Arial" w:cs="Arial"/>
                <w:sz w:val="22"/>
              </w:rPr>
            </w:pPr>
            <w:r w:rsidRPr="007F1F49">
              <w:rPr>
                <w:rFonts w:ascii="Arial" w:hAnsi="Arial" w:cs="Arial"/>
                <w:sz w:val="22"/>
              </w:rPr>
              <w:t>50</w:t>
            </w:r>
          </w:p>
        </w:tc>
        <w:tc>
          <w:tcPr>
            <w:tcW w:w="919" w:type="pct"/>
            <w:tcBorders>
              <w:top w:val="single" w:sz="4" w:space="0" w:color="auto"/>
              <w:left w:val="single" w:sz="4" w:space="0" w:color="auto"/>
              <w:bottom w:val="single" w:sz="4" w:space="0" w:color="auto"/>
              <w:right w:val="single" w:sz="4" w:space="0" w:color="auto"/>
            </w:tcBorders>
          </w:tcPr>
          <w:p w:rsidR="002644B2" w:rsidRPr="007F1F49" w:rsidRDefault="002644B2" w:rsidP="007F1F49">
            <w:pPr>
              <w:rPr>
                <w:rFonts w:ascii="Arial" w:hAnsi="Arial" w:cs="Arial"/>
                <w:sz w:val="22"/>
              </w:rPr>
            </w:pPr>
            <w:r w:rsidRPr="007F1F49">
              <w:rPr>
                <w:rFonts w:ascii="Arial" w:hAnsi="Arial" w:cs="Arial"/>
                <w:sz w:val="22"/>
              </w:rPr>
              <w:t>5</w:t>
            </w:r>
          </w:p>
        </w:tc>
      </w:tr>
    </w:tbl>
    <w:p w:rsidR="002644B2" w:rsidRPr="007F1F49" w:rsidRDefault="002644B2" w:rsidP="007F1F49">
      <w:pPr>
        <w:ind w:firstLine="652"/>
        <w:rPr>
          <w:rFonts w:ascii="Arial" w:hAnsi="Arial" w:cs="Arial"/>
          <w:sz w:val="22"/>
        </w:rPr>
      </w:pPr>
    </w:p>
    <w:p w:rsidR="002644B2" w:rsidRPr="007F1F49" w:rsidRDefault="002644B2" w:rsidP="007F1F49">
      <w:pPr>
        <w:ind w:firstLine="652"/>
        <w:rPr>
          <w:rFonts w:ascii="Arial" w:hAnsi="Arial" w:cs="Arial"/>
          <w:sz w:val="22"/>
        </w:rPr>
      </w:pPr>
      <w:r w:rsidRPr="007F1F49">
        <w:rPr>
          <w:rFonts w:ascii="Arial" w:hAnsi="Arial" w:cs="Arial"/>
          <w:sz w:val="22"/>
        </w:rPr>
        <w:t>Полоса земли вдоль береговой линии водного объекта общего пользования (береговая полоса) предназначается для общего пользования. Ширина береговой полосы водных объектов общего пользования составляет 20</w:t>
      </w:r>
      <w:r w:rsidR="00304C6B" w:rsidRPr="007F1F49">
        <w:rPr>
          <w:rFonts w:ascii="Arial" w:hAnsi="Arial" w:cs="Arial"/>
          <w:sz w:val="22"/>
        </w:rPr>
        <w:t xml:space="preserve"> м</w:t>
      </w:r>
      <w:r w:rsidRPr="007F1F49">
        <w:rPr>
          <w:rFonts w:ascii="Arial" w:hAnsi="Arial" w:cs="Arial"/>
          <w:sz w:val="22"/>
        </w:rPr>
        <w:t>, за исключением береговой полосы каналов, а также рек и ручьев, протяженность кото</w:t>
      </w:r>
      <w:r w:rsidR="00304C6B" w:rsidRPr="007F1F49">
        <w:rPr>
          <w:rFonts w:ascii="Arial" w:hAnsi="Arial" w:cs="Arial"/>
          <w:sz w:val="22"/>
        </w:rPr>
        <w:t>рых от истока до устья не более</w:t>
      </w:r>
      <w:r w:rsidRPr="007F1F49">
        <w:rPr>
          <w:rFonts w:ascii="Arial" w:hAnsi="Arial" w:cs="Arial"/>
          <w:sz w:val="22"/>
        </w:rPr>
        <w:t xml:space="preserve"> чем 10 км, составляет 5 м. Каждый гражданин вправе пользоваться (без использования механических транспортных средств) береговой полосой объектов общего пользования для передвижения и пребывания около них (ст. 6 ВК РФ).</w:t>
      </w:r>
    </w:p>
    <w:p w:rsidR="002644B2" w:rsidRPr="007F1F49" w:rsidRDefault="002644B2" w:rsidP="007F1F49">
      <w:pPr>
        <w:tabs>
          <w:tab w:val="center" w:pos="142"/>
        </w:tabs>
        <w:ind w:firstLine="652"/>
        <w:rPr>
          <w:rFonts w:ascii="Arial" w:hAnsi="Arial" w:cs="Arial"/>
          <w:sz w:val="22"/>
        </w:rPr>
      </w:pPr>
      <w:r w:rsidRPr="007F1F49">
        <w:rPr>
          <w:rFonts w:ascii="Arial" w:hAnsi="Arial" w:cs="Arial"/>
          <w:sz w:val="22"/>
        </w:rPr>
        <w:lastRenderedPageBreak/>
        <w:t>Ширина прибрежной защитной полосы устанавливается в зависимости от уклона берега водного объекта и составляет тридцать метров для обратного или нулевого уклона, сорок метров для уклона до трех градусов и пятьдесят метров для уклона три и более градуса.</w:t>
      </w:r>
      <w:r w:rsidRPr="007F1F49">
        <w:rPr>
          <w:rFonts w:ascii="Arial" w:eastAsia="Times New Roman" w:hAnsi="Arial" w:cs="Arial"/>
          <w:sz w:val="22"/>
          <w:lang w:eastAsia="ru-RU"/>
        </w:rPr>
        <w:t xml:space="preserve"> Регламенты использования территории водоохранных, прибрежных защитных и береговых полос</w:t>
      </w:r>
      <w:r w:rsidR="00304C6B" w:rsidRPr="007F1F49">
        <w:rPr>
          <w:rFonts w:ascii="Arial" w:eastAsia="Times New Roman" w:hAnsi="Arial" w:cs="Arial"/>
          <w:sz w:val="22"/>
          <w:lang w:eastAsia="ru-RU"/>
        </w:rPr>
        <w:t xml:space="preserve"> представлены</w:t>
      </w:r>
      <w:r w:rsidRPr="007F1F49">
        <w:rPr>
          <w:rFonts w:ascii="Arial" w:eastAsia="Times New Roman" w:hAnsi="Arial" w:cs="Arial"/>
          <w:sz w:val="22"/>
          <w:lang w:eastAsia="ru-RU"/>
        </w:rPr>
        <w:t xml:space="preserve"> в таблице 2.3.7</w:t>
      </w:r>
      <w:r w:rsidR="001762AB" w:rsidRPr="007F1F49">
        <w:rPr>
          <w:rFonts w:ascii="Arial" w:eastAsia="Times New Roman" w:hAnsi="Arial" w:cs="Arial"/>
          <w:sz w:val="22"/>
          <w:lang w:eastAsia="ru-RU"/>
        </w:rPr>
        <w:t>.</w:t>
      </w:r>
    </w:p>
    <w:p w:rsidR="002644B2" w:rsidRPr="007F1F49" w:rsidRDefault="002644B2" w:rsidP="007F1F49">
      <w:pPr>
        <w:tabs>
          <w:tab w:val="center" w:pos="142"/>
        </w:tabs>
        <w:rPr>
          <w:rFonts w:ascii="Arial" w:hAnsi="Arial" w:cs="Arial"/>
          <w:sz w:val="22"/>
        </w:rPr>
      </w:pPr>
      <w:r w:rsidRPr="007F1F49">
        <w:rPr>
          <w:rFonts w:ascii="Arial" w:eastAsia="Times New Roman" w:hAnsi="Arial" w:cs="Arial"/>
          <w:sz w:val="22"/>
          <w:lang w:eastAsia="ru-RU"/>
        </w:rPr>
        <w:t>Таблица 2.3.7 - Регламенты использования территории водоохранных, прибрежных защитных и береговых полос</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200"/>
        <w:gridCol w:w="3217"/>
        <w:gridCol w:w="3211"/>
      </w:tblGrid>
      <w:tr w:rsidR="00F26756" w:rsidRPr="007F1F49" w:rsidTr="002644B2">
        <w:trPr>
          <w:tblHeader/>
        </w:trPr>
        <w:tc>
          <w:tcPr>
            <w:tcW w:w="3326" w:type="dxa"/>
            <w:tcBorders>
              <w:top w:val="single" w:sz="4" w:space="0" w:color="000000"/>
              <w:left w:val="single" w:sz="4" w:space="0" w:color="000000"/>
              <w:bottom w:val="single" w:sz="4" w:space="0" w:color="000000"/>
              <w:right w:val="single" w:sz="4" w:space="0" w:color="000000"/>
            </w:tcBorders>
            <w:hideMark/>
          </w:tcPr>
          <w:p w:rsidR="002644B2" w:rsidRPr="007F1F49" w:rsidRDefault="002644B2" w:rsidP="007F1F49">
            <w:pPr>
              <w:tabs>
                <w:tab w:val="center" w:pos="142"/>
              </w:tabs>
              <w:spacing w:line="276" w:lineRule="auto"/>
              <w:jc w:val="center"/>
              <w:rPr>
                <w:rFonts w:ascii="Arial" w:hAnsi="Arial" w:cs="Arial"/>
                <w:b/>
                <w:sz w:val="22"/>
                <w:lang w:eastAsia="ru-RU"/>
              </w:rPr>
            </w:pPr>
            <w:r w:rsidRPr="007F1F49">
              <w:rPr>
                <w:rFonts w:ascii="Arial" w:hAnsi="Arial" w:cs="Arial"/>
                <w:b/>
                <w:sz w:val="22"/>
                <w:lang w:eastAsia="ru-RU"/>
              </w:rPr>
              <w:t>Наименование зон</w:t>
            </w:r>
          </w:p>
        </w:tc>
        <w:tc>
          <w:tcPr>
            <w:tcW w:w="3334" w:type="dxa"/>
            <w:tcBorders>
              <w:top w:val="single" w:sz="4" w:space="0" w:color="000000"/>
              <w:left w:val="single" w:sz="4" w:space="0" w:color="000000"/>
              <w:bottom w:val="single" w:sz="4" w:space="0" w:color="000000"/>
              <w:right w:val="single" w:sz="4" w:space="0" w:color="000000"/>
            </w:tcBorders>
            <w:hideMark/>
          </w:tcPr>
          <w:p w:rsidR="002644B2" w:rsidRPr="007F1F49" w:rsidRDefault="002644B2" w:rsidP="007F1F49">
            <w:pPr>
              <w:tabs>
                <w:tab w:val="center" w:pos="142"/>
              </w:tabs>
              <w:spacing w:line="276" w:lineRule="auto"/>
              <w:jc w:val="center"/>
              <w:rPr>
                <w:rFonts w:ascii="Arial" w:hAnsi="Arial" w:cs="Arial"/>
                <w:b/>
                <w:sz w:val="22"/>
                <w:lang w:eastAsia="ru-RU"/>
              </w:rPr>
            </w:pPr>
            <w:r w:rsidRPr="007F1F49">
              <w:rPr>
                <w:rFonts w:ascii="Arial" w:hAnsi="Arial" w:cs="Arial"/>
                <w:b/>
                <w:sz w:val="22"/>
                <w:lang w:eastAsia="ru-RU"/>
              </w:rPr>
              <w:t>Запрещается</w:t>
            </w:r>
          </w:p>
        </w:tc>
        <w:tc>
          <w:tcPr>
            <w:tcW w:w="3335" w:type="dxa"/>
            <w:tcBorders>
              <w:top w:val="single" w:sz="4" w:space="0" w:color="000000"/>
              <w:left w:val="single" w:sz="4" w:space="0" w:color="000000"/>
              <w:bottom w:val="single" w:sz="4" w:space="0" w:color="000000"/>
              <w:right w:val="single" w:sz="4" w:space="0" w:color="000000"/>
            </w:tcBorders>
            <w:hideMark/>
          </w:tcPr>
          <w:p w:rsidR="002644B2" w:rsidRPr="007F1F49" w:rsidRDefault="002644B2" w:rsidP="007F1F49">
            <w:pPr>
              <w:tabs>
                <w:tab w:val="center" w:pos="142"/>
              </w:tabs>
              <w:spacing w:line="276" w:lineRule="auto"/>
              <w:jc w:val="center"/>
              <w:rPr>
                <w:rFonts w:ascii="Arial" w:hAnsi="Arial" w:cs="Arial"/>
                <w:b/>
                <w:sz w:val="22"/>
                <w:lang w:eastAsia="ru-RU"/>
              </w:rPr>
            </w:pPr>
            <w:r w:rsidRPr="007F1F49">
              <w:rPr>
                <w:rFonts w:ascii="Arial" w:hAnsi="Arial" w:cs="Arial"/>
                <w:b/>
                <w:sz w:val="22"/>
                <w:lang w:eastAsia="ru-RU"/>
              </w:rPr>
              <w:t>Допускается</w:t>
            </w:r>
          </w:p>
        </w:tc>
      </w:tr>
      <w:tr w:rsidR="00F26756" w:rsidRPr="007F1F49" w:rsidTr="002644B2">
        <w:tc>
          <w:tcPr>
            <w:tcW w:w="3326" w:type="dxa"/>
            <w:tcBorders>
              <w:top w:val="single" w:sz="4" w:space="0" w:color="000000"/>
              <w:left w:val="single" w:sz="4" w:space="0" w:color="000000"/>
              <w:bottom w:val="single" w:sz="4" w:space="0" w:color="000000"/>
              <w:right w:val="single" w:sz="4" w:space="0" w:color="000000"/>
            </w:tcBorders>
            <w:hideMark/>
          </w:tcPr>
          <w:p w:rsidR="002644B2" w:rsidRPr="007F1F49" w:rsidRDefault="007238B5" w:rsidP="007F1F49">
            <w:pPr>
              <w:tabs>
                <w:tab w:val="center" w:pos="142"/>
              </w:tabs>
              <w:spacing w:line="276" w:lineRule="auto"/>
              <w:rPr>
                <w:rFonts w:ascii="Arial" w:hAnsi="Arial" w:cs="Arial"/>
                <w:sz w:val="22"/>
                <w:lang w:eastAsia="ru-RU"/>
              </w:rPr>
            </w:pPr>
            <w:r w:rsidRPr="007F1F49">
              <w:rPr>
                <w:rFonts w:ascii="Arial" w:hAnsi="Arial" w:cs="Arial"/>
                <w:sz w:val="22"/>
                <w:lang w:eastAsia="ru-RU"/>
              </w:rPr>
              <w:t xml:space="preserve">Береговая полоса </w:t>
            </w:r>
            <w:r w:rsidR="002644B2" w:rsidRPr="007F1F49">
              <w:rPr>
                <w:rFonts w:ascii="Arial" w:hAnsi="Arial" w:cs="Arial"/>
                <w:sz w:val="22"/>
                <w:lang w:eastAsia="ru-RU"/>
              </w:rPr>
              <w:t>(20 м – ст.6 Водного кодекса РФ)</w:t>
            </w:r>
          </w:p>
        </w:tc>
        <w:tc>
          <w:tcPr>
            <w:tcW w:w="3334" w:type="dxa"/>
            <w:tcBorders>
              <w:top w:val="single" w:sz="4" w:space="0" w:color="000000"/>
              <w:left w:val="single" w:sz="4" w:space="0" w:color="000000"/>
              <w:bottom w:val="single" w:sz="4" w:space="0" w:color="000000"/>
              <w:right w:val="single" w:sz="4" w:space="0" w:color="000000"/>
            </w:tcBorders>
            <w:hideMark/>
          </w:tcPr>
          <w:p w:rsidR="002644B2" w:rsidRPr="007F1F49" w:rsidRDefault="002644B2" w:rsidP="007F1F49">
            <w:pPr>
              <w:tabs>
                <w:tab w:val="center" w:pos="142"/>
              </w:tabs>
              <w:spacing w:line="276" w:lineRule="auto"/>
              <w:rPr>
                <w:rFonts w:ascii="Arial" w:hAnsi="Arial" w:cs="Arial"/>
                <w:sz w:val="22"/>
                <w:lang w:eastAsia="ru-RU"/>
              </w:rPr>
            </w:pPr>
            <w:r w:rsidRPr="007F1F49">
              <w:rPr>
                <w:rFonts w:ascii="Arial" w:hAnsi="Arial" w:cs="Arial"/>
                <w:sz w:val="22"/>
                <w:lang w:eastAsia="ru-RU"/>
              </w:rPr>
              <w:t>- перекрывать доступ к водному объекту (20 - метровая полоса вдоль рек и прудов предназначена для общего пользования)</w:t>
            </w:r>
          </w:p>
        </w:tc>
        <w:tc>
          <w:tcPr>
            <w:tcW w:w="3335" w:type="dxa"/>
            <w:tcBorders>
              <w:top w:val="single" w:sz="4" w:space="0" w:color="000000"/>
              <w:left w:val="single" w:sz="4" w:space="0" w:color="000000"/>
              <w:bottom w:val="single" w:sz="4" w:space="0" w:color="000000"/>
              <w:right w:val="single" w:sz="4" w:space="0" w:color="000000"/>
            </w:tcBorders>
            <w:hideMark/>
          </w:tcPr>
          <w:p w:rsidR="002644B2" w:rsidRPr="007F1F49" w:rsidRDefault="002644B2" w:rsidP="007F1F49">
            <w:pPr>
              <w:tabs>
                <w:tab w:val="center" w:pos="142"/>
              </w:tabs>
              <w:spacing w:line="276" w:lineRule="auto"/>
              <w:rPr>
                <w:rFonts w:ascii="Arial" w:hAnsi="Arial" w:cs="Arial"/>
                <w:sz w:val="22"/>
                <w:lang w:eastAsia="ru-RU"/>
              </w:rPr>
            </w:pPr>
            <w:r w:rsidRPr="007F1F49">
              <w:rPr>
                <w:rFonts w:ascii="Arial" w:hAnsi="Arial" w:cs="Arial"/>
                <w:sz w:val="22"/>
                <w:lang w:eastAsia="ru-RU"/>
              </w:rPr>
              <w:t>- использовать для общего пользования: передвижение и пребывание около водного объекта, для спортивного и любительского рыболовства, причаливания плавательных средств</w:t>
            </w:r>
          </w:p>
        </w:tc>
      </w:tr>
      <w:tr w:rsidR="00F26756" w:rsidRPr="007F1F49" w:rsidTr="002644B2">
        <w:tc>
          <w:tcPr>
            <w:tcW w:w="3326" w:type="dxa"/>
            <w:tcBorders>
              <w:top w:val="single" w:sz="4" w:space="0" w:color="000000"/>
              <w:left w:val="single" w:sz="4" w:space="0" w:color="000000"/>
              <w:bottom w:val="single" w:sz="4" w:space="0" w:color="000000"/>
              <w:right w:val="single" w:sz="4" w:space="0" w:color="000000"/>
            </w:tcBorders>
            <w:hideMark/>
          </w:tcPr>
          <w:p w:rsidR="002644B2" w:rsidRPr="007F1F49" w:rsidRDefault="002644B2" w:rsidP="007F1F49">
            <w:pPr>
              <w:tabs>
                <w:tab w:val="center" w:pos="142"/>
              </w:tabs>
              <w:spacing w:line="276" w:lineRule="auto"/>
              <w:rPr>
                <w:rFonts w:ascii="Arial" w:hAnsi="Arial" w:cs="Arial"/>
                <w:sz w:val="22"/>
                <w:lang w:eastAsia="ru-RU"/>
              </w:rPr>
            </w:pPr>
            <w:r w:rsidRPr="007F1F49">
              <w:rPr>
                <w:rFonts w:ascii="Arial" w:hAnsi="Arial" w:cs="Arial"/>
                <w:sz w:val="22"/>
                <w:lang w:eastAsia="ru-RU"/>
              </w:rPr>
              <w:t xml:space="preserve">Прибрежная защитная </w:t>
            </w:r>
            <w:r w:rsidR="00F26756" w:rsidRPr="007F1F49">
              <w:rPr>
                <w:rFonts w:ascii="Arial" w:hAnsi="Arial" w:cs="Arial"/>
                <w:sz w:val="22"/>
                <w:lang w:eastAsia="ru-RU"/>
              </w:rPr>
              <w:t>п</w:t>
            </w:r>
            <w:r w:rsidRPr="007F1F49">
              <w:rPr>
                <w:rFonts w:ascii="Arial" w:hAnsi="Arial" w:cs="Arial"/>
                <w:sz w:val="22"/>
                <w:lang w:eastAsia="ru-RU"/>
              </w:rPr>
              <w:t>олоса</w:t>
            </w:r>
            <w:r w:rsidR="00F26756" w:rsidRPr="007F1F49">
              <w:rPr>
                <w:rFonts w:ascii="Arial" w:hAnsi="Arial" w:cs="Arial"/>
                <w:sz w:val="22"/>
                <w:lang w:eastAsia="ru-RU"/>
              </w:rPr>
              <w:t xml:space="preserve"> </w:t>
            </w:r>
            <w:r w:rsidRPr="007F1F49">
              <w:rPr>
                <w:rFonts w:ascii="Arial" w:hAnsi="Arial" w:cs="Arial"/>
                <w:sz w:val="22"/>
                <w:lang w:eastAsia="ru-RU"/>
              </w:rPr>
              <w:t>(30-50 м в зависимости от уклона берега)</w:t>
            </w:r>
          </w:p>
        </w:tc>
        <w:tc>
          <w:tcPr>
            <w:tcW w:w="3334" w:type="dxa"/>
            <w:tcBorders>
              <w:top w:val="single" w:sz="4" w:space="0" w:color="000000"/>
              <w:left w:val="single" w:sz="4" w:space="0" w:color="000000"/>
              <w:bottom w:val="single" w:sz="4" w:space="0" w:color="000000"/>
              <w:right w:val="single" w:sz="4" w:space="0" w:color="000000"/>
            </w:tcBorders>
            <w:hideMark/>
          </w:tcPr>
          <w:p w:rsidR="002644B2" w:rsidRPr="007F1F49" w:rsidRDefault="002644B2" w:rsidP="007F1F49">
            <w:pPr>
              <w:tabs>
                <w:tab w:val="center" w:pos="142"/>
              </w:tabs>
              <w:spacing w:line="276" w:lineRule="auto"/>
              <w:rPr>
                <w:rFonts w:ascii="Arial" w:hAnsi="Arial" w:cs="Arial"/>
                <w:sz w:val="22"/>
                <w:lang w:eastAsia="ru-RU"/>
              </w:rPr>
            </w:pPr>
            <w:r w:rsidRPr="007F1F49">
              <w:rPr>
                <w:rFonts w:ascii="Arial" w:hAnsi="Arial" w:cs="Arial"/>
                <w:sz w:val="22"/>
                <w:lang w:eastAsia="ru-RU"/>
              </w:rPr>
              <w:t>- распашка земель;</w:t>
            </w:r>
          </w:p>
          <w:p w:rsidR="002644B2" w:rsidRPr="007F1F49" w:rsidRDefault="002644B2" w:rsidP="007F1F49">
            <w:pPr>
              <w:tabs>
                <w:tab w:val="center" w:pos="142"/>
              </w:tabs>
              <w:spacing w:line="276" w:lineRule="auto"/>
              <w:rPr>
                <w:rFonts w:ascii="Arial" w:hAnsi="Arial" w:cs="Arial"/>
                <w:sz w:val="22"/>
                <w:lang w:eastAsia="ru-RU"/>
              </w:rPr>
            </w:pPr>
            <w:r w:rsidRPr="007F1F49">
              <w:rPr>
                <w:rFonts w:ascii="Arial" w:hAnsi="Arial" w:cs="Arial"/>
                <w:sz w:val="22"/>
                <w:lang w:eastAsia="ru-RU"/>
              </w:rPr>
              <w:t>- размещение отвалов размываемых грунтов;</w:t>
            </w:r>
          </w:p>
          <w:p w:rsidR="002644B2" w:rsidRPr="007F1F49" w:rsidRDefault="002644B2" w:rsidP="007F1F49">
            <w:pPr>
              <w:tabs>
                <w:tab w:val="center" w:pos="142"/>
              </w:tabs>
              <w:spacing w:line="276" w:lineRule="auto"/>
              <w:rPr>
                <w:rFonts w:ascii="Arial" w:hAnsi="Arial" w:cs="Arial"/>
                <w:sz w:val="22"/>
                <w:lang w:eastAsia="ru-RU"/>
              </w:rPr>
            </w:pPr>
            <w:r w:rsidRPr="007F1F49">
              <w:rPr>
                <w:rFonts w:ascii="Arial" w:hAnsi="Arial" w:cs="Arial"/>
                <w:sz w:val="22"/>
                <w:lang w:eastAsia="ru-RU"/>
              </w:rPr>
              <w:t>- выпас сельскохозяйственных животных и организация для них летних лагерей, ванн;</w:t>
            </w:r>
          </w:p>
          <w:p w:rsidR="002644B2" w:rsidRPr="007F1F49" w:rsidRDefault="002644B2" w:rsidP="007F1F49">
            <w:pPr>
              <w:tabs>
                <w:tab w:val="center" w:pos="142"/>
              </w:tabs>
              <w:spacing w:line="276" w:lineRule="auto"/>
              <w:rPr>
                <w:rFonts w:ascii="Arial" w:hAnsi="Arial" w:cs="Arial"/>
                <w:sz w:val="22"/>
                <w:lang w:eastAsia="ru-RU"/>
              </w:rPr>
            </w:pPr>
            <w:r w:rsidRPr="007F1F49">
              <w:rPr>
                <w:rFonts w:ascii="Arial" w:hAnsi="Arial" w:cs="Arial"/>
                <w:sz w:val="22"/>
                <w:lang w:eastAsia="ru-RU"/>
              </w:rPr>
              <w:t>- использование сточных вод в целях регулирования плодородия почв;</w:t>
            </w:r>
          </w:p>
          <w:p w:rsidR="002644B2" w:rsidRPr="007F1F49" w:rsidRDefault="002644B2" w:rsidP="007F1F49">
            <w:pPr>
              <w:tabs>
                <w:tab w:val="center" w:pos="142"/>
              </w:tabs>
              <w:spacing w:line="276" w:lineRule="auto"/>
              <w:rPr>
                <w:rFonts w:ascii="Arial" w:hAnsi="Arial" w:cs="Arial"/>
                <w:sz w:val="22"/>
                <w:lang w:eastAsia="ru-RU"/>
              </w:rPr>
            </w:pPr>
            <w:r w:rsidRPr="007F1F49">
              <w:rPr>
                <w:rFonts w:ascii="Arial" w:hAnsi="Arial" w:cs="Arial"/>
                <w:sz w:val="22"/>
                <w:lang w:eastAsia="ru-RU"/>
              </w:rPr>
              <w:t>- размещение кладбищ, скотомогильников, мест захоронения отходов производства и потребления, химических, взрывчатых, токсичных, отравляющих и ядовитых веществ, пунктов захоронения радиоактивных отходов;</w:t>
            </w:r>
          </w:p>
          <w:p w:rsidR="002644B2" w:rsidRPr="007F1F49" w:rsidRDefault="002644B2" w:rsidP="007F1F49">
            <w:pPr>
              <w:tabs>
                <w:tab w:val="center" w:pos="142"/>
              </w:tabs>
              <w:spacing w:line="276" w:lineRule="auto"/>
              <w:rPr>
                <w:rFonts w:ascii="Arial" w:hAnsi="Arial" w:cs="Arial"/>
                <w:sz w:val="22"/>
                <w:lang w:eastAsia="ru-RU"/>
              </w:rPr>
            </w:pPr>
            <w:r w:rsidRPr="007F1F49">
              <w:rPr>
                <w:rFonts w:ascii="Arial" w:hAnsi="Arial" w:cs="Arial"/>
                <w:sz w:val="22"/>
                <w:lang w:eastAsia="ru-RU"/>
              </w:rPr>
              <w:t>- осуществление авиационных мер по борьбе с вредными организмами;</w:t>
            </w:r>
          </w:p>
          <w:p w:rsidR="002644B2" w:rsidRPr="007F1F49" w:rsidRDefault="002644B2" w:rsidP="007F1F49">
            <w:pPr>
              <w:tabs>
                <w:tab w:val="center" w:pos="142"/>
              </w:tabs>
              <w:spacing w:line="276" w:lineRule="auto"/>
              <w:rPr>
                <w:rFonts w:ascii="Arial" w:hAnsi="Arial" w:cs="Arial"/>
                <w:sz w:val="22"/>
                <w:lang w:eastAsia="ru-RU"/>
              </w:rPr>
            </w:pPr>
            <w:r w:rsidRPr="007F1F49">
              <w:rPr>
                <w:rFonts w:ascii="Arial" w:hAnsi="Arial" w:cs="Arial"/>
                <w:sz w:val="22"/>
                <w:lang w:eastAsia="ru-RU"/>
              </w:rPr>
              <w:t>- движение и стоянка транспортных средств (кроме специальных транспортных средств), за исключением их движения по дорогам и стоянки на дорогах и в специально оборудованных местах, имеющих твердое покрытие;</w:t>
            </w:r>
          </w:p>
          <w:p w:rsidR="002644B2" w:rsidRPr="007F1F49" w:rsidRDefault="002644B2" w:rsidP="007F1F49">
            <w:pPr>
              <w:tabs>
                <w:tab w:val="center" w:pos="142"/>
              </w:tabs>
              <w:spacing w:line="276" w:lineRule="auto"/>
              <w:rPr>
                <w:rFonts w:ascii="Arial" w:hAnsi="Arial" w:cs="Arial"/>
                <w:sz w:val="22"/>
                <w:lang w:eastAsia="ru-RU"/>
              </w:rPr>
            </w:pPr>
            <w:r w:rsidRPr="007F1F49">
              <w:rPr>
                <w:rFonts w:ascii="Arial" w:hAnsi="Arial" w:cs="Arial"/>
                <w:sz w:val="22"/>
                <w:lang w:eastAsia="ru-RU"/>
              </w:rPr>
              <w:t xml:space="preserve">- размещение автозаправочных станций, складов горюче-смазочных материалов </w:t>
            </w:r>
            <w:r w:rsidRPr="007F1F49">
              <w:rPr>
                <w:rFonts w:ascii="Arial" w:hAnsi="Arial" w:cs="Arial"/>
                <w:sz w:val="22"/>
                <w:lang w:eastAsia="ru-RU"/>
              </w:rPr>
              <w:lastRenderedPageBreak/>
              <w:t>(за исключением случаев, если автозаправочные станции, склады горюче-смазочных материалов размещены на территориях портов, судостроительных и судоремонтных организаций, инфраструктуры внутренних водных путей при условии соблюдения требований законодательства в области охраны окружающей среды и настоящего Кодекса), станций технического обслуживания, используемых для технического осмотра и ремонта транспортных средств, осуществление мойки транспортных средств;</w:t>
            </w:r>
          </w:p>
          <w:p w:rsidR="002644B2" w:rsidRPr="007F1F49" w:rsidRDefault="002644B2" w:rsidP="007F1F49">
            <w:pPr>
              <w:tabs>
                <w:tab w:val="center" w:pos="142"/>
              </w:tabs>
              <w:spacing w:line="276" w:lineRule="auto"/>
              <w:rPr>
                <w:rFonts w:ascii="Arial" w:hAnsi="Arial" w:cs="Arial"/>
                <w:sz w:val="22"/>
                <w:lang w:eastAsia="ru-RU"/>
              </w:rPr>
            </w:pPr>
            <w:r w:rsidRPr="007F1F49">
              <w:rPr>
                <w:rFonts w:ascii="Arial" w:hAnsi="Arial" w:cs="Arial"/>
                <w:sz w:val="22"/>
                <w:lang w:eastAsia="ru-RU"/>
              </w:rPr>
              <w:t>- размещение специализированных хранилищ пестицидов и агрохимикатов, применение пестицидов и агрохимикатов;</w:t>
            </w:r>
          </w:p>
          <w:p w:rsidR="002644B2" w:rsidRPr="007F1F49" w:rsidRDefault="002644B2" w:rsidP="007F1F49">
            <w:pPr>
              <w:tabs>
                <w:tab w:val="center" w:pos="142"/>
              </w:tabs>
              <w:spacing w:line="276" w:lineRule="auto"/>
              <w:rPr>
                <w:rFonts w:ascii="Arial" w:hAnsi="Arial" w:cs="Arial"/>
                <w:sz w:val="22"/>
                <w:lang w:eastAsia="ru-RU"/>
              </w:rPr>
            </w:pPr>
            <w:r w:rsidRPr="007F1F49">
              <w:rPr>
                <w:rFonts w:ascii="Arial" w:hAnsi="Arial" w:cs="Arial"/>
                <w:sz w:val="22"/>
                <w:lang w:eastAsia="ru-RU"/>
              </w:rPr>
              <w:t>- сброс сточных, в том числе дренажных, вод;</w:t>
            </w:r>
          </w:p>
          <w:p w:rsidR="002644B2" w:rsidRPr="007F1F49" w:rsidRDefault="002644B2" w:rsidP="007F1F49">
            <w:pPr>
              <w:tabs>
                <w:tab w:val="center" w:pos="142"/>
              </w:tabs>
              <w:spacing w:line="276" w:lineRule="auto"/>
              <w:rPr>
                <w:rFonts w:ascii="Arial" w:hAnsi="Arial" w:cs="Arial"/>
                <w:sz w:val="22"/>
                <w:lang w:eastAsia="ru-RU"/>
              </w:rPr>
            </w:pPr>
            <w:r w:rsidRPr="007F1F49">
              <w:rPr>
                <w:rFonts w:ascii="Arial" w:hAnsi="Arial" w:cs="Arial"/>
                <w:sz w:val="22"/>
                <w:lang w:eastAsia="ru-RU"/>
              </w:rPr>
              <w:t xml:space="preserve">- разведка и добыча общераспространенных полезных ископаемых (за исключением случаев, если разведка и добыча общераспространенных полезных ископаемых осуществляются пользователями недр, осуществляющими разведку и добычу иных видов полезных ископаемых, в границах предоставленных им в соответствии с законодательством Российской Федерации о недрах горных отводов и (или) геологических отводов на основании утвержденного технического проекта в соответствии со </w:t>
            </w:r>
            <w:hyperlink r:id="rId23" w:history="1">
              <w:r w:rsidRPr="007F1F49">
                <w:rPr>
                  <w:rStyle w:val="aff1"/>
                  <w:rFonts w:ascii="Arial" w:hAnsi="Arial" w:cs="Arial"/>
                  <w:color w:val="auto"/>
                  <w:sz w:val="22"/>
                  <w:u w:val="none"/>
                  <w:lang w:eastAsia="ru-RU"/>
                </w:rPr>
                <w:t>статьей 19.1</w:t>
              </w:r>
            </w:hyperlink>
            <w:r w:rsidRPr="007F1F49">
              <w:rPr>
                <w:rFonts w:ascii="Arial" w:hAnsi="Arial" w:cs="Arial"/>
                <w:sz w:val="22"/>
                <w:lang w:eastAsia="ru-RU"/>
              </w:rPr>
              <w:t xml:space="preserve"> Закона Российской Федерации от 21 февраля 1992 года </w:t>
            </w:r>
            <w:r w:rsidR="00487361" w:rsidRPr="007F1F49">
              <w:rPr>
                <w:rFonts w:ascii="Arial" w:hAnsi="Arial" w:cs="Arial"/>
                <w:sz w:val="22"/>
                <w:lang w:eastAsia="ru-RU"/>
              </w:rPr>
              <w:t>№</w:t>
            </w:r>
            <w:r w:rsidRPr="007F1F49">
              <w:rPr>
                <w:rFonts w:ascii="Arial" w:hAnsi="Arial" w:cs="Arial"/>
                <w:sz w:val="22"/>
                <w:lang w:eastAsia="ru-RU"/>
              </w:rPr>
              <w:t xml:space="preserve"> 2395-1 </w:t>
            </w:r>
            <w:r w:rsidR="00487361" w:rsidRPr="007F1F49">
              <w:rPr>
                <w:rFonts w:ascii="Arial" w:hAnsi="Arial" w:cs="Arial"/>
                <w:sz w:val="22"/>
                <w:lang w:eastAsia="ru-RU"/>
              </w:rPr>
              <w:t>«</w:t>
            </w:r>
            <w:r w:rsidRPr="007F1F49">
              <w:rPr>
                <w:rFonts w:ascii="Arial" w:hAnsi="Arial" w:cs="Arial"/>
                <w:sz w:val="22"/>
                <w:lang w:eastAsia="ru-RU"/>
              </w:rPr>
              <w:t>О недрах</w:t>
            </w:r>
            <w:r w:rsidR="00487361" w:rsidRPr="007F1F49">
              <w:rPr>
                <w:rFonts w:ascii="Arial" w:hAnsi="Arial" w:cs="Arial"/>
                <w:sz w:val="22"/>
                <w:lang w:eastAsia="ru-RU"/>
              </w:rPr>
              <w:t>»</w:t>
            </w:r>
            <w:r w:rsidRPr="007F1F49">
              <w:rPr>
                <w:rFonts w:ascii="Arial" w:hAnsi="Arial" w:cs="Arial"/>
                <w:sz w:val="22"/>
                <w:lang w:eastAsia="ru-RU"/>
              </w:rPr>
              <w:t>)</w:t>
            </w:r>
          </w:p>
        </w:tc>
        <w:tc>
          <w:tcPr>
            <w:tcW w:w="3335" w:type="dxa"/>
            <w:vMerge w:val="restart"/>
            <w:tcBorders>
              <w:top w:val="single" w:sz="4" w:space="0" w:color="000000"/>
              <w:left w:val="single" w:sz="4" w:space="0" w:color="000000"/>
              <w:bottom w:val="single" w:sz="4" w:space="0" w:color="000000"/>
              <w:right w:val="single" w:sz="4" w:space="0" w:color="000000"/>
            </w:tcBorders>
            <w:hideMark/>
          </w:tcPr>
          <w:p w:rsidR="002644B2" w:rsidRPr="007F1F49" w:rsidRDefault="002644B2" w:rsidP="007F1F49">
            <w:pPr>
              <w:tabs>
                <w:tab w:val="center" w:pos="142"/>
              </w:tabs>
              <w:spacing w:line="276" w:lineRule="auto"/>
              <w:rPr>
                <w:rFonts w:ascii="Arial" w:hAnsi="Arial" w:cs="Arial"/>
                <w:sz w:val="22"/>
                <w:lang w:eastAsia="ru-RU"/>
              </w:rPr>
            </w:pPr>
            <w:r w:rsidRPr="007F1F49">
              <w:rPr>
                <w:rFonts w:ascii="Arial" w:hAnsi="Arial" w:cs="Arial"/>
                <w:sz w:val="22"/>
                <w:lang w:eastAsia="ru-RU"/>
              </w:rPr>
              <w:lastRenderedPageBreak/>
              <w:t xml:space="preserve">- проектирование, строительство, реконструкция, ввод в эксплуатацию, эксплуатация хозяйственных и иных объектов при условии оборудования таких объектов сооружениями, обеспечивающими охрану водных объектов от загрязнения, засорения, заиления и истощения вод в соответствии с водным законодательством и законодательством в области охраны окружающей среды. Выбор типа сооружения, обеспечивающего охрану водного объекта от загрязнения, засорения, заиления и истощения вод, осуществляется с учетом </w:t>
            </w:r>
            <w:r w:rsidR="007238B5" w:rsidRPr="007F1F49">
              <w:rPr>
                <w:rFonts w:ascii="Arial" w:hAnsi="Arial" w:cs="Arial"/>
                <w:sz w:val="22"/>
                <w:lang w:eastAsia="ru-RU"/>
              </w:rPr>
              <w:t>необходимости соблюдения,</w:t>
            </w:r>
            <w:r w:rsidRPr="007F1F49">
              <w:rPr>
                <w:rFonts w:ascii="Arial" w:hAnsi="Arial" w:cs="Arial"/>
                <w:sz w:val="22"/>
                <w:lang w:eastAsia="ru-RU"/>
              </w:rPr>
              <w:t xml:space="preserve"> установленных в соответствии с законодательством в области охраны окружающей среды</w:t>
            </w:r>
            <w:r w:rsidR="007238B5" w:rsidRPr="007F1F49">
              <w:rPr>
                <w:rFonts w:ascii="Arial" w:hAnsi="Arial" w:cs="Arial"/>
                <w:sz w:val="22"/>
                <w:lang w:eastAsia="ru-RU"/>
              </w:rPr>
              <w:t>,</w:t>
            </w:r>
            <w:r w:rsidRPr="007F1F49">
              <w:rPr>
                <w:rFonts w:ascii="Arial" w:hAnsi="Arial" w:cs="Arial"/>
                <w:sz w:val="22"/>
                <w:lang w:eastAsia="ru-RU"/>
              </w:rPr>
              <w:t xml:space="preserve"> нормативов допустимых сбросов загрязняющих веществ, иных веществ и микроорганизмов;</w:t>
            </w:r>
          </w:p>
          <w:p w:rsidR="002644B2" w:rsidRPr="007F1F49" w:rsidRDefault="002644B2" w:rsidP="007F1F49">
            <w:pPr>
              <w:tabs>
                <w:tab w:val="center" w:pos="142"/>
              </w:tabs>
              <w:spacing w:line="276" w:lineRule="auto"/>
              <w:rPr>
                <w:rFonts w:ascii="Arial" w:hAnsi="Arial" w:cs="Arial"/>
                <w:sz w:val="22"/>
                <w:lang w:eastAsia="ru-RU"/>
              </w:rPr>
            </w:pPr>
            <w:r w:rsidRPr="007F1F49">
              <w:rPr>
                <w:rFonts w:ascii="Arial" w:hAnsi="Arial" w:cs="Arial"/>
                <w:sz w:val="22"/>
                <w:lang w:eastAsia="ru-RU"/>
              </w:rPr>
              <w:t>-  движение транспорта по дорогам и стоянка на дорогах и в специально оборудованных местах, имеющих твердое покрытие</w:t>
            </w:r>
          </w:p>
        </w:tc>
      </w:tr>
      <w:tr w:rsidR="00F26756" w:rsidRPr="007F1F49" w:rsidTr="002644B2">
        <w:tc>
          <w:tcPr>
            <w:tcW w:w="3326" w:type="dxa"/>
            <w:tcBorders>
              <w:top w:val="single" w:sz="4" w:space="0" w:color="000000"/>
              <w:left w:val="single" w:sz="4" w:space="0" w:color="000000"/>
              <w:bottom w:val="single" w:sz="4" w:space="0" w:color="000000"/>
              <w:right w:val="single" w:sz="4" w:space="0" w:color="000000"/>
            </w:tcBorders>
            <w:hideMark/>
          </w:tcPr>
          <w:p w:rsidR="002644B2" w:rsidRPr="007F1F49" w:rsidRDefault="002644B2" w:rsidP="007F1F49">
            <w:pPr>
              <w:tabs>
                <w:tab w:val="center" w:pos="142"/>
              </w:tabs>
              <w:spacing w:line="276" w:lineRule="auto"/>
              <w:rPr>
                <w:rFonts w:ascii="Arial" w:hAnsi="Arial" w:cs="Arial"/>
                <w:sz w:val="22"/>
                <w:lang w:eastAsia="ru-RU"/>
              </w:rPr>
            </w:pPr>
            <w:r w:rsidRPr="007F1F49">
              <w:rPr>
                <w:rFonts w:ascii="Arial" w:hAnsi="Arial" w:cs="Arial"/>
                <w:sz w:val="22"/>
                <w:lang w:eastAsia="ru-RU"/>
              </w:rPr>
              <w:lastRenderedPageBreak/>
              <w:t>Водоохранная зона</w:t>
            </w:r>
          </w:p>
        </w:tc>
        <w:tc>
          <w:tcPr>
            <w:tcW w:w="3334" w:type="dxa"/>
            <w:tcBorders>
              <w:top w:val="single" w:sz="4" w:space="0" w:color="000000"/>
              <w:left w:val="single" w:sz="4" w:space="0" w:color="000000"/>
              <w:bottom w:val="single" w:sz="4" w:space="0" w:color="000000"/>
              <w:right w:val="single" w:sz="4" w:space="0" w:color="000000"/>
            </w:tcBorders>
            <w:hideMark/>
          </w:tcPr>
          <w:p w:rsidR="002644B2" w:rsidRPr="007F1F49" w:rsidRDefault="002644B2" w:rsidP="007F1F49">
            <w:pPr>
              <w:tabs>
                <w:tab w:val="center" w:pos="142"/>
              </w:tabs>
              <w:spacing w:line="276" w:lineRule="auto"/>
              <w:rPr>
                <w:rFonts w:ascii="Arial" w:hAnsi="Arial" w:cs="Arial"/>
                <w:sz w:val="22"/>
                <w:lang w:eastAsia="ru-RU"/>
              </w:rPr>
            </w:pPr>
            <w:r w:rsidRPr="007F1F49">
              <w:rPr>
                <w:rFonts w:ascii="Arial" w:hAnsi="Arial" w:cs="Arial"/>
                <w:sz w:val="22"/>
                <w:lang w:eastAsia="ru-RU"/>
              </w:rPr>
              <w:t>- использование сточных вод в целях регулирования плодородия почв;</w:t>
            </w:r>
          </w:p>
          <w:p w:rsidR="002644B2" w:rsidRPr="007F1F49" w:rsidRDefault="002644B2" w:rsidP="007F1F49">
            <w:pPr>
              <w:tabs>
                <w:tab w:val="center" w:pos="142"/>
              </w:tabs>
              <w:spacing w:line="276" w:lineRule="auto"/>
              <w:rPr>
                <w:rFonts w:ascii="Arial" w:hAnsi="Arial" w:cs="Arial"/>
                <w:sz w:val="22"/>
                <w:lang w:eastAsia="ru-RU"/>
              </w:rPr>
            </w:pPr>
            <w:r w:rsidRPr="007F1F49">
              <w:rPr>
                <w:rFonts w:ascii="Arial" w:hAnsi="Arial" w:cs="Arial"/>
                <w:sz w:val="22"/>
                <w:lang w:eastAsia="ru-RU"/>
              </w:rPr>
              <w:t>- размещение кладбищ, скотомогильников, мест захоронения отходов производства и потребления, химических, взрывчатых, токсичных, отравляющих и ядовитых веществ, пунктов захоронения радиоактивных отходов;</w:t>
            </w:r>
          </w:p>
          <w:p w:rsidR="002644B2" w:rsidRPr="007F1F49" w:rsidRDefault="002644B2" w:rsidP="007F1F49">
            <w:pPr>
              <w:tabs>
                <w:tab w:val="center" w:pos="142"/>
              </w:tabs>
              <w:spacing w:line="276" w:lineRule="auto"/>
              <w:rPr>
                <w:rFonts w:ascii="Arial" w:hAnsi="Arial" w:cs="Arial"/>
                <w:sz w:val="22"/>
                <w:lang w:eastAsia="ru-RU"/>
              </w:rPr>
            </w:pPr>
            <w:r w:rsidRPr="007F1F49">
              <w:rPr>
                <w:rFonts w:ascii="Arial" w:hAnsi="Arial" w:cs="Arial"/>
                <w:sz w:val="22"/>
                <w:lang w:eastAsia="ru-RU"/>
              </w:rPr>
              <w:t>- осуществление авиационных мер по борьбе с вредными организмами;</w:t>
            </w:r>
          </w:p>
          <w:p w:rsidR="002644B2" w:rsidRPr="007F1F49" w:rsidRDefault="002644B2" w:rsidP="007F1F49">
            <w:pPr>
              <w:tabs>
                <w:tab w:val="center" w:pos="142"/>
              </w:tabs>
              <w:spacing w:line="276" w:lineRule="auto"/>
              <w:rPr>
                <w:rFonts w:ascii="Arial" w:hAnsi="Arial" w:cs="Arial"/>
                <w:sz w:val="22"/>
                <w:lang w:eastAsia="ru-RU"/>
              </w:rPr>
            </w:pPr>
            <w:r w:rsidRPr="007F1F49">
              <w:rPr>
                <w:rFonts w:ascii="Arial" w:hAnsi="Arial" w:cs="Arial"/>
                <w:sz w:val="22"/>
                <w:lang w:eastAsia="ru-RU"/>
              </w:rPr>
              <w:t>- движение и стоянка транспортных средств (кроме специальных транспортных средств), за исключением их движения по дорогам и стоянки на дорогах и в специально оборудованных местах, имеющих твердое покрытие;</w:t>
            </w:r>
          </w:p>
          <w:p w:rsidR="002644B2" w:rsidRPr="007F1F49" w:rsidRDefault="002644B2" w:rsidP="007F1F49">
            <w:pPr>
              <w:tabs>
                <w:tab w:val="center" w:pos="142"/>
              </w:tabs>
              <w:spacing w:line="276" w:lineRule="auto"/>
              <w:rPr>
                <w:rFonts w:ascii="Arial" w:hAnsi="Arial" w:cs="Arial"/>
                <w:sz w:val="22"/>
                <w:lang w:eastAsia="ru-RU"/>
              </w:rPr>
            </w:pPr>
            <w:r w:rsidRPr="007F1F49">
              <w:rPr>
                <w:rFonts w:ascii="Arial" w:hAnsi="Arial" w:cs="Arial"/>
                <w:sz w:val="22"/>
                <w:lang w:eastAsia="ru-RU"/>
              </w:rPr>
              <w:t>- размещение автозаправочных станций, складов горюче-смазочных материалов (за исключением случаев, если автозаправочные станции, склады горюче-смазочных материалов размещены на территориях портов, судостроительных и судоремонтных организаций, инфраструктуры внутренних водных путей при условии соблюдения требований законодательства в области охраны окружающей среды и настоящего Кодекса), станций технического обслуживания, используемых для технического осмотра и ремонта транспортных средств, осуществление мойки транспортных средств;</w:t>
            </w:r>
          </w:p>
          <w:p w:rsidR="002644B2" w:rsidRPr="007F1F49" w:rsidRDefault="002644B2" w:rsidP="007F1F49">
            <w:pPr>
              <w:tabs>
                <w:tab w:val="center" w:pos="142"/>
              </w:tabs>
              <w:spacing w:line="276" w:lineRule="auto"/>
              <w:rPr>
                <w:rFonts w:ascii="Arial" w:hAnsi="Arial" w:cs="Arial"/>
                <w:sz w:val="22"/>
                <w:lang w:eastAsia="ru-RU"/>
              </w:rPr>
            </w:pPr>
            <w:r w:rsidRPr="007F1F49">
              <w:rPr>
                <w:rFonts w:ascii="Arial" w:hAnsi="Arial" w:cs="Arial"/>
                <w:sz w:val="22"/>
                <w:lang w:eastAsia="ru-RU"/>
              </w:rPr>
              <w:t>- размещение специализированных хранилищ пестици</w:t>
            </w:r>
            <w:r w:rsidRPr="007F1F49">
              <w:rPr>
                <w:rFonts w:ascii="Arial" w:hAnsi="Arial" w:cs="Arial"/>
                <w:sz w:val="22"/>
                <w:lang w:eastAsia="ru-RU"/>
              </w:rPr>
              <w:lastRenderedPageBreak/>
              <w:t>дов и агрохимикатов, применение пестицидов и агрохимикатов;</w:t>
            </w:r>
          </w:p>
          <w:p w:rsidR="002644B2" w:rsidRPr="007F1F49" w:rsidRDefault="002644B2" w:rsidP="007F1F49">
            <w:pPr>
              <w:tabs>
                <w:tab w:val="center" w:pos="142"/>
              </w:tabs>
              <w:spacing w:line="276" w:lineRule="auto"/>
              <w:rPr>
                <w:rFonts w:ascii="Arial" w:hAnsi="Arial" w:cs="Arial"/>
                <w:sz w:val="22"/>
                <w:lang w:eastAsia="ru-RU"/>
              </w:rPr>
            </w:pPr>
            <w:r w:rsidRPr="007F1F49">
              <w:rPr>
                <w:rFonts w:ascii="Arial" w:hAnsi="Arial" w:cs="Arial"/>
                <w:sz w:val="22"/>
                <w:lang w:eastAsia="ru-RU"/>
              </w:rPr>
              <w:t>- сброс сточных, в том числе дренажных, вод;</w:t>
            </w:r>
          </w:p>
          <w:p w:rsidR="002644B2" w:rsidRPr="007F1F49" w:rsidRDefault="002644B2" w:rsidP="007F1F49">
            <w:pPr>
              <w:tabs>
                <w:tab w:val="center" w:pos="142"/>
              </w:tabs>
              <w:spacing w:line="276" w:lineRule="auto"/>
              <w:rPr>
                <w:rFonts w:ascii="Arial" w:hAnsi="Arial" w:cs="Arial"/>
                <w:sz w:val="22"/>
                <w:lang w:eastAsia="ru-RU"/>
              </w:rPr>
            </w:pPr>
            <w:r w:rsidRPr="007F1F49">
              <w:rPr>
                <w:rFonts w:ascii="Arial" w:hAnsi="Arial" w:cs="Arial"/>
                <w:sz w:val="22"/>
                <w:lang w:eastAsia="ru-RU"/>
              </w:rPr>
              <w:t xml:space="preserve">- разведка и добыча общераспространенных полезных ископаемых (за исключением случаев, если разведка и добыча общераспространенных полезных ископаемых осуществляются пользователями недр, осуществляющими разведку и добычу иных видов полезных ископаемых, в границах предоставленных им в соответствии с законодательством Российской Федерации о недрах горных отводов и (или) геологических отводов на основании утвержденного технического проекта в соответствии со </w:t>
            </w:r>
            <w:hyperlink r:id="rId24" w:history="1">
              <w:r w:rsidRPr="007F1F49">
                <w:rPr>
                  <w:rStyle w:val="aff1"/>
                  <w:rFonts w:ascii="Arial" w:hAnsi="Arial" w:cs="Arial"/>
                  <w:color w:val="auto"/>
                  <w:sz w:val="22"/>
                  <w:u w:val="none"/>
                  <w:lang w:eastAsia="ru-RU"/>
                </w:rPr>
                <w:t>статьей 19.1</w:t>
              </w:r>
            </w:hyperlink>
            <w:r w:rsidRPr="007F1F49">
              <w:rPr>
                <w:rFonts w:ascii="Arial" w:hAnsi="Arial" w:cs="Arial"/>
                <w:sz w:val="22"/>
                <w:lang w:eastAsia="ru-RU"/>
              </w:rPr>
              <w:t xml:space="preserve"> Закона Российской Федерации от 21 февраля 1992 года </w:t>
            </w:r>
            <w:r w:rsidR="00487361" w:rsidRPr="007F1F49">
              <w:rPr>
                <w:rFonts w:ascii="Arial" w:hAnsi="Arial" w:cs="Arial"/>
                <w:sz w:val="22"/>
                <w:lang w:eastAsia="ru-RU"/>
              </w:rPr>
              <w:t>№</w:t>
            </w:r>
            <w:r w:rsidRPr="007F1F49">
              <w:rPr>
                <w:rFonts w:ascii="Arial" w:hAnsi="Arial" w:cs="Arial"/>
                <w:sz w:val="22"/>
                <w:lang w:eastAsia="ru-RU"/>
              </w:rPr>
              <w:t xml:space="preserve"> 2395-1 </w:t>
            </w:r>
            <w:r w:rsidR="00487361" w:rsidRPr="007F1F49">
              <w:rPr>
                <w:rFonts w:ascii="Arial" w:hAnsi="Arial" w:cs="Arial"/>
                <w:sz w:val="22"/>
                <w:lang w:eastAsia="ru-RU"/>
              </w:rPr>
              <w:t>«</w:t>
            </w:r>
            <w:r w:rsidRPr="007F1F49">
              <w:rPr>
                <w:rFonts w:ascii="Arial" w:hAnsi="Arial" w:cs="Arial"/>
                <w:sz w:val="22"/>
                <w:lang w:eastAsia="ru-RU"/>
              </w:rPr>
              <w:t>О недрах</w:t>
            </w:r>
            <w:r w:rsidR="00487361" w:rsidRPr="007F1F49">
              <w:rPr>
                <w:rFonts w:ascii="Arial" w:hAnsi="Arial" w:cs="Arial"/>
                <w:sz w:val="22"/>
                <w:lang w:eastAsia="ru-RU"/>
              </w:rPr>
              <w:t>»</w:t>
            </w:r>
            <w:r w:rsidRPr="007F1F49">
              <w:rPr>
                <w:rFonts w:ascii="Arial" w:hAnsi="Arial" w:cs="Arial"/>
                <w:sz w:val="22"/>
                <w:lang w:eastAsia="ru-RU"/>
              </w:rPr>
              <w:t>)</w:t>
            </w: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2644B2" w:rsidRPr="007F1F49" w:rsidRDefault="002644B2" w:rsidP="007F1F49">
            <w:pPr>
              <w:spacing w:line="276" w:lineRule="auto"/>
              <w:rPr>
                <w:rFonts w:ascii="Arial" w:hAnsi="Arial" w:cs="Arial"/>
                <w:sz w:val="22"/>
                <w:lang w:eastAsia="ru-RU"/>
              </w:rPr>
            </w:pPr>
          </w:p>
        </w:tc>
      </w:tr>
    </w:tbl>
    <w:p w:rsidR="002644B2" w:rsidRPr="007F1F49" w:rsidRDefault="002644B2" w:rsidP="007F1F49">
      <w:pPr>
        <w:ind w:firstLine="652"/>
        <w:rPr>
          <w:rFonts w:ascii="Arial" w:hAnsi="Arial" w:cs="Arial"/>
          <w:sz w:val="22"/>
        </w:rPr>
      </w:pPr>
    </w:p>
    <w:p w:rsidR="002644B2" w:rsidRPr="007F1F49" w:rsidRDefault="002644B2" w:rsidP="007F1F49">
      <w:pPr>
        <w:pStyle w:val="31"/>
      </w:pPr>
      <w:bookmarkStart w:id="34" w:name="_Toc523129887"/>
      <w:r w:rsidRPr="007F1F49">
        <w:t>3.5 ПРОЕКТНЫЕ ПРЕДЛОЖЕНИЯ</w:t>
      </w:r>
      <w:bookmarkEnd w:id="34"/>
    </w:p>
    <w:p w:rsidR="002644B2" w:rsidRPr="007F1F49" w:rsidRDefault="002644B2" w:rsidP="007F1F49">
      <w:pPr>
        <w:ind w:firstLine="709"/>
        <w:rPr>
          <w:rFonts w:ascii="Arial" w:hAnsi="Arial" w:cs="Arial"/>
          <w:sz w:val="22"/>
        </w:rPr>
      </w:pPr>
      <w:r w:rsidRPr="007F1F49">
        <w:rPr>
          <w:rFonts w:ascii="Arial" w:hAnsi="Arial" w:cs="Arial"/>
          <w:sz w:val="22"/>
        </w:rPr>
        <w:t>Проектом предлагается комплекс водоохранных мероприятий:</w:t>
      </w:r>
    </w:p>
    <w:p w:rsidR="002644B2" w:rsidRPr="007F1F49" w:rsidRDefault="002644B2" w:rsidP="007F1F49">
      <w:pPr>
        <w:tabs>
          <w:tab w:val="left" w:pos="851"/>
        </w:tabs>
        <w:ind w:firstLine="709"/>
        <w:rPr>
          <w:rFonts w:ascii="Arial" w:hAnsi="Arial" w:cs="Arial"/>
          <w:sz w:val="22"/>
        </w:rPr>
      </w:pPr>
      <w:r w:rsidRPr="007F1F49">
        <w:rPr>
          <w:rFonts w:ascii="Arial" w:hAnsi="Arial" w:cs="Arial"/>
          <w:sz w:val="22"/>
        </w:rPr>
        <w:t>-</w:t>
      </w:r>
      <w:r w:rsidRPr="007F1F49">
        <w:rPr>
          <w:rFonts w:ascii="Arial" w:hAnsi="Arial" w:cs="Arial"/>
          <w:sz w:val="22"/>
        </w:rPr>
        <w:tab/>
        <w:t>установление размеров водоохранных зон и прибрежных защитных полос поверхностных водных объектов;</w:t>
      </w:r>
    </w:p>
    <w:p w:rsidR="002644B2" w:rsidRPr="007F1F49" w:rsidRDefault="002644B2" w:rsidP="007F1F49">
      <w:pPr>
        <w:autoSpaceDE w:val="0"/>
        <w:autoSpaceDN w:val="0"/>
        <w:adjustRightInd w:val="0"/>
        <w:ind w:firstLine="709"/>
        <w:rPr>
          <w:rFonts w:ascii="Arial" w:hAnsi="Arial" w:cs="Arial"/>
          <w:sz w:val="22"/>
        </w:rPr>
      </w:pPr>
      <w:r w:rsidRPr="007F1F49">
        <w:rPr>
          <w:rFonts w:ascii="Arial" w:hAnsi="Arial" w:cs="Arial"/>
          <w:sz w:val="22"/>
        </w:rPr>
        <w:t>- закрепление на местности границ водоохранных зон и границ прибрежных защитных полос специальными информационными знаками осуществляется в соответствии с земельным законодательством;</w:t>
      </w:r>
    </w:p>
    <w:p w:rsidR="002644B2" w:rsidRPr="007F1F49" w:rsidRDefault="002644B2" w:rsidP="007F1F49">
      <w:pPr>
        <w:tabs>
          <w:tab w:val="left" w:pos="851"/>
        </w:tabs>
        <w:ind w:firstLine="709"/>
        <w:rPr>
          <w:rFonts w:ascii="Arial" w:hAnsi="Arial" w:cs="Arial"/>
          <w:sz w:val="22"/>
        </w:rPr>
      </w:pPr>
      <w:r w:rsidRPr="007F1F49">
        <w:rPr>
          <w:rFonts w:ascii="Arial" w:hAnsi="Arial" w:cs="Arial"/>
          <w:sz w:val="22"/>
        </w:rPr>
        <w:t>-</w:t>
      </w:r>
      <w:r w:rsidRPr="007F1F49">
        <w:rPr>
          <w:rFonts w:ascii="Arial" w:hAnsi="Arial" w:cs="Arial"/>
          <w:sz w:val="22"/>
        </w:rPr>
        <w:tab/>
        <w:t>благоустройство водоохранных зон водных объектов, обеспечение соблюдения требований режима их использования, установка водоохранных знаков, расчистка прибрежных территорий;</w:t>
      </w:r>
    </w:p>
    <w:p w:rsidR="002644B2" w:rsidRPr="007F1F49" w:rsidRDefault="002644B2" w:rsidP="007F1F49">
      <w:pPr>
        <w:tabs>
          <w:tab w:val="left" w:pos="851"/>
        </w:tabs>
        <w:ind w:firstLine="709"/>
        <w:rPr>
          <w:rFonts w:ascii="Arial" w:hAnsi="Arial" w:cs="Arial"/>
          <w:sz w:val="22"/>
        </w:rPr>
      </w:pPr>
      <w:r w:rsidRPr="007F1F49">
        <w:rPr>
          <w:rFonts w:ascii="Arial" w:hAnsi="Arial" w:cs="Arial"/>
          <w:sz w:val="22"/>
        </w:rPr>
        <w:t>-</w:t>
      </w:r>
      <w:r w:rsidRPr="007F1F49">
        <w:rPr>
          <w:rFonts w:ascii="Arial" w:hAnsi="Arial" w:cs="Arial"/>
          <w:sz w:val="22"/>
        </w:rPr>
        <w:tab/>
        <w:t>организация регулярного гидромониторинга поверхностных водных объектов;</w:t>
      </w:r>
    </w:p>
    <w:p w:rsidR="002644B2" w:rsidRPr="007F1F49" w:rsidRDefault="002644B2" w:rsidP="007F1F49">
      <w:pPr>
        <w:tabs>
          <w:tab w:val="left" w:pos="851"/>
        </w:tabs>
        <w:ind w:firstLine="709"/>
        <w:rPr>
          <w:rFonts w:ascii="Arial" w:hAnsi="Arial" w:cs="Arial"/>
          <w:sz w:val="22"/>
        </w:rPr>
      </w:pPr>
      <w:r w:rsidRPr="007F1F49">
        <w:rPr>
          <w:rFonts w:ascii="Arial" w:hAnsi="Arial" w:cs="Arial"/>
          <w:sz w:val="22"/>
        </w:rPr>
        <w:t>-</w:t>
      </w:r>
      <w:r w:rsidRPr="007F1F49">
        <w:rPr>
          <w:rFonts w:ascii="Arial" w:hAnsi="Arial" w:cs="Arial"/>
          <w:sz w:val="22"/>
        </w:rPr>
        <w:tab/>
        <w:t xml:space="preserve">ликвидация стихийных свалок на территории муниципального образования; </w:t>
      </w:r>
    </w:p>
    <w:p w:rsidR="002644B2" w:rsidRPr="007F1F49" w:rsidRDefault="002644B2" w:rsidP="007F1F49">
      <w:pPr>
        <w:tabs>
          <w:tab w:val="left" w:pos="851"/>
        </w:tabs>
        <w:ind w:firstLine="709"/>
        <w:rPr>
          <w:rFonts w:ascii="Arial" w:hAnsi="Arial" w:cs="Arial"/>
          <w:sz w:val="22"/>
        </w:rPr>
      </w:pPr>
      <w:r w:rsidRPr="007F1F49">
        <w:rPr>
          <w:rFonts w:ascii="Arial" w:hAnsi="Arial" w:cs="Arial"/>
          <w:sz w:val="22"/>
        </w:rPr>
        <w:t>-</w:t>
      </w:r>
      <w:r w:rsidRPr="007F1F49">
        <w:rPr>
          <w:rFonts w:ascii="Arial" w:hAnsi="Arial" w:cs="Arial"/>
          <w:sz w:val="22"/>
        </w:rPr>
        <w:tab/>
        <w:t>развитие системы бытовой канализации, строительство очистных сооружений;</w:t>
      </w:r>
    </w:p>
    <w:p w:rsidR="002644B2" w:rsidRPr="007F1F49" w:rsidRDefault="002644B2" w:rsidP="007F1F49">
      <w:pPr>
        <w:tabs>
          <w:tab w:val="left" w:pos="851"/>
        </w:tabs>
        <w:ind w:firstLine="709"/>
        <w:rPr>
          <w:rFonts w:ascii="Arial" w:hAnsi="Arial" w:cs="Arial"/>
          <w:sz w:val="22"/>
        </w:rPr>
      </w:pPr>
      <w:r w:rsidRPr="007F1F49">
        <w:rPr>
          <w:rFonts w:ascii="Arial" w:hAnsi="Arial" w:cs="Arial"/>
          <w:sz w:val="22"/>
        </w:rPr>
        <w:t>-</w:t>
      </w:r>
      <w:r w:rsidRPr="007F1F49">
        <w:rPr>
          <w:rFonts w:ascii="Arial" w:hAnsi="Arial" w:cs="Arial"/>
          <w:sz w:val="22"/>
        </w:rPr>
        <w:tab/>
        <w:t>продолжение регулярного проведени</w:t>
      </w:r>
      <w:r w:rsidR="007238B5" w:rsidRPr="007F1F49">
        <w:rPr>
          <w:rFonts w:ascii="Arial" w:hAnsi="Arial" w:cs="Arial"/>
          <w:sz w:val="22"/>
        </w:rPr>
        <w:t>я</w:t>
      </w:r>
      <w:r w:rsidRPr="007F1F49">
        <w:rPr>
          <w:rFonts w:ascii="Arial" w:hAnsi="Arial" w:cs="Arial"/>
          <w:sz w:val="22"/>
        </w:rPr>
        <w:t xml:space="preserve"> мероприятий по очистке и санации водоемов, расположенных в черте поселений;</w:t>
      </w:r>
    </w:p>
    <w:p w:rsidR="002644B2" w:rsidRPr="007F1F49" w:rsidRDefault="002644B2" w:rsidP="007F1F49">
      <w:pPr>
        <w:tabs>
          <w:tab w:val="left" w:pos="851"/>
        </w:tabs>
        <w:ind w:firstLine="709"/>
        <w:rPr>
          <w:rFonts w:ascii="Arial" w:hAnsi="Arial" w:cs="Arial"/>
          <w:sz w:val="22"/>
        </w:rPr>
      </w:pPr>
      <w:r w:rsidRPr="007F1F49">
        <w:rPr>
          <w:rFonts w:ascii="Arial" w:hAnsi="Arial" w:cs="Arial"/>
          <w:sz w:val="22"/>
        </w:rPr>
        <w:lastRenderedPageBreak/>
        <w:t>-</w:t>
      </w:r>
      <w:r w:rsidRPr="007F1F49">
        <w:rPr>
          <w:rFonts w:ascii="Arial" w:hAnsi="Arial" w:cs="Arial"/>
          <w:sz w:val="22"/>
        </w:rPr>
        <w:tab/>
        <w:t>устройство водонепроницаемых выгребов в частной застройке при отсутствии канализации;</w:t>
      </w:r>
    </w:p>
    <w:p w:rsidR="002644B2" w:rsidRPr="007F1F49" w:rsidRDefault="002644B2" w:rsidP="007F1F49">
      <w:pPr>
        <w:tabs>
          <w:tab w:val="left" w:pos="851"/>
        </w:tabs>
        <w:ind w:firstLine="709"/>
        <w:rPr>
          <w:rFonts w:ascii="Arial" w:hAnsi="Arial" w:cs="Arial"/>
          <w:sz w:val="22"/>
        </w:rPr>
      </w:pPr>
      <w:r w:rsidRPr="007F1F49">
        <w:rPr>
          <w:rFonts w:ascii="Arial" w:hAnsi="Arial" w:cs="Arial"/>
          <w:sz w:val="22"/>
        </w:rPr>
        <w:t>-</w:t>
      </w:r>
      <w:r w:rsidRPr="007F1F49">
        <w:rPr>
          <w:rFonts w:ascii="Arial" w:hAnsi="Arial" w:cs="Arial"/>
          <w:sz w:val="22"/>
        </w:rPr>
        <w:tab/>
        <w:t>организация зон рекреации с полным комплексом природоохранных и санитарно-эпидемиологических мероприятий;</w:t>
      </w:r>
    </w:p>
    <w:p w:rsidR="002644B2" w:rsidRPr="007F1F49" w:rsidRDefault="002644B2" w:rsidP="007F1F49">
      <w:pPr>
        <w:tabs>
          <w:tab w:val="left" w:pos="851"/>
        </w:tabs>
        <w:ind w:firstLine="709"/>
        <w:rPr>
          <w:rFonts w:ascii="Arial" w:hAnsi="Arial" w:cs="Arial"/>
          <w:sz w:val="22"/>
        </w:rPr>
      </w:pPr>
      <w:r w:rsidRPr="007F1F49">
        <w:rPr>
          <w:rFonts w:ascii="Arial" w:hAnsi="Arial" w:cs="Arial"/>
          <w:sz w:val="22"/>
        </w:rPr>
        <w:t>-</w:t>
      </w:r>
      <w:r w:rsidRPr="007F1F49">
        <w:rPr>
          <w:rFonts w:ascii="Arial" w:hAnsi="Arial" w:cs="Arial"/>
          <w:sz w:val="22"/>
        </w:rPr>
        <w:tab/>
        <w:t>благоустройство территорий жилой застройки и промпредприятий, организация отвода поверхностных вод;</w:t>
      </w:r>
    </w:p>
    <w:p w:rsidR="002644B2" w:rsidRPr="007F1F49" w:rsidRDefault="002644B2" w:rsidP="007F1F49">
      <w:pPr>
        <w:tabs>
          <w:tab w:val="left" w:pos="851"/>
        </w:tabs>
        <w:ind w:firstLine="709"/>
        <w:rPr>
          <w:rFonts w:ascii="Arial" w:hAnsi="Arial" w:cs="Arial"/>
          <w:sz w:val="22"/>
        </w:rPr>
      </w:pPr>
      <w:r w:rsidRPr="007F1F49">
        <w:rPr>
          <w:rFonts w:ascii="Arial" w:hAnsi="Arial" w:cs="Arial"/>
          <w:sz w:val="22"/>
        </w:rPr>
        <w:t>-</w:t>
      </w:r>
      <w:r w:rsidRPr="007F1F49">
        <w:rPr>
          <w:rFonts w:ascii="Arial" w:hAnsi="Arial" w:cs="Arial"/>
          <w:sz w:val="22"/>
        </w:rPr>
        <w:tab/>
        <w:t xml:space="preserve">соблюдение правил </w:t>
      </w:r>
      <w:r w:rsidR="007238B5" w:rsidRPr="007F1F49">
        <w:rPr>
          <w:rFonts w:ascii="Arial" w:hAnsi="Arial" w:cs="Arial"/>
          <w:sz w:val="22"/>
        </w:rPr>
        <w:t>использования,</w:t>
      </w:r>
      <w:r w:rsidRPr="007F1F49">
        <w:rPr>
          <w:rFonts w:ascii="Arial" w:hAnsi="Arial" w:cs="Arial"/>
          <w:sz w:val="22"/>
        </w:rPr>
        <w:t xml:space="preserve"> расположенных в пределах водоохранных зон</w:t>
      </w:r>
      <w:r w:rsidR="007238B5" w:rsidRPr="007F1F49">
        <w:rPr>
          <w:rFonts w:ascii="Arial" w:hAnsi="Arial" w:cs="Arial"/>
          <w:sz w:val="22"/>
        </w:rPr>
        <w:t>,</w:t>
      </w:r>
      <w:r w:rsidRPr="007F1F49">
        <w:rPr>
          <w:rFonts w:ascii="Arial" w:hAnsi="Arial" w:cs="Arial"/>
          <w:sz w:val="22"/>
        </w:rPr>
        <w:t xml:space="preserve"> приусадебных, дачных, садово-огородных участков, исключающих загрязнение и истощение водных объектов;</w:t>
      </w:r>
    </w:p>
    <w:p w:rsidR="002644B2" w:rsidRPr="007F1F49" w:rsidRDefault="002644B2" w:rsidP="007F1F49">
      <w:pPr>
        <w:tabs>
          <w:tab w:val="left" w:pos="851"/>
        </w:tabs>
        <w:ind w:firstLine="709"/>
        <w:rPr>
          <w:rFonts w:ascii="Arial" w:hAnsi="Arial" w:cs="Arial"/>
          <w:sz w:val="22"/>
        </w:rPr>
      </w:pPr>
      <w:r w:rsidRPr="007F1F49">
        <w:rPr>
          <w:rFonts w:ascii="Arial" w:hAnsi="Arial" w:cs="Arial"/>
          <w:sz w:val="22"/>
        </w:rPr>
        <w:t>-</w:t>
      </w:r>
      <w:r w:rsidRPr="007F1F49">
        <w:rPr>
          <w:rFonts w:ascii="Arial" w:hAnsi="Arial" w:cs="Arial"/>
          <w:sz w:val="22"/>
        </w:rPr>
        <w:tab/>
        <w:t>благоустройство и озеленение прибрежных полос.</w:t>
      </w:r>
    </w:p>
    <w:p w:rsidR="002644B2" w:rsidRPr="007F1F49" w:rsidRDefault="002644B2" w:rsidP="007F1F49">
      <w:pPr>
        <w:ind w:firstLine="652"/>
        <w:rPr>
          <w:rFonts w:ascii="Arial" w:hAnsi="Arial" w:cs="Arial"/>
          <w:sz w:val="22"/>
        </w:rPr>
      </w:pPr>
    </w:p>
    <w:p w:rsidR="002644B2" w:rsidRPr="007F1F49" w:rsidRDefault="002644B2" w:rsidP="007F1F49">
      <w:pPr>
        <w:pStyle w:val="31"/>
      </w:pPr>
      <w:bookmarkStart w:id="35" w:name="_Toc523129888"/>
      <w:r w:rsidRPr="007F1F49">
        <w:t>3.6 ОЦЕНКА СОСТОЯНИЯ ПОДЗЕМНЫХ ВОД</w:t>
      </w:r>
      <w:bookmarkEnd w:id="35"/>
      <w:r w:rsidRPr="007F1F49">
        <w:t xml:space="preserve"> </w:t>
      </w:r>
    </w:p>
    <w:p w:rsidR="002644B2" w:rsidRPr="007F1F49" w:rsidRDefault="002644B2" w:rsidP="007F1F49">
      <w:pPr>
        <w:autoSpaceDE w:val="0"/>
        <w:autoSpaceDN w:val="0"/>
        <w:adjustRightInd w:val="0"/>
        <w:ind w:firstLine="652"/>
        <w:rPr>
          <w:rFonts w:ascii="Arial" w:hAnsi="Arial" w:cs="Arial"/>
          <w:iCs/>
          <w:sz w:val="22"/>
        </w:rPr>
      </w:pPr>
      <w:r w:rsidRPr="007F1F49">
        <w:rPr>
          <w:rFonts w:ascii="Arial" w:hAnsi="Arial" w:cs="Arial"/>
          <w:iCs/>
          <w:sz w:val="22"/>
        </w:rPr>
        <w:t>Территория Вачского муниципального района входит в пределы Волго-Камского артезианского бассейна. Она расположена преобладающей по площади северной частью в Токмовской системе дислокации.</w:t>
      </w:r>
    </w:p>
    <w:p w:rsidR="002644B2" w:rsidRPr="007F1F49" w:rsidRDefault="002644B2" w:rsidP="007F1F49">
      <w:pPr>
        <w:autoSpaceDE w:val="0"/>
        <w:autoSpaceDN w:val="0"/>
        <w:adjustRightInd w:val="0"/>
        <w:ind w:firstLine="652"/>
        <w:rPr>
          <w:rFonts w:ascii="Arial" w:hAnsi="Arial" w:cs="Arial"/>
          <w:iCs/>
          <w:sz w:val="22"/>
        </w:rPr>
      </w:pPr>
      <w:r w:rsidRPr="007F1F49">
        <w:rPr>
          <w:rFonts w:ascii="Arial" w:hAnsi="Arial" w:cs="Arial"/>
          <w:iCs/>
          <w:sz w:val="22"/>
        </w:rPr>
        <w:t>Положение территории в зоне умеренно влажного климата с преобладанием осадков над испарением благоприятствует атмосферному питанию подземных вод.</w:t>
      </w:r>
    </w:p>
    <w:p w:rsidR="002644B2" w:rsidRPr="007F1F49" w:rsidRDefault="002644B2" w:rsidP="007F1F49">
      <w:pPr>
        <w:autoSpaceDE w:val="0"/>
        <w:autoSpaceDN w:val="0"/>
        <w:adjustRightInd w:val="0"/>
        <w:ind w:firstLine="652"/>
        <w:rPr>
          <w:rFonts w:ascii="Arial" w:hAnsi="Arial" w:cs="Arial"/>
          <w:iCs/>
          <w:sz w:val="22"/>
        </w:rPr>
      </w:pPr>
      <w:r w:rsidRPr="007F1F49">
        <w:rPr>
          <w:rFonts w:ascii="Arial" w:hAnsi="Arial" w:cs="Arial"/>
          <w:iCs/>
          <w:sz w:val="22"/>
        </w:rPr>
        <w:t>Структурные особенности района предопределяют условия залегания, характер движения и химический состав вод в палеозойских карбонатных отложениях.</w:t>
      </w:r>
    </w:p>
    <w:p w:rsidR="002644B2" w:rsidRPr="007F1F49" w:rsidRDefault="002644B2" w:rsidP="007F1F49">
      <w:pPr>
        <w:autoSpaceDE w:val="0"/>
        <w:autoSpaceDN w:val="0"/>
        <w:adjustRightInd w:val="0"/>
        <w:ind w:firstLine="652"/>
        <w:rPr>
          <w:rFonts w:ascii="Arial" w:hAnsi="Arial" w:cs="Arial"/>
          <w:iCs/>
          <w:sz w:val="22"/>
        </w:rPr>
      </w:pPr>
      <w:r w:rsidRPr="007F1F49">
        <w:rPr>
          <w:rFonts w:ascii="Arial" w:hAnsi="Arial" w:cs="Arial"/>
          <w:iCs/>
          <w:sz w:val="22"/>
        </w:rPr>
        <w:t>Формирование химического состава подземных вод определяется, кроме структурных особенностей, также составом водовмещающих пород и условий залегания. Распространение сульфатных вод в северной части объясняется широким развитием загипсованных пород в толще нижнетатарских, нижнеказанских и сакмарских отложений.</w:t>
      </w:r>
    </w:p>
    <w:p w:rsidR="002644B2" w:rsidRPr="007F1F49" w:rsidRDefault="002644B2" w:rsidP="007F1F49">
      <w:pPr>
        <w:autoSpaceDE w:val="0"/>
        <w:autoSpaceDN w:val="0"/>
        <w:adjustRightInd w:val="0"/>
        <w:ind w:firstLine="652"/>
        <w:rPr>
          <w:rFonts w:ascii="Arial" w:hAnsi="Arial" w:cs="Arial"/>
          <w:iCs/>
          <w:sz w:val="22"/>
        </w:rPr>
      </w:pPr>
      <w:r w:rsidRPr="007F1F49">
        <w:rPr>
          <w:rFonts w:ascii="Arial" w:hAnsi="Arial" w:cs="Arial"/>
          <w:iCs/>
          <w:sz w:val="22"/>
        </w:rPr>
        <w:t>На гидрогеологических условиях территории сказывается и наличие древних эрозионных дочетвертичных долин, в пределах которых наблюдается взаимосвязь вод четвертичных, меловых, юрских, пермских и каменноугольных отложений и их частичная разгрузка.</w:t>
      </w:r>
    </w:p>
    <w:p w:rsidR="002644B2" w:rsidRPr="007F1F49" w:rsidRDefault="002644B2" w:rsidP="007F1F49">
      <w:pPr>
        <w:autoSpaceDE w:val="0"/>
        <w:autoSpaceDN w:val="0"/>
        <w:adjustRightInd w:val="0"/>
        <w:ind w:firstLine="652"/>
        <w:rPr>
          <w:rFonts w:ascii="Arial" w:hAnsi="Arial" w:cs="Arial"/>
          <w:iCs/>
          <w:sz w:val="22"/>
        </w:rPr>
      </w:pPr>
      <w:r w:rsidRPr="007F1F49">
        <w:rPr>
          <w:rFonts w:ascii="Arial" w:hAnsi="Arial" w:cs="Arial"/>
          <w:iCs/>
          <w:sz w:val="22"/>
        </w:rPr>
        <w:t>Особенностью гидрологических условий района является широкое развитие карстующих пород, что создает благоприятные условия для поглощения атмосферных осадков и поверхностных вод, сказывается на режиме уровней подземных вод и способствует их некоторому опреснению.</w:t>
      </w:r>
    </w:p>
    <w:p w:rsidR="002644B2" w:rsidRPr="007F1F49" w:rsidRDefault="002644B2" w:rsidP="007F1F49">
      <w:pPr>
        <w:autoSpaceDE w:val="0"/>
        <w:autoSpaceDN w:val="0"/>
        <w:adjustRightInd w:val="0"/>
        <w:ind w:firstLine="652"/>
        <w:rPr>
          <w:rFonts w:ascii="Arial" w:hAnsi="Arial" w:cs="Arial"/>
          <w:iCs/>
          <w:sz w:val="22"/>
        </w:rPr>
      </w:pPr>
      <w:r w:rsidRPr="007F1F49">
        <w:rPr>
          <w:rFonts w:ascii="Arial" w:hAnsi="Arial" w:cs="Arial"/>
          <w:iCs/>
          <w:sz w:val="22"/>
        </w:rPr>
        <w:t xml:space="preserve">В пределах района выделены следующие водоносные горизонты: современный аллювиальный, татарский, казанский. </w:t>
      </w:r>
    </w:p>
    <w:p w:rsidR="002644B2" w:rsidRPr="007F1F49" w:rsidRDefault="002644B2" w:rsidP="007F1F49">
      <w:pPr>
        <w:autoSpaceDE w:val="0"/>
        <w:autoSpaceDN w:val="0"/>
        <w:adjustRightInd w:val="0"/>
        <w:ind w:firstLine="652"/>
        <w:rPr>
          <w:rFonts w:ascii="Arial" w:hAnsi="Arial" w:cs="Arial"/>
          <w:iCs/>
          <w:sz w:val="22"/>
        </w:rPr>
      </w:pPr>
      <w:r w:rsidRPr="007F1F49">
        <w:rPr>
          <w:rFonts w:ascii="Arial" w:hAnsi="Arial" w:cs="Arial"/>
          <w:iCs/>
          <w:sz w:val="22"/>
        </w:rPr>
        <w:t>Воды среднечетвертично-современных аллювиальных отложений широко используются населением деревень и поселков, расположенных вблизи рек, посредством эксплуатации копанных колодцев.</w:t>
      </w:r>
    </w:p>
    <w:p w:rsidR="002644B2" w:rsidRPr="007F1F49" w:rsidRDefault="002644B2" w:rsidP="007F1F49">
      <w:pPr>
        <w:autoSpaceDE w:val="0"/>
        <w:autoSpaceDN w:val="0"/>
        <w:adjustRightInd w:val="0"/>
        <w:ind w:firstLine="652"/>
        <w:rPr>
          <w:rFonts w:ascii="Arial" w:hAnsi="Arial" w:cs="Arial"/>
          <w:iCs/>
          <w:sz w:val="22"/>
        </w:rPr>
      </w:pPr>
      <w:r w:rsidRPr="007F1F49">
        <w:rPr>
          <w:rFonts w:ascii="Arial" w:hAnsi="Arial" w:cs="Arial"/>
          <w:iCs/>
          <w:sz w:val="22"/>
        </w:rPr>
        <w:t>Общий водоотбор в пределах района на 01.01.2007 г. составил 2,71 тыс. м</w:t>
      </w:r>
      <w:r w:rsidRPr="007F1F49">
        <w:rPr>
          <w:rFonts w:ascii="Arial" w:hAnsi="Arial" w:cs="Arial"/>
          <w:iCs/>
          <w:sz w:val="22"/>
          <w:vertAlign w:val="superscript"/>
        </w:rPr>
        <w:t>3</w:t>
      </w:r>
      <w:r w:rsidRPr="007F1F49">
        <w:rPr>
          <w:rFonts w:ascii="Arial" w:hAnsi="Arial" w:cs="Arial"/>
          <w:iCs/>
          <w:sz w:val="22"/>
        </w:rPr>
        <w:t xml:space="preserve">/сут. </w:t>
      </w:r>
    </w:p>
    <w:p w:rsidR="002644B2" w:rsidRPr="007F1F49" w:rsidRDefault="002644B2" w:rsidP="007F1F49">
      <w:pPr>
        <w:autoSpaceDE w:val="0"/>
        <w:autoSpaceDN w:val="0"/>
        <w:adjustRightInd w:val="0"/>
        <w:ind w:firstLine="652"/>
        <w:rPr>
          <w:rFonts w:ascii="Arial" w:hAnsi="Arial" w:cs="Arial"/>
          <w:iCs/>
          <w:sz w:val="22"/>
        </w:rPr>
      </w:pPr>
      <w:r w:rsidRPr="007F1F49">
        <w:rPr>
          <w:rFonts w:ascii="Arial" w:hAnsi="Arial" w:cs="Arial"/>
          <w:iCs/>
          <w:sz w:val="22"/>
        </w:rPr>
        <w:lastRenderedPageBreak/>
        <w:t>Основными потенциальными источниками загрязнения подземных вод на территории Вачского муниципального района являются объекты: животноводческие фермы, очистные канализационные сооружения, свалки ТБО, автозаправочные станции, неканализованная жилая застройка.</w:t>
      </w:r>
    </w:p>
    <w:p w:rsidR="002644B2" w:rsidRPr="007F1F49" w:rsidRDefault="002644B2" w:rsidP="007F1F49">
      <w:pPr>
        <w:autoSpaceDE w:val="0"/>
        <w:autoSpaceDN w:val="0"/>
        <w:adjustRightInd w:val="0"/>
        <w:ind w:firstLine="652"/>
        <w:rPr>
          <w:rFonts w:ascii="Arial" w:hAnsi="Arial" w:cs="Arial"/>
          <w:iCs/>
          <w:sz w:val="22"/>
        </w:rPr>
      </w:pPr>
      <w:r w:rsidRPr="007F1F49">
        <w:rPr>
          <w:rFonts w:ascii="Arial" w:hAnsi="Arial" w:cs="Arial"/>
          <w:iCs/>
          <w:sz w:val="22"/>
        </w:rPr>
        <w:t>Для обеспечения населения качественной питьевой водой необходимо выполнить расчеты ЗСО I, II, III пояса источников водоснабжения и разработать мероприятия по поддержанию экологического режима в этих зонах согласно СанПиН 2.1.4.1110-02 «Зоны санитарной охраны источников водоснабжения и водопроводов питьевого назначения», а также выполнять требования СанПиН 2.1.4.1074-01 «Питьевая вода. Гигиенические требования к качеству воды централизованных систем питьевого водоснабжения. Контроль качества» и 2.1.4.1175 - 02 «Требования к качеству воды нецентрализованного водоснабжения, санитарная охрана источников».</w:t>
      </w:r>
    </w:p>
    <w:p w:rsidR="002644B2" w:rsidRPr="007F1F49" w:rsidRDefault="002644B2" w:rsidP="007F1F49">
      <w:pPr>
        <w:autoSpaceDE w:val="0"/>
        <w:autoSpaceDN w:val="0"/>
        <w:adjustRightInd w:val="0"/>
        <w:ind w:firstLine="652"/>
        <w:rPr>
          <w:rFonts w:ascii="Arial" w:hAnsi="Arial" w:cs="Arial"/>
          <w:sz w:val="22"/>
        </w:rPr>
      </w:pPr>
    </w:p>
    <w:p w:rsidR="002644B2" w:rsidRPr="007F1F49" w:rsidRDefault="002644B2" w:rsidP="007F1F49">
      <w:pPr>
        <w:pStyle w:val="31"/>
      </w:pPr>
      <w:bookmarkStart w:id="36" w:name="_Toc523129889"/>
      <w:r w:rsidRPr="007F1F49">
        <w:t>3.7 ЗОНЫ САНИТАРНОЙ ОХРАНЫ ИСТОЧНИКОВ</w:t>
      </w:r>
      <w:r w:rsidR="00CC22E3" w:rsidRPr="007F1F49">
        <w:t xml:space="preserve"> ВОДОСНАБЖЕНИЯ</w:t>
      </w:r>
      <w:bookmarkEnd w:id="36"/>
      <w:r w:rsidRPr="007F1F49">
        <w:t xml:space="preserve"> </w:t>
      </w:r>
    </w:p>
    <w:p w:rsidR="002644B2" w:rsidRPr="007F1F49" w:rsidRDefault="002644B2" w:rsidP="007F1F49">
      <w:pPr>
        <w:autoSpaceDE w:val="0"/>
        <w:autoSpaceDN w:val="0"/>
        <w:adjustRightInd w:val="0"/>
        <w:ind w:firstLine="652"/>
        <w:rPr>
          <w:rFonts w:ascii="Arial" w:hAnsi="Arial" w:cs="Arial"/>
          <w:sz w:val="22"/>
        </w:rPr>
      </w:pPr>
      <w:r w:rsidRPr="007F1F49">
        <w:rPr>
          <w:rFonts w:ascii="Arial" w:hAnsi="Arial" w:cs="Arial"/>
          <w:sz w:val="22"/>
        </w:rPr>
        <w:t>В соответствии с Постановлением Главного государственного санитарного врача Российской Федерации от 14 марта 2002 г. №</w:t>
      </w:r>
      <w:r w:rsidR="00636094" w:rsidRPr="007F1F49">
        <w:rPr>
          <w:rFonts w:ascii="Arial" w:hAnsi="Arial" w:cs="Arial"/>
          <w:sz w:val="22"/>
        </w:rPr>
        <w:t xml:space="preserve"> </w:t>
      </w:r>
      <w:r w:rsidRPr="007F1F49">
        <w:rPr>
          <w:rFonts w:ascii="Arial" w:hAnsi="Arial" w:cs="Arial"/>
          <w:sz w:val="22"/>
        </w:rPr>
        <w:t>10 О введении в действие санитарных правил и норм «Зоны санитарной охраны источников водоснабжения и водопроводов питьевого назначения. СанПиН 2.1.4.1110-02», на территории зон санитарной охраны источников водоснабжения должны осуществляться следующие охранные мероприятия.</w:t>
      </w:r>
    </w:p>
    <w:p w:rsidR="002644B2" w:rsidRPr="007F1F49" w:rsidRDefault="002644B2" w:rsidP="007F1F49">
      <w:pPr>
        <w:autoSpaceDE w:val="0"/>
        <w:autoSpaceDN w:val="0"/>
        <w:adjustRightInd w:val="0"/>
        <w:ind w:firstLine="652"/>
        <w:rPr>
          <w:rFonts w:ascii="Arial" w:hAnsi="Arial" w:cs="Arial"/>
          <w:b/>
          <w:sz w:val="22"/>
        </w:rPr>
      </w:pPr>
      <w:r w:rsidRPr="007F1F49">
        <w:rPr>
          <w:rFonts w:ascii="Arial" w:hAnsi="Arial" w:cs="Arial"/>
          <w:b/>
          <w:bCs/>
          <w:sz w:val="22"/>
        </w:rPr>
        <w:t>Мероприятия на территории ЗСО подземных источников водоснабжения</w:t>
      </w:r>
    </w:p>
    <w:p w:rsidR="002644B2" w:rsidRPr="007F1F49" w:rsidRDefault="002644B2" w:rsidP="007F1F49">
      <w:pPr>
        <w:rPr>
          <w:rFonts w:ascii="Arial" w:hAnsi="Arial" w:cs="Arial"/>
          <w:b/>
          <w:bCs/>
          <w:sz w:val="22"/>
        </w:rPr>
      </w:pPr>
      <w:r w:rsidRPr="007F1F49">
        <w:rPr>
          <w:rFonts w:ascii="Arial" w:hAnsi="Arial" w:cs="Arial"/>
          <w:b/>
          <w:bCs/>
          <w:sz w:val="22"/>
        </w:rPr>
        <w:t>Мероприятия по первому поясу</w:t>
      </w:r>
    </w:p>
    <w:p w:rsidR="002644B2" w:rsidRPr="007F1F49" w:rsidRDefault="002644B2" w:rsidP="007F1F49">
      <w:pPr>
        <w:autoSpaceDE w:val="0"/>
        <w:autoSpaceDN w:val="0"/>
        <w:adjustRightInd w:val="0"/>
        <w:ind w:firstLine="652"/>
        <w:rPr>
          <w:rFonts w:ascii="Arial" w:hAnsi="Arial" w:cs="Arial"/>
          <w:bCs/>
          <w:sz w:val="22"/>
        </w:rPr>
      </w:pPr>
      <w:r w:rsidRPr="007F1F49">
        <w:rPr>
          <w:rFonts w:ascii="Arial" w:hAnsi="Arial" w:cs="Arial"/>
          <w:bCs/>
          <w:sz w:val="22"/>
        </w:rPr>
        <w:t>1. Территория первого пояса ЗСО должна быть спланирована для отвода поверхностного стока за ее пределы, озеленена, ограждена и обеспечена охраной. Дорожки к сооружениям должны иметь твердое покрытие.</w:t>
      </w:r>
    </w:p>
    <w:p w:rsidR="002644B2" w:rsidRPr="007F1F49" w:rsidRDefault="002644B2" w:rsidP="007F1F49">
      <w:pPr>
        <w:autoSpaceDE w:val="0"/>
        <w:autoSpaceDN w:val="0"/>
        <w:adjustRightInd w:val="0"/>
        <w:ind w:firstLine="652"/>
        <w:rPr>
          <w:rFonts w:ascii="Arial" w:hAnsi="Arial" w:cs="Arial"/>
          <w:bCs/>
          <w:sz w:val="22"/>
        </w:rPr>
      </w:pPr>
      <w:r w:rsidRPr="007F1F49">
        <w:rPr>
          <w:rFonts w:ascii="Arial" w:hAnsi="Arial" w:cs="Arial"/>
          <w:bCs/>
          <w:sz w:val="22"/>
        </w:rPr>
        <w:t>2. Не допускается посадка высокоствольных деревьев, все виды строительства, не имеющие непосредственного отношения к эксплуатации, реконструкции и расширению водопроводных сооружений, в том числе прокладка трубопроводов различного назначения, размещение жилых и хозяйственно - бытовых зданий, проживание людей, применение ядохимикатов и удобрений.</w:t>
      </w:r>
    </w:p>
    <w:p w:rsidR="002644B2" w:rsidRPr="007F1F49" w:rsidRDefault="002644B2" w:rsidP="007F1F49">
      <w:pPr>
        <w:autoSpaceDE w:val="0"/>
        <w:autoSpaceDN w:val="0"/>
        <w:adjustRightInd w:val="0"/>
        <w:ind w:firstLine="652"/>
        <w:rPr>
          <w:rFonts w:ascii="Arial" w:hAnsi="Arial" w:cs="Arial"/>
          <w:bCs/>
          <w:sz w:val="22"/>
        </w:rPr>
      </w:pPr>
      <w:r w:rsidRPr="007F1F49">
        <w:rPr>
          <w:rFonts w:ascii="Arial" w:hAnsi="Arial" w:cs="Arial"/>
          <w:bCs/>
          <w:sz w:val="22"/>
        </w:rPr>
        <w:t>3. Здания должны быть оборудованы канализацией с отведением сточных вод в ближайшую систему бытовой или производственной канализации или на местные станции очистных сооружений, расположенные за пределами первого пояса ЗСО с учетом санитарного режима на территории второго пояса.</w:t>
      </w:r>
    </w:p>
    <w:p w:rsidR="002644B2" w:rsidRPr="007F1F49" w:rsidRDefault="002644B2" w:rsidP="007F1F49">
      <w:pPr>
        <w:autoSpaceDE w:val="0"/>
        <w:autoSpaceDN w:val="0"/>
        <w:adjustRightInd w:val="0"/>
        <w:ind w:firstLine="652"/>
        <w:rPr>
          <w:rFonts w:ascii="Arial" w:hAnsi="Arial" w:cs="Arial"/>
          <w:bCs/>
          <w:sz w:val="22"/>
        </w:rPr>
      </w:pPr>
      <w:r w:rsidRPr="007F1F49">
        <w:rPr>
          <w:rFonts w:ascii="Arial" w:hAnsi="Arial" w:cs="Arial"/>
          <w:bCs/>
          <w:sz w:val="22"/>
        </w:rPr>
        <w:t>В исключительных случаях при отсутствии канализации должны устраиваться водонепроницаемые приемники нечистот и бытовых отходов, расположенные в местах, исключающих загрязнение территории первого пояса ЗСО при их вывозе.</w:t>
      </w:r>
    </w:p>
    <w:p w:rsidR="002644B2" w:rsidRPr="007F1F49" w:rsidRDefault="002644B2" w:rsidP="007F1F49">
      <w:pPr>
        <w:autoSpaceDE w:val="0"/>
        <w:autoSpaceDN w:val="0"/>
        <w:adjustRightInd w:val="0"/>
        <w:ind w:firstLine="652"/>
        <w:rPr>
          <w:rFonts w:ascii="Arial" w:hAnsi="Arial" w:cs="Arial"/>
          <w:bCs/>
          <w:sz w:val="22"/>
        </w:rPr>
      </w:pPr>
      <w:r w:rsidRPr="007F1F49">
        <w:rPr>
          <w:rFonts w:ascii="Arial" w:hAnsi="Arial" w:cs="Arial"/>
          <w:bCs/>
          <w:sz w:val="22"/>
        </w:rPr>
        <w:lastRenderedPageBreak/>
        <w:t>4. Водопроводные сооружения, расположенные в первом поясе зоны санитарной охраны, должны быть оборудованы с учетом предотвращения возможности загрязнения питьевой воды через оголовки и устья скважин, люки и переливные трубы резервуаров и устройства заливки насосов.</w:t>
      </w:r>
    </w:p>
    <w:p w:rsidR="002644B2" w:rsidRPr="007F1F49" w:rsidRDefault="002644B2" w:rsidP="007F1F49">
      <w:pPr>
        <w:autoSpaceDE w:val="0"/>
        <w:autoSpaceDN w:val="0"/>
        <w:adjustRightInd w:val="0"/>
        <w:ind w:firstLine="652"/>
        <w:rPr>
          <w:rFonts w:ascii="Arial" w:hAnsi="Arial" w:cs="Arial"/>
          <w:bCs/>
          <w:sz w:val="22"/>
        </w:rPr>
      </w:pPr>
      <w:r w:rsidRPr="007F1F49">
        <w:rPr>
          <w:rFonts w:ascii="Arial" w:hAnsi="Arial" w:cs="Arial"/>
          <w:bCs/>
          <w:sz w:val="22"/>
        </w:rPr>
        <w:t>5. Все водозаборы должны быть оборудованы аппаратурой для систематического контроля соответствия фактического дебита при эксплуатации водопровода проектной производительности, предусмотренной при его проектировании и обосновании границ ЗСО.</w:t>
      </w:r>
    </w:p>
    <w:p w:rsidR="00F85EFF" w:rsidRPr="007F1F49" w:rsidRDefault="00F85EFF" w:rsidP="007F1F49">
      <w:pPr>
        <w:rPr>
          <w:rFonts w:ascii="Arial" w:hAnsi="Arial" w:cs="Arial"/>
          <w:b/>
          <w:bCs/>
          <w:sz w:val="22"/>
        </w:rPr>
      </w:pPr>
    </w:p>
    <w:p w:rsidR="00F85EFF" w:rsidRPr="007F1F49" w:rsidRDefault="00F85EFF" w:rsidP="007F1F49">
      <w:pPr>
        <w:rPr>
          <w:rFonts w:ascii="Arial" w:hAnsi="Arial" w:cs="Arial"/>
          <w:b/>
          <w:bCs/>
          <w:sz w:val="22"/>
        </w:rPr>
      </w:pPr>
    </w:p>
    <w:p w:rsidR="00F85EFF" w:rsidRPr="007F1F49" w:rsidRDefault="00F85EFF" w:rsidP="007F1F49">
      <w:pPr>
        <w:rPr>
          <w:rFonts w:ascii="Arial" w:hAnsi="Arial" w:cs="Arial"/>
          <w:b/>
          <w:bCs/>
          <w:sz w:val="22"/>
        </w:rPr>
      </w:pPr>
    </w:p>
    <w:p w:rsidR="002644B2" w:rsidRPr="007F1F49" w:rsidRDefault="002644B2" w:rsidP="007F1F49">
      <w:pPr>
        <w:rPr>
          <w:rFonts w:ascii="Arial" w:hAnsi="Arial" w:cs="Arial"/>
          <w:b/>
          <w:bCs/>
          <w:sz w:val="22"/>
        </w:rPr>
      </w:pPr>
      <w:r w:rsidRPr="007F1F49">
        <w:rPr>
          <w:rFonts w:ascii="Arial" w:hAnsi="Arial" w:cs="Arial"/>
          <w:b/>
          <w:bCs/>
          <w:sz w:val="22"/>
        </w:rPr>
        <w:t>Мероприятия по второму и третьему поясам</w:t>
      </w:r>
    </w:p>
    <w:p w:rsidR="002644B2" w:rsidRPr="007F1F49" w:rsidRDefault="002644B2" w:rsidP="007F1F49">
      <w:pPr>
        <w:autoSpaceDE w:val="0"/>
        <w:autoSpaceDN w:val="0"/>
        <w:adjustRightInd w:val="0"/>
        <w:ind w:firstLine="652"/>
        <w:rPr>
          <w:rFonts w:ascii="Arial" w:hAnsi="Arial" w:cs="Arial"/>
          <w:bCs/>
          <w:sz w:val="22"/>
        </w:rPr>
      </w:pPr>
      <w:r w:rsidRPr="007F1F49">
        <w:rPr>
          <w:rFonts w:ascii="Arial" w:hAnsi="Arial" w:cs="Arial"/>
          <w:bCs/>
          <w:sz w:val="22"/>
        </w:rPr>
        <w:t>1. Выявление, тампонирование или восстановление всех старых, бездействующих, дефектных или неправильно эксплуатируемых скважин, представляющих опасность в части возможности загрязнения водоносных горизонтов.</w:t>
      </w:r>
    </w:p>
    <w:p w:rsidR="002644B2" w:rsidRPr="007F1F49" w:rsidRDefault="002644B2" w:rsidP="007F1F49">
      <w:pPr>
        <w:autoSpaceDE w:val="0"/>
        <w:autoSpaceDN w:val="0"/>
        <w:adjustRightInd w:val="0"/>
        <w:ind w:firstLine="652"/>
        <w:rPr>
          <w:rFonts w:ascii="Arial" w:hAnsi="Arial" w:cs="Arial"/>
          <w:bCs/>
          <w:sz w:val="22"/>
        </w:rPr>
      </w:pPr>
      <w:r w:rsidRPr="007F1F49">
        <w:rPr>
          <w:rFonts w:ascii="Arial" w:hAnsi="Arial" w:cs="Arial"/>
          <w:bCs/>
          <w:sz w:val="22"/>
        </w:rPr>
        <w:t>2. Бурение новых скважин и новое строительство, связанное с нарушением почвенного покрова, производится при обязательном согласовании с центром государственного санитарно-эпидемиологического надзора.</w:t>
      </w:r>
    </w:p>
    <w:p w:rsidR="002644B2" w:rsidRPr="007F1F49" w:rsidRDefault="002644B2" w:rsidP="007F1F49">
      <w:pPr>
        <w:autoSpaceDE w:val="0"/>
        <w:autoSpaceDN w:val="0"/>
        <w:adjustRightInd w:val="0"/>
        <w:ind w:firstLine="652"/>
        <w:rPr>
          <w:rFonts w:ascii="Arial" w:hAnsi="Arial" w:cs="Arial"/>
          <w:bCs/>
          <w:sz w:val="22"/>
        </w:rPr>
      </w:pPr>
      <w:r w:rsidRPr="007F1F49">
        <w:rPr>
          <w:rFonts w:ascii="Arial" w:hAnsi="Arial" w:cs="Arial"/>
          <w:bCs/>
          <w:sz w:val="22"/>
        </w:rPr>
        <w:t>3. Запрещение закачки отработанных вод в подземные горизонты, подземного складирования твердых отходов и разработки недр земли.</w:t>
      </w:r>
    </w:p>
    <w:p w:rsidR="002644B2" w:rsidRPr="007F1F49" w:rsidRDefault="002644B2" w:rsidP="007F1F49">
      <w:pPr>
        <w:autoSpaceDE w:val="0"/>
        <w:autoSpaceDN w:val="0"/>
        <w:adjustRightInd w:val="0"/>
        <w:ind w:firstLine="652"/>
        <w:rPr>
          <w:rFonts w:ascii="Arial" w:hAnsi="Arial" w:cs="Arial"/>
          <w:bCs/>
          <w:sz w:val="22"/>
        </w:rPr>
      </w:pPr>
      <w:r w:rsidRPr="007F1F49">
        <w:rPr>
          <w:rFonts w:ascii="Arial" w:hAnsi="Arial" w:cs="Arial"/>
          <w:bCs/>
          <w:sz w:val="22"/>
        </w:rPr>
        <w:t>4. Запрещение размещения складов горюче - смазочных материалов, ядохимикатов и минеральных удобрений, накопителей промстоков, шламохранилищ и других объектов, обусловливающих опасность химического загрязнения подземных вод.</w:t>
      </w:r>
    </w:p>
    <w:p w:rsidR="002644B2" w:rsidRPr="007F1F49" w:rsidRDefault="002644B2" w:rsidP="007F1F49">
      <w:pPr>
        <w:autoSpaceDE w:val="0"/>
        <w:autoSpaceDN w:val="0"/>
        <w:adjustRightInd w:val="0"/>
        <w:ind w:firstLine="652"/>
        <w:rPr>
          <w:rFonts w:ascii="Arial" w:hAnsi="Arial" w:cs="Arial"/>
          <w:bCs/>
          <w:sz w:val="22"/>
        </w:rPr>
      </w:pPr>
      <w:r w:rsidRPr="007F1F49">
        <w:rPr>
          <w:rFonts w:ascii="Arial" w:hAnsi="Arial" w:cs="Arial"/>
          <w:bCs/>
          <w:sz w:val="22"/>
        </w:rPr>
        <w:t>Размещение таких объектов допускается в пределах третьего пояса ЗСО только при использовании защищенных подземных вод, при условии выполнения специальных мероприятий по защите водоносного горизонта от загрязнения при наличии санитарно-эпидемиологического заключения центра государственного санитарно-эпидемиологического надзора, выданного с учетом заключения органов геологического контроля.</w:t>
      </w:r>
    </w:p>
    <w:p w:rsidR="002644B2" w:rsidRPr="007F1F49" w:rsidRDefault="002644B2" w:rsidP="007F1F49">
      <w:pPr>
        <w:autoSpaceDE w:val="0"/>
        <w:autoSpaceDN w:val="0"/>
        <w:adjustRightInd w:val="0"/>
        <w:ind w:firstLine="652"/>
        <w:rPr>
          <w:rFonts w:ascii="Arial" w:hAnsi="Arial" w:cs="Arial"/>
          <w:bCs/>
          <w:sz w:val="22"/>
        </w:rPr>
      </w:pPr>
      <w:r w:rsidRPr="007F1F49">
        <w:rPr>
          <w:rFonts w:ascii="Arial" w:hAnsi="Arial" w:cs="Arial"/>
          <w:bCs/>
          <w:sz w:val="22"/>
        </w:rPr>
        <w:t xml:space="preserve">5. Своевременное выполнение необходимых мероприятий по санитарной охране поверхностных вод, имеющих непосредственную гидрологическую связь с используемым водоносным горизонтом, в соответствии с </w:t>
      </w:r>
      <w:hyperlink r:id="rId25" w:history="1">
        <w:r w:rsidRPr="007F1F49">
          <w:rPr>
            <w:rFonts w:ascii="Arial" w:hAnsi="Arial" w:cs="Arial"/>
            <w:bCs/>
            <w:sz w:val="22"/>
          </w:rPr>
          <w:t>гигиеническими требованиями</w:t>
        </w:r>
      </w:hyperlink>
      <w:r w:rsidRPr="007F1F49">
        <w:rPr>
          <w:rFonts w:ascii="Arial" w:hAnsi="Arial" w:cs="Arial"/>
          <w:bCs/>
          <w:sz w:val="22"/>
        </w:rPr>
        <w:t xml:space="preserve"> к охране поверхностных вод.</w:t>
      </w:r>
    </w:p>
    <w:p w:rsidR="002644B2" w:rsidRPr="007F1F49" w:rsidRDefault="002644B2" w:rsidP="007F1F49">
      <w:pPr>
        <w:rPr>
          <w:rFonts w:ascii="Arial" w:hAnsi="Arial" w:cs="Arial"/>
          <w:b/>
          <w:bCs/>
          <w:sz w:val="22"/>
        </w:rPr>
      </w:pPr>
      <w:r w:rsidRPr="007F1F49">
        <w:rPr>
          <w:rFonts w:ascii="Arial" w:hAnsi="Arial" w:cs="Arial"/>
          <w:b/>
          <w:bCs/>
          <w:sz w:val="22"/>
        </w:rPr>
        <w:t>Мероприятия по второму поясу</w:t>
      </w:r>
    </w:p>
    <w:p w:rsidR="002644B2" w:rsidRPr="007F1F49" w:rsidRDefault="002644B2" w:rsidP="007F1F49">
      <w:pPr>
        <w:autoSpaceDE w:val="0"/>
        <w:autoSpaceDN w:val="0"/>
        <w:adjustRightInd w:val="0"/>
        <w:ind w:firstLine="652"/>
        <w:rPr>
          <w:rFonts w:ascii="Arial" w:hAnsi="Arial" w:cs="Arial"/>
          <w:bCs/>
          <w:sz w:val="22"/>
        </w:rPr>
      </w:pPr>
      <w:r w:rsidRPr="007F1F49">
        <w:rPr>
          <w:rFonts w:ascii="Arial" w:hAnsi="Arial" w:cs="Arial"/>
          <w:bCs/>
          <w:sz w:val="22"/>
        </w:rPr>
        <w:t>Кроме мероприятий, указанных в предыдущем пункте, в пределах второго пояса ЗСО подземных источников водоснабжения подлежат выполнению следующие дополнительные мероприятия:</w:t>
      </w:r>
    </w:p>
    <w:p w:rsidR="002644B2" w:rsidRPr="007F1F49" w:rsidRDefault="00F85EFF" w:rsidP="007F1F49">
      <w:pPr>
        <w:autoSpaceDE w:val="0"/>
        <w:autoSpaceDN w:val="0"/>
        <w:adjustRightInd w:val="0"/>
        <w:ind w:firstLine="652"/>
        <w:rPr>
          <w:rFonts w:ascii="Arial" w:hAnsi="Arial" w:cs="Arial"/>
          <w:bCs/>
          <w:sz w:val="22"/>
        </w:rPr>
      </w:pPr>
      <w:r w:rsidRPr="007F1F49">
        <w:rPr>
          <w:rFonts w:ascii="Arial" w:hAnsi="Arial" w:cs="Arial"/>
          <w:bCs/>
          <w:sz w:val="22"/>
        </w:rPr>
        <w:t xml:space="preserve">1. </w:t>
      </w:r>
      <w:r w:rsidR="002644B2" w:rsidRPr="007F1F49">
        <w:rPr>
          <w:rFonts w:ascii="Arial" w:hAnsi="Arial" w:cs="Arial"/>
          <w:bCs/>
          <w:sz w:val="22"/>
        </w:rPr>
        <w:t>Не допускается:</w:t>
      </w:r>
    </w:p>
    <w:p w:rsidR="002644B2" w:rsidRPr="007F1F49" w:rsidRDefault="00F85EFF" w:rsidP="007F1F49">
      <w:pPr>
        <w:autoSpaceDE w:val="0"/>
        <w:autoSpaceDN w:val="0"/>
        <w:adjustRightInd w:val="0"/>
        <w:ind w:firstLine="652"/>
        <w:rPr>
          <w:rFonts w:ascii="Arial" w:hAnsi="Arial" w:cs="Arial"/>
          <w:bCs/>
          <w:sz w:val="22"/>
        </w:rPr>
      </w:pPr>
      <w:r w:rsidRPr="007F1F49">
        <w:rPr>
          <w:rFonts w:ascii="Arial" w:hAnsi="Arial" w:cs="Arial"/>
          <w:bCs/>
          <w:sz w:val="22"/>
        </w:rPr>
        <w:t xml:space="preserve">- </w:t>
      </w:r>
      <w:r w:rsidR="002644B2" w:rsidRPr="007F1F49">
        <w:rPr>
          <w:rFonts w:ascii="Arial" w:hAnsi="Arial" w:cs="Arial"/>
          <w:bCs/>
          <w:sz w:val="22"/>
        </w:rPr>
        <w:t>размещение кладбищ, скотомогильников, полей ассенизации, полей фильтрации, навозохранилищ, силосных траншей, животноводческих и птицеводческих предприятий и других объектов, обусловливающих опасность микробного загрязнения подземных вод;</w:t>
      </w:r>
    </w:p>
    <w:p w:rsidR="002644B2" w:rsidRPr="007F1F49" w:rsidRDefault="00F85EFF" w:rsidP="007F1F49">
      <w:pPr>
        <w:autoSpaceDE w:val="0"/>
        <w:autoSpaceDN w:val="0"/>
        <w:adjustRightInd w:val="0"/>
        <w:ind w:firstLine="652"/>
        <w:rPr>
          <w:rFonts w:ascii="Arial" w:hAnsi="Arial" w:cs="Arial"/>
          <w:bCs/>
          <w:sz w:val="22"/>
        </w:rPr>
      </w:pPr>
      <w:r w:rsidRPr="007F1F49">
        <w:rPr>
          <w:rFonts w:ascii="Arial" w:hAnsi="Arial" w:cs="Arial"/>
          <w:bCs/>
          <w:sz w:val="22"/>
        </w:rPr>
        <w:lastRenderedPageBreak/>
        <w:t xml:space="preserve">- </w:t>
      </w:r>
      <w:r w:rsidR="002644B2" w:rsidRPr="007F1F49">
        <w:rPr>
          <w:rFonts w:ascii="Arial" w:hAnsi="Arial" w:cs="Arial"/>
          <w:bCs/>
          <w:sz w:val="22"/>
        </w:rPr>
        <w:t>применение удобрений и ядохимикатов;</w:t>
      </w:r>
    </w:p>
    <w:p w:rsidR="002644B2" w:rsidRPr="007F1F49" w:rsidRDefault="00F85EFF" w:rsidP="007F1F49">
      <w:pPr>
        <w:autoSpaceDE w:val="0"/>
        <w:autoSpaceDN w:val="0"/>
        <w:adjustRightInd w:val="0"/>
        <w:ind w:firstLine="652"/>
        <w:rPr>
          <w:rFonts w:ascii="Arial" w:hAnsi="Arial" w:cs="Arial"/>
          <w:bCs/>
          <w:sz w:val="22"/>
        </w:rPr>
      </w:pPr>
      <w:r w:rsidRPr="007F1F49">
        <w:rPr>
          <w:rFonts w:ascii="Arial" w:hAnsi="Arial" w:cs="Arial"/>
          <w:bCs/>
          <w:sz w:val="22"/>
        </w:rPr>
        <w:t xml:space="preserve">- </w:t>
      </w:r>
      <w:r w:rsidR="002644B2" w:rsidRPr="007F1F49">
        <w:rPr>
          <w:rFonts w:ascii="Arial" w:hAnsi="Arial" w:cs="Arial"/>
          <w:bCs/>
          <w:sz w:val="22"/>
        </w:rPr>
        <w:t>рубка леса главного пользования и реконструкции.</w:t>
      </w:r>
    </w:p>
    <w:p w:rsidR="002644B2" w:rsidRPr="007F1F49" w:rsidRDefault="00F85EFF" w:rsidP="007F1F49">
      <w:pPr>
        <w:autoSpaceDE w:val="0"/>
        <w:autoSpaceDN w:val="0"/>
        <w:adjustRightInd w:val="0"/>
        <w:ind w:firstLine="652"/>
        <w:rPr>
          <w:rFonts w:ascii="Arial" w:hAnsi="Arial" w:cs="Arial"/>
          <w:bCs/>
          <w:sz w:val="22"/>
        </w:rPr>
      </w:pPr>
      <w:r w:rsidRPr="007F1F49">
        <w:rPr>
          <w:rFonts w:ascii="Arial" w:hAnsi="Arial" w:cs="Arial"/>
          <w:bCs/>
          <w:sz w:val="22"/>
        </w:rPr>
        <w:t xml:space="preserve">2. </w:t>
      </w:r>
      <w:r w:rsidR="002644B2" w:rsidRPr="007F1F49">
        <w:rPr>
          <w:rFonts w:ascii="Arial" w:hAnsi="Arial" w:cs="Arial"/>
          <w:bCs/>
          <w:sz w:val="22"/>
        </w:rPr>
        <w:t>Выполнение мероприятий по санитарному благоустройству территории населенных пунктов и других объектов (оборудование канализацией, устройство водонепроницаемых выгребов, организация отвода поверхностного стока и др.).</w:t>
      </w:r>
    </w:p>
    <w:p w:rsidR="002644B2" w:rsidRPr="007F1F49" w:rsidRDefault="00F85EFF" w:rsidP="007F1F49">
      <w:pPr>
        <w:ind w:firstLine="652"/>
        <w:rPr>
          <w:rFonts w:ascii="Arial" w:hAnsi="Arial" w:cs="Arial"/>
          <w:sz w:val="22"/>
        </w:rPr>
      </w:pPr>
      <w:r w:rsidRPr="007F1F49">
        <w:rPr>
          <w:rFonts w:ascii="Arial" w:hAnsi="Arial" w:cs="Arial"/>
          <w:sz w:val="22"/>
        </w:rPr>
        <w:t xml:space="preserve">3. </w:t>
      </w:r>
      <w:r w:rsidR="002644B2" w:rsidRPr="007F1F49">
        <w:rPr>
          <w:rFonts w:ascii="Arial" w:hAnsi="Arial" w:cs="Arial"/>
          <w:sz w:val="22"/>
        </w:rPr>
        <w:t>Размещение сельскохозяйственных предприятий, зданий, сооружений во втором поясе зоны санитарной охраны источников водоснабжения населенных пунктов допускается в соответствии с СП 31.13330. Размещение свиноводческих комплексов промышленного типа и птицефабрик во втором поясе зоны санитарной охраны источников водоснабжения населенных пунктов не допускается.</w:t>
      </w:r>
    </w:p>
    <w:p w:rsidR="002644B2" w:rsidRPr="007F1F49" w:rsidRDefault="002644B2" w:rsidP="007F1F49">
      <w:pPr>
        <w:ind w:firstLine="652"/>
        <w:rPr>
          <w:rFonts w:ascii="Arial" w:hAnsi="Arial" w:cs="Arial"/>
          <w:b/>
          <w:i/>
          <w:sz w:val="22"/>
        </w:rPr>
      </w:pPr>
      <w:r w:rsidRPr="007F1F49">
        <w:rPr>
          <w:rFonts w:ascii="Arial" w:hAnsi="Arial" w:cs="Arial"/>
          <w:b/>
          <w:i/>
          <w:sz w:val="22"/>
        </w:rPr>
        <w:t>Проектом предлагается:</w:t>
      </w:r>
    </w:p>
    <w:p w:rsidR="002644B2" w:rsidRPr="007F1F49" w:rsidRDefault="002644B2" w:rsidP="007F1F49">
      <w:pPr>
        <w:ind w:firstLine="652"/>
        <w:rPr>
          <w:rFonts w:ascii="Arial" w:hAnsi="Arial" w:cs="Arial"/>
          <w:sz w:val="22"/>
        </w:rPr>
      </w:pPr>
      <w:r w:rsidRPr="007F1F49">
        <w:rPr>
          <w:rFonts w:ascii="Arial" w:hAnsi="Arial" w:cs="Arial"/>
          <w:sz w:val="22"/>
        </w:rPr>
        <w:t>- для обеспечения населения качественной питьевой водой необходимо разработать и утвердить в установленном порядке проекты зон санитарной охраны источников питьевого и хозяйственно-бытового водоснабжения, разработать мероприятия по поддержанию экологического режима в этих зонах согласно СанПиН 2.1.4.1110-02 «Питьевая вода и водоснабжение насел</w:t>
      </w:r>
      <w:r w:rsidR="00487361" w:rsidRPr="007F1F49">
        <w:rPr>
          <w:rFonts w:ascii="Arial" w:hAnsi="Arial" w:cs="Arial"/>
          <w:sz w:val="22"/>
        </w:rPr>
        <w:t>е</w:t>
      </w:r>
      <w:r w:rsidRPr="007F1F49">
        <w:rPr>
          <w:rFonts w:ascii="Arial" w:hAnsi="Arial" w:cs="Arial"/>
          <w:sz w:val="22"/>
        </w:rPr>
        <w:t>нных мест. Зоны санитарной охраны источников водоснабжения и водопроводов питьевого назначения», а также выполнять требования СанПиН 2.1.4.1074-01 «Питьевая вода. Гигиенические требования к качеству воды централизованных систем питьевого водоснабжения. Контроль качества» и 2.1.4.1175 - 02 «Требования к качеству воды нецентрализованного водоснабжения, санитарная охрана источников»;</w:t>
      </w:r>
    </w:p>
    <w:p w:rsidR="002644B2" w:rsidRPr="007F1F49" w:rsidRDefault="002644B2" w:rsidP="007F1F49">
      <w:pPr>
        <w:ind w:firstLine="652"/>
        <w:rPr>
          <w:rFonts w:ascii="Arial" w:hAnsi="Arial" w:cs="Arial"/>
          <w:sz w:val="22"/>
        </w:rPr>
      </w:pPr>
      <w:r w:rsidRPr="007F1F49">
        <w:rPr>
          <w:rFonts w:ascii="Arial" w:hAnsi="Arial" w:cs="Arial"/>
          <w:sz w:val="22"/>
        </w:rPr>
        <w:t>- благоустройство промпредприятий и жилой застройки на территории II и III поясов ЗСО водозаборов: строительство ливневой канализации, устройство водонепроницаемых выгребов, организация отвода поверхностных вод;</w:t>
      </w:r>
    </w:p>
    <w:p w:rsidR="002644B2" w:rsidRPr="007F1F49" w:rsidRDefault="002644B2" w:rsidP="007F1F49">
      <w:pPr>
        <w:ind w:firstLine="652"/>
        <w:rPr>
          <w:rFonts w:ascii="Arial" w:hAnsi="Arial" w:cs="Arial"/>
          <w:sz w:val="22"/>
        </w:rPr>
      </w:pPr>
      <w:r w:rsidRPr="007F1F49">
        <w:rPr>
          <w:rFonts w:ascii="Arial" w:hAnsi="Arial" w:cs="Arial"/>
          <w:sz w:val="22"/>
        </w:rPr>
        <w:t>- замена ветхих участков водопроводных сетей;</w:t>
      </w:r>
    </w:p>
    <w:p w:rsidR="002644B2" w:rsidRPr="007F1F49" w:rsidRDefault="002644B2" w:rsidP="007F1F49">
      <w:pPr>
        <w:ind w:firstLine="652"/>
        <w:rPr>
          <w:rFonts w:ascii="Arial" w:hAnsi="Arial" w:cs="Arial"/>
          <w:sz w:val="22"/>
        </w:rPr>
      </w:pPr>
      <w:r w:rsidRPr="007F1F49">
        <w:rPr>
          <w:rFonts w:ascii="Arial" w:hAnsi="Arial" w:cs="Arial"/>
          <w:sz w:val="22"/>
        </w:rPr>
        <w:t>- ведение мониторинга подземной гидросферы на водозаборных и техногенных участках;</w:t>
      </w:r>
    </w:p>
    <w:p w:rsidR="002644B2" w:rsidRPr="007F1F49" w:rsidRDefault="002644B2" w:rsidP="007F1F49">
      <w:pPr>
        <w:ind w:firstLine="652"/>
        <w:rPr>
          <w:rFonts w:ascii="Arial" w:hAnsi="Arial" w:cs="Arial"/>
          <w:sz w:val="22"/>
        </w:rPr>
      </w:pPr>
      <w:r w:rsidRPr="007F1F49">
        <w:rPr>
          <w:rFonts w:ascii="Arial" w:hAnsi="Arial" w:cs="Arial"/>
          <w:sz w:val="22"/>
        </w:rPr>
        <w:t>- благоустройство на территории II-III поясов ЗСО промышленных, коммунальных объектов, жилых зданий;</w:t>
      </w:r>
    </w:p>
    <w:p w:rsidR="002644B2" w:rsidRPr="007F1F49" w:rsidRDefault="002644B2" w:rsidP="007F1F49">
      <w:pPr>
        <w:ind w:firstLine="652"/>
        <w:rPr>
          <w:rFonts w:ascii="Arial" w:hAnsi="Arial" w:cs="Arial"/>
          <w:sz w:val="22"/>
        </w:rPr>
      </w:pPr>
      <w:r w:rsidRPr="007F1F49">
        <w:rPr>
          <w:rFonts w:ascii="Arial" w:hAnsi="Arial" w:cs="Arial"/>
          <w:sz w:val="22"/>
        </w:rPr>
        <w:t>- запрещение применения минеральных удобрений и ядохимикатов на территории садоводческих участков и огородов;</w:t>
      </w:r>
    </w:p>
    <w:p w:rsidR="002644B2" w:rsidRPr="007F1F49" w:rsidRDefault="002644B2" w:rsidP="007F1F49">
      <w:pPr>
        <w:ind w:firstLine="652"/>
        <w:rPr>
          <w:rFonts w:ascii="Arial" w:hAnsi="Arial" w:cs="Arial"/>
          <w:sz w:val="22"/>
        </w:rPr>
      </w:pPr>
      <w:r w:rsidRPr="007F1F49">
        <w:rPr>
          <w:rFonts w:ascii="Arial" w:hAnsi="Arial" w:cs="Arial"/>
          <w:sz w:val="22"/>
        </w:rPr>
        <w:t>- не допускать во II поясе ЗСО загрязнения нечистотами, мусором, навозом, промышленными отходами;</w:t>
      </w:r>
    </w:p>
    <w:p w:rsidR="002644B2" w:rsidRPr="007F1F49" w:rsidRDefault="002644B2" w:rsidP="007F1F49">
      <w:pPr>
        <w:ind w:firstLine="652"/>
        <w:rPr>
          <w:rFonts w:ascii="Arial" w:hAnsi="Arial" w:cs="Arial"/>
          <w:sz w:val="22"/>
        </w:rPr>
      </w:pPr>
      <w:r w:rsidRPr="007F1F49">
        <w:rPr>
          <w:rFonts w:ascii="Arial" w:hAnsi="Arial" w:cs="Arial"/>
          <w:sz w:val="22"/>
        </w:rPr>
        <w:t>- организация санитарной очистки территорий, расположенных во II-III поясах ЗСО артскважин, согласно СанПиН 42-128-4690-88.</w:t>
      </w:r>
    </w:p>
    <w:p w:rsidR="002644B2" w:rsidRPr="007F1F49" w:rsidRDefault="002644B2" w:rsidP="007F1F49">
      <w:pPr>
        <w:ind w:firstLine="652"/>
        <w:rPr>
          <w:rFonts w:ascii="Arial" w:hAnsi="Arial" w:cs="Arial"/>
          <w:sz w:val="22"/>
        </w:rPr>
      </w:pPr>
    </w:p>
    <w:p w:rsidR="002644B2" w:rsidRPr="007F1F49" w:rsidRDefault="002644B2" w:rsidP="007F1F49">
      <w:pPr>
        <w:pStyle w:val="31"/>
      </w:pPr>
      <w:bookmarkStart w:id="37" w:name="_Toc523129890"/>
      <w:r w:rsidRPr="007F1F49">
        <w:t>3.8 НЕДРА</w:t>
      </w:r>
      <w:bookmarkEnd w:id="37"/>
    </w:p>
    <w:p w:rsidR="002644B2" w:rsidRPr="007F1F49" w:rsidRDefault="002644B2" w:rsidP="007F1F49">
      <w:pPr>
        <w:ind w:firstLine="709"/>
        <w:rPr>
          <w:rFonts w:ascii="Arial" w:hAnsi="Arial" w:cs="Arial"/>
          <w:color w:val="000000"/>
          <w:sz w:val="22"/>
        </w:rPr>
      </w:pPr>
      <w:r w:rsidRPr="007F1F49">
        <w:rPr>
          <w:rFonts w:ascii="Arial" w:hAnsi="Arial" w:cs="Arial"/>
          <w:color w:val="000000"/>
          <w:sz w:val="22"/>
        </w:rPr>
        <w:t>На территории Новосельского сельсовета полезные ископаемые отсутствуют</w:t>
      </w:r>
    </w:p>
    <w:p w:rsidR="002644B2" w:rsidRPr="007F1F49" w:rsidRDefault="002644B2" w:rsidP="007F1F49">
      <w:pPr>
        <w:ind w:firstLine="709"/>
        <w:rPr>
          <w:rFonts w:ascii="Arial" w:hAnsi="Arial" w:cs="Arial"/>
          <w:color w:val="000000"/>
          <w:sz w:val="22"/>
        </w:rPr>
      </w:pPr>
      <w:r w:rsidRPr="007F1F49">
        <w:rPr>
          <w:rFonts w:ascii="Arial" w:hAnsi="Arial" w:cs="Arial"/>
          <w:color w:val="000000"/>
          <w:sz w:val="22"/>
        </w:rPr>
        <w:lastRenderedPageBreak/>
        <w:t>В соответствии ст. 25 №</w:t>
      </w:r>
      <w:r w:rsidR="007A7215" w:rsidRPr="007F1F49">
        <w:rPr>
          <w:rFonts w:ascii="Arial" w:hAnsi="Arial" w:cs="Arial"/>
          <w:color w:val="000000"/>
          <w:sz w:val="22"/>
        </w:rPr>
        <w:t xml:space="preserve"> </w:t>
      </w:r>
      <w:r w:rsidRPr="007F1F49">
        <w:rPr>
          <w:rFonts w:ascii="Arial" w:hAnsi="Arial" w:cs="Arial"/>
          <w:color w:val="000000"/>
          <w:sz w:val="22"/>
        </w:rPr>
        <w:t>2395-1ФЗ «О недрах» от 21.02.1992 (ред. от 28.12.2013, с изменениями и дополнениями), проектирование и строительство населенных пунктов, промышленных комплексов и других хозяйственных объектов разрешаются только после получения заключения федерального органа управления государственным фондом недр или его территориального органа об отсутствии полезных ископаемых в недрах под участком предстоящей застройки.</w:t>
      </w:r>
    </w:p>
    <w:p w:rsidR="002644B2" w:rsidRPr="007F1F49" w:rsidRDefault="002644B2" w:rsidP="007F1F49">
      <w:pPr>
        <w:ind w:firstLine="709"/>
        <w:rPr>
          <w:rFonts w:ascii="Arial" w:hAnsi="Arial" w:cs="Arial"/>
          <w:color w:val="000000"/>
          <w:sz w:val="22"/>
        </w:rPr>
      </w:pPr>
      <w:r w:rsidRPr="007F1F49">
        <w:rPr>
          <w:rFonts w:ascii="Arial" w:hAnsi="Arial" w:cs="Arial"/>
          <w:color w:val="000000"/>
          <w:sz w:val="22"/>
        </w:rPr>
        <w:t>Застройка площадей залегания полезных ископаемых, а также размещение в местах их залегания подземных сооружений допускается на основании разрешения федерального органа управления государственным фондом недр или его территориального органа. Выдача такого разрешения может осуществляться через многофункциональный центр предоставления государственных и муниципальных услуг.</w:t>
      </w:r>
    </w:p>
    <w:p w:rsidR="002644B2" w:rsidRPr="007F1F49" w:rsidRDefault="002644B2" w:rsidP="007F1F49">
      <w:pPr>
        <w:ind w:firstLine="709"/>
        <w:rPr>
          <w:rFonts w:ascii="Arial" w:hAnsi="Arial" w:cs="Arial"/>
          <w:color w:val="000000"/>
          <w:sz w:val="22"/>
        </w:rPr>
      </w:pPr>
      <w:r w:rsidRPr="007F1F49">
        <w:rPr>
          <w:rFonts w:ascii="Arial" w:hAnsi="Arial" w:cs="Arial"/>
          <w:color w:val="000000"/>
          <w:sz w:val="22"/>
        </w:rPr>
        <w:t xml:space="preserve">Пригодность нарушенных земель для различных видов использования после рекультивации следует оценивать согласно ГОСТ 17.5.3.04 и ГОСТ 17.5.1.02. </w:t>
      </w:r>
    </w:p>
    <w:p w:rsidR="002644B2" w:rsidRPr="007F1F49" w:rsidRDefault="002644B2" w:rsidP="007F1F49">
      <w:pPr>
        <w:ind w:firstLine="709"/>
        <w:rPr>
          <w:rFonts w:ascii="Arial" w:hAnsi="Arial" w:cs="Arial"/>
          <w:sz w:val="22"/>
        </w:rPr>
      </w:pPr>
    </w:p>
    <w:p w:rsidR="002644B2" w:rsidRPr="007F1F49" w:rsidRDefault="002644B2" w:rsidP="007F1F49">
      <w:pPr>
        <w:pStyle w:val="31"/>
      </w:pPr>
      <w:bookmarkStart w:id="38" w:name="_Toc523129891"/>
      <w:r w:rsidRPr="007F1F49">
        <w:t>3.9 ОХРАНА ПОЧВЕННЫХ РЕСУРСОВ. ОЦЕНКА СОСТОЯНИЯ ПОЧВ</w:t>
      </w:r>
      <w:bookmarkEnd w:id="38"/>
    </w:p>
    <w:p w:rsidR="002644B2" w:rsidRPr="007F1F49" w:rsidRDefault="002644B2" w:rsidP="007F1F49">
      <w:pPr>
        <w:ind w:firstLine="652"/>
        <w:rPr>
          <w:rFonts w:ascii="Arial" w:hAnsi="Arial" w:cs="Arial"/>
          <w:color w:val="000000"/>
          <w:sz w:val="22"/>
        </w:rPr>
      </w:pPr>
      <w:r w:rsidRPr="007F1F49">
        <w:rPr>
          <w:rFonts w:ascii="Arial" w:hAnsi="Arial" w:cs="Arial"/>
          <w:color w:val="000000"/>
          <w:sz w:val="22"/>
        </w:rPr>
        <w:t xml:space="preserve">Для Вачского муниципального района характерны серые лесные почвы (с северной и восточных частях) и дерново-подзолистые почвы (в южной и юго-западной частях). Преобладающими почвенными разностями в поймах рек и балок являются аллювиально-дерновые и болотные почвы, а также почвы овражно-балочного комплекса. Светло-серые лесные почвы являются господствующими для района. Они занимают 98,9 % площади сельскохозяйственных угодий. Второй почвенной разновидностью являются дерново-подзолистые почвы. Занимают они 28,8 % площади сельхозугодий. Третью группу по степени распространения составляют аллювиально-дерновые и балочные почвы. Они занимают площадь 17,8 % от площади сельхозугодий. Довольно значительную площадь в районе занимает комплекс почв оврагов и балок (14,5 %). Отличительной чертой большинства почв района являются бесструктурность, сильная подверженность водной эрозии, способность сильно уплотняться после выпадения дождей. Почвы повсеместно нуждаются в известковании, подкормке органическими и минеральными удобрениями. эпидемиологический состояние почв в норме. </w:t>
      </w:r>
    </w:p>
    <w:p w:rsidR="002644B2" w:rsidRPr="007F1F49" w:rsidRDefault="002644B2" w:rsidP="007F1F49">
      <w:pPr>
        <w:ind w:firstLine="652"/>
        <w:rPr>
          <w:rFonts w:ascii="Arial" w:hAnsi="Arial" w:cs="Arial"/>
          <w:color w:val="000000"/>
          <w:sz w:val="22"/>
        </w:rPr>
      </w:pPr>
      <w:r w:rsidRPr="007F1F49">
        <w:rPr>
          <w:rFonts w:ascii="Arial" w:hAnsi="Arial" w:cs="Arial"/>
          <w:color w:val="000000"/>
          <w:sz w:val="22"/>
        </w:rPr>
        <w:t>Источниками загрязнения почв на территории Вачского муниципального района являются предприятия, автомобильный транспорт, бытовые и жидкие отходы; неочищенные сточные воды, стекающие по территории населенных пунктов из-за отсутствия канализаци</w:t>
      </w:r>
      <w:r w:rsidR="00F85EFF" w:rsidRPr="007F1F49">
        <w:rPr>
          <w:rFonts w:ascii="Arial" w:hAnsi="Arial" w:cs="Arial"/>
          <w:color w:val="000000"/>
          <w:sz w:val="22"/>
        </w:rPr>
        <w:t>и</w:t>
      </w:r>
      <w:r w:rsidRPr="007F1F49">
        <w:rPr>
          <w:rFonts w:ascii="Arial" w:hAnsi="Arial" w:cs="Arial"/>
          <w:color w:val="000000"/>
          <w:sz w:val="22"/>
        </w:rPr>
        <w:t>, локальных очистных сооружений.</w:t>
      </w:r>
    </w:p>
    <w:p w:rsidR="002644B2" w:rsidRPr="007F1F49" w:rsidRDefault="002644B2" w:rsidP="007F1F49">
      <w:pPr>
        <w:ind w:firstLine="652"/>
        <w:rPr>
          <w:rFonts w:ascii="Arial" w:hAnsi="Arial" w:cs="Arial"/>
          <w:color w:val="000000"/>
          <w:sz w:val="22"/>
        </w:rPr>
      </w:pPr>
      <w:r w:rsidRPr="007F1F49">
        <w:rPr>
          <w:rFonts w:ascii="Arial" w:hAnsi="Arial" w:cs="Arial"/>
          <w:color w:val="000000"/>
          <w:sz w:val="22"/>
        </w:rPr>
        <w:t>Фактором деградации почвенного покрова является загрязнение почв твердыми бытовыми отходами. В основном это упаковочные материалы пищевых продуктов, пластиковые бутылки, консервные банки. Их накопление не только ухудшает эстетичность ландшафтов, но может привести к серьезным проблемам в санитарном отношении.</w:t>
      </w:r>
    </w:p>
    <w:p w:rsidR="002644B2" w:rsidRPr="007F1F49" w:rsidRDefault="002644B2" w:rsidP="007F1F49">
      <w:pPr>
        <w:ind w:firstLine="652"/>
        <w:rPr>
          <w:rFonts w:ascii="Arial" w:hAnsi="Arial" w:cs="Arial"/>
          <w:color w:val="000000"/>
          <w:sz w:val="22"/>
        </w:rPr>
      </w:pPr>
      <w:r w:rsidRPr="007F1F49">
        <w:rPr>
          <w:rFonts w:ascii="Arial" w:hAnsi="Arial" w:cs="Arial"/>
          <w:color w:val="000000"/>
          <w:sz w:val="22"/>
        </w:rPr>
        <w:t>Качество почв на территории населенн</w:t>
      </w:r>
      <w:r w:rsidR="00F85EFF" w:rsidRPr="007F1F49">
        <w:rPr>
          <w:rFonts w:ascii="Arial" w:hAnsi="Arial" w:cs="Arial"/>
          <w:color w:val="000000"/>
          <w:sz w:val="22"/>
        </w:rPr>
        <w:t>ых</w:t>
      </w:r>
      <w:r w:rsidRPr="007F1F49">
        <w:rPr>
          <w:rFonts w:ascii="Arial" w:hAnsi="Arial" w:cs="Arial"/>
          <w:color w:val="000000"/>
          <w:sz w:val="22"/>
        </w:rPr>
        <w:t xml:space="preserve"> пункт</w:t>
      </w:r>
      <w:r w:rsidR="00F85EFF" w:rsidRPr="007F1F49">
        <w:rPr>
          <w:rFonts w:ascii="Arial" w:hAnsi="Arial" w:cs="Arial"/>
          <w:color w:val="000000"/>
          <w:sz w:val="22"/>
        </w:rPr>
        <w:t>ов</w:t>
      </w:r>
      <w:r w:rsidRPr="007F1F49">
        <w:rPr>
          <w:rFonts w:ascii="Arial" w:hAnsi="Arial" w:cs="Arial"/>
          <w:color w:val="000000"/>
          <w:sz w:val="22"/>
        </w:rPr>
        <w:t xml:space="preserve"> определяется организацией плановой санитарной очистки. Неэффективная система очистки, особенно в не канализованном жилом секторе, нехватка специализированного автотранспорта, контейнеров, несвоевременный </w:t>
      </w:r>
      <w:r w:rsidRPr="007F1F49">
        <w:rPr>
          <w:rFonts w:ascii="Arial" w:hAnsi="Arial" w:cs="Arial"/>
          <w:color w:val="000000"/>
          <w:sz w:val="22"/>
        </w:rPr>
        <w:lastRenderedPageBreak/>
        <w:t xml:space="preserve">вывоз ТБО, отсутствие условий для мойки и дезинфекции автотранспорта, контейнеров для сбора бытовых и пищевых отходов влечет за собой ухудшение состояния почвы.  </w:t>
      </w:r>
    </w:p>
    <w:p w:rsidR="002644B2" w:rsidRPr="007F1F49" w:rsidRDefault="002644B2" w:rsidP="007F1F49">
      <w:pPr>
        <w:ind w:firstLine="652"/>
        <w:rPr>
          <w:rFonts w:ascii="Arial" w:hAnsi="Arial" w:cs="Arial"/>
          <w:color w:val="000000"/>
          <w:sz w:val="22"/>
        </w:rPr>
      </w:pPr>
      <w:r w:rsidRPr="007F1F49">
        <w:rPr>
          <w:rFonts w:ascii="Arial" w:hAnsi="Arial" w:cs="Arial"/>
          <w:color w:val="000000"/>
          <w:sz w:val="22"/>
        </w:rPr>
        <w:t>По данным администрации для охраны почв в населенных пунктах района проводятся работы по ликвидации бытовых и жидких отходов.</w:t>
      </w:r>
    </w:p>
    <w:p w:rsidR="002644B2" w:rsidRPr="007F1F49" w:rsidRDefault="002644B2" w:rsidP="007F1F49">
      <w:pPr>
        <w:ind w:firstLine="652"/>
        <w:rPr>
          <w:rFonts w:ascii="Arial" w:hAnsi="Arial" w:cs="Arial"/>
          <w:color w:val="000000"/>
          <w:sz w:val="22"/>
        </w:rPr>
      </w:pPr>
    </w:p>
    <w:p w:rsidR="002644B2" w:rsidRPr="007F1F49" w:rsidRDefault="002644B2" w:rsidP="007F1F49">
      <w:pPr>
        <w:pStyle w:val="31"/>
      </w:pPr>
      <w:bookmarkStart w:id="39" w:name="_Toc523129892"/>
      <w:r w:rsidRPr="007F1F49">
        <w:t>3.10 МЕРОПРИЯТИЯ ПО ОЗДОРОВЛЕНИЯ ПОЧВ</w:t>
      </w:r>
      <w:bookmarkEnd w:id="39"/>
    </w:p>
    <w:p w:rsidR="002644B2" w:rsidRPr="007F1F49" w:rsidRDefault="002644B2" w:rsidP="007F1F49">
      <w:pPr>
        <w:tabs>
          <w:tab w:val="center" w:pos="142"/>
        </w:tabs>
        <w:ind w:firstLine="709"/>
        <w:rPr>
          <w:rFonts w:ascii="Arial" w:hAnsi="Arial" w:cs="Arial"/>
          <w:sz w:val="22"/>
        </w:rPr>
      </w:pPr>
      <w:r w:rsidRPr="007F1F49">
        <w:rPr>
          <w:rFonts w:ascii="Arial" w:hAnsi="Arial" w:cs="Arial"/>
          <w:sz w:val="22"/>
        </w:rPr>
        <w:t>Основными профилактическими мероприятиями на почвах являются:</w:t>
      </w:r>
    </w:p>
    <w:p w:rsidR="002644B2" w:rsidRPr="007F1F49" w:rsidRDefault="002644B2" w:rsidP="007F1F49">
      <w:pPr>
        <w:tabs>
          <w:tab w:val="center" w:pos="142"/>
        </w:tabs>
        <w:ind w:firstLine="709"/>
        <w:rPr>
          <w:rFonts w:ascii="Arial" w:hAnsi="Arial" w:cs="Arial"/>
          <w:sz w:val="22"/>
        </w:rPr>
      </w:pPr>
      <w:r w:rsidRPr="007F1F49">
        <w:rPr>
          <w:rFonts w:ascii="Arial" w:hAnsi="Arial" w:cs="Arial"/>
          <w:sz w:val="22"/>
        </w:rPr>
        <w:t>- улучшение агрофизических свойств почв повышением доз органических, фосфорных и в первую очередь, калийных удобрений;</w:t>
      </w:r>
    </w:p>
    <w:p w:rsidR="002644B2" w:rsidRPr="007F1F49" w:rsidRDefault="002644B2" w:rsidP="007F1F49">
      <w:pPr>
        <w:tabs>
          <w:tab w:val="center" w:pos="142"/>
        </w:tabs>
        <w:ind w:firstLine="709"/>
        <w:rPr>
          <w:rFonts w:ascii="Arial" w:hAnsi="Arial" w:cs="Arial"/>
          <w:sz w:val="22"/>
        </w:rPr>
      </w:pPr>
      <w:r w:rsidRPr="007F1F49">
        <w:rPr>
          <w:rFonts w:ascii="Arial" w:hAnsi="Arial" w:cs="Arial"/>
          <w:sz w:val="22"/>
        </w:rPr>
        <w:t>- применение севооборотов.</w:t>
      </w:r>
    </w:p>
    <w:p w:rsidR="002644B2" w:rsidRPr="007F1F49" w:rsidRDefault="002644B2" w:rsidP="007F1F49">
      <w:pPr>
        <w:tabs>
          <w:tab w:val="center" w:pos="142"/>
        </w:tabs>
        <w:ind w:firstLine="709"/>
        <w:rPr>
          <w:rFonts w:ascii="Arial" w:hAnsi="Arial" w:cs="Arial"/>
          <w:sz w:val="22"/>
        </w:rPr>
      </w:pPr>
      <w:r w:rsidRPr="007F1F49">
        <w:rPr>
          <w:rFonts w:ascii="Arial" w:hAnsi="Arial" w:cs="Arial"/>
          <w:sz w:val="22"/>
        </w:rPr>
        <w:t>Для охраны почв от разрушения, истощения и загрязнения намечается система организационно-хозяйственных агротехнических и противоэрозионных мероприятий:</w:t>
      </w:r>
    </w:p>
    <w:p w:rsidR="002644B2" w:rsidRPr="007F1F49" w:rsidRDefault="002644B2" w:rsidP="007F1F49">
      <w:pPr>
        <w:tabs>
          <w:tab w:val="center" w:pos="142"/>
        </w:tabs>
        <w:ind w:firstLine="709"/>
        <w:rPr>
          <w:rFonts w:ascii="Arial" w:hAnsi="Arial" w:cs="Arial"/>
          <w:sz w:val="22"/>
        </w:rPr>
      </w:pPr>
      <w:r w:rsidRPr="007F1F49">
        <w:rPr>
          <w:rFonts w:ascii="Arial" w:hAnsi="Arial" w:cs="Arial"/>
          <w:sz w:val="22"/>
        </w:rPr>
        <w:t>- проведение мероприятий по закреплению оврагов;</w:t>
      </w:r>
    </w:p>
    <w:p w:rsidR="002644B2" w:rsidRPr="007F1F49" w:rsidRDefault="002644B2" w:rsidP="007F1F49">
      <w:pPr>
        <w:tabs>
          <w:tab w:val="center" w:pos="142"/>
        </w:tabs>
        <w:ind w:firstLine="709"/>
        <w:rPr>
          <w:rFonts w:ascii="Arial" w:hAnsi="Arial" w:cs="Arial"/>
          <w:sz w:val="22"/>
        </w:rPr>
      </w:pPr>
      <w:r w:rsidRPr="007F1F49">
        <w:rPr>
          <w:rFonts w:ascii="Arial" w:hAnsi="Arial" w:cs="Arial"/>
          <w:sz w:val="22"/>
        </w:rPr>
        <w:t>- обработка почв (кроме предпосевной) и посев сельскохозяйственных культур поперек склона;</w:t>
      </w:r>
    </w:p>
    <w:p w:rsidR="002644B2" w:rsidRPr="007F1F49" w:rsidRDefault="002644B2" w:rsidP="007F1F49">
      <w:pPr>
        <w:tabs>
          <w:tab w:val="center" w:pos="142"/>
        </w:tabs>
        <w:ind w:firstLine="709"/>
        <w:rPr>
          <w:rFonts w:ascii="Arial" w:hAnsi="Arial" w:cs="Arial"/>
          <w:sz w:val="22"/>
        </w:rPr>
      </w:pPr>
      <w:r w:rsidRPr="007F1F49">
        <w:rPr>
          <w:rFonts w:ascii="Arial" w:hAnsi="Arial" w:cs="Arial"/>
          <w:sz w:val="22"/>
        </w:rPr>
        <w:t>- выборочное снегозадержание, регулирование снеготаяния;</w:t>
      </w:r>
    </w:p>
    <w:p w:rsidR="002644B2" w:rsidRPr="007F1F49" w:rsidRDefault="002644B2" w:rsidP="007F1F49">
      <w:pPr>
        <w:tabs>
          <w:tab w:val="center" w:pos="142"/>
        </w:tabs>
        <w:ind w:firstLine="709"/>
        <w:rPr>
          <w:rFonts w:ascii="Arial" w:hAnsi="Arial" w:cs="Arial"/>
          <w:sz w:val="22"/>
        </w:rPr>
      </w:pPr>
      <w:r w:rsidRPr="007F1F49">
        <w:rPr>
          <w:rFonts w:ascii="Arial" w:hAnsi="Arial" w:cs="Arial"/>
          <w:sz w:val="22"/>
        </w:rPr>
        <w:t>- внесение ежегодно полных доз удобрений;</w:t>
      </w:r>
    </w:p>
    <w:p w:rsidR="002644B2" w:rsidRPr="007F1F49" w:rsidRDefault="002644B2" w:rsidP="007F1F49">
      <w:pPr>
        <w:tabs>
          <w:tab w:val="center" w:pos="142"/>
        </w:tabs>
        <w:ind w:firstLine="709"/>
        <w:rPr>
          <w:rFonts w:ascii="Arial" w:hAnsi="Arial" w:cs="Arial"/>
          <w:sz w:val="22"/>
        </w:rPr>
      </w:pPr>
      <w:r w:rsidRPr="007F1F49">
        <w:rPr>
          <w:rFonts w:ascii="Arial" w:hAnsi="Arial" w:cs="Arial"/>
          <w:sz w:val="22"/>
        </w:rPr>
        <w:t>- известкование кислых почв;</w:t>
      </w:r>
    </w:p>
    <w:p w:rsidR="002644B2" w:rsidRPr="007F1F49" w:rsidRDefault="002644B2" w:rsidP="007F1F49">
      <w:pPr>
        <w:tabs>
          <w:tab w:val="center" w:pos="142"/>
        </w:tabs>
        <w:ind w:firstLine="709"/>
        <w:rPr>
          <w:rFonts w:ascii="Arial" w:hAnsi="Arial" w:cs="Arial"/>
          <w:sz w:val="22"/>
        </w:rPr>
      </w:pPr>
      <w:r w:rsidRPr="007F1F49">
        <w:rPr>
          <w:rFonts w:ascii="Arial" w:hAnsi="Arial" w:cs="Arial"/>
          <w:sz w:val="22"/>
        </w:rPr>
        <w:t>- приобретение достаточного количества контейнеров для сбора мусора для предотвращения биологического загрязнения почв;</w:t>
      </w:r>
    </w:p>
    <w:p w:rsidR="002644B2" w:rsidRPr="007F1F49" w:rsidRDefault="002644B2" w:rsidP="007F1F49">
      <w:pPr>
        <w:tabs>
          <w:tab w:val="center" w:pos="142"/>
        </w:tabs>
        <w:ind w:firstLine="709"/>
        <w:rPr>
          <w:rFonts w:ascii="Arial" w:hAnsi="Arial" w:cs="Arial"/>
          <w:sz w:val="22"/>
        </w:rPr>
      </w:pPr>
      <w:r w:rsidRPr="007F1F49">
        <w:rPr>
          <w:rFonts w:ascii="Arial" w:hAnsi="Arial" w:cs="Arial"/>
          <w:sz w:val="22"/>
        </w:rPr>
        <w:t>- активизация работ по передаче неиспользуемых земель сельскохозяйственного назначения в пользу эффективно хозяйствующих землепользователей и внедрение научно обоснованных и мало затратных систем земледелия позволяют активней вести борьбу за сохранение и повышение плодородия почв;</w:t>
      </w:r>
    </w:p>
    <w:p w:rsidR="002644B2" w:rsidRPr="007F1F49" w:rsidRDefault="002644B2" w:rsidP="007F1F49">
      <w:pPr>
        <w:tabs>
          <w:tab w:val="center" w:pos="142"/>
        </w:tabs>
        <w:ind w:firstLine="709"/>
        <w:rPr>
          <w:rFonts w:ascii="Arial" w:hAnsi="Arial" w:cs="Arial"/>
          <w:sz w:val="22"/>
        </w:rPr>
      </w:pPr>
      <w:r w:rsidRPr="007F1F49">
        <w:rPr>
          <w:rFonts w:ascii="Arial" w:hAnsi="Arial" w:cs="Arial"/>
          <w:sz w:val="22"/>
        </w:rPr>
        <w:t xml:space="preserve">- освоение биологически ориентированных систем земледелия. </w:t>
      </w:r>
    </w:p>
    <w:p w:rsidR="002644B2" w:rsidRPr="007F1F49" w:rsidRDefault="002644B2" w:rsidP="007F1F49">
      <w:pPr>
        <w:tabs>
          <w:tab w:val="center" w:pos="142"/>
        </w:tabs>
        <w:ind w:firstLine="709"/>
        <w:rPr>
          <w:rFonts w:ascii="Arial" w:hAnsi="Arial" w:cs="Arial"/>
          <w:sz w:val="22"/>
        </w:rPr>
      </w:pPr>
      <w:r w:rsidRPr="007F1F49">
        <w:rPr>
          <w:rFonts w:ascii="Arial" w:hAnsi="Arial" w:cs="Arial"/>
          <w:sz w:val="22"/>
        </w:rPr>
        <w:t>Мероприятия по защите почв от эрозии должны обеспечивать:</w:t>
      </w:r>
    </w:p>
    <w:p w:rsidR="002644B2" w:rsidRPr="007F1F49" w:rsidRDefault="002644B2" w:rsidP="007F1F49">
      <w:pPr>
        <w:tabs>
          <w:tab w:val="center" w:pos="142"/>
        </w:tabs>
        <w:ind w:firstLine="709"/>
        <w:rPr>
          <w:rFonts w:ascii="Arial" w:hAnsi="Arial" w:cs="Arial"/>
          <w:sz w:val="22"/>
        </w:rPr>
      </w:pPr>
      <w:r w:rsidRPr="007F1F49">
        <w:rPr>
          <w:rFonts w:ascii="Arial" w:hAnsi="Arial" w:cs="Arial"/>
          <w:sz w:val="22"/>
        </w:rPr>
        <w:t xml:space="preserve">- в зонах проявления водной эрозии – регулирование стока ливневых и талых вод создание водоустойчивой поверхности почвы, накопление, сохранение и рациональное использование влаги; </w:t>
      </w:r>
    </w:p>
    <w:p w:rsidR="002644B2" w:rsidRPr="007F1F49" w:rsidRDefault="002644B2" w:rsidP="007F1F49">
      <w:pPr>
        <w:tabs>
          <w:tab w:val="center" w:pos="142"/>
        </w:tabs>
        <w:ind w:firstLine="709"/>
        <w:rPr>
          <w:rFonts w:ascii="Arial" w:hAnsi="Arial" w:cs="Arial"/>
          <w:sz w:val="22"/>
        </w:rPr>
      </w:pPr>
      <w:r w:rsidRPr="007F1F49">
        <w:rPr>
          <w:rFonts w:ascii="Arial" w:hAnsi="Arial" w:cs="Arial"/>
          <w:sz w:val="22"/>
        </w:rPr>
        <w:t xml:space="preserve">- в зонах ветровой эрозии – уменьшение скорости ветра в приземном слое, сокращение размеров пылесборных площадей и создание ветроустойчивой поверхности почв. </w:t>
      </w:r>
    </w:p>
    <w:p w:rsidR="002644B2" w:rsidRPr="007F1F49" w:rsidRDefault="002644B2" w:rsidP="007F1F49">
      <w:pPr>
        <w:tabs>
          <w:tab w:val="center" w:pos="142"/>
        </w:tabs>
        <w:ind w:firstLine="709"/>
        <w:rPr>
          <w:rFonts w:ascii="Arial" w:hAnsi="Arial" w:cs="Arial"/>
          <w:sz w:val="22"/>
        </w:rPr>
      </w:pPr>
      <w:r w:rsidRPr="007F1F49">
        <w:rPr>
          <w:rFonts w:ascii="Arial" w:hAnsi="Arial" w:cs="Arial"/>
          <w:sz w:val="22"/>
        </w:rPr>
        <w:t xml:space="preserve">Эти мероприятия обеспечиваются комплексностью защитных мер, т.е. одновременным применением в необходимых соотношениях организационно-хозяйственных, агротехнических, мелиоративных и гидротехнических мероприятий. </w:t>
      </w:r>
    </w:p>
    <w:p w:rsidR="002644B2" w:rsidRPr="007F1F49" w:rsidRDefault="002644B2" w:rsidP="007F1F49">
      <w:pPr>
        <w:tabs>
          <w:tab w:val="center" w:pos="142"/>
        </w:tabs>
        <w:ind w:firstLine="709"/>
        <w:rPr>
          <w:rFonts w:ascii="Arial" w:hAnsi="Arial" w:cs="Arial"/>
          <w:sz w:val="22"/>
        </w:rPr>
      </w:pPr>
      <w:r w:rsidRPr="007F1F49">
        <w:rPr>
          <w:rFonts w:ascii="Arial" w:hAnsi="Arial" w:cs="Arial"/>
          <w:sz w:val="22"/>
        </w:rPr>
        <w:t xml:space="preserve">Для сокращения и предотвращения эрозии на сельскохозяйственных землях должна проводиться работа по созданию полезащитных лесополос, облесению крутосклонов, оврагов и земель, непригодных для сельскохозяйственного пользования. </w:t>
      </w:r>
    </w:p>
    <w:p w:rsidR="002644B2" w:rsidRPr="007F1F49" w:rsidRDefault="002644B2" w:rsidP="007F1F49">
      <w:pPr>
        <w:ind w:firstLine="652"/>
        <w:rPr>
          <w:rFonts w:ascii="Arial" w:hAnsi="Arial" w:cs="Arial"/>
          <w:sz w:val="22"/>
        </w:rPr>
      </w:pPr>
    </w:p>
    <w:p w:rsidR="002644B2" w:rsidRPr="007F1F49" w:rsidRDefault="002644B2" w:rsidP="007F1F49">
      <w:pPr>
        <w:pStyle w:val="31"/>
      </w:pPr>
      <w:bookmarkStart w:id="40" w:name="_Toc523129893"/>
      <w:r w:rsidRPr="007F1F49">
        <w:lastRenderedPageBreak/>
        <w:t>3.11 ОТХОДЫ ПРОИЗВОДСТВА И ПОТРЕБЛЕНИЯ. САНИТАРНАЯ ОЧИСТКА ТЕРРИТОРИИ. ОЦЕНКА СУЩЕСТВУЮЩЕГО ПОЛОЖЕНИЯ</w:t>
      </w:r>
      <w:bookmarkEnd w:id="40"/>
    </w:p>
    <w:p w:rsidR="002644B2" w:rsidRPr="007F1F49" w:rsidRDefault="002644B2" w:rsidP="007F1F49">
      <w:pPr>
        <w:autoSpaceDE w:val="0"/>
        <w:autoSpaceDN w:val="0"/>
        <w:adjustRightInd w:val="0"/>
        <w:ind w:firstLine="709"/>
        <w:rPr>
          <w:rFonts w:ascii="Arial" w:hAnsi="Arial" w:cs="Arial"/>
          <w:sz w:val="22"/>
        </w:rPr>
      </w:pPr>
      <w:r w:rsidRPr="007F1F49">
        <w:rPr>
          <w:rFonts w:ascii="Arial" w:hAnsi="Arial" w:cs="Arial"/>
          <w:sz w:val="22"/>
        </w:rPr>
        <w:t xml:space="preserve">Проблема безопасного обращения с отходами производства и потребления, образовавшимися в процессе хозяйственной деятельности предприятий, организаций и населения, является одной из основных экологических проблем. </w:t>
      </w:r>
    </w:p>
    <w:p w:rsidR="002644B2" w:rsidRPr="007F1F49" w:rsidRDefault="002644B2" w:rsidP="007F1F49">
      <w:pPr>
        <w:autoSpaceDE w:val="0"/>
        <w:autoSpaceDN w:val="0"/>
        <w:adjustRightInd w:val="0"/>
        <w:ind w:firstLine="709"/>
        <w:rPr>
          <w:rFonts w:ascii="Arial" w:hAnsi="Arial" w:cs="Arial"/>
          <w:sz w:val="22"/>
        </w:rPr>
      </w:pPr>
      <w:r w:rsidRPr="007F1F49">
        <w:rPr>
          <w:rFonts w:ascii="Arial" w:hAnsi="Arial" w:cs="Arial"/>
          <w:sz w:val="22"/>
        </w:rPr>
        <w:t>Системой сбора и вывоза твердых бытовых отходов и крупногабаритного мусора на территории Вачского муниципального района занимается предприятие ООО «ДУК», не имеющ</w:t>
      </w:r>
      <w:r w:rsidR="00B12F5F" w:rsidRPr="007F1F49">
        <w:rPr>
          <w:rFonts w:ascii="Arial" w:hAnsi="Arial" w:cs="Arial"/>
          <w:sz w:val="22"/>
        </w:rPr>
        <w:t>е</w:t>
      </w:r>
      <w:r w:rsidRPr="007F1F49">
        <w:rPr>
          <w:rFonts w:ascii="Arial" w:hAnsi="Arial" w:cs="Arial"/>
          <w:sz w:val="22"/>
        </w:rPr>
        <w:t xml:space="preserve">е лицензию на осуществление деятельности по сбору, использованию и обезвреживанию, транспортировке и обезвреживанию отходов </w:t>
      </w:r>
      <w:r w:rsidRPr="007F1F49">
        <w:rPr>
          <w:rFonts w:ascii="Arial" w:hAnsi="Arial" w:cs="Arial"/>
          <w:sz w:val="22"/>
          <w:lang w:val="en-US"/>
        </w:rPr>
        <w:t>I</w:t>
      </w:r>
      <w:r w:rsidRPr="007F1F49">
        <w:rPr>
          <w:rFonts w:ascii="Arial" w:hAnsi="Arial" w:cs="Arial"/>
          <w:sz w:val="22"/>
        </w:rPr>
        <w:t>-</w:t>
      </w:r>
      <w:r w:rsidRPr="007F1F49">
        <w:rPr>
          <w:rFonts w:ascii="Arial" w:hAnsi="Arial" w:cs="Arial"/>
          <w:sz w:val="22"/>
          <w:lang w:val="en-US"/>
        </w:rPr>
        <w:t>IV</w:t>
      </w:r>
      <w:r w:rsidRPr="007F1F49">
        <w:rPr>
          <w:rFonts w:ascii="Arial" w:hAnsi="Arial" w:cs="Arial"/>
          <w:sz w:val="22"/>
        </w:rPr>
        <w:t xml:space="preserve"> классов опасности. </w:t>
      </w:r>
    </w:p>
    <w:p w:rsidR="002644B2" w:rsidRPr="007F1F49" w:rsidRDefault="002644B2" w:rsidP="007F1F49">
      <w:pPr>
        <w:autoSpaceDE w:val="0"/>
        <w:autoSpaceDN w:val="0"/>
        <w:adjustRightInd w:val="0"/>
        <w:ind w:firstLine="709"/>
        <w:rPr>
          <w:rFonts w:ascii="Arial" w:hAnsi="Arial" w:cs="Arial"/>
          <w:sz w:val="22"/>
        </w:rPr>
      </w:pPr>
      <w:r w:rsidRPr="007F1F49">
        <w:rPr>
          <w:rFonts w:ascii="Arial" w:hAnsi="Arial" w:cs="Arial"/>
          <w:sz w:val="22"/>
        </w:rPr>
        <w:t xml:space="preserve">Система сбора и вывоз твердых бытовых отходов и крупногабаритных отходов осуществляется по установленному графику. </w:t>
      </w:r>
    </w:p>
    <w:p w:rsidR="002644B2" w:rsidRPr="007F1F49" w:rsidRDefault="002644B2" w:rsidP="007F1F49">
      <w:pPr>
        <w:autoSpaceDE w:val="0"/>
        <w:autoSpaceDN w:val="0"/>
        <w:adjustRightInd w:val="0"/>
        <w:ind w:firstLine="709"/>
        <w:rPr>
          <w:rFonts w:ascii="Arial" w:hAnsi="Arial" w:cs="Arial"/>
          <w:sz w:val="22"/>
        </w:rPr>
      </w:pPr>
      <w:r w:rsidRPr="007F1F49">
        <w:rPr>
          <w:rFonts w:ascii="Arial" w:hAnsi="Arial" w:cs="Arial"/>
          <w:sz w:val="22"/>
        </w:rPr>
        <w:t>Процент охвата населения регулярной системой очистки по частному сектору составляет 20 %, по общему сектору 70 – 80 %.</w:t>
      </w:r>
    </w:p>
    <w:p w:rsidR="002644B2" w:rsidRPr="007F1F49" w:rsidRDefault="002644B2" w:rsidP="007F1F49">
      <w:pPr>
        <w:autoSpaceDE w:val="0"/>
        <w:autoSpaceDN w:val="0"/>
        <w:adjustRightInd w:val="0"/>
        <w:ind w:firstLine="709"/>
        <w:rPr>
          <w:rFonts w:ascii="Arial" w:hAnsi="Arial" w:cs="Arial"/>
          <w:sz w:val="22"/>
        </w:rPr>
      </w:pPr>
      <w:r w:rsidRPr="007F1F49">
        <w:rPr>
          <w:rFonts w:ascii="Arial" w:hAnsi="Arial" w:cs="Arial"/>
          <w:sz w:val="22"/>
        </w:rPr>
        <w:t xml:space="preserve">Разработан проект генеральной схемы очистки территории Вачского муниципального района и утвержден Постановлением администрации Вачского муниципального района № 304 от 23.04.12 г. </w:t>
      </w:r>
    </w:p>
    <w:p w:rsidR="002644B2" w:rsidRPr="007F1F49" w:rsidRDefault="002644B2" w:rsidP="007F1F49">
      <w:pPr>
        <w:autoSpaceDE w:val="0"/>
        <w:autoSpaceDN w:val="0"/>
        <w:adjustRightInd w:val="0"/>
        <w:ind w:firstLine="709"/>
        <w:rPr>
          <w:rFonts w:ascii="Arial" w:hAnsi="Arial" w:cs="Arial"/>
          <w:sz w:val="22"/>
        </w:rPr>
      </w:pPr>
      <w:r w:rsidRPr="007F1F49">
        <w:rPr>
          <w:rFonts w:ascii="Arial" w:hAnsi="Arial" w:cs="Arial"/>
          <w:sz w:val="22"/>
        </w:rPr>
        <w:t xml:space="preserve">Мусоросортировочные и мусороперегрузочные станции на территории Вачского муниципального района отсутствуют. Переработка отходов на территории района не производится. </w:t>
      </w:r>
    </w:p>
    <w:p w:rsidR="002644B2" w:rsidRPr="007F1F49" w:rsidRDefault="002644B2" w:rsidP="007F1F49">
      <w:pPr>
        <w:autoSpaceDE w:val="0"/>
        <w:autoSpaceDN w:val="0"/>
        <w:adjustRightInd w:val="0"/>
        <w:ind w:firstLine="709"/>
        <w:rPr>
          <w:rFonts w:ascii="Arial" w:hAnsi="Arial" w:cs="Arial"/>
          <w:sz w:val="22"/>
        </w:rPr>
      </w:pPr>
      <w:r w:rsidRPr="007F1F49">
        <w:rPr>
          <w:rFonts w:ascii="Arial" w:hAnsi="Arial" w:cs="Arial"/>
          <w:sz w:val="22"/>
        </w:rPr>
        <w:t>Система санитарной очистки и уборки территорий населенных мест должна предусматривать рациональный сбор, быстрое удаление, надежное обезвреживание и экономически целесообразную утилизацию бытовых отходов в соответствии со схемой очистки населенных пунктов.</w:t>
      </w:r>
    </w:p>
    <w:p w:rsidR="002644B2" w:rsidRPr="007F1F49" w:rsidRDefault="002644B2" w:rsidP="007F1F49">
      <w:pPr>
        <w:autoSpaceDE w:val="0"/>
        <w:autoSpaceDN w:val="0"/>
        <w:adjustRightInd w:val="0"/>
        <w:ind w:firstLine="709"/>
        <w:rPr>
          <w:rFonts w:ascii="Arial" w:hAnsi="Arial" w:cs="Arial"/>
          <w:sz w:val="22"/>
        </w:rPr>
      </w:pPr>
      <w:r w:rsidRPr="007F1F49">
        <w:rPr>
          <w:rFonts w:ascii="Arial" w:hAnsi="Arial" w:cs="Arial"/>
          <w:sz w:val="22"/>
        </w:rPr>
        <w:t>Для обеспечения должного санитарного уровня населенных мест и более эффективного использования парка специальных машин, бытовые отходы следует удалять по единой централизованной системе специализированными транспортными коммунальными предприятиями.</w:t>
      </w:r>
    </w:p>
    <w:p w:rsidR="002644B2" w:rsidRPr="007F1F49" w:rsidRDefault="002644B2" w:rsidP="007F1F49">
      <w:pPr>
        <w:suppressAutoHyphens/>
        <w:ind w:firstLine="652"/>
        <w:rPr>
          <w:rFonts w:ascii="Arial" w:eastAsia="Times New Roman" w:hAnsi="Arial" w:cs="Arial"/>
          <w:sz w:val="22"/>
          <w:lang w:eastAsia="ar-SA"/>
        </w:rPr>
      </w:pPr>
      <w:r w:rsidRPr="007F1F49">
        <w:rPr>
          <w:rFonts w:ascii="Arial" w:eastAsia="Times New Roman" w:hAnsi="Arial" w:cs="Arial"/>
          <w:bCs/>
          <w:sz w:val="22"/>
          <w:lang w:eastAsia="ar-SA"/>
        </w:rPr>
        <w:t>В соответствии с областной целевой программой «Развитие системы обращения с отходами производства и потребления в Нижегородской области на 2009-2014 годы», территория Вачского муниципального района относится к зоне обслуживания межмуниципального полигона ТБО, который будет построен в Богородском районе.</w:t>
      </w:r>
    </w:p>
    <w:p w:rsidR="002644B2" w:rsidRPr="007F1F49" w:rsidRDefault="002644B2" w:rsidP="007F1F49">
      <w:pPr>
        <w:autoSpaceDE w:val="0"/>
        <w:autoSpaceDN w:val="0"/>
        <w:adjustRightInd w:val="0"/>
        <w:ind w:firstLine="709"/>
        <w:rPr>
          <w:rFonts w:ascii="Arial" w:hAnsi="Arial" w:cs="Arial"/>
          <w:bCs/>
          <w:sz w:val="22"/>
        </w:rPr>
      </w:pPr>
      <w:r w:rsidRPr="007F1F49">
        <w:rPr>
          <w:rFonts w:ascii="Arial" w:hAnsi="Arial" w:cs="Arial"/>
          <w:bCs/>
          <w:sz w:val="22"/>
        </w:rPr>
        <w:t>На территории Новосельского сельсовета свалки ТБО отсутствуют</w:t>
      </w:r>
    </w:p>
    <w:p w:rsidR="002644B2" w:rsidRPr="007F1F49" w:rsidRDefault="002644B2" w:rsidP="007F1F49">
      <w:pPr>
        <w:suppressAutoHyphens/>
        <w:ind w:firstLine="652"/>
        <w:rPr>
          <w:rFonts w:ascii="Arial" w:eastAsia="Times New Roman" w:hAnsi="Arial" w:cs="Arial"/>
          <w:sz w:val="22"/>
          <w:lang w:eastAsia="ar-SA"/>
        </w:rPr>
      </w:pPr>
    </w:p>
    <w:p w:rsidR="002644B2" w:rsidRPr="007F1F49" w:rsidRDefault="002644B2" w:rsidP="007F1F49">
      <w:pPr>
        <w:pStyle w:val="31"/>
      </w:pPr>
      <w:bookmarkStart w:id="41" w:name="_Toc523129894"/>
      <w:r w:rsidRPr="007F1F49">
        <w:t>3.12 ПРОЕКТНЫЕ ПРЕДЛОЖЕНИЯ ПО ОПТИМИЗАЦИИ СИСТЕМЫ ОБРАЩЕНИЯ С ОТХОДАМИ</w:t>
      </w:r>
      <w:bookmarkEnd w:id="41"/>
    </w:p>
    <w:p w:rsidR="002644B2" w:rsidRPr="007F1F49" w:rsidRDefault="002644B2" w:rsidP="007F1F49">
      <w:pPr>
        <w:ind w:firstLine="709"/>
        <w:rPr>
          <w:rFonts w:ascii="Arial" w:hAnsi="Arial" w:cs="Arial"/>
          <w:color w:val="000000"/>
          <w:sz w:val="22"/>
        </w:rPr>
      </w:pPr>
      <w:r w:rsidRPr="007F1F49">
        <w:rPr>
          <w:rFonts w:ascii="Arial" w:hAnsi="Arial" w:cs="Arial"/>
          <w:color w:val="000000"/>
          <w:sz w:val="22"/>
        </w:rPr>
        <w:t>Для обеспечения экологического и санитарно-эпидемиологического благополучия населения и охраны окружающей среды проектом предлагается:</w:t>
      </w:r>
    </w:p>
    <w:p w:rsidR="002644B2" w:rsidRPr="007F1F49" w:rsidRDefault="002644B2" w:rsidP="007F1F49">
      <w:pPr>
        <w:ind w:firstLine="709"/>
        <w:rPr>
          <w:rFonts w:ascii="Arial" w:hAnsi="Arial" w:cs="Arial"/>
          <w:color w:val="000000"/>
          <w:sz w:val="22"/>
        </w:rPr>
      </w:pPr>
      <w:r w:rsidRPr="007F1F49">
        <w:rPr>
          <w:rFonts w:ascii="Arial" w:hAnsi="Arial" w:cs="Arial"/>
          <w:color w:val="000000"/>
          <w:sz w:val="22"/>
        </w:rPr>
        <w:lastRenderedPageBreak/>
        <w:t>- разработка и утверждение схемы санитарной очистки территори</w:t>
      </w:r>
      <w:r w:rsidR="00B12F5F" w:rsidRPr="007F1F49">
        <w:rPr>
          <w:rFonts w:ascii="Arial" w:hAnsi="Arial" w:cs="Arial"/>
          <w:color w:val="000000"/>
          <w:sz w:val="22"/>
        </w:rPr>
        <w:t>й</w:t>
      </w:r>
      <w:r w:rsidRPr="007F1F49">
        <w:rPr>
          <w:rFonts w:ascii="Arial" w:hAnsi="Arial" w:cs="Arial"/>
          <w:color w:val="000000"/>
          <w:sz w:val="22"/>
        </w:rPr>
        <w:t xml:space="preserve"> населенн</w:t>
      </w:r>
      <w:r w:rsidR="00B12F5F" w:rsidRPr="007F1F49">
        <w:rPr>
          <w:rFonts w:ascii="Arial" w:hAnsi="Arial" w:cs="Arial"/>
          <w:color w:val="000000"/>
          <w:sz w:val="22"/>
        </w:rPr>
        <w:t>ых</w:t>
      </w:r>
      <w:r w:rsidRPr="007F1F49">
        <w:rPr>
          <w:rFonts w:ascii="Arial" w:hAnsi="Arial" w:cs="Arial"/>
          <w:color w:val="000000"/>
          <w:sz w:val="22"/>
        </w:rPr>
        <w:t xml:space="preserve"> пункт</w:t>
      </w:r>
      <w:r w:rsidR="00B12F5F" w:rsidRPr="007F1F49">
        <w:rPr>
          <w:rFonts w:ascii="Arial" w:hAnsi="Arial" w:cs="Arial"/>
          <w:color w:val="000000"/>
          <w:sz w:val="22"/>
        </w:rPr>
        <w:t>ов</w:t>
      </w:r>
      <w:r w:rsidRPr="007F1F49">
        <w:rPr>
          <w:rFonts w:ascii="Arial" w:hAnsi="Arial" w:cs="Arial"/>
          <w:color w:val="000000"/>
          <w:sz w:val="22"/>
        </w:rPr>
        <w:t>;</w:t>
      </w:r>
    </w:p>
    <w:p w:rsidR="002644B2" w:rsidRPr="007F1F49" w:rsidRDefault="002644B2" w:rsidP="007F1F49">
      <w:pPr>
        <w:ind w:firstLine="709"/>
        <w:rPr>
          <w:rFonts w:ascii="Arial" w:hAnsi="Arial" w:cs="Arial"/>
          <w:color w:val="000000"/>
          <w:sz w:val="22"/>
        </w:rPr>
      </w:pPr>
      <w:r w:rsidRPr="007F1F49">
        <w:rPr>
          <w:rFonts w:ascii="Arial" w:hAnsi="Arial" w:cs="Arial"/>
          <w:color w:val="000000"/>
          <w:sz w:val="22"/>
        </w:rPr>
        <w:t>- сбор и транспортировку ТБО предусмотреть системой несменяемых мусоросборников;</w:t>
      </w:r>
    </w:p>
    <w:p w:rsidR="002644B2" w:rsidRPr="007F1F49" w:rsidRDefault="002644B2" w:rsidP="007F1F49">
      <w:pPr>
        <w:ind w:firstLine="709"/>
        <w:rPr>
          <w:rFonts w:ascii="Arial" w:hAnsi="Arial" w:cs="Arial"/>
          <w:color w:val="000000"/>
          <w:sz w:val="22"/>
        </w:rPr>
      </w:pPr>
      <w:r w:rsidRPr="007F1F49">
        <w:rPr>
          <w:rFonts w:ascii="Arial" w:hAnsi="Arial" w:cs="Arial"/>
          <w:color w:val="000000"/>
          <w:sz w:val="22"/>
        </w:rPr>
        <w:t xml:space="preserve">- для сбора отходов использовать стандартные контейнеры небольшого объема; </w:t>
      </w:r>
    </w:p>
    <w:p w:rsidR="002644B2" w:rsidRPr="007F1F49" w:rsidRDefault="002644B2" w:rsidP="007F1F49">
      <w:pPr>
        <w:ind w:firstLine="709"/>
        <w:rPr>
          <w:rFonts w:ascii="Arial" w:hAnsi="Arial" w:cs="Arial"/>
          <w:color w:val="000000"/>
          <w:sz w:val="22"/>
        </w:rPr>
      </w:pPr>
      <w:r w:rsidRPr="007F1F49">
        <w:rPr>
          <w:rFonts w:ascii="Arial" w:hAnsi="Arial" w:cs="Arial"/>
          <w:color w:val="000000"/>
          <w:sz w:val="22"/>
        </w:rPr>
        <w:t>- не допускать накопления на проектируемой территории мусора и других видов отходов в количестве, превышающем предельную вместимость мест их временного хранения;</w:t>
      </w:r>
    </w:p>
    <w:p w:rsidR="002644B2" w:rsidRPr="007F1F49" w:rsidRDefault="002644B2" w:rsidP="007F1F49">
      <w:pPr>
        <w:ind w:firstLine="709"/>
        <w:rPr>
          <w:rFonts w:ascii="Arial" w:hAnsi="Arial" w:cs="Arial"/>
          <w:color w:val="000000"/>
          <w:sz w:val="22"/>
        </w:rPr>
      </w:pPr>
      <w:r w:rsidRPr="007F1F49">
        <w:rPr>
          <w:rFonts w:ascii="Arial" w:hAnsi="Arial" w:cs="Arial"/>
          <w:color w:val="000000"/>
          <w:sz w:val="22"/>
        </w:rPr>
        <w:t>- передачу опасных отходов на переработку или утилизацию осуществлять только по договорам со специализированными предприятиями, имеющими лицензии на осуществление данного вида деятельности в соответствии с Федеральным Законом «О лицензировании отдельных видов деятельности» №</w:t>
      </w:r>
      <w:r w:rsidR="00C65B57" w:rsidRPr="007F1F49">
        <w:rPr>
          <w:rFonts w:ascii="Arial" w:hAnsi="Arial" w:cs="Arial"/>
          <w:color w:val="000000"/>
          <w:sz w:val="22"/>
        </w:rPr>
        <w:t xml:space="preserve"> </w:t>
      </w:r>
      <w:r w:rsidRPr="007F1F49">
        <w:rPr>
          <w:rFonts w:ascii="Arial" w:hAnsi="Arial" w:cs="Arial"/>
          <w:color w:val="000000"/>
          <w:sz w:val="22"/>
        </w:rPr>
        <w:t>99-ФЗ от 04.05.2011 г.;</w:t>
      </w:r>
    </w:p>
    <w:p w:rsidR="002644B2" w:rsidRPr="007F1F49" w:rsidRDefault="002644B2" w:rsidP="007F1F49">
      <w:pPr>
        <w:ind w:firstLine="709"/>
        <w:rPr>
          <w:rFonts w:ascii="Arial" w:hAnsi="Arial" w:cs="Arial"/>
          <w:color w:val="000000"/>
          <w:sz w:val="22"/>
        </w:rPr>
      </w:pPr>
      <w:r w:rsidRPr="007F1F49">
        <w:rPr>
          <w:rFonts w:ascii="Arial" w:hAnsi="Arial" w:cs="Arial"/>
          <w:color w:val="000000"/>
          <w:sz w:val="22"/>
        </w:rPr>
        <w:t>- внедрение системы раздельного сбора ценных компонентов ТБО (бумага, стекло, текстиль, пищевые отходы, пластик и т.д.);</w:t>
      </w:r>
    </w:p>
    <w:p w:rsidR="002644B2" w:rsidRPr="007F1F49" w:rsidRDefault="002644B2" w:rsidP="007F1F49">
      <w:pPr>
        <w:ind w:firstLine="709"/>
        <w:rPr>
          <w:rFonts w:ascii="Arial" w:hAnsi="Arial" w:cs="Arial"/>
          <w:color w:val="000000"/>
          <w:sz w:val="22"/>
        </w:rPr>
      </w:pPr>
      <w:r w:rsidRPr="007F1F49">
        <w:rPr>
          <w:rFonts w:ascii="Arial" w:hAnsi="Arial" w:cs="Arial"/>
          <w:color w:val="000000"/>
          <w:sz w:val="22"/>
        </w:rPr>
        <w:t>- организация планово-поквартальной системы санитарной очистки населенных пунктов;</w:t>
      </w:r>
    </w:p>
    <w:p w:rsidR="002644B2" w:rsidRPr="007F1F49" w:rsidRDefault="002644B2" w:rsidP="007F1F49">
      <w:pPr>
        <w:ind w:firstLine="709"/>
        <w:rPr>
          <w:rFonts w:ascii="Arial" w:hAnsi="Arial" w:cs="Arial"/>
          <w:color w:val="000000"/>
          <w:sz w:val="22"/>
        </w:rPr>
      </w:pPr>
      <w:r w:rsidRPr="007F1F49">
        <w:rPr>
          <w:rFonts w:ascii="Arial" w:hAnsi="Arial" w:cs="Arial"/>
          <w:color w:val="000000"/>
          <w:sz w:val="22"/>
        </w:rPr>
        <w:t>- организация уборки территорий населенных пунктов от мусора, смета, снега.</w:t>
      </w:r>
    </w:p>
    <w:p w:rsidR="002644B2" w:rsidRPr="007F1F49" w:rsidRDefault="002644B2" w:rsidP="007F1F49">
      <w:pPr>
        <w:suppressAutoHyphens/>
        <w:ind w:firstLine="652"/>
        <w:rPr>
          <w:rFonts w:ascii="Arial" w:eastAsia="Times New Roman" w:hAnsi="Arial" w:cs="Arial"/>
          <w:b/>
          <w:color w:val="000000"/>
          <w:sz w:val="22"/>
          <w:lang w:eastAsia="ar-SA"/>
        </w:rPr>
      </w:pPr>
    </w:p>
    <w:p w:rsidR="002644B2" w:rsidRPr="007F1F49" w:rsidRDefault="002644B2" w:rsidP="007F1F49">
      <w:pPr>
        <w:pStyle w:val="31"/>
      </w:pPr>
      <w:bookmarkStart w:id="42" w:name="_Toc523129895"/>
      <w:r w:rsidRPr="007F1F49">
        <w:t>3.13 ЗАХОРОНЕНИЕ БИОЛОГИЧЕСКИХ ОТХОДОВ</w:t>
      </w:r>
      <w:bookmarkEnd w:id="42"/>
    </w:p>
    <w:p w:rsidR="002644B2" w:rsidRPr="007F1F49" w:rsidRDefault="002644B2" w:rsidP="007F1F49">
      <w:pPr>
        <w:autoSpaceDE w:val="0"/>
        <w:autoSpaceDN w:val="0"/>
        <w:adjustRightInd w:val="0"/>
        <w:ind w:firstLine="709"/>
        <w:rPr>
          <w:rFonts w:ascii="Arial" w:hAnsi="Arial" w:cs="Arial"/>
          <w:bCs/>
          <w:color w:val="000000"/>
          <w:sz w:val="22"/>
        </w:rPr>
      </w:pPr>
      <w:r w:rsidRPr="007F1F49">
        <w:rPr>
          <w:rFonts w:ascii="Arial" w:hAnsi="Arial" w:cs="Arial"/>
          <w:bCs/>
          <w:color w:val="000000"/>
          <w:sz w:val="22"/>
        </w:rPr>
        <w:t>Согласно ГОСТ 30772-2001, биологические отходы – это биологические ткани и органы, образующиеся в результате медицинской и ветеринарной оперативной практики, медико-биологических экспериментов, гибели скота, других животных и птицы, и другие отходы, получаемые при переработке пищевого и непищевого сырья животного происхождения, а также отходы биотехнологической промышленности.</w:t>
      </w:r>
    </w:p>
    <w:p w:rsidR="002644B2" w:rsidRPr="007F1F49" w:rsidRDefault="002644B2" w:rsidP="007F1F49">
      <w:pPr>
        <w:autoSpaceDE w:val="0"/>
        <w:autoSpaceDN w:val="0"/>
        <w:adjustRightInd w:val="0"/>
        <w:ind w:firstLine="709"/>
        <w:rPr>
          <w:rFonts w:ascii="Arial" w:hAnsi="Arial" w:cs="Arial"/>
          <w:color w:val="000000"/>
          <w:sz w:val="22"/>
        </w:rPr>
      </w:pPr>
      <w:r w:rsidRPr="007F1F49">
        <w:rPr>
          <w:rFonts w:ascii="Arial" w:hAnsi="Arial" w:cs="Arial"/>
          <w:bCs/>
          <w:color w:val="000000"/>
          <w:sz w:val="22"/>
        </w:rPr>
        <w:t xml:space="preserve">В соответствии с </w:t>
      </w:r>
      <w:r w:rsidR="00B33A29" w:rsidRPr="007F1F49">
        <w:rPr>
          <w:rFonts w:ascii="Arial" w:hAnsi="Arial" w:cs="Arial"/>
          <w:bCs/>
          <w:color w:val="000000"/>
          <w:sz w:val="22"/>
        </w:rPr>
        <w:t>«</w:t>
      </w:r>
      <w:r w:rsidRPr="007F1F49">
        <w:rPr>
          <w:rFonts w:ascii="Arial" w:hAnsi="Arial" w:cs="Arial"/>
          <w:bCs/>
          <w:color w:val="000000"/>
          <w:sz w:val="22"/>
        </w:rPr>
        <w:t>Ветеринарно-санитарные правила сбора, утилизации и уничтожения биологических отходов</w:t>
      </w:r>
      <w:r w:rsidR="00B33A29" w:rsidRPr="007F1F49">
        <w:rPr>
          <w:rFonts w:ascii="Arial" w:hAnsi="Arial" w:cs="Arial"/>
          <w:bCs/>
          <w:color w:val="000000"/>
          <w:sz w:val="22"/>
        </w:rPr>
        <w:t>»</w:t>
      </w:r>
      <w:r w:rsidRPr="007F1F49">
        <w:rPr>
          <w:rFonts w:ascii="Arial" w:hAnsi="Arial" w:cs="Arial"/>
          <w:bCs/>
          <w:color w:val="000000"/>
          <w:sz w:val="22"/>
        </w:rPr>
        <w:t>, б</w:t>
      </w:r>
      <w:r w:rsidRPr="007F1F49">
        <w:rPr>
          <w:rFonts w:ascii="Arial" w:hAnsi="Arial" w:cs="Arial"/>
          <w:color w:val="000000"/>
          <w:sz w:val="22"/>
        </w:rPr>
        <w:t>иологическими отходами являются:</w:t>
      </w:r>
    </w:p>
    <w:p w:rsidR="002644B2" w:rsidRPr="007F1F49" w:rsidRDefault="002644B2" w:rsidP="007F1F49">
      <w:pPr>
        <w:ind w:firstLine="709"/>
        <w:rPr>
          <w:rFonts w:ascii="Arial" w:hAnsi="Arial" w:cs="Arial"/>
          <w:color w:val="000000"/>
          <w:sz w:val="22"/>
        </w:rPr>
      </w:pPr>
      <w:r w:rsidRPr="007F1F49">
        <w:rPr>
          <w:rFonts w:ascii="Arial" w:hAnsi="Arial" w:cs="Arial"/>
          <w:color w:val="000000"/>
          <w:sz w:val="22"/>
        </w:rPr>
        <w:t>- трупы животных и птиц, в т.ч. лабораторных;</w:t>
      </w:r>
    </w:p>
    <w:p w:rsidR="002644B2" w:rsidRPr="007F1F49" w:rsidRDefault="002644B2" w:rsidP="007F1F49">
      <w:pPr>
        <w:ind w:firstLine="709"/>
        <w:rPr>
          <w:rFonts w:ascii="Arial" w:hAnsi="Arial" w:cs="Arial"/>
          <w:color w:val="000000"/>
          <w:sz w:val="22"/>
        </w:rPr>
      </w:pPr>
      <w:r w:rsidRPr="007F1F49">
        <w:rPr>
          <w:rFonts w:ascii="Arial" w:hAnsi="Arial" w:cs="Arial"/>
          <w:color w:val="000000"/>
          <w:sz w:val="22"/>
        </w:rPr>
        <w:t>- абортированные и мертворожденные плоды;</w:t>
      </w:r>
    </w:p>
    <w:p w:rsidR="002644B2" w:rsidRPr="007F1F49" w:rsidRDefault="002644B2" w:rsidP="007F1F49">
      <w:pPr>
        <w:ind w:firstLine="709"/>
        <w:rPr>
          <w:rFonts w:ascii="Arial" w:hAnsi="Arial" w:cs="Arial"/>
          <w:color w:val="000000"/>
          <w:sz w:val="22"/>
        </w:rPr>
      </w:pPr>
      <w:r w:rsidRPr="007F1F49">
        <w:rPr>
          <w:rFonts w:ascii="Arial" w:hAnsi="Arial" w:cs="Arial"/>
          <w:color w:val="000000"/>
          <w:sz w:val="22"/>
        </w:rPr>
        <w:t>- ветеринарные конфискаты (мясо, рыба, другая продукция животного происхождения), выявленные после ветеринарно-санитарной экспертизы на убойных пунктах, хладобойнях, в мясо-, рыбоперерабатывающих организациях, рынках, организациях торговли и др. объектах;</w:t>
      </w:r>
    </w:p>
    <w:p w:rsidR="002644B2" w:rsidRPr="007F1F49" w:rsidRDefault="002644B2" w:rsidP="007F1F49">
      <w:pPr>
        <w:ind w:firstLine="709"/>
        <w:rPr>
          <w:rFonts w:ascii="Arial" w:hAnsi="Arial" w:cs="Arial"/>
          <w:color w:val="000000"/>
          <w:sz w:val="22"/>
        </w:rPr>
      </w:pPr>
      <w:r w:rsidRPr="007F1F49">
        <w:rPr>
          <w:rFonts w:ascii="Arial" w:hAnsi="Arial" w:cs="Arial"/>
          <w:color w:val="000000"/>
          <w:sz w:val="22"/>
        </w:rPr>
        <w:t>- другие отходы, получаемые при переработке пищевого и непищевого сырья животного происхождения.</w:t>
      </w:r>
    </w:p>
    <w:p w:rsidR="002644B2" w:rsidRPr="007F1F49" w:rsidRDefault="002644B2" w:rsidP="007F1F49">
      <w:pPr>
        <w:autoSpaceDE w:val="0"/>
        <w:autoSpaceDN w:val="0"/>
        <w:adjustRightInd w:val="0"/>
        <w:ind w:firstLine="709"/>
        <w:rPr>
          <w:rFonts w:ascii="Arial" w:hAnsi="Arial" w:cs="Arial"/>
          <w:color w:val="000000"/>
          <w:sz w:val="22"/>
        </w:rPr>
      </w:pPr>
      <w:r w:rsidRPr="007F1F49">
        <w:rPr>
          <w:rFonts w:ascii="Arial" w:hAnsi="Arial" w:cs="Arial"/>
          <w:color w:val="000000"/>
          <w:sz w:val="22"/>
        </w:rPr>
        <w:t>Биологические отходы утилизируют путем переработки на ветеринарно-санитарных утилизационных заводах (цехах) в соответствии с действующими правилами, обеззараживают в биотермических ямах, уничтожают сжиганием или в исключительных случаях захоранивают в специально отведенных местах.</w:t>
      </w:r>
    </w:p>
    <w:p w:rsidR="002644B2" w:rsidRPr="007F1F49" w:rsidRDefault="002644B2" w:rsidP="007F1F49">
      <w:pPr>
        <w:autoSpaceDE w:val="0"/>
        <w:autoSpaceDN w:val="0"/>
        <w:adjustRightInd w:val="0"/>
        <w:ind w:firstLine="709"/>
        <w:rPr>
          <w:rFonts w:ascii="Arial" w:hAnsi="Arial" w:cs="Arial"/>
          <w:color w:val="000000"/>
          <w:sz w:val="22"/>
        </w:rPr>
      </w:pPr>
      <w:r w:rsidRPr="007F1F49">
        <w:rPr>
          <w:rFonts w:ascii="Arial" w:hAnsi="Arial" w:cs="Arial"/>
          <w:color w:val="000000"/>
          <w:sz w:val="22"/>
        </w:rPr>
        <w:t>Места, отведенные для захоронения биологических отходов (скотомогильники), должны иметь одну или несколько биотермических ям.</w:t>
      </w:r>
    </w:p>
    <w:p w:rsidR="002644B2" w:rsidRPr="007F1F49" w:rsidRDefault="002644B2" w:rsidP="007F1F49">
      <w:pPr>
        <w:autoSpaceDE w:val="0"/>
        <w:autoSpaceDN w:val="0"/>
        <w:adjustRightInd w:val="0"/>
        <w:ind w:firstLine="709"/>
        <w:rPr>
          <w:rFonts w:ascii="Arial" w:hAnsi="Arial" w:cs="Arial"/>
          <w:color w:val="000000"/>
          <w:sz w:val="22"/>
        </w:rPr>
      </w:pPr>
      <w:r w:rsidRPr="007F1F49">
        <w:rPr>
          <w:rFonts w:ascii="Arial" w:hAnsi="Arial" w:cs="Arial"/>
          <w:color w:val="000000"/>
          <w:sz w:val="22"/>
        </w:rPr>
        <w:lastRenderedPageBreak/>
        <w:t>С введением «Ветеринарно-санитарных правил сбора, утилизации и уничтожения биологических отходов» уничтожение биологических отходов путем захоронения в землю категорически запрещается.</w:t>
      </w:r>
    </w:p>
    <w:p w:rsidR="002644B2" w:rsidRPr="007F1F49" w:rsidRDefault="002644B2" w:rsidP="007F1F49">
      <w:pPr>
        <w:autoSpaceDE w:val="0"/>
        <w:autoSpaceDN w:val="0"/>
        <w:adjustRightInd w:val="0"/>
        <w:ind w:firstLine="709"/>
        <w:rPr>
          <w:rFonts w:ascii="Arial" w:hAnsi="Arial" w:cs="Arial"/>
          <w:color w:val="000000"/>
          <w:sz w:val="22"/>
        </w:rPr>
      </w:pPr>
      <w:r w:rsidRPr="007F1F49">
        <w:rPr>
          <w:rFonts w:ascii="Arial" w:hAnsi="Arial" w:cs="Arial"/>
          <w:color w:val="000000"/>
          <w:sz w:val="22"/>
        </w:rPr>
        <w:t>В исключительных случаях, при массовой гибели животных от стихийного бедствия и невозможности их транспортировки для утилизации, сжигания или обеззараживания в биотермических ямах, допускается захоронение трупов в землю только по решению Главного государственного санитарного врача Российской Федерации.</w:t>
      </w:r>
    </w:p>
    <w:p w:rsidR="002644B2" w:rsidRPr="007F1F49" w:rsidRDefault="002644B2" w:rsidP="007F1F49">
      <w:pPr>
        <w:autoSpaceDE w:val="0"/>
        <w:autoSpaceDN w:val="0"/>
        <w:adjustRightInd w:val="0"/>
        <w:ind w:firstLine="709"/>
        <w:rPr>
          <w:rFonts w:ascii="Arial" w:hAnsi="Arial" w:cs="Arial"/>
          <w:color w:val="000000"/>
          <w:sz w:val="22"/>
        </w:rPr>
      </w:pPr>
      <w:r w:rsidRPr="007F1F49">
        <w:rPr>
          <w:rFonts w:ascii="Arial" w:hAnsi="Arial" w:cs="Arial"/>
          <w:color w:val="000000"/>
          <w:sz w:val="22"/>
        </w:rPr>
        <w:t>Запрещается сброс биологических отходов в водоемы, реки и болота.</w:t>
      </w:r>
    </w:p>
    <w:p w:rsidR="002644B2" w:rsidRPr="007F1F49" w:rsidRDefault="002644B2" w:rsidP="007F1F49">
      <w:pPr>
        <w:autoSpaceDE w:val="0"/>
        <w:autoSpaceDN w:val="0"/>
        <w:adjustRightInd w:val="0"/>
        <w:ind w:firstLine="709"/>
        <w:rPr>
          <w:rFonts w:ascii="Arial" w:hAnsi="Arial" w:cs="Arial"/>
          <w:color w:val="000000"/>
          <w:sz w:val="22"/>
        </w:rPr>
      </w:pPr>
      <w:r w:rsidRPr="007F1F49">
        <w:rPr>
          <w:rFonts w:ascii="Arial" w:hAnsi="Arial" w:cs="Arial"/>
          <w:color w:val="000000"/>
          <w:sz w:val="22"/>
        </w:rPr>
        <w:t>Категорически запрещается сброс биологических отходов в бытовые мусорные контейнеры и вывоз их на свалки и полигоны для захоронения.</w:t>
      </w:r>
    </w:p>
    <w:p w:rsidR="002644B2" w:rsidRPr="007F1F49" w:rsidRDefault="002644B2" w:rsidP="007F1F49">
      <w:pPr>
        <w:ind w:firstLine="709"/>
        <w:rPr>
          <w:rFonts w:ascii="Arial" w:hAnsi="Arial" w:cs="Arial"/>
          <w:color w:val="000000"/>
          <w:sz w:val="22"/>
        </w:rPr>
      </w:pPr>
      <w:r w:rsidRPr="007F1F49">
        <w:rPr>
          <w:rFonts w:ascii="Arial" w:hAnsi="Arial" w:cs="Arial"/>
          <w:color w:val="000000"/>
          <w:sz w:val="22"/>
        </w:rPr>
        <w:t>Размещение биотермических ям в водоохранных и лесопарковых зонах, в пределах особо охраняемых природных территорий и на территории 1-го и 2-го поясов ЗСО водозаборов питьевого назначения категорически запрещается.</w:t>
      </w:r>
    </w:p>
    <w:p w:rsidR="002644B2" w:rsidRPr="007F1F49" w:rsidRDefault="002644B2" w:rsidP="007F1F49">
      <w:pPr>
        <w:ind w:firstLine="709"/>
        <w:rPr>
          <w:rFonts w:ascii="Arial" w:hAnsi="Arial" w:cs="Arial"/>
          <w:color w:val="000000"/>
          <w:sz w:val="22"/>
        </w:rPr>
      </w:pPr>
      <w:r w:rsidRPr="007F1F49">
        <w:rPr>
          <w:rFonts w:ascii="Arial" w:hAnsi="Arial" w:cs="Arial"/>
          <w:color w:val="000000"/>
          <w:sz w:val="22"/>
        </w:rPr>
        <w:t>Все скотомогильники должны быть учтены ветеринарной службой. Ответственность за соблюдение санитарных норм и требований возлагается на собственника земли, на которой они находятся. Их территории должны быть оканавлены, обвалованы, огорожены, озеленены, оборудованы шлагбаумом и указательными знаками.</w:t>
      </w:r>
    </w:p>
    <w:p w:rsidR="002644B2" w:rsidRPr="007F1F49" w:rsidRDefault="002644B2" w:rsidP="007F1F49">
      <w:pPr>
        <w:ind w:firstLine="709"/>
        <w:rPr>
          <w:rFonts w:ascii="Arial" w:hAnsi="Arial" w:cs="Arial"/>
          <w:color w:val="000000"/>
          <w:sz w:val="22"/>
        </w:rPr>
      </w:pPr>
      <w:r w:rsidRPr="007F1F49">
        <w:rPr>
          <w:rFonts w:ascii="Arial" w:hAnsi="Arial" w:cs="Arial"/>
          <w:color w:val="000000"/>
          <w:sz w:val="22"/>
        </w:rPr>
        <w:t>Санитарно-защитная зона от скотомогильников с захоронением в ямах согласно Санитарно-эпидемиологическим правилам и нормативам СанПиН 2.2.1/2.1.1.1200-03 составляет 1000 м, от биотермических ям – 500 м.</w:t>
      </w:r>
    </w:p>
    <w:p w:rsidR="002644B2" w:rsidRPr="007F1F49" w:rsidRDefault="002644B2" w:rsidP="007F1F49">
      <w:pPr>
        <w:ind w:firstLine="709"/>
        <w:rPr>
          <w:rFonts w:ascii="Arial" w:hAnsi="Arial" w:cs="Arial"/>
          <w:color w:val="000000"/>
          <w:sz w:val="22"/>
        </w:rPr>
      </w:pPr>
      <w:r w:rsidRPr="007F1F49">
        <w:rPr>
          <w:rFonts w:ascii="Arial" w:hAnsi="Arial" w:cs="Arial"/>
          <w:color w:val="000000"/>
          <w:sz w:val="22"/>
        </w:rPr>
        <w:t>На территории Новосельского сельсовета расположены две биотермические ямы (таблица 2.3.8)</w:t>
      </w:r>
      <w:r w:rsidR="00B12F5F" w:rsidRPr="007F1F49">
        <w:rPr>
          <w:rFonts w:ascii="Arial" w:hAnsi="Arial" w:cs="Arial"/>
          <w:color w:val="000000"/>
          <w:sz w:val="22"/>
        </w:rPr>
        <w:t>.</w:t>
      </w:r>
    </w:p>
    <w:p w:rsidR="002644B2" w:rsidRPr="007F1F49" w:rsidRDefault="002644B2" w:rsidP="007F1F49">
      <w:pPr>
        <w:rPr>
          <w:rFonts w:ascii="Arial" w:hAnsi="Arial" w:cs="Arial"/>
          <w:color w:val="000000"/>
          <w:sz w:val="22"/>
        </w:rPr>
      </w:pPr>
      <w:r w:rsidRPr="007F1F49">
        <w:rPr>
          <w:rFonts w:ascii="Arial" w:hAnsi="Arial" w:cs="Arial"/>
          <w:color w:val="000000"/>
          <w:sz w:val="22"/>
        </w:rPr>
        <w:t xml:space="preserve">Таблица 2.3.8 </w:t>
      </w:r>
      <w:r w:rsidR="00B12F5F" w:rsidRPr="007F1F49">
        <w:rPr>
          <w:rFonts w:ascii="Arial" w:hAnsi="Arial" w:cs="Arial"/>
          <w:color w:val="000000"/>
          <w:sz w:val="22"/>
        </w:rPr>
        <w:t xml:space="preserve">- </w:t>
      </w:r>
      <w:r w:rsidRPr="007F1F49">
        <w:rPr>
          <w:rFonts w:ascii="Arial" w:hAnsi="Arial" w:cs="Arial"/>
          <w:color w:val="000000"/>
          <w:sz w:val="22"/>
        </w:rPr>
        <w:t>Характеристика биотермических ям</w:t>
      </w:r>
      <w:r w:rsidR="00B12F5F" w:rsidRPr="007F1F49">
        <w:rPr>
          <w:rFonts w:ascii="Arial" w:hAnsi="Arial" w:cs="Arial"/>
          <w:color w:val="000000"/>
          <w:sz w:val="22"/>
        </w:rPr>
        <w:t xml:space="preserve"> Новосельского сельсовета</w:t>
      </w:r>
      <w:r w:rsidRPr="007F1F49">
        <w:rPr>
          <w:rFonts w:ascii="Arial" w:hAnsi="Arial" w:cs="Arial"/>
          <w:color w:val="000000"/>
          <w:sz w:val="22"/>
        </w:rPr>
        <w:t xml:space="preserve"> Вачского муниципального района </w:t>
      </w:r>
    </w:p>
    <w:tbl>
      <w:tblPr>
        <w:tblW w:w="5000" w:type="pct"/>
        <w:tblLayout w:type="fixed"/>
        <w:tblLook w:val="04A0" w:firstRow="1" w:lastRow="0" w:firstColumn="1" w:lastColumn="0" w:noHBand="0" w:noVBand="1"/>
      </w:tblPr>
      <w:tblGrid>
        <w:gridCol w:w="660"/>
        <w:gridCol w:w="1230"/>
        <w:gridCol w:w="1912"/>
        <w:gridCol w:w="1300"/>
        <w:gridCol w:w="2756"/>
        <w:gridCol w:w="1770"/>
      </w:tblGrid>
      <w:tr w:rsidR="002644B2" w:rsidRPr="007F1F49" w:rsidTr="00C65B57">
        <w:trPr>
          <w:trHeight w:val="230"/>
          <w:tblHeader/>
        </w:trPr>
        <w:tc>
          <w:tcPr>
            <w:tcW w:w="343" w:type="pct"/>
            <w:tcBorders>
              <w:top w:val="single" w:sz="4" w:space="0" w:color="auto"/>
              <w:left w:val="single" w:sz="4" w:space="0" w:color="auto"/>
              <w:bottom w:val="single" w:sz="4" w:space="0" w:color="auto"/>
              <w:right w:val="single" w:sz="4" w:space="0" w:color="auto"/>
            </w:tcBorders>
          </w:tcPr>
          <w:p w:rsidR="002644B2" w:rsidRPr="007F1F49" w:rsidRDefault="002644B2" w:rsidP="007F1F49">
            <w:pPr>
              <w:spacing w:line="276" w:lineRule="auto"/>
              <w:rPr>
                <w:rFonts w:ascii="Arial" w:eastAsia="Times New Roman" w:hAnsi="Arial" w:cs="Arial"/>
                <w:b/>
                <w:color w:val="000000"/>
                <w:sz w:val="22"/>
                <w:lang w:eastAsia="ru-RU"/>
              </w:rPr>
            </w:pPr>
            <w:r w:rsidRPr="007F1F49">
              <w:rPr>
                <w:rFonts w:ascii="Arial" w:eastAsia="Times New Roman" w:hAnsi="Arial" w:cs="Arial"/>
                <w:b/>
                <w:color w:val="000000"/>
                <w:sz w:val="22"/>
                <w:lang w:eastAsia="ru-RU"/>
              </w:rPr>
              <w:t>№ п/п</w:t>
            </w:r>
          </w:p>
        </w:tc>
        <w:tc>
          <w:tcPr>
            <w:tcW w:w="639" w:type="pct"/>
            <w:tcBorders>
              <w:top w:val="single" w:sz="4" w:space="0" w:color="auto"/>
              <w:left w:val="single" w:sz="4" w:space="0" w:color="auto"/>
              <w:bottom w:val="single" w:sz="4" w:space="0" w:color="auto"/>
              <w:right w:val="single" w:sz="4" w:space="0" w:color="auto"/>
            </w:tcBorders>
          </w:tcPr>
          <w:p w:rsidR="002644B2" w:rsidRPr="007F1F49" w:rsidRDefault="002644B2" w:rsidP="007F1F49">
            <w:pPr>
              <w:spacing w:line="276" w:lineRule="auto"/>
              <w:rPr>
                <w:rFonts w:ascii="Arial" w:eastAsia="Times New Roman" w:hAnsi="Arial" w:cs="Arial"/>
                <w:b/>
                <w:color w:val="000000"/>
                <w:sz w:val="22"/>
                <w:lang w:eastAsia="ru-RU"/>
              </w:rPr>
            </w:pPr>
            <w:r w:rsidRPr="007F1F49">
              <w:rPr>
                <w:rFonts w:ascii="Arial" w:eastAsia="Times New Roman" w:hAnsi="Arial" w:cs="Arial"/>
                <w:b/>
                <w:color w:val="000000"/>
                <w:sz w:val="22"/>
                <w:lang w:eastAsia="ru-RU"/>
              </w:rPr>
              <w:t>Номер по реестру</w:t>
            </w:r>
          </w:p>
        </w:tc>
        <w:tc>
          <w:tcPr>
            <w:tcW w:w="993" w:type="pct"/>
            <w:tcBorders>
              <w:top w:val="single" w:sz="4" w:space="0" w:color="auto"/>
              <w:left w:val="single" w:sz="4" w:space="0" w:color="auto"/>
              <w:bottom w:val="single" w:sz="4" w:space="0" w:color="auto"/>
              <w:right w:val="single" w:sz="4" w:space="0" w:color="auto"/>
            </w:tcBorders>
          </w:tcPr>
          <w:p w:rsidR="002644B2" w:rsidRPr="007F1F49" w:rsidRDefault="002644B2" w:rsidP="007F1F49">
            <w:pPr>
              <w:spacing w:line="276" w:lineRule="auto"/>
              <w:rPr>
                <w:rFonts w:ascii="Arial" w:eastAsia="Times New Roman" w:hAnsi="Arial" w:cs="Arial"/>
                <w:b/>
                <w:color w:val="000000"/>
                <w:sz w:val="22"/>
                <w:lang w:eastAsia="ru-RU"/>
              </w:rPr>
            </w:pPr>
            <w:r w:rsidRPr="007F1F49">
              <w:rPr>
                <w:rFonts w:ascii="Arial" w:eastAsia="Times New Roman" w:hAnsi="Arial" w:cs="Arial"/>
                <w:b/>
                <w:color w:val="000000"/>
                <w:sz w:val="22"/>
                <w:lang w:eastAsia="ru-RU"/>
              </w:rPr>
              <w:t>Местоположение</w:t>
            </w:r>
          </w:p>
        </w:tc>
        <w:tc>
          <w:tcPr>
            <w:tcW w:w="675" w:type="pct"/>
            <w:tcBorders>
              <w:top w:val="single" w:sz="4" w:space="0" w:color="auto"/>
              <w:left w:val="single" w:sz="4" w:space="0" w:color="auto"/>
              <w:bottom w:val="single" w:sz="4" w:space="0" w:color="auto"/>
              <w:right w:val="single" w:sz="4" w:space="0" w:color="auto"/>
            </w:tcBorders>
          </w:tcPr>
          <w:p w:rsidR="002644B2" w:rsidRPr="007F1F49" w:rsidRDefault="002644B2" w:rsidP="007F1F49">
            <w:pPr>
              <w:spacing w:line="276" w:lineRule="auto"/>
              <w:rPr>
                <w:rFonts w:ascii="Arial" w:eastAsia="Times New Roman" w:hAnsi="Arial" w:cs="Arial"/>
                <w:b/>
                <w:color w:val="000000"/>
                <w:sz w:val="22"/>
                <w:lang w:eastAsia="ru-RU"/>
              </w:rPr>
            </w:pPr>
            <w:r w:rsidRPr="007F1F49">
              <w:rPr>
                <w:rFonts w:ascii="Arial" w:eastAsia="Times New Roman" w:hAnsi="Arial" w:cs="Arial"/>
                <w:b/>
                <w:color w:val="000000"/>
                <w:sz w:val="22"/>
                <w:lang w:eastAsia="ru-RU"/>
              </w:rPr>
              <w:t>Площадь, га</w:t>
            </w:r>
          </w:p>
        </w:tc>
        <w:tc>
          <w:tcPr>
            <w:tcW w:w="1431" w:type="pct"/>
            <w:tcBorders>
              <w:top w:val="single" w:sz="4" w:space="0" w:color="auto"/>
              <w:left w:val="single" w:sz="4" w:space="0" w:color="auto"/>
              <w:bottom w:val="single" w:sz="4" w:space="0" w:color="auto"/>
              <w:right w:val="single" w:sz="4" w:space="0" w:color="auto"/>
            </w:tcBorders>
          </w:tcPr>
          <w:p w:rsidR="002644B2" w:rsidRPr="007F1F49" w:rsidRDefault="002644B2" w:rsidP="007F1F49">
            <w:pPr>
              <w:spacing w:line="276" w:lineRule="auto"/>
              <w:rPr>
                <w:rFonts w:ascii="Arial" w:eastAsia="Times New Roman" w:hAnsi="Arial" w:cs="Arial"/>
                <w:b/>
                <w:color w:val="000000"/>
                <w:sz w:val="22"/>
                <w:lang w:eastAsia="ru-RU"/>
              </w:rPr>
            </w:pPr>
            <w:r w:rsidRPr="007F1F49">
              <w:rPr>
                <w:rFonts w:ascii="Arial" w:eastAsia="Times New Roman" w:hAnsi="Arial" w:cs="Arial"/>
                <w:b/>
                <w:color w:val="000000"/>
                <w:sz w:val="22"/>
                <w:lang w:eastAsia="ru-RU"/>
              </w:rPr>
              <w:t>Состояние (действующее, закрытое, законсервированное, ликвидируемое, вновь открытое)</w:t>
            </w:r>
          </w:p>
        </w:tc>
        <w:tc>
          <w:tcPr>
            <w:tcW w:w="920" w:type="pct"/>
            <w:tcBorders>
              <w:top w:val="single" w:sz="4" w:space="0" w:color="auto"/>
              <w:left w:val="single" w:sz="4" w:space="0" w:color="auto"/>
              <w:bottom w:val="single" w:sz="4" w:space="0" w:color="auto"/>
              <w:right w:val="single" w:sz="4" w:space="0" w:color="auto"/>
            </w:tcBorders>
          </w:tcPr>
          <w:p w:rsidR="002644B2" w:rsidRPr="007F1F49" w:rsidRDefault="002644B2" w:rsidP="007F1F49">
            <w:pPr>
              <w:spacing w:line="276" w:lineRule="auto"/>
              <w:rPr>
                <w:rFonts w:ascii="Arial" w:eastAsia="Times New Roman" w:hAnsi="Arial" w:cs="Arial"/>
                <w:b/>
                <w:color w:val="000000"/>
                <w:sz w:val="22"/>
                <w:lang w:eastAsia="ru-RU"/>
              </w:rPr>
            </w:pPr>
            <w:r w:rsidRPr="007F1F49">
              <w:rPr>
                <w:rFonts w:ascii="Arial" w:hAnsi="Arial" w:cs="Arial"/>
                <w:b/>
                <w:bCs/>
                <w:color w:val="000000"/>
                <w:sz w:val="22"/>
              </w:rPr>
              <w:t>Санитарно-защитная зона, м /класс и соответствие СанПиН 2.2.1/2.1.1.1200-03</w:t>
            </w:r>
          </w:p>
        </w:tc>
      </w:tr>
      <w:tr w:rsidR="002644B2" w:rsidRPr="007F1F49" w:rsidTr="00C65B57">
        <w:trPr>
          <w:trHeight w:val="300"/>
        </w:trPr>
        <w:tc>
          <w:tcPr>
            <w:tcW w:w="343" w:type="pct"/>
            <w:tcBorders>
              <w:top w:val="single" w:sz="4" w:space="0" w:color="000000"/>
              <w:left w:val="single" w:sz="4" w:space="0" w:color="auto"/>
              <w:bottom w:val="nil"/>
              <w:right w:val="single" w:sz="4" w:space="0" w:color="auto"/>
            </w:tcBorders>
          </w:tcPr>
          <w:p w:rsidR="002644B2" w:rsidRPr="007F1F49" w:rsidRDefault="002644B2" w:rsidP="007F1F49">
            <w:pPr>
              <w:spacing w:line="276" w:lineRule="auto"/>
              <w:rPr>
                <w:rFonts w:ascii="Arial" w:eastAsia="Times New Roman" w:hAnsi="Arial" w:cs="Arial"/>
                <w:color w:val="000000"/>
                <w:sz w:val="22"/>
                <w:lang w:eastAsia="ru-RU"/>
              </w:rPr>
            </w:pPr>
            <w:r w:rsidRPr="007F1F49">
              <w:rPr>
                <w:rFonts w:ascii="Arial" w:eastAsia="Times New Roman" w:hAnsi="Arial" w:cs="Arial"/>
                <w:color w:val="000000"/>
                <w:sz w:val="22"/>
                <w:lang w:eastAsia="ru-RU"/>
              </w:rPr>
              <w:t>1</w:t>
            </w:r>
          </w:p>
        </w:tc>
        <w:tc>
          <w:tcPr>
            <w:tcW w:w="639" w:type="pct"/>
            <w:tcBorders>
              <w:top w:val="single" w:sz="4" w:space="0" w:color="000000"/>
              <w:left w:val="single" w:sz="4" w:space="0" w:color="auto"/>
              <w:bottom w:val="nil"/>
              <w:right w:val="single" w:sz="4" w:space="0" w:color="auto"/>
            </w:tcBorders>
            <w:shd w:val="clear" w:color="auto" w:fill="auto"/>
            <w:noWrap/>
          </w:tcPr>
          <w:p w:rsidR="002644B2" w:rsidRPr="007F1F49" w:rsidRDefault="002644B2" w:rsidP="007F1F49">
            <w:pPr>
              <w:spacing w:line="276" w:lineRule="auto"/>
              <w:rPr>
                <w:rFonts w:ascii="Arial" w:eastAsia="Times New Roman" w:hAnsi="Arial" w:cs="Arial"/>
                <w:color w:val="000000"/>
                <w:sz w:val="22"/>
                <w:lang w:eastAsia="ru-RU"/>
              </w:rPr>
            </w:pPr>
            <w:r w:rsidRPr="007F1F49">
              <w:rPr>
                <w:rFonts w:ascii="Arial" w:eastAsia="Times New Roman" w:hAnsi="Arial" w:cs="Arial"/>
                <w:color w:val="000000"/>
                <w:sz w:val="22"/>
                <w:lang w:eastAsia="ru-RU"/>
              </w:rPr>
              <w:t>Н-04-11-095</w:t>
            </w:r>
          </w:p>
        </w:tc>
        <w:tc>
          <w:tcPr>
            <w:tcW w:w="993" w:type="pct"/>
            <w:tcBorders>
              <w:top w:val="single" w:sz="4" w:space="0" w:color="auto"/>
              <w:left w:val="single" w:sz="4" w:space="0" w:color="auto"/>
              <w:bottom w:val="nil"/>
              <w:right w:val="single" w:sz="4" w:space="0" w:color="auto"/>
            </w:tcBorders>
            <w:shd w:val="clear" w:color="auto" w:fill="auto"/>
            <w:noWrap/>
          </w:tcPr>
          <w:p w:rsidR="002644B2" w:rsidRPr="007F1F49" w:rsidRDefault="002644B2" w:rsidP="007F1F49">
            <w:pPr>
              <w:spacing w:line="276" w:lineRule="auto"/>
              <w:rPr>
                <w:rFonts w:ascii="Arial" w:eastAsia="Times New Roman" w:hAnsi="Arial" w:cs="Arial"/>
                <w:color w:val="000000"/>
                <w:sz w:val="22"/>
                <w:lang w:eastAsia="ru-RU"/>
              </w:rPr>
            </w:pPr>
            <w:r w:rsidRPr="007F1F49">
              <w:rPr>
                <w:rFonts w:ascii="Arial" w:eastAsia="Times New Roman" w:hAnsi="Arial" w:cs="Arial"/>
                <w:color w:val="000000"/>
                <w:sz w:val="22"/>
                <w:lang w:eastAsia="ru-RU"/>
              </w:rPr>
              <w:t>Юго-</w:t>
            </w:r>
            <w:r w:rsidR="00937D37" w:rsidRPr="007F1F49">
              <w:rPr>
                <w:rFonts w:ascii="Arial" w:eastAsia="Times New Roman" w:hAnsi="Arial" w:cs="Arial"/>
                <w:color w:val="000000"/>
                <w:sz w:val="22"/>
                <w:lang w:eastAsia="ru-RU"/>
              </w:rPr>
              <w:t>западнее с.</w:t>
            </w:r>
            <w:r w:rsidRPr="007F1F49">
              <w:rPr>
                <w:rFonts w:ascii="Arial" w:eastAsia="Times New Roman" w:hAnsi="Arial" w:cs="Arial"/>
                <w:color w:val="000000"/>
                <w:sz w:val="22"/>
                <w:lang w:eastAsia="ru-RU"/>
              </w:rPr>
              <w:t xml:space="preserve"> Яковцево</w:t>
            </w:r>
          </w:p>
        </w:tc>
        <w:tc>
          <w:tcPr>
            <w:tcW w:w="675" w:type="pct"/>
            <w:tcBorders>
              <w:top w:val="single" w:sz="4" w:space="0" w:color="000000"/>
              <w:left w:val="single" w:sz="4" w:space="0" w:color="auto"/>
              <w:bottom w:val="nil"/>
              <w:right w:val="single" w:sz="4" w:space="0" w:color="auto"/>
            </w:tcBorders>
          </w:tcPr>
          <w:p w:rsidR="002644B2" w:rsidRPr="007F1F49" w:rsidRDefault="002644B2" w:rsidP="007F1F49">
            <w:pPr>
              <w:spacing w:line="276" w:lineRule="auto"/>
              <w:rPr>
                <w:rFonts w:ascii="Arial" w:eastAsia="Times New Roman" w:hAnsi="Arial" w:cs="Arial"/>
                <w:color w:val="000000"/>
                <w:sz w:val="22"/>
                <w:lang w:eastAsia="ru-RU"/>
              </w:rPr>
            </w:pPr>
            <w:r w:rsidRPr="007F1F49">
              <w:rPr>
                <w:rFonts w:ascii="Arial" w:eastAsia="Times New Roman" w:hAnsi="Arial" w:cs="Arial"/>
                <w:color w:val="000000"/>
                <w:sz w:val="22"/>
                <w:lang w:eastAsia="ru-RU"/>
              </w:rPr>
              <w:t>0,06</w:t>
            </w:r>
          </w:p>
        </w:tc>
        <w:tc>
          <w:tcPr>
            <w:tcW w:w="1431" w:type="pct"/>
            <w:tcBorders>
              <w:top w:val="single" w:sz="4" w:space="0" w:color="000000"/>
              <w:left w:val="single" w:sz="4" w:space="0" w:color="auto"/>
              <w:bottom w:val="nil"/>
              <w:right w:val="single" w:sz="4" w:space="0" w:color="auto"/>
            </w:tcBorders>
          </w:tcPr>
          <w:p w:rsidR="002644B2" w:rsidRPr="007F1F49" w:rsidRDefault="002644B2" w:rsidP="007F1F49">
            <w:pPr>
              <w:spacing w:line="276" w:lineRule="auto"/>
              <w:rPr>
                <w:rFonts w:ascii="Arial" w:eastAsia="Times New Roman" w:hAnsi="Arial" w:cs="Arial"/>
                <w:color w:val="000000"/>
                <w:sz w:val="22"/>
                <w:lang w:eastAsia="ru-RU"/>
              </w:rPr>
            </w:pPr>
            <w:r w:rsidRPr="007F1F49">
              <w:rPr>
                <w:rFonts w:ascii="Arial" w:eastAsia="Times New Roman" w:hAnsi="Arial" w:cs="Arial"/>
                <w:color w:val="000000"/>
                <w:sz w:val="22"/>
                <w:lang w:eastAsia="ru-RU"/>
              </w:rPr>
              <w:t>Действующее</w:t>
            </w:r>
          </w:p>
        </w:tc>
        <w:tc>
          <w:tcPr>
            <w:tcW w:w="920" w:type="pct"/>
            <w:tcBorders>
              <w:top w:val="single" w:sz="4" w:space="0" w:color="000000"/>
              <w:left w:val="single" w:sz="4" w:space="0" w:color="auto"/>
              <w:bottom w:val="nil"/>
              <w:right w:val="single" w:sz="4" w:space="0" w:color="000000"/>
            </w:tcBorders>
            <w:shd w:val="clear" w:color="auto" w:fill="auto"/>
            <w:noWrap/>
          </w:tcPr>
          <w:p w:rsidR="002644B2" w:rsidRPr="007F1F49" w:rsidRDefault="002644B2" w:rsidP="007F1F49">
            <w:pPr>
              <w:spacing w:line="276" w:lineRule="auto"/>
              <w:rPr>
                <w:rFonts w:ascii="Arial" w:eastAsia="Times New Roman" w:hAnsi="Arial" w:cs="Arial"/>
                <w:color w:val="000000"/>
                <w:sz w:val="22"/>
                <w:lang w:eastAsia="ru-RU"/>
              </w:rPr>
            </w:pPr>
            <w:r w:rsidRPr="007F1F49">
              <w:rPr>
                <w:rFonts w:ascii="Arial" w:hAnsi="Arial" w:cs="Arial"/>
                <w:bCs/>
                <w:color w:val="000000"/>
                <w:sz w:val="22"/>
                <w:lang w:val="en-US"/>
              </w:rPr>
              <w:t>500 м</w:t>
            </w:r>
            <w:r w:rsidRPr="007F1F49">
              <w:rPr>
                <w:rFonts w:ascii="Arial" w:hAnsi="Arial" w:cs="Arial"/>
                <w:bCs/>
                <w:color w:val="000000"/>
                <w:sz w:val="22"/>
              </w:rPr>
              <w:t xml:space="preserve"> \ </w:t>
            </w:r>
            <w:r w:rsidRPr="007F1F49">
              <w:rPr>
                <w:rFonts w:ascii="Arial" w:hAnsi="Arial" w:cs="Arial"/>
                <w:bCs/>
                <w:color w:val="000000"/>
                <w:sz w:val="22"/>
                <w:lang w:val="en-US"/>
              </w:rPr>
              <w:t>II</w:t>
            </w:r>
            <w:r w:rsidRPr="007F1F49">
              <w:rPr>
                <w:rFonts w:ascii="Arial" w:hAnsi="Arial" w:cs="Arial"/>
                <w:bCs/>
                <w:color w:val="000000"/>
                <w:sz w:val="22"/>
              </w:rPr>
              <w:t>, соблюдается</w:t>
            </w:r>
          </w:p>
        </w:tc>
      </w:tr>
      <w:tr w:rsidR="002644B2" w:rsidRPr="007F1F49" w:rsidTr="00C65B57">
        <w:trPr>
          <w:trHeight w:val="567"/>
        </w:trPr>
        <w:tc>
          <w:tcPr>
            <w:tcW w:w="343" w:type="pct"/>
            <w:tcBorders>
              <w:top w:val="single" w:sz="4" w:space="0" w:color="000000"/>
              <w:left w:val="single" w:sz="4" w:space="0" w:color="auto"/>
              <w:bottom w:val="single" w:sz="4" w:space="0" w:color="000000"/>
              <w:right w:val="single" w:sz="4" w:space="0" w:color="auto"/>
            </w:tcBorders>
          </w:tcPr>
          <w:p w:rsidR="002644B2" w:rsidRPr="007F1F49" w:rsidRDefault="002644B2" w:rsidP="007F1F49">
            <w:pPr>
              <w:spacing w:line="276" w:lineRule="auto"/>
              <w:rPr>
                <w:rFonts w:ascii="Arial" w:eastAsia="Times New Roman" w:hAnsi="Arial" w:cs="Arial"/>
                <w:color w:val="000000"/>
                <w:sz w:val="22"/>
                <w:lang w:eastAsia="ru-RU"/>
              </w:rPr>
            </w:pPr>
            <w:r w:rsidRPr="007F1F49">
              <w:rPr>
                <w:rFonts w:ascii="Arial" w:eastAsia="Times New Roman" w:hAnsi="Arial" w:cs="Arial"/>
                <w:color w:val="000000"/>
                <w:sz w:val="22"/>
                <w:lang w:eastAsia="ru-RU"/>
              </w:rPr>
              <w:t>2</w:t>
            </w:r>
          </w:p>
        </w:tc>
        <w:tc>
          <w:tcPr>
            <w:tcW w:w="639" w:type="pct"/>
            <w:tcBorders>
              <w:top w:val="single" w:sz="4" w:space="0" w:color="000000"/>
              <w:left w:val="single" w:sz="4" w:space="0" w:color="auto"/>
              <w:bottom w:val="single" w:sz="4" w:space="0" w:color="000000"/>
              <w:right w:val="single" w:sz="4" w:space="0" w:color="auto"/>
            </w:tcBorders>
            <w:shd w:val="clear" w:color="auto" w:fill="auto"/>
            <w:noWrap/>
          </w:tcPr>
          <w:p w:rsidR="002644B2" w:rsidRPr="007F1F49" w:rsidRDefault="002644B2" w:rsidP="007F1F49">
            <w:pPr>
              <w:spacing w:line="276" w:lineRule="auto"/>
              <w:rPr>
                <w:rFonts w:ascii="Arial" w:eastAsia="Times New Roman" w:hAnsi="Arial" w:cs="Arial"/>
                <w:color w:val="000000"/>
                <w:sz w:val="22"/>
                <w:lang w:eastAsia="ru-RU"/>
              </w:rPr>
            </w:pPr>
            <w:r w:rsidRPr="007F1F49">
              <w:rPr>
                <w:rFonts w:ascii="Arial" w:eastAsia="Times New Roman" w:hAnsi="Arial" w:cs="Arial"/>
                <w:color w:val="000000"/>
                <w:sz w:val="22"/>
                <w:lang w:eastAsia="ru-RU"/>
              </w:rPr>
              <w:t>Н-08-11-099</w:t>
            </w:r>
          </w:p>
        </w:tc>
        <w:tc>
          <w:tcPr>
            <w:tcW w:w="993" w:type="pct"/>
            <w:tcBorders>
              <w:top w:val="single" w:sz="4" w:space="0" w:color="000000"/>
              <w:left w:val="single" w:sz="4" w:space="0" w:color="auto"/>
              <w:bottom w:val="single" w:sz="4" w:space="0" w:color="000000"/>
              <w:right w:val="single" w:sz="4" w:space="0" w:color="auto"/>
            </w:tcBorders>
            <w:shd w:val="clear" w:color="auto" w:fill="auto"/>
            <w:noWrap/>
          </w:tcPr>
          <w:p w:rsidR="002644B2" w:rsidRPr="007F1F49" w:rsidRDefault="002644B2" w:rsidP="007F1F49">
            <w:pPr>
              <w:spacing w:line="276" w:lineRule="auto"/>
              <w:rPr>
                <w:rFonts w:ascii="Arial" w:eastAsia="Times New Roman" w:hAnsi="Arial" w:cs="Arial"/>
                <w:color w:val="000000"/>
                <w:sz w:val="22"/>
                <w:lang w:eastAsia="ru-RU"/>
              </w:rPr>
            </w:pPr>
            <w:r w:rsidRPr="007F1F49">
              <w:rPr>
                <w:rFonts w:ascii="Arial" w:eastAsia="Times New Roman" w:hAnsi="Arial" w:cs="Arial"/>
                <w:color w:val="000000"/>
                <w:sz w:val="22"/>
                <w:lang w:eastAsia="ru-RU"/>
              </w:rPr>
              <w:t xml:space="preserve">Северо-восточнее </w:t>
            </w:r>
            <w:r w:rsidR="00B12F5F" w:rsidRPr="007F1F49">
              <w:rPr>
                <w:rFonts w:ascii="Arial" w:eastAsia="Times New Roman" w:hAnsi="Arial" w:cs="Arial"/>
                <w:color w:val="000000"/>
                <w:sz w:val="22"/>
                <w:lang w:eastAsia="ru-RU"/>
              </w:rPr>
              <w:t xml:space="preserve">           </w:t>
            </w:r>
            <w:r w:rsidRPr="007F1F49">
              <w:rPr>
                <w:rFonts w:ascii="Arial" w:eastAsia="Times New Roman" w:hAnsi="Arial" w:cs="Arial"/>
                <w:color w:val="000000"/>
                <w:sz w:val="22"/>
                <w:lang w:eastAsia="ru-RU"/>
              </w:rPr>
              <w:t>с. Новоселки</w:t>
            </w:r>
          </w:p>
        </w:tc>
        <w:tc>
          <w:tcPr>
            <w:tcW w:w="675" w:type="pct"/>
            <w:tcBorders>
              <w:top w:val="single" w:sz="4" w:space="0" w:color="000000"/>
              <w:left w:val="single" w:sz="4" w:space="0" w:color="auto"/>
              <w:bottom w:val="single" w:sz="4" w:space="0" w:color="000000"/>
              <w:right w:val="single" w:sz="4" w:space="0" w:color="auto"/>
            </w:tcBorders>
          </w:tcPr>
          <w:p w:rsidR="002644B2" w:rsidRPr="007F1F49" w:rsidRDefault="002644B2" w:rsidP="007F1F49">
            <w:pPr>
              <w:spacing w:line="276" w:lineRule="auto"/>
              <w:rPr>
                <w:rFonts w:ascii="Arial" w:eastAsia="Times New Roman" w:hAnsi="Arial" w:cs="Arial"/>
                <w:color w:val="000000"/>
                <w:sz w:val="22"/>
                <w:lang w:eastAsia="ru-RU"/>
              </w:rPr>
            </w:pPr>
            <w:r w:rsidRPr="007F1F49">
              <w:rPr>
                <w:rFonts w:ascii="Arial" w:eastAsia="Times New Roman" w:hAnsi="Arial" w:cs="Arial"/>
                <w:color w:val="000000"/>
                <w:sz w:val="22"/>
                <w:lang w:eastAsia="ru-RU"/>
              </w:rPr>
              <w:t>0,06</w:t>
            </w:r>
          </w:p>
        </w:tc>
        <w:tc>
          <w:tcPr>
            <w:tcW w:w="1431" w:type="pct"/>
            <w:tcBorders>
              <w:top w:val="single" w:sz="4" w:space="0" w:color="000000"/>
              <w:left w:val="single" w:sz="4" w:space="0" w:color="auto"/>
              <w:bottom w:val="single" w:sz="4" w:space="0" w:color="000000"/>
              <w:right w:val="single" w:sz="4" w:space="0" w:color="auto"/>
            </w:tcBorders>
          </w:tcPr>
          <w:p w:rsidR="002644B2" w:rsidRPr="007F1F49" w:rsidRDefault="002644B2" w:rsidP="007F1F49">
            <w:pPr>
              <w:spacing w:line="276" w:lineRule="auto"/>
              <w:rPr>
                <w:rFonts w:ascii="Arial" w:eastAsia="Times New Roman" w:hAnsi="Arial" w:cs="Arial"/>
                <w:color w:val="000000"/>
                <w:sz w:val="22"/>
                <w:lang w:eastAsia="ru-RU"/>
              </w:rPr>
            </w:pPr>
            <w:r w:rsidRPr="007F1F49">
              <w:rPr>
                <w:rFonts w:ascii="Arial" w:eastAsia="Times New Roman" w:hAnsi="Arial" w:cs="Arial"/>
                <w:color w:val="000000"/>
                <w:sz w:val="22"/>
                <w:lang w:eastAsia="ru-RU"/>
              </w:rPr>
              <w:t>Действующее</w:t>
            </w:r>
          </w:p>
        </w:tc>
        <w:tc>
          <w:tcPr>
            <w:tcW w:w="920" w:type="pct"/>
            <w:tcBorders>
              <w:top w:val="single" w:sz="4" w:space="0" w:color="000000"/>
              <w:left w:val="single" w:sz="4" w:space="0" w:color="auto"/>
              <w:bottom w:val="single" w:sz="4" w:space="0" w:color="000000"/>
              <w:right w:val="single" w:sz="4" w:space="0" w:color="000000"/>
            </w:tcBorders>
            <w:shd w:val="clear" w:color="auto" w:fill="auto"/>
            <w:noWrap/>
          </w:tcPr>
          <w:p w:rsidR="002644B2" w:rsidRPr="007F1F49" w:rsidRDefault="002644B2" w:rsidP="007F1F49">
            <w:pPr>
              <w:spacing w:line="276" w:lineRule="auto"/>
              <w:rPr>
                <w:rFonts w:ascii="Arial" w:eastAsia="Times New Roman" w:hAnsi="Arial" w:cs="Arial"/>
                <w:color w:val="000000"/>
                <w:sz w:val="22"/>
                <w:lang w:eastAsia="ru-RU"/>
              </w:rPr>
            </w:pPr>
            <w:r w:rsidRPr="007F1F49">
              <w:rPr>
                <w:rFonts w:ascii="Arial" w:hAnsi="Arial" w:cs="Arial"/>
                <w:bCs/>
                <w:color w:val="000000"/>
                <w:sz w:val="22"/>
                <w:lang w:val="en-US"/>
              </w:rPr>
              <w:t>50</w:t>
            </w:r>
            <w:r w:rsidRPr="007F1F49">
              <w:rPr>
                <w:rFonts w:ascii="Arial" w:hAnsi="Arial" w:cs="Arial"/>
                <w:bCs/>
                <w:color w:val="000000"/>
                <w:sz w:val="22"/>
              </w:rPr>
              <w:t>0</w:t>
            </w:r>
            <w:r w:rsidRPr="007F1F49">
              <w:rPr>
                <w:rFonts w:ascii="Arial" w:hAnsi="Arial" w:cs="Arial"/>
                <w:bCs/>
                <w:color w:val="000000"/>
                <w:sz w:val="22"/>
                <w:lang w:val="en-US"/>
              </w:rPr>
              <w:t xml:space="preserve"> м</w:t>
            </w:r>
            <w:r w:rsidRPr="007F1F49">
              <w:rPr>
                <w:rFonts w:ascii="Arial" w:hAnsi="Arial" w:cs="Arial"/>
                <w:bCs/>
                <w:color w:val="000000"/>
                <w:sz w:val="22"/>
              </w:rPr>
              <w:t xml:space="preserve"> \ </w:t>
            </w:r>
            <w:r w:rsidRPr="007F1F49">
              <w:rPr>
                <w:rFonts w:ascii="Arial" w:hAnsi="Arial" w:cs="Arial"/>
                <w:bCs/>
                <w:color w:val="000000"/>
                <w:sz w:val="22"/>
                <w:lang w:val="en-US"/>
              </w:rPr>
              <w:t>II</w:t>
            </w:r>
            <w:r w:rsidRPr="007F1F49">
              <w:rPr>
                <w:rFonts w:ascii="Arial" w:hAnsi="Arial" w:cs="Arial"/>
                <w:bCs/>
                <w:color w:val="000000"/>
                <w:sz w:val="22"/>
              </w:rPr>
              <w:t>, соблюдается</w:t>
            </w:r>
          </w:p>
        </w:tc>
      </w:tr>
    </w:tbl>
    <w:p w:rsidR="002644B2" w:rsidRPr="007F1F49" w:rsidRDefault="002644B2" w:rsidP="007F1F49">
      <w:pPr>
        <w:ind w:firstLine="709"/>
        <w:rPr>
          <w:rFonts w:ascii="Arial" w:hAnsi="Arial" w:cs="Arial"/>
          <w:color w:val="000000"/>
          <w:sz w:val="22"/>
        </w:rPr>
      </w:pPr>
    </w:p>
    <w:p w:rsidR="00742EF5" w:rsidRPr="007F1F49" w:rsidRDefault="00742EF5" w:rsidP="00742EF5">
      <w:pPr>
        <w:ind w:firstLine="709"/>
        <w:rPr>
          <w:rFonts w:ascii="Arial" w:hAnsi="Arial" w:cs="Arial"/>
          <w:color w:val="000000"/>
          <w:sz w:val="22"/>
        </w:rPr>
      </w:pPr>
      <w:r w:rsidRPr="007F5CF0">
        <w:rPr>
          <w:rFonts w:ascii="Arial" w:hAnsi="Arial" w:cs="Arial"/>
          <w:color w:val="000000"/>
          <w:sz w:val="22"/>
        </w:rPr>
        <w:t xml:space="preserve">В связи с тем, что </w:t>
      </w:r>
      <w:r>
        <w:rPr>
          <w:rFonts w:ascii="Arial" w:hAnsi="Arial" w:cs="Arial"/>
          <w:color w:val="000000"/>
          <w:sz w:val="22"/>
        </w:rPr>
        <w:t xml:space="preserve">проектом Генерального плана предусматривается расширение населенного пункта (с. Новоселки) и </w:t>
      </w:r>
      <w:r w:rsidRPr="007F5CF0">
        <w:rPr>
          <w:rFonts w:ascii="Arial" w:hAnsi="Arial" w:cs="Arial"/>
          <w:color w:val="000000"/>
          <w:sz w:val="22"/>
        </w:rPr>
        <w:t>санитарно-защитная зона от биотермической ямы, расположенной</w:t>
      </w:r>
      <w:r>
        <w:rPr>
          <w:rFonts w:ascii="Arial" w:hAnsi="Arial" w:cs="Arial"/>
          <w:color w:val="000000"/>
          <w:sz w:val="22"/>
        </w:rPr>
        <w:t xml:space="preserve"> северо-восточнее с. Новоселки</w:t>
      </w:r>
      <w:r w:rsidRPr="007F5CF0">
        <w:rPr>
          <w:rFonts w:ascii="Arial" w:hAnsi="Arial" w:cs="Arial"/>
          <w:color w:val="000000"/>
          <w:sz w:val="22"/>
        </w:rPr>
        <w:t>, не соблюдается, проектом предлагается биотерми</w:t>
      </w:r>
      <w:r w:rsidRPr="007F5CF0">
        <w:rPr>
          <w:rFonts w:ascii="Arial" w:hAnsi="Arial" w:cs="Arial"/>
          <w:color w:val="000000"/>
          <w:sz w:val="22"/>
        </w:rPr>
        <w:lastRenderedPageBreak/>
        <w:t xml:space="preserve">ческую яму </w:t>
      </w:r>
      <w:r w:rsidRPr="007F5CF0">
        <w:rPr>
          <w:rFonts w:ascii="Arial" w:eastAsia="Times New Roman" w:hAnsi="Arial" w:cs="Arial"/>
          <w:color w:val="000000"/>
          <w:sz w:val="22"/>
          <w:lang w:eastAsia="ru-RU"/>
        </w:rPr>
        <w:t xml:space="preserve">законсервировать. </w:t>
      </w:r>
      <w:r w:rsidRPr="00125F52">
        <w:rPr>
          <w:rFonts w:ascii="Arial" w:eastAsia="Times New Roman" w:hAnsi="Arial" w:cs="Arial"/>
          <w:color w:val="000000"/>
          <w:sz w:val="22"/>
          <w:lang w:eastAsia="ru-RU"/>
        </w:rPr>
        <w:t>Освоение территории, попадающей в границу санитарно-защитной зоны, возможно при условии соблюдения режима санитарно-защитной зоны. Размещение на данной территории жилой застройки, спортивных сооружений, детских площадок, образовательных и детских учреждений, лечебно-профилактических и оздоровительных учреждений возможно после проведения мероприятий по консервации биотермической ямы и принятия уполномоченным органом решений о сокращении размера данной санитарно-защитной зоны.</w:t>
      </w:r>
      <w:r>
        <w:rPr>
          <w:rFonts w:ascii="Arial" w:eastAsia="Times New Roman" w:hAnsi="Arial" w:cs="Arial"/>
          <w:color w:val="000000"/>
          <w:sz w:val="22"/>
          <w:lang w:eastAsia="ru-RU"/>
        </w:rPr>
        <w:t xml:space="preserve"> </w:t>
      </w:r>
      <w:r w:rsidRPr="007F5CF0">
        <w:rPr>
          <w:rFonts w:ascii="Arial" w:eastAsia="Times New Roman" w:hAnsi="Arial" w:cs="Arial"/>
          <w:color w:val="000000"/>
          <w:sz w:val="22"/>
          <w:lang w:eastAsia="ru-RU"/>
        </w:rPr>
        <w:t xml:space="preserve">Рекомендуемая санитарно-защитная зона - 50 м </w:t>
      </w:r>
      <w:r w:rsidRPr="007F5CF0">
        <w:rPr>
          <w:rFonts w:ascii="Arial" w:hAnsi="Arial" w:cs="Arial"/>
          <w:sz w:val="22"/>
        </w:rPr>
        <w:t>(</w:t>
      </w:r>
      <w:r w:rsidRPr="007F5CF0">
        <w:rPr>
          <w:rFonts w:ascii="Arial" w:hAnsi="Arial" w:cs="Arial"/>
          <w:sz w:val="22"/>
          <w:lang w:val="en-US"/>
        </w:rPr>
        <w:t>V</w:t>
      </w:r>
      <w:r w:rsidRPr="007F5CF0">
        <w:rPr>
          <w:rFonts w:ascii="Arial" w:hAnsi="Arial" w:cs="Arial"/>
          <w:sz w:val="22"/>
        </w:rPr>
        <w:t xml:space="preserve"> класс)</w:t>
      </w:r>
      <w:r w:rsidRPr="007F5CF0">
        <w:rPr>
          <w:rFonts w:ascii="Arial" w:eastAsia="Times New Roman" w:hAnsi="Arial" w:cs="Arial"/>
          <w:color w:val="000000"/>
          <w:sz w:val="22"/>
          <w:lang w:eastAsia="ru-RU"/>
        </w:rPr>
        <w:t>.</w:t>
      </w:r>
    </w:p>
    <w:p w:rsidR="002644B2" w:rsidRPr="007F1F49" w:rsidRDefault="002644B2" w:rsidP="007F1F49">
      <w:pPr>
        <w:ind w:firstLine="709"/>
        <w:rPr>
          <w:rFonts w:ascii="Arial" w:hAnsi="Arial" w:cs="Arial"/>
          <w:color w:val="000000"/>
          <w:sz w:val="22"/>
        </w:rPr>
      </w:pPr>
      <w:r w:rsidRPr="007F1F49">
        <w:rPr>
          <w:rFonts w:ascii="Arial" w:hAnsi="Arial" w:cs="Arial"/>
          <w:color w:val="000000"/>
          <w:sz w:val="22"/>
        </w:rPr>
        <w:t>Для утилизации и уничтожения биологических отходов необходимо использовать биотермические ямы. Выбор и отвод земельного участка для строительства биотермической ямы проводят органы местной администрации по представлению организации государственной ветеринарной службы, согласованному с местным центром санитарно-эпидемиологического надзора.</w:t>
      </w:r>
    </w:p>
    <w:p w:rsidR="002644B2" w:rsidRPr="007F1F49" w:rsidRDefault="002644B2" w:rsidP="007F1F49">
      <w:pPr>
        <w:ind w:firstLine="709"/>
        <w:rPr>
          <w:rFonts w:ascii="Arial" w:hAnsi="Arial" w:cs="Arial"/>
          <w:color w:val="000000"/>
          <w:sz w:val="22"/>
        </w:rPr>
      </w:pPr>
      <w:r w:rsidRPr="007F1F49">
        <w:rPr>
          <w:rFonts w:ascii="Arial" w:hAnsi="Arial" w:cs="Arial"/>
          <w:color w:val="000000"/>
          <w:sz w:val="22"/>
        </w:rPr>
        <w:t>В соответствии с «Ветеринарными правилами сбора, утилизации и уничтожения биологических отходов» (утв. Минсельхозпродом РФ 04.12.1995 г. № 13-7-2/469) в исключительных случаях с разрешения Главного государственного санитарного врача субъекта Российской Федерации допускается использование территории скотомогильника для промышленного строительства, если с момента последнего захоронения:</w:t>
      </w:r>
    </w:p>
    <w:p w:rsidR="002644B2" w:rsidRPr="007F1F49" w:rsidRDefault="002644B2" w:rsidP="007F1F49">
      <w:pPr>
        <w:ind w:firstLine="709"/>
        <w:rPr>
          <w:rFonts w:ascii="Arial" w:hAnsi="Arial" w:cs="Arial"/>
          <w:color w:val="000000"/>
          <w:sz w:val="22"/>
        </w:rPr>
      </w:pPr>
      <w:r w:rsidRPr="007F1F49">
        <w:rPr>
          <w:rFonts w:ascii="Arial" w:hAnsi="Arial" w:cs="Arial"/>
          <w:color w:val="000000"/>
          <w:sz w:val="22"/>
        </w:rPr>
        <w:t>- в биотермическую яму прошло не менее 2 лет;</w:t>
      </w:r>
    </w:p>
    <w:p w:rsidR="002644B2" w:rsidRPr="007F1F49" w:rsidRDefault="002644B2" w:rsidP="007F1F49">
      <w:pPr>
        <w:ind w:firstLine="709"/>
        <w:rPr>
          <w:rFonts w:ascii="Arial" w:hAnsi="Arial" w:cs="Arial"/>
          <w:color w:val="000000"/>
          <w:sz w:val="22"/>
        </w:rPr>
      </w:pPr>
      <w:r w:rsidRPr="007F1F49">
        <w:rPr>
          <w:rFonts w:ascii="Arial" w:hAnsi="Arial" w:cs="Arial"/>
          <w:color w:val="000000"/>
          <w:sz w:val="22"/>
        </w:rPr>
        <w:t>- в земляную яму – не менее 25 лет.</w:t>
      </w:r>
    </w:p>
    <w:p w:rsidR="002644B2" w:rsidRPr="007F1F49" w:rsidRDefault="002644B2" w:rsidP="007F1F49">
      <w:pPr>
        <w:ind w:firstLine="709"/>
        <w:rPr>
          <w:rFonts w:ascii="Arial" w:hAnsi="Arial" w:cs="Arial"/>
          <w:color w:val="000000"/>
          <w:sz w:val="22"/>
        </w:rPr>
      </w:pPr>
      <w:r w:rsidRPr="007F1F49">
        <w:rPr>
          <w:rFonts w:ascii="Arial" w:hAnsi="Arial" w:cs="Arial"/>
          <w:color w:val="000000"/>
          <w:sz w:val="22"/>
        </w:rPr>
        <w:t>Промышленный объект не должен быть связан с приемом, производством и переработкой продуктов питания и кормов.</w:t>
      </w:r>
    </w:p>
    <w:p w:rsidR="002644B2" w:rsidRPr="007F1F49" w:rsidRDefault="002644B2" w:rsidP="007F1F49">
      <w:pPr>
        <w:ind w:firstLine="709"/>
        <w:rPr>
          <w:rFonts w:ascii="Arial" w:hAnsi="Arial" w:cs="Arial"/>
          <w:color w:val="000000"/>
          <w:sz w:val="22"/>
        </w:rPr>
      </w:pPr>
      <w:r w:rsidRPr="007F1F49">
        <w:rPr>
          <w:rFonts w:ascii="Arial" w:hAnsi="Arial" w:cs="Arial"/>
          <w:color w:val="000000"/>
          <w:sz w:val="22"/>
        </w:rPr>
        <w:t>Строительные работы допускается проводить только после дезинфекции территории скотомогильника бромистым метилом или другим препаратом в соответствии с действующими правилами и последующего отрицательного лабораторного анализа проб почвы и гуммированного остатка на сибирскую язву.</w:t>
      </w:r>
    </w:p>
    <w:p w:rsidR="002644B2" w:rsidRPr="007F1F49" w:rsidRDefault="002644B2" w:rsidP="007F1F49">
      <w:pPr>
        <w:ind w:firstLine="709"/>
        <w:rPr>
          <w:rFonts w:ascii="Arial" w:hAnsi="Arial" w:cs="Arial"/>
          <w:color w:val="000000"/>
          <w:sz w:val="22"/>
        </w:rPr>
      </w:pPr>
    </w:p>
    <w:p w:rsidR="002644B2" w:rsidRPr="007F1F49" w:rsidRDefault="002644B2" w:rsidP="007F1F49">
      <w:pPr>
        <w:pStyle w:val="31"/>
      </w:pPr>
      <w:bookmarkStart w:id="43" w:name="_Toc523129896"/>
      <w:r w:rsidRPr="007F1F49">
        <w:t>3.14 ОХРАНА БИОЛОГИЧЕСКИХ РЕСУРСОВ</w:t>
      </w:r>
      <w:bookmarkEnd w:id="43"/>
    </w:p>
    <w:p w:rsidR="002644B2" w:rsidRPr="007F1F49" w:rsidRDefault="002644B2" w:rsidP="007F1F49">
      <w:pPr>
        <w:ind w:firstLine="709"/>
        <w:rPr>
          <w:rFonts w:ascii="Arial" w:hAnsi="Arial" w:cs="Arial"/>
          <w:bCs/>
          <w:color w:val="000000"/>
          <w:sz w:val="22"/>
        </w:rPr>
      </w:pPr>
      <w:r w:rsidRPr="007F1F49">
        <w:rPr>
          <w:rFonts w:ascii="Arial" w:hAnsi="Arial" w:cs="Arial"/>
          <w:color w:val="000000"/>
          <w:sz w:val="22"/>
        </w:rPr>
        <w:t>На территории Новосельского сельсовета расположены в</w:t>
      </w:r>
      <w:r w:rsidRPr="007F1F49">
        <w:rPr>
          <w:rFonts w:ascii="Arial" w:hAnsi="Arial" w:cs="Arial"/>
          <w:bCs/>
          <w:color w:val="000000"/>
          <w:sz w:val="22"/>
        </w:rPr>
        <w:t>оспроизводственные участки (табл. 2.3.9).</w:t>
      </w:r>
    </w:p>
    <w:p w:rsidR="002644B2" w:rsidRPr="007F1F49" w:rsidRDefault="002644B2" w:rsidP="007F1F49">
      <w:pPr>
        <w:rPr>
          <w:rFonts w:ascii="Arial" w:hAnsi="Arial" w:cs="Arial"/>
          <w:bCs/>
          <w:color w:val="000000"/>
          <w:sz w:val="22"/>
        </w:rPr>
      </w:pPr>
      <w:r w:rsidRPr="007F1F49">
        <w:rPr>
          <w:rFonts w:ascii="Arial" w:hAnsi="Arial" w:cs="Arial"/>
          <w:bCs/>
          <w:color w:val="000000"/>
          <w:sz w:val="22"/>
        </w:rPr>
        <w:t>Таблица 2.3.9 - Воспроизводственные участки н</w:t>
      </w:r>
      <w:r w:rsidRPr="007F1F49">
        <w:rPr>
          <w:rFonts w:ascii="Arial" w:hAnsi="Arial" w:cs="Arial"/>
          <w:color w:val="000000"/>
          <w:sz w:val="22"/>
        </w:rPr>
        <w:t>а территории Новосельского сельсовета</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43"/>
        <w:gridCol w:w="2629"/>
        <w:gridCol w:w="1196"/>
        <w:gridCol w:w="2555"/>
        <w:gridCol w:w="2705"/>
      </w:tblGrid>
      <w:tr w:rsidR="002644B2" w:rsidRPr="007F1F49" w:rsidTr="008D539E">
        <w:trPr>
          <w:tblHeader/>
        </w:trPr>
        <w:tc>
          <w:tcPr>
            <w:tcW w:w="269" w:type="pct"/>
            <w:shd w:val="clear" w:color="auto" w:fill="auto"/>
          </w:tcPr>
          <w:p w:rsidR="002644B2" w:rsidRPr="007F1F49" w:rsidRDefault="002644B2" w:rsidP="007F1F49">
            <w:pPr>
              <w:spacing w:line="276" w:lineRule="auto"/>
              <w:rPr>
                <w:rFonts w:ascii="Arial" w:hAnsi="Arial" w:cs="Arial"/>
                <w:b/>
                <w:bCs/>
                <w:color w:val="000000"/>
                <w:sz w:val="22"/>
              </w:rPr>
            </w:pPr>
            <w:r w:rsidRPr="007F1F49">
              <w:rPr>
                <w:rFonts w:ascii="Arial" w:hAnsi="Arial" w:cs="Arial"/>
                <w:b/>
                <w:bCs/>
                <w:color w:val="000000"/>
                <w:sz w:val="22"/>
              </w:rPr>
              <w:t>№ п/п</w:t>
            </w:r>
          </w:p>
        </w:tc>
        <w:tc>
          <w:tcPr>
            <w:tcW w:w="1369" w:type="pct"/>
            <w:shd w:val="clear" w:color="auto" w:fill="auto"/>
          </w:tcPr>
          <w:p w:rsidR="002644B2" w:rsidRPr="007F1F49" w:rsidRDefault="002644B2" w:rsidP="007F1F49">
            <w:pPr>
              <w:spacing w:line="276" w:lineRule="auto"/>
              <w:rPr>
                <w:rFonts w:ascii="Arial" w:hAnsi="Arial" w:cs="Arial"/>
                <w:b/>
                <w:bCs/>
                <w:color w:val="000000"/>
                <w:sz w:val="22"/>
              </w:rPr>
            </w:pPr>
            <w:r w:rsidRPr="007F1F49">
              <w:rPr>
                <w:rFonts w:ascii="Arial" w:hAnsi="Arial" w:cs="Arial"/>
                <w:b/>
                <w:bCs/>
                <w:color w:val="000000"/>
                <w:sz w:val="22"/>
              </w:rPr>
              <w:t>Местоположение</w:t>
            </w:r>
          </w:p>
        </w:tc>
        <w:tc>
          <w:tcPr>
            <w:tcW w:w="624" w:type="pct"/>
            <w:shd w:val="clear" w:color="auto" w:fill="auto"/>
          </w:tcPr>
          <w:p w:rsidR="002644B2" w:rsidRPr="007F1F49" w:rsidRDefault="002644B2" w:rsidP="007F1F49">
            <w:pPr>
              <w:spacing w:line="276" w:lineRule="auto"/>
              <w:rPr>
                <w:rFonts w:ascii="Arial" w:hAnsi="Arial" w:cs="Arial"/>
                <w:b/>
                <w:bCs/>
                <w:color w:val="000000"/>
                <w:sz w:val="22"/>
              </w:rPr>
            </w:pPr>
            <w:r w:rsidRPr="007F1F49">
              <w:rPr>
                <w:rFonts w:ascii="Arial" w:hAnsi="Arial" w:cs="Arial"/>
                <w:b/>
                <w:bCs/>
                <w:color w:val="000000"/>
                <w:sz w:val="22"/>
              </w:rPr>
              <w:t>Площадь, га</w:t>
            </w:r>
          </w:p>
        </w:tc>
        <w:tc>
          <w:tcPr>
            <w:tcW w:w="1330" w:type="pct"/>
            <w:shd w:val="clear" w:color="auto" w:fill="auto"/>
          </w:tcPr>
          <w:p w:rsidR="002644B2" w:rsidRPr="007F1F49" w:rsidRDefault="002644B2" w:rsidP="007F1F49">
            <w:pPr>
              <w:spacing w:line="276" w:lineRule="auto"/>
              <w:rPr>
                <w:rFonts w:ascii="Arial" w:hAnsi="Arial" w:cs="Arial"/>
                <w:b/>
                <w:bCs/>
                <w:color w:val="000000"/>
                <w:sz w:val="22"/>
              </w:rPr>
            </w:pPr>
            <w:r w:rsidRPr="007F1F49">
              <w:rPr>
                <w:rFonts w:ascii="Arial" w:hAnsi="Arial" w:cs="Arial"/>
                <w:b/>
                <w:bCs/>
                <w:color w:val="000000"/>
                <w:sz w:val="22"/>
              </w:rPr>
              <w:t>Виды охоты, осуществляемые на территории воспроизводственного</w:t>
            </w:r>
          </w:p>
        </w:tc>
        <w:tc>
          <w:tcPr>
            <w:tcW w:w="1408" w:type="pct"/>
            <w:shd w:val="clear" w:color="auto" w:fill="auto"/>
          </w:tcPr>
          <w:p w:rsidR="002644B2" w:rsidRPr="007F1F49" w:rsidRDefault="002644B2" w:rsidP="007F1F49">
            <w:pPr>
              <w:spacing w:line="276" w:lineRule="auto"/>
              <w:rPr>
                <w:rFonts w:ascii="Arial" w:hAnsi="Arial" w:cs="Arial"/>
                <w:b/>
                <w:bCs/>
                <w:color w:val="000000"/>
                <w:sz w:val="22"/>
              </w:rPr>
            </w:pPr>
            <w:r w:rsidRPr="007F1F49">
              <w:rPr>
                <w:rFonts w:ascii="Arial" w:hAnsi="Arial" w:cs="Arial"/>
                <w:b/>
                <w:bCs/>
                <w:color w:val="000000"/>
                <w:sz w:val="22"/>
              </w:rPr>
              <w:t>Правоустанавливающий документ</w:t>
            </w:r>
          </w:p>
        </w:tc>
      </w:tr>
      <w:tr w:rsidR="002644B2" w:rsidRPr="007F1F49" w:rsidTr="008D539E">
        <w:tc>
          <w:tcPr>
            <w:tcW w:w="269" w:type="pct"/>
            <w:shd w:val="clear" w:color="auto" w:fill="auto"/>
          </w:tcPr>
          <w:p w:rsidR="002644B2" w:rsidRPr="007F1F49" w:rsidRDefault="002644B2" w:rsidP="007F1F49">
            <w:pPr>
              <w:pStyle w:val="af2"/>
              <w:spacing w:line="276" w:lineRule="auto"/>
              <w:ind w:left="0"/>
              <w:contextualSpacing w:val="0"/>
              <w:rPr>
                <w:rFonts w:ascii="Arial" w:hAnsi="Arial" w:cs="Arial"/>
                <w:bCs/>
                <w:color w:val="000000"/>
                <w:sz w:val="22"/>
              </w:rPr>
            </w:pPr>
            <w:r w:rsidRPr="007F1F49">
              <w:rPr>
                <w:rFonts w:ascii="Arial" w:hAnsi="Arial" w:cs="Arial"/>
                <w:bCs/>
                <w:color w:val="000000"/>
                <w:sz w:val="22"/>
              </w:rPr>
              <w:t>1</w:t>
            </w:r>
          </w:p>
        </w:tc>
        <w:tc>
          <w:tcPr>
            <w:tcW w:w="1369" w:type="pct"/>
            <w:shd w:val="clear" w:color="auto" w:fill="auto"/>
          </w:tcPr>
          <w:p w:rsidR="002644B2" w:rsidRPr="007F1F49" w:rsidRDefault="002644B2" w:rsidP="007F1F49">
            <w:pPr>
              <w:pStyle w:val="af2"/>
              <w:spacing w:line="276" w:lineRule="auto"/>
              <w:ind w:left="0"/>
              <w:contextualSpacing w:val="0"/>
              <w:rPr>
                <w:rFonts w:ascii="Arial" w:hAnsi="Arial" w:cs="Arial"/>
                <w:bCs/>
                <w:color w:val="000000"/>
                <w:sz w:val="22"/>
              </w:rPr>
            </w:pPr>
            <w:r w:rsidRPr="007F1F49">
              <w:rPr>
                <w:rFonts w:ascii="Arial" w:hAnsi="Arial" w:cs="Arial"/>
                <w:bCs/>
                <w:color w:val="000000"/>
                <w:sz w:val="22"/>
              </w:rPr>
              <w:t xml:space="preserve">Воспроизводственный участок № 1 в охотничьих угодьях ОО Вачского муниципального района Нижегородской области «Общество охотников «Вача-Труд» </w:t>
            </w:r>
            <w:r w:rsidRPr="007F1F49">
              <w:rPr>
                <w:rFonts w:ascii="Arial" w:hAnsi="Arial" w:cs="Arial"/>
                <w:bCs/>
                <w:color w:val="000000"/>
                <w:sz w:val="22"/>
              </w:rPr>
              <w:lastRenderedPageBreak/>
              <w:t xml:space="preserve">на территории Вачского муниципального района </w:t>
            </w:r>
          </w:p>
        </w:tc>
        <w:tc>
          <w:tcPr>
            <w:tcW w:w="624" w:type="pct"/>
            <w:shd w:val="clear" w:color="auto" w:fill="auto"/>
          </w:tcPr>
          <w:p w:rsidR="002644B2" w:rsidRPr="007F1F49" w:rsidRDefault="002644B2" w:rsidP="007F1F49">
            <w:pPr>
              <w:pStyle w:val="af2"/>
              <w:spacing w:line="276" w:lineRule="auto"/>
              <w:ind w:left="0"/>
              <w:contextualSpacing w:val="0"/>
              <w:rPr>
                <w:rFonts w:ascii="Arial" w:hAnsi="Arial" w:cs="Arial"/>
                <w:bCs/>
                <w:color w:val="000000"/>
                <w:sz w:val="22"/>
              </w:rPr>
            </w:pPr>
            <w:r w:rsidRPr="007F1F49">
              <w:rPr>
                <w:rFonts w:ascii="Arial" w:hAnsi="Arial" w:cs="Arial"/>
                <w:bCs/>
                <w:color w:val="000000"/>
                <w:sz w:val="22"/>
              </w:rPr>
              <w:lastRenderedPageBreak/>
              <w:t>1884</w:t>
            </w:r>
          </w:p>
        </w:tc>
        <w:tc>
          <w:tcPr>
            <w:tcW w:w="1330" w:type="pct"/>
            <w:shd w:val="clear" w:color="auto" w:fill="auto"/>
          </w:tcPr>
          <w:p w:rsidR="002644B2" w:rsidRPr="007F1F49" w:rsidRDefault="002644B2" w:rsidP="007F1F49">
            <w:pPr>
              <w:pStyle w:val="af2"/>
              <w:spacing w:line="276" w:lineRule="auto"/>
              <w:ind w:left="0"/>
              <w:contextualSpacing w:val="0"/>
              <w:rPr>
                <w:rFonts w:ascii="Arial" w:hAnsi="Arial" w:cs="Arial"/>
                <w:bCs/>
                <w:color w:val="000000"/>
                <w:sz w:val="22"/>
              </w:rPr>
            </w:pPr>
            <w:r w:rsidRPr="007F1F49">
              <w:rPr>
                <w:rFonts w:ascii="Arial" w:hAnsi="Arial" w:cs="Arial"/>
                <w:bCs/>
                <w:color w:val="000000"/>
                <w:sz w:val="22"/>
              </w:rPr>
              <w:t>Любительская и спортивная охота, охота в целях регулирования численности охотничьих ресурсов</w:t>
            </w:r>
          </w:p>
        </w:tc>
        <w:tc>
          <w:tcPr>
            <w:tcW w:w="1408" w:type="pct"/>
            <w:shd w:val="clear" w:color="auto" w:fill="auto"/>
          </w:tcPr>
          <w:p w:rsidR="002644B2" w:rsidRPr="007F1F49" w:rsidRDefault="002644B2" w:rsidP="007F1F49">
            <w:pPr>
              <w:pStyle w:val="af2"/>
              <w:spacing w:line="276" w:lineRule="auto"/>
              <w:ind w:left="0"/>
              <w:contextualSpacing w:val="0"/>
              <w:rPr>
                <w:rFonts w:ascii="Arial" w:hAnsi="Arial" w:cs="Arial"/>
                <w:bCs/>
                <w:color w:val="000000"/>
                <w:sz w:val="22"/>
              </w:rPr>
            </w:pPr>
            <w:r w:rsidRPr="007F1F49">
              <w:rPr>
                <w:rFonts w:ascii="Arial" w:hAnsi="Arial" w:cs="Arial"/>
                <w:bCs/>
                <w:color w:val="000000"/>
                <w:sz w:val="22"/>
              </w:rPr>
              <w:t>Распоряжение Правительства Нижегородской области № 900-р от 26 мая 2011 г.</w:t>
            </w:r>
          </w:p>
          <w:p w:rsidR="002644B2" w:rsidRPr="007F1F49" w:rsidRDefault="002644B2" w:rsidP="007F1F49">
            <w:pPr>
              <w:pStyle w:val="af2"/>
              <w:spacing w:line="276" w:lineRule="auto"/>
              <w:ind w:left="0"/>
              <w:contextualSpacing w:val="0"/>
              <w:rPr>
                <w:rFonts w:ascii="Arial" w:hAnsi="Arial" w:cs="Arial"/>
                <w:bCs/>
                <w:color w:val="000000"/>
                <w:sz w:val="22"/>
              </w:rPr>
            </w:pPr>
          </w:p>
        </w:tc>
      </w:tr>
      <w:tr w:rsidR="002644B2" w:rsidRPr="007F1F49" w:rsidTr="008D539E">
        <w:tc>
          <w:tcPr>
            <w:tcW w:w="269" w:type="pct"/>
            <w:shd w:val="clear" w:color="auto" w:fill="auto"/>
          </w:tcPr>
          <w:p w:rsidR="002644B2" w:rsidRPr="007F1F49" w:rsidRDefault="002644B2" w:rsidP="007F1F49">
            <w:pPr>
              <w:spacing w:line="276" w:lineRule="auto"/>
              <w:rPr>
                <w:rFonts w:ascii="Arial" w:hAnsi="Arial" w:cs="Arial"/>
                <w:bCs/>
                <w:color w:val="000000"/>
                <w:sz w:val="22"/>
              </w:rPr>
            </w:pPr>
            <w:r w:rsidRPr="007F1F49">
              <w:rPr>
                <w:rFonts w:ascii="Arial" w:hAnsi="Arial" w:cs="Arial"/>
                <w:bCs/>
                <w:color w:val="000000"/>
                <w:sz w:val="22"/>
              </w:rPr>
              <w:t>2</w:t>
            </w:r>
          </w:p>
        </w:tc>
        <w:tc>
          <w:tcPr>
            <w:tcW w:w="1369" w:type="pct"/>
            <w:shd w:val="clear" w:color="auto" w:fill="auto"/>
          </w:tcPr>
          <w:p w:rsidR="002644B2" w:rsidRPr="007F1F49" w:rsidRDefault="002644B2" w:rsidP="007F1F49">
            <w:pPr>
              <w:spacing w:line="276" w:lineRule="auto"/>
              <w:rPr>
                <w:rFonts w:ascii="Arial" w:hAnsi="Arial" w:cs="Arial"/>
                <w:bCs/>
                <w:color w:val="000000"/>
                <w:sz w:val="22"/>
              </w:rPr>
            </w:pPr>
            <w:r w:rsidRPr="007F1F49">
              <w:rPr>
                <w:rFonts w:ascii="Arial" w:hAnsi="Arial" w:cs="Arial"/>
                <w:bCs/>
                <w:color w:val="000000"/>
                <w:sz w:val="22"/>
              </w:rPr>
              <w:t>Воспроизводственный участок № 2 в охотничьих угодьях ОО Вачского муниципального района Нижегородской области «Общество охотников «Вача-Труд» на территории Вачского муниципального района</w:t>
            </w:r>
          </w:p>
        </w:tc>
        <w:tc>
          <w:tcPr>
            <w:tcW w:w="624" w:type="pct"/>
            <w:shd w:val="clear" w:color="auto" w:fill="auto"/>
          </w:tcPr>
          <w:p w:rsidR="002644B2" w:rsidRPr="007F1F49" w:rsidRDefault="002644B2" w:rsidP="007F1F49">
            <w:pPr>
              <w:spacing w:line="276" w:lineRule="auto"/>
              <w:rPr>
                <w:rFonts w:ascii="Arial" w:hAnsi="Arial" w:cs="Arial"/>
                <w:bCs/>
                <w:color w:val="000000"/>
                <w:sz w:val="22"/>
              </w:rPr>
            </w:pPr>
            <w:r w:rsidRPr="007F1F49">
              <w:rPr>
                <w:rFonts w:ascii="Arial" w:hAnsi="Arial" w:cs="Arial"/>
                <w:bCs/>
                <w:color w:val="000000"/>
                <w:sz w:val="22"/>
              </w:rPr>
              <w:t>1727</w:t>
            </w:r>
          </w:p>
        </w:tc>
        <w:tc>
          <w:tcPr>
            <w:tcW w:w="1330" w:type="pct"/>
            <w:shd w:val="clear" w:color="auto" w:fill="auto"/>
          </w:tcPr>
          <w:p w:rsidR="002644B2" w:rsidRPr="007F1F49" w:rsidRDefault="002644B2" w:rsidP="007F1F49">
            <w:pPr>
              <w:spacing w:line="276" w:lineRule="auto"/>
              <w:rPr>
                <w:rFonts w:ascii="Arial" w:hAnsi="Arial" w:cs="Arial"/>
                <w:bCs/>
                <w:color w:val="000000"/>
                <w:sz w:val="22"/>
              </w:rPr>
            </w:pPr>
            <w:r w:rsidRPr="007F1F49">
              <w:rPr>
                <w:rFonts w:ascii="Arial" w:hAnsi="Arial" w:cs="Arial"/>
                <w:bCs/>
                <w:color w:val="000000"/>
                <w:sz w:val="22"/>
              </w:rPr>
              <w:t>Любительская и спортивная охота, охота в целях регулирования численности охотничьих ресурсов</w:t>
            </w:r>
          </w:p>
        </w:tc>
        <w:tc>
          <w:tcPr>
            <w:tcW w:w="1408" w:type="pct"/>
            <w:shd w:val="clear" w:color="auto" w:fill="auto"/>
          </w:tcPr>
          <w:p w:rsidR="002644B2" w:rsidRPr="007F1F49" w:rsidRDefault="002644B2" w:rsidP="007F1F49">
            <w:pPr>
              <w:spacing w:line="276" w:lineRule="auto"/>
              <w:rPr>
                <w:rFonts w:ascii="Arial" w:hAnsi="Arial" w:cs="Arial"/>
                <w:bCs/>
                <w:color w:val="000000"/>
                <w:sz w:val="22"/>
              </w:rPr>
            </w:pPr>
            <w:r w:rsidRPr="007F1F49">
              <w:rPr>
                <w:rFonts w:ascii="Arial" w:hAnsi="Arial" w:cs="Arial"/>
                <w:bCs/>
                <w:color w:val="000000"/>
                <w:sz w:val="22"/>
              </w:rPr>
              <w:t>Распоряжение Правительства Нижегородской области № 900-р от 26 мая 2011 г.</w:t>
            </w:r>
          </w:p>
          <w:p w:rsidR="002644B2" w:rsidRPr="007F1F49" w:rsidRDefault="002644B2" w:rsidP="007F1F49">
            <w:pPr>
              <w:spacing w:line="276" w:lineRule="auto"/>
              <w:rPr>
                <w:rFonts w:ascii="Arial" w:hAnsi="Arial" w:cs="Arial"/>
                <w:bCs/>
                <w:color w:val="000000"/>
                <w:sz w:val="22"/>
              </w:rPr>
            </w:pPr>
          </w:p>
        </w:tc>
      </w:tr>
    </w:tbl>
    <w:p w:rsidR="002644B2" w:rsidRPr="007F1F49" w:rsidRDefault="002644B2" w:rsidP="007F1F49">
      <w:pPr>
        <w:ind w:firstLine="709"/>
        <w:rPr>
          <w:rFonts w:ascii="Arial" w:hAnsi="Arial" w:cs="Arial"/>
          <w:color w:val="000000"/>
          <w:sz w:val="22"/>
        </w:rPr>
      </w:pPr>
    </w:p>
    <w:p w:rsidR="002644B2" w:rsidRPr="007F1F49" w:rsidRDefault="002644B2" w:rsidP="007F1F49">
      <w:pPr>
        <w:ind w:firstLine="709"/>
        <w:rPr>
          <w:rFonts w:ascii="Arial" w:hAnsi="Arial" w:cs="Arial"/>
          <w:color w:val="000000"/>
          <w:sz w:val="22"/>
        </w:rPr>
      </w:pPr>
      <w:r w:rsidRPr="007F1F49">
        <w:rPr>
          <w:rFonts w:ascii="Arial" w:hAnsi="Arial" w:cs="Arial"/>
          <w:color w:val="000000"/>
          <w:sz w:val="22"/>
        </w:rPr>
        <w:t>Производственная деятельность осуществляется с учетом требований постановления Правительства РФ от 13.08.1996 г. № 997 «Об утверждении требований по предотвращению гибели объектов животного мира при осуществлении производственных процессов, а также при эксплуатации транспортных магистралей, трубопроводов, линий связи и электропередач».</w:t>
      </w:r>
    </w:p>
    <w:p w:rsidR="002644B2" w:rsidRPr="007F1F49" w:rsidRDefault="002644B2" w:rsidP="007F1F49">
      <w:pPr>
        <w:ind w:firstLine="709"/>
        <w:rPr>
          <w:rFonts w:ascii="Arial" w:hAnsi="Arial" w:cs="Arial"/>
          <w:color w:val="000000"/>
          <w:sz w:val="22"/>
        </w:rPr>
      </w:pPr>
    </w:p>
    <w:p w:rsidR="002644B2" w:rsidRPr="007F1F49" w:rsidRDefault="002644B2" w:rsidP="007F1F49">
      <w:pPr>
        <w:pStyle w:val="31"/>
      </w:pPr>
      <w:bookmarkStart w:id="44" w:name="_Toc523129897"/>
      <w:r w:rsidRPr="007F1F49">
        <w:t>3.15 ОХРАНА БИОРАЗНООБРАЗИЯ</w:t>
      </w:r>
      <w:bookmarkEnd w:id="44"/>
    </w:p>
    <w:p w:rsidR="002644B2" w:rsidRPr="007F1F49" w:rsidRDefault="002644B2" w:rsidP="007F1F49">
      <w:pPr>
        <w:ind w:firstLine="709"/>
        <w:rPr>
          <w:rFonts w:ascii="Arial" w:hAnsi="Arial" w:cs="Arial"/>
          <w:sz w:val="22"/>
        </w:rPr>
      </w:pPr>
      <w:r w:rsidRPr="007F1F49">
        <w:rPr>
          <w:rFonts w:ascii="Arial" w:hAnsi="Arial" w:cs="Arial"/>
          <w:sz w:val="22"/>
        </w:rPr>
        <w:t>Охрана биоразнообразия осуществляется за счет создания</w:t>
      </w:r>
      <w:r w:rsidR="00DA2E09" w:rsidRPr="007F1F49">
        <w:rPr>
          <w:rFonts w:ascii="Arial" w:hAnsi="Arial" w:cs="Arial"/>
          <w:sz w:val="22"/>
        </w:rPr>
        <w:t xml:space="preserve"> и</w:t>
      </w:r>
      <w:r w:rsidRPr="007F1F49">
        <w:rPr>
          <w:rFonts w:ascii="Arial" w:hAnsi="Arial" w:cs="Arial"/>
          <w:sz w:val="22"/>
        </w:rPr>
        <w:t xml:space="preserve"> функционирования особо охраняемых природных территорий (ООПТ).</w:t>
      </w:r>
    </w:p>
    <w:p w:rsidR="002644B2" w:rsidRPr="007F1F49" w:rsidRDefault="002644B2" w:rsidP="007F1F49">
      <w:pPr>
        <w:ind w:firstLine="709"/>
        <w:rPr>
          <w:rFonts w:ascii="Arial" w:hAnsi="Arial" w:cs="Arial"/>
          <w:sz w:val="22"/>
        </w:rPr>
      </w:pPr>
      <w:r w:rsidRPr="007F1F49">
        <w:rPr>
          <w:rFonts w:ascii="Arial" w:hAnsi="Arial" w:cs="Arial"/>
          <w:sz w:val="22"/>
        </w:rPr>
        <w:t>Согласно ФЗ от 14.03.1995 № 33-ФЗ, особо охраняемые природные территории - участки земли, водной поверхности и воздушного пространства над ними, где располагаются природные комплексы и объекты, которые имеют особое природоохранное, научное, культурное, эстетическое, рекреационное и оздоровительное значение, которые изъяты решениями органов государственной власти полностью или частично из хозяйственного использования и для которых установлен режим особой охраны.</w:t>
      </w:r>
    </w:p>
    <w:p w:rsidR="002644B2" w:rsidRPr="007F1F49" w:rsidRDefault="002644B2" w:rsidP="007F1F49">
      <w:pPr>
        <w:ind w:firstLine="709"/>
        <w:rPr>
          <w:rFonts w:ascii="Arial" w:hAnsi="Arial" w:cs="Arial"/>
          <w:sz w:val="22"/>
        </w:rPr>
      </w:pPr>
      <w:r w:rsidRPr="007F1F49">
        <w:rPr>
          <w:rFonts w:ascii="Arial" w:hAnsi="Arial" w:cs="Arial"/>
          <w:sz w:val="22"/>
        </w:rPr>
        <w:t xml:space="preserve">На территории </w:t>
      </w:r>
      <w:r w:rsidRPr="007F1F49">
        <w:rPr>
          <w:rFonts w:ascii="Arial" w:hAnsi="Arial" w:cs="Arial"/>
          <w:color w:val="000000"/>
          <w:sz w:val="22"/>
        </w:rPr>
        <w:t>Новосельского сельсовета</w:t>
      </w:r>
      <w:r w:rsidRPr="007F1F49">
        <w:rPr>
          <w:rFonts w:ascii="Arial" w:hAnsi="Arial" w:cs="Arial"/>
          <w:sz w:val="22"/>
        </w:rPr>
        <w:t xml:space="preserve"> расположены особо охраняемые природные территории (таблица 2.3.10).</w:t>
      </w:r>
    </w:p>
    <w:p w:rsidR="002644B2" w:rsidRPr="007F1F49" w:rsidRDefault="002644B2" w:rsidP="007F1F49">
      <w:pPr>
        <w:rPr>
          <w:rFonts w:ascii="Arial" w:hAnsi="Arial" w:cs="Arial"/>
          <w:sz w:val="22"/>
        </w:rPr>
      </w:pPr>
      <w:bookmarkStart w:id="45" w:name="_Toc286845414"/>
      <w:r w:rsidRPr="007F1F49">
        <w:rPr>
          <w:rFonts w:ascii="Arial" w:hAnsi="Arial" w:cs="Arial"/>
          <w:sz w:val="22"/>
        </w:rPr>
        <w:t xml:space="preserve">Таблица 2.3.10 - Особо охраняемые природные территории </w:t>
      </w:r>
      <w:bookmarkEnd w:id="45"/>
      <w:r w:rsidRPr="007F1F49">
        <w:rPr>
          <w:rFonts w:ascii="Arial" w:hAnsi="Arial" w:cs="Arial"/>
          <w:color w:val="000000"/>
          <w:sz w:val="22"/>
        </w:rPr>
        <w:t>Новосельского сельсовета</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43"/>
        <w:gridCol w:w="2567"/>
        <w:gridCol w:w="1710"/>
        <w:gridCol w:w="1711"/>
        <w:gridCol w:w="1794"/>
        <w:gridCol w:w="1303"/>
      </w:tblGrid>
      <w:tr w:rsidR="002644B2" w:rsidRPr="007F1F49" w:rsidTr="008D539E">
        <w:trPr>
          <w:tblHeader/>
        </w:trPr>
        <w:tc>
          <w:tcPr>
            <w:tcW w:w="278" w:type="pct"/>
            <w:shd w:val="clear" w:color="auto" w:fill="auto"/>
          </w:tcPr>
          <w:p w:rsidR="002644B2" w:rsidRPr="007F1F49" w:rsidRDefault="002644B2" w:rsidP="007F1F49">
            <w:pPr>
              <w:spacing w:line="276" w:lineRule="auto"/>
              <w:rPr>
                <w:rFonts w:ascii="Arial" w:hAnsi="Arial" w:cs="Arial"/>
                <w:b/>
                <w:sz w:val="22"/>
              </w:rPr>
            </w:pPr>
            <w:r w:rsidRPr="007F1F49">
              <w:rPr>
                <w:rFonts w:ascii="Arial" w:hAnsi="Arial" w:cs="Arial"/>
                <w:b/>
                <w:sz w:val="22"/>
              </w:rPr>
              <w:t>№</w:t>
            </w:r>
          </w:p>
          <w:p w:rsidR="002644B2" w:rsidRPr="007F1F49" w:rsidRDefault="002644B2" w:rsidP="007F1F49">
            <w:pPr>
              <w:spacing w:line="276" w:lineRule="auto"/>
              <w:rPr>
                <w:rFonts w:ascii="Arial" w:hAnsi="Arial" w:cs="Arial"/>
                <w:b/>
                <w:sz w:val="22"/>
              </w:rPr>
            </w:pPr>
            <w:r w:rsidRPr="007F1F49">
              <w:rPr>
                <w:rFonts w:ascii="Arial" w:hAnsi="Arial" w:cs="Arial"/>
                <w:b/>
                <w:sz w:val="22"/>
              </w:rPr>
              <w:t>п\п</w:t>
            </w:r>
          </w:p>
        </w:tc>
        <w:tc>
          <w:tcPr>
            <w:tcW w:w="1334" w:type="pct"/>
            <w:shd w:val="clear" w:color="auto" w:fill="auto"/>
          </w:tcPr>
          <w:p w:rsidR="002644B2" w:rsidRPr="007F1F49" w:rsidRDefault="002644B2" w:rsidP="007F1F49">
            <w:pPr>
              <w:spacing w:line="276" w:lineRule="auto"/>
              <w:rPr>
                <w:rFonts w:ascii="Arial" w:hAnsi="Arial" w:cs="Arial"/>
                <w:b/>
                <w:sz w:val="22"/>
              </w:rPr>
            </w:pPr>
            <w:r w:rsidRPr="007F1F49">
              <w:rPr>
                <w:rFonts w:ascii="Arial" w:hAnsi="Arial" w:cs="Arial"/>
                <w:b/>
                <w:sz w:val="22"/>
              </w:rPr>
              <w:t>Название</w:t>
            </w:r>
          </w:p>
        </w:tc>
        <w:tc>
          <w:tcPr>
            <w:tcW w:w="889" w:type="pct"/>
            <w:shd w:val="clear" w:color="auto" w:fill="auto"/>
          </w:tcPr>
          <w:p w:rsidR="002644B2" w:rsidRPr="007F1F49" w:rsidRDefault="002644B2" w:rsidP="007F1F49">
            <w:pPr>
              <w:spacing w:line="276" w:lineRule="auto"/>
              <w:rPr>
                <w:rFonts w:ascii="Arial" w:hAnsi="Arial" w:cs="Arial"/>
                <w:b/>
                <w:sz w:val="22"/>
              </w:rPr>
            </w:pPr>
            <w:r w:rsidRPr="007F1F49">
              <w:rPr>
                <w:rFonts w:ascii="Arial" w:hAnsi="Arial" w:cs="Arial"/>
                <w:b/>
                <w:sz w:val="22"/>
              </w:rPr>
              <w:t>Категория</w:t>
            </w:r>
          </w:p>
        </w:tc>
        <w:tc>
          <w:tcPr>
            <w:tcW w:w="889" w:type="pct"/>
            <w:shd w:val="clear" w:color="auto" w:fill="auto"/>
          </w:tcPr>
          <w:p w:rsidR="002644B2" w:rsidRPr="007F1F49" w:rsidRDefault="002644B2" w:rsidP="007F1F49">
            <w:pPr>
              <w:spacing w:line="276" w:lineRule="auto"/>
              <w:rPr>
                <w:rFonts w:ascii="Arial" w:hAnsi="Arial" w:cs="Arial"/>
                <w:b/>
                <w:sz w:val="22"/>
              </w:rPr>
            </w:pPr>
            <w:r w:rsidRPr="007F1F49">
              <w:rPr>
                <w:rFonts w:ascii="Arial" w:hAnsi="Arial" w:cs="Arial"/>
                <w:b/>
                <w:sz w:val="22"/>
              </w:rPr>
              <w:t>Профиль</w:t>
            </w:r>
          </w:p>
        </w:tc>
        <w:tc>
          <w:tcPr>
            <w:tcW w:w="932" w:type="pct"/>
            <w:shd w:val="clear" w:color="auto" w:fill="auto"/>
          </w:tcPr>
          <w:p w:rsidR="002644B2" w:rsidRPr="007F1F49" w:rsidRDefault="002644B2" w:rsidP="007F1F49">
            <w:pPr>
              <w:spacing w:line="276" w:lineRule="auto"/>
              <w:rPr>
                <w:rFonts w:ascii="Arial" w:hAnsi="Arial" w:cs="Arial"/>
                <w:b/>
                <w:sz w:val="22"/>
              </w:rPr>
            </w:pPr>
            <w:r w:rsidRPr="007F1F49">
              <w:rPr>
                <w:rFonts w:ascii="Arial" w:hAnsi="Arial" w:cs="Arial"/>
                <w:b/>
                <w:sz w:val="22"/>
              </w:rPr>
              <w:t>Площадь ООПТ, га</w:t>
            </w:r>
          </w:p>
        </w:tc>
        <w:tc>
          <w:tcPr>
            <w:tcW w:w="677" w:type="pct"/>
            <w:shd w:val="clear" w:color="auto" w:fill="auto"/>
          </w:tcPr>
          <w:p w:rsidR="002644B2" w:rsidRPr="007F1F49" w:rsidRDefault="002644B2" w:rsidP="007F1F49">
            <w:pPr>
              <w:spacing w:line="276" w:lineRule="auto"/>
              <w:rPr>
                <w:rFonts w:ascii="Arial" w:hAnsi="Arial" w:cs="Arial"/>
                <w:b/>
                <w:sz w:val="22"/>
              </w:rPr>
            </w:pPr>
            <w:r w:rsidRPr="007F1F49">
              <w:rPr>
                <w:rFonts w:ascii="Arial" w:hAnsi="Arial" w:cs="Arial"/>
                <w:b/>
                <w:sz w:val="22"/>
              </w:rPr>
              <w:t>Площадь охранной зоны, га</w:t>
            </w:r>
          </w:p>
        </w:tc>
      </w:tr>
      <w:tr w:rsidR="002644B2" w:rsidRPr="007F1F49" w:rsidTr="008D539E">
        <w:tc>
          <w:tcPr>
            <w:tcW w:w="278" w:type="pct"/>
            <w:shd w:val="clear" w:color="auto" w:fill="auto"/>
          </w:tcPr>
          <w:p w:rsidR="002644B2" w:rsidRPr="007F1F49" w:rsidRDefault="002644B2" w:rsidP="00075ED8">
            <w:pPr>
              <w:pStyle w:val="af2"/>
              <w:numPr>
                <w:ilvl w:val="0"/>
                <w:numId w:val="50"/>
              </w:numPr>
              <w:spacing w:line="276" w:lineRule="auto"/>
              <w:ind w:left="0" w:firstLine="0"/>
              <w:contextualSpacing w:val="0"/>
              <w:rPr>
                <w:rFonts w:ascii="Arial" w:hAnsi="Arial" w:cs="Arial"/>
                <w:sz w:val="22"/>
              </w:rPr>
            </w:pPr>
          </w:p>
        </w:tc>
        <w:tc>
          <w:tcPr>
            <w:tcW w:w="1334" w:type="pct"/>
            <w:shd w:val="clear" w:color="auto" w:fill="auto"/>
          </w:tcPr>
          <w:p w:rsidR="002644B2" w:rsidRPr="007F1F49" w:rsidRDefault="002644B2" w:rsidP="007F1F49">
            <w:pPr>
              <w:spacing w:line="276" w:lineRule="auto"/>
              <w:rPr>
                <w:rFonts w:ascii="Arial" w:hAnsi="Arial" w:cs="Arial"/>
                <w:sz w:val="22"/>
              </w:rPr>
            </w:pPr>
            <w:r w:rsidRPr="007F1F49">
              <w:rPr>
                <w:rFonts w:ascii="Arial" w:hAnsi="Arial" w:cs="Arial"/>
                <w:sz w:val="22"/>
              </w:rPr>
              <w:t xml:space="preserve">Участок леса по склону коренного берега </w:t>
            </w:r>
            <w:r w:rsidR="004611A1" w:rsidRPr="007F1F49">
              <w:rPr>
                <w:rFonts w:ascii="Arial" w:hAnsi="Arial" w:cs="Arial"/>
                <w:sz w:val="22"/>
              </w:rPr>
              <w:t xml:space="preserve">                    </w:t>
            </w:r>
            <w:r w:rsidRPr="007F1F49">
              <w:rPr>
                <w:rFonts w:ascii="Arial" w:hAnsi="Arial" w:cs="Arial"/>
                <w:sz w:val="22"/>
              </w:rPr>
              <w:t>р. Оки между д. Сапун и пристанью Пожога</w:t>
            </w:r>
          </w:p>
        </w:tc>
        <w:tc>
          <w:tcPr>
            <w:tcW w:w="889" w:type="pct"/>
            <w:shd w:val="clear" w:color="auto" w:fill="auto"/>
          </w:tcPr>
          <w:p w:rsidR="002644B2" w:rsidRPr="007F1F49" w:rsidRDefault="002644B2" w:rsidP="007F1F49">
            <w:pPr>
              <w:spacing w:line="276" w:lineRule="auto"/>
              <w:rPr>
                <w:rFonts w:ascii="Arial" w:hAnsi="Arial" w:cs="Arial"/>
                <w:sz w:val="22"/>
              </w:rPr>
            </w:pPr>
            <w:r w:rsidRPr="007F1F49">
              <w:rPr>
                <w:rFonts w:ascii="Arial" w:hAnsi="Arial" w:cs="Arial"/>
                <w:sz w:val="22"/>
              </w:rPr>
              <w:t>памятник природы</w:t>
            </w:r>
          </w:p>
        </w:tc>
        <w:tc>
          <w:tcPr>
            <w:tcW w:w="889" w:type="pct"/>
            <w:shd w:val="clear" w:color="auto" w:fill="auto"/>
          </w:tcPr>
          <w:p w:rsidR="002644B2" w:rsidRPr="007F1F49" w:rsidRDefault="002644B2" w:rsidP="007F1F49">
            <w:pPr>
              <w:spacing w:line="276" w:lineRule="auto"/>
              <w:rPr>
                <w:rFonts w:ascii="Arial" w:hAnsi="Arial" w:cs="Arial"/>
                <w:sz w:val="22"/>
              </w:rPr>
            </w:pPr>
            <w:r w:rsidRPr="007F1F49">
              <w:rPr>
                <w:rFonts w:ascii="Arial" w:hAnsi="Arial" w:cs="Arial"/>
                <w:sz w:val="22"/>
              </w:rPr>
              <w:t>комплексный</w:t>
            </w:r>
          </w:p>
        </w:tc>
        <w:tc>
          <w:tcPr>
            <w:tcW w:w="932" w:type="pct"/>
            <w:shd w:val="clear" w:color="auto" w:fill="auto"/>
          </w:tcPr>
          <w:p w:rsidR="002644B2" w:rsidRPr="007F1F49" w:rsidRDefault="002644B2" w:rsidP="007F1F49">
            <w:pPr>
              <w:spacing w:line="276" w:lineRule="auto"/>
              <w:rPr>
                <w:rFonts w:ascii="Arial" w:hAnsi="Arial" w:cs="Arial"/>
                <w:sz w:val="22"/>
              </w:rPr>
            </w:pPr>
            <w:r w:rsidRPr="007F1F49">
              <w:rPr>
                <w:rFonts w:ascii="Arial" w:hAnsi="Arial" w:cs="Arial"/>
                <w:sz w:val="22"/>
              </w:rPr>
              <w:t>134,7</w:t>
            </w:r>
          </w:p>
        </w:tc>
        <w:tc>
          <w:tcPr>
            <w:tcW w:w="677" w:type="pct"/>
            <w:shd w:val="clear" w:color="auto" w:fill="auto"/>
          </w:tcPr>
          <w:p w:rsidR="002644B2" w:rsidRPr="007F1F49" w:rsidRDefault="002644B2" w:rsidP="007F1F49">
            <w:pPr>
              <w:spacing w:line="276" w:lineRule="auto"/>
              <w:rPr>
                <w:rFonts w:ascii="Arial" w:hAnsi="Arial" w:cs="Arial"/>
                <w:sz w:val="22"/>
              </w:rPr>
            </w:pPr>
            <w:r w:rsidRPr="007F1F49">
              <w:rPr>
                <w:rFonts w:ascii="Arial" w:hAnsi="Arial" w:cs="Arial"/>
                <w:sz w:val="22"/>
              </w:rPr>
              <w:t>-</w:t>
            </w:r>
          </w:p>
        </w:tc>
      </w:tr>
      <w:tr w:rsidR="002644B2" w:rsidRPr="007F1F49" w:rsidTr="008D539E">
        <w:tc>
          <w:tcPr>
            <w:tcW w:w="278" w:type="pct"/>
            <w:shd w:val="clear" w:color="auto" w:fill="auto"/>
          </w:tcPr>
          <w:p w:rsidR="002644B2" w:rsidRPr="007F1F49" w:rsidRDefault="002644B2" w:rsidP="00075ED8">
            <w:pPr>
              <w:pStyle w:val="af2"/>
              <w:numPr>
                <w:ilvl w:val="0"/>
                <w:numId w:val="50"/>
              </w:numPr>
              <w:spacing w:line="276" w:lineRule="auto"/>
              <w:ind w:left="0" w:firstLine="0"/>
              <w:contextualSpacing w:val="0"/>
              <w:rPr>
                <w:rFonts w:ascii="Arial" w:hAnsi="Arial" w:cs="Arial"/>
                <w:sz w:val="22"/>
              </w:rPr>
            </w:pPr>
          </w:p>
        </w:tc>
        <w:tc>
          <w:tcPr>
            <w:tcW w:w="1334" w:type="pct"/>
            <w:shd w:val="clear" w:color="auto" w:fill="auto"/>
          </w:tcPr>
          <w:p w:rsidR="002644B2" w:rsidRPr="007F1F49" w:rsidRDefault="002644B2" w:rsidP="007F1F49">
            <w:pPr>
              <w:pStyle w:val="af2"/>
              <w:spacing w:line="276" w:lineRule="auto"/>
              <w:ind w:left="0"/>
              <w:contextualSpacing w:val="0"/>
              <w:rPr>
                <w:rFonts w:ascii="Arial" w:hAnsi="Arial" w:cs="Arial"/>
                <w:sz w:val="22"/>
              </w:rPr>
            </w:pPr>
            <w:r w:rsidRPr="007F1F49">
              <w:rPr>
                <w:rFonts w:ascii="Arial" w:hAnsi="Arial" w:cs="Arial"/>
                <w:sz w:val="22"/>
              </w:rPr>
              <w:t xml:space="preserve">Участок леса по склону коренного берега </w:t>
            </w:r>
            <w:r w:rsidR="004611A1" w:rsidRPr="007F1F49">
              <w:rPr>
                <w:rFonts w:ascii="Arial" w:hAnsi="Arial" w:cs="Arial"/>
                <w:sz w:val="22"/>
              </w:rPr>
              <w:t xml:space="preserve">               </w:t>
            </w:r>
            <w:r w:rsidRPr="007F1F49">
              <w:rPr>
                <w:rFonts w:ascii="Arial" w:hAnsi="Arial" w:cs="Arial"/>
                <w:sz w:val="22"/>
              </w:rPr>
              <w:t>р. Оки у д. Короваево</w:t>
            </w:r>
          </w:p>
        </w:tc>
        <w:tc>
          <w:tcPr>
            <w:tcW w:w="889" w:type="pct"/>
            <w:shd w:val="clear" w:color="auto" w:fill="auto"/>
          </w:tcPr>
          <w:p w:rsidR="002644B2" w:rsidRPr="007F1F49" w:rsidRDefault="00877916" w:rsidP="007F1F49">
            <w:pPr>
              <w:pStyle w:val="af2"/>
              <w:spacing w:line="276" w:lineRule="auto"/>
              <w:ind w:left="0"/>
              <w:contextualSpacing w:val="0"/>
              <w:rPr>
                <w:rFonts w:ascii="Arial" w:hAnsi="Arial" w:cs="Arial"/>
                <w:sz w:val="22"/>
              </w:rPr>
            </w:pPr>
            <w:r w:rsidRPr="007F1F49">
              <w:rPr>
                <w:rFonts w:ascii="Arial" w:hAnsi="Arial" w:cs="Arial"/>
                <w:sz w:val="22"/>
              </w:rPr>
              <w:t>памятник природы</w:t>
            </w:r>
          </w:p>
        </w:tc>
        <w:tc>
          <w:tcPr>
            <w:tcW w:w="889" w:type="pct"/>
            <w:shd w:val="clear" w:color="auto" w:fill="auto"/>
          </w:tcPr>
          <w:p w:rsidR="002644B2" w:rsidRPr="007F1F49" w:rsidRDefault="00877916" w:rsidP="007F1F49">
            <w:pPr>
              <w:pStyle w:val="af2"/>
              <w:spacing w:line="276" w:lineRule="auto"/>
              <w:ind w:left="0"/>
              <w:contextualSpacing w:val="0"/>
              <w:rPr>
                <w:rFonts w:ascii="Arial" w:hAnsi="Arial" w:cs="Arial"/>
                <w:sz w:val="22"/>
              </w:rPr>
            </w:pPr>
            <w:r w:rsidRPr="007F1F49">
              <w:rPr>
                <w:rFonts w:ascii="Arial" w:hAnsi="Arial" w:cs="Arial"/>
                <w:sz w:val="22"/>
              </w:rPr>
              <w:t>комплексный</w:t>
            </w:r>
          </w:p>
        </w:tc>
        <w:tc>
          <w:tcPr>
            <w:tcW w:w="932" w:type="pct"/>
            <w:shd w:val="clear" w:color="auto" w:fill="auto"/>
          </w:tcPr>
          <w:p w:rsidR="002644B2" w:rsidRPr="007F1F49" w:rsidRDefault="002644B2" w:rsidP="007F1F49">
            <w:pPr>
              <w:pStyle w:val="af2"/>
              <w:spacing w:line="276" w:lineRule="auto"/>
              <w:ind w:left="0"/>
              <w:contextualSpacing w:val="0"/>
              <w:rPr>
                <w:rFonts w:ascii="Arial" w:hAnsi="Arial" w:cs="Arial"/>
                <w:sz w:val="22"/>
              </w:rPr>
            </w:pPr>
            <w:r w:rsidRPr="007F1F49">
              <w:rPr>
                <w:rFonts w:ascii="Arial" w:hAnsi="Arial" w:cs="Arial"/>
                <w:sz w:val="22"/>
              </w:rPr>
              <w:t>99,3</w:t>
            </w:r>
          </w:p>
        </w:tc>
        <w:tc>
          <w:tcPr>
            <w:tcW w:w="677" w:type="pct"/>
            <w:shd w:val="clear" w:color="auto" w:fill="auto"/>
          </w:tcPr>
          <w:p w:rsidR="002644B2" w:rsidRPr="007F1F49" w:rsidRDefault="002644B2" w:rsidP="007F1F49">
            <w:pPr>
              <w:pStyle w:val="af2"/>
              <w:spacing w:line="276" w:lineRule="auto"/>
              <w:ind w:left="0"/>
              <w:contextualSpacing w:val="0"/>
              <w:rPr>
                <w:rFonts w:ascii="Arial" w:hAnsi="Arial" w:cs="Arial"/>
                <w:sz w:val="22"/>
              </w:rPr>
            </w:pPr>
            <w:r w:rsidRPr="007F1F49">
              <w:rPr>
                <w:rFonts w:ascii="Arial" w:hAnsi="Arial" w:cs="Arial"/>
                <w:sz w:val="22"/>
              </w:rPr>
              <w:t>-</w:t>
            </w:r>
          </w:p>
        </w:tc>
      </w:tr>
      <w:tr w:rsidR="002644B2" w:rsidRPr="007F1F49" w:rsidTr="008D539E">
        <w:tc>
          <w:tcPr>
            <w:tcW w:w="278" w:type="pct"/>
            <w:shd w:val="clear" w:color="auto" w:fill="auto"/>
          </w:tcPr>
          <w:p w:rsidR="002644B2" w:rsidRPr="007F1F49" w:rsidRDefault="002644B2" w:rsidP="00075ED8">
            <w:pPr>
              <w:pStyle w:val="af2"/>
              <w:numPr>
                <w:ilvl w:val="0"/>
                <w:numId w:val="50"/>
              </w:numPr>
              <w:spacing w:line="276" w:lineRule="auto"/>
              <w:ind w:left="0" w:firstLine="0"/>
              <w:contextualSpacing w:val="0"/>
              <w:rPr>
                <w:rFonts w:ascii="Arial" w:hAnsi="Arial" w:cs="Arial"/>
                <w:sz w:val="22"/>
              </w:rPr>
            </w:pPr>
          </w:p>
        </w:tc>
        <w:tc>
          <w:tcPr>
            <w:tcW w:w="1334" w:type="pct"/>
            <w:shd w:val="clear" w:color="auto" w:fill="auto"/>
          </w:tcPr>
          <w:p w:rsidR="002644B2" w:rsidRPr="007F1F49" w:rsidRDefault="00ED5406" w:rsidP="00E04825">
            <w:pPr>
              <w:spacing w:line="276" w:lineRule="auto"/>
              <w:rPr>
                <w:rFonts w:ascii="Arial" w:hAnsi="Arial" w:cs="Arial"/>
                <w:sz w:val="22"/>
              </w:rPr>
            </w:pPr>
            <w:r>
              <w:rPr>
                <w:rFonts w:ascii="Arial" w:hAnsi="Arial" w:cs="Arial"/>
                <w:sz w:val="22"/>
              </w:rPr>
              <w:t>Участ</w:t>
            </w:r>
            <w:r w:rsidR="00E04825">
              <w:rPr>
                <w:rFonts w:ascii="Arial" w:hAnsi="Arial" w:cs="Arial"/>
                <w:sz w:val="22"/>
              </w:rPr>
              <w:t>ок</w:t>
            </w:r>
            <w:r w:rsidR="002644B2" w:rsidRPr="007F1F49">
              <w:rPr>
                <w:rFonts w:ascii="Arial" w:hAnsi="Arial" w:cs="Arial"/>
                <w:sz w:val="22"/>
              </w:rPr>
              <w:t xml:space="preserve"> хвойно-широколиственных лесов около с. Беляйково</w:t>
            </w:r>
          </w:p>
        </w:tc>
        <w:tc>
          <w:tcPr>
            <w:tcW w:w="889" w:type="pct"/>
            <w:shd w:val="clear" w:color="auto" w:fill="auto"/>
          </w:tcPr>
          <w:p w:rsidR="002644B2" w:rsidRPr="007F1F49" w:rsidRDefault="002644B2" w:rsidP="007F1F49">
            <w:pPr>
              <w:spacing w:line="276" w:lineRule="auto"/>
              <w:rPr>
                <w:rFonts w:ascii="Arial" w:hAnsi="Arial" w:cs="Arial"/>
                <w:sz w:val="22"/>
              </w:rPr>
            </w:pPr>
            <w:r w:rsidRPr="007F1F49">
              <w:rPr>
                <w:rFonts w:ascii="Arial" w:hAnsi="Arial" w:cs="Arial"/>
                <w:sz w:val="22"/>
              </w:rPr>
              <w:t>памятник природы</w:t>
            </w:r>
          </w:p>
        </w:tc>
        <w:tc>
          <w:tcPr>
            <w:tcW w:w="889" w:type="pct"/>
            <w:shd w:val="clear" w:color="auto" w:fill="auto"/>
          </w:tcPr>
          <w:p w:rsidR="002644B2" w:rsidRPr="007F1F49" w:rsidRDefault="002644B2" w:rsidP="007F1F49">
            <w:pPr>
              <w:spacing w:line="276" w:lineRule="auto"/>
              <w:rPr>
                <w:rFonts w:ascii="Arial" w:hAnsi="Arial" w:cs="Arial"/>
                <w:sz w:val="22"/>
              </w:rPr>
            </w:pPr>
            <w:r w:rsidRPr="007F1F49">
              <w:rPr>
                <w:rFonts w:ascii="Arial" w:hAnsi="Arial" w:cs="Arial"/>
                <w:sz w:val="22"/>
              </w:rPr>
              <w:t>комплексный</w:t>
            </w:r>
          </w:p>
        </w:tc>
        <w:tc>
          <w:tcPr>
            <w:tcW w:w="932" w:type="pct"/>
            <w:shd w:val="clear" w:color="auto" w:fill="auto"/>
          </w:tcPr>
          <w:p w:rsidR="002644B2" w:rsidRDefault="002644B2" w:rsidP="007F1F49">
            <w:pPr>
              <w:spacing w:line="276" w:lineRule="auto"/>
              <w:rPr>
                <w:rFonts w:ascii="Arial" w:hAnsi="Arial" w:cs="Arial"/>
                <w:sz w:val="22"/>
              </w:rPr>
            </w:pPr>
            <w:r w:rsidRPr="007F1F49">
              <w:rPr>
                <w:rFonts w:ascii="Arial" w:hAnsi="Arial" w:cs="Arial"/>
                <w:sz w:val="22"/>
              </w:rPr>
              <w:t>129,1</w:t>
            </w:r>
          </w:p>
          <w:p w:rsidR="00ED7E19" w:rsidRPr="007F1F49" w:rsidRDefault="00ED7E19" w:rsidP="007F1F49">
            <w:pPr>
              <w:spacing w:line="276" w:lineRule="auto"/>
              <w:rPr>
                <w:rFonts w:ascii="Arial" w:hAnsi="Arial" w:cs="Arial"/>
                <w:sz w:val="22"/>
              </w:rPr>
            </w:pPr>
          </w:p>
        </w:tc>
        <w:tc>
          <w:tcPr>
            <w:tcW w:w="677" w:type="pct"/>
            <w:shd w:val="clear" w:color="auto" w:fill="auto"/>
          </w:tcPr>
          <w:p w:rsidR="002644B2" w:rsidRDefault="002644B2" w:rsidP="007F1F49">
            <w:pPr>
              <w:spacing w:line="276" w:lineRule="auto"/>
              <w:rPr>
                <w:rFonts w:ascii="Arial" w:hAnsi="Arial" w:cs="Arial"/>
                <w:sz w:val="22"/>
              </w:rPr>
            </w:pPr>
            <w:r w:rsidRPr="007F1F49">
              <w:rPr>
                <w:rFonts w:ascii="Arial" w:hAnsi="Arial" w:cs="Arial"/>
                <w:sz w:val="22"/>
              </w:rPr>
              <w:t>462,9</w:t>
            </w:r>
          </w:p>
          <w:p w:rsidR="00ED7E19" w:rsidRPr="007F1F49" w:rsidRDefault="00ED7E19" w:rsidP="007F1F49">
            <w:pPr>
              <w:spacing w:line="276" w:lineRule="auto"/>
              <w:rPr>
                <w:rFonts w:ascii="Arial" w:hAnsi="Arial" w:cs="Arial"/>
                <w:sz w:val="22"/>
              </w:rPr>
            </w:pPr>
          </w:p>
        </w:tc>
      </w:tr>
      <w:tr w:rsidR="002644B2" w:rsidRPr="007F1F49" w:rsidTr="008D539E">
        <w:tc>
          <w:tcPr>
            <w:tcW w:w="278" w:type="pct"/>
            <w:shd w:val="clear" w:color="auto" w:fill="auto"/>
          </w:tcPr>
          <w:p w:rsidR="002644B2" w:rsidRPr="007F1F49" w:rsidRDefault="002644B2" w:rsidP="00075ED8">
            <w:pPr>
              <w:pStyle w:val="af2"/>
              <w:numPr>
                <w:ilvl w:val="0"/>
                <w:numId w:val="50"/>
              </w:numPr>
              <w:spacing w:line="276" w:lineRule="auto"/>
              <w:ind w:left="0" w:firstLine="0"/>
              <w:contextualSpacing w:val="0"/>
              <w:rPr>
                <w:rFonts w:ascii="Arial" w:hAnsi="Arial" w:cs="Arial"/>
                <w:sz w:val="22"/>
              </w:rPr>
            </w:pPr>
          </w:p>
        </w:tc>
        <w:tc>
          <w:tcPr>
            <w:tcW w:w="1334" w:type="pct"/>
            <w:shd w:val="clear" w:color="auto" w:fill="auto"/>
          </w:tcPr>
          <w:p w:rsidR="002644B2" w:rsidRPr="007F1F49" w:rsidRDefault="002644B2" w:rsidP="007F1F49">
            <w:pPr>
              <w:spacing w:line="276" w:lineRule="auto"/>
              <w:rPr>
                <w:rFonts w:ascii="Arial" w:hAnsi="Arial" w:cs="Arial"/>
                <w:sz w:val="22"/>
              </w:rPr>
            </w:pPr>
            <w:r w:rsidRPr="007F1F49">
              <w:rPr>
                <w:rFonts w:ascii="Arial" w:hAnsi="Arial" w:cs="Arial"/>
                <w:sz w:val="22"/>
              </w:rPr>
              <w:t>Хвойно-широколиственный лес в истоке р. Малая Юра</w:t>
            </w:r>
          </w:p>
        </w:tc>
        <w:tc>
          <w:tcPr>
            <w:tcW w:w="889" w:type="pct"/>
            <w:shd w:val="clear" w:color="auto" w:fill="auto"/>
          </w:tcPr>
          <w:p w:rsidR="002644B2" w:rsidRPr="007F1F49" w:rsidRDefault="002644B2" w:rsidP="007F1F49">
            <w:pPr>
              <w:spacing w:line="276" w:lineRule="auto"/>
              <w:rPr>
                <w:rFonts w:ascii="Arial" w:hAnsi="Arial" w:cs="Arial"/>
                <w:sz w:val="22"/>
              </w:rPr>
            </w:pPr>
            <w:r w:rsidRPr="007F1F49">
              <w:rPr>
                <w:rFonts w:ascii="Arial" w:hAnsi="Arial" w:cs="Arial"/>
                <w:sz w:val="22"/>
              </w:rPr>
              <w:t>памятник природы</w:t>
            </w:r>
          </w:p>
        </w:tc>
        <w:tc>
          <w:tcPr>
            <w:tcW w:w="889" w:type="pct"/>
            <w:shd w:val="clear" w:color="auto" w:fill="auto"/>
          </w:tcPr>
          <w:p w:rsidR="002644B2" w:rsidRPr="007F1F49" w:rsidRDefault="002644B2" w:rsidP="007F1F49">
            <w:pPr>
              <w:spacing w:line="276" w:lineRule="auto"/>
              <w:rPr>
                <w:rFonts w:ascii="Arial" w:hAnsi="Arial" w:cs="Arial"/>
                <w:sz w:val="22"/>
              </w:rPr>
            </w:pPr>
            <w:r w:rsidRPr="007F1F49">
              <w:rPr>
                <w:rFonts w:ascii="Arial" w:hAnsi="Arial" w:cs="Arial"/>
                <w:sz w:val="22"/>
              </w:rPr>
              <w:t>комплексный</w:t>
            </w:r>
          </w:p>
        </w:tc>
        <w:tc>
          <w:tcPr>
            <w:tcW w:w="932" w:type="pct"/>
            <w:shd w:val="clear" w:color="auto" w:fill="auto"/>
          </w:tcPr>
          <w:p w:rsidR="002644B2" w:rsidRPr="007F1F49" w:rsidRDefault="002644B2" w:rsidP="007F1F49">
            <w:pPr>
              <w:spacing w:line="276" w:lineRule="auto"/>
              <w:rPr>
                <w:rFonts w:ascii="Arial" w:hAnsi="Arial" w:cs="Arial"/>
                <w:sz w:val="22"/>
              </w:rPr>
            </w:pPr>
            <w:r w:rsidRPr="007F1F49">
              <w:rPr>
                <w:rFonts w:ascii="Arial" w:hAnsi="Arial" w:cs="Arial"/>
                <w:sz w:val="22"/>
              </w:rPr>
              <w:t>26,4</w:t>
            </w:r>
          </w:p>
        </w:tc>
        <w:tc>
          <w:tcPr>
            <w:tcW w:w="677" w:type="pct"/>
            <w:shd w:val="clear" w:color="auto" w:fill="auto"/>
          </w:tcPr>
          <w:p w:rsidR="002644B2" w:rsidRPr="007F1F49" w:rsidRDefault="002644B2" w:rsidP="007F1F49">
            <w:pPr>
              <w:spacing w:line="276" w:lineRule="auto"/>
              <w:rPr>
                <w:rFonts w:ascii="Arial" w:hAnsi="Arial" w:cs="Arial"/>
                <w:sz w:val="22"/>
              </w:rPr>
            </w:pPr>
            <w:r w:rsidRPr="007F1F49">
              <w:rPr>
                <w:rFonts w:ascii="Arial" w:hAnsi="Arial" w:cs="Arial"/>
                <w:sz w:val="22"/>
              </w:rPr>
              <w:t>60,8</w:t>
            </w:r>
          </w:p>
        </w:tc>
      </w:tr>
      <w:tr w:rsidR="002644B2" w:rsidRPr="007F1F49" w:rsidTr="008D539E">
        <w:tc>
          <w:tcPr>
            <w:tcW w:w="278" w:type="pct"/>
            <w:shd w:val="clear" w:color="auto" w:fill="auto"/>
          </w:tcPr>
          <w:p w:rsidR="002644B2" w:rsidRPr="007F1F49" w:rsidRDefault="002644B2" w:rsidP="00075ED8">
            <w:pPr>
              <w:pStyle w:val="af2"/>
              <w:numPr>
                <w:ilvl w:val="0"/>
                <w:numId w:val="50"/>
              </w:numPr>
              <w:spacing w:line="276" w:lineRule="auto"/>
              <w:ind w:left="0" w:firstLine="0"/>
              <w:contextualSpacing w:val="0"/>
              <w:rPr>
                <w:rFonts w:ascii="Arial" w:hAnsi="Arial" w:cs="Arial"/>
                <w:sz w:val="22"/>
              </w:rPr>
            </w:pPr>
          </w:p>
        </w:tc>
        <w:tc>
          <w:tcPr>
            <w:tcW w:w="1334" w:type="pct"/>
            <w:shd w:val="clear" w:color="auto" w:fill="auto"/>
          </w:tcPr>
          <w:p w:rsidR="002644B2" w:rsidRPr="007F1F49" w:rsidRDefault="002644B2" w:rsidP="007F1F49">
            <w:pPr>
              <w:spacing w:line="276" w:lineRule="auto"/>
              <w:rPr>
                <w:rFonts w:ascii="Arial" w:hAnsi="Arial" w:cs="Arial"/>
                <w:sz w:val="22"/>
              </w:rPr>
            </w:pPr>
            <w:r w:rsidRPr="007F1F49">
              <w:rPr>
                <w:rFonts w:ascii="Arial" w:hAnsi="Arial" w:cs="Arial"/>
                <w:sz w:val="22"/>
              </w:rPr>
              <w:t>Участок ельника сложного около д. Митино</w:t>
            </w:r>
          </w:p>
        </w:tc>
        <w:tc>
          <w:tcPr>
            <w:tcW w:w="889" w:type="pct"/>
            <w:shd w:val="clear" w:color="auto" w:fill="auto"/>
          </w:tcPr>
          <w:p w:rsidR="002644B2" w:rsidRPr="007F1F49" w:rsidRDefault="002644B2" w:rsidP="007F1F49">
            <w:pPr>
              <w:spacing w:line="276" w:lineRule="auto"/>
              <w:rPr>
                <w:rFonts w:ascii="Arial" w:hAnsi="Arial" w:cs="Arial"/>
                <w:sz w:val="22"/>
              </w:rPr>
            </w:pPr>
            <w:r w:rsidRPr="007F1F49">
              <w:rPr>
                <w:rFonts w:ascii="Arial" w:hAnsi="Arial" w:cs="Arial"/>
                <w:sz w:val="22"/>
              </w:rPr>
              <w:t>памятник природы</w:t>
            </w:r>
          </w:p>
        </w:tc>
        <w:tc>
          <w:tcPr>
            <w:tcW w:w="889" w:type="pct"/>
            <w:shd w:val="clear" w:color="auto" w:fill="auto"/>
          </w:tcPr>
          <w:p w:rsidR="002644B2" w:rsidRPr="007F1F49" w:rsidRDefault="002644B2" w:rsidP="007F1F49">
            <w:pPr>
              <w:spacing w:line="276" w:lineRule="auto"/>
              <w:rPr>
                <w:rFonts w:ascii="Arial" w:hAnsi="Arial" w:cs="Arial"/>
                <w:sz w:val="22"/>
              </w:rPr>
            </w:pPr>
            <w:r w:rsidRPr="007F1F49">
              <w:rPr>
                <w:rFonts w:ascii="Arial" w:hAnsi="Arial" w:cs="Arial"/>
                <w:sz w:val="22"/>
              </w:rPr>
              <w:t>комплексный</w:t>
            </w:r>
          </w:p>
        </w:tc>
        <w:tc>
          <w:tcPr>
            <w:tcW w:w="932" w:type="pct"/>
            <w:shd w:val="clear" w:color="auto" w:fill="auto"/>
          </w:tcPr>
          <w:p w:rsidR="002644B2" w:rsidRDefault="002644B2" w:rsidP="007F1F49">
            <w:pPr>
              <w:spacing w:line="276" w:lineRule="auto"/>
              <w:rPr>
                <w:rFonts w:ascii="Arial" w:hAnsi="Arial" w:cs="Arial"/>
                <w:sz w:val="22"/>
              </w:rPr>
            </w:pPr>
            <w:r w:rsidRPr="007F1F49">
              <w:rPr>
                <w:rFonts w:ascii="Arial" w:hAnsi="Arial" w:cs="Arial"/>
                <w:sz w:val="22"/>
              </w:rPr>
              <w:t>45,1</w:t>
            </w:r>
          </w:p>
          <w:p w:rsidR="00ED7E19" w:rsidRPr="007F1F49" w:rsidRDefault="00ED7E19" w:rsidP="007F1F49">
            <w:pPr>
              <w:spacing w:line="276" w:lineRule="auto"/>
              <w:rPr>
                <w:rFonts w:ascii="Arial" w:hAnsi="Arial" w:cs="Arial"/>
                <w:sz w:val="22"/>
              </w:rPr>
            </w:pPr>
          </w:p>
        </w:tc>
        <w:tc>
          <w:tcPr>
            <w:tcW w:w="677" w:type="pct"/>
            <w:shd w:val="clear" w:color="auto" w:fill="auto"/>
          </w:tcPr>
          <w:p w:rsidR="002644B2" w:rsidRDefault="002644B2" w:rsidP="007F1F49">
            <w:pPr>
              <w:spacing w:line="276" w:lineRule="auto"/>
              <w:rPr>
                <w:rFonts w:ascii="Arial" w:hAnsi="Arial" w:cs="Arial"/>
                <w:sz w:val="22"/>
              </w:rPr>
            </w:pPr>
            <w:r w:rsidRPr="007F1F49">
              <w:rPr>
                <w:rFonts w:ascii="Arial" w:hAnsi="Arial" w:cs="Arial"/>
                <w:sz w:val="22"/>
              </w:rPr>
              <w:t>213,9</w:t>
            </w:r>
          </w:p>
          <w:p w:rsidR="00ED7E19" w:rsidRPr="007F1F49" w:rsidRDefault="00ED7E19" w:rsidP="007F1F49">
            <w:pPr>
              <w:spacing w:line="276" w:lineRule="auto"/>
              <w:rPr>
                <w:rFonts w:ascii="Arial" w:hAnsi="Arial" w:cs="Arial"/>
                <w:sz w:val="22"/>
              </w:rPr>
            </w:pPr>
          </w:p>
        </w:tc>
      </w:tr>
    </w:tbl>
    <w:p w:rsidR="002644B2" w:rsidRPr="007F1F49" w:rsidRDefault="002644B2" w:rsidP="007F1F49">
      <w:pPr>
        <w:ind w:firstLine="709"/>
        <w:rPr>
          <w:rFonts w:ascii="Arial" w:hAnsi="Arial" w:cs="Arial"/>
          <w:sz w:val="22"/>
        </w:rPr>
      </w:pPr>
    </w:p>
    <w:p w:rsidR="002644B2" w:rsidRPr="007F1F49" w:rsidRDefault="002644B2" w:rsidP="007F1F49">
      <w:pPr>
        <w:ind w:firstLine="652"/>
        <w:jc w:val="center"/>
        <w:rPr>
          <w:rFonts w:ascii="Arial" w:hAnsi="Arial" w:cs="Arial"/>
          <w:b/>
          <w:i/>
          <w:sz w:val="22"/>
        </w:rPr>
      </w:pPr>
      <w:r w:rsidRPr="007F1F49">
        <w:rPr>
          <w:rFonts w:ascii="Arial" w:hAnsi="Arial" w:cs="Arial"/>
          <w:b/>
          <w:i/>
          <w:sz w:val="22"/>
        </w:rPr>
        <w:t>Государственный памятник природы «Участок леса по склону коренного берега р. Оки между д. Сапун и пристанью Пожога»</w:t>
      </w:r>
    </w:p>
    <w:p w:rsidR="002644B2" w:rsidRPr="007F1F49" w:rsidRDefault="002644B2" w:rsidP="007F1F49">
      <w:pPr>
        <w:ind w:firstLine="652"/>
        <w:rPr>
          <w:rFonts w:ascii="Arial" w:hAnsi="Arial" w:cs="Arial"/>
          <w:sz w:val="22"/>
        </w:rPr>
      </w:pPr>
      <w:r w:rsidRPr="007F1F49">
        <w:rPr>
          <w:rFonts w:ascii="Arial" w:hAnsi="Arial" w:cs="Arial"/>
          <w:i/>
          <w:sz w:val="22"/>
        </w:rPr>
        <w:t>Организован:</w:t>
      </w:r>
      <w:r w:rsidRPr="007F1F49">
        <w:rPr>
          <w:rFonts w:ascii="Arial" w:hAnsi="Arial" w:cs="Arial"/>
          <w:sz w:val="22"/>
        </w:rPr>
        <w:t xml:space="preserve"> решением Нижегородского областного Совета народных депутатов от 15 марта 1994 г. № 47-м. Паспорт на памятник природы утвержден тем же решением.</w:t>
      </w:r>
    </w:p>
    <w:p w:rsidR="002644B2" w:rsidRPr="007F1F49" w:rsidRDefault="002644B2" w:rsidP="007F1F49">
      <w:pPr>
        <w:ind w:firstLine="652"/>
        <w:rPr>
          <w:rFonts w:ascii="Arial" w:hAnsi="Arial" w:cs="Arial"/>
          <w:sz w:val="22"/>
        </w:rPr>
      </w:pPr>
      <w:r w:rsidRPr="007F1F49">
        <w:rPr>
          <w:rFonts w:ascii="Arial" w:hAnsi="Arial" w:cs="Arial"/>
          <w:i/>
          <w:sz w:val="22"/>
        </w:rPr>
        <w:t>Местоположение:</w:t>
      </w:r>
      <w:r w:rsidRPr="007F1F49">
        <w:rPr>
          <w:rFonts w:ascii="Arial" w:hAnsi="Arial" w:cs="Arial"/>
          <w:sz w:val="22"/>
        </w:rPr>
        <w:t xml:space="preserve"> от районного центра р. п. Вача на северо-запад 15 км, от с. Яковцево на северо-запад 1,5 км, от пристани Пожога на юго-запад 1,5 км, при д. Сапун к северо-востоку.</w:t>
      </w:r>
    </w:p>
    <w:p w:rsidR="002644B2" w:rsidRPr="007F1F49" w:rsidRDefault="002644B2" w:rsidP="007F1F49">
      <w:pPr>
        <w:ind w:firstLine="652"/>
        <w:rPr>
          <w:rFonts w:ascii="Arial" w:hAnsi="Arial" w:cs="Arial"/>
          <w:sz w:val="22"/>
        </w:rPr>
      </w:pPr>
      <w:r w:rsidRPr="007F1F49">
        <w:rPr>
          <w:rFonts w:ascii="Arial" w:hAnsi="Arial" w:cs="Arial"/>
          <w:i/>
          <w:sz w:val="22"/>
        </w:rPr>
        <w:t>Общая площадь:</w:t>
      </w:r>
      <w:r w:rsidRPr="007F1F49">
        <w:rPr>
          <w:rFonts w:ascii="Arial" w:hAnsi="Arial" w:cs="Arial"/>
          <w:sz w:val="22"/>
        </w:rPr>
        <w:t xml:space="preserve"> 134,7 га.</w:t>
      </w:r>
    </w:p>
    <w:p w:rsidR="002644B2" w:rsidRPr="007F1F49" w:rsidRDefault="002644B2" w:rsidP="007F1F49">
      <w:pPr>
        <w:ind w:firstLine="652"/>
        <w:rPr>
          <w:rFonts w:ascii="Arial" w:hAnsi="Arial" w:cs="Arial"/>
          <w:sz w:val="22"/>
        </w:rPr>
      </w:pPr>
      <w:r w:rsidRPr="007F1F49">
        <w:rPr>
          <w:rFonts w:ascii="Arial" w:hAnsi="Arial" w:cs="Arial"/>
          <w:i/>
          <w:sz w:val="22"/>
        </w:rPr>
        <w:t>Назначение:</w:t>
      </w:r>
      <w:r w:rsidRPr="007F1F49">
        <w:rPr>
          <w:rFonts w:ascii="Arial" w:hAnsi="Arial" w:cs="Arial"/>
          <w:sz w:val="22"/>
        </w:rPr>
        <w:t xml:space="preserve"> охрана генофонда (редкие виды животных и растений); охрана ценофонда (типичные биоценозы сосновых боров); научное (зоологическое, ботаническое); водоохранное (для реки Оки); берегозащитное</w:t>
      </w:r>
      <w:r w:rsidR="004611A1" w:rsidRPr="007F1F49">
        <w:rPr>
          <w:rFonts w:ascii="Arial" w:hAnsi="Arial" w:cs="Arial"/>
          <w:sz w:val="22"/>
        </w:rPr>
        <w:t>.</w:t>
      </w:r>
    </w:p>
    <w:p w:rsidR="002644B2" w:rsidRPr="007F1F49" w:rsidRDefault="002644B2" w:rsidP="007F1F49">
      <w:pPr>
        <w:ind w:firstLine="652"/>
        <w:rPr>
          <w:rFonts w:ascii="Arial" w:hAnsi="Arial" w:cs="Arial"/>
          <w:sz w:val="22"/>
        </w:rPr>
      </w:pPr>
      <w:r w:rsidRPr="007F1F49">
        <w:rPr>
          <w:rFonts w:ascii="Arial" w:hAnsi="Arial" w:cs="Arial"/>
          <w:i/>
          <w:sz w:val="22"/>
        </w:rPr>
        <w:t>Пользователи, владельцы и собственники земель:</w:t>
      </w:r>
      <w:r w:rsidRPr="007F1F49">
        <w:rPr>
          <w:rFonts w:ascii="Arial" w:hAnsi="Arial" w:cs="Arial"/>
          <w:sz w:val="22"/>
        </w:rPr>
        <w:t xml:space="preserve"> Вачское районное лесничество (Вачское участковое лесничество).</w:t>
      </w:r>
    </w:p>
    <w:p w:rsidR="002644B2" w:rsidRPr="007F1F49" w:rsidRDefault="002644B2" w:rsidP="007F1F49">
      <w:pPr>
        <w:ind w:firstLine="652"/>
        <w:rPr>
          <w:rFonts w:ascii="Arial" w:hAnsi="Arial" w:cs="Arial"/>
          <w:i/>
          <w:sz w:val="22"/>
        </w:rPr>
      </w:pPr>
      <w:r w:rsidRPr="007F1F49">
        <w:rPr>
          <w:rFonts w:ascii="Arial" w:hAnsi="Arial" w:cs="Arial"/>
          <w:i/>
          <w:sz w:val="22"/>
        </w:rPr>
        <w:t>Памятник природы имеет статус регионального (областного) значения.</w:t>
      </w:r>
    </w:p>
    <w:p w:rsidR="002644B2" w:rsidRPr="007F1F49" w:rsidRDefault="002644B2" w:rsidP="007F1F49">
      <w:pPr>
        <w:ind w:firstLine="652"/>
        <w:rPr>
          <w:rFonts w:ascii="Arial" w:hAnsi="Arial" w:cs="Arial"/>
          <w:sz w:val="22"/>
        </w:rPr>
      </w:pPr>
      <w:r w:rsidRPr="007F1F49">
        <w:rPr>
          <w:rFonts w:ascii="Arial" w:hAnsi="Arial" w:cs="Arial"/>
          <w:sz w:val="22"/>
        </w:rPr>
        <w:t>Государственный памятник природы включает сосновые боры и вторичные березняки и осинники на месте широколиственных и хвойно-широколиственных лесов, расположенные на склонах различных экспозиций крутизной 20 – 45 градусов с перепадами высот до 100 м.</w:t>
      </w:r>
    </w:p>
    <w:p w:rsidR="002644B2" w:rsidRPr="007F1F49" w:rsidRDefault="002644B2" w:rsidP="007F1F49">
      <w:pPr>
        <w:autoSpaceDE w:val="0"/>
        <w:autoSpaceDN w:val="0"/>
        <w:adjustRightInd w:val="0"/>
        <w:ind w:firstLine="540"/>
        <w:rPr>
          <w:rFonts w:ascii="Arial" w:hAnsi="Arial" w:cs="Arial"/>
          <w:sz w:val="22"/>
        </w:rPr>
      </w:pPr>
      <w:r w:rsidRPr="007F1F49">
        <w:rPr>
          <w:rFonts w:ascii="Arial" w:hAnsi="Arial" w:cs="Arial"/>
          <w:i/>
          <w:sz w:val="22"/>
        </w:rPr>
        <w:t xml:space="preserve">На всей территории памятника природы запрещаются следующие виды деятельности: </w:t>
      </w:r>
      <w:r w:rsidRPr="007F1F49">
        <w:rPr>
          <w:rFonts w:ascii="Arial" w:hAnsi="Arial" w:cs="Arial"/>
          <w:sz w:val="22"/>
        </w:rPr>
        <w:t>отвод земель под любые виды пользования; прокладывание через территорию любых новых коммуникаций; все виды рубок леса, включая рубки ухода и санитарные рубки; применение любых ядохимикатов; все виды мелиоративных работ; добыча любых полезных ископаемых; проезд и стоянка авто-мототранспорта вне дорог; засорение и захламление территории; подсочка деревьев; прогон и выпас скота; строительство; а также любые другие виды деятельности, за исключением: охоты, сбора грибов и ягод, научных исследований.</w:t>
      </w:r>
    </w:p>
    <w:p w:rsidR="00E267F5" w:rsidRPr="007F1F49" w:rsidRDefault="00E267F5" w:rsidP="007F1F49">
      <w:pPr>
        <w:autoSpaceDE w:val="0"/>
        <w:autoSpaceDN w:val="0"/>
        <w:adjustRightInd w:val="0"/>
        <w:ind w:firstLine="540"/>
        <w:rPr>
          <w:rFonts w:ascii="Arial" w:hAnsi="Arial" w:cs="Arial"/>
          <w:sz w:val="22"/>
        </w:rPr>
      </w:pPr>
    </w:p>
    <w:p w:rsidR="002644B2" w:rsidRPr="007F1F49" w:rsidRDefault="002644B2" w:rsidP="007F1F49">
      <w:pPr>
        <w:ind w:firstLine="652"/>
        <w:jc w:val="center"/>
        <w:rPr>
          <w:rFonts w:ascii="Arial" w:hAnsi="Arial" w:cs="Arial"/>
          <w:b/>
          <w:i/>
          <w:sz w:val="22"/>
        </w:rPr>
      </w:pPr>
      <w:r w:rsidRPr="007F1F49">
        <w:rPr>
          <w:rFonts w:ascii="Arial" w:hAnsi="Arial" w:cs="Arial"/>
          <w:b/>
          <w:i/>
          <w:sz w:val="22"/>
        </w:rPr>
        <w:lastRenderedPageBreak/>
        <w:t>Государственный памятник природы болото «Участок леса по склону коренного берега р. Оки у д. Короваево»</w:t>
      </w:r>
    </w:p>
    <w:p w:rsidR="002644B2" w:rsidRPr="007F1F49" w:rsidRDefault="002644B2" w:rsidP="007F1F49">
      <w:pPr>
        <w:ind w:firstLine="652"/>
        <w:rPr>
          <w:rFonts w:ascii="Arial" w:hAnsi="Arial" w:cs="Arial"/>
          <w:sz w:val="22"/>
        </w:rPr>
      </w:pPr>
      <w:r w:rsidRPr="007F1F49">
        <w:rPr>
          <w:rFonts w:ascii="Arial" w:hAnsi="Arial" w:cs="Arial"/>
          <w:i/>
          <w:sz w:val="22"/>
        </w:rPr>
        <w:t xml:space="preserve">Организован: </w:t>
      </w:r>
      <w:r w:rsidRPr="007F1F49">
        <w:rPr>
          <w:rFonts w:ascii="Arial" w:hAnsi="Arial" w:cs="Arial"/>
          <w:sz w:val="22"/>
        </w:rPr>
        <w:t>решением Нижегородского областного Совета народных депутатов от 15 марта 1994 г. № 47-м. Паспорт на памятник природы утвержден тем же решением.</w:t>
      </w:r>
    </w:p>
    <w:p w:rsidR="002644B2" w:rsidRPr="007F1F49" w:rsidRDefault="002644B2" w:rsidP="007F1F49">
      <w:pPr>
        <w:ind w:firstLine="652"/>
        <w:rPr>
          <w:rFonts w:ascii="Arial" w:hAnsi="Arial" w:cs="Arial"/>
          <w:sz w:val="22"/>
        </w:rPr>
      </w:pPr>
      <w:r w:rsidRPr="007F1F49">
        <w:rPr>
          <w:rFonts w:ascii="Arial" w:hAnsi="Arial" w:cs="Arial"/>
          <w:i/>
          <w:sz w:val="22"/>
        </w:rPr>
        <w:t>Местоположение:</w:t>
      </w:r>
      <w:r w:rsidRPr="007F1F49">
        <w:rPr>
          <w:rFonts w:ascii="Arial" w:hAnsi="Arial" w:cs="Arial"/>
          <w:sz w:val="22"/>
        </w:rPr>
        <w:t xml:space="preserve"> от районного центра р.п. Вача на северо-запад 17 км, от с. Клин к северо-востоку 4 км, от с. Жайск к юго-западу 2,5 км, от д. Короваево на запад 0,5 км.</w:t>
      </w:r>
    </w:p>
    <w:p w:rsidR="002644B2" w:rsidRPr="007F1F49" w:rsidRDefault="002644B2" w:rsidP="007F1F49">
      <w:pPr>
        <w:ind w:firstLine="652"/>
        <w:rPr>
          <w:rFonts w:ascii="Arial" w:hAnsi="Arial" w:cs="Arial"/>
          <w:sz w:val="22"/>
        </w:rPr>
      </w:pPr>
      <w:r w:rsidRPr="007F1F49">
        <w:rPr>
          <w:rFonts w:ascii="Arial" w:hAnsi="Arial" w:cs="Arial"/>
          <w:i/>
          <w:sz w:val="22"/>
        </w:rPr>
        <w:t xml:space="preserve">Площадь памятника природы: </w:t>
      </w:r>
      <w:r w:rsidRPr="007F1F49">
        <w:rPr>
          <w:rFonts w:ascii="Arial" w:hAnsi="Arial" w:cs="Arial"/>
          <w:sz w:val="22"/>
        </w:rPr>
        <w:t>99,3 га.</w:t>
      </w:r>
    </w:p>
    <w:p w:rsidR="002644B2" w:rsidRPr="007F1F49" w:rsidRDefault="002644B2" w:rsidP="007F1F49">
      <w:pPr>
        <w:ind w:firstLine="652"/>
        <w:rPr>
          <w:rFonts w:ascii="Arial" w:hAnsi="Arial" w:cs="Arial"/>
          <w:sz w:val="22"/>
        </w:rPr>
      </w:pPr>
      <w:r w:rsidRPr="007F1F49">
        <w:rPr>
          <w:rFonts w:ascii="Arial" w:hAnsi="Arial" w:cs="Arial"/>
          <w:i/>
          <w:sz w:val="22"/>
        </w:rPr>
        <w:t>Назначение:</w:t>
      </w:r>
      <w:r w:rsidRPr="007F1F49">
        <w:rPr>
          <w:rFonts w:ascii="Arial" w:hAnsi="Arial" w:cs="Arial"/>
          <w:sz w:val="22"/>
        </w:rPr>
        <w:t xml:space="preserve"> охрана генофонда (служит местом произрастания редкого вида растений); научное (ботаническое); водоохранное (для р. Оки); берегозащитные.</w:t>
      </w:r>
    </w:p>
    <w:p w:rsidR="002644B2" w:rsidRPr="007F1F49" w:rsidRDefault="002644B2" w:rsidP="007F1F49">
      <w:pPr>
        <w:ind w:firstLine="652"/>
        <w:rPr>
          <w:rFonts w:ascii="Arial" w:hAnsi="Arial" w:cs="Arial"/>
          <w:sz w:val="22"/>
        </w:rPr>
      </w:pPr>
      <w:r w:rsidRPr="007F1F49">
        <w:rPr>
          <w:rFonts w:ascii="Arial" w:hAnsi="Arial" w:cs="Arial"/>
          <w:i/>
          <w:sz w:val="22"/>
        </w:rPr>
        <w:t>Пользователи, владельцы и собственники земель:</w:t>
      </w:r>
      <w:r w:rsidRPr="007F1F49">
        <w:rPr>
          <w:rFonts w:ascii="Arial" w:hAnsi="Arial" w:cs="Arial"/>
          <w:sz w:val="22"/>
        </w:rPr>
        <w:t xml:space="preserve"> Вачское районное лесничество (Вачское участковое лесничество).</w:t>
      </w:r>
    </w:p>
    <w:p w:rsidR="002644B2" w:rsidRPr="007F1F49" w:rsidRDefault="002644B2" w:rsidP="007F1F49">
      <w:pPr>
        <w:ind w:firstLine="652"/>
        <w:rPr>
          <w:rFonts w:ascii="Arial" w:hAnsi="Arial" w:cs="Arial"/>
          <w:i/>
          <w:sz w:val="22"/>
        </w:rPr>
      </w:pPr>
      <w:r w:rsidRPr="007F1F49">
        <w:rPr>
          <w:rFonts w:ascii="Arial" w:hAnsi="Arial" w:cs="Arial"/>
          <w:i/>
          <w:sz w:val="22"/>
        </w:rPr>
        <w:t>Памятник природы имеет статус регионального (областного) значения.</w:t>
      </w:r>
    </w:p>
    <w:p w:rsidR="002644B2" w:rsidRPr="007F1F49" w:rsidRDefault="002644B2" w:rsidP="007F1F49">
      <w:pPr>
        <w:ind w:firstLine="652"/>
        <w:rPr>
          <w:rFonts w:ascii="Arial" w:hAnsi="Arial" w:cs="Arial"/>
          <w:sz w:val="22"/>
        </w:rPr>
      </w:pPr>
      <w:r w:rsidRPr="007F1F49">
        <w:rPr>
          <w:rFonts w:ascii="Arial" w:eastAsia="Times New Roman" w:hAnsi="Arial" w:cs="Arial"/>
          <w:sz w:val="22"/>
          <w:lang w:eastAsia="ru-RU"/>
        </w:rPr>
        <w:t>Государственный памятник природы занимает участок склона правого коренного берега р. Оки протяженностью 4 км. Склон имеет западную экспоз</w:t>
      </w:r>
      <w:r w:rsidR="004611A1" w:rsidRPr="007F1F49">
        <w:rPr>
          <w:rFonts w:ascii="Arial" w:eastAsia="Times New Roman" w:hAnsi="Arial" w:cs="Arial"/>
          <w:sz w:val="22"/>
          <w:lang w:eastAsia="ru-RU"/>
        </w:rPr>
        <w:t xml:space="preserve">ицию. </w:t>
      </w:r>
      <w:r w:rsidRPr="007F1F49">
        <w:rPr>
          <w:rFonts w:ascii="Arial" w:eastAsia="Times New Roman" w:hAnsi="Arial" w:cs="Arial"/>
          <w:sz w:val="22"/>
          <w:lang w:eastAsia="ru-RU"/>
        </w:rPr>
        <w:t>Его крутизна в основном 30 – 45 градусов, встречаются и более крутые участки вплоть до отвесных обрывов. В первом ярусе древостоя на территории памятника природы преобладают береза и осина, местами значительна примесь сосны. В нижней части склона многочисленна ольха черная, единично встречается осокорь.</w:t>
      </w:r>
    </w:p>
    <w:p w:rsidR="002644B2" w:rsidRPr="007F1F49" w:rsidRDefault="002644B2" w:rsidP="007F1F49">
      <w:pPr>
        <w:autoSpaceDE w:val="0"/>
        <w:autoSpaceDN w:val="0"/>
        <w:adjustRightInd w:val="0"/>
        <w:ind w:firstLine="540"/>
        <w:rPr>
          <w:rFonts w:ascii="Arial" w:hAnsi="Arial" w:cs="Arial"/>
          <w:sz w:val="22"/>
        </w:rPr>
      </w:pPr>
      <w:r w:rsidRPr="007F1F49">
        <w:rPr>
          <w:rFonts w:ascii="Arial" w:hAnsi="Arial" w:cs="Arial"/>
          <w:i/>
          <w:sz w:val="22"/>
        </w:rPr>
        <w:t xml:space="preserve">На всей территории памятника природы запрещаются следующие виды деятельности: </w:t>
      </w:r>
      <w:r w:rsidRPr="007F1F49">
        <w:rPr>
          <w:rFonts w:ascii="Arial" w:hAnsi="Arial" w:cs="Arial"/>
          <w:sz w:val="22"/>
        </w:rPr>
        <w:t>отвод земель под любые виды пользования; прокладывание через территорию любых новых коммуникаций; все виды рубок леса, включая рубки ухода и санитарные рубки; применение любых ядохимикатов; все виды мелиоративных работ; добыча любых полезных ископаемых; проезд и стоянка авто-мототранспорта вне дорог; засорение и захламление территории; подсочка деревьев; прогон и выпас скота; строительство; а также любые другие виды деятельности, за исключением: охоты, сбора грибов и ягод, научных исследований.</w:t>
      </w:r>
    </w:p>
    <w:p w:rsidR="00002025" w:rsidRDefault="00002025" w:rsidP="00002025">
      <w:pPr>
        <w:autoSpaceDE w:val="0"/>
        <w:autoSpaceDN w:val="0"/>
        <w:adjustRightInd w:val="0"/>
        <w:ind w:firstLine="540"/>
        <w:rPr>
          <w:rFonts w:ascii="Arial" w:hAnsi="Arial" w:cs="Arial"/>
          <w:sz w:val="22"/>
        </w:rPr>
      </w:pPr>
      <w:r w:rsidRPr="00002025">
        <w:rPr>
          <w:rFonts w:ascii="Arial" w:hAnsi="Arial" w:cs="Arial"/>
          <w:sz w:val="22"/>
        </w:rPr>
        <w:t>При проведении реконструкции автомобильной дороги в районе памятника природы регионального значения «Участок леса по склону коренного берега р. Оки у д. Короваево» требуется соблюдение границ данной особо охраняемой природной территории</w:t>
      </w:r>
      <w:r>
        <w:rPr>
          <w:rFonts w:ascii="Arial" w:hAnsi="Arial" w:cs="Arial"/>
          <w:sz w:val="22"/>
        </w:rPr>
        <w:t>.</w:t>
      </w:r>
    </w:p>
    <w:p w:rsidR="00002025" w:rsidRDefault="00002025" w:rsidP="00002025">
      <w:pPr>
        <w:autoSpaceDE w:val="0"/>
        <w:autoSpaceDN w:val="0"/>
        <w:adjustRightInd w:val="0"/>
        <w:ind w:firstLine="540"/>
        <w:rPr>
          <w:rFonts w:ascii="Arial" w:hAnsi="Arial" w:cs="Arial"/>
          <w:sz w:val="22"/>
        </w:rPr>
      </w:pPr>
    </w:p>
    <w:p w:rsidR="00002025" w:rsidRDefault="00002025" w:rsidP="00002025">
      <w:pPr>
        <w:autoSpaceDE w:val="0"/>
        <w:autoSpaceDN w:val="0"/>
        <w:adjustRightInd w:val="0"/>
        <w:ind w:firstLine="540"/>
        <w:rPr>
          <w:rFonts w:ascii="Arial" w:hAnsi="Arial" w:cs="Arial"/>
          <w:sz w:val="22"/>
        </w:rPr>
      </w:pPr>
    </w:p>
    <w:p w:rsidR="00002025" w:rsidRDefault="00002025" w:rsidP="00002025">
      <w:pPr>
        <w:autoSpaceDE w:val="0"/>
        <w:autoSpaceDN w:val="0"/>
        <w:adjustRightInd w:val="0"/>
        <w:ind w:firstLine="540"/>
        <w:rPr>
          <w:rFonts w:ascii="Arial" w:hAnsi="Arial" w:cs="Arial"/>
          <w:sz w:val="22"/>
        </w:rPr>
      </w:pPr>
    </w:p>
    <w:p w:rsidR="00002025" w:rsidRPr="007F1F49" w:rsidRDefault="00002025" w:rsidP="00002025">
      <w:pPr>
        <w:autoSpaceDE w:val="0"/>
        <w:autoSpaceDN w:val="0"/>
        <w:adjustRightInd w:val="0"/>
        <w:ind w:firstLine="540"/>
        <w:rPr>
          <w:rFonts w:ascii="Arial" w:hAnsi="Arial" w:cs="Arial"/>
          <w:sz w:val="22"/>
        </w:rPr>
      </w:pPr>
    </w:p>
    <w:p w:rsidR="002644B2" w:rsidRPr="007F1F49" w:rsidRDefault="002644B2" w:rsidP="007F1F49">
      <w:pPr>
        <w:ind w:firstLine="709"/>
        <w:rPr>
          <w:rFonts w:ascii="Arial" w:hAnsi="Arial" w:cs="Arial"/>
          <w:sz w:val="22"/>
        </w:rPr>
      </w:pPr>
    </w:p>
    <w:p w:rsidR="002644B2" w:rsidRPr="007F1F49" w:rsidRDefault="002644B2" w:rsidP="007F1F49">
      <w:pPr>
        <w:ind w:firstLine="652"/>
        <w:jc w:val="center"/>
        <w:rPr>
          <w:rFonts w:ascii="Arial" w:hAnsi="Arial" w:cs="Arial"/>
          <w:b/>
          <w:i/>
          <w:sz w:val="22"/>
        </w:rPr>
      </w:pPr>
      <w:r w:rsidRPr="007F1F49">
        <w:rPr>
          <w:rFonts w:ascii="Arial" w:hAnsi="Arial" w:cs="Arial"/>
          <w:b/>
          <w:i/>
          <w:sz w:val="22"/>
        </w:rPr>
        <w:t xml:space="preserve">Государственный памятник природы </w:t>
      </w:r>
    </w:p>
    <w:p w:rsidR="002644B2" w:rsidRPr="007F1F49" w:rsidRDefault="002644B2" w:rsidP="007F1F49">
      <w:pPr>
        <w:ind w:firstLine="652"/>
        <w:jc w:val="center"/>
        <w:rPr>
          <w:rFonts w:ascii="Arial" w:hAnsi="Arial" w:cs="Arial"/>
          <w:b/>
          <w:i/>
          <w:sz w:val="22"/>
        </w:rPr>
      </w:pPr>
      <w:r w:rsidRPr="007F1F49">
        <w:rPr>
          <w:rFonts w:ascii="Arial" w:hAnsi="Arial" w:cs="Arial"/>
          <w:b/>
          <w:i/>
          <w:sz w:val="22"/>
        </w:rPr>
        <w:t>«Участ</w:t>
      </w:r>
      <w:r w:rsidR="00E04825">
        <w:rPr>
          <w:rFonts w:ascii="Arial" w:hAnsi="Arial" w:cs="Arial"/>
          <w:b/>
          <w:i/>
          <w:sz w:val="22"/>
        </w:rPr>
        <w:t>ок</w:t>
      </w:r>
      <w:r w:rsidR="00ED5406">
        <w:rPr>
          <w:rFonts w:ascii="Arial" w:hAnsi="Arial" w:cs="Arial"/>
          <w:b/>
          <w:i/>
          <w:sz w:val="22"/>
        </w:rPr>
        <w:t xml:space="preserve"> </w:t>
      </w:r>
      <w:r w:rsidRPr="007F1F49">
        <w:rPr>
          <w:rFonts w:ascii="Arial" w:hAnsi="Arial" w:cs="Arial"/>
          <w:b/>
          <w:i/>
          <w:sz w:val="22"/>
        </w:rPr>
        <w:t>хвойно-широколиственных лесов около с. Беляйково»</w:t>
      </w:r>
    </w:p>
    <w:p w:rsidR="002644B2" w:rsidRPr="007F1F49" w:rsidRDefault="005B7E90" w:rsidP="007F1F49">
      <w:pPr>
        <w:ind w:firstLine="652"/>
        <w:rPr>
          <w:rFonts w:ascii="Arial" w:hAnsi="Arial" w:cs="Arial"/>
          <w:sz w:val="22"/>
        </w:rPr>
      </w:pPr>
      <w:r w:rsidRPr="005B7E90">
        <w:rPr>
          <w:rFonts w:ascii="Arial" w:eastAsia="Times New Roman" w:hAnsi="Arial" w:cs="Arial"/>
          <w:i/>
          <w:sz w:val="22"/>
          <w:lang w:eastAsia="ru-RU"/>
        </w:rPr>
        <w:t>О</w:t>
      </w:r>
      <w:r>
        <w:rPr>
          <w:rFonts w:ascii="Arial" w:eastAsia="Times New Roman" w:hAnsi="Arial" w:cs="Arial"/>
          <w:i/>
          <w:sz w:val="22"/>
          <w:lang w:eastAsia="ru-RU"/>
        </w:rPr>
        <w:t>бъявлен</w:t>
      </w:r>
      <w:r w:rsidR="002644B2" w:rsidRPr="00F43F4C">
        <w:rPr>
          <w:rFonts w:ascii="Arial" w:hAnsi="Arial" w:cs="Arial"/>
          <w:i/>
          <w:sz w:val="22"/>
        </w:rPr>
        <w:t>:</w:t>
      </w:r>
      <w:r w:rsidR="002644B2" w:rsidRPr="00F43F4C">
        <w:rPr>
          <w:rFonts w:ascii="Arial" w:hAnsi="Arial" w:cs="Arial"/>
          <w:sz w:val="22"/>
        </w:rPr>
        <w:t xml:space="preserve"> решением Нижегородского областного Совета народных депутатов от 15 марта 1994 г. № 47-м. Паспорт на памятник природы утвержден </w:t>
      </w:r>
      <w:r w:rsidR="00F43F4C" w:rsidRPr="00F43F4C">
        <w:rPr>
          <w:rFonts w:ascii="Arial" w:hAnsi="Arial" w:cs="Arial"/>
          <w:sz w:val="22"/>
        </w:rPr>
        <w:t>постановлением Правительства Нижегородской области от 11 февраля 2010 года №63.</w:t>
      </w:r>
    </w:p>
    <w:p w:rsidR="002644B2" w:rsidRPr="007F1F49" w:rsidRDefault="002644B2" w:rsidP="007F1F49">
      <w:pPr>
        <w:ind w:firstLine="652"/>
        <w:rPr>
          <w:rFonts w:ascii="Arial" w:hAnsi="Arial" w:cs="Arial"/>
          <w:sz w:val="22"/>
        </w:rPr>
      </w:pPr>
      <w:r w:rsidRPr="007F1F49">
        <w:rPr>
          <w:rFonts w:ascii="Arial" w:hAnsi="Arial" w:cs="Arial"/>
          <w:i/>
          <w:sz w:val="22"/>
        </w:rPr>
        <w:lastRenderedPageBreak/>
        <w:t>Местоположение:</w:t>
      </w:r>
      <w:r w:rsidRPr="007F1F49">
        <w:rPr>
          <w:rFonts w:ascii="Arial" w:hAnsi="Arial" w:cs="Arial"/>
          <w:sz w:val="22"/>
        </w:rPr>
        <w:t xml:space="preserve"> от районного центра р. п. Вача на запад 10 км, от с. Новоселки на запад 4 км, от с. Беляйково на северо-запад 1,5 км, от с. Кошелево на юго-восток 3 км.</w:t>
      </w:r>
    </w:p>
    <w:p w:rsidR="002644B2" w:rsidRPr="007F1F49" w:rsidRDefault="002644B2" w:rsidP="007F1F49">
      <w:pPr>
        <w:ind w:firstLine="652"/>
        <w:rPr>
          <w:rFonts w:ascii="Arial" w:hAnsi="Arial" w:cs="Arial"/>
          <w:sz w:val="22"/>
        </w:rPr>
      </w:pPr>
      <w:r w:rsidRPr="007F1F49">
        <w:rPr>
          <w:rFonts w:ascii="Arial" w:hAnsi="Arial" w:cs="Arial"/>
          <w:i/>
          <w:sz w:val="22"/>
        </w:rPr>
        <w:t>Площадь памятника природы:</w:t>
      </w:r>
      <w:r w:rsidRPr="007F1F49">
        <w:rPr>
          <w:rFonts w:ascii="Arial" w:hAnsi="Arial" w:cs="Arial"/>
          <w:sz w:val="22"/>
        </w:rPr>
        <w:t xml:space="preserve"> 129,1 га, в том числе: участок I - 40,9 га, участок II - 88,2 га, площадь охранной зоны – 462,9 га.</w:t>
      </w:r>
    </w:p>
    <w:p w:rsidR="002644B2" w:rsidRPr="007F1F49" w:rsidRDefault="002644B2" w:rsidP="007F1F49">
      <w:pPr>
        <w:ind w:firstLine="652"/>
        <w:rPr>
          <w:rFonts w:ascii="Arial" w:hAnsi="Arial" w:cs="Arial"/>
          <w:sz w:val="22"/>
        </w:rPr>
      </w:pPr>
      <w:r w:rsidRPr="007F1F49">
        <w:rPr>
          <w:rFonts w:ascii="Arial" w:hAnsi="Arial" w:cs="Arial"/>
          <w:i/>
          <w:sz w:val="22"/>
        </w:rPr>
        <w:t>Назначение:</w:t>
      </w:r>
      <w:r w:rsidRPr="007F1F49">
        <w:rPr>
          <w:rFonts w:ascii="Arial" w:hAnsi="Arial" w:cs="Arial"/>
          <w:sz w:val="22"/>
        </w:rPr>
        <w:t xml:space="preserve"> охрана ценофонда (представлены типичные биоценозы хвойно-широколиственных лесов); научное (ботаническое); водоохранное. </w:t>
      </w:r>
    </w:p>
    <w:p w:rsidR="002644B2" w:rsidRPr="007F1F49" w:rsidRDefault="002644B2" w:rsidP="007F1F49">
      <w:pPr>
        <w:ind w:firstLine="652"/>
        <w:rPr>
          <w:rFonts w:ascii="Arial" w:hAnsi="Arial" w:cs="Arial"/>
          <w:sz w:val="22"/>
        </w:rPr>
      </w:pPr>
      <w:r w:rsidRPr="007F1F49">
        <w:rPr>
          <w:rFonts w:ascii="Arial" w:hAnsi="Arial" w:cs="Arial"/>
          <w:i/>
          <w:sz w:val="22"/>
        </w:rPr>
        <w:t xml:space="preserve">Пользователи, владельцы и собственники земель: </w:t>
      </w:r>
      <w:r w:rsidRPr="007F1F49">
        <w:rPr>
          <w:rFonts w:ascii="Arial" w:hAnsi="Arial" w:cs="Arial"/>
          <w:sz w:val="22"/>
        </w:rPr>
        <w:t>Вачское районное лесничество (Вачское участковое лесничество).</w:t>
      </w:r>
    </w:p>
    <w:p w:rsidR="002644B2" w:rsidRPr="007F1F49" w:rsidRDefault="002644B2" w:rsidP="007F1F4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rPr>
          <w:rFonts w:ascii="Arial" w:eastAsia="Times New Roman" w:hAnsi="Arial" w:cs="Arial"/>
          <w:sz w:val="22"/>
          <w:lang w:eastAsia="ru-RU"/>
        </w:rPr>
      </w:pPr>
      <w:r w:rsidRPr="007F1F49">
        <w:rPr>
          <w:rFonts w:ascii="Arial" w:eastAsia="Times New Roman" w:hAnsi="Arial" w:cs="Arial"/>
          <w:sz w:val="22"/>
          <w:lang w:eastAsia="ru-RU"/>
        </w:rPr>
        <w:t>Государственный памятник природы представляет собой типичные участки хвойно-широколиственного леса с несколько измененным выборочными и проходными рубками древостоем. Основную часть территории памятника природы (около 75 %) занимают боры и ельники сложные.</w:t>
      </w:r>
    </w:p>
    <w:p w:rsidR="002644B2" w:rsidRPr="007F1F49" w:rsidRDefault="002644B2" w:rsidP="007F1F49">
      <w:pPr>
        <w:ind w:firstLine="652"/>
        <w:rPr>
          <w:rFonts w:ascii="Arial" w:hAnsi="Arial" w:cs="Arial"/>
          <w:i/>
          <w:sz w:val="22"/>
        </w:rPr>
      </w:pPr>
      <w:r w:rsidRPr="007F1F49">
        <w:rPr>
          <w:rFonts w:ascii="Arial" w:hAnsi="Arial" w:cs="Arial"/>
          <w:i/>
          <w:sz w:val="22"/>
        </w:rPr>
        <w:t>Памятник природы имеет статус регионального (областного) значения.</w:t>
      </w:r>
    </w:p>
    <w:p w:rsidR="002644B2" w:rsidRPr="007F1F49" w:rsidRDefault="002644B2" w:rsidP="007F1F49">
      <w:pPr>
        <w:ind w:firstLine="652"/>
        <w:rPr>
          <w:rFonts w:ascii="Arial" w:hAnsi="Arial" w:cs="Arial"/>
          <w:sz w:val="22"/>
        </w:rPr>
      </w:pPr>
      <w:r w:rsidRPr="007F1F49">
        <w:rPr>
          <w:rFonts w:ascii="Arial" w:hAnsi="Arial" w:cs="Arial"/>
          <w:i/>
          <w:sz w:val="22"/>
        </w:rPr>
        <w:t>На территории памятника природы запрещаются следующие виды деятельности, влекущие за собой нарушение сохранности памятника природы:</w:t>
      </w:r>
      <w:r w:rsidRPr="007F1F49">
        <w:rPr>
          <w:rFonts w:ascii="Arial" w:hAnsi="Arial" w:cs="Arial"/>
          <w:sz w:val="22"/>
        </w:rPr>
        <w:t xml:space="preserve"> предоставление земельных участков другим юридическим и физическим лицам с изменением установленного режима использования земель; приватизация и продажа земель; подсочка деревьев; все виды рубок леса (за исключением лесохозяйственных мероприятий, направленных на ликвидацию последствий стихийных бедствий и оздоровление насаждений, согласованных с министерством экологии и природных ресурсов Нижегородской области, а также за исключением рубок осветления, прочистки и прореживания на участках лесных культур, проводимых в период с 20 июля по 1 апреля); прокладывание через территорию любых новых коммуникаций; применение любых ядохимикатов, минеральных удобрений, химических средств защиты растений и стимуляторов роста; проведение гидромелиоративных и ирригационных работ, любые другие действия, приводящие к изменению гидрологического режима; добыча любых полезных ископаемых; проезд и стоянка транспортных средств вне дорог; размещение свалок и полигонов для захоронения и уничтожения различных отходов, загрязнение и замусоривание территории; прогон и выпас скота; строительство.</w:t>
      </w:r>
    </w:p>
    <w:p w:rsidR="002644B2" w:rsidRPr="007F1F49" w:rsidRDefault="002644B2" w:rsidP="007F1F49">
      <w:pPr>
        <w:ind w:firstLine="652"/>
        <w:rPr>
          <w:rFonts w:ascii="Arial" w:hAnsi="Arial" w:cs="Arial"/>
          <w:sz w:val="22"/>
        </w:rPr>
      </w:pPr>
      <w:r w:rsidRPr="007F1F49">
        <w:rPr>
          <w:rFonts w:ascii="Arial" w:hAnsi="Arial" w:cs="Arial"/>
          <w:i/>
          <w:sz w:val="22"/>
        </w:rPr>
        <w:t>На территории памятника природы разрешаются:</w:t>
      </w:r>
      <w:r w:rsidRPr="007F1F49">
        <w:rPr>
          <w:rFonts w:ascii="Arial" w:hAnsi="Arial" w:cs="Arial"/>
          <w:sz w:val="22"/>
        </w:rPr>
        <w:t xml:space="preserve"> лесохозяйственные мероприятия, направленные на ликвидацию последствий стихийных бедствий и оздоровление насаждений, проводимые по согласованию с министерством экологии и природных ресурсов Нижегородской области; рубки осветления, прочистки и прореживания на участках лесных культур, проводимые в период с 20 июля по 1 апреля; охота; любительский лов рыбы удочкой и спиннингом; заготовка гражданами пищевых лесных ресурсов и сбор ими лекарственных растений для собственных нужд; проведение мероприятий, направленных на обеспечение функционирования существующих линейных сооружений (дорог, трубопроводов, линий электропередачи и т.п.); научные исследования.</w:t>
      </w:r>
    </w:p>
    <w:p w:rsidR="002644B2" w:rsidRPr="007F1F49" w:rsidRDefault="002644B2" w:rsidP="007F1F49">
      <w:pPr>
        <w:ind w:firstLine="652"/>
        <w:rPr>
          <w:rFonts w:ascii="Arial" w:hAnsi="Arial" w:cs="Arial"/>
          <w:sz w:val="22"/>
        </w:rPr>
      </w:pPr>
      <w:r w:rsidRPr="007F1F49">
        <w:rPr>
          <w:rFonts w:ascii="Arial" w:hAnsi="Arial" w:cs="Arial"/>
          <w:sz w:val="22"/>
        </w:rPr>
        <w:t xml:space="preserve">Вокруг памятника природы выделяется охранная зона площадью 462,9 га, включающая не вошедшие в состав памятника природы части кварталов 92, 94, 97, 98, 99, а также квартал </w:t>
      </w:r>
      <w:r w:rsidRPr="007F1F49">
        <w:rPr>
          <w:rFonts w:ascii="Arial" w:hAnsi="Arial" w:cs="Arial"/>
          <w:sz w:val="22"/>
        </w:rPr>
        <w:lastRenderedPageBreak/>
        <w:t>93 Вачского участкового лесничества Вачского районного лесничества, в которой запрещаются: предоставление земельных участков другим юридическим и физическим лицам с изменением установленного режима использования земель; прокладывание через территорию любых новых коммуникаций; строительство; проведение гидромелиоративных и ирригационных работ, любые другие действия, приводящие к изменению гидрологического режима; применение любых ядохимикатов, минеральных удобрений, химических средств защиты растений и стимуляторов роста; сплошные рубки лесных насаждений; размещение свалок и полигонов для захоронения и уничтожения различных отходов, загрязнение и замусоривание территории.</w:t>
      </w:r>
    </w:p>
    <w:p w:rsidR="00E267F5" w:rsidRPr="007F1F49" w:rsidRDefault="00E267F5" w:rsidP="007F1F49">
      <w:pPr>
        <w:ind w:firstLine="652"/>
        <w:rPr>
          <w:rFonts w:ascii="Arial" w:hAnsi="Arial" w:cs="Arial"/>
          <w:sz w:val="22"/>
        </w:rPr>
      </w:pPr>
    </w:p>
    <w:p w:rsidR="002644B2" w:rsidRPr="007F1F49" w:rsidRDefault="002644B2" w:rsidP="007F1F49">
      <w:pPr>
        <w:ind w:firstLine="652"/>
        <w:jc w:val="center"/>
        <w:rPr>
          <w:rFonts w:ascii="Arial" w:eastAsia="Times New Roman" w:hAnsi="Arial" w:cs="Arial"/>
          <w:b/>
          <w:i/>
          <w:sz w:val="22"/>
          <w:lang w:eastAsia="ru-RU"/>
        </w:rPr>
      </w:pPr>
      <w:r w:rsidRPr="007F1F49">
        <w:rPr>
          <w:rFonts w:ascii="Arial" w:eastAsia="Times New Roman" w:hAnsi="Arial" w:cs="Arial"/>
          <w:b/>
          <w:i/>
          <w:sz w:val="22"/>
          <w:lang w:eastAsia="ru-RU"/>
        </w:rPr>
        <w:t>Государственный памятник природы «Участок хвойно-широколиственного леса в истоке р. Малая Юра»</w:t>
      </w:r>
    </w:p>
    <w:p w:rsidR="002644B2" w:rsidRPr="007F1F49" w:rsidRDefault="002644B2" w:rsidP="007F1F49">
      <w:pPr>
        <w:ind w:firstLine="652"/>
        <w:rPr>
          <w:rFonts w:ascii="Arial" w:hAnsi="Arial" w:cs="Arial"/>
          <w:sz w:val="22"/>
        </w:rPr>
      </w:pPr>
      <w:r w:rsidRPr="007F1F49">
        <w:rPr>
          <w:rFonts w:ascii="Arial" w:eastAsia="Times New Roman" w:hAnsi="Arial" w:cs="Arial"/>
          <w:i/>
          <w:sz w:val="22"/>
          <w:lang w:eastAsia="ru-RU"/>
        </w:rPr>
        <w:t>Организован:</w:t>
      </w:r>
      <w:r w:rsidRPr="007F1F49">
        <w:rPr>
          <w:rFonts w:ascii="Arial" w:eastAsia="Times New Roman" w:hAnsi="Arial" w:cs="Arial"/>
          <w:sz w:val="22"/>
          <w:lang w:eastAsia="ru-RU"/>
        </w:rPr>
        <w:t xml:space="preserve"> </w:t>
      </w:r>
      <w:r w:rsidRPr="007F1F49">
        <w:rPr>
          <w:rFonts w:ascii="Arial" w:hAnsi="Arial" w:cs="Arial"/>
          <w:sz w:val="22"/>
        </w:rPr>
        <w:t>решением Нижегородского областного Совета народных депутатов от 15 марта 1994 г. № 47-м. Паспорт на памятник природы утвержден тем же решением.</w:t>
      </w:r>
    </w:p>
    <w:p w:rsidR="002644B2" w:rsidRPr="007F1F49" w:rsidRDefault="002644B2" w:rsidP="007F1F49">
      <w:pPr>
        <w:ind w:firstLine="652"/>
        <w:rPr>
          <w:rFonts w:ascii="Arial" w:eastAsia="Times New Roman" w:hAnsi="Arial" w:cs="Arial"/>
          <w:sz w:val="22"/>
          <w:lang w:eastAsia="ru-RU"/>
        </w:rPr>
      </w:pPr>
      <w:r w:rsidRPr="007F1F49">
        <w:rPr>
          <w:rFonts w:ascii="Arial" w:eastAsia="Times New Roman" w:hAnsi="Arial" w:cs="Arial"/>
          <w:i/>
          <w:sz w:val="22"/>
          <w:lang w:eastAsia="ru-RU"/>
        </w:rPr>
        <w:t>Местоположение:</w:t>
      </w:r>
      <w:r w:rsidRPr="007F1F49">
        <w:rPr>
          <w:rFonts w:ascii="Arial" w:eastAsia="Times New Roman" w:hAnsi="Arial" w:cs="Arial"/>
          <w:sz w:val="22"/>
          <w:lang w:eastAsia="ru-RU"/>
        </w:rPr>
        <w:t xml:space="preserve"> от районного центра р. п. Вача на юго-запад в 9 км, от с. Беляйково на юг 2 км, от с. Новоселки на юго-запад 3 км, от д. Яковлево на восток 3 км.</w:t>
      </w:r>
    </w:p>
    <w:p w:rsidR="002644B2" w:rsidRPr="007F1F49" w:rsidRDefault="002644B2" w:rsidP="007F1F49">
      <w:pPr>
        <w:ind w:firstLine="652"/>
        <w:rPr>
          <w:rFonts w:ascii="Arial" w:eastAsia="Times New Roman" w:hAnsi="Arial" w:cs="Arial"/>
          <w:sz w:val="22"/>
          <w:lang w:eastAsia="ru-RU"/>
        </w:rPr>
      </w:pPr>
      <w:r w:rsidRPr="007F1F49">
        <w:rPr>
          <w:rFonts w:ascii="Arial" w:eastAsia="Times New Roman" w:hAnsi="Arial" w:cs="Arial"/>
          <w:i/>
          <w:sz w:val="22"/>
          <w:lang w:eastAsia="ru-RU"/>
        </w:rPr>
        <w:t>Площадь памятника природы:</w:t>
      </w:r>
      <w:r w:rsidRPr="007F1F49">
        <w:rPr>
          <w:rFonts w:ascii="Arial" w:eastAsia="Times New Roman" w:hAnsi="Arial" w:cs="Arial"/>
          <w:sz w:val="22"/>
          <w:lang w:eastAsia="ru-RU"/>
        </w:rPr>
        <w:t xml:space="preserve"> 26,4 га, площадь охранной зоны 60,8 га.</w:t>
      </w:r>
    </w:p>
    <w:p w:rsidR="002644B2" w:rsidRPr="007F1F49" w:rsidRDefault="002644B2" w:rsidP="007F1F49">
      <w:pPr>
        <w:ind w:firstLine="652"/>
        <w:rPr>
          <w:rFonts w:ascii="Arial" w:eastAsia="Times New Roman" w:hAnsi="Arial" w:cs="Arial"/>
          <w:sz w:val="22"/>
          <w:lang w:eastAsia="ru-RU"/>
        </w:rPr>
      </w:pPr>
      <w:r w:rsidRPr="007F1F49">
        <w:rPr>
          <w:rFonts w:ascii="Arial" w:eastAsia="Times New Roman" w:hAnsi="Arial" w:cs="Arial"/>
          <w:i/>
          <w:sz w:val="22"/>
          <w:lang w:eastAsia="ru-RU"/>
        </w:rPr>
        <w:t>Назначение:</w:t>
      </w:r>
      <w:r w:rsidRPr="007F1F49">
        <w:rPr>
          <w:rFonts w:ascii="Arial" w:eastAsia="Times New Roman" w:hAnsi="Arial" w:cs="Arial"/>
          <w:sz w:val="22"/>
          <w:lang w:eastAsia="ru-RU"/>
        </w:rPr>
        <w:t xml:space="preserve"> охрана ценофонда (биоценозы хвойно-широколиственных лесов); научное (ботаническое); водоохранное (для р. Малая Юра).</w:t>
      </w:r>
    </w:p>
    <w:p w:rsidR="002644B2" w:rsidRPr="007F1F49" w:rsidRDefault="002644B2" w:rsidP="007F1F49">
      <w:pPr>
        <w:ind w:firstLine="652"/>
        <w:rPr>
          <w:rFonts w:ascii="Arial" w:hAnsi="Arial" w:cs="Arial"/>
          <w:sz w:val="22"/>
        </w:rPr>
      </w:pPr>
      <w:r w:rsidRPr="007F1F49">
        <w:rPr>
          <w:rFonts w:ascii="Arial" w:eastAsia="Times New Roman" w:hAnsi="Arial" w:cs="Arial"/>
          <w:i/>
          <w:sz w:val="22"/>
          <w:lang w:eastAsia="ru-RU"/>
        </w:rPr>
        <w:t>Пользователи, владельцы и собственники земель:</w:t>
      </w:r>
      <w:r w:rsidRPr="007F1F49">
        <w:rPr>
          <w:rFonts w:ascii="Arial" w:eastAsia="Times New Roman" w:hAnsi="Arial" w:cs="Arial"/>
          <w:sz w:val="22"/>
          <w:lang w:eastAsia="ru-RU"/>
        </w:rPr>
        <w:t xml:space="preserve"> </w:t>
      </w:r>
      <w:r w:rsidRPr="007F1F49">
        <w:rPr>
          <w:rFonts w:ascii="Arial" w:hAnsi="Arial" w:cs="Arial"/>
          <w:sz w:val="22"/>
        </w:rPr>
        <w:t>Вачское районное лесничество (Вачское участковое лесничество).</w:t>
      </w:r>
    </w:p>
    <w:p w:rsidR="002644B2" w:rsidRPr="007F1F49" w:rsidRDefault="002644B2" w:rsidP="007F1F49">
      <w:pPr>
        <w:ind w:firstLine="652"/>
        <w:rPr>
          <w:rFonts w:ascii="Arial" w:hAnsi="Arial" w:cs="Arial"/>
          <w:i/>
          <w:sz w:val="22"/>
        </w:rPr>
      </w:pPr>
      <w:r w:rsidRPr="007F1F49">
        <w:rPr>
          <w:rFonts w:ascii="Arial" w:hAnsi="Arial" w:cs="Arial"/>
          <w:i/>
          <w:sz w:val="22"/>
        </w:rPr>
        <w:t>Памятник природы имеет статус регионального (областного) значения.</w:t>
      </w:r>
    </w:p>
    <w:p w:rsidR="002644B2" w:rsidRPr="007F1F49" w:rsidRDefault="002644B2" w:rsidP="007F1F4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rPr>
          <w:rFonts w:ascii="Arial" w:eastAsia="Times New Roman" w:hAnsi="Arial" w:cs="Arial"/>
          <w:sz w:val="22"/>
          <w:lang w:eastAsia="ru-RU"/>
        </w:rPr>
      </w:pPr>
      <w:r w:rsidRPr="007F1F49">
        <w:rPr>
          <w:rFonts w:ascii="Arial" w:eastAsia="Times New Roman" w:hAnsi="Arial" w:cs="Arial"/>
          <w:sz w:val="22"/>
          <w:lang w:eastAsia="ru-RU"/>
        </w:rPr>
        <w:t>Государственный памятник природы представляет собой типичный участок хвойно-широколиственного леса с несколько измененным выборочными рубками древостоем.</w:t>
      </w:r>
    </w:p>
    <w:p w:rsidR="002644B2" w:rsidRPr="007F1F49" w:rsidRDefault="002644B2" w:rsidP="007F1F4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rPr>
          <w:rFonts w:ascii="Arial" w:eastAsia="Times New Roman" w:hAnsi="Arial" w:cs="Arial"/>
          <w:sz w:val="22"/>
          <w:lang w:eastAsia="ru-RU"/>
        </w:rPr>
      </w:pPr>
      <w:r w:rsidRPr="007F1F49">
        <w:rPr>
          <w:rFonts w:ascii="Arial" w:eastAsia="Times New Roman" w:hAnsi="Arial" w:cs="Arial"/>
          <w:i/>
          <w:sz w:val="22"/>
          <w:lang w:eastAsia="ru-RU"/>
        </w:rPr>
        <w:t xml:space="preserve">На территории памятника природы запрещаются: </w:t>
      </w:r>
      <w:r w:rsidRPr="007F1F49">
        <w:rPr>
          <w:rFonts w:ascii="Arial" w:eastAsia="Times New Roman" w:hAnsi="Arial" w:cs="Arial"/>
          <w:sz w:val="22"/>
          <w:lang w:eastAsia="ru-RU"/>
        </w:rPr>
        <w:t>отвод земель под любые виды пользования; прокладывание через территорию любых новых коммуникаций; все виды рубок леса,  включая рубки ухода и  санитарные рубки; применение любых ядохимикатов; все виды мелиоративных работ; добыча любых полезных ископаемых; проезд и стоянка авто-мототранспорта вне дорог; засорение и захламление территории; подсочка деревьев; прогон и выпас скота; строительство; а также любые другие виды деятельности, за исключением: охоты, сбора грибов и ягод, научных исследований.</w:t>
      </w:r>
    </w:p>
    <w:p w:rsidR="00002025" w:rsidRPr="007F1F49" w:rsidRDefault="002644B2" w:rsidP="0000202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rPr>
          <w:rFonts w:ascii="Arial" w:eastAsia="Times New Roman" w:hAnsi="Arial" w:cs="Arial"/>
          <w:sz w:val="22"/>
          <w:lang w:eastAsia="ru-RU"/>
        </w:rPr>
      </w:pPr>
      <w:r w:rsidRPr="007F1F49">
        <w:rPr>
          <w:rFonts w:ascii="Arial" w:eastAsia="Times New Roman" w:hAnsi="Arial" w:cs="Arial"/>
          <w:sz w:val="22"/>
          <w:lang w:eastAsia="ru-RU"/>
        </w:rPr>
        <w:t>Вокруг памятника природы выделяется охранная зона площадью 60,8 га, включающая выдела 38-42, 44, 45, 49, 63-69, 71-73 квартала 111, выдела 1, 4-6 квартала 115 Вачского лесничества (по материалам лесоустройства 1983 года). В охранной зоне запрещаются: отвод земель под любые виды пользования; прокладывание любых новых коммуникаций; строительство; все виды мелиоративных работ; применение любых ядохимикатов; рубки леса, за исключением рубок ухода и санитарных рубок, проведение которых допускается по согласованию с Нижегородским областным комитетом охраны окружающей среды и природных ресурсов; засорение и захламление территории.</w:t>
      </w:r>
    </w:p>
    <w:p w:rsidR="00E267F5" w:rsidRPr="007F1F49" w:rsidRDefault="00E267F5" w:rsidP="007F1F4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rPr>
          <w:rFonts w:ascii="Arial" w:eastAsia="Times New Roman" w:hAnsi="Arial" w:cs="Arial"/>
          <w:sz w:val="22"/>
          <w:lang w:eastAsia="ru-RU"/>
        </w:rPr>
      </w:pPr>
    </w:p>
    <w:p w:rsidR="002644B2" w:rsidRPr="007F1F49" w:rsidRDefault="002644B2" w:rsidP="007F1F49">
      <w:pPr>
        <w:ind w:firstLine="652"/>
        <w:jc w:val="center"/>
        <w:rPr>
          <w:rFonts w:ascii="Arial" w:eastAsia="Times New Roman" w:hAnsi="Arial" w:cs="Arial"/>
          <w:b/>
          <w:i/>
          <w:sz w:val="22"/>
          <w:lang w:eastAsia="ru-RU"/>
        </w:rPr>
      </w:pPr>
      <w:r w:rsidRPr="007F1F49">
        <w:rPr>
          <w:rFonts w:ascii="Arial" w:eastAsia="Times New Roman" w:hAnsi="Arial" w:cs="Arial"/>
          <w:b/>
          <w:i/>
          <w:sz w:val="22"/>
          <w:lang w:eastAsia="ru-RU"/>
        </w:rPr>
        <w:t xml:space="preserve">Государственный памятник природы </w:t>
      </w:r>
    </w:p>
    <w:p w:rsidR="002644B2" w:rsidRPr="007F1F49" w:rsidRDefault="002644B2" w:rsidP="007F1F49">
      <w:pPr>
        <w:ind w:firstLine="652"/>
        <w:jc w:val="center"/>
        <w:rPr>
          <w:rFonts w:ascii="Arial" w:eastAsia="Times New Roman" w:hAnsi="Arial" w:cs="Arial"/>
          <w:b/>
          <w:i/>
          <w:sz w:val="22"/>
          <w:lang w:eastAsia="ru-RU"/>
        </w:rPr>
      </w:pPr>
      <w:r w:rsidRPr="007F1F49">
        <w:rPr>
          <w:rFonts w:ascii="Arial" w:eastAsia="Times New Roman" w:hAnsi="Arial" w:cs="Arial"/>
          <w:b/>
          <w:i/>
          <w:sz w:val="22"/>
          <w:lang w:eastAsia="ru-RU"/>
        </w:rPr>
        <w:t>«Участок ельника сложного около д. Митино»</w:t>
      </w:r>
    </w:p>
    <w:p w:rsidR="002644B2" w:rsidRPr="007F1F49" w:rsidRDefault="002644B2" w:rsidP="007F1F49">
      <w:pPr>
        <w:ind w:firstLine="652"/>
        <w:rPr>
          <w:rFonts w:ascii="Arial" w:hAnsi="Arial" w:cs="Arial"/>
          <w:sz w:val="22"/>
        </w:rPr>
      </w:pPr>
      <w:r w:rsidRPr="005B7E90">
        <w:rPr>
          <w:rFonts w:ascii="Arial" w:eastAsia="Times New Roman" w:hAnsi="Arial" w:cs="Arial"/>
          <w:i/>
          <w:sz w:val="22"/>
          <w:lang w:eastAsia="ru-RU"/>
        </w:rPr>
        <w:t>О</w:t>
      </w:r>
      <w:r w:rsidR="005B7E90">
        <w:rPr>
          <w:rFonts w:ascii="Arial" w:eastAsia="Times New Roman" w:hAnsi="Arial" w:cs="Arial"/>
          <w:i/>
          <w:sz w:val="22"/>
          <w:lang w:eastAsia="ru-RU"/>
        </w:rPr>
        <w:t>бъявлен</w:t>
      </w:r>
      <w:r w:rsidRPr="005B7E90">
        <w:rPr>
          <w:rFonts w:ascii="Arial" w:eastAsia="Times New Roman" w:hAnsi="Arial" w:cs="Arial"/>
          <w:i/>
          <w:sz w:val="22"/>
          <w:lang w:eastAsia="ru-RU"/>
        </w:rPr>
        <w:t>:</w:t>
      </w:r>
      <w:r w:rsidRPr="005B7E90">
        <w:rPr>
          <w:rFonts w:ascii="Arial" w:eastAsia="Times New Roman" w:hAnsi="Arial" w:cs="Arial"/>
          <w:sz w:val="22"/>
          <w:lang w:eastAsia="ru-RU"/>
        </w:rPr>
        <w:t xml:space="preserve"> </w:t>
      </w:r>
      <w:r w:rsidRPr="005B7E90">
        <w:rPr>
          <w:rFonts w:ascii="Arial" w:hAnsi="Arial" w:cs="Arial"/>
          <w:sz w:val="22"/>
        </w:rPr>
        <w:t xml:space="preserve">решением Нижегородского областного Совета народных депутатов от 15 марта 1994 г. № 47-м. </w:t>
      </w:r>
      <w:r w:rsidR="005B7E90" w:rsidRPr="005B7E90">
        <w:rPr>
          <w:rFonts w:ascii="Arial" w:hAnsi="Arial" w:cs="Arial"/>
          <w:sz w:val="22"/>
        </w:rPr>
        <w:t>Паспорт на памятник природы утвержден постановлением Правительства Нижегородской области от 11 февраля 2010 года №63.</w:t>
      </w:r>
    </w:p>
    <w:p w:rsidR="002644B2" w:rsidRPr="007F1F49" w:rsidRDefault="002644B2" w:rsidP="007F1F49">
      <w:pPr>
        <w:ind w:firstLine="652"/>
        <w:rPr>
          <w:rFonts w:ascii="Arial" w:eastAsia="Times New Roman" w:hAnsi="Arial" w:cs="Arial"/>
          <w:sz w:val="22"/>
          <w:lang w:eastAsia="ru-RU"/>
        </w:rPr>
      </w:pPr>
      <w:r w:rsidRPr="007F1F49">
        <w:rPr>
          <w:rFonts w:ascii="Arial" w:eastAsia="Times New Roman" w:hAnsi="Arial" w:cs="Arial"/>
          <w:i/>
          <w:sz w:val="22"/>
          <w:lang w:eastAsia="ru-RU"/>
        </w:rPr>
        <w:t>Местоположение:</w:t>
      </w:r>
      <w:r w:rsidRPr="007F1F49">
        <w:rPr>
          <w:rFonts w:ascii="Arial" w:eastAsia="Times New Roman" w:hAnsi="Arial" w:cs="Arial"/>
          <w:sz w:val="22"/>
          <w:lang w:eastAsia="ru-RU"/>
        </w:rPr>
        <w:t xml:space="preserve"> от районного центра р. п. Вача на юго-запад 8 км, от с. Новоселки на юг 4 км, от с. Беляйково на юго-восток 5 км, от д. Митино на запад 1,5 км.</w:t>
      </w:r>
    </w:p>
    <w:p w:rsidR="002644B2" w:rsidRPr="007F1F49" w:rsidRDefault="002644B2" w:rsidP="007F1F49">
      <w:pPr>
        <w:ind w:firstLine="652"/>
        <w:rPr>
          <w:rFonts w:ascii="Arial" w:eastAsia="Times New Roman" w:hAnsi="Arial" w:cs="Arial"/>
          <w:sz w:val="22"/>
          <w:lang w:eastAsia="ru-RU"/>
        </w:rPr>
      </w:pPr>
      <w:r w:rsidRPr="007F1F49">
        <w:rPr>
          <w:rFonts w:ascii="Arial" w:eastAsia="Times New Roman" w:hAnsi="Arial" w:cs="Arial"/>
          <w:i/>
          <w:sz w:val="22"/>
          <w:lang w:eastAsia="ru-RU"/>
        </w:rPr>
        <w:t>Площадь памятника природы:</w:t>
      </w:r>
      <w:r w:rsidRPr="007F1F49">
        <w:rPr>
          <w:rFonts w:ascii="Arial" w:eastAsia="Times New Roman" w:hAnsi="Arial" w:cs="Arial"/>
          <w:sz w:val="22"/>
          <w:lang w:eastAsia="ru-RU"/>
        </w:rPr>
        <w:t xml:space="preserve"> 45,1 га, площадь охранной зоны - 213,9 га.</w:t>
      </w:r>
    </w:p>
    <w:p w:rsidR="002644B2" w:rsidRPr="007F1F49" w:rsidRDefault="002644B2" w:rsidP="007F1F49">
      <w:pPr>
        <w:ind w:firstLine="652"/>
        <w:rPr>
          <w:rFonts w:ascii="Arial" w:eastAsia="Times New Roman" w:hAnsi="Arial" w:cs="Arial"/>
          <w:sz w:val="22"/>
          <w:lang w:eastAsia="ru-RU"/>
        </w:rPr>
      </w:pPr>
      <w:r w:rsidRPr="007F1F49">
        <w:rPr>
          <w:rFonts w:ascii="Arial" w:eastAsia="Times New Roman" w:hAnsi="Arial" w:cs="Arial"/>
          <w:i/>
          <w:sz w:val="22"/>
          <w:lang w:eastAsia="ru-RU"/>
        </w:rPr>
        <w:t>Назначение:</w:t>
      </w:r>
      <w:r w:rsidRPr="007F1F49">
        <w:rPr>
          <w:rFonts w:ascii="Arial" w:eastAsia="Times New Roman" w:hAnsi="Arial" w:cs="Arial"/>
          <w:sz w:val="22"/>
          <w:lang w:eastAsia="ru-RU"/>
        </w:rPr>
        <w:t xml:space="preserve"> охрана ценофонда (представлены типичные биоценозы еловых лесов); научное (ботаническое); водоохранное (для ручь</w:t>
      </w:r>
      <w:r w:rsidR="004611A1" w:rsidRPr="007F1F49">
        <w:rPr>
          <w:rFonts w:ascii="Arial" w:eastAsia="Times New Roman" w:hAnsi="Arial" w:cs="Arial"/>
          <w:sz w:val="22"/>
          <w:lang w:eastAsia="ru-RU"/>
        </w:rPr>
        <w:t>я</w:t>
      </w:r>
      <w:r w:rsidRPr="007F1F49">
        <w:rPr>
          <w:rFonts w:ascii="Arial" w:eastAsia="Times New Roman" w:hAnsi="Arial" w:cs="Arial"/>
          <w:sz w:val="22"/>
          <w:lang w:eastAsia="ru-RU"/>
        </w:rPr>
        <w:t xml:space="preserve"> Плоскуша).</w:t>
      </w:r>
    </w:p>
    <w:p w:rsidR="002644B2" w:rsidRPr="007F1F49" w:rsidRDefault="002644B2" w:rsidP="007F1F49">
      <w:pPr>
        <w:ind w:firstLine="652"/>
        <w:rPr>
          <w:rFonts w:ascii="Arial" w:hAnsi="Arial" w:cs="Arial"/>
          <w:sz w:val="22"/>
        </w:rPr>
      </w:pPr>
      <w:r w:rsidRPr="007F1F49">
        <w:rPr>
          <w:rFonts w:ascii="Arial" w:eastAsia="Times New Roman" w:hAnsi="Arial" w:cs="Arial"/>
          <w:i/>
          <w:sz w:val="22"/>
          <w:lang w:eastAsia="ru-RU"/>
        </w:rPr>
        <w:t>Пользователи, владельцы и собственники земель:</w:t>
      </w:r>
      <w:r w:rsidRPr="007F1F49">
        <w:rPr>
          <w:rFonts w:ascii="Arial" w:eastAsia="Times New Roman" w:hAnsi="Arial" w:cs="Arial"/>
          <w:sz w:val="22"/>
          <w:lang w:eastAsia="ru-RU"/>
        </w:rPr>
        <w:t xml:space="preserve"> </w:t>
      </w:r>
      <w:r w:rsidRPr="007F1F49">
        <w:rPr>
          <w:rFonts w:ascii="Arial" w:hAnsi="Arial" w:cs="Arial"/>
          <w:sz w:val="22"/>
        </w:rPr>
        <w:t>Вачское районное лесничество (Вачское участковое лесничество).</w:t>
      </w:r>
    </w:p>
    <w:p w:rsidR="002644B2" w:rsidRPr="007F1F49" w:rsidRDefault="002644B2" w:rsidP="007F1F49">
      <w:pPr>
        <w:ind w:firstLine="652"/>
        <w:rPr>
          <w:rFonts w:ascii="Arial" w:hAnsi="Arial" w:cs="Arial"/>
          <w:i/>
          <w:sz w:val="22"/>
        </w:rPr>
      </w:pPr>
      <w:r w:rsidRPr="007F1F49">
        <w:rPr>
          <w:rFonts w:ascii="Arial" w:hAnsi="Arial" w:cs="Arial"/>
          <w:i/>
          <w:sz w:val="22"/>
        </w:rPr>
        <w:t>Памятник природы имеет статус регионального (областного) значения.</w:t>
      </w:r>
    </w:p>
    <w:p w:rsidR="002644B2" w:rsidRPr="007F1F49" w:rsidRDefault="002644B2" w:rsidP="007F1F49">
      <w:pPr>
        <w:ind w:firstLine="652"/>
        <w:rPr>
          <w:rFonts w:ascii="Arial" w:hAnsi="Arial" w:cs="Arial"/>
          <w:sz w:val="22"/>
        </w:rPr>
      </w:pPr>
      <w:r w:rsidRPr="007F1F49">
        <w:rPr>
          <w:rFonts w:ascii="Arial" w:hAnsi="Arial" w:cs="Arial"/>
          <w:i/>
          <w:sz w:val="22"/>
        </w:rPr>
        <w:t>На территории памятника природы запрещаются следующие виды деятельности, влекущие за собой нарушение сохранности памятника природы:</w:t>
      </w:r>
      <w:r w:rsidRPr="007F1F49">
        <w:rPr>
          <w:rFonts w:ascii="Arial" w:hAnsi="Arial" w:cs="Arial"/>
          <w:sz w:val="22"/>
        </w:rPr>
        <w:t xml:space="preserve"> предоставление земельных участков другим юридическим и физическим лицам с изменением установленного режима использования земель; приватизация и продажа земель; подсочка деревьев; все виды рубок леса (за исключением лесохозяйственных мероприятий, направленных на ликвидацию последствий стихийных бедствий и оздоровление насаждений, согласованных с министерством экологии и природных ресурсов Нижегородской области, а также за исключением рубок осветления, прочистки и прореживания на участках лесных культур, проводимых в период с 20 июля по 1 апреля); прокладывание через территорию любых новых коммуникаций; применение любых ядохимикатов, минеральных удобрений, химических средств защиты растений и стимуляторов роста; проведение гидромелиоративных и ирригационных работ, любые другие действия, приводящие к изменению гидрологического режима; добыча любых полезных ископаемых; проезд и стоянка транспортных средств вне дорог; размещение свалок и полигонов для захоронения и уничтожения различных отходов, загрязнение и замусоривание территории; прогон и выпас скота; строительство.</w:t>
      </w:r>
    </w:p>
    <w:p w:rsidR="002644B2" w:rsidRPr="007F1F49" w:rsidRDefault="002644B2" w:rsidP="007F1F49">
      <w:pPr>
        <w:ind w:firstLine="652"/>
        <w:rPr>
          <w:rFonts w:ascii="Arial" w:hAnsi="Arial" w:cs="Arial"/>
          <w:sz w:val="22"/>
        </w:rPr>
      </w:pPr>
      <w:r w:rsidRPr="007F1F49">
        <w:rPr>
          <w:rFonts w:ascii="Arial" w:hAnsi="Arial" w:cs="Arial"/>
          <w:i/>
          <w:sz w:val="22"/>
        </w:rPr>
        <w:t>На территории памятника природы разрешаются:</w:t>
      </w:r>
      <w:r w:rsidRPr="007F1F49">
        <w:rPr>
          <w:rFonts w:ascii="Arial" w:hAnsi="Arial" w:cs="Arial"/>
          <w:sz w:val="22"/>
        </w:rPr>
        <w:t xml:space="preserve"> лесохозяйственные мероприятия, направленные на ликвидацию последствий стихийных бедствий и оздоровление насаждений, проводимые по согласованию с министерством экологии и природных ресурсов Нижегородской области; рубки осветления, прочистки и прореживания на участках лесных культур, проводимые в период с 20 июля по 1 апреля; охота; любительский лов рыбы удочкой и спиннингом; заготовка гражданами пищевых лесных ресурсов и сбор ими лекарственных растений для собственных нужд; проведение мероприятий, направленных на обеспечение функционирования существующих линейных сооружений (дорог, трубопроводов, линий электропередачи и т.п.);научные исследования.</w:t>
      </w:r>
    </w:p>
    <w:p w:rsidR="002644B2" w:rsidRDefault="002644B2" w:rsidP="00002025">
      <w:pPr>
        <w:ind w:firstLine="652"/>
        <w:rPr>
          <w:rFonts w:ascii="Arial" w:hAnsi="Arial" w:cs="Arial"/>
          <w:sz w:val="22"/>
        </w:rPr>
      </w:pPr>
      <w:r w:rsidRPr="007F1F49">
        <w:rPr>
          <w:rFonts w:ascii="Arial" w:hAnsi="Arial" w:cs="Arial"/>
          <w:sz w:val="22"/>
        </w:rPr>
        <w:lastRenderedPageBreak/>
        <w:t>Вокруг памятника природы выделяется охранная зона площадью 213,9 га, включающая не вошедшие в состав памятника природы части кварталов 116 и 117 Вачского участкового лесничества Вачского районного лесничества, в которой запрещаются: предоставление земельных участков другим юридическим и физическим лицам с изменением установленного режима использования земель; прокладывание через территорию любых новых коммуникаций; строительство; проведение гидромелиоративных и ирригационных работ, любые другие действия, приводящие к изменению гидрологического режима; применение любых ядохимикатов, минеральных удобрений, химических средств защиты растений и стимуляторов роста; сплошные рубки лесных насаждений; размещение свалок и полигонов для захоронения и уничтожения различных отходов, загрязнение и замусоривание территории.</w:t>
      </w:r>
    </w:p>
    <w:p w:rsidR="00002025" w:rsidRPr="007F1F49" w:rsidRDefault="00002025" w:rsidP="00002025">
      <w:pPr>
        <w:ind w:firstLine="652"/>
        <w:rPr>
          <w:rFonts w:ascii="Arial" w:hAnsi="Arial" w:cs="Arial"/>
          <w:sz w:val="22"/>
        </w:rPr>
      </w:pPr>
    </w:p>
    <w:p w:rsidR="002644B2" w:rsidRPr="007F1F49" w:rsidRDefault="002644B2" w:rsidP="007F1F49">
      <w:pPr>
        <w:pStyle w:val="31"/>
      </w:pPr>
      <w:bookmarkStart w:id="46" w:name="_Toc523129898"/>
      <w:r w:rsidRPr="007F1F49">
        <w:t>3.16 ОЦЕНКА РАЗМЕЩЕНИЯ И ЭКСПЛУАТАЦИИ КОММУНАЛЬНЫХ ОБЪЕКТОВ</w:t>
      </w:r>
      <w:bookmarkEnd w:id="46"/>
    </w:p>
    <w:p w:rsidR="002644B2" w:rsidRPr="007F1F49" w:rsidRDefault="002644B2" w:rsidP="007F1F49">
      <w:pPr>
        <w:ind w:firstLine="709"/>
        <w:rPr>
          <w:rFonts w:ascii="Arial" w:eastAsia="Times New Roman" w:hAnsi="Arial" w:cs="Arial"/>
          <w:sz w:val="22"/>
          <w:lang w:eastAsia="ru-RU"/>
        </w:rPr>
      </w:pPr>
      <w:r w:rsidRPr="007F1F49">
        <w:rPr>
          <w:rFonts w:ascii="Arial" w:eastAsia="Times New Roman" w:hAnsi="Arial" w:cs="Arial"/>
          <w:sz w:val="22"/>
          <w:lang w:eastAsia="ru-RU"/>
        </w:rPr>
        <w:t>Согласно СанПиН 2.2.1/2.1.1.1200-03 «Санитарно-защитные зоны и санитарная классификация предприятий, сооружений и иных объектов», размер СЗЗ для сельских и закрытых кладбищ составляет 50 м, для кладбищ площадью равной и менее 10 га – 100 м, 10-20 га – 300 м.</w:t>
      </w:r>
    </w:p>
    <w:p w:rsidR="002644B2" w:rsidRPr="007F1F49" w:rsidRDefault="002644B2" w:rsidP="007F1F49">
      <w:pPr>
        <w:ind w:firstLine="709"/>
        <w:rPr>
          <w:rFonts w:ascii="Arial" w:hAnsi="Arial" w:cs="Arial"/>
          <w:sz w:val="22"/>
        </w:rPr>
      </w:pPr>
      <w:r w:rsidRPr="007F1F49">
        <w:rPr>
          <w:rFonts w:ascii="Arial" w:hAnsi="Arial" w:cs="Arial"/>
          <w:sz w:val="22"/>
        </w:rPr>
        <w:t xml:space="preserve">Перечень территорий ритуального значения проектируемой территории приводится в таблице 2.3.11. </w:t>
      </w:r>
    </w:p>
    <w:p w:rsidR="002644B2" w:rsidRPr="007F1F49" w:rsidRDefault="002644B2" w:rsidP="007F1F49">
      <w:pPr>
        <w:rPr>
          <w:rFonts w:ascii="Arial" w:hAnsi="Arial" w:cs="Arial"/>
          <w:sz w:val="22"/>
        </w:rPr>
      </w:pPr>
      <w:r w:rsidRPr="007F1F49">
        <w:rPr>
          <w:rFonts w:ascii="Arial" w:hAnsi="Arial" w:cs="Arial"/>
          <w:sz w:val="22"/>
        </w:rPr>
        <w:t>Таблица 2.3.11 - Территории ритуального значения Новосельского сельсовета</w:t>
      </w:r>
    </w:p>
    <w:tbl>
      <w:tblPr>
        <w:tblW w:w="4836"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6"/>
        <w:gridCol w:w="2550"/>
        <w:gridCol w:w="1229"/>
        <w:gridCol w:w="2352"/>
        <w:gridCol w:w="2715"/>
      </w:tblGrid>
      <w:tr w:rsidR="00E267F5" w:rsidRPr="007F1F49" w:rsidTr="002644B2">
        <w:trPr>
          <w:tblHeader/>
        </w:trPr>
        <w:tc>
          <w:tcPr>
            <w:tcW w:w="250" w:type="pct"/>
            <w:shd w:val="clear" w:color="auto" w:fill="auto"/>
          </w:tcPr>
          <w:p w:rsidR="002644B2" w:rsidRPr="007F1F49" w:rsidRDefault="002644B2" w:rsidP="007F1F49">
            <w:pPr>
              <w:spacing w:line="276" w:lineRule="auto"/>
              <w:rPr>
                <w:rFonts w:ascii="Arial" w:hAnsi="Arial" w:cs="Arial"/>
                <w:b/>
                <w:bCs/>
                <w:sz w:val="22"/>
              </w:rPr>
            </w:pPr>
            <w:r w:rsidRPr="007F1F49">
              <w:rPr>
                <w:rFonts w:ascii="Arial" w:hAnsi="Arial" w:cs="Arial"/>
                <w:b/>
                <w:bCs/>
                <w:sz w:val="22"/>
              </w:rPr>
              <w:t>№</w:t>
            </w:r>
          </w:p>
        </w:tc>
        <w:tc>
          <w:tcPr>
            <w:tcW w:w="1369" w:type="pct"/>
            <w:shd w:val="clear" w:color="auto" w:fill="auto"/>
          </w:tcPr>
          <w:p w:rsidR="002644B2" w:rsidRPr="007F1F49" w:rsidRDefault="002644B2" w:rsidP="007F1F49">
            <w:pPr>
              <w:spacing w:line="276" w:lineRule="auto"/>
              <w:rPr>
                <w:rFonts w:ascii="Arial" w:hAnsi="Arial" w:cs="Arial"/>
                <w:b/>
                <w:sz w:val="22"/>
              </w:rPr>
            </w:pPr>
            <w:r w:rsidRPr="007F1F49">
              <w:rPr>
                <w:rFonts w:ascii="Arial" w:hAnsi="Arial" w:cs="Arial"/>
                <w:b/>
                <w:sz w:val="22"/>
              </w:rPr>
              <w:t>Наименование места погребения</w:t>
            </w:r>
          </w:p>
        </w:tc>
        <w:tc>
          <w:tcPr>
            <w:tcW w:w="660" w:type="pct"/>
            <w:shd w:val="clear" w:color="auto" w:fill="auto"/>
          </w:tcPr>
          <w:p w:rsidR="002644B2" w:rsidRPr="007F1F49" w:rsidRDefault="002644B2" w:rsidP="007F1F49">
            <w:pPr>
              <w:spacing w:line="276" w:lineRule="auto"/>
              <w:rPr>
                <w:rFonts w:ascii="Arial" w:hAnsi="Arial" w:cs="Arial"/>
                <w:b/>
                <w:bCs/>
                <w:sz w:val="22"/>
              </w:rPr>
            </w:pPr>
            <w:r w:rsidRPr="007F1F49">
              <w:rPr>
                <w:rFonts w:ascii="Arial" w:hAnsi="Arial" w:cs="Arial"/>
                <w:b/>
                <w:bCs/>
                <w:sz w:val="22"/>
              </w:rPr>
              <w:t>Площадь, га</w:t>
            </w:r>
          </w:p>
        </w:tc>
        <w:tc>
          <w:tcPr>
            <w:tcW w:w="1263" w:type="pct"/>
            <w:shd w:val="clear" w:color="auto" w:fill="auto"/>
          </w:tcPr>
          <w:p w:rsidR="002644B2" w:rsidRPr="007F1F49" w:rsidRDefault="002644B2" w:rsidP="007F1F49">
            <w:pPr>
              <w:spacing w:line="276" w:lineRule="auto"/>
              <w:rPr>
                <w:rFonts w:ascii="Arial" w:hAnsi="Arial" w:cs="Arial"/>
                <w:b/>
                <w:bCs/>
                <w:sz w:val="22"/>
              </w:rPr>
            </w:pPr>
            <w:r w:rsidRPr="007F1F49">
              <w:rPr>
                <w:rFonts w:ascii="Arial" w:hAnsi="Arial" w:cs="Arial"/>
                <w:b/>
                <w:bCs/>
                <w:sz w:val="22"/>
              </w:rPr>
              <w:t>Состояние (действующее, закрытое, ликвидируемое, вновь открываемое)</w:t>
            </w:r>
          </w:p>
        </w:tc>
        <w:tc>
          <w:tcPr>
            <w:tcW w:w="1458" w:type="pct"/>
            <w:shd w:val="clear" w:color="auto" w:fill="auto"/>
          </w:tcPr>
          <w:p w:rsidR="002644B2" w:rsidRPr="007F1F49" w:rsidRDefault="002644B2" w:rsidP="007F1F49">
            <w:pPr>
              <w:spacing w:line="276" w:lineRule="auto"/>
              <w:rPr>
                <w:rFonts w:ascii="Arial" w:hAnsi="Arial" w:cs="Arial"/>
                <w:b/>
                <w:sz w:val="22"/>
              </w:rPr>
            </w:pPr>
            <w:r w:rsidRPr="007F1F49">
              <w:rPr>
                <w:rFonts w:ascii="Arial" w:hAnsi="Arial" w:cs="Arial"/>
                <w:b/>
                <w:bCs/>
                <w:sz w:val="22"/>
              </w:rPr>
              <w:t>Санитарно-защитная зона, м/класс и соответствие СанПиН 2.2.1/2.1.1.1200-03</w:t>
            </w:r>
          </w:p>
        </w:tc>
      </w:tr>
      <w:tr w:rsidR="00E267F5" w:rsidRPr="007F1F49" w:rsidTr="002644B2">
        <w:trPr>
          <w:trHeight w:val="521"/>
        </w:trPr>
        <w:tc>
          <w:tcPr>
            <w:tcW w:w="250" w:type="pct"/>
            <w:shd w:val="clear" w:color="auto" w:fill="auto"/>
          </w:tcPr>
          <w:p w:rsidR="002644B2" w:rsidRPr="007F1F49" w:rsidRDefault="002644B2" w:rsidP="00075ED8">
            <w:pPr>
              <w:pStyle w:val="af2"/>
              <w:numPr>
                <w:ilvl w:val="0"/>
                <w:numId w:val="49"/>
              </w:numPr>
              <w:spacing w:line="276" w:lineRule="auto"/>
              <w:ind w:left="0" w:firstLine="0"/>
              <w:contextualSpacing w:val="0"/>
              <w:jc w:val="left"/>
              <w:rPr>
                <w:rFonts w:ascii="Arial" w:hAnsi="Arial" w:cs="Arial"/>
                <w:sz w:val="22"/>
              </w:rPr>
            </w:pPr>
          </w:p>
        </w:tc>
        <w:tc>
          <w:tcPr>
            <w:tcW w:w="1369" w:type="pct"/>
            <w:shd w:val="clear" w:color="auto" w:fill="auto"/>
          </w:tcPr>
          <w:p w:rsidR="002644B2" w:rsidRPr="007F1F49" w:rsidRDefault="002644B2" w:rsidP="007F1F49">
            <w:pPr>
              <w:snapToGrid w:val="0"/>
              <w:spacing w:line="276" w:lineRule="auto"/>
              <w:rPr>
                <w:rFonts w:ascii="Arial" w:eastAsia="Times New Roman" w:hAnsi="Arial" w:cs="Arial"/>
                <w:sz w:val="22"/>
                <w:lang w:eastAsia="ar-SA"/>
              </w:rPr>
            </w:pPr>
            <w:r w:rsidRPr="007F1F49">
              <w:rPr>
                <w:rFonts w:ascii="Arial" w:eastAsia="Times New Roman" w:hAnsi="Arial" w:cs="Arial"/>
                <w:sz w:val="22"/>
                <w:lang w:eastAsia="ar-SA"/>
              </w:rPr>
              <w:t>Кладбище с. Новоселки, ул</w:t>
            </w:r>
            <w:r w:rsidR="004611A1" w:rsidRPr="007F1F49">
              <w:rPr>
                <w:rFonts w:ascii="Arial" w:eastAsia="Times New Roman" w:hAnsi="Arial" w:cs="Arial"/>
                <w:sz w:val="22"/>
                <w:lang w:eastAsia="ar-SA"/>
              </w:rPr>
              <w:t>.</w:t>
            </w:r>
            <w:r w:rsidRPr="007F1F49">
              <w:rPr>
                <w:rFonts w:ascii="Arial" w:eastAsia="Times New Roman" w:hAnsi="Arial" w:cs="Arial"/>
                <w:sz w:val="22"/>
                <w:lang w:eastAsia="ar-SA"/>
              </w:rPr>
              <w:t xml:space="preserve"> Калинина</w:t>
            </w:r>
          </w:p>
        </w:tc>
        <w:tc>
          <w:tcPr>
            <w:tcW w:w="660" w:type="pct"/>
            <w:shd w:val="clear" w:color="auto" w:fill="auto"/>
          </w:tcPr>
          <w:p w:rsidR="002644B2" w:rsidRPr="007F1F49" w:rsidRDefault="002644B2" w:rsidP="007F1F49">
            <w:pPr>
              <w:spacing w:line="276" w:lineRule="auto"/>
              <w:rPr>
                <w:rFonts w:ascii="Arial" w:hAnsi="Arial" w:cs="Arial"/>
                <w:sz w:val="22"/>
              </w:rPr>
            </w:pPr>
            <w:r w:rsidRPr="007F1F49">
              <w:rPr>
                <w:rFonts w:ascii="Arial" w:hAnsi="Arial" w:cs="Arial"/>
                <w:sz w:val="22"/>
              </w:rPr>
              <w:t>1,6</w:t>
            </w:r>
          </w:p>
        </w:tc>
        <w:tc>
          <w:tcPr>
            <w:tcW w:w="1263" w:type="pct"/>
            <w:shd w:val="clear" w:color="auto" w:fill="auto"/>
          </w:tcPr>
          <w:p w:rsidR="002644B2" w:rsidRPr="007F1F49" w:rsidRDefault="002644B2" w:rsidP="007F1F49">
            <w:pPr>
              <w:spacing w:line="276" w:lineRule="auto"/>
              <w:rPr>
                <w:rFonts w:ascii="Arial" w:hAnsi="Arial" w:cs="Arial"/>
                <w:sz w:val="22"/>
              </w:rPr>
            </w:pPr>
            <w:r w:rsidRPr="007F1F49">
              <w:rPr>
                <w:rFonts w:ascii="Arial" w:hAnsi="Arial" w:cs="Arial"/>
                <w:sz w:val="22"/>
              </w:rPr>
              <w:t>Действующее</w:t>
            </w:r>
          </w:p>
        </w:tc>
        <w:tc>
          <w:tcPr>
            <w:tcW w:w="1458" w:type="pct"/>
            <w:shd w:val="clear" w:color="auto" w:fill="auto"/>
          </w:tcPr>
          <w:p w:rsidR="002644B2" w:rsidRPr="007F1F49" w:rsidRDefault="002644B2" w:rsidP="007F1F49">
            <w:pPr>
              <w:spacing w:line="276" w:lineRule="auto"/>
              <w:rPr>
                <w:rFonts w:ascii="Arial" w:hAnsi="Arial" w:cs="Arial"/>
                <w:sz w:val="22"/>
              </w:rPr>
            </w:pPr>
            <w:r w:rsidRPr="007F1F49">
              <w:rPr>
                <w:rFonts w:ascii="Arial" w:hAnsi="Arial" w:cs="Arial"/>
                <w:sz w:val="22"/>
              </w:rPr>
              <w:t xml:space="preserve">50 / </w:t>
            </w:r>
            <w:r w:rsidRPr="007F1F49">
              <w:rPr>
                <w:rFonts w:ascii="Arial" w:hAnsi="Arial" w:cs="Arial"/>
                <w:sz w:val="22"/>
                <w:lang w:val="en-US"/>
              </w:rPr>
              <w:t>V</w:t>
            </w:r>
            <w:r w:rsidRPr="007F1F49">
              <w:rPr>
                <w:rFonts w:ascii="Arial" w:hAnsi="Arial" w:cs="Arial"/>
                <w:sz w:val="22"/>
              </w:rPr>
              <w:t>, соблюдается</w:t>
            </w:r>
          </w:p>
        </w:tc>
      </w:tr>
      <w:tr w:rsidR="00E267F5" w:rsidRPr="007F1F49" w:rsidTr="002644B2">
        <w:trPr>
          <w:trHeight w:val="521"/>
        </w:trPr>
        <w:tc>
          <w:tcPr>
            <w:tcW w:w="250" w:type="pct"/>
            <w:shd w:val="clear" w:color="auto" w:fill="auto"/>
          </w:tcPr>
          <w:p w:rsidR="002644B2" w:rsidRPr="007F1F49" w:rsidRDefault="002644B2" w:rsidP="00075ED8">
            <w:pPr>
              <w:pStyle w:val="af2"/>
              <w:numPr>
                <w:ilvl w:val="0"/>
                <w:numId w:val="49"/>
              </w:numPr>
              <w:spacing w:line="276" w:lineRule="auto"/>
              <w:ind w:left="0" w:firstLine="0"/>
              <w:contextualSpacing w:val="0"/>
              <w:jc w:val="left"/>
              <w:rPr>
                <w:rFonts w:ascii="Arial" w:hAnsi="Arial" w:cs="Arial"/>
                <w:sz w:val="22"/>
              </w:rPr>
            </w:pPr>
          </w:p>
        </w:tc>
        <w:tc>
          <w:tcPr>
            <w:tcW w:w="1369" w:type="pct"/>
            <w:shd w:val="clear" w:color="auto" w:fill="auto"/>
          </w:tcPr>
          <w:p w:rsidR="002644B2" w:rsidRPr="007F1F49" w:rsidRDefault="002644B2" w:rsidP="007F1F49">
            <w:pPr>
              <w:snapToGrid w:val="0"/>
              <w:spacing w:line="276" w:lineRule="auto"/>
              <w:rPr>
                <w:rFonts w:ascii="Arial" w:eastAsia="Times New Roman" w:hAnsi="Arial" w:cs="Arial"/>
                <w:sz w:val="22"/>
                <w:lang w:eastAsia="ar-SA"/>
              </w:rPr>
            </w:pPr>
            <w:r w:rsidRPr="007F1F49">
              <w:rPr>
                <w:rFonts w:ascii="Arial" w:eastAsia="Times New Roman" w:hAnsi="Arial" w:cs="Arial"/>
                <w:sz w:val="22"/>
                <w:lang w:eastAsia="ar-SA"/>
              </w:rPr>
              <w:t>Кладбище с. Новоселки, ул</w:t>
            </w:r>
            <w:r w:rsidR="004611A1" w:rsidRPr="007F1F49">
              <w:rPr>
                <w:rFonts w:ascii="Arial" w:eastAsia="Times New Roman" w:hAnsi="Arial" w:cs="Arial"/>
                <w:sz w:val="22"/>
                <w:lang w:eastAsia="ar-SA"/>
              </w:rPr>
              <w:t>.</w:t>
            </w:r>
            <w:r w:rsidRPr="007F1F49">
              <w:rPr>
                <w:rFonts w:ascii="Arial" w:eastAsia="Times New Roman" w:hAnsi="Arial" w:cs="Arial"/>
                <w:sz w:val="22"/>
                <w:lang w:eastAsia="ar-SA"/>
              </w:rPr>
              <w:t xml:space="preserve"> Фотинино</w:t>
            </w:r>
          </w:p>
        </w:tc>
        <w:tc>
          <w:tcPr>
            <w:tcW w:w="660" w:type="pct"/>
            <w:shd w:val="clear" w:color="auto" w:fill="auto"/>
          </w:tcPr>
          <w:p w:rsidR="002644B2" w:rsidRPr="007F1F49" w:rsidRDefault="002644B2" w:rsidP="007F1F49">
            <w:pPr>
              <w:spacing w:line="276" w:lineRule="auto"/>
              <w:rPr>
                <w:rFonts w:ascii="Arial" w:hAnsi="Arial" w:cs="Arial"/>
                <w:sz w:val="22"/>
              </w:rPr>
            </w:pPr>
            <w:r w:rsidRPr="007F1F49">
              <w:rPr>
                <w:rFonts w:ascii="Arial" w:hAnsi="Arial" w:cs="Arial"/>
                <w:sz w:val="22"/>
              </w:rPr>
              <w:t>0,3</w:t>
            </w:r>
          </w:p>
        </w:tc>
        <w:tc>
          <w:tcPr>
            <w:tcW w:w="1263" w:type="pct"/>
            <w:shd w:val="clear" w:color="auto" w:fill="auto"/>
          </w:tcPr>
          <w:p w:rsidR="002644B2" w:rsidRPr="007F1F49" w:rsidRDefault="002644B2" w:rsidP="007F1F49">
            <w:pPr>
              <w:spacing w:line="276" w:lineRule="auto"/>
              <w:rPr>
                <w:rFonts w:ascii="Arial" w:hAnsi="Arial" w:cs="Arial"/>
                <w:sz w:val="22"/>
              </w:rPr>
            </w:pPr>
            <w:r w:rsidRPr="007F1F49">
              <w:rPr>
                <w:rFonts w:ascii="Arial" w:hAnsi="Arial" w:cs="Arial"/>
                <w:sz w:val="22"/>
              </w:rPr>
              <w:t>Действующее</w:t>
            </w:r>
          </w:p>
        </w:tc>
        <w:tc>
          <w:tcPr>
            <w:tcW w:w="1458" w:type="pct"/>
            <w:shd w:val="clear" w:color="auto" w:fill="auto"/>
          </w:tcPr>
          <w:p w:rsidR="002644B2" w:rsidRPr="007F1F49" w:rsidRDefault="002644B2" w:rsidP="007F1F49">
            <w:pPr>
              <w:spacing w:line="276" w:lineRule="auto"/>
              <w:rPr>
                <w:rFonts w:ascii="Arial" w:hAnsi="Arial" w:cs="Arial"/>
                <w:sz w:val="22"/>
              </w:rPr>
            </w:pPr>
            <w:r w:rsidRPr="007F1F49">
              <w:rPr>
                <w:rFonts w:ascii="Arial" w:hAnsi="Arial" w:cs="Arial"/>
                <w:sz w:val="22"/>
              </w:rPr>
              <w:t xml:space="preserve">50 / </w:t>
            </w:r>
            <w:r w:rsidRPr="007F1F49">
              <w:rPr>
                <w:rFonts w:ascii="Arial" w:hAnsi="Arial" w:cs="Arial"/>
                <w:sz w:val="22"/>
                <w:lang w:val="en-US"/>
              </w:rPr>
              <w:t>V</w:t>
            </w:r>
            <w:r w:rsidRPr="007F1F49">
              <w:rPr>
                <w:rFonts w:ascii="Arial" w:hAnsi="Arial" w:cs="Arial"/>
                <w:sz w:val="22"/>
              </w:rPr>
              <w:t>, соблюдается</w:t>
            </w:r>
          </w:p>
        </w:tc>
      </w:tr>
      <w:tr w:rsidR="00E267F5" w:rsidRPr="007F1F49" w:rsidTr="002644B2">
        <w:trPr>
          <w:trHeight w:val="521"/>
        </w:trPr>
        <w:tc>
          <w:tcPr>
            <w:tcW w:w="250" w:type="pct"/>
            <w:shd w:val="clear" w:color="auto" w:fill="auto"/>
          </w:tcPr>
          <w:p w:rsidR="002644B2" w:rsidRPr="007F1F49" w:rsidRDefault="002644B2" w:rsidP="00075ED8">
            <w:pPr>
              <w:pStyle w:val="af2"/>
              <w:numPr>
                <w:ilvl w:val="0"/>
                <w:numId w:val="49"/>
              </w:numPr>
              <w:spacing w:line="276" w:lineRule="auto"/>
              <w:ind w:left="0" w:firstLine="0"/>
              <w:contextualSpacing w:val="0"/>
              <w:jc w:val="left"/>
              <w:rPr>
                <w:rFonts w:ascii="Arial" w:hAnsi="Arial" w:cs="Arial"/>
                <w:sz w:val="22"/>
              </w:rPr>
            </w:pPr>
          </w:p>
        </w:tc>
        <w:tc>
          <w:tcPr>
            <w:tcW w:w="1369" w:type="pct"/>
            <w:shd w:val="clear" w:color="auto" w:fill="auto"/>
          </w:tcPr>
          <w:p w:rsidR="002644B2" w:rsidRPr="007F1F49" w:rsidRDefault="002644B2" w:rsidP="007F1F49">
            <w:pPr>
              <w:snapToGrid w:val="0"/>
              <w:spacing w:line="276" w:lineRule="auto"/>
              <w:rPr>
                <w:rFonts w:ascii="Arial" w:eastAsia="Times New Roman" w:hAnsi="Arial" w:cs="Arial"/>
                <w:sz w:val="22"/>
                <w:lang w:eastAsia="ar-SA"/>
              </w:rPr>
            </w:pPr>
            <w:r w:rsidRPr="007F1F49">
              <w:rPr>
                <w:rFonts w:ascii="Arial" w:eastAsia="Times New Roman" w:hAnsi="Arial" w:cs="Arial"/>
                <w:sz w:val="22"/>
                <w:lang w:eastAsia="ar-SA"/>
              </w:rPr>
              <w:t>Кладбище с. Беляйково</w:t>
            </w:r>
          </w:p>
        </w:tc>
        <w:tc>
          <w:tcPr>
            <w:tcW w:w="660" w:type="pct"/>
            <w:shd w:val="clear" w:color="auto" w:fill="auto"/>
          </w:tcPr>
          <w:p w:rsidR="002644B2" w:rsidRPr="007F1F49" w:rsidRDefault="002644B2" w:rsidP="007F1F49">
            <w:pPr>
              <w:spacing w:line="276" w:lineRule="auto"/>
              <w:rPr>
                <w:rFonts w:ascii="Arial" w:hAnsi="Arial" w:cs="Arial"/>
                <w:sz w:val="22"/>
              </w:rPr>
            </w:pPr>
            <w:r w:rsidRPr="007F1F49">
              <w:rPr>
                <w:rFonts w:ascii="Arial" w:hAnsi="Arial" w:cs="Arial"/>
                <w:sz w:val="22"/>
              </w:rPr>
              <w:t>0,7</w:t>
            </w:r>
          </w:p>
        </w:tc>
        <w:tc>
          <w:tcPr>
            <w:tcW w:w="1263" w:type="pct"/>
            <w:shd w:val="clear" w:color="auto" w:fill="auto"/>
          </w:tcPr>
          <w:p w:rsidR="002644B2" w:rsidRPr="007F1F49" w:rsidRDefault="002644B2" w:rsidP="007F1F49">
            <w:pPr>
              <w:spacing w:line="276" w:lineRule="auto"/>
              <w:rPr>
                <w:rFonts w:ascii="Arial" w:hAnsi="Arial" w:cs="Arial"/>
                <w:sz w:val="22"/>
              </w:rPr>
            </w:pPr>
            <w:r w:rsidRPr="007F1F49">
              <w:rPr>
                <w:rFonts w:ascii="Arial" w:hAnsi="Arial" w:cs="Arial"/>
                <w:sz w:val="22"/>
              </w:rPr>
              <w:t>Действующее</w:t>
            </w:r>
          </w:p>
        </w:tc>
        <w:tc>
          <w:tcPr>
            <w:tcW w:w="1458" w:type="pct"/>
            <w:shd w:val="clear" w:color="auto" w:fill="auto"/>
          </w:tcPr>
          <w:p w:rsidR="002644B2" w:rsidRPr="007F1F49" w:rsidRDefault="002644B2" w:rsidP="007F1F49">
            <w:pPr>
              <w:spacing w:line="276" w:lineRule="auto"/>
              <w:rPr>
                <w:rFonts w:ascii="Arial" w:hAnsi="Arial" w:cs="Arial"/>
                <w:sz w:val="22"/>
              </w:rPr>
            </w:pPr>
            <w:r w:rsidRPr="007F1F49">
              <w:rPr>
                <w:rFonts w:ascii="Arial" w:hAnsi="Arial" w:cs="Arial"/>
                <w:sz w:val="22"/>
              </w:rPr>
              <w:t xml:space="preserve">50 / </w:t>
            </w:r>
            <w:r w:rsidRPr="007F1F49">
              <w:rPr>
                <w:rFonts w:ascii="Arial" w:hAnsi="Arial" w:cs="Arial"/>
                <w:sz w:val="22"/>
                <w:lang w:val="en-US"/>
              </w:rPr>
              <w:t>V</w:t>
            </w:r>
            <w:r w:rsidRPr="007F1F49">
              <w:rPr>
                <w:rFonts w:ascii="Arial" w:hAnsi="Arial" w:cs="Arial"/>
                <w:sz w:val="22"/>
              </w:rPr>
              <w:t>, соблюдается</w:t>
            </w:r>
          </w:p>
        </w:tc>
      </w:tr>
      <w:tr w:rsidR="00E267F5" w:rsidRPr="007F1F49" w:rsidTr="002644B2">
        <w:trPr>
          <w:trHeight w:val="573"/>
        </w:trPr>
        <w:tc>
          <w:tcPr>
            <w:tcW w:w="250" w:type="pct"/>
            <w:shd w:val="clear" w:color="auto" w:fill="auto"/>
          </w:tcPr>
          <w:p w:rsidR="002644B2" w:rsidRPr="007F1F49" w:rsidRDefault="002644B2" w:rsidP="00075ED8">
            <w:pPr>
              <w:pStyle w:val="af2"/>
              <w:numPr>
                <w:ilvl w:val="0"/>
                <w:numId w:val="49"/>
              </w:numPr>
              <w:spacing w:line="276" w:lineRule="auto"/>
              <w:ind w:left="0" w:firstLine="0"/>
              <w:contextualSpacing w:val="0"/>
              <w:jc w:val="left"/>
              <w:rPr>
                <w:rFonts w:ascii="Arial" w:hAnsi="Arial" w:cs="Arial"/>
                <w:sz w:val="22"/>
              </w:rPr>
            </w:pPr>
          </w:p>
        </w:tc>
        <w:tc>
          <w:tcPr>
            <w:tcW w:w="1369" w:type="pct"/>
            <w:shd w:val="clear" w:color="auto" w:fill="auto"/>
          </w:tcPr>
          <w:p w:rsidR="002644B2" w:rsidRPr="007F1F49" w:rsidRDefault="002644B2" w:rsidP="007F1F49">
            <w:pPr>
              <w:snapToGrid w:val="0"/>
              <w:spacing w:line="276" w:lineRule="auto"/>
              <w:rPr>
                <w:rFonts w:ascii="Arial" w:eastAsia="Times New Roman" w:hAnsi="Arial" w:cs="Arial"/>
                <w:sz w:val="22"/>
                <w:lang w:eastAsia="ar-SA"/>
              </w:rPr>
            </w:pPr>
            <w:r w:rsidRPr="007F1F49">
              <w:rPr>
                <w:rFonts w:ascii="Arial" w:eastAsia="Times New Roman" w:hAnsi="Arial" w:cs="Arial"/>
                <w:sz w:val="22"/>
                <w:lang w:eastAsia="ar-SA"/>
              </w:rPr>
              <w:t>Кладбище с. Федурино</w:t>
            </w:r>
          </w:p>
        </w:tc>
        <w:tc>
          <w:tcPr>
            <w:tcW w:w="660" w:type="pct"/>
            <w:shd w:val="clear" w:color="auto" w:fill="auto"/>
          </w:tcPr>
          <w:p w:rsidR="002644B2" w:rsidRPr="007F1F49" w:rsidRDefault="002644B2" w:rsidP="007F1F49">
            <w:pPr>
              <w:spacing w:line="276" w:lineRule="auto"/>
              <w:rPr>
                <w:rFonts w:ascii="Arial" w:hAnsi="Arial" w:cs="Arial"/>
                <w:sz w:val="22"/>
              </w:rPr>
            </w:pPr>
            <w:r w:rsidRPr="007F1F49">
              <w:rPr>
                <w:rFonts w:ascii="Arial" w:hAnsi="Arial" w:cs="Arial"/>
                <w:sz w:val="22"/>
              </w:rPr>
              <w:t>0,3</w:t>
            </w:r>
          </w:p>
        </w:tc>
        <w:tc>
          <w:tcPr>
            <w:tcW w:w="1263" w:type="pct"/>
            <w:shd w:val="clear" w:color="auto" w:fill="auto"/>
          </w:tcPr>
          <w:p w:rsidR="002644B2" w:rsidRPr="007F1F49" w:rsidRDefault="002644B2" w:rsidP="007F1F49">
            <w:pPr>
              <w:spacing w:line="276" w:lineRule="auto"/>
              <w:rPr>
                <w:rFonts w:ascii="Arial" w:hAnsi="Arial" w:cs="Arial"/>
                <w:sz w:val="22"/>
              </w:rPr>
            </w:pPr>
            <w:r w:rsidRPr="007F1F49">
              <w:rPr>
                <w:rFonts w:ascii="Arial" w:hAnsi="Arial" w:cs="Arial"/>
                <w:sz w:val="22"/>
              </w:rPr>
              <w:t>Действующее</w:t>
            </w:r>
          </w:p>
        </w:tc>
        <w:tc>
          <w:tcPr>
            <w:tcW w:w="1458" w:type="pct"/>
            <w:shd w:val="clear" w:color="auto" w:fill="auto"/>
          </w:tcPr>
          <w:p w:rsidR="002644B2" w:rsidRPr="007F1F49" w:rsidRDefault="002644B2" w:rsidP="007F1F49">
            <w:pPr>
              <w:spacing w:line="276" w:lineRule="auto"/>
              <w:rPr>
                <w:rFonts w:ascii="Arial" w:hAnsi="Arial" w:cs="Arial"/>
                <w:sz w:val="22"/>
              </w:rPr>
            </w:pPr>
            <w:r w:rsidRPr="007F1F49">
              <w:rPr>
                <w:rFonts w:ascii="Arial" w:hAnsi="Arial" w:cs="Arial"/>
                <w:sz w:val="22"/>
              </w:rPr>
              <w:t xml:space="preserve">50 / </w:t>
            </w:r>
            <w:r w:rsidRPr="007F1F49">
              <w:rPr>
                <w:rFonts w:ascii="Arial" w:hAnsi="Arial" w:cs="Arial"/>
                <w:sz w:val="22"/>
                <w:lang w:val="en-US"/>
              </w:rPr>
              <w:t>V</w:t>
            </w:r>
            <w:r w:rsidRPr="007F1F49">
              <w:rPr>
                <w:rFonts w:ascii="Arial" w:hAnsi="Arial" w:cs="Arial"/>
                <w:sz w:val="22"/>
              </w:rPr>
              <w:t>, соблюдается</w:t>
            </w:r>
          </w:p>
        </w:tc>
      </w:tr>
      <w:tr w:rsidR="00E267F5" w:rsidRPr="007F1F49" w:rsidTr="002644B2">
        <w:trPr>
          <w:trHeight w:val="521"/>
        </w:trPr>
        <w:tc>
          <w:tcPr>
            <w:tcW w:w="250" w:type="pct"/>
            <w:shd w:val="clear" w:color="auto" w:fill="auto"/>
          </w:tcPr>
          <w:p w:rsidR="002644B2" w:rsidRPr="007F1F49" w:rsidRDefault="002644B2" w:rsidP="00075ED8">
            <w:pPr>
              <w:pStyle w:val="af2"/>
              <w:numPr>
                <w:ilvl w:val="0"/>
                <w:numId w:val="49"/>
              </w:numPr>
              <w:spacing w:line="276" w:lineRule="auto"/>
              <w:ind w:left="0" w:firstLine="0"/>
              <w:contextualSpacing w:val="0"/>
              <w:jc w:val="left"/>
              <w:rPr>
                <w:rFonts w:ascii="Arial" w:hAnsi="Arial" w:cs="Arial"/>
                <w:sz w:val="22"/>
              </w:rPr>
            </w:pPr>
          </w:p>
        </w:tc>
        <w:tc>
          <w:tcPr>
            <w:tcW w:w="1369" w:type="pct"/>
            <w:shd w:val="clear" w:color="auto" w:fill="auto"/>
          </w:tcPr>
          <w:p w:rsidR="002644B2" w:rsidRPr="007F1F49" w:rsidRDefault="002644B2" w:rsidP="007F1F49">
            <w:pPr>
              <w:snapToGrid w:val="0"/>
              <w:spacing w:line="276" w:lineRule="auto"/>
              <w:rPr>
                <w:rFonts w:ascii="Arial" w:eastAsia="Times New Roman" w:hAnsi="Arial" w:cs="Arial"/>
                <w:sz w:val="22"/>
                <w:lang w:eastAsia="ar-SA"/>
              </w:rPr>
            </w:pPr>
            <w:r w:rsidRPr="007F1F49">
              <w:rPr>
                <w:rFonts w:ascii="Arial" w:eastAsia="Times New Roman" w:hAnsi="Arial" w:cs="Arial"/>
                <w:sz w:val="22"/>
                <w:lang w:eastAsia="ar-SA"/>
              </w:rPr>
              <w:t>Кладбище д. Мещеры</w:t>
            </w:r>
          </w:p>
        </w:tc>
        <w:tc>
          <w:tcPr>
            <w:tcW w:w="660" w:type="pct"/>
            <w:shd w:val="clear" w:color="auto" w:fill="auto"/>
          </w:tcPr>
          <w:p w:rsidR="002644B2" w:rsidRPr="007F1F49" w:rsidRDefault="002644B2" w:rsidP="007F1F49">
            <w:pPr>
              <w:spacing w:line="276" w:lineRule="auto"/>
              <w:rPr>
                <w:rFonts w:ascii="Arial" w:hAnsi="Arial" w:cs="Arial"/>
                <w:sz w:val="22"/>
              </w:rPr>
            </w:pPr>
            <w:r w:rsidRPr="007F1F49">
              <w:rPr>
                <w:rFonts w:ascii="Arial" w:hAnsi="Arial" w:cs="Arial"/>
                <w:sz w:val="22"/>
              </w:rPr>
              <w:t>0,5</w:t>
            </w:r>
          </w:p>
        </w:tc>
        <w:tc>
          <w:tcPr>
            <w:tcW w:w="1263" w:type="pct"/>
            <w:shd w:val="clear" w:color="auto" w:fill="auto"/>
          </w:tcPr>
          <w:p w:rsidR="002644B2" w:rsidRPr="007F1F49" w:rsidRDefault="002644B2" w:rsidP="007F1F49">
            <w:pPr>
              <w:spacing w:line="276" w:lineRule="auto"/>
              <w:rPr>
                <w:rFonts w:ascii="Arial" w:hAnsi="Arial" w:cs="Arial"/>
                <w:sz w:val="22"/>
              </w:rPr>
            </w:pPr>
            <w:r w:rsidRPr="007F1F49">
              <w:rPr>
                <w:rFonts w:ascii="Arial" w:hAnsi="Arial" w:cs="Arial"/>
                <w:sz w:val="22"/>
              </w:rPr>
              <w:t>Действующее</w:t>
            </w:r>
          </w:p>
        </w:tc>
        <w:tc>
          <w:tcPr>
            <w:tcW w:w="1458" w:type="pct"/>
            <w:shd w:val="clear" w:color="auto" w:fill="auto"/>
          </w:tcPr>
          <w:p w:rsidR="002644B2" w:rsidRPr="007F1F49" w:rsidRDefault="002644B2" w:rsidP="007F1F49">
            <w:pPr>
              <w:spacing w:line="276" w:lineRule="auto"/>
              <w:rPr>
                <w:rFonts w:ascii="Arial" w:hAnsi="Arial" w:cs="Arial"/>
                <w:sz w:val="22"/>
              </w:rPr>
            </w:pPr>
            <w:r w:rsidRPr="007F1F49">
              <w:rPr>
                <w:rFonts w:ascii="Arial" w:hAnsi="Arial" w:cs="Arial"/>
                <w:sz w:val="22"/>
              </w:rPr>
              <w:t xml:space="preserve">50 / </w:t>
            </w:r>
            <w:r w:rsidRPr="007F1F49">
              <w:rPr>
                <w:rFonts w:ascii="Arial" w:hAnsi="Arial" w:cs="Arial"/>
                <w:sz w:val="22"/>
                <w:lang w:val="en-US"/>
              </w:rPr>
              <w:t>V</w:t>
            </w:r>
            <w:r w:rsidRPr="007F1F49">
              <w:rPr>
                <w:rFonts w:ascii="Arial" w:hAnsi="Arial" w:cs="Arial"/>
                <w:sz w:val="22"/>
              </w:rPr>
              <w:t>, соблюдается</w:t>
            </w:r>
          </w:p>
        </w:tc>
      </w:tr>
      <w:tr w:rsidR="00E267F5" w:rsidRPr="007F1F49" w:rsidTr="002644B2">
        <w:trPr>
          <w:trHeight w:val="521"/>
        </w:trPr>
        <w:tc>
          <w:tcPr>
            <w:tcW w:w="250" w:type="pct"/>
            <w:shd w:val="clear" w:color="auto" w:fill="auto"/>
          </w:tcPr>
          <w:p w:rsidR="002644B2" w:rsidRPr="007F1F49" w:rsidRDefault="002644B2" w:rsidP="00075ED8">
            <w:pPr>
              <w:pStyle w:val="af2"/>
              <w:numPr>
                <w:ilvl w:val="0"/>
                <w:numId w:val="49"/>
              </w:numPr>
              <w:spacing w:line="276" w:lineRule="auto"/>
              <w:ind w:left="0" w:firstLine="0"/>
              <w:contextualSpacing w:val="0"/>
              <w:jc w:val="left"/>
              <w:rPr>
                <w:rFonts w:ascii="Arial" w:hAnsi="Arial" w:cs="Arial"/>
                <w:sz w:val="22"/>
              </w:rPr>
            </w:pPr>
          </w:p>
        </w:tc>
        <w:tc>
          <w:tcPr>
            <w:tcW w:w="1369" w:type="pct"/>
            <w:shd w:val="clear" w:color="auto" w:fill="auto"/>
          </w:tcPr>
          <w:p w:rsidR="002644B2" w:rsidRPr="007F1F49" w:rsidRDefault="002644B2" w:rsidP="007F1F49">
            <w:pPr>
              <w:snapToGrid w:val="0"/>
              <w:spacing w:line="276" w:lineRule="auto"/>
              <w:rPr>
                <w:rFonts w:ascii="Arial" w:eastAsia="Times New Roman" w:hAnsi="Arial" w:cs="Arial"/>
                <w:sz w:val="22"/>
                <w:lang w:eastAsia="ar-SA"/>
              </w:rPr>
            </w:pPr>
            <w:r w:rsidRPr="007F1F49">
              <w:rPr>
                <w:rFonts w:ascii="Arial" w:eastAsia="Times New Roman" w:hAnsi="Arial" w:cs="Arial"/>
                <w:sz w:val="22"/>
                <w:lang w:eastAsia="ar-SA"/>
              </w:rPr>
              <w:t>Кладбище с Яковцево</w:t>
            </w:r>
          </w:p>
        </w:tc>
        <w:tc>
          <w:tcPr>
            <w:tcW w:w="660" w:type="pct"/>
            <w:shd w:val="clear" w:color="auto" w:fill="auto"/>
          </w:tcPr>
          <w:p w:rsidR="002644B2" w:rsidRPr="007F1F49" w:rsidRDefault="002644B2" w:rsidP="007F1F49">
            <w:pPr>
              <w:spacing w:line="276" w:lineRule="auto"/>
              <w:rPr>
                <w:rFonts w:ascii="Arial" w:hAnsi="Arial" w:cs="Arial"/>
                <w:sz w:val="22"/>
              </w:rPr>
            </w:pPr>
            <w:r w:rsidRPr="007F1F49">
              <w:rPr>
                <w:rFonts w:ascii="Arial" w:hAnsi="Arial" w:cs="Arial"/>
                <w:sz w:val="22"/>
              </w:rPr>
              <w:t>3,5</w:t>
            </w:r>
          </w:p>
        </w:tc>
        <w:tc>
          <w:tcPr>
            <w:tcW w:w="1263" w:type="pct"/>
            <w:shd w:val="clear" w:color="auto" w:fill="auto"/>
          </w:tcPr>
          <w:p w:rsidR="002644B2" w:rsidRPr="007F1F49" w:rsidRDefault="002644B2" w:rsidP="007F1F49">
            <w:pPr>
              <w:spacing w:line="276" w:lineRule="auto"/>
              <w:rPr>
                <w:rFonts w:ascii="Arial" w:hAnsi="Arial" w:cs="Arial"/>
                <w:sz w:val="22"/>
              </w:rPr>
            </w:pPr>
            <w:r w:rsidRPr="007F1F49">
              <w:rPr>
                <w:rFonts w:ascii="Arial" w:hAnsi="Arial" w:cs="Arial"/>
                <w:sz w:val="22"/>
              </w:rPr>
              <w:t>Действующее</w:t>
            </w:r>
          </w:p>
        </w:tc>
        <w:tc>
          <w:tcPr>
            <w:tcW w:w="1458" w:type="pct"/>
            <w:shd w:val="clear" w:color="auto" w:fill="auto"/>
          </w:tcPr>
          <w:p w:rsidR="002644B2" w:rsidRPr="007F1F49" w:rsidRDefault="002644B2" w:rsidP="007F1F49">
            <w:pPr>
              <w:spacing w:line="276" w:lineRule="auto"/>
              <w:rPr>
                <w:rFonts w:ascii="Arial" w:hAnsi="Arial" w:cs="Arial"/>
                <w:sz w:val="22"/>
              </w:rPr>
            </w:pPr>
            <w:r w:rsidRPr="007F1F49">
              <w:rPr>
                <w:rFonts w:ascii="Arial" w:hAnsi="Arial" w:cs="Arial"/>
                <w:sz w:val="22"/>
              </w:rPr>
              <w:t xml:space="preserve">50 / </w:t>
            </w:r>
            <w:r w:rsidRPr="007F1F49">
              <w:rPr>
                <w:rFonts w:ascii="Arial" w:hAnsi="Arial" w:cs="Arial"/>
                <w:sz w:val="22"/>
                <w:lang w:val="en-US"/>
              </w:rPr>
              <w:t>V</w:t>
            </w:r>
            <w:r w:rsidRPr="007F1F49">
              <w:rPr>
                <w:rFonts w:ascii="Arial" w:hAnsi="Arial" w:cs="Arial"/>
                <w:sz w:val="22"/>
              </w:rPr>
              <w:t>, соблюдается</w:t>
            </w:r>
          </w:p>
        </w:tc>
      </w:tr>
      <w:tr w:rsidR="00E267F5" w:rsidRPr="007F1F49" w:rsidTr="002644B2">
        <w:trPr>
          <w:trHeight w:val="521"/>
        </w:trPr>
        <w:tc>
          <w:tcPr>
            <w:tcW w:w="250" w:type="pct"/>
            <w:shd w:val="clear" w:color="auto" w:fill="auto"/>
          </w:tcPr>
          <w:p w:rsidR="002644B2" w:rsidRPr="007F1F49" w:rsidRDefault="002644B2" w:rsidP="00075ED8">
            <w:pPr>
              <w:pStyle w:val="af2"/>
              <w:numPr>
                <w:ilvl w:val="0"/>
                <w:numId w:val="49"/>
              </w:numPr>
              <w:spacing w:line="276" w:lineRule="auto"/>
              <w:ind w:left="0" w:firstLine="0"/>
              <w:contextualSpacing w:val="0"/>
              <w:jc w:val="left"/>
              <w:rPr>
                <w:rFonts w:ascii="Arial" w:hAnsi="Arial" w:cs="Arial"/>
                <w:sz w:val="22"/>
              </w:rPr>
            </w:pPr>
          </w:p>
        </w:tc>
        <w:tc>
          <w:tcPr>
            <w:tcW w:w="1369" w:type="pct"/>
            <w:shd w:val="clear" w:color="auto" w:fill="auto"/>
          </w:tcPr>
          <w:p w:rsidR="002644B2" w:rsidRPr="007F1F49" w:rsidRDefault="002644B2" w:rsidP="007F1F49">
            <w:pPr>
              <w:snapToGrid w:val="0"/>
              <w:spacing w:line="276" w:lineRule="auto"/>
              <w:rPr>
                <w:rFonts w:ascii="Arial" w:eastAsia="Times New Roman" w:hAnsi="Arial" w:cs="Arial"/>
                <w:sz w:val="22"/>
                <w:lang w:eastAsia="ar-SA"/>
              </w:rPr>
            </w:pPr>
            <w:r w:rsidRPr="007F1F49">
              <w:rPr>
                <w:rFonts w:ascii="Arial" w:eastAsia="Times New Roman" w:hAnsi="Arial" w:cs="Arial"/>
                <w:sz w:val="22"/>
                <w:lang w:eastAsia="ar-SA"/>
              </w:rPr>
              <w:t>Кладбище д. Новинки</w:t>
            </w:r>
          </w:p>
        </w:tc>
        <w:tc>
          <w:tcPr>
            <w:tcW w:w="660" w:type="pct"/>
            <w:shd w:val="clear" w:color="auto" w:fill="auto"/>
          </w:tcPr>
          <w:p w:rsidR="002644B2" w:rsidRPr="007F1F49" w:rsidRDefault="002644B2" w:rsidP="007F1F49">
            <w:pPr>
              <w:spacing w:line="276" w:lineRule="auto"/>
              <w:rPr>
                <w:rFonts w:ascii="Arial" w:hAnsi="Arial" w:cs="Arial"/>
                <w:sz w:val="22"/>
              </w:rPr>
            </w:pPr>
            <w:r w:rsidRPr="007F1F49">
              <w:rPr>
                <w:rFonts w:ascii="Arial" w:hAnsi="Arial" w:cs="Arial"/>
                <w:sz w:val="22"/>
              </w:rPr>
              <w:t>1,5</w:t>
            </w:r>
          </w:p>
        </w:tc>
        <w:tc>
          <w:tcPr>
            <w:tcW w:w="1263" w:type="pct"/>
            <w:shd w:val="clear" w:color="auto" w:fill="auto"/>
          </w:tcPr>
          <w:p w:rsidR="002644B2" w:rsidRPr="007F1F49" w:rsidRDefault="002644B2" w:rsidP="007F1F49">
            <w:pPr>
              <w:spacing w:line="276" w:lineRule="auto"/>
              <w:rPr>
                <w:rFonts w:ascii="Arial" w:hAnsi="Arial" w:cs="Arial"/>
                <w:sz w:val="22"/>
              </w:rPr>
            </w:pPr>
            <w:r w:rsidRPr="007F1F49">
              <w:rPr>
                <w:rFonts w:ascii="Arial" w:hAnsi="Arial" w:cs="Arial"/>
                <w:sz w:val="22"/>
              </w:rPr>
              <w:t>Действующее</w:t>
            </w:r>
          </w:p>
        </w:tc>
        <w:tc>
          <w:tcPr>
            <w:tcW w:w="1458" w:type="pct"/>
            <w:shd w:val="clear" w:color="auto" w:fill="auto"/>
          </w:tcPr>
          <w:p w:rsidR="002644B2" w:rsidRPr="007F1F49" w:rsidRDefault="002644B2" w:rsidP="007F1F49">
            <w:pPr>
              <w:spacing w:line="276" w:lineRule="auto"/>
              <w:rPr>
                <w:rFonts w:ascii="Arial" w:hAnsi="Arial" w:cs="Arial"/>
                <w:sz w:val="22"/>
              </w:rPr>
            </w:pPr>
            <w:r w:rsidRPr="007F1F49">
              <w:rPr>
                <w:rFonts w:ascii="Arial" w:hAnsi="Arial" w:cs="Arial"/>
                <w:sz w:val="22"/>
              </w:rPr>
              <w:t xml:space="preserve">50 / </w:t>
            </w:r>
            <w:r w:rsidRPr="007F1F49">
              <w:rPr>
                <w:rFonts w:ascii="Arial" w:hAnsi="Arial" w:cs="Arial"/>
                <w:sz w:val="22"/>
                <w:lang w:val="en-US"/>
              </w:rPr>
              <w:t>V</w:t>
            </w:r>
            <w:r w:rsidRPr="007F1F49">
              <w:rPr>
                <w:rFonts w:ascii="Arial" w:hAnsi="Arial" w:cs="Arial"/>
                <w:sz w:val="22"/>
              </w:rPr>
              <w:t>, соблюдается</w:t>
            </w:r>
          </w:p>
        </w:tc>
      </w:tr>
      <w:tr w:rsidR="00E267F5" w:rsidRPr="007F1F49" w:rsidTr="002644B2">
        <w:trPr>
          <w:trHeight w:val="521"/>
        </w:trPr>
        <w:tc>
          <w:tcPr>
            <w:tcW w:w="250" w:type="pct"/>
            <w:shd w:val="clear" w:color="auto" w:fill="auto"/>
          </w:tcPr>
          <w:p w:rsidR="002644B2" w:rsidRPr="007F1F49" w:rsidRDefault="002644B2" w:rsidP="00075ED8">
            <w:pPr>
              <w:pStyle w:val="af2"/>
              <w:numPr>
                <w:ilvl w:val="0"/>
                <w:numId w:val="49"/>
              </w:numPr>
              <w:spacing w:line="276" w:lineRule="auto"/>
              <w:ind w:left="0" w:firstLine="0"/>
              <w:contextualSpacing w:val="0"/>
              <w:jc w:val="left"/>
              <w:rPr>
                <w:rFonts w:ascii="Arial" w:hAnsi="Arial" w:cs="Arial"/>
                <w:sz w:val="22"/>
              </w:rPr>
            </w:pPr>
          </w:p>
        </w:tc>
        <w:tc>
          <w:tcPr>
            <w:tcW w:w="1369" w:type="pct"/>
            <w:shd w:val="clear" w:color="auto" w:fill="auto"/>
          </w:tcPr>
          <w:p w:rsidR="002644B2" w:rsidRPr="007F1F49" w:rsidRDefault="002644B2" w:rsidP="007F1F49">
            <w:pPr>
              <w:snapToGrid w:val="0"/>
              <w:spacing w:line="276" w:lineRule="auto"/>
              <w:rPr>
                <w:rFonts w:ascii="Arial" w:eastAsia="Times New Roman" w:hAnsi="Arial" w:cs="Arial"/>
                <w:sz w:val="22"/>
                <w:lang w:eastAsia="ar-SA"/>
              </w:rPr>
            </w:pPr>
            <w:r w:rsidRPr="007F1F49">
              <w:rPr>
                <w:rFonts w:ascii="Arial" w:eastAsia="Times New Roman" w:hAnsi="Arial" w:cs="Arial"/>
                <w:sz w:val="22"/>
                <w:lang w:eastAsia="ar-SA"/>
              </w:rPr>
              <w:t>Кладбище юго-восточнее с. Новоселки</w:t>
            </w:r>
          </w:p>
        </w:tc>
        <w:tc>
          <w:tcPr>
            <w:tcW w:w="660" w:type="pct"/>
            <w:shd w:val="clear" w:color="auto" w:fill="auto"/>
          </w:tcPr>
          <w:p w:rsidR="002644B2" w:rsidRPr="007F1F49" w:rsidRDefault="002644B2" w:rsidP="007F1F49">
            <w:pPr>
              <w:spacing w:line="276" w:lineRule="auto"/>
              <w:rPr>
                <w:rFonts w:ascii="Arial" w:hAnsi="Arial" w:cs="Arial"/>
                <w:sz w:val="22"/>
              </w:rPr>
            </w:pPr>
            <w:r w:rsidRPr="007F1F49">
              <w:rPr>
                <w:rFonts w:ascii="Arial" w:hAnsi="Arial" w:cs="Arial"/>
                <w:sz w:val="22"/>
              </w:rPr>
              <w:t>1,7</w:t>
            </w:r>
          </w:p>
        </w:tc>
        <w:tc>
          <w:tcPr>
            <w:tcW w:w="1263" w:type="pct"/>
            <w:shd w:val="clear" w:color="auto" w:fill="auto"/>
          </w:tcPr>
          <w:p w:rsidR="002644B2" w:rsidRPr="007F1F49" w:rsidRDefault="002644B2" w:rsidP="007F1F49">
            <w:pPr>
              <w:spacing w:line="276" w:lineRule="auto"/>
              <w:rPr>
                <w:rFonts w:ascii="Arial" w:hAnsi="Arial" w:cs="Arial"/>
                <w:sz w:val="22"/>
              </w:rPr>
            </w:pPr>
            <w:r w:rsidRPr="007F1F49">
              <w:rPr>
                <w:rFonts w:ascii="Arial" w:hAnsi="Arial" w:cs="Arial"/>
                <w:sz w:val="22"/>
              </w:rPr>
              <w:t>Действующее</w:t>
            </w:r>
          </w:p>
        </w:tc>
        <w:tc>
          <w:tcPr>
            <w:tcW w:w="1458" w:type="pct"/>
            <w:shd w:val="clear" w:color="auto" w:fill="auto"/>
          </w:tcPr>
          <w:p w:rsidR="002644B2" w:rsidRPr="007F1F49" w:rsidRDefault="002644B2" w:rsidP="007F1F49">
            <w:pPr>
              <w:spacing w:line="276" w:lineRule="auto"/>
              <w:rPr>
                <w:rFonts w:ascii="Arial" w:hAnsi="Arial" w:cs="Arial"/>
                <w:sz w:val="22"/>
              </w:rPr>
            </w:pPr>
            <w:r w:rsidRPr="007F1F49">
              <w:rPr>
                <w:rFonts w:ascii="Arial" w:hAnsi="Arial" w:cs="Arial"/>
                <w:sz w:val="22"/>
              </w:rPr>
              <w:t xml:space="preserve">50 / </w:t>
            </w:r>
            <w:r w:rsidRPr="007F1F49">
              <w:rPr>
                <w:rFonts w:ascii="Arial" w:hAnsi="Arial" w:cs="Arial"/>
                <w:sz w:val="22"/>
                <w:lang w:val="en-US"/>
              </w:rPr>
              <w:t>V</w:t>
            </w:r>
            <w:r w:rsidRPr="007F1F49">
              <w:rPr>
                <w:rFonts w:ascii="Arial" w:hAnsi="Arial" w:cs="Arial"/>
                <w:sz w:val="22"/>
              </w:rPr>
              <w:t>, соблюдается</w:t>
            </w:r>
          </w:p>
        </w:tc>
      </w:tr>
      <w:tr w:rsidR="00E267F5" w:rsidRPr="007F1F49" w:rsidTr="002644B2">
        <w:trPr>
          <w:trHeight w:val="521"/>
        </w:trPr>
        <w:tc>
          <w:tcPr>
            <w:tcW w:w="250" w:type="pct"/>
            <w:shd w:val="clear" w:color="auto" w:fill="auto"/>
          </w:tcPr>
          <w:p w:rsidR="002644B2" w:rsidRPr="007F1F49" w:rsidRDefault="002644B2" w:rsidP="00075ED8">
            <w:pPr>
              <w:pStyle w:val="af2"/>
              <w:numPr>
                <w:ilvl w:val="0"/>
                <w:numId w:val="49"/>
              </w:numPr>
              <w:spacing w:line="276" w:lineRule="auto"/>
              <w:ind w:left="0" w:firstLine="0"/>
              <w:contextualSpacing w:val="0"/>
              <w:jc w:val="left"/>
              <w:rPr>
                <w:rFonts w:ascii="Arial" w:hAnsi="Arial" w:cs="Arial"/>
                <w:sz w:val="22"/>
              </w:rPr>
            </w:pPr>
          </w:p>
        </w:tc>
        <w:tc>
          <w:tcPr>
            <w:tcW w:w="1369" w:type="pct"/>
            <w:shd w:val="clear" w:color="auto" w:fill="auto"/>
          </w:tcPr>
          <w:p w:rsidR="002644B2" w:rsidRPr="007F1F49" w:rsidRDefault="002644B2" w:rsidP="007F1F49">
            <w:pPr>
              <w:snapToGrid w:val="0"/>
              <w:spacing w:line="276" w:lineRule="auto"/>
              <w:rPr>
                <w:rFonts w:ascii="Arial" w:eastAsia="Times New Roman" w:hAnsi="Arial" w:cs="Arial"/>
                <w:sz w:val="22"/>
                <w:lang w:eastAsia="ar-SA"/>
              </w:rPr>
            </w:pPr>
            <w:r w:rsidRPr="007F1F49">
              <w:rPr>
                <w:rFonts w:ascii="Arial" w:eastAsia="Times New Roman" w:hAnsi="Arial" w:cs="Arial"/>
                <w:sz w:val="22"/>
                <w:lang w:eastAsia="ar-SA"/>
              </w:rPr>
              <w:t>Кладбище с. Жайск</w:t>
            </w:r>
          </w:p>
        </w:tc>
        <w:tc>
          <w:tcPr>
            <w:tcW w:w="660" w:type="pct"/>
            <w:shd w:val="clear" w:color="auto" w:fill="auto"/>
          </w:tcPr>
          <w:p w:rsidR="002644B2" w:rsidRPr="007F1F49" w:rsidRDefault="002644B2" w:rsidP="007F1F49">
            <w:pPr>
              <w:spacing w:line="276" w:lineRule="auto"/>
              <w:rPr>
                <w:rFonts w:ascii="Arial" w:hAnsi="Arial" w:cs="Arial"/>
                <w:sz w:val="22"/>
              </w:rPr>
            </w:pPr>
            <w:r w:rsidRPr="007F1F49">
              <w:rPr>
                <w:rFonts w:ascii="Arial" w:hAnsi="Arial" w:cs="Arial"/>
                <w:sz w:val="22"/>
              </w:rPr>
              <w:t>1,5</w:t>
            </w:r>
          </w:p>
        </w:tc>
        <w:tc>
          <w:tcPr>
            <w:tcW w:w="1263" w:type="pct"/>
            <w:shd w:val="clear" w:color="auto" w:fill="auto"/>
          </w:tcPr>
          <w:p w:rsidR="002644B2" w:rsidRPr="007F1F49" w:rsidRDefault="002644B2" w:rsidP="007F1F49">
            <w:pPr>
              <w:spacing w:line="276" w:lineRule="auto"/>
              <w:rPr>
                <w:rFonts w:ascii="Arial" w:hAnsi="Arial" w:cs="Arial"/>
                <w:sz w:val="22"/>
              </w:rPr>
            </w:pPr>
            <w:r w:rsidRPr="007F1F49">
              <w:rPr>
                <w:rFonts w:ascii="Arial" w:hAnsi="Arial" w:cs="Arial"/>
                <w:sz w:val="22"/>
              </w:rPr>
              <w:t>Действующее</w:t>
            </w:r>
          </w:p>
        </w:tc>
        <w:tc>
          <w:tcPr>
            <w:tcW w:w="1458" w:type="pct"/>
            <w:shd w:val="clear" w:color="auto" w:fill="auto"/>
          </w:tcPr>
          <w:p w:rsidR="002644B2" w:rsidRPr="007F1F49" w:rsidRDefault="002644B2" w:rsidP="007F1F49">
            <w:pPr>
              <w:spacing w:line="276" w:lineRule="auto"/>
              <w:rPr>
                <w:rFonts w:ascii="Arial" w:hAnsi="Arial" w:cs="Arial"/>
                <w:sz w:val="22"/>
              </w:rPr>
            </w:pPr>
            <w:r w:rsidRPr="007F1F49">
              <w:rPr>
                <w:rFonts w:ascii="Arial" w:hAnsi="Arial" w:cs="Arial"/>
                <w:sz w:val="22"/>
              </w:rPr>
              <w:t xml:space="preserve">50 / </w:t>
            </w:r>
            <w:r w:rsidRPr="007F1F49">
              <w:rPr>
                <w:rFonts w:ascii="Arial" w:hAnsi="Arial" w:cs="Arial"/>
                <w:sz w:val="22"/>
                <w:lang w:val="en-US"/>
              </w:rPr>
              <w:t>V</w:t>
            </w:r>
            <w:r w:rsidRPr="007F1F49">
              <w:rPr>
                <w:rFonts w:ascii="Arial" w:hAnsi="Arial" w:cs="Arial"/>
                <w:sz w:val="22"/>
              </w:rPr>
              <w:t>, соблюдается</w:t>
            </w:r>
          </w:p>
        </w:tc>
      </w:tr>
    </w:tbl>
    <w:p w:rsidR="002644B2" w:rsidRPr="007F1F49" w:rsidRDefault="002644B2" w:rsidP="007F1F49">
      <w:pPr>
        <w:ind w:firstLine="709"/>
        <w:rPr>
          <w:rFonts w:ascii="Arial" w:eastAsia="Times New Roman" w:hAnsi="Arial" w:cs="Arial"/>
          <w:sz w:val="22"/>
          <w:lang w:eastAsia="ru-RU"/>
        </w:rPr>
      </w:pPr>
    </w:p>
    <w:p w:rsidR="002644B2" w:rsidRPr="007F1F49" w:rsidRDefault="002644B2" w:rsidP="007F1F49">
      <w:pPr>
        <w:ind w:firstLine="709"/>
        <w:rPr>
          <w:rFonts w:ascii="Arial" w:eastAsia="Times New Roman" w:hAnsi="Arial" w:cs="Arial"/>
          <w:sz w:val="22"/>
          <w:lang w:eastAsia="ru-RU"/>
        </w:rPr>
      </w:pPr>
      <w:r w:rsidRPr="007F1F49">
        <w:rPr>
          <w:rFonts w:ascii="Arial" w:eastAsia="Times New Roman" w:hAnsi="Arial" w:cs="Arial"/>
          <w:sz w:val="22"/>
          <w:lang w:eastAsia="ru-RU"/>
        </w:rPr>
        <w:lastRenderedPageBreak/>
        <w:t>Кладбища в с. Новоселки на ул. Фотинино, с. Федурино, д. Мещеры располо</w:t>
      </w:r>
      <w:r w:rsidR="00CE050D" w:rsidRPr="007F1F49">
        <w:rPr>
          <w:rFonts w:ascii="Arial" w:eastAsia="Times New Roman" w:hAnsi="Arial" w:cs="Arial"/>
          <w:sz w:val="22"/>
          <w:lang w:eastAsia="ru-RU"/>
        </w:rPr>
        <w:t>ж</w:t>
      </w:r>
      <w:r w:rsidRPr="007F1F49">
        <w:rPr>
          <w:rFonts w:ascii="Arial" w:eastAsia="Times New Roman" w:hAnsi="Arial" w:cs="Arial"/>
          <w:sz w:val="22"/>
          <w:lang w:eastAsia="ru-RU"/>
        </w:rPr>
        <w:t>ены в водоохранных зонах рек, что согласно п. 15 ст. 65 ВК РФ не допустимо. Проектом предлагается данные кладбища закрыть.</w:t>
      </w:r>
    </w:p>
    <w:p w:rsidR="002644B2" w:rsidRPr="007F1F49" w:rsidRDefault="002644B2" w:rsidP="007F1F49">
      <w:pPr>
        <w:ind w:firstLine="709"/>
        <w:rPr>
          <w:rFonts w:ascii="Arial" w:eastAsia="Times New Roman" w:hAnsi="Arial" w:cs="Arial"/>
          <w:sz w:val="22"/>
          <w:lang w:eastAsia="ru-RU"/>
        </w:rPr>
      </w:pPr>
      <w:r w:rsidRPr="007F1F49">
        <w:rPr>
          <w:rFonts w:ascii="Arial" w:eastAsia="Times New Roman" w:hAnsi="Arial" w:cs="Arial"/>
          <w:sz w:val="22"/>
          <w:lang w:eastAsia="ru-RU"/>
        </w:rPr>
        <w:t>При устройстве новых участков кладбищ необходимо руководствоваться требованиями СанПиН 2.1.2882-11 «Гигиенические требования к размещению, устройству и содержанию кладбищ, зданий и сооружений похоронного назначения», «Инструкции о порядке похорон и содержании кладбищ в Российской Федерации», МДС 13-2.2000, Водным кодексом РФ.</w:t>
      </w:r>
    </w:p>
    <w:p w:rsidR="002644B2" w:rsidRPr="007F1F49" w:rsidRDefault="002644B2" w:rsidP="007F1F49">
      <w:pPr>
        <w:ind w:firstLine="652"/>
        <w:rPr>
          <w:rFonts w:ascii="Arial" w:hAnsi="Arial" w:cs="Arial"/>
          <w:sz w:val="22"/>
        </w:rPr>
      </w:pPr>
    </w:p>
    <w:p w:rsidR="002644B2" w:rsidRPr="007F1F49" w:rsidRDefault="002644B2" w:rsidP="007F1F49">
      <w:pPr>
        <w:pStyle w:val="31"/>
      </w:pPr>
      <w:bookmarkStart w:id="47" w:name="_Toc523129899"/>
      <w:r w:rsidRPr="007F1F49">
        <w:t>3.17 ОЦЕНКА ВЛИЯНИЯ ФИЗИЧЕСКИХ ФАКТОРОВ НА ОКРУЖАЮЩУЮ СРЕДУ</w:t>
      </w:r>
      <w:bookmarkEnd w:id="47"/>
    </w:p>
    <w:p w:rsidR="002644B2" w:rsidRPr="007F1F49" w:rsidRDefault="002644B2" w:rsidP="007F1F49">
      <w:pPr>
        <w:ind w:firstLine="709"/>
        <w:rPr>
          <w:rFonts w:ascii="Arial" w:hAnsi="Arial" w:cs="Arial"/>
          <w:sz w:val="22"/>
        </w:rPr>
      </w:pPr>
      <w:r w:rsidRPr="007F1F49">
        <w:rPr>
          <w:rFonts w:ascii="Arial" w:hAnsi="Arial" w:cs="Arial"/>
          <w:sz w:val="22"/>
        </w:rPr>
        <w:t>К физическим факторам воздействия на окружающую среду относятся: шум, электромагнитные излучения, радиация, вибрация и др.</w:t>
      </w:r>
    </w:p>
    <w:p w:rsidR="002644B2" w:rsidRPr="007F1F49" w:rsidRDefault="002644B2" w:rsidP="007F1F49">
      <w:pPr>
        <w:rPr>
          <w:rFonts w:ascii="Arial" w:hAnsi="Arial" w:cs="Arial"/>
          <w:b/>
          <w:i/>
          <w:sz w:val="22"/>
        </w:rPr>
      </w:pPr>
      <w:r w:rsidRPr="007F1F49">
        <w:rPr>
          <w:rFonts w:ascii="Arial" w:hAnsi="Arial" w:cs="Arial"/>
          <w:b/>
          <w:i/>
          <w:sz w:val="22"/>
        </w:rPr>
        <w:t>Шумовое воздействие</w:t>
      </w:r>
    </w:p>
    <w:p w:rsidR="002644B2" w:rsidRPr="007F1F49" w:rsidRDefault="002644B2" w:rsidP="007F1F49">
      <w:pPr>
        <w:ind w:firstLine="709"/>
        <w:rPr>
          <w:rFonts w:ascii="Arial" w:hAnsi="Arial" w:cs="Arial"/>
          <w:sz w:val="22"/>
        </w:rPr>
      </w:pPr>
      <w:r w:rsidRPr="007F1F49">
        <w:rPr>
          <w:rFonts w:ascii="Arial" w:hAnsi="Arial" w:cs="Arial"/>
          <w:sz w:val="22"/>
        </w:rPr>
        <w:t>Оценка влияния шума на рассматриваемую территорию ведется исходя из того, что согласно санитарным нормам, уровень звука на территории жилой застройки не должен превышать 55 дБА в дневное время суток, 45 дБА в ночное время суток (СН 2.2.4/2.1.8.562-96 «Допустимые уровни шума на рабочих местах, в помещениях жилых, общественных зданий и на территории жилой застройки»). Уровни звука на нормируемой территории оцениваются на основе сопоставления существующих уровней звука над допустимыми значениями нормируемых показателей. Величина превышения существующих уровней звука над допустимыми значениями нормируемого показателя позволяет судить о степени нарушения акустического комфорта на территории и о требуемой эффективности мероприятий, направленных на обеспечение снижения уровней внешнего шума до нормативных значений.</w:t>
      </w:r>
    </w:p>
    <w:p w:rsidR="002644B2" w:rsidRPr="007F1F49" w:rsidRDefault="00CE050D" w:rsidP="007F1F49">
      <w:pPr>
        <w:ind w:firstLine="709"/>
        <w:rPr>
          <w:rFonts w:ascii="Arial" w:hAnsi="Arial" w:cs="Arial"/>
          <w:sz w:val="22"/>
        </w:rPr>
      </w:pPr>
      <w:r w:rsidRPr="007F1F49">
        <w:rPr>
          <w:rFonts w:ascii="Arial" w:hAnsi="Arial" w:cs="Arial"/>
          <w:sz w:val="22"/>
        </w:rPr>
        <w:t>Основным</w:t>
      </w:r>
      <w:r w:rsidR="002644B2" w:rsidRPr="007F1F49">
        <w:rPr>
          <w:rFonts w:ascii="Arial" w:hAnsi="Arial" w:cs="Arial"/>
          <w:sz w:val="22"/>
        </w:rPr>
        <w:t xml:space="preserve"> источник</w:t>
      </w:r>
      <w:r w:rsidRPr="007F1F49">
        <w:rPr>
          <w:rFonts w:ascii="Arial" w:hAnsi="Arial" w:cs="Arial"/>
          <w:sz w:val="22"/>
        </w:rPr>
        <w:t>ом</w:t>
      </w:r>
      <w:r w:rsidR="002644B2" w:rsidRPr="007F1F49">
        <w:rPr>
          <w:rFonts w:ascii="Arial" w:hAnsi="Arial" w:cs="Arial"/>
          <w:sz w:val="22"/>
        </w:rPr>
        <w:t xml:space="preserve"> внешнего шума на территории </w:t>
      </w:r>
      <w:r w:rsidRPr="007F1F49">
        <w:rPr>
          <w:rFonts w:ascii="Arial" w:hAnsi="Arial" w:cs="Arial"/>
          <w:color w:val="000000"/>
          <w:sz w:val="22"/>
        </w:rPr>
        <w:t>Новосельского сельсовета</w:t>
      </w:r>
      <w:r w:rsidRPr="007F1F49">
        <w:rPr>
          <w:rFonts w:ascii="Arial" w:hAnsi="Arial" w:cs="Arial"/>
          <w:sz w:val="22"/>
        </w:rPr>
        <w:t xml:space="preserve"> является </w:t>
      </w:r>
      <w:r w:rsidR="002644B2" w:rsidRPr="007F1F49">
        <w:rPr>
          <w:rFonts w:ascii="Arial" w:hAnsi="Arial" w:cs="Arial"/>
          <w:sz w:val="22"/>
        </w:rPr>
        <w:t>автомобильный транспорт.</w:t>
      </w:r>
    </w:p>
    <w:p w:rsidR="002644B2" w:rsidRPr="007F1F49" w:rsidRDefault="002644B2" w:rsidP="007F1F49">
      <w:pPr>
        <w:ind w:firstLine="709"/>
        <w:rPr>
          <w:rFonts w:ascii="Arial" w:hAnsi="Arial" w:cs="Arial"/>
          <w:b/>
          <w:i/>
          <w:sz w:val="22"/>
        </w:rPr>
      </w:pPr>
      <w:r w:rsidRPr="007F1F49">
        <w:rPr>
          <w:rFonts w:ascii="Arial" w:hAnsi="Arial" w:cs="Arial"/>
          <w:b/>
          <w:i/>
          <w:sz w:val="22"/>
        </w:rPr>
        <w:t>Проектные предложения</w:t>
      </w:r>
    </w:p>
    <w:p w:rsidR="002644B2" w:rsidRPr="007F1F49" w:rsidRDefault="002644B2" w:rsidP="007F1F49">
      <w:pPr>
        <w:ind w:firstLine="709"/>
        <w:rPr>
          <w:rFonts w:ascii="Arial" w:hAnsi="Arial" w:cs="Arial"/>
          <w:sz w:val="22"/>
        </w:rPr>
      </w:pPr>
      <w:r w:rsidRPr="007F1F49">
        <w:rPr>
          <w:rFonts w:ascii="Arial" w:hAnsi="Arial" w:cs="Arial"/>
          <w:sz w:val="22"/>
        </w:rPr>
        <w:t>С целью снижения шумового воздействия от автотранспорта и оптимизации его движения проектом предлагается:</w:t>
      </w:r>
    </w:p>
    <w:p w:rsidR="002644B2" w:rsidRPr="007F1F49" w:rsidRDefault="002644B2" w:rsidP="007F1F49">
      <w:pPr>
        <w:ind w:firstLine="709"/>
        <w:rPr>
          <w:rFonts w:ascii="Arial" w:hAnsi="Arial" w:cs="Arial"/>
          <w:sz w:val="22"/>
        </w:rPr>
      </w:pPr>
      <w:r w:rsidRPr="007F1F49">
        <w:rPr>
          <w:rFonts w:ascii="Arial" w:hAnsi="Arial" w:cs="Arial"/>
          <w:sz w:val="22"/>
        </w:rPr>
        <w:t>- разработка шумовой карты поселения с учетом сложившейся ситуации с комплексом шумозащитных мероприятий;</w:t>
      </w:r>
    </w:p>
    <w:p w:rsidR="002644B2" w:rsidRPr="007F1F49" w:rsidRDefault="002644B2" w:rsidP="007F1F49">
      <w:pPr>
        <w:ind w:firstLine="709"/>
        <w:rPr>
          <w:rFonts w:ascii="Arial" w:hAnsi="Arial" w:cs="Arial"/>
          <w:sz w:val="22"/>
        </w:rPr>
      </w:pPr>
      <w:r w:rsidRPr="007F1F49">
        <w:rPr>
          <w:rFonts w:ascii="Arial" w:hAnsi="Arial" w:cs="Arial"/>
          <w:sz w:val="22"/>
        </w:rPr>
        <w:t xml:space="preserve">- содержание дорожного покрытия в надлежащем состоянии и его своевременный ремонт; </w:t>
      </w:r>
    </w:p>
    <w:p w:rsidR="002644B2" w:rsidRPr="007F1F49" w:rsidRDefault="002644B2" w:rsidP="007F1F49">
      <w:pPr>
        <w:ind w:firstLine="709"/>
        <w:rPr>
          <w:rFonts w:ascii="Arial" w:hAnsi="Arial" w:cs="Arial"/>
          <w:sz w:val="22"/>
        </w:rPr>
      </w:pPr>
      <w:r w:rsidRPr="007F1F49">
        <w:rPr>
          <w:rFonts w:ascii="Arial" w:hAnsi="Arial" w:cs="Arial"/>
          <w:sz w:val="22"/>
        </w:rPr>
        <w:t>- улучшение качества дорожного покрытия;</w:t>
      </w:r>
    </w:p>
    <w:p w:rsidR="002644B2" w:rsidRPr="007F1F49" w:rsidRDefault="002644B2" w:rsidP="007F1F49">
      <w:pPr>
        <w:ind w:firstLine="709"/>
        <w:rPr>
          <w:rFonts w:ascii="Arial" w:hAnsi="Arial" w:cs="Arial"/>
          <w:sz w:val="22"/>
        </w:rPr>
      </w:pPr>
      <w:r w:rsidRPr="007F1F49">
        <w:rPr>
          <w:rFonts w:ascii="Arial" w:hAnsi="Arial" w:cs="Arial"/>
          <w:sz w:val="22"/>
        </w:rPr>
        <w:t>- проведение конструктивных шумозащитных мероприятий в жилых домах, находящихся в зоне акустического дискомфорта;</w:t>
      </w:r>
    </w:p>
    <w:p w:rsidR="002644B2" w:rsidRPr="007F1F49" w:rsidRDefault="002644B2" w:rsidP="007F1F49">
      <w:pPr>
        <w:ind w:firstLine="709"/>
        <w:rPr>
          <w:rFonts w:ascii="Arial" w:hAnsi="Arial" w:cs="Arial"/>
          <w:sz w:val="22"/>
        </w:rPr>
      </w:pPr>
      <w:r w:rsidRPr="007F1F49">
        <w:rPr>
          <w:rFonts w:ascii="Arial" w:hAnsi="Arial" w:cs="Arial"/>
          <w:sz w:val="22"/>
        </w:rPr>
        <w:t>- устройство шумозащитных полос озеленения вдоль дорог, шириной не менее 10 м;</w:t>
      </w:r>
    </w:p>
    <w:p w:rsidR="002644B2" w:rsidRPr="007F1F49" w:rsidRDefault="002644B2" w:rsidP="007F1F49">
      <w:pPr>
        <w:ind w:firstLine="709"/>
        <w:rPr>
          <w:rFonts w:ascii="Arial" w:hAnsi="Arial" w:cs="Arial"/>
          <w:sz w:val="22"/>
        </w:rPr>
      </w:pPr>
      <w:r w:rsidRPr="007F1F49">
        <w:rPr>
          <w:rFonts w:ascii="Arial" w:hAnsi="Arial" w:cs="Arial"/>
          <w:sz w:val="22"/>
        </w:rPr>
        <w:t>- строительство шумозащитных зданий на линии застройки магистральных улиц;</w:t>
      </w:r>
    </w:p>
    <w:p w:rsidR="002644B2" w:rsidRPr="007F1F49" w:rsidRDefault="002644B2" w:rsidP="007F1F49">
      <w:pPr>
        <w:ind w:firstLine="709"/>
        <w:rPr>
          <w:rFonts w:ascii="Arial" w:hAnsi="Arial" w:cs="Arial"/>
          <w:sz w:val="22"/>
        </w:rPr>
      </w:pPr>
      <w:r w:rsidRPr="007F1F49">
        <w:rPr>
          <w:rFonts w:ascii="Arial" w:hAnsi="Arial" w:cs="Arial"/>
          <w:sz w:val="22"/>
        </w:rPr>
        <w:t>- применение экранирующей застройки нежилого назначения.</w:t>
      </w:r>
    </w:p>
    <w:p w:rsidR="002644B2" w:rsidRPr="007F1F49" w:rsidRDefault="002644B2" w:rsidP="007F1F49">
      <w:pPr>
        <w:rPr>
          <w:rFonts w:ascii="Arial" w:hAnsi="Arial" w:cs="Arial"/>
          <w:b/>
          <w:i/>
          <w:sz w:val="22"/>
        </w:rPr>
      </w:pPr>
      <w:r w:rsidRPr="007F1F49">
        <w:rPr>
          <w:rFonts w:ascii="Arial" w:hAnsi="Arial" w:cs="Arial"/>
          <w:b/>
          <w:i/>
          <w:sz w:val="22"/>
        </w:rPr>
        <w:t>Электромагнитное излучение</w:t>
      </w:r>
    </w:p>
    <w:p w:rsidR="002644B2" w:rsidRPr="007F1F49" w:rsidRDefault="002644B2" w:rsidP="007F1F49">
      <w:pPr>
        <w:ind w:firstLine="709"/>
        <w:rPr>
          <w:rFonts w:ascii="Arial" w:hAnsi="Arial" w:cs="Arial"/>
          <w:sz w:val="22"/>
        </w:rPr>
      </w:pPr>
      <w:r w:rsidRPr="007F1F49">
        <w:rPr>
          <w:rFonts w:ascii="Arial" w:hAnsi="Arial" w:cs="Arial"/>
          <w:sz w:val="22"/>
        </w:rPr>
        <w:lastRenderedPageBreak/>
        <w:t>Источниками электромагнитных излучений (ЭМИ), оказывающими влияние на окружающую среду, являются линии электропередач, радио- и телевизионная станции, системы сотовой и спутниковой связи.</w:t>
      </w:r>
    </w:p>
    <w:p w:rsidR="002644B2" w:rsidRPr="007F1F49" w:rsidRDefault="002644B2" w:rsidP="007F1F49">
      <w:pPr>
        <w:ind w:firstLine="709"/>
        <w:rPr>
          <w:rFonts w:ascii="Arial" w:hAnsi="Arial" w:cs="Arial"/>
          <w:sz w:val="22"/>
        </w:rPr>
      </w:pPr>
      <w:r w:rsidRPr="007F1F49">
        <w:rPr>
          <w:rFonts w:ascii="Arial" w:hAnsi="Arial" w:cs="Arial"/>
          <w:sz w:val="22"/>
        </w:rPr>
        <w:t>Снизить негативное влияние электромагнитного излучения возможно путем уменьшения продолжительности пребывания в местах с повышенным ЭМИ или проведя мероприятия по экранизации источника излучения. Провода работающей линии электропередачи создают в прилегающем пространстве электромагнитные поля (ЭМП) промышленной частоты. Расстояние, на которое распространяются эти поля от проводов линии достигает десятков метров и зависит от класса напряжения ЛЭП. В целях защиты населения от воздействия ЭМП вдоль трассы высоковольтной линии устанавливаются санитарно-защитные зоны (СЗЗ), размер которых зависит от класса напряжения ЛЭП.</w:t>
      </w:r>
    </w:p>
    <w:p w:rsidR="002644B2" w:rsidRPr="007F1F49" w:rsidRDefault="002644B2" w:rsidP="007F1F49">
      <w:pPr>
        <w:ind w:firstLine="709"/>
        <w:rPr>
          <w:rFonts w:ascii="Arial" w:hAnsi="Arial" w:cs="Arial"/>
          <w:sz w:val="22"/>
        </w:rPr>
      </w:pPr>
      <w:r w:rsidRPr="007F1F49">
        <w:rPr>
          <w:rFonts w:ascii="Arial" w:hAnsi="Arial" w:cs="Arial"/>
          <w:sz w:val="22"/>
        </w:rPr>
        <w:t>Согласно «Санитарным нормам» № 2971-84 «Защита населения от воздействия электрического поля, создаваемого воздушными линиями (ВЛ) электропередачи переменного тока промышленной частоты» для ВЛ напряжением 500 кВ размер СЗЗ составляет 30 м, а защита населения от воздействия электрического поля воздушных линий электропередачи напряжением 220 кВ и ниже не требуется. В пределах СЗЗ запрещается размещение коллективных или индивидуальных дачных и садово-огородных участков; жилых и общественных зданий и сооружений.</w:t>
      </w:r>
    </w:p>
    <w:p w:rsidR="002644B2" w:rsidRPr="007F1F49" w:rsidRDefault="002644B2" w:rsidP="007F1F49">
      <w:pPr>
        <w:ind w:firstLine="709"/>
        <w:rPr>
          <w:rFonts w:ascii="Arial" w:hAnsi="Arial" w:cs="Arial"/>
          <w:sz w:val="22"/>
        </w:rPr>
      </w:pPr>
      <w:r w:rsidRPr="007F1F49">
        <w:rPr>
          <w:rFonts w:ascii="Arial" w:hAnsi="Arial" w:cs="Arial"/>
          <w:sz w:val="22"/>
        </w:rPr>
        <w:t>В соответствии с Постановлением Правительства РФ от 24 февраля 2009 г. №</w:t>
      </w:r>
      <w:r w:rsidR="00E267F5" w:rsidRPr="007F1F49">
        <w:rPr>
          <w:rFonts w:ascii="Arial" w:hAnsi="Arial" w:cs="Arial"/>
          <w:sz w:val="22"/>
        </w:rPr>
        <w:t xml:space="preserve"> </w:t>
      </w:r>
      <w:r w:rsidRPr="007F1F49">
        <w:rPr>
          <w:rFonts w:ascii="Arial" w:hAnsi="Arial" w:cs="Arial"/>
          <w:sz w:val="22"/>
        </w:rPr>
        <w:t>160 вдоль воздушных линий электропередачи устанавливаются охранные зоны (табл. 2.3.12).</w:t>
      </w:r>
    </w:p>
    <w:p w:rsidR="002644B2" w:rsidRPr="007F1F49" w:rsidRDefault="002644B2" w:rsidP="007F1F49">
      <w:pPr>
        <w:rPr>
          <w:rFonts w:ascii="Arial" w:hAnsi="Arial" w:cs="Arial"/>
          <w:sz w:val="22"/>
        </w:rPr>
      </w:pPr>
      <w:r w:rsidRPr="007F1F49">
        <w:rPr>
          <w:rFonts w:ascii="Arial" w:hAnsi="Arial" w:cs="Arial"/>
          <w:sz w:val="22"/>
        </w:rPr>
        <w:t xml:space="preserve">Таблица 2.3.12 </w:t>
      </w:r>
      <w:r w:rsidR="00CE050D" w:rsidRPr="007F1F49">
        <w:rPr>
          <w:rFonts w:ascii="Arial" w:hAnsi="Arial" w:cs="Arial"/>
          <w:sz w:val="22"/>
        </w:rPr>
        <w:t>-</w:t>
      </w:r>
      <w:r w:rsidRPr="007F1F49">
        <w:rPr>
          <w:rFonts w:ascii="Arial" w:hAnsi="Arial" w:cs="Arial"/>
          <w:sz w:val="22"/>
        </w:rPr>
        <w:t xml:space="preserve"> Размер охранных зон вдоль воздушных линий электропередачи</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802"/>
        <w:gridCol w:w="6768"/>
      </w:tblGrid>
      <w:tr w:rsidR="002644B2" w:rsidRPr="007F1F49" w:rsidTr="00CE050D">
        <w:trPr>
          <w:tblHeader/>
        </w:trPr>
        <w:tc>
          <w:tcPr>
            <w:tcW w:w="2802" w:type="dxa"/>
            <w:shd w:val="clear" w:color="auto" w:fill="auto"/>
          </w:tcPr>
          <w:p w:rsidR="002644B2" w:rsidRPr="007F1F49" w:rsidRDefault="002644B2" w:rsidP="007F1F49">
            <w:pPr>
              <w:spacing w:line="276" w:lineRule="auto"/>
              <w:rPr>
                <w:rFonts w:ascii="Arial" w:hAnsi="Arial" w:cs="Arial"/>
                <w:b/>
                <w:sz w:val="22"/>
              </w:rPr>
            </w:pPr>
            <w:r w:rsidRPr="007F1F49">
              <w:rPr>
                <w:rFonts w:ascii="Arial" w:hAnsi="Arial" w:cs="Arial"/>
                <w:b/>
                <w:sz w:val="22"/>
              </w:rPr>
              <w:t>Проектный номинальный класс</w:t>
            </w:r>
          </w:p>
          <w:p w:rsidR="002644B2" w:rsidRPr="007F1F49" w:rsidRDefault="002644B2" w:rsidP="007F1F49">
            <w:pPr>
              <w:spacing w:line="276" w:lineRule="auto"/>
              <w:rPr>
                <w:rFonts w:ascii="Arial" w:hAnsi="Arial" w:cs="Arial"/>
                <w:b/>
                <w:sz w:val="22"/>
              </w:rPr>
            </w:pPr>
            <w:r w:rsidRPr="007F1F49">
              <w:rPr>
                <w:rFonts w:ascii="Arial" w:hAnsi="Arial" w:cs="Arial"/>
                <w:b/>
                <w:sz w:val="22"/>
              </w:rPr>
              <w:t>напряжения, кВ</w:t>
            </w:r>
          </w:p>
        </w:tc>
        <w:tc>
          <w:tcPr>
            <w:tcW w:w="6768" w:type="dxa"/>
            <w:shd w:val="clear" w:color="auto" w:fill="auto"/>
          </w:tcPr>
          <w:p w:rsidR="002644B2" w:rsidRPr="007F1F49" w:rsidRDefault="002644B2" w:rsidP="007F1F49">
            <w:pPr>
              <w:spacing w:line="276" w:lineRule="auto"/>
              <w:rPr>
                <w:rFonts w:ascii="Arial" w:hAnsi="Arial" w:cs="Arial"/>
                <w:b/>
                <w:sz w:val="22"/>
              </w:rPr>
            </w:pPr>
            <w:r w:rsidRPr="007F1F49">
              <w:rPr>
                <w:rFonts w:ascii="Arial" w:hAnsi="Arial" w:cs="Arial"/>
                <w:b/>
                <w:sz w:val="22"/>
              </w:rPr>
              <w:t>Расстояние, м</w:t>
            </w:r>
          </w:p>
        </w:tc>
      </w:tr>
      <w:tr w:rsidR="002644B2" w:rsidRPr="007F1F49" w:rsidTr="008D539E">
        <w:tc>
          <w:tcPr>
            <w:tcW w:w="2802" w:type="dxa"/>
            <w:shd w:val="clear" w:color="auto" w:fill="auto"/>
          </w:tcPr>
          <w:p w:rsidR="002644B2" w:rsidRPr="007F1F49" w:rsidRDefault="002644B2" w:rsidP="007F1F49">
            <w:pPr>
              <w:spacing w:line="276" w:lineRule="auto"/>
              <w:rPr>
                <w:rFonts w:ascii="Arial" w:hAnsi="Arial" w:cs="Arial"/>
                <w:sz w:val="22"/>
              </w:rPr>
            </w:pPr>
            <w:r w:rsidRPr="007F1F49">
              <w:rPr>
                <w:rFonts w:ascii="Arial" w:hAnsi="Arial" w:cs="Arial"/>
                <w:sz w:val="22"/>
              </w:rPr>
              <w:t>до 1</w:t>
            </w:r>
          </w:p>
        </w:tc>
        <w:tc>
          <w:tcPr>
            <w:tcW w:w="6768" w:type="dxa"/>
            <w:shd w:val="clear" w:color="auto" w:fill="auto"/>
          </w:tcPr>
          <w:p w:rsidR="002644B2" w:rsidRPr="007F1F49" w:rsidRDefault="002644B2" w:rsidP="007F1F49">
            <w:pPr>
              <w:spacing w:line="276" w:lineRule="auto"/>
              <w:rPr>
                <w:rFonts w:ascii="Arial" w:hAnsi="Arial" w:cs="Arial"/>
                <w:sz w:val="22"/>
              </w:rPr>
            </w:pPr>
            <w:r w:rsidRPr="007F1F49">
              <w:rPr>
                <w:rFonts w:ascii="Arial" w:hAnsi="Arial" w:cs="Arial"/>
                <w:sz w:val="22"/>
              </w:rPr>
              <w:t>2 (для линий с самонесущими или изолированными проводами, проложенных по стенам зданий, конструкциям и т.д., охранная зона определяется в соответствии с установленными нормативными правовыми актами минимальными допустимыми расстояниями от таких линий)</w:t>
            </w:r>
          </w:p>
        </w:tc>
      </w:tr>
      <w:tr w:rsidR="002644B2" w:rsidRPr="007F1F49" w:rsidTr="008D539E">
        <w:trPr>
          <w:trHeight w:val="769"/>
        </w:trPr>
        <w:tc>
          <w:tcPr>
            <w:tcW w:w="2802" w:type="dxa"/>
            <w:shd w:val="clear" w:color="auto" w:fill="auto"/>
          </w:tcPr>
          <w:p w:rsidR="002644B2" w:rsidRPr="007F1F49" w:rsidRDefault="002644B2" w:rsidP="007F1F49">
            <w:pPr>
              <w:spacing w:line="276" w:lineRule="auto"/>
              <w:rPr>
                <w:rFonts w:ascii="Arial" w:hAnsi="Arial" w:cs="Arial"/>
                <w:sz w:val="22"/>
              </w:rPr>
            </w:pPr>
            <w:r w:rsidRPr="007F1F49">
              <w:rPr>
                <w:rFonts w:ascii="Arial" w:hAnsi="Arial" w:cs="Arial"/>
                <w:sz w:val="22"/>
              </w:rPr>
              <w:t>1 - 20</w:t>
            </w:r>
          </w:p>
        </w:tc>
        <w:tc>
          <w:tcPr>
            <w:tcW w:w="6768" w:type="dxa"/>
            <w:shd w:val="clear" w:color="auto" w:fill="auto"/>
            <w:vAlign w:val="center"/>
          </w:tcPr>
          <w:p w:rsidR="002644B2" w:rsidRPr="007F1F49" w:rsidRDefault="002644B2" w:rsidP="007F1F49">
            <w:pPr>
              <w:spacing w:line="276" w:lineRule="auto"/>
              <w:rPr>
                <w:rFonts w:ascii="Arial" w:hAnsi="Arial" w:cs="Arial"/>
                <w:sz w:val="22"/>
              </w:rPr>
            </w:pPr>
            <w:r w:rsidRPr="007F1F49">
              <w:rPr>
                <w:rFonts w:ascii="Arial" w:hAnsi="Arial" w:cs="Arial"/>
                <w:sz w:val="22"/>
              </w:rPr>
              <w:t>10 (5 - для линий с самонесущими или изолированными проводами, размещенных в границах населенных пунктов)</w:t>
            </w:r>
          </w:p>
        </w:tc>
      </w:tr>
      <w:tr w:rsidR="002644B2" w:rsidRPr="007F1F49" w:rsidTr="008D539E">
        <w:trPr>
          <w:trHeight w:val="411"/>
        </w:trPr>
        <w:tc>
          <w:tcPr>
            <w:tcW w:w="2802" w:type="dxa"/>
            <w:shd w:val="clear" w:color="auto" w:fill="auto"/>
          </w:tcPr>
          <w:p w:rsidR="002644B2" w:rsidRPr="007F1F49" w:rsidRDefault="002644B2" w:rsidP="007F1F49">
            <w:pPr>
              <w:spacing w:line="276" w:lineRule="auto"/>
              <w:rPr>
                <w:rFonts w:ascii="Arial" w:hAnsi="Arial" w:cs="Arial"/>
                <w:sz w:val="22"/>
              </w:rPr>
            </w:pPr>
            <w:r w:rsidRPr="007F1F49">
              <w:rPr>
                <w:rFonts w:ascii="Arial" w:hAnsi="Arial" w:cs="Arial"/>
                <w:sz w:val="22"/>
              </w:rPr>
              <w:t>35</w:t>
            </w:r>
          </w:p>
        </w:tc>
        <w:tc>
          <w:tcPr>
            <w:tcW w:w="6768" w:type="dxa"/>
            <w:shd w:val="clear" w:color="auto" w:fill="auto"/>
          </w:tcPr>
          <w:p w:rsidR="002644B2" w:rsidRPr="007F1F49" w:rsidRDefault="002644B2" w:rsidP="007F1F49">
            <w:pPr>
              <w:spacing w:line="276" w:lineRule="auto"/>
              <w:rPr>
                <w:rFonts w:ascii="Arial" w:hAnsi="Arial" w:cs="Arial"/>
                <w:sz w:val="22"/>
              </w:rPr>
            </w:pPr>
            <w:r w:rsidRPr="007F1F49">
              <w:rPr>
                <w:rFonts w:ascii="Arial" w:hAnsi="Arial" w:cs="Arial"/>
                <w:sz w:val="22"/>
              </w:rPr>
              <w:t>15</w:t>
            </w:r>
          </w:p>
        </w:tc>
      </w:tr>
      <w:tr w:rsidR="002644B2" w:rsidRPr="007F1F49" w:rsidTr="008D539E">
        <w:trPr>
          <w:trHeight w:val="431"/>
        </w:trPr>
        <w:tc>
          <w:tcPr>
            <w:tcW w:w="2802" w:type="dxa"/>
            <w:shd w:val="clear" w:color="auto" w:fill="auto"/>
          </w:tcPr>
          <w:p w:rsidR="002644B2" w:rsidRPr="007F1F49" w:rsidRDefault="002644B2" w:rsidP="007F1F49">
            <w:pPr>
              <w:spacing w:line="276" w:lineRule="auto"/>
              <w:rPr>
                <w:rFonts w:ascii="Arial" w:hAnsi="Arial" w:cs="Arial"/>
                <w:sz w:val="22"/>
              </w:rPr>
            </w:pPr>
            <w:r w:rsidRPr="007F1F49">
              <w:rPr>
                <w:rFonts w:ascii="Arial" w:hAnsi="Arial" w:cs="Arial"/>
                <w:sz w:val="22"/>
              </w:rPr>
              <w:t>110</w:t>
            </w:r>
          </w:p>
        </w:tc>
        <w:tc>
          <w:tcPr>
            <w:tcW w:w="6768" w:type="dxa"/>
            <w:shd w:val="clear" w:color="auto" w:fill="auto"/>
          </w:tcPr>
          <w:p w:rsidR="002644B2" w:rsidRPr="007F1F49" w:rsidRDefault="002644B2" w:rsidP="007F1F49">
            <w:pPr>
              <w:spacing w:line="276" w:lineRule="auto"/>
              <w:rPr>
                <w:rFonts w:ascii="Arial" w:hAnsi="Arial" w:cs="Arial"/>
                <w:sz w:val="22"/>
              </w:rPr>
            </w:pPr>
            <w:r w:rsidRPr="007F1F49">
              <w:rPr>
                <w:rFonts w:ascii="Arial" w:hAnsi="Arial" w:cs="Arial"/>
                <w:sz w:val="22"/>
              </w:rPr>
              <w:t>20</w:t>
            </w:r>
          </w:p>
        </w:tc>
      </w:tr>
      <w:tr w:rsidR="002644B2" w:rsidRPr="007F1F49" w:rsidTr="008D539E">
        <w:trPr>
          <w:trHeight w:val="410"/>
        </w:trPr>
        <w:tc>
          <w:tcPr>
            <w:tcW w:w="2802" w:type="dxa"/>
            <w:shd w:val="clear" w:color="auto" w:fill="auto"/>
          </w:tcPr>
          <w:p w:rsidR="002644B2" w:rsidRPr="007F1F49" w:rsidRDefault="002644B2" w:rsidP="007F1F49">
            <w:pPr>
              <w:spacing w:line="276" w:lineRule="auto"/>
              <w:rPr>
                <w:rFonts w:ascii="Arial" w:hAnsi="Arial" w:cs="Arial"/>
                <w:sz w:val="22"/>
              </w:rPr>
            </w:pPr>
            <w:r w:rsidRPr="007F1F49">
              <w:rPr>
                <w:rFonts w:ascii="Arial" w:hAnsi="Arial" w:cs="Arial"/>
                <w:sz w:val="22"/>
              </w:rPr>
              <w:t>150, 220</w:t>
            </w:r>
          </w:p>
        </w:tc>
        <w:tc>
          <w:tcPr>
            <w:tcW w:w="6768" w:type="dxa"/>
            <w:shd w:val="clear" w:color="auto" w:fill="auto"/>
          </w:tcPr>
          <w:p w:rsidR="002644B2" w:rsidRPr="007F1F49" w:rsidRDefault="002644B2" w:rsidP="007F1F49">
            <w:pPr>
              <w:spacing w:line="276" w:lineRule="auto"/>
              <w:rPr>
                <w:rFonts w:ascii="Arial" w:hAnsi="Arial" w:cs="Arial"/>
                <w:sz w:val="22"/>
              </w:rPr>
            </w:pPr>
            <w:r w:rsidRPr="007F1F49">
              <w:rPr>
                <w:rFonts w:ascii="Arial" w:hAnsi="Arial" w:cs="Arial"/>
                <w:sz w:val="22"/>
              </w:rPr>
              <w:t>25</w:t>
            </w:r>
          </w:p>
        </w:tc>
      </w:tr>
      <w:tr w:rsidR="002644B2" w:rsidRPr="007F1F49" w:rsidTr="008D539E">
        <w:trPr>
          <w:trHeight w:val="415"/>
        </w:trPr>
        <w:tc>
          <w:tcPr>
            <w:tcW w:w="2802" w:type="dxa"/>
            <w:shd w:val="clear" w:color="auto" w:fill="auto"/>
          </w:tcPr>
          <w:p w:rsidR="002644B2" w:rsidRPr="007F1F49" w:rsidRDefault="002644B2" w:rsidP="007F1F49">
            <w:pPr>
              <w:spacing w:line="276" w:lineRule="auto"/>
              <w:rPr>
                <w:rFonts w:ascii="Arial" w:hAnsi="Arial" w:cs="Arial"/>
                <w:sz w:val="22"/>
              </w:rPr>
            </w:pPr>
            <w:r w:rsidRPr="007F1F49">
              <w:rPr>
                <w:rFonts w:ascii="Arial" w:hAnsi="Arial" w:cs="Arial"/>
                <w:sz w:val="22"/>
              </w:rPr>
              <w:t>300, 500, +/- 400</w:t>
            </w:r>
          </w:p>
        </w:tc>
        <w:tc>
          <w:tcPr>
            <w:tcW w:w="6768" w:type="dxa"/>
            <w:shd w:val="clear" w:color="auto" w:fill="auto"/>
          </w:tcPr>
          <w:p w:rsidR="002644B2" w:rsidRPr="007F1F49" w:rsidRDefault="002644B2" w:rsidP="007F1F49">
            <w:pPr>
              <w:spacing w:line="276" w:lineRule="auto"/>
              <w:rPr>
                <w:rFonts w:ascii="Arial" w:hAnsi="Arial" w:cs="Arial"/>
                <w:sz w:val="22"/>
              </w:rPr>
            </w:pPr>
            <w:r w:rsidRPr="007F1F49">
              <w:rPr>
                <w:rFonts w:ascii="Arial" w:hAnsi="Arial" w:cs="Arial"/>
                <w:sz w:val="22"/>
              </w:rPr>
              <w:t>30</w:t>
            </w:r>
          </w:p>
        </w:tc>
      </w:tr>
      <w:tr w:rsidR="002644B2" w:rsidRPr="007F1F49" w:rsidTr="008D539E">
        <w:trPr>
          <w:trHeight w:val="421"/>
        </w:trPr>
        <w:tc>
          <w:tcPr>
            <w:tcW w:w="2802" w:type="dxa"/>
            <w:shd w:val="clear" w:color="auto" w:fill="auto"/>
          </w:tcPr>
          <w:p w:rsidR="002644B2" w:rsidRPr="007F1F49" w:rsidRDefault="002644B2" w:rsidP="007F1F49">
            <w:pPr>
              <w:spacing w:line="276" w:lineRule="auto"/>
              <w:rPr>
                <w:rFonts w:ascii="Arial" w:hAnsi="Arial" w:cs="Arial"/>
                <w:sz w:val="22"/>
              </w:rPr>
            </w:pPr>
            <w:r w:rsidRPr="007F1F49">
              <w:rPr>
                <w:rFonts w:ascii="Arial" w:hAnsi="Arial" w:cs="Arial"/>
                <w:sz w:val="22"/>
              </w:rPr>
              <w:t>750, +/- 750</w:t>
            </w:r>
          </w:p>
        </w:tc>
        <w:tc>
          <w:tcPr>
            <w:tcW w:w="6768" w:type="dxa"/>
            <w:shd w:val="clear" w:color="auto" w:fill="auto"/>
          </w:tcPr>
          <w:p w:rsidR="002644B2" w:rsidRPr="007F1F49" w:rsidRDefault="002644B2" w:rsidP="007F1F49">
            <w:pPr>
              <w:spacing w:line="276" w:lineRule="auto"/>
              <w:rPr>
                <w:rFonts w:ascii="Arial" w:hAnsi="Arial" w:cs="Arial"/>
                <w:sz w:val="22"/>
              </w:rPr>
            </w:pPr>
            <w:r w:rsidRPr="007F1F49">
              <w:rPr>
                <w:rFonts w:ascii="Arial" w:hAnsi="Arial" w:cs="Arial"/>
                <w:sz w:val="22"/>
              </w:rPr>
              <w:t>40</w:t>
            </w:r>
          </w:p>
        </w:tc>
      </w:tr>
      <w:tr w:rsidR="002644B2" w:rsidRPr="007F1F49" w:rsidTr="008D539E">
        <w:trPr>
          <w:trHeight w:val="413"/>
        </w:trPr>
        <w:tc>
          <w:tcPr>
            <w:tcW w:w="2802" w:type="dxa"/>
            <w:shd w:val="clear" w:color="auto" w:fill="auto"/>
          </w:tcPr>
          <w:p w:rsidR="002644B2" w:rsidRPr="007F1F49" w:rsidRDefault="002644B2" w:rsidP="007F1F49">
            <w:pPr>
              <w:spacing w:line="276" w:lineRule="auto"/>
              <w:rPr>
                <w:rFonts w:ascii="Arial" w:hAnsi="Arial" w:cs="Arial"/>
                <w:sz w:val="22"/>
              </w:rPr>
            </w:pPr>
            <w:r w:rsidRPr="007F1F49">
              <w:rPr>
                <w:rFonts w:ascii="Arial" w:hAnsi="Arial" w:cs="Arial"/>
                <w:sz w:val="22"/>
              </w:rPr>
              <w:t>1150</w:t>
            </w:r>
          </w:p>
        </w:tc>
        <w:tc>
          <w:tcPr>
            <w:tcW w:w="6768" w:type="dxa"/>
            <w:shd w:val="clear" w:color="auto" w:fill="auto"/>
          </w:tcPr>
          <w:p w:rsidR="002644B2" w:rsidRPr="007F1F49" w:rsidRDefault="002644B2" w:rsidP="007F1F49">
            <w:pPr>
              <w:spacing w:line="276" w:lineRule="auto"/>
              <w:rPr>
                <w:rFonts w:ascii="Arial" w:hAnsi="Arial" w:cs="Arial"/>
                <w:sz w:val="22"/>
              </w:rPr>
            </w:pPr>
            <w:r w:rsidRPr="007F1F49">
              <w:rPr>
                <w:rFonts w:ascii="Arial" w:hAnsi="Arial" w:cs="Arial"/>
                <w:sz w:val="22"/>
              </w:rPr>
              <w:t>55</w:t>
            </w:r>
          </w:p>
        </w:tc>
      </w:tr>
    </w:tbl>
    <w:p w:rsidR="002644B2" w:rsidRPr="007F1F49" w:rsidRDefault="002644B2" w:rsidP="007F1F49">
      <w:pPr>
        <w:rPr>
          <w:rFonts w:ascii="Arial" w:hAnsi="Arial" w:cs="Arial"/>
          <w:sz w:val="22"/>
        </w:rPr>
      </w:pPr>
    </w:p>
    <w:p w:rsidR="002644B2" w:rsidRPr="007F1F49" w:rsidRDefault="002644B2" w:rsidP="007F1F49">
      <w:pPr>
        <w:ind w:firstLine="709"/>
        <w:rPr>
          <w:rFonts w:ascii="Arial" w:hAnsi="Arial" w:cs="Arial"/>
          <w:sz w:val="22"/>
        </w:rPr>
      </w:pPr>
      <w:r w:rsidRPr="007F1F49">
        <w:rPr>
          <w:rFonts w:ascii="Arial" w:hAnsi="Arial" w:cs="Arial"/>
          <w:sz w:val="22"/>
        </w:rPr>
        <w:lastRenderedPageBreak/>
        <w:t xml:space="preserve">В охранных зонах запрещается осуществлять любые действия, которые могут нарушить безопасную работу объектов электросетевого хозяйства, в том числе привести к их повреждению или уничтожению, и (или) повлечь причинение вреда жизни, здоровью граждан и имуществу физических или юридических лиц, а также повлечь нанесение экологического ущерба и возникновение пожаров. </w:t>
      </w:r>
    </w:p>
    <w:p w:rsidR="002644B2" w:rsidRPr="007F1F49" w:rsidRDefault="002644B2" w:rsidP="007F1F49">
      <w:pPr>
        <w:rPr>
          <w:rFonts w:ascii="Arial" w:hAnsi="Arial" w:cs="Arial"/>
          <w:b/>
          <w:bCs/>
          <w:i/>
          <w:sz w:val="22"/>
        </w:rPr>
      </w:pPr>
      <w:r w:rsidRPr="007F1F49">
        <w:rPr>
          <w:rFonts w:ascii="Arial" w:hAnsi="Arial" w:cs="Arial"/>
          <w:b/>
          <w:bCs/>
          <w:i/>
          <w:sz w:val="22"/>
        </w:rPr>
        <w:t>Радиационная обстановка</w:t>
      </w:r>
    </w:p>
    <w:p w:rsidR="002644B2" w:rsidRPr="007F1F49" w:rsidRDefault="002644B2" w:rsidP="007F1F49">
      <w:pPr>
        <w:ind w:firstLine="652"/>
        <w:rPr>
          <w:rFonts w:ascii="Arial" w:hAnsi="Arial" w:cs="Arial"/>
          <w:bCs/>
          <w:sz w:val="22"/>
        </w:rPr>
      </w:pPr>
      <w:r w:rsidRPr="007F1F49">
        <w:rPr>
          <w:rFonts w:ascii="Arial" w:hAnsi="Arial" w:cs="Arial"/>
          <w:bCs/>
          <w:sz w:val="22"/>
        </w:rPr>
        <w:t>В Вачском муниципальном районе Нижегородской области УГМС Нижегородской области регулярно</w:t>
      </w:r>
      <w:r w:rsidR="00CE050D" w:rsidRPr="007F1F49">
        <w:rPr>
          <w:rFonts w:ascii="Arial" w:hAnsi="Arial" w:cs="Arial"/>
          <w:bCs/>
          <w:sz w:val="22"/>
        </w:rPr>
        <w:t xml:space="preserve"> проводятся наблюдения за гамма-</w:t>
      </w:r>
      <w:r w:rsidRPr="007F1F49">
        <w:rPr>
          <w:rFonts w:ascii="Arial" w:hAnsi="Arial" w:cs="Arial"/>
          <w:bCs/>
          <w:sz w:val="22"/>
        </w:rPr>
        <w:t xml:space="preserve">фоном. Превышения фоновых значений не обнаружено. </w:t>
      </w:r>
    </w:p>
    <w:p w:rsidR="002644B2" w:rsidRPr="007F1F49" w:rsidRDefault="002644B2" w:rsidP="007F1F49">
      <w:pPr>
        <w:ind w:firstLine="652"/>
        <w:rPr>
          <w:rFonts w:ascii="Arial" w:hAnsi="Arial" w:cs="Arial"/>
          <w:bCs/>
          <w:sz w:val="22"/>
        </w:rPr>
      </w:pPr>
      <w:r w:rsidRPr="007F1F49">
        <w:rPr>
          <w:rFonts w:ascii="Arial" w:hAnsi="Arial" w:cs="Arial"/>
          <w:bCs/>
          <w:sz w:val="22"/>
        </w:rPr>
        <w:t>Амплитуда колебаний средних значений уровней радиоактивного загрязнения приземного слоя атмосферы и атмосферных осадков из года в год находится в пределах точности измерений. Гамма-фон на территории области находится в пределах среднероссийских величин, и в пределах характерных многолетних значений от 0,11 до 0,15 мкЗв/ч и для Вачского муниципального района составляет 0,10 мкЗв/час (по состоянию на 27.02.2012 г.).</w:t>
      </w:r>
    </w:p>
    <w:p w:rsidR="002644B2" w:rsidRPr="007F1F49" w:rsidRDefault="002644B2" w:rsidP="007F1F49">
      <w:pPr>
        <w:ind w:firstLine="652"/>
        <w:rPr>
          <w:rFonts w:ascii="Arial" w:hAnsi="Arial" w:cs="Arial"/>
          <w:bCs/>
          <w:sz w:val="22"/>
        </w:rPr>
      </w:pPr>
      <w:r w:rsidRPr="007F1F49">
        <w:rPr>
          <w:rFonts w:ascii="Arial" w:hAnsi="Arial" w:cs="Arial"/>
          <w:bCs/>
          <w:sz w:val="22"/>
        </w:rPr>
        <w:t xml:space="preserve">При контроле за облучением населения от природных источников ионизирующего излучения в образцах почвы и строительных материалах контролировались изотопы калия, радия, тория и цезия. Превышений норматива не обнаружено. Средняя активность в пробах составила – 72 Бк/кг, максимальная составила до – 320 Бк/кг, что соответствовало нормативным данным, устанавливаемыми СанПиН 2.6.1.2523-09 «Нормы радиационной безопасности» (НРБ-99 / 2009). </w:t>
      </w:r>
    </w:p>
    <w:p w:rsidR="002644B2" w:rsidRPr="007F1F49" w:rsidRDefault="002644B2" w:rsidP="007F1F49">
      <w:pPr>
        <w:ind w:firstLine="652"/>
        <w:rPr>
          <w:rFonts w:ascii="Arial" w:hAnsi="Arial" w:cs="Arial"/>
          <w:bCs/>
          <w:sz w:val="22"/>
        </w:rPr>
      </w:pPr>
      <w:r w:rsidRPr="007F1F49">
        <w:rPr>
          <w:rFonts w:ascii="Arial" w:hAnsi="Arial" w:cs="Arial"/>
          <w:bCs/>
          <w:sz w:val="22"/>
        </w:rPr>
        <w:t>По итогам исследований и анализа ситуации за последние 10 лет установлено, что вклад радона как источника природного происхождения во внутреннее облучение населения области составляет 57% от общей дозы облучения. При этом количество исследований, не отвечающих гигиеническим критериям в прошедшие годы значительно снизилось.</w:t>
      </w:r>
    </w:p>
    <w:p w:rsidR="002644B2" w:rsidRPr="007F1F49" w:rsidRDefault="002644B2" w:rsidP="007F1F49">
      <w:pPr>
        <w:ind w:firstLine="652"/>
        <w:rPr>
          <w:rFonts w:ascii="Arial" w:hAnsi="Arial" w:cs="Arial"/>
          <w:b/>
          <w:bCs/>
          <w:i/>
          <w:sz w:val="22"/>
        </w:rPr>
      </w:pPr>
      <w:r w:rsidRPr="007F1F49">
        <w:rPr>
          <w:rFonts w:ascii="Arial" w:hAnsi="Arial" w:cs="Arial"/>
          <w:b/>
          <w:bCs/>
          <w:i/>
          <w:sz w:val="22"/>
        </w:rPr>
        <w:t xml:space="preserve">Проектные мероприятия </w:t>
      </w:r>
      <w:r w:rsidR="00CE050D" w:rsidRPr="007F1F49">
        <w:rPr>
          <w:rFonts w:ascii="Arial" w:hAnsi="Arial" w:cs="Arial"/>
          <w:b/>
          <w:bCs/>
          <w:i/>
          <w:sz w:val="22"/>
        </w:rPr>
        <w:t xml:space="preserve">по </w:t>
      </w:r>
      <w:r w:rsidRPr="007F1F49">
        <w:rPr>
          <w:rFonts w:ascii="Arial" w:hAnsi="Arial" w:cs="Arial"/>
          <w:b/>
          <w:bCs/>
          <w:i/>
          <w:sz w:val="22"/>
        </w:rPr>
        <w:t xml:space="preserve">улучшению радиационной обстановки: </w:t>
      </w:r>
    </w:p>
    <w:p w:rsidR="002644B2" w:rsidRPr="007F1F49" w:rsidRDefault="002644B2" w:rsidP="007F1F49">
      <w:pPr>
        <w:ind w:firstLine="652"/>
        <w:rPr>
          <w:rFonts w:ascii="Arial" w:hAnsi="Arial" w:cs="Arial"/>
          <w:sz w:val="22"/>
        </w:rPr>
      </w:pPr>
      <w:r w:rsidRPr="007F1F49">
        <w:rPr>
          <w:rFonts w:ascii="Arial" w:hAnsi="Arial" w:cs="Arial"/>
          <w:sz w:val="22"/>
        </w:rPr>
        <w:t>- усилить надзор за производственным радиационным контролем питьевой воды централизованных источников: обеспечить проведение радиохимического анализа питьевой воды из источников, где по предварительным показателям (суммарной альфа и бета - активности) превышен порог; установить контрольные уровни содержания отдельных радионуклидов в неблагополучных по радиационному фактору районах;</w:t>
      </w:r>
    </w:p>
    <w:p w:rsidR="002644B2" w:rsidRPr="007F1F49" w:rsidRDefault="002644B2" w:rsidP="007F1F49">
      <w:pPr>
        <w:ind w:firstLine="652"/>
        <w:rPr>
          <w:rFonts w:ascii="Arial" w:hAnsi="Arial" w:cs="Arial"/>
          <w:sz w:val="22"/>
        </w:rPr>
      </w:pPr>
      <w:r w:rsidRPr="007F1F49">
        <w:rPr>
          <w:rFonts w:ascii="Arial" w:hAnsi="Arial" w:cs="Arial"/>
          <w:sz w:val="22"/>
        </w:rPr>
        <w:t>- усилить контроль за радиационно-гигиенической паспортизацией организаций и территорий, использовать ее результаты при планировании и осуществлении надзорных функций;</w:t>
      </w:r>
    </w:p>
    <w:p w:rsidR="002644B2" w:rsidRPr="007F1F49" w:rsidRDefault="002644B2" w:rsidP="007F1F49">
      <w:pPr>
        <w:autoSpaceDE w:val="0"/>
        <w:autoSpaceDN w:val="0"/>
        <w:ind w:firstLine="652"/>
        <w:rPr>
          <w:rFonts w:ascii="Arial" w:hAnsi="Arial" w:cs="Arial"/>
          <w:sz w:val="22"/>
        </w:rPr>
      </w:pPr>
      <w:r w:rsidRPr="007F1F49">
        <w:rPr>
          <w:rFonts w:ascii="Arial" w:hAnsi="Arial" w:cs="Arial"/>
          <w:sz w:val="22"/>
        </w:rPr>
        <w:t>- проводить разъяснительную работу с органами исполнительной власти всех уровней, средствами массовой информации, населением о состоянии радиационной обстановки с использованием результатов радиационно-гигиенической паспортизации.</w:t>
      </w:r>
    </w:p>
    <w:p w:rsidR="00FE2BDF" w:rsidRPr="007F1F49" w:rsidRDefault="00FE2BDF" w:rsidP="007F1F49">
      <w:pPr>
        <w:pStyle w:val="a0"/>
        <w:numPr>
          <w:ilvl w:val="0"/>
          <w:numId w:val="0"/>
        </w:numPr>
        <w:spacing w:line="360" w:lineRule="auto"/>
        <w:jc w:val="left"/>
        <w:rPr>
          <w:rFonts w:ascii="Arial" w:hAnsi="Arial" w:cs="Arial"/>
          <w:b/>
          <w:sz w:val="22"/>
          <w:szCs w:val="22"/>
          <w:lang w:val="ru-RU"/>
        </w:rPr>
      </w:pPr>
    </w:p>
    <w:p w:rsidR="000027FA" w:rsidRPr="000027FA" w:rsidRDefault="000027FA" w:rsidP="000027FA">
      <w:pPr>
        <w:pStyle w:val="31"/>
      </w:pPr>
      <w:bookmarkStart w:id="48" w:name="_Toc523129900"/>
      <w:r w:rsidRPr="000027FA">
        <w:lastRenderedPageBreak/>
        <w:t>3.18 ИНЫЕ ЗОНЫ С ОСОБЫМИ УСЛОВИЯМИ ИСПОЛЬЗОВАНИЯ ТЕРРИТОРИИ</w:t>
      </w:r>
      <w:bookmarkEnd w:id="48"/>
    </w:p>
    <w:p w:rsidR="000027FA" w:rsidRPr="000027FA" w:rsidRDefault="000027FA" w:rsidP="000027FA">
      <w:pPr>
        <w:ind w:firstLine="709"/>
        <w:rPr>
          <w:rFonts w:ascii="Arial" w:eastAsia="Times New Roman" w:hAnsi="Arial" w:cs="Arial"/>
          <w:b/>
          <w:sz w:val="22"/>
          <w:lang w:eastAsia="ru-RU"/>
        </w:rPr>
      </w:pPr>
      <w:r w:rsidRPr="000027FA">
        <w:rPr>
          <w:rFonts w:ascii="Arial" w:eastAsia="Times New Roman" w:hAnsi="Arial" w:cs="Arial"/>
          <w:b/>
          <w:sz w:val="22"/>
          <w:lang w:eastAsia="ru-RU"/>
        </w:rPr>
        <w:t>Минимальные расстояния до застройки (санитарные разрывы) магистральных трубопроводов</w:t>
      </w:r>
    </w:p>
    <w:p w:rsidR="000027FA" w:rsidRPr="000027FA" w:rsidRDefault="000027FA" w:rsidP="000027FA">
      <w:pPr>
        <w:widowControl w:val="0"/>
        <w:autoSpaceDE w:val="0"/>
        <w:autoSpaceDN w:val="0"/>
        <w:adjustRightInd w:val="0"/>
        <w:ind w:firstLine="709"/>
        <w:rPr>
          <w:rFonts w:ascii="Arial" w:eastAsia="Times New Roman" w:hAnsi="Arial" w:cs="Arial"/>
          <w:sz w:val="22"/>
        </w:rPr>
      </w:pPr>
      <w:r w:rsidRPr="000027FA">
        <w:rPr>
          <w:rFonts w:ascii="Arial" w:eastAsia="Times New Roman" w:hAnsi="Arial" w:cs="Arial"/>
          <w:sz w:val="22"/>
        </w:rPr>
        <w:t xml:space="preserve">В границах Новосельского </w:t>
      </w:r>
      <w:r w:rsidRPr="000027FA">
        <w:rPr>
          <w:rFonts w:ascii="Arial" w:hAnsi="Arial" w:cs="Arial"/>
          <w:sz w:val="22"/>
        </w:rPr>
        <w:t xml:space="preserve">сельсовета </w:t>
      </w:r>
      <w:r w:rsidRPr="000027FA">
        <w:rPr>
          <w:rFonts w:ascii="Arial" w:eastAsia="Times New Roman" w:hAnsi="Arial" w:cs="Arial"/>
          <w:sz w:val="22"/>
        </w:rPr>
        <w:t>проходят магистральные газопроводы «Починки – Грязовец», «Починки – Ярославль», «Горький – центр».</w:t>
      </w:r>
    </w:p>
    <w:p w:rsidR="000027FA" w:rsidRPr="000027FA" w:rsidRDefault="000027FA" w:rsidP="000027FA">
      <w:pPr>
        <w:autoSpaceDE w:val="0"/>
        <w:autoSpaceDN w:val="0"/>
        <w:adjustRightInd w:val="0"/>
        <w:ind w:firstLine="652"/>
        <w:rPr>
          <w:rFonts w:ascii="Arial" w:hAnsi="Arial" w:cs="Arial"/>
          <w:color w:val="000000"/>
          <w:sz w:val="22"/>
        </w:rPr>
      </w:pPr>
      <w:r w:rsidRPr="000027FA">
        <w:rPr>
          <w:rFonts w:ascii="Arial" w:hAnsi="Arial" w:cs="Arial"/>
          <w:color w:val="000000"/>
          <w:sz w:val="22"/>
        </w:rPr>
        <w:t>В соответствии с СП 36.13330.2012 «Магистральные трубопроводы», СанПиН 2.2.1/2.1.1.1200-03 «Санитарно-защитные зоны и санитарная классификация предприятий, сооружений и иных объектов» для магистральных трубопроводов устанавливаются минимальные расстояния до застройки (санитарные разрывы).</w:t>
      </w:r>
      <w:r w:rsidRPr="000027FA">
        <w:rPr>
          <w:rFonts w:ascii="Arial" w:hAnsi="Arial" w:cs="Arial"/>
          <w:sz w:val="22"/>
        </w:rPr>
        <w:t xml:space="preserve"> </w:t>
      </w:r>
      <w:r w:rsidRPr="000027FA">
        <w:rPr>
          <w:rFonts w:ascii="Arial" w:hAnsi="Arial" w:cs="Arial"/>
          <w:color w:val="000000"/>
          <w:sz w:val="22"/>
        </w:rPr>
        <w:t>Для исключения возможности повреждения магистрального трубопровода (при любом виде их прокладки) устанавливаются охранные зоны. Размеры охранных зон трубопровода определяются Правилами охраны магистральных трубопроводов (утв. Постановлением Госгортехнадзора России от 22 апреля 1992 г.) и составляет 25 м от оси трубопровода, ГРС – 100 м, вдоль подводных переходов – 100 м (таблица 2.3.13).</w:t>
      </w:r>
    </w:p>
    <w:p w:rsidR="000027FA" w:rsidRPr="000027FA" w:rsidRDefault="000027FA" w:rsidP="000027FA">
      <w:pPr>
        <w:autoSpaceDE w:val="0"/>
        <w:autoSpaceDN w:val="0"/>
        <w:adjustRightInd w:val="0"/>
        <w:rPr>
          <w:rFonts w:ascii="Arial" w:hAnsi="Arial" w:cs="Arial"/>
          <w:color w:val="000000"/>
          <w:sz w:val="22"/>
        </w:rPr>
      </w:pPr>
      <w:r w:rsidRPr="000027FA">
        <w:rPr>
          <w:rFonts w:ascii="Arial" w:hAnsi="Arial" w:cs="Arial"/>
          <w:color w:val="000000"/>
          <w:sz w:val="22"/>
        </w:rPr>
        <w:t>Таблица 2.3.13 - Характеристика минимальных расстояний до застройки (санитарных разрывов) и охранных зон магистральных трубопроводов сельского поселения Новосельский сельсовет</w:t>
      </w:r>
    </w:p>
    <w:tbl>
      <w:tblPr>
        <w:tblW w:w="5000" w:type="pct"/>
        <w:tblBorders>
          <w:top w:val="single" w:sz="4" w:space="0" w:color="000000"/>
          <w:left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39"/>
        <w:gridCol w:w="3067"/>
        <w:gridCol w:w="1458"/>
        <w:gridCol w:w="1313"/>
        <w:gridCol w:w="3351"/>
      </w:tblGrid>
      <w:tr w:rsidR="000027FA" w:rsidRPr="000027FA" w:rsidTr="00542AD7">
        <w:trPr>
          <w:trHeight w:val="838"/>
          <w:tblHeader/>
        </w:trPr>
        <w:tc>
          <w:tcPr>
            <w:tcW w:w="224" w:type="pct"/>
            <w:vAlign w:val="center"/>
          </w:tcPr>
          <w:p w:rsidR="000027FA" w:rsidRPr="000027FA" w:rsidRDefault="000027FA" w:rsidP="00542AD7">
            <w:pPr>
              <w:spacing w:line="240" w:lineRule="auto"/>
              <w:jc w:val="center"/>
              <w:rPr>
                <w:rFonts w:ascii="Arial" w:hAnsi="Arial" w:cs="Arial"/>
                <w:b/>
                <w:sz w:val="20"/>
                <w:szCs w:val="20"/>
              </w:rPr>
            </w:pPr>
            <w:r w:rsidRPr="000027FA">
              <w:rPr>
                <w:rFonts w:ascii="Arial" w:hAnsi="Arial" w:cs="Arial"/>
                <w:b/>
                <w:sz w:val="20"/>
                <w:szCs w:val="20"/>
              </w:rPr>
              <w:t xml:space="preserve">№ </w:t>
            </w:r>
          </w:p>
        </w:tc>
        <w:tc>
          <w:tcPr>
            <w:tcW w:w="1594" w:type="pct"/>
            <w:shd w:val="clear" w:color="auto" w:fill="auto"/>
            <w:vAlign w:val="center"/>
          </w:tcPr>
          <w:p w:rsidR="000027FA" w:rsidRPr="000027FA" w:rsidRDefault="000027FA" w:rsidP="00542AD7">
            <w:pPr>
              <w:spacing w:line="240" w:lineRule="auto"/>
              <w:jc w:val="center"/>
              <w:rPr>
                <w:rFonts w:ascii="Arial" w:hAnsi="Arial" w:cs="Arial"/>
                <w:b/>
                <w:sz w:val="20"/>
                <w:szCs w:val="20"/>
              </w:rPr>
            </w:pPr>
            <w:r w:rsidRPr="000027FA">
              <w:rPr>
                <w:rFonts w:ascii="Arial" w:hAnsi="Arial" w:cs="Arial"/>
                <w:b/>
                <w:sz w:val="20"/>
                <w:szCs w:val="20"/>
              </w:rPr>
              <w:t>Наименование магистрального трубопровода</w:t>
            </w:r>
          </w:p>
        </w:tc>
        <w:tc>
          <w:tcPr>
            <w:tcW w:w="758" w:type="pct"/>
            <w:shd w:val="clear" w:color="auto" w:fill="auto"/>
            <w:vAlign w:val="center"/>
          </w:tcPr>
          <w:p w:rsidR="000027FA" w:rsidRPr="000027FA" w:rsidRDefault="000027FA" w:rsidP="00542AD7">
            <w:pPr>
              <w:spacing w:line="240" w:lineRule="auto"/>
              <w:jc w:val="center"/>
              <w:rPr>
                <w:rFonts w:ascii="Arial" w:hAnsi="Arial" w:cs="Arial"/>
                <w:b/>
                <w:sz w:val="20"/>
                <w:szCs w:val="20"/>
              </w:rPr>
            </w:pPr>
            <w:r w:rsidRPr="000027FA">
              <w:rPr>
                <w:rFonts w:ascii="Arial" w:hAnsi="Arial" w:cs="Arial"/>
                <w:b/>
                <w:sz w:val="20"/>
                <w:szCs w:val="20"/>
              </w:rPr>
              <w:t>Диаметр, мм</w:t>
            </w:r>
          </w:p>
        </w:tc>
        <w:tc>
          <w:tcPr>
            <w:tcW w:w="683" w:type="pct"/>
            <w:vAlign w:val="center"/>
          </w:tcPr>
          <w:p w:rsidR="000027FA" w:rsidRPr="000027FA" w:rsidRDefault="000027FA" w:rsidP="00542AD7">
            <w:pPr>
              <w:spacing w:line="240" w:lineRule="auto"/>
              <w:jc w:val="center"/>
              <w:rPr>
                <w:rFonts w:ascii="Arial" w:hAnsi="Arial" w:cs="Arial"/>
                <w:b/>
                <w:sz w:val="20"/>
                <w:szCs w:val="20"/>
              </w:rPr>
            </w:pPr>
            <w:r w:rsidRPr="000027FA">
              <w:rPr>
                <w:rFonts w:ascii="Arial" w:hAnsi="Arial" w:cs="Arial"/>
                <w:b/>
                <w:sz w:val="20"/>
                <w:szCs w:val="20"/>
              </w:rPr>
              <w:t>Охранная зона, м</w:t>
            </w:r>
          </w:p>
        </w:tc>
        <w:tc>
          <w:tcPr>
            <w:tcW w:w="1741" w:type="pct"/>
            <w:shd w:val="clear" w:color="auto" w:fill="auto"/>
            <w:vAlign w:val="center"/>
          </w:tcPr>
          <w:p w:rsidR="000027FA" w:rsidRPr="000027FA" w:rsidRDefault="000027FA" w:rsidP="00542AD7">
            <w:pPr>
              <w:spacing w:line="240" w:lineRule="auto"/>
              <w:jc w:val="center"/>
              <w:rPr>
                <w:rFonts w:ascii="Arial" w:hAnsi="Arial" w:cs="Arial"/>
                <w:b/>
                <w:sz w:val="20"/>
                <w:szCs w:val="20"/>
              </w:rPr>
            </w:pPr>
            <w:r w:rsidRPr="000027FA">
              <w:rPr>
                <w:rFonts w:ascii="Arial" w:hAnsi="Arial" w:cs="Arial"/>
                <w:b/>
                <w:sz w:val="20"/>
                <w:szCs w:val="20"/>
              </w:rPr>
              <w:t>Размер минимального расстояния до застройки (санитарного разрыва), м</w:t>
            </w:r>
          </w:p>
        </w:tc>
      </w:tr>
    </w:tbl>
    <w:p w:rsidR="000027FA" w:rsidRPr="000027FA" w:rsidRDefault="000027FA" w:rsidP="000027FA">
      <w:pPr>
        <w:spacing w:line="14" w:lineRule="auto"/>
        <w:jc w:val="left"/>
        <w:rPr>
          <w:rFonts w:ascii="Arial" w:hAnsi="Arial" w:cs="Arial"/>
          <w:sz w:val="20"/>
          <w:szCs w:val="2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4"/>
        <w:gridCol w:w="3067"/>
        <w:gridCol w:w="1452"/>
        <w:gridCol w:w="1323"/>
        <w:gridCol w:w="3352"/>
      </w:tblGrid>
      <w:tr w:rsidR="000027FA" w:rsidRPr="000027FA" w:rsidTr="00542AD7">
        <w:trPr>
          <w:tblHeader/>
        </w:trPr>
        <w:tc>
          <w:tcPr>
            <w:tcW w:w="225" w:type="pct"/>
            <w:shd w:val="clear" w:color="auto" w:fill="auto"/>
            <w:vAlign w:val="center"/>
          </w:tcPr>
          <w:p w:rsidR="000027FA" w:rsidRPr="000027FA" w:rsidRDefault="000027FA" w:rsidP="00542AD7">
            <w:pPr>
              <w:spacing w:line="240" w:lineRule="auto"/>
              <w:jc w:val="center"/>
              <w:rPr>
                <w:rFonts w:ascii="Arial" w:hAnsi="Arial" w:cs="Arial"/>
                <w:b/>
                <w:sz w:val="20"/>
                <w:szCs w:val="20"/>
              </w:rPr>
            </w:pPr>
            <w:r w:rsidRPr="000027FA">
              <w:rPr>
                <w:rFonts w:ascii="Arial" w:hAnsi="Arial" w:cs="Arial"/>
                <w:b/>
                <w:sz w:val="20"/>
                <w:szCs w:val="20"/>
              </w:rPr>
              <w:t>1</w:t>
            </w:r>
          </w:p>
        </w:tc>
        <w:tc>
          <w:tcPr>
            <w:tcW w:w="1593" w:type="pct"/>
            <w:shd w:val="clear" w:color="auto" w:fill="auto"/>
            <w:vAlign w:val="center"/>
          </w:tcPr>
          <w:p w:rsidR="000027FA" w:rsidRPr="000027FA" w:rsidRDefault="000027FA" w:rsidP="00542AD7">
            <w:pPr>
              <w:spacing w:line="240" w:lineRule="auto"/>
              <w:jc w:val="center"/>
              <w:rPr>
                <w:rFonts w:ascii="Arial" w:hAnsi="Arial" w:cs="Arial"/>
                <w:b/>
                <w:sz w:val="20"/>
                <w:szCs w:val="20"/>
              </w:rPr>
            </w:pPr>
            <w:r w:rsidRPr="000027FA">
              <w:rPr>
                <w:rFonts w:ascii="Arial" w:hAnsi="Arial" w:cs="Arial"/>
                <w:b/>
                <w:sz w:val="20"/>
                <w:szCs w:val="20"/>
              </w:rPr>
              <w:t>2</w:t>
            </w:r>
          </w:p>
        </w:tc>
        <w:tc>
          <w:tcPr>
            <w:tcW w:w="754" w:type="pct"/>
            <w:shd w:val="clear" w:color="auto" w:fill="auto"/>
            <w:vAlign w:val="center"/>
          </w:tcPr>
          <w:p w:rsidR="000027FA" w:rsidRPr="000027FA" w:rsidRDefault="000027FA" w:rsidP="00542AD7">
            <w:pPr>
              <w:spacing w:line="240" w:lineRule="auto"/>
              <w:jc w:val="center"/>
              <w:rPr>
                <w:rFonts w:ascii="Arial" w:hAnsi="Arial" w:cs="Arial"/>
                <w:b/>
                <w:sz w:val="20"/>
                <w:szCs w:val="20"/>
              </w:rPr>
            </w:pPr>
            <w:r w:rsidRPr="000027FA">
              <w:rPr>
                <w:rFonts w:ascii="Arial" w:hAnsi="Arial" w:cs="Arial"/>
                <w:b/>
                <w:sz w:val="20"/>
                <w:szCs w:val="20"/>
              </w:rPr>
              <w:t>4</w:t>
            </w:r>
          </w:p>
        </w:tc>
        <w:tc>
          <w:tcPr>
            <w:tcW w:w="687" w:type="pct"/>
          </w:tcPr>
          <w:p w:rsidR="000027FA" w:rsidRPr="000027FA" w:rsidRDefault="000027FA" w:rsidP="00542AD7">
            <w:pPr>
              <w:spacing w:line="240" w:lineRule="auto"/>
              <w:jc w:val="center"/>
              <w:rPr>
                <w:rFonts w:ascii="Arial" w:hAnsi="Arial" w:cs="Arial"/>
                <w:b/>
                <w:sz w:val="20"/>
                <w:szCs w:val="20"/>
              </w:rPr>
            </w:pPr>
            <w:r w:rsidRPr="000027FA">
              <w:rPr>
                <w:rFonts w:ascii="Arial" w:hAnsi="Arial" w:cs="Arial"/>
                <w:b/>
                <w:sz w:val="20"/>
                <w:szCs w:val="20"/>
              </w:rPr>
              <w:t>5</w:t>
            </w:r>
          </w:p>
        </w:tc>
        <w:tc>
          <w:tcPr>
            <w:tcW w:w="1741" w:type="pct"/>
            <w:shd w:val="clear" w:color="auto" w:fill="auto"/>
            <w:vAlign w:val="center"/>
          </w:tcPr>
          <w:p w:rsidR="000027FA" w:rsidRPr="000027FA" w:rsidRDefault="000027FA" w:rsidP="00542AD7">
            <w:pPr>
              <w:spacing w:line="240" w:lineRule="auto"/>
              <w:jc w:val="center"/>
              <w:rPr>
                <w:rFonts w:ascii="Arial" w:hAnsi="Arial" w:cs="Arial"/>
                <w:b/>
                <w:sz w:val="20"/>
                <w:szCs w:val="20"/>
              </w:rPr>
            </w:pPr>
            <w:r w:rsidRPr="000027FA">
              <w:rPr>
                <w:rFonts w:ascii="Arial" w:hAnsi="Arial" w:cs="Arial"/>
                <w:b/>
                <w:sz w:val="20"/>
                <w:szCs w:val="20"/>
              </w:rPr>
              <w:t>6</w:t>
            </w:r>
          </w:p>
        </w:tc>
      </w:tr>
      <w:tr w:rsidR="000027FA" w:rsidRPr="000027FA" w:rsidTr="00542AD7">
        <w:trPr>
          <w:trHeight w:val="332"/>
        </w:trPr>
        <w:tc>
          <w:tcPr>
            <w:tcW w:w="225" w:type="pct"/>
            <w:shd w:val="clear" w:color="auto" w:fill="auto"/>
          </w:tcPr>
          <w:p w:rsidR="000027FA" w:rsidRPr="000027FA" w:rsidRDefault="000027FA" w:rsidP="00542AD7">
            <w:pPr>
              <w:spacing w:line="240" w:lineRule="auto"/>
              <w:jc w:val="center"/>
              <w:rPr>
                <w:rFonts w:ascii="Arial" w:hAnsi="Arial" w:cs="Arial"/>
                <w:sz w:val="20"/>
                <w:szCs w:val="20"/>
              </w:rPr>
            </w:pPr>
            <w:r w:rsidRPr="000027FA">
              <w:rPr>
                <w:rFonts w:ascii="Arial" w:hAnsi="Arial" w:cs="Arial"/>
                <w:sz w:val="20"/>
                <w:szCs w:val="20"/>
              </w:rPr>
              <w:t>1</w:t>
            </w:r>
          </w:p>
        </w:tc>
        <w:tc>
          <w:tcPr>
            <w:tcW w:w="1593" w:type="pct"/>
            <w:shd w:val="clear" w:color="auto" w:fill="auto"/>
          </w:tcPr>
          <w:p w:rsidR="000027FA" w:rsidRPr="000027FA" w:rsidRDefault="000027FA" w:rsidP="00542AD7">
            <w:pPr>
              <w:spacing w:line="240" w:lineRule="auto"/>
              <w:jc w:val="left"/>
              <w:rPr>
                <w:rFonts w:ascii="Arial" w:eastAsia="Times New Roman" w:hAnsi="Arial" w:cs="Arial"/>
                <w:sz w:val="20"/>
                <w:szCs w:val="20"/>
                <w:lang w:eastAsia="ru-RU"/>
              </w:rPr>
            </w:pPr>
            <w:r w:rsidRPr="000027FA">
              <w:rPr>
                <w:rFonts w:ascii="Arial" w:eastAsia="Times New Roman" w:hAnsi="Arial" w:cs="Arial"/>
                <w:sz w:val="20"/>
                <w:szCs w:val="20"/>
                <w:lang w:eastAsia="ru-RU"/>
              </w:rPr>
              <w:t>МГ «Починки-Грязовец»</w:t>
            </w:r>
          </w:p>
        </w:tc>
        <w:tc>
          <w:tcPr>
            <w:tcW w:w="754" w:type="pct"/>
            <w:shd w:val="clear" w:color="auto" w:fill="auto"/>
          </w:tcPr>
          <w:p w:rsidR="000027FA" w:rsidRPr="000027FA" w:rsidRDefault="000027FA" w:rsidP="00542AD7">
            <w:pPr>
              <w:spacing w:line="240" w:lineRule="auto"/>
              <w:jc w:val="center"/>
              <w:rPr>
                <w:rFonts w:ascii="Arial" w:eastAsia="Times New Roman" w:hAnsi="Arial" w:cs="Arial"/>
                <w:sz w:val="20"/>
                <w:szCs w:val="20"/>
                <w:lang w:eastAsia="ru-RU"/>
              </w:rPr>
            </w:pPr>
            <w:r w:rsidRPr="000027FA">
              <w:rPr>
                <w:rFonts w:ascii="Arial" w:eastAsia="Times New Roman" w:hAnsi="Arial" w:cs="Arial"/>
                <w:sz w:val="20"/>
                <w:szCs w:val="20"/>
                <w:lang w:eastAsia="ru-RU"/>
              </w:rPr>
              <w:t>1420</w:t>
            </w:r>
          </w:p>
        </w:tc>
        <w:tc>
          <w:tcPr>
            <w:tcW w:w="687" w:type="pct"/>
          </w:tcPr>
          <w:p w:rsidR="000027FA" w:rsidRPr="000027FA" w:rsidRDefault="000027FA" w:rsidP="00542AD7">
            <w:pPr>
              <w:spacing w:line="240" w:lineRule="auto"/>
              <w:jc w:val="center"/>
              <w:rPr>
                <w:rFonts w:ascii="Arial" w:hAnsi="Arial" w:cs="Arial"/>
                <w:sz w:val="20"/>
                <w:szCs w:val="20"/>
              </w:rPr>
            </w:pPr>
            <w:r w:rsidRPr="000027FA">
              <w:rPr>
                <w:rFonts w:ascii="Arial" w:hAnsi="Arial" w:cs="Arial"/>
                <w:sz w:val="20"/>
                <w:szCs w:val="20"/>
              </w:rPr>
              <w:t>25</w:t>
            </w:r>
          </w:p>
        </w:tc>
        <w:tc>
          <w:tcPr>
            <w:tcW w:w="1741" w:type="pct"/>
            <w:shd w:val="clear" w:color="auto" w:fill="auto"/>
          </w:tcPr>
          <w:p w:rsidR="000027FA" w:rsidRPr="000027FA" w:rsidRDefault="000027FA" w:rsidP="00542AD7">
            <w:pPr>
              <w:spacing w:line="240" w:lineRule="auto"/>
              <w:jc w:val="center"/>
              <w:rPr>
                <w:rFonts w:ascii="Arial" w:hAnsi="Arial" w:cs="Arial"/>
                <w:sz w:val="20"/>
                <w:szCs w:val="20"/>
              </w:rPr>
            </w:pPr>
            <w:r w:rsidRPr="000027FA">
              <w:rPr>
                <w:rFonts w:ascii="Arial" w:hAnsi="Arial" w:cs="Arial"/>
                <w:sz w:val="20"/>
                <w:szCs w:val="20"/>
              </w:rPr>
              <w:t>350</w:t>
            </w:r>
          </w:p>
        </w:tc>
      </w:tr>
      <w:tr w:rsidR="000027FA" w:rsidRPr="000027FA" w:rsidTr="00542AD7">
        <w:trPr>
          <w:trHeight w:val="332"/>
        </w:trPr>
        <w:tc>
          <w:tcPr>
            <w:tcW w:w="225" w:type="pct"/>
            <w:shd w:val="clear" w:color="auto" w:fill="auto"/>
          </w:tcPr>
          <w:p w:rsidR="000027FA" w:rsidRPr="000027FA" w:rsidRDefault="000027FA" w:rsidP="00542AD7">
            <w:pPr>
              <w:spacing w:line="240" w:lineRule="auto"/>
              <w:jc w:val="center"/>
              <w:rPr>
                <w:rFonts w:ascii="Arial" w:hAnsi="Arial" w:cs="Arial"/>
                <w:sz w:val="20"/>
                <w:szCs w:val="20"/>
              </w:rPr>
            </w:pPr>
            <w:r w:rsidRPr="000027FA">
              <w:rPr>
                <w:rFonts w:ascii="Arial" w:hAnsi="Arial" w:cs="Arial"/>
                <w:sz w:val="20"/>
                <w:szCs w:val="20"/>
              </w:rPr>
              <w:t>2</w:t>
            </w:r>
          </w:p>
        </w:tc>
        <w:tc>
          <w:tcPr>
            <w:tcW w:w="1593" w:type="pct"/>
            <w:shd w:val="clear" w:color="auto" w:fill="auto"/>
          </w:tcPr>
          <w:p w:rsidR="000027FA" w:rsidRPr="000027FA" w:rsidRDefault="000027FA" w:rsidP="00542AD7">
            <w:pPr>
              <w:spacing w:line="240" w:lineRule="auto"/>
              <w:jc w:val="left"/>
              <w:rPr>
                <w:rFonts w:ascii="Arial" w:eastAsia="Times New Roman" w:hAnsi="Arial" w:cs="Arial"/>
                <w:sz w:val="20"/>
                <w:szCs w:val="20"/>
                <w:lang w:eastAsia="ru-RU"/>
              </w:rPr>
            </w:pPr>
            <w:r w:rsidRPr="000027FA">
              <w:rPr>
                <w:rFonts w:ascii="Arial" w:eastAsia="Times New Roman" w:hAnsi="Arial" w:cs="Arial"/>
                <w:sz w:val="20"/>
                <w:szCs w:val="20"/>
                <w:lang w:eastAsia="ru-RU"/>
              </w:rPr>
              <w:t>МГ «Починки-Ярославль»</w:t>
            </w:r>
          </w:p>
        </w:tc>
        <w:tc>
          <w:tcPr>
            <w:tcW w:w="754" w:type="pct"/>
            <w:shd w:val="clear" w:color="auto" w:fill="auto"/>
          </w:tcPr>
          <w:p w:rsidR="000027FA" w:rsidRPr="000027FA" w:rsidRDefault="000027FA" w:rsidP="00542AD7">
            <w:pPr>
              <w:spacing w:line="240" w:lineRule="auto"/>
              <w:jc w:val="center"/>
              <w:rPr>
                <w:rFonts w:ascii="Arial" w:eastAsia="Times New Roman" w:hAnsi="Arial" w:cs="Arial"/>
                <w:sz w:val="20"/>
                <w:szCs w:val="20"/>
                <w:lang w:eastAsia="ru-RU"/>
              </w:rPr>
            </w:pPr>
            <w:r w:rsidRPr="000027FA">
              <w:rPr>
                <w:rFonts w:ascii="Arial" w:eastAsia="Times New Roman" w:hAnsi="Arial" w:cs="Arial"/>
                <w:sz w:val="20"/>
                <w:szCs w:val="20"/>
                <w:lang w:eastAsia="ru-RU"/>
              </w:rPr>
              <w:t>1420</w:t>
            </w:r>
          </w:p>
        </w:tc>
        <w:tc>
          <w:tcPr>
            <w:tcW w:w="687" w:type="pct"/>
          </w:tcPr>
          <w:p w:rsidR="000027FA" w:rsidRPr="000027FA" w:rsidRDefault="000027FA" w:rsidP="00542AD7">
            <w:pPr>
              <w:spacing w:line="240" w:lineRule="auto"/>
              <w:jc w:val="center"/>
              <w:rPr>
                <w:rFonts w:ascii="Arial" w:hAnsi="Arial" w:cs="Arial"/>
                <w:sz w:val="20"/>
                <w:szCs w:val="20"/>
              </w:rPr>
            </w:pPr>
            <w:r w:rsidRPr="000027FA">
              <w:rPr>
                <w:rFonts w:ascii="Arial" w:hAnsi="Arial" w:cs="Arial"/>
                <w:sz w:val="20"/>
                <w:szCs w:val="20"/>
              </w:rPr>
              <w:t>25</w:t>
            </w:r>
          </w:p>
        </w:tc>
        <w:tc>
          <w:tcPr>
            <w:tcW w:w="1741" w:type="pct"/>
            <w:shd w:val="clear" w:color="auto" w:fill="auto"/>
          </w:tcPr>
          <w:p w:rsidR="000027FA" w:rsidRPr="000027FA" w:rsidRDefault="000027FA" w:rsidP="00542AD7">
            <w:pPr>
              <w:spacing w:line="240" w:lineRule="auto"/>
              <w:jc w:val="center"/>
              <w:rPr>
                <w:rFonts w:ascii="Arial" w:hAnsi="Arial" w:cs="Arial"/>
                <w:sz w:val="20"/>
                <w:szCs w:val="20"/>
              </w:rPr>
            </w:pPr>
            <w:r w:rsidRPr="000027FA">
              <w:rPr>
                <w:rFonts w:ascii="Arial" w:hAnsi="Arial" w:cs="Arial"/>
                <w:sz w:val="20"/>
                <w:szCs w:val="20"/>
              </w:rPr>
              <w:t>350</w:t>
            </w:r>
          </w:p>
        </w:tc>
      </w:tr>
      <w:tr w:rsidR="000027FA" w:rsidRPr="000027FA" w:rsidTr="00542AD7">
        <w:trPr>
          <w:trHeight w:val="332"/>
        </w:trPr>
        <w:tc>
          <w:tcPr>
            <w:tcW w:w="225" w:type="pct"/>
            <w:shd w:val="clear" w:color="auto" w:fill="auto"/>
          </w:tcPr>
          <w:p w:rsidR="000027FA" w:rsidRPr="000027FA" w:rsidRDefault="000027FA" w:rsidP="00542AD7">
            <w:pPr>
              <w:spacing w:line="240" w:lineRule="auto"/>
              <w:jc w:val="center"/>
              <w:rPr>
                <w:rFonts w:ascii="Arial" w:hAnsi="Arial" w:cs="Arial"/>
                <w:sz w:val="20"/>
                <w:szCs w:val="20"/>
              </w:rPr>
            </w:pPr>
            <w:r w:rsidRPr="000027FA">
              <w:rPr>
                <w:rFonts w:ascii="Arial" w:hAnsi="Arial" w:cs="Arial"/>
                <w:sz w:val="20"/>
                <w:szCs w:val="20"/>
              </w:rPr>
              <w:t>3</w:t>
            </w:r>
          </w:p>
        </w:tc>
        <w:tc>
          <w:tcPr>
            <w:tcW w:w="1593" w:type="pct"/>
            <w:shd w:val="clear" w:color="auto" w:fill="auto"/>
          </w:tcPr>
          <w:p w:rsidR="000027FA" w:rsidRPr="000027FA" w:rsidRDefault="000027FA" w:rsidP="00542AD7">
            <w:pPr>
              <w:spacing w:line="240" w:lineRule="auto"/>
              <w:jc w:val="left"/>
              <w:rPr>
                <w:rFonts w:ascii="Arial" w:eastAsia="Times New Roman" w:hAnsi="Arial" w:cs="Arial"/>
                <w:sz w:val="20"/>
                <w:szCs w:val="20"/>
                <w:lang w:eastAsia="ru-RU"/>
              </w:rPr>
            </w:pPr>
            <w:r w:rsidRPr="000027FA">
              <w:rPr>
                <w:rFonts w:ascii="Arial" w:eastAsia="Times New Roman" w:hAnsi="Arial" w:cs="Arial"/>
                <w:sz w:val="20"/>
                <w:szCs w:val="20"/>
                <w:lang w:eastAsia="ru-RU"/>
              </w:rPr>
              <w:t>МГ «Горький-Центр»</w:t>
            </w:r>
          </w:p>
        </w:tc>
        <w:tc>
          <w:tcPr>
            <w:tcW w:w="754" w:type="pct"/>
            <w:shd w:val="clear" w:color="auto" w:fill="auto"/>
          </w:tcPr>
          <w:p w:rsidR="000027FA" w:rsidRPr="000027FA" w:rsidRDefault="000027FA" w:rsidP="00542AD7">
            <w:pPr>
              <w:spacing w:line="240" w:lineRule="auto"/>
              <w:jc w:val="center"/>
              <w:rPr>
                <w:rFonts w:ascii="Arial" w:eastAsia="Times New Roman" w:hAnsi="Arial" w:cs="Arial"/>
                <w:sz w:val="20"/>
                <w:szCs w:val="20"/>
                <w:lang w:eastAsia="ru-RU"/>
              </w:rPr>
            </w:pPr>
            <w:r w:rsidRPr="000027FA">
              <w:rPr>
                <w:rFonts w:ascii="Arial" w:eastAsia="Times New Roman" w:hAnsi="Arial" w:cs="Arial"/>
                <w:sz w:val="20"/>
                <w:szCs w:val="20"/>
                <w:lang w:eastAsia="ru-RU"/>
              </w:rPr>
              <w:t>1220</w:t>
            </w:r>
          </w:p>
        </w:tc>
        <w:tc>
          <w:tcPr>
            <w:tcW w:w="687" w:type="pct"/>
          </w:tcPr>
          <w:p w:rsidR="000027FA" w:rsidRPr="000027FA" w:rsidRDefault="000027FA" w:rsidP="00542AD7">
            <w:pPr>
              <w:spacing w:line="240" w:lineRule="auto"/>
              <w:jc w:val="center"/>
              <w:rPr>
                <w:rFonts w:ascii="Arial" w:hAnsi="Arial" w:cs="Arial"/>
                <w:sz w:val="20"/>
                <w:szCs w:val="20"/>
              </w:rPr>
            </w:pPr>
            <w:r w:rsidRPr="000027FA">
              <w:rPr>
                <w:rFonts w:ascii="Arial" w:hAnsi="Arial" w:cs="Arial"/>
                <w:sz w:val="20"/>
                <w:szCs w:val="20"/>
              </w:rPr>
              <w:t>25</w:t>
            </w:r>
          </w:p>
        </w:tc>
        <w:tc>
          <w:tcPr>
            <w:tcW w:w="1741" w:type="pct"/>
            <w:shd w:val="clear" w:color="auto" w:fill="auto"/>
          </w:tcPr>
          <w:p w:rsidR="000027FA" w:rsidRPr="000027FA" w:rsidRDefault="000027FA" w:rsidP="00542AD7">
            <w:pPr>
              <w:spacing w:line="240" w:lineRule="auto"/>
              <w:jc w:val="center"/>
              <w:rPr>
                <w:rFonts w:ascii="Arial" w:hAnsi="Arial" w:cs="Arial"/>
                <w:sz w:val="20"/>
                <w:szCs w:val="20"/>
              </w:rPr>
            </w:pPr>
            <w:r w:rsidRPr="000027FA">
              <w:rPr>
                <w:rFonts w:ascii="Arial" w:hAnsi="Arial" w:cs="Arial"/>
                <w:sz w:val="20"/>
                <w:szCs w:val="20"/>
              </w:rPr>
              <w:t>350</w:t>
            </w:r>
          </w:p>
        </w:tc>
      </w:tr>
      <w:tr w:rsidR="000027FA" w:rsidRPr="000027FA" w:rsidTr="00542AD7">
        <w:trPr>
          <w:trHeight w:val="332"/>
        </w:trPr>
        <w:tc>
          <w:tcPr>
            <w:tcW w:w="225" w:type="pct"/>
            <w:shd w:val="clear" w:color="auto" w:fill="auto"/>
          </w:tcPr>
          <w:p w:rsidR="000027FA" w:rsidRPr="000027FA" w:rsidRDefault="000027FA" w:rsidP="00542AD7">
            <w:pPr>
              <w:spacing w:line="240" w:lineRule="auto"/>
              <w:jc w:val="center"/>
              <w:rPr>
                <w:rFonts w:ascii="Arial" w:hAnsi="Arial" w:cs="Arial"/>
                <w:sz w:val="20"/>
                <w:szCs w:val="20"/>
              </w:rPr>
            </w:pPr>
            <w:r w:rsidRPr="000027FA">
              <w:rPr>
                <w:rFonts w:ascii="Arial" w:hAnsi="Arial" w:cs="Arial"/>
                <w:sz w:val="20"/>
                <w:szCs w:val="20"/>
              </w:rPr>
              <w:t>4</w:t>
            </w:r>
          </w:p>
        </w:tc>
        <w:tc>
          <w:tcPr>
            <w:tcW w:w="1593" w:type="pct"/>
            <w:shd w:val="clear" w:color="auto" w:fill="auto"/>
          </w:tcPr>
          <w:p w:rsidR="000027FA" w:rsidRPr="000027FA" w:rsidRDefault="000027FA" w:rsidP="00542AD7">
            <w:pPr>
              <w:spacing w:line="240" w:lineRule="auto"/>
              <w:jc w:val="left"/>
              <w:rPr>
                <w:rFonts w:ascii="Arial" w:eastAsia="Times New Roman" w:hAnsi="Arial" w:cs="Arial"/>
                <w:sz w:val="20"/>
                <w:szCs w:val="20"/>
                <w:lang w:eastAsia="ru-RU"/>
              </w:rPr>
            </w:pPr>
            <w:r w:rsidRPr="000027FA">
              <w:rPr>
                <w:rFonts w:ascii="Arial" w:eastAsia="Times New Roman" w:hAnsi="Arial" w:cs="Arial"/>
                <w:sz w:val="20"/>
                <w:szCs w:val="20"/>
                <w:lang w:eastAsia="ru-RU"/>
              </w:rPr>
              <w:t>ГРС Вача</w:t>
            </w:r>
          </w:p>
        </w:tc>
        <w:tc>
          <w:tcPr>
            <w:tcW w:w="754" w:type="pct"/>
            <w:shd w:val="clear" w:color="auto" w:fill="auto"/>
          </w:tcPr>
          <w:p w:rsidR="000027FA" w:rsidRPr="000027FA" w:rsidRDefault="000027FA" w:rsidP="00542AD7">
            <w:pPr>
              <w:spacing w:line="240" w:lineRule="auto"/>
              <w:jc w:val="center"/>
              <w:rPr>
                <w:rFonts w:ascii="Arial" w:eastAsia="Times New Roman" w:hAnsi="Arial" w:cs="Arial"/>
                <w:sz w:val="20"/>
                <w:szCs w:val="20"/>
                <w:lang w:eastAsia="ru-RU"/>
              </w:rPr>
            </w:pPr>
            <w:r w:rsidRPr="000027FA">
              <w:rPr>
                <w:rFonts w:ascii="Arial" w:eastAsia="Times New Roman" w:hAnsi="Arial" w:cs="Arial"/>
                <w:sz w:val="20"/>
                <w:szCs w:val="20"/>
                <w:lang w:eastAsia="ru-RU"/>
              </w:rPr>
              <w:t>-</w:t>
            </w:r>
          </w:p>
        </w:tc>
        <w:tc>
          <w:tcPr>
            <w:tcW w:w="687" w:type="pct"/>
          </w:tcPr>
          <w:p w:rsidR="000027FA" w:rsidRPr="000027FA" w:rsidRDefault="000027FA" w:rsidP="00542AD7">
            <w:pPr>
              <w:spacing w:line="240" w:lineRule="auto"/>
              <w:jc w:val="center"/>
              <w:rPr>
                <w:rFonts w:ascii="Arial" w:hAnsi="Arial" w:cs="Arial"/>
                <w:sz w:val="20"/>
                <w:szCs w:val="20"/>
              </w:rPr>
            </w:pPr>
            <w:r w:rsidRPr="000027FA">
              <w:rPr>
                <w:rFonts w:ascii="Arial" w:hAnsi="Arial" w:cs="Arial"/>
                <w:sz w:val="20"/>
                <w:szCs w:val="20"/>
              </w:rPr>
              <w:t>100</w:t>
            </w:r>
          </w:p>
        </w:tc>
        <w:tc>
          <w:tcPr>
            <w:tcW w:w="1741" w:type="pct"/>
            <w:shd w:val="clear" w:color="auto" w:fill="auto"/>
          </w:tcPr>
          <w:p w:rsidR="000027FA" w:rsidRPr="000027FA" w:rsidRDefault="000027FA" w:rsidP="00542AD7">
            <w:pPr>
              <w:spacing w:line="240" w:lineRule="auto"/>
              <w:jc w:val="center"/>
              <w:rPr>
                <w:rFonts w:ascii="Arial" w:hAnsi="Arial" w:cs="Arial"/>
                <w:sz w:val="20"/>
                <w:szCs w:val="20"/>
              </w:rPr>
            </w:pPr>
            <w:r w:rsidRPr="000027FA">
              <w:rPr>
                <w:rFonts w:ascii="Arial" w:hAnsi="Arial" w:cs="Arial"/>
                <w:sz w:val="20"/>
                <w:szCs w:val="20"/>
              </w:rPr>
              <w:t>350</w:t>
            </w:r>
          </w:p>
        </w:tc>
      </w:tr>
    </w:tbl>
    <w:p w:rsidR="000027FA" w:rsidRPr="000027FA" w:rsidRDefault="000027FA" w:rsidP="000027FA">
      <w:pPr>
        <w:autoSpaceDE w:val="0"/>
        <w:autoSpaceDN w:val="0"/>
        <w:adjustRightInd w:val="0"/>
        <w:spacing w:before="120" w:line="300" w:lineRule="auto"/>
        <w:ind w:firstLine="652"/>
        <w:rPr>
          <w:rFonts w:ascii="Arial" w:hAnsi="Arial" w:cs="Arial"/>
          <w:color w:val="000000"/>
          <w:sz w:val="22"/>
        </w:rPr>
      </w:pPr>
      <w:r w:rsidRPr="000027FA">
        <w:rPr>
          <w:rFonts w:ascii="Arial" w:hAnsi="Arial" w:cs="Arial"/>
          <w:color w:val="000000"/>
          <w:sz w:val="22"/>
        </w:rPr>
        <w:t>В соответствии с п. 7.1.1 СанПиН 2.2.1/2.1.1.1200-03 для газораспределительных станций магистральных газопроводов с одоризационными установками меркаптана установлен ориентировочный размер санитарно-защитной зоны 300 м (</w:t>
      </w:r>
      <w:r w:rsidRPr="000027FA">
        <w:rPr>
          <w:rFonts w:ascii="Arial" w:hAnsi="Arial" w:cs="Arial"/>
          <w:color w:val="000000"/>
          <w:sz w:val="22"/>
          <w:lang w:val="en-US"/>
        </w:rPr>
        <w:t>III</w:t>
      </w:r>
      <w:r w:rsidRPr="000027FA">
        <w:rPr>
          <w:rFonts w:ascii="Arial" w:hAnsi="Arial" w:cs="Arial"/>
          <w:color w:val="000000"/>
          <w:sz w:val="22"/>
        </w:rPr>
        <w:t xml:space="preserve"> класс опасности).</w:t>
      </w:r>
    </w:p>
    <w:p w:rsidR="000027FA" w:rsidRPr="000027FA" w:rsidRDefault="000027FA" w:rsidP="000027FA">
      <w:pPr>
        <w:autoSpaceDE w:val="0"/>
        <w:autoSpaceDN w:val="0"/>
        <w:adjustRightInd w:val="0"/>
        <w:spacing w:line="300" w:lineRule="auto"/>
        <w:ind w:firstLine="652"/>
        <w:rPr>
          <w:rFonts w:ascii="Arial" w:hAnsi="Arial" w:cs="Arial"/>
          <w:color w:val="000000"/>
          <w:sz w:val="22"/>
        </w:rPr>
      </w:pPr>
      <w:r w:rsidRPr="000027FA">
        <w:rPr>
          <w:rFonts w:ascii="Arial" w:hAnsi="Arial" w:cs="Arial"/>
          <w:color w:val="000000"/>
          <w:sz w:val="22"/>
        </w:rPr>
        <w:t>Режим использования минимального расстояния до застройки и охранной зоны магистрального трубопровода представлен в таблице 2.3.14.</w:t>
      </w:r>
    </w:p>
    <w:p w:rsidR="000027FA" w:rsidRPr="000027FA" w:rsidRDefault="000027FA" w:rsidP="000027FA">
      <w:pPr>
        <w:autoSpaceDE w:val="0"/>
        <w:autoSpaceDN w:val="0"/>
        <w:adjustRightInd w:val="0"/>
        <w:spacing w:line="276" w:lineRule="auto"/>
        <w:rPr>
          <w:rFonts w:ascii="Arial" w:hAnsi="Arial" w:cs="Arial"/>
          <w:color w:val="000000"/>
          <w:sz w:val="22"/>
        </w:rPr>
      </w:pPr>
      <w:r w:rsidRPr="000027FA">
        <w:rPr>
          <w:rFonts w:ascii="Arial" w:hAnsi="Arial" w:cs="Arial"/>
          <w:color w:val="000000"/>
          <w:sz w:val="22"/>
        </w:rPr>
        <w:t>Таблица 2.3.14- Режим использования минимального расстояния и охранной зоны магистрального трубопровода</w:t>
      </w:r>
    </w:p>
    <w:tbl>
      <w:tblPr>
        <w:tblW w:w="0" w:type="auto"/>
        <w:tblBorders>
          <w:top w:val="single" w:sz="4" w:space="0" w:color="auto"/>
          <w:left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38"/>
        <w:gridCol w:w="5216"/>
        <w:gridCol w:w="2517"/>
      </w:tblGrid>
      <w:tr w:rsidR="000027FA" w:rsidRPr="000027FA" w:rsidTr="00542AD7">
        <w:trPr>
          <w:tblHeader/>
        </w:trPr>
        <w:tc>
          <w:tcPr>
            <w:tcW w:w="1838" w:type="dxa"/>
            <w:shd w:val="clear" w:color="auto" w:fill="auto"/>
            <w:vAlign w:val="center"/>
          </w:tcPr>
          <w:p w:rsidR="000027FA" w:rsidRPr="000027FA" w:rsidRDefault="000027FA" w:rsidP="00542AD7">
            <w:pPr>
              <w:spacing w:line="240" w:lineRule="auto"/>
              <w:jc w:val="center"/>
              <w:rPr>
                <w:rFonts w:ascii="Arial" w:hAnsi="Arial" w:cs="Arial"/>
                <w:b/>
                <w:sz w:val="20"/>
                <w:szCs w:val="20"/>
              </w:rPr>
            </w:pPr>
            <w:r w:rsidRPr="000027FA">
              <w:rPr>
                <w:rFonts w:ascii="Arial" w:hAnsi="Arial" w:cs="Arial"/>
                <w:b/>
                <w:sz w:val="20"/>
                <w:szCs w:val="20"/>
              </w:rPr>
              <w:t>Название зоны</w:t>
            </w:r>
          </w:p>
        </w:tc>
        <w:tc>
          <w:tcPr>
            <w:tcW w:w="5216" w:type="dxa"/>
            <w:shd w:val="clear" w:color="auto" w:fill="auto"/>
            <w:vAlign w:val="center"/>
          </w:tcPr>
          <w:p w:rsidR="000027FA" w:rsidRPr="000027FA" w:rsidRDefault="000027FA" w:rsidP="00542AD7">
            <w:pPr>
              <w:spacing w:line="240" w:lineRule="auto"/>
              <w:jc w:val="center"/>
              <w:rPr>
                <w:rFonts w:ascii="Arial" w:hAnsi="Arial" w:cs="Arial"/>
                <w:b/>
                <w:sz w:val="20"/>
                <w:szCs w:val="20"/>
              </w:rPr>
            </w:pPr>
            <w:r w:rsidRPr="000027FA">
              <w:rPr>
                <w:rFonts w:ascii="Arial" w:hAnsi="Arial" w:cs="Arial"/>
                <w:b/>
                <w:sz w:val="20"/>
                <w:szCs w:val="20"/>
              </w:rPr>
              <w:t>Режим использования указанной зоны</w:t>
            </w:r>
          </w:p>
        </w:tc>
        <w:tc>
          <w:tcPr>
            <w:tcW w:w="2517" w:type="dxa"/>
            <w:shd w:val="clear" w:color="auto" w:fill="auto"/>
            <w:vAlign w:val="center"/>
          </w:tcPr>
          <w:p w:rsidR="000027FA" w:rsidRPr="000027FA" w:rsidRDefault="000027FA" w:rsidP="00542AD7">
            <w:pPr>
              <w:spacing w:line="240" w:lineRule="auto"/>
              <w:jc w:val="center"/>
              <w:rPr>
                <w:rFonts w:ascii="Arial" w:hAnsi="Arial" w:cs="Arial"/>
                <w:b/>
                <w:sz w:val="20"/>
                <w:szCs w:val="20"/>
              </w:rPr>
            </w:pPr>
            <w:r w:rsidRPr="000027FA">
              <w:rPr>
                <w:rFonts w:ascii="Arial" w:hAnsi="Arial" w:cs="Arial"/>
                <w:b/>
                <w:sz w:val="20"/>
                <w:szCs w:val="20"/>
              </w:rPr>
              <w:t>Нормативные документы, регулирующие разрешенное использование</w:t>
            </w:r>
          </w:p>
        </w:tc>
      </w:tr>
    </w:tbl>
    <w:p w:rsidR="000027FA" w:rsidRPr="000027FA" w:rsidRDefault="000027FA" w:rsidP="000027FA">
      <w:pPr>
        <w:autoSpaceDE w:val="0"/>
        <w:autoSpaceDN w:val="0"/>
        <w:adjustRightInd w:val="0"/>
        <w:spacing w:line="14" w:lineRule="auto"/>
        <w:jc w:val="center"/>
        <w:rPr>
          <w:rFonts w:ascii="Arial" w:hAnsi="Arial" w:cs="Arial"/>
          <w:color w:val="000000"/>
          <w:sz w:val="22"/>
        </w:rPr>
      </w:pPr>
    </w:p>
    <w:tbl>
      <w:tblPr>
        <w:tblW w:w="95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38"/>
        <w:gridCol w:w="5216"/>
        <w:gridCol w:w="2517"/>
      </w:tblGrid>
      <w:tr w:rsidR="000027FA" w:rsidRPr="000027FA" w:rsidTr="00542AD7">
        <w:trPr>
          <w:tblHeader/>
        </w:trPr>
        <w:tc>
          <w:tcPr>
            <w:tcW w:w="1838" w:type="dxa"/>
            <w:shd w:val="clear" w:color="auto" w:fill="auto"/>
          </w:tcPr>
          <w:p w:rsidR="000027FA" w:rsidRPr="000027FA" w:rsidRDefault="000027FA" w:rsidP="00542AD7">
            <w:pPr>
              <w:spacing w:line="240" w:lineRule="auto"/>
              <w:jc w:val="center"/>
              <w:rPr>
                <w:rFonts w:ascii="Arial" w:hAnsi="Arial" w:cs="Arial"/>
                <w:b/>
                <w:sz w:val="20"/>
                <w:szCs w:val="20"/>
              </w:rPr>
            </w:pPr>
            <w:r w:rsidRPr="000027FA">
              <w:rPr>
                <w:rFonts w:ascii="Arial" w:hAnsi="Arial" w:cs="Arial"/>
                <w:b/>
                <w:sz w:val="20"/>
                <w:szCs w:val="20"/>
              </w:rPr>
              <w:t>1</w:t>
            </w:r>
          </w:p>
        </w:tc>
        <w:tc>
          <w:tcPr>
            <w:tcW w:w="5216" w:type="dxa"/>
            <w:shd w:val="clear" w:color="auto" w:fill="auto"/>
          </w:tcPr>
          <w:p w:rsidR="000027FA" w:rsidRPr="000027FA" w:rsidRDefault="000027FA" w:rsidP="00542AD7">
            <w:pPr>
              <w:spacing w:line="240" w:lineRule="auto"/>
              <w:jc w:val="center"/>
              <w:rPr>
                <w:rFonts w:ascii="Arial" w:hAnsi="Arial" w:cs="Arial"/>
                <w:b/>
                <w:sz w:val="20"/>
                <w:szCs w:val="20"/>
              </w:rPr>
            </w:pPr>
            <w:r w:rsidRPr="000027FA">
              <w:rPr>
                <w:rFonts w:ascii="Arial" w:hAnsi="Arial" w:cs="Arial"/>
                <w:b/>
                <w:sz w:val="20"/>
                <w:szCs w:val="20"/>
              </w:rPr>
              <w:t>2</w:t>
            </w:r>
          </w:p>
        </w:tc>
        <w:tc>
          <w:tcPr>
            <w:tcW w:w="2517" w:type="dxa"/>
            <w:shd w:val="clear" w:color="auto" w:fill="auto"/>
          </w:tcPr>
          <w:p w:rsidR="000027FA" w:rsidRPr="000027FA" w:rsidRDefault="000027FA" w:rsidP="00542AD7">
            <w:pPr>
              <w:spacing w:line="240" w:lineRule="auto"/>
              <w:jc w:val="center"/>
              <w:rPr>
                <w:rFonts w:ascii="Arial" w:hAnsi="Arial" w:cs="Arial"/>
                <w:b/>
                <w:sz w:val="20"/>
                <w:szCs w:val="20"/>
              </w:rPr>
            </w:pPr>
            <w:r w:rsidRPr="000027FA">
              <w:rPr>
                <w:rFonts w:ascii="Arial" w:hAnsi="Arial" w:cs="Arial"/>
                <w:b/>
                <w:sz w:val="20"/>
                <w:szCs w:val="20"/>
              </w:rPr>
              <w:t>3</w:t>
            </w:r>
          </w:p>
        </w:tc>
      </w:tr>
      <w:tr w:rsidR="000027FA" w:rsidRPr="000027FA" w:rsidTr="00542AD7">
        <w:tc>
          <w:tcPr>
            <w:tcW w:w="1838" w:type="dxa"/>
            <w:shd w:val="clear" w:color="auto" w:fill="auto"/>
          </w:tcPr>
          <w:p w:rsidR="000027FA" w:rsidRPr="000027FA" w:rsidRDefault="000027FA" w:rsidP="00542AD7">
            <w:pPr>
              <w:spacing w:line="240" w:lineRule="auto"/>
              <w:jc w:val="left"/>
              <w:rPr>
                <w:rFonts w:ascii="Arial" w:hAnsi="Arial" w:cs="Arial"/>
                <w:sz w:val="20"/>
                <w:szCs w:val="20"/>
              </w:rPr>
            </w:pPr>
            <w:r w:rsidRPr="000027FA">
              <w:rPr>
                <w:rFonts w:ascii="Arial" w:hAnsi="Arial" w:cs="Arial"/>
                <w:sz w:val="20"/>
                <w:szCs w:val="20"/>
              </w:rPr>
              <w:t>Минимальное расстояние до застройки</w:t>
            </w:r>
          </w:p>
        </w:tc>
        <w:tc>
          <w:tcPr>
            <w:tcW w:w="5216" w:type="dxa"/>
            <w:shd w:val="clear" w:color="auto" w:fill="auto"/>
          </w:tcPr>
          <w:p w:rsidR="000027FA" w:rsidRPr="000027FA" w:rsidRDefault="000027FA" w:rsidP="00542AD7">
            <w:pPr>
              <w:spacing w:line="240" w:lineRule="auto"/>
              <w:jc w:val="left"/>
              <w:rPr>
                <w:rFonts w:ascii="Arial" w:hAnsi="Arial" w:cs="Arial"/>
                <w:sz w:val="20"/>
                <w:szCs w:val="20"/>
              </w:rPr>
            </w:pPr>
            <w:r w:rsidRPr="000027FA">
              <w:rPr>
                <w:rFonts w:ascii="Arial" w:hAnsi="Arial" w:cs="Arial"/>
                <w:sz w:val="20"/>
                <w:szCs w:val="20"/>
              </w:rPr>
              <w:t>Не допускается размещение:</w:t>
            </w:r>
          </w:p>
          <w:p w:rsidR="000027FA" w:rsidRPr="000027FA" w:rsidRDefault="000027FA" w:rsidP="00542AD7">
            <w:pPr>
              <w:spacing w:line="240" w:lineRule="auto"/>
              <w:jc w:val="left"/>
              <w:rPr>
                <w:rFonts w:ascii="Arial" w:hAnsi="Arial" w:cs="Arial"/>
                <w:sz w:val="20"/>
                <w:szCs w:val="20"/>
              </w:rPr>
            </w:pPr>
            <w:r w:rsidRPr="000027FA">
              <w:rPr>
                <w:rFonts w:ascii="Arial" w:hAnsi="Arial" w:cs="Arial"/>
                <w:sz w:val="20"/>
                <w:szCs w:val="20"/>
              </w:rPr>
              <w:t>- городов и других населенных пунктов;</w:t>
            </w:r>
          </w:p>
          <w:p w:rsidR="000027FA" w:rsidRPr="000027FA" w:rsidRDefault="000027FA" w:rsidP="00542AD7">
            <w:pPr>
              <w:spacing w:line="240" w:lineRule="auto"/>
              <w:jc w:val="left"/>
              <w:rPr>
                <w:rFonts w:ascii="Arial" w:hAnsi="Arial" w:cs="Arial"/>
                <w:sz w:val="20"/>
                <w:szCs w:val="20"/>
              </w:rPr>
            </w:pPr>
            <w:r w:rsidRPr="000027FA">
              <w:rPr>
                <w:rFonts w:ascii="Arial" w:hAnsi="Arial" w:cs="Arial"/>
                <w:sz w:val="20"/>
                <w:szCs w:val="20"/>
              </w:rPr>
              <w:t>- коллективных садов с дачными домиками;</w:t>
            </w:r>
          </w:p>
          <w:p w:rsidR="000027FA" w:rsidRPr="000027FA" w:rsidRDefault="000027FA" w:rsidP="00542AD7">
            <w:pPr>
              <w:spacing w:line="240" w:lineRule="auto"/>
              <w:jc w:val="left"/>
              <w:rPr>
                <w:rFonts w:ascii="Arial" w:hAnsi="Arial" w:cs="Arial"/>
                <w:sz w:val="20"/>
                <w:szCs w:val="20"/>
              </w:rPr>
            </w:pPr>
            <w:r w:rsidRPr="000027FA">
              <w:rPr>
                <w:rFonts w:ascii="Arial" w:hAnsi="Arial" w:cs="Arial"/>
                <w:sz w:val="20"/>
                <w:szCs w:val="20"/>
              </w:rPr>
              <w:t>- отдельных промышленных и сельскохозяйственных предприятий;</w:t>
            </w:r>
          </w:p>
          <w:p w:rsidR="000027FA" w:rsidRPr="000027FA" w:rsidRDefault="000027FA" w:rsidP="00542AD7">
            <w:pPr>
              <w:spacing w:line="240" w:lineRule="auto"/>
              <w:jc w:val="left"/>
              <w:rPr>
                <w:rFonts w:ascii="Arial" w:hAnsi="Arial" w:cs="Arial"/>
                <w:sz w:val="20"/>
                <w:szCs w:val="20"/>
              </w:rPr>
            </w:pPr>
            <w:r w:rsidRPr="000027FA">
              <w:rPr>
                <w:rFonts w:ascii="Arial" w:hAnsi="Arial" w:cs="Arial"/>
                <w:sz w:val="20"/>
                <w:szCs w:val="20"/>
              </w:rPr>
              <w:t>- птицефабрик, тепличных комбинатов и хозяйств;</w:t>
            </w:r>
          </w:p>
          <w:p w:rsidR="000027FA" w:rsidRPr="000027FA" w:rsidRDefault="000027FA" w:rsidP="00542AD7">
            <w:pPr>
              <w:spacing w:line="240" w:lineRule="auto"/>
              <w:jc w:val="left"/>
              <w:rPr>
                <w:rFonts w:ascii="Arial" w:hAnsi="Arial" w:cs="Arial"/>
                <w:sz w:val="20"/>
                <w:szCs w:val="20"/>
              </w:rPr>
            </w:pPr>
            <w:r w:rsidRPr="000027FA">
              <w:rPr>
                <w:rFonts w:ascii="Arial" w:hAnsi="Arial" w:cs="Arial"/>
                <w:sz w:val="20"/>
                <w:szCs w:val="20"/>
              </w:rPr>
              <w:t>- молокозаводов;</w:t>
            </w:r>
          </w:p>
          <w:p w:rsidR="000027FA" w:rsidRPr="000027FA" w:rsidRDefault="000027FA" w:rsidP="00542AD7">
            <w:pPr>
              <w:spacing w:line="240" w:lineRule="auto"/>
              <w:jc w:val="left"/>
              <w:rPr>
                <w:rFonts w:ascii="Arial" w:hAnsi="Arial" w:cs="Arial"/>
                <w:sz w:val="20"/>
                <w:szCs w:val="20"/>
              </w:rPr>
            </w:pPr>
            <w:r w:rsidRPr="000027FA">
              <w:rPr>
                <w:rFonts w:ascii="Arial" w:hAnsi="Arial" w:cs="Arial"/>
                <w:sz w:val="20"/>
                <w:szCs w:val="20"/>
              </w:rPr>
              <w:t>- карьеров разработки полезных ископаемых;</w:t>
            </w:r>
          </w:p>
          <w:p w:rsidR="000027FA" w:rsidRPr="000027FA" w:rsidRDefault="000027FA" w:rsidP="00542AD7">
            <w:pPr>
              <w:spacing w:line="240" w:lineRule="auto"/>
              <w:jc w:val="left"/>
              <w:rPr>
                <w:rFonts w:ascii="Arial" w:hAnsi="Arial" w:cs="Arial"/>
                <w:sz w:val="20"/>
                <w:szCs w:val="20"/>
              </w:rPr>
            </w:pPr>
            <w:r w:rsidRPr="000027FA">
              <w:rPr>
                <w:rFonts w:ascii="Arial" w:hAnsi="Arial" w:cs="Arial"/>
                <w:sz w:val="20"/>
                <w:szCs w:val="20"/>
              </w:rPr>
              <w:t>- гаражей и открытых стоянок для автомобилей;</w:t>
            </w:r>
          </w:p>
          <w:p w:rsidR="000027FA" w:rsidRPr="000027FA" w:rsidRDefault="000027FA" w:rsidP="00542AD7">
            <w:pPr>
              <w:spacing w:line="240" w:lineRule="auto"/>
              <w:jc w:val="left"/>
              <w:rPr>
                <w:rFonts w:ascii="Arial" w:hAnsi="Arial" w:cs="Arial"/>
                <w:sz w:val="20"/>
                <w:szCs w:val="20"/>
              </w:rPr>
            </w:pPr>
            <w:r w:rsidRPr="000027FA">
              <w:rPr>
                <w:rFonts w:ascii="Arial" w:hAnsi="Arial" w:cs="Arial"/>
                <w:sz w:val="20"/>
                <w:szCs w:val="20"/>
              </w:rPr>
              <w:lastRenderedPageBreak/>
              <w:t>- отдельно стоящих зданий с массовым скоплением людей (школ, больниц, детских садов, вокзалов и т.д.);</w:t>
            </w:r>
          </w:p>
          <w:p w:rsidR="000027FA" w:rsidRPr="000027FA" w:rsidRDefault="000027FA" w:rsidP="00542AD7">
            <w:pPr>
              <w:spacing w:line="240" w:lineRule="auto"/>
              <w:jc w:val="left"/>
              <w:rPr>
                <w:rFonts w:ascii="Arial" w:hAnsi="Arial" w:cs="Arial"/>
                <w:sz w:val="20"/>
                <w:szCs w:val="20"/>
              </w:rPr>
            </w:pPr>
            <w:r w:rsidRPr="000027FA">
              <w:rPr>
                <w:rFonts w:ascii="Arial" w:hAnsi="Arial" w:cs="Arial"/>
                <w:sz w:val="20"/>
                <w:szCs w:val="20"/>
              </w:rPr>
              <w:t>- железнодорожных станций; аэропортов; речных портов и пристаней; гидро-, электростанций; гидротехнических сооружений речного транспорта I-IV классов;</w:t>
            </w:r>
          </w:p>
          <w:p w:rsidR="000027FA" w:rsidRPr="000027FA" w:rsidRDefault="000027FA" w:rsidP="00542AD7">
            <w:pPr>
              <w:spacing w:line="240" w:lineRule="auto"/>
              <w:jc w:val="left"/>
              <w:rPr>
                <w:rFonts w:ascii="Arial" w:hAnsi="Arial" w:cs="Arial"/>
                <w:sz w:val="20"/>
                <w:szCs w:val="20"/>
              </w:rPr>
            </w:pPr>
            <w:r w:rsidRPr="000027FA">
              <w:rPr>
                <w:rFonts w:ascii="Arial" w:hAnsi="Arial" w:cs="Arial"/>
                <w:sz w:val="20"/>
                <w:szCs w:val="20"/>
              </w:rPr>
              <w:t>- очистных сооружений и насосных станций водопроводных;</w:t>
            </w:r>
          </w:p>
          <w:p w:rsidR="000027FA" w:rsidRPr="000027FA" w:rsidRDefault="000027FA" w:rsidP="00542AD7">
            <w:pPr>
              <w:spacing w:line="240" w:lineRule="auto"/>
              <w:jc w:val="left"/>
              <w:rPr>
                <w:rFonts w:ascii="Arial" w:hAnsi="Arial" w:cs="Arial"/>
                <w:sz w:val="20"/>
                <w:szCs w:val="20"/>
              </w:rPr>
            </w:pPr>
            <w:r w:rsidRPr="000027FA">
              <w:rPr>
                <w:rFonts w:ascii="Arial" w:hAnsi="Arial" w:cs="Arial"/>
                <w:sz w:val="20"/>
                <w:szCs w:val="20"/>
              </w:rPr>
              <w:t>- складов легковоспламеняющихся и горючих жидкостей и газов с объемом хранения свыше 1000 м</w:t>
            </w:r>
            <w:r w:rsidRPr="000027FA">
              <w:rPr>
                <w:rFonts w:ascii="Arial" w:hAnsi="Arial" w:cs="Arial"/>
                <w:sz w:val="20"/>
                <w:szCs w:val="20"/>
                <w:vertAlign w:val="superscript"/>
              </w:rPr>
              <w:t>3</w:t>
            </w:r>
            <w:r w:rsidRPr="000027FA">
              <w:rPr>
                <w:rFonts w:ascii="Arial" w:hAnsi="Arial" w:cs="Arial"/>
                <w:sz w:val="20"/>
                <w:szCs w:val="20"/>
              </w:rPr>
              <w:t>; автозаправочных станций и пр.</w:t>
            </w:r>
          </w:p>
        </w:tc>
        <w:tc>
          <w:tcPr>
            <w:tcW w:w="2517" w:type="dxa"/>
            <w:shd w:val="clear" w:color="auto" w:fill="auto"/>
          </w:tcPr>
          <w:p w:rsidR="000027FA" w:rsidRPr="000027FA" w:rsidRDefault="000027FA" w:rsidP="00542AD7">
            <w:pPr>
              <w:spacing w:line="240" w:lineRule="auto"/>
              <w:jc w:val="left"/>
              <w:rPr>
                <w:rFonts w:ascii="Arial" w:hAnsi="Arial" w:cs="Arial"/>
                <w:sz w:val="20"/>
                <w:szCs w:val="20"/>
              </w:rPr>
            </w:pPr>
            <w:r w:rsidRPr="000027FA">
              <w:rPr>
                <w:rFonts w:ascii="Arial" w:hAnsi="Arial" w:cs="Arial"/>
                <w:sz w:val="20"/>
                <w:szCs w:val="20"/>
              </w:rPr>
              <w:lastRenderedPageBreak/>
              <w:t>СП 36.13330.2012 «Магистральные трубопроводы»</w:t>
            </w:r>
          </w:p>
        </w:tc>
      </w:tr>
      <w:tr w:rsidR="000027FA" w:rsidRPr="000027FA" w:rsidTr="00542AD7">
        <w:tc>
          <w:tcPr>
            <w:tcW w:w="1838" w:type="dxa"/>
            <w:shd w:val="clear" w:color="auto" w:fill="auto"/>
          </w:tcPr>
          <w:p w:rsidR="000027FA" w:rsidRPr="000027FA" w:rsidRDefault="000027FA" w:rsidP="00542AD7">
            <w:pPr>
              <w:spacing w:line="240" w:lineRule="auto"/>
              <w:jc w:val="left"/>
              <w:rPr>
                <w:rFonts w:ascii="Arial" w:hAnsi="Arial" w:cs="Arial"/>
                <w:sz w:val="20"/>
                <w:szCs w:val="20"/>
              </w:rPr>
            </w:pPr>
            <w:r w:rsidRPr="000027FA">
              <w:rPr>
                <w:rFonts w:ascii="Arial" w:hAnsi="Arial" w:cs="Arial"/>
                <w:sz w:val="20"/>
                <w:szCs w:val="20"/>
              </w:rPr>
              <w:t>Охранные зоны магистрального трубопроводного транспорта</w:t>
            </w:r>
          </w:p>
        </w:tc>
        <w:tc>
          <w:tcPr>
            <w:tcW w:w="5216" w:type="dxa"/>
            <w:shd w:val="clear" w:color="auto" w:fill="auto"/>
          </w:tcPr>
          <w:p w:rsidR="000027FA" w:rsidRPr="000027FA" w:rsidRDefault="000027FA" w:rsidP="00542AD7">
            <w:pPr>
              <w:spacing w:line="240" w:lineRule="auto"/>
              <w:jc w:val="left"/>
              <w:rPr>
                <w:rFonts w:ascii="Arial" w:hAnsi="Arial" w:cs="Arial"/>
                <w:sz w:val="20"/>
                <w:szCs w:val="20"/>
              </w:rPr>
            </w:pPr>
            <w:r w:rsidRPr="000027FA">
              <w:rPr>
                <w:rFonts w:ascii="Arial" w:hAnsi="Arial" w:cs="Arial"/>
                <w:sz w:val="20"/>
                <w:szCs w:val="20"/>
              </w:rPr>
              <w:t xml:space="preserve">В охранных зонах трубопроводов без письменного разрешения предприятий трубопроводного транспорта запрещается: </w:t>
            </w:r>
          </w:p>
          <w:p w:rsidR="000027FA" w:rsidRPr="000027FA" w:rsidRDefault="000027FA" w:rsidP="00542AD7">
            <w:pPr>
              <w:spacing w:line="240" w:lineRule="auto"/>
              <w:jc w:val="left"/>
              <w:rPr>
                <w:rFonts w:ascii="Arial" w:hAnsi="Arial" w:cs="Arial"/>
                <w:sz w:val="20"/>
                <w:szCs w:val="20"/>
              </w:rPr>
            </w:pPr>
            <w:r w:rsidRPr="000027FA">
              <w:rPr>
                <w:rFonts w:ascii="Arial" w:hAnsi="Arial" w:cs="Arial"/>
                <w:sz w:val="20"/>
                <w:szCs w:val="20"/>
              </w:rPr>
              <w:t xml:space="preserve">- возводить любые постройки и сооружения, </w:t>
            </w:r>
          </w:p>
          <w:p w:rsidR="000027FA" w:rsidRPr="000027FA" w:rsidRDefault="000027FA" w:rsidP="00542AD7">
            <w:pPr>
              <w:spacing w:line="240" w:lineRule="auto"/>
              <w:jc w:val="left"/>
              <w:rPr>
                <w:rFonts w:ascii="Arial" w:hAnsi="Arial" w:cs="Arial"/>
                <w:sz w:val="20"/>
                <w:szCs w:val="20"/>
              </w:rPr>
            </w:pPr>
            <w:r w:rsidRPr="000027FA">
              <w:rPr>
                <w:rFonts w:ascii="Arial" w:hAnsi="Arial" w:cs="Arial"/>
                <w:sz w:val="20"/>
                <w:szCs w:val="20"/>
              </w:rPr>
              <w:t>- высаживать деревья и кустарники всех видов, складировать корма, удобрения, материалы, сено и солому, располагать коновязи, содержать скот, выделять рыбопромысловые участки, производить добычу рыбы, а также водных животных и растений, устраивать водопои, производить колку и заготовку льда;</w:t>
            </w:r>
          </w:p>
          <w:p w:rsidR="000027FA" w:rsidRPr="000027FA" w:rsidRDefault="000027FA" w:rsidP="00542AD7">
            <w:pPr>
              <w:spacing w:line="240" w:lineRule="auto"/>
              <w:jc w:val="left"/>
              <w:rPr>
                <w:rFonts w:ascii="Arial" w:hAnsi="Arial" w:cs="Arial"/>
                <w:sz w:val="20"/>
                <w:szCs w:val="20"/>
              </w:rPr>
            </w:pPr>
            <w:r w:rsidRPr="000027FA">
              <w:rPr>
                <w:rFonts w:ascii="Arial" w:hAnsi="Arial" w:cs="Arial"/>
                <w:sz w:val="20"/>
                <w:szCs w:val="20"/>
              </w:rPr>
              <w:t xml:space="preserve">- сооружать проезды и переезды через трассы трубопроводов, </w:t>
            </w:r>
          </w:p>
          <w:p w:rsidR="000027FA" w:rsidRPr="000027FA" w:rsidRDefault="000027FA" w:rsidP="00542AD7">
            <w:pPr>
              <w:spacing w:line="240" w:lineRule="auto"/>
              <w:jc w:val="left"/>
              <w:rPr>
                <w:rFonts w:ascii="Arial" w:hAnsi="Arial" w:cs="Arial"/>
                <w:sz w:val="20"/>
                <w:szCs w:val="20"/>
              </w:rPr>
            </w:pPr>
            <w:r w:rsidRPr="000027FA">
              <w:rPr>
                <w:rFonts w:ascii="Arial" w:hAnsi="Arial" w:cs="Arial"/>
                <w:sz w:val="20"/>
                <w:szCs w:val="20"/>
              </w:rPr>
              <w:t xml:space="preserve">- устраивать стоянки автомобильного транспорта, тракторов и механизмов, размещать сады и огороды; </w:t>
            </w:r>
          </w:p>
          <w:p w:rsidR="000027FA" w:rsidRPr="000027FA" w:rsidRDefault="000027FA" w:rsidP="00542AD7">
            <w:pPr>
              <w:spacing w:line="240" w:lineRule="auto"/>
              <w:jc w:val="left"/>
              <w:rPr>
                <w:rFonts w:ascii="Arial" w:hAnsi="Arial" w:cs="Arial"/>
                <w:sz w:val="20"/>
                <w:szCs w:val="20"/>
              </w:rPr>
            </w:pPr>
            <w:r w:rsidRPr="000027FA">
              <w:rPr>
                <w:rFonts w:ascii="Arial" w:hAnsi="Arial" w:cs="Arial"/>
                <w:sz w:val="20"/>
                <w:szCs w:val="20"/>
              </w:rPr>
              <w:t xml:space="preserve">- производить мелиоративные земляные работы, сооружать оросительные и осушительные системы; </w:t>
            </w:r>
          </w:p>
          <w:p w:rsidR="000027FA" w:rsidRPr="000027FA" w:rsidRDefault="000027FA" w:rsidP="00542AD7">
            <w:pPr>
              <w:spacing w:line="240" w:lineRule="auto"/>
              <w:jc w:val="left"/>
              <w:rPr>
                <w:rFonts w:ascii="Arial" w:hAnsi="Arial" w:cs="Arial"/>
                <w:sz w:val="20"/>
                <w:szCs w:val="20"/>
              </w:rPr>
            </w:pPr>
            <w:r w:rsidRPr="000027FA">
              <w:rPr>
                <w:rFonts w:ascii="Arial" w:hAnsi="Arial" w:cs="Arial"/>
                <w:sz w:val="20"/>
                <w:szCs w:val="20"/>
              </w:rPr>
              <w:t>- производить всякого рода открытые и подземные, горные, строительные, монтажные и взрывные работы, планировку грунта, др.;</w:t>
            </w:r>
          </w:p>
          <w:p w:rsidR="000027FA" w:rsidRPr="000027FA" w:rsidRDefault="000027FA" w:rsidP="00542AD7">
            <w:pPr>
              <w:spacing w:line="240" w:lineRule="auto"/>
              <w:jc w:val="left"/>
              <w:rPr>
                <w:rFonts w:ascii="Arial" w:hAnsi="Arial" w:cs="Arial"/>
                <w:sz w:val="20"/>
                <w:szCs w:val="20"/>
              </w:rPr>
            </w:pPr>
            <w:r w:rsidRPr="000027FA">
              <w:rPr>
                <w:rFonts w:ascii="Arial" w:hAnsi="Arial" w:cs="Arial"/>
                <w:sz w:val="20"/>
                <w:szCs w:val="20"/>
              </w:rPr>
              <w:t>- производить геолого-съемочные, геологоразведочные, поисковые, геодезические и др. изыскательские работы, связанные с устройством скважин, шурфов и взятием проб грунта (кроме почвенных образцов)</w:t>
            </w:r>
          </w:p>
        </w:tc>
        <w:tc>
          <w:tcPr>
            <w:tcW w:w="2517" w:type="dxa"/>
            <w:shd w:val="clear" w:color="auto" w:fill="auto"/>
          </w:tcPr>
          <w:p w:rsidR="000027FA" w:rsidRPr="000027FA" w:rsidRDefault="000027FA" w:rsidP="00542AD7">
            <w:pPr>
              <w:spacing w:line="240" w:lineRule="auto"/>
              <w:jc w:val="left"/>
              <w:rPr>
                <w:rFonts w:ascii="Arial" w:hAnsi="Arial" w:cs="Arial"/>
                <w:sz w:val="20"/>
                <w:szCs w:val="20"/>
              </w:rPr>
            </w:pPr>
            <w:r w:rsidRPr="000027FA">
              <w:rPr>
                <w:rFonts w:ascii="Arial" w:hAnsi="Arial" w:cs="Arial"/>
                <w:sz w:val="20"/>
                <w:szCs w:val="20"/>
              </w:rPr>
              <w:t xml:space="preserve">Правила охраны магистральных трубопроводов </w:t>
            </w:r>
            <w:r w:rsidRPr="000027FA">
              <w:rPr>
                <w:rFonts w:ascii="Arial" w:hAnsi="Arial" w:cs="Arial"/>
                <w:sz w:val="20"/>
                <w:szCs w:val="20"/>
              </w:rPr>
              <w:br/>
              <w:t>(утв. Постановлением Госгортехнадзора России от 22.04.1992).</w:t>
            </w:r>
          </w:p>
        </w:tc>
      </w:tr>
    </w:tbl>
    <w:p w:rsidR="000027FA" w:rsidRPr="000027FA" w:rsidRDefault="000027FA" w:rsidP="000027FA">
      <w:pPr>
        <w:spacing w:before="120" w:line="300" w:lineRule="auto"/>
        <w:ind w:firstLine="709"/>
        <w:rPr>
          <w:rFonts w:ascii="Arial" w:hAnsi="Arial" w:cs="Arial"/>
          <w:b/>
          <w:sz w:val="22"/>
        </w:rPr>
      </w:pPr>
      <w:r w:rsidRPr="000027FA">
        <w:rPr>
          <w:rFonts w:ascii="Arial" w:hAnsi="Arial" w:cs="Arial"/>
          <w:b/>
          <w:sz w:val="22"/>
        </w:rPr>
        <w:t>Охранные зоны газораспределительных сетей</w:t>
      </w:r>
    </w:p>
    <w:p w:rsidR="000027FA" w:rsidRPr="000027FA" w:rsidRDefault="000027FA" w:rsidP="000027FA">
      <w:pPr>
        <w:spacing w:line="300" w:lineRule="auto"/>
        <w:ind w:firstLine="709"/>
        <w:rPr>
          <w:rFonts w:ascii="Arial" w:hAnsi="Arial" w:cs="Arial"/>
          <w:sz w:val="22"/>
        </w:rPr>
      </w:pPr>
      <w:r w:rsidRPr="000027FA">
        <w:rPr>
          <w:rFonts w:ascii="Arial" w:hAnsi="Arial" w:cs="Arial"/>
          <w:sz w:val="22"/>
        </w:rPr>
        <w:t xml:space="preserve">Проектом генерального плана сельского поселения </w:t>
      </w:r>
      <w:r w:rsidRPr="000027FA">
        <w:rPr>
          <w:rFonts w:ascii="Arial" w:hAnsi="Arial" w:cs="Arial"/>
          <w:color w:val="000000"/>
          <w:sz w:val="22"/>
        </w:rPr>
        <w:t>Новосельский сельсовет</w:t>
      </w:r>
      <w:r w:rsidRPr="000027FA">
        <w:rPr>
          <w:rFonts w:ascii="Arial" w:hAnsi="Arial" w:cs="Arial"/>
          <w:sz w:val="22"/>
        </w:rPr>
        <w:t xml:space="preserve"> предусматривается строительство и развитие централизованной системы газоснабжения.</w:t>
      </w:r>
    </w:p>
    <w:p w:rsidR="000027FA" w:rsidRPr="000027FA" w:rsidRDefault="000027FA" w:rsidP="000027FA">
      <w:pPr>
        <w:spacing w:line="300" w:lineRule="auto"/>
        <w:ind w:firstLine="709"/>
        <w:rPr>
          <w:rFonts w:ascii="Arial" w:eastAsia="Times New Roman" w:hAnsi="Arial" w:cs="Arial"/>
          <w:sz w:val="22"/>
          <w:lang w:eastAsia="ru-RU"/>
        </w:rPr>
      </w:pPr>
      <w:r w:rsidRPr="000027FA">
        <w:rPr>
          <w:rFonts w:ascii="Arial" w:eastAsia="Times New Roman" w:hAnsi="Arial" w:cs="Arial"/>
          <w:sz w:val="22"/>
          <w:lang w:eastAsia="ru-RU"/>
        </w:rPr>
        <w:t>Для газораспределительных сетей устанавливаются следующие охранные зоны: вдоль трасс наружных газопроводов - в виде территории, ограниченной условными линиями, проходящими на расстоянии 2 метров с каждой стороны газопровода и пр. (Постановление Правительства РФ от 20.11.2000 г. №878</w:t>
      </w:r>
      <w:r w:rsidRPr="000027FA">
        <w:rPr>
          <w:rFonts w:ascii="Arial" w:hAnsi="Arial" w:cs="Arial"/>
          <w:sz w:val="22"/>
        </w:rPr>
        <w:t xml:space="preserve"> «Об утверждении правил охраны газораспределительных сетей»</w:t>
      </w:r>
      <w:r w:rsidRPr="000027FA">
        <w:rPr>
          <w:rFonts w:ascii="Arial" w:eastAsia="Times New Roman" w:hAnsi="Arial" w:cs="Arial"/>
          <w:sz w:val="22"/>
          <w:lang w:eastAsia="ru-RU"/>
        </w:rPr>
        <w:t>).</w:t>
      </w:r>
    </w:p>
    <w:p w:rsidR="000027FA" w:rsidRPr="000027FA" w:rsidRDefault="000027FA" w:rsidP="000027FA">
      <w:pPr>
        <w:spacing w:line="300" w:lineRule="auto"/>
        <w:ind w:firstLine="709"/>
        <w:rPr>
          <w:rFonts w:ascii="Arial" w:eastAsia="Times New Roman" w:hAnsi="Arial" w:cs="Arial"/>
          <w:sz w:val="22"/>
          <w:lang w:eastAsia="ru-RU"/>
        </w:rPr>
      </w:pPr>
      <w:r w:rsidRPr="000027FA">
        <w:rPr>
          <w:rFonts w:ascii="Arial" w:eastAsia="Times New Roman" w:hAnsi="Arial" w:cs="Arial"/>
          <w:sz w:val="22"/>
          <w:lang w:eastAsia="ru-RU"/>
        </w:rPr>
        <w:t>Вокруг отдельно стоящих газорегуляторных пунктов - в виде территории, ограниченной замкнутой линией, проведенной на расстоянии 10 метров от границ этих объектов. Для газорегуляторных пунктов, пристроенных к зданиям, охранная зона не регламентируется.</w:t>
      </w:r>
    </w:p>
    <w:p w:rsidR="000027FA" w:rsidRPr="000027FA" w:rsidRDefault="000027FA" w:rsidP="000027FA">
      <w:pPr>
        <w:spacing w:line="300" w:lineRule="auto"/>
        <w:ind w:firstLine="709"/>
        <w:rPr>
          <w:rFonts w:ascii="Arial" w:eastAsia="Times New Roman" w:hAnsi="Arial" w:cs="Arial"/>
          <w:sz w:val="22"/>
          <w:lang w:eastAsia="ru-RU"/>
        </w:rPr>
      </w:pPr>
      <w:r w:rsidRPr="000027FA">
        <w:rPr>
          <w:rFonts w:ascii="Arial" w:eastAsia="Times New Roman" w:hAnsi="Arial" w:cs="Arial"/>
          <w:sz w:val="22"/>
          <w:lang w:eastAsia="ru-RU"/>
        </w:rPr>
        <w:t>Правила действуют на всей территории РФ и являются обязательными для юридических и физических лиц, являющихся собственниками, владельцами или пользователями земельных участков, расположенных в пределах охранных зон газораспределительных сетей, либо проектирующих объекты жилищно-гражданского и производственного назначения, объекты инженерной, транспортной и социальной инфраструктуры, либо осуществляющих в границах указанных земельных участков любую хозяйственную деятельность.</w:t>
      </w:r>
    </w:p>
    <w:p w:rsidR="000027FA" w:rsidRPr="000027FA" w:rsidRDefault="000027FA" w:rsidP="000027FA">
      <w:pPr>
        <w:spacing w:line="300" w:lineRule="auto"/>
        <w:ind w:firstLine="709"/>
        <w:rPr>
          <w:rFonts w:ascii="Arial" w:eastAsia="Times New Roman" w:hAnsi="Arial" w:cs="Arial"/>
          <w:sz w:val="22"/>
          <w:lang w:eastAsia="ru-RU"/>
        </w:rPr>
      </w:pPr>
      <w:r w:rsidRPr="000027FA">
        <w:rPr>
          <w:rFonts w:ascii="Arial" w:eastAsia="Times New Roman" w:hAnsi="Arial" w:cs="Arial"/>
          <w:sz w:val="22"/>
          <w:lang w:eastAsia="ru-RU"/>
        </w:rPr>
        <w:lastRenderedPageBreak/>
        <w:t>На земельные участки, входящие в охранные зоны газораспределительных сетей, в целях предупреждения их повреждения или нарушения условий их нормальной эксплуатации налагаются ограничения (обременения), которыми запрещается лицам, указанным выше:</w:t>
      </w:r>
    </w:p>
    <w:p w:rsidR="000027FA" w:rsidRPr="000027FA" w:rsidRDefault="000027FA" w:rsidP="000027FA">
      <w:pPr>
        <w:numPr>
          <w:ilvl w:val="0"/>
          <w:numId w:val="65"/>
        </w:numPr>
        <w:spacing w:line="300" w:lineRule="auto"/>
        <w:ind w:left="709" w:hanging="283"/>
        <w:contextualSpacing/>
        <w:rPr>
          <w:rFonts w:ascii="Arial" w:eastAsia="Times New Roman" w:hAnsi="Arial" w:cs="Arial"/>
          <w:sz w:val="22"/>
          <w:lang w:eastAsia="ru-RU"/>
        </w:rPr>
      </w:pPr>
      <w:r w:rsidRPr="000027FA">
        <w:rPr>
          <w:rFonts w:ascii="Arial" w:eastAsia="Times New Roman" w:hAnsi="Arial" w:cs="Arial"/>
          <w:sz w:val="22"/>
          <w:lang w:eastAsia="ru-RU"/>
        </w:rPr>
        <w:t>строить объекты жилищно-гражданского и производственного назначения;</w:t>
      </w:r>
    </w:p>
    <w:p w:rsidR="000027FA" w:rsidRPr="000027FA" w:rsidRDefault="000027FA" w:rsidP="000027FA">
      <w:pPr>
        <w:numPr>
          <w:ilvl w:val="0"/>
          <w:numId w:val="65"/>
        </w:numPr>
        <w:spacing w:line="300" w:lineRule="auto"/>
        <w:ind w:left="709" w:hanging="283"/>
        <w:contextualSpacing/>
        <w:rPr>
          <w:rFonts w:ascii="Arial" w:eastAsia="Times New Roman" w:hAnsi="Arial" w:cs="Arial"/>
          <w:sz w:val="22"/>
          <w:lang w:eastAsia="ru-RU"/>
        </w:rPr>
      </w:pPr>
      <w:r w:rsidRPr="000027FA">
        <w:rPr>
          <w:rFonts w:ascii="Arial" w:eastAsia="Times New Roman" w:hAnsi="Arial" w:cs="Arial"/>
          <w:sz w:val="22"/>
          <w:lang w:eastAsia="ru-RU"/>
        </w:rPr>
        <w:t>сносить и реконструировать мосты, коллекторы, автомобильные и железные дороги с расположенными на них газораспределительными сетями без предварительного выноса этих газопроводов по согласованию с эксплуатационными организациями;</w:t>
      </w:r>
    </w:p>
    <w:p w:rsidR="000027FA" w:rsidRPr="000027FA" w:rsidRDefault="000027FA" w:rsidP="000027FA">
      <w:pPr>
        <w:numPr>
          <w:ilvl w:val="0"/>
          <w:numId w:val="65"/>
        </w:numPr>
        <w:spacing w:line="300" w:lineRule="auto"/>
        <w:ind w:left="709" w:hanging="283"/>
        <w:contextualSpacing/>
        <w:rPr>
          <w:rFonts w:ascii="Arial" w:eastAsia="Times New Roman" w:hAnsi="Arial" w:cs="Arial"/>
          <w:sz w:val="22"/>
          <w:lang w:eastAsia="ru-RU"/>
        </w:rPr>
      </w:pPr>
      <w:r w:rsidRPr="000027FA">
        <w:rPr>
          <w:rFonts w:ascii="Arial" w:eastAsia="Times New Roman" w:hAnsi="Arial" w:cs="Arial"/>
          <w:sz w:val="22"/>
          <w:lang w:eastAsia="ru-RU"/>
        </w:rPr>
        <w:t>разрушать берегоукрепительные сооружения, водопропускные устройства, земляные и иные сооружения, предохраняющие газораспределительные сети от разрушений;</w:t>
      </w:r>
    </w:p>
    <w:p w:rsidR="000027FA" w:rsidRPr="000027FA" w:rsidRDefault="000027FA" w:rsidP="000027FA">
      <w:pPr>
        <w:numPr>
          <w:ilvl w:val="0"/>
          <w:numId w:val="65"/>
        </w:numPr>
        <w:spacing w:line="300" w:lineRule="auto"/>
        <w:ind w:left="709" w:hanging="284"/>
        <w:contextualSpacing/>
        <w:rPr>
          <w:rFonts w:ascii="Arial" w:eastAsia="Times New Roman" w:hAnsi="Arial" w:cs="Arial"/>
          <w:sz w:val="22"/>
          <w:lang w:eastAsia="ru-RU"/>
        </w:rPr>
      </w:pPr>
      <w:r w:rsidRPr="000027FA">
        <w:rPr>
          <w:rFonts w:ascii="Arial" w:eastAsia="Times New Roman" w:hAnsi="Arial" w:cs="Arial"/>
          <w:sz w:val="22"/>
          <w:lang w:eastAsia="ru-RU"/>
        </w:rPr>
        <w:t>перемещать, повреждать, засыпать и уничтожать опознавательные знаки, контрольно-измерительные пункты и другие устройства газораспределительных сетей;</w:t>
      </w:r>
    </w:p>
    <w:p w:rsidR="000027FA" w:rsidRPr="000027FA" w:rsidRDefault="000027FA" w:rsidP="000027FA">
      <w:pPr>
        <w:numPr>
          <w:ilvl w:val="0"/>
          <w:numId w:val="65"/>
        </w:numPr>
        <w:spacing w:line="300" w:lineRule="auto"/>
        <w:ind w:left="709" w:hanging="284"/>
        <w:contextualSpacing/>
        <w:rPr>
          <w:rFonts w:ascii="Arial" w:eastAsia="Times New Roman" w:hAnsi="Arial" w:cs="Arial"/>
          <w:sz w:val="22"/>
          <w:lang w:eastAsia="ru-RU"/>
        </w:rPr>
      </w:pPr>
      <w:r w:rsidRPr="000027FA">
        <w:rPr>
          <w:rFonts w:ascii="Arial" w:eastAsia="Times New Roman" w:hAnsi="Arial" w:cs="Arial"/>
          <w:sz w:val="22"/>
          <w:lang w:eastAsia="ru-RU"/>
        </w:rPr>
        <w:t>устраивать свалки и склады, разливать растворы кислот, солей, щелочей и других химически активных веществ;</w:t>
      </w:r>
    </w:p>
    <w:p w:rsidR="000027FA" w:rsidRPr="000027FA" w:rsidRDefault="000027FA" w:rsidP="000027FA">
      <w:pPr>
        <w:numPr>
          <w:ilvl w:val="0"/>
          <w:numId w:val="65"/>
        </w:numPr>
        <w:spacing w:line="300" w:lineRule="auto"/>
        <w:ind w:left="709" w:hanging="283"/>
        <w:contextualSpacing/>
        <w:rPr>
          <w:rFonts w:ascii="Arial" w:eastAsia="Times New Roman" w:hAnsi="Arial" w:cs="Arial"/>
          <w:sz w:val="22"/>
          <w:lang w:eastAsia="ru-RU"/>
        </w:rPr>
      </w:pPr>
      <w:r w:rsidRPr="000027FA">
        <w:rPr>
          <w:rFonts w:ascii="Arial" w:eastAsia="Times New Roman" w:hAnsi="Arial" w:cs="Arial"/>
          <w:sz w:val="22"/>
          <w:lang w:eastAsia="ru-RU"/>
        </w:rPr>
        <w:t>огораживать и перегораживать охранные зоны, препятствовать доступу персонала эксплуатационных организаций к газораспределительным сетям, проведению обслуживания и устранению повреждений газораспределительных сетей;</w:t>
      </w:r>
    </w:p>
    <w:p w:rsidR="000027FA" w:rsidRPr="000027FA" w:rsidRDefault="000027FA" w:rsidP="000027FA">
      <w:pPr>
        <w:numPr>
          <w:ilvl w:val="0"/>
          <w:numId w:val="65"/>
        </w:numPr>
        <w:spacing w:line="300" w:lineRule="auto"/>
        <w:ind w:left="709" w:hanging="283"/>
        <w:contextualSpacing/>
        <w:rPr>
          <w:rFonts w:ascii="Arial" w:eastAsia="Times New Roman" w:hAnsi="Arial" w:cs="Arial"/>
          <w:sz w:val="22"/>
          <w:lang w:eastAsia="ru-RU"/>
        </w:rPr>
      </w:pPr>
      <w:r w:rsidRPr="000027FA">
        <w:rPr>
          <w:rFonts w:ascii="Arial" w:eastAsia="Times New Roman" w:hAnsi="Arial" w:cs="Arial"/>
          <w:sz w:val="22"/>
          <w:lang w:eastAsia="ru-RU"/>
        </w:rPr>
        <w:t>разводить огонь и размещать источники огня;</w:t>
      </w:r>
    </w:p>
    <w:p w:rsidR="000027FA" w:rsidRPr="000027FA" w:rsidRDefault="000027FA" w:rsidP="000027FA">
      <w:pPr>
        <w:numPr>
          <w:ilvl w:val="0"/>
          <w:numId w:val="65"/>
        </w:numPr>
        <w:spacing w:line="300" w:lineRule="auto"/>
        <w:ind w:left="709" w:hanging="283"/>
        <w:contextualSpacing/>
        <w:rPr>
          <w:rFonts w:ascii="Arial" w:eastAsia="Times New Roman" w:hAnsi="Arial" w:cs="Arial"/>
          <w:sz w:val="22"/>
          <w:lang w:eastAsia="ru-RU"/>
        </w:rPr>
      </w:pPr>
      <w:r w:rsidRPr="000027FA">
        <w:rPr>
          <w:rFonts w:ascii="Arial" w:eastAsia="Times New Roman" w:hAnsi="Arial" w:cs="Arial"/>
          <w:sz w:val="22"/>
          <w:lang w:eastAsia="ru-RU"/>
        </w:rPr>
        <w:t>рыть погреба, копать и обрабатывать почву сельскохозяйственными и мелиоративными орудиями и механизмами на глубину более 0,3 метра;</w:t>
      </w:r>
    </w:p>
    <w:p w:rsidR="000027FA" w:rsidRPr="000027FA" w:rsidRDefault="000027FA" w:rsidP="000027FA">
      <w:pPr>
        <w:numPr>
          <w:ilvl w:val="0"/>
          <w:numId w:val="65"/>
        </w:numPr>
        <w:spacing w:line="300" w:lineRule="auto"/>
        <w:ind w:left="709" w:hanging="283"/>
        <w:contextualSpacing/>
        <w:rPr>
          <w:rFonts w:ascii="Arial" w:eastAsia="Times New Roman" w:hAnsi="Arial" w:cs="Arial"/>
          <w:sz w:val="22"/>
          <w:lang w:eastAsia="ru-RU"/>
        </w:rPr>
      </w:pPr>
      <w:r w:rsidRPr="000027FA">
        <w:rPr>
          <w:rFonts w:ascii="Arial" w:eastAsia="Times New Roman" w:hAnsi="Arial" w:cs="Arial"/>
          <w:sz w:val="22"/>
          <w:lang w:eastAsia="ru-RU"/>
        </w:rPr>
        <w:t>открывать калитки и двери газорегуляторных пунктов, станций катодной и дренажной защиты, люки подземных колодцев, включать или отключать электроснабжение средств связи, освещения и систем телемеханики;</w:t>
      </w:r>
    </w:p>
    <w:p w:rsidR="000027FA" w:rsidRPr="000027FA" w:rsidRDefault="000027FA" w:rsidP="000027FA">
      <w:pPr>
        <w:numPr>
          <w:ilvl w:val="0"/>
          <w:numId w:val="65"/>
        </w:numPr>
        <w:spacing w:line="300" w:lineRule="auto"/>
        <w:ind w:left="709" w:hanging="283"/>
        <w:contextualSpacing/>
        <w:rPr>
          <w:rFonts w:ascii="Arial" w:eastAsia="Times New Roman" w:hAnsi="Arial" w:cs="Arial"/>
          <w:sz w:val="22"/>
          <w:lang w:eastAsia="ru-RU"/>
        </w:rPr>
      </w:pPr>
      <w:r w:rsidRPr="000027FA">
        <w:rPr>
          <w:rFonts w:ascii="Arial" w:eastAsia="Times New Roman" w:hAnsi="Arial" w:cs="Arial"/>
          <w:sz w:val="22"/>
          <w:lang w:eastAsia="ru-RU"/>
        </w:rPr>
        <w:t>набрасывать, приставлять и привязывать к опорам и надземным газопроводам, ограждениям и зданиям газораспределительных сетей посторонние предметы, лестницы, влезать на них;</w:t>
      </w:r>
    </w:p>
    <w:p w:rsidR="000027FA" w:rsidRPr="000027FA" w:rsidRDefault="000027FA" w:rsidP="000027FA">
      <w:pPr>
        <w:numPr>
          <w:ilvl w:val="0"/>
          <w:numId w:val="65"/>
        </w:numPr>
        <w:spacing w:line="300" w:lineRule="auto"/>
        <w:ind w:left="709" w:hanging="283"/>
        <w:contextualSpacing/>
        <w:rPr>
          <w:rFonts w:ascii="Arial" w:eastAsia="Times New Roman" w:hAnsi="Arial" w:cs="Arial"/>
          <w:sz w:val="22"/>
          <w:lang w:eastAsia="ru-RU"/>
        </w:rPr>
      </w:pPr>
      <w:r w:rsidRPr="000027FA">
        <w:rPr>
          <w:rFonts w:ascii="Arial" w:eastAsia="Times New Roman" w:hAnsi="Arial" w:cs="Arial"/>
          <w:sz w:val="22"/>
          <w:lang w:eastAsia="ru-RU"/>
        </w:rPr>
        <w:t>самовольно подключаться к газораспределительным сетям.</w:t>
      </w:r>
    </w:p>
    <w:p w:rsidR="000027FA" w:rsidRDefault="000027FA" w:rsidP="000027FA">
      <w:pPr>
        <w:spacing w:line="300" w:lineRule="auto"/>
        <w:ind w:firstLine="709"/>
        <w:rPr>
          <w:rFonts w:ascii="Arial" w:eastAsia="Times New Roman" w:hAnsi="Arial" w:cs="Arial"/>
          <w:sz w:val="22"/>
          <w:lang w:eastAsia="ru-RU"/>
        </w:rPr>
      </w:pPr>
      <w:r w:rsidRPr="000027FA">
        <w:rPr>
          <w:rFonts w:ascii="Arial" w:eastAsia="Times New Roman" w:hAnsi="Arial" w:cs="Arial"/>
          <w:sz w:val="22"/>
          <w:lang w:eastAsia="ru-RU"/>
        </w:rPr>
        <w:t>В соответствии с СП 62.13330.2011 для распределительных подземных газопроводов устанавливаются минимальные расстояния до зданий и сооружений. В настоящем Проекте установлены следующие минимальные расстояния от существующих и планируемых распределительных газопроводов: для распределительного газопровода высокого давления I категории (от 0,6 до 1,2 МПа) – 10 м, для распределительных газопроводов высокого давления II категории (от 0,3 до 0,6 МПа) – 7 м.</w:t>
      </w:r>
      <w:r>
        <w:rPr>
          <w:rFonts w:ascii="Arial" w:eastAsia="Times New Roman" w:hAnsi="Arial" w:cs="Arial"/>
          <w:sz w:val="22"/>
          <w:lang w:eastAsia="ru-RU"/>
        </w:rPr>
        <w:t xml:space="preserve"> </w:t>
      </w:r>
    </w:p>
    <w:p w:rsidR="002644B2" w:rsidRPr="007F1F49" w:rsidRDefault="002644B2" w:rsidP="007F1F49">
      <w:pPr>
        <w:pStyle w:val="a0"/>
        <w:numPr>
          <w:ilvl w:val="0"/>
          <w:numId w:val="0"/>
        </w:numPr>
        <w:spacing w:line="360" w:lineRule="auto"/>
        <w:jc w:val="left"/>
        <w:rPr>
          <w:rFonts w:ascii="Arial" w:hAnsi="Arial" w:cs="Arial"/>
          <w:b/>
        </w:rPr>
        <w:sectPr w:rsidR="002644B2" w:rsidRPr="007F1F49" w:rsidSect="006F0A38">
          <w:headerReference w:type="default" r:id="rId26"/>
          <w:pgSz w:w="11906" w:h="16838" w:code="9"/>
          <w:pgMar w:top="1249" w:right="567" w:bottom="539" w:left="1701" w:header="426" w:footer="283" w:gutter="0"/>
          <w:cols w:space="708"/>
          <w:docGrid w:linePitch="360"/>
        </w:sectPr>
      </w:pPr>
    </w:p>
    <w:p w:rsidR="002D58CE" w:rsidRPr="007F1F49" w:rsidRDefault="002D58CE" w:rsidP="0081529D">
      <w:pPr>
        <w:pStyle w:val="22"/>
      </w:pPr>
      <w:bookmarkStart w:id="49" w:name="_Toc362620380"/>
      <w:bookmarkStart w:id="50" w:name="_Toc523129901"/>
      <w:r w:rsidRPr="007F1F49">
        <w:lastRenderedPageBreak/>
        <w:t>ГЛАВА 4. ПАМЯТНИКИ ИСТОРИИ И КУЛЬТУРЫ. ОСОБО ОХРАНЯЕМЫЕ ПРИРОДНЫЕ ТЕРРИТОРИИ</w:t>
      </w:r>
      <w:bookmarkEnd w:id="49"/>
      <w:bookmarkEnd w:id="50"/>
    </w:p>
    <w:p w:rsidR="007C5783" w:rsidRPr="007F1F49" w:rsidRDefault="007C5783" w:rsidP="007F1F49">
      <w:pPr>
        <w:pStyle w:val="46"/>
        <w:spacing w:before="0"/>
        <w:ind w:firstLine="0"/>
        <w:outlineLvl w:val="9"/>
        <w:rPr>
          <w:rFonts w:ascii="Arial" w:hAnsi="Arial" w:cs="Arial"/>
          <w:b w:val="0"/>
          <w:i/>
          <w:sz w:val="22"/>
        </w:rPr>
      </w:pPr>
      <w:r w:rsidRPr="007F1F49">
        <w:rPr>
          <w:rFonts w:ascii="Arial" w:hAnsi="Arial" w:cs="Arial"/>
          <w:b w:val="0"/>
          <w:i/>
          <w:sz w:val="22"/>
        </w:rPr>
        <w:t>Информация, описанная в данной главе</w:t>
      </w:r>
      <w:r w:rsidR="005263BE" w:rsidRPr="007F1F49">
        <w:rPr>
          <w:rFonts w:ascii="Arial" w:hAnsi="Arial" w:cs="Arial"/>
          <w:b w:val="0"/>
          <w:i/>
          <w:sz w:val="22"/>
        </w:rPr>
        <w:t xml:space="preserve">, представлена графически </w:t>
      </w:r>
      <w:r w:rsidRPr="007F1F49">
        <w:rPr>
          <w:rFonts w:ascii="Arial" w:hAnsi="Arial" w:cs="Arial"/>
          <w:b w:val="0"/>
          <w:i/>
          <w:sz w:val="22"/>
        </w:rPr>
        <w:t>на Карте 1</w:t>
      </w:r>
      <w:r w:rsidR="005263BE" w:rsidRPr="007F1F49">
        <w:rPr>
          <w:rFonts w:ascii="Arial" w:hAnsi="Arial" w:cs="Arial"/>
          <w:b w:val="0"/>
          <w:i/>
          <w:sz w:val="22"/>
        </w:rPr>
        <w:t xml:space="preserve">. </w:t>
      </w:r>
      <w:r w:rsidRPr="007F1F49">
        <w:rPr>
          <w:rFonts w:ascii="Arial" w:hAnsi="Arial" w:cs="Arial"/>
          <w:b w:val="0"/>
          <w:i/>
          <w:sz w:val="22"/>
        </w:rPr>
        <w:t>Карта существующего состояния т</w:t>
      </w:r>
      <w:r w:rsidR="005263BE" w:rsidRPr="007F1F49">
        <w:rPr>
          <w:rFonts w:ascii="Arial" w:hAnsi="Arial" w:cs="Arial"/>
          <w:b w:val="0"/>
          <w:i/>
          <w:sz w:val="22"/>
        </w:rPr>
        <w:t>ерритории.</w:t>
      </w:r>
    </w:p>
    <w:p w:rsidR="002D58CE" w:rsidRPr="007F1F49" w:rsidRDefault="002D58CE" w:rsidP="007F1F49">
      <w:pPr>
        <w:pStyle w:val="a0"/>
        <w:numPr>
          <w:ilvl w:val="0"/>
          <w:numId w:val="0"/>
        </w:numPr>
        <w:spacing w:line="360" w:lineRule="auto"/>
        <w:jc w:val="left"/>
        <w:rPr>
          <w:rFonts w:ascii="Arial" w:hAnsi="Arial" w:cs="Arial"/>
          <w:b/>
        </w:rPr>
      </w:pPr>
    </w:p>
    <w:p w:rsidR="002D58CE" w:rsidRPr="007F1F49" w:rsidRDefault="002D58CE" w:rsidP="007F1F49">
      <w:pPr>
        <w:pStyle w:val="31"/>
      </w:pPr>
      <w:bookmarkStart w:id="51" w:name="_Toc362620381"/>
      <w:bookmarkStart w:id="52" w:name="_Toc523129902"/>
      <w:r w:rsidRPr="007F1F49">
        <w:t>4.1 ПАМЯТНИКИ ИСТОРИИ И КУЛЬТУРЫ</w:t>
      </w:r>
      <w:bookmarkEnd w:id="51"/>
      <w:bookmarkEnd w:id="52"/>
    </w:p>
    <w:p w:rsidR="002D58CE" w:rsidRPr="007F1F49" w:rsidRDefault="002D58CE" w:rsidP="007F1F49">
      <w:pPr>
        <w:pStyle w:val="a0"/>
        <w:numPr>
          <w:ilvl w:val="0"/>
          <w:numId w:val="0"/>
        </w:numPr>
        <w:spacing w:line="360" w:lineRule="auto"/>
        <w:jc w:val="left"/>
        <w:rPr>
          <w:rFonts w:ascii="Arial" w:hAnsi="Arial" w:cs="Arial"/>
          <w:sz w:val="22"/>
          <w:szCs w:val="22"/>
        </w:rPr>
      </w:pPr>
      <w:r w:rsidRPr="007F1F49">
        <w:rPr>
          <w:rFonts w:ascii="Arial" w:hAnsi="Arial" w:cs="Arial"/>
          <w:b/>
          <w:color w:val="000000"/>
          <w:sz w:val="22"/>
          <w:szCs w:val="22"/>
        </w:rPr>
        <w:t>Современное состояние</w:t>
      </w:r>
    </w:p>
    <w:p w:rsidR="00D42AF0" w:rsidRPr="007F1F49" w:rsidRDefault="00D42AF0" w:rsidP="007F1F49">
      <w:pPr>
        <w:ind w:firstLine="709"/>
        <w:rPr>
          <w:rFonts w:ascii="Arial" w:eastAsia="Times New Roman" w:hAnsi="Arial" w:cs="Arial"/>
          <w:sz w:val="22"/>
        </w:rPr>
      </w:pPr>
      <w:bookmarkStart w:id="53" w:name="_Toc289685637"/>
      <w:r w:rsidRPr="007F1F49">
        <w:rPr>
          <w:rFonts w:ascii="Arial" w:eastAsia="Times New Roman" w:hAnsi="Arial" w:cs="Arial"/>
          <w:sz w:val="22"/>
        </w:rPr>
        <w:t xml:space="preserve">На территории Новосельского сельсовета </w:t>
      </w:r>
      <w:r w:rsidR="000B013E" w:rsidRPr="007F1F49">
        <w:rPr>
          <w:rFonts w:ascii="Arial" w:eastAsia="Times New Roman" w:hAnsi="Arial" w:cs="Arial"/>
          <w:sz w:val="22"/>
        </w:rPr>
        <w:t>1 памятник археологии федерального значения, 5 памятников</w:t>
      </w:r>
      <w:r w:rsidRPr="007F1F49">
        <w:rPr>
          <w:rFonts w:ascii="Arial" w:eastAsia="Times New Roman" w:hAnsi="Arial" w:cs="Arial"/>
          <w:sz w:val="22"/>
        </w:rPr>
        <w:t xml:space="preserve"> археологии регионального значения, 1 памятник и</w:t>
      </w:r>
      <w:r w:rsidR="000B013E" w:rsidRPr="007F1F49">
        <w:rPr>
          <w:rFonts w:ascii="Arial" w:eastAsia="Times New Roman" w:hAnsi="Arial" w:cs="Arial"/>
          <w:sz w:val="22"/>
        </w:rPr>
        <w:t>стории регионального значения, 4</w:t>
      </w:r>
      <w:r w:rsidRPr="007F1F49">
        <w:rPr>
          <w:rFonts w:ascii="Arial" w:eastAsia="Times New Roman" w:hAnsi="Arial" w:cs="Arial"/>
          <w:sz w:val="22"/>
        </w:rPr>
        <w:t xml:space="preserve"> выявленны</w:t>
      </w:r>
      <w:r w:rsidR="00CE050D" w:rsidRPr="007F1F49">
        <w:rPr>
          <w:rFonts w:ascii="Arial" w:eastAsia="Times New Roman" w:hAnsi="Arial" w:cs="Arial"/>
          <w:sz w:val="22"/>
        </w:rPr>
        <w:t>х памятника археологии</w:t>
      </w:r>
      <w:r w:rsidRPr="007F1F49">
        <w:rPr>
          <w:rFonts w:ascii="Arial" w:eastAsia="Times New Roman" w:hAnsi="Arial" w:cs="Arial"/>
          <w:sz w:val="22"/>
        </w:rPr>
        <w:t xml:space="preserve"> и 3 </w:t>
      </w:r>
      <w:r w:rsidR="00CE050D" w:rsidRPr="007F1F49">
        <w:rPr>
          <w:rFonts w:ascii="Arial" w:eastAsia="Times New Roman" w:hAnsi="Arial" w:cs="Arial"/>
          <w:sz w:val="22"/>
        </w:rPr>
        <w:t xml:space="preserve">выявленных </w:t>
      </w:r>
      <w:r w:rsidRPr="007F1F49">
        <w:rPr>
          <w:rFonts w:ascii="Arial" w:eastAsia="Times New Roman" w:hAnsi="Arial" w:cs="Arial"/>
          <w:sz w:val="22"/>
        </w:rPr>
        <w:t>памятника градостроительства и архитектуры.</w:t>
      </w:r>
    </w:p>
    <w:p w:rsidR="00D42AF0" w:rsidRPr="007F1F49" w:rsidRDefault="00D42AF0" w:rsidP="007F1F49">
      <w:pPr>
        <w:ind w:firstLine="709"/>
        <w:rPr>
          <w:rFonts w:ascii="Arial" w:eastAsia="Times New Roman" w:hAnsi="Arial" w:cs="Arial"/>
          <w:sz w:val="22"/>
        </w:rPr>
      </w:pPr>
      <w:r w:rsidRPr="007F1F49">
        <w:rPr>
          <w:rFonts w:ascii="Arial" w:eastAsia="Times New Roman" w:hAnsi="Arial" w:cs="Arial"/>
          <w:sz w:val="22"/>
        </w:rPr>
        <w:t xml:space="preserve">Перечень объектов культурного наследия приведен в таблице </w:t>
      </w:r>
      <w:r w:rsidR="002D5B55" w:rsidRPr="007F1F49">
        <w:rPr>
          <w:rFonts w:ascii="Arial" w:eastAsia="Times New Roman" w:hAnsi="Arial" w:cs="Arial"/>
          <w:sz w:val="22"/>
        </w:rPr>
        <w:t>2.</w:t>
      </w:r>
      <w:r w:rsidRPr="007F1F49">
        <w:rPr>
          <w:rFonts w:ascii="Arial" w:eastAsia="Times New Roman" w:hAnsi="Arial" w:cs="Arial"/>
          <w:sz w:val="22"/>
        </w:rPr>
        <w:t>4.1.</w:t>
      </w:r>
    </w:p>
    <w:p w:rsidR="001762AB" w:rsidRPr="007F1F49" w:rsidRDefault="001762AB" w:rsidP="007F1F49">
      <w:pPr>
        <w:rPr>
          <w:rFonts w:ascii="Arial" w:eastAsia="Times New Roman" w:hAnsi="Arial" w:cs="Arial"/>
          <w:sz w:val="22"/>
        </w:rPr>
      </w:pPr>
      <w:r w:rsidRPr="007F1F49">
        <w:rPr>
          <w:rFonts w:ascii="Arial" w:eastAsia="Times New Roman" w:hAnsi="Arial" w:cs="Arial"/>
          <w:sz w:val="22"/>
        </w:rPr>
        <w:t xml:space="preserve">Таблица 2.4.1 </w:t>
      </w:r>
      <w:r w:rsidR="002D5B55" w:rsidRPr="007F1F49">
        <w:rPr>
          <w:rFonts w:ascii="Arial" w:eastAsia="Times New Roman" w:hAnsi="Arial" w:cs="Arial"/>
          <w:sz w:val="22"/>
        </w:rPr>
        <w:t>-</w:t>
      </w:r>
      <w:r w:rsidRPr="007F1F49">
        <w:rPr>
          <w:rFonts w:ascii="Arial" w:eastAsia="Times New Roman" w:hAnsi="Arial" w:cs="Arial"/>
          <w:sz w:val="22"/>
        </w:rPr>
        <w:t xml:space="preserve"> Перечень объектов культурного наследия</w:t>
      </w:r>
    </w:p>
    <w:tbl>
      <w:tblPr>
        <w:tblW w:w="5000" w:type="pct"/>
        <w:tblLayout w:type="fixed"/>
        <w:tblLook w:val="04A0" w:firstRow="1" w:lastRow="0" w:firstColumn="1" w:lastColumn="0" w:noHBand="0" w:noVBand="1"/>
      </w:tblPr>
      <w:tblGrid>
        <w:gridCol w:w="670"/>
        <w:gridCol w:w="2492"/>
        <w:gridCol w:w="1375"/>
        <w:gridCol w:w="1109"/>
        <w:gridCol w:w="1773"/>
        <w:gridCol w:w="2209"/>
      </w:tblGrid>
      <w:tr w:rsidR="00D42AF0" w:rsidRPr="007F1F49" w:rsidTr="001762AB">
        <w:trPr>
          <w:cantSplit/>
          <w:trHeight w:val="216"/>
          <w:tblHeader/>
        </w:trPr>
        <w:tc>
          <w:tcPr>
            <w:tcW w:w="348" w:type="pct"/>
            <w:tcBorders>
              <w:top w:val="single" w:sz="4" w:space="0" w:color="auto"/>
              <w:left w:val="single" w:sz="4" w:space="0" w:color="auto"/>
              <w:bottom w:val="single" w:sz="4" w:space="0" w:color="auto"/>
              <w:right w:val="single" w:sz="4" w:space="0" w:color="auto"/>
            </w:tcBorders>
            <w:shd w:val="clear" w:color="auto" w:fill="auto"/>
            <w:vAlign w:val="center"/>
          </w:tcPr>
          <w:p w:rsidR="00D42AF0" w:rsidRPr="007F1F49" w:rsidRDefault="00D42AF0" w:rsidP="007F1F49">
            <w:pPr>
              <w:spacing w:line="276" w:lineRule="auto"/>
              <w:rPr>
                <w:rFonts w:ascii="Arial" w:eastAsia="Times New Roman" w:hAnsi="Arial" w:cs="Arial"/>
                <w:b/>
                <w:color w:val="000000"/>
                <w:sz w:val="22"/>
                <w:lang w:eastAsia="ru-RU"/>
              </w:rPr>
            </w:pPr>
            <w:r w:rsidRPr="007F1F49">
              <w:rPr>
                <w:rFonts w:ascii="Arial" w:eastAsia="Times New Roman" w:hAnsi="Arial" w:cs="Arial"/>
                <w:b/>
                <w:color w:val="000000"/>
                <w:sz w:val="22"/>
                <w:lang w:eastAsia="ru-RU"/>
              </w:rPr>
              <w:t>№ Объекта</w:t>
            </w:r>
          </w:p>
        </w:tc>
        <w:tc>
          <w:tcPr>
            <w:tcW w:w="1294" w:type="pct"/>
            <w:tcBorders>
              <w:top w:val="single" w:sz="4" w:space="0" w:color="auto"/>
              <w:left w:val="nil"/>
              <w:bottom w:val="single" w:sz="4" w:space="0" w:color="auto"/>
              <w:right w:val="single" w:sz="4" w:space="0" w:color="auto"/>
            </w:tcBorders>
            <w:shd w:val="clear" w:color="auto" w:fill="auto"/>
            <w:vAlign w:val="center"/>
          </w:tcPr>
          <w:p w:rsidR="00D42AF0" w:rsidRPr="007F1F49" w:rsidRDefault="00D42AF0" w:rsidP="007F1F49">
            <w:pPr>
              <w:spacing w:line="276" w:lineRule="auto"/>
              <w:jc w:val="center"/>
              <w:rPr>
                <w:rFonts w:ascii="Arial" w:eastAsia="Times New Roman" w:hAnsi="Arial" w:cs="Arial"/>
                <w:b/>
                <w:color w:val="000000"/>
                <w:sz w:val="22"/>
                <w:lang w:eastAsia="ru-RU"/>
              </w:rPr>
            </w:pPr>
            <w:r w:rsidRPr="007F1F49">
              <w:rPr>
                <w:rFonts w:ascii="Arial" w:eastAsia="Times New Roman" w:hAnsi="Arial" w:cs="Arial"/>
                <w:b/>
                <w:color w:val="000000"/>
                <w:sz w:val="22"/>
                <w:lang w:eastAsia="ru-RU"/>
              </w:rPr>
              <w:t>Наименование памятника</w:t>
            </w:r>
          </w:p>
        </w:tc>
        <w:tc>
          <w:tcPr>
            <w:tcW w:w="714" w:type="pct"/>
            <w:tcBorders>
              <w:top w:val="single" w:sz="4" w:space="0" w:color="auto"/>
              <w:left w:val="nil"/>
              <w:bottom w:val="single" w:sz="4" w:space="0" w:color="auto"/>
              <w:right w:val="single" w:sz="4" w:space="0" w:color="auto"/>
            </w:tcBorders>
            <w:shd w:val="clear" w:color="auto" w:fill="auto"/>
            <w:vAlign w:val="center"/>
          </w:tcPr>
          <w:p w:rsidR="00D42AF0" w:rsidRPr="007F1F49" w:rsidRDefault="00D42AF0" w:rsidP="007F1F49">
            <w:pPr>
              <w:spacing w:line="276" w:lineRule="auto"/>
              <w:jc w:val="center"/>
              <w:rPr>
                <w:rFonts w:ascii="Arial" w:eastAsia="Times New Roman" w:hAnsi="Arial" w:cs="Arial"/>
                <w:b/>
                <w:color w:val="000000"/>
                <w:sz w:val="22"/>
                <w:lang w:eastAsia="ru-RU"/>
              </w:rPr>
            </w:pPr>
            <w:r w:rsidRPr="007F1F49">
              <w:rPr>
                <w:rFonts w:ascii="Arial" w:eastAsia="Times New Roman" w:hAnsi="Arial" w:cs="Arial"/>
                <w:b/>
                <w:color w:val="000000"/>
                <w:sz w:val="22"/>
                <w:lang w:eastAsia="ru-RU"/>
              </w:rPr>
              <w:t>Датировка объекта</w:t>
            </w:r>
          </w:p>
        </w:tc>
        <w:tc>
          <w:tcPr>
            <w:tcW w:w="576" w:type="pct"/>
            <w:tcBorders>
              <w:top w:val="single" w:sz="4" w:space="0" w:color="auto"/>
              <w:left w:val="nil"/>
              <w:bottom w:val="single" w:sz="4" w:space="0" w:color="auto"/>
              <w:right w:val="single" w:sz="4" w:space="0" w:color="auto"/>
            </w:tcBorders>
            <w:shd w:val="clear" w:color="auto" w:fill="auto"/>
            <w:vAlign w:val="center"/>
          </w:tcPr>
          <w:p w:rsidR="00D42AF0" w:rsidRPr="007F1F49" w:rsidRDefault="00D42AF0" w:rsidP="007F1F49">
            <w:pPr>
              <w:spacing w:line="276" w:lineRule="auto"/>
              <w:jc w:val="center"/>
              <w:rPr>
                <w:rFonts w:ascii="Arial" w:eastAsia="Times New Roman" w:hAnsi="Arial" w:cs="Arial"/>
                <w:b/>
                <w:color w:val="000000"/>
                <w:sz w:val="22"/>
                <w:lang w:eastAsia="ru-RU"/>
              </w:rPr>
            </w:pPr>
            <w:r w:rsidRPr="007F1F49">
              <w:rPr>
                <w:rFonts w:ascii="Arial" w:eastAsia="Times New Roman" w:hAnsi="Arial" w:cs="Arial"/>
                <w:b/>
                <w:color w:val="000000"/>
                <w:sz w:val="22"/>
                <w:lang w:eastAsia="ru-RU"/>
              </w:rPr>
              <w:t xml:space="preserve">Категория </w:t>
            </w:r>
          </w:p>
          <w:p w:rsidR="00D42AF0" w:rsidRPr="007F1F49" w:rsidRDefault="003024F7" w:rsidP="007F1F49">
            <w:pPr>
              <w:spacing w:line="276" w:lineRule="auto"/>
              <w:jc w:val="center"/>
              <w:rPr>
                <w:rFonts w:ascii="Arial" w:eastAsia="Times New Roman" w:hAnsi="Arial" w:cs="Arial"/>
                <w:b/>
                <w:color w:val="000000"/>
                <w:sz w:val="22"/>
                <w:lang w:eastAsia="ru-RU"/>
              </w:rPr>
            </w:pPr>
            <w:r w:rsidRPr="007F1F49">
              <w:rPr>
                <w:rFonts w:ascii="Arial" w:eastAsia="Times New Roman" w:hAnsi="Arial" w:cs="Arial"/>
                <w:b/>
                <w:color w:val="000000"/>
                <w:sz w:val="22"/>
                <w:lang w:eastAsia="ru-RU"/>
              </w:rPr>
              <w:t>о</w:t>
            </w:r>
            <w:r w:rsidR="00D42AF0" w:rsidRPr="007F1F49">
              <w:rPr>
                <w:rFonts w:ascii="Arial" w:eastAsia="Times New Roman" w:hAnsi="Arial" w:cs="Arial"/>
                <w:b/>
                <w:color w:val="000000"/>
                <w:sz w:val="22"/>
                <w:lang w:eastAsia="ru-RU"/>
              </w:rPr>
              <w:t>храны</w:t>
            </w:r>
            <w:r w:rsidRPr="007F1F49">
              <w:rPr>
                <w:rFonts w:ascii="Arial" w:eastAsia="Times New Roman" w:hAnsi="Arial" w:cs="Arial"/>
                <w:b/>
                <w:color w:val="000000"/>
                <w:sz w:val="22"/>
                <w:lang w:eastAsia="ru-RU"/>
              </w:rPr>
              <w:t>*</w:t>
            </w:r>
          </w:p>
        </w:tc>
        <w:tc>
          <w:tcPr>
            <w:tcW w:w="921" w:type="pct"/>
            <w:tcBorders>
              <w:top w:val="single" w:sz="4" w:space="0" w:color="auto"/>
              <w:left w:val="nil"/>
              <w:bottom w:val="single" w:sz="4" w:space="0" w:color="auto"/>
              <w:right w:val="single" w:sz="4" w:space="0" w:color="auto"/>
            </w:tcBorders>
            <w:shd w:val="clear" w:color="auto" w:fill="auto"/>
            <w:vAlign w:val="center"/>
          </w:tcPr>
          <w:p w:rsidR="00D42AF0" w:rsidRPr="007F1F49" w:rsidRDefault="00D42AF0" w:rsidP="007F1F49">
            <w:pPr>
              <w:spacing w:line="276" w:lineRule="auto"/>
              <w:jc w:val="center"/>
              <w:rPr>
                <w:rFonts w:ascii="Arial" w:eastAsia="Times New Roman" w:hAnsi="Arial" w:cs="Arial"/>
                <w:b/>
                <w:color w:val="000000"/>
                <w:sz w:val="22"/>
                <w:lang w:eastAsia="ru-RU"/>
              </w:rPr>
            </w:pPr>
            <w:r w:rsidRPr="007F1F49">
              <w:rPr>
                <w:rFonts w:ascii="Arial" w:eastAsia="Times New Roman" w:hAnsi="Arial" w:cs="Arial"/>
                <w:b/>
                <w:color w:val="000000"/>
                <w:sz w:val="22"/>
                <w:lang w:eastAsia="ru-RU"/>
              </w:rPr>
              <w:t xml:space="preserve">Документ о принятии на гос. </w:t>
            </w:r>
            <w:r w:rsidR="003024F7" w:rsidRPr="007F1F49">
              <w:rPr>
                <w:rFonts w:ascii="Arial" w:eastAsia="Times New Roman" w:hAnsi="Arial" w:cs="Arial"/>
                <w:b/>
                <w:color w:val="000000"/>
                <w:sz w:val="22"/>
                <w:lang w:eastAsia="ru-RU"/>
              </w:rPr>
              <w:t>о</w:t>
            </w:r>
            <w:r w:rsidRPr="007F1F49">
              <w:rPr>
                <w:rFonts w:ascii="Arial" w:eastAsia="Times New Roman" w:hAnsi="Arial" w:cs="Arial"/>
                <w:b/>
                <w:color w:val="000000"/>
                <w:sz w:val="22"/>
                <w:lang w:eastAsia="ru-RU"/>
              </w:rPr>
              <w:t>храну</w:t>
            </w:r>
            <w:r w:rsidR="003024F7" w:rsidRPr="007F1F49">
              <w:rPr>
                <w:rFonts w:ascii="Arial" w:eastAsia="Times New Roman" w:hAnsi="Arial" w:cs="Arial"/>
                <w:b/>
                <w:color w:val="000000"/>
                <w:sz w:val="22"/>
                <w:lang w:eastAsia="ru-RU"/>
              </w:rPr>
              <w:t>**</w:t>
            </w:r>
          </w:p>
        </w:tc>
        <w:tc>
          <w:tcPr>
            <w:tcW w:w="1147" w:type="pct"/>
            <w:tcBorders>
              <w:top w:val="single" w:sz="4" w:space="0" w:color="auto"/>
              <w:left w:val="nil"/>
              <w:bottom w:val="single" w:sz="4" w:space="0" w:color="auto"/>
              <w:right w:val="single" w:sz="4" w:space="0" w:color="auto"/>
            </w:tcBorders>
            <w:shd w:val="clear" w:color="auto" w:fill="auto"/>
            <w:vAlign w:val="center"/>
          </w:tcPr>
          <w:p w:rsidR="00D42AF0" w:rsidRPr="007F1F49" w:rsidRDefault="00D42AF0" w:rsidP="007F1F49">
            <w:pPr>
              <w:spacing w:line="276" w:lineRule="auto"/>
              <w:jc w:val="center"/>
              <w:rPr>
                <w:rFonts w:ascii="Arial" w:eastAsia="Times New Roman" w:hAnsi="Arial" w:cs="Arial"/>
                <w:b/>
                <w:color w:val="000000"/>
                <w:sz w:val="22"/>
                <w:lang w:eastAsia="ru-RU"/>
              </w:rPr>
            </w:pPr>
            <w:r w:rsidRPr="007F1F49">
              <w:rPr>
                <w:rFonts w:ascii="Arial" w:eastAsia="Times New Roman" w:hAnsi="Arial" w:cs="Arial"/>
                <w:b/>
                <w:color w:val="000000"/>
                <w:sz w:val="22"/>
                <w:lang w:eastAsia="ru-RU"/>
              </w:rPr>
              <w:t>Место нахождения объекта</w:t>
            </w:r>
          </w:p>
        </w:tc>
      </w:tr>
      <w:tr w:rsidR="00D42AF0" w:rsidRPr="007F1F49" w:rsidTr="001762AB">
        <w:trPr>
          <w:cantSplit/>
          <w:trHeight w:val="326"/>
        </w:trPr>
        <w:tc>
          <w:tcPr>
            <w:tcW w:w="5000" w:type="pct"/>
            <w:gridSpan w:val="6"/>
            <w:tcBorders>
              <w:top w:val="single" w:sz="4" w:space="0" w:color="auto"/>
              <w:left w:val="single" w:sz="4" w:space="0" w:color="auto"/>
              <w:bottom w:val="single" w:sz="4" w:space="0" w:color="auto"/>
              <w:right w:val="single" w:sz="4" w:space="0" w:color="auto"/>
            </w:tcBorders>
            <w:shd w:val="clear" w:color="auto" w:fill="auto"/>
            <w:vAlign w:val="center"/>
          </w:tcPr>
          <w:p w:rsidR="00D42AF0" w:rsidRPr="007F1F49" w:rsidRDefault="00D42AF0" w:rsidP="007F1F49">
            <w:pPr>
              <w:spacing w:line="276" w:lineRule="auto"/>
              <w:jc w:val="center"/>
              <w:rPr>
                <w:rFonts w:ascii="Arial" w:eastAsia="Times New Roman" w:hAnsi="Arial" w:cs="Arial"/>
                <w:color w:val="000000"/>
                <w:sz w:val="22"/>
                <w:lang w:eastAsia="ru-RU"/>
              </w:rPr>
            </w:pPr>
            <w:r w:rsidRPr="007F1F49">
              <w:rPr>
                <w:rFonts w:ascii="Arial" w:eastAsia="Times New Roman" w:hAnsi="Arial" w:cs="Arial"/>
                <w:color w:val="000000"/>
                <w:sz w:val="22"/>
                <w:lang w:eastAsia="ru-RU"/>
              </w:rPr>
              <w:t>Памятник археологии</w:t>
            </w:r>
          </w:p>
        </w:tc>
      </w:tr>
      <w:tr w:rsidR="00D42AF0" w:rsidRPr="007F1F49" w:rsidTr="00D42AF0">
        <w:trPr>
          <w:trHeight w:val="481"/>
        </w:trPr>
        <w:tc>
          <w:tcPr>
            <w:tcW w:w="348" w:type="pct"/>
            <w:tcBorders>
              <w:top w:val="nil"/>
              <w:left w:val="single" w:sz="4" w:space="0" w:color="auto"/>
              <w:bottom w:val="single" w:sz="4" w:space="0" w:color="auto"/>
              <w:right w:val="single" w:sz="4" w:space="0" w:color="auto"/>
            </w:tcBorders>
            <w:shd w:val="clear" w:color="auto" w:fill="auto"/>
            <w:vAlign w:val="center"/>
          </w:tcPr>
          <w:p w:rsidR="00D42AF0" w:rsidRPr="007F1F49" w:rsidRDefault="00D42AF0" w:rsidP="007F1F49">
            <w:pPr>
              <w:spacing w:line="276" w:lineRule="auto"/>
              <w:jc w:val="center"/>
              <w:rPr>
                <w:rFonts w:ascii="Arial" w:eastAsia="Times New Roman" w:hAnsi="Arial" w:cs="Arial"/>
                <w:color w:val="000000"/>
                <w:sz w:val="22"/>
                <w:lang w:eastAsia="ru-RU"/>
              </w:rPr>
            </w:pPr>
            <w:r w:rsidRPr="007F1F49">
              <w:rPr>
                <w:rFonts w:ascii="Arial" w:eastAsia="Times New Roman" w:hAnsi="Arial" w:cs="Arial"/>
                <w:color w:val="000000"/>
                <w:sz w:val="22"/>
                <w:lang w:eastAsia="ru-RU"/>
              </w:rPr>
              <w:t>1</w:t>
            </w:r>
          </w:p>
        </w:tc>
        <w:tc>
          <w:tcPr>
            <w:tcW w:w="1294" w:type="pct"/>
            <w:tcBorders>
              <w:top w:val="nil"/>
              <w:left w:val="nil"/>
              <w:bottom w:val="single" w:sz="4" w:space="0" w:color="auto"/>
              <w:right w:val="single" w:sz="4" w:space="0" w:color="auto"/>
            </w:tcBorders>
            <w:shd w:val="clear" w:color="auto" w:fill="auto"/>
            <w:vAlign w:val="center"/>
          </w:tcPr>
          <w:p w:rsidR="00D42AF0" w:rsidRPr="007F1F49" w:rsidRDefault="00D42AF0" w:rsidP="007F1F49">
            <w:pPr>
              <w:spacing w:line="276" w:lineRule="auto"/>
              <w:jc w:val="left"/>
              <w:rPr>
                <w:rFonts w:ascii="Arial" w:eastAsia="Times New Roman" w:hAnsi="Arial" w:cs="Arial"/>
                <w:color w:val="000000"/>
                <w:sz w:val="22"/>
                <w:lang w:eastAsia="ru-RU"/>
              </w:rPr>
            </w:pPr>
            <w:r w:rsidRPr="007F1F49">
              <w:rPr>
                <w:rFonts w:ascii="Arial" w:eastAsia="Times New Roman" w:hAnsi="Arial" w:cs="Arial"/>
                <w:color w:val="000000"/>
                <w:sz w:val="22"/>
                <w:lang w:eastAsia="ru-RU"/>
              </w:rPr>
              <w:t>Курган у д. Вишенки</w:t>
            </w:r>
          </w:p>
        </w:tc>
        <w:tc>
          <w:tcPr>
            <w:tcW w:w="714" w:type="pct"/>
            <w:tcBorders>
              <w:top w:val="nil"/>
              <w:left w:val="nil"/>
              <w:bottom w:val="single" w:sz="4" w:space="0" w:color="auto"/>
              <w:right w:val="single" w:sz="4" w:space="0" w:color="auto"/>
            </w:tcBorders>
            <w:shd w:val="clear" w:color="auto" w:fill="auto"/>
            <w:vAlign w:val="center"/>
          </w:tcPr>
          <w:p w:rsidR="00D42AF0" w:rsidRPr="007F1F49" w:rsidRDefault="00D42AF0" w:rsidP="007F1F49">
            <w:pPr>
              <w:spacing w:line="276" w:lineRule="auto"/>
              <w:jc w:val="center"/>
              <w:rPr>
                <w:rFonts w:ascii="Arial" w:eastAsia="Times New Roman" w:hAnsi="Arial" w:cs="Arial"/>
                <w:color w:val="000000"/>
                <w:sz w:val="22"/>
                <w:lang w:eastAsia="ru-RU"/>
              </w:rPr>
            </w:pPr>
            <w:r w:rsidRPr="007F1F49">
              <w:rPr>
                <w:rFonts w:ascii="Arial" w:eastAsia="Times New Roman" w:hAnsi="Arial" w:cs="Arial"/>
                <w:color w:val="000000"/>
                <w:sz w:val="22"/>
                <w:lang w:val="en-US" w:eastAsia="ru-RU"/>
              </w:rPr>
              <w:t>XI</w:t>
            </w:r>
            <w:r w:rsidRPr="007F1F49">
              <w:rPr>
                <w:rFonts w:ascii="Arial" w:eastAsia="Times New Roman" w:hAnsi="Arial" w:cs="Arial"/>
                <w:color w:val="000000"/>
                <w:sz w:val="22"/>
                <w:lang w:eastAsia="ru-RU"/>
              </w:rPr>
              <w:t>-</w:t>
            </w:r>
            <w:r w:rsidRPr="007F1F49">
              <w:rPr>
                <w:rFonts w:ascii="Arial" w:eastAsia="Times New Roman" w:hAnsi="Arial" w:cs="Arial"/>
                <w:color w:val="000000"/>
                <w:sz w:val="22"/>
                <w:lang w:val="en-US" w:eastAsia="ru-RU"/>
              </w:rPr>
              <w:t>XIII</w:t>
            </w:r>
            <w:r w:rsidRPr="007F1F49">
              <w:rPr>
                <w:rFonts w:ascii="Arial" w:eastAsia="Times New Roman" w:hAnsi="Arial" w:cs="Arial"/>
                <w:color w:val="000000"/>
                <w:sz w:val="22"/>
                <w:lang w:eastAsia="ru-RU"/>
              </w:rPr>
              <w:t xml:space="preserve"> вв.</w:t>
            </w:r>
          </w:p>
        </w:tc>
        <w:tc>
          <w:tcPr>
            <w:tcW w:w="576" w:type="pct"/>
            <w:tcBorders>
              <w:top w:val="nil"/>
              <w:left w:val="nil"/>
              <w:bottom w:val="single" w:sz="4" w:space="0" w:color="auto"/>
              <w:right w:val="single" w:sz="4" w:space="0" w:color="auto"/>
            </w:tcBorders>
            <w:shd w:val="clear" w:color="auto" w:fill="auto"/>
            <w:vAlign w:val="center"/>
          </w:tcPr>
          <w:p w:rsidR="00D42AF0" w:rsidRPr="007F1F49" w:rsidRDefault="00D42AF0" w:rsidP="007F1F49">
            <w:pPr>
              <w:spacing w:line="276" w:lineRule="auto"/>
              <w:jc w:val="center"/>
              <w:rPr>
                <w:rFonts w:ascii="Arial" w:eastAsia="Times New Roman" w:hAnsi="Arial" w:cs="Arial"/>
                <w:color w:val="000000"/>
                <w:sz w:val="22"/>
                <w:lang w:eastAsia="ru-RU"/>
              </w:rPr>
            </w:pPr>
            <w:r w:rsidRPr="007F1F49">
              <w:rPr>
                <w:rFonts w:ascii="Arial" w:eastAsia="Times New Roman" w:hAnsi="Arial" w:cs="Arial"/>
                <w:color w:val="000000"/>
                <w:sz w:val="22"/>
                <w:lang w:eastAsia="ru-RU"/>
              </w:rPr>
              <w:t>Р</w:t>
            </w:r>
          </w:p>
        </w:tc>
        <w:tc>
          <w:tcPr>
            <w:tcW w:w="921" w:type="pct"/>
            <w:tcBorders>
              <w:top w:val="nil"/>
              <w:left w:val="nil"/>
              <w:bottom w:val="single" w:sz="4" w:space="0" w:color="auto"/>
              <w:right w:val="single" w:sz="4" w:space="0" w:color="auto"/>
            </w:tcBorders>
            <w:shd w:val="clear" w:color="auto" w:fill="auto"/>
            <w:vAlign w:val="center"/>
          </w:tcPr>
          <w:p w:rsidR="00D42AF0" w:rsidRPr="007F1F49" w:rsidRDefault="00D42AF0" w:rsidP="007F1F49">
            <w:pPr>
              <w:spacing w:line="276" w:lineRule="auto"/>
              <w:jc w:val="center"/>
              <w:rPr>
                <w:rFonts w:ascii="Arial" w:eastAsia="Times New Roman" w:hAnsi="Arial" w:cs="Arial"/>
                <w:color w:val="000000"/>
                <w:sz w:val="22"/>
                <w:lang w:eastAsia="ru-RU"/>
              </w:rPr>
            </w:pPr>
            <w:r w:rsidRPr="007F1F49">
              <w:rPr>
                <w:rFonts w:ascii="Arial" w:eastAsia="Times New Roman" w:hAnsi="Arial" w:cs="Arial"/>
                <w:color w:val="000000"/>
                <w:sz w:val="22"/>
                <w:lang w:eastAsia="ru-RU"/>
              </w:rPr>
              <w:t>471</w:t>
            </w:r>
          </w:p>
        </w:tc>
        <w:tc>
          <w:tcPr>
            <w:tcW w:w="1147" w:type="pct"/>
            <w:tcBorders>
              <w:top w:val="nil"/>
              <w:left w:val="nil"/>
              <w:bottom w:val="single" w:sz="4" w:space="0" w:color="auto"/>
              <w:right w:val="single" w:sz="4" w:space="0" w:color="auto"/>
            </w:tcBorders>
            <w:shd w:val="clear" w:color="auto" w:fill="auto"/>
            <w:vAlign w:val="center"/>
          </w:tcPr>
          <w:p w:rsidR="00D42AF0" w:rsidRPr="007F1F49" w:rsidRDefault="00D42AF0" w:rsidP="007F1F49">
            <w:pPr>
              <w:spacing w:line="276" w:lineRule="auto"/>
              <w:jc w:val="center"/>
              <w:rPr>
                <w:rFonts w:ascii="Arial" w:eastAsia="Times New Roman" w:hAnsi="Arial" w:cs="Arial"/>
                <w:color w:val="000000"/>
                <w:sz w:val="22"/>
                <w:lang w:eastAsia="ru-RU"/>
              </w:rPr>
            </w:pPr>
            <w:r w:rsidRPr="007F1F49">
              <w:rPr>
                <w:rFonts w:ascii="Arial" w:eastAsia="Times New Roman" w:hAnsi="Arial" w:cs="Arial"/>
                <w:color w:val="000000"/>
                <w:sz w:val="22"/>
                <w:lang w:eastAsia="ru-RU"/>
              </w:rPr>
              <w:t>Урочище «Житная гора»</w:t>
            </w:r>
            <w:r w:rsidR="003024F7" w:rsidRPr="007F1F49">
              <w:rPr>
                <w:rFonts w:ascii="Arial" w:eastAsia="Times New Roman" w:hAnsi="Arial" w:cs="Arial"/>
                <w:color w:val="000000"/>
                <w:sz w:val="22"/>
                <w:lang w:eastAsia="ru-RU"/>
              </w:rPr>
              <w:t xml:space="preserve">, </w:t>
            </w:r>
            <w:r w:rsidRPr="007F1F49">
              <w:rPr>
                <w:rFonts w:ascii="Arial" w:eastAsia="Times New Roman" w:hAnsi="Arial" w:cs="Arial"/>
                <w:color w:val="000000"/>
                <w:sz w:val="22"/>
                <w:lang w:eastAsia="ru-RU"/>
              </w:rPr>
              <w:t>д. Вишенки, в 0,5 км к северу</w:t>
            </w:r>
          </w:p>
        </w:tc>
      </w:tr>
      <w:tr w:rsidR="00D42AF0" w:rsidRPr="007F1F49" w:rsidTr="00D42AF0">
        <w:trPr>
          <w:trHeight w:val="481"/>
        </w:trPr>
        <w:tc>
          <w:tcPr>
            <w:tcW w:w="348" w:type="pct"/>
            <w:tcBorders>
              <w:top w:val="nil"/>
              <w:left w:val="single" w:sz="4" w:space="0" w:color="auto"/>
              <w:bottom w:val="single" w:sz="4" w:space="0" w:color="auto"/>
              <w:right w:val="single" w:sz="4" w:space="0" w:color="auto"/>
            </w:tcBorders>
            <w:shd w:val="clear" w:color="auto" w:fill="auto"/>
            <w:vAlign w:val="center"/>
          </w:tcPr>
          <w:p w:rsidR="00D42AF0" w:rsidRPr="007F1F49" w:rsidRDefault="00D42AF0" w:rsidP="007F1F49">
            <w:pPr>
              <w:spacing w:line="276" w:lineRule="auto"/>
              <w:jc w:val="center"/>
              <w:rPr>
                <w:rFonts w:ascii="Arial" w:eastAsia="Times New Roman" w:hAnsi="Arial" w:cs="Arial"/>
                <w:color w:val="000000"/>
                <w:sz w:val="22"/>
                <w:lang w:eastAsia="ru-RU"/>
              </w:rPr>
            </w:pPr>
            <w:r w:rsidRPr="007F1F49">
              <w:rPr>
                <w:rFonts w:ascii="Arial" w:eastAsia="Times New Roman" w:hAnsi="Arial" w:cs="Arial"/>
                <w:color w:val="000000"/>
                <w:sz w:val="22"/>
                <w:lang w:eastAsia="ru-RU"/>
              </w:rPr>
              <w:t>2</w:t>
            </w:r>
          </w:p>
        </w:tc>
        <w:tc>
          <w:tcPr>
            <w:tcW w:w="1294" w:type="pct"/>
            <w:tcBorders>
              <w:top w:val="nil"/>
              <w:left w:val="nil"/>
              <w:bottom w:val="single" w:sz="4" w:space="0" w:color="auto"/>
              <w:right w:val="single" w:sz="4" w:space="0" w:color="auto"/>
            </w:tcBorders>
            <w:shd w:val="clear" w:color="auto" w:fill="auto"/>
            <w:vAlign w:val="center"/>
          </w:tcPr>
          <w:p w:rsidR="00D42AF0" w:rsidRPr="007F1F49" w:rsidRDefault="00D42AF0" w:rsidP="007F1F49">
            <w:pPr>
              <w:spacing w:line="276" w:lineRule="auto"/>
              <w:jc w:val="left"/>
              <w:rPr>
                <w:rFonts w:ascii="Arial" w:eastAsia="Times New Roman" w:hAnsi="Arial" w:cs="Arial"/>
                <w:color w:val="000000"/>
                <w:sz w:val="22"/>
                <w:lang w:eastAsia="ru-RU"/>
              </w:rPr>
            </w:pPr>
            <w:r w:rsidRPr="007F1F49">
              <w:rPr>
                <w:rFonts w:ascii="Arial" w:eastAsia="Times New Roman" w:hAnsi="Arial" w:cs="Arial"/>
                <w:color w:val="000000"/>
                <w:sz w:val="22"/>
                <w:lang w:eastAsia="ru-RU"/>
              </w:rPr>
              <w:t>Селище Вишенки</w:t>
            </w:r>
          </w:p>
        </w:tc>
        <w:tc>
          <w:tcPr>
            <w:tcW w:w="714" w:type="pct"/>
            <w:tcBorders>
              <w:top w:val="nil"/>
              <w:left w:val="nil"/>
              <w:bottom w:val="single" w:sz="4" w:space="0" w:color="auto"/>
              <w:right w:val="single" w:sz="4" w:space="0" w:color="auto"/>
            </w:tcBorders>
            <w:shd w:val="clear" w:color="auto" w:fill="auto"/>
            <w:vAlign w:val="center"/>
          </w:tcPr>
          <w:p w:rsidR="00D42AF0" w:rsidRPr="007F1F49" w:rsidRDefault="00D42AF0" w:rsidP="007F1F49">
            <w:pPr>
              <w:spacing w:line="276" w:lineRule="auto"/>
              <w:jc w:val="center"/>
              <w:rPr>
                <w:rFonts w:ascii="Arial" w:eastAsia="Times New Roman" w:hAnsi="Arial" w:cs="Arial"/>
                <w:color w:val="000000"/>
                <w:sz w:val="22"/>
                <w:lang w:eastAsia="ru-RU"/>
              </w:rPr>
            </w:pPr>
            <w:r w:rsidRPr="007F1F49">
              <w:rPr>
                <w:rFonts w:ascii="Arial" w:eastAsia="Times New Roman" w:hAnsi="Arial" w:cs="Arial"/>
                <w:color w:val="000000"/>
                <w:sz w:val="22"/>
                <w:lang w:val="en-US" w:eastAsia="ru-RU"/>
              </w:rPr>
              <w:t xml:space="preserve">XI-XIII </w:t>
            </w:r>
            <w:r w:rsidRPr="007F1F49">
              <w:rPr>
                <w:rFonts w:ascii="Arial" w:eastAsia="Times New Roman" w:hAnsi="Arial" w:cs="Arial"/>
                <w:color w:val="000000"/>
                <w:sz w:val="22"/>
                <w:lang w:eastAsia="ru-RU"/>
              </w:rPr>
              <w:t>вв.</w:t>
            </w:r>
          </w:p>
        </w:tc>
        <w:tc>
          <w:tcPr>
            <w:tcW w:w="576" w:type="pct"/>
            <w:tcBorders>
              <w:top w:val="nil"/>
              <w:left w:val="nil"/>
              <w:bottom w:val="single" w:sz="4" w:space="0" w:color="auto"/>
              <w:right w:val="single" w:sz="4" w:space="0" w:color="auto"/>
            </w:tcBorders>
            <w:shd w:val="clear" w:color="auto" w:fill="auto"/>
            <w:vAlign w:val="center"/>
          </w:tcPr>
          <w:p w:rsidR="00D42AF0" w:rsidRPr="007F1F49" w:rsidRDefault="00D42AF0" w:rsidP="007F1F49">
            <w:pPr>
              <w:spacing w:line="276" w:lineRule="auto"/>
              <w:jc w:val="center"/>
              <w:rPr>
                <w:rFonts w:ascii="Arial" w:eastAsia="Times New Roman" w:hAnsi="Arial" w:cs="Arial"/>
                <w:color w:val="000000"/>
                <w:sz w:val="22"/>
                <w:lang w:eastAsia="ru-RU"/>
              </w:rPr>
            </w:pPr>
            <w:r w:rsidRPr="007F1F49">
              <w:rPr>
                <w:rFonts w:ascii="Arial" w:eastAsia="Times New Roman" w:hAnsi="Arial" w:cs="Arial"/>
                <w:color w:val="000000"/>
                <w:sz w:val="22"/>
                <w:lang w:eastAsia="ru-RU"/>
              </w:rPr>
              <w:t>Р</w:t>
            </w:r>
          </w:p>
        </w:tc>
        <w:tc>
          <w:tcPr>
            <w:tcW w:w="921" w:type="pct"/>
            <w:tcBorders>
              <w:top w:val="nil"/>
              <w:left w:val="nil"/>
              <w:bottom w:val="single" w:sz="4" w:space="0" w:color="auto"/>
              <w:right w:val="single" w:sz="4" w:space="0" w:color="auto"/>
            </w:tcBorders>
            <w:shd w:val="clear" w:color="auto" w:fill="auto"/>
            <w:vAlign w:val="center"/>
          </w:tcPr>
          <w:p w:rsidR="00D42AF0" w:rsidRPr="007F1F49" w:rsidRDefault="00D42AF0" w:rsidP="007F1F49">
            <w:pPr>
              <w:spacing w:line="276" w:lineRule="auto"/>
              <w:jc w:val="center"/>
              <w:rPr>
                <w:rFonts w:ascii="Arial" w:eastAsia="Times New Roman" w:hAnsi="Arial" w:cs="Arial"/>
                <w:color w:val="000000"/>
                <w:sz w:val="22"/>
                <w:lang w:eastAsia="ru-RU"/>
              </w:rPr>
            </w:pPr>
            <w:r w:rsidRPr="007F1F49">
              <w:rPr>
                <w:rFonts w:ascii="Arial" w:eastAsia="Times New Roman" w:hAnsi="Arial" w:cs="Arial"/>
                <w:color w:val="000000"/>
                <w:sz w:val="22"/>
                <w:lang w:eastAsia="ru-RU"/>
              </w:rPr>
              <w:t>471</w:t>
            </w:r>
          </w:p>
        </w:tc>
        <w:tc>
          <w:tcPr>
            <w:tcW w:w="1147" w:type="pct"/>
            <w:tcBorders>
              <w:top w:val="nil"/>
              <w:left w:val="nil"/>
              <w:bottom w:val="single" w:sz="4" w:space="0" w:color="auto"/>
              <w:right w:val="single" w:sz="4" w:space="0" w:color="auto"/>
            </w:tcBorders>
            <w:shd w:val="clear" w:color="auto" w:fill="auto"/>
            <w:vAlign w:val="center"/>
          </w:tcPr>
          <w:p w:rsidR="00D42AF0" w:rsidRPr="007F1F49" w:rsidRDefault="00D42AF0" w:rsidP="007F1F49">
            <w:pPr>
              <w:spacing w:line="276" w:lineRule="auto"/>
              <w:jc w:val="center"/>
              <w:rPr>
                <w:rFonts w:ascii="Arial" w:eastAsia="Times New Roman" w:hAnsi="Arial" w:cs="Arial"/>
                <w:color w:val="000000"/>
                <w:sz w:val="22"/>
                <w:lang w:eastAsia="ru-RU"/>
              </w:rPr>
            </w:pPr>
            <w:r w:rsidRPr="007F1F49">
              <w:rPr>
                <w:rFonts w:ascii="Arial" w:eastAsia="Times New Roman" w:hAnsi="Arial" w:cs="Arial"/>
                <w:color w:val="000000"/>
                <w:sz w:val="22"/>
                <w:lang w:eastAsia="ru-RU"/>
              </w:rPr>
              <w:t>д. Вишенки, 0,7 км к западу-северо-западу</w:t>
            </w:r>
          </w:p>
        </w:tc>
      </w:tr>
      <w:tr w:rsidR="00D42AF0" w:rsidRPr="007F1F49" w:rsidTr="00D42AF0">
        <w:trPr>
          <w:trHeight w:val="481"/>
        </w:trPr>
        <w:tc>
          <w:tcPr>
            <w:tcW w:w="348" w:type="pct"/>
            <w:tcBorders>
              <w:top w:val="nil"/>
              <w:left w:val="single" w:sz="4" w:space="0" w:color="auto"/>
              <w:bottom w:val="single" w:sz="4" w:space="0" w:color="auto"/>
              <w:right w:val="single" w:sz="4" w:space="0" w:color="auto"/>
            </w:tcBorders>
            <w:shd w:val="clear" w:color="auto" w:fill="auto"/>
            <w:vAlign w:val="center"/>
          </w:tcPr>
          <w:p w:rsidR="00D42AF0" w:rsidRPr="007F1F49" w:rsidRDefault="00D42AF0" w:rsidP="007F1F49">
            <w:pPr>
              <w:spacing w:line="276" w:lineRule="auto"/>
              <w:jc w:val="center"/>
              <w:rPr>
                <w:rFonts w:ascii="Arial" w:eastAsia="Times New Roman" w:hAnsi="Arial" w:cs="Arial"/>
                <w:color w:val="000000"/>
                <w:sz w:val="22"/>
                <w:lang w:eastAsia="ru-RU"/>
              </w:rPr>
            </w:pPr>
            <w:r w:rsidRPr="007F1F49">
              <w:rPr>
                <w:rFonts w:ascii="Arial" w:eastAsia="Times New Roman" w:hAnsi="Arial" w:cs="Arial"/>
                <w:color w:val="000000"/>
                <w:sz w:val="22"/>
                <w:lang w:eastAsia="ru-RU"/>
              </w:rPr>
              <w:t>3</w:t>
            </w:r>
          </w:p>
        </w:tc>
        <w:tc>
          <w:tcPr>
            <w:tcW w:w="1294" w:type="pct"/>
            <w:tcBorders>
              <w:top w:val="nil"/>
              <w:left w:val="nil"/>
              <w:bottom w:val="single" w:sz="4" w:space="0" w:color="auto"/>
              <w:right w:val="single" w:sz="4" w:space="0" w:color="auto"/>
            </w:tcBorders>
            <w:shd w:val="clear" w:color="auto" w:fill="auto"/>
            <w:vAlign w:val="center"/>
          </w:tcPr>
          <w:p w:rsidR="00D42AF0" w:rsidRPr="007F1F49" w:rsidRDefault="00D42AF0" w:rsidP="007F1F49">
            <w:pPr>
              <w:spacing w:line="276" w:lineRule="auto"/>
              <w:jc w:val="left"/>
              <w:rPr>
                <w:rFonts w:ascii="Arial" w:eastAsia="Times New Roman" w:hAnsi="Arial" w:cs="Arial"/>
                <w:color w:val="000000"/>
                <w:sz w:val="22"/>
                <w:lang w:eastAsia="ru-RU"/>
              </w:rPr>
            </w:pPr>
            <w:r w:rsidRPr="007F1F49">
              <w:rPr>
                <w:rFonts w:ascii="Arial" w:eastAsia="Times New Roman" w:hAnsi="Arial" w:cs="Arial"/>
                <w:color w:val="000000"/>
                <w:sz w:val="22"/>
                <w:lang w:eastAsia="ru-RU"/>
              </w:rPr>
              <w:t>Селище Короваево</w:t>
            </w:r>
          </w:p>
        </w:tc>
        <w:tc>
          <w:tcPr>
            <w:tcW w:w="714" w:type="pct"/>
            <w:tcBorders>
              <w:top w:val="nil"/>
              <w:left w:val="nil"/>
              <w:bottom w:val="single" w:sz="4" w:space="0" w:color="auto"/>
              <w:right w:val="single" w:sz="4" w:space="0" w:color="auto"/>
            </w:tcBorders>
            <w:shd w:val="clear" w:color="auto" w:fill="auto"/>
            <w:vAlign w:val="center"/>
          </w:tcPr>
          <w:p w:rsidR="00D42AF0" w:rsidRPr="007F1F49" w:rsidRDefault="00D42AF0" w:rsidP="007F1F49">
            <w:pPr>
              <w:spacing w:line="276" w:lineRule="auto"/>
              <w:jc w:val="center"/>
              <w:rPr>
                <w:rFonts w:ascii="Arial" w:eastAsia="Times New Roman" w:hAnsi="Arial" w:cs="Arial"/>
                <w:color w:val="000000"/>
                <w:sz w:val="22"/>
                <w:lang w:eastAsia="ru-RU"/>
              </w:rPr>
            </w:pPr>
            <w:r w:rsidRPr="007F1F49">
              <w:rPr>
                <w:rFonts w:ascii="Arial" w:eastAsia="Times New Roman" w:hAnsi="Arial" w:cs="Arial"/>
                <w:color w:val="000000"/>
                <w:sz w:val="22"/>
                <w:lang w:val="en-US" w:eastAsia="ru-RU"/>
              </w:rPr>
              <w:t xml:space="preserve">XII-XIV </w:t>
            </w:r>
            <w:r w:rsidRPr="007F1F49">
              <w:rPr>
                <w:rFonts w:ascii="Arial" w:eastAsia="Times New Roman" w:hAnsi="Arial" w:cs="Arial"/>
                <w:color w:val="000000"/>
                <w:sz w:val="22"/>
                <w:lang w:eastAsia="ru-RU"/>
              </w:rPr>
              <w:t>вв.</w:t>
            </w:r>
          </w:p>
        </w:tc>
        <w:tc>
          <w:tcPr>
            <w:tcW w:w="576" w:type="pct"/>
            <w:tcBorders>
              <w:top w:val="nil"/>
              <w:left w:val="nil"/>
              <w:bottom w:val="single" w:sz="4" w:space="0" w:color="auto"/>
              <w:right w:val="single" w:sz="4" w:space="0" w:color="auto"/>
            </w:tcBorders>
            <w:shd w:val="clear" w:color="auto" w:fill="auto"/>
            <w:vAlign w:val="center"/>
          </w:tcPr>
          <w:p w:rsidR="00D42AF0" w:rsidRPr="007F1F49" w:rsidRDefault="00D42AF0" w:rsidP="007F1F49">
            <w:pPr>
              <w:spacing w:line="276" w:lineRule="auto"/>
              <w:jc w:val="center"/>
              <w:rPr>
                <w:rFonts w:ascii="Arial" w:eastAsia="Times New Roman" w:hAnsi="Arial" w:cs="Arial"/>
                <w:color w:val="000000"/>
                <w:sz w:val="22"/>
                <w:lang w:eastAsia="ru-RU"/>
              </w:rPr>
            </w:pPr>
            <w:r w:rsidRPr="007F1F49">
              <w:rPr>
                <w:rFonts w:ascii="Arial" w:eastAsia="Times New Roman" w:hAnsi="Arial" w:cs="Arial"/>
                <w:color w:val="000000"/>
                <w:sz w:val="22"/>
                <w:lang w:eastAsia="ru-RU"/>
              </w:rPr>
              <w:t>Р</w:t>
            </w:r>
          </w:p>
        </w:tc>
        <w:tc>
          <w:tcPr>
            <w:tcW w:w="921" w:type="pct"/>
            <w:tcBorders>
              <w:top w:val="nil"/>
              <w:left w:val="nil"/>
              <w:bottom w:val="single" w:sz="4" w:space="0" w:color="auto"/>
              <w:right w:val="single" w:sz="4" w:space="0" w:color="auto"/>
            </w:tcBorders>
            <w:shd w:val="clear" w:color="auto" w:fill="auto"/>
            <w:vAlign w:val="center"/>
          </w:tcPr>
          <w:p w:rsidR="00D42AF0" w:rsidRPr="007F1F49" w:rsidRDefault="00D42AF0" w:rsidP="007F1F49">
            <w:pPr>
              <w:spacing w:line="276" w:lineRule="auto"/>
              <w:jc w:val="center"/>
              <w:rPr>
                <w:rFonts w:ascii="Arial" w:eastAsia="Times New Roman" w:hAnsi="Arial" w:cs="Arial"/>
                <w:color w:val="000000"/>
                <w:sz w:val="22"/>
                <w:lang w:eastAsia="ru-RU"/>
              </w:rPr>
            </w:pPr>
            <w:r w:rsidRPr="007F1F49">
              <w:rPr>
                <w:rFonts w:ascii="Arial" w:eastAsia="Times New Roman" w:hAnsi="Arial" w:cs="Arial"/>
                <w:color w:val="000000"/>
                <w:sz w:val="22"/>
                <w:lang w:eastAsia="ru-RU"/>
              </w:rPr>
              <w:t>471</w:t>
            </w:r>
          </w:p>
        </w:tc>
        <w:tc>
          <w:tcPr>
            <w:tcW w:w="1147" w:type="pct"/>
            <w:tcBorders>
              <w:top w:val="nil"/>
              <w:left w:val="nil"/>
              <w:bottom w:val="single" w:sz="4" w:space="0" w:color="auto"/>
              <w:right w:val="single" w:sz="4" w:space="0" w:color="auto"/>
            </w:tcBorders>
            <w:shd w:val="clear" w:color="auto" w:fill="auto"/>
            <w:vAlign w:val="center"/>
          </w:tcPr>
          <w:p w:rsidR="00D42AF0" w:rsidRPr="007F1F49" w:rsidRDefault="00D42AF0" w:rsidP="007F1F49">
            <w:pPr>
              <w:spacing w:line="276" w:lineRule="auto"/>
              <w:jc w:val="center"/>
              <w:rPr>
                <w:rFonts w:ascii="Arial" w:eastAsia="Times New Roman" w:hAnsi="Arial" w:cs="Arial"/>
                <w:color w:val="000000"/>
                <w:sz w:val="22"/>
                <w:lang w:eastAsia="ru-RU"/>
              </w:rPr>
            </w:pPr>
            <w:r w:rsidRPr="007F1F49">
              <w:rPr>
                <w:rFonts w:ascii="Arial" w:eastAsia="Times New Roman" w:hAnsi="Arial" w:cs="Arial"/>
                <w:color w:val="000000"/>
                <w:sz w:val="22"/>
                <w:lang w:eastAsia="ru-RU"/>
              </w:rPr>
              <w:t xml:space="preserve">д. Короваево, в </w:t>
            </w:r>
            <w:r w:rsidR="002D5B55" w:rsidRPr="007F1F49">
              <w:rPr>
                <w:rFonts w:ascii="Arial" w:eastAsia="Times New Roman" w:hAnsi="Arial" w:cs="Arial"/>
                <w:color w:val="000000"/>
                <w:sz w:val="22"/>
                <w:lang w:eastAsia="ru-RU"/>
              </w:rPr>
              <w:t xml:space="preserve">      </w:t>
            </w:r>
            <w:r w:rsidRPr="007F1F49">
              <w:rPr>
                <w:rFonts w:ascii="Arial" w:eastAsia="Times New Roman" w:hAnsi="Arial" w:cs="Arial"/>
                <w:color w:val="000000"/>
                <w:sz w:val="22"/>
                <w:lang w:eastAsia="ru-RU"/>
              </w:rPr>
              <w:t>1,8 км к северу-северо-западу</w:t>
            </w:r>
          </w:p>
        </w:tc>
      </w:tr>
      <w:tr w:rsidR="00CC1E68" w:rsidRPr="007F1F49" w:rsidTr="00D42AF0">
        <w:trPr>
          <w:trHeight w:val="481"/>
        </w:trPr>
        <w:tc>
          <w:tcPr>
            <w:tcW w:w="348" w:type="pct"/>
            <w:tcBorders>
              <w:top w:val="nil"/>
              <w:left w:val="single" w:sz="4" w:space="0" w:color="auto"/>
              <w:bottom w:val="single" w:sz="4" w:space="0" w:color="auto"/>
              <w:right w:val="single" w:sz="4" w:space="0" w:color="auto"/>
            </w:tcBorders>
            <w:shd w:val="clear" w:color="auto" w:fill="auto"/>
            <w:vAlign w:val="center"/>
          </w:tcPr>
          <w:p w:rsidR="00CC1E68" w:rsidRPr="007F1F49" w:rsidRDefault="00035859" w:rsidP="007F1F49">
            <w:pPr>
              <w:spacing w:line="276" w:lineRule="auto"/>
              <w:jc w:val="center"/>
              <w:rPr>
                <w:rFonts w:ascii="Arial" w:eastAsia="Times New Roman" w:hAnsi="Arial" w:cs="Arial"/>
                <w:color w:val="000000"/>
                <w:sz w:val="22"/>
                <w:lang w:eastAsia="ru-RU"/>
              </w:rPr>
            </w:pPr>
            <w:r w:rsidRPr="007F1F49">
              <w:rPr>
                <w:rFonts w:ascii="Arial" w:eastAsia="Times New Roman" w:hAnsi="Arial" w:cs="Arial"/>
                <w:color w:val="000000"/>
                <w:sz w:val="22"/>
                <w:lang w:eastAsia="ru-RU"/>
              </w:rPr>
              <w:t>4</w:t>
            </w:r>
          </w:p>
        </w:tc>
        <w:tc>
          <w:tcPr>
            <w:tcW w:w="1294" w:type="pct"/>
            <w:tcBorders>
              <w:top w:val="nil"/>
              <w:left w:val="nil"/>
              <w:bottom w:val="single" w:sz="4" w:space="0" w:color="auto"/>
              <w:right w:val="single" w:sz="4" w:space="0" w:color="auto"/>
            </w:tcBorders>
            <w:shd w:val="clear" w:color="auto" w:fill="auto"/>
            <w:vAlign w:val="center"/>
          </w:tcPr>
          <w:p w:rsidR="00CC1E68" w:rsidRPr="007F1F49" w:rsidRDefault="00CC1E68" w:rsidP="007F1F49">
            <w:pPr>
              <w:spacing w:line="276" w:lineRule="auto"/>
              <w:jc w:val="left"/>
              <w:rPr>
                <w:rFonts w:ascii="Arial" w:eastAsia="Times New Roman" w:hAnsi="Arial" w:cs="Arial"/>
                <w:color w:val="000000"/>
                <w:sz w:val="22"/>
                <w:lang w:eastAsia="ru-RU"/>
              </w:rPr>
            </w:pPr>
            <w:r w:rsidRPr="007F1F49">
              <w:rPr>
                <w:rFonts w:ascii="Arial" w:eastAsia="Times New Roman" w:hAnsi="Arial" w:cs="Arial"/>
                <w:color w:val="000000"/>
                <w:sz w:val="22"/>
                <w:lang w:eastAsia="ru-RU"/>
              </w:rPr>
              <w:t>Селище Короваево</w:t>
            </w:r>
            <w:r w:rsidR="00035859" w:rsidRPr="007F1F49">
              <w:rPr>
                <w:rFonts w:ascii="Arial" w:eastAsia="Times New Roman" w:hAnsi="Arial" w:cs="Arial"/>
                <w:color w:val="000000"/>
                <w:sz w:val="22"/>
                <w:lang w:eastAsia="ru-RU"/>
              </w:rPr>
              <w:t xml:space="preserve"> </w:t>
            </w:r>
            <w:r w:rsidRPr="007F1F49">
              <w:rPr>
                <w:rFonts w:ascii="Arial" w:eastAsia="Times New Roman" w:hAnsi="Arial" w:cs="Arial"/>
                <w:color w:val="000000"/>
                <w:sz w:val="22"/>
                <w:lang w:eastAsia="ru-RU"/>
              </w:rPr>
              <w:t>-</w:t>
            </w:r>
            <w:r w:rsidR="00035859" w:rsidRPr="007F1F49">
              <w:rPr>
                <w:rFonts w:ascii="Arial" w:eastAsia="Times New Roman" w:hAnsi="Arial" w:cs="Arial"/>
                <w:color w:val="000000"/>
                <w:sz w:val="22"/>
                <w:lang w:eastAsia="ru-RU"/>
              </w:rPr>
              <w:t xml:space="preserve"> </w:t>
            </w:r>
            <w:r w:rsidRPr="007F1F49">
              <w:rPr>
                <w:rFonts w:ascii="Arial" w:eastAsia="Times New Roman" w:hAnsi="Arial" w:cs="Arial"/>
                <w:color w:val="000000"/>
                <w:sz w:val="22"/>
                <w:lang w:eastAsia="ru-RU"/>
              </w:rPr>
              <w:t>1</w:t>
            </w:r>
          </w:p>
        </w:tc>
        <w:tc>
          <w:tcPr>
            <w:tcW w:w="714" w:type="pct"/>
            <w:tcBorders>
              <w:top w:val="nil"/>
              <w:left w:val="nil"/>
              <w:bottom w:val="single" w:sz="4" w:space="0" w:color="auto"/>
              <w:right w:val="single" w:sz="4" w:space="0" w:color="auto"/>
            </w:tcBorders>
            <w:shd w:val="clear" w:color="auto" w:fill="auto"/>
            <w:vAlign w:val="center"/>
          </w:tcPr>
          <w:p w:rsidR="00CC1E68" w:rsidRPr="007F1F49" w:rsidRDefault="00CC1E68" w:rsidP="007F1F49">
            <w:pPr>
              <w:spacing w:line="276" w:lineRule="auto"/>
              <w:jc w:val="center"/>
              <w:rPr>
                <w:rFonts w:ascii="Arial" w:eastAsia="Times New Roman" w:hAnsi="Arial" w:cs="Arial"/>
                <w:color w:val="000000"/>
                <w:sz w:val="22"/>
                <w:lang w:eastAsia="ru-RU"/>
              </w:rPr>
            </w:pPr>
            <w:r w:rsidRPr="007F1F49">
              <w:rPr>
                <w:rFonts w:ascii="Arial" w:eastAsia="Times New Roman" w:hAnsi="Arial" w:cs="Arial"/>
                <w:color w:val="000000"/>
                <w:sz w:val="22"/>
                <w:lang w:val="en-US" w:eastAsia="ru-RU"/>
              </w:rPr>
              <w:t>X</w:t>
            </w:r>
            <w:r w:rsidR="00A67146" w:rsidRPr="007F1F49">
              <w:rPr>
                <w:rFonts w:ascii="Arial" w:eastAsia="Times New Roman" w:hAnsi="Arial" w:cs="Arial"/>
                <w:color w:val="000000"/>
                <w:sz w:val="22"/>
                <w:lang w:val="en-US" w:eastAsia="ru-RU"/>
              </w:rPr>
              <w:t>IV-</w:t>
            </w:r>
            <w:r w:rsidR="00A177E7" w:rsidRPr="007F1F49">
              <w:rPr>
                <w:rFonts w:ascii="Arial" w:eastAsia="Times New Roman" w:hAnsi="Arial" w:cs="Arial"/>
                <w:color w:val="000000"/>
                <w:sz w:val="22"/>
                <w:lang w:eastAsia="ru-RU"/>
              </w:rPr>
              <w:t xml:space="preserve">        </w:t>
            </w:r>
            <w:r w:rsidR="00A67146" w:rsidRPr="007F1F49">
              <w:rPr>
                <w:rFonts w:ascii="Arial" w:eastAsia="Times New Roman" w:hAnsi="Arial" w:cs="Arial"/>
                <w:color w:val="000000"/>
                <w:sz w:val="22"/>
                <w:lang w:val="en-US" w:eastAsia="ru-RU"/>
              </w:rPr>
              <w:t xml:space="preserve">XVII </w:t>
            </w:r>
            <w:r w:rsidR="00A67146" w:rsidRPr="007F1F49">
              <w:rPr>
                <w:rFonts w:ascii="Arial" w:eastAsia="Times New Roman" w:hAnsi="Arial" w:cs="Arial"/>
                <w:color w:val="000000"/>
                <w:sz w:val="22"/>
                <w:lang w:eastAsia="ru-RU"/>
              </w:rPr>
              <w:t>вв.</w:t>
            </w:r>
          </w:p>
        </w:tc>
        <w:tc>
          <w:tcPr>
            <w:tcW w:w="576" w:type="pct"/>
            <w:tcBorders>
              <w:top w:val="nil"/>
              <w:left w:val="nil"/>
              <w:bottom w:val="single" w:sz="4" w:space="0" w:color="auto"/>
              <w:right w:val="single" w:sz="4" w:space="0" w:color="auto"/>
            </w:tcBorders>
            <w:shd w:val="clear" w:color="auto" w:fill="auto"/>
            <w:vAlign w:val="center"/>
          </w:tcPr>
          <w:p w:rsidR="00CC1E68" w:rsidRPr="007F1F49" w:rsidRDefault="00A67146" w:rsidP="007F1F49">
            <w:pPr>
              <w:spacing w:line="276" w:lineRule="auto"/>
              <w:jc w:val="center"/>
              <w:rPr>
                <w:rFonts w:ascii="Arial" w:eastAsia="Times New Roman" w:hAnsi="Arial" w:cs="Arial"/>
                <w:color w:val="000000"/>
                <w:sz w:val="22"/>
                <w:lang w:eastAsia="ru-RU"/>
              </w:rPr>
            </w:pPr>
            <w:r w:rsidRPr="007F1F49">
              <w:rPr>
                <w:rFonts w:ascii="Arial" w:eastAsia="Times New Roman" w:hAnsi="Arial" w:cs="Arial"/>
                <w:color w:val="000000"/>
                <w:sz w:val="22"/>
                <w:lang w:eastAsia="ru-RU"/>
              </w:rPr>
              <w:t>В</w:t>
            </w:r>
          </w:p>
        </w:tc>
        <w:tc>
          <w:tcPr>
            <w:tcW w:w="921" w:type="pct"/>
            <w:tcBorders>
              <w:top w:val="nil"/>
              <w:left w:val="nil"/>
              <w:bottom w:val="single" w:sz="4" w:space="0" w:color="auto"/>
              <w:right w:val="single" w:sz="4" w:space="0" w:color="auto"/>
            </w:tcBorders>
            <w:shd w:val="clear" w:color="auto" w:fill="auto"/>
            <w:vAlign w:val="center"/>
          </w:tcPr>
          <w:p w:rsidR="00CC1E68" w:rsidRPr="007F1F49" w:rsidRDefault="00A67146" w:rsidP="007F1F49">
            <w:pPr>
              <w:spacing w:line="276" w:lineRule="auto"/>
              <w:jc w:val="center"/>
              <w:rPr>
                <w:rFonts w:ascii="Arial" w:eastAsia="Times New Roman" w:hAnsi="Arial" w:cs="Arial"/>
                <w:color w:val="000000"/>
                <w:sz w:val="22"/>
                <w:lang w:eastAsia="ru-RU"/>
              </w:rPr>
            </w:pPr>
            <w:r w:rsidRPr="007F1F49">
              <w:rPr>
                <w:rFonts w:ascii="Arial" w:eastAsia="Times New Roman" w:hAnsi="Arial" w:cs="Arial"/>
                <w:color w:val="000000"/>
                <w:sz w:val="22"/>
                <w:lang w:eastAsia="ru-RU"/>
              </w:rPr>
              <w:t>73</w:t>
            </w:r>
          </w:p>
        </w:tc>
        <w:tc>
          <w:tcPr>
            <w:tcW w:w="1147" w:type="pct"/>
            <w:tcBorders>
              <w:top w:val="nil"/>
              <w:left w:val="nil"/>
              <w:bottom w:val="single" w:sz="4" w:space="0" w:color="auto"/>
              <w:right w:val="single" w:sz="4" w:space="0" w:color="auto"/>
            </w:tcBorders>
            <w:shd w:val="clear" w:color="auto" w:fill="auto"/>
            <w:vAlign w:val="center"/>
          </w:tcPr>
          <w:p w:rsidR="00CC1E68" w:rsidRPr="007F1F49" w:rsidRDefault="00035859" w:rsidP="007F1F49">
            <w:pPr>
              <w:spacing w:line="276" w:lineRule="auto"/>
              <w:jc w:val="center"/>
              <w:rPr>
                <w:rFonts w:ascii="Arial" w:eastAsia="Times New Roman" w:hAnsi="Arial" w:cs="Arial"/>
                <w:color w:val="000000"/>
                <w:sz w:val="22"/>
                <w:lang w:eastAsia="ru-RU"/>
              </w:rPr>
            </w:pPr>
            <w:r w:rsidRPr="007F1F49">
              <w:rPr>
                <w:rFonts w:ascii="Arial" w:eastAsia="Times New Roman" w:hAnsi="Arial" w:cs="Arial"/>
                <w:color w:val="000000"/>
                <w:sz w:val="22"/>
                <w:lang w:eastAsia="ru-RU"/>
              </w:rPr>
              <w:t>1,2 км к северо-западу от северной окраины д. Короваево</w:t>
            </w:r>
          </w:p>
        </w:tc>
      </w:tr>
      <w:tr w:rsidR="00D42AF0" w:rsidRPr="007F1F49" w:rsidTr="00D42AF0">
        <w:trPr>
          <w:trHeight w:val="481"/>
        </w:trPr>
        <w:tc>
          <w:tcPr>
            <w:tcW w:w="348" w:type="pct"/>
            <w:tcBorders>
              <w:top w:val="nil"/>
              <w:left w:val="single" w:sz="4" w:space="0" w:color="auto"/>
              <w:bottom w:val="single" w:sz="4" w:space="0" w:color="auto"/>
              <w:right w:val="single" w:sz="4" w:space="0" w:color="auto"/>
            </w:tcBorders>
            <w:shd w:val="clear" w:color="auto" w:fill="auto"/>
            <w:vAlign w:val="center"/>
          </w:tcPr>
          <w:p w:rsidR="00D42AF0" w:rsidRPr="007F1F49" w:rsidRDefault="00035859" w:rsidP="007F1F49">
            <w:pPr>
              <w:spacing w:line="276" w:lineRule="auto"/>
              <w:jc w:val="center"/>
              <w:rPr>
                <w:rFonts w:ascii="Arial" w:eastAsia="Times New Roman" w:hAnsi="Arial" w:cs="Arial"/>
                <w:color w:val="000000"/>
                <w:sz w:val="22"/>
                <w:lang w:eastAsia="ru-RU"/>
              </w:rPr>
            </w:pPr>
            <w:r w:rsidRPr="007F1F49">
              <w:rPr>
                <w:rFonts w:ascii="Arial" w:eastAsia="Times New Roman" w:hAnsi="Arial" w:cs="Arial"/>
                <w:color w:val="000000"/>
                <w:sz w:val="22"/>
                <w:lang w:eastAsia="ru-RU"/>
              </w:rPr>
              <w:t>5</w:t>
            </w:r>
          </w:p>
        </w:tc>
        <w:tc>
          <w:tcPr>
            <w:tcW w:w="1294" w:type="pct"/>
            <w:tcBorders>
              <w:top w:val="nil"/>
              <w:left w:val="nil"/>
              <w:bottom w:val="single" w:sz="4" w:space="0" w:color="auto"/>
              <w:right w:val="single" w:sz="4" w:space="0" w:color="auto"/>
            </w:tcBorders>
            <w:shd w:val="clear" w:color="auto" w:fill="auto"/>
            <w:vAlign w:val="center"/>
          </w:tcPr>
          <w:p w:rsidR="00D42AF0" w:rsidRPr="007F1F49" w:rsidRDefault="00D42AF0" w:rsidP="007F1F49">
            <w:pPr>
              <w:spacing w:line="276" w:lineRule="auto"/>
              <w:jc w:val="left"/>
              <w:rPr>
                <w:rFonts w:ascii="Arial" w:eastAsia="Times New Roman" w:hAnsi="Arial" w:cs="Arial"/>
                <w:color w:val="000000"/>
                <w:sz w:val="22"/>
                <w:lang w:eastAsia="ru-RU"/>
              </w:rPr>
            </w:pPr>
            <w:r w:rsidRPr="007F1F49">
              <w:rPr>
                <w:rFonts w:ascii="Arial" w:eastAsia="Times New Roman" w:hAnsi="Arial" w:cs="Arial"/>
                <w:color w:val="000000"/>
                <w:sz w:val="22"/>
                <w:lang w:eastAsia="ru-RU"/>
              </w:rPr>
              <w:t>Селище Сапун</w:t>
            </w:r>
          </w:p>
        </w:tc>
        <w:tc>
          <w:tcPr>
            <w:tcW w:w="714" w:type="pct"/>
            <w:tcBorders>
              <w:top w:val="nil"/>
              <w:left w:val="nil"/>
              <w:bottom w:val="single" w:sz="4" w:space="0" w:color="auto"/>
              <w:right w:val="single" w:sz="4" w:space="0" w:color="auto"/>
            </w:tcBorders>
            <w:shd w:val="clear" w:color="auto" w:fill="auto"/>
            <w:vAlign w:val="center"/>
          </w:tcPr>
          <w:p w:rsidR="00D42AF0" w:rsidRPr="007F1F49" w:rsidRDefault="00D42AF0" w:rsidP="007F1F49">
            <w:pPr>
              <w:spacing w:line="276" w:lineRule="auto"/>
              <w:jc w:val="center"/>
              <w:rPr>
                <w:rFonts w:ascii="Arial" w:eastAsia="Times New Roman" w:hAnsi="Arial" w:cs="Arial"/>
                <w:color w:val="000000"/>
                <w:sz w:val="22"/>
                <w:lang w:eastAsia="ru-RU"/>
              </w:rPr>
            </w:pPr>
            <w:r w:rsidRPr="007F1F49">
              <w:rPr>
                <w:rFonts w:ascii="Arial" w:eastAsia="Times New Roman" w:hAnsi="Arial" w:cs="Arial"/>
                <w:color w:val="000000"/>
                <w:sz w:val="22"/>
                <w:lang w:val="en-US" w:eastAsia="ru-RU"/>
              </w:rPr>
              <w:t>XI</w:t>
            </w:r>
            <w:r w:rsidRPr="007F1F49">
              <w:rPr>
                <w:rFonts w:ascii="Arial" w:eastAsia="Times New Roman" w:hAnsi="Arial" w:cs="Arial"/>
                <w:color w:val="000000"/>
                <w:sz w:val="22"/>
                <w:lang w:eastAsia="ru-RU"/>
              </w:rPr>
              <w:t>-</w:t>
            </w:r>
            <w:r w:rsidRPr="007F1F49">
              <w:rPr>
                <w:rFonts w:ascii="Arial" w:eastAsia="Times New Roman" w:hAnsi="Arial" w:cs="Arial"/>
                <w:color w:val="000000"/>
                <w:sz w:val="22"/>
                <w:lang w:val="en-US" w:eastAsia="ru-RU"/>
              </w:rPr>
              <w:t>XIII</w:t>
            </w:r>
            <w:r w:rsidRPr="007F1F49">
              <w:rPr>
                <w:rFonts w:ascii="Arial" w:eastAsia="Times New Roman" w:hAnsi="Arial" w:cs="Arial"/>
                <w:color w:val="000000"/>
                <w:sz w:val="22"/>
                <w:lang w:eastAsia="ru-RU"/>
              </w:rPr>
              <w:t xml:space="preserve"> вв.</w:t>
            </w:r>
          </w:p>
        </w:tc>
        <w:tc>
          <w:tcPr>
            <w:tcW w:w="576" w:type="pct"/>
            <w:tcBorders>
              <w:top w:val="nil"/>
              <w:left w:val="nil"/>
              <w:bottom w:val="single" w:sz="4" w:space="0" w:color="auto"/>
              <w:right w:val="single" w:sz="4" w:space="0" w:color="auto"/>
            </w:tcBorders>
            <w:shd w:val="clear" w:color="auto" w:fill="auto"/>
            <w:vAlign w:val="center"/>
          </w:tcPr>
          <w:p w:rsidR="00D42AF0" w:rsidRPr="007F1F49" w:rsidRDefault="00D42AF0" w:rsidP="007F1F49">
            <w:pPr>
              <w:spacing w:line="276" w:lineRule="auto"/>
              <w:jc w:val="center"/>
              <w:rPr>
                <w:rFonts w:ascii="Arial" w:eastAsia="Times New Roman" w:hAnsi="Arial" w:cs="Arial"/>
                <w:color w:val="000000"/>
                <w:sz w:val="22"/>
                <w:lang w:eastAsia="ru-RU"/>
              </w:rPr>
            </w:pPr>
            <w:r w:rsidRPr="007F1F49">
              <w:rPr>
                <w:rFonts w:ascii="Arial" w:eastAsia="Times New Roman" w:hAnsi="Arial" w:cs="Arial"/>
                <w:color w:val="000000"/>
                <w:sz w:val="22"/>
                <w:lang w:eastAsia="ru-RU"/>
              </w:rPr>
              <w:t>Р</w:t>
            </w:r>
          </w:p>
        </w:tc>
        <w:tc>
          <w:tcPr>
            <w:tcW w:w="921" w:type="pct"/>
            <w:tcBorders>
              <w:top w:val="nil"/>
              <w:left w:val="nil"/>
              <w:bottom w:val="single" w:sz="4" w:space="0" w:color="auto"/>
              <w:right w:val="single" w:sz="4" w:space="0" w:color="auto"/>
            </w:tcBorders>
            <w:shd w:val="clear" w:color="auto" w:fill="auto"/>
            <w:vAlign w:val="center"/>
          </w:tcPr>
          <w:p w:rsidR="00D42AF0" w:rsidRPr="007F1F49" w:rsidRDefault="00D42AF0" w:rsidP="007F1F49">
            <w:pPr>
              <w:spacing w:line="276" w:lineRule="auto"/>
              <w:jc w:val="center"/>
              <w:rPr>
                <w:rFonts w:ascii="Arial" w:eastAsia="Times New Roman" w:hAnsi="Arial" w:cs="Arial"/>
                <w:color w:val="000000"/>
                <w:sz w:val="22"/>
                <w:lang w:eastAsia="ru-RU"/>
              </w:rPr>
            </w:pPr>
            <w:r w:rsidRPr="007F1F49">
              <w:rPr>
                <w:rFonts w:ascii="Arial" w:eastAsia="Times New Roman" w:hAnsi="Arial" w:cs="Arial"/>
                <w:color w:val="000000"/>
                <w:sz w:val="22"/>
                <w:lang w:eastAsia="ru-RU"/>
              </w:rPr>
              <w:t>471</w:t>
            </w:r>
          </w:p>
        </w:tc>
        <w:tc>
          <w:tcPr>
            <w:tcW w:w="1147" w:type="pct"/>
            <w:tcBorders>
              <w:top w:val="nil"/>
              <w:left w:val="nil"/>
              <w:bottom w:val="single" w:sz="4" w:space="0" w:color="auto"/>
              <w:right w:val="single" w:sz="4" w:space="0" w:color="auto"/>
            </w:tcBorders>
            <w:shd w:val="clear" w:color="auto" w:fill="auto"/>
            <w:vAlign w:val="center"/>
          </w:tcPr>
          <w:p w:rsidR="00D42AF0" w:rsidRPr="007F1F49" w:rsidRDefault="00D42AF0" w:rsidP="007F1F49">
            <w:pPr>
              <w:spacing w:line="276" w:lineRule="auto"/>
              <w:jc w:val="center"/>
              <w:rPr>
                <w:rFonts w:ascii="Arial" w:eastAsia="Times New Roman" w:hAnsi="Arial" w:cs="Arial"/>
                <w:color w:val="000000"/>
                <w:sz w:val="22"/>
                <w:lang w:eastAsia="ru-RU"/>
              </w:rPr>
            </w:pPr>
            <w:r w:rsidRPr="007F1F49">
              <w:rPr>
                <w:rFonts w:ascii="Arial" w:eastAsia="Times New Roman" w:hAnsi="Arial" w:cs="Arial"/>
                <w:color w:val="000000"/>
                <w:sz w:val="22"/>
                <w:lang w:eastAsia="ru-RU"/>
              </w:rPr>
              <w:t>д. Сапун, в 0,5 км к западу</w:t>
            </w:r>
          </w:p>
        </w:tc>
      </w:tr>
      <w:tr w:rsidR="00D42AF0" w:rsidRPr="007F1F49" w:rsidTr="00D42AF0">
        <w:trPr>
          <w:trHeight w:val="481"/>
        </w:trPr>
        <w:tc>
          <w:tcPr>
            <w:tcW w:w="348" w:type="pct"/>
            <w:tcBorders>
              <w:top w:val="nil"/>
              <w:left w:val="single" w:sz="4" w:space="0" w:color="auto"/>
              <w:bottom w:val="single" w:sz="4" w:space="0" w:color="auto"/>
              <w:right w:val="single" w:sz="4" w:space="0" w:color="auto"/>
            </w:tcBorders>
            <w:shd w:val="clear" w:color="auto" w:fill="auto"/>
            <w:vAlign w:val="center"/>
          </w:tcPr>
          <w:p w:rsidR="00D42AF0" w:rsidRPr="007F1F49" w:rsidRDefault="00035859" w:rsidP="007F1F49">
            <w:pPr>
              <w:spacing w:line="276" w:lineRule="auto"/>
              <w:jc w:val="center"/>
              <w:rPr>
                <w:rFonts w:ascii="Arial" w:eastAsia="Times New Roman" w:hAnsi="Arial" w:cs="Arial"/>
                <w:color w:val="000000"/>
                <w:sz w:val="22"/>
                <w:lang w:eastAsia="ru-RU"/>
              </w:rPr>
            </w:pPr>
            <w:r w:rsidRPr="007F1F49">
              <w:rPr>
                <w:rFonts w:ascii="Arial" w:eastAsia="Times New Roman" w:hAnsi="Arial" w:cs="Arial"/>
                <w:color w:val="000000"/>
                <w:sz w:val="22"/>
                <w:lang w:eastAsia="ru-RU"/>
              </w:rPr>
              <w:t>6</w:t>
            </w:r>
          </w:p>
        </w:tc>
        <w:tc>
          <w:tcPr>
            <w:tcW w:w="1294" w:type="pct"/>
            <w:tcBorders>
              <w:top w:val="nil"/>
              <w:left w:val="nil"/>
              <w:bottom w:val="single" w:sz="4" w:space="0" w:color="auto"/>
              <w:right w:val="single" w:sz="4" w:space="0" w:color="auto"/>
            </w:tcBorders>
            <w:shd w:val="clear" w:color="auto" w:fill="auto"/>
            <w:vAlign w:val="center"/>
          </w:tcPr>
          <w:p w:rsidR="00D42AF0" w:rsidRPr="007F1F49" w:rsidRDefault="00D42AF0" w:rsidP="007F1F49">
            <w:pPr>
              <w:spacing w:line="276" w:lineRule="auto"/>
              <w:jc w:val="left"/>
              <w:rPr>
                <w:rFonts w:ascii="Arial" w:eastAsia="Times New Roman" w:hAnsi="Arial" w:cs="Arial"/>
                <w:color w:val="000000"/>
                <w:sz w:val="22"/>
                <w:lang w:eastAsia="ru-RU"/>
              </w:rPr>
            </w:pPr>
            <w:r w:rsidRPr="007F1F49">
              <w:rPr>
                <w:rFonts w:ascii="Arial" w:eastAsia="Times New Roman" w:hAnsi="Arial" w:cs="Arial"/>
                <w:color w:val="000000"/>
                <w:sz w:val="22"/>
                <w:lang w:eastAsia="ru-RU"/>
              </w:rPr>
              <w:t>Селище Жайское 1</w:t>
            </w:r>
          </w:p>
        </w:tc>
        <w:tc>
          <w:tcPr>
            <w:tcW w:w="714" w:type="pct"/>
            <w:tcBorders>
              <w:top w:val="nil"/>
              <w:left w:val="nil"/>
              <w:bottom w:val="single" w:sz="4" w:space="0" w:color="auto"/>
              <w:right w:val="single" w:sz="4" w:space="0" w:color="auto"/>
            </w:tcBorders>
            <w:shd w:val="clear" w:color="auto" w:fill="auto"/>
            <w:vAlign w:val="center"/>
          </w:tcPr>
          <w:p w:rsidR="00D42AF0" w:rsidRPr="007F1F49" w:rsidRDefault="00D42AF0" w:rsidP="007F1F49">
            <w:pPr>
              <w:spacing w:line="276" w:lineRule="auto"/>
              <w:ind w:hanging="117"/>
              <w:jc w:val="center"/>
              <w:rPr>
                <w:rFonts w:ascii="Arial" w:eastAsia="Times New Roman" w:hAnsi="Arial" w:cs="Arial"/>
                <w:color w:val="000000"/>
                <w:sz w:val="22"/>
                <w:lang w:eastAsia="ru-RU"/>
              </w:rPr>
            </w:pPr>
            <w:r w:rsidRPr="007F1F49">
              <w:rPr>
                <w:rFonts w:ascii="Arial" w:eastAsia="Times New Roman" w:hAnsi="Arial" w:cs="Arial"/>
                <w:color w:val="000000"/>
                <w:sz w:val="22"/>
                <w:lang w:val="en-US" w:eastAsia="ru-RU"/>
              </w:rPr>
              <w:t xml:space="preserve">XVI-XVII </w:t>
            </w:r>
            <w:r w:rsidRPr="007F1F49">
              <w:rPr>
                <w:rFonts w:ascii="Arial" w:eastAsia="Times New Roman" w:hAnsi="Arial" w:cs="Arial"/>
                <w:color w:val="000000"/>
                <w:sz w:val="22"/>
                <w:lang w:eastAsia="ru-RU"/>
              </w:rPr>
              <w:t>вв.</w:t>
            </w:r>
          </w:p>
        </w:tc>
        <w:tc>
          <w:tcPr>
            <w:tcW w:w="576" w:type="pct"/>
            <w:tcBorders>
              <w:top w:val="nil"/>
              <w:left w:val="nil"/>
              <w:bottom w:val="single" w:sz="4" w:space="0" w:color="auto"/>
              <w:right w:val="single" w:sz="4" w:space="0" w:color="auto"/>
            </w:tcBorders>
            <w:shd w:val="clear" w:color="auto" w:fill="auto"/>
            <w:vAlign w:val="center"/>
          </w:tcPr>
          <w:p w:rsidR="00D42AF0" w:rsidRPr="007F1F49" w:rsidRDefault="00D42AF0" w:rsidP="007F1F49">
            <w:pPr>
              <w:spacing w:line="276" w:lineRule="auto"/>
              <w:jc w:val="center"/>
              <w:rPr>
                <w:rFonts w:ascii="Arial" w:eastAsia="Times New Roman" w:hAnsi="Arial" w:cs="Arial"/>
                <w:color w:val="000000"/>
                <w:sz w:val="22"/>
                <w:lang w:eastAsia="ru-RU"/>
              </w:rPr>
            </w:pPr>
            <w:r w:rsidRPr="007F1F49">
              <w:rPr>
                <w:rFonts w:ascii="Arial" w:eastAsia="Times New Roman" w:hAnsi="Arial" w:cs="Arial"/>
                <w:color w:val="000000"/>
                <w:sz w:val="22"/>
                <w:lang w:eastAsia="ru-RU"/>
              </w:rPr>
              <w:t>В</w:t>
            </w:r>
          </w:p>
        </w:tc>
        <w:tc>
          <w:tcPr>
            <w:tcW w:w="921" w:type="pct"/>
            <w:tcBorders>
              <w:top w:val="nil"/>
              <w:left w:val="nil"/>
              <w:bottom w:val="single" w:sz="4" w:space="0" w:color="auto"/>
              <w:right w:val="single" w:sz="4" w:space="0" w:color="auto"/>
            </w:tcBorders>
            <w:shd w:val="clear" w:color="auto" w:fill="auto"/>
            <w:vAlign w:val="center"/>
          </w:tcPr>
          <w:p w:rsidR="00D42AF0" w:rsidRPr="007F1F49" w:rsidRDefault="00A177E7" w:rsidP="007F1F49">
            <w:pPr>
              <w:spacing w:line="276" w:lineRule="auto"/>
              <w:jc w:val="center"/>
              <w:rPr>
                <w:rFonts w:ascii="Arial" w:eastAsia="Times New Roman" w:hAnsi="Arial" w:cs="Arial"/>
                <w:color w:val="000000"/>
                <w:sz w:val="22"/>
                <w:lang w:eastAsia="ru-RU"/>
              </w:rPr>
            </w:pPr>
            <w:r w:rsidRPr="007F1F49">
              <w:rPr>
                <w:rFonts w:ascii="Arial" w:eastAsia="Times New Roman" w:hAnsi="Arial" w:cs="Arial"/>
                <w:color w:val="000000"/>
                <w:sz w:val="22"/>
                <w:lang w:eastAsia="ru-RU"/>
              </w:rPr>
              <w:t>73</w:t>
            </w:r>
          </w:p>
        </w:tc>
        <w:tc>
          <w:tcPr>
            <w:tcW w:w="1147" w:type="pct"/>
            <w:tcBorders>
              <w:top w:val="nil"/>
              <w:left w:val="nil"/>
              <w:bottom w:val="single" w:sz="4" w:space="0" w:color="auto"/>
              <w:right w:val="single" w:sz="4" w:space="0" w:color="auto"/>
            </w:tcBorders>
            <w:shd w:val="clear" w:color="auto" w:fill="auto"/>
            <w:vAlign w:val="center"/>
          </w:tcPr>
          <w:p w:rsidR="00D42AF0" w:rsidRPr="007F1F49" w:rsidRDefault="00D42AF0" w:rsidP="007F1F49">
            <w:pPr>
              <w:spacing w:line="276" w:lineRule="auto"/>
              <w:jc w:val="center"/>
              <w:rPr>
                <w:rFonts w:ascii="Arial" w:eastAsia="Times New Roman" w:hAnsi="Arial" w:cs="Arial"/>
                <w:color w:val="000000"/>
                <w:sz w:val="22"/>
                <w:lang w:eastAsia="ru-RU"/>
              </w:rPr>
            </w:pPr>
            <w:r w:rsidRPr="007F1F49">
              <w:rPr>
                <w:rFonts w:ascii="Arial" w:eastAsia="Times New Roman" w:hAnsi="Arial" w:cs="Arial"/>
                <w:color w:val="000000"/>
                <w:sz w:val="22"/>
                <w:lang w:eastAsia="ru-RU"/>
              </w:rPr>
              <w:t>северо-западная окраина с. Жайск, правый коренной берег р. Ока</w:t>
            </w:r>
          </w:p>
        </w:tc>
      </w:tr>
      <w:tr w:rsidR="00D42AF0" w:rsidRPr="007F1F49" w:rsidTr="00D42AF0">
        <w:trPr>
          <w:trHeight w:val="481"/>
        </w:trPr>
        <w:tc>
          <w:tcPr>
            <w:tcW w:w="348" w:type="pct"/>
            <w:tcBorders>
              <w:top w:val="nil"/>
              <w:left w:val="single" w:sz="4" w:space="0" w:color="auto"/>
              <w:bottom w:val="single" w:sz="4" w:space="0" w:color="auto"/>
              <w:right w:val="single" w:sz="4" w:space="0" w:color="auto"/>
            </w:tcBorders>
            <w:shd w:val="clear" w:color="auto" w:fill="auto"/>
            <w:vAlign w:val="center"/>
          </w:tcPr>
          <w:p w:rsidR="00D42AF0" w:rsidRPr="007F1F49" w:rsidRDefault="00035859" w:rsidP="007F1F49">
            <w:pPr>
              <w:spacing w:line="276" w:lineRule="auto"/>
              <w:jc w:val="center"/>
              <w:rPr>
                <w:rFonts w:ascii="Arial" w:eastAsia="Times New Roman" w:hAnsi="Arial" w:cs="Arial"/>
                <w:color w:val="000000"/>
                <w:sz w:val="22"/>
                <w:lang w:eastAsia="ru-RU"/>
              </w:rPr>
            </w:pPr>
            <w:r w:rsidRPr="007F1F49">
              <w:rPr>
                <w:rFonts w:ascii="Arial" w:eastAsia="Times New Roman" w:hAnsi="Arial" w:cs="Arial"/>
                <w:color w:val="000000"/>
                <w:sz w:val="22"/>
                <w:lang w:eastAsia="ru-RU"/>
              </w:rPr>
              <w:t>7</w:t>
            </w:r>
          </w:p>
        </w:tc>
        <w:tc>
          <w:tcPr>
            <w:tcW w:w="1294" w:type="pct"/>
            <w:tcBorders>
              <w:top w:val="nil"/>
              <w:left w:val="nil"/>
              <w:bottom w:val="single" w:sz="4" w:space="0" w:color="auto"/>
              <w:right w:val="single" w:sz="4" w:space="0" w:color="auto"/>
            </w:tcBorders>
            <w:shd w:val="clear" w:color="auto" w:fill="auto"/>
            <w:vAlign w:val="center"/>
          </w:tcPr>
          <w:p w:rsidR="00D42AF0" w:rsidRPr="007F1F49" w:rsidRDefault="00D42AF0" w:rsidP="007F1F49">
            <w:pPr>
              <w:spacing w:line="276" w:lineRule="auto"/>
              <w:jc w:val="left"/>
              <w:rPr>
                <w:rFonts w:ascii="Arial" w:eastAsia="Times New Roman" w:hAnsi="Arial" w:cs="Arial"/>
                <w:color w:val="000000"/>
                <w:sz w:val="22"/>
                <w:lang w:eastAsia="ru-RU"/>
              </w:rPr>
            </w:pPr>
            <w:r w:rsidRPr="007F1F49">
              <w:rPr>
                <w:rFonts w:ascii="Arial" w:eastAsia="Times New Roman" w:hAnsi="Arial" w:cs="Arial"/>
                <w:color w:val="000000"/>
                <w:sz w:val="22"/>
                <w:lang w:eastAsia="ru-RU"/>
              </w:rPr>
              <w:t>Селище Жайское 2</w:t>
            </w:r>
          </w:p>
        </w:tc>
        <w:tc>
          <w:tcPr>
            <w:tcW w:w="714" w:type="pct"/>
            <w:tcBorders>
              <w:top w:val="nil"/>
              <w:left w:val="nil"/>
              <w:bottom w:val="single" w:sz="4" w:space="0" w:color="auto"/>
              <w:right w:val="single" w:sz="4" w:space="0" w:color="auto"/>
            </w:tcBorders>
            <w:shd w:val="clear" w:color="auto" w:fill="auto"/>
            <w:vAlign w:val="center"/>
          </w:tcPr>
          <w:p w:rsidR="00D42AF0" w:rsidRPr="007F1F49" w:rsidRDefault="00D42AF0" w:rsidP="007F1F49">
            <w:pPr>
              <w:spacing w:line="276" w:lineRule="auto"/>
              <w:jc w:val="center"/>
              <w:rPr>
                <w:rFonts w:ascii="Arial" w:eastAsia="Times New Roman" w:hAnsi="Arial" w:cs="Arial"/>
                <w:color w:val="000000"/>
                <w:sz w:val="22"/>
                <w:lang w:val="en-US" w:eastAsia="ru-RU"/>
              </w:rPr>
            </w:pPr>
            <w:r w:rsidRPr="007F1F49">
              <w:rPr>
                <w:rFonts w:ascii="Arial" w:eastAsia="Times New Roman" w:hAnsi="Arial" w:cs="Arial"/>
                <w:color w:val="000000"/>
                <w:sz w:val="22"/>
                <w:lang w:val="en-US" w:eastAsia="ru-RU"/>
              </w:rPr>
              <w:t xml:space="preserve">XV-XVII </w:t>
            </w:r>
            <w:r w:rsidRPr="007F1F49">
              <w:rPr>
                <w:rFonts w:ascii="Arial" w:eastAsia="Times New Roman" w:hAnsi="Arial" w:cs="Arial"/>
                <w:color w:val="000000"/>
                <w:sz w:val="22"/>
                <w:lang w:eastAsia="ru-RU"/>
              </w:rPr>
              <w:t>вв.</w:t>
            </w:r>
          </w:p>
        </w:tc>
        <w:tc>
          <w:tcPr>
            <w:tcW w:w="576" w:type="pct"/>
            <w:tcBorders>
              <w:top w:val="nil"/>
              <w:left w:val="nil"/>
              <w:bottom w:val="single" w:sz="4" w:space="0" w:color="auto"/>
              <w:right w:val="single" w:sz="4" w:space="0" w:color="auto"/>
            </w:tcBorders>
            <w:shd w:val="clear" w:color="auto" w:fill="auto"/>
            <w:vAlign w:val="center"/>
          </w:tcPr>
          <w:p w:rsidR="00D42AF0" w:rsidRPr="007F1F49" w:rsidRDefault="00D42AF0" w:rsidP="007F1F49">
            <w:pPr>
              <w:spacing w:line="276" w:lineRule="auto"/>
              <w:jc w:val="center"/>
              <w:rPr>
                <w:rFonts w:ascii="Arial" w:eastAsia="Times New Roman" w:hAnsi="Arial" w:cs="Arial"/>
                <w:color w:val="000000"/>
                <w:sz w:val="22"/>
                <w:lang w:eastAsia="ru-RU"/>
              </w:rPr>
            </w:pPr>
            <w:r w:rsidRPr="007F1F49">
              <w:rPr>
                <w:rFonts w:ascii="Arial" w:eastAsia="Times New Roman" w:hAnsi="Arial" w:cs="Arial"/>
                <w:color w:val="000000"/>
                <w:sz w:val="22"/>
                <w:lang w:eastAsia="ru-RU"/>
              </w:rPr>
              <w:t>В</w:t>
            </w:r>
          </w:p>
        </w:tc>
        <w:tc>
          <w:tcPr>
            <w:tcW w:w="921" w:type="pct"/>
            <w:tcBorders>
              <w:top w:val="nil"/>
              <w:left w:val="nil"/>
              <w:bottom w:val="single" w:sz="4" w:space="0" w:color="auto"/>
              <w:right w:val="single" w:sz="4" w:space="0" w:color="auto"/>
            </w:tcBorders>
            <w:shd w:val="clear" w:color="auto" w:fill="auto"/>
            <w:vAlign w:val="center"/>
          </w:tcPr>
          <w:p w:rsidR="00D42AF0" w:rsidRPr="007F1F49" w:rsidRDefault="00A177E7" w:rsidP="007F1F49">
            <w:pPr>
              <w:spacing w:line="276" w:lineRule="auto"/>
              <w:jc w:val="center"/>
              <w:rPr>
                <w:rFonts w:ascii="Arial" w:eastAsia="Times New Roman" w:hAnsi="Arial" w:cs="Arial"/>
                <w:color w:val="000000"/>
                <w:sz w:val="22"/>
                <w:lang w:eastAsia="ru-RU"/>
              </w:rPr>
            </w:pPr>
            <w:r w:rsidRPr="007F1F49">
              <w:rPr>
                <w:rFonts w:ascii="Arial" w:eastAsia="Times New Roman" w:hAnsi="Arial" w:cs="Arial"/>
                <w:color w:val="000000"/>
                <w:sz w:val="22"/>
                <w:lang w:eastAsia="ru-RU"/>
              </w:rPr>
              <w:t>73</w:t>
            </w:r>
          </w:p>
        </w:tc>
        <w:tc>
          <w:tcPr>
            <w:tcW w:w="1147" w:type="pct"/>
            <w:tcBorders>
              <w:top w:val="nil"/>
              <w:left w:val="nil"/>
              <w:bottom w:val="single" w:sz="4" w:space="0" w:color="auto"/>
              <w:right w:val="single" w:sz="4" w:space="0" w:color="auto"/>
            </w:tcBorders>
            <w:shd w:val="clear" w:color="auto" w:fill="auto"/>
            <w:vAlign w:val="center"/>
          </w:tcPr>
          <w:p w:rsidR="00D42AF0" w:rsidRPr="007F1F49" w:rsidRDefault="00D42AF0" w:rsidP="007F1F49">
            <w:pPr>
              <w:spacing w:line="276" w:lineRule="auto"/>
              <w:jc w:val="center"/>
              <w:rPr>
                <w:rFonts w:ascii="Arial" w:eastAsia="Times New Roman" w:hAnsi="Arial" w:cs="Arial"/>
                <w:color w:val="000000"/>
                <w:sz w:val="22"/>
                <w:lang w:eastAsia="ru-RU"/>
              </w:rPr>
            </w:pPr>
            <w:r w:rsidRPr="007F1F49">
              <w:rPr>
                <w:rFonts w:ascii="Arial" w:eastAsia="Times New Roman" w:hAnsi="Arial" w:cs="Arial"/>
                <w:color w:val="000000"/>
                <w:sz w:val="22"/>
                <w:lang w:eastAsia="ru-RU"/>
              </w:rPr>
              <w:t>0,4 км к северу-северо-востоку от церкви села, мыс правого коренного берега р. Ока</w:t>
            </w:r>
          </w:p>
        </w:tc>
      </w:tr>
      <w:tr w:rsidR="00035859" w:rsidRPr="007F1F49" w:rsidTr="00D42AF0">
        <w:trPr>
          <w:trHeight w:val="481"/>
        </w:trPr>
        <w:tc>
          <w:tcPr>
            <w:tcW w:w="348" w:type="pct"/>
            <w:tcBorders>
              <w:top w:val="nil"/>
              <w:left w:val="single" w:sz="4" w:space="0" w:color="auto"/>
              <w:bottom w:val="single" w:sz="4" w:space="0" w:color="auto"/>
              <w:right w:val="single" w:sz="4" w:space="0" w:color="auto"/>
            </w:tcBorders>
            <w:shd w:val="clear" w:color="auto" w:fill="auto"/>
            <w:vAlign w:val="center"/>
          </w:tcPr>
          <w:p w:rsidR="00035859" w:rsidRPr="007F1F49" w:rsidRDefault="00035859" w:rsidP="007F1F49">
            <w:pPr>
              <w:spacing w:line="276" w:lineRule="auto"/>
              <w:jc w:val="center"/>
              <w:rPr>
                <w:rFonts w:ascii="Arial" w:eastAsia="Times New Roman" w:hAnsi="Arial" w:cs="Arial"/>
                <w:color w:val="000000"/>
                <w:sz w:val="22"/>
                <w:lang w:eastAsia="ru-RU"/>
              </w:rPr>
            </w:pPr>
            <w:r w:rsidRPr="007F1F49">
              <w:rPr>
                <w:rFonts w:ascii="Arial" w:eastAsia="Times New Roman" w:hAnsi="Arial" w:cs="Arial"/>
                <w:color w:val="000000"/>
                <w:sz w:val="22"/>
                <w:lang w:eastAsia="ru-RU"/>
              </w:rPr>
              <w:t>8</w:t>
            </w:r>
          </w:p>
        </w:tc>
        <w:tc>
          <w:tcPr>
            <w:tcW w:w="1294" w:type="pct"/>
            <w:tcBorders>
              <w:top w:val="nil"/>
              <w:left w:val="nil"/>
              <w:bottom w:val="single" w:sz="4" w:space="0" w:color="auto"/>
              <w:right w:val="single" w:sz="4" w:space="0" w:color="auto"/>
            </w:tcBorders>
            <w:shd w:val="clear" w:color="auto" w:fill="auto"/>
            <w:vAlign w:val="center"/>
          </w:tcPr>
          <w:p w:rsidR="00035859" w:rsidRPr="007F1F49" w:rsidRDefault="00035859" w:rsidP="007F1F49">
            <w:pPr>
              <w:spacing w:line="276" w:lineRule="auto"/>
              <w:jc w:val="left"/>
              <w:rPr>
                <w:rFonts w:ascii="Arial" w:eastAsia="Times New Roman" w:hAnsi="Arial" w:cs="Arial"/>
                <w:color w:val="000000"/>
                <w:sz w:val="22"/>
                <w:lang w:eastAsia="ru-RU"/>
              </w:rPr>
            </w:pPr>
            <w:r w:rsidRPr="007F1F49">
              <w:rPr>
                <w:rFonts w:ascii="Arial" w:eastAsia="Times New Roman" w:hAnsi="Arial" w:cs="Arial"/>
                <w:color w:val="000000"/>
                <w:sz w:val="22"/>
                <w:lang w:eastAsia="ru-RU"/>
              </w:rPr>
              <w:t>Селище Елемейка</w:t>
            </w:r>
          </w:p>
        </w:tc>
        <w:tc>
          <w:tcPr>
            <w:tcW w:w="714" w:type="pct"/>
            <w:tcBorders>
              <w:top w:val="nil"/>
              <w:left w:val="nil"/>
              <w:bottom w:val="single" w:sz="4" w:space="0" w:color="auto"/>
              <w:right w:val="single" w:sz="4" w:space="0" w:color="auto"/>
            </w:tcBorders>
            <w:shd w:val="clear" w:color="auto" w:fill="auto"/>
            <w:vAlign w:val="center"/>
          </w:tcPr>
          <w:p w:rsidR="00035859" w:rsidRPr="007F1F49" w:rsidRDefault="00035859" w:rsidP="007F1F49">
            <w:pPr>
              <w:spacing w:line="276" w:lineRule="auto"/>
              <w:jc w:val="center"/>
              <w:rPr>
                <w:rFonts w:ascii="Arial" w:eastAsia="Times New Roman" w:hAnsi="Arial" w:cs="Arial"/>
                <w:color w:val="000000"/>
                <w:sz w:val="22"/>
                <w:lang w:eastAsia="ru-RU"/>
              </w:rPr>
            </w:pPr>
            <w:r w:rsidRPr="007F1F49">
              <w:rPr>
                <w:rFonts w:ascii="Arial" w:eastAsia="Times New Roman" w:hAnsi="Arial" w:cs="Arial"/>
                <w:color w:val="000000"/>
                <w:sz w:val="22"/>
                <w:lang w:val="en-US" w:eastAsia="ru-RU"/>
              </w:rPr>
              <w:t>X</w:t>
            </w:r>
            <w:r w:rsidRPr="007F1F49">
              <w:rPr>
                <w:rFonts w:ascii="Arial" w:eastAsia="Times New Roman" w:hAnsi="Arial" w:cs="Arial"/>
                <w:color w:val="000000"/>
                <w:sz w:val="22"/>
                <w:lang w:eastAsia="ru-RU"/>
              </w:rPr>
              <w:t>-</w:t>
            </w:r>
            <w:r w:rsidRPr="007F1F49">
              <w:rPr>
                <w:rFonts w:ascii="Arial" w:eastAsia="Times New Roman" w:hAnsi="Arial" w:cs="Arial"/>
                <w:color w:val="000000"/>
                <w:sz w:val="22"/>
                <w:lang w:val="en-US" w:eastAsia="ru-RU"/>
              </w:rPr>
              <w:t>XIII</w:t>
            </w:r>
            <w:r w:rsidRPr="007F1F49">
              <w:rPr>
                <w:rFonts w:ascii="Arial" w:eastAsia="Times New Roman" w:hAnsi="Arial" w:cs="Arial"/>
                <w:color w:val="000000"/>
                <w:sz w:val="22"/>
                <w:lang w:eastAsia="ru-RU"/>
              </w:rPr>
              <w:t xml:space="preserve">, </w:t>
            </w:r>
            <w:r w:rsidRPr="007F1F49">
              <w:rPr>
                <w:rFonts w:ascii="Arial" w:eastAsia="Times New Roman" w:hAnsi="Arial" w:cs="Arial"/>
                <w:color w:val="000000"/>
                <w:sz w:val="22"/>
                <w:lang w:val="en-US" w:eastAsia="ru-RU"/>
              </w:rPr>
              <w:t>XIV</w:t>
            </w:r>
            <w:r w:rsidRPr="007F1F49">
              <w:rPr>
                <w:rFonts w:ascii="Arial" w:eastAsia="Times New Roman" w:hAnsi="Arial" w:cs="Arial"/>
                <w:color w:val="000000"/>
                <w:sz w:val="22"/>
                <w:lang w:eastAsia="ru-RU"/>
              </w:rPr>
              <w:t>-</w:t>
            </w:r>
            <w:r w:rsidRPr="007F1F49">
              <w:rPr>
                <w:rFonts w:ascii="Arial" w:eastAsia="Times New Roman" w:hAnsi="Arial" w:cs="Arial"/>
                <w:color w:val="000000"/>
                <w:sz w:val="22"/>
                <w:lang w:val="en-US" w:eastAsia="ru-RU"/>
              </w:rPr>
              <w:t>XVII</w:t>
            </w:r>
            <w:r w:rsidRPr="007F1F49">
              <w:rPr>
                <w:rFonts w:ascii="Arial" w:eastAsia="Times New Roman" w:hAnsi="Arial" w:cs="Arial"/>
                <w:color w:val="000000"/>
                <w:sz w:val="22"/>
                <w:lang w:eastAsia="ru-RU"/>
              </w:rPr>
              <w:t xml:space="preserve"> вв.</w:t>
            </w:r>
          </w:p>
        </w:tc>
        <w:tc>
          <w:tcPr>
            <w:tcW w:w="576" w:type="pct"/>
            <w:tcBorders>
              <w:top w:val="nil"/>
              <w:left w:val="nil"/>
              <w:bottom w:val="single" w:sz="4" w:space="0" w:color="auto"/>
              <w:right w:val="single" w:sz="4" w:space="0" w:color="auto"/>
            </w:tcBorders>
            <w:shd w:val="clear" w:color="auto" w:fill="auto"/>
            <w:vAlign w:val="center"/>
          </w:tcPr>
          <w:p w:rsidR="00035859" w:rsidRPr="007F1F49" w:rsidRDefault="00035859" w:rsidP="007F1F49">
            <w:pPr>
              <w:spacing w:line="276" w:lineRule="auto"/>
              <w:jc w:val="center"/>
              <w:rPr>
                <w:rFonts w:ascii="Arial" w:eastAsia="Times New Roman" w:hAnsi="Arial" w:cs="Arial"/>
                <w:color w:val="000000"/>
                <w:sz w:val="22"/>
                <w:lang w:eastAsia="ru-RU"/>
              </w:rPr>
            </w:pPr>
            <w:r w:rsidRPr="007F1F49">
              <w:rPr>
                <w:rFonts w:ascii="Arial" w:eastAsia="Times New Roman" w:hAnsi="Arial" w:cs="Arial"/>
                <w:color w:val="000000"/>
                <w:sz w:val="22"/>
                <w:lang w:eastAsia="ru-RU"/>
              </w:rPr>
              <w:t>В</w:t>
            </w:r>
          </w:p>
        </w:tc>
        <w:tc>
          <w:tcPr>
            <w:tcW w:w="921" w:type="pct"/>
            <w:tcBorders>
              <w:top w:val="nil"/>
              <w:left w:val="nil"/>
              <w:bottom w:val="single" w:sz="4" w:space="0" w:color="auto"/>
              <w:right w:val="single" w:sz="4" w:space="0" w:color="auto"/>
            </w:tcBorders>
            <w:shd w:val="clear" w:color="auto" w:fill="auto"/>
            <w:vAlign w:val="center"/>
          </w:tcPr>
          <w:p w:rsidR="00035859" w:rsidRPr="007F1F49" w:rsidRDefault="00035859" w:rsidP="007F1F49">
            <w:pPr>
              <w:spacing w:line="276" w:lineRule="auto"/>
              <w:jc w:val="center"/>
              <w:rPr>
                <w:rFonts w:ascii="Arial" w:eastAsia="Times New Roman" w:hAnsi="Arial" w:cs="Arial"/>
                <w:color w:val="000000"/>
                <w:sz w:val="22"/>
                <w:lang w:eastAsia="ru-RU"/>
              </w:rPr>
            </w:pPr>
            <w:r w:rsidRPr="007F1F49">
              <w:rPr>
                <w:rFonts w:ascii="Arial" w:eastAsia="Times New Roman" w:hAnsi="Arial" w:cs="Arial"/>
                <w:color w:val="000000"/>
                <w:sz w:val="22"/>
                <w:lang w:eastAsia="ru-RU"/>
              </w:rPr>
              <w:t>73</w:t>
            </w:r>
          </w:p>
        </w:tc>
        <w:tc>
          <w:tcPr>
            <w:tcW w:w="1147" w:type="pct"/>
            <w:tcBorders>
              <w:top w:val="nil"/>
              <w:left w:val="nil"/>
              <w:bottom w:val="single" w:sz="4" w:space="0" w:color="auto"/>
              <w:right w:val="single" w:sz="4" w:space="0" w:color="auto"/>
            </w:tcBorders>
            <w:shd w:val="clear" w:color="auto" w:fill="auto"/>
            <w:vAlign w:val="center"/>
          </w:tcPr>
          <w:p w:rsidR="00035859" w:rsidRPr="007F1F49" w:rsidRDefault="00035859" w:rsidP="007F1F49">
            <w:pPr>
              <w:spacing w:line="276" w:lineRule="auto"/>
              <w:jc w:val="center"/>
              <w:rPr>
                <w:rFonts w:ascii="Arial" w:eastAsia="Times New Roman" w:hAnsi="Arial" w:cs="Arial"/>
                <w:color w:val="000000"/>
                <w:sz w:val="22"/>
                <w:lang w:eastAsia="ru-RU"/>
              </w:rPr>
            </w:pPr>
            <w:r w:rsidRPr="007F1F49">
              <w:rPr>
                <w:rFonts w:ascii="Arial" w:eastAsia="Times New Roman" w:hAnsi="Arial" w:cs="Arial"/>
                <w:color w:val="000000"/>
                <w:sz w:val="22"/>
                <w:lang w:eastAsia="ru-RU"/>
              </w:rPr>
              <w:t xml:space="preserve">В 0,4 км к северу от д. Елемейка, на </w:t>
            </w:r>
            <w:r w:rsidRPr="007F1F49">
              <w:rPr>
                <w:rFonts w:ascii="Arial" w:eastAsia="Times New Roman" w:hAnsi="Arial" w:cs="Arial"/>
                <w:color w:val="000000"/>
                <w:sz w:val="22"/>
                <w:lang w:eastAsia="ru-RU"/>
              </w:rPr>
              <w:lastRenderedPageBreak/>
              <w:t>правом коренном берегу р. Ока</w:t>
            </w:r>
          </w:p>
        </w:tc>
      </w:tr>
      <w:tr w:rsidR="00035859" w:rsidRPr="007F1F49" w:rsidTr="00D42AF0">
        <w:trPr>
          <w:trHeight w:val="481"/>
        </w:trPr>
        <w:tc>
          <w:tcPr>
            <w:tcW w:w="348" w:type="pct"/>
            <w:tcBorders>
              <w:top w:val="nil"/>
              <w:left w:val="single" w:sz="4" w:space="0" w:color="auto"/>
              <w:bottom w:val="single" w:sz="4" w:space="0" w:color="auto"/>
              <w:right w:val="single" w:sz="4" w:space="0" w:color="auto"/>
            </w:tcBorders>
            <w:shd w:val="clear" w:color="auto" w:fill="auto"/>
            <w:vAlign w:val="center"/>
          </w:tcPr>
          <w:p w:rsidR="00035859" w:rsidRPr="007F1F49" w:rsidRDefault="00035859" w:rsidP="007F1F49">
            <w:pPr>
              <w:spacing w:line="276" w:lineRule="auto"/>
              <w:jc w:val="center"/>
              <w:rPr>
                <w:rFonts w:ascii="Arial" w:eastAsia="Times New Roman" w:hAnsi="Arial" w:cs="Arial"/>
                <w:color w:val="000000"/>
                <w:sz w:val="22"/>
                <w:lang w:eastAsia="ru-RU"/>
              </w:rPr>
            </w:pPr>
            <w:r w:rsidRPr="007F1F49">
              <w:rPr>
                <w:rFonts w:ascii="Arial" w:eastAsia="Times New Roman" w:hAnsi="Arial" w:cs="Arial"/>
                <w:color w:val="000000"/>
                <w:sz w:val="22"/>
                <w:lang w:eastAsia="ru-RU"/>
              </w:rPr>
              <w:lastRenderedPageBreak/>
              <w:t>9</w:t>
            </w:r>
          </w:p>
        </w:tc>
        <w:tc>
          <w:tcPr>
            <w:tcW w:w="1294" w:type="pct"/>
            <w:tcBorders>
              <w:top w:val="nil"/>
              <w:left w:val="nil"/>
              <w:bottom w:val="single" w:sz="4" w:space="0" w:color="auto"/>
              <w:right w:val="single" w:sz="4" w:space="0" w:color="auto"/>
            </w:tcBorders>
            <w:shd w:val="clear" w:color="auto" w:fill="auto"/>
            <w:vAlign w:val="center"/>
          </w:tcPr>
          <w:p w:rsidR="00035859" w:rsidRPr="007F1F49" w:rsidRDefault="00035859" w:rsidP="007F1F49">
            <w:pPr>
              <w:spacing w:line="276" w:lineRule="auto"/>
              <w:jc w:val="left"/>
              <w:rPr>
                <w:rFonts w:ascii="Arial" w:eastAsia="Times New Roman" w:hAnsi="Arial" w:cs="Arial"/>
                <w:color w:val="000000"/>
                <w:sz w:val="22"/>
                <w:lang w:eastAsia="ru-RU"/>
              </w:rPr>
            </w:pPr>
            <w:r w:rsidRPr="007F1F49">
              <w:rPr>
                <w:rFonts w:ascii="Arial" w:eastAsia="Times New Roman" w:hAnsi="Arial" w:cs="Arial"/>
                <w:color w:val="000000"/>
                <w:sz w:val="22"/>
                <w:lang w:eastAsia="ru-RU"/>
              </w:rPr>
              <w:t>Селище Высоково</w:t>
            </w:r>
          </w:p>
        </w:tc>
        <w:tc>
          <w:tcPr>
            <w:tcW w:w="714" w:type="pct"/>
            <w:tcBorders>
              <w:top w:val="nil"/>
              <w:left w:val="nil"/>
              <w:bottom w:val="single" w:sz="4" w:space="0" w:color="auto"/>
              <w:right w:val="single" w:sz="4" w:space="0" w:color="auto"/>
            </w:tcBorders>
            <w:shd w:val="clear" w:color="auto" w:fill="auto"/>
            <w:vAlign w:val="center"/>
          </w:tcPr>
          <w:p w:rsidR="00035859" w:rsidRPr="007F1F49" w:rsidRDefault="00035859" w:rsidP="007F1F49">
            <w:pPr>
              <w:spacing w:line="276" w:lineRule="auto"/>
              <w:jc w:val="center"/>
              <w:rPr>
                <w:rFonts w:ascii="Arial" w:eastAsia="Times New Roman" w:hAnsi="Arial" w:cs="Arial"/>
                <w:color w:val="000000"/>
                <w:sz w:val="22"/>
                <w:lang w:eastAsia="ru-RU"/>
              </w:rPr>
            </w:pPr>
            <w:r w:rsidRPr="007F1F49">
              <w:rPr>
                <w:rFonts w:ascii="Arial" w:eastAsia="Times New Roman" w:hAnsi="Arial" w:cs="Arial"/>
                <w:color w:val="000000"/>
                <w:sz w:val="22"/>
                <w:lang w:val="en-US" w:eastAsia="ru-RU"/>
              </w:rPr>
              <w:t>XI</w:t>
            </w:r>
            <w:r w:rsidRPr="007F1F49">
              <w:rPr>
                <w:rFonts w:ascii="Arial" w:eastAsia="Times New Roman" w:hAnsi="Arial" w:cs="Arial"/>
                <w:color w:val="000000"/>
                <w:sz w:val="22"/>
                <w:lang w:eastAsia="ru-RU"/>
              </w:rPr>
              <w:t>-</w:t>
            </w:r>
            <w:r w:rsidRPr="007F1F49">
              <w:rPr>
                <w:rFonts w:ascii="Arial" w:eastAsia="Times New Roman" w:hAnsi="Arial" w:cs="Arial"/>
                <w:color w:val="000000"/>
                <w:sz w:val="22"/>
                <w:lang w:val="en-US" w:eastAsia="ru-RU"/>
              </w:rPr>
              <w:t>XIII</w:t>
            </w:r>
            <w:r w:rsidRPr="007F1F49">
              <w:rPr>
                <w:rFonts w:ascii="Arial" w:eastAsia="Times New Roman" w:hAnsi="Arial" w:cs="Arial"/>
                <w:color w:val="000000"/>
                <w:sz w:val="22"/>
                <w:lang w:eastAsia="ru-RU"/>
              </w:rPr>
              <w:t xml:space="preserve"> вв.</w:t>
            </w:r>
          </w:p>
        </w:tc>
        <w:tc>
          <w:tcPr>
            <w:tcW w:w="576" w:type="pct"/>
            <w:tcBorders>
              <w:top w:val="nil"/>
              <w:left w:val="nil"/>
              <w:bottom w:val="single" w:sz="4" w:space="0" w:color="auto"/>
              <w:right w:val="single" w:sz="4" w:space="0" w:color="auto"/>
            </w:tcBorders>
            <w:shd w:val="clear" w:color="auto" w:fill="auto"/>
            <w:vAlign w:val="center"/>
          </w:tcPr>
          <w:p w:rsidR="00035859" w:rsidRPr="007F1F49" w:rsidRDefault="00035859" w:rsidP="007F1F49">
            <w:pPr>
              <w:spacing w:line="276" w:lineRule="auto"/>
              <w:jc w:val="center"/>
              <w:rPr>
                <w:rFonts w:ascii="Arial" w:eastAsia="Times New Roman" w:hAnsi="Arial" w:cs="Arial"/>
                <w:color w:val="000000"/>
                <w:sz w:val="22"/>
                <w:lang w:eastAsia="ru-RU"/>
              </w:rPr>
            </w:pPr>
            <w:r w:rsidRPr="007F1F49">
              <w:rPr>
                <w:rFonts w:ascii="Arial" w:eastAsia="Times New Roman" w:hAnsi="Arial" w:cs="Arial"/>
                <w:color w:val="000000"/>
                <w:sz w:val="22"/>
                <w:lang w:eastAsia="ru-RU"/>
              </w:rPr>
              <w:t>Р</w:t>
            </w:r>
          </w:p>
        </w:tc>
        <w:tc>
          <w:tcPr>
            <w:tcW w:w="921" w:type="pct"/>
            <w:tcBorders>
              <w:top w:val="nil"/>
              <w:left w:val="nil"/>
              <w:bottom w:val="single" w:sz="4" w:space="0" w:color="auto"/>
              <w:right w:val="single" w:sz="4" w:space="0" w:color="auto"/>
            </w:tcBorders>
            <w:shd w:val="clear" w:color="auto" w:fill="auto"/>
            <w:vAlign w:val="center"/>
          </w:tcPr>
          <w:p w:rsidR="00035859" w:rsidRPr="007F1F49" w:rsidRDefault="00035859" w:rsidP="007F1F49">
            <w:pPr>
              <w:spacing w:line="276" w:lineRule="auto"/>
              <w:jc w:val="center"/>
              <w:rPr>
                <w:rFonts w:ascii="Arial" w:eastAsia="Times New Roman" w:hAnsi="Arial" w:cs="Arial"/>
                <w:color w:val="000000"/>
                <w:sz w:val="22"/>
                <w:lang w:eastAsia="ru-RU"/>
              </w:rPr>
            </w:pPr>
            <w:r w:rsidRPr="007F1F49">
              <w:rPr>
                <w:rFonts w:ascii="Arial" w:eastAsia="Times New Roman" w:hAnsi="Arial" w:cs="Arial"/>
                <w:color w:val="000000"/>
                <w:sz w:val="22"/>
                <w:lang w:eastAsia="ru-RU"/>
              </w:rPr>
              <w:t>471</w:t>
            </w:r>
          </w:p>
        </w:tc>
        <w:tc>
          <w:tcPr>
            <w:tcW w:w="1147" w:type="pct"/>
            <w:tcBorders>
              <w:top w:val="nil"/>
              <w:left w:val="nil"/>
              <w:bottom w:val="single" w:sz="4" w:space="0" w:color="auto"/>
              <w:right w:val="single" w:sz="4" w:space="0" w:color="auto"/>
            </w:tcBorders>
            <w:shd w:val="clear" w:color="auto" w:fill="auto"/>
            <w:vAlign w:val="center"/>
          </w:tcPr>
          <w:p w:rsidR="00035859" w:rsidRPr="007F1F49" w:rsidRDefault="00035859" w:rsidP="007F1F49">
            <w:pPr>
              <w:spacing w:line="276" w:lineRule="auto"/>
              <w:jc w:val="center"/>
              <w:rPr>
                <w:rFonts w:ascii="Arial" w:eastAsia="Times New Roman" w:hAnsi="Arial" w:cs="Arial"/>
                <w:color w:val="000000"/>
                <w:sz w:val="22"/>
                <w:lang w:eastAsia="ru-RU"/>
              </w:rPr>
            </w:pPr>
            <w:r w:rsidRPr="007F1F49">
              <w:rPr>
                <w:rFonts w:ascii="Arial" w:eastAsia="Times New Roman" w:hAnsi="Arial" w:cs="Arial"/>
                <w:color w:val="000000"/>
                <w:sz w:val="22"/>
                <w:lang w:eastAsia="ru-RU"/>
              </w:rPr>
              <w:t xml:space="preserve">д. </w:t>
            </w:r>
            <w:r w:rsidR="003024F7" w:rsidRPr="007F1F49">
              <w:rPr>
                <w:rFonts w:ascii="Arial" w:eastAsia="Times New Roman" w:hAnsi="Arial" w:cs="Arial"/>
                <w:color w:val="000000"/>
                <w:sz w:val="22"/>
                <w:lang w:eastAsia="ru-RU"/>
              </w:rPr>
              <w:t xml:space="preserve">Высоково, в </w:t>
            </w:r>
            <w:r w:rsidR="00906995" w:rsidRPr="007F1F49">
              <w:rPr>
                <w:rFonts w:ascii="Arial" w:eastAsia="Times New Roman" w:hAnsi="Arial" w:cs="Arial"/>
                <w:color w:val="000000"/>
                <w:sz w:val="22"/>
                <w:lang w:eastAsia="ru-RU"/>
              </w:rPr>
              <w:t xml:space="preserve">     </w:t>
            </w:r>
            <w:r w:rsidR="003024F7" w:rsidRPr="007F1F49">
              <w:rPr>
                <w:rFonts w:ascii="Arial" w:eastAsia="Times New Roman" w:hAnsi="Arial" w:cs="Arial"/>
                <w:color w:val="000000"/>
                <w:sz w:val="22"/>
                <w:lang w:eastAsia="ru-RU"/>
              </w:rPr>
              <w:t>0,8 км к северо-западу</w:t>
            </w:r>
          </w:p>
        </w:tc>
      </w:tr>
      <w:tr w:rsidR="00035859" w:rsidRPr="007F1F49" w:rsidTr="00D42AF0">
        <w:trPr>
          <w:trHeight w:val="481"/>
        </w:trPr>
        <w:tc>
          <w:tcPr>
            <w:tcW w:w="348" w:type="pct"/>
            <w:tcBorders>
              <w:top w:val="nil"/>
              <w:left w:val="single" w:sz="4" w:space="0" w:color="auto"/>
              <w:bottom w:val="single" w:sz="4" w:space="0" w:color="auto"/>
              <w:right w:val="single" w:sz="4" w:space="0" w:color="auto"/>
            </w:tcBorders>
            <w:shd w:val="clear" w:color="auto" w:fill="auto"/>
            <w:vAlign w:val="center"/>
          </w:tcPr>
          <w:p w:rsidR="00035859" w:rsidRPr="007F1F49" w:rsidRDefault="00035859" w:rsidP="007F1F49">
            <w:pPr>
              <w:spacing w:line="276" w:lineRule="auto"/>
              <w:jc w:val="center"/>
              <w:rPr>
                <w:rFonts w:ascii="Arial" w:eastAsia="Times New Roman" w:hAnsi="Arial" w:cs="Arial"/>
                <w:color w:val="000000"/>
                <w:sz w:val="22"/>
                <w:lang w:eastAsia="ru-RU"/>
              </w:rPr>
            </w:pPr>
            <w:r w:rsidRPr="007F1F49">
              <w:rPr>
                <w:rFonts w:ascii="Arial" w:eastAsia="Times New Roman" w:hAnsi="Arial" w:cs="Arial"/>
                <w:color w:val="000000"/>
                <w:sz w:val="22"/>
                <w:lang w:eastAsia="ru-RU"/>
              </w:rPr>
              <w:t>10</w:t>
            </w:r>
          </w:p>
        </w:tc>
        <w:tc>
          <w:tcPr>
            <w:tcW w:w="1294" w:type="pct"/>
            <w:tcBorders>
              <w:top w:val="nil"/>
              <w:left w:val="nil"/>
              <w:bottom w:val="single" w:sz="4" w:space="0" w:color="auto"/>
              <w:right w:val="single" w:sz="4" w:space="0" w:color="auto"/>
            </w:tcBorders>
            <w:shd w:val="clear" w:color="auto" w:fill="auto"/>
            <w:vAlign w:val="center"/>
          </w:tcPr>
          <w:p w:rsidR="00035859" w:rsidRPr="007F1F49" w:rsidRDefault="003024F7" w:rsidP="007F1F49">
            <w:pPr>
              <w:spacing w:line="276" w:lineRule="auto"/>
              <w:jc w:val="left"/>
              <w:rPr>
                <w:rFonts w:ascii="Arial" w:eastAsia="Times New Roman" w:hAnsi="Arial" w:cs="Arial"/>
                <w:color w:val="000000"/>
                <w:sz w:val="22"/>
                <w:lang w:eastAsia="ru-RU"/>
              </w:rPr>
            </w:pPr>
            <w:r w:rsidRPr="007F1F49">
              <w:rPr>
                <w:rFonts w:ascii="Arial" w:eastAsia="Times New Roman" w:hAnsi="Arial" w:cs="Arial"/>
                <w:color w:val="000000"/>
                <w:sz w:val="22"/>
                <w:lang w:eastAsia="ru-RU"/>
              </w:rPr>
              <w:t>Селище Голенищев</w:t>
            </w:r>
            <w:r w:rsidR="00A177E7" w:rsidRPr="007F1F49">
              <w:rPr>
                <w:rFonts w:ascii="Arial" w:eastAsia="Times New Roman" w:hAnsi="Arial" w:cs="Arial"/>
                <w:color w:val="000000"/>
                <w:sz w:val="22"/>
                <w:lang w:eastAsia="ru-RU"/>
              </w:rPr>
              <w:t>ское</w:t>
            </w:r>
          </w:p>
        </w:tc>
        <w:tc>
          <w:tcPr>
            <w:tcW w:w="714" w:type="pct"/>
            <w:tcBorders>
              <w:top w:val="nil"/>
              <w:left w:val="nil"/>
              <w:bottom w:val="single" w:sz="4" w:space="0" w:color="auto"/>
              <w:right w:val="single" w:sz="4" w:space="0" w:color="auto"/>
            </w:tcBorders>
            <w:shd w:val="clear" w:color="auto" w:fill="auto"/>
            <w:vAlign w:val="center"/>
          </w:tcPr>
          <w:p w:rsidR="00035859" w:rsidRPr="007F1F49" w:rsidRDefault="00035859" w:rsidP="007F1F49">
            <w:pPr>
              <w:spacing w:line="276" w:lineRule="auto"/>
              <w:jc w:val="center"/>
              <w:rPr>
                <w:rFonts w:ascii="Arial" w:eastAsia="Times New Roman" w:hAnsi="Arial" w:cs="Arial"/>
                <w:color w:val="000000"/>
                <w:sz w:val="22"/>
                <w:lang w:eastAsia="ru-RU"/>
              </w:rPr>
            </w:pPr>
            <w:r w:rsidRPr="007F1F49">
              <w:rPr>
                <w:rFonts w:ascii="Arial" w:eastAsia="Times New Roman" w:hAnsi="Arial" w:cs="Arial"/>
                <w:color w:val="000000"/>
                <w:sz w:val="22"/>
                <w:lang w:val="en-US" w:eastAsia="ru-RU"/>
              </w:rPr>
              <w:t>X</w:t>
            </w:r>
            <w:r w:rsidR="003024F7" w:rsidRPr="007F1F49">
              <w:rPr>
                <w:rFonts w:ascii="Arial" w:eastAsia="Times New Roman" w:hAnsi="Arial" w:cs="Arial"/>
                <w:color w:val="000000"/>
                <w:sz w:val="22"/>
                <w:lang w:val="en-US" w:eastAsia="ru-RU"/>
              </w:rPr>
              <w:t>III-XIV</w:t>
            </w:r>
            <w:r w:rsidRPr="007F1F49">
              <w:rPr>
                <w:rFonts w:ascii="Arial" w:eastAsia="Times New Roman" w:hAnsi="Arial" w:cs="Arial"/>
                <w:color w:val="000000"/>
                <w:sz w:val="22"/>
                <w:lang w:val="en-US" w:eastAsia="ru-RU"/>
              </w:rPr>
              <w:t xml:space="preserve"> </w:t>
            </w:r>
            <w:r w:rsidRPr="007F1F49">
              <w:rPr>
                <w:rFonts w:ascii="Arial" w:eastAsia="Times New Roman" w:hAnsi="Arial" w:cs="Arial"/>
                <w:color w:val="000000"/>
                <w:sz w:val="22"/>
                <w:lang w:eastAsia="ru-RU"/>
              </w:rPr>
              <w:t>вв.</w:t>
            </w:r>
          </w:p>
        </w:tc>
        <w:tc>
          <w:tcPr>
            <w:tcW w:w="576" w:type="pct"/>
            <w:tcBorders>
              <w:top w:val="nil"/>
              <w:left w:val="nil"/>
              <w:bottom w:val="single" w:sz="4" w:space="0" w:color="auto"/>
              <w:right w:val="single" w:sz="4" w:space="0" w:color="auto"/>
            </w:tcBorders>
            <w:shd w:val="clear" w:color="auto" w:fill="auto"/>
            <w:vAlign w:val="center"/>
          </w:tcPr>
          <w:p w:rsidR="00035859" w:rsidRPr="007F1F49" w:rsidRDefault="00035859" w:rsidP="007F1F49">
            <w:pPr>
              <w:spacing w:line="276" w:lineRule="auto"/>
              <w:jc w:val="center"/>
              <w:rPr>
                <w:rFonts w:ascii="Arial" w:eastAsia="Times New Roman" w:hAnsi="Arial" w:cs="Arial"/>
                <w:color w:val="000000"/>
                <w:sz w:val="22"/>
                <w:lang w:eastAsia="ru-RU"/>
              </w:rPr>
            </w:pPr>
            <w:r w:rsidRPr="007F1F49">
              <w:rPr>
                <w:rFonts w:ascii="Arial" w:eastAsia="Times New Roman" w:hAnsi="Arial" w:cs="Arial"/>
                <w:color w:val="000000"/>
                <w:sz w:val="22"/>
                <w:lang w:eastAsia="ru-RU"/>
              </w:rPr>
              <w:t>Ф</w:t>
            </w:r>
          </w:p>
        </w:tc>
        <w:tc>
          <w:tcPr>
            <w:tcW w:w="921" w:type="pct"/>
            <w:tcBorders>
              <w:top w:val="nil"/>
              <w:left w:val="nil"/>
              <w:bottom w:val="single" w:sz="4" w:space="0" w:color="auto"/>
              <w:right w:val="single" w:sz="4" w:space="0" w:color="auto"/>
            </w:tcBorders>
            <w:shd w:val="clear" w:color="auto" w:fill="auto"/>
            <w:vAlign w:val="center"/>
          </w:tcPr>
          <w:p w:rsidR="00035859" w:rsidRPr="007F1F49" w:rsidRDefault="00035859" w:rsidP="007F1F49">
            <w:pPr>
              <w:spacing w:line="276" w:lineRule="auto"/>
              <w:jc w:val="center"/>
              <w:rPr>
                <w:rFonts w:ascii="Arial" w:eastAsia="Times New Roman" w:hAnsi="Arial" w:cs="Arial"/>
                <w:color w:val="000000"/>
                <w:sz w:val="22"/>
                <w:lang w:eastAsia="ru-RU"/>
              </w:rPr>
            </w:pPr>
            <w:r w:rsidRPr="007F1F49">
              <w:rPr>
                <w:rFonts w:ascii="Arial" w:eastAsia="Times New Roman" w:hAnsi="Arial" w:cs="Arial"/>
                <w:color w:val="000000"/>
                <w:sz w:val="22"/>
                <w:lang w:eastAsia="ru-RU"/>
              </w:rPr>
              <w:t>624</w:t>
            </w:r>
          </w:p>
        </w:tc>
        <w:tc>
          <w:tcPr>
            <w:tcW w:w="1147" w:type="pct"/>
            <w:tcBorders>
              <w:top w:val="nil"/>
              <w:left w:val="nil"/>
              <w:bottom w:val="single" w:sz="4" w:space="0" w:color="auto"/>
              <w:right w:val="single" w:sz="4" w:space="0" w:color="auto"/>
            </w:tcBorders>
            <w:shd w:val="clear" w:color="auto" w:fill="auto"/>
            <w:vAlign w:val="center"/>
          </w:tcPr>
          <w:p w:rsidR="00035859" w:rsidRPr="007F1F49" w:rsidRDefault="003024F7" w:rsidP="007F1F49">
            <w:pPr>
              <w:spacing w:line="276" w:lineRule="auto"/>
              <w:jc w:val="center"/>
              <w:rPr>
                <w:rFonts w:ascii="Arial" w:eastAsia="Times New Roman" w:hAnsi="Arial" w:cs="Arial"/>
                <w:color w:val="000000"/>
                <w:sz w:val="22"/>
                <w:lang w:eastAsia="ru-RU"/>
              </w:rPr>
            </w:pPr>
            <w:r w:rsidRPr="007F1F49">
              <w:rPr>
                <w:rFonts w:ascii="Arial" w:eastAsia="Times New Roman" w:hAnsi="Arial" w:cs="Arial"/>
                <w:color w:val="000000"/>
                <w:sz w:val="22"/>
                <w:lang w:eastAsia="ru-RU"/>
              </w:rPr>
              <w:t>д. Гол</w:t>
            </w:r>
            <w:r w:rsidR="00A177E7" w:rsidRPr="007F1F49">
              <w:rPr>
                <w:rFonts w:ascii="Arial" w:eastAsia="Times New Roman" w:hAnsi="Arial" w:cs="Arial"/>
                <w:color w:val="000000"/>
                <w:sz w:val="22"/>
                <w:lang w:eastAsia="ru-RU"/>
              </w:rPr>
              <w:t>я</w:t>
            </w:r>
            <w:r w:rsidRPr="007F1F49">
              <w:rPr>
                <w:rFonts w:ascii="Arial" w:eastAsia="Times New Roman" w:hAnsi="Arial" w:cs="Arial"/>
                <w:color w:val="000000"/>
                <w:sz w:val="22"/>
                <w:lang w:eastAsia="ru-RU"/>
              </w:rPr>
              <w:t xml:space="preserve">нищево, в </w:t>
            </w:r>
            <w:r w:rsidR="00A177E7" w:rsidRPr="007F1F49">
              <w:rPr>
                <w:rFonts w:ascii="Arial" w:eastAsia="Times New Roman" w:hAnsi="Arial" w:cs="Arial"/>
                <w:color w:val="000000"/>
                <w:sz w:val="22"/>
                <w:lang w:eastAsia="ru-RU"/>
              </w:rPr>
              <w:t xml:space="preserve">     </w:t>
            </w:r>
            <w:r w:rsidRPr="007F1F49">
              <w:rPr>
                <w:rFonts w:ascii="Arial" w:eastAsia="Times New Roman" w:hAnsi="Arial" w:cs="Arial"/>
                <w:color w:val="000000"/>
                <w:sz w:val="22"/>
                <w:lang w:eastAsia="ru-RU"/>
              </w:rPr>
              <w:t>1 км к северу</w:t>
            </w:r>
          </w:p>
        </w:tc>
      </w:tr>
      <w:tr w:rsidR="00035859" w:rsidRPr="007F1F49" w:rsidTr="00B716AE">
        <w:trPr>
          <w:trHeight w:val="300"/>
        </w:trPr>
        <w:tc>
          <w:tcPr>
            <w:tcW w:w="5000" w:type="pct"/>
            <w:gridSpan w:val="6"/>
            <w:tcBorders>
              <w:top w:val="single" w:sz="4" w:space="0" w:color="auto"/>
              <w:left w:val="single" w:sz="4" w:space="0" w:color="auto"/>
              <w:bottom w:val="single" w:sz="4" w:space="0" w:color="auto"/>
              <w:right w:val="single" w:sz="4" w:space="0" w:color="auto"/>
            </w:tcBorders>
            <w:shd w:val="clear" w:color="auto" w:fill="auto"/>
            <w:vAlign w:val="center"/>
          </w:tcPr>
          <w:p w:rsidR="00035859" w:rsidRPr="007F1F49" w:rsidRDefault="00035859" w:rsidP="007F1F49">
            <w:pPr>
              <w:spacing w:line="276" w:lineRule="auto"/>
              <w:jc w:val="center"/>
              <w:rPr>
                <w:rFonts w:ascii="Arial" w:eastAsia="Times New Roman" w:hAnsi="Arial" w:cs="Arial"/>
                <w:color w:val="000000"/>
                <w:sz w:val="22"/>
                <w:lang w:eastAsia="ru-RU"/>
              </w:rPr>
            </w:pPr>
            <w:r w:rsidRPr="007F1F49">
              <w:rPr>
                <w:rFonts w:ascii="Arial" w:eastAsia="Times New Roman" w:hAnsi="Arial" w:cs="Arial"/>
                <w:color w:val="000000"/>
                <w:sz w:val="22"/>
                <w:lang w:eastAsia="ru-RU"/>
              </w:rPr>
              <w:t>Памятники истории</w:t>
            </w:r>
          </w:p>
        </w:tc>
      </w:tr>
      <w:tr w:rsidR="00035859" w:rsidRPr="007F1F49" w:rsidTr="00D42AF0">
        <w:trPr>
          <w:trHeight w:val="631"/>
        </w:trPr>
        <w:tc>
          <w:tcPr>
            <w:tcW w:w="348" w:type="pct"/>
            <w:tcBorders>
              <w:top w:val="single" w:sz="4" w:space="0" w:color="auto"/>
              <w:left w:val="single" w:sz="4" w:space="0" w:color="auto"/>
              <w:bottom w:val="single" w:sz="4" w:space="0" w:color="auto"/>
              <w:right w:val="single" w:sz="4" w:space="0" w:color="auto"/>
            </w:tcBorders>
            <w:shd w:val="clear" w:color="auto" w:fill="auto"/>
            <w:vAlign w:val="center"/>
          </w:tcPr>
          <w:p w:rsidR="00035859" w:rsidRPr="007F1F49" w:rsidRDefault="00035859" w:rsidP="007F1F49">
            <w:pPr>
              <w:spacing w:line="276" w:lineRule="auto"/>
              <w:jc w:val="center"/>
              <w:rPr>
                <w:rFonts w:ascii="Arial" w:eastAsia="Times New Roman" w:hAnsi="Arial" w:cs="Arial"/>
                <w:color w:val="000000"/>
                <w:sz w:val="22"/>
                <w:lang w:eastAsia="ru-RU"/>
              </w:rPr>
            </w:pPr>
            <w:r w:rsidRPr="007F1F49">
              <w:rPr>
                <w:rFonts w:ascii="Arial" w:eastAsia="Times New Roman" w:hAnsi="Arial" w:cs="Arial"/>
                <w:color w:val="000000"/>
                <w:sz w:val="22"/>
                <w:lang w:eastAsia="ru-RU"/>
              </w:rPr>
              <w:t>11</w:t>
            </w:r>
          </w:p>
        </w:tc>
        <w:tc>
          <w:tcPr>
            <w:tcW w:w="1294" w:type="pct"/>
            <w:tcBorders>
              <w:top w:val="single" w:sz="4" w:space="0" w:color="auto"/>
              <w:left w:val="single" w:sz="4" w:space="0" w:color="auto"/>
              <w:bottom w:val="single" w:sz="4" w:space="0" w:color="auto"/>
              <w:right w:val="single" w:sz="4" w:space="0" w:color="auto"/>
            </w:tcBorders>
            <w:shd w:val="clear" w:color="auto" w:fill="auto"/>
            <w:vAlign w:val="center"/>
          </w:tcPr>
          <w:p w:rsidR="00035859" w:rsidRPr="007F1F49" w:rsidRDefault="00035859" w:rsidP="007F1F49">
            <w:pPr>
              <w:spacing w:line="276" w:lineRule="auto"/>
              <w:rPr>
                <w:rFonts w:ascii="Arial" w:eastAsia="Times New Roman" w:hAnsi="Arial" w:cs="Arial"/>
                <w:color w:val="000000"/>
                <w:sz w:val="22"/>
                <w:lang w:eastAsia="ru-RU"/>
              </w:rPr>
            </w:pPr>
            <w:r w:rsidRPr="007F1F49">
              <w:rPr>
                <w:rFonts w:ascii="Arial" w:eastAsia="Times New Roman" w:hAnsi="Arial" w:cs="Arial"/>
                <w:color w:val="000000"/>
                <w:sz w:val="22"/>
                <w:lang w:eastAsia="ru-RU"/>
              </w:rPr>
              <w:t>Могила Анисимова Николая Ивановича, кавалера ордена Славы трех степеней</w:t>
            </w: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rsidR="00035859" w:rsidRPr="007F1F49" w:rsidRDefault="00035859" w:rsidP="007F1F49">
            <w:pPr>
              <w:spacing w:line="276" w:lineRule="auto"/>
              <w:jc w:val="center"/>
              <w:rPr>
                <w:rFonts w:ascii="Arial" w:eastAsia="Times New Roman" w:hAnsi="Arial" w:cs="Arial"/>
                <w:color w:val="000000"/>
                <w:sz w:val="22"/>
                <w:lang w:eastAsia="ru-RU"/>
              </w:rPr>
            </w:pPr>
            <w:r w:rsidRPr="007F1F49">
              <w:rPr>
                <w:rFonts w:ascii="Arial" w:eastAsia="Times New Roman" w:hAnsi="Arial" w:cs="Arial"/>
                <w:color w:val="000000"/>
                <w:sz w:val="22"/>
                <w:lang w:eastAsia="ru-RU"/>
              </w:rPr>
              <w:t>1921-    1987 гг.</w:t>
            </w:r>
          </w:p>
        </w:tc>
        <w:tc>
          <w:tcPr>
            <w:tcW w:w="576" w:type="pct"/>
            <w:tcBorders>
              <w:top w:val="single" w:sz="4" w:space="0" w:color="auto"/>
              <w:left w:val="single" w:sz="4" w:space="0" w:color="auto"/>
              <w:bottom w:val="single" w:sz="4" w:space="0" w:color="auto"/>
              <w:right w:val="single" w:sz="4" w:space="0" w:color="auto"/>
            </w:tcBorders>
            <w:shd w:val="clear" w:color="auto" w:fill="auto"/>
            <w:vAlign w:val="center"/>
          </w:tcPr>
          <w:p w:rsidR="00035859" w:rsidRPr="007F1F49" w:rsidRDefault="00035859" w:rsidP="007F1F49">
            <w:pPr>
              <w:spacing w:line="276" w:lineRule="auto"/>
              <w:jc w:val="center"/>
              <w:rPr>
                <w:rFonts w:ascii="Arial" w:eastAsia="Times New Roman" w:hAnsi="Arial" w:cs="Arial"/>
                <w:color w:val="000000"/>
                <w:sz w:val="22"/>
                <w:lang w:eastAsia="ru-RU"/>
              </w:rPr>
            </w:pPr>
            <w:r w:rsidRPr="007F1F49">
              <w:rPr>
                <w:rFonts w:ascii="Arial" w:eastAsia="Times New Roman" w:hAnsi="Arial" w:cs="Arial"/>
                <w:color w:val="000000"/>
                <w:sz w:val="22"/>
                <w:lang w:eastAsia="ru-RU"/>
              </w:rPr>
              <w:t>Р</w:t>
            </w:r>
          </w:p>
        </w:tc>
        <w:tc>
          <w:tcPr>
            <w:tcW w:w="921" w:type="pct"/>
            <w:tcBorders>
              <w:top w:val="single" w:sz="4" w:space="0" w:color="auto"/>
              <w:left w:val="single" w:sz="4" w:space="0" w:color="auto"/>
              <w:bottom w:val="single" w:sz="4" w:space="0" w:color="auto"/>
              <w:right w:val="single" w:sz="4" w:space="0" w:color="auto"/>
            </w:tcBorders>
            <w:shd w:val="clear" w:color="auto" w:fill="auto"/>
            <w:vAlign w:val="center"/>
          </w:tcPr>
          <w:p w:rsidR="00035859" w:rsidRPr="007F1F49" w:rsidRDefault="00035859" w:rsidP="007F1F49">
            <w:pPr>
              <w:spacing w:line="276" w:lineRule="auto"/>
              <w:jc w:val="center"/>
              <w:rPr>
                <w:rFonts w:ascii="Arial" w:eastAsia="Times New Roman" w:hAnsi="Arial" w:cs="Arial"/>
                <w:color w:val="000000"/>
                <w:sz w:val="22"/>
                <w:lang w:eastAsia="ru-RU"/>
              </w:rPr>
            </w:pPr>
            <w:r w:rsidRPr="007F1F49">
              <w:rPr>
                <w:rFonts w:ascii="Arial" w:eastAsia="Times New Roman" w:hAnsi="Arial" w:cs="Arial"/>
                <w:color w:val="000000"/>
                <w:sz w:val="22"/>
                <w:lang w:eastAsia="ru-RU"/>
              </w:rPr>
              <w:t>87</w:t>
            </w:r>
          </w:p>
        </w:tc>
        <w:tc>
          <w:tcPr>
            <w:tcW w:w="1147" w:type="pct"/>
            <w:tcBorders>
              <w:top w:val="single" w:sz="4" w:space="0" w:color="auto"/>
              <w:left w:val="single" w:sz="4" w:space="0" w:color="auto"/>
              <w:bottom w:val="single" w:sz="4" w:space="0" w:color="auto"/>
              <w:right w:val="single" w:sz="4" w:space="0" w:color="auto"/>
            </w:tcBorders>
            <w:shd w:val="clear" w:color="auto" w:fill="auto"/>
            <w:vAlign w:val="center"/>
          </w:tcPr>
          <w:p w:rsidR="00035859" w:rsidRPr="007F1F49" w:rsidRDefault="00035859" w:rsidP="007F1F49">
            <w:pPr>
              <w:spacing w:line="276" w:lineRule="auto"/>
              <w:jc w:val="center"/>
              <w:rPr>
                <w:rFonts w:ascii="Arial" w:eastAsia="Times New Roman" w:hAnsi="Arial" w:cs="Arial"/>
                <w:color w:val="000000"/>
                <w:sz w:val="22"/>
                <w:lang w:eastAsia="ru-RU"/>
              </w:rPr>
            </w:pPr>
            <w:r w:rsidRPr="007F1F49">
              <w:rPr>
                <w:rFonts w:ascii="Arial" w:eastAsia="Times New Roman" w:hAnsi="Arial" w:cs="Arial"/>
                <w:color w:val="000000"/>
                <w:sz w:val="22"/>
                <w:lang w:eastAsia="ru-RU"/>
              </w:rPr>
              <w:t>с. Новоселки, кладбище</w:t>
            </w:r>
          </w:p>
        </w:tc>
      </w:tr>
      <w:tr w:rsidR="00035859" w:rsidRPr="007F1F49" w:rsidTr="00B716AE">
        <w:trPr>
          <w:trHeight w:val="305"/>
        </w:trPr>
        <w:tc>
          <w:tcPr>
            <w:tcW w:w="5000" w:type="pct"/>
            <w:gridSpan w:val="6"/>
            <w:tcBorders>
              <w:top w:val="single" w:sz="4" w:space="0" w:color="auto"/>
              <w:left w:val="single" w:sz="4" w:space="0" w:color="auto"/>
              <w:bottom w:val="single" w:sz="4" w:space="0" w:color="auto"/>
              <w:right w:val="single" w:sz="4" w:space="0" w:color="auto"/>
            </w:tcBorders>
            <w:shd w:val="clear" w:color="auto" w:fill="auto"/>
            <w:vAlign w:val="center"/>
          </w:tcPr>
          <w:p w:rsidR="00035859" w:rsidRPr="007F1F49" w:rsidRDefault="00035859" w:rsidP="007F1F49">
            <w:pPr>
              <w:spacing w:line="276" w:lineRule="auto"/>
              <w:jc w:val="center"/>
              <w:rPr>
                <w:rFonts w:ascii="Arial" w:eastAsia="Times New Roman" w:hAnsi="Arial" w:cs="Arial"/>
                <w:color w:val="000000"/>
                <w:sz w:val="22"/>
                <w:lang w:eastAsia="ru-RU"/>
              </w:rPr>
            </w:pPr>
            <w:r w:rsidRPr="007F1F49">
              <w:rPr>
                <w:rFonts w:ascii="Arial" w:eastAsia="Times New Roman" w:hAnsi="Arial" w:cs="Arial"/>
                <w:color w:val="000000"/>
                <w:sz w:val="22"/>
                <w:lang w:eastAsia="ru-RU"/>
              </w:rPr>
              <w:t>Памятники градостроительства и архитектуры</w:t>
            </w:r>
          </w:p>
        </w:tc>
      </w:tr>
      <w:tr w:rsidR="00035859" w:rsidRPr="007F1F49" w:rsidTr="00B716AE">
        <w:trPr>
          <w:trHeight w:val="300"/>
        </w:trPr>
        <w:tc>
          <w:tcPr>
            <w:tcW w:w="348" w:type="pct"/>
            <w:tcBorders>
              <w:top w:val="single" w:sz="4" w:space="0" w:color="auto"/>
              <w:left w:val="single" w:sz="4" w:space="0" w:color="auto"/>
              <w:bottom w:val="single" w:sz="4" w:space="0" w:color="auto"/>
              <w:right w:val="single" w:sz="4" w:space="0" w:color="auto"/>
            </w:tcBorders>
            <w:shd w:val="clear" w:color="auto" w:fill="auto"/>
            <w:vAlign w:val="center"/>
          </w:tcPr>
          <w:p w:rsidR="00035859" w:rsidRPr="007F1F49" w:rsidRDefault="00035859" w:rsidP="007F1F49">
            <w:pPr>
              <w:spacing w:line="276" w:lineRule="auto"/>
              <w:jc w:val="center"/>
              <w:rPr>
                <w:rFonts w:ascii="Arial" w:eastAsia="Times New Roman" w:hAnsi="Arial" w:cs="Arial"/>
                <w:color w:val="000000"/>
                <w:sz w:val="22"/>
                <w:lang w:eastAsia="ru-RU"/>
              </w:rPr>
            </w:pPr>
            <w:r w:rsidRPr="007F1F49">
              <w:rPr>
                <w:rFonts w:ascii="Arial" w:eastAsia="Times New Roman" w:hAnsi="Arial" w:cs="Arial"/>
                <w:color w:val="000000"/>
                <w:sz w:val="22"/>
                <w:lang w:eastAsia="ru-RU"/>
              </w:rPr>
              <w:t>12</w:t>
            </w:r>
          </w:p>
        </w:tc>
        <w:tc>
          <w:tcPr>
            <w:tcW w:w="1294" w:type="pct"/>
            <w:tcBorders>
              <w:top w:val="single" w:sz="4" w:space="0" w:color="auto"/>
              <w:left w:val="single" w:sz="4" w:space="0" w:color="auto"/>
              <w:bottom w:val="single" w:sz="4" w:space="0" w:color="auto"/>
              <w:right w:val="single" w:sz="4" w:space="0" w:color="auto"/>
            </w:tcBorders>
            <w:shd w:val="clear" w:color="auto" w:fill="auto"/>
          </w:tcPr>
          <w:p w:rsidR="00035859" w:rsidRPr="007F1F49" w:rsidRDefault="00035859" w:rsidP="007F1F49">
            <w:pPr>
              <w:autoSpaceDE w:val="0"/>
              <w:autoSpaceDN w:val="0"/>
              <w:adjustRightInd w:val="0"/>
              <w:spacing w:line="276" w:lineRule="auto"/>
              <w:rPr>
                <w:rFonts w:ascii="Arial" w:hAnsi="Arial" w:cs="Arial"/>
                <w:sz w:val="22"/>
              </w:rPr>
            </w:pPr>
            <w:r w:rsidRPr="007F1F49">
              <w:rPr>
                <w:rFonts w:ascii="Arial" w:hAnsi="Arial" w:cs="Arial"/>
                <w:sz w:val="22"/>
              </w:rPr>
              <w:t>Воскресенская церковь</w:t>
            </w:r>
          </w:p>
        </w:tc>
        <w:tc>
          <w:tcPr>
            <w:tcW w:w="714" w:type="pct"/>
            <w:tcBorders>
              <w:top w:val="single" w:sz="4" w:space="0" w:color="auto"/>
              <w:left w:val="single" w:sz="4" w:space="0" w:color="auto"/>
              <w:bottom w:val="single" w:sz="4" w:space="0" w:color="auto"/>
              <w:right w:val="single" w:sz="4" w:space="0" w:color="auto"/>
            </w:tcBorders>
            <w:shd w:val="clear" w:color="auto" w:fill="auto"/>
          </w:tcPr>
          <w:p w:rsidR="00035859" w:rsidRPr="007F1F49" w:rsidRDefault="00035859" w:rsidP="007F1F49">
            <w:pPr>
              <w:autoSpaceDE w:val="0"/>
              <w:autoSpaceDN w:val="0"/>
              <w:adjustRightInd w:val="0"/>
              <w:spacing w:line="276" w:lineRule="auto"/>
              <w:jc w:val="center"/>
              <w:rPr>
                <w:rFonts w:ascii="Arial" w:hAnsi="Arial" w:cs="Arial"/>
                <w:sz w:val="22"/>
              </w:rPr>
            </w:pPr>
            <w:r w:rsidRPr="007F1F49">
              <w:rPr>
                <w:rFonts w:ascii="Arial" w:hAnsi="Arial" w:cs="Arial"/>
                <w:sz w:val="22"/>
                <w:lang w:val="en-US"/>
              </w:rPr>
              <w:t>XIX</w:t>
            </w:r>
            <w:r w:rsidRPr="007F1F49">
              <w:rPr>
                <w:rFonts w:ascii="Arial" w:hAnsi="Arial" w:cs="Arial"/>
                <w:sz w:val="22"/>
              </w:rPr>
              <w:t xml:space="preserve"> в.</w:t>
            </w:r>
          </w:p>
        </w:tc>
        <w:tc>
          <w:tcPr>
            <w:tcW w:w="576" w:type="pct"/>
            <w:tcBorders>
              <w:top w:val="single" w:sz="4" w:space="0" w:color="auto"/>
              <w:left w:val="single" w:sz="4" w:space="0" w:color="auto"/>
              <w:bottom w:val="single" w:sz="4" w:space="0" w:color="auto"/>
              <w:right w:val="single" w:sz="4" w:space="0" w:color="auto"/>
            </w:tcBorders>
            <w:shd w:val="clear" w:color="auto" w:fill="auto"/>
            <w:vAlign w:val="center"/>
          </w:tcPr>
          <w:p w:rsidR="00035859" w:rsidRPr="007F1F49" w:rsidRDefault="00035859" w:rsidP="007F1F49">
            <w:pPr>
              <w:spacing w:line="276" w:lineRule="auto"/>
              <w:jc w:val="center"/>
              <w:rPr>
                <w:rFonts w:ascii="Arial" w:eastAsia="Times New Roman" w:hAnsi="Arial" w:cs="Arial"/>
                <w:color w:val="000000"/>
                <w:sz w:val="22"/>
                <w:lang w:eastAsia="ru-RU"/>
              </w:rPr>
            </w:pPr>
            <w:r w:rsidRPr="007F1F49">
              <w:rPr>
                <w:rFonts w:ascii="Arial" w:eastAsia="Times New Roman" w:hAnsi="Arial" w:cs="Arial"/>
                <w:color w:val="000000"/>
                <w:sz w:val="22"/>
                <w:lang w:eastAsia="ru-RU"/>
              </w:rPr>
              <w:t>В</w:t>
            </w:r>
          </w:p>
        </w:tc>
        <w:tc>
          <w:tcPr>
            <w:tcW w:w="921" w:type="pct"/>
            <w:tcBorders>
              <w:top w:val="single" w:sz="4" w:space="0" w:color="auto"/>
              <w:left w:val="single" w:sz="4" w:space="0" w:color="auto"/>
              <w:bottom w:val="single" w:sz="4" w:space="0" w:color="auto"/>
              <w:right w:val="single" w:sz="4" w:space="0" w:color="auto"/>
            </w:tcBorders>
            <w:shd w:val="clear" w:color="auto" w:fill="auto"/>
            <w:vAlign w:val="center"/>
          </w:tcPr>
          <w:p w:rsidR="00035859" w:rsidRPr="007F1F49" w:rsidRDefault="00035859" w:rsidP="007F1F49">
            <w:pPr>
              <w:spacing w:line="276" w:lineRule="auto"/>
              <w:jc w:val="center"/>
              <w:rPr>
                <w:rFonts w:ascii="Arial" w:eastAsia="Times New Roman" w:hAnsi="Arial" w:cs="Arial"/>
                <w:color w:val="000000"/>
                <w:sz w:val="22"/>
                <w:lang w:eastAsia="ru-RU"/>
              </w:rPr>
            </w:pPr>
            <w:r w:rsidRPr="007F1F49">
              <w:rPr>
                <w:rFonts w:ascii="Arial" w:eastAsia="Times New Roman" w:hAnsi="Arial" w:cs="Arial"/>
                <w:color w:val="000000"/>
                <w:sz w:val="22"/>
                <w:lang w:eastAsia="ru-RU"/>
              </w:rPr>
              <w:t>5-ОД</w:t>
            </w:r>
          </w:p>
        </w:tc>
        <w:tc>
          <w:tcPr>
            <w:tcW w:w="1147" w:type="pct"/>
            <w:tcBorders>
              <w:top w:val="single" w:sz="4" w:space="0" w:color="auto"/>
              <w:left w:val="single" w:sz="4" w:space="0" w:color="auto"/>
              <w:bottom w:val="single" w:sz="4" w:space="0" w:color="auto"/>
              <w:right w:val="single" w:sz="4" w:space="0" w:color="auto"/>
            </w:tcBorders>
            <w:shd w:val="clear" w:color="auto" w:fill="auto"/>
            <w:vAlign w:val="center"/>
          </w:tcPr>
          <w:p w:rsidR="00035859" w:rsidRPr="007F1F49" w:rsidRDefault="00035859" w:rsidP="007F1F49">
            <w:pPr>
              <w:spacing w:line="276" w:lineRule="auto"/>
              <w:jc w:val="center"/>
              <w:rPr>
                <w:rFonts w:ascii="Arial" w:eastAsia="Times New Roman" w:hAnsi="Arial" w:cs="Arial"/>
                <w:color w:val="000000"/>
                <w:sz w:val="22"/>
                <w:lang w:eastAsia="ru-RU"/>
              </w:rPr>
            </w:pPr>
            <w:r w:rsidRPr="007F1F49">
              <w:rPr>
                <w:rFonts w:ascii="Arial" w:eastAsia="Times New Roman" w:hAnsi="Arial" w:cs="Arial"/>
                <w:color w:val="000000"/>
                <w:sz w:val="22"/>
                <w:lang w:eastAsia="ru-RU"/>
              </w:rPr>
              <w:t>с. Жайск</w:t>
            </w:r>
          </w:p>
        </w:tc>
      </w:tr>
      <w:tr w:rsidR="00035859" w:rsidRPr="007F1F49" w:rsidTr="00D42AF0">
        <w:trPr>
          <w:trHeight w:val="300"/>
        </w:trPr>
        <w:tc>
          <w:tcPr>
            <w:tcW w:w="348" w:type="pct"/>
            <w:tcBorders>
              <w:top w:val="single" w:sz="4" w:space="0" w:color="auto"/>
              <w:left w:val="single" w:sz="4" w:space="0" w:color="auto"/>
              <w:bottom w:val="single" w:sz="4" w:space="0" w:color="auto"/>
              <w:right w:val="single" w:sz="4" w:space="0" w:color="auto"/>
            </w:tcBorders>
            <w:shd w:val="clear" w:color="auto" w:fill="auto"/>
            <w:vAlign w:val="center"/>
          </w:tcPr>
          <w:p w:rsidR="00035859" w:rsidRPr="007F1F49" w:rsidRDefault="00035859" w:rsidP="007F1F49">
            <w:pPr>
              <w:spacing w:line="276" w:lineRule="auto"/>
              <w:jc w:val="center"/>
              <w:rPr>
                <w:rFonts w:ascii="Arial" w:eastAsia="Times New Roman" w:hAnsi="Arial" w:cs="Arial"/>
                <w:color w:val="000000"/>
                <w:sz w:val="22"/>
                <w:lang w:eastAsia="ru-RU"/>
              </w:rPr>
            </w:pPr>
            <w:r w:rsidRPr="007F1F49">
              <w:rPr>
                <w:rFonts w:ascii="Arial" w:eastAsia="Times New Roman" w:hAnsi="Arial" w:cs="Arial"/>
                <w:color w:val="000000"/>
                <w:sz w:val="22"/>
                <w:lang w:eastAsia="ru-RU"/>
              </w:rPr>
              <w:t>13</w:t>
            </w:r>
          </w:p>
        </w:tc>
        <w:tc>
          <w:tcPr>
            <w:tcW w:w="1294" w:type="pct"/>
            <w:tcBorders>
              <w:top w:val="single" w:sz="4" w:space="0" w:color="auto"/>
              <w:left w:val="single" w:sz="4" w:space="0" w:color="auto"/>
              <w:bottom w:val="single" w:sz="4" w:space="0" w:color="auto"/>
              <w:right w:val="single" w:sz="4" w:space="0" w:color="auto"/>
            </w:tcBorders>
            <w:shd w:val="clear" w:color="auto" w:fill="auto"/>
          </w:tcPr>
          <w:p w:rsidR="00035859" w:rsidRPr="007F1F49" w:rsidRDefault="00035859" w:rsidP="007F1F49">
            <w:pPr>
              <w:autoSpaceDE w:val="0"/>
              <w:autoSpaceDN w:val="0"/>
              <w:adjustRightInd w:val="0"/>
              <w:spacing w:line="276" w:lineRule="auto"/>
              <w:rPr>
                <w:rFonts w:ascii="Arial" w:hAnsi="Arial" w:cs="Arial"/>
                <w:sz w:val="22"/>
              </w:rPr>
            </w:pPr>
            <w:r w:rsidRPr="007F1F49">
              <w:rPr>
                <w:rFonts w:ascii="Arial" w:hAnsi="Arial" w:cs="Arial"/>
                <w:sz w:val="22"/>
              </w:rPr>
              <w:t>Церковь</w:t>
            </w:r>
          </w:p>
        </w:tc>
        <w:tc>
          <w:tcPr>
            <w:tcW w:w="714" w:type="pct"/>
            <w:tcBorders>
              <w:top w:val="single" w:sz="4" w:space="0" w:color="auto"/>
              <w:left w:val="single" w:sz="4" w:space="0" w:color="auto"/>
              <w:bottom w:val="single" w:sz="4" w:space="0" w:color="auto"/>
              <w:right w:val="single" w:sz="4" w:space="0" w:color="auto"/>
            </w:tcBorders>
            <w:shd w:val="clear" w:color="auto" w:fill="auto"/>
          </w:tcPr>
          <w:p w:rsidR="00035859" w:rsidRPr="007F1F49" w:rsidRDefault="00035859" w:rsidP="007F1F49">
            <w:pPr>
              <w:spacing w:line="276" w:lineRule="auto"/>
              <w:jc w:val="center"/>
              <w:rPr>
                <w:rFonts w:ascii="Arial" w:eastAsia="Times New Roman" w:hAnsi="Arial" w:cs="Arial"/>
                <w:color w:val="000000"/>
                <w:sz w:val="22"/>
                <w:lang w:eastAsia="ru-RU"/>
              </w:rPr>
            </w:pPr>
            <w:r w:rsidRPr="007F1F49">
              <w:rPr>
                <w:rFonts w:ascii="Arial" w:hAnsi="Arial" w:cs="Arial"/>
                <w:sz w:val="22"/>
                <w:lang w:val="en-US"/>
              </w:rPr>
              <w:t>XIX</w:t>
            </w:r>
            <w:r w:rsidRPr="007F1F49">
              <w:rPr>
                <w:rFonts w:ascii="Arial" w:hAnsi="Arial" w:cs="Arial"/>
                <w:sz w:val="22"/>
              </w:rPr>
              <w:t xml:space="preserve"> в.</w:t>
            </w:r>
          </w:p>
        </w:tc>
        <w:tc>
          <w:tcPr>
            <w:tcW w:w="576" w:type="pct"/>
            <w:tcBorders>
              <w:top w:val="single" w:sz="4" w:space="0" w:color="auto"/>
              <w:left w:val="single" w:sz="4" w:space="0" w:color="auto"/>
              <w:bottom w:val="single" w:sz="4" w:space="0" w:color="auto"/>
              <w:right w:val="single" w:sz="4" w:space="0" w:color="auto"/>
            </w:tcBorders>
            <w:shd w:val="clear" w:color="auto" w:fill="auto"/>
            <w:vAlign w:val="center"/>
          </w:tcPr>
          <w:p w:rsidR="00035859" w:rsidRPr="007F1F49" w:rsidRDefault="00035859" w:rsidP="007F1F49">
            <w:pPr>
              <w:spacing w:line="276" w:lineRule="auto"/>
              <w:jc w:val="center"/>
              <w:rPr>
                <w:rFonts w:ascii="Arial" w:eastAsia="Times New Roman" w:hAnsi="Arial" w:cs="Arial"/>
                <w:color w:val="000000"/>
                <w:sz w:val="22"/>
                <w:lang w:eastAsia="ru-RU"/>
              </w:rPr>
            </w:pPr>
            <w:r w:rsidRPr="007F1F49">
              <w:rPr>
                <w:rFonts w:ascii="Arial" w:eastAsia="Times New Roman" w:hAnsi="Arial" w:cs="Arial"/>
                <w:color w:val="000000"/>
                <w:sz w:val="22"/>
                <w:lang w:eastAsia="ru-RU"/>
              </w:rPr>
              <w:t>В</w:t>
            </w:r>
          </w:p>
        </w:tc>
        <w:tc>
          <w:tcPr>
            <w:tcW w:w="921" w:type="pct"/>
            <w:tcBorders>
              <w:top w:val="single" w:sz="4" w:space="0" w:color="auto"/>
              <w:left w:val="single" w:sz="4" w:space="0" w:color="auto"/>
              <w:bottom w:val="single" w:sz="4" w:space="0" w:color="auto"/>
              <w:right w:val="single" w:sz="4" w:space="0" w:color="auto"/>
            </w:tcBorders>
            <w:shd w:val="clear" w:color="auto" w:fill="auto"/>
            <w:vAlign w:val="center"/>
          </w:tcPr>
          <w:p w:rsidR="00035859" w:rsidRPr="007F1F49" w:rsidRDefault="00035859" w:rsidP="007F1F49">
            <w:pPr>
              <w:spacing w:line="276" w:lineRule="auto"/>
              <w:jc w:val="center"/>
              <w:rPr>
                <w:rFonts w:ascii="Arial" w:eastAsia="Times New Roman" w:hAnsi="Arial" w:cs="Arial"/>
                <w:color w:val="000000"/>
                <w:sz w:val="22"/>
                <w:lang w:eastAsia="ru-RU"/>
              </w:rPr>
            </w:pPr>
            <w:r w:rsidRPr="007F1F49">
              <w:rPr>
                <w:rFonts w:ascii="Arial" w:eastAsia="Times New Roman" w:hAnsi="Arial" w:cs="Arial"/>
                <w:color w:val="000000"/>
                <w:sz w:val="22"/>
                <w:lang w:eastAsia="ru-RU"/>
              </w:rPr>
              <w:t>5-ОД</w:t>
            </w:r>
          </w:p>
        </w:tc>
        <w:tc>
          <w:tcPr>
            <w:tcW w:w="1147" w:type="pct"/>
            <w:tcBorders>
              <w:top w:val="single" w:sz="4" w:space="0" w:color="auto"/>
              <w:left w:val="single" w:sz="4" w:space="0" w:color="auto"/>
              <w:bottom w:val="single" w:sz="4" w:space="0" w:color="auto"/>
              <w:right w:val="single" w:sz="4" w:space="0" w:color="auto"/>
            </w:tcBorders>
            <w:shd w:val="clear" w:color="auto" w:fill="auto"/>
          </w:tcPr>
          <w:p w:rsidR="00035859" w:rsidRPr="007F1F49" w:rsidRDefault="00035859" w:rsidP="007F1F49">
            <w:pPr>
              <w:spacing w:line="276" w:lineRule="auto"/>
              <w:jc w:val="center"/>
              <w:rPr>
                <w:rFonts w:ascii="Arial" w:eastAsia="Times New Roman" w:hAnsi="Arial" w:cs="Arial"/>
                <w:color w:val="000000"/>
                <w:sz w:val="22"/>
                <w:lang w:eastAsia="ru-RU"/>
              </w:rPr>
            </w:pPr>
            <w:r w:rsidRPr="007F1F49">
              <w:rPr>
                <w:rFonts w:ascii="Arial" w:eastAsia="Times New Roman" w:hAnsi="Arial" w:cs="Arial"/>
                <w:color w:val="000000"/>
                <w:sz w:val="22"/>
                <w:lang w:eastAsia="ru-RU"/>
              </w:rPr>
              <w:t>с. Новоселки</w:t>
            </w:r>
          </w:p>
        </w:tc>
      </w:tr>
      <w:tr w:rsidR="00035859" w:rsidRPr="007F1F49" w:rsidTr="00B716AE">
        <w:trPr>
          <w:trHeight w:val="309"/>
        </w:trPr>
        <w:tc>
          <w:tcPr>
            <w:tcW w:w="348" w:type="pct"/>
            <w:tcBorders>
              <w:top w:val="single" w:sz="4" w:space="0" w:color="auto"/>
              <w:left w:val="single" w:sz="4" w:space="0" w:color="auto"/>
              <w:bottom w:val="single" w:sz="4" w:space="0" w:color="auto"/>
              <w:right w:val="single" w:sz="4" w:space="0" w:color="auto"/>
            </w:tcBorders>
            <w:shd w:val="clear" w:color="auto" w:fill="auto"/>
            <w:vAlign w:val="center"/>
          </w:tcPr>
          <w:p w:rsidR="00035859" w:rsidRPr="007F1F49" w:rsidRDefault="00035859" w:rsidP="007F1F49">
            <w:pPr>
              <w:spacing w:line="276" w:lineRule="auto"/>
              <w:jc w:val="center"/>
              <w:rPr>
                <w:rFonts w:ascii="Arial" w:eastAsia="Times New Roman" w:hAnsi="Arial" w:cs="Arial"/>
                <w:color w:val="000000"/>
                <w:sz w:val="22"/>
                <w:lang w:eastAsia="ru-RU"/>
              </w:rPr>
            </w:pPr>
            <w:r w:rsidRPr="007F1F49">
              <w:rPr>
                <w:rFonts w:ascii="Arial" w:eastAsia="Times New Roman" w:hAnsi="Arial" w:cs="Arial"/>
                <w:color w:val="000000"/>
                <w:sz w:val="22"/>
                <w:lang w:eastAsia="ru-RU"/>
              </w:rPr>
              <w:t>14</w:t>
            </w:r>
          </w:p>
        </w:tc>
        <w:tc>
          <w:tcPr>
            <w:tcW w:w="1294" w:type="pct"/>
            <w:tcBorders>
              <w:top w:val="single" w:sz="4" w:space="0" w:color="auto"/>
              <w:left w:val="single" w:sz="4" w:space="0" w:color="auto"/>
              <w:bottom w:val="single" w:sz="4" w:space="0" w:color="auto"/>
              <w:right w:val="single" w:sz="4" w:space="0" w:color="auto"/>
            </w:tcBorders>
            <w:shd w:val="clear" w:color="auto" w:fill="auto"/>
          </w:tcPr>
          <w:p w:rsidR="00035859" w:rsidRPr="007F1F49" w:rsidRDefault="00035859" w:rsidP="007F1F49">
            <w:pPr>
              <w:autoSpaceDE w:val="0"/>
              <w:autoSpaceDN w:val="0"/>
              <w:adjustRightInd w:val="0"/>
              <w:spacing w:line="276" w:lineRule="auto"/>
              <w:rPr>
                <w:rFonts w:ascii="Arial" w:hAnsi="Arial" w:cs="Arial"/>
                <w:sz w:val="22"/>
              </w:rPr>
            </w:pPr>
            <w:r w:rsidRPr="007F1F49">
              <w:rPr>
                <w:rFonts w:ascii="Arial" w:hAnsi="Arial" w:cs="Arial"/>
                <w:sz w:val="22"/>
              </w:rPr>
              <w:t>Церковь</w:t>
            </w: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rsidR="00035859" w:rsidRPr="007F1F49" w:rsidRDefault="00035859" w:rsidP="007F1F49">
            <w:pPr>
              <w:spacing w:line="276" w:lineRule="auto"/>
              <w:jc w:val="center"/>
              <w:rPr>
                <w:rFonts w:ascii="Arial" w:eastAsia="Times New Roman" w:hAnsi="Arial" w:cs="Arial"/>
                <w:color w:val="000000"/>
                <w:sz w:val="22"/>
                <w:lang w:eastAsia="ru-RU"/>
              </w:rPr>
            </w:pPr>
            <w:r w:rsidRPr="007F1F49">
              <w:rPr>
                <w:rFonts w:ascii="Arial" w:hAnsi="Arial" w:cs="Arial"/>
                <w:sz w:val="22"/>
                <w:lang w:val="en-US"/>
              </w:rPr>
              <w:t>XIX</w:t>
            </w:r>
            <w:r w:rsidRPr="007F1F49">
              <w:rPr>
                <w:rFonts w:ascii="Arial" w:hAnsi="Arial" w:cs="Arial"/>
                <w:sz w:val="22"/>
              </w:rPr>
              <w:t xml:space="preserve"> в.</w:t>
            </w:r>
          </w:p>
        </w:tc>
        <w:tc>
          <w:tcPr>
            <w:tcW w:w="576" w:type="pct"/>
            <w:tcBorders>
              <w:top w:val="single" w:sz="4" w:space="0" w:color="auto"/>
              <w:left w:val="single" w:sz="4" w:space="0" w:color="auto"/>
              <w:bottom w:val="single" w:sz="4" w:space="0" w:color="auto"/>
              <w:right w:val="single" w:sz="4" w:space="0" w:color="auto"/>
            </w:tcBorders>
            <w:shd w:val="clear" w:color="auto" w:fill="auto"/>
            <w:vAlign w:val="center"/>
          </w:tcPr>
          <w:p w:rsidR="00035859" w:rsidRPr="007F1F49" w:rsidRDefault="00035859" w:rsidP="007F1F49">
            <w:pPr>
              <w:spacing w:line="276" w:lineRule="auto"/>
              <w:jc w:val="center"/>
              <w:rPr>
                <w:rFonts w:ascii="Arial" w:eastAsia="Times New Roman" w:hAnsi="Arial" w:cs="Arial"/>
                <w:color w:val="000000"/>
                <w:sz w:val="22"/>
                <w:lang w:eastAsia="ru-RU"/>
              </w:rPr>
            </w:pPr>
            <w:r w:rsidRPr="007F1F49">
              <w:rPr>
                <w:rFonts w:ascii="Arial" w:eastAsia="Times New Roman" w:hAnsi="Arial" w:cs="Arial"/>
                <w:color w:val="000000"/>
                <w:sz w:val="22"/>
                <w:lang w:eastAsia="ru-RU"/>
              </w:rPr>
              <w:t>В</w:t>
            </w:r>
          </w:p>
        </w:tc>
        <w:tc>
          <w:tcPr>
            <w:tcW w:w="921" w:type="pct"/>
            <w:tcBorders>
              <w:top w:val="single" w:sz="4" w:space="0" w:color="auto"/>
              <w:left w:val="single" w:sz="4" w:space="0" w:color="auto"/>
              <w:bottom w:val="single" w:sz="4" w:space="0" w:color="auto"/>
              <w:right w:val="single" w:sz="4" w:space="0" w:color="auto"/>
            </w:tcBorders>
            <w:shd w:val="clear" w:color="auto" w:fill="auto"/>
            <w:vAlign w:val="center"/>
          </w:tcPr>
          <w:p w:rsidR="00035859" w:rsidRPr="007F1F49" w:rsidRDefault="00035859" w:rsidP="007F1F49">
            <w:pPr>
              <w:spacing w:line="276" w:lineRule="auto"/>
              <w:jc w:val="center"/>
              <w:rPr>
                <w:rFonts w:ascii="Arial" w:eastAsia="Times New Roman" w:hAnsi="Arial" w:cs="Arial"/>
                <w:color w:val="000000"/>
                <w:sz w:val="22"/>
                <w:lang w:eastAsia="ru-RU"/>
              </w:rPr>
            </w:pPr>
            <w:r w:rsidRPr="007F1F49">
              <w:rPr>
                <w:rFonts w:ascii="Arial" w:eastAsia="Times New Roman" w:hAnsi="Arial" w:cs="Arial"/>
                <w:color w:val="000000"/>
                <w:sz w:val="22"/>
                <w:lang w:eastAsia="ru-RU"/>
              </w:rPr>
              <w:t>5-ОД</w:t>
            </w:r>
          </w:p>
        </w:tc>
        <w:tc>
          <w:tcPr>
            <w:tcW w:w="1147" w:type="pct"/>
            <w:tcBorders>
              <w:top w:val="single" w:sz="4" w:space="0" w:color="auto"/>
              <w:left w:val="single" w:sz="4" w:space="0" w:color="auto"/>
              <w:bottom w:val="single" w:sz="4" w:space="0" w:color="auto"/>
              <w:right w:val="single" w:sz="4" w:space="0" w:color="auto"/>
            </w:tcBorders>
            <w:shd w:val="clear" w:color="auto" w:fill="auto"/>
            <w:vAlign w:val="center"/>
          </w:tcPr>
          <w:p w:rsidR="00035859" w:rsidRPr="007F1F49" w:rsidRDefault="00035859" w:rsidP="007F1F49">
            <w:pPr>
              <w:spacing w:line="276" w:lineRule="auto"/>
              <w:jc w:val="center"/>
              <w:rPr>
                <w:rFonts w:ascii="Arial" w:eastAsia="Times New Roman" w:hAnsi="Arial" w:cs="Arial"/>
                <w:color w:val="000000"/>
                <w:sz w:val="22"/>
                <w:lang w:eastAsia="ru-RU"/>
              </w:rPr>
            </w:pPr>
            <w:r w:rsidRPr="007F1F49">
              <w:rPr>
                <w:rFonts w:ascii="Arial" w:eastAsia="Times New Roman" w:hAnsi="Arial" w:cs="Arial"/>
                <w:color w:val="000000"/>
                <w:sz w:val="22"/>
                <w:lang w:eastAsia="ru-RU"/>
              </w:rPr>
              <w:t>с. Яковцево</w:t>
            </w:r>
          </w:p>
        </w:tc>
      </w:tr>
      <w:tr w:rsidR="00035859" w:rsidRPr="007F1F49" w:rsidTr="00B716AE">
        <w:trPr>
          <w:trHeight w:val="300"/>
        </w:trPr>
        <w:tc>
          <w:tcPr>
            <w:tcW w:w="5000" w:type="pct"/>
            <w:gridSpan w:val="6"/>
            <w:tcBorders>
              <w:top w:val="single" w:sz="4" w:space="0" w:color="auto"/>
              <w:left w:val="single" w:sz="4" w:space="0" w:color="auto"/>
              <w:bottom w:val="single" w:sz="4" w:space="0" w:color="auto"/>
              <w:right w:val="single" w:sz="4" w:space="0" w:color="auto"/>
            </w:tcBorders>
            <w:shd w:val="clear" w:color="auto" w:fill="auto"/>
            <w:vAlign w:val="center"/>
          </w:tcPr>
          <w:p w:rsidR="003024F7" w:rsidRPr="007F1F49" w:rsidRDefault="003024F7" w:rsidP="007F1F49">
            <w:pPr>
              <w:spacing w:line="276" w:lineRule="auto"/>
              <w:rPr>
                <w:rFonts w:ascii="Arial" w:eastAsia="Times New Roman" w:hAnsi="Arial" w:cs="Arial"/>
                <w:sz w:val="22"/>
                <w:lang w:eastAsia="ru-RU"/>
              </w:rPr>
            </w:pPr>
            <w:r w:rsidRPr="007F1F49">
              <w:rPr>
                <w:rFonts w:ascii="Arial" w:eastAsia="Times New Roman" w:hAnsi="Arial" w:cs="Arial"/>
                <w:i/>
                <w:sz w:val="22"/>
                <w:lang w:eastAsia="ru-RU"/>
              </w:rPr>
              <w:t>Примечания</w:t>
            </w:r>
            <w:r w:rsidR="00035859" w:rsidRPr="007F1F49">
              <w:rPr>
                <w:rFonts w:ascii="Arial" w:eastAsia="Times New Roman" w:hAnsi="Arial" w:cs="Arial"/>
                <w:i/>
                <w:sz w:val="22"/>
                <w:lang w:eastAsia="ru-RU"/>
              </w:rPr>
              <w:t>:</w:t>
            </w:r>
            <w:r w:rsidR="00035859" w:rsidRPr="007F1F49">
              <w:rPr>
                <w:rFonts w:ascii="Arial" w:eastAsia="Times New Roman" w:hAnsi="Arial" w:cs="Arial"/>
                <w:sz w:val="22"/>
                <w:lang w:eastAsia="ru-RU"/>
              </w:rPr>
              <w:t xml:space="preserve"> </w:t>
            </w:r>
          </w:p>
          <w:p w:rsidR="00035859" w:rsidRPr="007F1F49" w:rsidRDefault="003024F7" w:rsidP="007F1F49">
            <w:pPr>
              <w:spacing w:line="276" w:lineRule="auto"/>
              <w:rPr>
                <w:rStyle w:val="affffff8"/>
                <w:rFonts w:ascii="Arial" w:hAnsi="Arial" w:cs="Arial"/>
                <w:color w:val="000000"/>
                <w:sz w:val="22"/>
              </w:rPr>
            </w:pPr>
            <w:r w:rsidRPr="007F1F49">
              <w:rPr>
                <w:rStyle w:val="affffff8"/>
                <w:rFonts w:ascii="Arial" w:hAnsi="Arial" w:cs="Arial"/>
                <w:i w:val="0"/>
                <w:iCs w:val="0"/>
                <w:color w:val="000000"/>
                <w:sz w:val="22"/>
              </w:rPr>
              <w:t>*</w:t>
            </w:r>
            <w:r w:rsidRPr="007F1F49">
              <w:rPr>
                <w:rStyle w:val="affffff8"/>
                <w:rFonts w:ascii="Arial" w:hAnsi="Arial" w:cs="Arial"/>
                <w:color w:val="000000"/>
                <w:sz w:val="22"/>
              </w:rPr>
              <w:t xml:space="preserve"> Ф – федерального значения; </w:t>
            </w:r>
            <w:r w:rsidR="00035859" w:rsidRPr="007F1F49">
              <w:rPr>
                <w:rStyle w:val="affffff8"/>
                <w:rFonts w:ascii="Arial" w:hAnsi="Arial" w:cs="Arial"/>
                <w:color w:val="000000"/>
                <w:sz w:val="22"/>
              </w:rPr>
              <w:t xml:space="preserve">Р - регионального значения; В </w:t>
            </w:r>
            <w:r w:rsidRPr="007F1F49">
              <w:rPr>
                <w:rStyle w:val="affffff8"/>
                <w:rFonts w:ascii="Arial" w:hAnsi="Arial" w:cs="Arial"/>
                <w:color w:val="000000"/>
                <w:sz w:val="22"/>
              </w:rPr>
              <w:t>–</w:t>
            </w:r>
            <w:r w:rsidR="00035859" w:rsidRPr="007F1F49">
              <w:rPr>
                <w:rStyle w:val="affffff8"/>
                <w:rFonts w:ascii="Arial" w:hAnsi="Arial" w:cs="Arial"/>
                <w:color w:val="000000"/>
                <w:sz w:val="22"/>
              </w:rPr>
              <w:t xml:space="preserve"> выявленный</w:t>
            </w:r>
            <w:r w:rsidRPr="007F1F49">
              <w:rPr>
                <w:rStyle w:val="affffff8"/>
                <w:rFonts w:ascii="Arial" w:hAnsi="Arial" w:cs="Arial"/>
                <w:color w:val="000000"/>
                <w:sz w:val="22"/>
              </w:rPr>
              <w:t>;</w:t>
            </w:r>
          </w:p>
          <w:p w:rsidR="003024F7" w:rsidRPr="007F1F49" w:rsidRDefault="003024F7" w:rsidP="007F1F49">
            <w:pPr>
              <w:spacing w:line="276" w:lineRule="auto"/>
              <w:rPr>
                <w:rStyle w:val="affffff8"/>
                <w:rFonts w:ascii="Arial" w:hAnsi="Arial" w:cs="Arial"/>
                <w:color w:val="000000"/>
                <w:sz w:val="22"/>
              </w:rPr>
            </w:pPr>
            <w:r w:rsidRPr="007F1F49">
              <w:rPr>
                <w:rStyle w:val="affffff8"/>
                <w:rFonts w:ascii="Arial" w:hAnsi="Arial" w:cs="Arial"/>
                <w:iCs w:val="0"/>
                <w:color w:val="000000"/>
                <w:sz w:val="22"/>
              </w:rPr>
              <w:t xml:space="preserve">** </w:t>
            </w:r>
            <w:r w:rsidRPr="007F1F49">
              <w:rPr>
                <w:rStyle w:val="affffff8"/>
                <w:rFonts w:ascii="Arial" w:hAnsi="Arial" w:cs="Arial"/>
                <w:color w:val="000000"/>
                <w:sz w:val="22"/>
              </w:rPr>
              <w:t>471 – Решение Горьковского областного исполнительного комитета совета народных депутатов от 18 декабря 1989 г. № 471 «О постановке на государственную охрану памятников истории и культуры местного значения»;</w:t>
            </w:r>
          </w:p>
          <w:p w:rsidR="003024F7" w:rsidRPr="007F1F49" w:rsidRDefault="003024F7" w:rsidP="007F1F49">
            <w:pPr>
              <w:pStyle w:val="af2"/>
              <w:tabs>
                <w:tab w:val="left" w:pos="993"/>
              </w:tabs>
              <w:spacing w:line="276" w:lineRule="auto"/>
              <w:ind w:left="0"/>
              <w:rPr>
                <w:rFonts w:ascii="Arial" w:hAnsi="Arial" w:cs="Arial"/>
                <w:i/>
                <w:sz w:val="22"/>
              </w:rPr>
            </w:pPr>
            <w:r w:rsidRPr="007F1F49">
              <w:rPr>
                <w:rFonts w:ascii="Arial" w:hAnsi="Arial" w:cs="Arial"/>
                <w:i/>
                <w:sz w:val="22"/>
              </w:rPr>
              <w:t>87 – Постановление Законодательного Собрания Нижегородской области от 16 апреля</w:t>
            </w:r>
            <w:r w:rsidR="007A5A20" w:rsidRPr="007F1F49">
              <w:rPr>
                <w:rFonts w:ascii="Arial" w:hAnsi="Arial" w:cs="Arial"/>
                <w:i/>
                <w:sz w:val="22"/>
              </w:rPr>
              <w:t xml:space="preserve"> </w:t>
            </w:r>
            <w:r w:rsidRPr="007F1F49">
              <w:rPr>
                <w:rFonts w:ascii="Arial" w:hAnsi="Arial" w:cs="Arial"/>
                <w:i/>
                <w:sz w:val="22"/>
              </w:rPr>
              <w:t>1996 г. № 87 «Об объявлении памятниками истории могил героев советского союза, кавалеров ордена славы трех степеней, находящихся на территориях кладбищ Нижегородской области»;</w:t>
            </w:r>
          </w:p>
          <w:p w:rsidR="003024F7" w:rsidRPr="007F1F49" w:rsidRDefault="003024F7" w:rsidP="007F1F49">
            <w:pPr>
              <w:pStyle w:val="af2"/>
              <w:tabs>
                <w:tab w:val="left" w:pos="993"/>
              </w:tabs>
              <w:spacing w:line="276" w:lineRule="auto"/>
              <w:ind w:left="0"/>
              <w:rPr>
                <w:rFonts w:ascii="Arial" w:hAnsi="Arial" w:cs="Arial"/>
                <w:i/>
                <w:sz w:val="22"/>
              </w:rPr>
            </w:pPr>
            <w:r w:rsidRPr="007F1F49">
              <w:rPr>
                <w:rFonts w:ascii="Arial" w:hAnsi="Arial" w:cs="Arial"/>
                <w:i/>
                <w:sz w:val="22"/>
              </w:rPr>
              <w:t>5-ОД – Приказ департамента охраны историко-культурного наследия Нижнего Новгорода и Нижегородской области от 24 апреля 2000 г. № 5-ОД «Об отнесении культовых объектов к объектам историко-кул</w:t>
            </w:r>
            <w:r w:rsidR="007A5A20" w:rsidRPr="007F1F49">
              <w:rPr>
                <w:rFonts w:ascii="Arial" w:hAnsi="Arial" w:cs="Arial"/>
                <w:i/>
                <w:sz w:val="22"/>
              </w:rPr>
              <w:t>ьтурного наследия»;</w:t>
            </w:r>
          </w:p>
          <w:p w:rsidR="003024F7" w:rsidRPr="007F1F49" w:rsidRDefault="007A5A20" w:rsidP="007F1F49">
            <w:pPr>
              <w:pStyle w:val="af2"/>
              <w:tabs>
                <w:tab w:val="left" w:pos="993"/>
              </w:tabs>
              <w:spacing w:line="276" w:lineRule="auto"/>
              <w:ind w:left="0"/>
              <w:rPr>
                <w:rFonts w:ascii="Arial" w:hAnsi="Arial" w:cs="Arial"/>
                <w:i/>
                <w:sz w:val="22"/>
              </w:rPr>
            </w:pPr>
            <w:r w:rsidRPr="007F1F49">
              <w:rPr>
                <w:rFonts w:ascii="Arial" w:hAnsi="Arial" w:cs="Arial"/>
                <w:i/>
                <w:sz w:val="22"/>
              </w:rPr>
              <w:t>73 – Федеральный закон «Об объектах культурного наследия (памятниках истории и культуры) народов Российской Федерации» от 25 июня 2002 г. № 73-ФЗ;</w:t>
            </w:r>
          </w:p>
          <w:p w:rsidR="003024F7" w:rsidRPr="007F1F49" w:rsidRDefault="007A5A20" w:rsidP="007F1F49">
            <w:pPr>
              <w:pStyle w:val="af2"/>
              <w:tabs>
                <w:tab w:val="left" w:pos="993"/>
              </w:tabs>
              <w:spacing w:line="276" w:lineRule="auto"/>
              <w:ind w:left="0"/>
              <w:rPr>
                <w:rFonts w:ascii="Arial" w:hAnsi="Arial" w:cs="Arial"/>
                <w:i/>
                <w:sz w:val="22"/>
              </w:rPr>
            </w:pPr>
            <w:r w:rsidRPr="007F1F49">
              <w:rPr>
                <w:rFonts w:ascii="Arial" w:hAnsi="Arial" w:cs="Arial"/>
                <w:i/>
                <w:sz w:val="22"/>
              </w:rPr>
              <w:t>624 – Постановление Совета Министров РСФСР «О дополнении и частичном изменении Постановления Совета Министров РСФСР от 30 августа 1960 г. № 1327 «О дальнейшем улучшении дела охраны памятников культуры в РСФСР» от 4 декабря 1974 г. № 624.</w:t>
            </w:r>
          </w:p>
        </w:tc>
      </w:tr>
    </w:tbl>
    <w:p w:rsidR="001E3BC7" w:rsidRPr="00684AA7" w:rsidRDefault="001E3BC7" w:rsidP="00593EE6">
      <w:pPr>
        <w:pStyle w:val="af2"/>
        <w:ind w:left="0"/>
        <w:rPr>
          <w:rFonts w:ascii="Arial" w:hAnsi="Arial" w:cs="Arial"/>
          <w:sz w:val="22"/>
        </w:rPr>
      </w:pPr>
    </w:p>
    <w:p w:rsidR="00593EE6" w:rsidRPr="00593EE6" w:rsidRDefault="00593EE6" w:rsidP="00593EE6">
      <w:pPr>
        <w:rPr>
          <w:rFonts w:ascii="Arial" w:hAnsi="Arial" w:cs="Arial"/>
          <w:b/>
          <w:sz w:val="22"/>
        </w:rPr>
      </w:pPr>
      <w:r w:rsidRPr="00593EE6">
        <w:rPr>
          <w:rFonts w:ascii="Arial" w:hAnsi="Arial" w:cs="Arial"/>
          <w:b/>
          <w:sz w:val="22"/>
        </w:rPr>
        <w:t>Проектные предложения</w:t>
      </w:r>
    </w:p>
    <w:p w:rsidR="00593EE6" w:rsidRPr="00593EE6" w:rsidRDefault="00593EE6" w:rsidP="00593EE6">
      <w:pPr>
        <w:pStyle w:val="af2"/>
        <w:ind w:left="0" w:firstLine="709"/>
        <w:rPr>
          <w:rFonts w:ascii="Arial" w:hAnsi="Arial" w:cs="Arial"/>
          <w:sz w:val="22"/>
        </w:rPr>
      </w:pPr>
      <w:r>
        <w:rPr>
          <w:rFonts w:ascii="Arial" w:hAnsi="Arial" w:cs="Arial"/>
          <w:sz w:val="22"/>
        </w:rPr>
        <w:t xml:space="preserve">На территории Новосельского сельсовета в настоящее время ведется строительство объекта, </w:t>
      </w:r>
      <w:r w:rsidR="005728C1">
        <w:rPr>
          <w:rFonts w:ascii="Arial" w:hAnsi="Arial" w:cs="Arial"/>
          <w:sz w:val="22"/>
        </w:rPr>
        <w:t>имеющего</w:t>
      </w:r>
      <w:r>
        <w:rPr>
          <w:rFonts w:ascii="Arial" w:hAnsi="Arial" w:cs="Arial"/>
          <w:sz w:val="22"/>
        </w:rPr>
        <w:t xml:space="preserve"> культурно-исторической ценностью - храма в д. Овечкино. Строительство данного объекта планируется к завершению в период первой очереди реализации генерального плана.</w:t>
      </w:r>
    </w:p>
    <w:p w:rsidR="002D58CE" w:rsidRPr="007F1F49" w:rsidRDefault="002D58CE" w:rsidP="007F1F49">
      <w:pPr>
        <w:rPr>
          <w:rFonts w:ascii="Arial" w:hAnsi="Arial" w:cs="Arial"/>
          <w:b/>
          <w:sz w:val="22"/>
        </w:rPr>
      </w:pPr>
      <w:r w:rsidRPr="007F1F49">
        <w:rPr>
          <w:rFonts w:ascii="Arial" w:hAnsi="Arial" w:cs="Arial"/>
          <w:b/>
          <w:sz w:val="22"/>
        </w:rPr>
        <w:t>Мероприятия по сохранению и регенерации исторического и культурного наследия</w:t>
      </w:r>
      <w:bookmarkEnd w:id="53"/>
    </w:p>
    <w:p w:rsidR="002D58CE" w:rsidRPr="007F1F49" w:rsidRDefault="002D58CE" w:rsidP="007F1F49">
      <w:pPr>
        <w:pStyle w:val="afffff9"/>
        <w:spacing w:before="0" w:after="0" w:line="360" w:lineRule="auto"/>
        <w:ind w:firstLine="709"/>
        <w:rPr>
          <w:rFonts w:ascii="Arial" w:hAnsi="Arial" w:cs="Arial"/>
          <w:sz w:val="22"/>
          <w:szCs w:val="22"/>
        </w:rPr>
      </w:pPr>
      <w:r w:rsidRPr="007F1F49">
        <w:rPr>
          <w:rFonts w:ascii="Arial" w:hAnsi="Arial" w:cs="Arial"/>
          <w:sz w:val="22"/>
          <w:szCs w:val="22"/>
        </w:rPr>
        <w:lastRenderedPageBreak/>
        <w:t>Материальные объекты культурного наследия, представленные памятниками истории и культуры, памятниками археологии, архитектуры испытывают воздействие многочисленных факторов риска естественного (подтопление паводковыми водами, сильные ветры, ураганы, засухи и повышенная пожароопасность, другие стихийные бедствия) и антропогенного (загрязнение воздушного бассейна, загрязнение территории памятников промышленными и бытовыми отходами, транспортная вибрация, подтопление грунтовыми и техногенными водами, подмыв и разрушение берегов, оползни) происхождения, действующих порознь или в различных сочетаниях. В сельском поселении объект культурного наследия подвергается постоянному или временному воздействию факторов риска естественного и антропогенного происхождения.</w:t>
      </w:r>
    </w:p>
    <w:p w:rsidR="002D58CE" w:rsidRPr="007F1F49" w:rsidRDefault="002D58CE" w:rsidP="007F1F49">
      <w:pPr>
        <w:pStyle w:val="afffff9"/>
        <w:spacing w:before="0" w:after="0" w:line="360" w:lineRule="auto"/>
        <w:ind w:firstLine="709"/>
        <w:rPr>
          <w:rFonts w:ascii="Arial" w:hAnsi="Arial" w:cs="Arial"/>
          <w:sz w:val="22"/>
          <w:szCs w:val="22"/>
        </w:rPr>
      </w:pPr>
      <w:r w:rsidRPr="007F1F49">
        <w:rPr>
          <w:rFonts w:ascii="Arial" w:hAnsi="Arial" w:cs="Arial"/>
          <w:sz w:val="22"/>
          <w:szCs w:val="22"/>
        </w:rPr>
        <w:t>Основными мероприятиями по сохранению объекта культурного наследия являются:</w:t>
      </w:r>
    </w:p>
    <w:p w:rsidR="002D58CE" w:rsidRPr="007F1F49" w:rsidRDefault="002D58CE" w:rsidP="00075ED8">
      <w:pPr>
        <w:pStyle w:val="afff0"/>
        <w:numPr>
          <w:ilvl w:val="0"/>
          <w:numId w:val="36"/>
        </w:numPr>
        <w:tabs>
          <w:tab w:val="left" w:pos="960"/>
        </w:tabs>
        <w:spacing w:after="0" w:line="360" w:lineRule="auto"/>
        <w:ind w:left="709" w:firstLine="11"/>
        <w:rPr>
          <w:rFonts w:ascii="Arial" w:hAnsi="Arial" w:cs="Arial"/>
          <w:sz w:val="22"/>
          <w:szCs w:val="22"/>
        </w:rPr>
      </w:pPr>
      <w:r w:rsidRPr="007F1F49">
        <w:rPr>
          <w:rFonts w:ascii="Arial" w:hAnsi="Arial" w:cs="Arial"/>
          <w:sz w:val="22"/>
          <w:szCs w:val="22"/>
        </w:rPr>
        <w:t>заключение охранных обязательств на объекты культурного наследия;</w:t>
      </w:r>
    </w:p>
    <w:p w:rsidR="002D58CE" w:rsidRPr="007F1F49" w:rsidRDefault="002D58CE" w:rsidP="00075ED8">
      <w:pPr>
        <w:pStyle w:val="afff0"/>
        <w:numPr>
          <w:ilvl w:val="0"/>
          <w:numId w:val="36"/>
        </w:numPr>
        <w:tabs>
          <w:tab w:val="left" w:pos="960"/>
        </w:tabs>
        <w:spacing w:after="0" w:line="360" w:lineRule="auto"/>
        <w:ind w:left="709" w:firstLine="11"/>
        <w:rPr>
          <w:rFonts w:ascii="Arial" w:hAnsi="Arial" w:cs="Arial"/>
          <w:sz w:val="22"/>
          <w:szCs w:val="22"/>
        </w:rPr>
      </w:pPr>
      <w:r w:rsidRPr="007F1F49">
        <w:rPr>
          <w:rFonts w:ascii="Arial" w:hAnsi="Arial" w:cs="Arial"/>
          <w:sz w:val="22"/>
          <w:szCs w:val="22"/>
        </w:rPr>
        <w:t>разработка проектов зон охраны объектов культурного наследия;</w:t>
      </w:r>
    </w:p>
    <w:p w:rsidR="002D58CE" w:rsidRPr="007F1F49" w:rsidRDefault="002D58CE" w:rsidP="00075ED8">
      <w:pPr>
        <w:pStyle w:val="afff0"/>
        <w:numPr>
          <w:ilvl w:val="0"/>
          <w:numId w:val="36"/>
        </w:numPr>
        <w:tabs>
          <w:tab w:val="left" w:pos="960"/>
        </w:tabs>
        <w:spacing w:after="0" w:line="360" w:lineRule="auto"/>
        <w:ind w:left="709" w:firstLine="11"/>
        <w:rPr>
          <w:rFonts w:ascii="Arial" w:hAnsi="Arial" w:cs="Arial"/>
          <w:sz w:val="22"/>
          <w:szCs w:val="22"/>
        </w:rPr>
      </w:pPr>
      <w:r w:rsidRPr="007F1F49">
        <w:rPr>
          <w:rFonts w:ascii="Arial" w:hAnsi="Arial" w:cs="Arial"/>
          <w:sz w:val="22"/>
          <w:szCs w:val="22"/>
        </w:rPr>
        <w:t>проведение археологических разведок разрушающихся памятников;</w:t>
      </w:r>
    </w:p>
    <w:p w:rsidR="002D58CE" w:rsidRPr="007F1F49" w:rsidRDefault="002D58CE" w:rsidP="00075ED8">
      <w:pPr>
        <w:pStyle w:val="afff0"/>
        <w:numPr>
          <w:ilvl w:val="0"/>
          <w:numId w:val="36"/>
        </w:numPr>
        <w:tabs>
          <w:tab w:val="left" w:pos="960"/>
        </w:tabs>
        <w:spacing w:after="0" w:line="360" w:lineRule="auto"/>
        <w:ind w:left="709" w:firstLine="11"/>
        <w:rPr>
          <w:rFonts w:ascii="Arial" w:hAnsi="Arial" w:cs="Arial"/>
          <w:sz w:val="22"/>
          <w:szCs w:val="22"/>
        </w:rPr>
      </w:pPr>
      <w:r w:rsidRPr="007F1F49">
        <w:rPr>
          <w:rFonts w:ascii="Arial" w:hAnsi="Arial" w:cs="Arial"/>
          <w:sz w:val="22"/>
          <w:szCs w:val="22"/>
        </w:rPr>
        <w:t>организация охранно-спасательных археологических работ;</w:t>
      </w:r>
    </w:p>
    <w:p w:rsidR="002D58CE" w:rsidRPr="007F1F49" w:rsidRDefault="002D58CE" w:rsidP="00075ED8">
      <w:pPr>
        <w:pStyle w:val="afff0"/>
        <w:numPr>
          <w:ilvl w:val="0"/>
          <w:numId w:val="36"/>
        </w:numPr>
        <w:tabs>
          <w:tab w:val="left" w:pos="960"/>
        </w:tabs>
        <w:spacing w:after="0" w:line="360" w:lineRule="auto"/>
        <w:ind w:left="709" w:firstLine="11"/>
        <w:rPr>
          <w:rFonts w:ascii="Arial" w:hAnsi="Arial" w:cs="Arial"/>
          <w:sz w:val="22"/>
          <w:szCs w:val="22"/>
        </w:rPr>
      </w:pPr>
      <w:r w:rsidRPr="007F1F49">
        <w:rPr>
          <w:rFonts w:ascii="Arial" w:hAnsi="Arial" w:cs="Arial"/>
          <w:sz w:val="22"/>
          <w:szCs w:val="22"/>
        </w:rPr>
        <w:t>организация системы мониторинга объектов культурного наследия.</w:t>
      </w:r>
    </w:p>
    <w:p w:rsidR="002D58CE" w:rsidRPr="007F1F49" w:rsidRDefault="002D58CE" w:rsidP="007F1F49">
      <w:pPr>
        <w:pStyle w:val="afffff9"/>
        <w:spacing w:before="0" w:after="0" w:line="360" w:lineRule="auto"/>
        <w:ind w:firstLine="709"/>
        <w:rPr>
          <w:rFonts w:ascii="Arial" w:hAnsi="Arial" w:cs="Arial"/>
          <w:sz w:val="22"/>
          <w:szCs w:val="22"/>
        </w:rPr>
      </w:pPr>
      <w:r w:rsidRPr="007F1F49">
        <w:rPr>
          <w:rFonts w:ascii="Arial" w:hAnsi="Arial" w:cs="Arial"/>
          <w:sz w:val="22"/>
          <w:szCs w:val="22"/>
        </w:rPr>
        <w:t>Согласно пункта 6 статьи 18 Федерального закона № 73-ФЗ от 25.06.2002 г. «Об объектах культурного наследия (памятниках истории и культуры) народов Российской Федерации» объекты археологического наследия считаются выявленными объектами культурного наследия со дня их обнаружения. Согласно пункту 8 статьи 18 Федерального закона № 73-ФЗ от 25.06.2002 г. выявленные объекты культурного наследия подлежат государственной охране до постановки на государственную охрану.</w:t>
      </w:r>
    </w:p>
    <w:p w:rsidR="002D58CE" w:rsidRPr="007F1F49" w:rsidRDefault="002D58CE" w:rsidP="007F1F49">
      <w:pPr>
        <w:pStyle w:val="afffff9"/>
        <w:spacing w:before="0" w:after="0" w:line="360" w:lineRule="auto"/>
        <w:ind w:firstLine="709"/>
        <w:rPr>
          <w:rFonts w:ascii="Arial" w:hAnsi="Arial" w:cs="Arial"/>
          <w:sz w:val="22"/>
          <w:szCs w:val="22"/>
        </w:rPr>
      </w:pPr>
      <w:r w:rsidRPr="007F1F49">
        <w:rPr>
          <w:rFonts w:ascii="Arial" w:hAnsi="Arial" w:cs="Arial"/>
          <w:sz w:val="22"/>
          <w:szCs w:val="22"/>
        </w:rPr>
        <w:t>Проектирование и проведение землеустроительных, земляных, строительных, мелиоративных, хозяйственных и иных работ на территории памятника запрещаются, за исключением работ по сохранению данного памятника и его территории, а также хозяйственной деятельности, не нарушающей целостности памятника и не создающей угрозы его повреждения, разрушения или уничтожения.</w:t>
      </w:r>
    </w:p>
    <w:p w:rsidR="002D58CE" w:rsidRPr="007F1F49" w:rsidRDefault="002D58CE" w:rsidP="007F1F49">
      <w:pPr>
        <w:pStyle w:val="afffff9"/>
        <w:spacing w:before="0" w:after="0" w:line="360" w:lineRule="auto"/>
        <w:ind w:firstLine="709"/>
        <w:rPr>
          <w:rFonts w:ascii="Arial" w:hAnsi="Arial" w:cs="Arial"/>
          <w:sz w:val="22"/>
          <w:szCs w:val="22"/>
        </w:rPr>
      </w:pPr>
      <w:r w:rsidRPr="007F1F49">
        <w:rPr>
          <w:rFonts w:ascii="Arial" w:hAnsi="Arial" w:cs="Arial"/>
          <w:sz w:val="22"/>
          <w:szCs w:val="22"/>
        </w:rPr>
        <w:t>Проектирование и проведение работ по сохранению памятника и его территории осуществляются по согласованию с соответствующим органом охраны объектов культурного наследия.</w:t>
      </w:r>
    </w:p>
    <w:p w:rsidR="002D58CE" w:rsidRPr="007F1F49" w:rsidRDefault="002D58CE" w:rsidP="007F1F49">
      <w:pPr>
        <w:pStyle w:val="afffff9"/>
        <w:spacing w:before="0" w:after="0" w:line="360" w:lineRule="auto"/>
        <w:ind w:firstLine="709"/>
        <w:rPr>
          <w:rFonts w:ascii="Arial" w:hAnsi="Arial" w:cs="Arial"/>
          <w:sz w:val="22"/>
          <w:szCs w:val="22"/>
        </w:rPr>
      </w:pPr>
      <w:r w:rsidRPr="007F1F49">
        <w:rPr>
          <w:rFonts w:ascii="Arial" w:hAnsi="Arial" w:cs="Arial"/>
          <w:sz w:val="22"/>
          <w:szCs w:val="22"/>
        </w:rPr>
        <w:t>В случае угрозы нарушения целостности и сохранности объекта культурного наследия, наличие которой устанавливается актом государственного органа охраны объектов культурного наследия области, движение транспортных средств на территории данного объекта или в его зонах охраны ограничивается или запрещается Правительством области до устранения причин, вызвавших такое ограничение или запрещение, по представлению государственного органа охраны объектов культурного наследия области и по согласованию с органом местного самоуправления, на территории которого находится данный объект.</w:t>
      </w:r>
    </w:p>
    <w:p w:rsidR="002D58CE" w:rsidRPr="007F1F49" w:rsidRDefault="002D58CE" w:rsidP="007F1F49">
      <w:pPr>
        <w:pStyle w:val="afffff9"/>
        <w:spacing w:before="0" w:after="0" w:line="360" w:lineRule="auto"/>
        <w:ind w:firstLine="0"/>
        <w:rPr>
          <w:rFonts w:ascii="Arial" w:hAnsi="Arial" w:cs="Arial"/>
          <w:i/>
          <w:sz w:val="22"/>
          <w:szCs w:val="22"/>
          <w:u w:val="single"/>
        </w:rPr>
      </w:pPr>
      <w:r w:rsidRPr="007F1F49">
        <w:rPr>
          <w:rFonts w:ascii="Arial" w:hAnsi="Arial" w:cs="Arial"/>
          <w:i/>
          <w:sz w:val="22"/>
          <w:szCs w:val="22"/>
          <w:u w:val="single"/>
        </w:rPr>
        <w:t>Обременения прав, связанные с сохранением объектов археологического наследия</w:t>
      </w:r>
    </w:p>
    <w:p w:rsidR="002D58CE" w:rsidRPr="007F1F49" w:rsidRDefault="002D58CE" w:rsidP="007F1F49">
      <w:pPr>
        <w:pStyle w:val="afffff9"/>
        <w:spacing w:before="0" w:after="0" w:line="360" w:lineRule="auto"/>
        <w:ind w:firstLine="720"/>
        <w:rPr>
          <w:rFonts w:ascii="Arial" w:hAnsi="Arial" w:cs="Arial"/>
          <w:sz w:val="22"/>
          <w:szCs w:val="22"/>
        </w:rPr>
      </w:pPr>
      <w:r w:rsidRPr="007F1F49">
        <w:rPr>
          <w:rFonts w:ascii="Arial" w:hAnsi="Arial" w:cs="Arial"/>
          <w:sz w:val="22"/>
          <w:szCs w:val="22"/>
        </w:rPr>
        <w:lastRenderedPageBreak/>
        <w:t>В пределах границ территорий объектов археологического наследия и выявленных объектов археологического наследия, пользователи (собственники) земельных участков при проектировании и проведение землеустроительных, земляных, строительных, мелиоративных и иных работ обязаны:</w:t>
      </w:r>
    </w:p>
    <w:p w:rsidR="002D58CE" w:rsidRPr="007F1F49" w:rsidRDefault="002D58CE" w:rsidP="00075ED8">
      <w:pPr>
        <w:pStyle w:val="afff0"/>
        <w:numPr>
          <w:ilvl w:val="0"/>
          <w:numId w:val="37"/>
        </w:numPr>
        <w:tabs>
          <w:tab w:val="left" w:pos="960"/>
        </w:tabs>
        <w:spacing w:after="0" w:line="360" w:lineRule="auto"/>
        <w:ind w:left="0" w:firstLine="720"/>
        <w:jc w:val="both"/>
        <w:rPr>
          <w:rFonts w:ascii="Arial" w:hAnsi="Arial" w:cs="Arial"/>
          <w:sz w:val="22"/>
          <w:szCs w:val="22"/>
        </w:rPr>
      </w:pPr>
      <w:r w:rsidRPr="007F1F49">
        <w:rPr>
          <w:rFonts w:ascii="Arial" w:hAnsi="Arial" w:cs="Arial"/>
          <w:sz w:val="22"/>
          <w:szCs w:val="22"/>
        </w:rPr>
        <w:t>заключить со специально уполномоченным региональным госорганом охраны объектов культурного наследия (далее региональный госорган охраны объектов культурного наследия) Охранное обязательство по земельному участку, в пределах которого располагается объект археологического наследия (памятник археологии);</w:t>
      </w:r>
    </w:p>
    <w:p w:rsidR="002D58CE" w:rsidRPr="007F1F49" w:rsidRDefault="002D58CE" w:rsidP="00075ED8">
      <w:pPr>
        <w:pStyle w:val="afff0"/>
        <w:numPr>
          <w:ilvl w:val="0"/>
          <w:numId w:val="37"/>
        </w:numPr>
        <w:tabs>
          <w:tab w:val="left" w:pos="960"/>
        </w:tabs>
        <w:spacing w:after="0" w:line="360" w:lineRule="auto"/>
        <w:ind w:left="0" w:firstLine="720"/>
        <w:jc w:val="both"/>
        <w:rPr>
          <w:rFonts w:ascii="Arial" w:hAnsi="Arial" w:cs="Arial"/>
          <w:sz w:val="22"/>
          <w:szCs w:val="22"/>
        </w:rPr>
      </w:pPr>
      <w:r w:rsidRPr="007F1F49">
        <w:rPr>
          <w:rFonts w:ascii="Arial" w:hAnsi="Arial" w:cs="Arial"/>
          <w:sz w:val="22"/>
          <w:szCs w:val="22"/>
        </w:rPr>
        <w:t>до начала проведения земляных, строительных, мелиоративных и иных работ согласовывать с региональным государственным органом охраны объектов культурного наследия проекты хозяйственного освоения земельных участков, проведения землеустроительных, земляных, строительных, мелиоративных и иных работ;</w:t>
      </w:r>
    </w:p>
    <w:p w:rsidR="002D58CE" w:rsidRPr="007F1F49" w:rsidRDefault="001E3BC7" w:rsidP="00075ED8">
      <w:pPr>
        <w:pStyle w:val="afff0"/>
        <w:numPr>
          <w:ilvl w:val="0"/>
          <w:numId w:val="37"/>
        </w:numPr>
        <w:tabs>
          <w:tab w:val="left" w:pos="960"/>
        </w:tabs>
        <w:spacing w:after="0" w:line="360" w:lineRule="auto"/>
        <w:ind w:left="0" w:firstLine="720"/>
        <w:jc w:val="both"/>
        <w:rPr>
          <w:rFonts w:ascii="Arial" w:hAnsi="Arial" w:cs="Arial"/>
          <w:sz w:val="22"/>
          <w:szCs w:val="22"/>
        </w:rPr>
      </w:pPr>
      <w:r w:rsidRPr="007F1F49">
        <w:rPr>
          <w:rFonts w:ascii="Arial" w:hAnsi="Arial" w:cs="Arial"/>
          <w:sz w:val="22"/>
          <w:szCs w:val="22"/>
        </w:rPr>
        <w:t>разработать в составе проекта строительства, хозяйственной и иной деятельности раздел об обеспечении сохранности объекта археологического наследия</w:t>
      </w:r>
      <w:r w:rsidRPr="007F1F49">
        <w:rPr>
          <w:rFonts w:ascii="Arial" w:hAnsi="Arial" w:cs="Arial"/>
          <w:sz w:val="22"/>
          <w:szCs w:val="22"/>
          <w:lang w:val="ru-RU"/>
        </w:rPr>
        <w:t>, получить на данный Раздел положительное заключение государственной экспертизы и представить данный документ в региональный госорган охраны объектов культурного наследия</w:t>
      </w:r>
      <w:r w:rsidRPr="007F1F49">
        <w:rPr>
          <w:rFonts w:ascii="Arial" w:hAnsi="Arial" w:cs="Arial"/>
          <w:sz w:val="22"/>
          <w:szCs w:val="22"/>
        </w:rPr>
        <w:t>;</w:t>
      </w:r>
    </w:p>
    <w:p w:rsidR="002D58CE" w:rsidRPr="007F1F49" w:rsidRDefault="002D58CE" w:rsidP="00075ED8">
      <w:pPr>
        <w:pStyle w:val="afff0"/>
        <w:numPr>
          <w:ilvl w:val="0"/>
          <w:numId w:val="37"/>
        </w:numPr>
        <w:tabs>
          <w:tab w:val="left" w:pos="960"/>
        </w:tabs>
        <w:spacing w:after="0" w:line="360" w:lineRule="auto"/>
        <w:ind w:left="0" w:firstLine="720"/>
        <w:jc w:val="both"/>
        <w:rPr>
          <w:rFonts w:ascii="Arial" w:hAnsi="Arial" w:cs="Arial"/>
          <w:sz w:val="22"/>
          <w:szCs w:val="22"/>
        </w:rPr>
      </w:pPr>
      <w:r w:rsidRPr="007F1F49">
        <w:rPr>
          <w:rFonts w:ascii="Arial" w:hAnsi="Arial" w:cs="Arial"/>
          <w:sz w:val="22"/>
          <w:szCs w:val="22"/>
        </w:rPr>
        <w:t>обеспечить организацию проведения и финансирование археологических работ в соответствии с разделом об обеспечении сохранности объекта археологического наследия.</w:t>
      </w:r>
    </w:p>
    <w:p w:rsidR="002D58CE" w:rsidRPr="007F1F49" w:rsidRDefault="002D58CE" w:rsidP="007F1F49">
      <w:pPr>
        <w:pStyle w:val="afffff9"/>
        <w:spacing w:before="0" w:after="0" w:line="360" w:lineRule="auto"/>
        <w:ind w:firstLine="720"/>
        <w:rPr>
          <w:rFonts w:ascii="Arial" w:hAnsi="Arial" w:cs="Arial"/>
          <w:sz w:val="22"/>
          <w:szCs w:val="22"/>
        </w:rPr>
      </w:pPr>
      <w:r w:rsidRPr="007F1F49">
        <w:rPr>
          <w:rFonts w:ascii="Arial" w:hAnsi="Arial" w:cs="Arial"/>
          <w:sz w:val="22"/>
          <w:szCs w:val="22"/>
        </w:rPr>
        <w:t>На земельных участках, подлежащих хозяйственному освоению, расположенных вне границ территорий объектов археологического наследия и их охранных зон заказчик до начала землеустроительных, земляных, строительных, мелиоративных, хозяйственных и иных работ обязан:</w:t>
      </w:r>
    </w:p>
    <w:p w:rsidR="002D58CE" w:rsidRPr="007F1F49" w:rsidRDefault="002D58CE" w:rsidP="00075ED8">
      <w:pPr>
        <w:pStyle w:val="afff0"/>
        <w:numPr>
          <w:ilvl w:val="0"/>
          <w:numId w:val="37"/>
        </w:numPr>
        <w:tabs>
          <w:tab w:val="left" w:pos="960"/>
        </w:tabs>
        <w:spacing w:after="0" w:line="360" w:lineRule="auto"/>
        <w:ind w:left="0" w:firstLine="720"/>
        <w:jc w:val="both"/>
        <w:rPr>
          <w:rFonts w:ascii="Arial" w:hAnsi="Arial" w:cs="Arial"/>
          <w:sz w:val="22"/>
          <w:szCs w:val="22"/>
        </w:rPr>
      </w:pPr>
      <w:r w:rsidRPr="007F1F49">
        <w:rPr>
          <w:rFonts w:ascii="Arial" w:hAnsi="Arial" w:cs="Arial"/>
          <w:sz w:val="22"/>
          <w:szCs w:val="22"/>
        </w:rPr>
        <w:t>согласовать отводы земельных участков, подлежащих хозяйственному освоению, с региональным госорганом охраны объектов культурного наследия;</w:t>
      </w:r>
    </w:p>
    <w:p w:rsidR="002D58CE" w:rsidRPr="007F1F49" w:rsidRDefault="002D58CE" w:rsidP="00075ED8">
      <w:pPr>
        <w:pStyle w:val="afff0"/>
        <w:numPr>
          <w:ilvl w:val="0"/>
          <w:numId w:val="37"/>
        </w:numPr>
        <w:tabs>
          <w:tab w:val="left" w:pos="960"/>
        </w:tabs>
        <w:spacing w:after="0" w:line="360" w:lineRule="auto"/>
        <w:ind w:left="0" w:firstLine="720"/>
        <w:jc w:val="both"/>
        <w:rPr>
          <w:rFonts w:ascii="Arial" w:hAnsi="Arial" w:cs="Arial"/>
          <w:sz w:val="22"/>
          <w:szCs w:val="22"/>
        </w:rPr>
      </w:pPr>
      <w:r w:rsidRPr="007F1F49">
        <w:rPr>
          <w:rFonts w:ascii="Arial" w:hAnsi="Arial" w:cs="Arial"/>
          <w:sz w:val="22"/>
          <w:szCs w:val="22"/>
        </w:rPr>
        <w:t>обеспечить проведение и финансирование историко-культурной (археологической) экспертизы земельных участков, подлежащих хозяйственному освоению;</w:t>
      </w:r>
    </w:p>
    <w:p w:rsidR="002D58CE" w:rsidRPr="007F1F49" w:rsidRDefault="002D58CE" w:rsidP="00075ED8">
      <w:pPr>
        <w:pStyle w:val="afff0"/>
        <w:numPr>
          <w:ilvl w:val="0"/>
          <w:numId w:val="37"/>
        </w:numPr>
        <w:tabs>
          <w:tab w:val="left" w:pos="960"/>
        </w:tabs>
        <w:spacing w:after="0" w:line="360" w:lineRule="auto"/>
        <w:ind w:left="0" w:firstLine="720"/>
        <w:jc w:val="both"/>
        <w:rPr>
          <w:rFonts w:ascii="Arial" w:hAnsi="Arial" w:cs="Arial"/>
          <w:sz w:val="22"/>
          <w:szCs w:val="22"/>
        </w:rPr>
      </w:pPr>
      <w:r w:rsidRPr="007F1F49">
        <w:rPr>
          <w:rFonts w:ascii="Arial" w:hAnsi="Arial" w:cs="Arial"/>
          <w:sz w:val="22"/>
          <w:szCs w:val="22"/>
        </w:rPr>
        <w:t>представить в региональный госорган охраны объектов культурного наследия Заключение специализированной научно-исследовательской организации археологического профиля по результатам историко-культурной (археологической) экспертизы о наличии либо отсутствии объектов археологического наследия на земельных участках, подлежащих хозяйственному освоению;</w:t>
      </w:r>
    </w:p>
    <w:p w:rsidR="002D58CE" w:rsidRPr="007F1F49" w:rsidRDefault="001E3BC7" w:rsidP="00075ED8">
      <w:pPr>
        <w:pStyle w:val="afff0"/>
        <w:numPr>
          <w:ilvl w:val="0"/>
          <w:numId w:val="37"/>
        </w:numPr>
        <w:tabs>
          <w:tab w:val="left" w:pos="960"/>
        </w:tabs>
        <w:spacing w:after="0" w:line="360" w:lineRule="auto"/>
        <w:ind w:left="0" w:firstLine="720"/>
        <w:jc w:val="both"/>
        <w:rPr>
          <w:rFonts w:ascii="Arial" w:hAnsi="Arial" w:cs="Arial"/>
          <w:sz w:val="22"/>
          <w:szCs w:val="22"/>
        </w:rPr>
      </w:pPr>
      <w:r w:rsidRPr="007F1F49">
        <w:rPr>
          <w:rFonts w:ascii="Arial" w:hAnsi="Arial" w:cs="Arial"/>
          <w:sz w:val="22"/>
          <w:szCs w:val="22"/>
        </w:rPr>
        <w:t>в случае выявления в границе земельного участка, подлежащего хозяйственному освоению, неизвестных ранее объектов археологического наследия, в составе проектной документации на проведение землеустроительных, земляных, строительных, мелиоративных, хозяйственных и иных работ раз</w:t>
      </w:r>
      <w:r w:rsidR="00112108" w:rsidRPr="007F1F49">
        <w:rPr>
          <w:rFonts w:ascii="Arial" w:hAnsi="Arial" w:cs="Arial"/>
          <w:sz w:val="22"/>
          <w:szCs w:val="22"/>
          <w:lang w:val="ru-RU"/>
        </w:rPr>
        <w:t>ра</w:t>
      </w:r>
      <w:r w:rsidR="00112108" w:rsidRPr="007F1F49">
        <w:rPr>
          <w:rFonts w:ascii="Arial" w:hAnsi="Arial" w:cs="Arial"/>
          <w:sz w:val="22"/>
          <w:szCs w:val="22"/>
        </w:rPr>
        <w:t>бо</w:t>
      </w:r>
      <w:r w:rsidRPr="007F1F49">
        <w:rPr>
          <w:rFonts w:ascii="Arial" w:hAnsi="Arial" w:cs="Arial"/>
          <w:sz w:val="22"/>
          <w:szCs w:val="22"/>
        </w:rPr>
        <w:t>т</w:t>
      </w:r>
      <w:r w:rsidR="00112108" w:rsidRPr="007F1F49">
        <w:rPr>
          <w:rFonts w:ascii="Arial" w:hAnsi="Arial" w:cs="Arial"/>
          <w:sz w:val="22"/>
          <w:szCs w:val="22"/>
          <w:lang w:val="ru-RU"/>
        </w:rPr>
        <w:t>ать</w:t>
      </w:r>
      <w:r w:rsidRPr="007F1F49">
        <w:rPr>
          <w:rFonts w:ascii="Arial" w:hAnsi="Arial" w:cs="Arial"/>
          <w:sz w:val="22"/>
          <w:szCs w:val="22"/>
        </w:rPr>
        <w:t xml:space="preserve"> раздел об обеспечении сохранности выявленного объекта археологического наследия и получив по данному разделу положительное заключение государственной экспертизы, представить указанные документы в региональный госорган охраны объектов культурного наследия;</w:t>
      </w:r>
    </w:p>
    <w:p w:rsidR="002D58CE" w:rsidRPr="007F1F49" w:rsidRDefault="001E3BC7" w:rsidP="00075ED8">
      <w:pPr>
        <w:pStyle w:val="afff0"/>
        <w:numPr>
          <w:ilvl w:val="0"/>
          <w:numId w:val="37"/>
        </w:numPr>
        <w:tabs>
          <w:tab w:val="left" w:pos="960"/>
        </w:tabs>
        <w:spacing w:after="0" w:line="360" w:lineRule="auto"/>
        <w:ind w:left="0" w:firstLine="720"/>
        <w:jc w:val="both"/>
        <w:rPr>
          <w:rFonts w:ascii="Arial" w:hAnsi="Arial" w:cs="Arial"/>
          <w:sz w:val="22"/>
          <w:szCs w:val="22"/>
        </w:rPr>
      </w:pPr>
      <w:r w:rsidRPr="007F1F49">
        <w:rPr>
          <w:rFonts w:ascii="Arial" w:hAnsi="Arial" w:cs="Arial"/>
          <w:sz w:val="22"/>
          <w:szCs w:val="22"/>
        </w:rPr>
        <w:lastRenderedPageBreak/>
        <w:t>при наличии на земельном участке выявленного объекта археологического наследия проектирование и проведение землеустроительных, земляных, строительных, мелиоративных, хозяйственных и иных работ осуществлять четко в соответствии с разделом об обеспечении сохранности выявленного объекта археологического наследия.</w:t>
      </w:r>
    </w:p>
    <w:p w:rsidR="00976C5B" w:rsidRPr="00002025" w:rsidRDefault="002D58CE" w:rsidP="00002025">
      <w:pPr>
        <w:pStyle w:val="afffff9"/>
        <w:spacing w:before="0" w:after="0" w:line="360" w:lineRule="auto"/>
        <w:ind w:firstLine="720"/>
        <w:rPr>
          <w:rFonts w:ascii="Arial" w:hAnsi="Arial" w:cs="Arial"/>
          <w:sz w:val="22"/>
          <w:szCs w:val="22"/>
        </w:rPr>
        <w:sectPr w:rsidR="00976C5B" w:rsidRPr="00002025" w:rsidSect="006F0A38">
          <w:headerReference w:type="default" r:id="rId27"/>
          <w:pgSz w:w="11906" w:h="16838" w:code="9"/>
          <w:pgMar w:top="1249" w:right="567" w:bottom="539" w:left="1701" w:header="426" w:footer="283" w:gutter="0"/>
          <w:cols w:space="708"/>
          <w:docGrid w:linePitch="360"/>
        </w:sectPr>
      </w:pPr>
      <w:r w:rsidRPr="007F1F49">
        <w:rPr>
          <w:rFonts w:ascii="Arial" w:hAnsi="Arial" w:cs="Arial"/>
          <w:sz w:val="22"/>
          <w:szCs w:val="22"/>
        </w:rPr>
        <w:t>Сохранение объектов культурного наследия осуществляется в соответствии с Федеральным законом от 25.06.2002 г. № 73-ФЗ «Об объектах культурного наследия (памятниках истории и культуры)</w:t>
      </w:r>
      <w:r w:rsidR="00002025">
        <w:rPr>
          <w:rFonts w:ascii="Arial" w:hAnsi="Arial" w:cs="Arial"/>
          <w:sz w:val="22"/>
          <w:szCs w:val="22"/>
        </w:rPr>
        <w:t xml:space="preserve"> народов Российской Федерации».</w:t>
      </w:r>
    </w:p>
    <w:p w:rsidR="008010DB" w:rsidRPr="00002025" w:rsidRDefault="00C5118E" w:rsidP="0081529D">
      <w:pPr>
        <w:pStyle w:val="22"/>
        <w:rPr>
          <w:lang w:val="ru-RU"/>
        </w:rPr>
      </w:pPr>
      <w:r>
        <w:rPr>
          <w:lang w:val="ru-RU"/>
        </w:rPr>
        <w:lastRenderedPageBreak/>
        <w:t xml:space="preserve"> </w:t>
      </w:r>
      <w:bookmarkStart w:id="54" w:name="_Toc523129903"/>
      <w:r w:rsidR="008010DB" w:rsidRPr="007F1F49">
        <w:t xml:space="preserve">ГЛАВА 5. ПЕРЕЧЕНЬ ОСНОВНЫХ ФАКТОРОВ РИСКА ВОЗНИКНОВЕНИЯ ЧРЕЗВЫЧАЙНЫХ СИТУАЦИЙ ПРИРОДНОГО И ТЕХНОГЕННОГО ХАРАКТЕРА. </w:t>
      </w:r>
      <w:r w:rsidR="00FE6DC4">
        <w:rPr>
          <w:lang w:val="ru-RU"/>
        </w:rPr>
        <w:t xml:space="preserve">ПЕРЕЧЕНЬ </w:t>
      </w:r>
      <w:r w:rsidR="008010DB" w:rsidRPr="007F1F49">
        <w:t>МЕРОПРИЯТИ</w:t>
      </w:r>
      <w:r w:rsidR="00FE6DC4">
        <w:rPr>
          <w:lang w:val="ru-RU"/>
        </w:rPr>
        <w:t>Й</w:t>
      </w:r>
      <w:r w:rsidR="008010DB" w:rsidRPr="007F1F49">
        <w:t xml:space="preserve"> ПО ОБЕСПЕЧЕНИЮ </w:t>
      </w:r>
      <w:r w:rsidR="00FE6DC4">
        <w:rPr>
          <w:lang w:val="ru-RU"/>
        </w:rPr>
        <w:t xml:space="preserve">ПОЖАРНОЙ </w:t>
      </w:r>
      <w:r w:rsidR="008010DB" w:rsidRPr="007F1F49">
        <w:t>БЕЗОПАСНОСТИ ТЕРРИТОРИИ.</w:t>
      </w:r>
      <w:bookmarkEnd w:id="54"/>
      <w:r w:rsidR="00AF1DC3" w:rsidRPr="007F1F49">
        <w:t xml:space="preserve"> </w:t>
      </w:r>
    </w:p>
    <w:p w:rsidR="00002C05" w:rsidRDefault="0098198B" w:rsidP="00FE6DC4">
      <w:pPr>
        <w:pStyle w:val="46"/>
        <w:spacing w:before="0"/>
        <w:ind w:firstLine="0"/>
        <w:outlineLvl w:val="9"/>
        <w:rPr>
          <w:rFonts w:ascii="Arial" w:hAnsi="Arial" w:cs="Arial"/>
          <w:b w:val="0"/>
          <w:i/>
          <w:sz w:val="22"/>
        </w:rPr>
      </w:pPr>
      <w:bookmarkStart w:id="55" w:name="_Toc239498983"/>
      <w:bookmarkStart w:id="56" w:name="_Toc256404275"/>
      <w:bookmarkStart w:id="57" w:name="_Toc282535542"/>
      <w:r w:rsidRPr="007F1F49">
        <w:rPr>
          <w:rFonts w:ascii="Arial" w:hAnsi="Arial" w:cs="Arial"/>
          <w:b w:val="0"/>
          <w:i/>
          <w:sz w:val="22"/>
        </w:rPr>
        <w:t>Информация, описанная в данной главе</w:t>
      </w:r>
      <w:r w:rsidR="00E71500" w:rsidRPr="007F1F49">
        <w:rPr>
          <w:rFonts w:ascii="Arial" w:hAnsi="Arial" w:cs="Arial"/>
          <w:b w:val="0"/>
          <w:i/>
          <w:sz w:val="22"/>
        </w:rPr>
        <w:t>, представлена графически</w:t>
      </w:r>
      <w:r w:rsidRPr="007F1F49">
        <w:rPr>
          <w:rFonts w:ascii="Arial" w:hAnsi="Arial" w:cs="Arial"/>
          <w:b w:val="0"/>
          <w:i/>
          <w:sz w:val="22"/>
        </w:rPr>
        <w:t xml:space="preserve"> на Карте </w:t>
      </w:r>
      <w:r w:rsidR="004148E1" w:rsidRPr="007F1F49">
        <w:rPr>
          <w:rFonts w:ascii="Arial" w:hAnsi="Arial" w:cs="Arial"/>
          <w:b w:val="0"/>
          <w:i/>
          <w:sz w:val="22"/>
        </w:rPr>
        <w:t>2</w:t>
      </w:r>
      <w:r w:rsidR="00E71500" w:rsidRPr="007F1F49">
        <w:rPr>
          <w:rFonts w:ascii="Arial" w:hAnsi="Arial" w:cs="Arial"/>
          <w:b w:val="0"/>
          <w:i/>
          <w:sz w:val="22"/>
        </w:rPr>
        <w:t>.</w:t>
      </w:r>
      <w:r w:rsidR="004148E1" w:rsidRPr="007F1F49">
        <w:rPr>
          <w:rFonts w:ascii="Arial" w:hAnsi="Arial" w:cs="Arial"/>
          <w:b w:val="0"/>
          <w:i/>
          <w:sz w:val="22"/>
        </w:rPr>
        <w:t xml:space="preserve"> </w:t>
      </w:r>
      <w:r w:rsidRPr="007F1F49">
        <w:rPr>
          <w:rFonts w:ascii="Arial" w:hAnsi="Arial" w:cs="Arial"/>
          <w:b w:val="0"/>
          <w:i/>
          <w:sz w:val="22"/>
        </w:rPr>
        <w:t>Карта территорий, подверженных риску возникновения чрезвычайных ситуаций прир</w:t>
      </w:r>
      <w:r w:rsidR="00E71500" w:rsidRPr="007F1F49">
        <w:rPr>
          <w:rFonts w:ascii="Arial" w:hAnsi="Arial" w:cs="Arial"/>
          <w:b w:val="0"/>
          <w:i/>
          <w:sz w:val="22"/>
        </w:rPr>
        <w:t>одного и техногенного характера.</w:t>
      </w:r>
    </w:p>
    <w:p w:rsidR="00FE6DC4" w:rsidRPr="00FE6DC4" w:rsidRDefault="00FE6DC4" w:rsidP="00FE6DC4">
      <w:pPr>
        <w:pStyle w:val="46"/>
        <w:spacing w:before="0"/>
        <w:ind w:firstLine="0"/>
        <w:outlineLvl w:val="9"/>
        <w:rPr>
          <w:rFonts w:ascii="Arial" w:hAnsi="Arial" w:cs="Arial"/>
          <w:b w:val="0"/>
          <w:i/>
          <w:sz w:val="22"/>
        </w:rPr>
      </w:pPr>
    </w:p>
    <w:p w:rsidR="00002C05" w:rsidRPr="007F1F49" w:rsidRDefault="00DA78CE" w:rsidP="007F1F49">
      <w:pPr>
        <w:pStyle w:val="31"/>
      </w:pPr>
      <w:bookmarkStart w:id="58" w:name="_Toc282535545"/>
      <w:bookmarkStart w:id="59" w:name="_Toc286845501"/>
      <w:bookmarkStart w:id="60" w:name="_Toc523129904"/>
      <w:bookmarkEnd w:id="55"/>
      <w:bookmarkEnd w:id="56"/>
      <w:bookmarkEnd w:id="57"/>
      <w:r w:rsidRPr="007F1F49">
        <w:t>5.1</w:t>
      </w:r>
      <w:bookmarkEnd w:id="58"/>
      <w:bookmarkEnd w:id="59"/>
      <w:r w:rsidRPr="007F1F49">
        <w:t xml:space="preserve"> ПЕРЕЧЕНЬ ИСТОЧНИКОВ ЧРЕЗВЫЧАЙНЫХ СИТУАЦИЙ ТЕХНОГЕННОГО ХАРАКТЕРА</w:t>
      </w:r>
      <w:bookmarkEnd w:id="60"/>
    </w:p>
    <w:p w:rsidR="00711163" w:rsidRPr="007F1F49" w:rsidRDefault="00711163" w:rsidP="007F1F49">
      <w:pPr>
        <w:tabs>
          <w:tab w:val="left" w:pos="993"/>
        </w:tabs>
        <w:autoSpaceDE w:val="0"/>
        <w:autoSpaceDN w:val="0"/>
        <w:adjustRightInd w:val="0"/>
        <w:ind w:firstLine="709"/>
        <w:rPr>
          <w:rFonts w:ascii="Arial" w:hAnsi="Arial" w:cs="Arial"/>
          <w:sz w:val="22"/>
          <w:lang w:eastAsia="ru-RU"/>
        </w:rPr>
      </w:pPr>
      <w:r w:rsidRPr="007F1F49">
        <w:rPr>
          <w:rFonts w:ascii="Arial" w:hAnsi="Arial" w:cs="Arial"/>
          <w:sz w:val="22"/>
          <w:lang w:eastAsia="ru-RU"/>
        </w:rPr>
        <w:t>Источниками чрезвычайных ситуаций техногенного характера являются аварии на потенциально опасных объектах и аварии на транспорте при перевозке опасных грузов.</w:t>
      </w:r>
    </w:p>
    <w:p w:rsidR="00711163" w:rsidRPr="007F1F49" w:rsidRDefault="00711163" w:rsidP="007F1F49">
      <w:pPr>
        <w:tabs>
          <w:tab w:val="left" w:pos="993"/>
        </w:tabs>
        <w:autoSpaceDE w:val="0"/>
        <w:autoSpaceDN w:val="0"/>
        <w:adjustRightInd w:val="0"/>
        <w:ind w:firstLine="709"/>
        <w:rPr>
          <w:rFonts w:ascii="Arial" w:hAnsi="Arial" w:cs="Arial"/>
          <w:sz w:val="22"/>
          <w:lang w:eastAsia="ru-RU"/>
        </w:rPr>
      </w:pPr>
      <w:r w:rsidRPr="007F1F49">
        <w:rPr>
          <w:rFonts w:ascii="Arial" w:hAnsi="Arial" w:cs="Arial"/>
          <w:sz w:val="22"/>
          <w:lang w:eastAsia="ru-RU"/>
        </w:rPr>
        <w:t>В качестве источников техногенных ЧС рассматриваются возможные аварии на следующих потенциально опасных объектах и объектах транспорта:</w:t>
      </w:r>
    </w:p>
    <w:p w:rsidR="00711163" w:rsidRPr="007F1F49" w:rsidRDefault="00711163" w:rsidP="00075ED8">
      <w:pPr>
        <w:pStyle w:val="af2"/>
        <w:numPr>
          <w:ilvl w:val="0"/>
          <w:numId w:val="30"/>
        </w:numPr>
        <w:tabs>
          <w:tab w:val="left" w:pos="993"/>
        </w:tabs>
        <w:autoSpaceDE w:val="0"/>
        <w:autoSpaceDN w:val="0"/>
        <w:adjustRightInd w:val="0"/>
        <w:ind w:left="0" w:firstLine="709"/>
        <w:rPr>
          <w:rFonts w:ascii="Arial" w:hAnsi="Arial" w:cs="Arial"/>
          <w:sz w:val="22"/>
          <w:lang w:eastAsia="ru-RU"/>
        </w:rPr>
      </w:pPr>
      <w:r w:rsidRPr="007F1F49">
        <w:rPr>
          <w:rFonts w:ascii="Arial" w:hAnsi="Arial" w:cs="Arial"/>
          <w:sz w:val="22"/>
          <w:lang w:eastAsia="ru-RU"/>
        </w:rPr>
        <w:t>химически опасные объекты - аварии с угрозой выброса аварийно</w:t>
      </w:r>
      <w:r w:rsidR="00112108" w:rsidRPr="007F1F49">
        <w:rPr>
          <w:rFonts w:ascii="Arial" w:hAnsi="Arial" w:cs="Arial"/>
          <w:sz w:val="22"/>
          <w:lang w:eastAsia="ru-RU"/>
        </w:rPr>
        <w:t xml:space="preserve"> </w:t>
      </w:r>
      <w:r w:rsidRPr="007F1F49">
        <w:rPr>
          <w:rFonts w:ascii="Arial" w:hAnsi="Arial" w:cs="Arial"/>
          <w:sz w:val="22"/>
          <w:lang w:eastAsia="ru-RU"/>
        </w:rPr>
        <w:t>химически опасных веществ (АХОВ);</w:t>
      </w:r>
    </w:p>
    <w:p w:rsidR="00711163" w:rsidRPr="007F1F49" w:rsidRDefault="00711163" w:rsidP="00075ED8">
      <w:pPr>
        <w:pStyle w:val="af2"/>
        <w:numPr>
          <w:ilvl w:val="0"/>
          <w:numId w:val="30"/>
        </w:numPr>
        <w:tabs>
          <w:tab w:val="left" w:pos="993"/>
        </w:tabs>
        <w:autoSpaceDE w:val="0"/>
        <w:autoSpaceDN w:val="0"/>
        <w:adjustRightInd w:val="0"/>
        <w:ind w:left="0" w:firstLine="709"/>
        <w:rPr>
          <w:rFonts w:ascii="Arial" w:hAnsi="Arial" w:cs="Arial"/>
          <w:sz w:val="22"/>
          <w:lang w:eastAsia="ru-RU"/>
        </w:rPr>
      </w:pPr>
      <w:r w:rsidRPr="007F1F49">
        <w:rPr>
          <w:rFonts w:ascii="Arial" w:hAnsi="Arial" w:cs="Arial"/>
          <w:sz w:val="22"/>
          <w:lang w:eastAsia="ru-RU"/>
        </w:rPr>
        <w:t>пожаровзрывоопасные объекты - пожары и взрывы;</w:t>
      </w:r>
    </w:p>
    <w:p w:rsidR="00711163" w:rsidRPr="007F1F49" w:rsidRDefault="00711163" w:rsidP="00075ED8">
      <w:pPr>
        <w:pStyle w:val="af2"/>
        <w:numPr>
          <w:ilvl w:val="0"/>
          <w:numId w:val="30"/>
        </w:numPr>
        <w:tabs>
          <w:tab w:val="left" w:pos="993"/>
        </w:tabs>
        <w:autoSpaceDE w:val="0"/>
        <w:autoSpaceDN w:val="0"/>
        <w:adjustRightInd w:val="0"/>
        <w:ind w:left="0" w:firstLine="709"/>
        <w:rPr>
          <w:rFonts w:ascii="Arial" w:hAnsi="Arial" w:cs="Arial"/>
          <w:sz w:val="22"/>
          <w:lang w:eastAsia="ru-RU"/>
        </w:rPr>
      </w:pPr>
      <w:r w:rsidRPr="007F1F49">
        <w:rPr>
          <w:rFonts w:ascii="Arial" w:hAnsi="Arial" w:cs="Arial"/>
          <w:sz w:val="22"/>
          <w:lang w:eastAsia="ru-RU"/>
        </w:rPr>
        <w:t>радиационно-опасные объекты - аварии с угрозой выброса радиоактивных веществ;</w:t>
      </w:r>
    </w:p>
    <w:p w:rsidR="00711163" w:rsidRPr="007F1F49" w:rsidRDefault="00711163" w:rsidP="00075ED8">
      <w:pPr>
        <w:pStyle w:val="af2"/>
        <w:numPr>
          <w:ilvl w:val="0"/>
          <w:numId w:val="30"/>
        </w:numPr>
        <w:tabs>
          <w:tab w:val="left" w:pos="993"/>
        </w:tabs>
        <w:autoSpaceDE w:val="0"/>
        <w:autoSpaceDN w:val="0"/>
        <w:adjustRightInd w:val="0"/>
        <w:ind w:left="0" w:firstLine="709"/>
        <w:rPr>
          <w:rFonts w:ascii="Arial" w:hAnsi="Arial" w:cs="Arial"/>
          <w:sz w:val="22"/>
          <w:lang w:eastAsia="ru-RU"/>
        </w:rPr>
      </w:pPr>
      <w:r w:rsidRPr="007F1F49">
        <w:rPr>
          <w:rFonts w:ascii="Arial" w:hAnsi="Arial" w:cs="Arial"/>
          <w:sz w:val="22"/>
          <w:lang w:eastAsia="ru-RU"/>
        </w:rPr>
        <w:t>гидродинамически опасные объекты - аварии, связанные с разрушением сооружений напорного фронта гидротехнических сооружений (плотин, дамб и др.), образованием волны прорыва и зоны катастрофического затопления, а также заражением токсическими веществами при разрушении обвалования шламохранилищ;</w:t>
      </w:r>
    </w:p>
    <w:p w:rsidR="00711163" w:rsidRPr="007F1F49" w:rsidRDefault="00711163" w:rsidP="00075ED8">
      <w:pPr>
        <w:pStyle w:val="af2"/>
        <w:numPr>
          <w:ilvl w:val="0"/>
          <w:numId w:val="30"/>
        </w:numPr>
        <w:tabs>
          <w:tab w:val="left" w:pos="993"/>
        </w:tabs>
        <w:autoSpaceDE w:val="0"/>
        <w:autoSpaceDN w:val="0"/>
        <w:adjustRightInd w:val="0"/>
        <w:ind w:left="0" w:firstLine="709"/>
        <w:rPr>
          <w:rFonts w:ascii="Arial" w:hAnsi="Arial" w:cs="Arial"/>
          <w:sz w:val="22"/>
          <w:lang w:eastAsia="ru-RU"/>
        </w:rPr>
      </w:pPr>
      <w:r w:rsidRPr="007F1F49">
        <w:rPr>
          <w:rFonts w:ascii="Arial" w:hAnsi="Arial" w:cs="Arial"/>
          <w:sz w:val="22"/>
          <w:lang w:eastAsia="ru-RU"/>
        </w:rPr>
        <w:t>аварии на коммунальных системах;</w:t>
      </w:r>
    </w:p>
    <w:p w:rsidR="00711163" w:rsidRPr="007F1F49" w:rsidRDefault="00711163" w:rsidP="00075ED8">
      <w:pPr>
        <w:pStyle w:val="af2"/>
        <w:numPr>
          <w:ilvl w:val="0"/>
          <w:numId w:val="30"/>
        </w:numPr>
        <w:tabs>
          <w:tab w:val="left" w:pos="993"/>
        </w:tabs>
        <w:autoSpaceDE w:val="0"/>
        <w:autoSpaceDN w:val="0"/>
        <w:adjustRightInd w:val="0"/>
        <w:ind w:left="0" w:firstLine="709"/>
        <w:rPr>
          <w:rFonts w:ascii="Arial" w:hAnsi="Arial" w:cs="Arial"/>
          <w:sz w:val="22"/>
          <w:lang w:eastAsia="ru-RU"/>
        </w:rPr>
      </w:pPr>
      <w:r w:rsidRPr="007F1F49">
        <w:rPr>
          <w:rFonts w:ascii="Arial" w:hAnsi="Arial" w:cs="Arial"/>
          <w:sz w:val="22"/>
          <w:lang w:eastAsia="ru-RU"/>
        </w:rPr>
        <w:t>опасные происшествия на транспорте при перевозке опасных грузов, в том числе:</w:t>
      </w:r>
    </w:p>
    <w:p w:rsidR="00711163" w:rsidRPr="007F1F49" w:rsidRDefault="00711163" w:rsidP="00F549C4">
      <w:pPr>
        <w:pStyle w:val="af2"/>
        <w:numPr>
          <w:ilvl w:val="0"/>
          <w:numId w:val="30"/>
        </w:numPr>
        <w:tabs>
          <w:tab w:val="left" w:pos="993"/>
          <w:tab w:val="left" w:pos="1985"/>
        </w:tabs>
        <w:autoSpaceDE w:val="0"/>
        <w:autoSpaceDN w:val="0"/>
        <w:adjustRightInd w:val="0"/>
        <w:ind w:left="1701" w:hanging="992"/>
        <w:rPr>
          <w:rFonts w:ascii="Arial" w:hAnsi="Arial" w:cs="Arial"/>
          <w:sz w:val="22"/>
          <w:lang w:eastAsia="ru-RU"/>
        </w:rPr>
      </w:pPr>
      <w:r w:rsidRPr="007F1F49">
        <w:rPr>
          <w:rFonts w:ascii="Arial" w:hAnsi="Arial" w:cs="Arial"/>
          <w:sz w:val="22"/>
          <w:lang w:eastAsia="ru-RU"/>
        </w:rPr>
        <w:t>аварии на автомобильном транспорте при перевозке опасных грузов;</w:t>
      </w:r>
    </w:p>
    <w:p w:rsidR="00711163" w:rsidRPr="007F1F49" w:rsidRDefault="00711163" w:rsidP="00F549C4">
      <w:pPr>
        <w:pStyle w:val="af2"/>
        <w:numPr>
          <w:ilvl w:val="0"/>
          <w:numId w:val="30"/>
        </w:numPr>
        <w:tabs>
          <w:tab w:val="left" w:pos="993"/>
          <w:tab w:val="left" w:pos="1985"/>
        </w:tabs>
        <w:autoSpaceDE w:val="0"/>
        <w:autoSpaceDN w:val="0"/>
        <w:adjustRightInd w:val="0"/>
        <w:ind w:left="1701" w:hanging="992"/>
        <w:rPr>
          <w:rFonts w:ascii="Arial" w:hAnsi="Arial" w:cs="Arial"/>
          <w:sz w:val="22"/>
          <w:lang w:eastAsia="ru-RU"/>
        </w:rPr>
      </w:pPr>
      <w:r w:rsidRPr="007F1F49">
        <w:rPr>
          <w:rFonts w:ascii="Arial" w:hAnsi="Arial" w:cs="Arial"/>
          <w:sz w:val="22"/>
          <w:lang w:eastAsia="ru-RU"/>
        </w:rPr>
        <w:t>аварии на водном (речном и морском) транспорте при перевозке опасных грузов;</w:t>
      </w:r>
    </w:p>
    <w:p w:rsidR="00711163" w:rsidRPr="007F1F49" w:rsidRDefault="00711163" w:rsidP="00F549C4">
      <w:pPr>
        <w:pStyle w:val="af2"/>
        <w:numPr>
          <w:ilvl w:val="0"/>
          <w:numId w:val="30"/>
        </w:numPr>
        <w:tabs>
          <w:tab w:val="left" w:pos="993"/>
          <w:tab w:val="left" w:pos="1985"/>
        </w:tabs>
        <w:autoSpaceDE w:val="0"/>
        <w:autoSpaceDN w:val="0"/>
        <w:adjustRightInd w:val="0"/>
        <w:ind w:left="1701" w:hanging="992"/>
        <w:rPr>
          <w:rFonts w:ascii="Arial" w:hAnsi="Arial" w:cs="Arial"/>
          <w:sz w:val="22"/>
          <w:lang w:eastAsia="ru-RU"/>
        </w:rPr>
      </w:pPr>
      <w:r w:rsidRPr="007F1F49">
        <w:rPr>
          <w:rFonts w:ascii="Arial" w:hAnsi="Arial" w:cs="Arial"/>
          <w:sz w:val="22"/>
          <w:lang w:eastAsia="ru-RU"/>
        </w:rPr>
        <w:t>аварии на трубопроводном транспорте при транспортировке опасных веществ.</w:t>
      </w:r>
    </w:p>
    <w:p w:rsidR="00002C05" w:rsidRPr="007F1F49" w:rsidRDefault="00002C05" w:rsidP="007F1F49">
      <w:pPr>
        <w:rPr>
          <w:rFonts w:ascii="Arial" w:hAnsi="Arial" w:cs="Arial"/>
          <w:b/>
          <w:i/>
          <w:sz w:val="22"/>
          <w:u w:val="single"/>
        </w:rPr>
      </w:pPr>
      <w:bookmarkStart w:id="61" w:name="_Toc282535546"/>
      <w:bookmarkStart w:id="62" w:name="_Toc286845502"/>
      <w:r w:rsidRPr="007F1F49">
        <w:rPr>
          <w:rFonts w:ascii="Arial" w:hAnsi="Arial" w:cs="Arial"/>
          <w:b/>
          <w:i/>
          <w:sz w:val="22"/>
          <w:u w:val="single"/>
        </w:rPr>
        <w:t>Опасности, обусловленные транспортными авариями</w:t>
      </w:r>
      <w:bookmarkEnd w:id="61"/>
      <w:bookmarkEnd w:id="62"/>
    </w:p>
    <w:p w:rsidR="00002C05" w:rsidRPr="007F1F49" w:rsidRDefault="00717967" w:rsidP="007F1F49">
      <w:pPr>
        <w:widowControl w:val="0"/>
        <w:autoSpaceDE w:val="0"/>
        <w:autoSpaceDN w:val="0"/>
        <w:adjustRightInd w:val="0"/>
        <w:ind w:firstLine="709"/>
        <w:rPr>
          <w:rFonts w:ascii="Arial" w:hAnsi="Arial" w:cs="Arial"/>
          <w:sz w:val="22"/>
        </w:rPr>
      </w:pPr>
      <w:r w:rsidRPr="007F1F49">
        <w:rPr>
          <w:rFonts w:ascii="Arial" w:hAnsi="Arial" w:cs="Arial"/>
          <w:sz w:val="22"/>
        </w:rPr>
        <w:t>Новосельский сельсовет Вачского муниципального района</w:t>
      </w:r>
      <w:r w:rsidR="00002C05" w:rsidRPr="007F1F49">
        <w:rPr>
          <w:rFonts w:ascii="Arial" w:eastAsia="Times New Roman" w:hAnsi="Arial" w:cs="Arial"/>
          <w:sz w:val="22"/>
        </w:rPr>
        <w:t xml:space="preserve"> обеспечен развитой транспортной инфраструктурой.</w:t>
      </w:r>
    </w:p>
    <w:p w:rsidR="00002C05" w:rsidRPr="007F1F49" w:rsidRDefault="00002C05" w:rsidP="007F1F49">
      <w:pPr>
        <w:widowControl w:val="0"/>
        <w:autoSpaceDE w:val="0"/>
        <w:autoSpaceDN w:val="0"/>
        <w:adjustRightInd w:val="0"/>
        <w:ind w:firstLine="709"/>
        <w:rPr>
          <w:rFonts w:ascii="Arial" w:hAnsi="Arial" w:cs="Arial"/>
          <w:sz w:val="22"/>
        </w:rPr>
      </w:pPr>
      <w:r w:rsidRPr="007F1F49">
        <w:rPr>
          <w:rFonts w:ascii="Arial" w:eastAsia="Times New Roman" w:hAnsi="Arial" w:cs="Arial"/>
          <w:sz w:val="22"/>
        </w:rPr>
        <w:t xml:space="preserve">В состав транспортной системы </w:t>
      </w:r>
      <w:r w:rsidR="00717967" w:rsidRPr="007F1F49">
        <w:rPr>
          <w:rFonts w:ascii="Arial" w:hAnsi="Arial" w:cs="Arial"/>
          <w:sz w:val="22"/>
        </w:rPr>
        <w:t>сельсовета</w:t>
      </w:r>
      <w:r w:rsidR="00E37FDE" w:rsidRPr="007F1F49">
        <w:rPr>
          <w:rFonts w:ascii="Arial" w:eastAsia="Times New Roman" w:hAnsi="Arial" w:cs="Arial"/>
          <w:sz w:val="22"/>
        </w:rPr>
        <w:t xml:space="preserve"> </w:t>
      </w:r>
      <w:r w:rsidRPr="007F1F49">
        <w:rPr>
          <w:rFonts w:ascii="Arial" w:eastAsia="Times New Roman" w:hAnsi="Arial" w:cs="Arial"/>
          <w:sz w:val="22"/>
        </w:rPr>
        <w:t>вход</w:t>
      </w:r>
      <w:r w:rsidR="004148E1" w:rsidRPr="007F1F49">
        <w:rPr>
          <w:rFonts w:ascii="Arial" w:eastAsia="Times New Roman" w:hAnsi="Arial" w:cs="Arial"/>
          <w:sz w:val="22"/>
        </w:rPr>
        <w:t>ит</w:t>
      </w:r>
      <w:r w:rsidRPr="007F1F49">
        <w:rPr>
          <w:rFonts w:ascii="Arial" w:eastAsia="Times New Roman" w:hAnsi="Arial" w:cs="Arial"/>
          <w:sz w:val="22"/>
        </w:rPr>
        <w:t xml:space="preserve"> </w:t>
      </w:r>
      <w:r w:rsidR="004148E1" w:rsidRPr="007F1F49">
        <w:rPr>
          <w:rFonts w:ascii="Arial" w:eastAsia="Times New Roman" w:hAnsi="Arial" w:cs="Arial"/>
          <w:sz w:val="22"/>
        </w:rPr>
        <w:t xml:space="preserve">автомобильный </w:t>
      </w:r>
      <w:r w:rsidR="00E71500" w:rsidRPr="007F1F49">
        <w:rPr>
          <w:rFonts w:ascii="Arial" w:eastAsia="Times New Roman" w:hAnsi="Arial" w:cs="Arial"/>
          <w:sz w:val="22"/>
        </w:rPr>
        <w:t>транспорт</w:t>
      </w:r>
      <w:r w:rsidR="004148E1" w:rsidRPr="007F1F49">
        <w:rPr>
          <w:rFonts w:ascii="Arial" w:eastAsia="Times New Roman" w:hAnsi="Arial" w:cs="Arial"/>
          <w:sz w:val="22"/>
        </w:rPr>
        <w:t>.</w:t>
      </w:r>
    </w:p>
    <w:p w:rsidR="008D5201" w:rsidRPr="007F1F49" w:rsidRDefault="008D5201" w:rsidP="007F1F49">
      <w:pPr>
        <w:widowControl w:val="0"/>
        <w:tabs>
          <w:tab w:val="left" w:pos="540"/>
          <w:tab w:val="num" w:pos="720"/>
          <w:tab w:val="left" w:pos="900"/>
          <w:tab w:val="left" w:pos="1080"/>
          <w:tab w:val="left" w:pos="1260"/>
        </w:tabs>
        <w:ind w:firstLine="709"/>
        <w:rPr>
          <w:rFonts w:ascii="Arial" w:hAnsi="Arial" w:cs="Arial"/>
          <w:iCs/>
          <w:sz w:val="22"/>
        </w:rPr>
      </w:pPr>
      <w:r w:rsidRPr="007F1F49">
        <w:rPr>
          <w:rFonts w:ascii="Arial" w:hAnsi="Arial" w:cs="Arial"/>
          <w:iCs/>
          <w:sz w:val="22"/>
        </w:rPr>
        <w:t>В качестве наиболее вероятных аварийных ситуаций на</w:t>
      </w:r>
      <w:r w:rsidRPr="007F1F49">
        <w:rPr>
          <w:rFonts w:ascii="Arial" w:hAnsi="Arial" w:cs="Arial"/>
          <w:sz w:val="22"/>
        </w:rPr>
        <w:t xml:space="preserve"> транспортных магистралях</w:t>
      </w:r>
      <w:r w:rsidRPr="007F1F49">
        <w:rPr>
          <w:rFonts w:ascii="Arial" w:hAnsi="Arial" w:cs="Arial"/>
          <w:iCs/>
          <w:sz w:val="22"/>
        </w:rPr>
        <w:t>, которые могут привести к возникновению поражающих факторов, в проекте рассмотрены следующие ситуации:</w:t>
      </w:r>
    </w:p>
    <w:p w:rsidR="008D5201" w:rsidRPr="007F1F49" w:rsidRDefault="008D5201" w:rsidP="007F1F49">
      <w:pPr>
        <w:widowControl w:val="0"/>
        <w:tabs>
          <w:tab w:val="num" w:pos="720"/>
          <w:tab w:val="left" w:pos="900"/>
          <w:tab w:val="left" w:pos="1080"/>
          <w:tab w:val="left" w:pos="1260"/>
        </w:tabs>
        <w:ind w:firstLine="720"/>
        <w:rPr>
          <w:rFonts w:ascii="Arial" w:hAnsi="Arial" w:cs="Arial"/>
          <w:iCs/>
          <w:sz w:val="22"/>
        </w:rPr>
      </w:pPr>
      <w:r w:rsidRPr="007F1F49">
        <w:rPr>
          <w:rFonts w:ascii="Arial" w:hAnsi="Arial" w:cs="Arial"/>
          <w:iCs/>
          <w:sz w:val="22"/>
        </w:rPr>
        <w:t>1. Разлив сжиженных углеводородных газов (СУГ) в результате разгерметизации автоцистерны:</w:t>
      </w:r>
    </w:p>
    <w:p w:rsidR="008D5201" w:rsidRPr="007F1F49" w:rsidRDefault="008D5201" w:rsidP="007F1F49">
      <w:pPr>
        <w:widowControl w:val="0"/>
        <w:numPr>
          <w:ilvl w:val="0"/>
          <w:numId w:val="14"/>
        </w:numPr>
        <w:tabs>
          <w:tab w:val="num" w:pos="0"/>
          <w:tab w:val="left" w:pos="993"/>
          <w:tab w:val="left" w:pos="1080"/>
          <w:tab w:val="left" w:pos="1260"/>
        </w:tabs>
        <w:ind w:firstLine="709"/>
        <w:rPr>
          <w:rFonts w:ascii="Arial" w:hAnsi="Arial" w:cs="Arial"/>
          <w:iCs/>
          <w:sz w:val="22"/>
        </w:rPr>
      </w:pPr>
      <w:r w:rsidRPr="007F1F49">
        <w:rPr>
          <w:rFonts w:ascii="Arial" w:hAnsi="Arial" w:cs="Arial"/>
          <w:iCs/>
          <w:sz w:val="22"/>
        </w:rPr>
        <w:t>образование зоны разлива СУГ (последующая зона пожара);</w:t>
      </w:r>
    </w:p>
    <w:p w:rsidR="008D5201" w:rsidRPr="007F1F49" w:rsidRDefault="008D5201" w:rsidP="007F1F49">
      <w:pPr>
        <w:widowControl w:val="0"/>
        <w:numPr>
          <w:ilvl w:val="0"/>
          <w:numId w:val="14"/>
        </w:numPr>
        <w:tabs>
          <w:tab w:val="num" w:pos="0"/>
          <w:tab w:val="left" w:pos="993"/>
          <w:tab w:val="left" w:pos="1080"/>
          <w:tab w:val="left" w:pos="1260"/>
        </w:tabs>
        <w:ind w:firstLine="709"/>
        <w:rPr>
          <w:rFonts w:ascii="Arial" w:hAnsi="Arial" w:cs="Arial"/>
          <w:iCs/>
          <w:sz w:val="22"/>
        </w:rPr>
      </w:pPr>
      <w:r w:rsidRPr="007F1F49">
        <w:rPr>
          <w:rFonts w:ascii="Arial" w:hAnsi="Arial" w:cs="Arial"/>
          <w:iCs/>
          <w:sz w:val="22"/>
        </w:rPr>
        <w:lastRenderedPageBreak/>
        <w:t>образование зоны взрывоопасных концентраций с последующим взрывом ТВС (зона мгновенного поражения пожара-вспышки);</w:t>
      </w:r>
    </w:p>
    <w:p w:rsidR="008D5201" w:rsidRPr="007F1F49" w:rsidRDefault="008D5201" w:rsidP="007F1F49">
      <w:pPr>
        <w:widowControl w:val="0"/>
        <w:numPr>
          <w:ilvl w:val="0"/>
          <w:numId w:val="14"/>
        </w:numPr>
        <w:tabs>
          <w:tab w:val="num" w:pos="0"/>
          <w:tab w:val="left" w:pos="993"/>
          <w:tab w:val="left" w:pos="1080"/>
          <w:tab w:val="left" w:pos="1260"/>
        </w:tabs>
        <w:ind w:firstLine="709"/>
        <w:rPr>
          <w:rFonts w:ascii="Arial" w:hAnsi="Arial" w:cs="Arial"/>
          <w:iCs/>
          <w:sz w:val="22"/>
        </w:rPr>
      </w:pPr>
      <w:r w:rsidRPr="007F1F49">
        <w:rPr>
          <w:rFonts w:ascii="Arial" w:hAnsi="Arial" w:cs="Arial"/>
          <w:iCs/>
          <w:sz w:val="22"/>
        </w:rPr>
        <w:t>образование зоны избыточного давления воздушной ударной волны;</w:t>
      </w:r>
    </w:p>
    <w:p w:rsidR="008D5201" w:rsidRPr="007F1F49" w:rsidRDefault="008D5201" w:rsidP="007F1F49">
      <w:pPr>
        <w:widowControl w:val="0"/>
        <w:numPr>
          <w:ilvl w:val="0"/>
          <w:numId w:val="14"/>
        </w:numPr>
        <w:tabs>
          <w:tab w:val="num" w:pos="0"/>
          <w:tab w:val="left" w:pos="993"/>
          <w:tab w:val="left" w:pos="1080"/>
          <w:tab w:val="left" w:pos="1260"/>
        </w:tabs>
        <w:ind w:firstLine="709"/>
        <w:rPr>
          <w:rFonts w:ascii="Arial" w:hAnsi="Arial" w:cs="Arial"/>
          <w:iCs/>
          <w:sz w:val="22"/>
        </w:rPr>
      </w:pPr>
      <w:r w:rsidRPr="007F1F49">
        <w:rPr>
          <w:rFonts w:ascii="Arial" w:hAnsi="Arial" w:cs="Arial"/>
          <w:iCs/>
          <w:sz w:val="22"/>
        </w:rPr>
        <w:t>образование зоны опасных тепловых нагрузок при горении СУГ на площади разлива;</w:t>
      </w:r>
    </w:p>
    <w:p w:rsidR="008D5201" w:rsidRPr="007F1F49" w:rsidRDefault="008D5201" w:rsidP="007F1F49">
      <w:pPr>
        <w:widowControl w:val="0"/>
        <w:numPr>
          <w:ilvl w:val="0"/>
          <w:numId w:val="14"/>
        </w:numPr>
        <w:tabs>
          <w:tab w:val="num" w:pos="0"/>
          <w:tab w:val="left" w:pos="993"/>
          <w:tab w:val="left" w:pos="1080"/>
          <w:tab w:val="left" w:pos="1260"/>
        </w:tabs>
        <w:ind w:firstLine="709"/>
        <w:rPr>
          <w:rFonts w:ascii="Arial" w:hAnsi="Arial" w:cs="Arial"/>
          <w:iCs/>
          <w:sz w:val="22"/>
        </w:rPr>
      </w:pPr>
      <w:r w:rsidRPr="007F1F49">
        <w:rPr>
          <w:rFonts w:ascii="Arial" w:hAnsi="Arial" w:cs="Arial"/>
          <w:iCs/>
          <w:sz w:val="22"/>
        </w:rPr>
        <w:t>разрушение цистерн</w:t>
      </w:r>
      <w:r w:rsidR="00B33A29" w:rsidRPr="007F1F49">
        <w:rPr>
          <w:rFonts w:ascii="Arial" w:hAnsi="Arial" w:cs="Arial"/>
          <w:iCs/>
          <w:sz w:val="22"/>
        </w:rPr>
        <w:t>ы с выбросом СУГ и образование «</w:t>
      </w:r>
      <w:r w:rsidRPr="007F1F49">
        <w:rPr>
          <w:rFonts w:ascii="Arial" w:hAnsi="Arial" w:cs="Arial"/>
          <w:iCs/>
          <w:sz w:val="22"/>
        </w:rPr>
        <w:t>огненного шара</w:t>
      </w:r>
      <w:r w:rsidR="00B33A29" w:rsidRPr="007F1F49">
        <w:rPr>
          <w:rFonts w:ascii="Arial" w:hAnsi="Arial" w:cs="Arial"/>
          <w:iCs/>
          <w:sz w:val="22"/>
        </w:rPr>
        <w:t>»</w:t>
      </w:r>
      <w:r w:rsidRPr="007F1F49">
        <w:rPr>
          <w:rFonts w:ascii="Arial" w:hAnsi="Arial" w:cs="Arial"/>
          <w:iCs/>
          <w:sz w:val="22"/>
        </w:rPr>
        <w:t>;</w:t>
      </w:r>
    </w:p>
    <w:p w:rsidR="008D5201" w:rsidRPr="007F1F49" w:rsidRDefault="008D5201" w:rsidP="007F1F49">
      <w:pPr>
        <w:widowControl w:val="0"/>
        <w:numPr>
          <w:ilvl w:val="0"/>
          <w:numId w:val="14"/>
        </w:numPr>
        <w:tabs>
          <w:tab w:val="num" w:pos="0"/>
          <w:tab w:val="left" w:pos="993"/>
          <w:tab w:val="left" w:pos="1080"/>
          <w:tab w:val="left" w:pos="1260"/>
        </w:tabs>
        <w:ind w:firstLine="709"/>
        <w:rPr>
          <w:rFonts w:ascii="Arial" w:hAnsi="Arial" w:cs="Arial"/>
          <w:iCs/>
          <w:sz w:val="22"/>
        </w:rPr>
      </w:pPr>
      <w:r w:rsidRPr="007F1F49">
        <w:rPr>
          <w:rFonts w:ascii="Arial" w:hAnsi="Arial" w:cs="Arial"/>
          <w:iCs/>
          <w:sz w:val="22"/>
        </w:rPr>
        <w:t xml:space="preserve">образование зоны теплового излучения </w:t>
      </w:r>
      <w:r w:rsidR="00B33A29" w:rsidRPr="007F1F49">
        <w:rPr>
          <w:rFonts w:ascii="Arial" w:hAnsi="Arial" w:cs="Arial"/>
          <w:iCs/>
          <w:sz w:val="22"/>
        </w:rPr>
        <w:t>«</w:t>
      </w:r>
      <w:r w:rsidRPr="007F1F49">
        <w:rPr>
          <w:rFonts w:ascii="Arial" w:hAnsi="Arial" w:cs="Arial"/>
          <w:iCs/>
          <w:sz w:val="22"/>
        </w:rPr>
        <w:t>огненного шара</w:t>
      </w:r>
      <w:r w:rsidR="00B33A29" w:rsidRPr="007F1F49">
        <w:rPr>
          <w:rFonts w:ascii="Arial" w:hAnsi="Arial" w:cs="Arial"/>
          <w:iCs/>
          <w:sz w:val="22"/>
        </w:rPr>
        <w:t>»</w:t>
      </w:r>
      <w:r w:rsidRPr="007F1F49">
        <w:rPr>
          <w:rFonts w:ascii="Arial" w:hAnsi="Arial" w:cs="Arial"/>
          <w:iCs/>
          <w:sz w:val="22"/>
        </w:rPr>
        <w:t>.</w:t>
      </w:r>
    </w:p>
    <w:p w:rsidR="008D5201" w:rsidRPr="007F1F49" w:rsidRDefault="008D5201" w:rsidP="007F1F49">
      <w:pPr>
        <w:widowControl w:val="0"/>
        <w:tabs>
          <w:tab w:val="num" w:pos="0"/>
          <w:tab w:val="left" w:pos="993"/>
          <w:tab w:val="left" w:pos="1080"/>
          <w:tab w:val="left" w:pos="1260"/>
        </w:tabs>
        <w:ind w:firstLine="709"/>
        <w:rPr>
          <w:rFonts w:ascii="Arial" w:hAnsi="Arial" w:cs="Arial"/>
          <w:iCs/>
          <w:sz w:val="22"/>
        </w:rPr>
      </w:pPr>
      <w:r w:rsidRPr="007F1F49">
        <w:rPr>
          <w:rFonts w:ascii="Arial" w:hAnsi="Arial" w:cs="Arial"/>
          <w:iCs/>
          <w:sz w:val="22"/>
        </w:rPr>
        <w:t xml:space="preserve">2. Разлив (утечка) из цистерны легко воспламеняемых жидкостей (ЛВЖ) типа </w:t>
      </w:r>
      <w:r w:rsidR="00B33A29" w:rsidRPr="007F1F49">
        <w:rPr>
          <w:rFonts w:ascii="Arial" w:hAnsi="Arial" w:cs="Arial"/>
          <w:iCs/>
          <w:sz w:val="22"/>
        </w:rPr>
        <w:t>«</w:t>
      </w:r>
      <w:r w:rsidRPr="007F1F49">
        <w:rPr>
          <w:rFonts w:ascii="Arial" w:hAnsi="Arial" w:cs="Arial"/>
          <w:iCs/>
          <w:sz w:val="22"/>
        </w:rPr>
        <w:t>бензин</w:t>
      </w:r>
      <w:r w:rsidR="00B33A29" w:rsidRPr="007F1F49">
        <w:rPr>
          <w:rFonts w:ascii="Arial" w:hAnsi="Arial" w:cs="Arial"/>
          <w:iCs/>
          <w:sz w:val="22"/>
        </w:rPr>
        <w:t>»</w:t>
      </w:r>
      <w:r w:rsidRPr="007F1F49">
        <w:rPr>
          <w:rFonts w:ascii="Arial" w:hAnsi="Arial" w:cs="Arial"/>
          <w:iCs/>
          <w:sz w:val="22"/>
        </w:rPr>
        <w:t>:</w:t>
      </w:r>
    </w:p>
    <w:p w:rsidR="008D5201" w:rsidRPr="007F1F49" w:rsidRDefault="008D5201" w:rsidP="007F1F49">
      <w:pPr>
        <w:widowControl w:val="0"/>
        <w:numPr>
          <w:ilvl w:val="0"/>
          <w:numId w:val="12"/>
        </w:numPr>
        <w:tabs>
          <w:tab w:val="num" w:pos="0"/>
          <w:tab w:val="left" w:pos="993"/>
          <w:tab w:val="left" w:pos="1080"/>
          <w:tab w:val="left" w:pos="1260"/>
        </w:tabs>
        <w:ind w:firstLine="709"/>
        <w:rPr>
          <w:rFonts w:ascii="Arial" w:hAnsi="Arial" w:cs="Arial"/>
          <w:iCs/>
          <w:sz w:val="22"/>
        </w:rPr>
      </w:pPr>
      <w:r w:rsidRPr="007F1F49">
        <w:rPr>
          <w:rFonts w:ascii="Arial" w:hAnsi="Arial" w:cs="Arial"/>
          <w:iCs/>
          <w:sz w:val="22"/>
        </w:rPr>
        <w:t>образование зоны разлива ЛВЖ (последующая зона пожара);</w:t>
      </w:r>
    </w:p>
    <w:p w:rsidR="008D5201" w:rsidRPr="007F1F49" w:rsidRDefault="008D5201" w:rsidP="007F1F49">
      <w:pPr>
        <w:widowControl w:val="0"/>
        <w:numPr>
          <w:ilvl w:val="0"/>
          <w:numId w:val="11"/>
        </w:numPr>
        <w:tabs>
          <w:tab w:val="num" w:pos="0"/>
          <w:tab w:val="left" w:pos="993"/>
          <w:tab w:val="left" w:pos="1080"/>
          <w:tab w:val="left" w:pos="1260"/>
        </w:tabs>
        <w:ind w:firstLine="709"/>
        <w:rPr>
          <w:rFonts w:ascii="Arial" w:hAnsi="Arial" w:cs="Arial"/>
          <w:iCs/>
          <w:sz w:val="22"/>
        </w:rPr>
      </w:pPr>
      <w:r w:rsidRPr="007F1F49">
        <w:rPr>
          <w:rFonts w:ascii="Arial" w:hAnsi="Arial" w:cs="Arial"/>
          <w:iCs/>
          <w:sz w:val="22"/>
        </w:rPr>
        <w:t>образование зоны взрывоопасных концентраций с последующим взрывом ТВС (зона мгновенного поражения пожара – вспышки);</w:t>
      </w:r>
    </w:p>
    <w:p w:rsidR="008D5201" w:rsidRPr="007F1F49" w:rsidRDefault="008D5201" w:rsidP="007F1F49">
      <w:pPr>
        <w:widowControl w:val="0"/>
        <w:numPr>
          <w:ilvl w:val="0"/>
          <w:numId w:val="11"/>
        </w:numPr>
        <w:tabs>
          <w:tab w:val="num" w:pos="0"/>
          <w:tab w:val="left" w:pos="993"/>
          <w:tab w:val="left" w:pos="1080"/>
          <w:tab w:val="left" w:pos="1260"/>
        </w:tabs>
        <w:ind w:firstLine="709"/>
        <w:rPr>
          <w:rFonts w:ascii="Arial" w:hAnsi="Arial" w:cs="Arial"/>
          <w:iCs/>
          <w:sz w:val="22"/>
        </w:rPr>
      </w:pPr>
      <w:r w:rsidRPr="007F1F49">
        <w:rPr>
          <w:rFonts w:ascii="Arial" w:hAnsi="Arial" w:cs="Arial"/>
          <w:iCs/>
          <w:sz w:val="22"/>
        </w:rPr>
        <w:t>образование зоны избыточного давления воздушной ударной волны;</w:t>
      </w:r>
    </w:p>
    <w:p w:rsidR="008D5201" w:rsidRPr="007F1F49" w:rsidRDefault="008D5201" w:rsidP="007F1F49">
      <w:pPr>
        <w:widowControl w:val="0"/>
        <w:numPr>
          <w:ilvl w:val="0"/>
          <w:numId w:val="11"/>
        </w:numPr>
        <w:tabs>
          <w:tab w:val="num" w:pos="0"/>
          <w:tab w:val="left" w:pos="993"/>
          <w:tab w:val="left" w:pos="1080"/>
          <w:tab w:val="left" w:pos="1260"/>
        </w:tabs>
        <w:ind w:firstLine="709"/>
        <w:rPr>
          <w:rFonts w:ascii="Arial" w:hAnsi="Arial" w:cs="Arial"/>
          <w:iCs/>
          <w:sz w:val="22"/>
        </w:rPr>
      </w:pPr>
      <w:r w:rsidRPr="007F1F49">
        <w:rPr>
          <w:rFonts w:ascii="Arial" w:hAnsi="Arial" w:cs="Arial"/>
          <w:iCs/>
          <w:sz w:val="22"/>
        </w:rPr>
        <w:t>образование зоны опасных тепловых нагрузок при горении ЛВЖ на площади разлива</w:t>
      </w:r>
      <w:r w:rsidR="00E71500" w:rsidRPr="007F1F49">
        <w:rPr>
          <w:rFonts w:ascii="Arial" w:hAnsi="Arial" w:cs="Arial"/>
          <w:iCs/>
          <w:sz w:val="22"/>
        </w:rPr>
        <w:t>.</w:t>
      </w:r>
    </w:p>
    <w:p w:rsidR="008D5201" w:rsidRPr="007F1F49" w:rsidRDefault="008D5201" w:rsidP="007F1F49">
      <w:pPr>
        <w:widowControl w:val="0"/>
        <w:tabs>
          <w:tab w:val="num" w:pos="0"/>
          <w:tab w:val="left" w:pos="540"/>
          <w:tab w:val="left" w:pos="993"/>
          <w:tab w:val="left" w:pos="1080"/>
          <w:tab w:val="left" w:pos="1260"/>
        </w:tabs>
        <w:ind w:firstLine="709"/>
        <w:rPr>
          <w:rFonts w:ascii="Arial" w:hAnsi="Arial" w:cs="Arial"/>
          <w:iCs/>
          <w:sz w:val="22"/>
        </w:rPr>
      </w:pPr>
      <w:r w:rsidRPr="007F1F49">
        <w:rPr>
          <w:rFonts w:ascii="Arial" w:hAnsi="Arial" w:cs="Arial"/>
          <w:iCs/>
          <w:sz w:val="22"/>
        </w:rPr>
        <w:t>3. Разлив аммиака в результате разгерметизации автоцистерны:</w:t>
      </w:r>
    </w:p>
    <w:p w:rsidR="008D5201" w:rsidRPr="007F1F49" w:rsidRDefault="008D5201" w:rsidP="007F1F49">
      <w:pPr>
        <w:widowControl w:val="0"/>
        <w:numPr>
          <w:ilvl w:val="0"/>
          <w:numId w:val="13"/>
        </w:numPr>
        <w:tabs>
          <w:tab w:val="num" w:pos="0"/>
          <w:tab w:val="left" w:pos="993"/>
          <w:tab w:val="left" w:pos="1080"/>
          <w:tab w:val="left" w:pos="1260"/>
        </w:tabs>
        <w:ind w:firstLine="709"/>
        <w:rPr>
          <w:rFonts w:ascii="Arial" w:hAnsi="Arial" w:cs="Arial"/>
          <w:iCs/>
          <w:sz w:val="22"/>
        </w:rPr>
      </w:pPr>
      <w:r w:rsidRPr="007F1F49">
        <w:rPr>
          <w:rFonts w:ascii="Arial" w:hAnsi="Arial" w:cs="Arial"/>
          <w:iCs/>
          <w:sz w:val="22"/>
        </w:rPr>
        <w:t>образование зоны разлива аммиака;</w:t>
      </w:r>
    </w:p>
    <w:p w:rsidR="008D5201" w:rsidRPr="007F1F49" w:rsidRDefault="008D5201" w:rsidP="007F1F49">
      <w:pPr>
        <w:widowControl w:val="0"/>
        <w:numPr>
          <w:ilvl w:val="0"/>
          <w:numId w:val="13"/>
        </w:numPr>
        <w:tabs>
          <w:tab w:val="num" w:pos="0"/>
          <w:tab w:val="left" w:pos="993"/>
          <w:tab w:val="left" w:pos="1080"/>
          <w:tab w:val="left" w:pos="1260"/>
        </w:tabs>
        <w:ind w:firstLine="709"/>
        <w:rPr>
          <w:rFonts w:ascii="Arial" w:hAnsi="Arial" w:cs="Arial"/>
          <w:iCs/>
          <w:sz w:val="22"/>
        </w:rPr>
      </w:pPr>
      <w:r w:rsidRPr="007F1F49">
        <w:rPr>
          <w:rFonts w:ascii="Arial" w:hAnsi="Arial" w:cs="Arial"/>
          <w:iCs/>
          <w:sz w:val="22"/>
        </w:rPr>
        <w:t>образование зоны опасных концентраций аммиака в воздухе.</w:t>
      </w:r>
    </w:p>
    <w:p w:rsidR="008D5201" w:rsidRPr="007F1F49" w:rsidRDefault="008D5201" w:rsidP="007F1F49">
      <w:pPr>
        <w:widowControl w:val="0"/>
        <w:tabs>
          <w:tab w:val="num" w:pos="0"/>
          <w:tab w:val="left" w:pos="540"/>
          <w:tab w:val="left" w:pos="993"/>
          <w:tab w:val="left" w:pos="1080"/>
          <w:tab w:val="left" w:pos="1260"/>
        </w:tabs>
        <w:ind w:firstLine="709"/>
        <w:rPr>
          <w:rFonts w:ascii="Arial" w:hAnsi="Arial" w:cs="Arial"/>
          <w:iCs/>
          <w:sz w:val="22"/>
        </w:rPr>
      </w:pPr>
      <w:r w:rsidRPr="007F1F49">
        <w:rPr>
          <w:rFonts w:ascii="Arial" w:hAnsi="Arial" w:cs="Arial"/>
          <w:iCs/>
          <w:sz w:val="22"/>
        </w:rPr>
        <w:t>4. Разлив хлора в результате разгерметизации железнодорожной цистерны:</w:t>
      </w:r>
    </w:p>
    <w:p w:rsidR="008D5201" w:rsidRPr="007F1F49" w:rsidRDefault="008D5201" w:rsidP="007F1F49">
      <w:pPr>
        <w:widowControl w:val="0"/>
        <w:numPr>
          <w:ilvl w:val="0"/>
          <w:numId w:val="13"/>
        </w:numPr>
        <w:tabs>
          <w:tab w:val="num" w:pos="0"/>
          <w:tab w:val="left" w:pos="993"/>
          <w:tab w:val="left" w:pos="1080"/>
          <w:tab w:val="left" w:pos="1260"/>
        </w:tabs>
        <w:ind w:firstLine="709"/>
        <w:rPr>
          <w:rFonts w:ascii="Arial" w:hAnsi="Arial" w:cs="Arial"/>
          <w:iCs/>
          <w:sz w:val="22"/>
        </w:rPr>
      </w:pPr>
      <w:r w:rsidRPr="007F1F49">
        <w:rPr>
          <w:rFonts w:ascii="Arial" w:hAnsi="Arial" w:cs="Arial"/>
          <w:iCs/>
          <w:sz w:val="22"/>
        </w:rPr>
        <w:t>образование зоны разлива хлора;</w:t>
      </w:r>
    </w:p>
    <w:p w:rsidR="008D5201" w:rsidRPr="007F1F49" w:rsidRDefault="008D5201" w:rsidP="007F1F49">
      <w:pPr>
        <w:widowControl w:val="0"/>
        <w:numPr>
          <w:ilvl w:val="0"/>
          <w:numId w:val="13"/>
        </w:numPr>
        <w:tabs>
          <w:tab w:val="num" w:pos="0"/>
          <w:tab w:val="left" w:pos="993"/>
          <w:tab w:val="left" w:pos="1080"/>
          <w:tab w:val="left" w:pos="1260"/>
        </w:tabs>
        <w:ind w:firstLine="709"/>
        <w:rPr>
          <w:rFonts w:ascii="Arial" w:hAnsi="Arial" w:cs="Arial"/>
          <w:iCs/>
          <w:sz w:val="22"/>
        </w:rPr>
      </w:pPr>
      <w:r w:rsidRPr="007F1F49">
        <w:rPr>
          <w:rFonts w:ascii="Arial" w:hAnsi="Arial" w:cs="Arial"/>
          <w:iCs/>
          <w:sz w:val="22"/>
        </w:rPr>
        <w:t>образование зоны опасных концентраций хлора в воздухе.</w:t>
      </w:r>
    </w:p>
    <w:p w:rsidR="005E6941" w:rsidRPr="007F1F49" w:rsidRDefault="005E6941" w:rsidP="007F1F49">
      <w:pPr>
        <w:widowControl w:val="0"/>
        <w:tabs>
          <w:tab w:val="left" w:pos="540"/>
          <w:tab w:val="num" w:pos="720"/>
          <w:tab w:val="left" w:pos="900"/>
          <w:tab w:val="left" w:pos="1080"/>
          <w:tab w:val="left" w:pos="1260"/>
        </w:tabs>
        <w:rPr>
          <w:rFonts w:ascii="Arial" w:hAnsi="Arial" w:cs="Arial"/>
          <w:i/>
          <w:iCs/>
          <w:sz w:val="22"/>
        </w:rPr>
      </w:pPr>
      <w:r w:rsidRPr="007F1F49">
        <w:rPr>
          <w:rFonts w:ascii="Arial" w:hAnsi="Arial" w:cs="Arial"/>
          <w:i/>
          <w:iCs/>
          <w:sz w:val="22"/>
        </w:rPr>
        <w:t xml:space="preserve">Аварии с проливом </w:t>
      </w:r>
      <w:r w:rsidR="005E25F6" w:rsidRPr="007F1F49">
        <w:rPr>
          <w:rFonts w:ascii="Arial" w:hAnsi="Arial" w:cs="Arial"/>
          <w:i/>
          <w:iCs/>
          <w:sz w:val="22"/>
        </w:rPr>
        <w:t>легковоспламеняющихся жидкостей (</w:t>
      </w:r>
      <w:r w:rsidRPr="007F1F49">
        <w:rPr>
          <w:rFonts w:ascii="Arial" w:hAnsi="Arial" w:cs="Arial"/>
          <w:i/>
          <w:iCs/>
          <w:sz w:val="22"/>
        </w:rPr>
        <w:t>ЛВЖ</w:t>
      </w:r>
      <w:r w:rsidR="005E25F6" w:rsidRPr="007F1F49">
        <w:rPr>
          <w:rFonts w:ascii="Arial" w:hAnsi="Arial" w:cs="Arial"/>
          <w:i/>
          <w:iCs/>
          <w:sz w:val="22"/>
        </w:rPr>
        <w:t>)</w:t>
      </w:r>
    </w:p>
    <w:p w:rsidR="005E25F6" w:rsidRPr="007F1F49" w:rsidRDefault="005E6941" w:rsidP="007F1F49">
      <w:pPr>
        <w:widowControl w:val="0"/>
        <w:tabs>
          <w:tab w:val="left" w:pos="540"/>
          <w:tab w:val="num" w:pos="720"/>
          <w:tab w:val="left" w:pos="900"/>
          <w:tab w:val="left" w:pos="1080"/>
          <w:tab w:val="left" w:pos="1260"/>
        </w:tabs>
        <w:ind w:firstLine="709"/>
        <w:rPr>
          <w:rFonts w:ascii="Arial" w:hAnsi="Arial" w:cs="Arial"/>
          <w:iCs/>
          <w:sz w:val="22"/>
        </w:rPr>
      </w:pPr>
      <w:r w:rsidRPr="007F1F49">
        <w:rPr>
          <w:rFonts w:ascii="Arial" w:hAnsi="Arial" w:cs="Arial"/>
          <w:iCs/>
          <w:sz w:val="22"/>
        </w:rPr>
        <w:t>Следует учесть, что, исходя из анализа статистических данных по авариям, в относительной доле повреждаемости грузов при автомобильных перевозках преобладают аварии с легковоспламеняющимися и горючими жидкостями (~ 77 %).</w:t>
      </w:r>
      <w:r w:rsidR="005E25F6" w:rsidRPr="007F1F49">
        <w:rPr>
          <w:rFonts w:ascii="Arial" w:hAnsi="Arial" w:cs="Arial"/>
          <w:iCs/>
          <w:sz w:val="22"/>
        </w:rPr>
        <w:t xml:space="preserve"> Параметры последствий аварий на автотранспорте с проливом </w:t>
      </w:r>
      <w:r w:rsidR="00157A5F" w:rsidRPr="007F1F49">
        <w:rPr>
          <w:rFonts w:ascii="Arial" w:hAnsi="Arial" w:cs="Arial"/>
          <w:iCs/>
          <w:sz w:val="22"/>
        </w:rPr>
        <w:t xml:space="preserve">ЛВЖ приведены в таблице </w:t>
      </w:r>
      <w:r w:rsidR="00FA1979" w:rsidRPr="007F1F49">
        <w:rPr>
          <w:rFonts w:ascii="Arial" w:hAnsi="Arial" w:cs="Arial"/>
          <w:iCs/>
          <w:sz w:val="22"/>
        </w:rPr>
        <w:t>2.</w:t>
      </w:r>
      <w:r w:rsidR="00FE2BDF" w:rsidRPr="007F1F49">
        <w:rPr>
          <w:rFonts w:ascii="Arial" w:hAnsi="Arial" w:cs="Arial"/>
          <w:iCs/>
          <w:sz w:val="22"/>
        </w:rPr>
        <w:t>5</w:t>
      </w:r>
      <w:r w:rsidR="00157A5F" w:rsidRPr="007F1F49">
        <w:rPr>
          <w:rFonts w:ascii="Arial" w:hAnsi="Arial" w:cs="Arial"/>
          <w:iCs/>
          <w:sz w:val="22"/>
        </w:rPr>
        <w:t>.</w:t>
      </w:r>
      <w:r w:rsidR="005F3BD9" w:rsidRPr="007F1F49">
        <w:rPr>
          <w:rFonts w:ascii="Arial" w:hAnsi="Arial" w:cs="Arial"/>
          <w:iCs/>
          <w:sz w:val="22"/>
        </w:rPr>
        <w:t>1</w:t>
      </w:r>
      <w:r w:rsidR="00A96E70" w:rsidRPr="007F1F49">
        <w:rPr>
          <w:rFonts w:ascii="Arial" w:hAnsi="Arial" w:cs="Arial"/>
          <w:iCs/>
          <w:sz w:val="22"/>
        </w:rPr>
        <w:t>.</w:t>
      </w:r>
    </w:p>
    <w:p w:rsidR="00157A5F" w:rsidRPr="007F1F49" w:rsidRDefault="00157A5F" w:rsidP="007F1F49">
      <w:pPr>
        <w:rPr>
          <w:rFonts w:ascii="Arial" w:hAnsi="Arial" w:cs="Arial"/>
          <w:iCs/>
          <w:sz w:val="22"/>
        </w:rPr>
      </w:pPr>
      <w:r w:rsidRPr="007F1F49">
        <w:rPr>
          <w:rFonts w:ascii="Arial" w:hAnsi="Arial" w:cs="Arial"/>
          <w:sz w:val="22"/>
        </w:rPr>
        <w:t xml:space="preserve">Таблица </w:t>
      </w:r>
      <w:r w:rsidR="00FA1979" w:rsidRPr="007F1F49">
        <w:rPr>
          <w:rFonts w:ascii="Arial" w:hAnsi="Arial" w:cs="Arial"/>
          <w:sz w:val="22"/>
        </w:rPr>
        <w:t>2.</w:t>
      </w:r>
      <w:r w:rsidR="00FE2BDF" w:rsidRPr="007F1F49">
        <w:rPr>
          <w:rFonts w:ascii="Arial" w:hAnsi="Arial" w:cs="Arial"/>
          <w:sz w:val="22"/>
        </w:rPr>
        <w:t>5</w:t>
      </w:r>
      <w:r w:rsidRPr="007F1F49">
        <w:rPr>
          <w:rFonts w:ascii="Arial" w:hAnsi="Arial" w:cs="Arial"/>
          <w:sz w:val="22"/>
        </w:rPr>
        <w:t>.</w:t>
      </w:r>
      <w:r w:rsidR="005F3BD9" w:rsidRPr="007F1F49">
        <w:rPr>
          <w:rFonts w:ascii="Arial" w:hAnsi="Arial" w:cs="Arial"/>
          <w:sz w:val="22"/>
        </w:rPr>
        <w:t>1</w:t>
      </w:r>
      <w:r w:rsidR="005B05F5" w:rsidRPr="007F1F49">
        <w:rPr>
          <w:rFonts w:ascii="Arial" w:hAnsi="Arial" w:cs="Arial"/>
          <w:sz w:val="22"/>
        </w:rPr>
        <w:t xml:space="preserve"> - </w:t>
      </w:r>
      <w:r w:rsidRPr="007F1F49">
        <w:rPr>
          <w:rFonts w:ascii="Arial" w:hAnsi="Arial" w:cs="Arial"/>
          <w:sz w:val="22"/>
        </w:rPr>
        <w:t xml:space="preserve">Параметры последствий аварий на автотранспорте с проливом ЛВЖ </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101"/>
        <w:gridCol w:w="1329"/>
        <w:gridCol w:w="1480"/>
        <w:gridCol w:w="1632"/>
        <w:gridCol w:w="1634"/>
        <w:gridCol w:w="1312"/>
      </w:tblGrid>
      <w:tr w:rsidR="00157A5F" w:rsidRPr="007F1F49" w:rsidTr="00817922">
        <w:tc>
          <w:tcPr>
            <w:tcW w:w="2164" w:type="dxa"/>
            <w:vMerge w:val="restart"/>
            <w:shd w:val="clear" w:color="auto" w:fill="auto"/>
          </w:tcPr>
          <w:p w:rsidR="00157A5F" w:rsidRPr="007F1F49" w:rsidRDefault="00157A5F" w:rsidP="007F1F49">
            <w:pPr>
              <w:widowControl w:val="0"/>
              <w:tabs>
                <w:tab w:val="left" w:pos="540"/>
                <w:tab w:val="num" w:pos="720"/>
                <w:tab w:val="left" w:pos="900"/>
                <w:tab w:val="left" w:pos="1080"/>
                <w:tab w:val="left" w:pos="1260"/>
              </w:tabs>
              <w:spacing w:line="240" w:lineRule="auto"/>
              <w:rPr>
                <w:rFonts w:ascii="Arial" w:hAnsi="Arial" w:cs="Arial"/>
                <w:b/>
                <w:iCs/>
                <w:sz w:val="22"/>
              </w:rPr>
            </w:pPr>
            <w:r w:rsidRPr="007F1F49">
              <w:rPr>
                <w:rFonts w:ascii="Arial" w:hAnsi="Arial" w:cs="Arial"/>
                <w:b/>
                <w:iCs/>
                <w:sz w:val="22"/>
              </w:rPr>
              <w:t>Вид транспорта</w:t>
            </w:r>
          </w:p>
        </w:tc>
        <w:tc>
          <w:tcPr>
            <w:tcW w:w="1342" w:type="dxa"/>
            <w:vMerge w:val="restart"/>
            <w:shd w:val="clear" w:color="auto" w:fill="auto"/>
          </w:tcPr>
          <w:p w:rsidR="00157A5F" w:rsidRPr="007F1F49" w:rsidRDefault="00157A5F" w:rsidP="007F1F49">
            <w:pPr>
              <w:widowControl w:val="0"/>
              <w:tabs>
                <w:tab w:val="left" w:pos="540"/>
                <w:tab w:val="num" w:pos="720"/>
                <w:tab w:val="left" w:pos="900"/>
                <w:tab w:val="left" w:pos="1080"/>
                <w:tab w:val="left" w:pos="1260"/>
              </w:tabs>
              <w:spacing w:line="240" w:lineRule="auto"/>
              <w:rPr>
                <w:rFonts w:ascii="Arial" w:hAnsi="Arial" w:cs="Arial"/>
                <w:b/>
                <w:iCs/>
                <w:sz w:val="22"/>
              </w:rPr>
            </w:pPr>
            <w:r w:rsidRPr="007F1F49">
              <w:rPr>
                <w:rFonts w:ascii="Arial" w:hAnsi="Arial" w:cs="Arial"/>
                <w:b/>
                <w:iCs/>
                <w:sz w:val="22"/>
              </w:rPr>
              <w:t>Объем цистерны, м</w:t>
            </w:r>
            <w:r w:rsidRPr="007F1F49">
              <w:rPr>
                <w:rFonts w:ascii="Arial" w:hAnsi="Arial" w:cs="Arial"/>
                <w:b/>
                <w:iCs/>
                <w:sz w:val="22"/>
                <w:vertAlign w:val="superscript"/>
              </w:rPr>
              <w:t>3</w:t>
            </w:r>
          </w:p>
        </w:tc>
        <w:tc>
          <w:tcPr>
            <w:tcW w:w="6208" w:type="dxa"/>
            <w:gridSpan w:val="4"/>
            <w:shd w:val="clear" w:color="auto" w:fill="auto"/>
          </w:tcPr>
          <w:p w:rsidR="00157A5F" w:rsidRPr="007F1F49" w:rsidRDefault="00157A5F" w:rsidP="007F1F49">
            <w:pPr>
              <w:widowControl w:val="0"/>
              <w:tabs>
                <w:tab w:val="left" w:pos="540"/>
                <w:tab w:val="num" w:pos="720"/>
                <w:tab w:val="left" w:pos="900"/>
                <w:tab w:val="left" w:pos="1080"/>
                <w:tab w:val="left" w:pos="1260"/>
              </w:tabs>
              <w:spacing w:line="240" w:lineRule="auto"/>
              <w:jc w:val="center"/>
              <w:rPr>
                <w:rFonts w:ascii="Arial" w:hAnsi="Arial" w:cs="Arial"/>
                <w:b/>
                <w:iCs/>
                <w:sz w:val="22"/>
              </w:rPr>
            </w:pPr>
            <w:r w:rsidRPr="007F1F49">
              <w:rPr>
                <w:rFonts w:ascii="Arial" w:hAnsi="Arial" w:cs="Arial"/>
                <w:b/>
                <w:iCs/>
                <w:sz w:val="22"/>
              </w:rPr>
              <w:t>Радиус зоны поражений, м</w:t>
            </w:r>
          </w:p>
        </w:tc>
      </w:tr>
      <w:tr w:rsidR="00157A5F" w:rsidRPr="007F1F49" w:rsidTr="00817922">
        <w:tc>
          <w:tcPr>
            <w:tcW w:w="2164" w:type="dxa"/>
            <w:vMerge/>
            <w:shd w:val="clear" w:color="auto" w:fill="auto"/>
          </w:tcPr>
          <w:p w:rsidR="00157A5F" w:rsidRPr="007F1F49" w:rsidRDefault="00157A5F" w:rsidP="007F1F49">
            <w:pPr>
              <w:widowControl w:val="0"/>
              <w:tabs>
                <w:tab w:val="left" w:pos="540"/>
                <w:tab w:val="num" w:pos="720"/>
                <w:tab w:val="left" w:pos="900"/>
                <w:tab w:val="left" w:pos="1080"/>
                <w:tab w:val="left" w:pos="1260"/>
              </w:tabs>
              <w:spacing w:line="240" w:lineRule="auto"/>
              <w:rPr>
                <w:rFonts w:ascii="Arial" w:hAnsi="Arial" w:cs="Arial"/>
                <w:b/>
                <w:iCs/>
                <w:sz w:val="22"/>
              </w:rPr>
            </w:pPr>
          </w:p>
        </w:tc>
        <w:tc>
          <w:tcPr>
            <w:tcW w:w="1342" w:type="dxa"/>
            <w:vMerge/>
            <w:shd w:val="clear" w:color="auto" w:fill="auto"/>
          </w:tcPr>
          <w:p w:rsidR="00157A5F" w:rsidRPr="007F1F49" w:rsidRDefault="00157A5F" w:rsidP="007F1F49">
            <w:pPr>
              <w:widowControl w:val="0"/>
              <w:tabs>
                <w:tab w:val="left" w:pos="540"/>
                <w:tab w:val="num" w:pos="720"/>
                <w:tab w:val="left" w:pos="900"/>
                <w:tab w:val="left" w:pos="1080"/>
                <w:tab w:val="left" w:pos="1260"/>
              </w:tabs>
              <w:spacing w:line="240" w:lineRule="auto"/>
              <w:rPr>
                <w:rFonts w:ascii="Arial" w:hAnsi="Arial" w:cs="Arial"/>
                <w:b/>
                <w:iCs/>
                <w:sz w:val="22"/>
              </w:rPr>
            </w:pPr>
          </w:p>
        </w:tc>
        <w:tc>
          <w:tcPr>
            <w:tcW w:w="1520" w:type="dxa"/>
            <w:shd w:val="clear" w:color="auto" w:fill="auto"/>
          </w:tcPr>
          <w:p w:rsidR="00157A5F" w:rsidRPr="007F1F49" w:rsidRDefault="00157A5F" w:rsidP="007F1F49">
            <w:pPr>
              <w:widowControl w:val="0"/>
              <w:tabs>
                <w:tab w:val="left" w:pos="540"/>
                <w:tab w:val="num" w:pos="720"/>
                <w:tab w:val="left" w:pos="900"/>
                <w:tab w:val="left" w:pos="1080"/>
                <w:tab w:val="left" w:pos="1260"/>
              </w:tabs>
              <w:spacing w:line="240" w:lineRule="auto"/>
              <w:rPr>
                <w:rFonts w:ascii="Arial" w:hAnsi="Arial" w:cs="Arial"/>
                <w:b/>
                <w:iCs/>
                <w:sz w:val="22"/>
              </w:rPr>
            </w:pPr>
            <w:r w:rsidRPr="007F1F49">
              <w:rPr>
                <w:rFonts w:ascii="Arial" w:hAnsi="Arial" w:cs="Arial"/>
                <w:b/>
                <w:sz w:val="22"/>
              </w:rPr>
              <w:t>Полное разрушение зданий</w:t>
            </w:r>
          </w:p>
        </w:tc>
        <w:tc>
          <w:tcPr>
            <w:tcW w:w="1673" w:type="dxa"/>
            <w:shd w:val="clear" w:color="auto" w:fill="auto"/>
          </w:tcPr>
          <w:p w:rsidR="00157A5F" w:rsidRPr="007F1F49" w:rsidRDefault="00157A5F" w:rsidP="007F1F49">
            <w:pPr>
              <w:widowControl w:val="0"/>
              <w:tabs>
                <w:tab w:val="left" w:pos="540"/>
                <w:tab w:val="num" w:pos="720"/>
                <w:tab w:val="left" w:pos="900"/>
                <w:tab w:val="left" w:pos="1080"/>
                <w:tab w:val="left" w:pos="1260"/>
              </w:tabs>
              <w:spacing w:line="240" w:lineRule="auto"/>
              <w:rPr>
                <w:rFonts w:ascii="Arial" w:hAnsi="Arial" w:cs="Arial"/>
                <w:b/>
                <w:iCs/>
                <w:sz w:val="22"/>
              </w:rPr>
            </w:pPr>
            <w:r w:rsidRPr="007F1F49">
              <w:rPr>
                <w:rFonts w:ascii="Arial" w:hAnsi="Arial" w:cs="Arial"/>
                <w:b/>
                <w:sz w:val="22"/>
              </w:rPr>
              <w:t>Средние повреждения зданий</w:t>
            </w:r>
          </w:p>
        </w:tc>
        <w:tc>
          <w:tcPr>
            <w:tcW w:w="1673" w:type="dxa"/>
            <w:shd w:val="clear" w:color="auto" w:fill="auto"/>
          </w:tcPr>
          <w:p w:rsidR="00157A5F" w:rsidRPr="007F1F49" w:rsidRDefault="00157A5F" w:rsidP="007F1F49">
            <w:pPr>
              <w:widowControl w:val="0"/>
              <w:tabs>
                <w:tab w:val="left" w:pos="540"/>
                <w:tab w:val="num" w:pos="720"/>
                <w:tab w:val="left" w:pos="900"/>
                <w:tab w:val="left" w:pos="1080"/>
                <w:tab w:val="left" w:pos="1260"/>
              </w:tabs>
              <w:spacing w:line="240" w:lineRule="auto"/>
              <w:rPr>
                <w:rFonts w:ascii="Arial" w:hAnsi="Arial" w:cs="Arial"/>
                <w:b/>
                <w:iCs/>
                <w:sz w:val="22"/>
              </w:rPr>
            </w:pPr>
            <w:r w:rsidRPr="007F1F49">
              <w:rPr>
                <w:rFonts w:ascii="Arial" w:hAnsi="Arial" w:cs="Arial"/>
                <w:b/>
                <w:sz w:val="22"/>
              </w:rPr>
              <w:t>Малые повреждения (разбита часть остекления)</w:t>
            </w:r>
          </w:p>
        </w:tc>
        <w:tc>
          <w:tcPr>
            <w:tcW w:w="1342" w:type="dxa"/>
            <w:shd w:val="clear" w:color="auto" w:fill="auto"/>
          </w:tcPr>
          <w:p w:rsidR="00157A5F" w:rsidRPr="007F1F49" w:rsidRDefault="00E71500" w:rsidP="007F1F49">
            <w:pPr>
              <w:widowControl w:val="0"/>
              <w:tabs>
                <w:tab w:val="left" w:pos="540"/>
                <w:tab w:val="num" w:pos="720"/>
                <w:tab w:val="left" w:pos="900"/>
                <w:tab w:val="left" w:pos="1080"/>
                <w:tab w:val="left" w:pos="1260"/>
              </w:tabs>
              <w:spacing w:line="240" w:lineRule="auto"/>
              <w:rPr>
                <w:rFonts w:ascii="Arial" w:hAnsi="Arial" w:cs="Arial"/>
                <w:b/>
                <w:iCs/>
                <w:sz w:val="22"/>
              </w:rPr>
            </w:pPr>
            <w:r w:rsidRPr="007F1F49">
              <w:rPr>
                <w:rFonts w:ascii="Arial" w:hAnsi="Arial" w:cs="Arial"/>
                <w:b/>
                <w:sz w:val="22"/>
              </w:rPr>
              <w:t>Р</w:t>
            </w:r>
            <w:r w:rsidR="00157A5F" w:rsidRPr="007F1F49">
              <w:rPr>
                <w:rFonts w:ascii="Arial" w:hAnsi="Arial" w:cs="Arial"/>
                <w:b/>
                <w:sz w:val="22"/>
              </w:rPr>
              <w:t>адиус эвакуации</w:t>
            </w:r>
          </w:p>
        </w:tc>
      </w:tr>
      <w:tr w:rsidR="00817922" w:rsidRPr="007F1F49" w:rsidTr="00817922">
        <w:tc>
          <w:tcPr>
            <w:tcW w:w="2164" w:type="dxa"/>
            <w:shd w:val="clear" w:color="auto" w:fill="auto"/>
          </w:tcPr>
          <w:p w:rsidR="00817922" w:rsidRPr="007F1F49" w:rsidRDefault="00112108" w:rsidP="007F1F49">
            <w:pPr>
              <w:widowControl w:val="0"/>
              <w:tabs>
                <w:tab w:val="left" w:pos="540"/>
                <w:tab w:val="num" w:pos="720"/>
                <w:tab w:val="left" w:pos="900"/>
                <w:tab w:val="left" w:pos="1080"/>
                <w:tab w:val="left" w:pos="1260"/>
              </w:tabs>
              <w:spacing w:line="240" w:lineRule="auto"/>
              <w:rPr>
                <w:rFonts w:ascii="Arial" w:hAnsi="Arial" w:cs="Arial"/>
                <w:iCs/>
                <w:sz w:val="22"/>
              </w:rPr>
            </w:pPr>
            <w:r w:rsidRPr="007F1F49">
              <w:rPr>
                <w:rFonts w:ascii="Arial" w:hAnsi="Arial" w:cs="Arial"/>
                <w:iCs/>
                <w:sz w:val="22"/>
              </w:rPr>
              <w:t>Т</w:t>
            </w:r>
            <w:r w:rsidR="00817922" w:rsidRPr="007F1F49">
              <w:rPr>
                <w:rFonts w:ascii="Arial" w:hAnsi="Arial" w:cs="Arial"/>
                <w:iCs/>
                <w:sz w:val="22"/>
              </w:rPr>
              <w:t>опливозаправщик типа ТЗА-7.5-500А</w:t>
            </w:r>
          </w:p>
        </w:tc>
        <w:tc>
          <w:tcPr>
            <w:tcW w:w="1342" w:type="dxa"/>
            <w:shd w:val="clear" w:color="auto" w:fill="auto"/>
          </w:tcPr>
          <w:p w:rsidR="00817922" w:rsidRPr="007F1F49" w:rsidRDefault="00817922" w:rsidP="007F1F49">
            <w:pPr>
              <w:widowControl w:val="0"/>
              <w:tabs>
                <w:tab w:val="left" w:pos="540"/>
                <w:tab w:val="num" w:pos="720"/>
                <w:tab w:val="left" w:pos="900"/>
                <w:tab w:val="left" w:pos="1080"/>
                <w:tab w:val="left" w:pos="1260"/>
              </w:tabs>
              <w:spacing w:line="240" w:lineRule="auto"/>
              <w:rPr>
                <w:rFonts w:ascii="Arial" w:hAnsi="Arial" w:cs="Arial"/>
                <w:iCs/>
                <w:sz w:val="22"/>
              </w:rPr>
            </w:pPr>
            <w:r w:rsidRPr="007F1F49">
              <w:rPr>
                <w:rFonts w:ascii="Arial" w:hAnsi="Arial" w:cs="Arial"/>
                <w:iCs/>
                <w:sz w:val="22"/>
              </w:rPr>
              <w:t>8</w:t>
            </w:r>
          </w:p>
        </w:tc>
        <w:tc>
          <w:tcPr>
            <w:tcW w:w="1520" w:type="dxa"/>
            <w:shd w:val="clear" w:color="auto" w:fill="auto"/>
          </w:tcPr>
          <w:p w:rsidR="00817922" w:rsidRPr="007F1F49" w:rsidRDefault="00817922" w:rsidP="007F1F49">
            <w:pPr>
              <w:widowControl w:val="0"/>
              <w:tabs>
                <w:tab w:val="left" w:pos="540"/>
                <w:tab w:val="num" w:pos="720"/>
                <w:tab w:val="left" w:pos="900"/>
                <w:tab w:val="left" w:pos="1080"/>
                <w:tab w:val="left" w:pos="1260"/>
              </w:tabs>
              <w:spacing w:line="240" w:lineRule="auto"/>
              <w:rPr>
                <w:rFonts w:ascii="Arial" w:hAnsi="Arial" w:cs="Arial"/>
                <w:iCs/>
                <w:sz w:val="22"/>
              </w:rPr>
            </w:pPr>
            <w:r w:rsidRPr="007F1F49">
              <w:rPr>
                <w:rFonts w:ascii="Arial" w:hAnsi="Arial" w:cs="Arial"/>
                <w:iCs/>
                <w:sz w:val="22"/>
              </w:rPr>
              <w:t>47</w:t>
            </w:r>
          </w:p>
        </w:tc>
        <w:tc>
          <w:tcPr>
            <w:tcW w:w="1673" w:type="dxa"/>
            <w:shd w:val="clear" w:color="auto" w:fill="auto"/>
          </w:tcPr>
          <w:p w:rsidR="00817922" w:rsidRPr="007F1F49" w:rsidRDefault="00817922" w:rsidP="007F1F49">
            <w:pPr>
              <w:widowControl w:val="0"/>
              <w:tabs>
                <w:tab w:val="left" w:pos="540"/>
                <w:tab w:val="num" w:pos="720"/>
                <w:tab w:val="left" w:pos="900"/>
                <w:tab w:val="left" w:pos="1080"/>
                <w:tab w:val="left" w:pos="1260"/>
              </w:tabs>
              <w:spacing w:line="240" w:lineRule="auto"/>
              <w:rPr>
                <w:rFonts w:ascii="Arial" w:hAnsi="Arial" w:cs="Arial"/>
                <w:iCs/>
                <w:sz w:val="22"/>
              </w:rPr>
            </w:pPr>
            <w:r w:rsidRPr="007F1F49">
              <w:rPr>
                <w:rFonts w:ascii="Arial" w:hAnsi="Arial" w:cs="Arial"/>
                <w:iCs/>
                <w:sz w:val="22"/>
              </w:rPr>
              <w:t>96</w:t>
            </w:r>
          </w:p>
        </w:tc>
        <w:tc>
          <w:tcPr>
            <w:tcW w:w="1673" w:type="dxa"/>
            <w:shd w:val="clear" w:color="auto" w:fill="auto"/>
          </w:tcPr>
          <w:p w:rsidR="00817922" w:rsidRPr="007F1F49" w:rsidRDefault="00817922" w:rsidP="007F1F49">
            <w:pPr>
              <w:widowControl w:val="0"/>
              <w:tabs>
                <w:tab w:val="left" w:pos="540"/>
                <w:tab w:val="num" w:pos="720"/>
                <w:tab w:val="left" w:pos="900"/>
                <w:tab w:val="left" w:pos="1080"/>
                <w:tab w:val="left" w:pos="1260"/>
              </w:tabs>
              <w:spacing w:line="240" w:lineRule="auto"/>
              <w:rPr>
                <w:rFonts w:ascii="Arial" w:hAnsi="Arial" w:cs="Arial"/>
                <w:iCs/>
                <w:sz w:val="22"/>
              </w:rPr>
            </w:pPr>
            <w:r w:rsidRPr="007F1F49">
              <w:rPr>
                <w:rFonts w:ascii="Arial" w:hAnsi="Arial" w:cs="Arial"/>
                <w:iCs/>
                <w:sz w:val="22"/>
              </w:rPr>
              <w:t>500</w:t>
            </w:r>
          </w:p>
        </w:tc>
        <w:tc>
          <w:tcPr>
            <w:tcW w:w="1342" w:type="dxa"/>
            <w:shd w:val="clear" w:color="auto" w:fill="auto"/>
          </w:tcPr>
          <w:p w:rsidR="00817922" w:rsidRPr="007F1F49" w:rsidRDefault="00817922" w:rsidP="007F1F49">
            <w:pPr>
              <w:widowControl w:val="0"/>
              <w:tabs>
                <w:tab w:val="left" w:pos="540"/>
                <w:tab w:val="num" w:pos="720"/>
                <w:tab w:val="left" w:pos="900"/>
                <w:tab w:val="left" w:pos="1080"/>
                <w:tab w:val="left" w:pos="1260"/>
              </w:tabs>
              <w:spacing w:line="240" w:lineRule="auto"/>
              <w:rPr>
                <w:rFonts w:ascii="Arial" w:hAnsi="Arial" w:cs="Arial"/>
                <w:iCs/>
                <w:sz w:val="22"/>
              </w:rPr>
            </w:pPr>
            <w:r w:rsidRPr="007F1F49">
              <w:rPr>
                <w:rFonts w:ascii="Arial" w:hAnsi="Arial" w:cs="Arial"/>
                <w:iCs/>
                <w:sz w:val="22"/>
              </w:rPr>
              <w:t>400</w:t>
            </w:r>
          </w:p>
        </w:tc>
      </w:tr>
    </w:tbl>
    <w:p w:rsidR="004E3CB6" w:rsidRPr="007F1F49" w:rsidRDefault="004E3CB6" w:rsidP="007F1F49">
      <w:pPr>
        <w:widowControl w:val="0"/>
        <w:autoSpaceDE w:val="0"/>
        <w:autoSpaceDN w:val="0"/>
        <w:adjustRightInd w:val="0"/>
        <w:rPr>
          <w:rFonts w:ascii="Arial" w:hAnsi="Arial" w:cs="Arial"/>
          <w:i/>
          <w:sz w:val="22"/>
        </w:rPr>
      </w:pPr>
    </w:p>
    <w:p w:rsidR="005E6941" w:rsidRPr="007F1F49" w:rsidRDefault="005E6941" w:rsidP="007F1F49">
      <w:pPr>
        <w:widowControl w:val="0"/>
        <w:autoSpaceDE w:val="0"/>
        <w:autoSpaceDN w:val="0"/>
        <w:adjustRightInd w:val="0"/>
        <w:rPr>
          <w:rFonts w:ascii="Arial" w:hAnsi="Arial" w:cs="Arial"/>
          <w:i/>
          <w:sz w:val="22"/>
        </w:rPr>
      </w:pPr>
      <w:r w:rsidRPr="007F1F49">
        <w:rPr>
          <w:rFonts w:ascii="Arial" w:hAnsi="Arial" w:cs="Arial"/>
          <w:i/>
          <w:sz w:val="22"/>
        </w:rPr>
        <w:t xml:space="preserve">Розлив </w:t>
      </w:r>
      <w:r w:rsidR="00FE688A" w:rsidRPr="007F1F49">
        <w:rPr>
          <w:rFonts w:ascii="Arial" w:hAnsi="Arial" w:cs="Arial"/>
          <w:i/>
          <w:sz w:val="22"/>
        </w:rPr>
        <w:t xml:space="preserve">аварийно </w:t>
      </w:r>
      <w:r w:rsidR="00157A5F" w:rsidRPr="007F1F49">
        <w:rPr>
          <w:rFonts w:ascii="Arial" w:hAnsi="Arial" w:cs="Arial"/>
          <w:i/>
          <w:sz w:val="22"/>
        </w:rPr>
        <w:t>химически</w:t>
      </w:r>
      <w:r w:rsidR="00FE688A" w:rsidRPr="007F1F49">
        <w:rPr>
          <w:rFonts w:ascii="Arial" w:hAnsi="Arial" w:cs="Arial"/>
          <w:i/>
          <w:sz w:val="22"/>
        </w:rPr>
        <w:t xml:space="preserve"> </w:t>
      </w:r>
      <w:r w:rsidR="00157A5F" w:rsidRPr="007F1F49">
        <w:rPr>
          <w:rFonts w:ascii="Arial" w:hAnsi="Arial" w:cs="Arial"/>
          <w:i/>
          <w:sz w:val="22"/>
        </w:rPr>
        <w:t>опасных веществ (</w:t>
      </w:r>
      <w:r w:rsidRPr="007F1F49">
        <w:rPr>
          <w:rFonts w:ascii="Arial" w:hAnsi="Arial" w:cs="Arial"/>
          <w:i/>
          <w:sz w:val="22"/>
        </w:rPr>
        <w:t>АХОВ</w:t>
      </w:r>
      <w:r w:rsidR="00157A5F" w:rsidRPr="007F1F49">
        <w:rPr>
          <w:rFonts w:ascii="Arial" w:hAnsi="Arial" w:cs="Arial"/>
          <w:i/>
          <w:sz w:val="22"/>
        </w:rPr>
        <w:t>)</w:t>
      </w:r>
      <w:r w:rsidR="002A35FE" w:rsidRPr="007F1F49">
        <w:rPr>
          <w:rFonts w:ascii="Arial" w:hAnsi="Arial" w:cs="Arial"/>
          <w:i/>
          <w:sz w:val="22"/>
        </w:rPr>
        <w:t xml:space="preserve"> для автоцистерны</w:t>
      </w:r>
    </w:p>
    <w:p w:rsidR="00157A5F" w:rsidRPr="007F1F49" w:rsidRDefault="00157A5F" w:rsidP="007F1F49">
      <w:pPr>
        <w:widowControl w:val="0"/>
        <w:tabs>
          <w:tab w:val="left" w:pos="540"/>
          <w:tab w:val="num" w:pos="720"/>
          <w:tab w:val="left" w:pos="900"/>
          <w:tab w:val="left" w:pos="1080"/>
          <w:tab w:val="left" w:pos="1260"/>
        </w:tabs>
        <w:ind w:firstLine="709"/>
        <w:rPr>
          <w:rFonts w:ascii="Arial" w:hAnsi="Arial" w:cs="Arial"/>
          <w:iCs/>
          <w:sz w:val="22"/>
        </w:rPr>
      </w:pPr>
      <w:bookmarkStart w:id="63" w:name="_Toc282535549"/>
      <w:r w:rsidRPr="007F1F49">
        <w:rPr>
          <w:rFonts w:ascii="Arial" w:hAnsi="Arial" w:cs="Arial"/>
          <w:iCs/>
          <w:sz w:val="22"/>
        </w:rPr>
        <w:t xml:space="preserve">Параметры последствий аварий на автотранспорте с проливом АХОВ приведены в таблице </w:t>
      </w:r>
      <w:r w:rsidR="00FA1979" w:rsidRPr="007F1F49">
        <w:rPr>
          <w:rFonts w:ascii="Arial" w:hAnsi="Arial" w:cs="Arial"/>
          <w:iCs/>
          <w:sz w:val="22"/>
        </w:rPr>
        <w:t>2.</w:t>
      </w:r>
      <w:r w:rsidR="00FE2BDF" w:rsidRPr="007F1F49">
        <w:rPr>
          <w:rFonts w:ascii="Arial" w:hAnsi="Arial" w:cs="Arial"/>
          <w:iCs/>
          <w:sz w:val="22"/>
        </w:rPr>
        <w:t>5</w:t>
      </w:r>
      <w:r w:rsidRPr="007F1F49">
        <w:rPr>
          <w:rFonts w:ascii="Arial" w:hAnsi="Arial" w:cs="Arial"/>
          <w:iCs/>
          <w:sz w:val="22"/>
        </w:rPr>
        <w:t>.</w:t>
      </w:r>
      <w:r w:rsidR="004E3CB6" w:rsidRPr="007F1F49">
        <w:rPr>
          <w:rFonts w:ascii="Arial" w:hAnsi="Arial" w:cs="Arial"/>
          <w:iCs/>
          <w:sz w:val="22"/>
        </w:rPr>
        <w:t>2</w:t>
      </w:r>
      <w:r w:rsidR="00A96E70" w:rsidRPr="007F1F49">
        <w:rPr>
          <w:rFonts w:ascii="Arial" w:hAnsi="Arial" w:cs="Arial"/>
          <w:iCs/>
          <w:sz w:val="22"/>
        </w:rPr>
        <w:t>.</w:t>
      </w:r>
    </w:p>
    <w:p w:rsidR="002A35FE" w:rsidRPr="007F1F49" w:rsidRDefault="002A35FE" w:rsidP="007F1F49">
      <w:pPr>
        <w:widowControl w:val="0"/>
        <w:tabs>
          <w:tab w:val="left" w:pos="540"/>
          <w:tab w:val="num" w:pos="720"/>
          <w:tab w:val="left" w:pos="900"/>
          <w:tab w:val="left" w:pos="1080"/>
          <w:tab w:val="left" w:pos="1260"/>
        </w:tabs>
        <w:rPr>
          <w:rFonts w:ascii="Arial" w:hAnsi="Arial" w:cs="Arial"/>
          <w:sz w:val="22"/>
        </w:rPr>
      </w:pPr>
      <w:r w:rsidRPr="007F1F49">
        <w:rPr>
          <w:rFonts w:ascii="Arial" w:hAnsi="Arial" w:cs="Arial"/>
          <w:sz w:val="22"/>
        </w:rPr>
        <w:t>Таблица</w:t>
      </w:r>
      <w:r w:rsidR="00E96CF1" w:rsidRPr="007F1F49">
        <w:rPr>
          <w:rFonts w:ascii="Arial" w:hAnsi="Arial" w:cs="Arial"/>
          <w:sz w:val="22"/>
        </w:rPr>
        <w:t xml:space="preserve"> </w:t>
      </w:r>
      <w:r w:rsidR="004E3CB6" w:rsidRPr="007F1F49">
        <w:rPr>
          <w:rFonts w:ascii="Arial" w:hAnsi="Arial" w:cs="Arial"/>
          <w:sz w:val="22"/>
        </w:rPr>
        <w:t>2.</w:t>
      </w:r>
      <w:r w:rsidR="00E96CF1" w:rsidRPr="007F1F49">
        <w:rPr>
          <w:rFonts w:ascii="Arial" w:hAnsi="Arial" w:cs="Arial"/>
          <w:sz w:val="22"/>
        </w:rPr>
        <w:t>5.</w:t>
      </w:r>
      <w:r w:rsidR="004E3CB6" w:rsidRPr="007F1F49">
        <w:rPr>
          <w:rFonts w:ascii="Arial" w:hAnsi="Arial" w:cs="Arial"/>
          <w:sz w:val="22"/>
        </w:rPr>
        <w:t>2</w:t>
      </w:r>
      <w:r w:rsidR="005B05F5" w:rsidRPr="007F1F49">
        <w:rPr>
          <w:rFonts w:ascii="Arial" w:hAnsi="Arial" w:cs="Arial"/>
          <w:sz w:val="22"/>
        </w:rPr>
        <w:t xml:space="preserve"> - </w:t>
      </w:r>
      <w:r w:rsidR="00157A5F" w:rsidRPr="007F1F49">
        <w:rPr>
          <w:rFonts w:ascii="Arial" w:hAnsi="Arial" w:cs="Arial"/>
          <w:sz w:val="22"/>
        </w:rPr>
        <w:t>Параметры последствий аварий на автотранспорте с проливом АХОВ</w:t>
      </w:r>
    </w:p>
    <w:tbl>
      <w:tblPr>
        <w:tblW w:w="98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464"/>
        <w:gridCol w:w="1054"/>
        <w:gridCol w:w="1545"/>
        <w:gridCol w:w="1417"/>
        <w:gridCol w:w="1418"/>
        <w:gridCol w:w="1397"/>
        <w:gridCol w:w="1580"/>
      </w:tblGrid>
      <w:tr w:rsidR="008E067D" w:rsidRPr="007F1F49" w:rsidTr="00FE688A">
        <w:trPr>
          <w:cantSplit/>
          <w:trHeight w:val="723"/>
        </w:trPr>
        <w:tc>
          <w:tcPr>
            <w:tcW w:w="1464" w:type="dxa"/>
            <w:vMerge w:val="restart"/>
            <w:shd w:val="clear" w:color="auto" w:fill="auto"/>
          </w:tcPr>
          <w:p w:rsidR="008E067D" w:rsidRPr="007F1F49" w:rsidRDefault="008E067D" w:rsidP="007F1F49">
            <w:pPr>
              <w:spacing w:line="240" w:lineRule="auto"/>
              <w:rPr>
                <w:rFonts w:ascii="Arial" w:hAnsi="Arial" w:cs="Arial"/>
                <w:b/>
                <w:sz w:val="22"/>
              </w:rPr>
            </w:pPr>
            <w:r w:rsidRPr="007F1F49">
              <w:rPr>
                <w:rFonts w:ascii="Arial" w:hAnsi="Arial" w:cs="Arial"/>
                <w:b/>
                <w:iCs/>
                <w:sz w:val="22"/>
              </w:rPr>
              <w:lastRenderedPageBreak/>
              <w:t>Вид транспорта</w:t>
            </w:r>
          </w:p>
        </w:tc>
        <w:tc>
          <w:tcPr>
            <w:tcW w:w="1054" w:type="dxa"/>
            <w:vMerge w:val="restart"/>
            <w:shd w:val="clear" w:color="auto" w:fill="auto"/>
          </w:tcPr>
          <w:p w:rsidR="008E067D" w:rsidRPr="007F1F49" w:rsidRDefault="008E067D" w:rsidP="007F1F49">
            <w:pPr>
              <w:spacing w:line="240" w:lineRule="auto"/>
              <w:rPr>
                <w:rFonts w:ascii="Arial" w:hAnsi="Arial" w:cs="Arial"/>
                <w:b/>
                <w:sz w:val="22"/>
              </w:rPr>
            </w:pPr>
            <w:r w:rsidRPr="007F1F49">
              <w:rPr>
                <w:rFonts w:ascii="Arial" w:hAnsi="Arial" w:cs="Arial"/>
                <w:b/>
                <w:iCs/>
                <w:sz w:val="22"/>
              </w:rPr>
              <w:t>Объем цистерны, м</w:t>
            </w:r>
            <w:r w:rsidRPr="007F1F49">
              <w:rPr>
                <w:rFonts w:ascii="Arial" w:hAnsi="Arial" w:cs="Arial"/>
                <w:b/>
                <w:iCs/>
                <w:sz w:val="22"/>
                <w:vertAlign w:val="superscript"/>
              </w:rPr>
              <w:t>3</w:t>
            </w:r>
          </w:p>
        </w:tc>
        <w:tc>
          <w:tcPr>
            <w:tcW w:w="7357" w:type="dxa"/>
            <w:gridSpan w:val="5"/>
            <w:shd w:val="clear" w:color="auto" w:fill="auto"/>
            <w:vAlign w:val="center"/>
          </w:tcPr>
          <w:p w:rsidR="008E067D" w:rsidRPr="007F1F49" w:rsidRDefault="008E067D" w:rsidP="007F1F49">
            <w:pPr>
              <w:spacing w:line="240" w:lineRule="auto"/>
              <w:jc w:val="center"/>
              <w:rPr>
                <w:rFonts w:ascii="Arial" w:hAnsi="Arial" w:cs="Arial"/>
                <w:b/>
                <w:i/>
                <w:sz w:val="22"/>
              </w:rPr>
            </w:pPr>
            <w:r w:rsidRPr="007F1F49">
              <w:rPr>
                <w:rFonts w:ascii="Arial" w:hAnsi="Arial" w:cs="Arial"/>
                <w:b/>
                <w:sz w:val="22"/>
              </w:rPr>
              <w:t>Протяженность зоны, м</w:t>
            </w:r>
          </w:p>
        </w:tc>
      </w:tr>
      <w:tr w:rsidR="008E067D" w:rsidRPr="007F1F49" w:rsidTr="00AB7CC7">
        <w:tc>
          <w:tcPr>
            <w:tcW w:w="1464" w:type="dxa"/>
            <w:vMerge/>
            <w:shd w:val="clear" w:color="auto" w:fill="auto"/>
          </w:tcPr>
          <w:p w:rsidR="008E067D" w:rsidRPr="007F1F49" w:rsidRDefault="008E067D" w:rsidP="007F1F49">
            <w:pPr>
              <w:spacing w:line="240" w:lineRule="auto"/>
              <w:rPr>
                <w:rFonts w:ascii="Arial" w:hAnsi="Arial" w:cs="Arial"/>
                <w:i/>
                <w:sz w:val="22"/>
              </w:rPr>
            </w:pPr>
          </w:p>
        </w:tc>
        <w:tc>
          <w:tcPr>
            <w:tcW w:w="1054" w:type="dxa"/>
            <w:vMerge/>
            <w:shd w:val="clear" w:color="auto" w:fill="auto"/>
          </w:tcPr>
          <w:p w:rsidR="008E067D" w:rsidRPr="007F1F49" w:rsidRDefault="008E067D" w:rsidP="007F1F49">
            <w:pPr>
              <w:spacing w:line="240" w:lineRule="auto"/>
              <w:rPr>
                <w:rFonts w:ascii="Arial" w:hAnsi="Arial" w:cs="Arial"/>
                <w:i/>
                <w:sz w:val="22"/>
              </w:rPr>
            </w:pPr>
          </w:p>
        </w:tc>
        <w:tc>
          <w:tcPr>
            <w:tcW w:w="1545" w:type="dxa"/>
            <w:shd w:val="clear" w:color="auto" w:fill="auto"/>
          </w:tcPr>
          <w:p w:rsidR="008E067D" w:rsidRPr="007F1F49" w:rsidRDefault="008E067D" w:rsidP="007F1F49">
            <w:pPr>
              <w:spacing w:line="240" w:lineRule="auto"/>
              <w:rPr>
                <w:rFonts w:ascii="Arial" w:hAnsi="Arial" w:cs="Arial"/>
                <w:b/>
                <w:i/>
                <w:sz w:val="22"/>
              </w:rPr>
            </w:pPr>
            <w:r w:rsidRPr="007F1F49">
              <w:rPr>
                <w:rFonts w:ascii="Arial" w:hAnsi="Arial" w:cs="Arial"/>
                <w:b/>
                <w:sz w:val="22"/>
              </w:rPr>
              <w:t>зона смертельных поражений, м</w:t>
            </w:r>
          </w:p>
        </w:tc>
        <w:tc>
          <w:tcPr>
            <w:tcW w:w="1417" w:type="dxa"/>
            <w:shd w:val="clear" w:color="auto" w:fill="auto"/>
          </w:tcPr>
          <w:p w:rsidR="008E067D" w:rsidRPr="007F1F49" w:rsidRDefault="008E067D" w:rsidP="007F1F49">
            <w:pPr>
              <w:spacing w:line="240" w:lineRule="auto"/>
              <w:rPr>
                <w:rFonts w:ascii="Arial" w:hAnsi="Arial" w:cs="Arial"/>
                <w:b/>
                <w:i/>
                <w:sz w:val="22"/>
              </w:rPr>
            </w:pPr>
            <w:r w:rsidRPr="007F1F49">
              <w:rPr>
                <w:rFonts w:ascii="Arial" w:hAnsi="Arial" w:cs="Arial"/>
                <w:b/>
                <w:sz w:val="22"/>
              </w:rPr>
              <w:t>зона тяжелых поражений, м</w:t>
            </w:r>
          </w:p>
        </w:tc>
        <w:tc>
          <w:tcPr>
            <w:tcW w:w="1418" w:type="dxa"/>
            <w:shd w:val="clear" w:color="auto" w:fill="auto"/>
          </w:tcPr>
          <w:p w:rsidR="008E067D" w:rsidRPr="007F1F49" w:rsidRDefault="008E067D" w:rsidP="007F1F49">
            <w:pPr>
              <w:spacing w:line="240" w:lineRule="auto"/>
              <w:rPr>
                <w:rFonts w:ascii="Arial" w:hAnsi="Arial" w:cs="Arial"/>
                <w:b/>
                <w:i/>
                <w:sz w:val="22"/>
              </w:rPr>
            </w:pPr>
            <w:r w:rsidRPr="007F1F49">
              <w:rPr>
                <w:rFonts w:ascii="Arial" w:hAnsi="Arial" w:cs="Arial"/>
                <w:b/>
                <w:sz w:val="22"/>
              </w:rPr>
              <w:t>зона средних поражений, м</w:t>
            </w:r>
          </w:p>
        </w:tc>
        <w:tc>
          <w:tcPr>
            <w:tcW w:w="1397" w:type="dxa"/>
            <w:shd w:val="clear" w:color="auto" w:fill="auto"/>
          </w:tcPr>
          <w:p w:rsidR="008E067D" w:rsidRPr="007F1F49" w:rsidRDefault="008E067D" w:rsidP="007F1F49">
            <w:pPr>
              <w:spacing w:line="240" w:lineRule="auto"/>
              <w:rPr>
                <w:rFonts w:ascii="Arial" w:hAnsi="Arial" w:cs="Arial"/>
                <w:b/>
                <w:i/>
                <w:sz w:val="22"/>
              </w:rPr>
            </w:pPr>
            <w:r w:rsidRPr="007F1F49">
              <w:rPr>
                <w:rFonts w:ascii="Arial" w:hAnsi="Arial" w:cs="Arial"/>
                <w:b/>
                <w:sz w:val="22"/>
              </w:rPr>
              <w:t>зона л</w:t>
            </w:r>
            <w:r w:rsidR="00022823" w:rsidRPr="007F1F49">
              <w:rPr>
                <w:rFonts w:ascii="Arial" w:hAnsi="Arial" w:cs="Arial"/>
                <w:b/>
                <w:sz w:val="22"/>
              </w:rPr>
              <w:t>е</w:t>
            </w:r>
            <w:r w:rsidRPr="007F1F49">
              <w:rPr>
                <w:rFonts w:ascii="Arial" w:hAnsi="Arial" w:cs="Arial"/>
                <w:b/>
                <w:sz w:val="22"/>
              </w:rPr>
              <w:t>гких поражений, м</w:t>
            </w:r>
          </w:p>
        </w:tc>
        <w:tc>
          <w:tcPr>
            <w:tcW w:w="1580" w:type="dxa"/>
            <w:shd w:val="clear" w:color="auto" w:fill="auto"/>
          </w:tcPr>
          <w:p w:rsidR="008E067D" w:rsidRPr="007F1F49" w:rsidRDefault="008E067D" w:rsidP="007F1F49">
            <w:pPr>
              <w:spacing w:line="240" w:lineRule="auto"/>
              <w:rPr>
                <w:rFonts w:ascii="Arial" w:hAnsi="Arial" w:cs="Arial"/>
                <w:b/>
                <w:i/>
                <w:sz w:val="22"/>
              </w:rPr>
            </w:pPr>
            <w:r w:rsidRPr="007F1F49">
              <w:rPr>
                <w:rFonts w:ascii="Arial" w:hAnsi="Arial" w:cs="Arial"/>
                <w:b/>
                <w:sz w:val="22"/>
              </w:rPr>
              <w:t>зона пороговых поражений, м</w:t>
            </w:r>
          </w:p>
        </w:tc>
      </w:tr>
      <w:tr w:rsidR="00963415" w:rsidRPr="007F1F49" w:rsidTr="00D34CD6">
        <w:tc>
          <w:tcPr>
            <w:tcW w:w="1464" w:type="dxa"/>
            <w:shd w:val="clear" w:color="auto" w:fill="auto"/>
          </w:tcPr>
          <w:p w:rsidR="00963415" w:rsidRPr="007F1F49" w:rsidRDefault="00112108" w:rsidP="007F1F49">
            <w:pPr>
              <w:spacing w:line="240" w:lineRule="auto"/>
              <w:rPr>
                <w:rFonts w:ascii="Arial" w:hAnsi="Arial" w:cs="Arial"/>
                <w:i/>
                <w:sz w:val="22"/>
              </w:rPr>
            </w:pPr>
            <w:r w:rsidRPr="007F1F49">
              <w:rPr>
                <w:rFonts w:ascii="Arial" w:hAnsi="Arial" w:cs="Arial"/>
                <w:iCs/>
                <w:sz w:val="22"/>
              </w:rPr>
              <w:t>Т</w:t>
            </w:r>
            <w:r w:rsidR="00963415" w:rsidRPr="007F1F49">
              <w:rPr>
                <w:rFonts w:ascii="Arial" w:hAnsi="Arial" w:cs="Arial"/>
                <w:iCs/>
                <w:sz w:val="22"/>
              </w:rPr>
              <w:t>опливозаправщик типа ТЗА-7.5-500А</w:t>
            </w:r>
          </w:p>
        </w:tc>
        <w:tc>
          <w:tcPr>
            <w:tcW w:w="1054" w:type="dxa"/>
            <w:shd w:val="clear" w:color="auto" w:fill="auto"/>
          </w:tcPr>
          <w:p w:rsidR="00963415" w:rsidRPr="007F1F49" w:rsidRDefault="00963415" w:rsidP="007F1F49">
            <w:pPr>
              <w:spacing w:line="240" w:lineRule="auto"/>
              <w:rPr>
                <w:rFonts w:ascii="Arial" w:hAnsi="Arial" w:cs="Arial"/>
                <w:sz w:val="22"/>
              </w:rPr>
            </w:pPr>
            <w:r w:rsidRPr="007F1F49">
              <w:rPr>
                <w:rFonts w:ascii="Arial" w:hAnsi="Arial" w:cs="Arial"/>
                <w:sz w:val="22"/>
              </w:rPr>
              <w:t>8</w:t>
            </w:r>
          </w:p>
        </w:tc>
        <w:tc>
          <w:tcPr>
            <w:tcW w:w="1545" w:type="dxa"/>
            <w:shd w:val="clear" w:color="auto" w:fill="auto"/>
          </w:tcPr>
          <w:p w:rsidR="00963415" w:rsidRPr="007F1F49" w:rsidRDefault="00963415" w:rsidP="007F1F49">
            <w:pPr>
              <w:spacing w:line="240" w:lineRule="auto"/>
              <w:rPr>
                <w:rFonts w:ascii="Arial" w:hAnsi="Arial" w:cs="Arial"/>
                <w:sz w:val="22"/>
              </w:rPr>
            </w:pPr>
            <w:r w:rsidRPr="007F1F49">
              <w:rPr>
                <w:rFonts w:ascii="Arial" w:hAnsi="Arial" w:cs="Arial"/>
                <w:sz w:val="22"/>
              </w:rPr>
              <w:t>122</w:t>
            </w:r>
          </w:p>
        </w:tc>
        <w:tc>
          <w:tcPr>
            <w:tcW w:w="1417" w:type="dxa"/>
            <w:shd w:val="clear" w:color="auto" w:fill="auto"/>
          </w:tcPr>
          <w:p w:rsidR="00963415" w:rsidRPr="007F1F49" w:rsidRDefault="00963415" w:rsidP="007F1F49">
            <w:pPr>
              <w:spacing w:line="240" w:lineRule="auto"/>
              <w:rPr>
                <w:rFonts w:ascii="Arial" w:hAnsi="Arial" w:cs="Arial"/>
                <w:sz w:val="22"/>
              </w:rPr>
            </w:pPr>
            <w:r w:rsidRPr="007F1F49">
              <w:rPr>
                <w:rFonts w:ascii="Arial" w:hAnsi="Arial" w:cs="Arial"/>
                <w:sz w:val="22"/>
              </w:rPr>
              <w:t>159</w:t>
            </w:r>
          </w:p>
        </w:tc>
        <w:tc>
          <w:tcPr>
            <w:tcW w:w="1418" w:type="dxa"/>
            <w:shd w:val="clear" w:color="auto" w:fill="auto"/>
          </w:tcPr>
          <w:p w:rsidR="00963415" w:rsidRPr="007F1F49" w:rsidRDefault="00963415" w:rsidP="007F1F49">
            <w:pPr>
              <w:spacing w:line="240" w:lineRule="auto"/>
              <w:rPr>
                <w:rFonts w:ascii="Arial" w:hAnsi="Arial" w:cs="Arial"/>
                <w:sz w:val="22"/>
              </w:rPr>
            </w:pPr>
            <w:r w:rsidRPr="007F1F49">
              <w:rPr>
                <w:rFonts w:ascii="Arial" w:hAnsi="Arial" w:cs="Arial"/>
                <w:sz w:val="22"/>
              </w:rPr>
              <w:t>223</w:t>
            </w:r>
          </w:p>
        </w:tc>
        <w:tc>
          <w:tcPr>
            <w:tcW w:w="1397" w:type="dxa"/>
            <w:shd w:val="clear" w:color="auto" w:fill="auto"/>
          </w:tcPr>
          <w:p w:rsidR="00963415" w:rsidRPr="007F1F49" w:rsidRDefault="00963415" w:rsidP="007F1F49">
            <w:pPr>
              <w:spacing w:line="240" w:lineRule="auto"/>
              <w:rPr>
                <w:rFonts w:ascii="Arial" w:hAnsi="Arial" w:cs="Arial"/>
                <w:sz w:val="22"/>
              </w:rPr>
            </w:pPr>
            <w:r w:rsidRPr="007F1F49">
              <w:rPr>
                <w:rFonts w:ascii="Arial" w:hAnsi="Arial" w:cs="Arial"/>
                <w:sz w:val="22"/>
              </w:rPr>
              <w:t>380</w:t>
            </w:r>
          </w:p>
        </w:tc>
        <w:tc>
          <w:tcPr>
            <w:tcW w:w="1580" w:type="dxa"/>
            <w:shd w:val="clear" w:color="auto" w:fill="auto"/>
          </w:tcPr>
          <w:p w:rsidR="00963415" w:rsidRPr="007F1F49" w:rsidRDefault="00963415" w:rsidP="007F1F49">
            <w:pPr>
              <w:spacing w:line="240" w:lineRule="auto"/>
              <w:rPr>
                <w:rFonts w:ascii="Arial" w:hAnsi="Arial" w:cs="Arial"/>
                <w:sz w:val="22"/>
              </w:rPr>
            </w:pPr>
            <w:r w:rsidRPr="007F1F49">
              <w:rPr>
                <w:rFonts w:ascii="Arial" w:hAnsi="Arial" w:cs="Arial"/>
                <w:sz w:val="22"/>
              </w:rPr>
              <w:t>420</w:t>
            </w:r>
          </w:p>
        </w:tc>
      </w:tr>
    </w:tbl>
    <w:p w:rsidR="00157A5F" w:rsidRPr="007F1F49" w:rsidRDefault="00157A5F" w:rsidP="007F1F49">
      <w:pPr>
        <w:spacing w:line="240" w:lineRule="auto"/>
        <w:rPr>
          <w:rFonts w:ascii="Arial" w:hAnsi="Arial" w:cs="Arial"/>
          <w:i/>
          <w:sz w:val="22"/>
        </w:rPr>
      </w:pPr>
    </w:p>
    <w:p w:rsidR="00002C05" w:rsidRPr="007F1F49" w:rsidRDefault="00002C05" w:rsidP="007F1F49">
      <w:pPr>
        <w:jc w:val="left"/>
        <w:rPr>
          <w:rFonts w:ascii="Arial" w:hAnsi="Arial" w:cs="Arial"/>
          <w:b/>
          <w:i/>
          <w:sz w:val="22"/>
          <w:u w:val="single"/>
        </w:rPr>
      </w:pPr>
      <w:bookmarkStart w:id="64" w:name="_Toc282535550"/>
      <w:bookmarkStart w:id="65" w:name="_Toc286845504"/>
      <w:bookmarkEnd w:id="63"/>
      <w:r w:rsidRPr="007F1F49">
        <w:rPr>
          <w:rFonts w:ascii="Arial" w:hAnsi="Arial" w:cs="Arial"/>
          <w:b/>
          <w:i/>
          <w:sz w:val="22"/>
          <w:u w:val="single"/>
        </w:rPr>
        <w:t>Опасности, обусловленные пожарами</w:t>
      </w:r>
      <w:bookmarkEnd w:id="64"/>
      <w:bookmarkEnd w:id="65"/>
    </w:p>
    <w:p w:rsidR="00002C05" w:rsidRPr="007F1F49" w:rsidRDefault="00002C05" w:rsidP="007F1F49">
      <w:pPr>
        <w:rPr>
          <w:rFonts w:ascii="Arial" w:hAnsi="Arial" w:cs="Arial"/>
          <w:i/>
          <w:sz w:val="22"/>
        </w:rPr>
      </w:pPr>
      <w:bookmarkStart w:id="66" w:name="_Toc286845505"/>
      <w:r w:rsidRPr="007F1F49">
        <w:rPr>
          <w:rFonts w:ascii="Arial" w:hAnsi="Arial" w:cs="Arial"/>
          <w:i/>
          <w:sz w:val="22"/>
        </w:rPr>
        <w:t>Бытовые пожары</w:t>
      </w:r>
      <w:bookmarkEnd w:id="66"/>
    </w:p>
    <w:p w:rsidR="00002C05" w:rsidRPr="007F1F49" w:rsidRDefault="00002C05" w:rsidP="007F1F49">
      <w:pPr>
        <w:widowControl w:val="0"/>
        <w:autoSpaceDE w:val="0"/>
        <w:autoSpaceDN w:val="0"/>
        <w:adjustRightInd w:val="0"/>
        <w:ind w:firstLine="709"/>
        <w:rPr>
          <w:rFonts w:ascii="Arial" w:hAnsi="Arial" w:cs="Arial"/>
          <w:sz w:val="22"/>
        </w:rPr>
      </w:pPr>
      <w:r w:rsidRPr="007F1F49">
        <w:rPr>
          <w:rFonts w:ascii="Arial" w:eastAsia="Times New Roman" w:hAnsi="Arial" w:cs="Arial"/>
          <w:sz w:val="22"/>
        </w:rPr>
        <w:t xml:space="preserve">Основное количество пожаров приходится на начало и конец отопительного сезона, когда в отсутствии централизованного отопления широко используются различные электроприборы. Зимой количество пожаров продолжает оставаться на высоком уровне, и снижение наблюдается только в феврале месяце. Причина этого заключается в погодных условиях. Октябрь характеризуется наступлением похолодания, первых заморозков, при этом часто отмечается задержка начала отопительного сезона. Декабрь, январь </w:t>
      </w:r>
      <w:r w:rsidR="00A57F16" w:rsidRPr="007F1F49">
        <w:rPr>
          <w:rFonts w:ascii="Arial" w:eastAsia="Times New Roman" w:hAnsi="Arial" w:cs="Arial"/>
          <w:sz w:val="22"/>
        </w:rPr>
        <w:t>–</w:t>
      </w:r>
      <w:r w:rsidRPr="007F1F49">
        <w:rPr>
          <w:rFonts w:ascii="Arial" w:eastAsia="Times New Roman" w:hAnsi="Arial" w:cs="Arial"/>
          <w:sz w:val="22"/>
        </w:rPr>
        <w:t xml:space="preserve"> наиболее холодные месяцы зимнего периода. Таким образом, основными причинами возможных пожаров в осенне-зимний период являются:</w:t>
      </w:r>
    </w:p>
    <w:p w:rsidR="00002C05" w:rsidRPr="007F1F49" w:rsidRDefault="00002C05" w:rsidP="007F1F49">
      <w:pPr>
        <w:widowControl w:val="0"/>
        <w:numPr>
          <w:ilvl w:val="0"/>
          <w:numId w:val="4"/>
        </w:numPr>
        <w:tabs>
          <w:tab w:val="left" w:pos="0"/>
          <w:tab w:val="left" w:pos="993"/>
        </w:tabs>
        <w:autoSpaceDE w:val="0"/>
        <w:autoSpaceDN w:val="0"/>
        <w:adjustRightInd w:val="0"/>
        <w:ind w:left="0" w:firstLine="709"/>
        <w:rPr>
          <w:rFonts w:ascii="Arial" w:hAnsi="Arial" w:cs="Arial"/>
          <w:sz w:val="22"/>
        </w:rPr>
      </w:pPr>
      <w:r w:rsidRPr="007F1F49">
        <w:rPr>
          <w:rFonts w:ascii="Arial" w:eastAsia="Times New Roman" w:hAnsi="Arial" w:cs="Arial"/>
          <w:sz w:val="22"/>
        </w:rPr>
        <w:t>неисправность печного или газового оборудования;</w:t>
      </w:r>
    </w:p>
    <w:p w:rsidR="00002C05" w:rsidRPr="007F1F49" w:rsidRDefault="007B6415" w:rsidP="007F1F49">
      <w:pPr>
        <w:widowControl w:val="0"/>
        <w:numPr>
          <w:ilvl w:val="0"/>
          <w:numId w:val="4"/>
        </w:numPr>
        <w:tabs>
          <w:tab w:val="left" w:pos="0"/>
          <w:tab w:val="left" w:pos="993"/>
        </w:tabs>
        <w:autoSpaceDE w:val="0"/>
        <w:autoSpaceDN w:val="0"/>
        <w:adjustRightInd w:val="0"/>
        <w:ind w:left="0" w:firstLine="709"/>
        <w:rPr>
          <w:rFonts w:ascii="Arial" w:hAnsi="Arial" w:cs="Arial"/>
          <w:sz w:val="22"/>
        </w:rPr>
      </w:pPr>
      <w:r w:rsidRPr="007F1F49">
        <w:rPr>
          <w:rFonts w:ascii="Arial" w:eastAsia="Times New Roman" w:hAnsi="Arial" w:cs="Arial"/>
          <w:sz w:val="22"/>
        </w:rPr>
        <w:t>нарушение правил эксплуатации</w:t>
      </w:r>
      <w:r w:rsidR="00002C05" w:rsidRPr="007F1F49">
        <w:rPr>
          <w:rFonts w:ascii="Arial" w:eastAsia="Times New Roman" w:hAnsi="Arial" w:cs="Arial"/>
          <w:sz w:val="22"/>
        </w:rPr>
        <w:t xml:space="preserve"> теплогенерирующих устройств;</w:t>
      </w:r>
    </w:p>
    <w:p w:rsidR="00002C05" w:rsidRPr="007F1F49" w:rsidRDefault="007B6415" w:rsidP="007F1F49">
      <w:pPr>
        <w:widowControl w:val="0"/>
        <w:numPr>
          <w:ilvl w:val="0"/>
          <w:numId w:val="4"/>
        </w:numPr>
        <w:tabs>
          <w:tab w:val="left" w:pos="0"/>
          <w:tab w:val="left" w:pos="993"/>
        </w:tabs>
        <w:autoSpaceDE w:val="0"/>
        <w:autoSpaceDN w:val="0"/>
        <w:adjustRightInd w:val="0"/>
        <w:ind w:left="0" w:firstLine="709"/>
        <w:rPr>
          <w:rFonts w:ascii="Arial" w:hAnsi="Arial" w:cs="Arial"/>
          <w:sz w:val="22"/>
        </w:rPr>
      </w:pPr>
      <w:r w:rsidRPr="007F1F49">
        <w:rPr>
          <w:rFonts w:ascii="Arial" w:eastAsia="Times New Roman" w:hAnsi="Arial" w:cs="Arial"/>
          <w:sz w:val="22"/>
        </w:rPr>
        <w:t>нарушение правил безопасности</w:t>
      </w:r>
      <w:r w:rsidR="00002C05" w:rsidRPr="007F1F49">
        <w:rPr>
          <w:rFonts w:ascii="Arial" w:eastAsia="Times New Roman" w:hAnsi="Arial" w:cs="Arial"/>
          <w:sz w:val="22"/>
        </w:rPr>
        <w:t xml:space="preserve"> при топке печей;</w:t>
      </w:r>
    </w:p>
    <w:p w:rsidR="00002C05" w:rsidRPr="007F1F49" w:rsidRDefault="00002C05" w:rsidP="007F1F49">
      <w:pPr>
        <w:widowControl w:val="0"/>
        <w:numPr>
          <w:ilvl w:val="0"/>
          <w:numId w:val="4"/>
        </w:numPr>
        <w:tabs>
          <w:tab w:val="left" w:pos="0"/>
          <w:tab w:val="left" w:pos="993"/>
        </w:tabs>
        <w:autoSpaceDE w:val="0"/>
        <w:autoSpaceDN w:val="0"/>
        <w:adjustRightInd w:val="0"/>
        <w:ind w:left="0" w:firstLine="709"/>
        <w:rPr>
          <w:rFonts w:ascii="Arial" w:hAnsi="Arial" w:cs="Arial"/>
          <w:sz w:val="22"/>
        </w:rPr>
      </w:pPr>
      <w:r w:rsidRPr="007F1F49">
        <w:rPr>
          <w:rFonts w:ascii="Arial" w:eastAsia="Times New Roman" w:hAnsi="Arial" w:cs="Arial"/>
          <w:sz w:val="22"/>
        </w:rPr>
        <w:t>замыкание или неисправность электропроводки;</w:t>
      </w:r>
    </w:p>
    <w:p w:rsidR="00002C05" w:rsidRPr="007F1F49" w:rsidRDefault="00002C05" w:rsidP="007F1F49">
      <w:pPr>
        <w:widowControl w:val="0"/>
        <w:numPr>
          <w:ilvl w:val="0"/>
          <w:numId w:val="4"/>
        </w:numPr>
        <w:tabs>
          <w:tab w:val="left" w:pos="0"/>
          <w:tab w:val="left" w:pos="993"/>
        </w:tabs>
        <w:autoSpaceDE w:val="0"/>
        <w:autoSpaceDN w:val="0"/>
        <w:adjustRightInd w:val="0"/>
        <w:ind w:left="0" w:firstLine="709"/>
        <w:rPr>
          <w:rFonts w:ascii="Arial" w:hAnsi="Arial" w:cs="Arial"/>
          <w:sz w:val="22"/>
        </w:rPr>
      </w:pPr>
      <w:r w:rsidRPr="007F1F49">
        <w:rPr>
          <w:rFonts w:ascii="Arial" w:eastAsia="Times New Roman" w:hAnsi="Arial" w:cs="Arial"/>
          <w:sz w:val="22"/>
        </w:rPr>
        <w:t>использование неисправных электроприборов или использование приборов с мощностью большей, чем позволяет электрическая сеть;</w:t>
      </w:r>
    </w:p>
    <w:p w:rsidR="00002C05" w:rsidRPr="007F1F49" w:rsidRDefault="007B6415" w:rsidP="007F1F49">
      <w:pPr>
        <w:widowControl w:val="0"/>
        <w:numPr>
          <w:ilvl w:val="0"/>
          <w:numId w:val="4"/>
        </w:numPr>
        <w:tabs>
          <w:tab w:val="left" w:pos="0"/>
          <w:tab w:val="left" w:pos="993"/>
        </w:tabs>
        <w:autoSpaceDE w:val="0"/>
        <w:autoSpaceDN w:val="0"/>
        <w:adjustRightInd w:val="0"/>
        <w:ind w:left="0" w:firstLine="709"/>
        <w:rPr>
          <w:rFonts w:ascii="Arial" w:hAnsi="Arial" w:cs="Arial"/>
          <w:sz w:val="22"/>
        </w:rPr>
      </w:pPr>
      <w:r w:rsidRPr="007F1F49">
        <w:rPr>
          <w:rFonts w:ascii="Arial" w:eastAsia="Times New Roman" w:hAnsi="Arial" w:cs="Arial"/>
          <w:sz w:val="22"/>
        </w:rPr>
        <w:t xml:space="preserve">нарушение правил безопасности </w:t>
      </w:r>
      <w:r w:rsidR="00002C05" w:rsidRPr="007F1F49">
        <w:rPr>
          <w:rFonts w:ascii="Arial" w:eastAsia="Times New Roman" w:hAnsi="Arial" w:cs="Arial"/>
          <w:sz w:val="22"/>
        </w:rPr>
        <w:t>при эксплуатации бытовых электроприборов.</w:t>
      </w:r>
    </w:p>
    <w:p w:rsidR="00002C05" w:rsidRPr="007F1F49" w:rsidRDefault="00002C05" w:rsidP="007F1F49">
      <w:pPr>
        <w:widowControl w:val="0"/>
        <w:autoSpaceDE w:val="0"/>
        <w:autoSpaceDN w:val="0"/>
        <w:adjustRightInd w:val="0"/>
        <w:ind w:firstLine="709"/>
        <w:rPr>
          <w:rFonts w:ascii="Arial" w:hAnsi="Arial" w:cs="Arial"/>
          <w:sz w:val="22"/>
        </w:rPr>
      </w:pPr>
      <w:r w:rsidRPr="007F1F49">
        <w:rPr>
          <w:rFonts w:ascii="Arial" w:eastAsia="Times New Roman" w:hAnsi="Arial" w:cs="Arial"/>
          <w:sz w:val="22"/>
        </w:rPr>
        <w:t>Большое количество пожаров</w:t>
      </w:r>
      <w:r w:rsidR="00FE688A" w:rsidRPr="007F1F49">
        <w:rPr>
          <w:rFonts w:ascii="Arial" w:eastAsia="Times New Roman" w:hAnsi="Arial" w:cs="Arial"/>
          <w:sz w:val="22"/>
        </w:rPr>
        <w:t xml:space="preserve"> и</w:t>
      </w:r>
      <w:r w:rsidRPr="007F1F49">
        <w:rPr>
          <w:rFonts w:ascii="Arial" w:eastAsia="Times New Roman" w:hAnsi="Arial" w:cs="Arial"/>
          <w:sz w:val="22"/>
        </w:rPr>
        <w:t xml:space="preserve"> пострадавших в них людей отмечается и в мае, когда с началом дачного сезона люди на своих садовых участках активно используют теплогенерирующие, газовые, керосиновые приборы.</w:t>
      </w:r>
    </w:p>
    <w:p w:rsidR="00002C05" w:rsidRPr="007F1F49" w:rsidRDefault="00002C05" w:rsidP="007F1F49">
      <w:pPr>
        <w:widowControl w:val="0"/>
        <w:autoSpaceDE w:val="0"/>
        <w:autoSpaceDN w:val="0"/>
        <w:adjustRightInd w:val="0"/>
        <w:ind w:firstLine="709"/>
        <w:rPr>
          <w:rFonts w:ascii="Arial" w:hAnsi="Arial" w:cs="Arial"/>
          <w:sz w:val="22"/>
        </w:rPr>
      </w:pPr>
      <w:r w:rsidRPr="007F1F49">
        <w:rPr>
          <w:rFonts w:ascii="Arial" w:eastAsia="Times New Roman" w:hAnsi="Arial" w:cs="Arial"/>
          <w:sz w:val="22"/>
        </w:rPr>
        <w:t>В структуре источников техногенных чрезвычайных ситуаций преобладают пожары в жилых домах, жилом секторе и на промышленных объектах, от которых гибнет наибольшее число людей.</w:t>
      </w:r>
    </w:p>
    <w:p w:rsidR="00002C05" w:rsidRPr="007F1F49" w:rsidRDefault="00002C05" w:rsidP="007F1F49">
      <w:pPr>
        <w:widowControl w:val="0"/>
        <w:autoSpaceDE w:val="0"/>
        <w:autoSpaceDN w:val="0"/>
        <w:adjustRightInd w:val="0"/>
        <w:ind w:firstLine="709"/>
        <w:rPr>
          <w:rFonts w:ascii="Arial" w:hAnsi="Arial" w:cs="Arial"/>
          <w:sz w:val="22"/>
        </w:rPr>
      </w:pPr>
      <w:r w:rsidRPr="007F1F49">
        <w:rPr>
          <w:rFonts w:ascii="Arial" w:eastAsia="Times New Roman" w:hAnsi="Arial" w:cs="Arial"/>
          <w:sz w:val="22"/>
        </w:rPr>
        <w:t>Особую опасность вызывают пожары в учебных, лечебных учреждениях, то есть в местах массового скопления людей. Как показывает статистика по России, такие пожары могут привести к большим человеческим потерям.</w:t>
      </w:r>
    </w:p>
    <w:p w:rsidR="00002C05" w:rsidRPr="007F1F49" w:rsidRDefault="00002C05" w:rsidP="007F1F49">
      <w:pPr>
        <w:widowControl w:val="0"/>
        <w:autoSpaceDE w:val="0"/>
        <w:autoSpaceDN w:val="0"/>
        <w:adjustRightInd w:val="0"/>
        <w:ind w:firstLine="709"/>
        <w:rPr>
          <w:rFonts w:ascii="Arial" w:eastAsia="Times New Roman" w:hAnsi="Arial" w:cs="Arial"/>
          <w:sz w:val="22"/>
        </w:rPr>
      </w:pPr>
      <w:r w:rsidRPr="007F1F49">
        <w:rPr>
          <w:rFonts w:ascii="Arial" w:eastAsia="Times New Roman" w:hAnsi="Arial" w:cs="Arial"/>
          <w:sz w:val="22"/>
        </w:rPr>
        <w:t>Большинство пожаров происходит из-за неосторожного обращения с огнем (в том числе по вине нетрезвых лиц и детских шалостей).</w:t>
      </w:r>
    </w:p>
    <w:p w:rsidR="0098668B" w:rsidRPr="007F1F49" w:rsidRDefault="0098668B" w:rsidP="007F1F49">
      <w:pPr>
        <w:pStyle w:val="afffff9"/>
        <w:spacing w:before="0" w:after="0" w:line="360" w:lineRule="auto"/>
        <w:ind w:firstLine="709"/>
        <w:rPr>
          <w:rFonts w:ascii="Arial" w:hAnsi="Arial" w:cs="Arial"/>
          <w:sz w:val="22"/>
          <w:szCs w:val="22"/>
        </w:rPr>
      </w:pPr>
      <w:r w:rsidRPr="007F1F49">
        <w:rPr>
          <w:rFonts w:ascii="Arial" w:hAnsi="Arial" w:cs="Arial"/>
          <w:sz w:val="22"/>
          <w:szCs w:val="22"/>
        </w:rPr>
        <w:lastRenderedPageBreak/>
        <w:t>В соответствии с Федеральным  законом от 22.07.2008 г. № 123-ФЗ «Технический регламент о требованиях пожарной безопасности» к опасным факторам пожара, воздействующим на людей и имущество, относятся:</w:t>
      </w:r>
    </w:p>
    <w:p w:rsidR="0098668B" w:rsidRPr="007F1F49" w:rsidRDefault="0098668B" w:rsidP="007F1F49">
      <w:pPr>
        <w:pStyle w:val="afff0"/>
        <w:numPr>
          <w:ilvl w:val="0"/>
          <w:numId w:val="15"/>
        </w:numPr>
        <w:tabs>
          <w:tab w:val="left" w:pos="993"/>
        </w:tabs>
        <w:spacing w:after="0" w:line="360" w:lineRule="auto"/>
        <w:ind w:left="0" w:firstLine="709"/>
        <w:jc w:val="both"/>
        <w:rPr>
          <w:rFonts w:ascii="Arial" w:hAnsi="Arial" w:cs="Arial"/>
          <w:sz w:val="22"/>
          <w:szCs w:val="22"/>
        </w:rPr>
      </w:pPr>
      <w:r w:rsidRPr="007F1F49">
        <w:rPr>
          <w:rFonts w:ascii="Arial" w:hAnsi="Arial" w:cs="Arial"/>
          <w:sz w:val="22"/>
          <w:szCs w:val="22"/>
        </w:rPr>
        <w:t>пламя и искры;</w:t>
      </w:r>
    </w:p>
    <w:p w:rsidR="0098668B" w:rsidRPr="007F1F49" w:rsidRDefault="0098668B" w:rsidP="007F1F49">
      <w:pPr>
        <w:pStyle w:val="afff0"/>
        <w:numPr>
          <w:ilvl w:val="0"/>
          <w:numId w:val="15"/>
        </w:numPr>
        <w:tabs>
          <w:tab w:val="left" w:pos="993"/>
        </w:tabs>
        <w:spacing w:after="0" w:line="360" w:lineRule="auto"/>
        <w:ind w:left="0" w:firstLine="709"/>
        <w:jc w:val="both"/>
        <w:rPr>
          <w:rFonts w:ascii="Arial" w:hAnsi="Arial" w:cs="Arial"/>
          <w:sz w:val="22"/>
          <w:szCs w:val="22"/>
        </w:rPr>
      </w:pPr>
      <w:r w:rsidRPr="007F1F49">
        <w:rPr>
          <w:rFonts w:ascii="Arial" w:hAnsi="Arial" w:cs="Arial"/>
          <w:sz w:val="22"/>
          <w:szCs w:val="22"/>
        </w:rPr>
        <w:t>тепловой поток;</w:t>
      </w:r>
    </w:p>
    <w:p w:rsidR="0098668B" w:rsidRPr="007F1F49" w:rsidRDefault="0098668B" w:rsidP="007F1F49">
      <w:pPr>
        <w:pStyle w:val="afff0"/>
        <w:numPr>
          <w:ilvl w:val="0"/>
          <w:numId w:val="15"/>
        </w:numPr>
        <w:tabs>
          <w:tab w:val="left" w:pos="993"/>
        </w:tabs>
        <w:spacing w:after="0" w:line="360" w:lineRule="auto"/>
        <w:ind w:left="0" w:firstLine="709"/>
        <w:jc w:val="both"/>
        <w:rPr>
          <w:rFonts w:ascii="Arial" w:hAnsi="Arial" w:cs="Arial"/>
          <w:sz w:val="22"/>
          <w:szCs w:val="22"/>
        </w:rPr>
      </w:pPr>
      <w:r w:rsidRPr="007F1F49">
        <w:rPr>
          <w:rFonts w:ascii="Arial" w:hAnsi="Arial" w:cs="Arial"/>
          <w:sz w:val="22"/>
          <w:szCs w:val="22"/>
        </w:rPr>
        <w:t>повышенная температура окружающей среды;</w:t>
      </w:r>
    </w:p>
    <w:p w:rsidR="0098668B" w:rsidRPr="007F1F49" w:rsidRDefault="0098668B" w:rsidP="007F1F49">
      <w:pPr>
        <w:pStyle w:val="afff0"/>
        <w:numPr>
          <w:ilvl w:val="0"/>
          <w:numId w:val="15"/>
        </w:numPr>
        <w:tabs>
          <w:tab w:val="left" w:pos="993"/>
        </w:tabs>
        <w:spacing w:after="0" w:line="360" w:lineRule="auto"/>
        <w:ind w:left="0" w:firstLine="709"/>
        <w:jc w:val="both"/>
        <w:rPr>
          <w:rFonts w:ascii="Arial" w:hAnsi="Arial" w:cs="Arial"/>
          <w:sz w:val="22"/>
          <w:szCs w:val="22"/>
        </w:rPr>
      </w:pPr>
      <w:r w:rsidRPr="007F1F49">
        <w:rPr>
          <w:rFonts w:ascii="Arial" w:hAnsi="Arial" w:cs="Arial"/>
          <w:sz w:val="22"/>
          <w:szCs w:val="22"/>
        </w:rPr>
        <w:t>повышенная концентрация токсичных продуктов горения и термического разложения;</w:t>
      </w:r>
    </w:p>
    <w:p w:rsidR="0098668B" w:rsidRPr="007F1F49" w:rsidRDefault="0098668B" w:rsidP="007F1F49">
      <w:pPr>
        <w:pStyle w:val="afff0"/>
        <w:numPr>
          <w:ilvl w:val="0"/>
          <w:numId w:val="15"/>
        </w:numPr>
        <w:tabs>
          <w:tab w:val="left" w:pos="993"/>
        </w:tabs>
        <w:spacing w:after="0" w:line="360" w:lineRule="auto"/>
        <w:ind w:left="0" w:firstLine="709"/>
        <w:jc w:val="both"/>
        <w:rPr>
          <w:rFonts w:ascii="Arial" w:hAnsi="Arial" w:cs="Arial"/>
          <w:sz w:val="22"/>
          <w:szCs w:val="22"/>
        </w:rPr>
      </w:pPr>
      <w:r w:rsidRPr="007F1F49">
        <w:rPr>
          <w:rFonts w:ascii="Arial" w:hAnsi="Arial" w:cs="Arial"/>
          <w:sz w:val="22"/>
          <w:szCs w:val="22"/>
        </w:rPr>
        <w:t>пониженная концентрация кислорода;</w:t>
      </w:r>
    </w:p>
    <w:p w:rsidR="0098668B" w:rsidRPr="007F1F49" w:rsidRDefault="0098668B" w:rsidP="007F1F49">
      <w:pPr>
        <w:pStyle w:val="afff0"/>
        <w:numPr>
          <w:ilvl w:val="0"/>
          <w:numId w:val="15"/>
        </w:numPr>
        <w:tabs>
          <w:tab w:val="left" w:pos="993"/>
        </w:tabs>
        <w:spacing w:after="0" w:line="360" w:lineRule="auto"/>
        <w:ind w:left="0" w:firstLine="709"/>
        <w:jc w:val="both"/>
        <w:rPr>
          <w:rFonts w:ascii="Arial" w:hAnsi="Arial" w:cs="Arial"/>
          <w:sz w:val="22"/>
          <w:szCs w:val="22"/>
        </w:rPr>
      </w:pPr>
      <w:r w:rsidRPr="007F1F49">
        <w:rPr>
          <w:rFonts w:ascii="Arial" w:hAnsi="Arial" w:cs="Arial"/>
          <w:sz w:val="22"/>
          <w:szCs w:val="22"/>
        </w:rPr>
        <w:t>снижение видимости в дыму.</w:t>
      </w:r>
    </w:p>
    <w:p w:rsidR="0098668B" w:rsidRPr="007F1F49" w:rsidRDefault="0098668B" w:rsidP="007F1F49">
      <w:pPr>
        <w:pStyle w:val="afffff9"/>
        <w:spacing w:before="0" w:after="0" w:line="360" w:lineRule="auto"/>
        <w:ind w:left="709" w:firstLine="0"/>
        <w:rPr>
          <w:rFonts w:ascii="Arial" w:hAnsi="Arial" w:cs="Arial"/>
          <w:sz w:val="22"/>
          <w:szCs w:val="22"/>
        </w:rPr>
      </w:pPr>
      <w:r w:rsidRPr="007F1F49">
        <w:rPr>
          <w:rFonts w:ascii="Arial" w:hAnsi="Arial" w:cs="Arial"/>
          <w:sz w:val="22"/>
          <w:szCs w:val="22"/>
        </w:rPr>
        <w:t>К сопутствующим проявлениям опасных факторов пожара относятся:</w:t>
      </w:r>
    </w:p>
    <w:p w:rsidR="0098668B" w:rsidRPr="007F1F49" w:rsidRDefault="0098668B" w:rsidP="007F1F49">
      <w:pPr>
        <w:pStyle w:val="afff0"/>
        <w:numPr>
          <w:ilvl w:val="0"/>
          <w:numId w:val="15"/>
        </w:numPr>
        <w:tabs>
          <w:tab w:val="left" w:pos="993"/>
        </w:tabs>
        <w:spacing w:after="0" w:line="360" w:lineRule="auto"/>
        <w:ind w:left="0" w:firstLine="709"/>
        <w:jc w:val="both"/>
        <w:rPr>
          <w:rFonts w:ascii="Arial" w:hAnsi="Arial" w:cs="Arial"/>
          <w:sz w:val="22"/>
          <w:szCs w:val="22"/>
        </w:rPr>
      </w:pPr>
      <w:r w:rsidRPr="007F1F49">
        <w:rPr>
          <w:rFonts w:ascii="Arial" w:hAnsi="Arial" w:cs="Arial"/>
          <w:sz w:val="22"/>
          <w:szCs w:val="22"/>
        </w:rPr>
        <w:t>осколки, части разрушившихся зданий, сооружений, строений, транспортных средств, технологических установок, оборудования, агрегатов, изделий и иного имущества;</w:t>
      </w:r>
    </w:p>
    <w:p w:rsidR="0098668B" w:rsidRPr="007F1F49" w:rsidRDefault="0098668B" w:rsidP="007F1F49">
      <w:pPr>
        <w:pStyle w:val="afff0"/>
        <w:numPr>
          <w:ilvl w:val="0"/>
          <w:numId w:val="15"/>
        </w:numPr>
        <w:tabs>
          <w:tab w:val="left" w:pos="993"/>
        </w:tabs>
        <w:spacing w:after="0" w:line="360" w:lineRule="auto"/>
        <w:ind w:left="0" w:firstLine="709"/>
        <w:jc w:val="both"/>
        <w:rPr>
          <w:rFonts w:ascii="Arial" w:hAnsi="Arial" w:cs="Arial"/>
          <w:sz w:val="22"/>
          <w:szCs w:val="22"/>
        </w:rPr>
      </w:pPr>
      <w:r w:rsidRPr="007F1F49">
        <w:rPr>
          <w:rFonts w:ascii="Arial" w:hAnsi="Arial" w:cs="Arial"/>
          <w:sz w:val="22"/>
          <w:szCs w:val="22"/>
        </w:rPr>
        <w:t>радиоактивные и токсичные вещества и материалы, попавшие в окружающую среду из разрушенных технологических установок, оборудования, агрегатов, изделий и иного имущества;</w:t>
      </w:r>
    </w:p>
    <w:p w:rsidR="0098668B" w:rsidRPr="007F1F49" w:rsidRDefault="0098668B" w:rsidP="007F1F49">
      <w:pPr>
        <w:pStyle w:val="afff0"/>
        <w:numPr>
          <w:ilvl w:val="0"/>
          <w:numId w:val="15"/>
        </w:numPr>
        <w:tabs>
          <w:tab w:val="left" w:pos="993"/>
        </w:tabs>
        <w:spacing w:after="0" w:line="360" w:lineRule="auto"/>
        <w:ind w:left="0" w:firstLine="709"/>
        <w:jc w:val="both"/>
        <w:rPr>
          <w:rFonts w:ascii="Arial" w:hAnsi="Arial" w:cs="Arial"/>
          <w:sz w:val="22"/>
          <w:szCs w:val="22"/>
        </w:rPr>
      </w:pPr>
      <w:r w:rsidRPr="007F1F49">
        <w:rPr>
          <w:rFonts w:ascii="Arial" w:hAnsi="Arial" w:cs="Arial"/>
          <w:sz w:val="22"/>
          <w:szCs w:val="22"/>
        </w:rPr>
        <w:t>вынос высокого напряжения на токопроводящие части технологических установок, оборудования, агрегатов, изделий и иного имущества;</w:t>
      </w:r>
    </w:p>
    <w:p w:rsidR="0098668B" w:rsidRPr="007F1F49" w:rsidRDefault="0098668B" w:rsidP="007F1F49">
      <w:pPr>
        <w:pStyle w:val="afff0"/>
        <w:numPr>
          <w:ilvl w:val="0"/>
          <w:numId w:val="15"/>
        </w:numPr>
        <w:tabs>
          <w:tab w:val="left" w:pos="993"/>
        </w:tabs>
        <w:spacing w:after="0" w:line="360" w:lineRule="auto"/>
        <w:ind w:left="0" w:firstLine="709"/>
        <w:jc w:val="both"/>
        <w:rPr>
          <w:rFonts w:ascii="Arial" w:hAnsi="Arial" w:cs="Arial"/>
          <w:sz w:val="22"/>
          <w:szCs w:val="22"/>
        </w:rPr>
      </w:pPr>
      <w:r w:rsidRPr="007F1F49">
        <w:rPr>
          <w:rFonts w:ascii="Arial" w:hAnsi="Arial" w:cs="Arial"/>
          <w:sz w:val="22"/>
          <w:szCs w:val="22"/>
        </w:rPr>
        <w:t>опасные факторы взрыва, происшедшего вследствие пожара;</w:t>
      </w:r>
    </w:p>
    <w:p w:rsidR="0021418A" w:rsidRPr="007F1F49" w:rsidRDefault="0098668B" w:rsidP="007F1F49">
      <w:pPr>
        <w:pStyle w:val="afff0"/>
        <w:numPr>
          <w:ilvl w:val="0"/>
          <w:numId w:val="15"/>
        </w:numPr>
        <w:tabs>
          <w:tab w:val="left" w:pos="993"/>
        </w:tabs>
        <w:spacing w:after="0" w:line="360" w:lineRule="auto"/>
        <w:ind w:left="0" w:firstLine="709"/>
        <w:jc w:val="both"/>
        <w:rPr>
          <w:rFonts w:ascii="Arial" w:hAnsi="Arial" w:cs="Arial"/>
          <w:sz w:val="22"/>
          <w:szCs w:val="22"/>
        </w:rPr>
      </w:pPr>
      <w:r w:rsidRPr="007F1F49">
        <w:rPr>
          <w:rFonts w:ascii="Arial" w:hAnsi="Arial" w:cs="Arial"/>
          <w:sz w:val="22"/>
          <w:szCs w:val="22"/>
        </w:rPr>
        <w:t>воздействие огнетушащих веществ.</w:t>
      </w:r>
    </w:p>
    <w:p w:rsidR="007B6415" w:rsidRPr="007F1F49" w:rsidRDefault="007B6415" w:rsidP="007F1F49">
      <w:pPr>
        <w:rPr>
          <w:rFonts w:ascii="Arial" w:eastAsia="Times New Roman" w:hAnsi="Arial" w:cs="Arial"/>
          <w:b/>
          <w:i/>
          <w:sz w:val="22"/>
          <w:u w:val="single"/>
        </w:rPr>
      </w:pPr>
      <w:r w:rsidRPr="007F1F49">
        <w:rPr>
          <w:rFonts w:ascii="Arial" w:hAnsi="Arial" w:cs="Arial"/>
          <w:b/>
          <w:i/>
          <w:sz w:val="22"/>
          <w:u w:val="single"/>
        </w:rPr>
        <w:t>Опасности, обусловленные авариями на пожаровзрывоопасных объектах</w:t>
      </w:r>
    </w:p>
    <w:p w:rsidR="009C594D" w:rsidRPr="007F1F49" w:rsidRDefault="009C594D" w:rsidP="007F1F49">
      <w:pPr>
        <w:widowControl w:val="0"/>
        <w:tabs>
          <w:tab w:val="left" w:pos="540"/>
          <w:tab w:val="num" w:pos="720"/>
          <w:tab w:val="left" w:pos="900"/>
          <w:tab w:val="left" w:pos="1080"/>
          <w:tab w:val="left" w:pos="1260"/>
        </w:tabs>
        <w:ind w:firstLine="720"/>
        <w:rPr>
          <w:rFonts w:ascii="Arial" w:hAnsi="Arial" w:cs="Arial"/>
          <w:sz w:val="22"/>
        </w:rPr>
      </w:pPr>
      <w:r w:rsidRPr="007F1F49">
        <w:rPr>
          <w:rFonts w:ascii="Arial" w:hAnsi="Arial" w:cs="Arial"/>
          <w:sz w:val="22"/>
        </w:rPr>
        <w:t>К наиболее распространенным объектам, использующим в производственной деятельности нефтепродукты, относятся автозаправочные станции и комплексы, котельные.</w:t>
      </w:r>
    </w:p>
    <w:p w:rsidR="009C594D" w:rsidRPr="007F1F49" w:rsidRDefault="009C594D" w:rsidP="007F1F49">
      <w:pPr>
        <w:widowControl w:val="0"/>
        <w:tabs>
          <w:tab w:val="left" w:pos="540"/>
          <w:tab w:val="num" w:pos="720"/>
          <w:tab w:val="left" w:pos="900"/>
          <w:tab w:val="left" w:pos="1080"/>
          <w:tab w:val="left" w:pos="1260"/>
        </w:tabs>
        <w:ind w:firstLine="720"/>
        <w:rPr>
          <w:rFonts w:ascii="Arial" w:hAnsi="Arial" w:cs="Arial"/>
          <w:sz w:val="22"/>
        </w:rPr>
      </w:pPr>
      <w:r w:rsidRPr="007F1F49">
        <w:rPr>
          <w:rFonts w:ascii="Arial" w:hAnsi="Arial" w:cs="Arial"/>
          <w:sz w:val="22"/>
        </w:rPr>
        <w:t>Основными поражающими факторами, возникающими при авариях на объектах топливозаправочного комплекса, являются избыточное давление воздушной ударной волны, импульс воздушной ударной волны, тепловое излучение пожара пролива и «огненного шара».</w:t>
      </w:r>
    </w:p>
    <w:p w:rsidR="00315DDC" w:rsidRPr="007F1F49" w:rsidRDefault="009C594D" w:rsidP="007F1F49">
      <w:pPr>
        <w:widowControl w:val="0"/>
        <w:tabs>
          <w:tab w:val="left" w:pos="540"/>
          <w:tab w:val="num" w:pos="720"/>
          <w:tab w:val="left" w:pos="900"/>
          <w:tab w:val="left" w:pos="1080"/>
          <w:tab w:val="left" w:pos="1260"/>
        </w:tabs>
        <w:ind w:firstLine="720"/>
        <w:rPr>
          <w:rFonts w:ascii="Arial" w:hAnsi="Arial" w:cs="Arial"/>
          <w:sz w:val="22"/>
        </w:rPr>
      </w:pPr>
      <w:r w:rsidRPr="007F1F49">
        <w:rPr>
          <w:rFonts w:ascii="Arial" w:hAnsi="Arial" w:cs="Arial"/>
          <w:sz w:val="22"/>
        </w:rPr>
        <w:t xml:space="preserve">На территории </w:t>
      </w:r>
      <w:r w:rsidR="007B089C" w:rsidRPr="007F1F49">
        <w:rPr>
          <w:rFonts w:ascii="Arial" w:hAnsi="Arial" w:cs="Arial"/>
          <w:sz w:val="22"/>
        </w:rPr>
        <w:t xml:space="preserve">Новосельского сельсовета </w:t>
      </w:r>
      <w:r w:rsidRPr="007F1F49">
        <w:rPr>
          <w:rFonts w:ascii="Arial" w:hAnsi="Arial" w:cs="Arial"/>
          <w:sz w:val="22"/>
        </w:rPr>
        <w:t>расположен</w:t>
      </w:r>
      <w:r w:rsidR="00D34CD6" w:rsidRPr="007F1F49">
        <w:rPr>
          <w:rFonts w:ascii="Arial" w:hAnsi="Arial" w:cs="Arial"/>
          <w:sz w:val="22"/>
        </w:rPr>
        <w:t>ы</w:t>
      </w:r>
      <w:r w:rsidRPr="007F1F49">
        <w:rPr>
          <w:rFonts w:ascii="Arial" w:hAnsi="Arial" w:cs="Arial"/>
          <w:sz w:val="22"/>
        </w:rPr>
        <w:t xml:space="preserve"> </w:t>
      </w:r>
      <w:r w:rsidR="00D34CD6" w:rsidRPr="007F1F49">
        <w:rPr>
          <w:rFonts w:ascii="Arial" w:hAnsi="Arial" w:cs="Arial"/>
          <w:sz w:val="22"/>
        </w:rPr>
        <w:t>две</w:t>
      </w:r>
      <w:r w:rsidRPr="007F1F49">
        <w:rPr>
          <w:rFonts w:ascii="Arial" w:hAnsi="Arial" w:cs="Arial"/>
          <w:sz w:val="22"/>
        </w:rPr>
        <w:t xml:space="preserve"> котельн</w:t>
      </w:r>
      <w:r w:rsidR="00D34CD6" w:rsidRPr="007F1F49">
        <w:rPr>
          <w:rFonts w:ascii="Arial" w:hAnsi="Arial" w:cs="Arial"/>
          <w:sz w:val="22"/>
        </w:rPr>
        <w:t>ых</w:t>
      </w:r>
      <w:r w:rsidRPr="007F1F49">
        <w:rPr>
          <w:rFonts w:ascii="Arial" w:hAnsi="Arial" w:cs="Arial"/>
          <w:sz w:val="22"/>
        </w:rPr>
        <w:t xml:space="preserve"> (</w:t>
      </w:r>
      <w:r w:rsidR="00D34CD6" w:rsidRPr="007F1F49">
        <w:rPr>
          <w:rFonts w:ascii="Arial" w:hAnsi="Arial" w:cs="Arial"/>
          <w:sz w:val="22"/>
        </w:rPr>
        <w:t xml:space="preserve">с. </w:t>
      </w:r>
      <w:r w:rsidR="007B089C" w:rsidRPr="007F1F49">
        <w:rPr>
          <w:rFonts w:ascii="Arial" w:hAnsi="Arial" w:cs="Arial"/>
          <w:sz w:val="22"/>
        </w:rPr>
        <w:t>Беляйково</w:t>
      </w:r>
      <w:r w:rsidR="00D34CD6" w:rsidRPr="007F1F49">
        <w:rPr>
          <w:rFonts w:ascii="Arial" w:hAnsi="Arial" w:cs="Arial"/>
          <w:sz w:val="22"/>
        </w:rPr>
        <w:t xml:space="preserve">, </w:t>
      </w:r>
      <w:r w:rsidR="007B089C" w:rsidRPr="007F1F49">
        <w:rPr>
          <w:rFonts w:ascii="Arial" w:hAnsi="Arial" w:cs="Arial"/>
          <w:sz w:val="22"/>
        </w:rPr>
        <w:t>с</w:t>
      </w:r>
      <w:r w:rsidRPr="007F1F49">
        <w:rPr>
          <w:rFonts w:ascii="Arial" w:hAnsi="Arial" w:cs="Arial"/>
          <w:sz w:val="22"/>
        </w:rPr>
        <w:t xml:space="preserve">. </w:t>
      </w:r>
      <w:r w:rsidR="007B089C" w:rsidRPr="007F1F49">
        <w:rPr>
          <w:rFonts w:ascii="Arial" w:hAnsi="Arial" w:cs="Arial"/>
          <w:sz w:val="22"/>
        </w:rPr>
        <w:t>Новоселки</w:t>
      </w:r>
      <w:r w:rsidRPr="007F1F49">
        <w:rPr>
          <w:rFonts w:ascii="Arial" w:hAnsi="Arial" w:cs="Arial"/>
          <w:sz w:val="22"/>
        </w:rPr>
        <w:t>).</w:t>
      </w:r>
    </w:p>
    <w:p w:rsidR="009C594D" w:rsidRPr="007F1F49" w:rsidRDefault="009C594D" w:rsidP="007F1F49">
      <w:pPr>
        <w:rPr>
          <w:rFonts w:ascii="Arial" w:hAnsi="Arial" w:cs="Arial"/>
          <w:b/>
          <w:i/>
          <w:sz w:val="22"/>
          <w:u w:val="single"/>
        </w:rPr>
      </w:pPr>
      <w:bookmarkStart w:id="67" w:name="_Toc286845513"/>
      <w:r w:rsidRPr="007F1F49">
        <w:rPr>
          <w:rFonts w:ascii="Arial" w:hAnsi="Arial" w:cs="Arial"/>
          <w:b/>
          <w:i/>
          <w:sz w:val="22"/>
          <w:u w:val="single"/>
        </w:rPr>
        <w:t>Опасности, обусловленные авариями на химически опасных объектах</w:t>
      </w:r>
    </w:p>
    <w:p w:rsidR="009C594D" w:rsidRPr="007F1F49" w:rsidRDefault="009C594D" w:rsidP="007F1F49">
      <w:pPr>
        <w:widowControl w:val="0"/>
        <w:autoSpaceDE w:val="0"/>
        <w:autoSpaceDN w:val="0"/>
        <w:adjustRightInd w:val="0"/>
        <w:ind w:firstLine="720"/>
        <w:rPr>
          <w:rFonts w:ascii="Arial" w:hAnsi="Arial" w:cs="Arial"/>
          <w:sz w:val="22"/>
        </w:rPr>
      </w:pPr>
      <w:r w:rsidRPr="007F1F49">
        <w:rPr>
          <w:rFonts w:ascii="Arial" w:hAnsi="Arial" w:cs="Arial"/>
          <w:sz w:val="22"/>
        </w:rPr>
        <w:t xml:space="preserve">Химически опасные объекты на территории </w:t>
      </w:r>
      <w:r w:rsidR="007B089C" w:rsidRPr="007F1F49">
        <w:rPr>
          <w:rFonts w:ascii="Arial" w:hAnsi="Arial" w:cs="Arial"/>
          <w:sz w:val="22"/>
        </w:rPr>
        <w:t>Новосельского сельсовета</w:t>
      </w:r>
      <w:r w:rsidRPr="007F1F49">
        <w:rPr>
          <w:rFonts w:ascii="Arial" w:hAnsi="Arial" w:cs="Arial"/>
          <w:sz w:val="22"/>
        </w:rPr>
        <w:t xml:space="preserve"> отсутствуют.</w:t>
      </w:r>
    </w:p>
    <w:p w:rsidR="009C594D" w:rsidRPr="007F1F49" w:rsidRDefault="009C594D" w:rsidP="007F1F49">
      <w:pPr>
        <w:rPr>
          <w:rFonts w:ascii="Arial" w:hAnsi="Arial" w:cs="Arial"/>
          <w:b/>
          <w:i/>
          <w:sz w:val="22"/>
          <w:u w:val="single"/>
        </w:rPr>
      </w:pPr>
      <w:bookmarkStart w:id="68" w:name="_Toc286845510"/>
      <w:r w:rsidRPr="007F1F49">
        <w:rPr>
          <w:rFonts w:ascii="Arial" w:hAnsi="Arial" w:cs="Arial"/>
          <w:b/>
          <w:i/>
          <w:sz w:val="22"/>
          <w:u w:val="single"/>
        </w:rPr>
        <w:t>Опасности, обусловленные авариями на радиационно-опасных объектах</w:t>
      </w:r>
      <w:bookmarkEnd w:id="68"/>
    </w:p>
    <w:p w:rsidR="009C594D" w:rsidRPr="007F1F49" w:rsidRDefault="009C594D" w:rsidP="007F1F49">
      <w:pPr>
        <w:ind w:firstLine="720"/>
        <w:rPr>
          <w:rFonts w:ascii="Arial" w:hAnsi="Arial" w:cs="Arial"/>
          <w:sz w:val="22"/>
        </w:rPr>
      </w:pPr>
      <w:bookmarkStart w:id="69" w:name="_Toc286845511"/>
      <w:r w:rsidRPr="007F1F49">
        <w:rPr>
          <w:rFonts w:ascii="Arial" w:hAnsi="Arial" w:cs="Arial"/>
          <w:sz w:val="22"/>
        </w:rPr>
        <w:t xml:space="preserve">Радиационно-опасные объекты на территории </w:t>
      </w:r>
      <w:r w:rsidR="007B089C" w:rsidRPr="007F1F49">
        <w:rPr>
          <w:rFonts w:ascii="Arial" w:hAnsi="Arial" w:cs="Arial"/>
          <w:sz w:val="22"/>
        </w:rPr>
        <w:t>Новосельского сельсовета</w:t>
      </w:r>
      <w:r w:rsidRPr="007F1F49">
        <w:rPr>
          <w:rFonts w:ascii="Arial" w:hAnsi="Arial" w:cs="Arial"/>
          <w:sz w:val="22"/>
        </w:rPr>
        <w:t xml:space="preserve"> отсутствуют.</w:t>
      </w:r>
      <w:bookmarkEnd w:id="69"/>
    </w:p>
    <w:p w:rsidR="009C594D" w:rsidRPr="007F1F49" w:rsidRDefault="009C594D" w:rsidP="007F1F49">
      <w:pPr>
        <w:rPr>
          <w:rFonts w:ascii="Arial" w:hAnsi="Arial" w:cs="Arial"/>
          <w:b/>
          <w:i/>
          <w:sz w:val="22"/>
          <w:u w:val="single"/>
        </w:rPr>
      </w:pPr>
      <w:bookmarkStart w:id="70" w:name="_Toc286845512"/>
      <w:r w:rsidRPr="007F1F49">
        <w:rPr>
          <w:rFonts w:ascii="Arial" w:hAnsi="Arial" w:cs="Arial"/>
          <w:b/>
          <w:i/>
          <w:sz w:val="22"/>
          <w:u w:val="single"/>
        </w:rPr>
        <w:t>Опасности, обусловленные авариями на гидродинамических опасных объектах</w:t>
      </w:r>
      <w:bookmarkEnd w:id="70"/>
    </w:p>
    <w:p w:rsidR="009C594D" w:rsidRPr="007F1F49" w:rsidRDefault="009C594D" w:rsidP="007F1F49">
      <w:pPr>
        <w:ind w:firstLine="720"/>
        <w:rPr>
          <w:rFonts w:ascii="Arial" w:hAnsi="Arial" w:cs="Arial"/>
          <w:sz w:val="22"/>
        </w:rPr>
      </w:pPr>
      <w:r w:rsidRPr="007F1F49">
        <w:rPr>
          <w:rFonts w:ascii="Arial" w:hAnsi="Arial" w:cs="Arial"/>
          <w:sz w:val="22"/>
        </w:rPr>
        <w:t xml:space="preserve">Гидродинамические опасные объекты на территории </w:t>
      </w:r>
      <w:r w:rsidR="007B089C" w:rsidRPr="007F1F49">
        <w:rPr>
          <w:rFonts w:ascii="Arial" w:hAnsi="Arial" w:cs="Arial"/>
          <w:sz w:val="22"/>
        </w:rPr>
        <w:t>Новосельского сельсовета</w:t>
      </w:r>
      <w:r w:rsidRPr="007F1F49">
        <w:rPr>
          <w:rFonts w:ascii="Arial" w:hAnsi="Arial" w:cs="Arial"/>
          <w:sz w:val="22"/>
        </w:rPr>
        <w:t xml:space="preserve"> отсутствуют.</w:t>
      </w:r>
    </w:p>
    <w:p w:rsidR="007B6415" w:rsidRPr="007F1F49" w:rsidRDefault="007B6415" w:rsidP="007F1F49">
      <w:pPr>
        <w:rPr>
          <w:rFonts w:ascii="Arial" w:hAnsi="Arial" w:cs="Arial"/>
          <w:b/>
          <w:sz w:val="22"/>
        </w:rPr>
      </w:pPr>
    </w:p>
    <w:p w:rsidR="007B6415" w:rsidRPr="007F1F49" w:rsidRDefault="00835F1B" w:rsidP="007F1F49">
      <w:pPr>
        <w:pStyle w:val="31"/>
      </w:pPr>
      <w:bookmarkStart w:id="71" w:name="_Toc523129905"/>
      <w:r w:rsidRPr="007F1F49">
        <w:lastRenderedPageBreak/>
        <w:t>5.2 ПЕРЕЧЕНЬ ВОЗМОЖНЫХ ИСТОЧНИКОВ ЧРЕЗВЫЧАЙНЫХ СИТУАЦИЙ ПРИРОДНОГО ХАРАКТЕРА</w:t>
      </w:r>
      <w:bookmarkEnd w:id="71"/>
    </w:p>
    <w:p w:rsidR="00711163" w:rsidRPr="007F1F49" w:rsidRDefault="00711163" w:rsidP="007F1F49">
      <w:pPr>
        <w:autoSpaceDE w:val="0"/>
        <w:autoSpaceDN w:val="0"/>
        <w:adjustRightInd w:val="0"/>
        <w:ind w:firstLine="709"/>
        <w:rPr>
          <w:rFonts w:ascii="Arial" w:hAnsi="Arial" w:cs="Arial"/>
          <w:bCs/>
          <w:sz w:val="22"/>
          <w:lang w:eastAsia="ru-RU"/>
        </w:rPr>
      </w:pPr>
      <w:r w:rsidRPr="007F1F49">
        <w:rPr>
          <w:rFonts w:ascii="Arial" w:hAnsi="Arial" w:cs="Arial"/>
          <w:bCs/>
          <w:sz w:val="22"/>
          <w:lang w:eastAsia="ru-RU"/>
        </w:rPr>
        <w:t>Источниками чрезвычайных ситуаций природного характера являются опасные природные процессы и явления, проявление которых возможно на проектируемой территории.</w:t>
      </w:r>
    </w:p>
    <w:bookmarkEnd w:id="67"/>
    <w:p w:rsidR="00C81E63" w:rsidRPr="007F1F49" w:rsidRDefault="00C81E63" w:rsidP="007F1F49">
      <w:pPr>
        <w:pStyle w:val="afffff9"/>
        <w:spacing w:before="0" w:after="0" w:line="360" w:lineRule="auto"/>
        <w:ind w:firstLine="709"/>
        <w:rPr>
          <w:rFonts w:ascii="Arial" w:hAnsi="Arial" w:cs="Arial"/>
          <w:sz w:val="22"/>
          <w:szCs w:val="22"/>
        </w:rPr>
      </w:pPr>
      <w:r w:rsidRPr="007F1F49">
        <w:rPr>
          <w:rFonts w:ascii="Arial" w:hAnsi="Arial" w:cs="Arial"/>
          <w:sz w:val="22"/>
          <w:szCs w:val="22"/>
        </w:rPr>
        <w:t>На территории муниципального образования возможны чрезвычайные ситуации</w:t>
      </w:r>
      <w:r w:rsidR="00BE2C36" w:rsidRPr="007F1F49">
        <w:rPr>
          <w:rFonts w:ascii="Arial" w:hAnsi="Arial" w:cs="Arial"/>
          <w:sz w:val="22"/>
          <w:szCs w:val="22"/>
        </w:rPr>
        <w:t>, представленные в таблице 2.5.3.</w:t>
      </w:r>
    </w:p>
    <w:p w:rsidR="00C81E63" w:rsidRPr="007F1F49" w:rsidRDefault="00C81E63" w:rsidP="007F1F49">
      <w:pPr>
        <w:pStyle w:val="33"/>
        <w:tabs>
          <w:tab w:val="left" w:pos="520"/>
          <w:tab w:val="left" w:pos="3450"/>
          <w:tab w:val="left" w:pos="7523"/>
        </w:tabs>
        <w:spacing w:after="0"/>
        <w:rPr>
          <w:rFonts w:ascii="Arial" w:hAnsi="Arial" w:cs="Arial"/>
          <w:sz w:val="22"/>
          <w:szCs w:val="22"/>
        </w:rPr>
      </w:pPr>
      <w:r w:rsidRPr="007F1F49">
        <w:rPr>
          <w:rFonts w:ascii="Arial" w:eastAsia="Arial Unicode MS" w:hAnsi="Arial" w:cs="Arial"/>
          <w:sz w:val="22"/>
          <w:szCs w:val="22"/>
        </w:rPr>
        <w:t xml:space="preserve">Таблица </w:t>
      </w:r>
      <w:r w:rsidR="009C594D" w:rsidRPr="007F1F49">
        <w:rPr>
          <w:rFonts w:ascii="Arial" w:eastAsia="Arial Unicode MS" w:hAnsi="Arial" w:cs="Arial"/>
          <w:sz w:val="22"/>
          <w:szCs w:val="22"/>
        </w:rPr>
        <w:t>2.5.3</w:t>
      </w:r>
      <w:r w:rsidR="005B05F5" w:rsidRPr="007F1F49">
        <w:rPr>
          <w:rFonts w:ascii="Arial" w:eastAsia="Arial Unicode MS" w:hAnsi="Arial" w:cs="Arial"/>
          <w:sz w:val="22"/>
          <w:szCs w:val="22"/>
        </w:rPr>
        <w:t xml:space="preserve"> - </w:t>
      </w:r>
      <w:r w:rsidRPr="007F1F49">
        <w:rPr>
          <w:rFonts w:ascii="Arial" w:hAnsi="Arial" w:cs="Arial"/>
          <w:sz w:val="22"/>
          <w:szCs w:val="22"/>
        </w:rPr>
        <w:t>Перечень чрезвычайных ситуаций природного характера</w:t>
      </w:r>
    </w:p>
    <w:tbl>
      <w:tblPr>
        <w:tblW w:w="9771" w:type="dxa"/>
        <w:tblInd w:w="108" w:type="dxa"/>
        <w:tblLayout w:type="fixed"/>
        <w:tblLook w:val="04A0" w:firstRow="1" w:lastRow="0" w:firstColumn="1" w:lastColumn="0" w:noHBand="0" w:noVBand="1"/>
      </w:tblPr>
      <w:tblGrid>
        <w:gridCol w:w="709"/>
        <w:gridCol w:w="2654"/>
        <w:gridCol w:w="2463"/>
        <w:gridCol w:w="3945"/>
      </w:tblGrid>
      <w:tr w:rsidR="00C81E63" w:rsidRPr="007F1F49" w:rsidTr="00BE2C36">
        <w:trPr>
          <w:tblHeader/>
        </w:trPr>
        <w:tc>
          <w:tcPr>
            <w:tcW w:w="709" w:type="dxa"/>
            <w:tcBorders>
              <w:top w:val="single" w:sz="4" w:space="0" w:color="000000"/>
              <w:left w:val="single" w:sz="4" w:space="0" w:color="000000"/>
              <w:bottom w:val="single" w:sz="4" w:space="0" w:color="000000"/>
              <w:right w:val="nil"/>
            </w:tcBorders>
            <w:vAlign w:val="center"/>
            <w:hideMark/>
          </w:tcPr>
          <w:p w:rsidR="00C81E63" w:rsidRPr="007F1F49" w:rsidRDefault="00C81E63" w:rsidP="007F1F49">
            <w:pPr>
              <w:spacing w:line="276" w:lineRule="auto"/>
              <w:ind w:right="-92"/>
              <w:rPr>
                <w:rFonts w:ascii="Arial" w:hAnsi="Arial" w:cs="Arial"/>
                <w:b/>
                <w:sz w:val="22"/>
              </w:rPr>
            </w:pPr>
            <w:r w:rsidRPr="007F1F49">
              <w:rPr>
                <w:rFonts w:ascii="Arial" w:hAnsi="Arial" w:cs="Arial"/>
                <w:b/>
                <w:sz w:val="22"/>
              </w:rPr>
              <w:t>№</w:t>
            </w:r>
          </w:p>
          <w:p w:rsidR="00C81E63" w:rsidRPr="007F1F49" w:rsidRDefault="00C81E63" w:rsidP="007F1F49">
            <w:pPr>
              <w:spacing w:line="276" w:lineRule="auto"/>
              <w:ind w:right="-92"/>
              <w:rPr>
                <w:rFonts w:ascii="Arial" w:hAnsi="Arial" w:cs="Arial"/>
                <w:b/>
                <w:sz w:val="22"/>
              </w:rPr>
            </w:pPr>
            <w:r w:rsidRPr="007F1F49">
              <w:rPr>
                <w:rFonts w:ascii="Arial" w:hAnsi="Arial" w:cs="Arial"/>
                <w:b/>
                <w:sz w:val="22"/>
              </w:rPr>
              <w:t>п/п</w:t>
            </w:r>
          </w:p>
        </w:tc>
        <w:tc>
          <w:tcPr>
            <w:tcW w:w="2654" w:type="dxa"/>
            <w:tcBorders>
              <w:top w:val="single" w:sz="4" w:space="0" w:color="000000"/>
              <w:left w:val="single" w:sz="4" w:space="0" w:color="000000"/>
              <w:bottom w:val="single" w:sz="4" w:space="0" w:color="000000"/>
              <w:right w:val="nil"/>
            </w:tcBorders>
            <w:vAlign w:val="center"/>
            <w:hideMark/>
          </w:tcPr>
          <w:p w:rsidR="00C81E63" w:rsidRPr="007F1F49" w:rsidRDefault="00C81E63" w:rsidP="007F1F49">
            <w:pPr>
              <w:spacing w:line="276" w:lineRule="auto"/>
              <w:rPr>
                <w:rFonts w:ascii="Arial" w:hAnsi="Arial" w:cs="Arial"/>
                <w:b/>
                <w:sz w:val="22"/>
              </w:rPr>
            </w:pPr>
            <w:r w:rsidRPr="007F1F49">
              <w:rPr>
                <w:rFonts w:ascii="Arial" w:hAnsi="Arial" w:cs="Arial"/>
                <w:b/>
                <w:sz w:val="22"/>
              </w:rPr>
              <w:t>Источник природной ЧС</w:t>
            </w:r>
          </w:p>
        </w:tc>
        <w:tc>
          <w:tcPr>
            <w:tcW w:w="2463" w:type="dxa"/>
            <w:tcBorders>
              <w:top w:val="single" w:sz="4" w:space="0" w:color="000000"/>
              <w:left w:val="single" w:sz="4" w:space="0" w:color="000000"/>
              <w:bottom w:val="single" w:sz="4" w:space="0" w:color="000000"/>
              <w:right w:val="nil"/>
            </w:tcBorders>
            <w:vAlign w:val="center"/>
            <w:hideMark/>
          </w:tcPr>
          <w:p w:rsidR="00C81E63" w:rsidRPr="007F1F49" w:rsidRDefault="00C81E63" w:rsidP="007F1F49">
            <w:pPr>
              <w:spacing w:line="276" w:lineRule="auto"/>
              <w:rPr>
                <w:rFonts w:ascii="Arial" w:hAnsi="Arial" w:cs="Arial"/>
                <w:b/>
                <w:sz w:val="22"/>
              </w:rPr>
            </w:pPr>
            <w:r w:rsidRPr="007F1F49">
              <w:rPr>
                <w:rFonts w:ascii="Arial" w:hAnsi="Arial" w:cs="Arial"/>
                <w:b/>
                <w:sz w:val="22"/>
              </w:rPr>
              <w:t>Наименование поражающего фактора</w:t>
            </w:r>
          </w:p>
        </w:tc>
        <w:tc>
          <w:tcPr>
            <w:tcW w:w="3945" w:type="dxa"/>
            <w:tcBorders>
              <w:top w:val="single" w:sz="4" w:space="0" w:color="000000"/>
              <w:left w:val="single" w:sz="4" w:space="0" w:color="000000"/>
              <w:bottom w:val="single" w:sz="4" w:space="0" w:color="000000"/>
              <w:right w:val="single" w:sz="4" w:space="0" w:color="000000"/>
            </w:tcBorders>
            <w:vAlign w:val="center"/>
            <w:hideMark/>
          </w:tcPr>
          <w:p w:rsidR="00C81E63" w:rsidRPr="007F1F49" w:rsidRDefault="00C81E63" w:rsidP="007F1F49">
            <w:pPr>
              <w:spacing w:line="276" w:lineRule="auto"/>
              <w:rPr>
                <w:rFonts w:ascii="Arial" w:hAnsi="Arial" w:cs="Arial"/>
                <w:b/>
                <w:sz w:val="22"/>
              </w:rPr>
            </w:pPr>
            <w:r w:rsidRPr="007F1F49">
              <w:rPr>
                <w:rFonts w:ascii="Arial" w:hAnsi="Arial" w:cs="Arial"/>
                <w:b/>
                <w:sz w:val="22"/>
              </w:rPr>
              <w:t>Характер действия, проявления поражающего фактора источника природной ЧС</w:t>
            </w:r>
          </w:p>
        </w:tc>
      </w:tr>
      <w:tr w:rsidR="00C81E63" w:rsidRPr="007F1F49" w:rsidTr="00BE2C36">
        <w:tc>
          <w:tcPr>
            <w:tcW w:w="709" w:type="dxa"/>
            <w:tcBorders>
              <w:top w:val="single" w:sz="4" w:space="0" w:color="000000"/>
              <w:left w:val="single" w:sz="4" w:space="0" w:color="000000"/>
              <w:bottom w:val="single" w:sz="4" w:space="0" w:color="000000"/>
              <w:right w:val="nil"/>
            </w:tcBorders>
            <w:vAlign w:val="center"/>
            <w:hideMark/>
          </w:tcPr>
          <w:p w:rsidR="00C81E63" w:rsidRPr="007F1F49" w:rsidRDefault="00C81E63" w:rsidP="007F1F49">
            <w:pPr>
              <w:spacing w:line="276" w:lineRule="auto"/>
              <w:ind w:right="-92"/>
              <w:rPr>
                <w:rFonts w:ascii="Arial" w:hAnsi="Arial" w:cs="Arial"/>
                <w:sz w:val="22"/>
              </w:rPr>
            </w:pPr>
            <w:r w:rsidRPr="007F1F49">
              <w:rPr>
                <w:rFonts w:ascii="Arial" w:hAnsi="Arial" w:cs="Arial"/>
                <w:sz w:val="22"/>
              </w:rPr>
              <w:t>1</w:t>
            </w:r>
          </w:p>
        </w:tc>
        <w:tc>
          <w:tcPr>
            <w:tcW w:w="9062" w:type="dxa"/>
            <w:gridSpan w:val="3"/>
            <w:tcBorders>
              <w:top w:val="single" w:sz="4" w:space="0" w:color="000000"/>
              <w:left w:val="single" w:sz="4" w:space="0" w:color="000000"/>
              <w:bottom w:val="single" w:sz="4" w:space="0" w:color="000000"/>
              <w:right w:val="single" w:sz="4" w:space="0" w:color="000000"/>
            </w:tcBorders>
            <w:hideMark/>
          </w:tcPr>
          <w:p w:rsidR="00C81E63" w:rsidRPr="007F1F49" w:rsidRDefault="00C81E63" w:rsidP="007F1F49">
            <w:pPr>
              <w:spacing w:line="276" w:lineRule="auto"/>
              <w:rPr>
                <w:rFonts w:ascii="Arial" w:hAnsi="Arial" w:cs="Arial"/>
                <w:sz w:val="22"/>
              </w:rPr>
            </w:pPr>
            <w:r w:rsidRPr="007F1F49">
              <w:rPr>
                <w:rFonts w:ascii="Arial" w:hAnsi="Arial" w:cs="Arial"/>
                <w:sz w:val="22"/>
              </w:rPr>
              <w:t>Опасные гидрологические явления и процессы</w:t>
            </w:r>
          </w:p>
        </w:tc>
      </w:tr>
      <w:tr w:rsidR="00C81E63" w:rsidRPr="007F1F49" w:rsidTr="00BE2C36">
        <w:trPr>
          <w:trHeight w:val="124"/>
        </w:trPr>
        <w:tc>
          <w:tcPr>
            <w:tcW w:w="709" w:type="dxa"/>
            <w:vMerge w:val="restart"/>
            <w:tcBorders>
              <w:top w:val="single" w:sz="4" w:space="0" w:color="000000"/>
              <w:left w:val="single" w:sz="4" w:space="0" w:color="000000"/>
              <w:bottom w:val="single" w:sz="4" w:space="0" w:color="000000"/>
              <w:right w:val="nil"/>
            </w:tcBorders>
            <w:vAlign w:val="center"/>
            <w:hideMark/>
          </w:tcPr>
          <w:p w:rsidR="00C81E63" w:rsidRPr="007F1F49" w:rsidRDefault="00C81E63" w:rsidP="007F1F49">
            <w:pPr>
              <w:spacing w:line="276" w:lineRule="auto"/>
              <w:ind w:right="-92"/>
              <w:rPr>
                <w:rFonts w:ascii="Arial" w:hAnsi="Arial" w:cs="Arial"/>
                <w:sz w:val="22"/>
              </w:rPr>
            </w:pPr>
            <w:r w:rsidRPr="007F1F49">
              <w:rPr>
                <w:rFonts w:ascii="Arial" w:hAnsi="Arial" w:cs="Arial"/>
                <w:sz w:val="22"/>
              </w:rPr>
              <w:t>1.1</w:t>
            </w:r>
          </w:p>
        </w:tc>
        <w:tc>
          <w:tcPr>
            <w:tcW w:w="2654" w:type="dxa"/>
            <w:vMerge w:val="restart"/>
            <w:tcBorders>
              <w:top w:val="single" w:sz="4" w:space="0" w:color="000000"/>
              <w:left w:val="single" w:sz="4" w:space="0" w:color="000000"/>
              <w:bottom w:val="single" w:sz="4" w:space="0" w:color="000000"/>
              <w:right w:val="nil"/>
            </w:tcBorders>
            <w:vAlign w:val="center"/>
            <w:hideMark/>
          </w:tcPr>
          <w:p w:rsidR="00C81E63" w:rsidRPr="007F1F49" w:rsidRDefault="00C81E63" w:rsidP="007F1F49">
            <w:pPr>
              <w:spacing w:line="276" w:lineRule="auto"/>
              <w:rPr>
                <w:rFonts w:ascii="Arial" w:hAnsi="Arial" w:cs="Arial"/>
                <w:sz w:val="22"/>
              </w:rPr>
            </w:pPr>
            <w:r w:rsidRPr="007F1F49">
              <w:rPr>
                <w:rFonts w:ascii="Arial" w:hAnsi="Arial" w:cs="Arial"/>
                <w:sz w:val="22"/>
              </w:rPr>
              <w:t>Подтопление</w:t>
            </w:r>
          </w:p>
        </w:tc>
        <w:tc>
          <w:tcPr>
            <w:tcW w:w="2463" w:type="dxa"/>
            <w:tcBorders>
              <w:top w:val="single" w:sz="4" w:space="0" w:color="000000"/>
              <w:left w:val="single" w:sz="4" w:space="0" w:color="000000"/>
              <w:bottom w:val="single" w:sz="4" w:space="0" w:color="000000"/>
              <w:right w:val="nil"/>
            </w:tcBorders>
            <w:vAlign w:val="center"/>
            <w:hideMark/>
          </w:tcPr>
          <w:p w:rsidR="00C81E63" w:rsidRPr="007F1F49" w:rsidRDefault="00C81E63" w:rsidP="007F1F49">
            <w:pPr>
              <w:spacing w:line="276" w:lineRule="auto"/>
              <w:rPr>
                <w:rFonts w:ascii="Arial" w:hAnsi="Arial" w:cs="Arial"/>
                <w:sz w:val="22"/>
              </w:rPr>
            </w:pPr>
            <w:r w:rsidRPr="007F1F49">
              <w:rPr>
                <w:rFonts w:ascii="Arial" w:hAnsi="Arial" w:cs="Arial"/>
                <w:sz w:val="22"/>
              </w:rPr>
              <w:t>Гидростатический</w:t>
            </w:r>
          </w:p>
        </w:tc>
        <w:tc>
          <w:tcPr>
            <w:tcW w:w="3945" w:type="dxa"/>
            <w:tcBorders>
              <w:top w:val="single" w:sz="4" w:space="0" w:color="000000"/>
              <w:left w:val="single" w:sz="4" w:space="0" w:color="000000"/>
              <w:bottom w:val="single" w:sz="4" w:space="0" w:color="000000"/>
              <w:right w:val="single" w:sz="4" w:space="0" w:color="000000"/>
            </w:tcBorders>
            <w:vAlign w:val="center"/>
            <w:hideMark/>
          </w:tcPr>
          <w:p w:rsidR="00C81E63" w:rsidRPr="007F1F49" w:rsidRDefault="00C81E63" w:rsidP="007F1F49">
            <w:pPr>
              <w:spacing w:line="276" w:lineRule="auto"/>
              <w:rPr>
                <w:rFonts w:ascii="Arial" w:hAnsi="Arial" w:cs="Arial"/>
                <w:sz w:val="22"/>
              </w:rPr>
            </w:pPr>
            <w:r w:rsidRPr="007F1F49">
              <w:rPr>
                <w:rFonts w:ascii="Arial" w:hAnsi="Arial" w:cs="Arial"/>
                <w:sz w:val="22"/>
              </w:rPr>
              <w:t>Повышение уровня грунтовых вод</w:t>
            </w:r>
          </w:p>
        </w:tc>
      </w:tr>
      <w:tr w:rsidR="00C81E63" w:rsidRPr="007F1F49" w:rsidTr="00BE2C36">
        <w:trPr>
          <w:trHeight w:val="123"/>
        </w:trPr>
        <w:tc>
          <w:tcPr>
            <w:tcW w:w="709" w:type="dxa"/>
            <w:vMerge/>
            <w:tcBorders>
              <w:top w:val="single" w:sz="4" w:space="0" w:color="000000"/>
              <w:left w:val="single" w:sz="4" w:space="0" w:color="000000"/>
              <w:bottom w:val="single" w:sz="4" w:space="0" w:color="000000"/>
              <w:right w:val="nil"/>
            </w:tcBorders>
            <w:vAlign w:val="center"/>
            <w:hideMark/>
          </w:tcPr>
          <w:p w:rsidR="00C81E63" w:rsidRPr="007F1F49" w:rsidRDefault="00C81E63" w:rsidP="007F1F49">
            <w:pPr>
              <w:spacing w:line="276" w:lineRule="auto"/>
              <w:ind w:right="-92"/>
              <w:rPr>
                <w:rFonts w:ascii="Arial" w:hAnsi="Arial" w:cs="Arial"/>
                <w:sz w:val="22"/>
              </w:rPr>
            </w:pPr>
          </w:p>
        </w:tc>
        <w:tc>
          <w:tcPr>
            <w:tcW w:w="2654" w:type="dxa"/>
            <w:vMerge/>
            <w:tcBorders>
              <w:top w:val="single" w:sz="4" w:space="0" w:color="000000"/>
              <w:left w:val="single" w:sz="4" w:space="0" w:color="000000"/>
              <w:bottom w:val="single" w:sz="4" w:space="0" w:color="000000"/>
              <w:right w:val="nil"/>
            </w:tcBorders>
            <w:vAlign w:val="center"/>
            <w:hideMark/>
          </w:tcPr>
          <w:p w:rsidR="00C81E63" w:rsidRPr="007F1F49" w:rsidRDefault="00C81E63" w:rsidP="007F1F49">
            <w:pPr>
              <w:spacing w:line="276" w:lineRule="auto"/>
              <w:rPr>
                <w:rFonts w:ascii="Arial" w:hAnsi="Arial" w:cs="Arial"/>
                <w:sz w:val="22"/>
              </w:rPr>
            </w:pPr>
          </w:p>
        </w:tc>
        <w:tc>
          <w:tcPr>
            <w:tcW w:w="2463" w:type="dxa"/>
            <w:tcBorders>
              <w:top w:val="single" w:sz="4" w:space="0" w:color="000000"/>
              <w:left w:val="single" w:sz="4" w:space="0" w:color="000000"/>
              <w:bottom w:val="single" w:sz="4" w:space="0" w:color="000000"/>
              <w:right w:val="nil"/>
            </w:tcBorders>
            <w:vAlign w:val="center"/>
            <w:hideMark/>
          </w:tcPr>
          <w:p w:rsidR="00C81E63" w:rsidRPr="007F1F49" w:rsidRDefault="00C81E63" w:rsidP="007F1F49">
            <w:pPr>
              <w:spacing w:line="276" w:lineRule="auto"/>
              <w:rPr>
                <w:rFonts w:ascii="Arial" w:hAnsi="Arial" w:cs="Arial"/>
                <w:sz w:val="22"/>
              </w:rPr>
            </w:pPr>
            <w:r w:rsidRPr="007F1F49">
              <w:rPr>
                <w:rFonts w:ascii="Arial" w:hAnsi="Arial" w:cs="Arial"/>
                <w:sz w:val="22"/>
              </w:rPr>
              <w:t>Гидродинамический</w:t>
            </w:r>
          </w:p>
        </w:tc>
        <w:tc>
          <w:tcPr>
            <w:tcW w:w="3945" w:type="dxa"/>
            <w:tcBorders>
              <w:top w:val="single" w:sz="4" w:space="0" w:color="000000"/>
              <w:left w:val="single" w:sz="4" w:space="0" w:color="000000"/>
              <w:bottom w:val="single" w:sz="4" w:space="0" w:color="000000"/>
              <w:right w:val="single" w:sz="4" w:space="0" w:color="000000"/>
            </w:tcBorders>
            <w:vAlign w:val="center"/>
            <w:hideMark/>
          </w:tcPr>
          <w:p w:rsidR="00C81E63" w:rsidRPr="007F1F49" w:rsidRDefault="00C81E63" w:rsidP="007F1F49">
            <w:pPr>
              <w:spacing w:line="276" w:lineRule="auto"/>
              <w:rPr>
                <w:rFonts w:ascii="Arial" w:hAnsi="Arial" w:cs="Arial"/>
                <w:sz w:val="22"/>
              </w:rPr>
            </w:pPr>
            <w:r w:rsidRPr="007F1F49">
              <w:rPr>
                <w:rFonts w:ascii="Arial" w:hAnsi="Arial" w:cs="Arial"/>
                <w:sz w:val="22"/>
              </w:rPr>
              <w:t>Гидродинамическое давление потока грунтовых вод</w:t>
            </w:r>
          </w:p>
        </w:tc>
      </w:tr>
      <w:tr w:rsidR="00C81E63" w:rsidRPr="007F1F49" w:rsidTr="00BE2C36">
        <w:trPr>
          <w:trHeight w:val="123"/>
        </w:trPr>
        <w:tc>
          <w:tcPr>
            <w:tcW w:w="709" w:type="dxa"/>
            <w:vMerge/>
            <w:tcBorders>
              <w:top w:val="single" w:sz="4" w:space="0" w:color="000000"/>
              <w:left w:val="single" w:sz="4" w:space="0" w:color="000000"/>
              <w:bottom w:val="single" w:sz="4" w:space="0" w:color="000000"/>
              <w:right w:val="nil"/>
            </w:tcBorders>
            <w:vAlign w:val="center"/>
            <w:hideMark/>
          </w:tcPr>
          <w:p w:rsidR="00C81E63" w:rsidRPr="007F1F49" w:rsidRDefault="00C81E63" w:rsidP="007F1F49">
            <w:pPr>
              <w:spacing w:line="276" w:lineRule="auto"/>
              <w:ind w:right="-92"/>
              <w:rPr>
                <w:rFonts w:ascii="Arial" w:hAnsi="Arial" w:cs="Arial"/>
                <w:sz w:val="22"/>
              </w:rPr>
            </w:pPr>
          </w:p>
        </w:tc>
        <w:tc>
          <w:tcPr>
            <w:tcW w:w="2654" w:type="dxa"/>
            <w:vMerge/>
            <w:tcBorders>
              <w:top w:val="single" w:sz="4" w:space="0" w:color="000000"/>
              <w:left w:val="single" w:sz="4" w:space="0" w:color="000000"/>
              <w:bottom w:val="single" w:sz="4" w:space="0" w:color="000000"/>
              <w:right w:val="nil"/>
            </w:tcBorders>
            <w:vAlign w:val="center"/>
            <w:hideMark/>
          </w:tcPr>
          <w:p w:rsidR="00C81E63" w:rsidRPr="007F1F49" w:rsidRDefault="00C81E63" w:rsidP="007F1F49">
            <w:pPr>
              <w:spacing w:line="276" w:lineRule="auto"/>
              <w:rPr>
                <w:rFonts w:ascii="Arial" w:hAnsi="Arial" w:cs="Arial"/>
                <w:sz w:val="22"/>
              </w:rPr>
            </w:pPr>
          </w:p>
        </w:tc>
        <w:tc>
          <w:tcPr>
            <w:tcW w:w="2463" w:type="dxa"/>
            <w:tcBorders>
              <w:top w:val="single" w:sz="4" w:space="0" w:color="000000"/>
              <w:left w:val="single" w:sz="4" w:space="0" w:color="000000"/>
              <w:bottom w:val="single" w:sz="4" w:space="0" w:color="000000"/>
              <w:right w:val="nil"/>
            </w:tcBorders>
            <w:vAlign w:val="center"/>
            <w:hideMark/>
          </w:tcPr>
          <w:p w:rsidR="00C81E63" w:rsidRPr="007F1F49" w:rsidRDefault="00C81E63" w:rsidP="007F1F49">
            <w:pPr>
              <w:spacing w:line="276" w:lineRule="auto"/>
              <w:rPr>
                <w:rFonts w:ascii="Arial" w:hAnsi="Arial" w:cs="Arial"/>
                <w:sz w:val="22"/>
              </w:rPr>
            </w:pPr>
            <w:r w:rsidRPr="007F1F49">
              <w:rPr>
                <w:rFonts w:ascii="Arial" w:hAnsi="Arial" w:cs="Arial"/>
                <w:sz w:val="22"/>
              </w:rPr>
              <w:t>Гидрохимический</w:t>
            </w:r>
          </w:p>
        </w:tc>
        <w:tc>
          <w:tcPr>
            <w:tcW w:w="3945" w:type="dxa"/>
            <w:tcBorders>
              <w:top w:val="single" w:sz="4" w:space="0" w:color="000000"/>
              <w:left w:val="single" w:sz="4" w:space="0" w:color="000000"/>
              <w:bottom w:val="single" w:sz="4" w:space="0" w:color="000000"/>
              <w:right w:val="single" w:sz="4" w:space="0" w:color="000000"/>
            </w:tcBorders>
            <w:vAlign w:val="center"/>
            <w:hideMark/>
          </w:tcPr>
          <w:p w:rsidR="00BE2C36" w:rsidRPr="007F1F49" w:rsidRDefault="00C81E63" w:rsidP="007F1F49">
            <w:pPr>
              <w:spacing w:line="276" w:lineRule="auto"/>
              <w:rPr>
                <w:rFonts w:ascii="Arial" w:hAnsi="Arial" w:cs="Arial"/>
                <w:sz w:val="22"/>
              </w:rPr>
            </w:pPr>
            <w:r w:rsidRPr="007F1F49">
              <w:rPr>
                <w:rFonts w:ascii="Arial" w:hAnsi="Arial" w:cs="Arial"/>
                <w:sz w:val="22"/>
              </w:rPr>
              <w:t>Загрязн</w:t>
            </w:r>
            <w:r w:rsidR="00A57F16" w:rsidRPr="007F1F49">
              <w:rPr>
                <w:rFonts w:ascii="Arial" w:hAnsi="Arial" w:cs="Arial"/>
                <w:sz w:val="22"/>
              </w:rPr>
              <w:t>ение (засоление) почв, грунтов</w:t>
            </w:r>
          </w:p>
          <w:p w:rsidR="00C81E63" w:rsidRPr="007F1F49" w:rsidRDefault="00C81E63" w:rsidP="007F1F49">
            <w:pPr>
              <w:spacing w:line="276" w:lineRule="auto"/>
              <w:rPr>
                <w:rFonts w:ascii="Arial" w:hAnsi="Arial" w:cs="Arial"/>
                <w:sz w:val="22"/>
              </w:rPr>
            </w:pPr>
            <w:r w:rsidRPr="007F1F49">
              <w:rPr>
                <w:rFonts w:ascii="Arial" w:hAnsi="Arial" w:cs="Arial"/>
                <w:sz w:val="22"/>
              </w:rPr>
              <w:t>Коррозия подземных металлических конструкций</w:t>
            </w:r>
          </w:p>
        </w:tc>
      </w:tr>
      <w:tr w:rsidR="00C81E63" w:rsidRPr="007F1F49" w:rsidTr="00BE2C36">
        <w:tc>
          <w:tcPr>
            <w:tcW w:w="709" w:type="dxa"/>
            <w:tcBorders>
              <w:top w:val="single" w:sz="4" w:space="0" w:color="000000"/>
              <w:left w:val="single" w:sz="4" w:space="0" w:color="000000"/>
              <w:bottom w:val="single" w:sz="4" w:space="0" w:color="000000"/>
              <w:right w:val="nil"/>
            </w:tcBorders>
            <w:vAlign w:val="center"/>
            <w:hideMark/>
          </w:tcPr>
          <w:p w:rsidR="00C81E63" w:rsidRPr="007F1F49" w:rsidRDefault="00C81E63" w:rsidP="007F1F49">
            <w:pPr>
              <w:spacing w:line="276" w:lineRule="auto"/>
              <w:ind w:right="-92"/>
              <w:rPr>
                <w:rFonts w:ascii="Arial" w:hAnsi="Arial" w:cs="Arial"/>
                <w:sz w:val="22"/>
              </w:rPr>
            </w:pPr>
            <w:r w:rsidRPr="007F1F49">
              <w:rPr>
                <w:rFonts w:ascii="Arial" w:hAnsi="Arial" w:cs="Arial"/>
                <w:sz w:val="22"/>
              </w:rPr>
              <w:t>2</w:t>
            </w:r>
          </w:p>
        </w:tc>
        <w:tc>
          <w:tcPr>
            <w:tcW w:w="9062" w:type="dxa"/>
            <w:gridSpan w:val="3"/>
            <w:tcBorders>
              <w:top w:val="single" w:sz="4" w:space="0" w:color="000000"/>
              <w:left w:val="single" w:sz="4" w:space="0" w:color="000000"/>
              <w:bottom w:val="single" w:sz="4" w:space="0" w:color="000000"/>
              <w:right w:val="single" w:sz="4" w:space="0" w:color="000000"/>
            </w:tcBorders>
            <w:hideMark/>
          </w:tcPr>
          <w:p w:rsidR="00C81E63" w:rsidRPr="007F1F49" w:rsidRDefault="00C81E63" w:rsidP="007F1F49">
            <w:pPr>
              <w:spacing w:line="276" w:lineRule="auto"/>
              <w:rPr>
                <w:rFonts w:ascii="Arial" w:hAnsi="Arial" w:cs="Arial"/>
                <w:sz w:val="22"/>
              </w:rPr>
            </w:pPr>
            <w:r w:rsidRPr="007F1F49">
              <w:rPr>
                <w:rFonts w:ascii="Arial" w:hAnsi="Arial" w:cs="Arial"/>
                <w:sz w:val="22"/>
              </w:rPr>
              <w:t>Опасные метеорологические явления и процессы</w:t>
            </w:r>
          </w:p>
        </w:tc>
      </w:tr>
      <w:tr w:rsidR="00C81E63" w:rsidRPr="007F1F49" w:rsidTr="00BE2C36">
        <w:tc>
          <w:tcPr>
            <w:tcW w:w="709" w:type="dxa"/>
            <w:tcBorders>
              <w:top w:val="single" w:sz="4" w:space="0" w:color="000000"/>
              <w:left w:val="single" w:sz="4" w:space="0" w:color="000000"/>
              <w:bottom w:val="single" w:sz="4" w:space="0" w:color="000000"/>
              <w:right w:val="nil"/>
            </w:tcBorders>
            <w:vAlign w:val="center"/>
            <w:hideMark/>
          </w:tcPr>
          <w:p w:rsidR="00C81E63" w:rsidRPr="007F1F49" w:rsidRDefault="00C81E63" w:rsidP="007F1F49">
            <w:pPr>
              <w:spacing w:line="276" w:lineRule="auto"/>
              <w:ind w:right="-92"/>
              <w:rPr>
                <w:rFonts w:ascii="Arial" w:hAnsi="Arial" w:cs="Arial"/>
                <w:sz w:val="22"/>
              </w:rPr>
            </w:pPr>
            <w:r w:rsidRPr="007F1F49">
              <w:rPr>
                <w:rFonts w:ascii="Arial" w:hAnsi="Arial" w:cs="Arial"/>
                <w:sz w:val="22"/>
              </w:rPr>
              <w:t>2.1</w:t>
            </w:r>
          </w:p>
        </w:tc>
        <w:tc>
          <w:tcPr>
            <w:tcW w:w="2654" w:type="dxa"/>
            <w:tcBorders>
              <w:top w:val="single" w:sz="4" w:space="0" w:color="000000"/>
              <w:left w:val="single" w:sz="4" w:space="0" w:color="000000"/>
              <w:bottom w:val="single" w:sz="4" w:space="0" w:color="000000"/>
              <w:right w:val="nil"/>
            </w:tcBorders>
            <w:vAlign w:val="center"/>
            <w:hideMark/>
          </w:tcPr>
          <w:p w:rsidR="00C81E63" w:rsidRPr="007F1F49" w:rsidRDefault="00C81E63" w:rsidP="007F1F49">
            <w:pPr>
              <w:spacing w:line="276" w:lineRule="auto"/>
              <w:rPr>
                <w:rFonts w:ascii="Arial" w:hAnsi="Arial" w:cs="Arial"/>
                <w:sz w:val="22"/>
              </w:rPr>
            </w:pPr>
            <w:r w:rsidRPr="007F1F49">
              <w:rPr>
                <w:rFonts w:ascii="Arial" w:hAnsi="Arial" w:cs="Arial"/>
                <w:sz w:val="22"/>
              </w:rPr>
              <w:t>Сильный ветер</w:t>
            </w:r>
          </w:p>
        </w:tc>
        <w:tc>
          <w:tcPr>
            <w:tcW w:w="2463" w:type="dxa"/>
            <w:tcBorders>
              <w:top w:val="single" w:sz="4" w:space="0" w:color="000000"/>
              <w:left w:val="single" w:sz="4" w:space="0" w:color="000000"/>
              <w:bottom w:val="single" w:sz="4" w:space="0" w:color="000000"/>
              <w:right w:val="nil"/>
            </w:tcBorders>
            <w:vAlign w:val="center"/>
            <w:hideMark/>
          </w:tcPr>
          <w:p w:rsidR="00C81E63" w:rsidRPr="007F1F49" w:rsidRDefault="00C81E63" w:rsidP="007F1F49">
            <w:pPr>
              <w:spacing w:line="276" w:lineRule="auto"/>
              <w:rPr>
                <w:rFonts w:ascii="Arial" w:hAnsi="Arial" w:cs="Arial"/>
                <w:sz w:val="22"/>
              </w:rPr>
            </w:pPr>
            <w:r w:rsidRPr="007F1F49">
              <w:rPr>
                <w:rFonts w:ascii="Arial" w:hAnsi="Arial" w:cs="Arial"/>
                <w:sz w:val="22"/>
              </w:rPr>
              <w:t>Аэродинамический</w:t>
            </w:r>
          </w:p>
        </w:tc>
        <w:tc>
          <w:tcPr>
            <w:tcW w:w="3945" w:type="dxa"/>
            <w:tcBorders>
              <w:top w:val="single" w:sz="4" w:space="0" w:color="000000"/>
              <w:left w:val="single" w:sz="4" w:space="0" w:color="000000"/>
              <w:bottom w:val="single" w:sz="4" w:space="0" w:color="000000"/>
              <w:right w:val="single" w:sz="4" w:space="0" w:color="000000"/>
            </w:tcBorders>
            <w:vAlign w:val="center"/>
            <w:hideMark/>
          </w:tcPr>
          <w:p w:rsidR="00C81E63" w:rsidRPr="007F1F49" w:rsidRDefault="00C81E63" w:rsidP="007F1F49">
            <w:pPr>
              <w:spacing w:line="276" w:lineRule="auto"/>
              <w:rPr>
                <w:rFonts w:ascii="Arial" w:hAnsi="Arial" w:cs="Arial"/>
                <w:sz w:val="22"/>
              </w:rPr>
            </w:pPr>
            <w:r w:rsidRPr="007F1F49">
              <w:rPr>
                <w:rFonts w:ascii="Arial" w:hAnsi="Arial" w:cs="Arial"/>
                <w:sz w:val="22"/>
              </w:rPr>
              <w:t>Ветровой поток</w:t>
            </w:r>
          </w:p>
          <w:p w:rsidR="00C81E63" w:rsidRPr="007F1F49" w:rsidRDefault="00C81E63" w:rsidP="007F1F49">
            <w:pPr>
              <w:spacing w:line="276" w:lineRule="auto"/>
              <w:rPr>
                <w:rFonts w:ascii="Arial" w:hAnsi="Arial" w:cs="Arial"/>
                <w:sz w:val="22"/>
              </w:rPr>
            </w:pPr>
            <w:r w:rsidRPr="007F1F49">
              <w:rPr>
                <w:rFonts w:ascii="Arial" w:hAnsi="Arial" w:cs="Arial"/>
                <w:sz w:val="22"/>
              </w:rPr>
              <w:t>Ветровая нагрузка</w:t>
            </w:r>
          </w:p>
          <w:p w:rsidR="00BE2C36" w:rsidRPr="007F1F49" w:rsidRDefault="00C81E63" w:rsidP="007F1F49">
            <w:pPr>
              <w:spacing w:line="276" w:lineRule="auto"/>
              <w:rPr>
                <w:rFonts w:ascii="Arial" w:hAnsi="Arial" w:cs="Arial"/>
                <w:sz w:val="22"/>
              </w:rPr>
            </w:pPr>
            <w:r w:rsidRPr="007F1F49">
              <w:rPr>
                <w:rFonts w:ascii="Arial" w:hAnsi="Arial" w:cs="Arial"/>
                <w:sz w:val="22"/>
              </w:rPr>
              <w:t xml:space="preserve">Аэродинамическое давление </w:t>
            </w:r>
          </w:p>
          <w:p w:rsidR="00C81E63" w:rsidRPr="007F1F49" w:rsidRDefault="00C81E63" w:rsidP="007F1F49">
            <w:pPr>
              <w:spacing w:line="276" w:lineRule="auto"/>
              <w:rPr>
                <w:rFonts w:ascii="Arial" w:hAnsi="Arial" w:cs="Arial"/>
                <w:sz w:val="22"/>
              </w:rPr>
            </w:pPr>
            <w:r w:rsidRPr="007F1F49">
              <w:rPr>
                <w:rFonts w:ascii="Arial" w:hAnsi="Arial" w:cs="Arial"/>
                <w:sz w:val="22"/>
              </w:rPr>
              <w:t>Вибрация</w:t>
            </w:r>
          </w:p>
        </w:tc>
      </w:tr>
      <w:tr w:rsidR="00C81E63" w:rsidRPr="007F1F49" w:rsidTr="00BE2C36">
        <w:tc>
          <w:tcPr>
            <w:tcW w:w="709" w:type="dxa"/>
            <w:tcBorders>
              <w:top w:val="single" w:sz="4" w:space="0" w:color="000000"/>
              <w:left w:val="single" w:sz="4" w:space="0" w:color="000000"/>
              <w:bottom w:val="single" w:sz="4" w:space="0" w:color="000000"/>
              <w:right w:val="nil"/>
            </w:tcBorders>
            <w:vAlign w:val="center"/>
            <w:hideMark/>
          </w:tcPr>
          <w:p w:rsidR="00C81E63" w:rsidRPr="007F1F49" w:rsidRDefault="00C81E63" w:rsidP="007F1F49">
            <w:pPr>
              <w:spacing w:line="276" w:lineRule="auto"/>
              <w:ind w:right="-92"/>
              <w:rPr>
                <w:rFonts w:ascii="Arial" w:hAnsi="Arial" w:cs="Arial"/>
                <w:sz w:val="22"/>
              </w:rPr>
            </w:pPr>
            <w:r w:rsidRPr="007F1F49">
              <w:rPr>
                <w:rFonts w:ascii="Arial" w:hAnsi="Arial" w:cs="Arial"/>
                <w:sz w:val="22"/>
              </w:rPr>
              <w:t>2.2</w:t>
            </w:r>
          </w:p>
        </w:tc>
        <w:tc>
          <w:tcPr>
            <w:tcW w:w="9062" w:type="dxa"/>
            <w:gridSpan w:val="3"/>
            <w:tcBorders>
              <w:top w:val="single" w:sz="4" w:space="0" w:color="000000"/>
              <w:left w:val="single" w:sz="4" w:space="0" w:color="000000"/>
              <w:bottom w:val="single" w:sz="4" w:space="0" w:color="000000"/>
              <w:right w:val="single" w:sz="4" w:space="0" w:color="000000"/>
            </w:tcBorders>
            <w:vAlign w:val="center"/>
            <w:hideMark/>
          </w:tcPr>
          <w:p w:rsidR="00C81E63" w:rsidRPr="007F1F49" w:rsidRDefault="00C81E63" w:rsidP="007F1F49">
            <w:pPr>
              <w:spacing w:line="276" w:lineRule="auto"/>
              <w:rPr>
                <w:rFonts w:ascii="Arial" w:hAnsi="Arial" w:cs="Arial"/>
                <w:sz w:val="22"/>
              </w:rPr>
            </w:pPr>
            <w:r w:rsidRPr="007F1F49">
              <w:rPr>
                <w:rFonts w:ascii="Arial" w:hAnsi="Arial" w:cs="Arial"/>
                <w:sz w:val="22"/>
              </w:rPr>
              <w:t>Сильные осадки</w:t>
            </w:r>
          </w:p>
        </w:tc>
      </w:tr>
      <w:tr w:rsidR="00C81E63" w:rsidRPr="007F1F49" w:rsidTr="00BE2C36">
        <w:tc>
          <w:tcPr>
            <w:tcW w:w="709" w:type="dxa"/>
            <w:tcBorders>
              <w:top w:val="single" w:sz="4" w:space="0" w:color="000000"/>
              <w:left w:val="single" w:sz="4" w:space="0" w:color="000000"/>
              <w:bottom w:val="single" w:sz="4" w:space="0" w:color="000000"/>
              <w:right w:val="nil"/>
            </w:tcBorders>
            <w:vAlign w:val="center"/>
            <w:hideMark/>
          </w:tcPr>
          <w:p w:rsidR="00C81E63" w:rsidRPr="007F1F49" w:rsidRDefault="00431F2C" w:rsidP="007F1F49">
            <w:pPr>
              <w:spacing w:line="276" w:lineRule="auto"/>
              <w:ind w:right="-92"/>
              <w:rPr>
                <w:rFonts w:ascii="Arial" w:hAnsi="Arial" w:cs="Arial"/>
                <w:sz w:val="22"/>
              </w:rPr>
            </w:pPr>
            <w:r w:rsidRPr="007F1F49">
              <w:rPr>
                <w:rFonts w:ascii="Arial" w:hAnsi="Arial" w:cs="Arial"/>
                <w:sz w:val="22"/>
              </w:rPr>
              <w:t>2.2.</w:t>
            </w:r>
            <w:r w:rsidR="00C81E63" w:rsidRPr="007F1F49">
              <w:rPr>
                <w:rFonts w:ascii="Arial" w:hAnsi="Arial" w:cs="Arial"/>
                <w:sz w:val="22"/>
              </w:rPr>
              <w:t>1</w:t>
            </w:r>
          </w:p>
        </w:tc>
        <w:tc>
          <w:tcPr>
            <w:tcW w:w="2654" w:type="dxa"/>
            <w:tcBorders>
              <w:top w:val="single" w:sz="4" w:space="0" w:color="000000"/>
              <w:left w:val="single" w:sz="4" w:space="0" w:color="000000"/>
              <w:bottom w:val="single" w:sz="4" w:space="0" w:color="000000"/>
              <w:right w:val="nil"/>
            </w:tcBorders>
            <w:vAlign w:val="center"/>
            <w:hideMark/>
          </w:tcPr>
          <w:p w:rsidR="00C81E63" w:rsidRPr="007F1F49" w:rsidRDefault="00C81E63" w:rsidP="007F1F49">
            <w:pPr>
              <w:spacing w:line="276" w:lineRule="auto"/>
              <w:rPr>
                <w:rFonts w:ascii="Arial" w:hAnsi="Arial" w:cs="Arial"/>
                <w:sz w:val="22"/>
              </w:rPr>
            </w:pPr>
            <w:r w:rsidRPr="007F1F49">
              <w:rPr>
                <w:rFonts w:ascii="Arial" w:hAnsi="Arial" w:cs="Arial"/>
                <w:sz w:val="22"/>
              </w:rPr>
              <w:t>Сильный снегопад</w:t>
            </w:r>
          </w:p>
        </w:tc>
        <w:tc>
          <w:tcPr>
            <w:tcW w:w="2463" w:type="dxa"/>
            <w:tcBorders>
              <w:top w:val="single" w:sz="4" w:space="0" w:color="000000"/>
              <w:left w:val="single" w:sz="4" w:space="0" w:color="000000"/>
              <w:bottom w:val="single" w:sz="4" w:space="0" w:color="000000"/>
              <w:right w:val="nil"/>
            </w:tcBorders>
            <w:vAlign w:val="center"/>
            <w:hideMark/>
          </w:tcPr>
          <w:p w:rsidR="00C81E63" w:rsidRPr="007F1F49" w:rsidRDefault="00C81E63" w:rsidP="007F1F49">
            <w:pPr>
              <w:spacing w:line="276" w:lineRule="auto"/>
              <w:rPr>
                <w:rFonts w:ascii="Arial" w:hAnsi="Arial" w:cs="Arial"/>
                <w:sz w:val="22"/>
              </w:rPr>
            </w:pPr>
            <w:r w:rsidRPr="007F1F49">
              <w:rPr>
                <w:rFonts w:ascii="Arial" w:hAnsi="Arial" w:cs="Arial"/>
                <w:sz w:val="22"/>
              </w:rPr>
              <w:t>Гидродинамический</w:t>
            </w:r>
          </w:p>
        </w:tc>
        <w:tc>
          <w:tcPr>
            <w:tcW w:w="3945" w:type="dxa"/>
            <w:tcBorders>
              <w:top w:val="single" w:sz="4" w:space="0" w:color="000000"/>
              <w:left w:val="single" w:sz="4" w:space="0" w:color="000000"/>
              <w:bottom w:val="single" w:sz="4" w:space="0" w:color="000000"/>
              <w:right w:val="single" w:sz="4" w:space="0" w:color="000000"/>
            </w:tcBorders>
            <w:hideMark/>
          </w:tcPr>
          <w:p w:rsidR="00C81E63" w:rsidRPr="007F1F49" w:rsidRDefault="00C81E63" w:rsidP="007F1F49">
            <w:pPr>
              <w:spacing w:line="276" w:lineRule="auto"/>
              <w:rPr>
                <w:rFonts w:ascii="Arial" w:hAnsi="Arial" w:cs="Arial"/>
                <w:sz w:val="22"/>
              </w:rPr>
            </w:pPr>
            <w:r w:rsidRPr="007F1F49">
              <w:rPr>
                <w:rFonts w:ascii="Arial" w:hAnsi="Arial" w:cs="Arial"/>
                <w:sz w:val="22"/>
              </w:rPr>
              <w:t xml:space="preserve">Снеговая нагрузка </w:t>
            </w:r>
          </w:p>
          <w:p w:rsidR="00C81E63" w:rsidRPr="007F1F49" w:rsidRDefault="00C81E63" w:rsidP="007F1F49">
            <w:pPr>
              <w:spacing w:line="276" w:lineRule="auto"/>
              <w:rPr>
                <w:rFonts w:ascii="Arial" w:hAnsi="Arial" w:cs="Arial"/>
                <w:sz w:val="22"/>
              </w:rPr>
            </w:pPr>
            <w:r w:rsidRPr="007F1F49">
              <w:rPr>
                <w:rFonts w:ascii="Arial" w:hAnsi="Arial" w:cs="Arial"/>
                <w:sz w:val="22"/>
              </w:rPr>
              <w:t>Снежные заносы</w:t>
            </w:r>
          </w:p>
        </w:tc>
      </w:tr>
      <w:tr w:rsidR="00C81E63" w:rsidRPr="007F1F49" w:rsidTr="00BE2C36">
        <w:tc>
          <w:tcPr>
            <w:tcW w:w="709" w:type="dxa"/>
            <w:tcBorders>
              <w:top w:val="single" w:sz="4" w:space="0" w:color="000000"/>
              <w:left w:val="single" w:sz="4" w:space="0" w:color="000000"/>
              <w:bottom w:val="single" w:sz="4" w:space="0" w:color="000000"/>
              <w:right w:val="nil"/>
            </w:tcBorders>
            <w:vAlign w:val="center"/>
            <w:hideMark/>
          </w:tcPr>
          <w:p w:rsidR="00C81E63" w:rsidRPr="007F1F49" w:rsidRDefault="00C81E63" w:rsidP="007F1F49">
            <w:pPr>
              <w:spacing w:line="276" w:lineRule="auto"/>
              <w:ind w:right="-92"/>
              <w:rPr>
                <w:rFonts w:ascii="Arial" w:hAnsi="Arial" w:cs="Arial"/>
                <w:sz w:val="22"/>
              </w:rPr>
            </w:pPr>
            <w:r w:rsidRPr="007F1F49">
              <w:rPr>
                <w:rFonts w:ascii="Arial" w:hAnsi="Arial" w:cs="Arial"/>
                <w:sz w:val="22"/>
              </w:rPr>
              <w:t>2.2.2</w:t>
            </w:r>
          </w:p>
        </w:tc>
        <w:tc>
          <w:tcPr>
            <w:tcW w:w="2654" w:type="dxa"/>
            <w:tcBorders>
              <w:top w:val="single" w:sz="4" w:space="0" w:color="000000"/>
              <w:left w:val="single" w:sz="4" w:space="0" w:color="000000"/>
              <w:bottom w:val="single" w:sz="4" w:space="0" w:color="000000"/>
              <w:right w:val="nil"/>
            </w:tcBorders>
            <w:vAlign w:val="center"/>
            <w:hideMark/>
          </w:tcPr>
          <w:p w:rsidR="00C81E63" w:rsidRPr="007F1F49" w:rsidRDefault="00C81E63" w:rsidP="007F1F49">
            <w:pPr>
              <w:spacing w:line="276" w:lineRule="auto"/>
              <w:rPr>
                <w:rFonts w:ascii="Arial" w:hAnsi="Arial" w:cs="Arial"/>
                <w:sz w:val="22"/>
              </w:rPr>
            </w:pPr>
            <w:r w:rsidRPr="007F1F49">
              <w:rPr>
                <w:rFonts w:ascii="Arial" w:hAnsi="Arial" w:cs="Arial"/>
                <w:sz w:val="22"/>
              </w:rPr>
              <w:t>Сильная метель</w:t>
            </w:r>
          </w:p>
        </w:tc>
        <w:tc>
          <w:tcPr>
            <w:tcW w:w="2463" w:type="dxa"/>
            <w:tcBorders>
              <w:top w:val="single" w:sz="4" w:space="0" w:color="000000"/>
              <w:left w:val="single" w:sz="4" w:space="0" w:color="000000"/>
              <w:bottom w:val="single" w:sz="4" w:space="0" w:color="000000"/>
              <w:right w:val="nil"/>
            </w:tcBorders>
            <w:vAlign w:val="center"/>
            <w:hideMark/>
          </w:tcPr>
          <w:p w:rsidR="00C81E63" w:rsidRPr="007F1F49" w:rsidRDefault="00C81E63" w:rsidP="007F1F49">
            <w:pPr>
              <w:spacing w:line="276" w:lineRule="auto"/>
              <w:rPr>
                <w:rFonts w:ascii="Arial" w:hAnsi="Arial" w:cs="Arial"/>
                <w:sz w:val="22"/>
              </w:rPr>
            </w:pPr>
            <w:r w:rsidRPr="007F1F49">
              <w:rPr>
                <w:rFonts w:ascii="Arial" w:hAnsi="Arial" w:cs="Arial"/>
                <w:sz w:val="22"/>
              </w:rPr>
              <w:t>Гидродинамический</w:t>
            </w:r>
          </w:p>
        </w:tc>
        <w:tc>
          <w:tcPr>
            <w:tcW w:w="3945" w:type="dxa"/>
            <w:tcBorders>
              <w:top w:val="single" w:sz="4" w:space="0" w:color="000000"/>
              <w:left w:val="single" w:sz="4" w:space="0" w:color="000000"/>
              <w:bottom w:val="single" w:sz="4" w:space="0" w:color="000000"/>
              <w:right w:val="single" w:sz="4" w:space="0" w:color="000000"/>
            </w:tcBorders>
            <w:hideMark/>
          </w:tcPr>
          <w:p w:rsidR="00C81E63" w:rsidRPr="007F1F49" w:rsidRDefault="00C81E63" w:rsidP="007F1F49">
            <w:pPr>
              <w:spacing w:line="276" w:lineRule="auto"/>
              <w:rPr>
                <w:rFonts w:ascii="Arial" w:hAnsi="Arial" w:cs="Arial"/>
                <w:sz w:val="22"/>
              </w:rPr>
            </w:pPr>
            <w:r w:rsidRPr="007F1F49">
              <w:rPr>
                <w:rFonts w:ascii="Arial" w:hAnsi="Arial" w:cs="Arial"/>
                <w:sz w:val="22"/>
              </w:rPr>
              <w:t xml:space="preserve">Снеговая нагрузка </w:t>
            </w:r>
          </w:p>
          <w:p w:rsidR="00C81E63" w:rsidRPr="007F1F49" w:rsidRDefault="00C81E63" w:rsidP="007F1F49">
            <w:pPr>
              <w:spacing w:line="276" w:lineRule="auto"/>
              <w:rPr>
                <w:rFonts w:ascii="Arial" w:hAnsi="Arial" w:cs="Arial"/>
                <w:sz w:val="22"/>
              </w:rPr>
            </w:pPr>
            <w:r w:rsidRPr="007F1F49">
              <w:rPr>
                <w:rFonts w:ascii="Arial" w:hAnsi="Arial" w:cs="Arial"/>
                <w:sz w:val="22"/>
              </w:rPr>
              <w:t>Снежные заносы</w:t>
            </w:r>
          </w:p>
          <w:p w:rsidR="00C81E63" w:rsidRPr="007F1F49" w:rsidRDefault="00C81E63" w:rsidP="007F1F49">
            <w:pPr>
              <w:spacing w:line="276" w:lineRule="auto"/>
              <w:rPr>
                <w:rFonts w:ascii="Arial" w:hAnsi="Arial" w:cs="Arial"/>
                <w:sz w:val="22"/>
              </w:rPr>
            </w:pPr>
            <w:r w:rsidRPr="007F1F49">
              <w:rPr>
                <w:rFonts w:ascii="Arial" w:hAnsi="Arial" w:cs="Arial"/>
                <w:sz w:val="22"/>
              </w:rPr>
              <w:t>Ветровая нагрузка</w:t>
            </w:r>
          </w:p>
        </w:tc>
      </w:tr>
      <w:tr w:rsidR="00C81E63" w:rsidRPr="007F1F49" w:rsidTr="00BE2C36">
        <w:tc>
          <w:tcPr>
            <w:tcW w:w="709" w:type="dxa"/>
            <w:tcBorders>
              <w:top w:val="single" w:sz="4" w:space="0" w:color="000000"/>
              <w:left w:val="single" w:sz="4" w:space="0" w:color="000000"/>
              <w:bottom w:val="single" w:sz="4" w:space="0" w:color="000000"/>
              <w:right w:val="nil"/>
            </w:tcBorders>
            <w:vAlign w:val="center"/>
            <w:hideMark/>
          </w:tcPr>
          <w:p w:rsidR="00C81E63" w:rsidRPr="007F1F49" w:rsidRDefault="00BE2C36" w:rsidP="007F1F49">
            <w:pPr>
              <w:spacing w:line="276" w:lineRule="auto"/>
              <w:ind w:right="-92"/>
              <w:rPr>
                <w:rFonts w:ascii="Arial" w:hAnsi="Arial" w:cs="Arial"/>
                <w:sz w:val="22"/>
              </w:rPr>
            </w:pPr>
            <w:r w:rsidRPr="007F1F49">
              <w:rPr>
                <w:rFonts w:ascii="Arial" w:hAnsi="Arial" w:cs="Arial"/>
                <w:sz w:val="22"/>
              </w:rPr>
              <w:t>2</w:t>
            </w:r>
            <w:r w:rsidR="00C81E63" w:rsidRPr="007F1F49">
              <w:rPr>
                <w:rFonts w:ascii="Arial" w:hAnsi="Arial" w:cs="Arial"/>
                <w:sz w:val="22"/>
              </w:rPr>
              <w:t>.2.3</w:t>
            </w:r>
          </w:p>
        </w:tc>
        <w:tc>
          <w:tcPr>
            <w:tcW w:w="2654" w:type="dxa"/>
            <w:tcBorders>
              <w:top w:val="single" w:sz="4" w:space="0" w:color="000000"/>
              <w:left w:val="single" w:sz="4" w:space="0" w:color="000000"/>
              <w:bottom w:val="single" w:sz="4" w:space="0" w:color="000000"/>
              <w:right w:val="nil"/>
            </w:tcBorders>
            <w:vAlign w:val="center"/>
            <w:hideMark/>
          </w:tcPr>
          <w:p w:rsidR="00C81E63" w:rsidRPr="007F1F49" w:rsidRDefault="00C81E63" w:rsidP="007F1F49">
            <w:pPr>
              <w:spacing w:line="276" w:lineRule="auto"/>
              <w:rPr>
                <w:rFonts w:ascii="Arial" w:hAnsi="Arial" w:cs="Arial"/>
                <w:sz w:val="22"/>
              </w:rPr>
            </w:pPr>
            <w:r w:rsidRPr="007F1F49">
              <w:rPr>
                <w:rFonts w:ascii="Arial" w:hAnsi="Arial" w:cs="Arial"/>
                <w:sz w:val="22"/>
              </w:rPr>
              <w:t>Гололед</w:t>
            </w:r>
          </w:p>
        </w:tc>
        <w:tc>
          <w:tcPr>
            <w:tcW w:w="2463" w:type="dxa"/>
            <w:tcBorders>
              <w:top w:val="single" w:sz="4" w:space="0" w:color="000000"/>
              <w:left w:val="single" w:sz="4" w:space="0" w:color="000000"/>
              <w:bottom w:val="single" w:sz="4" w:space="0" w:color="000000"/>
              <w:right w:val="nil"/>
            </w:tcBorders>
            <w:vAlign w:val="bottom"/>
            <w:hideMark/>
          </w:tcPr>
          <w:p w:rsidR="00C81E63" w:rsidRPr="007F1F49" w:rsidRDefault="00C81E63" w:rsidP="007F1F49">
            <w:pPr>
              <w:spacing w:line="276" w:lineRule="auto"/>
              <w:rPr>
                <w:rFonts w:ascii="Arial" w:hAnsi="Arial" w:cs="Arial"/>
                <w:sz w:val="22"/>
              </w:rPr>
            </w:pPr>
            <w:r w:rsidRPr="007F1F49">
              <w:rPr>
                <w:rFonts w:ascii="Arial" w:hAnsi="Arial" w:cs="Arial"/>
                <w:sz w:val="22"/>
              </w:rPr>
              <w:t>Гравитационный</w:t>
            </w:r>
          </w:p>
        </w:tc>
        <w:tc>
          <w:tcPr>
            <w:tcW w:w="3945" w:type="dxa"/>
            <w:tcBorders>
              <w:top w:val="single" w:sz="4" w:space="0" w:color="000000"/>
              <w:left w:val="single" w:sz="4" w:space="0" w:color="000000"/>
              <w:bottom w:val="single" w:sz="4" w:space="0" w:color="000000"/>
              <w:right w:val="single" w:sz="4" w:space="0" w:color="000000"/>
            </w:tcBorders>
            <w:vAlign w:val="center"/>
            <w:hideMark/>
          </w:tcPr>
          <w:p w:rsidR="00C81E63" w:rsidRPr="007F1F49" w:rsidRDefault="00C81E63" w:rsidP="007F1F49">
            <w:pPr>
              <w:spacing w:line="276" w:lineRule="auto"/>
              <w:rPr>
                <w:rFonts w:ascii="Arial" w:hAnsi="Arial" w:cs="Arial"/>
                <w:sz w:val="22"/>
              </w:rPr>
            </w:pPr>
            <w:r w:rsidRPr="007F1F49">
              <w:rPr>
                <w:rFonts w:ascii="Arial" w:hAnsi="Arial" w:cs="Arial"/>
                <w:sz w:val="22"/>
              </w:rPr>
              <w:t>Гололедная нагрузка</w:t>
            </w:r>
          </w:p>
        </w:tc>
      </w:tr>
      <w:tr w:rsidR="00C81E63" w:rsidRPr="007F1F49" w:rsidTr="00BE2C36">
        <w:tc>
          <w:tcPr>
            <w:tcW w:w="709" w:type="dxa"/>
            <w:tcBorders>
              <w:top w:val="single" w:sz="4" w:space="0" w:color="000000"/>
              <w:left w:val="single" w:sz="4" w:space="0" w:color="000000"/>
              <w:bottom w:val="single" w:sz="4" w:space="0" w:color="000000"/>
              <w:right w:val="nil"/>
            </w:tcBorders>
            <w:vAlign w:val="center"/>
            <w:hideMark/>
          </w:tcPr>
          <w:p w:rsidR="00C81E63" w:rsidRPr="007F1F49" w:rsidRDefault="00C81E63" w:rsidP="007F1F49">
            <w:pPr>
              <w:spacing w:line="276" w:lineRule="auto"/>
              <w:ind w:right="-92"/>
              <w:rPr>
                <w:rFonts w:ascii="Arial" w:hAnsi="Arial" w:cs="Arial"/>
                <w:sz w:val="22"/>
              </w:rPr>
            </w:pPr>
            <w:r w:rsidRPr="007F1F49">
              <w:rPr>
                <w:rFonts w:ascii="Arial" w:hAnsi="Arial" w:cs="Arial"/>
                <w:sz w:val="22"/>
              </w:rPr>
              <w:t>2.3</w:t>
            </w:r>
          </w:p>
        </w:tc>
        <w:tc>
          <w:tcPr>
            <w:tcW w:w="2654" w:type="dxa"/>
            <w:tcBorders>
              <w:top w:val="single" w:sz="4" w:space="0" w:color="000000"/>
              <w:left w:val="single" w:sz="4" w:space="0" w:color="000000"/>
              <w:bottom w:val="single" w:sz="4" w:space="0" w:color="000000"/>
              <w:right w:val="nil"/>
            </w:tcBorders>
            <w:vAlign w:val="center"/>
            <w:hideMark/>
          </w:tcPr>
          <w:p w:rsidR="00C81E63" w:rsidRPr="007F1F49" w:rsidRDefault="00C81E63" w:rsidP="007F1F49">
            <w:pPr>
              <w:spacing w:line="276" w:lineRule="auto"/>
              <w:rPr>
                <w:rFonts w:ascii="Arial" w:hAnsi="Arial" w:cs="Arial"/>
                <w:sz w:val="22"/>
              </w:rPr>
            </w:pPr>
            <w:r w:rsidRPr="007F1F49">
              <w:rPr>
                <w:rFonts w:ascii="Arial" w:hAnsi="Arial" w:cs="Arial"/>
                <w:sz w:val="22"/>
              </w:rPr>
              <w:t>Заморозок</w:t>
            </w:r>
          </w:p>
        </w:tc>
        <w:tc>
          <w:tcPr>
            <w:tcW w:w="2463" w:type="dxa"/>
            <w:tcBorders>
              <w:top w:val="single" w:sz="4" w:space="0" w:color="000000"/>
              <w:left w:val="single" w:sz="4" w:space="0" w:color="000000"/>
              <w:bottom w:val="single" w:sz="4" w:space="0" w:color="000000"/>
              <w:right w:val="nil"/>
            </w:tcBorders>
            <w:vAlign w:val="center"/>
            <w:hideMark/>
          </w:tcPr>
          <w:p w:rsidR="00C81E63" w:rsidRPr="007F1F49" w:rsidRDefault="00C81E63" w:rsidP="007F1F49">
            <w:pPr>
              <w:spacing w:line="276" w:lineRule="auto"/>
              <w:rPr>
                <w:rFonts w:ascii="Arial" w:hAnsi="Arial" w:cs="Arial"/>
                <w:sz w:val="22"/>
              </w:rPr>
            </w:pPr>
            <w:r w:rsidRPr="007F1F49">
              <w:rPr>
                <w:rFonts w:ascii="Arial" w:hAnsi="Arial" w:cs="Arial"/>
                <w:sz w:val="22"/>
              </w:rPr>
              <w:t>Тепловой</w:t>
            </w:r>
          </w:p>
        </w:tc>
        <w:tc>
          <w:tcPr>
            <w:tcW w:w="3945" w:type="dxa"/>
            <w:tcBorders>
              <w:top w:val="single" w:sz="4" w:space="0" w:color="000000"/>
              <w:left w:val="single" w:sz="4" w:space="0" w:color="000000"/>
              <w:bottom w:val="single" w:sz="4" w:space="0" w:color="000000"/>
              <w:right w:val="single" w:sz="4" w:space="0" w:color="000000"/>
            </w:tcBorders>
            <w:vAlign w:val="center"/>
            <w:hideMark/>
          </w:tcPr>
          <w:p w:rsidR="00C81E63" w:rsidRPr="007F1F49" w:rsidRDefault="00C81E63" w:rsidP="007F1F49">
            <w:pPr>
              <w:spacing w:line="276" w:lineRule="auto"/>
              <w:rPr>
                <w:rFonts w:ascii="Arial" w:hAnsi="Arial" w:cs="Arial"/>
                <w:sz w:val="22"/>
              </w:rPr>
            </w:pPr>
            <w:r w:rsidRPr="007F1F49">
              <w:rPr>
                <w:rFonts w:ascii="Arial" w:hAnsi="Arial" w:cs="Arial"/>
                <w:sz w:val="22"/>
              </w:rPr>
              <w:t>Охлаждение почвы, воздуха</w:t>
            </w:r>
          </w:p>
        </w:tc>
      </w:tr>
      <w:tr w:rsidR="00C81E63" w:rsidRPr="007F1F49" w:rsidTr="00BE2C36">
        <w:tc>
          <w:tcPr>
            <w:tcW w:w="709" w:type="dxa"/>
            <w:tcBorders>
              <w:top w:val="single" w:sz="4" w:space="0" w:color="000000"/>
              <w:left w:val="single" w:sz="4" w:space="0" w:color="000000"/>
              <w:bottom w:val="single" w:sz="4" w:space="0" w:color="000000"/>
              <w:right w:val="nil"/>
            </w:tcBorders>
            <w:vAlign w:val="center"/>
            <w:hideMark/>
          </w:tcPr>
          <w:p w:rsidR="00C81E63" w:rsidRPr="007F1F49" w:rsidRDefault="00C81E63" w:rsidP="007F1F49">
            <w:pPr>
              <w:spacing w:line="276" w:lineRule="auto"/>
              <w:ind w:right="-92"/>
              <w:rPr>
                <w:rFonts w:ascii="Arial" w:hAnsi="Arial" w:cs="Arial"/>
                <w:sz w:val="22"/>
              </w:rPr>
            </w:pPr>
            <w:r w:rsidRPr="007F1F49">
              <w:rPr>
                <w:rFonts w:ascii="Arial" w:hAnsi="Arial" w:cs="Arial"/>
                <w:sz w:val="22"/>
              </w:rPr>
              <w:t>3</w:t>
            </w:r>
          </w:p>
        </w:tc>
        <w:tc>
          <w:tcPr>
            <w:tcW w:w="9062" w:type="dxa"/>
            <w:gridSpan w:val="3"/>
            <w:tcBorders>
              <w:top w:val="single" w:sz="4" w:space="0" w:color="000000"/>
              <w:left w:val="single" w:sz="4" w:space="0" w:color="000000"/>
              <w:bottom w:val="single" w:sz="4" w:space="0" w:color="000000"/>
              <w:right w:val="single" w:sz="4" w:space="0" w:color="000000"/>
            </w:tcBorders>
            <w:hideMark/>
          </w:tcPr>
          <w:p w:rsidR="00C81E63" w:rsidRPr="007F1F49" w:rsidRDefault="00C81E63" w:rsidP="007F1F49">
            <w:pPr>
              <w:spacing w:line="276" w:lineRule="auto"/>
              <w:rPr>
                <w:rFonts w:ascii="Arial" w:hAnsi="Arial" w:cs="Arial"/>
                <w:sz w:val="22"/>
              </w:rPr>
            </w:pPr>
            <w:r w:rsidRPr="007F1F49">
              <w:rPr>
                <w:rFonts w:ascii="Arial" w:hAnsi="Arial" w:cs="Arial"/>
                <w:sz w:val="22"/>
              </w:rPr>
              <w:t>Природные пожары</w:t>
            </w:r>
          </w:p>
        </w:tc>
      </w:tr>
      <w:tr w:rsidR="00C81E63" w:rsidRPr="007F1F49" w:rsidTr="00BE2C36">
        <w:trPr>
          <w:trHeight w:val="489"/>
        </w:trPr>
        <w:tc>
          <w:tcPr>
            <w:tcW w:w="709" w:type="dxa"/>
            <w:vMerge w:val="restart"/>
            <w:tcBorders>
              <w:top w:val="single" w:sz="4" w:space="0" w:color="000000"/>
              <w:left w:val="single" w:sz="4" w:space="0" w:color="000000"/>
              <w:bottom w:val="single" w:sz="4" w:space="0" w:color="000000"/>
              <w:right w:val="nil"/>
            </w:tcBorders>
            <w:vAlign w:val="center"/>
            <w:hideMark/>
          </w:tcPr>
          <w:p w:rsidR="00C81E63" w:rsidRPr="007F1F49" w:rsidRDefault="00C81E63" w:rsidP="007F1F49">
            <w:pPr>
              <w:spacing w:line="276" w:lineRule="auto"/>
              <w:ind w:right="-92"/>
              <w:rPr>
                <w:rFonts w:ascii="Arial" w:hAnsi="Arial" w:cs="Arial"/>
                <w:sz w:val="22"/>
              </w:rPr>
            </w:pPr>
            <w:r w:rsidRPr="007F1F49">
              <w:rPr>
                <w:rFonts w:ascii="Arial" w:hAnsi="Arial" w:cs="Arial"/>
                <w:sz w:val="22"/>
              </w:rPr>
              <w:t>3.1</w:t>
            </w:r>
          </w:p>
        </w:tc>
        <w:tc>
          <w:tcPr>
            <w:tcW w:w="2654" w:type="dxa"/>
            <w:vMerge w:val="restart"/>
            <w:tcBorders>
              <w:top w:val="single" w:sz="4" w:space="0" w:color="000000"/>
              <w:left w:val="single" w:sz="4" w:space="0" w:color="000000"/>
              <w:bottom w:val="single" w:sz="4" w:space="0" w:color="000000"/>
              <w:right w:val="nil"/>
            </w:tcBorders>
            <w:vAlign w:val="center"/>
            <w:hideMark/>
          </w:tcPr>
          <w:p w:rsidR="00C81E63" w:rsidRPr="007F1F49" w:rsidRDefault="00C81E63" w:rsidP="007F1F49">
            <w:pPr>
              <w:spacing w:line="276" w:lineRule="auto"/>
              <w:rPr>
                <w:rFonts w:ascii="Arial" w:hAnsi="Arial" w:cs="Arial"/>
                <w:sz w:val="22"/>
              </w:rPr>
            </w:pPr>
            <w:r w:rsidRPr="007F1F49">
              <w:rPr>
                <w:rFonts w:ascii="Arial" w:hAnsi="Arial" w:cs="Arial"/>
                <w:sz w:val="22"/>
              </w:rPr>
              <w:t>Пожар (ландшафтный, степной, лесной)</w:t>
            </w:r>
          </w:p>
        </w:tc>
        <w:tc>
          <w:tcPr>
            <w:tcW w:w="2463" w:type="dxa"/>
            <w:tcBorders>
              <w:top w:val="single" w:sz="4" w:space="0" w:color="000000"/>
              <w:left w:val="single" w:sz="4" w:space="0" w:color="000000"/>
              <w:bottom w:val="single" w:sz="4" w:space="0" w:color="000000"/>
              <w:right w:val="nil"/>
            </w:tcBorders>
            <w:vAlign w:val="center"/>
            <w:hideMark/>
          </w:tcPr>
          <w:p w:rsidR="00C81E63" w:rsidRPr="007F1F49" w:rsidRDefault="00C81E63" w:rsidP="007F1F49">
            <w:pPr>
              <w:spacing w:line="276" w:lineRule="auto"/>
              <w:rPr>
                <w:rFonts w:ascii="Arial" w:hAnsi="Arial" w:cs="Arial"/>
                <w:sz w:val="22"/>
              </w:rPr>
            </w:pPr>
            <w:r w:rsidRPr="007F1F49">
              <w:rPr>
                <w:rFonts w:ascii="Arial" w:hAnsi="Arial" w:cs="Arial"/>
                <w:sz w:val="22"/>
              </w:rPr>
              <w:t>Теплофизический</w:t>
            </w:r>
          </w:p>
        </w:tc>
        <w:tc>
          <w:tcPr>
            <w:tcW w:w="3945" w:type="dxa"/>
            <w:tcBorders>
              <w:top w:val="single" w:sz="4" w:space="0" w:color="000000"/>
              <w:left w:val="single" w:sz="4" w:space="0" w:color="000000"/>
              <w:bottom w:val="single" w:sz="4" w:space="0" w:color="000000"/>
              <w:right w:val="single" w:sz="4" w:space="0" w:color="000000"/>
            </w:tcBorders>
            <w:hideMark/>
          </w:tcPr>
          <w:p w:rsidR="00C81E63" w:rsidRPr="007F1F49" w:rsidRDefault="00C81E63" w:rsidP="007F1F49">
            <w:pPr>
              <w:spacing w:line="276" w:lineRule="auto"/>
              <w:rPr>
                <w:rFonts w:ascii="Arial" w:hAnsi="Arial" w:cs="Arial"/>
                <w:sz w:val="22"/>
              </w:rPr>
            </w:pPr>
            <w:r w:rsidRPr="007F1F49">
              <w:rPr>
                <w:rFonts w:ascii="Arial" w:hAnsi="Arial" w:cs="Arial"/>
                <w:sz w:val="22"/>
              </w:rPr>
              <w:t xml:space="preserve">Пламя </w:t>
            </w:r>
          </w:p>
          <w:p w:rsidR="00C81E63" w:rsidRPr="007F1F49" w:rsidRDefault="00C81E63" w:rsidP="007F1F49">
            <w:pPr>
              <w:spacing w:line="276" w:lineRule="auto"/>
              <w:rPr>
                <w:rFonts w:ascii="Arial" w:hAnsi="Arial" w:cs="Arial"/>
                <w:sz w:val="22"/>
              </w:rPr>
            </w:pPr>
            <w:r w:rsidRPr="007F1F49">
              <w:rPr>
                <w:rFonts w:ascii="Arial" w:hAnsi="Arial" w:cs="Arial"/>
                <w:sz w:val="22"/>
              </w:rPr>
              <w:t xml:space="preserve">Нагрев теплым потоком </w:t>
            </w:r>
          </w:p>
          <w:p w:rsidR="00C81E63" w:rsidRPr="007F1F49" w:rsidRDefault="00C81E63" w:rsidP="007F1F49">
            <w:pPr>
              <w:spacing w:line="276" w:lineRule="auto"/>
              <w:rPr>
                <w:rFonts w:ascii="Arial" w:hAnsi="Arial" w:cs="Arial"/>
                <w:sz w:val="22"/>
              </w:rPr>
            </w:pPr>
            <w:r w:rsidRPr="007F1F49">
              <w:rPr>
                <w:rFonts w:ascii="Arial" w:hAnsi="Arial" w:cs="Arial"/>
                <w:sz w:val="22"/>
              </w:rPr>
              <w:t>Тепловой удар</w:t>
            </w:r>
          </w:p>
        </w:tc>
      </w:tr>
      <w:tr w:rsidR="00C81E63" w:rsidRPr="007F1F49" w:rsidTr="00C24F88">
        <w:trPr>
          <w:trHeight w:val="106"/>
        </w:trPr>
        <w:tc>
          <w:tcPr>
            <w:tcW w:w="709" w:type="dxa"/>
            <w:vMerge/>
            <w:tcBorders>
              <w:top w:val="single" w:sz="4" w:space="0" w:color="000000"/>
              <w:left w:val="single" w:sz="4" w:space="0" w:color="000000"/>
              <w:bottom w:val="single" w:sz="4" w:space="0" w:color="auto"/>
              <w:right w:val="nil"/>
            </w:tcBorders>
            <w:vAlign w:val="center"/>
            <w:hideMark/>
          </w:tcPr>
          <w:p w:rsidR="00C81E63" w:rsidRPr="007F1F49" w:rsidRDefault="00C81E63" w:rsidP="007F1F49">
            <w:pPr>
              <w:spacing w:line="276" w:lineRule="auto"/>
              <w:rPr>
                <w:rFonts w:ascii="Arial" w:hAnsi="Arial" w:cs="Arial"/>
                <w:sz w:val="22"/>
              </w:rPr>
            </w:pPr>
          </w:p>
        </w:tc>
        <w:tc>
          <w:tcPr>
            <w:tcW w:w="2654" w:type="dxa"/>
            <w:vMerge/>
            <w:tcBorders>
              <w:top w:val="single" w:sz="4" w:space="0" w:color="000000"/>
              <w:left w:val="single" w:sz="4" w:space="0" w:color="000000"/>
              <w:bottom w:val="single" w:sz="4" w:space="0" w:color="auto"/>
              <w:right w:val="nil"/>
            </w:tcBorders>
            <w:vAlign w:val="center"/>
            <w:hideMark/>
          </w:tcPr>
          <w:p w:rsidR="00C81E63" w:rsidRPr="007F1F49" w:rsidRDefault="00C81E63" w:rsidP="007F1F49">
            <w:pPr>
              <w:spacing w:line="276" w:lineRule="auto"/>
              <w:rPr>
                <w:rFonts w:ascii="Arial" w:hAnsi="Arial" w:cs="Arial"/>
                <w:sz w:val="22"/>
              </w:rPr>
            </w:pPr>
          </w:p>
        </w:tc>
        <w:tc>
          <w:tcPr>
            <w:tcW w:w="2463" w:type="dxa"/>
            <w:tcBorders>
              <w:top w:val="single" w:sz="4" w:space="0" w:color="000000"/>
              <w:left w:val="single" w:sz="4" w:space="0" w:color="000000"/>
              <w:bottom w:val="single" w:sz="4" w:space="0" w:color="auto"/>
              <w:right w:val="nil"/>
            </w:tcBorders>
            <w:vAlign w:val="center"/>
            <w:hideMark/>
          </w:tcPr>
          <w:p w:rsidR="00C81E63" w:rsidRPr="007F1F49" w:rsidRDefault="00C81E63" w:rsidP="007F1F49">
            <w:pPr>
              <w:spacing w:line="276" w:lineRule="auto"/>
              <w:rPr>
                <w:rFonts w:ascii="Arial" w:hAnsi="Arial" w:cs="Arial"/>
                <w:sz w:val="22"/>
              </w:rPr>
            </w:pPr>
            <w:r w:rsidRPr="007F1F49">
              <w:rPr>
                <w:rFonts w:ascii="Arial" w:hAnsi="Arial" w:cs="Arial"/>
                <w:sz w:val="22"/>
              </w:rPr>
              <w:t>Химический</w:t>
            </w:r>
          </w:p>
        </w:tc>
        <w:tc>
          <w:tcPr>
            <w:tcW w:w="3945" w:type="dxa"/>
            <w:tcBorders>
              <w:top w:val="single" w:sz="4" w:space="0" w:color="000000"/>
              <w:left w:val="single" w:sz="4" w:space="0" w:color="000000"/>
              <w:bottom w:val="single" w:sz="4" w:space="0" w:color="auto"/>
              <w:right w:val="single" w:sz="4" w:space="0" w:color="000000"/>
            </w:tcBorders>
            <w:hideMark/>
          </w:tcPr>
          <w:p w:rsidR="00C81E63" w:rsidRPr="007F1F49" w:rsidRDefault="00C81E63" w:rsidP="007F1F49">
            <w:pPr>
              <w:spacing w:line="276" w:lineRule="auto"/>
              <w:rPr>
                <w:rFonts w:ascii="Arial" w:hAnsi="Arial" w:cs="Arial"/>
                <w:sz w:val="22"/>
              </w:rPr>
            </w:pPr>
            <w:r w:rsidRPr="007F1F49">
              <w:rPr>
                <w:rFonts w:ascii="Arial" w:hAnsi="Arial" w:cs="Arial"/>
                <w:sz w:val="22"/>
              </w:rPr>
              <w:t>Помутнение воздуха</w:t>
            </w:r>
          </w:p>
          <w:p w:rsidR="00C81E63" w:rsidRPr="007F1F49" w:rsidRDefault="00C81E63" w:rsidP="007F1F49">
            <w:pPr>
              <w:spacing w:line="276" w:lineRule="auto"/>
              <w:rPr>
                <w:rFonts w:ascii="Arial" w:hAnsi="Arial" w:cs="Arial"/>
                <w:sz w:val="22"/>
              </w:rPr>
            </w:pPr>
            <w:r w:rsidRPr="007F1F49">
              <w:rPr>
                <w:rFonts w:ascii="Arial" w:hAnsi="Arial" w:cs="Arial"/>
                <w:sz w:val="22"/>
              </w:rPr>
              <w:t>Загрязнение атмосферы, почвы, грунтов, гидросферы</w:t>
            </w:r>
          </w:p>
          <w:p w:rsidR="00C81E63" w:rsidRPr="007F1F49" w:rsidRDefault="00C81E63" w:rsidP="007F1F49">
            <w:pPr>
              <w:spacing w:line="276" w:lineRule="auto"/>
              <w:rPr>
                <w:rFonts w:ascii="Arial" w:hAnsi="Arial" w:cs="Arial"/>
                <w:sz w:val="22"/>
              </w:rPr>
            </w:pPr>
            <w:r w:rsidRPr="007F1F49">
              <w:rPr>
                <w:rFonts w:ascii="Arial" w:hAnsi="Arial" w:cs="Arial"/>
                <w:sz w:val="22"/>
              </w:rPr>
              <w:t>Опасные дымы</w:t>
            </w:r>
          </w:p>
        </w:tc>
      </w:tr>
      <w:tr w:rsidR="00C24F88" w:rsidRPr="007F1F49" w:rsidTr="00C24F88">
        <w:trPr>
          <w:trHeight w:val="70"/>
        </w:trPr>
        <w:tc>
          <w:tcPr>
            <w:tcW w:w="709" w:type="dxa"/>
            <w:tcBorders>
              <w:top w:val="single" w:sz="4" w:space="0" w:color="auto"/>
              <w:left w:val="single" w:sz="4" w:space="0" w:color="000000"/>
              <w:bottom w:val="single" w:sz="4" w:space="0" w:color="auto"/>
              <w:right w:val="nil"/>
            </w:tcBorders>
            <w:vAlign w:val="center"/>
          </w:tcPr>
          <w:p w:rsidR="00C24F88" w:rsidRPr="007F1F49" w:rsidRDefault="00C24F88" w:rsidP="007F1F49">
            <w:pPr>
              <w:spacing w:line="276" w:lineRule="auto"/>
              <w:rPr>
                <w:rFonts w:ascii="Arial" w:hAnsi="Arial" w:cs="Arial"/>
                <w:sz w:val="22"/>
              </w:rPr>
            </w:pPr>
            <w:r w:rsidRPr="007F1F49">
              <w:rPr>
                <w:rFonts w:ascii="Arial" w:hAnsi="Arial" w:cs="Arial"/>
                <w:sz w:val="22"/>
              </w:rPr>
              <w:t>4</w:t>
            </w:r>
          </w:p>
        </w:tc>
        <w:tc>
          <w:tcPr>
            <w:tcW w:w="9062" w:type="dxa"/>
            <w:gridSpan w:val="3"/>
            <w:tcBorders>
              <w:top w:val="single" w:sz="4" w:space="0" w:color="auto"/>
              <w:left w:val="single" w:sz="4" w:space="0" w:color="000000"/>
              <w:bottom w:val="single" w:sz="4" w:space="0" w:color="auto"/>
              <w:right w:val="single" w:sz="4" w:space="0" w:color="000000"/>
            </w:tcBorders>
            <w:vAlign w:val="center"/>
          </w:tcPr>
          <w:p w:rsidR="00C24F88" w:rsidRPr="007F1F49" w:rsidRDefault="00C24F88" w:rsidP="007F1F49">
            <w:pPr>
              <w:spacing w:line="276" w:lineRule="auto"/>
              <w:rPr>
                <w:rFonts w:ascii="Arial" w:hAnsi="Arial" w:cs="Arial"/>
                <w:sz w:val="22"/>
              </w:rPr>
            </w:pPr>
            <w:r w:rsidRPr="007F1F49">
              <w:rPr>
                <w:rFonts w:ascii="Arial" w:hAnsi="Arial" w:cs="Arial"/>
                <w:sz w:val="22"/>
              </w:rPr>
              <w:t>Опасные геологические процессы</w:t>
            </w:r>
          </w:p>
        </w:tc>
      </w:tr>
      <w:tr w:rsidR="00C24F88" w:rsidRPr="007F1F49" w:rsidTr="00C24F88">
        <w:trPr>
          <w:trHeight w:val="70"/>
        </w:trPr>
        <w:tc>
          <w:tcPr>
            <w:tcW w:w="709" w:type="dxa"/>
            <w:tcBorders>
              <w:top w:val="single" w:sz="4" w:space="0" w:color="auto"/>
              <w:left w:val="single" w:sz="4" w:space="0" w:color="000000"/>
              <w:bottom w:val="single" w:sz="4" w:space="0" w:color="000000"/>
              <w:right w:val="nil"/>
            </w:tcBorders>
            <w:vAlign w:val="center"/>
          </w:tcPr>
          <w:p w:rsidR="00C24F88" w:rsidRPr="007F1F49" w:rsidRDefault="00C24F88" w:rsidP="007F1F49">
            <w:pPr>
              <w:spacing w:line="276" w:lineRule="auto"/>
              <w:rPr>
                <w:rFonts w:ascii="Arial" w:hAnsi="Arial" w:cs="Arial"/>
                <w:sz w:val="22"/>
              </w:rPr>
            </w:pPr>
            <w:r w:rsidRPr="007F1F49">
              <w:rPr>
                <w:rFonts w:ascii="Arial" w:hAnsi="Arial" w:cs="Arial"/>
                <w:sz w:val="22"/>
              </w:rPr>
              <w:t>4.1</w:t>
            </w:r>
          </w:p>
        </w:tc>
        <w:tc>
          <w:tcPr>
            <w:tcW w:w="2654" w:type="dxa"/>
            <w:tcBorders>
              <w:top w:val="single" w:sz="4" w:space="0" w:color="auto"/>
              <w:left w:val="single" w:sz="4" w:space="0" w:color="000000"/>
              <w:bottom w:val="single" w:sz="4" w:space="0" w:color="000000"/>
              <w:right w:val="nil"/>
            </w:tcBorders>
            <w:vAlign w:val="center"/>
          </w:tcPr>
          <w:p w:rsidR="00C24F88" w:rsidRPr="007F1F49" w:rsidRDefault="00C24F88" w:rsidP="007F1F49">
            <w:pPr>
              <w:spacing w:line="276" w:lineRule="auto"/>
              <w:rPr>
                <w:rFonts w:ascii="Arial" w:hAnsi="Arial" w:cs="Arial"/>
                <w:sz w:val="22"/>
              </w:rPr>
            </w:pPr>
            <w:r w:rsidRPr="007F1F49">
              <w:rPr>
                <w:rFonts w:ascii="Arial" w:hAnsi="Arial" w:cs="Arial"/>
                <w:sz w:val="22"/>
              </w:rPr>
              <w:t>Карстово-суффозионные процессы</w:t>
            </w:r>
          </w:p>
        </w:tc>
        <w:tc>
          <w:tcPr>
            <w:tcW w:w="2463" w:type="dxa"/>
            <w:tcBorders>
              <w:top w:val="single" w:sz="4" w:space="0" w:color="auto"/>
              <w:left w:val="single" w:sz="4" w:space="0" w:color="000000"/>
              <w:bottom w:val="single" w:sz="4" w:space="0" w:color="000000"/>
              <w:right w:val="nil"/>
            </w:tcBorders>
            <w:vAlign w:val="center"/>
          </w:tcPr>
          <w:p w:rsidR="00C24F88" w:rsidRPr="007F1F49" w:rsidRDefault="00C24F88" w:rsidP="007F1F49">
            <w:pPr>
              <w:spacing w:line="276" w:lineRule="auto"/>
              <w:rPr>
                <w:rFonts w:ascii="Arial" w:hAnsi="Arial" w:cs="Arial"/>
                <w:sz w:val="22"/>
              </w:rPr>
            </w:pPr>
          </w:p>
        </w:tc>
        <w:tc>
          <w:tcPr>
            <w:tcW w:w="3945" w:type="dxa"/>
            <w:tcBorders>
              <w:top w:val="single" w:sz="4" w:space="0" w:color="auto"/>
              <w:left w:val="single" w:sz="4" w:space="0" w:color="000000"/>
              <w:bottom w:val="single" w:sz="4" w:space="0" w:color="000000"/>
              <w:right w:val="single" w:sz="4" w:space="0" w:color="000000"/>
            </w:tcBorders>
          </w:tcPr>
          <w:p w:rsidR="00C24F88" w:rsidRPr="007F1F49" w:rsidRDefault="00C24F88" w:rsidP="007F1F49">
            <w:pPr>
              <w:spacing w:line="276" w:lineRule="auto"/>
              <w:rPr>
                <w:rFonts w:ascii="Arial" w:hAnsi="Arial" w:cs="Arial"/>
                <w:sz w:val="22"/>
              </w:rPr>
            </w:pPr>
            <w:r w:rsidRPr="007F1F49">
              <w:rPr>
                <w:rFonts w:ascii="Arial" w:hAnsi="Arial" w:cs="Arial"/>
                <w:sz w:val="22"/>
              </w:rPr>
              <w:t>Карстовые провалы</w:t>
            </w:r>
          </w:p>
        </w:tc>
      </w:tr>
    </w:tbl>
    <w:p w:rsidR="00516987" w:rsidRPr="007F1F49" w:rsidRDefault="00516987" w:rsidP="007F1F49">
      <w:pPr>
        <w:pStyle w:val="afb"/>
        <w:widowControl w:val="0"/>
        <w:tabs>
          <w:tab w:val="left" w:pos="357"/>
        </w:tabs>
        <w:autoSpaceDE w:val="0"/>
        <w:autoSpaceDN w:val="0"/>
        <w:adjustRightInd w:val="0"/>
        <w:spacing w:after="200" w:line="240" w:lineRule="auto"/>
        <w:contextualSpacing w:val="0"/>
        <w:rPr>
          <w:rFonts w:ascii="Arial" w:hAnsi="Arial" w:cs="Arial"/>
          <w:spacing w:val="-6"/>
          <w:szCs w:val="24"/>
        </w:rPr>
      </w:pPr>
    </w:p>
    <w:p w:rsidR="00C24F88" w:rsidRPr="007F1F49" w:rsidRDefault="00C24F88" w:rsidP="007F1F49">
      <w:pPr>
        <w:pStyle w:val="afc"/>
        <w:keepNext/>
        <w:spacing w:after="0"/>
        <w:ind w:firstLine="709"/>
        <w:rPr>
          <w:rFonts w:ascii="Arial" w:hAnsi="Arial" w:cs="Arial"/>
          <w:b/>
          <w:i/>
          <w:sz w:val="22"/>
          <w:szCs w:val="22"/>
          <w:u w:val="single"/>
          <w:lang w:val="ru-RU"/>
        </w:rPr>
      </w:pPr>
      <w:r w:rsidRPr="007F1F49">
        <w:rPr>
          <w:rFonts w:ascii="Arial" w:hAnsi="Arial" w:cs="Arial"/>
          <w:b/>
          <w:i/>
          <w:sz w:val="22"/>
          <w:szCs w:val="22"/>
          <w:u w:val="single"/>
        </w:rPr>
        <w:t>Карст</w:t>
      </w:r>
      <w:r w:rsidRPr="007F1F49">
        <w:rPr>
          <w:rFonts w:ascii="Arial" w:hAnsi="Arial" w:cs="Arial"/>
          <w:b/>
          <w:i/>
          <w:sz w:val="22"/>
          <w:szCs w:val="22"/>
          <w:u w:val="single"/>
          <w:lang w:val="ru-RU"/>
        </w:rPr>
        <w:t>ово-суффозионные процессы</w:t>
      </w:r>
    </w:p>
    <w:p w:rsidR="00C24F88" w:rsidRPr="007F1F49" w:rsidRDefault="00C24F88" w:rsidP="007F1F49">
      <w:pPr>
        <w:pStyle w:val="afc"/>
        <w:spacing w:after="0"/>
        <w:ind w:firstLine="709"/>
        <w:rPr>
          <w:rFonts w:ascii="Arial" w:hAnsi="Arial" w:cs="Arial"/>
          <w:sz w:val="22"/>
          <w:szCs w:val="22"/>
        </w:rPr>
      </w:pPr>
      <w:r w:rsidRPr="007F1F49">
        <w:rPr>
          <w:rFonts w:ascii="Arial" w:hAnsi="Arial" w:cs="Arial"/>
          <w:sz w:val="22"/>
          <w:szCs w:val="22"/>
        </w:rPr>
        <w:t xml:space="preserve">Опасность карста понимается как характер и величина неблагоприятных для человека последствий проявления карстового процесса на определенной территории под </w:t>
      </w:r>
      <w:r w:rsidRPr="007F1F49">
        <w:rPr>
          <w:rFonts w:ascii="Arial" w:hAnsi="Arial" w:cs="Arial"/>
          <w:sz w:val="22"/>
          <w:szCs w:val="22"/>
        </w:rPr>
        <w:lastRenderedPageBreak/>
        <w:t xml:space="preserve">влиянием природных и техногенных факторов. Конкретные проявления карста всегда имеют локальный характер даже при региональной пораженности территории. Опасная активизация суффозионных и провальных явлений, связанных с карстом, происходит в результате бесконтрольных изменений гидрогеологических условий. </w:t>
      </w:r>
    </w:p>
    <w:p w:rsidR="00C24F88" w:rsidRPr="007F1F49" w:rsidRDefault="00C24F88" w:rsidP="007F1F49">
      <w:pPr>
        <w:pStyle w:val="afc"/>
        <w:spacing w:after="0"/>
        <w:ind w:firstLine="709"/>
        <w:rPr>
          <w:rFonts w:ascii="Arial" w:hAnsi="Arial" w:cs="Arial"/>
          <w:sz w:val="22"/>
          <w:szCs w:val="22"/>
        </w:rPr>
      </w:pPr>
      <w:r w:rsidRPr="007F1F49">
        <w:rPr>
          <w:rFonts w:ascii="Arial" w:hAnsi="Arial" w:cs="Arial"/>
          <w:sz w:val="22"/>
          <w:szCs w:val="22"/>
        </w:rPr>
        <w:t>По интенсивности проявления карстовых процессов территории подразделяют на опасные, потенциально опасные и неопасные для строительства и жизнедеятельности. Особенность территориального распределения карстовых процессов в области заключается в наличии двух ярко выраженных зон опасности - весьма опасной и умеренно опасной, переходящей в зону, где возможно проявление карста только при техногенных воздействиях.</w:t>
      </w:r>
    </w:p>
    <w:p w:rsidR="00C24F88" w:rsidRPr="007F1F49" w:rsidRDefault="00C24F88" w:rsidP="007F1F49">
      <w:pPr>
        <w:pStyle w:val="afc"/>
        <w:spacing w:after="0"/>
        <w:ind w:firstLine="709"/>
        <w:rPr>
          <w:rFonts w:ascii="Arial" w:hAnsi="Arial" w:cs="Arial"/>
          <w:sz w:val="22"/>
          <w:szCs w:val="22"/>
        </w:rPr>
      </w:pPr>
      <w:r w:rsidRPr="007F1F49">
        <w:rPr>
          <w:rFonts w:ascii="Arial" w:hAnsi="Arial" w:cs="Arial"/>
          <w:sz w:val="22"/>
          <w:szCs w:val="22"/>
        </w:rPr>
        <w:t>Основные показатели, характеризующие опасность карстового процесса:</w:t>
      </w:r>
    </w:p>
    <w:p w:rsidR="00C24F88" w:rsidRPr="007F1F49" w:rsidRDefault="00C24F88" w:rsidP="007F1F49">
      <w:pPr>
        <w:pStyle w:val="afc"/>
        <w:spacing w:after="0"/>
        <w:ind w:firstLine="709"/>
        <w:rPr>
          <w:rFonts w:ascii="Arial" w:hAnsi="Arial" w:cs="Arial"/>
          <w:sz w:val="22"/>
          <w:szCs w:val="22"/>
        </w:rPr>
      </w:pPr>
      <w:r w:rsidRPr="007F1F49">
        <w:rPr>
          <w:rFonts w:ascii="Arial" w:hAnsi="Arial" w:cs="Arial"/>
          <w:sz w:val="22"/>
          <w:szCs w:val="22"/>
        </w:rPr>
        <w:t xml:space="preserve">а) </w:t>
      </w:r>
      <w:r w:rsidR="003D729F" w:rsidRPr="007F1F49">
        <w:rPr>
          <w:rFonts w:ascii="Arial" w:hAnsi="Arial" w:cs="Arial"/>
          <w:sz w:val="22"/>
          <w:szCs w:val="22"/>
          <w:lang w:val="ru-RU"/>
        </w:rPr>
        <w:t>У</w:t>
      </w:r>
      <w:r w:rsidRPr="007F1F49">
        <w:rPr>
          <w:rFonts w:ascii="Arial" w:hAnsi="Arial" w:cs="Arial"/>
          <w:sz w:val="22"/>
          <w:szCs w:val="22"/>
        </w:rPr>
        <w:t xml:space="preserve">меренно опасная: пораженность территории - более 3-10%, скорость карстовой денудации - 1.0 - 2.0 куб.м/кв.м в год, диаметр поверхностных карстовых форм - 3 - 10 и более метров, максимальный - </w:t>
      </w:r>
      <w:smartTag w:uri="urn:schemas-microsoft-com:office:smarttags" w:element="metricconverter">
        <w:smartTagPr>
          <w:attr w:name="ProductID" w:val="30 метров"/>
        </w:smartTagPr>
        <w:r w:rsidRPr="007F1F49">
          <w:rPr>
            <w:rFonts w:ascii="Arial" w:hAnsi="Arial" w:cs="Arial"/>
            <w:sz w:val="22"/>
            <w:szCs w:val="22"/>
          </w:rPr>
          <w:t>30 метров</w:t>
        </w:r>
      </w:smartTag>
      <w:r w:rsidRPr="007F1F49">
        <w:rPr>
          <w:rFonts w:ascii="Arial" w:hAnsi="Arial" w:cs="Arial"/>
          <w:sz w:val="22"/>
          <w:szCs w:val="22"/>
        </w:rPr>
        <w:t>, риск 1 провала за 10 лет на 1 кв.км - 0.2 - 0.5. Данный тип карстового процесса в Нижегородской области связан с процессами, происходящими в карбонатных толщах. Характеристика разрушительной силы: повреждения промышленных и гражданских сооружений, перерывы в работе промышленных объектов.</w:t>
      </w:r>
    </w:p>
    <w:p w:rsidR="00C24F88" w:rsidRPr="007F1F49" w:rsidRDefault="00C24F88" w:rsidP="007F1F49">
      <w:pPr>
        <w:pStyle w:val="afc"/>
        <w:spacing w:after="0"/>
        <w:ind w:firstLine="709"/>
        <w:rPr>
          <w:rFonts w:ascii="Arial" w:hAnsi="Arial" w:cs="Arial"/>
          <w:sz w:val="22"/>
          <w:szCs w:val="22"/>
        </w:rPr>
      </w:pPr>
      <w:r w:rsidRPr="007F1F49">
        <w:rPr>
          <w:rFonts w:ascii="Arial" w:hAnsi="Arial" w:cs="Arial"/>
          <w:sz w:val="22"/>
          <w:szCs w:val="22"/>
        </w:rPr>
        <w:t xml:space="preserve">б) </w:t>
      </w:r>
      <w:r w:rsidR="003D729F" w:rsidRPr="007F1F49">
        <w:rPr>
          <w:rFonts w:ascii="Arial" w:hAnsi="Arial" w:cs="Arial"/>
          <w:sz w:val="22"/>
          <w:szCs w:val="22"/>
          <w:lang w:val="ru-RU"/>
        </w:rPr>
        <w:t>В</w:t>
      </w:r>
      <w:r w:rsidRPr="007F1F49">
        <w:rPr>
          <w:rFonts w:ascii="Arial" w:hAnsi="Arial" w:cs="Arial"/>
          <w:sz w:val="22"/>
          <w:szCs w:val="22"/>
        </w:rPr>
        <w:t xml:space="preserve">есьма опасная: пораженность территории - 10-15%, скорость карстовой денудации - 5.0 и более куб.м/кв.м в год, диаметр поверхностных карстовых форм - 30 и более метров, максимальный - </w:t>
      </w:r>
      <w:smartTag w:uri="urn:schemas-microsoft-com:office:smarttags" w:element="metricconverter">
        <w:smartTagPr>
          <w:attr w:name="ProductID" w:val="150 метров"/>
        </w:smartTagPr>
        <w:r w:rsidRPr="007F1F49">
          <w:rPr>
            <w:rFonts w:ascii="Arial" w:hAnsi="Arial" w:cs="Arial"/>
            <w:sz w:val="22"/>
            <w:szCs w:val="22"/>
          </w:rPr>
          <w:t>150 метров</w:t>
        </w:r>
      </w:smartTag>
      <w:r w:rsidRPr="007F1F49">
        <w:rPr>
          <w:rFonts w:ascii="Arial" w:hAnsi="Arial" w:cs="Arial"/>
          <w:sz w:val="22"/>
          <w:szCs w:val="22"/>
        </w:rPr>
        <w:t>, риск 1 провала за 10 лет на 1 кв.км - 1. Весьма опасный тип карстового процесса в Нижегородской области связан с процессами, происходящими в сульфатных толщах (гипсы, ангидриты). Характеристика разрушительной силы: разрушения промышленных и гражданских сооружений, повреждение коммуникаций, единичные жертвы.</w:t>
      </w:r>
    </w:p>
    <w:p w:rsidR="00C24F88" w:rsidRPr="007F1F49" w:rsidRDefault="00C24F88" w:rsidP="007F1F49">
      <w:pPr>
        <w:pStyle w:val="afc"/>
        <w:spacing w:after="0"/>
        <w:ind w:firstLine="709"/>
        <w:rPr>
          <w:rFonts w:ascii="Arial" w:hAnsi="Arial" w:cs="Arial"/>
          <w:sz w:val="22"/>
          <w:szCs w:val="22"/>
        </w:rPr>
      </w:pPr>
      <w:r w:rsidRPr="007F1F49">
        <w:rPr>
          <w:rFonts w:ascii="Arial" w:hAnsi="Arial" w:cs="Arial"/>
          <w:sz w:val="22"/>
          <w:szCs w:val="22"/>
        </w:rPr>
        <w:t>Вачский муниципальный район относится к весьма опасной зоне, риск провалов (раз за 20 лет на 1 кв. км.) составляет 0,5. Для таких районов  характерны следующие признаки:</w:t>
      </w:r>
    </w:p>
    <w:p w:rsidR="00C24F88" w:rsidRPr="007F1F49" w:rsidRDefault="00C24F88" w:rsidP="00075ED8">
      <w:pPr>
        <w:pStyle w:val="afc"/>
        <w:numPr>
          <w:ilvl w:val="0"/>
          <w:numId w:val="53"/>
        </w:numPr>
        <w:tabs>
          <w:tab w:val="clear" w:pos="1318"/>
          <w:tab w:val="num" w:pos="993"/>
          <w:tab w:val="num" w:pos="1440"/>
        </w:tabs>
        <w:spacing w:after="0"/>
        <w:ind w:left="0" w:firstLine="720"/>
        <w:rPr>
          <w:rFonts w:ascii="Arial" w:hAnsi="Arial" w:cs="Arial"/>
          <w:sz w:val="22"/>
          <w:szCs w:val="22"/>
        </w:rPr>
      </w:pPr>
      <w:r w:rsidRPr="007F1F49">
        <w:rPr>
          <w:rFonts w:ascii="Arial" w:hAnsi="Arial" w:cs="Arial"/>
          <w:sz w:val="22"/>
          <w:szCs w:val="22"/>
        </w:rPr>
        <w:t>наличие на земной поверхности проявлений карстового процесса в виде воронок и оседаний, независимо от их формы и размера;</w:t>
      </w:r>
    </w:p>
    <w:p w:rsidR="00C24F88" w:rsidRPr="007F1F49" w:rsidRDefault="00C24F88" w:rsidP="00075ED8">
      <w:pPr>
        <w:pStyle w:val="afc"/>
        <w:numPr>
          <w:ilvl w:val="0"/>
          <w:numId w:val="53"/>
        </w:numPr>
        <w:tabs>
          <w:tab w:val="clear" w:pos="1318"/>
          <w:tab w:val="num" w:pos="993"/>
          <w:tab w:val="num" w:pos="1440"/>
        </w:tabs>
        <w:spacing w:after="0"/>
        <w:ind w:left="0" w:firstLine="720"/>
        <w:rPr>
          <w:rFonts w:ascii="Arial" w:hAnsi="Arial" w:cs="Arial"/>
          <w:sz w:val="22"/>
          <w:szCs w:val="22"/>
        </w:rPr>
      </w:pPr>
      <w:r w:rsidRPr="007F1F49">
        <w:rPr>
          <w:rFonts w:ascii="Arial" w:hAnsi="Arial" w:cs="Arial"/>
          <w:sz w:val="22"/>
          <w:szCs w:val="22"/>
        </w:rPr>
        <w:t xml:space="preserve">сильная закарстованность толщ пород (карстовые полости размером более </w:t>
      </w:r>
      <w:smartTag w:uri="urn:schemas-microsoft-com:office:smarttags" w:element="metricconverter">
        <w:smartTagPr>
          <w:attr w:name="ProductID" w:val="1 м"/>
        </w:smartTagPr>
        <w:r w:rsidRPr="007F1F49">
          <w:rPr>
            <w:rFonts w:ascii="Arial" w:hAnsi="Arial" w:cs="Arial"/>
            <w:sz w:val="22"/>
            <w:szCs w:val="22"/>
          </w:rPr>
          <w:t>1 м</w:t>
        </w:r>
      </w:smartTag>
      <w:r w:rsidRPr="007F1F49">
        <w:rPr>
          <w:rFonts w:ascii="Arial" w:hAnsi="Arial" w:cs="Arial"/>
          <w:sz w:val="22"/>
          <w:szCs w:val="22"/>
        </w:rPr>
        <w:t>);</w:t>
      </w:r>
    </w:p>
    <w:p w:rsidR="00C24F88" w:rsidRPr="007F1F49" w:rsidRDefault="00C24F88" w:rsidP="00075ED8">
      <w:pPr>
        <w:pStyle w:val="afc"/>
        <w:numPr>
          <w:ilvl w:val="0"/>
          <w:numId w:val="53"/>
        </w:numPr>
        <w:tabs>
          <w:tab w:val="clear" w:pos="1318"/>
          <w:tab w:val="num" w:pos="993"/>
          <w:tab w:val="num" w:pos="1440"/>
        </w:tabs>
        <w:spacing w:after="0"/>
        <w:ind w:left="0" w:firstLine="720"/>
        <w:rPr>
          <w:rFonts w:ascii="Arial" w:hAnsi="Arial" w:cs="Arial"/>
          <w:sz w:val="22"/>
          <w:szCs w:val="22"/>
        </w:rPr>
      </w:pPr>
      <w:r w:rsidRPr="007F1F49">
        <w:rPr>
          <w:rFonts w:ascii="Arial" w:hAnsi="Arial" w:cs="Arial"/>
          <w:sz w:val="22"/>
          <w:szCs w:val="22"/>
        </w:rPr>
        <w:t xml:space="preserve">отсутствие или локальное распространение, или незначительная мощность (2 – </w:t>
      </w:r>
      <w:r w:rsidR="003D729F" w:rsidRPr="007F1F49">
        <w:rPr>
          <w:rFonts w:ascii="Arial" w:hAnsi="Arial" w:cs="Arial"/>
          <w:sz w:val="22"/>
          <w:szCs w:val="22"/>
          <w:lang w:val="ru-RU"/>
        </w:rPr>
        <w:t xml:space="preserve"> </w:t>
      </w:r>
      <w:smartTag w:uri="urn:schemas-microsoft-com:office:smarttags" w:element="metricconverter">
        <w:smartTagPr>
          <w:attr w:name="ProductID" w:val="3 м"/>
        </w:smartTagPr>
        <w:r w:rsidRPr="007F1F49">
          <w:rPr>
            <w:rFonts w:ascii="Arial" w:hAnsi="Arial" w:cs="Arial"/>
            <w:sz w:val="22"/>
            <w:szCs w:val="22"/>
          </w:rPr>
          <w:t>3 м</w:t>
        </w:r>
      </w:smartTag>
      <w:r w:rsidRPr="007F1F49">
        <w:rPr>
          <w:rFonts w:ascii="Arial" w:hAnsi="Arial" w:cs="Arial"/>
          <w:sz w:val="22"/>
          <w:szCs w:val="22"/>
        </w:rPr>
        <w:t>) водоупоров;</w:t>
      </w:r>
    </w:p>
    <w:p w:rsidR="00C24F88" w:rsidRPr="007F1F49" w:rsidRDefault="00C24F88" w:rsidP="00075ED8">
      <w:pPr>
        <w:pStyle w:val="afc"/>
        <w:numPr>
          <w:ilvl w:val="0"/>
          <w:numId w:val="53"/>
        </w:numPr>
        <w:tabs>
          <w:tab w:val="clear" w:pos="1318"/>
          <w:tab w:val="num" w:pos="993"/>
          <w:tab w:val="num" w:pos="1440"/>
        </w:tabs>
        <w:spacing w:after="0"/>
        <w:ind w:left="0" w:firstLine="720"/>
        <w:rPr>
          <w:rFonts w:ascii="Arial" w:hAnsi="Arial" w:cs="Arial"/>
          <w:sz w:val="22"/>
          <w:szCs w:val="22"/>
        </w:rPr>
      </w:pPr>
      <w:r w:rsidRPr="007F1F49">
        <w:rPr>
          <w:rFonts w:ascii="Arial" w:hAnsi="Arial" w:cs="Arial"/>
          <w:sz w:val="22"/>
          <w:szCs w:val="22"/>
        </w:rPr>
        <w:t>наличие вертикальной фильтрации подземных вод, создающих условия для суффозионного выноса рыхлых отложений в закарстованные породы;</w:t>
      </w:r>
    </w:p>
    <w:p w:rsidR="00C24F88" w:rsidRPr="007F1F49" w:rsidRDefault="00C24F88" w:rsidP="00075ED8">
      <w:pPr>
        <w:pStyle w:val="afc"/>
        <w:numPr>
          <w:ilvl w:val="0"/>
          <w:numId w:val="53"/>
        </w:numPr>
        <w:tabs>
          <w:tab w:val="clear" w:pos="1318"/>
          <w:tab w:val="num" w:pos="993"/>
          <w:tab w:val="num" w:pos="1440"/>
        </w:tabs>
        <w:spacing w:after="0"/>
        <w:ind w:left="0" w:firstLine="720"/>
        <w:rPr>
          <w:rFonts w:ascii="Arial" w:hAnsi="Arial" w:cs="Arial"/>
          <w:sz w:val="22"/>
          <w:szCs w:val="22"/>
        </w:rPr>
      </w:pPr>
      <w:r w:rsidRPr="007F1F49">
        <w:rPr>
          <w:rFonts w:ascii="Arial" w:hAnsi="Arial" w:cs="Arial"/>
          <w:sz w:val="22"/>
          <w:szCs w:val="22"/>
        </w:rPr>
        <w:t>интенсивная горизонтальная фильтрация;</w:t>
      </w:r>
    </w:p>
    <w:p w:rsidR="00C24F88" w:rsidRPr="007F1F49" w:rsidRDefault="00C24F88" w:rsidP="00075ED8">
      <w:pPr>
        <w:pStyle w:val="afc"/>
        <w:numPr>
          <w:ilvl w:val="0"/>
          <w:numId w:val="53"/>
        </w:numPr>
        <w:tabs>
          <w:tab w:val="clear" w:pos="1318"/>
          <w:tab w:val="num" w:pos="993"/>
          <w:tab w:val="num" w:pos="1440"/>
        </w:tabs>
        <w:spacing w:after="0"/>
        <w:ind w:left="0" w:firstLine="720"/>
        <w:rPr>
          <w:rFonts w:ascii="Arial" w:hAnsi="Arial" w:cs="Arial"/>
          <w:sz w:val="22"/>
          <w:szCs w:val="22"/>
        </w:rPr>
      </w:pPr>
      <w:r w:rsidRPr="007F1F49">
        <w:rPr>
          <w:rFonts w:ascii="Arial" w:hAnsi="Arial" w:cs="Arial"/>
          <w:sz w:val="22"/>
          <w:szCs w:val="22"/>
        </w:rPr>
        <w:t>нарушение режима подземных вод.</w:t>
      </w:r>
    </w:p>
    <w:p w:rsidR="00C24F88" w:rsidRPr="007F1F49" w:rsidRDefault="00C24F88" w:rsidP="007F1F49">
      <w:pPr>
        <w:pStyle w:val="afb"/>
        <w:widowControl w:val="0"/>
        <w:tabs>
          <w:tab w:val="left" w:pos="357"/>
        </w:tabs>
        <w:autoSpaceDE w:val="0"/>
        <w:autoSpaceDN w:val="0"/>
        <w:adjustRightInd w:val="0"/>
        <w:spacing w:after="200" w:line="240" w:lineRule="auto"/>
        <w:contextualSpacing w:val="0"/>
        <w:rPr>
          <w:rFonts w:ascii="Arial" w:hAnsi="Arial" w:cs="Arial"/>
          <w:spacing w:val="-6"/>
          <w:szCs w:val="24"/>
        </w:rPr>
      </w:pPr>
    </w:p>
    <w:p w:rsidR="006D2A7B" w:rsidRPr="007F1F49" w:rsidRDefault="00FE2BDF" w:rsidP="007F1F49">
      <w:pPr>
        <w:pStyle w:val="31"/>
      </w:pPr>
      <w:bookmarkStart w:id="72" w:name="_Toc523129906"/>
      <w:r w:rsidRPr="007F1F49">
        <w:lastRenderedPageBreak/>
        <w:t>5</w:t>
      </w:r>
      <w:r w:rsidR="00F61F4B" w:rsidRPr="007F1F49">
        <w:t>.</w:t>
      </w:r>
      <w:r w:rsidR="00835F1B" w:rsidRPr="007F1F49">
        <w:t>3</w:t>
      </w:r>
      <w:r w:rsidR="00F61F4B" w:rsidRPr="007F1F49">
        <w:t xml:space="preserve"> </w:t>
      </w:r>
      <w:r w:rsidR="006D2A7B" w:rsidRPr="007F1F49">
        <w:t>ОЦЕНКА БИОЛОГО-СОЦИАЛЬНЫХ ОПАСНОСТЕЙ</w:t>
      </w:r>
      <w:bookmarkEnd w:id="72"/>
    </w:p>
    <w:p w:rsidR="00A21EEC" w:rsidRPr="007F1F49" w:rsidRDefault="00A21EEC" w:rsidP="007F1F49">
      <w:pPr>
        <w:pStyle w:val="S3"/>
        <w:rPr>
          <w:rFonts w:ascii="Arial" w:hAnsi="Arial" w:cs="Arial"/>
          <w:sz w:val="22"/>
          <w:szCs w:val="22"/>
        </w:rPr>
      </w:pPr>
      <w:r w:rsidRPr="007F1F49">
        <w:rPr>
          <w:rFonts w:ascii="Arial" w:hAnsi="Arial" w:cs="Arial"/>
          <w:sz w:val="22"/>
          <w:szCs w:val="22"/>
        </w:rPr>
        <w:t>Наибольшую опасность из группы биолого-социальных ЧС представляют болезни диких животных (бешенство). Бешенство - острая вирусная болезнь животных и человека, характеризующаяся признаками полиоэнцефаломиелита и абсолютной летальностью.</w:t>
      </w:r>
    </w:p>
    <w:p w:rsidR="00A21EEC" w:rsidRPr="007F1F49" w:rsidRDefault="00A21EEC" w:rsidP="007F1F49">
      <w:pPr>
        <w:pStyle w:val="S3"/>
        <w:rPr>
          <w:rFonts w:ascii="Arial" w:hAnsi="Arial" w:cs="Arial"/>
          <w:sz w:val="22"/>
          <w:szCs w:val="22"/>
        </w:rPr>
      </w:pPr>
      <w:r w:rsidRPr="007F1F49">
        <w:rPr>
          <w:rFonts w:ascii="Arial" w:hAnsi="Arial" w:cs="Arial"/>
          <w:sz w:val="22"/>
          <w:szCs w:val="22"/>
        </w:rPr>
        <w:t xml:space="preserve">Мероприятия по профилактике бешенства животных и человека, мероприятия при заболевании животных бешенством, противоэпидемические мероприятия следует проводить в соответствии с Санитарными правилами СП 3.1.096-96. Ветеринарные правила ВП 13.3.1103-96 </w:t>
      </w:r>
      <w:r w:rsidR="00B33A29" w:rsidRPr="007F1F49">
        <w:rPr>
          <w:rFonts w:ascii="Arial" w:hAnsi="Arial" w:cs="Arial"/>
          <w:sz w:val="22"/>
          <w:szCs w:val="22"/>
          <w:lang w:val="ru-RU"/>
        </w:rPr>
        <w:t>«</w:t>
      </w:r>
      <w:r w:rsidRPr="007F1F49">
        <w:rPr>
          <w:rFonts w:ascii="Arial" w:hAnsi="Arial" w:cs="Arial"/>
          <w:sz w:val="22"/>
          <w:szCs w:val="22"/>
        </w:rPr>
        <w:t>Профилактика и борьба с заразными болезнями, общими для человека и животных. Бешенство</w:t>
      </w:r>
      <w:r w:rsidR="00B33A29" w:rsidRPr="007F1F49">
        <w:rPr>
          <w:rFonts w:ascii="Arial" w:hAnsi="Arial" w:cs="Arial"/>
          <w:sz w:val="22"/>
          <w:szCs w:val="22"/>
          <w:lang w:val="ru-RU"/>
        </w:rPr>
        <w:t>»</w:t>
      </w:r>
      <w:r w:rsidRPr="007F1F49">
        <w:rPr>
          <w:rFonts w:ascii="Arial" w:hAnsi="Arial" w:cs="Arial"/>
          <w:sz w:val="22"/>
          <w:szCs w:val="22"/>
        </w:rPr>
        <w:t xml:space="preserve">. </w:t>
      </w:r>
    </w:p>
    <w:p w:rsidR="00A21EEC" w:rsidRPr="007F1F49" w:rsidRDefault="00A21EEC" w:rsidP="007F1F49">
      <w:pPr>
        <w:pStyle w:val="S3"/>
        <w:rPr>
          <w:rFonts w:ascii="Arial" w:eastAsia="MS Mincho" w:hAnsi="Arial" w:cs="Arial"/>
          <w:sz w:val="22"/>
          <w:szCs w:val="22"/>
          <w:lang w:eastAsia="ar-SA"/>
        </w:rPr>
      </w:pPr>
      <w:r w:rsidRPr="007F1F49">
        <w:rPr>
          <w:rFonts w:ascii="Arial" w:eastAsia="MS Mincho" w:hAnsi="Arial" w:cs="Arial"/>
          <w:sz w:val="22"/>
          <w:szCs w:val="22"/>
          <w:lang w:eastAsia="ar-SA"/>
        </w:rPr>
        <w:t>В случае вспышки инфекции биологические отходы, зараженные или контаминированные возбудителями бешенства сжигают на месте, а также в трупосжигательных печах или на специально отведенных площадках.</w:t>
      </w:r>
    </w:p>
    <w:p w:rsidR="00A21EEC" w:rsidRPr="007F1F49" w:rsidRDefault="00A21EEC" w:rsidP="007F1F49">
      <w:pPr>
        <w:widowControl w:val="0"/>
        <w:autoSpaceDE w:val="0"/>
        <w:autoSpaceDN w:val="0"/>
        <w:adjustRightInd w:val="0"/>
        <w:ind w:firstLine="709"/>
        <w:rPr>
          <w:rFonts w:ascii="Arial" w:eastAsia="Times New Roman" w:hAnsi="Arial" w:cs="Arial"/>
          <w:sz w:val="22"/>
        </w:rPr>
      </w:pPr>
      <w:r w:rsidRPr="007F1F49">
        <w:rPr>
          <w:rFonts w:ascii="Arial" w:eastAsia="Times New Roman" w:hAnsi="Arial" w:cs="Arial"/>
          <w:sz w:val="22"/>
        </w:rPr>
        <w:t xml:space="preserve">На территории </w:t>
      </w:r>
      <w:r w:rsidR="00C92434" w:rsidRPr="007F1F49">
        <w:rPr>
          <w:rFonts w:ascii="Arial" w:eastAsia="Times New Roman" w:hAnsi="Arial" w:cs="Arial"/>
          <w:sz w:val="22"/>
        </w:rPr>
        <w:t>сельсовета</w:t>
      </w:r>
      <w:r w:rsidRPr="007F1F49">
        <w:rPr>
          <w:rFonts w:ascii="Arial" w:eastAsia="Times New Roman" w:hAnsi="Arial" w:cs="Arial"/>
          <w:sz w:val="22"/>
        </w:rPr>
        <w:t xml:space="preserve"> находится </w:t>
      </w:r>
      <w:r w:rsidR="000B013E" w:rsidRPr="007F1F49">
        <w:rPr>
          <w:rFonts w:ascii="Arial" w:eastAsia="Times New Roman" w:hAnsi="Arial" w:cs="Arial"/>
          <w:sz w:val="22"/>
        </w:rPr>
        <w:t>2 действующих</w:t>
      </w:r>
      <w:r w:rsidRPr="007F1F49">
        <w:rPr>
          <w:rFonts w:ascii="Arial" w:eastAsia="Times New Roman" w:hAnsi="Arial" w:cs="Arial"/>
          <w:sz w:val="22"/>
        </w:rPr>
        <w:t xml:space="preserve"> </w:t>
      </w:r>
      <w:r w:rsidR="00C92434" w:rsidRPr="007F1F49">
        <w:rPr>
          <w:rFonts w:ascii="Arial" w:eastAsia="Times New Roman" w:hAnsi="Arial" w:cs="Arial"/>
          <w:sz w:val="22"/>
        </w:rPr>
        <w:t>скотомогильника (биотермическ</w:t>
      </w:r>
      <w:r w:rsidR="008230F0" w:rsidRPr="007F1F49">
        <w:rPr>
          <w:rFonts w:ascii="Arial" w:eastAsia="Times New Roman" w:hAnsi="Arial" w:cs="Arial"/>
          <w:sz w:val="22"/>
        </w:rPr>
        <w:t>ие</w:t>
      </w:r>
      <w:r w:rsidR="00C92434" w:rsidRPr="007F1F49">
        <w:rPr>
          <w:rFonts w:ascii="Arial" w:eastAsia="Times New Roman" w:hAnsi="Arial" w:cs="Arial"/>
          <w:sz w:val="22"/>
        </w:rPr>
        <w:t xml:space="preserve"> ямы)</w:t>
      </w:r>
      <w:r w:rsidRPr="007F1F49">
        <w:rPr>
          <w:rFonts w:ascii="Arial" w:eastAsia="Times New Roman" w:hAnsi="Arial" w:cs="Arial"/>
          <w:sz w:val="22"/>
        </w:rPr>
        <w:t>, находящиеся в удовлетворительном состоянии и соответствующие ветеринарным правилам. В зону возможного затопления во время весеннего половодья эти биотермические ямы не попадают.</w:t>
      </w:r>
    </w:p>
    <w:p w:rsidR="00366B44" w:rsidRPr="007F1F49" w:rsidRDefault="00366B44" w:rsidP="007F1F49">
      <w:pPr>
        <w:rPr>
          <w:rFonts w:ascii="Arial" w:hAnsi="Arial" w:cs="Arial"/>
          <w:sz w:val="22"/>
        </w:rPr>
      </w:pPr>
    </w:p>
    <w:p w:rsidR="00BE1AA8" w:rsidRPr="007F1F49" w:rsidRDefault="00FE2BDF" w:rsidP="007F1F49">
      <w:pPr>
        <w:pStyle w:val="31"/>
      </w:pPr>
      <w:bookmarkStart w:id="73" w:name="_Toc523129907"/>
      <w:r w:rsidRPr="007F1F49">
        <w:t>5</w:t>
      </w:r>
      <w:r w:rsidR="00BE1AA8" w:rsidRPr="007F1F49">
        <w:t>.</w:t>
      </w:r>
      <w:r w:rsidR="00835F1B" w:rsidRPr="007F1F49">
        <w:t>4</w:t>
      </w:r>
      <w:r w:rsidR="00BE1AA8" w:rsidRPr="007F1F49">
        <w:t xml:space="preserve"> </w:t>
      </w:r>
      <w:r w:rsidR="00FE6DC4">
        <w:t xml:space="preserve">ПЕРЕЧЕНЬ </w:t>
      </w:r>
      <w:r w:rsidR="00FE6DC4" w:rsidRPr="007F1F49">
        <w:t>МЕРОПРИЯТИ</w:t>
      </w:r>
      <w:r w:rsidR="00FE6DC4">
        <w:t>Й</w:t>
      </w:r>
      <w:r w:rsidR="00FE6DC4" w:rsidRPr="007F1F49">
        <w:t xml:space="preserve"> ПО ОБЕСПЕЧЕНИЮ </w:t>
      </w:r>
      <w:r w:rsidR="00FE6DC4">
        <w:t>ПОЖАРНОЙ БЕЗОПАСНОСТИ ТЕРРИТОРИИ</w:t>
      </w:r>
      <w:bookmarkEnd w:id="73"/>
    </w:p>
    <w:p w:rsidR="009B0FE4" w:rsidRPr="007F1F49" w:rsidRDefault="00BE2C36" w:rsidP="007F1F49">
      <w:pPr>
        <w:ind w:firstLine="709"/>
        <w:rPr>
          <w:rFonts w:ascii="Arial" w:hAnsi="Arial" w:cs="Arial"/>
          <w:sz w:val="22"/>
        </w:rPr>
      </w:pPr>
      <w:r w:rsidRPr="007F1F49">
        <w:rPr>
          <w:rFonts w:ascii="Arial" w:hAnsi="Arial" w:cs="Arial"/>
          <w:sz w:val="22"/>
        </w:rPr>
        <w:t>В соответствии с Федеральным</w:t>
      </w:r>
      <w:r w:rsidR="009B0FE4" w:rsidRPr="007F1F49">
        <w:rPr>
          <w:rFonts w:ascii="Arial" w:hAnsi="Arial" w:cs="Arial"/>
          <w:sz w:val="22"/>
        </w:rPr>
        <w:t xml:space="preserve"> законом от 22.07.2008 № 123-ФЗ «Технический регламент о требованиях пожарной безопасности» к опасным факторам пожара, воздействующим на людей и имущество, относятся:</w:t>
      </w:r>
    </w:p>
    <w:p w:rsidR="009B0FE4" w:rsidRPr="007F1F49" w:rsidRDefault="009B0FE4" w:rsidP="007F1F49">
      <w:pPr>
        <w:ind w:firstLine="709"/>
        <w:rPr>
          <w:rFonts w:ascii="Arial" w:hAnsi="Arial" w:cs="Arial"/>
          <w:sz w:val="22"/>
        </w:rPr>
      </w:pPr>
      <w:r w:rsidRPr="007F1F49">
        <w:rPr>
          <w:rFonts w:ascii="Arial" w:hAnsi="Arial" w:cs="Arial"/>
          <w:sz w:val="22"/>
        </w:rPr>
        <w:t>– пламя и искры;</w:t>
      </w:r>
    </w:p>
    <w:p w:rsidR="009B0FE4" w:rsidRPr="007F1F49" w:rsidRDefault="009B0FE4" w:rsidP="007F1F49">
      <w:pPr>
        <w:ind w:firstLine="709"/>
        <w:rPr>
          <w:rFonts w:ascii="Arial" w:hAnsi="Arial" w:cs="Arial"/>
          <w:sz w:val="22"/>
        </w:rPr>
      </w:pPr>
      <w:r w:rsidRPr="007F1F49">
        <w:rPr>
          <w:rFonts w:ascii="Arial" w:hAnsi="Arial" w:cs="Arial"/>
          <w:sz w:val="22"/>
        </w:rPr>
        <w:t>– тепловой поток;</w:t>
      </w:r>
    </w:p>
    <w:p w:rsidR="009B0FE4" w:rsidRPr="007F1F49" w:rsidRDefault="009B0FE4" w:rsidP="007F1F49">
      <w:pPr>
        <w:ind w:firstLine="709"/>
        <w:rPr>
          <w:rFonts w:ascii="Arial" w:hAnsi="Arial" w:cs="Arial"/>
          <w:sz w:val="22"/>
        </w:rPr>
      </w:pPr>
      <w:r w:rsidRPr="007F1F49">
        <w:rPr>
          <w:rFonts w:ascii="Arial" w:hAnsi="Arial" w:cs="Arial"/>
          <w:sz w:val="22"/>
        </w:rPr>
        <w:t>– повышенная температура окружающей среды;</w:t>
      </w:r>
    </w:p>
    <w:p w:rsidR="009B0FE4" w:rsidRPr="007F1F49" w:rsidRDefault="009B0FE4" w:rsidP="007F1F49">
      <w:pPr>
        <w:ind w:firstLine="709"/>
        <w:rPr>
          <w:rFonts w:ascii="Arial" w:hAnsi="Arial" w:cs="Arial"/>
          <w:sz w:val="22"/>
        </w:rPr>
      </w:pPr>
      <w:r w:rsidRPr="007F1F49">
        <w:rPr>
          <w:rFonts w:ascii="Arial" w:hAnsi="Arial" w:cs="Arial"/>
          <w:sz w:val="22"/>
        </w:rPr>
        <w:t>– повышенная концентрация токсичных продуктов горения и термического разложения;</w:t>
      </w:r>
    </w:p>
    <w:p w:rsidR="009B0FE4" w:rsidRPr="007F1F49" w:rsidRDefault="009B0FE4" w:rsidP="007F1F49">
      <w:pPr>
        <w:ind w:firstLine="709"/>
        <w:rPr>
          <w:rFonts w:ascii="Arial" w:hAnsi="Arial" w:cs="Arial"/>
          <w:sz w:val="22"/>
        </w:rPr>
      </w:pPr>
      <w:r w:rsidRPr="007F1F49">
        <w:rPr>
          <w:rFonts w:ascii="Arial" w:hAnsi="Arial" w:cs="Arial"/>
          <w:sz w:val="22"/>
        </w:rPr>
        <w:t>– пониженная концентрация кислорода;</w:t>
      </w:r>
    </w:p>
    <w:p w:rsidR="009B0FE4" w:rsidRPr="007F1F49" w:rsidRDefault="009B0FE4" w:rsidP="007F1F49">
      <w:pPr>
        <w:ind w:firstLine="709"/>
        <w:rPr>
          <w:rFonts w:ascii="Arial" w:hAnsi="Arial" w:cs="Arial"/>
          <w:sz w:val="22"/>
        </w:rPr>
      </w:pPr>
      <w:r w:rsidRPr="007F1F49">
        <w:rPr>
          <w:rFonts w:ascii="Arial" w:hAnsi="Arial" w:cs="Arial"/>
          <w:sz w:val="22"/>
        </w:rPr>
        <w:t>– снижение видимости в дыму.</w:t>
      </w:r>
    </w:p>
    <w:p w:rsidR="009B0FE4" w:rsidRPr="007F1F49" w:rsidRDefault="009B0FE4" w:rsidP="007F1F49">
      <w:pPr>
        <w:ind w:firstLine="709"/>
        <w:rPr>
          <w:rFonts w:ascii="Arial" w:hAnsi="Arial" w:cs="Arial"/>
          <w:sz w:val="22"/>
        </w:rPr>
      </w:pPr>
      <w:r w:rsidRPr="007F1F49">
        <w:rPr>
          <w:rFonts w:ascii="Arial" w:hAnsi="Arial" w:cs="Arial"/>
          <w:sz w:val="22"/>
        </w:rPr>
        <w:t>К сопутствующим проявлениям опасных факторов пожара относятся:</w:t>
      </w:r>
    </w:p>
    <w:p w:rsidR="009B0FE4" w:rsidRPr="007F1F49" w:rsidRDefault="009B0FE4" w:rsidP="007F1F49">
      <w:pPr>
        <w:ind w:firstLine="709"/>
        <w:rPr>
          <w:rFonts w:ascii="Arial" w:hAnsi="Arial" w:cs="Arial"/>
          <w:sz w:val="22"/>
        </w:rPr>
      </w:pPr>
      <w:r w:rsidRPr="007F1F49">
        <w:rPr>
          <w:rFonts w:ascii="Arial" w:hAnsi="Arial" w:cs="Arial"/>
          <w:sz w:val="22"/>
        </w:rPr>
        <w:t>– осколки, части разрушившихся зданий, сооружений, строений, транспортных средств, технологических установок, оборудования, агрегатов, изделий и иного имущества;</w:t>
      </w:r>
    </w:p>
    <w:p w:rsidR="009B0FE4" w:rsidRPr="007F1F49" w:rsidRDefault="009B0FE4" w:rsidP="007F1F49">
      <w:pPr>
        <w:ind w:firstLine="709"/>
        <w:rPr>
          <w:rFonts w:ascii="Arial" w:hAnsi="Arial" w:cs="Arial"/>
          <w:sz w:val="22"/>
        </w:rPr>
      </w:pPr>
      <w:r w:rsidRPr="007F1F49">
        <w:rPr>
          <w:rFonts w:ascii="Arial" w:hAnsi="Arial" w:cs="Arial"/>
          <w:sz w:val="22"/>
        </w:rPr>
        <w:t>– радиоактивные и токсичные вещества и материалы, попавшие в окружающую среду из разрушенных технологических установок, оборудования, агрегатов, изделий и иного имущества;</w:t>
      </w:r>
    </w:p>
    <w:p w:rsidR="009B0FE4" w:rsidRPr="007F1F49" w:rsidRDefault="009B0FE4" w:rsidP="007F1F49">
      <w:pPr>
        <w:ind w:firstLine="709"/>
        <w:rPr>
          <w:rFonts w:ascii="Arial" w:hAnsi="Arial" w:cs="Arial"/>
          <w:sz w:val="22"/>
        </w:rPr>
      </w:pPr>
      <w:r w:rsidRPr="007F1F49">
        <w:rPr>
          <w:rFonts w:ascii="Arial" w:hAnsi="Arial" w:cs="Arial"/>
          <w:sz w:val="22"/>
        </w:rPr>
        <w:t>– вынос высокого напряжения на токопроводящие части технологических установок, оборудования, агрегатов, изделий и иного имущества;</w:t>
      </w:r>
    </w:p>
    <w:p w:rsidR="009B0FE4" w:rsidRPr="007F1F49" w:rsidRDefault="009B0FE4" w:rsidP="007F1F49">
      <w:pPr>
        <w:ind w:firstLine="709"/>
        <w:rPr>
          <w:rFonts w:ascii="Arial" w:hAnsi="Arial" w:cs="Arial"/>
          <w:sz w:val="22"/>
        </w:rPr>
      </w:pPr>
      <w:r w:rsidRPr="007F1F49">
        <w:rPr>
          <w:rFonts w:ascii="Arial" w:hAnsi="Arial" w:cs="Arial"/>
          <w:sz w:val="22"/>
        </w:rPr>
        <w:t>– опасные факторы взрыва, происшедшего вследствие пожара;</w:t>
      </w:r>
    </w:p>
    <w:p w:rsidR="009B0FE4" w:rsidRPr="007F1F49" w:rsidRDefault="009B0FE4" w:rsidP="007F1F49">
      <w:pPr>
        <w:ind w:firstLine="709"/>
        <w:rPr>
          <w:rFonts w:ascii="Arial" w:hAnsi="Arial" w:cs="Arial"/>
          <w:sz w:val="22"/>
        </w:rPr>
      </w:pPr>
      <w:r w:rsidRPr="007F1F49">
        <w:rPr>
          <w:rFonts w:ascii="Arial" w:hAnsi="Arial" w:cs="Arial"/>
          <w:sz w:val="22"/>
        </w:rPr>
        <w:lastRenderedPageBreak/>
        <w:t>– воздействие огнетушащих веществ.</w:t>
      </w:r>
    </w:p>
    <w:p w:rsidR="009B0FE4" w:rsidRDefault="00BE2C36" w:rsidP="007F1F49">
      <w:pPr>
        <w:ind w:firstLine="709"/>
        <w:rPr>
          <w:rFonts w:ascii="Arial" w:hAnsi="Arial" w:cs="Arial"/>
          <w:sz w:val="22"/>
        </w:rPr>
      </w:pPr>
      <w:r w:rsidRPr="007F1F49">
        <w:rPr>
          <w:rFonts w:ascii="Arial" w:hAnsi="Arial" w:cs="Arial"/>
          <w:sz w:val="22"/>
        </w:rPr>
        <w:t>В соответствии с Федеральным законом</w:t>
      </w:r>
      <w:r w:rsidR="009B0FE4" w:rsidRPr="007F1F49">
        <w:rPr>
          <w:rFonts w:ascii="Arial" w:hAnsi="Arial" w:cs="Arial"/>
          <w:sz w:val="22"/>
        </w:rPr>
        <w:t xml:space="preserve"> от 22.07.2008</w:t>
      </w:r>
      <w:r w:rsidR="00431F2C" w:rsidRPr="007F1F49">
        <w:rPr>
          <w:rFonts w:ascii="Arial" w:hAnsi="Arial" w:cs="Arial"/>
          <w:sz w:val="22"/>
        </w:rPr>
        <w:t xml:space="preserve"> г.</w:t>
      </w:r>
      <w:r w:rsidR="009B0FE4" w:rsidRPr="007F1F49">
        <w:rPr>
          <w:rFonts w:ascii="Arial" w:hAnsi="Arial" w:cs="Arial"/>
          <w:sz w:val="22"/>
        </w:rPr>
        <w:t xml:space="preserve"> № 123-ФЗ «Технический регламент о требованиях пожарной безопасности» планировка и застройка территорий поселений должны осуществляться в соответствии с генеральными планами поселений, учитывающими требования пожарной безопасности, установленные настоящим Федеральным законом. </w:t>
      </w:r>
    </w:p>
    <w:p w:rsidR="0025398D" w:rsidRPr="00CF1675" w:rsidRDefault="0025398D" w:rsidP="0025398D">
      <w:pPr>
        <w:ind w:firstLine="709"/>
        <w:rPr>
          <w:rFonts w:ascii="Arial" w:hAnsi="Arial" w:cs="Arial"/>
          <w:sz w:val="22"/>
        </w:rPr>
      </w:pPr>
      <w:r w:rsidRPr="00CF1675">
        <w:rPr>
          <w:rFonts w:ascii="Arial" w:hAnsi="Arial" w:cs="Arial"/>
          <w:sz w:val="22"/>
        </w:rPr>
        <w:t xml:space="preserve">Пожарная безопасность сельсовета обеспечивается в рамках реализации мер пожарной безопасности соответствующими органами государственной власти, органами местного самоуправления. </w:t>
      </w:r>
    </w:p>
    <w:p w:rsidR="0025398D" w:rsidRPr="00CF1675" w:rsidRDefault="0025398D" w:rsidP="0025398D">
      <w:pPr>
        <w:pStyle w:val="afffff5"/>
        <w:tabs>
          <w:tab w:val="left" w:pos="993"/>
        </w:tabs>
        <w:spacing w:line="360" w:lineRule="auto"/>
        <w:ind w:firstLine="709"/>
        <w:jc w:val="both"/>
        <w:rPr>
          <w:rFonts w:ascii="Arial" w:eastAsia="Calibri" w:hAnsi="Arial" w:cs="Arial"/>
        </w:rPr>
      </w:pPr>
      <w:r w:rsidRPr="00CF1675">
        <w:rPr>
          <w:rFonts w:ascii="Arial" w:eastAsia="Calibri" w:hAnsi="Arial" w:cs="Arial"/>
        </w:rPr>
        <w:t>Исходя из Постановления Правительства РФ от 16.04.2011 г. установлены меры противопожарного обустройства лесов:</w:t>
      </w:r>
    </w:p>
    <w:p w:rsidR="0025398D" w:rsidRPr="00CF1675" w:rsidRDefault="0025398D" w:rsidP="00075ED8">
      <w:pPr>
        <w:pStyle w:val="af2"/>
        <w:widowControl w:val="0"/>
        <w:numPr>
          <w:ilvl w:val="0"/>
          <w:numId w:val="56"/>
        </w:numPr>
        <w:tabs>
          <w:tab w:val="left" w:pos="993"/>
        </w:tabs>
        <w:autoSpaceDE w:val="0"/>
        <w:autoSpaceDN w:val="0"/>
        <w:adjustRightInd w:val="0"/>
        <w:ind w:left="0" w:firstLine="720"/>
        <w:rPr>
          <w:rFonts w:ascii="Arial" w:hAnsi="Arial" w:cs="Arial"/>
          <w:sz w:val="22"/>
        </w:rPr>
      </w:pPr>
      <w:r w:rsidRPr="00CF1675">
        <w:rPr>
          <w:rFonts w:ascii="Arial" w:hAnsi="Arial" w:cs="Arial"/>
          <w:sz w:val="22"/>
        </w:rPr>
        <w:t>прочистка просек, прочистка противопожарных минерализованных полос и их обновление;</w:t>
      </w:r>
    </w:p>
    <w:p w:rsidR="0025398D" w:rsidRPr="00CF1675" w:rsidRDefault="0025398D" w:rsidP="00075ED8">
      <w:pPr>
        <w:pStyle w:val="af2"/>
        <w:widowControl w:val="0"/>
        <w:numPr>
          <w:ilvl w:val="0"/>
          <w:numId w:val="56"/>
        </w:numPr>
        <w:tabs>
          <w:tab w:val="left" w:pos="993"/>
        </w:tabs>
        <w:autoSpaceDE w:val="0"/>
        <w:autoSpaceDN w:val="0"/>
        <w:adjustRightInd w:val="0"/>
        <w:ind w:left="0" w:firstLine="720"/>
        <w:rPr>
          <w:rFonts w:ascii="Arial" w:hAnsi="Arial" w:cs="Arial"/>
          <w:sz w:val="22"/>
        </w:rPr>
      </w:pPr>
      <w:r w:rsidRPr="00CF1675">
        <w:rPr>
          <w:rFonts w:ascii="Arial" w:hAnsi="Arial" w:cs="Arial"/>
          <w:sz w:val="22"/>
        </w:rPr>
        <w:t>эксплуатация пожарных водоемов и подъездов к источникам водоснабжения;</w:t>
      </w:r>
    </w:p>
    <w:p w:rsidR="0025398D" w:rsidRPr="00CF1675" w:rsidRDefault="0025398D" w:rsidP="00075ED8">
      <w:pPr>
        <w:pStyle w:val="af2"/>
        <w:widowControl w:val="0"/>
        <w:numPr>
          <w:ilvl w:val="0"/>
          <w:numId w:val="56"/>
        </w:numPr>
        <w:tabs>
          <w:tab w:val="left" w:pos="993"/>
        </w:tabs>
        <w:autoSpaceDE w:val="0"/>
        <w:autoSpaceDN w:val="0"/>
        <w:adjustRightInd w:val="0"/>
        <w:ind w:left="0" w:firstLine="720"/>
        <w:rPr>
          <w:rFonts w:ascii="Arial" w:hAnsi="Arial" w:cs="Arial"/>
          <w:sz w:val="22"/>
        </w:rPr>
      </w:pPr>
      <w:r w:rsidRPr="00CF1675">
        <w:rPr>
          <w:rFonts w:ascii="Arial" w:hAnsi="Arial" w:cs="Arial"/>
          <w:sz w:val="22"/>
        </w:rPr>
        <w:t xml:space="preserve">благоустройство зон отдыха граждан, пребывающих в лесах в соответствии со </w:t>
      </w:r>
      <w:hyperlink r:id="rId28" w:history="1">
        <w:r w:rsidRPr="00CF1675">
          <w:rPr>
            <w:rFonts w:ascii="Arial" w:hAnsi="Arial" w:cs="Arial"/>
            <w:sz w:val="22"/>
          </w:rPr>
          <w:t>статьей 11</w:t>
        </w:r>
      </w:hyperlink>
      <w:r w:rsidRPr="00CF1675">
        <w:rPr>
          <w:rFonts w:ascii="Arial" w:hAnsi="Arial" w:cs="Arial"/>
          <w:sz w:val="22"/>
        </w:rPr>
        <w:t xml:space="preserve"> Лесного кодекса Российской Федерации;</w:t>
      </w:r>
    </w:p>
    <w:p w:rsidR="0025398D" w:rsidRPr="00CF1675" w:rsidRDefault="0025398D" w:rsidP="00075ED8">
      <w:pPr>
        <w:pStyle w:val="af2"/>
        <w:widowControl w:val="0"/>
        <w:numPr>
          <w:ilvl w:val="0"/>
          <w:numId w:val="56"/>
        </w:numPr>
        <w:tabs>
          <w:tab w:val="left" w:pos="993"/>
        </w:tabs>
        <w:autoSpaceDE w:val="0"/>
        <w:autoSpaceDN w:val="0"/>
        <w:adjustRightInd w:val="0"/>
        <w:ind w:left="0" w:firstLine="720"/>
        <w:rPr>
          <w:rFonts w:ascii="Arial" w:hAnsi="Arial" w:cs="Arial"/>
          <w:sz w:val="22"/>
        </w:rPr>
      </w:pPr>
      <w:r w:rsidRPr="00CF1675">
        <w:rPr>
          <w:rFonts w:ascii="Arial" w:hAnsi="Arial" w:cs="Arial"/>
          <w:sz w:val="22"/>
        </w:rPr>
        <w:t>установка и эксплуатация шлагбаумов, устройство преград, обеспечивающих ограничение пребывания граждан в лесах в целях обеспечения пожарной безопасности;</w:t>
      </w:r>
    </w:p>
    <w:p w:rsidR="0025398D" w:rsidRPr="00CF1675" w:rsidRDefault="0025398D" w:rsidP="00075ED8">
      <w:pPr>
        <w:pStyle w:val="af2"/>
        <w:widowControl w:val="0"/>
        <w:numPr>
          <w:ilvl w:val="0"/>
          <w:numId w:val="56"/>
        </w:numPr>
        <w:tabs>
          <w:tab w:val="left" w:pos="993"/>
        </w:tabs>
        <w:autoSpaceDE w:val="0"/>
        <w:autoSpaceDN w:val="0"/>
        <w:adjustRightInd w:val="0"/>
        <w:ind w:left="0" w:firstLine="720"/>
        <w:rPr>
          <w:rFonts w:ascii="Arial" w:hAnsi="Arial" w:cs="Arial"/>
          <w:sz w:val="22"/>
        </w:rPr>
      </w:pPr>
      <w:r w:rsidRPr="00CF1675">
        <w:rPr>
          <w:rFonts w:ascii="Arial" w:hAnsi="Arial" w:cs="Arial"/>
          <w:sz w:val="22"/>
        </w:rPr>
        <w:t>создание и содержание противопожарных заслонов и устройство лиственных опушек;</w:t>
      </w:r>
    </w:p>
    <w:p w:rsidR="0025398D" w:rsidRPr="00CF1675" w:rsidRDefault="0025398D" w:rsidP="00075ED8">
      <w:pPr>
        <w:pStyle w:val="af2"/>
        <w:widowControl w:val="0"/>
        <w:numPr>
          <w:ilvl w:val="0"/>
          <w:numId w:val="56"/>
        </w:numPr>
        <w:tabs>
          <w:tab w:val="left" w:pos="993"/>
        </w:tabs>
        <w:autoSpaceDE w:val="0"/>
        <w:autoSpaceDN w:val="0"/>
        <w:adjustRightInd w:val="0"/>
        <w:ind w:left="0" w:firstLine="720"/>
        <w:rPr>
          <w:rFonts w:ascii="Arial" w:hAnsi="Arial" w:cs="Arial"/>
          <w:sz w:val="22"/>
        </w:rPr>
      </w:pPr>
      <w:r w:rsidRPr="00CF1675">
        <w:rPr>
          <w:rFonts w:ascii="Arial" w:hAnsi="Arial" w:cs="Arial"/>
          <w:sz w:val="22"/>
        </w:rPr>
        <w:t>установка и размещение стендов и других знаков и указателей, содержащих информацию о мерах пожарной безопасности в лесах.</w:t>
      </w:r>
    </w:p>
    <w:p w:rsidR="0025398D" w:rsidRPr="00CF1675" w:rsidRDefault="0025398D" w:rsidP="0025398D">
      <w:pPr>
        <w:ind w:firstLine="709"/>
        <w:rPr>
          <w:rFonts w:ascii="Arial" w:hAnsi="Arial" w:cs="Arial"/>
          <w:sz w:val="22"/>
        </w:rPr>
      </w:pPr>
      <w:r w:rsidRPr="00CF1675">
        <w:rPr>
          <w:rFonts w:ascii="Arial" w:hAnsi="Arial" w:cs="Arial"/>
          <w:sz w:val="22"/>
        </w:rPr>
        <w:t xml:space="preserve">Перечень населенных пунктов </w:t>
      </w:r>
      <w:r w:rsidR="00CF1675" w:rsidRPr="00CF1675">
        <w:rPr>
          <w:rFonts w:ascii="Arial" w:hAnsi="Arial" w:cs="Arial"/>
          <w:sz w:val="22"/>
        </w:rPr>
        <w:t>Новосельского</w:t>
      </w:r>
      <w:r w:rsidRPr="00CF1675">
        <w:rPr>
          <w:rFonts w:ascii="Arial" w:hAnsi="Arial" w:cs="Arial"/>
          <w:sz w:val="22"/>
        </w:rPr>
        <w:t xml:space="preserve"> сельсовета, находящихся в зоне высокой пожароопасности, приводится в таблице 2.5.4.</w:t>
      </w:r>
    </w:p>
    <w:p w:rsidR="0025398D" w:rsidRPr="00CF1675" w:rsidRDefault="0025398D" w:rsidP="0025398D">
      <w:pPr>
        <w:rPr>
          <w:rFonts w:ascii="Arial" w:hAnsi="Arial" w:cs="Arial"/>
          <w:sz w:val="22"/>
        </w:rPr>
      </w:pPr>
      <w:r w:rsidRPr="00CF1675">
        <w:rPr>
          <w:rFonts w:ascii="Arial" w:eastAsia="Times New Roman" w:hAnsi="Arial" w:cs="Arial"/>
          <w:sz w:val="22"/>
        </w:rPr>
        <w:t>Таблица 2.5.4 -</w:t>
      </w:r>
      <w:r w:rsidRPr="00CF1675">
        <w:rPr>
          <w:rFonts w:ascii="Arial" w:hAnsi="Arial" w:cs="Arial"/>
          <w:sz w:val="22"/>
        </w:rPr>
        <w:t xml:space="preserve"> </w:t>
      </w:r>
      <w:r w:rsidRPr="00CF1675">
        <w:rPr>
          <w:rFonts w:ascii="Arial" w:eastAsia="Times New Roman" w:hAnsi="Arial" w:cs="Arial"/>
          <w:sz w:val="22"/>
        </w:rPr>
        <w:t>Населенные пункты, находящиеся в зоне высокой пожароопасности</w:t>
      </w:r>
    </w:p>
    <w:tbl>
      <w:tblPr>
        <w:tblW w:w="999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675"/>
        <w:gridCol w:w="2268"/>
        <w:gridCol w:w="993"/>
        <w:gridCol w:w="1559"/>
        <w:gridCol w:w="4502"/>
      </w:tblGrid>
      <w:tr w:rsidR="0025398D" w:rsidRPr="00CF1675" w:rsidTr="00CF674B">
        <w:trPr>
          <w:trHeight w:val="345"/>
          <w:tblHeader/>
        </w:trPr>
        <w:tc>
          <w:tcPr>
            <w:tcW w:w="675" w:type="dxa"/>
            <w:shd w:val="clear" w:color="auto" w:fill="auto"/>
            <w:hideMark/>
          </w:tcPr>
          <w:p w:rsidR="0025398D" w:rsidRPr="00CF1675" w:rsidRDefault="0025398D" w:rsidP="00075ED8">
            <w:pPr>
              <w:widowControl w:val="0"/>
              <w:autoSpaceDE w:val="0"/>
              <w:autoSpaceDN w:val="0"/>
              <w:adjustRightInd w:val="0"/>
              <w:spacing w:line="240" w:lineRule="auto"/>
              <w:jc w:val="center"/>
              <w:rPr>
                <w:rFonts w:ascii="Arial" w:eastAsia="Times New Roman" w:hAnsi="Arial" w:cs="Arial"/>
                <w:b/>
                <w:sz w:val="20"/>
                <w:szCs w:val="20"/>
              </w:rPr>
            </w:pPr>
            <w:r w:rsidRPr="00CF1675">
              <w:rPr>
                <w:rFonts w:ascii="Arial" w:eastAsia="Times New Roman" w:hAnsi="Arial" w:cs="Arial"/>
                <w:b/>
                <w:sz w:val="20"/>
                <w:szCs w:val="20"/>
              </w:rPr>
              <w:t>% п/п</w:t>
            </w:r>
          </w:p>
        </w:tc>
        <w:tc>
          <w:tcPr>
            <w:tcW w:w="2268" w:type="dxa"/>
            <w:shd w:val="clear" w:color="auto" w:fill="auto"/>
            <w:hideMark/>
          </w:tcPr>
          <w:p w:rsidR="0025398D" w:rsidRPr="00CF1675" w:rsidRDefault="0025398D" w:rsidP="00075ED8">
            <w:pPr>
              <w:widowControl w:val="0"/>
              <w:autoSpaceDE w:val="0"/>
              <w:autoSpaceDN w:val="0"/>
              <w:adjustRightInd w:val="0"/>
              <w:spacing w:line="240" w:lineRule="auto"/>
              <w:jc w:val="center"/>
              <w:rPr>
                <w:rFonts w:ascii="Arial" w:eastAsia="Times New Roman" w:hAnsi="Arial" w:cs="Arial"/>
                <w:b/>
                <w:sz w:val="20"/>
                <w:szCs w:val="20"/>
              </w:rPr>
            </w:pPr>
            <w:r w:rsidRPr="00CF1675">
              <w:rPr>
                <w:rFonts w:ascii="Arial" w:eastAsia="Times New Roman" w:hAnsi="Arial" w:cs="Arial"/>
                <w:b/>
                <w:sz w:val="20"/>
                <w:szCs w:val="20"/>
              </w:rPr>
              <w:t>Населенные пункты</w:t>
            </w:r>
          </w:p>
        </w:tc>
        <w:tc>
          <w:tcPr>
            <w:tcW w:w="993" w:type="dxa"/>
            <w:shd w:val="clear" w:color="auto" w:fill="auto"/>
            <w:hideMark/>
          </w:tcPr>
          <w:p w:rsidR="0025398D" w:rsidRPr="00CF1675" w:rsidRDefault="0025398D" w:rsidP="00075ED8">
            <w:pPr>
              <w:widowControl w:val="0"/>
              <w:autoSpaceDE w:val="0"/>
              <w:autoSpaceDN w:val="0"/>
              <w:adjustRightInd w:val="0"/>
              <w:spacing w:line="240" w:lineRule="auto"/>
              <w:jc w:val="center"/>
              <w:rPr>
                <w:rFonts w:ascii="Arial" w:eastAsia="Times New Roman" w:hAnsi="Arial" w:cs="Arial"/>
                <w:b/>
                <w:sz w:val="20"/>
                <w:szCs w:val="20"/>
              </w:rPr>
            </w:pPr>
            <w:r w:rsidRPr="00CF1675">
              <w:rPr>
                <w:rFonts w:ascii="Arial" w:eastAsia="Times New Roman" w:hAnsi="Arial" w:cs="Arial"/>
                <w:b/>
                <w:sz w:val="20"/>
                <w:szCs w:val="20"/>
              </w:rPr>
              <w:t>Кол-во домов</w:t>
            </w:r>
          </w:p>
        </w:tc>
        <w:tc>
          <w:tcPr>
            <w:tcW w:w="1559" w:type="dxa"/>
            <w:shd w:val="clear" w:color="auto" w:fill="auto"/>
            <w:hideMark/>
          </w:tcPr>
          <w:p w:rsidR="0025398D" w:rsidRPr="00CF1675" w:rsidRDefault="0025398D" w:rsidP="00075ED8">
            <w:pPr>
              <w:widowControl w:val="0"/>
              <w:autoSpaceDE w:val="0"/>
              <w:autoSpaceDN w:val="0"/>
              <w:adjustRightInd w:val="0"/>
              <w:spacing w:line="240" w:lineRule="auto"/>
              <w:jc w:val="center"/>
              <w:rPr>
                <w:rFonts w:ascii="Arial" w:eastAsia="Times New Roman" w:hAnsi="Arial" w:cs="Arial"/>
                <w:b/>
                <w:sz w:val="20"/>
                <w:szCs w:val="20"/>
              </w:rPr>
            </w:pPr>
            <w:r w:rsidRPr="00CF1675">
              <w:rPr>
                <w:rFonts w:ascii="Arial" w:eastAsia="Times New Roman" w:hAnsi="Arial" w:cs="Arial"/>
                <w:b/>
                <w:sz w:val="20"/>
                <w:szCs w:val="20"/>
              </w:rPr>
              <w:t>Кол-во жителей, чел.</w:t>
            </w:r>
          </w:p>
        </w:tc>
        <w:tc>
          <w:tcPr>
            <w:tcW w:w="4502" w:type="dxa"/>
            <w:shd w:val="clear" w:color="auto" w:fill="auto"/>
            <w:hideMark/>
          </w:tcPr>
          <w:p w:rsidR="0025398D" w:rsidRPr="00CF1675" w:rsidRDefault="0025398D" w:rsidP="00075ED8">
            <w:pPr>
              <w:widowControl w:val="0"/>
              <w:autoSpaceDE w:val="0"/>
              <w:autoSpaceDN w:val="0"/>
              <w:adjustRightInd w:val="0"/>
              <w:spacing w:line="240" w:lineRule="auto"/>
              <w:jc w:val="center"/>
              <w:rPr>
                <w:rFonts w:ascii="Arial" w:eastAsia="Times New Roman" w:hAnsi="Arial" w:cs="Arial"/>
                <w:b/>
                <w:sz w:val="20"/>
                <w:szCs w:val="20"/>
              </w:rPr>
            </w:pPr>
            <w:r w:rsidRPr="00CF1675">
              <w:rPr>
                <w:rFonts w:ascii="Arial" w:eastAsia="Times New Roman" w:hAnsi="Arial" w:cs="Arial"/>
                <w:b/>
                <w:sz w:val="20"/>
                <w:szCs w:val="20"/>
              </w:rPr>
              <w:t>Объекты пожаротушения</w:t>
            </w:r>
          </w:p>
        </w:tc>
      </w:tr>
      <w:tr w:rsidR="0025398D" w:rsidRPr="00CF1675" w:rsidTr="00CF1675">
        <w:trPr>
          <w:trHeight w:hRule="exact" w:val="275"/>
        </w:trPr>
        <w:tc>
          <w:tcPr>
            <w:tcW w:w="675" w:type="dxa"/>
            <w:shd w:val="clear" w:color="auto" w:fill="auto"/>
            <w:noWrap/>
            <w:vAlign w:val="center"/>
            <w:hideMark/>
          </w:tcPr>
          <w:p w:rsidR="0025398D" w:rsidRPr="00CF1675" w:rsidRDefault="0025398D" w:rsidP="00075ED8">
            <w:pPr>
              <w:widowControl w:val="0"/>
              <w:tabs>
                <w:tab w:val="right" w:pos="327"/>
                <w:tab w:val="center" w:pos="518"/>
              </w:tabs>
              <w:autoSpaceDE w:val="0"/>
              <w:autoSpaceDN w:val="0"/>
              <w:adjustRightInd w:val="0"/>
              <w:spacing w:line="240" w:lineRule="auto"/>
              <w:jc w:val="left"/>
              <w:rPr>
                <w:rFonts w:ascii="Arial" w:eastAsia="Times New Roman" w:hAnsi="Arial" w:cs="Arial"/>
                <w:sz w:val="20"/>
                <w:szCs w:val="20"/>
              </w:rPr>
            </w:pPr>
            <w:r w:rsidRPr="00CF1675">
              <w:rPr>
                <w:rFonts w:ascii="Arial" w:eastAsia="Times New Roman" w:hAnsi="Arial" w:cs="Arial"/>
                <w:sz w:val="20"/>
                <w:szCs w:val="20"/>
              </w:rPr>
              <w:t>1</w:t>
            </w:r>
          </w:p>
        </w:tc>
        <w:tc>
          <w:tcPr>
            <w:tcW w:w="2268" w:type="dxa"/>
            <w:shd w:val="clear" w:color="auto" w:fill="auto"/>
            <w:noWrap/>
            <w:vAlign w:val="center"/>
          </w:tcPr>
          <w:p w:rsidR="0025398D" w:rsidRPr="00CF1675" w:rsidRDefault="00CF1675" w:rsidP="00075ED8">
            <w:pPr>
              <w:widowControl w:val="0"/>
              <w:autoSpaceDE w:val="0"/>
              <w:autoSpaceDN w:val="0"/>
              <w:adjustRightInd w:val="0"/>
              <w:spacing w:line="240" w:lineRule="auto"/>
              <w:jc w:val="left"/>
              <w:rPr>
                <w:rFonts w:ascii="Arial" w:eastAsia="Times New Roman" w:hAnsi="Arial" w:cs="Arial"/>
                <w:sz w:val="20"/>
                <w:szCs w:val="20"/>
              </w:rPr>
            </w:pPr>
            <w:r>
              <w:rPr>
                <w:rFonts w:ascii="Arial" w:eastAsia="Times New Roman" w:hAnsi="Arial" w:cs="Arial"/>
                <w:sz w:val="20"/>
                <w:szCs w:val="20"/>
              </w:rPr>
              <w:t>Д. Сапун</w:t>
            </w:r>
          </w:p>
        </w:tc>
        <w:tc>
          <w:tcPr>
            <w:tcW w:w="993" w:type="dxa"/>
            <w:shd w:val="clear" w:color="auto" w:fill="auto"/>
            <w:vAlign w:val="center"/>
          </w:tcPr>
          <w:p w:rsidR="0025398D" w:rsidRPr="00CF1675" w:rsidRDefault="00CF674B" w:rsidP="00075ED8">
            <w:pPr>
              <w:widowControl w:val="0"/>
              <w:autoSpaceDE w:val="0"/>
              <w:autoSpaceDN w:val="0"/>
              <w:adjustRightInd w:val="0"/>
              <w:spacing w:line="240" w:lineRule="auto"/>
              <w:jc w:val="center"/>
              <w:rPr>
                <w:rFonts w:ascii="Arial" w:eastAsia="Times New Roman" w:hAnsi="Arial" w:cs="Arial"/>
                <w:sz w:val="20"/>
                <w:szCs w:val="20"/>
              </w:rPr>
            </w:pPr>
            <w:r>
              <w:rPr>
                <w:rFonts w:ascii="Arial" w:eastAsia="Times New Roman" w:hAnsi="Arial" w:cs="Arial"/>
                <w:sz w:val="20"/>
                <w:szCs w:val="20"/>
              </w:rPr>
              <w:t>6</w:t>
            </w:r>
          </w:p>
        </w:tc>
        <w:tc>
          <w:tcPr>
            <w:tcW w:w="1559" w:type="dxa"/>
            <w:shd w:val="clear" w:color="auto" w:fill="auto"/>
            <w:vAlign w:val="center"/>
          </w:tcPr>
          <w:p w:rsidR="0025398D" w:rsidRPr="00CF1675" w:rsidRDefault="00CF674B" w:rsidP="00075ED8">
            <w:pPr>
              <w:widowControl w:val="0"/>
              <w:autoSpaceDE w:val="0"/>
              <w:autoSpaceDN w:val="0"/>
              <w:adjustRightInd w:val="0"/>
              <w:spacing w:line="240" w:lineRule="auto"/>
              <w:jc w:val="center"/>
              <w:rPr>
                <w:rFonts w:ascii="Arial" w:eastAsia="Times New Roman" w:hAnsi="Arial" w:cs="Arial"/>
                <w:sz w:val="20"/>
                <w:szCs w:val="20"/>
              </w:rPr>
            </w:pPr>
            <w:r>
              <w:rPr>
                <w:rFonts w:ascii="Arial" w:eastAsia="Times New Roman" w:hAnsi="Arial" w:cs="Arial"/>
                <w:sz w:val="20"/>
                <w:szCs w:val="20"/>
              </w:rPr>
              <w:t>11</w:t>
            </w:r>
          </w:p>
        </w:tc>
        <w:tc>
          <w:tcPr>
            <w:tcW w:w="4502" w:type="dxa"/>
            <w:shd w:val="clear" w:color="auto" w:fill="auto"/>
          </w:tcPr>
          <w:p w:rsidR="0025398D" w:rsidRPr="00CF1675" w:rsidRDefault="0025398D" w:rsidP="00CF1675">
            <w:pPr>
              <w:widowControl w:val="0"/>
              <w:autoSpaceDE w:val="0"/>
              <w:autoSpaceDN w:val="0"/>
              <w:adjustRightInd w:val="0"/>
              <w:spacing w:line="240" w:lineRule="auto"/>
              <w:jc w:val="left"/>
              <w:rPr>
                <w:rFonts w:ascii="Arial" w:eastAsia="Times New Roman" w:hAnsi="Arial" w:cs="Arial"/>
                <w:sz w:val="20"/>
                <w:szCs w:val="20"/>
              </w:rPr>
            </w:pPr>
            <w:r w:rsidRPr="00CF1675">
              <w:rPr>
                <w:rFonts w:ascii="Arial" w:eastAsia="Times New Roman" w:hAnsi="Arial" w:cs="Arial"/>
                <w:sz w:val="20"/>
                <w:szCs w:val="20"/>
              </w:rPr>
              <w:t xml:space="preserve">Пожарная </w:t>
            </w:r>
            <w:r w:rsidR="00CF1675">
              <w:rPr>
                <w:rFonts w:ascii="Arial" w:eastAsia="Times New Roman" w:hAnsi="Arial" w:cs="Arial"/>
                <w:sz w:val="20"/>
                <w:szCs w:val="20"/>
              </w:rPr>
              <w:t>депо</w:t>
            </w:r>
            <w:r w:rsidRPr="00CF1675">
              <w:rPr>
                <w:rFonts w:ascii="Arial" w:eastAsia="Times New Roman" w:hAnsi="Arial" w:cs="Arial"/>
                <w:sz w:val="20"/>
                <w:szCs w:val="20"/>
              </w:rPr>
              <w:t xml:space="preserve"> с. </w:t>
            </w:r>
            <w:r w:rsidR="00CF1675">
              <w:rPr>
                <w:rFonts w:ascii="Arial" w:eastAsia="Times New Roman" w:hAnsi="Arial" w:cs="Arial"/>
                <w:sz w:val="20"/>
                <w:szCs w:val="20"/>
              </w:rPr>
              <w:t>Яковцево</w:t>
            </w:r>
          </w:p>
        </w:tc>
      </w:tr>
      <w:tr w:rsidR="0025398D" w:rsidRPr="00CF1675" w:rsidTr="00CF1675">
        <w:trPr>
          <w:trHeight w:hRule="exact" w:val="296"/>
        </w:trPr>
        <w:tc>
          <w:tcPr>
            <w:tcW w:w="675" w:type="dxa"/>
            <w:shd w:val="clear" w:color="auto" w:fill="auto"/>
            <w:noWrap/>
            <w:vAlign w:val="center"/>
            <w:hideMark/>
          </w:tcPr>
          <w:p w:rsidR="0025398D" w:rsidRPr="00CF1675" w:rsidRDefault="0025398D" w:rsidP="00075ED8">
            <w:pPr>
              <w:widowControl w:val="0"/>
              <w:tabs>
                <w:tab w:val="right" w:pos="328"/>
                <w:tab w:val="center" w:pos="518"/>
              </w:tabs>
              <w:autoSpaceDE w:val="0"/>
              <w:autoSpaceDN w:val="0"/>
              <w:adjustRightInd w:val="0"/>
              <w:spacing w:line="240" w:lineRule="auto"/>
              <w:jc w:val="left"/>
              <w:rPr>
                <w:rFonts w:ascii="Arial" w:eastAsia="Times New Roman" w:hAnsi="Arial" w:cs="Arial"/>
                <w:sz w:val="20"/>
                <w:szCs w:val="20"/>
              </w:rPr>
            </w:pPr>
            <w:r w:rsidRPr="00CF1675">
              <w:rPr>
                <w:rFonts w:ascii="Arial" w:eastAsia="Times New Roman" w:hAnsi="Arial" w:cs="Arial"/>
                <w:sz w:val="20"/>
                <w:szCs w:val="20"/>
              </w:rPr>
              <w:t>2</w:t>
            </w:r>
          </w:p>
        </w:tc>
        <w:tc>
          <w:tcPr>
            <w:tcW w:w="2268" w:type="dxa"/>
            <w:shd w:val="clear" w:color="auto" w:fill="auto"/>
            <w:noWrap/>
            <w:vAlign w:val="center"/>
          </w:tcPr>
          <w:p w:rsidR="0025398D" w:rsidRPr="00CF1675" w:rsidRDefault="00CF1675" w:rsidP="00075ED8">
            <w:pPr>
              <w:widowControl w:val="0"/>
              <w:autoSpaceDE w:val="0"/>
              <w:autoSpaceDN w:val="0"/>
              <w:adjustRightInd w:val="0"/>
              <w:spacing w:line="240" w:lineRule="auto"/>
              <w:jc w:val="left"/>
              <w:rPr>
                <w:rFonts w:ascii="Arial" w:eastAsia="Times New Roman" w:hAnsi="Arial" w:cs="Arial"/>
                <w:sz w:val="20"/>
                <w:szCs w:val="20"/>
              </w:rPr>
            </w:pPr>
            <w:r>
              <w:rPr>
                <w:rFonts w:ascii="Arial" w:eastAsia="Times New Roman" w:hAnsi="Arial" w:cs="Arial"/>
                <w:sz w:val="20"/>
                <w:szCs w:val="20"/>
              </w:rPr>
              <w:t>Д. Елемейка</w:t>
            </w:r>
          </w:p>
        </w:tc>
        <w:tc>
          <w:tcPr>
            <w:tcW w:w="993" w:type="dxa"/>
            <w:shd w:val="clear" w:color="auto" w:fill="auto"/>
            <w:vAlign w:val="center"/>
          </w:tcPr>
          <w:p w:rsidR="0025398D" w:rsidRPr="00CF1675" w:rsidRDefault="00CF674B" w:rsidP="00075ED8">
            <w:pPr>
              <w:widowControl w:val="0"/>
              <w:autoSpaceDE w:val="0"/>
              <w:autoSpaceDN w:val="0"/>
              <w:adjustRightInd w:val="0"/>
              <w:spacing w:line="240" w:lineRule="auto"/>
              <w:jc w:val="center"/>
              <w:rPr>
                <w:rFonts w:ascii="Arial" w:eastAsia="Times New Roman" w:hAnsi="Arial" w:cs="Arial"/>
                <w:sz w:val="20"/>
                <w:szCs w:val="20"/>
              </w:rPr>
            </w:pPr>
            <w:r>
              <w:rPr>
                <w:rFonts w:ascii="Arial" w:eastAsia="Times New Roman" w:hAnsi="Arial" w:cs="Arial"/>
                <w:sz w:val="20"/>
                <w:szCs w:val="20"/>
              </w:rPr>
              <w:t>2</w:t>
            </w:r>
          </w:p>
        </w:tc>
        <w:tc>
          <w:tcPr>
            <w:tcW w:w="1559" w:type="dxa"/>
            <w:shd w:val="clear" w:color="auto" w:fill="auto"/>
            <w:vAlign w:val="center"/>
          </w:tcPr>
          <w:p w:rsidR="0025398D" w:rsidRPr="00CF1675" w:rsidRDefault="00CF674B" w:rsidP="00075ED8">
            <w:pPr>
              <w:widowControl w:val="0"/>
              <w:autoSpaceDE w:val="0"/>
              <w:autoSpaceDN w:val="0"/>
              <w:adjustRightInd w:val="0"/>
              <w:spacing w:line="240" w:lineRule="auto"/>
              <w:jc w:val="center"/>
              <w:rPr>
                <w:rFonts w:ascii="Arial" w:eastAsia="Times New Roman" w:hAnsi="Arial" w:cs="Arial"/>
                <w:sz w:val="20"/>
                <w:szCs w:val="20"/>
              </w:rPr>
            </w:pPr>
            <w:r>
              <w:rPr>
                <w:rFonts w:ascii="Arial" w:eastAsia="Times New Roman" w:hAnsi="Arial" w:cs="Arial"/>
                <w:sz w:val="20"/>
                <w:szCs w:val="20"/>
              </w:rPr>
              <w:t>3</w:t>
            </w:r>
          </w:p>
        </w:tc>
        <w:tc>
          <w:tcPr>
            <w:tcW w:w="4502" w:type="dxa"/>
            <w:shd w:val="clear" w:color="auto" w:fill="auto"/>
          </w:tcPr>
          <w:p w:rsidR="0025398D" w:rsidRPr="00CF1675" w:rsidRDefault="00CF1675" w:rsidP="00CF1675">
            <w:pPr>
              <w:widowControl w:val="0"/>
              <w:autoSpaceDE w:val="0"/>
              <w:autoSpaceDN w:val="0"/>
              <w:adjustRightInd w:val="0"/>
              <w:spacing w:line="240" w:lineRule="auto"/>
              <w:jc w:val="left"/>
              <w:rPr>
                <w:rFonts w:ascii="Arial" w:eastAsia="Times New Roman" w:hAnsi="Arial" w:cs="Arial"/>
                <w:sz w:val="20"/>
                <w:szCs w:val="20"/>
              </w:rPr>
            </w:pPr>
            <w:r>
              <w:rPr>
                <w:rFonts w:ascii="Arial" w:eastAsia="Times New Roman" w:hAnsi="Arial" w:cs="Arial"/>
                <w:sz w:val="20"/>
                <w:szCs w:val="20"/>
              </w:rPr>
              <w:t>Пожарная депо</w:t>
            </w:r>
            <w:r w:rsidR="0025398D" w:rsidRPr="00CF1675">
              <w:rPr>
                <w:rFonts w:ascii="Arial" w:eastAsia="Times New Roman" w:hAnsi="Arial" w:cs="Arial"/>
                <w:sz w:val="20"/>
                <w:szCs w:val="20"/>
              </w:rPr>
              <w:t xml:space="preserve"> с. </w:t>
            </w:r>
            <w:r>
              <w:rPr>
                <w:rFonts w:ascii="Arial" w:eastAsia="Times New Roman" w:hAnsi="Arial" w:cs="Arial"/>
                <w:sz w:val="20"/>
                <w:szCs w:val="20"/>
              </w:rPr>
              <w:t>Яковцево</w:t>
            </w:r>
          </w:p>
        </w:tc>
      </w:tr>
      <w:tr w:rsidR="0025398D" w:rsidRPr="00CF1675" w:rsidTr="00CF1675">
        <w:trPr>
          <w:trHeight w:hRule="exact" w:val="270"/>
        </w:trPr>
        <w:tc>
          <w:tcPr>
            <w:tcW w:w="675" w:type="dxa"/>
            <w:shd w:val="clear" w:color="auto" w:fill="auto"/>
            <w:noWrap/>
            <w:vAlign w:val="center"/>
            <w:hideMark/>
          </w:tcPr>
          <w:p w:rsidR="0025398D" w:rsidRPr="00CF1675" w:rsidRDefault="0025398D" w:rsidP="00075ED8">
            <w:pPr>
              <w:widowControl w:val="0"/>
              <w:tabs>
                <w:tab w:val="right" w:pos="328"/>
                <w:tab w:val="center" w:pos="518"/>
              </w:tabs>
              <w:autoSpaceDE w:val="0"/>
              <w:autoSpaceDN w:val="0"/>
              <w:adjustRightInd w:val="0"/>
              <w:spacing w:line="240" w:lineRule="auto"/>
              <w:jc w:val="left"/>
              <w:rPr>
                <w:rFonts w:ascii="Arial" w:eastAsia="Times New Roman" w:hAnsi="Arial" w:cs="Arial"/>
                <w:sz w:val="20"/>
                <w:szCs w:val="20"/>
              </w:rPr>
            </w:pPr>
            <w:r w:rsidRPr="00CF1675">
              <w:rPr>
                <w:rFonts w:ascii="Arial" w:eastAsia="Times New Roman" w:hAnsi="Arial" w:cs="Arial"/>
                <w:sz w:val="20"/>
                <w:szCs w:val="20"/>
              </w:rPr>
              <w:t>3</w:t>
            </w:r>
          </w:p>
        </w:tc>
        <w:tc>
          <w:tcPr>
            <w:tcW w:w="2268" w:type="dxa"/>
            <w:shd w:val="clear" w:color="auto" w:fill="auto"/>
            <w:noWrap/>
            <w:vAlign w:val="center"/>
          </w:tcPr>
          <w:p w:rsidR="0025398D" w:rsidRPr="00CF1675" w:rsidRDefault="00CF1675" w:rsidP="00075ED8">
            <w:pPr>
              <w:widowControl w:val="0"/>
              <w:autoSpaceDE w:val="0"/>
              <w:autoSpaceDN w:val="0"/>
              <w:adjustRightInd w:val="0"/>
              <w:spacing w:line="240" w:lineRule="auto"/>
              <w:jc w:val="left"/>
              <w:rPr>
                <w:rFonts w:ascii="Arial" w:eastAsia="Times New Roman" w:hAnsi="Arial" w:cs="Arial"/>
                <w:sz w:val="20"/>
                <w:szCs w:val="20"/>
              </w:rPr>
            </w:pPr>
            <w:r>
              <w:rPr>
                <w:rFonts w:ascii="Arial" w:eastAsia="Times New Roman" w:hAnsi="Arial" w:cs="Arial"/>
                <w:sz w:val="20"/>
                <w:szCs w:val="20"/>
              </w:rPr>
              <w:t>Д. Пожога</w:t>
            </w:r>
          </w:p>
        </w:tc>
        <w:tc>
          <w:tcPr>
            <w:tcW w:w="993" w:type="dxa"/>
            <w:shd w:val="clear" w:color="auto" w:fill="auto"/>
            <w:vAlign w:val="center"/>
          </w:tcPr>
          <w:p w:rsidR="0025398D" w:rsidRPr="00CF1675" w:rsidRDefault="00CF674B" w:rsidP="00075ED8">
            <w:pPr>
              <w:widowControl w:val="0"/>
              <w:autoSpaceDE w:val="0"/>
              <w:autoSpaceDN w:val="0"/>
              <w:adjustRightInd w:val="0"/>
              <w:spacing w:line="240" w:lineRule="auto"/>
              <w:jc w:val="center"/>
              <w:rPr>
                <w:rFonts w:ascii="Arial" w:eastAsia="Times New Roman" w:hAnsi="Arial" w:cs="Arial"/>
                <w:sz w:val="20"/>
                <w:szCs w:val="20"/>
              </w:rPr>
            </w:pPr>
            <w:r>
              <w:rPr>
                <w:rFonts w:ascii="Arial" w:eastAsia="Times New Roman" w:hAnsi="Arial" w:cs="Arial"/>
                <w:sz w:val="20"/>
                <w:szCs w:val="20"/>
              </w:rPr>
              <w:t>5</w:t>
            </w:r>
          </w:p>
        </w:tc>
        <w:tc>
          <w:tcPr>
            <w:tcW w:w="1559" w:type="dxa"/>
            <w:shd w:val="clear" w:color="auto" w:fill="auto"/>
            <w:vAlign w:val="center"/>
          </w:tcPr>
          <w:p w:rsidR="0025398D" w:rsidRPr="00CF1675" w:rsidRDefault="00CF674B" w:rsidP="00075ED8">
            <w:pPr>
              <w:widowControl w:val="0"/>
              <w:autoSpaceDE w:val="0"/>
              <w:autoSpaceDN w:val="0"/>
              <w:adjustRightInd w:val="0"/>
              <w:spacing w:line="240" w:lineRule="auto"/>
              <w:jc w:val="center"/>
              <w:rPr>
                <w:rFonts w:ascii="Arial" w:eastAsia="Times New Roman" w:hAnsi="Arial" w:cs="Arial"/>
                <w:sz w:val="20"/>
                <w:szCs w:val="20"/>
              </w:rPr>
            </w:pPr>
            <w:r>
              <w:rPr>
                <w:rFonts w:ascii="Arial" w:eastAsia="Times New Roman" w:hAnsi="Arial" w:cs="Arial"/>
                <w:sz w:val="20"/>
                <w:szCs w:val="20"/>
              </w:rPr>
              <w:t>15</w:t>
            </w:r>
          </w:p>
        </w:tc>
        <w:tc>
          <w:tcPr>
            <w:tcW w:w="4502" w:type="dxa"/>
            <w:shd w:val="clear" w:color="auto" w:fill="auto"/>
          </w:tcPr>
          <w:p w:rsidR="0025398D" w:rsidRPr="00CF1675" w:rsidRDefault="00CF1675" w:rsidP="00CF1675">
            <w:pPr>
              <w:widowControl w:val="0"/>
              <w:autoSpaceDE w:val="0"/>
              <w:autoSpaceDN w:val="0"/>
              <w:adjustRightInd w:val="0"/>
              <w:spacing w:line="240" w:lineRule="auto"/>
              <w:jc w:val="left"/>
              <w:rPr>
                <w:rFonts w:ascii="Arial" w:eastAsia="Times New Roman" w:hAnsi="Arial" w:cs="Arial"/>
                <w:sz w:val="20"/>
                <w:szCs w:val="20"/>
              </w:rPr>
            </w:pPr>
            <w:r>
              <w:rPr>
                <w:rFonts w:ascii="Arial" w:eastAsia="Times New Roman" w:hAnsi="Arial" w:cs="Arial"/>
                <w:sz w:val="20"/>
                <w:szCs w:val="20"/>
              </w:rPr>
              <w:t>Пожарная депо</w:t>
            </w:r>
            <w:r w:rsidR="0025398D" w:rsidRPr="00CF1675">
              <w:rPr>
                <w:rFonts w:ascii="Arial" w:eastAsia="Times New Roman" w:hAnsi="Arial" w:cs="Arial"/>
                <w:sz w:val="20"/>
                <w:szCs w:val="20"/>
              </w:rPr>
              <w:t xml:space="preserve"> с. </w:t>
            </w:r>
            <w:r>
              <w:rPr>
                <w:rFonts w:ascii="Arial" w:eastAsia="Times New Roman" w:hAnsi="Arial" w:cs="Arial"/>
                <w:sz w:val="20"/>
                <w:szCs w:val="20"/>
              </w:rPr>
              <w:t>Яковцево</w:t>
            </w:r>
          </w:p>
        </w:tc>
      </w:tr>
      <w:tr w:rsidR="00CF1675" w:rsidRPr="00CF1675" w:rsidTr="00075ED8">
        <w:trPr>
          <w:trHeight w:hRule="exact" w:val="270"/>
        </w:trPr>
        <w:tc>
          <w:tcPr>
            <w:tcW w:w="675" w:type="dxa"/>
            <w:shd w:val="clear" w:color="auto" w:fill="auto"/>
            <w:noWrap/>
            <w:vAlign w:val="center"/>
          </w:tcPr>
          <w:p w:rsidR="00CF1675" w:rsidRPr="00CF1675" w:rsidRDefault="00CF1675" w:rsidP="00075ED8">
            <w:pPr>
              <w:widowControl w:val="0"/>
              <w:tabs>
                <w:tab w:val="right" w:pos="328"/>
                <w:tab w:val="center" w:pos="518"/>
              </w:tabs>
              <w:autoSpaceDE w:val="0"/>
              <w:autoSpaceDN w:val="0"/>
              <w:adjustRightInd w:val="0"/>
              <w:spacing w:line="240" w:lineRule="auto"/>
              <w:jc w:val="left"/>
              <w:rPr>
                <w:rFonts w:ascii="Arial" w:eastAsia="Times New Roman" w:hAnsi="Arial" w:cs="Arial"/>
                <w:sz w:val="20"/>
                <w:szCs w:val="20"/>
              </w:rPr>
            </w:pPr>
            <w:r w:rsidRPr="00CF1675">
              <w:rPr>
                <w:rFonts w:ascii="Arial" w:eastAsia="Times New Roman" w:hAnsi="Arial" w:cs="Arial"/>
                <w:sz w:val="20"/>
                <w:szCs w:val="20"/>
              </w:rPr>
              <w:t>4</w:t>
            </w:r>
          </w:p>
        </w:tc>
        <w:tc>
          <w:tcPr>
            <w:tcW w:w="2268" w:type="dxa"/>
            <w:shd w:val="clear" w:color="auto" w:fill="auto"/>
            <w:noWrap/>
            <w:vAlign w:val="center"/>
          </w:tcPr>
          <w:p w:rsidR="00CF1675" w:rsidRPr="00CF1675" w:rsidRDefault="00CF1675" w:rsidP="00075ED8">
            <w:pPr>
              <w:widowControl w:val="0"/>
              <w:autoSpaceDE w:val="0"/>
              <w:autoSpaceDN w:val="0"/>
              <w:adjustRightInd w:val="0"/>
              <w:spacing w:line="240" w:lineRule="auto"/>
              <w:jc w:val="left"/>
              <w:rPr>
                <w:rFonts w:ascii="Arial" w:eastAsia="Times New Roman" w:hAnsi="Arial" w:cs="Arial"/>
                <w:sz w:val="20"/>
                <w:szCs w:val="20"/>
              </w:rPr>
            </w:pPr>
            <w:r>
              <w:rPr>
                <w:rFonts w:ascii="Arial" w:eastAsia="Times New Roman" w:hAnsi="Arial" w:cs="Arial"/>
                <w:sz w:val="20"/>
                <w:szCs w:val="20"/>
              </w:rPr>
              <w:t>С. Жайск</w:t>
            </w:r>
          </w:p>
        </w:tc>
        <w:tc>
          <w:tcPr>
            <w:tcW w:w="993" w:type="dxa"/>
            <w:shd w:val="clear" w:color="auto" w:fill="auto"/>
            <w:vAlign w:val="center"/>
          </w:tcPr>
          <w:p w:rsidR="00CF1675" w:rsidRPr="00CF1675" w:rsidRDefault="00CF674B" w:rsidP="00075ED8">
            <w:pPr>
              <w:widowControl w:val="0"/>
              <w:autoSpaceDE w:val="0"/>
              <w:autoSpaceDN w:val="0"/>
              <w:adjustRightInd w:val="0"/>
              <w:spacing w:line="240" w:lineRule="auto"/>
              <w:jc w:val="center"/>
              <w:rPr>
                <w:rFonts w:ascii="Arial" w:eastAsia="Times New Roman" w:hAnsi="Arial" w:cs="Arial"/>
                <w:sz w:val="20"/>
                <w:szCs w:val="20"/>
              </w:rPr>
            </w:pPr>
            <w:r>
              <w:rPr>
                <w:rFonts w:ascii="Arial" w:eastAsia="Times New Roman" w:hAnsi="Arial" w:cs="Arial"/>
                <w:sz w:val="20"/>
                <w:szCs w:val="20"/>
              </w:rPr>
              <w:t>31</w:t>
            </w:r>
          </w:p>
        </w:tc>
        <w:tc>
          <w:tcPr>
            <w:tcW w:w="1559" w:type="dxa"/>
            <w:shd w:val="clear" w:color="auto" w:fill="auto"/>
            <w:vAlign w:val="center"/>
          </w:tcPr>
          <w:p w:rsidR="00CF1675" w:rsidRPr="00CF1675" w:rsidRDefault="00CF674B" w:rsidP="00075ED8">
            <w:pPr>
              <w:widowControl w:val="0"/>
              <w:autoSpaceDE w:val="0"/>
              <w:autoSpaceDN w:val="0"/>
              <w:adjustRightInd w:val="0"/>
              <w:spacing w:line="240" w:lineRule="auto"/>
              <w:jc w:val="center"/>
              <w:rPr>
                <w:rFonts w:ascii="Arial" w:eastAsia="Times New Roman" w:hAnsi="Arial" w:cs="Arial"/>
                <w:sz w:val="20"/>
                <w:szCs w:val="20"/>
              </w:rPr>
            </w:pPr>
            <w:r>
              <w:rPr>
                <w:rFonts w:ascii="Arial" w:eastAsia="Times New Roman" w:hAnsi="Arial" w:cs="Arial"/>
                <w:sz w:val="20"/>
                <w:szCs w:val="20"/>
              </w:rPr>
              <w:t>99</w:t>
            </w:r>
          </w:p>
        </w:tc>
        <w:tc>
          <w:tcPr>
            <w:tcW w:w="4502" w:type="dxa"/>
            <w:shd w:val="clear" w:color="auto" w:fill="auto"/>
          </w:tcPr>
          <w:p w:rsidR="00CF1675" w:rsidRPr="00CF1675" w:rsidRDefault="00CF1675" w:rsidP="00060432">
            <w:pPr>
              <w:widowControl w:val="0"/>
              <w:autoSpaceDE w:val="0"/>
              <w:autoSpaceDN w:val="0"/>
              <w:adjustRightInd w:val="0"/>
              <w:spacing w:line="240" w:lineRule="auto"/>
              <w:jc w:val="left"/>
              <w:rPr>
                <w:rFonts w:ascii="Arial" w:eastAsia="Times New Roman" w:hAnsi="Arial" w:cs="Arial"/>
                <w:sz w:val="20"/>
                <w:szCs w:val="20"/>
              </w:rPr>
            </w:pPr>
            <w:r>
              <w:rPr>
                <w:rFonts w:ascii="Arial" w:eastAsia="Times New Roman" w:hAnsi="Arial" w:cs="Arial"/>
                <w:sz w:val="20"/>
                <w:szCs w:val="20"/>
              </w:rPr>
              <w:t>Пожарная депо</w:t>
            </w:r>
            <w:r w:rsidRPr="00CF1675">
              <w:rPr>
                <w:rFonts w:ascii="Arial" w:eastAsia="Times New Roman" w:hAnsi="Arial" w:cs="Arial"/>
                <w:sz w:val="20"/>
                <w:szCs w:val="20"/>
              </w:rPr>
              <w:t xml:space="preserve"> с. </w:t>
            </w:r>
            <w:r>
              <w:rPr>
                <w:rFonts w:ascii="Arial" w:eastAsia="Times New Roman" w:hAnsi="Arial" w:cs="Arial"/>
                <w:sz w:val="20"/>
                <w:szCs w:val="20"/>
              </w:rPr>
              <w:t>Яковцево</w:t>
            </w:r>
          </w:p>
        </w:tc>
      </w:tr>
      <w:tr w:rsidR="00CF1675" w:rsidRPr="00CF1675" w:rsidTr="00075ED8">
        <w:trPr>
          <w:trHeight w:hRule="exact" w:val="270"/>
        </w:trPr>
        <w:tc>
          <w:tcPr>
            <w:tcW w:w="675" w:type="dxa"/>
            <w:shd w:val="clear" w:color="auto" w:fill="auto"/>
            <w:noWrap/>
            <w:vAlign w:val="center"/>
          </w:tcPr>
          <w:p w:rsidR="00CF1675" w:rsidRPr="00CF1675" w:rsidRDefault="00CF1675" w:rsidP="00075ED8">
            <w:pPr>
              <w:widowControl w:val="0"/>
              <w:tabs>
                <w:tab w:val="right" w:pos="328"/>
                <w:tab w:val="center" w:pos="518"/>
              </w:tabs>
              <w:autoSpaceDE w:val="0"/>
              <w:autoSpaceDN w:val="0"/>
              <w:adjustRightInd w:val="0"/>
              <w:spacing w:line="240" w:lineRule="auto"/>
              <w:jc w:val="left"/>
              <w:rPr>
                <w:rFonts w:ascii="Arial" w:eastAsia="Times New Roman" w:hAnsi="Arial" w:cs="Arial"/>
                <w:sz w:val="20"/>
                <w:szCs w:val="20"/>
              </w:rPr>
            </w:pPr>
            <w:r w:rsidRPr="00CF1675">
              <w:rPr>
                <w:rFonts w:ascii="Arial" w:eastAsia="Times New Roman" w:hAnsi="Arial" w:cs="Arial"/>
                <w:sz w:val="20"/>
                <w:szCs w:val="20"/>
              </w:rPr>
              <w:t>5</w:t>
            </w:r>
          </w:p>
        </w:tc>
        <w:tc>
          <w:tcPr>
            <w:tcW w:w="2268" w:type="dxa"/>
            <w:shd w:val="clear" w:color="auto" w:fill="auto"/>
            <w:noWrap/>
            <w:vAlign w:val="center"/>
          </w:tcPr>
          <w:p w:rsidR="00CF1675" w:rsidRPr="00CF1675" w:rsidRDefault="00CF1675" w:rsidP="00075ED8">
            <w:pPr>
              <w:widowControl w:val="0"/>
              <w:autoSpaceDE w:val="0"/>
              <w:autoSpaceDN w:val="0"/>
              <w:adjustRightInd w:val="0"/>
              <w:spacing w:line="240" w:lineRule="auto"/>
              <w:jc w:val="left"/>
              <w:rPr>
                <w:rFonts w:ascii="Arial" w:eastAsia="Times New Roman" w:hAnsi="Arial" w:cs="Arial"/>
                <w:sz w:val="20"/>
                <w:szCs w:val="20"/>
              </w:rPr>
            </w:pPr>
            <w:r>
              <w:rPr>
                <w:rFonts w:ascii="Arial" w:eastAsia="Times New Roman" w:hAnsi="Arial" w:cs="Arial"/>
                <w:sz w:val="20"/>
                <w:szCs w:val="20"/>
              </w:rPr>
              <w:t>Д. Вишенки</w:t>
            </w:r>
          </w:p>
        </w:tc>
        <w:tc>
          <w:tcPr>
            <w:tcW w:w="993" w:type="dxa"/>
            <w:shd w:val="clear" w:color="auto" w:fill="auto"/>
            <w:vAlign w:val="center"/>
          </w:tcPr>
          <w:p w:rsidR="00CF1675" w:rsidRPr="00CF1675" w:rsidRDefault="00CF674B" w:rsidP="00075ED8">
            <w:pPr>
              <w:widowControl w:val="0"/>
              <w:autoSpaceDE w:val="0"/>
              <w:autoSpaceDN w:val="0"/>
              <w:adjustRightInd w:val="0"/>
              <w:spacing w:line="240" w:lineRule="auto"/>
              <w:jc w:val="center"/>
              <w:rPr>
                <w:rFonts w:ascii="Arial" w:eastAsia="Times New Roman" w:hAnsi="Arial" w:cs="Arial"/>
                <w:sz w:val="20"/>
                <w:szCs w:val="20"/>
              </w:rPr>
            </w:pPr>
            <w:r>
              <w:rPr>
                <w:rFonts w:ascii="Arial" w:eastAsia="Times New Roman" w:hAnsi="Arial" w:cs="Arial"/>
                <w:sz w:val="20"/>
                <w:szCs w:val="20"/>
              </w:rPr>
              <w:t>3</w:t>
            </w:r>
          </w:p>
        </w:tc>
        <w:tc>
          <w:tcPr>
            <w:tcW w:w="1559" w:type="dxa"/>
            <w:shd w:val="clear" w:color="auto" w:fill="auto"/>
            <w:vAlign w:val="center"/>
          </w:tcPr>
          <w:p w:rsidR="00CF1675" w:rsidRPr="00CF1675" w:rsidRDefault="00CF674B" w:rsidP="00075ED8">
            <w:pPr>
              <w:widowControl w:val="0"/>
              <w:autoSpaceDE w:val="0"/>
              <w:autoSpaceDN w:val="0"/>
              <w:adjustRightInd w:val="0"/>
              <w:spacing w:line="240" w:lineRule="auto"/>
              <w:jc w:val="center"/>
              <w:rPr>
                <w:rFonts w:ascii="Arial" w:eastAsia="Times New Roman" w:hAnsi="Arial" w:cs="Arial"/>
                <w:sz w:val="20"/>
                <w:szCs w:val="20"/>
              </w:rPr>
            </w:pPr>
            <w:r>
              <w:rPr>
                <w:rFonts w:ascii="Arial" w:eastAsia="Times New Roman" w:hAnsi="Arial" w:cs="Arial"/>
                <w:sz w:val="20"/>
                <w:szCs w:val="20"/>
              </w:rPr>
              <w:t>5</w:t>
            </w:r>
          </w:p>
        </w:tc>
        <w:tc>
          <w:tcPr>
            <w:tcW w:w="4502" w:type="dxa"/>
            <w:shd w:val="clear" w:color="auto" w:fill="auto"/>
          </w:tcPr>
          <w:p w:rsidR="00CF1675" w:rsidRPr="00CF1675" w:rsidRDefault="00CF1675" w:rsidP="00060432">
            <w:pPr>
              <w:widowControl w:val="0"/>
              <w:autoSpaceDE w:val="0"/>
              <w:autoSpaceDN w:val="0"/>
              <w:adjustRightInd w:val="0"/>
              <w:spacing w:line="240" w:lineRule="auto"/>
              <w:jc w:val="left"/>
              <w:rPr>
                <w:rFonts w:ascii="Arial" w:eastAsia="Times New Roman" w:hAnsi="Arial" w:cs="Arial"/>
                <w:sz w:val="20"/>
                <w:szCs w:val="20"/>
              </w:rPr>
            </w:pPr>
            <w:r>
              <w:rPr>
                <w:rFonts w:ascii="Arial" w:eastAsia="Times New Roman" w:hAnsi="Arial" w:cs="Arial"/>
                <w:sz w:val="20"/>
                <w:szCs w:val="20"/>
              </w:rPr>
              <w:t>Пожарная депо</w:t>
            </w:r>
            <w:r w:rsidRPr="00CF1675">
              <w:rPr>
                <w:rFonts w:ascii="Arial" w:eastAsia="Times New Roman" w:hAnsi="Arial" w:cs="Arial"/>
                <w:sz w:val="20"/>
                <w:szCs w:val="20"/>
              </w:rPr>
              <w:t xml:space="preserve"> с. </w:t>
            </w:r>
            <w:r>
              <w:rPr>
                <w:rFonts w:ascii="Arial" w:eastAsia="Times New Roman" w:hAnsi="Arial" w:cs="Arial"/>
                <w:sz w:val="20"/>
                <w:szCs w:val="20"/>
              </w:rPr>
              <w:t>Яковцево</w:t>
            </w:r>
          </w:p>
        </w:tc>
      </w:tr>
      <w:tr w:rsidR="00CF1675" w:rsidRPr="00CF1675" w:rsidTr="00075ED8">
        <w:trPr>
          <w:trHeight w:hRule="exact" w:val="270"/>
        </w:trPr>
        <w:tc>
          <w:tcPr>
            <w:tcW w:w="675" w:type="dxa"/>
            <w:shd w:val="clear" w:color="auto" w:fill="auto"/>
            <w:noWrap/>
            <w:vAlign w:val="center"/>
          </w:tcPr>
          <w:p w:rsidR="00CF1675" w:rsidRPr="00CF1675" w:rsidRDefault="00CF1675" w:rsidP="00075ED8">
            <w:pPr>
              <w:widowControl w:val="0"/>
              <w:tabs>
                <w:tab w:val="right" w:pos="328"/>
                <w:tab w:val="center" w:pos="518"/>
              </w:tabs>
              <w:autoSpaceDE w:val="0"/>
              <w:autoSpaceDN w:val="0"/>
              <w:adjustRightInd w:val="0"/>
              <w:spacing w:line="240" w:lineRule="auto"/>
              <w:jc w:val="left"/>
              <w:rPr>
                <w:rFonts w:ascii="Arial" w:eastAsia="Times New Roman" w:hAnsi="Arial" w:cs="Arial"/>
                <w:sz w:val="20"/>
                <w:szCs w:val="20"/>
              </w:rPr>
            </w:pPr>
            <w:r w:rsidRPr="00CF1675">
              <w:rPr>
                <w:rFonts w:ascii="Arial" w:eastAsia="Times New Roman" w:hAnsi="Arial" w:cs="Arial"/>
                <w:sz w:val="20"/>
                <w:szCs w:val="20"/>
              </w:rPr>
              <w:t>6</w:t>
            </w:r>
          </w:p>
        </w:tc>
        <w:tc>
          <w:tcPr>
            <w:tcW w:w="2268" w:type="dxa"/>
            <w:shd w:val="clear" w:color="auto" w:fill="auto"/>
            <w:noWrap/>
            <w:vAlign w:val="center"/>
          </w:tcPr>
          <w:p w:rsidR="00CF1675" w:rsidRPr="00CF1675" w:rsidRDefault="00CF1675" w:rsidP="00075ED8">
            <w:pPr>
              <w:widowControl w:val="0"/>
              <w:autoSpaceDE w:val="0"/>
              <w:autoSpaceDN w:val="0"/>
              <w:adjustRightInd w:val="0"/>
              <w:spacing w:line="240" w:lineRule="auto"/>
              <w:jc w:val="left"/>
              <w:rPr>
                <w:rFonts w:ascii="Arial" w:eastAsia="Times New Roman" w:hAnsi="Arial" w:cs="Arial"/>
                <w:sz w:val="20"/>
                <w:szCs w:val="20"/>
              </w:rPr>
            </w:pPr>
            <w:r>
              <w:rPr>
                <w:rFonts w:ascii="Arial" w:eastAsia="Times New Roman" w:hAnsi="Arial" w:cs="Arial"/>
                <w:sz w:val="20"/>
                <w:szCs w:val="20"/>
              </w:rPr>
              <w:t>Д. Мелешки</w:t>
            </w:r>
          </w:p>
        </w:tc>
        <w:tc>
          <w:tcPr>
            <w:tcW w:w="993" w:type="dxa"/>
            <w:shd w:val="clear" w:color="auto" w:fill="auto"/>
            <w:vAlign w:val="center"/>
          </w:tcPr>
          <w:p w:rsidR="00CF1675" w:rsidRPr="00CF1675" w:rsidRDefault="00CF674B" w:rsidP="00075ED8">
            <w:pPr>
              <w:widowControl w:val="0"/>
              <w:autoSpaceDE w:val="0"/>
              <w:autoSpaceDN w:val="0"/>
              <w:adjustRightInd w:val="0"/>
              <w:spacing w:line="240" w:lineRule="auto"/>
              <w:jc w:val="center"/>
              <w:rPr>
                <w:rFonts w:ascii="Arial" w:eastAsia="Times New Roman" w:hAnsi="Arial" w:cs="Arial"/>
                <w:sz w:val="20"/>
                <w:szCs w:val="20"/>
              </w:rPr>
            </w:pPr>
            <w:r>
              <w:rPr>
                <w:rFonts w:ascii="Arial" w:eastAsia="Times New Roman" w:hAnsi="Arial" w:cs="Arial"/>
                <w:sz w:val="20"/>
                <w:szCs w:val="20"/>
              </w:rPr>
              <w:t>2</w:t>
            </w:r>
          </w:p>
        </w:tc>
        <w:tc>
          <w:tcPr>
            <w:tcW w:w="1559" w:type="dxa"/>
            <w:shd w:val="clear" w:color="auto" w:fill="auto"/>
            <w:vAlign w:val="center"/>
          </w:tcPr>
          <w:p w:rsidR="00CF1675" w:rsidRPr="00CF1675" w:rsidRDefault="00CF674B" w:rsidP="00075ED8">
            <w:pPr>
              <w:widowControl w:val="0"/>
              <w:autoSpaceDE w:val="0"/>
              <w:autoSpaceDN w:val="0"/>
              <w:adjustRightInd w:val="0"/>
              <w:spacing w:line="240" w:lineRule="auto"/>
              <w:jc w:val="center"/>
              <w:rPr>
                <w:rFonts w:ascii="Arial" w:eastAsia="Times New Roman" w:hAnsi="Arial" w:cs="Arial"/>
                <w:sz w:val="20"/>
                <w:szCs w:val="20"/>
              </w:rPr>
            </w:pPr>
            <w:r>
              <w:rPr>
                <w:rFonts w:ascii="Arial" w:eastAsia="Times New Roman" w:hAnsi="Arial" w:cs="Arial"/>
                <w:sz w:val="20"/>
                <w:szCs w:val="20"/>
              </w:rPr>
              <w:t>6</w:t>
            </w:r>
          </w:p>
        </w:tc>
        <w:tc>
          <w:tcPr>
            <w:tcW w:w="4502" w:type="dxa"/>
            <w:shd w:val="clear" w:color="auto" w:fill="auto"/>
          </w:tcPr>
          <w:p w:rsidR="00CF1675" w:rsidRPr="00CF1675" w:rsidRDefault="00CF1675" w:rsidP="00060432">
            <w:pPr>
              <w:widowControl w:val="0"/>
              <w:autoSpaceDE w:val="0"/>
              <w:autoSpaceDN w:val="0"/>
              <w:adjustRightInd w:val="0"/>
              <w:spacing w:line="240" w:lineRule="auto"/>
              <w:jc w:val="left"/>
              <w:rPr>
                <w:rFonts w:ascii="Arial" w:eastAsia="Times New Roman" w:hAnsi="Arial" w:cs="Arial"/>
                <w:sz w:val="20"/>
                <w:szCs w:val="20"/>
              </w:rPr>
            </w:pPr>
            <w:r>
              <w:rPr>
                <w:rFonts w:ascii="Arial" w:eastAsia="Times New Roman" w:hAnsi="Arial" w:cs="Arial"/>
                <w:sz w:val="20"/>
                <w:szCs w:val="20"/>
              </w:rPr>
              <w:t>Пожарная депо</w:t>
            </w:r>
            <w:r w:rsidRPr="00CF1675">
              <w:rPr>
                <w:rFonts w:ascii="Arial" w:eastAsia="Times New Roman" w:hAnsi="Arial" w:cs="Arial"/>
                <w:sz w:val="20"/>
                <w:szCs w:val="20"/>
              </w:rPr>
              <w:t xml:space="preserve"> с. </w:t>
            </w:r>
            <w:r>
              <w:rPr>
                <w:rFonts w:ascii="Arial" w:eastAsia="Times New Roman" w:hAnsi="Arial" w:cs="Arial"/>
                <w:sz w:val="20"/>
                <w:szCs w:val="20"/>
              </w:rPr>
              <w:t>Яковцево</w:t>
            </w:r>
          </w:p>
        </w:tc>
      </w:tr>
      <w:tr w:rsidR="00CF1675" w:rsidRPr="00CF1675" w:rsidTr="00075ED8">
        <w:trPr>
          <w:trHeight w:hRule="exact" w:val="270"/>
        </w:trPr>
        <w:tc>
          <w:tcPr>
            <w:tcW w:w="675" w:type="dxa"/>
            <w:shd w:val="clear" w:color="auto" w:fill="auto"/>
            <w:noWrap/>
            <w:vAlign w:val="center"/>
          </w:tcPr>
          <w:p w:rsidR="00CF1675" w:rsidRPr="00CF1675" w:rsidRDefault="00CF1675" w:rsidP="00075ED8">
            <w:pPr>
              <w:widowControl w:val="0"/>
              <w:tabs>
                <w:tab w:val="right" w:pos="328"/>
                <w:tab w:val="center" w:pos="518"/>
              </w:tabs>
              <w:autoSpaceDE w:val="0"/>
              <w:autoSpaceDN w:val="0"/>
              <w:adjustRightInd w:val="0"/>
              <w:spacing w:line="240" w:lineRule="auto"/>
              <w:jc w:val="left"/>
              <w:rPr>
                <w:rFonts w:ascii="Arial" w:eastAsia="Times New Roman" w:hAnsi="Arial" w:cs="Arial"/>
                <w:sz w:val="20"/>
                <w:szCs w:val="20"/>
              </w:rPr>
            </w:pPr>
            <w:r w:rsidRPr="00CF1675">
              <w:rPr>
                <w:rFonts w:ascii="Arial" w:eastAsia="Times New Roman" w:hAnsi="Arial" w:cs="Arial"/>
                <w:sz w:val="20"/>
                <w:szCs w:val="20"/>
              </w:rPr>
              <w:t>7</w:t>
            </w:r>
          </w:p>
        </w:tc>
        <w:tc>
          <w:tcPr>
            <w:tcW w:w="2268" w:type="dxa"/>
            <w:shd w:val="clear" w:color="auto" w:fill="auto"/>
            <w:noWrap/>
            <w:vAlign w:val="center"/>
          </w:tcPr>
          <w:p w:rsidR="00CF1675" w:rsidRPr="00CF1675" w:rsidRDefault="00CF1675" w:rsidP="00075ED8">
            <w:pPr>
              <w:widowControl w:val="0"/>
              <w:autoSpaceDE w:val="0"/>
              <w:autoSpaceDN w:val="0"/>
              <w:adjustRightInd w:val="0"/>
              <w:spacing w:line="240" w:lineRule="auto"/>
              <w:jc w:val="left"/>
              <w:rPr>
                <w:rFonts w:ascii="Arial" w:eastAsia="Times New Roman" w:hAnsi="Arial" w:cs="Arial"/>
                <w:sz w:val="20"/>
                <w:szCs w:val="20"/>
              </w:rPr>
            </w:pPr>
            <w:r>
              <w:rPr>
                <w:rFonts w:ascii="Arial" w:eastAsia="Times New Roman" w:hAnsi="Arial" w:cs="Arial"/>
                <w:sz w:val="20"/>
                <w:szCs w:val="20"/>
              </w:rPr>
              <w:t>Д. Шарапово</w:t>
            </w:r>
          </w:p>
        </w:tc>
        <w:tc>
          <w:tcPr>
            <w:tcW w:w="993" w:type="dxa"/>
            <w:shd w:val="clear" w:color="auto" w:fill="auto"/>
            <w:vAlign w:val="center"/>
          </w:tcPr>
          <w:p w:rsidR="00CF1675" w:rsidRPr="00CF1675" w:rsidRDefault="00CF674B" w:rsidP="00075ED8">
            <w:pPr>
              <w:widowControl w:val="0"/>
              <w:autoSpaceDE w:val="0"/>
              <w:autoSpaceDN w:val="0"/>
              <w:adjustRightInd w:val="0"/>
              <w:spacing w:line="240" w:lineRule="auto"/>
              <w:jc w:val="center"/>
              <w:rPr>
                <w:rFonts w:ascii="Arial" w:eastAsia="Times New Roman" w:hAnsi="Arial" w:cs="Arial"/>
                <w:sz w:val="20"/>
                <w:szCs w:val="20"/>
              </w:rPr>
            </w:pPr>
            <w:r>
              <w:rPr>
                <w:rFonts w:ascii="Arial" w:eastAsia="Times New Roman" w:hAnsi="Arial" w:cs="Arial"/>
                <w:sz w:val="20"/>
                <w:szCs w:val="20"/>
              </w:rPr>
              <w:t>6</w:t>
            </w:r>
          </w:p>
        </w:tc>
        <w:tc>
          <w:tcPr>
            <w:tcW w:w="1559" w:type="dxa"/>
            <w:shd w:val="clear" w:color="auto" w:fill="auto"/>
            <w:vAlign w:val="center"/>
          </w:tcPr>
          <w:p w:rsidR="00CF1675" w:rsidRPr="00CF1675" w:rsidRDefault="00CF674B" w:rsidP="00075ED8">
            <w:pPr>
              <w:widowControl w:val="0"/>
              <w:autoSpaceDE w:val="0"/>
              <w:autoSpaceDN w:val="0"/>
              <w:adjustRightInd w:val="0"/>
              <w:spacing w:line="240" w:lineRule="auto"/>
              <w:jc w:val="center"/>
              <w:rPr>
                <w:rFonts w:ascii="Arial" w:eastAsia="Times New Roman" w:hAnsi="Arial" w:cs="Arial"/>
                <w:sz w:val="20"/>
                <w:szCs w:val="20"/>
              </w:rPr>
            </w:pPr>
            <w:r>
              <w:rPr>
                <w:rFonts w:ascii="Arial" w:eastAsia="Times New Roman" w:hAnsi="Arial" w:cs="Arial"/>
                <w:sz w:val="20"/>
                <w:szCs w:val="20"/>
              </w:rPr>
              <w:t>7</w:t>
            </w:r>
          </w:p>
        </w:tc>
        <w:tc>
          <w:tcPr>
            <w:tcW w:w="4502" w:type="dxa"/>
            <w:shd w:val="clear" w:color="auto" w:fill="auto"/>
          </w:tcPr>
          <w:p w:rsidR="00CF1675" w:rsidRPr="00CF1675" w:rsidRDefault="00CF1675" w:rsidP="00060432">
            <w:pPr>
              <w:widowControl w:val="0"/>
              <w:autoSpaceDE w:val="0"/>
              <w:autoSpaceDN w:val="0"/>
              <w:adjustRightInd w:val="0"/>
              <w:spacing w:line="240" w:lineRule="auto"/>
              <w:jc w:val="left"/>
              <w:rPr>
                <w:rFonts w:ascii="Arial" w:eastAsia="Times New Roman" w:hAnsi="Arial" w:cs="Arial"/>
                <w:sz w:val="20"/>
                <w:szCs w:val="20"/>
              </w:rPr>
            </w:pPr>
            <w:r>
              <w:rPr>
                <w:rFonts w:ascii="Arial" w:eastAsia="Times New Roman" w:hAnsi="Arial" w:cs="Arial"/>
                <w:sz w:val="20"/>
                <w:szCs w:val="20"/>
              </w:rPr>
              <w:t>Пожарная депо</w:t>
            </w:r>
            <w:r w:rsidRPr="00CF1675">
              <w:rPr>
                <w:rFonts w:ascii="Arial" w:eastAsia="Times New Roman" w:hAnsi="Arial" w:cs="Arial"/>
                <w:sz w:val="20"/>
                <w:szCs w:val="20"/>
              </w:rPr>
              <w:t xml:space="preserve"> с. </w:t>
            </w:r>
            <w:r>
              <w:rPr>
                <w:rFonts w:ascii="Arial" w:eastAsia="Times New Roman" w:hAnsi="Arial" w:cs="Arial"/>
                <w:sz w:val="20"/>
                <w:szCs w:val="20"/>
              </w:rPr>
              <w:t>Яковцево</w:t>
            </w:r>
          </w:p>
        </w:tc>
      </w:tr>
      <w:tr w:rsidR="00CF1675" w:rsidRPr="00CF1675" w:rsidTr="00075ED8">
        <w:trPr>
          <w:trHeight w:hRule="exact" w:val="270"/>
        </w:trPr>
        <w:tc>
          <w:tcPr>
            <w:tcW w:w="675" w:type="dxa"/>
            <w:shd w:val="clear" w:color="auto" w:fill="auto"/>
            <w:noWrap/>
            <w:vAlign w:val="center"/>
          </w:tcPr>
          <w:p w:rsidR="00CF1675" w:rsidRPr="00CF1675" w:rsidRDefault="00CF1675" w:rsidP="00075ED8">
            <w:pPr>
              <w:widowControl w:val="0"/>
              <w:tabs>
                <w:tab w:val="right" w:pos="328"/>
                <w:tab w:val="center" w:pos="518"/>
              </w:tabs>
              <w:autoSpaceDE w:val="0"/>
              <w:autoSpaceDN w:val="0"/>
              <w:adjustRightInd w:val="0"/>
              <w:spacing w:line="240" w:lineRule="auto"/>
              <w:jc w:val="left"/>
              <w:rPr>
                <w:rFonts w:ascii="Arial" w:eastAsia="Times New Roman" w:hAnsi="Arial" w:cs="Arial"/>
                <w:sz w:val="20"/>
                <w:szCs w:val="20"/>
              </w:rPr>
            </w:pPr>
            <w:r w:rsidRPr="00CF1675">
              <w:rPr>
                <w:rFonts w:ascii="Arial" w:eastAsia="Times New Roman" w:hAnsi="Arial" w:cs="Arial"/>
                <w:sz w:val="20"/>
                <w:szCs w:val="20"/>
              </w:rPr>
              <w:t>8</w:t>
            </w:r>
          </w:p>
        </w:tc>
        <w:tc>
          <w:tcPr>
            <w:tcW w:w="2268" w:type="dxa"/>
            <w:shd w:val="clear" w:color="auto" w:fill="auto"/>
            <w:noWrap/>
            <w:vAlign w:val="center"/>
          </w:tcPr>
          <w:p w:rsidR="00CF1675" w:rsidRPr="00CF1675" w:rsidRDefault="00CF1675" w:rsidP="00075ED8">
            <w:pPr>
              <w:widowControl w:val="0"/>
              <w:autoSpaceDE w:val="0"/>
              <w:autoSpaceDN w:val="0"/>
              <w:adjustRightInd w:val="0"/>
              <w:spacing w:line="240" w:lineRule="auto"/>
              <w:jc w:val="left"/>
              <w:rPr>
                <w:rFonts w:ascii="Arial" w:eastAsia="Times New Roman" w:hAnsi="Arial" w:cs="Arial"/>
                <w:sz w:val="20"/>
                <w:szCs w:val="20"/>
              </w:rPr>
            </w:pPr>
            <w:r>
              <w:rPr>
                <w:rFonts w:ascii="Arial" w:eastAsia="Times New Roman" w:hAnsi="Arial" w:cs="Arial"/>
                <w:sz w:val="20"/>
                <w:szCs w:val="20"/>
              </w:rPr>
              <w:t>Д. Новинки</w:t>
            </w:r>
          </w:p>
        </w:tc>
        <w:tc>
          <w:tcPr>
            <w:tcW w:w="993" w:type="dxa"/>
            <w:shd w:val="clear" w:color="auto" w:fill="auto"/>
            <w:vAlign w:val="center"/>
          </w:tcPr>
          <w:p w:rsidR="00CF1675" w:rsidRPr="00CF1675" w:rsidRDefault="00CF674B" w:rsidP="00075ED8">
            <w:pPr>
              <w:widowControl w:val="0"/>
              <w:autoSpaceDE w:val="0"/>
              <w:autoSpaceDN w:val="0"/>
              <w:adjustRightInd w:val="0"/>
              <w:spacing w:line="240" w:lineRule="auto"/>
              <w:jc w:val="center"/>
              <w:rPr>
                <w:rFonts w:ascii="Arial" w:eastAsia="Times New Roman" w:hAnsi="Arial" w:cs="Arial"/>
                <w:sz w:val="20"/>
                <w:szCs w:val="20"/>
              </w:rPr>
            </w:pPr>
            <w:r>
              <w:rPr>
                <w:rFonts w:ascii="Arial" w:eastAsia="Times New Roman" w:hAnsi="Arial" w:cs="Arial"/>
                <w:sz w:val="20"/>
                <w:szCs w:val="20"/>
              </w:rPr>
              <w:t>13</w:t>
            </w:r>
          </w:p>
        </w:tc>
        <w:tc>
          <w:tcPr>
            <w:tcW w:w="1559" w:type="dxa"/>
            <w:shd w:val="clear" w:color="auto" w:fill="auto"/>
            <w:vAlign w:val="center"/>
          </w:tcPr>
          <w:p w:rsidR="00CF1675" w:rsidRPr="00CF1675" w:rsidRDefault="00CF674B" w:rsidP="00075ED8">
            <w:pPr>
              <w:widowControl w:val="0"/>
              <w:autoSpaceDE w:val="0"/>
              <w:autoSpaceDN w:val="0"/>
              <w:adjustRightInd w:val="0"/>
              <w:spacing w:line="240" w:lineRule="auto"/>
              <w:jc w:val="center"/>
              <w:rPr>
                <w:rFonts w:ascii="Arial" w:eastAsia="Times New Roman" w:hAnsi="Arial" w:cs="Arial"/>
                <w:sz w:val="20"/>
                <w:szCs w:val="20"/>
              </w:rPr>
            </w:pPr>
            <w:r>
              <w:rPr>
                <w:rFonts w:ascii="Arial" w:eastAsia="Times New Roman" w:hAnsi="Arial" w:cs="Arial"/>
                <w:sz w:val="20"/>
                <w:szCs w:val="20"/>
              </w:rPr>
              <w:t>19</w:t>
            </w:r>
          </w:p>
        </w:tc>
        <w:tc>
          <w:tcPr>
            <w:tcW w:w="4502" w:type="dxa"/>
            <w:shd w:val="clear" w:color="auto" w:fill="auto"/>
          </w:tcPr>
          <w:p w:rsidR="00CF1675" w:rsidRPr="00CF1675" w:rsidRDefault="00CF1675" w:rsidP="00060432">
            <w:pPr>
              <w:widowControl w:val="0"/>
              <w:autoSpaceDE w:val="0"/>
              <w:autoSpaceDN w:val="0"/>
              <w:adjustRightInd w:val="0"/>
              <w:spacing w:line="240" w:lineRule="auto"/>
              <w:jc w:val="left"/>
              <w:rPr>
                <w:rFonts w:ascii="Arial" w:eastAsia="Times New Roman" w:hAnsi="Arial" w:cs="Arial"/>
                <w:sz w:val="20"/>
                <w:szCs w:val="20"/>
              </w:rPr>
            </w:pPr>
            <w:r>
              <w:rPr>
                <w:rFonts w:ascii="Arial" w:eastAsia="Times New Roman" w:hAnsi="Arial" w:cs="Arial"/>
                <w:sz w:val="20"/>
                <w:szCs w:val="20"/>
              </w:rPr>
              <w:t>Пожарная депо</w:t>
            </w:r>
            <w:r w:rsidRPr="00CF1675">
              <w:rPr>
                <w:rFonts w:ascii="Arial" w:eastAsia="Times New Roman" w:hAnsi="Arial" w:cs="Arial"/>
                <w:sz w:val="20"/>
                <w:szCs w:val="20"/>
              </w:rPr>
              <w:t xml:space="preserve"> с. </w:t>
            </w:r>
            <w:r>
              <w:rPr>
                <w:rFonts w:ascii="Arial" w:eastAsia="Times New Roman" w:hAnsi="Arial" w:cs="Arial"/>
                <w:sz w:val="20"/>
                <w:szCs w:val="20"/>
              </w:rPr>
              <w:t>Яковцево</w:t>
            </w:r>
          </w:p>
        </w:tc>
      </w:tr>
      <w:tr w:rsidR="00CF674B" w:rsidRPr="00CF1675" w:rsidTr="00075ED8">
        <w:trPr>
          <w:trHeight w:hRule="exact" w:val="270"/>
        </w:trPr>
        <w:tc>
          <w:tcPr>
            <w:tcW w:w="675" w:type="dxa"/>
            <w:shd w:val="clear" w:color="auto" w:fill="auto"/>
            <w:noWrap/>
            <w:vAlign w:val="center"/>
          </w:tcPr>
          <w:p w:rsidR="00CF674B" w:rsidRPr="00CF1675" w:rsidRDefault="00CF674B" w:rsidP="00075ED8">
            <w:pPr>
              <w:widowControl w:val="0"/>
              <w:tabs>
                <w:tab w:val="right" w:pos="328"/>
                <w:tab w:val="center" w:pos="518"/>
              </w:tabs>
              <w:autoSpaceDE w:val="0"/>
              <w:autoSpaceDN w:val="0"/>
              <w:adjustRightInd w:val="0"/>
              <w:spacing w:line="240" w:lineRule="auto"/>
              <w:jc w:val="left"/>
              <w:rPr>
                <w:rFonts w:ascii="Arial" w:eastAsia="Times New Roman" w:hAnsi="Arial" w:cs="Arial"/>
                <w:sz w:val="20"/>
                <w:szCs w:val="20"/>
              </w:rPr>
            </w:pPr>
            <w:r>
              <w:rPr>
                <w:rFonts w:ascii="Arial" w:eastAsia="Times New Roman" w:hAnsi="Arial" w:cs="Arial"/>
                <w:sz w:val="20"/>
                <w:szCs w:val="20"/>
              </w:rPr>
              <w:t>9</w:t>
            </w:r>
          </w:p>
        </w:tc>
        <w:tc>
          <w:tcPr>
            <w:tcW w:w="2268" w:type="dxa"/>
            <w:shd w:val="clear" w:color="auto" w:fill="auto"/>
            <w:noWrap/>
            <w:vAlign w:val="center"/>
          </w:tcPr>
          <w:p w:rsidR="00CF674B" w:rsidRPr="00CF1675" w:rsidRDefault="00CF674B" w:rsidP="00075ED8">
            <w:pPr>
              <w:widowControl w:val="0"/>
              <w:autoSpaceDE w:val="0"/>
              <w:autoSpaceDN w:val="0"/>
              <w:adjustRightInd w:val="0"/>
              <w:spacing w:line="240" w:lineRule="auto"/>
              <w:jc w:val="left"/>
              <w:rPr>
                <w:rFonts w:ascii="Arial" w:eastAsia="Times New Roman" w:hAnsi="Arial" w:cs="Arial"/>
                <w:sz w:val="20"/>
                <w:szCs w:val="20"/>
              </w:rPr>
            </w:pPr>
            <w:r>
              <w:rPr>
                <w:rFonts w:ascii="Arial" w:eastAsia="Times New Roman" w:hAnsi="Arial" w:cs="Arial"/>
                <w:sz w:val="20"/>
                <w:szCs w:val="20"/>
              </w:rPr>
              <w:t>Д. Жекино</w:t>
            </w:r>
          </w:p>
        </w:tc>
        <w:tc>
          <w:tcPr>
            <w:tcW w:w="993" w:type="dxa"/>
            <w:shd w:val="clear" w:color="auto" w:fill="auto"/>
            <w:vAlign w:val="center"/>
          </w:tcPr>
          <w:p w:rsidR="00CF674B" w:rsidRPr="00CF1675" w:rsidRDefault="00CF674B" w:rsidP="00075ED8">
            <w:pPr>
              <w:widowControl w:val="0"/>
              <w:autoSpaceDE w:val="0"/>
              <w:autoSpaceDN w:val="0"/>
              <w:adjustRightInd w:val="0"/>
              <w:spacing w:line="240" w:lineRule="auto"/>
              <w:jc w:val="center"/>
              <w:rPr>
                <w:rFonts w:ascii="Arial" w:eastAsia="Times New Roman" w:hAnsi="Arial" w:cs="Arial"/>
                <w:sz w:val="20"/>
                <w:szCs w:val="20"/>
              </w:rPr>
            </w:pPr>
            <w:r>
              <w:rPr>
                <w:rFonts w:ascii="Arial" w:eastAsia="Times New Roman" w:hAnsi="Arial" w:cs="Arial"/>
                <w:sz w:val="20"/>
                <w:szCs w:val="20"/>
              </w:rPr>
              <w:t>24</w:t>
            </w:r>
          </w:p>
        </w:tc>
        <w:tc>
          <w:tcPr>
            <w:tcW w:w="1559" w:type="dxa"/>
            <w:shd w:val="clear" w:color="auto" w:fill="auto"/>
            <w:vAlign w:val="center"/>
          </w:tcPr>
          <w:p w:rsidR="00CF674B" w:rsidRPr="00CF1675" w:rsidRDefault="00CF674B" w:rsidP="00075ED8">
            <w:pPr>
              <w:widowControl w:val="0"/>
              <w:autoSpaceDE w:val="0"/>
              <w:autoSpaceDN w:val="0"/>
              <w:adjustRightInd w:val="0"/>
              <w:spacing w:line="240" w:lineRule="auto"/>
              <w:jc w:val="center"/>
              <w:rPr>
                <w:rFonts w:ascii="Arial" w:eastAsia="Times New Roman" w:hAnsi="Arial" w:cs="Arial"/>
                <w:sz w:val="20"/>
                <w:szCs w:val="20"/>
              </w:rPr>
            </w:pPr>
            <w:r>
              <w:rPr>
                <w:rFonts w:ascii="Arial" w:eastAsia="Times New Roman" w:hAnsi="Arial" w:cs="Arial"/>
                <w:sz w:val="20"/>
                <w:szCs w:val="20"/>
              </w:rPr>
              <w:t>81</w:t>
            </w:r>
          </w:p>
        </w:tc>
        <w:tc>
          <w:tcPr>
            <w:tcW w:w="4502" w:type="dxa"/>
            <w:shd w:val="clear" w:color="auto" w:fill="auto"/>
          </w:tcPr>
          <w:p w:rsidR="00CF674B" w:rsidRPr="00CF1675" w:rsidRDefault="00CF674B" w:rsidP="00060432">
            <w:pPr>
              <w:widowControl w:val="0"/>
              <w:autoSpaceDE w:val="0"/>
              <w:autoSpaceDN w:val="0"/>
              <w:adjustRightInd w:val="0"/>
              <w:spacing w:line="240" w:lineRule="auto"/>
              <w:jc w:val="left"/>
              <w:rPr>
                <w:rFonts w:ascii="Arial" w:eastAsia="Times New Roman" w:hAnsi="Arial" w:cs="Arial"/>
                <w:sz w:val="20"/>
                <w:szCs w:val="20"/>
              </w:rPr>
            </w:pPr>
            <w:r>
              <w:rPr>
                <w:rFonts w:ascii="Arial" w:eastAsia="Times New Roman" w:hAnsi="Arial" w:cs="Arial"/>
                <w:sz w:val="20"/>
                <w:szCs w:val="20"/>
              </w:rPr>
              <w:t>Пожарная депо</w:t>
            </w:r>
            <w:r w:rsidRPr="00CF1675">
              <w:rPr>
                <w:rFonts w:ascii="Arial" w:eastAsia="Times New Roman" w:hAnsi="Arial" w:cs="Arial"/>
                <w:sz w:val="20"/>
                <w:szCs w:val="20"/>
              </w:rPr>
              <w:t xml:space="preserve"> с. </w:t>
            </w:r>
            <w:r>
              <w:rPr>
                <w:rFonts w:ascii="Arial" w:eastAsia="Times New Roman" w:hAnsi="Arial" w:cs="Arial"/>
                <w:sz w:val="20"/>
                <w:szCs w:val="20"/>
              </w:rPr>
              <w:t>Яковцево</w:t>
            </w:r>
          </w:p>
        </w:tc>
      </w:tr>
      <w:tr w:rsidR="00CF674B" w:rsidRPr="00CF1675" w:rsidTr="00075ED8">
        <w:trPr>
          <w:trHeight w:hRule="exact" w:val="270"/>
        </w:trPr>
        <w:tc>
          <w:tcPr>
            <w:tcW w:w="675" w:type="dxa"/>
            <w:shd w:val="clear" w:color="auto" w:fill="auto"/>
            <w:noWrap/>
            <w:vAlign w:val="center"/>
          </w:tcPr>
          <w:p w:rsidR="00CF674B" w:rsidRPr="00CF1675" w:rsidRDefault="00CF674B" w:rsidP="00075ED8">
            <w:pPr>
              <w:widowControl w:val="0"/>
              <w:tabs>
                <w:tab w:val="right" w:pos="328"/>
                <w:tab w:val="center" w:pos="518"/>
              </w:tabs>
              <w:autoSpaceDE w:val="0"/>
              <w:autoSpaceDN w:val="0"/>
              <w:adjustRightInd w:val="0"/>
              <w:spacing w:line="240" w:lineRule="auto"/>
              <w:jc w:val="left"/>
              <w:rPr>
                <w:rFonts w:ascii="Arial" w:eastAsia="Times New Roman" w:hAnsi="Arial" w:cs="Arial"/>
                <w:sz w:val="20"/>
                <w:szCs w:val="20"/>
              </w:rPr>
            </w:pPr>
            <w:r>
              <w:rPr>
                <w:rFonts w:ascii="Arial" w:eastAsia="Times New Roman" w:hAnsi="Arial" w:cs="Arial"/>
                <w:sz w:val="20"/>
                <w:szCs w:val="20"/>
              </w:rPr>
              <w:t>10</w:t>
            </w:r>
          </w:p>
        </w:tc>
        <w:tc>
          <w:tcPr>
            <w:tcW w:w="2268" w:type="dxa"/>
            <w:shd w:val="clear" w:color="auto" w:fill="auto"/>
            <w:noWrap/>
            <w:vAlign w:val="center"/>
          </w:tcPr>
          <w:p w:rsidR="00CF674B" w:rsidRPr="00CF1675" w:rsidRDefault="00CF674B" w:rsidP="00075ED8">
            <w:pPr>
              <w:widowControl w:val="0"/>
              <w:autoSpaceDE w:val="0"/>
              <w:autoSpaceDN w:val="0"/>
              <w:adjustRightInd w:val="0"/>
              <w:spacing w:line="240" w:lineRule="auto"/>
              <w:jc w:val="left"/>
              <w:rPr>
                <w:rFonts w:ascii="Arial" w:eastAsia="Times New Roman" w:hAnsi="Arial" w:cs="Arial"/>
                <w:sz w:val="20"/>
                <w:szCs w:val="20"/>
              </w:rPr>
            </w:pPr>
            <w:r>
              <w:rPr>
                <w:rFonts w:ascii="Arial" w:eastAsia="Times New Roman" w:hAnsi="Arial" w:cs="Arial"/>
                <w:sz w:val="20"/>
                <w:szCs w:val="20"/>
              </w:rPr>
              <w:t>Д. Лобково</w:t>
            </w:r>
          </w:p>
        </w:tc>
        <w:tc>
          <w:tcPr>
            <w:tcW w:w="993" w:type="dxa"/>
            <w:shd w:val="clear" w:color="auto" w:fill="auto"/>
            <w:vAlign w:val="center"/>
          </w:tcPr>
          <w:p w:rsidR="00CF674B" w:rsidRPr="00CF1675" w:rsidRDefault="00CF674B" w:rsidP="00075ED8">
            <w:pPr>
              <w:widowControl w:val="0"/>
              <w:autoSpaceDE w:val="0"/>
              <w:autoSpaceDN w:val="0"/>
              <w:adjustRightInd w:val="0"/>
              <w:spacing w:line="240" w:lineRule="auto"/>
              <w:jc w:val="center"/>
              <w:rPr>
                <w:rFonts w:ascii="Arial" w:eastAsia="Times New Roman" w:hAnsi="Arial" w:cs="Arial"/>
                <w:sz w:val="20"/>
                <w:szCs w:val="20"/>
              </w:rPr>
            </w:pPr>
            <w:r>
              <w:rPr>
                <w:rFonts w:ascii="Arial" w:eastAsia="Times New Roman" w:hAnsi="Arial" w:cs="Arial"/>
                <w:sz w:val="20"/>
                <w:szCs w:val="20"/>
              </w:rPr>
              <w:t>51</w:t>
            </w:r>
          </w:p>
        </w:tc>
        <w:tc>
          <w:tcPr>
            <w:tcW w:w="1559" w:type="dxa"/>
            <w:shd w:val="clear" w:color="auto" w:fill="auto"/>
            <w:vAlign w:val="center"/>
          </w:tcPr>
          <w:p w:rsidR="00CF674B" w:rsidRPr="00CF1675" w:rsidRDefault="00CF674B" w:rsidP="00075ED8">
            <w:pPr>
              <w:widowControl w:val="0"/>
              <w:autoSpaceDE w:val="0"/>
              <w:autoSpaceDN w:val="0"/>
              <w:adjustRightInd w:val="0"/>
              <w:spacing w:line="240" w:lineRule="auto"/>
              <w:jc w:val="center"/>
              <w:rPr>
                <w:rFonts w:ascii="Arial" w:eastAsia="Times New Roman" w:hAnsi="Arial" w:cs="Arial"/>
                <w:sz w:val="20"/>
                <w:szCs w:val="20"/>
              </w:rPr>
            </w:pPr>
            <w:r>
              <w:rPr>
                <w:rFonts w:ascii="Arial" w:eastAsia="Times New Roman" w:hAnsi="Arial" w:cs="Arial"/>
                <w:sz w:val="20"/>
                <w:szCs w:val="20"/>
              </w:rPr>
              <w:t>115</w:t>
            </w:r>
          </w:p>
        </w:tc>
        <w:tc>
          <w:tcPr>
            <w:tcW w:w="4502" w:type="dxa"/>
            <w:shd w:val="clear" w:color="auto" w:fill="auto"/>
          </w:tcPr>
          <w:p w:rsidR="00CF674B" w:rsidRPr="00CF1675" w:rsidRDefault="00CF674B" w:rsidP="00060432">
            <w:pPr>
              <w:widowControl w:val="0"/>
              <w:autoSpaceDE w:val="0"/>
              <w:autoSpaceDN w:val="0"/>
              <w:adjustRightInd w:val="0"/>
              <w:spacing w:line="240" w:lineRule="auto"/>
              <w:jc w:val="left"/>
              <w:rPr>
                <w:rFonts w:ascii="Arial" w:eastAsia="Times New Roman" w:hAnsi="Arial" w:cs="Arial"/>
                <w:sz w:val="20"/>
                <w:szCs w:val="20"/>
              </w:rPr>
            </w:pPr>
            <w:r>
              <w:rPr>
                <w:rFonts w:ascii="Arial" w:eastAsia="Times New Roman" w:hAnsi="Arial" w:cs="Arial"/>
                <w:sz w:val="20"/>
                <w:szCs w:val="20"/>
              </w:rPr>
              <w:t>Пожарная депо</w:t>
            </w:r>
            <w:r w:rsidRPr="00CF1675">
              <w:rPr>
                <w:rFonts w:ascii="Arial" w:eastAsia="Times New Roman" w:hAnsi="Arial" w:cs="Arial"/>
                <w:sz w:val="20"/>
                <w:szCs w:val="20"/>
              </w:rPr>
              <w:t xml:space="preserve"> с. </w:t>
            </w:r>
            <w:r>
              <w:rPr>
                <w:rFonts w:ascii="Arial" w:eastAsia="Times New Roman" w:hAnsi="Arial" w:cs="Arial"/>
                <w:sz w:val="20"/>
                <w:szCs w:val="20"/>
              </w:rPr>
              <w:t>Яковцево</w:t>
            </w:r>
          </w:p>
        </w:tc>
      </w:tr>
      <w:tr w:rsidR="00CF674B" w:rsidRPr="00CF1675" w:rsidTr="00075ED8">
        <w:trPr>
          <w:trHeight w:hRule="exact" w:val="270"/>
        </w:trPr>
        <w:tc>
          <w:tcPr>
            <w:tcW w:w="675" w:type="dxa"/>
            <w:shd w:val="clear" w:color="auto" w:fill="auto"/>
            <w:noWrap/>
            <w:vAlign w:val="center"/>
          </w:tcPr>
          <w:p w:rsidR="00CF674B" w:rsidRPr="00CF1675" w:rsidRDefault="00CF674B" w:rsidP="00075ED8">
            <w:pPr>
              <w:widowControl w:val="0"/>
              <w:tabs>
                <w:tab w:val="right" w:pos="328"/>
                <w:tab w:val="center" w:pos="518"/>
              </w:tabs>
              <w:autoSpaceDE w:val="0"/>
              <w:autoSpaceDN w:val="0"/>
              <w:adjustRightInd w:val="0"/>
              <w:spacing w:line="240" w:lineRule="auto"/>
              <w:jc w:val="left"/>
              <w:rPr>
                <w:rFonts w:ascii="Arial" w:eastAsia="Times New Roman" w:hAnsi="Arial" w:cs="Arial"/>
                <w:sz w:val="20"/>
                <w:szCs w:val="20"/>
              </w:rPr>
            </w:pPr>
            <w:r>
              <w:rPr>
                <w:rFonts w:ascii="Arial" w:eastAsia="Times New Roman" w:hAnsi="Arial" w:cs="Arial"/>
                <w:sz w:val="20"/>
                <w:szCs w:val="20"/>
              </w:rPr>
              <w:t>11</w:t>
            </w:r>
          </w:p>
        </w:tc>
        <w:tc>
          <w:tcPr>
            <w:tcW w:w="2268" w:type="dxa"/>
            <w:shd w:val="clear" w:color="auto" w:fill="auto"/>
            <w:noWrap/>
            <w:vAlign w:val="center"/>
          </w:tcPr>
          <w:p w:rsidR="00CF674B" w:rsidRPr="00CF1675" w:rsidRDefault="00CF674B" w:rsidP="00075ED8">
            <w:pPr>
              <w:widowControl w:val="0"/>
              <w:autoSpaceDE w:val="0"/>
              <w:autoSpaceDN w:val="0"/>
              <w:adjustRightInd w:val="0"/>
              <w:spacing w:line="240" w:lineRule="auto"/>
              <w:jc w:val="left"/>
              <w:rPr>
                <w:rFonts w:ascii="Arial" w:eastAsia="Times New Roman" w:hAnsi="Arial" w:cs="Arial"/>
                <w:sz w:val="20"/>
                <w:szCs w:val="20"/>
              </w:rPr>
            </w:pPr>
            <w:r>
              <w:rPr>
                <w:rFonts w:ascii="Arial" w:eastAsia="Times New Roman" w:hAnsi="Arial" w:cs="Arial"/>
                <w:sz w:val="20"/>
                <w:szCs w:val="20"/>
              </w:rPr>
              <w:t>С. Федурино</w:t>
            </w:r>
          </w:p>
        </w:tc>
        <w:tc>
          <w:tcPr>
            <w:tcW w:w="993" w:type="dxa"/>
            <w:shd w:val="clear" w:color="auto" w:fill="auto"/>
            <w:vAlign w:val="center"/>
          </w:tcPr>
          <w:p w:rsidR="00CF674B" w:rsidRPr="00CF1675" w:rsidRDefault="00CF674B" w:rsidP="00075ED8">
            <w:pPr>
              <w:widowControl w:val="0"/>
              <w:autoSpaceDE w:val="0"/>
              <w:autoSpaceDN w:val="0"/>
              <w:adjustRightInd w:val="0"/>
              <w:spacing w:line="240" w:lineRule="auto"/>
              <w:jc w:val="center"/>
              <w:rPr>
                <w:rFonts w:ascii="Arial" w:eastAsia="Times New Roman" w:hAnsi="Arial" w:cs="Arial"/>
                <w:sz w:val="20"/>
                <w:szCs w:val="20"/>
              </w:rPr>
            </w:pPr>
            <w:r>
              <w:rPr>
                <w:rFonts w:ascii="Arial" w:eastAsia="Times New Roman" w:hAnsi="Arial" w:cs="Arial"/>
                <w:sz w:val="20"/>
                <w:szCs w:val="20"/>
              </w:rPr>
              <w:t>102</w:t>
            </w:r>
          </w:p>
        </w:tc>
        <w:tc>
          <w:tcPr>
            <w:tcW w:w="1559" w:type="dxa"/>
            <w:shd w:val="clear" w:color="auto" w:fill="auto"/>
            <w:vAlign w:val="center"/>
          </w:tcPr>
          <w:p w:rsidR="00CF674B" w:rsidRPr="00CF1675" w:rsidRDefault="00CF674B" w:rsidP="00075ED8">
            <w:pPr>
              <w:widowControl w:val="0"/>
              <w:autoSpaceDE w:val="0"/>
              <w:autoSpaceDN w:val="0"/>
              <w:adjustRightInd w:val="0"/>
              <w:spacing w:line="240" w:lineRule="auto"/>
              <w:jc w:val="center"/>
              <w:rPr>
                <w:rFonts w:ascii="Arial" w:eastAsia="Times New Roman" w:hAnsi="Arial" w:cs="Arial"/>
                <w:sz w:val="20"/>
                <w:szCs w:val="20"/>
              </w:rPr>
            </w:pPr>
            <w:r>
              <w:rPr>
                <w:rFonts w:ascii="Arial" w:eastAsia="Times New Roman" w:hAnsi="Arial" w:cs="Arial"/>
                <w:sz w:val="20"/>
                <w:szCs w:val="20"/>
              </w:rPr>
              <w:t>221</w:t>
            </w:r>
          </w:p>
        </w:tc>
        <w:tc>
          <w:tcPr>
            <w:tcW w:w="4502" w:type="dxa"/>
            <w:shd w:val="clear" w:color="auto" w:fill="auto"/>
          </w:tcPr>
          <w:p w:rsidR="00CF674B" w:rsidRPr="00CF1675" w:rsidRDefault="00CF674B" w:rsidP="00060432">
            <w:pPr>
              <w:widowControl w:val="0"/>
              <w:autoSpaceDE w:val="0"/>
              <w:autoSpaceDN w:val="0"/>
              <w:adjustRightInd w:val="0"/>
              <w:spacing w:line="240" w:lineRule="auto"/>
              <w:jc w:val="left"/>
              <w:rPr>
                <w:rFonts w:ascii="Arial" w:eastAsia="Times New Roman" w:hAnsi="Arial" w:cs="Arial"/>
                <w:sz w:val="20"/>
                <w:szCs w:val="20"/>
              </w:rPr>
            </w:pPr>
            <w:r>
              <w:rPr>
                <w:rFonts w:ascii="Arial" w:eastAsia="Times New Roman" w:hAnsi="Arial" w:cs="Arial"/>
                <w:sz w:val="20"/>
                <w:szCs w:val="20"/>
              </w:rPr>
              <w:t>Пожарная депо</w:t>
            </w:r>
            <w:r w:rsidRPr="00CF1675">
              <w:rPr>
                <w:rFonts w:ascii="Arial" w:eastAsia="Times New Roman" w:hAnsi="Arial" w:cs="Arial"/>
                <w:sz w:val="20"/>
                <w:szCs w:val="20"/>
              </w:rPr>
              <w:t xml:space="preserve"> с. </w:t>
            </w:r>
            <w:r>
              <w:rPr>
                <w:rFonts w:ascii="Arial" w:eastAsia="Times New Roman" w:hAnsi="Arial" w:cs="Arial"/>
                <w:sz w:val="20"/>
                <w:szCs w:val="20"/>
              </w:rPr>
              <w:t>Яковцево</w:t>
            </w:r>
          </w:p>
        </w:tc>
      </w:tr>
      <w:tr w:rsidR="00CF674B" w:rsidRPr="00CF1675" w:rsidTr="00075ED8">
        <w:trPr>
          <w:trHeight w:hRule="exact" w:val="270"/>
        </w:trPr>
        <w:tc>
          <w:tcPr>
            <w:tcW w:w="675" w:type="dxa"/>
            <w:shd w:val="clear" w:color="auto" w:fill="auto"/>
            <w:noWrap/>
            <w:vAlign w:val="center"/>
          </w:tcPr>
          <w:p w:rsidR="00CF674B" w:rsidRPr="00CF1675" w:rsidRDefault="00CF674B" w:rsidP="00075ED8">
            <w:pPr>
              <w:widowControl w:val="0"/>
              <w:tabs>
                <w:tab w:val="right" w:pos="328"/>
                <w:tab w:val="center" w:pos="518"/>
              </w:tabs>
              <w:autoSpaceDE w:val="0"/>
              <w:autoSpaceDN w:val="0"/>
              <w:adjustRightInd w:val="0"/>
              <w:spacing w:line="240" w:lineRule="auto"/>
              <w:jc w:val="left"/>
              <w:rPr>
                <w:rFonts w:ascii="Arial" w:eastAsia="Times New Roman" w:hAnsi="Arial" w:cs="Arial"/>
                <w:sz w:val="20"/>
                <w:szCs w:val="20"/>
              </w:rPr>
            </w:pPr>
            <w:r>
              <w:rPr>
                <w:rFonts w:ascii="Arial" w:eastAsia="Times New Roman" w:hAnsi="Arial" w:cs="Arial"/>
                <w:sz w:val="20"/>
                <w:szCs w:val="20"/>
              </w:rPr>
              <w:t>12</w:t>
            </w:r>
          </w:p>
        </w:tc>
        <w:tc>
          <w:tcPr>
            <w:tcW w:w="2268" w:type="dxa"/>
            <w:shd w:val="clear" w:color="auto" w:fill="auto"/>
            <w:noWrap/>
            <w:vAlign w:val="center"/>
          </w:tcPr>
          <w:p w:rsidR="00CF674B" w:rsidRPr="00CF1675" w:rsidRDefault="00CF674B" w:rsidP="00075ED8">
            <w:pPr>
              <w:widowControl w:val="0"/>
              <w:autoSpaceDE w:val="0"/>
              <w:autoSpaceDN w:val="0"/>
              <w:adjustRightInd w:val="0"/>
              <w:spacing w:line="240" w:lineRule="auto"/>
              <w:jc w:val="left"/>
              <w:rPr>
                <w:rFonts w:ascii="Arial" w:eastAsia="Times New Roman" w:hAnsi="Arial" w:cs="Arial"/>
                <w:sz w:val="20"/>
                <w:szCs w:val="20"/>
              </w:rPr>
            </w:pPr>
            <w:r>
              <w:rPr>
                <w:rFonts w:ascii="Arial" w:eastAsia="Times New Roman" w:hAnsi="Arial" w:cs="Arial"/>
                <w:sz w:val="20"/>
                <w:szCs w:val="20"/>
              </w:rPr>
              <w:t>Д. Еловка</w:t>
            </w:r>
          </w:p>
        </w:tc>
        <w:tc>
          <w:tcPr>
            <w:tcW w:w="993" w:type="dxa"/>
            <w:shd w:val="clear" w:color="auto" w:fill="auto"/>
            <w:vAlign w:val="center"/>
          </w:tcPr>
          <w:p w:rsidR="00CF674B" w:rsidRPr="00CF1675" w:rsidRDefault="00CF674B" w:rsidP="00075ED8">
            <w:pPr>
              <w:widowControl w:val="0"/>
              <w:autoSpaceDE w:val="0"/>
              <w:autoSpaceDN w:val="0"/>
              <w:adjustRightInd w:val="0"/>
              <w:spacing w:line="240" w:lineRule="auto"/>
              <w:jc w:val="center"/>
              <w:rPr>
                <w:rFonts w:ascii="Arial" w:eastAsia="Times New Roman" w:hAnsi="Arial" w:cs="Arial"/>
                <w:sz w:val="20"/>
                <w:szCs w:val="20"/>
              </w:rPr>
            </w:pPr>
            <w:r>
              <w:rPr>
                <w:rFonts w:ascii="Arial" w:eastAsia="Times New Roman" w:hAnsi="Arial" w:cs="Arial"/>
                <w:sz w:val="20"/>
                <w:szCs w:val="20"/>
              </w:rPr>
              <w:t>-</w:t>
            </w:r>
          </w:p>
        </w:tc>
        <w:tc>
          <w:tcPr>
            <w:tcW w:w="1559" w:type="dxa"/>
            <w:shd w:val="clear" w:color="auto" w:fill="auto"/>
            <w:vAlign w:val="center"/>
          </w:tcPr>
          <w:p w:rsidR="00CF674B" w:rsidRPr="00CF1675" w:rsidRDefault="00CF674B" w:rsidP="00075ED8">
            <w:pPr>
              <w:widowControl w:val="0"/>
              <w:autoSpaceDE w:val="0"/>
              <w:autoSpaceDN w:val="0"/>
              <w:adjustRightInd w:val="0"/>
              <w:spacing w:line="240" w:lineRule="auto"/>
              <w:jc w:val="center"/>
              <w:rPr>
                <w:rFonts w:ascii="Arial" w:eastAsia="Times New Roman" w:hAnsi="Arial" w:cs="Arial"/>
                <w:sz w:val="20"/>
                <w:szCs w:val="20"/>
              </w:rPr>
            </w:pPr>
            <w:r>
              <w:rPr>
                <w:rFonts w:ascii="Arial" w:eastAsia="Times New Roman" w:hAnsi="Arial" w:cs="Arial"/>
                <w:sz w:val="20"/>
                <w:szCs w:val="20"/>
              </w:rPr>
              <w:t>-</w:t>
            </w:r>
          </w:p>
        </w:tc>
        <w:tc>
          <w:tcPr>
            <w:tcW w:w="4502" w:type="dxa"/>
            <w:shd w:val="clear" w:color="auto" w:fill="auto"/>
          </w:tcPr>
          <w:p w:rsidR="00CF674B" w:rsidRPr="00CF1675" w:rsidRDefault="00CF674B" w:rsidP="00060432">
            <w:pPr>
              <w:widowControl w:val="0"/>
              <w:autoSpaceDE w:val="0"/>
              <w:autoSpaceDN w:val="0"/>
              <w:adjustRightInd w:val="0"/>
              <w:spacing w:line="240" w:lineRule="auto"/>
              <w:jc w:val="left"/>
              <w:rPr>
                <w:rFonts w:ascii="Arial" w:eastAsia="Times New Roman" w:hAnsi="Arial" w:cs="Arial"/>
                <w:sz w:val="20"/>
                <w:szCs w:val="20"/>
              </w:rPr>
            </w:pPr>
            <w:r>
              <w:rPr>
                <w:rFonts w:ascii="Arial" w:eastAsia="Times New Roman" w:hAnsi="Arial" w:cs="Arial"/>
                <w:sz w:val="20"/>
                <w:szCs w:val="20"/>
              </w:rPr>
              <w:t>Пожарная депо</w:t>
            </w:r>
            <w:r w:rsidRPr="00CF1675">
              <w:rPr>
                <w:rFonts w:ascii="Arial" w:eastAsia="Times New Roman" w:hAnsi="Arial" w:cs="Arial"/>
                <w:sz w:val="20"/>
                <w:szCs w:val="20"/>
              </w:rPr>
              <w:t xml:space="preserve"> с. </w:t>
            </w:r>
            <w:r>
              <w:rPr>
                <w:rFonts w:ascii="Arial" w:eastAsia="Times New Roman" w:hAnsi="Arial" w:cs="Arial"/>
                <w:sz w:val="20"/>
                <w:szCs w:val="20"/>
              </w:rPr>
              <w:t>Яковцево</w:t>
            </w:r>
          </w:p>
        </w:tc>
      </w:tr>
      <w:tr w:rsidR="00CF674B" w:rsidRPr="00CF1675" w:rsidTr="00075ED8">
        <w:trPr>
          <w:trHeight w:hRule="exact" w:val="270"/>
        </w:trPr>
        <w:tc>
          <w:tcPr>
            <w:tcW w:w="675" w:type="dxa"/>
            <w:shd w:val="clear" w:color="auto" w:fill="auto"/>
            <w:noWrap/>
            <w:vAlign w:val="center"/>
          </w:tcPr>
          <w:p w:rsidR="00CF674B" w:rsidRPr="00CF1675" w:rsidRDefault="00CF674B" w:rsidP="00075ED8">
            <w:pPr>
              <w:widowControl w:val="0"/>
              <w:tabs>
                <w:tab w:val="right" w:pos="328"/>
                <w:tab w:val="center" w:pos="518"/>
              </w:tabs>
              <w:autoSpaceDE w:val="0"/>
              <w:autoSpaceDN w:val="0"/>
              <w:adjustRightInd w:val="0"/>
              <w:spacing w:line="240" w:lineRule="auto"/>
              <w:jc w:val="left"/>
              <w:rPr>
                <w:rFonts w:ascii="Arial" w:eastAsia="Times New Roman" w:hAnsi="Arial" w:cs="Arial"/>
                <w:sz w:val="20"/>
                <w:szCs w:val="20"/>
              </w:rPr>
            </w:pPr>
            <w:r>
              <w:rPr>
                <w:rFonts w:ascii="Arial" w:eastAsia="Times New Roman" w:hAnsi="Arial" w:cs="Arial"/>
                <w:sz w:val="20"/>
                <w:szCs w:val="20"/>
              </w:rPr>
              <w:t>13</w:t>
            </w:r>
          </w:p>
        </w:tc>
        <w:tc>
          <w:tcPr>
            <w:tcW w:w="2268" w:type="dxa"/>
            <w:shd w:val="clear" w:color="auto" w:fill="auto"/>
            <w:noWrap/>
            <w:vAlign w:val="center"/>
          </w:tcPr>
          <w:p w:rsidR="00CF674B" w:rsidRPr="00CF1675" w:rsidRDefault="00CF674B" w:rsidP="00075ED8">
            <w:pPr>
              <w:widowControl w:val="0"/>
              <w:autoSpaceDE w:val="0"/>
              <w:autoSpaceDN w:val="0"/>
              <w:adjustRightInd w:val="0"/>
              <w:spacing w:line="240" w:lineRule="auto"/>
              <w:jc w:val="left"/>
              <w:rPr>
                <w:rFonts w:ascii="Arial" w:eastAsia="Times New Roman" w:hAnsi="Arial" w:cs="Arial"/>
                <w:sz w:val="20"/>
                <w:szCs w:val="20"/>
              </w:rPr>
            </w:pPr>
            <w:r>
              <w:rPr>
                <w:rFonts w:ascii="Arial" w:eastAsia="Times New Roman" w:hAnsi="Arial" w:cs="Arial"/>
                <w:sz w:val="20"/>
                <w:szCs w:val="20"/>
              </w:rPr>
              <w:t>С. Беляйково</w:t>
            </w:r>
          </w:p>
        </w:tc>
        <w:tc>
          <w:tcPr>
            <w:tcW w:w="993" w:type="dxa"/>
            <w:shd w:val="clear" w:color="auto" w:fill="auto"/>
            <w:vAlign w:val="center"/>
          </w:tcPr>
          <w:p w:rsidR="00CF674B" w:rsidRPr="00CF1675" w:rsidRDefault="00CF674B" w:rsidP="00075ED8">
            <w:pPr>
              <w:widowControl w:val="0"/>
              <w:autoSpaceDE w:val="0"/>
              <w:autoSpaceDN w:val="0"/>
              <w:adjustRightInd w:val="0"/>
              <w:spacing w:line="240" w:lineRule="auto"/>
              <w:jc w:val="center"/>
              <w:rPr>
                <w:rFonts w:ascii="Arial" w:eastAsia="Times New Roman" w:hAnsi="Arial" w:cs="Arial"/>
                <w:sz w:val="20"/>
                <w:szCs w:val="20"/>
              </w:rPr>
            </w:pPr>
            <w:r>
              <w:rPr>
                <w:rFonts w:ascii="Arial" w:eastAsia="Times New Roman" w:hAnsi="Arial" w:cs="Arial"/>
                <w:sz w:val="20"/>
                <w:szCs w:val="20"/>
              </w:rPr>
              <w:t>330</w:t>
            </w:r>
          </w:p>
        </w:tc>
        <w:tc>
          <w:tcPr>
            <w:tcW w:w="1559" w:type="dxa"/>
            <w:shd w:val="clear" w:color="auto" w:fill="auto"/>
            <w:vAlign w:val="center"/>
          </w:tcPr>
          <w:p w:rsidR="00CF674B" w:rsidRPr="00CF1675" w:rsidRDefault="00CF674B" w:rsidP="00075ED8">
            <w:pPr>
              <w:widowControl w:val="0"/>
              <w:autoSpaceDE w:val="0"/>
              <w:autoSpaceDN w:val="0"/>
              <w:adjustRightInd w:val="0"/>
              <w:spacing w:line="240" w:lineRule="auto"/>
              <w:jc w:val="center"/>
              <w:rPr>
                <w:rFonts w:ascii="Arial" w:eastAsia="Times New Roman" w:hAnsi="Arial" w:cs="Arial"/>
                <w:sz w:val="20"/>
                <w:szCs w:val="20"/>
              </w:rPr>
            </w:pPr>
            <w:r>
              <w:rPr>
                <w:rFonts w:ascii="Arial" w:eastAsia="Times New Roman" w:hAnsi="Arial" w:cs="Arial"/>
                <w:sz w:val="20"/>
                <w:szCs w:val="20"/>
              </w:rPr>
              <w:t>600</w:t>
            </w:r>
          </w:p>
        </w:tc>
        <w:tc>
          <w:tcPr>
            <w:tcW w:w="4502" w:type="dxa"/>
            <w:shd w:val="clear" w:color="auto" w:fill="auto"/>
          </w:tcPr>
          <w:p w:rsidR="00CF674B" w:rsidRPr="00CF1675" w:rsidRDefault="00CF674B" w:rsidP="00060432">
            <w:pPr>
              <w:widowControl w:val="0"/>
              <w:autoSpaceDE w:val="0"/>
              <w:autoSpaceDN w:val="0"/>
              <w:adjustRightInd w:val="0"/>
              <w:spacing w:line="240" w:lineRule="auto"/>
              <w:jc w:val="left"/>
              <w:rPr>
                <w:rFonts w:ascii="Arial" w:eastAsia="Times New Roman" w:hAnsi="Arial" w:cs="Arial"/>
                <w:sz w:val="20"/>
                <w:szCs w:val="20"/>
              </w:rPr>
            </w:pPr>
            <w:r>
              <w:rPr>
                <w:rFonts w:ascii="Arial" w:eastAsia="Times New Roman" w:hAnsi="Arial" w:cs="Arial"/>
                <w:sz w:val="20"/>
                <w:szCs w:val="20"/>
              </w:rPr>
              <w:t>Пожарная депо</w:t>
            </w:r>
            <w:r w:rsidRPr="00CF1675">
              <w:rPr>
                <w:rFonts w:ascii="Arial" w:eastAsia="Times New Roman" w:hAnsi="Arial" w:cs="Arial"/>
                <w:sz w:val="20"/>
                <w:szCs w:val="20"/>
              </w:rPr>
              <w:t xml:space="preserve"> с. </w:t>
            </w:r>
            <w:r>
              <w:rPr>
                <w:rFonts w:ascii="Arial" w:eastAsia="Times New Roman" w:hAnsi="Arial" w:cs="Arial"/>
                <w:sz w:val="20"/>
                <w:szCs w:val="20"/>
              </w:rPr>
              <w:t>Яковцево</w:t>
            </w:r>
          </w:p>
        </w:tc>
      </w:tr>
      <w:tr w:rsidR="00CF674B" w:rsidRPr="00CF1675" w:rsidTr="00075ED8">
        <w:trPr>
          <w:trHeight w:hRule="exact" w:val="270"/>
        </w:trPr>
        <w:tc>
          <w:tcPr>
            <w:tcW w:w="675" w:type="dxa"/>
            <w:shd w:val="clear" w:color="auto" w:fill="auto"/>
            <w:noWrap/>
            <w:vAlign w:val="center"/>
          </w:tcPr>
          <w:p w:rsidR="00CF674B" w:rsidRPr="00CF1675" w:rsidRDefault="00CF674B" w:rsidP="00075ED8">
            <w:pPr>
              <w:widowControl w:val="0"/>
              <w:tabs>
                <w:tab w:val="right" w:pos="328"/>
                <w:tab w:val="center" w:pos="518"/>
              </w:tabs>
              <w:autoSpaceDE w:val="0"/>
              <w:autoSpaceDN w:val="0"/>
              <w:adjustRightInd w:val="0"/>
              <w:spacing w:line="240" w:lineRule="auto"/>
              <w:jc w:val="left"/>
              <w:rPr>
                <w:rFonts w:ascii="Arial" w:eastAsia="Times New Roman" w:hAnsi="Arial" w:cs="Arial"/>
                <w:sz w:val="20"/>
                <w:szCs w:val="20"/>
              </w:rPr>
            </w:pPr>
            <w:r>
              <w:rPr>
                <w:rFonts w:ascii="Arial" w:eastAsia="Times New Roman" w:hAnsi="Arial" w:cs="Arial"/>
                <w:sz w:val="20"/>
                <w:szCs w:val="20"/>
              </w:rPr>
              <w:t>14</w:t>
            </w:r>
          </w:p>
        </w:tc>
        <w:tc>
          <w:tcPr>
            <w:tcW w:w="2268" w:type="dxa"/>
            <w:shd w:val="clear" w:color="auto" w:fill="auto"/>
            <w:noWrap/>
            <w:vAlign w:val="center"/>
          </w:tcPr>
          <w:p w:rsidR="00CF674B" w:rsidRPr="00CF1675" w:rsidRDefault="00CF674B" w:rsidP="00075ED8">
            <w:pPr>
              <w:widowControl w:val="0"/>
              <w:autoSpaceDE w:val="0"/>
              <w:autoSpaceDN w:val="0"/>
              <w:adjustRightInd w:val="0"/>
              <w:spacing w:line="240" w:lineRule="auto"/>
              <w:jc w:val="left"/>
              <w:rPr>
                <w:rFonts w:ascii="Arial" w:eastAsia="Times New Roman" w:hAnsi="Arial" w:cs="Arial"/>
                <w:sz w:val="20"/>
                <w:szCs w:val="20"/>
              </w:rPr>
            </w:pPr>
            <w:r>
              <w:rPr>
                <w:rFonts w:ascii="Arial" w:eastAsia="Times New Roman" w:hAnsi="Arial" w:cs="Arial"/>
                <w:sz w:val="20"/>
                <w:szCs w:val="20"/>
              </w:rPr>
              <w:t>Д. Яковлево</w:t>
            </w:r>
          </w:p>
        </w:tc>
        <w:tc>
          <w:tcPr>
            <w:tcW w:w="993" w:type="dxa"/>
            <w:shd w:val="clear" w:color="auto" w:fill="auto"/>
            <w:vAlign w:val="center"/>
          </w:tcPr>
          <w:p w:rsidR="00CF674B" w:rsidRPr="00CF1675" w:rsidRDefault="00CF674B" w:rsidP="00075ED8">
            <w:pPr>
              <w:widowControl w:val="0"/>
              <w:autoSpaceDE w:val="0"/>
              <w:autoSpaceDN w:val="0"/>
              <w:adjustRightInd w:val="0"/>
              <w:spacing w:line="240" w:lineRule="auto"/>
              <w:jc w:val="center"/>
              <w:rPr>
                <w:rFonts w:ascii="Arial" w:eastAsia="Times New Roman" w:hAnsi="Arial" w:cs="Arial"/>
                <w:sz w:val="20"/>
                <w:szCs w:val="20"/>
              </w:rPr>
            </w:pPr>
            <w:r>
              <w:rPr>
                <w:rFonts w:ascii="Arial" w:eastAsia="Times New Roman" w:hAnsi="Arial" w:cs="Arial"/>
                <w:sz w:val="20"/>
                <w:szCs w:val="20"/>
              </w:rPr>
              <w:t>6</w:t>
            </w:r>
          </w:p>
        </w:tc>
        <w:tc>
          <w:tcPr>
            <w:tcW w:w="1559" w:type="dxa"/>
            <w:shd w:val="clear" w:color="auto" w:fill="auto"/>
            <w:vAlign w:val="center"/>
          </w:tcPr>
          <w:p w:rsidR="00CF674B" w:rsidRPr="00CF1675" w:rsidRDefault="00CF674B" w:rsidP="00075ED8">
            <w:pPr>
              <w:widowControl w:val="0"/>
              <w:autoSpaceDE w:val="0"/>
              <w:autoSpaceDN w:val="0"/>
              <w:adjustRightInd w:val="0"/>
              <w:spacing w:line="240" w:lineRule="auto"/>
              <w:jc w:val="center"/>
              <w:rPr>
                <w:rFonts w:ascii="Arial" w:eastAsia="Times New Roman" w:hAnsi="Arial" w:cs="Arial"/>
                <w:sz w:val="20"/>
                <w:szCs w:val="20"/>
              </w:rPr>
            </w:pPr>
            <w:r>
              <w:rPr>
                <w:rFonts w:ascii="Arial" w:eastAsia="Times New Roman" w:hAnsi="Arial" w:cs="Arial"/>
                <w:sz w:val="20"/>
                <w:szCs w:val="20"/>
              </w:rPr>
              <w:t>11</w:t>
            </w:r>
          </w:p>
        </w:tc>
        <w:tc>
          <w:tcPr>
            <w:tcW w:w="4502" w:type="dxa"/>
            <w:shd w:val="clear" w:color="auto" w:fill="auto"/>
          </w:tcPr>
          <w:p w:rsidR="00CF674B" w:rsidRPr="00CF1675" w:rsidRDefault="00CF674B" w:rsidP="00060432">
            <w:pPr>
              <w:widowControl w:val="0"/>
              <w:autoSpaceDE w:val="0"/>
              <w:autoSpaceDN w:val="0"/>
              <w:adjustRightInd w:val="0"/>
              <w:spacing w:line="240" w:lineRule="auto"/>
              <w:jc w:val="left"/>
              <w:rPr>
                <w:rFonts w:ascii="Arial" w:eastAsia="Times New Roman" w:hAnsi="Arial" w:cs="Arial"/>
                <w:sz w:val="20"/>
                <w:szCs w:val="20"/>
              </w:rPr>
            </w:pPr>
            <w:r>
              <w:rPr>
                <w:rFonts w:ascii="Arial" w:eastAsia="Times New Roman" w:hAnsi="Arial" w:cs="Arial"/>
                <w:sz w:val="20"/>
                <w:szCs w:val="20"/>
              </w:rPr>
              <w:t>Пожарная депо</w:t>
            </w:r>
            <w:r w:rsidRPr="00CF1675">
              <w:rPr>
                <w:rFonts w:ascii="Arial" w:eastAsia="Times New Roman" w:hAnsi="Arial" w:cs="Arial"/>
                <w:sz w:val="20"/>
                <w:szCs w:val="20"/>
              </w:rPr>
              <w:t xml:space="preserve"> с. </w:t>
            </w:r>
            <w:r>
              <w:rPr>
                <w:rFonts w:ascii="Arial" w:eastAsia="Times New Roman" w:hAnsi="Arial" w:cs="Arial"/>
                <w:sz w:val="20"/>
                <w:szCs w:val="20"/>
              </w:rPr>
              <w:t>Яковцево</w:t>
            </w:r>
          </w:p>
        </w:tc>
      </w:tr>
      <w:tr w:rsidR="00CF674B" w:rsidRPr="00CF1675" w:rsidTr="00075ED8">
        <w:trPr>
          <w:trHeight w:hRule="exact" w:val="555"/>
        </w:trPr>
        <w:tc>
          <w:tcPr>
            <w:tcW w:w="675" w:type="dxa"/>
            <w:shd w:val="clear" w:color="auto" w:fill="auto"/>
            <w:noWrap/>
            <w:vAlign w:val="center"/>
            <w:hideMark/>
          </w:tcPr>
          <w:p w:rsidR="00CF674B" w:rsidRPr="00CF1675" w:rsidRDefault="00CF674B" w:rsidP="00075ED8">
            <w:pPr>
              <w:widowControl w:val="0"/>
              <w:autoSpaceDE w:val="0"/>
              <w:autoSpaceDN w:val="0"/>
              <w:adjustRightInd w:val="0"/>
              <w:spacing w:line="240" w:lineRule="auto"/>
              <w:ind w:firstLine="709"/>
              <w:jc w:val="left"/>
              <w:rPr>
                <w:rFonts w:ascii="Arial" w:eastAsia="Times New Roman" w:hAnsi="Arial" w:cs="Arial"/>
                <w:b/>
                <w:bCs/>
                <w:sz w:val="20"/>
                <w:szCs w:val="20"/>
              </w:rPr>
            </w:pPr>
            <w:r w:rsidRPr="00CF1675">
              <w:rPr>
                <w:rFonts w:ascii="Arial" w:eastAsia="Times New Roman" w:hAnsi="Arial" w:cs="Arial"/>
                <w:b/>
                <w:bCs/>
                <w:sz w:val="20"/>
                <w:szCs w:val="20"/>
              </w:rPr>
              <w:t>5</w:t>
            </w:r>
          </w:p>
        </w:tc>
        <w:tc>
          <w:tcPr>
            <w:tcW w:w="2268" w:type="dxa"/>
            <w:shd w:val="clear" w:color="auto" w:fill="auto"/>
            <w:vAlign w:val="center"/>
            <w:hideMark/>
          </w:tcPr>
          <w:p w:rsidR="00CF674B" w:rsidRPr="00CF1675" w:rsidRDefault="00CF674B" w:rsidP="00CF1675">
            <w:pPr>
              <w:widowControl w:val="0"/>
              <w:autoSpaceDE w:val="0"/>
              <w:autoSpaceDN w:val="0"/>
              <w:adjustRightInd w:val="0"/>
              <w:spacing w:line="240" w:lineRule="auto"/>
              <w:jc w:val="left"/>
              <w:rPr>
                <w:rFonts w:ascii="Arial" w:eastAsia="Times New Roman" w:hAnsi="Arial" w:cs="Arial"/>
                <w:b/>
                <w:bCs/>
                <w:sz w:val="20"/>
                <w:szCs w:val="20"/>
              </w:rPr>
            </w:pPr>
            <w:r w:rsidRPr="00CF1675">
              <w:rPr>
                <w:rFonts w:ascii="Arial" w:eastAsia="Times New Roman" w:hAnsi="Arial" w:cs="Arial"/>
                <w:b/>
                <w:bCs/>
                <w:sz w:val="20"/>
                <w:szCs w:val="20"/>
              </w:rPr>
              <w:t xml:space="preserve">Всего </w:t>
            </w:r>
            <w:r>
              <w:rPr>
                <w:rFonts w:ascii="Arial" w:eastAsia="Times New Roman" w:hAnsi="Arial" w:cs="Arial"/>
                <w:b/>
                <w:bCs/>
                <w:sz w:val="20"/>
                <w:szCs w:val="20"/>
              </w:rPr>
              <w:t xml:space="preserve">Новосельский </w:t>
            </w:r>
            <w:r w:rsidRPr="00CF1675">
              <w:rPr>
                <w:rFonts w:ascii="Arial" w:eastAsia="Times New Roman" w:hAnsi="Arial" w:cs="Arial"/>
                <w:b/>
                <w:bCs/>
                <w:sz w:val="20"/>
                <w:szCs w:val="20"/>
              </w:rPr>
              <w:t>сельсовет:</w:t>
            </w:r>
          </w:p>
        </w:tc>
        <w:tc>
          <w:tcPr>
            <w:tcW w:w="993" w:type="dxa"/>
            <w:shd w:val="clear" w:color="auto" w:fill="auto"/>
            <w:noWrap/>
            <w:vAlign w:val="center"/>
          </w:tcPr>
          <w:p w:rsidR="00CF674B" w:rsidRPr="00CF1675" w:rsidRDefault="00CF674B" w:rsidP="00075ED8">
            <w:pPr>
              <w:widowControl w:val="0"/>
              <w:autoSpaceDE w:val="0"/>
              <w:autoSpaceDN w:val="0"/>
              <w:adjustRightInd w:val="0"/>
              <w:spacing w:line="240" w:lineRule="auto"/>
              <w:jc w:val="center"/>
              <w:rPr>
                <w:rFonts w:ascii="Arial" w:eastAsia="Times New Roman" w:hAnsi="Arial" w:cs="Arial"/>
                <w:b/>
                <w:sz w:val="20"/>
                <w:szCs w:val="20"/>
              </w:rPr>
            </w:pPr>
            <w:r>
              <w:rPr>
                <w:rFonts w:ascii="Arial" w:eastAsia="Times New Roman" w:hAnsi="Arial" w:cs="Arial"/>
                <w:b/>
                <w:sz w:val="20"/>
                <w:szCs w:val="20"/>
              </w:rPr>
              <w:t>581</w:t>
            </w:r>
          </w:p>
        </w:tc>
        <w:tc>
          <w:tcPr>
            <w:tcW w:w="1559" w:type="dxa"/>
            <w:shd w:val="clear" w:color="auto" w:fill="auto"/>
            <w:noWrap/>
            <w:vAlign w:val="center"/>
          </w:tcPr>
          <w:p w:rsidR="00CF674B" w:rsidRPr="00CF1675" w:rsidRDefault="00CF674B" w:rsidP="00075ED8">
            <w:pPr>
              <w:widowControl w:val="0"/>
              <w:autoSpaceDE w:val="0"/>
              <w:autoSpaceDN w:val="0"/>
              <w:adjustRightInd w:val="0"/>
              <w:spacing w:line="240" w:lineRule="auto"/>
              <w:jc w:val="center"/>
              <w:rPr>
                <w:rFonts w:ascii="Arial" w:eastAsia="Times New Roman" w:hAnsi="Arial" w:cs="Arial"/>
                <w:b/>
                <w:sz w:val="20"/>
                <w:szCs w:val="20"/>
              </w:rPr>
            </w:pPr>
            <w:r>
              <w:rPr>
                <w:rFonts w:ascii="Arial" w:eastAsia="Times New Roman" w:hAnsi="Arial" w:cs="Arial"/>
                <w:b/>
                <w:sz w:val="20"/>
                <w:szCs w:val="20"/>
              </w:rPr>
              <w:t>1193</w:t>
            </w:r>
          </w:p>
        </w:tc>
        <w:tc>
          <w:tcPr>
            <w:tcW w:w="4502" w:type="dxa"/>
            <w:shd w:val="clear" w:color="auto" w:fill="auto"/>
            <w:hideMark/>
          </w:tcPr>
          <w:p w:rsidR="00CF674B" w:rsidRPr="00CF1675" w:rsidRDefault="00CF674B" w:rsidP="00075ED8">
            <w:pPr>
              <w:widowControl w:val="0"/>
              <w:autoSpaceDE w:val="0"/>
              <w:autoSpaceDN w:val="0"/>
              <w:adjustRightInd w:val="0"/>
              <w:spacing w:line="240" w:lineRule="auto"/>
              <w:ind w:firstLine="709"/>
              <w:rPr>
                <w:rFonts w:ascii="Arial" w:eastAsia="Times New Roman" w:hAnsi="Arial" w:cs="Arial"/>
                <w:sz w:val="20"/>
                <w:szCs w:val="20"/>
              </w:rPr>
            </w:pPr>
            <w:r w:rsidRPr="00CF1675">
              <w:rPr>
                <w:rFonts w:ascii="Arial" w:eastAsia="Times New Roman" w:hAnsi="Arial" w:cs="Arial"/>
                <w:sz w:val="20"/>
                <w:szCs w:val="20"/>
              </w:rPr>
              <w:t> </w:t>
            </w:r>
          </w:p>
        </w:tc>
      </w:tr>
    </w:tbl>
    <w:p w:rsidR="0025398D" w:rsidRPr="00F67886" w:rsidRDefault="0025398D" w:rsidP="0025398D">
      <w:pPr>
        <w:pStyle w:val="af2"/>
        <w:widowControl w:val="0"/>
        <w:tabs>
          <w:tab w:val="left" w:pos="993"/>
        </w:tabs>
        <w:autoSpaceDE w:val="0"/>
        <w:autoSpaceDN w:val="0"/>
        <w:adjustRightInd w:val="0"/>
        <w:ind w:left="0"/>
        <w:rPr>
          <w:rFonts w:ascii="Arial" w:hAnsi="Arial" w:cs="Arial"/>
          <w:sz w:val="22"/>
          <w:highlight w:val="yellow"/>
        </w:rPr>
      </w:pPr>
    </w:p>
    <w:p w:rsidR="0025398D" w:rsidRPr="00CF674B" w:rsidRDefault="0025398D" w:rsidP="0025398D">
      <w:pPr>
        <w:pStyle w:val="af2"/>
        <w:widowControl w:val="0"/>
        <w:tabs>
          <w:tab w:val="left" w:pos="993"/>
        </w:tabs>
        <w:autoSpaceDE w:val="0"/>
        <w:autoSpaceDN w:val="0"/>
        <w:adjustRightInd w:val="0"/>
        <w:ind w:left="0" w:firstLine="709"/>
        <w:rPr>
          <w:rFonts w:ascii="Arial" w:hAnsi="Arial" w:cs="Arial"/>
          <w:iCs/>
          <w:sz w:val="22"/>
        </w:rPr>
      </w:pPr>
      <w:r w:rsidRPr="00CF674B">
        <w:rPr>
          <w:rFonts w:ascii="Arial" w:hAnsi="Arial" w:cs="Arial"/>
          <w:iCs/>
          <w:sz w:val="22"/>
        </w:rPr>
        <w:lastRenderedPageBreak/>
        <w:t xml:space="preserve">Расстояния от границ застройки городских поселений до лесных массивов должны быть не менее 50 м, а от застройки сельских поселений и участков садоводческих товариществ не менее 15 м. </w:t>
      </w:r>
    </w:p>
    <w:p w:rsidR="0025398D" w:rsidRPr="00CF674B" w:rsidRDefault="0025398D" w:rsidP="0025398D">
      <w:pPr>
        <w:pStyle w:val="af2"/>
        <w:widowControl w:val="0"/>
        <w:tabs>
          <w:tab w:val="left" w:pos="993"/>
        </w:tabs>
        <w:autoSpaceDE w:val="0"/>
        <w:autoSpaceDN w:val="0"/>
        <w:adjustRightInd w:val="0"/>
        <w:ind w:left="0" w:firstLine="709"/>
        <w:rPr>
          <w:rFonts w:ascii="Arial" w:hAnsi="Arial" w:cs="Arial"/>
          <w:iCs/>
          <w:sz w:val="22"/>
        </w:rPr>
      </w:pPr>
      <w:r w:rsidRPr="00CF674B">
        <w:rPr>
          <w:rFonts w:ascii="Arial" w:hAnsi="Arial" w:cs="Arial"/>
          <w:iCs/>
          <w:sz w:val="22"/>
        </w:rPr>
        <w:t>Противопожарные расстояния должны обеспечивать нераспространение пожара:</w:t>
      </w:r>
      <w:r w:rsidRPr="00CF674B">
        <w:rPr>
          <w:rFonts w:ascii="Arial" w:hAnsi="Arial" w:cs="Arial"/>
          <w:iCs/>
          <w:sz w:val="22"/>
        </w:rPr>
        <w:br/>
        <w:t>1. От лесных насаждений в лесничествах (лесопарках) до зданий и сооружений, расположенных:</w:t>
      </w:r>
    </w:p>
    <w:p w:rsidR="0025398D" w:rsidRPr="00CF674B" w:rsidRDefault="0025398D" w:rsidP="00075ED8">
      <w:pPr>
        <w:pStyle w:val="af2"/>
        <w:widowControl w:val="0"/>
        <w:numPr>
          <w:ilvl w:val="0"/>
          <w:numId w:val="61"/>
        </w:numPr>
        <w:tabs>
          <w:tab w:val="left" w:pos="993"/>
        </w:tabs>
        <w:autoSpaceDE w:val="0"/>
        <w:autoSpaceDN w:val="0"/>
        <w:adjustRightInd w:val="0"/>
        <w:ind w:left="851"/>
        <w:rPr>
          <w:rFonts w:ascii="Arial" w:hAnsi="Arial" w:cs="Arial"/>
          <w:iCs/>
          <w:sz w:val="22"/>
        </w:rPr>
      </w:pPr>
      <w:r w:rsidRPr="00CF674B">
        <w:rPr>
          <w:rFonts w:ascii="Arial" w:hAnsi="Arial" w:cs="Arial"/>
          <w:iCs/>
          <w:sz w:val="22"/>
        </w:rPr>
        <w:t xml:space="preserve">вне территорий лесничеств (лесопарков); </w:t>
      </w:r>
    </w:p>
    <w:p w:rsidR="0025398D" w:rsidRPr="00CF674B" w:rsidRDefault="0025398D" w:rsidP="00075ED8">
      <w:pPr>
        <w:pStyle w:val="af2"/>
        <w:widowControl w:val="0"/>
        <w:numPr>
          <w:ilvl w:val="0"/>
          <w:numId w:val="61"/>
        </w:numPr>
        <w:tabs>
          <w:tab w:val="left" w:pos="993"/>
        </w:tabs>
        <w:autoSpaceDE w:val="0"/>
        <w:autoSpaceDN w:val="0"/>
        <w:adjustRightInd w:val="0"/>
        <w:ind w:left="851"/>
        <w:rPr>
          <w:rFonts w:ascii="Arial" w:hAnsi="Arial" w:cs="Arial"/>
          <w:iCs/>
          <w:sz w:val="22"/>
        </w:rPr>
      </w:pPr>
      <w:r w:rsidRPr="00CF674B">
        <w:rPr>
          <w:rFonts w:ascii="Arial" w:hAnsi="Arial" w:cs="Arial"/>
          <w:iCs/>
          <w:sz w:val="22"/>
        </w:rPr>
        <w:t>на территориях лесничеств (лесопарков).</w:t>
      </w:r>
    </w:p>
    <w:p w:rsidR="0025398D" w:rsidRPr="00CF674B" w:rsidRDefault="0025398D" w:rsidP="00075ED8">
      <w:pPr>
        <w:pStyle w:val="af2"/>
        <w:widowControl w:val="0"/>
        <w:numPr>
          <w:ilvl w:val="0"/>
          <w:numId w:val="32"/>
        </w:numPr>
        <w:tabs>
          <w:tab w:val="left" w:pos="284"/>
        </w:tabs>
        <w:autoSpaceDE w:val="0"/>
        <w:autoSpaceDN w:val="0"/>
        <w:adjustRightInd w:val="0"/>
        <w:rPr>
          <w:rFonts w:ascii="Arial" w:hAnsi="Arial" w:cs="Arial"/>
          <w:iCs/>
          <w:sz w:val="22"/>
        </w:rPr>
      </w:pPr>
      <w:r w:rsidRPr="00CF674B">
        <w:rPr>
          <w:rFonts w:ascii="Arial" w:hAnsi="Arial" w:cs="Arial"/>
          <w:iCs/>
          <w:sz w:val="22"/>
        </w:rPr>
        <w:t>От лесных насаждений вне лесничеств (лесопарков) до зданий и сооружений.</w:t>
      </w:r>
    </w:p>
    <w:p w:rsidR="0025398D" w:rsidRPr="00CF674B" w:rsidRDefault="0025398D" w:rsidP="00CF1675">
      <w:pPr>
        <w:ind w:firstLine="709"/>
        <w:rPr>
          <w:rFonts w:ascii="Arial" w:eastAsia="Times New Roman" w:hAnsi="Arial" w:cs="Arial"/>
          <w:sz w:val="22"/>
          <w:lang w:eastAsia="ru-RU"/>
        </w:rPr>
      </w:pPr>
      <w:r w:rsidRPr="00CF674B">
        <w:rPr>
          <w:rFonts w:ascii="Arial" w:eastAsia="Times New Roman" w:hAnsi="Arial" w:cs="Arial"/>
          <w:iCs/>
          <w:sz w:val="22"/>
          <w:lang w:eastAsia="ru-RU"/>
        </w:rPr>
        <w:t>Противопожарные расстояния от критически важных для национальной безопасности Российской Федерации объектов до границ лесных насаждений в лесничествах (лесопарках) должны составлять не менее 100 метров, если иное не установлено законодательством Российской Федерации</w:t>
      </w:r>
      <w:r w:rsidR="00CF1675" w:rsidRPr="00CF674B">
        <w:rPr>
          <w:rFonts w:ascii="Arial" w:eastAsia="Times New Roman" w:hAnsi="Arial" w:cs="Arial"/>
          <w:sz w:val="22"/>
          <w:lang w:eastAsia="ru-RU"/>
        </w:rPr>
        <w:t>.</w:t>
      </w:r>
    </w:p>
    <w:p w:rsidR="0025398D" w:rsidRPr="00CF674B" w:rsidRDefault="0025398D" w:rsidP="0025398D">
      <w:pPr>
        <w:rPr>
          <w:rFonts w:ascii="Arial" w:eastAsia="Times New Roman" w:hAnsi="Arial" w:cs="Arial"/>
          <w:sz w:val="22"/>
          <w:u w:val="single"/>
          <w:lang w:eastAsia="ru-RU"/>
        </w:rPr>
      </w:pPr>
      <w:r w:rsidRPr="00CF674B">
        <w:rPr>
          <w:rFonts w:ascii="Arial" w:eastAsia="Times New Roman" w:hAnsi="Arial" w:cs="Arial"/>
          <w:sz w:val="22"/>
          <w:u w:val="single"/>
          <w:lang w:eastAsia="ru-RU"/>
        </w:rPr>
        <w:t>Меры пожарной безопасности в лесах включают в себя:</w:t>
      </w:r>
    </w:p>
    <w:p w:rsidR="0025398D" w:rsidRPr="00CF674B" w:rsidRDefault="0025398D" w:rsidP="0025398D">
      <w:pPr>
        <w:ind w:firstLine="539"/>
        <w:rPr>
          <w:rFonts w:ascii="Arial" w:eastAsia="Times New Roman" w:hAnsi="Arial" w:cs="Arial"/>
          <w:vanish/>
          <w:sz w:val="22"/>
          <w:lang w:eastAsia="ru-RU"/>
        </w:rPr>
      </w:pPr>
      <w:r w:rsidRPr="00CF674B">
        <w:rPr>
          <w:rFonts w:ascii="Arial" w:eastAsia="Times New Roman" w:hAnsi="Arial" w:cs="Arial"/>
          <w:vanish/>
          <w:sz w:val="22"/>
          <w:lang w:eastAsia="ru-RU"/>
        </w:rPr>
        <w:t> </w:t>
      </w:r>
    </w:p>
    <w:p w:rsidR="0025398D" w:rsidRPr="00CF674B" w:rsidRDefault="0025398D" w:rsidP="0025398D">
      <w:pPr>
        <w:ind w:firstLine="709"/>
        <w:rPr>
          <w:rFonts w:ascii="Arial" w:eastAsia="Times New Roman" w:hAnsi="Arial" w:cs="Arial"/>
          <w:sz w:val="22"/>
          <w:lang w:eastAsia="ru-RU"/>
        </w:rPr>
      </w:pPr>
      <w:r w:rsidRPr="00CF674B">
        <w:rPr>
          <w:rFonts w:ascii="Arial" w:eastAsia="Times New Roman" w:hAnsi="Arial" w:cs="Arial"/>
          <w:sz w:val="22"/>
          <w:lang w:eastAsia="ru-RU"/>
        </w:rPr>
        <w:t>а) предупреждение лесных пожаров (противопожарное обустройство лесов и обеспечение средствами предупреждения и тушения лесных пожаров);</w:t>
      </w:r>
    </w:p>
    <w:p w:rsidR="0025398D" w:rsidRPr="00CF674B" w:rsidRDefault="0025398D" w:rsidP="0025398D">
      <w:pPr>
        <w:ind w:firstLine="709"/>
        <w:rPr>
          <w:rFonts w:ascii="Arial" w:eastAsia="Times New Roman" w:hAnsi="Arial" w:cs="Arial"/>
          <w:vanish/>
          <w:sz w:val="22"/>
          <w:lang w:eastAsia="ru-RU"/>
        </w:rPr>
      </w:pPr>
      <w:r w:rsidRPr="00CF674B">
        <w:rPr>
          <w:rFonts w:ascii="Arial" w:eastAsia="Times New Roman" w:hAnsi="Arial" w:cs="Arial"/>
          <w:vanish/>
          <w:sz w:val="22"/>
          <w:lang w:eastAsia="ru-RU"/>
        </w:rPr>
        <w:t> </w:t>
      </w:r>
    </w:p>
    <w:p w:rsidR="0025398D" w:rsidRPr="00CF674B" w:rsidRDefault="0025398D" w:rsidP="0025398D">
      <w:pPr>
        <w:ind w:firstLine="709"/>
        <w:rPr>
          <w:rFonts w:ascii="Arial" w:eastAsia="Times New Roman" w:hAnsi="Arial" w:cs="Arial"/>
          <w:sz w:val="22"/>
          <w:lang w:eastAsia="ru-RU"/>
        </w:rPr>
      </w:pPr>
      <w:r w:rsidRPr="00CF674B">
        <w:rPr>
          <w:rFonts w:ascii="Arial" w:eastAsia="Times New Roman" w:hAnsi="Arial" w:cs="Arial"/>
          <w:sz w:val="22"/>
          <w:lang w:eastAsia="ru-RU"/>
        </w:rPr>
        <w:t>б) мониторинг пожарной опасности в лесах и лесных пожаров;</w:t>
      </w:r>
    </w:p>
    <w:p w:rsidR="0025398D" w:rsidRPr="00CF674B" w:rsidRDefault="0025398D" w:rsidP="0025398D">
      <w:pPr>
        <w:ind w:firstLine="709"/>
        <w:rPr>
          <w:rFonts w:ascii="Arial" w:eastAsia="Times New Roman" w:hAnsi="Arial" w:cs="Arial"/>
          <w:sz w:val="22"/>
          <w:lang w:eastAsia="ru-RU"/>
        </w:rPr>
      </w:pPr>
      <w:r w:rsidRPr="00CF674B">
        <w:rPr>
          <w:rFonts w:ascii="Arial" w:eastAsia="Times New Roman" w:hAnsi="Arial" w:cs="Arial"/>
          <w:sz w:val="22"/>
          <w:lang w:eastAsia="ru-RU"/>
        </w:rPr>
        <w:t>в) разработку и утверждение планов тушения лесных пожаров;</w:t>
      </w:r>
    </w:p>
    <w:p w:rsidR="0025398D" w:rsidRPr="00CF674B" w:rsidRDefault="0025398D" w:rsidP="0025398D">
      <w:pPr>
        <w:ind w:firstLine="709"/>
        <w:contextualSpacing/>
        <w:rPr>
          <w:rFonts w:ascii="Arial" w:eastAsia="Times New Roman" w:hAnsi="Arial" w:cs="Arial"/>
          <w:sz w:val="22"/>
          <w:lang w:eastAsia="ru-RU"/>
        </w:rPr>
      </w:pPr>
      <w:r w:rsidRPr="00CF674B">
        <w:rPr>
          <w:rFonts w:ascii="Arial" w:eastAsia="Times New Roman" w:hAnsi="Arial" w:cs="Arial"/>
          <w:sz w:val="22"/>
          <w:lang w:eastAsia="ru-RU"/>
        </w:rPr>
        <w:t>г) иные меры пожарной безопасности в лесах.</w:t>
      </w:r>
      <w:bookmarkStart w:id="74" w:name="p528"/>
      <w:bookmarkEnd w:id="74"/>
    </w:p>
    <w:p w:rsidR="0025398D" w:rsidRPr="00CF674B" w:rsidRDefault="0025398D" w:rsidP="0025398D">
      <w:pPr>
        <w:shd w:val="clear" w:color="auto" w:fill="FFFFFF"/>
        <w:contextualSpacing/>
        <w:rPr>
          <w:rFonts w:ascii="Arial" w:eastAsia="Times New Roman" w:hAnsi="Arial" w:cs="Arial"/>
          <w:color w:val="000000"/>
          <w:sz w:val="22"/>
          <w:u w:val="single"/>
          <w:lang w:eastAsia="ru-RU"/>
        </w:rPr>
      </w:pPr>
      <w:r w:rsidRPr="00CF674B">
        <w:rPr>
          <w:rFonts w:ascii="Arial" w:eastAsia="Times New Roman" w:hAnsi="Arial" w:cs="Arial"/>
          <w:color w:val="000000"/>
          <w:sz w:val="22"/>
          <w:u w:val="single"/>
          <w:lang w:eastAsia="ru-RU"/>
        </w:rPr>
        <w:t>Меры противопожарного обустройства лесов также включают в себя:</w:t>
      </w:r>
    </w:p>
    <w:p w:rsidR="0025398D" w:rsidRPr="00CF674B" w:rsidRDefault="0025398D" w:rsidP="0025398D">
      <w:pPr>
        <w:shd w:val="clear" w:color="auto" w:fill="FFFFFF"/>
        <w:spacing w:before="100" w:beforeAutospacing="1" w:after="100" w:afterAutospacing="1"/>
        <w:ind w:firstLine="709"/>
        <w:contextualSpacing/>
        <w:rPr>
          <w:rFonts w:ascii="Arial" w:eastAsia="Times New Roman" w:hAnsi="Arial" w:cs="Arial"/>
          <w:color w:val="000000"/>
          <w:sz w:val="22"/>
          <w:lang w:eastAsia="ru-RU"/>
        </w:rPr>
      </w:pPr>
      <w:bookmarkStart w:id="75" w:name="p529"/>
      <w:bookmarkEnd w:id="75"/>
      <w:r w:rsidRPr="00CF674B">
        <w:rPr>
          <w:rFonts w:ascii="Arial" w:eastAsia="Times New Roman" w:hAnsi="Arial" w:cs="Arial"/>
          <w:color w:val="000000"/>
          <w:sz w:val="22"/>
          <w:lang w:eastAsia="ru-RU"/>
        </w:rPr>
        <w:t>1) строительство, реконструкцию и эксплуатацию лесных дорог, предназначенных для охраны лесов от пожаров;</w:t>
      </w:r>
    </w:p>
    <w:p w:rsidR="0025398D" w:rsidRPr="00CF674B" w:rsidRDefault="0025398D" w:rsidP="0025398D">
      <w:pPr>
        <w:shd w:val="clear" w:color="auto" w:fill="FFFFFF"/>
        <w:spacing w:before="100" w:beforeAutospacing="1" w:after="100" w:afterAutospacing="1"/>
        <w:ind w:firstLine="709"/>
        <w:contextualSpacing/>
        <w:rPr>
          <w:rFonts w:ascii="Arial" w:eastAsia="Times New Roman" w:hAnsi="Arial" w:cs="Arial"/>
          <w:color w:val="000000"/>
          <w:sz w:val="22"/>
          <w:lang w:eastAsia="ru-RU"/>
        </w:rPr>
      </w:pPr>
      <w:bookmarkStart w:id="76" w:name="p530"/>
      <w:bookmarkEnd w:id="76"/>
      <w:r w:rsidRPr="00CF674B">
        <w:rPr>
          <w:rFonts w:ascii="Arial" w:eastAsia="Times New Roman" w:hAnsi="Arial" w:cs="Arial"/>
          <w:color w:val="000000"/>
          <w:sz w:val="22"/>
          <w:lang w:eastAsia="ru-RU"/>
        </w:rPr>
        <w:t>2) строительство, реконструкцию и эксплуатацию посадочных площадок для самолетов, вертолетов, используемых в целях проведения авиационных работ по охране и защите лесов;</w:t>
      </w:r>
    </w:p>
    <w:p w:rsidR="0025398D" w:rsidRPr="00CF674B" w:rsidRDefault="0025398D" w:rsidP="0025398D">
      <w:pPr>
        <w:shd w:val="clear" w:color="auto" w:fill="FFFFFF"/>
        <w:spacing w:before="100" w:beforeAutospacing="1" w:after="100" w:afterAutospacing="1"/>
        <w:ind w:firstLine="709"/>
        <w:contextualSpacing/>
        <w:rPr>
          <w:rFonts w:ascii="Arial" w:eastAsia="Times New Roman" w:hAnsi="Arial" w:cs="Arial"/>
          <w:color w:val="000000"/>
          <w:sz w:val="22"/>
          <w:lang w:eastAsia="ru-RU"/>
        </w:rPr>
      </w:pPr>
      <w:bookmarkStart w:id="77" w:name="p531"/>
      <w:bookmarkEnd w:id="77"/>
      <w:r w:rsidRPr="00CF674B">
        <w:rPr>
          <w:rFonts w:ascii="Arial" w:eastAsia="Times New Roman" w:hAnsi="Arial" w:cs="Arial"/>
          <w:color w:val="000000"/>
          <w:sz w:val="22"/>
          <w:lang w:eastAsia="ru-RU"/>
        </w:rPr>
        <w:t>3) прокладку просек, противопожарных разрывов, устройство противопожарных минерализованных полос;</w:t>
      </w:r>
    </w:p>
    <w:p w:rsidR="0025398D" w:rsidRPr="00CF674B" w:rsidRDefault="0025398D" w:rsidP="0025398D">
      <w:pPr>
        <w:shd w:val="clear" w:color="auto" w:fill="FFFFFF"/>
        <w:spacing w:before="100" w:beforeAutospacing="1" w:after="100" w:afterAutospacing="1"/>
        <w:ind w:firstLine="709"/>
        <w:contextualSpacing/>
        <w:rPr>
          <w:rFonts w:ascii="Arial" w:eastAsia="Times New Roman" w:hAnsi="Arial" w:cs="Arial"/>
          <w:color w:val="000000"/>
          <w:sz w:val="22"/>
          <w:lang w:eastAsia="ru-RU"/>
        </w:rPr>
      </w:pPr>
      <w:bookmarkStart w:id="78" w:name="p532"/>
      <w:bookmarkEnd w:id="78"/>
      <w:r w:rsidRPr="00CF674B">
        <w:rPr>
          <w:rFonts w:ascii="Arial" w:eastAsia="Times New Roman" w:hAnsi="Arial" w:cs="Arial"/>
          <w:color w:val="000000"/>
          <w:sz w:val="22"/>
          <w:lang w:eastAsia="ru-RU"/>
        </w:rPr>
        <w:t>4) строительство, реконструкцию и эксплуатацию пожарных наблюдательных пунктов (вышек, мачт, павильонов и других наблюдательных пунктов), пунктов сосредоточения противопожарного инвентаря;</w:t>
      </w:r>
    </w:p>
    <w:p w:rsidR="0025398D" w:rsidRPr="00CF674B" w:rsidRDefault="0025398D" w:rsidP="0025398D">
      <w:pPr>
        <w:shd w:val="clear" w:color="auto" w:fill="FFFFFF"/>
        <w:spacing w:before="100" w:beforeAutospacing="1" w:after="100" w:afterAutospacing="1"/>
        <w:ind w:firstLine="709"/>
        <w:contextualSpacing/>
        <w:rPr>
          <w:rFonts w:ascii="Arial" w:eastAsia="Times New Roman" w:hAnsi="Arial" w:cs="Arial"/>
          <w:color w:val="000000"/>
          <w:sz w:val="22"/>
          <w:lang w:eastAsia="ru-RU"/>
        </w:rPr>
      </w:pPr>
      <w:bookmarkStart w:id="79" w:name="p533"/>
      <w:bookmarkEnd w:id="79"/>
      <w:r w:rsidRPr="00CF674B">
        <w:rPr>
          <w:rFonts w:ascii="Arial" w:eastAsia="Times New Roman" w:hAnsi="Arial" w:cs="Arial"/>
          <w:color w:val="000000"/>
          <w:sz w:val="22"/>
          <w:lang w:eastAsia="ru-RU"/>
        </w:rPr>
        <w:t>5) устройство пожарных водоемов и подъездов к источникам противопожарного водоснабжения;</w:t>
      </w:r>
    </w:p>
    <w:p w:rsidR="0025398D" w:rsidRPr="00CF674B" w:rsidRDefault="0025398D" w:rsidP="0025398D">
      <w:pPr>
        <w:shd w:val="clear" w:color="auto" w:fill="FFFFFF"/>
        <w:spacing w:before="100" w:beforeAutospacing="1" w:after="100" w:afterAutospacing="1"/>
        <w:ind w:firstLine="709"/>
        <w:contextualSpacing/>
        <w:rPr>
          <w:rFonts w:ascii="Arial" w:eastAsia="Times New Roman" w:hAnsi="Arial" w:cs="Arial"/>
          <w:color w:val="000000"/>
          <w:sz w:val="22"/>
          <w:lang w:eastAsia="ru-RU"/>
        </w:rPr>
      </w:pPr>
      <w:bookmarkStart w:id="80" w:name="p534"/>
      <w:bookmarkEnd w:id="80"/>
      <w:r w:rsidRPr="00CF674B">
        <w:rPr>
          <w:rFonts w:ascii="Arial" w:eastAsia="Times New Roman" w:hAnsi="Arial" w:cs="Arial"/>
          <w:color w:val="000000"/>
          <w:sz w:val="22"/>
          <w:lang w:eastAsia="ru-RU"/>
        </w:rPr>
        <w:t>6) проведение работ по гидромелиорации;</w:t>
      </w:r>
    </w:p>
    <w:p w:rsidR="0025398D" w:rsidRPr="00CF674B" w:rsidRDefault="0025398D" w:rsidP="0025398D">
      <w:pPr>
        <w:shd w:val="clear" w:color="auto" w:fill="FFFFFF"/>
        <w:spacing w:before="100" w:beforeAutospacing="1" w:after="100" w:afterAutospacing="1"/>
        <w:ind w:firstLine="709"/>
        <w:contextualSpacing/>
        <w:rPr>
          <w:rFonts w:ascii="Arial" w:eastAsia="Times New Roman" w:hAnsi="Arial" w:cs="Arial"/>
          <w:color w:val="000000"/>
          <w:sz w:val="22"/>
          <w:lang w:eastAsia="ru-RU"/>
        </w:rPr>
      </w:pPr>
      <w:bookmarkStart w:id="81" w:name="p535"/>
      <w:bookmarkEnd w:id="81"/>
      <w:r w:rsidRPr="00CF674B">
        <w:rPr>
          <w:rFonts w:ascii="Arial" w:eastAsia="Times New Roman" w:hAnsi="Arial" w:cs="Arial"/>
          <w:color w:val="000000"/>
          <w:sz w:val="22"/>
          <w:lang w:eastAsia="ru-RU"/>
        </w:rPr>
        <w:t>7) снижение природной пожарной опасности лесов путем регулирования породного состава лесных насаждений и проведения санитарно-оздоровительных мероприятий;</w:t>
      </w:r>
    </w:p>
    <w:p w:rsidR="0025398D" w:rsidRPr="00CF674B" w:rsidRDefault="0025398D" w:rsidP="0025398D">
      <w:pPr>
        <w:shd w:val="clear" w:color="auto" w:fill="FFFFFF"/>
        <w:spacing w:before="100" w:beforeAutospacing="1" w:after="100" w:afterAutospacing="1"/>
        <w:ind w:firstLine="709"/>
        <w:contextualSpacing/>
        <w:rPr>
          <w:rFonts w:ascii="Arial" w:eastAsia="Times New Roman" w:hAnsi="Arial" w:cs="Arial"/>
          <w:color w:val="000000"/>
          <w:sz w:val="22"/>
          <w:lang w:eastAsia="ru-RU"/>
        </w:rPr>
      </w:pPr>
      <w:bookmarkStart w:id="82" w:name="p536"/>
      <w:bookmarkEnd w:id="82"/>
      <w:r w:rsidRPr="00CF674B">
        <w:rPr>
          <w:rFonts w:ascii="Arial" w:eastAsia="Times New Roman" w:hAnsi="Arial" w:cs="Arial"/>
          <w:color w:val="000000"/>
          <w:sz w:val="22"/>
          <w:lang w:eastAsia="ru-RU"/>
        </w:rPr>
        <w:t>8) проведение профилактического контролируемого противопожарного выжигания хвороста, лесной подстилки, сухой травы и других лесных горючих материалов;</w:t>
      </w:r>
    </w:p>
    <w:p w:rsidR="0025398D" w:rsidRPr="00CF674B" w:rsidRDefault="0025398D" w:rsidP="0025398D">
      <w:pPr>
        <w:shd w:val="clear" w:color="auto" w:fill="FFFFFF"/>
        <w:spacing w:before="100" w:beforeAutospacing="1" w:after="100" w:afterAutospacing="1"/>
        <w:ind w:firstLine="709"/>
        <w:contextualSpacing/>
        <w:rPr>
          <w:rFonts w:ascii="Arial" w:eastAsia="Times New Roman" w:hAnsi="Arial" w:cs="Arial"/>
          <w:color w:val="000000"/>
          <w:sz w:val="22"/>
          <w:lang w:eastAsia="ru-RU"/>
        </w:rPr>
      </w:pPr>
      <w:bookmarkStart w:id="83" w:name="p537"/>
      <w:bookmarkEnd w:id="83"/>
      <w:r w:rsidRPr="00CF674B">
        <w:rPr>
          <w:rFonts w:ascii="Arial" w:eastAsia="Times New Roman" w:hAnsi="Arial" w:cs="Arial"/>
          <w:color w:val="000000"/>
          <w:sz w:val="22"/>
          <w:lang w:eastAsia="ru-RU"/>
        </w:rPr>
        <w:t>9) иные определенные Правительством Российской Федерации </w:t>
      </w:r>
      <w:hyperlink r:id="rId29" w:tooltip="Постановление Правительства РФ от 16.04.2011 N 281 &quot;О мерах противопожарного обустройства лесов&quot;" w:history="1">
        <w:r w:rsidRPr="00CF674B">
          <w:rPr>
            <w:rFonts w:ascii="Arial" w:eastAsia="Times New Roman" w:hAnsi="Arial" w:cs="Arial"/>
            <w:color w:val="000000"/>
            <w:sz w:val="22"/>
            <w:lang w:eastAsia="ru-RU"/>
          </w:rPr>
          <w:t>меры</w:t>
        </w:r>
      </w:hyperlink>
      <w:r w:rsidRPr="00CF674B">
        <w:rPr>
          <w:rFonts w:ascii="Arial" w:eastAsia="Times New Roman" w:hAnsi="Arial" w:cs="Arial"/>
          <w:color w:val="000000"/>
          <w:sz w:val="22"/>
          <w:lang w:eastAsia="ru-RU"/>
        </w:rPr>
        <w:t>:</w:t>
      </w:r>
    </w:p>
    <w:p w:rsidR="0025398D" w:rsidRPr="00CF674B" w:rsidRDefault="0025398D" w:rsidP="00075ED8">
      <w:pPr>
        <w:numPr>
          <w:ilvl w:val="0"/>
          <w:numId w:val="60"/>
        </w:numPr>
        <w:shd w:val="clear" w:color="auto" w:fill="FFFFFF"/>
        <w:tabs>
          <w:tab w:val="left" w:pos="1701"/>
        </w:tabs>
        <w:ind w:left="709" w:firstLine="709"/>
        <w:contextualSpacing/>
        <w:jc w:val="left"/>
        <w:rPr>
          <w:rFonts w:ascii="Arial" w:eastAsia="Times New Roman" w:hAnsi="Arial" w:cs="Arial"/>
          <w:color w:val="000000"/>
          <w:sz w:val="22"/>
          <w:lang w:eastAsia="ru-RU"/>
        </w:rPr>
      </w:pPr>
      <w:r w:rsidRPr="00CF674B">
        <w:rPr>
          <w:rFonts w:ascii="Arial" w:eastAsia="Times New Roman" w:hAnsi="Arial" w:cs="Arial"/>
          <w:color w:val="000000"/>
          <w:sz w:val="22"/>
          <w:lang w:eastAsia="ru-RU"/>
        </w:rPr>
        <w:lastRenderedPageBreak/>
        <w:t>прочистка просек, прочистка противопожарных минерализованных полос и их обновление;</w:t>
      </w:r>
    </w:p>
    <w:p w:rsidR="0025398D" w:rsidRPr="00CF674B" w:rsidRDefault="0025398D" w:rsidP="00075ED8">
      <w:pPr>
        <w:numPr>
          <w:ilvl w:val="0"/>
          <w:numId w:val="60"/>
        </w:numPr>
        <w:shd w:val="clear" w:color="auto" w:fill="FFFFFF"/>
        <w:tabs>
          <w:tab w:val="left" w:pos="1701"/>
        </w:tabs>
        <w:ind w:left="709" w:firstLine="709"/>
        <w:contextualSpacing/>
        <w:jc w:val="left"/>
        <w:rPr>
          <w:rFonts w:ascii="Arial" w:eastAsia="Times New Roman" w:hAnsi="Arial" w:cs="Arial"/>
          <w:color w:val="000000"/>
          <w:sz w:val="22"/>
          <w:lang w:eastAsia="ru-RU"/>
        </w:rPr>
      </w:pPr>
      <w:r w:rsidRPr="00CF674B">
        <w:rPr>
          <w:rFonts w:ascii="Arial" w:eastAsia="Times New Roman" w:hAnsi="Arial" w:cs="Arial"/>
          <w:color w:val="000000"/>
          <w:sz w:val="22"/>
          <w:lang w:eastAsia="ru-RU"/>
        </w:rPr>
        <w:t>эксплуатация пожарных водоемов и подъездов к источникам водоснабжения;</w:t>
      </w:r>
    </w:p>
    <w:p w:rsidR="0025398D" w:rsidRPr="00CF674B" w:rsidRDefault="0025398D" w:rsidP="00075ED8">
      <w:pPr>
        <w:numPr>
          <w:ilvl w:val="0"/>
          <w:numId w:val="60"/>
        </w:numPr>
        <w:shd w:val="clear" w:color="auto" w:fill="FFFFFF"/>
        <w:tabs>
          <w:tab w:val="left" w:pos="1701"/>
        </w:tabs>
        <w:ind w:left="709" w:firstLine="709"/>
        <w:contextualSpacing/>
        <w:jc w:val="left"/>
        <w:rPr>
          <w:rFonts w:ascii="Arial" w:eastAsia="Times New Roman" w:hAnsi="Arial" w:cs="Arial"/>
          <w:color w:val="000000"/>
          <w:sz w:val="22"/>
          <w:lang w:eastAsia="ru-RU"/>
        </w:rPr>
      </w:pPr>
      <w:r w:rsidRPr="00CF674B">
        <w:rPr>
          <w:rFonts w:ascii="Arial" w:eastAsia="Times New Roman" w:hAnsi="Arial" w:cs="Arial"/>
          <w:color w:val="000000"/>
          <w:sz w:val="22"/>
          <w:lang w:eastAsia="ru-RU"/>
        </w:rPr>
        <w:t>благоустройство зон отдыха граждан, пребывающих в лесах;</w:t>
      </w:r>
    </w:p>
    <w:p w:rsidR="0025398D" w:rsidRPr="00CF674B" w:rsidRDefault="0025398D" w:rsidP="00075ED8">
      <w:pPr>
        <w:numPr>
          <w:ilvl w:val="0"/>
          <w:numId w:val="60"/>
        </w:numPr>
        <w:shd w:val="clear" w:color="auto" w:fill="FFFFFF"/>
        <w:tabs>
          <w:tab w:val="left" w:pos="1701"/>
        </w:tabs>
        <w:ind w:left="709" w:firstLine="709"/>
        <w:contextualSpacing/>
        <w:jc w:val="left"/>
        <w:rPr>
          <w:rFonts w:ascii="Arial" w:eastAsia="Times New Roman" w:hAnsi="Arial" w:cs="Arial"/>
          <w:color w:val="000000"/>
          <w:sz w:val="22"/>
          <w:lang w:eastAsia="ru-RU"/>
        </w:rPr>
      </w:pPr>
      <w:r w:rsidRPr="00CF674B">
        <w:rPr>
          <w:rFonts w:ascii="Arial" w:eastAsia="Times New Roman" w:hAnsi="Arial" w:cs="Arial"/>
          <w:color w:val="000000"/>
          <w:sz w:val="22"/>
          <w:lang w:eastAsia="ru-RU"/>
        </w:rPr>
        <w:t>установка и эксплуатация шлагбаумов, устройство преград, обеспечивающих ограничение пребывания граждан в лесах в целях обеспечения пожарной безопасности;</w:t>
      </w:r>
    </w:p>
    <w:p w:rsidR="0025398D" w:rsidRPr="00CF674B" w:rsidRDefault="0025398D" w:rsidP="00075ED8">
      <w:pPr>
        <w:numPr>
          <w:ilvl w:val="0"/>
          <w:numId w:val="60"/>
        </w:numPr>
        <w:shd w:val="clear" w:color="auto" w:fill="FFFFFF"/>
        <w:tabs>
          <w:tab w:val="left" w:pos="1701"/>
        </w:tabs>
        <w:ind w:left="709" w:firstLine="709"/>
        <w:contextualSpacing/>
        <w:jc w:val="left"/>
        <w:rPr>
          <w:rFonts w:ascii="Arial" w:eastAsia="Times New Roman" w:hAnsi="Arial" w:cs="Arial"/>
          <w:color w:val="000000"/>
          <w:sz w:val="22"/>
          <w:lang w:eastAsia="ru-RU"/>
        </w:rPr>
      </w:pPr>
      <w:r w:rsidRPr="00CF674B">
        <w:rPr>
          <w:rFonts w:ascii="Arial" w:eastAsia="Times New Roman" w:hAnsi="Arial" w:cs="Arial"/>
          <w:color w:val="000000"/>
          <w:sz w:val="22"/>
          <w:lang w:eastAsia="ru-RU"/>
        </w:rPr>
        <w:t>создание и содержание противопожарных заслонов и устройство лиственных опушек;</w:t>
      </w:r>
    </w:p>
    <w:p w:rsidR="0025398D" w:rsidRPr="00CF674B" w:rsidRDefault="0025398D" w:rsidP="00075ED8">
      <w:pPr>
        <w:numPr>
          <w:ilvl w:val="0"/>
          <w:numId w:val="60"/>
        </w:numPr>
        <w:shd w:val="clear" w:color="auto" w:fill="FFFFFF"/>
        <w:tabs>
          <w:tab w:val="left" w:pos="1701"/>
        </w:tabs>
        <w:ind w:left="709" w:firstLine="709"/>
        <w:contextualSpacing/>
        <w:jc w:val="left"/>
        <w:rPr>
          <w:rFonts w:ascii="Arial" w:eastAsia="Times New Roman" w:hAnsi="Arial" w:cs="Arial"/>
          <w:color w:val="000000"/>
          <w:sz w:val="22"/>
          <w:lang w:eastAsia="ru-RU"/>
        </w:rPr>
      </w:pPr>
      <w:r w:rsidRPr="00CF674B">
        <w:rPr>
          <w:rFonts w:ascii="Arial" w:eastAsia="Times New Roman" w:hAnsi="Arial" w:cs="Arial"/>
          <w:color w:val="000000"/>
          <w:sz w:val="22"/>
          <w:lang w:eastAsia="ru-RU"/>
        </w:rPr>
        <w:t>установка и размещение стендов и других знаков и указателей, содержащих информацию о мерах пожарной безопасности в лесах.</w:t>
      </w:r>
    </w:p>
    <w:p w:rsidR="0025398D" w:rsidRPr="00CF674B" w:rsidRDefault="0025398D" w:rsidP="0025398D">
      <w:pPr>
        <w:shd w:val="clear" w:color="auto" w:fill="FFFFFF"/>
        <w:ind w:firstLine="709"/>
        <w:rPr>
          <w:rFonts w:ascii="Arial" w:eastAsia="Times New Roman" w:hAnsi="Arial" w:cs="Arial"/>
          <w:color w:val="000000"/>
          <w:sz w:val="22"/>
          <w:lang w:eastAsia="ru-RU"/>
        </w:rPr>
      </w:pPr>
      <w:bookmarkStart w:id="84" w:name="p538"/>
      <w:bookmarkEnd w:id="84"/>
      <w:r w:rsidRPr="00CF674B">
        <w:rPr>
          <w:rFonts w:ascii="Arial" w:eastAsia="Times New Roman" w:hAnsi="Arial" w:cs="Arial"/>
          <w:color w:val="000000"/>
          <w:sz w:val="22"/>
          <w:lang w:eastAsia="ru-RU"/>
        </w:rPr>
        <w:t>Указанные меры противопожарного обустройства лесов на лесных участках, предоставленных в постоянное (бессрочное) пользование, в аренду, осуществляются лицами, использующими леса на основании проекта освоения лесов.</w:t>
      </w:r>
    </w:p>
    <w:p w:rsidR="0025398D" w:rsidRPr="00CF674B" w:rsidRDefault="0025398D" w:rsidP="00CF1675">
      <w:pPr>
        <w:shd w:val="clear" w:color="auto" w:fill="FFFFFF"/>
        <w:rPr>
          <w:rFonts w:ascii="Arial" w:eastAsia="Times New Roman" w:hAnsi="Arial" w:cs="Arial"/>
          <w:color w:val="000000"/>
          <w:sz w:val="22"/>
          <w:lang w:eastAsia="ru-RU"/>
        </w:rPr>
      </w:pPr>
    </w:p>
    <w:p w:rsidR="0025398D" w:rsidRPr="00CF674B" w:rsidRDefault="0025398D" w:rsidP="0025398D">
      <w:pPr>
        <w:widowControl w:val="0"/>
        <w:autoSpaceDE w:val="0"/>
        <w:autoSpaceDN w:val="0"/>
        <w:adjustRightInd w:val="0"/>
        <w:rPr>
          <w:rFonts w:ascii="Arial" w:eastAsia="Times New Roman" w:hAnsi="Arial" w:cs="Arial"/>
          <w:b/>
          <w:bCs/>
          <w:i/>
          <w:sz w:val="22"/>
          <w:u w:val="single"/>
        </w:rPr>
      </w:pPr>
      <w:r w:rsidRPr="00CF674B">
        <w:rPr>
          <w:rFonts w:ascii="Arial" w:eastAsia="Times New Roman" w:hAnsi="Arial" w:cs="Arial"/>
          <w:b/>
          <w:bCs/>
          <w:i/>
          <w:sz w:val="22"/>
          <w:u w:val="single"/>
        </w:rPr>
        <w:t>Общие требования пожарной безопасности в лесах</w:t>
      </w:r>
    </w:p>
    <w:p w:rsidR="0025398D" w:rsidRPr="00CF674B" w:rsidRDefault="0025398D" w:rsidP="00075ED8">
      <w:pPr>
        <w:pStyle w:val="af2"/>
        <w:widowControl w:val="0"/>
        <w:numPr>
          <w:ilvl w:val="0"/>
          <w:numId w:val="58"/>
        </w:numPr>
        <w:tabs>
          <w:tab w:val="left" w:pos="993"/>
          <w:tab w:val="left" w:pos="1560"/>
        </w:tabs>
        <w:autoSpaceDE w:val="0"/>
        <w:autoSpaceDN w:val="0"/>
        <w:adjustRightInd w:val="0"/>
        <w:ind w:left="0" w:firstLine="709"/>
        <w:rPr>
          <w:rFonts w:ascii="Arial" w:hAnsi="Arial" w:cs="Arial"/>
          <w:sz w:val="22"/>
        </w:rPr>
      </w:pPr>
      <w:r w:rsidRPr="00CF674B">
        <w:rPr>
          <w:rFonts w:ascii="Arial" w:hAnsi="Arial" w:cs="Arial"/>
          <w:sz w:val="22"/>
        </w:rPr>
        <w:t>В период со дня схода снежного покрова до установления устойчивой дождливой осенней погоды или образования снежного покрова в лесах запрещается:</w:t>
      </w:r>
    </w:p>
    <w:p w:rsidR="0025398D" w:rsidRPr="00CF674B" w:rsidRDefault="0025398D" w:rsidP="00075ED8">
      <w:pPr>
        <w:pStyle w:val="af2"/>
        <w:numPr>
          <w:ilvl w:val="0"/>
          <w:numId w:val="57"/>
        </w:numPr>
        <w:tabs>
          <w:tab w:val="left" w:pos="993"/>
          <w:tab w:val="left" w:pos="1560"/>
        </w:tabs>
        <w:ind w:left="0" w:firstLine="709"/>
        <w:rPr>
          <w:rFonts w:ascii="Arial" w:hAnsi="Arial" w:cs="Arial"/>
          <w:sz w:val="22"/>
        </w:rPr>
      </w:pPr>
      <w:r w:rsidRPr="00CF674B">
        <w:rPr>
          <w:rFonts w:ascii="Arial" w:hAnsi="Arial" w:cs="Arial"/>
          <w:sz w:val="22"/>
        </w:rPr>
        <w:t xml:space="preserve">разводить костры в хвойных молодняках, на гарях, на участках поврежденного леса, торфяниках, в местах рубок (на лесосеках), не очищенных от порубочных остатков и заготовленной древесины, в местах с подсохшей травой, а также под кронами деревьев. В других местах разведение костров допускается на площадках, отделенных противопожарной минерализованной (то есть очищенной до минерального слоя почвы) полосой шириной не менее 0,5 метра. После завершения сжигания порубочных остатков или использования с иной целью костер должен быть тщательно засыпан землей или залит водой до полного прекращения тления (в ред. </w:t>
      </w:r>
      <w:hyperlink r:id="rId30" w:history="1">
        <w:r w:rsidRPr="00CF674B">
          <w:rPr>
            <w:rFonts w:ascii="Arial" w:hAnsi="Arial" w:cs="Arial"/>
            <w:sz w:val="22"/>
          </w:rPr>
          <w:t>Постановления</w:t>
        </w:r>
      </w:hyperlink>
      <w:r w:rsidRPr="00CF674B">
        <w:rPr>
          <w:rFonts w:ascii="Arial" w:hAnsi="Arial" w:cs="Arial"/>
          <w:sz w:val="22"/>
        </w:rPr>
        <w:t xml:space="preserve"> Правительства РФ от 05.05.2011 № 343);</w:t>
      </w:r>
    </w:p>
    <w:p w:rsidR="0025398D" w:rsidRPr="00CF674B" w:rsidRDefault="0025398D" w:rsidP="00075ED8">
      <w:pPr>
        <w:pStyle w:val="af2"/>
        <w:numPr>
          <w:ilvl w:val="0"/>
          <w:numId w:val="57"/>
        </w:numPr>
        <w:tabs>
          <w:tab w:val="left" w:pos="993"/>
          <w:tab w:val="left" w:pos="1560"/>
        </w:tabs>
        <w:ind w:left="0" w:firstLine="709"/>
        <w:rPr>
          <w:rFonts w:ascii="Arial" w:hAnsi="Arial" w:cs="Arial"/>
          <w:sz w:val="22"/>
        </w:rPr>
      </w:pPr>
      <w:r w:rsidRPr="00CF674B">
        <w:rPr>
          <w:rFonts w:ascii="Arial" w:hAnsi="Arial" w:cs="Arial"/>
          <w:sz w:val="22"/>
        </w:rPr>
        <w:t>бросать горящие спички, окурки и горячую золу из курительных трубок, стекло (стеклянные бутылки, банки и др.);</w:t>
      </w:r>
    </w:p>
    <w:p w:rsidR="0025398D" w:rsidRPr="00CF674B" w:rsidRDefault="0025398D" w:rsidP="00075ED8">
      <w:pPr>
        <w:pStyle w:val="af2"/>
        <w:numPr>
          <w:ilvl w:val="0"/>
          <w:numId w:val="57"/>
        </w:numPr>
        <w:tabs>
          <w:tab w:val="left" w:pos="993"/>
          <w:tab w:val="left" w:pos="1560"/>
        </w:tabs>
        <w:ind w:left="0" w:firstLine="709"/>
        <w:rPr>
          <w:rFonts w:ascii="Arial" w:hAnsi="Arial" w:cs="Arial"/>
          <w:sz w:val="22"/>
        </w:rPr>
      </w:pPr>
      <w:r w:rsidRPr="00CF674B">
        <w:rPr>
          <w:rFonts w:ascii="Arial" w:hAnsi="Arial" w:cs="Arial"/>
          <w:sz w:val="22"/>
        </w:rPr>
        <w:t>употреблять при охоте пыжи из горючих или тлеющих материалов;</w:t>
      </w:r>
    </w:p>
    <w:p w:rsidR="0025398D" w:rsidRPr="00CF674B" w:rsidRDefault="0025398D" w:rsidP="00075ED8">
      <w:pPr>
        <w:pStyle w:val="af2"/>
        <w:numPr>
          <w:ilvl w:val="0"/>
          <w:numId w:val="57"/>
        </w:numPr>
        <w:tabs>
          <w:tab w:val="left" w:pos="993"/>
          <w:tab w:val="left" w:pos="1560"/>
        </w:tabs>
        <w:ind w:left="0" w:firstLine="709"/>
        <w:rPr>
          <w:rFonts w:ascii="Arial" w:hAnsi="Arial" w:cs="Arial"/>
          <w:sz w:val="22"/>
        </w:rPr>
      </w:pPr>
      <w:r w:rsidRPr="00CF674B">
        <w:rPr>
          <w:rFonts w:ascii="Arial" w:hAnsi="Arial" w:cs="Arial"/>
          <w:sz w:val="22"/>
        </w:rPr>
        <w:t>оставлять промасленные или пропитанные бензином, керосином или иными горючими веществами материалы (бумагу, ткань, паклю, вату и др.) в не предусмотренных специально для этого местах;</w:t>
      </w:r>
    </w:p>
    <w:p w:rsidR="0025398D" w:rsidRPr="00CF674B" w:rsidRDefault="0025398D" w:rsidP="00075ED8">
      <w:pPr>
        <w:pStyle w:val="af2"/>
        <w:numPr>
          <w:ilvl w:val="0"/>
          <w:numId w:val="57"/>
        </w:numPr>
        <w:tabs>
          <w:tab w:val="left" w:pos="993"/>
          <w:tab w:val="left" w:pos="1560"/>
        </w:tabs>
        <w:ind w:left="0" w:firstLine="709"/>
        <w:rPr>
          <w:rFonts w:ascii="Arial" w:hAnsi="Arial" w:cs="Arial"/>
          <w:sz w:val="22"/>
        </w:rPr>
      </w:pPr>
      <w:r w:rsidRPr="00CF674B">
        <w:rPr>
          <w:rFonts w:ascii="Arial" w:hAnsi="Arial" w:cs="Arial"/>
          <w:sz w:val="22"/>
        </w:rPr>
        <w:t>заправлять горючим топливные баки двигателей внутреннего сгорания при работе двигателя, использовать машины с неисправной системой питания двигателя, а также курить или пользоваться открытым огнем вблизи машин, заправляемых горючим;</w:t>
      </w:r>
    </w:p>
    <w:p w:rsidR="0025398D" w:rsidRPr="00CF674B" w:rsidRDefault="0025398D" w:rsidP="00075ED8">
      <w:pPr>
        <w:pStyle w:val="af2"/>
        <w:numPr>
          <w:ilvl w:val="0"/>
          <w:numId w:val="57"/>
        </w:numPr>
        <w:tabs>
          <w:tab w:val="left" w:pos="993"/>
          <w:tab w:val="left" w:pos="1560"/>
        </w:tabs>
        <w:ind w:left="0" w:firstLine="709"/>
        <w:rPr>
          <w:rFonts w:ascii="Arial" w:hAnsi="Arial" w:cs="Arial"/>
          <w:sz w:val="22"/>
        </w:rPr>
      </w:pPr>
      <w:r w:rsidRPr="00CF674B">
        <w:rPr>
          <w:rFonts w:ascii="Arial" w:hAnsi="Arial" w:cs="Arial"/>
          <w:sz w:val="22"/>
        </w:rPr>
        <w:t xml:space="preserve">выполнять работы с открытым огнем на торфяниках (пункт введен </w:t>
      </w:r>
      <w:hyperlink r:id="rId31" w:history="1">
        <w:r w:rsidRPr="00CF674B">
          <w:rPr>
            <w:rFonts w:ascii="Arial" w:hAnsi="Arial" w:cs="Arial"/>
            <w:sz w:val="22"/>
          </w:rPr>
          <w:t>Постановлением</w:t>
        </w:r>
      </w:hyperlink>
      <w:r w:rsidRPr="00CF674B">
        <w:rPr>
          <w:rFonts w:ascii="Arial" w:hAnsi="Arial" w:cs="Arial"/>
          <w:sz w:val="22"/>
        </w:rPr>
        <w:t xml:space="preserve"> Правительства РФ от 05.05.2011 № 343).</w:t>
      </w:r>
    </w:p>
    <w:p w:rsidR="0025398D" w:rsidRPr="00CF674B" w:rsidRDefault="0025398D" w:rsidP="00075ED8">
      <w:pPr>
        <w:pStyle w:val="af2"/>
        <w:widowControl w:val="0"/>
        <w:numPr>
          <w:ilvl w:val="0"/>
          <w:numId w:val="58"/>
        </w:numPr>
        <w:tabs>
          <w:tab w:val="left" w:pos="993"/>
          <w:tab w:val="left" w:pos="1560"/>
        </w:tabs>
        <w:autoSpaceDE w:val="0"/>
        <w:autoSpaceDN w:val="0"/>
        <w:adjustRightInd w:val="0"/>
        <w:ind w:left="0" w:firstLine="709"/>
        <w:rPr>
          <w:rFonts w:ascii="Arial" w:hAnsi="Arial" w:cs="Arial"/>
          <w:sz w:val="22"/>
        </w:rPr>
      </w:pPr>
      <w:r w:rsidRPr="00CF674B">
        <w:rPr>
          <w:rFonts w:ascii="Arial" w:hAnsi="Arial" w:cs="Arial"/>
          <w:sz w:val="22"/>
        </w:rPr>
        <w:lastRenderedPageBreak/>
        <w:t>Запрещается засорение леса бытовыми, строительными, промышленными и иными отходами и мусором.</w:t>
      </w:r>
    </w:p>
    <w:p w:rsidR="0025398D" w:rsidRPr="00CF674B" w:rsidRDefault="0025398D" w:rsidP="00075ED8">
      <w:pPr>
        <w:pStyle w:val="af2"/>
        <w:widowControl w:val="0"/>
        <w:numPr>
          <w:ilvl w:val="0"/>
          <w:numId w:val="58"/>
        </w:numPr>
        <w:tabs>
          <w:tab w:val="left" w:pos="993"/>
          <w:tab w:val="left" w:pos="1560"/>
        </w:tabs>
        <w:autoSpaceDE w:val="0"/>
        <w:autoSpaceDN w:val="0"/>
        <w:adjustRightInd w:val="0"/>
        <w:ind w:left="0" w:firstLine="709"/>
        <w:rPr>
          <w:rFonts w:ascii="Arial" w:hAnsi="Arial" w:cs="Arial"/>
          <w:sz w:val="22"/>
        </w:rPr>
      </w:pPr>
      <w:r w:rsidRPr="00CF674B">
        <w:rPr>
          <w:rFonts w:ascii="Arial" w:hAnsi="Arial" w:cs="Arial"/>
          <w:sz w:val="22"/>
        </w:rPr>
        <w:t>Сжигание мусора, вывозимого из населенных пунктов, может производиться вблизи леса только на специально отведенных местах при условии, что:</w:t>
      </w:r>
    </w:p>
    <w:p w:rsidR="0025398D" w:rsidRPr="00CF674B" w:rsidRDefault="0025398D" w:rsidP="00075ED8">
      <w:pPr>
        <w:pStyle w:val="af2"/>
        <w:numPr>
          <w:ilvl w:val="0"/>
          <w:numId w:val="57"/>
        </w:numPr>
        <w:tabs>
          <w:tab w:val="left" w:pos="993"/>
          <w:tab w:val="left" w:pos="1560"/>
        </w:tabs>
        <w:ind w:left="0" w:firstLine="709"/>
        <w:rPr>
          <w:rFonts w:ascii="Arial" w:hAnsi="Arial" w:cs="Arial"/>
          <w:sz w:val="22"/>
        </w:rPr>
      </w:pPr>
      <w:r w:rsidRPr="00CF674B">
        <w:rPr>
          <w:rFonts w:ascii="Arial" w:hAnsi="Arial" w:cs="Arial"/>
          <w:sz w:val="22"/>
        </w:rPr>
        <w:t>места для сжигания мусора (котлованы или площадки) располагаются на расстоянии не менее:</w:t>
      </w:r>
    </w:p>
    <w:p w:rsidR="0025398D" w:rsidRPr="00CF674B" w:rsidRDefault="0025398D" w:rsidP="00075ED8">
      <w:pPr>
        <w:pStyle w:val="af2"/>
        <w:numPr>
          <w:ilvl w:val="0"/>
          <w:numId w:val="57"/>
        </w:numPr>
        <w:tabs>
          <w:tab w:val="left" w:pos="993"/>
        </w:tabs>
        <w:ind w:left="0" w:firstLine="709"/>
        <w:rPr>
          <w:rFonts w:ascii="Arial" w:hAnsi="Arial" w:cs="Arial"/>
          <w:sz w:val="22"/>
        </w:rPr>
      </w:pPr>
      <w:r w:rsidRPr="00CF674B">
        <w:rPr>
          <w:rFonts w:ascii="Arial" w:hAnsi="Arial" w:cs="Arial"/>
          <w:sz w:val="22"/>
        </w:rPr>
        <w:t>100 метров от хвойного леса или отдельно растущих хвойных деревьев и молодняка;</w:t>
      </w:r>
    </w:p>
    <w:p w:rsidR="0025398D" w:rsidRPr="00CF674B" w:rsidRDefault="0025398D" w:rsidP="00075ED8">
      <w:pPr>
        <w:pStyle w:val="af2"/>
        <w:numPr>
          <w:ilvl w:val="0"/>
          <w:numId w:val="57"/>
        </w:numPr>
        <w:tabs>
          <w:tab w:val="left" w:pos="993"/>
        </w:tabs>
        <w:ind w:left="0" w:firstLine="709"/>
        <w:rPr>
          <w:rFonts w:ascii="Arial" w:hAnsi="Arial" w:cs="Arial"/>
          <w:sz w:val="22"/>
        </w:rPr>
      </w:pPr>
      <w:r w:rsidRPr="00CF674B">
        <w:rPr>
          <w:rFonts w:ascii="Arial" w:hAnsi="Arial" w:cs="Arial"/>
          <w:sz w:val="22"/>
        </w:rPr>
        <w:t>50 метров от лиственного леса или отдельно растущих лиственных деревьев;</w:t>
      </w:r>
    </w:p>
    <w:p w:rsidR="0025398D" w:rsidRPr="00CF674B" w:rsidRDefault="0025398D" w:rsidP="00075ED8">
      <w:pPr>
        <w:pStyle w:val="af2"/>
        <w:numPr>
          <w:ilvl w:val="0"/>
          <w:numId w:val="57"/>
        </w:numPr>
        <w:tabs>
          <w:tab w:val="left" w:pos="993"/>
        </w:tabs>
        <w:ind w:left="0" w:firstLine="709"/>
        <w:rPr>
          <w:rFonts w:ascii="Arial" w:hAnsi="Arial" w:cs="Arial"/>
          <w:sz w:val="22"/>
        </w:rPr>
      </w:pPr>
      <w:r w:rsidRPr="00CF674B">
        <w:rPr>
          <w:rFonts w:ascii="Arial" w:hAnsi="Arial" w:cs="Arial"/>
          <w:sz w:val="22"/>
        </w:rPr>
        <w:t xml:space="preserve">территория вокруг мест для сжигания мусора (котлованов или площадок) должна быть очищена в радиусе 25 - 30 метров от сухостойных деревьев, валежника, порубочных остатков, других горючих материалов и отделена двумя противопожарными минерализованными полосами, шириной не менее 1,4 метра каждая, а вблизи хвойного леса на сухих почвах - двумя противопожарными минерализованными полосами, шириной не менее 2,6 метра каждая, с расстоянием между ними 5 метров (в ред. </w:t>
      </w:r>
      <w:hyperlink r:id="rId32" w:history="1">
        <w:r w:rsidRPr="00CF674B">
          <w:rPr>
            <w:rFonts w:ascii="Arial" w:hAnsi="Arial" w:cs="Arial"/>
            <w:sz w:val="22"/>
          </w:rPr>
          <w:t>Постановления</w:t>
        </w:r>
      </w:hyperlink>
      <w:r w:rsidRPr="00CF674B">
        <w:rPr>
          <w:rFonts w:ascii="Arial" w:hAnsi="Arial" w:cs="Arial"/>
          <w:sz w:val="22"/>
        </w:rPr>
        <w:t xml:space="preserve"> Правительства РФ от 05.05.2011 № 343).</w:t>
      </w:r>
    </w:p>
    <w:p w:rsidR="0025398D" w:rsidRPr="00CF674B" w:rsidRDefault="0025398D" w:rsidP="00075ED8">
      <w:pPr>
        <w:pStyle w:val="af2"/>
        <w:widowControl w:val="0"/>
        <w:numPr>
          <w:ilvl w:val="0"/>
          <w:numId w:val="58"/>
        </w:numPr>
        <w:tabs>
          <w:tab w:val="left" w:pos="993"/>
          <w:tab w:val="left" w:pos="1560"/>
        </w:tabs>
        <w:autoSpaceDE w:val="0"/>
        <w:autoSpaceDN w:val="0"/>
        <w:adjustRightInd w:val="0"/>
        <w:ind w:left="0" w:firstLine="709"/>
        <w:rPr>
          <w:rFonts w:ascii="Arial" w:hAnsi="Arial" w:cs="Arial"/>
          <w:sz w:val="22"/>
        </w:rPr>
      </w:pPr>
      <w:r w:rsidRPr="00CF674B">
        <w:rPr>
          <w:rFonts w:ascii="Arial" w:hAnsi="Arial" w:cs="Arial"/>
          <w:sz w:val="22"/>
        </w:rPr>
        <w:t>В период пожароопасного сезона сжигание мусора разрешается производить только при отсутствии пожарной опасности в лесу по условиям погоды и под контролем ответственных лиц.</w:t>
      </w:r>
    </w:p>
    <w:p w:rsidR="0025398D" w:rsidRPr="00CF674B" w:rsidRDefault="0025398D" w:rsidP="00075ED8">
      <w:pPr>
        <w:pStyle w:val="af2"/>
        <w:widowControl w:val="0"/>
        <w:numPr>
          <w:ilvl w:val="0"/>
          <w:numId w:val="58"/>
        </w:numPr>
        <w:tabs>
          <w:tab w:val="left" w:pos="993"/>
          <w:tab w:val="left" w:pos="1560"/>
        </w:tabs>
        <w:autoSpaceDE w:val="0"/>
        <w:autoSpaceDN w:val="0"/>
        <w:adjustRightInd w:val="0"/>
        <w:ind w:left="0" w:firstLine="709"/>
        <w:rPr>
          <w:rFonts w:ascii="Arial" w:hAnsi="Arial" w:cs="Arial"/>
          <w:sz w:val="22"/>
        </w:rPr>
      </w:pPr>
      <w:r w:rsidRPr="00CF674B">
        <w:rPr>
          <w:rFonts w:ascii="Arial" w:hAnsi="Arial" w:cs="Arial"/>
          <w:sz w:val="22"/>
        </w:rPr>
        <w:t xml:space="preserve">Запрещается выжигание хвороста, лесной подстилки, сухой травы и других лесных горючих материалов на земельных участках, непосредственно примыкающих к лесам, защитным и лесным насаждениям и не отделенных противопожарной минерализованной полосой шириной не менее 0,5 метра (пункт в ред. </w:t>
      </w:r>
      <w:hyperlink r:id="rId33" w:history="1">
        <w:r w:rsidRPr="00CF674B">
          <w:rPr>
            <w:rFonts w:ascii="Arial" w:hAnsi="Arial" w:cs="Arial"/>
            <w:sz w:val="22"/>
          </w:rPr>
          <w:t>Постановления</w:t>
        </w:r>
      </w:hyperlink>
      <w:r w:rsidRPr="00CF674B">
        <w:rPr>
          <w:rFonts w:ascii="Arial" w:hAnsi="Arial" w:cs="Arial"/>
          <w:sz w:val="22"/>
        </w:rPr>
        <w:t xml:space="preserve"> Правительства РФ от 05.05.2011 № 343)</w:t>
      </w:r>
    </w:p>
    <w:p w:rsidR="0025398D" w:rsidRPr="00CF674B" w:rsidRDefault="0025398D" w:rsidP="00075ED8">
      <w:pPr>
        <w:pStyle w:val="af2"/>
        <w:widowControl w:val="0"/>
        <w:numPr>
          <w:ilvl w:val="0"/>
          <w:numId w:val="58"/>
        </w:numPr>
        <w:tabs>
          <w:tab w:val="left" w:pos="993"/>
          <w:tab w:val="left" w:pos="1560"/>
        </w:tabs>
        <w:autoSpaceDE w:val="0"/>
        <w:autoSpaceDN w:val="0"/>
        <w:adjustRightInd w:val="0"/>
        <w:ind w:left="0" w:firstLine="709"/>
        <w:rPr>
          <w:rFonts w:ascii="Arial" w:hAnsi="Arial" w:cs="Arial"/>
          <w:sz w:val="22"/>
        </w:rPr>
      </w:pPr>
      <w:r w:rsidRPr="00CF674B">
        <w:rPr>
          <w:rFonts w:ascii="Arial" w:hAnsi="Arial" w:cs="Arial"/>
          <w:sz w:val="22"/>
        </w:rPr>
        <w:t>Юридические лица и граждане, осуществляющие использование лесов, обязаны:</w:t>
      </w:r>
    </w:p>
    <w:p w:rsidR="0025398D" w:rsidRPr="00CF674B" w:rsidRDefault="0025398D" w:rsidP="00075ED8">
      <w:pPr>
        <w:pStyle w:val="af2"/>
        <w:numPr>
          <w:ilvl w:val="0"/>
          <w:numId w:val="57"/>
        </w:numPr>
        <w:tabs>
          <w:tab w:val="left" w:pos="993"/>
          <w:tab w:val="left" w:pos="1560"/>
        </w:tabs>
        <w:ind w:left="0" w:firstLine="709"/>
        <w:rPr>
          <w:rFonts w:ascii="Arial" w:hAnsi="Arial" w:cs="Arial"/>
          <w:sz w:val="22"/>
        </w:rPr>
      </w:pPr>
      <w:r w:rsidRPr="00CF674B">
        <w:rPr>
          <w:rFonts w:ascii="Arial" w:hAnsi="Arial" w:cs="Arial"/>
          <w:sz w:val="22"/>
        </w:rPr>
        <w:t xml:space="preserve">хранить горюче-смазочные материалы в закрытой таре, производить в период пожароопасного сезона очистку мест их хранения от растительного покрова, древесного мусора, других горючих материалов и отделение противопожарной минерализованной полосой шириной не менее 1,4 метра (в ред. </w:t>
      </w:r>
      <w:hyperlink r:id="rId34" w:history="1">
        <w:r w:rsidRPr="00CF674B">
          <w:rPr>
            <w:rFonts w:ascii="Arial" w:hAnsi="Arial" w:cs="Arial"/>
            <w:sz w:val="22"/>
          </w:rPr>
          <w:t>Постановления</w:t>
        </w:r>
      </w:hyperlink>
      <w:r w:rsidRPr="00CF674B">
        <w:rPr>
          <w:rFonts w:ascii="Arial" w:hAnsi="Arial" w:cs="Arial"/>
          <w:sz w:val="22"/>
        </w:rPr>
        <w:t xml:space="preserve"> Правительства РФ от 05.05.2011 № 343);</w:t>
      </w:r>
    </w:p>
    <w:p w:rsidR="0025398D" w:rsidRPr="00CF674B" w:rsidRDefault="0025398D" w:rsidP="00075ED8">
      <w:pPr>
        <w:pStyle w:val="af2"/>
        <w:numPr>
          <w:ilvl w:val="0"/>
          <w:numId w:val="57"/>
        </w:numPr>
        <w:tabs>
          <w:tab w:val="left" w:pos="993"/>
          <w:tab w:val="left" w:pos="1560"/>
        </w:tabs>
        <w:ind w:left="0" w:firstLine="709"/>
        <w:rPr>
          <w:rFonts w:ascii="Arial" w:hAnsi="Arial" w:cs="Arial"/>
          <w:sz w:val="22"/>
        </w:rPr>
      </w:pPr>
      <w:r w:rsidRPr="00CF674B">
        <w:rPr>
          <w:rFonts w:ascii="Arial" w:hAnsi="Arial" w:cs="Arial"/>
          <w:sz w:val="22"/>
        </w:rPr>
        <w:t>при корчевке пней с помощью взрывчатых веществ уведомлять о месте и времени проведения этих работ органы государственной власти или органы местного самоуправления не менее чем за 10 дней до их начала; прекращать корчевку пней с помощью этих веществ при высокой пожарной опасности в лесу;</w:t>
      </w:r>
    </w:p>
    <w:p w:rsidR="0025398D" w:rsidRPr="00CF674B" w:rsidRDefault="0025398D" w:rsidP="00075ED8">
      <w:pPr>
        <w:pStyle w:val="af2"/>
        <w:numPr>
          <w:ilvl w:val="0"/>
          <w:numId w:val="57"/>
        </w:numPr>
        <w:tabs>
          <w:tab w:val="left" w:pos="993"/>
          <w:tab w:val="left" w:pos="1560"/>
        </w:tabs>
        <w:ind w:left="0" w:firstLine="709"/>
        <w:rPr>
          <w:rFonts w:ascii="Arial" w:hAnsi="Arial" w:cs="Arial"/>
          <w:sz w:val="22"/>
        </w:rPr>
      </w:pPr>
      <w:r w:rsidRPr="00CF674B">
        <w:rPr>
          <w:rFonts w:ascii="Arial" w:hAnsi="Arial" w:cs="Arial"/>
          <w:sz w:val="22"/>
        </w:rPr>
        <w:t xml:space="preserve">соблюдать </w:t>
      </w:r>
      <w:hyperlink r:id="rId35" w:history="1">
        <w:r w:rsidRPr="00CF674B">
          <w:rPr>
            <w:rFonts w:ascii="Arial" w:hAnsi="Arial" w:cs="Arial"/>
            <w:sz w:val="22"/>
          </w:rPr>
          <w:t>нормы</w:t>
        </w:r>
      </w:hyperlink>
      <w:r w:rsidRPr="00CF674B">
        <w:rPr>
          <w:rFonts w:ascii="Arial" w:hAnsi="Arial" w:cs="Arial"/>
          <w:sz w:val="22"/>
        </w:rPr>
        <w:t xml:space="preserve"> наличия средств предупреждения и тушения лесных пожаров при использовании лесов, утверждаемые Министерством природных ресурсов и экологии Российской Федерации, а также содержать средства предупреждения и тушения лесных по</w:t>
      </w:r>
      <w:r w:rsidRPr="00CF674B">
        <w:rPr>
          <w:rFonts w:ascii="Arial" w:hAnsi="Arial" w:cs="Arial"/>
          <w:sz w:val="22"/>
        </w:rPr>
        <w:lastRenderedPageBreak/>
        <w:t xml:space="preserve">жаров в период пожароопасного сезона в готовности, обеспечивающей возможность их немедленного использования (в ред. Постановлений Правительства РФ от 05.05.2011 </w:t>
      </w:r>
      <w:hyperlink r:id="rId36" w:history="1">
        <w:r w:rsidRPr="00CF674B">
          <w:rPr>
            <w:rFonts w:ascii="Arial" w:hAnsi="Arial" w:cs="Arial"/>
            <w:sz w:val="22"/>
          </w:rPr>
          <w:t>№ 343</w:t>
        </w:r>
      </w:hyperlink>
      <w:r w:rsidRPr="00CF674B">
        <w:rPr>
          <w:rFonts w:ascii="Arial" w:hAnsi="Arial" w:cs="Arial"/>
          <w:sz w:val="22"/>
        </w:rPr>
        <w:t xml:space="preserve">, от 01.11.2012 </w:t>
      </w:r>
      <w:hyperlink r:id="rId37" w:history="1">
        <w:r w:rsidRPr="00CF674B">
          <w:rPr>
            <w:rFonts w:ascii="Arial" w:hAnsi="Arial" w:cs="Arial"/>
            <w:sz w:val="22"/>
          </w:rPr>
          <w:t>№ 1128</w:t>
        </w:r>
      </w:hyperlink>
      <w:r w:rsidRPr="00CF674B">
        <w:rPr>
          <w:rFonts w:ascii="Arial" w:hAnsi="Arial" w:cs="Arial"/>
          <w:sz w:val="22"/>
        </w:rPr>
        <w:t>);</w:t>
      </w:r>
    </w:p>
    <w:p w:rsidR="0025398D" w:rsidRPr="00CF674B" w:rsidRDefault="0025398D" w:rsidP="00075ED8">
      <w:pPr>
        <w:pStyle w:val="af2"/>
        <w:numPr>
          <w:ilvl w:val="0"/>
          <w:numId w:val="57"/>
        </w:numPr>
        <w:tabs>
          <w:tab w:val="left" w:pos="993"/>
          <w:tab w:val="left" w:pos="1560"/>
        </w:tabs>
        <w:ind w:left="0" w:firstLine="709"/>
        <w:rPr>
          <w:rFonts w:ascii="Arial" w:hAnsi="Arial" w:cs="Arial"/>
          <w:sz w:val="22"/>
        </w:rPr>
      </w:pPr>
      <w:r w:rsidRPr="00CF674B">
        <w:rPr>
          <w:rFonts w:ascii="Arial" w:hAnsi="Arial" w:cs="Arial"/>
          <w:sz w:val="22"/>
        </w:rPr>
        <w:t xml:space="preserve">в случае обнаружения лесного пожара на соответствующем лесном участке немедленно сообщить об этом в специализированную диспетчерскую службу и принять все возможные меры по недопущению распространения лесного пожара (в ред. </w:t>
      </w:r>
      <w:hyperlink r:id="rId38" w:history="1">
        <w:r w:rsidRPr="00CF674B">
          <w:rPr>
            <w:rFonts w:ascii="Arial" w:hAnsi="Arial" w:cs="Arial"/>
            <w:sz w:val="22"/>
          </w:rPr>
          <w:t>Постановления</w:t>
        </w:r>
      </w:hyperlink>
      <w:r w:rsidRPr="00CF674B">
        <w:rPr>
          <w:rFonts w:ascii="Arial" w:hAnsi="Arial" w:cs="Arial"/>
          <w:sz w:val="22"/>
        </w:rPr>
        <w:t xml:space="preserve"> Правительства РФ от 05.05.2011 № 343);</w:t>
      </w:r>
    </w:p>
    <w:p w:rsidR="0025398D" w:rsidRPr="00CF674B" w:rsidRDefault="0025398D" w:rsidP="00075ED8">
      <w:pPr>
        <w:pStyle w:val="af2"/>
        <w:widowControl w:val="0"/>
        <w:numPr>
          <w:ilvl w:val="0"/>
          <w:numId w:val="58"/>
        </w:numPr>
        <w:tabs>
          <w:tab w:val="left" w:pos="993"/>
          <w:tab w:val="left" w:pos="1560"/>
        </w:tabs>
        <w:autoSpaceDE w:val="0"/>
        <w:autoSpaceDN w:val="0"/>
        <w:adjustRightInd w:val="0"/>
        <w:ind w:left="0" w:firstLine="709"/>
        <w:rPr>
          <w:rFonts w:ascii="Arial" w:hAnsi="Arial" w:cs="Arial"/>
          <w:sz w:val="22"/>
        </w:rPr>
      </w:pPr>
      <w:r w:rsidRPr="00CF674B">
        <w:rPr>
          <w:rFonts w:ascii="Arial" w:hAnsi="Arial" w:cs="Arial"/>
          <w:sz w:val="22"/>
        </w:rPr>
        <w:t xml:space="preserve">Перед началом пожароопасного сезона юридические лица, осуществляющие использование лесов, обязаны провести инструктаж своих работников, а также участников массовых мероприятий, проводимых ими в лесах, о соблюдении требований настоящих Правил, а также о способах тушения лесных пожаров (в ред. </w:t>
      </w:r>
      <w:hyperlink r:id="rId39" w:history="1">
        <w:r w:rsidRPr="00CF674B">
          <w:rPr>
            <w:rFonts w:ascii="Arial" w:hAnsi="Arial" w:cs="Arial"/>
            <w:sz w:val="22"/>
          </w:rPr>
          <w:t>Постановления</w:t>
        </w:r>
      </w:hyperlink>
      <w:r w:rsidRPr="00CF674B">
        <w:rPr>
          <w:rFonts w:ascii="Arial" w:hAnsi="Arial" w:cs="Arial"/>
          <w:sz w:val="22"/>
        </w:rPr>
        <w:t xml:space="preserve"> Правительства РФ от 05.05.2011 № 343).</w:t>
      </w:r>
    </w:p>
    <w:p w:rsidR="0025398D" w:rsidRPr="00CF674B" w:rsidRDefault="0025398D" w:rsidP="00075ED8">
      <w:pPr>
        <w:pStyle w:val="af2"/>
        <w:widowControl w:val="0"/>
        <w:numPr>
          <w:ilvl w:val="0"/>
          <w:numId w:val="58"/>
        </w:numPr>
        <w:tabs>
          <w:tab w:val="left" w:pos="993"/>
          <w:tab w:val="left" w:pos="1560"/>
        </w:tabs>
        <w:autoSpaceDE w:val="0"/>
        <w:autoSpaceDN w:val="0"/>
        <w:adjustRightInd w:val="0"/>
        <w:ind w:left="0" w:firstLine="709"/>
        <w:rPr>
          <w:rFonts w:ascii="Arial" w:hAnsi="Arial" w:cs="Arial"/>
          <w:sz w:val="22"/>
        </w:rPr>
      </w:pPr>
      <w:r w:rsidRPr="00CF674B">
        <w:rPr>
          <w:rFonts w:ascii="Arial" w:hAnsi="Arial" w:cs="Arial"/>
          <w:sz w:val="22"/>
        </w:rPr>
        <w:t>Организации, осуществляющие авиационные работы по охране и защите лесов, обязаны обо всех обнаруженных нарушениях настоящих Правил информировать органы государственной власти или органы местного самоуправления.</w:t>
      </w:r>
    </w:p>
    <w:p w:rsidR="0025398D" w:rsidRPr="00CF674B" w:rsidRDefault="0025398D" w:rsidP="0025398D">
      <w:pPr>
        <w:pStyle w:val="af2"/>
        <w:widowControl w:val="0"/>
        <w:tabs>
          <w:tab w:val="left" w:pos="993"/>
          <w:tab w:val="left" w:pos="1560"/>
        </w:tabs>
        <w:autoSpaceDE w:val="0"/>
        <w:autoSpaceDN w:val="0"/>
        <w:adjustRightInd w:val="0"/>
        <w:ind w:left="0" w:firstLine="709"/>
        <w:rPr>
          <w:rFonts w:ascii="Arial" w:hAnsi="Arial" w:cs="Arial"/>
          <w:sz w:val="22"/>
        </w:rPr>
      </w:pPr>
      <w:r w:rsidRPr="00CF674B">
        <w:rPr>
          <w:rFonts w:ascii="Arial" w:hAnsi="Arial" w:cs="Arial"/>
          <w:sz w:val="22"/>
        </w:rPr>
        <w:t>В лесах вне зависимости от целевого назначения земель, на которых они расположены, и целевого назначения лесов меры предупреждения лесных пожаров осуществляются в целях недопущения возникновения лесных пожаров, их распространения, а также возможности оперативной доставки сил и средств пожаротушения к местам лесных пожаров.</w:t>
      </w:r>
    </w:p>
    <w:p w:rsidR="0025398D" w:rsidRPr="00CF674B" w:rsidRDefault="0025398D" w:rsidP="0025398D">
      <w:pPr>
        <w:pStyle w:val="af2"/>
        <w:widowControl w:val="0"/>
        <w:tabs>
          <w:tab w:val="left" w:pos="993"/>
          <w:tab w:val="left" w:pos="1560"/>
        </w:tabs>
        <w:autoSpaceDE w:val="0"/>
        <w:autoSpaceDN w:val="0"/>
        <w:adjustRightInd w:val="0"/>
        <w:ind w:left="0" w:firstLine="709"/>
        <w:rPr>
          <w:rFonts w:ascii="Arial" w:hAnsi="Arial" w:cs="Arial"/>
          <w:sz w:val="22"/>
        </w:rPr>
      </w:pPr>
    </w:p>
    <w:p w:rsidR="0025398D" w:rsidRPr="00CF674B" w:rsidRDefault="0025398D" w:rsidP="0025398D">
      <w:pPr>
        <w:widowControl w:val="0"/>
        <w:tabs>
          <w:tab w:val="left" w:pos="993"/>
          <w:tab w:val="left" w:pos="1701"/>
        </w:tabs>
        <w:autoSpaceDE w:val="0"/>
        <w:autoSpaceDN w:val="0"/>
        <w:adjustRightInd w:val="0"/>
        <w:rPr>
          <w:rFonts w:ascii="Arial" w:eastAsia="Times New Roman" w:hAnsi="Arial" w:cs="Arial"/>
          <w:b/>
          <w:bCs/>
          <w:i/>
          <w:sz w:val="22"/>
          <w:u w:val="single"/>
        </w:rPr>
      </w:pPr>
      <w:r w:rsidRPr="00CF674B">
        <w:rPr>
          <w:rFonts w:ascii="Arial" w:eastAsia="Times New Roman" w:hAnsi="Arial" w:cs="Arial"/>
          <w:b/>
          <w:bCs/>
          <w:i/>
          <w:sz w:val="22"/>
          <w:u w:val="single"/>
        </w:rPr>
        <w:t>Предупреждение лесных пожаров</w:t>
      </w:r>
    </w:p>
    <w:p w:rsidR="0025398D" w:rsidRPr="00CF674B" w:rsidRDefault="0025398D" w:rsidP="00075ED8">
      <w:pPr>
        <w:pStyle w:val="af2"/>
        <w:numPr>
          <w:ilvl w:val="0"/>
          <w:numId w:val="59"/>
        </w:numPr>
        <w:tabs>
          <w:tab w:val="left" w:pos="993"/>
          <w:tab w:val="left" w:pos="1701"/>
        </w:tabs>
        <w:autoSpaceDE w:val="0"/>
        <w:autoSpaceDN w:val="0"/>
        <w:adjustRightInd w:val="0"/>
        <w:ind w:left="0" w:firstLine="709"/>
        <w:rPr>
          <w:rFonts w:ascii="Arial" w:eastAsia="Times New Roman" w:hAnsi="Arial" w:cs="Arial"/>
          <w:bCs/>
          <w:sz w:val="22"/>
        </w:rPr>
      </w:pPr>
      <w:r w:rsidRPr="00CF674B">
        <w:rPr>
          <w:rFonts w:ascii="Arial" w:eastAsia="Times New Roman" w:hAnsi="Arial" w:cs="Arial"/>
          <w:bCs/>
          <w:sz w:val="22"/>
        </w:rPr>
        <w:t>Предупреждение лесных пожаров включает в себя противопожарное обустройство лесов и обеспечение средствами предупреждения и тушения лесных пожаров.</w:t>
      </w:r>
    </w:p>
    <w:p w:rsidR="0025398D" w:rsidRPr="00CF674B" w:rsidRDefault="0025398D" w:rsidP="00075ED8">
      <w:pPr>
        <w:pStyle w:val="af2"/>
        <w:numPr>
          <w:ilvl w:val="0"/>
          <w:numId w:val="59"/>
        </w:numPr>
        <w:tabs>
          <w:tab w:val="left" w:pos="993"/>
          <w:tab w:val="left" w:pos="1701"/>
        </w:tabs>
        <w:autoSpaceDE w:val="0"/>
        <w:autoSpaceDN w:val="0"/>
        <w:adjustRightInd w:val="0"/>
        <w:ind w:left="0" w:firstLine="709"/>
        <w:rPr>
          <w:rFonts w:ascii="Arial" w:eastAsia="Times New Roman" w:hAnsi="Arial" w:cs="Arial"/>
          <w:bCs/>
          <w:sz w:val="22"/>
        </w:rPr>
      </w:pPr>
      <w:r w:rsidRPr="00CF674B">
        <w:rPr>
          <w:rFonts w:ascii="Arial" w:eastAsia="Times New Roman" w:hAnsi="Arial" w:cs="Arial"/>
          <w:bCs/>
          <w:sz w:val="22"/>
        </w:rPr>
        <w:t>Меры противопожарного обустройства лесов включают в себя:</w:t>
      </w:r>
    </w:p>
    <w:p w:rsidR="0025398D" w:rsidRPr="00CF674B" w:rsidRDefault="0025398D" w:rsidP="00075ED8">
      <w:pPr>
        <w:pStyle w:val="af2"/>
        <w:numPr>
          <w:ilvl w:val="0"/>
          <w:numId w:val="57"/>
        </w:numPr>
        <w:tabs>
          <w:tab w:val="left" w:pos="993"/>
          <w:tab w:val="left" w:pos="1701"/>
        </w:tabs>
        <w:ind w:left="0" w:firstLine="709"/>
        <w:rPr>
          <w:rFonts w:ascii="Arial" w:eastAsia="Times New Roman" w:hAnsi="Arial" w:cs="Arial"/>
          <w:bCs/>
          <w:sz w:val="22"/>
        </w:rPr>
      </w:pPr>
      <w:r w:rsidRPr="00CF674B">
        <w:rPr>
          <w:rFonts w:ascii="Arial" w:eastAsia="Times New Roman" w:hAnsi="Arial" w:cs="Arial"/>
          <w:bCs/>
          <w:sz w:val="22"/>
        </w:rPr>
        <w:t>строительство, реконструкцию и эксплуатацию лесных дорог, предназначенных для охраны лесов от пожаров;</w:t>
      </w:r>
    </w:p>
    <w:p w:rsidR="0025398D" w:rsidRPr="00CF674B" w:rsidRDefault="0025398D" w:rsidP="00075ED8">
      <w:pPr>
        <w:pStyle w:val="af2"/>
        <w:numPr>
          <w:ilvl w:val="0"/>
          <w:numId w:val="57"/>
        </w:numPr>
        <w:tabs>
          <w:tab w:val="left" w:pos="993"/>
          <w:tab w:val="left" w:pos="1701"/>
        </w:tabs>
        <w:ind w:left="0" w:firstLine="709"/>
        <w:rPr>
          <w:rFonts w:ascii="Arial" w:eastAsia="Times New Roman" w:hAnsi="Arial" w:cs="Arial"/>
          <w:bCs/>
          <w:sz w:val="22"/>
        </w:rPr>
      </w:pPr>
      <w:r w:rsidRPr="00CF674B">
        <w:rPr>
          <w:rFonts w:ascii="Arial" w:eastAsia="Times New Roman" w:hAnsi="Arial" w:cs="Arial"/>
          <w:bCs/>
          <w:sz w:val="22"/>
        </w:rPr>
        <w:t>строительство, реконструкцию и эксплуатацию посадочных площадок для самолетов, вертолетов, используемых в целях проведения авиационных работ по охране и защите лесов;</w:t>
      </w:r>
    </w:p>
    <w:p w:rsidR="0025398D" w:rsidRPr="00CF674B" w:rsidRDefault="0025398D" w:rsidP="00075ED8">
      <w:pPr>
        <w:pStyle w:val="af2"/>
        <w:numPr>
          <w:ilvl w:val="0"/>
          <w:numId w:val="57"/>
        </w:numPr>
        <w:tabs>
          <w:tab w:val="left" w:pos="993"/>
          <w:tab w:val="left" w:pos="1701"/>
        </w:tabs>
        <w:ind w:left="0" w:firstLine="709"/>
        <w:rPr>
          <w:rFonts w:ascii="Arial" w:eastAsia="Times New Roman" w:hAnsi="Arial" w:cs="Arial"/>
          <w:bCs/>
          <w:sz w:val="22"/>
        </w:rPr>
      </w:pPr>
      <w:r w:rsidRPr="00CF674B">
        <w:rPr>
          <w:rFonts w:ascii="Arial" w:eastAsia="Times New Roman" w:hAnsi="Arial" w:cs="Arial"/>
          <w:bCs/>
          <w:sz w:val="22"/>
        </w:rPr>
        <w:t>прокладку просек, противопожарных разрывов, устройство противопожарных минерализованных полос;</w:t>
      </w:r>
    </w:p>
    <w:p w:rsidR="0025398D" w:rsidRPr="00CF674B" w:rsidRDefault="0025398D" w:rsidP="00075ED8">
      <w:pPr>
        <w:pStyle w:val="af2"/>
        <w:numPr>
          <w:ilvl w:val="0"/>
          <w:numId w:val="57"/>
        </w:numPr>
        <w:tabs>
          <w:tab w:val="left" w:pos="993"/>
          <w:tab w:val="left" w:pos="1701"/>
        </w:tabs>
        <w:ind w:left="0" w:firstLine="709"/>
        <w:rPr>
          <w:rFonts w:ascii="Arial" w:eastAsia="Times New Roman" w:hAnsi="Arial" w:cs="Arial"/>
          <w:bCs/>
          <w:sz w:val="22"/>
        </w:rPr>
      </w:pPr>
      <w:r w:rsidRPr="00CF674B">
        <w:rPr>
          <w:rFonts w:ascii="Arial" w:eastAsia="Times New Roman" w:hAnsi="Arial" w:cs="Arial"/>
          <w:bCs/>
          <w:sz w:val="22"/>
        </w:rPr>
        <w:t>строительство, реконструкцию и эксплуатацию пожарных наблюдательных пунктов (вышек, мачт, павильонов и других наблюдательных пунктов), пунктов сосредоточения противопожарного инвентаря;</w:t>
      </w:r>
    </w:p>
    <w:p w:rsidR="0025398D" w:rsidRPr="00CF674B" w:rsidRDefault="0025398D" w:rsidP="00075ED8">
      <w:pPr>
        <w:pStyle w:val="af2"/>
        <w:numPr>
          <w:ilvl w:val="0"/>
          <w:numId w:val="57"/>
        </w:numPr>
        <w:tabs>
          <w:tab w:val="left" w:pos="993"/>
          <w:tab w:val="left" w:pos="1701"/>
        </w:tabs>
        <w:ind w:left="0" w:firstLine="709"/>
        <w:rPr>
          <w:rFonts w:ascii="Arial" w:eastAsia="Times New Roman" w:hAnsi="Arial" w:cs="Arial"/>
          <w:bCs/>
          <w:sz w:val="22"/>
        </w:rPr>
      </w:pPr>
      <w:r w:rsidRPr="00CF674B">
        <w:rPr>
          <w:rFonts w:ascii="Arial" w:eastAsia="Times New Roman" w:hAnsi="Arial" w:cs="Arial"/>
          <w:bCs/>
          <w:sz w:val="22"/>
        </w:rPr>
        <w:t>устройство пожарных водоемов и подъездов к источникам противопожарного водоснабжения;</w:t>
      </w:r>
    </w:p>
    <w:p w:rsidR="0025398D" w:rsidRPr="00CF674B" w:rsidRDefault="0025398D" w:rsidP="00075ED8">
      <w:pPr>
        <w:pStyle w:val="af2"/>
        <w:numPr>
          <w:ilvl w:val="0"/>
          <w:numId w:val="57"/>
        </w:numPr>
        <w:tabs>
          <w:tab w:val="left" w:pos="993"/>
          <w:tab w:val="left" w:pos="1701"/>
        </w:tabs>
        <w:ind w:left="0" w:firstLine="709"/>
        <w:rPr>
          <w:rFonts w:ascii="Arial" w:eastAsia="Times New Roman" w:hAnsi="Arial" w:cs="Arial"/>
          <w:bCs/>
          <w:sz w:val="22"/>
        </w:rPr>
      </w:pPr>
      <w:r w:rsidRPr="00CF674B">
        <w:rPr>
          <w:rFonts w:ascii="Arial" w:eastAsia="Times New Roman" w:hAnsi="Arial" w:cs="Arial"/>
          <w:bCs/>
          <w:sz w:val="22"/>
        </w:rPr>
        <w:t>проведение работ по гидромелиорации;</w:t>
      </w:r>
    </w:p>
    <w:p w:rsidR="0025398D" w:rsidRPr="00CF674B" w:rsidRDefault="0025398D" w:rsidP="00075ED8">
      <w:pPr>
        <w:pStyle w:val="af2"/>
        <w:numPr>
          <w:ilvl w:val="0"/>
          <w:numId w:val="57"/>
        </w:numPr>
        <w:tabs>
          <w:tab w:val="left" w:pos="993"/>
          <w:tab w:val="left" w:pos="1701"/>
        </w:tabs>
        <w:ind w:left="0" w:firstLine="709"/>
        <w:rPr>
          <w:rFonts w:ascii="Arial" w:eastAsia="Times New Roman" w:hAnsi="Arial" w:cs="Arial"/>
          <w:bCs/>
          <w:sz w:val="22"/>
        </w:rPr>
      </w:pPr>
      <w:r w:rsidRPr="00CF674B">
        <w:rPr>
          <w:rFonts w:ascii="Arial" w:eastAsia="Times New Roman" w:hAnsi="Arial" w:cs="Arial"/>
          <w:bCs/>
          <w:sz w:val="22"/>
        </w:rPr>
        <w:lastRenderedPageBreak/>
        <w:t>снижение природной пожарной опасности лесов путем регулирования породного состава лесных насаждений и проведения санитарно-оздоровительных мероприятий;</w:t>
      </w:r>
    </w:p>
    <w:p w:rsidR="0025398D" w:rsidRPr="00CF674B" w:rsidRDefault="0025398D" w:rsidP="00075ED8">
      <w:pPr>
        <w:pStyle w:val="af2"/>
        <w:numPr>
          <w:ilvl w:val="0"/>
          <w:numId w:val="57"/>
        </w:numPr>
        <w:tabs>
          <w:tab w:val="left" w:pos="993"/>
          <w:tab w:val="left" w:pos="1701"/>
        </w:tabs>
        <w:ind w:left="0" w:firstLine="709"/>
        <w:rPr>
          <w:rFonts w:ascii="Arial" w:eastAsia="Times New Roman" w:hAnsi="Arial" w:cs="Arial"/>
          <w:bCs/>
          <w:sz w:val="22"/>
        </w:rPr>
      </w:pPr>
      <w:r w:rsidRPr="00CF674B">
        <w:rPr>
          <w:rFonts w:ascii="Arial" w:eastAsia="Times New Roman" w:hAnsi="Arial" w:cs="Arial"/>
          <w:bCs/>
          <w:sz w:val="22"/>
        </w:rPr>
        <w:t>проведение профилактического контролируемого противопожарного выжигания хвороста, лесной подстилки, сухой травы и других лесных горючих материалов;</w:t>
      </w:r>
    </w:p>
    <w:p w:rsidR="0025398D" w:rsidRPr="00CF674B" w:rsidRDefault="0025398D" w:rsidP="00075ED8">
      <w:pPr>
        <w:pStyle w:val="af2"/>
        <w:numPr>
          <w:ilvl w:val="0"/>
          <w:numId w:val="57"/>
        </w:numPr>
        <w:tabs>
          <w:tab w:val="left" w:pos="993"/>
          <w:tab w:val="left" w:pos="1701"/>
        </w:tabs>
        <w:ind w:left="0" w:firstLine="709"/>
        <w:rPr>
          <w:rFonts w:ascii="Arial" w:eastAsia="Times New Roman" w:hAnsi="Arial" w:cs="Arial"/>
          <w:bCs/>
          <w:sz w:val="22"/>
        </w:rPr>
      </w:pPr>
      <w:r w:rsidRPr="00CF674B">
        <w:rPr>
          <w:rFonts w:ascii="Arial" w:eastAsia="Times New Roman" w:hAnsi="Arial" w:cs="Arial"/>
          <w:bCs/>
          <w:sz w:val="22"/>
        </w:rPr>
        <w:t>прочистка просек, прочистка противопожарных минерализованных полос и их обновление;</w:t>
      </w:r>
    </w:p>
    <w:p w:rsidR="0025398D" w:rsidRPr="00CF674B" w:rsidRDefault="0025398D" w:rsidP="00075ED8">
      <w:pPr>
        <w:pStyle w:val="af2"/>
        <w:numPr>
          <w:ilvl w:val="0"/>
          <w:numId w:val="57"/>
        </w:numPr>
        <w:tabs>
          <w:tab w:val="left" w:pos="993"/>
          <w:tab w:val="left" w:pos="1701"/>
        </w:tabs>
        <w:ind w:left="0" w:firstLine="709"/>
        <w:rPr>
          <w:rFonts w:ascii="Arial" w:eastAsia="Times New Roman" w:hAnsi="Arial" w:cs="Arial"/>
          <w:bCs/>
          <w:sz w:val="22"/>
        </w:rPr>
      </w:pPr>
      <w:r w:rsidRPr="00CF674B">
        <w:rPr>
          <w:rFonts w:ascii="Arial" w:eastAsia="Times New Roman" w:hAnsi="Arial" w:cs="Arial"/>
          <w:bCs/>
          <w:sz w:val="22"/>
        </w:rPr>
        <w:t>эксплуатация пожарных водоемов и подъездов к источникам водоснабжения;</w:t>
      </w:r>
    </w:p>
    <w:p w:rsidR="0025398D" w:rsidRPr="00CF674B" w:rsidRDefault="0025398D" w:rsidP="00075ED8">
      <w:pPr>
        <w:pStyle w:val="af2"/>
        <w:numPr>
          <w:ilvl w:val="0"/>
          <w:numId w:val="57"/>
        </w:numPr>
        <w:tabs>
          <w:tab w:val="left" w:pos="993"/>
          <w:tab w:val="left" w:pos="1701"/>
        </w:tabs>
        <w:ind w:left="0" w:firstLine="709"/>
        <w:rPr>
          <w:rFonts w:ascii="Arial" w:eastAsia="Times New Roman" w:hAnsi="Arial" w:cs="Arial"/>
          <w:bCs/>
          <w:sz w:val="22"/>
        </w:rPr>
      </w:pPr>
      <w:r w:rsidRPr="00CF674B">
        <w:rPr>
          <w:rFonts w:ascii="Arial" w:eastAsia="Times New Roman" w:hAnsi="Arial" w:cs="Arial"/>
          <w:bCs/>
          <w:sz w:val="22"/>
        </w:rPr>
        <w:t xml:space="preserve">благоустройство зон отдыха граждан, пребывающих в лесах в соответствии со </w:t>
      </w:r>
      <w:hyperlink r:id="rId40" w:history="1">
        <w:r w:rsidRPr="00CF674B">
          <w:rPr>
            <w:rFonts w:ascii="Arial" w:eastAsia="Times New Roman" w:hAnsi="Arial" w:cs="Arial"/>
            <w:bCs/>
            <w:sz w:val="22"/>
          </w:rPr>
          <w:t>статьей 11</w:t>
        </w:r>
      </w:hyperlink>
      <w:r w:rsidRPr="00CF674B">
        <w:rPr>
          <w:rFonts w:ascii="Arial" w:eastAsia="Times New Roman" w:hAnsi="Arial" w:cs="Arial"/>
          <w:bCs/>
          <w:sz w:val="22"/>
        </w:rPr>
        <w:t xml:space="preserve"> Лесного кодекса Российской Федерации;</w:t>
      </w:r>
    </w:p>
    <w:p w:rsidR="0025398D" w:rsidRPr="00CF674B" w:rsidRDefault="0025398D" w:rsidP="00075ED8">
      <w:pPr>
        <w:pStyle w:val="af2"/>
        <w:numPr>
          <w:ilvl w:val="0"/>
          <w:numId w:val="57"/>
        </w:numPr>
        <w:tabs>
          <w:tab w:val="left" w:pos="993"/>
          <w:tab w:val="left" w:pos="1701"/>
        </w:tabs>
        <w:ind w:left="0" w:firstLine="709"/>
        <w:rPr>
          <w:rFonts w:ascii="Arial" w:eastAsia="Times New Roman" w:hAnsi="Arial" w:cs="Arial"/>
          <w:bCs/>
          <w:sz w:val="22"/>
        </w:rPr>
      </w:pPr>
      <w:r w:rsidRPr="00CF674B">
        <w:rPr>
          <w:rFonts w:ascii="Arial" w:eastAsia="Times New Roman" w:hAnsi="Arial" w:cs="Arial"/>
          <w:bCs/>
          <w:sz w:val="22"/>
        </w:rPr>
        <w:t>установка и эксплуатация шлагбаумов, устройство преград, обеспечивающих ограничение пребывания граждан в лесах в целях обеспечения пожарной безопасности;</w:t>
      </w:r>
    </w:p>
    <w:p w:rsidR="0025398D" w:rsidRPr="00CF674B" w:rsidRDefault="0025398D" w:rsidP="00075ED8">
      <w:pPr>
        <w:pStyle w:val="af2"/>
        <w:numPr>
          <w:ilvl w:val="0"/>
          <w:numId w:val="57"/>
        </w:numPr>
        <w:tabs>
          <w:tab w:val="left" w:pos="993"/>
          <w:tab w:val="left" w:pos="1701"/>
        </w:tabs>
        <w:ind w:left="0" w:firstLine="709"/>
        <w:rPr>
          <w:rFonts w:ascii="Arial" w:eastAsia="Times New Roman" w:hAnsi="Arial" w:cs="Arial"/>
          <w:bCs/>
          <w:sz w:val="22"/>
        </w:rPr>
      </w:pPr>
      <w:r w:rsidRPr="00CF674B">
        <w:rPr>
          <w:rFonts w:ascii="Arial" w:eastAsia="Times New Roman" w:hAnsi="Arial" w:cs="Arial"/>
          <w:bCs/>
          <w:sz w:val="22"/>
        </w:rPr>
        <w:t>создание и содержание противопожарных заслонов и устройство лиственных опушек;</w:t>
      </w:r>
    </w:p>
    <w:p w:rsidR="0025398D" w:rsidRPr="00CF674B" w:rsidRDefault="0025398D" w:rsidP="00075ED8">
      <w:pPr>
        <w:pStyle w:val="af2"/>
        <w:numPr>
          <w:ilvl w:val="0"/>
          <w:numId w:val="57"/>
        </w:numPr>
        <w:tabs>
          <w:tab w:val="left" w:pos="993"/>
          <w:tab w:val="left" w:pos="1701"/>
        </w:tabs>
        <w:ind w:left="0" w:firstLine="709"/>
        <w:rPr>
          <w:rFonts w:ascii="Arial" w:eastAsia="Times New Roman" w:hAnsi="Arial" w:cs="Arial"/>
          <w:bCs/>
          <w:sz w:val="22"/>
        </w:rPr>
      </w:pPr>
      <w:r w:rsidRPr="00CF674B">
        <w:rPr>
          <w:rFonts w:ascii="Arial" w:eastAsia="Times New Roman" w:hAnsi="Arial" w:cs="Arial"/>
          <w:bCs/>
          <w:sz w:val="22"/>
        </w:rPr>
        <w:t>установка и размещение стендов и других знаков и указателей, содержащих информацию о мерах пожарной безопасности в лесах.</w:t>
      </w:r>
    </w:p>
    <w:p w:rsidR="0025398D" w:rsidRPr="00CF674B" w:rsidRDefault="0025398D" w:rsidP="00075ED8">
      <w:pPr>
        <w:pStyle w:val="af2"/>
        <w:numPr>
          <w:ilvl w:val="0"/>
          <w:numId w:val="59"/>
        </w:numPr>
        <w:tabs>
          <w:tab w:val="left" w:pos="993"/>
          <w:tab w:val="left" w:pos="1701"/>
        </w:tabs>
        <w:autoSpaceDE w:val="0"/>
        <w:autoSpaceDN w:val="0"/>
        <w:adjustRightInd w:val="0"/>
        <w:ind w:left="0" w:firstLine="709"/>
        <w:rPr>
          <w:rFonts w:ascii="Arial" w:eastAsia="Times New Roman" w:hAnsi="Arial" w:cs="Arial"/>
          <w:bCs/>
          <w:sz w:val="22"/>
        </w:rPr>
      </w:pPr>
      <w:r w:rsidRPr="00CF674B">
        <w:rPr>
          <w:rFonts w:ascii="Arial" w:eastAsia="Times New Roman" w:hAnsi="Arial" w:cs="Arial"/>
          <w:bCs/>
          <w:sz w:val="22"/>
        </w:rPr>
        <w:t xml:space="preserve">Указанные в </w:t>
      </w:r>
      <w:hyperlink r:id="rId41" w:history="1">
        <w:r w:rsidRPr="00CF674B">
          <w:rPr>
            <w:rFonts w:ascii="Arial" w:eastAsia="Times New Roman" w:hAnsi="Arial" w:cs="Arial"/>
            <w:bCs/>
            <w:sz w:val="22"/>
          </w:rPr>
          <w:t>пункте 2</w:t>
        </w:r>
      </w:hyperlink>
      <w:r w:rsidRPr="00CF674B">
        <w:rPr>
          <w:rFonts w:ascii="Arial" w:eastAsia="Times New Roman" w:hAnsi="Arial" w:cs="Arial"/>
          <w:bCs/>
          <w:sz w:val="22"/>
        </w:rPr>
        <w:t xml:space="preserve"> меры противопожарного обустройства лесов на лесных участках, предоставленных в постоянное (бессрочное) пользование, в аренду, осуществляются лицами, использующими леса на основании проекта освоения лесов.</w:t>
      </w:r>
    </w:p>
    <w:p w:rsidR="0025398D" w:rsidRPr="00CF674B" w:rsidRDefault="0025398D" w:rsidP="00075ED8">
      <w:pPr>
        <w:pStyle w:val="af2"/>
        <w:numPr>
          <w:ilvl w:val="0"/>
          <w:numId w:val="59"/>
        </w:numPr>
        <w:tabs>
          <w:tab w:val="left" w:pos="993"/>
          <w:tab w:val="left" w:pos="1701"/>
        </w:tabs>
        <w:autoSpaceDE w:val="0"/>
        <w:autoSpaceDN w:val="0"/>
        <w:adjustRightInd w:val="0"/>
        <w:ind w:left="0" w:firstLine="709"/>
        <w:rPr>
          <w:rFonts w:ascii="Arial" w:eastAsia="Times New Roman" w:hAnsi="Arial" w:cs="Arial"/>
          <w:bCs/>
          <w:sz w:val="22"/>
        </w:rPr>
      </w:pPr>
      <w:r w:rsidRPr="00CF674B">
        <w:rPr>
          <w:rFonts w:ascii="Arial" w:eastAsia="Times New Roman" w:hAnsi="Arial" w:cs="Arial"/>
          <w:bCs/>
          <w:sz w:val="22"/>
        </w:rPr>
        <w:t xml:space="preserve">Противопожарные расстояния, в пределах которых осуществляются вырубка деревьев, кустарников, лиан, очистка от захламления, устанавливаются в соответствии с Федеральным </w:t>
      </w:r>
      <w:hyperlink r:id="rId42" w:history="1">
        <w:r w:rsidRPr="00CF674B">
          <w:rPr>
            <w:rFonts w:ascii="Arial" w:eastAsia="Times New Roman" w:hAnsi="Arial" w:cs="Arial"/>
            <w:bCs/>
            <w:sz w:val="22"/>
          </w:rPr>
          <w:t>законом</w:t>
        </w:r>
      </w:hyperlink>
      <w:r w:rsidRPr="00CF674B">
        <w:rPr>
          <w:rFonts w:ascii="Arial" w:eastAsia="Times New Roman" w:hAnsi="Arial" w:cs="Arial"/>
          <w:bCs/>
          <w:sz w:val="22"/>
        </w:rPr>
        <w:t xml:space="preserve"> от 22 июля 2008 года № 123-ФЗ "Технический регламент о требованиях пожарной безопасности", а также «Лесным кодексом» РФ.</w:t>
      </w:r>
    </w:p>
    <w:p w:rsidR="0025398D" w:rsidRPr="00CF674B" w:rsidRDefault="0025398D" w:rsidP="00075ED8">
      <w:pPr>
        <w:pStyle w:val="af2"/>
        <w:numPr>
          <w:ilvl w:val="0"/>
          <w:numId w:val="59"/>
        </w:numPr>
        <w:tabs>
          <w:tab w:val="left" w:pos="993"/>
          <w:tab w:val="left" w:pos="1701"/>
        </w:tabs>
        <w:autoSpaceDE w:val="0"/>
        <w:autoSpaceDN w:val="0"/>
        <w:adjustRightInd w:val="0"/>
        <w:ind w:left="0" w:firstLine="709"/>
        <w:rPr>
          <w:rFonts w:ascii="Arial" w:eastAsia="Times New Roman" w:hAnsi="Arial" w:cs="Arial"/>
          <w:bCs/>
          <w:sz w:val="22"/>
        </w:rPr>
      </w:pPr>
      <w:r w:rsidRPr="00CF674B">
        <w:rPr>
          <w:rFonts w:ascii="Arial" w:eastAsia="Times New Roman" w:hAnsi="Arial" w:cs="Arial"/>
          <w:bCs/>
          <w:sz w:val="22"/>
        </w:rPr>
        <w:t>Обеспечение средствами предупреждения и тушения лесных пожаров включает в себя:</w:t>
      </w:r>
    </w:p>
    <w:p w:rsidR="0025398D" w:rsidRPr="00CF674B" w:rsidRDefault="0025398D" w:rsidP="00075ED8">
      <w:pPr>
        <w:pStyle w:val="af2"/>
        <w:numPr>
          <w:ilvl w:val="0"/>
          <w:numId w:val="57"/>
        </w:numPr>
        <w:tabs>
          <w:tab w:val="left" w:pos="993"/>
          <w:tab w:val="left" w:pos="1701"/>
        </w:tabs>
        <w:ind w:left="0" w:firstLine="709"/>
        <w:rPr>
          <w:rFonts w:ascii="Arial" w:eastAsia="Times New Roman" w:hAnsi="Arial" w:cs="Arial"/>
          <w:bCs/>
          <w:sz w:val="22"/>
        </w:rPr>
      </w:pPr>
      <w:r w:rsidRPr="00CF674B">
        <w:rPr>
          <w:rFonts w:ascii="Arial" w:eastAsia="Times New Roman" w:hAnsi="Arial" w:cs="Arial"/>
          <w:bCs/>
          <w:sz w:val="22"/>
        </w:rPr>
        <w:t>приобретение противопожарного снаряжения и инвентаря;</w:t>
      </w:r>
    </w:p>
    <w:p w:rsidR="0025398D" w:rsidRPr="00CF674B" w:rsidRDefault="0025398D" w:rsidP="00075ED8">
      <w:pPr>
        <w:pStyle w:val="af2"/>
        <w:numPr>
          <w:ilvl w:val="0"/>
          <w:numId w:val="57"/>
        </w:numPr>
        <w:tabs>
          <w:tab w:val="left" w:pos="993"/>
          <w:tab w:val="left" w:pos="1701"/>
        </w:tabs>
        <w:ind w:left="0" w:firstLine="709"/>
        <w:rPr>
          <w:rFonts w:ascii="Arial" w:eastAsia="Times New Roman" w:hAnsi="Arial" w:cs="Arial"/>
          <w:bCs/>
          <w:sz w:val="22"/>
        </w:rPr>
      </w:pPr>
      <w:r w:rsidRPr="00CF674B">
        <w:rPr>
          <w:rFonts w:ascii="Arial" w:eastAsia="Times New Roman" w:hAnsi="Arial" w:cs="Arial"/>
          <w:bCs/>
          <w:sz w:val="22"/>
        </w:rPr>
        <w:t>содержание пожарной техники и оборудования, систем связи и оповещения;</w:t>
      </w:r>
    </w:p>
    <w:p w:rsidR="0025398D" w:rsidRPr="00CF674B" w:rsidRDefault="0025398D" w:rsidP="00075ED8">
      <w:pPr>
        <w:pStyle w:val="af2"/>
        <w:numPr>
          <w:ilvl w:val="0"/>
          <w:numId w:val="57"/>
        </w:numPr>
        <w:tabs>
          <w:tab w:val="left" w:pos="993"/>
          <w:tab w:val="left" w:pos="1701"/>
        </w:tabs>
        <w:ind w:left="0" w:firstLine="709"/>
        <w:rPr>
          <w:rFonts w:ascii="Arial" w:eastAsia="Times New Roman" w:hAnsi="Arial" w:cs="Arial"/>
          <w:bCs/>
          <w:sz w:val="22"/>
        </w:rPr>
      </w:pPr>
      <w:r w:rsidRPr="00CF674B">
        <w:rPr>
          <w:rFonts w:ascii="Arial" w:eastAsia="Times New Roman" w:hAnsi="Arial" w:cs="Arial"/>
          <w:bCs/>
          <w:sz w:val="22"/>
        </w:rPr>
        <w:t>создание резерва пожарной техники и оборудования, противопожарного снаряжения и инвентаря, а также горюче-смазочных материалов.</w:t>
      </w:r>
    </w:p>
    <w:p w:rsidR="0025398D" w:rsidRPr="00CF674B" w:rsidRDefault="0025398D" w:rsidP="00075ED8">
      <w:pPr>
        <w:pStyle w:val="af2"/>
        <w:numPr>
          <w:ilvl w:val="0"/>
          <w:numId w:val="59"/>
        </w:numPr>
        <w:tabs>
          <w:tab w:val="left" w:pos="993"/>
          <w:tab w:val="left" w:pos="1701"/>
        </w:tabs>
        <w:autoSpaceDE w:val="0"/>
        <w:autoSpaceDN w:val="0"/>
        <w:adjustRightInd w:val="0"/>
        <w:ind w:left="0" w:firstLine="709"/>
        <w:rPr>
          <w:rFonts w:ascii="Arial" w:eastAsia="Times New Roman" w:hAnsi="Arial" w:cs="Arial"/>
          <w:bCs/>
          <w:sz w:val="22"/>
        </w:rPr>
      </w:pPr>
      <w:r w:rsidRPr="00CF674B">
        <w:rPr>
          <w:rFonts w:ascii="Arial" w:eastAsia="Times New Roman" w:hAnsi="Arial" w:cs="Arial"/>
          <w:bCs/>
          <w:sz w:val="22"/>
        </w:rPr>
        <w:t>Нормативы противопожарного обустройства лесов устанавливаются уполномоченным федеральным органом исполнительной власти.</w:t>
      </w:r>
    </w:p>
    <w:p w:rsidR="0025398D" w:rsidRPr="00CF674B" w:rsidRDefault="0025398D" w:rsidP="00075ED8">
      <w:pPr>
        <w:pStyle w:val="af2"/>
        <w:numPr>
          <w:ilvl w:val="0"/>
          <w:numId w:val="59"/>
        </w:numPr>
        <w:tabs>
          <w:tab w:val="left" w:pos="993"/>
          <w:tab w:val="left" w:pos="1701"/>
        </w:tabs>
        <w:autoSpaceDE w:val="0"/>
        <w:autoSpaceDN w:val="0"/>
        <w:adjustRightInd w:val="0"/>
        <w:ind w:left="0" w:firstLine="709"/>
        <w:rPr>
          <w:rFonts w:ascii="Arial" w:eastAsia="Times New Roman" w:hAnsi="Arial" w:cs="Arial"/>
          <w:bCs/>
          <w:sz w:val="22"/>
        </w:rPr>
      </w:pPr>
      <w:r w:rsidRPr="00CF674B">
        <w:rPr>
          <w:rFonts w:ascii="Arial" w:eastAsia="Times New Roman" w:hAnsi="Arial" w:cs="Arial"/>
          <w:bCs/>
          <w:sz w:val="22"/>
        </w:rPr>
        <w:t xml:space="preserve">Виды средств предупреждения и тушения лесных пожаров, нормативы обеспеченности данными средствами лиц, использующих леса, </w:t>
      </w:r>
      <w:hyperlink r:id="rId43" w:history="1">
        <w:r w:rsidRPr="00CF674B">
          <w:rPr>
            <w:rFonts w:ascii="Arial" w:eastAsia="Times New Roman" w:hAnsi="Arial" w:cs="Arial"/>
            <w:bCs/>
            <w:sz w:val="22"/>
          </w:rPr>
          <w:t>нормы</w:t>
        </w:r>
      </w:hyperlink>
      <w:r w:rsidRPr="00CF674B">
        <w:rPr>
          <w:rFonts w:ascii="Arial" w:eastAsia="Times New Roman" w:hAnsi="Arial" w:cs="Arial"/>
          <w:bCs/>
          <w:sz w:val="22"/>
        </w:rPr>
        <w:t xml:space="preserve"> наличия средств предупреждения и тушения лесных пожаров при использовании лесов определяются уполномоченным федеральным органом исполнительной власти.</w:t>
      </w:r>
    </w:p>
    <w:p w:rsidR="0025398D" w:rsidRPr="00CF674B" w:rsidRDefault="0025398D" w:rsidP="0025398D">
      <w:pPr>
        <w:ind w:firstLine="709"/>
        <w:rPr>
          <w:rFonts w:ascii="Arial" w:hAnsi="Arial" w:cs="Arial"/>
          <w:sz w:val="22"/>
        </w:rPr>
      </w:pPr>
      <w:r w:rsidRPr="00CF674B">
        <w:rPr>
          <w:rFonts w:ascii="Arial" w:eastAsia="Times New Roman" w:hAnsi="Arial" w:cs="Arial"/>
          <w:bCs/>
          <w:sz w:val="22"/>
        </w:rPr>
        <w:t>Согласно СНиП 2.07.01-89* «Градостроительство. Планировка и застройка городских и сельских поселений» расстояния от границ застройки сельских поселений до лесных массивов должны быть не менее 15 м.</w:t>
      </w:r>
    </w:p>
    <w:p w:rsidR="0025398D" w:rsidRPr="007F1F49" w:rsidRDefault="0025398D" w:rsidP="0025398D">
      <w:pPr>
        <w:ind w:firstLine="709"/>
        <w:rPr>
          <w:rFonts w:ascii="Arial" w:hAnsi="Arial" w:cs="Arial"/>
          <w:sz w:val="22"/>
        </w:rPr>
      </w:pPr>
      <w:r w:rsidRPr="00CF674B">
        <w:rPr>
          <w:rFonts w:ascii="Arial" w:hAnsi="Arial" w:cs="Arial"/>
          <w:sz w:val="22"/>
        </w:rPr>
        <w:lastRenderedPageBreak/>
        <w:t>Пожарная безопасность поселений обеспечивается в рамках реализации мер пожарной безопасности соответствующими органами государственной власти, органами местного самоуправления.</w:t>
      </w:r>
      <w:r w:rsidRPr="0096476C">
        <w:rPr>
          <w:rFonts w:ascii="Arial" w:hAnsi="Arial" w:cs="Arial"/>
          <w:sz w:val="22"/>
        </w:rPr>
        <w:t xml:space="preserve"> </w:t>
      </w:r>
    </w:p>
    <w:p w:rsidR="001757CB" w:rsidRPr="007F1F49" w:rsidRDefault="001757CB" w:rsidP="007F1F49">
      <w:pPr>
        <w:ind w:firstLine="709"/>
        <w:rPr>
          <w:rFonts w:ascii="Arial" w:hAnsi="Arial" w:cs="Arial"/>
          <w:sz w:val="22"/>
        </w:rPr>
      </w:pPr>
      <w:r w:rsidRPr="007F1F49">
        <w:rPr>
          <w:rFonts w:ascii="Arial" w:hAnsi="Arial" w:cs="Arial"/>
          <w:sz w:val="22"/>
        </w:rPr>
        <w:t xml:space="preserve">Система объектов пожаротушения </w:t>
      </w:r>
      <w:r w:rsidR="007E2212" w:rsidRPr="007F1F49">
        <w:rPr>
          <w:rFonts w:ascii="Arial" w:hAnsi="Arial" w:cs="Arial"/>
          <w:sz w:val="22"/>
        </w:rPr>
        <w:t>Новосельского сельсовета</w:t>
      </w:r>
      <w:r w:rsidRPr="007F1F49">
        <w:rPr>
          <w:rFonts w:ascii="Arial" w:hAnsi="Arial" w:cs="Arial"/>
          <w:sz w:val="22"/>
        </w:rPr>
        <w:t xml:space="preserve"> представлена 1 пожарной частью, пост которой дислоцируется в с.</w:t>
      </w:r>
      <w:r w:rsidR="0025398D">
        <w:rPr>
          <w:rFonts w:ascii="Arial" w:hAnsi="Arial" w:cs="Arial"/>
          <w:sz w:val="22"/>
        </w:rPr>
        <w:t xml:space="preserve"> </w:t>
      </w:r>
      <w:r w:rsidR="007E2212" w:rsidRPr="007F1F49">
        <w:rPr>
          <w:rFonts w:ascii="Arial" w:hAnsi="Arial" w:cs="Arial"/>
          <w:sz w:val="22"/>
        </w:rPr>
        <w:t>Яковцево</w:t>
      </w:r>
      <w:r w:rsidRPr="007F1F49">
        <w:rPr>
          <w:rFonts w:ascii="Arial" w:hAnsi="Arial" w:cs="Arial"/>
          <w:sz w:val="22"/>
        </w:rPr>
        <w:t xml:space="preserve"> (таблица 2.5.4).</w:t>
      </w:r>
    </w:p>
    <w:p w:rsidR="001757CB" w:rsidRPr="007F1F49" w:rsidRDefault="001757CB" w:rsidP="007F1F49">
      <w:pPr>
        <w:rPr>
          <w:rFonts w:ascii="Arial" w:hAnsi="Arial" w:cs="Arial"/>
          <w:sz w:val="22"/>
        </w:rPr>
      </w:pPr>
      <w:r w:rsidRPr="007F1F49">
        <w:rPr>
          <w:rFonts w:ascii="Arial" w:hAnsi="Arial" w:cs="Arial"/>
          <w:sz w:val="22"/>
        </w:rPr>
        <w:t>Таблица 2.5.4 - Характеристика объектов пожарной охраны</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57" w:type="dxa"/>
          <w:right w:w="57" w:type="dxa"/>
        </w:tblCellMar>
        <w:tblLook w:val="00A0" w:firstRow="1" w:lastRow="0" w:firstColumn="1" w:lastColumn="0" w:noHBand="0" w:noVBand="0"/>
      </w:tblPr>
      <w:tblGrid>
        <w:gridCol w:w="477"/>
        <w:gridCol w:w="2839"/>
        <w:gridCol w:w="1569"/>
        <w:gridCol w:w="1047"/>
        <w:gridCol w:w="1197"/>
        <w:gridCol w:w="1241"/>
        <w:gridCol w:w="1118"/>
      </w:tblGrid>
      <w:tr w:rsidR="001757CB" w:rsidRPr="007F1F49" w:rsidTr="00A14095">
        <w:trPr>
          <w:trHeight w:val="340"/>
        </w:trPr>
        <w:tc>
          <w:tcPr>
            <w:tcW w:w="251" w:type="pct"/>
          </w:tcPr>
          <w:p w:rsidR="001757CB" w:rsidRPr="007F1F49" w:rsidRDefault="001757CB" w:rsidP="007F1F49">
            <w:pPr>
              <w:spacing w:line="240" w:lineRule="auto"/>
              <w:jc w:val="left"/>
              <w:rPr>
                <w:rFonts w:ascii="Arial" w:hAnsi="Arial" w:cs="Arial"/>
                <w:b/>
              </w:rPr>
            </w:pPr>
            <w:r w:rsidRPr="007F1F49">
              <w:rPr>
                <w:rFonts w:ascii="Arial" w:hAnsi="Arial" w:cs="Arial"/>
                <w:b/>
                <w:sz w:val="20"/>
              </w:rPr>
              <w:t>№ п/п</w:t>
            </w:r>
          </w:p>
        </w:tc>
        <w:tc>
          <w:tcPr>
            <w:tcW w:w="1496" w:type="pct"/>
          </w:tcPr>
          <w:p w:rsidR="001757CB" w:rsidRPr="007F1F49" w:rsidRDefault="001757CB" w:rsidP="007F1F49">
            <w:pPr>
              <w:spacing w:line="240" w:lineRule="auto"/>
              <w:jc w:val="left"/>
              <w:rPr>
                <w:rFonts w:ascii="Arial" w:hAnsi="Arial" w:cs="Arial"/>
                <w:b/>
                <w:sz w:val="20"/>
              </w:rPr>
            </w:pPr>
            <w:r w:rsidRPr="007F1F49">
              <w:rPr>
                <w:rFonts w:ascii="Arial" w:hAnsi="Arial" w:cs="Arial"/>
                <w:b/>
                <w:sz w:val="20"/>
              </w:rPr>
              <w:t>Наименование</w:t>
            </w:r>
          </w:p>
        </w:tc>
        <w:tc>
          <w:tcPr>
            <w:tcW w:w="827" w:type="pct"/>
          </w:tcPr>
          <w:p w:rsidR="001757CB" w:rsidRPr="007F1F49" w:rsidRDefault="001757CB" w:rsidP="007F1F49">
            <w:pPr>
              <w:spacing w:line="240" w:lineRule="auto"/>
              <w:jc w:val="left"/>
              <w:rPr>
                <w:rFonts w:ascii="Arial" w:hAnsi="Arial" w:cs="Arial"/>
                <w:b/>
                <w:sz w:val="20"/>
              </w:rPr>
            </w:pPr>
            <w:r w:rsidRPr="007F1F49">
              <w:rPr>
                <w:rFonts w:ascii="Arial" w:hAnsi="Arial" w:cs="Arial"/>
                <w:b/>
                <w:sz w:val="20"/>
              </w:rPr>
              <w:t>Местонахождение</w:t>
            </w:r>
          </w:p>
        </w:tc>
        <w:tc>
          <w:tcPr>
            <w:tcW w:w="552" w:type="pct"/>
          </w:tcPr>
          <w:p w:rsidR="001757CB" w:rsidRPr="007F1F49" w:rsidRDefault="001757CB" w:rsidP="007F1F49">
            <w:pPr>
              <w:spacing w:line="240" w:lineRule="auto"/>
              <w:jc w:val="left"/>
              <w:rPr>
                <w:rFonts w:ascii="Arial" w:hAnsi="Arial" w:cs="Arial"/>
                <w:b/>
                <w:sz w:val="20"/>
              </w:rPr>
            </w:pPr>
            <w:r w:rsidRPr="007F1F49">
              <w:rPr>
                <w:rFonts w:ascii="Arial" w:hAnsi="Arial" w:cs="Arial"/>
                <w:b/>
                <w:sz w:val="20"/>
              </w:rPr>
              <w:t>Кол-во машин</w:t>
            </w:r>
          </w:p>
        </w:tc>
        <w:tc>
          <w:tcPr>
            <w:tcW w:w="631" w:type="pct"/>
          </w:tcPr>
          <w:p w:rsidR="001757CB" w:rsidRPr="007F1F49" w:rsidRDefault="001757CB" w:rsidP="007F1F49">
            <w:pPr>
              <w:spacing w:line="240" w:lineRule="auto"/>
              <w:jc w:val="left"/>
              <w:rPr>
                <w:rFonts w:ascii="Arial" w:hAnsi="Arial" w:cs="Arial"/>
                <w:b/>
                <w:sz w:val="20"/>
              </w:rPr>
            </w:pPr>
            <w:r w:rsidRPr="007F1F49">
              <w:rPr>
                <w:rFonts w:ascii="Arial" w:hAnsi="Arial" w:cs="Arial"/>
                <w:b/>
                <w:sz w:val="20"/>
              </w:rPr>
              <w:t>Норма</w:t>
            </w:r>
          </w:p>
        </w:tc>
        <w:tc>
          <w:tcPr>
            <w:tcW w:w="654" w:type="pct"/>
          </w:tcPr>
          <w:p w:rsidR="001757CB" w:rsidRPr="007F1F49" w:rsidRDefault="001757CB" w:rsidP="007F1F49">
            <w:pPr>
              <w:spacing w:line="240" w:lineRule="auto"/>
              <w:jc w:val="left"/>
              <w:rPr>
                <w:rFonts w:ascii="Arial" w:hAnsi="Arial" w:cs="Arial"/>
                <w:b/>
                <w:sz w:val="20"/>
              </w:rPr>
            </w:pPr>
            <w:r w:rsidRPr="007F1F49">
              <w:rPr>
                <w:rFonts w:ascii="Arial" w:hAnsi="Arial" w:cs="Arial"/>
                <w:b/>
                <w:sz w:val="20"/>
              </w:rPr>
              <w:t>Дефицит/ излишек</w:t>
            </w:r>
          </w:p>
        </w:tc>
        <w:tc>
          <w:tcPr>
            <w:tcW w:w="589" w:type="pct"/>
          </w:tcPr>
          <w:p w:rsidR="001757CB" w:rsidRPr="007F1F49" w:rsidRDefault="001757CB" w:rsidP="007F1F49">
            <w:pPr>
              <w:spacing w:line="240" w:lineRule="auto"/>
              <w:jc w:val="left"/>
              <w:rPr>
                <w:rFonts w:ascii="Arial" w:hAnsi="Arial" w:cs="Arial"/>
                <w:b/>
                <w:sz w:val="20"/>
              </w:rPr>
            </w:pPr>
            <w:r w:rsidRPr="007F1F49">
              <w:rPr>
                <w:rFonts w:ascii="Arial" w:hAnsi="Arial" w:cs="Arial"/>
                <w:b/>
                <w:sz w:val="20"/>
              </w:rPr>
              <w:t>Личный состав, чел.</w:t>
            </w:r>
          </w:p>
        </w:tc>
      </w:tr>
      <w:tr w:rsidR="001757CB" w:rsidRPr="007F1F49" w:rsidTr="001F798A">
        <w:trPr>
          <w:trHeight w:val="340"/>
        </w:trPr>
        <w:tc>
          <w:tcPr>
            <w:tcW w:w="5000" w:type="pct"/>
            <w:gridSpan w:val="7"/>
          </w:tcPr>
          <w:p w:rsidR="001757CB" w:rsidRPr="007F1F49" w:rsidRDefault="001757CB" w:rsidP="007F1F49">
            <w:pPr>
              <w:spacing w:line="240" w:lineRule="auto"/>
              <w:jc w:val="left"/>
              <w:rPr>
                <w:rFonts w:ascii="Arial" w:hAnsi="Arial" w:cs="Arial"/>
              </w:rPr>
            </w:pPr>
            <w:r w:rsidRPr="007F1F49">
              <w:rPr>
                <w:rFonts w:ascii="Arial" w:hAnsi="Arial" w:cs="Arial"/>
                <w:sz w:val="22"/>
              </w:rPr>
              <w:t>Федеральные пожарные части</w:t>
            </w:r>
          </w:p>
        </w:tc>
      </w:tr>
      <w:tr w:rsidR="00CF1675" w:rsidRPr="007F1F49" w:rsidTr="00CF1675">
        <w:trPr>
          <w:trHeight w:val="340"/>
        </w:trPr>
        <w:tc>
          <w:tcPr>
            <w:tcW w:w="251" w:type="pct"/>
          </w:tcPr>
          <w:p w:rsidR="00CF1675" w:rsidRPr="007F1F49" w:rsidRDefault="00CF1675" w:rsidP="007F1F49">
            <w:pPr>
              <w:spacing w:line="240" w:lineRule="auto"/>
              <w:jc w:val="left"/>
              <w:rPr>
                <w:rFonts w:ascii="Arial" w:hAnsi="Arial" w:cs="Arial"/>
              </w:rPr>
            </w:pPr>
          </w:p>
        </w:tc>
        <w:tc>
          <w:tcPr>
            <w:tcW w:w="4749" w:type="pct"/>
            <w:gridSpan w:val="6"/>
          </w:tcPr>
          <w:p w:rsidR="00CF1675" w:rsidRPr="007F1F49" w:rsidRDefault="00CF1675" w:rsidP="007F1F49">
            <w:pPr>
              <w:spacing w:line="240" w:lineRule="auto"/>
              <w:jc w:val="left"/>
              <w:rPr>
                <w:rFonts w:ascii="Arial" w:hAnsi="Arial" w:cs="Arial"/>
              </w:rPr>
            </w:pPr>
            <w:r w:rsidRPr="007F1F49">
              <w:rPr>
                <w:rFonts w:ascii="Arial" w:hAnsi="Arial" w:cs="Arial"/>
                <w:sz w:val="22"/>
              </w:rPr>
              <w:t>Отсутствуют</w:t>
            </w:r>
          </w:p>
        </w:tc>
      </w:tr>
      <w:tr w:rsidR="001757CB" w:rsidRPr="007F1F49" w:rsidTr="001F798A">
        <w:trPr>
          <w:trHeight w:val="340"/>
        </w:trPr>
        <w:tc>
          <w:tcPr>
            <w:tcW w:w="5000" w:type="pct"/>
            <w:gridSpan w:val="7"/>
          </w:tcPr>
          <w:p w:rsidR="001757CB" w:rsidRPr="007F1F49" w:rsidRDefault="001757CB" w:rsidP="007F1F49">
            <w:pPr>
              <w:spacing w:line="240" w:lineRule="auto"/>
              <w:jc w:val="left"/>
              <w:rPr>
                <w:rFonts w:ascii="Arial" w:hAnsi="Arial" w:cs="Arial"/>
              </w:rPr>
            </w:pPr>
            <w:r w:rsidRPr="007F1F49">
              <w:rPr>
                <w:rFonts w:ascii="Arial" w:hAnsi="Arial" w:cs="Arial"/>
                <w:sz w:val="22"/>
              </w:rPr>
              <w:t>Подразделения ведомственной пожарной охраны</w:t>
            </w:r>
          </w:p>
        </w:tc>
      </w:tr>
      <w:tr w:rsidR="007E2212" w:rsidRPr="007F1F49" w:rsidTr="00CF1675">
        <w:trPr>
          <w:trHeight w:val="340"/>
        </w:trPr>
        <w:tc>
          <w:tcPr>
            <w:tcW w:w="251" w:type="pct"/>
          </w:tcPr>
          <w:p w:rsidR="007E2212" w:rsidRPr="007F1F49" w:rsidRDefault="007E2212" w:rsidP="007F1F49">
            <w:pPr>
              <w:spacing w:line="240" w:lineRule="auto"/>
              <w:jc w:val="left"/>
              <w:rPr>
                <w:rFonts w:ascii="Arial" w:hAnsi="Arial" w:cs="Arial"/>
              </w:rPr>
            </w:pPr>
            <w:r w:rsidRPr="007F1F49">
              <w:rPr>
                <w:rFonts w:ascii="Arial" w:hAnsi="Arial" w:cs="Arial"/>
                <w:sz w:val="22"/>
              </w:rPr>
              <w:t>1</w:t>
            </w:r>
          </w:p>
        </w:tc>
        <w:tc>
          <w:tcPr>
            <w:tcW w:w="1496" w:type="pct"/>
          </w:tcPr>
          <w:p w:rsidR="007E2212" w:rsidRPr="007F1F49" w:rsidRDefault="007E2212" w:rsidP="007F1F49">
            <w:pPr>
              <w:spacing w:line="240" w:lineRule="auto"/>
              <w:jc w:val="left"/>
              <w:rPr>
                <w:rFonts w:ascii="Arial" w:hAnsi="Arial" w:cs="Arial"/>
              </w:rPr>
            </w:pPr>
            <w:r w:rsidRPr="007F1F49">
              <w:rPr>
                <w:rFonts w:ascii="Arial" w:hAnsi="Arial" w:cs="Arial"/>
                <w:sz w:val="22"/>
              </w:rPr>
              <w:t>Пожарное депо</w:t>
            </w:r>
          </w:p>
        </w:tc>
        <w:tc>
          <w:tcPr>
            <w:tcW w:w="827" w:type="pct"/>
          </w:tcPr>
          <w:p w:rsidR="007E2212" w:rsidRPr="007F1F49" w:rsidRDefault="007E2212" w:rsidP="007F1F49">
            <w:pPr>
              <w:spacing w:line="240" w:lineRule="auto"/>
              <w:jc w:val="left"/>
              <w:rPr>
                <w:rFonts w:ascii="Arial" w:hAnsi="Arial" w:cs="Arial"/>
              </w:rPr>
            </w:pPr>
            <w:r w:rsidRPr="007F1F49">
              <w:rPr>
                <w:rFonts w:ascii="Arial" w:hAnsi="Arial" w:cs="Arial"/>
                <w:sz w:val="22"/>
              </w:rPr>
              <w:t>с.</w:t>
            </w:r>
            <w:r w:rsidR="00CF1675">
              <w:rPr>
                <w:rFonts w:ascii="Arial" w:hAnsi="Arial" w:cs="Arial"/>
                <w:sz w:val="22"/>
              </w:rPr>
              <w:t xml:space="preserve"> </w:t>
            </w:r>
            <w:r w:rsidRPr="007F1F49">
              <w:rPr>
                <w:rFonts w:ascii="Arial" w:hAnsi="Arial" w:cs="Arial"/>
                <w:sz w:val="22"/>
              </w:rPr>
              <w:t>Яковцево</w:t>
            </w:r>
          </w:p>
        </w:tc>
        <w:tc>
          <w:tcPr>
            <w:tcW w:w="552" w:type="pct"/>
          </w:tcPr>
          <w:p w:rsidR="007E2212" w:rsidRPr="007F1F49" w:rsidRDefault="007E2212" w:rsidP="007F1F49">
            <w:pPr>
              <w:spacing w:line="240" w:lineRule="auto"/>
              <w:jc w:val="left"/>
              <w:rPr>
                <w:rFonts w:ascii="Arial" w:hAnsi="Arial" w:cs="Arial"/>
              </w:rPr>
            </w:pPr>
            <w:r w:rsidRPr="007F1F49">
              <w:rPr>
                <w:rFonts w:ascii="Arial" w:hAnsi="Arial" w:cs="Arial"/>
                <w:sz w:val="22"/>
              </w:rPr>
              <w:t>1</w:t>
            </w:r>
          </w:p>
        </w:tc>
        <w:tc>
          <w:tcPr>
            <w:tcW w:w="631" w:type="pct"/>
          </w:tcPr>
          <w:p w:rsidR="007E2212" w:rsidRPr="007F1F49" w:rsidRDefault="00CF1675" w:rsidP="007F1F49">
            <w:pPr>
              <w:spacing w:line="240" w:lineRule="auto"/>
              <w:jc w:val="left"/>
              <w:rPr>
                <w:rFonts w:ascii="Arial" w:hAnsi="Arial" w:cs="Arial"/>
              </w:rPr>
            </w:pPr>
            <w:r>
              <w:rPr>
                <w:rFonts w:ascii="Arial" w:hAnsi="Arial" w:cs="Arial"/>
              </w:rPr>
              <w:t>-</w:t>
            </w:r>
          </w:p>
        </w:tc>
        <w:tc>
          <w:tcPr>
            <w:tcW w:w="654" w:type="pct"/>
          </w:tcPr>
          <w:p w:rsidR="007E2212" w:rsidRPr="007F1F49" w:rsidRDefault="007E2212" w:rsidP="007F1F49">
            <w:pPr>
              <w:spacing w:line="240" w:lineRule="auto"/>
              <w:jc w:val="left"/>
              <w:rPr>
                <w:rFonts w:ascii="Arial" w:hAnsi="Arial" w:cs="Arial"/>
              </w:rPr>
            </w:pPr>
            <w:r w:rsidRPr="007F1F49">
              <w:rPr>
                <w:rFonts w:ascii="Arial" w:hAnsi="Arial" w:cs="Arial"/>
                <w:sz w:val="22"/>
              </w:rPr>
              <w:t>0</w:t>
            </w:r>
          </w:p>
        </w:tc>
        <w:tc>
          <w:tcPr>
            <w:tcW w:w="589" w:type="pct"/>
          </w:tcPr>
          <w:p w:rsidR="007E2212" w:rsidRPr="007F1F49" w:rsidRDefault="007E2212" w:rsidP="007F1F49">
            <w:pPr>
              <w:spacing w:line="240" w:lineRule="auto"/>
              <w:jc w:val="left"/>
              <w:rPr>
                <w:rFonts w:ascii="Arial" w:hAnsi="Arial" w:cs="Arial"/>
              </w:rPr>
            </w:pPr>
            <w:r w:rsidRPr="007F1F49">
              <w:rPr>
                <w:rFonts w:ascii="Arial" w:hAnsi="Arial" w:cs="Arial"/>
                <w:sz w:val="22"/>
              </w:rPr>
              <w:t>1</w:t>
            </w:r>
          </w:p>
        </w:tc>
      </w:tr>
      <w:tr w:rsidR="007E2212" w:rsidRPr="007F1F49" w:rsidTr="001F798A">
        <w:trPr>
          <w:trHeight w:val="336"/>
        </w:trPr>
        <w:tc>
          <w:tcPr>
            <w:tcW w:w="5000" w:type="pct"/>
            <w:gridSpan w:val="7"/>
          </w:tcPr>
          <w:p w:rsidR="007E2212" w:rsidRPr="007F1F49" w:rsidRDefault="007E2212" w:rsidP="007F1F49">
            <w:pPr>
              <w:spacing w:line="240" w:lineRule="auto"/>
              <w:jc w:val="left"/>
              <w:rPr>
                <w:rFonts w:ascii="Arial" w:hAnsi="Arial" w:cs="Arial"/>
              </w:rPr>
            </w:pPr>
            <w:r w:rsidRPr="007F1F49">
              <w:rPr>
                <w:rFonts w:ascii="Arial" w:hAnsi="Arial" w:cs="Arial"/>
                <w:sz w:val="22"/>
              </w:rPr>
              <w:t>Добровольная пожарная охрана</w:t>
            </w:r>
          </w:p>
        </w:tc>
      </w:tr>
      <w:tr w:rsidR="00CF1675" w:rsidRPr="007F1F49" w:rsidTr="00CF1675">
        <w:trPr>
          <w:trHeight w:val="340"/>
        </w:trPr>
        <w:tc>
          <w:tcPr>
            <w:tcW w:w="251" w:type="pct"/>
          </w:tcPr>
          <w:p w:rsidR="00CF1675" w:rsidRPr="007F1F49" w:rsidRDefault="00CF1675" w:rsidP="007F1F49">
            <w:pPr>
              <w:spacing w:line="240" w:lineRule="auto"/>
              <w:jc w:val="left"/>
              <w:rPr>
                <w:rFonts w:ascii="Arial" w:hAnsi="Arial" w:cs="Arial"/>
              </w:rPr>
            </w:pPr>
          </w:p>
        </w:tc>
        <w:tc>
          <w:tcPr>
            <w:tcW w:w="4749" w:type="pct"/>
            <w:gridSpan w:val="6"/>
          </w:tcPr>
          <w:p w:rsidR="00CF1675" w:rsidRPr="007F1F49" w:rsidRDefault="00CF1675" w:rsidP="007F1F49">
            <w:pPr>
              <w:spacing w:line="240" w:lineRule="auto"/>
              <w:jc w:val="left"/>
              <w:rPr>
                <w:rFonts w:ascii="Arial" w:hAnsi="Arial" w:cs="Arial"/>
              </w:rPr>
            </w:pPr>
            <w:r w:rsidRPr="007F1F49">
              <w:rPr>
                <w:rFonts w:ascii="Arial" w:hAnsi="Arial" w:cs="Arial"/>
                <w:sz w:val="22"/>
              </w:rPr>
              <w:t>Отсутствуют</w:t>
            </w:r>
          </w:p>
        </w:tc>
      </w:tr>
    </w:tbl>
    <w:p w:rsidR="007C5783" w:rsidRPr="007F1F49" w:rsidRDefault="007C5783" w:rsidP="007F1F49">
      <w:pPr>
        <w:widowControl w:val="0"/>
        <w:autoSpaceDE w:val="0"/>
        <w:ind w:firstLine="709"/>
        <w:rPr>
          <w:rFonts w:ascii="Arial" w:hAnsi="Arial" w:cs="Arial"/>
          <w:sz w:val="22"/>
        </w:rPr>
      </w:pPr>
    </w:p>
    <w:p w:rsidR="007C5783" w:rsidRPr="007F1F49" w:rsidRDefault="007C5783" w:rsidP="007F1F49">
      <w:pPr>
        <w:widowControl w:val="0"/>
        <w:autoSpaceDE w:val="0"/>
        <w:ind w:firstLine="709"/>
        <w:rPr>
          <w:rFonts w:ascii="Arial" w:hAnsi="Arial" w:cs="Arial"/>
          <w:sz w:val="22"/>
        </w:rPr>
      </w:pPr>
      <w:r w:rsidRPr="007F1F49">
        <w:rPr>
          <w:rFonts w:ascii="Arial" w:hAnsi="Arial" w:cs="Arial"/>
          <w:sz w:val="22"/>
        </w:rPr>
        <w:t>Расположение пожарной части удовлетворяет требованиям ст. 76 Федерального закона № 123-ФЗ об обеспечении нормативного прибытия первого подразделения к месту вызова в городских поселениях и городских округах – не более 10 минут, в сельских поселениях – не более 20 минут.</w:t>
      </w:r>
    </w:p>
    <w:p w:rsidR="007C5783" w:rsidRPr="007F1F49" w:rsidRDefault="007C5783" w:rsidP="007F1F49">
      <w:pPr>
        <w:pStyle w:val="Style2"/>
        <w:widowControl/>
        <w:spacing w:line="360" w:lineRule="auto"/>
        <w:ind w:firstLine="709"/>
        <w:jc w:val="both"/>
        <w:rPr>
          <w:rStyle w:val="FontStyle12"/>
          <w:rFonts w:ascii="Arial" w:hAnsi="Arial" w:cs="Arial"/>
          <w:sz w:val="22"/>
          <w:szCs w:val="22"/>
        </w:rPr>
      </w:pPr>
      <w:r w:rsidRPr="007F1F49">
        <w:rPr>
          <w:rStyle w:val="FontStyle12"/>
          <w:rFonts w:ascii="Arial" w:hAnsi="Arial" w:cs="Arial"/>
          <w:sz w:val="22"/>
          <w:szCs w:val="22"/>
        </w:rPr>
        <w:t xml:space="preserve">Система противопожарного водоснабжения </w:t>
      </w:r>
      <w:r w:rsidR="007E2212" w:rsidRPr="007F1F49">
        <w:rPr>
          <w:rFonts w:ascii="Arial" w:hAnsi="Arial" w:cs="Arial"/>
          <w:sz w:val="22"/>
          <w:szCs w:val="22"/>
        </w:rPr>
        <w:t>Новосельского сельсвоета</w:t>
      </w:r>
      <w:r w:rsidRPr="007F1F49">
        <w:rPr>
          <w:rFonts w:ascii="Arial" w:hAnsi="Arial" w:cs="Arial"/>
          <w:sz w:val="22"/>
          <w:szCs w:val="22"/>
        </w:rPr>
        <w:t xml:space="preserve"> </w:t>
      </w:r>
      <w:r w:rsidRPr="007F1F49">
        <w:rPr>
          <w:rStyle w:val="FontStyle12"/>
          <w:rFonts w:ascii="Arial" w:hAnsi="Arial" w:cs="Arial"/>
          <w:sz w:val="22"/>
          <w:szCs w:val="22"/>
        </w:rPr>
        <w:t>включает в себя поверхностные водоемы, которые обеспечивают достаточный для пожаротушения напор воды и удовлетворяют требованиям удаленности от зданий и сооружений. Для увеличения надежности системы противопожарного водоснабжения генеральным планом предусматривается ряд мероприятий по развитию сети водоснабжения, в том числе переход на водоснабжение из подземного водозабора.</w:t>
      </w:r>
    </w:p>
    <w:p w:rsidR="007C5783" w:rsidRPr="007F1F49" w:rsidRDefault="007C5783" w:rsidP="007F1F49">
      <w:pPr>
        <w:widowControl w:val="0"/>
        <w:autoSpaceDE w:val="0"/>
        <w:ind w:firstLine="709"/>
        <w:rPr>
          <w:rFonts w:ascii="Arial" w:hAnsi="Arial" w:cs="Arial"/>
          <w:sz w:val="22"/>
        </w:rPr>
      </w:pPr>
      <w:r w:rsidRPr="007F1F49">
        <w:rPr>
          <w:rFonts w:ascii="Arial" w:hAnsi="Arial" w:cs="Arial"/>
          <w:sz w:val="22"/>
        </w:rPr>
        <w:t xml:space="preserve">Для улучшения ситуации с доступностью потенциальных объектов возгорания для пожарных машин </w:t>
      </w:r>
      <w:r w:rsidRPr="007F1F49">
        <w:rPr>
          <w:rStyle w:val="FontStyle12"/>
          <w:rFonts w:ascii="Arial" w:hAnsi="Arial" w:cs="Arial"/>
          <w:sz w:val="22"/>
          <w:szCs w:val="22"/>
        </w:rPr>
        <w:t>генеральным планом предусматривается ряд мероприятий по развитию транспортной сети.</w:t>
      </w:r>
    </w:p>
    <w:p w:rsidR="007C5783" w:rsidRPr="007F1F49" w:rsidRDefault="007C5783" w:rsidP="007F1F49">
      <w:pPr>
        <w:widowControl w:val="0"/>
        <w:autoSpaceDE w:val="0"/>
        <w:ind w:firstLine="709"/>
        <w:rPr>
          <w:rFonts w:ascii="Arial" w:hAnsi="Arial" w:cs="Arial"/>
          <w:sz w:val="22"/>
        </w:rPr>
      </w:pPr>
      <w:r w:rsidRPr="007F1F49">
        <w:rPr>
          <w:rFonts w:ascii="Arial" w:hAnsi="Arial" w:cs="Arial"/>
          <w:sz w:val="22"/>
        </w:rPr>
        <w:t>При проектировании внутриквартальной транспортной сети следует руководствоваться требованиями статьи 67 Федерального закона от 22.07.2008 г. № 123-ФЗ «Технический регламент о требованиях пожарной безопасности»</w:t>
      </w:r>
      <w:r w:rsidRPr="007F1F49">
        <w:rPr>
          <w:rStyle w:val="FontStyle12"/>
          <w:rFonts w:ascii="Arial" w:hAnsi="Arial" w:cs="Arial"/>
          <w:sz w:val="22"/>
          <w:szCs w:val="22"/>
        </w:rPr>
        <w:t>.</w:t>
      </w:r>
    </w:p>
    <w:p w:rsidR="009B0FE4" w:rsidRPr="007F1F49" w:rsidRDefault="009B0FE4" w:rsidP="007F1F49">
      <w:pPr>
        <w:autoSpaceDE w:val="0"/>
        <w:autoSpaceDN w:val="0"/>
        <w:adjustRightInd w:val="0"/>
        <w:ind w:firstLine="709"/>
        <w:rPr>
          <w:rFonts w:ascii="Arial" w:hAnsi="Arial" w:cs="Arial"/>
          <w:i/>
          <w:sz w:val="22"/>
        </w:rPr>
      </w:pPr>
      <w:r w:rsidRPr="007F1F49">
        <w:rPr>
          <w:rFonts w:ascii="Arial" w:hAnsi="Arial" w:cs="Arial"/>
          <w:i/>
          <w:sz w:val="22"/>
        </w:rPr>
        <w:t>«1. Подъезд пожарных автомобилей должен быть обеспечен:</w:t>
      </w:r>
    </w:p>
    <w:p w:rsidR="009B0FE4" w:rsidRPr="007F1F49" w:rsidRDefault="00D866E1" w:rsidP="007F1F49">
      <w:pPr>
        <w:autoSpaceDE w:val="0"/>
        <w:autoSpaceDN w:val="0"/>
        <w:adjustRightInd w:val="0"/>
        <w:ind w:firstLine="709"/>
        <w:rPr>
          <w:rFonts w:ascii="Arial" w:hAnsi="Arial" w:cs="Arial"/>
          <w:i/>
          <w:sz w:val="22"/>
        </w:rPr>
      </w:pPr>
      <w:r w:rsidRPr="007F1F49">
        <w:rPr>
          <w:rFonts w:ascii="Arial" w:hAnsi="Arial" w:cs="Arial"/>
          <w:i/>
          <w:sz w:val="22"/>
        </w:rPr>
        <w:t>1</w:t>
      </w:r>
      <w:r w:rsidR="009B0FE4" w:rsidRPr="007F1F49">
        <w:rPr>
          <w:rFonts w:ascii="Arial" w:hAnsi="Arial" w:cs="Arial"/>
          <w:i/>
          <w:sz w:val="22"/>
        </w:rPr>
        <w:t>) со всех сторон - к односекционным зданиям многоквартирных жилых домов, общеобразовательных учреждений, детских дошкольных образовательных учреждений, лечебных учреждений со стационаром, научных и проектных организаций, органов управления учреждений.</w:t>
      </w:r>
    </w:p>
    <w:p w:rsidR="009B0FE4" w:rsidRPr="007F1F49" w:rsidRDefault="00D866E1" w:rsidP="007F1F49">
      <w:pPr>
        <w:autoSpaceDE w:val="0"/>
        <w:autoSpaceDN w:val="0"/>
        <w:adjustRightInd w:val="0"/>
        <w:ind w:firstLine="709"/>
        <w:rPr>
          <w:rFonts w:ascii="Arial" w:hAnsi="Arial" w:cs="Arial"/>
          <w:i/>
          <w:sz w:val="22"/>
        </w:rPr>
      </w:pPr>
      <w:r w:rsidRPr="007F1F49">
        <w:rPr>
          <w:rFonts w:ascii="Arial" w:hAnsi="Arial" w:cs="Arial"/>
          <w:i/>
          <w:sz w:val="22"/>
        </w:rPr>
        <w:t>2</w:t>
      </w:r>
      <w:r w:rsidR="009B0FE4" w:rsidRPr="007F1F49">
        <w:rPr>
          <w:rFonts w:ascii="Arial" w:hAnsi="Arial" w:cs="Arial"/>
          <w:i/>
          <w:sz w:val="22"/>
        </w:rPr>
        <w:t>. К зданиям, сооружениям и строениям производственных объектов по всей их длине должен быть обеспечен подъезд пожарных автомобилей:</w:t>
      </w:r>
    </w:p>
    <w:p w:rsidR="009B0FE4" w:rsidRPr="007F1F49" w:rsidRDefault="009B0FE4" w:rsidP="007F1F49">
      <w:pPr>
        <w:autoSpaceDE w:val="0"/>
        <w:autoSpaceDN w:val="0"/>
        <w:adjustRightInd w:val="0"/>
        <w:ind w:firstLine="709"/>
        <w:rPr>
          <w:rFonts w:ascii="Arial" w:hAnsi="Arial" w:cs="Arial"/>
          <w:i/>
          <w:sz w:val="22"/>
        </w:rPr>
      </w:pPr>
      <w:r w:rsidRPr="007F1F49">
        <w:rPr>
          <w:rFonts w:ascii="Arial" w:hAnsi="Arial" w:cs="Arial"/>
          <w:i/>
          <w:sz w:val="22"/>
        </w:rPr>
        <w:lastRenderedPageBreak/>
        <w:t>1) с одной стороны - при ширине здания, сооружения или строения не более 18 метров;</w:t>
      </w:r>
    </w:p>
    <w:p w:rsidR="009B0FE4" w:rsidRPr="007F1F49" w:rsidRDefault="009B0FE4" w:rsidP="007F1F49">
      <w:pPr>
        <w:autoSpaceDE w:val="0"/>
        <w:autoSpaceDN w:val="0"/>
        <w:adjustRightInd w:val="0"/>
        <w:ind w:firstLine="709"/>
        <w:rPr>
          <w:rFonts w:ascii="Arial" w:hAnsi="Arial" w:cs="Arial"/>
          <w:i/>
          <w:sz w:val="22"/>
        </w:rPr>
      </w:pPr>
      <w:r w:rsidRPr="007F1F49">
        <w:rPr>
          <w:rFonts w:ascii="Arial" w:hAnsi="Arial" w:cs="Arial"/>
          <w:i/>
          <w:sz w:val="22"/>
        </w:rPr>
        <w:t>2) с двух сторон - при ширине здания, сооружения или строения более 18 метров, а также при устройстве замкнутых и полузамкнутых дворов.</w:t>
      </w:r>
    </w:p>
    <w:p w:rsidR="009B0FE4" w:rsidRPr="007F1F49" w:rsidRDefault="009B0FE4" w:rsidP="007F1F49">
      <w:pPr>
        <w:autoSpaceDE w:val="0"/>
        <w:autoSpaceDN w:val="0"/>
        <w:adjustRightInd w:val="0"/>
        <w:ind w:firstLine="709"/>
        <w:rPr>
          <w:rFonts w:ascii="Arial" w:hAnsi="Arial" w:cs="Arial"/>
          <w:i/>
          <w:sz w:val="22"/>
        </w:rPr>
      </w:pPr>
      <w:r w:rsidRPr="007F1F49">
        <w:rPr>
          <w:rFonts w:ascii="Arial" w:hAnsi="Arial" w:cs="Arial"/>
          <w:i/>
          <w:sz w:val="22"/>
        </w:rPr>
        <w:t>3. Допускается предусматривать подъезд пожарных автомобилей только с одной стороны к зданиям, сооружениям и строениям в случаях:</w:t>
      </w:r>
    </w:p>
    <w:p w:rsidR="009B0FE4" w:rsidRPr="007F1F49" w:rsidRDefault="009B0FE4" w:rsidP="007F1F49">
      <w:pPr>
        <w:autoSpaceDE w:val="0"/>
        <w:autoSpaceDN w:val="0"/>
        <w:adjustRightInd w:val="0"/>
        <w:ind w:firstLine="709"/>
        <w:rPr>
          <w:rFonts w:ascii="Arial" w:hAnsi="Arial" w:cs="Arial"/>
          <w:i/>
          <w:sz w:val="22"/>
        </w:rPr>
      </w:pPr>
      <w:r w:rsidRPr="007F1F49">
        <w:rPr>
          <w:rFonts w:ascii="Arial" w:hAnsi="Arial" w:cs="Arial"/>
          <w:i/>
          <w:sz w:val="22"/>
        </w:rPr>
        <w:t>1) меньшей этажности, чем указано в пункте 1 части 1 настоящей статьи;</w:t>
      </w:r>
    </w:p>
    <w:p w:rsidR="009B0FE4" w:rsidRPr="007F1F49" w:rsidRDefault="009B0FE4" w:rsidP="007F1F49">
      <w:pPr>
        <w:autoSpaceDE w:val="0"/>
        <w:autoSpaceDN w:val="0"/>
        <w:adjustRightInd w:val="0"/>
        <w:ind w:firstLine="709"/>
        <w:rPr>
          <w:rFonts w:ascii="Arial" w:hAnsi="Arial" w:cs="Arial"/>
          <w:i/>
          <w:sz w:val="22"/>
        </w:rPr>
      </w:pPr>
      <w:r w:rsidRPr="007F1F49">
        <w:rPr>
          <w:rFonts w:ascii="Arial" w:hAnsi="Arial" w:cs="Arial"/>
          <w:i/>
          <w:sz w:val="22"/>
        </w:rPr>
        <w:t>2) двусторонней ориентации квартир или помещений;</w:t>
      </w:r>
    </w:p>
    <w:p w:rsidR="009B0FE4" w:rsidRPr="007F1F49" w:rsidRDefault="009B0FE4" w:rsidP="007F1F49">
      <w:pPr>
        <w:autoSpaceDE w:val="0"/>
        <w:autoSpaceDN w:val="0"/>
        <w:adjustRightInd w:val="0"/>
        <w:ind w:firstLine="709"/>
        <w:rPr>
          <w:rFonts w:ascii="Arial" w:hAnsi="Arial" w:cs="Arial"/>
          <w:i/>
          <w:sz w:val="22"/>
        </w:rPr>
      </w:pPr>
      <w:r w:rsidRPr="007F1F49">
        <w:rPr>
          <w:rFonts w:ascii="Arial" w:hAnsi="Arial" w:cs="Arial"/>
          <w:i/>
          <w:sz w:val="22"/>
        </w:rPr>
        <w:t>3) устройства наружных открытых лестниц, связывающих лоджии и балконы смежных этажей между собой, или лестниц 3-го типа при коридорной планировке зданий.</w:t>
      </w:r>
    </w:p>
    <w:p w:rsidR="009B0FE4" w:rsidRPr="007F1F49" w:rsidRDefault="009B0FE4" w:rsidP="007F1F49">
      <w:pPr>
        <w:autoSpaceDE w:val="0"/>
        <w:autoSpaceDN w:val="0"/>
        <w:adjustRightInd w:val="0"/>
        <w:ind w:firstLine="709"/>
        <w:rPr>
          <w:rFonts w:ascii="Arial" w:hAnsi="Arial" w:cs="Arial"/>
          <w:i/>
          <w:sz w:val="22"/>
        </w:rPr>
      </w:pPr>
      <w:r w:rsidRPr="007F1F49">
        <w:rPr>
          <w:rFonts w:ascii="Arial" w:hAnsi="Arial" w:cs="Arial"/>
          <w:i/>
          <w:sz w:val="22"/>
        </w:rPr>
        <w:t>4. К зданиям с площадью застройки более 10 000 квадратных метров или шириной более 100 метров подъезд пожарных автомобилей должен быть обеспечен со всех сторон.</w:t>
      </w:r>
    </w:p>
    <w:p w:rsidR="009B0FE4" w:rsidRPr="007F1F49" w:rsidRDefault="009B0FE4" w:rsidP="007F1F49">
      <w:pPr>
        <w:autoSpaceDE w:val="0"/>
        <w:autoSpaceDN w:val="0"/>
        <w:adjustRightInd w:val="0"/>
        <w:ind w:firstLine="709"/>
        <w:rPr>
          <w:rFonts w:ascii="Arial" w:hAnsi="Arial" w:cs="Arial"/>
          <w:i/>
          <w:sz w:val="22"/>
        </w:rPr>
      </w:pPr>
      <w:r w:rsidRPr="007F1F49">
        <w:rPr>
          <w:rFonts w:ascii="Arial" w:hAnsi="Arial" w:cs="Arial"/>
          <w:i/>
          <w:sz w:val="22"/>
        </w:rPr>
        <w:t>5. Допускается увеличивать расстояние от края проезжей части автомобильной дороги до ближней стены производственных зданий, сооружений и строений до 60 метров при условии устройства тупиковых дорог к этим зданиям, сооружениям и строениям с площадками для разворота пожарной техники и устройством на этих площадках пожарных гидрантов. При этом расстояние от производственных зданий, сооружений и строений до площадок для разворота пожарной техники должно быть не менее 5, но не более 15 метров, а расстояние между тупиковыми дорогами должно быть не более 100 метров.</w:t>
      </w:r>
    </w:p>
    <w:p w:rsidR="009B0FE4" w:rsidRPr="007F1F49" w:rsidRDefault="009B0FE4" w:rsidP="007F1F49">
      <w:pPr>
        <w:autoSpaceDE w:val="0"/>
        <w:autoSpaceDN w:val="0"/>
        <w:adjustRightInd w:val="0"/>
        <w:ind w:firstLine="709"/>
        <w:rPr>
          <w:rFonts w:ascii="Arial" w:hAnsi="Arial" w:cs="Arial"/>
          <w:i/>
          <w:sz w:val="22"/>
        </w:rPr>
      </w:pPr>
      <w:r w:rsidRPr="007F1F49">
        <w:rPr>
          <w:rFonts w:ascii="Arial" w:hAnsi="Arial" w:cs="Arial"/>
          <w:i/>
          <w:sz w:val="22"/>
        </w:rPr>
        <w:t>6. Ширина проездов для пожарной техники должна составлять не менее 6 метров.</w:t>
      </w:r>
    </w:p>
    <w:p w:rsidR="009B0FE4" w:rsidRPr="007F1F49" w:rsidRDefault="009B0FE4" w:rsidP="007F1F49">
      <w:pPr>
        <w:autoSpaceDE w:val="0"/>
        <w:autoSpaceDN w:val="0"/>
        <w:adjustRightInd w:val="0"/>
        <w:ind w:firstLine="709"/>
        <w:rPr>
          <w:rFonts w:ascii="Arial" w:hAnsi="Arial" w:cs="Arial"/>
          <w:i/>
          <w:sz w:val="22"/>
        </w:rPr>
      </w:pPr>
      <w:r w:rsidRPr="007F1F49">
        <w:rPr>
          <w:rFonts w:ascii="Arial" w:hAnsi="Arial" w:cs="Arial"/>
          <w:i/>
          <w:sz w:val="22"/>
        </w:rPr>
        <w:t>7. В общую ширину противопожарного проезда, совмещенного с основным подъездом к зданию, сооружению и строению, допускается включать тротуар, примыкающий к проезду.</w:t>
      </w:r>
    </w:p>
    <w:p w:rsidR="009B0FE4" w:rsidRPr="007F1F49" w:rsidRDefault="009B0FE4" w:rsidP="007F1F49">
      <w:pPr>
        <w:autoSpaceDE w:val="0"/>
        <w:autoSpaceDN w:val="0"/>
        <w:adjustRightInd w:val="0"/>
        <w:ind w:firstLine="709"/>
        <w:rPr>
          <w:rFonts w:ascii="Arial" w:hAnsi="Arial" w:cs="Arial"/>
          <w:i/>
          <w:sz w:val="22"/>
        </w:rPr>
      </w:pPr>
      <w:r w:rsidRPr="007F1F49">
        <w:rPr>
          <w:rFonts w:ascii="Arial" w:hAnsi="Arial" w:cs="Arial"/>
          <w:i/>
          <w:sz w:val="22"/>
        </w:rPr>
        <w:t>8. Расстояние от внутреннего края подъезда до стены здания, сооружения и строения должно быть:</w:t>
      </w:r>
    </w:p>
    <w:p w:rsidR="009B0FE4" w:rsidRPr="007F1F49" w:rsidRDefault="009B0FE4" w:rsidP="007F1F49">
      <w:pPr>
        <w:autoSpaceDE w:val="0"/>
        <w:autoSpaceDN w:val="0"/>
        <w:adjustRightInd w:val="0"/>
        <w:ind w:firstLine="709"/>
        <w:rPr>
          <w:rFonts w:ascii="Arial" w:hAnsi="Arial" w:cs="Arial"/>
          <w:i/>
          <w:sz w:val="22"/>
        </w:rPr>
      </w:pPr>
      <w:r w:rsidRPr="007F1F49">
        <w:rPr>
          <w:rFonts w:ascii="Arial" w:hAnsi="Arial" w:cs="Arial"/>
          <w:i/>
          <w:sz w:val="22"/>
        </w:rPr>
        <w:t>1) для зданий высотой не более 28 метров - не более 8 метров;</w:t>
      </w:r>
    </w:p>
    <w:p w:rsidR="009B0FE4" w:rsidRPr="007F1F49" w:rsidRDefault="009B0FE4" w:rsidP="007F1F49">
      <w:pPr>
        <w:autoSpaceDE w:val="0"/>
        <w:autoSpaceDN w:val="0"/>
        <w:adjustRightInd w:val="0"/>
        <w:ind w:firstLine="709"/>
        <w:rPr>
          <w:rFonts w:ascii="Arial" w:hAnsi="Arial" w:cs="Arial"/>
          <w:i/>
          <w:sz w:val="22"/>
        </w:rPr>
      </w:pPr>
      <w:r w:rsidRPr="007F1F49">
        <w:rPr>
          <w:rFonts w:ascii="Arial" w:hAnsi="Arial" w:cs="Arial"/>
          <w:i/>
          <w:sz w:val="22"/>
        </w:rPr>
        <w:t>2) для зданий высотой более 28 метров - не более 16 метров.</w:t>
      </w:r>
    </w:p>
    <w:p w:rsidR="009B0FE4" w:rsidRPr="007F1F49" w:rsidRDefault="009B0FE4" w:rsidP="007F1F49">
      <w:pPr>
        <w:autoSpaceDE w:val="0"/>
        <w:autoSpaceDN w:val="0"/>
        <w:adjustRightInd w:val="0"/>
        <w:ind w:firstLine="709"/>
        <w:rPr>
          <w:rFonts w:ascii="Arial" w:hAnsi="Arial" w:cs="Arial"/>
          <w:i/>
          <w:sz w:val="22"/>
        </w:rPr>
      </w:pPr>
      <w:r w:rsidRPr="007F1F49">
        <w:rPr>
          <w:rFonts w:ascii="Arial" w:hAnsi="Arial" w:cs="Arial"/>
          <w:i/>
          <w:sz w:val="22"/>
        </w:rPr>
        <w:t>9. Конструкция дорожной одежды проездов для пожарной техники должна быть рассчитана на нагрузку от пожарных автомобилей.</w:t>
      </w:r>
    </w:p>
    <w:p w:rsidR="009B0FE4" w:rsidRPr="007F1F49" w:rsidRDefault="009B0FE4" w:rsidP="007F1F49">
      <w:pPr>
        <w:autoSpaceDE w:val="0"/>
        <w:autoSpaceDN w:val="0"/>
        <w:adjustRightInd w:val="0"/>
        <w:ind w:firstLine="709"/>
        <w:rPr>
          <w:rFonts w:ascii="Arial" w:hAnsi="Arial" w:cs="Arial"/>
          <w:i/>
          <w:sz w:val="22"/>
        </w:rPr>
      </w:pPr>
      <w:r w:rsidRPr="007F1F49">
        <w:rPr>
          <w:rFonts w:ascii="Arial" w:hAnsi="Arial" w:cs="Arial"/>
          <w:i/>
          <w:sz w:val="22"/>
        </w:rPr>
        <w:t>10. В замкнутых и полузамкнутых дворах необходимо предусматривать проезды для пожарных автомобилей.</w:t>
      </w:r>
    </w:p>
    <w:p w:rsidR="009B0FE4" w:rsidRPr="007F1F49" w:rsidRDefault="009B0FE4" w:rsidP="007F1F49">
      <w:pPr>
        <w:autoSpaceDE w:val="0"/>
        <w:autoSpaceDN w:val="0"/>
        <w:adjustRightInd w:val="0"/>
        <w:ind w:firstLine="709"/>
        <w:rPr>
          <w:rFonts w:ascii="Arial" w:hAnsi="Arial" w:cs="Arial"/>
          <w:i/>
          <w:sz w:val="22"/>
        </w:rPr>
      </w:pPr>
      <w:r w:rsidRPr="007F1F49">
        <w:rPr>
          <w:rFonts w:ascii="Arial" w:hAnsi="Arial" w:cs="Arial"/>
          <w:i/>
          <w:sz w:val="22"/>
        </w:rPr>
        <w:t>11. Сквозные проезды (арки) в зданиях, сооружениях и строениях должны быть шириной не менее 3,5 метра, высотой не менее 4,5 метра и располагаться не более чем через каждые 300 метров, а в реконструируемых районах при застройке по периметру - не более чем через 180 метров.</w:t>
      </w:r>
    </w:p>
    <w:p w:rsidR="009B0FE4" w:rsidRPr="007F1F49" w:rsidRDefault="009B0FE4" w:rsidP="007F1F49">
      <w:pPr>
        <w:autoSpaceDE w:val="0"/>
        <w:autoSpaceDN w:val="0"/>
        <w:adjustRightInd w:val="0"/>
        <w:ind w:firstLine="709"/>
        <w:rPr>
          <w:rFonts w:ascii="Arial" w:hAnsi="Arial" w:cs="Arial"/>
          <w:i/>
          <w:sz w:val="22"/>
        </w:rPr>
      </w:pPr>
      <w:r w:rsidRPr="007F1F49">
        <w:rPr>
          <w:rFonts w:ascii="Arial" w:hAnsi="Arial" w:cs="Arial"/>
          <w:i/>
          <w:sz w:val="22"/>
        </w:rPr>
        <w:lastRenderedPageBreak/>
        <w:t>12. В исторической застройке поселений допускается сохранять существующие размеры сквозных проездов (арок).</w:t>
      </w:r>
    </w:p>
    <w:p w:rsidR="009B0FE4" w:rsidRPr="007F1F49" w:rsidRDefault="009B0FE4" w:rsidP="007F1F49">
      <w:pPr>
        <w:autoSpaceDE w:val="0"/>
        <w:autoSpaceDN w:val="0"/>
        <w:adjustRightInd w:val="0"/>
        <w:ind w:firstLine="709"/>
        <w:rPr>
          <w:rFonts w:ascii="Arial" w:hAnsi="Arial" w:cs="Arial"/>
          <w:i/>
          <w:sz w:val="22"/>
        </w:rPr>
      </w:pPr>
      <w:r w:rsidRPr="007F1F49">
        <w:rPr>
          <w:rFonts w:ascii="Arial" w:hAnsi="Arial" w:cs="Arial"/>
          <w:i/>
          <w:sz w:val="22"/>
        </w:rPr>
        <w:t>13. Тупиковые проезды должны заканчиваться площадками для разворота пожарной техники размером не менее чем 15 x 15 метров. Максимальная протяженность тупикового проезда не должна превышать 150 метров.</w:t>
      </w:r>
    </w:p>
    <w:p w:rsidR="009B0FE4" w:rsidRPr="007F1F49" w:rsidRDefault="009B0FE4" w:rsidP="007F1F49">
      <w:pPr>
        <w:autoSpaceDE w:val="0"/>
        <w:autoSpaceDN w:val="0"/>
        <w:adjustRightInd w:val="0"/>
        <w:ind w:firstLine="709"/>
        <w:rPr>
          <w:rFonts w:ascii="Arial" w:hAnsi="Arial" w:cs="Arial"/>
          <w:i/>
          <w:sz w:val="22"/>
        </w:rPr>
      </w:pPr>
      <w:r w:rsidRPr="007F1F49">
        <w:rPr>
          <w:rFonts w:ascii="Arial" w:hAnsi="Arial" w:cs="Arial"/>
          <w:i/>
          <w:sz w:val="22"/>
        </w:rPr>
        <w:t>14. Сквозные проходы через лестничные клетки в зданиях, сооружениях и строениях следует располагать на расстоянии не более 100 метров один от другого. При примыкании зданий, сооружений и строений под углом друг к другу в расчет принимается расстояние по периметру со стороны наружного водопровода с пожарными гидрантами.</w:t>
      </w:r>
    </w:p>
    <w:p w:rsidR="009B0FE4" w:rsidRPr="007F1F49" w:rsidRDefault="009B0FE4" w:rsidP="007F1F49">
      <w:pPr>
        <w:autoSpaceDE w:val="0"/>
        <w:autoSpaceDN w:val="0"/>
        <w:adjustRightInd w:val="0"/>
        <w:ind w:firstLine="709"/>
        <w:rPr>
          <w:rFonts w:ascii="Arial" w:hAnsi="Arial" w:cs="Arial"/>
          <w:i/>
          <w:sz w:val="22"/>
        </w:rPr>
      </w:pPr>
      <w:r w:rsidRPr="007F1F49">
        <w:rPr>
          <w:rFonts w:ascii="Arial" w:hAnsi="Arial" w:cs="Arial"/>
          <w:i/>
          <w:sz w:val="22"/>
        </w:rPr>
        <w:t>15. При использовании кровли стилобата для подъезда пожарной техники конструкции стилобата должны быть рассчитаны на нагрузку от пожарных автомобилей не менее 16 тонн на ось.</w:t>
      </w:r>
    </w:p>
    <w:p w:rsidR="009B0FE4" w:rsidRPr="007F1F49" w:rsidRDefault="009B0FE4" w:rsidP="007F1F49">
      <w:pPr>
        <w:autoSpaceDE w:val="0"/>
        <w:autoSpaceDN w:val="0"/>
        <w:adjustRightInd w:val="0"/>
        <w:ind w:firstLine="709"/>
        <w:rPr>
          <w:rFonts w:ascii="Arial" w:hAnsi="Arial" w:cs="Arial"/>
          <w:i/>
          <w:sz w:val="22"/>
        </w:rPr>
      </w:pPr>
      <w:r w:rsidRPr="007F1F49">
        <w:rPr>
          <w:rFonts w:ascii="Arial" w:hAnsi="Arial" w:cs="Arial"/>
          <w:i/>
          <w:sz w:val="22"/>
        </w:rPr>
        <w:t>16. К рекам и водоемам должна быть предусмотрена возможность подъезда для забора воды пожарной техникой в соответствии с требованиями нормативных документов по пожарной безопасности.</w:t>
      </w:r>
    </w:p>
    <w:p w:rsidR="009B0FE4" w:rsidRPr="007F1F49" w:rsidRDefault="009B0FE4" w:rsidP="007F1F49">
      <w:pPr>
        <w:autoSpaceDE w:val="0"/>
        <w:autoSpaceDN w:val="0"/>
        <w:adjustRightInd w:val="0"/>
        <w:ind w:firstLine="709"/>
        <w:rPr>
          <w:rFonts w:ascii="Arial" w:hAnsi="Arial" w:cs="Arial"/>
          <w:i/>
          <w:sz w:val="22"/>
        </w:rPr>
      </w:pPr>
      <w:r w:rsidRPr="007F1F49">
        <w:rPr>
          <w:rFonts w:ascii="Arial" w:hAnsi="Arial" w:cs="Arial"/>
          <w:i/>
          <w:sz w:val="22"/>
        </w:rPr>
        <w:t>17. Планировочное решение малоэтажной жилой застройки (до 3 этажей включительно) должно обеспечивать подъезд пожарной техники к зданиям, сооружениям и строениям на расстояние не более 50 метров.</w:t>
      </w:r>
    </w:p>
    <w:p w:rsidR="009B0FE4" w:rsidRPr="007F1F49" w:rsidRDefault="009B0FE4" w:rsidP="007F1F49">
      <w:pPr>
        <w:autoSpaceDE w:val="0"/>
        <w:autoSpaceDN w:val="0"/>
        <w:adjustRightInd w:val="0"/>
        <w:ind w:firstLine="709"/>
        <w:rPr>
          <w:rFonts w:ascii="Arial" w:hAnsi="Arial" w:cs="Arial"/>
          <w:i/>
          <w:sz w:val="22"/>
        </w:rPr>
      </w:pPr>
      <w:r w:rsidRPr="007F1F49">
        <w:rPr>
          <w:rFonts w:ascii="Arial" w:hAnsi="Arial" w:cs="Arial"/>
          <w:i/>
          <w:sz w:val="22"/>
        </w:rPr>
        <w:t>18. На территории садоводческого, огороднического и дачного некоммерческого объединения граждан должен обеспечиваться подъезд пожарной техники ко всем садовым участкам, объединенным в группы, и объектам общего пользования. На территории садоводческого, огороднического и дачного некоммерческого объединения граждан ширина проезжей части улиц должна быть не менее 7 метров</w:t>
      </w:r>
      <w:r w:rsidR="00431F2C" w:rsidRPr="007F1F49">
        <w:rPr>
          <w:rFonts w:ascii="Arial" w:hAnsi="Arial" w:cs="Arial"/>
          <w:i/>
          <w:sz w:val="22"/>
        </w:rPr>
        <w:t>, проездов - не менее 3,5 метра</w:t>
      </w:r>
      <w:r w:rsidRPr="007F1F49">
        <w:rPr>
          <w:rFonts w:ascii="Arial" w:hAnsi="Arial" w:cs="Arial"/>
          <w:i/>
          <w:sz w:val="22"/>
        </w:rPr>
        <w:t>»</w:t>
      </w:r>
      <w:r w:rsidR="00431F2C" w:rsidRPr="007F1F49">
        <w:rPr>
          <w:rFonts w:ascii="Arial" w:hAnsi="Arial" w:cs="Arial"/>
          <w:i/>
          <w:sz w:val="22"/>
        </w:rPr>
        <w:t>.</w:t>
      </w:r>
    </w:p>
    <w:p w:rsidR="00D0520B" w:rsidRPr="007F1F49" w:rsidRDefault="00D0520B" w:rsidP="007F1F49">
      <w:pPr>
        <w:rPr>
          <w:rFonts w:ascii="Arial" w:hAnsi="Arial" w:cs="Arial"/>
          <w:b/>
          <w:color w:val="0070C0"/>
          <w:sz w:val="22"/>
        </w:rPr>
        <w:sectPr w:rsidR="00D0520B" w:rsidRPr="007F1F49" w:rsidSect="006F0A38">
          <w:headerReference w:type="default" r:id="rId44"/>
          <w:pgSz w:w="11906" w:h="16838" w:code="9"/>
          <w:pgMar w:top="1242" w:right="707" w:bottom="567" w:left="1701" w:header="426" w:footer="357" w:gutter="0"/>
          <w:cols w:space="708"/>
          <w:docGrid w:linePitch="360"/>
        </w:sectPr>
      </w:pPr>
    </w:p>
    <w:p w:rsidR="00173998" w:rsidRPr="007F1F49" w:rsidRDefault="00173998" w:rsidP="0081529D">
      <w:pPr>
        <w:pStyle w:val="22"/>
      </w:pPr>
      <w:bookmarkStart w:id="85" w:name="_Toc523129908"/>
      <w:r w:rsidRPr="007F1F49">
        <w:lastRenderedPageBreak/>
        <w:t>ГЛАВА 6. ИНЖЕНЕРНАЯ ПОДГОТОВКА ТЕРРИТОРИИ. БЛАГОУСТРОЙСТВО ТЕРРИТОРИИ</w:t>
      </w:r>
      <w:bookmarkEnd w:id="85"/>
    </w:p>
    <w:p w:rsidR="00756F56" w:rsidRPr="007F1F49" w:rsidRDefault="00756F56" w:rsidP="007F1F49">
      <w:pPr>
        <w:ind w:firstLine="709"/>
        <w:rPr>
          <w:rFonts w:ascii="Arial" w:hAnsi="Arial" w:cs="Arial"/>
          <w:sz w:val="22"/>
        </w:rPr>
      </w:pPr>
      <w:r w:rsidRPr="007F1F49">
        <w:rPr>
          <w:rFonts w:ascii="Arial" w:hAnsi="Arial" w:cs="Arial"/>
          <w:sz w:val="22"/>
        </w:rPr>
        <w:t>Выполнение мероприятий по инженерной подготовке территории позволит облегчить рациональное использование территорий населенных пунктов, создаст условия для полноценного и эффективного градостроительного использования неудобных и непригодных территорий, подверженных воздействию отрицательных физико-геологических процессов, обеспечит стабильность зданиям и сооружениям позволит защитить сельскохозяйственные земли от эрозионных процессов и ввести их в сельскохозяйственный оборот.</w:t>
      </w:r>
    </w:p>
    <w:p w:rsidR="00756F56" w:rsidRPr="007F1F49" w:rsidRDefault="00756F56" w:rsidP="007F1F49">
      <w:pPr>
        <w:rPr>
          <w:rFonts w:ascii="Arial" w:hAnsi="Arial" w:cs="Arial"/>
          <w:b/>
          <w:sz w:val="22"/>
        </w:rPr>
      </w:pPr>
    </w:p>
    <w:p w:rsidR="00756F56" w:rsidRPr="007F1F49" w:rsidRDefault="00756F56" w:rsidP="007F1F49">
      <w:pPr>
        <w:pStyle w:val="31"/>
      </w:pPr>
      <w:bookmarkStart w:id="86" w:name="_Toc523129909"/>
      <w:r w:rsidRPr="007F1F49">
        <w:t>6.1 АНАЛИЗ СТРОИТЕЛЬНЫХ ОГРАНИЧЕНИЙ</w:t>
      </w:r>
      <w:bookmarkEnd w:id="86"/>
    </w:p>
    <w:p w:rsidR="00756F56" w:rsidRPr="007F1F49" w:rsidRDefault="00756F56" w:rsidP="007F1F49">
      <w:pPr>
        <w:ind w:firstLine="709"/>
        <w:rPr>
          <w:rFonts w:ascii="Arial" w:hAnsi="Arial" w:cs="Arial"/>
          <w:sz w:val="22"/>
        </w:rPr>
      </w:pPr>
      <w:r w:rsidRPr="007F1F49">
        <w:rPr>
          <w:rFonts w:ascii="Arial" w:hAnsi="Arial" w:cs="Arial"/>
          <w:sz w:val="22"/>
        </w:rPr>
        <w:t xml:space="preserve">На территории </w:t>
      </w:r>
      <w:r w:rsidR="00C64D07" w:rsidRPr="007F1F49">
        <w:rPr>
          <w:rFonts w:ascii="Arial" w:hAnsi="Arial" w:cs="Arial"/>
          <w:sz w:val="22"/>
        </w:rPr>
        <w:t>Новосельского сельсовета</w:t>
      </w:r>
      <w:r w:rsidRPr="007F1F49">
        <w:rPr>
          <w:rFonts w:ascii="Arial" w:hAnsi="Arial" w:cs="Arial"/>
          <w:sz w:val="22"/>
        </w:rPr>
        <w:t xml:space="preserve"> отмечен целый ряд физико-геологических процессов и явлений, отрицательно влияющих на нормальную жизнедеятельность территории.</w:t>
      </w:r>
    </w:p>
    <w:p w:rsidR="00756F56" w:rsidRPr="007F1F49" w:rsidRDefault="00756F56" w:rsidP="007F1F49">
      <w:pPr>
        <w:ind w:firstLine="709"/>
        <w:rPr>
          <w:rFonts w:ascii="Arial" w:hAnsi="Arial" w:cs="Arial"/>
          <w:sz w:val="22"/>
        </w:rPr>
      </w:pPr>
      <w:r w:rsidRPr="007F1F49">
        <w:rPr>
          <w:rFonts w:ascii="Arial" w:hAnsi="Arial" w:cs="Arial"/>
          <w:sz w:val="22"/>
        </w:rPr>
        <w:t xml:space="preserve">Среди них: подтопление, неорганизованный сток поверхностных вод и сброс их в водоемы без очистки, оврагообразование, речная эрозия. </w:t>
      </w:r>
    </w:p>
    <w:p w:rsidR="00756F56" w:rsidRPr="007F1F49" w:rsidRDefault="00756F56" w:rsidP="007F1F49">
      <w:pPr>
        <w:ind w:firstLine="709"/>
        <w:rPr>
          <w:rFonts w:ascii="Arial" w:hAnsi="Arial" w:cs="Arial"/>
          <w:sz w:val="22"/>
        </w:rPr>
      </w:pPr>
      <w:r w:rsidRPr="007F1F49">
        <w:rPr>
          <w:rFonts w:ascii="Arial" w:hAnsi="Arial" w:cs="Arial"/>
          <w:sz w:val="22"/>
        </w:rPr>
        <w:t>Развитие экзогенных геологических процессов обусловлено особенностями геоморфологического и геологического строения территории.</w:t>
      </w:r>
    </w:p>
    <w:p w:rsidR="00756F56" w:rsidRPr="007F1F49" w:rsidRDefault="00756F56" w:rsidP="007F1F49">
      <w:pPr>
        <w:ind w:firstLine="709"/>
        <w:rPr>
          <w:rFonts w:ascii="Arial" w:hAnsi="Arial" w:cs="Arial"/>
          <w:sz w:val="22"/>
        </w:rPr>
      </w:pPr>
      <w:r w:rsidRPr="007F1F49">
        <w:rPr>
          <w:rFonts w:ascii="Arial" w:hAnsi="Arial" w:cs="Arial"/>
          <w:sz w:val="22"/>
        </w:rPr>
        <w:t>Экзогенные геологические процессы наносят значительный ущерб народному хозяйству, в ряде случаев приводят к разрушительным последствиям. Вследствие активизации оползней, подтопления, боковой речной эрозии разрушены или находятся под угрозой разрушения жилые здания и промышленные объекты во многих населенных пунктах.</w:t>
      </w:r>
    </w:p>
    <w:p w:rsidR="00756F56" w:rsidRPr="007F1F49" w:rsidRDefault="00756F56" w:rsidP="007F1F49">
      <w:pPr>
        <w:ind w:firstLine="709"/>
        <w:rPr>
          <w:rFonts w:ascii="Arial" w:hAnsi="Arial" w:cs="Arial"/>
          <w:sz w:val="22"/>
        </w:rPr>
      </w:pPr>
      <w:r w:rsidRPr="007F1F49">
        <w:rPr>
          <w:rFonts w:ascii="Arial" w:hAnsi="Arial" w:cs="Arial"/>
          <w:sz w:val="22"/>
        </w:rPr>
        <w:t xml:space="preserve">Для ликвидации отрицательных факторов природных условий и в целях повышения общего благоустройства территории предусмотрен комплекс мероприятий по инженерной защите и подготовке территории: </w:t>
      </w:r>
    </w:p>
    <w:p w:rsidR="00756F56" w:rsidRPr="007F1F49" w:rsidRDefault="00756F56" w:rsidP="00075ED8">
      <w:pPr>
        <w:pStyle w:val="af2"/>
        <w:numPr>
          <w:ilvl w:val="0"/>
          <w:numId w:val="38"/>
        </w:numPr>
        <w:tabs>
          <w:tab w:val="left" w:pos="993"/>
        </w:tabs>
        <w:ind w:left="0" w:firstLine="709"/>
        <w:contextualSpacing w:val="0"/>
        <w:rPr>
          <w:rFonts w:ascii="Arial" w:hAnsi="Arial" w:cs="Arial"/>
          <w:sz w:val="22"/>
        </w:rPr>
      </w:pPr>
      <w:r w:rsidRPr="007F1F49">
        <w:rPr>
          <w:rFonts w:ascii="Arial" w:hAnsi="Arial" w:cs="Arial"/>
          <w:sz w:val="22"/>
        </w:rPr>
        <w:t>понижение уровня грунтовых вод</w:t>
      </w:r>
      <w:r w:rsidR="00B97ED4" w:rsidRPr="007F1F49">
        <w:rPr>
          <w:rFonts w:ascii="Arial" w:hAnsi="Arial" w:cs="Arial"/>
          <w:sz w:val="22"/>
        </w:rPr>
        <w:t>;</w:t>
      </w:r>
    </w:p>
    <w:p w:rsidR="00756F56" w:rsidRPr="007F1F49" w:rsidRDefault="00756F56" w:rsidP="00075ED8">
      <w:pPr>
        <w:pStyle w:val="af2"/>
        <w:numPr>
          <w:ilvl w:val="0"/>
          <w:numId w:val="38"/>
        </w:numPr>
        <w:tabs>
          <w:tab w:val="left" w:pos="993"/>
        </w:tabs>
        <w:ind w:left="0" w:firstLine="709"/>
        <w:contextualSpacing w:val="0"/>
        <w:rPr>
          <w:rFonts w:ascii="Arial" w:hAnsi="Arial" w:cs="Arial"/>
          <w:sz w:val="22"/>
        </w:rPr>
      </w:pPr>
      <w:r w:rsidRPr="007F1F49">
        <w:rPr>
          <w:rFonts w:ascii="Arial" w:hAnsi="Arial" w:cs="Arial"/>
          <w:sz w:val="22"/>
        </w:rPr>
        <w:t xml:space="preserve">регулирование русел рек и водотоков; </w:t>
      </w:r>
    </w:p>
    <w:p w:rsidR="00756F56" w:rsidRPr="007F1F49" w:rsidRDefault="00756F56" w:rsidP="00075ED8">
      <w:pPr>
        <w:pStyle w:val="af2"/>
        <w:numPr>
          <w:ilvl w:val="0"/>
          <w:numId w:val="38"/>
        </w:numPr>
        <w:tabs>
          <w:tab w:val="left" w:pos="993"/>
        </w:tabs>
        <w:ind w:left="0" w:firstLine="709"/>
        <w:contextualSpacing w:val="0"/>
        <w:rPr>
          <w:rFonts w:ascii="Arial" w:hAnsi="Arial" w:cs="Arial"/>
          <w:sz w:val="22"/>
        </w:rPr>
      </w:pPr>
      <w:r w:rsidRPr="007F1F49">
        <w:rPr>
          <w:rFonts w:ascii="Arial" w:hAnsi="Arial" w:cs="Arial"/>
          <w:sz w:val="22"/>
        </w:rPr>
        <w:t>противоэрозионные мероприятия (благоустройство овражных территорий, строительство берегоукрепительных и противооползневых сооружений);</w:t>
      </w:r>
    </w:p>
    <w:p w:rsidR="00756F56" w:rsidRPr="007F1F49" w:rsidRDefault="00756F56" w:rsidP="00075ED8">
      <w:pPr>
        <w:pStyle w:val="af2"/>
        <w:numPr>
          <w:ilvl w:val="0"/>
          <w:numId w:val="38"/>
        </w:numPr>
        <w:tabs>
          <w:tab w:val="left" w:pos="993"/>
        </w:tabs>
        <w:ind w:left="0" w:firstLine="709"/>
        <w:contextualSpacing w:val="0"/>
        <w:rPr>
          <w:rFonts w:ascii="Arial" w:hAnsi="Arial" w:cs="Arial"/>
          <w:sz w:val="22"/>
        </w:rPr>
      </w:pPr>
      <w:r w:rsidRPr="007F1F49">
        <w:rPr>
          <w:rFonts w:ascii="Arial" w:hAnsi="Arial" w:cs="Arial"/>
          <w:sz w:val="22"/>
        </w:rPr>
        <w:t xml:space="preserve">организация поверхностного стока; </w:t>
      </w:r>
    </w:p>
    <w:p w:rsidR="00756F56" w:rsidRPr="007F1F49" w:rsidRDefault="00756F56" w:rsidP="00075ED8">
      <w:pPr>
        <w:pStyle w:val="af2"/>
        <w:numPr>
          <w:ilvl w:val="0"/>
          <w:numId w:val="38"/>
        </w:numPr>
        <w:tabs>
          <w:tab w:val="left" w:pos="993"/>
        </w:tabs>
        <w:ind w:left="0" w:firstLine="709"/>
        <w:contextualSpacing w:val="0"/>
        <w:rPr>
          <w:rFonts w:ascii="Arial" w:hAnsi="Arial" w:cs="Arial"/>
          <w:sz w:val="22"/>
        </w:rPr>
      </w:pPr>
      <w:r w:rsidRPr="007F1F49">
        <w:rPr>
          <w:rFonts w:ascii="Arial" w:hAnsi="Arial" w:cs="Arial"/>
          <w:sz w:val="22"/>
        </w:rPr>
        <w:t>строительство очистных сооружений ливневой канализации.</w:t>
      </w:r>
    </w:p>
    <w:p w:rsidR="00756F56" w:rsidRPr="007F1F49" w:rsidRDefault="00756F56" w:rsidP="007F1F49">
      <w:pPr>
        <w:rPr>
          <w:rFonts w:ascii="Arial" w:hAnsi="Arial" w:cs="Arial"/>
          <w:b/>
          <w:sz w:val="22"/>
        </w:rPr>
      </w:pPr>
      <w:r w:rsidRPr="007F1F49">
        <w:rPr>
          <w:rFonts w:ascii="Arial" w:hAnsi="Arial" w:cs="Arial"/>
          <w:b/>
          <w:sz w:val="22"/>
        </w:rPr>
        <w:t>Подтопление</w:t>
      </w:r>
    </w:p>
    <w:p w:rsidR="00756F56" w:rsidRPr="007F1F49" w:rsidRDefault="00756F56" w:rsidP="007F1F49">
      <w:pPr>
        <w:ind w:firstLine="709"/>
        <w:rPr>
          <w:rFonts w:ascii="Arial" w:hAnsi="Arial" w:cs="Arial"/>
          <w:sz w:val="22"/>
        </w:rPr>
      </w:pPr>
      <w:r w:rsidRPr="007F1F49">
        <w:rPr>
          <w:rFonts w:ascii="Arial" w:hAnsi="Arial" w:cs="Arial"/>
          <w:sz w:val="22"/>
        </w:rPr>
        <w:t>Подтоплению грунтовыми водами в той или иной мере подвергаются территории практически всех населенных пунктов, а также земли сельскохозяйственного назначения.</w:t>
      </w:r>
    </w:p>
    <w:p w:rsidR="00756F56" w:rsidRPr="007F1F49" w:rsidRDefault="00756F56" w:rsidP="007F1F49">
      <w:pPr>
        <w:rPr>
          <w:rFonts w:ascii="Arial" w:hAnsi="Arial" w:cs="Arial"/>
          <w:b/>
          <w:sz w:val="22"/>
        </w:rPr>
      </w:pPr>
    </w:p>
    <w:p w:rsidR="00A14095" w:rsidRPr="007F1F49" w:rsidRDefault="00A14095" w:rsidP="007F1F49">
      <w:pPr>
        <w:rPr>
          <w:rFonts w:ascii="Arial" w:hAnsi="Arial" w:cs="Arial"/>
          <w:b/>
          <w:sz w:val="22"/>
        </w:rPr>
      </w:pPr>
    </w:p>
    <w:p w:rsidR="00A14095" w:rsidRPr="007F1F49" w:rsidRDefault="00A14095" w:rsidP="007F1F49">
      <w:pPr>
        <w:rPr>
          <w:rFonts w:ascii="Arial" w:hAnsi="Arial" w:cs="Arial"/>
          <w:b/>
          <w:sz w:val="22"/>
        </w:rPr>
      </w:pPr>
    </w:p>
    <w:p w:rsidR="00A14095" w:rsidRPr="007F1F49" w:rsidRDefault="00A14095" w:rsidP="007F1F49">
      <w:pPr>
        <w:rPr>
          <w:rFonts w:ascii="Arial" w:hAnsi="Arial" w:cs="Arial"/>
          <w:b/>
          <w:sz w:val="22"/>
        </w:rPr>
      </w:pPr>
    </w:p>
    <w:p w:rsidR="00756F56" w:rsidRPr="007F1F49" w:rsidRDefault="00756F56" w:rsidP="007F1F49">
      <w:pPr>
        <w:pStyle w:val="31"/>
      </w:pPr>
      <w:bookmarkStart w:id="87" w:name="_Toc523129910"/>
      <w:r w:rsidRPr="007F1F49">
        <w:lastRenderedPageBreak/>
        <w:t>6.2 ИНЖЕНЕРНАЯ ПОДГОТОВКА ТЕРРИТОРИИ</w:t>
      </w:r>
      <w:bookmarkEnd w:id="87"/>
    </w:p>
    <w:p w:rsidR="00756F56" w:rsidRPr="007F1F49" w:rsidRDefault="00756F56" w:rsidP="007F1F49">
      <w:pPr>
        <w:rPr>
          <w:rFonts w:ascii="Arial" w:hAnsi="Arial" w:cs="Arial"/>
          <w:b/>
          <w:sz w:val="22"/>
        </w:rPr>
      </w:pPr>
      <w:r w:rsidRPr="007F1F49">
        <w:rPr>
          <w:rFonts w:ascii="Arial" w:hAnsi="Arial" w:cs="Arial"/>
          <w:b/>
          <w:sz w:val="22"/>
        </w:rPr>
        <w:t>Защита от подтопления</w:t>
      </w:r>
    </w:p>
    <w:p w:rsidR="00756F56" w:rsidRPr="007F1F49" w:rsidRDefault="00756F56" w:rsidP="007F1F49">
      <w:pPr>
        <w:ind w:firstLine="709"/>
        <w:rPr>
          <w:rFonts w:ascii="Arial" w:hAnsi="Arial" w:cs="Arial"/>
          <w:sz w:val="22"/>
        </w:rPr>
      </w:pPr>
      <w:r w:rsidRPr="007F1F49">
        <w:rPr>
          <w:rFonts w:ascii="Arial" w:hAnsi="Arial" w:cs="Arial"/>
          <w:sz w:val="22"/>
        </w:rPr>
        <w:t xml:space="preserve">Для защиты от подтопления </w:t>
      </w:r>
      <w:r w:rsidRPr="007F1F49">
        <w:rPr>
          <w:rFonts w:ascii="Arial" w:hAnsi="Arial" w:cs="Arial"/>
          <w:spacing w:val="-2"/>
          <w:sz w:val="22"/>
        </w:rPr>
        <w:t>преду</w:t>
      </w:r>
      <w:r w:rsidRPr="007F1F49">
        <w:rPr>
          <w:rFonts w:ascii="Arial" w:hAnsi="Arial" w:cs="Arial"/>
          <w:sz w:val="22"/>
        </w:rPr>
        <w:t>сматривается комплекс мероприятий, обеспечивающих предотвращение подтоп</w:t>
      </w:r>
      <w:r w:rsidRPr="007F1F49">
        <w:rPr>
          <w:rFonts w:ascii="Arial" w:hAnsi="Arial" w:cs="Arial"/>
          <w:spacing w:val="-2"/>
          <w:sz w:val="22"/>
        </w:rPr>
        <w:t>ления территорий и отдельных объектов в зависимости от требований строительства,</w:t>
      </w:r>
      <w:r w:rsidRPr="007F1F49">
        <w:rPr>
          <w:rFonts w:ascii="Arial" w:hAnsi="Arial" w:cs="Arial"/>
          <w:sz w:val="22"/>
        </w:rPr>
        <w:t xml:space="preserve"> </w:t>
      </w:r>
      <w:r w:rsidRPr="007F1F49">
        <w:rPr>
          <w:rFonts w:ascii="Arial" w:hAnsi="Arial" w:cs="Arial"/>
          <w:spacing w:val="-2"/>
          <w:sz w:val="22"/>
        </w:rPr>
        <w:t>функционального использования и особенностей эксплуатации.</w:t>
      </w:r>
    </w:p>
    <w:p w:rsidR="00756F56" w:rsidRPr="007F1F49" w:rsidRDefault="00756F56" w:rsidP="007F1F49">
      <w:pPr>
        <w:widowControl w:val="0"/>
        <w:autoSpaceDE w:val="0"/>
        <w:autoSpaceDN w:val="0"/>
        <w:adjustRightInd w:val="0"/>
        <w:ind w:firstLine="709"/>
        <w:rPr>
          <w:rFonts w:ascii="Arial" w:hAnsi="Arial" w:cs="Arial"/>
          <w:sz w:val="22"/>
        </w:rPr>
      </w:pPr>
      <w:r w:rsidRPr="007F1F49">
        <w:rPr>
          <w:rFonts w:ascii="Arial" w:hAnsi="Arial" w:cs="Arial"/>
          <w:sz w:val="22"/>
        </w:rPr>
        <w:t>Защита от подтопления включает:</w:t>
      </w:r>
    </w:p>
    <w:p w:rsidR="00756F56" w:rsidRPr="007F1F49" w:rsidRDefault="00756F56" w:rsidP="00075ED8">
      <w:pPr>
        <w:pStyle w:val="af2"/>
        <w:widowControl w:val="0"/>
        <w:numPr>
          <w:ilvl w:val="0"/>
          <w:numId w:val="24"/>
        </w:numPr>
        <w:tabs>
          <w:tab w:val="left" w:pos="993"/>
        </w:tabs>
        <w:autoSpaceDE w:val="0"/>
        <w:autoSpaceDN w:val="0"/>
        <w:adjustRightInd w:val="0"/>
        <w:ind w:left="0" w:firstLine="709"/>
        <w:contextualSpacing w:val="0"/>
        <w:rPr>
          <w:rFonts w:ascii="Arial" w:hAnsi="Arial" w:cs="Arial"/>
          <w:sz w:val="22"/>
        </w:rPr>
      </w:pPr>
      <w:r w:rsidRPr="007F1F49">
        <w:rPr>
          <w:rFonts w:ascii="Arial" w:hAnsi="Arial" w:cs="Arial"/>
          <w:sz w:val="22"/>
        </w:rPr>
        <w:t>защиту населения от опасных явлений, связанных с пропуском паводковых вод в весенне-осенний период, при половодье;</w:t>
      </w:r>
    </w:p>
    <w:p w:rsidR="00756F56" w:rsidRPr="007F1F49" w:rsidRDefault="00756F56" w:rsidP="00075ED8">
      <w:pPr>
        <w:pStyle w:val="af2"/>
        <w:widowControl w:val="0"/>
        <w:numPr>
          <w:ilvl w:val="0"/>
          <w:numId w:val="24"/>
        </w:numPr>
        <w:tabs>
          <w:tab w:val="left" w:pos="993"/>
        </w:tabs>
        <w:autoSpaceDE w:val="0"/>
        <w:autoSpaceDN w:val="0"/>
        <w:adjustRightInd w:val="0"/>
        <w:ind w:left="0" w:firstLine="709"/>
        <w:contextualSpacing w:val="0"/>
        <w:rPr>
          <w:rFonts w:ascii="Arial" w:hAnsi="Arial" w:cs="Arial"/>
          <w:sz w:val="22"/>
        </w:rPr>
      </w:pPr>
      <w:r w:rsidRPr="007F1F49">
        <w:rPr>
          <w:rFonts w:ascii="Arial" w:hAnsi="Arial" w:cs="Arial"/>
          <w:sz w:val="22"/>
        </w:rPr>
        <w:t>локальную защиту отдельно стоящих зданий и сооружений или группы зданий и сооружений, территорию в целом;</w:t>
      </w:r>
    </w:p>
    <w:p w:rsidR="00756F56" w:rsidRPr="007F1F49" w:rsidRDefault="00756F56" w:rsidP="00075ED8">
      <w:pPr>
        <w:pStyle w:val="af2"/>
        <w:widowControl w:val="0"/>
        <w:numPr>
          <w:ilvl w:val="0"/>
          <w:numId w:val="24"/>
        </w:numPr>
        <w:tabs>
          <w:tab w:val="left" w:pos="993"/>
        </w:tabs>
        <w:autoSpaceDE w:val="0"/>
        <w:autoSpaceDN w:val="0"/>
        <w:adjustRightInd w:val="0"/>
        <w:ind w:left="0" w:firstLine="709"/>
        <w:contextualSpacing w:val="0"/>
        <w:rPr>
          <w:rFonts w:ascii="Arial" w:hAnsi="Arial" w:cs="Arial"/>
          <w:sz w:val="22"/>
        </w:rPr>
      </w:pPr>
      <w:r w:rsidRPr="007F1F49">
        <w:rPr>
          <w:rFonts w:ascii="Arial" w:hAnsi="Arial" w:cs="Arial"/>
          <w:sz w:val="22"/>
        </w:rPr>
        <w:t>водоотведение самотечное или принудительное.</w:t>
      </w:r>
    </w:p>
    <w:p w:rsidR="00756F56" w:rsidRPr="007F1F49" w:rsidRDefault="00756F56" w:rsidP="00075ED8">
      <w:pPr>
        <w:pStyle w:val="af2"/>
        <w:widowControl w:val="0"/>
        <w:numPr>
          <w:ilvl w:val="0"/>
          <w:numId w:val="24"/>
        </w:numPr>
        <w:tabs>
          <w:tab w:val="left" w:pos="993"/>
        </w:tabs>
        <w:autoSpaceDE w:val="0"/>
        <w:autoSpaceDN w:val="0"/>
        <w:adjustRightInd w:val="0"/>
        <w:ind w:left="0" w:firstLine="709"/>
        <w:contextualSpacing w:val="0"/>
        <w:rPr>
          <w:rFonts w:ascii="Arial" w:hAnsi="Arial" w:cs="Arial"/>
          <w:sz w:val="22"/>
        </w:rPr>
      </w:pPr>
      <w:r w:rsidRPr="007F1F49">
        <w:rPr>
          <w:rFonts w:ascii="Arial" w:hAnsi="Arial" w:cs="Arial"/>
          <w:sz w:val="22"/>
        </w:rPr>
        <w:t>при необходимости очистку дренажных вод;</w:t>
      </w:r>
    </w:p>
    <w:p w:rsidR="00756F56" w:rsidRPr="007F1F49" w:rsidRDefault="00756F56" w:rsidP="00075ED8">
      <w:pPr>
        <w:pStyle w:val="af2"/>
        <w:widowControl w:val="0"/>
        <w:numPr>
          <w:ilvl w:val="0"/>
          <w:numId w:val="24"/>
        </w:numPr>
        <w:tabs>
          <w:tab w:val="left" w:pos="993"/>
        </w:tabs>
        <w:autoSpaceDE w:val="0"/>
        <w:autoSpaceDN w:val="0"/>
        <w:adjustRightInd w:val="0"/>
        <w:ind w:left="0" w:firstLine="709"/>
        <w:contextualSpacing w:val="0"/>
        <w:rPr>
          <w:rFonts w:ascii="Arial" w:hAnsi="Arial" w:cs="Arial"/>
          <w:sz w:val="22"/>
        </w:rPr>
      </w:pPr>
      <w:r w:rsidRPr="007F1F49">
        <w:rPr>
          <w:rFonts w:ascii="Arial" w:hAnsi="Arial" w:cs="Arial"/>
          <w:sz w:val="22"/>
        </w:rPr>
        <w:t xml:space="preserve">ликвидация утечек из водонесущих коммуникаций и искусственных водоемов. </w:t>
      </w:r>
    </w:p>
    <w:p w:rsidR="00756F56" w:rsidRPr="007F1F49" w:rsidRDefault="00756F56" w:rsidP="007F1F49">
      <w:pPr>
        <w:widowControl w:val="0"/>
        <w:ind w:firstLine="709"/>
        <w:rPr>
          <w:rFonts w:ascii="Arial" w:hAnsi="Arial" w:cs="Arial"/>
          <w:sz w:val="22"/>
        </w:rPr>
      </w:pPr>
      <w:r w:rsidRPr="007F1F49">
        <w:rPr>
          <w:rFonts w:ascii="Arial" w:hAnsi="Arial" w:cs="Arial"/>
          <w:sz w:val="22"/>
        </w:rPr>
        <w:t xml:space="preserve">Для защиты от подтопления территории </w:t>
      </w:r>
      <w:r w:rsidR="002E1B94" w:rsidRPr="007F1F49">
        <w:rPr>
          <w:rFonts w:ascii="Arial" w:hAnsi="Arial" w:cs="Arial"/>
          <w:sz w:val="22"/>
        </w:rPr>
        <w:t>сельсовета</w:t>
      </w:r>
      <w:r w:rsidRPr="007F1F49">
        <w:rPr>
          <w:rFonts w:ascii="Arial" w:hAnsi="Arial" w:cs="Arial"/>
          <w:sz w:val="22"/>
        </w:rPr>
        <w:t xml:space="preserve"> с высоким стоянием грунтовых вод предусматривается понижение уровня грунтовых вод. В соответствии со СНиП 2.06.15-85 понижение уровня грунтовых вод в зоне капитальной застройки предусматривается путем устройства закрытых дренажей, норма осушения </w:t>
      </w:r>
      <w:smartTag w:uri="urn:schemas-microsoft-com:office:smarttags" w:element="metricconverter">
        <w:smartTagPr>
          <w:attr w:name="ProductID" w:val="2 м"/>
        </w:smartTagPr>
        <w:r w:rsidRPr="007F1F49">
          <w:rPr>
            <w:rFonts w:ascii="Arial" w:hAnsi="Arial" w:cs="Arial"/>
            <w:sz w:val="22"/>
          </w:rPr>
          <w:t>2 м</w:t>
        </w:r>
      </w:smartTag>
      <w:r w:rsidRPr="007F1F49">
        <w:rPr>
          <w:rFonts w:ascii="Arial" w:hAnsi="Arial" w:cs="Arial"/>
          <w:sz w:val="22"/>
        </w:rPr>
        <w:t xml:space="preserve">. На территории усадебной застройки и на территориях стадионов, парков и других озелененных территорий общего пользования допускается открытая осушительная сеть, норма осушения – не менее </w:t>
      </w:r>
      <w:smartTag w:uri="urn:schemas-microsoft-com:office:smarttags" w:element="metricconverter">
        <w:smartTagPr>
          <w:attr w:name="ProductID" w:val="1 м"/>
        </w:smartTagPr>
        <w:r w:rsidRPr="007F1F49">
          <w:rPr>
            <w:rFonts w:ascii="Arial" w:hAnsi="Arial" w:cs="Arial"/>
            <w:sz w:val="22"/>
          </w:rPr>
          <w:t>1 м</w:t>
        </w:r>
      </w:smartTag>
      <w:r w:rsidRPr="007F1F49">
        <w:rPr>
          <w:rFonts w:ascii="Arial" w:hAnsi="Arial" w:cs="Arial"/>
          <w:sz w:val="22"/>
        </w:rPr>
        <w:t>.</w:t>
      </w:r>
    </w:p>
    <w:p w:rsidR="00756F56" w:rsidRPr="007F1F49" w:rsidRDefault="00756F56" w:rsidP="007F1F49">
      <w:pPr>
        <w:ind w:firstLine="709"/>
        <w:rPr>
          <w:rFonts w:ascii="Arial" w:hAnsi="Arial" w:cs="Arial"/>
          <w:sz w:val="22"/>
        </w:rPr>
      </w:pPr>
      <w:r w:rsidRPr="007F1F49">
        <w:rPr>
          <w:rFonts w:ascii="Arial" w:hAnsi="Arial" w:cs="Arial"/>
          <w:sz w:val="22"/>
        </w:rPr>
        <w:t>На заболоченных и заторфованных участках, подлежащих застройке, наряду с понижением уровня грунтовых вод следует выполнить пригрузку их поверхности минеральными грунтами, а при соответствующем обосновании допускается выторфовывание. Толщина слоя пригрузки минеральными грунтами устанавливается с учетом последующей осадки торфа и обеспечения необходимого уклона территории для устройства поверхностного стока.</w:t>
      </w:r>
    </w:p>
    <w:p w:rsidR="00756F56" w:rsidRPr="007F1F49" w:rsidRDefault="00756F56" w:rsidP="007F1F49">
      <w:pPr>
        <w:rPr>
          <w:rFonts w:ascii="Arial" w:hAnsi="Arial" w:cs="Arial"/>
          <w:b/>
          <w:sz w:val="22"/>
        </w:rPr>
      </w:pPr>
      <w:r w:rsidRPr="007F1F49">
        <w:rPr>
          <w:rFonts w:ascii="Arial" w:hAnsi="Arial" w:cs="Arial"/>
          <w:b/>
          <w:sz w:val="22"/>
        </w:rPr>
        <w:t>Противоэрозионные мероприятия</w:t>
      </w:r>
    </w:p>
    <w:p w:rsidR="00756F56" w:rsidRPr="007F1F49" w:rsidRDefault="00756F56" w:rsidP="007F1F49">
      <w:pPr>
        <w:ind w:firstLine="709"/>
        <w:rPr>
          <w:rFonts w:ascii="Arial" w:hAnsi="Arial" w:cs="Arial"/>
          <w:sz w:val="22"/>
        </w:rPr>
      </w:pPr>
      <w:r w:rsidRPr="007F1F49">
        <w:rPr>
          <w:rFonts w:ascii="Arial" w:hAnsi="Arial" w:cs="Arial"/>
          <w:sz w:val="22"/>
        </w:rPr>
        <w:t>Для предотвращения плоскостного смыва и роста оврагов используются три вида мероприятий: агротехнические, гидротехнические и лесомелиоративные.</w:t>
      </w:r>
    </w:p>
    <w:p w:rsidR="00756F56" w:rsidRPr="007F1F49" w:rsidRDefault="00756F56" w:rsidP="007F1F49">
      <w:pPr>
        <w:widowControl w:val="0"/>
        <w:autoSpaceDE w:val="0"/>
        <w:autoSpaceDN w:val="0"/>
        <w:adjustRightInd w:val="0"/>
        <w:ind w:firstLine="709"/>
        <w:rPr>
          <w:rFonts w:ascii="Arial" w:hAnsi="Arial" w:cs="Arial"/>
          <w:sz w:val="22"/>
        </w:rPr>
      </w:pPr>
      <w:r w:rsidRPr="007F1F49">
        <w:rPr>
          <w:rFonts w:ascii="Arial" w:hAnsi="Arial" w:cs="Arial"/>
          <w:sz w:val="22"/>
        </w:rPr>
        <w:t>Агротехнические мероприятия включают пахоту и посев сельскохозяйственных культур попер</w:t>
      </w:r>
      <w:r w:rsidR="00487361" w:rsidRPr="007F1F49">
        <w:rPr>
          <w:rFonts w:ascii="Arial" w:hAnsi="Arial" w:cs="Arial"/>
          <w:sz w:val="22"/>
        </w:rPr>
        <w:t>е</w:t>
      </w:r>
      <w:r w:rsidRPr="007F1F49">
        <w:rPr>
          <w:rFonts w:ascii="Arial" w:hAnsi="Arial" w:cs="Arial"/>
          <w:sz w:val="22"/>
        </w:rPr>
        <w:t>к склонов, снегозадержание и регулирование снеготаяния, залужение эродированных склонов, бороздование, лункование, создание микролиманов, щелевание и другие. Проведение агротехнических мероприятий не требует больших затрат.</w:t>
      </w:r>
    </w:p>
    <w:p w:rsidR="00756F56" w:rsidRPr="007F1F49" w:rsidRDefault="00756F56" w:rsidP="007F1F49">
      <w:pPr>
        <w:widowControl w:val="0"/>
        <w:autoSpaceDE w:val="0"/>
        <w:autoSpaceDN w:val="0"/>
        <w:adjustRightInd w:val="0"/>
        <w:ind w:firstLine="709"/>
        <w:rPr>
          <w:rFonts w:ascii="Arial" w:hAnsi="Arial" w:cs="Arial"/>
          <w:spacing w:val="-6"/>
          <w:sz w:val="22"/>
        </w:rPr>
      </w:pPr>
      <w:r w:rsidRPr="007F1F49">
        <w:rPr>
          <w:rFonts w:ascii="Arial" w:hAnsi="Arial" w:cs="Arial"/>
          <w:spacing w:val="-6"/>
          <w:sz w:val="22"/>
        </w:rPr>
        <w:t>Лесомелиоративные мероприятия заключаются в создании специальных противоэрозионных лесопосадок. Приовражные лесополосы необходимо размещать вдоль бровки оврагов. Расстояние от бровки оврага до лесополосы принимают равным 4-</w:t>
      </w:r>
      <w:smartTag w:uri="urn:schemas-microsoft-com:office:smarttags" w:element="metricconverter">
        <w:smartTagPr>
          <w:attr w:name="ProductID" w:val="5 м"/>
        </w:smartTagPr>
        <w:r w:rsidRPr="007F1F49">
          <w:rPr>
            <w:rFonts w:ascii="Arial" w:hAnsi="Arial" w:cs="Arial"/>
            <w:spacing w:val="-6"/>
            <w:sz w:val="22"/>
          </w:rPr>
          <w:t>5 м</w:t>
        </w:r>
      </w:smartTag>
      <w:r w:rsidRPr="007F1F49">
        <w:rPr>
          <w:rFonts w:ascii="Arial" w:hAnsi="Arial" w:cs="Arial"/>
          <w:spacing w:val="-6"/>
          <w:sz w:val="22"/>
        </w:rPr>
        <w:t>. Ширина приовражных полос – 12-</w:t>
      </w:r>
      <w:smartTag w:uri="urn:schemas-microsoft-com:office:smarttags" w:element="metricconverter">
        <w:smartTagPr>
          <w:attr w:name="ProductID" w:val="24 м"/>
        </w:smartTagPr>
        <w:r w:rsidRPr="007F1F49">
          <w:rPr>
            <w:rFonts w:ascii="Arial" w:hAnsi="Arial" w:cs="Arial"/>
            <w:spacing w:val="-6"/>
            <w:sz w:val="22"/>
          </w:rPr>
          <w:t>24 м</w:t>
        </w:r>
      </w:smartTag>
      <w:r w:rsidRPr="007F1F49">
        <w:rPr>
          <w:rFonts w:ascii="Arial" w:hAnsi="Arial" w:cs="Arial"/>
          <w:spacing w:val="-6"/>
          <w:sz w:val="22"/>
        </w:rPr>
        <w:t>.</w:t>
      </w:r>
    </w:p>
    <w:p w:rsidR="00756F56" w:rsidRPr="007F1F49" w:rsidRDefault="00756F56" w:rsidP="007F1F49">
      <w:pPr>
        <w:ind w:firstLine="709"/>
        <w:rPr>
          <w:rFonts w:ascii="Arial" w:hAnsi="Arial" w:cs="Arial"/>
          <w:sz w:val="22"/>
        </w:rPr>
      </w:pPr>
      <w:r w:rsidRPr="007F1F49">
        <w:rPr>
          <w:rFonts w:ascii="Arial" w:hAnsi="Arial" w:cs="Arial"/>
          <w:sz w:val="22"/>
        </w:rPr>
        <w:lastRenderedPageBreak/>
        <w:t>Гидротехнические мероприятия заключаются в строительстве на приовражных участках и непосредственно в оврагах, балках, в руслах ручьев и рек гидротехнических сооружений.</w:t>
      </w:r>
    </w:p>
    <w:p w:rsidR="00756F56" w:rsidRPr="007F1F49" w:rsidRDefault="00756F56" w:rsidP="007F1F49">
      <w:pPr>
        <w:ind w:firstLine="709"/>
        <w:rPr>
          <w:rFonts w:ascii="Arial" w:hAnsi="Arial" w:cs="Arial"/>
          <w:sz w:val="22"/>
        </w:rPr>
      </w:pPr>
      <w:r w:rsidRPr="007F1F49">
        <w:rPr>
          <w:rFonts w:ascii="Arial" w:hAnsi="Arial" w:cs="Arial"/>
          <w:sz w:val="22"/>
        </w:rPr>
        <w:t xml:space="preserve">Овраги могут быть использованы для размещения жилой и коммунально-хозяйственной зон, прокладки улиц различного назначения и подземных коммуникаций, устройства зон отдыха, парков, садов, искусственных водоемов, спортивных сооружений и т.д. </w:t>
      </w:r>
    </w:p>
    <w:p w:rsidR="00756F56" w:rsidRPr="007F1F49" w:rsidRDefault="00756F56" w:rsidP="007F1F49">
      <w:pPr>
        <w:widowControl w:val="0"/>
        <w:autoSpaceDE w:val="0"/>
        <w:autoSpaceDN w:val="0"/>
        <w:adjustRightInd w:val="0"/>
        <w:ind w:firstLine="709"/>
        <w:rPr>
          <w:rFonts w:ascii="Arial" w:hAnsi="Arial" w:cs="Arial"/>
          <w:sz w:val="22"/>
        </w:rPr>
      </w:pPr>
      <w:r w:rsidRPr="007F1F49">
        <w:rPr>
          <w:rFonts w:ascii="Arial" w:hAnsi="Arial" w:cs="Arial"/>
          <w:sz w:val="22"/>
        </w:rPr>
        <w:t>В этом случае с целью благоустройства овражных территорий предлагается проведение специальных инженерных мероприятий в составе:</w:t>
      </w:r>
    </w:p>
    <w:p w:rsidR="00756F56" w:rsidRPr="007F1F49" w:rsidRDefault="00756F56" w:rsidP="00075ED8">
      <w:pPr>
        <w:pStyle w:val="af2"/>
        <w:widowControl w:val="0"/>
        <w:numPr>
          <w:ilvl w:val="0"/>
          <w:numId w:val="25"/>
        </w:numPr>
        <w:tabs>
          <w:tab w:val="left" w:pos="993"/>
        </w:tabs>
        <w:autoSpaceDE w:val="0"/>
        <w:autoSpaceDN w:val="0"/>
        <w:adjustRightInd w:val="0"/>
        <w:ind w:left="0" w:firstLine="709"/>
        <w:contextualSpacing w:val="0"/>
        <w:rPr>
          <w:rFonts w:ascii="Arial" w:hAnsi="Arial" w:cs="Arial"/>
          <w:sz w:val="22"/>
        </w:rPr>
      </w:pPr>
      <w:r w:rsidRPr="007F1F49">
        <w:rPr>
          <w:rFonts w:ascii="Arial" w:hAnsi="Arial" w:cs="Arial"/>
          <w:sz w:val="22"/>
        </w:rPr>
        <w:t>частичной или полной засыпки овражных территорий;</w:t>
      </w:r>
    </w:p>
    <w:p w:rsidR="00756F56" w:rsidRPr="007F1F49" w:rsidRDefault="00756F56" w:rsidP="00075ED8">
      <w:pPr>
        <w:pStyle w:val="af2"/>
        <w:numPr>
          <w:ilvl w:val="0"/>
          <w:numId w:val="25"/>
        </w:numPr>
        <w:tabs>
          <w:tab w:val="left" w:pos="993"/>
        </w:tabs>
        <w:ind w:left="0" w:firstLine="709"/>
        <w:contextualSpacing w:val="0"/>
        <w:rPr>
          <w:rFonts w:ascii="Arial" w:hAnsi="Arial" w:cs="Arial"/>
          <w:sz w:val="22"/>
        </w:rPr>
      </w:pPr>
      <w:r w:rsidRPr="007F1F49">
        <w:rPr>
          <w:rFonts w:ascii="Arial" w:hAnsi="Arial" w:cs="Arial"/>
          <w:sz w:val="22"/>
        </w:rPr>
        <w:t>срезка и террасирование склона в целях повышения его устойчивости;</w:t>
      </w:r>
    </w:p>
    <w:p w:rsidR="00756F56" w:rsidRPr="007F1F49" w:rsidRDefault="00756F56" w:rsidP="00075ED8">
      <w:pPr>
        <w:pStyle w:val="af2"/>
        <w:widowControl w:val="0"/>
        <w:numPr>
          <w:ilvl w:val="0"/>
          <w:numId w:val="25"/>
        </w:numPr>
        <w:tabs>
          <w:tab w:val="left" w:pos="993"/>
        </w:tabs>
        <w:autoSpaceDE w:val="0"/>
        <w:autoSpaceDN w:val="0"/>
        <w:adjustRightInd w:val="0"/>
        <w:ind w:left="0" w:firstLine="709"/>
        <w:contextualSpacing w:val="0"/>
        <w:rPr>
          <w:rFonts w:ascii="Arial" w:hAnsi="Arial" w:cs="Arial"/>
          <w:sz w:val="22"/>
        </w:rPr>
      </w:pPr>
      <w:r w:rsidRPr="007F1F49">
        <w:rPr>
          <w:rFonts w:ascii="Arial" w:hAnsi="Arial" w:cs="Arial"/>
          <w:sz w:val="22"/>
        </w:rPr>
        <w:t>регулирования стока поверхностных вод с помощью вертикальной планировки и устройства системы поверхностного водоотвода склоновых и присклоновых территорий;</w:t>
      </w:r>
    </w:p>
    <w:p w:rsidR="00756F56" w:rsidRPr="007F1F49" w:rsidRDefault="00756F56" w:rsidP="00075ED8">
      <w:pPr>
        <w:pStyle w:val="af2"/>
        <w:widowControl w:val="0"/>
        <w:numPr>
          <w:ilvl w:val="0"/>
          <w:numId w:val="25"/>
        </w:numPr>
        <w:tabs>
          <w:tab w:val="left" w:pos="993"/>
        </w:tabs>
        <w:autoSpaceDE w:val="0"/>
        <w:autoSpaceDN w:val="0"/>
        <w:adjustRightInd w:val="0"/>
        <w:ind w:left="0" w:firstLine="709"/>
        <w:contextualSpacing w:val="0"/>
        <w:rPr>
          <w:rFonts w:ascii="Arial" w:hAnsi="Arial" w:cs="Arial"/>
          <w:sz w:val="22"/>
        </w:rPr>
      </w:pPr>
      <w:r w:rsidRPr="007F1F49">
        <w:rPr>
          <w:rFonts w:ascii="Arial" w:hAnsi="Arial" w:cs="Arial"/>
          <w:sz w:val="22"/>
        </w:rPr>
        <w:t>регулирования грунтового стока с помощью строительства дренажей;</w:t>
      </w:r>
    </w:p>
    <w:p w:rsidR="00756F56" w:rsidRPr="007F1F49" w:rsidRDefault="00756F56" w:rsidP="00075ED8">
      <w:pPr>
        <w:pStyle w:val="af2"/>
        <w:widowControl w:val="0"/>
        <w:numPr>
          <w:ilvl w:val="0"/>
          <w:numId w:val="25"/>
        </w:numPr>
        <w:tabs>
          <w:tab w:val="left" w:pos="993"/>
        </w:tabs>
        <w:autoSpaceDE w:val="0"/>
        <w:autoSpaceDN w:val="0"/>
        <w:adjustRightInd w:val="0"/>
        <w:ind w:left="0" w:firstLine="709"/>
        <w:contextualSpacing w:val="0"/>
        <w:rPr>
          <w:rFonts w:ascii="Arial" w:hAnsi="Arial" w:cs="Arial"/>
          <w:sz w:val="22"/>
        </w:rPr>
      </w:pPr>
      <w:r w:rsidRPr="007F1F49">
        <w:rPr>
          <w:rFonts w:ascii="Arial" w:hAnsi="Arial" w:cs="Arial"/>
          <w:sz w:val="22"/>
        </w:rPr>
        <w:t>каптажа родников;</w:t>
      </w:r>
    </w:p>
    <w:p w:rsidR="00756F56" w:rsidRPr="007F1F49" w:rsidRDefault="00756F56" w:rsidP="00075ED8">
      <w:pPr>
        <w:pStyle w:val="af2"/>
        <w:numPr>
          <w:ilvl w:val="0"/>
          <w:numId w:val="25"/>
        </w:numPr>
        <w:tabs>
          <w:tab w:val="left" w:pos="993"/>
        </w:tabs>
        <w:ind w:left="0" w:firstLine="709"/>
        <w:contextualSpacing w:val="0"/>
        <w:rPr>
          <w:rFonts w:ascii="Arial" w:hAnsi="Arial" w:cs="Arial"/>
          <w:sz w:val="22"/>
        </w:rPr>
      </w:pPr>
      <w:r w:rsidRPr="007F1F49">
        <w:rPr>
          <w:rFonts w:ascii="Arial" w:hAnsi="Arial" w:cs="Arial"/>
          <w:sz w:val="22"/>
        </w:rPr>
        <w:t>агролесомелиорации склонов и присклоновых территорий.</w:t>
      </w:r>
    </w:p>
    <w:p w:rsidR="00756F56" w:rsidRPr="007F1F49" w:rsidRDefault="00756F56" w:rsidP="007F1F49">
      <w:pPr>
        <w:ind w:firstLine="709"/>
        <w:rPr>
          <w:rFonts w:ascii="Arial" w:hAnsi="Arial" w:cs="Arial"/>
          <w:sz w:val="22"/>
        </w:rPr>
      </w:pPr>
      <w:r w:rsidRPr="007F1F49">
        <w:rPr>
          <w:rFonts w:ascii="Arial" w:hAnsi="Arial" w:cs="Arial"/>
          <w:sz w:val="22"/>
        </w:rPr>
        <w:t xml:space="preserve">Речной эрозии в той или иной степени подвержены практически все водотоки </w:t>
      </w:r>
      <w:r w:rsidR="003550CD" w:rsidRPr="007F1F49">
        <w:rPr>
          <w:rFonts w:ascii="Arial" w:hAnsi="Arial" w:cs="Arial"/>
          <w:sz w:val="22"/>
        </w:rPr>
        <w:t>Новосельского сельсовета</w:t>
      </w:r>
      <w:r w:rsidRPr="007F1F49">
        <w:rPr>
          <w:rFonts w:ascii="Arial" w:hAnsi="Arial" w:cs="Arial"/>
          <w:sz w:val="22"/>
        </w:rPr>
        <w:t>. Особенную активность этот процесс приобретает во время прохождения паводков, что приводит к разрушениям или создает опасность для находящихся в береговых зонах построек и сооружений.</w:t>
      </w:r>
    </w:p>
    <w:p w:rsidR="00756F56" w:rsidRPr="007F1F49" w:rsidRDefault="00756F56" w:rsidP="007F1F49">
      <w:pPr>
        <w:ind w:firstLine="709"/>
        <w:rPr>
          <w:rFonts w:ascii="Arial" w:hAnsi="Arial" w:cs="Arial"/>
          <w:sz w:val="22"/>
        </w:rPr>
      </w:pPr>
      <w:r w:rsidRPr="007F1F49">
        <w:rPr>
          <w:rFonts w:ascii="Arial" w:hAnsi="Arial" w:cs="Arial"/>
          <w:sz w:val="22"/>
        </w:rPr>
        <w:t>Для борьбы с речной эрозией необходимо проведение мероприятий по берегоукреплению на разрушенных эрозией склонах, если этот процесс угрожает жилой, общественной застройке, промышленной или складской зонам, автомобильной или железной дорогам, проходящим вдоль эрозионных склонов.</w:t>
      </w:r>
    </w:p>
    <w:p w:rsidR="00756F56" w:rsidRPr="007F1F49" w:rsidRDefault="00756F56" w:rsidP="007F1F49">
      <w:pPr>
        <w:ind w:firstLine="709"/>
        <w:rPr>
          <w:rFonts w:ascii="Arial" w:hAnsi="Arial" w:cs="Arial"/>
          <w:sz w:val="22"/>
        </w:rPr>
      </w:pPr>
      <w:r w:rsidRPr="007F1F49">
        <w:rPr>
          <w:rFonts w:ascii="Arial" w:hAnsi="Arial" w:cs="Arial"/>
          <w:sz w:val="22"/>
        </w:rPr>
        <w:t xml:space="preserve">Кроме того, эрозия является одним из самых опасных негативных процессов, вызывающих деградацию и уничтожение почвенного покрова и наносящих невосполнимый ущерб земельным ресурсам. В комплексе мер по борьбе с эрозией почв первостепенное место отводится организационно - хозяйственным, агротехническим, гидротехническим и лесомелиоративным мероприятиям. </w:t>
      </w:r>
    </w:p>
    <w:p w:rsidR="00756F56" w:rsidRPr="007F1F49" w:rsidRDefault="00756F56" w:rsidP="007F1F49">
      <w:pPr>
        <w:rPr>
          <w:rFonts w:ascii="Arial" w:hAnsi="Arial" w:cs="Arial"/>
          <w:b/>
          <w:sz w:val="22"/>
        </w:rPr>
      </w:pPr>
      <w:r w:rsidRPr="007F1F49">
        <w:rPr>
          <w:rFonts w:ascii="Arial" w:hAnsi="Arial" w:cs="Arial"/>
          <w:b/>
          <w:sz w:val="22"/>
        </w:rPr>
        <w:t>Противооползневые мероприятия</w:t>
      </w:r>
    </w:p>
    <w:p w:rsidR="00756F56" w:rsidRPr="007F1F49" w:rsidRDefault="00756F56" w:rsidP="007F1F49">
      <w:pPr>
        <w:ind w:firstLine="709"/>
        <w:rPr>
          <w:rFonts w:ascii="Arial" w:hAnsi="Arial" w:cs="Arial"/>
          <w:sz w:val="22"/>
        </w:rPr>
      </w:pPr>
      <w:r w:rsidRPr="007F1F49">
        <w:rPr>
          <w:rFonts w:ascii="Arial" w:hAnsi="Arial" w:cs="Arial"/>
          <w:sz w:val="22"/>
        </w:rPr>
        <w:t>Для стабилизации оползневых проявлений необходимо:</w:t>
      </w:r>
    </w:p>
    <w:p w:rsidR="00756F56" w:rsidRPr="007F1F49" w:rsidRDefault="00756F56" w:rsidP="00075ED8">
      <w:pPr>
        <w:pStyle w:val="af2"/>
        <w:numPr>
          <w:ilvl w:val="0"/>
          <w:numId w:val="26"/>
        </w:numPr>
        <w:tabs>
          <w:tab w:val="left" w:pos="993"/>
        </w:tabs>
        <w:ind w:left="0" w:firstLine="709"/>
        <w:contextualSpacing w:val="0"/>
        <w:rPr>
          <w:rFonts w:ascii="Arial" w:hAnsi="Arial" w:cs="Arial"/>
          <w:sz w:val="22"/>
        </w:rPr>
      </w:pPr>
      <w:r w:rsidRPr="007F1F49">
        <w:rPr>
          <w:rFonts w:ascii="Arial" w:hAnsi="Arial" w:cs="Arial"/>
          <w:sz w:val="22"/>
        </w:rPr>
        <w:t>срезка и террасирование склона в целях повышения его устойчивости;</w:t>
      </w:r>
    </w:p>
    <w:p w:rsidR="00756F56" w:rsidRPr="007F1F49" w:rsidRDefault="00756F56" w:rsidP="00075ED8">
      <w:pPr>
        <w:pStyle w:val="af2"/>
        <w:numPr>
          <w:ilvl w:val="0"/>
          <w:numId w:val="26"/>
        </w:numPr>
        <w:tabs>
          <w:tab w:val="left" w:pos="993"/>
        </w:tabs>
        <w:ind w:left="0" w:firstLine="709"/>
        <w:contextualSpacing w:val="0"/>
        <w:rPr>
          <w:rFonts w:ascii="Arial" w:hAnsi="Arial" w:cs="Arial"/>
          <w:sz w:val="22"/>
        </w:rPr>
      </w:pPr>
      <w:r w:rsidRPr="007F1F49">
        <w:rPr>
          <w:rFonts w:ascii="Arial" w:hAnsi="Arial" w:cs="Arial"/>
          <w:sz w:val="22"/>
        </w:rPr>
        <w:t>регулирование стока поверхностных вод с помощью вертикальной планировки территории и устройства системы поверхностного водоотвода (перехват поверхностного стока и водоотвод минуя по возможности оползневой склон);</w:t>
      </w:r>
    </w:p>
    <w:p w:rsidR="00756F56" w:rsidRPr="007F1F49" w:rsidRDefault="00756F56" w:rsidP="00075ED8">
      <w:pPr>
        <w:pStyle w:val="af2"/>
        <w:widowControl w:val="0"/>
        <w:numPr>
          <w:ilvl w:val="0"/>
          <w:numId w:val="26"/>
        </w:numPr>
        <w:tabs>
          <w:tab w:val="left" w:pos="993"/>
        </w:tabs>
        <w:autoSpaceDE w:val="0"/>
        <w:autoSpaceDN w:val="0"/>
        <w:adjustRightInd w:val="0"/>
        <w:ind w:left="0" w:firstLine="709"/>
        <w:contextualSpacing w:val="0"/>
        <w:rPr>
          <w:rFonts w:ascii="Arial" w:hAnsi="Arial" w:cs="Arial"/>
          <w:sz w:val="22"/>
        </w:rPr>
      </w:pPr>
      <w:r w:rsidRPr="007F1F49">
        <w:rPr>
          <w:rFonts w:ascii="Arial" w:hAnsi="Arial" w:cs="Arial"/>
          <w:sz w:val="22"/>
        </w:rPr>
        <w:t xml:space="preserve">регулирование грунтового стока по склонам и тальвегам оврагов и речным склонам; </w:t>
      </w:r>
    </w:p>
    <w:p w:rsidR="00756F56" w:rsidRPr="007F1F49" w:rsidRDefault="00756F56" w:rsidP="00075ED8">
      <w:pPr>
        <w:pStyle w:val="af2"/>
        <w:widowControl w:val="0"/>
        <w:numPr>
          <w:ilvl w:val="0"/>
          <w:numId w:val="26"/>
        </w:numPr>
        <w:tabs>
          <w:tab w:val="left" w:pos="993"/>
        </w:tabs>
        <w:autoSpaceDE w:val="0"/>
        <w:autoSpaceDN w:val="0"/>
        <w:adjustRightInd w:val="0"/>
        <w:ind w:left="0" w:firstLine="709"/>
        <w:contextualSpacing w:val="0"/>
        <w:rPr>
          <w:rFonts w:ascii="Arial" w:hAnsi="Arial" w:cs="Arial"/>
          <w:sz w:val="22"/>
        </w:rPr>
      </w:pPr>
      <w:r w:rsidRPr="007F1F49">
        <w:rPr>
          <w:rFonts w:ascii="Arial" w:hAnsi="Arial" w:cs="Arial"/>
          <w:sz w:val="22"/>
        </w:rPr>
        <w:t>предотвращение инфильтрации воды в грунт, в том числе обеспечение контроля и своевременную ликвидацию утечек из водонесущих коммуникаций;</w:t>
      </w:r>
    </w:p>
    <w:p w:rsidR="00756F56" w:rsidRPr="007F1F49" w:rsidRDefault="00756F56" w:rsidP="00075ED8">
      <w:pPr>
        <w:pStyle w:val="af2"/>
        <w:numPr>
          <w:ilvl w:val="0"/>
          <w:numId w:val="26"/>
        </w:numPr>
        <w:tabs>
          <w:tab w:val="left" w:pos="993"/>
        </w:tabs>
        <w:ind w:left="0" w:firstLine="709"/>
        <w:contextualSpacing w:val="0"/>
        <w:rPr>
          <w:rFonts w:ascii="Arial" w:hAnsi="Arial" w:cs="Arial"/>
          <w:sz w:val="22"/>
        </w:rPr>
      </w:pPr>
      <w:r w:rsidRPr="007F1F49">
        <w:rPr>
          <w:rFonts w:ascii="Arial" w:hAnsi="Arial" w:cs="Arial"/>
          <w:sz w:val="22"/>
        </w:rPr>
        <w:lastRenderedPageBreak/>
        <w:t>строительство удерживающих сооружений;</w:t>
      </w:r>
    </w:p>
    <w:p w:rsidR="00756F56" w:rsidRPr="007F1F49" w:rsidRDefault="00756F56" w:rsidP="00075ED8">
      <w:pPr>
        <w:pStyle w:val="af2"/>
        <w:numPr>
          <w:ilvl w:val="0"/>
          <w:numId w:val="26"/>
        </w:numPr>
        <w:tabs>
          <w:tab w:val="left" w:pos="993"/>
        </w:tabs>
        <w:ind w:left="0" w:firstLine="709"/>
        <w:contextualSpacing w:val="0"/>
        <w:rPr>
          <w:rFonts w:ascii="Arial" w:hAnsi="Arial" w:cs="Arial"/>
          <w:sz w:val="22"/>
        </w:rPr>
      </w:pPr>
      <w:r w:rsidRPr="007F1F49">
        <w:rPr>
          <w:rFonts w:ascii="Arial" w:hAnsi="Arial" w:cs="Arial"/>
          <w:sz w:val="22"/>
        </w:rPr>
        <w:t>агролесомелиорация склонов и присклоновых территорий;</w:t>
      </w:r>
    </w:p>
    <w:p w:rsidR="00756F56" w:rsidRPr="007F1F49" w:rsidRDefault="00756F56" w:rsidP="00075ED8">
      <w:pPr>
        <w:pStyle w:val="af2"/>
        <w:numPr>
          <w:ilvl w:val="0"/>
          <w:numId w:val="26"/>
        </w:numPr>
        <w:tabs>
          <w:tab w:val="left" w:pos="993"/>
        </w:tabs>
        <w:ind w:left="0" w:firstLine="709"/>
        <w:contextualSpacing w:val="0"/>
        <w:rPr>
          <w:rFonts w:ascii="Arial" w:hAnsi="Arial" w:cs="Arial"/>
          <w:sz w:val="22"/>
        </w:rPr>
      </w:pPr>
      <w:r w:rsidRPr="007F1F49">
        <w:rPr>
          <w:rFonts w:ascii="Arial" w:hAnsi="Arial" w:cs="Arial"/>
          <w:sz w:val="22"/>
        </w:rPr>
        <w:t>закрепление грунтов.</w:t>
      </w:r>
    </w:p>
    <w:p w:rsidR="00756F56" w:rsidRPr="007F1F49" w:rsidRDefault="00756F56" w:rsidP="007F1F49">
      <w:pPr>
        <w:ind w:firstLine="709"/>
        <w:rPr>
          <w:rFonts w:ascii="Arial" w:hAnsi="Arial" w:cs="Arial"/>
          <w:sz w:val="22"/>
        </w:rPr>
      </w:pPr>
      <w:r w:rsidRPr="007F1F49">
        <w:rPr>
          <w:rFonts w:ascii="Arial" w:hAnsi="Arial" w:cs="Arial"/>
          <w:sz w:val="22"/>
        </w:rPr>
        <w:t>В каждом конкретном случае необходимо учитывать, что целесообразность проведения противооползневых мероприятий определяется степенью его соответствия основной причине оползневого явления. В качестве обязательного условия при осуществлении противооползневых мероприятий следует предотвращать любые подрезки склонов, как в пределах оползневых тел, так и вне. Совершенно недопустимы подрезки склонов, находящихся в состоянии предельного равновесия. Поэтому на первых этапах следует добиться снижения степени обводненности склонов (либо отдельных их участков) за счет организации и водоотвода поверхностного стока и лесомелиорации, а затем проводить основные мероприятия противооползневого комплекса.</w:t>
      </w:r>
    </w:p>
    <w:p w:rsidR="00756F56" w:rsidRPr="007F1F49" w:rsidRDefault="00756F56" w:rsidP="007F1F49">
      <w:pPr>
        <w:ind w:firstLine="709"/>
        <w:rPr>
          <w:rFonts w:ascii="Arial" w:hAnsi="Arial" w:cs="Arial"/>
          <w:sz w:val="22"/>
        </w:rPr>
      </w:pPr>
      <w:r w:rsidRPr="007F1F49">
        <w:rPr>
          <w:rFonts w:ascii="Arial" w:hAnsi="Arial" w:cs="Arial"/>
          <w:sz w:val="22"/>
        </w:rPr>
        <w:t>Проведение комплекса указанных мероприятий позволит предотвратить дальнейшее развитие эрозионных процессов в целом и оползневых процессов в частности.</w:t>
      </w:r>
    </w:p>
    <w:p w:rsidR="00756F56" w:rsidRPr="007F1F49" w:rsidRDefault="00756F56" w:rsidP="007F1F49">
      <w:pPr>
        <w:rPr>
          <w:rFonts w:ascii="Arial" w:hAnsi="Arial" w:cs="Arial"/>
          <w:sz w:val="22"/>
        </w:rPr>
      </w:pPr>
    </w:p>
    <w:p w:rsidR="00756F56" w:rsidRPr="007F1F49" w:rsidRDefault="00756F56" w:rsidP="007F1F49">
      <w:pPr>
        <w:pStyle w:val="31"/>
      </w:pPr>
      <w:bookmarkStart w:id="88" w:name="_Toc523129911"/>
      <w:r w:rsidRPr="007F1F49">
        <w:t>6.3 БЛАГОУСТРОЙСТВО ТЕРРИТОРИИ</w:t>
      </w:r>
      <w:bookmarkEnd w:id="88"/>
    </w:p>
    <w:p w:rsidR="00756F56" w:rsidRPr="007F1F49" w:rsidRDefault="00756F56" w:rsidP="007F1F49">
      <w:pPr>
        <w:rPr>
          <w:rFonts w:ascii="Arial" w:hAnsi="Arial" w:cs="Arial"/>
          <w:b/>
          <w:sz w:val="22"/>
        </w:rPr>
      </w:pPr>
      <w:r w:rsidRPr="007F1F49">
        <w:rPr>
          <w:rFonts w:ascii="Arial" w:hAnsi="Arial" w:cs="Arial"/>
          <w:b/>
          <w:sz w:val="22"/>
        </w:rPr>
        <w:t>Организация и очистка поверхностного стока</w:t>
      </w:r>
    </w:p>
    <w:p w:rsidR="00756F56" w:rsidRPr="007F1F49" w:rsidRDefault="00756F56" w:rsidP="007F1F49">
      <w:pPr>
        <w:ind w:firstLine="709"/>
        <w:rPr>
          <w:rFonts w:ascii="Arial" w:hAnsi="Arial" w:cs="Arial"/>
          <w:sz w:val="22"/>
        </w:rPr>
      </w:pPr>
      <w:r w:rsidRPr="007F1F49">
        <w:rPr>
          <w:rFonts w:ascii="Arial" w:hAnsi="Arial" w:cs="Arial"/>
          <w:sz w:val="22"/>
        </w:rPr>
        <w:t>Организация поверхностного стока является одним из основных видов противоэрозионных мероприятий.</w:t>
      </w:r>
    </w:p>
    <w:p w:rsidR="00756F56" w:rsidRPr="007F1F49" w:rsidRDefault="00756F56" w:rsidP="007F1F49">
      <w:pPr>
        <w:ind w:firstLine="709"/>
        <w:rPr>
          <w:rFonts w:ascii="Arial" w:hAnsi="Arial" w:cs="Arial"/>
          <w:sz w:val="22"/>
        </w:rPr>
      </w:pPr>
      <w:r w:rsidRPr="007F1F49">
        <w:rPr>
          <w:rFonts w:ascii="Arial" w:hAnsi="Arial" w:cs="Arial"/>
          <w:sz w:val="22"/>
        </w:rPr>
        <w:t>Организация стока поверхностных вод осуществляется комплексным решением горизонтальной и вертикальной планировки территории и специальной системы водоотвода.</w:t>
      </w:r>
    </w:p>
    <w:p w:rsidR="00756F56" w:rsidRPr="007F1F49" w:rsidRDefault="00756F56" w:rsidP="007F1F49">
      <w:pPr>
        <w:ind w:firstLine="709"/>
        <w:rPr>
          <w:rFonts w:ascii="Arial" w:hAnsi="Arial" w:cs="Arial"/>
          <w:sz w:val="22"/>
        </w:rPr>
      </w:pPr>
      <w:r w:rsidRPr="007F1F49">
        <w:rPr>
          <w:rFonts w:ascii="Arial" w:hAnsi="Arial" w:cs="Arial"/>
          <w:sz w:val="22"/>
        </w:rPr>
        <w:t>При проектировании системы дождевой канализации предусматривается устройство сети открытых водостоков на территории индивидуальной застройки и зеленой зоны, и закрытых – на территории капитальной, блокированной и коттеджной застройки.</w:t>
      </w:r>
    </w:p>
    <w:p w:rsidR="00756F56" w:rsidRPr="007F1F49" w:rsidRDefault="00756F56" w:rsidP="007F1F49">
      <w:pPr>
        <w:ind w:firstLine="709"/>
        <w:rPr>
          <w:rFonts w:ascii="Arial" w:hAnsi="Arial" w:cs="Arial"/>
          <w:sz w:val="22"/>
        </w:rPr>
      </w:pPr>
      <w:r w:rsidRPr="007F1F49">
        <w:rPr>
          <w:rFonts w:ascii="Arial" w:hAnsi="Arial" w:cs="Arial"/>
          <w:sz w:val="22"/>
        </w:rPr>
        <w:t>Согласно требованиям, предъявляемым в настоящее время к использованию и охране поверхностных вод, стоки перед выпуском в водоем необходимо подвергать очистке на очистных сооружениях дождевой канализации.</w:t>
      </w:r>
    </w:p>
    <w:p w:rsidR="00756F56" w:rsidRPr="007F1F49" w:rsidRDefault="00756F56" w:rsidP="007F1F49">
      <w:pPr>
        <w:rPr>
          <w:rFonts w:ascii="Arial" w:hAnsi="Arial" w:cs="Arial"/>
          <w:b/>
          <w:sz w:val="22"/>
        </w:rPr>
      </w:pPr>
      <w:r w:rsidRPr="007F1F49">
        <w:rPr>
          <w:rFonts w:ascii="Arial" w:hAnsi="Arial" w:cs="Arial"/>
          <w:b/>
          <w:sz w:val="22"/>
        </w:rPr>
        <w:t>Благоустройство и регулирование русел водотоков и водоемов</w:t>
      </w:r>
    </w:p>
    <w:p w:rsidR="00756F56" w:rsidRPr="007F1F49" w:rsidRDefault="00756F56" w:rsidP="007F1F49">
      <w:pPr>
        <w:ind w:firstLine="709"/>
        <w:rPr>
          <w:rFonts w:ascii="Arial" w:hAnsi="Arial" w:cs="Arial"/>
          <w:sz w:val="22"/>
        </w:rPr>
      </w:pPr>
      <w:r w:rsidRPr="007F1F49">
        <w:rPr>
          <w:rFonts w:ascii="Arial" w:hAnsi="Arial" w:cs="Arial"/>
          <w:sz w:val="22"/>
        </w:rPr>
        <w:t>Предусматривается комплекс мероприятий по улучшению состояния водотоков и водоемов:</w:t>
      </w:r>
    </w:p>
    <w:p w:rsidR="00756F56" w:rsidRPr="007F1F49" w:rsidRDefault="00756F56" w:rsidP="00075ED8">
      <w:pPr>
        <w:pStyle w:val="af2"/>
        <w:widowControl w:val="0"/>
        <w:numPr>
          <w:ilvl w:val="0"/>
          <w:numId w:val="27"/>
        </w:numPr>
        <w:tabs>
          <w:tab w:val="left" w:pos="993"/>
        </w:tabs>
        <w:autoSpaceDE w:val="0"/>
        <w:autoSpaceDN w:val="0"/>
        <w:adjustRightInd w:val="0"/>
        <w:ind w:left="0" w:firstLine="709"/>
        <w:contextualSpacing w:val="0"/>
        <w:rPr>
          <w:rFonts w:ascii="Arial" w:hAnsi="Arial" w:cs="Arial"/>
          <w:sz w:val="22"/>
        </w:rPr>
      </w:pPr>
      <w:r w:rsidRPr="007F1F49">
        <w:rPr>
          <w:rFonts w:ascii="Arial" w:hAnsi="Arial" w:cs="Arial"/>
          <w:sz w:val="22"/>
        </w:rPr>
        <w:t>расчистка русла ручьев и прудов, частичное дноуглубление;</w:t>
      </w:r>
    </w:p>
    <w:p w:rsidR="00756F56" w:rsidRPr="007F1F49" w:rsidRDefault="00756F56" w:rsidP="00075ED8">
      <w:pPr>
        <w:pStyle w:val="af2"/>
        <w:widowControl w:val="0"/>
        <w:numPr>
          <w:ilvl w:val="0"/>
          <w:numId w:val="27"/>
        </w:numPr>
        <w:tabs>
          <w:tab w:val="left" w:pos="993"/>
        </w:tabs>
        <w:autoSpaceDE w:val="0"/>
        <w:autoSpaceDN w:val="0"/>
        <w:adjustRightInd w:val="0"/>
        <w:ind w:left="0" w:firstLine="709"/>
        <w:contextualSpacing w:val="0"/>
        <w:rPr>
          <w:rFonts w:ascii="Arial" w:hAnsi="Arial" w:cs="Arial"/>
          <w:sz w:val="22"/>
        </w:rPr>
      </w:pPr>
      <w:r w:rsidRPr="007F1F49">
        <w:rPr>
          <w:rFonts w:ascii="Arial" w:hAnsi="Arial" w:cs="Arial"/>
          <w:sz w:val="22"/>
        </w:rPr>
        <w:t>берегоукрепление отдельных разрушающихся участков</w:t>
      </w:r>
      <w:r w:rsidR="00AF2663" w:rsidRPr="007F1F49">
        <w:rPr>
          <w:rFonts w:ascii="Arial" w:hAnsi="Arial" w:cs="Arial"/>
          <w:sz w:val="22"/>
        </w:rPr>
        <w:t>;</w:t>
      </w:r>
    </w:p>
    <w:p w:rsidR="00756F56" w:rsidRPr="007F1F49" w:rsidRDefault="00756F56" w:rsidP="00075ED8">
      <w:pPr>
        <w:pStyle w:val="af2"/>
        <w:widowControl w:val="0"/>
        <w:numPr>
          <w:ilvl w:val="0"/>
          <w:numId w:val="27"/>
        </w:numPr>
        <w:tabs>
          <w:tab w:val="left" w:pos="993"/>
        </w:tabs>
        <w:autoSpaceDE w:val="0"/>
        <w:autoSpaceDN w:val="0"/>
        <w:adjustRightInd w:val="0"/>
        <w:ind w:left="0" w:firstLine="709"/>
        <w:contextualSpacing w:val="0"/>
        <w:rPr>
          <w:rFonts w:ascii="Arial" w:hAnsi="Arial" w:cs="Arial"/>
          <w:sz w:val="22"/>
        </w:rPr>
      </w:pPr>
      <w:r w:rsidRPr="007F1F49">
        <w:rPr>
          <w:rFonts w:ascii="Arial" w:hAnsi="Arial" w:cs="Arial"/>
          <w:sz w:val="22"/>
        </w:rPr>
        <w:t>соблюдение режима водоохранных зон и прибрежных защитных полос;</w:t>
      </w:r>
    </w:p>
    <w:p w:rsidR="00756F56" w:rsidRPr="007F1F49" w:rsidRDefault="00756F56" w:rsidP="00075ED8">
      <w:pPr>
        <w:pStyle w:val="af2"/>
        <w:widowControl w:val="0"/>
        <w:numPr>
          <w:ilvl w:val="0"/>
          <w:numId w:val="27"/>
        </w:numPr>
        <w:tabs>
          <w:tab w:val="left" w:pos="993"/>
        </w:tabs>
        <w:autoSpaceDE w:val="0"/>
        <w:autoSpaceDN w:val="0"/>
        <w:adjustRightInd w:val="0"/>
        <w:ind w:left="0" w:firstLine="709"/>
        <w:contextualSpacing w:val="0"/>
        <w:rPr>
          <w:rFonts w:ascii="Arial" w:hAnsi="Arial" w:cs="Arial"/>
          <w:sz w:val="22"/>
        </w:rPr>
      </w:pPr>
      <w:r w:rsidRPr="007F1F49">
        <w:rPr>
          <w:rFonts w:ascii="Arial" w:hAnsi="Arial" w:cs="Arial"/>
          <w:sz w:val="22"/>
        </w:rPr>
        <w:t>ликвидация выпусков неочищенных промстоков, стоков хозяйственно-фекальной и дождевой канализаций.</w:t>
      </w:r>
    </w:p>
    <w:p w:rsidR="00B93232" w:rsidRPr="007F1F49" w:rsidRDefault="00B93232" w:rsidP="007F1F49">
      <w:pPr>
        <w:tabs>
          <w:tab w:val="left" w:pos="993"/>
        </w:tabs>
        <w:ind w:firstLine="709"/>
        <w:rPr>
          <w:rFonts w:ascii="Arial" w:hAnsi="Arial" w:cs="Arial"/>
          <w:szCs w:val="24"/>
        </w:rPr>
        <w:sectPr w:rsidR="00B93232" w:rsidRPr="007F1F49" w:rsidSect="006F0A38">
          <w:headerReference w:type="default" r:id="rId45"/>
          <w:pgSz w:w="11906" w:h="16838" w:code="9"/>
          <w:pgMar w:top="1242" w:right="707" w:bottom="567" w:left="1701" w:header="426" w:footer="357" w:gutter="0"/>
          <w:cols w:space="708"/>
          <w:docGrid w:linePitch="360"/>
        </w:sectPr>
      </w:pPr>
    </w:p>
    <w:p w:rsidR="00E042E8" w:rsidRPr="007F1F49" w:rsidRDefault="00E042E8" w:rsidP="0081529D">
      <w:pPr>
        <w:pStyle w:val="22"/>
      </w:pPr>
      <w:bookmarkStart w:id="89" w:name="_Toc523129912"/>
      <w:r w:rsidRPr="007F1F49">
        <w:lastRenderedPageBreak/>
        <w:t xml:space="preserve">ГЛАВА </w:t>
      </w:r>
      <w:r w:rsidR="00B93232" w:rsidRPr="007F1F49">
        <w:t>7</w:t>
      </w:r>
      <w:r w:rsidRPr="007F1F49">
        <w:t>. АНАЛИЗ ПОЛНОМОЧИ</w:t>
      </w:r>
      <w:r w:rsidR="00F02E84" w:rsidRPr="007F1F49">
        <w:t>Й</w:t>
      </w:r>
      <w:r w:rsidRPr="007F1F49">
        <w:t xml:space="preserve"> ОРГАНОВ МЕСТНОГО САМОУПРАВЛЕНИЯ</w:t>
      </w:r>
      <w:bookmarkEnd w:id="89"/>
      <w:r w:rsidRPr="007F1F49">
        <w:t xml:space="preserve"> </w:t>
      </w:r>
    </w:p>
    <w:p w:rsidR="007C5783" w:rsidRPr="007F1F49" w:rsidRDefault="007C5783" w:rsidP="007F1F49">
      <w:pPr>
        <w:rPr>
          <w:lang w:eastAsia="ru-RU"/>
        </w:rPr>
      </w:pPr>
    </w:p>
    <w:p w:rsidR="001F197A" w:rsidRPr="007F1F49" w:rsidRDefault="001F197A" w:rsidP="007F1F49">
      <w:pPr>
        <w:pStyle w:val="31"/>
      </w:pPr>
      <w:bookmarkStart w:id="90" w:name="_Toc523129913"/>
      <w:r w:rsidRPr="007F1F49">
        <w:t>7.1 ПОЛНОМОЧИЯ ОРГАНОВ САМОУПРАВЛЕНИЯ</w:t>
      </w:r>
      <w:bookmarkEnd w:id="90"/>
      <w:r w:rsidRPr="007F1F49">
        <w:t xml:space="preserve"> </w:t>
      </w:r>
    </w:p>
    <w:p w:rsidR="001F197A" w:rsidRPr="007F1F49" w:rsidRDefault="001F197A" w:rsidP="007F1F49">
      <w:pPr>
        <w:autoSpaceDE w:val="0"/>
        <w:autoSpaceDN w:val="0"/>
        <w:adjustRightInd w:val="0"/>
        <w:ind w:firstLine="709"/>
        <w:rPr>
          <w:rFonts w:ascii="Arial" w:hAnsi="Arial" w:cs="Arial"/>
          <w:sz w:val="22"/>
        </w:rPr>
      </w:pPr>
      <w:r w:rsidRPr="007F1F49">
        <w:rPr>
          <w:rFonts w:ascii="Arial" w:hAnsi="Arial" w:cs="Arial"/>
          <w:color w:val="000000"/>
          <w:sz w:val="22"/>
        </w:rPr>
        <w:t xml:space="preserve">Генеральный план (далее – ГП) – это документ о планировании размещения по преимуществу объектов капитального строительства. Размещение – это определение места. В </w:t>
      </w:r>
      <w:r w:rsidR="00D34CD6" w:rsidRPr="007F1F49">
        <w:rPr>
          <w:rFonts w:ascii="Arial" w:hAnsi="Arial" w:cs="Arial"/>
          <w:color w:val="000000"/>
          <w:sz w:val="22"/>
        </w:rPr>
        <w:t>населенных пунктах</w:t>
      </w:r>
      <w:r w:rsidRPr="007F1F49">
        <w:rPr>
          <w:rFonts w:ascii="Arial" w:hAnsi="Arial" w:cs="Arial"/>
          <w:color w:val="000000"/>
          <w:sz w:val="22"/>
        </w:rPr>
        <w:t xml:space="preserve">, как правило, нет свободных территорий. Однако есть такие объекты </w:t>
      </w:r>
      <w:r w:rsidRPr="007F1F49">
        <w:rPr>
          <w:rFonts w:ascii="Arial" w:hAnsi="Arial" w:cs="Arial"/>
          <w:sz w:val="22"/>
        </w:rPr>
        <w:t xml:space="preserve">капитального строительства, которые необходимо разместить даже в том случае, если «место занято». К таким объектам относятся «линейные объекты» – это улицы и дороги, сети инженерно-технического обеспечения (водопровод, канализация, газ, электричество). Применительно к этим объектам допускается изъятие недвижимости для муниципальных нужд – для прокладки улиц, дорог, сетей инженерно-технического обеспечения. Изъятие означает, что в силу необходимости и во имя общей пользы «занятое место» может быть выкуплено за счет бюджета. Границы действий, где может состояться изъятие недвижимости, должны быть предъявлены и предъявляются в схемах ГП. </w:t>
      </w:r>
    </w:p>
    <w:p w:rsidR="001F197A" w:rsidRPr="007F1F49" w:rsidRDefault="001F197A" w:rsidP="007F1F49">
      <w:pPr>
        <w:autoSpaceDE w:val="0"/>
        <w:autoSpaceDN w:val="0"/>
        <w:adjustRightInd w:val="0"/>
        <w:ind w:firstLine="709"/>
        <w:rPr>
          <w:rFonts w:ascii="Arial" w:hAnsi="Arial" w:cs="Arial"/>
          <w:sz w:val="22"/>
        </w:rPr>
      </w:pPr>
      <w:r w:rsidRPr="007F1F49">
        <w:rPr>
          <w:rFonts w:ascii="Arial" w:hAnsi="Arial" w:cs="Arial"/>
          <w:sz w:val="22"/>
        </w:rPr>
        <w:t>Помимо линейных объектов есть иные объекты. Для их размещения изъятие недвижимости законодательством не предусмотрено. Это справедливо: если для линейного объекта возможность выбора иного, кроме «занятого места» предельно ограничена, то разместить нелинейный объект всегда можно в ином месте без изъятия недвижимости. Поэтому для планирования размещения нелинейных объектов используется иной инструмент, который описан в настоящем разделе.</w:t>
      </w:r>
    </w:p>
    <w:p w:rsidR="001F197A" w:rsidRPr="007F1F49" w:rsidRDefault="001F197A" w:rsidP="007F1F49">
      <w:pPr>
        <w:autoSpaceDE w:val="0"/>
        <w:autoSpaceDN w:val="0"/>
        <w:adjustRightInd w:val="0"/>
        <w:ind w:firstLine="709"/>
        <w:rPr>
          <w:rFonts w:ascii="Arial" w:hAnsi="Arial" w:cs="Arial"/>
          <w:sz w:val="22"/>
        </w:rPr>
      </w:pPr>
      <w:r w:rsidRPr="007F1F49">
        <w:rPr>
          <w:rFonts w:ascii="Arial" w:hAnsi="Arial" w:cs="Arial"/>
          <w:sz w:val="22"/>
        </w:rPr>
        <w:t xml:space="preserve">Нелинейные объекты </w:t>
      </w:r>
      <w:r w:rsidR="00AF2663" w:rsidRPr="007F1F49">
        <w:rPr>
          <w:rFonts w:ascii="Arial" w:hAnsi="Arial" w:cs="Arial"/>
          <w:sz w:val="22"/>
        </w:rPr>
        <w:t xml:space="preserve">- </w:t>
      </w:r>
      <w:r w:rsidRPr="007F1F49">
        <w:rPr>
          <w:rFonts w:ascii="Arial" w:hAnsi="Arial" w:cs="Arial"/>
          <w:sz w:val="22"/>
        </w:rPr>
        <w:t xml:space="preserve">это объекты капитального строительства, </w:t>
      </w:r>
      <w:r w:rsidRPr="007F1F49">
        <w:rPr>
          <w:rFonts w:ascii="Arial" w:hAnsi="Arial" w:cs="Arial"/>
          <w:i/>
          <w:iCs/>
          <w:sz w:val="22"/>
        </w:rPr>
        <w:t xml:space="preserve">размещение которых необходимо для осуществления полномочий органов местного самоуправления поселения </w:t>
      </w:r>
      <w:r w:rsidRPr="007F1F49">
        <w:rPr>
          <w:rFonts w:ascii="Arial" w:hAnsi="Arial" w:cs="Arial"/>
          <w:sz w:val="22"/>
        </w:rPr>
        <w:t xml:space="preserve">(статья 23 пункт 3 подпункт 3 Градостроительного кодекса РФ ФЗ 190. В настоящем разделе приведен анализ полномочий органов местного самоуправления </w:t>
      </w:r>
      <w:r w:rsidR="002506BE" w:rsidRPr="007F1F49">
        <w:rPr>
          <w:rFonts w:ascii="Arial" w:hAnsi="Arial" w:cs="Arial"/>
          <w:sz w:val="22"/>
        </w:rPr>
        <w:t>поселения</w:t>
      </w:r>
      <w:r w:rsidRPr="007F1F49">
        <w:rPr>
          <w:rFonts w:ascii="Arial" w:hAnsi="Arial" w:cs="Arial"/>
          <w:sz w:val="22"/>
        </w:rPr>
        <w:t>, определен перечень «иных» объектов, которые необходимы для осуществления этих полномочий, дано определение объектов социального обслуживания, планирование размещения которых предусмотрено в проекте Генерального плана, описаны способы планирования и отображения параметров таких объектов на схемах Генерального плана.</w:t>
      </w:r>
    </w:p>
    <w:p w:rsidR="001F197A" w:rsidRPr="007F1F49" w:rsidRDefault="001F197A" w:rsidP="007F1F49">
      <w:pPr>
        <w:autoSpaceDE w:val="0"/>
        <w:autoSpaceDN w:val="0"/>
        <w:adjustRightInd w:val="0"/>
        <w:ind w:firstLine="709"/>
        <w:rPr>
          <w:rFonts w:ascii="Arial" w:hAnsi="Arial" w:cs="Arial"/>
          <w:sz w:val="22"/>
        </w:rPr>
      </w:pPr>
      <w:r w:rsidRPr="007F1F49">
        <w:rPr>
          <w:rFonts w:ascii="Arial" w:hAnsi="Arial" w:cs="Arial"/>
          <w:sz w:val="22"/>
        </w:rPr>
        <w:t>Существуют различные подходы к вопросу внутреннего строения и классификации составляющих социального обслуживания. Один из подходов к составу социального обслуживания представлен в Генеральном плане и рассматривает три функционально-целевых блока.</w:t>
      </w:r>
    </w:p>
    <w:p w:rsidR="001F197A" w:rsidRPr="007F1F49" w:rsidRDefault="009C5E28" w:rsidP="007F1F49">
      <w:pPr>
        <w:tabs>
          <w:tab w:val="left" w:pos="993"/>
        </w:tabs>
        <w:autoSpaceDE w:val="0"/>
        <w:autoSpaceDN w:val="0"/>
        <w:adjustRightInd w:val="0"/>
        <w:ind w:firstLine="709"/>
        <w:rPr>
          <w:rFonts w:ascii="Arial" w:hAnsi="Arial" w:cs="Arial"/>
          <w:sz w:val="22"/>
        </w:rPr>
      </w:pPr>
      <w:r w:rsidRPr="007F1F49">
        <w:rPr>
          <w:rFonts w:ascii="Arial" w:hAnsi="Arial" w:cs="Arial"/>
          <w:sz w:val="22"/>
        </w:rPr>
        <w:t>1)</w:t>
      </w:r>
      <w:r w:rsidR="001F197A" w:rsidRPr="007F1F49">
        <w:rPr>
          <w:rFonts w:ascii="Arial" w:hAnsi="Arial" w:cs="Arial"/>
          <w:sz w:val="22"/>
        </w:rPr>
        <w:t xml:space="preserve"> </w:t>
      </w:r>
      <w:r w:rsidR="001F197A" w:rsidRPr="007F1F49">
        <w:rPr>
          <w:rFonts w:ascii="Arial" w:hAnsi="Arial" w:cs="Arial"/>
          <w:sz w:val="22"/>
        </w:rPr>
        <w:tab/>
        <w:t>Общественно-политическая и интеллектуально-культурная деятельность (образование, наука, культура, искусство, деятельность в области массовой информации, общественных организаций, обществ, ассоциаций, объединений).</w:t>
      </w:r>
    </w:p>
    <w:p w:rsidR="001F197A" w:rsidRPr="007F1F49" w:rsidRDefault="009C5E28" w:rsidP="007F1F49">
      <w:pPr>
        <w:tabs>
          <w:tab w:val="left" w:pos="993"/>
        </w:tabs>
        <w:autoSpaceDE w:val="0"/>
        <w:autoSpaceDN w:val="0"/>
        <w:adjustRightInd w:val="0"/>
        <w:ind w:firstLine="709"/>
        <w:rPr>
          <w:rFonts w:ascii="Arial" w:hAnsi="Arial" w:cs="Arial"/>
          <w:sz w:val="22"/>
        </w:rPr>
      </w:pPr>
      <w:r w:rsidRPr="007F1F49">
        <w:rPr>
          <w:rFonts w:ascii="Arial" w:hAnsi="Arial" w:cs="Arial"/>
          <w:sz w:val="22"/>
        </w:rPr>
        <w:t>2)</w:t>
      </w:r>
      <w:r w:rsidR="001F197A" w:rsidRPr="007F1F49">
        <w:rPr>
          <w:rFonts w:ascii="Arial" w:hAnsi="Arial" w:cs="Arial"/>
          <w:sz w:val="22"/>
        </w:rPr>
        <w:t xml:space="preserve"> </w:t>
      </w:r>
      <w:r w:rsidR="001F197A" w:rsidRPr="007F1F49">
        <w:rPr>
          <w:rFonts w:ascii="Arial" w:hAnsi="Arial" w:cs="Arial"/>
          <w:sz w:val="22"/>
        </w:rPr>
        <w:tab/>
        <w:t>Восстановление и сохранение физического здоровья (здравоохранение, физическая культура и спорт, социальное обеспечение, туризм, охрана и совершенствование окружающей среды).</w:t>
      </w:r>
    </w:p>
    <w:p w:rsidR="001F197A" w:rsidRPr="007F1F49" w:rsidRDefault="009C5E28" w:rsidP="007F1F49">
      <w:pPr>
        <w:tabs>
          <w:tab w:val="left" w:pos="993"/>
        </w:tabs>
        <w:autoSpaceDE w:val="0"/>
        <w:autoSpaceDN w:val="0"/>
        <w:adjustRightInd w:val="0"/>
        <w:ind w:firstLine="709"/>
        <w:rPr>
          <w:rFonts w:ascii="Arial" w:hAnsi="Arial" w:cs="Arial"/>
          <w:sz w:val="22"/>
        </w:rPr>
      </w:pPr>
      <w:r w:rsidRPr="007F1F49">
        <w:rPr>
          <w:rFonts w:ascii="Arial" w:hAnsi="Arial" w:cs="Arial"/>
          <w:sz w:val="22"/>
        </w:rPr>
        <w:lastRenderedPageBreak/>
        <w:t>3)</w:t>
      </w:r>
      <w:r w:rsidR="001F197A" w:rsidRPr="007F1F49">
        <w:rPr>
          <w:rFonts w:ascii="Arial" w:hAnsi="Arial" w:cs="Arial"/>
          <w:sz w:val="22"/>
        </w:rPr>
        <w:t xml:space="preserve"> </w:t>
      </w:r>
      <w:r w:rsidR="001F197A" w:rsidRPr="007F1F49">
        <w:rPr>
          <w:rFonts w:ascii="Arial" w:hAnsi="Arial" w:cs="Arial"/>
          <w:sz w:val="22"/>
        </w:rPr>
        <w:tab/>
        <w:t>Коммунально-бытовое обслуживание (жилищно-коммунальное хозяйство, бытовое обслуживание, торговля и общественное питание, пассажирский транспорт, связь).</w:t>
      </w:r>
    </w:p>
    <w:p w:rsidR="001F197A" w:rsidRPr="007F1F49" w:rsidRDefault="001F197A" w:rsidP="007F1F49">
      <w:pPr>
        <w:autoSpaceDE w:val="0"/>
        <w:autoSpaceDN w:val="0"/>
        <w:adjustRightInd w:val="0"/>
        <w:ind w:firstLine="709"/>
        <w:rPr>
          <w:rFonts w:ascii="Arial" w:hAnsi="Arial" w:cs="Arial"/>
          <w:sz w:val="22"/>
        </w:rPr>
      </w:pPr>
      <w:r w:rsidRPr="007F1F49">
        <w:rPr>
          <w:rFonts w:ascii="Arial" w:hAnsi="Arial" w:cs="Arial"/>
          <w:sz w:val="22"/>
        </w:rPr>
        <w:t>Специфика финансирования развития объектов социального обслуживания позволяет дифференцировать их на два типа:</w:t>
      </w:r>
    </w:p>
    <w:p w:rsidR="001F197A" w:rsidRPr="007F1F49" w:rsidRDefault="001F197A" w:rsidP="007F1F49">
      <w:pPr>
        <w:tabs>
          <w:tab w:val="left" w:pos="993"/>
        </w:tabs>
        <w:autoSpaceDE w:val="0"/>
        <w:autoSpaceDN w:val="0"/>
        <w:adjustRightInd w:val="0"/>
        <w:ind w:firstLine="709"/>
        <w:rPr>
          <w:rFonts w:ascii="Arial" w:hAnsi="Arial" w:cs="Arial"/>
          <w:sz w:val="22"/>
        </w:rPr>
      </w:pPr>
      <w:r w:rsidRPr="007F1F49">
        <w:rPr>
          <w:rFonts w:ascii="Arial" w:hAnsi="Arial" w:cs="Arial"/>
          <w:sz w:val="22"/>
        </w:rPr>
        <w:t xml:space="preserve">– </w:t>
      </w:r>
      <w:r w:rsidRPr="007F1F49">
        <w:rPr>
          <w:rFonts w:ascii="Arial" w:hAnsi="Arial" w:cs="Arial"/>
          <w:sz w:val="22"/>
        </w:rPr>
        <w:tab/>
        <w:t>отрасли и виды деятельности, работающие и развивающиеся за счет собственных ресурсов и ориентированные на хозрасчет и получение прибыли как основной цели своей деятельности. К ним относятся торговля, общепит, бытовое обслуживание, досуг, трудовая деятельность и другие;</w:t>
      </w:r>
    </w:p>
    <w:p w:rsidR="001F197A" w:rsidRPr="007F1F49" w:rsidRDefault="001F197A" w:rsidP="007F1F49">
      <w:pPr>
        <w:tabs>
          <w:tab w:val="left" w:pos="993"/>
        </w:tabs>
        <w:autoSpaceDE w:val="0"/>
        <w:autoSpaceDN w:val="0"/>
        <w:adjustRightInd w:val="0"/>
        <w:ind w:firstLine="709"/>
        <w:rPr>
          <w:rFonts w:ascii="Arial" w:hAnsi="Arial" w:cs="Arial"/>
          <w:sz w:val="22"/>
        </w:rPr>
      </w:pPr>
      <w:r w:rsidRPr="007F1F49">
        <w:rPr>
          <w:rFonts w:ascii="Arial" w:hAnsi="Arial" w:cs="Arial"/>
          <w:sz w:val="22"/>
        </w:rPr>
        <w:t xml:space="preserve">– </w:t>
      </w:r>
      <w:r w:rsidRPr="007F1F49">
        <w:rPr>
          <w:rFonts w:ascii="Arial" w:hAnsi="Arial" w:cs="Arial"/>
          <w:sz w:val="22"/>
        </w:rPr>
        <w:tab/>
        <w:t>отрасли, осуществляющие свою деятельность за счет централизованных, территориальных и коллективных общественных фондов потребления. Эти отрасли полностью или частично ориентированы на бюджетные средства. К ним относятся образование, здравоохранение, коммунальные услуги, инженерно-техническое, транспортное обслуживание и другие.</w:t>
      </w:r>
    </w:p>
    <w:p w:rsidR="001F197A" w:rsidRPr="007F1F49" w:rsidRDefault="001F197A" w:rsidP="007F1F49">
      <w:pPr>
        <w:autoSpaceDE w:val="0"/>
        <w:autoSpaceDN w:val="0"/>
        <w:adjustRightInd w:val="0"/>
        <w:ind w:firstLine="709"/>
        <w:rPr>
          <w:rFonts w:ascii="Arial" w:hAnsi="Arial" w:cs="Arial"/>
          <w:sz w:val="22"/>
        </w:rPr>
      </w:pPr>
      <w:r w:rsidRPr="007F1F49">
        <w:rPr>
          <w:rFonts w:ascii="Arial" w:hAnsi="Arial" w:cs="Arial"/>
          <w:sz w:val="22"/>
        </w:rPr>
        <w:t>Обеспечение развития отраслей и видов деятельности, полностью или частично ориентированных на бюджетные средства, как правило, относится к полномочиям или вопросам местного значения.</w:t>
      </w:r>
    </w:p>
    <w:p w:rsidR="00E042E8" w:rsidRPr="007F1F49" w:rsidRDefault="00E042E8" w:rsidP="007F1F49">
      <w:pPr>
        <w:autoSpaceDE w:val="0"/>
        <w:autoSpaceDN w:val="0"/>
        <w:adjustRightInd w:val="0"/>
        <w:ind w:firstLine="709"/>
        <w:rPr>
          <w:rFonts w:ascii="Arial" w:hAnsi="Arial" w:cs="Arial"/>
          <w:sz w:val="22"/>
        </w:rPr>
      </w:pPr>
      <w:r w:rsidRPr="007F1F49">
        <w:rPr>
          <w:rFonts w:ascii="Arial" w:hAnsi="Arial" w:cs="Arial"/>
          <w:sz w:val="22"/>
        </w:rPr>
        <w:t>Реализация полномочий органов местного самоуправления может осуществляться по двум основным направлениям в отношении к капитальным объектам: услуги, не требующие в императивном порядке строительства капитальных объектов, и требующие строительства капитальных объектов.</w:t>
      </w:r>
    </w:p>
    <w:p w:rsidR="00E042E8" w:rsidRPr="007F1F49" w:rsidRDefault="0099227C" w:rsidP="007F1F49">
      <w:pPr>
        <w:autoSpaceDE w:val="0"/>
        <w:autoSpaceDN w:val="0"/>
        <w:adjustRightInd w:val="0"/>
        <w:ind w:firstLine="709"/>
        <w:rPr>
          <w:rFonts w:ascii="Arial" w:hAnsi="Arial" w:cs="Arial"/>
          <w:sz w:val="22"/>
        </w:rPr>
      </w:pPr>
      <w:r w:rsidRPr="007F1F49">
        <w:rPr>
          <w:rFonts w:ascii="Arial" w:hAnsi="Arial" w:cs="Arial"/>
          <w:sz w:val="22"/>
        </w:rPr>
        <w:t>Выделяют ч</w:t>
      </w:r>
      <w:r w:rsidR="00E042E8" w:rsidRPr="007F1F49">
        <w:rPr>
          <w:rFonts w:ascii="Arial" w:hAnsi="Arial" w:cs="Arial"/>
          <w:sz w:val="22"/>
        </w:rPr>
        <w:t>етыре типа объектов:</w:t>
      </w:r>
    </w:p>
    <w:p w:rsidR="00E042E8" w:rsidRPr="007F1F49" w:rsidRDefault="00E042E8" w:rsidP="007F1F49">
      <w:pPr>
        <w:autoSpaceDE w:val="0"/>
        <w:autoSpaceDN w:val="0"/>
        <w:adjustRightInd w:val="0"/>
        <w:ind w:left="426" w:firstLine="709"/>
        <w:rPr>
          <w:rFonts w:ascii="Arial" w:hAnsi="Arial" w:cs="Arial"/>
          <w:sz w:val="22"/>
        </w:rPr>
      </w:pPr>
      <w:r w:rsidRPr="007F1F49">
        <w:rPr>
          <w:rFonts w:ascii="Arial" w:hAnsi="Arial" w:cs="Arial"/>
          <w:sz w:val="22"/>
        </w:rPr>
        <w:t>1.</w:t>
      </w:r>
      <w:r w:rsidRPr="007F1F49">
        <w:rPr>
          <w:rFonts w:ascii="Arial" w:hAnsi="Arial" w:cs="Arial"/>
          <w:sz w:val="22"/>
        </w:rPr>
        <w:tab/>
        <w:t xml:space="preserve"> строятся только за бюджетные средства – объекты муниципального управления, места захоронений;</w:t>
      </w:r>
    </w:p>
    <w:p w:rsidR="00E042E8" w:rsidRPr="007F1F49" w:rsidRDefault="00E042E8" w:rsidP="007F1F49">
      <w:pPr>
        <w:autoSpaceDE w:val="0"/>
        <w:autoSpaceDN w:val="0"/>
        <w:adjustRightInd w:val="0"/>
        <w:ind w:left="426" w:firstLine="709"/>
        <w:rPr>
          <w:rFonts w:ascii="Arial" w:hAnsi="Arial" w:cs="Arial"/>
          <w:sz w:val="22"/>
        </w:rPr>
      </w:pPr>
      <w:r w:rsidRPr="007F1F49">
        <w:rPr>
          <w:rFonts w:ascii="Arial" w:hAnsi="Arial" w:cs="Arial"/>
          <w:sz w:val="22"/>
        </w:rPr>
        <w:t>2.</w:t>
      </w:r>
      <w:r w:rsidRPr="007F1F49">
        <w:rPr>
          <w:rFonts w:ascii="Arial" w:hAnsi="Arial" w:cs="Arial"/>
          <w:sz w:val="22"/>
        </w:rPr>
        <w:tab/>
        <w:t xml:space="preserve"> могут строиться не только за бюджетные средства, но и за счет частных инвестиций – детские сады, школы, дороги;</w:t>
      </w:r>
    </w:p>
    <w:p w:rsidR="00E042E8" w:rsidRPr="007F1F49" w:rsidRDefault="00E042E8" w:rsidP="007F1F49">
      <w:pPr>
        <w:autoSpaceDE w:val="0"/>
        <w:autoSpaceDN w:val="0"/>
        <w:adjustRightInd w:val="0"/>
        <w:ind w:left="426" w:firstLine="709"/>
        <w:rPr>
          <w:rFonts w:ascii="Arial" w:hAnsi="Arial" w:cs="Arial"/>
          <w:sz w:val="22"/>
        </w:rPr>
      </w:pPr>
      <w:r w:rsidRPr="007F1F49">
        <w:rPr>
          <w:rFonts w:ascii="Arial" w:hAnsi="Arial" w:cs="Arial"/>
          <w:sz w:val="22"/>
        </w:rPr>
        <w:t xml:space="preserve">3. </w:t>
      </w:r>
      <w:r w:rsidRPr="007F1F49">
        <w:rPr>
          <w:rFonts w:ascii="Arial" w:hAnsi="Arial" w:cs="Arial"/>
          <w:sz w:val="22"/>
        </w:rPr>
        <w:tab/>
        <w:t>объекты, для которых можно изымать недвижимость: линейные и локальные объекты инженерно-технической и транспортной инфраструктуры;</w:t>
      </w:r>
    </w:p>
    <w:p w:rsidR="00E042E8" w:rsidRPr="007F1F49" w:rsidRDefault="00E042E8" w:rsidP="007F1F49">
      <w:pPr>
        <w:autoSpaceDE w:val="0"/>
        <w:autoSpaceDN w:val="0"/>
        <w:adjustRightInd w:val="0"/>
        <w:ind w:left="426" w:firstLine="709"/>
        <w:rPr>
          <w:rFonts w:ascii="Arial" w:hAnsi="Arial" w:cs="Arial"/>
          <w:sz w:val="22"/>
        </w:rPr>
      </w:pPr>
      <w:r w:rsidRPr="007F1F49">
        <w:rPr>
          <w:rFonts w:ascii="Arial" w:hAnsi="Arial" w:cs="Arial"/>
          <w:sz w:val="22"/>
        </w:rPr>
        <w:t xml:space="preserve">4. </w:t>
      </w:r>
      <w:r w:rsidRPr="007F1F49">
        <w:rPr>
          <w:rFonts w:ascii="Arial" w:hAnsi="Arial" w:cs="Arial"/>
          <w:sz w:val="22"/>
        </w:rPr>
        <w:tab/>
        <w:t>объекты, изъятие недвижимости для размещения которых не предусмотрено Земельным кодексом РФ – вся социальная инфраструктура и иные объекты.</w:t>
      </w:r>
      <w:r w:rsidR="00B93232" w:rsidRPr="007F1F49">
        <w:rPr>
          <w:rFonts w:ascii="Arial" w:hAnsi="Arial" w:cs="Arial"/>
          <w:sz w:val="22"/>
        </w:rPr>
        <w:t xml:space="preserve"> </w:t>
      </w:r>
    </w:p>
    <w:p w:rsidR="007C5783" w:rsidRPr="007F1F49" w:rsidRDefault="007C5783" w:rsidP="007F1F49">
      <w:pPr>
        <w:autoSpaceDE w:val="0"/>
        <w:autoSpaceDN w:val="0"/>
        <w:adjustRightInd w:val="0"/>
        <w:ind w:firstLine="709"/>
        <w:rPr>
          <w:rFonts w:ascii="Arial" w:hAnsi="Arial" w:cs="Arial"/>
          <w:sz w:val="22"/>
        </w:rPr>
      </w:pPr>
      <w:r w:rsidRPr="007F1F49">
        <w:rPr>
          <w:rFonts w:ascii="Arial" w:hAnsi="Arial" w:cs="Arial"/>
          <w:sz w:val="22"/>
        </w:rPr>
        <w:t>Анализ вопросов местного значения и связанных с ними предоставляемых населению услуг, требующих строительства капитальных объектов, приведен в таблице 2.7.1.</w:t>
      </w:r>
    </w:p>
    <w:p w:rsidR="00AF2663" w:rsidRPr="007F1F49" w:rsidRDefault="00AF2663" w:rsidP="007F1F49">
      <w:pPr>
        <w:autoSpaceDE w:val="0"/>
        <w:autoSpaceDN w:val="0"/>
        <w:adjustRightInd w:val="0"/>
        <w:rPr>
          <w:rFonts w:ascii="Arial" w:hAnsi="Arial" w:cs="Arial"/>
          <w:sz w:val="22"/>
        </w:rPr>
      </w:pPr>
    </w:p>
    <w:p w:rsidR="00AF2663" w:rsidRPr="007F1F49" w:rsidRDefault="00AF2663" w:rsidP="007F1F49">
      <w:pPr>
        <w:autoSpaceDE w:val="0"/>
        <w:autoSpaceDN w:val="0"/>
        <w:adjustRightInd w:val="0"/>
        <w:rPr>
          <w:rFonts w:ascii="Arial" w:hAnsi="Arial" w:cs="Arial"/>
          <w:sz w:val="22"/>
        </w:rPr>
      </w:pPr>
    </w:p>
    <w:p w:rsidR="00AF2663" w:rsidRPr="007F1F49" w:rsidRDefault="00AF2663" w:rsidP="007F1F49">
      <w:pPr>
        <w:autoSpaceDE w:val="0"/>
        <w:autoSpaceDN w:val="0"/>
        <w:adjustRightInd w:val="0"/>
        <w:rPr>
          <w:rFonts w:ascii="Arial" w:hAnsi="Arial" w:cs="Arial"/>
          <w:sz w:val="22"/>
        </w:rPr>
      </w:pPr>
    </w:p>
    <w:p w:rsidR="00AF2663" w:rsidRPr="007F1F49" w:rsidRDefault="00AF2663" w:rsidP="007F1F49">
      <w:pPr>
        <w:autoSpaceDE w:val="0"/>
        <w:autoSpaceDN w:val="0"/>
        <w:adjustRightInd w:val="0"/>
        <w:rPr>
          <w:rFonts w:ascii="Arial" w:hAnsi="Arial" w:cs="Arial"/>
          <w:sz w:val="22"/>
        </w:rPr>
      </w:pPr>
    </w:p>
    <w:p w:rsidR="00AF2663" w:rsidRPr="007F1F49" w:rsidRDefault="00AF2663" w:rsidP="007F1F49">
      <w:pPr>
        <w:autoSpaceDE w:val="0"/>
        <w:autoSpaceDN w:val="0"/>
        <w:adjustRightInd w:val="0"/>
        <w:rPr>
          <w:rFonts w:ascii="Arial" w:hAnsi="Arial" w:cs="Arial"/>
          <w:sz w:val="22"/>
        </w:rPr>
      </w:pPr>
    </w:p>
    <w:p w:rsidR="00AF2663" w:rsidRPr="007F1F49" w:rsidRDefault="00AF2663" w:rsidP="007F1F49">
      <w:pPr>
        <w:autoSpaceDE w:val="0"/>
        <w:autoSpaceDN w:val="0"/>
        <w:adjustRightInd w:val="0"/>
        <w:rPr>
          <w:rFonts w:ascii="Arial" w:hAnsi="Arial" w:cs="Arial"/>
          <w:sz w:val="22"/>
        </w:rPr>
      </w:pPr>
    </w:p>
    <w:p w:rsidR="00AF2663" w:rsidRPr="007F1F49" w:rsidRDefault="00AF2663" w:rsidP="007F1F49">
      <w:pPr>
        <w:autoSpaceDE w:val="0"/>
        <w:autoSpaceDN w:val="0"/>
        <w:adjustRightInd w:val="0"/>
        <w:rPr>
          <w:rFonts w:ascii="Arial" w:hAnsi="Arial" w:cs="Arial"/>
          <w:sz w:val="22"/>
        </w:rPr>
      </w:pPr>
    </w:p>
    <w:p w:rsidR="00B93232" w:rsidRPr="007F1F49" w:rsidRDefault="00B93232" w:rsidP="007F1F49">
      <w:pPr>
        <w:autoSpaceDE w:val="0"/>
        <w:autoSpaceDN w:val="0"/>
        <w:adjustRightInd w:val="0"/>
        <w:rPr>
          <w:rFonts w:ascii="Arial" w:hAnsi="Arial" w:cs="Arial"/>
          <w:sz w:val="22"/>
        </w:rPr>
      </w:pPr>
      <w:r w:rsidRPr="007F1F49">
        <w:rPr>
          <w:rFonts w:ascii="Arial" w:hAnsi="Arial" w:cs="Arial"/>
          <w:sz w:val="22"/>
        </w:rPr>
        <w:lastRenderedPageBreak/>
        <w:t xml:space="preserve">Таблица </w:t>
      </w:r>
      <w:r w:rsidR="007C5783" w:rsidRPr="007F1F49">
        <w:rPr>
          <w:rFonts w:ascii="Arial" w:hAnsi="Arial" w:cs="Arial"/>
          <w:sz w:val="22"/>
        </w:rPr>
        <w:t>2.</w:t>
      </w:r>
      <w:r w:rsidRPr="007F1F49">
        <w:rPr>
          <w:rFonts w:ascii="Arial" w:hAnsi="Arial" w:cs="Arial"/>
          <w:sz w:val="22"/>
        </w:rPr>
        <w:t>7.1</w:t>
      </w:r>
      <w:r w:rsidR="00F9688E" w:rsidRPr="007F1F49">
        <w:rPr>
          <w:rFonts w:ascii="Arial" w:hAnsi="Arial" w:cs="Arial"/>
          <w:sz w:val="22"/>
        </w:rPr>
        <w:t xml:space="preserve"> - </w:t>
      </w:r>
      <w:r w:rsidRPr="007F1F49">
        <w:rPr>
          <w:rFonts w:ascii="Arial" w:hAnsi="Arial" w:cs="Arial"/>
          <w:sz w:val="22"/>
        </w:rPr>
        <w:t>Анализ полномочий местного самоуправления, для реализации которых необходимы капитальные строения</w:t>
      </w:r>
    </w:p>
    <w:tbl>
      <w:tblPr>
        <w:tblW w:w="9601"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851"/>
        <w:gridCol w:w="2513"/>
        <w:gridCol w:w="2410"/>
        <w:gridCol w:w="2693"/>
        <w:gridCol w:w="1134"/>
      </w:tblGrid>
      <w:tr w:rsidR="00E042E8" w:rsidRPr="007F1F49" w:rsidTr="005A7EF8">
        <w:trPr>
          <w:tblHeader/>
        </w:trPr>
        <w:tc>
          <w:tcPr>
            <w:tcW w:w="851" w:type="dxa"/>
            <w:shd w:val="clear" w:color="auto" w:fill="FFFFFF"/>
            <w:vAlign w:val="center"/>
          </w:tcPr>
          <w:p w:rsidR="00E042E8" w:rsidRPr="007F1F49" w:rsidRDefault="00E042E8" w:rsidP="007F1F49">
            <w:pPr>
              <w:autoSpaceDE w:val="0"/>
              <w:autoSpaceDN w:val="0"/>
              <w:adjustRightInd w:val="0"/>
              <w:spacing w:line="240" w:lineRule="auto"/>
              <w:ind w:right="-108"/>
              <w:rPr>
                <w:rFonts w:ascii="Arial" w:hAnsi="Arial" w:cs="Arial"/>
                <w:b/>
                <w:bCs/>
                <w:sz w:val="20"/>
                <w:szCs w:val="20"/>
                <w:lang w:val="en-US"/>
              </w:rPr>
            </w:pPr>
            <w:r w:rsidRPr="007F1F49">
              <w:rPr>
                <w:rFonts w:ascii="Arial" w:hAnsi="Arial" w:cs="Arial"/>
                <w:b/>
                <w:bCs/>
                <w:sz w:val="20"/>
                <w:szCs w:val="20"/>
              </w:rPr>
              <w:t>Пункты ч. 1 ст. 1</w:t>
            </w:r>
            <w:r w:rsidR="0033511A" w:rsidRPr="007F1F49">
              <w:rPr>
                <w:rFonts w:ascii="Arial" w:hAnsi="Arial" w:cs="Arial"/>
                <w:b/>
                <w:bCs/>
                <w:sz w:val="20"/>
                <w:szCs w:val="20"/>
                <w:lang w:val="en-US"/>
              </w:rPr>
              <w:t>4</w:t>
            </w:r>
          </w:p>
          <w:p w:rsidR="00E042E8" w:rsidRPr="007F1F49" w:rsidRDefault="00E042E8" w:rsidP="007F1F49">
            <w:pPr>
              <w:autoSpaceDE w:val="0"/>
              <w:autoSpaceDN w:val="0"/>
              <w:adjustRightInd w:val="0"/>
              <w:spacing w:line="240" w:lineRule="auto"/>
              <w:rPr>
                <w:rFonts w:ascii="Arial" w:hAnsi="Arial" w:cs="Arial"/>
                <w:b/>
                <w:sz w:val="20"/>
                <w:szCs w:val="20"/>
              </w:rPr>
            </w:pPr>
            <w:r w:rsidRPr="007F1F49">
              <w:rPr>
                <w:rFonts w:ascii="Arial" w:hAnsi="Arial" w:cs="Arial"/>
                <w:b/>
                <w:bCs/>
                <w:sz w:val="20"/>
                <w:szCs w:val="20"/>
              </w:rPr>
              <w:t>ФЗ-131</w:t>
            </w:r>
          </w:p>
        </w:tc>
        <w:tc>
          <w:tcPr>
            <w:tcW w:w="2513" w:type="dxa"/>
            <w:shd w:val="clear" w:color="auto" w:fill="FFFFFF"/>
            <w:vAlign w:val="center"/>
          </w:tcPr>
          <w:p w:rsidR="00E042E8" w:rsidRPr="007F1F49" w:rsidRDefault="00E042E8" w:rsidP="007F1F49">
            <w:pPr>
              <w:autoSpaceDE w:val="0"/>
              <w:autoSpaceDN w:val="0"/>
              <w:adjustRightInd w:val="0"/>
              <w:spacing w:line="240" w:lineRule="auto"/>
              <w:rPr>
                <w:rFonts w:ascii="Arial" w:hAnsi="Arial" w:cs="Arial"/>
                <w:b/>
                <w:sz w:val="20"/>
                <w:szCs w:val="20"/>
              </w:rPr>
            </w:pPr>
            <w:r w:rsidRPr="007F1F49">
              <w:rPr>
                <w:rFonts w:ascii="Arial" w:hAnsi="Arial" w:cs="Arial"/>
                <w:b/>
                <w:bCs/>
                <w:sz w:val="20"/>
                <w:szCs w:val="20"/>
              </w:rPr>
              <w:t>Объекты капитального строительства, создание</w:t>
            </w:r>
            <w:r w:rsidR="00E0476F" w:rsidRPr="007F1F49">
              <w:rPr>
                <w:rFonts w:ascii="Arial" w:hAnsi="Arial" w:cs="Arial"/>
                <w:b/>
                <w:bCs/>
                <w:sz w:val="20"/>
                <w:szCs w:val="20"/>
              </w:rPr>
              <w:t xml:space="preserve"> </w:t>
            </w:r>
            <w:r w:rsidRPr="007F1F49">
              <w:rPr>
                <w:rFonts w:ascii="Arial" w:hAnsi="Arial" w:cs="Arial"/>
                <w:b/>
                <w:bCs/>
                <w:sz w:val="20"/>
                <w:szCs w:val="20"/>
              </w:rPr>
              <w:t>которых может подпадать под определение действий муниципалитета, причисляемых к вопросам местного значения согласно статье 1</w:t>
            </w:r>
            <w:r w:rsidR="0033511A" w:rsidRPr="007F1F49">
              <w:rPr>
                <w:rFonts w:ascii="Arial" w:hAnsi="Arial" w:cs="Arial"/>
                <w:b/>
                <w:bCs/>
                <w:sz w:val="20"/>
                <w:szCs w:val="20"/>
              </w:rPr>
              <w:t>4</w:t>
            </w:r>
            <w:r w:rsidRPr="007F1F49">
              <w:rPr>
                <w:rFonts w:ascii="Arial" w:hAnsi="Arial" w:cs="Arial"/>
                <w:b/>
                <w:bCs/>
                <w:sz w:val="20"/>
                <w:szCs w:val="20"/>
              </w:rPr>
              <w:t xml:space="preserve"> ФЗ-131</w:t>
            </w:r>
          </w:p>
        </w:tc>
        <w:tc>
          <w:tcPr>
            <w:tcW w:w="2410" w:type="dxa"/>
            <w:shd w:val="clear" w:color="auto" w:fill="FFFFFF"/>
            <w:vAlign w:val="center"/>
          </w:tcPr>
          <w:p w:rsidR="00E042E8" w:rsidRPr="007F1F49" w:rsidRDefault="00E042E8" w:rsidP="007F1F49">
            <w:pPr>
              <w:autoSpaceDE w:val="0"/>
              <w:autoSpaceDN w:val="0"/>
              <w:adjustRightInd w:val="0"/>
              <w:spacing w:line="240" w:lineRule="auto"/>
              <w:rPr>
                <w:rFonts w:ascii="Arial" w:hAnsi="Arial" w:cs="Arial"/>
                <w:b/>
                <w:sz w:val="20"/>
                <w:szCs w:val="20"/>
              </w:rPr>
            </w:pPr>
            <w:r w:rsidRPr="007F1F49">
              <w:rPr>
                <w:rFonts w:ascii="Arial" w:hAnsi="Arial" w:cs="Arial"/>
                <w:b/>
                <w:bCs/>
                <w:sz w:val="20"/>
                <w:szCs w:val="20"/>
              </w:rPr>
              <w:t>Определение действий муниципалитета, причисляемых к вопросам местного значения согласно статье 1</w:t>
            </w:r>
            <w:r w:rsidR="0033511A" w:rsidRPr="007F1F49">
              <w:rPr>
                <w:rFonts w:ascii="Arial" w:hAnsi="Arial" w:cs="Arial"/>
                <w:b/>
                <w:bCs/>
                <w:sz w:val="20"/>
                <w:szCs w:val="20"/>
              </w:rPr>
              <w:t>4</w:t>
            </w:r>
            <w:r w:rsidRPr="007F1F49">
              <w:rPr>
                <w:rFonts w:ascii="Arial" w:hAnsi="Arial" w:cs="Arial"/>
                <w:b/>
                <w:bCs/>
                <w:sz w:val="20"/>
                <w:szCs w:val="20"/>
              </w:rPr>
              <w:t xml:space="preserve"> ФЗ-131, которые могут иметь отношение к созданию объектов капитального строительства</w:t>
            </w:r>
          </w:p>
        </w:tc>
        <w:tc>
          <w:tcPr>
            <w:tcW w:w="2693" w:type="dxa"/>
            <w:shd w:val="clear" w:color="auto" w:fill="FFFFFF"/>
            <w:vAlign w:val="center"/>
          </w:tcPr>
          <w:p w:rsidR="00E042E8" w:rsidRPr="007F1F49" w:rsidRDefault="00E042E8" w:rsidP="007F1F49">
            <w:pPr>
              <w:autoSpaceDE w:val="0"/>
              <w:autoSpaceDN w:val="0"/>
              <w:adjustRightInd w:val="0"/>
              <w:spacing w:line="240" w:lineRule="auto"/>
              <w:rPr>
                <w:rFonts w:ascii="Arial" w:hAnsi="Arial" w:cs="Arial"/>
                <w:b/>
                <w:sz w:val="20"/>
                <w:szCs w:val="20"/>
              </w:rPr>
            </w:pPr>
            <w:r w:rsidRPr="007F1F49">
              <w:rPr>
                <w:rFonts w:ascii="Arial" w:hAnsi="Arial" w:cs="Arial"/>
                <w:b/>
                <w:bCs/>
                <w:sz w:val="20"/>
                <w:szCs w:val="20"/>
              </w:rPr>
              <w:t>Объекты капитального строительства, создание</w:t>
            </w:r>
            <w:r w:rsidR="00E0476F" w:rsidRPr="007F1F49">
              <w:rPr>
                <w:rFonts w:ascii="Arial" w:hAnsi="Arial" w:cs="Arial"/>
                <w:b/>
                <w:bCs/>
                <w:sz w:val="20"/>
                <w:szCs w:val="20"/>
              </w:rPr>
              <w:t xml:space="preserve"> </w:t>
            </w:r>
            <w:r w:rsidRPr="007F1F49">
              <w:rPr>
                <w:rFonts w:ascii="Arial" w:hAnsi="Arial" w:cs="Arial"/>
                <w:b/>
                <w:bCs/>
                <w:sz w:val="20"/>
                <w:szCs w:val="20"/>
              </w:rPr>
              <w:t>которых может подпадать под определение действий муниципалитета, причисляемых к вопросам местного значения согласно статье 1</w:t>
            </w:r>
            <w:r w:rsidR="0033511A" w:rsidRPr="007F1F49">
              <w:rPr>
                <w:rFonts w:ascii="Arial" w:hAnsi="Arial" w:cs="Arial"/>
                <w:b/>
                <w:bCs/>
                <w:sz w:val="20"/>
                <w:szCs w:val="20"/>
              </w:rPr>
              <w:t>4</w:t>
            </w:r>
            <w:r w:rsidRPr="007F1F49">
              <w:rPr>
                <w:rFonts w:ascii="Arial" w:hAnsi="Arial" w:cs="Arial"/>
                <w:b/>
                <w:bCs/>
                <w:sz w:val="20"/>
                <w:szCs w:val="20"/>
              </w:rPr>
              <w:t xml:space="preserve"> ФЗ-131</w:t>
            </w:r>
          </w:p>
        </w:tc>
        <w:tc>
          <w:tcPr>
            <w:tcW w:w="1134" w:type="dxa"/>
            <w:shd w:val="clear" w:color="auto" w:fill="FFFFFF"/>
            <w:vAlign w:val="center"/>
          </w:tcPr>
          <w:p w:rsidR="00E042E8" w:rsidRPr="007F1F49" w:rsidRDefault="00E042E8" w:rsidP="007F1F49">
            <w:pPr>
              <w:autoSpaceDE w:val="0"/>
              <w:autoSpaceDN w:val="0"/>
              <w:adjustRightInd w:val="0"/>
              <w:spacing w:line="240" w:lineRule="auto"/>
              <w:rPr>
                <w:rFonts w:ascii="Arial" w:hAnsi="Arial" w:cs="Arial"/>
                <w:b/>
                <w:bCs/>
                <w:sz w:val="20"/>
                <w:szCs w:val="20"/>
              </w:rPr>
            </w:pPr>
            <w:r w:rsidRPr="007F1F49">
              <w:rPr>
                <w:rFonts w:ascii="Arial" w:hAnsi="Arial" w:cs="Arial"/>
                <w:b/>
                <w:bCs/>
                <w:sz w:val="20"/>
                <w:szCs w:val="20"/>
              </w:rPr>
              <w:t>Объекты, которые должны строиться исключительно за счет средств муниципального бюджета, на основании анализа ФЗ-131</w:t>
            </w:r>
          </w:p>
          <w:p w:rsidR="00E042E8" w:rsidRPr="007F1F49" w:rsidRDefault="00E042E8" w:rsidP="007F1F49">
            <w:pPr>
              <w:autoSpaceDE w:val="0"/>
              <w:autoSpaceDN w:val="0"/>
              <w:adjustRightInd w:val="0"/>
              <w:spacing w:line="240" w:lineRule="auto"/>
              <w:rPr>
                <w:rFonts w:ascii="Arial" w:hAnsi="Arial" w:cs="Arial"/>
                <w:b/>
                <w:sz w:val="20"/>
                <w:szCs w:val="20"/>
              </w:rPr>
            </w:pPr>
            <w:r w:rsidRPr="007F1F49">
              <w:rPr>
                <w:rFonts w:ascii="Arial" w:hAnsi="Arial" w:cs="Arial"/>
                <w:b/>
                <w:bCs/>
                <w:sz w:val="20"/>
                <w:szCs w:val="20"/>
              </w:rPr>
              <w:t>(+)</w:t>
            </w:r>
          </w:p>
        </w:tc>
      </w:tr>
      <w:tr w:rsidR="00E042E8" w:rsidRPr="007F1F49" w:rsidTr="00AB7CC7">
        <w:tc>
          <w:tcPr>
            <w:tcW w:w="851" w:type="dxa"/>
            <w:shd w:val="clear" w:color="auto" w:fill="auto"/>
            <w:vAlign w:val="center"/>
          </w:tcPr>
          <w:p w:rsidR="00E042E8" w:rsidRPr="007F1F49" w:rsidRDefault="00E042E8" w:rsidP="007F1F49">
            <w:pPr>
              <w:autoSpaceDE w:val="0"/>
              <w:autoSpaceDN w:val="0"/>
              <w:adjustRightInd w:val="0"/>
              <w:spacing w:line="240" w:lineRule="auto"/>
              <w:rPr>
                <w:rFonts w:ascii="Arial" w:hAnsi="Arial" w:cs="Arial"/>
                <w:sz w:val="20"/>
                <w:szCs w:val="20"/>
              </w:rPr>
            </w:pPr>
            <w:r w:rsidRPr="007F1F49">
              <w:rPr>
                <w:rFonts w:ascii="Arial" w:hAnsi="Arial" w:cs="Arial"/>
                <w:sz w:val="20"/>
                <w:szCs w:val="20"/>
              </w:rPr>
              <w:t>5</w:t>
            </w:r>
          </w:p>
        </w:tc>
        <w:tc>
          <w:tcPr>
            <w:tcW w:w="2513" w:type="dxa"/>
            <w:shd w:val="clear" w:color="auto" w:fill="auto"/>
            <w:vAlign w:val="center"/>
          </w:tcPr>
          <w:p w:rsidR="00E042E8" w:rsidRPr="007F1F49" w:rsidRDefault="00E042E8" w:rsidP="007F1F49">
            <w:pPr>
              <w:autoSpaceDE w:val="0"/>
              <w:autoSpaceDN w:val="0"/>
              <w:adjustRightInd w:val="0"/>
              <w:spacing w:line="240" w:lineRule="auto"/>
              <w:rPr>
                <w:rFonts w:ascii="Arial" w:hAnsi="Arial" w:cs="Arial"/>
                <w:sz w:val="20"/>
                <w:szCs w:val="20"/>
              </w:rPr>
            </w:pPr>
            <w:r w:rsidRPr="007F1F49">
              <w:rPr>
                <w:rFonts w:ascii="Arial" w:hAnsi="Arial" w:cs="Arial"/>
                <w:sz w:val="20"/>
                <w:szCs w:val="20"/>
              </w:rPr>
              <w:t>Дороги, улицы местного значения</w:t>
            </w:r>
          </w:p>
        </w:tc>
        <w:tc>
          <w:tcPr>
            <w:tcW w:w="2410" w:type="dxa"/>
            <w:shd w:val="clear" w:color="auto" w:fill="auto"/>
            <w:vAlign w:val="center"/>
          </w:tcPr>
          <w:p w:rsidR="00E042E8" w:rsidRPr="007F1F49" w:rsidRDefault="00E042E8" w:rsidP="007F1F49">
            <w:pPr>
              <w:autoSpaceDE w:val="0"/>
              <w:autoSpaceDN w:val="0"/>
              <w:adjustRightInd w:val="0"/>
              <w:spacing w:line="240" w:lineRule="auto"/>
              <w:rPr>
                <w:rFonts w:ascii="Arial" w:hAnsi="Arial" w:cs="Arial"/>
                <w:sz w:val="20"/>
                <w:szCs w:val="20"/>
              </w:rPr>
            </w:pPr>
            <w:r w:rsidRPr="007F1F49">
              <w:rPr>
                <w:rFonts w:ascii="Arial" w:hAnsi="Arial" w:cs="Arial"/>
                <w:sz w:val="20"/>
                <w:szCs w:val="20"/>
              </w:rPr>
              <w:t>Деятельность дорожная</w:t>
            </w:r>
          </w:p>
        </w:tc>
        <w:tc>
          <w:tcPr>
            <w:tcW w:w="2693" w:type="dxa"/>
            <w:shd w:val="clear" w:color="auto" w:fill="auto"/>
            <w:vAlign w:val="center"/>
          </w:tcPr>
          <w:p w:rsidR="00E042E8" w:rsidRPr="007F1F49" w:rsidRDefault="00E042E8" w:rsidP="007F1F49">
            <w:pPr>
              <w:autoSpaceDE w:val="0"/>
              <w:autoSpaceDN w:val="0"/>
              <w:adjustRightInd w:val="0"/>
              <w:spacing w:line="240" w:lineRule="auto"/>
              <w:rPr>
                <w:rFonts w:ascii="Arial" w:hAnsi="Arial" w:cs="Arial"/>
                <w:sz w:val="20"/>
                <w:szCs w:val="20"/>
              </w:rPr>
            </w:pPr>
            <w:r w:rsidRPr="007F1F49">
              <w:rPr>
                <w:rFonts w:ascii="Arial" w:hAnsi="Arial" w:cs="Arial"/>
                <w:sz w:val="20"/>
                <w:szCs w:val="20"/>
              </w:rPr>
              <w:t>Дороги, улицы местного значения</w:t>
            </w:r>
          </w:p>
        </w:tc>
        <w:tc>
          <w:tcPr>
            <w:tcW w:w="1134" w:type="dxa"/>
            <w:shd w:val="clear" w:color="auto" w:fill="auto"/>
            <w:vAlign w:val="center"/>
          </w:tcPr>
          <w:p w:rsidR="00E042E8" w:rsidRPr="007F1F49" w:rsidRDefault="00E042E8" w:rsidP="007F1F49">
            <w:pPr>
              <w:autoSpaceDE w:val="0"/>
              <w:autoSpaceDN w:val="0"/>
              <w:adjustRightInd w:val="0"/>
              <w:spacing w:line="240" w:lineRule="auto"/>
              <w:jc w:val="center"/>
              <w:rPr>
                <w:rFonts w:ascii="Arial" w:hAnsi="Arial" w:cs="Arial"/>
                <w:b/>
                <w:sz w:val="20"/>
                <w:szCs w:val="20"/>
              </w:rPr>
            </w:pPr>
          </w:p>
        </w:tc>
      </w:tr>
      <w:tr w:rsidR="00E042E8" w:rsidRPr="007F1F49" w:rsidTr="00AB7CC7">
        <w:tc>
          <w:tcPr>
            <w:tcW w:w="851" w:type="dxa"/>
            <w:shd w:val="clear" w:color="auto" w:fill="auto"/>
            <w:vAlign w:val="center"/>
          </w:tcPr>
          <w:p w:rsidR="00E042E8" w:rsidRPr="007F1F49" w:rsidRDefault="00E042E8" w:rsidP="007F1F49">
            <w:pPr>
              <w:autoSpaceDE w:val="0"/>
              <w:autoSpaceDN w:val="0"/>
              <w:adjustRightInd w:val="0"/>
              <w:spacing w:line="240" w:lineRule="auto"/>
              <w:rPr>
                <w:rFonts w:ascii="Arial" w:hAnsi="Arial" w:cs="Arial"/>
                <w:sz w:val="20"/>
                <w:szCs w:val="20"/>
              </w:rPr>
            </w:pPr>
            <w:r w:rsidRPr="007F1F49">
              <w:rPr>
                <w:rFonts w:ascii="Arial" w:hAnsi="Arial" w:cs="Arial"/>
                <w:sz w:val="20"/>
                <w:szCs w:val="20"/>
              </w:rPr>
              <w:t>10</w:t>
            </w:r>
          </w:p>
        </w:tc>
        <w:tc>
          <w:tcPr>
            <w:tcW w:w="2513" w:type="dxa"/>
            <w:shd w:val="clear" w:color="auto" w:fill="auto"/>
            <w:vAlign w:val="center"/>
          </w:tcPr>
          <w:p w:rsidR="00E042E8" w:rsidRPr="007F1F49" w:rsidRDefault="00E042E8" w:rsidP="007F1F49">
            <w:pPr>
              <w:autoSpaceDE w:val="0"/>
              <w:autoSpaceDN w:val="0"/>
              <w:adjustRightInd w:val="0"/>
              <w:spacing w:line="240" w:lineRule="auto"/>
              <w:rPr>
                <w:rFonts w:ascii="Arial" w:hAnsi="Arial" w:cs="Arial"/>
                <w:sz w:val="20"/>
                <w:szCs w:val="20"/>
              </w:rPr>
            </w:pPr>
            <w:r w:rsidRPr="007F1F49">
              <w:rPr>
                <w:rFonts w:ascii="Arial" w:hAnsi="Arial" w:cs="Arial"/>
                <w:sz w:val="20"/>
                <w:szCs w:val="20"/>
              </w:rPr>
              <w:t>Объекты муниципального управления</w:t>
            </w:r>
          </w:p>
        </w:tc>
        <w:tc>
          <w:tcPr>
            <w:tcW w:w="2410" w:type="dxa"/>
            <w:shd w:val="clear" w:color="auto" w:fill="auto"/>
            <w:vAlign w:val="center"/>
          </w:tcPr>
          <w:p w:rsidR="00E042E8" w:rsidRPr="007F1F49" w:rsidRDefault="00E042E8" w:rsidP="007F1F49">
            <w:pPr>
              <w:autoSpaceDE w:val="0"/>
              <w:autoSpaceDN w:val="0"/>
              <w:adjustRightInd w:val="0"/>
              <w:spacing w:line="240" w:lineRule="auto"/>
              <w:rPr>
                <w:rFonts w:ascii="Arial" w:hAnsi="Arial" w:cs="Arial"/>
                <w:sz w:val="20"/>
                <w:szCs w:val="20"/>
              </w:rPr>
            </w:pPr>
            <w:r w:rsidRPr="007F1F49">
              <w:rPr>
                <w:rFonts w:ascii="Arial" w:hAnsi="Arial" w:cs="Arial"/>
                <w:sz w:val="20"/>
                <w:szCs w:val="20"/>
              </w:rPr>
              <w:t>Обеспечение</w:t>
            </w:r>
          </w:p>
        </w:tc>
        <w:tc>
          <w:tcPr>
            <w:tcW w:w="2693" w:type="dxa"/>
            <w:shd w:val="clear" w:color="auto" w:fill="auto"/>
            <w:vAlign w:val="center"/>
          </w:tcPr>
          <w:p w:rsidR="00E042E8" w:rsidRPr="007F1F49" w:rsidRDefault="00E042E8" w:rsidP="007F1F49">
            <w:pPr>
              <w:autoSpaceDE w:val="0"/>
              <w:autoSpaceDN w:val="0"/>
              <w:adjustRightInd w:val="0"/>
              <w:spacing w:line="240" w:lineRule="auto"/>
              <w:rPr>
                <w:rFonts w:ascii="Arial" w:hAnsi="Arial" w:cs="Arial"/>
                <w:sz w:val="20"/>
                <w:szCs w:val="20"/>
              </w:rPr>
            </w:pPr>
            <w:r w:rsidRPr="007F1F49">
              <w:rPr>
                <w:rFonts w:ascii="Arial" w:hAnsi="Arial" w:cs="Arial"/>
                <w:sz w:val="20"/>
                <w:szCs w:val="20"/>
              </w:rPr>
              <w:t>Объекты муниципального управления</w:t>
            </w:r>
          </w:p>
        </w:tc>
        <w:tc>
          <w:tcPr>
            <w:tcW w:w="1134" w:type="dxa"/>
            <w:shd w:val="clear" w:color="auto" w:fill="auto"/>
            <w:vAlign w:val="center"/>
          </w:tcPr>
          <w:p w:rsidR="00E042E8" w:rsidRPr="007F1F49" w:rsidRDefault="00E042E8" w:rsidP="007F1F49">
            <w:pPr>
              <w:autoSpaceDE w:val="0"/>
              <w:autoSpaceDN w:val="0"/>
              <w:adjustRightInd w:val="0"/>
              <w:spacing w:line="240" w:lineRule="auto"/>
              <w:jc w:val="center"/>
              <w:rPr>
                <w:rFonts w:ascii="Arial" w:hAnsi="Arial" w:cs="Arial"/>
                <w:b/>
                <w:sz w:val="20"/>
                <w:szCs w:val="20"/>
              </w:rPr>
            </w:pPr>
            <w:r w:rsidRPr="007F1F49">
              <w:rPr>
                <w:rFonts w:ascii="Arial" w:hAnsi="Arial" w:cs="Arial"/>
                <w:b/>
                <w:sz w:val="20"/>
                <w:szCs w:val="20"/>
              </w:rPr>
              <w:t>+</w:t>
            </w:r>
          </w:p>
        </w:tc>
      </w:tr>
      <w:tr w:rsidR="00E042E8" w:rsidRPr="007F1F49" w:rsidTr="00AB7CC7">
        <w:tc>
          <w:tcPr>
            <w:tcW w:w="851" w:type="dxa"/>
            <w:shd w:val="clear" w:color="auto" w:fill="auto"/>
            <w:vAlign w:val="center"/>
          </w:tcPr>
          <w:p w:rsidR="00E042E8" w:rsidRPr="007F1F49" w:rsidRDefault="00E042E8" w:rsidP="007F1F49">
            <w:pPr>
              <w:autoSpaceDE w:val="0"/>
              <w:autoSpaceDN w:val="0"/>
              <w:adjustRightInd w:val="0"/>
              <w:spacing w:line="240" w:lineRule="auto"/>
              <w:rPr>
                <w:rFonts w:ascii="Arial" w:hAnsi="Arial" w:cs="Arial"/>
                <w:sz w:val="20"/>
                <w:szCs w:val="20"/>
              </w:rPr>
            </w:pPr>
            <w:r w:rsidRPr="007F1F49">
              <w:rPr>
                <w:rFonts w:ascii="Arial" w:hAnsi="Arial" w:cs="Arial"/>
                <w:sz w:val="20"/>
                <w:szCs w:val="20"/>
              </w:rPr>
              <w:t>6</w:t>
            </w:r>
          </w:p>
        </w:tc>
        <w:tc>
          <w:tcPr>
            <w:tcW w:w="2513" w:type="dxa"/>
            <w:shd w:val="clear" w:color="auto" w:fill="auto"/>
            <w:vAlign w:val="center"/>
          </w:tcPr>
          <w:p w:rsidR="00E042E8" w:rsidRPr="007F1F49" w:rsidRDefault="00E042E8" w:rsidP="007F1F49">
            <w:pPr>
              <w:autoSpaceDE w:val="0"/>
              <w:autoSpaceDN w:val="0"/>
              <w:adjustRightInd w:val="0"/>
              <w:spacing w:line="240" w:lineRule="auto"/>
              <w:rPr>
                <w:rFonts w:ascii="Arial" w:hAnsi="Arial" w:cs="Arial"/>
                <w:sz w:val="20"/>
                <w:szCs w:val="20"/>
              </w:rPr>
            </w:pPr>
            <w:r w:rsidRPr="007F1F49">
              <w:rPr>
                <w:rFonts w:ascii="Arial" w:hAnsi="Arial" w:cs="Arial"/>
                <w:sz w:val="20"/>
                <w:szCs w:val="20"/>
              </w:rPr>
              <w:t>Социальное жилье – объекты, возводимые за счет муниципального бюджета, либо приобретаемые (на первичном или вторичном рынке) за счет средств</w:t>
            </w:r>
            <w:r w:rsidR="00E0476F" w:rsidRPr="007F1F49">
              <w:rPr>
                <w:rFonts w:ascii="Arial" w:hAnsi="Arial" w:cs="Arial"/>
                <w:sz w:val="20"/>
                <w:szCs w:val="20"/>
              </w:rPr>
              <w:t xml:space="preserve"> </w:t>
            </w:r>
            <w:r w:rsidRPr="007F1F49">
              <w:rPr>
                <w:rFonts w:ascii="Arial" w:hAnsi="Arial" w:cs="Arial"/>
                <w:sz w:val="20"/>
                <w:szCs w:val="20"/>
              </w:rPr>
              <w:t>муниципального бюджета</w:t>
            </w:r>
          </w:p>
        </w:tc>
        <w:tc>
          <w:tcPr>
            <w:tcW w:w="2410" w:type="dxa"/>
            <w:shd w:val="clear" w:color="auto" w:fill="auto"/>
            <w:vAlign w:val="center"/>
          </w:tcPr>
          <w:p w:rsidR="00E042E8" w:rsidRPr="007F1F49" w:rsidRDefault="00E042E8" w:rsidP="007F1F49">
            <w:pPr>
              <w:autoSpaceDE w:val="0"/>
              <w:autoSpaceDN w:val="0"/>
              <w:adjustRightInd w:val="0"/>
              <w:spacing w:line="240" w:lineRule="auto"/>
              <w:rPr>
                <w:rFonts w:ascii="Arial" w:hAnsi="Arial" w:cs="Arial"/>
                <w:sz w:val="20"/>
                <w:szCs w:val="20"/>
              </w:rPr>
            </w:pPr>
            <w:r w:rsidRPr="007F1F49">
              <w:rPr>
                <w:rFonts w:ascii="Arial" w:hAnsi="Arial" w:cs="Arial"/>
                <w:sz w:val="20"/>
                <w:szCs w:val="20"/>
              </w:rPr>
              <w:t xml:space="preserve">Обеспечение малоимущих граждан, проживающих в </w:t>
            </w:r>
            <w:r w:rsidR="00B10832" w:rsidRPr="007F1F49">
              <w:rPr>
                <w:rFonts w:ascii="Arial" w:hAnsi="Arial" w:cs="Arial"/>
                <w:sz w:val="20"/>
                <w:szCs w:val="20"/>
              </w:rPr>
              <w:t xml:space="preserve">сельском поселении </w:t>
            </w:r>
            <w:r w:rsidRPr="007F1F49">
              <w:rPr>
                <w:rFonts w:ascii="Arial" w:hAnsi="Arial" w:cs="Arial"/>
                <w:sz w:val="20"/>
                <w:szCs w:val="20"/>
              </w:rPr>
              <w:t>и нуждающихся в улучшении жилищных условий, жилыми помещениями в соответствии с жилищным законодательством</w:t>
            </w:r>
          </w:p>
        </w:tc>
        <w:tc>
          <w:tcPr>
            <w:tcW w:w="2693" w:type="dxa"/>
            <w:shd w:val="clear" w:color="auto" w:fill="auto"/>
            <w:vAlign w:val="center"/>
          </w:tcPr>
          <w:p w:rsidR="00E042E8" w:rsidRPr="007F1F49" w:rsidRDefault="00E042E8" w:rsidP="007F1F49">
            <w:pPr>
              <w:autoSpaceDE w:val="0"/>
              <w:autoSpaceDN w:val="0"/>
              <w:adjustRightInd w:val="0"/>
              <w:spacing w:line="240" w:lineRule="auto"/>
              <w:rPr>
                <w:rFonts w:ascii="Arial" w:hAnsi="Arial" w:cs="Arial"/>
                <w:sz w:val="20"/>
                <w:szCs w:val="20"/>
              </w:rPr>
            </w:pPr>
            <w:r w:rsidRPr="007F1F49">
              <w:rPr>
                <w:rFonts w:ascii="Arial" w:hAnsi="Arial" w:cs="Arial"/>
                <w:sz w:val="20"/>
                <w:szCs w:val="20"/>
              </w:rPr>
              <w:t>Социальное жилье – объекты, возводимые за счет муниципального бюджета, либо приобретаемые (на первичном или вторичном рынке) за счет средств</w:t>
            </w:r>
            <w:r w:rsidR="00E0476F" w:rsidRPr="007F1F49">
              <w:rPr>
                <w:rFonts w:ascii="Arial" w:hAnsi="Arial" w:cs="Arial"/>
                <w:sz w:val="20"/>
                <w:szCs w:val="20"/>
              </w:rPr>
              <w:t xml:space="preserve"> </w:t>
            </w:r>
            <w:r w:rsidRPr="007F1F49">
              <w:rPr>
                <w:rFonts w:ascii="Arial" w:hAnsi="Arial" w:cs="Arial"/>
                <w:sz w:val="20"/>
                <w:szCs w:val="20"/>
              </w:rPr>
              <w:t>муниципального бюджета</w:t>
            </w:r>
          </w:p>
        </w:tc>
        <w:tc>
          <w:tcPr>
            <w:tcW w:w="1134" w:type="dxa"/>
            <w:shd w:val="clear" w:color="auto" w:fill="auto"/>
            <w:vAlign w:val="center"/>
          </w:tcPr>
          <w:p w:rsidR="00E042E8" w:rsidRPr="007F1F49" w:rsidRDefault="00E042E8" w:rsidP="007F1F49">
            <w:pPr>
              <w:autoSpaceDE w:val="0"/>
              <w:autoSpaceDN w:val="0"/>
              <w:adjustRightInd w:val="0"/>
              <w:spacing w:line="240" w:lineRule="auto"/>
              <w:jc w:val="center"/>
              <w:rPr>
                <w:rFonts w:ascii="Arial" w:hAnsi="Arial" w:cs="Arial"/>
                <w:b/>
                <w:sz w:val="20"/>
                <w:szCs w:val="20"/>
              </w:rPr>
            </w:pPr>
            <w:r w:rsidRPr="007F1F49">
              <w:rPr>
                <w:rFonts w:ascii="Arial" w:hAnsi="Arial" w:cs="Arial"/>
                <w:b/>
                <w:sz w:val="20"/>
                <w:szCs w:val="20"/>
              </w:rPr>
              <w:t>+</w:t>
            </w:r>
          </w:p>
        </w:tc>
      </w:tr>
      <w:tr w:rsidR="00E042E8" w:rsidRPr="007F1F49" w:rsidTr="00AB7CC7">
        <w:tc>
          <w:tcPr>
            <w:tcW w:w="851" w:type="dxa"/>
            <w:shd w:val="clear" w:color="auto" w:fill="auto"/>
            <w:vAlign w:val="center"/>
          </w:tcPr>
          <w:p w:rsidR="00E042E8" w:rsidRPr="007F1F49" w:rsidRDefault="00E042E8" w:rsidP="007F1F49">
            <w:pPr>
              <w:autoSpaceDE w:val="0"/>
              <w:autoSpaceDN w:val="0"/>
              <w:adjustRightInd w:val="0"/>
              <w:spacing w:line="240" w:lineRule="auto"/>
              <w:rPr>
                <w:rFonts w:ascii="Arial" w:hAnsi="Arial" w:cs="Arial"/>
                <w:sz w:val="20"/>
                <w:szCs w:val="20"/>
              </w:rPr>
            </w:pPr>
            <w:r w:rsidRPr="007F1F49">
              <w:rPr>
                <w:rFonts w:ascii="Arial" w:hAnsi="Arial" w:cs="Arial"/>
                <w:sz w:val="20"/>
                <w:szCs w:val="20"/>
              </w:rPr>
              <w:t>19</w:t>
            </w:r>
          </w:p>
        </w:tc>
        <w:tc>
          <w:tcPr>
            <w:tcW w:w="2513" w:type="dxa"/>
            <w:shd w:val="clear" w:color="auto" w:fill="auto"/>
            <w:vAlign w:val="center"/>
          </w:tcPr>
          <w:p w:rsidR="00E042E8" w:rsidRPr="007F1F49" w:rsidRDefault="00E042E8" w:rsidP="007F1F49">
            <w:pPr>
              <w:autoSpaceDE w:val="0"/>
              <w:autoSpaceDN w:val="0"/>
              <w:adjustRightInd w:val="0"/>
              <w:spacing w:line="240" w:lineRule="auto"/>
              <w:rPr>
                <w:rFonts w:ascii="Arial" w:hAnsi="Arial" w:cs="Arial"/>
                <w:sz w:val="20"/>
                <w:szCs w:val="20"/>
              </w:rPr>
            </w:pPr>
            <w:r w:rsidRPr="007F1F49">
              <w:rPr>
                <w:rFonts w:ascii="Arial" w:hAnsi="Arial" w:cs="Arial"/>
                <w:sz w:val="20"/>
                <w:szCs w:val="20"/>
              </w:rPr>
              <w:t>Объекты физической культуры и массового спорта, объекты для проведения официальных физкультурно-оздоровительных и спортивных мероприятий</w:t>
            </w:r>
          </w:p>
        </w:tc>
        <w:tc>
          <w:tcPr>
            <w:tcW w:w="2410" w:type="dxa"/>
            <w:shd w:val="clear" w:color="auto" w:fill="auto"/>
            <w:vAlign w:val="center"/>
          </w:tcPr>
          <w:p w:rsidR="00E042E8" w:rsidRPr="007F1F49" w:rsidRDefault="00E042E8" w:rsidP="007F1F49">
            <w:pPr>
              <w:autoSpaceDE w:val="0"/>
              <w:autoSpaceDN w:val="0"/>
              <w:adjustRightInd w:val="0"/>
              <w:spacing w:line="240" w:lineRule="auto"/>
              <w:rPr>
                <w:rFonts w:ascii="Arial" w:hAnsi="Arial" w:cs="Arial"/>
                <w:sz w:val="20"/>
                <w:szCs w:val="20"/>
              </w:rPr>
            </w:pPr>
            <w:r w:rsidRPr="007F1F49">
              <w:rPr>
                <w:rFonts w:ascii="Arial" w:hAnsi="Arial" w:cs="Arial"/>
                <w:sz w:val="20"/>
                <w:szCs w:val="20"/>
              </w:rPr>
              <w:t>Обеспечение условий</w:t>
            </w:r>
          </w:p>
        </w:tc>
        <w:tc>
          <w:tcPr>
            <w:tcW w:w="2693" w:type="dxa"/>
            <w:shd w:val="clear" w:color="auto" w:fill="auto"/>
            <w:vAlign w:val="center"/>
          </w:tcPr>
          <w:p w:rsidR="00E042E8" w:rsidRPr="007F1F49" w:rsidRDefault="00E042E8" w:rsidP="007F1F49">
            <w:pPr>
              <w:autoSpaceDE w:val="0"/>
              <w:autoSpaceDN w:val="0"/>
              <w:adjustRightInd w:val="0"/>
              <w:spacing w:line="240" w:lineRule="auto"/>
              <w:rPr>
                <w:rFonts w:ascii="Arial" w:hAnsi="Arial" w:cs="Arial"/>
                <w:sz w:val="20"/>
                <w:szCs w:val="20"/>
              </w:rPr>
            </w:pPr>
            <w:r w:rsidRPr="007F1F49">
              <w:rPr>
                <w:rFonts w:ascii="Arial" w:hAnsi="Arial" w:cs="Arial"/>
                <w:sz w:val="20"/>
                <w:szCs w:val="20"/>
              </w:rPr>
              <w:t>Объекты физической культуры и массового спорта, объекты для проведения официальных физкультурно-оздоровительных и спортивных мероприятий</w:t>
            </w:r>
          </w:p>
        </w:tc>
        <w:tc>
          <w:tcPr>
            <w:tcW w:w="1134" w:type="dxa"/>
            <w:shd w:val="clear" w:color="auto" w:fill="auto"/>
            <w:vAlign w:val="center"/>
          </w:tcPr>
          <w:p w:rsidR="00E042E8" w:rsidRPr="007F1F49" w:rsidRDefault="00E042E8" w:rsidP="007F1F49">
            <w:pPr>
              <w:autoSpaceDE w:val="0"/>
              <w:autoSpaceDN w:val="0"/>
              <w:adjustRightInd w:val="0"/>
              <w:spacing w:line="240" w:lineRule="auto"/>
              <w:jc w:val="center"/>
              <w:rPr>
                <w:rFonts w:ascii="Arial" w:hAnsi="Arial" w:cs="Arial"/>
                <w:b/>
                <w:sz w:val="20"/>
                <w:szCs w:val="20"/>
              </w:rPr>
            </w:pPr>
          </w:p>
        </w:tc>
      </w:tr>
      <w:tr w:rsidR="00E042E8" w:rsidRPr="007F1F49" w:rsidTr="00AB7CC7">
        <w:tc>
          <w:tcPr>
            <w:tcW w:w="851" w:type="dxa"/>
            <w:shd w:val="clear" w:color="auto" w:fill="auto"/>
            <w:vAlign w:val="center"/>
          </w:tcPr>
          <w:p w:rsidR="00E042E8" w:rsidRPr="007F1F49" w:rsidRDefault="00E042E8" w:rsidP="007F1F49">
            <w:pPr>
              <w:autoSpaceDE w:val="0"/>
              <w:autoSpaceDN w:val="0"/>
              <w:adjustRightInd w:val="0"/>
              <w:spacing w:line="240" w:lineRule="auto"/>
              <w:rPr>
                <w:rFonts w:ascii="Arial" w:hAnsi="Arial" w:cs="Arial"/>
                <w:sz w:val="20"/>
                <w:szCs w:val="20"/>
              </w:rPr>
            </w:pPr>
            <w:r w:rsidRPr="007F1F49">
              <w:rPr>
                <w:rFonts w:ascii="Arial" w:hAnsi="Arial" w:cs="Arial"/>
                <w:sz w:val="20"/>
                <w:szCs w:val="20"/>
              </w:rPr>
              <w:t>4</w:t>
            </w:r>
          </w:p>
        </w:tc>
        <w:tc>
          <w:tcPr>
            <w:tcW w:w="2513" w:type="dxa"/>
            <w:shd w:val="clear" w:color="auto" w:fill="auto"/>
            <w:vAlign w:val="center"/>
          </w:tcPr>
          <w:p w:rsidR="00E042E8" w:rsidRPr="007F1F49" w:rsidRDefault="00E042E8" w:rsidP="007F1F49">
            <w:pPr>
              <w:autoSpaceDE w:val="0"/>
              <w:autoSpaceDN w:val="0"/>
              <w:adjustRightInd w:val="0"/>
              <w:spacing w:line="240" w:lineRule="auto"/>
              <w:rPr>
                <w:rFonts w:ascii="Arial" w:hAnsi="Arial" w:cs="Arial"/>
                <w:sz w:val="20"/>
                <w:szCs w:val="20"/>
              </w:rPr>
            </w:pPr>
            <w:r w:rsidRPr="007F1F49">
              <w:rPr>
                <w:rFonts w:ascii="Arial" w:hAnsi="Arial" w:cs="Arial"/>
                <w:sz w:val="20"/>
                <w:szCs w:val="20"/>
              </w:rPr>
              <w:t>Объекты электро-, тепло-, газо- и водоснабжения, водоотведения</w:t>
            </w:r>
          </w:p>
        </w:tc>
        <w:tc>
          <w:tcPr>
            <w:tcW w:w="2410" w:type="dxa"/>
            <w:shd w:val="clear" w:color="auto" w:fill="auto"/>
            <w:vAlign w:val="center"/>
          </w:tcPr>
          <w:p w:rsidR="00E042E8" w:rsidRPr="007F1F49" w:rsidRDefault="00E042E8" w:rsidP="007F1F49">
            <w:pPr>
              <w:autoSpaceDE w:val="0"/>
              <w:autoSpaceDN w:val="0"/>
              <w:adjustRightInd w:val="0"/>
              <w:spacing w:line="240" w:lineRule="auto"/>
              <w:rPr>
                <w:rFonts w:ascii="Arial" w:hAnsi="Arial" w:cs="Arial"/>
                <w:sz w:val="20"/>
                <w:szCs w:val="20"/>
              </w:rPr>
            </w:pPr>
            <w:r w:rsidRPr="007F1F49">
              <w:rPr>
                <w:rFonts w:ascii="Arial" w:hAnsi="Arial" w:cs="Arial"/>
                <w:sz w:val="20"/>
                <w:szCs w:val="20"/>
              </w:rPr>
              <w:t>Организация снабжения (отведения)</w:t>
            </w:r>
          </w:p>
        </w:tc>
        <w:tc>
          <w:tcPr>
            <w:tcW w:w="2693" w:type="dxa"/>
            <w:shd w:val="clear" w:color="auto" w:fill="auto"/>
            <w:vAlign w:val="center"/>
          </w:tcPr>
          <w:p w:rsidR="00E042E8" w:rsidRPr="007F1F49" w:rsidRDefault="00E042E8" w:rsidP="007F1F49">
            <w:pPr>
              <w:autoSpaceDE w:val="0"/>
              <w:autoSpaceDN w:val="0"/>
              <w:adjustRightInd w:val="0"/>
              <w:spacing w:line="240" w:lineRule="auto"/>
              <w:rPr>
                <w:rFonts w:ascii="Arial" w:hAnsi="Arial" w:cs="Arial"/>
                <w:sz w:val="20"/>
                <w:szCs w:val="20"/>
              </w:rPr>
            </w:pPr>
            <w:r w:rsidRPr="007F1F49">
              <w:rPr>
                <w:rFonts w:ascii="Arial" w:hAnsi="Arial" w:cs="Arial"/>
                <w:sz w:val="20"/>
                <w:szCs w:val="20"/>
              </w:rPr>
              <w:t>Объекты электро-, тепло-, газо- и водоснабжения, водоотведения</w:t>
            </w:r>
          </w:p>
        </w:tc>
        <w:tc>
          <w:tcPr>
            <w:tcW w:w="1134" w:type="dxa"/>
            <w:shd w:val="clear" w:color="auto" w:fill="auto"/>
            <w:vAlign w:val="center"/>
          </w:tcPr>
          <w:p w:rsidR="00E042E8" w:rsidRPr="007F1F49" w:rsidRDefault="00E042E8" w:rsidP="007F1F49">
            <w:pPr>
              <w:autoSpaceDE w:val="0"/>
              <w:autoSpaceDN w:val="0"/>
              <w:adjustRightInd w:val="0"/>
              <w:spacing w:line="240" w:lineRule="auto"/>
              <w:jc w:val="center"/>
              <w:rPr>
                <w:rFonts w:ascii="Arial" w:hAnsi="Arial" w:cs="Arial"/>
                <w:b/>
                <w:sz w:val="20"/>
                <w:szCs w:val="20"/>
              </w:rPr>
            </w:pPr>
          </w:p>
        </w:tc>
      </w:tr>
      <w:tr w:rsidR="00E042E8" w:rsidRPr="007F1F49" w:rsidTr="00AB7CC7">
        <w:tc>
          <w:tcPr>
            <w:tcW w:w="851" w:type="dxa"/>
            <w:shd w:val="clear" w:color="auto" w:fill="auto"/>
            <w:vAlign w:val="center"/>
          </w:tcPr>
          <w:p w:rsidR="00E042E8" w:rsidRPr="007F1F49" w:rsidRDefault="00E042E8" w:rsidP="007F1F49">
            <w:pPr>
              <w:autoSpaceDE w:val="0"/>
              <w:autoSpaceDN w:val="0"/>
              <w:adjustRightInd w:val="0"/>
              <w:spacing w:line="240" w:lineRule="auto"/>
              <w:rPr>
                <w:rFonts w:ascii="Arial" w:hAnsi="Arial" w:cs="Arial"/>
                <w:sz w:val="20"/>
                <w:szCs w:val="20"/>
              </w:rPr>
            </w:pPr>
            <w:r w:rsidRPr="007F1F49">
              <w:rPr>
                <w:rFonts w:ascii="Arial" w:hAnsi="Arial" w:cs="Arial"/>
                <w:sz w:val="20"/>
                <w:szCs w:val="20"/>
              </w:rPr>
              <w:t>6</w:t>
            </w:r>
          </w:p>
        </w:tc>
        <w:tc>
          <w:tcPr>
            <w:tcW w:w="2513" w:type="dxa"/>
            <w:shd w:val="clear" w:color="auto" w:fill="auto"/>
            <w:vAlign w:val="center"/>
          </w:tcPr>
          <w:p w:rsidR="00E042E8" w:rsidRPr="007F1F49" w:rsidRDefault="00E042E8" w:rsidP="007F1F49">
            <w:pPr>
              <w:autoSpaceDE w:val="0"/>
              <w:autoSpaceDN w:val="0"/>
              <w:adjustRightInd w:val="0"/>
              <w:spacing w:line="240" w:lineRule="auto"/>
              <w:rPr>
                <w:rFonts w:ascii="Arial" w:hAnsi="Arial" w:cs="Arial"/>
                <w:sz w:val="20"/>
                <w:szCs w:val="20"/>
              </w:rPr>
            </w:pPr>
            <w:r w:rsidRPr="007F1F49">
              <w:rPr>
                <w:rFonts w:ascii="Arial" w:hAnsi="Arial" w:cs="Arial"/>
                <w:sz w:val="20"/>
                <w:szCs w:val="20"/>
              </w:rPr>
              <w:t>Объекты муниципального жилищного фонда за счет средств муниципального бюджета</w:t>
            </w:r>
          </w:p>
        </w:tc>
        <w:tc>
          <w:tcPr>
            <w:tcW w:w="2410" w:type="dxa"/>
            <w:shd w:val="clear" w:color="auto" w:fill="auto"/>
            <w:vAlign w:val="center"/>
          </w:tcPr>
          <w:p w:rsidR="00E042E8" w:rsidRPr="007F1F49" w:rsidRDefault="00E042E8" w:rsidP="007F1F49">
            <w:pPr>
              <w:autoSpaceDE w:val="0"/>
              <w:autoSpaceDN w:val="0"/>
              <w:adjustRightInd w:val="0"/>
              <w:spacing w:line="240" w:lineRule="auto"/>
              <w:rPr>
                <w:rFonts w:ascii="Arial" w:hAnsi="Arial" w:cs="Arial"/>
                <w:sz w:val="20"/>
                <w:szCs w:val="20"/>
              </w:rPr>
            </w:pPr>
            <w:r w:rsidRPr="007F1F49">
              <w:rPr>
                <w:rFonts w:ascii="Arial" w:hAnsi="Arial" w:cs="Arial"/>
                <w:sz w:val="20"/>
                <w:szCs w:val="20"/>
              </w:rPr>
              <w:t>Организация строительства</w:t>
            </w:r>
          </w:p>
        </w:tc>
        <w:tc>
          <w:tcPr>
            <w:tcW w:w="2693" w:type="dxa"/>
            <w:shd w:val="clear" w:color="auto" w:fill="auto"/>
            <w:vAlign w:val="center"/>
          </w:tcPr>
          <w:p w:rsidR="00E042E8" w:rsidRPr="007F1F49" w:rsidRDefault="00E042E8" w:rsidP="007F1F49">
            <w:pPr>
              <w:autoSpaceDE w:val="0"/>
              <w:autoSpaceDN w:val="0"/>
              <w:adjustRightInd w:val="0"/>
              <w:spacing w:line="240" w:lineRule="auto"/>
              <w:rPr>
                <w:rFonts w:ascii="Arial" w:hAnsi="Arial" w:cs="Arial"/>
                <w:sz w:val="20"/>
                <w:szCs w:val="20"/>
              </w:rPr>
            </w:pPr>
            <w:r w:rsidRPr="007F1F49">
              <w:rPr>
                <w:rFonts w:ascii="Arial" w:hAnsi="Arial" w:cs="Arial"/>
                <w:sz w:val="20"/>
                <w:szCs w:val="20"/>
              </w:rPr>
              <w:t>Объекты муниципального жилищного фонда за счет средств муниципального бюджета</w:t>
            </w:r>
          </w:p>
        </w:tc>
        <w:tc>
          <w:tcPr>
            <w:tcW w:w="1134" w:type="dxa"/>
            <w:shd w:val="clear" w:color="auto" w:fill="auto"/>
            <w:vAlign w:val="center"/>
          </w:tcPr>
          <w:p w:rsidR="00E042E8" w:rsidRPr="007F1F49" w:rsidRDefault="00E042E8" w:rsidP="007F1F49">
            <w:pPr>
              <w:autoSpaceDE w:val="0"/>
              <w:autoSpaceDN w:val="0"/>
              <w:adjustRightInd w:val="0"/>
              <w:spacing w:line="240" w:lineRule="auto"/>
              <w:jc w:val="center"/>
              <w:rPr>
                <w:rFonts w:ascii="Arial" w:hAnsi="Arial" w:cs="Arial"/>
                <w:b/>
                <w:sz w:val="20"/>
                <w:szCs w:val="20"/>
              </w:rPr>
            </w:pPr>
          </w:p>
        </w:tc>
      </w:tr>
      <w:tr w:rsidR="00E042E8" w:rsidRPr="007F1F49" w:rsidTr="00AB7CC7">
        <w:tc>
          <w:tcPr>
            <w:tcW w:w="851" w:type="dxa"/>
            <w:shd w:val="clear" w:color="auto" w:fill="auto"/>
            <w:vAlign w:val="center"/>
          </w:tcPr>
          <w:p w:rsidR="00E042E8" w:rsidRPr="007F1F49" w:rsidRDefault="00E042E8" w:rsidP="007F1F49">
            <w:pPr>
              <w:autoSpaceDE w:val="0"/>
              <w:autoSpaceDN w:val="0"/>
              <w:adjustRightInd w:val="0"/>
              <w:spacing w:line="240" w:lineRule="auto"/>
              <w:rPr>
                <w:rFonts w:ascii="Arial" w:hAnsi="Arial" w:cs="Arial"/>
                <w:sz w:val="20"/>
                <w:szCs w:val="20"/>
              </w:rPr>
            </w:pPr>
            <w:r w:rsidRPr="007F1F49">
              <w:rPr>
                <w:rFonts w:ascii="Arial" w:hAnsi="Arial" w:cs="Arial"/>
                <w:sz w:val="20"/>
                <w:szCs w:val="20"/>
              </w:rPr>
              <w:t>9, 11</w:t>
            </w:r>
          </w:p>
        </w:tc>
        <w:tc>
          <w:tcPr>
            <w:tcW w:w="2513" w:type="dxa"/>
            <w:shd w:val="clear" w:color="auto" w:fill="auto"/>
            <w:vAlign w:val="center"/>
          </w:tcPr>
          <w:p w:rsidR="00E042E8" w:rsidRPr="007F1F49" w:rsidRDefault="00E042E8" w:rsidP="007F1F49">
            <w:pPr>
              <w:autoSpaceDE w:val="0"/>
              <w:autoSpaceDN w:val="0"/>
              <w:adjustRightInd w:val="0"/>
              <w:spacing w:line="240" w:lineRule="auto"/>
              <w:rPr>
                <w:rFonts w:ascii="Arial" w:hAnsi="Arial" w:cs="Arial"/>
                <w:sz w:val="20"/>
                <w:szCs w:val="20"/>
              </w:rPr>
            </w:pPr>
            <w:r w:rsidRPr="007F1F49">
              <w:rPr>
                <w:rFonts w:ascii="Arial" w:hAnsi="Arial" w:cs="Arial"/>
                <w:sz w:val="20"/>
                <w:szCs w:val="20"/>
              </w:rPr>
              <w:t>Объекты муниципального управления</w:t>
            </w:r>
          </w:p>
        </w:tc>
        <w:tc>
          <w:tcPr>
            <w:tcW w:w="2410" w:type="dxa"/>
            <w:shd w:val="clear" w:color="auto" w:fill="auto"/>
            <w:vAlign w:val="center"/>
          </w:tcPr>
          <w:p w:rsidR="00E042E8" w:rsidRPr="007F1F49" w:rsidRDefault="00E042E8" w:rsidP="007F1F49">
            <w:pPr>
              <w:autoSpaceDE w:val="0"/>
              <w:autoSpaceDN w:val="0"/>
              <w:adjustRightInd w:val="0"/>
              <w:spacing w:line="240" w:lineRule="auto"/>
              <w:rPr>
                <w:rFonts w:ascii="Arial" w:hAnsi="Arial" w:cs="Arial"/>
                <w:sz w:val="20"/>
                <w:szCs w:val="20"/>
              </w:rPr>
            </w:pPr>
            <w:r w:rsidRPr="007F1F49">
              <w:rPr>
                <w:rFonts w:ascii="Arial" w:hAnsi="Arial" w:cs="Arial"/>
                <w:sz w:val="20"/>
                <w:szCs w:val="20"/>
              </w:rPr>
              <w:t>Организация</w:t>
            </w:r>
          </w:p>
        </w:tc>
        <w:tc>
          <w:tcPr>
            <w:tcW w:w="2693" w:type="dxa"/>
            <w:shd w:val="clear" w:color="auto" w:fill="auto"/>
            <w:vAlign w:val="center"/>
          </w:tcPr>
          <w:p w:rsidR="00E042E8" w:rsidRPr="007F1F49" w:rsidRDefault="00E042E8" w:rsidP="007F1F49">
            <w:pPr>
              <w:autoSpaceDE w:val="0"/>
              <w:autoSpaceDN w:val="0"/>
              <w:adjustRightInd w:val="0"/>
              <w:spacing w:line="240" w:lineRule="auto"/>
              <w:rPr>
                <w:rFonts w:ascii="Arial" w:hAnsi="Arial" w:cs="Arial"/>
                <w:sz w:val="20"/>
                <w:szCs w:val="20"/>
              </w:rPr>
            </w:pPr>
            <w:r w:rsidRPr="007F1F49">
              <w:rPr>
                <w:rFonts w:ascii="Arial" w:hAnsi="Arial" w:cs="Arial"/>
                <w:sz w:val="20"/>
                <w:szCs w:val="20"/>
              </w:rPr>
              <w:t>Объекты муниципального управления</w:t>
            </w:r>
          </w:p>
        </w:tc>
        <w:tc>
          <w:tcPr>
            <w:tcW w:w="1134" w:type="dxa"/>
            <w:shd w:val="clear" w:color="auto" w:fill="auto"/>
            <w:vAlign w:val="center"/>
          </w:tcPr>
          <w:p w:rsidR="00E042E8" w:rsidRPr="007F1F49" w:rsidRDefault="00E042E8" w:rsidP="007F1F49">
            <w:pPr>
              <w:autoSpaceDE w:val="0"/>
              <w:autoSpaceDN w:val="0"/>
              <w:adjustRightInd w:val="0"/>
              <w:spacing w:line="240" w:lineRule="auto"/>
              <w:jc w:val="center"/>
              <w:rPr>
                <w:rFonts w:ascii="Arial" w:hAnsi="Arial" w:cs="Arial"/>
                <w:b/>
                <w:sz w:val="20"/>
                <w:szCs w:val="20"/>
              </w:rPr>
            </w:pPr>
            <w:r w:rsidRPr="007F1F49">
              <w:rPr>
                <w:rFonts w:ascii="Arial" w:hAnsi="Arial" w:cs="Arial"/>
                <w:b/>
                <w:sz w:val="20"/>
                <w:szCs w:val="20"/>
              </w:rPr>
              <w:t>+</w:t>
            </w:r>
          </w:p>
        </w:tc>
      </w:tr>
      <w:tr w:rsidR="00E042E8" w:rsidRPr="007F1F49" w:rsidTr="00AB7CC7">
        <w:tc>
          <w:tcPr>
            <w:tcW w:w="851" w:type="dxa"/>
            <w:shd w:val="clear" w:color="auto" w:fill="auto"/>
            <w:vAlign w:val="center"/>
          </w:tcPr>
          <w:p w:rsidR="00E042E8" w:rsidRPr="007F1F49" w:rsidRDefault="00E042E8" w:rsidP="007F1F49">
            <w:pPr>
              <w:autoSpaceDE w:val="0"/>
              <w:autoSpaceDN w:val="0"/>
              <w:adjustRightInd w:val="0"/>
              <w:spacing w:line="240" w:lineRule="auto"/>
              <w:rPr>
                <w:rFonts w:ascii="Arial" w:hAnsi="Arial" w:cs="Arial"/>
                <w:sz w:val="20"/>
                <w:szCs w:val="20"/>
              </w:rPr>
            </w:pPr>
            <w:r w:rsidRPr="007F1F49">
              <w:rPr>
                <w:rFonts w:ascii="Arial" w:hAnsi="Arial" w:cs="Arial"/>
                <w:sz w:val="20"/>
                <w:szCs w:val="20"/>
              </w:rPr>
              <w:t>13</w:t>
            </w:r>
          </w:p>
        </w:tc>
        <w:tc>
          <w:tcPr>
            <w:tcW w:w="2513" w:type="dxa"/>
            <w:shd w:val="clear" w:color="auto" w:fill="auto"/>
            <w:vAlign w:val="center"/>
          </w:tcPr>
          <w:p w:rsidR="00E042E8" w:rsidRPr="007F1F49" w:rsidRDefault="00E042E8" w:rsidP="007F1F49">
            <w:pPr>
              <w:autoSpaceDE w:val="0"/>
              <w:autoSpaceDN w:val="0"/>
              <w:adjustRightInd w:val="0"/>
              <w:spacing w:line="240" w:lineRule="auto"/>
              <w:rPr>
                <w:rFonts w:ascii="Arial" w:hAnsi="Arial" w:cs="Arial"/>
                <w:sz w:val="20"/>
                <w:szCs w:val="20"/>
              </w:rPr>
            </w:pPr>
            <w:r w:rsidRPr="007F1F49">
              <w:rPr>
                <w:rFonts w:ascii="Arial" w:hAnsi="Arial" w:cs="Arial"/>
                <w:sz w:val="20"/>
                <w:szCs w:val="20"/>
              </w:rPr>
              <w:t>Объекты общедоступного и бесплатного начального общего, основного общего, среднего (полного) общего образования по основным общеобразовательным программам</w:t>
            </w:r>
          </w:p>
        </w:tc>
        <w:tc>
          <w:tcPr>
            <w:tcW w:w="2410" w:type="dxa"/>
            <w:shd w:val="clear" w:color="auto" w:fill="auto"/>
            <w:vAlign w:val="center"/>
          </w:tcPr>
          <w:p w:rsidR="00E042E8" w:rsidRPr="007F1F49" w:rsidRDefault="00E042E8" w:rsidP="007F1F49">
            <w:pPr>
              <w:autoSpaceDE w:val="0"/>
              <w:autoSpaceDN w:val="0"/>
              <w:adjustRightInd w:val="0"/>
              <w:spacing w:line="240" w:lineRule="auto"/>
              <w:rPr>
                <w:rFonts w:ascii="Arial" w:hAnsi="Arial" w:cs="Arial"/>
                <w:sz w:val="20"/>
                <w:szCs w:val="20"/>
              </w:rPr>
            </w:pPr>
            <w:r w:rsidRPr="007F1F49">
              <w:rPr>
                <w:rFonts w:ascii="Arial" w:hAnsi="Arial" w:cs="Arial"/>
                <w:sz w:val="20"/>
                <w:szCs w:val="20"/>
              </w:rPr>
              <w:t>Организация</w:t>
            </w:r>
          </w:p>
        </w:tc>
        <w:tc>
          <w:tcPr>
            <w:tcW w:w="2693" w:type="dxa"/>
            <w:shd w:val="clear" w:color="auto" w:fill="auto"/>
            <w:vAlign w:val="center"/>
          </w:tcPr>
          <w:p w:rsidR="00E042E8" w:rsidRPr="007F1F49" w:rsidRDefault="00E042E8" w:rsidP="007F1F49">
            <w:pPr>
              <w:autoSpaceDE w:val="0"/>
              <w:autoSpaceDN w:val="0"/>
              <w:adjustRightInd w:val="0"/>
              <w:spacing w:line="240" w:lineRule="auto"/>
              <w:rPr>
                <w:rFonts w:ascii="Arial" w:hAnsi="Arial" w:cs="Arial"/>
                <w:sz w:val="20"/>
                <w:szCs w:val="20"/>
              </w:rPr>
            </w:pPr>
            <w:r w:rsidRPr="007F1F49">
              <w:rPr>
                <w:rFonts w:ascii="Arial" w:hAnsi="Arial" w:cs="Arial"/>
                <w:sz w:val="20"/>
                <w:szCs w:val="20"/>
              </w:rPr>
              <w:t>Объекты общедоступного и бесплатного начального общего, основного общего, среднего (полного) общего образования по основным общеобразовательным программам</w:t>
            </w:r>
          </w:p>
        </w:tc>
        <w:tc>
          <w:tcPr>
            <w:tcW w:w="1134" w:type="dxa"/>
            <w:shd w:val="clear" w:color="auto" w:fill="auto"/>
            <w:vAlign w:val="center"/>
          </w:tcPr>
          <w:p w:rsidR="00E042E8" w:rsidRPr="007F1F49" w:rsidRDefault="00E042E8" w:rsidP="007F1F49">
            <w:pPr>
              <w:autoSpaceDE w:val="0"/>
              <w:autoSpaceDN w:val="0"/>
              <w:adjustRightInd w:val="0"/>
              <w:spacing w:line="240" w:lineRule="auto"/>
              <w:jc w:val="center"/>
              <w:rPr>
                <w:rFonts w:ascii="Arial" w:hAnsi="Arial" w:cs="Arial"/>
                <w:b/>
                <w:sz w:val="20"/>
                <w:szCs w:val="20"/>
              </w:rPr>
            </w:pPr>
          </w:p>
        </w:tc>
      </w:tr>
      <w:tr w:rsidR="00E042E8" w:rsidRPr="007F1F49" w:rsidTr="00AB7CC7">
        <w:tc>
          <w:tcPr>
            <w:tcW w:w="851" w:type="dxa"/>
            <w:shd w:val="clear" w:color="auto" w:fill="auto"/>
            <w:vAlign w:val="center"/>
          </w:tcPr>
          <w:p w:rsidR="00E042E8" w:rsidRPr="007F1F49" w:rsidRDefault="00E042E8" w:rsidP="007F1F49">
            <w:pPr>
              <w:autoSpaceDE w:val="0"/>
              <w:autoSpaceDN w:val="0"/>
              <w:adjustRightInd w:val="0"/>
              <w:spacing w:line="240" w:lineRule="auto"/>
              <w:rPr>
                <w:rFonts w:ascii="Arial" w:hAnsi="Arial" w:cs="Arial"/>
                <w:sz w:val="20"/>
                <w:szCs w:val="20"/>
              </w:rPr>
            </w:pPr>
            <w:r w:rsidRPr="007F1F49">
              <w:rPr>
                <w:rFonts w:ascii="Arial" w:hAnsi="Arial" w:cs="Arial"/>
                <w:sz w:val="20"/>
                <w:szCs w:val="20"/>
              </w:rPr>
              <w:t>13</w:t>
            </w:r>
          </w:p>
        </w:tc>
        <w:tc>
          <w:tcPr>
            <w:tcW w:w="2513" w:type="dxa"/>
            <w:shd w:val="clear" w:color="auto" w:fill="auto"/>
            <w:vAlign w:val="center"/>
          </w:tcPr>
          <w:p w:rsidR="00E042E8" w:rsidRPr="007F1F49" w:rsidRDefault="00E042E8" w:rsidP="007F1F49">
            <w:pPr>
              <w:autoSpaceDE w:val="0"/>
              <w:autoSpaceDN w:val="0"/>
              <w:adjustRightInd w:val="0"/>
              <w:spacing w:line="240" w:lineRule="auto"/>
              <w:rPr>
                <w:rFonts w:ascii="Arial" w:hAnsi="Arial" w:cs="Arial"/>
                <w:sz w:val="20"/>
                <w:szCs w:val="20"/>
              </w:rPr>
            </w:pPr>
            <w:r w:rsidRPr="007F1F49">
              <w:rPr>
                <w:rFonts w:ascii="Arial" w:hAnsi="Arial" w:cs="Arial"/>
                <w:sz w:val="20"/>
                <w:szCs w:val="20"/>
              </w:rPr>
              <w:t xml:space="preserve">Объекты дополнительного образования детям </w:t>
            </w:r>
            <w:r w:rsidRPr="007F1F49">
              <w:rPr>
                <w:rFonts w:ascii="Arial" w:hAnsi="Arial" w:cs="Arial"/>
                <w:sz w:val="20"/>
                <w:szCs w:val="20"/>
              </w:rPr>
              <w:lastRenderedPageBreak/>
              <w:t>(за исключением предоставления дополнительного образования детям в учреждениях регионального значения) и общедоступного бесплатного дошкольного образования</w:t>
            </w:r>
          </w:p>
        </w:tc>
        <w:tc>
          <w:tcPr>
            <w:tcW w:w="2410" w:type="dxa"/>
            <w:shd w:val="clear" w:color="auto" w:fill="auto"/>
            <w:vAlign w:val="center"/>
          </w:tcPr>
          <w:p w:rsidR="00E042E8" w:rsidRPr="007F1F49" w:rsidRDefault="00E042E8" w:rsidP="007F1F49">
            <w:pPr>
              <w:autoSpaceDE w:val="0"/>
              <w:autoSpaceDN w:val="0"/>
              <w:adjustRightInd w:val="0"/>
              <w:spacing w:line="240" w:lineRule="auto"/>
              <w:rPr>
                <w:rFonts w:ascii="Arial" w:hAnsi="Arial" w:cs="Arial"/>
                <w:sz w:val="20"/>
                <w:szCs w:val="20"/>
              </w:rPr>
            </w:pPr>
            <w:r w:rsidRPr="007F1F49">
              <w:rPr>
                <w:rFonts w:ascii="Arial" w:hAnsi="Arial" w:cs="Arial"/>
                <w:sz w:val="20"/>
                <w:szCs w:val="20"/>
              </w:rPr>
              <w:lastRenderedPageBreak/>
              <w:t>Организация</w:t>
            </w:r>
          </w:p>
        </w:tc>
        <w:tc>
          <w:tcPr>
            <w:tcW w:w="2693" w:type="dxa"/>
            <w:shd w:val="clear" w:color="auto" w:fill="auto"/>
            <w:vAlign w:val="center"/>
          </w:tcPr>
          <w:p w:rsidR="00E042E8" w:rsidRPr="007F1F49" w:rsidRDefault="00E042E8" w:rsidP="007F1F49">
            <w:pPr>
              <w:autoSpaceDE w:val="0"/>
              <w:autoSpaceDN w:val="0"/>
              <w:adjustRightInd w:val="0"/>
              <w:spacing w:line="240" w:lineRule="auto"/>
              <w:rPr>
                <w:rFonts w:ascii="Arial" w:hAnsi="Arial" w:cs="Arial"/>
                <w:sz w:val="20"/>
                <w:szCs w:val="20"/>
              </w:rPr>
            </w:pPr>
            <w:r w:rsidRPr="007F1F49">
              <w:rPr>
                <w:rFonts w:ascii="Arial" w:hAnsi="Arial" w:cs="Arial"/>
                <w:sz w:val="20"/>
                <w:szCs w:val="20"/>
              </w:rPr>
              <w:t xml:space="preserve">Объекты дополнительного образования детям </w:t>
            </w:r>
            <w:r w:rsidRPr="007F1F49">
              <w:rPr>
                <w:rFonts w:ascii="Arial" w:hAnsi="Arial" w:cs="Arial"/>
                <w:sz w:val="20"/>
                <w:szCs w:val="20"/>
              </w:rPr>
              <w:lastRenderedPageBreak/>
              <w:t>(за исключением предоставления дополнительного образования детям в учреждениях регионального значения) и общедоступного бесплатного дошкольного образования</w:t>
            </w:r>
          </w:p>
        </w:tc>
        <w:tc>
          <w:tcPr>
            <w:tcW w:w="1134" w:type="dxa"/>
            <w:shd w:val="clear" w:color="auto" w:fill="auto"/>
            <w:vAlign w:val="center"/>
          </w:tcPr>
          <w:p w:rsidR="00E042E8" w:rsidRPr="007F1F49" w:rsidRDefault="00E042E8" w:rsidP="007F1F49">
            <w:pPr>
              <w:autoSpaceDE w:val="0"/>
              <w:autoSpaceDN w:val="0"/>
              <w:adjustRightInd w:val="0"/>
              <w:spacing w:line="240" w:lineRule="auto"/>
              <w:jc w:val="center"/>
              <w:rPr>
                <w:rFonts w:ascii="Arial" w:hAnsi="Arial" w:cs="Arial"/>
                <w:b/>
                <w:sz w:val="20"/>
                <w:szCs w:val="20"/>
              </w:rPr>
            </w:pPr>
          </w:p>
        </w:tc>
      </w:tr>
      <w:tr w:rsidR="00E042E8" w:rsidRPr="007F1F49" w:rsidTr="00AB7CC7">
        <w:tc>
          <w:tcPr>
            <w:tcW w:w="851" w:type="dxa"/>
            <w:shd w:val="clear" w:color="auto" w:fill="auto"/>
            <w:vAlign w:val="center"/>
          </w:tcPr>
          <w:p w:rsidR="00E042E8" w:rsidRPr="007F1F49" w:rsidRDefault="00E042E8" w:rsidP="007F1F49">
            <w:pPr>
              <w:autoSpaceDE w:val="0"/>
              <w:autoSpaceDN w:val="0"/>
              <w:adjustRightInd w:val="0"/>
              <w:spacing w:line="240" w:lineRule="auto"/>
              <w:rPr>
                <w:rFonts w:ascii="Arial" w:hAnsi="Arial" w:cs="Arial"/>
                <w:sz w:val="20"/>
                <w:szCs w:val="20"/>
              </w:rPr>
            </w:pPr>
            <w:r w:rsidRPr="007F1F49">
              <w:rPr>
                <w:rFonts w:ascii="Arial" w:hAnsi="Arial" w:cs="Arial"/>
                <w:sz w:val="20"/>
                <w:szCs w:val="20"/>
              </w:rPr>
              <w:t>13</w:t>
            </w:r>
          </w:p>
        </w:tc>
        <w:tc>
          <w:tcPr>
            <w:tcW w:w="2513" w:type="dxa"/>
            <w:shd w:val="clear" w:color="auto" w:fill="auto"/>
            <w:vAlign w:val="center"/>
          </w:tcPr>
          <w:p w:rsidR="00E042E8" w:rsidRPr="007F1F49" w:rsidRDefault="00E042E8" w:rsidP="007F1F49">
            <w:pPr>
              <w:autoSpaceDE w:val="0"/>
              <w:autoSpaceDN w:val="0"/>
              <w:adjustRightInd w:val="0"/>
              <w:spacing w:line="240" w:lineRule="auto"/>
              <w:rPr>
                <w:rFonts w:ascii="Arial" w:hAnsi="Arial" w:cs="Arial"/>
                <w:sz w:val="20"/>
                <w:szCs w:val="20"/>
              </w:rPr>
            </w:pPr>
            <w:r w:rsidRPr="007F1F49">
              <w:rPr>
                <w:rFonts w:ascii="Arial" w:hAnsi="Arial" w:cs="Arial"/>
                <w:sz w:val="20"/>
                <w:szCs w:val="20"/>
              </w:rPr>
              <w:t>Объекты отдыха детей в каникулярное время</w:t>
            </w:r>
          </w:p>
        </w:tc>
        <w:tc>
          <w:tcPr>
            <w:tcW w:w="2410" w:type="dxa"/>
            <w:shd w:val="clear" w:color="auto" w:fill="auto"/>
            <w:vAlign w:val="center"/>
          </w:tcPr>
          <w:p w:rsidR="00E042E8" w:rsidRPr="007F1F49" w:rsidRDefault="00E042E8" w:rsidP="007F1F49">
            <w:pPr>
              <w:autoSpaceDE w:val="0"/>
              <w:autoSpaceDN w:val="0"/>
              <w:adjustRightInd w:val="0"/>
              <w:spacing w:line="240" w:lineRule="auto"/>
              <w:rPr>
                <w:rFonts w:ascii="Arial" w:hAnsi="Arial" w:cs="Arial"/>
                <w:sz w:val="20"/>
                <w:szCs w:val="20"/>
              </w:rPr>
            </w:pPr>
            <w:r w:rsidRPr="007F1F49">
              <w:rPr>
                <w:rFonts w:ascii="Arial" w:hAnsi="Arial" w:cs="Arial"/>
                <w:sz w:val="20"/>
                <w:szCs w:val="20"/>
              </w:rPr>
              <w:t>Организация</w:t>
            </w:r>
          </w:p>
        </w:tc>
        <w:tc>
          <w:tcPr>
            <w:tcW w:w="2693" w:type="dxa"/>
            <w:shd w:val="clear" w:color="auto" w:fill="auto"/>
            <w:vAlign w:val="center"/>
          </w:tcPr>
          <w:p w:rsidR="00E042E8" w:rsidRPr="007F1F49" w:rsidRDefault="00E042E8" w:rsidP="007F1F49">
            <w:pPr>
              <w:autoSpaceDE w:val="0"/>
              <w:autoSpaceDN w:val="0"/>
              <w:adjustRightInd w:val="0"/>
              <w:spacing w:line="240" w:lineRule="auto"/>
              <w:rPr>
                <w:rFonts w:ascii="Arial" w:hAnsi="Arial" w:cs="Arial"/>
                <w:sz w:val="20"/>
                <w:szCs w:val="20"/>
              </w:rPr>
            </w:pPr>
            <w:r w:rsidRPr="007F1F49">
              <w:rPr>
                <w:rFonts w:ascii="Arial" w:hAnsi="Arial" w:cs="Arial"/>
                <w:sz w:val="20"/>
                <w:szCs w:val="20"/>
              </w:rPr>
              <w:t>Объекты отдыха детей в каникулярное время</w:t>
            </w:r>
          </w:p>
        </w:tc>
        <w:tc>
          <w:tcPr>
            <w:tcW w:w="1134" w:type="dxa"/>
            <w:shd w:val="clear" w:color="auto" w:fill="auto"/>
            <w:vAlign w:val="center"/>
          </w:tcPr>
          <w:p w:rsidR="00E042E8" w:rsidRPr="007F1F49" w:rsidRDefault="00E042E8" w:rsidP="007F1F49">
            <w:pPr>
              <w:autoSpaceDE w:val="0"/>
              <w:autoSpaceDN w:val="0"/>
              <w:adjustRightInd w:val="0"/>
              <w:spacing w:line="240" w:lineRule="auto"/>
              <w:jc w:val="center"/>
              <w:rPr>
                <w:rFonts w:ascii="Arial" w:hAnsi="Arial" w:cs="Arial"/>
                <w:b/>
                <w:sz w:val="20"/>
                <w:szCs w:val="20"/>
              </w:rPr>
            </w:pPr>
          </w:p>
        </w:tc>
      </w:tr>
      <w:tr w:rsidR="00E042E8" w:rsidRPr="007F1F49" w:rsidTr="00AB7CC7">
        <w:tc>
          <w:tcPr>
            <w:tcW w:w="851" w:type="dxa"/>
            <w:shd w:val="clear" w:color="auto" w:fill="auto"/>
            <w:vAlign w:val="center"/>
          </w:tcPr>
          <w:p w:rsidR="00E042E8" w:rsidRPr="007F1F49" w:rsidRDefault="00E042E8" w:rsidP="007F1F49">
            <w:pPr>
              <w:autoSpaceDE w:val="0"/>
              <w:autoSpaceDN w:val="0"/>
              <w:adjustRightInd w:val="0"/>
              <w:spacing w:line="240" w:lineRule="auto"/>
              <w:rPr>
                <w:rFonts w:ascii="Arial" w:hAnsi="Arial" w:cs="Arial"/>
                <w:sz w:val="20"/>
                <w:szCs w:val="20"/>
              </w:rPr>
            </w:pPr>
            <w:r w:rsidRPr="007F1F49">
              <w:rPr>
                <w:rFonts w:ascii="Arial" w:hAnsi="Arial" w:cs="Arial"/>
                <w:sz w:val="20"/>
                <w:szCs w:val="20"/>
              </w:rPr>
              <w:t>14</w:t>
            </w:r>
          </w:p>
        </w:tc>
        <w:tc>
          <w:tcPr>
            <w:tcW w:w="2513" w:type="dxa"/>
            <w:shd w:val="clear" w:color="auto" w:fill="auto"/>
            <w:vAlign w:val="center"/>
          </w:tcPr>
          <w:p w:rsidR="00E042E8" w:rsidRPr="007F1F49" w:rsidRDefault="00E042E8" w:rsidP="007F1F49">
            <w:pPr>
              <w:autoSpaceDE w:val="0"/>
              <w:autoSpaceDN w:val="0"/>
              <w:adjustRightInd w:val="0"/>
              <w:spacing w:line="240" w:lineRule="auto"/>
              <w:rPr>
                <w:rFonts w:ascii="Arial" w:hAnsi="Arial" w:cs="Arial"/>
                <w:sz w:val="20"/>
                <w:szCs w:val="20"/>
              </w:rPr>
            </w:pPr>
            <w:r w:rsidRPr="007F1F49">
              <w:rPr>
                <w:rFonts w:ascii="Arial" w:hAnsi="Arial" w:cs="Arial"/>
                <w:sz w:val="20"/>
                <w:szCs w:val="20"/>
              </w:rPr>
              <w:t>Объекты оказания первичной медико-санитарной помощи в амбулаторно-поликлинических, стационарно-поликлинических и больничных учреждениях, скорой медицинской помощи</w:t>
            </w:r>
          </w:p>
        </w:tc>
        <w:tc>
          <w:tcPr>
            <w:tcW w:w="2410" w:type="dxa"/>
            <w:shd w:val="clear" w:color="auto" w:fill="auto"/>
            <w:vAlign w:val="center"/>
          </w:tcPr>
          <w:p w:rsidR="00E042E8" w:rsidRPr="007F1F49" w:rsidRDefault="00E042E8" w:rsidP="007F1F49">
            <w:pPr>
              <w:autoSpaceDE w:val="0"/>
              <w:autoSpaceDN w:val="0"/>
              <w:adjustRightInd w:val="0"/>
              <w:spacing w:line="240" w:lineRule="auto"/>
              <w:rPr>
                <w:rFonts w:ascii="Arial" w:hAnsi="Arial" w:cs="Arial"/>
                <w:sz w:val="20"/>
                <w:szCs w:val="20"/>
              </w:rPr>
            </w:pPr>
            <w:r w:rsidRPr="007F1F49">
              <w:rPr>
                <w:rFonts w:ascii="Arial" w:hAnsi="Arial" w:cs="Arial"/>
                <w:sz w:val="20"/>
                <w:szCs w:val="20"/>
              </w:rPr>
              <w:t>Организация</w:t>
            </w:r>
          </w:p>
        </w:tc>
        <w:tc>
          <w:tcPr>
            <w:tcW w:w="2693" w:type="dxa"/>
            <w:shd w:val="clear" w:color="auto" w:fill="auto"/>
            <w:vAlign w:val="center"/>
          </w:tcPr>
          <w:p w:rsidR="00E042E8" w:rsidRPr="007F1F49" w:rsidRDefault="00E042E8" w:rsidP="007F1F49">
            <w:pPr>
              <w:autoSpaceDE w:val="0"/>
              <w:autoSpaceDN w:val="0"/>
              <w:adjustRightInd w:val="0"/>
              <w:spacing w:line="240" w:lineRule="auto"/>
              <w:rPr>
                <w:rFonts w:ascii="Arial" w:hAnsi="Arial" w:cs="Arial"/>
                <w:sz w:val="20"/>
                <w:szCs w:val="20"/>
              </w:rPr>
            </w:pPr>
            <w:r w:rsidRPr="007F1F49">
              <w:rPr>
                <w:rFonts w:ascii="Arial" w:hAnsi="Arial" w:cs="Arial"/>
                <w:sz w:val="20"/>
                <w:szCs w:val="20"/>
              </w:rPr>
              <w:t>Объекты оказания первичной медико-санитарной помощи в амбулаторно-поликлинических, стационарно-поликлинических и больничных учреждениях, скорой медицинской помощи</w:t>
            </w:r>
          </w:p>
        </w:tc>
        <w:tc>
          <w:tcPr>
            <w:tcW w:w="1134" w:type="dxa"/>
            <w:shd w:val="clear" w:color="auto" w:fill="auto"/>
            <w:vAlign w:val="center"/>
          </w:tcPr>
          <w:p w:rsidR="00E042E8" w:rsidRPr="007F1F49" w:rsidRDefault="00E042E8" w:rsidP="007F1F49">
            <w:pPr>
              <w:autoSpaceDE w:val="0"/>
              <w:autoSpaceDN w:val="0"/>
              <w:adjustRightInd w:val="0"/>
              <w:spacing w:line="240" w:lineRule="auto"/>
              <w:jc w:val="center"/>
              <w:rPr>
                <w:rFonts w:ascii="Arial" w:hAnsi="Arial" w:cs="Arial"/>
                <w:b/>
                <w:sz w:val="20"/>
                <w:szCs w:val="20"/>
              </w:rPr>
            </w:pPr>
          </w:p>
        </w:tc>
      </w:tr>
      <w:tr w:rsidR="00E042E8" w:rsidRPr="007F1F49" w:rsidTr="00AB7CC7">
        <w:tc>
          <w:tcPr>
            <w:tcW w:w="851" w:type="dxa"/>
            <w:shd w:val="clear" w:color="auto" w:fill="auto"/>
            <w:vAlign w:val="center"/>
          </w:tcPr>
          <w:p w:rsidR="00E042E8" w:rsidRPr="007F1F49" w:rsidRDefault="00E042E8" w:rsidP="007F1F49">
            <w:pPr>
              <w:autoSpaceDE w:val="0"/>
              <w:autoSpaceDN w:val="0"/>
              <w:adjustRightInd w:val="0"/>
              <w:spacing w:line="240" w:lineRule="auto"/>
              <w:rPr>
                <w:rFonts w:ascii="Arial" w:hAnsi="Arial" w:cs="Arial"/>
                <w:sz w:val="20"/>
                <w:szCs w:val="20"/>
              </w:rPr>
            </w:pPr>
            <w:r w:rsidRPr="007F1F49">
              <w:rPr>
                <w:rFonts w:ascii="Arial" w:hAnsi="Arial" w:cs="Arial"/>
                <w:sz w:val="20"/>
                <w:szCs w:val="20"/>
              </w:rPr>
              <w:t>14</w:t>
            </w:r>
          </w:p>
        </w:tc>
        <w:tc>
          <w:tcPr>
            <w:tcW w:w="2513" w:type="dxa"/>
            <w:shd w:val="clear" w:color="auto" w:fill="auto"/>
            <w:vAlign w:val="center"/>
          </w:tcPr>
          <w:p w:rsidR="00E042E8" w:rsidRPr="007F1F49" w:rsidRDefault="00E042E8" w:rsidP="007F1F49">
            <w:pPr>
              <w:autoSpaceDE w:val="0"/>
              <w:autoSpaceDN w:val="0"/>
              <w:adjustRightInd w:val="0"/>
              <w:spacing w:line="240" w:lineRule="auto"/>
              <w:rPr>
                <w:rFonts w:ascii="Arial" w:hAnsi="Arial" w:cs="Arial"/>
                <w:sz w:val="20"/>
                <w:szCs w:val="20"/>
              </w:rPr>
            </w:pPr>
            <w:r w:rsidRPr="007F1F49">
              <w:rPr>
                <w:rFonts w:ascii="Arial" w:hAnsi="Arial" w:cs="Arial"/>
                <w:sz w:val="20"/>
                <w:szCs w:val="20"/>
              </w:rPr>
              <w:t>Объекты оказания медицинской помощи женщинам в период беременности, во время и после родов</w:t>
            </w:r>
          </w:p>
        </w:tc>
        <w:tc>
          <w:tcPr>
            <w:tcW w:w="2410" w:type="dxa"/>
            <w:shd w:val="clear" w:color="auto" w:fill="auto"/>
            <w:vAlign w:val="center"/>
          </w:tcPr>
          <w:p w:rsidR="00E042E8" w:rsidRPr="007F1F49" w:rsidRDefault="00E042E8" w:rsidP="007F1F49">
            <w:pPr>
              <w:autoSpaceDE w:val="0"/>
              <w:autoSpaceDN w:val="0"/>
              <w:adjustRightInd w:val="0"/>
              <w:spacing w:line="240" w:lineRule="auto"/>
              <w:rPr>
                <w:rFonts w:ascii="Arial" w:hAnsi="Arial" w:cs="Arial"/>
                <w:sz w:val="20"/>
                <w:szCs w:val="20"/>
              </w:rPr>
            </w:pPr>
            <w:r w:rsidRPr="007F1F49">
              <w:rPr>
                <w:rFonts w:ascii="Arial" w:hAnsi="Arial" w:cs="Arial"/>
                <w:sz w:val="20"/>
                <w:szCs w:val="20"/>
              </w:rPr>
              <w:t>Организация</w:t>
            </w:r>
          </w:p>
        </w:tc>
        <w:tc>
          <w:tcPr>
            <w:tcW w:w="2693" w:type="dxa"/>
            <w:shd w:val="clear" w:color="auto" w:fill="auto"/>
            <w:vAlign w:val="center"/>
          </w:tcPr>
          <w:p w:rsidR="00E042E8" w:rsidRPr="007F1F49" w:rsidRDefault="00E042E8" w:rsidP="007F1F49">
            <w:pPr>
              <w:autoSpaceDE w:val="0"/>
              <w:autoSpaceDN w:val="0"/>
              <w:adjustRightInd w:val="0"/>
              <w:spacing w:line="240" w:lineRule="auto"/>
              <w:rPr>
                <w:rFonts w:ascii="Arial" w:hAnsi="Arial" w:cs="Arial"/>
                <w:sz w:val="20"/>
                <w:szCs w:val="20"/>
              </w:rPr>
            </w:pPr>
            <w:r w:rsidRPr="007F1F49">
              <w:rPr>
                <w:rFonts w:ascii="Arial" w:hAnsi="Arial" w:cs="Arial"/>
                <w:sz w:val="20"/>
                <w:szCs w:val="20"/>
              </w:rPr>
              <w:t>Объекты оказания медицинской помощи женщинам в период беременности, во время и после родов</w:t>
            </w:r>
          </w:p>
        </w:tc>
        <w:tc>
          <w:tcPr>
            <w:tcW w:w="1134" w:type="dxa"/>
            <w:shd w:val="clear" w:color="auto" w:fill="auto"/>
            <w:vAlign w:val="center"/>
          </w:tcPr>
          <w:p w:rsidR="00E042E8" w:rsidRPr="007F1F49" w:rsidRDefault="00E042E8" w:rsidP="007F1F49">
            <w:pPr>
              <w:autoSpaceDE w:val="0"/>
              <w:autoSpaceDN w:val="0"/>
              <w:adjustRightInd w:val="0"/>
              <w:spacing w:line="240" w:lineRule="auto"/>
              <w:jc w:val="center"/>
              <w:rPr>
                <w:rFonts w:ascii="Arial" w:hAnsi="Arial" w:cs="Arial"/>
                <w:b/>
                <w:sz w:val="20"/>
                <w:szCs w:val="20"/>
              </w:rPr>
            </w:pPr>
          </w:p>
        </w:tc>
      </w:tr>
      <w:tr w:rsidR="00E042E8" w:rsidRPr="007F1F49" w:rsidTr="00AB7CC7">
        <w:tc>
          <w:tcPr>
            <w:tcW w:w="851" w:type="dxa"/>
            <w:shd w:val="clear" w:color="auto" w:fill="auto"/>
            <w:vAlign w:val="center"/>
          </w:tcPr>
          <w:p w:rsidR="00E042E8" w:rsidRPr="007F1F49" w:rsidRDefault="00E042E8" w:rsidP="007F1F49">
            <w:pPr>
              <w:autoSpaceDE w:val="0"/>
              <w:autoSpaceDN w:val="0"/>
              <w:adjustRightInd w:val="0"/>
              <w:spacing w:line="240" w:lineRule="auto"/>
              <w:rPr>
                <w:rFonts w:ascii="Arial" w:hAnsi="Arial" w:cs="Arial"/>
                <w:sz w:val="20"/>
                <w:szCs w:val="20"/>
              </w:rPr>
            </w:pPr>
            <w:r w:rsidRPr="007F1F49">
              <w:rPr>
                <w:rFonts w:ascii="Arial" w:hAnsi="Arial" w:cs="Arial"/>
                <w:sz w:val="20"/>
                <w:szCs w:val="20"/>
              </w:rPr>
              <w:t>16</w:t>
            </w:r>
          </w:p>
        </w:tc>
        <w:tc>
          <w:tcPr>
            <w:tcW w:w="2513" w:type="dxa"/>
            <w:shd w:val="clear" w:color="auto" w:fill="auto"/>
            <w:vAlign w:val="center"/>
          </w:tcPr>
          <w:p w:rsidR="00E042E8" w:rsidRPr="007F1F49" w:rsidRDefault="00E042E8" w:rsidP="007F1F49">
            <w:pPr>
              <w:autoSpaceDE w:val="0"/>
              <w:autoSpaceDN w:val="0"/>
              <w:adjustRightInd w:val="0"/>
              <w:spacing w:line="240" w:lineRule="auto"/>
              <w:rPr>
                <w:rFonts w:ascii="Arial" w:hAnsi="Arial" w:cs="Arial"/>
                <w:sz w:val="20"/>
                <w:szCs w:val="20"/>
              </w:rPr>
            </w:pPr>
            <w:r w:rsidRPr="007F1F49">
              <w:rPr>
                <w:rFonts w:ascii="Arial" w:hAnsi="Arial" w:cs="Arial"/>
                <w:sz w:val="20"/>
                <w:szCs w:val="20"/>
              </w:rPr>
              <w:t>Объекты библиотечного обслуживания, комплектования и обеспечения сохранности библиотечных фондов</w:t>
            </w:r>
          </w:p>
        </w:tc>
        <w:tc>
          <w:tcPr>
            <w:tcW w:w="2410" w:type="dxa"/>
            <w:shd w:val="clear" w:color="auto" w:fill="auto"/>
            <w:vAlign w:val="center"/>
          </w:tcPr>
          <w:p w:rsidR="00E042E8" w:rsidRPr="007F1F49" w:rsidRDefault="00E042E8" w:rsidP="007F1F49">
            <w:pPr>
              <w:autoSpaceDE w:val="0"/>
              <w:autoSpaceDN w:val="0"/>
              <w:adjustRightInd w:val="0"/>
              <w:spacing w:line="240" w:lineRule="auto"/>
              <w:rPr>
                <w:rFonts w:ascii="Arial" w:hAnsi="Arial" w:cs="Arial"/>
                <w:sz w:val="20"/>
                <w:szCs w:val="20"/>
              </w:rPr>
            </w:pPr>
            <w:r w:rsidRPr="007F1F49">
              <w:rPr>
                <w:rFonts w:ascii="Arial" w:hAnsi="Arial" w:cs="Arial"/>
                <w:sz w:val="20"/>
                <w:szCs w:val="20"/>
              </w:rPr>
              <w:t>Организация</w:t>
            </w:r>
          </w:p>
        </w:tc>
        <w:tc>
          <w:tcPr>
            <w:tcW w:w="2693" w:type="dxa"/>
            <w:shd w:val="clear" w:color="auto" w:fill="auto"/>
            <w:vAlign w:val="center"/>
          </w:tcPr>
          <w:p w:rsidR="00E042E8" w:rsidRPr="007F1F49" w:rsidRDefault="00E042E8" w:rsidP="007F1F49">
            <w:pPr>
              <w:autoSpaceDE w:val="0"/>
              <w:autoSpaceDN w:val="0"/>
              <w:adjustRightInd w:val="0"/>
              <w:spacing w:line="240" w:lineRule="auto"/>
              <w:rPr>
                <w:rFonts w:ascii="Arial" w:hAnsi="Arial" w:cs="Arial"/>
                <w:sz w:val="20"/>
                <w:szCs w:val="20"/>
              </w:rPr>
            </w:pPr>
            <w:r w:rsidRPr="007F1F49">
              <w:rPr>
                <w:rFonts w:ascii="Arial" w:hAnsi="Arial" w:cs="Arial"/>
                <w:sz w:val="20"/>
                <w:szCs w:val="20"/>
              </w:rPr>
              <w:t>Объекты библиотечного обслуживания, комплектования и обеспечения сохранности библиотечных фондов</w:t>
            </w:r>
          </w:p>
        </w:tc>
        <w:tc>
          <w:tcPr>
            <w:tcW w:w="1134" w:type="dxa"/>
            <w:shd w:val="clear" w:color="auto" w:fill="auto"/>
            <w:vAlign w:val="center"/>
          </w:tcPr>
          <w:p w:rsidR="00E042E8" w:rsidRPr="007F1F49" w:rsidRDefault="00E042E8" w:rsidP="007F1F49">
            <w:pPr>
              <w:autoSpaceDE w:val="0"/>
              <w:autoSpaceDN w:val="0"/>
              <w:adjustRightInd w:val="0"/>
              <w:spacing w:line="240" w:lineRule="auto"/>
              <w:jc w:val="center"/>
              <w:rPr>
                <w:rFonts w:ascii="Arial" w:hAnsi="Arial" w:cs="Arial"/>
                <w:b/>
                <w:sz w:val="20"/>
                <w:szCs w:val="20"/>
              </w:rPr>
            </w:pPr>
          </w:p>
        </w:tc>
      </w:tr>
      <w:tr w:rsidR="00E042E8" w:rsidRPr="007F1F49" w:rsidTr="00AB7CC7">
        <w:tc>
          <w:tcPr>
            <w:tcW w:w="851" w:type="dxa"/>
            <w:shd w:val="clear" w:color="auto" w:fill="auto"/>
            <w:vAlign w:val="center"/>
          </w:tcPr>
          <w:p w:rsidR="00E042E8" w:rsidRPr="007F1F49" w:rsidRDefault="00E042E8" w:rsidP="007F1F49">
            <w:pPr>
              <w:autoSpaceDE w:val="0"/>
              <w:autoSpaceDN w:val="0"/>
              <w:adjustRightInd w:val="0"/>
              <w:spacing w:line="240" w:lineRule="auto"/>
              <w:rPr>
                <w:rFonts w:ascii="Arial" w:hAnsi="Arial" w:cs="Arial"/>
                <w:sz w:val="20"/>
                <w:szCs w:val="20"/>
              </w:rPr>
            </w:pPr>
            <w:r w:rsidRPr="007F1F49">
              <w:rPr>
                <w:rFonts w:ascii="Arial" w:hAnsi="Arial" w:cs="Arial"/>
                <w:sz w:val="20"/>
                <w:szCs w:val="20"/>
              </w:rPr>
              <w:t>23</w:t>
            </w:r>
          </w:p>
        </w:tc>
        <w:tc>
          <w:tcPr>
            <w:tcW w:w="2513" w:type="dxa"/>
            <w:shd w:val="clear" w:color="auto" w:fill="auto"/>
            <w:vAlign w:val="center"/>
          </w:tcPr>
          <w:p w:rsidR="00E042E8" w:rsidRPr="007F1F49" w:rsidRDefault="00E042E8" w:rsidP="007F1F49">
            <w:pPr>
              <w:autoSpaceDE w:val="0"/>
              <w:autoSpaceDN w:val="0"/>
              <w:adjustRightInd w:val="0"/>
              <w:spacing w:line="240" w:lineRule="auto"/>
              <w:rPr>
                <w:rFonts w:ascii="Arial" w:hAnsi="Arial" w:cs="Arial"/>
                <w:sz w:val="20"/>
                <w:szCs w:val="20"/>
              </w:rPr>
            </w:pPr>
            <w:r w:rsidRPr="007F1F49">
              <w:rPr>
                <w:rFonts w:ascii="Arial" w:hAnsi="Arial" w:cs="Arial"/>
                <w:sz w:val="20"/>
                <w:szCs w:val="20"/>
              </w:rPr>
              <w:t>Объекты ритуальных услуг и места захоронения</w:t>
            </w:r>
          </w:p>
        </w:tc>
        <w:tc>
          <w:tcPr>
            <w:tcW w:w="2410" w:type="dxa"/>
            <w:shd w:val="clear" w:color="auto" w:fill="auto"/>
            <w:vAlign w:val="center"/>
          </w:tcPr>
          <w:p w:rsidR="00E042E8" w:rsidRPr="007F1F49" w:rsidRDefault="00E042E8" w:rsidP="007F1F49">
            <w:pPr>
              <w:autoSpaceDE w:val="0"/>
              <w:autoSpaceDN w:val="0"/>
              <w:adjustRightInd w:val="0"/>
              <w:spacing w:line="240" w:lineRule="auto"/>
              <w:rPr>
                <w:rFonts w:ascii="Arial" w:hAnsi="Arial" w:cs="Arial"/>
                <w:sz w:val="20"/>
                <w:szCs w:val="20"/>
              </w:rPr>
            </w:pPr>
            <w:r w:rsidRPr="007F1F49">
              <w:rPr>
                <w:rFonts w:ascii="Arial" w:hAnsi="Arial" w:cs="Arial"/>
                <w:sz w:val="20"/>
                <w:szCs w:val="20"/>
              </w:rPr>
              <w:t>Организация</w:t>
            </w:r>
          </w:p>
        </w:tc>
        <w:tc>
          <w:tcPr>
            <w:tcW w:w="2693" w:type="dxa"/>
            <w:shd w:val="clear" w:color="auto" w:fill="auto"/>
            <w:vAlign w:val="center"/>
          </w:tcPr>
          <w:p w:rsidR="00E042E8" w:rsidRPr="007F1F49" w:rsidRDefault="00E042E8" w:rsidP="007F1F49">
            <w:pPr>
              <w:autoSpaceDE w:val="0"/>
              <w:autoSpaceDN w:val="0"/>
              <w:adjustRightInd w:val="0"/>
              <w:spacing w:line="240" w:lineRule="auto"/>
              <w:rPr>
                <w:rFonts w:ascii="Arial" w:hAnsi="Arial" w:cs="Arial"/>
                <w:sz w:val="20"/>
                <w:szCs w:val="20"/>
              </w:rPr>
            </w:pPr>
            <w:r w:rsidRPr="007F1F49">
              <w:rPr>
                <w:rFonts w:ascii="Arial" w:hAnsi="Arial" w:cs="Arial"/>
                <w:sz w:val="20"/>
                <w:szCs w:val="20"/>
              </w:rPr>
              <w:t>Объекты ритуальных услуг и места захоронения</w:t>
            </w:r>
          </w:p>
        </w:tc>
        <w:tc>
          <w:tcPr>
            <w:tcW w:w="1134" w:type="dxa"/>
            <w:shd w:val="clear" w:color="auto" w:fill="auto"/>
            <w:vAlign w:val="center"/>
          </w:tcPr>
          <w:p w:rsidR="00E042E8" w:rsidRPr="007F1F49" w:rsidRDefault="00E042E8" w:rsidP="007F1F49">
            <w:pPr>
              <w:autoSpaceDE w:val="0"/>
              <w:autoSpaceDN w:val="0"/>
              <w:adjustRightInd w:val="0"/>
              <w:spacing w:line="240" w:lineRule="auto"/>
              <w:jc w:val="center"/>
              <w:rPr>
                <w:rFonts w:ascii="Arial" w:hAnsi="Arial" w:cs="Arial"/>
                <w:b/>
                <w:sz w:val="20"/>
                <w:szCs w:val="20"/>
              </w:rPr>
            </w:pPr>
            <w:r w:rsidRPr="007F1F49">
              <w:rPr>
                <w:rFonts w:ascii="Arial" w:hAnsi="Arial" w:cs="Arial"/>
                <w:b/>
                <w:sz w:val="20"/>
                <w:szCs w:val="20"/>
              </w:rPr>
              <w:t>+</w:t>
            </w:r>
          </w:p>
        </w:tc>
      </w:tr>
      <w:tr w:rsidR="00E042E8" w:rsidRPr="007F1F49" w:rsidTr="00AB7CC7">
        <w:tc>
          <w:tcPr>
            <w:tcW w:w="851" w:type="dxa"/>
            <w:shd w:val="clear" w:color="auto" w:fill="auto"/>
            <w:vAlign w:val="center"/>
          </w:tcPr>
          <w:p w:rsidR="00E042E8" w:rsidRPr="007F1F49" w:rsidRDefault="00E042E8" w:rsidP="007F1F49">
            <w:pPr>
              <w:autoSpaceDE w:val="0"/>
              <w:autoSpaceDN w:val="0"/>
              <w:adjustRightInd w:val="0"/>
              <w:spacing w:line="240" w:lineRule="auto"/>
              <w:rPr>
                <w:rFonts w:ascii="Arial" w:hAnsi="Arial" w:cs="Arial"/>
                <w:sz w:val="20"/>
                <w:szCs w:val="20"/>
              </w:rPr>
            </w:pPr>
            <w:r w:rsidRPr="007F1F49">
              <w:rPr>
                <w:rFonts w:ascii="Arial" w:hAnsi="Arial" w:cs="Arial"/>
                <w:sz w:val="20"/>
                <w:szCs w:val="20"/>
              </w:rPr>
              <w:t>24</w:t>
            </w:r>
          </w:p>
        </w:tc>
        <w:tc>
          <w:tcPr>
            <w:tcW w:w="2513" w:type="dxa"/>
            <w:shd w:val="clear" w:color="auto" w:fill="auto"/>
            <w:vAlign w:val="center"/>
          </w:tcPr>
          <w:p w:rsidR="00E042E8" w:rsidRPr="007F1F49" w:rsidRDefault="00E042E8" w:rsidP="007F1F49">
            <w:pPr>
              <w:autoSpaceDE w:val="0"/>
              <w:autoSpaceDN w:val="0"/>
              <w:adjustRightInd w:val="0"/>
              <w:spacing w:line="240" w:lineRule="auto"/>
              <w:rPr>
                <w:rFonts w:ascii="Arial" w:hAnsi="Arial" w:cs="Arial"/>
                <w:sz w:val="20"/>
                <w:szCs w:val="20"/>
              </w:rPr>
            </w:pPr>
            <w:r w:rsidRPr="007F1F49">
              <w:rPr>
                <w:rFonts w:ascii="Arial" w:hAnsi="Arial" w:cs="Arial"/>
                <w:sz w:val="20"/>
                <w:szCs w:val="20"/>
              </w:rPr>
              <w:t>Объекты для обеспечения сбора, вывоза, утилизации и переработки бытовых и промышленных отходов</w:t>
            </w:r>
          </w:p>
        </w:tc>
        <w:tc>
          <w:tcPr>
            <w:tcW w:w="2410" w:type="dxa"/>
            <w:shd w:val="clear" w:color="auto" w:fill="auto"/>
            <w:vAlign w:val="center"/>
          </w:tcPr>
          <w:p w:rsidR="00E042E8" w:rsidRPr="007F1F49" w:rsidRDefault="00E042E8" w:rsidP="007F1F49">
            <w:pPr>
              <w:autoSpaceDE w:val="0"/>
              <w:autoSpaceDN w:val="0"/>
              <w:adjustRightInd w:val="0"/>
              <w:spacing w:line="240" w:lineRule="auto"/>
              <w:rPr>
                <w:rFonts w:ascii="Arial" w:hAnsi="Arial" w:cs="Arial"/>
                <w:sz w:val="20"/>
                <w:szCs w:val="20"/>
              </w:rPr>
            </w:pPr>
            <w:r w:rsidRPr="007F1F49">
              <w:rPr>
                <w:rFonts w:ascii="Arial" w:hAnsi="Arial" w:cs="Arial"/>
                <w:sz w:val="20"/>
                <w:szCs w:val="20"/>
              </w:rPr>
              <w:t>Организация</w:t>
            </w:r>
          </w:p>
        </w:tc>
        <w:tc>
          <w:tcPr>
            <w:tcW w:w="2693" w:type="dxa"/>
            <w:shd w:val="clear" w:color="auto" w:fill="auto"/>
            <w:vAlign w:val="center"/>
          </w:tcPr>
          <w:p w:rsidR="00E042E8" w:rsidRPr="007F1F49" w:rsidRDefault="00E042E8" w:rsidP="007F1F49">
            <w:pPr>
              <w:autoSpaceDE w:val="0"/>
              <w:autoSpaceDN w:val="0"/>
              <w:adjustRightInd w:val="0"/>
              <w:spacing w:line="240" w:lineRule="auto"/>
              <w:rPr>
                <w:rFonts w:ascii="Arial" w:hAnsi="Arial" w:cs="Arial"/>
                <w:sz w:val="20"/>
                <w:szCs w:val="20"/>
              </w:rPr>
            </w:pPr>
            <w:r w:rsidRPr="007F1F49">
              <w:rPr>
                <w:rFonts w:ascii="Arial" w:hAnsi="Arial" w:cs="Arial"/>
                <w:sz w:val="20"/>
                <w:szCs w:val="20"/>
              </w:rPr>
              <w:t>Объекты для обеспечения сбора, вывоза, утилизации и переработки бытовых и промышленных отходов</w:t>
            </w:r>
          </w:p>
        </w:tc>
        <w:tc>
          <w:tcPr>
            <w:tcW w:w="1134" w:type="dxa"/>
            <w:shd w:val="clear" w:color="auto" w:fill="auto"/>
            <w:vAlign w:val="center"/>
          </w:tcPr>
          <w:p w:rsidR="00E042E8" w:rsidRPr="007F1F49" w:rsidRDefault="00E042E8" w:rsidP="007F1F49">
            <w:pPr>
              <w:autoSpaceDE w:val="0"/>
              <w:autoSpaceDN w:val="0"/>
              <w:adjustRightInd w:val="0"/>
              <w:spacing w:line="240" w:lineRule="auto"/>
              <w:jc w:val="center"/>
              <w:rPr>
                <w:rFonts w:ascii="Arial" w:hAnsi="Arial" w:cs="Arial"/>
                <w:b/>
                <w:sz w:val="20"/>
                <w:szCs w:val="20"/>
              </w:rPr>
            </w:pPr>
          </w:p>
        </w:tc>
      </w:tr>
      <w:tr w:rsidR="00E042E8" w:rsidRPr="007F1F49" w:rsidTr="00AB7CC7">
        <w:tc>
          <w:tcPr>
            <w:tcW w:w="851" w:type="dxa"/>
            <w:shd w:val="clear" w:color="auto" w:fill="auto"/>
            <w:vAlign w:val="center"/>
          </w:tcPr>
          <w:p w:rsidR="00E042E8" w:rsidRPr="007F1F49" w:rsidRDefault="00E042E8" w:rsidP="007F1F49">
            <w:pPr>
              <w:autoSpaceDE w:val="0"/>
              <w:autoSpaceDN w:val="0"/>
              <w:adjustRightInd w:val="0"/>
              <w:spacing w:line="240" w:lineRule="auto"/>
              <w:rPr>
                <w:rFonts w:ascii="Arial" w:hAnsi="Arial" w:cs="Arial"/>
                <w:sz w:val="20"/>
                <w:szCs w:val="20"/>
              </w:rPr>
            </w:pPr>
            <w:r w:rsidRPr="007F1F49">
              <w:rPr>
                <w:rFonts w:ascii="Arial" w:hAnsi="Arial" w:cs="Arial"/>
                <w:sz w:val="20"/>
                <w:szCs w:val="20"/>
              </w:rPr>
              <w:t>25</w:t>
            </w:r>
          </w:p>
        </w:tc>
        <w:tc>
          <w:tcPr>
            <w:tcW w:w="2513" w:type="dxa"/>
            <w:shd w:val="clear" w:color="auto" w:fill="auto"/>
            <w:vAlign w:val="center"/>
          </w:tcPr>
          <w:p w:rsidR="00E042E8" w:rsidRPr="007F1F49" w:rsidRDefault="00E042E8" w:rsidP="007F1F49">
            <w:pPr>
              <w:autoSpaceDE w:val="0"/>
              <w:autoSpaceDN w:val="0"/>
              <w:adjustRightInd w:val="0"/>
              <w:spacing w:line="240" w:lineRule="auto"/>
              <w:rPr>
                <w:rFonts w:ascii="Arial" w:hAnsi="Arial" w:cs="Arial"/>
                <w:sz w:val="20"/>
                <w:szCs w:val="20"/>
              </w:rPr>
            </w:pPr>
            <w:r w:rsidRPr="007F1F49">
              <w:rPr>
                <w:rFonts w:ascii="Arial" w:hAnsi="Arial" w:cs="Arial"/>
                <w:sz w:val="20"/>
                <w:szCs w:val="20"/>
              </w:rPr>
              <w:t xml:space="preserve">Объекты благоустройства и озеленения территории; объекты муниципального управления – объекты для обеспечения использования, </w:t>
            </w:r>
            <w:r w:rsidRPr="007F1F49">
              <w:rPr>
                <w:rFonts w:ascii="Arial" w:hAnsi="Arial" w:cs="Arial"/>
                <w:sz w:val="20"/>
                <w:szCs w:val="20"/>
              </w:rPr>
              <w:lastRenderedPageBreak/>
              <w:t xml:space="preserve">охраны, защиты, воспроизводства </w:t>
            </w:r>
            <w:r w:rsidR="00B10832" w:rsidRPr="007F1F49">
              <w:rPr>
                <w:rFonts w:ascii="Arial" w:hAnsi="Arial" w:cs="Arial"/>
                <w:sz w:val="20"/>
                <w:szCs w:val="20"/>
              </w:rPr>
              <w:t>сельских</w:t>
            </w:r>
            <w:r w:rsidRPr="007F1F49">
              <w:rPr>
                <w:rFonts w:ascii="Arial" w:hAnsi="Arial" w:cs="Arial"/>
                <w:sz w:val="20"/>
                <w:szCs w:val="20"/>
              </w:rPr>
              <w:t xml:space="preserve"> лесов, лесов особо</w:t>
            </w:r>
            <w:r w:rsidR="00E0476F" w:rsidRPr="007F1F49">
              <w:rPr>
                <w:rFonts w:ascii="Arial" w:hAnsi="Arial" w:cs="Arial"/>
                <w:sz w:val="20"/>
                <w:szCs w:val="20"/>
              </w:rPr>
              <w:t xml:space="preserve"> </w:t>
            </w:r>
            <w:r w:rsidRPr="007F1F49">
              <w:rPr>
                <w:rFonts w:ascii="Arial" w:hAnsi="Arial" w:cs="Arial"/>
                <w:sz w:val="20"/>
                <w:szCs w:val="20"/>
              </w:rPr>
              <w:t>охраняемых природных территорий</w:t>
            </w:r>
          </w:p>
        </w:tc>
        <w:tc>
          <w:tcPr>
            <w:tcW w:w="2410" w:type="dxa"/>
            <w:shd w:val="clear" w:color="auto" w:fill="auto"/>
            <w:vAlign w:val="center"/>
          </w:tcPr>
          <w:p w:rsidR="00E042E8" w:rsidRPr="007F1F49" w:rsidRDefault="00E042E8" w:rsidP="007F1F49">
            <w:pPr>
              <w:autoSpaceDE w:val="0"/>
              <w:autoSpaceDN w:val="0"/>
              <w:adjustRightInd w:val="0"/>
              <w:spacing w:line="240" w:lineRule="auto"/>
              <w:rPr>
                <w:rFonts w:ascii="Arial" w:hAnsi="Arial" w:cs="Arial"/>
                <w:sz w:val="20"/>
                <w:szCs w:val="20"/>
              </w:rPr>
            </w:pPr>
            <w:r w:rsidRPr="007F1F49">
              <w:rPr>
                <w:rFonts w:ascii="Arial" w:hAnsi="Arial" w:cs="Arial"/>
                <w:sz w:val="20"/>
                <w:szCs w:val="20"/>
              </w:rPr>
              <w:lastRenderedPageBreak/>
              <w:t>Организация</w:t>
            </w:r>
          </w:p>
        </w:tc>
        <w:tc>
          <w:tcPr>
            <w:tcW w:w="2693" w:type="dxa"/>
            <w:shd w:val="clear" w:color="auto" w:fill="auto"/>
            <w:vAlign w:val="center"/>
          </w:tcPr>
          <w:p w:rsidR="00E042E8" w:rsidRPr="007F1F49" w:rsidRDefault="00E042E8" w:rsidP="007F1F49">
            <w:pPr>
              <w:autoSpaceDE w:val="0"/>
              <w:autoSpaceDN w:val="0"/>
              <w:adjustRightInd w:val="0"/>
              <w:spacing w:line="240" w:lineRule="auto"/>
              <w:rPr>
                <w:rFonts w:ascii="Arial" w:hAnsi="Arial" w:cs="Arial"/>
                <w:sz w:val="20"/>
                <w:szCs w:val="20"/>
              </w:rPr>
            </w:pPr>
            <w:r w:rsidRPr="007F1F49">
              <w:rPr>
                <w:rFonts w:ascii="Arial" w:hAnsi="Arial" w:cs="Arial"/>
                <w:sz w:val="20"/>
                <w:szCs w:val="20"/>
              </w:rPr>
              <w:t xml:space="preserve">Объекты благоустройства и озеленения территории; объекты муниципального управления – объекты для обеспечения использования, охраны, защиты, воспроизводства </w:t>
            </w:r>
            <w:r w:rsidR="00B10832" w:rsidRPr="007F1F49">
              <w:rPr>
                <w:rFonts w:ascii="Arial" w:hAnsi="Arial" w:cs="Arial"/>
                <w:sz w:val="20"/>
                <w:szCs w:val="20"/>
              </w:rPr>
              <w:t>сельских</w:t>
            </w:r>
            <w:r w:rsidRPr="007F1F49">
              <w:rPr>
                <w:rFonts w:ascii="Arial" w:hAnsi="Arial" w:cs="Arial"/>
                <w:sz w:val="20"/>
                <w:szCs w:val="20"/>
              </w:rPr>
              <w:t xml:space="preserve"> </w:t>
            </w:r>
            <w:r w:rsidRPr="007F1F49">
              <w:rPr>
                <w:rFonts w:ascii="Arial" w:hAnsi="Arial" w:cs="Arial"/>
                <w:sz w:val="20"/>
                <w:szCs w:val="20"/>
              </w:rPr>
              <w:lastRenderedPageBreak/>
              <w:t>лесов, лесов особо</w:t>
            </w:r>
            <w:r w:rsidR="00E0476F" w:rsidRPr="007F1F49">
              <w:rPr>
                <w:rFonts w:ascii="Arial" w:hAnsi="Arial" w:cs="Arial"/>
                <w:sz w:val="20"/>
                <w:szCs w:val="20"/>
              </w:rPr>
              <w:t xml:space="preserve"> </w:t>
            </w:r>
            <w:r w:rsidRPr="007F1F49">
              <w:rPr>
                <w:rFonts w:ascii="Arial" w:hAnsi="Arial" w:cs="Arial"/>
                <w:sz w:val="20"/>
                <w:szCs w:val="20"/>
              </w:rPr>
              <w:t>охраняемых природных территорий</w:t>
            </w:r>
          </w:p>
        </w:tc>
        <w:tc>
          <w:tcPr>
            <w:tcW w:w="1134" w:type="dxa"/>
            <w:shd w:val="clear" w:color="auto" w:fill="auto"/>
            <w:vAlign w:val="center"/>
          </w:tcPr>
          <w:p w:rsidR="00E042E8" w:rsidRPr="007F1F49" w:rsidRDefault="00E042E8" w:rsidP="007F1F49">
            <w:pPr>
              <w:autoSpaceDE w:val="0"/>
              <w:autoSpaceDN w:val="0"/>
              <w:adjustRightInd w:val="0"/>
              <w:spacing w:line="240" w:lineRule="auto"/>
              <w:jc w:val="center"/>
              <w:rPr>
                <w:rFonts w:ascii="Arial" w:hAnsi="Arial" w:cs="Arial"/>
                <w:b/>
                <w:sz w:val="20"/>
                <w:szCs w:val="20"/>
              </w:rPr>
            </w:pPr>
            <w:r w:rsidRPr="007F1F49">
              <w:rPr>
                <w:rFonts w:ascii="Arial" w:hAnsi="Arial" w:cs="Arial"/>
                <w:b/>
                <w:sz w:val="20"/>
                <w:szCs w:val="20"/>
              </w:rPr>
              <w:lastRenderedPageBreak/>
              <w:t>+</w:t>
            </w:r>
          </w:p>
        </w:tc>
      </w:tr>
    </w:tbl>
    <w:p w:rsidR="00E042E8" w:rsidRPr="007F1F49" w:rsidRDefault="00E042E8" w:rsidP="007F1F49">
      <w:pPr>
        <w:autoSpaceDE w:val="0"/>
        <w:autoSpaceDN w:val="0"/>
        <w:adjustRightInd w:val="0"/>
        <w:spacing w:after="120" w:line="240" w:lineRule="auto"/>
        <w:rPr>
          <w:rFonts w:ascii="Arial" w:hAnsi="Arial" w:cs="Arial"/>
          <w:sz w:val="22"/>
        </w:rPr>
      </w:pPr>
    </w:p>
    <w:p w:rsidR="00E042E8" w:rsidRPr="007F1F49" w:rsidRDefault="00E042E8" w:rsidP="007F1F49">
      <w:pPr>
        <w:autoSpaceDE w:val="0"/>
        <w:autoSpaceDN w:val="0"/>
        <w:adjustRightInd w:val="0"/>
        <w:ind w:firstLine="709"/>
        <w:rPr>
          <w:rFonts w:ascii="Arial" w:hAnsi="Arial" w:cs="Arial"/>
          <w:sz w:val="22"/>
        </w:rPr>
      </w:pPr>
      <w:r w:rsidRPr="007F1F49">
        <w:rPr>
          <w:rFonts w:ascii="Arial" w:hAnsi="Arial" w:cs="Arial"/>
          <w:sz w:val="22"/>
        </w:rPr>
        <w:t>Необходимость наличия капитальных объектов не обязательно должна означать необходимость их строительства. Ниже приведен анализ реализации полномочий местного значения, для которых необходимо наличие объектов недвижимости:</w:t>
      </w:r>
    </w:p>
    <w:p w:rsidR="00E042E8" w:rsidRPr="007F1F49" w:rsidRDefault="00E042E8" w:rsidP="007F1F49">
      <w:pPr>
        <w:autoSpaceDE w:val="0"/>
        <w:autoSpaceDN w:val="0"/>
        <w:adjustRightInd w:val="0"/>
        <w:ind w:firstLine="709"/>
        <w:rPr>
          <w:rFonts w:ascii="Arial" w:hAnsi="Arial" w:cs="Arial"/>
          <w:i/>
          <w:sz w:val="22"/>
          <w:u w:val="single"/>
        </w:rPr>
      </w:pPr>
      <w:r w:rsidRPr="007F1F49">
        <w:rPr>
          <w:rFonts w:ascii="Arial" w:hAnsi="Arial" w:cs="Arial"/>
          <w:i/>
          <w:sz w:val="22"/>
          <w:u w:val="single"/>
        </w:rPr>
        <w:t>Случаи, когда аренда невозможна</w:t>
      </w:r>
    </w:p>
    <w:p w:rsidR="00E042E8" w:rsidRPr="007F1F49" w:rsidRDefault="00E042E8" w:rsidP="007F1F49">
      <w:pPr>
        <w:tabs>
          <w:tab w:val="left" w:pos="993"/>
        </w:tabs>
        <w:autoSpaceDE w:val="0"/>
        <w:autoSpaceDN w:val="0"/>
        <w:adjustRightInd w:val="0"/>
        <w:ind w:firstLine="709"/>
        <w:rPr>
          <w:rFonts w:ascii="Arial" w:hAnsi="Arial" w:cs="Arial"/>
          <w:sz w:val="22"/>
        </w:rPr>
      </w:pPr>
      <w:r w:rsidRPr="007F1F49">
        <w:rPr>
          <w:rFonts w:ascii="Arial" w:hAnsi="Arial" w:cs="Arial"/>
          <w:sz w:val="22"/>
        </w:rPr>
        <w:t>1. Закрепление выполняемой функции на конкретном земельном участке в муниципальной собственности, когда функция выполняется в течение неопределенно длительного периода времени</w:t>
      </w:r>
      <w:r w:rsidR="00AF2663" w:rsidRPr="007F1F49">
        <w:rPr>
          <w:rFonts w:ascii="Arial" w:hAnsi="Arial" w:cs="Arial"/>
          <w:sz w:val="22"/>
        </w:rPr>
        <w:t>.</w:t>
      </w:r>
    </w:p>
    <w:p w:rsidR="00E042E8" w:rsidRPr="007F1F49" w:rsidRDefault="00E042E8" w:rsidP="007F1F49">
      <w:pPr>
        <w:tabs>
          <w:tab w:val="left" w:pos="993"/>
        </w:tabs>
        <w:autoSpaceDE w:val="0"/>
        <w:autoSpaceDN w:val="0"/>
        <w:adjustRightInd w:val="0"/>
        <w:ind w:firstLine="709"/>
        <w:rPr>
          <w:rFonts w:ascii="Arial" w:hAnsi="Arial" w:cs="Arial"/>
          <w:sz w:val="22"/>
        </w:rPr>
      </w:pPr>
      <w:r w:rsidRPr="007F1F49">
        <w:rPr>
          <w:rFonts w:ascii="Arial" w:hAnsi="Arial" w:cs="Arial"/>
          <w:sz w:val="22"/>
        </w:rPr>
        <w:t>2. Создание муниципального объекта в силу отсутствия физической возможности аренды помещений:</w:t>
      </w:r>
    </w:p>
    <w:p w:rsidR="00E042E8" w:rsidRPr="007F1F49" w:rsidRDefault="00E042E8" w:rsidP="007F1F49">
      <w:pPr>
        <w:autoSpaceDE w:val="0"/>
        <w:autoSpaceDN w:val="0"/>
        <w:adjustRightInd w:val="0"/>
        <w:ind w:firstLine="709"/>
        <w:rPr>
          <w:rFonts w:ascii="Arial" w:hAnsi="Arial" w:cs="Arial"/>
          <w:sz w:val="22"/>
        </w:rPr>
      </w:pPr>
      <w:r w:rsidRPr="007F1F49">
        <w:rPr>
          <w:rFonts w:ascii="Arial" w:hAnsi="Arial" w:cs="Arial"/>
          <w:sz w:val="22"/>
        </w:rPr>
        <w:t>– в силу отсутствия на рынке</w:t>
      </w:r>
      <w:r w:rsidR="0099227C" w:rsidRPr="007F1F49">
        <w:rPr>
          <w:rFonts w:ascii="Arial" w:hAnsi="Arial" w:cs="Arial"/>
          <w:sz w:val="22"/>
        </w:rPr>
        <w:t>;</w:t>
      </w:r>
    </w:p>
    <w:p w:rsidR="00E042E8" w:rsidRPr="007F1F49" w:rsidRDefault="00E042E8" w:rsidP="007F1F49">
      <w:pPr>
        <w:autoSpaceDE w:val="0"/>
        <w:autoSpaceDN w:val="0"/>
        <w:adjustRightInd w:val="0"/>
        <w:ind w:firstLine="709"/>
        <w:rPr>
          <w:rFonts w:ascii="Arial" w:hAnsi="Arial" w:cs="Arial"/>
          <w:sz w:val="22"/>
        </w:rPr>
      </w:pPr>
      <w:r w:rsidRPr="007F1F49">
        <w:rPr>
          <w:rFonts w:ascii="Arial" w:hAnsi="Arial" w:cs="Arial"/>
          <w:sz w:val="22"/>
        </w:rPr>
        <w:t>– в силу специфики объекта</w:t>
      </w:r>
      <w:r w:rsidR="0099227C" w:rsidRPr="007F1F49">
        <w:rPr>
          <w:rFonts w:ascii="Arial" w:hAnsi="Arial" w:cs="Arial"/>
          <w:sz w:val="22"/>
        </w:rPr>
        <w:t>;</w:t>
      </w:r>
    </w:p>
    <w:p w:rsidR="00E042E8" w:rsidRPr="007F1F49" w:rsidRDefault="00E042E8" w:rsidP="007F1F49">
      <w:pPr>
        <w:autoSpaceDE w:val="0"/>
        <w:autoSpaceDN w:val="0"/>
        <w:adjustRightInd w:val="0"/>
        <w:ind w:firstLine="709"/>
        <w:rPr>
          <w:rFonts w:ascii="Arial" w:hAnsi="Arial" w:cs="Arial"/>
          <w:sz w:val="22"/>
        </w:rPr>
      </w:pPr>
      <w:r w:rsidRPr="007F1F49">
        <w:rPr>
          <w:rFonts w:ascii="Arial" w:hAnsi="Arial" w:cs="Arial"/>
          <w:sz w:val="22"/>
        </w:rPr>
        <w:t>– наличие специальных технических требований</w:t>
      </w:r>
      <w:r w:rsidR="0099227C" w:rsidRPr="007F1F49">
        <w:rPr>
          <w:rFonts w:ascii="Arial" w:hAnsi="Arial" w:cs="Arial"/>
          <w:sz w:val="22"/>
        </w:rPr>
        <w:t>;</w:t>
      </w:r>
    </w:p>
    <w:p w:rsidR="00E042E8" w:rsidRPr="007F1F49" w:rsidRDefault="00E042E8" w:rsidP="007F1F49">
      <w:pPr>
        <w:autoSpaceDE w:val="0"/>
        <w:autoSpaceDN w:val="0"/>
        <w:adjustRightInd w:val="0"/>
        <w:ind w:firstLine="709"/>
        <w:rPr>
          <w:rFonts w:ascii="Arial" w:hAnsi="Arial" w:cs="Arial"/>
          <w:sz w:val="22"/>
        </w:rPr>
      </w:pPr>
      <w:r w:rsidRPr="007F1F49">
        <w:rPr>
          <w:rFonts w:ascii="Arial" w:hAnsi="Arial" w:cs="Arial"/>
          <w:sz w:val="22"/>
        </w:rPr>
        <w:t>– использование объекта не приносит экономической выгоды хозяйствующим субъектам, в связи с чем они не строят объекты такого функционала</w:t>
      </w:r>
      <w:r w:rsidR="0099227C" w:rsidRPr="007F1F49">
        <w:rPr>
          <w:rFonts w:ascii="Arial" w:hAnsi="Arial" w:cs="Arial"/>
          <w:sz w:val="22"/>
        </w:rPr>
        <w:t>.</w:t>
      </w:r>
    </w:p>
    <w:p w:rsidR="00BE5C0D" w:rsidRPr="007F1F49" w:rsidRDefault="00E042E8" w:rsidP="007F1F49">
      <w:pPr>
        <w:tabs>
          <w:tab w:val="left" w:pos="993"/>
        </w:tabs>
        <w:autoSpaceDE w:val="0"/>
        <w:autoSpaceDN w:val="0"/>
        <w:adjustRightInd w:val="0"/>
        <w:ind w:firstLine="709"/>
        <w:rPr>
          <w:rFonts w:ascii="Arial" w:hAnsi="Arial" w:cs="Arial"/>
          <w:sz w:val="22"/>
        </w:rPr>
      </w:pPr>
      <w:r w:rsidRPr="007F1F49">
        <w:rPr>
          <w:rFonts w:ascii="Arial" w:hAnsi="Arial" w:cs="Arial"/>
          <w:sz w:val="22"/>
        </w:rPr>
        <w:t>3. Экономическая целесообразность – например, стоимость строительства ниже приведенной стоимости аренды на период реализации полномочий.</w:t>
      </w:r>
    </w:p>
    <w:p w:rsidR="00DE5CB4" w:rsidRPr="007F1F49" w:rsidRDefault="00DE5CB4" w:rsidP="00D87AB2">
      <w:pPr>
        <w:autoSpaceDE w:val="0"/>
        <w:autoSpaceDN w:val="0"/>
        <w:adjustRightInd w:val="0"/>
        <w:rPr>
          <w:rFonts w:ascii="Arial" w:hAnsi="Arial" w:cs="Arial"/>
          <w:b/>
          <w:sz w:val="22"/>
        </w:rPr>
      </w:pPr>
    </w:p>
    <w:p w:rsidR="00DE5CB4" w:rsidRPr="007F1F49" w:rsidRDefault="00DE5CB4" w:rsidP="007F1F49">
      <w:pPr>
        <w:pStyle w:val="31"/>
      </w:pPr>
      <w:bookmarkStart w:id="91" w:name="_Toc523129914"/>
      <w:r w:rsidRPr="007F1F49">
        <w:t>7.</w:t>
      </w:r>
      <w:r w:rsidR="00D87AB2">
        <w:t>2</w:t>
      </w:r>
      <w:r w:rsidRPr="007F1F49">
        <w:t xml:space="preserve"> ПРИНЦИПЫ РАЗВИТИЯ ОБЪЕКТОВ СОЦИАЛЬНОГО ОБСЛУЖИВ</w:t>
      </w:r>
      <w:r w:rsidR="007C5783" w:rsidRPr="007F1F49">
        <w:t>А</w:t>
      </w:r>
      <w:r w:rsidRPr="007F1F49">
        <w:t>НИЯ</w:t>
      </w:r>
      <w:bookmarkEnd w:id="91"/>
    </w:p>
    <w:p w:rsidR="00DE5CB4" w:rsidRPr="007F1F49" w:rsidRDefault="00DE5CB4" w:rsidP="007F1F49">
      <w:pPr>
        <w:autoSpaceDE w:val="0"/>
        <w:autoSpaceDN w:val="0"/>
        <w:adjustRightInd w:val="0"/>
        <w:ind w:firstLine="709"/>
        <w:rPr>
          <w:rFonts w:ascii="Arial" w:hAnsi="Arial" w:cs="Arial"/>
          <w:sz w:val="22"/>
        </w:rPr>
      </w:pPr>
      <w:r w:rsidRPr="007F1F49">
        <w:rPr>
          <w:rFonts w:ascii="Arial" w:hAnsi="Arial" w:cs="Arial"/>
          <w:sz w:val="22"/>
        </w:rPr>
        <w:t xml:space="preserve">Все виды объектов капитального строительства ОКС разбиты на пять групп по признаку приоритетности в расходовании бюджетных средств муниципалитета (БСМ) на строительство, реконструкцию ОКС с учетом ФЗ-131, включая объекты, в отношении которых </w:t>
      </w:r>
      <w:r w:rsidR="00AF2663" w:rsidRPr="007F1F49">
        <w:rPr>
          <w:rFonts w:ascii="Arial" w:hAnsi="Arial" w:cs="Arial"/>
          <w:sz w:val="22"/>
        </w:rPr>
        <w:lastRenderedPageBreak/>
        <w:t xml:space="preserve">сельские </w:t>
      </w:r>
      <w:r w:rsidR="004132D4" w:rsidRPr="007F1F49">
        <w:rPr>
          <w:rFonts w:ascii="Arial" w:hAnsi="Arial" w:cs="Arial"/>
          <w:sz w:val="22"/>
        </w:rPr>
        <w:t>поселения</w:t>
      </w:r>
      <w:r w:rsidR="00B5722C" w:rsidRPr="007F1F49">
        <w:rPr>
          <w:rFonts w:ascii="Arial" w:hAnsi="Arial" w:cs="Arial"/>
          <w:sz w:val="22"/>
        </w:rPr>
        <w:t xml:space="preserve"> </w:t>
      </w:r>
      <w:r w:rsidRPr="007F1F49">
        <w:rPr>
          <w:rFonts w:ascii="Arial" w:hAnsi="Arial" w:cs="Arial"/>
          <w:sz w:val="22"/>
        </w:rPr>
        <w:t>не имеют ни полномочий, ни расходных обязательств. Установлены следующие пять групп ОКС:</w:t>
      </w:r>
    </w:p>
    <w:p w:rsidR="00DE5CB4" w:rsidRPr="007F1F49" w:rsidRDefault="00DE5CB4" w:rsidP="007F1F49">
      <w:pPr>
        <w:tabs>
          <w:tab w:val="left" w:pos="993"/>
        </w:tabs>
        <w:autoSpaceDE w:val="0"/>
        <w:autoSpaceDN w:val="0"/>
        <w:adjustRightInd w:val="0"/>
        <w:ind w:firstLine="709"/>
        <w:rPr>
          <w:rFonts w:ascii="Arial" w:hAnsi="Arial" w:cs="Arial"/>
          <w:sz w:val="22"/>
        </w:rPr>
      </w:pPr>
      <w:r w:rsidRPr="007F1F49">
        <w:rPr>
          <w:rFonts w:ascii="Arial" w:hAnsi="Arial" w:cs="Arial"/>
          <w:sz w:val="22"/>
        </w:rPr>
        <w:t xml:space="preserve">1) </w:t>
      </w:r>
      <w:r w:rsidRPr="007F1F49">
        <w:rPr>
          <w:rFonts w:ascii="Arial" w:hAnsi="Arial" w:cs="Arial"/>
          <w:sz w:val="22"/>
        </w:rPr>
        <w:tab/>
      </w:r>
      <w:r w:rsidRPr="007F1F49">
        <w:rPr>
          <w:rFonts w:ascii="Arial" w:hAnsi="Arial" w:cs="Arial"/>
          <w:b/>
          <w:sz w:val="22"/>
        </w:rPr>
        <w:t>группа ОКС исключительного приоритета</w:t>
      </w:r>
      <w:r w:rsidRPr="007F1F49">
        <w:rPr>
          <w:rFonts w:ascii="Arial" w:hAnsi="Arial" w:cs="Arial"/>
          <w:sz w:val="22"/>
        </w:rPr>
        <w:t xml:space="preserve"> – первоочередное расходование БСМ, или преимущественное. Это социальное жилье, улицы, дороги местного значения, ОКС инженерно-технической инфраструктуры, ОКС на территориях общего пользования – благоустройство парков, скверов, ОКС ритуальных услуг и захоронений, иные ОКС, строительство которых является исключительным полномочием </w:t>
      </w:r>
      <w:r w:rsidR="004132D4" w:rsidRPr="007F1F49">
        <w:rPr>
          <w:rFonts w:ascii="Arial" w:hAnsi="Arial" w:cs="Arial"/>
          <w:sz w:val="22"/>
        </w:rPr>
        <w:t>поселения</w:t>
      </w:r>
      <w:r w:rsidRPr="007F1F49">
        <w:rPr>
          <w:rFonts w:ascii="Arial" w:hAnsi="Arial" w:cs="Arial"/>
          <w:sz w:val="22"/>
        </w:rPr>
        <w:t xml:space="preserve"> в соответствии с ФЗ-131;</w:t>
      </w:r>
    </w:p>
    <w:p w:rsidR="00DE5CB4" w:rsidRPr="007F1F49" w:rsidRDefault="00DE5CB4" w:rsidP="007F1F49">
      <w:pPr>
        <w:tabs>
          <w:tab w:val="left" w:pos="993"/>
        </w:tabs>
        <w:autoSpaceDE w:val="0"/>
        <w:autoSpaceDN w:val="0"/>
        <w:adjustRightInd w:val="0"/>
        <w:ind w:firstLine="709"/>
        <w:rPr>
          <w:rFonts w:ascii="Arial" w:hAnsi="Arial" w:cs="Arial"/>
          <w:sz w:val="22"/>
        </w:rPr>
      </w:pPr>
      <w:r w:rsidRPr="007F1F49">
        <w:rPr>
          <w:rFonts w:ascii="Arial" w:hAnsi="Arial" w:cs="Arial"/>
          <w:sz w:val="22"/>
        </w:rPr>
        <w:t xml:space="preserve">2) </w:t>
      </w:r>
      <w:r w:rsidRPr="007F1F49">
        <w:rPr>
          <w:rFonts w:ascii="Arial" w:hAnsi="Arial" w:cs="Arial"/>
          <w:sz w:val="22"/>
        </w:rPr>
        <w:tab/>
      </w:r>
      <w:r w:rsidRPr="007F1F49">
        <w:rPr>
          <w:rFonts w:ascii="Arial" w:hAnsi="Arial" w:cs="Arial"/>
          <w:b/>
          <w:sz w:val="22"/>
        </w:rPr>
        <w:t>группа ОКС первого приоритета</w:t>
      </w:r>
      <w:r w:rsidRPr="007F1F49">
        <w:rPr>
          <w:rFonts w:ascii="Arial" w:hAnsi="Arial" w:cs="Arial"/>
          <w:sz w:val="22"/>
        </w:rPr>
        <w:t xml:space="preserve"> в расходовании БСМ для строительства. Это дошкольные учреждения, общеобразовательные учреждения, амбулаторно-поликлинические учреждения, станции скорой и неотложной медицинской помощи, плоскостные спортивные сооружения;</w:t>
      </w:r>
    </w:p>
    <w:p w:rsidR="00DE5CB4" w:rsidRPr="007F1F49" w:rsidRDefault="00DE5CB4" w:rsidP="007F1F49">
      <w:pPr>
        <w:autoSpaceDE w:val="0"/>
        <w:autoSpaceDN w:val="0"/>
        <w:adjustRightInd w:val="0"/>
        <w:ind w:firstLine="709"/>
        <w:rPr>
          <w:rFonts w:ascii="Arial" w:hAnsi="Arial" w:cs="Arial"/>
          <w:sz w:val="22"/>
        </w:rPr>
      </w:pPr>
      <w:r w:rsidRPr="007F1F49">
        <w:rPr>
          <w:rFonts w:ascii="Arial" w:hAnsi="Arial" w:cs="Arial"/>
          <w:sz w:val="22"/>
        </w:rPr>
        <w:t xml:space="preserve">3) </w:t>
      </w:r>
      <w:r w:rsidRPr="007F1F49">
        <w:rPr>
          <w:rFonts w:ascii="Arial" w:hAnsi="Arial" w:cs="Arial"/>
          <w:b/>
          <w:sz w:val="22"/>
        </w:rPr>
        <w:t>группа ОКС второго приоритета</w:t>
      </w:r>
      <w:r w:rsidRPr="007F1F49">
        <w:rPr>
          <w:rFonts w:ascii="Arial" w:hAnsi="Arial" w:cs="Arial"/>
          <w:sz w:val="22"/>
        </w:rPr>
        <w:t xml:space="preserve"> в расходовании БСМ для строительства. Это:</w:t>
      </w:r>
    </w:p>
    <w:p w:rsidR="00DE5CB4" w:rsidRPr="007F1F49" w:rsidRDefault="001762AB" w:rsidP="007F1F49">
      <w:pPr>
        <w:tabs>
          <w:tab w:val="left" w:pos="993"/>
        </w:tabs>
        <w:autoSpaceDE w:val="0"/>
        <w:autoSpaceDN w:val="0"/>
        <w:adjustRightInd w:val="0"/>
        <w:ind w:firstLine="709"/>
        <w:rPr>
          <w:rFonts w:ascii="Arial" w:hAnsi="Arial" w:cs="Arial"/>
          <w:sz w:val="22"/>
        </w:rPr>
      </w:pPr>
      <w:r w:rsidRPr="007F1F49">
        <w:rPr>
          <w:rFonts w:ascii="Arial" w:hAnsi="Arial" w:cs="Arial"/>
          <w:sz w:val="22"/>
        </w:rPr>
        <w:t xml:space="preserve">а. </w:t>
      </w:r>
      <w:r w:rsidR="00DE5CB4" w:rsidRPr="007F1F49">
        <w:rPr>
          <w:rFonts w:ascii="Arial" w:hAnsi="Arial" w:cs="Arial"/>
          <w:sz w:val="22"/>
        </w:rPr>
        <w:t>ОКС в области образования – детские школы искусств, школы эстетического образования;</w:t>
      </w:r>
    </w:p>
    <w:p w:rsidR="00DE5CB4" w:rsidRPr="007F1F49" w:rsidRDefault="00DE5CB4" w:rsidP="007F1F49">
      <w:pPr>
        <w:tabs>
          <w:tab w:val="left" w:pos="993"/>
        </w:tabs>
        <w:autoSpaceDE w:val="0"/>
        <w:autoSpaceDN w:val="0"/>
        <w:adjustRightInd w:val="0"/>
        <w:ind w:firstLine="709"/>
        <w:rPr>
          <w:rFonts w:ascii="Arial" w:hAnsi="Arial" w:cs="Arial"/>
          <w:sz w:val="22"/>
        </w:rPr>
      </w:pPr>
      <w:r w:rsidRPr="007F1F49">
        <w:rPr>
          <w:rFonts w:ascii="Arial" w:hAnsi="Arial" w:cs="Arial"/>
          <w:sz w:val="22"/>
        </w:rPr>
        <w:t>б. ОКС в области здравоохранения и соцобеспечения: аптеки, социально-реабилитационные центры для несовершеннолетних, детей-сирот и детей, оставшихся без попечения родителей, центры социальной помощи семье и детям;</w:t>
      </w:r>
    </w:p>
    <w:p w:rsidR="00DE5CB4" w:rsidRPr="007F1F49" w:rsidRDefault="001762AB" w:rsidP="007F1F49">
      <w:pPr>
        <w:tabs>
          <w:tab w:val="left" w:pos="993"/>
        </w:tabs>
        <w:autoSpaceDE w:val="0"/>
        <w:autoSpaceDN w:val="0"/>
        <w:adjustRightInd w:val="0"/>
        <w:ind w:firstLine="709"/>
        <w:rPr>
          <w:rFonts w:ascii="Arial" w:hAnsi="Arial" w:cs="Arial"/>
          <w:sz w:val="22"/>
        </w:rPr>
      </w:pPr>
      <w:r w:rsidRPr="007F1F49">
        <w:rPr>
          <w:rFonts w:ascii="Arial" w:hAnsi="Arial" w:cs="Arial"/>
          <w:sz w:val="22"/>
        </w:rPr>
        <w:t xml:space="preserve">в. </w:t>
      </w:r>
      <w:r w:rsidR="00DE5CB4" w:rsidRPr="007F1F49">
        <w:rPr>
          <w:rFonts w:ascii="Arial" w:hAnsi="Arial" w:cs="Arial"/>
          <w:sz w:val="22"/>
        </w:rPr>
        <w:t>ОКС в области культуры: библиотеки общедоступные, юношеские библиотеки, учреждения культуры, музеи, выставочные залы, концертные организации, показ киновидеофильмов;</w:t>
      </w:r>
    </w:p>
    <w:p w:rsidR="00DE5CB4" w:rsidRPr="007F1F49" w:rsidRDefault="001762AB" w:rsidP="007F1F49">
      <w:pPr>
        <w:tabs>
          <w:tab w:val="left" w:pos="993"/>
        </w:tabs>
        <w:autoSpaceDE w:val="0"/>
        <w:autoSpaceDN w:val="0"/>
        <w:adjustRightInd w:val="0"/>
        <w:ind w:firstLine="709"/>
        <w:rPr>
          <w:rFonts w:ascii="Arial" w:hAnsi="Arial" w:cs="Arial"/>
          <w:sz w:val="22"/>
        </w:rPr>
      </w:pPr>
      <w:r w:rsidRPr="007F1F49">
        <w:rPr>
          <w:rFonts w:ascii="Arial" w:hAnsi="Arial" w:cs="Arial"/>
          <w:sz w:val="22"/>
        </w:rPr>
        <w:t xml:space="preserve">г. </w:t>
      </w:r>
      <w:r w:rsidR="00DE5CB4" w:rsidRPr="007F1F49">
        <w:rPr>
          <w:rFonts w:ascii="Arial" w:hAnsi="Arial" w:cs="Arial"/>
          <w:sz w:val="22"/>
        </w:rPr>
        <w:t>ОКС в области спорта: спортивные залы, детские и юношеские спортивные школы;</w:t>
      </w:r>
    </w:p>
    <w:p w:rsidR="00DE5CB4" w:rsidRPr="007F1F49" w:rsidRDefault="00DE5CB4" w:rsidP="007F1F49">
      <w:pPr>
        <w:tabs>
          <w:tab w:val="left" w:pos="993"/>
        </w:tabs>
        <w:autoSpaceDE w:val="0"/>
        <w:autoSpaceDN w:val="0"/>
        <w:adjustRightInd w:val="0"/>
        <w:ind w:firstLine="709"/>
        <w:rPr>
          <w:rFonts w:ascii="Arial" w:hAnsi="Arial" w:cs="Arial"/>
          <w:sz w:val="22"/>
        </w:rPr>
      </w:pPr>
      <w:r w:rsidRPr="007F1F49">
        <w:rPr>
          <w:rFonts w:ascii="Arial" w:hAnsi="Arial" w:cs="Arial"/>
          <w:sz w:val="22"/>
        </w:rPr>
        <w:t xml:space="preserve">4) </w:t>
      </w:r>
      <w:r w:rsidRPr="007F1F49">
        <w:rPr>
          <w:rFonts w:ascii="Arial" w:hAnsi="Arial" w:cs="Arial"/>
          <w:sz w:val="22"/>
        </w:rPr>
        <w:tab/>
      </w:r>
      <w:r w:rsidRPr="007F1F49">
        <w:rPr>
          <w:rFonts w:ascii="Arial" w:hAnsi="Arial" w:cs="Arial"/>
          <w:b/>
          <w:sz w:val="22"/>
        </w:rPr>
        <w:t>группа ОКС, в отношении которых у муниципалитета нет приоритетов в расходовании</w:t>
      </w:r>
      <w:r w:rsidRPr="007F1F49">
        <w:rPr>
          <w:rFonts w:ascii="Arial" w:hAnsi="Arial" w:cs="Arial"/>
          <w:sz w:val="22"/>
        </w:rPr>
        <w:t xml:space="preserve"> БСМ для строительства по причине отсутствия расходных обязательств – по причине того, что расходные обязательства принадлежат вышестоящим уровням публичной власти, прежде всего, региональной власти. Это:</w:t>
      </w:r>
    </w:p>
    <w:p w:rsidR="00DE5CB4" w:rsidRPr="007F1F49" w:rsidRDefault="001762AB" w:rsidP="007F1F49">
      <w:pPr>
        <w:tabs>
          <w:tab w:val="left" w:pos="993"/>
        </w:tabs>
        <w:autoSpaceDE w:val="0"/>
        <w:autoSpaceDN w:val="0"/>
        <w:adjustRightInd w:val="0"/>
        <w:ind w:firstLine="709"/>
        <w:rPr>
          <w:rFonts w:ascii="Arial" w:hAnsi="Arial" w:cs="Arial"/>
          <w:sz w:val="22"/>
        </w:rPr>
      </w:pPr>
      <w:r w:rsidRPr="007F1F49">
        <w:rPr>
          <w:rFonts w:ascii="Arial" w:hAnsi="Arial" w:cs="Arial"/>
          <w:sz w:val="22"/>
        </w:rPr>
        <w:t xml:space="preserve">д. </w:t>
      </w:r>
      <w:r w:rsidR="00DE5CB4" w:rsidRPr="007F1F49">
        <w:rPr>
          <w:rFonts w:ascii="Arial" w:hAnsi="Arial" w:cs="Arial"/>
          <w:sz w:val="22"/>
        </w:rPr>
        <w:t>ОКС в области образования – университеты, профессионально-технические училища;</w:t>
      </w:r>
    </w:p>
    <w:p w:rsidR="00DE5CB4" w:rsidRPr="007F1F49" w:rsidRDefault="001762AB" w:rsidP="007F1F49">
      <w:pPr>
        <w:tabs>
          <w:tab w:val="left" w:pos="993"/>
        </w:tabs>
        <w:autoSpaceDE w:val="0"/>
        <w:autoSpaceDN w:val="0"/>
        <w:adjustRightInd w:val="0"/>
        <w:ind w:firstLine="709"/>
        <w:rPr>
          <w:rFonts w:ascii="Arial" w:hAnsi="Arial" w:cs="Arial"/>
          <w:sz w:val="22"/>
        </w:rPr>
      </w:pPr>
      <w:r w:rsidRPr="007F1F49">
        <w:rPr>
          <w:rFonts w:ascii="Arial" w:hAnsi="Arial" w:cs="Arial"/>
          <w:sz w:val="22"/>
        </w:rPr>
        <w:t xml:space="preserve">е. </w:t>
      </w:r>
      <w:r w:rsidR="00DE5CB4" w:rsidRPr="007F1F49">
        <w:rPr>
          <w:rFonts w:ascii="Arial" w:hAnsi="Arial" w:cs="Arial"/>
          <w:sz w:val="22"/>
        </w:rPr>
        <w:t>ОКС в области здравоохранения и соцобеспечения: больничные учреждения, санатории для взрослых, санатории для детей, реабилитационные центры для детей и подростков с ограниченными возможностями, дома-интернаты для престарелых и инвалидов, дома-интернаты для детей-инвалидов;</w:t>
      </w:r>
    </w:p>
    <w:p w:rsidR="00DE5CB4" w:rsidRPr="007F1F49" w:rsidRDefault="001762AB" w:rsidP="007F1F49">
      <w:pPr>
        <w:tabs>
          <w:tab w:val="left" w:pos="993"/>
        </w:tabs>
        <w:autoSpaceDE w:val="0"/>
        <w:autoSpaceDN w:val="0"/>
        <w:adjustRightInd w:val="0"/>
        <w:ind w:firstLine="709"/>
        <w:rPr>
          <w:rFonts w:ascii="Arial" w:hAnsi="Arial" w:cs="Arial"/>
          <w:sz w:val="22"/>
        </w:rPr>
      </w:pPr>
      <w:r w:rsidRPr="007F1F49">
        <w:rPr>
          <w:rFonts w:ascii="Arial" w:hAnsi="Arial" w:cs="Arial"/>
          <w:sz w:val="22"/>
        </w:rPr>
        <w:t>ж.</w:t>
      </w:r>
      <w:r w:rsidR="00DE5CB4" w:rsidRPr="007F1F49">
        <w:rPr>
          <w:rFonts w:ascii="Arial" w:hAnsi="Arial" w:cs="Arial"/>
          <w:sz w:val="22"/>
        </w:rPr>
        <w:t xml:space="preserve"> ОКС в области культуры: профессиональные театры, цирки;</w:t>
      </w:r>
    </w:p>
    <w:p w:rsidR="00DE5CB4" w:rsidRPr="007F1F49" w:rsidRDefault="001762AB" w:rsidP="007F1F49">
      <w:pPr>
        <w:tabs>
          <w:tab w:val="left" w:pos="993"/>
        </w:tabs>
        <w:autoSpaceDE w:val="0"/>
        <w:autoSpaceDN w:val="0"/>
        <w:adjustRightInd w:val="0"/>
        <w:ind w:firstLine="709"/>
        <w:rPr>
          <w:rFonts w:ascii="Arial" w:hAnsi="Arial" w:cs="Arial"/>
          <w:sz w:val="22"/>
        </w:rPr>
      </w:pPr>
      <w:r w:rsidRPr="007F1F49">
        <w:rPr>
          <w:rFonts w:ascii="Arial" w:hAnsi="Arial" w:cs="Arial"/>
          <w:sz w:val="22"/>
        </w:rPr>
        <w:t xml:space="preserve">з. </w:t>
      </w:r>
      <w:r w:rsidR="00DE5CB4" w:rsidRPr="007F1F49">
        <w:rPr>
          <w:rFonts w:ascii="Arial" w:hAnsi="Arial" w:cs="Arial"/>
          <w:sz w:val="22"/>
        </w:rPr>
        <w:t>ОКС в области спорта: ОКС системы подготовки спортивных резервов;</w:t>
      </w:r>
    </w:p>
    <w:p w:rsidR="00DE5CB4" w:rsidRPr="007F1F49" w:rsidRDefault="00DE5CB4" w:rsidP="007F1F49">
      <w:pPr>
        <w:tabs>
          <w:tab w:val="left" w:pos="993"/>
        </w:tabs>
        <w:autoSpaceDE w:val="0"/>
        <w:autoSpaceDN w:val="0"/>
        <w:adjustRightInd w:val="0"/>
        <w:ind w:firstLine="709"/>
        <w:rPr>
          <w:rFonts w:ascii="Arial" w:hAnsi="Arial" w:cs="Arial"/>
          <w:sz w:val="22"/>
        </w:rPr>
      </w:pPr>
      <w:r w:rsidRPr="007F1F49">
        <w:rPr>
          <w:rFonts w:ascii="Arial" w:hAnsi="Arial" w:cs="Arial"/>
          <w:sz w:val="22"/>
        </w:rPr>
        <w:t xml:space="preserve">5) </w:t>
      </w:r>
      <w:r w:rsidRPr="007F1F49">
        <w:rPr>
          <w:rFonts w:ascii="Arial" w:hAnsi="Arial" w:cs="Arial"/>
          <w:sz w:val="22"/>
        </w:rPr>
        <w:tab/>
      </w:r>
      <w:r w:rsidRPr="007F1F49">
        <w:rPr>
          <w:rFonts w:ascii="Arial" w:hAnsi="Arial" w:cs="Arial"/>
          <w:b/>
          <w:sz w:val="22"/>
        </w:rPr>
        <w:t>группа ОКС, в отношении которых ни у муниципалитета, ни у иных уровней публичной власти</w:t>
      </w:r>
      <w:r w:rsidRPr="007F1F49">
        <w:rPr>
          <w:rFonts w:ascii="Arial" w:hAnsi="Arial" w:cs="Arial"/>
          <w:sz w:val="22"/>
        </w:rPr>
        <w:t xml:space="preserve"> </w:t>
      </w:r>
      <w:r w:rsidRPr="007F1F49">
        <w:rPr>
          <w:rFonts w:ascii="Arial" w:hAnsi="Arial" w:cs="Arial"/>
          <w:b/>
          <w:sz w:val="22"/>
        </w:rPr>
        <w:t>нет расходных бюджетных обязательств</w:t>
      </w:r>
      <w:r w:rsidRPr="007F1F49">
        <w:rPr>
          <w:rFonts w:ascii="Arial" w:hAnsi="Arial" w:cs="Arial"/>
          <w:sz w:val="22"/>
        </w:rPr>
        <w:t>. Это, в частности:</w:t>
      </w:r>
    </w:p>
    <w:p w:rsidR="00DE5CB4" w:rsidRPr="007F1F49" w:rsidRDefault="001762AB" w:rsidP="007F1F49">
      <w:pPr>
        <w:tabs>
          <w:tab w:val="left" w:pos="993"/>
        </w:tabs>
        <w:autoSpaceDE w:val="0"/>
        <w:autoSpaceDN w:val="0"/>
        <w:adjustRightInd w:val="0"/>
        <w:ind w:firstLine="709"/>
        <w:rPr>
          <w:rFonts w:ascii="Arial" w:hAnsi="Arial" w:cs="Arial"/>
          <w:sz w:val="22"/>
        </w:rPr>
      </w:pPr>
      <w:r w:rsidRPr="007F1F49">
        <w:rPr>
          <w:rFonts w:ascii="Arial" w:hAnsi="Arial" w:cs="Arial"/>
          <w:sz w:val="22"/>
        </w:rPr>
        <w:t xml:space="preserve">и. </w:t>
      </w:r>
      <w:r w:rsidR="00DE5CB4" w:rsidRPr="007F1F49">
        <w:rPr>
          <w:rFonts w:ascii="Arial" w:hAnsi="Arial" w:cs="Arial"/>
          <w:sz w:val="22"/>
        </w:rPr>
        <w:t>коммерческое жилье;</w:t>
      </w:r>
    </w:p>
    <w:p w:rsidR="00DE5CB4" w:rsidRPr="007F1F49" w:rsidRDefault="001762AB" w:rsidP="007F1F49">
      <w:pPr>
        <w:tabs>
          <w:tab w:val="left" w:pos="993"/>
        </w:tabs>
        <w:autoSpaceDE w:val="0"/>
        <w:autoSpaceDN w:val="0"/>
        <w:adjustRightInd w:val="0"/>
        <w:ind w:firstLine="709"/>
        <w:rPr>
          <w:rFonts w:ascii="Arial" w:hAnsi="Arial" w:cs="Arial"/>
          <w:sz w:val="22"/>
        </w:rPr>
      </w:pPr>
      <w:r w:rsidRPr="007F1F49">
        <w:rPr>
          <w:rFonts w:ascii="Arial" w:hAnsi="Arial" w:cs="Arial"/>
          <w:sz w:val="22"/>
        </w:rPr>
        <w:t xml:space="preserve">к. </w:t>
      </w:r>
      <w:r w:rsidR="00DE5CB4" w:rsidRPr="007F1F49">
        <w:rPr>
          <w:rFonts w:ascii="Arial" w:hAnsi="Arial" w:cs="Arial"/>
          <w:sz w:val="22"/>
        </w:rPr>
        <w:t>ОКС торговли;</w:t>
      </w:r>
    </w:p>
    <w:p w:rsidR="00DE5CB4" w:rsidRPr="007F1F49" w:rsidRDefault="001762AB" w:rsidP="007F1F49">
      <w:pPr>
        <w:tabs>
          <w:tab w:val="left" w:pos="993"/>
        </w:tabs>
        <w:autoSpaceDE w:val="0"/>
        <w:autoSpaceDN w:val="0"/>
        <w:adjustRightInd w:val="0"/>
        <w:ind w:firstLine="709"/>
        <w:rPr>
          <w:rFonts w:ascii="Arial" w:hAnsi="Arial" w:cs="Arial"/>
          <w:sz w:val="22"/>
        </w:rPr>
      </w:pPr>
      <w:r w:rsidRPr="007F1F49">
        <w:rPr>
          <w:rFonts w:ascii="Arial" w:hAnsi="Arial" w:cs="Arial"/>
          <w:sz w:val="22"/>
        </w:rPr>
        <w:t xml:space="preserve">л. </w:t>
      </w:r>
      <w:r w:rsidR="00DE5CB4" w:rsidRPr="007F1F49">
        <w:rPr>
          <w:rFonts w:ascii="Arial" w:hAnsi="Arial" w:cs="Arial"/>
          <w:sz w:val="22"/>
        </w:rPr>
        <w:t>объекты производства, иных мест приложения труда.</w:t>
      </w:r>
    </w:p>
    <w:p w:rsidR="00DE5CB4" w:rsidRPr="007F1F49" w:rsidRDefault="00DE5CB4" w:rsidP="007F1F49">
      <w:pPr>
        <w:autoSpaceDE w:val="0"/>
        <w:autoSpaceDN w:val="0"/>
        <w:adjustRightInd w:val="0"/>
        <w:ind w:firstLine="709"/>
        <w:rPr>
          <w:rFonts w:ascii="Arial" w:hAnsi="Arial" w:cs="Arial"/>
          <w:sz w:val="22"/>
        </w:rPr>
      </w:pPr>
      <w:r w:rsidRPr="007F1F49">
        <w:rPr>
          <w:rFonts w:ascii="Arial" w:hAnsi="Arial" w:cs="Arial"/>
          <w:sz w:val="22"/>
        </w:rPr>
        <w:lastRenderedPageBreak/>
        <w:t>Все виды ОКС разбиты на три группы по признаку нахождения в собственности соответствующих органов публичной власти и частных лиц:</w:t>
      </w:r>
    </w:p>
    <w:p w:rsidR="00DE5CB4" w:rsidRPr="007F1F49" w:rsidRDefault="00DE5CB4" w:rsidP="007F1F49">
      <w:pPr>
        <w:autoSpaceDE w:val="0"/>
        <w:autoSpaceDN w:val="0"/>
        <w:adjustRightInd w:val="0"/>
        <w:ind w:firstLine="709"/>
        <w:rPr>
          <w:rFonts w:ascii="Arial" w:hAnsi="Arial" w:cs="Arial"/>
          <w:sz w:val="22"/>
        </w:rPr>
      </w:pPr>
      <w:r w:rsidRPr="007F1F49">
        <w:rPr>
          <w:rFonts w:ascii="Arial" w:hAnsi="Arial" w:cs="Arial"/>
          <w:sz w:val="22"/>
        </w:rPr>
        <w:t>1) ОКС в муниципальной собственности;</w:t>
      </w:r>
    </w:p>
    <w:p w:rsidR="00DE5CB4" w:rsidRPr="007F1F49" w:rsidRDefault="00DE5CB4" w:rsidP="007F1F49">
      <w:pPr>
        <w:autoSpaceDE w:val="0"/>
        <w:autoSpaceDN w:val="0"/>
        <w:adjustRightInd w:val="0"/>
        <w:ind w:firstLine="709"/>
        <w:rPr>
          <w:rFonts w:ascii="Arial" w:hAnsi="Arial" w:cs="Arial"/>
          <w:sz w:val="22"/>
        </w:rPr>
      </w:pPr>
      <w:r w:rsidRPr="007F1F49">
        <w:rPr>
          <w:rFonts w:ascii="Arial" w:hAnsi="Arial" w:cs="Arial"/>
          <w:sz w:val="22"/>
        </w:rPr>
        <w:t>2) ОКС в региональной собственности;</w:t>
      </w:r>
    </w:p>
    <w:p w:rsidR="00DE5CB4" w:rsidRPr="007F1F49" w:rsidRDefault="00DE5CB4" w:rsidP="007F1F49">
      <w:pPr>
        <w:autoSpaceDE w:val="0"/>
        <w:autoSpaceDN w:val="0"/>
        <w:adjustRightInd w:val="0"/>
        <w:ind w:firstLine="709"/>
        <w:rPr>
          <w:rFonts w:ascii="Arial" w:hAnsi="Arial" w:cs="Arial"/>
          <w:sz w:val="22"/>
        </w:rPr>
      </w:pPr>
      <w:r w:rsidRPr="007F1F49">
        <w:rPr>
          <w:rFonts w:ascii="Arial" w:hAnsi="Arial" w:cs="Arial"/>
          <w:sz w:val="22"/>
        </w:rPr>
        <w:t>3) ОКС в собственности частных лиц.</w:t>
      </w:r>
    </w:p>
    <w:p w:rsidR="00DE5CB4" w:rsidRPr="007F1F49" w:rsidRDefault="00DE5CB4" w:rsidP="007F1F49">
      <w:pPr>
        <w:autoSpaceDE w:val="0"/>
        <w:autoSpaceDN w:val="0"/>
        <w:adjustRightInd w:val="0"/>
        <w:jc w:val="left"/>
        <w:rPr>
          <w:rFonts w:ascii="Arial" w:hAnsi="Arial" w:cs="Arial"/>
          <w:b/>
          <w:sz w:val="28"/>
        </w:rPr>
        <w:sectPr w:rsidR="00DE5CB4" w:rsidRPr="007F1F49" w:rsidSect="006F0A38">
          <w:headerReference w:type="default" r:id="rId46"/>
          <w:pgSz w:w="11906" w:h="16838" w:code="9"/>
          <w:pgMar w:top="1249" w:right="707" w:bottom="539" w:left="1701" w:header="426" w:footer="283" w:gutter="0"/>
          <w:cols w:space="708"/>
          <w:docGrid w:linePitch="360"/>
        </w:sectPr>
      </w:pPr>
    </w:p>
    <w:p w:rsidR="0011351F" w:rsidRPr="007F1F49" w:rsidRDefault="0011351F" w:rsidP="0081529D">
      <w:pPr>
        <w:pStyle w:val="22"/>
      </w:pPr>
      <w:bookmarkStart w:id="92" w:name="_Toc523129915"/>
      <w:r w:rsidRPr="007F1F49">
        <w:lastRenderedPageBreak/>
        <w:t xml:space="preserve">ГЛАВА </w:t>
      </w:r>
      <w:r w:rsidR="00B93232" w:rsidRPr="007F1F49">
        <w:t>8</w:t>
      </w:r>
      <w:r w:rsidRPr="007F1F49">
        <w:t xml:space="preserve">. </w:t>
      </w:r>
      <w:r w:rsidR="00885B31" w:rsidRPr="007F1F49">
        <w:t>ОБОСНОВАНИЕ В ОТНОШЕНИИ</w:t>
      </w:r>
      <w:r w:rsidR="00913373" w:rsidRPr="007F1F49">
        <w:t xml:space="preserve"> </w:t>
      </w:r>
      <w:r w:rsidR="00885B31" w:rsidRPr="007F1F49">
        <w:t>ЖИЛИЩНОГО СТРОИТЕЛЬСТВА</w:t>
      </w:r>
      <w:bookmarkEnd w:id="92"/>
    </w:p>
    <w:p w:rsidR="002342CC" w:rsidRPr="007F1F49" w:rsidRDefault="002342CC" w:rsidP="007F1F49">
      <w:pPr>
        <w:pStyle w:val="46"/>
        <w:spacing w:before="0"/>
        <w:ind w:firstLine="0"/>
        <w:outlineLvl w:val="9"/>
        <w:rPr>
          <w:rFonts w:ascii="Arial" w:hAnsi="Arial" w:cs="Arial"/>
          <w:b w:val="0"/>
          <w:i/>
          <w:sz w:val="22"/>
        </w:rPr>
      </w:pPr>
      <w:r w:rsidRPr="007F1F49">
        <w:rPr>
          <w:rFonts w:ascii="Arial" w:hAnsi="Arial" w:cs="Arial"/>
          <w:b w:val="0"/>
          <w:i/>
          <w:sz w:val="22"/>
        </w:rPr>
        <w:t>Информация, описанная в данной главе</w:t>
      </w:r>
      <w:r w:rsidR="0099227C" w:rsidRPr="007F1F49">
        <w:rPr>
          <w:rFonts w:ascii="Arial" w:hAnsi="Arial" w:cs="Arial"/>
          <w:b w:val="0"/>
          <w:i/>
          <w:sz w:val="22"/>
        </w:rPr>
        <w:t xml:space="preserve">, представлена графически </w:t>
      </w:r>
      <w:r w:rsidRPr="007F1F49">
        <w:rPr>
          <w:rFonts w:ascii="Arial" w:hAnsi="Arial" w:cs="Arial"/>
          <w:b w:val="0"/>
          <w:i/>
          <w:sz w:val="22"/>
        </w:rPr>
        <w:t>на Карте 1</w:t>
      </w:r>
      <w:r w:rsidR="0099227C" w:rsidRPr="007F1F49">
        <w:rPr>
          <w:rFonts w:ascii="Arial" w:hAnsi="Arial" w:cs="Arial"/>
          <w:b w:val="0"/>
          <w:i/>
          <w:sz w:val="22"/>
        </w:rPr>
        <w:t xml:space="preserve">. </w:t>
      </w:r>
      <w:r w:rsidRPr="007F1F49">
        <w:rPr>
          <w:rFonts w:ascii="Arial" w:hAnsi="Arial" w:cs="Arial"/>
          <w:b w:val="0"/>
          <w:i/>
          <w:sz w:val="22"/>
        </w:rPr>
        <w:t>Карта сущ</w:t>
      </w:r>
      <w:r w:rsidR="0099227C" w:rsidRPr="007F1F49">
        <w:rPr>
          <w:rFonts w:ascii="Arial" w:hAnsi="Arial" w:cs="Arial"/>
          <w:b w:val="0"/>
          <w:i/>
          <w:sz w:val="22"/>
        </w:rPr>
        <w:t>ествующего состояния территории.</w:t>
      </w:r>
      <w:r w:rsidRPr="007F1F49">
        <w:rPr>
          <w:rFonts w:ascii="Arial" w:hAnsi="Arial" w:cs="Arial"/>
          <w:b w:val="0"/>
          <w:i/>
          <w:sz w:val="22"/>
        </w:rPr>
        <w:t xml:space="preserve"> </w:t>
      </w:r>
    </w:p>
    <w:p w:rsidR="00BE5C0D" w:rsidRPr="007F1F49" w:rsidRDefault="00BE5C0D" w:rsidP="007F1F49">
      <w:pPr>
        <w:rPr>
          <w:rFonts w:ascii="Arial" w:hAnsi="Arial" w:cs="Arial"/>
          <w:b/>
          <w:szCs w:val="28"/>
        </w:rPr>
      </w:pPr>
    </w:p>
    <w:p w:rsidR="0011351F" w:rsidRPr="007F1F49" w:rsidRDefault="00B93232" w:rsidP="007F1F49">
      <w:pPr>
        <w:pStyle w:val="31"/>
        <w:rPr>
          <w:sz w:val="22"/>
        </w:rPr>
      </w:pPr>
      <w:bookmarkStart w:id="93" w:name="_Toc523129916"/>
      <w:r w:rsidRPr="007F1F49">
        <w:t>8</w:t>
      </w:r>
      <w:r w:rsidR="0011351F" w:rsidRPr="007F1F49">
        <w:t>.1 ТЕРРИТОРИИ ЖИЛОГО НАЗНАЧЕНИЯ</w:t>
      </w:r>
      <w:bookmarkEnd w:id="93"/>
    </w:p>
    <w:p w:rsidR="00A45ED2" w:rsidRPr="007F1F49" w:rsidRDefault="00A45ED2" w:rsidP="007F1F49">
      <w:pPr>
        <w:autoSpaceDE w:val="0"/>
        <w:autoSpaceDN w:val="0"/>
        <w:adjustRightInd w:val="0"/>
        <w:jc w:val="left"/>
        <w:rPr>
          <w:rFonts w:ascii="Arial" w:eastAsia="Times New Roman" w:hAnsi="Arial" w:cs="Arial"/>
          <w:b/>
          <w:color w:val="000000"/>
          <w:sz w:val="22"/>
          <w:lang w:eastAsia="ru-RU"/>
        </w:rPr>
      </w:pPr>
      <w:r w:rsidRPr="007F1F49">
        <w:rPr>
          <w:rFonts w:ascii="Arial" w:eastAsia="Times New Roman" w:hAnsi="Arial" w:cs="Arial"/>
          <w:b/>
          <w:color w:val="000000"/>
          <w:sz w:val="22"/>
          <w:lang w:eastAsia="ru-RU"/>
        </w:rPr>
        <w:t>Современное состояние. Проблемы развития</w:t>
      </w:r>
    </w:p>
    <w:p w:rsidR="0011351F" w:rsidRPr="007F1F49" w:rsidRDefault="00026C6C" w:rsidP="007F1F49">
      <w:pPr>
        <w:autoSpaceDE w:val="0"/>
        <w:autoSpaceDN w:val="0"/>
        <w:adjustRightInd w:val="0"/>
        <w:ind w:firstLine="709"/>
        <w:rPr>
          <w:rFonts w:ascii="Arial" w:hAnsi="Arial" w:cs="Arial"/>
          <w:sz w:val="22"/>
          <w:lang w:eastAsia="ru-RU"/>
        </w:rPr>
      </w:pPr>
      <w:r w:rsidRPr="007F1F49">
        <w:rPr>
          <w:rFonts w:ascii="Arial" w:hAnsi="Arial" w:cs="Arial"/>
          <w:sz w:val="22"/>
        </w:rPr>
        <w:t xml:space="preserve">Основные параметры жилого фонда на территории </w:t>
      </w:r>
      <w:r w:rsidR="00693DAB" w:rsidRPr="007F1F49">
        <w:rPr>
          <w:rFonts w:ascii="Arial" w:hAnsi="Arial" w:cs="Arial"/>
          <w:sz w:val="22"/>
        </w:rPr>
        <w:t>сельского поселения</w:t>
      </w:r>
      <w:r w:rsidRPr="007F1F49">
        <w:rPr>
          <w:rFonts w:ascii="Arial" w:hAnsi="Arial" w:cs="Arial"/>
          <w:sz w:val="22"/>
        </w:rPr>
        <w:t xml:space="preserve"> приведен</w:t>
      </w:r>
      <w:r w:rsidR="00693DAB" w:rsidRPr="007F1F49">
        <w:rPr>
          <w:rFonts w:ascii="Arial" w:hAnsi="Arial" w:cs="Arial"/>
          <w:sz w:val="22"/>
        </w:rPr>
        <w:t>ы</w:t>
      </w:r>
      <w:r w:rsidRPr="007F1F49">
        <w:rPr>
          <w:rFonts w:ascii="Arial" w:hAnsi="Arial" w:cs="Arial"/>
          <w:sz w:val="22"/>
        </w:rPr>
        <w:t xml:space="preserve"> в таблице </w:t>
      </w:r>
      <w:r w:rsidR="001B249F" w:rsidRPr="007F1F49">
        <w:rPr>
          <w:rFonts w:ascii="Arial" w:hAnsi="Arial" w:cs="Arial"/>
          <w:sz w:val="22"/>
        </w:rPr>
        <w:t>2.</w:t>
      </w:r>
      <w:r w:rsidRPr="007F1F49">
        <w:rPr>
          <w:rFonts w:ascii="Arial" w:hAnsi="Arial" w:cs="Arial"/>
          <w:sz w:val="22"/>
        </w:rPr>
        <w:t>8.1</w:t>
      </w:r>
      <w:r w:rsidR="00F9688E" w:rsidRPr="007F1F49">
        <w:rPr>
          <w:rFonts w:ascii="Arial" w:hAnsi="Arial" w:cs="Arial"/>
          <w:sz w:val="22"/>
        </w:rPr>
        <w:t>. Об</w:t>
      </w:r>
      <w:r w:rsidR="00001CA4" w:rsidRPr="007F1F49">
        <w:rPr>
          <w:rFonts w:ascii="Arial" w:hAnsi="Arial" w:cs="Arial"/>
          <w:sz w:val="22"/>
        </w:rPr>
        <w:t>еспечение</w:t>
      </w:r>
      <w:r w:rsidR="00F9688E" w:rsidRPr="007F1F49">
        <w:rPr>
          <w:rFonts w:ascii="Arial" w:hAnsi="Arial" w:cs="Arial"/>
          <w:sz w:val="22"/>
        </w:rPr>
        <w:t xml:space="preserve"> жилого фонда благоустройством приведено </w:t>
      </w:r>
      <w:r w:rsidR="00001CA4" w:rsidRPr="007F1F49">
        <w:rPr>
          <w:rFonts w:ascii="Arial" w:hAnsi="Arial" w:cs="Arial"/>
          <w:sz w:val="22"/>
        </w:rPr>
        <w:t>в</w:t>
      </w:r>
      <w:r w:rsidR="00F9688E" w:rsidRPr="007F1F49">
        <w:rPr>
          <w:rFonts w:ascii="Arial" w:hAnsi="Arial" w:cs="Arial"/>
          <w:sz w:val="22"/>
        </w:rPr>
        <w:t xml:space="preserve"> таблице </w:t>
      </w:r>
      <w:r w:rsidR="001B249F" w:rsidRPr="007F1F49">
        <w:rPr>
          <w:rFonts w:ascii="Arial" w:hAnsi="Arial" w:cs="Arial"/>
          <w:sz w:val="22"/>
        </w:rPr>
        <w:t>2.</w:t>
      </w:r>
      <w:r w:rsidR="00F9688E" w:rsidRPr="007F1F49">
        <w:rPr>
          <w:rFonts w:ascii="Arial" w:hAnsi="Arial" w:cs="Arial"/>
          <w:sz w:val="22"/>
        </w:rPr>
        <w:t>8.2.</w:t>
      </w:r>
    </w:p>
    <w:p w:rsidR="0038000B" w:rsidRPr="007F1F49" w:rsidRDefault="0038000B" w:rsidP="007F1F49">
      <w:pPr>
        <w:autoSpaceDE w:val="0"/>
        <w:autoSpaceDN w:val="0"/>
        <w:adjustRightInd w:val="0"/>
        <w:rPr>
          <w:rFonts w:ascii="Arial" w:eastAsia="Times New Roman" w:hAnsi="Arial" w:cs="Arial"/>
          <w:color w:val="000000"/>
          <w:szCs w:val="24"/>
          <w:lang w:eastAsia="ru-RU"/>
        </w:rPr>
        <w:sectPr w:rsidR="0038000B" w:rsidRPr="007F1F49" w:rsidSect="006F0A38">
          <w:headerReference w:type="default" r:id="rId47"/>
          <w:pgSz w:w="11906" w:h="16838" w:code="9"/>
          <w:pgMar w:top="1249" w:right="707" w:bottom="539" w:left="1701" w:header="426" w:footer="283" w:gutter="0"/>
          <w:cols w:space="708"/>
          <w:docGrid w:linePitch="360"/>
        </w:sectPr>
      </w:pPr>
    </w:p>
    <w:p w:rsidR="00F9688E" w:rsidRPr="007F1F49" w:rsidRDefault="00F9688E" w:rsidP="007F1F49">
      <w:pPr>
        <w:autoSpaceDE w:val="0"/>
        <w:autoSpaceDN w:val="0"/>
        <w:adjustRightInd w:val="0"/>
        <w:rPr>
          <w:rFonts w:ascii="Arial" w:eastAsia="Times New Roman" w:hAnsi="Arial" w:cs="Arial"/>
          <w:color w:val="000000"/>
          <w:sz w:val="22"/>
          <w:lang w:eastAsia="ru-RU"/>
        </w:rPr>
      </w:pPr>
      <w:r w:rsidRPr="007F1F49">
        <w:rPr>
          <w:rFonts w:ascii="Arial" w:eastAsia="Times New Roman" w:hAnsi="Arial" w:cs="Arial"/>
          <w:color w:val="000000"/>
          <w:sz w:val="22"/>
          <w:lang w:eastAsia="ru-RU"/>
        </w:rPr>
        <w:lastRenderedPageBreak/>
        <w:t xml:space="preserve">Таблица </w:t>
      </w:r>
      <w:r w:rsidR="001B249F" w:rsidRPr="007F1F49">
        <w:rPr>
          <w:rFonts w:ascii="Arial" w:eastAsia="Times New Roman" w:hAnsi="Arial" w:cs="Arial"/>
          <w:color w:val="000000"/>
          <w:sz w:val="22"/>
          <w:lang w:eastAsia="ru-RU"/>
        </w:rPr>
        <w:t>2.</w:t>
      </w:r>
      <w:r w:rsidRPr="007F1F49">
        <w:rPr>
          <w:rFonts w:ascii="Arial" w:eastAsia="Times New Roman" w:hAnsi="Arial" w:cs="Arial"/>
          <w:color w:val="000000"/>
          <w:sz w:val="22"/>
          <w:lang w:eastAsia="ru-RU"/>
        </w:rPr>
        <w:t>8.1 - Общая характеристика жилого фонда</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2391"/>
        <w:gridCol w:w="1058"/>
        <w:gridCol w:w="1058"/>
        <w:gridCol w:w="1058"/>
        <w:gridCol w:w="1034"/>
        <w:gridCol w:w="1052"/>
        <w:gridCol w:w="1102"/>
        <w:gridCol w:w="1043"/>
        <w:gridCol w:w="881"/>
        <w:gridCol w:w="1058"/>
        <w:gridCol w:w="881"/>
        <w:gridCol w:w="1058"/>
        <w:gridCol w:w="1058"/>
      </w:tblGrid>
      <w:tr w:rsidR="00B17842" w:rsidRPr="007F1F49" w:rsidTr="00AF2663">
        <w:trPr>
          <w:trHeight w:val="435"/>
          <w:tblHeader/>
        </w:trPr>
        <w:tc>
          <w:tcPr>
            <w:tcW w:w="812" w:type="pct"/>
            <w:vMerge w:val="restart"/>
            <w:shd w:val="clear" w:color="auto" w:fill="auto"/>
            <w:vAlign w:val="center"/>
          </w:tcPr>
          <w:p w:rsidR="0038000B" w:rsidRPr="007F1F49" w:rsidRDefault="0038000B" w:rsidP="007F1F49">
            <w:pPr>
              <w:jc w:val="center"/>
              <w:rPr>
                <w:rFonts w:ascii="Arial" w:hAnsi="Arial" w:cs="Arial"/>
                <w:b/>
                <w:sz w:val="20"/>
                <w:szCs w:val="20"/>
              </w:rPr>
            </w:pPr>
            <w:r w:rsidRPr="007F1F49">
              <w:rPr>
                <w:rFonts w:ascii="Arial" w:hAnsi="Arial" w:cs="Arial"/>
                <w:b/>
                <w:sz w:val="20"/>
                <w:szCs w:val="20"/>
              </w:rPr>
              <w:t>Наименование населенного</w:t>
            </w:r>
            <w:r w:rsidR="008E7024" w:rsidRPr="007F1F49">
              <w:rPr>
                <w:rFonts w:ascii="Arial" w:hAnsi="Arial" w:cs="Arial"/>
                <w:b/>
                <w:sz w:val="20"/>
                <w:szCs w:val="20"/>
              </w:rPr>
              <w:t xml:space="preserve"> </w:t>
            </w:r>
            <w:r w:rsidRPr="007F1F49">
              <w:rPr>
                <w:rFonts w:ascii="Arial" w:hAnsi="Arial" w:cs="Arial"/>
                <w:b/>
                <w:sz w:val="20"/>
                <w:szCs w:val="20"/>
              </w:rPr>
              <w:t>пункта</w:t>
            </w:r>
          </w:p>
        </w:tc>
        <w:tc>
          <w:tcPr>
            <w:tcW w:w="1077" w:type="pct"/>
            <w:gridSpan w:val="3"/>
            <w:shd w:val="clear" w:color="auto" w:fill="auto"/>
            <w:vAlign w:val="center"/>
          </w:tcPr>
          <w:p w:rsidR="0038000B" w:rsidRPr="007F1F49" w:rsidRDefault="0038000B" w:rsidP="007F1F49">
            <w:pPr>
              <w:jc w:val="center"/>
              <w:rPr>
                <w:rFonts w:ascii="Arial" w:hAnsi="Arial" w:cs="Arial"/>
                <w:b/>
                <w:sz w:val="20"/>
                <w:szCs w:val="20"/>
              </w:rPr>
            </w:pPr>
            <w:r w:rsidRPr="007F1F49">
              <w:rPr>
                <w:rFonts w:ascii="Arial" w:hAnsi="Arial" w:cs="Arial"/>
                <w:b/>
                <w:sz w:val="20"/>
                <w:szCs w:val="20"/>
              </w:rPr>
              <w:t>Индивидуальные дома</w:t>
            </w:r>
          </w:p>
        </w:tc>
        <w:tc>
          <w:tcPr>
            <w:tcW w:w="1082" w:type="pct"/>
            <w:gridSpan w:val="3"/>
            <w:shd w:val="clear" w:color="auto" w:fill="auto"/>
            <w:vAlign w:val="center"/>
          </w:tcPr>
          <w:p w:rsidR="0038000B" w:rsidRPr="007F1F49" w:rsidRDefault="00AF2663" w:rsidP="007F1F49">
            <w:pPr>
              <w:jc w:val="center"/>
              <w:rPr>
                <w:rFonts w:ascii="Arial" w:hAnsi="Arial" w:cs="Arial"/>
                <w:b/>
                <w:sz w:val="20"/>
                <w:szCs w:val="20"/>
              </w:rPr>
            </w:pPr>
            <w:r w:rsidRPr="007F1F49">
              <w:rPr>
                <w:rFonts w:ascii="Arial" w:hAnsi="Arial" w:cs="Arial"/>
                <w:b/>
                <w:sz w:val="20"/>
                <w:szCs w:val="20"/>
              </w:rPr>
              <w:t>М</w:t>
            </w:r>
            <w:r w:rsidR="0038000B" w:rsidRPr="007F1F49">
              <w:rPr>
                <w:rFonts w:ascii="Arial" w:hAnsi="Arial" w:cs="Arial"/>
                <w:b/>
                <w:sz w:val="20"/>
                <w:szCs w:val="20"/>
              </w:rPr>
              <w:t>ногоквартирные</w:t>
            </w:r>
          </w:p>
        </w:tc>
        <w:tc>
          <w:tcPr>
            <w:tcW w:w="1012" w:type="pct"/>
            <w:gridSpan w:val="3"/>
            <w:shd w:val="clear" w:color="auto" w:fill="auto"/>
            <w:vAlign w:val="center"/>
          </w:tcPr>
          <w:p w:rsidR="0038000B" w:rsidRPr="007F1F49" w:rsidRDefault="0038000B" w:rsidP="007F1F49">
            <w:pPr>
              <w:jc w:val="center"/>
              <w:rPr>
                <w:rFonts w:ascii="Arial" w:hAnsi="Arial" w:cs="Arial"/>
                <w:b/>
                <w:sz w:val="20"/>
                <w:szCs w:val="20"/>
              </w:rPr>
            </w:pPr>
            <w:r w:rsidRPr="007F1F49">
              <w:rPr>
                <w:rFonts w:ascii="Arial" w:hAnsi="Arial" w:cs="Arial"/>
                <w:b/>
                <w:sz w:val="20"/>
                <w:szCs w:val="20"/>
              </w:rPr>
              <w:t>Общежитие</w:t>
            </w:r>
          </w:p>
        </w:tc>
        <w:tc>
          <w:tcPr>
            <w:tcW w:w="1017" w:type="pct"/>
            <w:gridSpan w:val="3"/>
            <w:shd w:val="clear" w:color="auto" w:fill="auto"/>
            <w:vAlign w:val="center"/>
          </w:tcPr>
          <w:p w:rsidR="0038000B" w:rsidRPr="007F1F49" w:rsidRDefault="0038000B" w:rsidP="007F1F49">
            <w:pPr>
              <w:jc w:val="center"/>
              <w:rPr>
                <w:rFonts w:ascii="Arial" w:hAnsi="Arial" w:cs="Arial"/>
                <w:b/>
                <w:sz w:val="20"/>
                <w:szCs w:val="20"/>
              </w:rPr>
            </w:pPr>
            <w:r w:rsidRPr="007F1F49">
              <w:rPr>
                <w:rFonts w:ascii="Arial" w:hAnsi="Arial" w:cs="Arial"/>
                <w:b/>
                <w:sz w:val="20"/>
                <w:szCs w:val="20"/>
              </w:rPr>
              <w:t>Дачи</w:t>
            </w:r>
          </w:p>
        </w:tc>
      </w:tr>
      <w:tr w:rsidR="00AF2663" w:rsidRPr="007F1F49" w:rsidTr="00AF2663">
        <w:trPr>
          <w:trHeight w:val="390"/>
          <w:tblHeader/>
        </w:trPr>
        <w:tc>
          <w:tcPr>
            <w:tcW w:w="812" w:type="pct"/>
            <w:vMerge/>
            <w:shd w:val="clear" w:color="auto" w:fill="auto"/>
            <w:vAlign w:val="center"/>
          </w:tcPr>
          <w:p w:rsidR="0038000B" w:rsidRPr="007F1F49" w:rsidRDefault="0038000B" w:rsidP="007F1F49">
            <w:pPr>
              <w:jc w:val="left"/>
              <w:rPr>
                <w:rFonts w:ascii="Arial" w:hAnsi="Arial" w:cs="Arial"/>
                <w:b/>
                <w:sz w:val="20"/>
                <w:szCs w:val="20"/>
              </w:rPr>
            </w:pPr>
          </w:p>
        </w:tc>
        <w:tc>
          <w:tcPr>
            <w:tcW w:w="359" w:type="pct"/>
            <w:shd w:val="clear" w:color="auto" w:fill="auto"/>
            <w:vAlign w:val="center"/>
          </w:tcPr>
          <w:p w:rsidR="0038000B" w:rsidRPr="007F1F49" w:rsidRDefault="0038000B" w:rsidP="007F1F49">
            <w:pPr>
              <w:jc w:val="left"/>
              <w:rPr>
                <w:rFonts w:ascii="Arial" w:hAnsi="Arial" w:cs="Arial"/>
                <w:b/>
                <w:sz w:val="20"/>
                <w:szCs w:val="20"/>
              </w:rPr>
            </w:pPr>
            <w:r w:rsidRPr="007F1F49">
              <w:rPr>
                <w:rFonts w:ascii="Arial" w:hAnsi="Arial" w:cs="Arial"/>
                <w:b/>
                <w:sz w:val="20"/>
                <w:szCs w:val="20"/>
              </w:rPr>
              <w:t>Кол-во</w:t>
            </w:r>
          </w:p>
          <w:p w:rsidR="0038000B" w:rsidRPr="007F1F49" w:rsidRDefault="0038000B" w:rsidP="007F1F49">
            <w:pPr>
              <w:jc w:val="left"/>
              <w:rPr>
                <w:rFonts w:ascii="Arial" w:hAnsi="Arial" w:cs="Arial"/>
                <w:b/>
                <w:sz w:val="20"/>
                <w:szCs w:val="20"/>
              </w:rPr>
            </w:pPr>
            <w:r w:rsidRPr="007F1F49">
              <w:rPr>
                <w:rFonts w:ascii="Arial" w:hAnsi="Arial" w:cs="Arial"/>
                <w:b/>
                <w:sz w:val="20"/>
                <w:szCs w:val="20"/>
              </w:rPr>
              <w:t>домов</w:t>
            </w:r>
          </w:p>
        </w:tc>
        <w:tc>
          <w:tcPr>
            <w:tcW w:w="359" w:type="pct"/>
            <w:shd w:val="clear" w:color="auto" w:fill="auto"/>
            <w:vAlign w:val="center"/>
          </w:tcPr>
          <w:p w:rsidR="0038000B" w:rsidRPr="007F1F49" w:rsidRDefault="0038000B" w:rsidP="007F1F49">
            <w:pPr>
              <w:jc w:val="left"/>
              <w:rPr>
                <w:rFonts w:ascii="Arial" w:hAnsi="Arial" w:cs="Arial"/>
                <w:b/>
                <w:sz w:val="20"/>
                <w:szCs w:val="20"/>
              </w:rPr>
            </w:pPr>
            <w:r w:rsidRPr="007F1F49">
              <w:rPr>
                <w:rFonts w:ascii="Arial" w:hAnsi="Arial" w:cs="Arial"/>
                <w:b/>
                <w:sz w:val="20"/>
                <w:szCs w:val="20"/>
              </w:rPr>
              <w:t>Кол-во квартир</w:t>
            </w:r>
          </w:p>
        </w:tc>
        <w:tc>
          <w:tcPr>
            <w:tcW w:w="359" w:type="pct"/>
            <w:shd w:val="clear" w:color="auto" w:fill="auto"/>
            <w:vAlign w:val="center"/>
          </w:tcPr>
          <w:p w:rsidR="0038000B" w:rsidRPr="007F1F49" w:rsidRDefault="0038000B" w:rsidP="007F1F49">
            <w:pPr>
              <w:jc w:val="left"/>
              <w:rPr>
                <w:rFonts w:ascii="Arial" w:hAnsi="Arial" w:cs="Arial"/>
                <w:b/>
                <w:sz w:val="20"/>
                <w:szCs w:val="20"/>
              </w:rPr>
            </w:pPr>
            <w:r w:rsidRPr="007F1F49">
              <w:rPr>
                <w:rFonts w:ascii="Arial" w:hAnsi="Arial" w:cs="Arial"/>
                <w:b/>
                <w:sz w:val="20"/>
                <w:szCs w:val="20"/>
              </w:rPr>
              <w:t>Общая</w:t>
            </w:r>
          </w:p>
          <w:p w:rsidR="0038000B" w:rsidRPr="007F1F49" w:rsidRDefault="00AF2663" w:rsidP="007F1F49">
            <w:pPr>
              <w:jc w:val="left"/>
              <w:rPr>
                <w:rFonts w:ascii="Arial" w:hAnsi="Arial" w:cs="Arial"/>
                <w:b/>
                <w:sz w:val="20"/>
                <w:szCs w:val="20"/>
              </w:rPr>
            </w:pPr>
            <w:r w:rsidRPr="007F1F49">
              <w:rPr>
                <w:rFonts w:ascii="Arial" w:hAnsi="Arial" w:cs="Arial"/>
                <w:b/>
                <w:sz w:val="20"/>
                <w:szCs w:val="20"/>
              </w:rPr>
              <w:t>п</w:t>
            </w:r>
            <w:r w:rsidR="0038000B" w:rsidRPr="007F1F49">
              <w:rPr>
                <w:rFonts w:ascii="Arial" w:hAnsi="Arial" w:cs="Arial"/>
                <w:b/>
                <w:sz w:val="20"/>
                <w:szCs w:val="20"/>
              </w:rPr>
              <w:t>лощадь</w:t>
            </w:r>
            <w:r w:rsidRPr="007F1F49">
              <w:rPr>
                <w:rFonts w:ascii="Arial" w:hAnsi="Arial" w:cs="Arial"/>
                <w:b/>
                <w:sz w:val="20"/>
                <w:szCs w:val="20"/>
              </w:rPr>
              <w:t>,</w:t>
            </w:r>
          </w:p>
          <w:p w:rsidR="0038000B" w:rsidRPr="007F1F49" w:rsidRDefault="0038000B" w:rsidP="007F1F49">
            <w:pPr>
              <w:jc w:val="left"/>
              <w:rPr>
                <w:rFonts w:ascii="Arial" w:hAnsi="Arial" w:cs="Arial"/>
                <w:b/>
                <w:sz w:val="20"/>
                <w:szCs w:val="20"/>
              </w:rPr>
            </w:pPr>
            <w:r w:rsidRPr="007F1F49">
              <w:rPr>
                <w:rFonts w:ascii="Arial" w:hAnsi="Arial" w:cs="Arial"/>
                <w:b/>
                <w:sz w:val="20"/>
                <w:szCs w:val="20"/>
              </w:rPr>
              <w:t>кв.м.</w:t>
            </w:r>
          </w:p>
        </w:tc>
        <w:tc>
          <w:tcPr>
            <w:tcW w:w="351" w:type="pct"/>
            <w:shd w:val="clear" w:color="auto" w:fill="auto"/>
            <w:vAlign w:val="center"/>
          </w:tcPr>
          <w:p w:rsidR="0038000B" w:rsidRPr="007F1F49" w:rsidRDefault="0038000B" w:rsidP="007F1F49">
            <w:pPr>
              <w:jc w:val="left"/>
              <w:rPr>
                <w:rFonts w:ascii="Arial" w:hAnsi="Arial" w:cs="Arial"/>
                <w:b/>
                <w:sz w:val="20"/>
                <w:szCs w:val="20"/>
              </w:rPr>
            </w:pPr>
            <w:r w:rsidRPr="007F1F49">
              <w:rPr>
                <w:rFonts w:ascii="Arial" w:hAnsi="Arial" w:cs="Arial"/>
                <w:b/>
                <w:sz w:val="20"/>
                <w:szCs w:val="20"/>
              </w:rPr>
              <w:t>Кол-во домов</w:t>
            </w:r>
          </w:p>
        </w:tc>
        <w:tc>
          <w:tcPr>
            <w:tcW w:w="357" w:type="pct"/>
            <w:shd w:val="clear" w:color="auto" w:fill="auto"/>
            <w:vAlign w:val="center"/>
          </w:tcPr>
          <w:p w:rsidR="0038000B" w:rsidRPr="007F1F49" w:rsidRDefault="0038000B" w:rsidP="007F1F49">
            <w:pPr>
              <w:jc w:val="left"/>
              <w:rPr>
                <w:rFonts w:ascii="Arial" w:hAnsi="Arial" w:cs="Arial"/>
                <w:b/>
                <w:sz w:val="20"/>
                <w:szCs w:val="20"/>
              </w:rPr>
            </w:pPr>
            <w:r w:rsidRPr="007F1F49">
              <w:rPr>
                <w:rFonts w:ascii="Arial" w:hAnsi="Arial" w:cs="Arial"/>
                <w:b/>
                <w:sz w:val="20"/>
                <w:szCs w:val="20"/>
              </w:rPr>
              <w:t>Кол-во квартир</w:t>
            </w:r>
          </w:p>
        </w:tc>
        <w:tc>
          <w:tcPr>
            <w:tcW w:w="374" w:type="pct"/>
            <w:shd w:val="clear" w:color="auto" w:fill="auto"/>
            <w:vAlign w:val="center"/>
          </w:tcPr>
          <w:p w:rsidR="0038000B" w:rsidRPr="007F1F49" w:rsidRDefault="0038000B" w:rsidP="007F1F49">
            <w:pPr>
              <w:jc w:val="left"/>
              <w:rPr>
                <w:rFonts w:ascii="Arial" w:hAnsi="Arial" w:cs="Arial"/>
                <w:b/>
                <w:sz w:val="20"/>
                <w:szCs w:val="20"/>
              </w:rPr>
            </w:pPr>
            <w:r w:rsidRPr="007F1F49">
              <w:rPr>
                <w:rFonts w:ascii="Arial" w:hAnsi="Arial" w:cs="Arial"/>
                <w:b/>
                <w:sz w:val="20"/>
                <w:szCs w:val="20"/>
              </w:rPr>
              <w:t>Общая площадь, кв.м.</w:t>
            </w:r>
          </w:p>
        </w:tc>
        <w:tc>
          <w:tcPr>
            <w:tcW w:w="354" w:type="pct"/>
            <w:shd w:val="clear" w:color="auto" w:fill="auto"/>
            <w:vAlign w:val="center"/>
          </w:tcPr>
          <w:p w:rsidR="0038000B" w:rsidRPr="007F1F49" w:rsidRDefault="0038000B" w:rsidP="007F1F49">
            <w:pPr>
              <w:jc w:val="left"/>
              <w:rPr>
                <w:rFonts w:ascii="Arial" w:hAnsi="Arial" w:cs="Arial"/>
                <w:b/>
                <w:sz w:val="20"/>
                <w:szCs w:val="20"/>
              </w:rPr>
            </w:pPr>
            <w:r w:rsidRPr="007F1F49">
              <w:rPr>
                <w:rFonts w:ascii="Arial" w:hAnsi="Arial" w:cs="Arial"/>
                <w:b/>
                <w:sz w:val="20"/>
                <w:szCs w:val="20"/>
              </w:rPr>
              <w:t>Кол-во</w:t>
            </w:r>
          </w:p>
          <w:p w:rsidR="0038000B" w:rsidRPr="007F1F49" w:rsidRDefault="0038000B" w:rsidP="007F1F49">
            <w:pPr>
              <w:jc w:val="left"/>
              <w:rPr>
                <w:rFonts w:ascii="Arial" w:hAnsi="Arial" w:cs="Arial"/>
                <w:b/>
                <w:sz w:val="20"/>
                <w:szCs w:val="20"/>
              </w:rPr>
            </w:pPr>
            <w:r w:rsidRPr="007F1F49">
              <w:rPr>
                <w:rFonts w:ascii="Arial" w:hAnsi="Arial" w:cs="Arial"/>
                <w:b/>
                <w:sz w:val="20"/>
                <w:szCs w:val="20"/>
              </w:rPr>
              <w:t>домов</w:t>
            </w:r>
          </w:p>
        </w:tc>
        <w:tc>
          <w:tcPr>
            <w:tcW w:w="299" w:type="pct"/>
            <w:shd w:val="clear" w:color="auto" w:fill="auto"/>
            <w:vAlign w:val="center"/>
          </w:tcPr>
          <w:p w:rsidR="0038000B" w:rsidRPr="007F1F49" w:rsidRDefault="0038000B" w:rsidP="007F1F49">
            <w:pPr>
              <w:jc w:val="left"/>
              <w:rPr>
                <w:rFonts w:ascii="Arial" w:hAnsi="Arial" w:cs="Arial"/>
                <w:b/>
                <w:sz w:val="20"/>
                <w:szCs w:val="20"/>
              </w:rPr>
            </w:pPr>
            <w:r w:rsidRPr="007F1F49">
              <w:rPr>
                <w:rFonts w:ascii="Arial" w:hAnsi="Arial" w:cs="Arial"/>
                <w:b/>
                <w:sz w:val="20"/>
                <w:szCs w:val="20"/>
              </w:rPr>
              <w:t>Кол-во квартир</w:t>
            </w:r>
          </w:p>
        </w:tc>
        <w:tc>
          <w:tcPr>
            <w:tcW w:w="359" w:type="pct"/>
            <w:shd w:val="clear" w:color="auto" w:fill="auto"/>
            <w:vAlign w:val="center"/>
          </w:tcPr>
          <w:p w:rsidR="0038000B" w:rsidRPr="007F1F49" w:rsidRDefault="0038000B" w:rsidP="007F1F49">
            <w:pPr>
              <w:jc w:val="left"/>
              <w:rPr>
                <w:rFonts w:ascii="Arial" w:hAnsi="Arial" w:cs="Arial"/>
                <w:b/>
                <w:sz w:val="20"/>
                <w:szCs w:val="20"/>
              </w:rPr>
            </w:pPr>
            <w:r w:rsidRPr="007F1F49">
              <w:rPr>
                <w:rFonts w:ascii="Arial" w:hAnsi="Arial" w:cs="Arial"/>
                <w:b/>
                <w:sz w:val="20"/>
                <w:szCs w:val="20"/>
              </w:rPr>
              <w:t>Общая</w:t>
            </w:r>
          </w:p>
          <w:p w:rsidR="0038000B" w:rsidRPr="007F1F49" w:rsidRDefault="00AF2663" w:rsidP="007F1F49">
            <w:pPr>
              <w:jc w:val="left"/>
              <w:rPr>
                <w:rFonts w:ascii="Arial" w:hAnsi="Arial" w:cs="Arial"/>
                <w:b/>
                <w:sz w:val="20"/>
                <w:szCs w:val="20"/>
              </w:rPr>
            </w:pPr>
            <w:r w:rsidRPr="007F1F49">
              <w:rPr>
                <w:rFonts w:ascii="Arial" w:hAnsi="Arial" w:cs="Arial"/>
                <w:b/>
                <w:sz w:val="20"/>
                <w:szCs w:val="20"/>
              </w:rPr>
              <w:t>п</w:t>
            </w:r>
            <w:r w:rsidR="0038000B" w:rsidRPr="007F1F49">
              <w:rPr>
                <w:rFonts w:ascii="Arial" w:hAnsi="Arial" w:cs="Arial"/>
                <w:b/>
                <w:sz w:val="20"/>
                <w:szCs w:val="20"/>
              </w:rPr>
              <w:t>лощадь</w:t>
            </w:r>
            <w:r w:rsidRPr="007F1F49">
              <w:rPr>
                <w:rFonts w:ascii="Arial" w:hAnsi="Arial" w:cs="Arial"/>
                <w:b/>
                <w:sz w:val="20"/>
                <w:szCs w:val="20"/>
              </w:rPr>
              <w:t>,</w:t>
            </w:r>
          </w:p>
          <w:p w:rsidR="0038000B" w:rsidRPr="007F1F49" w:rsidRDefault="0038000B" w:rsidP="007F1F49">
            <w:pPr>
              <w:jc w:val="left"/>
              <w:rPr>
                <w:rFonts w:ascii="Arial" w:hAnsi="Arial" w:cs="Arial"/>
                <w:b/>
                <w:sz w:val="20"/>
                <w:szCs w:val="20"/>
              </w:rPr>
            </w:pPr>
            <w:r w:rsidRPr="007F1F49">
              <w:rPr>
                <w:rFonts w:ascii="Arial" w:hAnsi="Arial" w:cs="Arial"/>
                <w:b/>
                <w:sz w:val="20"/>
                <w:szCs w:val="20"/>
              </w:rPr>
              <w:t>кв.м</w:t>
            </w:r>
          </w:p>
        </w:tc>
        <w:tc>
          <w:tcPr>
            <w:tcW w:w="299" w:type="pct"/>
            <w:shd w:val="clear" w:color="auto" w:fill="auto"/>
            <w:vAlign w:val="center"/>
          </w:tcPr>
          <w:p w:rsidR="0038000B" w:rsidRPr="007F1F49" w:rsidRDefault="0038000B" w:rsidP="007F1F49">
            <w:pPr>
              <w:jc w:val="left"/>
              <w:rPr>
                <w:rFonts w:ascii="Arial" w:hAnsi="Arial" w:cs="Arial"/>
                <w:b/>
                <w:sz w:val="20"/>
                <w:szCs w:val="20"/>
              </w:rPr>
            </w:pPr>
            <w:r w:rsidRPr="007F1F49">
              <w:rPr>
                <w:rFonts w:ascii="Arial" w:hAnsi="Arial" w:cs="Arial"/>
                <w:b/>
                <w:sz w:val="20"/>
                <w:szCs w:val="20"/>
              </w:rPr>
              <w:t>Кол-во</w:t>
            </w:r>
          </w:p>
          <w:p w:rsidR="0038000B" w:rsidRPr="007F1F49" w:rsidRDefault="0038000B" w:rsidP="007F1F49">
            <w:pPr>
              <w:jc w:val="left"/>
              <w:rPr>
                <w:rFonts w:ascii="Arial" w:hAnsi="Arial" w:cs="Arial"/>
                <w:b/>
                <w:sz w:val="20"/>
                <w:szCs w:val="20"/>
              </w:rPr>
            </w:pPr>
            <w:r w:rsidRPr="007F1F49">
              <w:rPr>
                <w:rFonts w:ascii="Arial" w:hAnsi="Arial" w:cs="Arial"/>
                <w:b/>
                <w:sz w:val="20"/>
                <w:szCs w:val="20"/>
              </w:rPr>
              <w:t>домов</w:t>
            </w:r>
          </w:p>
        </w:tc>
        <w:tc>
          <w:tcPr>
            <w:tcW w:w="359" w:type="pct"/>
            <w:shd w:val="clear" w:color="auto" w:fill="auto"/>
            <w:vAlign w:val="center"/>
          </w:tcPr>
          <w:p w:rsidR="0038000B" w:rsidRPr="007F1F49" w:rsidRDefault="0038000B" w:rsidP="007F1F49">
            <w:pPr>
              <w:jc w:val="left"/>
              <w:rPr>
                <w:rFonts w:ascii="Arial" w:hAnsi="Arial" w:cs="Arial"/>
                <w:b/>
                <w:sz w:val="20"/>
                <w:szCs w:val="20"/>
              </w:rPr>
            </w:pPr>
            <w:r w:rsidRPr="007F1F49">
              <w:rPr>
                <w:rFonts w:ascii="Arial" w:hAnsi="Arial" w:cs="Arial"/>
                <w:b/>
                <w:sz w:val="20"/>
                <w:szCs w:val="20"/>
              </w:rPr>
              <w:t>Кол-во квартир</w:t>
            </w:r>
          </w:p>
        </w:tc>
        <w:tc>
          <w:tcPr>
            <w:tcW w:w="359" w:type="pct"/>
            <w:shd w:val="clear" w:color="auto" w:fill="auto"/>
            <w:vAlign w:val="center"/>
          </w:tcPr>
          <w:p w:rsidR="0038000B" w:rsidRPr="007F1F49" w:rsidRDefault="0038000B" w:rsidP="007F1F49">
            <w:pPr>
              <w:jc w:val="left"/>
              <w:rPr>
                <w:rFonts w:ascii="Arial" w:hAnsi="Arial" w:cs="Arial"/>
                <w:b/>
                <w:sz w:val="20"/>
                <w:szCs w:val="20"/>
              </w:rPr>
            </w:pPr>
            <w:r w:rsidRPr="007F1F49">
              <w:rPr>
                <w:rFonts w:ascii="Arial" w:hAnsi="Arial" w:cs="Arial"/>
                <w:b/>
                <w:sz w:val="20"/>
                <w:szCs w:val="20"/>
              </w:rPr>
              <w:t>Общая</w:t>
            </w:r>
          </w:p>
          <w:p w:rsidR="0038000B" w:rsidRPr="007F1F49" w:rsidRDefault="00AF2663" w:rsidP="007F1F49">
            <w:pPr>
              <w:jc w:val="left"/>
              <w:rPr>
                <w:rFonts w:ascii="Arial" w:hAnsi="Arial" w:cs="Arial"/>
                <w:b/>
                <w:sz w:val="20"/>
                <w:szCs w:val="20"/>
              </w:rPr>
            </w:pPr>
            <w:r w:rsidRPr="007F1F49">
              <w:rPr>
                <w:rFonts w:ascii="Arial" w:hAnsi="Arial" w:cs="Arial"/>
                <w:b/>
                <w:sz w:val="20"/>
                <w:szCs w:val="20"/>
              </w:rPr>
              <w:t>п</w:t>
            </w:r>
            <w:r w:rsidR="0038000B" w:rsidRPr="007F1F49">
              <w:rPr>
                <w:rFonts w:ascii="Arial" w:hAnsi="Arial" w:cs="Arial"/>
                <w:b/>
                <w:sz w:val="20"/>
                <w:szCs w:val="20"/>
              </w:rPr>
              <w:t>лощадь</w:t>
            </w:r>
            <w:r w:rsidRPr="007F1F49">
              <w:rPr>
                <w:rFonts w:ascii="Arial" w:hAnsi="Arial" w:cs="Arial"/>
                <w:b/>
                <w:sz w:val="20"/>
                <w:szCs w:val="20"/>
              </w:rPr>
              <w:t>,</w:t>
            </w:r>
          </w:p>
          <w:p w:rsidR="0038000B" w:rsidRPr="007F1F49" w:rsidRDefault="0038000B" w:rsidP="007F1F49">
            <w:pPr>
              <w:ind w:right="-577"/>
              <w:jc w:val="left"/>
              <w:rPr>
                <w:rFonts w:ascii="Arial" w:hAnsi="Arial" w:cs="Arial"/>
                <w:b/>
                <w:sz w:val="20"/>
                <w:szCs w:val="20"/>
              </w:rPr>
            </w:pPr>
            <w:r w:rsidRPr="007F1F49">
              <w:rPr>
                <w:rFonts w:ascii="Arial" w:hAnsi="Arial" w:cs="Arial"/>
                <w:b/>
                <w:sz w:val="20"/>
                <w:szCs w:val="20"/>
              </w:rPr>
              <w:t>кв.м.</w:t>
            </w:r>
          </w:p>
        </w:tc>
      </w:tr>
      <w:tr w:rsidR="00B17842" w:rsidRPr="007F1F49" w:rsidTr="001762AB">
        <w:tc>
          <w:tcPr>
            <w:tcW w:w="812" w:type="pct"/>
            <w:shd w:val="clear" w:color="auto" w:fill="auto"/>
          </w:tcPr>
          <w:p w:rsidR="0038000B" w:rsidRPr="007F1F49" w:rsidRDefault="0038000B" w:rsidP="007F1F49">
            <w:pPr>
              <w:rPr>
                <w:rFonts w:ascii="Arial" w:hAnsi="Arial" w:cs="Arial"/>
                <w:sz w:val="20"/>
                <w:szCs w:val="20"/>
              </w:rPr>
            </w:pPr>
            <w:r w:rsidRPr="007F1F49">
              <w:rPr>
                <w:rFonts w:ascii="Arial" w:hAnsi="Arial" w:cs="Arial"/>
                <w:sz w:val="20"/>
                <w:szCs w:val="20"/>
              </w:rPr>
              <w:t>с.Беляйково</w:t>
            </w:r>
          </w:p>
        </w:tc>
        <w:tc>
          <w:tcPr>
            <w:tcW w:w="359" w:type="pct"/>
            <w:shd w:val="clear" w:color="auto" w:fill="auto"/>
          </w:tcPr>
          <w:p w:rsidR="0038000B" w:rsidRPr="007F1F49" w:rsidRDefault="0038000B" w:rsidP="007F1F49">
            <w:pPr>
              <w:jc w:val="center"/>
              <w:rPr>
                <w:rFonts w:ascii="Arial" w:hAnsi="Arial" w:cs="Arial"/>
                <w:sz w:val="20"/>
                <w:szCs w:val="20"/>
              </w:rPr>
            </w:pPr>
            <w:r w:rsidRPr="007F1F49">
              <w:rPr>
                <w:rFonts w:ascii="Arial" w:hAnsi="Arial" w:cs="Arial"/>
                <w:sz w:val="20"/>
                <w:szCs w:val="20"/>
              </w:rPr>
              <w:t>309</w:t>
            </w:r>
          </w:p>
        </w:tc>
        <w:tc>
          <w:tcPr>
            <w:tcW w:w="359" w:type="pct"/>
            <w:shd w:val="clear" w:color="auto" w:fill="auto"/>
          </w:tcPr>
          <w:p w:rsidR="0038000B" w:rsidRPr="007F1F49" w:rsidRDefault="0038000B" w:rsidP="007F1F49">
            <w:pPr>
              <w:jc w:val="center"/>
              <w:rPr>
                <w:rFonts w:ascii="Arial" w:hAnsi="Arial" w:cs="Arial"/>
                <w:sz w:val="20"/>
                <w:szCs w:val="20"/>
              </w:rPr>
            </w:pPr>
            <w:r w:rsidRPr="007F1F49">
              <w:rPr>
                <w:rFonts w:ascii="Arial" w:hAnsi="Arial" w:cs="Arial"/>
                <w:sz w:val="20"/>
                <w:szCs w:val="20"/>
              </w:rPr>
              <w:t>309</w:t>
            </w:r>
          </w:p>
        </w:tc>
        <w:tc>
          <w:tcPr>
            <w:tcW w:w="359" w:type="pct"/>
            <w:shd w:val="clear" w:color="auto" w:fill="auto"/>
          </w:tcPr>
          <w:p w:rsidR="0038000B" w:rsidRPr="007F1F49" w:rsidRDefault="0038000B" w:rsidP="007F1F49">
            <w:pPr>
              <w:jc w:val="center"/>
              <w:rPr>
                <w:rFonts w:ascii="Arial" w:hAnsi="Arial" w:cs="Arial"/>
                <w:sz w:val="20"/>
                <w:szCs w:val="20"/>
              </w:rPr>
            </w:pPr>
            <w:r w:rsidRPr="007F1F49">
              <w:rPr>
                <w:rFonts w:ascii="Arial" w:hAnsi="Arial" w:cs="Arial"/>
                <w:sz w:val="20"/>
                <w:szCs w:val="20"/>
              </w:rPr>
              <w:t>10133,45</w:t>
            </w:r>
          </w:p>
        </w:tc>
        <w:tc>
          <w:tcPr>
            <w:tcW w:w="351" w:type="pct"/>
            <w:shd w:val="clear" w:color="auto" w:fill="auto"/>
          </w:tcPr>
          <w:p w:rsidR="0038000B" w:rsidRPr="007F1F49" w:rsidRDefault="0038000B" w:rsidP="007F1F49">
            <w:pPr>
              <w:jc w:val="center"/>
              <w:rPr>
                <w:rFonts w:ascii="Arial" w:hAnsi="Arial" w:cs="Arial"/>
                <w:sz w:val="20"/>
                <w:szCs w:val="20"/>
              </w:rPr>
            </w:pPr>
            <w:r w:rsidRPr="007F1F49">
              <w:rPr>
                <w:rFonts w:ascii="Arial" w:hAnsi="Arial" w:cs="Arial"/>
                <w:sz w:val="20"/>
                <w:szCs w:val="20"/>
              </w:rPr>
              <w:t>21</w:t>
            </w:r>
          </w:p>
        </w:tc>
        <w:tc>
          <w:tcPr>
            <w:tcW w:w="357" w:type="pct"/>
            <w:shd w:val="clear" w:color="auto" w:fill="auto"/>
          </w:tcPr>
          <w:p w:rsidR="0038000B" w:rsidRPr="007F1F49" w:rsidRDefault="0038000B" w:rsidP="007F1F49">
            <w:pPr>
              <w:jc w:val="center"/>
              <w:rPr>
                <w:rFonts w:ascii="Arial" w:hAnsi="Arial" w:cs="Arial"/>
                <w:sz w:val="20"/>
                <w:szCs w:val="20"/>
              </w:rPr>
            </w:pPr>
            <w:r w:rsidRPr="007F1F49">
              <w:rPr>
                <w:rFonts w:ascii="Arial" w:hAnsi="Arial" w:cs="Arial"/>
                <w:sz w:val="20"/>
                <w:szCs w:val="20"/>
              </w:rPr>
              <w:t>125</w:t>
            </w:r>
          </w:p>
        </w:tc>
        <w:tc>
          <w:tcPr>
            <w:tcW w:w="374" w:type="pct"/>
            <w:shd w:val="clear" w:color="auto" w:fill="auto"/>
          </w:tcPr>
          <w:p w:rsidR="0038000B" w:rsidRPr="007F1F49" w:rsidRDefault="0038000B" w:rsidP="007F1F49">
            <w:pPr>
              <w:jc w:val="center"/>
              <w:rPr>
                <w:rFonts w:ascii="Arial" w:hAnsi="Arial" w:cs="Arial"/>
                <w:sz w:val="20"/>
                <w:szCs w:val="20"/>
              </w:rPr>
            </w:pPr>
            <w:r w:rsidRPr="007F1F49">
              <w:rPr>
                <w:rFonts w:ascii="Arial" w:hAnsi="Arial" w:cs="Arial"/>
                <w:sz w:val="20"/>
                <w:szCs w:val="20"/>
              </w:rPr>
              <w:t>4970</w:t>
            </w:r>
          </w:p>
        </w:tc>
        <w:tc>
          <w:tcPr>
            <w:tcW w:w="354" w:type="pct"/>
            <w:shd w:val="clear" w:color="auto" w:fill="auto"/>
          </w:tcPr>
          <w:p w:rsidR="0038000B" w:rsidRPr="007F1F49" w:rsidRDefault="0038000B" w:rsidP="007F1F49">
            <w:pPr>
              <w:jc w:val="center"/>
              <w:rPr>
                <w:rFonts w:ascii="Arial" w:hAnsi="Arial" w:cs="Arial"/>
                <w:sz w:val="20"/>
                <w:szCs w:val="20"/>
              </w:rPr>
            </w:pPr>
          </w:p>
        </w:tc>
        <w:tc>
          <w:tcPr>
            <w:tcW w:w="299" w:type="pct"/>
            <w:shd w:val="clear" w:color="auto" w:fill="auto"/>
          </w:tcPr>
          <w:p w:rsidR="0038000B" w:rsidRPr="007F1F49" w:rsidRDefault="0038000B" w:rsidP="007F1F49">
            <w:pPr>
              <w:jc w:val="center"/>
              <w:rPr>
                <w:rFonts w:ascii="Arial" w:hAnsi="Arial" w:cs="Arial"/>
                <w:sz w:val="20"/>
                <w:szCs w:val="20"/>
              </w:rPr>
            </w:pPr>
          </w:p>
        </w:tc>
        <w:tc>
          <w:tcPr>
            <w:tcW w:w="359" w:type="pct"/>
            <w:shd w:val="clear" w:color="auto" w:fill="auto"/>
          </w:tcPr>
          <w:p w:rsidR="0038000B" w:rsidRPr="007F1F49" w:rsidRDefault="0038000B" w:rsidP="007F1F49">
            <w:pPr>
              <w:jc w:val="center"/>
              <w:rPr>
                <w:rFonts w:ascii="Arial" w:hAnsi="Arial" w:cs="Arial"/>
                <w:sz w:val="20"/>
                <w:szCs w:val="20"/>
              </w:rPr>
            </w:pPr>
          </w:p>
        </w:tc>
        <w:tc>
          <w:tcPr>
            <w:tcW w:w="299" w:type="pct"/>
            <w:shd w:val="clear" w:color="auto" w:fill="auto"/>
          </w:tcPr>
          <w:p w:rsidR="0038000B" w:rsidRPr="007F1F49" w:rsidRDefault="0038000B" w:rsidP="007F1F49">
            <w:pPr>
              <w:jc w:val="center"/>
              <w:rPr>
                <w:rFonts w:ascii="Arial" w:hAnsi="Arial" w:cs="Arial"/>
                <w:sz w:val="20"/>
                <w:szCs w:val="20"/>
              </w:rPr>
            </w:pPr>
            <w:r w:rsidRPr="007F1F49">
              <w:rPr>
                <w:rFonts w:ascii="Arial" w:hAnsi="Arial" w:cs="Arial"/>
                <w:sz w:val="20"/>
                <w:szCs w:val="20"/>
              </w:rPr>
              <w:t>150</w:t>
            </w:r>
          </w:p>
        </w:tc>
        <w:tc>
          <w:tcPr>
            <w:tcW w:w="359" w:type="pct"/>
            <w:shd w:val="clear" w:color="auto" w:fill="auto"/>
          </w:tcPr>
          <w:p w:rsidR="0038000B" w:rsidRPr="007F1F49" w:rsidRDefault="0038000B" w:rsidP="007F1F49">
            <w:pPr>
              <w:jc w:val="center"/>
              <w:rPr>
                <w:rFonts w:ascii="Arial" w:hAnsi="Arial" w:cs="Arial"/>
                <w:sz w:val="20"/>
                <w:szCs w:val="20"/>
              </w:rPr>
            </w:pPr>
            <w:r w:rsidRPr="007F1F49">
              <w:rPr>
                <w:rFonts w:ascii="Arial" w:hAnsi="Arial" w:cs="Arial"/>
                <w:sz w:val="20"/>
                <w:szCs w:val="20"/>
              </w:rPr>
              <w:t>150</w:t>
            </w:r>
          </w:p>
        </w:tc>
        <w:tc>
          <w:tcPr>
            <w:tcW w:w="359" w:type="pct"/>
            <w:shd w:val="clear" w:color="auto" w:fill="auto"/>
          </w:tcPr>
          <w:p w:rsidR="0038000B" w:rsidRPr="007F1F49" w:rsidRDefault="0038000B" w:rsidP="007F1F49">
            <w:pPr>
              <w:jc w:val="center"/>
              <w:rPr>
                <w:rFonts w:ascii="Arial" w:hAnsi="Arial" w:cs="Arial"/>
                <w:sz w:val="20"/>
                <w:szCs w:val="20"/>
              </w:rPr>
            </w:pPr>
            <w:r w:rsidRPr="007F1F49">
              <w:rPr>
                <w:rFonts w:ascii="Arial" w:hAnsi="Arial" w:cs="Arial"/>
                <w:sz w:val="20"/>
                <w:szCs w:val="20"/>
              </w:rPr>
              <w:t>5880</w:t>
            </w:r>
          </w:p>
        </w:tc>
      </w:tr>
      <w:tr w:rsidR="00B17842" w:rsidRPr="007F1F49" w:rsidTr="001762AB">
        <w:tc>
          <w:tcPr>
            <w:tcW w:w="812" w:type="pct"/>
            <w:shd w:val="clear" w:color="auto" w:fill="auto"/>
          </w:tcPr>
          <w:p w:rsidR="0038000B" w:rsidRPr="007F1F49" w:rsidRDefault="0038000B" w:rsidP="007F1F49">
            <w:pPr>
              <w:rPr>
                <w:rFonts w:ascii="Arial" w:hAnsi="Arial" w:cs="Arial"/>
                <w:sz w:val="20"/>
                <w:szCs w:val="20"/>
              </w:rPr>
            </w:pPr>
            <w:r w:rsidRPr="007F1F49">
              <w:rPr>
                <w:rFonts w:ascii="Arial" w:hAnsi="Arial" w:cs="Arial"/>
                <w:sz w:val="20"/>
                <w:szCs w:val="20"/>
              </w:rPr>
              <w:t>д. Дубровка</w:t>
            </w:r>
          </w:p>
        </w:tc>
        <w:tc>
          <w:tcPr>
            <w:tcW w:w="359" w:type="pct"/>
            <w:shd w:val="clear" w:color="auto" w:fill="auto"/>
          </w:tcPr>
          <w:p w:rsidR="0038000B" w:rsidRPr="007F1F49" w:rsidRDefault="0038000B" w:rsidP="007F1F49">
            <w:pPr>
              <w:jc w:val="center"/>
              <w:rPr>
                <w:rFonts w:ascii="Arial" w:hAnsi="Arial" w:cs="Arial"/>
                <w:sz w:val="20"/>
                <w:szCs w:val="20"/>
              </w:rPr>
            </w:pPr>
            <w:r w:rsidRPr="007F1F49">
              <w:rPr>
                <w:rFonts w:ascii="Arial" w:hAnsi="Arial" w:cs="Arial"/>
                <w:sz w:val="20"/>
                <w:szCs w:val="20"/>
              </w:rPr>
              <w:t>6</w:t>
            </w:r>
          </w:p>
        </w:tc>
        <w:tc>
          <w:tcPr>
            <w:tcW w:w="359" w:type="pct"/>
            <w:shd w:val="clear" w:color="auto" w:fill="auto"/>
          </w:tcPr>
          <w:p w:rsidR="0038000B" w:rsidRPr="007F1F49" w:rsidRDefault="0038000B" w:rsidP="007F1F49">
            <w:pPr>
              <w:jc w:val="center"/>
              <w:rPr>
                <w:rFonts w:ascii="Arial" w:hAnsi="Arial" w:cs="Arial"/>
                <w:sz w:val="20"/>
                <w:szCs w:val="20"/>
              </w:rPr>
            </w:pPr>
            <w:r w:rsidRPr="007F1F49">
              <w:rPr>
                <w:rFonts w:ascii="Arial" w:hAnsi="Arial" w:cs="Arial"/>
                <w:sz w:val="20"/>
                <w:szCs w:val="20"/>
              </w:rPr>
              <w:t>6</w:t>
            </w:r>
          </w:p>
        </w:tc>
        <w:tc>
          <w:tcPr>
            <w:tcW w:w="359" w:type="pct"/>
            <w:shd w:val="clear" w:color="auto" w:fill="auto"/>
          </w:tcPr>
          <w:p w:rsidR="0038000B" w:rsidRPr="007F1F49" w:rsidRDefault="0038000B" w:rsidP="007F1F49">
            <w:pPr>
              <w:jc w:val="center"/>
              <w:rPr>
                <w:rFonts w:ascii="Arial" w:hAnsi="Arial" w:cs="Arial"/>
                <w:sz w:val="20"/>
                <w:szCs w:val="20"/>
              </w:rPr>
            </w:pPr>
            <w:r w:rsidRPr="007F1F49">
              <w:rPr>
                <w:rFonts w:ascii="Arial" w:hAnsi="Arial" w:cs="Arial"/>
                <w:sz w:val="20"/>
                <w:szCs w:val="20"/>
              </w:rPr>
              <w:t>168</w:t>
            </w:r>
          </w:p>
        </w:tc>
        <w:tc>
          <w:tcPr>
            <w:tcW w:w="351" w:type="pct"/>
            <w:shd w:val="clear" w:color="auto" w:fill="auto"/>
          </w:tcPr>
          <w:p w:rsidR="0038000B" w:rsidRPr="007F1F49" w:rsidRDefault="0038000B" w:rsidP="007F1F49">
            <w:pPr>
              <w:jc w:val="center"/>
              <w:rPr>
                <w:rFonts w:ascii="Arial" w:hAnsi="Arial" w:cs="Arial"/>
                <w:sz w:val="20"/>
                <w:szCs w:val="20"/>
              </w:rPr>
            </w:pPr>
            <w:r w:rsidRPr="007F1F49">
              <w:rPr>
                <w:rFonts w:ascii="Arial" w:hAnsi="Arial" w:cs="Arial"/>
                <w:sz w:val="20"/>
                <w:szCs w:val="20"/>
              </w:rPr>
              <w:t>-</w:t>
            </w:r>
          </w:p>
        </w:tc>
        <w:tc>
          <w:tcPr>
            <w:tcW w:w="357" w:type="pct"/>
            <w:shd w:val="clear" w:color="auto" w:fill="auto"/>
          </w:tcPr>
          <w:p w:rsidR="0038000B" w:rsidRPr="007F1F49" w:rsidRDefault="0038000B" w:rsidP="007F1F49">
            <w:pPr>
              <w:jc w:val="center"/>
              <w:rPr>
                <w:rFonts w:ascii="Arial" w:hAnsi="Arial" w:cs="Arial"/>
                <w:sz w:val="20"/>
                <w:szCs w:val="20"/>
              </w:rPr>
            </w:pPr>
            <w:r w:rsidRPr="007F1F49">
              <w:rPr>
                <w:rFonts w:ascii="Arial" w:hAnsi="Arial" w:cs="Arial"/>
                <w:sz w:val="20"/>
                <w:szCs w:val="20"/>
              </w:rPr>
              <w:t>-</w:t>
            </w:r>
          </w:p>
        </w:tc>
        <w:tc>
          <w:tcPr>
            <w:tcW w:w="374" w:type="pct"/>
            <w:shd w:val="clear" w:color="auto" w:fill="auto"/>
          </w:tcPr>
          <w:p w:rsidR="0038000B" w:rsidRPr="007F1F49" w:rsidRDefault="0038000B" w:rsidP="007F1F49">
            <w:pPr>
              <w:jc w:val="center"/>
              <w:rPr>
                <w:rFonts w:ascii="Arial" w:hAnsi="Arial" w:cs="Arial"/>
                <w:sz w:val="20"/>
                <w:szCs w:val="20"/>
              </w:rPr>
            </w:pPr>
            <w:r w:rsidRPr="007F1F49">
              <w:rPr>
                <w:rFonts w:ascii="Arial" w:hAnsi="Arial" w:cs="Arial"/>
                <w:sz w:val="20"/>
                <w:szCs w:val="20"/>
              </w:rPr>
              <w:t>-</w:t>
            </w:r>
          </w:p>
        </w:tc>
        <w:tc>
          <w:tcPr>
            <w:tcW w:w="354" w:type="pct"/>
            <w:shd w:val="clear" w:color="auto" w:fill="auto"/>
          </w:tcPr>
          <w:p w:rsidR="0038000B" w:rsidRPr="007F1F49" w:rsidRDefault="0038000B" w:rsidP="007F1F49">
            <w:pPr>
              <w:jc w:val="center"/>
              <w:rPr>
                <w:rFonts w:ascii="Arial" w:hAnsi="Arial" w:cs="Arial"/>
                <w:sz w:val="20"/>
                <w:szCs w:val="20"/>
              </w:rPr>
            </w:pPr>
            <w:r w:rsidRPr="007F1F49">
              <w:rPr>
                <w:rFonts w:ascii="Arial" w:hAnsi="Arial" w:cs="Arial"/>
                <w:sz w:val="20"/>
                <w:szCs w:val="20"/>
              </w:rPr>
              <w:t>-</w:t>
            </w:r>
          </w:p>
        </w:tc>
        <w:tc>
          <w:tcPr>
            <w:tcW w:w="299" w:type="pct"/>
            <w:shd w:val="clear" w:color="auto" w:fill="auto"/>
          </w:tcPr>
          <w:p w:rsidR="0038000B" w:rsidRPr="007F1F49" w:rsidRDefault="0038000B" w:rsidP="007F1F49">
            <w:pPr>
              <w:jc w:val="center"/>
              <w:rPr>
                <w:rFonts w:ascii="Arial" w:hAnsi="Arial" w:cs="Arial"/>
                <w:sz w:val="20"/>
                <w:szCs w:val="20"/>
              </w:rPr>
            </w:pPr>
            <w:r w:rsidRPr="007F1F49">
              <w:rPr>
                <w:rFonts w:ascii="Arial" w:hAnsi="Arial" w:cs="Arial"/>
                <w:sz w:val="20"/>
                <w:szCs w:val="20"/>
              </w:rPr>
              <w:t>-</w:t>
            </w:r>
          </w:p>
        </w:tc>
        <w:tc>
          <w:tcPr>
            <w:tcW w:w="359" w:type="pct"/>
            <w:shd w:val="clear" w:color="auto" w:fill="auto"/>
          </w:tcPr>
          <w:p w:rsidR="0038000B" w:rsidRPr="007F1F49" w:rsidRDefault="0038000B" w:rsidP="007F1F49">
            <w:pPr>
              <w:jc w:val="center"/>
              <w:rPr>
                <w:rFonts w:ascii="Arial" w:hAnsi="Arial" w:cs="Arial"/>
                <w:sz w:val="20"/>
                <w:szCs w:val="20"/>
              </w:rPr>
            </w:pPr>
            <w:r w:rsidRPr="007F1F49">
              <w:rPr>
                <w:rFonts w:ascii="Arial" w:hAnsi="Arial" w:cs="Arial"/>
                <w:sz w:val="20"/>
                <w:szCs w:val="20"/>
              </w:rPr>
              <w:t>-</w:t>
            </w:r>
          </w:p>
        </w:tc>
        <w:tc>
          <w:tcPr>
            <w:tcW w:w="299" w:type="pct"/>
            <w:shd w:val="clear" w:color="auto" w:fill="auto"/>
          </w:tcPr>
          <w:p w:rsidR="0038000B" w:rsidRPr="007F1F49" w:rsidRDefault="0038000B" w:rsidP="007F1F49">
            <w:pPr>
              <w:jc w:val="center"/>
              <w:rPr>
                <w:rFonts w:ascii="Arial" w:hAnsi="Arial" w:cs="Arial"/>
                <w:sz w:val="20"/>
                <w:szCs w:val="20"/>
              </w:rPr>
            </w:pPr>
            <w:r w:rsidRPr="007F1F49">
              <w:rPr>
                <w:rFonts w:ascii="Arial" w:hAnsi="Arial" w:cs="Arial"/>
                <w:sz w:val="20"/>
                <w:szCs w:val="20"/>
              </w:rPr>
              <w:t>17</w:t>
            </w:r>
          </w:p>
        </w:tc>
        <w:tc>
          <w:tcPr>
            <w:tcW w:w="359" w:type="pct"/>
            <w:shd w:val="clear" w:color="auto" w:fill="auto"/>
          </w:tcPr>
          <w:p w:rsidR="0038000B" w:rsidRPr="007F1F49" w:rsidRDefault="0038000B" w:rsidP="007F1F49">
            <w:pPr>
              <w:jc w:val="center"/>
              <w:rPr>
                <w:rFonts w:ascii="Arial" w:hAnsi="Arial" w:cs="Arial"/>
                <w:sz w:val="20"/>
                <w:szCs w:val="20"/>
              </w:rPr>
            </w:pPr>
            <w:r w:rsidRPr="007F1F49">
              <w:rPr>
                <w:rFonts w:ascii="Arial" w:hAnsi="Arial" w:cs="Arial"/>
                <w:sz w:val="20"/>
                <w:szCs w:val="20"/>
              </w:rPr>
              <w:t>17</w:t>
            </w:r>
          </w:p>
        </w:tc>
        <w:tc>
          <w:tcPr>
            <w:tcW w:w="359" w:type="pct"/>
            <w:shd w:val="clear" w:color="auto" w:fill="auto"/>
          </w:tcPr>
          <w:p w:rsidR="0038000B" w:rsidRPr="007F1F49" w:rsidRDefault="0038000B" w:rsidP="007F1F49">
            <w:pPr>
              <w:jc w:val="center"/>
              <w:rPr>
                <w:rFonts w:ascii="Arial" w:hAnsi="Arial" w:cs="Arial"/>
                <w:sz w:val="20"/>
                <w:szCs w:val="20"/>
              </w:rPr>
            </w:pPr>
            <w:r w:rsidRPr="007F1F49">
              <w:rPr>
                <w:rFonts w:ascii="Arial" w:hAnsi="Arial" w:cs="Arial"/>
                <w:sz w:val="20"/>
                <w:szCs w:val="20"/>
              </w:rPr>
              <w:t>666,4</w:t>
            </w:r>
          </w:p>
        </w:tc>
      </w:tr>
      <w:tr w:rsidR="00B17842" w:rsidRPr="007F1F49" w:rsidTr="001762AB">
        <w:tc>
          <w:tcPr>
            <w:tcW w:w="812" w:type="pct"/>
            <w:shd w:val="clear" w:color="auto" w:fill="auto"/>
          </w:tcPr>
          <w:p w:rsidR="0038000B" w:rsidRPr="007F1F49" w:rsidRDefault="0038000B" w:rsidP="007F1F49">
            <w:pPr>
              <w:rPr>
                <w:rFonts w:ascii="Arial" w:hAnsi="Arial" w:cs="Arial"/>
                <w:sz w:val="20"/>
                <w:szCs w:val="20"/>
              </w:rPr>
            </w:pPr>
            <w:r w:rsidRPr="007F1F49">
              <w:rPr>
                <w:rFonts w:ascii="Arial" w:hAnsi="Arial" w:cs="Arial"/>
                <w:sz w:val="20"/>
                <w:szCs w:val="20"/>
              </w:rPr>
              <w:t>д. Еловка</w:t>
            </w:r>
          </w:p>
        </w:tc>
        <w:tc>
          <w:tcPr>
            <w:tcW w:w="359" w:type="pct"/>
            <w:shd w:val="clear" w:color="auto" w:fill="auto"/>
          </w:tcPr>
          <w:p w:rsidR="0038000B" w:rsidRPr="007F1F49" w:rsidRDefault="0038000B" w:rsidP="007F1F49">
            <w:pPr>
              <w:jc w:val="center"/>
              <w:rPr>
                <w:rFonts w:ascii="Arial" w:hAnsi="Arial" w:cs="Arial"/>
                <w:sz w:val="20"/>
                <w:szCs w:val="20"/>
              </w:rPr>
            </w:pPr>
            <w:r w:rsidRPr="007F1F49">
              <w:rPr>
                <w:rFonts w:ascii="Arial" w:hAnsi="Arial" w:cs="Arial"/>
                <w:sz w:val="20"/>
                <w:szCs w:val="20"/>
              </w:rPr>
              <w:t>-</w:t>
            </w:r>
          </w:p>
        </w:tc>
        <w:tc>
          <w:tcPr>
            <w:tcW w:w="359" w:type="pct"/>
            <w:shd w:val="clear" w:color="auto" w:fill="auto"/>
          </w:tcPr>
          <w:p w:rsidR="0038000B" w:rsidRPr="007F1F49" w:rsidRDefault="0038000B" w:rsidP="007F1F49">
            <w:pPr>
              <w:jc w:val="center"/>
              <w:rPr>
                <w:rFonts w:ascii="Arial" w:hAnsi="Arial" w:cs="Arial"/>
                <w:sz w:val="20"/>
                <w:szCs w:val="20"/>
              </w:rPr>
            </w:pPr>
            <w:r w:rsidRPr="007F1F49">
              <w:rPr>
                <w:rFonts w:ascii="Arial" w:hAnsi="Arial" w:cs="Arial"/>
                <w:sz w:val="20"/>
                <w:szCs w:val="20"/>
              </w:rPr>
              <w:t>-</w:t>
            </w:r>
          </w:p>
        </w:tc>
        <w:tc>
          <w:tcPr>
            <w:tcW w:w="359" w:type="pct"/>
            <w:shd w:val="clear" w:color="auto" w:fill="auto"/>
          </w:tcPr>
          <w:p w:rsidR="0038000B" w:rsidRPr="007F1F49" w:rsidRDefault="0038000B" w:rsidP="007F1F49">
            <w:pPr>
              <w:jc w:val="center"/>
              <w:rPr>
                <w:rFonts w:ascii="Arial" w:hAnsi="Arial" w:cs="Arial"/>
                <w:sz w:val="20"/>
                <w:szCs w:val="20"/>
              </w:rPr>
            </w:pPr>
            <w:r w:rsidRPr="007F1F49">
              <w:rPr>
                <w:rFonts w:ascii="Arial" w:hAnsi="Arial" w:cs="Arial"/>
                <w:sz w:val="20"/>
                <w:szCs w:val="20"/>
              </w:rPr>
              <w:t>-</w:t>
            </w:r>
          </w:p>
        </w:tc>
        <w:tc>
          <w:tcPr>
            <w:tcW w:w="351" w:type="pct"/>
            <w:shd w:val="clear" w:color="auto" w:fill="auto"/>
          </w:tcPr>
          <w:p w:rsidR="0038000B" w:rsidRPr="007F1F49" w:rsidRDefault="0038000B" w:rsidP="007F1F49">
            <w:pPr>
              <w:jc w:val="center"/>
              <w:rPr>
                <w:rFonts w:ascii="Arial" w:hAnsi="Arial" w:cs="Arial"/>
                <w:sz w:val="20"/>
                <w:szCs w:val="20"/>
              </w:rPr>
            </w:pPr>
            <w:r w:rsidRPr="007F1F49">
              <w:rPr>
                <w:rFonts w:ascii="Arial" w:hAnsi="Arial" w:cs="Arial"/>
                <w:sz w:val="20"/>
                <w:szCs w:val="20"/>
              </w:rPr>
              <w:t>-</w:t>
            </w:r>
          </w:p>
        </w:tc>
        <w:tc>
          <w:tcPr>
            <w:tcW w:w="357" w:type="pct"/>
            <w:shd w:val="clear" w:color="auto" w:fill="auto"/>
          </w:tcPr>
          <w:p w:rsidR="0038000B" w:rsidRPr="007F1F49" w:rsidRDefault="0038000B" w:rsidP="007F1F49">
            <w:pPr>
              <w:jc w:val="center"/>
              <w:rPr>
                <w:rFonts w:ascii="Arial" w:hAnsi="Arial" w:cs="Arial"/>
                <w:sz w:val="20"/>
                <w:szCs w:val="20"/>
              </w:rPr>
            </w:pPr>
            <w:r w:rsidRPr="007F1F49">
              <w:rPr>
                <w:rFonts w:ascii="Arial" w:hAnsi="Arial" w:cs="Arial"/>
                <w:sz w:val="20"/>
                <w:szCs w:val="20"/>
              </w:rPr>
              <w:t>-</w:t>
            </w:r>
          </w:p>
        </w:tc>
        <w:tc>
          <w:tcPr>
            <w:tcW w:w="374" w:type="pct"/>
            <w:shd w:val="clear" w:color="auto" w:fill="auto"/>
          </w:tcPr>
          <w:p w:rsidR="0038000B" w:rsidRPr="007F1F49" w:rsidRDefault="0038000B" w:rsidP="007F1F49">
            <w:pPr>
              <w:jc w:val="center"/>
              <w:rPr>
                <w:rFonts w:ascii="Arial" w:hAnsi="Arial" w:cs="Arial"/>
                <w:sz w:val="20"/>
                <w:szCs w:val="20"/>
              </w:rPr>
            </w:pPr>
            <w:r w:rsidRPr="007F1F49">
              <w:rPr>
                <w:rFonts w:ascii="Arial" w:hAnsi="Arial" w:cs="Arial"/>
                <w:sz w:val="20"/>
                <w:szCs w:val="20"/>
              </w:rPr>
              <w:t>-</w:t>
            </w:r>
          </w:p>
        </w:tc>
        <w:tc>
          <w:tcPr>
            <w:tcW w:w="354" w:type="pct"/>
            <w:shd w:val="clear" w:color="auto" w:fill="auto"/>
          </w:tcPr>
          <w:p w:rsidR="0038000B" w:rsidRPr="007F1F49" w:rsidRDefault="0038000B" w:rsidP="007F1F49">
            <w:pPr>
              <w:jc w:val="center"/>
              <w:rPr>
                <w:rFonts w:ascii="Arial" w:hAnsi="Arial" w:cs="Arial"/>
                <w:sz w:val="20"/>
                <w:szCs w:val="20"/>
              </w:rPr>
            </w:pPr>
            <w:r w:rsidRPr="007F1F49">
              <w:rPr>
                <w:rFonts w:ascii="Arial" w:hAnsi="Arial" w:cs="Arial"/>
                <w:sz w:val="20"/>
                <w:szCs w:val="20"/>
              </w:rPr>
              <w:t>-</w:t>
            </w:r>
          </w:p>
        </w:tc>
        <w:tc>
          <w:tcPr>
            <w:tcW w:w="299" w:type="pct"/>
            <w:shd w:val="clear" w:color="auto" w:fill="auto"/>
          </w:tcPr>
          <w:p w:rsidR="0038000B" w:rsidRPr="007F1F49" w:rsidRDefault="0038000B" w:rsidP="007F1F49">
            <w:pPr>
              <w:jc w:val="center"/>
              <w:rPr>
                <w:rFonts w:ascii="Arial" w:hAnsi="Arial" w:cs="Arial"/>
                <w:sz w:val="20"/>
                <w:szCs w:val="20"/>
              </w:rPr>
            </w:pPr>
            <w:r w:rsidRPr="007F1F49">
              <w:rPr>
                <w:rFonts w:ascii="Arial" w:hAnsi="Arial" w:cs="Arial"/>
                <w:sz w:val="20"/>
                <w:szCs w:val="20"/>
              </w:rPr>
              <w:t>-</w:t>
            </w:r>
          </w:p>
        </w:tc>
        <w:tc>
          <w:tcPr>
            <w:tcW w:w="359" w:type="pct"/>
            <w:shd w:val="clear" w:color="auto" w:fill="auto"/>
          </w:tcPr>
          <w:p w:rsidR="0038000B" w:rsidRPr="007F1F49" w:rsidRDefault="0038000B" w:rsidP="007F1F49">
            <w:pPr>
              <w:jc w:val="center"/>
              <w:rPr>
                <w:rFonts w:ascii="Arial" w:hAnsi="Arial" w:cs="Arial"/>
                <w:sz w:val="20"/>
                <w:szCs w:val="20"/>
              </w:rPr>
            </w:pPr>
            <w:r w:rsidRPr="007F1F49">
              <w:rPr>
                <w:rFonts w:ascii="Arial" w:hAnsi="Arial" w:cs="Arial"/>
                <w:sz w:val="20"/>
                <w:szCs w:val="20"/>
              </w:rPr>
              <w:t>-</w:t>
            </w:r>
          </w:p>
        </w:tc>
        <w:tc>
          <w:tcPr>
            <w:tcW w:w="299" w:type="pct"/>
            <w:shd w:val="clear" w:color="auto" w:fill="auto"/>
          </w:tcPr>
          <w:p w:rsidR="0038000B" w:rsidRPr="007F1F49" w:rsidRDefault="0038000B" w:rsidP="007F1F49">
            <w:pPr>
              <w:jc w:val="center"/>
              <w:rPr>
                <w:rFonts w:ascii="Arial" w:hAnsi="Arial" w:cs="Arial"/>
                <w:sz w:val="20"/>
                <w:szCs w:val="20"/>
              </w:rPr>
            </w:pPr>
            <w:r w:rsidRPr="007F1F49">
              <w:rPr>
                <w:rFonts w:ascii="Arial" w:hAnsi="Arial" w:cs="Arial"/>
                <w:sz w:val="20"/>
                <w:szCs w:val="20"/>
              </w:rPr>
              <w:t>15</w:t>
            </w:r>
          </w:p>
        </w:tc>
        <w:tc>
          <w:tcPr>
            <w:tcW w:w="359" w:type="pct"/>
            <w:shd w:val="clear" w:color="auto" w:fill="auto"/>
          </w:tcPr>
          <w:p w:rsidR="0038000B" w:rsidRPr="007F1F49" w:rsidRDefault="0038000B" w:rsidP="007F1F49">
            <w:pPr>
              <w:jc w:val="center"/>
              <w:rPr>
                <w:rFonts w:ascii="Arial" w:hAnsi="Arial" w:cs="Arial"/>
                <w:sz w:val="20"/>
                <w:szCs w:val="20"/>
              </w:rPr>
            </w:pPr>
            <w:r w:rsidRPr="007F1F49">
              <w:rPr>
                <w:rFonts w:ascii="Arial" w:hAnsi="Arial" w:cs="Arial"/>
                <w:sz w:val="20"/>
                <w:szCs w:val="20"/>
              </w:rPr>
              <w:t>15</w:t>
            </w:r>
          </w:p>
        </w:tc>
        <w:tc>
          <w:tcPr>
            <w:tcW w:w="359" w:type="pct"/>
            <w:shd w:val="clear" w:color="auto" w:fill="auto"/>
          </w:tcPr>
          <w:p w:rsidR="0038000B" w:rsidRPr="007F1F49" w:rsidRDefault="0038000B" w:rsidP="007F1F49">
            <w:pPr>
              <w:jc w:val="center"/>
              <w:rPr>
                <w:rFonts w:ascii="Arial" w:hAnsi="Arial" w:cs="Arial"/>
                <w:sz w:val="20"/>
                <w:szCs w:val="20"/>
              </w:rPr>
            </w:pPr>
            <w:r w:rsidRPr="007F1F49">
              <w:rPr>
                <w:rFonts w:ascii="Arial" w:hAnsi="Arial" w:cs="Arial"/>
                <w:sz w:val="20"/>
                <w:szCs w:val="20"/>
              </w:rPr>
              <w:t>420</w:t>
            </w:r>
          </w:p>
        </w:tc>
      </w:tr>
      <w:tr w:rsidR="00B17842" w:rsidRPr="007F1F49" w:rsidTr="001762AB">
        <w:tc>
          <w:tcPr>
            <w:tcW w:w="812" w:type="pct"/>
            <w:shd w:val="clear" w:color="auto" w:fill="auto"/>
          </w:tcPr>
          <w:p w:rsidR="0038000B" w:rsidRPr="007F1F49" w:rsidRDefault="0038000B" w:rsidP="007F1F49">
            <w:pPr>
              <w:rPr>
                <w:rFonts w:ascii="Arial" w:hAnsi="Arial" w:cs="Arial"/>
                <w:sz w:val="20"/>
                <w:szCs w:val="20"/>
              </w:rPr>
            </w:pPr>
            <w:r w:rsidRPr="007F1F49">
              <w:rPr>
                <w:rFonts w:ascii="Arial" w:hAnsi="Arial" w:cs="Arial"/>
                <w:sz w:val="20"/>
                <w:szCs w:val="20"/>
              </w:rPr>
              <w:t>д. Лесниково</w:t>
            </w:r>
          </w:p>
        </w:tc>
        <w:tc>
          <w:tcPr>
            <w:tcW w:w="359" w:type="pct"/>
            <w:shd w:val="clear" w:color="auto" w:fill="auto"/>
          </w:tcPr>
          <w:p w:rsidR="0038000B" w:rsidRPr="007F1F49" w:rsidRDefault="0038000B" w:rsidP="007F1F49">
            <w:pPr>
              <w:jc w:val="center"/>
              <w:rPr>
                <w:rFonts w:ascii="Arial" w:hAnsi="Arial" w:cs="Arial"/>
                <w:sz w:val="20"/>
                <w:szCs w:val="20"/>
              </w:rPr>
            </w:pPr>
            <w:r w:rsidRPr="007F1F49">
              <w:rPr>
                <w:rFonts w:ascii="Arial" w:hAnsi="Arial" w:cs="Arial"/>
                <w:sz w:val="20"/>
                <w:szCs w:val="20"/>
              </w:rPr>
              <w:t>76</w:t>
            </w:r>
          </w:p>
        </w:tc>
        <w:tc>
          <w:tcPr>
            <w:tcW w:w="359" w:type="pct"/>
            <w:shd w:val="clear" w:color="auto" w:fill="auto"/>
          </w:tcPr>
          <w:p w:rsidR="0038000B" w:rsidRPr="007F1F49" w:rsidRDefault="0038000B" w:rsidP="007F1F49">
            <w:pPr>
              <w:jc w:val="center"/>
              <w:rPr>
                <w:rFonts w:ascii="Arial" w:hAnsi="Arial" w:cs="Arial"/>
                <w:sz w:val="20"/>
                <w:szCs w:val="20"/>
              </w:rPr>
            </w:pPr>
            <w:r w:rsidRPr="007F1F49">
              <w:rPr>
                <w:rFonts w:ascii="Arial" w:hAnsi="Arial" w:cs="Arial"/>
                <w:sz w:val="20"/>
                <w:szCs w:val="20"/>
              </w:rPr>
              <w:t>76</w:t>
            </w:r>
          </w:p>
        </w:tc>
        <w:tc>
          <w:tcPr>
            <w:tcW w:w="359" w:type="pct"/>
            <w:shd w:val="clear" w:color="auto" w:fill="auto"/>
          </w:tcPr>
          <w:p w:rsidR="0038000B" w:rsidRPr="007F1F49" w:rsidRDefault="0038000B" w:rsidP="007F1F49">
            <w:pPr>
              <w:jc w:val="center"/>
              <w:rPr>
                <w:rFonts w:ascii="Arial" w:hAnsi="Arial" w:cs="Arial"/>
                <w:sz w:val="20"/>
                <w:szCs w:val="20"/>
              </w:rPr>
            </w:pPr>
            <w:r w:rsidRPr="007F1F49">
              <w:rPr>
                <w:rFonts w:ascii="Arial" w:hAnsi="Arial" w:cs="Arial"/>
                <w:sz w:val="20"/>
                <w:szCs w:val="20"/>
              </w:rPr>
              <w:t>2432</w:t>
            </w:r>
          </w:p>
        </w:tc>
        <w:tc>
          <w:tcPr>
            <w:tcW w:w="351" w:type="pct"/>
            <w:shd w:val="clear" w:color="auto" w:fill="auto"/>
          </w:tcPr>
          <w:p w:rsidR="0038000B" w:rsidRPr="007F1F49" w:rsidRDefault="0038000B" w:rsidP="007F1F49">
            <w:pPr>
              <w:jc w:val="center"/>
              <w:rPr>
                <w:rFonts w:ascii="Arial" w:hAnsi="Arial" w:cs="Arial"/>
                <w:sz w:val="20"/>
                <w:szCs w:val="20"/>
              </w:rPr>
            </w:pPr>
            <w:r w:rsidRPr="007F1F49">
              <w:rPr>
                <w:rFonts w:ascii="Arial" w:hAnsi="Arial" w:cs="Arial"/>
                <w:sz w:val="20"/>
                <w:szCs w:val="20"/>
              </w:rPr>
              <w:t>-</w:t>
            </w:r>
          </w:p>
        </w:tc>
        <w:tc>
          <w:tcPr>
            <w:tcW w:w="357" w:type="pct"/>
            <w:shd w:val="clear" w:color="auto" w:fill="auto"/>
          </w:tcPr>
          <w:p w:rsidR="0038000B" w:rsidRPr="007F1F49" w:rsidRDefault="0038000B" w:rsidP="007F1F49">
            <w:pPr>
              <w:jc w:val="center"/>
              <w:rPr>
                <w:rFonts w:ascii="Arial" w:hAnsi="Arial" w:cs="Arial"/>
                <w:sz w:val="20"/>
                <w:szCs w:val="20"/>
              </w:rPr>
            </w:pPr>
            <w:r w:rsidRPr="007F1F49">
              <w:rPr>
                <w:rFonts w:ascii="Arial" w:hAnsi="Arial" w:cs="Arial"/>
                <w:sz w:val="20"/>
                <w:szCs w:val="20"/>
              </w:rPr>
              <w:t>-</w:t>
            </w:r>
          </w:p>
        </w:tc>
        <w:tc>
          <w:tcPr>
            <w:tcW w:w="374" w:type="pct"/>
            <w:shd w:val="clear" w:color="auto" w:fill="auto"/>
          </w:tcPr>
          <w:p w:rsidR="0038000B" w:rsidRPr="007F1F49" w:rsidRDefault="0038000B" w:rsidP="007F1F49">
            <w:pPr>
              <w:jc w:val="center"/>
              <w:rPr>
                <w:rFonts w:ascii="Arial" w:hAnsi="Arial" w:cs="Arial"/>
                <w:sz w:val="20"/>
                <w:szCs w:val="20"/>
              </w:rPr>
            </w:pPr>
            <w:r w:rsidRPr="007F1F49">
              <w:rPr>
                <w:rFonts w:ascii="Arial" w:hAnsi="Arial" w:cs="Arial"/>
                <w:sz w:val="20"/>
                <w:szCs w:val="20"/>
              </w:rPr>
              <w:t>-</w:t>
            </w:r>
          </w:p>
        </w:tc>
        <w:tc>
          <w:tcPr>
            <w:tcW w:w="354" w:type="pct"/>
            <w:shd w:val="clear" w:color="auto" w:fill="auto"/>
          </w:tcPr>
          <w:p w:rsidR="0038000B" w:rsidRPr="007F1F49" w:rsidRDefault="0038000B" w:rsidP="007F1F49">
            <w:pPr>
              <w:jc w:val="center"/>
              <w:rPr>
                <w:rFonts w:ascii="Arial" w:hAnsi="Arial" w:cs="Arial"/>
                <w:sz w:val="20"/>
                <w:szCs w:val="20"/>
              </w:rPr>
            </w:pPr>
            <w:r w:rsidRPr="007F1F49">
              <w:rPr>
                <w:rFonts w:ascii="Arial" w:hAnsi="Arial" w:cs="Arial"/>
                <w:sz w:val="20"/>
                <w:szCs w:val="20"/>
              </w:rPr>
              <w:t>-</w:t>
            </w:r>
          </w:p>
        </w:tc>
        <w:tc>
          <w:tcPr>
            <w:tcW w:w="299" w:type="pct"/>
            <w:shd w:val="clear" w:color="auto" w:fill="auto"/>
          </w:tcPr>
          <w:p w:rsidR="0038000B" w:rsidRPr="007F1F49" w:rsidRDefault="0038000B" w:rsidP="007F1F49">
            <w:pPr>
              <w:jc w:val="center"/>
              <w:rPr>
                <w:rFonts w:ascii="Arial" w:hAnsi="Arial" w:cs="Arial"/>
                <w:sz w:val="20"/>
                <w:szCs w:val="20"/>
              </w:rPr>
            </w:pPr>
            <w:r w:rsidRPr="007F1F49">
              <w:rPr>
                <w:rFonts w:ascii="Arial" w:hAnsi="Arial" w:cs="Arial"/>
                <w:sz w:val="20"/>
                <w:szCs w:val="20"/>
              </w:rPr>
              <w:t>-</w:t>
            </w:r>
          </w:p>
        </w:tc>
        <w:tc>
          <w:tcPr>
            <w:tcW w:w="359" w:type="pct"/>
            <w:shd w:val="clear" w:color="auto" w:fill="auto"/>
          </w:tcPr>
          <w:p w:rsidR="0038000B" w:rsidRPr="007F1F49" w:rsidRDefault="0038000B" w:rsidP="007F1F49">
            <w:pPr>
              <w:jc w:val="center"/>
              <w:rPr>
                <w:rFonts w:ascii="Arial" w:hAnsi="Arial" w:cs="Arial"/>
                <w:sz w:val="20"/>
                <w:szCs w:val="20"/>
              </w:rPr>
            </w:pPr>
            <w:r w:rsidRPr="007F1F49">
              <w:rPr>
                <w:rFonts w:ascii="Arial" w:hAnsi="Arial" w:cs="Arial"/>
                <w:sz w:val="20"/>
                <w:szCs w:val="20"/>
              </w:rPr>
              <w:t>-</w:t>
            </w:r>
          </w:p>
        </w:tc>
        <w:tc>
          <w:tcPr>
            <w:tcW w:w="299" w:type="pct"/>
            <w:shd w:val="clear" w:color="auto" w:fill="auto"/>
          </w:tcPr>
          <w:p w:rsidR="0038000B" w:rsidRPr="007F1F49" w:rsidRDefault="0038000B" w:rsidP="007F1F49">
            <w:pPr>
              <w:jc w:val="center"/>
              <w:rPr>
                <w:rFonts w:ascii="Arial" w:hAnsi="Arial" w:cs="Arial"/>
                <w:sz w:val="20"/>
                <w:szCs w:val="20"/>
              </w:rPr>
            </w:pPr>
            <w:r w:rsidRPr="007F1F49">
              <w:rPr>
                <w:rFonts w:ascii="Arial" w:hAnsi="Arial" w:cs="Arial"/>
                <w:sz w:val="20"/>
                <w:szCs w:val="20"/>
              </w:rPr>
              <w:t>40</w:t>
            </w:r>
          </w:p>
        </w:tc>
        <w:tc>
          <w:tcPr>
            <w:tcW w:w="359" w:type="pct"/>
            <w:shd w:val="clear" w:color="auto" w:fill="auto"/>
          </w:tcPr>
          <w:p w:rsidR="0038000B" w:rsidRPr="007F1F49" w:rsidRDefault="0038000B" w:rsidP="007F1F49">
            <w:pPr>
              <w:jc w:val="center"/>
              <w:rPr>
                <w:rFonts w:ascii="Arial" w:hAnsi="Arial" w:cs="Arial"/>
                <w:sz w:val="20"/>
                <w:szCs w:val="20"/>
              </w:rPr>
            </w:pPr>
            <w:r w:rsidRPr="007F1F49">
              <w:rPr>
                <w:rFonts w:ascii="Arial" w:hAnsi="Arial" w:cs="Arial"/>
                <w:sz w:val="20"/>
                <w:szCs w:val="20"/>
              </w:rPr>
              <w:t>40</w:t>
            </w:r>
          </w:p>
        </w:tc>
        <w:tc>
          <w:tcPr>
            <w:tcW w:w="359" w:type="pct"/>
            <w:shd w:val="clear" w:color="auto" w:fill="auto"/>
          </w:tcPr>
          <w:p w:rsidR="0038000B" w:rsidRPr="007F1F49" w:rsidRDefault="0038000B" w:rsidP="007F1F49">
            <w:pPr>
              <w:jc w:val="center"/>
              <w:rPr>
                <w:rFonts w:ascii="Arial" w:hAnsi="Arial" w:cs="Arial"/>
                <w:sz w:val="20"/>
                <w:szCs w:val="20"/>
              </w:rPr>
            </w:pPr>
            <w:r w:rsidRPr="007F1F49">
              <w:rPr>
                <w:rFonts w:ascii="Arial" w:hAnsi="Arial" w:cs="Arial"/>
                <w:sz w:val="20"/>
                <w:szCs w:val="20"/>
              </w:rPr>
              <w:t>1568</w:t>
            </w:r>
          </w:p>
        </w:tc>
      </w:tr>
      <w:tr w:rsidR="00B17842" w:rsidRPr="007F1F49" w:rsidTr="001762AB">
        <w:tc>
          <w:tcPr>
            <w:tcW w:w="812" w:type="pct"/>
            <w:shd w:val="clear" w:color="auto" w:fill="auto"/>
          </w:tcPr>
          <w:p w:rsidR="0038000B" w:rsidRPr="007F1F49" w:rsidRDefault="0038000B" w:rsidP="007F1F49">
            <w:pPr>
              <w:rPr>
                <w:rFonts w:ascii="Arial" w:hAnsi="Arial" w:cs="Arial"/>
                <w:sz w:val="20"/>
                <w:szCs w:val="20"/>
              </w:rPr>
            </w:pPr>
            <w:r w:rsidRPr="007F1F49">
              <w:rPr>
                <w:rFonts w:ascii="Arial" w:hAnsi="Arial" w:cs="Arial"/>
                <w:sz w:val="20"/>
                <w:szCs w:val="20"/>
              </w:rPr>
              <w:t>д. Лобково</w:t>
            </w:r>
          </w:p>
        </w:tc>
        <w:tc>
          <w:tcPr>
            <w:tcW w:w="359" w:type="pct"/>
            <w:shd w:val="clear" w:color="auto" w:fill="auto"/>
          </w:tcPr>
          <w:p w:rsidR="0038000B" w:rsidRPr="007F1F49" w:rsidRDefault="0038000B" w:rsidP="007F1F49">
            <w:pPr>
              <w:jc w:val="center"/>
              <w:rPr>
                <w:rFonts w:ascii="Arial" w:hAnsi="Arial" w:cs="Arial"/>
                <w:sz w:val="20"/>
                <w:szCs w:val="20"/>
              </w:rPr>
            </w:pPr>
            <w:r w:rsidRPr="007F1F49">
              <w:rPr>
                <w:rFonts w:ascii="Arial" w:hAnsi="Arial" w:cs="Arial"/>
                <w:sz w:val="20"/>
                <w:szCs w:val="20"/>
              </w:rPr>
              <w:t>51</w:t>
            </w:r>
          </w:p>
        </w:tc>
        <w:tc>
          <w:tcPr>
            <w:tcW w:w="359" w:type="pct"/>
            <w:shd w:val="clear" w:color="auto" w:fill="auto"/>
          </w:tcPr>
          <w:p w:rsidR="0038000B" w:rsidRPr="007F1F49" w:rsidRDefault="0038000B" w:rsidP="007F1F49">
            <w:pPr>
              <w:jc w:val="center"/>
              <w:rPr>
                <w:rFonts w:ascii="Arial" w:hAnsi="Arial" w:cs="Arial"/>
                <w:sz w:val="20"/>
                <w:szCs w:val="20"/>
              </w:rPr>
            </w:pPr>
            <w:r w:rsidRPr="007F1F49">
              <w:rPr>
                <w:rFonts w:ascii="Arial" w:hAnsi="Arial" w:cs="Arial"/>
                <w:sz w:val="20"/>
                <w:szCs w:val="20"/>
              </w:rPr>
              <w:t>51</w:t>
            </w:r>
          </w:p>
        </w:tc>
        <w:tc>
          <w:tcPr>
            <w:tcW w:w="359" w:type="pct"/>
            <w:shd w:val="clear" w:color="auto" w:fill="auto"/>
          </w:tcPr>
          <w:p w:rsidR="0038000B" w:rsidRPr="007F1F49" w:rsidRDefault="0038000B" w:rsidP="007F1F49">
            <w:pPr>
              <w:jc w:val="center"/>
              <w:rPr>
                <w:rFonts w:ascii="Arial" w:hAnsi="Arial" w:cs="Arial"/>
                <w:sz w:val="20"/>
                <w:szCs w:val="20"/>
              </w:rPr>
            </w:pPr>
            <w:r w:rsidRPr="007F1F49">
              <w:rPr>
                <w:rFonts w:ascii="Arial" w:hAnsi="Arial" w:cs="Arial"/>
                <w:sz w:val="20"/>
                <w:szCs w:val="20"/>
              </w:rPr>
              <w:t>1632</w:t>
            </w:r>
          </w:p>
        </w:tc>
        <w:tc>
          <w:tcPr>
            <w:tcW w:w="351" w:type="pct"/>
            <w:shd w:val="clear" w:color="auto" w:fill="auto"/>
          </w:tcPr>
          <w:p w:rsidR="0038000B" w:rsidRPr="007F1F49" w:rsidRDefault="0038000B" w:rsidP="007F1F49">
            <w:pPr>
              <w:jc w:val="center"/>
              <w:rPr>
                <w:rFonts w:ascii="Arial" w:hAnsi="Arial" w:cs="Arial"/>
                <w:sz w:val="20"/>
                <w:szCs w:val="20"/>
              </w:rPr>
            </w:pPr>
            <w:r w:rsidRPr="007F1F49">
              <w:rPr>
                <w:rFonts w:ascii="Arial" w:hAnsi="Arial" w:cs="Arial"/>
                <w:sz w:val="20"/>
                <w:szCs w:val="20"/>
              </w:rPr>
              <w:t>-</w:t>
            </w:r>
          </w:p>
        </w:tc>
        <w:tc>
          <w:tcPr>
            <w:tcW w:w="357" w:type="pct"/>
            <w:shd w:val="clear" w:color="auto" w:fill="auto"/>
          </w:tcPr>
          <w:p w:rsidR="0038000B" w:rsidRPr="007F1F49" w:rsidRDefault="0038000B" w:rsidP="007F1F49">
            <w:pPr>
              <w:jc w:val="center"/>
              <w:rPr>
                <w:rFonts w:ascii="Arial" w:hAnsi="Arial" w:cs="Arial"/>
                <w:sz w:val="20"/>
                <w:szCs w:val="20"/>
              </w:rPr>
            </w:pPr>
            <w:r w:rsidRPr="007F1F49">
              <w:rPr>
                <w:rFonts w:ascii="Arial" w:hAnsi="Arial" w:cs="Arial"/>
                <w:sz w:val="20"/>
                <w:szCs w:val="20"/>
              </w:rPr>
              <w:t>-</w:t>
            </w:r>
          </w:p>
        </w:tc>
        <w:tc>
          <w:tcPr>
            <w:tcW w:w="374" w:type="pct"/>
            <w:shd w:val="clear" w:color="auto" w:fill="auto"/>
          </w:tcPr>
          <w:p w:rsidR="0038000B" w:rsidRPr="007F1F49" w:rsidRDefault="0038000B" w:rsidP="007F1F49">
            <w:pPr>
              <w:jc w:val="center"/>
              <w:rPr>
                <w:rFonts w:ascii="Arial" w:hAnsi="Arial" w:cs="Arial"/>
                <w:sz w:val="20"/>
                <w:szCs w:val="20"/>
              </w:rPr>
            </w:pPr>
            <w:r w:rsidRPr="007F1F49">
              <w:rPr>
                <w:rFonts w:ascii="Arial" w:hAnsi="Arial" w:cs="Arial"/>
                <w:sz w:val="20"/>
                <w:szCs w:val="20"/>
              </w:rPr>
              <w:t>-</w:t>
            </w:r>
          </w:p>
        </w:tc>
        <w:tc>
          <w:tcPr>
            <w:tcW w:w="354" w:type="pct"/>
            <w:shd w:val="clear" w:color="auto" w:fill="auto"/>
          </w:tcPr>
          <w:p w:rsidR="0038000B" w:rsidRPr="007F1F49" w:rsidRDefault="0038000B" w:rsidP="007F1F49">
            <w:pPr>
              <w:jc w:val="center"/>
              <w:rPr>
                <w:rFonts w:ascii="Arial" w:hAnsi="Arial" w:cs="Arial"/>
                <w:sz w:val="20"/>
                <w:szCs w:val="20"/>
              </w:rPr>
            </w:pPr>
            <w:r w:rsidRPr="007F1F49">
              <w:rPr>
                <w:rFonts w:ascii="Arial" w:hAnsi="Arial" w:cs="Arial"/>
                <w:sz w:val="20"/>
                <w:szCs w:val="20"/>
              </w:rPr>
              <w:t>-</w:t>
            </w:r>
          </w:p>
        </w:tc>
        <w:tc>
          <w:tcPr>
            <w:tcW w:w="299" w:type="pct"/>
            <w:shd w:val="clear" w:color="auto" w:fill="auto"/>
          </w:tcPr>
          <w:p w:rsidR="0038000B" w:rsidRPr="007F1F49" w:rsidRDefault="0038000B" w:rsidP="007F1F49">
            <w:pPr>
              <w:jc w:val="center"/>
              <w:rPr>
                <w:rFonts w:ascii="Arial" w:hAnsi="Arial" w:cs="Arial"/>
                <w:sz w:val="20"/>
                <w:szCs w:val="20"/>
              </w:rPr>
            </w:pPr>
            <w:r w:rsidRPr="007F1F49">
              <w:rPr>
                <w:rFonts w:ascii="Arial" w:hAnsi="Arial" w:cs="Arial"/>
                <w:sz w:val="20"/>
                <w:szCs w:val="20"/>
              </w:rPr>
              <w:t>-</w:t>
            </w:r>
          </w:p>
        </w:tc>
        <w:tc>
          <w:tcPr>
            <w:tcW w:w="359" w:type="pct"/>
            <w:shd w:val="clear" w:color="auto" w:fill="auto"/>
          </w:tcPr>
          <w:p w:rsidR="0038000B" w:rsidRPr="007F1F49" w:rsidRDefault="0038000B" w:rsidP="007F1F49">
            <w:pPr>
              <w:jc w:val="center"/>
              <w:rPr>
                <w:rFonts w:ascii="Arial" w:hAnsi="Arial" w:cs="Arial"/>
                <w:sz w:val="20"/>
                <w:szCs w:val="20"/>
              </w:rPr>
            </w:pPr>
            <w:r w:rsidRPr="007F1F49">
              <w:rPr>
                <w:rFonts w:ascii="Arial" w:hAnsi="Arial" w:cs="Arial"/>
                <w:sz w:val="20"/>
                <w:szCs w:val="20"/>
              </w:rPr>
              <w:t>-</w:t>
            </w:r>
          </w:p>
        </w:tc>
        <w:tc>
          <w:tcPr>
            <w:tcW w:w="299" w:type="pct"/>
            <w:shd w:val="clear" w:color="auto" w:fill="auto"/>
          </w:tcPr>
          <w:p w:rsidR="0038000B" w:rsidRPr="007F1F49" w:rsidRDefault="0038000B" w:rsidP="007F1F49">
            <w:pPr>
              <w:jc w:val="center"/>
              <w:rPr>
                <w:rFonts w:ascii="Arial" w:hAnsi="Arial" w:cs="Arial"/>
                <w:sz w:val="20"/>
                <w:szCs w:val="20"/>
              </w:rPr>
            </w:pPr>
            <w:r w:rsidRPr="007F1F49">
              <w:rPr>
                <w:rFonts w:ascii="Arial" w:hAnsi="Arial" w:cs="Arial"/>
                <w:sz w:val="20"/>
                <w:szCs w:val="20"/>
              </w:rPr>
              <w:t>40</w:t>
            </w:r>
          </w:p>
        </w:tc>
        <w:tc>
          <w:tcPr>
            <w:tcW w:w="359" w:type="pct"/>
            <w:shd w:val="clear" w:color="auto" w:fill="auto"/>
          </w:tcPr>
          <w:p w:rsidR="0038000B" w:rsidRPr="007F1F49" w:rsidRDefault="0038000B" w:rsidP="007F1F49">
            <w:pPr>
              <w:jc w:val="center"/>
              <w:rPr>
                <w:rFonts w:ascii="Arial" w:hAnsi="Arial" w:cs="Arial"/>
                <w:sz w:val="20"/>
                <w:szCs w:val="20"/>
              </w:rPr>
            </w:pPr>
            <w:r w:rsidRPr="007F1F49">
              <w:rPr>
                <w:rFonts w:ascii="Arial" w:hAnsi="Arial" w:cs="Arial"/>
                <w:sz w:val="20"/>
                <w:szCs w:val="20"/>
              </w:rPr>
              <w:t>40</w:t>
            </w:r>
          </w:p>
        </w:tc>
        <w:tc>
          <w:tcPr>
            <w:tcW w:w="359" w:type="pct"/>
            <w:shd w:val="clear" w:color="auto" w:fill="auto"/>
          </w:tcPr>
          <w:p w:rsidR="0038000B" w:rsidRPr="007F1F49" w:rsidRDefault="0038000B" w:rsidP="007F1F49">
            <w:pPr>
              <w:jc w:val="center"/>
              <w:rPr>
                <w:rFonts w:ascii="Arial" w:hAnsi="Arial" w:cs="Arial"/>
                <w:sz w:val="20"/>
                <w:szCs w:val="20"/>
              </w:rPr>
            </w:pPr>
            <w:r w:rsidRPr="007F1F49">
              <w:rPr>
                <w:rFonts w:ascii="Arial" w:hAnsi="Arial" w:cs="Arial"/>
                <w:sz w:val="20"/>
                <w:szCs w:val="20"/>
              </w:rPr>
              <w:t>1568</w:t>
            </w:r>
          </w:p>
        </w:tc>
      </w:tr>
      <w:tr w:rsidR="00B17842" w:rsidRPr="007F1F49" w:rsidTr="001762AB">
        <w:trPr>
          <w:trHeight w:val="281"/>
        </w:trPr>
        <w:tc>
          <w:tcPr>
            <w:tcW w:w="812" w:type="pct"/>
            <w:shd w:val="clear" w:color="auto" w:fill="auto"/>
          </w:tcPr>
          <w:p w:rsidR="0038000B" w:rsidRPr="007F1F49" w:rsidRDefault="0038000B" w:rsidP="007F1F49">
            <w:pPr>
              <w:rPr>
                <w:rFonts w:ascii="Arial" w:hAnsi="Arial" w:cs="Arial"/>
                <w:sz w:val="20"/>
                <w:szCs w:val="20"/>
              </w:rPr>
            </w:pPr>
            <w:r w:rsidRPr="007F1F49">
              <w:rPr>
                <w:rFonts w:ascii="Arial" w:hAnsi="Arial" w:cs="Arial"/>
                <w:sz w:val="20"/>
                <w:szCs w:val="20"/>
              </w:rPr>
              <w:t>д. Мещеры</w:t>
            </w:r>
          </w:p>
        </w:tc>
        <w:tc>
          <w:tcPr>
            <w:tcW w:w="359" w:type="pct"/>
            <w:shd w:val="clear" w:color="auto" w:fill="auto"/>
          </w:tcPr>
          <w:p w:rsidR="0038000B" w:rsidRPr="007F1F49" w:rsidRDefault="0038000B" w:rsidP="007F1F49">
            <w:pPr>
              <w:jc w:val="center"/>
              <w:rPr>
                <w:rFonts w:ascii="Arial" w:hAnsi="Arial" w:cs="Arial"/>
                <w:sz w:val="20"/>
                <w:szCs w:val="20"/>
              </w:rPr>
            </w:pPr>
            <w:r w:rsidRPr="007F1F49">
              <w:rPr>
                <w:rFonts w:ascii="Arial" w:hAnsi="Arial" w:cs="Arial"/>
                <w:sz w:val="20"/>
                <w:szCs w:val="20"/>
              </w:rPr>
              <w:t>1</w:t>
            </w:r>
          </w:p>
        </w:tc>
        <w:tc>
          <w:tcPr>
            <w:tcW w:w="359" w:type="pct"/>
            <w:shd w:val="clear" w:color="auto" w:fill="auto"/>
          </w:tcPr>
          <w:p w:rsidR="0038000B" w:rsidRPr="007F1F49" w:rsidRDefault="0038000B" w:rsidP="007F1F49">
            <w:pPr>
              <w:jc w:val="center"/>
              <w:rPr>
                <w:rFonts w:ascii="Arial" w:hAnsi="Arial" w:cs="Arial"/>
                <w:sz w:val="20"/>
                <w:szCs w:val="20"/>
              </w:rPr>
            </w:pPr>
            <w:r w:rsidRPr="007F1F49">
              <w:rPr>
                <w:rFonts w:ascii="Arial" w:hAnsi="Arial" w:cs="Arial"/>
                <w:sz w:val="20"/>
                <w:szCs w:val="20"/>
              </w:rPr>
              <w:t>1</w:t>
            </w:r>
          </w:p>
        </w:tc>
        <w:tc>
          <w:tcPr>
            <w:tcW w:w="359" w:type="pct"/>
            <w:shd w:val="clear" w:color="auto" w:fill="auto"/>
          </w:tcPr>
          <w:p w:rsidR="0038000B" w:rsidRPr="007F1F49" w:rsidRDefault="0038000B" w:rsidP="007F1F49">
            <w:pPr>
              <w:jc w:val="center"/>
              <w:rPr>
                <w:rFonts w:ascii="Arial" w:hAnsi="Arial" w:cs="Arial"/>
                <w:sz w:val="20"/>
                <w:szCs w:val="20"/>
              </w:rPr>
            </w:pPr>
            <w:r w:rsidRPr="007F1F49">
              <w:rPr>
                <w:rFonts w:ascii="Arial" w:hAnsi="Arial" w:cs="Arial"/>
                <w:sz w:val="20"/>
                <w:szCs w:val="20"/>
              </w:rPr>
              <w:t>28</w:t>
            </w:r>
          </w:p>
        </w:tc>
        <w:tc>
          <w:tcPr>
            <w:tcW w:w="351" w:type="pct"/>
            <w:shd w:val="clear" w:color="auto" w:fill="auto"/>
          </w:tcPr>
          <w:p w:rsidR="0038000B" w:rsidRPr="007F1F49" w:rsidRDefault="0038000B" w:rsidP="007F1F49">
            <w:pPr>
              <w:jc w:val="center"/>
              <w:rPr>
                <w:rFonts w:ascii="Arial" w:hAnsi="Arial" w:cs="Arial"/>
                <w:sz w:val="20"/>
                <w:szCs w:val="20"/>
              </w:rPr>
            </w:pPr>
            <w:r w:rsidRPr="007F1F49">
              <w:rPr>
                <w:rFonts w:ascii="Arial" w:hAnsi="Arial" w:cs="Arial"/>
                <w:sz w:val="20"/>
                <w:szCs w:val="20"/>
              </w:rPr>
              <w:t>-</w:t>
            </w:r>
          </w:p>
        </w:tc>
        <w:tc>
          <w:tcPr>
            <w:tcW w:w="357" w:type="pct"/>
            <w:shd w:val="clear" w:color="auto" w:fill="auto"/>
          </w:tcPr>
          <w:p w:rsidR="0038000B" w:rsidRPr="007F1F49" w:rsidRDefault="0038000B" w:rsidP="007F1F49">
            <w:pPr>
              <w:jc w:val="center"/>
              <w:rPr>
                <w:rFonts w:ascii="Arial" w:hAnsi="Arial" w:cs="Arial"/>
                <w:sz w:val="20"/>
                <w:szCs w:val="20"/>
              </w:rPr>
            </w:pPr>
            <w:r w:rsidRPr="007F1F49">
              <w:rPr>
                <w:rFonts w:ascii="Arial" w:hAnsi="Arial" w:cs="Arial"/>
                <w:sz w:val="20"/>
                <w:szCs w:val="20"/>
              </w:rPr>
              <w:t>-</w:t>
            </w:r>
          </w:p>
        </w:tc>
        <w:tc>
          <w:tcPr>
            <w:tcW w:w="374" w:type="pct"/>
            <w:shd w:val="clear" w:color="auto" w:fill="auto"/>
          </w:tcPr>
          <w:p w:rsidR="0038000B" w:rsidRPr="007F1F49" w:rsidRDefault="0038000B" w:rsidP="007F1F49">
            <w:pPr>
              <w:jc w:val="center"/>
              <w:rPr>
                <w:rFonts w:ascii="Arial" w:hAnsi="Arial" w:cs="Arial"/>
                <w:sz w:val="20"/>
                <w:szCs w:val="20"/>
              </w:rPr>
            </w:pPr>
            <w:r w:rsidRPr="007F1F49">
              <w:rPr>
                <w:rFonts w:ascii="Arial" w:hAnsi="Arial" w:cs="Arial"/>
                <w:sz w:val="20"/>
                <w:szCs w:val="20"/>
              </w:rPr>
              <w:t>-</w:t>
            </w:r>
          </w:p>
        </w:tc>
        <w:tc>
          <w:tcPr>
            <w:tcW w:w="354" w:type="pct"/>
            <w:shd w:val="clear" w:color="auto" w:fill="auto"/>
          </w:tcPr>
          <w:p w:rsidR="0038000B" w:rsidRPr="007F1F49" w:rsidRDefault="0038000B" w:rsidP="007F1F49">
            <w:pPr>
              <w:jc w:val="center"/>
              <w:rPr>
                <w:rFonts w:ascii="Arial" w:hAnsi="Arial" w:cs="Arial"/>
                <w:sz w:val="20"/>
                <w:szCs w:val="20"/>
              </w:rPr>
            </w:pPr>
            <w:r w:rsidRPr="007F1F49">
              <w:rPr>
                <w:rFonts w:ascii="Arial" w:hAnsi="Arial" w:cs="Arial"/>
                <w:sz w:val="20"/>
                <w:szCs w:val="20"/>
              </w:rPr>
              <w:t>-</w:t>
            </w:r>
          </w:p>
        </w:tc>
        <w:tc>
          <w:tcPr>
            <w:tcW w:w="299" w:type="pct"/>
            <w:shd w:val="clear" w:color="auto" w:fill="auto"/>
          </w:tcPr>
          <w:p w:rsidR="0038000B" w:rsidRPr="007F1F49" w:rsidRDefault="0038000B" w:rsidP="007F1F49">
            <w:pPr>
              <w:jc w:val="center"/>
              <w:rPr>
                <w:rFonts w:ascii="Arial" w:hAnsi="Arial" w:cs="Arial"/>
                <w:sz w:val="20"/>
                <w:szCs w:val="20"/>
              </w:rPr>
            </w:pPr>
            <w:r w:rsidRPr="007F1F49">
              <w:rPr>
                <w:rFonts w:ascii="Arial" w:hAnsi="Arial" w:cs="Arial"/>
                <w:sz w:val="20"/>
                <w:szCs w:val="20"/>
              </w:rPr>
              <w:t>-</w:t>
            </w:r>
          </w:p>
        </w:tc>
        <w:tc>
          <w:tcPr>
            <w:tcW w:w="359" w:type="pct"/>
            <w:shd w:val="clear" w:color="auto" w:fill="auto"/>
          </w:tcPr>
          <w:p w:rsidR="0038000B" w:rsidRPr="007F1F49" w:rsidRDefault="0038000B" w:rsidP="007F1F49">
            <w:pPr>
              <w:jc w:val="center"/>
              <w:rPr>
                <w:rFonts w:ascii="Arial" w:hAnsi="Arial" w:cs="Arial"/>
                <w:sz w:val="20"/>
                <w:szCs w:val="20"/>
              </w:rPr>
            </w:pPr>
            <w:r w:rsidRPr="007F1F49">
              <w:rPr>
                <w:rFonts w:ascii="Arial" w:hAnsi="Arial" w:cs="Arial"/>
                <w:sz w:val="20"/>
                <w:szCs w:val="20"/>
              </w:rPr>
              <w:t>-</w:t>
            </w:r>
          </w:p>
        </w:tc>
        <w:tc>
          <w:tcPr>
            <w:tcW w:w="299" w:type="pct"/>
            <w:shd w:val="clear" w:color="auto" w:fill="auto"/>
          </w:tcPr>
          <w:p w:rsidR="0038000B" w:rsidRPr="007F1F49" w:rsidRDefault="0038000B" w:rsidP="007F1F49">
            <w:pPr>
              <w:jc w:val="center"/>
              <w:rPr>
                <w:rFonts w:ascii="Arial" w:hAnsi="Arial" w:cs="Arial"/>
                <w:sz w:val="20"/>
                <w:szCs w:val="20"/>
              </w:rPr>
            </w:pPr>
            <w:r w:rsidRPr="007F1F49">
              <w:rPr>
                <w:rFonts w:ascii="Arial" w:hAnsi="Arial" w:cs="Arial"/>
                <w:sz w:val="20"/>
                <w:szCs w:val="20"/>
              </w:rPr>
              <w:t>15</w:t>
            </w:r>
          </w:p>
        </w:tc>
        <w:tc>
          <w:tcPr>
            <w:tcW w:w="359" w:type="pct"/>
            <w:shd w:val="clear" w:color="auto" w:fill="auto"/>
          </w:tcPr>
          <w:p w:rsidR="0038000B" w:rsidRPr="007F1F49" w:rsidRDefault="0038000B" w:rsidP="007F1F49">
            <w:pPr>
              <w:jc w:val="center"/>
              <w:rPr>
                <w:rFonts w:ascii="Arial" w:hAnsi="Arial" w:cs="Arial"/>
                <w:sz w:val="20"/>
                <w:szCs w:val="20"/>
              </w:rPr>
            </w:pPr>
            <w:r w:rsidRPr="007F1F49">
              <w:rPr>
                <w:rFonts w:ascii="Arial" w:hAnsi="Arial" w:cs="Arial"/>
                <w:sz w:val="20"/>
                <w:szCs w:val="20"/>
              </w:rPr>
              <w:t>15</w:t>
            </w:r>
          </w:p>
        </w:tc>
        <w:tc>
          <w:tcPr>
            <w:tcW w:w="359" w:type="pct"/>
            <w:shd w:val="clear" w:color="auto" w:fill="auto"/>
          </w:tcPr>
          <w:p w:rsidR="0038000B" w:rsidRPr="007F1F49" w:rsidRDefault="0038000B" w:rsidP="007F1F49">
            <w:pPr>
              <w:jc w:val="center"/>
              <w:rPr>
                <w:rFonts w:ascii="Arial" w:hAnsi="Arial" w:cs="Arial"/>
                <w:sz w:val="20"/>
                <w:szCs w:val="20"/>
              </w:rPr>
            </w:pPr>
            <w:r w:rsidRPr="007F1F49">
              <w:rPr>
                <w:rFonts w:ascii="Arial" w:hAnsi="Arial" w:cs="Arial"/>
                <w:sz w:val="20"/>
                <w:szCs w:val="20"/>
              </w:rPr>
              <w:t>420</w:t>
            </w:r>
          </w:p>
        </w:tc>
      </w:tr>
      <w:tr w:rsidR="00B17842" w:rsidRPr="007F1F49" w:rsidTr="001762AB">
        <w:tc>
          <w:tcPr>
            <w:tcW w:w="812" w:type="pct"/>
            <w:shd w:val="clear" w:color="auto" w:fill="auto"/>
          </w:tcPr>
          <w:p w:rsidR="0038000B" w:rsidRPr="007F1F49" w:rsidRDefault="0038000B" w:rsidP="007F1F49">
            <w:pPr>
              <w:rPr>
                <w:rFonts w:ascii="Arial" w:hAnsi="Arial" w:cs="Arial"/>
                <w:sz w:val="20"/>
                <w:szCs w:val="20"/>
              </w:rPr>
            </w:pPr>
            <w:r w:rsidRPr="007F1F49">
              <w:rPr>
                <w:rFonts w:ascii="Arial" w:hAnsi="Arial" w:cs="Arial"/>
                <w:sz w:val="20"/>
                <w:szCs w:val="20"/>
              </w:rPr>
              <w:t>с.Новоселки</w:t>
            </w:r>
          </w:p>
        </w:tc>
        <w:tc>
          <w:tcPr>
            <w:tcW w:w="359" w:type="pct"/>
            <w:shd w:val="clear" w:color="auto" w:fill="auto"/>
          </w:tcPr>
          <w:p w:rsidR="0038000B" w:rsidRPr="007F1F49" w:rsidRDefault="0038000B" w:rsidP="007F1F49">
            <w:pPr>
              <w:jc w:val="center"/>
              <w:rPr>
                <w:rFonts w:ascii="Arial" w:hAnsi="Arial" w:cs="Arial"/>
                <w:sz w:val="20"/>
                <w:szCs w:val="20"/>
              </w:rPr>
            </w:pPr>
            <w:r w:rsidRPr="007F1F49">
              <w:rPr>
                <w:rFonts w:ascii="Arial" w:hAnsi="Arial" w:cs="Arial"/>
                <w:sz w:val="20"/>
                <w:szCs w:val="20"/>
              </w:rPr>
              <w:t>471</w:t>
            </w:r>
          </w:p>
        </w:tc>
        <w:tc>
          <w:tcPr>
            <w:tcW w:w="359" w:type="pct"/>
            <w:shd w:val="clear" w:color="auto" w:fill="auto"/>
          </w:tcPr>
          <w:p w:rsidR="0038000B" w:rsidRPr="007F1F49" w:rsidRDefault="0038000B" w:rsidP="007F1F49">
            <w:pPr>
              <w:jc w:val="center"/>
              <w:rPr>
                <w:rFonts w:ascii="Arial" w:hAnsi="Arial" w:cs="Arial"/>
                <w:sz w:val="20"/>
                <w:szCs w:val="20"/>
              </w:rPr>
            </w:pPr>
            <w:r w:rsidRPr="007F1F49">
              <w:rPr>
                <w:rFonts w:ascii="Arial" w:hAnsi="Arial" w:cs="Arial"/>
                <w:sz w:val="20"/>
                <w:szCs w:val="20"/>
              </w:rPr>
              <w:t>471</w:t>
            </w:r>
          </w:p>
        </w:tc>
        <w:tc>
          <w:tcPr>
            <w:tcW w:w="359" w:type="pct"/>
            <w:shd w:val="clear" w:color="auto" w:fill="auto"/>
          </w:tcPr>
          <w:p w:rsidR="0038000B" w:rsidRPr="007F1F49" w:rsidRDefault="0038000B" w:rsidP="007F1F49">
            <w:pPr>
              <w:jc w:val="center"/>
              <w:rPr>
                <w:rFonts w:ascii="Arial" w:hAnsi="Arial" w:cs="Arial"/>
                <w:sz w:val="20"/>
                <w:szCs w:val="20"/>
              </w:rPr>
            </w:pPr>
            <w:r w:rsidRPr="007F1F49">
              <w:rPr>
                <w:rFonts w:ascii="Arial" w:hAnsi="Arial" w:cs="Arial"/>
                <w:sz w:val="20"/>
                <w:szCs w:val="20"/>
              </w:rPr>
              <w:t>16630,95</w:t>
            </w:r>
          </w:p>
        </w:tc>
        <w:tc>
          <w:tcPr>
            <w:tcW w:w="351" w:type="pct"/>
            <w:shd w:val="clear" w:color="auto" w:fill="auto"/>
          </w:tcPr>
          <w:p w:rsidR="0038000B" w:rsidRPr="007F1F49" w:rsidRDefault="0038000B" w:rsidP="007F1F49">
            <w:pPr>
              <w:jc w:val="center"/>
              <w:rPr>
                <w:rFonts w:ascii="Arial" w:hAnsi="Arial" w:cs="Arial"/>
                <w:sz w:val="20"/>
                <w:szCs w:val="20"/>
              </w:rPr>
            </w:pPr>
            <w:r w:rsidRPr="007F1F49">
              <w:rPr>
                <w:rFonts w:ascii="Arial" w:hAnsi="Arial" w:cs="Arial"/>
                <w:sz w:val="20"/>
                <w:szCs w:val="20"/>
              </w:rPr>
              <w:t>33</w:t>
            </w:r>
          </w:p>
        </w:tc>
        <w:tc>
          <w:tcPr>
            <w:tcW w:w="357" w:type="pct"/>
            <w:shd w:val="clear" w:color="auto" w:fill="auto"/>
          </w:tcPr>
          <w:p w:rsidR="0038000B" w:rsidRPr="007F1F49" w:rsidRDefault="0038000B" w:rsidP="007F1F49">
            <w:pPr>
              <w:jc w:val="center"/>
              <w:rPr>
                <w:rFonts w:ascii="Arial" w:hAnsi="Arial" w:cs="Arial"/>
                <w:sz w:val="20"/>
                <w:szCs w:val="20"/>
              </w:rPr>
            </w:pPr>
            <w:r w:rsidRPr="007F1F49">
              <w:rPr>
                <w:rFonts w:ascii="Arial" w:hAnsi="Arial" w:cs="Arial"/>
                <w:sz w:val="20"/>
                <w:szCs w:val="20"/>
              </w:rPr>
              <w:t>256</w:t>
            </w:r>
          </w:p>
        </w:tc>
        <w:tc>
          <w:tcPr>
            <w:tcW w:w="374" w:type="pct"/>
            <w:shd w:val="clear" w:color="auto" w:fill="auto"/>
          </w:tcPr>
          <w:p w:rsidR="0038000B" w:rsidRPr="007F1F49" w:rsidRDefault="0038000B" w:rsidP="007F1F49">
            <w:pPr>
              <w:jc w:val="center"/>
              <w:rPr>
                <w:rFonts w:ascii="Arial" w:hAnsi="Arial" w:cs="Arial"/>
                <w:sz w:val="20"/>
                <w:szCs w:val="20"/>
              </w:rPr>
            </w:pPr>
            <w:r w:rsidRPr="007F1F49">
              <w:rPr>
                <w:rFonts w:ascii="Arial" w:hAnsi="Arial" w:cs="Arial"/>
                <w:sz w:val="20"/>
                <w:szCs w:val="20"/>
              </w:rPr>
              <w:t>11507,33</w:t>
            </w:r>
          </w:p>
        </w:tc>
        <w:tc>
          <w:tcPr>
            <w:tcW w:w="354" w:type="pct"/>
            <w:shd w:val="clear" w:color="auto" w:fill="auto"/>
          </w:tcPr>
          <w:p w:rsidR="0038000B" w:rsidRPr="007F1F49" w:rsidRDefault="0038000B" w:rsidP="007F1F49">
            <w:pPr>
              <w:jc w:val="center"/>
              <w:rPr>
                <w:rFonts w:ascii="Arial" w:hAnsi="Arial" w:cs="Arial"/>
                <w:sz w:val="20"/>
                <w:szCs w:val="20"/>
              </w:rPr>
            </w:pPr>
          </w:p>
        </w:tc>
        <w:tc>
          <w:tcPr>
            <w:tcW w:w="299" w:type="pct"/>
            <w:shd w:val="clear" w:color="auto" w:fill="auto"/>
          </w:tcPr>
          <w:p w:rsidR="0038000B" w:rsidRPr="007F1F49" w:rsidRDefault="0038000B" w:rsidP="007F1F49">
            <w:pPr>
              <w:jc w:val="center"/>
              <w:rPr>
                <w:rFonts w:ascii="Arial" w:hAnsi="Arial" w:cs="Arial"/>
                <w:sz w:val="20"/>
                <w:szCs w:val="20"/>
              </w:rPr>
            </w:pPr>
          </w:p>
        </w:tc>
        <w:tc>
          <w:tcPr>
            <w:tcW w:w="359" w:type="pct"/>
            <w:shd w:val="clear" w:color="auto" w:fill="auto"/>
          </w:tcPr>
          <w:p w:rsidR="0038000B" w:rsidRPr="007F1F49" w:rsidRDefault="0038000B" w:rsidP="007F1F49">
            <w:pPr>
              <w:jc w:val="center"/>
              <w:rPr>
                <w:rFonts w:ascii="Arial" w:hAnsi="Arial" w:cs="Arial"/>
                <w:sz w:val="20"/>
                <w:szCs w:val="20"/>
              </w:rPr>
            </w:pPr>
          </w:p>
        </w:tc>
        <w:tc>
          <w:tcPr>
            <w:tcW w:w="299" w:type="pct"/>
            <w:shd w:val="clear" w:color="auto" w:fill="auto"/>
          </w:tcPr>
          <w:p w:rsidR="0038000B" w:rsidRPr="007F1F49" w:rsidRDefault="0038000B" w:rsidP="007F1F49">
            <w:pPr>
              <w:jc w:val="center"/>
              <w:rPr>
                <w:rFonts w:ascii="Arial" w:hAnsi="Arial" w:cs="Arial"/>
                <w:sz w:val="20"/>
                <w:szCs w:val="20"/>
              </w:rPr>
            </w:pPr>
            <w:r w:rsidRPr="007F1F49">
              <w:rPr>
                <w:rFonts w:ascii="Arial" w:hAnsi="Arial" w:cs="Arial"/>
                <w:sz w:val="20"/>
                <w:szCs w:val="20"/>
              </w:rPr>
              <w:t>150</w:t>
            </w:r>
          </w:p>
        </w:tc>
        <w:tc>
          <w:tcPr>
            <w:tcW w:w="359" w:type="pct"/>
            <w:shd w:val="clear" w:color="auto" w:fill="auto"/>
          </w:tcPr>
          <w:p w:rsidR="0038000B" w:rsidRPr="007F1F49" w:rsidRDefault="0038000B" w:rsidP="007F1F49">
            <w:pPr>
              <w:jc w:val="center"/>
              <w:rPr>
                <w:rFonts w:ascii="Arial" w:hAnsi="Arial" w:cs="Arial"/>
                <w:sz w:val="20"/>
                <w:szCs w:val="20"/>
              </w:rPr>
            </w:pPr>
            <w:r w:rsidRPr="007F1F49">
              <w:rPr>
                <w:rFonts w:ascii="Arial" w:hAnsi="Arial" w:cs="Arial"/>
                <w:sz w:val="20"/>
                <w:szCs w:val="20"/>
              </w:rPr>
              <w:t>150</w:t>
            </w:r>
          </w:p>
        </w:tc>
        <w:tc>
          <w:tcPr>
            <w:tcW w:w="359" w:type="pct"/>
            <w:shd w:val="clear" w:color="auto" w:fill="auto"/>
          </w:tcPr>
          <w:p w:rsidR="0038000B" w:rsidRPr="007F1F49" w:rsidRDefault="0038000B" w:rsidP="007F1F49">
            <w:pPr>
              <w:jc w:val="center"/>
              <w:rPr>
                <w:rFonts w:ascii="Arial" w:hAnsi="Arial" w:cs="Arial"/>
                <w:sz w:val="20"/>
                <w:szCs w:val="20"/>
              </w:rPr>
            </w:pPr>
            <w:r w:rsidRPr="007F1F49">
              <w:rPr>
                <w:rFonts w:ascii="Arial" w:hAnsi="Arial" w:cs="Arial"/>
                <w:sz w:val="20"/>
                <w:szCs w:val="20"/>
              </w:rPr>
              <w:t>5880</w:t>
            </w:r>
          </w:p>
        </w:tc>
      </w:tr>
      <w:tr w:rsidR="00B17842" w:rsidRPr="007F1F49" w:rsidTr="001762AB">
        <w:tc>
          <w:tcPr>
            <w:tcW w:w="812" w:type="pct"/>
            <w:shd w:val="clear" w:color="auto" w:fill="auto"/>
          </w:tcPr>
          <w:p w:rsidR="0038000B" w:rsidRPr="007F1F49" w:rsidRDefault="0038000B" w:rsidP="007F1F49">
            <w:pPr>
              <w:rPr>
                <w:rFonts w:ascii="Arial" w:hAnsi="Arial" w:cs="Arial"/>
                <w:sz w:val="20"/>
                <w:szCs w:val="20"/>
              </w:rPr>
            </w:pPr>
            <w:r w:rsidRPr="007F1F49">
              <w:rPr>
                <w:rFonts w:ascii="Arial" w:hAnsi="Arial" w:cs="Arial"/>
                <w:sz w:val="20"/>
                <w:szCs w:val="20"/>
              </w:rPr>
              <w:t>д.Овечкино</w:t>
            </w:r>
          </w:p>
        </w:tc>
        <w:tc>
          <w:tcPr>
            <w:tcW w:w="359" w:type="pct"/>
            <w:shd w:val="clear" w:color="auto" w:fill="auto"/>
          </w:tcPr>
          <w:p w:rsidR="0038000B" w:rsidRPr="007F1F49" w:rsidRDefault="0038000B" w:rsidP="007F1F49">
            <w:pPr>
              <w:jc w:val="center"/>
              <w:rPr>
                <w:rFonts w:ascii="Arial" w:hAnsi="Arial" w:cs="Arial"/>
                <w:sz w:val="20"/>
                <w:szCs w:val="20"/>
              </w:rPr>
            </w:pPr>
            <w:r w:rsidRPr="007F1F49">
              <w:rPr>
                <w:rFonts w:ascii="Arial" w:hAnsi="Arial" w:cs="Arial"/>
                <w:sz w:val="20"/>
                <w:szCs w:val="20"/>
              </w:rPr>
              <w:t>-</w:t>
            </w:r>
          </w:p>
        </w:tc>
        <w:tc>
          <w:tcPr>
            <w:tcW w:w="359" w:type="pct"/>
            <w:shd w:val="clear" w:color="auto" w:fill="auto"/>
          </w:tcPr>
          <w:p w:rsidR="0038000B" w:rsidRPr="007F1F49" w:rsidRDefault="0038000B" w:rsidP="007F1F49">
            <w:pPr>
              <w:jc w:val="center"/>
              <w:rPr>
                <w:rFonts w:ascii="Arial" w:hAnsi="Arial" w:cs="Arial"/>
                <w:sz w:val="20"/>
                <w:szCs w:val="20"/>
              </w:rPr>
            </w:pPr>
            <w:r w:rsidRPr="007F1F49">
              <w:rPr>
                <w:rFonts w:ascii="Arial" w:hAnsi="Arial" w:cs="Arial"/>
                <w:sz w:val="20"/>
                <w:szCs w:val="20"/>
              </w:rPr>
              <w:t>-</w:t>
            </w:r>
          </w:p>
        </w:tc>
        <w:tc>
          <w:tcPr>
            <w:tcW w:w="359" w:type="pct"/>
            <w:shd w:val="clear" w:color="auto" w:fill="auto"/>
          </w:tcPr>
          <w:p w:rsidR="0038000B" w:rsidRPr="007F1F49" w:rsidRDefault="0038000B" w:rsidP="007F1F49">
            <w:pPr>
              <w:jc w:val="center"/>
              <w:rPr>
                <w:rFonts w:ascii="Arial" w:hAnsi="Arial" w:cs="Arial"/>
                <w:sz w:val="20"/>
                <w:szCs w:val="20"/>
              </w:rPr>
            </w:pPr>
            <w:r w:rsidRPr="007F1F49">
              <w:rPr>
                <w:rFonts w:ascii="Arial" w:hAnsi="Arial" w:cs="Arial"/>
                <w:sz w:val="20"/>
                <w:szCs w:val="20"/>
              </w:rPr>
              <w:t>-</w:t>
            </w:r>
          </w:p>
        </w:tc>
        <w:tc>
          <w:tcPr>
            <w:tcW w:w="351" w:type="pct"/>
            <w:shd w:val="clear" w:color="auto" w:fill="auto"/>
          </w:tcPr>
          <w:p w:rsidR="0038000B" w:rsidRPr="007F1F49" w:rsidRDefault="0038000B" w:rsidP="007F1F49">
            <w:pPr>
              <w:jc w:val="center"/>
              <w:rPr>
                <w:rFonts w:ascii="Arial" w:hAnsi="Arial" w:cs="Arial"/>
                <w:sz w:val="20"/>
                <w:szCs w:val="20"/>
              </w:rPr>
            </w:pPr>
            <w:r w:rsidRPr="007F1F49">
              <w:rPr>
                <w:rFonts w:ascii="Arial" w:hAnsi="Arial" w:cs="Arial"/>
                <w:sz w:val="20"/>
                <w:szCs w:val="20"/>
              </w:rPr>
              <w:t>-</w:t>
            </w:r>
          </w:p>
        </w:tc>
        <w:tc>
          <w:tcPr>
            <w:tcW w:w="357" w:type="pct"/>
            <w:shd w:val="clear" w:color="auto" w:fill="auto"/>
          </w:tcPr>
          <w:p w:rsidR="0038000B" w:rsidRPr="007F1F49" w:rsidRDefault="0038000B" w:rsidP="007F1F49">
            <w:pPr>
              <w:jc w:val="center"/>
              <w:rPr>
                <w:rFonts w:ascii="Arial" w:hAnsi="Arial" w:cs="Arial"/>
                <w:sz w:val="20"/>
                <w:szCs w:val="20"/>
              </w:rPr>
            </w:pPr>
            <w:r w:rsidRPr="007F1F49">
              <w:rPr>
                <w:rFonts w:ascii="Arial" w:hAnsi="Arial" w:cs="Arial"/>
                <w:sz w:val="20"/>
                <w:szCs w:val="20"/>
              </w:rPr>
              <w:t>-</w:t>
            </w:r>
          </w:p>
        </w:tc>
        <w:tc>
          <w:tcPr>
            <w:tcW w:w="374" w:type="pct"/>
            <w:shd w:val="clear" w:color="auto" w:fill="auto"/>
          </w:tcPr>
          <w:p w:rsidR="0038000B" w:rsidRPr="007F1F49" w:rsidRDefault="0038000B" w:rsidP="007F1F49">
            <w:pPr>
              <w:jc w:val="center"/>
              <w:rPr>
                <w:rFonts w:ascii="Arial" w:hAnsi="Arial" w:cs="Arial"/>
                <w:sz w:val="20"/>
                <w:szCs w:val="20"/>
              </w:rPr>
            </w:pPr>
            <w:r w:rsidRPr="007F1F49">
              <w:rPr>
                <w:rFonts w:ascii="Arial" w:hAnsi="Arial" w:cs="Arial"/>
                <w:sz w:val="20"/>
                <w:szCs w:val="20"/>
              </w:rPr>
              <w:t>-</w:t>
            </w:r>
          </w:p>
        </w:tc>
        <w:tc>
          <w:tcPr>
            <w:tcW w:w="354" w:type="pct"/>
            <w:shd w:val="clear" w:color="auto" w:fill="auto"/>
          </w:tcPr>
          <w:p w:rsidR="0038000B" w:rsidRPr="007F1F49" w:rsidRDefault="0038000B" w:rsidP="007F1F49">
            <w:pPr>
              <w:jc w:val="center"/>
              <w:rPr>
                <w:rFonts w:ascii="Arial" w:hAnsi="Arial" w:cs="Arial"/>
                <w:sz w:val="20"/>
                <w:szCs w:val="20"/>
              </w:rPr>
            </w:pPr>
            <w:r w:rsidRPr="007F1F49">
              <w:rPr>
                <w:rFonts w:ascii="Arial" w:hAnsi="Arial" w:cs="Arial"/>
                <w:sz w:val="20"/>
                <w:szCs w:val="20"/>
              </w:rPr>
              <w:t>-</w:t>
            </w:r>
          </w:p>
        </w:tc>
        <w:tc>
          <w:tcPr>
            <w:tcW w:w="299" w:type="pct"/>
            <w:shd w:val="clear" w:color="auto" w:fill="auto"/>
          </w:tcPr>
          <w:p w:rsidR="0038000B" w:rsidRPr="007F1F49" w:rsidRDefault="0038000B" w:rsidP="007F1F49">
            <w:pPr>
              <w:jc w:val="center"/>
              <w:rPr>
                <w:rFonts w:ascii="Arial" w:hAnsi="Arial" w:cs="Arial"/>
                <w:sz w:val="20"/>
                <w:szCs w:val="20"/>
              </w:rPr>
            </w:pPr>
            <w:r w:rsidRPr="007F1F49">
              <w:rPr>
                <w:rFonts w:ascii="Arial" w:hAnsi="Arial" w:cs="Arial"/>
                <w:sz w:val="20"/>
                <w:szCs w:val="20"/>
              </w:rPr>
              <w:t>-</w:t>
            </w:r>
          </w:p>
        </w:tc>
        <w:tc>
          <w:tcPr>
            <w:tcW w:w="359" w:type="pct"/>
            <w:shd w:val="clear" w:color="auto" w:fill="auto"/>
          </w:tcPr>
          <w:p w:rsidR="0038000B" w:rsidRPr="007F1F49" w:rsidRDefault="0038000B" w:rsidP="007F1F49">
            <w:pPr>
              <w:jc w:val="center"/>
              <w:rPr>
                <w:rFonts w:ascii="Arial" w:hAnsi="Arial" w:cs="Arial"/>
                <w:sz w:val="20"/>
                <w:szCs w:val="20"/>
              </w:rPr>
            </w:pPr>
            <w:r w:rsidRPr="007F1F49">
              <w:rPr>
                <w:rFonts w:ascii="Arial" w:hAnsi="Arial" w:cs="Arial"/>
                <w:sz w:val="20"/>
                <w:szCs w:val="20"/>
              </w:rPr>
              <w:t>-</w:t>
            </w:r>
          </w:p>
        </w:tc>
        <w:tc>
          <w:tcPr>
            <w:tcW w:w="299" w:type="pct"/>
            <w:shd w:val="clear" w:color="auto" w:fill="auto"/>
          </w:tcPr>
          <w:p w:rsidR="0038000B" w:rsidRPr="007F1F49" w:rsidRDefault="0038000B" w:rsidP="007F1F49">
            <w:pPr>
              <w:jc w:val="center"/>
              <w:rPr>
                <w:rFonts w:ascii="Arial" w:hAnsi="Arial" w:cs="Arial"/>
                <w:sz w:val="20"/>
                <w:szCs w:val="20"/>
              </w:rPr>
            </w:pPr>
            <w:r w:rsidRPr="007F1F49">
              <w:rPr>
                <w:rFonts w:ascii="Arial" w:hAnsi="Arial" w:cs="Arial"/>
                <w:sz w:val="20"/>
                <w:szCs w:val="20"/>
              </w:rPr>
              <w:t>18</w:t>
            </w:r>
          </w:p>
        </w:tc>
        <w:tc>
          <w:tcPr>
            <w:tcW w:w="359" w:type="pct"/>
            <w:shd w:val="clear" w:color="auto" w:fill="auto"/>
          </w:tcPr>
          <w:p w:rsidR="0038000B" w:rsidRPr="007F1F49" w:rsidRDefault="0038000B" w:rsidP="007F1F49">
            <w:pPr>
              <w:jc w:val="center"/>
              <w:rPr>
                <w:rFonts w:ascii="Arial" w:hAnsi="Arial" w:cs="Arial"/>
                <w:sz w:val="20"/>
                <w:szCs w:val="20"/>
              </w:rPr>
            </w:pPr>
            <w:r w:rsidRPr="007F1F49">
              <w:rPr>
                <w:rFonts w:ascii="Arial" w:hAnsi="Arial" w:cs="Arial"/>
                <w:sz w:val="20"/>
                <w:szCs w:val="20"/>
              </w:rPr>
              <w:t>18</w:t>
            </w:r>
          </w:p>
        </w:tc>
        <w:tc>
          <w:tcPr>
            <w:tcW w:w="359" w:type="pct"/>
            <w:shd w:val="clear" w:color="auto" w:fill="auto"/>
          </w:tcPr>
          <w:p w:rsidR="0038000B" w:rsidRPr="007F1F49" w:rsidRDefault="0038000B" w:rsidP="007F1F49">
            <w:pPr>
              <w:jc w:val="center"/>
              <w:rPr>
                <w:rFonts w:ascii="Arial" w:hAnsi="Arial" w:cs="Arial"/>
                <w:sz w:val="20"/>
                <w:szCs w:val="20"/>
              </w:rPr>
            </w:pPr>
            <w:r w:rsidRPr="007F1F49">
              <w:rPr>
                <w:rFonts w:ascii="Arial" w:hAnsi="Arial" w:cs="Arial"/>
                <w:sz w:val="20"/>
                <w:szCs w:val="20"/>
              </w:rPr>
              <w:t>705,6</w:t>
            </w:r>
          </w:p>
        </w:tc>
      </w:tr>
      <w:tr w:rsidR="00B17842" w:rsidRPr="007F1F49" w:rsidTr="001762AB">
        <w:tc>
          <w:tcPr>
            <w:tcW w:w="812" w:type="pct"/>
            <w:shd w:val="clear" w:color="auto" w:fill="auto"/>
          </w:tcPr>
          <w:p w:rsidR="0038000B" w:rsidRPr="007F1F49" w:rsidRDefault="0038000B" w:rsidP="007F1F49">
            <w:pPr>
              <w:rPr>
                <w:rFonts w:ascii="Arial" w:hAnsi="Arial" w:cs="Arial"/>
                <w:sz w:val="20"/>
                <w:szCs w:val="20"/>
              </w:rPr>
            </w:pPr>
            <w:r w:rsidRPr="007F1F49">
              <w:rPr>
                <w:rFonts w:ascii="Arial" w:hAnsi="Arial" w:cs="Arial"/>
                <w:sz w:val="20"/>
                <w:szCs w:val="20"/>
              </w:rPr>
              <w:t>д.Талынское</w:t>
            </w:r>
          </w:p>
        </w:tc>
        <w:tc>
          <w:tcPr>
            <w:tcW w:w="359" w:type="pct"/>
            <w:shd w:val="clear" w:color="auto" w:fill="auto"/>
          </w:tcPr>
          <w:p w:rsidR="0038000B" w:rsidRPr="007F1F49" w:rsidRDefault="0038000B" w:rsidP="007F1F49">
            <w:pPr>
              <w:jc w:val="center"/>
              <w:rPr>
                <w:rFonts w:ascii="Arial" w:hAnsi="Arial" w:cs="Arial"/>
                <w:sz w:val="20"/>
                <w:szCs w:val="20"/>
              </w:rPr>
            </w:pPr>
            <w:r w:rsidRPr="007F1F49">
              <w:rPr>
                <w:rFonts w:ascii="Arial" w:hAnsi="Arial" w:cs="Arial"/>
                <w:sz w:val="20"/>
                <w:szCs w:val="20"/>
              </w:rPr>
              <w:t>43</w:t>
            </w:r>
          </w:p>
        </w:tc>
        <w:tc>
          <w:tcPr>
            <w:tcW w:w="359" w:type="pct"/>
            <w:shd w:val="clear" w:color="auto" w:fill="auto"/>
          </w:tcPr>
          <w:p w:rsidR="0038000B" w:rsidRPr="007F1F49" w:rsidRDefault="0038000B" w:rsidP="007F1F49">
            <w:pPr>
              <w:jc w:val="center"/>
              <w:rPr>
                <w:rFonts w:ascii="Arial" w:hAnsi="Arial" w:cs="Arial"/>
                <w:sz w:val="20"/>
                <w:szCs w:val="20"/>
              </w:rPr>
            </w:pPr>
            <w:r w:rsidRPr="007F1F49">
              <w:rPr>
                <w:rFonts w:ascii="Arial" w:hAnsi="Arial" w:cs="Arial"/>
                <w:sz w:val="20"/>
                <w:szCs w:val="20"/>
              </w:rPr>
              <w:t>43</w:t>
            </w:r>
          </w:p>
        </w:tc>
        <w:tc>
          <w:tcPr>
            <w:tcW w:w="359" w:type="pct"/>
            <w:shd w:val="clear" w:color="auto" w:fill="auto"/>
          </w:tcPr>
          <w:p w:rsidR="0038000B" w:rsidRPr="007F1F49" w:rsidRDefault="0038000B" w:rsidP="007F1F49">
            <w:pPr>
              <w:jc w:val="center"/>
              <w:rPr>
                <w:rFonts w:ascii="Arial" w:hAnsi="Arial" w:cs="Arial"/>
                <w:sz w:val="20"/>
                <w:szCs w:val="20"/>
              </w:rPr>
            </w:pPr>
            <w:r w:rsidRPr="007F1F49">
              <w:rPr>
                <w:rFonts w:ascii="Arial" w:hAnsi="Arial" w:cs="Arial"/>
                <w:sz w:val="20"/>
                <w:szCs w:val="20"/>
              </w:rPr>
              <w:t>1204</w:t>
            </w:r>
          </w:p>
        </w:tc>
        <w:tc>
          <w:tcPr>
            <w:tcW w:w="351" w:type="pct"/>
            <w:shd w:val="clear" w:color="auto" w:fill="auto"/>
          </w:tcPr>
          <w:p w:rsidR="0038000B" w:rsidRPr="007F1F49" w:rsidRDefault="0038000B" w:rsidP="007F1F49">
            <w:pPr>
              <w:jc w:val="center"/>
              <w:rPr>
                <w:rFonts w:ascii="Arial" w:hAnsi="Arial" w:cs="Arial"/>
                <w:sz w:val="20"/>
                <w:szCs w:val="20"/>
              </w:rPr>
            </w:pPr>
            <w:r w:rsidRPr="007F1F49">
              <w:rPr>
                <w:rFonts w:ascii="Arial" w:hAnsi="Arial" w:cs="Arial"/>
                <w:sz w:val="20"/>
                <w:szCs w:val="20"/>
              </w:rPr>
              <w:t>-</w:t>
            </w:r>
          </w:p>
        </w:tc>
        <w:tc>
          <w:tcPr>
            <w:tcW w:w="357" w:type="pct"/>
            <w:shd w:val="clear" w:color="auto" w:fill="auto"/>
          </w:tcPr>
          <w:p w:rsidR="0038000B" w:rsidRPr="007F1F49" w:rsidRDefault="0038000B" w:rsidP="007F1F49">
            <w:pPr>
              <w:jc w:val="center"/>
              <w:rPr>
                <w:rFonts w:ascii="Arial" w:hAnsi="Arial" w:cs="Arial"/>
                <w:sz w:val="20"/>
                <w:szCs w:val="20"/>
              </w:rPr>
            </w:pPr>
            <w:r w:rsidRPr="007F1F49">
              <w:rPr>
                <w:rFonts w:ascii="Arial" w:hAnsi="Arial" w:cs="Arial"/>
                <w:sz w:val="20"/>
                <w:szCs w:val="20"/>
              </w:rPr>
              <w:t>-</w:t>
            </w:r>
          </w:p>
        </w:tc>
        <w:tc>
          <w:tcPr>
            <w:tcW w:w="374" w:type="pct"/>
            <w:shd w:val="clear" w:color="auto" w:fill="auto"/>
          </w:tcPr>
          <w:p w:rsidR="0038000B" w:rsidRPr="007F1F49" w:rsidRDefault="0038000B" w:rsidP="007F1F49">
            <w:pPr>
              <w:jc w:val="center"/>
              <w:rPr>
                <w:rFonts w:ascii="Arial" w:hAnsi="Arial" w:cs="Arial"/>
                <w:sz w:val="20"/>
                <w:szCs w:val="20"/>
              </w:rPr>
            </w:pPr>
            <w:r w:rsidRPr="007F1F49">
              <w:rPr>
                <w:rFonts w:ascii="Arial" w:hAnsi="Arial" w:cs="Arial"/>
                <w:sz w:val="20"/>
                <w:szCs w:val="20"/>
              </w:rPr>
              <w:t>-</w:t>
            </w:r>
          </w:p>
        </w:tc>
        <w:tc>
          <w:tcPr>
            <w:tcW w:w="354" w:type="pct"/>
            <w:shd w:val="clear" w:color="auto" w:fill="auto"/>
          </w:tcPr>
          <w:p w:rsidR="0038000B" w:rsidRPr="007F1F49" w:rsidRDefault="0038000B" w:rsidP="007F1F49">
            <w:pPr>
              <w:jc w:val="center"/>
              <w:rPr>
                <w:rFonts w:ascii="Arial" w:hAnsi="Arial" w:cs="Arial"/>
                <w:sz w:val="20"/>
                <w:szCs w:val="20"/>
              </w:rPr>
            </w:pPr>
            <w:r w:rsidRPr="007F1F49">
              <w:rPr>
                <w:rFonts w:ascii="Arial" w:hAnsi="Arial" w:cs="Arial"/>
                <w:sz w:val="20"/>
                <w:szCs w:val="20"/>
              </w:rPr>
              <w:t>-</w:t>
            </w:r>
          </w:p>
        </w:tc>
        <w:tc>
          <w:tcPr>
            <w:tcW w:w="299" w:type="pct"/>
            <w:shd w:val="clear" w:color="auto" w:fill="auto"/>
          </w:tcPr>
          <w:p w:rsidR="0038000B" w:rsidRPr="007F1F49" w:rsidRDefault="0038000B" w:rsidP="007F1F49">
            <w:pPr>
              <w:jc w:val="center"/>
              <w:rPr>
                <w:rFonts w:ascii="Arial" w:hAnsi="Arial" w:cs="Arial"/>
                <w:sz w:val="20"/>
                <w:szCs w:val="20"/>
              </w:rPr>
            </w:pPr>
            <w:r w:rsidRPr="007F1F49">
              <w:rPr>
                <w:rFonts w:ascii="Arial" w:hAnsi="Arial" w:cs="Arial"/>
                <w:sz w:val="20"/>
                <w:szCs w:val="20"/>
              </w:rPr>
              <w:t>-</w:t>
            </w:r>
          </w:p>
        </w:tc>
        <w:tc>
          <w:tcPr>
            <w:tcW w:w="359" w:type="pct"/>
            <w:shd w:val="clear" w:color="auto" w:fill="auto"/>
          </w:tcPr>
          <w:p w:rsidR="0038000B" w:rsidRPr="007F1F49" w:rsidRDefault="0038000B" w:rsidP="007F1F49">
            <w:pPr>
              <w:jc w:val="center"/>
              <w:rPr>
                <w:rFonts w:ascii="Arial" w:hAnsi="Arial" w:cs="Arial"/>
                <w:sz w:val="20"/>
                <w:szCs w:val="20"/>
              </w:rPr>
            </w:pPr>
            <w:r w:rsidRPr="007F1F49">
              <w:rPr>
                <w:rFonts w:ascii="Arial" w:hAnsi="Arial" w:cs="Arial"/>
                <w:sz w:val="20"/>
                <w:szCs w:val="20"/>
              </w:rPr>
              <w:t>-</w:t>
            </w:r>
          </w:p>
        </w:tc>
        <w:tc>
          <w:tcPr>
            <w:tcW w:w="299" w:type="pct"/>
            <w:shd w:val="clear" w:color="auto" w:fill="auto"/>
          </w:tcPr>
          <w:p w:rsidR="0038000B" w:rsidRPr="007F1F49" w:rsidRDefault="0038000B" w:rsidP="007F1F49">
            <w:pPr>
              <w:jc w:val="center"/>
              <w:rPr>
                <w:rFonts w:ascii="Arial" w:hAnsi="Arial" w:cs="Arial"/>
                <w:sz w:val="20"/>
                <w:szCs w:val="20"/>
              </w:rPr>
            </w:pPr>
            <w:r w:rsidRPr="007F1F49">
              <w:rPr>
                <w:rFonts w:ascii="Arial" w:hAnsi="Arial" w:cs="Arial"/>
                <w:sz w:val="20"/>
                <w:szCs w:val="20"/>
              </w:rPr>
              <w:t>40</w:t>
            </w:r>
          </w:p>
        </w:tc>
        <w:tc>
          <w:tcPr>
            <w:tcW w:w="359" w:type="pct"/>
            <w:shd w:val="clear" w:color="auto" w:fill="auto"/>
          </w:tcPr>
          <w:p w:rsidR="0038000B" w:rsidRPr="007F1F49" w:rsidRDefault="0038000B" w:rsidP="007F1F49">
            <w:pPr>
              <w:jc w:val="center"/>
              <w:rPr>
                <w:rFonts w:ascii="Arial" w:hAnsi="Arial" w:cs="Arial"/>
                <w:sz w:val="20"/>
                <w:szCs w:val="20"/>
              </w:rPr>
            </w:pPr>
            <w:r w:rsidRPr="007F1F49">
              <w:rPr>
                <w:rFonts w:ascii="Arial" w:hAnsi="Arial" w:cs="Arial"/>
                <w:sz w:val="20"/>
                <w:szCs w:val="20"/>
              </w:rPr>
              <w:t>40</w:t>
            </w:r>
          </w:p>
        </w:tc>
        <w:tc>
          <w:tcPr>
            <w:tcW w:w="359" w:type="pct"/>
            <w:shd w:val="clear" w:color="auto" w:fill="auto"/>
          </w:tcPr>
          <w:p w:rsidR="0038000B" w:rsidRPr="007F1F49" w:rsidRDefault="0038000B" w:rsidP="007F1F49">
            <w:pPr>
              <w:jc w:val="center"/>
              <w:rPr>
                <w:rFonts w:ascii="Arial" w:hAnsi="Arial" w:cs="Arial"/>
                <w:sz w:val="20"/>
                <w:szCs w:val="20"/>
              </w:rPr>
            </w:pPr>
            <w:r w:rsidRPr="007F1F49">
              <w:rPr>
                <w:rFonts w:ascii="Arial" w:hAnsi="Arial" w:cs="Arial"/>
                <w:sz w:val="20"/>
                <w:szCs w:val="20"/>
              </w:rPr>
              <w:t>1568</w:t>
            </w:r>
          </w:p>
        </w:tc>
      </w:tr>
      <w:tr w:rsidR="00B17842" w:rsidRPr="007F1F49" w:rsidTr="001762AB">
        <w:tc>
          <w:tcPr>
            <w:tcW w:w="812" w:type="pct"/>
            <w:shd w:val="clear" w:color="auto" w:fill="auto"/>
          </w:tcPr>
          <w:p w:rsidR="0038000B" w:rsidRPr="007F1F49" w:rsidRDefault="0038000B" w:rsidP="007F1F49">
            <w:pPr>
              <w:rPr>
                <w:rFonts w:ascii="Arial" w:hAnsi="Arial" w:cs="Arial"/>
                <w:sz w:val="20"/>
                <w:szCs w:val="20"/>
              </w:rPr>
            </w:pPr>
            <w:r w:rsidRPr="007F1F49">
              <w:rPr>
                <w:rFonts w:ascii="Arial" w:hAnsi="Arial" w:cs="Arial"/>
                <w:sz w:val="20"/>
                <w:szCs w:val="20"/>
              </w:rPr>
              <w:t>с.Федурино</w:t>
            </w:r>
          </w:p>
        </w:tc>
        <w:tc>
          <w:tcPr>
            <w:tcW w:w="359" w:type="pct"/>
            <w:shd w:val="clear" w:color="auto" w:fill="auto"/>
          </w:tcPr>
          <w:p w:rsidR="0038000B" w:rsidRPr="007F1F49" w:rsidRDefault="0038000B" w:rsidP="007F1F49">
            <w:pPr>
              <w:jc w:val="center"/>
              <w:rPr>
                <w:rFonts w:ascii="Arial" w:hAnsi="Arial" w:cs="Arial"/>
                <w:sz w:val="20"/>
                <w:szCs w:val="20"/>
              </w:rPr>
            </w:pPr>
            <w:r w:rsidRPr="007F1F49">
              <w:rPr>
                <w:rFonts w:ascii="Arial" w:hAnsi="Arial" w:cs="Arial"/>
                <w:sz w:val="20"/>
                <w:szCs w:val="20"/>
              </w:rPr>
              <w:t>102</w:t>
            </w:r>
          </w:p>
        </w:tc>
        <w:tc>
          <w:tcPr>
            <w:tcW w:w="359" w:type="pct"/>
            <w:shd w:val="clear" w:color="auto" w:fill="auto"/>
          </w:tcPr>
          <w:p w:rsidR="0038000B" w:rsidRPr="007F1F49" w:rsidRDefault="0038000B" w:rsidP="007F1F49">
            <w:pPr>
              <w:jc w:val="center"/>
              <w:rPr>
                <w:rFonts w:ascii="Arial" w:hAnsi="Arial" w:cs="Arial"/>
                <w:sz w:val="20"/>
                <w:szCs w:val="20"/>
              </w:rPr>
            </w:pPr>
            <w:r w:rsidRPr="007F1F49">
              <w:rPr>
                <w:rFonts w:ascii="Arial" w:hAnsi="Arial" w:cs="Arial"/>
                <w:sz w:val="20"/>
                <w:szCs w:val="20"/>
              </w:rPr>
              <w:t>102</w:t>
            </w:r>
          </w:p>
        </w:tc>
        <w:tc>
          <w:tcPr>
            <w:tcW w:w="359" w:type="pct"/>
            <w:shd w:val="clear" w:color="auto" w:fill="auto"/>
          </w:tcPr>
          <w:p w:rsidR="0038000B" w:rsidRPr="007F1F49" w:rsidRDefault="0038000B" w:rsidP="007F1F49">
            <w:pPr>
              <w:jc w:val="center"/>
              <w:rPr>
                <w:rFonts w:ascii="Arial" w:hAnsi="Arial" w:cs="Arial"/>
                <w:sz w:val="20"/>
                <w:szCs w:val="20"/>
              </w:rPr>
            </w:pPr>
            <w:r w:rsidRPr="007F1F49">
              <w:rPr>
                <w:rFonts w:ascii="Arial" w:hAnsi="Arial" w:cs="Arial"/>
                <w:sz w:val="20"/>
                <w:szCs w:val="20"/>
              </w:rPr>
              <w:t>3264</w:t>
            </w:r>
          </w:p>
        </w:tc>
        <w:tc>
          <w:tcPr>
            <w:tcW w:w="351" w:type="pct"/>
            <w:shd w:val="clear" w:color="auto" w:fill="auto"/>
          </w:tcPr>
          <w:p w:rsidR="0038000B" w:rsidRPr="007F1F49" w:rsidRDefault="0038000B" w:rsidP="007F1F49">
            <w:pPr>
              <w:jc w:val="center"/>
              <w:rPr>
                <w:rFonts w:ascii="Arial" w:hAnsi="Arial" w:cs="Arial"/>
                <w:sz w:val="20"/>
                <w:szCs w:val="20"/>
              </w:rPr>
            </w:pPr>
            <w:r w:rsidRPr="007F1F49">
              <w:rPr>
                <w:rFonts w:ascii="Arial" w:hAnsi="Arial" w:cs="Arial"/>
                <w:sz w:val="20"/>
                <w:szCs w:val="20"/>
              </w:rPr>
              <w:t>-</w:t>
            </w:r>
          </w:p>
        </w:tc>
        <w:tc>
          <w:tcPr>
            <w:tcW w:w="357" w:type="pct"/>
            <w:shd w:val="clear" w:color="auto" w:fill="auto"/>
          </w:tcPr>
          <w:p w:rsidR="0038000B" w:rsidRPr="007F1F49" w:rsidRDefault="0038000B" w:rsidP="007F1F49">
            <w:pPr>
              <w:jc w:val="center"/>
              <w:rPr>
                <w:rFonts w:ascii="Arial" w:hAnsi="Arial" w:cs="Arial"/>
                <w:sz w:val="20"/>
                <w:szCs w:val="20"/>
              </w:rPr>
            </w:pPr>
            <w:r w:rsidRPr="007F1F49">
              <w:rPr>
                <w:rFonts w:ascii="Arial" w:hAnsi="Arial" w:cs="Arial"/>
                <w:sz w:val="20"/>
                <w:szCs w:val="20"/>
              </w:rPr>
              <w:t>-</w:t>
            </w:r>
          </w:p>
        </w:tc>
        <w:tc>
          <w:tcPr>
            <w:tcW w:w="374" w:type="pct"/>
            <w:shd w:val="clear" w:color="auto" w:fill="auto"/>
          </w:tcPr>
          <w:p w:rsidR="0038000B" w:rsidRPr="007F1F49" w:rsidRDefault="0038000B" w:rsidP="007F1F49">
            <w:pPr>
              <w:jc w:val="center"/>
              <w:rPr>
                <w:rFonts w:ascii="Arial" w:hAnsi="Arial" w:cs="Arial"/>
                <w:sz w:val="20"/>
                <w:szCs w:val="20"/>
              </w:rPr>
            </w:pPr>
            <w:r w:rsidRPr="007F1F49">
              <w:rPr>
                <w:rFonts w:ascii="Arial" w:hAnsi="Arial" w:cs="Arial"/>
                <w:sz w:val="20"/>
                <w:szCs w:val="20"/>
              </w:rPr>
              <w:t>-</w:t>
            </w:r>
          </w:p>
        </w:tc>
        <w:tc>
          <w:tcPr>
            <w:tcW w:w="354" w:type="pct"/>
            <w:shd w:val="clear" w:color="auto" w:fill="auto"/>
          </w:tcPr>
          <w:p w:rsidR="0038000B" w:rsidRPr="007F1F49" w:rsidRDefault="0038000B" w:rsidP="007F1F49">
            <w:pPr>
              <w:jc w:val="center"/>
              <w:rPr>
                <w:rFonts w:ascii="Arial" w:hAnsi="Arial" w:cs="Arial"/>
                <w:sz w:val="20"/>
                <w:szCs w:val="20"/>
              </w:rPr>
            </w:pPr>
            <w:r w:rsidRPr="007F1F49">
              <w:rPr>
                <w:rFonts w:ascii="Arial" w:hAnsi="Arial" w:cs="Arial"/>
                <w:sz w:val="20"/>
                <w:szCs w:val="20"/>
              </w:rPr>
              <w:t>-</w:t>
            </w:r>
          </w:p>
        </w:tc>
        <w:tc>
          <w:tcPr>
            <w:tcW w:w="299" w:type="pct"/>
            <w:shd w:val="clear" w:color="auto" w:fill="auto"/>
          </w:tcPr>
          <w:p w:rsidR="0038000B" w:rsidRPr="007F1F49" w:rsidRDefault="0038000B" w:rsidP="007F1F49">
            <w:pPr>
              <w:jc w:val="center"/>
              <w:rPr>
                <w:rFonts w:ascii="Arial" w:hAnsi="Arial" w:cs="Arial"/>
                <w:sz w:val="20"/>
                <w:szCs w:val="20"/>
              </w:rPr>
            </w:pPr>
            <w:r w:rsidRPr="007F1F49">
              <w:rPr>
                <w:rFonts w:ascii="Arial" w:hAnsi="Arial" w:cs="Arial"/>
                <w:sz w:val="20"/>
                <w:szCs w:val="20"/>
              </w:rPr>
              <w:t>-</w:t>
            </w:r>
          </w:p>
        </w:tc>
        <w:tc>
          <w:tcPr>
            <w:tcW w:w="359" w:type="pct"/>
            <w:shd w:val="clear" w:color="auto" w:fill="auto"/>
          </w:tcPr>
          <w:p w:rsidR="0038000B" w:rsidRPr="007F1F49" w:rsidRDefault="0038000B" w:rsidP="007F1F49">
            <w:pPr>
              <w:jc w:val="center"/>
              <w:rPr>
                <w:rFonts w:ascii="Arial" w:hAnsi="Arial" w:cs="Arial"/>
                <w:sz w:val="20"/>
                <w:szCs w:val="20"/>
              </w:rPr>
            </w:pPr>
            <w:r w:rsidRPr="007F1F49">
              <w:rPr>
                <w:rFonts w:ascii="Arial" w:hAnsi="Arial" w:cs="Arial"/>
                <w:sz w:val="20"/>
                <w:szCs w:val="20"/>
              </w:rPr>
              <w:t>-</w:t>
            </w:r>
          </w:p>
        </w:tc>
        <w:tc>
          <w:tcPr>
            <w:tcW w:w="299" w:type="pct"/>
            <w:shd w:val="clear" w:color="auto" w:fill="auto"/>
          </w:tcPr>
          <w:p w:rsidR="0038000B" w:rsidRPr="007F1F49" w:rsidRDefault="0038000B" w:rsidP="007F1F49">
            <w:pPr>
              <w:jc w:val="center"/>
              <w:rPr>
                <w:rFonts w:ascii="Arial" w:hAnsi="Arial" w:cs="Arial"/>
                <w:sz w:val="20"/>
                <w:szCs w:val="20"/>
              </w:rPr>
            </w:pPr>
            <w:r w:rsidRPr="007F1F49">
              <w:rPr>
                <w:rFonts w:ascii="Arial" w:hAnsi="Arial" w:cs="Arial"/>
                <w:sz w:val="20"/>
                <w:szCs w:val="20"/>
              </w:rPr>
              <w:t>80</w:t>
            </w:r>
          </w:p>
        </w:tc>
        <w:tc>
          <w:tcPr>
            <w:tcW w:w="359" w:type="pct"/>
            <w:shd w:val="clear" w:color="auto" w:fill="auto"/>
          </w:tcPr>
          <w:p w:rsidR="0038000B" w:rsidRPr="007F1F49" w:rsidRDefault="0038000B" w:rsidP="007F1F49">
            <w:pPr>
              <w:jc w:val="center"/>
              <w:rPr>
                <w:rFonts w:ascii="Arial" w:hAnsi="Arial" w:cs="Arial"/>
                <w:sz w:val="20"/>
                <w:szCs w:val="20"/>
              </w:rPr>
            </w:pPr>
            <w:r w:rsidRPr="007F1F49">
              <w:rPr>
                <w:rFonts w:ascii="Arial" w:hAnsi="Arial" w:cs="Arial"/>
                <w:sz w:val="20"/>
                <w:szCs w:val="20"/>
              </w:rPr>
              <w:t>80</w:t>
            </w:r>
          </w:p>
        </w:tc>
        <w:tc>
          <w:tcPr>
            <w:tcW w:w="359" w:type="pct"/>
            <w:shd w:val="clear" w:color="auto" w:fill="auto"/>
          </w:tcPr>
          <w:p w:rsidR="0038000B" w:rsidRPr="007F1F49" w:rsidRDefault="0038000B" w:rsidP="007F1F49">
            <w:pPr>
              <w:jc w:val="center"/>
              <w:rPr>
                <w:rFonts w:ascii="Arial" w:hAnsi="Arial" w:cs="Arial"/>
                <w:sz w:val="20"/>
                <w:szCs w:val="20"/>
              </w:rPr>
            </w:pPr>
            <w:r w:rsidRPr="007F1F49">
              <w:rPr>
                <w:rFonts w:ascii="Arial" w:hAnsi="Arial" w:cs="Arial"/>
                <w:sz w:val="20"/>
                <w:szCs w:val="20"/>
              </w:rPr>
              <w:t>3136</w:t>
            </w:r>
          </w:p>
        </w:tc>
      </w:tr>
      <w:tr w:rsidR="00B17842" w:rsidRPr="007F1F49" w:rsidTr="001762AB">
        <w:tc>
          <w:tcPr>
            <w:tcW w:w="812" w:type="pct"/>
            <w:shd w:val="clear" w:color="auto" w:fill="auto"/>
          </w:tcPr>
          <w:p w:rsidR="0038000B" w:rsidRPr="007F1F49" w:rsidRDefault="0038000B" w:rsidP="007F1F49">
            <w:pPr>
              <w:rPr>
                <w:rFonts w:ascii="Arial" w:hAnsi="Arial" w:cs="Arial"/>
                <w:sz w:val="20"/>
                <w:szCs w:val="20"/>
              </w:rPr>
            </w:pPr>
            <w:r w:rsidRPr="007F1F49">
              <w:rPr>
                <w:rFonts w:ascii="Arial" w:hAnsi="Arial" w:cs="Arial"/>
                <w:sz w:val="20"/>
                <w:szCs w:val="20"/>
              </w:rPr>
              <w:t>д.Яковлево</w:t>
            </w:r>
          </w:p>
        </w:tc>
        <w:tc>
          <w:tcPr>
            <w:tcW w:w="359" w:type="pct"/>
            <w:shd w:val="clear" w:color="auto" w:fill="auto"/>
          </w:tcPr>
          <w:p w:rsidR="0038000B" w:rsidRPr="007F1F49" w:rsidRDefault="0038000B" w:rsidP="007F1F49">
            <w:pPr>
              <w:jc w:val="center"/>
              <w:rPr>
                <w:rFonts w:ascii="Arial" w:hAnsi="Arial" w:cs="Arial"/>
                <w:sz w:val="20"/>
                <w:szCs w:val="20"/>
              </w:rPr>
            </w:pPr>
            <w:r w:rsidRPr="007F1F49">
              <w:rPr>
                <w:rFonts w:ascii="Arial" w:hAnsi="Arial" w:cs="Arial"/>
                <w:sz w:val="20"/>
                <w:szCs w:val="20"/>
              </w:rPr>
              <w:t>6</w:t>
            </w:r>
          </w:p>
        </w:tc>
        <w:tc>
          <w:tcPr>
            <w:tcW w:w="359" w:type="pct"/>
            <w:shd w:val="clear" w:color="auto" w:fill="auto"/>
          </w:tcPr>
          <w:p w:rsidR="0038000B" w:rsidRPr="007F1F49" w:rsidRDefault="0038000B" w:rsidP="007F1F49">
            <w:pPr>
              <w:jc w:val="center"/>
              <w:rPr>
                <w:rFonts w:ascii="Arial" w:hAnsi="Arial" w:cs="Arial"/>
                <w:sz w:val="20"/>
                <w:szCs w:val="20"/>
              </w:rPr>
            </w:pPr>
            <w:r w:rsidRPr="007F1F49">
              <w:rPr>
                <w:rFonts w:ascii="Arial" w:hAnsi="Arial" w:cs="Arial"/>
                <w:sz w:val="20"/>
                <w:szCs w:val="20"/>
              </w:rPr>
              <w:t>6</w:t>
            </w:r>
          </w:p>
        </w:tc>
        <w:tc>
          <w:tcPr>
            <w:tcW w:w="359" w:type="pct"/>
            <w:shd w:val="clear" w:color="auto" w:fill="auto"/>
          </w:tcPr>
          <w:p w:rsidR="0038000B" w:rsidRPr="007F1F49" w:rsidRDefault="0038000B" w:rsidP="007F1F49">
            <w:pPr>
              <w:jc w:val="center"/>
              <w:rPr>
                <w:rFonts w:ascii="Arial" w:hAnsi="Arial" w:cs="Arial"/>
                <w:sz w:val="20"/>
                <w:szCs w:val="20"/>
              </w:rPr>
            </w:pPr>
            <w:r w:rsidRPr="007F1F49">
              <w:rPr>
                <w:rFonts w:ascii="Arial" w:hAnsi="Arial" w:cs="Arial"/>
                <w:sz w:val="20"/>
                <w:szCs w:val="20"/>
              </w:rPr>
              <w:t>168</w:t>
            </w:r>
          </w:p>
        </w:tc>
        <w:tc>
          <w:tcPr>
            <w:tcW w:w="351" w:type="pct"/>
            <w:shd w:val="clear" w:color="auto" w:fill="auto"/>
          </w:tcPr>
          <w:p w:rsidR="0038000B" w:rsidRPr="007F1F49" w:rsidRDefault="0038000B" w:rsidP="007F1F49">
            <w:pPr>
              <w:jc w:val="center"/>
              <w:rPr>
                <w:rFonts w:ascii="Arial" w:hAnsi="Arial" w:cs="Arial"/>
                <w:sz w:val="20"/>
                <w:szCs w:val="20"/>
              </w:rPr>
            </w:pPr>
            <w:r w:rsidRPr="007F1F49">
              <w:rPr>
                <w:rFonts w:ascii="Arial" w:hAnsi="Arial" w:cs="Arial"/>
                <w:sz w:val="20"/>
                <w:szCs w:val="20"/>
              </w:rPr>
              <w:t>-</w:t>
            </w:r>
          </w:p>
        </w:tc>
        <w:tc>
          <w:tcPr>
            <w:tcW w:w="357" w:type="pct"/>
            <w:shd w:val="clear" w:color="auto" w:fill="auto"/>
          </w:tcPr>
          <w:p w:rsidR="0038000B" w:rsidRPr="007F1F49" w:rsidRDefault="0038000B" w:rsidP="007F1F49">
            <w:pPr>
              <w:jc w:val="center"/>
              <w:rPr>
                <w:rFonts w:ascii="Arial" w:hAnsi="Arial" w:cs="Arial"/>
                <w:sz w:val="20"/>
                <w:szCs w:val="20"/>
              </w:rPr>
            </w:pPr>
            <w:r w:rsidRPr="007F1F49">
              <w:rPr>
                <w:rFonts w:ascii="Arial" w:hAnsi="Arial" w:cs="Arial"/>
                <w:sz w:val="20"/>
                <w:szCs w:val="20"/>
              </w:rPr>
              <w:t>-</w:t>
            </w:r>
          </w:p>
        </w:tc>
        <w:tc>
          <w:tcPr>
            <w:tcW w:w="374" w:type="pct"/>
            <w:shd w:val="clear" w:color="auto" w:fill="auto"/>
          </w:tcPr>
          <w:p w:rsidR="0038000B" w:rsidRPr="007F1F49" w:rsidRDefault="0038000B" w:rsidP="007F1F49">
            <w:pPr>
              <w:jc w:val="center"/>
              <w:rPr>
                <w:rFonts w:ascii="Arial" w:hAnsi="Arial" w:cs="Arial"/>
                <w:sz w:val="20"/>
                <w:szCs w:val="20"/>
              </w:rPr>
            </w:pPr>
            <w:r w:rsidRPr="007F1F49">
              <w:rPr>
                <w:rFonts w:ascii="Arial" w:hAnsi="Arial" w:cs="Arial"/>
                <w:sz w:val="20"/>
                <w:szCs w:val="20"/>
              </w:rPr>
              <w:t>-</w:t>
            </w:r>
          </w:p>
        </w:tc>
        <w:tc>
          <w:tcPr>
            <w:tcW w:w="354" w:type="pct"/>
            <w:shd w:val="clear" w:color="auto" w:fill="auto"/>
          </w:tcPr>
          <w:p w:rsidR="0038000B" w:rsidRPr="007F1F49" w:rsidRDefault="0038000B" w:rsidP="007F1F49">
            <w:pPr>
              <w:jc w:val="center"/>
              <w:rPr>
                <w:rFonts w:ascii="Arial" w:hAnsi="Arial" w:cs="Arial"/>
                <w:sz w:val="20"/>
                <w:szCs w:val="20"/>
              </w:rPr>
            </w:pPr>
            <w:r w:rsidRPr="007F1F49">
              <w:rPr>
                <w:rFonts w:ascii="Arial" w:hAnsi="Arial" w:cs="Arial"/>
                <w:sz w:val="20"/>
                <w:szCs w:val="20"/>
              </w:rPr>
              <w:t>-</w:t>
            </w:r>
          </w:p>
        </w:tc>
        <w:tc>
          <w:tcPr>
            <w:tcW w:w="299" w:type="pct"/>
            <w:shd w:val="clear" w:color="auto" w:fill="auto"/>
          </w:tcPr>
          <w:p w:rsidR="0038000B" w:rsidRPr="007F1F49" w:rsidRDefault="0038000B" w:rsidP="007F1F49">
            <w:pPr>
              <w:jc w:val="center"/>
              <w:rPr>
                <w:rFonts w:ascii="Arial" w:hAnsi="Arial" w:cs="Arial"/>
                <w:sz w:val="20"/>
                <w:szCs w:val="20"/>
              </w:rPr>
            </w:pPr>
            <w:r w:rsidRPr="007F1F49">
              <w:rPr>
                <w:rFonts w:ascii="Arial" w:hAnsi="Arial" w:cs="Arial"/>
                <w:sz w:val="20"/>
                <w:szCs w:val="20"/>
              </w:rPr>
              <w:t>-</w:t>
            </w:r>
          </w:p>
        </w:tc>
        <w:tc>
          <w:tcPr>
            <w:tcW w:w="359" w:type="pct"/>
            <w:shd w:val="clear" w:color="auto" w:fill="auto"/>
          </w:tcPr>
          <w:p w:rsidR="0038000B" w:rsidRPr="007F1F49" w:rsidRDefault="0038000B" w:rsidP="007F1F49">
            <w:pPr>
              <w:jc w:val="center"/>
              <w:rPr>
                <w:rFonts w:ascii="Arial" w:hAnsi="Arial" w:cs="Arial"/>
                <w:sz w:val="20"/>
                <w:szCs w:val="20"/>
              </w:rPr>
            </w:pPr>
            <w:r w:rsidRPr="007F1F49">
              <w:rPr>
                <w:rFonts w:ascii="Arial" w:hAnsi="Arial" w:cs="Arial"/>
                <w:sz w:val="20"/>
                <w:szCs w:val="20"/>
              </w:rPr>
              <w:t>-</w:t>
            </w:r>
          </w:p>
        </w:tc>
        <w:tc>
          <w:tcPr>
            <w:tcW w:w="299" w:type="pct"/>
            <w:shd w:val="clear" w:color="auto" w:fill="auto"/>
          </w:tcPr>
          <w:p w:rsidR="0038000B" w:rsidRPr="007F1F49" w:rsidRDefault="0038000B" w:rsidP="007F1F49">
            <w:pPr>
              <w:jc w:val="center"/>
              <w:rPr>
                <w:rFonts w:ascii="Arial" w:hAnsi="Arial" w:cs="Arial"/>
                <w:sz w:val="20"/>
                <w:szCs w:val="20"/>
              </w:rPr>
            </w:pPr>
            <w:r w:rsidRPr="007F1F49">
              <w:rPr>
                <w:rFonts w:ascii="Arial" w:hAnsi="Arial" w:cs="Arial"/>
                <w:sz w:val="20"/>
                <w:szCs w:val="20"/>
              </w:rPr>
              <w:t>20</w:t>
            </w:r>
          </w:p>
        </w:tc>
        <w:tc>
          <w:tcPr>
            <w:tcW w:w="359" w:type="pct"/>
            <w:shd w:val="clear" w:color="auto" w:fill="auto"/>
          </w:tcPr>
          <w:p w:rsidR="0038000B" w:rsidRPr="007F1F49" w:rsidRDefault="0038000B" w:rsidP="007F1F49">
            <w:pPr>
              <w:jc w:val="center"/>
              <w:rPr>
                <w:rFonts w:ascii="Arial" w:hAnsi="Arial" w:cs="Arial"/>
                <w:sz w:val="20"/>
                <w:szCs w:val="20"/>
              </w:rPr>
            </w:pPr>
            <w:r w:rsidRPr="007F1F49">
              <w:rPr>
                <w:rFonts w:ascii="Arial" w:hAnsi="Arial" w:cs="Arial"/>
                <w:sz w:val="20"/>
                <w:szCs w:val="20"/>
              </w:rPr>
              <w:t>20</w:t>
            </w:r>
          </w:p>
        </w:tc>
        <w:tc>
          <w:tcPr>
            <w:tcW w:w="359" w:type="pct"/>
            <w:shd w:val="clear" w:color="auto" w:fill="auto"/>
          </w:tcPr>
          <w:p w:rsidR="0038000B" w:rsidRPr="007F1F49" w:rsidRDefault="0038000B" w:rsidP="007F1F49">
            <w:pPr>
              <w:jc w:val="center"/>
              <w:rPr>
                <w:rFonts w:ascii="Arial" w:hAnsi="Arial" w:cs="Arial"/>
                <w:sz w:val="20"/>
                <w:szCs w:val="20"/>
              </w:rPr>
            </w:pPr>
            <w:r w:rsidRPr="007F1F49">
              <w:rPr>
                <w:rFonts w:ascii="Arial" w:hAnsi="Arial" w:cs="Arial"/>
                <w:sz w:val="20"/>
                <w:szCs w:val="20"/>
              </w:rPr>
              <w:t>560</w:t>
            </w:r>
          </w:p>
        </w:tc>
      </w:tr>
      <w:tr w:rsidR="00B17842" w:rsidRPr="007F1F49" w:rsidTr="001762AB">
        <w:tc>
          <w:tcPr>
            <w:tcW w:w="812" w:type="pct"/>
            <w:shd w:val="clear" w:color="auto" w:fill="auto"/>
          </w:tcPr>
          <w:p w:rsidR="0038000B" w:rsidRPr="007F1F49" w:rsidRDefault="0038000B" w:rsidP="007F1F49">
            <w:pPr>
              <w:rPr>
                <w:rFonts w:ascii="Arial" w:hAnsi="Arial" w:cs="Arial"/>
                <w:sz w:val="20"/>
                <w:szCs w:val="20"/>
              </w:rPr>
            </w:pPr>
            <w:r w:rsidRPr="007F1F49">
              <w:rPr>
                <w:rFonts w:ascii="Arial" w:hAnsi="Arial" w:cs="Arial"/>
                <w:sz w:val="20"/>
                <w:szCs w:val="20"/>
              </w:rPr>
              <w:t>д.Бежаново</w:t>
            </w:r>
          </w:p>
        </w:tc>
        <w:tc>
          <w:tcPr>
            <w:tcW w:w="359" w:type="pct"/>
            <w:shd w:val="clear" w:color="auto" w:fill="auto"/>
          </w:tcPr>
          <w:p w:rsidR="0038000B" w:rsidRPr="007F1F49" w:rsidRDefault="0038000B" w:rsidP="007F1F49">
            <w:pPr>
              <w:jc w:val="center"/>
              <w:rPr>
                <w:rFonts w:ascii="Arial" w:hAnsi="Arial" w:cs="Arial"/>
                <w:sz w:val="20"/>
                <w:szCs w:val="20"/>
              </w:rPr>
            </w:pPr>
            <w:r w:rsidRPr="007F1F49">
              <w:rPr>
                <w:rFonts w:ascii="Arial" w:hAnsi="Arial" w:cs="Arial"/>
                <w:sz w:val="20"/>
                <w:szCs w:val="20"/>
              </w:rPr>
              <w:t>1</w:t>
            </w:r>
          </w:p>
        </w:tc>
        <w:tc>
          <w:tcPr>
            <w:tcW w:w="359" w:type="pct"/>
            <w:shd w:val="clear" w:color="auto" w:fill="auto"/>
          </w:tcPr>
          <w:p w:rsidR="0038000B" w:rsidRPr="007F1F49" w:rsidRDefault="0038000B" w:rsidP="007F1F49">
            <w:pPr>
              <w:jc w:val="center"/>
              <w:rPr>
                <w:rFonts w:ascii="Arial" w:hAnsi="Arial" w:cs="Arial"/>
                <w:sz w:val="20"/>
                <w:szCs w:val="20"/>
              </w:rPr>
            </w:pPr>
            <w:r w:rsidRPr="007F1F49">
              <w:rPr>
                <w:rFonts w:ascii="Arial" w:hAnsi="Arial" w:cs="Arial"/>
                <w:sz w:val="20"/>
                <w:szCs w:val="20"/>
              </w:rPr>
              <w:t>1</w:t>
            </w:r>
          </w:p>
        </w:tc>
        <w:tc>
          <w:tcPr>
            <w:tcW w:w="359" w:type="pct"/>
            <w:shd w:val="clear" w:color="auto" w:fill="auto"/>
          </w:tcPr>
          <w:p w:rsidR="0038000B" w:rsidRPr="007F1F49" w:rsidRDefault="0038000B" w:rsidP="007F1F49">
            <w:pPr>
              <w:jc w:val="center"/>
              <w:rPr>
                <w:rFonts w:ascii="Arial" w:hAnsi="Arial" w:cs="Arial"/>
                <w:sz w:val="20"/>
                <w:szCs w:val="20"/>
              </w:rPr>
            </w:pPr>
            <w:r w:rsidRPr="007F1F49">
              <w:rPr>
                <w:rFonts w:ascii="Arial" w:hAnsi="Arial" w:cs="Arial"/>
                <w:sz w:val="20"/>
                <w:szCs w:val="20"/>
              </w:rPr>
              <w:t>28</w:t>
            </w:r>
          </w:p>
        </w:tc>
        <w:tc>
          <w:tcPr>
            <w:tcW w:w="351" w:type="pct"/>
            <w:shd w:val="clear" w:color="auto" w:fill="auto"/>
          </w:tcPr>
          <w:p w:rsidR="0038000B" w:rsidRPr="007F1F49" w:rsidRDefault="0038000B" w:rsidP="007F1F49">
            <w:pPr>
              <w:jc w:val="center"/>
              <w:rPr>
                <w:rFonts w:ascii="Arial" w:hAnsi="Arial" w:cs="Arial"/>
                <w:sz w:val="20"/>
                <w:szCs w:val="20"/>
              </w:rPr>
            </w:pPr>
            <w:r w:rsidRPr="007F1F49">
              <w:rPr>
                <w:rFonts w:ascii="Arial" w:hAnsi="Arial" w:cs="Arial"/>
                <w:sz w:val="20"/>
                <w:szCs w:val="20"/>
              </w:rPr>
              <w:t>-</w:t>
            </w:r>
          </w:p>
        </w:tc>
        <w:tc>
          <w:tcPr>
            <w:tcW w:w="357" w:type="pct"/>
            <w:shd w:val="clear" w:color="auto" w:fill="auto"/>
          </w:tcPr>
          <w:p w:rsidR="0038000B" w:rsidRPr="007F1F49" w:rsidRDefault="0038000B" w:rsidP="007F1F49">
            <w:pPr>
              <w:jc w:val="center"/>
              <w:rPr>
                <w:rFonts w:ascii="Arial" w:hAnsi="Arial" w:cs="Arial"/>
                <w:sz w:val="20"/>
                <w:szCs w:val="20"/>
              </w:rPr>
            </w:pPr>
            <w:r w:rsidRPr="007F1F49">
              <w:rPr>
                <w:rFonts w:ascii="Arial" w:hAnsi="Arial" w:cs="Arial"/>
                <w:sz w:val="20"/>
                <w:szCs w:val="20"/>
              </w:rPr>
              <w:t>-</w:t>
            </w:r>
          </w:p>
        </w:tc>
        <w:tc>
          <w:tcPr>
            <w:tcW w:w="374" w:type="pct"/>
            <w:shd w:val="clear" w:color="auto" w:fill="auto"/>
          </w:tcPr>
          <w:p w:rsidR="0038000B" w:rsidRPr="007F1F49" w:rsidRDefault="0038000B" w:rsidP="007F1F49">
            <w:pPr>
              <w:jc w:val="center"/>
              <w:rPr>
                <w:rFonts w:ascii="Arial" w:hAnsi="Arial" w:cs="Arial"/>
                <w:sz w:val="20"/>
                <w:szCs w:val="20"/>
              </w:rPr>
            </w:pPr>
            <w:r w:rsidRPr="007F1F49">
              <w:rPr>
                <w:rFonts w:ascii="Arial" w:hAnsi="Arial" w:cs="Arial"/>
                <w:sz w:val="20"/>
                <w:szCs w:val="20"/>
              </w:rPr>
              <w:t>-</w:t>
            </w:r>
          </w:p>
        </w:tc>
        <w:tc>
          <w:tcPr>
            <w:tcW w:w="354" w:type="pct"/>
            <w:shd w:val="clear" w:color="auto" w:fill="auto"/>
          </w:tcPr>
          <w:p w:rsidR="0038000B" w:rsidRPr="007F1F49" w:rsidRDefault="0038000B" w:rsidP="007F1F49">
            <w:pPr>
              <w:jc w:val="center"/>
              <w:rPr>
                <w:rFonts w:ascii="Arial" w:hAnsi="Arial" w:cs="Arial"/>
                <w:sz w:val="20"/>
                <w:szCs w:val="20"/>
              </w:rPr>
            </w:pPr>
            <w:r w:rsidRPr="007F1F49">
              <w:rPr>
                <w:rFonts w:ascii="Arial" w:hAnsi="Arial" w:cs="Arial"/>
                <w:sz w:val="20"/>
                <w:szCs w:val="20"/>
              </w:rPr>
              <w:t>-</w:t>
            </w:r>
          </w:p>
        </w:tc>
        <w:tc>
          <w:tcPr>
            <w:tcW w:w="299" w:type="pct"/>
            <w:shd w:val="clear" w:color="auto" w:fill="auto"/>
          </w:tcPr>
          <w:p w:rsidR="0038000B" w:rsidRPr="007F1F49" w:rsidRDefault="0038000B" w:rsidP="007F1F49">
            <w:pPr>
              <w:jc w:val="center"/>
              <w:rPr>
                <w:rFonts w:ascii="Arial" w:hAnsi="Arial" w:cs="Arial"/>
                <w:sz w:val="20"/>
                <w:szCs w:val="20"/>
              </w:rPr>
            </w:pPr>
            <w:r w:rsidRPr="007F1F49">
              <w:rPr>
                <w:rFonts w:ascii="Arial" w:hAnsi="Arial" w:cs="Arial"/>
                <w:sz w:val="20"/>
                <w:szCs w:val="20"/>
              </w:rPr>
              <w:t>-</w:t>
            </w:r>
          </w:p>
        </w:tc>
        <w:tc>
          <w:tcPr>
            <w:tcW w:w="359" w:type="pct"/>
            <w:shd w:val="clear" w:color="auto" w:fill="auto"/>
          </w:tcPr>
          <w:p w:rsidR="0038000B" w:rsidRPr="007F1F49" w:rsidRDefault="0038000B" w:rsidP="007F1F49">
            <w:pPr>
              <w:jc w:val="center"/>
              <w:rPr>
                <w:rFonts w:ascii="Arial" w:hAnsi="Arial" w:cs="Arial"/>
                <w:sz w:val="20"/>
                <w:szCs w:val="20"/>
              </w:rPr>
            </w:pPr>
            <w:r w:rsidRPr="007F1F49">
              <w:rPr>
                <w:rFonts w:ascii="Arial" w:hAnsi="Arial" w:cs="Arial"/>
                <w:sz w:val="20"/>
                <w:szCs w:val="20"/>
              </w:rPr>
              <w:t>-</w:t>
            </w:r>
          </w:p>
        </w:tc>
        <w:tc>
          <w:tcPr>
            <w:tcW w:w="299" w:type="pct"/>
            <w:shd w:val="clear" w:color="auto" w:fill="auto"/>
          </w:tcPr>
          <w:p w:rsidR="0038000B" w:rsidRPr="007F1F49" w:rsidRDefault="0038000B" w:rsidP="007F1F49">
            <w:pPr>
              <w:jc w:val="center"/>
              <w:rPr>
                <w:rFonts w:ascii="Arial" w:hAnsi="Arial" w:cs="Arial"/>
                <w:sz w:val="20"/>
                <w:szCs w:val="20"/>
              </w:rPr>
            </w:pPr>
            <w:r w:rsidRPr="007F1F49">
              <w:rPr>
                <w:rFonts w:ascii="Arial" w:hAnsi="Arial" w:cs="Arial"/>
                <w:sz w:val="20"/>
                <w:szCs w:val="20"/>
              </w:rPr>
              <w:t>9</w:t>
            </w:r>
          </w:p>
        </w:tc>
        <w:tc>
          <w:tcPr>
            <w:tcW w:w="359" w:type="pct"/>
            <w:shd w:val="clear" w:color="auto" w:fill="auto"/>
          </w:tcPr>
          <w:p w:rsidR="0038000B" w:rsidRPr="007F1F49" w:rsidRDefault="0038000B" w:rsidP="007F1F49">
            <w:pPr>
              <w:jc w:val="center"/>
              <w:rPr>
                <w:rFonts w:ascii="Arial" w:hAnsi="Arial" w:cs="Arial"/>
                <w:sz w:val="20"/>
                <w:szCs w:val="20"/>
              </w:rPr>
            </w:pPr>
            <w:r w:rsidRPr="007F1F49">
              <w:rPr>
                <w:rFonts w:ascii="Arial" w:hAnsi="Arial" w:cs="Arial"/>
                <w:sz w:val="20"/>
                <w:szCs w:val="20"/>
              </w:rPr>
              <w:t>9</w:t>
            </w:r>
          </w:p>
        </w:tc>
        <w:tc>
          <w:tcPr>
            <w:tcW w:w="359" w:type="pct"/>
            <w:shd w:val="clear" w:color="auto" w:fill="auto"/>
          </w:tcPr>
          <w:p w:rsidR="0038000B" w:rsidRPr="007F1F49" w:rsidRDefault="0038000B" w:rsidP="007F1F49">
            <w:pPr>
              <w:jc w:val="center"/>
              <w:rPr>
                <w:rFonts w:ascii="Arial" w:hAnsi="Arial" w:cs="Arial"/>
                <w:sz w:val="20"/>
                <w:szCs w:val="20"/>
              </w:rPr>
            </w:pPr>
            <w:r w:rsidRPr="007F1F49">
              <w:rPr>
                <w:rFonts w:ascii="Arial" w:hAnsi="Arial" w:cs="Arial"/>
                <w:sz w:val="20"/>
                <w:szCs w:val="20"/>
              </w:rPr>
              <w:t>252</w:t>
            </w:r>
          </w:p>
        </w:tc>
      </w:tr>
      <w:tr w:rsidR="00B17842" w:rsidRPr="007F1F49" w:rsidTr="001762AB">
        <w:tc>
          <w:tcPr>
            <w:tcW w:w="812" w:type="pct"/>
            <w:shd w:val="clear" w:color="auto" w:fill="auto"/>
          </w:tcPr>
          <w:p w:rsidR="0038000B" w:rsidRPr="007F1F49" w:rsidRDefault="0038000B" w:rsidP="007F1F49">
            <w:pPr>
              <w:rPr>
                <w:rFonts w:ascii="Arial" w:hAnsi="Arial" w:cs="Arial"/>
                <w:sz w:val="20"/>
                <w:szCs w:val="20"/>
              </w:rPr>
            </w:pPr>
            <w:r w:rsidRPr="007F1F49">
              <w:rPr>
                <w:rFonts w:ascii="Arial" w:hAnsi="Arial" w:cs="Arial"/>
                <w:sz w:val="20"/>
                <w:szCs w:val="20"/>
              </w:rPr>
              <w:t>д.Вишенки</w:t>
            </w:r>
          </w:p>
        </w:tc>
        <w:tc>
          <w:tcPr>
            <w:tcW w:w="359" w:type="pct"/>
            <w:shd w:val="clear" w:color="auto" w:fill="auto"/>
          </w:tcPr>
          <w:p w:rsidR="0038000B" w:rsidRPr="007F1F49" w:rsidRDefault="0038000B" w:rsidP="007F1F49">
            <w:pPr>
              <w:jc w:val="center"/>
              <w:rPr>
                <w:rFonts w:ascii="Arial" w:hAnsi="Arial" w:cs="Arial"/>
                <w:sz w:val="20"/>
                <w:szCs w:val="20"/>
              </w:rPr>
            </w:pPr>
            <w:r w:rsidRPr="007F1F49">
              <w:rPr>
                <w:rFonts w:ascii="Arial" w:hAnsi="Arial" w:cs="Arial"/>
                <w:sz w:val="20"/>
                <w:szCs w:val="20"/>
              </w:rPr>
              <w:t>3</w:t>
            </w:r>
          </w:p>
        </w:tc>
        <w:tc>
          <w:tcPr>
            <w:tcW w:w="359" w:type="pct"/>
            <w:shd w:val="clear" w:color="auto" w:fill="auto"/>
          </w:tcPr>
          <w:p w:rsidR="0038000B" w:rsidRPr="007F1F49" w:rsidRDefault="0038000B" w:rsidP="007F1F49">
            <w:pPr>
              <w:jc w:val="center"/>
              <w:rPr>
                <w:rFonts w:ascii="Arial" w:hAnsi="Arial" w:cs="Arial"/>
                <w:sz w:val="20"/>
                <w:szCs w:val="20"/>
              </w:rPr>
            </w:pPr>
            <w:r w:rsidRPr="007F1F49">
              <w:rPr>
                <w:rFonts w:ascii="Arial" w:hAnsi="Arial" w:cs="Arial"/>
                <w:sz w:val="20"/>
                <w:szCs w:val="20"/>
              </w:rPr>
              <w:t>3</w:t>
            </w:r>
          </w:p>
        </w:tc>
        <w:tc>
          <w:tcPr>
            <w:tcW w:w="359" w:type="pct"/>
            <w:shd w:val="clear" w:color="auto" w:fill="auto"/>
          </w:tcPr>
          <w:p w:rsidR="0038000B" w:rsidRPr="007F1F49" w:rsidRDefault="0038000B" w:rsidP="007F1F49">
            <w:pPr>
              <w:jc w:val="center"/>
              <w:rPr>
                <w:rFonts w:ascii="Arial" w:hAnsi="Arial" w:cs="Arial"/>
                <w:sz w:val="20"/>
                <w:szCs w:val="20"/>
              </w:rPr>
            </w:pPr>
            <w:r w:rsidRPr="007F1F49">
              <w:rPr>
                <w:rFonts w:ascii="Arial" w:hAnsi="Arial" w:cs="Arial"/>
                <w:sz w:val="20"/>
                <w:szCs w:val="20"/>
              </w:rPr>
              <w:t>84</w:t>
            </w:r>
          </w:p>
        </w:tc>
        <w:tc>
          <w:tcPr>
            <w:tcW w:w="351" w:type="pct"/>
            <w:shd w:val="clear" w:color="auto" w:fill="auto"/>
          </w:tcPr>
          <w:p w:rsidR="0038000B" w:rsidRPr="007F1F49" w:rsidRDefault="0038000B" w:rsidP="007F1F49">
            <w:pPr>
              <w:jc w:val="center"/>
              <w:rPr>
                <w:rFonts w:ascii="Arial" w:hAnsi="Arial" w:cs="Arial"/>
                <w:sz w:val="20"/>
                <w:szCs w:val="20"/>
              </w:rPr>
            </w:pPr>
            <w:r w:rsidRPr="007F1F49">
              <w:rPr>
                <w:rFonts w:ascii="Arial" w:hAnsi="Arial" w:cs="Arial"/>
                <w:sz w:val="20"/>
                <w:szCs w:val="20"/>
              </w:rPr>
              <w:t>-</w:t>
            </w:r>
          </w:p>
        </w:tc>
        <w:tc>
          <w:tcPr>
            <w:tcW w:w="357" w:type="pct"/>
            <w:shd w:val="clear" w:color="auto" w:fill="auto"/>
          </w:tcPr>
          <w:p w:rsidR="0038000B" w:rsidRPr="007F1F49" w:rsidRDefault="0038000B" w:rsidP="007F1F49">
            <w:pPr>
              <w:jc w:val="center"/>
              <w:rPr>
                <w:rFonts w:ascii="Arial" w:hAnsi="Arial" w:cs="Arial"/>
                <w:sz w:val="20"/>
                <w:szCs w:val="20"/>
              </w:rPr>
            </w:pPr>
            <w:r w:rsidRPr="007F1F49">
              <w:rPr>
                <w:rFonts w:ascii="Arial" w:hAnsi="Arial" w:cs="Arial"/>
                <w:sz w:val="20"/>
                <w:szCs w:val="20"/>
              </w:rPr>
              <w:t>-</w:t>
            </w:r>
          </w:p>
        </w:tc>
        <w:tc>
          <w:tcPr>
            <w:tcW w:w="374" w:type="pct"/>
            <w:shd w:val="clear" w:color="auto" w:fill="auto"/>
          </w:tcPr>
          <w:p w:rsidR="0038000B" w:rsidRPr="007F1F49" w:rsidRDefault="0038000B" w:rsidP="007F1F49">
            <w:pPr>
              <w:jc w:val="center"/>
              <w:rPr>
                <w:rFonts w:ascii="Arial" w:hAnsi="Arial" w:cs="Arial"/>
                <w:sz w:val="20"/>
                <w:szCs w:val="20"/>
              </w:rPr>
            </w:pPr>
            <w:r w:rsidRPr="007F1F49">
              <w:rPr>
                <w:rFonts w:ascii="Arial" w:hAnsi="Arial" w:cs="Arial"/>
                <w:sz w:val="20"/>
                <w:szCs w:val="20"/>
              </w:rPr>
              <w:t>-</w:t>
            </w:r>
          </w:p>
        </w:tc>
        <w:tc>
          <w:tcPr>
            <w:tcW w:w="354" w:type="pct"/>
            <w:shd w:val="clear" w:color="auto" w:fill="auto"/>
          </w:tcPr>
          <w:p w:rsidR="0038000B" w:rsidRPr="007F1F49" w:rsidRDefault="0038000B" w:rsidP="007F1F49">
            <w:pPr>
              <w:jc w:val="center"/>
              <w:rPr>
                <w:rFonts w:ascii="Arial" w:hAnsi="Arial" w:cs="Arial"/>
                <w:sz w:val="20"/>
                <w:szCs w:val="20"/>
              </w:rPr>
            </w:pPr>
            <w:r w:rsidRPr="007F1F49">
              <w:rPr>
                <w:rFonts w:ascii="Arial" w:hAnsi="Arial" w:cs="Arial"/>
                <w:sz w:val="20"/>
                <w:szCs w:val="20"/>
              </w:rPr>
              <w:t>-</w:t>
            </w:r>
          </w:p>
        </w:tc>
        <w:tc>
          <w:tcPr>
            <w:tcW w:w="299" w:type="pct"/>
            <w:shd w:val="clear" w:color="auto" w:fill="auto"/>
          </w:tcPr>
          <w:p w:rsidR="0038000B" w:rsidRPr="007F1F49" w:rsidRDefault="0038000B" w:rsidP="007F1F49">
            <w:pPr>
              <w:jc w:val="center"/>
              <w:rPr>
                <w:rFonts w:ascii="Arial" w:hAnsi="Arial" w:cs="Arial"/>
                <w:sz w:val="20"/>
                <w:szCs w:val="20"/>
              </w:rPr>
            </w:pPr>
            <w:r w:rsidRPr="007F1F49">
              <w:rPr>
                <w:rFonts w:ascii="Arial" w:hAnsi="Arial" w:cs="Arial"/>
                <w:sz w:val="20"/>
                <w:szCs w:val="20"/>
              </w:rPr>
              <w:t>-</w:t>
            </w:r>
          </w:p>
        </w:tc>
        <w:tc>
          <w:tcPr>
            <w:tcW w:w="359" w:type="pct"/>
            <w:shd w:val="clear" w:color="auto" w:fill="auto"/>
          </w:tcPr>
          <w:p w:rsidR="0038000B" w:rsidRPr="007F1F49" w:rsidRDefault="0038000B" w:rsidP="007F1F49">
            <w:pPr>
              <w:jc w:val="center"/>
              <w:rPr>
                <w:rFonts w:ascii="Arial" w:hAnsi="Arial" w:cs="Arial"/>
                <w:sz w:val="20"/>
                <w:szCs w:val="20"/>
              </w:rPr>
            </w:pPr>
            <w:r w:rsidRPr="007F1F49">
              <w:rPr>
                <w:rFonts w:ascii="Arial" w:hAnsi="Arial" w:cs="Arial"/>
                <w:sz w:val="20"/>
                <w:szCs w:val="20"/>
              </w:rPr>
              <w:t>-</w:t>
            </w:r>
          </w:p>
        </w:tc>
        <w:tc>
          <w:tcPr>
            <w:tcW w:w="299" w:type="pct"/>
            <w:shd w:val="clear" w:color="auto" w:fill="auto"/>
          </w:tcPr>
          <w:p w:rsidR="0038000B" w:rsidRPr="007F1F49" w:rsidRDefault="0038000B" w:rsidP="007F1F49">
            <w:pPr>
              <w:jc w:val="center"/>
              <w:rPr>
                <w:rFonts w:ascii="Arial" w:hAnsi="Arial" w:cs="Arial"/>
                <w:sz w:val="20"/>
                <w:szCs w:val="20"/>
              </w:rPr>
            </w:pPr>
            <w:r w:rsidRPr="007F1F49">
              <w:rPr>
                <w:rFonts w:ascii="Arial" w:hAnsi="Arial" w:cs="Arial"/>
                <w:sz w:val="20"/>
                <w:szCs w:val="20"/>
              </w:rPr>
              <w:t>21</w:t>
            </w:r>
          </w:p>
        </w:tc>
        <w:tc>
          <w:tcPr>
            <w:tcW w:w="359" w:type="pct"/>
            <w:shd w:val="clear" w:color="auto" w:fill="auto"/>
          </w:tcPr>
          <w:p w:rsidR="0038000B" w:rsidRPr="007F1F49" w:rsidRDefault="0038000B" w:rsidP="007F1F49">
            <w:pPr>
              <w:jc w:val="center"/>
              <w:rPr>
                <w:rFonts w:ascii="Arial" w:hAnsi="Arial" w:cs="Arial"/>
                <w:sz w:val="20"/>
                <w:szCs w:val="20"/>
              </w:rPr>
            </w:pPr>
            <w:r w:rsidRPr="007F1F49">
              <w:rPr>
                <w:rFonts w:ascii="Arial" w:hAnsi="Arial" w:cs="Arial"/>
                <w:sz w:val="20"/>
                <w:szCs w:val="20"/>
              </w:rPr>
              <w:t>21</w:t>
            </w:r>
          </w:p>
        </w:tc>
        <w:tc>
          <w:tcPr>
            <w:tcW w:w="359" w:type="pct"/>
            <w:shd w:val="clear" w:color="auto" w:fill="auto"/>
          </w:tcPr>
          <w:p w:rsidR="0038000B" w:rsidRPr="007F1F49" w:rsidRDefault="0038000B" w:rsidP="007F1F49">
            <w:pPr>
              <w:jc w:val="center"/>
              <w:rPr>
                <w:rFonts w:ascii="Arial" w:hAnsi="Arial" w:cs="Arial"/>
                <w:sz w:val="20"/>
                <w:szCs w:val="20"/>
              </w:rPr>
            </w:pPr>
            <w:r w:rsidRPr="007F1F49">
              <w:rPr>
                <w:rFonts w:ascii="Arial" w:hAnsi="Arial" w:cs="Arial"/>
                <w:sz w:val="20"/>
                <w:szCs w:val="20"/>
              </w:rPr>
              <w:t>588</w:t>
            </w:r>
          </w:p>
        </w:tc>
      </w:tr>
      <w:tr w:rsidR="00B17842" w:rsidRPr="007F1F49" w:rsidTr="001762AB">
        <w:tc>
          <w:tcPr>
            <w:tcW w:w="812" w:type="pct"/>
            <w:shd w:val="clear" w:color="auto" w:fill="auto"/>
          </w:tcPr>
          <w:p w:rsidR="0038000B" w:rsidRPr="007F1F49" w:rsidRDefault="0038000B" w:rsidP="007F1F49">
            <w:pPr>
              <w:rPr>
                <w:rFonts w:ascii="Arial" w:hAnsi="Arial" w:cs="Arial"/>
                <w:sz w:val="20"/>
                <w:szCs w:val="20"/>
              </w:rPr>
            </w:pPr>
            <w:r w:rsidRPr="007F1F49">
              <w:rPr>
                <w:rFonts w:ascii="Arial" w:hAnsi="Arial" w:cs="Arial"/>
                <w:sz w:val="20"/>
                <w:szCs w:val="20"/>
              </w:rPr>
              <w:t>д.Голявино</w:t>
            </w:r>
          </w:p>
        </w:tc>
        <w:tc>
          <w:tcPr>
            <w:tcW w:w="359" w:type="pct"/>
            <w:shd w:val="clear" w:color="auto" w:fill="auto"/>
          </w:tcPr>
          <w:p w:rsidR="0038000B" w:rsidRPr="007F1F49" w:rsidRDefault="0038000B" w:rsidP="007F1F49">
            <w:pPr>
              <w:jc w:val="center"/>
              <w:rPr>
                <w:rFonts w:ascii="Arial" w:hAnsi="Arial" w:cs="Arial"/>
                <w:sz w:val="20"/>
                <w:szCs w:val="20"/>
              </w:rPr>
            </w:pPr>
            <w:r w:rsidRPr="007F1F49">
              <w:rPr>
                <w:rFonts w:ascii="Arial" w:hAnsi="Arial" w:cs="Arial"/>
                <w:sz w:val="20"/>
                <w:szCs w:val="20"/>
              </w:rPr>
              <w:t>3</w:t>
            </w:r>
          </w:p>
        </w:tc>
        <w:tc>
          <w:tcPr>
            <w:tcW w:w="359" w:type="pct"/>
            <w:shd w:val="clear" w:color="auto" w:fill="auto"/>
          </w:tcPr>
          <w:p w:rsidR="0038000B" w:rsidRPr="007F1F49" w:rsidRDefault="0038000B" w:rsidP="007F1F49">
            <w:pPr>
              <w:jc w:val="center"/>
              <w:rPr>
                <w:rFonts w:ascii="Arial" w:hAnsi="Arial" w:cs="Arial"/>
                <w:sz w:val="20"/>
                <w:szCs w:val="20"/>
              </w:rPr>
            </w:pPr>
            <w:r w:rsidRPr="007F1F49">
              <w:rPr>
                <w:rFonts w:ascii="Arial" w:hAnsi="Arial" w:cs="Arial"/>
                <w:sz w:val="20"/>
                <w:szCs w:val="20"/>
              </w:rPr>
              <w:t>3</w:t>
            </w:r>
          </w:p>
        </w:tc>
        <w:tc>
          <w:tcPr>
            <w:tcW w:w="359" w:type="pct"/>
            <w:shd w:val="clear" w:color="auto" w:fill="auto"/>
          </w:tcPr>
          <w:p w:rsidR="0038000B" w:rsidRPr="007F1F49" w:rsidRDefault="0038000B" w:rsidP="007F1F49">
            <w:pPr>
              <w:jc w:val="center"/>
              <w:rPr>
                <w:rFonts w:ascii="Arial" w:hAnsi="Arial" w:cs="Arial"/>
                <w:sz w:val="20"/>
                <w:szCs w:val="20"/>
              </w:rPr>
            </w:pPr>
            <w:r w:rsidRPr="007F1F49">
              <w:rPr>
                <w:rFonts w:ascii="Arial" w:hAnsi="Arial" w:cs="Arial"/>
                <w:sz w:val="20"/>
                <w:szCs w:val="20"/>
              </w:rPr>
              <w:t>84</w:t>
            </w:r>
          </w:p>
        </w:tc>
        <w:tc>
          <w:tcPr>
            <w:tcW w:w="351" w:type="pct"/>
            <w:shd w:val="clear" w:color="auto" w:fill="auto"/>
          </w:tcPr>
          <w:p w:rsidR="0038000B" w:rsidRPr="007F1F49" w:rsidRDefault="0038000B" w:rsidP="007F1F49">
            <w:pPr>
              <w:jc w:val="center"/>
              <w:rPr>
                <w:rFonts w:ascii="Arial" w:hAnsi="Arial" w:cs="Arial"/>
                <w:sz w:val="20"/>
                <w:szCs w:val="20"/>
              </w:rPr>
            </w:pPr>
            <w:r w:rsidRPr="007F1F49">
              <w:rPr>
                <w:rFonts w:ascii="Arial" w:hAnsi="Arial" w:cs="Arial"/>
                <w:sz w:val="20"/>
                <w:szCs w:val="20"/>
              </w:rPr>
              <w:t>-</w:t>
            </w:r>
          </w:p>
        </w:tc>
        <w:tc>
          <w:tcPr>
            <w:tcW w:w="357" w:type="pct"/>
            <w:shd w:val="clear" w:color="auto" w:fill="auto"/>
          </w:tcPr>
          <w:p w:rsidR="0038000B" w:rsidRPr="007F1F49" w:rsidRDefault="0038000B" w:rsidP="007F1F49">
            <w:pPr>
              <w:jc w:val="center"/>
              <w:rPr>
                <w:rFonts w:ascii="Arial" w:hAnsi="Arial" w:cs="Arial"/>
                <w:sz w:val="20"/>
                <w:szCs w:val="20"/>
              </w:rPr>
            </w:pPr>
            <w:r w:rsidRPr="007F1F49">
              <w:rPr>
                <w:rFonts w:ascii="Arial" w:hAnsi="Arial" w:cs="Arial"/>
                <w:sz w:val="20"/>
                <w:szCs w:val="20"/>
              </w:rPr>
              <w:t>-</w:t>
            </w:r>
          </w:p>
        </w:tc>
        <w:tc>
          <w:tcPr>
            <w:tcW w:w="374" w:type="pct"/>
            <w:shd w:val="clear" w:color="auto" w:fill="auto"/>
          </w:tcPr>
          <w:p w:rsidR="0038000B" w:rsidRPr="007F1F49" w:rsidRDefault="0038000B" w:rsidP="007F1F49">
            <w:pPr>
              <w:jc w:val="center"/>
              <w:rPr>
                <w:rFonts w:ascii="Arial" w:hAnsi="Arial" w:cs="Arial"/>
                <w:sz w:val="20"/>
                <w:szCs w:val="20"/>
              </w:rPr>
            </w:pPr>
            <w:r w:rsidRPr="007F1F49">
              <w:rPr>
                <w:rFonts w:ascii="Arial" w:hAnsi="Arial" w:cs="Arial"/>
                <w:sz w:val="20"/>
                <w:szCs w:val="20"/>
              </w:rPr>
              <w:t>-</w:t>
            </w:r>
          </w:p>
        </w:tc>
        <w:tc>
          <w:tcPr>
            <w:tcW w:w="354" w:type="pct"/>
            <w:shd w:val="clear" w:color="auto" w:fill="auto"/>
          </w:tcPr>
          <w:p w:rsidR="0038000B" w:rsidRPr="007F1F49" w:rsidRDefault="0038000B" w:rsidP="007F1F49">
            <w:pPr>
              <w:jc w:val="center"/>
              <w:rPr>
                <w:rFonts w:ascii="Arial" w:hAnsi="Arial" w:cs="Arial"/>
                <w:sz w:val="20"/>
                <w:szCs w:val="20"/>
              </w:rPr>
            </w:pPr>
            <w:r w:rsidRPr="007F1F49">
              <w:rPr>
                <w:rFonts w:ascii="Arial" w:hAnsi="Arial" w:cs="Arial"/>
                <w:sz w:val="20"/>
                <w:szCs w:val="20"/>
              </w:rPr>
              <w:t>-</w:t>
            </w:r>
          </w:p>
        </w:tc>
        <w:tc>
          <w:tcPr>
            <w:tcW w:w="299" w:type="pct"/>
            <w:shd w:val="clear" w:color="auto" w:fill="auto"/>
          </w:tcPr>
          <w:p w:rsidR="0038000B" w:rsidRPr="007F1F49" w:rsidRDefault="0038000B" w:rsidP="007F1F49">
            <w:pPr>
              <w:jc w:val="center"/>
              <w:rPr>
                <w:rFonts w:ascii="Arial" w:hAnsi="Arial" w:cs="Arial"/>
                <w:sz w:val="20"/>
                <w:szCs w:val="20"/>
              </w:rPr>
            </w:pPr>
            <w:r w:rsidRPr="007F1F49">
              <w:rPr>
                <w:rFonts w:ascii="Arial" w:hAnsi="Arial" w:cs="Arial"/>
                <w:sz w:val="20"/>
                <w:szCs w:val="20"/>
              </w:rPr>
              <w:t>-</w:t>
            </w:r>
          </w:p>
        </w:tc>
        <w:tc>
          <w:tcPr>
            <w:tcW w:w="359" w:type="pct"/>
            <w:shd w:val="clear" w:color="auto" w:fill="auto"/>
          </w:tcPr>
          <w:p w:rsidR="0038000B" w:rsidRPr="007F1F49" w:rsidRDefault="0038000B" w:rsidP="007F1F49">
            <w:pPr>
              <w:jc w:val="center"/>
              <w:rPr>
                <w:rFonts w:ascii="Arial" w:hAnsi="Arial" w:cs="Arial"/>
                <w:sz w:val="20"/>
                <w:szCs w:val="20"/>
              </w:rPr>
            </w:pPr>
            <w:r w:rsidRPr="007F1F49">
              <w:rPr>
                <w:rFonts w:ascii="Arial" w:hAnsi="Arial" w:cs="Arial"/>
                <w:sz w:val="20"/>
                <w:szCs w:val="20"/>
              </w:rPr>
              <w:t>-</w:t>
            </w:r>
          </w:p>
        </w:tc>
        <w:tc>
          <w:tcPr>
            <w:tcW w:w="299" w:type="pct"/>
            <w:shd w:val="clear" w:color="auto" w:fill="auto"/>
          </w:tcPr>
          <w:p w:rsidR="0038000B" w:rsidRPr="007F1F49" w:rsidRDefault="0038000B" w:rsidP="007F1F49">
            <w:pPr>
              <w:jc w:val="center"/>
              <w:rPr>
                <w:rFonts w:ascii="Arial" w:hAnsi="Arial" w:cs="Arial"/>
                <w:sz w:val="20"/>
                <w:szCs w:val="20"/>
              </w:rPr>
            </w:pPr>
            <w:r w:rsidRPr="007F1F49">
              <w:rPr>
                <w:rFonts w:ascii="Arial" w:hAnsi="Arial" w:cs="Arial"/>
                <w:sz w:val="20"/>
                <w:szCs w:val="20"/>
              </w:rPr>
              <w:t>8</w:t>
            </w:r>
          </w:p>
        </w:tc>
        <w:tc>
          <w:tcPr>
            <w:tcW w:w="359" w:type="pct"/>
            <w:shd w:val="clear" w:color="auto" w:fill="auto"/>
          </w:tcPr>
          <w:p w:rsidR="0038000B" w:rsidRPr="007F1F49" w:rsidRDefault="0038000B" w:rsidP="007F1F49">
            <w:pPr>
              <w:jc w:val="center"/>
              <w:rPr>
                <w:rFonts w:ascii="Arial" w:hAnsi="Arial" w:cs="Arial"/>
                <w:sz w:val="20"/>
                <w:szCs w:val="20"/>
              </w:rPr>
            </w:pPr>
            <w:r w:rsidRPr="007F1F49">
              <w:rPr>
                <w:rFonts w:ascii="Arial" w:hAnsi="Arial" w:cs="Arial"/>
                <w:sz w:val="20"/>
                <w:szCs w:val="20"/>
              </w:rPr>
              <w:t>8</w:t>
            </w:r>
          </w:p>
        </w:tc>
        <w:tc>
          <w:tcPr>
            <w:tcW w:w="359" w:type="pct"/>
            <w:shd w:val="clear" w:color="auto" w:fill="auto"/>
          </w:tcPr>
          <w:p w:rsidR="0038000B" w:rsidRPr="007F1F49" w:rsidRDefault="0038000B" w:rsidP="007F1F49">
            <w:pPr>
              <w:jc w:val="center"/>
              <w:rPr>
                <w:rFonts w:ascii="Arial" w:hAnsi="Arial" w:cs="Arial"/>
                <w:sz w:val="20"/>
                <w:szCs w:val="20"/>
              </w:rPr>
            </w:pPr>
            <w:r w:rsidRPr="007F1F49">
              <w:rPr>
                <w:rFonts w:ascii="Arial" w:hAnsi="Arial" w:cs="Arial"/>
                <w:sz w:val="20"/>
                <w:szCs w:val="20"/>
              </w:rPr>
              <w:t>224</w:t>
            </w:r>
          </w:p>
        </w:tc>
      </w:tr>
      <w:tr w:rsidR="00B17842" w:rsidRPr="007F1F49" w:rsidTr="001762AB">
        <w:tc>
          <w:tcPr>
            <w:tcW w:w="812" w:type="pct"/>
            <w:shd w:val="clear" w:color="auto" w:fill="auto"/>
          </w:tcPr>
          <w:p w:rsidR="0038000B" w:rsidRPr="007F1F49" w:rsidRDefault="0038000B" w:rsidP="007F1F49">
            <w:pPr>
              <w:rPr>
                <w:rFonts w:ascii="Arial" w:hAnsi="Arial" w:cs="Arial"/>
                <w:sz w:val="20"/>
                <w:szCs w:val="20"/>
              </w:rPr>
            </w:pPr>
            <w:r w:rsidRPr="007F1F49">
              <w:rPr>
                <w:rFonts w:ascii="Arial" w:hAnsi="Arial" w:cs="Arial"/>
                <w:sz w:val="20"/>
                <w:szCs w:val="20"/>
              </w:rPr>
              <w:t>д.Елемейка</w:t>
            </w:r>
          </w:p>
        </w:tc>
        <w:tc>
          <w:tcPr>
            <w:tcW w:w="359" w:type="pct"/>
            <w:shd w:val="clear" w:color="auto" w:fill="auto"/>
          </w:tcPr>
          <w:p w:rsidR="0038000B" w:rsidRPr="007F1F49" w:rsidRDefault="0038000B" w:rsidP="007F1F49">
            <w:pPr>
              <w:jc w:val="center"/>
              <w:rPr>
                <w:rFonts w:ascii="Arial" w:hAnsi="Arial" w:cs="Arial"/>
                <w:sz w:val="20"/>
                <w:szCs w:val="20"/>
              </w:rPr>
            </w:pPr>
            <w:r w:rsidRPr="007F1F49">
              <w:rPr>
                <w:rFonts w:ascii="Arial" w:hAnsi="Arial" w:cs="Arial"/>
                <w:sz w:val="20"/>
                <w:szCs w:val="20"/>
              </w:rPr>
              <w:t>2</w:t>
            </w:r>
          </w:p>
        </w:tc>
        <w:tc>
          <w:tcPr>
            <w:tcW w:w="359" w:type="pct"/>
            <w:shd w:val="clear" w:color="auto" w:fill="auto"/>
          </w:tcPr>
          <w:p w:rsidR="0038000B" w:rsidRPr="007F1F49" w:rsidRDefault="0038000B" w:rsidP="007F1F49">
            <w:pPr>
              <w:jc w:val="center"/>
              <w:rPr>
                <w:rFonts w:ascii="Arial" w:hAnsi="Arial" w:cs="Arial"/>
                <w:sz w:val="20"/>
                <w:szCs w:val="20"/>
              </w:rPr>
            </w:pPr>
            <w:r w:rsidRPr="007F1F49">
              <w:rPr>
                <w:rFonts w:ascii="Arial" w:hAnsi="Arial" w:cs="Arial"/>
                <w:sz w:val="20"/>
                <w:szCs w:val="20"/>
              </w:rPr>
              <w:t>2</w:t>
            </w:r>
          </w:p>
        </w:tc>
        <w:tc>
          <w:tcPr>
            <w:tcW w:w="359" w:type="pct"/>
            <w:shd w:val="clear" w:color="auto" w:fill="auto"/>
          </w:tcPr>
          <w:p w:rsidR="0038000B" w:rsidRPr="007F1F49" w:rsidRDefault="0038000B" w:rsidP="007F1F49">
            <w:pPr>
              <w:jc w:val="center"/>
              <w:rPr>
                <w:rFonts w:ascii="Arial" w:hAnsi="Arial" w:cs="Arial"/>
                <w:sz w:val="20"/>
                <w:szCs w:val="20"/>
              </w:rPr>
            </w:pPr>
            <w:r w:rsidRPr="007F1F49">
              <w:rPr>
                <w:rFonts w:ascii="Arial" w:hAnsi="Arial" w:cs="Arial"/>
                <w:sz w:val="20"/>
                <w:szCs w:val="20"/>
              </w:rPr>
              <w:t>56</w:t>
            </w:r>
          </w:p>
        </w:tc>
        <w:tc>
          <w:tcPr>
            <w:tcW w:w="351" w:type="pct"/>
            <w:shd w:val="clear" w:color="auto" w:fill="auto"/>
          </w:tcPr>
          <w:p w:rsidR="0038000B" w:rsidRPr="007F1F49" w:rsidRDefault="0038000B" w:rsidP="007F1F49">
            <w:pPr>
              <w:jc w:val="center"/>
              <w:rPr>
                <w:rFonts w:ascii="Arial" w:hAnsi="Arial" w:cs="Arial"/>
                <w:sz w:val="20"/>
                <w:szCs w:val="20"/>
              </w:rPr>
            </w:pPr>
            <w:r w:rsidRPr="007F1F49">
              <w:rPr>
                <w:rFonts w:ascii="Arial" w:hAnsi="Arial" w:cs="Arial"/>
                <w:sz w:val="20"/>
                <w:szCs w:val="20"/>
              </w:rPr>
              <w:t>-</w:t>
            </w:r>
          </w:p>
        </w:tc>
        <w:tc>
          <w:tcPr>
            <w:tcW w:w="357" w:type="pct"/>
            <w:shd w:val="clear" w:color="auto" w:fill="auto"/>
          </w:tcPr>
          <w:p w:rsidR="0038000B" w:rsidRPr="007F1F49" w:rsidRDefault="0038000B" w:rsidP="007F1F49">
            <w:pPr>
              <w:jc w:val="center"/>
              <w:rPr>
                <w:rFonts w:ascii="Arial" w:hAnsi="Arial" w:cs="Arial"/>
                <w:sz w:val="20"/>
                <w:szCs w:val="20"/>
              </w:rPr>
            </w:pPr>
            <w:r w:rsidRPr="007F1F49">
              <w:rPr>
                <w:rFonts w:ascii="Arial" w:hAnsi="Arial" w:cs="Arial"/>
                <w:sz w:val="20"/>
                <w:szCs w:val="20"/>
              </w:rPr>
              <w:t>-</w:t>
            </w:r>
          </w:p>
        </w:tc>
        <w:tc>
          <w:tcPr>
            <w:tcW w:w="374" w:type="pct"/>
            <w:shd w:val="clear" w:color="auto" w:fill="auto"/>
          </w:tcPr>
          <w:p w:rsidR="0038000B" w:rsidRPr="007F1F49" w:rsidRDefault="0038000B" w:rsidP="007F1F49">
            <w:pPr>
              <w:jc w:val="center"/>
              <w:rPr>
                <w:rFonts w:ascii="Arial" w:hAnsi="Arial" w:cs="Arial"/>
                <w:sz w:val="20"/>
                <w:szCs w:val="20"/>
              </w:rPr>
            </w:pPr>
            <w:r w:rsidRPr="007F1F49">
              <w:rPr>
                <w:rFonts w:ascii="Arial" w:hAnsi="Arial" w:cs="Arial"/>
                <w:sz w:val="20"/>
                <w:szCs w:val="20"/>
              </w:rPr>
              <w:t>-</w:t>
            </w:r>
          </w:p>
        </w:tc>
        <w:tc>
          <w:tcPr>
            <w:tcW w:w="354" w:type="pct"/>
            <w:shd w:val="clear" w:color="auto" w:fill="auto"/>
          </w:tcPr>
          <w:p w:rsidR="0038000B" w:rsidRPr="007F1F49" w:rsidRDefault="0038000B" w:rsidP="007F1F49">
            <w:pPr>
              <w:jc w:val="center"/>
              <w:rPr>
                <w:rFonts w:ascii="Arial" w:hAnsi="Arial" w:cs="Arial"/>
                <w:sz w:val="20"/>
                <w:szCs w:val="20"/>
              </w:rPr>
            </w:pPr>
            <w:r w:rsidRPr="007F1F49">
              <w:rPr>
                <w:rFonts w:ascii="Arial" w:hAnsi="Arial" w:cs="Arial"/>
                <w:sz w:val="20"/>
                <w:szCs w:val="20"/>
              </w:rPr>
              <w:t>-</w:t>
            </w:r>
          </w:p>
        </w:tc>
        <w:tc>
          <w:tcPr>
            <w:tcW w:w="299" w:type="pct"/>
            <w:shd w:val="clear" w:color="auto" w:fill="auto"/>
          </w:tcPr>
          <w:p w:rsidR="0038000B" w:rsidRPr="007F1F49" w:rsidRDefault="0038000B" w:rsidP="007F1F49">
            <w:pPr>
              <w:jc w:val="center"/>
              <w:rPr>
                <w:rFonts w:ascii="Arial" w:hAnsi="Arial" w:cs="Arial"/>
                <w:sz w:val="20"/>
                <w:szCs w:val="20"/>
              </w:rPr>
            </w:pPr>
            <w:r w:rsidRPr="007F1F49">
              <w:rPr>
                <w:rFonts w:ascii="Arial" w:hAnsi="Arial" w:cs="Arial"/>
                <w:sz w:val="20"/>
                <w:szCs w:val="20"/>
              </w:rPr>
              <w:t>-</w:t>
            </w:r>
          </w:p>
        </w:tc>
        <w:tc>
          <w:tcPr>
            <w:tcW w:w="359" w:type="pct"/>
            <w:shd w:val="clear" w:color="auto" w:fill="auto"/>
          </w:tcPr>
          <w:p w:rsidR="0038000B" w:rsidRPr="007F1F49" w:rsidRDefault="0038000B" w:rsidP="007F1F49">
            <w:pPr>
              <w:jc w:val="center"/>
              <w:rPr>
                <w:rFonts w:ascii="Arial" w:hAnsi="Arial" w:cs="Arial"/>
                <w:sz w:val="20"/>
                <w:szCs w:val="20"/>
              </w:rPr>
            </w:pPr>
            <w:r w:rsidRPr="007F1F49">
              <w:rPr>
                <w:rFonts w:ascii="Arial" w:hAnsi="Arial" w:cs="Arial"/>
                <w:sz w:val="20"/>
                <w:szCs w:val="20"/>
              </w:rPr>
              <w:t>-</w:t>
            </w:r>
          </w:p>
        </w:tc>
        <w:tc>
          <w:tcPr>
            <w:tcW w:w="299" w:type="pct"/>
            <w:shd w:val="clear" w:color="auto" w:fill="auto"/>
          </w:tcPr>
          <w:p w:rsidR="0038000B" w:rsidRPr="007F1F49" w:rsidRDefault="0038000B" w:rsidP="007F1F49">
            <w:pPr>
              <w:jc w:val="center"/>
              <w:rPr>
                <w:rFonts w:ascii="Arial" w:hAnsi="Arial" w:cs="Arial"/>
                <w:sz w:val="20"/>
                <w:szCs w:val="20"/>
              </w:rPr>
            </w:pPr>
            <w:r w:rsidRPr="007F1F49">
              <w:rPr>
                <w:rFonts w:ascii="Arial" w:hAnsi="Arial" w:cs="Arial"/>
                <w:sz w:val="20"/>
                <w:szCs w:val="20"/>
              </w:rPr>
              <w:t>6</w:t>
            </w:r>
          </w:p>
        </w:tc>
        <w:tc>
          <w:tcPr>
            <w:tcW w:w="359" w:type="pct"/>
            <w:shd w:val="clear" w:color="auto" w:fill="auto"/>
          </w:tcPr>
          <w:p w:rsidR="0038000B" w:rsidRPr="007F1F49" w:rsidRDefault="0038000B" w:rsidP="007F1F49">
            <w:pPr>
              <w:jc w:val="center"/>
              <w:rPr>
                <w:rFonts w:ascii="Arial" w:hAnsi="Arial" w:cs="Arial"/>
                <w:sz w:val="20"/>
                <w:szCs w:val="20"/>
              </w:rPr>
            </w:pPr>
            <w:r w:rsidRPr="007F1F49">
              <w:rPr>
                <w:rFonts w:ascii="Arial" w:hAnsi="Arial" w:cs="Arial"/>
                <w:sz w:val="20"/>
                <w:szCs w:val="20"/>
              </w:rPr>
              <w:t>6</w:t>
            </w:r>
          </w:p>
        </w:tc>
        <w:tc>
          <w:tcPr>
            <w:tcW w:w="359" w:type="pct"/>
            <w:shd w:val="clear" w:color="auto" w:fill="auto"/>
          </w:tcPr>
          <w:p w:rsidR="0038000B" w:rsidRPr="007F1F49" w:rsidRDefault="0038000B" w:rsidP="007F1F49">
            <w:pPr>
              <w:jc w:val="center"/>
              <w:rPr>
                <w:rFonts w:ascii="Arial" w:hAnsi="Arial" w:cs="Arial"/>
                <w:sz w:val="20"/>
                <w:szCs w:val="20"/>
              </w:rPr>
            </w:pPr>
            <w:r w:rsidRPr="007F1F49">
              <w:rPr>
                <w:rFonts w:ascii="Arial" w:hAnsi="Arial" w:cs="Arial"/>
                <w:sz w:val="20"/>
                <w:szCs w:val="20"/>
              </w:rPr>
              <w:t>168</w:t>
            </w:r>
          </w:p>
        </w:tc>
      </w:tr>
      <w:tr w:rsidR="00B17842" w:rsidRPr="007F1F49" w:rsidTr="001762AB">
        <w:tc>
          <w:tcPr>
            <w:tcW w:w="812" w:type="pct"/>
            <w:shd w:val="clear" w:color="auto" w:fill="auto"/>
          </w:tcPr>
          <w:p w:rsidR="0038000B" w:rsidRPr="007F1F49" w:rsidRDefault="0038000B" w:rsidP="007F1F49">
            <w:pPr>
              <w:rPr>
                <w:rFonts w:ascii="Arial" w:hAnsi="Arial" w:cs="Arial"/>
                <w:sz w:val="20"/>
                <w:szCs w:val="20"/>
              </w:rPr>
            </w:pPr>
            <w:r w:rsidRPr="007F1F49">
              <w:rPr>
                <w:rFonts w:ascii="Arial" w:hAnsi="Arial" w:cs="Arial"/>
                <w:sz w:val="20"/>
                <w:szCs w:val="20"/>
              </w:rPr>
              <w:t>с.Жайск</w:t>
            </w:r>
          </w:p>
        </w:tc>
        <w:tc>
          <w:tcPr>
            <w:tcW w:w="359" w:type="pct"/>
            <w:shd w:val="clear" w:color="auto" w:fill="auto"/>
          </w:tcPr>
          <w:p w:rsidR="0038000B" w:rsidRPr="007F1F49" w:rsidRDefault="0038000B" w:rsidP="007F1F49">
            <w:pPr>
              <w:jc w:val="center"/>
              <w:rPr>
                <w:rFonts w:ascii="Arial" w:hAnsi="Arial" w:cs="Arial"/>
                <w:sz w:val="20"/>
                <w:szCs w:val="20"/>
              </w:rPr>
            </w:pPr>
            <w:r w:rsidRPr="007F1F49">
              <w:rPr>
                <w:rFonts w:ascii="Arial" w:hAnsi="Arial" w:cs="Arial"/>
                <w:sz w:val="20"/>
                <w:szCs w:val="20"/>
              </w:rPr>
              <w:t>31</w:t>
            </w:r>
          </w:p>
        </w:tc>
        <w:tc>
          <w:tcPr>
            <w:tcW w:w="359" w:type="pct"/>
            <w:shd w:val="clear" w:color="auto" w:fill="auto"/>
          </w:tcPr>
          <w:p w:rsidR="0038000B" w:rsidRPr="007F1F49" w:rsidRDefault="0038000B" w:rsidP="007F1F49">
            <w:pPr>
              <w:jc w:val="center"/>
              <w:rPr>
                <w:rFonts w:ascii="Arial" w:hAnsi="Arial" w:cs="Arial"/>
                <w:sz w:val="20"/>
                <w:szCs w:val="20"/>
              </w:rPr>
            </w:pPr>
            <w:r w:rsidRPr="007F1F49">
              <w:rPr>
                <w:rFonts w:ascii="Arial" w:hAnsi="Arial" w:cs="Arial"/>
                <w:sz w:val="20"/>
                <w:szCs w:val="20"/>
              </w:rPr>
              <w:t>31</w:t>
            </w:r>
          </w:p>
        </w:tc>
        <w:tc>
          <w:tcPr>
            <w:tcW w:w="359" w:type="pct"/>
            <w:shd w:val="clear" w:color="auto" w:fill="auto"/>
          </w:tcPr>
          <w:p w:rsidR="0038000B" w:rsidRPr="007F1F49" w:rsidRDefault="0038000B" w:rsidP="007F1F49">
            <w:pPr>
              <w:jc w:val="center"/>
              <w:rPr>
                <w:rFonts w:ascii="Arial" w:hAnsi="Arial" w:cs="Arial"/>
                <w:sz w:val="20"/>
                <w:szCs w:val="20"/>
              </w:rPr>
            </w:pPr>
            <w:r w:rsidRPr="007F1F49">
              <w:rPr>
                <w:rFonts w:ascii="Arial" w:hAnsi="Arial" w:cs="Arial"/>
                <w:sz w:val="20"/>
                <w:szCs w:val="20"/>
              </w:rPr>
              <w:t>868</w:t>
            </w:r>
          </w:p>
        </w:tc>
        <w:tc>
          <w:tcPr>
            <w:tcW w:w="351" w:type="pct"/>
            <w:shd w:val="clear" w:color="auto" w:fill="auto"/>
          </w:tcPr>
          <w:p w:rsidR="0038000B" w:rsidRPr="007F1F49" w:rsidRDefault="0038000B" w:rsidP="007F1F49">
            <w:pPr>
              <w:jc w:val="center"/>
              <w:rPr>
                <w:rFonts w:ascii="Arial" w:hAnsi="Arial" w:cs="Arial"/>
                <w:sz w:val="20"/>
                <w:szCs w:val="20"/>
              </w:rPr>
            </w:pPr>
            <w:r w:rsidRPr="007F1F49">
              <w:rPr>
                <w:rFonts w:ascii="Arial" w:hAnsi="Arial" w:cs="Arial"/>
                <w:sz w:val="20"/>
                <w:szCs w:val="20"/>
              </w:rPr>
              <w:t>6</w:t>
            </w:r>
          </w:p>
        </w:tc>
        <w:tc>
          <w:tcPr>
            <w:tcW w:w="357" w:type="pct"/>
            <w:shd w:val="clear" w:color="auto" w:fill="auto"/>
          </w:tcPr>
          <w:p w:rsidR="0038000B" w:rsidRPr="007F1F49" w:rsidRDefault="0038000B" w:rsidP="007F1F49">
            <w:pPr>
              <w:jc w:val="center"/>
              <w:rPr>
                <w:rFonts w:ascii="Arial" w:hAnsi="Arial" w:cs="Arial"/>
                <w:sz w:val="20"/>
                <w:szCs w:val="20"/>
              </w:rPr>
            </w:pPr>
            <w:r w:rsidRPr="007F1F49">
              <w:rPr>
                <w:rFonts w:ascii="Arial" w:hAnsi="Arial" w:cs="Arial"/>
                <w:sz w:val="20"/>
                <w:szCs w:val="20"/>
              </w:rPr>
              <w:t>16</w:t>
            </w:r>
          </w:p>
        </w:tc>
        <w:tc>
          <w:tcPr>
            <w:tcW w:w="374" w:type="pct"/>
            <w:shd w:val="clear" w:color="auto" w:fill="auto"/>
          </w:tcPr>
          <w:p w:rsidR="0038000B" w:rsidRPr="007F1F49" w:rsidRDefault="0038000B" w:rsidP="007F1F49">
            <w:pPr>
              <w:jc w:val="center"/>
              <w:rPr>
                <w:rFonts w:ascii="Arial" w:hAnsi="Arial" w:cs="Arial"/>
                <w:sz w:val="20"/>
                <w:szCs w:val="20"/>
              </w:rPr>
            </w:pPr>
            <w:r w:rsidRPr="007F1F49">
              <w:rPr>
                <w:rFonts w:ascii="Arial" w:hAnsi="Arial" w:cs="Arial"/>
                <w:sz w:val="20"/>
                <w:szCs w:val="20"/>
              </w:rPr>
              <w:t>616,59</w:t>
            </w:r>
          </w:p>
        </w:tc>
        <w:tc>
          <w:tcPr>
            <w:tcW w:w="354" w:type="pct"/>
            <w:shd w:val="clear" w:color="auto" w:fill="auto"/>
          </w:tcPr>
          <w:p w:rsidR="0038000B" w:rsidRPr="007F1F49" w:rsidRDefault="0038000B" w:rsidP="007F1F49">
            <w:pPr>
              <w:jc w:val="center"/>
              <w:rPr>
                <w:rFonts w:ascii="Arial" w:hAnsi="Arial" w:cs="Arial"/>
                <w:sz w:val="20"/>
                <w:szCs w:val="20"/>
              </w:rPr>
            </w:pPr>
          </w:p>
        </w:tc>
        <w:tc>
          <w:tcPr>
            <w:tcW w:w="299" w:type="pct"/>
            <w:shd w:val="clear" w:color="auto" w:fill="auto"/>
          </w:tcPr>
          <w:p w:rsidR="0038000B" w:rsidRPr="007F1F49" w:rsidRDefault="0038000B" w:rsidP="007F1F49">
            <w:pPr>
              <w:jc w:val="center"/>
              <w:rPr>
                <w:rFonts w:ascii="Arial" w:hAnsi="Arial" w:cs="Arial"/>
                <w:sz w:val="20"/>
                <w:szCs w:val="20"/>
              </w:rPr>
            </w:pPr>
          </w:p>
        </w:tc>
        <w:tc>
          <w:tcPr>
            <w:tcW w:w="359" w:type="pct"/>
            <w:shd w:val="clear" w:color="auto" w:fill="auto"/>
          </w:tcPr>
          <w:p w:rsidR="0038000B" w:rsidRPr="007F1F49" w:rsidRDefault="0038000B" w:rsidP="007F1F49">
            <w:pPr>
              <w:jc w:val="center"/>
              <w:rPr>
                <w:rFonts w:ascii="Arial" w:hAnsi="Arial" w:cs="Arial"/>
                <w:sz w:val="20"/>
                <w:szCs w:val="20"/>
              </w:rPr>
            </w:pPr>
          </w:p>
        </w:tc>
        <w:tc>
          <w:tcPr>
            <w:tcW w:w="299" w:type="pct"/>
            <w:shd w:val="clear" w:color="auto" w:fill="auto"/>
          </w:tcPr>
          <w:p w:rsidR="0038000B" w:rsidRPr="007F1F49" w:rsidRDefault="0038000B" w:rsidP="007F1F49">
            <w:pPr>
              <w:jc w:val="center"/>
              <w:rPr>
                <w:rFonts w:ascii="Arial" w:hAnsi="Arial" w:cs="Arial"/>
                <w:sz w:val="20"/>
                <w:szCs w:val="20"/>
              </w:rPr>
            </w:pPr>
            <w:r w:rsidRPr="007F1F49">
              <w:rPr>
                <w:rFonts w:ascii="Arial" w:hAnsi="Arial" w:cs="Arial"/>
                <w:sz w:val="20"/>
                <w:szCs w:val="20"/>
              </w:rPr>
              <w:t>52</w:t>
            </w:r>
          </w:p>
        </w:tc>
        <w:tc>
          <w:tcPr>
            <w:tcW w:w="359" w:type="pct"/>
            <w:shd w:val="clear" w:color="auto" w:fill="auto"/>
          </w:tcPr>
          <w:p w:rsidR="0038000B" w:rsidRPr="007F1F49" w:rsidRDefault="0038000B" w:rsidP="007F1F49">
            <w:pPr>
              <w:jc w:val="center"/>
              <w:rPr>
                <w:rFonts w:ascii="Arial" w:hAnsi="Arial" w:cs="Arial"/>
                <w:sz w:val="20"/>
                <w:szCs w:val="20"/>
              </w:rPr>
            </w:pPr>
            <w:r w:rsidRPr="007F1F49">
              <w:rPr>
                <w:rFonts w:ascii="Arial" w:hAnsi="Arial" w:cs="Arial"/>
                <w:sz w:val="20"/>
                <w:szCs w:val="20"/>
              </w:rPr>
              <w:t>52</w:t>
            </w:r>
          </w:p>
        </w:tc>
        <w:tc>
          <w:tcPr>
            <w:tcW w:w="359" w:type="pct"/>
            <w:shd w:val="clear" w:color="auto" w:fill="auto"/>
          </w:tcPr>
          <w:p w:rsidR="0038000B" w:rsidRPr="007F1F49" w:rsidRDefault="0038000B" w:rsidP="007F1F49">
            <w:pPr>
              <w:jc w:val="center"/>
              <w:rPr>
                <w:rFonts w:ascii="Arial" w:hAnsi="Arial" w:cs="Arial"/>
                <w:sz w:val="20"/>
                <w:szCs w:val="20"/>
              </w:rPr>
            </w:pPr>
            <w:r w:rsidRPr="007F1F49">
              <w:rPr>
                <w:rFonts w:ascii="Arial" w:hAnsi="Arial" w:cs="Arial"/>
                <w:sz w:val="20"/>
                <w:szCs w:val="20"/>
              </w:rPr>
              <w:t>2038,4</w:t>
            </w:r>
          </w:p>
        </w:tc>
      </w:tr>
      <w:tr w:rsidR="00B17842" w:rsidRPr="007F1F49" w:rsidTr="001762AB">
        <w:tc>
          <w:tcPr>
            <w:tcW w:w="812" w:type="pct"/>
            <w:shd w:val="clear" w:color="auto" w:fill="auto"/>
          </w:tcPr>
          <w:p w:rsidR="0038000B" w:rsidRPr="007F1F49" w:rsidRDefault="0038000B" w:rsidP="007F1F49">
            <w:pPr>
              <w:rPr>
                <w:rFonts w:ascii="Arial" w:hAnsi="Arial" w:cs="Arial"/>
                <w:sz w:val="20"/>
                <w:szCs w:val="20"/>
              </w:rPr>
            </w:pPr>
            <w:r w:rsidRPr="007F1F49">
              <w:rPr>
                <w:rFonts w:ascii="Arial" w:hAnsi="Arial" w:cs="Arial"/>
                <w:sz w:val="20"/>
                <w:szCs w:val="20"/>
              </w:rPr>
              <w:t>д.Жекино</w:t>
            </w:r>
          </w:p>
        </w:tc>
        <w:tc>
          <w:tcPr>
            <w:tcW w:w="359" w:type="pct"/>
            <w:shd w:val="clear" w:color="auto" w:fill="auto"/>
          </w:tcPr>
          <w:p w:rsidR="0038000B" w:rsidRPr="007F1F49" w:rsidRDefault="0038000B" w:rsidP="007F1F49">
            <w:pPr>
              <w:jc w:val="center"/>
              <w:rPr>
                <w:rFonts w:ascii="Arial" w:hAnsi="Arial" w:cs="Arial"/>
                <w:sz w:val="20"/>
                <w:szCs w:val="20"/>
              </w:rPr>
            </w:pPr>
            <w:r w:rsidRPr="007F1F49">
              <w:rPr>
                <w:rFonts w:ascii="Arial" w:hAnsi="Arial" w:cs="Arial"/>
                <w:sz w:val="20"/>
                <w:szCs w:val="20"/>
              </w:rPr>
              <w:t>24</w:t>
            </w:r>
          </w:p>
        </w:tc>
        <w:tc>
          <w:tcPr>
            <w:tcW w:w="359" w:type="pct"/>
            <w:shd w:val="clear" w:color="auto" w:fill="auto"/>
          </w:tcPr>
          <w:p w:rsidR="0038000B" w:rsidRPr="007F1F49" w:rsidRDefault="0038000B" w:rsidP="007F1F49">
            <w:pPr>
              <w:jc w:val="center"/>
              <w:rPr>
                <w:rFonts w:ascii="Arial" w:hAnsi="Arial" w:cs="Arial"/>
                <w:sz w:val="20"/>
                <w:szCs w:val="20"/>
              </w:rPr>
            </w:pPr>
            <w:r w:rsidRPr="007F1F49">
              <w:rPr>
                <w:rFonts w:ascii="Arial" w:hAnsi="Arial" w:cs="Arial"/>
                <w:sz w:val="20"/>
                <w:szCs w:val="20"/>
              </w:rPr>
              <w:t>24</w:t>
            </w:r>
          </w:p>
        </w:tc>
        <w:tc>
          <w:tcPr>
            <w:tcW w:w="359" w:type="pct"/>
            <w:shd w:val="clear" w:color="auto" w:fill="auto"/>
          </w:tcPr>
          <w:p w:rsidR="0038000B" w:rsidRPr="007F1F49" w:rsidRDefault="0038000B" w:rsidP="007F1F49">
            <w:pPr>
              <w:jc w:val="center"/>
              <w:rPr>
                <w:rFonts w:ascii="Arial" w:hAnsi="Arial" w:cs="Arial"/>
                <w:sz w:val="20"/>
                <w:szCs w:val="20"/>
              </w:rPr>
            </w:pPr>
            <w:r w:rsidRPr="007F1F49">
              <w:rPr>
                <w:rFonts w:ascii="Arial" w:hAnsi="Arial" w:cs="Arial"/>
                <w:sz w:val="20"/>
                <w:szCs w:val="20"/>
              </w:rPr>
              <w:t>672</w:t>
            </w:r>
          </w:p>
        </w:tc>
        <w:tc>
          <w:tcPr>
            <w:tcW w:w="351" w:type="pct"/>
            <w:shd w:val="clear" w:color="auto" w:fill="auto"/>
          </w:tcPr>
          <w:p w:rsidR="0038000B" w:rsidRPr="007F1F49" w:rsidRDefault="0038000B" w:rsidP="007F1F49">
            <w:pPr>
              <w:jc w:val="center"/>
              <w:rPr>
                <w:rFonts w:ascii="Arial" w:hAnsi="Arial" w:cs="Arial"/>
                <w:sz w:val="20"/>
                <w:szCs w:val="20"/>
              </w:rPr>
            </w:pPr>
            <w:r w:rsidRPr="007F1F49">
              <w:rPr>
                <w:rFonts w:ascii="Arial" w:hAnsi="Arial" w:cs="Arial"/>
                <w:sz w:val="20"/>
                <w:szCs w:val="20"/>
              </w:rPr>
              <w:t>-</w:t>
            </w:r>
          </w:p>
        </w:tc>
        <w:tc>
          <w:tcPr>
            <w:tcW w:w="357" w:type="pct"/>
            <w:shd w:val="clear" w:color="auto" w:fill="auto"/>
          </w:tcPr>
          <w:p w:rsidR="0038000B" w:rsidRPr="007F1F49" w:rsidRDefault="0038000B" w:rsidP="007F1F49">
            <w:pPr>
              <w:jc w:val="center"/>
              <w:rPr>
                <w:rFonts w:ascii="Arial" w:hAnsi="Arial" w:cs="Arial"/>
                <w:sz w:val="20"/>
                <w:szCs w:val="20"/>
              </w:rPr>
            </w:pPr>
            <w:r w:rsidRPr="007F1F49">
              <w:rPr>
                <w:rFonts w:ascii="Arial" w:hAnsi="Arial" w:cs="Arial"/>
                <w:sz w:val="20"/>
                <w:szCs w:val="20"/>
              </w:rPr>
              <w:t>-</w:t>
            </w:r>
          </w:p>
        </w:tc>
        <w:tc>
          <w:tcPr>
            <w:tcW w:w="374" w:type="pct"/>
            <w:shd w:val="clear" w:color="auto" w:fill="auto"/>
          </w:tcPr>
          <w:p w:rsidR="0038000B" w:rsidRPr="007F1F49" w:rsidRDefault="0038000B" w:rsidP="007F1F49">
            <w:pPr>
              <w:jc w:val="center"/>
              <w:rPr>
                <w:rFonts w:ascii="Arial" w:hAnsi="Arial" w:cs="Arial"/>
                <w:sz w:val="20"/>
                <w:szCs w:val="20"/>
              </w:rPr>
            </w:pPr>
            <w:r w:rsidRPr="007F1F49">
              <w:rPr>
                <w:rFonts w:ascii="Arial" w:hAnsi="Arial" w:cs="Arial"/>
                <w:sz w:val="20"/>
                <w:szCs w:val="20"/>
              </w:rPr>
              <w:t>-</w:t>
            </w:r>
          </w:p>
        </w:tc>
        <w:tc>
          <w:tcPr>
            <w:tcW w:w="354" w:type="pct"/>
            <w:shd w:val="clear" w:color="auto" w:fill="auto"/>
          </w:tcPr>
          <w:p w:rsidR="0038000B" w:rsidRPr="007F1F49" w:rsidRDefault="0038000B" w:rsidP="007F1F49">
            <w:pPr>
              <w:jc w:val="center"/>
              <w:rPr>
                <w:rFonts w:ascii="Arial" w:hAnsi="Arial" w:cs="Arial"/>
                <w:sz w:val="20"/>
                <w:szCs w:val="20"/>
              </w:rPr>
            </w:pPr>
            <w:r w:rsidRPr="007F1F49">
              <w:rPr>
                <w:rFonts w:ascii="Arial" w:hAnsi="Arial" w:cs="Arial"/>
                <w:sz w:val="20"/>
                <w:szCs w:val="20"/>
              </w:rPr>
              <w:t>-</w:t>
            </w:r>
          </w:p>
        </w:tc>
        <w:tc>
          <w:tcPr>
            <w:tcW w:w="299" w:type="pct"/>
            <w:shd w:val="clear" w:color="auto" w:fill="auto"/>
          </w:tcPr>
          <w:p w:rsidR="0038000B" w:rsidRPr="007F1F49" w:rsidRDefault="0038000B" w:rsidP="007F1F49">
            <w:pPr>
              <w:jc w:val="center"/>
              <w:rPr>
                <w:rFonts w:ascii="Arial" w:hAnsi="Arial" w:cs="Arial"/>
                <w:sz w:val="20"/>
                <w:szCs w:val="20"/>
              </w:rPr>
            </w:pPr>
            <w:r w:rsidRPr="007F1F49">
              <w:rPr>
                <w:rFonts w:ascii="Arial" w:hAnsi="Arial" w:cs="Arial"/>
                <w:sz w:val="20"/>
                <w:szCs w:val="20"/>
              </w:rPr>
              <w:t>-</w:t>
            </w:r>
          </w:p>
        </w:tc>
        <w:tc>
          <w:tcPr>
            <w:tcW w:w="359" w:type="pct"/>
            <w:shd w:val="clear" w:color="auto" w:fill="auto"/>
          </w:tcPr>
          <w:p w:rsidR="0038000B" w:rsidRPr="007F1F49" w:rsidRDefault="0038000B" w:rsidP="007F1F49">
            <w:pPr>
              <w:jc w:val="center"/>
              <w:rPr>
                <w:rFonts w:ascii="Arial" w:hAnsi="Arial" w:cs="Arial"/>
                <w:sz w:val="20"/>
                <w:szCs w:val="20"/>
              </w:rPr>
            </w:pPr>
            <w:r w:rsidRPr="007F1F49">
              <w:rPr>
                <w:rFonts w:ascii="Arial" w:hAnsi="Arial" w:cs="Arial"/>
                <w:sz w:val="20"/>
                <w:szCs w:val="20"/>
              </w:rPr>
              <w:t>-</w:t>
            </w:r>
          </w:p>
        </w:tc>
        <w:tc>
          <w:tcPr>
            <w:tcW w:w="299" w:type="pct"/>
            <w:shd w:val="clear" w:color="auto" w:fill="auto"/>
          </w:tcPr>
          <w:p w:rsidR="0038000B" w:rsidRPr="007F1F49" w:rsidRDefault="0038000B" w:rsidP="007F1F49">
            <w:pPr>
              <w:jc w:val="center"/>
              <w:rPr>
                <w:rFonts w:ascii="Arial" w:hAnsi="Arial" w:cs="Arial"/>
                <w:sz w:val="20"/>
                <w:szCs w:val="20"/>
              </w:rPr>
            </w:pPr>
            <w:r w:rsidRPr="007F1F49">
              <w:rPr>
                <w:rFonts w:ascii="Arial" w:hAnsi="Arial" w:cs="Arial"/>
                <w:sz w:val="20"/>
                <w:szCs w:val="20"/>
              </w:rPr>
              <w:t>24</w:t>
            </w:r>
          </w:p>
        </w:tc>
        <w:tc>
          <w:tcPr>
            <w:tcW w:w="359" w:type="pct"/>
            <w:shd w:val="clear" w:color="auto" w:fill="auto"/>
          </w:tcPr>
          <w:p w:rsidR="0038000B" w:rsidRPr="007F1F49" w:rsidRDefault="0038000B" w:rsidP="007F1F49">
            <w:pPr>
              <w:jc w:val="center"/>
              <w:rPr>
                <w:rFonts w:ascii="Arial" w:hAnsi="Arial" w:cs="Arial"/>
                <w:sz w:val="20"/>
                <w:szCs w:val="20"/>
              </w:rPr>
            </w:pPr>
            <w:r w:rsidRPr="007F1F49">
              <w:rPr>
                <w:rFonts w:ascii="Arial" w:hAnsi="Arial" w:cs="Arial"/>
                <w:sz w:val="20"/>
                <w:szCs w:val="20"/>
              </w:rPr>
              <w:t>24</w:t>
            </w:r>
          </w:p>
        </w:tc>
        <w:tc>
          <w:tcPr>
            <w:tcW w:w="359" w:type="pct"/>
            <w:shd w:val="clear" w:color="auto" w:fill="auto"/>
          </w:tcPr>
          <w:p w:rsidR="0038000B" w:rsidRPr="007F1F49" w:rsidRDefault="0038000B" w:rsidP="007F1F49">
            <w:pPr>
              <w:jc w:val="center"/>
              <w:rPr>
                <w:rFonts w:ascii="Arial" w:hAnsi="Arial" w:cs="Arial"/>
                <w:sz w:val="20"/>
                <w:szCs w:val="20"/>
              </w:rPr>
            </w:pPr>
            <w:r w:rsidRPr="007F1F49">
              <w:rPr>
                <w:rFonts w:ascii="Arial" w:hAnsi="Arial" w:cs="Arial"/>
                <w:sz w:val="20"/>
                <w:szCs w:val="20"/>
              </w:rPr>
              <w:t>940,8</w:t>
            </w:r>
          </w:p>
        </w:tc>
      </w:tr>
      <w:tr w:rsidR="00B17842" w:rsidRPr="007F1F49" w:rsidTr="001762AB">
        <w:tc>
          <w:tcPr>
            <w:tcW w:w="812" w:type="pct"/>
            <w:shd w:val="clear" w:color="auto" w:fill="auto"/>
          </w:tcPr>
          <w:p w:rsidR="0038000B" w:rsidRPr="007F1F49" w:rsidRDefault="0038000B" w:rsidP="007F1F49">
            <w:pPr>
              <w:rPr>
                <w:rFonts w:ascii="Arial" w:hAnsi="Arial" w:cs="Arial"/>
                <w:sz w:val="20"/>
                <w:szCs w:val="20"/>
              </w:rPr>
            </w:pPr>
            <w:r w:rsidRPr="007F1F49">
              <w:rPr>
                <w:rFonts w:ascii="Arial" w:hAnsi="Arial" w:cs="Arial"/>
                <w:sz w:val="20"/>
                <w:szCs w:val="20"/>
              </w:rPr>
              <w:t>д.Короваево</w:t>
            </w:r>
          </w:p>
        </w:tc>
        <w:tc>
          <w:tcPr>
            <w:tcW w:w="359" w:type="pct"/>
            <w:shd w:val="clear" w:color="auto" w:fill="auto"/>
          </w:tcPr>
          <w:p w:rsidR="0038000B" w:rsidRPr="007F1F49" w:rsidRDefault="0038000B" w:rsidP="007F1F49">
            <w:pPr>
              <w:jc w:val="center"/>
              <w:rPr>
                <w:rFonts w:ascii="Arial" w:hAnsi="Arial" w:cs="Arial"/>
                <w:sz w:val="20"/>
                <w:szCs w:val="20"/>
              </w:rPr>
            </w:pPr>
            <w:r w:rsidRPr="007F1F49">
              <w:rPr>
                <w:rFonts w:ascii="Arial" w:hAnsi="Arial" w:cs="Arial"/>
                <w:sz w:val="20"/>
                <w:szCs w:val="20"/>
              </w:rPr>
              <w:t>4</w:t>
            </w:r>
          </w:p>
        </w:tc>
        <w:tc>
          <w:tcPr>
            <w:tcW w:w="359" w:type="pct"/>
            <w:shd w:val="clear" w:color="auto" w:fill="auto"/>
          </w:tcPr>
          <w:p w:rsidR="0038000B" w:rsidRPr="007F1F49" w:rsidRDefault="0038000B" w:rsidP="007F1F49">
            <w:pPr>
              <w:jc w:val="center"/>
              <w:rPr>
                <w:rFonts w:ascii="Arial" w:hAnsi="Arial" w:cs="Arial"/>
                <w:sz w:val="20"/>
                <w:szCs w:val="20"/>
              </w:rPr>
            </w:pPr>
            <w:r w:rsidRPr="007F1F49">
              <w:rPr>
                <w:rFonts w:ascii="Arial" w:hAnsi="Arial" w:cs="Arial"/>
                <w:sz w:val="20"/>
                <w:szCs w:val="20"/>
              </w:rPr>
              <w:t>4</w:t>
            </w:r>
          </w:p>
        </w:tc>
        <w:tc>
          <w:tcPr>
            <w:tcW w:w="359" w:type="pct"/>
            <w:shd w:val="clear" w:color="auto" w:fill="auto"/>
          </w:tcPr>
          <w:p w:rsidR="0038000B" w:rsidRPr="007F1F49" w:rsidRDefault="0038000B" w:rsidP="007F1F49">
            <w:pPr>
              <w:jc w:val="center"/>
              <w:rPr>
                <w:rFonts w:ascii="Arial" w:hAnsi="Arial" w:cs="Arial"/>
                <w:sz w:val="20"/>
                <w:szCs w:val="20"/>
              </w:rPr>
            </w:pPr>
            <w:r w:rsidRPr="007F1F49">
              <w:rPr>
                <w:rFonts w:ascii="Arial" w:hAnsi="Arial" w:cs="Arial"/>
                <w:sz w:val="20"/>
                <w:szCs w:val="20"/>
              </w:rPr>
              <w:t>112</w:t>
            </w:r>
          </w:p>
        </w:tc>
        <w:tc>
          <w:tcPr>
            <w:tcW w:w="351" w:type="pct"/>
            <w:shd w:val="clear" w:color="auto" w:fill="auto"/>
          </w:tcPr>
          <w:p w:rsidR="0038000B" w:rsidRPr="007F1F49" w:rsidRDefault="0038000B" w:rsidP="007F1F49">
            <w:pPr>
              <w:jc w:val="center"/>
              <w:rPr>
                <w:rFonts w:ascii="Arial" w:hAnsi="Arial" w:cs="Arial"/>
                <w:sz w:val="20"/>
                <w:szCs w:val="20"/>
              </w:rPr>
            </w:pPr>
            <w:r w:rsidRPr="007F1F49">
              <w:rPr>
                <w:rFonts w:ascii="Arial" w:hAnsi="Arial" w:cs="Arial"/>
                <w:sz w:val="20"/>
                <w:szCs w:val="20"/>
              </w:rPr>
              <w:t>-</w:t>
            </w:r>
          </w:p>
        </w:tc>
        <w:tc>
          <w:tcPr>
            <w:tcW w:w="357" w:type="pct"/>
            <w:shd w:val="clear" w:color="auto" w:fill="auto"/>
          </w:tcPr>
          <w:p w:rsidR="0038000B" w:rsidRPr="007F1F49" w:rsidRDefault="0038000B" w:rsidP="007F1F49">
            <w:pPr>
              <w:jc w:val="center"/>
              <w:rPr>
                <w:rFonts w:ascii="Arial" w:hAnsi="Arial" w:cs="Arial"/>
                <w:sz w:val="20"/>
                <w:szCs w:val="20"/>
              </w:rPr>
            </w:pPr>
            <w:r w:rsidRPr="007F1F49">
              <w:rPr>
                <w:rFonts w:ascii="Arial" w:hAnsi="Arial" w:cs="Arial"/>
                <w:sz w:val="20"/>
                <w:szCs w:val="20"/>
              </w:rPr>
              <w:t>-</w:t>
            </w:r>
          </w:p>
        </w:tc>
        <w:tc>
          <w:tcPr>
            <w:tcW w:w="374" w:type="pct"/>
            <w:shd w:val="clear" w:color="auto" w:fill="auto"/>
          </w:tcPr>
          <w:p w:rsidR="0038000B" w:rsidRPr="007F1F49" w:rsidRDefault="0038000B" w:rsidP="007F1F49">
            <w:pPr>
              <w:jc w:val="center"/>
              <w:rPr>
                <w:rFonts w:ascii="Arial" w:hAnsi="Arial" w:cs="Arial"/>
                <w:sz w:val="20"/>
                <w:szCs w:val="20"/>
              </w:rPr>
            </w:pPr>
            <w:r w:rsidRPr="007F1F49">
              <w:rPr>
                <w:rFonts w:ascii="Arial" w:hAnsi="Arial" w:cs="Arial"/>
                <w:sz w:val="20"/>
                <w:szCs w:val="20"/>
              </w:rPr>
              <w:t>-</w:t>
            </w:r>
          </w:p>
        </w:tc>
        <w:tc>
          <w:tcPr>
            <w:tcW w:w="354" w:type="pct"/>
            <w:shd w:val="clear" w:color="auto" w:fill="auto"/>
          </w:tcPr>
          <w:p w:rsidR="0038000B" w:rsidRPr="007F1F49" w:rsidRDefault="0038000B" w:rsidP="007F1F49">
            <w:pPr>
              <w:jc w:val="center"/>
              <w:rPr>
                <w:rFonts w:ascii="Arial" w:hAnsi="Arial" w:cs="Arial"/>
                <w:sz w:val="20"/>
                <w:szCs w:val="20"/>
              </w:rPr>
            </w:pPr>
            <w:r w:rsidRPr="007F1F49">
              <w:rPr>
                <w:rFonts w:ascii="Arial" w:hAnsi="Arial" w:cs="Arial"/>
                <w:sz w:val="20"/>
                <w:szCs w:val="20"/>
              </w:rPr>
              <w:t>-</w:t>
            </w:r>
          </w:p>
        </w:tc>
        <w:tc>
          <w:tcPr>
            <w:tcW w:w="299" w:type="pct"/>
            <w:shd w:val="clear" w:color="auto" w:fill="auto"/>
          </w:tcPr>
          <w:p w:rsidR="0038000B" w:rsidRPr="007F1F49" w:rsidRDefault="0038000B" w:rsidP="007F1F49">
            <w:pPr>
              <w:jc w:val="center"/>
              <w:rPr>
                <w:rFonts w:ascii="Arial" w:hAnsi="Arial" w:cs="Arial"/>
                <w:sz w:val="20"/>
                <w:szCs w:val="20"/>
              </w:rPr>
            </w:pPr>
            <w:r w:rsidRPr="007F1F49">
              <w:rPr>
                <w:rFonts w:ascii="Arial" w:hAnsi="Arial" w:cs="Arial"/>
                <w:sz w:val="20"/>
                <w:szCs w:val="20"/>
              </w:rPr>
              <w:t>-</w:t>
            </w:r>
          </w:p>
        </w:tc>
        <w:tc>
          <w:tcPr>
            <w:tcW w:w="359" w:type="pct"/>
            <w:shd w:val="clear" w:color="auto" w:fill="auto"/>
          </w:tcPr>
          <w:p w:rsidR="0038000B" w:rsidRPr="007F1F49" w:rsidRDefault="0038000B" w:rsidP="007F1F49">
            <w:pPr>
              <w:jc w:val="center"/>
              <w:rPr>
                <w:rFonts w:ascii="Arial" w:hAnsi="Arial" w:cs="Arial"/>
                <w:sz w:val="20"/>
                <w:szCs w:val="20"/>
              </w:rPr>
            </w:pPr>
            <w:r w:rsidRPr="007F1F49">
              <w:rPr>
                <w:rFonts w:ascii="Arial" w:hAnsi="Arial" w:cs="Arial"/>
                <w:sz w:val="20"/>
                <w:szCs w:val="20"/>
              </w:rPr>
              <w:t>-</w:t>
            </w:r>
          </w:p>
        </w:tc>
        <w:tc>
          <w:tcPr>
            <w:tcW w:w="299" w:type="pct"/>
            <w:shd w:val="clear" w:color="auto" w:fill="auto"/>
          </w:tcPr>
          <w:p w:rsidR="0038000B" w:rsidRPr="007F1F49" w:rsidRDefault="0038000B" w:rsidP="007F1F49">
            <w:pPr>
              <w:jc w:val="center"/>
              <w:rPr>
                <w:rFonts w:ascii="Arial" w:hAnsi="Arial" w:cs="Arial"/>
                <w:sz w:val="20"/>
                <w:szCs w:val="20"/>
              </w:rPr>
            </w:pPr>
            <w:r w:rsidRPr="007F1F49">
              <w:rPr>
                <w:rFonts w:ascii="Arial" w:hAnsi="Arial" w:cs="Arial"/>
                <w:sz w:val="20"/>
                <w:szCs w:val="20"/>
              </w:rPr>
              <w:t>20</w:t>
            </w:r>
          </w:p>
        </w:tc>
        <w:tc>
          <w:tcPr>
            <w:tcW w:w="359" w:type="pct"/>
            <w:shd w:val="clear" w:color="auto" w:fill="auto"/>
          </w:tcPr>
          <w:p w:rsidR="0038000B" w:rsidRPr="007F1F49" w:rsidRDefault="0038000B" w:rsidP="007F1F49">
            <w:pPr>
              <w:jc w:val="center"/>
              <w:rPr>
                <w:rFonts w:ascii="Arial" w:hAnsi="Arial" w:cs="Arial"/>
                <w:sz w:val="20"/>
                <w:szCs w:val="20"/>
              </w:rPr>
            </w:pPr>
            <w:r w:rsidRPr="007F1F49">
              <w:rPr>
                <w:rFonts w:ascii="Arial" w:hAnsi="Arial" w:cs="Arial"/>
                <w:sz w:val="20"/>
                <w:szCs w:val="20"/>
              </w:rPr>
              <w:t>20</w:t>
            </w:r>
          </w:p>
        </w:tc>
        <w:tc>
          <w:tcPr>
            <w:tcW w:w="359" w:type="pct"/>
            <w:shd w:val="clear" w:color="auto" w:fill="auto"/>
          </w:tcPr>
          <w:p w:rsidR="0038000B" w:rsidRPr="007F1F49" w:rsidRDefault="0038000B" w:rsidP="007F1F49">
            <w:pPr>
              <w:jc w:val="center"/>
              <w:rPr>
                <w:rFonts w:ascii="Arial" w:hAnsi="Arial" w:cs="Arial"/>
                <w:sz w:val="20"/>
                <w:szCs w:val="20"/>
              </w:rPr>
            </w:pPr>
            <w:r w:rsidRPr="007F1F49">
              <w:rPr>
                <w:rFonts w:ascii="Arial" w:hAnsi="Arial" w:cs="Arial"/>
                <w:sz w:val="20"/>
                <w:szCs w:val="20"/>
              </w:rPr>
              <w:t>784</w:t>
            </w:r>
          </w:p>
        </w:tc>
      </w:tr>
      <w:tr w:rsidR="00B17842" w:rsidRPr="007F1F49" w:rsidTr="001762AB">
        <w:tc>
          <w:tcPr>
            <w:tcW w:w="812" w:type="pct"/>
            <w:shd w:val="clear" w:color="auto" w:fill="auto"/>
          </w:tcPr>
          <w:p w:rsidR="0038000B" w:rsidRPr="007F1F49" w:rsidRDefault="0038000B" w:rsidP="007F1F49">
            <w:pPr>
              <w:rPr>
                <w:rFonts w:ascii="Arial" w:hAnsi="Arial" w:cs="Arial"/>
                <w:sz w:val="20"/>
                <w:szCs w:val="20"/>
              </w:rPr>
            </w:pPr>
            <w:r w:rsidRPr="007F1F49">
              <w:rPr>
                <w:rFonts w:ascii="Arial" w:hAnsi="Arial" w:cs="Arial"/>
                <w:sz w:val="20"/>
                <w:szCs w:val="20"/>
              </w:rPr>
              <w:t xml:space="preserve">д.Мелешки </w:t>
            </w:r>
          </w:p>
        </w:tc>
        <w:tc>
          <w:tcPr>
            <w:tcW w:w="359" w:type="pct"/>
            <w:shd w:val="clear" w:color="auto" w:fill="auto"/>
          </w:tcPr>
          <w:p w:rsidR="0038000B" w:rsidRPr="007F1F49" w:rsidRDefault="0038000B" w:rsidP="007F1F49">
            <w:pPr>
              <w:jc w:val="center"/>
              <w:rPr>
                <w:rFonts w:ascii="Arial" w:hAnsi="Arial" w:cs="Arial"/>
                <w:sz w:val="20"/>
                <w:szCs w:val="20"/>
              </w:rPr>
            </w:pPr>
            <w:r w:rsidRPr="007F1F49">
              <w:rPr>
                <w:rFonts w:ascii="Arial" w:hAnsi="Arial" w:cs="Arial"/>
                <w:sz w:val="20"/>
                <w:szCs w:val="20"/>
              </w:rPr>
              <w:t>2</w:t>
            </w:r>
          </w:p>
        </w:tc>
        <w:tc>
          <w:tcPr>
            <w:tcW w:w="359" w:type="pct"/>
            <w:shd w:val="clear" w:color="auto" w:fill="auto"/>
          </w:tcPr>
          <w:p w:rsidR="0038000B" w:rsidRPr="007F1F49" w:rsidRDefault="0038000B" w:rsidP="007F1F49">
            <w:pPr>
              <w:jc w:val="center"/>
              <w:rPr>
                <w:rFonts w:ascii="Arial" w:hAnsi="Arial" w:cs="Arial"/>
                <w:sz w:val="20"/>
                <w:szCs w:val="20"/>
              </w:rPr>
            </w:pPr>
            <w:r w:rsidRPr="007F1F49">
              <w:rPr>
                <w:rFonts w:ascii="Arial" w:hAnsi="Arial" w:cs="Arial"/>
                <w:sz w:val="20"/>
                <w:szCs w:val="20"/>
              </w:rPr>
              <w:t>2</w:t>
            </w:r>
          </w:p>
        </w:tc>
        <w:tc>
          <w:tcPr>
            <w:tcW w:w="359" w:type="pct"/>
            <w:shd w:val="clear" w:color="auto" w:fill="auto"/>
          </w:tcPr>
          <w:p w:rsidR="0038000B" w:rsidRPr="007F1F49" w:rsidRDefault="0038000B" w:rsidP="007F1F49">
            <w:pPr>
              <w:jc w:val="center"/>
              <w:rPr>
                <w:rFonts w:ascii="Arial" w:hAnsi="Arial" w:cs="Arial"/>
                <w:sz w:val="20"/>
                <w:szCs w:val="20"/>
              </w:rPr>
            </w:pPr>
            <w:r w:rsidRPr="007F1F49">
              <w:rPr>
                <w:rFonts w:ascii="Arial" w:hAnsi="Arial" w:cs="Arial"/>
                <w:sz w:val="20"/>
                <w:szCs w:val="20"/>
              </w:rPr>
              <w:t>56</w:t>
            </w:r>
          </w:p>
        </w:tc>
        <w:tc>
          <w:tcPr>
            <w:tcW w:w="351" w:type="pct"/>
            <w:shd w:val="clear" w:color="auto" w:fill="auto"/>
          </w:tcPr>
          <w:p w:rsidR="0038000B" w:rsidRPr="007F1F49" w:rsidRDefault="0038000B" w:rsidP="007F1F49">
            <w:pPr>
              <w:jc w:val="center"/>
              <w:rPr>
                <w:rFonts w:ascii="Arial" w:hAnsi="Arial" w:cs="Arial"/>
                <w:sz w:val="20"/>
                <w:szCs w:val="20"/>
              </w:rPr>
            </w:pPr>
            <w:r w:rsidRPr="007F1F49">
              <w:rPr>
                <w:rFonts w:ascii="Arial" w:hAnsi="Arial" w:cs="Arial"/>
                <w:sz w:val="20"/>
                <w:szCs w:val="20"/>
              </w:rPr>
              <w:t>-</w:t>
            </w:r>
          </w:p>
        </w:tc>
        <w:tc>
          <w:tcPr>
            <w:tcW w:w="357" w:type="pct"/>
            <w:shd w:val="clear" w:color="auto" w:fill="auto"/>
          </w:tcPr>
          <w:p w:rsidR="0038000B" w:rsidRPr="007F1F49" w:rsidRDefault="0038000B" w:rsidP="007F1F49">
            <w:pPr>
              <w:jc w:val="center"/>
              <w:rPr>
                <w:rFonts w:ascii="Arial" w:hAnsi="Arial" w:cs="Arial"/>
                <w:sz w:val="20"/>
                <w:szCs w:val="20"/>
              </w:rPr>
            </w:pPr>
            <w:r w:rsidRPr="007F1F49">
              <w:rPr>
                <w:rFonts w:ascii="Arial" w:hAnsi="Arial" w:cs="Arial"/>
                <w:sz w:val="20"/>
                <w:szCs w:val="20"/>
              </w:rPr>
              <w:t>-</w:t>
            </w:r>
          </w:p>
        </w:tc>
        <w:tc>
          <w:tcPr>
            <w:tcW w:w="374" w:type="pct"/>
            <w:shd w:val="clear" w:color="auto" w:fill="auto"/>
          </w:tcPr>
          <w:p w:rsidR="0038000B" w:rsidRPr="007F1F49" w:rsidRDefault="0038000B" w:rsidP="007F1F49">
            <w:pPr>
              <w:jc w:val="center"/>
              <w:rPr>
                <w:rFonts w:ascii="Arial" w:hAnsi="Arial" w:cs="Arial"/>
                <w:sz w:val="20"/>
                <w:szCs w:val="20"/>
              </w:rPr>
            </w:pPr>
            <w:r w:rsidRPr="007F1F49">
              <w:rPr>
                <w:rFonts w:ascii="Arial" w:hAnsi="Arial" w:cs="Arial"/>
                <w:sz w:val="20"/>
                <w:szCs w:val="20"/>
              </w:rPr>
              <w:t>-</w:t>
            </w:r>
          </w:p>
        </w:tc>
        <w:tc>
          <w:tcPr>
            <w:tcW w:w="354" w:type="pct"/>
            <w:shd w:val="clear" w:color="auto" w:fill="auto"/>
          </w:tcPr>
          <w:p w:rsidR="0038000B" w:rsidRPr="007F1F49" w:rsidRDefault="0038000B" w:rsidP="007F1F49">
            <w:pPr>
              <w:jc w:val="center"/>
              <w:rPr>
                <w:rFonts w:ascii="Arial" w:hAnsi="Arial" w:cs="Arial"/>
                <w:sz w:val="20"/>
                <w:szCs w:val="20"/>
              </w:rPr>
            </w:pPr>
            <w:r w:rsidRPr="007F1F49">
              <w:rPr>
                <w:rFonts w:ascii="Arial" w:hAnsi="Arial" w:cs="Arial"/>
                <w:sz w:val="20"/>
                <w:szCs w:val="20"/>
              </w:rPr>
              <w:t>-</w:t>
            </w:r>
          </w:p>
        </w:tc>
        <w:tc>
          <w:tcPr>
            <w:tcW w:w="299" w:type="pct"/>
            <w:shd w:val="clear" w:color="auto" w:fill="auto"/>
          </w:tcPr>
          <w:p w:rsidR="0038000B" w:rsidRPr="007F1F49" w:rsidRDefault="0038000B" w:rsidP="007F1F49">
            <w:pPr>
              <w:jc w:val="center"/>
              <w:rPr>
                <w:rFonts w:ascii="Arial" w:hAnsi="Arial" w:cs="Arial"/>
                <w:sz w:val="20"/>
                <w:szCs w:val="20"/>
              </w:rPr>
            </w:pPr>
            <w:r w:rsidRPr="007F1F49">
              <w:rPr>
                <w:rFonts w:ascii="Arial" w:hAnsi="Arial" w:cs="Arial"/>
                <w:sz w:val="20"/>
                <w:szCs w:val="20"/>
              </w:rPr>
              <w:t>-</w:t>
            </w:r>
          </w:p>
        </w:tc>
        <w:tc>
          <w:tcPr>
            <w:tcW w:w="359" w:type="pct"/>
            <w:shd w:val="clear" w:color="auto" w:fill="auto"/>
          </w:tcPr>
          <w:p w:rsidR="0038000B" w:rsidRPr="007F1F49" w:rsidRDefault="0038000B" w:rsidP="007F1F49">
            <w:pPr>
              <w:jc w:val="center"/>
              <w:rPr>
                <w:rFonts w:ascii="Arial" w:hAnsi="Arial" w:cs="Arial"/>
                <w:sz w:val="20"/>
                <w:szCs w:val="20"/>
              </w:rPr>
            </w:pPr>
            <w:r w:rsidRPr="007F1F49">
              <w:rPr>
                <w:rFonts w:ascii="Arial" w:hAnsi="Arial" w:cs="Arial"/>
                <w:sz w:val="20"/>
                <w:szCs w:val="20"/>
              </w:rPr>
              <w:t>-</w:t>
            </w:r>
          </w:p>
        </w:tc>
        <w:tc>
          <w:tcPr>
            <w:tcW w:w="299" w:type="pct"/>
            <w:shd w:val="clear" w:color="auto" w:fill="auto"/>
          </w:tcPr>
          <w:p w:rsidR="0038000B" w:rsidRPr="007F1F49" w:rsidRDefault="0038000B" w:rsidP="007F1F49">
            <w:pPr>
              <w:jc w:val="center"/>
              <w:rPr>
                <w:rFonts w:ascii="Arial" w:hAnsi="Arial" w:cs="Arial"/>
                <w:sz w:val="20"/>
                <w:szCs w:val="20"/>
              </w:rPr>
            </w:pPr>
            <w:r w:rsidRPr="007F1F49">
              <w:rPr>
                <w:rFonts w:ascii="Arial" w:hAnsi="Arial" w:cs="Arial"/>
                <w:sz w:val="20"/>
                <w:szCs w:val="20"/>
              </w:rPr>
              <w:t>15</w:t>
            </w:r>
          </w:p>
        </w:tc>
        <w:tc>
          <w:tcPr>
            <w:tcW w:w="359" w:type="pct"/>
            <w:shd w:val="clear" w:color="auto" w:fill="auto"/>
          </w:tcPr>
          <w:p w:rsidR="0038000B" w:rsidRPr="007F1F49" w:rsidRDefault="0038000B" w:rsidP="007F1F49">
            <w:pPr>
              <w:jc w:val="center"/>
              <w:rPr>
                <w:rFonts w:ascii="Arial" w:hAnsi="Arial" w:cs="Arial"/>
                <w:sz w:val="20"/>
                <w:szCs w:val="20"/>
              </w:rPr>
            </w:pPr>
            <w:r w:rsidRPr="007F1F49">
              <w:rPr>
                <w:rFonts w:ascii="Arial" w:hAnsi="Arial" w:cs="Arial"/>
                <w:sz w:val="20"/>
                <w:szCs w:val="20"/>
              </w:rPr>
              <w:t>15</w:t>
            </w:r>
          </w:p>
        </w:tc>
        <w:tc>
          <w:tcPr>
            <w:tcW w:w="359" w:type="pct"/>
            <w:shd w:val="clear" w:color="auto" w:fill="auto"/>
          </w:tcPr>
          <w:p w:rsidR="0038000B" w:rsidRPr="007F1F49" w:rsidRDefault="0038000B" w:rsidP="007F1F49">
            <w:pPr>
              <w:jc w:val="center"/>
              <w:rPr>
                <w:rFonts w:ascii="Arial" w:hAnsi="Arial" w:cs="Arial"/>
                <w:sz w:val="20"/>
                <w:szCs w:val="20"/>
              </w:rPr>
            </w:pPr>
            <w:r w:rsidRPr="007F1F49">
              <w:rPr>
                <w:rFonts w:ascii="Arial" w:hAnsi="Arial" w:cs="Arial"/>
                <w:sz w:val="20"/>
                <w:szCs w:val="20"/>
              </w:rPr>
              <w:t>588</w:t>
            </w:r>
          </w:p>
        </w:tc>
      </w:tr>
      <w:tr w:rsidR="00B17842" w:rsidRPr="007F1F49" w:rsidTr="001762AB">
        <w:tc>
          <w:tcPr>
            <w:tcW w:w="812" w:type="pct"/>
            <w:shd w:val="clear" w:color="auto" w:fill="auto"/>
          </w:tcPr>
          <w:p w:rsidR="0038000B" w:rsidRPr="007F1F49" w:rsidRDefault="0038000B" w:rsidP="007F1F49">
            <w:pPr>
              <w:rPr>
                <w:rFonts w:ascii="Arial" w:hAnsi="Arial" w:cs="Arial"/>
                <w:sz w:val="20"/>
                <w:szCs w:val="20"/>
              </w:rPr>
            </w:pPr>
            <w:r w:rsidRPr="007F1F49">
              <w:rPr>
                <w:rFonts w:ascii="Arial" w:hAnsi="Arial" w:cs="Arial"/>
                <w:sz w:val="20"/>
                <w:szCs w:val="20"/>
              </w:rPr>
              <w:t>д.Мякишево</w:t>
            </w:r>
          </w:p>
        </w:tc>
        <w:tc>
          <w:tcPr>
            <w:tcW w:w="359" w:type="pct"/>
            <w:shd w:val="clear" w:color="auto" w:fill="auto"/>
          </w:tcPr>
          <w:p w:rsidR="0038000B" w:rsidRPr="007F1F49" w:rsidRDefault="0038000B" w:rsidP="007F1F49">
            <w:pPr>
              <w:jc w:val="center"/>
              <w:rPr>
                <w:rFonts w:ascii="Arial" w:hAnsi="Arial" w:cs="Arial"/>
                <w:sz w:val="20"/>
                <w:szCs w:val="20"/>
              </w:rPr>
            </w:pPr>
            <w:r w:rsidRPr="007F1F49">
              <w:rPr>
                <w:rFonts w:ascii="Arial" w:hAnsi="Arial" w:cs="Arial"/>
                <w:sz w:val="20"/>
                <w:szCs w:val="20"/>
              </w:rPr>
              <w:t>1</w:t>
            </w:r>
          </w:p>
        </w:tc>
        <w:tc>
          <w:tcPr>
            <w:tcW w:w="359" w:type="pct"/>
            <w:shd w:val="clear" w:color="auto" w:fill="auto"/>
          </w:tcPr>
          <w:p w:rsidR="0038000B" w:rsidRPr="007F1F49" w:rsidRDefault="0038000B" w:rsidP="007F1F49">
            <w:pPr>
              <w:jc w:val="center"/>
              <w:rPr>
                <w:rFonts w:ascii="Arial" w:hAnsi="Arial" w:cs="Arial"/>
                <w:sz w:val="20"/>
                <w:szCs w:val="20"/>
              </w:rPr>
            </w:pPr>
            <w:r w:rsidRPr="007F1F49">
              <w:rPr>
                <w:rFonts w:ascii="Arial" w:hAnsi="Arial" w:cs="Arial"/>
                <w:sz w:val="20"/>
                <w:szCs w:val="20"/>
              </w:rPr>
              <w:t>1</w:t>
            </w:r>
          </w:p>
        </w:tc>
        <w:tc>
          <w:tcPr>
            <w:tcW w:w="359" w:type="pct"/>
            <w:shd w:val="clear" w:color="auto" w:fill="auto"/>
          </w:tcPr>
          <w:p w:rsidR="0038000B" w:rsidRPr="007F1F49" w:rsidRDefault="0038000B" w:rsidP="007F1F49">
            <w:pPr>
              <w:jc w:val="center"/>
              <w:rPr>
                <w:rFonts w:ascii="Arial" w:hAnsi="Arial" w:cs="Arial"/>
                <w:sz w:val="20"/>
                <w:szCs w:val="20"/>
              </w:rPr>
            </w:pPr>
            <w:r w:rsidRPr="007F1F49">
              <w:rPr>
                <w:rFonts w:ascii="Arial" w:hAnsi="Arial" w:cs="Arial"/>
                <w:sz w:val="20"/>
                <w:szCs w:val="20"/>
              </w:rPr>
              <w:t>28</w:t>
            </w:r>
          </w:p>
        </w:tc>
        <w:tc>
          <w:tcPr>
            <w:tcW w:w="351" w:type="pct"/>
            <w:shd w:val="clear" w:color="auto" w:fill="auto"/>
          </w:tcPr>
          <w:p w:rsidR="0038000B" w:rsidRPr="007F1F49" w:rsidRDefault="0038000B" w:rsidP="007F1F49">
            <w:pPr>
              <w:jc w:val="center"/>
              <w:rPr>
                <w:rFonts w:ascii="Arial" w:hAnsi="Arial" w:cs="Arial"/>
                <w:sz w:val="20"/>
                <w:szCs w:val="20"/>
              </w:rPr>
            </w:pPr>
            <w:r w:rsidRPr="007F1F49">
              <w:rPr>
                <w:rFonts w:ascii="Arial" w:hAnsi="Arial" w:cs="Arial"/>
                <w:sz w:val="20"/>
                <w:szCs w:val="20"/>
              </w:rPr>
              <w:t>-</w:t>
            </w:r>
          </w:p>
        </w:tc>
        <w:tc>
          <w:tcPr>
            <w:tcW w:w="357" w:type="pct"/>
            <w:shd w:val="clear" w:color="auto" w:fill="auto"/>
          </w:tcPr>
          <w:p w:rsidR="0038000B" w:rsidRPr="007F1F49" w:rsidRDefault="0038000B" w:rsidP="007F1F49">
            <w:pPr>
              <w:jc w:val="center"/>
              <w:rPr>
                <w:rFonts w:ascii="Arial" w:hAnsi="Arial" w:cs="Arial"/>
                <w:sz w:val="20"/>
                <w:szCs w:val="20"/>
              </w:rPr>
            </w:pPr>
            <w:r w:rsidRPr="007F1F49">
              <w:rPr>
                <w:rFonts w:ascii="Arial" w:hAnsi="Arial" w:cs="Arial"/>
                <w:sz w:val="20"/>
                <w:szCs w:val="20"/>
              </w:rPr>
              <w:t>-</w:t>
            </w:r>
          </w:p>
        </w:tc>
        <w:tc>
          <w:tcPr>
            <w:tcW w:w="374" w:type="pct"/>
            <w:shd w:val="clear" w:color="auto" w:fill="auto"/>
          </w:tcPr>
          <w:p w:rsidR="0038000B" w:rsidRPr="007F1F49" w:rsidRDefault="0038000B" w:rsidP="007F1F49">
            <w:pPr>
              <w:jc w:val="center"/>
              <w:rPr>
                <w:rFonts w:ascii="Arial" w:hAnsi="Arial" w:cs="Arial"/>
                <w:sz w:val="20"/>
                <w:szCs w:val="20"/>
              </w:rPr>
            </w:pPr>
            <w:r w:rsidRPr="007F1F49">
              <w:rPr>
                <w:rFonts w:ascii="Arial" w:hAnsi="Arial" w:cs="Arial"/>
                <w:sz w:val="20"/>
                <w:szCs w:val="20"/>
              </w:rPr>
              <w:t>-</w:t>
            </w:r>
          </w:p>
        </w:tc>
        <w:tc>
          <w:tcPr>
            <w:tcW w:w="354" w:type="pct"/>
            <w:shd w:val="clear" w:color="auto" w:fill="auto"/>
          </w:tcPr>
          <w:p w:rsidR="0038000B" w:rsidRPr="007F1F49" w:rsidRDefault="0038000B" w:rsidP="007F1F49">
            <w:pPr>
              <w:jc w:val="center"/>
              <w:rPr>
                <w:rFonts w:ascii="Arial" w:hAnsi="Arial" w:cs="Arial"/>
                <w:sz w:val="20"/>
                <w:szCs w:val="20"/>
              </w:rPr>
            </w:pPr>
            <w:r w:rsidRPr="007F1F49">
              <w:rPr>
                <w:rFonts w:ascii="Arial" w:hAnsi="Arial" w:cs="Arial"/>
                <w:sz w:val="20"/>
                <w:szCs w:val="20"/>
              </w:rPr>
              <w:t>-</w:t>
            </w:r>
          </w:p>
        </w:tc>
        <w:tc>
          <w:tcPr>
            <w:tcW w:w="299" w:type="pct"/>
            <w:shd w:val="clear" w:color="auto" w:fill="auto"/>
          </w:tcPr>
          <w:p w:rsidR="0038000B" w:rsidRPr="007F1F49" w:rsidRDefault="0038000B" w:rsidP="007F1F49">
            <w:pPr>
              <w:jc w:val="center"/>
              <w:rPr>
                <w:rFonts w:ascii="Arial" w:hAnsi="Arial" w:cs="Arial"/>
                <w:sz w:val="20"/>
                <w:szCs w:val="20"/>
              </w:rPr>
            </w:pPr>
            <w:r w:rsidRPr="007F1F49">
              <w:rPr>
                <w:rFonts w:ascii="Arial" w:hAnsi="Arial" w:cs="Arial"/>
                <w:sz w:val="20"/>
                <w:szCs w:val="20"/>
              </w:rPr>
              <w:t>-</w:t>
            </w:r>
          </w:p>
        </w:tc>
        <w:tc>
          <w:tcPr>
            <w:tcW w:w="359" w:type="pct"/>
            <w:shd w:val="clear" w:color="auto" w:fill="auto"/>
          </w:tcPr>
          <w:p w:rsidR="0038000B" w:rsidRPr="007F1F49" w:rsidRDefault="0038000B" w:rsidP="007F1F49">
            <w:pPr>
              <w:jc w:val="center"/>
              <w:rPr>
                <w:rFonts w:ascii="Arial" w:hAnsi="Arial" w:cs="Arial"/>
                <w:sz w:val="20"/>
                <w:szCs w:val="20"/>
              </w:rPr>
            </w:pPr>
            <w:r w:rsidRPr="007F1F49">
              <w:rPr>
                <w:rFonts w:ascii="Arial" w:hAnsi="Arial" w:cs="Arial"/>
                <w:sz w:val="20"/>
                <w:szCs w:val="20"/>
              </w:rPr>
              <w:t>-</w:t>
            </w:r>
          </w:p>
        </w:tc>
        <w:tc>
          <w:tcPr>
            <w:tcW w:w="299" w:type="pct"/>
            <w:shd w:val="clear" w:color="auto" w:fill="auto"/>
          </w:tcPr>
          <w:p w:rsidR="0038000B" w:rsidRPr="007F1F49" w:rsidRDefault="0038000B" w:rsidP="007F1F49">
            <w:pPr>
              <w:jc w:val="center"/>
              <w:rPr>
                <w:rFonts w:ascii="Arial" w:hAnsi="Arial" w:cs="Arial"/>
                <w:sz w:val="20"/>
                <w:szCs w:val="20"/>
              </w:rPr>
            </w:pPr>
            <w:r w:rsidRPr="007F1F49">
              <w:rPr>
                <w:rFonts w:ascii="Arial" w:hAnsi="Arial" w:cs="Arial"/>
                <w:sz w:val="20"/>
                <w:szCs w:val="20"/>
              </w:rPr>
              <w:t>7</w:t>
            </w:r>
          </w:p>
        </w:tc>
        <w:tc>
          <w:tcPr>
            <w:tcW w:w="359" w:type="pct"/>
            <w:shd w:val="clear" w:color="auto" w:fill="auto"/>
          </w:tcPr>
          <w:p w:rsidR="0038000B" w:rsidRPr="007F1F49" w:rsidRDefault="0038000B" w:rsidP="007F1F49">
            <w:pPr>
              <w:jc w:val="center"/>
              <w:rPr>
                <w:rFonts w:ascii="Arial" w:hAnsi="Arial" w:cs="Arial"/>
                <w:sz w:val="20"/>
                <w:szCs w:val="20"/>
              </w:rPr>
            </w:pPr>
            <w:r w:rsidRPr="007F1F49">
              <w:rPr>
                <w:rFonts w:ascii="Arial" w:hAnsi="Arial" w:cs="Arial"/>
                <w:sz w:val="20"/>
                <w:szCs w:val="20"/>
              </w:rPr>
              <w:t>7</w:t>
            </w:r>
          </w:p>
        </w:tc>
        <w:tc>
          <w:tcPr>
            <w:tcW w:w="359" w:type="pct"/>
            <w:shd w:val="clear" w:color="auto" w:fill="auto"/>
          </w:tcPr>
          <w:p w:rsidR="0038000B" w:rsidRPr="007F1F49" w:rsidRDefault="0038000B" w:rsidP="007F1F49">
            <w:pPr>
              <w:jc w:val="center"/>
              <w:rPr>
                <w:rFonts w:ascii="Arial" w:hAnsi="Arial" w:cs="Arial"/>
                <w:sz w:val="20"/>
                <w:szCs w:val="20"/>
              </w:rPr>
            </w:pPr>
            <w:r w:rsidRPr="007F1F49">
              <w:rPr>
                <w:rFonts w:ascii="Arial" w:hAnsi="Arial" w:cs="Arial"/>
                <w:sz w:val="20"/>
                <w:szCs w:val="20"/>
              </w:rPr>
              <w:t>196</w:t>
            </w:r>
          </w:p>
        </w:tc>
      </w:tr>
      <w:tr w:rsidR="00B17842" w:rsidRPr="007F1F49" w:rsidTr="001762AB">
        <w:tc>
          <w:tcPr>
            <w:tcW w:w="812" w:type="pct"/>
            <w:shd w:val="clear" w:color="auto" w:fill="auto"/>
          </w:tcPr>
          <w:p w:rsidR="0038000B" w:rsidRPr="007F1F49" w:rsidRDefault="0038000B" w:rsidP="007F1F49">
            <w:pPr>
              <w:rPr>
                <w:rFonts w:ascii="Arial" w:hAnsi="Arial" w:cs="Arial"/>
                <w:sz w:val="20"/>
                <w:szCs w:val="20"/>
              </w:rPr>
            </w:pPr>
            <w:r w:rsidRPr="007F1F49">
              <w:rPr>
                <w:rFonts w:ascii="Arial" w:hAnsi="Arial" w:cs="Arial"/>
                <w:sz w:val="20"/>
                <w:szCs w:val="20"/>
              </w:rPr>
              <w:lastRenderedPageBreak/>
              <w:t>д. Новинки</w:t>
            </w:r>
          </w:p>
        </w:tc>
        <w:tc>
          <w:tcPr>
            <w:tcW w:w="359" w:type="pct"/>
            <w:shd w:val="clear" w:color="auto" w:fill="auto"/>
          </w:tcPr>
          <w:p w:rsidR="0038000B" w:rsidRPr="007F1F49" w:rsidRDefault="0038000B" w:rsidP="007F1F49">
            <w:pPr>
              <w:jc w:val="center"/>
              <w:rPr>
                <w:rFonts w:ascii="Arial" w:hAnsi="Arial" w:cs="Arial"/>
                <w:sz w:val="20"/>
                <w:szCs w:val="20"/>
              </w:rPr>
            </w:pPr>
            <w:r w:rsidRPr="007F1F49">
              <w:rPr>
                <w:rFonts w:ascii="Arial" w:hAnsi="Arial" w:cs="Arial"/>
                <w:sz w:val="20"/>
                <w:szCs w:val="20"/>
              </w:rPr>
              <w:t>13</w:t>
            </w:r>
          </w:p>
        </w:tc>
        <w:tc>
          <w:tcPr>
            <w:tcW w:w="359" w:type="pct"/>
            <w:shd w:val="clear" w:color="auto" w:fill="auto"/>
          </w:tcPr>
          <w:p w:rsidR="0038000B" w:rsidRPr="007F1F49" w:rsidRDefault="0038000B" w:rsidP="007F1F49">
            <w:pPr>
              <w:jc w:val="center"/>
              <w:rPr>
                <w:rFonts w:ascii="Arial" w:hAnsi="Arial" w:cs="Arial"/>
                <w:sz w:val="20"/>
                <w:szCs w:val="20"/>
              </w:rPr>
            </w:pPr>
            <w:r w:rsidRPr="007F1F49">
              <w:rPr>
                <w:rFonts w:ascii="Arial" w:hAnsi="Arial" w:cs="Arial"/>
                <w:sz w:val="20"/>
                <w:szCs w:val="20"/>
              </w:rPr>
              <w:t>13</w:t>
            </w:r>
          </w:p>
        </w:tc>
        <w:tc>
          <w:tcPr>
            <w:tcW w:w="359" w:type="pct"/>
            <w:shd w:val="clear" w:color="auto" w:fill="auto"/>
          </w:tcPr>
          <w:p w:rsidR="0038000B" w:rsidRPr="007F1F49" w:rsidRDefault="0038000B" w:rsidP="007F1F49">
            <w:pPr>
              <w:jc w:val="center"/>
              <w:rPr>
                <w:rFonts w:ascii="Arial" w:hAnsi="Arial" w:cs="Arial"/>
                <w:sz w:val="20"/>
                <w:szCs w:val="20"/>
              </w:rPr>
            </w:pPr>
            <w:r w:rsidRPr="007F1F49">
              <w:rPr>
                <w:rFonts w:ascii="Arial" w:hAnsi="Arial" w:cs="Arial"/>
                <w:sz w:val="20"/>
                <w:szCs w:val="20"/>
              </w:rPr>
              <w:t>364</w:t>
            </w:r>
          </w:p>
        </w:tc>
        <w:tc>
          <w:tcPr>
            <w:tcW w:w="351" w:type="pct"/>
            <w:shd w:val="clear" w:color="auto" w:fill="auto"/>
          </w:tcPr>
          <w:p w:rsidR="0038000B" w:rsidRPr="007F1F49" w:rsidRDefault="0038000B" w:rsidP="007F1F49">
            <w:pPr>
              <w:jc w:val="center"/>
              <w:rPr>
                <w:rFonts w:ascii="Arial" w:hAnsi="Arial" w:cs="Arial"/>
                <w:sz w:val="20"/>
                <w:szCs w:val="20"/>
              </w:rPr>
            </w:pPr>
            <w:r w:rsidRPr="007F1F49">
              <w:rPr>
                <w:rFonts w:ascii="Arial" w:hAnsi="Arial" w:cs="Arial"/>
                <w:sz w:val="20"/>
                <w:szCs w:val="20"/>
              </w:rPr>
              <w:t>-</w:t>
            </w:r>
          </w:p>
        </w:tc>
        <w:tc>
          <w:tcPr>
            <w:tcW w:w="357" w:type="pct"/>
            <w:shd w:val="clear" w:color="auto" w:fill="auto"/>
          </w:tcPr>
          <w:p w:rsidR="0038000B" w:rsidRPr="007F1F49" w:rsidRDefault="0038000B" w:rsidP="007F1F49">
            <w:pPr>
              <w:jc w:val="center"/>
              <w:rPr>
                <w:rFonts w:ascii="Arial" w:hAnsi="Arial" w:cs="Arial"/>
                <w:sz w:val="20"/>
                <w:szCs w:val="20"/>
              </w:rPr>
            </w:pPr>
            <w:r w:rsidRPr="007F1F49">
              <w:rPr>
                <w:rFonts w:ascii="Arial" w:hAnsi="Arial" w:cs="Arial"/>
                <w:sz w:val="20"/>
                <w:szCs w:val="20"/>
              </w:rPr>
              <w:t>-</w:t>
            </w:r>
          </w:p>
        </w:tc>
        <w:tc>
          <w:tcPr>
            <w:tcW w:w="374" w:type="pct"/>
            <w:shd w:val="clear" w:color="auto" w:fill="auto"/>
          </w:tcPr>
          <w:p w:rsidR="0038000B" w:rsidRPr="007F1F49" w:rsidRDefault="0038000B" w:rsidP="007F1F49">
            <w:pPr>
              <w:jc w:val="center"/>
              <w:rPr>
                <w:rFonts w:ascii="Arial" w:hAnsi="Arial" w:cs="Arial"/>
                <w:sz w:val="20"/>
                <w:szCs w:val="20"/>
              </w:rPr>
            </w:pPr>
            <w:r w:rsidRPr="007F1F49">
              <w:rPr>
                <w:rFonts w:ascii="Arial" w:hAnsi="Arial" w:cs="Arial"/>
                <w:sz w:val="20"/>
                <w:szCs w:val="20"/>
              </w:rPr>
              <w:t>-</w:t>
            </w:r>
          </w:p>
        </w:tc>
        <w:tc>
          <w:tcPr>
            <w:tcW w:w="354" w:type="pct"/>
            <w:shd w:val="clear" w:color="auto" w:fill="auto"/>
          </w:tcPr>
          <w:p w:rsidR="0038000B" w:rsidRPr="007F1F49" w:rsidRDefault="0038000B" w:rsidP="007F1F49">
            <w:pPr>
              <w:jc w:val="center"/>
              <w:rPr>
                <w:rFonts w:ascii="Arial" w:hAnsi="Arial" w:cs="Arial"/>
                <w:sz w:val="20"/>
                <w:szCs w:val="20"/>
              </w:rPr>
            </w:pPr>
            <w:r w:rsidRPr="007F1F49">
              <w:rPr>
                <w:rFonts w:ascii="Arial" w:hAnsi="Arial" w:cs="Arial"/>
                <w:sz w:val="20"/>
                <w:szCs w:val="20"/>
              </w:rPr>
              <w:t>-</w:t>
            </w:r>
          </w:p>
        </w:tc>
        <w:tc>
          <w:tcPr>
            <w:tcW w:w="299" w:type="pct"/>
            <w:shd w:val="clear" w:color="auto" w:fill="auto"/>
          </w:tcPr>
          <w:p w:rsidR="0038000B" w:rsidRPr="007F1F49" w:rsidRDefault="0038000B" w:rsidP="007F1F49">
            <w:pPr>
              <w:jc w:val="center"/>
              <w:rPr>
                <w:rFonts w:ascii="Arial" w:hAnsi="Arial" w:cs="Arial"/>
                <w:sz w:val="20"/>
                <w:szCs w:val="20"/>
              </w:rPr>
            </w:pPr>
            <w:r w:rsidRPr="007F1F49">
              <w:rPr>
                <w:rFonts w:ascii="Arial" w:hAnsi="Arial" w:cs="Arial"/>
                <w:sz w:val="20"/>
                <w:szCs w:val="20"/>
              </w:rPr>
              <w:t>-</w:t>
            </w:r>
          </w:p>
        </w:tc>
        <w:tc>
          <w:tcPr>
            <w:tcW w:w="359" w:type="pct"/>
            <w:shd w:val="clear" w:color="auto" w:fill="auto"/>
          </w:tcPr>
          <w:p w:rsidR="0038000B" w:rsidRPr="007F1F49" w:rsidRDefault="0038000B" w:rsidP="007F1F49">
            <w:pPr>
              <w:jc w:val="center"/>
              <w:rPr>
                <w:rFonts w:ascii="Arial" w:hAnsi="Arial" w:cs="Arial"/>
                <w:sz w:val="20"/>
                <w:szCs w:val="20"/>
              </w:rPr>
            </w:pPr>
            <w:r w:rsidRPr="007F1F49">
              <w:rPr>
                <w:rFonts w:ascii="Arial" w:hAnsi="Arial" w:cs="Arial"/>
                <w:sz w:val="20"/>
                <w:szCs w:val="20"/>
              </w:rPr>
              <w:t>-</w:t>
            </w:r>
          </w:p>
        </w:tc>
        <w:tc>
          <w:tcPr>
            <w:tcW w:w="299" w:type="pct"/>
            <w:shd w:val="clear" w:color="auto" w:fill="auto"/>
          </w:tcPr>
          <w:p w:rsidR="0038000B" w:rsidRPr="007F1F49" w:rsidRDefault="0038000B" w:rsidP="007F1F49">
            <w:pPr>
              <w:jc w:val="center"/>
              <w:rPr>
                <w:rFonts w:ascii="Arial" w:hAnsi="Arial" w:cs="Arial"/>
                <w:sz w:val="20"/>
                <w:szCs w:val="20"/>
              </w:rPr>
            </w:pPr>
            <w:r w:rsidRPr="007F1F49">
              <w:rPr>
                <w:rFonts w:ascii="Arial" w:hAnsi="Arial" w:cs="Arial"/>
                <w:sz w:val="20"/>
                <w:szCs w:val="20"/>
              </w:rPr>
              <w:t>32</w:t>
            </w:r>
          </w:p>
        </w:tc>
        <w:tc>
          <w:tcPr>
            <w:tcW w:w="359" w:type="pct"/>
            <w:shd w:val="clear" w:color="auto" w:fill="auto"/>
          </w:tcPr>
          <w:p w:rsidR="0038000B" w:rsidRPr="007F1F49" w:rsidRDefault="0038000B" w:rsidP="007F1F49">
            <w:pPr>
              <w:jc w:val="center"/>
              <w:rPr>
                <w:rFonts w:ascii="Arial" w:hAnsi="Arial" w:cs="Arial"/>
                <w:sz w:val="20"/>
                <w:szCs w:val="20"/>
              </w:rPr>
            </w:pPr>
            <w:r w:rsidRPr="007F1F49">
              <w:rPr>
                <w:rFonts w:ascii="Arial" w:hAnsi="Arial" w:cs="Arial"/>
                <w:sz w:val="20"/>
                <w:szCs w:val="20"/>
              </w:rPr>
              <w:t>32</w:t>
            </w:r>
          </w:p>
        </w:tc>
        <w:tc>
          <w:tcPr>
            <w:tcW w:w="359" w:type="pct"/>
            <w:shd w:val="clear" w:color="auto" w:fill="auto"/>
          </w:tcPr>
          <w:p w:rsidR="0038000B" w:rsidRPr="007F1F49" w:rsidRDefault="0038000B" w:rsidP="007F1F49">
            <w:pPr>
              <w:jc w:val="center"/>
              <w:rPr>
                <w:rFonts w:ascii="Arial" w:hAnsi="Arial" w:cs="Arial"/>
                <w:sz w:val="20"/>
                <w:szCs w:val="20"/>
              </w:rPr>
            </w:pPr>
            <w:r w:rsidRPr="007F1F49">
              <w:rPr>
                <w:rFonts w:ascii="Arial" w:hAnsi="Arial" w:cs="Arial"/>
                <w:sz w:val="20"/>
                <w:szCs w:val="20"/>
              </w:rPr>
              <w:t>896</w:t>
            </w:r>
          </w:p>
        </w:tc>
      </w:tr>
      <w:tr w:rsidR="00B17842" w:rsidRPr="007F1F49" w:rsidTr="001762AB">
        <w:tc>
          <w:tcPr>
            <w:tcW w:w="812" w:type="pct"/>
            <w:shd w:val="clear" w:color="auto" w:fill="auto"/>
          </w:tcPr>
          <w:p w:rsidR="0038000B" w:rsidRPr="007F1F49" w:rsidRDefault="0038000B" w:rsidP="007F1F49">
            <w:pPr>
              <w:rPr>
                <w:rFonts w:ascii="Arial" w:hAnsi="Arial" w:cs="Arial"/>
                <w:sz w:val="20"/>
                <w:szCs w:val="20"/>
              </w:rPr>
            </w:pPr>
            <w:r w:rsidRPr="007F1F49">
              <w:rPr>
                <w:rFonts w:ascii="Arial" w:hAnsi="Arial" w:cs="Arial"/>
                <w:sz w:val="20"/>
                <w:szCs w:val="20"/>
              </w:rPr>
              <w:t>д.Пожога</w:t>
            </w:r>
          </w:p>
        </w:tc>
        <w:tc>
          <w:tcPr>
            <w:tcW w:w="359" w:type="pct"/>
            <w:shd w:val="clear" w:color="auto" w:fill="auto"/>
          </w:tcPr>
          <w:p w:rsidR="0038000B" w:rsidRPr="007F1F49" w:rsidRDefault="0038000B" w:rsidP="007F1F49">
            <w:pPr>
              <w:jc w:val="center"/>
              <w:rPr>
                <w:rFonts w:ascii="Arial" w:hAnsi="Arial" w:cs="Arial"/>
                <w:sz w:val="20"/>
                <w:szCs w:val="20"/>
              </w:rPr>
            </w:pPr>
            <w:r w:rsidRPr="007F1F49">
              <w:rPr>
                <w:rFonts w:ascii="Arial" w:hAnsi="Arial" w:cs="Arial"/>
                <w:sz w:val="20"/>
                <w:szCs w:val="20"/>
              </w:rPr>
              <w:t>5</w:t>
            </w:r>
          </w:p>
        </w:tc>
        <w:tc>
          <w:tcPr>
            <w:tcW w:w="359" w:type="pct"/>
            <w:shd w:val="clear" w:color="auto" w:fill="auto"/>
          </w:tcPr>
          <w:p w:rsidR="0038000B" w:rsidRPr="007F1F49" w:rsidRDefault="0038000B" w:rsidP="007F1F49">
            <w:pPr>
              <w:jc w:val="center"/>
              <w:rPr>
                <w:rFonts w:ascii="Arial" w:hAnsi="Arial" w:cs="Arial"/>
                <w:sz w:val="20"/>
                <w:szCs w:val="20"/>
              </w:rPr>
            </w:pPr>
            <w:r w:rsidRPr="007F1F49">
              <w:rPr>
                <w:rFonts w:ascii="Arial" w:hAnsi="Arial" w:cs="Arial"/>
                <w:sz w:val="20"/>
                <w:szCs w:val="20"/>
              </w:rPr>
              <w:t>5</w:t>
            </w:r>
          </w:p>
        </w:tc>
        <w:tc>
          <w:tcPr>
            <w:tcW w:w="359" w:type="pct"/>
            <w:shd w:val="clear" w:color="auto" w:fill="auto"/>
          </w:tcPr>
          <w:p w:rsidR="0038000B" w:rsidRPr="007F1F49" w:rsidRDefault="0038000B" w:rsidP="007F1F49">
            <w:pPr>
              <w:jc w:val="center"/>
              <w:rPr>
                <w:rFonts w:ascii="Arial" w:hAnsi="Arial" w:cs="Arial"/>
                <w:sz w:val="20"/>
                <w:szCs w:val="20"/>
              </w:rPr>
            </w:pPr>
            <w:r w:rsidRPr="007F1F49">
              <w:rPr>
                <w:rFonts w:ascii="Arial" w:hAnsi="Arial" w:cs="Arial"/>
                <w:sz w:val="20"/>
                <w:szCs w:val="20"/>
              </w:rPr>
              <w:t>140</w:t>
            </w:r>
          </w:p>
        </w:tc>
        <w:tc>
          <w:tcPr>
            <w:tcW w:w="351" w:type="pct"/>
            <w:shd w:val="clear" w:color="auto" w:fill="auto"/>
          </w:tcPr>
          <w:p w:rsidR="0038000B" w:rsidRPr="007F1F49" w:rsidRDefault="0038000B" w:rsidP="007F1F49">
            <w:pPr>
              <w:jc w:val="center"/>
              <w:rPr>
                <w:rFonts w:ascii="Arial" w:hAnsi="Arial" w:cs="Arial"/>
                <w:sz w:val="20"/>
                <w:szCs w:val="20"/>
              </w:rPr>
            </w:pPr>
            <w:r w:rsidRPr="007F1F49">
              <w:rPr>
                <w:rFonts w:ascii="Arial" w:hAnsi="Arial" w:cs="Arial"/>
                <w:sz w:val="20"/>
                <w:szCs w:val="20"/>
              </w:rPr>
              <w:t>-</w:t>
            </w:r>
          </w:p>
        </w:tc>
        <w:tc>
          <w:tcPr>
            <w:tcW w:w="357" w:type="pct"/>
            <w:shd w:val="clear" w:color="auto" w:fill="auto"/>
          </w:tcPr>
          <w:p w:rsidR="0038000B" w:rsidRPr="007F1F49" w:rsidRDefault="0038000B" w:rsidP="007F1F49">
            <w:pPr>
              <w:jc w:val="center"/>
              <w:rPr>
                <w:rFonts w:ascii="Arial" w:hAnsi="Arial" w:cs="Arial"/>
                <w:sz w:val="20"/>
                <w:szCs w:val="20"/>
              </w:rPr>
            </w:pPr>
            <w:r w:rsidRPr="007F1F49">
              <w:rPr>
                <w:rFonts w:ascii="Arial" w:hAnsi="Arial" w:cs="Arial"/>
                <w:sz w:val="20"/>
                <w:szCs w:val="20"/>
              </w:rPr>
              <w:t>-</w:t>
            </w:r>
          </w:p>
        </w:tc>
        <w:tc>
          <w:tcPr>
            <w:tcW w:w="374" w:type="pct"/>
            <w:shd w:val="clear" w:color="auto" w:fill="auto"/>
          </w:tcPr>
          <w:p w:rsidR="0038000B" w:rsidRPr="007F1F49" w:rsidRDefault="0038000B" w:rsidP="007F1F49">
            <w:pPr>
              <w:jc w:val="center"/>
              <w:rPr>
                <w:rFonts w:ascii="Arial" w:hAnsi="Arial" w:cs="Arial"/>
                <w:sz w:val="20"/>
                <w:szCs w:val="20"/>
              </w:rPr>
            </w:pPr>
            <w:r w:rsidRPr="007F1F49">
              <w:rPr>
                <w:rFonts w:ascii="Arial" w:hAnsi="Arial" w:cs="Arial"/>
                <w:sz w:val="20"/>
                <w:szCs w:val="20"/>
              </w:rPr>
              <w:t>-</w:t>
            </w:r>
          </w:p>
        </w:tc>
        <w:tc>
          <w:tcPr>
            <w:tcW w:w="354" w:type="pct"/>
            <w:shd w:val="clear" w:color="auto" w:fill="auto"/>
          </w:tcPr>
          <w:p w:rsidR="0038000B" w:rsidRPr="007F1F49" w:rsidRDefault="0038000B" w:rsidP="007F1F49">
            <w:pPr>
              <w:jc w:val="center"/>
              <w:rPr>
                <w:rFonts w:ascii="Arial" w:hAnsi="Arial" w:cs="Arial"/>
                <w:sz w:val="20"/>
                <w:szCs w:val="20"/>
              </w:rPr>
            </w:pPr>
            <w:r w:rsidRPr="007F1F49">
              <w:rPr>
                <w:rFonts w:ascii="Arial" w:hAnsi="Arial" w:cs="Arial"/>
                <w:sz w:val="20"/>
                <w:szCs w:val="20"/>
              </w:rPr>
              <w:t>-</w:t>
            </w:r>
          </w:p>
        </w:tc>
        <w:tc>
          <w:tcPr>
            <w:tcW w:w="299" w:type="pct"/>
            <w:shd w:val="clear" w:color="auto" w:fill="auto"/>
          </w:tcPr>
          <w:p w:rsidR="0038000B" w:rsidRPr="007F1F49" w:rsidRDefault="0038000B" w:rsidP="007F1F49">
            <w:pPr>
              <w:jc w:val="center"/>
              <w:rPr>
                <w:rFonts w:ascii="Arial" w:hAnsi="Arial" w:cs="Arial"/>
                <w:sz w:val="20"/>
                <w:szCs w:val="20"/>
              </w:rPr>
            </w:pPr>
            <w:r w:rsidRPr="007F1F49">
              <w:rPr>
                <w:rFonts w:ascii="Arial" w:hAnsi="Arial" w:cs="Arial"/>
                <w:sz w:val="20"/>
                <w:szCs w:val="20"/>
              </w:rPr>
              <w:t>-</w:t>
            </w:r>
          </w:p>
        </w:tc>
        <w:tc>
          <w:tcPr>
            <w:tcW w:w="359" w:type="pct"/>
            <w:shd w:val="clear" w:color="auto" w:fill="auto"/>
          </w:tcPr>
          <w:p w:rsidR="0038000B" w:rsidRPr="007F1F49" w:rsidRDefault="0038000B" w:rsidP="007F1F49">
            <w:pPr>
              <w:jc w:val="center"/>
              <w:rPr>
                <w:rFonts w:ascii="Arial" w:hAnsi="Arial" w:cs="Arial"/>
                <w:sz w:val="20"/>
                <w:szCs w:val="20"/>
              </w:rPr>
            </w:pPr>
            <w:r w:rsidRPr="007F1F49">
              <w:rPr>
                <w:rFonts w:ascii="Arial" w:hAnsi="Arial" w:cs="Arial"/>
                <w:sz w:val="20"/>
                <w:szCs w:val="20"/>
              </w:rPr>
              <w:t>-</w:t>
            </w:r>
          </w:p>
        </w:tc>
        <w:tc>
          <w:tcPr>
            <w:tcW w:w="299" w:type="pct"/>
            <w:shd w:val="clear" w:color="auto" w:fill="auto"/>
          </w:tcPr>
          <w:p w:rsidR="0038000B" w:rsidRPr="007F1F49" w:rsidRDefault="0038000B" w:rsidP="007F1F49">
            <w:pPr>
              <w:jc w:val="center"/>
              <w:rPr>
                <w:rFonts w:ascii="Arial" w:hAnsi="Arial" w:cs="Arial"/>
                <w:sz w:val="20"/>
                <w:szCs w:val="20"/>
              </w:rPr>
            </w:pPr>
            <w:r w:rsidRPr="007F1F49">
              <w:rPr>
                <w:rFonts w:ascii="Arial" w:hAnsi="Arial" w:cs="Arial"/>
                <w:sz w:val="20"/>
                <w:szCs w:val="20"/>
              </w:rPr>
              <w:t>25</w:t>
            </w:r>
          </w:p>
        </w:tc>
        <w:tc>
          <w:tcPr>
            <w:tcW w:w="359" w:type="pct"/>
            <w:shd w:val="clear" w:color="auto" w:fill="auto"/>
          </w:tcPr>
          <w:p w:rsidR="0038000B" w:rsidRPr="007F1F49" w:rsidRDefault="0038000B" w:rsidP="007F1F49">
            <w:pPr>
              <w:jc w:val="center"/>
              <w:rPr>
                <w:rFonts w:ascii="Arial" w:hAnsi="Arial" w:cs="Arial"/>
                <w:sz w:val="20"/>
                <w:szCs w:val="20"/>
              </w:rPr>
            </w:pPr>
            <w:r w:rsidRPr="007F1F49">
              <w:rPr>
                <w:rFonts w:ascii="Arial" w:hAnsi="Arial" w:cs="Arial"/>
                <w:sz w:val="20"/>
                <w:szCs w:val="20"/>
              </w:rPr>
              <w:t>25</w:t>
            </w:r>
          </w:p>
        </w:tc>
        <w:tc>
          <w:tcPr>
            <w:tcW w:w="359" w:type="pct"/>
            <w:shd w:val="clear" w:color="auto" w:fill="auto"/>
          </w:tcPr>
          <w:p w:rsidR="0038000B" w:rsidRPr="007F1F49" w:rsidRDefault="0038000B" w:rsidP="007F1F49">
            <w:pPr>
              <w:jc w:val="center"/>
              <w:rPr>
                <w:rFonts w:ascii="Arial" w:hAnsi="Arial" w:cs="Arial"/>
                <w:sz w:val="20"/>
                <w:szCs w:val="20"/>
              </w:rPr>
            </w:pPr>
            <w:r w:rsidRPr="007F1F49">
              <w:rPr>
                <w:rFonts w:ascii="Arial" w:hAnsi="Arial" w:cs="Arial"/>
                <w:sz w:val="20"/>
                <w:szCs w:val="20"/>
              </w:rPr>
              <w:t>980</w:t>
            </w:r>
          </w:p>
        </w:tc>
      </w:tr>
      <w:tr w:rsidR="00B17842" w:rsidRPr="007F1F49" w:rsidTr="001762AB">
        <w:tc>
          <w:tcPr>
            <w:tcW w:w="812" w:type="pct"/>
            <w:shd w:val="clear" w:color="auto" w:fill="auto"/>
          </w:tcPr>
          <w:p w:rsidR="0038000B" w:rsidRPr="007F1F49" w:rsidRDefault="0038000B" w:rsidP="007F1F49">
            <w:pPr>
              <w:rPr>
                <w:rFonts w:ascii="Arial" w:hAnsi="Arial" w:cs="Arial"/>
                <w:sz w:val="20"/>
                <w:szCs w:val="20"/>
              </w:rPr>
            </w:pPr>
            <w:r w:rsidRPr="007F1F49">
              <w:rPr>
                <w:rFonts w:ascii="Arial" w:hAnsi="Arial" w:cs="Arial"/>
                <w:sz w:val="20"/>
                <w:szCs w:val="20"/>
              </w:rPr>
              <w:t>д.Ползиково</w:t>
            </w:r>
          </w:p>
        </w:tc>
        <w:tc>
          <w:tcPr>
            <w:tcW w:w="359" w:type="pct"/>
            <w:shd w:val="clear" w:color="auto" w:fill="auto"/>
          </w:tcPr>
          <w:p w:rsidR="0038000B" w:rsidRPr="007F1F49" w:rsidRDefault="0038000B" w:rsidP="007F1F49">
            <w:pPr>
              <w:jc w:val="center"/>
              <w:rPr>
                <w:rFonts w:ascii="Arial" w:hAnsi="Arial" w:cs="Arial"/>
                <w:sz w:val="20"/>
                <w:szCs w:val="20"/>
              </w:rPr>
            </w:pPr>
            <w:r w:rsidRPr="007F1F49">
              <w:rPr>
                <w:rFonts w:ascii="Arial" w:hAnsi="Arial" w:cs="Arial"/>
                <w:sz w:val="20"/>
                <w:szCs w:val="20"/>
              </w:rPr>
              <w:t>-</w:t>
            </w:r>
          </w:p>
        </w:tc>
        <w:tc>
          <w:tcPr>
            <w:tcW w:w="359" w:type="pct"/>
            <w:shd w:val="clear" w:color="auto" w:fill="auto"/>
          </w:tcPr>
          <w:p w:rsidR="0038000B" w:rsidRPr="007F1F49" w:rsidRDefault="0038000B" w:rsidP="007F1F49">
            <w:pPr>
              <w:jc w:val="center"/>
              <w:rPr>
                <w:rFonts w:ascii="Arial" w:hAnsi="Arial" w:cs="Arial"/>
                <w:sz w:val="20"/>
                <w:szCs w:val="20"/>
              </w:rPr>
            </w:pPr>
            <w:r w:rsidRPr="007F1F49">
              <w:rPr>
                <w:rFonts w:ascii="Arial" w:hAnsi="Arial" w:cs="Arial"/>
                <w:sz w:val="20"/>
                <w:szCs w:val="20"/>
              </w:rPr>
              <w:t>-</w:t>
            </w:r>
          </w:p>
        </w:tc>
        <w:tc>
          <w:tcPr>
            <w:tcW w:w="359" w:type="pct"/>
            <w:shd w:val="clear" w:color="auto" w:fill="auto"/>
          </w:tcPr>
          <w:p w:rsidR="0038000B" w:rsidRPr="007F1F49" w:rsidRDefault="0038000B" w:rsidP="007F1F49">
            <w:pPr>
              <w:jc w:val="center"/>
              <w:rPr>
                <w:rFonts w:ascii="Arial" w:hAnsi="Arial" w:cs="Arial"/>
                <w:sz w:val="20"/>
                <w:szCs w:val="20"/>
              </w:rPr>
            </w:pPr>
            <w:r w:rsidRPr="007F1F49">
              <w:rPr>
                <w:rFonts w:ascii="Arial" w:hAnsi="Arial" w:cs="Arial"/>
                <w:sz w:val="20"/>
                <w:szCs w:val="20"/>
              </w:rPr>
              <w:t>-</w:t>
            </w:r>
          </w:p>
        </w:tc>
        <w:tc>
          <w:tcPr>
            <w:tcW w:w="351" w:type="pct"/>
            <w:shd w:val="clear" w:color="auto" w:fill="auto"/>
          </w:tcPr>
          <w:p w:rsidR="0038000B" w:rsidRPr="007F1F49" w:rsidRDefault="0038000B" w:rsidP="007F1F49">
            <w:pPr>
              <w:jc w:val="center"/>
              <w:rPr>
                <w:rFonts w:ascii="Arial" w:hAnsi="Arial" w:cs="Arial"/>
                <w:sz w:val="20"/>
                <w:szCs w:val="20"/>
              </w:rPr>
            </w:pPr>
            <w:r w:rsidRPr="007F1F49">
              <w:rPr>
                <w:rFonts w:ascii="Arial" w:hAnsi="Arial" w:cs="Arial"/>
                <w:sz w:val="20"/>
                <w:szCs w:val="20"/>
              </w:rPr>
              <w:t>-</w:t>
            </w:r>
          </w:p>
        </w:tc>
        <w:tc>
          <w:tcPr>
            <w:tcW w:w="357" w:type="pct"/>
            <w:shd w:val="clear" w:color="auto" w:fill="auto"/>
          </w:tcPr>
          <w:p w:rsidR="0038000B" w:rsidRPr="007F1F49" w:rsidRDefault="0038000B" w:rsidP="007F1F49">
            <w:pPr>
              <w:jc w:val="center"/>
              <w:rPr>
                <w:rFonts w:ascii="Arial" w:hAnsi="Arial" w:cs="Arial"/>
                <w:sz w:val="20"/>
                <w:szCs w:val="20"/>
              </w:rPr>
            </w:pPr>
            <w:r w:rsidRPr="007F1F49">
              <w:rPr>
                <w:rFonts w:ascii="Arial" w:hAnsi="Arial" w:cs="Arial"/>
                <w:sz w:val="20"/>
                <w:szCs w:val="20"/>
              </w:rPr>
              <w:t>-</w:t>
            </w:r>
          </w:p>
        </w:tc>
        <w:tc>
          <w:tcPr>
            <w:tcW w:w="374" w:type="pct"/>
            <w:shd w:val="clear" w:color="auto" w:fill="auto"/>
          </w:tcPr>
          <w:p w:rsidR="0038000B" w:rsidRPr="007F1F49" w:rsidRDefault="0038000B" w:rsidP="007F1F49">
            <w:pPr>
              <w:jc w:val="center"/>
              <w:rPr>
                <w:rFonts w:ascii="Arial" w:hAnsi="Arial" w:cs="Arial"/>
                <w:sz w:val="20"/>
                <w:szCs w:val="20"/>
              </w:rPr>
            </w:pPr>
            <w:r w:rsidRPr="007F1F49">
              <w:rPr>
                <w:rFonts w:ascii="Arial" w:hAnsi="Arial" w:cs="Arial"/>
                <w:sz w:val="20"/>
                <w:szCs w:val="20"/>
              </w:rPr>
              <w:t>-</w:t>
            </w:r>
          </w:p>
        </w:tc>
        <w:tc>
          <w:tcPr>
            <w:tcW w:w="354" w:type="pct"/>
            <w:shd w:val="clear" w:color="auto" w:fill="auto"/>
          </w:tcPr>
          <w:p w:rsidR="0038000B" w:rsidRPr="007F1F49" w:rsidRDefault="0038000B" w:rsidP="007F1F49">
            <w:pPr>
              <w:jc w:val="center"/>
              <w:rPr>
                <w:rFonts w:ascii="Arial" w:hAnsi="Arial" w:cs="Arial"/>
                <w:sz w:val="20"/>
                <w:szCs w:val="20"/>
              </w:rPr>
            </w:pPr>
            <w:r w:rsidRPr="007F1F49">
              <w:rPr>
                <w:rFonts w:ascii="Arial" w:hAnsi="Arial" w:cs="Arial"/>
                <w:sz w:val="20"/>
                <w:szCs w:val="20"/>
              </w:rPr>
              <w:t>-</w:t>
            </w:r>
          </w:p>
        </w:tc>
        <w:tc>
          <w:tcPr>
            <w:tcW w:w="299" w:type="pct"/>
            <w:shd w:val="clear" w:color="auto" w:fill="auto"/>
          </w:tcPr>
          <w:p w:rsidR="0038000B" w:rsidRPr="007F1F49" w:rsidRDefault="0038000B" w:rsidP="007F1F49">
            <w:pPr>
              <w:jc w:val="center"/>
              <w:rPr>
                <w:rFonts w:ascii="Arial" w:hAnsi="Arial" w:cs="Arial"/>
                <w:sz w:val="20"/>
                <w:szCs w:val="20"/>
              </w:rPr>
            </w:pPr>
            <w:r w:rsidRPr="007F1F49">
              <w:rPr>
                <w:rFonts w:ascii="Arial" w:hAnsi="Arial" w:cs="Arial"/>
                <w:sz w:val="20"/>
                <w:szCs w:val="20"/>
              </w:rPr>
              <w:t>-</w:t>
            </w:r>
          </w:p>
        </w:tc>
        <w:tc>
          <w:tcPr>
            <w:tcW w:w="359" w:type="pct"/>
            <w:shd w:val="clear" w:color="auto" w:fill="auto"/>
          </w:tcPr>
          <w:p w:rsidR="0038000B" w:rsidRPr="007F1F49" w:rsidRDefault="0038000B" w:rsidP="007F1F49">
            <w:pPr>
              <w:jc w:val="center"/>
              <w:rPr>
                <w:rFonts w:ascii="Arial" w:hAnsi="Arial" w:cs="Arial"/>
                <w:sz w:val="20"/>
                <w:szCs w:val="20"/>
              </w:rPr>
            </w:pPr>
            <w:r w:rsidRPr="007F1F49">
              <w:rPr>
                <w:rFonts w:ascii="Arial" w:hAnsi="Arial" w:cs="Arial"/>
                <w:sz w:val="20"/>
                <w:szCs w:val="20"/>
              </w:rPr>
              <w:t>-</w:t>
            </w:r>
          </w:p>
        </w:tc>
        <w:tc>
          <w:tcPr>
            <w:tcW w:w="299" w:type="pct"/>
            <w:shd w:val="clear" w:color="auto" w:fill="auto"/>
          </w:tcPr>
          <w:p w:rsidR="0038000B" w:rsidRPr="007F1F49" w:rsidRDefault="0038000B" w:rsidP="007F1F49">
            <w:pPr>
              <w:jc w:val="center"/>
              <w:rPr>
                <w:rFonts w:ascii="Arial" w:hAnsi="Arial" w:cs="Arial"/>
                <w:sz w:val="20"/>
                <w:szCs w:val="20"/>
              </w:rPr>
            </w:pPr>
            <w:r w:rsidRPr="007F1F49">
              <w:rPr>
                <w:rFonts w:ascii="Arial" w:hAnsi="Arial" w:cs="Arial"/>
                <w:sz w:val="20"/>
                <w:szCs w:val="20"/>
              </w:rPr>
              <w:t>6</w:t>
            </w:r>
          </w:p>
        </w:tc>
        <w:tc>
          <w:tcPr>
            <w:tcW w:w="359" w:type="pct"/>
            <w:shd w:val="clear" w:color="auto" w:fill="auto"/>
          </w:tcPr>
          <w:p w:rsidR="0038000B" w:rsidRPr="007F1F49" w:rsidRDefault="0038000B" w:rsidP="007F1F49">
            <w:pPr>
              <w:jc w:val="center"/>
              <w:rPr>
                <w:rFonts w:ascii="Arial" w:hAnsi="Arial" w:cs="Arial"/>
                <w:sz w:val="20"/>
                <w:szCs w:val="20"/>
              </w:rPr>
            </w:pPr>
            <w:r w:rsidRPr="007F1F49">
              <w:rPr>
                <w:rFonts w:ascii="Arial" w:hAnsi="Arial" w:cs="Arial"/>
                <w:sz w:val="20"/>
                <w:szCs w:val="20"/>
              </w:rPr>
              <w:t>6</w:t>
            </w:r>
          </w:p>
        </w:tc>
        <w:tc>
          <w:tcPr>
            <w:tcW w:w="359" w:type="pct"/>
            <w:shd w:val="clear" w:color="auto" w:fill="auto"/>
          </w:tcPr>
          <w:p w:rsidR="0038000B" w:rsidRPr="007F1F49" w:rsidRDefault="0038000B" w:rsidP="007F1F49">
            <w:pPr>
              <w:jc w:val="center"/>
              <w:rPr>
                <w:rFonts w:ascii="Arial" w:hAnsi="Arial" w:cs="Arial"/>
                <w:sz w:val="20"/>
                <w:szCs w:val="20"/>
              </w:rPr>
            </w:pPr>
            <w:r w:rsidRPr="007F1F49">
              <w:rPr>
                <w:rFonts w:ascii="Arial" w:hAnsi="Arial" w:cs="Arial"/>
                <w:sz w:val="20"/>
                <w:szCs w:val="20"/>
              </w:rPr>
              <w:t>168</w:t>
            </w:r>
          </w:p>
        </w:tc>
      </w:tr>
      <w:tr w:rsidR="00B17842" w:rsidRPr="007F1F49" w:rsidTr="001762AB">
        <w:tc>
          <w:tcPr>
            <w:tcW w:w="812" w:type="pct"/>
            <w:shd w:val="clear" w:color="auto" w:fill="auto"/>
          </w:tcPr>
          <w:p w:rsidR="0038000B" w:rsidRPr="007F1F49" w:rsidRDefault="0038000B" w:rsidP="007F1F49">
            <w:pPr>
              <w:rPr>
                <w:rFonts w:ascii="Arial" w:hAnsi="Arial" w:cs="Arial"/>
                <w:sz w:val="20"/>
                <w:szCs w:val="20"/>
              </w:rPr>
            </w:pPr>
            <w:r w:rsidRPr="007F1F49">
              <w:rPr>
                <w:rFonts w:ascii="Arial" w:hAnsi="Arial" w:cs="Arial"/>
                <w:sz w:val="20"/>
                <w:szCs w:val="20"/>
              </w:rPr>
              <w:t>д. Сапун</w:t>
            </w:r>
          </w:p>
        </w:tc>
        <w:tc>
          <w:tcPr>
            <w:tcW w:w="359" w:type="pct"/>
            <w:shd w:val="clear" w:color="auto" w:fill="auto"/>
          </w:tcPr>
          <w:p w:rsidR="0038000B" w:rsidRPr="007F1F49" w:rsidRDefault="0038000B" w:rsidP="007F1F49">
            <w:pPr>
              <w:jc w:val="center"/>
              <w:rPr>
                <w:rFonts w:ascii="Arial" w:hAnsi="Arial" w:cs="Arial"/>
                <w:sz w:val="20"/>
                <w:szCs w:val="20"/>
              </w:rPr>
            </w:pPr>
            <w:r w:rsidRPr="007F1F49">
              <w:rPr>
                <w:rFonts w:ascii="Arial" w:hAnsi="Arial" w:cs="Arial"/>
                <w:sz w:val="20"/>
                <w:szCs w:val="20"/>
              </w:rPr>
              <w:t>6</w:t>
            </w:r>
          </w:p>
        </w:tc>
        <w:tc>
          <w:tcPr>
            <w:tcW w:w="359" w:type="pct"/>
            <w:shd w:val="clear" w:color="auto" w:fill="auto"/>
          </w:tcPr>
          <w:p w:rsidR="0038000B" w:rsidRPr="007F1F49" w:rsidRDefault="0038000B" w:rsidP="007F1F49">
            <w:pPr>
              <w:jc w:val="center"/>
              <w:rPr>
                <w:rFonts w:ascii="Arial" w:hAnsi="Arial" w:cs="Arial"/>
                <w:sz w:val="20"/>
                <w:szCs w:val="20"/>
              </w:rPr>
            </w:pPr>
            <w:r w:rsidRPr="007F1F49">
              <w:rPr>
                <w:rFonts w:ascii="Arial" w:hAnsi="Arial" w:cs="Arial"/>
                <w:sz w:val="20"/>
                <w:szCs w:val="20"/>
              </w:rPr>
              <w:t>6</w:t>
            </w:r>
          </w:p>
        </w:tc>
        <w:tc>
          <w:tcPr>
            <w:tcW w:w="359" w:type="pct"/>
            <w:shd w:val="clear" w:color="auto" w:fill="auto"/>
          </w:tcPr>
          <w:p w:rsidR="0038000B" w:rsidRPr="007F1F49" w:rsidRDefault="0038000B" w:rsidP="007F1F49">
            <w:pPr>
              <w:jc w:val="center"/>
              <w:rPr>
                <w:rFonts w:ascii="Arial" w:hAnsi="Arial" w:cs="Arial"/>
                <w:sz w:val="20"/>
                <w:szCs w:val="20"/>
              </w:rPr>
            </w:pPr>
            <w:r w:rsidRPr="007F1F49">
              <w:rPr>
                <w:rFonts w:ascii="Arial" w:hAnsi="Arial" w:cs="Arial"/>
                <w:sz w:val="20"/>
                <w:szCs w:val="20"/>
              </w:rPr>
              <w:t>158</w:t>
            </w:r>
          </w:p>
        </w:tc>
        <w:tc>
          <w:tcPr>
            <w:tcW w:w="351" w:type="pct"/>
            <w:shd w:val="clear" w:color="auto" w:fill="auto"/>
          </w:tcPr>
          <w:p w:rsidR="0038000B" w:rsidRPr="007F1F49" w:rsidRDefault="0038000B" w:rsidP="007F1F49">
            <w:pPr>
              <w:jc w:val="center"/>
              <w:rPr>
                <w:rFonts w:ascii="Arial" w:hAnsi="Arial" w:cs="Arial"/>
                <w:sz w:val="20"/>
                <w:szCs w:val="20"/>
              </w:rPr>
            </w:pPr>
            <w:r w:rsidRPr="007F1F49">
              <w:rPr>
                <w:rFonts w:ascii="Arial" w:hAnsi="Arial" w:cs="Arial"/>
                <w:sz w:val="20"/>
                <w:szCs w:val="20"/>
              </w:rPr>
              <w:t>-</w:t>
            </w:r>
          </w:p>
        </w:tc>
        <w:tc>
          <w:tcPr>
            <w:tcW w:w="357" w:type="pct"/>
            <w:shd w:val="clear" w:color="auto" w:fill="auto"/>
          </w:tcPr>
          <w:p w:rsidR="0038000B" w:rsidRPr="007F1F49" w:rsidRDefault="0038000B" w:rsidP="007F1F49">
            <w:pPr>
              <w:jc w:val="center"/>
              <w:rPr>
                <w:rFonts w:ascii="Arial" w:hAnsi="Arial" w:cs="Arial"/>
                <w:sz w:val="20"/>
                <w:szCs w:val="20"/>
              </w:rPr>
            </w:pPr>
            <w:r w:rsidRPr="007F1F49">
              <w:rPr>
                <w:rFonts w:ascii="Arial" w:hAnsi="Arial" w:cs="Arial"/>
                <w:sz w:val="20"/>
                <w:szCs w:val="20"/>
              </w:rPr>
              <w:t>-</w:t>
            </w:r>
          </w:p>
        </w:tc>
        <w:tc>
          <w:tcPr>
            <w:tcW w:w="374" w:type="pct"/>
            <w:shd w:val="clear" w:color="auto" w:fill="auto"/>
          </w:tcPr>
          <w:p w:rsidR="0038000B" w:rsidRPr="007F1F49" w:rsidRDefault="0038000B" w:rsidP="007F1F49">
            <w:pPr>
              <w:jc w:val="center"/>
              <w:rPr>
                <w:rFonts w:ascii="Arial" w:hAnsi="Arial" w:cs="Arial"/>
                <w:sz w:val="20"/>
                <w:szCs w:val="20"/>
              </w:rPr>
            </w:pPr>
            <w:r w:rsidRPr="007F1F49">
              <w:rPr>
                <w:rFonts w:ascii="Arial" w:hAnsi="Arial" w:cs="Arial"/>
                <w:sz w:val="20"/>
                <w:szCs w:val="20"/>
              </w:rPr>
              <w:t>-</w:t>
            </w:r>
          </w:p>
        </w:tc>
        <w:tc>
          <w:tcPr>
            <w:tcW w:w="354" w:type="pct"/>
            <w:shd w:val="clear" w:color="auto" w:fill="auto"/>
          </w:tcPr>
          <w:p w:rsidR="0038000B" w:rsidRPr="007F1F49" w:rsidRDefault="0038000B" w:rsidP="007F1F49">
            <w:pPr>
              <w:jc w:val="center"/>
              <w:rPr>
                <w:rFonts w:ascii="Arial" w:hAnsi="Arial" w:cs="Arial"/>
                <w:sz w:val="20"/>
                <w:szCs w:val="20"/>
              </w:rPr>
            </w:pPr>
            <w:r w:rsidRPr="007F1F49">
              <w:rPr>
                <w:rFonts w:ascii="Arial" w:hAnsi="Arial" w:cs="Arial"/>
                <w:sz w:val="20"/>
                <w:szCs w:val="20"/>
              </w:rPr>
              <w:t>-</w:t>
            </w:r>
          </w:p>
        </w:tc>
        <w:tc>
          <w:tcPr>
            <w:tcW w:w="299" w:type="pct"/>
            <w:shd w:val="clear" w:color="auto" w:fill="auto"/>
          </w:tcPr>
          <w:p w:rsidR="0038000B" w:rsidRPr="007F1F49" w:rsidRDefault="0038000B" w:rsidP="007F1F49">
            <w:pPr>
              <w:jc w:val="center"/>
              <w:rPr>
                <w:rFonts w:ascii="Arial" w:hAnsi="Arial" w:cs="Arial"/>
                <w:sz w:val="20"/>
                <w:szCs w:val="20"/>
              </w:rPr>
            </w:pPr>
            <w:r w:rsidRPr="007F1F49">
              <w:rPr>
                <w:rFonts w:ascii="Arial" w:hAnsi="Arial" w:cs="Arial"/>
                <w:sz w:val="20"/>
                <w:szCs w:val="20"/>
              </w:rPr>
              <w:t>-</w:t>
            </w:r>
          </w:p>
        </w:tc>
        <w:tc>
          <w:tcPr>
            <w:tcW w:w="359" w:type="pct"/>
            <w:shd w:val="clear" w:color="auto" w:fill="auto"/>
          </w:tcPr>
          <w:p w:rsidR="0038000B" w:rsidRPr="007F1F49" w:rsidRDefault="0038000B" w:rsidP="007F1F49">
            <w:pPr>
              <w:jc w:val="center"/>
              <w:rPr>
                <w:rFonts w:ascii="Arial" w:hAnsi="Arial" w:cs="Arial"/>
                <w:sz w:val="20"/>
                <w:szCs w:val="20"/>
              </w:rPr>
            </w:pPr>
            <w:r w:rsidRPr="007F1F49">
              <w:rPr>
                <w:rFonts w:ascii="Arial" w:hAnsi="Arial" w:cs="Arial"/>
                <w:sz w:val="20"/>
                <w:szCs w:val="20"/>
              </w:rPr>
              <w:t>-</w:t>
            </w:r>
          </w:p>
        </w:tc>
        <w:tc>
          <w:tcPr>
            <w:tcW w:w="299" w:type="pct"/>
            <w:shd w:val="clear" w:color="auto" w:fill="auto"/>
          </w:tcPr>
          <w:p w:rsidR="0038000B" w:rsidRPr="007F1F49" w:rsidRDefault="0038000B" w:rsidP="007F1F49">
            <w:pPr>
              <w:jc w:val="center"/>
              <w:rPr>
                <w:rFonts w:ascii="Arial" w:hAnsi="Arial" w:cs="Arial"/>
                <w:sz w:val="20"/>
                <w:szCs w:val="20"/>
              </w:rPr>
            </w:pPr>
            <w:r w:rsidRPr="007F1F49">
              <w:rPr>
                <w:rFonts w:ascii="Arial" w:hAnsi="Arial" w:cs="Arial"/>
                <w:sz w:val="20"/>
                <w:szCs w:val="20"/>
              </w:rPr>
              <w:t>35</w:t>
            </w:r>
          </w:p>
        </w:tc>
        <w:tc>
          <w:tcPr>
            <w:tcW w:w="359" w:type="pct"/>
            <w:shd w:val="clear" w:color="auto" w:fill="auto"/>
          </w:tcPr>
          <w:p w:rsidR="0038000B" w:rsidRPr="007F1F49" w:rsidRDefault="0038000B" w:rsidP="007F1F49">
            <w:pPr>
              <w:jc w:val="center"/>
              <w:rPr>
                <w:rFonts w:ascii="Arial" w:hAnsi="Arial" w:cs="Arial"/>
                <w:sz w:val="20"/>
                <w:szCs w:val="20"/>
              </w:rPr>
            </w:pPr>
            <w:r w:rsidRPr="007F1F49">
              <w:rPr>
                <w:rFonts w:ascii="Arial" w:hAnsi="Arial" w:cs="Arial"/>
                <w:sz w:val="20"/>
                <w:szCs w:val="20"/>
              </w:rPr>
              <w:t>35</w:t>
            </w:r>
          </w:p>
        </w:tc>
        <w:tc>
          <w:tcPr>
            <w:tcW w:w="359" w:type="pct"/>
            <w:shd w:val="clear" w:color="auto" w:fill="auto"/>
          </w:tcPr>
          <w:p w:rsidR="0038000B" w:rsidRPr="007F1F49" w:rsidRDefault="0038000B" w:rsidP="007F1F49">
            <w:pPr>
              <w:jc w:val="center"/>
              <w:rPr>
                <w:rFonts w:ascii="Arial" w:hAnsi="Arial" w:cs="Arial"/>
                <w:sz w:val="20"/>
                <w:szCs w:val="20"/>
              </w:rPr>
            </w:pPr>
            <w:r w:rsidRPr="007F1F49">
              <w:rPr>
                <w:rFonts w:ascii="Arial" w:hAnsi="Arial" w:cs="Arial"/>
                <w:sz w:val="20"/>
                <w:szCs w:val="20"/>
              </w:rPr>
              <w:t>1372</w:t>
            </w:r>
          </w:p>
        </w:tc>
      </w:tr>
      <w:tr w:rsidR="00B17842" w:rsidRPr="007F1F49" w:rsidTr="001762AB">
        <w:tc>
          <w:tcPr>
            <w:tcW w:w="812" w:type="pct"/>
            <w:shd w:val="clear" w:color="auto" w:fill="auto"/>
          </w:tcPr>
          <w:p w:rsidR="0038000B" w:rsidRPr="007F1F49" w:rsidRDefault="0038000B" w:rsidP="007F1F49">
            <w:pPr>
              <w:rPr>
                <w:rFonts w:ascii="Arial" w:hAnsi="Arial" w:cs="Arial"/>
                <w:sz w:val="20"/>
                <w:szCs w:val="20"/>
              </w:rPr>
            </w:pPr>
            <w:r w:rsidRPr="007F1F49">
              <w:rPr>
                <w:rFonts w:ascii="Arial" w:hAnsi="Arial" w:cs="Arial"/>
                <w:sz w:val="20"/>
                <w:szCs w:val="20"/>
              </w:rPr>
              <w:t>д.Спасск</w:t>
            </w:r>
          </w:p>
        </w:tc>
        <w:tc>
          <w:tcPr>
            <w:tcW w:w="359" w:type="pct"/>
            <w:shd w:val="clear" w:color="auto" w:fill="auto"/>
          </w:tcPr>
          <w:p w:rsidR="0038000B" w:rsidRPr="007F1F49" w:rsidRDefault="0038000B" w:rsidP="007F1F49">
            <w:pPr>
              <w:jc w:val="center"/>
              <w:rPr>
                <w:rFonts w:ascii="Arial" w:hAnsi="Arial" w:cs="Arial"/>
                <w:sz w:val="20"/>
                <w:szCs w:val="20"/>
              </w:rPr>
            </w:pPr>
            <w:r w:rsidRPr="007F1F49">
              <w:rPr>
                <w:rFonts w:ascii="Arial" w:hAnsi="Arial" w:cs="Arial"/>
                <w:sz w:val="20"/>
                <w:szCs w:val="20"/>
              </w:rPr>
              <w:t>3</w:t>
            </w:r>
          </w:p>
        </w:tc>
        <w:tc>
          <w:tcPr>
            <w:tcW w:w="359" w:type="pct"/>
            <w:shd w:val="clear" w:color="auto" w:fill="auto"/>
          </w:tcPr>
          <w:p w:rsidR="0038000B" w:rsidRPr="007F1F49" w:rsidRDefault="0038000B" w:rsidP="007F1F49">
            <w:pPr>
              <w:jc w:val="center"/>
              <w:rPr>
                <w:rFonts w:ascii="Arial" w:hAnsi="Arial" w:cs="Arial"/>
                <w:sz w:val="20"/>
                <w:szCs w:val="20"/>
              </w:rPr>
            </w:pPr>
            <w:r w:rsidRPr="007F1F49">
              <w:rPr>
                <w:rFonts w:ascii="Arial" w:hAnsi="Arial" w:cs="Arial"/>
                <w:sz w:val="20"/>
                <w:szCs w:val="20"/>
              </w:rPr>
              <w:t>3</w:t>
            </w:r>
          </w:p>
        </w:tc>
        <w:tc>
          <w:tcPr>
            <w:tcW w:w="359" w:type="pct"/>
            <w:shd w:val="clear" w:color="auto" w:fill="auto"/>
          </w:tcPr>
          <w:p w:rsidR="0038000B" w:rsidRPr="007F1F49" w:rsidRDefault="0038000B" w:rsidP="007F1F49">
            <w:pPr>
              <w:jc w:val="center"/>
              <w:rPr>
                <w:rFonts w:ascii="Arial" w:hAnsi="Arial" w:cs="Arial"/>
                <w:sz w:val="20"/>
                <w:szCs w:val="20"/>
              </w:rPr>
            </w:pPr>
            <w:r w:rsidRPr="007F1F49">
              <w:rPr>
                <w:rFonts w:ascii="Arial" w:hAnsi="Arial" w:cs="Arial"/>
                <w:sz w:val="20"/>
                <w:szCs w:val="20"/>
              </w:rPr>
              <w:t>84</w:t>
            </w:r>
          </w:p>
        </w:tc>
        <w:tc>
          <w:tcPr>
            <w:tcW w:w="351" w:type="pct"/>
            <w:shd w:val="clear" w:color="auto" w:fill="auto"/>
          </w:tcPr>
          <w:p w:rsidR="0038000B" w:rsidRPr="007F1F49" w:rsidRDefault="0038000B" w:rsidP="007F1F49">
            <w:pPr>
              <w:jc w:val="center"/>
              <w:rPr>
                <w:rFonts w:ascii="Arial" w:hAnsi="Arial" w:cs="Arial"/>
                <w:sz w:val="20"/>
                <w:szCs w:val="20"/>
              </w:rPr>
            </w:pPr>
            <w:r w:rsidRPr="007F1F49">
              <w:rPr>
                <w:rFonts w:ascii="Arial" w:hAnsi="Arial" w:cs="Arial"/>
                <w:sz w:val="20"/>
                <w:szCs w:val="20"/>
              </w:rPr>
              <w:t>-</w:t>
            </w:r>
          </w:p>
        </w:tc>
        <w:tc>
          <w:tcPr>
            <w:tcW w:w="357" w:type="pct"/>
            <w:shd w:val="clear" w:color="auto" w:fill="auto"/>
          </w:tcPr>
          <w:p w:rsidR="0038000B" w:rsidRPr="007F1F49" w:rsidRDefault="0038000B" w:rsidP="007F1F49">
            <w:pPr>
              <w:jc w:val="center"/>
              <w:rPr>
                <w:rFonts w:ascii="Arial" w:hAnsi="Arial" w:cs="Arial"/>
                <w:sz w:val="20"/>
                <w:szCs w:val="20"/>
              </w:rPr>
            </w:pPr>
            <w:r w:rsidRPr="007F1F49">
              <w:rPr>
                <w:rFonts w:ascii="Arial" w:hAnsi="Arial" w:cs="Arial"/>
                <w:sz w:val="20"/>
                <w:szCs w:val="20"/>
              </w:rPr>
              <w:t>-</w:t>
            </w:r>
          </w:p>
        </w:tc>
        <w:tc>
          <w:tcPr>
            <w:tcW w:w="374" w:type="pct"/>
            <w:shd w:val="clear" w:color="auto" w:fill="auto"/>
          </w:tcPr>
          <w:p w:rsidR="0038000B" w:rsidRPr="007F1F49" w:rsidRDefault="0038000B" w:rsidP="007F1F49">
            <w:pPr>
              <w:jc w:val="center"/>
              <w:rPr>
                <w:rFonts w:ascii="Arial" w:hAnsi="Arial" w:cs="Arial"/>
                <w:sz w:val="20"/>
                <w:szCs w:val="20"/>
              </w:rPr>
            </w:pPr>
            <w:r w:rsidRPr="007F1F49">
              <w:rPr>
                <w:rFonts w:ascii="Arial" w:hAnsi="Arial" w:cs="Arial"/>
                <w:sz w:val="20"/>
                <w:szCs w:val="20"/>
              </w:rPr>
              <w:t>-</w:t>
            </w:r>
          </w:p>
        </w:tc>
        <w:tc>
          <w:tcPr>
            <w:tcW w:w="354" w:type="pct"/>
            <w:shd w:val="clear" w:color="auto" w:fill="auto"/>
          </w:tcPr>
          <w:p w:rsidR="0038000B" w:rsidRPr="007F1F49" w:rsidRDefault="0038000B" w:rsidP="007F1F49">
            <w:pPr>
              <w:jc w:val="center"/>
              <w:rPr>
                <w:rFonts w:ascii="Arial" w:hAnsi="Arial" w:cs="Arial"/>
                <w:sz w:val="20"/>
                <w:szCs w:val="20"/>
              </w:rPr>
            </w:pPr>
            <w:r w:rsidRPr="007F1F49">
              <w:rPr>
                <w:rFonts w:ascii="Arial" w:hAnsi="Arial" w:cs="Arial"/>
                <w:sz w:val="20"/>
                <w:szCs w:val="20"/>
              </w:rPr>
              <w:t>-</w:t>
            </w:r>
          </w:p>
        </w:tc>
        <w:tc>
          <w:tcPr>
            <w:tcW w:w="299" w:type="pct"/>
            <w:shd w:val="clear" w:color="auto" w:fill="auto"/>
          </w:tcPr>
          <w:p w:rsidR="0038000B" w:rsidRPr="007F1F49" w:rsidRDefault="0038000B" w:rsidP="007F1F49">
            <w:pPr>
              <w:jc w:val="center"/>
              <w:rPr>
                <w:rFonts w:ascii="Arial" w:hAnsi="Arial" w:cs="Arial"/>
                <w:sz w:val="20"/>
                <w:szCs w:val="20"/>
              </w:rPr>
            </w:pPr>
            <w:r w:rsidRPr="007F1F49">
              <w:rPr>
                <w:rFonts w:ascii="Arial" w:hAnsi="Arial" w:cs="Arial"/>
                <w:sz w:val="20"/>
                <w:szCs w:val="20"/>
              </w:rPr>
              <w:t>-</w:t>
            </w:r>
          </w:p>
        </w:tc>
        <w:tc>
          <w:tcPr>
            <w:tcW w:w="359" w:type="pct"/>
            <w:shd w:val="clear" w:color="auto" w:fill="auto"/>
          </w:tcPr>
          <w:p w:rsidR="0038000B" w:rsidRPr="007F1F49" w:rsidRDefault="0038000B" w:rsidP="007F1F49">
            <w:pPr>
              <w:jc w:val="center"/>
              <w:rPr>
                <w:rFonts w:ascii="Arial" w:hAnsi="Arial" w:cs="Arial"/>
                <w:sz w:val="20"/>
                <w:szCs w:val="20"/>
              </w:rPr>
            </w:pPr>
            <w:r w:rsidRPr="007F1F49">
              <w:rPr>
                <w:rFonts w:ascii="Arial" w:hAnsi="Arial" w:cs="Arial"/>
                <w:sz w:val="20"/>
                <w:szCs w:val="20"/>
              </w:rPr>
              <w:t>-</w:t>
            </w:r>
          </w:p>
        </w:tc>
        <w:tc>
          <w:tcPr>
            <w:tcW w:w="299" w:type="pct"/>
            <w:shd w:val="clear" w:color="auto" w:fill="auto"/>
          </w:tcPr>
          <w:p w:rsidR="0038000B" w:rsidRPr="007F1F49" w:rsidRDefault="0038000B" w:rsidP="007F1F49">
            <w:pPr>
              <w:jc w:val="center"/>
              <w:rPr>
                <w:rFonts w:ascii="Arial" w:hAnsi="Arial" w:cs="Arial"/>
                <w:sz w:val="20"/>
                <w:szCs w:val="20"/>
              </w:rPr>
            </w:pPr>
            <w:r w:rsidRPr="007F1F49">
              <w:rPr>
                <w:rFonts w:ascii="Arial" w:hAnsi="Arial" w:cs="Arial"/>
                <w:sz w:val="20"/>
                <w:szCs w:val="20"/>
              </w:rPr>
              <w:t>14</w:t>
            </w:r>
          </w:p>
        </w:tc>
        <w:tc>
          <w:tcPr>
            <w:tcW w:w="359" w:type="pct"/>
            <w:shd w:val="clear" w:color="auto" w:fill="auto"/>
          </w:tcPr>
          <w:p w:rsidR="0038000B" w:rsidRPr="007F1F49" w:rsidRDefault="0038000B" w:rsidP="007F1F49">
            <w:pPr>
              <w:jc w:val="center"/>
              <w:rPr>
                <w:rFonts w:ascii="Arial" w:hAnsi="Arial" w:cs="Arial"/>
                <w:sz w:val="20"/>
                <w:szCs w:val="20"/>
              </w:rPr>
            </w:pPr>
            <w:r w:rsidRPr="007F1F49">
              <w:rPr>
                <w:rFonts w:ascii="Arial" w:hAnsi="Arial" w:cs="Arial"/>
                <w:sz w:val="20"/>
                <w:szCs w:val="20"/>
              </w:rPr>
              <w:t>14</w:t>
            </w:r>
          </w:p>
        </w:tc>
        <w:tc>
          <w:tcPr>
            <w:tcW w:w="359" w:type="pct"/>
            <w:shd w:val="clear" w:color="auto" w:fill="auto"/>
          </w:tcPr>
          <w:p w:rsidR="0038000B" w:rsidRPr="007F1F49" w:rsidRDefault="0038000B" w:rsidP="007F1F49">
            <w:pPr>
              <w:jc w:val="center"/>
              <w:rPr>
                <w:rFonts w:ascii="Arial" w:hAnsi="Arial" w:cs="Arial"/>
                <w:sz w:val="20"/>
                <w:szCs w:val="20"/>
              </w:rPr>
            </w:pPr>
            <w:r w:rsidRPr="007F1F49">
              <w:rPr>
                <w:rFonts w:ascii="Arial" w:hAnsi="Arial" w:cs="Arial"/>
                <w:sz w:val="20"/>
                <w:szCs w:val="20"/>
              </w:rPr>
              <w:t>392</w:t>
            </w:r>
          </w:p>
        </w:tc>
      </w:tr>
      <w:tr w:rsidR="00B17842" w:rsidRPr="007F1F49" w:rsidTr="001762AB">
        <w:tc>
          <w:tcPr>
            <w:tcW w:w="812" w:type="pct"/>
            <w:shd w:val="clear" w:color="auto" w:fill="auto"/>
          </w:tcPr>
          <w:p w:rsidR="0038000B" w:rsidRPr="007F1F49" w:rsidRDefault="0038000B" w:rsidP="007F1F49">
            <w:pPr>
              <w:rPr>
                <w:rFonts w:ascii="Arial" w:hAnsi="Arial" w:cs="Arial"/>
                <w:sz w:val="20"/>
                <w:szCs w:val="20"/>
              </w:rPr>
            </w:pPr>
            <w:r w:rsidRPr="007F1F49">
              <w:rPr>
                <w:rFonts w:ascii="Arial" w:hAnsi="Arial" w:cs="Arial"/>
                <w:sz w:val="20"/>
                <w:szCs w:val="20"/>
              </w:rPr>
              <w:t>д.Ташлыково</w:t>
            </w:r>
          </w:p>
        </w:tc>
        <w:tc>
          <w:tcPr>
            <w:tcW w:w="359" w:type="pct"/>
            <w:shd w:val="clear" w:color="auto" w:fill="auto"/>
          </w:tcPr>
          <w:p w:rsidR="0038000B" w:rsidRPr="007F1F49" w:rsidRDefault="0038000B" w:rsidP="007F1F49">
            <w:pPr>
              <w:jc w:val="center"/>
              <w:rPr>
                <w:rFonts w:ascii="Arial" w:hAnsi="Arial" w:cs="Arial"/>
                <w:sz w:val="20"/>
                <w:szCs w:val="20"/>
              </w:rPr>
            </w:pPr>
            <w:r w:rsidRPr="007F1F49">
              <w:rPr>
                <w:rFonts w:ascii="Arial" w:hAnsi="Arial" w:cs="Arial"/>
                <w:sz w:val="20"/>
                <w:szCs w:val="20"/>
              </w:rPr>
              <w:t>2</w:t>
            </w:r>
          </w:p>
        </w:tc>
        <w:tc>
          <w:tcPr>
            <w:tcW w:w="359" w:type="pct"/>
            <w:shd w:val="clear" w:color="auto" w:fill="auto"/>
          </w:tcPr>
          <w:p w:rsidR="0038000B" w:rsidRPr="007F1F49" w:rsidRDefault="0038000B" w:rsidP="007F1F49">
            <w:pPr>
              <w:jc w:val="center"/>
              <w:rPr>
                <w:rFonts w:ascii="Arial" w:hAnsi="Arial" w:cs="Arial"/>
                <w:sz w:val="20"/>
                <w:szCs w:val="20"/>
              </w:rPr>
            </w:pPr>
            <w:r w:rsidRPr="007F1F49">
              <w:rPr>
                <w:rFonts w:ascii="Arial" w:hAnsi="Arial" w:cs="Arial"/>
                <w:sz w:val="20"/>
                <w:szCs w:val="20"/>
              </w:rPr>
              <w:t>2</w:t>
            </w:r>
          </w:p>
        </w:tc>
        <w:tc>
          <w:tcPr>
            <w:tcW w:w="359" w:type="pct"/>
            <w:shd w:val="clear" w:color="auto" w:fill="auto"/>
          </w:tcPr>
          <w:p w:rsidR="0038000B" w:rsidRPr="007F1F49" w:rsidRDefault="0038000B" w:rsidP="007F1F49">
            <w:pPr>
              <w:jc w:val="center"/>
              <w:rPr>
                <w:rFonts w:ascii="Arial" w:hAnsi="Arial" w:cs="Arial"/>
                <w:sz w:val="20"/>
                <w:szCs w:val="20"/>
              </w:rPr>
            </w:pPr>
            <w:r w:rsidRPr="007F1F49">
              <w:rPr>
                <w:rFonts w:ascii="Arial" w:hAnsi="Arial" w:cs="Arial"/>
                <w:sz w:val="20"/>
                <w:szCs w:val="20"/>
              </w:rPr>
              <w:t>56</w:t>
            </w:r>
          </w:p>
        </w:tc>
        <w:tc>
          <w:tcPr>
            <w:tcW w:w="351" w:type="pct"/>
            <w:shd w:val="clear" w:color="auto" w:fill="auto"/>
          </w:tcPr>
          <w:p w:rsidR="0038000B" w:rsidRPr="007F1F49" w:rsidRDefault="0038000B" w:rsidP="007F1F49">
            <w:pPr>
              <w:jc w:val="center"/>
              <w:rPr>
                <w:rFonts w:ascii="Arial" w:hAnsi="Arial" w:cs="Arial"/>
                <w:sz w:val="20"/>
                <w:szCs w:val="20"/>
              </w:rPr>
            </w:pPr>
            <w:r w:rsidRPr="007F1F49">
              <w:rPr>
                <w:rFonts w:ascii="Arial" w:hAnsi="Arial" w:cs="Arial"/>
                <w:sz w:val="20"/>
                <w:szCs w:val="20"/>
              </w:rPr>
              <w:t>-</w:t>
            </w:r>
          </w:p>
        </w:tc>
        <w:tc>
          <w:tcPr>
            <w:tcW w:w="357" w:type="pct"/>
            <w:shd w:val="clear" w:color="auto" w:fill="auto"/>
          </w:tcPr>
          <w:p w:rsidR="0038000B" w:rsidRPr="007F1F49" w:rsidRDefault="0038000B" w:rsidP="007F1F49">
            <w:pPr>
              <w:jc w:val="center"/>
              <w:rPr>
                <w:rFonts w:ascii="Arial" w:hAnsi="Arial" w:cs="Arial"/>
                <w:sz w:val="20"/>
                <w:szCs w:val="20"/>
              </w:rPr>
            </w:pPr>
            <w:r w:rsidRPr="007F1F49">
              <w:rPr>
                <w:rFonts w:ascii="Arial" w:hAnsi="Arial" w:cs="Arial"/>
                <w:sz w:val="20"/>
                <w:szCs w:val="20"/>
              </w:rPr>
              <w:t>-</w:t>
            </w:r>
          </w:p>
        </w:tc>
        <w:tc>
          <w:tcPr>
            <w:tcW w:w="374" w:type="pct"/>
            <w:shd w:val="clear" w:color="auto" w:fill="auto"/>
          </w:tcPr>
          <w:p w:rsidR="0038000B" w:rsidRPr="007F1F49" w:rsidRDefault="0038000B" w:rsidP="007F1F49">
            <w:pPr>
              <w:jc w:val="center"/>
              <w:rPr>
                <w:rFonts w:ascii="Arial" w:hAnsi="Arial" w:cs="Arial"/>
                <w:sz w:val="20"/>
                <w:szCs w:val="20"/>
              </w:rPr>
            </w:pPr>
            <w:r w:rsidRPr="007F1F49">
              <w:rPr>
                <w:rFonts w:ascii="Arial" w:hAnsi="Arial" w:cs="Arial"/>
                <w:sz w:val="20"/>
                <w:szCs w:val="20"/>
              </w:rPr>
              <w:t>-</w:t>
            </w:r>
          </w:p>
        </w:tc>
        <w:tc>
          <w:tcPr>
            <w:tcW w:w="354" w:type="pct"/>
            <w:shd w:val="clear" w:color="auto" w:fill="auto"/>
          </w:tcPr>
          <w:p w:rsidR="0038000B" w:rsidRPr="007F1F49" w:rsidRDefault="0038000B" w:rsidP="007F1F49">
            <w:pPr>
              <w:jc w:val="center"/>
              <w:rPr>
                <w:rFonts w:ascii="Arial" w:hAnsi="Arial" w:cs="Arial"/>
                <w:sz w:val="20"/>
                <w:szCs w:val="20"/>
              </w:rPr>
            </w:pPr>
            <w:r w:rsidRPr="007F1F49">
              <w:rPr>
                <w:rFonts w:ascii="Arial" w:hAnsi="Arial" w:cs="Arial"/>
                <w:sz w:val="20"/>
                <w:szCs w:val="20"/>
              </w:rPr>
              <w:t>-</w:t>
            </w:r>
          </w:p>
        </w:tc>
        <w:tc>
          <w:tcPr>
            <w:tcW w:w="299" w:type="pct"/>
            <w:shd w:val="clear" w:color="auto" w:fill="auto"/>
          </w:tcPr>
          <w:p w:rsidR="0038000B" w:rsidRPr="007F1F49" w:rsidRDefault="0038000B" w:rsidP="007F1F49">
            <w:pPr>
              <w:jc w:val="center"/>
              <w:rPr>
                <w:rFonts w:ascii="Arial" w:hAnsi="Arial" w:cs="Arial"/>
                <w:sz w:val="20"/>
                <w:szCs w:val="20"/>
              </w:rPr>
            </w:pPr>
            <w:r w:rsidRPr="007F1F49">
              <w:rPr>
                <w:rFonts w:ascii="Arial" w:hAnsi="Arial" w:cs="Arial"/>
                <w:sz w:val="20"/>
                <w:szCs w:val="20"/>
              </w:rPr>
              <w:t>-</w:t>
            </w:r>
          </w:p>
        </w:tc>
        <w:tc>
          <w:tcPr>
            <w:tcW w:w="359" w:type="pct"/>
            <w:shd w:val="clear" w:color="auto" w:fill="auto"/>
          </w:tcPr>
          <w:p w:rsidR="0038000B" w:rsidRPr="007F1F49" w:rsidRDefault="0038000B" w:rsidP="007F1F49">
            <w:pPr>
              <w:jc w:val="center"/>
              <w:rPr>
                <w:rFonts w:ascii="Arial" w:hAnsi="Arial" w:cs="Arial"/>
                <w:sz w:val="20"/>
                <w:szCs w:val="20"/>
              </w:rPr>
            </w:pPr>
            <w:r w:rsidRPr="007F1F49">
              <w:rPr>
                <w:rFonts w:ascii="Arial" w:hAnsi="Arial" w:cs="Arial"/>
                <w:sz w:val="20"/>
                <w:szCs w:val="20"/>
              </w:rPr>
              <w:t>-</w:t>
            </w:r>
          </w:p>
        </w:tc>
        <w:tc>
          <w:tcPr>
            <w:tcW w:w="299" w:type="pct"/>
            <w:shd w:val="clear" w:color="auto" w:fill="auto"/>
          </w:tcPr>
          <w:p w:rsidR="0038000B" w:rsidRPr="007F1F49" w:rsidRDefault="0038000B" w:rsidP="007F1F49">
            <w:pPr>
              <w:jc w:val="center"/>
              <w:rPr>
                <w:rFonts w:ascii="Arial" w:hAnsi="Arial" w:cs="Arial"/>
                <w:sz w:val="20"/>
                <w:szCs w:val="20"/>
              </w:rPr>
            </w:pPr>
            <w:r w:rsidRPr="007F1F49">
              <w:rPr>
                <w:rFonts w:ascii="Arial" w:hAnsi="Arial" w:cs="Arial"/>
                <w:sz w:val="20"/>
                <w:szCs w:val="20"/>
              </w:rPr>
              <w:t>20</w:t>
            </w:r>
          </w:p>
        </w:tc>
        <w:tc>
          <w:tcPr>
            <w:tcW w:w="359" w:type="pct"/>
            <w:shd w:val="clear" w:color="auto" w:fill="auto"/>
          </w:tcPr>
          <w:p w:rsidR="0038000B" w:rsidRPr="007F1F49" w:rsidRDefault="0038000B" w:rsidP="007F1F49">
            <w:pPr>
              <w:jc w:val="center"/>
              <w:rPr>
                <w:rFonts w:ascii="Arial" w:hAnsi="Arial" w:cs="Arial"/>
                <w:sz w:val="20"/>
                <w:szCs w:val="20"/>
              </w:rPr>
            </w:pPr>
            <w:r w:rsidRPr="007F1F49">
              <w:rPr>
                <w:rFonts w:ascii="Arial" w:hAnsi="Arial" w:cs="Arial"/>
                <w:sz w:val="20"/>
                <w:szCs w:val="20"/>
              </w:rPr>
              <w:t>20</w:t>
            </w:r>
          </w:p>
        </w:tc>
        <w:tc>
          <w:tcPr>
            <w:tcW w:w="359" w:type="pct"/>
            <w:shd w:val="clear" w:color="auto" w:fill="auto"/>
          </w:tcPr>
          <w:p w:rsidR="0038000B" w:rsidRPr="007F1F49" w:rsidRDefault="0038000B" w:rsidP="007F1F49">
            <w:pPr>
              <w:jc w:val="center"/>
              <w:rPr>
                <w:rFonts w:ascii="Arial" w:hAnsi="Arial" w:cs="Arial"/>
                <w:sz w:val="20"/>
                <w:szCs w:val="20"/>
              </w:rPr>
            </w:pPr>
            <w:r w:rsidRPr="007F1F49">
              <w:rPr>
                <w:rFonts w:ascii="Arial" w:hAnsi="Arial" w:cs="Arial"/>
                <w:sz w:val="20"/>
                <w:szCs w:val="20"/>
              </w:rPr>
              <w:t>784</w:t>
            </w:r>
          </w:p>
        </w:tc>
      </w:tr>
      <w:tr w:rsidR="00B17842" w:rsidRPr="007F1F49" w:rsidTr="001762AB">
        <w:tc>
          <w:tcPr>
            <w:tcW w:w="812" w:type="pct"/>
            <w:shd w:val="clear" w:color="auto" w:fill="auto"/>
          </w:tcPr>
          <w:p w:rsidR="0038000B" w:rsidRPr="007F1F49" w:rsidRDefault="0038000B" w:rsidP="007F1F49">
            <w:pPr>
              <w:rPr>
                <w:rFonts w:ascii="Arial" w:hAnsi="Arial" w:cs="Arial"/>
                <w:sz w:val="20"/>
                <w:szCs w:val="20"/>
              </w:rPr>
            </w:pPr>
            <w:r w:rsidRPr="007F1F49">
              <w:rPr>
                <w:rFonts w:ascii="Arial" w:hAnsi="Arial" w:cs="Arial"/>
                <w:sz w:val="20"/>
                <w:szCs w:val="20"/>
              </w:rPr>
              <w:t>д.Шарапово</w:t>
            </w:r>
          </w:p>
        </w:tc>
        <w:tc>
          <w:tcPr>
            <w:tcW w:w="359" w:type="pct"/>
            <w:shd w:val="clear" w:color="auto" w:fill="auto"/>
          </w:tcPr>
          <w:p w:rsidR="0038000B" w:rsidRPr="007F1F49" w:rsidRDefault="0038000B" w:rsidP="007F1F49">
            <w:pPr>
              <w:jc w:val="center"/>
              <w:rPr>
                <w:rFonts w:ascii="Arial" w:hAnsi="Arial" w:cs="Arial"/>
                <w:sz w:val="20"/>
                <w:szCs w:val="20"/>
              </w:rPr>
            </w:pPr>
            <w:r w:rsidRPr="007F1F49">
              <w:rPr>
                <w:rFonts w:ascii="Arial" w:hAnsi="Arial" w:cs="Arial"/>
                <w:sz w:val="20"/>
                <w:szCs w:val="20"/>
              </w:rPr>
              <w:t>6</w:t>
            </w:r>
          </w:p>
        </w:tc>
        <w:tc>
          <w:tcPr>
            <w:tcW w:w="359" w:type="pct"/>
            <w:shd w:val="clear" w:color="auto" w:fill="auto"/>
          </w:tcPr>
          <w:p w:rsidR="0038000B" w:rsidRPr="007F1F49" w:rsidRDefault="0038000B" w:rsidP="007F1F49">
            <w:pPr>
              <w:jc w:val="center"/>
              <w:rPr>
                <w:rFonts w:ascii="Arial" w:hAnsi="Arial" w:cs="Arial"/>
                <w:sz w:val="20"/>
                <w:szCs w:val="20"/>
              </w:rPr>
            </w:pPr>
            <w:r w:rsidRPr="007F1F49">
              <w:rPr>
                <w:rFonts w:ascii="Arial" w:hAnsi="Arial" w:cs="Arial"/>
                <w:sz w:val="20"/>
                <w:szCs w:val="20"/>
              </w:rPr>
              <w:t>6</w:t>
            </w:r>
          </w:p>
        </w:tc>
        <w:tc>
          <w:tcPr>
            <w:tcW w:w="359" w:type="pct"/>
            <w:shd w:val="clear" w:color="auto" w:fill="auto"/>
          </w:tcPr>
          <w:p w:rsidR="0038000B" w:rsidRPr="007F1F49" w:rsidRDefault="0038000B" w:rsidP="007F1F49">
            <w:pPr>
              <w:jc w:val="center"/>
              <w:rPr>
                <w:rFonts w:ascii="Arial" w:hAnsi="Arial" w:cs="Arial"/>
                <w:sz w:val="20"/>
                <w:szCs w:val="20"/>
              </w:rPr>
            </w:pPr>
            <w:r w:rsidRPr="007F1F49">
              <w:rPr>
                <w:rFonts w:ascii="Arial" w:hAnsi="Arial" w:cs="Arial"/>
                <w:sz w:val="20"/>
                <w:szCs w:val="20"/>
              </w:rPr>
              <w:t>168</w:t>
            </w:r>
          </w:p>
        </w:tc>
        <w:tc>
          <w:tcPr>
            <w:tcW w:w="351" w:type="pct"/>
            <w:shd w:val="clear" w:color="auto" w:fill="auto"/>
          </w:tcPr>
          <w:p w:rsidR="0038000B" w:rsidRPr="007F1F49" w:rsidRDefault="0038000B" w:rsidP="007F1F49">
            <w:pPr>
              <w:jc w:val="center"/>
              <w:rPr>
                <w:rFonts w:ascii="Arial" w:hAnsi="Arial" w:cs="Arial"/>
                <w:sz w:val="20"/>
                <w:szCs w:val="20"/>
              </w:rPr>
            </w:pPr>
            <w:r w:rsidRPr="007F1F49">
              <w:rPr>
                <w:rFonts w:ascii="Arial" w:hAnsi="Arial" w:cs="Arial"/>
                <w:sz w:val="20"/>
                <w:szCs w:val="20"/>
              </w:rPr>
              <w:t>-</w:t>
            </w:r>
          </w:p>
        </w:tc>
        <w:tc>
          <w:tcPr>
            <w:tcW w:w="357" w:type="pct"/>
            <w:shd w:val="clear" w:color="auto" w:fill="auto"/>
          </w:tcPr>
          <w:p w:rsidR="0038000B" w:rsidRPr="007F1F49" w:rsidRDefault="0038000B" w:rsidP="007F1F49">
            <w:pPr>
              <w:jc w:val="center"/>
              <w:rPr>
                <w:rFonts w:ascii="Arial" w:hAnsi="Arial" w:cs="Arial"/>
                <w:sz w:val="20"/>
                <w:szCs w:val="20"/>
              </w:rPr>
            </w:pPr>
            <w:r w:rsidRPr="007F1F49">
              <w:rPr>
                <w:rFonts w:ascii="Arial" w:hAnsi="Arial" w:cs="Arial"/>
                <w:sz w:val="20"/>
                <w:szCs w:val="20"/>
              </w:rPr>
              <w:t>-</w:t>
            </w:r>
          </w:p>
        </w:tc>
        <w:tc>
          <w:tcPr>
            <w:tcW w:w="374" w:type="pct"/>
            <w:shd w:val="clear" w:color="auto" w:fill="auto"/>
          </w:tcPr>
          <w:p w:rsidR="0038000B" w:rsidRPr="007F1F49" w:rsidRDefault="0038000B" w:rsidP="007F1F49">
            <w:pPr>
              <w:jc w:val="center"/>
              <w:rPr>
                <w:rFonts w:ascii="Arial" w:hAnsi="Arial" w:cs="Arial"/>
                <w:sz w:val="20"/>
                <w:szCs w:val="20"/>
              </w:rPr>
            </w:pPr>
            <w:r w:rsidRPr="007F1F49">
              <w:rPr>
                <w:rFonts w:ascii="Arial" w:hAnsi="Arial" w:cs="Arial"/>
                <w:sz w:val="20"/>
                <w:szCs w:val="20"/>
              </w:rPr>
              <w:t>-</w:t>
            </w:r>
          </w:p>
        </w:tc>
        <w:tc>
          <w:tcPr>
            <w:tcW w:w="354" w:type="pct"/>
            <w:shd w:val="clear" w:color="auto" w:fill="auto"/>
          </w:tcPr>
          <w:p w:rsidR="0038000B" w:rsidRPr="007F1F49" w:rsidRDefault="0038000B" w:rsidP="007F1F49">
            <w:pPr>
              <w:jc w:val="center"/>
              <w:rPr>
                <w:rFonts w:ascii="Arial" w:hAnsi="Arial" w:cs="Arial"/>
                <w:sz w:val="20"/>
                <w:szCs w:val="20"/>
              </w:rPr>
            </w:pPr>
            <w:r w:rsidRPr="007F1F49">
              <w:rPr>
                <w:rFonts w:ascii="Arial" w:hAnsi="Arial" w:cs="Arial"/>
                <w:sz w:val="20"/>
                <w:szCs w:val="20"/>
              </w:rPr>
              <w:t>-</w:t>
            </w:r>
          </w:p>
        </w:tc>
        <w:tc>
          <w:tcPr>
            <w:tcW w:w="299" w:type="pct"/>
            <w:shd w:val="clear" w:color="auto" w:fill="auto"/>
          </w:tcPr>
          <w:p w:rsidR="0038000B" w:rsidRPr="007F1F49" w:rsidRDefault="0038000B" w:rsidP="007F1F49">
            <w:pPr>
              <w:jc w:val="center"/>
              <w:rPr>
                <w:rFonts w:ascii="Arial" w:hAnsi="Arial" w:cs="Arial"/>
                <w:sz w:val="20"/>
                <w:szCs w:val="20"/>
              </w:rPr>
            </w:pPr>
            <w:r w:rsidRPr="007F1F49">
              <w:rPr>
                <w:rFonts w:ascii="Arial" w:hAnsi="Arial" w:cs="Arial"/>
                <w:sz w:val="20"/>
                <w:szCs w:val="20"/>
              </w:rPr>
              <w:t>-</w:t>
            </w:r>
          </w:p>
        </w:tc>
        <w:tc>
          <w:tcPr>
            <w:tcW w:w="359" w:type="pct"/>
            <w:shd w:val="clear" w:color="auto" w:fill="auto"/>
          </w:tcPr>
          <w:p w:rsidR="0038000B" w:rsidRPr="007F1F49" w:rsidRDefault="0038000B" w:rsidP="007F1F49">
            <w:pPr>
              <w:jc w:val="center"/>
              <w:rPr>
                <w:rFonts w:ascii="Arial" w:hAnsi="Arial" w:cs="Arial"/>
                <w:sz w:val="20"/>
                <w:szCs w:val="20"/>
              </w:rPr>
            </w:pPr>
            <w:r w:rsidRPr="007F1F49">
              <w:rPr>
                <w:rFonts w:ascii="Arial" w:hAnsi="Arial" w:cs="Arial"/>
                <w:sz w:val="20"/>
                <w:szCs w:val="20"/>
              </w:rPr>
              <w:t>-</w:t>
            </w:r>
          </w:p>
        </w:tc>
        <w:tc>
          <w:tcPr>
            <w:tcW w:w="299" w:type="pct"/>
            <w:shd w:val="clear" w:color="auto" w:fill="auto"/>
          </w:tcPr>
          <w:p w:rsidR="0038000B" w:rsidRPr="007F1F49" w:rsidRDefault="0038000B" w:rsidP="007F1F49">
            <w:pPr>
              <w:jc w:val="center"/>
              <w:rPr>
                <w:rFonts w:ascii="Arial" w:hAnsi="Arial" w:cs="Arial"/>
                <w:sz w:val="20"/>
                <w:szCs w:val="20"/>
              </w:rPr>
            </w:pPr>
            <w:r w:rsidRPr="007F1F49">
              <w:rPr>
                <w:rFonts w:ascii="Arial" w:hAnsi="Arial" w:cs="Arial"/>
                <w:sz w:val="20"/>
                <w:szCs w:val="20"/>
              </w:rPr>
              <w:t>20</w:t>
            </w:r>
          </w:p>
        </w:tc>
        <w:tc>
          <w:tcPr>
            <w:tcW w:w="359" w:type="pct"/>
            <w:shd w:val="clear" w:color="auto" w:fill="auto"/>
          </w:tcPr>
          <w:p w:rsidR="0038000B" w:rsidRPr="007F1F49" w:rsidRDefault="0038000B" w:rsidP="007F1F49">
            <w:pPr>
              <w:jc w:val="center"/>
              <w:rPr>
                <w:rFonts w:ascii="Arial" w:hAnsi="Arial" w:cs="Arial"/>
                <w:sz w:val="20"/>
                <w:szCs w:val="20"/>
              </w:rPr>
            </w:pPr>
            <w:r w:rsidRPr="007F1F49">
              <w:rPr>
                <w:rFonts w:ascii="Arial" w:hAnsi="Arial" w:cs="Arial"/>
                <w:sz w:val="20"/>
                <w:szCs w:val="20"/>
              </w:rPr>
              <w:t>20</w:t>
            </w:r>
          </w:p>
        </w:tc>
        <w:tc>
          <w:tcPr>
            <w:tcW w:w="359" w:type="pct"/>
            <w:shd w:val="clear" w:color="auto" w:fill="auto"/>
          </w:tcPr>
          <w:p w:rsidR="0038000B" w:rsidRPr="007F1F49" w:rsidRDefault="0038000B" w:rsidP="007F1F49">
            <w:pPr>
              <w:jc w:val="center"/>
              <w:rPr>
                <w:rFonts w:ascii="Arial" w:hAnsi="Arial" w:cs="Arial"/>
                <w:sz w:val="20"/>
                <w:szCs w:val="20"/>
              </w:rPr>
            </w:pPr>
            <w:r w:rsidRPr="007F1F49">
              <w:rPr>
                <w:rFonts w:ascii="Arial" w:hAnsi="Arial" w:cs="Arial"/>
                <w:sz w:val="20"/>
                <w:szCs w:val="20"/>
              </w:rPr>
              <w:t>784</w:t>
            </w:r>
          </w:p>
        </w:tc>
      </w:tr>
      <w:tr w:rsidR="00B17842" w:rsidRPr="007F1F49" w:rsidTr="001762AB">
        <w:tc>
          <w:tcPr>
            <w:tcW w:w="812" w:type="pct"/>
            <w:shd w:val="clear" w:color="auto" w:fill="auto"/>
          </w:tcPr>
          <w:p w:rsidR="0038000B" w:rsidRPr="007F1F49" w:rsidRDefault="0038000B" w:rsidP="007F1F49">
            <w:pPr>
              <w:rPr>
                <w:rFonts w:ascii="Arial" w:hAnsi="Arial" w:cs="Arial"/>
                <w:sz w:val="20"/>
                <w:szCs w:val="20"/>
              </w:rPr>
            </w:pPr>
            <w:r w:rsidRPr="007F1F49">
              <w:rPr>
                <w:rFonts w:ascii="Arial" w:hAnsi="Arial" w:cs="Arial"/>
                <w:sz w:val="20"/>
                <w:szCs w:val="20"/>
              </w:rPr>
              <w:t>с.Яковцево</w:t>
            </w:r>
          </w:p>
        </w:tc>
        <w:tc>
          <w:tcPr>
            <w:tcW w:w="359" w:type="pct"/>
            <w:shd w:val="clear" w:color="auto" w:fill="auto"/>
          </w:tcPr>
          <w:p w:rsidR="0038000B" w:rsidRPr="007F1F49" w:rsidRDefault="0038000B" w:rsidP="007F1F49">
            <w:pPr>
              <w:jc w:val="center"/>
              <w:rPr>
                <w:rFonts w:ascii="Arial" w:hAnsi="Arial" w:cs="Arial"/>
                <w:sz w:val="20"/>
                <w:szCs w:val="20"/>
              </w:rPr>
            </w:pPr>
            <w:r w:rsidRPr="007F1F49">
              <w:rPr>
                <w:rFonts w:ascii="Arial" w:hAnsi="Arial" w:cs="Arial"/>
                <w:sz w:val="20"/>
                <w:szCs w:val="20"/>
              </w:rPr>
              <w:t>138</w:t>
            </w:r>
          </w:p>
        </w:tc>
        <w:tc>
          <w:tcPr>
            <w:tcW w:w="359" w:type="pct"/>
            <w:shd w:val="clear" w:color="auto" w:fill="auto"/>
          </w:tcPr>
          <w:p w:rsidR="0038000B" w:rsidRPr="007F1F49" w:rsidRDefault="0038000B" w:rsidP="007F1F49">
            <w:pPr>
              <w:jc w:val="center"/>
              <w:rPr>
                <w:rFonts w:ascii="Arial" w:hAnsi="Arial" w:cs="Arial"/>
                <w:sz w:val="20"/>
                <w:szCs w:val="20"/>
              </w:rPr>
            </w:pPr>
            <w:r w:rsidRPr="007F1F49">
              <w:rPr>
                <w:rFonts w:ascii="Arial" w:hAnsi="Arial" w:cs="Arial"/>
                <w:sz w:val="20"/>
                <w:szCs w:val="20"/>
              </w:rPr>
              <w:t>138</w:t>
            </w:r>
          </w:p>
        </w:tc>
        <w:tc>
          <w:tcPr>
            <w:tcW w:w="359" w:type="pct"/>
            <w:shd w:val="clear" w:color="auto" w:fill="auto"/>
          </w:tcPr>
          <w:p w:rsidR="0038000B" w:rsidRPr="007F1F49" w:rsidRDefault="0038000B" w:rsidP="007F1F49">
            <w:pPr>
              <w:jc w:val="center"/>
              <w:rPr>
                <w:rFonts w:ascii="Arial" w:hAnsi="Arial" w:cs="Arial"/>
                <w:sz w:val="20"/>
                <w:szCs w:val="20"/>
              </w:rPr>
            </w:pPr>
            <w:r w:rsidRPr="007F1F49">
              <w:rPr>
                <w:rFonts w:ascii="Arial" w:hAnsi="Arial" w:cs="Arial"/>
                <w:sz w:val="20"/>
                <w:szCs w:val="20"/>
              </w:rPr>
              <w:t>4416</w:t>
            </w:r>
          </w:p>
        </w:tc>
        <w:tc>
          <w:tcPr>
            <w:tcW w:w="351" w:type="pct"/>
            <w:shd w:val="clear" w:color="auto" w:fill="auto"/>
          </w:tcPr>
          <w:p w:rsidR="0038000B" w:rsidRPr="007F1F49" w:rsidRDefault="0038000B" w:rsidP="007F1F49">
            <w:pPr>
              <w:jc w:val="center"/>
              <w:rPr>
                <w:rFonts w:ascii="Arial" w:hAnsi="Arial" w:cs="Arial"/>
                <w:sz w:val="20"/>
                <w:szCs w:val="20"/>
              </w:rPr>
            </w:pPr>
            <w:r w:rsidRPr="007F1F49">
              <w:rPr>
                <w:rFonts w:ascii="Arial" w:hAnsi="Arial" w:cs="Arial"/>
                <w:sz w:val="20"/>
                <w:szCs w:val="20"/>
              </w:rPr>
              <w:t>24</w:t>
            </w:r>
          </w:p>
        </w:tc>
        <w:tc>
          <w:tcPr>
            <w:tcW w:w="357" w:type="pct"/>
            <w:shd w:val="clear" w:color="auto" w:fill="auto"/>
          </w:tcPr>
          <w:p w:rsidR="0038000B" w:rsidRPr="007F1F49" w:rsidRDefault="0038000B" w:rsidP="007F1F49">
            <w:pPr>
              <w:jc w:val="center"/>
              <w:rPr>
                <w:rFonts w:ascii="Arial" w:hAnsi="Arial" w:cs="Arial"/>
                <w:sz w:val="20"/>
                <w:szCs w:val="20"/>
              </w:rPr>
            </w:pPr>
            <w:r w:rsidRPr="007F1F49">
              <w:rPr>
                <w:rFonts w:ascii="Arial" w:hAnsi="Arial" w:cs="Arial"/>
                <w:sz w:val="20"/>
                <w:szCs w:val="20"/>
              </w:rPr>
              <w:t>66</w:t>
            </w:r>
          </w:p>
        </w:tc>
        <w:tc>
          <w:tcPr>
            <w:tcW w:w="374" w:type="pct"/>
            <w:shd w:val="clear" w:color="auto" w:fill="auto"/>
          </w:tcPr>
          <w:p w:rsidR="0038000B" w:rsidRPr="007F1F49" w:rsidRDefault="0038000B" w:rsidP="007F1F49">
            <w:pPr>
              <w:jc w:val="center"/>
              <w:rPr>
                <w:rFonts w:ascii="Arial" w:hAnsi="Arial" w:cs="Arial"/>
                <w:sz w:val="20"/>
                <w:szCs w:val="20"/>
              </w:rPr>
            </w:pPr>
            <w:r w:rsidRPr="007F1F49">
              <w:rPr>
                <w:rFonts w:ascii="Arial" w:hAnsi="Arial" w:cs="Arial"/>
                <w:sz w:val="20"/>
                <w:szCs w:val="20"/>
              </w:rPr>
              <w:t>3506,08</w:t>
            </w:r>
          </w:p>
        </w:tc>
        <w:tc>
          <w:tcPr>
            <w:tcW w:w="354" w:type="pct"/>
            <w:shd w:val="clear" w:color="auto" w:fill="auto"/>
          </w:tcPr>
          <w:p w:rsidR="0038000B" w:rsidRPr="007F1F49" w:rsidRDefault="0038000B" w:rsidP="007F1F49">
            <w:pPr>
              <w:jc w:val="center"/>
              <w:rPr>
                <w:rFonts w:ascii="Arial" w:hAnsi="Arial" w:cs="Arial"/>
                <w:sz w:val="20"/>
                <w:szCs w:val="20"/>
              </w:rPr>
            </w:pPr>
            <w:r w:rsidRPr="007F1F49">
              <w:rPr>
                <w:rFonts w:ascii="Arial" w:hAnsi="Arial" w:cs="Arial"/>
                <w:sz w:val="20"/>
                <w:szCs w:val="20"/>
              </w:rPr>
              <w:t>-</w:t>
            </w:r>
          </w:p>
        </w:tc>
        <w:tc>
          <w:tcPr>
            <w:tcW w:w="299" w:type="pct"/>
            <w:shd w:val="clear" w:color="auto" w:fill="auto"/>
          </w:tcPr>
          <w:p w:rsidR="0038000B" w:rsidRPr="007F1F49" w:rsidRDefault="0038000B" w:rsidP="007F1F49">
            <w:pPr>
              <w:jc w:val="center"/>
              <w:rPr>
                <w:rFonts w:ascii="Arial" w:hAnsi="Arial" w:cs="Arial"/>
                <w:sz w:val="20"/>
                <w:szCs w:val="20"/>
              </w:rPr>
            </w:pPr>
            <w:r w:rsidRPr="007F1F49">
              <w:rPr>
                <w:rFonts w:ascii="Arial" w:hAnsi="Arial" w:cs="Arial"/>
                <w:sz w:val="20"/>
                <w:szCs w:val="20"/>
              </w:rPr>
              <w:t>-</w:t>
            </w:r>
          </w:p>
        </w:tc>
        <w:tc>
          <w:tcPr>
            <w:tcW w:w="359" w:type="pct"/>
            <w:shd w:val="clear" w:color="auto" w:fill="auto"/>
          </w:tcPr>
          <w:p w:rsidR="0038000B" w:rsidRPr="007F1F49" w:rsidRDefault="0038000B" w:rsidP="007F1F49">
            <w:pPr>
              <w:jc w:val="center"/>
              <w:rPr>
                <w:rFonts w:ascii="Arial" w:hAnsi="Arial" w:cs="Arial"/>
                <w:sz w:val="20"/>
                <w:szCs w:val="20"/>
              </w:rPr>
            </w:pPr>
            <w:r w:rsidRPr="007F1F49">
              <w:rPr>
                <w:rFonts w:ascii="Arial" w:hAnsi="Arial" w:cs="Arial"/>
                <w:sz w:val="20"/>
                <w:szCs w:val="20"/>
              </w:rPr>
              <w:t>-</w:t>
            </w:r>
          </w:p>
        </w:tc>
        <w:tc>
          <w:tcPr>
            <w:tcW w:w="299" w:type="pct"/>
            <w:shd w:val="clear" w:color="auto" w:fill="auto"/>
          </w:tcPr>
          <w:p w:rsidR="0038000B" w:rsidRPr="007F1F49" w:rsidRDefault="0038000B" w:rsidP="007F1F49">
            <w:pPr>
              <w:jc w:val="center"/>
              <w:rPr>
                <w:rFonts w:ascii="Arial" w:hAnsi="Arial" w:cs="Arial"/>
                <w:sz w:val="20"/>
                <w:szCs w:val="20"/>
              </w:rPr>
            </w:pPr>
            <w:r w:rsidRPr="007F1F49">
              <w:rPr>
                <w:rFonts w:ascii="Arial" w:hAnsi="Arial" w:cs="Arial"/>
                <w:sz w:val="20"/>
                <w:szCs w:val="20"/>
              </w:rPr>
              <w:t>52</w:t>
            </w:r>
          </w:p>
        </w:tc>
        <w:tc>
          <w:tcPr>
            <w:tcW w:w="359" w:type="pct"/>
            <w:shd w:val="clear" w:color="auto" w:fill="auto"/>
          </w:tcPr>
          <w:p w:rsidR="0038000B" w:rsidRPr="007F1F49" w:rsidRDefault="0038000B" w:rsidP="007F1F49">
            <w:pPr>
              <w:jc w:val="center"/>
              <w:rPr>
                <w:rFonts w:ascii="Arial" w:hAnsi="Arial" w:cs="Arial"/>
                <w:sz w:val="20"/>
                <w:szCs w:val="20"/>
              </w:rPr>
            </w:pPr>
            <w:r w:rsidRPr="007F1F49">
              <w:rPr>
                <w:rFonts w:ascii="Arial" w:hAnsi="Arial" w:cs="Arial"/>
                <w:sz w:val="20"/>
                <w:szCs w:val="20"/>
              </w:rPr>
              <w:t>52</w:t>
            </w:r>
          </w:p>
        </w:tc>
        <w:tc>
          <w:tcPr>
            <w:tcW w:w="359" w:type="pct"/>
            <w:shd w:val="clear" w:color="auto" w:fill="auto"/>
          </w:tcPr>
          <w:p w:rsidR="0038000B" w:rsidRPr="007F1F49" w:rsidRDefault="0038000B" w:rsidP="007F1F49">
            <w:pPr>
              <w:jc w:val="center"/>
              <w:rPr>
                <w:rFonts w:ascii="Arial" w:hAnsi="Arial" w:cs="Arial"/>
                <w:sz w:val="20"/>
                <w:szCs w:val="20"/>
              </w:rPr>
            </w:pPr>
            <w:r w:rsidRPr="007F1F49">
              <w:rPr>
                <w:rFonts w:ascii="Arial" w:hAnsi="Arial" w:cs="Arial"/>
                <w:sz w:val="20"/>
                <w:szCs w:val="20"/>
              </w:rPr>
              <w:t>2038.4</w:t>
            </w:r>
          </w:p>
        </w:tc>
      </w:tr>
      <w:tr w:rsidR="00B17842" w:rsidRPr="007F1F49" w:rsidTr="001762AB">
        <w:tc>
          <w:tcPr>
            <w:tcW w:w="812" w:type="pct"/>
            <w:shd w:val="clear" w:color="auto" w:fill="auto"/>
          </w:tcPr>
          <w:p w:rsidR="0038000B" w:rsidRPr="007F1F49" w:rsidRDefault="0038000B" w:rsidP="007F1F49">
            <w:pPr>
              <w:rPr>
                <w:rFonts w:ascii="Arial" w:hAnsi="Arial" w:cs="Arial"/>
                <w:b/>
                <w:sz w:val="20"/>
                <w:szCs w:val="20"/>
              </w:rPr>
            </w:pPr>
            <w:r w:rsidRPr="007F1F49">
              <w:rPr>
                <w:rFonts w:ascii="Arial" w:hAnsi="Arial" w:cs="Arial"/>
                <w:b/>
                <w:sz w:val="20"/>
                <w:szCs w:val="20"/>
              </w:rPr>
              <w:t>ИТОГО :</w:t>
            </w:r>
          </w:p>
        </w:tc>
        <w:tc>
          <w:tcPr>
            <w:tcW w:w="359" w:type="pct"/>
            <w:shd w:val="clear" w:color="auto" w:fill="auto"/>
          </w:tcPr>
          <w:p w:rsidR="0038000B" w:rsidRPr="007F1F49" w:rsidRDefault="0038000B" w:rsidP="007F1F49">
            <w:pPr>
              <w:jc w:val="center"/>
              <w:rPr>
                <w:rFonts w:ascii="Arial" w:hAnsi="Arial" w:cs="Arial"/>
                <w:b/>
                <w:sz w:val="20"/>
                <w:szCs w:val="20"/>
              </w:rPr>
            </w:pPr>
            <w:r w:rsidRPr="007F1F49">
              <w:rPr>
                <w:rFonts w:ascii="Arial" w:hAnsi="Arial" w:cs="Arial"/>
                <w:b/>
                <w:sz w:val="20"/>
                <w:szCs w:val="20"/>
              </w:rPr>
              <w:t>1309</w:t>
            </w:r>
          </w:p>
        </w:tc>
        <w:tc>
          <w:tcPr>
            <w:tcW w:w="359" w:type="pct"/>
            <w:shd w:val="clear" w:color="auto" w:fill="auto"/>
          </w:tcPr>
          <w:p w:rsidR="0038000B" w:rsidRPr="007F1F49" w:rsidRDefault="0038000B" w:rsidP="007F1F49">
            <w:pPr>
              <w:jc w:val="center"/>
              <w:rPr>
                <w:rFonts w:ascii="Arial" w:hAnsi="Arial" w:cs="Arial"/>
                <w:b/>
                <w:sz w:val="20"/>
                <w:szCs w:val="20"/>
              </w:rPr>
            </w:pPr>
            <w:r w:rsidRPr="007F1F49">
              <w:rPr>
                <w:rFonts w:ascii="Arial" w:hAnsi="Arial" w:cs="Arial"/>
                <w:b/>
                <w:sz w:val="20"/>
                <w:szCs w:val="20"/>
              </w:rPr>
              <w:t>1309</w:t>
            </w:r>
          </w:p>
        </w:tc>
        <w:tc>
          <w:tcPr>
            <w:tcW w:w="359" w:type="pct"/>
            <w:shd w:val="clear" w:color="auto" w:fill="auto"/>
          </w:tcPr>
          <w:p w:rsidR="0038000B" w:rsidRPr="007F1F49" w:rsidRDefault="0038000B" w:rsidP="007F1F49">
            <w:pPr>
              <w:jc w:val="center"/>
              <w:rPr>
                <w:rFonts w:ascii="Arial" w:hAnsi="Arial" w:cs="Arial"/>
                <w:b/>
                <w:sz w:val="20"/>
                <w:szCs w:val="20"/>
              </w:rPr>
            </w:pPr>
            <w:r w:rsidRPr="007F1F49">
              <w:rPr>
                <w:rFonts w:ascii="Arial" w:hAnsi="Arial" w:cs="Arial"/>
                <w:b/>
                <w:sz w:val="20"/>
                <w:szCs w:val="20"/>
              </w:rPr>
              <w:t>43034,4</w:t>
            </w:r>
          </w:p>
        </w:tc>
        <w:tc>
          <w:tcPr>
            <w:tcW w:w="351" w:type="pct"/>
            <w:shd w:val="clear" w:color="auto" w:fill="auto"/>
          </w:tcPr>
          <w:p w:rsidR="0038000B" w:rsidRPr="007F1F49" w:rsidRDefault="0038000B" w:rsidP="007F1F49">
            <w:pPr>
              <w:jc w:val="center"/>
              <w:rPr>
                <w:rFonts w:ascii="Arial" w:hAnsi="Arial" w:cs="Arial"/>
                <w:b/>
                <w:sz w:val="20"/>
                <w:szCs w:val="20"/>
              </w:rPr>
            </w:pPr>
            <w:r w:rsidRPr="007F1F49">
              <w:rPr>
                <w:rFonts w:ascii="Arial" w:hAnsi="Arial" w:cs="Arial"/>
                <w:b/>
                <w:sz w:val="20"/>
                <w:szCs w:val="20"/>
              </w:rPr>
              <w:t>84</w:t>
            </w:r>
          </w:p>
        </w:tc>
        <w:tc>
          <w:tcPr>
            <w:tcW w:w="357" w:type="pct"/>
            <w:shd w:val="clear" w:color="auto" w:fill="auto"/>
          </w:tcPr>
          <w:p w:rsidR="0038000B" w:rsidRPr="007F1F49" w:rsidRDefault="0038000B" w:rsidP="007F1F49">
            <w:pPr>
              <w:jc w:val="center"/>
              <w:rPr>
                <w:rFonts w:ascii="Arial" w:hAnsi="Arial" w:cs="Arial"/>
                <w:b/>
                <w:sz w:val="20"/>
                <w:szCs w:val="20"/>
              </w:rPr>
            </w:pPr>
            <w:r w:rsidRPr="007F1F49">
              <w:rPr>
                <w:rFonts w:ascii="Arial" w:hAnsi="Arial" w:cs="Arial"/>
                <w:b/>
                <w:sz w:val="20"/>
                <w:szCs w:val="20"/>
              </w:rPr>
              <w:t>463</w:t>
            </w:r>
          </w:p>
        </w:tc>
        <w:tc>
          <w:tcPr>
            <w:tcW w:w="374" w:type="pct"/>
            <w:shd w:val="clear" w:color="auto" w:fill="auto"/>
          </w:tcPr>
          <w:p w:rsidR="0038000B" w:rsidRPr="007F1F49" w:rsidRDefault="0038000B" w:rsidP="007F1F49">
            <w:pPr>
              <w:jc w:val="center"/>
              <w:rPr>
                <w:rFonts w:ascii="Arial" w:hAnsi="Arial" w:cs="Arial"/>
                <w:b/>
                <w:sz w:val="20"/>
                <w:szCs w:val="20"/>
              </w:rPr>
            </w:pPr>
            <w:r w:rsidRPr="007F1F49">
              <w:rPr>
                <w:rFonts w:ascii="Arial" w:hAnsi="Arial" w:cs="Arial"/>
                <w:b/>
                <w:sz w:val="20"/>
                <w:szCs w:val="20"/>
              </w:rPr>
              <w:t>20600</w:t>
            </w:r>
          </w:p>
        </w:tc>
        <w:tc>
          <w:tcPr>
            <w:tcW w:w="354" w:type="pct"/>
            <w:shd w:val="clear" w:color="auto" w:fill="auto"/>
          </w:tcPr>
          <w:p w:rsidR="0038000B" w:rsidRPr="007F1F49" w:rsidRDefault="0038000B" w:rsidP="007F1F49">
            <w:pPr>
              <w:jc w:val="center"/>
              <w:rPr>
                <w:rFonts w:ascii="Arial" w:hAnsi="Arial" w:cs="Arial"/>
                <w:sz w:val="20"/>
                <w:szCs w:val="20"/>
              </w:rPr>
            </w:pPr>
          </w:p>
        </w:tc>
        <w:tc>
          <w:tcPr>
            <w:tcW w:w="299" w:type="pct"/>
            <w:shd w:val="clear" w:color="auto" w:fill="auto"/>
          </w:tcPr>
          <w:p w:rsidR="0038000B" w:rsidRPr="007F1F49" w:rsidRDefault="0038000B" w:rsidP="007F1F49">
            <w:pPr>
              <w:jc w:val="center"/>
              <w:rPr>
                <w:rFonts w:ascii="Arial" w:hAnsi="Arial" w:cs="Arial"/>
                <w:sz w:val="20"/>
                <w:szCs w:val="20"/>
              </w:rPr>
            </w:pPr>
          </w:p>
        </w:tc>
        <w:tc>
          <w:tcPr>
            <w:tcW w:w="359" w:type="pct"/>
            <w:shd w:val="clear" w:color="auto" w:fill="auto"/>
          </w:tcPr>
          <w:p w:rsidR="0038000B" w:rsidRPr="007F1F49" w:rsidRDefault="0038000B" w:rsidP="007F1F49">
            <w:pPr>
              <w:jc w:val="center"/>
              <w:rPr>
                <w:rFonts w:ascii="Arial" w:hAnsi="Arial" w:cs="Arial"/>
                <w:sz w:val="20"/>
                <w:szCs w:val="20"/>
              </w:rPr>
            </w:pPr>
          </w:p>
        </w:tc>
        <w:tc>
          <w:tcPr>
            <w:tcW w:w="299" w:type="pct"/>
            <w:shd w:val="clear" w:color="auto" w:fill="auto"/>
          </w:tcPr>
          <w:p w:rsidR="0038000B" w:rsidRPr="007F1F49" w:rsidRDefault="0038000B" w:rsidP="007F1F49">
            <w:pPr>
              <w:jc w:val="center"/>
              <w:rPr>
                <w:rFonts w:ascii="Arial" w:hAnsi="Arial" w:cs="Arial"/>
                <w:b/>
                <w:sz w:val="20"/>
                <w:szCs w:val="20"/>
              </w:rPr>
            </w:pPr>
            <w:r w:rsidRPr="007F1F49">
              <w:rPr>
                <w:rFonts w:ascii="Arial" w:hAnsi="Arial" w:cs="Arial"/>
                <w:b/>
                <w:sz w:val="20"/>
                <w:szCs w:val="20"/>
              </w:rPr>
              <w:t>951</w:t>
            </w:r>
          </w:p>
        </w:tc>
        <w:tc>
          <w:tcPr>
            <w:tcW w:w="359" w:type="pct"/>
            <w:shd w:val="clear" w:color="auto" w:fill="auto"/>
          </w:tcPr>
          <w:p w:rsidR="0038000B" w:rsidRPr="007F1F49" w:rsidRDefault="0038000B" w:rsidP="007F1F49">
            <w:pPr>
              <w:jc w:val="center"/>
              <w:rPr>
                <w:rFonts w:ascii="Arial" w:hAnsi="Arial" w:cs="Arial"/>
                <w:b/>
                <w:sz w:val="20"/>
                <w:szCs w:val="20"/>
              </w:rPr>
            </w:pPr>
            <w:r w:rsidRPr="007F1F49">
              <w:rPr>
                <w:rFonts w:ascii="Arial" w:hAnsi="Arial" w:cs="Arial"/>
                <w:b/>
                <w:sz w:val="20"/>
                <w:szCs w:val="20"/>
              </w:rPr>
              <w:t>951</w:t>
            </w:r>
          </w:p>
        </w:tc>
        <w:tc>
          <w:tcPr>
            <w:tcW w:w="359" w:type="pct"/>
            <w:shd w:val="clear" w:color="auto" w:fill="auto"/>
          </w:tcPr>
          <w:p w:rsidR="0038000B" w:rsidRPr="007F1F49" w:rsidRDefault="0038000B" w:rsidP="007F1F49">
            <w:pPr>
              <w:jc w:val="center"/>
              <w:rPr>
                <w:rFonts w:ascii="Arial" w:hAnsi="Arial" w:cs="Arial"/>
                <w:b/>
                <w:sz w:val="20"/>
                <w:szCs w:val="20"/>
              </w:rPr>
            </w:pPr>
            <w:r w:rsidRPr="007F1F49">
              <w:rPr>
                <w:rFonts w:ascii="Arial" w:hAnsi="Arial" w:cs="Arial"/>
                <w:b/>
                <w:sz w:val="20"/>
                <w:szCs w:val="20"/>
              </w:rPr>
              <w:t>35565,6</w:t>
            </w:r>
          </w:p>
        </w:tc>
      </w:tr>
    </w:tbl>
    <w:p w:rsidR="0038000B" w:rsidRPr="007F1F49" w:rsidRDefault="0038000B" w:rsidP="007F1F49">
      <w:pPr>
        <w:autoSpaceDE w:val="0"/>
        <w:autoSpaceDN w:val="0"/>
        <w:adjustRightInd w:val="0"/>
        <w:rPr>
          <w:rFonts w:ascii="Arial" w:eastAsia="Times New Roman" w:hAnsi="Arial" w:cs="Arial"/>
          <w:color w:val="000000"/>
          <w:sz w:val="22"/>
          <w:lang w:eastAsia="ru-RU"/>
        </w:rPr>
      </w:pPr>
    </w:p>
    <w:p w:rsidR="0038000B" w:rsidRPr="007F1F49" w:rsidRDefault="0038000B" w:rsidP="007F1F49">
      <w:pPr>
        <w:jc w:val="left"/>
        <w:rPr>
          <w:rFonts w:ascii="Arial" w:eastAsia="Times New Roman" w:hAnsi="Arial" w:cs="Arial"/>
          <w:iCs/>
          <w:color w:val="000000"/>
          <w:sz w:val="22"/>
          <w:lang w:eastAsia="ru-RU"/>
        </w:rPr>
      </w:pPr>
      <w:r w:rsidRPr="007F1F49">
        <w:rPr>
          <w:rFonts w:ascii="Arial" w:eastAsia="Times New Roman" w:hAnsi="Arial" w:cs="Arial"/>
          <w:iCs/>
          <w:color w:val="000000"/>
          <w:sz w:val="22"/>
          <w:lang w:eastAsia="ru-RU"/>
        </w:rPr>
        <w:t>Таблица 2.8.2 - Обеспечение жилого фонда благоустройством</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2809"/>
        <w:gridCol w:w="1240"/>
        <w:gridCol w:w="1447"/>
        <w:gridCol w:w="1240"/>
        <w:gridCol w:w="1240"/>
        <w:gridCol w:w="958"/>
        <w:gridCol w:w="2507"/>
        <w:gridCol w:w="3291"/>
      </w:tblGrid>
      <w:tr w:rsidR="00B17842" w:rsidRPr="007F1F49" w:rsidTr="00AF2663">
        <w:trPr>
          <w:trHeight w:val="270"/>
          <w:tblHeader/>
        </w:trPr>
        <w:tc>
          <w:tcPr>
            <w:tcW w:w="953" w:type="pct"/>
            <w:vMerge w:val="restart"/>
            <w:shd w:val="clear" w:color="auto" w:fill="auto"/>
            <w:vAlign w:val="center"/>
          </w:tcPr>
          <w:p w:rsidR="008E7024" w:rsidRPr="007F1F49" w:rsidRDefault="008E7024" w:rsidP="007F1F49">
            <w:pPr>
              <w:jc w:val="center"/>
              <w:rPr>
                <w:rFonts w:ascii="Arial" w:hAnsi="Arial" w:cs="Arial"/>
                <w:b/>
                <w:sz w:val="20"/>
                <w:szCs w:val="20"/>
              </w:rPr>
            </w:pPr>
            <w:r w:rsidRPr="007F1F49">
              <w:rPr>
                <w:rFonts w:ascii="Arial" w:hAnsi="Arial" w:cs="Arial"/>
                <w:b/>
                <w:sz w:val="20"/>
                <w:szCs w:val="20"/>
              </w:rPr>
              <w:t>Наименование населенного пункта</w:t>
            </w:r>
          </w:p>
        </w:tc>
        <w:tc>
          <w:tcPr>
            <w:tcW w:w="2079" w:type="pct"/>
            <w:gridSpan w:val="5"/>
            <w:shd w:val="clear" w:color="auto" w:fill="auto"/>
            <w:vAlign w:val="center"/>
          </w:tcPr>
          <w:p w:rsidR="008E7024" w:rsidRPr="007F1F49" w:rsidRDefault="008E7024" w:rsidP="007F1F49">
            <w:pPr>
              <w:jc w:val="center"/>
              <w:rPr>
                <w:rFonts w:ascii="Arial" w:hAnsi="Arial" w:cs="Arial"/>
                <w:b/>
                <w:sz w:val="20"/>
                <w:szCs w:val="20"/>
              </w:rPr>
            </w:pPr>
            <w:r w:rsidRPr="007F1F49">
              <w:rPr>
                <w:rFonts w:ascii="Arial" w:hAnsi="Arial" w:cs="Arial"/>
                <w:b/>
                <w:sz w:val="20"/>
                <w:szCs w:val="20"/>
              </w:rPr>
              <w:t>М.кв. обеспечения благоустройством от</w:t>
            </w:r>
          </w:p>
          <w:p w:rsidR="008E7024" w:rsidRPr="007F1F49" w:rsidRDefault="008E7024" w:rsidP="007F1F49">
            <w:pPr>
              <w:jc w:val="center"/>
              <w:rPr>
                <w:rFonts w:ascii="Arial" w:hAnsi="Arial" w:cs="Arial"/>
                <w:b/>
                <w:sz w:val="20"/>
                <w:szCs w:val="20"/>
              </w:rPr>
            </w:pPr>
            <w:r w:rsidRPr="007F1F49">
              <w:rPr>
                <w:rFonts w:ascii="Arial" w:hAnsi="Arial" w:cs="Arial"/>
                <w:b/>
                <w:sz w:val="20"/>
                <w:szCs w:val="20"/>
              </w:rPr>
              <w:t>общего числа фонда по типу жилья</w:t>
            </w:r>
          </w:p>
        </w:tc>
        <w:tc>
          <w:tcPr>
            <w:tcW w:w="851" w:type="pct"/>
            <w:vMerge w:val="restart"/>
            <w:shd w:val="clear" w:color="auto" w:fill="auto"/>
            <w:vAlign w:val="center"/>
          </w:tcPr>
          <w:p w:rsidR="008E7024" w:rsidRPr="007F1F49" w:rsidRDefault="00AF2663" w:rsidP="007F1F49">
            <w:pPr>
              <w:jc w:val="center"/>
              <w:rPr>
                <w:rFonts w:ascii="Arial" w:hAnsi="Arial" w:cs="Arial"/>
                <w:b/>
                <w:sz w:val="20"/>
                <w:szCs w:val="20"/>
              </w:rPr>
            </w:pPr>
            <w:r w:rsidRPr="007F1F49">
              <w:rPr>
                <w:rFonts w:ascii="Arial" w:hAnsi="Arial" w:cs="Arial"/>
                <w:b/>
                <w:sz w:val="20"/>
                <w:szCs w:val="20"/>
              </w:rPr>
              <w:t xml:space="preserve">Индивидуальный жилой фонд, </w:t>
            </w:r>
            <w:r w:rsidR="008E7024" w:rsidRPr="007F1F49">
              <w:rPr>
                <w:rFonts w:ascii="Arial" w:hAnsi="Arial" w:cs="Arial"/>
                <w:b/>
                <w:sz w:val="20"/>
                <w:szCs w:val="20"/>
              </w:rPr>
              <w:t>м.кв.</w:t>
            </w:r>
          </w:p>
        </w:tc>
        <w:tc>
          <w:tcPr>
            <w:tcW w:w="1117" w:type="pct"/>
            <w:vMerge w:val="restart"/>
            <w:shd w:val="clear" w:color="auto" w:fill="auto"/>
            <w:vAlign w:val="center"/>
          </w:tcPr>
          <w:p w:rsidR="008E7024" w:rsidRPr="007F1F49" w:rsidRDefault="008E7024" w:rsidP="007F1F49">
            <w:pPr>
              <w:jc w:val="center"/>
              <w:rPr>
                <w:rFonts w:ascii="Arial" w:hAnsi="Arial" w:cs="Arial"/>
                <w:b/>
                <w:sz w:val="20"/>
                <w:szCs w:val="20"/>
              </w:rPr>
            </w:pPr>
            <w:r w:rsidRPr="007F1F49">
              <w:rPr>
                <w:rFonts w:ascii="Arial" w:hAnsi="Arial" w:cs="Arial"/>
                <w:b/>
                <w:sz w:val="20"/>
                <w:szCs w:val="20"/>
              </w:rPr>
              <w:t>Многоквартирный жилой фонд</w:t>
            </w:r>
            <w:r w:rsidR="00AF2663" w:rsidRPr="007F1F49">
              <w:rPr>
                <w:rFonts w:ascii="Arial" w:hAnsi="Arial" w:cs="Arial"/>
                <w:b/>
                <w:sz w:val="20"/>
                <w:szCs w:val="20"/>
              </w:rPr>
              <w:t>,</w:t>
            </w:r>
            <w:r w:rsidRPr="007F1F49">
              <w:rPr>
                <w:rFonts w:ascii="Arial" w:hAnsi="Arial" w:cs="Arial"/>
                <w:b/>
                <w:sz w:val="20"/>
                <w:szCs w:val="20"/>
              </w:rPr>
              <w:t xml:space="preserve"> м.кв.</w:t>
            </w:r>
          </w:p>
        </w:tc>
      </w:tr>
      <w:tr w:rsidR="00B17842" w:rsidRPr="007F1F49" w:rsidTr="00AF2663">
        <w:trPr>
          <w:trHeight w:val="270"/>
          <w:tblHeader/>
        </w:trPr>
        <w:tc>
          <w:tcPr>
            <w:tcW w:w="953" w:type="pct"/>
            <w:vMerge/>
            <w:shd w:val="clear" w:color="auto" w:fill="auto"/>
          </w:tcPr>
          <w:p w:rsidR="008E7024" w:rsidRPr="007F1F49" w:rsidRDefault="008E7024" w:rsidP="007F1F49">
            <w:pPr>
              <w:rPr>
                <w:rFonts w:ascii="Arial" w:hAnsi="Arial" w:cs="Arial"/>
                <w:sz w:val="20"/>
                <w:szCs w:val="20"/>
              </w:rPr>
            </w:pPr>
          </w:p>
        </w:tc>
        <w:tc>
          <w:tcPr>
            <w:tcW w:w="421" w:type="pct"/>
            <w:shd w:val="clear" w:color="auto" w:fill="auto"/>
            <w:vAlign w:val="center"/>
          </w:tcPr>
          <w:p w:rsidR="008E7024" w:rsidRPr="007F1F49" w:rsidRDefault="008E7024" w:rsidP="007F1F49">
            <w:pPr>
              <w:jc w:val="center"/>
              <w:rPr>
                <w:rFonts w:ascii="Arial" w:hAnsi="Arial" w:cs="Arial"/>
                <w:b/>
                <w:sz w:val="20"/>
                <w:szCs w:val="20"/>
              </w:rPr>
            </w:pPr>
            <w:r w:rsidRPr="007F1F49">
              <w:rPr>
                <w:rFonts w:ascii="Arial" w:hAnsi="Arial" w:cs="Arial"/>
                <w:b/>
                <w:sz w:val="20"/>
                <w:szCs w:val="20"/>
              </w:rPr>
              <w:t>Водо-</w:t>
            </w:r>
          </w:p>
          <w:p w:rsidR="008E7024" w:rsidRPr="007F1F49" w:rsidRDefault="008E7024" w:rsidP="007F1F49">
            <w:pPr>
              <w:jc w:val="center"/>
              <w:rPr>
                <w:rFonts w:ascii="Arial" w:hAnsi="Arial" w:cs="Arial"/>
                <w:b/>
                <w:sz w:val="20"/>
                <w:szCs w:val="20"/>
              </w:rPr>
            </w:pPr>
            <w:r w:rsidRPr="007F1F49">
              <w:rPr>
                <w:rFonts w:ascii="Arial" w:hAnsi="Arial" w:cs="Arial"/>
                <w:b/>
                <w:sz w:val="20"/>
                <w:szCs w:val="20"/>
              </w:rPr>
              <w:t>провод</w:t>
            </w:r>
          </w:p>
        </w:tc>
        <w:tc>
          <w:tcPr>
            <w:tcW w:w="491" w:type="pct"/>
            <w:shd w:val="clear" w:color="auto" w:fill="auto"/>
            <w:vAlign w:val="center"/>
          </w:tcPr>
          <w:p w:rsidR="008E7024" w:rsidRPr="007F1F49" w:rsidRDefault="008E7024" w:rsidP="007F1F49">
            <w:pPr>
              <w:jc w:val="center"/>
              <w:rPr>
                <w:rFonts w:ascii="Arial" w:hAnsi="Arial" w:cs="Arial"/>
                <w:b/>
                <w:sz w:val="20"/>
                <w:szCs w:val="20"/>
              </w:rPr>
            </w:pPr>
            <w:r w:rsidRPr="007F1F49">
              <w:rPr>
                <w:rFonts w:ascii="Arial" w:hAnsi="Arial" w:cs="Arial"/>
                <w:b/>
                <w:sz w:val="20"/>
                <w:szCs w:val="20"/>
              </w:rPr>
              <w:t>Канализация</w:t>
            </w:r>
          </w:p>
        </w:tc>
        <w:tc>
          <w:tcPr>
            <w:tcW w:w="421" w:type="pct"/>
            <w:shd w:val="clear" w:color="auto" w:fill="auto"/>
            <w:vAlign w:val="center"/>
          </w:tcPr>
          <w:p w:rsidR="008E7024" w:rsidRPr="007F1F49" w:rsidRDefault="008E7024" w:rsidP="007F1F49">
            <w:pPr>
              <w:jc w:val="center"/>
              <w:rPr>
                <w:rFonts w:ascii="Arial" w:hAnsi="Arial" w:cs="Arial"/>
                <w:b/>
                <w:sz w:val="20"/>
                <w:szCs w:val="20"/>
              </w:rPr>
            </w:pPr>
            <w:r w:rsidRPr="007F1F49">
              <w:rPr>
                <w:rFonts w:ascii="Arial" w:hAnsi="Arial" w:cs="Arial"/>
                <w:b/>
                <w:sz w:val="20"/>
                <w:szCs w:val="20"/>
              </w:rPr>
              <w:t>Центральное отопление</w:t>
            </w:r>
          </w:p>
        </w:tc>
        <w:tc>
          <w:tcPr>
            <w:tcW w:w="421" w:type="pct"/>
            <w:shd w:val="clear" w:color="auto" w:fill="auto"/>
            <w:vAlign w:val="center"/>
          </w:tcPr>
          <w:p w:rsidR="008E7024" w:rsidRPr="007F1F49" w:rsidRDefault="008E7024" w:rsidP="007F1F49">
            <w:pPr>
              <w:jc w:val="center"/>
              <w:rPr>
                <w:rFonts w:ascii="Arial" w:hAnsi="Arial" w:cs="Arial"/>
                <w:b/>
                <w:sz w:val="20"/>
                <w:szCs w:val="20"/>
              </w:rPr>
            </w:pPr>
            <w:r w:rsidRPr="007F1F49">
              <w:rPr>
                <w:rFonts w:ascii="Arial" w:hAnsi="Arial" w:cs="Arial"/>
                <w:b/>
                <w:sz w:val="20"/>
                <w:szCs w:val="20"/>
              </w:rPr>
              <w:t>Горячее водоснабжение</w:t>
            </w:r>
          </w:p>
        </w:tc>
        <w:tc>
          <w:tcPr>
            <w:tcW w:w="325" w:type="pct"/>
            <w:shd w:val="clear" w:color="auto" w:fill="auto"/>
            <w:vAlign w:val="center"/>
          </w:tcPr>
          <w:p w:rsidR="008E7024" w:rsidRPr="007F1F49" w:rsidRDefault="008E7024" w:rsidP="007F1F49">
            <w:pPr>
              <w:jc w:val="center"/>
              <w:rPr>
                <w:rFonts w:ascii="Arial" w:hAnsi="Arial" w:cs="Arial"/>
                <w:b/>
                <w:sz w:val="20"/>
                <w:szCs w:val="20"/>
              </w:rPr>
            </w:pPr>
            <w:r w:rsidRPr="007F1F49">
              <w:rPr>
                <w:rFonts w:ascii="Arial" w:hAnsi="Arial" w:cs="Arial"/>
                <w:b/>
                <w:sz w:val="20"/>
                <w:szCs w:val="20"/>
              </w:rPr>
              <w:t>Газ</w:t>
            </w:r>
          </w:p>
          <w:p w:rsidR="008E7024" w:rsidRPr="007F1F49" w:rsidRDefault="008E7024" w:rsidP="007F1F49">
            <w:pPr>
              <w:jc w:val="center"/>
              <w:rPr>
                <w:rFonts w:ascii="Arial" w:hAnsi="Arial" w:cs="Arial"/>
                <w:b/>
                <w:sz w:val="20"/>
                <w:szCs w:val="20"/>
              </w:rPr>
            </w:pPr>
          </w:p>
        </w:tc>
        <w:tc>
          <w:tcPr>
            <w:tcW w:w="851" w:type="pct"/>
            <w:vMerge/>
            <w:shd w:val="clear" w:color="auto" w:fill="auto"/>
          </w:tcPr>
          <w:p w:rsidR="008E7024" w:rsidRPr="007F1F49" w:rsidRDefault="008E7024" w:rsidP="007F1F49">
            <w:pPr>
              <w:rPr>
                <w:rFonts w:ascii="Arial" w:hAnsi="Arial" w:cs="Arial"/>
                <w:sz w:val="20"/>
                <w:szCs w:val="20"/>
              </w:rPr>
            </w:pPr>
          </w:p>
        </w:tc>
        <w:tc>
          <w:tcPr>
            <w:tcW w:w="1117" w:type="pct"/>
            <w:vMerge/>
            <w:shd w:val="clear" w:color="auto" w:fill="auto"/>
          </w:tcPr>
          <w:p w:rsidR="008E7024" w:rsidRPr="007F1F49" w:rsidRDefault="008E7024" w:rsidP="007F1F49">
            <w:pPr>
              <w:rPr>
                <w:rFonts w:ascii="Arial" w:hAnsi="Arial" w:cs="Arial"/>
                <w:sz w:val="20"/>
                <w:szCs w:val="20"/>
              </w:rPr>
            </w:pPr>
          </w:p>
        </w:tc>
      </w:tr>
      <w:tr w:rsidR="00B17842" w:rsidRPr="007F1F49" w:rsidTr="001762AB">
        <w:tc>
          <w:tcPr>
            <w:tcW w:w="953" w:type="pct"/>
            <w:shd w:val="clear" w:color="auto" w:fill="auto"/>
          </w:tcPr>
          <w:p w:rsidR="008E7024" w:rsidRPr="007F1F49" w:rsidRDefault="008E7024" w:rsidP="007F1F49">
            <w:pPr>
              <w:rPr>
                <w:rFonts w:ascii="Arial" w:hAnsi="Arial" w:cs="Arial"/>
                <w:sz w:val="20"/>
                <w:szCs w:val="20"/>
              </w:rPr>
            </w:pPr>
            <w:r w:rsidRPr="007F1F49">
              <w:rPr>
                <w:rFonts w:ascii="Arial" w:hAnsi="Arial" w:cs="Arial"/>
                <w:sz w:val="20"/>
                <w:szCs w:val="20"/>
              </w:rPr>
              <w:t>с.Беляйково</w:t>
            </w:r>
          </w:p>
        </w:tc>
        <w:tc>
          <w:tcPr>
            <w:tcW w:w="421" w:type="pct"/>
            <w:shd w:val="clear" w:color="auto" w:fill="auto"/>
          </w:tcPr>
          <w:p w:rsidR="008E7024" w:rsidRPr="007F1F49" w:rsidRDefault="008E7024" w:rsidP="007F1F49">
            <w:pPr>
              <w:jc w:val="center"/>
              <w:rPr>
                <w:rFonts w:ascii="Arial" w:hAnsi="Arial" w:cs="Arial"/>
                <w:sz w:val="20"/>
                <w:szCs w:val="20"/>
              </w:rPr>
            </w:pPr>
            <w:r w:rsidRPr="007F1F49">
              <w:rPr>
                <w:rFonts w:ascii="Arial" w:hAnsi="Arial" w:cs="Arial"/>
                <w:sz w:val="20"/>
                <w:szCs w:val="20"/>
              </w:rPr>
              <w:t>4555</w:t>
            </w:r>
          </w:p>
        </w:tc>
        <w:tc>
          <w:tcPr>
            <w:tcW w:w="491" w:type="pct"/>
            <w:shd w:val="clear" w:color="auto" w:fill="auto"/>
          </w:tcPr>
          <w:p w:rsidR="008E7024" w:rsidRPr="007F1F49" w:rsidRDefault="008E7024" w:rsidP="007F1F49">
            <w:pPr>
              <w:jc w:val="center"/>
              <w:rPr>
                <w:rFonts w:ascii="Arial" w:hAnsi="Arial" w:cs="Arial"/>
                <w:sz w:val="20"/>
                <w:szCs w:val="20"/>
              </w:rPr>
            </w:pPr>
            <w:r w:rsidRPr="007F1F49">
              <w:rPr>
                <w:rFonts w:ascii="Arial" w:hAnsi="Arial" w:cs="Arial"/>
                <w:sz w:val="20"/>
                <w:szCs w:val="20"/>
              </w:rPr>
              <w:t>3001</w:t>
            </w:r>
          </w:p>
        </w:tc>
        <w:tc>
          <w:tcPr>
            <w:tcW w:w="421" w:type="pct"/>
            <w:shd w:val="clear" w:color="auto" w:fill="auto"/>
          </w:tcPr>
          <w:p w:rsidR="008E7024" w:rsidRPr="007F1F49" w:rsidRDefault="008E7024" w:rsidP="007F1F49">
            <w:pPr>
              <w:jc w:val="center"/>
              <w:rPr>
                <w:rFonts w:ascii="Arial" w:hAnsi="Arial" w:cs="Arial"/>
                <w:sz w:val="20"/>
                <w:szCs w:val="20"/>
              </w:rPr>
            </w:pPr>
            <w:r w:rsidRPr="007F1F49">
              <w:rPr>
                <w:rFonts w:ascii="Arial" w:hAnsi="Arial" w:cs="Arial"/>
                <w:sz w:val="20"/>
                <w:szCs w:val="20"/>
              </w:rPr>
              <w:t>3872</w:t>
            </w:r>
          </w:p>
        </w:tc>
        <w:tc>
          <w:tcPr>
            <w:tcW w:w="421" w:type="pct"/>
            <w:shd w:val="clear" w:color="auto" w:fill="auto"/>
          </w:tcPr>
          <w:p w:rsidR="008E7024" w:rsidRPr="007F1F49" w:rsidRDefault="008E7024" w:rsidP="007F1F49">
            <w:pPr>
              <w:jc w:val="center"/>
              <w:rPr>
                <w:rFonts w:ascii="Arial" w:hAnsi="Arial" w:cs="Arial"/>
                <w:sz w:val="20"/>
                <w:szCs w:val="20"/>
              </w:rPr>
            </w:pPr>
            <w:r w:rsidRPr="007F1F49">
              <w:rPr>
                <w:rFonts w:ascii="Arial" w:hAnsi="Arial" w:cs="Arial"/>
                <w:sz w:val="20"/>
                <w:szCs w:val="20"/>
              </w:rPr>
              <w:t>-</w:t>
            </w:r>
          </w:p>
        </w:tc>
        <w:tc>
          <w:tcPr>
            <w:tcW w:w="325" w:type="pct"/>
            <w:shd w:val="clear" w:color="auto" w:fill="auto"/>
          </w:tcPr>
          <w:p w:rsidR="008E7024" w:rsidRPr="007F1F49" w:rsidRDefault="008E7024" w:rsidP="007F1F49">
            <w:pPr>
              <w:jc w:val="center"/>
              <w:rPr>
                <w:rFonts w:ascii="Arial" w:hAnsi="Arial" w:cs="Arial"/>
                <w:sz w:val="20"/>
                <w:szCs w:val="20"/>
              </w:rPr>
            </w:pPr>
            <w:r w:rsidRPr="007F1F49">
              <w:rPr>
                <w:rFonts w:ascii="Arial" w:hAnsi="Arial" w:cs="Arial"/>
                <w:sz w:val="20"/>
                <w:szCs w:val="20"/>
              </w:rPr>
              <w:t>-</w:t>
            </w:r>
          </w:p>
        </w:tc>
        <w:tc>
          <w:tcPr>
            <w:tcW w:w="851" w:type="pct"/>
            <w:shd w:val="clear" w:color="auto" w:fill="auto"/>
          </w:tcPr>
          <w:p w:rsidR="008E7024" w:rsidRPr="007F1F49" w:rsidRDefault="008E7024" w:rsidP="007F1F49">
            <w:pPr>
              <w:jc w:val="center"/>
              <w:rPr>
                <w:rFonts w:ascii="Arial" w:hAnsi="Arial" w:cs="Arial"/>
                <w:sz w:val="20"/>
                <w:szCs w:val="20"/>
              </w:rPr>
            </w:pPr>
            <w:r w:rsidRPr="007F1F49">
              <w:rPr>
                <w:rFonts w:ascii="Arial" w:hAnsi="Arial" w:cs="Arial"/>
                <w:sz w:val="20"/>
                <w:szCs w:val="20"/>
              </w:rPr>
              <w:t>16013,45</w:t>
            </w:r>
          </w:p>
        </w:tc>
        <w:tc>
          <w:tcPr>
            <w:tcW w:w="1117" w:type="pct"/>
            <w:shd w:val="clear" w:color="auto" w:fill="auto"/>
          </w:tcPr>
          <w:p w:rsidR="008E7024" w:rsidRPr="007F1F49" w:rsidRDefault="008E7024" w:rsidP="007F1F49">
            <w:pPr>
              <w:jc w:val="center"/>
              <w:rPr>
                <w:rFonts w:ascii="Arial" w:hAnsi="Arial" w:cs="Arial"/>
                <w:sz w:val="20"/>
                <w:szCs w:val="20"/>
              </w:rPr>
            </w:pPr>
            <w:r w:rsidRPr="007F1F49">
              <w:rPr>
                <w:rFonts w:ascii="Arial" w:hAnsi="Arial" w:cs="Arial"/>
                <w:sz w:val="20"/>
                <w:szCs w:val="20"/>
              </w:rPr>
              <w:t>4970</w:t>
            </w:r>
          </w:p>
        </w:tc>
      </w:tr>
      <w:tr w:rsidR="00B17842" w:rsidRPr="007F1F49" w:rsidTr="001762AB">
        <w:tc>
          <w:tcPr>
            <w:tcW w:w="953" w:type="pct"/>
            <w:shd w:val="clear" w:color="auto" w:fill="auto"/>
          </w:tcPr>
          <w:p w:rsidR="008E7024" w:rsidRPr="007F1F49" w:rsidRDefault="008E7024" w:rsidP="007F1F49">
            <w:pPr>
              <w:rPr>
                <w:rFonts w:ascii="Arial" w:hAnsi="Arial" w:cs="Arial"/>
                <w:sz w:val="20"/>
                <w:szCs w:val="20"/>
              </w:rPr>
            </w:pPr>
            <w:r w:rsidRPr="007F1F49">
              <w:rPr>
                <w:rFonts w:ascii="Arial" w:hAnsi="Arial" w:cs="Arial"/>
                <w:sz w:val="20"/>
                <w:szCs w:val="20"/>
              </w:rPr>
              <w:t>д. Дубровка</w:t>
            </w:r>
          </w:p>
        </w:tc>
        <w:tc>
          <w:tcPr>
            <w:tcW w:w="421" w:type="pct"/>
            <w:shd w:val="clear" w:color="auto" w:fill="auto"/>
          </w:tcPr>
          <w:p w:rsidR="008E7024" w:rsidRPr="007F1F49" w:rsidRDefault="008E7024" w:rsidP="007F1F49">
            <w:pPr>
              <w:jc w:val="center"/>
              <w:rPr>
                <w:rFonts w:ascii="Arial" w:hAnsi="Arial" w:cs="Arial"/>
                <w:sz w:val="20"/>
                <w:szCs w:val="20"/>
              </w:rPr>
            </w:pPr>
            <w:r w:rsidRPr="007F1F49">
              <w:rPr>
                <w:rFonts w:ascii="Arial" w:hAnsi="Arial" w:cs="Arial"/>
                <w:sz w:val="20"/>
                <w:szCs w:val="20"/>
              </w:rPr>
              <w:t>-</w:t>
            </w:r>
          </w:p>
        </w:tc>
        <w:tc>
          <w:tcPr>
            <w:tcW w:w="491" w:type="pct"/>
            <w:shd w:val="clear" w:color="auto" w:fill="auto"/>
          </w:tcPr>
          <w:p w:rsidR="008E7024" w:rsidRPr="007F1F49" w:rsidRDefault="008E7024" w:rsidP="007F1F49">
            <w:pPr>
              <w:jc w:val="center"/>
              <w:rPr>
                <w:rFonts w:ascii="Arial" w:hAnsi="Arial" w:cs="Arial"/>
                <w:sz w:val="20"/>
                <w:szCs w:val="20"/>
              </w:rPr>
            </w:pPr>
            <w:r w:rsidRPr="007F1F49">
              <w:rPr>
                <w:rFonts w:ascii="Arial" w:hAnsi="Arial" w:cs="Arial"/>
                <w:sz w:val="20"/>
                <w:szCs w:val="20"/>
              </w:rPr>
              <w:t>-</w:t>
            </w:r>
          </w:p>
        </w:tc>
        <w:tc>
          <w:tcPr>
            <w:tcW w:w="421" w:type="pct"/>
            <w:shd w:val="clear" w:color="auto" w:fill="auto"/>
          </w:tcPr>
          <w:p w:rsidR="008E7024" w:rsidRPr="007F1F49" w:rsidRDefault="008E7024" w:rsidP="007F1F49">
            <w:pPr>
              <w:jc w:val="center"/>
              <w:rPr>
                <w:rFonts w:ascii="Arial" w:hAnsi="Arial" w:cs="Arial"/>
                <w:sz w:val="20"/>
                <w:szCs w:val="20"/>
              </w:rPr>
            </w:pPr>
            <w:r w:rsidRPr="007F1F49">
              <w:rPr>
                <w:rFonts w:ascii="Arial" w:hAnsi="Arial" w:cs="Arial"/>
                <w:sz w:val="20"/>
                <w:szCs w:val="20"/>
              </w:rPr>
              <w:t>-</w:t>
            </w:r>
          </w:p>
        </w:tc>
        <w:tc>
          <w:tcPr>
            <w:tcW w:w="421" w:type="pct"/>
            <w:shd w:val="clear" w:color="auto" w:fill="auto"/>
          </w:tcPr>
          <w:p w:rsidR="008E7024" w:rsidRPr="007F1F49" w:rsidRDefault="008E7024" w:rsidP="007F1F49">
            <w:pPr>
              <w:jc w:val="center"/>
              <w:rPr>
                <w:rFonts w:ascii="Arial" w:hAnsi="Arial" w:cs="Arial"/>
                <w:sz w:val="20"/>
                <w:szCs w:val="20"/>
              </w:rPr>
            </w:pPr>
            <w:r w:rsidRPr="007F1F49">
              <w:rPr>
                <w:rFonts w:ascii="Arial" w:hAnsi="Arial" w:cs="Arial"/>
                <w:sz w:val="20"/>
                <w:szCs w:val="20"/>
              </w:rPr>
              <w:t>-</w:t>
            </w:r>
          </w:p>
        </w:tc>
        <w:tc>
          <w:tcPr>
            <w:tcW w:w="325" w:type="pct"/>
            <w:shd w:val="clear" w:color="auto" w:fill="auto"/>
          </w:tcPr>
          <w:p w:rsidR="008E7024" w:rsidRPr="007F1F49" w:rsidRDefault="008E7024" w:rsidP="007F1F49">
            <w:pPr>
              <w:jc w:val="center"/>
              <w:rPr>
                <w:rFonts w:ascii="Arial" w:hAnsi="Arial" w:cs="Arial"/>
                <w:sz w:val="20"/>
                <w:szCs w:val="20"/>
              </w:rPr>
            </w:pPr>
            <w:r w:rsidRPr="007F1F49">
              <w:rPr>
                <w:rFonts w:ascii="Arial" w:hAnsi="Arial" w:cs="Arial"/>
                <w:sz w:val="20"/>
                <w:szCs w:val="20"/>
              </w:rPr>
              <w:t>-</w:t>
            </w:r>
          </w:p>
        </w:tc>
        <w:tc>
          <w:tcPr>
            <w:tcW w:w="851" w:type="pct"/>
            <w:shd w:val="clear" w:color="auto" w:fill="auto"/>
          </w:tcPr>
          <w:p w:rsidR="008E7024" w:rsidRPr="007F1F49" w:rsidRDefault="008E7024" w:rsidP="007F1F49">
            <w:pPr>
              <w:jc w:val="center"/>
              <w:rPr>
                <w:rFonts w:ascii="Arial" w:hAnsi="Arial" w:cs="Arial"/>
                <w:sz w:val="20"/>
                <w:szCs w:val="20"/>
              </w:rPr>
            </w:pPr>
            <w:r w:rsidRPr="007F1F49">
              <w:rPr>
                <w:rFonts w:ascii="Arial" w:hAnsi="Arial" w:cs="Arial"/>
                <w:sz w:val="20"/>
                <w:szCs w:val="20"/>
              </w:rPr>
              <w:t>834,4</w:t>
            </w:r>
          </w:p>
        </w:tc>
        <w:tc>
          <w:tcPr>
            <w:tcW w:w="1117" w:type="pct"/>
            <w:shd w:val="clear" w:color="auto" w:fill="auto"/>
          </w:tcPr>
          <w:p w:rsidR="008E7024" w:rsidRPr="007F1F49" w:rsidRDefault="008E7024" w:rsidP="007F1F49">
            <w:pPr>
              <w:jc w:val="center"/>
              <w:rPr>
                <w:rFonts w:ascii="Arial" w:hAnsi="Arial" w:cs="Arial"/>
                <w:sz w:val="20"/>
                <w:szCs w:val="20"/>
              </w:rPr>
            </w:pPr>
            <w:r w:rsidRPr="007F1F49">
              <w:rPr>
                <w:rFonts w:ascii="Arial" w:hAnsi="Arial" w:cs="Arial"/>
                <w:sz w:val="20"/>
                <w:szCs w:val="20"/>
              </w:rPr>
              <w:t>-</w:t>
            </w:r>
          </w:p>
        </w:tc>
      </w:tr>
      <w:tr w:rsidR="00B17842" w:rsidRPr="007F1F49" w:rsidTr="001762AB">
        <w:tc>
          <w:tcPr>
            <w:tcW w:w="953" w:type="pct"/>
            <w:shd w:val="clear" w:color="auto" w:fill="auto"/>
          </w:tcPr>
          <w:p w:rsidR="008E7024" w:rsidRPr="007F1F49" w:rsidRDefault="008E7024" w:rsidP="007F1F49">
            <w:pPr>
              <w:rPr>
                <w:rFonts w:ascii="Arial" w:hAnsi="Arial" w:cs="Arial"/>
                <w:sz w:val="20"/>
                <w:szCs w:val="20"/>
              </w:rPr>
            </w:pPr>
            <w:r w:rsidRPr="007F1F49">
              <w:rPr>
                <w:rFonts w:ascii="Arial" w:hAnsi="Arial" w:cs="Arial"/>
                <w:sz w:val="20"/>
                <w:szCs w:val="20"/>
              </w:rPr>
              <w:t>д. Еловка</w:t>
            </w:r>
          </w:p>
        </w:tc>
        <w:tc>
          <w:tcPr>
            <w:tcW w:w="421" w:type="pct"/>
            <w:shd w:val="clear" w:color="auto" w:fill="auto"/>
          </w:tcPr>
          <w:p w:rsidR="008E7024" w:rsidRPr="007F1F49" w:rsidRDefault="008E7024" w:rsidP="007F1F49">
            <w:pPr>
              <w:jc w:val="center"/>
              <w:rPr>
                <w:rFonts w:ascii="Arial" w:hAnsi="Arial" w:cs="Arial"/>
                <w:sz w:val="20"/>
                <w:szCs w:val="20"/>
              </w:rPr>
            </w:pPr>
            <w:r w:rsidRPr="007F1F49">
              <w:rPr>
                <w:rFonts w:ascii="Arial" w:hAnsi="Arial" w:cs="Arial"/>
                <w:sz w:val="20"/>
                <w:szCs w:val="20"/>
              </w:rPr>
              <w:t>-</w:t>
            </w:r>
          </w:p>
        </w:tc>
        <w:tc>
          <w:tcPr>
            <w:tcW w:w="491" w:type="pct"/>
            <w:shd w:val="clear" w:color="auto" w:fill="auto"/>
          </w:tcPr>
          <w:p w:rsidR="008E7024" w:rsidRPr="007F1F49" w:rsidRDefault="008E7024" w:rsidP="007F1F49">
            <w:pPr>
              <w:jc w:val="center"/>
              <w:rPr>
                <w:rFonts w:ascii="Arial" w:hAnsi="Arial" w:cs="Arial"/>
                <w:sz w:val="20"/>
                <w:szCs w:val="20"/>
              </w:rPr>
            </w:pPr>
            <w:r w:rsidRPr="007F1F49">
              <w:rPr>
                <w:rFonts w:ascii="Arial" w:hAnsi="Arial" w:cs="Arial"/>
                <w:sz w:val="20"/>
                <w:szCs w:val="20"/>
              </w:rPr>
              <w:t>-</w:t>
            </w:r>
          </w:p>
        </w:tc>
        <w:tc>
          <w:tcPr>
            <w:tcW w:w="421" w:type="pct"/>
            <w:shd w:val="clear" w:color="auto" w:fill="auto"/>
          </w:tcPr>
          <w:p w:rsidR="008E7024" w:rsidRPr="007F1F49" w:rsidRDefault="008E7024" w:rsidP="007F1F49">
            <w:pPr>
              <w:jc w:val="center"/>
              <w:rPr>
                <w:rFonts w:ascii="Arial" w:hAnsi="Arial" w:cs="Arial"/>
                <w:sz w:val="20"/>
                <w:szCs w:val="20"/>
              </w:rPr>
            </w:pPr>
            <w:r w:rsidRPr="007F1F49">
              <w:rPr>
                <w:rFonts w:ascii="Arial" w:hAnsi="Arial" w:cs="Arial"/>
                <w:sz w:val="20"/>
                <w:szCs w:val="20"/>
              </w:rPr>
              <w:t>-</w:t>
            </w:r>
          </w:p>
        </w:tc>
        <w:tc>
          <w:tcPr>
            <w:tcW w:w="421" w:type="pct"/>
            <w:shd w:val="clear" w:color="auto" w:fill="auto"/>
          </w:tcPr>
          <w:p w:rsidR="008E7024" w:rsidRPr="007F1F49" w:rsidRDefault="008E7024" w:rsidP="007F1F49">
            <w:pPr>
              <w:jc w:val="center"/>
              <w:rPr>
                <w:rFonts w:ascii="Arial" w:hAnsi="Arial" w:cs="Arial"/>
                <w:sz w:val="20"/>
                <w:szCs w:val="20"/>
              </w:rPr>
            </w:pPr>
            <w:r w:rsidRPr="007F1F49">
              <w:rPr>
                <w:rFonts w:ascii="Arial" w:hAnsi="Arial" w:cs="Arial"/>
                <w:sz w:val="20"/>
                <w:szCs w:val="20"/>
              </w:rPr>
              <w:t>-</w:t>
            </w:r>
          </w:p>
        </w:tc>
        <w:tc>
          <w:tcPr>
            <w:tcW w:w="325" w:type="pct"/>
            <w:shd w:val="clear" w:color="auto" w:fill="auto"/>
          </w:tcPr>
          <w:p w:rsidR="008E7024" w:rsidRPr="007F1F49" w:rsidRDefault="008E7024" w:rsidP="007F1F49">
            <w:pPr>
              <w:jc w:val="center"/>
              <w:rPr>
                <w:rFonts w:ascii="Arial" w:hAnsi="Arial" w:cs="Arial"/>
                <w:sz w:val="20"/>
                <w:szCs w:val="20"/>
              </w:rPr>
            </w:pPr>
            <w:r w:rsidRPr="007F1F49">
              <w:rPr>
                <w:rFonts w:ascii="Arial" w:hAnsi="Arial" w:cs="Arial"/>
                <w:sz w:val="20"/>
                <w:szCs w:val="20"/>
              </w:rPr>
              <w:t>-</w:t>
            </w:r>
          </w:p>
        </w:tc>
        <w:tc>
          <w:tcPr>
            <w:tcW w:w="851" w:type="pct"/>
            <w:shd w:val="clear" w:color="auto" w:fill="auto"/>
          </w:tcPr>
          <w:p w:rsidR="008E7024" w:rsidRPr="007F1F49" w:rsidRDefault="008E7024" w:rsidP="007F1F49">
            <w:pPr>
              <w:jc w:val="center"/>
              <w:rPr>
                <w:rFonts w:ascii="Arial" w:hAnsi="Arial" w:cs="Arial"/>
                <w:sz w:val="20"/>
                <w:szCs w:val="20"/>
              </w:rPr>
            </w:pPr>
            <w:r w:rsidRPr="007F1F49">
              <w:rPr>
                <w:rFonts w:ascii="Arial" w:hAnsi="Arial" w:cs="Arial"/>
                <w:sz w:val="20"/>
                <w:szCs w:val="20"/>
              </w:rPr>
              <w:t>420</w:t>
            </w:r>
          </w:p>
        </w:tc>
        <w:tc>
          <w:tcPr>
            <w:tcW w:w="1117" w:type="pct"/>
            <w:shd w:val="clear" w:color="auto" w:fill="auto"/>
          </w:tcPr>
          <w:p w:rsidR="008E7024" w:rsidRPr="007F1F49" w:rsidRDefault="008E7024" w:rsidP="007F1F49">
            <w:pPr>
              <w:jc w:val="center"/>
              <w:rPr>
                <w:rFonts w:ascii="Arial" w:hAnsi="Arial" w:cs="Arial"/>
                <w:sz w:val="20"/>
                <w:szCs w:val="20"/>
              </w:rPr>
            </w:pPr>
            <w:r w:rsidRPr="007F1F49">
              <w:rPr>
                <w:rFonts w:ascii="Arial" w:hAnsi="Arial" w:cs="Arial"/>
                <w:sz w:val="20"/>
                <w:szCs w:val="20"/>
              </w:rPr>
              <w:t>-</w:t>
            </w:r>
          </w:p>
        </w:tc>
      </w:tr>
      <w:tr w:rsidR="00B17842" w:rsidRPr="007F1F49" w:rsidTr="001762AB">
        <w:tc>
          <w:tcPr>
            <w:tcW w:w="953" w:type="pct"/>
            <w:shd w:val="clear" w:color="auto" w:fill="auto"/>
          </w:tcPr>
          <w:p w:rsidR="008E7024" w:rsidRPr="007F1F49" w:rsidRDefault="008E7024" w:rsidP="007F1F49">
            <w:pPr>
              <w:rPr>
                <w:rFonts w:ascii="Arial" w:hAnsi="Arial" w:cs="Arial"/>
                <w:sz w:val="20"/>
                <w:szCs w:val="20"/>
              </w:rPr>
            </w:pPr>
            <w:r w:rsidRPr="007F1F49">
              <w:rPr>
                <w:rFonts w:ascii="Arial" w:hAnsi="Arial" w:cs="Arial"/>
                <w:sz w:val="20"/>
                <w:szCs w:val="20"/>
              </w:rPr>
              <w:t>д. Лесниково</w:t>
            </w:r>
          </w:p>
        </w:tc>
        <w:tc>
          <w:tcPr>
            <w:tcW w:w="421" w:type="pct"/>
            <w:shd w:val="clear" w:color="auto" w:fill="auto"/>
          </w:tcPr>
          <w:p w:rsidR="008E7024" w:rsidRPr="007F1F49" w:rsidRDefault="008E7024" w:rsidP="007F1F49">
            <w:pPr>
              <w:jc w:val="center"/>
              <w:rPr>
                <w:rFonts w:ascii="Arial" w:hAnsi="Arial" w:cs="Arial"/>
                <w:sz w:val="20"/>
                <w:szCs w:val="20"/>
              </w:rPr>
            </w:pPr>
            <w:r w:rsidRPr="007F1F49">
              <w:rPr>
                <w:rFonts w:ascii="Arial" w:hAnsi="Arial" w:cs="Arial"/>
                <w:sz w:val="20"/>
                <w:szCs w:val="20"/>
              </w:rPr>
              <w:t>-</w:t>
            </w:r>
          </w:p>
        </w:tc>
        <w:tc>
          <w:tcPr>
            <w:tcW w:w="491" w:type="pct"/>
            <w:shd w:val="clear" w:color="auto" w:fill="auto"/>
          </w:tcPr>
          <w:p w:rsidR="008E7024" w:rsidRPr="007F1F49" w:rsidRDefault="008E7024" w:rsidP="007F1F49">
            <w:pPr>
              <w:jc w:val="center"/>
              <w:rPr>
                <w:rFonts w:ascii="Arial" w:hAnsi="Arial" w:cs="Arial"/>
                <w:sz w:val="20"/>
                <w:szCs w:val="20"/>
              </w:rPr>
            </w:pPr>
            <w:r w:rsidRPr="007F1F49">
              <w:rPr>
                <w:rFonts w:ascii="Arial" w:hAnsi="Arial" w:cs="Arial"/>
                <w:sz w:val="20"/>
                <w:szCs w:val="20"/>
              </w:rPr>
              <w:t>-</w:t>
            </w:r>
          </w:p>
        </w:tc>
        <w:tc>
          <w:tcPr>
            <w:tcW w:w="421" w:type="pct"/>
            <w:shd w:val="clear" w:color="auto" w:fill="auto"/>
          </w:tcPr>
          <w:p w:rsidR="008E7024" w:rsidRPr="007F1F49" w:rsidRDefault="008E7024" w:rsidP="007F1F49">
            <w:pPr>
              <w:jc w:val="center"/>
              <w:rPr>
                <w:rFonts w:ascii="Arial" w:hAnsi="Arial" w:cs="Arial"/>
                <w:sz w:val="20"/>
                <w:szCs w:val="20"/>
              </w:rPr>
            </w:pPr>
            <w:r w:rsidRPr="007F1F49">
              <w:rPr>
                <w:rFonts w:ascii="Arial" w:hAnsi="Arial" w:cs="Arial"/>
                <w:sz w:val="20"/>
                <w:szCs w:val="20"/>
              </w:rPr>
              <w:t>-</w:t>
            </w:r>
          </w:p>
        </w:tc>
        <w:tc>
          <w:tcPr>
            <w:tcW w:w="421" w:type="pct"/>
            <w:shd w:val="clear" w:color="auto" w:fill="auto"/>
          </w:tcPr>
          <w:p w:rsidR="008E7024" w:rsidRPr="007F1F49" w:rsidRDefault="008E7024" w:rsidP="007F1F49">
            <w:pPr>
              <w:jc w:val="center"/>
              <w:rPr>
                <w:rFonts w:ascii="Arial" w:hAnsi="Arial" w:cs="Arial"/>
                <w:sz w:val="20"/>
                <w:szCs w:val="20"/>
              </w:rPr>
            </w:pPr>
            <w:r w:rsidRPr="007F1F49">
              <w:rPr>
                <w:rFonts w:ascii="Arial" w:hAnsi="Arial" w:cs="Arial"/>
                <w:sz w:val="20"/>
                <w:szCs w:val="20"/>
              </w:rPr>
              <w:t>-</w:t>
            </w:r>
          </w:p>
        </w:tc>
        <w:tc>
          <w:tcPr>
            <w:tcW w:w="325" w:type="pct"/>
            <w:shd w:val="clear" w:color="auto" w:fill="auto"/>
          </w:tcPr>
          <w:p w:rsidR="008E7024" w:rsidRPr="007F1F49" w:rsidRDefault="008E7024" w:rsidP="007F1F49">
            <w:pPr>
              <w:jc w:val="center"/>
              <w:rPr>
                <w:rFonts w:ascii="Arial" w:hAnsi="Arial" w:cs="Arial"/>
                <w:sz w:val="20"/>
                <w:szCs w:val="20"/>
              </w:rPr>
            </w:pPr>
            <w:r w:rsidRPr="007F1F49">
              <w:rPr>
                <w:rFonts w:ascii="Arial" w:hAnsi="Arial" w:cs="Arial"/>
                <w:sz w:val="20"/>
                <w:szCs w:val="20"/>
              </w:rPr>
              <w:t>476</w:t>
            </w:r>
          </w:p>
        </w:tc>
        <w:tc>
          <w:tcPr>
            <w:tcW w:w="851" w:type="pct"/>
            <w:shd w:val="clear" w:color="auto" w:fill="auto"/>
          </w:tcPr>
          <w:p w:rsidR="008E7024" w:rsidRPr="007F1F49" w:rsidRDefault="008E7024" w:rsidP="007F1F49">
            <w:pPr>
              <w:jc w:val="center"/>
              <w:rPr>
                <w:rFonts w:ascii="Arial" w:hAnsi="Arial" w:cs="Arial"/>
                <w:sz w:val="20"/>
                <w:szCs w:val="20"/>
              </w:rPr>
            </w:pPr>
            <w:r w:rsidRPr="007F1F49">
              <w:rPr>
                <w:rFonts w:ascii="Arial" w:hAnsi="Arial" w:cs="Arial"/>
                <w:sz w:val="20"/>
                <w:szCs w:val="20"/>
              </w:rPr>
              <w:t>4000</w:t>
            </w:r>
          </w:p>
        </w:tc>
        <w:tc>
          <w:tcPr>
            <w:tcW w:w="1117" w:type="pct"/>
            <w:shd w:val="clear" w:color="auto" w:fill="auto"/>
          </w:tcPr>
          <w:p w:rsidR="008E7024" w:rsidRPr="007F1F49" w:rsidRDefault="008E7024" w:rsidP="007F1F49">
            <w:pPr>
              <w:jc w:val="center"/>
              <w:rPr>
                <w:rFonts w:ascii="Arial" w:hAnsi="Arial" w:cs="Arial"/>
                <w:sz w:val="20"/>
                <w:szCs w:val="20"/>
              </w:rPr>
            </w:pPr>
            <w:r w:rsidRPr="007F1F49">
              <w:rPr>
                <w:rFonts w:ascii="Arial" w:hAnsi="Arial" w:cs="Arial"/>
                <w:sz w:val="20"/>
                <w:szCs w:val="20"/>
              </w:rPr>
              <w:t>-</w:t>
            </w:r>
          </w:p>
        </w:tc>
      </w:tr>
      <w:tr w:rsidR="00B17842" w:rsidRPr="007F1F49" w:rsidTr="001762AB">
        <w:tc>
          <w:tcPr>
            <w:tcW w:w="953" w:type="pct"/>
            <w:shd w:val="clear" w:color="auto" w:fill="auto"/>
          </w:tcPr>
          <w:p w:rsidR="008E7024" w:rsidRPr="007F1F49" w:rsidRDefault="008E7024" w:rsidP="007F1F49">
            <w:pPr>
              <w:rPr>
                <w:rFonts w:ascii="Arial" w:hAnsi="Arial" w:cs="Arial"/>
                <w:sz w:val="20"/>
                <w:szCs w:val="20"/>
              </w:rPr>
            </w:pPr>
            <w:r w:rsidRPr="007F1F49">
              <w:rPr>
                <w:rFonts w:ascii="Arial" w:hAnsi="Arial" w:cs="Arial"/>
                <w:sz w:val="20"/>
                <w:szCs w:val="20"/>
              </w:rPr>
              <w:lastRenderedPageBreak/>
              <w:t>д. Лобково</w:t>
            </w:r>
          </w:p>
        </w:tc>
        <w:tc>
          <w:tcPr>
            <w:tcW w:w="421" w:type="pct"/>
            <w:shd w:val="clear" w:color="auto" w:fill="auto"/>
          </w:tcPr>
          <w:p w:rsidR="008E7024" w:rsidRPr="007F1F49" w:rsidRDefault="008E7024" w:rsidP="007F1F49">
            <w:pPr>
              <w:jc w:val="center"/>
              <w:rPr>
                <w:rFonts w:ascii="Arial" w:hAnsi="Arial" w:cs="Arial"/>
                <w:sz w:val="20"/>
                <w:szCs w:val="20"/>
              </w:rPr>
            </w:pPr>
            <w:r w:rsidRPr="007F1F49">
              <w:rPr>
                <w:rFonts w:ascii="Arial" w:hAnsi="Arial" w:cs="Arial"/>
                <w:sz w:val="20"/>
                <w:szCs w:val="20"/>
              </w:rPr>
              <w:t>-</w:t>
            </w:r>
          </w:p>
        </w:tc>
        <w:tc>
          <w:tcPr>
            <w:tcW w:w="491" w:type="pct"/>
            <w:shd w:val="clear" w:color="auto" w:fill="auto"/>
          </w:tcPr>
          <w:p w:rsidR="008E7024" w:rsidRPr="007F1F49" w:rsidRDefault="008E7024" w:rsidP="007F1F49">
            <w:pPr>
              <w:jc w:val="center"/>
              <w:rPr>
                <w:rFonts w:ascii="Arial" w:hAnsi="Arial" w:cs="Arial"/>
                <w:sz w:val="20"/>
                <w:szCs w:val="20"/>
              </w:rPr>
            </w:pPr>
          </w:p>
        </w:tc>
        <w:tc>
          <w:tcPr>
            <w:tcW w:w="421" w:type="pct"/>
            <w:shd w:val="clear" w:color="auto" w:fill="auto"/>
          </w:tcPr>
          <w:p w:rsidR="008E7024" w:rsidRPr="007F1F49" w:rsidRDefault="008E7024" w:rsidP="007F1F49">
            <w:pPr>
              <w:jc w:val="center"/>
              <w:rPr>
                <w:rFonts w:ascii="Arial" w:hAnsi="Arial" w:cs="Arial"/>
                <w:sz w:val="20"/>
                <w:szCs w:val="20"/>
              </w:rPr>
            </w:pPr>
            <w:r w:rsidRPr="007F1F49">
              <w:rPr>
                <w:rFonts w:ascii="Arial" w:hAnsi="Arial" w:cs="Arial"/>
                <w:sz w:val="20"/>
                <w:szCs w:val="20"/>
              </w:rPr>
              <w:t>-</w:t>
            </w:r>
          </w:p>
        </w:tc>
        <w:tc>
          <w:tcPr>
            <w:tcW w:w="421" w:type="pct"/>
            <w:shd w:val="clear" w:color="auto" w:fill="auto"/>
          </w:tcPr>
          <w:p w:rsidR="008E7024" w:rsidRPr="007F1F49" w:rsidRDefault="008E7024" w:rsidP="007F1F49">
            <w:pPr>
              <w:jc w:val="center"/>
              <w:rPr>
                <w:rFonts w:ascii="Arial" w:hAnsi="Arial" w:cs="Arial"/>
                <w:sz w:val="20"/>
                <w:szCs w:val="20"/>
              </w:rPr>
            </w:pPr>
            <w:r w:rsidRPr="007F1F49">
              <w:rPr>
                <w:rFonts w:ascii="Arial" w:hAnsi="Arial" w:cs="Arial"/>
                <w:sz w:val="20"/>
                <w:szCs w:val="20"/>
              </w:rPr>
              <w:t>-</w:t>
            </w:r>
          </w:p>
        </w:tc>
        <w:tc>
          <w:tcPr>
            <w:tcW w:w="325" w:type="pct"/>
            <w:shd w:val="clear" w:color="auto" w:fill="auto"/>
          </w:tcPr>
          <w:p w:rsidR="008E7024" w:rsidRPr="007F1F49" w:rsidRDefault="008E7024" w:rsidP="007F1F49">
            <w:pPr>
              <w:jc w:val="center"/>
              <w:rPr>
                <w:rFonts w:ascii="Arial" w:hAnsi="Arial" w:cs="Arial"/>
                <w:sz w:val="20"/>
                <w:szCs w:val="20"/>
              </w:rPr>
            </w:pPr>
            <w:r w:rsidRPr="007F1F49">
              <w:rPr>
                <w:rFonts w:ascii="Arial" w:hAnsi="Arial" w:cs="Arial"/>
                <w:sz w:val="20"/>
                <w:szCs w:val="20"/>
              </w:rPr>
              <w:t>756</w:t>
            </w:r>
          </w:p>
        </w:tc>
        <w:tc>
          <w:tcPr>
            <w:tcW w:w="851" w:type="pct"/>
            <w:shd w:val="clear" w:color="auto" w:fill="auto"/>
          </w:tcPr>
          <w:p w:rsidR="008E7024" w:rsidRPr="007F1F49" w:rsidRDefault="008E7024" w:rsidP="007F1F49">
            <w:pPr>
              <w:jc w:val="center"/>
              <w:rPr>
                <w:rFonts w:ascii="Arial" w:hAnsi="Arial" w:cs="Arial"/>
                <w:sz w:val="20"/>
                <w:szCs w:val="20"/>
              </w:rPr>
            </w:pPr>
            <w:r w:rsidRPr="007F1F49">
              <w:rPr>
                <w:rFonts w:ascii="Arial" w:hAnsi="Arial" w:cs="Arial"/>
                <w:sz w:val="20"/>
                <w:szCs w:val="20"/>
              </w:rPr>
              <w:t>3200</w:t>
            </w:r>
          </w:p>
        </w:tc>
        <w:tc>
          <w:tcPr>
            <w:tcW w:w="1117" w:type="pct"/>
            <w:shd w:val="clear" w:color="auto" w:fill="auto"/>
          </w:tcPr>
          <w:p w:rsidR="008E7024" w:rsidRPr="007F1F49" w:rsidRDefault="008E7024" w:rsidP="007F1F49">
            <w:pPr>
              <w:jc w:val="center"/>
              <w:rPr>
                <w:rFonts w:ascii="Arial" w:hAnsi="Arial" w:cs="Arial"/>
                <w:sz w:val="20"/>
                <w:szCs w:val="20"/>
              </w:rPr>
            </w:pPr>
            <w:r w:rsidRPr="007F1F49">
              <w:rPr>
                <w:rFonts w:ascii="Arial" w:hAnsi="Arial" w:cs="Arial"/>
                <w:sz w:val="20"/>
                <w:szCs w:val="20"/>
              </w:rPr>
              <w:t>-</w:t>
            </w:r>
          </w:p>
        </w:tc>
      </w:tr>
      <w:tr w:rsidR="00B17842" w:rsidRPr="007F1F49" w:rsidTr="001762AB">
        <w:tc>
          <w:tcPr>
            <w:tcW w:w="953" w:type="pct"/>
            <w:shd w:val="clear" w:color="auto" w:fill="auto"/>
          </w:tcPr>
          <w:p w:rsidR="008E7024" w:rsidRPr="007F1F49" w:rsidRDefault="008E7024" w:rsidP="007F1F49">
            <w:pPr>
              <w:rPr>
                <w:rFonts w:ascii="Arial" w:hAnsi="Arial" w:cs="Arial"/>
                <w:sz w:val="20"/>
                <w:szCs w:val="20"/>
              </w:rPr>
            </w:pPr>
            <w:r w:rsidRPr="007F1F49">
              <w:rPr>
                <w:rFonts w:ascii="Arial" w:hAnsi="Arial" w:cs="Arial"/>
                <w:sz w:val="20"/>
                <w:szCs w:val="20"/>
              </w:rPr>
              <w:t>д. Мещеры</w:t>
            </w:r>
          </w:p>
        </w:tc>
        <w:tc>
          <w:tcPr>
            <w:tcW w:w="421" w:type="pct"/>
            <w:shd w:val="clear" w:color="auto" w:fill="auto"/>
          </w:tcPr>
          <w:p w:rsidR="008E7024" w:rsidRPr="007F1F49" w:rsidRDefault="008E7024" w:rsidP="007F1F49">
            <w:pPr>
              <w:jc w:val="center"/>
              <w:rPr>
                <w:rFonts w:ascii="Arial" w:hAnsi="Arial" w:cs="Arial"/>
                <w:sz w:val="20"/>
                <w:szCs w:val="20"/>
              </w:rPr>
            </w:pPr>
            <w:r w:rsidRPr="007F1F49">
              <w:rPr>
                <w:rFonts w:ascii="Arial" w:hAnsi="Arial" w:cs="Arial"/>
                <w:sz w:val="20"/>
                <w:szCs w:val="20"/>
              </w:rPr>
              <w:t>-</w:t>
            </w:r>
          </w:p>
        </w:tc>
        <w:tc>
          <w:tcPr>
            <w:tcW w:w="491" w:type="pct"/>
            <w:shd w:val="clear" w:color="auto" w:fill="auto"/>
          </w:tcPr>
          <w:p w:rsidR="008E7024" w:rsidRPr="007F1F49" w:rsidRDefault="008E7024" w:rsidP="007F1F49">
            <w:pPr>
              <w:jc w:val="center"/>
              <w:rPr>
                <w:rFonts w:ascii="Arial" w:hAnsi="Arial" w:cs="Arial"/>
                <w:sz w:val="20"/>
                <w:szCs w:val="20"/>
              </w:rPr>
            </w:pPr>
            <w:r w:rsidRPr="007F1F49">
              <w:rPr>
                <w:rFonts w:ascii="Arial" w:hAnsi="Arial" w:cs="Arial"/>
                <w:sz w:val="20"/>
                <w:szCs w:val="20"/>
              </w:rPr>
              <w:t>-</w:t>
            </w:r>
          </w:p>
        </w:tc>
        <w:tc>
          <w:tcPr>
            <w:tcW w:w="421" w:type="pct"/>
            <w:shd w:val="clear" w:color="auto" w:fill="auto"/>
          </w:tcPr>
          <w:p w:rsidR="008E7024" w:rsidRPr="007F1F49" w:rsidRDefault="008E7024" w:rsidP="007F1F49">
            <w:pPr>
              <w:jc w:val="center"/>
              <w:rPr>
                <w:rFonts w:ascii="Arial" w:hAnsi="Arial" w:cs="Arial"/>
                <w:sz w:val="20"/>
                <w:szCs w:val="20"/>
              </w:rPr>
            </w:pPr>
            <w:r w:rsidRPr="007F1F49">
              <w:rPr>
                <w:rFonts w:ascii="Arial" w:hAnsi="Arial" w:cs="Arial"/>
                <w:sz w:val="20"/>
                <w:szCs w:val="20"/>
              </w:rPr>
              <w:t>-</w:t>
            </w:r>
          </w:p>
        </w:tc>
        <w:tc>
          <w:tcPr>
            <w:tcW w:w="421" w:type="pct"/>
            <w:shd w:val="clear" w:color="auto" w:fill="auto"/>
          </w:tcPr>
          <w:p w:rsidR="008E7024" w:rsidRPr="007F1F49" w:rsidRDefault="008E7024" w:rsidP="007F1F49">
            <w:pPr>
              <w:jc w:val="center"/>
              <w:rPr>
                <w:rFonts w:ascii="Arial" w:hAnsi="Arial" w:cs="Arial"/>
                <w:sz w:val="20"/>
                <w:szCs w:val="20"/>
              </w:rPr>
            </w:pPr>
            <w:r w:rsidRPr="007F1F49">
              <w:rPr>
                <w:rFonts w:ascii="Arial" w:hAnsi="Arial" w:cs="Arial"/>
                <w:sz w:val="20"/>
                <w:szCs w:val="20"/>
              </w:rPr>
              <w:t>-</w:t>
            </w:r>
          </w:p>
        </w:tc>
        <w:tc>
          <w:tcPr>
            <w:tcW w:w="325" w:type="pct"/>
            <w:shd w:val="clear" w:color="auto" w:fill="auto"/>
          </w:tcPr>
          <w:p w:rsidR="008E7024" w:rsidRPr="007F1F49" w:rsidRDefault="008E7024" w:rsidP="007F1F49">
            <w:pPr>
              <w:jc w:val="center"/>
              <w:rPr>
                <w:rFonts w:ascii="Arial" w:hAnsi="Arial" w:cs="Arial"/>
                <w:sz w:val="20"/>
                <w:szCs w:val="20"/>
              </w:rPr>
            </w:pPr>
            <w:r w:rsidRPr="007F1F49">
              <w:rPr>
                <w:rFonts w:ascii="Arial" w:hAnsi="Arial" w:cs="Arial"/>
                <w:sz w:val="20"/>
                <w:szCs w:val="20"/>
              </w:rPr>
              <w:t>-</w:t>
            </w:r>
          </w:p>
        </w:tc>
        <w:tc>
          <w:tcPr>
            <w:tcW w:w="851" w:type="pct"/>
            <w:shd w:val="clear" w:color="auto" w:fill="auto"/>
          </w:tcPr>
          <w:p w:rsidR="008E7024" w:rsidRPr="007F1F49" w:rsidRDefault="008E7024" w:rsidP="007F1F49">
            <w:pPr>
              <w:jc w:val="center"/>
              <w:rPr>
                <w:rFonts w:ascii="Arial" w:hAnsi="Arial" w:cs="Arial"/>
                <w:sz w:val="20"/>
                <w:szCs w:val="20"/>
              </w:rPr>
            </w:pPr>
            <w:r w:rsidRPr="007F1F49">
              <w:rPr>
                <w:rFonts w:ascii="Arial" w:hAnsi="Arial" w:cs="Arial"/>
                <w:sz w:val="20"/>
                <w:szCs w:val="20"/>
              </w:rPr>
              <w:t>448</w:t>
            </w:r>
          </w:p>
        </w:tc>
        <w:tc>
          <w:tcPr>
            <w:tcW w:w="1117" w:type="pct"/>
            <w:shd w:val="clear" w:color="auto" w:fill="auto"/>
          </w:tcPr>
          <w:p w:rsidR="008E7024" w:rsidRPr="007F1F49" w:rsidRDefault="008E7024" w:rsidP="007F1F49">
            <w:pPr>
              <w:jc w:val="center"/>
              <w:rPr>
                <w:rFonts w:ascii="Arial" w:hAnsi="Arial" w:cs="Arial"/>
                <w:sz w:val="20"/>
                <w:szCs w:val="20"/>
              </w:rPr>
            </w:pPr>
            <w:r w:rsidRPr="007F1F49">
              <w:rPr>
                <w:rFonts w:ascii="Arial" w:hAnsi="Arial" w:cs="Arial"/>
                <w:sz w:val="20"/>
                <w:szCs w:val="20"/>
              </w:rPr>
              <w:t>-</w:t>
            </w:r>
          </w:p>
        </w:tc>
      </w:tr>
      <w:tr w:rsidR="00B17842" w:rsidRPr="007F1F49" w:rsidTr="001762AB">
        <w:tc>
          <w:tcPr>
            <w:tcW w:w="953" w:type="pct"/>
            <w:shd w:val="clear" w:color="auto" w:fill="auto"/>
          </w:tcPr>
          <w:p w:rsidR="008E7024" w:rsidRPr="007F1F49" w:rsidRDefault="008E7024" w:rsidP="007F1F49">
            <w:pPr>
              <w:rPr>
                <w:rFonts w:ascii="Arial" w:hAnsi="Arial" w:cs="Arial"/>
                <w:sz w:val="20"/>
                <w:szCs w:val="20"/>
              </w:rPr>
            </w:pPr>
            <w:r w:rsidRPr="007F1F49">
              <w:rPr>
                <w:rFonts w:ascii="Arial" w:hAnsi="Arial" w:cs="Arial"/>
                <w:sz w:val="20"/>
                <w:szCs w:val="20"/>
              </w:rPr>
              <w:t>с.Новоселки</w:t>
            </w:r>
          </w:p>
        </w:tc>
        <w:tc>
          <w:tcPr>
            <w:tcW w:w="421" w:type="pct"/>
            <w:shd w:val="clear" w:color="auto" w:fill="auto"/>
          </w:tcPr>
          <w:p w:rsidR="008E7024" w:rsidRPr="007F1F49" w:rsidRDefault="008E7024" w:rsidP="007F1F49">
            <w:pPr>
              <w:jc w:val="center"/>
              <w:rPr>
                <w:rFonts w:ascii="Arial" w:hAnsi="Arial" w:cs="Arial"/>
                <w:sz w:val="20"/>
                <w:szCs w:val="20"/>
              </w:rPr>
            </w:pPr>
            <w:r w:rsidRPr="007F1F49">
              <w:rPr>
                <w:rFonts w:ascii="Arial" w:hAnsi="Arial" w:cs="Arial"/>
                <w:sz w:val="20"/>
                <w:szCs w:val="20"/>
              </w:rPr>
              <w:t>12307</w:t>
            </w:r>
          </w:p>
        </w:tc>
        <w:tc>
          <w:tcPr>
            <w:tcW w:w="491" w:type="pct"/>
            <w:shd w:val="clear" w:color="auto" w:fill="auto"/>
          </w:tcPr>
          <w:p w:rsidR="008E7024" w:rsidRPr="007F1F49" w:rsidRDefault="008E7024" w:rsidP="007F1F49">
            <w:pPr>
              <w:jc w:val="center"/>
              <w:rPr>
                <w:rFonts w:ascii="Arial" w:hAnsi="Arial" w:cs="Arial"/>
                <w:sz w:val="20"/>
                <w:szCs w:val="20"/>
              </w:rPr>
            </w:pPr>
            <w:r w:rsidRPr="007F1F49">
              <w:rPr>
                <w:rFonts w:ascii="Arial" w:hAnsi="Arial" w:cs="Arial"/>
                <w:sz w:val="20"/>
                <w:szCs w:val="20"/>
              </w:rPr>
              <w:t>10753</w:t>
            </w:r>
          </w:p>
        </w:tc>
        <w:tc>
          <w:tcPr>
            <w:tcW w:w="421" w:type="pct"/>
            <w:shd w:val="clear" w:color="auto" w:fill="auto"/>
          </w:tcPr>
          <w:p w:rsidR="008E7024" w:rsidRPr="007F1F49" w:rsidRDefault="008E7024" w:rsidP="007F1F49">
            <w:pPr>
              <w:jc w:val="center"/>
              <w:rPr>
                <w:rFonts w:ascii="Arial" w:hAnsi="Arial" w:cs="Arial"/>
                <w:sz w:val="20"/>
                <w:szCs w:val="20"/>
              </w:rPr>
            </w:pPr>
            <w:r w:rsidRPr="007F1F49">
              <w:rPr>
                <w:rFonts w:ascii="Arial" w:hAnsi="Arial" w:cs="Arial"/>
                <w:sz w:val="20"/>
                <w:szCs w:val="20"/>
              </w:rPr>
              <w:t>8500</w:t>
            </w:r>
          </w:p>
        </w:tc>
        <w:tc>
          <w:tcPr>
            <w:tcW w:w="421" w:type="pct"/>
            <w:shd w:val="clear" w:color="auto" w:fill="auto"/>
          </w:tcPr>
          <w:p w:rsidR="008E7024" w:rsidRPr="007F1F49" w:rsidRDefault="008E7024" w:rsidP="007F1F49">
            <w:pPr>
              <w:jc w:val="center"/>
              <w:rPr>
                <w:rFonts w:ascii="Arial" w:hAnsi="Arial" w:cs="Arial"/>
                <w:sz w:val="20"/>
                <w:szCs w:val="20"/>
              </w:rPr>
            </w:pPr>
            <w:r w:rsidRPr="007F1F49">
              <w:rPr>
                <w:rFonts w:ascii="Arial" w:hAnsi="Arial" w:cs="Arial"/>
                <w:sz w:val="20"/>
                <w:szCs w:val="20"/>
              </w:rPr>
              <w:t>-</w:t>
            </w:r>
          </w:p>
        </w:tc>
        <w:tc>
          <w:tcPr>
            <w:tcW w:w="325" w:type="pct"/>
            <w:shd w:val="clear" w:color="auto" w:fill="auto"/>
          </w:tcPr>
          <w:p w:rsidR="008E7024" w:rsidRPr="007F1F49" w:rsidRDefault="008E7024" w:rsidP="007F1F49">
            <w:pPr>
              <w:jc w:val="center"/>
              <w:rPr>
                <w:rFonts w:ascii="Arial" w:hAnsi="Arial" w:cs="Arial"/>
                <w:sz w:val="20"/>
                <w:szCs w:val="20"/>
              </w:rPr>
            </w:pPr>
            <w:r w:rsidRPr="007F1F49">
              <w:rPr>
                <w:rFonts w:ascii="Arial" w:hAnsi="Arial" w:cs="Arial"/>
                <w:sz w:val="20"/>
                <w:szCs w:val="20"/>
              </w:rPr>
              <w:t>13144</w:t>
            </w:r>
          </w:p>
        </w:tc>
        <w:tc>
          <w:tcPr>
            <w:tcW w:w="851" w:type="pct"/>
            <w:shd w:val="clear" w:color="auto" w:fill="auto"/>
          </w:tcPr>
          <w:p w:rsidR="008E7024" w:rsidRPr="007F1F49" w:rsidRDefault="008E7024" w:rsidP="007F1F49">
            <w:pPr>
              <w:jc w:val="center"/>
              <w:rPr>
                <w:rFonts w:ascii="Arial" w:hAnsi="Arial" w:cs="Arial"/>
                <w:sz w:val="20"/>
                <w:szCs w:val="20"/>
              </w:rPr>
            </w:pPr>
            <w:r w:rsidRPr="007F1F49">
              <w:rPr>
                <w:rFonts w:ascii="Arial" w:hAnsi="Arial" w:cs="Arial"/>
                <w:sz w:val="20"/>
                <w:szCs w:val="20"/>
              </w:rPr>
              <w:t>22510,95</w:t>
            </w:r>
          </w:p>
        </w:tc>
        <w:tc>
          <w:tcPr>
            <w:tcW w:w="1117" w:type="pct"/>
            <w:shd w:val="clear" w:color="auto" w:fill="auto"/>
          </w:tcPr>
          <w:p w:rsidR="008E7024" w:rsidRPr="007F1F49" w:rsidRDefault="008E7024" w:rsidP="007F1F49">
            <w:pPr>
              <w:jc w:val="center"/>
              <w:rPr>
                <w:rFonts w:ascii="Arial" w:hAnsi="Arial" w:cs="Arial"/>
                <w:sz w:val="20"/>
                <w:szCs w:val="20"/>
              </w:rPr>
            </w:pPr>
            <w:r w:rsidRPr="007F1F49">
              <w:rPr>
                <w:rFonts w:ascii="Arial" w:hAnsi="Arial" w:cs="Arial"/>
                <w:sz w:val="20"/>
                <w:szCs w:val="20"/>
              </w:rPr>
              <w:t>11507,33</w:t>
            </w:r>
          </w:p>
        </w:tc>
      </w:tr>
      <w:tr w:rsidR="00B17842" w:rsidRPr="007F1F49" w:rsidTr="001762AB">
        <w:tc>
          <w:tcPr>
            <w:tcW w:w="953" w:type="pct"/>
            <w:shd w:val="clear" w:color="auto" w:fill="auto"/>
          </w:tcPr>
          <w:p w:rsidR="008E7024" w:rsidRPr="007F1F49" w:rsidRDefault="008E7024" w:rsidP="007F1F49">
            <w:pPr>
              <w:rPr>
                <w:rFonts w:ascii="Arial" w:hAnsi="Arial" w:cs="Arial"/>
                <w:sz w:val="20"/>
                <w:szCs w:val="20"/>
              </w:rPr>
            </w:pPr>
            <w:r w:rsidRPr="007F1F49">
              <w:rPr>
                <w:rFonts w:ascii="Arial" w:hAnsi="Arial" w:cs="Arial"/>
                <w:sz w:val="20"/>
                <w:szCs w:val="20"/>
              </w:rPr>
              <w:t>д.Овечкино</w:t>
            </w:r>
          </w:p>
        </w:tc>
        <w:tc>
          <w:tcPr>
            <w:tcW w:w="421" w:type="pct"/>
            <w:shd w:val="clear" w:color="auto" w:fill="auto"/>
          </w:tcPr>
          <w:p w:rsidR="008E7024" w:rsidRPr="007F1F49" w:rsidRDefault="008E7024" w:rsidP="007F1F49">
            <w:pPr>
              <w:jc w:val="center"/>
              <w:rPr>
                <w:rFonts w:ascii="Arial" w:hAnsi="Arial" w:cs="Arial"/>
                <w:sz w:val="20"/>
                <w:szCs w:val="20"/>
              </w:rPr>
            </w:pPr>
            <w:r w:rsidRPr="007F1F49">
              <w:rPr>
                <w:rFonts w:ascii="Arial" w:hAnsi="Arial" w:cs="Arial"/>
                <w:sz w:val="20"/>
                <w:szCs w:val="20"/>
              </w:rPr>
              <w:t>-</w:t>
            </w:r>
          </w:p>
        </w:tc>
        <w:tc>
          <w:tcPr>
            <w:tcW w:w="491" w:type="pct"/>
            <w:shd w:val="clear" w:color="auto" w:fill="auto"/>
          </w:tcPr>
          <w:p w:rsidR="008E7024" w:rsidRPr="007F1F49" w:rsidRDefault="008E7024" w:rsidP="007F1F49">
            <w:pPr>
              <w:jc w:val="center"/>
              <w:rPr>
                <w:rFonts w:ascii="Arial" w:hAnsi="Arial" w:cs="Arial"/>
                <w:sz w:val="20"/>
                <w:szCs w:val="20"/>
              </w:rPr>
            </w:pPr>
            <w:r w:rsidRPr="007F1F49">
              <w:rPr>
                <w:rFonts w:ascii="Arial" w:hAnsi="Arial" w:cs="Arial"/>
                <w:sz w:val="20"/>
                <w:szCs w:val="20"/>
              </w:rPr>
              <w:t>-</w:t>
            </w:r>
          </w:p>
        </w:tc>
        <w:tc>
          <w:tcPr>
            <w:tcW w:w="421" w:type="pct"/>
            <w:shd w:val="clear" w:color="auto" w:fill="auto"/>
          </w:tcPr>
          <w:p w:rsidR="008E7024" w:rsidRPr="007F1F49" w:rsidRDefault="008E7024" w:rsidP="007F1F49">
            <w:pPr>
              <w:jc w:val="center"/>
              <w:rPr>
                <w:rFonts w:ascii="Arial" w:hAnsi="Arial" w:cs="Arial"/>
                <w:sz w:val="20"/>
                <w:szCs w:val="20"/>
              </w:rPr>
            </w:pPr>
            <w:r w:rsidRPr="007F1F49">
              <w:rPr>
                <w:rFonts w:ascii="Arial" w:hAnsi="Arial" w:cs="Arial"/>
                <w:sz w:val="20"/>
                <w:szCs w:val="20"/>
              </w:rPr>
              <w:t>-</w:t>
            </w:r>
          </w:p>
        </w:tc>
        <w:tc>
          <w:tcPr>
            <w:tcW w:w="421" w:type="pct"/>
            <w:shd w:val="clear" w:color="auto" w:fill="auto"/>
          </w:tcPr>
          <w:p w:rsidR="008E7024" w:rsidRPr="007F1F49" w:rsidRDefault="008E7024" w:rsidP="007F1F49">
            <w:pPr>
              <w:jc w:val="center"/>
              <w:rPr>
                <w:rFonts w:ascii="Arial" w:hAnsi="Arial" w:cs="Arial"/>
                <w:sz w:val="20"/>
                <w:szCs w:val="20"/>
              </w:rPr>
            </w:pPr>
            <w:r w:rsidRPr="007F1F49">
              <w:rPr>
                <w:rFonts w:ascii="Arial" w:hAnsi="Arial" w:cs="Arial"/>
                <w:sz w:val="20"/>
                <w:szCs w:val="20"/>
              </w:rPr>
              <w:t>-</w:t>
            </w:r>
          </w:p>
        </w:tc>
        <w:tc>
          <w:tcPr>
            <w:tcW w:w="325" w:type="pct"/>
            <w:shd w:val="clear" w:color="auto" w:fill="auto"/>
          </w:tcPr>
          <w:p w:rsidR="008E7024" w:rsidRPr="007F1F49" w:rsidRDefault="008E7024" w:rsidP="007F1F49">
            <w:pPr>
              <w:jc w:val="center"/>
              <w:rPr>
                <w:rFonts w:ascii="Arial" w:hAnsi="Arial" w:cs="Arial"/>
                <w:sz w:val="20"/>
                <w:szCs w:val="20"/>
              </w:rPr>
            </w:pPr>
            <w:r w:rsidRPr="007F1F49">
              <w:rPr>
                <w:rFonts w:ascii="Arial" w:hAnsi="Arial" w:cs="Arial"/>
                <w:sz w:val="20"/>
                <w:szCs w:val="20"/>
              </w:rPr>
              <w:t>-</w:t>
            </w:r>
          </w:p>
        </w:tc>
        <w:tc>
          <w:tcPr>
            <w:tcW w:w="851" w:type="pct"/>
            <w:shd w:val="clear" w:color="auto" w:fill="auto"/>
          </w:tcPr>
          <w:p w:rsidR="008E7024" w:rsidRPr="007F1F49" w:rsidRDefault="008E7024" w:rsidP="007F1F49">
            <w:pPr>
              <w:jc w:val="center"/>
              <w:rPr>
                <w:rFonts w:ascii="Arial" w:hAnsi="Arial" w:cs="Arial"/>
                <w:sz w:val="20"/>
                <w:szCs w:val="20"/>
              </w:rPr>
            </w:pPr>
            <w:r w:rsidRPr="007F1F49">
              <w:rPr>
                <w:rFonts w:ascii="Arial" w:hAnsi="Arial" w:cs="Arial"/>
                <w:sz w:val="20"/>
                <w:szCs w:val="20"/>
              </w:rPr>
              <w:t>705,6</w:t>
            </w:r>
          </w:p>
        </w:tc>
        <w:tc>
          <w:tcPr>
            <w:tcW w:w="1117" w:type="pct"/>
            <w:shd w:val="clear" w:color="auto" w:fill="auto"/>
          </w:tcPr>
          <w:p w:rsidR="008E7024" w:rsidRPr="007F1F49" w:rsidRDefault="008E7024" w:rsidP="007F1F49">
            <w:pPr>
              <w:jc w:val="center"/>
              <w:rPr>
                <w:rFonts w:ascii="Arial" w:hAnsi="Arial" w:cs="Arial"/>
                <w:sz w:val="20"/>
                <w:szCs w:val="20"/>
              </w:rPr>
            </w:pPr>
            <w:r w:rsidRPr="007F1F49">
              <w:rPr>
                <w:rFonts w:ascii="Arial" w:hAnsi="Arial" w:cs="Arial"/>
                <w:sz w:val="20"/>
                <w:szCs w:val="20"/>
              </w:rPr>
              <w:t>-</w:t>
            </w:r>
          </w:p>
        </w:tc>
      </w:tr>
      <w:tr w:rsidR="00B17842" w:rsidRPr="007F1F49" w:rsidTr="001762AB">
        <w:tc>
          <w:tcPr>
            <w:tcW w:w="953" w:type="pct"/>
            <w:shd w:val="clear" w:color="auto" w:fill="auto"/>
          </w:tcPr>
          <w:p w:rsidR="008E7024" w:rsidRPr="007F1F49" w:rsidRDefault="008E7024" w:rsidP="007F1F49">
            <w:pPr>
              <w:rPr>
                <w:rFonts w:ascii="Arial" w:hAnsi="Arial" w:cs="Arial"/>
                <w:sz w:val="20"/>
                <w:szCs w:val="20"/>
              </w:rPr>
            </w:pPr>
            <w:r w:rsidRPr="007F1F49">
              <w:rPr>
                <w:rFonts w:ascii="Arial" w:hAnsi="Arial" w:cs="Arial"/>
                <w:sz w:val="20"/>
                <w:szCs w:val="20"/>
              </w:rPr>
              <w:t>д.Талынское</w:t>
            </w:r>
          </w:p>
        </w:tc>
        <w:tc>
          <w:tcPr>
            <w:tcW w:w="421" w:type="pct"/>
            <w:shd w:val="clear" w:color="auto" w:fill="auto"/>
          </w:tcPr>
          <w:p w:rsidR="008E7024" w:rsidRPr="007F1F49" w:rsidRDefault="008E7024" w:rsidP="007F1F49">
            <w:pPr>
              <w:jc w:val="center"/>
              <w:rPr>
                <w:rFonts w:ascii="Arial" w:hAnsi="Arial" w:cs="Arial"/>
                <w:sz w:val="20"/>
                <w:szCs w:val="20"/>
              </w:rPr>
            </w:pPr>
            <w:r w:rsidRPr="007F1F49">
              <w:rPr>
                <w:rFonts w:ascii="Arial" w:hAnsi="Arial" w:cs="Arial"/>
                <w:sz w:val="20"/>
                <w:szCs w:val="20"/>
              </w:rPr>
              <w:t>-</w:t>
            </w:r>
          </w:p>
        </w:tc>
        <w:tc>
          <w:tcPr>
            <w:tcW w:w="491" w:type="pct"/>
            <w:shd w:val="clear" w:color="auto" w:fill="auto"/>
          </w:tcPr>
          <w:p w:rsidR="008E7024" w:rsidRPr="007F1F49" w:rsidRDefault="008E7024" w:rsidP="007F1F49">
            <w:pPr>
              <w:jc w:val="center"/>
              <w:rPr>
                <w:rFonts w:ascii="Arial" w:hAnsi="Arial" w:cs="Arial"/>
                <w:sz w:val="20"/>
                <w:szCs w:val="20"/>
              </w:rPr>
            </w:pPr>
            <w:r w:rsidRPr="007F1F49">
              <w:rPr>
                <w:rFonts w:ascii="Arial" w:hAnsi="Arial" w:cs="Arial"/>
                <w:sz w:val="20"/>
                <w:szCs w:val="20"/>
              </w:rPr>
              <w:t>-</w:t>
            </w:r>
          </w:p>
        </w:tc>
        <w:tc>
          <w:tcPr>
            <w:tcW w:w="421" w:type="pct"/>
            <w:shd w:val="clear" w:color="auto" w:fill="auto"/>
          </w:tcPr>
          <w:p w:rsidR="008E7024" w:rsidRPr="007F1F49" w:rsidRDefault="008E7024" w:rsidP="007F1F49">
            <w:pPr>
              <w:jc w:val="center"/>
              <w:rPr>
                <w:rFonts w:ascii="Arial" w:hAnsi="Arial" w:cs="Arial"/>
                <w:sz w:val="20"/>
                <w:szCs w:val="20"/>
              </w:rPr>
            </w:pPr>
            <w:r w:rsidRPr="007F1F49">
              <w:rPr>
                <w:rFonts w:ascii="Arial" w:hAnsi="Arial" w:cs="Arial"/>
                <w:sz w:val="20"/>
                <w:szCs w:val="20"/>
              </w:rPr>
              <w:t>-</w:t>
            </w:r>
          </w:p>
        </w:tc>
        <w:tc>
          <w:tcPr>
            <w:tcW w:w="421" w:type="pct"/>
            <w:shd w:val="clear" w:color="auto" w:fill="auto"/>
          </w:tcPr>
          <w:p w:rsidR="008E7024" w:rsidRPr="007F1F49" w:rsidRDefault="008E7024" w:rsidP="007F1F49">
            <w:pPr>
              <w:jc w:val="center"/>
              <w:rPr>
                <w:rFonts w:ascii="Arial" w:hAnsi="Arial" w:cs="Arial"/>
                <w:sz w:val="20"/>
                <w:szCs w:val="20"/>
              </w:rPr>
            </w:pPr>
            <w:r w:rsidRPr="007F1F49">
              <w:rPr>
                <w:rFonts w:ascii="Arial" w:hAnsi="Arial" w:cs="Arial"/>
                <w:sz w:val="20"/>
                <w:szCs w:val="20"/>
              </w:rPr>
              <w:t>-</w:t>
            </w:r>
          </w:p>
        </w:tc>
        <w:tc>
          <w:tcPr>
            <w:tcW w:w="325" w:type="pct"/>
            <w:shd w:val="clear" w:color="auto" w:fill="auto"/>
          </w:tcPr>
          <w:p w:rsidR="008E7024" w:rsidRPr="007F1F49" w:rsidRDefault="008E7024" w:rsidP="007F1F49">
            <w:pPr>
              <w:jc w:val="center"/>
              <w:rPr>
                <w:rFonts w:ascii="Arial" w:hAnsi="Arial" w:cs="Arial"/>
                <w:sz w:val="20"/>
                <w:szCs w:val="20"/>
              </w:rPr>
            </w:pPr>
            <w:r w:rsidRPr="007F1F49">
              <w:rPr>
                <w:rFonts w:ascii="Arial" w:hAnsi="Arial" w:cs="Arial"/>
                <w:sz w:val="20"/>
                <w:szCs w:val="20"/>
              </w:rPr>
              <w:t>-</w:t>
            </w:r>
          </w:p>
        </w:tc>
        <w:tc>
          <w:tcPr>
            <w:tcW w:w="851" w:type="pct"/>
            <w:shd w:val="clear" w:color="auto" w:fill="auto"/>
          </w:tcPr>
          <w:p w:rsidR="008E7024" w:rsidRPr="007F1F49" w:rsidRDefault="008E7024" w:rsidP="007F1F49">
            <w:pPr>
              <w:jc w:val="center"/>
              <w:rPr>
                <w:rFonts w:ascii="Arial" w:hAnsi="Arial" w:cs="Arial"/>
                <w:sz w:val="20"/>
                <w:szCs w:val="20"/>
              </w:rPr>
            </w:pPr>
            <w:r w:rsidRPr="007F1F49">
              <w:rPr>
                <w:rFonts w:ascii="Arial" w:hAnsi="Arial" w:cs="Arial"/>
                <w:sz w:val="20"/>
                <w:szCs w:val="20"/>
              </w:rPr>
              <w:t>2772</w:t>
            </w:r>
          </w:p>
        </w:tc>
        <w:tc>
          <w:tcPr>
            <w:tcW w:w="1117" w:type="pct"/>
            <w:shd w:val="clear" w:color="auto" w:fill="auto"/>
          </w:tcPr>
          <w:p w:rsidR="008E7024" w:rsidRPr="007F1F49" w:rsidRDefault="008E7024" w:rsidP="007F1F49">
            <w:pPr>
              <w:jc w:val="center"/>
              <w:rPr>
                <w:rFonts w:ascii="Arial" w:hAnsi="Arial" w:cs="Arial"/>
                <w:sz w:val="20"/>
                <w:szCs w:val="20"/>
              </w:rPr>
            </w:pPr>
            <w:r w:rsidRPr="007F1F49">
              <w:rPr>
                <w:rFonts w:ascii="Arial" w:hAnsi="Arial" w:cs="Arial"/>
                <w:sz w:val="20"/>
                <w:szCs w:val="20"/>
              </w:rPr>
              <w:t>-</w:t>
            </w:r>
          </w:p>
        </w:tc>
      </w:tr>
      <w:tr w:rsidR="00B17842" w:rsidRPr="007F1F49" w:rsidTr="001762AB">
        <w:tc>
          <w:tcPr>
            <w:tcW w:w="953" w:type="pct"/>
            <w:shd w:val="clear" w:color="auto" w:fill="auto"/>
          </w:tcPr>
          <w:p w:rsidR="008E7024" w:rsidRPr="007F1F49" w:rsidRDefault="008E7024" w:rsidP="007F1F49">
            <w:pPr>
              <w:rPr>
                <w:rFonts w:ascii="Arial" w:hAnsi="Arial" w:cs="Arial"/>
                <w:sz w:val="20"/>
                <w:szCs w:val="20"/>
              </w:rPr>
            </w:pPr>
            <w:r w:rsidRPr="007F1F49">
              <w:rPr>
                <w:rFonts w:ascii="Arial" w:hAnsi="Arial" w:cs="Arial"/>
                <w:sz w:val="20"/>
                <w:szCs w:val="20"/>
              </w:rPr>
              <w:t>с.Федурино</w:t>
            </w:r>
          </w:p>
        </w:tc>
        <w:tc>
          <w:tcPr>
            <w:tcW w:w="421" w:type="pct"/>
            <w:shd w:val="clear" w:color="auto" w:fill="auto"/>
          </w:tcPr>
          <w:p w:rsidR="008E7024" w:rsidRPr="007F1F49" w:rsidRDefault="008E7024" w:rsidP="007F1F49">
            <w:pPr>
              <w:jc w:val="center"/>
              <w:rPr>
                <w:rFonts w:ascii="Arial" w:hAnsi="Arial" w:cs="Arial"/>
                <w:sz w:val="20"/>
                <w:szCs w:val="20"/>
              </w:rPr>
            </w:pPr>
            <w:r w:rsidRPr="007F1F49">
              <w:rPr>
                <w:rFonts w:ascii="Arial" w:hAnsi="Arial" w:cs="Arial"/>
                <w:sz w:val="20"/>
                <w:szCs w:val="20"/>
              </w:rPr>
              <w:t>-</w:t>
            </w:r>
          </w:p>
        </w:tc>
        <w:tc>
          <w:tcPr>
            <w:tcW w:w="491" w:type="pct"/>
            <w:shd w:val="clear" w:color="auto" w:fill="auto"/>
          </w:tcPr>
          <w:p w:rsidR="008E7024" w:rsidRPr="007F1F49" w:rsidRDefault="008E7024" w:rsidP="007F1F49">
            <w:pPr>
              <w:jc w:val="center"/>
              <w:rPr>
                <w:rFonts w:ascii="Arial" w:hAnsi="Arial" w:cs="Arial"/>
                <w:sz w:val="20"/>
                <w:szCs w:val="20"/>
              </w:rPr>
            </w:pPr>
            <w:r w:rsidRPr="007F1F49">
              <w:rPr>
                <w:rFonts w:ascii="Arial" w:hAnsi="Arial" w:cs="Arial"/>
                <w:sz w:val="20"/>
                <w:szCs w:val="20"/>
              </w:rPr>
              <w:t>-</w:t>
            </w:r>
          </w:p>
        </w:tc>
        <w:tc>
          <w:tcPr>
            <w:tcW w:w="421" w:type="pct"/>
            <w:shd w:val="clear" w:color="auto" w:fill="auto"/>
          </w:tcPr>
          <w:p w:rsidR="008E7024" w:rsidRPr="007F1F49" w:rsidRDefault="008E7024" w:rsidP="007F1F49">
            <w:pPr>
              <w:jc w:val="center"/>
              <w:rPr>
                <w:rFonts w:ascii="Arial" w:hAnsi="Arial" w:cs="Arial"/>
                <w:sz w:val="20"/>
                <w:szCs w:val="20"/>
              </w:rPr>
            </w:pPr>
            <w:r w:rsidRPr="007F1F49">
              <w:rPr>
                <w:rFonts w:ascii="Arial" w:hAnsi="Arial" w:cs="Arial"/>
                <w:sz w:val="20"/>
                <w:szCs w:val="20"/>
              </w:rPr>
              <w:t>-</w:t>
            </w:r>
          </w:p>
        </w:tc>
        <w:tc>
          <w:tcPr>
            <w:tcW w:w="421" w:type="pct"/>
            <w:shd w:val="clear" w:color="auto" w:fill="auto"/>
          </w:tcPr>
          <w:p w:rsidR="008E7024" w:rsidRPr="007F1F49" w:rsidRDefault="008E7024" w:rsidP="007F1F49">
            <w:pPr>
              <w:jc w:val="center"/>
              <w:rPr>
                <w:rFonts w:ascii="Arial" w:hAnsi="Arial" w:cs="Arial"/>
                <w:sz w:val="20"/>
                <w:szCs w:val="20"/>
              </w:rPr>
            </w:pPr>
            <w:r w:rsidRPr="007F1F49">
              <w:rPr>
                <w:rFonts w:ascii="Arial" w:hAnsi="Arial" w:cs="Arial"/>
                <w:sz w:val="20"/>
                <w:szCs w:val="20"/>
              </w:rPr>
              <w:t>-</w:t>
            </w:r>
          </w:p>
        </w:tc>
        <w:tc>
          <w:tcPr>
            <w:tcW w:w="325" w:type="pct"/>
            <w:shd w:val="clear" w:color="auto" w:fill="auto"/>
          </w:tcPr>
          <w:p w:rsidR="008E7024" w:rsidRPr="007F1F49" w:rsidRDefault="008E7024" w:rsidP="007F1F49">
            <w:pPr>
              <w:jc w:val="center"/>
              <w:rPr>
                <w:rFonts w:ascii="Arial" w:hAnsi="Arial" w:cs="Arial"/>
                <w:sz w:val="20"/>
                <w:szCs w:val="20"/>
              </w:rPr>
            </w:pPr>
            <w:r w:rsidRPr="007F1F49">
              <w:rPr>
                <w:rFonts w:ascii="Arial" w:hAnsi="Arial" w:cs="Arial"/>
                <w:sz w:val="20"/>
                <w:szCs w:val="20"/>
              </w:rPr>
              <w:t>-</w:t>
            </w:r>
          </w:p>
        </w:tc>
        <w:tc>
          <w:tcPr>
            <w:tcW w:w="851" w:type="pct"/>
            <w:shd w:val="clear" w:color="auto" w:fill="auto"/>
          </w:tcPr>
          <w:p w:rsidR="008E7024" w:rsidRPr="007F1F49" w:rsidRDefault="008E7024" w:rsidP="007F1F49">
            <w:pPr>
              <w:jc w:val="center"/>
              <w:rPr>
                <w:rFonts w:ascii="Arial" w:hAnsi="Arial" w:cs="Arial"/>
                <w:sz w:val="20"/>
                <w:szCs w:val="20"/>
              </w:rPr>
            </w:pPr>
            <w:r w:rsidRPr="007F1F49">
              <w:rPr>
                <w:rFonts w:ascii="Arial" w:hAnsi="Arial" w:cs="Arial"/>
                <w:sz w:val="20"/>
                <w:szCs w:val="20"/>
              </w:rPr>
              <w:t>6400</w:t>
            </w:r>
          </w:p>
        </w:tc>
        <w:tc>
          <w:tcPr>
            <w:tcW w:w="1117" w:type="pct"/>
            <w:shd w:val="clear" w:color="auto" w:fill="auto"/>
          </w:tcPr>
          <w:p w:rsidR="008E7024" w:rsidRPr="007F1F49" w:rsidRDefault="008E7024" w:rsidP="007F1F49">
            <w:pPr>
              <w:jc w:val="center"/>
              <w:rPr>
                <w:rFonts w:ascii="Arial" w:hAnsi="Arial" w:cs="Arial"/>
                <w:sz w:val="20"/>
                <w:szCs w:val="20"/>
              </w:rPr>
            </w:pPr>
            <w:r w:rsidRPr="007F1F49">
              <w:rPr>
                <w:rFonts w:ascii="Arial" w:hAnsi="Arial" w:cs="Arial"/>
                <w:sz w:val="20"/>
                <w:szCs w:val="20"/>
              </w:rPr>
              <w:t>-</w:t>
            </w:r>
          </w:p>
        </w:tc>
      </w:tr>
      <w:tr w:rsidR="00B17842" w:rsidRPr="007F1F49" w:rsidTr="001762AB">
        <w:tc>
          <w:tcPr>
            <w:tcW w:w="953" w:type="pct"/>
            <w:shd w:val="clear" w:color="auto" w:fill="auto"/>
          </w:tcPr>
          <w:p w:rsidR="008E7024" w:rsidRPr="007F1F49" w:rsidRDefault="008E7024" w:rsidP="007F1F49">
            <w:pPr>
              <w:rPr>
                <w:rFonts w:ascii="Arial" w:hAnsi="Arial" w:cs="Arial"/>
                <w:sz w:val="20"/>
                <w:szCs w:val="20"/>
              </w:rPr>
            </w:pPr>
            <w:r w:rsidRPr="007F1F49">
              <w:rPr>
                <w:rFonts w:ascii="Arial" w:hAnsi="Arial" w:cs="Arial"/>
                <w:sz w:val="20"/>
                <w:szCs w:val="20"/>
              </w:rPr>
              <w:t>д.Яковлево</w:t>
            </w:r>
          </w:p>
        </w:tc>
        <w:tc>
          <w:tcPr>
            <w:tcW w:w="421" w:type="pct"/>
            <w:shd w:val="clear" w:color="auto" w:fill="auto"/>
          </w:tcPr>
          <w:p w:rsidR="008E7024" w:rsidRPr="007F1F49" w:rsidRDefault="008E7024" w:rsidP="007F1F49">
            <w:pPr>
              <w:jc w:val="center"/>
              <w:rPr>
                <w:rFonts w:ascii="Arial" w:hAnsi="Arial" w:cs="Arial"/>
                <w:sz w:val="20"/>
                <w:szCs w:val="20"/>
              </w:rPr>
            </w:pPr>
            <w:r w:rsidRPr="007F1F49">
              <w:rPr>
                <w:rFonts w:ascii="Arial" w:hAnsi="Arial" w:cs="Arial"/>
                <w:sz w:val="20"/>
                <w:szCs w:val="20"/>
              </w:rPr>
              <w:t>-</w:t>
            </w:r>
          </w:p>
        </w:tc>
        <w:tc>
          <w:tcPr>
            <w:tcW w:w="491" w:type="pct"/>
            <w:shd w:val="clear" w:color="auto" w:fill="auto"/>
          </w:tcPr>
          <w:p w:rsidR="008E7024" w:rsidRPr="007F1F49" w:rsidRDefault="008E7024" w:rsidP="007F1F49">
            <w:pPr>
              <w:jc w:val="center"/>
              <w:rPr>
                <w:rFonts w:ascii="Arial" w:hAnsi="Arial" w:cs="Arial"/>
                <w:sz w:val="20"/>
                <w:szCs w:val="20"/>
              </w:rPr>
            </w:pPr>
            <w:r w:rsidRPr="007F1F49">
              <w:rPr>
                <w:rFonts w:ascii="Arial" w:hAnsi="Arial" w:cs="Arial"/>
                <w:sz w:val="20"/>
                <w:szCs w:val="20"/>
              </w:rPr>
              <w:t>-</w:t>
            </w:r>
          </w:p>
        </w:tc>
        <w:tc>
          <w:tcPr>
            <w:tcW w:w="421" w:type="pct"/>
            <w:shd w:val="clear" w:color="auto" w:fill="auto"/>
          </w:tcPr>
          <w:p w:rsidR="008E7024" w:rsidRPr="007F1F49" w:rsidRDefault="008E7024" w:rsidP="007F1F49">
            <w:pPr>
              <w:jc w:val="center"/>
              <w:rPr>
                <w:rFonts w:ascii="Arial" w:hAnsi="Arial" w:cs="Arial"/>
                <w:sz w:val="20"/>
                <w:szCs w:val="20"/>
              </w:rPr>
            </w:pPr>
            <w:r w:rsidRPr="007F1F49">
              <w:rPr>
                <w:rFonts w:ascii="Arial" w:hAnsi="Arial" w:cs="Arial"/>
                <w:sz w:val="20"/>
                <w:szCs w:val="20"/>
              </w:rPr>
              <w:t>-</w:t>
            </w:r>
          </w:p>
        </w:tc>
        <w:tc>
          <w:tcPr>
            <w:tcW w:w="421" w:type="pct"/>
            <w:shd w:val="clear" w:color="auto" w:fill="auto"/>
          </w:tcPr>
          <w:p w:rsidR="008E7024" w:rsidRPr="007F1F49" w:rsidRDefault="008E7024" w:rsidP="007F1F49">
            <w:pPr>
              <w:jc w:val="center"/>
              <w:rPr>
                <w:rFonts w:ascii="Arial" w:hAnsi="Arial" w:cs="Arial"/>
                <w:sz w:val="20"/>
                <w:szCs w:val="20"/>
              </w:rPr>
            </w:pPr>
            <w:r w:rsidRPr="007F1F49">
              <w:rPr>
                <w:rFonts w:ascii="Arial" w:hAnsi="Arial" w:cs="Arial"/>
                <w:sz w:val="20"/>
                <w:szCs w:val="20"/>
              </w:rPr>
              <w:t>-</w:t>
            </w:r>
          </w:p>
        </w:tc>
        <w:tc>
          <w:tcPr>
            <w:tcW w:w="325" w:type="pct"/>
            <w:shd w:val="clear" w:color="auto" w:fill="auto"/>
          </w:tcPr>
          <w:p w:rsidR="008E7024" w:rsidRPr="007F1F49" w:rsidRDefault="008E7024" w:rsidP="007F1F49">
            <w:pPr>
              <w:jc w:val="center"/>
              <w:rPr>
                <w:rFonts w:ascii="Arial" w:hAnsi="Arial" w:cs="Arial"/>
                <w:sz w:val="20"/>
                <w:szCs w:val="20"/>
              </w:rPr>
            </w:pPr>
            <w:r w:rsidRPr="007F1F49">
              <w:rPr>
                <w:rFonts w:ascii="Arial" w:hAnsi="Arial" w:cs="Arial"/>
                <w:sz w:val="20"/>
                <w:szCs w:val="20"/>
              </w:rPr>
              <w:t>-</w:t>
            </w:r>
          </w:p>
        </w:tc>
        <w:tc>
          <w:tcPr>
            <w:tcW w:w="851" w:type="pct"/>
            <w:shd w:val="clear" w:color="auto" w:fill="auto"/>
          </w:tcPr>
          <w:p w:rsidR="008E7024" w:rsidRPr="007F1F49" w:rsidRDefault="008E7024" w:rsidP="007F1F49">
            <w:pPr>
              <w:jc w:val="center"/>
              <w:rPr>
                <w:rFonts w:ascii="Arial" w:hAnsi="Arial" w:cs="Arial"/>
                <w:sz w:val="20"/>
                <w:szCs w:val="20"/>
              </w:rPr>
            </w:pPr>
            <w:r w:rsidRPr="007F1F49">
              <w:rPr>
                <w:rFonts w:ascii="Arial" w:hAnsi="Arial" w:cs="Arial"/>
                <w:sz w:val="20"/>
                <w:szCs w:val="20"/>
              </w:rPr>
              <w:t>728</w:t>
            </w:r>
          </w:p>
        </w:tc>
        <w:tc>
          <w:tcPr>
            <w:tcW w:w="1117" w:type="pct"/>
            <w:shd w:val="clear" w:color="auto" w:fill="auto"/>
          </w:tcPr>
          <w:p w:rsidR="008E7024" w:rsidRPr="007F1F49" w:rsidRDefault="008E7024" w:rsidP="007F1F49">
            <w:pPr>
              <w:jc w:val="center"/>
              <w:rPr>
                <w:rFonts w:ascii="Arial" w:hAnsi="Arial" w:cs="Arial"/>
                <w:sz w:val="20"/>
                <w:szCs w:val="20"/>
              </w:rPr>
            </w:pPr>
            <w:r w:rsidRPr="007F1F49">
              <w:rPr>
                <w:rFonts w:ascii="Arial" w:hAnsi="Arial" w:cs="Arial"/>
                <w:sz w:val="20"/>
                <w:szCs w:val="20"/>
              </w:rPr>
              <w:t>-</w:t>
            </w:r>
          </w:p>
        </w:tc>
      </w:tr>
      <w:tr w:rsidR="00B17842" w:rsidRPr="007F1F49" w:rsidTr="001762AB">
        <w:tc>
          <w:tcPr>
            <w:tcW w:w="953" w:type="pct"/>
            <w:shd w:val="clear" w:color="auto" w:fill="auto"/>
          </w:tcPr>
          <w:p w:rsidR="008E7024" w:rsidRPr="007F1F49" w:rsidRDefault="008E7024" w:rsidP="007F1F49">
            <w:pPr>
              <w:rPr>
                <w:rFonts w:ascii="Arial" w:hAnsi="Arial" w:cs="Arial"/>
                <w:sz w:val="20"/>
                <w:szCs w:val="20"/>
              </w:rPr>
            </w:pPr>
            <w:r w:rsidRPr="007F1F49">
              <w:rPr>
                <w:rFonts w:ascii="Arial" w:hAnsi="Arial" w:cs="Arial"/>
                <w:sz w:val="20"/>
                <w:szCs w:val="20"/>
              </w:rPr>
              <w:t>д.Бежаново</w:t>
            </w:r>
          </w:p>
        </w:tc>
        <w:tc>
          <w:tcPr>
            <w:tcW w:w="421" w:type="pct"/>
            <w:shd w:val="clear" w:color="auto" w:fill="auto"/>
          </w:tcPr>
          <w:p w:rsidR="008E7024" w:rsidRPr="007F1F49" w:rsidRDefault="008E7024" w:rsidP="007F1F49">
            <w:pPr>
              <w:jc w:val="center"/>
              <w:rPr>
                <w:rFonts w:ascii="Arial" w:hAnsi="Arial" w:cs="Arial"/>
                <w:sz w:val="20"/>
                <w:szCs w:val="20"/>
              </w:rPr>
            </w:pPr>
            <w:r w:rsidRPr="007F1F49">
              <w:rPr>
                <w:rFonts w:ascii="Arial" w:hAnsi="Arial" w:cs="Arial"/>
                <w:sz w:val="20"/>
                <w:szCs w:val="20"/>
              </w:rPr>
              <w:t>-</w:t>
            </w:r>
          </w:p>
        </w:tc>
        <w:tc>
          <w:tcPr>
            <w:tcW w:w="491" w:type="pct"/>
            <w:shd w:val="clear" w:color="auto" w:fill="auto"/>
          </w:tcPr>
          <w:p w:rsidR="008E7024" w:rsidRPr="007F1F49" w:rsidRDefault="008E7024" w:rsidP="007F1F49">
            <w:pPr>
              <w:jc w:val="center"/>
              <w:rPr>
                <w:rFonts w:ascii="Arial" w:hAnsi="Arial" w:cs="Arial"/>
                <w:sz w:val="20"/>
                <w:szCs w:val="20"/>
              </w:rPr>
            </w:pPr>
            <w:r w:rsidRPr="007F1F49">
              <w:rPr>
                <w:rFonts w:ascii="Arial" w:hAnsi="Arial" w:cs="Arial"/>
                <w:sz w:val="20"/>
                <w:szCs w:val="20"/>
              </w:rPr>
              <w:t>-</w:t>
            </w:r>
          </w:p>
        </w:tc>
        <w:tc>
          <w:tcPr>
            <w:tcW w:w="421" w:type="pct"/>
            <w:shd w:val="clear" w:color="auto" w:fill="auto"/>
          </w:tcPr>
          <w:p w:rsidR="008E7024" w:rsidRPr="007F1F49" w:rsidRDefault="008E7024" w:rsidP="007F1F49">
            <w:pPr>
              <w:jc w:val="center"/>
              <w:rPr>
                <w:rFonts w:ascii="Arial" w:hAnsi="Arial" w:cs="Arial"/>
                <w:sz w:val="20"/>
                <w:szCs w:val="20"/>
              </w:rPr>
            </w:pPr>
            <w:r w:rsidRPr="007F1F49">
              <w:rPr>
                <w:rFonts w:ascii="Arial" w:hAnsi="Arial" w:cs="Arial"/>
                <w:sz w:val="20"/>
                <w:szCs w:val="20"/>
              </w:rPr>
              <w:t>-</w:t>
            </w:r>
          </w:p>
        </w:tc>
        <w:tc>
          <w:tcPr>
            <w:tcW w:w="421" w:type="pct"/>
            <w:shd w:val="clear" w:color="auto" w:fill="auto"/>
          </w:tcPr>
          <w:p w:rsidR="008E7024" w:rsidRPr="007F1F49" w:rsidRDefault="008E7024" w:rsidP="007F1F49">
            <w:pPr>
              <w:jc w:val="center"/>
              <w:rPr>
                <w:rFonts w:ascii="Arial" w:hAnsi="Arial" w:cs="Arial"/>
                <w:sz w:val="20"/>
                <w:szCs w:val="20"/>
              </w:rPr>
            </w:pPr>
            <w:r w:rsidRPr="007F1F49">
              <w:rPr>
                <w:rFonts w:ascii="Arial" w:hAnsi="Arial" w:cs="Arial"/>
                <w:sz w:val="20"/>
                <w:szCs w:val="20"/>
              </w:rPr>
              <w:t>-</w:t>
            </w:r>
          </w:p>
        </w:tc>
        <w:tc>
          <w:tcPr>
            <w:tcW w:w="325" w:type="pct"/>
            <w:shd w:val="clear" w:color="auto" w:fill="auto"/>
          </w:tcPr>
          <w:p w:rsidR="008E7024" w:rsidRPr="007F1F49" w:rsidRDefault="008E7024" w:rsidP="007F1F49">
            <w:pPr>
              <w:jc w:val="center"/>
              <w:rPr>
                <w:rFonts w:ascii="Arial" w:hAnsi="Arial" w:cs="Arial"/>
                <w:sz w:val="20"/>
                <w:szCs w:val="20"/>
              </w:rPr>
            </w:pPr>
            <w:r w:rsidRPr="007F1F49">
              <w:rPr>
                <w:rFonts w:ascii="Arial" w:hAnsi="Arial" w:cs="Arial"/>
                <w:sz w:val="20"/>
                <w:szCs w:val="20"/>
              </w:rPr>
              <w:t>-</w:t>
            </w:r>
          </w:p>
        </w:tc>
        <w:tc>
          <w:tcPr>
            <w:tcW w:w="851" w:type="pct"/>
            <w:shd w:val="clear" w:color="auto" w:fill="auto"/>
          </w:tcPr>
          <w:p w:rsidR="008E7024" w:rsidRPr="007F1F49" w:rsidRDefault="008E7024" w:rsidP="007F1F49">
            <w:pPr>
              <w:jc w:val="center"/>
              <w:rPr>
                <w:rFonts w:ascii="Arial" w:hAnsi="Arial" w:cs="Arial"/>
                <w:sz w:val="20"/>
                <w:szCs w:val="20"/>
              </w:rPr>
            </w:pPr>
            <w:r w:rsidRPr="007F1F49">
              <w:rPr>
                <w:rFonts w:ascii="Arial" w:hAnsi="Arial" w:cs="Arial"/>
                <w:sz w:val="20"/>
                <w:szCs w:val="20"/>
              </w:rPr>
              <w:t>280</w:t>
            </w:r>
          </w:p>
        </w:tc>
        <w:tc>
          <w:tcPr>
            <w:tcW w:w="1117" w:type="pct"/>
            <w:shd w:val="clear" w:color="auto" w:fill="auto"/>
          </w:tcPr>
          <w:p w:rsidR="008E7024" w:rsidRPr="007F1F49" w:rsidRDefault="008E7024" w:rsidP="007F1F49">
            <w:pPr>
              <w:jc w:val="center"/>
              <w:rPr>
                <w:rFonts w:ascii="Arial" w:hAnsi="Arial" w:cs="Arial"/>
                <w:sz w:val="20"/>
                <w:szCs w:val="20"/>
              </w:rPr>
            </w:pPr>
            <w:r w:rsidRPr="007F1F49">
              <w:rPr>
                <w:rFonts w:ascii="Arial" w:hAnsi="Arial" w:cs="Arial"/>
                <w:sz w:val="20"/>
                <w:szCs w:val="20"/>
              </w:rPr>
              <w:t>-</w:t>
            </w:r>
          </w:p>
        </w:tc>
      </w:tr>
      <w:tr w:rsidR="00B17842" w:rsidRPr="007F1F49" w:rsidTr="001762AB">
        <w:tc>
          <w:tcPr>
            <w:tcW w:w="953" w:type="pct"/>
            <w:shd w:val="clear" w:color="auto" w:fill="auto"/>
          </w:tcPr>
          <w:p w:rsidR="008E7024" w:rsidRPr="007F1F49" w:rsidRDefault="008E7024" w:rsidP="007F1F49">
            <w:pPr>
              <w:rPr>
                <w:rFonts w:ascii="Arial" w:hAnsi="Arial" w:cs="Arial"/>
                <w:sz w:val="20"/>
                <w:szCs w:val="20"/>
              </w:rPr>
            </w:pPr>
            <w:r w:rsidRPr="007F1F49">
              <w:rPr>
                <w:rFonts w:ascii="Arial" w:hAnsi="Arial" w:cs="Arial"/>
                <w:sz w:val="20"/>
                <w:szCs w:val="20"/>
              </w:rPr>
              <w:t>д.Вишенки</w:t>
            </w:r>
          </w:p>
        </w:tc>
        <w:tc>
          <w:tcPr>
            <w:tcW w:w="421" w:type="pct"/>
            <w:shd w:val="clear" w:color="auto" w:fill="auto"/>
          </w:tcPr>
          <w:p w:rsidR="008E7024" w:rsidRPr="007F1F49" w:rsidRDefault="008E7024" w:rsidP="007F1F49">
            <w:pPr>
              <w:jc w:val="center"/>
              <w:rPr>
                <w:rFonts w:ascii="Arial" w:hAnsi="Arial" w:cs="Arial"/>
                <w:sz w:val="20"/>
                <w:szCs w:val="20"/>
              </w:rPr>
            </w:pPr>
            <w:r w:rsidRPr="007F1F49">
              <w:rPr>
                <w:rFonts w:ascii="Arial" w:hAnsi="Arial" w:cs="Arial"/>
                <w:sz w:val="20"/>
                <w:szCs w:val="20"/>
              </w:rPr>
              <w:t>-</w:t>
            </w:r>
          </w:p>
        </w:tc>
        <w:tc>
          <w:tcPr>
            <w:tcW w:w="491" w:type="pct"/>
            <w:shd w:val="clear" w:color="auto" w:fill="auto"/>
          </w:tcPr>
          <w:p w:rsidR="008E7024" w:rsidRPr="007F1F49" w:rsidRDefault="008E7024" w:rsidP="007F1F49">
            <w:pPr>
              <w:jc w:val="center"/>
              <w:rPr>
                <w:rFonts w:ascii="Arial" w:hAnsi="Arial" w:cs="Arial"/>
                <w:sz w:val="20"/>
                <w:szCs w:val="20"/>
              </w:rPr>
            </w:pPr>
            <w:r w:rsidRPr="007F1F49">
              <w:rPr>
                <w:rFonts w:ascii="Arial" w:hAnsi="Arial" w:cs="Arial"/>
                <w:sz w:val="20"/>
                <w:szCs w:val="20"/>
              </w:rPr>
              <w:t>-</w:t>
            </w:r>
          </w:p>
        </w:tc>
        <w:tc>
          <w:tcPr>
            <w:tcW w:w="421" w:type="pct"/>
            <w:shd w:val="clear" w:color="auto" w:fill="auto"/>
          </w:tcPr>
          <w:p w:rsidR="008E7024" w:rsidRPr="007F1F49" w:rsidRDefault="008E7024" w:rsidP="007F1F49">
            <w:pPr>
              <w:jc w:val="center"/>
              <w:rPr>
                <w:rFonts w:ascii="Arial" w:hAnsi="Arial" w:cs="Arial"/>
                <w:sz w:val="20"/>
                <w:szCs w:val="20"/>
              </w:rPr>
            </w:pPr>
            <w:r w:rsidRPr="007F1F49">
              <w:rPr>
                <w:rFonts w:ascii="Arial" w:hAnsi="Arial" w:cs="Arial"/>
                <w:sz w:val="20"/>
                <w:szCs w:val="20"/>
              </w:rPr>
              <w:t>-</w:t>
            </w:r>
          </w:p>
        </w:tc>
        <w:tc>
          <w:tcPr>
            <w:tcW w:w="421" w:type="pct"/>
            <w:shd w:val="clear" w:color="auto" w:fill="auto"/>
          </w:tcPr>
          <w:p w:rsidR="008E7024" w:rsidRPr="007F1F49" w:rsidRDefault="008E7024" w:rsidP="007F1F49">
            <w:pPr>
              <w:jc w:val="center"/>
              <w:rPr>
                <w:rFonts w:ascii="Arial" w:hAnsi="Arial" w:cs="Arial"/>
                <w:sz w:val="20"/>
                <w:szCs w:val="20"/>
              </w:rPr>
            </w:pPr>
            <w:r w:rsidRPr="007F1F49">
              <w:rPr>
                <w:rFonts w:ascii="Arial" w:hAnsi="Arial" w:cs="Arial"/>
                <w:sz w:val="20"/>
                <w:szCs w:val="20"/>
              </w:rPr>
              <w:t>-</w:t>
            </w:r>
          </w:p>
        </w:tc>
        <w:tc>
          <w:tcPr>
            <w:tcW w:w="325" w:type="pct"/>
            <w:shd w:val="clear" w:color="auto" w:fill="auto"/>
          </w:tcPr>
          <w:p w:rsidR="008E7024" w:rsidRPr="007F1F49" w:rsidRDefault="008E7024" w:rsidP="007F1F49">
            <w:pPr>
              <w:jc w:val="center"/>
              <w:rPr>
                <w:rFonts w:ascii="Arial" w:hAnsi="Arial" w:cs="Arial"/>
                <w:sz w:val="20"/>
                <w:szCs w:val="20"/>
              </w:rPr>
            </w:pPr>
            <w:r w:rsidRPr="007F1F49">
              <w:rPr>
                <w:rFonts w:ascii="Arial" w:hAnsi="Arial" w:cs="Arial"/>
                <w:sz w:val="20"/>
                <w:szCs w:val="20"/>
              </w:rPr>
              <w:t>-</w:t>
            </w:r>
          </w:p>
        </w:tc>
        <w:tc>
          <w:tcPr>
            <w:tcW w:w="851" w:type="pct"/>
            <w:shd w:val="clear" w:color="auto" w:fill="auto"/>
          </w:tcPr>
          <w:p w:rsidR="008E7024" w:rsidRPr="007F1F49" w:rsidRDefault="008E7024" w:rsidP="007F1F49">
            <w:pPr>
              <w:jc w:val="center"/>
              <w:rPr>
                <w:rFonts w:ascii="Arial" w:hAnsi="Arial" w:cs="Arial"/>
                <w:sz w:val="20"/>
                <w:szCs w:val="20"/>
              </w:rPr>
            </w:pPr>
            <w:r w:rsidRPr="007F1F49">
              <w:rPr>
                <w:rFonts w:ascii="Arial" w:hAnsi="Arial" w:cs="Arial"/>
                <w:sz w:val="20"/>
                <w:szCs w:val="20"/>
              </w:rPr>
              <w:t>672</w:t>
            </w:r>
          </w:p>
        </w:tc>
        <w:tc>
          <w:tcPr>
            <w:tcW w:w="1117" w:type="pct"/>
            <w:shd w:val="clear" w:color="auto" w:fill="auto"/>
          </w:tcPr>
          <w:p w:rsidR="008E7024" w:rsidRPr="007F1F49" w:rsidRDefault="008E7024" w:rsidP="007F1F49">
            <w:pPr>
              <w:jc w:val="center"/>
              <w:rPr>
                <w:rFonts w:ascii="Arial" w:hAnsi="Arial" w:cs="Arial"/>
                <w:sz w:val="20"/>
                <w:szCs w:val="20"/>
              </w:rPr>
            </w:pPr>
            <w:r w:rsidRPr="007F1F49">
              <w:rPr>
                <w:rFonts w:ascii="Arial" w:hAnsi="Arial" w:cs="Arial"/>
                <w:sz w:val="20"/>
                <w:szCs w:val="20"/>
              </w:rPr>
              <w:t>-</w:t>
            </w:r>
          </w:p>
        </w:tc>
      </w:tr>
      <w:tr w:rsidR="00B17842" w:rsidRPr="007F1F49" w:rsidTr="001762AB">
        <w:tc>
          <w:tcPr>
            <w:tcW w:w="953" w:type="pct"/>
            <w:shd w:val="clear" w:color="auto" w:fill="auto"/>
          </w:tcPr>
          <w:p w:rsidR="008E7024" w:rsidRPr="007F1F49" w:rsidRDefault="008E7024" w:rsidP="007F1F49">
            <w:pPr>
              <w:rPr>
                <w:rFonts w:ascii="Arial" w:hAnsi="Arial" w:cs="Arial"/>
                <w:sz w:val="20"/>
                <w:szCs w:val="20"/>
              </w:rPr>
            </w:pPr>
            <w:r w:rsidRPr="007F1F49">
              <w:rPr>
                <w:rFonts w:ascii="Arial" w:hAnsi="Arial" w:cs="Arial"/>
                <w:sz w:val="20"/>
                <w:szCs w:val="20"/>
              </w:rPr>
              <w:t>д.Голявино</w:t>
            </w:r>
          </w:p>
        </w:tc>
        <w:tc>
          <w:tcPr>
            <w:tcW w:w="421" w:type="pct"/>
            <w:shd w:val="clear" w:color="auto" w:fill="auto"/>
          </w:tcPr>
          <w:p w:rsidR="008E7024" w:rsidRPr="007F1F49" w:rsidRDefault="008E7024" w:rsidP="007F1F49">
            <w:pPr>
              <w:jc w:val="center"/>
              <w:rPr>
                <w:rFonts w:ascii="Arial" w:hAnsi="Arial" w:cs="Arial"/>
                <w:sz w:val="20"/>
                <w:szCs w:val="20"/>
              </w:rPr>
            </w:pPr>
            <w:r w:rsidRPr="007F1F49">
              <w:rPr>
                <w:rFonts w:ascii="Arial" w:hAnsi="Arial" w:cs="Arial"/>
                <w:sz w:val="20"/>
                <w:szCs w:val="20"/>
              </w:rPr>
              <w:t>-</w:t>
            </w:r>
          </w:p>
        </w:tc>
        <w:tc>
          <w:tcPr>
            <w:tcW w:w="491" w:type="pct"/>
            <w:shd w:val="clear" w:color="auto" w:fill="auto"/>
          </w:tcPr>
          <w:p w:rsidR="008E7024" w:rsidRPr="007F1F49" w:rsidRDefault="008E7024" w:rsidP="007F1F49">
            <w:pPr>
              <w:jc w:val="center"/>
              <w:rPr>
                <w:rFonts w:ascii="Arial" w:hAnsi="Arial" w:cs="Arial"/>
                <w:sz w:val="20"/>
                <w:szCs w:val="20"/>
              </w:rPr>
            </w:pPr>
            <w:r w:rsidRPr="007F1F49">
              <w:rPr>
                <w:rFonts w:ascii="Arial" w:hAnsi="Arial" w:cs="Arial"/>
                <w:sz w:val="20"/>
                <w:szCs w:val="20"/>
              </w:rPr>
              <w:t>-</w:t>
            </w:r>
          </w:p>
        </w:tc>
        <w:tc>
          <w:tcPr>
            <w:tcW w:w="421" w:type="pct"/>
            <w:shd w:val="clear" w:color="auto" w:fill="auto"/>
          </w:tcPr>
          <w:p w:rsidR="008E7024" w:rsidRPr="007F1F49" w:rsidRDefault="008E7024" w:rsidP="007F1F49">
            <w:pPr>
              <w:jc w:val="center"/>
              <w:rPr>
                <w:rFonts w:ascii="Arial" w:hAnsi="Arial" w:cs="Arial"/>
                <w:sz w:val="20"/>
                <w:szCs w:val="20"/>
              </w:rPr>
            </w:pPr>
            <w:r w:rsidRPr="007F1F49">
              <w:rPr>
                <w:rFonts w:ascii="Arial" w:hAnsi="Arial" w:cs="Arial"/>
                <w:sz w:val="20"/>
                <w:szCs w:val="20"/>
              </w:rPr>
              <w:t>-</w:t>
            </w:r>
          </w:p>
        </w:tc>
        <w:tc>
          <w:tcPr>
            <w:tcW w:w="421" w:type="pct"/>
            <w:shd w:val="clear" w:color="auto" w:fill="auto"/>
          </w:tcPr>
          <w:p w:rsidR="008E7024" w:rsidRPr="007F1F49" w:rsidRDefault="008E7024" w:rsidP="007F1F49">
            <w:pPr>
              <w:jc w:val="center"/>
              <w:rPr>
                <w:rFonts w:ascii="Arial" w:hAnsi="Arial" w:cs="Arial"/>
                <w:sz w:val="20"/>
                <w:szCs w:val="20"/>
              </w:rPr>
            </w:pPr>
            <w:r w:rsidRPr="007F1F49">
              <w:rPr>
                <w:rFonts w:ascii="Arial" w:hAnsi="Arial" w:cs="Arial"/>
                <w:sz w:val="20"/>
                <w:szCs w:val="20"/>
              </w:rPr>
              <w:t>-</w:t>
            </w:r>
          </w:p>
        </w:tc>
        <w:tc>
          <w:tcPr>
            <w:tcW w:w="325" w:type="pct"/>
            <w:shd w:val="clear" w:color="auto" w:fill="auto"/>
          </w:tcPr>
          <w:p w:rsidR="008E7024" w:rsidRPr="007F1F49" w:rsidRDefault="008E7024" w:rsidP="007F1F49">
            <w:pPr>
              <w:jc w:val="center"/>
              <w:rPr>
                <w:rFonts w:ascii="Arial" w:hAnsi="Arial" w:cs="Arial"/>
                <w:sz w:val="20"/>
                <w:szCs w:val="20"/>
              </w:rPr>
            </w:pPr>
            <w:r w:rsidRPr="007F1F49">
              <w:rPr>
                <w:rFonts w:ascii="Arial" w:hAnsi="Arial" w:cs="Arial"/>
                <w:sz w:val="20"/>
                <w:szCs w:val="20"/>
              </w:rPr>
              <w:t>-</w:t>
            </w:r>
          </w:p>
        </w:tc>
        <w:tc>
          <w:tcPr>
            <w:tcW w:w="851" w:type="pct"/>
            <w:shd w:val="clear" w:color="auto" w:fill="auto"/>
          </w:tcPr>
          <w:p w:rsidR="008E7024" w:rsidRPr="007F1F49" w:rsidRDefault="008E7024" w:rsidP="007F1F49">
            <w:pPr>
              <w:jc w:val="center"/>
              <w:rPr>
                <w:rFonts w:ascii="Arial" w:hAnsi="Arial" w:cs="Arial"/>
                <w:sz w:val="20"/>
                <w:szCs w:val="20"/>
              </w:rPr>
            </w:pPr>
            <w:r w:rsidRPr="007F1F49">
              <w:rPr>
                <w:rFonts w:ascii="Arial" w:hAnsi="Arial" w:cs="Arial"/>
                <w:sz w:val="20"/>
                <w:szCs w:val="20"/>
              </w:rPr>
              <w:t>308</w:t>
            </w:r>
          </w:p>
        </w:tc>
        <w:tc>
          <w:tcPr>
            <w:tcW w:w="1117" w:type="pct"/>
            <w:shd w:val="clear" w:color="auto" w:fill="auto"/>
          </w:tcPr>
          <w:p w:rsidR="008E7024" w:rsidRPr="007F1F49" w:rsidRDefault="008E7024" w:rsidP="007F1F49">
            <w:pPr>
              <w:jc w:val="center"/>
              <w:rPr>
                <w:rFonts w:ascii="Arial" w:hAnsi="Arial" w:cs="Arial"/>
                <w:sz w:val="20"/>
                <w:szCs w:val="20"/>
              </w:rPr>
            </w:pPr>
            <w:r w:rsidRPr="007F1F49">
              <w:rPr>
                <w:rFonts w:ascii="Arial" w:hAnsi="Arial" w:cs="Arial"/>
                <w:sz w:val="20"/>
                <w:szCs w:val="20"/>
              </w:rPr>
              <w:t>-</w:t>
            </w:r>
          </w:p>
        </w:tc>
      </w:tr>
      <w:tr w:rsidR="00B17842" w:rsidRPr="007F1F49" w:rsidTr="001762AB">
        <w:tc>
          <w:tcPr>
            <w:tcW w:w="953" w:type="pct"/>
            <w:shd w:val="clear" w:color="auto" w:fill="auto"/>
          </w:tcPr>
          <w:p w:rsidR="008E7024" w:rsidRPr="007F1F49" w:rsidRDefault="008E7024" w:rsidP="007F1F49">
            <w:pPr>
              <w:rPr>
                <w:rFonts w:ascii="Arial" w:hAnsi="Arial" w:cs="Arial"/>
                <w:sz w:val="20"/>
                <w:szCs w:val="20"/>
              </w:rPr>
            </w:pPr>
            <w:r w:rsidRPr="007F1F49">
              <w:rPr>
                <w:rFonts w:ascii="Arial" w:hAnsi="Arial" w:cs="Arial"/>
                <w:sz w:val="20"/>
                <w:szCs w:val="20"/>
              </w:rPr>
              <w:t>д.Елемейка</w:t>
            </w:r>
          </w:p>
        </w:tc>
        <w:tc>
          <w:tcPr>
            <w:tcW w:w="421" w:type="pct"/>
            <w:shd w:val="clear" w:color="auto" w:fill="auto"/>
          </w:tcPr>
          <w:p w:rsidR="008E7024" w:rsidRPr="007F1F49" w:rsidRDefault="008E7024" w:rsidP="007F1F49">
            <w:pPr>
              <w:jc w:val="center"/>
              <w:rPr>
                <w:rFonts w:ascii="Arial" w:hAnsi="Arial" w:cs="Arial"/>
                <w:sz w:val="20"/>
                <w:szCs w:val="20"/>
              </w:rPr>
            </w:pPr>
            <w:r w:rsidRPr="007F1F49">
              <w:rPr>
                <w:rFonts w:ascii="Arial" w:hAnsi="Arial" w:cs="Arial"/>
                <w:sz w:val="20"/>
                <w:szCs w:val="20"/>
              </w:rPr>
              <w:t>-</w:t>
            </w:r>
          </w:p>
        </w:tc>
        <w:tc>
          <w:tcPr>
            <w:tcW w:w="491" w:type="pct"/>
            <w:shd w:val="clear" w:color="auto" w:fill="auto"/>
          </w:tcPr>
          <w:p w:rsidR="008E7024" w:rsidRPr="007F1F49" w:rsidRDefault="008E7024" w:rsidP="007F1F49">
            <w:pPr>
              <w:jc w:val="center"/>
              <w:rPr>
                <w:rFonts w:ascii="Arial" w:hAnsi="Arial" w:cs="Arial"/>
                <w:sz w:val="20"/>
                <w:szCs w:val="20"/>
              </w:rPr>
            </w:pPr>
            <w:r w:rsidRPr="007F1F49">
              <w:rPr>
                <w:rFonts w:ascii="Arial" w:hAnsi="Arial" w:cs="Arial"/>
                <w:sz w:val="20"/>
                <w:szCs w:val="20"/>
              </w:rPr>
              <w:t>-</w:t>
            </w:r>
          </w:p>
        </w:tc>
        <w:tc>
          <w:tcPr>
            <w:tcW w:w="421" w:type="pct"/>
            <w:shd w:val="clear" w:color="auto" w:fill="auto"/>
          </w:tcPr>
          <w:p w:rsidR="008E7024" w:rsidRPr="007F1F49" w:rsidRDefault="008E7024" w:rsidP="007F1F49">
            <w:pPr>
              <w:jc w:val="center"/>
              <w:rPr>
                <w:rFonts w:ascii="Arial" w:hAnsi="Arial" w:cs="Arial"/>
                <w:sz w:val="20"/>
                <w:szCs w:val="20"/>
              </w:rPr>
            </w:pPr>
            <w:r w:rsidRPr="007F1F49">
              <w:rPr>
                <w:rFonts w:ascii="Arial" w:hAnsi="Arial" w:cs="Arial"/>
                <w:sz w:val="20"/>
                <w:szCs w:val="20"/>
              </w:rPr>
              <w:t>-</w:t>
            </w:r>
          </w:p>
        </w:tc>
        <w:tc>
          <w:tcPr>
            <w:tcW w:w="421" w:type="pct"/>
            <w:shd w:val="clear" w:color="auto" w:fill="auto"/>
          </w:tcPr>
          <w:p w:rsidR="008E7024" w:rsidRPr="007F1F49" w:rsidRDefault="008E7024" w:rsidP="007F1F49">
            <w:pPr>
              <w:jc w:val="center"/>
              <w:rPr>
                <w:rFonts w:ascii="Arial" w:hAnsi="Arial" w:cs="Arial"/>
                <w:sz w:val="20"/>
                <w:szCs w:val="20"/>
              </w:rPr>
            </w:pPr>
            <w:r w:rsidRPr="007F1F49">
              <w:rPr>
                <w:rFonts w:ascii="Arial" w:hAnsi="Arial" w:cs="Arial"/>
                <w:sz w:val="20"/>
                <w:szCs w:val="20"/>
              </w:rPr>
              <w:t>-</w:t>
            </w:r>
          </w:p>
        </w:tc>
        <w:tc>
          <w:tcPr>
            <w:tcW w:w="325" w:type="pct"/>
            <w:shd w:val="clear" w:color="auto" w:fill="auto"/>
          </w:tcPr>
          <w:p w:rsidR="008E7024" w:rsidRPr="007F1F49" w:rsidRDefault="008E7024" w:rsidP="007F1F49">
            <w:pPr>
              <w:jc w:val="center"/>
              <w:rPr>
                <w:rFonts w:ascii="Arial" w:hAnsi="Arial" w:cs="Arial"/>
                <w:sz w:val="20"/>
                <w:szCs w:val="20"/>
              </w:rPr>
            </w:pPr>
            <w:r w:rsidRPr="007F1F49">
              <w:rPr>
                <w:rFonts w:ascii="Arial" w:hAnsi="Arial" w:cs="Arial"/>
                <w:sz w:val="20"/>
                <w:szCs w:val="20"/>
              </w:rPr>
              <w:t>-</w:t>
            </w:r>
          </w:p>
        </w:tc>
        <w:tc>
          <w:tcPr>
            <w:tcW w:w="851" w:type="pct"/>
            <w:shd w:val="clear" w:color="auto" w:fill="auto"/>
          </w:tcPr>
          <w:p w:rsidR="008E7024" w:rsidRPr="007F1F49" w:rsidRDefault="008E7024" w:rsidP="007F1F49">
            <w:pPr>
              <w:jc w:val="center"/>
              <w:rPr>
                <w:rFonts w:ascii="Arial" w:hAnsi="Arial" w:cs="Arial"/>
                <w:sz w:val="20"/>
                <w:szCs w:val="20"/>
              </w:rPr>
            </w:pPr>
            <w:r w:rsidRPr="007F1F49">
              <w:rPr>
                <w:rFonts w:ascii="Arial" w:hAnsi="Arial" w:cs="Arial"/>
                <w:sz w:val="20"/>
                <w:szCs w:val="20"/>
              </w:rPr>
              <w:t>224</w:t>
            </w:r>
          </w:p>
        </w:tc>
        <w:tc>
          <w:tcPr>
            <w:tcW w:w="1117" w:type="pct"/>
            <w:shd w:val="clear" w:color="auto" w:fill="auto"/>
          </w:tcPr>
          <w:p w:rsidR="008E7024" w:rsidRPr="007F1F49" w:rsidRDefault="008E7024" w:rsidP="007F1F49">
            <w:pPr>
              <w:jc w:val="center"/>
              <w:rPr>
                <w:rFonts w:ascii="Arial" w:hAnsi="Arial" w:cs="Arial"/>
                <w:sz w:val="20"/>
                <w:szCs w:val="20"/>
              </w:rPr>
            </w:pPr>
            <w:r w:rsidRPr="007F1F49">
              <w:rPr>
                <w:rFonts w:ascii="Arial" w:hAnsi="Arial" w:cs="Arial"/>
                <w:sz w:val="20"/>
                <w:szCs w:val="20"/>
              </w:rPr>
              <w:t>-</w:t>
            </w:r>
          </w:p>
        </w:tc>
      </w:tr>
      <w:tr w:rsidR="00B17842" w:rsidRPr="007F1F49" w:rsidTr="001762AB">
        <w:tc>
          <w:tcPr>
            <w:tcW w:w="953" w:type="pct"/>
            <w:shd w:val="clear" w:color="auto" w:fill="auto"/>
          </w:tcPr>
          <w:p w:rsidR="008E7024" w:rsidRPr="007F1F49" w:rsidRDefault="008E7024" w:rsidP="007F1F49">
            <w:pPr>
              <w:rPr>
                <w:rFonts w:ascii="Arial" w:hAnsi="Arial" w:cs="Arial"/>
                <w:sz w:val="20"/>
                <w:szCs w:val="20"/>
              </w:rPr>
            </w:pPr>
            <w:r w:rsidRPr="007F1F49">
              <w:rPr>
                <w:rFonts w:ascii="Arial" w:hAnsi="Arial" w:cs="Arial"/>
                <w:sz w:val="20"/>
                <w:szCs w:val="20"/>
              </w:rPr>
              <w:t>с.Жайск</w:t>
            </w:r>
          </w:p>
        </w:tc>
        <w:tc>
          <w:tcPr>
            <w:tcW w:w="421" w:type="pct"/>
            <w:shd w:val="clear" w:color="auto" w:fill="auto"/>
          </w:tcPr>
          <w:p w:rsidR="008E7024" w:rsidRPr="007F1F49" w:rsidRDefault="008E7024" w:rsidP="007F1F49">
            <w:pPr>
              <w:jc w:val="center"/>
              <w:rPr>
                <w:rFonts w:ascii="Arial" w:hAnsi="Arial" w:cs="Arial"/>
                <w:sz w:val="20"/>
                <w:szCs w:val="20"/>
              </w:rPr>
            </w:pPr>
            <w:r w:rsidRPr="007F1F49">
              <w:rPr>
                <w:rFonts w:ascii="Arial" w:hAnsi="Arial" w:cs="Arial"/>
                <w:sz w:val="20"/>
                <w:szCs w:val="20"/>
              </w:rPr>
              <w:t>931</w:t>
            </w:r>
          </w:p>
        </w:tc>
        <w:tc>
          <w:tcPr>
            <w:tcW w:w="491" w:type="pct"/>
            <w:shd w:val="clear" w:color="auto" w:fill="auto"/>
          </w:tcPr>
          <w:p w:rsidR="008E7024" w:rsidRPr="007F1F49" w:rsidRDefault="008E7024" w:rsidP="007F1F49">
            <w:pPr>
              <w:jc w:val="center"/>
              <w:rPr>
                <w:rFonts w:ascii="Arial" w:hAnsi="Arial" w:cs="Arial"/>
                <w:sz w:val="20"/>
                <w:szCs w:val="20"/>
              </w:rPr>
            </w:pPr>
            <w:r w:rsidRPr="007F1F49">
              <w:rPr>
                <w:rFonts w:ascii="Arial" w:hAnsi="Arial" w:cs="Arial"/>
                <w:sz w:val="20"/>
                <w:szCs w:val="20"/>
              </w:rPr>
              <w:t>-</w:t>
            </w:r>
          </w:p>
        </w:tc>
        <w:tc>
          <w:tcPr>
            <w:tcW w:w="421" w:type="pct"/>
            <w:shd w:val="clear" w:color="auto" w:fill="auto"/>
          </w:tcPr>
          <w:p w:rsidR="008E7024" w:rsidRPr="007F1F49" w:rsidRDefault="008E7024" w:rsidP="007F1F49">
            <w:pPr>
              <w:jc w:val="center"/>
              <w:rPr>
                <w:rFonts w:ascii="Arial" w:hAnsi="Arial" w:cs="Arial"/>
                <w:sz w:val="20"/>
                <w:szCs w:val="20"/>
              </w:rPr>
            </w:pPr>
            <w:r w:rsidRPr="007F1F49">
              <w:rPr>
                <w:rFonts w:ascii="Arial" w:hAnsi="Arial" w:cs="Arial"/>
                <w:sz w:val="20"/>
                <w:szCs w:val="20"/>
              </w:rPr>
              <w:t>-</w:t>
            </w:r>
          </w:p>
        </w:tc>
        <w:tc>
          <w:tcPr>
            <w:tcW w:w="421" w:type="pct"/>
            <w:shd w:val="clear" w:color="auto" w:fill="auto"/>
          </w:tcPr>
          <w:p w:rsidR="008E7024" w:rsidRPr="007F1F49" w:rsidRDefault="008E7024" w:rsidP="007F1F49">
            <w:pPr>
              <w:jc w:val="center"/>
              <w:rPr>
                <w:rFonts w:ascii="Arial" w:hAnsi="Arial" w:cs="Arial"/>
                <w:sz w:val="20"/>
                <w:szCs w:val="20"/>
              </w:rPr>
            </w:pPr>
            <w:r w:rsidRPr="007F1F49">
              <w:rPr>
                <w:rFonts w:ascii="Arial" w:hAnsi="Arial" w:cs="Arial"/>
                <w:sz w:val="20"/>
                <w:szCs w:val="20"/>
              </w:rPr>
              <w:t>-</w:t>
            </w:r>
          </w:p>
        </w:tc>
        <w:tc>
          <w:tcPr>
            <w:tcW w:w="325" w:type="pct"/>
            <w:shd w:val="clear" w:color="auto" w:fill="auto"/>
          </w:tcPr>
          <w:p w:rsidR="008E7024" w:rsidRPr="007F1F49" w:rsidRDefault="008E7024" w:rsidP="007F1F49">
            <w:pPr>
              <w:jc w:val="center"/>
              <w:rPr>
                <w:rFonts w:ascii="Arial" w:hAnsi="Arial" w:cs="Arial"/>
                <w:sz w:val="20"/>
                <w:szCs w:val="20"/>
              </w:rPr>
            </w:pPr>
            <w:r w:rsidRPr="007F1F49">
              <w:rPr>
                <w:rFonts w:ascii="Arial" w:hAnsi="Arial" w:cs="Arial"/>
                <w:sz w:val="20"/>
                <w:szCs w:val="20"/>
              </w:rPr>
              <w:t>-</w:t>
            </w:r>
          </w:p>
        </w:tc>
        <w:tc>
          <w:tcPr>
            <w:tcW w:w="851" w:type="pct"/>
            <w:shd w:val="clear" w:color="auto" w:fill="auto"/>
          </w:tcPr>
          <w:p w:rsidR="008E7024" w:rsidRPr="007F1F49" w:rsidRDefault="008E7024" w:rsidP="007F1F49">
            <w:pPr>
              <w:jc w:val="center"/>
              <w:rPr>
                <w:rFonts w:ascii="Arial" w:hAnsi="Arial" w:cs="Arial"/>
                <w:sz w:val="20"/>
                <w:szCs w:val="20"/>
              </w:rPr>
            </w:pPr>
            <w:r w:rsidRPr="007F1F49">
              <w:rPr>
                <w:rFonts w:ascii="Arial" w:hAnsi="Arial" w:cs="Arial"/>
                <w:sz w:val="20"/>
                <w:szCs w:val="20"/>
              </w:rPr>
              <w:t>2906,4</w:t>
            </w:r>
          </w:p>
        </w:tc>
        <w:tc>
          <w:tcPr>
            <w:tcW w:w="1117" w:type="pct"/>
            <w:shd w:val="clear" w:color="auto" w:fill="auto"/>
          </w:tcPr>
          <w:p w:rsidR="008E7024" w:rsidRPr="007F1F49" w:rsidRDefault="008E7024" w:rsidP="007F1F49">
            <w:pPr>
              <w:jc w:val="center"/>
              <w:rPr>
                <w:rFonts w:ascii="Arial" w:hAnsi="Arial" w:cs="Arial"/>
                <w:sz w:val="20"/>
                <w:szCs w:val="20"/>
              </w:rPr>
            </w:pPr>
            <w:r w:rsidRPr="007F1F49">
              <w:rPr>
                <w:rFonts w:ascii="Arial" w:hAnsi="Arial" w:cs="Arial"/>
                <w:sz w:val="20"/>
                <w:szCs w:val="20"/>
              </w:rPr>
              <w:t>616,59</w:t>
            </w:r>
          </w:p>
        </w:tc>
      </w:tr>
      <w:tr w:rsidR="00B17842" w:rsidRPr="007F1F49" w:rsidTr="001762AB">
        <w:tc>
          <w:tcPr>
            <w:tcW w:w="953" w:type="pct"/>
            <w:shd w:val="clear" w:color="auto" w:fill="auto"/>
          </w:tcPr>
          <w:p w:rsidR="008E7024" w:rsidRPr="007F1F49" w:rsidRDefault="008E7024" w:rsidP="007F1F49">
            <w:pPr>
              <w:rPr>
                <w:rFonts w:ascii="Arial" w:hAnsi="Arial" w:cs="Arial"/>
                <w:sz w:val="20"/>
                <w:szCs w:val="20"/>
              </w:rPr>
            </w:pPr>
            <w:r w:rsidRPr="007F1F49">
              <w:rPr>
                <w:rFonts w:ascii="Arial" w:hAnsi="Arial" w:cs="Arial"/>
                <w:sz w:val="20"/>
                <w:szCs w:val="20"/>
              </w:rPr>
              <w:t>д.Жекино</w:t>
            </w:r>
          </w:p>
        </w:tc>
        <w:tc>
          <w:tcPr>
            <w:tcW w:w="421" w:type="pct"/>
            <w:shd w:val="clear" w:color="auto" w:fill="auto"/>
          </w:tcPr>
          <w:p w:rsidR="008E7024" w:rsidRPr="007F1F49" w:rsidRDefault="008E7024" w:rsidP="007F1F49">
            <w:pPr>
              <w:jc w:val="center"/>
              <w:rPr>
                <w:rFonts w:ascii="Arial" w:hAnsi="Arial" w:cs="Arial"/>
                <w:sz w:val="20"/>
                <w:szCs w:val="20"/>
              </w:rPr>
            </w:pPr>
            <w:r w:rsidRPr="007F1F49">
              <w:rPr>
                <w:rFonts w:ascii="Arial" w:hAnsi="Arial" w:cs="Arial"/>
                <w:sz w:val="20"/>
                <w:szCs w:val="20"/>
              </w:rPr>
              <w:t>56</w:t>
            </w:r>
          </w:p>
        </w:tc>
        <w:tc>
          <w:tcPr>
            <w:tcW w:w="491" w:type="pct"/>
            <w:shd w:val="clear" w:color="auto" w:fill="auto"/>
          </w:tcPr>
          <w:p w:rsidR="008E7024" w:rsidRPr="007F1F49" w:rsidRDefault="008E7024" w:rsidP="007F1F49">
            <w:pPr>
              <w:jc w:val="center"/>
              <w:rPr>
                <w:rFonts w:ascii="Arial" w:hAnsi="Arial" w:cs="Arial"/>
                <w:sz w:val="20"/>
                <w:szCs w:val="20"/>
              </w:rPr>
            </w:pPr>
            <w:r w:rsidRPr="007F1F49">
              <w:rPr>
                <w:rFonts w:ascii="Arial" w:hAnsi="Arial" w:cs="Arial"/>
                <w:sz w:val="20"/>
                <w:szCs w:val="20"/>
              </w:rPr>
              <w:t>-</w:t>
            </w:r>
          </w:p>
        </w:tc>
        <w:tc>
          <w:tcPr>
            <w:tcW w:w="421" w:type="pct"/>
            <w:shd w:val="clear" w:color="auto" w:fill="auto"/>
          </w:tcPr>
          <w:p w:rsidR="008E7024" w:rsidRPr="007F1F49" w:rsidRDefault="008E7024" w:rsidP="007F1F49">
            <w:pPr>
              <w:jc w:val="center"/>
              <w:rPr>
                <w:rFonts w:ascii="Arial" w:hAnsi="Arial" w:cs="Arial"/>
                <w:sz w:val="20"/>
                <w:szCs w:val="20"/>
              </w:rPr>
            </w:pPr>
            <w:r w:rsidRPr="007F1F49">
              <w:rPr>
                <w:rFonts w:ascii="Arial" w:hAnsi="Arial" w:cs="Arial"/>
                <w:sz w:val="20"/>
                <w:szCs w:val="20"/>
              </w:rPr>
              <w:t>-</w:t>
            </w:r>
          </w:p>
        </w:tc>
        <w:tc>
          <w:tcPr>
            <w:tcW w:w="421" w:type="pct"/>
            <w:shd w:val="clear" w:color="auto" w:fill="auto"/>
          </w:tcPr>
          <w:p w:rsidR="008E7024" w:rsidRPr="007F1F49" w:rsidRDefault="008E7024" w:rsidP="007F1F49">
            <w:pPr>
              <w:jc w:val="center"/>
              <w:rPr>
                <w:rFonts w:ascii="Arial" w:hAnsi="Arial" w:cs="Arial"/>
                <w:sz w:val="20"/>
                <w:szCs w:val="20"/>
              </w:rPr>
            </w:pPr>
            <w:r w:rsidRPr="007F1F49">
              <w:rPr>
                <w:rFonts w:ascii="Arial" w:hAnsi="Arial" w:cs="Arial"/>
                <w:sz w:val="20"/>
                <w:szCs w:val="20"/>
              </w:rPr>
              <w:t>-</w:t>
            </w:r>
          </w:p>
        </w:tc>
        <w:tc>
          <w:tcPr>
            <w:tcW w:w="325" w:type="pct"/>
            <w:shd w:val="clear" w:color="auto" w:fill="auto"/>
          </w:tcPr>
          <w:p w:rsidR="008E7024" w:rsidRPr="007F1F49" w:rsidRDefault="008E7024" w:rsidP="007F1F49">
            <w:pPr>
              <w:jc w:val="center"/>
              <w:rPr>
                <w:rFonts w:ascii="Arial" w:hAnsi="Arial" w:cs="Arial"/>
                <w:sz w:val="20"/>
                <w:szCs w:val="20"/>
              </w:rPr>
            </w:pPr>
            <w:r w:rsidRPr="007F1F49">
              <w:rPr>
                <w:rFonts w:ascii="Arial" w:hAnsi="Arial" w:cs="Arial"/>
                <w:sz w:val="20"/>
                <w:szCs w:val="20"/>
              </w:rPr>
              <w:t>-</w:t>
            </w:r>
          </w:p>
        </w:tc>
        <w:tc>
          <w:tcPr>
            <w:tcW w:w="851" w:type="pct"/>
            <w:shd w:val="clear" w:color="auto" w:fill="auto"/>
          </w:tcPr>
          <w:p w:rsidR="008E7024" w:rsidRPr="007F1F49" w:rsidRDefault="008E7024" w:rsidP="007F1F49">
            <w:pPr>
              <w:jc w:val="center"/>
              <w:rPr>
                <w:rFonts w:ascii="Arial" w:hAnsi="Arial" w:cs="Arial"/>
                <w:sz w:val="20"/>
                <w:szCs w:val="20"/>
              </w:rPr>
            </w:pPr>
            <w:r w:rsidRPr="007F1F49">
              <w:rPr>
                <w:rFonts w:ascii="Arial" w:hAnsi="Arial" w:cs="Arial"/>
                <w:sz w:val="20"/>
                <w:szCs w:val="20"/>
              </w:rPr>
              <w:t>1612,8</w:t>
            </w:r>
          </w:p>
        </w:tc>
        <w:tc>
          <w:tcPr>
            <w:tcW w:w="1117" w:type="pct"/>
            <w:shd w:val="clear" w:color="auto" w:fill="auto"/>
          </w:tcPr>
          <w:p w:rsidR="008E7024" w:rsidRPr="007F1F49" w:rsidRDefault="008E7024" w:rsidP="007F1F49">
            <w:pPr>
              <w:jc w:val="center"/>
              <w:rPr>
                <w:rFonts w:ascii="Arial" w:hAnsi="Arial" w:cs="Arial"/>
                <w:sz w:val="20"/>
                <w:szCs w:val="20"/>
              </w:rPr>
            </w:pPr>
            <w:r w:rsidRPr="007F1F49">
              <w:rPr>
                <w:rFonts w:ascii="Arial" w:hAnsi="Arial" w:cs="Arial"/>
                <w:sz w:val="20"/>
                <w:szCs w:val="20"/>
              </w:rPr>
              <w:t>-</w:t>
            </w:r>
          </w:p>
        </w:tc>
      </w:tr>
      <w:tr w:rsidR="00B17842" w:rsidRPr="007F1F49" w:rsidTr="001762AB">
        <w:tc>
          <w:tcPr>
            <w:tcW w:w="953" w:type="pct"/>
            <w:shd w:val="clear" w:color="auto" w:fill="auto"/>
          </w:tcPr>
          <w:p w:rsidR="008E7024" w:rsidRPr="007F1F49" w:rsidRDefault="008E7024" w:rsidP="007F1F49">
            <w:pPr>
              <w:rPr>
                <w:rFonts w:ascii="Arial" w:hAnsi="Arial" w:cs="Arial"/>
                <w:sz w:val="20"/>
                <w:szCs w:val="20"/>
              </w:rPr>
            </w:pPr>
            <w:r w:rsidRPr="007F1F49">
              <w:rPr>
                <w:rFonts w:ascii="Arial" w:hAnsi="Arial" w:cs="Arial"/>
                <w:sz w:val="20"/>
                <w:szCs w:val="20"/>
              </w:rPr>
              <w:t>д.Короваево</w:t>
            </w:r>
          </w:p>
        </w:tc>
        <w:tc>
          <w:tcPr>
            <w:tcW w:w="421" w:type="pct"/>
            <w:shd w:val="clear" w:color="auto" w:fill="auto"/>
          </w:tcPr>
          <w:p w:rsidR="008E7024" w:rsidRPr="007F1F49" w:rsidRDefault="008E7024" w:rsidP="007F1F49">
            <w:pPr>
              <w:jc w:val="center"/>
              <w:rPr>
                <w:rFonts w:ascii="Arial" w:hAnsi="Arial" w:cs="Arial"/>
                <w:sz w:val="20"/>
                <w:szCs w:val="20"/>
              </w:rPr>
            </w:pPr>
            <w:r w:rsidRPr="007F1F49">
              <w:rPr>
                <w:rFonts w:ascii="Arial" w:hAnsi="Arial" w:cs="Arial"/>
                <w:sz w:val="20"/>
                <w:szCs w:val="20"/>
              </w:rPr>
              <w:t>56</w:t>
            </w:r>
          </w:p>
        </w:tc>
        <w:tc>
          <w:tcPr>
            <w:tcW w:w="491" w:type="pct"/>
            <w:shd w:val="clear" w:color="auto" w:fill="auto"/>
          </w:tcPr>
          <w:p w:rsidR="008E7024" w:rsidRPr="007F1F49" w:rsidRDefault="008E7024" w:rsidP="007F1F49">
            <w:pPr>
              <w:jc w:val="center"/>
              <w:rPr>
                <w:rFonts w:ascii="Arial" w:hAnsi="Arial" w:cs="Arial"/>
                <w:sz w:val="20"/>
                <w:szCs w:val="20"/>
              </w:rPr>
            </w:pPr>
            <w:r w:rsidRPr="007F1F49">
              <w:rPr>
                <w:rFonts w:ascii="Arial" w:hAnsi="Arial" w:cs="Arial"/>
                <w:sz w:val="20"/>
                <w:szCs w:val="20"/>
              </w:rPr>
              <w:t>-</w:t>
            </w:r>
          </w:p>
        </w:tc>
        <w:tc>
          <w:tcPr>
            <w:tcW w:w="421" w:type="pct"/>
            <w:shd w:val="clear" w:color="auto" w:fill="auto"/>
          </w:tcPr>
          <w:p w:rsidR="008E7024" w:rsidRPr="007F1F49" w:rsidRDefault="008E7024" w:rsidP="007F1F49">
            <w:pPr>
              <w:jc w:val="center"/>
              <w:rPr>
                <w:rFonts w:ascii="Arial" w:hAnsi="Arial" w:cs="Arial"/>
                <w:sz w:val="20"/>
                <w:szCs w:val="20"/>
              </w:rPr>
            </w:pPr>
            <w:r w:rsidRPr="007F1F49">
              <w:rPr>
                <w:rFonts w:ascii="Arial" w:hAnsi="Arial" w:cs="Arial"/>
                <w:sz w:val="20"/>
                <w:szCs w:val="20"/>
              </w:rPr>
              <w:t>-</w:t>
            </w:r>
          </w:p>
        </w:tc>
        <w:tc>
          <w:tcPr>
            <w:tcW w:w="421" w:type="pct"/>
            <w:shd w:val="clear" w:color="auto" w:fill="auto"/>
          </w:tcPr>
          <w:p w:rsidR="008E7024" w:rsidRPr="007F1F49" w:rsidRDefault="008E7024" w:rsidP="007F1F49">
            <w:pPr>
              <w:jc w:val="center"/>
              <w:rPr>
                <w:rFonts w:ascii="Arial" w:hAnsi="Arial" w:cs="Arial"/>
                <w:sz w:val="20"/>
                <w:szCs w:val="20"/>
              </w:rPr>
            </w:pPr>
            <w:r w:rsidRPr="007F1F49">
              <w:rPr>
                <w:rFonts w:ascii="Arial" w:hAnsi="Arial" w:cs="Arial"/>
                <w:sz w:val="20"/>
                <w:szCs w:val="20"/>
              </w:rPr>
              <w:t>-</w:t>
            </w:r>
          </w:p>
        </w:tc>
        <w:tc>
          <w:tcPr>
            <w:tcW w:w="325" w:type="pct"/>
            <w:shd w:val="clear" w:color="auto" w:fill="auto"/>
          </w:tcPr>
          <w:p w:rsidR="008E7024" w:rsidRPr="007F1F49" w:rsidRDefault="008E7024" w:rsidP="007F1F49">
            <w:pPr>
              <w:jc w:val="center"/>
              <w:rPr>
                <w:rFonts w:ascii="Arial" w:hAnsi="Arial" w:cs="Arial"/>
                <w:sz w:val="20"/>
                <w:szCs w:val="20"/>
              </w:rPr>
            </w:pPr>
            <w:r w:rsidRPr="007F1F49">
              <w:rPr>
                <w:rFonts w:ascii="Arial" w:hAnsi="Arial" w:cs="Arial"/>
                <w:sz w:val="20"/>
                <w:szCs w:val="20"/>
              </w:rPr>
              <w:t>-</w:t>
            </w:r>
          </w:p>
        </w:tc>
        <w:tc>
          <w:tcPr>
            <w:tcW w:w="851" w:type="pct"/>
            <w:shd w:val="clear" w:color="auto" w:fill="auto"/>
          </w:tcPr>
          <w:p w:rsidR="008E7024" w:rsidRPr="007F1F49" w:rsidRDefault="008E7024" w:rsidP="007F1F49">
            <w:pPr>
              <w:jc w:val="center"/>
              <w:rPr>
                <w:rFonts w:ascii="Arial" w:hAnsi="Arial" w:cs="Arial"/>
                <w:sz w:val="20"/>
                <w:szCs w:val="20"/>
              </w:rPr>
            </w:pPr>
            <w:r w:rsidRPr="007F1F49">
              <w:rPr>
                <w:rFonts w:ascii="Arial" w:hAnsi="Arial" w:cs="Arial"/>
                <w:sz w:val="20"/>
                <w:szCs w:val="20"/>
              </w:rPr>
              <w:t>896</w:t>
            </w:r>
          </w:p>
        </w:tc>
        <w:tc>
          <w:tcPr>
            <w:tcW w:w="1117" w:type="pct"/>
            <w:shd w:val="clear" w:color="auto" w:fill="auto"/>
          </w:tcPr>
          <w:p w:rsidR="008E7024" w:rsidRPr="007F1F49" w:rsidRDefault="008E7024" w:rsidP="007F1F49">
            <w:pPr>
              <w:jc w:val="center"/>
              <w:rPr>
                <w:rFonts w:ascii="Arial" w:hAnsi="Arial" w:cs="Arial"/>
                <w:sz w:val="20"/>
                <w:szCs w:val="20"/>
              </w:rPr>
            </w:pPr>
            <w:r w:rsidRPr="007F1F49">
              <w:rPr>
                <w:rFonts w:ascii="Arial" w:hAnsi="Arial" w:cs="Arial"/>
                <w:sz w:val="20"/>
                <w:szCs w:val="20"/>
              </w:rPr>
              <w:t>-</w:t>
            </w:r>
          </w:p>
        </w:tc>
      </w:tr>
      <w:tr w:rsidR="00B17842" w:rsidRPr="007F1F49" w:rsidTr="001762AB">
        <w:tc>
          <w:tcPr>
            <w:tcW w:w="953" w:type="pct"/>
            <w:shd w:val="clear" w:color="auto" w:fill="auto"/>
          </w:tcPr>
          <w:p w:rsidR="008E7024" w:rsidRPr="007F1F49" w:rsidRDefault="008E7024" w:rsidP="007F1F49">
            <w:pPr>
              <w:rPr>
                <w:rFonts w:ascii="Arial" w:hAnsi="Arial" w:cs="Arial"/>
                <w:sz w:val="20"/>
                <w:szCs w:val="20"/>
              </w:rPr>
            </w:pPr>
            <w:r w:rsidRPr="007F1F49">
              <w:rPr>
                <w:rFonts w:ascii="Arial" w:hAnsi="Arial" w:cs="Arial"/>
                <w:sz w:val="20"/>
                <w:szCs w:val="20"/>
              </w:rPr>
              <w:t>д.Мелешки</w:t>
            </w:r>
          </w:p>
        </w:tc>
        <w:tc>
          <w:tcPr>
            <w:tcW w:w="421" w:type="pct"/>
            <w:shd w:val="clear" w:color="auto" w:fill="auto"/>
          </w:tcPr>
          <w:p w:rsidR="008E7024" w:rsidRPr="007F1F49" w:rsidRDefault="008E7024" w:rsidP="007F1F49">
            <w:pPr>
              <w:jc w:val="center"/>
              <w:rPr>
                <w:rFonts w:ascii="Arial" w:hAnsi="Arial" w:cs="Arial"/>
                <w:sz w:val="20"/>
                <w:szCs w:val="20"/>
              </w:rPr>
            </w:pPr>
            <w:r w:rsidRPr="007F1F49">
              <w:rPr>
                <w:rFonts w:ascii="Arial" w:hAnsi="Arial" w:cs="Arial"/>
                <w:sz w:val="20"/>
                <w:szCs w:val="20"/>
              </w:rPr>
              <w:t>465</w:t>
            </w:r>
          </w:p>
        </w:tc>
        <w:tc>
          <w:tcPr>
            <w:tcW w:w="491" w:type="pct"/>
            <w:shd w:val="clear" w:color="auto" w:fill="auto"/>
          </w:tcPr>
          <w:p w:rsidR="008E7024" w:rsidRPr="007F1F49" w:rsidRDefault="008E7024" w:rsidP="007F1F49">
            <w:pPr>
              <w:jc w:val="center"/>
              <w:rPr>
                <w:rFonts w:ascii="Arial" w:hAnsi="Arial" w:cs="Arial"/>
                <w:sz w:val="20"/>
                <w:szCs w:val="20"/>
              </w:rPr>
            </w:pPr>
            <w:r w:rsidRPr="007F1F49">
              <w:rPr>
                <w:rFonts w:ascii="Arial" w:hAnsi="Arial" w:cs="Arial"/>
                <w:sz w:val="20"/>
                <w:szCs w:val="20"/>
              </w:rPr>
              <w:t>-</w:t>
            </w:r>
          </w:p>
        </w:tc>
        <w:tc>
          <w:tcPr>
            <w:tcW w:w="421" w:type="pct"/>
            <w:shd w:val="clear" w:color="auto" w:fill="auto"/>
          </w:tcPr>
          <w:p w:rsidR="008E7024" w:rsidRPr="007F1F49" w:rsidRDefault="008E7024" w:rsidP="007F1F49">
            <w:pPr>
              <w:jc w:val="center"/>
              <w:rPr>
                <w:rFonts w:ascii="Arial" w:hAnsi="Arial" w:cs="Arial"/>
                <w:sz w:val="20"/>
                <w:szCs w:val="20"/>
              </w:rPr>
            </w:pPr>
            <w:r w:rsidRPr="007F1F49">
              <w:rPr>
                <w:rFonts w:ascii="Arial" w:hAnsi="Arial" w:cs="Arial"/>
                <w:sz w:val="20"/>
                <w:szCs w:val="20"/>
              </w:rPr>
              <w:t>-</w:t>
            </w:r>
          </w:p>
        </w:tc>
        <w:tc>
          <w:tcPr>
            <w:tcW w:w="421" w:type="pct"/>
            <w:shd w:val="clear" w:color="auto" w:fill="auto"/>
          </w:tcPr>
          <w:p w:rsidR="008E7024" w:rsidRPr="007F1F49" w:rsidRDefault="008E7024" w:rsidP="007F1F49">
            <w:pPr>
              <w:jc w:val="center"/>
              <w:rPr>
                <w:rFonts w:ascii="Arial" w:hAnsi="Arial" w:cs="Arial"/>
                <w:sz w:val="20"/>
                <w:szCs w:val="20"/>
              </w:rPr>
            </w:pPr>
            <w:r w:rsidRPr="007F1F49">
              <w:rPr>
                <w:rFonts w:ascii="Arial" w:hAnsi="Arial" w:cs="Arial"/>
                <w:sz w:val="20"/>
                <w:szCs w:val="20"/>
              </w:rPr>
              <w:t>-</w:t>
            </w:r>
          </w:p>
        </w:tc>
        <w:tc>
          <w:tcPr>
            <w:tcW w:w="325" w:type="pct"/>
            <w:shd w:val="clear" w:color="auto" w:fill="auto"/>
          </w:tcPr>
          <w:p w:rsidR="008E7024" w:rsidRPr="007F1F49" w:rsidRDefault="008E7024" w:rsidP="007F1F49">
            <w:pPr>
              <w:jc w:val="center"/>
              <w:rPr>
                <w:rFonts w:ascii="Arial" w:hAnsi="Arial" w:cs="Arial"/>
                <w:sz w:val="20"/>
                <w:szCs w:val="20"/>
              </w:rPr>
            </w:pPr>
            <w:r w:rsidRPr="007F1F49">
              <w:rPr>
                <w:rFonts w:ascii="Arial" w:hAnsi="Arial" w:cs="Arial"/>
                <w:sz w:val="20"/>
                <w:szCs w:val="20"/>
              </w:rPr>
              <w:t>-</w:t>
            </w:r>
          </w:p>
        </w:tc>
        <w:tc>
          <w:tcPr>
            <w:tcW w:w="851" w:type="pct"/>
            <w:shd w:val="clear" w:color="auto" w:fill="auto"/>
          </w:tcPr>
          <w:p w:rsidR="008E7024" w:rsidRPr="007F1F49" w:rsidRDefault="008E7024" w:rsidP="007F1F49">
            <w:pPr>
              <w:jc w:val="center"/>
              <w:rPr>
                <w:rFonts w:ascii="Arial" w:hAnsi="Arial" w:cs="Arial"/>
                <w:sz w:val="20"/>
                <w:szCs w:val="20"/>
              </w:rPr>
            </w:pPr>
            <w:r w:rsidRPr="007F1F49">
              <w:rPr>
                <w:rFonts w:ascii="Arial" w:hAnsi="Arial" w:cs="Arial"/>
                <w:sz w:val="20"/>
                <w:szCs w:val="20"/>
              </w:rPr>
              <w:t>644</w:t>
            </w:r>
          </w:p>
        </w:tc>
        <w:tc>
          <w:tcPr>
            <w:tcW w:w="1117" w:type="pct"/>
            <w:shd w:val="clear" w:color="auto" w:fill="auto"/>
          </w:tcPr>
          <w:p w:rsidR="008E7024" w:rsidRPr="007F1F49" w:rsidRDefault="008E7024" w:rsidP="007F1F49">
            <w:pPr>
              <w:jc w:val="center"/>
              <w:rPr>
                <w:rFonts w:ascii="Arial" w:hAnsi="Arial" w:cs="Arial"/>
                <w:sz w:val="20"/>
                <w:szCs w:val="20"/>
              </w:rPr>
            </w:pPr>
            <w:r w:rsidRPr="007F1F49">
              <w:rPr>
                <w:rFonts w:ascii="Arial" w:hAnsi="Arial" w:cs="Arial"/>
                <w:sz w:val="20"/>
                <w:szCs w:val="20"/>
              </w:rPr>
              <w:t>-</w:t>
            </w:r>
          </w:p>
        </w:tc>
      </w:tr>
      <w:tr w:rsidR="00B17842" w:rsidRPr="007F1F49" w:rsidTr="001762AB">
        <w:tc>
          <w:tcPr>
            <w:tcW w:w="953" w:type="pct"/>
            <w:shd w:val="clear" w:color="auto" w:fill="auto"/>
          </w:tcPr>
          <w:p w:rsidR="008E7024" w:rsidRPr="007F1F49" w:rsidRDefault="008E7024" w:rsidP="007F1F49">
            <w:pPr>
              <w:rPr>
                <w:rFonts w:ascii="Arial" w:hAnsi="Arial" w:cs="Arial"/>
                <w:sz w:val="20"/>
                <w:szCs w:val="20"/>
              </w:rPr>
            </w:pPr>
            <w:r w:rsidRPr="007F1F49">
              <w:rPr>
                <w:rFonts w:ascii="Arial" w:hAnsi="Arial" w:cs="Arial"/>
                <w:sz w:val="20"/>
                <w:szCs w:val="20"/>
              </w:rPr>
              <w:t>д.Мякишево</w:t>
            </w:r>
          </w:p>
        </w:tc>
        <w:tc>
          <w:tcPr>
            <w:tcW w:w="421" w:type="pct"/>
            <w:shd w:val="clear" w:color="auto" w:fill="auto"/>
          </w:tcPr>
          <w:p w:rsidR="008E7024" w:rsidRPr="007F1F49" w:rsidRDefault="008E7024" w:rsidP="007F1F49">
            <w:pPr>
              <w:jc w:val="center"/>
              <w:rPr>
                <w:rFonts w:ascii="Arial" w:hAnsi="Arial" w:cs="Arial"/>
                <w:sz w:val="20"/>
                <w:szCs w:val="20"/>
              </w:rPr>
            </w:pPr>
            <w:r w:rsidRPr="007F1F49">
              <w:rPr>
                <w:rFonts w:ascii="Arial" w:hAnsi="Arial" w:cs="Arial"/>
                <w:sz w:val="20"/>
                <w:szCs w:val="20"/>
              </w:rPr>
              <w:t>-</w:t>
            </w:r>
          </w:p>
        </w:tc>
        <w:tc>
          <w:tcPr>
            <w:tcW w:w="491" w:type="pct"/>
            <w:shd w:val="clear" w:color="auto" w:fill="auto"/>
          </w:tcPr>
          <w:p w:rsidR="008E7024" w:rsidRPr="007F1F49" w:rsidRDefault="008E7024" w:rsidP="007F1F49">
            <w:pPr>
              <w:jc w:val="center"/>
              <w:rPr>
                <w:rFonts w:ascii="Arial" w:hAnsi="Arial" w:cs="Arial"/>
                <w:sz w:val="20"/>
                <w:szCs w:val="20"/>
              </w:rPr>
            </w:pPr>
            <w:r w:rsidRPr="007F1F49">
              <w:rPr>
                <w:rFonts w:ascii="Arial" w:hAnsi="Arial" w:cs="Arial"/>
                <w:sz w:val="20"/>
                <w:szCs w:val="20"/>
              </w:rPr>
              <w:t>-</w:t>
            </w:r>
          </w:p>
        </w:tc>
        <w:tc>
          <w:tcPr>
            <w:tcW w:w="421" w:type="pct"/>
            <w:shd w:val="clear" w:color="auto" w:fill="auto"/>
          </w:tcPr>
          <w:p w:rsidR="008E7024" w:rsidRPr="007F1F49" w:rsidRDefault="008E7024" w:rsidP="007F1F49">
            <w:pPr>
              <w:jc w:val="center"/>
              <w:rPr>
                <w:rFonts w:ascii="Arial" w:hAnsi="Arial" w:cs="Arial"/>
                <w:sz w:val="20"/>
                <w:szCs w:val="20"/>
              </w:rPr>
            </w:pPr>
            <w:r w:rsidRPr="007F1F49">
              <w:rPr>
                <w:rFonts w:ascii="Arial" w:hAnsi="Arial" w:cs="Arial"/>
                <w:sz w:val="20"/>
                <w:szCs w:val="20"/>
              </w:rPr>
              <w:t>-</w:t>
            </w:r>
          </w:p>
        </w:tc>
        <w:tc>
          <w:tcPr>
            <w:tcW w:w="421" w:type="pct"/>
            <w:shd w:val="clear" w:color="auto" w:fill="auto"/>
          </w:tcPr>
          <w:p w:rsidR="008E7024" w:rsidRPr="007F1F49" w:rsidRDefault="008E7024" w:rsidP="007F1F49">
            <w:pPr>
              <w:jc w:val="center"/>
              <w:rPr>
                <w:rFonts w:ascii="Arial" w:hAnsi="Arial" w:cs="Arial"/>
                <w:sz w:val="20"/>
                <w:szCs w:val="20"/>
              </w:rPr>
            </w:pPr>
            <w:r w:rsidRPr="007F1F49">
              <w:rPr>
                <w:rFonts w:ascii="Arial" w:hAnsi="Arial" w:cs="Arial"/>
                <w:sz w:val="20"/>
                <w:szCs w:val="20"/>
              </w:rPr>
              <w:t>-</w:t>
            </w:r>
          </w:p>
        </w:tc>
        <w:tc>
          <w:tcPr>
            <w:tcW w:w="325" w:type="pct"/>
            <w:shd w:val="clear" w:color="auto" w:fill="auto"/>
          </w:tcPr>
          <w:p w:rsidR="008E7024" w:rsidRPr="007F1F49" w:rsidRDefault="008E7024" w:rsidP="007F1F49">
            <w:pPr>
              <w:jc w:val="center"/>
              <w:rPr>
                <w:rFonts w:ascii="Arial" w:hAnsi="Arial" w:cs="Arial"/>
                <w:sz w:val="20"/>
                <w:szCs w:val="20"/>
              </w:rPr>
            </w:pPr>
            <w:r w:rsidRPr="007F1F49">
              <w:rPr>
                <w:rFonts w:ascii="Arial" w:hAnsi="Arial" w:cs="Arial"/>
                <w:sz w:val="20"/>
                <w:szCs w:val="20"/>
              </w:rPr>
              <w:t>-</w:t>
            </w:r>
          </w:p>
        </w:tc>
        <w:tc>
          <w:tcPr>
            <w:tcW w:w="851" w:type="pct"/>
            <w:shd w:val="clear" w:color="auto" w:fill="auto"/>
          </w:tcPr>
          <w:p w:rsidR="008E7024" w:rsidRPr="007F1F49" w:rsidRDefault="008E7024" w:rsidP="007F1F49">
            <w:pPr>
              <w:jc w:val="center"/>
              <w:rPr>
                <w:rFonts w:ascii="Arial" w:hAnsi="Arial" w:cs="Arial"/>
                <w:sz w:val="20"/>
                <w:szCs w:val="20"/>
              </w:rPr>
            </w:pPr>
            <w:r w:rsidRPr="007F1F49">
              <w:rPr>
                <w:rFonts w:ascii="Arial" w:hAnsi="Arial" w:cs="Arial"/>
                <w:sz w:val="20"/>
                <w:szCs w:val="20"/>
              </w:rPr>
              <w:t>224</w:t>
            </w:r>
          </w:p>
        </w:tc>
        <w:tc>
          <w:tcPr>
            <w:tcW w:w="1117" w:type="pct"/>
            <w:shd w:val="clear" w:color="auto" w:fill="auto"/>
          </w:tcPr>
          <w:p w:rsidR="008E7024" w:rsidRPr="007F1F49" w:rsidRDefault="008E7024" w:rsidP="007F1F49">
            <w:pPr>
              <w:jc w:val="center"/>
              <w:rPr>
                <w:rFonts w:ascii="Arial" w:hAnsi="Arial" w:cs="Arial"/>
                <w:sz w:val="20"/>
                <w:szCs w:val="20"/>
              </w:rPr>
            </w:pPr>
            <w:r w:rsidRPr="007F1F49">
              <w:rPr>
                <w:rFonts w:ascii="Arial" w:hAnsi="Arial" w:cs="Arial"/>
                <w:sz w:val="20"/>
                <w:szCs w:val="20"/>
              </w:rPr>
              <w:t>-</w:t>
            </w:r>
          </w:p>
        </w:tc>
      </w:tr>
      <w:tr w:rsidR="00B17842" w:rsidRPr="007F1F49" w:rsidTr="001762AB">
        <w:tc>
          <w:tcPr>
            <w:tcW w:w="953" w:type="pct"/>
            <w:shd w:val="clear" w:color="auto" w:fill="auto"/>
          </w:tcPr>
          <w:p w:rsidR="008E7024" w:rsidRPr="007F1F49" w:rsidRDefault="008E7024" w:rsidP="007F1F49">
            <w:pPr>
              <w:rPr>
                <w:rFonts w:ascii="Arial" w:hAnsi="Arial" w:cs="Arial"/>
                <w:sz w:val="20"/>
                <w:szCs w:val="20"/>
              </w:rPr>
            </w:pPr>
            <w:r w:rsidRPr="007F1F49">
              <w:rPr>
                <w:rFonts w:ascii="Arial" w:hAnsi="Arial" w:cs="Arial"/>
                <w:sz w:val="20"/>
                <w:szCs w:val="20"/>
              </w:rPr>
              <w:t>д. Новинки</w:t>
            </w:r>
          </w:p>
        </w:tc>
        <w:tc>
          <w:tcPr>
            <w:tcW w:w="421" w:type="pct"/>
            <w:shd w:val="clear" w:color="auto" w:fill="auto"/>
          </w:tcPr>
          <w:p w:rsidR="008E7024" w:rsidRPr="007F1F49" w:rsidRDefault="008E7024" w:rsidP="007F1F49">
            <w:pPr>
              <w:jc w:val="center"/>
              <w:rPr>
                <w:rFonts w:ascii="Arial" w:hAnsi="Arial" w:cs="Arial"/>
                <w:sz w:val="20"/>
                <w:szCs w:val="20"/>
              </w:rPr>
            </w:pPr>
            <w:r w:rsidRPr="007F1F49">
              <w:rPr>
                <w:rFonts w:ascii="Arial" w:hAnsi="Arial" w:cs="Arial"/>
                <w:sz w:val="20"/>
                <w:szCs w:val="20"/>
              </w:rPr>
              <w:t>-</w:t>
            </w:r>
          </w:p>
        </w:tc>
        <w:tc>
          <w:tcPr>
            <w:tcW w:w="491" w:type="pct"/>
            <w:shd w:val="clear" w:color="auto" w:fill="auto"/>
          </w:tcPr>
          <w:p w:rsidR="008E7024" w:rsidRPr="007F1F49" w:rsidRDefault="008E7024" w:rsidP="007F1F49">
            <w:pPr>
              <w:jc w:val="center"/>
              <w:rPr>
                <w:rFonts w:ascii="Arial" w:hAnsi="Arial" w:cs="Arial"/>
                <w:sz w:val="20"/>
                <w:szCs w:val="20"/>
              </w:rPr>
            </w:pPr>
            <w:r w:rsidRPr="007F1F49">
              <w:rPr>
                <w:rFonts w:ascii="Arial" w:hAnsi="Arial" w:cs="Arial"/>
                <w:sz w:val="20"/>
                <w:szCs w:val="20"/>
              </w:rPr>
              <w:t>-</w:t>
            </w:r>
          </w:p>
        </w:tc>
        <w:tc>
          <w:tcPr>
            <w:tcW w:w="421" w:type="pct"/>
            <w:shd w:val="clear" w:color="auto" w:fill="auto"/>
          </w:tcPr>
          <w:p w:rsidR="008E7024" w:rsidRPr="007F1F49" w:rsidRDefault="008E7024" w:rsidP="007F1F49">
            <w:pPr>
              <w:jc w:val="center"/>
              <w:rPr>
                <w:rFonts w:ascii="Arial" w:hAnsi="Arial" w:cs="Arial"/>
                <w:sz w:val="20"/>
                <w:szCs w:val="20"/>
              </w:rPr>
            </w:pPr>
            <w:r w:rsidRPr="007F1F49">
              <w:rPr>
                <w:rFonts w:ascii="Arial" w:hAnsi="Arial" w:cs="Arial"/>
                <w:sz w:val="20"/>
                <w:szCs w:val="20"/>
              </w:rPr>
              <w:t>-</w:t>
            </w:r>
          </w:p>
        </w:tc>
        <w:tc>
          <w:tcPr>
            <w:tcW w:w="421" w:type="pct"/>
            <w:shd w:val="clear" w:color="auto" w:fill="auto"/>
          </w:tcPr>
          <w:p w:rsidR="008E7024" w:rsidRPr="007F1F49" w:rsidRDefault="008E7024" w:rsidP="007F1F49">
            <w:pPr>
              <w:jc w:val="center"/>
              <w:rPr>
                <w:rFonts w:ascii="Arial" w:hAnsi="Arial" w:cs="Arial"/>
                <w:sz w:val="20"/>
                <w:szCs w:val="20"/>
              </w:rPr>
            </w:pPr>
            <w:r w:rsidRPr="007F1F49">
              <w:rPr>
                <w:rFonts w:ascii="Arial" w:hAnsi="Arial" w:cs="Arial"/>
                <w:sz w:val="20"/>
                <w:szCs w:val="20"/>
              </w:rPr>
              <w:t>-</w:t>
            </w:r>
          </w:p>
        </w:tc>
        <w:tc>
          <w:tcPr>
            <w:tcW w:w="325" w:type="pct"/>
            <w:shd w:val="clear" w:color="auto" w:fill="auto"/>
          </w:tcPr>
          <w:p w:rsidR="008E7024" w:rsidRPr="007F1F49" w:rsidRDefault="008E7024" w:rsidP="007F1F49">
            <w:pPr>
              <w:jc w:val="center"/>
              <w:rPr>
                <w:rFonts w:ascii="Arial" w:hAnsi="Arial" w:cs="Arial"/>
                <w:sz w:val="20"/>
                <w:szCs w:val="20"/>
              </w:rPr>
            </w:pPr>
            <w:r w:rsidRPr="007F1F49">
              <w:rPr>
                <w:rFonts w:ascii="Arial" w:hAnsi="Arial" w:cs="Arial"/>
                <w:sz w:val="20"/>
                <w:szCs w:val="20"/>
              </w:rPr>
              <w:t>-</w:t>
            </w:r>
          </w:p>
        </w:tc>
        <w:tc>
          <w:tcPr>
            <w:tcW w:w="851" w:type="pct"/>
            <w:shd w:val="clear" w:color="auto" w:fill="auto"/>
          </w:tcPr>
          <w:p w:rsidR="008E7024" w:rsidRPr="007F1F49" w:rsidRDefault="008E7024" w:rsidP="007F1F49">
            <w:pPr>
              <w:jc w:val="center"/>
              <w:rPr>
                <w:rFonts w:ascii="Arial" w:hAnsi="Arial" w:cs="Arial"/>
                <w:sz w:val="20"/>
                <w:szCs w:val="20"/>
              </w:rPr>
            </w:pPr>
            <w:r w:rsidRPr="007F1F49">
              <w:rPr>
                <w:rFonts w:ascii="Arial" w:hAnsi="Arial" w:cs="Arial"/>
                <w:sz w:val="20"/>
                <w:szCs w:val="20"/>
              </w:rPr>
              <w:t>1260</w:t>
            </w:r>
          </w:p>
        </w:tc>
        <w:tc>
          <w:tcPr>
            <w:tcW w:w="1117" w:type="pct"/>
            <w:shd w:val="clear" w:color="auto" w:fill="auto"/>
          </w:tcPr>
          <w:p w:rsidR="008E7024" w:rsidRPr="007F1F49" w:rsidRDefault="008E7024" w:rsidP="007F1F49">
            <w:pPr>
              <w:jc w:val="center"/>
              <w:rPr>
                <w:rFonts w:ascii="Arial" w:hAnsi="Arial" w:cs="Arial"/>
                <w:sz w:val="20"/>
                <w:szCs w:val="20"/>
              </w:rPr>
            </w:pPr>
            <w:r w:rsidRPr="007F1F49">
              <w:rPr>
                <w:rFonts w:ascii="Arial" w:hAnsi="Arial" w:cs="Arial"/>
                <w:sz w:val="20"/>
                <w:szCs w:val="20"/>
              </w:rPr>
              <w:t>-</w:t>
            </w:r>
          </w:p>
        </w:tc>
      </w:tr>
      <w:tr w:rsidR="00B17842" w:rsidRPr="007F1F49" w:rsidTr="001762AB">
        <w:tc>
          <w:tcPr>
            <w:tcW w:w="953" w:type="pct"/>
            <w:shd w:val="clear" w:color="auto" w:fill="auto"/>
          </w:tcPr>
          <w:p w:rsidR="008E7024" w:rsidRPr="007F1F49" w:rsidRDefault="008E7024" w:rsidP="007F1F49">
            <w:pPr>
              <w:rPr>
                <w:rFonts w:ascii="Arial" w:hAnsi="Arial" w:cs="Arial"/>
                <w:sz w:val="20"/>
                <w:szCs w:val="20"/>
              </w:rPr>
            </w:pPr>
            <w:r w:rsidRPr="007F1F49">
              <w:rPr>
                <w:rFonts w:ascii="Arial" w:hAnsi="Arial" w:cs="Arial"/>
                <w:sz w:val="20"/>
                <w:szCs w:val="20"/>
              </w:rPr>
              <w:t>д.Пожога</w:t>
            </w:r>
          </w:p>
        </w:tc>
        <w:tc>
          <w:tcPr>
            <w:tcW w:w="421" w:type="pct"/>
            <w:shd w:val="clear" w:color="auto" w:fill="auto"/>
          </w:tcPr>
          <w:p w:rsidR="008E7024" w:rsidRPr="007F1F49" w:rsidRDefault="008E7024" w:rsidP="007F1F49">
            <w:pPr>
              <w:jc w:val="center"/>
              <w:rPr>
                <w:rFonts w:ascii="Arial" w:hAnsi="Arial" w:cs="Arial"/>
                <w:sz w:val="20"/>
                <w:szCs w:val="20"/>
              </w:rPr>
            </w:pPr>
            <w:r w:rsidRPr="007F1F49">
              <w:rPr>
                <w:rFonts w:ascii="Arial" w:hAnsi="Arial" w:cs="Arial"/>
                <w:sz w:val="20"/>
                <w:szCs w:val="20"/>
              </w:rPr>
              <w:t>28</w:t>
            </w:r>
          </w:p>
        </w:tc>
        <w:tc>
          <w:tcPr>
            <w:tcW w:w="491" w:type="pct"/>
            <w:shd w:val="clear" w:color="auto" w:fill="auto"/>
          </w:tcPr>
          <w:p w:rsidR="008E7024" w:rsidRPr="007F1F49" w:rsidRDefault="008E7024" w:rsidP="007F1F49">
            <w:pPr>
              <w:jc w:val="center"/>
              <w:rPr>
                <w:rFonts w:ascii="Arial" w:hAnsi="Arial" w:cs="Arial"/>
                <w:sz w:val="20"/>
                <w:szCs w:val="20"/>
              </w:rPr>
            </w:pPr>
            <w:r w:rsidRPr="007F1F49">
              <w:rPr>
                <w:rFonts w:ascii="Arial" w:hAnsi="Arial" w:cs="Arial"/>
                <w:sz w:val="20"/>
                <w:szCs w:val="20"/>
              </w:rPr>
              <w:t>-</w:t>
            </w:r>
          </w:p>
        </w:tc>
        <w:tc>
          <w:tcPr>
            <w:tcW w:w="421" w:type="pct"/>
            <w:shd w:val="clear" w:color="auto" w:fill="auto"/>
          </w:tcPr>
          <w:p w:rsidR="008E7024" w:rsidRPr="007F1F49" w:rsidRDefault="008E7024" w:rsidP="007F1F49">
            <w:pPr>
              <w:jc w:val="center"/>
              <w:rPr>
                <w:rFonts w:ascii="Arial" w:hAnsi="Arial" w:cs="Arial"/>
                <w:sz w:val="20"/>
                <w:szCs w:val="20"/>
              </w:rPr>
            </w:pPr>
            <w:r w:rsidRPr="007F1F49">
              <w:rPr>
                <w:rFonts w:ascii="Arial" w:hAnsi="Arial" w:cs="Arial"/>
                <w:sz w:val="20"/>
                <w:szCs w:val="20"/>
              </w:rPr>
              <w:t>-</w:t>
            </w:r>
          </w:p>
        </w:tc>
        <w:tc>
          <w:tcPr>
            <w:tcW w:w="421" w:type="pct"/>
            <w:shd w:val="clear" w:color="auto" w:fill="auto"/>
          </w:tcPr>
          <w:p w:rsidR="008E7024" w:rsidRPr="007F1F49" w:rsidRDefault="008E7024" w:rsidP="007F1F49">
            <w:pPr>
              <w:jc w:val="center"/>
              <w:rPr>
                <w:rFonts w:ascii="Arial" w:hAnsi="Arial" w:cs="Arial"/>
                <w:sz w:val="20"/>
                <w:szCs w:val="20"/>
              </w:rPr>
            </w:pPr>
            <w:r w:rsidRPr="007F1F49">
              <w:rPr>
                <w:rFonts w:ascii="Arial" w:hAnsi="Arial" w:cs="Arial"/>
                <w:sz w:val="20"/>
                <w:szCs w:val="20"/>
              </w:rPr>
              <w:t>-</w:t>
            </w:r>
          </w:p>
        </w:tc>
        <w:tc>
          <w:tcPr>
            <w:tcW w:w="325" w:type="pct"/>
            <w:shd w:val="clear" w:color="auto" w:fill="auto"/>
          </w:tcPr>
          <w:p w:rsidR="008E7024" w:rsidRPr="007F1F49" w:rsidRDefault="008E7024" w:rsidP="007F1F49">
            <w:pPr>
              <w:jc w:val="center"/>
              <w:rPr>
                <w:rFonts w:ascii="Arial" w:hAnsi="Arial" w:cs="Arial"/>
                <w:sz w:val="20"/>
                <w:szCs w:val="20"/>
              </w:rPr>
            </w:pPr>
            <w:r w:rsidRPr="007F1F49">
              <w:rPr>
                <w:rFonts w:ascii="Arial" w:hAnsi="Arial" w:cs="Arial"/>
                <w:sz w:val="20"/>
                <w:szCs w:val="20"/>
              </w:rPr>
              <w:t>-</w:t>
            </w:r>
          </w:p>
        </w:tc>
        <w:tc>
          <w:tcPr>
            <w:tcW w:w="851" w:type="pct"/>
            <w:shd w:val="clear" w:color="auto" w:fill="auto"/>
          </w:tcPr>
          <w:p w:rsidR="008E7024" w:rsidRPr="007F1F49" w:rsidRDefault="008E7024" w:rsidP="007F1F49">
            <w:pPr>
              <w:jc w:val="center"/>
              <w:rPr>
                <w:rFonts w:ascii="Arial" w:hAnsi="Arial" w:cs="Arial"/>
                <w:sz w:val="20"/>
                <w:szCs w:val="20"/>
              </w:rPr>
            </w:pPr>
            <w:r w:rsidRPr="007F1F49">
              <w:rPr>
                <w:rFonts w:ascii="Arial" w:hAnsi="Arial" w:cs="Arial"/>
                <w:sz w:val="20"/>
                <w:szCs w:val="20"/>
              </w:rPr>
              <w:t>1120</w:t>
            </w:r>
          </w:p>
        </w:tc>
        <w:tc>
          <w:tcPr>
            <w:tcW w:w="1117" w:type="pct"/>
            <w:shd w:val="clear" w:color="auto" w:fill="auto"/>
          </w:tcPr>
          <w:p w:rsidR="008E7024" w:rsidRPr="007F1F49" w:rsidRDefault="008E7024" w:rsidP="007F1F49">
            <w:pPr>
              <w:jc w:val="center"/>
              <w:rPr>
                <w:rFonts w:ascii="Arial" w:hAnsi="Arial" w:cs="Arial"/>
                <w:sz w:val="20"/>
                <w:szCs w:val="20"/>
              </w:rPr>
            </w:pPr>
            <w:r w:rsidRPr="007F1F49">
              <w:rPr>
                <w:rFonts w:ascii="Arial" w:hAnsi="Arial" w:cs="Arial"/>
                <w:sz w:val="20"/>
                <w:szCs w:val="20"/>
              </w:rPr>
              <w:t>-</w:t>
            </w:r>
          </w:p>
        </w:tc>
      </w:tr>
      <w:tr w:rsidR="00B17842" w:rsidRPr="007F1F49" w:rsidTr="001762AB">
        <w:tc>
          <w:tcPr>
            <w:tcW w:w="953" w:type="pct"/>
            <w:shd w:val="clear" w:color="auto" w:fill="auto"/>
          </w:tcPr>
          <w:p w:rsidR="008E7024" w:rsidRPr="007F1F49" w:rsidRDefault="008E7024" w:rsidP="007F1F49">
            <w:pPr>
              <w:rPr>
                <w:rFonts w:ascii="Arial" w:hAnsi="Arial" w:cs="Arial"/>
                <w:sz w:val="20"/>
                <w:szCs w:val="20"/>
              </w:rPr>
            </w:pPr>
            <w:r w:rsidRPr="007F1F49">
              <w:rPr>
                <w:rFonts w:ascii="Arial" w:hAnsi="Arial" w:cs="Arial"/>
                <w:sz w:val="20"/>
                <w:szCs w:val="20"/>
              </w:rPr>
              <w:t>д.Ползиково</w:t>
            </w:r>
          </w:p>
        </w:tc>
        <w:tc>
          <w:tcPr>
            <w:tcW w:w="421" w:type="pct"/>
            <w:shd w:val="clear" w:color="auto" w:fill="auto"/>
          </w:tcPr>
          <w:p w:rsidR="008E7024" w:rsidRPr="007F1F49" w:rsidRDefault="008E7024" w:rsidP="007F1F49">
            <w:pPr>
              <w:jc w:val="center"/>
              <w:rPr>
                <w:rFonts w:ascii="Arial" w:hAnsi="Arial" w:cs="Arial"/>
                <w:sz w:val="20"/>
                <w:szCs w:val="20"/>
              </w:rPr>
            </w:pPr>
            <w:r w:rsidRPr="007F1F49">
              <w:rPr>
                <w:rFonts w:ascii="Arial" w:hAnsi="Arial" w:cs="Arial"/>
                <w:sz w:val="20"/>
                <w:szCs w:val="20"/>
              </w:rPr>
              <w:t>-</w:t>
            </w:r>
          </w:p>
        </w:tc>
        <w:tc>
          <w:tcPr>
            <w:tcW w:w="491" w:type="pct"/>
            <w:shd w:val="clear" w:color="auto" w:fill="auto"/>
          </w:tcPr>
          <w:p w:rsidR="008E7024" w:rsidRPr="007F1F49" w:rsidRDefault="008E7024" w:rsidP="007F1F49">
            <w:pPr>
              <w:jc w:val="center"/>
              <w:rPr>
                <w:rFonts w:ascii="Arial" w:hAnsi="Arial" w:cs="Arial"/>
                <w:sz w:val="20"/>
                <w:szCs w:val="20"/>
              </w:rPr>
            </w:pPr>
            <w:r w:rsidRPr="007F1F49">
              <w:rPr>
                <w:rFonts w:ascii="Arial" w:hAnsi="Arial" w:cs="Arial"/>
                <w:sz w:val="20"/>
                <w:szCs w:val="20"/>
              </w:rPr>
              <w:t>-</w:t>
            </w:r>
          </w:p>
        </w:tc>
        <w:tc>
          <w:tcPr>
            <w:tcW w:w="421" w:type="pct"/>
            <w:shd w:val="clear" w:color="auto" w:fill="auto"/>
          </w:tcPr>
          <w:p w:rsidR="008E7024" w:rsidRPr="007F1F49" w:rsidRDefault="008E7024" w:rsidP="007F1F49">
            <w:pPr>
              <w:jc w:val="center"/>
              <w:rPr>
                <w:rFonts w:ascii="Arial" w:hAnsi="Arial" w:cs="Arial"/>
                <w:sz w:val="20"/>
                <w:szCs w:val="20"/>
              </w:rPr>
            </w:pPr>
            <w:r w:rsidRPr="007F1F49">
              <w:rPr>
                <w:rFonts w:ascii="Arial" w:hAnsi="Arial" w:cs="Arial"/>
                <w:sz w:val="20"/>
                <w:szCs w:val="20"/>
              </w:rPr>
              <w:t>-</w:t>
            </w:r>
          </w:p>
        </w:tc>
        <w:tc>
          <w:tcPr>
            <w:tcW w:w="421" w:type="pct"/>
            <w:shd w:val="clear" w:color="auto" w:fill="auto"/>
          </w:tcPr>
          <w:p w:rsidR="008E7024" w:rsidRPr="007F1F49" w:rsidRDefault="008E7024" w:rsidP="007F1F49">
            <w:pPr>
              <w:jc w:val="center"/>
              <w:rPr>
                <w:rFonts w:ascii="Arial" w:hAnsi="Arial" w:cs="Arial"/>
                <w:sz w:val="20"/>
                <w:szCs w:val="20"/>
              </w:rPr>
            </w:pPr>
            <w:r w:rsidRPr="007F1F49">
              <w:rPr>
                <w:rFonts w:ascii="Arial" w:hAnsi="Arial" w:cs="Arial"/>
                <w:sz w:val="20"/>
                <w:szCs w:val="20"/>
              </w:rPr>
              <w:t>-</w:t>
            </w:r>
          </w:p>
        </w:tc>
        <w:tc>
          <w:tcPr>
            <w:tcW w:w="325" w:type="pct"/>
            <w:shd w:val="clear" w:color="auto" w:fill="auto"/>
          </w:tcPr>
          <w:p w:rsidR="008E7024" w:rsidRPr="007F1F49" w:rsidRDefault="008E7024" w:rsidP="007F1F49">
            <w:pPr>
              <w:jc w:val="center"/>
              <w:rPr>
                <w:rFonts w:ascii="Arial" w:hAnsi="Arial" w:cs="Arial"/>
                <w:sz w:val="20"/>
                <w:szCs w:val="20"/>
              </w:rPr>
            </w:pPr>
            <w:r w:rsidRPr="007F1F49">
              <w:rPr>
                <w:rFonts w:ascii="Arial" w:hAnsi="Arial" w:cs="Arial"/>
                <w:sz w:val="20"/>
                <w:szCs w:val="20"/>
              </w:rPr>
              <w:t>-</w:t>
            </w:r>
          </w:p>
        </w:tc>
        <w:tc>
          <w:tcPr>
            <w:tcW w:w="851" w:type="pct"/>
            <w:shd w:val="clear" w:color="auto" w:fill="auto"/>
          </w:tcPr>
          <w:p w:rsidR="008E7024" w:rsidRPr="007F1F49" w:rsidRDefault="008E7024" w:rsidP="007F1F49">
            <w:pPr>
              <w:jc w:val="center"/>
              <w:rPr>
                <w:rFonts w:ascii="Arial" w:hAnsi="Arial" w:cs="Arial"/>
                <w:sz w:val="20"/>
                <w:szCs w:val="20"/>
              </w:rPr>
            </w:pPr>
            <w:r w:rsidRPr="007F1F49">
              <w:rPr>
                <w:rFonts w:ascii="Arial" w:hAnsi="Arial" w:cs="Arial"/>
                <w:sz w:val="20"/>
                <w:szCs w:val="20"/>
              </w:rPr>
              <w:t>168</w:t>
            </w:r>
          </w:p>
        </w:tc>
        <w:tc>
          <w:tcPr>
            <w:tcW w:w="1117" w:type="pct"/>
            <w:shd w:val="clear" w:color="auto" w:fill="auto"/>
          </w:tcPr>
          <w:p w:rsidR="008E7024" w:rsidRPr="007F1F49" w:rsidRDefault="008E7024" w:rsidP="007F1F49">
            <w:pPr>
              <w:jc w:val="center"/>
              <w:rPr>
                <w:rFonts w:ascii="Arial" w:hAnsi="Arial" w:cs="Arial"/>
                <w:sz w:val="20"/>
                <w:szCs w:val="20"/>
              </w:rPr>
            </w:pPr>
            <w:r w:rsidRPr="007F1F49">
              <w:rPr>
                <w:rFonts w:ascii="Arial" w:hAnsi="Arial" w:cs="Arial"/>
                <w:sz w:val="20"/>
                <w:szCs w:val="20"/>
              </w:rPr>
              <w:t>-</w:t>
            </w:r>
          </w:p>
        </w:tc>
      </w:tr>
      <w:tr w:rsidR="00B17842" w:rsidRPr="007F1F49" w:rsidTr="001762AB">
        <w:tc>
          <w:tcPr>
            <w:tcW w:w="953" w:type="pct"/>
            <w:shd w:val="clear" w:color="auto" w:fill="auto"/>
          </w:tcPr>
          <w:p w:rsidR="008E7024" w:rsidRPr="007F1F49" w:rsidRDefault="008E7024" w:rsidP="007F1F49">
            <w:pPr>
              <w:rPr>
                <w:rFonts w:ascii="Arial" w:hAnsi="Arial" w:cs="Arial"/>
                <w:sz w:val="20"/>
                <w:szCs w:val="20"/>
              </w:rPr>
            </w:pPr>
            <w:r w:rsidRPr="007F1F49">
              <w:rPr>
                <w:rFonts w:ascii="Arial" w:hAnsi="Arial" w:cs="Arial"/>
                <w:sz w:val="20"/>
                <w:szCs w:val="20"/>
              </w:rPr>
              <w:t>д. Сапун</w:t>
            </w:r>
          </w:p>
        </w:tc>
        <w:tc>
          <w:tcPr>
            <w:tcW w:w="421" w:type="pct"/>
            <w:shd w:val="clear" w:color="auto" w:fill="auto"/>
          </w:tcPr>
          <w:p w:rsidR="008E7024" w:rsidRPr="007F1F49" w:rsidRDefault="008E7024" w:rsidP="007F1F49">
            <w:pPr>
              <w:jc w:val="center"/>
              <w:rPr>
                <w:rFonts w:ascii="Arial" w:hAnsi="Arial" w:cs="Arial"/>
                <w:sz w:val="20"/>
                <w:szCs w:val="20"/>
              </w:rPr>
            </w:pPr>
            <w:r w:rsidRPr="007F1F49">
              <w:rPr>
                <w:rFonts w:ascii="Arial" w:hAnsi="Arial" w:cs="Arial"/>
                <w:sz w:val="20"/>
                <w:szCs w:val="20"/>
              </w:rPr>
              <w:t>-</w:t>
            </w:r>
          </w:p>
        </w:tc>
        <w:tc>
          <w:tcPr>
            <w:tcW w:w="491" w:type="pct"/>
            <w:shd w:val="clear" w:color="auto" w:fill="auto"/>
          </w:tcPr>
          <w:p w:rsidR="008E7024" w:rsidRPr="007F1F49" w:rsidRDefault="008E7024" w:rsidP="007F1F49">
            <w:pPr>
              <w:jc w:val="center"/>
              <w:rPr>
                <w:rFonts w:ascii="Arial" w:hAnsi="Arial" w:cs="Arial"/>
                <w:sz w:val="20"/>
                <w:szCs w:val="20"/>
              </w:rPr>
            </w:pPr>
            <w:r w:rsidRPr="007F1F49">
              <w:rPr>
                <w:rFonts w:ascii="Arial" w:hAnsi="Arial" w:cs="Arial"/>
                <w:sz w:val="20"/>
                <w:szCs w:val="20"/>
              </w:rPr>
              <w:t>-</w:t>
            </w:r>
          </w:p>
        </w:tc>
        <w:tc>
          <w:tcPr>
            <w:tcW w:w="421" w:type="pct"/>
            <w:shd w:val="clear" w:color="auto" w:fill="auto"/>
          </w:tcPr>
          <w:p w:rsidR="008E7024" w:rsidRPr="007F1F49" w:rsidRDefault="008E7024" w:rsidP="007F1F49">
            <w:pPr>
              <w:jc w:val="center"/>
              <w:rPr>
                <w:rFonts w:ascii="Arial" w:hAnsi="Arial" w:cs="Arial"/>
                <w:sz w:val="20"/>
                <w:szCs w:val="20"/>
              </w:rPr>
            </w:pPr>
            <w:r w:rsidRPr="007F1F49">
              <w:rPr>
                <w:rFonts w:ascii="Arial" w:hAnsi="Arial" w:cs="Arial"/>
                <w:sz w:val="20"/>
                <w:szCs w:val="20"/>
              </w:rPr>
              <w:t>-</w:t>
            </w:r>
          </w:p>
        </w:tc>
        <w:tc>
          <w:tcPr>
            <w:tcW w:w="421" w:type="pct"/>
            <w:shd w:val="clear" w:color="auto" w:fill="auto"/>
          </w:tcPr>
          <w:p w:rsidR="008E7024" w:rsidRPr="007F1F49" w:rsidRDefault="008E7024" w:rsidP="007F1F49">
            <w:pPr>
              <w:jc w:val="center"/>
              <w:rPr>
                <w:rFonts w:ascii="Arial" w:hAnsi="Arial" w:cs="Arial"/>
                <w:sz w:val="20"/>
                <w:szCs w:val="20"/>
              </w:rPr>
            </w:pPr>
            <w:r w:rsidRPr="007F1F49">
              <w:rPr>
                <w:rFonts w:ascii="Arial" w:hAnsi="Arial" w:cs="Arial"/>
                <w:sz w:val="20"/>
                <w:szCs w:val="20"/>
              </w:rPr>
              <w:t>-</w:t>
            </w:r>
          </w:p>
        </w:tc>
        <w:tc>
          <w:tcPr>
            <w:tcW w:w="325" w:type="pct"/>
            <w:shd w:val="clear" w:color="auto" w:fill="auto"/>
          </w:tcPr>
          <w:p w:rsidR="008E7024" w:rsidRPr="007F1F49" w:rsidRDefault="008E7024" w:rsidP="007F1F49">
            <w:pPr>
              <w:jc w:val="center"/>
              <w:rPr>
                <w:rFonts w:ascii="Arial" w:hAnsi="Arial" w:cs="Arial"/>
                <w:sz w:val="20"/>
                <w:szCs w:val="20"/>
              </w:rPr>
            </w:pPr>
            <w:r w:rsidRPr="007F1F49">
              <w:rPr>
                <w:rFonts w:ascii="Arial" w:hAnsi="Arial" w:cs="Arial"/>
                <w:sz w:val="20"/>
                <w:szCs w:val="20"/>
              </w:rPr>
              <w:t>-</w:t>
            </w:r>
          </w:p>
        </w:tc>
        <w:tc>
          <w:tcPr>
            <w:tcW w:w="851" w:type="pct"/>
            <w:shd w:val="clear" w:color="auto" w:fill="auto"/>
          </w:tcPr>
          <w:p w:rsidR="008E7024" w:rsidRPr="007F1F49" w:rsidRDefault="008E7024" w:rsidP="007F1F49">
            <w:pPr>
              <w:jc w:val="center"/>
              <w:rPr>
                <w:rFonts w:ascii="Arial" w:hAnsi="Arial" w:cs="Arial"/>
                <w:sz w:val="20"/>
                <w:szCs w:val="20"/>
              </w:rPr>
            </w:pPr>
            <w:r w:rsidRPr="007F1F49">
              <w:rPr>
                <w:rFonts w:ascii="Arial" w:hAnsi="Arial" w:cs="Arial"/>
                <w:sz w:val="20"/>
                <w:szCs w:val="20"/>
              </w:rPr>
              <w:t>1530</w:t>
            </w:r>
          </w:p>
        </w:tc>
        <w:tc>
          <w:tcPr>
            <w:tcW w:w="1117" w:type="pct"/>
            <w:shd w:val="clear" w:color="auto" w:fill="auto"/>
          </w:tcPr>
          <w:p w:rsidR="008E7024" w:rsidRPr="007F1F49" w:rsidRDefault="008E7024" w:rsidP="007F1F49">
            <w:pPr>
              <w:jc w:val="center"/>
              <w:rPr>
                <w:rFonts w:ascii="Arial" w:hAnsi="Arial" w:cs="Arial"/>
                <w:sz w:val="20"/>
                <w:szCs w:val="20"/>
              </w:rPr>
            </w:pPr>
            <w:r w:rsidRPr="007F1F49">
              <w:rPr>
                <w:rFonts w:ascii="Arial" w:hAnsi="Arial" w:cs="Arial"/>
                <w:sz w:val="20"/>
                <w:szCs w:val="20"/>
              </w:rPr>
              <w:t>-</w:t>
            </w:r>
          </w:p>
        </w:tc>
      </w:tr>
      <w:tr w:rsidR="00B17842" w:rsidRPr="007F1F49" w:rsidTr="001762AB">
        <w:tc>
          <w:tcPr>
            <w:tcW w:w="953" w:type="pct"/>
            <w:shd w:val="clear" w:color="auto" w:fill="auto"/>
          </w:tcPr>
          <w:p w:rsidR="008E7024" w:rsidRPr="007F1F49" w:rsidRDefault="008E7024" w:rsidP="007F1F49">
            <w:pPr>
              <w:rPr>
                <w:rFonts w:ascii="Arial" w:hAnsi="Arial" w:cs="Arial"/>
                <w:sz w:val="20"/>
                <w:szCs w:val="20"/>
              </w:rPr>
            </w:pPr>
            <w:r w:rsidRPr="007F1F49">
              <w:rPr>
                <w:rFonts w:ascii="Arial" w:hAnsi="Arial" w:cs="Arial"/>
                <w:sz w:val="20"/>
                <w:szCs w:val="20"/>
              </w:rPr>
              <w:lastRenderedPageBreak/>
              <w:t>д.Спасск</w:t>
            </w:r>
          </w:p>
        </w:tc>
        <w:tc>
          <w:tcPr>
            <w:tcW w:w="421" w:type="pct"/>
            <w:shd w:val="clear" w:color="auto" w:fill="auto"/>
          </w:tcPr>
          <w:p w:rsidR="008E7024" w:rsidRPr="007F1F49" w:rsidRDefault="008E7024" w:rsidP="007F1F49">
            <w:pPr>
              <w:jc w:val="center"/>
              <w:rPr>
                <w:rFonts w:ascii="Arial" w:hAnsi="Arial" w:cs="Arial"/>
                <w:sz w:val="20"/>
                <w:szCs w:val="20"/>
              </w:rPr>
            </w:pPr>
            <w:r w:rsidRPr="007F1F49">
              <w:rPr>
                <w:rFonts w:ascii="Arial" w:hAnsi="Arial" w:cs="Arial"/>
                <w:sz w:val="20"/>
                <w:szCs w:val="20"/>
              </w:rPr>
              <w:t>-</w:t>
            </w:r>
          </w:p>
        </w:tc>
        <w:tc>
          <w:tcPr>
            <w:tcW w:w="491" w:type="pct"/>
            <w:shd w:val="clear" w:color="auto" w:fill="auto"/>
          </w:tcPr>
          <w:p w:rsidR="008E7024" w:rsidRPr="007F1F49" w:rsidRDefault="008E7024" w:rsidP="007F1F49">
            <w:pPr>
              <w:jc w:val="center"/>
              <w:rPr>
                <w:rFonts w:ascii="Arial" w:hAnsi="Arial" w:cs="Arial"/>
                <w:sz w:val="20"/>
                <w:szCs w:val="20"/>
              </w:rPr>
            </w:pPr>
            <w:r w:rsidRPr="007F1F49">
              <w:rPr>
                <w:rFonts w:ascii="Arial" w:hAnsi="Arial" w:cs="Arial"/>
                <w:sz w:val="20"/>
                <w:szCs w:val="20"/>
              </w:rPr>
              <w:t>-</w:t>
            </w:r>
          </w:p>
        </w:tc>
        <w:tc>
          <w:tcPr>
            <w:tcW w:w="421" w:type="pct"/>
            <w:shd w:val="clear" w:color="auto" w:fill="auto"/>
          </w:tcPr>
          <w:p w:rsidR="008E7024" w:rsidRPr="007F1F49" w:rsidRDefault="008E7024" w:rsidP="007F1F49">
            <w:pPr>
              <w:jc w:val="center"/>
              <w:rPr>
                <w:rFonts w:ascii="Arial" w:hAnsi="Arial" w:cs="Arial"/>
                <w:sz w:val="20"/>
                <w:szCs w:val="20"/>
              </w:rPr>
            </w:pPr>
            <w:r w:rsidRPr="007F1F49">
              <w:rPr>
                <w:rFonts w:ascii="Arial" w:hAnsi="Arial" w:cs="Arial"/>
                <w:sz w:val="20"/>
                <w:szCs w:val="20"/>
              </w:rPr>
              <w:t>-</w:t>
            </w:r>
          </w:p>
        </w:tc>
        <w:tc>
          <w:tcPr>
            <w:tcW w:w="421" w:type="pct"/>
            <w:shd w:val="clear" w:color="auto" w:fill="auto"/>
          </w:tcPr>
          <w:p w:rsidR="008E7024" w:rsidRPr="007F1F49" w:rsidRDefault="008E7024" w:rsidP="007F1F49">
            <w:pPr>
              <w:jc w:val="center"/>
              <w:rPr>
                <w:rFonts w:ascii="Arial" w:hAnsi="Arial" w:cs="Arial"/>
                <w:sz w:val="20"/>
                <w:szCs w:val="20"/>
              </w:rPr>
            </w:pPr>
            <w:r w:rsidRPr="007F1F49">
              <w:rPr>
                <w:rFonts w:ascii="Arial" w:hAnsi="Arial" w:cs="Arial"/>
                <w:sz w:val="20"/>
                <w:szCs w:val="20"/>
              </w:rPr>
              <w:t>-</w:t>
            </w:r>
          </w:p>
        </w:tc>
        <w:tc>
          <w:tcPr>
            <w:tcW w:w="325" w:type="pct"/>
            <w:shd w:val="clear" w:color="auto" w:fill="auto"/>
          </w:tcPr>
          <w:p w:rsidR="008E7024" w:rsidRPr="007F1F49" w:rsidRDefault="008E7024" w:rsidP="007F1F49">
            <w:pPr>
              <w:jc w:val="center"/>
              <w:rPr>
                <w:rFonts w:ascii="Arial" w:hAnsi="Arial" w:cs="Arial"/>
                <w:sz w:val="20"/>
                <w:szCs w:val="20"/>
              </w:rPr>
            </w:pPr>
            <w:r w:rsidRPr="007F1F49">
              <w:rPr>
                <w:rFonts w:ascii="Arial" w:hAnsi="Arial" w:cs="Arial"/>
                <w:sz w:val="20"/>
                <w:szCs w:val="20"/>
              </w:rPr>
              <w:t>-</w:t>
            </w:r>
          </w:p>
        </w:tc>
        <w:tc>
          <w:tcPr>
            <w:tcW w:w="851" w:type="pct"/>
            <w:shd w:val="clear" w:color="auto" w:fill="auto"/>
          </w:tcPr>
          <w:p w:rsidR="008E7024" w:rsidRPr="007F1F49" w:rsidRDefault="008E7024" w:rsidP="007F1F49">
            <w:pPr>
              <w:jc w:val="center"/>
              <w:rPr>
                <w:rFonts w:ascii="Arial" w:hAnsi="Arial" w:cs="Arial"/>
                <w:sz w:val="20"/>
                <w:szCs w:val="20"/>
              </w:rPr>
            </w:pPr>
            <w:r w:rsidRPr="007F1F49">
              <w:rPr>
                <w:rFonts w:ascii="Arial" w:hAnsi="Arial" w:cs="Arial"/>
                <w:sz w:val="20"/>
                <w:szCs w:val="20"/>
              </w:rPr>
              <w:t>476</w:t>
            </w:r>
          </w:p>
        </w:tc>
        <w:tc>
          <w:tcPr>
            <w:tcW w:w="1117" w:type="pct"/>
            <w:shd w:val="clear" w:color="auto" w:fill="auto"/>
          </w:tcPr>
          <w:p w:rsidR="008E7024" w:rsidRPr="007F1F49" w:rsidRDefault="008E7024" w:rsidP="007F1F49">
            <w:pPr>
              <w:jc w:val="center"/>
              <w:rPr>
                <w:rFonts w:ascii="Arial" w:hAnsi="Arial" w:cs="Arial"/>
                <w:sz w:val="20"/>
                <w:szCs w:val="20"/>
              </w:rPr>
            </w:pPr>
            <w:r w:rsidRPr="007F1F49">
              <w:rPr>
                <w:rFonts w:ascii="Arial" w:hAnsi="Arial" w:cs="Arial"/>
                <w:sz w:val="20"/>
                <w:szCs w:val="20"/>
              </w:rPr>
              <w:t>-</w:t>
            </w:r>
          </w:p>
        </w:tc>
      </w:tr>
      <w:tr w:rsidR="00B17842" w:rsidRPr="007F1F49" w:rsidTr="001762AB">
        <w:tc>
          <w:tcPr>
            <w:tcW w:w="953" w:type="pct"/>
            <w:shd w:val="clear" w:color="auto" w:fill="auto"/>
          </w:tcPr>
          <w:p w:rsidR="008E7024" w:rsidRPr="007F1F49" w:rsidRDefault="008E7024" w:rsidP="007F1F49">
            <w:pPr>
              <w:rPr>
                <w:rFonts w:ascii="Arial" w:hAnsi="Arial" w:cs="Arial"/>
                <w:sz w:val="20"/>
                <w:szCs w:val="20"/>
              </w:rPr>
            </w:pPr>
            <w:r w:rsidRPr="007F1F49">
              <w:rPr>
                <w:rFonts w:ascii="Arial" w:hAnsi="Arial" w:cs="Arial"/>
                <w:sz w:val="20"/>
                <w:szCs w:val="20"/>
              </w:rPr>
              <w:t>д.Ташлыково</w:t>
            </w:r>
          </w:p>
        </w:tc>
        <w:tc>
          <w:tcPr>
            <w:tcW w:w="421" w:type="pct"/>
            <w:shd w:val="clear" w:color="auto" w:fill="auto"/>
          </w:tcPr>
          <w:p w:rsidR="008E7024" w:rsidRPr="007F1F49" w:rsidRDefault="008E7024" w:rsidP="007F1F49">
            <w:pPr>
              <w:jc w:val="center"/>
              <w:rPr>
                <w:rFonts w:ascii="Arial" w:hAnsi="Arial" w:cs="Arial"/>
                <w:sz w:val="20"/>
                <w:szCs w:val="20"/>
              </w:rPr>
            </w:pPr>
            <w:r w:rsidRPr="007F1F49">
              <w:rPr>
                <w:rFonts w:ascii="Arial" w:hAnsi="Arial" w:cs="Arial"/>
                <w:sz w:val="20"/>
                <w:szCs w:val="20"/>
              </w:rPr>
              <w:t>-</w:t>
            </w:r>
          </w:p>
        </w:tc>
        <w:tc>
          <w:tcPr>
            <w:tcW w:w="491" w:type="pct"/>
            <w:shd w:val="clear" w:color="auto" w:fill="auto"/>
          </w:tcPr>
          <w:p w:rsidR="008E7024" w:rsidRPr="007F1F49" w:rsidRDefault="008E7024" w:rsidP="007F1F49">
            <w:pPr>
              <w:jc w:val="center"/>
              <w:rPr>
                <w:rFonts w:ascii="Arial" w:hAnsi="Arial" w:cs="Arial"/>
                <w:sz w:val="20"/>
                <w:szCs w:val="20"/>
              </w:rPr>
            </w:pPr>
            <w:r w:rsidRPr="007F1F49">
              <w:rPr>
                <w:rFonts w:ascii="Arial" w:hAnsi="Arial" w:cs="Arial"/>
                <w:sz w:val="20"/>
                <w:szCs w:val="20"/>
              </w:rPr>
              <w:t>-</w:t>
            </w:r>
          </w:p>
        </w:tc>
        <w:tc>
          <w:tcPr>
            <w:tcW w:w="421" w:type="pct"/>
            <w:shd w:val="clear" w:color="auto" w:fill="auto"/>
          </w:tcPr>
          <w:p w:rsidR="008E7024" w:rsidRPr="007F1F49" w:rsidRDefault="008E7024" w:rsidP="007F1F49">
            <w:pPr>
              <w:jc w:val="center"/>
              <w:rPr>
                <w:rFonts w:ascii="Arial" w:hAnsi="Arial" w:cs="Arial"/>
                <w:sz w:val="20"/>
                <w:szCs w:val="20"/>
              </w:rPr>
            </w:pPr>
            <w:r w:rsidRPr="007F1F49">
              <w:rPr>
                <w:rFonts w:ascii="Arial" w:hAnsi="Arial" w:cs="Arial"/>
                <w:sz w:val="20"/>
                <w:szCs w:val="20"/>
              </w:rPr>
              <w:t>-</w:t>
            </w:r>
          </w:p>
        </w:tc>
        <w:tc>
          <w:tcPr>
            <w:tcW w:w="421" w:type="pct"/>
            <w:shd w:val="clear" w:color="auto" w:fill="auto"/>
          </w:tcPr>
          <w:p w:rsidR="008E7024" w:rsidRPr="007F1F49" w:rsidRDefault="008E7024" w:rsidP="007F1F49">
            <w:pPr>
              <w:jc w:val="center"/>
              <w:rPr>
                <w:rFonts w:ascii="Arial" w:hAnsi="Arial" w:cs="Arial"/>
                <w:sz w:val="20"/>
                <w:szCs w:val="20"/>
              </w:rPr>
            </w:pPr>
            <w:r w:rsidRPr="007F1F49">
              <w:rPr>
                <w:rFonts w:ascii="Arial" w:hAnsi="Arial" w:cs="Arial"/>
                <w:sz w:val="20"/>
                <w:szCs w:val="20"/>
              </w:rPr>
              <w:t>-</w:t>
            </w:r>
          </w:p>
        </w:tc>
        <w:tc>
          <w:tcPr>
            <w:tcW w:w="325" w:type="pct"/>
            <w:shd w:val="clear" w:color="auto" w:fill="auto"/>
          </w:tcPr>
          <w:p w:rsidR="008E7024" w:rsidRPr="007F1F49" w:rsidRDefault="008E7024" w:rsidP="007F1F49">
            <w:pPr>
              <w:jc w:val="center"/>
              <w:rPr>
                <w:rFonts w:ascii="Arial" w:hAnsi="Arial" w:cs="Arial"/>
                <w:sz w:val="20"/>
                <w:szCs w:val="20"/>
              </w:rPr>
            </w:pPr>
            <w:r w:rsidRPr="007F1F49">
              <w:rPr>
                <w:rFonts w:ascii="Arial" w:hAnsi="Arial" w:cs="Arial"/>
                <w:sz w:val="20"/>
                <w:szCs w:val="20"/>
              </w:rPr>
              <w:t>-</w:t>
            </w:r>
          </w:p>
        </w:tc>
        <w:tc>
          <w:tcPr>
            <w:tcW w:w="851" w:type="pct"/>
            <w:shd w:val="clear" w:color="auto" w:fill="auto"/>
          </w:tcPr>
          <w:p w:rsidR="008E7024" w:rsidRPr="007F1F49" w:rsidRDefault="008E7024" w:rsidP="007F1F49">
            <w:pPr>
              <w:jc w:val="center"/>
              <w:rPr>
                <w:rFonts w:ascii="Arial" w:hAnsi="Arial" w:cs="Arial"/>
                <w:sz w:val="20"/>
                <w:szCs w:val="20"/>
              </w:rPr>
            </w:pPr>
            <w:r w:rsidRPr="007F1F49">
              <w:rPr>
                <w:rFonts w:ascii="Arial" w:hAnsi="Arial" w:cs="Arial"/>
                <w:sz w:val="20"/>
                <w:szCs w:val="20"/>
              </w:rPr>
              <w:t>840</w:t>
            </w:r>
          </w:p>
        </w:tc>
        <w:tc>
          <w:tcPr>
            <w:tcW w:w="1117" w:type="pct"/>
            <w:shd w:val="clear" w:color="auto" w:fill="auto"/>
          </w:tcPr>
          <w:p w:rsidR="008E7024" w:rsidRPr="007F1F49" w:rsidRDefault="008E7024" w:rsidP="007F1F49">
            <w:pPr>
              <w:jc w:val="center"/>
              <w:rPr>
                <w:rFonts w:ascii="Arial" w:hAnsi="Arial" w:cs="Arial"/>
                <w:sz w:val="20"/>
                <w:szCs w:val="20"/>
              </w:rPr>
            </w:pPr>
            <w:r w:rsidRPr="007F1F49">
              <w:rPr>
                <w:rFonts w:ascii="Arial" w:hAnsi="Arial" w:cs="Arial"/>
                <w:sz w:val="20"/>
                <w:szCs w:val="20"/>
              </w:rPr>
              <w:t>-</w:t>
            </w:r>
          </w:p>
        </w:tc>
      </w:tr>
      <w:tr w:rsidR="00B17842" w:rsidRPr="007F1F49" w:rsidTr="001762AB">
        <w:tc>
          <w:tcPr>
            <w:tcW w:w="953" w:type="pct"/>
            <w:shd w:val="clear" w:color="auto" w:fill="auto"/>
          </w:tcPr>
          <w:p w:rsidR="008E7024" w:rsidRPr="007F1F49" w:rsidRDefault="008E7024" w:rsidP="007F1F49">
            <w:pPr>
              <w:rPr>
                <w:rFonts w:ascii="Arial" w:hAnsi="Arial" w:cs="Arial"/>
                <w:sz w:val="20"/>
                <w:szCs w:val="20"/>
              </w:rPr>
            </w:pPr>
            <w:r w:rsidRPr="007F1F49">
              <w:rPr>
                <w:rFonts w:ascii="Arial" w:hAnsi="Arial" w:cs="Arial"/>
                <w:sz w:val="20"/>
                <w:szCs w:val="20"/>
              </w:rPr>
              <w:t>д.Шарапово</w:t>
            </w:r>
          </w:p>
        </w:tc>
        <w:tc>
          <w:tcPr>
            <w:tcW w:w="421" w:type="pct"/>
            <w:shd w:val="clear" w:color="auto" w:fill="auto"/>
          </w:tcPr>
          <w:p w:rsidR="008E7024" w:rsidRPr="007F1F49" w:rsidRDefault="008E7024" w:rsidP="007F1F49">
            <w:pPr>
              <w:jc w:val="center"/>
              <w:rPr>
                <w:rFonts w:ascii="Arial" w:hAnsi="Arial" w:cs="Arial"/>
                <w:sz w:val="20"/>
                <w:szCs w:val="20"/>
              </w:rPr>
            </w:pPr>
            <w:r w:rsidRPr="007F1F49">
              <w:rPr>
                <w:rFonts w:ascii="Arial" w:hAnsi="Arial" w:cs="Arial"/>
                <w:sz w:val="20"/>
                <w:szCs w:val="20"/>
              </w:rPr>
              <w:t>-</w:t>
            </w:r>
          </w:p>
        </w:tc>
        <w:tc>
          <w:tcPr>
            <w:tcW w:w="491" w:type="pct"/>
            <w:shd w:val="clear" w:color="auto" w:fill="auto"/>
          </w:tcPr>
          <w:p w:rsidR="008E7024" w:rsidRPr="007F1F49" w:rsidRDefault="008E7024" w:rsidP="007F1F49">
            <w:pPr>
              <w:jc w:val="center"/>
              <w:rPr>
                <w:rFonts w:ascii="Arial" w:hAnsi="Arial" w:cs="Arial"/>
                <w:sz w:val="20"/>
                <w:szCs w:val="20"/>
              </w:rPr>
            </w:pPr>
            <w:r w:rsidRPr="007F1F49">
              <w:rPr>
                <w:rFonts w:ascii="Arial" w:hAnsi="Arial" w:cs="Arial"/>
                <w:sz w:val="20"/>
                <w:szCs w:val="20"/>
              </w:rPr>
              <w:t>-</w:t>
            </w:r>
          </w:p>
        </w:tc>
        <w:tc>
          <w:tcPr>
            <w:tcW w:w="421" w:type="pct"/>
            <w:shd w:val="clear" w:color="auto" w:fill="auto"/>
          </w:tcPr>
          <w:p w:rsidR="008E7024" w:rsidRPr="007F1F49" w:rsidRDefault="008E7024" w:rsidP="007F1F49">
            <w:pPr>
              <w:jc w:val="center"/>
              <w:rPr>
                <w:rFonts w:ascii="Arial" w:hAnsi="Arial" w:cs="Arial"/>
                <w:sz w:val="20"/>
                <w:szCs w:val="20"/>
              </w:rPr>
            </w:pPr>
            <w:r w:rsidRPr="007F1F49">
              <w:rPr>
                <w:rFonts w:ascii="Arial" w:hAnsi="Arial" w:cs="Arial"/>
                <w:sz w:val="20"/>
                <w:szCs w:val="20"/>
              </w:rPr>
              <w:t>-</w:t>
            </w:r>
          </w:p>
        </w:tc>
        <w:tc>
          <w:tcPr>
            <w:tcW w:w="421" w:type="pct"/>
            <w:shd w:val="clear" w:color="auto" w:fill="auto"/>
          </w:tcPr>
          <w:p w:rsidR="008E7024" w:rsidRPr="007F1F49" w:rsidRDefault="008E7024" w:rsidP="007F1F49">
            <w:pPr>
              <w:jc w:val="center"/>
              <w:rPr>
                <w:rFonts w:ascii="Arial" w:hAnsi="Arial" w:cs="Arial"/>
                <w:sz w:val="20"/>
                <w:szCs w:val="20"/>
              </w:rPr>
            </w:pPr>
            <w:r w:rsidRPr="007F1F49">
              <w:rPr>
                <w:rFonts w:ascii="Arial" w:hAnsi="Arial" w:cs="Arial"/>
                <w:sz w:val="20"/>
                <w:szCs w:val="20"/>
              </w:rPr>
              <w:t>-</w:t>
            </w:r>
          </w:p>
        </w:tc>
        <w:tc>
          <w:tcPr>
            <w:tcW w:w="325" w:type="pct"/>
            <w:shd w:val="clear" w:color="auto" w:fill="auto"/>
          </w:tcPr>
          <w:p w:rsidR="008E7024" w:rsidRPr="007F1F49" w:rsidRDefault="008E7024" w:rsidP="007F1F49">
            <w:pPr>
              <w:jc w:val="center"/>
              <w:rPr>
                <w:rFonts w:ascii="Arial" w:hAnsi="Arial" w:cs="Arial"/>
                <w:sz w:val="20"/>
                <w:szCs w:val="20"/>
              </w:rPr>
            </w:pPr>
            <w:r w:rsidRPr="007F1F49">
              <w:rPr>
                <w:rFonts w:ascii="Arial" w:hAnsi="Arial" w:cs="Arial"/>
                <w:sz w:val="20"/>
                <w:szCs w:val="20"/>
              </w:rPr>
              <w:t>-</w:t>
            </w:r>
          </w:p>
        </w:tc>
        <w:tc>
          <w:tcPr>
            <w:tcW w:w="851" w:type="pct"/>
            <w:shd w:val="clear" w:color="auto" w:fill="auto"/>
          </w:tcPr>
          <w:p w:rsidR="008E7024" w:rsidRPr="007F1F49" w:rsidRDefault="008E7024" w:rsidP="007F1F49">
            <w:pPr>
              <w:jc w:val="center"/>
              <w:rPr>
                <w:rFonts w:ascii="Arial" w:hAnsi="Arial" w:cs="Arial"/>
                <w:sz w:val="20"/>
                <w:szCs w:val="20"/>
              </w:rPr>
            </w:pPr>
            <w:r w:rsidRPr="007F1F49">
              <w:rPr>
                <w:rFonts w:ascii="Arial" w:hAnsi="Arial" w:cs="Arial"/>
                <w:sz w:val="20"/>
                <w:szCs w:val="20"/>
              </w:rPr>
              <w:t>952</w:t>
            </w:r>
          </w:p>
        </w:tc>
        <w:tc>
          <w:tcPr>
            <w:tcW w:w="1117" w:type="pct"/>
            <w:shd w:val="clear" w:color="auto" w:fill="auto"/>
          </w:tcPr>
          <w:p w:rsidR="008E7024" w:rsidRPr="007F1F49" w:rsidRDefault="008E7024" w:rsidP="007F1F49">
            <w:pPr>
              <w:jc w:val="center"/>
              <w:rPr>
                <w:rFonts w:ascii="Arial" w:hAnsi="Arial" w:cs="Arial"/>
                <w:sz w:val="20"/>
                <w:szCs w:val="20"/>
              </w:rPr>
            </w:pPr>
            <w:r w:rsidRPr="007F1F49">
              <w:rPr>
                <w:rFonts w:ascii="Arial" w:hAnsi="Arial" w:cs="Arial"/>
                <w:sz w:val="20"/>
                <w:szCs w:val="20"/>
              </w:rPr>
              <w:t>-</w:t>
            </w:r>
          </w:p>
        </w:tc>
      </w:tr>
      <w:tr w:rsidR="00B17842" w:rsidRPr="007F1F49" w:rsidTr="001762AB">
        <w:tc>
          <w:tcPr>
            <w:tcW w:w="953" w:type="pct"/>
            <w:shd w:val="clear" w:color="auto" w:fill="auto"/>
          </w:tcPr>
          <w:p w:rsidR="008E7024" w:rsidRPr="007F1F49" w:rsidRDefault="008E7024" w:rsidP="007F1F49">
            <w:pPr>
              <w:rPr>
                <w:rFonts w:ascii="Arial" w:hAnsi="Arial" w:cs="Arial"/>
                <w:sz w:val="20"/>
                <w:szCs w:val="20"/>
              </w:rPr>
            </w:pPr>
            <w:r w:rsidRPr="007F1F49">
              <w:rPr>
                <w:rFonts w:ascii="Arial" w:hAnsi="Arial" w:cs="Arial"/>
                <w:sz w:val="20"/>
                <w:szCs w:val="20"/>
              </w:rPr>
              <w:t>с.Яковцево</w:t>
            </w:r>
          </w:p>
        </w:tc>
        <w:tc>
          <w:tcPr>
            <w:tcW w:w="421" w:type="pct"/>
            <w:shd w:val="clear" w:color="auto" w:fill="auto"/>
          </w:tcPr>
          <w:p w:rsidR="008E7024" w:rsidRPr="007F1F49" w:rsidRDefault="008E7024" w:rsidP="007F1F49">
            <w:pPr>
              <w:jc w:val="center"/>
              <w:rPr>
                <w:rFonts w:ascii="Arial" w:hAnsi="Arial" w:cs="Arial"/>
                <w:sz w:val="20"/>
                <w:szCs w:val="20"/>
              </w:rPr>
            </w:pPr>
            <w:r w:rsidRPr="007F1F49">
              <w:rPr>
                <w:rFonts w:ascii="Arial" w:hAnsi="Arial" w:cs="Arial"/>
                <w:sz w:val="20"/>
                <w:szCs w:val="20"/>
              </w:rPr>
              <w:t>3513</w:t>
            </w:r>
          </w:p>
        </w:tc>
        <w:tc>
          <w:tcPr>
            <w:tcW w:w="491" w:type="pct"/>
            <w:shd w:val="clear" w:color="auto" w:fill="auto"/>
          </w:tcPr>
          <w:p w:rsidR="008E7024" w:rsidRPr="007F1F49" w:rsidRDefault="008E7024" w:rsidP="007F1F49">
            <w:pPr>
              <w:jc w:val="center"/>
              <w:rPr>
                <w:rFonts w:ascii="Arial" w:hAnsi="Arial" w:cs="Arial"/>
                <w:sz w:val="20"/>
                <w:szCs w:val="20"/>
              </w:rPr>
            </w:pPr>
            <w:r w:rsidRPr="007F1F49">
              <w:rPr>
                <w:rFonts w:ascii="Arial" w:hAnsi="Arial" w:cs="Arial"/>
                <w:sz w:val="20"/>
                <w:szCs w:val="20"/>
              </w:rPr>
              <w:t>2487</w:t>
            </w:r>
          </w:p>
        </w:tc>
        <w:tc>
          <w:tcPr>
            <w:tcW w:w="421" w:type="pct"/>
            <w:shd w:val="clear" w:color="auto" w:fill="auto"/>
          </w:tcPr>
          <w:p w:rsidR="008E7024" w:rsidRPr="007F1F49" w:rsidRDefault="008E7024" w:rsidP="007F1F49">
            <w:pPr>
              <w:jc w:val="center"/>
              <w:rPr>
                <w:rFonts w:ascii="Arial" w:hAnsi="Arial" w:cs="Arial"/>
                <w:sz w:val="20"/>
                <w:szCs w:val="20"/>
              </w:rPr>
            </w:pPr>
            <w:r w:rsidRPr="007F1F49">
              <w:rPr>
                <w:rFonts w:ascii="Arial" w:hAnsi="Arial" w:cs="Arial"/>
                <w:sz w:val="20"/>
                <w:szCs w:val="20"/>
              </w:rPr>
              <w:t>-</w:t>
            </w:r>
          </w:p>
        </w:tc>
        <w:tc>
          <w:tcPr>
            <w:tcW w:w="421" w:type="pct"/>
            <w:shd w:val="clear" w:color="auto" w:fill="auto"/>
          </w:tcPr>
          <w:p w:rsidR="008E7024" w:rsidRPr="007F1F49" w:rsidRDefault="008E7024" w:rsidP="007F1F49">
            <w:pPr>
              <w:jc w:val="center"/>
              <w:rPr>
                <w:rFonts w:ascii="Arial" w:hAnsi="Arial" w:cs="Arial"/>
                <w:sz w:val="20"/>
                <w:szCs w:val="20"/>
              </w:rPr>
            </w:pPr>
            <w:r w:rsidRPr="007F1F49">
              <w:rPr>
                <w:rFonts w:ascii="Arial" w:hAnsi="Arial" w:cs="Arial"/>
                <w:sz w:val="20"/>
                <w:szCs w:val="20"/>
              </w:rPr>
              <w:t>-</w:t>
            </w:r>
          </w:p>
        </w:tc>
        <w:tc>
          <w:tcPr>
            <w:tcW w:w="325" w:type="pct"/>
            <w:shd w:val="clear" w:color="auto" w:fill="auto"/>
          </w:tcPr>
          <w:p w:rsidR="008E7024" w:rsidRPr="007F1F49" w:rsidRDefault="008E7024" w:rsidP="007F1F49">
            <w:pPr>
              <w:jc w:val="center"/>
              <w:rPr>
                <w:rFonts w:ascii="Arial" w:hAnsi="Arial" w:cs="Arial"/>
                <w:sz w:val="20"/>
                <w:szCs w:val="20"/>
              </w:rPr>
            </w:pPr>
            <w:r w:rsidRPr="007F1F49">
              <w:rPr>
                <w:rFonts w:ascii="Arial" w:hAnsi="Arial" w:cs="Arial"/>
                <w:sz w:val="20"/>
                <w:szCs w:val="20"/>
              </w:rPr>
              <w:t>4642</w:t>
            </w:r>
          </w:p>
        </w:tc>
        <w:tc>
          <w:tcPr>
            <w:tcW w:w="851" w:type="pct"/>
            <w:shd w:val="clear" w:color="auto" w:fill="auto"/>
          </w:tcPr>
          <w:p w:rsidR="008E7024" w:rsidRPr="007F1F49" w:rsidRDefault="008E7024" w:rsidP="007F1F49">
            <w:pPr>
              <w:jc w:val="center"/>
              <w:rPr>
                <w:rFonts w:ascii="Arial" w:hAnsi="Arial" w:cs="Arial"/>
                <w:sz w:val="20"/>
                <w:szCs w:val="20"/>
              </w:rPr>
            </w:pPr>
            <w:r w:rsidRPr="007F1F49">
              <w:rPr>
                <w:rFonts w:ascii="Arial" w:hAnsi="Arial" w:cs="Arial"/>
                <w:sz w:val="20"/>
                <w:szCs w:val="20"/>
              </w:rPr>
              <w:t>6454,40</w:t>
            </w:r>
          </w:p>
        </w:tc>
        <w:tc>
          <w:tcPr>
            <w:tcW w:w="1117" w:type="pct"/>
            <w:shd w:val="clear" w:color="auto" w:fill="auto"/>
          </w:tcPr>
          <w:p w:rsidR="008E7024" w:rsidRPr="007F1F49" w:rsidRDefault="008E7024" w:rsidP="007F1F49">
            <w:pPr>
              <w:jc w:val="center"/>
              <w:rPr>
                <w:rFonts w:ascii="Arial" w:hAnsi="Arial" w:cs="Arial"/>
                <w:sz w:val="20"/>
                <w:szCs w:val="20"/>
              </w:rPr>
            </w:pPr>
            <w:r w:rsidRPr="007F1F49">
              <w:rPr>
                <w:rFonts w:ascii="Arial" w:hAnsi="Arial" w:cs="Arial"/>
                <w:sz w:val="20"/>
                <w:szCs w:val="20"/>
              </w:rPr>
              <w:t>3506,08</w:t>
            </w:r>
          </w:p>
        </w:tc>
      </w:tr>
      <w:tr w:rsidR="00B17842" w:rsidRPr="007F1F49" w:rsidTr="001762AB">
        <w:tc>
          <w:tcPr>
            <w:tcW w:w="953" w:type="pct"/>
            <w:shd w:val="clear" w:color="auto" w:fill="auto"/>
          </w:tcPr>
          <w:p w:rsidR="008E7024" w:rsidRPr="007F1F49" w:rsidRDefault="008E7024" w:rsidP="007F1F49">
            <w:pPr>
              <w:rPr>
                <w:rFonts w:ascii="Arial" w:hAnsi="Arial" w:cs="Arial"/>
                <w:b/>
                <w:sz w:val="20"/>
                <w:szCs w:val="20"/>
              </w:rPr>
            </w:pPr>
            <w:r w:rsidRPr="007F1F49">
              <w:rPr>
                <w:rFonts w:ascii="Arial" w:hAnsi="Arial" w:cs="Arial"/>
                <w:b/>
                <w:sz w:val="20"/>
                <w:szCs w:val="20"/>
              </w:rPr>
              <w:t>ИТОГО :</w:t>
            </w:r>
          </w:p>
        </w:tc>
        <w:tc>
          <w:tcPr>
            <w:tcW w:w="421" w:type="pct"/>
            <w:shd w:val="clear" w:color="auto" w:fill="auto"/>
          </w:tcPr>
          <w:p w:rsidR="008E7024" w:rsidRPr="007F1F49" w:rsidRDefault="008E7024" w:rsidP="007F1F49">
            <w:pPr>
              <w:jc w:val="center"/>
              <w:rPr>
                <w:rFonts w:ascii="Arial" w:hAnsi="Arial" w:cs="Arial"/>
                <w:b/>
                <w:sz w:val="20"/>
                <w:szCs w:val="20"/>
              </w:rPr>
            </w:pPr>
            <w:r w:rsidRPr="007F1F49">
              <w:rPr>
                <w:rFonts w:ascii="Arial" w:hAnsi="Arial" w:cs="Arial"/>
                <w:b/>
                <w:sz w:val="20"/>
                <w:szCs w:val="20"/>
              </w:rPr>
              <w:t>21911</w:t>
            </w:r>
          </w:p>
        </w:tc>
        <w:tc>
          <w:tcPr>
            <w:tcW w:w="491" w:type="pct"/>
            <w:shd w:val="clear" w:color="auto" w:fill="auto"/>
          </w:tcPr>
          <w:p w:rsidR="008E7024" w:rsidRPr="007F1F49" w:rsidRDefault="008E7024" w:rsidP="007F1F49">
            <w:pPr>
              <w:jc w:val="center"/>
              <w:rPr>
                <w:rFonts w:ascii="Arial" w:hAnsi="Arial" w:cs="Arial"/>
                <w:b/>
                <w:sz w:val="20"/>
                <w:szCs w:val="20"/>
              </w:rPr>
            </w:pPr>
            <w:r w:rsidRPr="007F1F49">
              <w:rPr>
                <w:rFonts w:ascii="Arial" w:hAnsi="Arial" w:cs="Arial"/>
                <w:b/>
                <w:sz w:val="20"/>
                <w:szCs w:val="20"/>
              </w:rPr>
              <w:t>16241</w:t>
            </w:r>
          </w:p>
        </w:tc>
        <w:tc>
          <w:tcPr>
            <w:tcW w:w="421" w:type="pct"/>
            <w:shd w:val="clear" w:color="auto" w:fill="auto"/>
          </w:tcPr>
          <w:p w:rsidR="008E7024" w:rsidRPr="007F1F49" w:rsidRDefault="008E7024" w:rsidP="007F1F49">
            <w:pPr>
              <w:jc w:val="center"/>
              <w:rPr>
                <w:rFonts w:ascii="Arial" w:hAnsi="Arial" w:cs="Arial"/>
                <w:sz w:val="20"/>
                <w:szCs w:val="20"/>
              </w:rPr>
            </w:pPr>
            <w:r w:rsidRPr="007F1F49">
              <w:rPr>
                <w:rFonts w:ascii="Arial" w:hAnsi="Arial" w:cs="Arial"/>
                <w:sz w:val="20"/>
                <w:szCs w:val="20"/>
              </w:rPr>
              <w:t>12372</w:t>
            </w:r>
          </w:p>
        </w:tc>
        <w:tc>
          <w:tcPr>
            <w:tcW w:w="421" w:type="pct"/>
            <w:shd w:val="clear" w:color="auto" w:fill="auto"/>
          </w:tcPr>
          <w:p w:rsidR="008E7024" w:rsidRPr="007F1F49" w:rsidRDefault="008E7024" w:rsidP="007F1F49">
            <w:pPr>
              <w:jc w:val="center"/>
              <w:rPr>
                <w:rFonts w:ascii="Arial" w:hAnsi="Arial" w:cs="Arial"/>
                <w:sz w:val="20"/>
                <w:szCs w:val="20"/>
              </w:rPr>
            </w:pPr>
          </w:p>
        </w:tc>
        <w:tc>
          <w:tcPr>
            <w:tcW w:w="325" w:type="pct"/>
            <w:shd w:val="clear" w:color="auto" w:fill="auto"/>
          </w:tcPr>
          <w:p w:rsidR="008E7024" w:rsidRPr="007F1F49" w:rsidRDefault="008E7024" w:rsidP="007F1F49">
            <w:pPr>
              <w:jc w:val="center"/>
              <w:rPr>
                <w:rFonts w:ascii="Arial" w:hAnsi="Arial" w:cs="Arial"/>
                <w:b/>
                <w:sz w:val="20"/>
                <w:szCs w:val="20"/>
              </w:rPr>
            </w:pPr>
            <w:r w:rsidRPr="007F1F49">
              <w:rPr>
                <w:rFonts w:ascii="Arial" w:hAnsi="Arial" w:cs="Arial"/>
                <w:b/>
                <w:sz w:val="20"/>
                <w:szCs w:val="20"/>
              </w:rPr>
              <w:t>19018</w:t>
            </w:r>
          </w:p>
        </w:tc>
        <w:tc>
          <w:tcPr>
            <w:tcW w:w="851" w:type="pct"/>
            <w:shd w:val="clear" w:color="auto" w:fill="auto"/>
          </w:tcPr>
          <w:p w:rsidR="008E7024" w:rsidRPr="007F1F49" w:rsidRDefault="008E7024" w:rsidP="007F1F49">
            <w:pPr>
              <w:jc w:val="center"/>
              <w:rPr>
                <w:rFonts w:ascii="Arial" w:hAnsi="Arial" w:cs="Arial"/>
                <w:b/>
                <w:sz w:val="20"/>
                <w:szCs w:val="20"/>
              </w:rPr>
            </w:pPr>
            <w:r w:rsidRPr="007F1F49">
              <w:rPr>
                <w:rFonts w:ascii="Arial" w:hAnsi="Arial" w:cs="Arial"/>
                <w:b/>
                <w:sz w:val="20"/>
                <w:szCs w:val="20"/>
              </w:rPr>
              <w:t>78600</w:t>
            </w:r>
          </w:p>
        </w:tc>
        <w:tc>
          <w:tcPr>
            <w:tcW w:w="1117" w:type="pct"/>
            <w:shd w:val="clear" w:color="auto" w:fill="auto"/>
          </w:tcPr>
          <w:p w:rsidR="008E7024" w:rsidRPr="007F1F49" w:rsidRDefault="008E7024" w:rsidP="007F1F49">
            <w:pPr>
              <w:jc w:val="center"/>
              <w:rPr>
                <w:rFonts w:ascii="Arial" w:hAnsi="Arial" w:cs="Arial"/>
                <w:b/>
                <w:sz w:val="20"/>
                <w:szCs w:val="20"/>
              </w:rPr>
            </w:pPr>
            <w:r w:rsidRPr="007F1F49">
              <w:rPr>
                <w:rFonts w:ascii="Arial" w:hAnsi="Arial" w:cs="Arial"/>
                <w:b/>
                <w:sz w:val="20"/>
                <w:szCs w:val="20"/>
              </w:rPr>
              <w:t>20600</w:t>
            </w:r>
          </w:p>
        </w:tc>
      </w:tr>
    </w:tbl>
    <w:p w:rsidR="0038000B" w:rsidRPr="007F1F49" w:rsidRDefault="0038000B" w:rsidP="007F1F49">
      <w:pPr>
        <w:ind w:firstLine="708"/>
        <w:jc w:val="left"/>
        <w:rPr>
          <w:rFonts w:ascii="Arial" w:hAnsi="Arial" w:cs="Arial"/>
        </w:rPr>
        <w:sectPr w:rsidR="0038000B" w:rsidRPr="007F1F49" w:rsidSect="001762AB">
          <w:pgSz w:w="16838" w:h="11906" w:orient="landscape" w:code="9"/>
          <w:pgMar w:top="1701" w:right="962" w:bottom="709" w:left="1134" w:header="425" w:footer="284" w:gutter="0"/>
          <w:cols w:space="708"/>
          <w:docGrid w:linePitch="360"/>
        </w:sectPr>
      </w:pPr>
    </w:p>
    <w:p w:rsidR="00D34CD6" w:rsidRPr="007F1F49" w:rsidRDefault="00D34CD6" w:rsidP="007F1F49">
      <w:pPr>
        <w:autoSpaceDE w:val="0"/>
        <w:autoSpaceDN w:val="0"/>
        <w:adjustRightInd w:val="0"/>
        <w:ind w:firstLine="709"/>
        <w:rPr>
          <w:rFonts w:ascii="Arial" w:hAnsi="Arial" w:cs="Arial"/>
          <w:color w:val="000000"/>
          <w:sz w:val="22"/>
        </w:rPr>
      </w:pPr>
      <w:r w:rsidRPr="007F1F49">
        <w:rPr>
          <w:rFonts w:ascii="Arial" w:hAnsi="Arial" w:cs="Arial"/>
          <w:color w:val="000000"/>
          <w:sz w:val="22"/>
        </w:rPr>
        <w:lastRenderedPageBreak/>
        <w:t>Из показателей структуры жилого фонда можно сделать следующие выводы:</w:t>
      </w:r>
    </w:p>
    <w:p w:rsidR="00D34CD6" w:rsidRPr="007F1F49" w:rsidRDefault="00D34CD6" w:rsidP="007F1F49">
      <w:pPr>
        <w:autoSpaceDE w:val="0"/>
        <w:autoSpaceDN w:val="0"/>
        <w:adjustRightInd w:val="0"/>
        <w:ind w:firstLine="709"/>
        <w:rPr>
          <w:rFonts w:ascii="Arial" w:hAnsi="Arial" w:cs="Arial"/>
          <w:color w:val="000000"/>
          <w:sz w:val="22"/>
        </w:rPr>
      </w:pPr>
      <w:r w:rsidRPr="007F1F49">
        <w:rPr>
          <w:rFonts w:ascii="Arial" w:hAnsi="Arial" w:cs="Arial"/>
          <w:color w:val="000000"/>
          <w:sz w:val="22"/>
        </w:rPr>
        <w:t xml:space="preserve">— основной вид застройки на территории </w:t>
      </w:r>
      <w:r w:rsidR="00AA43D4" w:rsidRPr="007F1F49">
        <w:rPr>
          <w:rFonts w:ascii="Arial" w:hAnsi="Arial" w:cs="Arial"/>
          <w:color w:val="000000"/>
          <w:sz w:val="22"/>
        </w:rPr>
        <w:t>Новосельского сельсовета</w:t>
      </w:r>
      <w:r w:rsidRPr="007F1F49">
        <w:rPr>
          <w:rFonts w:ascii="Arial" w:hAnsi="Arial" w:cs="Arial"/>
          <w:color w:val="000000"/>
          <w:sz w:val="22"/>
        </w:rPr>
        <w:t xml:space="preserve"> – индивидуальные дома;</w:t>
      </w:r>
    </w:p>
    <w:p w:rsidR="00D34CD6" w:rsidRPr="007F1F49" w:rsidRDefault="00AA43D4" w:rsidP="007F1F49">
      <w:pPr>
        <w:autoSpaceDE w:val="0"/>
        <w:autoSpaceDN w:val="0"/>
        <w:adjustRightInd w:val="0"/>
        <w:ind w:firstLine="709"/>
        <w:rPr>
          <w:rFonts w:ascii="Arial" w:hAnsi="Arial" w:cs="Arial"/>
          <w:color w:val="000000"/>
          <w:sz w:val="22"/>
        </w:rPr>
      </w:pPr>
      <w:r w:rsidRPr="007F1F49">
        <w:rPr>
          <w:rFonts w:ascii="Arial" w:hAnsi="Arial" w:cs="Arial"/>
          <w:color w:val="000000"/>
          <w:sz w:val="22"/>
        </w:rPr>
        <w:t>— в с. Беляйково, с. Новоселки, с. Жайск, с. Яковцево</w:t>
      </w:r>
      <w:r w:rsidR="00D34CD6" w:rsidRPr="007F1F49">
        <w:rPr>
          <w:rFonts w:ascii="Arial" w:hAnsi="Arial" w:cs="Arial"/>
          <w:color w:val="000000"/>
          <w:sz w:val="22"/>
        </w:rPr>
        <w:t xml:space="preserve"> имеются также многоквартирные дома;</w:t>
      </w:r>
    </w:p>
    <w:p w:rsidR="00120E8A" w:rsidRPr="007F1F49" w:rsidRDefault="00D34CD6" w:rsidP="007F1F49">
      <w:pPr>
        <w:autoSpaceDE w:val="0"/>
        <w:autoSpaceDN w:val="0"/>
        <w:adjustRightInd w:val="0"/>
        <w:ind w:firstLine="709"/>
        <w:rPr>
          <w:rFonts w:ascii="Arial" w:hAnsi="Arial" w:cs="Arial"/>
          <w:sz w:val="22"/>
        </w:rPr>
      </w:pPr>
      <w:r w:rsidRPr="007F1F49">
        <w:rPr>
          <w:rFonts w:ascii="Arial" w:hAnsi="Arial" w:cs="Arial"/>
          <w:color w:val="000000"/>
          <w:sz w:val="22"/>
        </w:rPr>
        <w:t xml:space="preserve">— уровень обеспеченности благоустройством </w:t>
      </w:r>
      <w:r w:rsidR="003404BC" w:rsidRPr="007F1F49">
        <w:rPr>
          <w:rFonts w:ascii="Arial" w:hAnsi="Arial" w:cs="Arial"/>
          <w:color w:val="000000"/>
          <w:sz w:val="22"/>
        </w:rPr>
        <w:t xml:space="preserve">полностью </w:t>
      </w:r>
      <w:r w:rsidRPr="007F1F49">
        <w:rPr>
          <w:rFonts w:ascii="Arial" w:hAnsi="Arial" w:cs="Arial"/>
          <w:color w:val="000000"/>
          <w:sz w:val="22"/>
        </w:rPr>
        <w:t>отсутствует по горячему водоснабж</w:t>
      </w:r>
      <w:r w:rsidR="003404BC" w:rsidRPr="007F1F49">
        <w:rPr>
          <w:rFonts w:ascii="Arial" w:hAnsi="Arial" w:cs="Arial"/>
          <w:color w:val="000000"/>
          <w:sz w:val="22"/>
        </w:rPr>
        <w:t xml:space="preserve">ению; </w:t>
      </w:r>
      <w:r w:rsidRPr="007F1F49">
        <w:rPr>
          <w:rFonts w:ascii="Arial" w:hAnsi="Arial" w:cs="Arial"/>
          <w:color w:val="000000"/>
          <w:sz w:val="22"/>
        </w:rPr>
        <w:t>по газоснабжению</w:t>
      </w:r>
      <w:r w:rsidR="003404BC" w:rsidRPr="007F1F49">
        <w:rPr>
          <w:rFonts w:ascii="Arial" w:hAnsi="Arial" w:cs="Arial"/>
          <w:color w:val="000000"/>
          <w:sz w:val="22"/>
        </w:rPr>
        <w:t xml:space="preserve"> уровень обеспеченности низкий</w:t>
      </w:r>
      <w:r w:rsidRPr="007F1F49">
        <w:rPr>
          <w:rFonts w:ascii="Arial" w:hAnsi="Arial" w:cs="Arial"/>
          <w:color w:val="000000"/>
          <w:sz w:val="22"/>
        </w:rPr>
        <w:t>, что объясняется использованием баллонного газа;</w:t>
      </w:r>
      <w:r w:rsidR="003404BC" w:rsidRPr="007F1F49">
        <w:rPr>
          <w:rFonts w:ascii="Arial" w:hAnsi="Arial" w:cs="Arial"/>
          <w:color w:val="000000"/>
          <w:sz w:val="22"/>
        </w:rPr>
        <w:t xml:space="preserve"> </w:t>
      </w:r>
      <w:r w:rsidRPr="007F1F49">
        <w:rPr>
          <w:rFonts w:ascii="Arial" w:hAnsi="Arial" w:cs="Arial"/>
          <w:color w:val="000000"/>
          <w:sz w:val="22"/>
        </w:rPr>
        <w:t>водопровод имеется не во всех населенных пунктах</w:t>
      </w:r>
      <w:r w:rsidR="00120E8A" w:rsidRPr="007F1F49">
        <w:rPr>
          <w:rFonts w:ascii="Arial" w:hAnsi="Arial" w:cs="Arial"/>
          <w:color w:val="000000"/>
          <w:sz w:val="22"/>
        </w:rPr>
        <w:t>;</w:t>
      </w:r>
      <w:r w:rsidR="00120E8A" w:rsidRPr="007F1F49">
        <w:rPr>
          <w:rFonts w:ascii="Arial" w:hAnsi="Arial" w:cs="Arial"/>
          <w:sz w:val="22"/>
        </w:rPr>
        <w:t xml:space="preserve"> </w:t>
      </w:r>
      <w:r w:rsidR="003404BC" w:rsidRPr="007F1F49">
        <w:rPr>
          <w:rFonts w:ascii="Arial" w:hAnsi="Arial" w:cs="Arial"/>
          <w:sz w:val="22"/>
        </w:rPr>
        <w:t>канализация присутствует в с. Новоселки, с. Беляйково, с. Яковцево; центральное отопление – в с. Новоселки и в с. Беляйково</w:t>
      </w:r>
      <w:r w:rsidR="008230F0" w:rsidRPr="007F1F49">
        <w:rPr>
          <w:rFonts w:ascii="Arial" w:hAnsi="Arial" w:cs="Arial"/>
          <w:sz w:val="22"/>
        </w:rPr>
        <w:t>;</w:t>
      </w:r>
    </w:p>
    <w:p w:rsidR="00D34CD6" w:rsidRPr="007F1F49" w:rsidRDefault="00120E8A" w:rsidP="007F1F49">
      <w:pPr>
        <w:autoSpaceDE w:val="0"/>
        <w:autoSpaceDN w:val="0"/>
        <w:adjustRightInd w:val="0"/>
        <w:ind w:firstLine="709"/>
        <w:rPr>
          <w:rFonts w:ascii="Arial" w:hAnsi="Arial" w:cs="Arial"/>
          <w:color w:val="000000"/>
          <w:sz w:val="22"/>
        </w:rPr>
      </w:pPr>
      <w:r w:rsidRPr="007F1F49">
        <w:rPr>
          <w:rFonts w:ascii="Arial" w:hAnsi="Arial" w:cs="Arial"/>
          <w:color w:val="000000"/>
          <w:sz w:val="22"/>
        </w:rPr>
        <w:t>—</w:t>
      </w:r>
      <w:r w:rsidRPr="007F1F49">
        <w:rPr>
          <w:rFonts w:ascii="Arial" w:hAnsi="Arial" w:cs="Arial"/>
          <w:sz w:val="22"/>
        </w:rPr>
        <w:t xml:space="preserve"> износ строений более 70% </w:t>
      </w:r>
      <w:r w:rsidR="00AA43D4" w:rsidRPr="007F1F49">
        <w:rPr>
          <w:rFonts w:ascii="Arial" w:hAnsi="Arial" w:cs="Arial"/>
          <w:sz w:val="22"/>
        </w:rPr>
        <w:t>отсутствует.</w:t>
      </w:r>
    </w:p>
    <w:p w:rsidR="00D34CD6" w:rsidRPr="007F1F49" w:rsidRDefault="00D34CD6" w:rsidP="007F1F49">
      <w:pPr>
        <w:autoSpaceDE w:val="0"/>
        <w:autoSpaceDN w:val="0"/>
        <w:adjustRightInd w:val="0"/>
        <w:ind w:firstLine="709"/>
        <w:rPr>
          <w:rFonts w:ascii="Arial" w:hAnsi="Arial" w:cs="Arial"/>
          <w:color w:val="000000"/>
          <w:sz w:val="22"/>
        </w:rPr>
      </w:pPr>
      <w:r w:rsidRPr="007F1F49">
        <w:rPr>
          <w:rFonts w:ascii="Arial" w:hAnsi="Arial" w:cs="Arial"/>
          <w:color w:val="000000"/>
          <w:sz w:val="22"/>
        </w:rPr>
        <w:t xml:space="preserve">Средний показатель современной жилищной обеспеченности по </w:t>
      </w:r>
      <w:r w:rsidR="00AA43D4" w:rsidRPr="007F1F49">
        <w:rPr>
          <w:rFonts w:ascii="Arial" w:hAnsi="Arial" w:cs="Arial"/>
          <w:color w:val="000000"/>
          <w:sz w:val="22"/>
        </w:rPr>
        <w:t>Новосельскому сельсовету</w:t>
      </w:r>
      <w:r w:rsidRPr="007F1F49">
        <w:rPr>
          <w:rFonts w:ascii="Arial" w:hAnsi="Arial" w:cs="Arial"/>
          <w:color w:val="000000"/>
          <w:sz w:val="22"/>
        </w:rPr>
        <w:t xml:space="preserve"> составляет </w:t>
      </w:r>
      <w:r w:rsidR="00AA43D4" w:rsidRPr="007F1F49">
        <w:rPr>
          <w:rFonts w:ascii="Arial" w:hAnsi="Arial" w:cs="Arial"/>
          <w:color w:val="000000"/>
          <w:sz w:val="22"/>
        </w:rPr>
        <w:t>21,42</w:t>
      </w:r>
      <w:r w:rsidRPr="007F1F49">
        <w:rPr>
          <w:rFonts w:ascii="Arial" w:hAnsi="Arial" w:cs="Arial"/>
          <w:color w:val="000000"/>
          <w:sz w:val="22"/>
        </w:rPr>
        <w:t xml:space="preserve"> м</w:t>
      </w:r>
      <w:r w:rsidRPr="007F1F49">
        <w:rPr>
          <w:rFonts w:ascii="Arial" w:hAnsi="Arial" w:cs="Arial"/>
          <w:color w:val="000000"/>
          <w:sz w:val="22"/>
          <w:vertAlign w:val="superscript"/>
        </w:rPr>
        <w:t>2</w:t>
      </w:r>
      <w:r w:rsidRPr="007F1F49">
        <w:rPr>
          <w:rFonts w:ascii="Arial" w:hAnsi="Arial" w:cs="Arial"/>
          <w:color w:val="000000"/>
          <w:sz w:val="22"/>
        </w:rPr>
        <w:t>/чел.</w:t>
      </w:r>
    </w:p>
    <w:p w:rsidR="00D34CD6" w:rsidRPr="007F1F49" w:rsidRDefault="00D34CD6" w:rsidP="007F1F49">
      <w:pPr>
        <w:ind w:firstLine="709"/>
        <w:rPr>
          <w:rFonts w:ascii="Arial" w:hAnsi="Arial" w:cs="Arial"/>
          <w:color w:val="000000"/>
          <w:sz w:val="22"/>
        </w:rPr>
      </w:pPr>
      <w:r w:rsidRPr="007F1F49">
        <w:rPr>
          <w:rFonts w:ascii="Arial" w:hAnsi="Arial" w:cs="Arial"/>
          <w:color w:val="000000"/>
          <w:sz w:val="22"/>
        </w:rPr>
        <w:t>Тенденция ввода жилья за последние годы низкая и указывает на то, что в перспективе ввод жилого фонда будет осуществляться за счет индивидуального жилищного строительства.</w:t>
      </w:r>
    </w:p>
    <w:p w:rsidR="00D34CD6" w:rsidRPr="007F1F49" w:rsidRDefault="00D34CD6" w:rsidP="007F1F49">
      <w:pPr>
        <w:ind w:firstLine="709"/>
        <w:rPr>
          <w:rFonts w:ascii="Arial" w:hAnsi="Arial" w:cs="Arial"/>
          <w:color w:val="000000"/>
          <w:sz w:val="22"/>
        </w:rPr>
      </w:pPr>
      <w:r w:rsidRPr="007F1F49">
        <w:rPr>
          <w:rFonts w:ascii="Arial" w:hAnsi="Arial" w:cs="Arial"/>
          <w:color w:val="000000"/>
          <w:sz w:val="22"/>
        </w:rPr>
        <w:t>Размер земельных участков в жилых зонах индивидуального жилищного строительства варьируется от 40 до 6 соток, что объясняется тем, что земельные участки формировались безо всяких проектных планов, каждый раз в индивидуальном порядке. В качестве расчетного для новых территорий принимаем размер участка 20 соток.</w:t>
      </w:r>
    </w:p>
    <w:p w:rsidR="0049256A" w:rsidRPr="007F1F49" w:rsidRDefault="0049256A" w:rsidP="007F1F49">
      <w:pPr>
        <w:ind w:firstLine="709"/>
        <w:rPr>
          <w:rFonts w:ascii="Arial" w:hAnsi="Arial" w:cs="Arial"/>
        </w:rPr>
      </w:pPr>
    </w:p>
    <w:p w:rsidR="005532D2" w:rsidRPr="007F1F49" w:rsidRDefault="005532D2" w:rsidP="007F1F49">
      <w:pPr>
        <w:autoSpaceDE w:val="0"/>
        <w:autoSpaceDN w:val="0"/>
        <w:adjustRightInd w:val="0"/>
        <w:ind w:firstLine="709"/>
        <w:rPr>
          <w:rFonts w:ascii="Arial" w:hAnsi="Arial" w:cs="Arial"/>
          <w:i/>
          <w:sz w:val="22"/>
          <w:u w:val="single"/>
        </w:rPr>
      </w:pPr>
      <w:r w:rsidRPr="007F1F49">
        <w:rPr>
          <w:rFonts w:ascii="Arial" w:hAnsi="Arial" w:cs="Arial"/>
          <w:i/>
          <w:sz w:val="22"/>
          <w:u w:val="single"/>
        </w:rPr>
        <w:t>Мероприятия, предлагаемые СТП Вачского муниципального района</w:t>
      </w:r>
    </w:p>
    <w:p w:rsidR="005532D2" w:rsidRPr="007F1F49" w:rsidRDefault="005532D2" w:rsidP="007F1F49">
      <w:pPr>
        <w:autoSpaceDE w:val="0"/>
        <w:autoSpaceDN w:val="0"/>
        <w:adjustRightInd w:val="0"/>
        <w:ind w:firstLine="709"/>
        <w:rPr>
          <w:rFonts w:ascii="Arial" w:hAnsi="Arial" w:cs="Arial"/>
          <w:sz w:val="22"/>
        </w:rPr>
      </w:pPr>
      <w:r w:rsidRPr="007F1F49">
        <w:rPr>
          <w:rFonts w:ascii="Arial" w:hAnsi="Arial" w:cs="Arial"/>
          <w:sz w:val="22"/>
        </w:rPr>
        <w:t>Основными задачами стратегии развития Вачского муниципального района в отношении застроенных и подлежащих застройке территорий на расчетный период являются:</w:t>
      </w:r>
    </w:p>
    <w:p w:rsidR="005532D2" w:rsidRPr="007F1F49" w:rsidRDefault="005532D2" w:rsidP="007F1F49">
      <w:pPr>
        <w:tabs>
          <w:tab w:val="left" w:pos="1134"/>
        </w:tabs>
        <w:autoSpaceDE w:val="0"/>
        <w:autoSpaceDN w:val="0"/>
        <w:adjustRightInd w:val="0"/>
        <w:ind w:firstLine="709"/>
        <w:rPr>
          <w:rFonts w:ascii="Arial" w:hAnsi="Arial" w:cs="Arial"/>
          <w:sz w:val="22"/>
        </w:rPr>
      </w:pPr>
      <w:r w:rsidRPr="007F1F49">
        <w:rPr>
          <w:rFonts w:ascii="Arial" w:hAnsi="Arial" w:cs="Arial"/>
          <w:sz w:val="22"/>
        </w:rPr>
        <w:t>—</w:t>
      </w:r>
      <w:r w:rsidRPr="007F1F49">
        <w:rPr>
          <w:rFonts w:ascii="Arial" w:hAnsi="Arial" w:cs="Arial"/>
          <w:sz w:val="22"/>
        </w:rPr>
        <w:tab/>
        <w:t>развитие инженерной инфраструктуры и повышение уровня обеспеченности существующих территорий инженерными коммуникациями;</w:t>
      </w:r>
    </w:p>
    <w:p w:rsidR="005532D2" w:rsidRPr="007F1F49" w:rsidRDefault="005532D2" w:rsidP="007F1F49">
      <w:pPr>
        <w:tabs>
          <w:tab w:val="left" w:pos="1134"/>
        </w:tabs>
        <w:autoSpaceDE w:val="0"/>
        <w:autoSpaceDN w:val="0"/>
        <w:adjustRightInd w:val="0"/>
        <w:ind w:firstLine="709"/>
        <w:rPr>
          <w:rFonts w:ascii="Arial" w:hAnsi="Arial" w:cs="Arial"/>
          <w:sz w:val="22"/>
        </w:rPr>
      </w:pPr>
      <w:r w:rsidRPr="007F1F49">
        <w:rPr>
          <w:rFonts w:ascii="Arial" w:hAnsi="Arial" w:cs="Arial"/>
          <w:sz w:val="22"/>
        </w:rPr>
        <w:t>—</w:t>
      </w:r>
      <w:r w:rsidRPr="007F1F49">
        <w:rPr>
          <w:rFonts w:ascii="Arial" w:hAnsi="Arial" w:cs="Arial"/>
          <w:sz w:val="22"/>
        </w:rPr>
        <w:tab/>
        <w:t>повышение комфортности условий проживания граждан;</w:t>
      </w:r>
    </w:p>
    <w:p w:rsidR="005532D2" w:rsidRPr="007F1F49" w:rsidRDefault="005532D2" w:rsidP="007F1F49">
      <w:pPr>
        <w:tabs>
          <w:tab w:val="left" w:pos="1134"/>
        </w:tabs>
        <w:autoSpaceDE w:val="0"/>
        <w:autoSpaceDN w:val="0"/>
        <w:adjustRightInd w:val="0"/>
        <w:ind w:firstLine="709"/>
        <w:rPr>
          <w:rFonts w:ascii="Arial" w:hAnsi="Arial" w:cs="Arial"/>
          <w:sz w:val="22"/>
        </w:rPr>
      </w:pPr>
      <w:r w:rsidRPr="007F1F49">
        <w:rPr>
          <w:rFonts w:ascii="Arial" w:hAnsi="Arial" w:cs="Arial"/>
          <w:sz w:val="22"/>
        </w:rPr>
        <w:t>—</w:t>
      </w:r>
      <w:r w:rsidRPr="007F1F49">
        <w:rPr>
          <w:rFonts w:ascii="Arial" w:hAnsi="Arial" w:cs="Arial"/>
          <w:sz w:val="22"/>
        </w:rPr>
        <w:tab/>
        <w:t>проведение текущих, капитальных ремонтов жилого фонда;</w:t>
      </w:r>
    </w:p>
    <w:p w:rsidR="005532D2" w:rsidRPr="007F1F49" w:rsidRDefault="005532D2" w:rsidP="007F1F49">
      <w:pPr>
        <w:tabs>
          <w:tab w:val="left" w:pos="1134"/>
        </w:tabs>
        <w:autoSpaceDE w:val="0"/>
        <w:autoSpaceDN w:val="0"/>
        <w:adjustRightInd w:val="0"/>
        <w:ind w:firstLine="709"/>
        <w:rPr>
          <w:rFonts w:ascii="Arial" w:hAnsi="Arial" w:cs="Arial"/>
          <w:sz w:val="22"/>
        </w:rPr>
      </w:pPr>
      <w:r w:rsidRPr="007F1F49">
        <w:rPr>
          <w:rFonts w:ascii="Arial" w:hAnsi="Arial" w:cs="Arial"/>
          <w:sz w:val="22"/>
        </w:rPr>
        <w:t>—</w:t>
      </w:r>
      <w:r w:rsidRPr="007F1F49">
        <w:rPr>
          <w:rFonts w:ascii="Arial" w:hAnsi="Arial" w:cs="Arial"/>
          <w:sz w:val="22"/>
        </w:rPr>
        <w:tab/>
        <w:t>новое капитальное строительство жилых площадей, с развитием коммунальной, транспортной и социальной инфраструктуры.</w:t>
      </w:r>
    </w:p>
    <w:p w:rsidR="005532D2" w:rsidRPr="007F1F49" w:rsidRDefault="005532D2" w:rsidP="007F1F49">
      <w:pPr>
        <w:autoSpaceDE w:val="0"/>
        <w:autoSpaceDN w:val="0"/>
        <w:adjustRightInd w:val="0"/>
        <w:ind w:firstLine="709"/>
        <w:rPr>
          <w:rFonts w:ascii="Arial" w:hAnsi="Arial" w:cs="Arial"/>
          <w:sz w:val="22"/>
        </w:rPr>
      </w:pPr>
      <w:r w:rsidRPr="007F1F49">
        <w:rPr>
          <w:rFonts w:ascii="Arial" w:hAnsi="Arial" w:cs="Arial"/>
          <w:sz w:val="22"/>
        </w:rPr>
        <w:t>Соблюдение предлагаемой стратегии будет способствовать увеличению инвестиционной привлекательности застраиваемых и застроенных территорий, а также увеличению доли комфортного индивидуального жилищного строительства.</w:t>
      </w:r>
    </w:p>
    <w:p w:rsidR="005532D2" w:rsidRPr="007F1F49" w:rsidRDefault="005532D2" w:rsidP="007F1F49">
      <w:pPr>
        <w:rPr>
          <w:rFonts w:ascii="Arial" w:hAnsi="Arial" w:cs="Arial"/>
          <w:b/>
          <w:sz w:val="22"/>
        </w:rPr>
      </w:pPr>
    </w:p>
    <w:p w:rsidR="005532D2" w:rsidRPr="007F1F49" w:rsidRDefault="005532D2" w:rsidP="007F1F49">
      <w:pPr>
        <w:rPr>
          <w:rFonts w:ascii="Arial" w:hAnsi="Arial" w:cs="Arial"/>
          <w:b/>
          <w:sz w:val="22"/>
        </w:rPr>
      </w:pPr>
      <w:r w:rsidRPr="007F1F49">
        <w:rPr>
          <w:rFonts w:ascii="Arial" w:hAnsi="Arial" w:cs="Arial"/>
          <w:b/>
          <w:sz w:val="22"/>
        </w:rPr>
        <w:t>Предложения генерального плана в адрес ОМС Новосельского сельсовета</w:t>
      </w:r>
    </w:p>
    <w:p w:rsidR="005532D2" w:rsidRPr="007F1F49" w:rsidRDefault="005532D2" w:rsidP="007F1F49">
      <w:pPr>
        <w:ind w:firstLine="709"/>
        <w:rPr>
          <w:rFonts w:ascii="Arial" w:hAnsi="Arial" w:cs="Arial"/>
          <w:sz w:val="22"/>
        </w:rPr>
      </w:pPr>
      <w:r w:rsidRPr="007F1F49">
        <w:rPr>
          <w:rFonts w:ascii="Arial" w:hAnsi="Arial" w:cs="Arial"/>
          <w:sz w:val="22"/>
        </w:rPr>
        <w:t xml:space="preserve">В соответствии со сложившимися тенденциями социально-экономического развития поселения, реализуемыми долгосрочными целевыми программами, проектным функциональным зонированием, выделены участки для размещения индивидуального жилищного строительства на первую очередь и на расчетный срок. </w:t>
      </w:r>
    </w:p>
    <w:p w:rsidR="005532D2" w:rsidRPr="007F1F49" w:rsidRDefault="005532D2" w:rsidP="007F1F49">
      <w:pPr>
        <w:ind w:firstLine="709"/>
        <w:rPr>
          <w:rFonts w:ascii="Arial" w:eastAsia="Times New Roman" w:hAnsi="Arial" w:cs="Arial"/>
          <w:color w:val="000000"/>
          <w:sz w:val="22"/>
          <w:lang w:eastAsia="ru-RU"/>
        </w:rPr>
      </w:pPr>
      <w:r w:rsidRPr="007F1F49">
        <w:rPr>
          <w:rFonts w:ascii="Arial" w:hAnsi="Arial" w:cs="Arial"/>
          <w:sz w:val="22"/>
        </w:rPr>
        <w:lastRenderedPageBreak/>
        <w:t>В таблице 2.8.3 приведены расчетные параметры для территорий малоэтажного строительства.</w:t>
      </w:r>
      <w:r w:rsidRPr="007F1F49">
        <w:rPr>
          <w:rFonts w:ascii="Arial" w:eastAsia="Times New Roman" w:hAnsi="Arial" w:cs="Arial"/>
          <w:color w:val="000000"/>
          <w:sz w:val="22"/>
          <w:lang w:eastAsia="ru-RU"/>
        </w:rPr>
        <w:t xml:space="preserve"> </w:t>
      </w:r>
    </w:p>
    <w:p w:rsidR="005532D2" w:rsidRPr="007F1F49" w:rsidRDefault="005532D2" w:rsidP="007F1F49">
      <w:pPr>
        <w:rPr>
          <w:rFonts w:ascii="Arial" w:hAnsi="Arial" w:cs="Arial"/>
          <w:sz w:val="22"/>
        </w:rPr>
      </w:pPr>
      <w:r w:rsidRPr="007F1F49">
        <w:rPr>
          <w:rFonts w:ascii="Arial" w:eastAsia="Times New Roman" w:hAnsi="Arial" w:cs="Arial"/>
          <w:color w:val="000000"/>
          <w:sz w:val="22"/>
          <w:lang w:eastAsia="ru-RU"/>
        </w:rPr>
        <w:t>Таблица 2.8.3 - Расчетные параметры для территорий малоэтажного строительства</w:t>
      </w:r>
    </w:p>
    <w:tbl>
      <w:tblPr>
        <w:tblW w:w="8227" w:type="dxa"/>
        <w:tblInd w:w="10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809"/>
        <w:gridCol w:w="1418"/>
      </w:tblGrid>
      <w:tr w:rsidR="005532D2" w:rsidRPr="007F1F49" w:rsidTr="008E6531">
        <w:trPr>
          <w:trHeight w:val="227"/>
        </w:trPr>
        <w:tc>
          <w:tcPr>
            <w:tcW w:w="6809" w:type="dxa"/>
            <w:shd w:val="clear" w:color="000000" w:fill="FFFFFF"/>
            <w:vAlign w:val="bottom"/>
            <w:hideMark/>
          </w:tcPr>
          <w:p w:rsidR="005532D2" w:rsidRPr="007F1F49" w:rsidRDefault="005532D2" w:rsidP="007F1F49">
            <w:pPr>
              <w:spacing w:line="240" w:lineRule="auto"/>
              <w:jc w:val="left"/>
              <w:rPr>
                <w:rFonts w:ascii="Arial" w:eastAsia="Times New Roman" w:hAnsi="Arial" w:cs="Arial"/>
                <w:color w:val="000000"/>
                <w:sz w:val="20"/>
                <w:szCs w:val="20"/>
                <w:lang w:eastAsia="ru-RU"/>
              </w:rPr>
            </w:pPr>
            <w:r w:rsidRPr="007F1F49">
              <w:rPr>
                <w:rFonts w:ascii="Arial" w:eastAsia="Times New Roman" w:hAnsi="Arial" w:cs="Arial"/>
                <w:color w:val="000000"/>
                <w:sz w:val="20"/>
                <w:szCs w:val="20"/>
                <w:lang w:eastAsia="ru-RU"/>
              </w:rPr>
              <w:t>Средний размер участка, сот.</w:t>
            </w:r>
          </w:p>
        </w:tc>
        <w:tc>
          <w:tcPr>
            <w:tcW w:w="1418" w:type="dxa"/>
            <w:shd w:val="clear" w:color="auto" w:fill="auto"/>
            <w:noWrap/>
            <w:vAlign w:val="bottom"/>
            <w:hideMark/>
          </w:tcPr>
          <w:p w:rsidR="005532D2" w:rsidRPr="007F1F49" w:rsidRDefault="005532D2" w:rsidP="007F1F49">
            <w:pPr>
              <w:spacing w:line="240" w:lineRule="auto"/>
              <w:jc w:val="left"/>
              <w:rPr>
                <w:rFonts w:ascii="Arial" w:eastAsia="Times New Roman" w:hAnsi="Arial" w:cs="Arial"/>
                <w:color w:val="000000"/>
                <w:sz w:val="20"/>
                <w:szCs w:val="20"/>
                <w:lang w:eastAsia="ru-RU"/>
              </w:rPr>
            </w:pPr>
            <w:r w:rsidRPr="007F1F49">
              <w:rPr>
                <w:rFonts w:ascii="Arial" w:eastAsia="Times New Roman" w:hAnsi="Arial" w:cs="Arial"/>
                <w:color w:val="000000"/>
                <w:sz w:val="20"/>
                <w:szCs w:val="20"/>
                <w:lang w:eastAsia="ru-RU"/>
              </w:rPr>
              <w:t>20</w:t>
            </w:r>
          </w:p>
        </w:tc>
      </w:tr>
      <w:tr w:rsidR="005532D2" w:rsidRPr="007F1F49" w:rsidTr="008E6531">
        <w:trPr>
          <w:trHeight w:val="227"/>
        </w:trPr>
        <w:tc>
          <w:tcPr>
            <w:tcW w:w="6809" w:type="dxa"/>
            <w:shd w:val="clear" w:color="000000" w:fill="FFFFFF"/>
            <w:vAlign w:val="bottom"/>
            <w:hideMark/>
          </w:tcPr>
          <w:p w:rsidR="005532D2" w:rsidRPr="007F1F49" w:rsidRDefault="005532D2" w:rsidP="007F1F49">
            <w:pPr>
              <w:spacing w:line="240" w:lineRule="auto"/>
              <w:jc w:val="left"/>
              <w:rPr>
                <w:rFonts w:ascii="Arial" w:eastAsia="Times New Roman" w:hAnsi="Arial" w:cs="Arial"/>
                <w:color w:val="000000"/>
                <w:sz w:val="20"/>
                <w:szCs w:val="20"/>
                <w:lang w:eastAsia="ru-RU"/>
              </w:rPr>
            </w:pPr>
            <w:r w:rsidRPr="007F1F49">
              <w:rPr>
                <w:rFonts w:ascii="Arial" w:eastAsia="Times New Roman" w:hAnsi="Arial" w:cs="Arial"/>
                <w:color w:val="000000"/>
                <w:sz w:val="20"/>
                <w:szCs w:val="20"/>
                <w:lang w:eastAsia="ru-RU"/>
              </w:rPr>
              <w:t>Средний размер семьи, чел.</w:t>
            </w:r>
          </w:p>
        </w:tc>
        <w:tc>
          <w:tcPr>
            <w:tcW w:w="1418" w:type="dxa"/>
            <w:shd w:val="clear" w:color="auto" w:fill="auto"/>
            <w:noWrap/>
            <w:vAlign w:val="bottom"/>
            <w:hideMark/>
          </w:tcPr>
          <w:p w:rsidR="005532D2" w:rsidRPr="007F1F49" w:rsidRDefault="005532D2" w:rsidP="007F1F49">
            <w:pPr>
              <w:spacing w:line="240" w:lineRule="auto"/>
              <w:jc w:val="left"/>
              <w:rPr>
                <w:rFonts w:ascii="Arial" w:eastAsia="Times New Roman" w:hAnsi="Arial" w:cs="Arial"/>
                <w:color w:val="000000"/>
                <w:sz w:val="20"/>
                <w:szCs w:val="20"/>
                <w:lang w:eastAsia="ru-RU"/>
              </w:rPr>
            </w:pPr>
            <w:r w:rsidRPr="007F1F49">
              <w:rPr>
                <w:rFonts w:ascii="Arial" w:eastAsia="Times New Roman" w:hAnsi="Arial" w:cs="Arial"/>
                <w:color w:val="000000"/>
                <w:sz w:val="20"/>
                <w:szCs w:val="20"/>
                <w:lang w:eastAsia="ru-RU"/>
              </w:rPr>
              <w:t>3</w:t>
            </w:r>
          </w:p>
        </w:tc>
      </w:tr>
      <w:tr w:rsidR="005532D2" w:rsidRPr="007F1F49" w:rsidTr="008E6531">
        <w:trPr>
          <w:trHeight w:val="227"/>
        </w:trPr>
        <w:tc>
          <w:tcPr>
            <w:tcW w:w="6809" w:type="dxa"/>
            <w:shd w:val="clear" w:color="000000" w:fill="FFFFFF"/>
            <w:vAlign w:val="bottom"/>
            <w:hideMark/>
          </w:tcPr>
          <w:p w:rsidR="005532D2" w:rsidRPr="007F1F49" w:rsidRDefault="005532D2" w:rsidP="007F1F49">
            <w:pPr>
              <w:spacing w:line="240" w:lineRule="auto"/>
              <w:jc w:val="left"/>
              <w:rPr>
                <w:rFonts w:ascii="Arial" w:eastAsia="Times New Roman" w:hAnsi="Arial" w:cs="Arial"/>
                <w:color w:val="000000"/>
                <w:sz w:val="20"/>
                <w:szCs w:val="20"/>
                <w:lang w:eastAsia="ru-RU"/>
              </w:rPr>
            </w:pPr>
            <w:r w:rsidRPr="007F1F49">
              <w:rPr>
                <w:rFonts w:ascii="Arial" w:eastAsia="Times New Roman" w:hAnsi="Arial" w:cs="Arial"/>
                <w:color w:val="000000"/>
                <w:sz w:val="20"/>
                <w:szCs w:val="20"/>
                <w:lang w:eastAsia="ru-RU"/>
              </w:rPr>
              <w:t>Средняя площадь одного дома, м</w:t>
            </w:r>
            <w:r w:rsidRPr="007F1F49">
              <w:rPr>
                <w:rFonts w:ascii="Arial" w:eastAsia="Times New Roman" w:hAnsi="Arial" w:cs="Arial"/>
                <w:color w:val="000000"/>
                <w:sz w:val="20"/>
                <w:szCs w:val="20"/>
                <w:vertAlign w:val="superscript"/>
                <w:lang w:eastAsia="ru-RU"/>
              </w:rPr>
              <w:t>2</w:t>
            </w:r>
          </w:p>
        </w:tc>
        <w:tc>
          <w:tcPr>
            <w:tcW w:w="1418" w:type="dxa"/>
            <w:shd w:val="clear" w:color="auto" w:fill="auto"/>
            <w:noWrap/>
            <w:vAlign w:val="bottom"/>
            <w:hideMark/>
          </w:tcPr>
          <w:p w:rsidR="005532D2" w:rsidRPr="007F1F49" w:rsidRDefault="005532D2" w:rsidP="007F1F49">
            <w:pPr>
              <w:spacing w:line="240" w:lineRule="auto"/>
              <w:jc w:val="left"/>
              <w:rPr>
                <w:rFonts w:ascii="Arial" w:eastAsia="Times New Roman" w:hAnsi="Arial" w:cs="Arial"/>
                <w:color w:val="000000"/>
                <w:sz w:val="20"/>
                <w:szCs w:val="20"/>
                <w:lang w:eastAsia="ru-RU"/>
              </w:rPr>
            </w:pPr>
            <w:r w:rsidRPr="007F1F49">
              <w:rPr>
                <w:rFonts w:ascii="Arial" w:eastAsia="Times New Roman" w:hAnsi="Arial" w:cs="Arial"/>
                <w:color w:val="000000"/>
                <w:sz w:val="20"/>
                <w:szCs w:val="20"/>
                <w:lang w:eastAsia="ru-RU"/>
              </w:rPr>
              <w:t>100</w:t>
            </w:r>
          </w:p>
        </w:tc>
      </w:tr>
      <w:tr w:rsidR="005532D2" w:rsidRPr="007F1F49" w:rsidTr="008E6531">
        <w:trPr>
          <w:trHeight w:val="283"/>
        </w:trPr>
        <w:tc>
          <w:tcPr>
            <w:tcW w:w="6809" w:type="dxa"/>
            <w:shd w:val="clear" w:color="000000" w:fill="FFFFFF"/>
            <w:vAlign w:val="bottom"/>
            <w:hideMark/>
          </w:tcPr>
          <w:p w:rsidR="005532D2" w:rsidRPr="007F1F49" w:rsidRDefault="005532D2" w:rsidP="007F1F49">
            <w:pPr>
              <w:spacing w:line="240" w:lineRule="auto"/>
              <w:jc w:val="left"/>
              <w:rPr>
                <w:rFonts w:ascii="Arial" w:eastAsia="Times New Roman" w:hAnsi="Arial" w:cs="Arial"/>
                <w:color w:val="000000"/>
                <w:sz w:val="20"/>
                <w:szCs w:val="20"/>
                <w:lang w:eastAsia="ru-RU"/>
              </w:rPr>
            </w:pPr>
            <w:r w:rsidRPr="007F1F49">
              <w:rPr>
                <w:rFonts w:ascii="Arial" w:eastAsia="Times New Roman" w:hAnsi="Arial" w:cs="Arial"/>
                <w:color w:val="000000"/>
                <w:sz w:val="20"/>
                <w:szCs w:val="20"/>
                <w:lang w:eastAsia="ru-RU"/>
              </w:rPr>
              <w:t>Норма жилищной обеспеченности на 1 оч., м</w:t>
            </w:r>
            <w:r w:rsidRPr="007F1F49">
              <w:rPr>
                <w:rFonts w:ascii="Arial" w:eastAsia="Times New Roman" w:hAnsi="Arial" w:cs="Arial"/>
                <w:color w:val="000000"/>
                <w:sz w:val="20"/>
                <w:szCs w:val="20"/>
                <w:vertAlign w:val="superscript"/>
                <w:lang w:eastAsia="ru-RU"/>
              </w:rPr>
              <w:t>2</w:t>
            </w:r>
            <w:r w:rsidRPr="007F1F49">
              <w:rPr>
                <w:rFonts w:ascii="Arial" w:eastAsia="Times New Roman" w:hAnsi="Arial" w:cs="Arial"/>
                <w:color w:val="000000"/>
                <w:sz w:val="20"/>
                <w:szCs w:val="20"/>
                <w:lang w:eastAsia="ru-RU"/>
              </w:rPr>
              <w:t>/чел.</w:t>
            </w:r>
          </w:p>
        </w:tc>
        <w:tc>
          <w:tcPr>
            <w:tcW w:w="1418" w:type="dxa"/>
            <w:shd w:val="clear" w:color="auto" w:fill="auto"/>
            <w:noWrap/>
            <w:vAlign w:val="bottom"/>
            <w:hideMark/>
          </w:tcPr>
          <w:p w:rsidR="005532D2" w:rsidRPr="007F1F49" w:rsidRDefault="005532D2" w:rsidP="007F1F49">
            <w:pPr>
              <w:spacing w:line="240" w:lineRule="auto"/>
              <w:jc w:val="left"/>
              <w:rPr>
                <w:rFonts w:ascii="Arial" w:eastAsia="Times New Roman" w:hAnsi="Arial" w:cs="Arial"/>
                <w:color w:val="000000"/>
                <w:sz w:val="20"/>
                <w:szCs w:val="20"/>
                <w:lang w:eastAsia="ru-RU"/>
              </w:rPr>
            </w:pPr>
            <w:r w:rsidRPr="007F1F49">
              <w:rPr>
                <w:rFonts w:ascii="Arial" w:eastAsia="Times New Roman" w:hAnsi="Arial" w:cs="Arial"/>
                <w:color w:val="000000"/>
                <w:sz w:val="20"/>
                <w:szCs w:val="20"/>
                <w:lang w:eastAsia="ru-RU"/>
              </w:rPr>
              <w:t>30</w:t>
            </w:r>
          </w:p>
        </w:tc>
      </w:tr>
      <w:tr w:rsidR="005532D2" w:rsidRPr="007F1F49" w:rsidTr="008E6531">
        <w:trPr>
          <w:trHeight w:val="283"/>
        </w:trPr>
        <w:tc>
          <w:tcPr>
            <w:tcW w:w="6809" w:type="dxa"/>
            <w:shd w:val="clear" w:color="000000" w:fill="FFFFFF"/>
            <w:vAlign w:val="bottom"/>
            <w:hideMark/>
          </w:tcPr>
          <w:p w:rsidR="005532D2" w:rsidRPr="007F1F49" w:rsidRDefault="005532D2" w:rsidP="007F1F49">
            <w:pPr>
              <w:spacing w:line="240" w:lineRule="auto"/>
              <w:jc w:val="left"/>
              <w:rPr>
                <w:rFonts w:ascii="Arial" w:eastAsia="Times New Roman" w:hAnsi="Arial" w:cs="Arial"/>
                <w:color w:val="000000"/>
                <w:sz w:val="20"/>
                <w:szCs w:val="20"/>
                <w:lang w:eastAsia="ru-RU"/>
              </w:rPr>
            </w:pPr>
            <w:r w:rsidRPr="007F1F49">
              <w:rPr>
                <w:rFonts w:ascii="Arial" w:eastAsia="Times New Roman" w:hAnsi="Arial" w:cs="Arial"/>
                <w:color w:val="000000"/>
                <w:sz w:val="20"/>
                <w:szCs w:val="20"/>
                <w:lang w:eastAsia="ru-RU"/>
              </w:rPr>
              <w:t>Норма жилищной обеспеченности на расч. срок, м</w:t>
            </w:r>
            <w:r w:rsidRPr="007F1F49">
              <w:rPr>
                <w:rFonts w:ascii="Arial" w:eastAsia="Times New Roman" w:hAnsi="Arial" w:cs="Arial"/>
                <w:color w:val="000000"/>
                <w:sz w:val="20"/>
                <w:szCs w:val="20"/>
                <w:vertAlign w:val="superscript"/>
                <w:lang w:eastAsia="ru-RU"/>
              </w:rPr>
              <w:t>2</w:t>
            </w:r>
            <w:r w:rsidRPr="007F1F49">
              <w:rPr>
                <w:rFonts w:ascii="Arial" w:eastAsia="Times New Roman" w:hAnsi="Arial" w:cs="Arial"/>
                <w:color w:val="000000"/>
                <w:sz w:val="20"/>
                <w:szCs w:val="20"/>
                <w:lang w:eastAsia="ru-RU"/>
              </w:rPr>
              <w:t>/чел.</w:t>
            </w:r>
          </w:p>
        </w:tc>
        <w:tc>
          <w:tcPr>
            <w:tcW w:w="1418" w:type="dxa"/>
            <w:shd w:val="clear" w:color="auto" w:fill="auto"/>
            <w:noWrap/>
            <w:vAlign w:val="bottom"/>
            <w:hideMark/>
          </w:tcPr>
          <w:p w:rsidR="005532D2" w:rsidRPr="007F1F49" w:rsidRDefault="005532D2" w:rsidP="007F1F49">
            <w:pPr>
              <w:spacing w:line="240" w:lineRule="auto"/>
              <w:jc w:val="left"/>
              <w:rPr>
                <w:rFonts w:ascii="Arial" w:eastAsia="Times New Roman" w:hAnsi="Arial" w:cs="Arial"/>
                <w:color w:val="000000"/>
                <w:sz w:val="20"/>
                <w:szCs w:val="20"/>
                <w:lang w:eastAsia="ru-RU"/>
              </w:rPr>
            </w:pPr>
            <w:r w:rsidRPr="007F1F49">
              <w:rPr>
                <w:rFonts w:ascii="Arial" w:eastAsia="Times New Roman" w:hAnsi="Arial" w:cs="Arial"/>
                <w:color w:val="000000"/>
                <w:sz w:val="20"/>
                <w:szCs w:val="20"/>
                <w:lang w:eastAsia="ru-RU"/>
              </w:rPr>
              <w:t>35</w:t>
            </w:r>
          </w:p>
        </w:tc>
      </w:tr>
      <w:tr w:rsidR="005532D2" w:rsidRPr="007F1F49" w:rsidTr="008E6531">
        <w:trPr>
          <w:trHeight w:val="283"/>
        </w:trPr>
        <w:tc>
          <w:tcPr>
            <w:tcW w:w="6809" w:type="dxa"/>
            <w:shd w:val="clear" w:color="000000" w:fill="FFFFFF"/>
            <w:vAlign w:val="bottom"/>
            <w:hideMark/>
          </w:tcPr>
          <w:p w:rsidR="005532D2" w:rsidRPr="007F1F49" w:rsidRDefault="005532D2" w:rsidP="007F1F49">
            <w:pPr>
              <w:spacing w:line="240" w:lineRule="auto"/>
              <w:jc w:val="left"/>
              <w:rPr>
                <w:rFonts w:ascii="Arial" w:eastAsia="Times New Roman" w:hAnsi="Arial" w:cs="Arial"/>
                <w:color w:val="000000"/>
                <w:sz w:val="20"/>
                <w:szCs w:val="20"/>
                <w:lang w:eastAsia="ru-RU"/>
              </w:rPr>
            </w:pPr>
            <w:r w:rsidRPr="007F1F49">
              <w:rPr>
                <w:rFonts w:ascii="Arial" w:eastAsia="Times New Roman" w:hAnsi="Arial" w:cs="Arial"/>
                <w:color w:val="000000"/>
                <w:sz w:val="20"/>
                <w:szCs w:val="20"/>
                <w:lang w:eastAsia="ru-RU"/>
              </w:rPr>
              <w:t>Коэф. застройки</w:t>
            </w:r>
          </w:p>
        </w:tc>
        <w:tc>
          <w:tcPr>
            <w:tcW w:w="1418" w:type="dxa"/>
            <w:shd w:val="clear" w:color="auto" w:fill="auto"/>
            <w:noWrap/>
            <w:vAlign w:val="bottom"/>
            <w:hideMark/>
          </w:tcPr>
          <w:p w:rsidR="005532D2" w:rsidRPr="007F1F49" w:rsidRDefault="005532D2" w:rsidP="007F1F49">
            <w:pPr>
              <w:spacing w:line="240" w:lineRule="auto"/>
              <w:jc w:val="left"/>
              <w:rPr>
                <w:rFonts w:ascii="Arial" w:eastAsia="Times New Roman" w:hAnsi="Arial" w:cs="Arial"/>
                <w:color w:val="000000"/>
                <w:sz w:val="20"/>
                <w:szCs w:val="20"/>
                <w:lang w:eastAsia="ru-RU"/>
              </w:rPr>
            </w:pPr>
            <w:r w:rsidRPr="007F1F49">
              <w:rPr>
                <w:rFonts w:ascii="Arial" w:eastAsia="Times New Roman" w:hAnsi="Arial" w:cs="Arial"/>
                <w:color w:val="000000"/>
                <w:sz w:val="20"/>
                <w:szCs w:val="20"/>
                <w:lang w:eastAsia="ru-RU"/>
              </w:rPr>
              <w:t>0,8</w:t>
            </w:r>
          </w:p>
        </w:tc>
      </w:tr>
    </w:tbl>
    <w:p w:rsidR="0058264E" w:rsidRPr="007F1F49" w:rsidRDefault="0058264E" w:rsidP="007F1F49">
      <w:pPr>
        <w:ind w:firstLine="709"/>
        <w:rPr>
          <w:rFonts w:ascii="Arial" w:hAnsi="Arial" w:cs="Arial"/>
          <w:sz w:val="22"/>
        </w:rPr>
      </w:pPr>
    </w:p>
    <w:p w:rsidR="005532D2" w:rsidRPr="007F1F49" w:rsidRDefault="005532D2" w:rsidP="007F1F49">
      <w:pPr>
        <w:ind w:firstLine="709"/>
        <w:rPr>
          <w:rFonts w:ascii="Arial" w:hAnsi="Arial" w:cs="Arial"/>
          <w:sz w:val="22"/>
        </w:rPr>
      </w:pPr>
      <w:r w:rsidRPr="007F1F49">
        <w:rPr>
          <w:rFonts w:ascii="Arial" w:hAnsi="Arial" w:cs="Arial"/>
          <w:sz w:val="22"/>
        </w:rPr>
        <w:t>Расчеты необходимых площадей под жилищное строительство приведены в таблицах 2.8.4, 2.8.5.</w:t>
      </w:r>
    </w:p>
    <w:p w:rsidR="005532D2" w:rsidRPr="007F1F49" w:rsidRDefault="005532D2" w:rsidP="007F1F49">
      <w:pPr>
        <w:rPr>
          <w:rFonts w:ascii="Arial" w:hAnsi="Arial" w:cs="Arial"/>
          <w:sz w:val="22"/>
        </w:rPr>
      </w:pPr>
      <w:r w:rsidRPr="007F1F49">
        <w:rPr>
          <w:rFonts w:ascii="Arial" w:eastAsia="Times New Roman" w:hAnsi="Arial" w:cs="Arial"/>
          <w:iCs/>
          <w:color w:val="000000"/>
          <w:sz w:val="22"/>
          <w:lang w:eastAsia="ru-RU"/>
        </w:rPr>
        <w:t>Таблица 2.8.4 - Необходимые площади под жилищное строительство на первую очередь</w:t>
      </w: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25"/>
        <w:gridCol w:w="1656"/>
        <w:gridCol w:w="1719"/>
        <w:gridCol w:w="1999"/>
        <w:gridCol w:w="2240"/>
      </w:tblGrid>
      <w:tr w:rsidR="005532D2" w:rsidRPr="007F1F49" w:rsidTr="0058264E">
        <w:trPr>
          <w:trHeight w:val="907"/>
        </w:trPr>
        <w:tc>
          <w:tcPr>
            <w:tcW w:w="2025" w:type="dxa"/>
            <w:shd w:val="clear" w:color="auto" w:fill="auto"/>
            <w:hideMark/>
          </w:tcPr>
          <w:p w:rsidR="005532D2" w:rsidRPr="007F1F49" w:rsidRDefault="005532D2" w:rsidP="007F1F49">
            <w:pPr>
              <w:spacing w:line="240" w:lineRule="auto"/>
              <w:jc w:val="left"/>
              <w:rPr>
                <w:rFonts w:ascii="Arial" w:eastAsia="Times New Roman" w:hAnsi="Arial" w:cs="Arial"/>
                <w:b/>
                <w:bCs/>
                <w:color w:val="000000"/>
                <w:sz w:val="20"/>
                <w:szCs w:val="20"/>
                <w:lang w:eastAsia="ru-RU"/>
              </w:rPr>
            </w:pPr>
            <w:r w:rsidRPr="007F1F49">
              <w:rPr>
                <w:rFonts w:ascii="Arial" w:eastAsia="Times New Roman" w:hAnsi="Arial" w:cs="Arial"/>
                <w:b/>
                <w:bCs/>
                <w:color w:val="000000"/>
                <w:sz w:val="20"/>
                <w:szCs w:val="20"/>
                <w:lang w:eastAsia="ru-RU"/>
              </w:rPr>
              <w:t>Населенный пункт</w:t>
            </w:r>
          </w:p>
        </w:tc>
        <w:tc>
          <w:tcPr>
            <w:tcW w:w="1656" w:type="dxa"/>
            <w:shd w:val="clear" w:color="auto" w:fill="auto"/>
            <w:hideMark/>
          </w:tcPr>
          <w:p w:rsidR="005532D2" w:rsidRPr="007F1F49" w:rsidRDefault="005532D2" w:rsidP="007F1F49">
            <w:pPr>
              <w:spacing w:line="240" w:lineRule="auto"/>
              <w:jc w:val="left"/>
              <w:rPr>
                <w:rFonts w:ascii="Arial" w:eastAsia="Times New Roman" w:hAnsi="Arial" w:cs="Arial"/>
                <w:b/>
                <w:bCs/>
                <w:color w:val="000000"/>
                <w:sz w:val="20"/>
                <w:szCs w:val="20"/>
                <w:lang w:eastAsia="ru-RU"/>
              </w:rPr>
            </w:pPr>
            <w:r w:rsidRPr="007F1F49">
              <w:rPr>
                <w:rFonts w:ascii="Arial" w:eastAsia="Times New Roman" w:hAnsi="Arial" w:cs="Arial"/>
                <w:b/>
                <w:bCs/>
                <w:color w:val="000000"/>
                <w:sz w:val="20"/>
                <w:szCs w:val="20"/>
                <w:lang w:eastAsia="ru-RU"/>
              </w:rPr>
              <w:t>Численность населения, чел. на 2018 г.</w:t>
            </w:r>
          </w:p>
        </w:tc>
        <w:tc>
          <w:tcPr>
            <w:tcW w:w="1719" w:type="dxa"/>
            <w:shd w:val="clear" w:color="auto" w:fill="auto"/>
            <w:hideMark/>
          </w:tcPr>
          <w:p w:rsidR="005532D2" w:rsidRPr="007F1F49" w:rsidRDefault="005532D2" w:rsidP="007F1F49">
            <w:pPr>
              <w:spacing w:line="240" w:lineRule="auto"/>
              <w:ind w:right="-95"/>
              <w:jc w:val="left"/>
              <w:rPr>
                <w:rFonts w:ascii="Arial" w:eastAsia="Times New Roman" w:hAnsi="Arial" w:cs="Arial"/>
                <w:b/>
                <w:bCs/>
                <w:color w:val="000000"/>
                <w:sz w:val="20"/>
                <w:szCs w:val="20"/>
                <w:lang w:eastAsia="ru-RU"/>
              </w:rPr>
            </w:pPr>
            <w:r w:rsidRPr="007F1F49">
              <w:rPr>
                <w:rFonts w:ascii="Arial" w:eastAsia="Times New Roman" w:hAnsi="Arial" w:cs="Arial"/>
                <w:b/>
                <w:bCs/>
                <w:color w:val="000000"/>
                <w:sz w:val="20"/>
                <w:szCs w:val="20"/>
                <w:lang w:eastAsia="ru-RU"/>
              </w:rPr>
              <w:t>Необходимое кол-во жилого фонда на 1 оч., м</w:t>
            </w:r>
            <w:r w:rsidRPr="007F1F49">
              <w:rPr>
                <w:rFonts w:ascii="Arial" w:eastAsia="Times New Roman" w:hAnsi="Arial" w:cs="Arial"/>
                <w:b/>
                <w:bCs/>
                <w:color w:val="000000"/>
                <w:sz w:val="20"/>
                <w:szCs w:val="20"/>
                <w:vertAlign w:val="superscript"/>
                <w:lang w:eastAsia="ru-RU"/>
              </w:rPr>
              <w:t>2</w:t>
            </w:r>
          </w:p>
        </w:tc>
        <w:tc>
          <w:tcPr>
            <w:tcW w:w="1999" w:type="dxa"/>
            <w:shd w:val="clear" w:color="auto" w:fill="auto"/>
            <w:hideMark/>
          </w:tcPr>
          <w:p w:rsidR="005532D2" w:rsidRPr="007F1F49" w:rsidRDefault="005532D2" w:rsidP="007F1F49">
            <w:pPr>
              <w:spacing w:line="240" w:lineRule="auto"/>
              <w:jc w:val="left"/>
              <w:rPr>
                <w:rFonts w:ascii="Arial" w:eastAsia="Times New Roman" w:hAnsi="Arial" w:cs="Arial"/>
                <w:b/>
                <w:bCs/>
                <w:color w:val="000000"/>
                <w:sz w:val="20"/>
                <w:szCs w:val="20"/>
                <w:lang w:eastAsia="ru-RU"/>
              </w:rPr>
            </w:pPr>
            <w:r w:rsidRPr="007F1F49">
              <w:rPr>
                <w:rFonts w:ascii="Arial" w:eastAsia="Times New Roman" w:hAnsi="Arial" w:cs="Arial"/>
                <w:b/>
                <w:bCs/>
                <w:color w:val="000000"/>
                <w:sz w:val="20"/>
                <w:szCs w:val="20"/>
                <w:lang w:eastAsia="ru-RU"/>
              </w:rPr>
              <w:t>Необходимо дополнительно, м</w:t>
            </w:r>
            <w:r w:rsidRPr="007F1F49">
              <w:rPr>
                <w:rFonts w:ascii="Arial" w:eastAsia="Times New Roman" w:hAnsi="Arial" w:cs="Arial"/>
                <w:b/>
                <w:bCs/>
                <w:color w:val="000000"/>
                <w:sz w:val="20"/>
                <w:szCs w:val="20"/>
                <w:vertAlign w:val="superscript"/>
                <w:lang w:eastAsia="ru-RU"/>
              </w:rPr>
              <w:t>2</w:t>
            </w:r>
          </w:p>
        </w:tc>
        <w:tc>
          <w:tcPr>
            <w:tcW w:w="2240" w:type="dxa"/>
            <w:shd w:val="clear" w:color="auto" w:fill="auto"/>
            <w:hideMark/>
          </w:tcPr>
          <w:p w:rsidR="005532D2" w:rsidRPr="007F1F49" w:rsidRDefault="005532D2" w:rsidP="007F1F49">
            <w:pPr>
              <w:spacing w:line="240" w:lineRule="auto"/>
              <w:jc w:val="left"/>
              <w:rPr>
                <w:rFonts w:ascii="Arial" w:eastAsia="Times New Roman" w:hAnsi="Arial" w:cs="Arial"/>
                <w:b/>
                <w:bCs/>
                <w:color w:val="000000"/>
                <w:sz w:val="20"/>
                <w:szCs w:val="20"/>
                <w:lang w:eastAsia="ru-RU"/>
              </w:rPr>
            </w:pPr>
            <w:r w:rsidRPr="007F1F49">
              <w:rPr>
                <w:rFonts w:ascii="Arial" w:eastAsia="Times New Roman" w:hAnsi="Arial" w:cs="Arial"/>
                <w:b/>
                <w:bCs/>
                <w:color w:val="000000"/>
                <w:sz w:val="20"/>
                <w:szCs w:val="20"/>
                <w:lang w:eastAsia="ru-RU"/>
              </w:rPr>
              <w:t>Необходимо дополнительно, га</w:t>
            </w:r>
          </w:p>
        </w:tc>
      </w:tr>
      <w:tr w:rsidR="005532D2" w:rsidRPr="007F1F49" w:rsidTr="00C91DF5">
        <w:trPr>
          <w:trHeight w:val="255"/>
        </w:trPr>
        <w:tc>
          <w:tcPr>
            <w:tcW w:w="2025" w:type="dxa"/>
            <w:tcBorders>
              <w:top w:val="single" w:sz="4" w:space="0" w:color="auto"/>
              <w:left w:val="single" w:sz="4" w:space="0" w:color="auto"/>
              <w:bottom w:val="single" w:sz="4" w:space="0" w:color="auto"/>
              <w:right w:val="single" w:sz="4" w:space="0" w:color="auto"/>
            </w:tcBorders>
            <w:shd w:val="clear" w:color="auto" w:fill="auto"/>
            <w:hideMark/>
          </w:tcPr>
          <w:p w:rsidR="005532D2" w:rsidRPr="007F1F49" w:rsidRDefault="005532D2" w:rsidP="007F1F49">
            <w:pPr>
              <w:spacing w:line="240" w:lineRule="auto"/>
              <w:jc w:val="left"/>
              <w:rPr>
                <w:rFonts w:ascii="Arial" w:hAnsi="Arial" w:cs="Arial"/>
                <w:color w:val="000000"/>
                <w:sz w:val="20"/>
                <w:szCs w:val="20"/>
              </w:rPr>
            </w:pPr>
            <w:r w:rsidRPr="007F1F49">
              <w:rPr>
                <w:rFonts w:ascii="Arial" w:hAnsi="Arial" w:cs="Arial"/>
                <w:color w:val="000000"/>
                <w:sz w:val="20"/>
                <w:szCs w:val="20"/>
              </w:rPr>
              <w:t>с.Беляйково</w:t>
            </w:r>
          </w:p>
        </w:tc>
        <w:tc>
          <w:tcPr>
            <w:tcW w:w="1656" w:type="dxa"/>
            <w:tcBorders>
              <w:top w:val="single" w:sz="4" w:space="0" w:color="auto"/>
              <w:left w:val="single" w:sz="4" w:space="0" w:color="auto"/>
              <w:bottom w:val="single" w:sz="4" w:space="0" w:color="auto"/>
              <w:right w:val="single" w:sz="4" w:space="0" w:color="auto"/>
            </w:tcBorders>
            <w:shd w:val="clear" w:color="auto" w:fill="auto"/>
            <w:hideMark/>
          </w:tcPr>
          <w:p w:rsidR="005532D2" w:rsidRPr="007F1F49" w:rsidRDefault="005532D2" w:rsidP="007F1F49">
            <w:pPr>
              <w:spacing w:line="240" w:lineRule="auto"/>
              <w:rPr>
                <w:rFonts w:ascii="Arial" w:hAnsi="Arial" w:cs="Arial"/>
                <w:color w:val="000000"/>
                <w:sz w:val="20"/>
                <w:szCs w:val="20"/>
              </w:rPr>
            </w:pPr>
            <w:r w:rsidRPr="007F1F49">
              <w:rPr>
                <w:rFonts w:ascii="Arial" w:hAnsi="Arial" w:cs="Arial"/>
                <w:color w:val="000000"/>
                <w:sz w:val="20"/>
                <w:szCs w:val="20"/>
              </w:rPr>
              <w:t>541</w:t>
            </w:r>
          </w:p>
        </w:tc>
        <w:tc>
          <w:tcPr>
            <w:tcW w:w="1719" w:type="dxa"/>
            <w:tcBorders>
              <w:top w:val="single" w:sz="4" w:space="0" w:color="auto"/>
              <w:left w:val="single" w:sz="4" w:space="0" w:color="auto"/>
              <w:bottom w:val="single" w:sz="4" w:space="0" w:color="auto"/>
              <w:right w:val="single" w:sz="4" w:space="0" w:color="auto"/>
            </w:tcBorders>
            <w:shd w:val="clear" w:color="auto" w:fill="auto"/>
            <w:hideMark/>
          </w:tcPr>
          <w:p w:rsidR="005532D2" w:rsidRPr="007F1F49" w:rsidRDefault="005532D2" w:rsidP="007F1F49">
            <w:pPr>
              <w:spacing w:line="240" w:lineRule="auto"/>
              <w:rPr>
                <w:rFonts w:ascii="Arial" w:hAnsi="Arial" w:cs="Arial"/>
                <w:color w:val="000000"/>
                <w:sz w:val="20"/>
                <w:szCs w:val="20"/>
              </w:rPr>
            </w:pPr>
            <w:r w:rsidRPr="007F1F49">
              <w:rPr>
                <w:rFonts w:ascii="Arial" w:hAnsi="Arial" w:cs="Arial"/>
                <w:color w:val="000000"/>
                <w:sz w:val="20"/>
                <w:szCs w:val="20"/>
              </w:rPr>
              <w:t>16230</w:t>
            </w:r>
          </w:p>
        </w:tc>
        <w:tc>
          <w:tcPr>
            <w:tcW w:w="1999" w:type="dxa"/>
            <w:tcBorders>
              <w:top w:val="single" w:sz="4" w:space="0" w:color="auto"/>
              <w:left w:val="single" w:sz="4" w:space="0" w:color="auto"/>
              <w:bottom w:val="single" w:sz="4" w:space="0" w:color="auto"/>
              <w:right w:val="single" w:sz="4" w:space="0" w:color="auto"/>
            </w:tcBorders>
            <w:shd w:val="clear" w:color="auto" w:fill="auto"/>
          </w:tcPr>
          <w:p w:rsidR="005532D2" w:rsidRPr="007F1F49" w:rsidRDefault="00C91DF5" w:rsidP="007F1F49">
            <w:pPr>
              <w:spacing w:line="240" w:lineRule="auto"/>
              <w:rPr>
                <w:rFonts w:ascii="Arial" w:hAnsi="Arial" w:cs="Arial"/>
                <w:color w:val="000000"/>
                <w:sz w:val="20"/>
                <w:szCs w:val="20"/>
              </w:rPr>
            </w:pPr>
            <w:r w:rsidRPr="007F1F49">
              <w:rPr>
                <w:rFonts w:ascii="Arial" w:hAnsi="Arial" w:cs="Arial"/>
                <w:color w:val="000000"/>
                <w:sz w:val="20"/>
                <w:szCs w:val="20"/>
              </w:rPr>
              <w:t>0</w:t>
            </w:r>
          </w:p>
        </w:tc>
        <w:tc>
          <w:tcPr>
            <w:tcW w:w="2240" w:type="dxa"/>
            <w:tcBorders>
              <w:top w:val="single" w:sz="4" w:space="0" w:color="auto"/>
              <w:left w:val="single" w:sz="4" w:space="0" w:color="auto"/>
              <w:bottom w:val="single" w:sz="4" w:space="0" w:color="auto"/>
              <w:right w:val="single" w:sz="4" w:space="0" w:color="auto"/>
            </w:tcBorders>
            <w:shd w:val="clear" w:color="auto" w:fill="auto"/>
          </w:tcPr>
          <w:p w:rsidR="005532D2" w:rsidRPr="007F1F49" w:rsidRDefault="00C91DF5" w:rsidP="007F1F49">
            <w:pPr>
              <w:spacing w:line="240" w:lineRule="auto"/>
              <w:rPr>
                <w:rFonts w:ascii="Arial" w:hAnsi="Arial" w:cs="Arial"/>
                <w:color w:val="000000"/>
                <w:sz w:val="20"/>
                <w:szCs w:val="20"/>
              </w:rPr>
            </w:pPr>
            <w:r w:rsidRPr="007F1F49">
              <w:rPr>
                <w:rFonts w:ascii="Arial" w:hAnsi="Arial" w:cs="Arial"/>
                <w:color w:val="000000"/>
                <w:sz w:val="20"/>
                <w:szCs w:val="20"/>
              </w:rPr>
              <w:t>0</w:t>
            </w:r>
          </w:p>
        </w:tc>
      </w:tr>
      <w:tr w:rsidR="005532D2" w:rsidRPr="007F1F49" w:rsidTr="00C91DF5">
        <w:trPr>
          <w:trHeight w:val="255"/>
        </w:trPr>
        <w:tc>
          <w:tcPr>
            <w:tcW w:w="2025" w:type="dxa"/>
            <w:tcBorders>
              <w:top w:val="single" w:sz="4" w:space="0" w:color="auto"/>
              <w:left w:val="single" w:sz="4" w:space="0" w:color="auto"/>
              <w:bottom w:val="single" w:sz="4" w:space="0" w:color="auto"/>
              <w:right w:val="single" w:sz="4" w:space="0" w:color="auto"/>
            </w:tcBorders>
            <w:shd w:val="clear" w:color="auto" w:fill="auto"/>
            <w:hideMark/>
          </w:tcPr>
          <w:p w:rsidR="005532D2" w:rsidRPr="007F1F49" w:rsidRDefault="005532D2" w:rsidP="007F1F49">
            <w:pPr>
              <w:spacing w:line="240" w:lineRule="auto"/>
              <w:jc w:val="left"/>
              <w:rPr>
                <w:rFonts w:ascii="Arial" w:hAnsi="Arial" w:cs="Arial"/>
                <w:color w:val="000000"/>
                <w:sz w:val="20"/>
                <w:szCs w:val="20"/>
              </w:rPr>
            </w:pPr>
            <w:r w:rsidRPr="007F1F49">
              <w:rPr>
                <w:rFonts w:ascii="Arial" w:hAnsi="Arial" w:cs="Arial"/>
                <w:color w:val="000000"/>
                <w:sz w:val="20"/>
                <w:szCs w:val="20"/>
              </w:rPr>
              <w:t>д. Дубровка</w:t>
            </w:r>
          </w:p>
        </w:tc>
        <w:tc>
          <w:tcPr>
            <w:tcW w:w="1656" w:type="dxa"/>
            <w:tcBorders>
              <w:top w:val="single" w:sz="4" w:space="0" w:color="auto"/>
              <w:left w:val="single" w:sz="4" w:space="0" w:color="auto"/>
              <w:bottom w:val="single" w:sz="4" w:space="0" w:color="auto"/>
              <w:right w:val="single" w:sz="4" w:space="0" w:color="auto"/>
            </w:tcBorders>
            <w:shd w:val="clear" w:color="auto" w:fill="auto"/>
            <w:hideMark/>
          </w:tcPr>
          <w:p w:rsidR="005532D2" w:rsidRPr="007F1F49" w:rsidRDefault="005532D2" w:rsidP="007F1F49">
            <w:pPr>
              <w:spacing w:line="240" w:lineRule="auto"/>
              <w:rPr>
                <w:rFonts w:ascii="Arial" w:hAnsi="Arial" w:cs="Arial"/>
                <w:color w:val="000000"/>
                <w:sz w:val="20"/>
                <w:szCs w:val="20"/>
              </w:rPr>
            </w:pPr>
            <w:r w:rsidRPr="007F1F49">
              <w:rPr>
                <w:rFonts w:ascii="Arial" w:hAnsi="Arial" w:cs="Arial"/>
                <w:color w:val="000000"/>
                <w:sz w:val="20"/>
                <w:szCs w:val="20"/>
              </w:rPr>
              <w:t>8</w:t>
            </w:r>
          </w:p>
        </w:tc>
        <w:tc>
          <w:tcPr>
            <w:tcW w:w="1719" w:type="dxa"/>
            <w:tcBorders>
              <w:top w:val="single" w:sz="4" w:space="0" w:color="auto"/>
              <w:left w:val="single" w:sz="4" w:space="0" w:color="auto"/>
              <w:bottom w:val="single" w:sz="4" w:space="0" w:color="auto"/>
              <w:right w:val="single" w:sz="4" w:space="0" w:color="auto"/>
            </w:tcBorders>
            <w:shd w:val="clear" w:color="auto" w:fill="auto"/>
            <w:hideMark/>
          </w:tcPr>
          <w:p w:rsidR="005532D2" w:rsidRPr="007F1F49" w:rsidRDefault="005532D2" w:rsidP="007F1F49">
            <w:pPr>
              <w:spacing w:line="240" w:lineRule="auto"/>
              <w:rPr>
                <w:rFonts w:ascii="Arial" w:hAnsi="Arial" w:cs="Arial"/>
                <w:color w:val="000000"/>
                <w:sz w:val="20"/>
                <w:szCs w:val="20"/>
              </w:rPr>
            </w:pPr>
            <w:r w:rsidRPr="007F1F49">
              <w:rPr>
                <w:rFonts w:ascii="Arial" w:hAnsi="Arial" w:cs="Arial"/>
                <w:color w:val="000000"/>
                <w:sz w:val="20"/>
                <w:szCs w:val="20"/>
              </w:rPr>
              <w:t>240</w:t>
            </w:r>
          </w:p>
        </w:tc>
        <w:tc>
          <w:tcPr>
            <w:tcW w:w="1999" w:type="dxa"/>
            <w:tcBorders>
              <w:top w:val="single" w:sz="4" w:space="0" w:color="auto"/>
              <w:left w:val="single" w:sz="4" w:space="0" w:color="auto"/>
              <w:bottom w:val="single" w:sz="4" w:space="0" w:color="auto"/>
              <w:right w:val="single" w:sz="4" w:space="0" w:color="auto"/>
            </w:tcBorders>
            <w:shd w:val="clear" w:color="auto" w:fill="auto"/>
          </w:tcPr>
          <w:p w:rsidR="005532D2" w:rsidRPr="007F1F49" w:rsidRDefault="00C91DF5" w:rsidP="007F1F49">
            <w:pPr>
              <w:spacing w:line="240" w:lineRule="auto"/>
              <w:rPr>
                <w:rFonts w:ascii="Arial" w:hAnsi="Arial" w:cs="Arial"/>
                <w:color w:val="000000"/>
                <w:sz w:val="20"/>
                <w:szCs w:val="20"/>
              </w:rPr>
            </w:pPr>
            <w:r w:rsidRPr="007F1F49">
              <w:rPr>
                <w:rFonts w:ascii="Arial" w:hAnsi="Arial" w:cs="Arial"/>
                <w:color w:val="000000"/>
                <w:sz w:val="20"/>
                <w:szCs w:val="20"/>
              </w:rPr>
              <w:t>0</w:t>
            </w:r>
          </w:p>
        </w:tc>
        <w:tc>
          <w:tcPr>
            <w:tcW w:w="2240" w:type="dxa"/>
            <w:tcBorders>
              <w:top w:val="single" w:sz="4" w:space="0" w:color="auto"/>
              <w:left w:val="single" w:sz="4" w:space="0" w:color="auto"/>
              <w:bottom w:val="single" w:sz="4" w:space="0" w:color="auto"/>
              <w:right w:val="single" w:sz="4" w:space="0" w:color="auto"/>
            </w:tcBorders>
            <w:shd w:val="clear" w:color="auto" w:fill="auto"/>
          </w:tcPr>
          <w:p w:rsidR="005532D2" w:rsidRPr="007F1F49" w:rsidRDefault="00C91DF5" w:rsidP="007F1F49">
            <w:pPr>
              <w:spacing w:line="240" w:lineRule="auto"/>
              <w:rPr>
                <w:rFonts w:ascii="Arial" w:hAnsi="Arial" w:cs="Arial"/>
                <w:color w:val="000000"/>
                <w:sz w:val="20"/>
                <w:szCs w:val="20"/>
              </w:rPr>
            </w:pPr>
            <w:r w:rsidRPr="007F1F49">
              <w:rPr>
                <w:rFonts w:ascii="Arial" w:hAnsi="Arial" w:cs="Arial"/>
                <w:color w:val="000000"/>
                <w:sz w:val="20"/>
                <w:szCs w:val="20"/>
              </w:rPr>
              <w:t>0</w:t>
            </w:r>
          </w:p>
        </w:tc>
      </w:tr>
      <w:tr w:rsidR="005532D2" w:rsidRPr="007F1F49" w:rsidTr="00C91DF5">
        <w:trPr>
          <w:trHeight w:val="255"/>
        </w:trPr>
        <w:tc>
          <w:tcPr>
            <w:tcW w:w="2025" w:type="dxa"/>
            <w:tcBorders>
              <w:top w:val="single" w:sz="4" w:space="0" w:color="auto"/>
              <w:left w:val="single" w:sz="4" w:space="0" w:color="auto"/>
              <w:bottom w:val="single" w:sz="4" w:space="0" w:color="auto"/>
              <w:right w:val="single" w:sz="4" w:space="0" w:color="auto"/>
            </w:tcBorders>
            <w:shd w:val="clear" w:color="auto" w:fill="auto"/>
            <w:hideMark/>
          </w:tcPr>
          <w:p w:rsidR="005532D2" w:rsidRPr="007F1F49" w:rsidRDefault="005532D2" w:rsidP="007F1F49">
            <w:pPr>
              <w:spacing w:line="240" w:lineRule="auto"/>
              <w:jc w:val="left"/>
              <w:rPr>
                <w:rFonts w:ascii="Arial" w:hAnsi="Arial" w:cs="Arial"/>
                <w:color w:val="000000"/>
                <w:sz w:val="20"/>
                <w:szCs w:val="20"/>
              </w:rPr>
            </w:pPr>
            <w:r w:rsidRPr="007F1F49">
              <w:rPr>
                <w:rFonts w:ascii="Arial" w:hAnsi="Arial" w:cs="Arial"/>
                <w:color w:val="000000"/>
                <w:sz w:val="20"/>
                <w:szCs w:val="20"/>
              </w:rPr>
              <w:t>д. Еловка</w:t>
            </w:r>
          </w:p>
        </w:tc>
        <w:tc>
          <w:tcPr>
            <w:tcW w:w="1656" w:type="dxa"/>
            <w:tcBorders>
              <w:top w:val="single" w:sz="4" w:space="0" w:color="auto"/>
              <w:left w:val="single" w:sz="4" w:space="0" w:color="auto"/>
              <w:bottom w:val="single" w:sz="4" w:space="0" w:color="auto"/>
              <w:right w:val="single" w:sz="4" w:space="0" w:color="auto"/>
            </w:tcBorders>
            <w:shd w:val="clear" w:color="auto" w:fill="auto"/>
            <w:hideMark/>
          </w:tcPr>
          <w:p w:rsidR="005532D2" w:rsidRPr="007F1F49" w:rsidRDefault="005532D2" w:rsidP="007F1F49">
            <w:pPr>
              <w:spacing w:line="240" w:lineRule="auto"/>
              <w:rPr>
                <w:rFonts w:ascii="Arial" w:hAnsi="Arial" w:cs="Arial"/>
                <w:color w:val="000000"/>
                <w:sz w:val="20"/>
                <w:szCs w:val="20"/>
              </w:rPr>
            </w:pPr>
            <w:r w:rsidRPr="007F1F49">
              <w:rPr>
                <w:rFonts w:ascii="Arial" w:hAnsi="Arial" w:cs="Arial"/>
                <w:color w:val="000000"/>
                <w:sz w:val="20"/>
                <w:szCs w:val="20"/>
              </w:rPr>
              <w:t>0</w:t>
            </w:r>
          </w:p>
        </w:tc>
        <w:tc>
          <w:tcPr>
            <w:tcW w:w="1719" w:type="dxa"/>
            <w:tcBorders>
              <w:top w:val="single" w:sz="4" w:space="0" w:color="auto"/>
              <w:left w:val="single" w:sz="4" w:space="0" w:color="auto"/>
              <w:bottom w:val="single" w:sz="4" w:space="0" w:color="auto"/>
              <w:right w:val="single" w:sz="4" w:space="0" w:color="auto"/>
            </w:tcBorders>
            <w:shd w:val="clear" w:color="auto" w:fill="auto"/>
            <w:hideMark/>
          </w:tcPr>
          <w:p w:rsidR="005532D2" w:rsidRPr="007F1F49" w:rsidRDefault="005532D2" w:rsidP="007F1F49">
            <w:pPr>
              <w:spacing w:line="240" w:lineRule="auto"/>
              <w:rPr>
                <w:rFonts w:ascii="Arial" w:hAnsi="Arial" w:cs="Arial"/>
                <w:color w:val="000000"/>
                <w:sz w:val="20"/>
                <w:szCs w:val="20"/>
              </w:rPr>
            </w:pPr>
            <w:r w:rsidRPr="007F1F49">
              <w:rPr>
                <w:rFonts w:ascii="Arial" w:hAnsi="Arial" w:cs="Arial"/>
                <w:color w:val="000000"/>
                <w:sz w:val="20"/>
                <w:szCs w:val="20"/>
              </w:rPr>
              <w:t>0</w:t>
            </w:r>
          </w:p>
        </w:tc>
        <w:tc>
          <w:tcPr>
            <w:tcW w:w="1999" w:type="dxa"/>
            <w:tcBorders>
              <w:top w:val="single" w:sz="4" w:space="0" w:color="auto"/>
              <w:left w:val="single" w:sz="4" w:space="0" w:color="auto"/>
              <w:bottom w:val="single" w:sz="4" w:space="0" w:color="auto"/>
              <w:right w:val="single" w:sz="4" w:space="0" w:color="auto"/>
            </w:tcBorders>
            <w:shd w:val="clear" w:color="auto" w:fill="auto"/>
          </w:tcPr>
          <w:p w:rsidR="005532D2" w:rsidRPr="007F1F49" w:rsidRDefault="00C91DF5" w:rsidP="007F1F49">
            <w:pPr>
              <w:spacing w:line="240" w:lineRule="auto"/>
              <w:rPr>
                <w:rFonts w:ascii="Arial" w:hAnsi="Arial" w:cs="Arial"/>
                <w:color w:val="000000"/>
                <w:sz w:val="20"/>
                <w:szCs w:val="20"/>
              </w:rPr>
            </w:pPr>
            <w:r w:rsidRPr="007F1F49">
              <w:rPr>
                <w:rFonts w:ascii="Arial" w:hAnsi="Arial" w:cs="Arial"/>
                <w:color w:val="000000"/>
                <w:sz w:val="20"/>
                <w:szCs w:val="20"/>
              </w:rPr>
              <w:t>0</w:t>
            </w:r>
          </w:p>
        </w:tc>
        <w:tc>
          <w:tcPr>
            <w:tcW w:w="2240" w:type="dxa"/>
            <w:tcBorders>
              <w:top w:val="single" w:sz="4" w:space="0" w:color="auto"/>
              <w:left w:val="single" w:sz="4" w:space="0" w:color="auto"/>
              <w:bottom w:val="single" w:sz="4" w:space="0" w:color="auto"/>
              <w:right w:val="single" w:sz="4" w:space="0" w:color="auto"/>
            </w:tcBorders>
            <w:shd w:val="clear" w:color="auto" w:fill="auto"/>
          </w:tcPr>
          <w:p w:rsidR="005532D2" w:rsidRPr="007F1F49" w:rsidRDefault="00C91DF5" w:rsidP="007F1F49">
            <w:pPr>
              <w:spacing w:line="240" w:lineRule="auto"/>
              <w:rPr>
                <w:rFonts w:ascii="Arial" w:hAnsi="Arial" w:cs="Arial"/>
                <w:color w:val="000000"/>
                <w:sz w:val="20"/>
                <w:szCs w:val="20"/>
              </w:rPr>
            </w:pPr>
            <w:r w:rsidRPr="007F1F49">
              <w:rPr>
                <w:rFonts w:ascii="Arial" w:hAnsi="Arial" w:cs="Arial"/>
                <w:color w:val="000000"/>
                <w:sz w:val="20"/>
                <w:szCs w:val="20"/>
              </w:rPr>
              <w:t>0</w:t>
            </w:r>
          </w:p>
        </w:tc>
      </w:tr>
      <w:tr w:rsidR="005532D2" w:rsidRPr="007F1F49" w:rsidTr="00C91DF5">
        <w:trPr>
          <w:trHeight w:val="255"/>
        </w:trPr>
        <w:tc>
          <w:tcPr>
            <w:tcW w:w="2025" w:type="dxa"/>
            <w:tcBorders>
              <w:top w:val="single" w:sz="4" w:space="0" w:color="auto"/>
              <w:left w:val="single" w:sz="4" w:space="0" w:color="auto"/>
              <w:bottom w:val="single" w:sz="4" w:space="0" w:color="auto"/>
              <w:right w:val="single" w:sz="4" w:space="0" w:color="auto"/>
            </w:tcBorders>
            <w:shd w:val="clear" w:color="auto" w:fill="auto"/>
            <w:hideMark/>
          </w:tcPr>
          <w:p w:rsidR="005532D2" w:rsidRPr="007F1F49" w:rsidRDefault="005532D2" w:rsidP="007F1F49">
            <w:pPr>
              <w:spacing w:line="240" w:lineRule="auto"/>
              <w:jc w:val="left"/>
              <w:rPr>
                <w:rFonts w:ascii="Arial" w:hAnsi="Arial" w:cs="Arial"/>
                <w:color w:val="000000"/>
                <w:sz w:val="20"/>
                <w:szCs w:val="20"/>
              </w:rPr>
            </w:pPr>
            <w:r w:rsidRPr="007F1F49">
              <w:rPr>
                <w:rFonts w:ascii="Arial" w:hAnsi="Arial" w:cs="Arial"/>
                <w:color w:val="000000"/>
                <w:sz w:val="20"/>
                <w:szCs w:val="20"/>
              </w:rPr>
              <w:t>д. Лесниково</w:t>
            </w:r>
          </w:p>
        </w:tc>
        <w:tc>
          <w:tcPr>
            <w:tcW w:w="1656" w:type="dxa"/>
            <w:tcBorders>
              <w:top w:val="single" w:sz="4" w:space="0" w:color="auto"/>
              <w:left w:val="single" w:sz="4" w:space="0" w:color="auto"/>
              <w:bottom w:val="single" w:sz="4" w:space="0" w:color="auto"/>
              <w:right w:val="single" w:sz="4" w:space="0" w:color="auto"/>
            </w:tcBorders>
            <w:shd w:val="clear" w:color="auto" w:fill="auto"/>
            <w:hideMark/>
          </w:tcPr>
          <w:p w:rsidR="005532D2" w:rsidRPr="007F1F49" w:rsidRDefault="005532D2" w:rsidP="007F1F49">
            <w:pPr>
              <w:spacing w:line="240" w:lineRule="auto"/>
              <w:rPr>
                <w:rFonts w:ascii="Arial" w:hAnsi="Arial" w:cs="Arial"/>
                <w:color w:val="000000"/>
                <w:sz w:val="20"/>
                <w:szCs w:val="20"/>
              </w:rPr>
            </w:pPr>
            <w:r w:rsidRPr="007F1F49">
              <w:rPr>
                <w:rFonts w:ascii="Arial" w:hAnsi="Arial" w:cs="Arial"/>
                <w:color w:val="000000"/>
                <w:sz w:val="20"/>
                <w:szCs w:val="20"/>
              </w:rPr>
              <w:t>125</w:t>
            </w:r>
          </w:p>
        </w:tc>
        <w:tc>
          <w:tcPr>
            <w:tcW w:w="1719" w:type="dxa"/>
            <w:tcBorders>
              <w:top w:val="single" w:sz="4" w:space="0" w:color="auto"/>
              <w:left w:val="single" w:sz="4" w:space="0" w:color="auto"/>
              <w:bottom w:val="single" w:sz="4" w:space="0" w:color="auto"/>
              <w:right w:val="single" w:sz="4" w:space="0" w:color="auto"/>
            </w:tcBorders>
            <w:shd w:val="clear" w:color="auto" w:fill="auto"/>
            <w:hideMark/>
          </w:tcPr>
          <w:p w:rsidR="005532D2" w:rsidRPr="007F1F49" w:rsidRDefault="005532D2" w:rsidP="007F1F49">
            <w:pPr>
              <w:spacing w:line="240" w:lineRule="auto"/>
              <w:rPr>
                <w:rFonts w:ascii="Arial" w:hAnsi="Arial" w:cs="Arial"/>
                <w:color w:val="000000"/>
                <w:sz w:val="20"/>
                <w:szCs w:val="20"/>
              </w:rPr>
            </w:pPr>
            <w:r w:rsidRPr="007F1F49">
              <w:rPr>
                <w:rFonts w:ascii="Arial" w:hAnsi="Arial" w:cs="Arial"/>
                <w:color w:val="000000"/>
                <w:sz w:val="20"/>
                <w:szCs w:val="20"/>
              </w:rPr>
              <w:t>3750</w:t>
            </w:r>
          </w:p>
        </w:tc>
        <w:tc>
          <w:tcPr>
            <w:tcW w:w="1999" w:type="dxa"/>
            <w:tcBorders>
              <w:top w:val="single" w:sz="4" w:space="0" w:color="auto"/>
              <w:left w:val="single" w:sz="4" w:space="0" w:color="auto"/>
              <w:bottom w:val="single" w:sz="4" w:space="0" w:color="auto"/>
              <w:right w:val="single" w:sz="4" w:space="0" w:color="auto"/>
            </w:tcBorders>
            <w:shd w:val="clear" w:color="auto" w:fill="auto"/>
          </w:tcPr>
          <w:p w:rsidR="005532D2" w:rsidRPr="007F1F49" w:rsidRDefault="00C91DF5" w:rsidP="007F1F49">
            <w:pPr>
              <w:spacing w:line="240" w:lineRule="auto"/>
              <w:rPr>
                <w:rFonts w:ascii="Arial" w:hAnsi="Arial" w:cs="Arial"/>
                <w:color w:val="000000"/>
                <w:sz w:val="20"/>
                <w:szCs w:val="20"/>
              </w:rPr>
            </w:pPr>
            <w:r w:rsidRPr="007F1F49">
              <w:rPr>
                <w:rFonts w:ascii="Arial" w:hAnsi="Arial" w:cs="Arial"/>
                <w:color w:val="000000"/>
                <w:sz w:val="20"/>
                <w:szCs w:val="20"/>
              </w:rPr>
              <w:t>0</w:t>
            </w:r>
          </w:p>
        </w:tc>
        <w:tc>
          <w:tcPr>
            <w:tcW w:w="2240" w:type="dxa"/>
            <w:tcBorders>
              <w:top w:val="single" w:sz="4" w:space="0" w:color="auto"/>
              <w:left w:val="single" w:sz="4" w:space="0" w:color="auto"/>
              <w:bottom w:val="single" w:sz="4" w:space="0" w:color="auto"/>
              <w:right w:val="single" w:sz="4" w:space="0" w:color="auto"/>
            </w:tcBorders>
            <w:shd w:val="clear" w:color="auto" w:fill="auto"/>
          </w:tcPr>
          <w:p w:rsidR="005532D2" w:rsidRPr="007F1F49" w:rsidRDefault="00C91DF5" w:rsidP="007F1F49">
            <w:pPr>
              <w:spacing w:line="240" w:lineRule="auto"/>
              <w:rPr>
                <w:rFonts w:ascii="Arial" w:hAnsi="Arial" w:cs="Arial"/>
                <w:color w:val="000000"/>
                <w:sz w:val="20"/>
                <w:szCs w:val="20"/>
              </w:rPr>
            </w:pPr>
            <w:r w:rsidRPr="007F1F49">
              <w:rPr>
                <w:rFonts w:ascii="Arial" w:hAnsi="Arial" w:cs="Arial"/>
                <w:color w:val="000000"/>
                <w:sz w:val="20"/>
                <w:szCs w:val="20"/>
              </w:rPr>
              <w:t>0</w:t>
            </w:r>
          </w:p>
        </w:tc>
      </w:tr>
      <w:tr w:rsidR="005532D2" w:rsidRPr="007F1F49" w:rsidTr="00C91DF5">
        <w:trPr>
          <w:trHeight w:val="255"/>
        </w:trPr>
        <w:tc>
          <w:tcPr>
            <w:tcW w:w="2025" w:type="dxa"/>
            <w:tcBorders>
              <w:top w:val="single" w:sz="4" w:space="0" w:color="auto"/>
              <w:left w:val="single" w:sz="4" w:space="0" w:color="auto"/>
              <w:bottom w:val="single" w:sz="4" w:space="0" w:color="auto"/>
              <w:right w:val="single" w:sz="4" w:space="0" w:color="auto"/>
            </w:tcBorders>
            <w:shd w:val="clear" w:color="auto" w:fill="auto"/>
            <w:hideMark/>
          </w:tcPr>
          <w:p w:rsidR="005532D2" w:rsidRPr="007F1F49" w:rsidRDefault="005532D2" w:rsidP="007F1F49">
            <w:pPr>
              <w:spacing w:line="240" w:lineRule="auto"/>
              <w:jc w:val="left"/>
              <w:rPr>
                <w:rFonts w:ascii="Arial" w:hAnsi="Arial" w:cs="Arial"/>
                <w:color w:val="000000"/>
                <w:sz w:val="20"/>
                <w:szCs w:val="20"/>
              </w:rPr>
            </w:pPr>
            <w:r w:rsidRPr="007F1F49">
              <w:rPr>
                <w:rFonts w:ascii="Arial" w:hAnsi="Arial" w:cs="Arial"/>
                <w:color w:val="000000"/>
                <w:sz w:val="20"/>
                <w:szCs w:val="20"/>
              </w:rPr>
              <w:t>д. Лобково</w:t>
            </w:r>
          </w:p>
        </w:tc>
        <w:tc>
          <w:tcPr>
            <w:tcW w:w="1656" w:type="dxa"/>
            <w:tcBorders>
              <w:top w:val="single" w:sz="4" w:space="0" w:color="auto"/>
              <w:left w:val="single" w:sz="4" w:space="0" w:color="auto"/>
              <w:bottom w:val="single" w:sz="4" w:space="0" w:color="auto"/>
              <w:right w:val="single" w:sz="4" w:space="0" w:color="auto"/>
            </w:tcBorders>
            <w:shd w:val="clear" w:color="auto" w:fill="auto"/>
            <w:hideMark/>
          </w:tcPr>
          <w:p w:rsidR="005532D2" w:rsidRPr="007F1F49" w:rsidRDefault="005532D2" w:rsidP="007F1F49">
            <w:pPr>
              <w:spacing w:line="240" w:lineRule="auto"/>
              <w:rPr>
                <w:rFonts w:ascii="Arial" w:hAnsi="Arial" w:cs="Arial"/>
                <w:color w:val="000000"/>
                <w:sz w:val="20"/>
                <w:szCs w:val="20"/>
              </w:rPr>
            </w:pPr>
            <w:r w:rsidRPr="007F1F49">
              <w:rPr>
                <w:rFonts w:ascii="Arial" w:hAnsi="Arial" w:cs="Arial"/>
                <w:color w:val="000000"/>
                <w:sz w:val="20"/>
                <w:szCs w:val="20"/>
              </w:rPr>
              <w:t>104</w:t>
            </w:r>
          </w:p>
        </w:tc>
        <w:tc>
          <w:tcPr>
            <w:tcW w:w="1719" w:type="dxa"/>
            <w:tcBorders>
              <w:top w:val="single" w:sz="4" w:space="0" w:color="auto"/>
              <w:left w:val="single" w:sz="4" w:space="0" w:color="auto"/>
              <w:bottom w:val="single" w:sz="4" w:space="0" w:color="auto"/>
              <w:right w:val="single" w:sz="4" w:space="0" w:color="auto"/>
            </w:tcBorders>
            <w:shd w:val="clear" w:color="auto" w:fill="auto"/>
            <w:hideMark/>
          </w:tcPr>
          <w:p w:rsidR="005532D2" w:rsidRPr="007F1F49" w:rsidRDefault="005532D2" w:rsidP="007F1F49">
            <w:pPr>
              <w:spacing w:line="240" w:lineRule="auto"/>
              <w:rPr>
                <w:rFonts w:ascii="Arial" w:hAnsi="Arial" w:cs="Arial"/>
                <w:color w:val="000000"/>
                <w:sz w:val="20"/>
                <w:szCs w:val="20"/>
              </w:rPr>
            </w:pPr>
            <w:r w:rsidRPr="007F1F49">
              <w:rPr>
                <w:rFonts w:ascii="Arial" w:hAnsi="Arial" w:cs="Arial"/>
                <w:color w:val="000000"/>
                <w:sz w:val="20"/>
                <w:szCs w:val="20"/>
              </w:rPr>
              <w:t>3120</w:t>
            </w:r>
          </w:p>
        </w:tc>
        <w:tc>
          <w:tcPr>
            <w:tcW w:w="1999" w:type="dxa"/>
            <w:tcBorders>
              <w:top w:val="single" w:sz="4" w:space="0" w:color="auto"/>
              <w:left w:val="single" w:sz="4" w:space="0" w:color="auto"/>
              <w:bottom w:val="single" w:sz="4" w:space="0" w:color="auto"/>
              <w:right w:val="single" w:sz="4" w:space="0" w:color="auto"/>
            </w:tcBorders>
            <w:shd w:val="clear" w:color="auto" w:fill="auto"/>
          </w:tcPr>
          <w:p w:rsidR="005532D2" w:rsidRPr="007F1F49" w:rsidRDefault="00C91DF5" w:rsidP="007F1F49">
            <w:pPr>
              <w:spacing w:line="240" w:lineRule="auto"/>
              <w:rPr>
                <w:rFonts w:ascii="Arial" w:hAnsi="Arial" w:cs="Arial"/>
                <w:color w:val="000000"/>
                <w:sz w:val="20"/>
                <w:szCs w:val="20"/>
              </w:rPr>
            </w:pPr>
            <w:r w:rsidRPr="007F1F49">
              <w:rPr>
                <w:rFonts w:ascii="Arial" w:hAnsi="Arial" w:cs="Arial"/>
                <w:color w:val="000000"/>
                <w:sz w:val="20"/>
                <w:szCs w:val="20"/>
              </w:rPr>
              <w:t>0</w:t>
            </w:r>
          </w:p>
        </w:tc>
        <w:tc>
          <w:tcPr>
            <w:tcW w:w="2240" w:type="dxa"/>
            <w:tcBorders>
              <w:top w:val="single" w:sz="4" w:space="0" w:color="auto"/>
              <w:left w:val="single" w:sz="4" w:space="0" w:color="auto"/>
              <w:bottom w:val="single" w:sz="4" w:space="0" w:color="auto"/>
              <w:right w:val="single" w:sz="4" w:space="0" w:color="auto"/>
            </w:tcBorders>
            <w:shd w:val="clear" w:color="auto" w:fill="auto"/>
          </w:tcPr>
          <w:p w:rsidR="005532D2" w:rsidRPr="007F1F49" w:rsidRDefault="00C91DF5" w:rsidP="007F1F49">
            <w:pPr>
              <w:spacing w:line="240" w:lineRule="auto"/>
              <w:rPr>
                <w:rFonts w:ascii="Arial" w:hAnsi="Arial" w:cs="Arial"/>
                <w:color w:val="000000"/>
                <w:sz w:val="20"/>
                <w:szCs w:val="20"/>
              </w:rPr>
            </w:pPr>
            <w:r w:rsidRPr="007F1F49">
              <w:rPr>
                <w:rFonts w:ascii="Arial" w:hAnsi="Arial" w:cs="Arial"/>
                <w:color w:val="000000"/>
                <w:sz w:val="20"/>
                <w:szCs w:val="20"/>
              </w:rPr>
              <w:t>0</w:t>
            </w:r>
          </w:p>
        </w:tc>
      </w:tr>
      <w:tr w:rsidR="005532D2" w:rsidRPr="007F1F49" w:rsidTr="00C91DF5">
        <w:trPr>
          <w:trHeight w:val="255"/>
        </w:trPr>
        <w:tc>
          <w:tcPr>
            <w:tcW w:w="2025" w:type="dxa"/>
            <w:tcBorders>
              <w:top w:val="single" w:sz="4" w:space="0" w:color="auto"/>
              <w:left w:val="single" w:sz="4" w:space="0" w:color="auto"/>
              <w:bottom w:val="single" w:sz="4" w:space="0" w:color="auto"/>
              <w:right w:val="single" w:sz="4" w:space="0" w:color="auto"/>
            </w:tcBorders>
            <w:shd w:val="clear" w:color="auto" w:fill="auto"/>
            <w:hideMark/>
          </w:tcPr>
          <w:p w:rsidR="005532D2" w:rsidRPr="007F1F49" w:rsidRDefault="005532D2" w:rsidP="007F1F49">
            <w:pPr>
              <w:spacing w:line="240" w:lineRule="auto"/>
              <w:jc w:val="left"/>
              <w:rPr>
                <w:rFonts w:ascii="Arial" w:hAnsi="Arial" w:cs="Arial"/>
                <w:color w:val="000000"/>
                <w:sz w:val="20"/>
                <w:szCs w:val="20"/>
              </w:rPr>
            </w:pPr>
            <w:r w:rsidRPr="007F1F49">
              <w:rPr>
                <w:rFonts w:ascii="Arial" w:hAnsi="Arial" w:cs="Arial"/>
                <w:color w:val="000000"/>
                <w:sz w:val="20"/>
                <w:szCs w:val="20"/>
              </w:rPr>
              <w:t>д. Мещеры</w:t>
            </w:r>
          </w:p>
        </w:tc>
        <w:tc>
          <w:tcPr>
            <w:tcW w:w="1656" w:type="dxa"/>
            <w:tcBorders>
              <w:top w:val="single" w:sz="4" w:space="0" w:color="auto"/>
              <w:left w:val="single" w:sz="4" w:space="0" w:color="auto"/>
              <w:bottom w:val="single" w:sz="4" w:space="0" w:color="auto"/>
              <w:right w:val="single" w:sz="4" w:space="0" w:color="auto"/>
            </w:tcBorders>
            <w:shd w:val="clear" w:color="auto" w:fill="auto"/>
            <w:hideMark/>
          </w:tcPr>
          <w:p w:rsidR="005532D2" w:rsidRPr="007F1F49" w:rsidRDefault="005532D2" w:rsidP="007F1F49">
            <w:pPr>
              <w:spacing w:line="240" w:lineRule="auto"/>
              <w:rPr>
                <w:rFonts w:ascii="Arial" w:hAnsi="Arial" w:cs="Arial"/>
                <w:color w:val="000000"/>
                <w:sz w:val="20"/>
                <w:szCs w:val="20"/>
              </w:rPr>
            </w:pPr>
            <w:r w:rsidRPr="007F1F49">
              <w:rPr>
                <w:rFonts w:ascii="Arial" w:hAnsi="Arial" w:cs="Arial"/>
                <w:color w:val="000000"/>
                <w:sz w:val="20"/>
                <w:szCs w:val="20"/>
              </w:rPr>
              <w:t>0</w:t>
            </w:r>
          </w:p>
        </w:tc>
        <w:tc>
          <w:tcPr>
            <w:tcW w:w="1719" w:type="dxa"/>
            <w:tcBorders>
              <w:top w:val="single" w:sz="4" w:space="0" w:color="auto"/>
              <w:left w:val="single" w:sz="4" w:space="0" w:color="auto"/>
              <w:bottom w:val="single" w:sz="4" w:space="0" w:color="auto"/>
              <w:right w:val="single" w:sz="4" w:space="0" w:color="auto"/>
            </w:tcBorders>
            <w:shd w:val="clear" w:color="auto" w:fill="auto"/>
            <w:hideMark/>
          </w:tcPr>
          <w:p w:rsidR="005532D2" w:rsidRPr="007F1F49" w:rsidRDefault="005532D2" w:rsidP="007F1F49">
            <w:pPr>
              <w:spacing w:line="240" w:lineRule="auto"/>
              <w:rPr>
                <w:rFonts w:ascii="Arial" w:hAnsi="Arial" w:cs="Arial"/>
                <w:color w:val="000000"/>
                <w:sz w:val="20"/>
                <w:szCs w:val="20"/>
              </w:rPr>
            </w:pPr>
            <w:r w:rsidRPr="007F1F49">
              <w:rPr>
                <w:rFonts w:ascii="Arial" w:hAnsi="Arial" w:cs="Arial"/>
                <w:color w:val="000000"/>
                <w:sz w:val="20"/>
                <w:szCs w:val="20"/>
              </w:rPr>
              <w:t>0</w:t>
            </w:r>
          </w:p>
        </w:tc>
        <w:tc>
          <w:tcPr>
            <w:tcW w:w="1999" w:type="dxa"/>
            <w:tcBorders>
              <w:top w:val="single" w:sz="4" w:space="0" w:color="auto"/>
              <w:left w:val="single" w:sz="4" w:space="0" w:color="auto"/>
              <w:bottom w:val="single" w:sz="4" w:space="0" w:color="auto"/>
              <w:right w:val="single" w:sz="4" w:space="0" w:color="auto"/>
            </w:tcBorders>
            <w:shd w:val="clear" w:color="auto" w:fill="auto"/>
          </w:tcPr>
          <w:p w:rsidR="005532D2" w:rsidRPr="007F1F49" w:rsidRDefault="00C91DF5" w:rsidP="007F1F49">
            <w:pPr>
              <w:spacing w:line="240" w:lineRule="auto"/>
              <w:rPr>
                <w:rFonts w:ascii="Arial" w:hAnsi="Arial" w:cs="Arial"/>
                <w:color w:val="000000"/>
                <w:sz w:val="20"/>
                <w:szCs w:val="20"/>
              </w:rPr>
            </w:pPr>
            <w:r w:rsidRPr="007F1F49">
              <w:rPr>
                <w:rFonts w:ascii="Arial" w:hAnsi="Arial" w:cs="Arial"/>
                <w:color w:val="000000"/>
                <w:sz w:val="20"/>
                <w:szCs w:val="20"/>
              </w:rPr>
              <w:t>0</w:t>
            </w:r>
          </w:p>
        </w:tc>
        <w:tc>
          <w:tcPr>
            <w:tcW w:w="2240" w:type="dxa"/>
            <w:tcBorders>
              <w:top w:val="single" w:sz="4" w:space="0" w:color="auto"/>
              <w:left w:val="single" w:sz="4" w:space="0" w:color="auto"/>
              <w:bottom w:val="single" w:sz="4" w:space="0" w:color="auto"/>
              <w:right w:val="single" w:sz="4" w:space="0" w:color="auto"/>
            </w:tcBorders>
            <w:shd w:val="clear" w:color="auto" w:fill="auto"/>
          </w:tcPr>
          <w:p w:rsidR="005532D2" w:rsidRPr="007F1F49" w:rsidRDefault="00C91DF5" w:rsidP="007F1F49">
            <w:pPr>
              <w:spacing w:line="240" w:lineRule="auto"/>
              <w:rPr>
                <w:rFonts w:ascii="Arial" w:hAnsi="Arial" w:cs="Arial"/>
                <w:color w:val="000000"/>
                <w:sz w:val="20"/>
                <w:szCs w:val="20"/>
              </w:rPr>
            </w:pPr>
            <w:r w:rsidRPr="007F1F49">
              <w:rPr>
                <w:rFonts w:ascii="Arial" w:hAnsi="Arial" w:cs="Arial"/>
                <w:color w:val="000000"/>
                <w:sz w:val="20"/>
                <w:szCs w:val="20"/>
              </w:rPr>
              <w:t>0</w:t>
            </w:r>
          </w:p>
        </w:tc>
      </w:tr>
      <w:tr w:rsidR="005532D2" w:rsidRPr="007F1F49" w:rsidTr="00C91DF5">
        <w:trPr>
          <w:trHeight w:val="255"/>
        </w:trPr>
        <w:tc>
          <w:tcPr>
            <w:tcW w:w="2025" w:type="dxa"/>
            <w:tcBorders>
              <w:top w:val="single" w:sz="4" w:space="0" w:color="auto"/>
              <w:left w:val="single" w:sz="4" w:space="0" w:color="auto"/>
              <w:bottom w:val="single" w:sz="4" w:space="0" w:color="auto"/>
              <w:right w:val="single" w:sz="4" w:space="0" w:color="auto"/>
            </w:tcBorders>
            <w:shd w:val="clear" w:color="auto" w:fill="auto"/>
            <w:hideMark/>
          </w:tcPr>
          <w:p w:rsidR="005532D2" w:rsidRPr="007F1F49" w:rsidRDefault="005532D2" w:rsidP="007F1F49">
            <w:pPr>
              <w:spacing w:line="240" w:lineRule="auto"/>
              <w:jc w:val="left"/>
              <w:rPr>
                <w:rFonts w:ascii="Arial" w:hAnsi="Arial" w:cs="Arial"/>
                <w:color w:val="000000"/>
                <w:sz w:val="20"/>
                <w:szCs w:val="20"/>
              </w:rPr>
            </w:pPr>
            <w:r w:rsidRPr="007F1F49">
              <w:rPr>
                <w:rFonts w:ascii="Arial" w:hAnsi="Arial" w:cs="Arial"/>
                <w:color w:val="000000"/>
                <w:sz w:val="20"/>
                <w:szCs w:val="20"/>
              </w:rPr>
              <w:t>с.Новоселки</w:t>
            </w:r>
          </w:p>
        </w:tc>
        <w:tc>
          <w:tcPr>
            <w:tcW w:w="1656" w:type="dxa"/>
            <w:tcBorders>
              <w:top w:val="single" w:sz="4" w:space="0" w:color="auto"/>
              <w:left w:val="single" w:sz="4" w:space="0" w:color="auto"/>
              <w:bottom w:val="single" w:sz="4" w:space="0" w:color="auto"/>
              <w:right w:val="single" w:sz="4" w:space="0" w:color="auto"/>
            </w:tcBorders>
            <w:shd w:val="clear" w:color="auto" w:fill="auto"/>
            <w:hideMark/>
          </w:tcPr>
          <w:p w:rsidR="005532D2" w:rsidRPr="007F1F49" w:rsidRDefault="005532D2" w:rsidP="007F1F49">
            <w:pPr>
              <w:spacing w:line="240" w:lineRule="auto"/>
              <w:rPr>
                <w:rFonts w:ascii="Arial" w:hAnsi="Arial" w:cs="Arial"/>
                <w:color w:val="000000"/>
                <w:sz w:val="20"/>
                <w:szCs w:val="20"/>
              </w:rPr>
            </w:pPr>
            <w:r w:rsidRPr="007F1F49">
              <w:rPr>
                <w:rFonts w:ascii="Arial" w:hAnsi="Arial" w:cs="Arial"/>
                <w:color w:val="000000"/>
                <w:sz w:val="20"/>
                <w:szCs w:val="20"/>
              </w:rPr>
              <w:t>1107</w:t>
            </w:r>
          </w:p>
        </w:tc>
        <w:tc>
          <w:tcPr>
            <w:tcW w:w="1719" w:type="dxa"/>
            <w:tcBorders>
              <w:top w:val="single" w:sz="4" w:space="0" w:color="auto"/>
              <w:left w:val="single" w:sz="4" w:space="0" w:color="auto"/>
              <w:bottom w:val="single" w:sz="4" w:space="0" w:color="auto"/>
              <w:right w:val="single" w:sz="4" w:space="0" w:color="auto"/>
            </w:tcBorders>
            <w:shd w:val="clear" w:color="auto" w:fill="auto"/>
            <w:hideMark/>
          </w:tcPr>
          <w:p w:rsidR="005532D2" w:rsidRPr="007F1F49" w:rsidRDefault="005532D2" w:rsidP="007F1F49">
            <w:pPr>
              <w:spacing w:line="240" w:lineRule="auto"/>
              <w:rPr>
                <w:rFonts w:ascii="Arial" w:hAnsi="Arial" w:cs="Arial"/>
                <w:color w:val="000000"/>
                <w:sz w:val="20"/>
                <w:szCs w:val="20"/>
              </w:rPr>
            </w:pPr>
            <w:r w:rsidRPr="007F1F49">
              <w:rPr>
                <w:rFonts w:ascii="Arial" w:hAnsi="Arial" w:cs="Arial"/>
                <w:color w:val="000000"/>
                <w:sz w:val="20"/>
                <w:szCs w:val="20"/>
              </w:rPr>
              <w:t>33210</w:t>
            </w:r>
          </w:p>
        </w:tc>
        <w:tc>
          <w:tcPr>
            <w:tcW w:w="1999" w:type="dxa"/>
            <w:tcBorders>
              <w:top w:val="single" w:sz="4" w:space="0" w:color="auto"/>
              <w:left w:val="single" w:sz="4" w:space="0" w:color="auto"/>
              <w:bottom w:val="single" w:sz="4" w:space="0" w:color="auto"/>
              <w:right w:val="single" w:sz="4" w:space="0" w:color="auto"/>
            </w:tcBorders>
            <w:shd w:val="clear" w:color="auto" w:fill="auto"/>
          </w:tcPr>
          <w:p w:rsidR="005532D2" w:rsidRPr="007F1F49" w:rsidRDefault="00C91DF5" w:rsidP="007F1F49">
            <w:pPr>
              <w:spacing w:line="240" w:lineRule="auto"/>
              <w:rPr>
                <w:rFonts w:ascii="Arial" w:hAnsi="Arial" w:cs="Arial"/>
                <w:color w:val="000000"/>
                <w:sz w:val="20"/>
                <w:szCs w:val="20"/>
              </w:rPr>
            </w:pPr>
            <w:r w:rsidRPr="007F1F49">
              <w:rPr>
                <w:rFonts w:ascii="Arial" w:hAnsi="Arial" w:cs="Arial"/>
                <w:color w:val="000000"/>
                <w:sz w:val="20"/>
                <w:szCs w:val="20"/>
              </w:rPr>
              <w:t>0</w:t>
            </w:r>
          </w:p>
        </w:tc>
        <w:tc>
          <w:tcPr>
            <w:tcW w:w="2240" w:type="dxa"/>
            <w:tcBorders>
              <w:top w:val="single" w:sz="4" w:space="0" w:color="auto"/>
              <w:left w:val="single" w:sz="4" w:space="0" w:color="auto"/>
              <w:bottom w:val="single" w:sz="4" w:space="0" w:color="auto"/>
              <w:right w:val="single" w:sz="4" w:space="0" w:color="auto"/>
            </w:tcBorders>
            <w:shd w:val="clear" w:color="auto" w:fill="auto"/>
          </w:tcPr>
          <w:p w:rsidR="005532D2" w:rsidRPr="007F1F49" w:rsidRDefault="00C91DF5" w:rsidP="007F1F49">
            <w:pPr>
              <w:spacing w:line="240" w:lineRule="auto"/>
              <w:rPr>
                <w:rFonts w:ascii="Arial" w:hAnsi="Arial" w:cs="Arial"/>
                <w:color w:val="000000"/>
                <w:sz w:val="20"/>
                <w:szCs w:val="20"/>
              </w:rPr>
            </w:pPr>
            <w:r w:rsidRPr="007F1F49">
              <w:rPr>
                <w:rFonts w:ascii="Arial" w:hAnsi="Arial" w:cs="Arial"/>
                <w:color w:val="000000"/>
                <w:sz w:val="20"/>
                <w:szCs w:val="20"/>
              </w:rPr>
              <w:t>0</w:t>
            </w:r>
          </w:p>
        </w:tc>
      </w:tr>
      <w:tr w:rsidR="005532D2" w:rsidRPr="007F1F49" w:rsidTr="00C91DF5">
        <w:trPr>
          <w:trHeight w:val="255"/>
        </w:trPr>
        <w:tc>
          <w:tcPr>
            <w:tcW w:w="2025" w:type="dxa"/>
            <w:tcBorders>
              <w:top w:val="single" w:sz="4" w:space="0" w:color="auto"/>
              <w:left w:val="single" w:sz="4" w:space="0" w:color="auto"/>
              <w:bottom w:val="single" w:sz="4" w:space="0" w:color="auto"/>
              <w:right w:val="single" w:sz="4" w:space="0" w:color="auto"/>
            </w:tcBorders>
            <w:shd w:val="clear" w:color="auto" w:fill="auto"/>
            <w:hideMark/>
          </w:tcPr>
          <w:p w:rsidR="005532D2" w:rsidRPr="007F1F49" w:rsidRDefault="005532D2" w:rsidP="007F1F49">
            <w:pPr>
              <w:spacing w:line="240" w:lineRule="auto"/>
              <w:jc w:val="left"/>
              <w:rPr>
                <w:rFonts w:ascii="Arial" w:hAnsi="Arial" w:cs="Arial"/>
                <w:color w:val="000000"/>
                <w:sz w:val="20"/>
                <w:szCs w:val="20"/>
              </w:rPr>
            </w:pPr>
            <w:r w:rsidRPr="007F1F49">
              <w:rPr>
                <w:rFonts w:ascii="Arial" w:hAnsi="Arial" w:cs="Arial"/>
                <w:color w:val="000000"/>
                <w:sz w:val="20"/>
                <w:szCs w:val="20"/>
              </w:rPr>
              <w:t>д.Овечкино</w:t>
            </w:r>
          </w:p>
        </w:tc>
        <w:tc>
          <w:tcPr>
            <w:tcW w:w="1656" w:type="dxa"/>
            <w:tcBorders>
              <w:top w:val="single" w:sz="4" w:space="0" w:color="auto"/>
              <w:left w:val="single" w:sz="4" w:space="0" w:color="auto"/>
              <w:bottom w:val="single" w:sz="4" w:space="0" w:color="auto"/>
              <w:right w:val="single" w:sz="4" w:space="0" w:color="auto"/>
            </w:tcBorders>
            <w:shd w:val="clear" w:color="auto" w:fill="auto"/>
            <w:hideMark/>
          </w:tcPr>
          <w:p w:rsidR="005532D2" w:rsidRPr="007F1F49" w:rsidRDefault="005532D2" w:rsidP="007F1F49">
            <w:pPr>
              <w:spacing w:line="240" w:lineRule="auto"/>
              <w:rPr>
                <w:rFonts w:ascii="Arial" w:hAnsi="Arial" w:cs="Arial"/>
                <w:color w:val="000000"/>
                <w:sz w:val="20"/>
                <w:szCs w:val="20"/>
              </w:rPr>
            </w:pPr>
            <w:r w:rsidRPr="007F1F49">
              <w:rPr>
                <w:rFonts w:ascii="Arial" w:hAnsi="Arial" w:cs="Arial"/>
                <w:color w:val="000000"/>
                <w:sz w:val="20"/>
                <w:szCs w:val="20"/>
              </w:rPr>
              <w:t>0</w:t>
            </w:r>
          </w:p>
        </w:tc>
        <w:tc>
          <w:tcPr>
            <w:tcW w:w="1719" w:type="dxa"/>
            <w:tcBorders>
              <w:top w:val="single" w:sz="4" w:space="0" w:color="auto"/>
              <w:left w:val="single" w:sz="4" w:space="0" w:color="auto"/>
              <w:bottom w:val="single" w:sz="4" w:space="0" w:color="auto"/>
              <w:right w:val="single" w:sz="4" w:space="0" w:color="auto"/>
            </w:tcBorders>
            <w:shd w:val="clear" w:color="auto" w:fill="auto"/>
            <w:hideMark/>
          </w:tcPr>
          <w:p w:rsidR="005532D2" w:rsidRPr="007F1F49" w:rsidRDefault="005532D2" w:rsidP="007F1F49">
            <w:pPr>
              <w:spacing w:line="240" w:lineRule="auto"/>
              <w:rPr>
                <w:rFonts w:ascii="Arial" w:hAnsi="Arial" w:cs="Arial"/>
                <w:color w:val="000000"/>
                <w:sz w:val="20"/>
                <w:szCs w:val="20"/>
              </w:rPr>
            </w:pPr>
            <w:r w:rsidRPr="007F1F49">
              <w:rPr>
                <w:rFonts w:ascii="Arial" w:hAnsi="Arial" w:cs="Arial"/>
                <w:color w:val="000000"/>
                <w:sz w:val="20"/>
                <w:szCs w:val="20"/>
              </w:rPr>
              <w:t>0</w:t>
            </w:r>
          </w:p>
        </w:tc>
        <w:tc>
          <w:tcPr>
            <w:tcW w:w="1999" w:type="dxa"/>
            <w:tcBorders>
              <w:top w:val="single" w:sz="4" w:space="0" w:color="auto"/>
              <w:left w:val="single" w:sz="4" w:space="0" w:color="auto"/>
              <w:bottom w:val="single" w:sz="4" w:space="0" w:color="auto"/>
              <w:right w:val="single" w:sz="4" w:space="0" w:color="auto"/>
            </w:tcBorders>
            <w:shd w:val="clear" w:color="auto" w:fill="auto"/>
          </w:tcPr>
          <w:p w:rsidR="005532D2" w:rsidRPr="007F1F49" w:rsidRDefault="00C91DF5" w:rsidP="007F1F49">
            <w:pPr>
              <w:spacing w:line="240" w:lineRule="auto"/>
              <w:rPr>
                <w:rFonts w:ascii="Arial" w:hAnsi="Arial" w:cs="Arial"/>
                <w:color w:val="000000"/>
                <w:sz w:val="20"/>
                <w:szCs w:val="20"/>
              </w:rPr>
            </w:pPr>
            <w:r w:rsidRPr="007F1F49">
              <w:rPr>
                <w:rFonts w:ascii="Arial" w:hAnsi="Arial" w:cs="Arial"/>
                <w:color w:val="000000"/>
                <w:sz w:val="20"/>
                <w:szCs w:val="20"/>
              </w:rPr>
              <w:t>0</w:t>
            </w:r>
          </w:p>
        </w:tc>
        <w:tc>
          <w:tcPr>
            <w:tcW w:w="2240" w:type="dxa"/>
            <w:tcBorders>
              <w:top w:val="single" w:sz="4" w:space="0" w:color="auto"/>
              <w:left w:val="single" w:sz="4" w:space="0" w:color="auto"/>
              <w:bottom w:val="single" w:sz="4" w:space="0" w:color="auto"/>
              <w:right w:val="single" w:sz="4" w:space="0" w:color="auto"/>
            </w:tcBorders>
            <w:shd w:val="clear" w:color="auto" w:fill="auto"/>
          </w:tcPr>
          <w:p w:rsidR="005532D2" w:rsidRPr="007F1F49" w:rsidRDefault="00C91DF5" w:rsidP="007F1F49">
            <w:pPr>
              <w:spacing w:line="240" w:lineRule="auto"/>
              <w:rPr>
                <w:rFonts w:ascii="Arial" w:hAnsi="Arial" w:cs="Arial"/>
                <w:color w:val="000000"/>
                <w:sz w:val="20"/>
                <w:szCs w:val="20"/>
              </w:rPr>
            </w:pPr>
            <w:r w:rsidRPr="007F1F49">
              <w:rPr>
                <w:rFonts w:ascii="Arial" w:hAnsi="Arial" w:cs="Arial"/>
                <w:color w:val="000000"/>
                <w:sz w:val="20"/>
                <w:szCs w:val="20"/>
              </w:rPr>
              <w:t>0</w:t>
            </w:r>
          </w:p>
        </w:tc>
      </w:tr>
      <w:tr w:rsidR="005532D2" w:rsidRPr="007F1F49" w:rsidTr="00C91DF5">
        <w:trPr>
          <w:trHeight w:val="255"/>
        </w:trPr>
        <w:tc>
          <w:tcPr>
            <w:tcW w:w="2025" w:type="dxa"/>
            <w:tcBorders>
              <w:top w:val="single" w:sz="4" w:space="0" w:color="auto"/>
              <w:left w:val="single" w:sz="4" w:space="0" w:color="auto"/>
              <w:bottom w:val="single" w:sz="4" w:space="0" w:color="auto"/>
              <w:right w:val="single" w:sz="4" w:space="0" w:color="auto"/>
            </w:tcBorders>
            <w:shd w:val="clear" w:color="auto" w:fill="auto"/>
            <w:hideMark/>
          </w:tcPr>
          <w:p w:rsidR="005532D2" w:rsidRPr="007F1F49" w:rsidRDefault="005532D2" w:rsidP="007F1F49">
            <w:pPr>
              <w:spacing w:line="240" w:lineRule="auto"/>
              <w:jc w:val="left"/>
              <w:rPr>
                <w:rFonts w:ascii="Arial" w:hAnsi="Arial" w:cs="Arial"/>
                <w:color w:val="000000"/>
                <w:sz w:val="20"/>
                <w:szCs w:val="20"/>
              </w:rPr>
            </w:pPr>
            <w:r w:rsidRPr="007F1F49">
              <w:rPr>
                <w:rFonts w:ascii="Arial" w:hAnsi="Arial" w:cs="Arial"/>
                <w:color w:val="000000"/>
                <w:sz w:val="20"/>
                <w:szCs w:val="20"/>
              </w:rPr>
              <w:t>д.Талынское</w:t>
            </w:r>
          </w:p>
        </w:tc>
        <w:tc>
          <w:tcPr>
            <w:tcW w:w="1656" w:type="dxa"/>
            <w:tcBorders>
              <w:top w:val="single" w:sz="4" w:space="0" w:color="auto"/>
              <w:left w:val="single" w:sz="4" w:space="0" w:color="auto"/>
              <w:bottom w:val="single" w:sz="4" w:space="0" w:color="auto"/>
              <w:right w:val="single" w:sz="4" w:space="0" w:color="auto"/>
            </w:tcBorders>
            <w:shd w:val="clear" w:color="auto" w:fill="auto"/>
            <w:hideMark/>
          </w:tcPr>
          <w:p w:rsidR="005532D2" w:rsidRPr="007F1F49" w:rsidRDefault="005532D2" w:rsidP="007F1F49">
            <w:pPr>
              <w:spacing w:line="240" w:lineRule="auto"/>
              <w:rPr>
                <w:rFonts w:ascii="Arial" w:hAnsi="Arial" w:cs="Arial"/>
                <w:color w:val="000000"/>
                <w:sz w:val="20"/>
                <w:szCs w:val="20"/>
              </w:rPr>
            </w:pPr>
            <w:r w:rsidRPr="007F1F49">
              <w:rPr>
                <w:rFonts w:ascii="Arial" w:hAnsi="Arial" w:cs="Arial"/>
                <w:color w:val="000000"/>
                <w:sz w:val="20"/>
                <w:szCs w:val="20"/>
              </w:rPr>
              <w:t>72</w:t>
            </w:r>
          </w:p>
        </w:tc>
        <w:tc>
          <w:tcPr>
            <w:tcW w:w="1719" w:type="dxa"/>
            <w:tcBorders>
              <w:top w:val="single" w:sz="4" w:space="0" w:color="auto"/>
              <w:left w:val="single" w:sz="4" w:space="0" w:color="auto"/>
              <w:bottom w:val="single" w:sz="4" w:space="0" w:color="auto"/>
              <w:right w:val="single" w:sz="4" w:space="0" w:color="auto"/>
            </w:tcBorders>
            <w:shd w:val="clear" w:color="auto" w:fill="auto"/>
            <w:hideMark/>
          </w:tcPr>
          <w:p w:rsidR="005532D2" w:rsidRPr="007F1F49" w:rsidRDefault="005532D2" w:rsidP="007F1F49">
            <w:pPr>
              <w:spacing w:line="240" w:lineRule="auto"/>
              <w:rPr>
                <w:rFonts w:ascii="Arial" w:hAnsi="Arial" w:cs="Arial"/>
                <w:color w:val="000000"/>
                <w:sz w:val="20"/>
                <w:szCs w:val="20"/>
              </w:rPr>
            </w:pPr>
            <w:r w:rsidRPr="007F1F49">
              <w:rPr>
                <w:rFonts w:ascii="Arial" w:hAnsi="Arial" w:cs="Arial"/>
                <w:color w:val="000000"/>
                <w:sz w:val="20"/>
                <w:szCs w:val="20"/>
              </w:rPr>
              <w:t>2160</w:t>
            </w:r>
          </w:p>
        </w:tc>
        <w:tc>
          <w:tcPr>
            <w:tcW w:w="1999" w:type="dxa"/>
            <w:tcBorders>
              <w:top w:val="single" w:sz="4" w:space="0" w:color="auto"/>
              <w:left w:val="single" w:sz="4" w:space="0" w:color="auto"/>
              <w:bottom w:val="single" w:sz="4" w:space="0" w:color="auto"/>
              <w:right w:val="single" w:sz="4" w:space="0" w:color="auto"/>
            </w:tcBorders>
            <w:shd w:val="clear" w:color="auto" w:fill="auto"/>
          </w:tcPr>
          <w:p w:rsidR="005532D2" w:rsidRPr="007F1F49" w:rsidRDefault="00C91DF5" w:rsidP="007F1F49">
            <w:pPr>
              <w:spacing w:line="240" w:lineRule="auto"/>
              <w:rPr>
                <w:rFonts w:ascii="Arial" w:hAnsi="Arial" w:cs="Arial"/>
                <w:color w:val="000000"/>
                <w:sz w:val="20"/>
                <w:szCs w:val="20"/>
              </w:rPr>
            </w:pPr>
            <w:r w:rsidRPr="007F1F49">
              <w:rPr>
                <w:rFonts w:ascii="Arial" w:hAnsi="Arial" w:cs="Arial"/>
                <w:color w:val="000000"/>
                <w:sz w:val="20"/>
                <w:szCs w:val="20"/>
              </w:rPr>
              <w:t>0</w:t>
            </w:r>
          </w:p>
        </w:tc>
        <w:tc>
          <w:tcPr>
            <w:tcW w:w="2240" w:type="dxa"/>
            <w:tcBorders>
              <w:top w:val="single" w:sz="4" w:space="0" w:color="auto"/>
              <w:left w:val="single" w:sz="4" w:space="0" w:color="auto"/>
              <w:bottom w:val="single" w:sz="4" w:space="0" w:color="auto"/>
              <w:right w:val="single" w:sz="4" w:space="0" w:color="auto"/>
            </w:tcBorders>
            <w:shd w:val="clear" w:color="auto" w:fill="auto"/>
          </w:tcPr>
          <w:p w:rsidR="005532D2" w:rsidRPr="007F1F49" w:rsidRDefault="00C91DF5" w:rsidP="007F1F49">
            <w:pPr>
              <w:spacing w:line="240" w:lineRule="auto"/>
              <w:rPr>
                <w:rFonts w:ascii="Arial" w:hAnsi="Arial" w:cs="Arial"/>
                <w:color w:val="000000"/>
                <w:sz w:val="20"/>
                <w:szCs w:val="20"/>
              </w:rPr>
            </w:pPr>
            <w:r w:rsidRPr="007F1F49">
              <w:rPr>
                <w:rFonts w:ascii="Arial" w:hAnsi="Arial" w:cs="Arial"/>
                <w:color w:val="000000"/>
                <w:sz w:val="20"/>
                <w:szCs w:val="20"/>
              </w:rPr>
              <w:t>0</w:t>
            </w:r>
          </w:p>
        </w:tc>
      </w:tr>
      <w:tr w:rsidR="005532D2" w:rsidRPr="007F1F49" w:rsidTr="00C91DF5">
        <w:trPr>
          <w:trHeight w:val="255"/>
        </w:trPr>
        <w:tc>
          <w:tcPr>
            <w:tcW w:w="2025" w:type="dxa"/>
            <w:tcBorders>
              <w:top w:val="single" w:sz="4" w:space="0" w:color="auto"/>
              <w:left w:val="single" w:sz="4" w:space="0" w:color="auto"/>
              <w:bottom w:val="single" w:sz="4" w:space="0" w:color="auto"/>
              <w:right w:val="single" w:sz="4" w:space="0" w:color="auto"/>
            </w:tcBorders>
            <w:shd w:val="clear" w:color="auto" w:fill="auto"/>
            <w:hideMark/>
          </w:tcPr>
          <w:p w:rsidR="005532D2" w:rsidRPr="007F1F49" w:rsidRDefault="005532D2" w:rsidP="007F1F49">
            <w:pPr>
              <w:spacing w:line="240" w:lineRule="auto"/>
              <w:jc w:val="left"/>
              <w:rPr>
                <w:rFonts w:ascii="Arial" w:hAnsi="Arial" w:cs="Arial"/>
                <w:color w:val="000000"/>
                <w:sz w:val="20"/>
                <w:szCs w:val="20"/>
              </w:rPr>
            </w:pPr>
            <w:r w:rsidRPr="007F1F49">
              <w:rPr>
                <w:rFonts w:ascii="Arial" w:hAnsi="Arial" w:cs="Arial"/>
                <w:color w:val="000000"/>
                <w:sz w:val="20"/>
                <w:szCs w:val="20"/>
              </w:rPr>
              <w:t>с.Федурино</w:t>
            </w:r>
          </w:p>
        </w:tc>
        <w:tc>
          <w:tcPr>
            <w:tcW w:w="1656" w:type="dxa"/>
            <w:tcBorders>
              <w:top w:val="single" w:sz="4" w:space="0" w:color="auto"/>
              <w:left w:val="single" w:sz="4" w:space="0" w:color="auto"/>
              <w:bottom w:val="single" w:sz="4" w:space="0" w:color="auto"/>
              <w:right w:val="single" w:sz="4" w:space="0" w:color="auto"/>
            </w:tcBorders>
            <w:shd w:val="clear" w:color="auto" w:fill="auto"/>
            <w:hideMark/>
          </w:tcPr>
          <w:p w:rsidR="005532D2" w:rsidRPr="007F1F49" w:rsidRDefault="005532D2" w:rsidP="007F1F49">
            <w:pPr>
              <w:spacing w:line="240" w:lineRule="auto"/>
              <w:rPr>
                <w:rFonts w:ascii="Arial" w:hAnsi="Arial" w:cs="Arial"/>
                <w:color w:val="000000"/>
                <w:sz w:val="20"/>
                <w:szCs w:val="20"/>
              </w:rPr>
            </w:pPr>
            <w:r w:rsidRPr="007F1F49">
              <w:rPr>
                <w:rFonts w:ascii="Arial" w:hAnsi="Arial" w:cs="Arial"/>
                <w:color w:val="000000"/>
                <w:sz w:val="20"/>
                <w:szCs w:val="20"/>
              </w:rPr>
              <w:t>199</w:t>
            </w:r>
          </w:p>
        </w:tc>
        <w:tc>
          <w:tcPr>
            <w:tcW w:w="1719" w:type="dxa"/>
            <w:tcBorders>
              <w:top w:val="single" w:sz="4" w:space="0" w:color="auto"/>
              <w:left w:val="single" w:sz="4" w:space="0" w:color="auto"/>
              <w:bottom w:val="single" w:sz="4" w:space="0" w:color="auto"/>
              <w:right w:val="single" w:sz="4" w:space="0" w:color="auto"/>
            </w:tcBorders>
            <w:shd w:val="clear" w:color="auto" w:fill="auto"/>
            <w:hideMark/>
          </w:tcPr>
          <w:p w:rsidR="005532D2" w:rsidRPr="007F1F49" w:rsidRDefault="005532D2" w:rsidP="007F1F49">
            <w:pPr>
              <w:spacing w:line="240" w:lineRule="auto"/>
              <w:rPr>
                <w:rFonts w:ascii="Arial" w:hAnsi="Arial" w:cs="Arial"/>
                <w:color w:val="000000"/>
                <w:sz w:val="20"/>
                <w:szCs w:val="20"/>
              </w:rPr>
            </w:pPr>
            <w:r w:rsidRPr="007F1F49">
              <w:rPr>
                <w:rFonts w:ascii="Arial" w:hAnsi="Arial" w:cs="Arial"/>
                <w:color w:val="000000"/>
                <w:sz w:val="20"/>
                <w:szCs w:val="20"/>
              </w:rPr>
              <w:t>5970</w:t>
            </w:r>
          </w:p>
        </w:tc>
        <w:tc>
          <w:tcPr>
            <w:tcW w:w="1999" w:type="dxa"/>
            <w:tcBorders>
              <w:top w:val="single" w:sz="4" w:space="0" w:color="auto"/>
              <w:left w:val="single" w:sz="4" w:space="0" w:color="auto"/>
              <w:bottom w:val="single" w:sz="4" w:space="0" w:color="auto"/>
              <w:right w:val="single" w:sz="4" w:space="0" w:color="auto"/>
            </w:tcBorders>
            <w:shd w:val="clear" w:color="auto" w:fill="auto"/>
          </w:tcPr>
          <w:p w:rsidR="005532D2" w:rsidRPr="007F1F49" w:rsidRDefault="00C91DF5" w:rsidP="007F1F49">
            <w:pPr>
              <w:spacing w:line="240" w:lineRule="auto"/>
              <w:rPr>
                <w:rFonts w:ascii="Arial" w:hAnsi="Arial" w:cs="Arial"/>
                <w:color w:val="000000"/>
                <w:sz w:val="20"/>
                <w:szCs w:val="20"/>
              </w:rPr>
            </w:pPr>
            <w:r w:rsidRPr="007F1F49">
              <w:rPr>
                <w:rFonts w:ascii="Arial" w:hAnsi="Arial" w:cs="Arial"/>
                <w:color w:val="000000"/>
                <w:sz w:val="20"/>
                <w:szCs w:val="20"/>
              </w:rPr>
              <w:t>0</w:t>
            </w:r>
          </w:p>
        </w:tc>
        <w:tc>
          <w:tcPr>
            <w:tcW w:w="2240" w:type="dxa"/>
            <w:tcBorders>
              <w:top w:val="single" w:sz="4" w:space="0" w:color="auto"/>
              <w:left w:val="single" w:sz="4" w:space="0" w:color="auto"/>
              <w:bottom w:val="single" w:sz="4" w:space="0" w:color="auto"/>
              <w:right w:val="single" w:sz="4" w:space="0" w:color="auto"/>
            </w:tcBorders>
            <w:shd w:val="clear" w:color="auto" w:fill="auto"/>
          </w:tcPr>
          <w:p w:rsidR="005532D2" w:rsidRPr="007F1F49" w:rsidRDefault="00C91DF5" w:rsidP="007F1F49">
            <w:pPr>
              <w:spacing w:line="240" w:lineRule="auto"/>
              <w:rPr>
                <w:rFonts w:ascii="Arial" w:hAnsi="Arial" w:cs="Arial"/>
                <w:color w:val="000000"/>
                <w:sz w:val="20"/>
                <w:szCs w:val="20"/>
              </w:rPr>
            </w:pPr>
            <w:r w:rsidRPr="007F1F49">
              <w:rPr>
                <w:rFonts w:ascii="Arial" w:hAnsi="Arial" w:cs="Arial"/>
                <w:color w:val="000000"/>
                <w:sz w:val="20"/>
                <w:szCs w:val="20"/>
              </w:rPr>
              <w:t>0</w:t>
            </w:r>
          </w:p>
        </w:tc>
      </w:tr>
      <w:tr w:rsidR="005532D2" w:rsidRPr="007F1F49" w:rsidTr="00C91DF5">
        <w:trPr>
          <w:trHeight w:val="255"/>
        </w:trPr>
        <w:tc>
          <w:tcPr>
            <w:tcW w:w="2025" w:type="dxa"/>
            <w:tcBorders>
              <w:top w:val="single" w:sz="4" w:space="0" w:color="auto"/>
              <w:left w:val="single" w:sz="4" w:space="0" w:color="auto"/>
              <w:bottom w:val="single" w:sz="4" w:space="0" w:color="auto"/>
              <w:right w:val="single" w:sz="4" w:space="0" w:color="auto"/>
            </w:tcBorders>
            <w:shd w:val="clear" w:color="auto" w:fill="auto"/>
            <w:hideMark/>
          </w:tcPr>
          <w:p w:rsidR="005532D2" w:rsidRPr="007F1F49" w:rsidRDefault="005532D2" w:rsidP="007F1F49">
            <w:pPr>
              <w:spacing w:line="240" w:lineRule="auto"/>
              <w:jc w:val="left"/>
              <w:rPr>
                <w:rFonts w:ascii="Arial" w:hAnsi="Arial" w:cs="Arial"/>
                <w:color w:val="000000"/>
                <w:sz w:val="20"/>
                <w:szCs w:val="20"/>
              </w:rPr>
            </w:pPr>
            <w:r w:rsidRPr="007F1F49">
              <w:rPr>
                <w:rFonts w:ascii="Arial" w:hAnsi="Arial" w:cs="Arial"/>
                <w:color w:val="000000"/>
                <w:sz w:val="20"/>
                <w:szCs w:val="20"/>
              </w:rPr>
              <w:t>д.Яковлево</w:t>
            </w:r>
          </w:p>
        </w:tc>
        <w:tc>
          <w:tcPr>
            <w:tcW w:w="1656" w:type="dxa"/>
            <w:tcBorders>
              <w:top w:val="single" w:sz="4" w:space="0" w:color="auto"/>
              <w:left w:val="single" w:sz="4" w:space="0" w:color="auto"/>
              <w:bottom w:val="single" w:sz="4" w:space="0" w:color="auto"/>
              <w:right w:val="single" w:sz="4" w:space="0" w:color="auto"/>
            </w:tcBorders>
            <w:shd w:val="clear" w:color="auto" w:fill="auto"/>
            <w:hideMark/>
          </w:tcPr>
          <w:p w:rsidR="005532D2" w:rsidRPr="007F1F49" w:rsidRDefault="005532D2" w:rsidP="007F1F49">
            <w:pPr>
              <w:spacing w:line="240" w:lineRule="auto"/>
              <w:rPr>
                <w:rFonts w:ascii="Arial" w:hAnsi="Arial" w:cs="Arial"/>
                <w:color w:val="000000"/>
                <w:sz w:val="20"/>
                <w:szCs w:val="20"/>
              </w:rPr>
            </w:pPr>
            <w:r w:rsidRPr="007F1F49">
              <w:rPr>
                <w:rFonts w:ascii="Arial" w:hAnsi="Arial" w:cs="Arial"/>
                <w:color w:val="000000"/>
                <w:sz w:val="20"/>
                <w:szCs w:val="20"/>
              </w:rPr>
              <w:t>10</w:t>
            </w:r>
          </w:p>
        </w:tc>
        <w:tc>
          <w:tcPr>
            <w:tcW w:w="1719" w:type="dxa"/>
            <w:tcBorders>
              <w:top w:val="single" w:sz="4" w:space="0" w:color="auto"/>
              <w:left w:val="single" w:sz="4" w:space="0" w:color="auto"/>
              <w:bottom w:val="single" w:sz="4" w:space="0" w:color="auto"/>
              <w:right w:val="single" w:sz="4" w:space="0" w:color="auto"/>
            </w:tcBorders>
            <w:shd w:val="clear" w:color="auto" w:fill="auto"/>
            <w:hideMark/>
          </w:tcPr>
          <w:p w:rsidR="005532D2" w:rsidRPr="007F1F49" w:rsidRDefault="005532D2" w:rsidP="007F1F49">
            <w:pPr>
              <w:spacing w:line="240" w:lineRule="auto"/>
              <w:rPr>
                <w:rFonts w:ascii="Arial" w:hAnsi="Arial" w:cs="Arial"/>
                <w:color w:val="000000"/>
                <w:sz w:val="20"/>
                <w:szCs w:val="20"/>
              </w:rPr>
            </w:pPr>
            <w:r w:rsidRPr="007F1F49">
              <w:rPr>
                <w:rFonts w:ascii="Arial" w:hAnsi="Arial" w:cs="Arial"/>
                <w:color w:val="000000"/>
                <w:sz w:val="20"/>
                <w:szCs w:val="20"/>
              </w:rPr>
              <w:t>300</w:t>
            </w:r>
          </w:p>
        </w:tc>
        <w:tc>
          <w:tcPr>
            <w:tcW w:w="1999" w:type="dxa"/>
            <w:tcBorders>
              <w:top w:val="single" w:sz="4" w:space="0" w:color="auto"/>
              <w:left w:val="single" w:sz="4" w:space="0" w:color="auto"/>
              <w:bottom w:val="single" w:sz="4" w:space="0" w:color="auto"/>
              <w:right w:val="single" w:sz="4" w:space="0" w:color="auto"/>
            </w:tcBorders>
            <w:shd w:val="clear" w:color="auto" w:fill="auto"/>
          </w:tcPr>
          <w:p w:rsidR="005532D2" w:rsidRPr="007F1F49" w:rsidRDefault="00C91DF5" w:rsidP="007F1F49">
            <w:pPr>
              <w:spacing w:line="240" w:lineRule="auto"/>
              <w:rPr>
                <w:rFonts w:ascii="Arial" w:hAnsi="Arial" w:cs="Arial"/>
                <w:color w:val="000000"/>
                <w:sz w:val="20"/>
                <w:szCs w:val="20"/>
              </w:rPr>
            </w:pPr>
            <w:r w:rsidRPr="007F1F49">
              <w:rPr>
                <w:rFonts w:ascii="Arial" w:hAnsi="Arial" w:cs="Arial"/>
                <w:color w:val="000000"/>
                <w:sz w:val="20"/>
                <w:szCs w:val="20"/>
              </w:rPr>
              <w:t>0</w:t>
            </w:r>
          </w:p>
        </w:tc>
        <w:tc>
          <w:tcPr>
            <w:tcW w:w="2240" w:type="dxa"/>
            <w:tcBorders>
              <w:top w:val="single" w:sz="4" w:space="0" w:color="auto"/>
              <w:left w:val="single" w:sz="4" w:space="0" w:color="auto"/>
              <w:bottom w:val="single" w:sz="4" w:space="0" w:color="auto"/>
              <w:right w:val="single" w:sz="4" w:space="0" w:color="auto"/>
            </w:tcBorders>
            <w:shd w:val="clear" w:color="auto" w:fill="auto"/>
          </w:tcPr>
          <w:p w:rsidR="005532D2" w:rsidRPr="007F1F49" w:rsidRDefault="00C91DF5" w:rsidP="007F1F49">
            <w:pPr>
              <w:spacing w:line="240" w:lineRule="auto"/>
              <w:rPr>
                <w:rFonts w:ascii="Arial" w:hAnsi="Arial" w:cs="Arial"/>
                <w:color w:val="000000"/>
                <w:sz w:val="20"/>
                <w:szCs w:val="20"/>
              </w:rPr>
            </w:pPr>
            <w:r w:rsidRPr="007F1F49">
              <w:rPr>
                <w:rFonts w:ascii="Arial" w:hAnsi="Arial" w:cs="Arial"/>
                <w:color w:val="000000"/>
                <w:sz w:val="20"/>
                <w:szCs w:val="20"/>
              </w:rPr>
              <w:t>0</w:t>
            </w:r>
          </w:p>
        </w:tc>
      </w:tr>
      <w:tr w:rsidR="005532D2" w:rsidRPr="007F1F49" w:rsidTr="00C91DF5">
        <w:trPr>
          <w:trHeight w:val="255"/>
        </w:trPr>
        <w:tc>
          <w:tcPr>
            <w:tcW w:w="2025" w:type="dxa"/>
            <w:tcBorders>
              <w:top w:val="single" w:sz="4" w:space="0" w:color="auto"/>
              <w:left w:val="single" w:sz="4" w:space="0" w:color="auto"/>
              <w:bottom w:val="single" w:sz="4" w:space="0" w:color="auto"/>
              <w:right w:val="single" w:sz="4" w:space="0" w:color="auto"/>
            </w:tcBorders>
            <w:shd w:val="clear" w:color="auto" w:fill="auto"/>
            <w:hideMark/>
          </w:tcPr>
          <w:p w:rsidR="005532D2" w:rsidRPr="007F1F49" w:rsidRDefault="005532D2" w:rsidP="007F1F49">
            <w:pPr>
              <w:spacing w:line="240" w:lineRule="auto"/>
              <w:jc w:val="left"/>
              <w:rPr>
                <w:rFonts w:ascii="Arial" w:hAnsi="Arial" w:cs="Arial"/>
                <w:color w:val="000000"/>
                <w:sz w:val="20"/>
                <w:szCs w:val="20"/>
              </w:rPr>
            </w:pPr>
            <w:r w:rsidRPr="007F1F49">
              <w:rPr>
                <w:rFonts w:ascii="Arial" w:hAnsi="Arial" w:cs="Arial"/>
                <w:color w:val="000000"/>
                <w:sz w:val="20"/>
                <w:szCs w:val="20"/>
              </w:rPr>
              <w:t>д.Бежаново</w:t>
            </w:r>
          </w:p>
        </w:tc>
        <w:tc>
          <w:tcPr>
            <w:tcW w:w="1656" w:type="dxa"/>
            <w:tcBorders>
              <w:top w:val="single" w:sz="4" w:space="0" w:color="auto"/>
              <w:left w:val="single" w:sz="4" w:space="0" w:color="auto"/>
              <w:bottom w:val="single" w:sz="4" w:space="0" w:color="auto"/>
              <w:right w:val="single" w:sz="4" w:space="0" w:color="auto"/>
            </w:tcBorders>
            <w:shd w:val="clear" w:color="auto" w:fill="auto"/>
            <w:hideMark/>
          </w:tcPr>
          <w:p w:rsidR="005532D2" w:rsidRPr="007F1F49" w:rsidRDefault="005532D2" w:rsidP="007F1F49">
            <w:pPr>
              <w:spacing w:line="240" w:lineRule="auto"/>
              <w:rPr>
                <w:rFonts w:ascii="Arial" w:hAnsi="Arial" w:cs="Arial"/>
                <w:color w:val="000000"/>
                <w:sz w:val="20"/>
                <w:szCs w:val="20"/>
              </w:rPr>
            </w:pPr>
            <w:r w:rsidRPr="007F1F49">
              <w:rPr>
                <w:rFonts w:ascii="Arial" w:hAnsi="Arial" w:cs="Arial"/>
                <w:color w:val="000000"/>
                <w:sz w:val="20"/>
                <w:szCs w:val="20"/>
              </w:rPr>
              <w:t>0</w:t>
            </w:r>
          </w:p>
        </w:tc>
        <w:tc>
          <w:tcPr>
            <w:tcW w:w="1719" w:type="dxa"/>
            <w:tcBorders>
              <w:top w:val="single" w:sz="4" w:space="0" w:color="auto"/>
              <w:left w:val="single" w:sz="4" w:space="0" w:color="auto"/>
              <w:bottom w:val="single" w:sz="4" w:space="0" w:color="auto"/>
              <w:right w:val="single" w:sz="4" w:space="0" w:color="auto"/>
            </w:tcBorders>
            <w:shd w:val="clear" w:color="auto" w:fill="auto"/>
            <w:hideMark/>
          </w:tcPr>
          <w:p w:rsidR="005532D2" w:rsidRPr="007F1F49" w:rsidRDefault="005532D2" w:rsidP="007F1F49">
            <w:pPr>
              <w:spacing w:line="240" w:lineRule="auto"/>
              <w:rPr>
                <w:rFonts w:ascii="Arial" w:hAnsi="Arial" w:cs="Arial"/>
                <w:color w:val="000000"/>
                <w:sz w:val="20"/>
                <w:szCs w:val="20"/>
              </w:rPr>
            </w:pPr>
            <w:r w:rsidRPr="007F1F49">
              <w:rPr>
                <w:rFonts w:ascii="Arial" w:hAnsi="Arial" w:cs="Arial"/>
                <w:color w:val="000000"/>
                <w:sz w:val="20"/>
                <w:szCs w:val="20"/>
              </w:rPr>
              <w:t>0</w:t>
            </w:r>
          </w:p>
        </w:tc>
        <w:tc>
          <w:tcPr>
            <w:tcW w:w="1999" w:type="dxa"/>
            <w:tcBorders>
              <w:top w:val="single" w:sz="4" w:space="0" w:color="auto"/>
              <w:left w:val="single" w:sz="4" w:space="0" w:color="auto"/>
              <w:bottom w:val="single" w:sz="4" w:space="0" w:color="auto"/>
              <w:right w:val="single" w:sz="4" w:space="0" w:color="auto"/>
            </w:tcBorders>
            <w:shd w:val="clear" w:color="auto" w:fill="auto"/>
          </w:tcPr>
          <w:p w:rsidR="005532D2" w:rsidRPr="007F1F49" w:rsidRDefault="00C91DF5" w:rsidP="007F1F49">
            <w:pPr>
              <w:spacing w:line="240" w:lineRule="auto"/>
              <w:rPr>
                <w:rFonts w:ascii="Arial" w:hAnsi="Arial" w:cs="Arial"/>
                <w:color w:val="000000"/>
                <w:sz w:val="20"/>
                <w:szCs w:val="20"/>
              </w:rPr>
            </w:pPr>
            <w:r w:rsidRPr="007F1F49">
              <w:rPr>
                <w:rFonts w:ascii="Arial" w:hAnsi="Arial" w:cs="Arial"/>
                <w:color w:val="000000"/>
                <w:sz w:val="20"/>
                <w:szCs w:val="20"/>
              </w:rPr>
              <w:t>0</w:t>
            </w:r>
          </w:p>
        </w:tc>
        <w:tc>
          <w:tcPr>
            <w:tcW w:w="2240" w:type="dxa"/>
            <w:tcBorders>
              <w:top w:val="single" w:sz="4" w:space="0" w:color="auto"/>
              <w:left w:val="single" w:sz="4" w:space="0" w:color="auto"/>
              <w:bottom w:val="single" w:sz="4" w:space="0" w:color="auto"/>
              <w:right w:val="single" w:sz="4" w:space="0" w:color="auto"/>
            </w:tcBorders>
            <w:shd w:val="clear" w:color="auto" w:fill="auto"/>
          </w:tcPr>
          <w:p w:rsidR="005532D2" w:rsidRPr="007F1F49" w:rsidRDefault="00C91DF5" w:rsidP="007F1F49">
            <w:pPr>
              <w:spacing w:line="240" w:lineRule="auto"/>
              <w:rPr>
                <w:rFonts w:ascii="Arial" w:hAnsi="Arial" w:cs="Arial"/>
                <w:color w:val="000000"/>
                <w:sz w:val="20"/>
                <w:szCs w:val="20"/>
              </w:rPr>
            </w:pPr>
            <w:r w:rsidRPr="007F1F49">
              <w:rPr>
                <w:rFonts w:ascii="Arial" w:hAnsi="Arial" w:cs="Arial"/>
                <w:color w:val="000000"/>
                <w:sz w:val="20"/>
                <w:szCs w:val="20"/>
              </w:rPr>
              <w:t>0</w:t>
            </w:r>
          </w:p>
        </w:tc>
      </w:tr>
      <w:tr w:rsidR="005532D2" w:rsidRPr="007F1F49" w:rsidTr="00C91DF5">
        <w:trPr>
          <w:trHeight w:val="255"/>
        </w:trPr>
        <w:tc>
          <w:tcPr>
            <w:tcW w:w="2025" w:type="dxa"/>
            <w:tcBorders>
              <w:top w:val="single" w:sz="4" w:space="0" w:color="auto"/>
              <w:left w:val="single" w:sz="4" w:space="0" w:color="auto"/>
              <w:bottom w:val="single" w:sz="4" w:space="0" w:color="auto"/>
              <w:right w:val="single" w:sz="4" w:space="0" w:color="auto"/>
            </w:tcBorders>
            <w:shd w:val="clear" w:color="auto" w:fill="auto"/>
            <w:hideMark/>
          </w:tcPr>
          <w:p w:rsidR="005532D2" w:rsidRPr="007F1F49" w:rsidRDefault="005532D2" w:rsidP="007F1F49">
            <w:pPr>
              <w:spacing w:line="240" w:lineRule="auto"/>
              <w:jc w:val="left"/>
              <w:rPr>
                <w:rFonts w:ascii="Arial" w:hAnsi="Arial" w:cs="Arial"/>
                <w:color w:val="000000"/>
                <w:sz w:val="20"/>
                <w:szCs w:val="20"/>
              </w:rPr>
            </w:pPr>
            <w:r w:rsidRPr="007F1F49">
              <w:rPr>
                <w:rFonts w:ascii="Arial" w:hAnsi="Arial" w:cs="Arial"/>
                <w:color w:val="000000"/>
                <w:sz w:val="20"/>
                <w:szCs w:val="20"/>
              </w:rPr>
              <w:t>д.Вишенки</w:t>
            </w:r>
          </w:p>
        </w:tc>
        <w:tc>
          <w:tcPr>
            <w:tcW w:w="1656" w:type="dxa"/>
            <w:tcBorders>
              <w:top w:val="single" w:sz="4" w:space="0" w:color="auto"/>
              <w:left w:val="single" w:sz="4" w:space="0" w:color="auto"/>
              <w:bottom w:val="single" w:sz="4" w:space="0" w:color="auto"/>
              <w:right w:val="single" w:sz="4" w:space="0" w:color="auto"/>
            </w:tcBorders>
            <w:shd w:val="clear" w:color="auto" w:fill="auto"/>
            <w:hideMark/>
          </w:tcPr>
          <w:p w:rsidR="005532D2" w:rsidRPr="007F1F49" w:rsidRDefault="005532D2" w:rsidP="007F1F49">
            <w:pPr>
              <w:spacing w:line="240" w:lineRule="auto"/>
              <w:rPr>
                <w:rFonts w:ascii="Arial" w:hAnsi="Arial" w:cs="Arial"/>
                <w:color w:val="000000"/>
                <w:sz w:val="20"/>
                <w:szCs w:val="20"/>
              </w:rPr>
            </w:pPr>
            <w:r w:rsidRPr="007F1F49">
              <w:rPr>
                <w:rFonts w:ascii="Arial" w:hAnsi="Arial" w:cs="Arial"/>
                <w:color w:val="000000"/>
                <w:sz w:val="20"/>
                <w:szCs w:val="20"/>
              </w:rPr>
              <w:t>5</w:t>
            </w:r>
          </w:p>
        </w:tc>
        <w:tc>
          <w:tcPr>
            <w:tcW w:w="1719" w:type="dxa"/>
            <w:tcBorders>
              <w:top w:val="single" w:sz="4" w:space="0" w:color="auto"/>
              <w:left w:val="single" w:sz="4" w:space="0" w:color="auto"/>
              <w:bottom w:val="single" w:sz="4" w:space="0" w:color="auto"/>
              <w:right w:val="single" w:sz="4" w:space="0" w:color="auto"/>
            </w:tcBorders>
            <w:shd w:val="clear" w:color="auto" w:fill="auto"/>
            <w:hideMark/>
          </w:tcPr>
          <w:p w:rsidR="005532D2" w:rsidRPr="007F1F49" w:rsidRDefault="005532D2" w:rsidP="007F1F49">
            <w:pPr>
              <w:spacing w:line="240" w:lineRule="auto"/>
              <w:rPr>
                <w:rFonts w:ascii="Arial" w:hAnsi="Arial" w:cs="Arial"/>
                <w:color w:val="000000"/>
                <w:sz w:val="20"/>
                <w:szCs w:val="20"/>
              </w:rPr>
            </w:pPr>
            <w:r w:rsidRPr="007F1F49">
              <w:rPr>
                <w:rFonts w:ascii="Arial" w:hAnsi="Arial" w:cs="Arial"/>
                <w:color w:val="000000"/>
                <w:sz w:val="20"/>
                <w:szCs w:val="20"/>
              </w:rPr>
              <w:t>150</w:t>
            </w:r>
          </w:p>
        </w:tc>
        <w:tc>
          <w:tcPr>
            <w:tcW w:w="1999" w:type="dxa"/>
            <w:tcBorders>
              <w:top w:val="single" w:sz="4" w:space="0" w:color="auto"/>
              <w:left w:val="single" w:sz="4" w:space="0" w:color="auto"/>
              <w:bottom w:val="single" w:sz="4" w:space="0" w:color="auto"/>
              <w:right w:val="single" w:sz="4" w:space="0" w:color="auto"/>
            </w:tcBorders>
            <w:shd w:val="clear" w:color="auto" w:fill="auto"/>
          </w:tcPr>
          <w:p w:rsidR="005532D2" w:rsidRPr="007F1F49" w:rsidRDefault="00C91DF5" w:rsidP="007F1F49">
            <w:pPr>
              <w:spacing w:line="240" w:lineRule="auto"/>
              <w:rPr>
                <w:rFonts w:ascii="Arial" w:hAnsi="Arial" w:cs="Arial"/>
                <w:color w:val="000000"/>
                <w:sz w:val="20"/>
                <w:szCs w:val="20"/>
              </w:rPr>
            </w:pPr>
            <w:r w:rsidRPr="007F1F49">
              <w:rPr>
                <w:rFonts w:ascii="Arial" w:hAnsi="Arial" w:cs="Arial"/>
                <w:color w:val="000000"/>
                <w:sz w:val="20"/>
                <w:szCs w:val="20"/>
              </w:rPr>
              <w:t>0</w:t>
            </w:r>
          </w:p>
        </w:tc>
        <w:tc>
          <w:tcPr>
            <w:tcW w:w="2240" w:type="dxa"/>
            <w:tcBorders>
              <w:top w:val="single" w:sz="4" w:space="0" w:color="auto"/>
              <w:left w:val="single" w:sz="4" w:space="0" w:color="auto"/>
              <w:bottom w:val="single" w:sz="4" w:space="0" w:color="auto"/>
              <w:right w:val="single" w:sz="4" w:space="0" w:color="auto"/>
            </w:tcBorders>
            <w:shd w:val="clear" w:color="auto" w:fill="auto"/>
          </w:tcPr>
          <w:p w:rsidR="005532D2" w:rsidRPr="007F1F49" w:rsidRDefault="00C91DF5" w:rsidP="007F1F49">
            <w:pPr>
              <w:spacing w:line="240" w:lineRule="auto"/>
              <w:rPr>
                <w:rFonts w:ascii="Arial" w:hAnsi="Arial" w:cs="Arial"/>
                <w:color w:val="000000"/>
                <w:sz w:val="20"/>
                <w:szCs w:val="20"/>
              </w:rPr>
            </w:pPr>
            <w:r w:rsidRPr="007F1F49">
              <w:rPr>
                <w:rFonts w:ascii="Arial" w:hAnsi="Arial" w:cs="Arial"/>
                <w:color w:val="000000"/>
                <w:sz w:val="20"/>
                <w:szCs w:val="20"/>
              </w:rPr>
              <w:t>0</w:t>
            </w:r>
          </w:p>
        </w:tc>
      </w:tr>
      <w:tr w:rsidR="005532D2" w:rsidRPr="007F1F49" w:rsidTr="00C91DF5">
        <w:trPr>
          <w:trHeight w:val="255"/>
        </w:trPr>
        <w:tc>
          <w:tcPr>
            <w:tcW w:w="2025" w:type="dxa"/>
            <w:tcBorders>
              <w:top w:val="single" w:sz="4" w:space="0" w:color="auto"/>
              <w:left w:val="single" w:sz="4" w:space="0" w:color="auto"/>
              <w:bottom w:val="single" w:sz="4" w:space="0" w:color="auto"/>
              <w:right w:val="single" w:sz="4" w:space="0" w:color="auto"/>
            </w:tcBorders>
            <w:shd w:val="clear" w:color="auto" w:fill="auto"/>
            <w:hideMark/>
          </w:tcPr>
          <w:p w:rsidR="005532D2" w:rsidRPr="007F1F49" w:rsidRDefault="005532D2" w:rsidP="007F1F49">
            <w:pPr>
              <w:spacing w:line="240" w:lineRule="auto"/>
              <w:jc w:val="left"/>
              <w:rPr>
                <w:rFonts w:ascii="Arial" w:hAnsi="Arial" w:cs="Arial"/>
                <w:color w:val="000000"/>
                <w:sz w:val="20"/>
                <w:szCs w:val="20"/>
              </w:rPr>
            </w:pPr>
            <w:r w:rsidRPr="007F1F49">
              <w:rPr>
                <w:rFonts w:ascii="Arial" w:hAnsi="Arial" w:cs="Arial"/>
                <w:color w:val="000000"/>
                <w:sz w:val="20"/>
                <w:szCs w:val="20"/>
              </w:rPr>
              <w:t>д.Голявино</w:t>
            </w:r>
          </w:p>
        </w:tc>
        <w:tc>
          <w:tcPr>
            <w:tcW w:w="1656" w:type="dxa"/>
            <w:tcBorders>
              <w:top w:val="single" w:sz="4" w:space="0" w:color="auto"/>
              <w:left w:val="single" w:sz="4" w:space="0" w:color="auto"/>
              <w:bottom w:val="single" w:sz="4" w:space="0" w:color="auto"/>
              <w:right w:val="single" w:sz="4" w:space="0" w:color="auto"/>
            </w:tcBorders>
            <w:shd w:val="clear" w:color="auto" w:fill="auto"/>
            <w:hideMark/>
          </w:tcPr>
          <w:p w:rsidR="005532D2" w:rsidRPr="007F1F49" w:rsidRDefault="005532D2" w:rsidP="007F1F49">
            <w:pPr>
              <w:spacing w:line="240" w:lineRule="auto"/>
              <w:rPr>
                <w:rFonts w:ascii="Arial" w:hAnsi="Arial" w:cs="Arial"/>
                <w:color w:val="000000"/>
                <w:sz w:val="20"/>
                <w:szCs w:val="20"/>
              </w:rPr>
            </w:pPr>
            <w:r w:rsidRPr="007F1F49">
              <w:rPr>
                <w:rFonts w:ascii="Arial" w:hAnsi="Arial" w:cs="Arial"/>
                <w:color w:val="000000"/>
                <w:sz w:val="20"/>
                <w:szCs w:val="20"/>
              </w:rPr>
              <w:t>3</w:t>
            </w:r>
          </w:p>
        </w:tc>
        <w:tc>
          <w:tcPr>
            <w:tcW w:w="1719" w:type="dxa"/>
            <w:tcBorders>
              <w:top w:val="single" w:sz="4" w:space="0" w:color="auto"/>
              <w:left w:val="single" w:sz="4" w:space="0" w:color="auto"/>
              <w:bottom w:val="single" w:sz="4" w:space="0" w:color="auto"/>
              <w:right w:val="single" w:sz="4" w:space="0" w:color="auto"/>
            </w:tcBorders>
            <w:shd w:val="clear" w:color="auto" w:fill="auto"/>
            <w:hideMark/>
          </w:tcPr>
          <w:p w:rsidR="005532D2" w:rsidRPr="007F1F49" w:rsidRDefault="005532D2" w:rsidP="007F1F49">
            <w:pPr>
              <w:spacing w:line="240" w:lineRule="auto"/>
              <w:rPr>
                <w:rFonts w:ascii="Arial" w:hAnsi="Arial" w:cs="Arial"/>
                <w:color w:val="000000"/>
                <w:sz w:val="20"/>
                <w:szCs w:val="20"/>
              </w:rPr>
            </w:pPr>
            <w:r w:rsidRPr="007F1F49">
              <w:rPr>
                <w:rFonts w:ascii="Arial" w:hAnsi="Arial" w:cs="Arial"/>
                <w:color w:val="000000"/>
                <w:sz w:val="20"/>
                <w:szCs w:val="20"/>
              </w:rPr>
              <w:t>90</w:t>
            </w:r>
          </w:p>
        </w:tc>
        <w:tc>
          <w:tcPr>
            <w:tcW w:w="1999" w:type="dxa"/>
            <w:tcBorders>
              <w:top w:val="single" w:sz="4" w:space="0" w:color="auto"/>
              <w:left w:val="single" w:sz="4" w:space="0" w:color="auto"/>
              <w:bottom w:val="single" w:sz="4" w:space="0" w:color="auto"/>
              <w:right w:val="single" w:sz="4" w:space="0" w:color="auto"/>
            </w:tcBorders>
            <w:shd w:val="clear" w:color="auto" w:fill="auto"/>
          </w:tcPr>
          <w:p w:rsidR="005532D2" w:rsidRPr="007F1F49" w:rsidRDefault="00C91DF5" w:rsidP="007F1F49">
            <w:pPr>
              <w:spacing w:line="240" w:lineRule="auto"/>
              <w:rPr>
                <w:rFonts w:ascii="Arial" w:hAnsi="Arial" w:cs="Arial"/>
                <w:color w:val="000000"/>
                <w:sz w:val="20"/>
                <w:szCs w:val="20"/>
              </w:rPr>
            </w:pPr>
            <w:r w:rsidRPr="007F1F49">
              <w:rPr>
                <w:rFonts w:ascii="Arial" w:hAnsi="Arial" w:cs="Arial"/>
                <w:color w:val="000000"/>
                <w:sz w:val="20"/>
                <w:szCs w:val="20"/>
              </w:rPr>
              <w:t>0</w:t>
            </w:r>
          </w:p>
        </w:tc>
        <w:tc>
          <w:tcPr>
            <w:tcW w:w="2240" w:type="dxa"/>
            <w:tcBorders>
              <w:top w:val="single" w:sz="4" w:space="0" w:color="auto"/>
              <w:left w:val="single" w:sz="4" w:space="0" w:color="auto"/>
              <w:bottom w:val="single" w:sz="4" w:space="0" w:color="auto"/>
              <w:right w:val="single" w:sz="4" w:space="0" w:color="auto"/>
            </w:tcBorders>
            <w:shd w:val="clear" w:color="auto" w:fill="auto"/>
          </w:tcPr>
          <w:p w:rsidR="005532D2" w:rsidRPr="007F1F49" w:rsidRDefault="00C91DF5" w:rsidP="007F1F49">
            <w:pPr>
              <w:spacing w:line="240" w:lineRule="auto"/>
              <w:rPr>
                <w:rFonts w:ascii="Arial" w:hAnsi="Arial" w:cs="Arial"/>
                <w:color w:val="000000"/>
                <w:sz w:val="20"/>
                <w:szCs w:val="20"/>
              </w:rPr>
            </w:pPr>
            <w:r w:rsidRPr="007F1F49">
              <w:rPr>
                <w:rFonts w:ascii="Arial" w:hAnsi="Arial" w:cs="Arial"/>
                <w:color w:val="000000"/>
                <w:sz w:val="20"/>
                <w:szCs w:val="20"/>
              </w:rPr>
              <w:t>0</w:t>
            </w:r>
          </w:p>
        </w:tc>
      </w:tr>
      <w:tr w:rsidR="005532D2" w:rsidRPr="007F1F49" w:rsidTr="00C91DF5">
        <w:trPr>
          <w:trHeight w:val="255"/>
        </w:trPr>
        <w:tc>
          <w:tcPr>
            <w:tcW w:w="2025" w:type="dxa"/>
            <w:tcBorders>
              <w:top w:val="single" w:sz="4" w:space="0" w:color="auto"/>
              <w:left w:val="single" w:sz="4" w:space="0" w:color="auto"/>
              <w:bottom w:val="single" w:sz="4" w:space="0" w:color="auto"/>
              <w:right w:val="single" w:sz="4" w:space="0" w:color="auto"/>
            </w:tcBorders>
            <w:shd w:val="clear" w:color="auto" w:fill="auto"/>
            <w:hideMark/>
          </w:tcPr>
          <w:p w:rsidR="005532D2" w:rsidRPr="007F1F49" w:rsidRDefault="005532D2" w:rsidP="007F1F49">
            <w:pPr>
              <w:spacing w:line="240" w:lineRule="auto"/>
              <w:jc w:val="left"/>
              <w:rPr>
                <w:rFonts w:ascii="Arial" w:hAnsi="Arial" w:cs="Arial"/>
                <w:color w:val="000000"/>
                <w:sz w:val="20"/>
                <w:szCs w:val="20"/>
              </w:rPr>
            </w:pPr>
            <w:r w:rsidRPr="007F1F49">
              <w:rPr>
                <w:rFonts w:ascii="Arial" w:hAnsi="Arial" w:cs="Arial"/>
                <w:color w:val="000000"/>
                <w:sz w:val="20"/>
                <w:szCs w:val="20"/>
              </w:rPr>
              <w:t>д.Елемейка</w:t>
            </w:r>
          </w:p>
        </w:tc>
        <w:tc>
          <w:tcPr>
            <w:tcW w:w="1656" w:type="dxa"/>
            <w:tcBorders>
              <w:top w:val="single" w:sz="4" w:space="0" w:color="auto"/>
              <w:left w:val="single" w:sz="4" w:space="0" w:color="auto"/>
              <w:bottom w:val="single" w:sz="4" w:space="0" w:color="auto"/>
              <w:right w:val="single" w:sz="4" w:space="0" w:color="auto"/>
            </w:tcBorders>
            <w:shd w:val="clear" w:color="auto" w:fill="auto"/>
            <w:hideMark/>
          </w:tcPr>
          <w:p w:rsidR="005532D2" w:rsidRPr="007F1F49" w:rsidRDefault="005532D2" w:rsidP="007F1F49">
            <w:pPr>
              <w:spacing w:line="240" w:lineRule="auto"/>
              <w:rPr>
                <w:rFonts w:ascii="Arial" w:hAnsi="Arial" w:cs="Arial"/>
                <w:color w:val="000000"/>
                <w:sz w:val="20"/>
                <w:szCs w:val="20"/>
              </w:rPr>
            </w:pPr>
            <w:r w:rsidRPr="007F1F49">
              <w:rPr>
                <w:rFonts w:ascii="Arial" w:hAnsi="Arial" w:cs="Arial"/>
                <w:color w:val="000000"/>
                <w:sz w:val="20"/>
                <w:szCs w:val="20"/>
              </w:rPr>
              <w:t>3</w:t>
            </w:r>
          </w:p>
        </w:tc>
        <w:tc>
          <w:tcPr>
            <w:tcW w:w="1719" w:type="dxa"/>
            <w:tcBorders>
              <w:top w:val="single" w:sz="4" w:space="0" w:color="auto"/>
              <w:left w:val="single" w:sz="4" w:space="0" w:color="auto"/>
              <w:bottom w:val="single" w:sz="4" w:space="0" w:color="auto"/>
              <w:right w:val="single" w:sz="4" w:space="0" w:color="auto"/>
            </w:tcBorders>
            <w:shd w:val="clear" w:color="auto" w:fill="auto"/>
            <w:hideMark/>
          </w:tcPr>
          <w:p w:rsidR="005532D2" w:rsidRPr="007F1F49" w:rsidRDefault="005532D2" w:rsidP="007F1F49">
            <w:pPr>
              <w:spacing w:line="240" w:lineRule="auto"/>
              <w:rPr>
                <w:rFonts w:ascii="Arial" w:hAnsi="Arial" w:cs="Arial"/>
                <w:color w:val="000000"/>
                <w:sz w:val="20"/>
                <w:szCs w:val="20"/>
              </w:rPr>
            </w:pPr>
            <w:r w:rsidRPr="007F1F49">
              <w:rPr>
                <w:rFonts w:ascii="Arial" w:hAnsi="Arial" w:cs="Arial"/>
                <w:color w:val="000000"/>
                <w:sz w:val="20"/>
                <w:szCs w:val="20"/>
              </w:rPr>
              <w:t>90</w:t>
            </w:r>
          </w:p>
        </w:tc>
        <w:tc>
          <w:tcPr>
            <w:tcW w:w="1999" w:type="dxa"/>
            <w:tcBorders>
              <w:top w:val="single" w:sz="4" w:space="0" w:color="auto"/>
              <w:left w:val="single" w:sz="4" w:space="0" w:color="auto"/>
              <w:bottom w:val="single" w:sz="4" w:space="0" w:color="auto"/>
              <w:right w:val="single" w:sz="4" w:space="0" w:color="auto"/>
            </w:tcBorders>
            <w:shd w:val="clear" w:color="auto" w:fill="auto"/>
          </w:tcPr>
          <w:p w:rsidR="005532D2" w:rsidRPr="007F1F49" w:rsidRDefault="00C91DF5" w:rsidP="007F1F49">
            <w:pPr>
              <w:spacing w:line="240" w:lineRule="auto"/>
              <w:rPr>
                <w:rFonts w:ascii="Arial" w:hAnsi="Arial" w:cs="Arial"/>
                <w:color w:val="000000"/>
                <w:sz w:val="20"/>
                <w:szCs w:val="20"/>
              </w:rPr>
            </w:pPr>
            <w:r w:rsidRPr="007F1F49">
              <w:rPr>
                <w:rFonts w:ascii="Arial" w:hAnsi="Arial" w:cs="Arial"/>
                <w:color w:val="000000"/>
                <w:sz w:val="20"/>
                <w:szCs w:val="20"/>
              </w:rPr>
              <w:t>0</w:t>
            </w:r>
          </w:p>
        </w:tc>
        <w:tc>
          <w:tcPr>
            <w:tcW w:w="2240" w:type="dxa"/>
            <w:tcBorders>
              <w:top w:val="single" w:sz="4" w:space="0" w:color="auto"/>
              <w:left w:val="single" w:sz="4" w:space="0" w:color="auto"/>
              <w:bottom w:val="single" w:sz="4" w:space="0" w:color="auto"/>
              <w:right w:val="single" w:sz="4" w:space="0" w:color="auto"/>
            </w:tcBorders>
            <w:shd w:val="clear" w:color="auto" w:fill="auto"/>
          </w:tcPr>
          <w:p w:rsidR="005532D2" w:rsidRPr="007F1F49" w:rsidRDefault="00C91DF5" w:rsidP="007F1F49">
            <w:pPr>
              <w:spacing w:line="240" w:lineRule="auto"/>
              <w:rPr>
                <w:rFonts w:ascii="Arial" w:hAnsi="Arial" w:cs="Arial"/>
                <w:color w:val="000000"/>
                <w:sz w:val="20"/>
                <w:szCs w:val="20"/>
              </w:rPr>
            </w:pPr>
            <w:r w:rsidRPr="007F1F49">
              <w:rPr>
                <w:rFonts w:ascii="Arial" w:hAnsi="Arial" w:cs="Arial"/>
                <w:color w:val="000000"/>
                <w:sz w:val="20"/>
                <w:szCs w:val="20"/>
              </w:rPr>
              <w:t>0</w:t>
            </w:r>
          </w:p>
        </w:tc>
      </w:tr>
      <w:tr w:rsidR="005532D2" w:rsidRPr="007F1F49" w:rsidTr="00C91DF5">
        <w:trPr>
          <w:trHeight w:val="255"/>
        </w:trPr>
        <w:tc>
          <w:tcPr>
            <w:tcW w:w="2025" w:type="dxa"/>
            <w:tcBorders>
              <w:top w:val="single" w:sz="4" w:space="0" w:color="auto"/>
              <w:left w:val="single" w:sz="4" w:space="0" w:color="auto"/>
              <w:bottom w:val="single" w:sz="4" w:space="0" w:color="auto"/>
              <w:right w:val="single" w:sz="4" w:space="0" w:color="auto"/>
            </w:tcBorders>
            <w:shd w:val="clear" w:color="auto" w:fill="auto"/>
            <w:hideMark/>
          </w:tcPr>
          <w:p w:rsidR="005532D2" w:rsidRPr="007F1F49" w:rsidRDefault="005532D2" w:rsidP="007F1F49">
            <w:pPr>
              <w:spacing w:line="240" w:lineRule="auto"/>
              <w:jc w:val="left"/>
              <w:rPr>
                <w:rFonts w:ascii="Arial" w:hAnsi="Arial" w:cs="Arial"/>
                <w:color w:val="000000"/>
                <w:sz w:val="20"/>
                <w:szCs w:val="20"/>
              </w:rPr>
            </w:pPr>
            <w:r w:rsidRPr="007F1F49">
              <w:rPr>
                <w:rFonts w:ascii="Arial" w:hAnsi="Arial" w:cs="Arial"/>
                <w:color w:val="000000"/>
                <w:sz w:val="20"/>
                <w:szCs w:val="20"/>
              </w:rPr>
              <w:t>с.Жайск</w:t>
            </w:r>
          </w:p>
        </w:tc>
        <w:tc>
          <w:tcPr>
            <w:tcW w:w="1656" w:type="dxa"/>
            <w:tcBorders>
              <w:top w:val="single" w:sz="4" w:space="0" w:color="auto"/>
              <w:left w:val="single" w:sz="4" w:space="0" w:color="auto"/>
              <w:bottom w:val="single" w:sz="4" w:space="0" w:color="auto"/>
              <w:right w:val="single" w:sz="4" w:space="0" w:color="auto"/>
            </w:tcBorders>
            <w:shd w:val="clear" w:color="auto" w:fill="auto"/>
            <w:hideMark/>
          </w:tcPr>
          <w:p w:rsidR="005532D2" w:rsidRPr="007F1F49" w:rsidRDefault="005532D2" w:rsidP="007F1F49">
            <w:pPr>
              <w:spacing w:line="240" w:lineRule="auto"/>
              <w:rPr>
                <w:rFonts w:ascii="Arial" w:hAnsi="Arial" w:cs="Arial"/>
                <w:color w:val="000000"/>
                <w:sz w:val="20"/>
                <w:szCs w:val="20"/>
              </w:rPr>
            </w:pPr>
            <w:r w:rsidRPr="007F1F49">
              <w:rPr>
                <w:rFonts w:ascii="Arial" w:hAnsi="Arial" w:cs="Arial"/>
                <w:color w:val="000000"/>
                <w:sz w:val="20"/>
                <w:szCs w:val="20"/>
              </w:rPr>
              <w:t>89</w:t>
            </w:r>
          </w:p>
        </w:tc>
        <w:tc>
          <w:tcPr>
            <w:tcW w:w="1719" w:type="dxa"/>
            <w:tcBorders>
              <w:top w:val="single" w:sz="4" w:space="0" w:color="auto"/>
              <w:left w:val="single" w:sz="4" w:space="0" w:color="auto"/>
              <w:bottom w:val="single" w:sz="4" w:space="0" w:color="auto"/>
              <w:right w:val="single" w:sz="4" w:space="0" w:color="auto"/>
            </w:tcBorders>
            <w:shd w:val="clear" w:color="auto" w:fill="auto"/>
            <w:hideMark/>
          </w:tcPr>
          <w:p w:rsidR="005532D2" w:rsidRPr="007F1F49" w:rsidRDefault="005532D2" w:rsidP="007F1F49">
            <w:pPr>
              <w:spacing w:line="240" w:lineRule="auto"/>
              <w:rPr>
                <w:rFonts w:ascii="Arial" w:hAnsi="Arial" w:cs="Arial"/>
                <w:color w:val="000000"/>
                <w:sz w:val="20"/>
                <w:szCs w:val="20"/>
              </w:rPr>
            </w:pPr>
            <w:r w:rsidRPr="007F1F49">
              <w:rPr>
                <w:rFonts w:ascii="Arial" w:hAnsi="Arial" w:cs="Arial"/>
                <w:color w:val="000000"/>
                <w:sz w:val="20"/>
                <w:szCs w:val="20"/>
              </w:rPr>
              <w:t>2670</w:t>
            </w:r>
          </w:p>
        </w:tc>
        <w:tc>
          <w:tcPr>
            <w:tcW w:w="1999" w:type="dxa"/>
            <w:tcBorders>
              <w:top w:val="single" w:sz="4" w:space="0" w:color="auto"/>
              <w:left w:val="single" w:sz="4" w:space="0" w:color="auto"/>
              <w:bottom w:val="single" w:sz="4" w:space="0" w:color="auto"/>
              <w:right w:val="single" w:sz="4" w:space="0" w:color="auto"/>
            </w:tcBorders>
            <w:shd w:val="clear" w:color="auto" w:fill="auto"/>
          </w:tcPr>
          <w:p w:rsidR="005532D2" w:rsidRPr="007F1F49" w:rsidRDefault="00C91DF5" w:rsidP="007F1F49">
            <w:pPr>
              <w:spacing w:line="240" w:lineRule="auto"/>
              <w:rPr>
                <w:rFonts w:ascii="Arial" w:hAnsi="Arial" w:cs="Arial"/>
                <w:color w:val="000000"/>
                <w:sz w:val="20"/>
                <w:szCs w:val="20"/>
              </w:rPr>
            </w:pPr>
            <w:r w:rsidRPr="007F1F49">
              <w:rPr>
                <w:rFonts w:ascii="Arial" w:hAnsi="Arial" w:cs="Arial"/>
                <w:color w:val="000000"/>
                <w:sz w:val="20"/>
                <w:szCs w:val="20"/>
              </w:rPr>
              <w:t>0</w:t>
            </w:r>
          </w:p>
        </w:tc>
        <w:tc>
          <w:tcPr>
            <w:tcW w:w="2240" w:type="dxa"/>
            <w:tcBorders>
              <w:top w:val="single" w:sz="4" w:space="0" w:color="auto"/>
              <w:left w:val="single" w:sz="4" w:space="0" w:color="auto"/>
              <w:bottom w:val="single" w:sz="4" w:space="0" w:color="auto"/>
              <w:right w:val="single" w:sz="4" w:space="0" w:color="auto"/>
            </w:tcBorders>
            <w:shd w:val="clear" w:color="auto" w:fill="auto"/>
          </w:tcPr>
          <w:p w:rsidR="005532D2" w:rsidRPr="007F1F49" w:rsidRDefault="00C91DF5" w:rsidP="007F1F49">
            <w:pPr>
              <w:spacing w:line="240" w:lineRule="auto"/>
              <w:rPr>
                <w:rFonts w:ascii="Arial" w:hAnsi="Arial" w:cs="Arial"/>
                <w:color w:val="000000"/>
                <w:sz w:val="20"/>
                <w:szCs w:val="20"/>
              </w:rPr>
            </w:pPr>
            <w:r w:rsidRPr="007F1F49">
              <w:rPr>
                <w:rFonts w:ascii="Arial" w:hAnsi="Arial" w:cs="Arial"/>
                <w:color w:val="000000"/>
                <w:sz w:val="20"/>
                <w:szCs w:val="20"/>
              </w:rPr>
              <w:t>0</w:t>
            </w:r>
          </w:p>
        </w:tc>
      </w:tr>
      <w:tr w:rsidR="005532D2" w:rsidRPr="007F1F49" w:rsidTr="005532D2">
        <w:trPr>
          <w:trHeight w:val="255"/>
        </w:trPr>
        <w:tc>
          <w:tcPr>
            <w:tcW w:w="2025" w:type="dxa"/>
            <w:tcBorders>
              <w:top w:val="single" w:sz="4" w:space="0" w:color="auto"/>
              <w:left w:val="single" w:sz="4" w:space="0" w:color="auto"/>
              <w:bottom w:val="single" w:sz="4" w:space="0" w:color="auto"/>
              <w:right w:val="single" w:sz="4" w:space="0" w:color="auto"/>
            </w:tcBorders>
            <w:shd w:val="clear" w:color="auto" w:fill="auto"/>
            <w:hideMark/>
          </w:tcPr>
          <w:p w:rsidR="005532D2" w:rsidRPr="007F1F49" w:rsidRDefault="005532D2" w:rsidP="007F1F49">
            <w:pPr>
              <w:spacing w:line="240" w:lineRule="auto"/>
              <w:jc w:val="left"/>
              <w:rPr>
                <w:rFonts w:ascii="Arial" w:hAnsi="Arial" w:cs="Arial"/>
                <w:color w:val="000000"/>
                <w:sz w:val="20"/>
                <w:szCs w:val="20"/>
              </w:rPr>
            </w:pPr>
            <w:r w:rsidRPr="007F1F49">
              <w:rPr>
                <w:rFonts w:ascii="Arial" w:hAnsi="Arial" w:cs="Arial"/>
                <w:color w:val="000000"/>
                <w:sz w:val="20"/>
                <w:szCs w:val="20"/>
              </w:rPr>
              <w:t>д.Жекино</w:t>
            </w:r>
          </w:p>
        </w:tc>
        <w:tc>
          <w:tcPr>
            <w:tcW w:w="1656" w:type="dxa"/>
            <w:tcBorders>
              <w:top w:val="single" w:sz="4" w:space="0" w:color="auto"/>
              <w:left w:val="single" w:sz="4" w:space="0" w:color="auto"/>
              <w:bottom w:val="single" w:sz="4" w:space="0" w:color="auto"/>
              <w:right w:val="single" w:sz="4" w:space="0" w:color="auto"/>
            </w:tcBorders>
            <w:shd w:val="clear" w:color="auto" w:fill="auto"/>
            <w:hideMark/>
          </w:tcPr>
          <w:p w:rsidR="005532D2" w:rsidRPr="007F1F49" w:rsidRDefault="005532D2" w:rsidP="007F1F49">
            <w:pPr>
              <w:spacing w:line="240" w:lineRule="auto"/>
              <w:rPr>
                <w:rFonts w:ascii="Arial" w:hAnsi="Arial" w:cs="Arial"/>
                <w:color w:val="000000"/>
                <w:sz w:val="20"/>
                <w:szCs w:val="20"/>
              </w:rPr>
            </w:pPr>
            <w:r w:rsidRPr="007F1F49">
              <w:rPr>
                <w:rFonts w:ascii="Arial" w:hAnsi="Arial" w:cs="Arial"/>
                <w:color w:val="000000"/>
                <w:sz w:val="20"/>
                <w:szCs w:val="20"/>
              </w:rPr>
              <w:t>73</w:t>
            </w:r>
          </w:p>
        </w:tc>
        <w:tc>
          <w:tcPr>
            <w:tcW w:w="1719" w:type="dxa"/>
            <w:tcBorders>
              <w:top w:val="single" w:sz="4" w:space="0" w:color="auto"/>
              <w:left w:val="single" w:sz="4" w:space="0" w:color="auto"/>
              <w:bottom w:val="single" w:sz="4" w:space="0" w:color="auto"/>
              <w:right w:val="single" w:sz="4" w:space="0" w:color="auto"/>
            </w:tcBorders>
            <w:shd w:val="clear" w:color="auto" w:fill="auto"/>
            <w:hideMark/>
          </w:tcPr>
          <w:p w:rsidR="005532D2" w:rsidRPr="007F1F49" w:rsidRDefault="005532D2" w:rsidP="007F1F49">
            <w:pPr>
              <w:spacing w:line="240" w:lineRule="auto"/>
              <w:rPr>
                <w:rFonts w:ascii="Arial" w:hAnsi="Arial" w:cs="Arial"/>
                <w:color w:val="000000"/>
                <w:sz w:val="20"/>
                <w:szCs w:val="20"/>
              </w:rPr>
            </w:pPr>
            <w:r w:rsidRPr="007F1F49">
              <w:rPr>
                <w:rFonts w:ascii="Arial" w:hAnsi="Arial" w:cs="Arial"/>
                <w:color w:val="000000"/>
                <w:sz w:val="20"/>
                <w:szCs w:val="20"/>
              </w:rPr>
              <w:t>2190</w:t>
            </w:r>
          </w:p>
        </w:tc>
        <w:tc>
          <w:tcPr>
            <w:tcW w:w="1999" w:type="dxa"/>
            <w:tcBorders>
              <w:top w:val="single" w:sz="4" w:space="0" w:color="auto"/>
              <w:left w:val="single" w:sz="4" w:space="0" w:color="auto"/>
              <w:bottom w:val="single" w:sz="4" w:space="0" w:color="auto"/>
              <w:right w:val="single" w:sz="4" w:space="0" w:color="auto"/>
            </w:tcBorders>
            <w:shd w:val="clear" w:color="auto" w:fill="auto"/>
            <w:hideMark/>
          </w:tcPr>
          <w:p w:rsidR="005532D2" w:rsidRPr="007F1F49" w:rsidRDefault="005532D2" w:rsidP="007F1F49">
            <w:pPr>
              <w:spacing w:line="240" w:lineRule="auto"/>
              <w:rPr>
                <w:rFonts w:ascii="Arial" w:hAnsi="Arial" w:cs="Arial"/>
                <w:color w:val="000000"/>
                <w:sz w:val="20"/>
                <w:szCs w:val="20"/>
              </w:rPr>
            </w:pPr>
            <w:r w:rsidRPr="007F1F49">
              <w:rPr>
                <w:rFonts w:ascii="Arial" w:hAnsi="Arial" w:cs="Arial"/>
                <w:color w:val="000000"/>
                <w:sz w:val="20"/>
                <w:szCs w:val="20"/>
              </w:rPr>
              <w:t>577,2</w:t>
            </w:r>
          </w:p>
        </w:tc>
        <w:tc>
          <w:tcPr>
            <w:tcW w:w="2240" w:type="dxa"/>
            <w:tcBorders>
              <w:top w:val="single" w:sz="4" w:space="0" w:color="auto"/>
              <w:left w:val="single" w:sz="4" w:space="0" w:color="auto"/>
              <w:bottom w:val="single" w:sz="4" w:space="0" w:color="auto"/>
              <w:right w:val="single" w:sz="4" w:space="0" w:color="auto"/>
            </w:tcBorders>
            <w:shd w:val="clear" w:color="auto" w:fill="auto"/>
            <w:hideMark/>
          </w:tcPr>
          <w:p w:rsidR="005532D2" w:rsidRPr="007F1F49" w:rsidRDefault="005532D2" w:rsidP="007F1F49">
            <w:pPr>
              <w:spacing w:line="240" w:lineRule="auto"/>
              <w:rPr>
                <w:rFonts w:ascii="Arial" w:hAnsi="Arial" w:cs="Arial"/>
                <w:color w:val="000000"/>
                <w:sz w:val="20"/>
                <w:szCs w:val="20"/>
              </w:rPr>
            </w:pPr>
            <w:r w:rsidRPr="007F1F49">
              <w:rPr>
                <w:rFonts w:ascii="Arial" w:hAnsi="Arial" w:cs="Arial"/>
                <w:color w:val="000000"/>
                <w:sz w:val="20"/>
                <w:szCs w:val="20"/>
              </w:rPr>
              <w:t>1,15</w:t>
            </w:r>
          </w:p>
        </w:tc>
      </w:tr>
      <w:tr w:rsidR="005532D2" w:rsidRPr="007F1F49" w:rsidTr="00C91DF5">
        <w:trPr>
          <w:trHeight w:val="255"/>
        </w:trPr>
        <w:tc>
          <w:tcPr>
            <w:tcW w:w="2025" w:type="dxa"/>
            <w:tcBorders>
              <w:top w:val="single" w:sz="4" w:space="0" w:color="auto"/>
              <w:left w:val="single" w:sz="4" w:space="0" w:color="auto"/>
              <w:bottom w:val="single" w:sz="4" w:space="0" w:color="auto"/>
              <w:right w:val="single" w:sz="4" w:space="0" w:color="auto"/>
            </w:tcBorders>
            <w:shd w:val="clear" w:color="auto" w:fill="auto"/>
            <w:hideMark/>
          </w:tcPr>
          <w:p w:rsidR="005532D2" w:rsidRPr="007F1F49" w:rsidRDefault="005532D2" w:rsidP="007F1F49">
            <w:pPr>
              <w:spacing w:line="240" w:lineRule="auto"/>
              <w:jc w:val="left"/>
              <w:rPr>
                <w:rFonts w:ascii="Arial" w:hAnsi="Arial" w:cs="Arial"/>
                <w:color w:val="000000"/>
                <w:sz w:val="20"/>
                <w:szCs w:val="20"/>
              </w:rPr>
            </w:pPr>
            <w:r w:rsidRPr="007F1F49">
              <w:rPr>
                <w:rFonts w:ascii="Arial" w:hAnsi="Arial" w:cs="Arial"/>
                <w:color w:val="000000"/>
                <w:sz w:val="20"/>
                <w:szCs w:val="20"/>
              </w:rPr>
              <w:t>д.Короваево</w:t>
            </w:r>
          </w:p>
        </w:tc>
        <w:tc>
          <w:tcPr>
            <w:tcW w:w="1656" w:type="dxa"/>
            <w:tcBorders>
              <w:top w:val="single" w:sz="4" w:space="0" w:color="auto"/>
              <w:left w:val="single" w:sz="4" w:space="0" w:color="auto"/>
              <w:bottom w:val="single" w:sz="4" w:space="0" w:color="auto"/>
              <w:right w:val="single" w:sz="4" w:space="0" w:color="auto"/>
            </w:tcBorders>
            <w:shd w:val="clear" w:color="auto" w:fill="auto"/>
            <w:hideMark/>
          </w:tcPr>
          <w:p w:rsidR="005532D2" w:rsidRPr="007F1F49" w:rsidRDefault="005532D2" w:rsidP="007F1F49">
            <w:pPr>
              <w:spacing w:line="240" w:lineRule="auto"/>
              <w:rPr>
                <w:rFonts w:ascii="Arial" w:hAnsi="Arial" w:cs="Arial"/>
                <w:color w:val="000000"/>
                <w:sz w:val="20"/>
                <w:szCs w:val="20"/>
              </w:rPr>
            </w:pPr>
            <w:r w:rsidRPr="007F1F49">
              <w:rPr>
                <w:rFonts w:ascii="Arial" w:hAnsi="Arial" w:cs="Arial"/>
                <w:color w:val="000000"/>
                <w:sz w:val="20"/>
                <w:szCs w:val="20"/>
              </w:rPr>
              <w:t>9</w:t>
            </w:r>
          </w:p>
        </w:tc>
        <w:tc>
          <w:tcPr>
            <w:tcW w:w="1719" w:type="dxa"/>
            <w:tcBorders>
              <w:top w:val="single" w:sz="4" w:space="0" w:color="auto"/>
              <w:left w:val="single" w:sz="4" w:space="0" w:color="auto"/>
              <w:bottom w:val="single" w:sz="4" w:space="0" w:color="auto"/>
              <w:right w:val="single" w:sz="4" w:space="0" w:color="auto"/>
            </w:tcBorders>
            <w:shd w:val="clear" w:color="auto" w:fill="auto"/>
            <w:hideMark/>
          </w:tcPr>
          <w:p w:rsidR="005532D2" w:rsidRPr="007F1F49" w:rsidRDefault="005532D2" w:rsidP="007F1F49">
            <w:pPr>
              <w:spacing w:line="240" w:lineRule="auto"/>
              <w:rPr>
                <w:rFonts w:ascii="Arial" w:hAnsi="Arial" w:cs="Arial"/>
                <w:color w:val="000000"/>
                <w:sz w:val="20"/>
                <w:szCs w:val="20"/>
              </w:rPr>
            </w:pPr>
            <w:r w:rsidRPr="007F1F49">
              <w:rPr>
                <w:rFonts w:ascii="Arial" w:hAnsi="Arial" w:cs="Arial"/>
                <w:color w:val="000000"/>
                <w:sz w:val="20"/>
                <w:szCs w:val="20"/>
              </w:rPr>
              <w:t>270</w:t>
            </w:r>
          </w:p>
        </w:tc>
        <w:tc>
          <w:tcPr>
            <w:tcW w:w="1999" w:type="dxa"/>
            <w:tcBorders>
              <w:top w:val="single" w:sz="4" w:space="0" w:color="auto"/>
              <w:left w:val="single" w:sz="4" w:space="0" w:color="auto"/>
              <w:bottom w:val="single" w:sz="4" w:space="0" w:color="auto"/>
              <w:right w:val="single" w:sz="4" w:space="0" w:color="auto"/>
            </w:tcBorders>
            <w:shd w:val="clear" w:color="auto" w:fill="auto"/>
          </w:tcPr>
          <w:p w:rsidR="005532D2" w:rsidRPr="007F1F49" w:rsidRDefault="00C91DF5" w:rsidP="007F1F49">
            <w:pPr>
              <w:spacing w:line="240" w:lineRule="auto"/>
              <w:rPr>
                <w:rFonts w:ascii="Arial" w:hAnsi="Arial" w:cs="Arial"/>
                <w:color w:val="000000"/>
                <w:sz w:val="20"/>
                <w:szCs w:val="20"/>
              </w:rPr>
            </w:pPr>
            <w:r w:rsidRPr="007F1F49">
              <w:rPr>
                <w:rFonts w:ascii="Arial" w:hAnsi="Arial" w:cs="Arial"/>
                <w:color w:val="000000"/>
                <w:sz w:val="20"/>
                <w:szCs w:val="20"/>
              </w:rPr>
              <w:t>0</w:t>
            </w:r>
          </w:p>
        </w:tc>
        <w:tc>
          <w:tcPr>
            <w:tcW w:w="2240" w:type="dxa"/>
            <w:tcBorders>
              <w:top w:val="single" w:sz="4" w:space="0" w:color="auto"/>
              <w:left w:val="single" w:sz="4" w:space="0" w:color="auto"/>
              <w:bottom w:val="single" w:sz="4" w:space="0" w:color="auto"/>
              <w:right w:val="single" w:sz="4" w:space="0" w:color="auto"/>
            </w:tcBorders>
            <w:shd w:val="clear" w:color="auto" w:fill="auto"/>
          </w:tcPr>
          <w:p w:rsidR="005532D2" w:rsidRPr="007F1F49" w:rsidRDefault="00C91DF5" w:rsidP="007F1F49">
            <w:pPr>
              <w:spacing w:line="240" w:lineRule="auto"/>
              <w:rPr>
                <w:rFonts w:ascii="Arial" w:hAnsi="Arial" w:cs="Arial"/>
                <w:color w:val="000000"/>
                <w:sz w:val="20"/>
                <w:szCs w:val="20"/>
              </w:rPr>
            </w:pPr>
            <w:r w:rsidRPr="007F1F49">
              <w:rPr>
                <w:rFonts w:ascii="Arial" w:hAnsi="Arial" w:cs="Arial"/>
                <w:color w:val="000000"/>
                <w:sz w:val="20"/>
                <w:szCs w:val="20"/>
              </w:rPr>
              <w:t>0</w:t>
            </w:r>
          </w:p>
        </w:tc>
      </w:tr>
      <w:tr w:rsidR="005532D2" w:rsidRPr="007F1F49" w:rsidTr="00C91DF5">
        <w:trPr>
          <w:trHeight w:val="255"/>
        </w:trPr>
        <w:tc>
          <w:tcPr>
            <w:tcW w:w="2025" w:type="dxa"/>
            <w:tcBorders>
              <w:top w:val="single" w:sz="4" w:space="0" w:color="auto"/>
              <w:left w:val="single" w:sz="4" w:space="0" w:color="auto"/>
              <w:bottom w:val="single" w:sz="4" w:space="0" w:color="auto"/>
              <w:right w:val="single" w:sz="4" w:space="0" w:color="auto"/>
            </w:tcBorders>
            <w:shd w:val="clear" w:color="auto" w:fill="auto"/>
            <w:hideMark/>
          </w:tcPr>
          <w:p w:rsidR="005532D2" w:rsidRPr="007F1F49" w:rsidRDefault="005532D2" w:rsidP="007F1F49">
            <w:pPr>
              <w:spacing w:line="240" w:lineRule="auto"/>
              <w:jc w:val="left"/>
              <w:rPr>
                <w:rFonts w:ascii="Arial" w:hAnsi="Arial" w:cs="Arial"/>
                <w:color w:val="000000"/>
                <w:sz w:val="20"/>
                <w:szCs w:val="20"/>
              </w:rPr>
            </w:pPr>
            <w:r w:rsidRPr="007F1F49">
              <w:rPr>
                <w:rFonts w:ascii="Arial" w:hAnsi="Arial" w:cs="Arial"/>
                <w:color w:val="000000"/>
                <w:sz w:val="20"/>
                <w:szCs w:val="20"/>
              </w:rPr>
              <w:t xml:space="preserve">д.Мелешки </w:t>
            </w:r>
          </w:p>
        </w:tc>
        <w:tc>
          <w:tcPr>
            <w:tcW w:w="1656" w:type="dxa"/>
            <w:tcBorders>
              <w:top w:val="single" w:sz="4" w:space="0" w:color="auto"/>
              <w:left w:val="single" w:sz="4" w:space="0" w:color="auto"/>
              <w:bottom w:val="single" w:sz="4" w:space="0" w:color="auto"/>
              <w:right w:val="single" w:sz="4" w:space="0" w:color="auto"/>
            </w:tcBorders>
            <w:shd w:val="clear" w:color="auto" w:fill="auto"/>
            <w:hideMark/>
          </w:tcPr>
          <w:p w:rsidR="005532D2" w:rsidRPr="007F1F49" w:rsidRDefault="005532D2" w:rsidP="007F1F49">
            <w:pPr>
              <w:spacing w:line="240" w:lineRule="auto"/>
              <w:rPr>
                <w:rFonts w:ascii="Arial" w:hAnsi="Arial" w:cs="Arial"/>
                <w:color w:val="000000"/>
                <w:sz w:val="20"/>
                <w:szCs w:val="20"/>
              </w:rPr>
            </w:pPr>
            <w:r w:rsidRPr="007F1F49">
              <w:rPr>
                <w:rFonts w:ascii="Arial" w:hAnsi="Arial" w:cs="Arial"/>
                <w:color w:val="000000"/>
                <w:sz w:val="20"/>
                <w:szCs w:val="20"/>
              </w:rPr>
              <w:t>5</w:t>
            </w:r>
          </w:p>
        </w:tc>
        <w:tc>
          <w:tcPr>
            <w:tcW w:w="1719" w:type="dxa"/>
            <w:tcBorders>
              <w:top w:val="single" w:sz="4" w:space="0" w:color="auto"/>
              <w:left w:val="single" w:sz="4" w:space="0" w:color="auto"/>
              <w:bottom w:val="single" w:sz="4" w:space="0" w:color="auto"/>
              <w:right w:val="single" w:sz="4" w:space="0" w:color="auto"/>
            </w:tcBorders>
            <w:shd w:val="clear" w:color="auto" w:fill="auto"/>
            <w:hideMark/>
          </w:tcPr>
          <w:p w:rsidR="005532D2" w:rsidRPr="007F1F49" w:rsidRDefault="005532D2" w:rsidP="007F1F49">
            <w:pPr>
              <w:spacing w:line="240" w:lineRule="auto"/>
              <w:rPr>
                <w:rFonts w:ascii="Arial" w:hAnsi="Arial" w:cs="Arial"/>
                <w:color w:val="000000"/>
                <w:sz w:val="20"/>
                <w:szCs w:val="20"/>
              </w:rPr>
            </w:pPr>
            <w:r w:rsidRPr="007F1F49">
              <w:rPr>
                <w:rFonts w:ascii="Arial" w:hAnsi="Arial" w:cs="Arial"/>
                <w:color w:val="000000"/>
                <w:sz w:val="20"/>
                <w:szCs w:val="20"/>
              </w:rPr>
              <w:t>150</w:t>
            </w:r>
          </w:p>
        </w:tc>
        <w:tc>
          <w:tcPr>
            <w:tcW w:w="1999" w:type="dxa"/>
            <w:tcBorders>
              <w:top w:val="single" w:sz="4" w:space="0" w:color="auto"/>
              <w:left w:val="single" w:sz="4" w:space="0" w:color="auto"/>
              <w:bottom w:val="single" w:sz="4" w:space="0" w:color="auto"/>
              <w:right w:val="single" w:sz="4" w:space="0" w:color="auto"/>
            </w:tcBorders>
            <w:shd w:val="clear" w:color="auto" w:fill="auto"/>
          </w:tcPr>
          <w:p w:rsidR="005532D2" w:rsidRPr="007F1F49" w:rsidRDefault="00C91DF5" w:rsidP="007F1F49">
            <w:pPr>
              <w:spacing w:line="240" w:lineRule="auto"/>
              <w:rPr>
                <w:rFonts w:ascii="Arial" w:hAnsi="Arial" w:cs="Arial"/>
                <w:color w:val="000000"/>
                <w:sz w:val="20"/>
                <w:szCs w:val="20"/>
              </w:rPr>
            </w:pPr>
            <w:r w:rsidRPr="007F1F49">
              <w:rPr>
                <w:rFonts w:ascii="Arial" w:hAnsi="Arial" w:cs="Arial"/>
                <w:color w:val="000000"/>
                <w:sz w:val="20"/>
                <w:szCs w:val="20"/>
              </w:rPr>
              <w:t>0</w:t>
            </w:r>
          </w:p>
        </w:tc>
        <w:tc>
          <w:tcPr>
            <w:tcW w:w="2240" w:type="dxa"/>
            <w:tcBorders>
              <w:top w:val="single" w:sz="4" w:space="0" w:color="auto"/>
              <w:left w:val="single" w:sz="4" w:space="0" w:color="auto"/>
              <w:bottom w:val="single" w:sz="4" w:space="0" w:color="auto"/>
              <w:right w:val="single" w:sz="4" w:space="0" w:color="auto"/>
            </w:tcBorders>
            <w:shd w:val="clear" w:color="auto" w:fill="auto"/>
          </w:tcPr>
          <w:p w:rsidR="005532D2" w:rsidRPr="007F1F49" w:rsidRDefault="00C91DF5" w:rsidP="007F1F49">
            <w:pPr>
              <w:spacing w:line="240" w:lineRule="auto"/>
              <w:rPr>
                <w:rFonts w:ascii="Arial" w:hAnsi="Arial" w:cs="Arial"/>
                <w:color w:val="000000"/>
                <w:sz w:val="20"/>
                <w:szCs w:val="20"/>
              </w:rPr>
            </w:pPr>
            <w:r w:rsidRPr="007F1F49">
              <w:rPr>
                <w:rFonts w:ascii="Arial" w:hAnsi="Arial" w:cs="Arial"/>
                <w:color w:val="000000"/>
                <w:sz w:val="20"/>
                <w:szCs w:val="20"/>
              </w:rPr>
              <w:t>0</w:t>
            </w:r>
          </w:p>
        </w:tc>
      </w:tr>
      <w:tr w:rsidR="005532D2" w:rsidRPr="007F1F49" w:rsidTr="00C91DF5">
        <w:trPr>
          <w:trHeight w:val="255"/>
        </w:trPr>
        <w:tc>
          <w:tcPr>
            <w:tcW w:w="2025" w:type="dxa"/>
            <w:tcBorders>
              <w:top w:val="single" w:sz="4" w:space="0" w:color="auto"/>
              <w:left w:val="single" w:sz="4" w:space="0" w:color="auto"/>
              <w:bottom w:val="single" w:sz="4" w:space="0" w:color="auto"/>
              <w:right w:val="single" w:sz="4" w:space="0" w:color="auto"/>
            </w:tcBorders>
            <w:shd w:val="clear" w:color="auto" w:fill="auto"/>
            <w:hideMark/>
          </w:tcPr>
          <w:p w:rsidR="005532D2" w:rsidRPr="007F1F49" w:rsidRDefault="005532D2" w:rsidP="007F1F49">
            <w:pPr>
              <w:spacing w:line="240" w:lineRule="auto"/>
              <w:jc w:val="left"/>
              <w:rPr>
                <w:rFonts w:ascii="Arial" w:hAnsi="Arial" w:cs="Arial"/>
                <w:color w:val="000000"/>
                <w:sz w:val="20"/>
                <w:szCs w:val="20"/>
              </w:rPr>
            </w:pPr>
            <w:r w:rsidRPr="007F1F49">
              <w:rPr>
                <w:rFonts w:ascii="Arial" w:hAnsi="Arial" w:cs="Arial"/>
                <w:color w:val="000000"/>
                <w:sz w:val="20"/>
                <w:szCs w:val="20"/>
              </w:rPr>
              <w:t>д.Мякишево</w:t>
            </w:r>
          </w:p>
        </w:tc>
        <w:tc>
          <w:tcPr>
            <w:tcW w:w="1656" w:type="dxa"/>
            <w:tcBorders>
              <w:top w:val="single" w:sz="4" w:space="0" w:color="auto"/>
              <w:left w:val="single" w:sz="4" w:space="0" w:color="auto"/>
              <w:bottom w:val="single" w:sz="4" w:space="0" w:color="auto"/>
              <w:right w:val="single" w:sz="4" w:space="0" w:color="auto"/>
            </w:tcBorders>
            <w:shd w:val="clear" w:color="auto" w:fill="auto"/>
            <w:hideMark/>
          </w:tcPr>
          <w:p w:rsidR="005532D2" w:rsidRPr="007F1F49" w:rsidRDefault="005532D2" w:rsidP="007F1F49">
            <w:pPr>
              <w:spacing w:line="240" w:lineRule="auto"/>
              <w:rPr>
                <w:rFonts w:ascii="Arial" w:hAnsi="Arial" w:cs="Arial"/>
                <w:color w:val="000000"/>
                <w:sz w:val="20"/>
                <w:szCs w:val="20"/>
              </w:rPr>
            </w:pPr>
            <w:r w:rsidRPr="007F1F49">
              <w:rPr>
                <w:rFonts w:ascii="Arial" w:hAnsi="Arial" w:cs="Arial"/>
                <w:color w:val="000000"/>
                <w:sz w:val="20"/>
                <w:szCs w:val="20"/>
              </w:rPr>
              <w:t>0</w:t>
            </w:r>
          </w:p>
        </w:tc>
        <w:tc>
          <w:tcPr>
            <w:tcW w:w="1719" w:type="dxa"/>
            <w:tcBorders>
              <w:top w:val="single" w:sz="4" w:space="0" w:color="auto"/>
              <w:left w:val="single" w:sz="4" w:space="0" w:color="auto"/>
              <w:bottom w:val="single" w:sz="4" w:space="0" w:color="auto"/>
              <w:right w:val="single" w:sz="4" w:space="0" w:color="auto"/>
            </w:tcBorders>
            <w:shd w:val="clear" w:color="auto" w:fill="auto"/>
            <w:hideMark/>
          </w:tcPr>
          <w:p w:rsidR="005532D2" w:rsidRPr="007F1F49" w:rsidRDefault="005532D2" w:rsidP="007F1F49">
            <w:pPr>
              <w:spacing w:line="240" w:lineRule="auto"/>
              <w:rPr>
                <w:rFonts w:ascii="Arial" w:hAnsi="Arial" w:cs="Arial"/>
                <w:color w:val="000000"/>
                <w:sz w:val="20"/>
                <w:szCs w:val="20"/>
              </w:rPr>
            </w:pPr>
            <w:r w:rsidRPr="007F1F49">
              <w:rPr>
                <w:rFonts w:ascii="Arial" w:hAnsi="Arial" w:cs="Arial"/>
                <w:color w:val="000000"/>
                <w:sz w:val="20"/>
                <w:szCs w:val="20"/>
              </w:rPr>
              <w:t>0</w:t>
            </w:r>
          </w:p>
        </w:tc>
        <w:tc>
          <w:tcPr>
            <w:tcW w:w="1999" w:type="dxa"/>
            <w:tcBorders>
              <w:top w:val="single" w:sz="4" w:space="0" w:color="auto"/>
              <w:left w:val="single" w:sz="4" w:space="0" w:color="auto"/>
              <w:bottom w:val="single" w:sz="4" w:space="0" w:color="auto"/>
              <w:right w:val="single" w:sz="4" w:space="0" w:color="auto"/>
            </w:tcBorders>
            <w:shd w:val="clear" w:color="auto" w:fill="auto"/>
          </w:tcPr>
          <w:p w:rsidR="005532D2" w:rsidRPr="007F1F49" w:rsidRDefault="00C91DF5" w:rsidP="007F1F49">
            <w:pPr>
              <w:spacing w:line="240" w:lineRule="auto"/>
              <w:rPr>
                <w:rFonts w:ascii="Arial" w:hAnsi="Arial" w:cs="Arial"/>
                <w:color w:val="000000"/>
                <w:sz w:val="20"/>
                <w:szCs w:val="20"/>
              </w:rPr>
            </w:pPr>
            <w:r w:rsidRPr="007F1F49">
              <w:rPr>
                <w:rFonts w:ascii="Arial" w:hAnsi="Arial" w:cs="Arial"/>
                <w:color w:val="000000"/>
                <w:sz w:val="20"/>
                <w:szCs w:val="20"/>
              </w:rPr>
              <w:t>0</w:t>
            </w:r>
          </w:p>
        </w:tc>
        <w:tc>
          <w:tcPr>
            <w:tcW w:w="2240" w:type="dxa"/>
            <w:tcBorders>
              <w:top w:val="single" w:sz="4" w:space="0" w:color="auto"/>
              <w:left w:val="single" w:sz="4" w:space="0" w:color="auto"/>
              <w:bottom w:val="single" w:sz="4" w:space="0" w:color="auto"/>
              <w:right w:val="single" w:sz="4" w:space="0" w:color="auto"/>
            </w:tcBorders>
            <w:shd w:val="clear" w:color="auto" w:fill="auto"/>
          </w:tcPr>
          <w:p w:rsidR="005532D2" w:rsidRPr="007F1F49" w:rsidRDefault="00C91DF5" w:rsidP="007F1F49">
            <w:pPr>
              <w:spacing w:line="240" w:lineRule="auto"/>
              <w:rPr>
                <w:rFonts w:ascii="Arial" w:hAnsi="Arial" w:cs="Arial"/>
                <w:color w:val="000000"/>
                <w:sz w:val="20"/>
                <w:szCs w:val="20"/>
              </w:rPr>
            </w:pPr>
            <w:r w:rsidRPr="007F1F49">
              <w:rPr>
                <w:rFonts w:ascii="Arial" w:hAnsi="Arial" w:cs="Arial"/>
                <w:color w:val="000000"/>
                <w:sz w:val="20"/>
                <w:szCs w:val="20"/>
              </w:rPr>
              <w:t>0</w:t>
            </w:r>
          </w:p>
        </w:tc>
      </w:tr>
      <w:tr w:rsidR="005532D2" w:rsidRPr="007F1F49" w:rsidTr="00C91DF5">
        <w:trPr>
          <w:trHeight w:val="255"/>
        </w:trPr>
        <w:tc>
          <w:tcPr>
            <w:tcW w:w="2025" w:type="dxa"/>
            <w:tcBorders>
              <w:top w:val="single" w:sz="4" w:space="0" w:color="auto"/>
              <w:left w:val="single" w:sz="4" w:space="0" w:color="auto"/>
              <w:bottom w:val="single" w:sz="4" w:space="0" w:color="auto"/>
              <w:right w:val="single" w:sz="4" w:space="0" w:color="auto"/>
            </w:tcBorders>
            <w:shd w:val="clear" w:color="auto" w:fill="auto"/>
            <w:hideMark/>
          </w:tcPr>
          <w:p w:rsidR="005532D2" w:rsidRPr="007F1F49" w:rsidRDefault="005532D2" w:rsidP="007F1F49">
            <w:pPr>
              <w:spacing w:line="240" w:lineRule="auto"/>
              <w:jc w:val="left"/>
              <w:rPr>
                <w:rFonts w:ascii="Arial" w:hAnsi="Arial" w:cs="Arial"/>
                <w:color w:val="000000"/>
                <w:sz w:val="20"/>
                <w:szCs w:val="20"/>
              </w:rPr>
            </w:pPr>
            <w:r w:rsidRPr="007F1F49">
              <w:rPr>
                <w:rFonts w:ascii="Arial" w:hAnsi="Arial" w:cs="Arial"/>
                <w:color w:val="000000"/>
                <w:sz w:val="20"/>
                <w:szCs w:val="20"/>
              </w:rPr>
              <w:t>д. Новинки</w:t>
            </w:r>
          </w:p>
        </w:tc>
        <w:tc>
          <w:tcPr>
            <w:tcW w:w="1656" w:type="dxa"/>
            <w:tcBorders>
              <w:top w:val="single" w:sz="4" w:space="0" w:color="auto"/>
              <w:left w:val="single" w:sz="4" w:space="0" w:color="auto"/>
              <w:bottom w:val="single" w:sz="4" w:space="0" w:color="auto"/>
              <w:right w:val="single" w:sz="4" w:space="0" w:color="auto"/>
            </w:tcBorders>
            <w:shd w:val="clear" w:color="auto" w:fill="auto"/>
            <w:hideMark/>
          </w:tcPr>
          <w:p w:rsidR="005532D2" w:rsidRPr="007F1F49" w:rsidRDefault="005532D2" w:rsidP="007F1F49">
            <w:pPr>
              <w:spacing w:line="240" w:lineRule="auto"/>
              <w:rPr>
                <w:rFonts w:ascii="Arial" w:hAnsi="Arial" w:cs="Arial"/>
                <w:color w:val="000000"/>
                <w:sz w:val="20"/>
                <w:szCs w:val="20"/>
              </w:rPr>
            </w:pPr>
            <w:r w:rsidRPr="007F1F49">
              <w:rPr>
                <w:rFonts w:ascii="Arial" w:hAnsi="Arial" w:cs="Arial"/>
                <w:color w:val="000000"/>
                <w:sz w:val="20"/>
                <w:szCs w:val="20"/>
              </w:rPr>
              <w:t>17</w:t>
            </w:r>
          </w:p>
        </w:tc>
        <w:tc>
          <w:tcPr>
            <w:tcW w:w="1719" w:type="dxa"/>
            <w:tcBorders>
              <w:top w:val="single" w:sz="4" w:space="0" w:color="auto"/>
              <w:left w:val="single" w:sz="4" w:space="0" w:color="auto"/>
              <w:bottom w:val="single" w:sz="4" w:space="0" w:color="auto"/>
              <w:right w:val="single" w:sz="4" w:space="0" w:color="auto"/>
            </w:tcBorders>
            <w:shd w:val="clear" w:color="auto" w:fill="auto"/>
            <w:hideMark/>
          </w:tcPr>
          <w:p w:rsidR="005532D2" w:rsidRPr="007F1F49" w:rsidRDefault="005532D2" w:rsidP="007F1F49">
            <w:pPr>
              <w:spacing w:line="240" w:lineRule="auto"/>
              <w:rPr>
                <w:rFonts w:ascii="Arial" w:hAnsi="Arial" w:cs="Arial"/>
                <w:color w:val="000000"/>
                <w:sz w:val="20"/>
                <w:szCs w:val="20"/>
              </w:rPr>
            </w:pPr>
            <w:r w:rsidRPr="007F1F49">
              <w:rPr>
                <w:rFonts w:ascii="Arial" w:hAnsi="Arial" w:cs="Arial"/>
                <w:color w:val="000000"/>
                <w:sz w:val="20"/>
                <w:szCs w:val="20"/>
              </w:rPr>
              <w:t>510</w:t>
            </w:r>
          </w:p>
        </w:tc>
        <w:tc>
          <w:tcPr>
            <w:tcW w:w="1999" w:type="dxa"/>
            <w:tcBorders>
              <w:top w:val="single" w:sz="4" w:space="0" w:color="auto"/>
              <w:left w:val="single" w:sz="4" w:space="0" w:color="auto"/>
              <w:bottom w:val="single" w:sz="4" w:space="0" w:color="auto"/>
              <w:right w:val="single" w:sz="4" w:space="0" w:color="auto"/>
            </w:tcBorders>
            <w:shd w:val="clear" w:color="auto" w:fill="auto"/>
          </w:tcPr>
          <w:p w:rsidR="005532D2" w:rsidRPr="007F1F49" w:rsidRDefault="00C91DF5" w:rsidP="007F1F49">
            <w:pPr>
              <w:spacing w:line="240" w:lineRule="auto"/>
              <w:rPr>
                <w:rFonts w:ascii="Arial" w:hAnsi="Arial" w:cs="Arial"/>
                <w:color w:val="000000"/>
                <w:sz w:val="20"/>
                <w:szCs w:val="20"/>
              </w:rPr>
            </w:pPr>
            <w:r w:rsidRPr="007F1F49">
              <w:rPr>
                <w:rFonts w:ascii="Arial" w:hAnsi="Arial" w:cs="Arial"/>
                <w:color w:val="000000"/>
                <w:sz w:val="20"/>
                <w:szCs w:val="20"/>
              </w:rPr>
              <w:t>0</w:t>
            </w:r>
          </w:p>
        </w:tc>
        <w:tc>
          <w:tcPr>
            <w:tcW w:w="2240" w:type="dxa"/>
            <w:tcBorders>
              <w:top w:val="single" w:sz="4" w:space="0" w:color="auto"/>
              <w:left w:val="single" w:sz="4" w:space="0" w:color="auto"/>
              <w:bottom w:val="single" w:sz="4" w:space="0" w:color="auto"/>
              <w:right w:val="single" w:sz="4" w:space="0" w:color="auto"/>
            </w:tcBorders>
            <w:shd w:val="clear" w:color="auto" w:fill="auto"/>
          </w:tcPr>
          <w:p w:rsidR="005532D2" w:rsidRPr="007F1F49" w:rsidRDefault="00C91DF5" w:rsidP="007F1F49">
            <w:pPr>
              <w:spacing w:line="240" w:lineRule="auto"/>
              <w:rPr>
                <w:rFonts w:ascii="Arial" w:hAnsi="Arial" w:cs="Arial"/>
                <w:color w:val="000000"/>
                <w:sz w:val="20"/>
                <w:szCs w:val="20"/>
              </w:rPr>
            </w:pPr>
            <w:r w:rsidRPr="007F1F49">
              <w:rPr>
                <w:rFonts w:ascii="Arial" w:hAnsi="Arial" w:cs="Arial"/>
                <w:color w:val="000000"/>
                <w:sz w:val="20"/>
                <w:szCs w:val="20"/>
              </w:rPr>
              <w:t>0</w:t>
            </w:r>
          </w:p>
        </w:tc>
      </w:tr>
      <w:tr w:rsidR="005532D2" w:rsidRPr="007F1F49" w:rsidTr="00C91DF5">
        <w:trPr>
          <w:trHeight w:val="255"/>
        </w:trPr>
        <w:tc>
          <w:tcPr>
            <w:tcW w:w="2025" w:type="dxa"/>
            <w:tcBorders>
              <w:top w:val="single" w:sz="4" w:space="0" w:color="auto"/>
              <w:left w:val="single" w:sz="4" w:space="0" w:color="auto"/>
              <w:bottom w:val="single" w:sz="4" w:space="0" w:color="auto"/>
              <w:right w:val="single" w:sz="4" w:space="0" w:color="auto"/>
            </w:tcBorders>
            <w:shd w:val="clear" w:color="auto" w:fill="auto"/>
            <w:hideMark/>
          </w:tcPr>
          <w:p w:rsidR="005532D2" w:rsidRPr="007F1F49" w:rsidRDefault="005532D2" w:rsidP="007F1F49">
            <w:pPr>
              <w:spacing w:line="240" w:lineRule="auto"/>
              <w:jc w:val="left"/>
              <w:rPr>
                <w:rFonts w:ascii="Arial" w:hAnsi="Arial" w:cs="Arial"/>
                <w:color w:val="000000"/>
                <w:sz w:val="20"/>
                <w:szCs w:val="20"/>
              </w:rPr>
            </w:pPr>
            <w:r w:rsidRPr="007F1F49">
              <w:rPr>
                <w:rFonts w:ascii="Arial" w:hAnsi="Arial" w:cs="Arial"/>
                <w:color w:val="000000"/>
                <w:sz w:val="20"/>
                <w:szCs w:val="20"/>
              </w:rPr>
              <w:t>д.Пожога</w:t>
            </w:r>
          </w:p>
        </w:tc>
        <w:tc>
          <w:tcPr>
            <w:tcW w:w="1656" w:type="dxa"/>
            <w:tcBorders>
              <w:top w:val="single" w:sz="4" w:space="0" w:color="auto"/>
              <w:left w:val="single" w:sz="4" w:space="0" w:color="auto"/>
              <w:bottom w:val="single" w:sz="4" w:space="0" w:color="auto"/>
              <w:right w:val="single" w:sz="4" w:space="0" w:color="auto"/>
            </w:tcBorders>
            <w:shd w:val="clear" w:color="auto" w:fill="auto"/>
            <w:hideMark/>
          </w:tcPr>
          <w:p w:rsidR="005532D2" w:rsidRPr="007F1F49" w:rsidRDefault="005532D2" w:rsidP="007F1F49">
            <w:pPr>
              <w:spacing w:line="240" w:lineRule="auto"/>
              <w:rPr>
                <w:rFonts w:ascii="Arial" w:hAnsi="Arial" w:cs="Arial"/>
                <w:color w:val="000000"/>
                <w:sz w:val="20"/>
                <w:szCs w:val="20"/>
              </w:rPr>
            </w:pPr>
            <w:r w:rsidRPr="007F1F49">
              <w:rPr>
                <w:rFonts w:ascii="Arial" w:hAnsi="Arial" w:cs="Arial"/>
                <w:color w:val="000000"/>
                <w:sz w:val="20"/>
                <w:szCs w:val="20"/>
              </w:rPr>
              <w:t>14</w:t>
            </w:r>
          </w:p>
        </w:tc>
        <w:tc>
          <w:tcPr>
            <w:tcW w:w="1719" w:type="dxa"/>
            <w:tcBorders>
              <w:top w:val="single" w:sz="4" w:space="0" w:color="auto"/>
              <w:left w:val="single" w:sz="4" w:space="0" w:color="auto"/>
              <w:bottom w:val="single" w:sz="4" w:space="0" w:color="auto"/>
              <w:right w:val="single" w:sz="4" w:space="0" w:color="auto"/>
            </w:tcBorders>
            <w:shd w:val="clear" w:color="auto" w:fill="auto"/>
            <w:hideMark/>
          </w:tcPr>
          <w:p w:rsidR="005532D2" w:rsidRPr="007F1F49" w:rsidRDefault="005532D2" w:rsidP="007F1F49">
            <w:pPr>
              <w:spacing w:line="240" w:lineRule="auto"/>
              <w:rPr>
                <w:rFonts w:ascii="Arial" w:hAnsi="Arial" w:cs="Arial"/>
                <w:color w:val="000000"/>
                <w:sz w:val="20"/>
                <w:szCs w:val="20"/>
              </w:rPr>
            </w:pPr>
            <w:r w:rsidRPr="007F1F49">
              <w:rPr>
                <w:rFonts w:ascii="Arial" w:hAnsi="Arial" w:cs="Arial"/>
                <w:color w:val="000000"/>
                <w:sz w:val="20"/>
                <w:szCs w:val="20"/>
              </w:rPr>
              <w:t>420</w:t>
            </w:r>
          </w:p>
        </w:tc>
        <w:tc>
          <w:tcPr>
            <w:tcW w:w="1999" w:type="dxa"/>
            <w:tcBorders>
              <w:top w:val="single" w:sz="4" w:space="0" w:color="auto"/>
              <w:left w:val="single" w:sz="4" w:space="0" w:color="auto"/>
              <w:bottom w:val="single" w:sz="4" w:space="0" w:color="auto"/>
              <w:right w:val="single" w:sz="4" w:space="0" w:color="auto"/>
            </w:tcBorders>
            <w:shd w:val="clear" w:color="auto" w:fill="auto"/>
          </w:tcPr>
          <w:p w:rsidR="005532D2" w:rsidRPr="007F1F49" w:rsidRDefault="00C91DF5" w:rsidP="007F1F49">
            <w:pPr>
              <w:spacing w:line="240" w:lineRule="auto"/>
              <w:rPr>
                <w:rFonts w:ascii="Arial" w:hAnsi="Arial" w:cs="Arial"/>
                <w:color w:val="000000"/>
                <w:sz w:val="20"/>
                <w:szCs w:val="20"/>
              </w:rPr>
            </w:pPr>
            <w:r w:rsidRPr="007F1F49">
              <w:rPr>
                <w:rFonts w:ascii="Arial" w:hAnsi="Arial" w:cs="Arial"/>
                <w:color w:val="000000"/>
                <w:sz w:val="20"/>
                <w:szCs w:val="20"/>
              </w:rPr>
              <w:t>0</w:t>
            </w:r>
          </w:p>
        </w:tc>
        <w:tc>
          <w:tcPr>
            <w:tcW w:w="2240" w:type="dxa"/>
            <w:tcBorders>
              <w:top w:val="single" w:sz="4" w:space="0" w:color="auto"/>
              <w:left w:val="single" w:sz="4" w:space="0" w:color="auto"/>
              <w:bottom w:val="single" w:sz="4" w:space="0" w:color="auto"/>
              <w:right w:val="single" w:sz="4" w:space="0" w:color="auto"/>
            </w:tcBorders>
            <w:shd w:val="clear" w:color="auto" w:fill="auto"/>
          </w:tcPr>
          <w:p w:rsidR="005532D2" w:rsidRPr="007F1F49" w:rsidRDefault="00C91DF5" w:rsidP="007F1F49">
            <w:pPr>
              <w:spacing w:line="240" w:lineRule="auto"/>
              <w:rPr>
                <w:rFonts w:ascii="Arial" w:hAnsi="Arial" w:cs="Arial"/>
                <w:color w:val="000000"/>
                <w:sz w:val="20"/>
                <w:szCs w:val="20"/>
              </w:rPr>
            </w:pPr>
            <w:r w:rsidRPr="007F1F49">
              <w:rPr>
                <w:rFonts w:ascii="Arial" w:hAnsi="Arial" w:cs="Arial"/>
                <w:color w:val="000000"/>
                <w:sz w:val="20"/>
                <w:szCs w:val="20"/>
              </w:rPr>
              <w:t>0</w:t>
            </w:r>
          </w:p>
        </w:tc>
      </w:tr>
      <w:tr w:rsidR="005532D2" w:rsidRPr="007F1F49" w:rsidTr="00C91DF5">
        <w:trPr>
          <w:trHeight w:val="255"/>
        </w:trPr>
        <w:tc>
          <w:tcPr>
            <w:tcW w:w="2025" w:type="dxa"/>
            <w:tcBorders>
              <w:top w:val="single" w:sz="4" w:space="0" w:color="auto"/>
              <w:left w:val="single" w:sz="4" w:space="0" w:color="auto"/>
              <w:bottom w:val="single" w:sz="4" w:space="0" w:color="auto"/>
              <w:right w:val="single" w:sz="4" w:space="0" w:color="auto"/>
            </w:tcBorders>
            <w:shd w:val="clear" w:color="auto" w:fill="auto"/>
            <w:hideMark/>
          </w:tcPr>
          <w:p w:rsidR="005532D2" w:rsidRPr="007F1F49" w:rsidRDefault="005532D2" w:rsidP="007F1F49">
            <w:pPr>
              <w:spacing w:line="240" w:lineRule="auto"/>
              <w:jc w:val="left"/>
              <w:rPr>
                <w:rFonts w:ascii="Arial" w:hAnsi="Arial" w:cs="Arial"/>
                <w:color w:val="000000"/>
                <w:sz w:val="20"/>
                <w:szCs w:val="20"/>
              </w:rPr>
            </w:pPr>
            <w:r w:rsidRPr="007F1F49">
              <w:rPr>
                <w:rFonts w:ascii="Arial" w:hAnsi="Arial" w:cs="Arial"/>
                <w:color w:val="000000"/>
                <w:sz w:val="20"/>
                <w:szCs w:val="20"/>
              </w:rPr>
              <w:t>д.Ползиково</w:t>
            </w:r>
          </w:p>
        </w:tc>
        <w:tc>
          <w:tcPr>
            <w:tcW w:w="1656" w:type="dxa"/>
            <w:tcBorders>
              <w:top w:val="single" w:sz="4" w:space="0" w:color="auto"/>
              <w:left w:val="single" w:sz="4" w:space="0" w:color="auto"/>
              <w:bottom w:val="single" w:sz="4" w:space="0" w:color="auto"/>
              <w:right w:val="single" w:sz="4" w:space="0" w:color="auto"/>
            </w:tcBorders>
            <w:shd w:val="clear" w:color="auto" w:fill="auto"/>
            <w:hideMark/>
          </w:tcPr>
          <w:p w:rsidR="005532D2" w:rsidRPr="007F1F49" w:rsidRDefault="005532D2" w:rsidP="007F1F49">
            <w:pPr>
              <w:spacing w:line="240" w:lineRule="auto"/>
              <w:rPr>
                <w:rFonts w:ascii="Arial" w:hAnsi="Arial" w:cs="Arial"/>
                <w:color w:val="000000"/>
                <w:sz w:val="20"/>
                <w:szCs w:val="20"/>
              </w:rPr>
            </w:pPr>
            <w:r w:rsidRPr="007F1F49">
              <w:rPr>
                <w:rFonts w:ascii="Arial" w:hAnsi="Arial" w:cs="Arial"/>
                <w:color w:val="000000"/>
                <w:sz w:val="20"/>
                <w:szCs w:val="20"/>
              </w:rPr>
              <w:t>0</w:t>
            </w:r>
          </w:p>
        </w:tc>
        <w:tc>
          <w:tcPr>
            <w:tcW w:w="1719" w:type="dxa"/>
            <w:tcBorders>
              <w:top w:val="single" w:sz="4" w:space="0" w:color="auto"/>
              <w:left w:val="single" w:sz="4" w:space="0" w:color="auto"/>
              <w:bottom w:val="single" w:sz="4" w:space="0" w:color="auto"/>
              <w:right w:val="single" w:sz="4" w:space="0" w:color="auto"/>
            </w:tcBorders>
            <w:shd w:val="clear" w:color="auto" w:fill="auto"/>
            <w:hideMark/>
          </w:tcPr>
          <w:p w:rsidR="005532D2" w:rsidRPr="007F1F49" w:rsidRDefault="005532D2" w:rsidP="007F1F49">
            <w:pPr>
              <w:spacing w:line="240" w:lineRule="auto"/>
              <w:rPr>
                <w:rFonts w:ascii="Arial" w:hAnsi="Arial" w:cs="Arial"/>
                <w:color w:val="000000"/>
                <w:sz w:val="20"/>
                <w:szCs w:val="20"/>
              </w:rPr>
            </w:pPr>
            <w:r w:rsidRPr="007F1F49">
              <w:rPr>
                <w:rFonts w:ascii="Arial" w:hAnsi="Arial" w:cs="Arial"/>
                <w:color w:val="000000"/>
                <w:sz w:val="20"/>
                <w:szCs w:val="20"/>
              </w:rPr>
              <w:t>0</w:t>
            </w:r>
          </w:p>
        </w:tc>
        <w:tc>
          <w:tcPr>
            <w:tcW w:w="1999" w:type="dxa"/>
            <w:tcBorders>
              <w:top w:val="single" w:sz="4" w:space="0" w:color="auto"/>
              <w:left w:val="single" w:sz="4" w:space="0" w:color="auto"/>
              <w:bottom w:val="single" w:sz="4" w:space="0" w:color="auto"/>
              <w:right w:val="single" w:sz="4" w:space="0" w:color="auto"/>
            </w:tcBorders>
            <w:shd w:val="clear" w:color="auto" w:fill="auto"/>
          </w:tcPr>
          <w:p w:rsidR="005532D2" w:rsidRPr="007F1F49" w:rsidRDefault="00C91DF5" w:rsidP="007F1F49">
            <w:pPr>
              <w:spacing w:line="240" w:lineRule="auto"/>
              <w:rPr>
                <w:rFonts w:ascii="Arial" w:hAnsi="Arial" w:cs="Arial"/>
                <w:color w:val="000000"/>
                <w:sz w:val="20"/>
                <w:szCs w:val="20"/>
              </w:rPr>
            </w:pPr>
            <w:r w:rsidRPr="007F1F49">
              <w:rPr>
                <w:rFonts w:ascii="Arial" w:hAnsi="Arial" w:cs="Arial"/>
                <w:color w:val="000000"/>
                <w:sz w:val="20"/>
                <w:szCs w:val="20"/>
              </w:rPr>
              <w:t>0</w:t>
            </w:r>
          </w:p>
        </w:tc>
        <w:tc>
          <w:tcPr>
            <w:tcW w:w="2240" w:type="dxa"/>
            <w:tcBorders>
              <w:top w:val="single" w:sz="4" w:space="0" w:color="auto"/>
              <w:left w:val="single" w:sz="4" w:space="0" w:color="auto"/>
              <w:bottom w:val="single" w:sz="4" w:space="0" w:color="auto"/>
              <w:right w:val="single" w:sz="4" w:space="0" w:color="auto"/>
            </w:tcBorders>
            <w:shd w:val="clear" w:color="auto" w:fill="auto"/>
          </w:tcPr>
          <w:p w:rsidR="005532D2" w:rsidRPr="007F1F49" w:rsidRDefault="00C91DF5" w:rsidP="007F1F49">
            <w:pPr>
              <w:spacing w:line="240" w:lineRule="auto"/>
              <w:rPr>
                <w:rFonts w:ascii="Arial" w:hAnsi="Arial" w:cs="Arial"/>
                <w:color w:val="000000"/>
                <w:sz w:val="20"/>
                <w:szCs w:val="20"/>
              </w:rPr>
            </w:pPr>
            <w:r w:rsidRPr="007F1F49">
              <w:rPr>
                <w:rFonts w:ascii="Arial" w:hAnsi="Arial" w:cs="Arial"/>
                <w:color w:val="000000"/>
                <w:sz w:val="20"/>
                <w:szCs w:val="20"/>
              </w:rPr>
              <w:t>0</w:t>
            </w:r>
          </w:p>
        </w:tc>
      </w:tr>
      <w:tr w:rsidR="005532D2" w:rsidRPr="007F1F49" w:rsidTr="00C91DF5">
        <w:trPr>
          <w:trHeight w:val="255"/>
        </w:trPr>
        <w:tc>
          <w:tcPr>
            <w:tcW w:w="2025" w:type="dxa"/>
            <w:tcBorders>
              <w:top w:val="single" w:sz="4" w:space="0" w:color="auto"/>
              <w:left w:val="single" w:sz="4" w:space="0" w:color="auto"/>
              <w:bottom w:val="single" w:sz="4" w:space="0" w:color="auto"/>
              <w:right w:val="single" w:sz="4" w:space="0" w:color="auto"/>
            </w:tcBorders>
            <w:shd w:val="clear" w:color="auto" w:fill="auto"/>
            <w:hideMark/>
          </w:tcPr>
          <w:p w:rsidR="005532D2" w:rsidRPr="007F1F49" w:rsidRDefault="005532D2" w:rsidP="007F1F49">
            <w:pPr>
              <w:spacing w:line="240" w:lineRule="auto"/>
              <w:jc w:val="left"/>
              <w:rPr>
                <w:rFonts w:ascii="Arial" w:hAnsi="Arial" w:cs="Arial"/>
                <w:color w:val="000000"/>
                <w:sz w:val="20"/>
                <w:szCs w:val="20"/>
              </w:rPr>
            </w:pPr>
            <w:r w:rsidRPr="007F1F49">
              <w:rPr>
                <w:rFonts w:ascii="Arial" w:hAnsi="Arial" w:cs="Arial"/>
                <w:color w:val="000000"/>
                <w:sz w:val="20"/>
                <w:szCs w:val="20"/>
              </w:rPr>
              <w:t>д. Сапун</w:t>
            </w:r>
          </w:p>
        </w:tc>
        <w:tc>
          <w:tcPr>
            <w:tcW w:w="1656" w:type="dxa"/>
            <w:tcBorders>
              <w:top w:val="single" w:sz="4" w:space="0" w:color="auto"/>
              <w:left w:val="single" w:sz="4" w:space="0" w:color="auto"/>
              <w:bottom w:val="single" w:sz="4" w:space="0" w:color="auto"/>
              <w:right w:val="single" w:sz="4" w:space="0" w:color="auto"/>
            </w:tcBorders>
            <w:shd w:val="clear" w:color="auto" w:fill="auto"/>
            <w:hideMark/>
          </w:tcPr>
          <w:p w:rsidR="005532D2" w:rsidRPr="007F1F49" w:rsidRDefault="005532D2" w:rsidP="007F1F49">
            <w:pPr>
              <w:spacing w:line="240" w:lineRule="auto"/>
              <w:rPr>
                <w:rFonts w:ascii="Arial" w:hAnsi="Arial" w:cs="Arial"/>
                <w:color w:val="000000"/>
                <w:sz w:val="20"/>
                <w:szCs w:val="20"/>
              </w:rPr>
            </w:pPr>
            <w:r w:rsidRPr="007F1F49">
              <w:rPr>
                <w:rFonts w:ascii="Arial" w:hAnsi="Arial" w:cs="Arial"/>
                <w:color w:val="000000"/>
                <w:sz w:val="20"/>
                <w:szCs w:val="20"/>
              </w:rPr>
              <w:t>10</w:t>
            </w:r>
          </w:p>
        </w:tc>
        <w:tc>
          <w:tcPr>
            <w:tcW w:w="1719" w:type="dxa"/>
            <w:tcBorders>
              <w:top w:val="single" w:sz="4" w:space="0" w:color="auto"/>
              <w:left w:val="single" w:sz="4" w:space="0" w:color="auto"/>
              <w:bottom w:val="single" w:sz="4" w:space="0" w:color="auto"/>
              <w:right w:val="single" w:sz="4" w:space="0" w:color="auto"/>
            </w:tcBorders>
            <w:shd w:val="clear" w:color="auto" w:fill="auto"/>
            <w:hideMark/>
          </w:tcPr>
          <w:p w:rsidR="005532D2" w:rsidRPr="007F1F49" w:rsidRDefault="005532D2" w:rsidP="007F1F49">
            <w:pPr>
              <w:spacing w:line="240" w:lineRule="auto"/>
              <w:rPr>
                <w:rFonts w:ascii="Arial" w:hAnsi="Arial" w:cs="Arial"/>
                <w:color w:val="000000"/>
                <w:sz w:val="20"/>
                <w:szCs w:val="20"/>
              </w:rPr>
            </w:pPr>
            <w:r w:rsidRPr="007F1F49">
              <w:rPr>
                <w:rFonts w:ascii="Arial" w:hAnsi="Arial" w:cs="Arial"/>
                <w:color w:val="000000"/>
                <w:sz w:val="20"/>
                <w:szCs w:val="20"/>
              </w:rPr>
              <w:t>300</w:t>
            </w:r>
          </w:p>
        </w:tc>
        <w:tc>
          <w:tcPr>
            <w:tcW w:w="1999" w:type="dxa"/>
            <w:tcBorders>
              <w:top w:val="single" w:sz="4" w:space="0" w:color="auto"/>
              <w:left w:val="single" w:sz="4" w:space="0" w:color="auto"/>
              <w:bottom w:val="single" w:sz="4" w:space="0" w:color="auto"/>
              <w:right w:val="single" w:sz="4" w:space="0" w:color="auto"/>
            </w:tcBorders>
            <w:shd w:val="clear" w:color="auto" w:fill="auto"/>
          </w:tcPr>
          <w:p w:rsidR="005532D2" w:rsidRPr="007F1F49" w:rsidRDefault="00C91DF5" w:rsidP="007F1F49">
            <w:pPr>
              <w:spacing w:line="240" w:lineRule="auto"/>
              <w:rPr>
                <w:rFonts w:ascii="Arial" w:hAnsi="Arial" w:cs="Arial"/>
                <w:color w:val="000000"/>
                <w:sz w:val="20"/>
                <w:szCs w:val="20"/>
              </w:rPr>
            </w:pPr>
            <w:r w:rsidRPr="007F1F49">
              <w:rPr>
                <w:rFonts w:ascii="Arial" w:hAnsi="Arial" w:cs="Arial"/>
                <w:color w:val="000000"/>
                <w:sz w:val="20"/>
                <w:szCs w:val="20"/>
              </w:rPr>
              <w:t>0</w:t>
            </w:r>
          </w:p>
        </w:tc>
        <w:tc>
          <w:tcPr>
            <w:tcW w:w="2240" w:type="dxa"/>
            <w:tcBorders>
              <w:top w:val="single" w:sz="4" w:space="0" w:color="auto"/>
              <w:left w:val="single" w:sz="4" w:space="0" w:color="auto"/>
              <w:bottom w:val="single" w:sz="4" w:space="0" w:color="auto"/>
              <w:right w:val="single" w:sz="4" w:space="0" w:color="auto"/>
            </w:tcBorders>
            <w:shd w:val="clear" w:color="auto" w:fill="auto"/>
          </w:tcPr>
          <w:p w:rsidR="005532D2" w:rsidRPr="007F1F49" w:rsidRDefault="00C91DF5" w:rsidP="007F1F49">
            <w:pPr>
              <w:spacing w:line="240" w:lineRule="auto"/>
              <w:rPr>
                <w:rFonts w:ascii="Arial" w:hAnsi="Arial" w:cs="Arial"/>
                <w:color w:val="000000"/>
                <w:sz w:val="20"/>
                <w:szCs w:val="20"/>
              </w:rPr>
            </w:pPr>
            <w:r w:rsidRPr="007F1F49">
              <w:rPr>
                <w:rFonts w:ascii="Arial" w:hAnsi="Arial" w:cs="Arial"/>
                <w:color w:val="000000"/>
                <w:sz w:val="20"/>
                <w:szCs w:val="20"/>
              </w:rPr>
              <w:t>0</w:t>
            </w:r>
          </w:p>
        </w:tc>
      </w:tr>
      <w:tr w:rsidR="005532D2" w:rsidRPr="007F1F49" w:rsidTr="00C91DF5">
        <w:trPr>
          <w:trHeight w:val="255"/>
        </w:trPr>
        <w:tc>
          <w:tcPr>
            <w:tcW w:w="2025" w:type="dxa"/>
            <w:tcBorders>
              <w:top w:val="single" w:sz="4" w:space="0" w:color="auto"/>
              <w:left w:val="single" w:sz="4" w:space="0" w:color="auto"/>
              <w:bottom w:val="single" w:sz="4" w:space="0" w:color="auto"/>
              <w:right w:val="single" w:sz="4" w:space="0" w:color="auto"/>
            </w:tcBorders>
            <w:shd w:val="clear" w:color="auto" w:fill="auto"/>
            <w:hideMark/>
          </w:tcPr>
          <w:p w:rsidR="005532D2" w:rsidRPr="007F1F49" w:rsidRDefault="005532D2" w:rsidP="007F1F49">
            <w:pPr>
              <w:spacing w:line="240" w:lineRule="auto"/>
              <w:jc w:val="left"/>
              <w:rPr>
                <w:rFonts w:ascii="Arial" w:hAnsi="Arial" w:cs="Arial"/>
                <w:color w:val="000000"/>
                <w:sz w:val="20"/>
                <w:szCs w:val="20"/>
              </w:rPr>
            </w:pPr>
            <w:r w:rsidRPr="007F1F49">
              <w:rPr>
                <w:rFonts w:ascii="Arial" w:hAnsi="Arial" w:cs="Arial"/>
                <w:color w:val="000000"/>
                <w:sz w:val="20"/>
                <w:szCs w:val="20"/>
              </w:rPr>
              <w:t>д.Спасск</w:t>
            </w:r>
          </w:p>
        </w:tc>
        <w:tc>
          <w:tcPr>
            <w:tcW w:w="1656" w:type="dxa"/>
            <w:tcBorders>
              <w:top w:val="single" w:sz="4" w:space="0" w:color="auto"/>
              <w:left w:val="single" w:sz="4" w:space="0" w:color="auto"/>
              <w:bottom w:val="single" w:sz="4" w:space="0" w:color="auto"/>
              <w:right w:val="single" w:sz="4" w:space="0" w:color="auto"/>
            </w:tcBorders>
            <w:shd w:val="clear" w:color="auto" w:fill="auto"/>
            <w:hideMark/>
          </w:tcPr>
          <w:p w:rsidR="005532D2" w:rsidRPr="007F1F49" w:rsidRDefault="005532D2" w:rsidP="007F1F49">
            <w:pPr>
              <w:spacing w:line="240" w:lineRule="auto"/>
              <w:rPr>
                <w:rFonts w:ascii="Arial" w:hAnsi="Arial" w:cs="Arial"/>
                <w:color w:val="000000"/>
                <w:sz w:val="20"/>
                <w:szCs w:val="20"/>
              </w:rPr>
            </w:pPr>
            <w:r w:rsidRPr="007F1F49">
              <w:rPr>
                <w:rFonts w:ascii="Arial" w:hAnsi="Arial" w:cs="Arial"/>
                <w:color w:val="000000"/>
                <w:sz w:val="20"/>
                <w:szCs w:val="20"/>
              </w:rPr>
              <w:t>3</w:t>
            </w:r>
          </w:p>
        </w:tc>
        <w:tc>
          <w:tcPr>
            <w:tcW w:w="1719" w:type="dxa"/>
            <w:tcBorders>
              <w:top w:val="single" w:sz="4" w:space="0" w:color="auto"/>
              <w:left w:val="single" w:sz="4" w:space="0" w:color="auto"/>
              <w:bottom w:val="single" w:sz="4" w:space="0" w:color="auto"/>
              <w:right w:val="single" w:sz="4" w:space="0" w:color="auto"/>
            </w:tcBorders>
            <w:shd w:val="clear" w:color="auto" w:fill="auto"/>
            <w:hideMark/>
          </w:tcPr>
          <w:p w:rsidR="005532D2" w:rsidRPr="007F1F49" w:rsidRDefault="005532D2" w:rsidP="007F1F49">
            <w:pPr>
              <w:spacing w:line="240" w:lineRule="auto"/>
              <w:rPr>
                <w:rFonts w:ascii="Arial" w:hAnsi="Arial" w:cs="Arial"/>
                <w:color w:val="000000"/>
                <w:sz w:val="20"/>
                <w:szCs w:val="20"/>
              </w:rPr>
            </w:pPr>
            <w:r w:rsidRPr="007F1F49">
              <w:rPr>
                <w:rFonts w:ascii="Arial" w:hAnsi="Arial" w:cs="Arial"/>
                <w:color w:val="000000"/>
                <w:sz w:val="20"/>
                <w:szCs w:val="20"/>
              </w:rPr>
              <w:t>90</w:t>
            </w:r>
          </w:p>
        </w:tc>
        <w:tc>
          <w:tcPr>
            <w:tcW w:w="1999" w:type="dxa"/>
            <w:tcBorders>
              <w:top w:val="single" w:sz="4" w:space="0" w:color="auto"/>
              <w:left w:val="single" w:sz="4" w:space="0" w:color="auto"/>
              <w:bottom w:val="single" w:sz="4" w:space="0" w:color="auto"/>
              <w:right w:val="single" w:sz="4" w:space="0" w:color="auto"/>
            </w:tcBorders>
            <w:shd w:val="clear" w:color="auto" w:fill="auto"/>
          </w:tcPr>
          <w:p w:rsidR="005532D2" w:rsidRPr="007F1F49" w:rsidRDefault="00C91DF5" w:rsidP="007F1F49">
            <w:pPr>
              <w:spacing w:line="240" w:lineRule="auto"/>
              <w:rPr>
                <w:rFonts w:ascii="Arial" w:hAnsi="Arial" w:cs="Arial"/>
                <w:color w:val="000000"/>
                <w:sz w:val="20"/>
                <w:szCs w:val="20"/>
              </w:rPr>
            </w:pPr>
            <w:r w:rsidRPr="007F1F49">
              <w:rPr>
                <w:rFonts w:ascii="Arial" w:hAnsi="Arial" w:cs="Arial"/>
                <w:color w:val="000000"/>
                <w:sz w:val="20"/>
                <w:szCs w:val="20"/>
              </w:rPr>
              <w:t>0</w:t>
            </w:r>
          </w:p>
        </w:tc>
        <w:tc>
          <w:tcPr>
            <w:tcW w:w="2240" w:type="dxa"/>
            <w:tcBorders>
              <w:top w:val="single" w:sz="4" w:space="0" w:color="auto"/>
              <w:left w:val="single" w:sz="4" w:space="0" w:color="auto"/>
              <w:bottom w:val="single" w:sz="4" w:space="0" w:color="auto"/>
              <w:right w:val="single" w:sz="4" w:space="0" w:color="auto"/>
            </w:tcBorders>
            <w:shd w:val="clear" w:color="auto" w:fill="auto"/>
          </w:tcPr>
          <w:p w:rsidR="005532D2" w:rsidRPr="007F1F49" w:rsidRDefault="00C91DF5" w:rsidP="007F1F49">
            <w:pPr>
              <w:spacing w:line="240" w:lineRule="auto"/>
              <w:rPr>
                <w:rFonts w:ascii="Arial" w:hAnsi="Arial" w:cs="Arial"/>
                <w:color w:val="000000"/>
                <w:sz w:val="20"/>
                <w:szCs w:val="20"/>
              </w:rPr>
            </w:pPr>
            <w:r w:rsidRPr="007F1F49">
              <w:rPr>
                <w:rFonts w:ascii="Arial" w:hAnsi="Arial" w:cs="Arial"/>
                <w:color w:val="000000"/>
                <w:sz w:val="20"/>
                <w:szCs w:val="20"/>
              </w:rPr>
              <w:t>0</w:t>
            </w:r>
          </w:p>
        </w:tc>
      </w:tr>
      <w:tr w:rsidR="005532D2" w:rsidRPr="007F1F49" w:rsidTr="00C91DF5">
        <w:trPr>
          <w:trHeight w:val="255"/>
        </w:trPr>
        <w:tc>
          <w:tcPr>
            <w:tcW w:w="2025" w:type="dxa"/>
            <w:tcBorders>
              <w:top w:val="single" w:sz="4" w:space="0" w:color="auto"/>
              <w:left w:val="single" w:sz="4" w:space="0" w:color="auto"/>
              <w:bottom w:val="single" w:sz="4" w:space="0" w:color="auto"/>
              <w:right w:val="single" w:sz="4" w:space="0" w:color="auto"/>
            </w:tcBorders>
            <w:shd w:val="clear" w:color="auto" w:fill="auto"/>
            <w:hideMark/>
          </w:tcPr>
          <w:p w:rsidR="005532D2" w:rsidRPr="007F1F49" w:rsidRDefault="005532D2" w:rsidP="007F1F49">
            <w:pPr>
              <w:spacing w:line="240" w:lineRule="auto"/>
              <w:jc w:val="left"/>
              <w:rPr>
                <w:rFonts w:ascii="Arial" w:hAnsi="Arial" w:cs="Arial"/>
                <w:color w:val="000000"/>
                <w:sz w:val="20"/>
                <w:szCs w:val="20"/>
              </w:rPr>
            </w:pPr>
            <w:r w:rsidRPr="007F1F49">
              <w:rPr>
                <w:rFonts w:ascii="Arial" w:hAnsi="Arial" w:cs="Arial"/>
                <w:color w:val="000000"/>
                <w:sz w:val="20"/>
                <w:szCs w:val="20"/>
              </w:rPr>
              <w:t>д.Ташлыково</w:t>
            </w:r>
          </w:p>
        </w:tc>
        <w:tc>
          <w:tcPr>
            <w:tcW w:w="1656" w:type="dxa"/>
            <w:tcBorders>
              <w:top w:val="single" w:sz="4" w:space="0" w:color="auto"/>
              <w:left w:val="single" w:sz="4" w:space="0" w:color="auto"/>
              <w:bottom w:val="single" w:sz="4" w:space="0" w:color="auto"/>
              <w:right w:val="single" w:sz="4" w:space="0" w:color="auto"/>
            </w:tcBorders>
            <w:shd w:val="clear" w:color="auto" w:fill="auto"/>
            <w:hideMark/>
          </w:tcPr>
          <w:p w:rsidR="005532D2" w:rsidRPr="007F1F49" w:rsidRDefault="005532D2" w:rsidP="007F1F49">
            <w:pPr>
              <w:spacing w:line="240" w:lineRule="auto"/>
              <w:rPr>
                <w:rFonts w:ascii="Arial" w:hAnsi="Arial" w:cs="Arial"/>
                <w:color w:val="000000"/>
                <w:sz w:val="20"/>
                <w:szCs w:val="20"/>
              </w:rPr>
            </w:pPr>
            <w:r w:rsidRPr="007F1F49">
              <w:rPr>
                <w:rFonts w:ascii="Arial" w:hAnsi="Arial" w:cs="Arial"/>
                <w:color w:val="000000"/>
                <w:sz w:val="20"/>
                <w:szCs w:val="20"/>
              </w:rPr>
              <w:t>2</w:t>
            </w:r>
          </w:p>
        </w:tc>
        <w:tc>
          <w:tcPr>
            <w:tcW w:w="1719" w:type="dxa"/>
            <w:tcBorders>
              <w:top w:val="single" w:sz="4" w:space="0" w:color="auto"/>
              <w:left w:val="single" w:sz="4" w:space="0" w:color="auto"/>
              <w:bottom w:val="single" w:sz="4" w:space="0" w:color="auto"/>
              <w:right w:val="single" w:sz="4" w:space="0" w:color="auto"/>
            </w:tcBorders>
            <w:shd w:val="clear" w:color="auto" w:fill="auto"/>
            <w:hideMark/>
          </w:tcPr>
          <w:p w:rsidR="005532D2" w:rsidRPr="007F1F49" w:rsidRDefault="005532D2" w:rsidP="007F1F49">
            <w:pPr>
              <w:spacing w:line="240" w:lineRule="auto"/>
              <w:rPr>
                <w:rFonts w:ascii="Arial" w:hAnsi="Arial" w:cs="Arial"/>
                <w:color w:val="000000"/>
                <w:sz w:val="20"/>
                <w:szCs w:val="20"/>
              </w:rPr>
            </w:pPr>
            <w:r w:rsidRPr="007F1F49">
              <w:rPr>
                <w:rFonts w:ascii="Arial" w:hAnsi="Arial" w:cs="Arial"/>
                <w:color w:val="000000"/>
                <w:sz w:val="20"/>
                <w:szCs w:val="20"/>
              </w:rPr>
              <w:t>70</w:t>
            </w:r>
          </w:p>
        </w:tc>
        <w:tc>
          <w:tcPr>
            <w:tcW w:w="1999" w:type="dxa"/>
            <w:tcBorders>
              <w:top w:val="single" w:sz="4" w:space="0" w:color="auto"/>
              <w:left w:val="single" w:sz="4" w:space="0" w:color="auto"/>
              <w:bottom w:val="single" w:sz="4" w:space="0" w:color="auto"/>
              <w:right w:val="single" w:sz="4" w:space="0" w:color="auto"/>
            </w:tcBorders>
            <w:shd w:val="clear" w:color="auto" w:fill="auto"/>
          </w:tcPr>
          <w:p w:rsidR="005532D2" w:rsidRPr="007F1F49" w:rsidRDefault="00C91DF5" w:rsidP="007F1F49">
            <w:pPr>
              <w:spacing w:line="240" w:lineRule="auto"/>
              <w:rPr>
                <w:rFonts w:ascii="Arial" w:hAnsi="Arial" w:cs="Arial"/>
                <w:color w:val="000000"/>
                <w:sz w:val="20"/>
                <w:szCs w:val="20"/>
              </w:rPr>
            </w:pPr>
            <w:r w:rsidRPr="007F1F49">
              <w:rPr>
                <w:rFonts w:ascii="Arial" w:hAnsi="Arial" w:cs="Arial"/>
                <w:color w:val="000000"/>
                <w:sz w:val="20"/>
                <w:szCs w:val="20"/>
              </w:rPr>
              <w:t>0</w:t>
            </w:r>
          </w:p>
        </w:tc>
        <w:tc>
          <w:tcPr>
            <w:tcW w:w="2240" w:type="dxa"/>
            <w:tcBorders>
              <w:top w:val="single" w:sz="4" w:space="0" w:color="auto"/>
              <w:left w:val="single" w:sz="4" w:space="0" w:color="auto"/>
              <w:bottom w:val="single" w:sz="4" w:space="0" w:color="auto"/>
              <w:right w:val="single" w:sz="4" w:space="0" w:color="auto"/>
            </w:tcBorders>
            <w:shd w:val="clear" w:color="auto" w:fill="auto"/>
          </w:tcPr>
          <w:p w:rsidR="005532D2" w:rsidRPr="007F1F49" w:rsidRDefault="00C91DF5" w:rsidP="007F1F49">
            <w:pPr>
              <w:spacing w:line="240" w:lineRule="auto"/>
              <w:rPr>
                <w:rFonts w:ascii="Arial" w:hAnsi="Arial" w:cs="Arial"/>
                <w:color w:val="000000"/>
                <w:sz w:val="20"/>
                <w:szCs w:val="20"/>
              </w:rPr>
            </w:pPr>
            <w:r w:rsidRPr="007F1F49">
              <w:rPr>
                <w:rFonts w:ascii="Arial" w:hAnsi="Arial" w:cs="Arial"/>
                <w:color w:val="000000"/>
                <w:sz w:val="20"/>
                <w:szCs w:val="20"/>
              </w:rPr>
              <w:t>0</w:t>
            </w:r>
          </w:p>
        </w:tc>
      </w:tr>
      <w:tr w:rsidR="005532D2" w:rsidRPr="007F1F49" w:rsidTr="00C91DF5">
        <w:trPr>
          <w:trHeight w:val="255"/>
        </w:trPr>
        <w:tc>
          <w:tcPr>
            <w:tcW w:w="2025" w:type="dxa"/>
            <w:tcBorders>
              <w:top w:val="single" w:sz="4" w:space="0" w:color="auto"/>
              <w:left w:val="single" w:sz="4" w:space="0" w:color="auto"/>
              <w:bottom w:val="single" w:sz="4" w:space="0" w:color="auto"/>
              <w:right w:val="single" w:sz="4" w:space="0" w:color="auto"/>
            </w:tcBorders>
            <w:shd w:val="clear" w:color="auto" w:fill="auto"/>
            <w:hideMark/>
          </w:tcPr>
          <w:p w:rsidR="005532D2" w:rsidRPr="007F1F49" w:rsidRDefault="005532D2" w:rsidP="007F1F49">
            <w:pPr>
              <w:spacing w:line="240" w:lineRule="auto"/>
              <w:jc w:val="left"/>
              <w:rPr>
                <w:rFonts w:ascii="Arial" w:hAnsi="Arial" w:cs="Arial"/>
                <w:color w:val="000000"/>
                <w:sz w:val="20"/>
                <w:szCs w:val="20"/>
              </w:rPr>
            </w:pPr>
            <w:r w:rsidRPr="007F1F49">
              <w:rPr>
                <w:rFonts w:ascii="Arial" w:hAnsi="Arial" w:cs="Arial"/>
                <w:color w:val="000000"/>
                <w:sz w:val="20"/>
                <w:szCs w:val="20"/>
              </w:rPr>
              <w:t>д.Шарапово</w:t>
            </w:r>
          </w:p>
        </w:tc>
        <w:tc>
          <w:tcPr>
            <w:tcW w:w="1656" w:type="dxa"/>
            <w:tcBorders>
              <w:top w:val="single" w:sz="4" w:space="0" w:color="auto"/>
              <w:left w:val="single" w:sz="4" w:space="0" w:color="auto"/>
              <w:bottom w:val="single" w:sz="4" w:space="0" w:color="auto"/>
              <w:right w:val="single" w:sz="4" w:space="0" w:color="auto"/>
            </w:tcBorders>
            <w:shd w:val="clear" w:color="auto" w:fill="auto"/>
            <w:hideMark/>
          </w:tcPr>
          <w:p w:rsidR="005532D2" w:rsidRPr="007F1F49" w:rsidRDefault="005532D2" w:rsidP="007F1F49">
            <w:pPr>
              <w:spacing w:line="240" w:lineRule="auto"/>
              <w:rPr>
                <w:rFonts w:ascii="Arial" w:hAnsi="Arial" w:cs="Arial"/>
                <w:color w:val="000000"/>
                <w:sz w:val="20"/>
                <w:szCs w:val="20"/>
              </w:rPr>
            </w:pPr>
            <w:r w:rsidRPr="007F1F49">
              <w:rPr>
                <w:rFonts w:ascii="Arial" w:hAnsi="Arial" w:cs="Arial"/>
                <w:color w:val="000000"/>
                <w:sz w:val="20"/>
                <w:szCs w:val="20"/>
              </w:rPr>
              <w:t>6</w:t>
            </w:r>
          </w:p>
        </w:tc>
        <w:tc>
          <w:tcPr>
            <w:tcW w:w="1719" w:type="dxa"/>
            <w:tcBorders>
              <w:top w:val="single" w:sz="4" w:space="0" w:color="auto"/>
              <w:left w:val="single" w:sz="4" w:space="0" w:color="auto"/>
              <w:bottom w:val="single" w:sz="4" w:space="0" w:color="auto"/>
              <w:right w:val="single" w:sz="4" w:space="0" w:color="auto"/>
            </w:tcBorders>
            <w:shd w:val="clear" w:color="auto" w:fill="auto"/>
            <w:hideMark/>
          </w:tcPr>
          <w:p w:rsidR="005532D2" w:rsidRPr="007F1F49" w:rsidRDefault="005532D2" w:rsidP="007F1F49">
            <w:pPr>
              <w:spacing w:line="240" w:lineRule="auto"/>
              <w:rPr>
                <w:rFonts w:ascii="Arial" w:hAnsi="Arial" w:cs="Arial"/>
                <w:color w:val="000000"/>
                <w:sz w:val="20"/>
                <w:szCs w:val="20"/>
              </w:rPr>
            </w:pPr>
            <w:r w:rsidRPr="007F1F49">
              <w:rPr>
                <w:rFonts w:ascii="Arial" w:hAnsi="Arial" w:cs="Arial"/>
                <w:color w:val="000000"/>
                <w:sz w:val="20"/>
                <w:szCs w:val="20"/>
              </w:rPr>
              <w:t>4,8</w:t>
            </w:r>
          </w:p>
        </w:tc>
        <w:tc>
          <w:tcPr>
            <w:tcW w:w="1999" w:type="dxa"/>
            <w:tcBorders>
              <w:top w:val="single" w:sz="4" w:space="0" w:color="auto"/>
              <w:left w:val="single" w:sz="4" w:space="0" w:color="auto"/>
              <w:bottom w:val="single" w:sz="4" w:space="0" w:color="auto"/>
              <w:right w:val="single" w:sz="4" w:space="0" w:color="auto"/>
            </w:tcBorders>
            <w:shd w:val="clear" w:color="auto" w:fill="auto"/>
          </w:tcPr>
          <w:p w:rsidR="005532D2" w:rsidRPr="007F1F49" w:rsidRDefault="00C91DF5" w:rsidP="007F1F49">
            <w:pPr>
              <w:spacing w:line="240" w:lineRule="auto"/>
              <w:rPr>
                <w:rFonts w:ascii="Arial" w:hAnsi="Arial" w:cs="Arial"/>
                <w:color w:val="000000"/>
                <w:sz w:val="20"/>
                <w:szCs w:val="20"/>
              </w:rPr>
            </w:pPr>
            <w:r w:rsidRPr="007F1F49">
              <w:rPr>
                <w:rFonts w:ascii="Arial" w:hAnsi="Arial" w:cs="Arial"/>
                <w:color w:val="000000"/>
                <w:sz w:val="20"/>
                <w:szCs w:val="20"/>
              </w:rPr>
              <w:t>0</w:t>
            </w:r>
          </w:p>
        </w:tc>
        <w:tc>
          <w:tcPr>
            <w:tcW w:w="2240" w:type="dxa"/>
            <w:tcBorders>
              <w:top w:val="single" w:sz="4" w:space="0" w:color="auto"/>
              <w:left w:val="single" w:sz="4" w:space="0" w:color="auto"/>
              <w:bottom w:val="single" w:sz="4" w:space="0" w:color="auto"/>
              <w:right w:val="single" w:sz="4" w:space="0" w:color="auto"/>
            </w:tcBorders>
            <w:shd w:val="clear" w:color="auto" w:fill="auto"/>
          </w:tcPr>
          <w:p w:rsidR="005532D2" w:rsidRPr="007F1F49" w:rsidRDefault="00C91DF5" w:rsidP="007F1F49">
            <w:pPr>
              <w:spacing w:line="240" w:lineRule="auto"/>
              <w:rPr>
                <w:rFonts w:ascii="Arial" w:hAnsi="Arial" w:cs="Arial"/>
                <w:color w:val="000000"/>
                <w:sz w:val="20"/>
                <w:szCs w:val="20"/>
              </w:rPr>
            </w:pPr>
            <w:r w:rsidRPr="007F1F49">
              <w:rPr>
                <w:rFonts w:ascii="Arial" w:hAnsi="Arial" w:cs="Arial"/>
                <w:color w:val="000000"/>
                <w:sz w:val="20"/>
                <w:szCs w:val="20"/>
              </w:rPr>
              <w:t>0</w:t>
            </w:r>
          </w:p>
        </w:tc>
      </w:tr>
      <w:tr w:rsidR="005532D2" w:rsidRPr="007F1F49" w:rsidTr="00C91DF5">
        <w:trPr>
          <w:trHeight w:val="255"/>
        </w:trPr>
        <w:tc>
          <w:tcPr>
            <w:tcW w:w="2025" w:type="dxa"/>
            <w:tcBorders>
              <w:top w:val="single" w:sz="4" w:space="0" w:color="auto"/>
              <w:left w:val="single" w:sz="4" w:space="0" w:color="auto"/>
              <w:bottom w:val="single" w:sz="4" w:space="0" w:color="auto"/>
              <w:right w:val="single" w:sz="4" w:space="0" w:color="auto"/>
            </w:tcBorders>
            <w:shd w:val="clear" w:color="auto" w:fill="auto"/>
            <w:hideMark/>
          </w:tcPr>
          <w:p w:rsidR="005532D2" w:rsidRPr="007F1F49" w:rsidRDefault="005532D2" w:rsidP="007F1F49">
            <w:pPr>
              <w:spacing w:line="240" w:lineRule="auto"/>
              <w:jc w:val="left"/>
              <w:rPr>
                <w:rFonts w:ascii="Arial" w:hAnsi="Arial" w:cs="Arial"/>
                <w:color w:val="000000"/>
                <w:sz w:val="20"/>
                <w:szCs w:val="20"/>
              </w:rPr>
            </w:pPr>
            <w:r w:rsidRPr="007F1F49">
              <w:rPr>
                <w:rFonts w:ascii="Arial" w:hAnsi="Arial" w:cs="Arial"/>
                <w:color w:val="000000"/>
                <w:sz w:val="20"/>
                <w:szCs w:val="20"/>
              </w:rPr>
              <w:t>с.Яковцево</w:t>
            </w:r>
          </w:p>
        </w:tc>
        <w:tc>
          <w:tcPr>
            <w:tcW w:w="1656" w:type="dxa"/>
            <w:tcBorders>
              <w:top w:val="single" w:sz="4" w:space="0" w:color="auto"/>
              <w:left w:val="single" w:sz="4" w:space="0" w:color="auto"/>
              <w:bottom w:val="single" w:sz="4" w:space="0" w:color="auto"/>
              <w:right w:val="single" w:sz="4" w:space="0" w:color="auto"/>
            </w:tcBorders>
            <w:shd w:val="clear" w:color="auto" w:fill="auto"/>
            <w:hideMark/>
          </w:tcPr>
          <w:p w:rsidR="005532D2" w:rsidRPr="007F1F49" w:rsidRDefault="005532D2" w:rsidP="007F1F49">
            <w:pPr>
              <w:spacing w:line="240" w:lineRule="auto"/>
              <w:rPr>
                <w:rFonts w:ascii="Arial" w:hAnsi="Arial" w:cs="Arial"/>
                <w:color w:val="000000"/>
                <w:sz w:val="20"/>
                <w:szCs w:val="20"/>
              </w:rPr>
            </w:pPr>
            <w:r w:rsidRPr="007F1F49">
              <w:rPr>
                <w:rFonts w:ascii="Arial" w:hAnsi="Arial" w:cs="Arial"/>
                <w:color w:val="000000"/>
                <w:sz w:val="20"/>
                <w:szCs w:val="20"/>
              </w:rPr>
              <w:t>341</w:t>
            </w:r>
          </w:p>
        </w:tc>
        <w:tc>
          <w:tcPr>
            <w:tcW w:w="1719" w:type="dxa"/>
            <w:tcBorders>
              <w:top w:val="single" w:sz="4" w:space="0" w:color="auto"/>
              <w:left w:val="single" w:sz="4" w:space="0" w:color="auto"/>
              <w:bottom w:val="single" w:sz="4" w:space="0" w:color="auto"/>
              <w:right w:val="single" w:sz="4" w:space="0" w:color="auto"/>
            </w:tcBorders>
            <w:shd w:val="clear" w:color="auto" w:fill="auto"/>
            <w:hideMark/>
          </w:tcPr>
          <w:p w:rsidR="005532D2" w:rsidRPr="007F1F49" w:rsidRDefault="005532D2" w:rsidP="007F1F49">
            <w:pPr>
              <w:spacing w:line="240" w:lineRule="auto"/>
              <w:rPr>
                <w:rFonts w:ascii="Arial" w:hAnsi="Arial" w:cs="Arial"/>
                <w:color w:val="000000"/>
                <w:sz w:val="20"/>
                <w:szCs w:val="20"/>
              </w:rPr>
            </w:pPr>
            <w:r w:rsidRPr="007F1F49">
              <w:rPr>
                <w:rFonts w:ascii="Arial" w:hAnsi="Arial" w:cs="Arial"/>
                <w:color w:val="000000"/>
                <w:sz w:val="20"/>
                <w:szCs w:val="20"/>
              </w:rPr>
              <w:t>0</w:t>
            </w:r>
          </w:p>
        </w:tc>
        <w:tc>
          <w:tcPr>
            <w:tcW w:w="1999" w:type="dxa"/>
            <w:tcBorders>
              <w:top w:val="single" w:sz="4" w:space="0" w:color="auto"/>
              <w:left w:val="single" w:sz="4" w:space="0" w:color="auto"/>
              <w:bottom w:val="single" w:sz="4" w:space="0" w:color="auto"/>
              <w:right w:val="single" w:sz="4" w:space="0" w:color="auto"/>
            </w:tcBorders>
            <w:shd w:val="clear" w:color="auto" w:fill="auto"/>
          </w:tcPr>
          <w:p w:rsidR="005532D2" w:rsidRPr="007F1F49" w:rsidRDefault="00C91DF5" w:rsidP="007F1F49">
            <w:pPr>
              <w:spacing w:line="240" w:lineRule="auto"/>
              <w:rPr>
                <w:rFonts w:ascii="Arial" w:hAnsi="Arial" w:cs="Arial"/>
                <w:color w:val="000000"/>
                <w:sz w:val="20"/>
                <w:szCs w:val="20"/>
              </w:rPr>
            </w:pPr>
            <w:r w:rsidRPr="007F1F49">
              <w:rPr>
                <w:rFonts w:ascii="Arial" w:hAnsi="Arial" w:cs="Arial"/>
                <w:color w:val="000000"/>
                <w:sz w:val="20"/>
                <w:szCs w:val="20"/>
              </w:rPr>
              <w:t>0</w:t>
            </w:r>
          </w:p>
        </w:tc>
        <w:tc>
          <w:tcPr>
            <w:tcW w:w="2240" w:type="dxa"/>
            <w:tcBorders>
              <w:top w:val="single" w:sz="4" w:space="0" w:color="auto"/>
              <w:left w:val="single" w:sz="4" w:space="0" w:color="auto"/>
              <w:bottom w:val="single" w:sz="4" w:space="0" w:color="auto"/>
              <w:right w:val="single" w:sz="4" w:space="0" w:color="auto"/>
            </w:tcBorders>
            <w:shd w:val="clear" w:color="auto" w:fill="auto"/>
          </w:tcPr>
          <w:p w:rsidR="005532D2" w:rsidRPr="007F1F49" w:rsidRDefault="00C91DF5" w:rsidP="007F1F49">
            <w:pPr>
              <w:spacing w:line="240" w:lineRule="auto"/>
              <w:rPr>
                <w:rFonts w:ascii="Arial" w:hAnsi="Arial" w:cs="Arial"/>
                <w:color w:val="000000"/>
                <w:sz w:val="20"/>
                <w:szCs w:val="20"/>
              </w:rPr>
            </w:pPr>
            <w:r w:rsidRPr="007F1F49">
              <w:rPr>
                <w:rFonts w:ascii="Arial" w:hAnsi="Arial" w:cs="Arial"/>
                <w:color w:val="000000"/>
                <w:sz w:val="20"/>
                <w:szCs w:val="20"/>
              </w:rPr>
              <w:t>0</w:t>
            </w:r>
          </w:p>
        </w:tc>
      </w:tr>
    </w:tbl>
    <w:p w:rsidR="005532D2" w:rsidRPr="007F1F49" w:rsidRDefault="005532D2" w:rsidP="007F1F49">
      <w:pPr>
        <w:rPr>
          <w:rFonts w:ascii="Arial" w:eastAsia="Times New Roman" w:hAnsi="Arial" w:cs="Arial"/>
          <w:iCs/>
          <w:color w:val="000000"/>
          <w:sz w:val="22"/>
          <w:lang w:eastAsia="ru-RU"/>
        </w:rPr>
      </w:pPr>
    </w:p>
    <w:p w:rsidR="005532D2" w:rsidRPr="007F1F49" w:rsidRDefault="005532D2" w:rsidP="007F1F49">
      <w:r w:rsidRPr="007F1F49">
        <w:rPr>
          <w:rFonts w:ascii="Arial" w:eastAsia="Times New Roman" w:hAnsi="Arial" w:cs="Arial"/>
          <w:iCs/>
          <w:color w:val="000000"/>
          <w:sz w:val="22"/>
          <w:lang w:eastAsia="ru-RU"/>
        </w:rPr>
        <w:t>Таблица 2.8.5 -  Необходимые площади под жилищное строительство на расчетный срок</w:t>
      </w: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25"/>
        <w:gridCol w:w="1656"/>
        <w:gridCol w:w="1719"/>
        <w:gridCol w:w="1999"/>
        <w:gridCol w:w="2240"/>
      </w:tblGrid>
      <w:tr w:rsidR="005532D2" w:rsidRPr="007F1F49" w:rsidTr="009C281C">
        <w:trPr>
          <w:trHeight w:val="850"/>
          <w:tblHeader/>
        </w:trPr>
        <w:tc>
          <w:tcPr>
            <w:tcW w:w="2025" w:type="dxa"/>
            <w:tcBorders>
              <w:top w:val="single" w:sz="4" w:space="0" w:color="auto"/>
            </w:tcBorders>
            <w:shd w:val="clear" w:color="auto" w:fill="auto"/>
            <w:hideMark/>
          </w:tcPr>
          <w:p w:rsidR="005532D2" w:rsidRPr="007F1F49" w:rsidRDefault="005532D2" w:rsidP="007F1F49">
            <w:pPr>
              <w:spacing w:line="240" w:lineRule="auto"/>
              <w:jc w:val="left"/>
              <w:rPr>
                <w:rFonts w:ascii="Arial" w:eastAsia="Times New Roman" w:hAnsi="Arial" w:cs="Arial"/>
                <w:b/>
                <w:bCs/>
                <w:color w:val="000000"/>
                <w:sz w:val="20"/>
                <w:szCs w:val="20"/>
                <w:lang w:eastAsia="ru-RU"/>
              </w:rPr>
            </w:pPr>
            <w:r w:rsidRPr="007F1F49">
              <w:rPr>
                <w:rFonts w:ascii="Arial" w:eastAsia="Times New Roman" w:hAnsi="Arial" w:cs="Arial"/>
                <w:b/>
                <w:bCs/>
                <w:color w:val="000000"/>
                <w:sz w:val="20"/>
                <w:szCs w:val="20"/>
                <w:lang w:eastAsia="ru-RU"/>
              </w:rPr>
              <w:t>Населенный пункт</w:t>
            </w:r>
          </w:p>
        </w:tc>
        <w:tc>
          <w:tcPr>
            <w:tcW w:w="1656" w:type="dxa"/>
            <w:tcBorders>
              <w:top w:val="single" w:sz="4" w:space="0" w:color="auto"/>
            </w:tcBorders>
            <w:shd w:val="clear" w:color="auto" w:fill="auto"/>
            <w:hideMark/>
          </w:tcPr>
          <w:p w:rsidR="005532D2" w:rsidRPr="007F1F49" w:rsidRDefault="005532D2" w:rsidP="007F1F49">
            <w:pPr>
              <w:spacing w:line="240" w:lineRule="auto"/>
              <w:jc w:val="left"/>
              <w:rPr>
                <w:rFonts w:ascii="Arial" w:eastAsia="Times New Roman" w:hAnsi="Arial" w:cs="Arial"/>
                <w:b/>
                <w:bCs/>
                <w:color w:val="000000"/>
                <w:sz w:val="20"/>
                <w:szCs w:val="20"/>
                <w:lang w:eastAsia="ru-RU"/>
              </w:rPr>
            </w:pPr>
            <w:r w:rsidRPr="007F1F49">
              <w:rPr>
                <w:rFonts w:ascii="Arial" w:eastAsia="Times New Roman" w:hAnsi="Arial" w:cs="Arial"/>
                <w:b/>
                <w:bCs/>
                <w:color w:val="000000"/>
                <w:sz w:val="20"/>
                <w:szCs w:val="20"/>
                <w:lang w:eastAsia="ru-RU"/>
              </w:rPr>
              <w:t>Численность населения, чел. на 2038 г.</w:t>
            </w:r>
          </w:p>
        </w:tc>
        <w:tc>
          <w:tcPr>
            <w:tcW w:w="1719" w:type="dxa"/>
            <w:tcBorders>
              <w:top w:val="single" w:sz="4" w:space="0" w:color="auto"/>
            </w:tcBorders>
            <w:shd w:val="clear" w:color="auto" w:fill="auto"/>
            <w:hideMark/>
          </w:tcPr>
          <w:p w:rsidR="005532D2" w:rsidRPr="007F1F49" w:rsidRDefault="005532D2" w:rsidP="007F1F49">
            <w:pPr>
              <w:spacing w:line="240" w:lineRule="auto"/>
              <w:jc w:val="left"/>
              <w:rPr>
                <w:rFonts w:ascii="Arial" w:eastAsia="Times New Roman" w:hAnsi="Arial" w:cs="Arial"/>
                <w:b/>
                <w:bCs/>
                <w:color w:val="000000"/>
                <w:sz w:val="20"/>
                <w:szCs w:val="20"/>
                <w:lang w:eastAsia="ru-RU"/>
              </w:rPr>
            </w:pPr>
            <w:r w:rsidRPr="007F1F49">
              <w:rPr>
                <w:rFonts w:ascii="Arial" w:eastAsia="Times New Roman" w:hAnsi="Arial" w:cs="Arial"/>
                <w:b/>
                <w:bCs/>
                <w:color w:val="000000"/>
                <w:sz w:val="20"/>
                <w:szCs w:val="20"/>
                <w:lang w:eastAsia="ru-RU"/>
              </w:rPr>
              <w:t>Необходимое кол-во жилого фонда на расч. срок, м</w:t>
            </w:r>
            <w:r w:rsidRPr="007F1F49">
              <w:rPr>
                <w:rFonts w:ascii="Arial" w:eastAsia="Times New Roman" w:hAnsi="Arial" w:cs="Arial"/>
                <w:b/>
                <w:bCs/>
                <w:color w:val="000000"/>
                <w:sz w:val="20"/>
                <w:szCs w:val="20"/>
                <w:vertAlign w:val="superscript"/>
                <w:lang w:eastAsia="ru-RU"/>
              </w:rPr>
              <w:t>2</w:t>
            </w:r>
          </w:p>
        </w:tc>
        <w:tc>
          <w:tcPr>
            <w:tcW w:w="1999" w:type="dxa"/>
            <w:tcBorders>
              <w:top w:val="single" w:sz="4" w:space="0" w:color="auto"/>
            </w:tcBorders>
            <w:shd w:val="clear" w:color="auto" w:fill="auto"/>
            <w:hideMark/>
          </w:tcPr>
          <w:p w:rsidR="005532D2" w:rsidRPr="007F1F49" w:rsidRDefault="005532D2" w:rsidP="007F1F49">
            <w:pPr>
              <w:spacing w:line="240" w:lineRule="auto"/>
              <w:jc w:val="left"/>
              <w:rPr>
                <w:rFonts w:ascii="Arial" w:eastAsia="Times New Roman" w:hAnsi="Arial" w:cs="Arial"/>
                <w:b/>
                <w:bCs/>
                <w:color w:val="000000"/>
                <w:sz w:val="20"/>
                <w:szCs w:val="20"/>
                <w:lang w:eastAsia="ru-RU"/>
              </w:rPr>
            </w:pPr>
            <w:r w:rsidRPr="007F1F49">
              <w:rPr>
                <w:rFonts w:ascii="Arial" w:eastAsia="Times New Roman" w:hAnsi="Arial" w:cs="Arial"/>
                <w:b/>
                <w:bCs/>
                <w:color w:val="000000"/>
                <w:sz w:val="20"/>
                <w:szCs w:val="20"/>
                <w:lang w:eastAsia="ru-RU"/>
              </w:rPr>
              <w:t>Необходимо дополнительно, м</w:t>
            </w:r>
            <w:r w:rsidRPr="007F1F49">
              <w:rPr>
                <w:rFonts w:ascii="Arial" w:eastAsia="Times New Roman" w:hAnsi="Arial" w:cs="Arial"/>
                <w:b/>
                <w:bCs/>
                <w:color w:val="000000"/>
                <w:sz w:val="20"/>
                <w:szCs w:val="20"/>
                <w:vertAlign w:val="superscript"/>
                <w:lang w:eastAsia="ru-RU"/>
              </w:rPr>
              <w:t>2</w:t>
            </w:r>
          </w:p>
        </w:tc>
        <w:tc>
          <w:tcPr>
            <w:tcW w:w="2240" w:type="dxa"/>
            <w:tcBorders>
              <w:top w:val="single" w:sz="4" w:space="0" w:color="auto"/>
            </w:tcBorders>
            <w:shd w:val="clear" w:color="auto" w:fill="auto"/>
            <w:hideMark/>
          </w:tcPr>
          <w:p w:rsidR="005532D2" w:rsidRPr="007F1F49" w:rsidRDefault="005532D2" w:rsidP="007F1F49">
            <w:pPr>
              <w:spacing w:line="240" w:lineRule="auto"/>
              <w:jc w:val="left"/>
              <w:rPr>
                <w:rFonts w:ascii="Arial" w:eastAsia="Times New Roman" w:hAnsi="Arial" w:cs="Arial"/>
                <w:b/>
                <w:bCs/>
                <w:color w:val="000000"/>
                <w:sz w:val="20"/>
                <w:szCs w:val="20"/>
                <w:lang w:eastAsia="ru-RU"/>
              </w:rPr>
            </w:pPr>
            <w:r w:rsidRPr="007F1F49">
              <w:rPr>
                <w:rFonts w:ascii="Arial" w:eastAsia="Times New Roman" w:hAnsi="Arial" w:cs="Arial"/>
                <w:b/>
                <w:bCs/>
                <w:color w:val="000000"/>
                <w:sz w:val="20"/>
                <w:szCs w:val="20"/>
                <w:lang w:eastAsia="ru-RU"/>
              </w:rPr>
              <w:t>Необходимо дополнительно, га</w:t>
            </w:r>
          </w:p>
        </w:tc>
      </w:tr>
      <w:tr w:rsidR="005532D2" w:rsidRPr="007F1F49" w:rsidTr="005532D2">
        <w:trPr>
          <w:trHeight w:val="255"/>
        </w:trPr>
        <w:tc>
          <w:tcPr>
            <w:tcW w:w="2025" w:type="dxa"/>
            <w:tcBorders>
              <w:top w:val="single" w:sz="4" w:space="0" w:color="auto"/>
              <w:left w:val="single" w:sz="4" w:space="0" w:color="auto"/>
              <w:bottom w:val="single" w:sz="4" w:space="0" w:color="auto"/>
              <w:right w:val="single" w:sz="4" w:space="0" w:color="auto"/>
            </w:tcBorders>
            <w:shd w:val="clear" w:color="auto" w:fill="auto"/>
            <w:hideMark/>
          </w:tcPr>
          <w:p w:rsidR="005532D2" w:rsidRPr="007F1F49" w:rsidRDefault="005532D2" w:rsidP="007F1F49">
            <w:pPr>
              <w:spacing w:line="240" w:lineRule="auto"/>
              <w:jc w:val="left"/>
              <w:rPr>
                <w:rFonts w:ascii="Arial" w:hAnsi="Arial" w:cs="Arial"/>
                <w:color w:val="000000"/>
                <w:sz w:val="20"/>
                <w:szCs w:val="20"/>
              </w:rPr>
            </w:pPr>
            <w:r w:rsidRPr="007F1F49">
              <w:rPr>
                <w:rFonts w:ascii="Arial" w:hAnsi="Arial" w:cs="Arial"/>
                <w:color w:val="000000"/>
                <w:sz w:val="20"/>
                <w:szCs w:val="20"/>
              </w:rPr>
              <w:t>с.Беляйково</w:t>
            </w:r>
          </w:p>
        </w:tc>
        <w:tc>
          <w:tcPr>
            <w:tcW w:w="1656" w:type="dxa"/>
            <w:tcBorders>
              <w:top w:val="single" w:sz="4" w:space="0" w:color="auto"/>
              <w:left w:val="single" w:sz="4" w:space="0" w:color="auto"/>
              <w:bottom w:val="single" w:sz="4" w:space="0" w:color="auto"/>
              <w:right w:val="single" w:sz="4" w:space="0" w:color="auto"/>
            </w:tcBorders>
            <w:shd w:val="clear" w:color="auto" w:fill="auto"/>
            <w:hideMark/>
          </w:tcPr>
          <w:p w:rsidR="005532D2" w:rsidRPr="007F1F49" w:rsidRDefault="005532D2" w:rsidP="007F1F49">
            <w:pPr>
              <w:spacing w:line="240" w:lineRule="auto"/>
              <w:rPr>
                <w:rFonts w:ascii="Arial" w:hAnsi="Arial" w:cs="Arial"/>
                <w:color w:val="000000"/>
                <w:sz w:val="20"/>
                <w:szCs w:val="20"/>
              </w:rPr>
            </w:pPr>
            <w:r w:rsidRPr="007F1F49">
              <w:rPr>
                <w:rFonts w:ascii="Arial" w:hAnsi="Arial" w:cs="Arial"/>
                <w:color w:val="000000"/>
                <w:sz w:val="20"/>
                <w:szCs w:val="20"/>
              </w:rPr>
              <w:t>910</w:t>
            </w:r>
          </w:p>
        </w:tc>
        <w:tc>
          <w:tcPr>
            <w:tcW w:w="1719" w:type="dxa"/>
            <w:tcBorders>
              <w:top w:val="single" w:sz="4" w:space="0" w:color="auto"/>
              <w:left w:val="single" w:sz="4" w:space="0" w:color="auto"/>
              <w:bottom w:val="single" w:sz="4" w:space="0" w:color="auto"/>
              <w:right w:val="single" w:sz="4" w:space="0" w:color="auto"/>
            </w:tcBorders>
            <w:shd w:val="clear" w:color="auto" w:fill="auto"/>
            <w:hideMark/>
          </w:tcPr>
          <w:p w:rsidR="005532D2" w:rsidRPr="007F1F49" w:rsidRDefault="005532D2" w:rsidP="007F1F49">
            <w:pPr>
              <w:spacing w:line="240" w:lineRule="auto"/>
              <w:rPr>
                <w:rFonts w:ascii="Arial" w:hAnsi="Arial" w:cs="Arial"/>
                <w:color w:val="000000"/>
                <w:sz w:val="20"/>
                <w:szCs w:val="20"/>
              </w:rPr>
            </w:pPr>
            <w:r w:rsidRPr="007F1F49">
              <w:rPr>
                <w:rFonts w:ascii="Arial" w:hAnsi="Arial" w:cs="Arial"/>
                <w:color w:val="000000"/>
                <w:sz w:val="20"/>
                <w:szCs w:val="20"/>
              </w:rPr>
              <w:t>31850</w:t>
            </w:r>
          </w:p>
        </w:tc>
        <w:tc>
          <w:tcPr>
            <w:tcW w:w="1999" w:type="dxa"/>
            <w:tcBorders>
              <w:top w:val="single" w:sz="4" w:space="0" w:color="auto"/>
              <w:left w:val="single" w:sz="4" w:space="0" w:color="auto"/>
              <w:bottom w:val="single" w:sz="4" w:space="0" w:color="auto"/>
              <w:right w:val="single" w:sz="4" w:space="0" w:color="auto"/>
            </w:tcBorders>
            <w:shd w:val="clear" w:color="auto" w:fill="auto"/>
            <w:hideMark/>
          </w:tcPr>
          <w:p w:rsidR="005532D2" w:rsidRPr="007F1F49" w:rsidRDefault="005532D2" w:rsidP="007F1F49">
            <w:pPr>
              <w:spacing w:line="240" w:lineRule="auto"/>
              <w:rPr>
                <w:rFonts w:ascii="Arial" w:hAnsi="Arial" w:cs="Arial"/>
                <w:color w:val="000000"/>
                <w:sz w:val="20"/>
                <w:szCs w:val="20"/>
              </w:rPr>
            </w:pPr>
            <w:r w:rsidRPr="007F1F49">
              <w:rPr>
                <w:rFonts w:ascii="Arial" w:hAnsi="Arial" w:cs="Arial"/>
                <w:color w:val="000000"/>
                <w:sz w:val="20"/>
                <w:szCs w:val="20"/>
              </w:rPr>
              <w:t>10866,55</w:t>
            </w:r>
          </w:p>
        </w:tc>
        <w:tc>
          <w:tcPr>
            <w:tcW w:w="2240" w:type="dxa"/>
            <w:tcBorders>
              <w:top w:val="single" w:sz="4" w:space="0" w:color="auto"/>
              <w:left w:val="single" w:sz="4" w:space="0" w:color="auto"/>
              <w:bottom w:val="single" w:sz="4" w:space="0" w:color="auto"/>
              <w:right w:val="single" w:sz="4" w:space="0" w:color="auto"/>
            </w:tcBorders>
            <w:shd w:val="clear" w:color="auto" w:fill="auto"/>
            <w:hideMark/>
          </w:tcPr>
          <w:p w:rsidR="005532D2" w:rsidRPr="007F1F49" w:rsidRDefault="005532D2" w:rsidP="007F1F49">
            <w:pPr>
              <w:spacing w:line="240" w:lineRule="auto"/>
              <w:rPr>
                <w:rFonts w:ascii="Arial" w:hAnsi="Arial" w:cs="Arial"/>
                <w:color w:val="000000"/>
                <w:sz w:val="20"/>
                <w:szCs w:val="20"/>
              </w:rPr>
            </w:pPr>
            <w:r w:rsidRPr="007F1F49">
              <w:rPr>
                <w:rFonts w:ascii="Arial" w:hAnsi="Arial" w:cs="Arial"/>
                <w:color w:val="000000"/>
                <w:sz w:val="20"/>
                <w:szCs w:val="20"/>
              </w:rPr>
              <w:t>21,73</w:t>
            </w:r>
          </w:p>
        </w:tc>
      </w:tr>
      <w:tr w:rsidR="005532D2" w:rsidRPr="007F1F49" w:rsidTr="00C91DF5">
        <w:trPr>
          <w:trHeight w:val="255"/>
        </w:trPr>
        <w:tc>
          <w:tcPr>
            <w:tcW w:w="2025" w:type="dxa"/>
            <w:tcBorders>
              <w:top w:val="single" w:sz="4" w:space="0" w:color="auto"/>
              <w:left w:val="single" w:sz="4" w:space="0" w:color="auto"/>
              <w:bottom w:val="single" w:sz="4" w:space="0" w:color="auto"/>
              <w:right w:val="single" w:sz="4" w:space="0" w:color="auto"/>
            </w:tcBorders>
            <w:shd w:val="clear" w:color="auto" w:fill="auto"/>
            <w:hideMark/>
          </w:tcPr>
          <w:p w:rsidR="005532D2" w:rsidRPr="007F1F49" w:rsidRDefault="005532D2" w:rsidP="007F1F49">
            <w:pPr>
              <w:spacing w:line="240" w:lineRule="auto"/>
              <w:jc w:val="left"/>
              <w:rPr>
                <w:rFonts w:ascii="Arial" w:hAnsi="Arial" w:cs="Arial"/>
                <w:color w:val="000000"/>
                <w:sz w:val="20"/>
                <w:szCs w:val="20"/>
              </w:rPr>
            </w:pPr>
            <w:r w:rsidRPr="007F1F49">
              <w:rPr>
                <w:rFonts w:ascii="Arial" w:hAnsi="Arial" w:cs="Arial"/>
                <w:color w:val="000000"/>
                <w:sz w:val="20"/>
                <w:szCs w:val="20"/>
              </w:rPr>
              <w:lastRenderedPageBreak/>
              <w:t>д. Дубровка</w:t>
            </w:r>
          </w:p>
        </w:tc>
        <w:tc>
          <w:tcPr>
            <w:tcW w:w="1656" w:type="dxa"/>
            <w:tcBorders>
              <w:top w:val="single" w:sz="4" w:space="0" w:color="auto"/>
              <w:left w:val="single" w:sz="4" w:space="0" w:color="auto"/>
              <w:bottom w:val="single" w:sz="4" w:space="0" w:color="auto"/>
              <w:right w:val="single" w:sz="4" w:space="0" w:color="auto"/>
            </w:tcBorders>
            <w:shd w:val="clear" w:color="auto" w:fill="auto"/>
            <w:hideMark/>
          </w:tcPr>
          <w:p w:rsidR="005532D2" w:rsidRPr="007F1F49" w:rsidRDefault="005532D2" w:rsidP="007F1F49">
            <w:pPr>
              <w:spacing w:line="240" w:lineRule="auto"/>
              <w:rPr>
                <w:rFonts w:ascii="Arial" w:hAnsi="Arial" w:cs="Arial"/>
                <w:color w:val="000000"/>
                <w:sz w:val="20"/>
                <w:szCs w:val="20"/>
              </w:rPr>
            </w:pPr>
            <w:r w:rsidRPr="007F1F49">
              <w:rPr>
                <w:rFonts w:ascii="Arial" w:hAnsi="Arial" w:cs="Arial"/>
                <w:color w:val="000000"/>
                <w:sz w:val="20"/>
                <w:szCs w:val="20"/>
              </w:rPr>
              <w:t>14</w:t>
            </w:r>
          </w:p>
        </w:tc>
        <w:tc>
          <w:tcPr>
            <w:tcW w:w="1719" w:type="dxa"/>
            <w:tcBorders>
              <w:top w:val="single" w:sz="4" w:space="0" w:color="auto"/>
              <w:left w:val="single" w:sz="4" w:space="0" w:color="auto"/>
              <w:bottom w:val="single" w:sz="4" w:space="0" w:color="auto"/>
              <w:right w:val="single" w:sz="4" w:space="0" w:color="auto"/>
            </w:tcBorders>
            <w:shd w:val="clear" w:color="auto" w:fill="auto"/>
            <w:hideMark/>
          </w:tcPr>
          <w:p w:rsidR="005532D2" w:rsidRPr="007F1F49" w:rsidRDefault="005532D2" w:rsidP="007F1F49">
            <w:pPr>
              <w:spacing w:line="240" w:lineRule="auto"/>
              <w:rPr>
                <w:rFonts w:ascii="Arial" w:hAnsi="Arial" w:cs="Arial"/>
                <w:color w:val="000000"/>
                <w:sz w:val="20"/>
                <w:szCs w:val="20"/>
              </w:rPr>
            </w:pPr>
            <w:r w:rsidRPr="007F1F49">
              <w:rPr>
                <w:rFonts w:ascii="Arial" w:hAnsi="Arial" w:cs="Arial"/>
                <w:color w:val="000000"/>
                <w:sz w:val="20"/>
                <w:szCs w:val="20"/>
              </w:rPr>
              <w:t>490</w:t>
            </w:r>
          </w:p>
        </w:tc>
        <w:tc>
          <w:tcPr>
            <w:tcW w:w="1999" w:type="dxa"/>
            <w:tcBorders>
              <w:top w:val="single" w:sz="4" w:space="0" w:color="auto"/>
              <w:left w:val="single" w:sz="4" w:space="0" w:color="auto"/>
              <w:bottom w:val="single" w:sz="4" w:space="0" w:color="auto"/>
              <w:right w:val="single" w:sz="4" w:space="0" w:color="auto"/>
            </w:tcBorders>
            <w:shd w:val="clear" w:color="auto" w:fill="auto"/>
          </w:tcPr>
          <w:p w:rsidR="005532D2" w:rsidRPr="007F1F49" w:rsidRDefault="00C91DF5" w:rsidP="007F1F49">
            <w:pPr>
              <w:spacing w:line="240" w:lineRule="auto"/>
              <w:rPr>
                <w:rFonts w:ascii="Arial" w:hAnsi="Arial" w:cs="Arial"/>
                <w:color w:val="000000"/>
                <w:sz w:val="20"/>
                <w:szCs w:val="20"/>
              </w:rPr>
            </w:pPr>
            <w:r w:rsidRPr="007F1F49">
              <w:rPr>
                <w:rFonts w:ascii="Arial" w:hAnsi="Arial" w:cs="Arial"/>
                <w:color w:val="000000"/>
                <w:sz w:val="20"/>
                <w:szCs w:val="20"/>
              </w:rPr>
              <w:t>0</w:t>
            </w:r>
          </w:p>
        </w:tc>
        <w:tc>
          <w:tcPr>
            <w:tcW w:w="2240" w:type="dxa"/>
            <w:tcBorders>
              <w:top w:val="single" w:sz="4" w:space="0" w:color="auto"/>
              <w:left w:val="single" w:sz="4" w:space="0" w:color="auto"/>
              <w:bottom w:val="single" w:sz="4" w:space="0" w:color="auto"/>
              <w:right w:val="single" w:sz="4" w:space="0" w:color="auto"/>
            </w:tcBorders>
            <w:shd w:val="clear" w:color="auto" w:fill="auto"/>
          </w:tcPr>
          <w:p w:rsidR="005532D2" w:rsidRPr="007F1F49" w:rsidRDefault="00C91DF5" w:rsidP="007F1F49">
            <w:pPr>
              <w:spacing w:line="240" w:lineRule="auto"/>
              <w:rPr>
                <w:rFonts w:ascii="Arial" w:hAnsi="Arial" w:cs="Arial"/>
                <w:color w:val="000000"/>
                <w:sz w:val="20"/>
                <w:szCs w:val="20"/>
              </w:rPr>
            </w:pPr>
            <w:r w:rsidRPr="007F1F49">
              <w:rPr>
                <w:rFonts w:ascii="Arial" w:hAnsi="Arial" w:cs="Arial"/>
                <w:color w:val="000000"/>
                <w:sz w:val="20"/>
                <w:szCs w:val="20"/>
              </w:rPr>
              <w:t>0</w:t>
            </w:r>
          </w:p>
        </w:tc>
      </w:tr>
      <w:tr w:rsidR="005532D2" w:rsidRPr="007F1F49" w:rsidTr="00C91DF5">
        <w:trPr>
          <w:trHeight w:val="255"/>
        </w:trPr>
        <w:tc>
          <w:tcPr>
            <w:tcW w:w="2025" w:type="dxa"/>
            <w:tcBorders>
              <w:top w:val="single" w:sz="4" w:space="0" w:color="auto"/>
              <w:left w:val="single" w:sz="4" w:space="0" w:color="auto"/>
              <w:bottom w:val="single" w:sz="4" w:space="0" w:color="auto"/>
              <w:right w:val="single" w:sz="4" w:space="0" w:color="auto"/>
            </w:tcBorders>
            <w:shd w:val="clear" w:color="auto" w:fill="auto"/>
            <w:hideMark/>
          </w:tcPr>
          <w:p w:rsidR="005532D2" w:rsidRPr="007F1F49" w:rsidRDefault="005532D2" w:rsidP="007F1F49">
            <w:pPr>
              <w:spacing w:line="240" w:lineRule="auto"/>
              <w:jc w:val="left"/>
              <w:rPr>
                <w:rFonts w:ascii="Arial" w:hAnsi="Arial" w:cs="Arial"/>
                <w:color w:val="000000"/>
                <w:sz w:val="20"/>
                <w:szCs w:val="20"/>
              </w:rPr>
            </w:pPr>
            <w:r w:rsidRPr="007F1F49">
              <w:rPr>
                <w:rFonts w:ascii="Arial" w:hAnsi="Arial" w:cs="Arial"/>
                <w:color w:val="000000"/>
                <w:sz w:val="20"/>
                <w:szCs w:val="20"/>
              </w:rPr>
              <w:t>д. Еловка</w:t>
            </w:r>
          </w:p>
        </w:tc>
        <w:tc>
          <w:tcPr>
            <w:tcW w:w="1656" w:type="dxa"/>
            <w:tcBorders>
              <w:top w:val="single" w:sz="4" w:space="0" w:color="auto"/>
              <w:left w:val="single" w:sz="4" w:space="0" w:color="auto"/>
              <w:bottom w:val="single" w:sz="4" w:space="0" w:color="auto"/>
              <w:right w:val="single" w:sz="4" w:space="0" w:color="auto"/>
            </w:tcBorders>
            <w:shd w:val="clear" w:color="auto" w:fill="auto"/>
            <w:hideMark/>
          </w:tcPr>
          <w:p w:rsidR="005532D2" w:rsidRPr="007F1F49" w:rsidRDefault="005532D2" w:rsidP="007F1F49">
            <w:pPr>
              <w:spacing w:line="240" w:lineRule="auto"/>
              <w:rPr>
                <w:rFonts w:ascii="Arial" w:hAnsi="Arial" w:cs="Arial"/>
                <w:color w:val="000000"/>
                <w:sz w:val="20"/>
                <w:szCs w:val="20"/>
              </w:rPr>
            </w:pPr>
            <w:r w:rsidRPr="007F1F49">
              <w:rPr>
                <w:rFonts w:ascii="Arial" w:hAnsi="Arial" w:cs="Arial"/>
                <w:color w:val="000000"/>
                <w:sz w:val="20"/>
                <w:szCs w:val="20"/>
              </w:rPr>
              <w:t> </w:t>
            </w:r>
            <w:r w:rsidR="00C91DF5" w:rsidRPr="007F1F49">
              <w:rPr>
                <w:rFonts w:ascii="Arial" w:hAnsi="Arial" w:cs="Arial"/>
                <w:color w:val="000000"/>
                <w:sz w:val="20"/>
                <w:szCs w:val="20"/>
              </w:rPr>
              <w:t>0</w:t>
            </w:r>
          </w:p>
        </w:tc>
        <w:tc>
          <w:tcPr>
            <w:tcW w:w="1719" w:type="dxa"/>
            <w:tcBorders>
              <w:top w:val="single" w:sz="4" w:space="0" w:color="auto"/>
              <w:left w:val="single" w:sz="4" w:space="0" w:color="auto"/>
              <w:bottom w:val="single" w:sz="4" w:space="0" w:color="auto"/>
              <w:right w:val="single" w:sz="4" w:space="0" w:color="auto"/>
            </w:tcBorders>
            <w:shd w:val="clear" w:color="auto" w:fill="auto"/>
            <w:hideMark/>
          </w:tcPr>
          <w:p w:rsidR="005532D2" w:rsidRPr="007F1F49" w:rsidRDefault="005532D2" w:rsidP="007F1F49">
            <w:pPr>
              <w:spacing w:line="240" w:lineRule="auto"/>
              <w:rPr>
                <w:rFonts w:ascii="Arial" w:hAnsi="Arial" w:cs="Arial"/>
                <w:color w:val="000000"/>
                <w:sz w:val="20"/>
                <w:szCs w:val="20"/>
              </w:rPr>
            </w:pPr>
            <w:r w:rsidRPr="007F1F49">
              <w:rPr>
                <w:rFonts w:ascii="Arial" w:hAnsi="Arial" w:cs="Arial"/>
                <w:color w:val="000000"/>
                <w:sz w:val="20"/>
                <w:szCs w:val="20"/>
              </w:rPr>
              <w:t>0</w:t>
            </w:r>
          </w:p>
        </w:tc>
        <w:tc>
          <w:tcPr>
            <w:tcW w:w="1999" w:type="dxa"/>
            <w:tcBorders>
              <w:top w:val="single" w:sz="4" w:space="0" w:color="auto"/>
              <w:left w:val="single" w:sz="4" w:space="0" w:color="auto"/>
              <w:bottom w:val="single" w:sz="4" w:space="0" w:color="auto"/>
              <w:right w:val="single" w:sz="4" w:space="0" w:color="auto"/>
            </w:tcBorders>
            <w:shd w:val="clear" w:color="auto" w:fill="auto"/>
          </w:tcPr>
          <w:p w:rsidR="005532D2" w:rsidRPr="007F1F49" w:rsidRDefault="00C91DF5" w:rsidP="007F1F49">
            <w:pPr>
              <w:spacing w:line="240" w:lineRule="auto"/>
              <w:rPr>
                <w:rFonts w:ascii="Arial" w:hAnsi="Arial" w:cs="Arial"/>
                <w:color w:val="000000"/>
                <w:sz w:val="20"/>
                <w:szCs w:val="20"/>
              </w:rPr>
            </w:pPr>
            <w:r w:rsidRPr="007F1F49">
              <w:rPr>
                <w:rFonts w:ascii="Arial" w:hAnsi="Arial" w:cs="Arial"/>
                <w:color w:val="000000"/>
                <w:sz w:val="20"/>
                <w:szCs w:val="20"/>
              </w:rPr>
              <w:t>0</w:t>
            </w:r>
          </w:p>
        </w:tc>
        <w:tc>
          <w:tcPr>
            <w:tcW w:w="2240" w:type="dxa"/>
            <w:tcBorders>
              <w:top w:val="single" w:sz="4" w:space="0" w:color="auto"/>
              <w:left w:val="single" w:sz="4" w:space="0" w:color="auto"/>
              <w:bottom w:val="single" w:sz="4" w:space="0" w:color="auto"/>
              <w:right w:val="single" w:sz="4" w:space="0" w:color="auto"/>
            </w:tcBorders>
            <w:shd w:val="clear" w:color="auto" w:fill="auto"/>
          </w:tcPr>
          <w:p w:rsidR="005532D2" w:rsidRPr="007F1F49" w:rsidRDefault="00C91DF5" w:rsidP="007F1F49">
            <w:pPr>
              <w:spacing w:line="240" w:lineRule="auto"/>
              <w:rPr>
                <w:rFonts w:ascii="Arial" w:hAnsi="Arial" w:cs="Arial"/>
                <w:color w:val="000000"/>
                <w:sz w:val="20"/>
                <w:szCs w:val="20"/>
              </w:rPr>
            </w:pPr>
            <w:r w:rsidRPr="007F1F49">
              <w:rPr>
                <w:rFonts w:ascii="Arial" w:hAnsi="Arial" w:cs="Arial"/>
                <w:color w:val="000000"/>
                <w:sz w:val="20"/>
                <w:szCs w:val="20"/>
              </w:rPr>
              <w:t>0</w:t>
            </w:r>
          </w:p>
        </w:tc>
      </w:tr>
      <w:tr w:rsidR="005532D2" w:rsidRPr="007F1F49" w:rsidTr="005532D2">
        <w:trPr>
          <w:trHeight w:val="255"/>
        </w:trPr>
        <w:tc>
          <w:tcPr>
            <w:tcW w:w="2025" w:type="dxa"/>
            <w:tcBorders>
              <w:top w:val="single" w:sz="4" w:space="0" w:color="auto"/>
              <w:left w:val="single" w:sz="4" w:space="0" w:color="auto"/>
              <w:bottom w:val="single" w:sz="4" w:space="0" w:color="auto"/>
              <w:right w:val="single" w:sz="4" w:space="0" w:color="auto"/>
            </w:tcBorders>
            <w:shd w:val="clear" w:color="auto" w:fill="auto"/>
            <w:hideMark/>
          </w:tcPr>
          <w:p w:rsidR="005532D2" w:rsidRPr="007F1F49" w:rsidRDefault="005532D2" w:rsidP="007F1F49">
            <w:pPr>
              <w:spacing w:line="240" w:lineRule="auto"/>
              <w:jc w:val="left"/>
              <w:rPr>
                <w:rFonts w:ascii="Arial" w:hAnsi="Arial" w:cs="Arial"/>
                <w:color w:val="000000"/>
                <w:sz w:val="20"/>
                <w:szCs w:val="20"/>
              </w:rPr>
            </w:pPr>
            <w:r w:rsidRPr="007F1F49">
              <w:rPr>
                <w:rFonts w:ascii="Arial" w:hAnsi="Arial" w:cs="Arial"/>
                <w:color w:val="000000"/>
                <w:sz w:val="20"/>
                <w:szCs w:val="20"/>
              </w:rPr>
              <w:t>д. Лесниково</w:t>
            </w:r>
          </w:p>
        </w:tc>
        <w:tc>
          <w:tcPr>
            <w:tcW w:w="1656" w:type="dxa"/>
            <w:tcBorders>
              <w:top w:val="single" w:sz="4" w:space="0" w:color="auto"/>
              <w:left w:val="single" w:sz="4" w:space="0" w:color="auto"/>
              <w:bottom w:val="single" w:sz="4" w:space="0" w:color="auto"/>
              <w:right w:val="single" w:sz="4" w:space="0" w:color="auto"/>
            </w:tcBorders>
            <w:shd w:val="clear" w:color="auto" w:fill="auto"/>
            <w:hideMark/>
          </w:tcPr>
          <w:p w:rsidR="005532D2" w:rsidRPr="007F1F49" w:rsidRDefault="005532D2" w:rsidP="007F1F49">
            <w:pPr>
              <w:spacing w:line="240" w:lineRule="auto"/>
              <w:rPr>
                <w:rFonts w:ascii="Arial" w:hAnsi="Arial" w:cs="Arial"/>
                <w:color w:val="000000"/>
                <w:sz w:val="20"/>
                <w:szCs w:val="20"/>
              </w:rPr>
            </w:pPr>
            <w:r w:rsidRPr="007F1F49">
              <w:rPr>
                <w:rFonts w:ascii="Arial" w:hAnsi="Arial" w:cs="Arial"/>
                <w:color w:val="000000"/>
                <w:sz w:val="20"/>
                <w:szCs w:val="20"/>
              </w:rPr>
              <w:t>211</w:t>
            </w:r>
          </w:p>
        </w:tc>
        <w:tc>
          <w:tcPr>
            <w:tcW w:w="1719" w:type="dxa"/>
            <w:tcBorders>
              <w:top w:val="single" w:sz="4" w:space="0" w:color="auto"/>
              <w:left w:val="single" w:sz="4" w:space="0" w:color="auto"/>
              <w:bottom w:val="single" w:sz="4" w:space="0" w:color="auto"/>
              <w:right w:val="single" w:sz="4" w:space="0" w:color="auto"/>
            </w:tcBorders>
            <w:shd w:val="clear" w:color="auto" w:fill="auto"/>
            <w:hideMark/>
          </w:tcPr>
          <w:p w:rsidR="005532D2" w:rsidRPr="007F1F49" w:rsidRDefault="005532D2" w:rsidP="007F1F49">
            <w:pPr>
              <w:spacing w:line="240" w:lineRule="auto"/>
              <w:rPr>
                <w:rFonts w:ascii="Arial" w:hAnsi="Arial" w:cs="Arial"/>
                <w:color w:val="000000"/>
                <w:sz w:val="20"/>
                <w:szCs w:val="20"/>
              </w:rPr>
            </w:pPr>
            <w:r w:rsidRPr="007F1F49">
              <w:rPr>
                <w:rFonts w:ascii="Arial" w:hAnsi="Arial" w:cs="Arial"/>
                <w:color w:val="000000"/>
                <w:sz w:val="20"/>
                <w:szCs w:val="20"/>
              </w:rPr>
              <w:t>7385</w:t>
            </w:r>
          </w:p>
        </w:tc>
        <w:tc>
          <w:tcPr>
            <w:tcW w:w="1999" w:type="dxa"/>
            <w:tcBorders>
              <w:top w:val="single" w:sz="4" w:space="0" w:color="auto"/>
              <w:left w:val="single" w:sz="4" w:space="0" w:color="auto"/>
              <w:bottom w:val="single" w:sz="4" w:space="0" w:color="auto"/>
              <w:right w:val="single" w:sz="4" w:space="0" w:color="auto"/>
            </w:tcBorders>
            <w:shd w:val="clear" w:color="auto" w:fill="auto"/>
            <w:hideMark/>
          </w:tcPr>
          <w:p w:rsidR="005532D2" w:rsidRPr="007F1F49" w:rsidRDefault="005532D2" w:rsidP="007F1F49">
            <w:pPr>
              <w:spacing w:line="240" w:lineRule="auto"/>
              <w:rPr>
                <w:rFonts w:ascii="Arial" w:hAnsi="Arial" w:cs="Arial"/>
                <w:color w:val="000000"/>
                <w:sz w:val="20"/>
                <w:szCs w:val="20"/>
              </w:rPr>
            </w:pPr>
            <w:r w:rsidRPr="007F1F49">
              <w:rPr>
                <w:rFonts w:ascii="Arial" w:hAnsi="Arial" w:cs="Arial"/>
                <w:color w:val="000000"/>
                <w:sz w:val="20"/>
                <w:szCs w:val="20"/>
              </w:rPr>
              <w:t>3385</w:t>
            </w:r>
          </w:p>
        </w:tc>
        <w:tc>
          <w:tcPr>
            <w:tcW w:w="2240" w:type="dxa"/>
            <w:tcBorders>
              <w:top w:val="single" w:sz="4" w:space="0" w:color="auto"/>
              <w:left w:val="single" w:sz="4" w:space="0" w:color="auto"/>
              <w:bottom w:val="single" w:sz="4" w:space="0" w:color="auto"/>
              <w:right w:val="single" w:sz="4" w:space="0" w:color="auto"/>
            </w:tcBorders>
            <w:shd w:val="clear" w:color="auto" w:fill="auto"/>
            <w:hideMark/>
          </w:tcPr>
          <w:p w:rsidR="005532D2" w:rsidRPr="007F1F49" w:rsidRDefault="005532D2" w:rsidP="007F1F49">
            <w:pPr>
              <w:spacing w:line="240" w:lineRule="auto"/>
              <w:rPr>
                <w:rFonts w:ascii="Arial" w:hAnsi="Arial" w:cs="Arial"/>
                <w:color w:val="000000"/>
                <w:sz w:val="20"/>
                <w:szCs w:val="20"/>
              </w:rPr>
            </w:pPr>
            <w:r w:rsidRPr="007F1F49">
              <w:rPr>
                <w:rFonts w:ascii="Arial" w:hAnsi="Arial" w:cs="Arial"/>
                <w:color w:val="000000"/>
                <w:sz w:val="20"/>
                <w:szCs w:val="20"/>
              </w:rPr>
              <w:t>6,77</w:t>
            </w:r>
          </w:p>
        </w:tc>
      </w:tr>
      <w:tr w:rsidR="005532D2" w:rsidRPr="007F1F49" w:rsidTr="005532D2">
        <w:trPr>
          <w:trHeight w:val="255"/>
        </w:trPr>
        <w:tc>
          <w:tcPr>
            <w:tcW w:w="2025" w:type="dxa"/>
            <w:tcBorders>
              <w:top w:val="single" w:sz="4" w:space="0" w:color="auto"/>
              <w:left w:val="single" w:sz="4" w:space="0" w:color="auto"/>
              <w:bottom w:val="single" w:sz="4" w:space="0" w:color="auto"/>
              <w:right w:val="single" w:sz="4" w:space="0" w:color="auto"/>
            </w:tcBorders>
            <w:shd w:val="clear" w:color="auto" w:fill="auto"/>
            <w:hideMark/>
          </w:tcPr>
          <w:p w:rsidR="005532D2" w:rsidRPr="007F1F49" w:rsidRDefault="005532D2" w:rsidP="007F1F49">
            <w:pPr>
              <w:spacing w:line="240" w:lineRule="auto"/>
              <w:jc w:val="left"/>
              <w:rPr>
                <w:rFonts w:ascii="Arial" w:hAnsi="Arial" w:cs="Arial"/>
                <w:color w:val="000000"/>
                <w:sz w:val="20"/>
                <w:szCs w:val="20"/>
              </w:rPr>
            </w:pPr>
            <w:r w:rsidRPr="007F1F49">
              <w:rPr>
                <w:rFonts w:ascii="Arial" w:hAnsi="Arial" w:cs="Arial"/>
                <w:color w:val="000000"/>
                <w:sz w:val="20"/>
                <w:szCs w:val="20"/>
              </w:rPr>
              <w:t>д. Лобково</w:t>
            </w:r>
          </w:p>
        </w:tc>
        <w:tc>
          <w:tcPr>
            <w:tcW w:w="1656" w:type="dxa"/>
            <w:tcBorders>
              <w:top w:val="single" w:sz="4" w:space="0" w:color="auto"/>
              <w:left w:val="single" w:sz="4" w:space="0" w:color="auto"/>
              <w:bottom w:val="single" w:sz="4" w:space="0" w:color="auto"/>
              <w:right w:val="single" w:sz="4" w:space="0" w:color="auto"/>
            </w:tcBorders>
            <w:shd w:val="clear" w:color="auto" w:fill="auto"/>
            <w:hideMark/>
          </w:tcPr>
          <w:p w:rsidR="005532D2" w:rsidRPr="007F1F49" w:rsidRDefault="005532D2" w:rsidP="007F1F49">
            <w:pPr>
              <w:spacing w:line="240" w:lineRule="auto"/>
              <w:rPr>
                <w:rFonts w:ascii="Arial" w:hAnsi="Arial" w:cs="Arial"/>
                <w:color w:val="000000"/>
                <w:sz w:val="20"/>
                <w:szCs w:val="20"/>
              </w:rPr>
            </w:pPr>
            <w:r w:rsidRPr="007F1F49">
              <w:rPr>
                <w:rFonts w:ascii="Arial" w:hAnsi="Arial" w:cs="Arial"/>
                <w:color w:val="000000"/>
                <w:sz w:val="20"/>
                <w:szCs w:val="20"/>
              </w:rPr>
              <w:t>175</w:t>
            </w:r>
          </w:p>
        </w:tc>
        <w:tc>
          <w:tcPr>
            <w:tcW w:w="1719" w:type="dxa"/>
            <w:tcBorders>
              <w:top w:val="single" w:sz="4" w:space="0" w:color="auto"/>
              <w:left w:val="single" w:sz="4" w:space="0" w:color="auto"/>
              <w:bottom w:val="single" w:sz="4" w:space="0" w:color="auto"/>
              <w:right w:val="single" w:sz="4" w:space="0" w:color="auto"/>
            </w:tcBorders>
            <w:shd w:val="clear" w:color="auto" w:fill="auto"/>
            <w:hideMark/>
          </w:tcPr>
          <w:p w:rsidR="005532D2" w:rsidRPr="007F1F49" w:rsidRDefault="005532D2" w:rsidP="007F1F49">
            <w:pPr>
              <w:spacing w:line="240" w:lineRule="auto"/>
              <w:rPr>
                <w:rFonts w:ascii="Arial" w:hAnsi="Arial" w:cs="Arial"/>
                <w:color w:val="000000"/>
                <w:sz w:val="20"/>
                <w:szCs w:val="20"/>
              </w:rPr>
            </w:pPr>
            <w:r w:rsidRPr="007F1F49">
              <w:rPr>
                <w:rFonts w:ascii="Arial" w:hAnsi="Arial" w:cs="Arial"/>
                <w:color w:val="000000"/>
                <w:sz w:val="20"/>
                <w:szCs w:val="20"/>
              </w:rPr>
              <w:t>6125</w:t>
            </w:r>
          </w:p>
        </w:tc>
        <w:tc>
          <w:tcPr>
            <w:tcW w:w="1999" w:type="dxa"/>
            <w:tcBorders>
              <w:top w:val="single" w:sz="4" w:space="0" w:color="auto"/>
              <w:left w:val="single" w:sz="4" w:space="0" w:color="auto"/>
              <w:bottom w:val="single" w:sz="4" w:space="0" w:color="auto"/>
              <w:right w:val="single" w:sz="4" w:space="0" w:color="auto"/>
            </w:tcBorders>
            <w:shd w:val="clear" w:color="auto" w:fill="auto"/>
            <w:hideMark/>
          </w:tcPr>
          <w:p w:rsidR="005532D2" w:rsidRPr="007F1F49" w:rsidRDefault="005532D2" w:rsidP="007F1F49">
            <w:pPr>
              <w:spacing w:line="240" w:lineRule="auto"/>
              <w:rPr>
                <w:rFonts w:ascii="Arial" w:hAnsi="Arial" w:cs="Arial"/>
                <w:color w:val="000000"/>
                <w:sz w:val="20"/>
                <w:szCs w:val="20"/>
              </w:rPr>
            </w:pPr>
            <w:r w:rsidRPr="007F1F49">
              <w:rPr>
                <w:rFonts w:ascii="Arial" w:hAnsi="Arial" w:cs="Arial"/>
                <w:color w:val="000000"/>
                <w:sz w:val="20"/>
                <w:szCs w:val="20"/>
              </w:rPr>
              <w:t>2925</w:t>
            </w:r>
          </w:p>
        </w:tc>
        <w:tc>
          <w:tcPr>
            <w:tcW w:w="2240" w:type="dxa"/>
            <w:tcBorders>
              <w:top w:val="single" w:sz="4" w:space="0" w:color="auto"/>
              <w:left w:val="single" w:sz="4" w:space="0" w:color="auto"/>
              <w:bottom w:val="single" w:sz="4" w:space="0" w:color="auto"/>
              <w:right w:val="single" w:sz="4" w:space="0" w:color="auto"/>
            </w:tcBorders>
            <w:shd w:val="clear" w:color="auto" w:fill="auto"/>
            <w:hideMark/>
          </w:tcPr>
          <w:p w:rsidR="005532D2" w:rsidRPr="007F1F49" w:rsidRDefault="005532D2" w:rsidP="007F1F49">
            <w:pPr>
              <w:spacing w:line="240" w:lineRule="auto"/>
              <w:rPr>
                <w:rFonts w:ascii="Arial" w:hAnsi="Arial" w:cs="Arial"/>
                <w:color w:val="000000"/>
                <w:sz w:val="20"/>
                <w:szCs w:val="20"/>
              </w:rPr>
            </w:pPr>
            <w:r w:rsidRPr="007F1F49">
              <w:rPr>
                <w:rFonts w:ascii="Arial" w:hAnsi="Arial" w:cs="Arial"/>
                <w:color w:val="000000"/>
                <w:sz w:val="20"/>
                <w:szCs w:val="20"/>
              </w:rPr>
              <w:t>5,85</w:t>
            </w:r>
          </w:p>
        </w:tc>
      </w:tr>
      <w:tr w:rsidR="005532D2" w:rsidRPr="007F1F49" w:rsidTr="00C91DF5">
        <w:trPr>
          <w:trHeight w:val="255"/>
        </w:trPr>
        <w:tc>
          <w:tcPr>
            <w:tcW w:w="2025" w:type="dxa"/>
            <w:tcBorders>
              <w:top w:val="single" w:sz="4" w:space="0" w:color="auto"/>
              <w:left w:val="single" w:sz="4" w:space="0" w:color="auto"/>
              <w:bottom w:val="single" w:sz="4" w:space="0" w:color="auto"/>
              <w:right w:val="single" w:sz="4" w:space="0" w:color="auto"/>
            </w:tcBorders>
            <w:shd w:val="clear" w:color="auto" w:fill="auto"/>
            <w:hideMark/>
          </w:tcPr>
          <w:p w:rsidR="005532D2" w:rsidRPr="007F1F49" w:rsidRDefault="005532D2" w:rsidP="007F1F49">
            <w:pPr>
              <w:spacing w:line="240" w:lineRule="auto"/>
              <w:jc w:val="left"/>
              <w:rPr>
                <w:rFonts w:ascii="Arial" w:hAnsi="Arial" w:cs="Arial"/>
                <w:color w:val="000000"/>
                <w:sz w:val="20"/>
                <w:szCs w:val="20"/>
              </w:rPr>
            </w:pPr>
            <w:r w:rsidRPr="007F1F49">
              <w:rPr>
                <w:rFonts w:ascii="Arial" w:hAnsi="Arial" w:cs="Arial"/>
                <w:color w:val="000000"/>
                <w:sz w:val="20"/>
                <w:szCs w:val="20"/>
              </w:rPr>
              <w:t>д. Мещеры</w:t>
            </w:r>
          </w:p>
        </w:tc>
        <w:tc>
          <w:tcPr>
            <w:tcW w:w="1656" w:type="dxa"/>
            <w:tcBorders>
              <w:top w:val="single" w:sz="4" w:space="0" w:color="auto"/>
              <w:left w:val="single" w:sz="4" w:space="0" w:color="auto"/>
              <w:bottom w:val="single" w:sz="4" w:space="0" w:color="auto"/>
              <w:right w:val="single" w:sz="4" w:space="0" w:color="auto"/>
            </w:tcBorders>
            <w:shd w:val="clear" w:color="auto" w:fill="auto"/>
            <w:hideMark/>
          </w:tcPr>
          <w:p w:rsidR="005532D2" w:rsidRPr="007F1F49" w:rsidRDefault="005532D2" w:rsidP="007F1F49">
            <w:pPr>
              <w:spacing w:line="240" w:lineRule="auto"/>
              <w:rPr>
                <w:rFonts w:ascii="Arial" w:hAnsi="Arial" w:cs="Arial"/>
                <w:color w:val="000000"/>
                <w:sz w:val="20"/>
                <w:szCs w:val="20"/>
              </w:rPr>
            </w:pPr>
            <w:r w:rsidRPr="007F1F49">
              <w:rPr>
                <w:rFonts w:ascii="Arial" w:hAnsi="Arial" w:cs="Arial"/>
                <w:color w:val="000000"/>
                <w:sz w:val="20"/>
                <w:szCs w:val="20"/>
              </w:rPr>
              <w:t> </w:t>
            </w:r>
            <w:r w:rsidR="00C91DF5" w:rsidRPr="007F1F49">
              <w:rPr>
                <w:rFonts w:ascii="Arial" w:hAnsi="Arial" w:cs="Arial"/>
                <w:color w:val="000000"/>
                <w:sz w:val="20"/>
                <w:szCs w:val="20"/>
              </w:rPr>
              <w:t>0</w:t>
            </w:r>
          </w:p>
        </w:tc>
        <w:tc>
          <w:tcPr>
            <w:tcW w:w="1719" w:type="dxa"/>
            <w:tcBorders>
              <w:top w:val="single" w:sz="4" w:space="0" w:color="auto"/>
              <w:left w:val="single" w:sz="4" w:space="0" w:color="auto"/>
              <w:bottom w:val="single" w:sz="4" w:space="0" w:color="auto"/>
              <w:right w:val="single" w:sz="4" w:space="0" w:color="auto"/>
            </w:tcBorders>
            <w:shd w:val="clear" w:color="auto" w:fill="auto"/>
            <w:hideMark/>
          </w:tcPr>
          <w:p w:rsidR="005532D2" w:rsidRPr="007F1F49" w:rsidRDefault="005532D2" w:rsidP="007F1F49">
            <w:pPr>
              <w:spacing w:line="240" w:lineRule="auto"/>
              <w:rPr>
                <w:rFonts w:ascii="Arial" w:hAnsi="Arial" w:cs="Arial"/>
                <w:color w:val="000000"/>
                <w:sz w:val="20"/>
                <w:szCs w:val="20"/>
              </w:rPr>
            </w:pPr>
            <w:r w:rsidRPr="007F1F49">
              <w:rPr>
                <w:rFonts w:ascii="Arial" w:hAnsi="Arial" w:cs="Arial"/>
                <w:color w:val="000000"/>
                <w:sz w:val="20"/>
                <w:szCs w:val="20"/>
              </w:rPr>
              <w:t>0</w:t>
            </w:r>
          </w:p>
        </w:tc>
        <w:tc>
          <w:tcPr>
            <w:tcW w:w="1999" w:type="dxa"/>
            <w:tcBorders>
              <w:top w:val="single" w:sz="4" w:space="0" w:color="auto"/>
              <w:left w:val="single" w:sz="4" w:space="0" w:color="auto"/>
              <w:bottom w:val="single" w:sz="4" w:space="0" w:color="auto"/>
              <w:right w:val="single" w:sz="4" w:space="0" w:color="auto"/>
            </w:tcBorders>
            <w:shd w:val="clear" w:color="auto" w:fill="auto"/>
          </w:tcPr>
          <w:p w:rsidR="005532D2" w:rsidRPr="007F1F49" w:rsidRDefault="00C91DF5" w:rsidP="007F1F49">
            <w:pPr>
              <w:spacing w:line="240" w:lineRule="auto"/>
              <w:rPr>
                <w:rFonts w:ascii="Arial" w:hAnsi="Arial" w:cs="Arial"/>
                <w:color w:val="000000"/>
                <w:sz w:val="20"/>
                <w:szCs w:val="20"/>
              </w:rPr>
            </w:pPr>
            <w:r w:rsidRPr="007F1F49">
              <w:rPr>
                <w:rFonts w:ascii="Arial" w:hAnsi="Arial" w:cs="Arial"/>
                <w:color w:val="000000"/>
                <w:sz w:val="20"/>
                <w:szCs w:val="20"/>
              </w:rPr>
              <w:t>0</w:t>
            </w:r>
          </w:p>
        </w:tc>
        <w:tc>
          <w:tcPr>
            <w:tcW w:w="2240" w:type="dxa"/>
            <w:tcBorders>
              <w:top w:val="single" w:sz="4" w:space="0" w:color="auto"/>
              <w:left w:val="single" w:sz="4" w:space="0" w:color="auto"/>
              <w:bottom w:val="single" w:sz="4" w:space="0" w:color="auto"/>
              <w:right w:val="single" w:sz="4" w:space="0" w:color="auto"/>
            </w:tcBorders>
            <w:shd w:val="clear" w:color="auto" w:fill="auto"/>
          </w:tcPr>
          <w:p w:rsidR="005532D2" w:rsidRPr="007F1F49" w:rsidRDefault="00C91DF5" w:rsidP="007F1F49">
            <w:pPr>
              <w:spacing w:line="240" w:lineRule="auto"/>
              <w:rPr>
                <w:rFonts w:ascii="Arial" w:hAnsi="Arial" w:cs="Arial"/>
                <w:color w:val="000000"/>
                <w:sz w:val="20"/>
                <w:szCs w:val="20"/>
              </w:rPr>
            </w:pPr>
            <w:r w:rsidRPr="007F1F49">
              <w:rPr>
                <w:rFonts w:ascii="Arial" w:hAnsi="Arial" w:cs="Arial"/>
                <w:color w:val="000000"/>
                <w:sz w:val="20"/>
                <w:szCs w:val="20"/>
              </w:rPr>
              <w:t>0</w:t>
            </w:r>
          </w:p>
        </w:tc>
      </w:tr>
      <w:tr w:rsidR="005532D2" w:rsidRPr="007F1F49" w:rsidTr="005532D2">
        <w:trPr>
          <w:trHeight w:val="255"/>
        </w:trPr>
        <w:tc>
          <w:tcPr>
            <w:tcW w:w="2025" w:type="dxa"/>
            <w:tcBorders>
              <w:top w:val="single" w:sz="4" w:space="0" w:color="auto"/>
              <w:left w:val="single" w:sz="4" w:space="0" w:color="auto"/>
              <w:bottom w:val="single" w:sz="4" w:space="0" w:color="auto"/>
              <w:right w:val="single" w:sz="4" w:space="0" w:color="auto"/>
            </w:tcBorders>
            <w:shd w:val="clear" w:color="auto" w:fill="auto"/>
            <w:hideMark/>
          </w:tcPr>
          <w:p w:rsidR="005532D2" w:rsidRPr="007F1F49" w:rsidRDefault="005532D2" w:rsidP="007F1F49">
            <w:pPr>
              <w:spacing w:line="240" w:lineRule="auto"/>
              <w:jc w:val="left"/>
              <w:rPr>
                <w:rFonts w:ascii="Arial" w:hAnsi="Arial" w:cs="Arial"/>
                <w:color w:val="000000"/>
                <w:sz w:val="20"/>
                <w:szCs w:val="20"/>
              </w:rPr>
            </w:pPr>
            <w:r w:rsidRPr="007F1F49">
              <w:rPr>
                <w:rFonts w:ascii="Arial" w:hAnsi="Arial" w:cs="Arial"/>
                <w:color w:val="000000"/>
                <w:sz w:val="20"/>
                <w:szCs w:val="20"/>
              </w:rPr>
              <w:t>с.Новоселки</w:t>
            </w:r>
          </w:p>
        </w:tc>
        <w:tc>
          <w:tcPr>
            <w:tcW w:w="1656" w:type="dxa"/>
            <w:tcBorders>
              <w:top w:val="single" w:sz="4" w:space="0" w:color="auto"/>
              <w:left w:val="single" w:sz="4" w:space="0" w:color="auto"/>
              <w:bottom w:val="single" w:sz="4" w:space="0" w:color="auto"/>
              <w:right w:val="single" w:sz="4" w:space="0" w:color="auto"/>
            </w:tcBorders>
            <w:shd w:val="clear" w:color="auto" w:fill="auto"/>
            <w:hideMark/>
          </w:tcPr>
          <w:p w:rsidR="005532D2" w:rsidRPr="007F1F49" w:rsidRDefault="005532D2" w:rsidP="007F1F49">
            <w:pPr>
              <w:spacing w:line="240" w:lineRule="auto"/>
              <w:rPr>
                <w:rFonts w:ascii="Arial" w:hAnsi="Arial" w:cs="Arial"/>
                <w:color w:val="000000"/>
                <w:sz w:val="20"/>
                <w:szCs w:val="20"/>
              </w:rPr>
            </w:pPr>
            <w:r w:rsidRPr="007F1F49">
              <w:rPr>
                <w:rFonts w:ascii="Arial" w:hAnsi="Arial" w:cs="Arial"/>
                <w:color w:val="000000"/>
                <w:sz w:val="20"/>
                <w:szCs w:val="20"/>
              </w:rPr>
              <w:t>1863</w:t>
            </w:r>
          </w:p>
        </w:tc>
        <w:tc>
          <w:tcPr>
            <w:tcW w:w="1719" w:type="dxa"/>
            <w:tcBorders>
              <w:top w:val="single" w:sz="4" w:space="0" w:color="auto"/>
              <w:left w:val="single" w:sz="4" w:space="0" w:color="auto"/>
              <w:bottom w:val="single" w:sz="4" w:space="0" w:color="auto"/>
              <w:right w:val="single" w:sz="4" w:space="0" w:color="auto"/>
            </w:tcBorders>
            <w:shd w:val="clear" w:color="auto" w:fill="auto"/>
            <w:hideMark/>
          </w:tcPr>
          <w:p w:rsidR="005532D2" w:rsidRPr="007F1F49" w:rsidRDefault="005532D2" w:rsidP="007F1F49">
            <w:pPr>
              <w:spacing w:line="240" w:lineRule="auto"/>
              <w:rPr>
                <w:rFonts w:ascii="Arial" w:hAnsi="Arial" w:cs="Arial"/>
                <w:color w:val="000000"/>
                <w:sz w:val="20"/>
                <w:szCs w:val="20"/>
              </w:rPr>
            </w:pPr>
            <w:r w:rsidRPr="007F1F49">
              <w:rPr>
                <w:rFonts w:ascii="Arial" w:hAnsi="Arial" w:cs="Arial"/>
                <w:color w:val="000000"/>
                <w:sz w:val="20"/>
                <w:szCs w:val="20"/>
              </w:rPr>
              <w:t>65205</w:t>
            </w:r>
          </w:p>
        </w:tc>
        <w:tc>
          <w:tcPr>
            <w:tcW w:w="1999" w:type="dxa"/>
            <w:tcBorders>
              <w:top w:val="single" w:sz="4" w:space="0" w:color="auto"/>
              <w:left w:val="single" w:sz="4" w:space="0" w:color="auto"/>
              <w:bottom w:val="single" w:sz="4" w:space="0" w:color="auto"/>
              <w:right w:val="single" w:sz="4" w:space="0" w:color="auto"/>
            </w:tcBorders>
            <w:shd w:val="clear" w:color="auto" w:fill="auto"/>
            <w:hideMark/>
          </w:tcPr>
          <w:p w:rsidR="005532D2" w:rsidRPr="007F1F49" w:rsidRDefault="005532D2" w:rsidP="007F1F49">
            <w:pPr>
              <w:spacing w:line="240" w:lineRule="auto"/>
              <w:rPr>
                <w:rFonts w:ascii="Arial" w:hAnsi="Arial" w:cs="Arial"/>
                <w:color w:val="000000"/>
                <w:sz w:val="20"/>
                <w:szCs w:val="20"/>
              </w:rPr>
            </w:pPr>
            <w:r w:rsidRPr="007F1F49">
              <w:rPr>
                <w:rFonts w:ascii="Arial" w:hAnsi="Arial" w:cs="Arial"/>
                <w:color w:val="000000"/>
                <w:sz w:val="20"/>
                <w:szCs w:val="20"/>
              </w:rPr>
              <w:t>31186,72</w:t>
            </w:r>
          </w:p>
        </w:tc>
        <w:tc>
          <w:tcPr>
            <w:tcW w:w="2240" w:type="dxa"/>
            <w:tcBorders>
              <w:top w:val="single" w:sz="4" w:space="0" w:color="auto"/>
              <w:left w:val="single" w:sz="4" w:space="0" w:color="auto"/>
              <w:bottom w:val="single" w:sz="4" w:space="0" w:color="auto"/>
              <w:right w:val="single" w:sz="4" w:space="0" w:color="auto"/>
            </w:tcBorders>
            <w:shd w:val="clear" w:color="auto" w:fill="auto"/>
            <w:hideMark/>
          </w:tcPr>
          <w:p w:rsidR="005532D2" w:rsidRPr="007F1F49" w:rsidRDefault="005532D2" w:rsidP="007F1F49">
            <w:pPr>
              <w:spacing w:line="240" w:lineRule="auto"/>
              <w:rPr>
                <w:rFonts w:ascii="Arial" w:hAnsi="Arial" w:cs="Arial"/>
                <w:color w:val="000000"/>
                <w:sz w:val="20"/>
                <w:szCs w:val="20"/>
              </w:rPr>
            </w:pPr>
            <w:r w:rsidRPr="007F1F49">
              <w:rPr>
                <w:rFonts w:ascii="Arial" w:hAnsi="Arial" w:cs="Arial"/>
                <w:color w:val="000000"/>
                <w:sz w:val="20"/>
                <w:szCs w:val="20"/>
              </w:rPr>
              <w:t>62,37</w:t>
            </w:r>
          </w:p>
        </w:tc>
      </w:tr>
      <w:tr w:rsidR="005532D2" w:rsidRPr="007F1F49" w:rsidTr="00C91DF5">
        <w:trPr>
          <w:trHeight w:val="255"/>
        </w:trPr>
        <w:tc>
          <w:tcPr>
            <w:tcW w:w="2025" w:type="dxa"/>
            <w:tcBorders>
              <w:top w:val="single" w:sz="4" w:space="0" w:color="auto"/>
              <w:left w:val="single" w:sz="4" w:space="0" w:color="auto"/>
              <w:bottom w:val="single" w:sz="4" w:space="0" w:color="auto"/>
              <w:right w:val="single" w:sz="4" w:space="0" w:color="auto"/>
            </w:tcBorders>
            <w:shd w:val="clear" w:color="auto" w:fill="auto"/>
            <w:hideMark/>
          </w:tcPr>
          <w:p w:rsidR="005532D2" w:rsidRPr="007F1F49" w:rsidRDefault="005532D2" w:rsidP="007F1F49">
            <w:pPr>
              <w:spacing w:line="240" w:lineRule="auto"/>
              <w:jc w:val="left"/>
              <w:rPr>
                <w:rFonts w:ascii="Arial" w:hAnsi="Arial" w:cs="Arial"/>
                <w:color w:val="000000"/>
                <w:sz w:val="20"/>
                <w:szCs w:val="20"/>
              </w:rPr>
            </w:pPr>
            <w:r w:rsidRPr="007F1F49">
              <w:rPr>
                <w:rFonts w:ascii="Arial" w:hAnsi="Arial" w:cs="Arial"/>
                <w:color w:val="000000"/>
                <w:sz w:val="20"/>
                <w:szCs w:val="20"/>
              </w:rPr>
              <w:t>д.Овечкино</w:t>
            </w:r>
          </w:p>
        </w:tc>
        <w:tc>
          <w:tcPr>
            <w:tcW w:w="1656" w:type="dxa"/>
            <w:tcBorders>
              <w:top w:val="single" w:sz="4" w:space="0" w:color="auto"/>
              <w:left w:val="single" w:sz="4" w:space="0" w:color="auto"/>
              <w:bottom w:val="single" w:sz="4" w:space="0" w:color="auto"/>
              <w:right w:val="single" w:sz="4" w:space="0" w:color="auto"/>
            </w:tcBorders>
            <w:shd w:val="clear" w:color="auto" w:fill="auto"/>
            <w:hideMark/>
          </w:tcPr>
          <w:p w:rsidR="005532D2" w:rsidRPr="007F1F49" w:rsidRDefault="005532D2" w:rsidP="007F1F49">
            <w:pPr>
              <w:spacing w:line="240" w:lineRule="auto"/>
              <w:rPr>
                <w:rFonts w:ascii="Arial" w:hAnsi="Arial" w:cs="Arial"/>
                <w:color w:val="000000"/>
                <w:sz w:val="20"/>
                <w:szCs w:val="20"/>
              </w:rPr>
            </w:pPr>
            <w:r w:rsidRPr="007F1F49">
              <w:rPr>
                <w:rFonts w:ascii="Arial" w:hAnsi="Arial" w:cs="Arial"/>
                <w:color w:val="000000"/>
                <w:sz w:val="20"/>
                <w:szCs w:val="20"/>
              </w:rPr>
              <w:t> </w:t>
            </w:r>
            <w:r w:rsidR="00C91DF5" w:rsidRPr="007F1F49">
              <w:rPr>
                <w:rFonts w:ascii="Arial" w:hAnsi="Arial" w:cs="Arial"/>
                <w:color w:val="000000"/>
                <w:sz w:val="20"/>
                <w:szCs w:val="20"/>
              </w:rPr>
              <w:t>0</w:t>
            </w:r>
          </w:p>
        </w:tc>
        <w:tc>
          <w:tcPr>
            <w:tcW w:w="1719" w:type="dxa"/>
            <w:tcBorders>
              <w:top w:val="single" w:sz="4" w:space="0" w:color="auto"/>
              <w:left w:val="single" w:sz="4" w:space="0" w:color="auto"/>
              <w:bottom w:val="single" w:sz="4" w:space="0" w:color="auto"/>
              <w:right w:val="single" w:sz="4" w:space="0" w:color="auto"/>
            </w:tcBorders>
            <w:shd w:val="clear" w:color="auto" w:fill="auto"/>
            <w:hideMark/>
          </w:tcPr>
          <w:p w:rsidR="005532D2" w:rsidRPr="007F1F49" w:rsidRDefault="005532D2" w:rsidP="007F1F49">
            <w:pPr>
              <w:spacing w:line="240" w:lineRule="auto"/>
              <w:rPr>
                <w:rFonts w:ascii="Arial" w:hAnsi="Arial" w:cs="Arial"/>
                <w:color w:val="000000"/>
                <w:sz w:val="20"/>
                <w:szCs w:val="20"/>
              </w:rPr>
            </w:pPr>
            <w:r w:rsidRPr="007F1F49">
              <w:rPr>
                <w:rFonts w:ascii="Arial" w:hAnsi="Arial" w:cs="Arial"/>
                <w:color w:val="000000"/>
                <w:sz w:val="20"/>
                <w:szCs w:val="20"/>
              </w:rPr>
              <w:t>0</w:t>
            </w:r>
          </w:p>
        </w:tc>
        <w:tc>
          <w:tcPr>
            <w:tcW w:w="1999" w:type="dxa"/>
            <w:tcBorders>
              <w:top w:val="single" w:sz="4" w:space="0" w:color="auto"/>
              <w:left w:val="single" w:sz="4" w:space="0" w:color="auto"/>
              <w:bottom w:val="single" w:sz="4" w:space="0" w:color="auto"/>
              <w:right w:val="single" w:sz="4" w:space="0" w:color="auto"/>
            </w:tcBorders>
            <w:shd w:val="clear" w:color="auto" w:fill="auto"/>
          </w:tcPr>
          <w:p w:rsidR="005532D2" w:rsidRPr="007F1F49" w:rsidRDefault="00C91DF5" w:rsidP="007F1F49">
            <w:pPr>
              <w:spacing w:line="240" w:lineRule="auto"/>
              <w:rPr>
                <w:rFonts w:ascii="Arial" w:hAnsi="Arial" w:cs="Arial"/>
                <w:color w:val="000000"/>
                <w:sz w:val="20"/>
                <w:szCs w:val="20"/>
              </w:rPr>
            </w:pPr>
            <w:r w:rsidRPr="007F1F49">
              <w:rPr>
                <w:rFonts w:ascii="Arial" w:hAnsi="Arial" w:cs="Arial"/>
                <w:color w:val="000000"/>
                <w:sz w:val="20"/>
                <w:szCs w:val="20"/>
              </w:rPr>
              <w:t>0</w:t>
            </w:r>
          </w:p>
        </w:tc>
        <w:tc>
          <w:tcPr>
            <w:tcW w:w="2240" w:type="dxa"/>
            <w:tcBorders>
              <w:top w:val="single" w:sz="4" w:space="0" w:color="auto"/>
              <w:left w:val="single" w:sz="4" w:space="0" w:color="auto"/>
              <w:bottom w:val="single" w:sz="4" w:space="0" w:color="auto"/>
              <w:right w:val="single" w:sz="4" w:space="0" w:color="auto"/>
            </w:tcBorders>
            <w:shd w:val="clear" w:color="auto" w:fill="auto"/>
          </w:tcPr>
          <w:p w:rsidR="005532D2" w:rsidRPr="007F1F49" w:rsidRDefault="00C91DF5" w:rsidP="007F1F49">
            <w:pPr>
              <w:spacing w:line="240" w:lineRule="auto"/>
              <w:rPr>
                <w:rFonts w:ascii="Arial" w:hAnsi="Arial" w:cs="Arial"/>
                <w:color w:val="000000"/>
                <w:sz w:val="20"/>
                <w:szCs w:val="20"/>
              </w:rPr>
            </w:pPr>
            <w:r w:rsidRPr="007F1F49">
              <w:rPr>
                <w:rFonts w:ascii="Arial" w:hAnsi="Arial" w:cs="Arial"/>
                <w:color w:val="000000"/>
                <w:sz w:val="20"/>
                <w:szCs w:val="20"/>
              </w:rPr>
              <w:t>0</w:t>
            </w:r>
          </w:p>
        </w:tc>
      </w:tr>
      <w:tr w:rsidR="005532D2" w:rsidRPr="007F1F49" w:rsidTr="005532D2">
        <w:trPr>
          <w:trHeight w:val="255"/>
        </w:trPr>
        <w:tc>
          <w:tcPr>
            <w:tcW w:w="2025" w:type="dxa"/>
            <w:tcBorders>
              <w:top w:val="single" w:sz="4" w:space="0" w:color="auto"/>
              <w:left w:val="single" w:sz="4" w:space="0" w:color="auto"/>
              <w:bottom w:val="single" w:sz="4" w:space="0" w:color="auto"/>
              <w:right w:val="single" w:sz="4" w:space="0" w:color="auto"/>
            </w:tcBorders>
            <w:shd w:val="clear" w:color="auto" w:fill="auto"/>
            <w:hideMark/>
          </w:tcPr>
          <w:p w:rsidR="005532D2" w:rsidRPr="007F1F49" w:rsidRDefault="005532D2" w:rsidP="007F1F49">
            <w:pPr>
              <w:spacing w:line="240" w:lineRule="auto"/>
              <w:jc w:val="left"/>
              <w:rPr>
                <w:rFonts w:ascii="Arial" w:hAnsi="Arial" w:cs="Arial"/>
                <w:color w:val="000000"/>
                <w:sz w:val="20"/>
                <w:szCs w:val="20"/>
              </w:rPr>
            </w:pPr>
            <w:r w:rsidRPr="007F1F49">
              <w:rPr>
                <w:rFonts w:ascii="Arial" w:hAnsi="Arial" w:cs="Arial"/>
                <w:color w:val="000000"/>
                <w:sz w:val="20"/>
                <w:szCs w:val="20"/>
              </w:rPr>
              <w:t>д.Талынское</w:t>
            </w:r>
          </w:p>
        </w:tc>
        <w:tc>
          <w:tcPr>
            <w:tcW w:w="1656" w:type="dxa"/>
            <w:tcBorders>
              <w:top w:val="single" w:sz="4" w:space="0" w:color="auto"/>
              <w:left w:val="single" w:sz="4" w:space="0" w:color="auto"/>
              <w:bottom w:val="single" w:sz="4" w:space="0" w:color="auto"/>
              <w:right w:val="single" w:sz="4" w:space="0" w:color="auto"/>
            </w:tcBorders>
            <w:shd w:val="clear" w:color="auto" w:fill="auto"/>
            <w:hideMark/>
          </w:tcPr>
          <w:p w:rsidR="005532D2" w:rsidRPr="007F1F49" w:rsidRDefault="005532D2" w:rsidP="007F1F49">
            <w:pPr>
              <w:spacing w:line="240" w:lineRule="auto"/>
              <w:rPr>
                <w:rFonts w:ascii="Arial" w:hAnsi="Arial" w:cs="Arial"/>
                <w:color w:val="000000"/>
                <w:sz w:val="20"/>
                <w:szCs w:val="20"/>
              </w:rPr>
            </w:pPr>
            <w:r w:rsidRPr="007F1F49">
              <w:rPr>
                <w:rFonts w:ascii="Arial" w:hAnsi="Arial" w:cs="Arial"/>
                <w:color w:val="000000"/>
                <w:sz w:val="20"/>
                <w:szCs w:val="20"/>
              </w:rPr>
              <w:t>121</w:t>
            </w:r>
          </w:p>
        </w:tc>
        <w:tc>
          <w:tcPr>
            <w:tcW w:w="1719" w:type="dxa"/>
            <w:tcBorders>
              <w:top w:val="single" w:sz="4" w:space="0" w:color="auto"/>
              <w:left w:val="single" w:sz="4" w:space="0" w:color="auto"/>
              <w:bottom w:val="single" w:sz="4" w:space="0" w:color="auto"/>
              <w:right w:val="single" w:sz="4" w:space="0" w:color="auto"/>
            </w:tcBorders>
            <w:shd w:val="clear" w:color="auto" w:fill="auto"/>
            <w:hideMark/>
          </w:tcPr>
          <w:p w:rsidR="005532D2" w:rsidRPr="007F1F49" w:rsidRDefault="005532D2" w:rsidP="007F1F49">
            <w:pPr>
              <w:spacing w:line="240" w:lineRule="auto"/>
              <w:rPr>
                <w:rFonts w:ascii="Arial" w:hAnsi="Arial" w:cs="Arial"/>
                <w:color w:val="000000"/>
                <w:sz w:val="20"/>
                <w:szCs w:val="20"/>
              </w:rPr>
            </w:pPr>
            <w:r w:rsidRPr="007F1F49">
              <w:rPr>
                <w:rFonts w:ascii="Arial" w:hAnsi="Arial" w:cs="Arial"/>
                <w:color w:val="000000"/>
                <w:sz w:val="20"/>
                <w:szCs w:val="20"/>
              </w:rPr>
              <w:t>4235</w:t>
            </w:r>
          </w:p>
        </w:tc>
        <w:tc>
          <w:tcPr>
            <w:tcW w:w="1999" w:type="dxa"/>
            <w:tcBorders>
              <w:top w:val="single" w:sz="4" w:space="0" w:color="auto"/>
              <w:left w:val="single" w:sz="4" w:space="0" w:color="auto"/>
              <w:bottom w:val="single" w:sz="4" w:space="0" w:color="auto"/>
              <w:right w:val="single" w:sz="4" w:space="0" w:color="auto"/>
            </w:tcBorders>
            <w:shd w:val="clear" w:color="auto" w:fill="auto"/>
            <w:hideMark/>
          </w:tcPr>
          <w:p w:rsidR="005532D2" w:rsidRPr="007F1F49" w:rsidRDefault="005532D2" w:rsidP="007F1F49">
            <w:pPr>
              <w:spacing w:line="240" w:lineRule="auto"/>
              <w:rPr>
                <w:rFonts w:ascii="Arial" w:hAnsi="Arial" w:cs="Arial"/>
                <w:color w:val="000000"/>
                <w:sz w:val="20"/>
                <w:szCs w:val="20"/>
              </w:rPr>
            </w:pPr>
            <w:r w:rsidRPr="007F1F49">
              <w:rPr>
                <w:rFonts w:ascii="Arial" w:hAnsi="Arial" w:cs="Arial"/>
                <w:color w:val="000000"/>
                <w:sz w:val="20"/>
                <w:szCs w:val="20"/>
              </w:rPr>
              <w:t>1463</w:t>
            </w:r>
          </w:p>
        </w:tc>
        <w:tc>
          <w:tcPr>
            <w:tcW w:w="2240" w:type="dxa"/>
            <w:tcBorders>
              <w:top w:val="single" w:sz="4" w:space="0" w:color="auto"/>
              <w:left w:val="single" w:sz="4" w:space="0" w:color="auto"/>
              <w:bottom w:val="single" w:sz="4" w:space="0" w:color="auto"/>
              <w:right w:val="single" w:sz="4" w:space="0" w:color="auto"/>
            </w:tcBorders>
            <w:shd w:val="clear" w:color="auto" w:fill="auto"/>
            <w:hideMark/>
          </w:tcPr>
          <w:p w:rsidR="005532D2" w:rsidRPr="007F1F49" w:rsidRDefault="005532D2" w:rsidP="007F1F49">
            <w:pPr>
              <w:spacing w:line="240" w:lineRule="auto"/>
              <w:rPr>
                <w:rFonts w:ascii="Arial" w:hAnsi="Arial" w:cs="Arial"/>
                <w:color w:val="000000"/>
                <w:sz w:val="20"/>
                <w:szCs w:val="20"/>
              </w:rPr>
            </w:pPr>
            <w:r w:rsidRPr="007F1F49">
              <w:rPr>
                <w:rFonts w:ascii="Arial" w:hAnsi="Arial" w:cs="Arial"/>
                <w:color w:val="000000"/>
                <w:sz w:val="20"/>
                <w:szCs w:val="20"/>
              </w:rPr>
              <w:t>2,93</w:t>
            </w:r>
          </w:p>
        </w:tc>
      </w:tr>
      <w:tr w:rsidR="005532D2" w:rsidRPr="007F1F49" w:rsidTr="005532D2">
        <w:trPr>
          <w:trHeight w:val="255"/>
        </w:trPr>
        <w:tc>
          <w:tcPr>
            <w:tcW w:w="2025" w:type="dxa"/>
            <w:tcBorders>
              <w:top w:val="single" w:sz="4" w:space="0" w:color="auto"/>
              <w:left w:val="single" w:sz="4" w:space="0" w:color="auto"/>
              <w:bottom w:val="single" w:sz="4" w:space="0" w:color="auto"/>
              <w:right w:val="single" w:sz="4" w:space="0" w:color="auto"/>
            </w:tcBorders>
            <w:shd w:val="clear" w:color="auto" w:fill="auto"/>
            <w:hideMark/>
          </w:tcPr>
          <w:p w:rsidR="005532D2" w:rsidRPr="007F1F49" w:rsidRDefault="005532D2" w:rsidP="007F1F49">
            <w:pPr>
              <w:spacing w:line="240" w:lineRule="auto"/>
              <w:jc w:val="left"/>
              <w:rPr>
                <w:rFonts w:ascii="Arial" w:hAnsi="Arial" w:cs="Arial"/>
                <w:color w:val="000000"/>
                <w:sz w:val="20"/>
                <w:szCs w:val="20"/>
              </w:rPr>
            </w:pPr>
            <w:r w:rsidRPr="007F1F49">
              <w:rPr>
                <w:rFonts w:ascii="Arial" w:hAnsi="Arial" w:cs="Arial"/>
                <w:color w:val="000000"/>
                <w:sz w:val="20"/>
                <w:szCs w:val="20"/>
              </w:rPr>
              <w:t>с.Федурино</w:t>
            </w:r>
          </w:p>
        </w:tc>
        <w:tc>
          <w:tcPr>
            <w:tcW w:w="1656" w:type="dxa"/>
            <w:tcBorders>
              <w:top w:val="single" w:sz="4" w:space="0" w:color="auto"/>
              <w:left w:val="single" w:sz="4" w:space="0" w:color="auto"/>
              <w:bottom w:val="single" w:sz="4" w:space="0" w:color="auto"/>
              <w:right w:val="single" w:sz="4" w:space="0" w:color="auto"/>
            </w:tcBorders>
            <w:shd w:val="clear" w:color="auto" w:fill="auto"/>
            <w:hideMark/>
          </w:tcPr>
          <w:p w:rsidR="005532D2" w:rsidRPr="007F1F49" w:rsidRDefault="005532D2" w:rsidP="007F1F49">
            <w:pPr>
              <w:spacing w:line="240" w:lineRule="auto"/>
              <w:rPr>
                <w:rFonts w:ascii="Arial" w:hAnsi="Arial" w:cs="Arial"/>
                <w:color w:val="000000"/>
                <w:sz w:val="20"/>
                <w:szCs w:val="20"/>
              </w:rPr>
            </w:pPr>
            <w:r w:rsidRPr="007F1F49">
              <w:rPr>
                <w:rFonts w:ascii="Arial" w:hAnsi="Arial" w:cs="Arial"/>
                <w:color w:val="000000"/>
                <w:sz w:val="20"/>
                <w:szCs w:val="20"/>
              </w:rPr>
              <w:t>335</w:t>
            </w:r>
          </w:p>
        </w:tc>
        <w:tc>
          <w:tcPr>
            <w:tcW w:w="1719" w:type="dxa"/>
            <w:tcBorders>
              <w:top w:val="single" w:sz="4" w:space="0" w:color="auto"/>
              <w:left w:val="single" w:sz="4" w:space="0" w:color="auto"/>
              <w:bottom w:val="single" w:sz="4" w:space="0" w:color="auto"/>
              <w:right w:val="single" w:sz="4" w:space="0" w:color="auto"/>
            </w:tcBorders>
            <w:shd w:val="clear" w:color="auto" w:fill="auto"/>
            <w:hideMark/>
          </w:tcPr>
          <w:p w:rsidR="005532D2" w:rsidRPr="007F1F49" w:rsidRDefault="005532D2" w:rsidP="007F1F49">
            <w:pPr>
              <w:spacing w:line="240" w:lineRule="auto"/>
              <w:rPr>
                <w:rFonts w:ascii="Arial" w:hAnsi="Arial" w:cs="Arial"/>
                <w:color w:val="000000"/>
                <w:sz w:val="20"/>
                <w:szCs w:val="20"/>
              </w:rPr>
            </w:pPr>
            <w:r w:rsidRPr="007F1F49">
              <w:rPr>
                <w:rFonts w:ascii="Arial" w:hAnsi="Arial" w:cs="Arial"/>
                <w:color w:val="000000"/>
                <w:sz w:val="20"/>
                <w:szCs w:val="20"/>
              </w:rPr>
              <w:t>11725</w:t>
            </w:r>
          </w:p>
        </w:tc>
        <w:tc>
          <w:tcPr>
            <w:tcW w:w="1999" w:type="dxa"/>
            <w:tcBorders>
              <w:top w:val="single" w:sz="4" w:space="0" w:color="auto"/>
              <w:left w:val="single" w:sz="4" w:space="0" w:color="auto"/>
              <w:bottom w:val="single" w:sz="4" w:space="0" w:color="auto"/>
              <w:right w:val="single" w:sz="4" w:space="0" w:color="auto"/>
            </w:tcBorders>
            <w:shd w:val="clear" w:color="auto" w:fill="auto"/>
            <w:hideMark/>
          </w:tcPr>
          <w:p w:rsidR="005532D2" w:rsidRPr="007F1F49" w:rsidRDefault="005532D2" w:rsidP="007F1F49">
            <w:pPr>
              <w:spacing w:line="240" w:lineRule="auto"/>
              <w:rPr>
                <w:rFonts w:ascii="Arial" w:hAnsi="Arial" w:cs="Arial"/>
                <w:color w:val="000000"/>
                <w:sz w:val="20"/>
                <w:szCs w:val="20"/>
              </w:rPr>
            </w:pPr>
            <w:r w:rsidRPr="007F1F49">
              <w:rPr>
                <w:rFonts w:ascii="Arial" w:hAnsi="Arial" w:cs="Arial"/>
                <w:color w:val="000000"/>
                <w:sz w:val="20"/>
                <w:szCs w:val="20"/>
              </w:rPr>
              <w:t>5325</w:t>
            </w:r>
          </w:p>
        </w:tc>
        <w:tc>
          <w:tcPr>
            <w:tcW w:w="2240" w:type="dxa"/>
            <w:tcBorders>
              <w:top w:val="single" w:sz="4" w:space="0" w:color="auto"/>
              <w:left w:val="single" w:sz="4" w:space="0" w:color="auto"/>
              <w:bottom w:val="single" w:sz="4" w:space="0" w:color="auto"/>
              <w:right w:val="single" w:sz="4" w:space="0" w:color="auto"/>
            </w:tcBorders>
            <w:shd w:val="clear" w:color="auto" w:fill="auto"/>
            <w:hideMark/>
          </w:tcPr>
          <w:p w:rsidR="005532D2" w:rsidRPr="007F1F49" w:rsidRDefault="005532D2" w:rsidP="007F1F49">
            <w:pPr>
              <w:spacing w:line="240" w:lineRule="auto"/>
              <w:rPr>
                <w:rFonts w:ascii="Arial" w:hAnsi="Arial" w:cs="Arial"/>
                <w:color w:val="000000"/>
                <w:sz w:val="20"/>
                <w:szCs w:val="20"/>
              </w:rPr>
            </w:pPr>
            <w:r w:rsidRPr="007F1F49">
              <w:rPr>
                <w:rFonts w:ascii="Arial" w:hAnsi="Arial" w:cs="Arial"/>
                <w:color w:val="000000"/>
                <w:sz w:val="20"/>
                <w:szCs w:val="20"/>
              </w:rPr>
              <w:t>10,65</w:t>
            </w:r>
          </w:p>
        </w:tc>
      </w:tr>
      <w:tr w:rsidR="005532D2" w:rsidRPr="007F1F49" w:rsidTr="00C91DF5">
        <w:trPr>
          <w:trHeight w:val="255"/>
        </w:trPr>
        <w:tc>
          <w:tcPr>
            <w:tcW w:w="2025" w:type="dxa"/>
            <w:tcBorders>
              <w:top w:val="single" w:sz="4" w:space="0" w:color="auto"/>
              <w:left w:val="single" w:sz="4" w:space="0" w:color="auto"/>
              <w:bottom w:val="single" w:sz="4" w:space="0" w:color="auto"/>
              <w:right w:val="single" w:sz="4" w:space="0" w:color="auto"/>
            </w:tcBorders>
            <w:shd w:val="clear" w:color="auto" w:fill="auto"/>
            <w:hideMark/>
          </w:tcPr>
          <w:p w:rsidR="005532D2" w:rsidRPr="007F1F49" w:rsidRDefault="005532D2" w:rsidP="007F1F49">
            <w:pPr>
              <w:spacing w:line="240" w:lineRule="auto"/>
              <w:jc w:val="left"/>
              <w:rPr>
                <w:rFonts w:ascii="Arial" w:hAnsi="Arial" w:cs="Arial"/>
                <w:color w:val="000000"/>
                <w:sz w:val="20"/>
                <w:szCs w:val="20"/>
              </w:rPr>
            </w:pPr>
            <w:r w:rsidRPr="007F1F49">
              <w:rPr>
                <w:rFonts w:ascii="Arial" w:hAnsi="Arial" w:cs="Arial"/>
                <w:color w:val="000000"/>
                <w:sz w:val="20"/>
                <w:szCs w:val="20"/>
              </w:rPr>
              <w:t>д.Яковлево</w:t>
            </w:r>
          </w:p>
        </w:tc>
        <w:tc>
          <w:tcPr>
            <w:tcW w:w="1656" w:type="dxa"/>
            <w:tcBorders>
              <w:top w:val="single" w:sz="4" w:space="0" w:color="auto"/>
              <w:left w:val="single" w:sz="4" w:space="0" w:color="auto"/>
              <w:bottom w:val="single" w:sz="4" w:space="0" w:color="auto"/>
              <w:right w:val="single" w:sz="4" w:space="0" w:color="auto"/>
            </w:tcBorders>
            <w:shd w:val="clear" w:color="auto" w:fill="auto"/>
            <w:hideMark/>
          </w:tcPr>
          <w:p w:rsidR="005532D2" w:rsidRPr="007F1F49" w:rsidRDefault="005532D2" w:rsidP="007F1F49">
            <w:pPr>
              <w:spacing w:line="240" w:lineRule="auto"/>
              <w:rPr>
                <w:rFonts w:ascii="Arial" w:hAnsi="Arial" w:cs="Arial"/>
                <w:color w:val="000000"/>
                <w:sz w:val="20"/>
                <w:szCs w:val="20"/>
              </w:rPr>
            </w:pPr>
            <w:r w:rsidRPr="007F1F49">
              <w:rPr>
                <w:rFonts w:ascii="Arial" w:hAnsi="Arial" w:cs="Arial"/>
                <w:color w:val="000000"/>
                <w:sz w:val="20"/>
                <w:szCs w:val="20"/>
              </w:rPr>
              <w:t>17</w:t>
            </w:r>
          </w:p>
        </w:tc>
        <w:tc>
          <w:tcPr>
            <w:tcW w:w="1719" w:type="dxa"/>
            <w:tcBorders>
              <w:top w:val="single" w:sz="4" w:space="0" w:color="auto"/>
              <w:left w:val="single" w:sz="4" w:space="0" w:color="auto"/>
              <w:bottom w:val="single" w:sz="4" w:space="0" w:color="auto"/>
              <w:right w:val="single" w:sz="4" w:space="0" w:color="auto"/>
            </w:tcBorders>
            <w:shd w:val="clear" w:color="auto" w:fill="auto"/>
            <w:hideMark/>
          </w:tcPr>
          <w:p w:rsidR="005532D2" w:rsidRPr="007F1F49" w:rsidRDefault="005532D2" w:rsidP="007F1F49">
            <w:pPr>
              <w:spacing w:line="240" w:lineRule="auto"/>
              <w:rPr>
                <w:rFonts w:ascii="Arial" w:hAnsi="Arial" w:cs="Arial"/>
                <w:color w:val="000000"/>
                <w:sz w:val="20"/>
                <w:szCs w:val="20"/>
              </w:rPr>
            </w:pPr>
            <w:r w:rsidRPr="007F1F49">
              <w:rPr>
                <w:rFonts w:ascii="Arial" w:hAnsi="Arial" w:cs="Arial"/>
                <w:color w:val="000000"/>
                <w:sz w:val="20"/>
                <w:szCs w:val="20"/>
              </w:rPr>
              <w:t>595</w:t>
            </w:r>
          </w:p>
        </w:tc>
        <w:tc>
          <w:tcPr>
            <w:tcW w:w="1999" w:type="dxa"/>
            <w:tcBorders>
              <w:top w:val="single" w:sz="4" w:space="0" w:color="auto"/>
              <w:left w:val="single" w:sz="4" w:space="0" w:color="auto"/>
              <w:bottom w:val="single" w:sz="4" w:space="0" w:color="auto"/>
              <w:right w:val="single" w:sz="4" w:space="0" w:color="auto"/>
            </w:tcBorders>
            <w:shd w:val="clear" w:color="auto" w:fill="auto"/>
          </w:tcPr>
          <w:p w:rsidR="005532D2" w:rsidRPr="007F1F49" w:rsidRDefault="00C91DF5" w:rsidP="007F1F49">
            <w:pPr>
              <w:spacing w:line="240" w:lineRule="auto"/>
              <w:rPr>
                <w:rFonts w:ascii="Arial" w:hAnsi="Arial" w:cs="Arial"/>
                <w:color w:val="000000"/>
                <w:sz w:val="20"/>
                <w:szCs w:val="20"/>
              </w:rPr>
            </w:pPr>
            <w:r w:rsidRPr="007F1F49">
              <w:rPr>
                <w:rFonts w:ascii="Arial" w:hAnsi="Arial" w:cs="Arial"/>
                <w:color w:val="000000"/>
                <w:sz w:val="20"/>
                <w:szCs w:val="20"/>
              </w:rPr>
              <w:t>0</w:t>
            </w:r>
          </w:p>
        </w:tc>
        <w:tc>
          <w:tcPr>
            <w:tcW w:w="2240" w:type="dxa"/>
            <w:tcBorders>
              <w:top w:val="single" w:sz="4" w:space="0" w:color="auto"/>
              <w:left w:val="single" w:sz="4" w:space="0" w:color="auto"/>
              <w:bottom w:val="single" w:sz="4" w:space="0" w:color="auto"/>
              <w:right w:val="single" w:sz="4" w:space="0" w:color="auto"/>
            </w:tcBorders>
            <w:shd w:val="clear" w:color="auto" w:fill="auto"/>
          </w:tcPr>
          <w:p w:rsidR="005532D2" w:rsidRPr="007F1F49" w:rsidRDefault="00C91DF5" w:rsidP="007F1F49">
            <w:pPr>
              <w:spacing w:line="240" w:lineRule="auto"/>
              <w:rPr>
                <w:rFonts w:ascii="Arial" w:hAnsi="Arial" w:cs="Arial"/>
                <w:color w:val="000000"/>
                <w:sz w:val="20"/>
                <w:szCs w:val="20"/>
              </w:rPr>
            </w:pPr>
            <w:r w:rsidRPr="007F1F49">
              <w:rPr>
                <w:rFonts w:ascii="Arial" w:hAnsi="Arial" w:cs="Arial"/>
                <w:color w:val="000000"/>
                <w:sz w:val="20"/>
                <w:szCs w:val="20"/>
              </w:rPr>
              <w:t>0</w:t>
            </w:r>
          </w:p>
        </w:tc>
      </w:tr>
      <w:tr w:rsidR="005532D2" w:rsidRPr="007F1F49" w:rsidTr="00C91DF5">
        <w:trPr>
          <w:trHeight w:val="255"/>
        </w:trPr>
        <w:tc>
          <w:tcPr>
            <w:tcW w:w="2025" w:type="dxa"/>
            <w:tcBorders>
              <w:top w:val="single" w:sz="4" w:space="0" w:color="auto"/>
              <w:left w:val="single" w:sz="4" w:space="0" w:color="auto"/>
              <w:bottom w:val="single" w:sz="4" w:space="0" w:color="auto"/>
              <w:right w:val="single" w:sz="4" w:space="0" w:color="auto"/>
            </w:tcBorders>
            <w:shd w:val="clear" w:color="auto" w:fill="auto"/>
            <w:hideMark/>
          </w:tcPr>
          <w:p w:rsidR="005532D2" w:rsidRPr="007F1F49" w:rsidRDefault="005532D2" w:rsidP="007F1F49">
            <w:pPr>
              <w:spacing w:line="240" w:lineRule="auto"/>
              <w:jc w:val="left"/>
              <w:rPr>
                <w:rFonts w:ascii="Arial" w:hAnsi="Arial" w:cs="Arial"/>
                <w:color w:val="000000"/>
                <w:sz w:val="20"/>
                <w:szCs w:val="20"/>
              </w:rPr>
            </w:pPr>
            <w:r w:rsidRPr="007F1F49">
              <w:rPr>
                <w:rFonts w:ascii="Arial" w:hAnsi="Arial" w:cs="Arial"/>
                <w:color w:val="000000"/>
                <w:sz w:val="20"/>
                <w:szCs w:val="20"/>
              </w:rPr>
              <w:t>д.Бежаново</w:t>
            </w:r>
          </w:p>
        </w:tc>
        <w:tc>
          <w:tcPr>
            <w:tcW w:w="1656" w:type="dxa"/>
            <w:tcBorders>
              <w:top w:val="single" w:sz="4" w:space="0" w:color="auto"/>
              <w:left w:val="single" w:sz="4" w:space="0" w:color="auto"/>
              <w:bottom w:val="single" w:sz="4" w:space="0" w:color="auto"/>
              <w:right w:val="single" w:sz="4" w:space="0" w:color="auto"/>
            </w:tcBorders>
            <w:shd w:val="clear" w:color="auto" w:fill="auto"/>
            <w:hideMark/>
          </w:tcPr>
          <w:p w:rsidR="005532D2" w:rsidRPr="007F1F49" w:rsidRDefault="005532D2" w:rsidP="007F1F49">
            <w:pPr>
              <w:spacing w:line="240" w:lineRule="auto"/>
              <w:rPr>
                <w:rFonts w:ascii="Arial" w:hAnsi="Arial" w:cs="Arial"/>
                <w:color w:val="000000"/>
                <w:sz w:val="20"/>
                <w:szCs w:val="20"/>
              </w:rPr>
            </w:pPr>
            <w:r w:rsidRPr="007F1F49">
              <w:rPr>
                <w:rFonts w:ascii="Arial" w:hAnsi="Arial" w:cs="Arial"/>
                <w:color w:val="000000"/>
                <w:sz w:val="20"/>
                <w:szCs w:val="20"/>
              </w:rPr>
              <w:t> </w:t>
            </w:r>
            <w:r w:rsidR="00C91DF5" w:rsidRPr="007F1F49">
              <w:rPr>
                <w:rFonts w:ascii="Arial" w:hAnsi="Arial" w:cs="Arial"/>
                <w:color w:val="000000"/>
                <w:sz w:val="20"/>
                <w:szCs w:val="20"/>
              </w:rPr>
              <w:t>0</w:t>
            </w:r>
          </w:p>
        </w:tc>
        <w:tc>
          <w:tcPr>
            <w:tcW w:w="1719" w:type="dxa"/>
            <w:tcBorders>
              <w:top w:val="single" w:sz="4" w:space="0" w:color="auto"/>
              <w:left w:val="single" w:sz="4" w:space="0" w:color="auto"/>
              <w:bottom w:val="single" w:sz="4" w:space="0" w:color="auto"/>
              <w:right w:val="single" w:sz="4" w:space="0" w:color="auto"/>
            </w:tcBorders>
            <w:shd w:val="clear" w:color="auto" w:fill="auto"/>
            <w:hideMark/>
          </w:tcPr>
          <w:p w:rsidR="005532D2" w:rsidRPr="007F1F49" w:rsidRDefault="005532D2" w:rsidP="007F1F49">
            <w:pPr>
              <w:spacing w:line="240" w:lineRule="auto"/>
              <w:rPr>
                <w:rFonts w:ascii="Arial" w:hAnsi="Arial" w:cs="Arial"/>
                <w:color w:val="000000"/>
                <w:sz w:val="20"/>
                <w:szCs w:val="20"/>
              </w:rPr>
            </w:pPr>
            <w:r w:rsidRPr="007F1F49">
              <w:rPr>
                <w:rFonts w:ascii="Arial" w:hAnsi="Arial" w:cs="Arial"/>
                <w:color w:val="000000"/>
                <w:sz w:val="20"/>
                <w:szCs w:val="20"/>
              </w:rPr>
              <w:t>0</w:t>
            </w:r>
          </w:p>
        </w:tc>
        <w:tc>
          <w:tcPr>
            <w:tcW w:w="1999" w:type="dxa"/>
            <w:tcBorders>
              <w:top w:val="single" w:sz="4" w:space="0" w:color="auto"/>
              <w:left w:val="single" w:sz="4" w:space="0" w:color="auto"/>
              <w:bottom w:val="single" w:sz="4" w:space="0" w:color="auto"/>
              <w:right w:val="single" w:sz="4" w:space="0" w:color="auto"/>
            </w:tcBorders>
            <w:shd w:val="clear" w:color="auto" w:fill="auto"/>
          </w:tcPr>
          <w:p w:rsidR="005532D2" w:rsidRPr="007F1F49" w:rsidRDefault="00C91DF5" w:rsidP="007F1F49">
            <w:pPr>
              <w:spacing w:line="240" w:lineRule="auto"/>
              <w:rPr>
                <w:rFonts w:ascii="Arial" w:hAnsi="Arial" w:cs="Arial"/>
                <w:color w:val="000000"/>
                <w:sz w:val="20"/>
                <w:szCs w:val="20"/>
              </w:rPr>
            </w:pPr>
            <w:r w:rsidRPr="007F1F49">
              <w:rPr>
                <w:rFonts w:ascii="Arial" w:hAnsi="Arial" w:cs="Arial"/>
                <w:color w:val="000000"/>
                <w:sz w:val="20"/>
                <w:szCs w:val="20"/>
              </w:rPr>
              <w:t>0</w:t>
            </w:r>
          </w:p>
        </w:tc>
        <w:tc>
          <w:tcPr>
            <w:tcW w:w="2240" w:type="dxa"/>
            <w:tcBorders>
              <w:top w:val="single" w:sz="4" w:space="0" w:color="auto"/>
              <w:left w:val="single" w:sz="4" w:space="0" w:color="auto"/>
              <w:bottom w:val="single" w:sz="4" w:space="0" w:color="auto"/>
              <w:right w:val="single" w:sz="4" w:space="0" w:color="auto"/>
            </w:tcBorders>
            <w:shd w:val="clear" w:color="auto" w:fill="auto"/>
          </w:tcPr>
          <w:p w:rsidR="005532D2" w:rsidRPr="007F1F49" w:rsidRDefault="00C91DF5" w:rsidP="007F1F49">
            <w:pPr>
              <w:spacing w:line="240" w:lineRule="auto"/>
              <w:rPr>
                <w:rFonts w:ascii="Arial" w:hAnsi="Arial" w:cs="Arial"/>
                <w:color w:val="000000"/>
                <w:sz w:val="20"/>
                <w:szCs w:val="20"/>
              </w:rPr>
            </w:pPr>
            <w:r w:rsidRPr="007F1F49">
              <w:rPr>
                <w:rFonts w:ascii="Arial" w:hAnsi="Arial" w:cs="Arial"/>
                <w:color w:val="000000"/>
                <w:sz w:val="20"/>
                <w:szCs w:val="20"/>
              </w:rPr>
              <w:t>0</w:t>
            </w:r>
          </w:p>
        </w:tc>
      </w:tr>
      <w:tr w:rsidR="005532D2" w:rsidRPr="007F1F49" w:rsidTr="00C91DF5">
        <w:trPr>
          <w:trHeight w:val="255"/>
        </w:trPr>
        <w:tc>
          <w:tcPr>
            <w:tcW w:w="2025" w:type="dxa"/>
            <w:tcBorders>
              <w:top w:val="single" w:sz="4" w:space="0" w:color="auto"/>
              <w:left w:val="single" w:sz="4" w:space="0" w:color="auto"/>
              <w:bottom w:val="single" w:sz="4" w:space="0" w:color="auto"/>
              <w:right w:val="single" w:sz="4" w:space="0" w:color="auto"/>
            </w:tcBorders>
            <w:shd w:val="clear" w:color="auto" w:fill="auto"/>
            <w:hideMark/>
          </w:tcPr>
          <w:p w:rsidR="005532D2" w:rsidRPr="007F1F49" w:rsidRDefault="005532D2" w:rsidP="007F1F49">
            <w:pPr>
              <w:spacing w:line="240" w:lineRule="auto"/>
              <w:jc w:val="left"/>
              <w:rPr>
                <w:rFonts w:ascii="Arial" w:hAnsi="Arial" w:cs="Arial"/>
                <w:color w:val="000000"/>
                <w:sz w:val="20"/>
                <w:szCs w:val="20"/>
              </w:rPr>
            </w:pPr>
            <w:r w:rsidRPr="007F1F49">
              <w:rPr>
                <w:rFonts w:ascii="Arial" w:hAnsi="Arial" w:cs="Arial"/>
                <w:color w:val="000000"/>
                <w:sz w:val="20"/>
                <w:szCs w:val="20"/>
              </w:rPr>
              <w:t>д.Вишенки</w:t>
            </w:r>
          </w:p>
        </w:tc>
        <w:tc>
          <w:tcPr>
            <w:tcW w:w="1656" w:type="dxa"/>
            <w:tcBorders>
              <w:top w:val="single" w:sz="4" w:space="0" w:color="auto"/>
              <w:left w:val="single" w:sz="4" w:space="0" w:color="auto"/>
              <w:bottom w:val="single" w:sz="4" w:space="0" w:color="auto"/>
              <w:right w:val="single" w:sz="4" w:space="0" w:color="auto"/>
            </w:tcBorders>
            <w:shd w:val="clear" w:color="auto" w:fill="auto"/>
            <w:hideMark/>
          </w:tcPr>
          <w:p w:rsidR="005532D2" w:rsidRPr="007F1F49" w:rsidRDefault="005532D2" w:rsidP="007F1F49">
            <w:pPr>
              <w:spacing w:line="240" w:lineRule="auto"/>
              <w:rPr>
                <w:rFonts w:ascii="Arial" w:hAnsi="Arial" w:cs="Arial"/>
                <w:color w:val="000000"/>
                <w:sz w:val="20"/>
                <w:szCs w:val="20"/>
              </w:rPr>
            </w:pPr>
            <w:r w:rsidRPr="007F1F49">
              <w:rPr>
                <w:rFonts w:ascii="Arial" w:hAnsi="Arial" w:cs="Arial"/>
                <w:color w:val="000000"/>
                <w:sz w:val="20"/>
                <w:szCs w:val="20"/>
              </w:rPr>
              <w:t>8</w:t>
            </w:r>
          </w:p>
        </w:tc>
        <w:tc>
          <w:tcPr>
            <w:tcW w:w="1719" w:type="dxa"/>
            <w:tcBorders>
              <w:top w:val="single" w:sz="4" w:space="0" w:color="auto"/>
              <w:left w:val="single" w:sz="4" w:space="0" w:color="auto"/>
              <w:bottom w:val="single" w:sz="4" w:space="0" w:color="auto"/>
              <w:right w:val="single" w:sz="4" w:space="0" w:color="auto"/>
            </w:tcBorders>
            <w:shd w:val="clear" w:color="auto" w:fill="auto"/>
            <w:hideMark/>
          </w:tcPr>
          <w:p w:rsidR="005532D2" w:rsidRPr="007F1F49" w:rsidRDefault="005532D2" w:rsidP="007F1F49">
            <w:pPr>
              <w:spacing w:line="240" w:lineRule="auto"/>
              <w:rPr>
                <w:rFonts w:ascii="Arial" w:hAnsi="Arial" w:cs="Arial"/>
                <w:color w:val="000000"/>
                <w:sz w:val="20"/>
                <w:szCs w:val="20"/>
              </w:rPr>
            </w:pPr>
            <w:r w:rsidRPr="007F1F49">
              <w:rPr>
                <w:rFonts w:ascii="Arial" w:hAnsi="Arial" w:cs="Arial"/>
                <w:color w:val="000000"/>
                <w:sz w:val="20"/>
                <w:szCs w:val="20"/>
              </w:rPr>
              <w:t>280</w:t>
            </w:r>
          </w:p>
        </w:tc>
        <w:tc>
          <w:tcPr>
            <w:tcW w:w="1999" w:type="dxa"/>
            <w:tcBorders>
              <w:top w:val="single" w:sz="4" w:space="0" w:color="auto"/>
              <w:left w:val="single" w:sz="4" w:space="0" w:color="auto"/>
              <w:bottom w:val="single" w:sz="4" w:space="0" w:color="auto"/>
              <w:right w:val="single" w:sz="4" w:space="0" w:color="auto"/>
            </w:tcBorders>
            <w:shd w:val="clear" w:color="auto" w:fill="auto"/>
          </w:tcPr>
          <w:p w:rsidR="005532D2" w:rsidRPr="007F1F49" w:rsidRDefault="00C91DF5" w:rsidP="007F1F49">
            <w:pPr>
              <w:spacing w:line="240" w:lineRule="auto"/>
              <w:rPr>
                <w:rFonts w:ascii="Arial" w:hAnsi="Arial" w:cs="Arial"/>
                <w:color w:val="000000"/>
                <w:sz w:val="20"/>
                <w:szCs w:val="20"/>
              </w:rPr>
            </w:pPr>
            <w:r w:rsidRPr="007F1F49">
              <w:rPr>
                <w:rFonts w:ascii="Arial" w:hAnsi="Arial" w:cs="Arial"/>
                <w:color w:val="000000"/>
                <w:sz w:val="20"/>
                <w:szCs w:val="20"/>
              </w:rPr>
              <w:t>0</w:t>
            </w:r>
          </w:p>
        </w:tc>
        <w:tc>
          <w:tcPr>
            <w:tcW w:w="2240" w:type="dxa"/>
            <w:tcBorders>
              <w:top w:val="single" w:sz="4" w:space="0" w:color="auto"/>
              <w:left w:val="single" w:sz="4" w:space="0" w:color="auto"/>
              <w:bottom w:val="single" w:sz="4" w:space="0" w:color="auto"/>
              <w:right w:val="single" w:sz="4" w:space="0" w:color="auto"/>
            </w:tcBorders>
            <w:shd w:val="clear" w:color="auto" w:fill="auto"/>
          </w:tcPr>
          <w:p w:rsidR="005532D2" w:rsidRPr="007F1F49" w:rsidRDefault="00C91DF5" w:rsidP="007F1F49">
            <w:pPr>
              <w:spacing w:line="240" w:lineRule="auto"/>
              <w:rPr>
                <w:rFonts w:ascii="Arial" w:hAnsi="Arial" w:cs="Arial"/>
                <w:color w:val="000000"/>
                <w:sz w:val="20"/>
                <w:szCs w:val="20"/>
              </w:rPr>
            </w:pPr>
            <w:r w:rsidRPr="007F1F49">
              <w:rPr>
                <w:rFonts w:ascii="Arial" w:hAnsi="Arial" w:cs="Arial"/>
                <w:color w:val="000000"/>
                <w:sz w:val="20"/>
                <w:szCs w:val="20"/>
              </w:rPr>
              <w:t>0</w:t>
            </w:r>
          </w:p>
        </w:tc>
      </w:tr>
      <w:tr w:rsidR="005532D2" w:rsidRPr="007F1F49" w:rsidTr="00C91DF5">
        <w:trPr>
          <w:trHeight w:val="255"/>
        </w:trPr>
        <w:tc>
          <w:tcPr>
            <w:tcW w:w="2025" w:type="dxa"/>
            <w:tcBorders>
              <w:top w:val="single" w:sz="4" w:space="0" w:color="auto"/>
              <w:left w:val="single" w:sz="4" w:space="0" w:color="auto"/>
              <w:bottom w:val="single" w:sz="4" w:space="0" w:color="auto"/>
              <w:right w:val="single" w:sz="4" w:space="0" w:color="auto"/>
            </w:tcBorders>
            <w:shd w:val="clear" w:color="auto" w:fill="auto"/>
            <w:hideMark/>
          </w:tcPr>
          <w:p w:rsidR="005532D2" w:rsidRPr="007F1F49" w:rsidRDefault="005532D2" w:rsidP="007F1F49">
            <w:pPr>
              <w:spacing w:line="240" w:lineRule="auto"/>
              <w:jc w:val="left"/>
              <w:rPr>
                <w:rFonts w:ascii="Arial" w:hAnsi="Arial" w:cs="Arial"/>
                <w:color w:val="000000"/>
                <w:sz w:val="20"/>
                <w:szCs w:val="20"/>
              </w:rPr>
            </w:pPr>
            <w:r w:rsidRPr="007F1F49">
              <w:rPr>
                <w:rFonts w:ascii="Arial" w:hAnsi="Arial" w:cs="Arial"/>
                <w:color w:val="000000"/>
                <w:sz w:val="20"/>
                <w:szCs w:val="20"/>
              </w:rPr>
              <w:t>д.Голявино</w:t>
            </w:r>
          </w:p>
        </w:tc>
        <w:tc>
          <w:tcPr>
            <w:tcW w:w="1656" w:type="dxa"/>
            <w:tcBorders>
              <w:top w:val="single" w:sz="4" w:space="0" w:color="auto"/>
              <w:left w:val="single" w:sz="4" w:space="0" w:color="auto"/>
              <w:bottom w:val="single" w:sz="4" w:space="0" w:color="auto"/>
              <w:right w:val="single" w:sz="4" w:space="0" w:color="auto"/>
            </w:tcBorders>
            <w:shd w:val="clear" w:color="auto" w:fill="auto"/>
            <w:hideMark/>
          </w:tcPr>
          <w:p w:rsidR="005532D2" w:rsidRPr="007F1F49" w:rsidRDefault="005532D2" w:rsidP="007F1F49">
            <w:pPr>
              <w:spacing w:line="240" w:lineRule="auto"/>
              <w:rPr>
                <w:rFonts w:ascii="Arial" w:hAnsi="Arial" w:cs="Arial"/>
                <w:color w:val="000000"/>
                <w:sz w:val="20"/>
                <w:szCs w:val="20"/>
              </w:rPr>
            </w:pPr>
            <w:r w:rsidRPr="007F1F49">
              <w:rPr>
                <w:rFonts w:ascii="Arial" w:hAnsi="Arial" w:cs="Arial"/>
                <w:color w:val="000000"/>
                <w:sz w:val="20"/>
                <w:szCs w:val="20"/>
              </w:rPr>
              <w:t>5</w:t>
            </w:r>
          </w:p>
        </w:tc>
        <w:tc>
          <w:tcPr>
            <w:tcW w:w="1719" w:type="dxa"/>
            <w:tcBorders>
              <w:top w:val="single" w:sz="4" w:space="0" w:color="auto"/>
              <w:left w:val="single" w:sz="4" w:space="0" w:color="auto"/>
              <w:bottom w:val="single" w:sz="4" w:space="0" w:color="auto"/>
              <w:right w:val="single" w:sz="4" w:space="0" w:color="auto"/>
            </w:tcBorders>
            <w:shd w:val="clear" w:color="auto" w:fill="auto"/>
            <w:hideMark/>
          </w:tcPr>
          <w:p w:rsidR="005532D2" w:rsidRPr="007F1F49" w:rsidRDefault="005532D2" w:rsidP="007F1F49">
            <w:pPr>
              <w:spacing w:line="240" w:lineRule="auto"/>
              <w:rPr>
                <w:rFonts w:ascii="Arial" w:hAnsi="Arial" w:cs="Arial"/>
                <w:color w:val="000000"/>
                <w:sz w:val="20"/>
                <w:szCs w:val="20"/>
              </w:rPr>
            </w:pPr>
            <w:r w:rsidRPr="007F1F49">
              <w:rPr>
                <w:rFonts w:ascii="Arial" w:hAnsi="Arial" w:cs="Arial"/>
                <w:color w:val="000000"/>
                <w:sz w:val="20"/>
                <w:szCs w:val="20"/>
              </w:rPr>
              <w:t>175</w:t>
            </w:r>
          </w:p>
        </w:tc>
        <w:tc>
          <w:tcPr>
            <w:tcW w:w="1999" w:type="dxa"/>
            <w:tcBorders>
              <w:top w:val="single" w:sz="4" w:space="0" w:color="auto"/>
              <w:left w:val="single" w:sz="4" w:space="0" w:color="auto"/>
              <w:bottom w:val="single" w:sz="4" w:space="0" w:color="auto"/>
              <w:right w:val="single" w:sz="4" w:space="0" w:color="auto"/>
            </w:tcBorders>
            <w:shd w:val="clear" w:color="auto" w:fill="auto"/>
          </w:tcPr>
          <w:p w:rsidR="005532D2" w:rsidRPr="007F1F49" w:rsidRDefault="00C91DF5" w:rsidP="007F1F49">
            <w:pPr>
              <w:spacing w:line="240" w:lineRule="auto"/>
              <w:rPr>
                <w:rFonts w:ascii="Arial" w:hAnsi="Arial" w:cs="Arial"/>
                <w:color w:val="000000"/>
                <w:sz w:val="20"/>
                <w:szCs w:val="20"/>
              </w:rPr>
            </w:pPr>
            <w:r w:rsidRPr="007F1F49">
              <w:rPr>
                <w:rFonts w:ascii="Arial" w:hAnsi="Arial" w:cs="Arial"/>
                <w:color w:val="000000"/>
                <w:sz w:val="20"/>
                <w:szCs w:val="20"/>
              </w:rPr>
              <w:t>0</w:t>
            </w:r>
          </w:p>
        </w:tc>
        <w:tc>
          <w:tcPr>
            <w:tcW w:w="2240" w:type="dxa"/>
            <w:tcBorders>
              <w:top w:val="single" w:sz="4" w:space="0" w:color="auto"/>
              <w:left w:val="single" w:sz="4" w:space="0" w:color="auto"/>
              <w:bottom w:val="single" w:sz="4" w:space="0" w:color="auto"/>
              <w:right w:val="single" w:sz="4" w:space="0" w:color="auto"/>
            </w:tcBorders>
            <w:shd w:val="clear" w:color="auto" w:fill="auto"/>
          </w:tcPr>
          <w:p w:rsidR="005532D2" w:rsidRPr="007F1F49" w:rsidRDefault="00C91DF5" w:rsidP="007F1F49">
            <w:pPr>
              <w:spacing w:line="240" w:lineRule="auto"/>
              <w:rPr>
                <w:rFonts w:ascii="Arial" w:hAnsi="Arial" w:cs="Arial"/>
                <w:color w:val="000000"/>
                <w:sz w:val="20"/>
                <w:szCs w:val="20"/>
              </w:rPr>
            </w:pPr>
            <w:r w:rsidRPr="007F1F49">
              <w:rPr>
                <w:rFonts w:ascii="Arial" w:hAnsi="Arial" w:cs="Arial"/>
                <w:color w:val="000000"/>
                <w:sz w:val="20"/>
                <w:szCs w:val="20"/>
              </w:rPr>
              <w:t>0</w:t>
            </w:r>
          </w:p>
        </w:tc>
      </w:tr>
      <w:tr w:rsidR="005532D2" w:rsidRPr="007F1F49" w:rsidTr="00C91DF5">
        <w:trPr>
          <w:trHeight w:val="255"/>
        </w:trPr>
        <w:tc>
          <w:tcPr>
            <w:tcW w:w="2025" w:type="dxa"/>
            <w:tcBorders>
              <w:top w:val="single" w:sz="4" w:space="0" w:color="auto"/>
              <w:left w:val="single" w:sz="4" w:space="0" w:color="auto"/>
              <w:bottom w:val="single" w:sz="4" w:space="0" w:color="auto"/>
              <w:right w:val="single" w:sz="4" w:space="0" w:color="auto"/>
            </w:tcBorders>
            <w:shd w:val="clear" w:color="auto" w:fill="auto"/>
            <w:hideMark/>
          </w:tcPr>
          <w:p w:rsidR="005532D2" w:rsidRPr="007F1F49" w:rsidRDefault="005532D2" w:rsidP="007F1F49">
            <w:pPr>
              <w:spacing w:line="240" w:lineRule="auto"/>
              <w:jc w:val="left"/>
              <w:rPr>
                <w:rFonts w:ascii="Arial" w:hAnsi="Arial" w:cs="Arial"/>
                <w:color w:val="000000"/>
                <w:sz w:val="20"/>
                <w:szCs w:val="20"/>
              </w:rPr>
            </w:pPr>
            <w:r w:rsidRPr="007F1F49">
              <w:rPr>
                <w:rFonts w:ascii="Arial" w:hAnsi="Arial" w:cs="Arial"/>
                <w:color w:val="000000"/>
                <w:sz w:val="20"/>
                <w:szCs w:val="20"/>
              </w:rPr>
              <w:t>д.Елемейка</w:t>
            </w:r>
          </w:p>
        </w:tc>
        <w:tc>
          <w:tcPr>
            <w:tcW w:w="1656" w:type="dxa"/>
            <w:tcBorders>
              <w:top w:val="single" w:sz="4" w:space="0" w:color="auto"/>
              <w:left w:val="single" w:sz="4" w:space="0" w:color="auto"/>
              <w:bottom w:val="single" w:sz="4" w:space="0" w:color="auto"/>
              <w:right w:val="single" w:sz="4" w:space="0" w:color="auto"/>
            </w:tcBorders>
            <w:shd w:val="clear" w:color="auto" w:fill="auto"/>
            <w:hideMark/>
          </w:tcPr>
          <w:p w:rsidR="005532D2" w:rsidRPr="007F1F49" w:rsidRDefault="005532D2" w:rsidP="007F1F49">
            <w:pPr>
              <w:spacing w:line="240" w:lineRule="auto"/>
              <w:rPr>
                <w:rFonts w:ascii="Arial" w:hAnsi="Arial" w:cs="Arial"/>
                <w:color w:val="000000"/>
                <w:sz w:val="20"/>
                <w:szCs w:val="20"/>
              </w:rPr>
            </w:pPr>
            <w:r w:rsidRPr="007F1F49">
              <w:rPr>
                <w:rFonts w:ascii="Arial" w:hAnsi="Arial" w:cs="Arial"/>
                <w:color w:val="000000"/>
                <w:sz w:val="20"/>
                <w:szCs w:val="20"/>
              </w:rPr>
              <w:t>5</w:t>
            </w:r>
          </w:p>
        </w:tc>
        <w:tc>
          <w:tcPr>
            <w:tcW w:w="1719" w:type="dxa"/>
            <w:tcBorders>
              <w:top w:val="single" w:sz="4" w:space="0" w:color="auto"/>
              <w:left w:val="single" w:sz="4" w:space="0" w:color="auto"/>
              <w:bottom w:val="single" w:sz="4" w:space="0" w:color="auto"/>
              <w:right w:val="single" w:sz="4" w:space="0" w:color="auto"/>
            </w:tcBorders>
            <w:shd w:val="clear" w:color="auto" w:fill="auto"/>
            <w:hideMark/>
          </w:tcPr>
          <w:p w:rsidR="005532D2" w:rsidRPr="007F1F49" w:rsidRDefault="005532D2" w:rsidP="007F1F49">
            <w:pPr>
              <w:spacing w:line="240" w:lineRule="auto"/>
              <w:rPr>
                <w:rFonts w:ascii="Arial" w:hAnsi="Arial" w:cs="Arial"/>
                <w:color w:val="000000"/>
                <w:sz w:val="20"/>
                <w:szCs w:val="20"/>
              </w:rPr>
            </w:pPr>
            <w:r w:rsidRPr="007F1F49">
              <w:rPr>
                <w:rFonts w:ascii="Arial" w:hAnsi="Arial" w:cs="Arial"/>
                <w:color w:val="000000"/>
                <w:sz w:val="20"/>
                <w:szCs w:val="20"/>
              </w:rPr>
              <w:t>175</w:t>
            </w:r>
          </w:p>
        </w:tc>
        <w:tc>
          <w:tcPr>
            <w:tcW w:w="1999" w:type="dxa"/>
            <w:tcBorders>
              <w:top w:val="single" w:sz="4" w:space="0" w:color="auto"/>
              <w:left w:val="single" w:sz="4" w:space="0" w:color="auto"/>
              <w:bottom w:val="single" w:sz="4" w:space="0" w:color="auto"/>
              <w:right w:val="single" w:sz="4" w:space="0" w:color="auto"/>
            </w:tcBorders>
            <w:shd w:val="clear" w:color="auto" w:fill="auto"/>
          </w:tcPr>
          <w:p w:rsidR="005532D2" w:rsidRPr="007F1F49" w:rsidRDefault="00C91DF5" w:rsidP="007F1F49">
            <w:pPr>
              <w:spacing w:line="240" w:lineRule="auto"/>
              <w:rPr>
                <w:rFonts w:ascii="Arial" w:hAnsi="Arial" w:cs="Arial"/>
                <w:color w:val="000000"/>
                <w:sz w:val="20"/>
                <w:szCs w:val="20"/>
              </w:rPr>
            </w:pPr>
            <w:r w:rsidRPr="007F1F49">
              <w:rPr>
                <w:rFonts w:ascii="Arial" w:hAnsi="Arial" w:cs="Arial"/>
                <w:color w:val="000000"/>
                <w:sz w:val="20"/>
                <w:szCs w:val="20"/>
              </w:rPr>
              <w:t>0</w:t>
            </w:r>
          </w:p>
        </w:tc>
        <w:tc>
          <w:tcPr>
            <w:tcW w:w="2240" w:type="dxa"/>
            <w:tcBorders>
              <w:top w:val="single" w:sz="4" w:space="0" w:color="auto"/>
              <w:left w:val="single" w:sz="4" w:space="0" w:color="auto"/>
              <w:bottom w:val="single" w:sz="4" w:space="0" w:color="auto"/>
              <w:right w:val="single" w:sz="4" w:space="0" w:color="auto"/>
            </w:tcBorders>
            <w:shd w:val="clear" w:color="auto" w:fill="auto"/>
          </w:tcPr>
          <w:p w:rsidR="005532D2" w:rsidRPr="007F1F49" w:rsidRDefault="00C91DF5" w:rsidP="007F1F49">
            <w:pPr>
              <w:spacing w:line="240" w:lineRule="auto"/>
              <w:rPr>
                <w:rFonts w:ascii="Arial" w:hAnsi="Arial" w:cs="Arial"/>
                <w:color w:val="000000"/>
                <w:sz w:val="20"/>
                <w:szCs w:val="20"/>
              </w:rPr>
            </w:pPr>
            <w:r w:rsidRPr="007F1F49">
              <w:rPr>
                <w:rFonts w:ascii="Arial" w:hAnsi="Arial" w:cs="Arial"/>
                <w:color w:val="000000"/>
                <w:sz w:val="20"/>
                <w:szCs w:val="20"/>
              </w:rPr>
              <w:t>0</w:t>
            </w:r>
          </w:p>
        </w:tc>
      </w:tr>
      <w:tr w:rsidR="005532D2" w:rsidRPr="007F1F49" w:rsidTr="005532D2">
        <w:trPr>
          <w:trHeight w:val="255"/>
        </w:trPr>
        <w:tc>
          <w:tcPr>
            <w:tcW w:w="2025" w:type="dxa"/>
            <w:tcBorders>
              <w:top w:val="single" w:sz="4" w:space="0" w:color="auto"/>
              <w:left w:val="single" w:sz="4" w:space="0" w:color="auto"/>
              <w:bottom w:val="single" w:sz="4" w:space="0" w:color="auto"/>
              <w:right w:val="single" w:sz="4" w:space="0" w:color="auto"/>
            </w:tcBorders>
            <w:shd w:val="clear" w:color="auto" w:fill="auto"/>
            <w:hideMark/>
          </w:tcPr>
          <w:p w:rsidR="005532D2" w:rsidRPr="007F1F49" w:rsidRDefault="005532D2" w:rsidP="007F1F49">
            <w:pPr>
              <w:spacing w:line="240" w:lineRule="auto"/>
              <w:jc w:val="left"/>
              <w:rPr>
                <w:rFonts w:ascii="Arial" w:hAnsi="Arial" w:cs="Arial"/>
                <w:color w:val="000000"/>
                <w:sz w:val="20"/>
                <w:szCs w:val="20"/>
              </w:rPr>
            </w:pPr>
            <w:r w:rsidRPr="007F1F49">
              <w:rPr>
                <w:rFonts w:ascii="Arial" w:hAnsi="Arial" w:cs="Arial"/>
                <w:color w:val="000000"/>
                <w:sz w:val="20"/>
                <w:szCs w:val="20"/>
              </w:rPr>
              <w:t>с.Жайск</w:t>
            </w:r>
          </w:p>
        </w:tc>
        <w:tc>
          <w:tcPr>
            <w:tcW w:w="1656" w:type="dxa"/>
            <w:tcBorders>
              <w:top w:val="single" w:sz="4" w:space="0" w:color="auto"/>
              <w:left w:val="single" w:sz="4" w:space="0" w:color="auto"/>
              <w:bottom w:val="single" w:sz="4" w:space="0" w:color="auto"/>
              <w:right w:val="single" w:sz="4" w:space="0" w:color="auto"/>
            </w:tcBorders>
            <w:shd w:val="clear" w:color="auto" w:fill="auto"/>
            <w:hideMark/>
          </w:tcPr>
          <w:p w:rsidR="005532D2" w:rsidRPr="007F1F49" w:rsidRDefault="005532D2" w:rsidP="007F1F49">
            <w:pPr>
              <w:spacing w:line="240" w:lineRule="auto"/>
              <w:rPr>
                <w:rFonts w:ascii="Arial" w:hAnsi="Arial" w:cs="Arial"/>
                <w:color w:val="000000"/>
                <w:sz w:val="20"/>
                <w:szCs w:val="20"/>
              </w:rPr>
            </w:pPr>
            <w:r w:rsidRPr="007F1F49">
              <w:rPr>
                <w:rFonts w:ascii="Arial" w:hAnsi="Arial" w:cs="Arial"/>
                <w:color w:val="000000"/>
                <w:sz w:val="20"/>
                <w:szCs w:val="20"/>
              </w:rPr>
              <w:t>150</w:t>
            </w:r>
          </w:p>
        </w:tc>
        <w:tc>
          <w:tcPr>
            <w:tcW w:w="1719" w:type="dxa"/>
            <w:tcBorders>
              <w:top w:val="single" w:sz="4" w:space="0" w:color="auto"/>
              <w:left w:val="single" w:sz="4" w:space="0" w:color="auto"/>
              <w:bottom w:val="single" w:sz="4" w:space="0" w:color="auto"/>
              <w:right w:val="single" w:sz="4" w:space="0" w:color="auto"/>
            </w:tcBorders>
            <w:shd w:val="clear" w:color="auto" w:fill="auto"/>
            <w:hideMark/>
          </w:tcPr>
          <w:p w:rsidR="005532D2" w:rsidRPr="007F1F49" w:rsidRDefault="005532D2" w:rsidP="007F1F49">
            <w:pPr>
              <w:spacing w:line="240" w:lineRule="auto"/>
              <w:rPr>
                <w:rFonts w:ascii="Arial" w:hAnsi="Arial" w:cs="Arial"/>
                <w:color w:val="000000"/>
                <w:sz w:val="20"/>
                <w:szCs w:val="20"/>
              </w:rPr>
            </w:pPr>
            <w:r w:rsidRPr="007F1F49">
              <w:rPr>
                <w:rFonts w:ascii="Arial" w:hAnsi="Arial" w:cs="Arial"/>
                <w:color w:val="000000"/>
                <w:sz w:val="20"/>
                <w:szCs w:val="20"/>
              </w:rPr>
              <w:t>5250</w:t>
            </w:r>
          </w:p>
        </w:tc>
        <w:tc>
          <w:tcPr>
            <w:tcW w:w="1999" w:type="dxa"/>
            <w:tcBorders>
              <w:top w:val="single" w:sz="4" w:space="0" w:color="auto"/>
              <w:left w:val="single" w:sz="4" w:space="0" w:color="auto"/>
              <w:bottom w:val="single" w:sz="4" w:space="0" w:color="auto"/>
              <w:right w:val="single" w:sz="4" w:space="0" w:color="auto"/>
            </w:tcBorders>
            <w:shd w:val="clear" w:color="auto" w:fill="auto"/>
            <w:hideMark/>
          </w:tcPr>
          <w:p w:rsidR="005532D2" w:rsidRPr="007F1F49" w:rsidRDefault="005532D2" w:rsidP="007F1F49">
            <w:pPr>
              <w:spacing w:line="240" w:lineRule="auto"/>
              <w:rPr>
                <w:rFonts w:ascii="Arial" w:hAnsi="Arial" w:cs="Arial"/>
                <w:color w:val="000000"/>
                <w:sz w:val="20"/>
                <w:szCs w:val="20"/>
              </w:rPr>
            </w:pPr>
            <w:r w:rsidRPr="007F1F49">
              <w:rPr>
                <w:rFonts w:ascii="Arial" w:hAnsi="Arial" w:cs="Arial"/>
                <w:color w:val="000000"/>
                <w:sz w:val="20"/>
                <w:szCs w:val="20"/>
              </w:rPr>
              <w:t>1727,01</w:t>
            </w:r>
          </w:p>
        </w:tc>
        <w:tc>
          <w:tcPr>
            <w:tcW w:w="2240" w:type="dxa"/>
            <w:tcBorders>
              <w:top w:val="single" w:sz="4" w:space="0" w:color="auto"/>
              <w:left w:val="single" w:sz="4" w:space="0" w:color="auto"/>
              <w:bottom w:val="single" w:sz="4" w:space="0" w:color="auto"/>
              <w:right w:val="single" w:sz="4" w:space="0" w:color="auto"/>
            </w:tcBorders>
            <w:shd w:val="clear" w:color="auto" w:fill="auto"/>
            <w:hideMark/>
          </w:tcPr>
          <w:p w:rsidR="005532D2" w:rsidRPr="007F1F49" w:rsidRDefault="005532D2" w:rsidP="007F1F49">
            <w:pPr>
              <w:spacing w:line="240" w:lineRule="auto"/>
              <w:rPr>
                <w:rFonts w:ascii="Arial" w:hAnsi="Arial" w:cs="Arial"/>
                <w:color w:val="000000"/>
                <w:sz w:val="20"/>
                <w:szCs w:val="20"/>
              </w:rPr>
            </w:pPr>
            <w:r w:rsidRPr="007F1F49">
              <w:rPr>
                <w:rFonts w:ascii="Arial" w:hAnsi="Arial" w:cs="Arial"/>
                <w:color w:val="000000"/>
                <w:sz w:val="20"/>
                <w:szCs w:val="20"/>
              </w:rPr>
              <w:t>3,45</w:t>
            </w:r>
          </w:p>
        </w:tc>
      </w:tr>
      <w:tr w:rsidR="005532D2" w:rsidRPr="007F1F49" w:rsidTr="005532D2">
        <w:trPr>
          <w:trHeight w:val="255"/>
        </w:trPr>
        <w:tc>
          <w:tcPr>
            <w:tcW w:w="2025" w:type="dxa"/>
            <w:tcBorders>
              <w:top w:val="single" w:sz="4" w:space="0" w:color="auto"/>
              <w:left w:val="single" w:sz="4" w:space="0" w:color="auto"/>
              <w:bottom w:val="single" w:sz="4" w:space="0" w:color="auto"/>
              <w:right w:val="single" w:sz="4" w:space="0" w:color="auto"/>
            </w:tcBorders>
            <w:shd w:val="clear" w:color="auto" w:fill="auto"/>
            <w:hideMark/>
          </w:tcPr>
          <w:p w:rsidR="005532D2" w:rsidRPr="007F1F49" w:rsidRDefault="005532D2" w:rsidP="007F1F49">
            <w:pPr>
              <w:spacing w:line="240" w:lineRule="auto"/>
              <w:jc w:val="left"/>
              <w:rPr>
                <w:rFonts w:ascii="Arial" w:hAnsi="Arial" w:cs="Arial"/>
                <w:color w:val="000000"/>
                <w:sz w:val="20"/>
                <w:szCs w:val="20"/>
              </w:rPr>
            </w:pPr>
            <w:r w:rsidRPr="007F1F49">
              <w:rPr>
                <w:rFonts w:ascii="Arial" w:hAnsi="Arial" w:cs="Arial"/>
                <w:color w:val="000000"/>
                <w:sz w:val="20"/>
                <w:szCs w:val="20"/>
              </w:rPr>
              <w:t>д.Жекино</w:t>
            </w:r>
          </w:p>
        </w:tc>
        <w:tc>
          <w:tcPr>
            <w:tcW w:w="1656" w:type="dxa"/>
            <w:tcBorders>
              <w:top w:val="single" w:sz="4" w:space="0" w:color="auto"/>
              <w:left w:val="single" w:sz="4" w:space="0" w:color="auto"/>
              <w:bottom w:val="single" w:sz="4" w:space="0" w:color="auto"/>
              <w:right w:val="single" w:sz="4" w:space="0" w:color="auto"/>
            </w:tcBorders>
            <w:shd w:val="clear" w:color="auto" w:fill="auto"/>
            <w:hideMark/>
          </w:tcPr>
          <w:p w:rsidR="005532D2" w:rsidRPr="007F1F49" w:rsidRDefault="005532D2" w:rsidP="007F1F49">
            <w:pPr>
              <w:spacing w:line="240" w:lineRule="auto"/>
              <w:rPr>
                <w:rFonts w:ascii="Arial" w:hAnsi="Arial" w:cs="Arial"/>
                <w:color w:val="000000"/>
                <w:sz w:val="20"/>
                <w:szCs w:val="20"/>
              </w:rPr>
            </w:pPr>
            <w:r w:rsidRPr="007F1F49">
              <w:rPr>
                <w:rFonts w:ascii="Arial" w:hAnsi="Arial" w:cs="Arial"/>
                <w:color w:val="000000"/>
                <w:sz w:val="20"/>
                <w:szCs w:val="20"/>
              </w:rPr>
              <w:t>123</w:t>
            </w:r>
          </w:p>
        </w:tc>
        <w:tc>
          <w:tcPr>
            <w:tcW w:w="1719" w:type="dxa"/>
            <w:tcBorders>
              <w:top w:val="single" w:sz="4" w:space="0" w:color="auto"/>
              <w:left w:val="single" w:sz="4" w:space="0" w:color="auto"/>
              <w:bottom w:val="single" w:sz="4" w:space="0" w:color="auto"/>
              <w:right w:val="single" w:sz="4" w:space="0" w:color="auto"/>
            </w:tcBorders>
            <w:shd w:val="clear" w:color="auto" w:fill="auto"/>
            <w:hideMark/>
          </w:tcPr>
          <w:p w:rsidR="005532D2" w:rsidRPr="007F1F49" w:rsidRDefault="005532D2" w:rsidP="007F1F49">
            <w:pPr>
              <w:spacing w:line="240" w:lineRule="auto"/>
              <w:rPr>
                <w:rFonts w:ascii="Arial" w:hAnsi="Arial" w:cs="Arial"/>
                <w:color w:val="000000"/>
                <w:sz w:val="20"/>
                <w:szCs w:val="20"/>
              </w:rPr>
            </w:pPr>
            <w:r w:rsidRPr="007F1F49">
              <w:rPr>
                <w:rFonts w:ascii="Arial" w:hAnsi="Arial" w:cs="Arial"/>
                <w:color w:val="000000"/>
                <w:sz w:val="20"/>
                <w:szCs w:val="20"/>
              </w:rPr>
              <w:t>4305</w:t>
            </w:r>
          </w:p>
        </w:tc>
        <w:tc>
          <w:tcPr>
            <w:tcW w:w="1999" w:type="dxa"/>
            <w:tcBorders>
              <w:top w:val="single" w:sz="4" w:space="0" w:color="auto"/>
              <w:left w:val="single" w:sz="4" w:space="0" w:color="auto"/>
              <w:bottom w:val="single" w:sz="4" w:space="0" w:color="auto"/>
              <w:right w:val="single" w:sz="4" w:space="0" w:color="auto"/>
            </w:tcBorders>
            <w:shd w:val="clear" w:color="auto" w:fill="auto"/>
            <w:hideMark/>
          </w:tcPr>
          <w:p w:rsidR="005532D2" w:rsidRPr="007F1F49" w:rsidRDefault="005532D2" w:rsidP="007F1F49">
            <w:pPr>
              <w:spacing w:line="240" w:lineRule="auto"/>
              <w:rPr>
                <w:rFonts w:ascii="Arial" w:hAnsi="Arial" w:cs="Arial"/>
                <w:color w:val="000000"/>
                <w:sz w:val="20"/>
                <w:szCs w:val="20"/>
              </w:rPr>
            </w:pPr>
            <w:r w:rsidRPr="007F1F49">
              <w:rPr>
                <w:rFonts w:ascii="Arial" w:hAnsi="Arial" w:cs="Arial"/>
                <w:color w:val="000000"/>
                <w:sz w:val="20"/>
                <w:szCs w:val="20"/>
              </w:rPr>
              <w:t>2692,2</w:t>
            </w:r>
          </w:p>
        </w:tc>
        <w:tc>
          <w:tcPr>
            <w:tcW w:w="2240" w:type="dxa"/>
            <w:tcBorders>
              <w:top w:val="single" w:sz="4" w:space="0" w:color="auto"/>
              <w:left w:val="single" w:sz="4" w:space="0" w:color="auto"/>
              <w:bottom w:val="single" w:sz="4" w:space="0" w:color="auto"/>
              <w:right w:val="single" w:sz="4" w:space="0" w:color="auto"/>
            </w:tcBorders>
            <w:shd w:val="clear" w:color="auto" w:fill="auto"/>
            <w:hideMark/>
          </w:tcPr>
          <w:p w:rsidR="005532D2" w:rsidRPr="007F1F49" w:rsidRDefault="005532D2" w:rsidP="007F1F49">
            <w:pPr>
              <w:spacing w:line="240" w:lineRule="auto"/>
              <w:rPr>
                <w:rFonts w:ascii="Arial" w:hAnsi="Arial" w:cs="Arial"/>
                <w:color w:val="000000"/>
                <w:sz w:val="20"/>
                <w:szCs w:val="20"/>
              </w:rPr>
            </w:pPr>
            <w:r w:rsidRPr="007F1F49">
              <w:rPr>
                <w:rFonts w:ascii="Arial" w:hAnsi="Arial" w:cs="Arial"/>
                <w:color w:val="000000"/>
                <w:sz w:val="20"/>
                <w:szCs w:val="20"/>
              </w:rPr>
              <w:t>5,38</w:t>
            </w:r>
          </w:p>
        </w:tc>
      </w:tr>
      <w:tr w:rsidR="005532D2" w:rsidRPr="007F1F49" w:rsidTr="00C91DF5">
        <w:trPr>
          <w:trHeight w:val="255"/>
        </w:trPr>
        <w:tc>
          <w:tcPr>
            <w:tcW w:w="2025" w:type="dxa"/>
            <w:tcBorders>
              <w:top w:val="single" w:sz="4" w:space="0" w:color="auto"/>
              <w:left w:val="single" w:sz="4" w:space="0" w:color="auto"/>
              <w:bottom w:val="single" w:sz="4" w:space="0" w:color="auto"/>
              <w:right w:val="single" w:sz="4" w:space="0" w:color="auto"/>
            </w:tcBorders>
            <w:shd w:val="clear" w:color="auto" w:fill="auto"/>
            <w:hideMark/>
          </w:tcPr>
          <w:p w:rsidR="005532D2" w:rsidRPr="007F1F49" w:rsidRDefault="005532D2" w:rsidP="007F1F49">
            <w:pPr>
              <w:spacing w:line="240" w:lineRule="auto"/>
              <w:jc w:val="left"/>
              <w:rPr>
                <w:rFonts w:ascii="Arial" w:hAnsi="Arial" w:cs="Arial"/>
                <w:color w:val="000000"/>
                <w:sz w:val="20"/>
                <w:szCs w:val="20"/>
              </w:rPr>
            </w:pPr>
            <w:r w:rsidRPr="007F1F49">
              <w:rPr>
                <w:rFonts w:ascii="Arial" w:hAnsi="Arial" w:cs="Arial"/>
                <w:color w:val="000000"/>
                <w:sz w:val="20"/>
                <w:szCs w:val="20"/>
              </w:rPr>
              <w:t>д.Короваево</w:t>
            </w:r>
          </w:p>
        </w:tc>
        <w:tc>
          <w:tcPr>
            <w:tcW w:w="1656" w:type="dxa"/>
            <w:tcBorders>
              <w:top w:val="single" w:sz="4" w:space="0" w:color="auto"/>
              <w:left w:val="single" w:sz="4" w:space="0" w:color="auto"/>
              <w:bottom w:val="single" w:sz="4" w:space="0" w:color="auto"/>
              <w:right w:val="single" w:sz="4" w:space="0" w:color="auto"/>
            </w:tcBorders>
            <w:shd w:val="clear" w:color="auto" w:fill="auto"/>
            <w:hideMark/>
          </w:tcPr>
          <w:p w:rsidR="005532D2" w:rsidRPr="007F1F49" w:rsidRDefault="005532D2" w:rsidP="007F1F49">
            <w:pPr>
              <w:spacing w:line="240" w:lineRule="auto"/>
              <w:rPr>
                <w:rFonts w:ascii="Arial" w:hAnsi="Arial" w:cs="Arial"/>
                <w:color w:val="000000"/>
                <w:sz w:val="20"/>
                <w:szCs w:val="20"/>
              </w:rPr>
            </w:pPr>
            <w:r w:rsidRPr="007F1F49">
              <w:rPr>
                <w:rFonts w:ascii="Arial" w:hAnsi="Arial" w:cs="Arial"/>
                <w:color w:val="000000"/>
                <w:sz w:val="20"/>
                <w:szCs w:val="20"/>
              </w:rPr>
              <w:t>15</w:t>
            </w:r>
          </w:p>
        </w:tc>
        <w:tc>
          <w:tcPr>
            <w:tcW w:w="1719" w:type="dxa"/>
            <w:tcBorders>
              <w:top w:val="single" w:sz="4" w:space="0" w:color="auto"/>
              <w:left w:val="single" w:sz="4" w:space="0" w:color="auto"/>
              <w:bottom w:val="single" w:sz="4" w:space="0" w:color="auto"/>
              <w:right w:val="single" w:sz="4" w:space="0" w:color="auto"/>
            </w:tcBorders>
            <w:shd w:val="clear" w:color="auto" w:fill="auto"/>
            <w:hideMark/>
          </w:tcPr>
          <w:p w:rsidR="005532D2" w:rsidRPr="007F1F49" w:rsidRDefault="005532D2" w:rsidP="007F1F49">
            <w:pPr>
              <w:spacing w:line="240" w:lineRule="auto"/>
              <w:rPr>
                <w:rFonts w:ascii="Arial" w:hAnsi="Arial" w:cs="Arial"/>
                <w:color w:val="000000"/>
                <w:sz w:val="20"/>
                <w:szCs w:val="20"/>
              </w:rPr>
            </w:pPr>
            <w:r w:rsidRPr="007F1F49">
              <w:rPr>
                <w:rFonts w:ascii="Arial" w:hAnsi="Arial" w:cs="Arial"/>
                <w:color w:val="000000"/>
                <w:sz w:val="20"/>
                <w:szCs w:val="20"/>
              </w:rPr>
              <w:t>525</w:t>
            </w:r>
          </w:p>
        </w:tc>
        <w:tc>
          <w:tcPr>
            <w:tcW w:w="1999" w:type="dxa"/>
            <w:tcBorders>
              <w:top w:val="single" w:sz="4" w:space="0" w:color="auto"/>
              <w:left w:val="single" w:sz="4" w:space="0" w:color="auto"/>
              <w:bottom w:val="single" w:sz="4" w:space="0" w:color="auto"/>
              <w:right w:val="single" w:sz="4" w:space="0" w:color="auto"/>
            </w:tcBorders>
            <w:shd w:val="clear" w:color="auto" w:fill="auto"/>
          </w:tcPr>
          <w:p w:rsidR="005532D2" w:rsidRPr="007F1F49" w:rsidRDefault="00C91DF5" w:rsidP="007F1F49">
            <w:pPr>
              <w:spacing w:line="240" w:lineRule="auto"/>
              <w:rPr>
                <w:rFonts w:ascii="Arial" w:hAnsi="Arial" w:cs="Arial"/>
                <w:color w:val="000000"/>
                <w:sz w:val="20"/>
                <w:szCs w:val="20"/>
              </w:rPr>
            </w:pPr>
            <w:r w:rsidRPr="007F1F49">
              <w:rPr>
                <w:rFonts w:ascii="Arial" w:hAnsi="Arial" w:cs="Arial"/>
                <w:color w:val="000000"/>
                <w:sz w:val="20"/>
                <w:szCs w:val="20"/>
              </w:rPr>
              <w:t>0</w:t>
            </w:r>
          </w:p>
        </w:tc>
        <w:tc>
          <w:tcPr>
            <w:tcW w:w="2240" w:type="dxa"/>
            <w:tcBorders>
              <w:top w:val="single" w:sz="4" w:space="0" w:color="auto"/>
              <w:left w:val="single" w:sz="4" w:space="0" w:color="auto"/>
              <w:bottom w:val="single" w:sz="4" w:space="0" w:color="auto"/>
              <w:right w:val="single" w:sz="4" w:space="0" w:color="auto"/>
            </w:tcBorders>
            <w:shd w:val="clear" w:color="auto" w:fill="auto"/>
          </w:tcPr>
          <w:p w:rsidR="005532D2" w:rsidRPr="007F1F49" w:rsidRDefault="00C91DF5" w:rsidP="007F1F49">
            <w:pPr>
              <w:spacing w:line="240" w:lineRule="auto"/>
              <w:rPr>
                <w:rFonts w:ascii="Arial" w:hAnsi="Arial" w:cs="Arial"/>
                <w:color w:val="000000"/>
                <w:sz w:val="20"/>
                <w:szCs w:val="20"/>
              </w:rPr>
            </w:pPr>
            <w:r w:rsidRPr="007F1F49">
              <w:rPr>
                <w:rFonts w:ascii="Arial" w:hAnsi="Arial" w:cs="Arial"/>
                <w:color w:val="000000"/>
                <w:sz w:val="20"/>
                <w:szCs w:val="20"/>
              </w:rPr>
              <w:t>0</w:t>
            </w:r>
          </w:p>
        </w:tc>
      </w:tr>
      <w:tr w:rsidR="005532D2" w:rsidRPr="007F1F49" w:rsidTr="00C91DF5">
        <w:trPr>
          <w:trHeight w:val="255"/>
        </w:trPr>
        <w:tc>
          <w:tcPr>
            <w:tcW w:w="2025" w:type="dxa"/>
            <w:tcBorders>
              <w:top w:val="single" w:sz="4" w:space="0" w:color="auto"/>
              <w:left w:val="single" w:sz="4" w:space="0" w:color="auto"/>
              <w:bottom w:val="single" w:sz="4" w:space="0" w:color="auto"/>
              <w:right w:val="single" w:sz="4" w:space="0" w:color="auto"/>
            </w:tcBorders>
            <w:shd w:val="clear" w:color="auto" w:fill="auto"/>
            <w:hideMark/>
          </w:tcPr>
          <w:p w:rsidR="005532D2" w:rsidRPr="007F1F49" w:rsidRDefault="005532D2" w:rsidP="007F1F49">
            <w:pPr>
              <w:spacing w:line="240" w:lineRule="auto"/>
              <w:jc w:val="left"/>
              <w:rPr>
                <w:rFonts w:ascii="Arial" w:hAnsi="Arial" w:cs="Arial"/>
                <w:color w:val="000000"/>
                <w:sz w:val="20"/>
                <w:szCs w:val="20"/>
              </w:rPr>
            </w:pPr>
            <w:r w:rsidRPr="007F1F49">
              <w:rPr>
                <w:rFonts w:ascii="Arial" w:hAnsi="Arial" w:cs="Arial"/>
                <w:color w:val="000000"/>
                <w:sz w:val="20"/>
                <w:szCs w:val="20"/>
              </w:rPr>
              <w:t xml:space="preserve">д.Мелешки </w:t>
            </w:r>
          </w:p>
        </w:tc>
        <w:tc>
          <w:tcPr>
            <w:tcW w:w="1656" w:type="dxa"/>
            <w:tcBorders>
              <w:top w:val="single" w:sz="4" w:space="0" w:color="auto"/>
              <w:left w:val="single" w:sz="4" w:space="0" w:color="auto"/>
              <w:bottom w:val="single" w:sz="4" w:space="0" w:color="auto"/>
              <w:right w:val="single" w:sz="4" w:space="0" w:color="auto"/>
            </w:tcBorders>
            <w:shd w:val="clear" w:color="auto" w:fill="auto"/>
            <w:hideMark/>
          </w:tcPr>
          <w:p w:rsidR="005532D2" w:rsidRPr="007F1F49" w:rsidRDefault="005532D2" w:rsidP="007F1F49">
            <w:pPr>
              <w:spacing w:line="240" w:lineRule="auto"/>
              <w:rPr>
                <w:rFonts w:ascii="Arial" w:hAnsi="Arial" w:cs="Arial"/>
                <w:color w:val="000000"/>
                <w:sz w:val="20"/>
                <w:szCs w:val="20"/>
              </w:rPr>
            </w:pPr>
            <w:r w:rsidRPr="007F1F49">
              <w:rPr>
                <w:rFonts w:ascii="Arial" w:hAnsi="Arial" w:cs="Arial"/>
                <w:color w:val="000000"/>
                <w:sz w:val="20"/>
                <w:szCs w:val="20"/>
              </w:rPr>
              <w:t>9</w:t>
            </w:r>
          </w:p>
        </w:tc>
        <w:tc>
          <w:tcPr>
            <w:tcW w:w="1719" w:type="dxa"/>
            <w:tcBorders>
              <w:top w:val="single" w:sz="4" w:space="0" w:color="auto"/>
              <w:left w:val="single" w:sz="4" w:space="0" w:color="auto"/>
              <w:bottom w:val="single" w:sz="4" w:space="0" w:color="auto"/>
              <w:right w:val="single" w:sz="4" w:space="0" w:color="auto"/>
            </w:tcBorders>
            <w:shd w:val="clear" w:color="auto" w:fill="auto"/>
            <w:hideMark/>
          </w:tcPr>
          <w:p w:rsidR="005532D2" w:rsidRPr="007F1F49" w:rsidRDefault="005532D2" w:rsidP="007F1F49">
            <w:pPr>
              <w:spacing w:line="240" w:lineRule="auto"/>
              <w:rPr>
                <w:rFonts w:ascii="Arial" w:hAnsi="Arial" w:cs="Arial"/>
                <w:color w:val="000000"/>
                <w:sz w:val="20"/>
                <w:szCs w:val="20"/>
              </w:rPr>
            </w:pPr>
            <w:r w:rsidRPr="007F1F49">
              <w:rPr>
                <w:rFonts w:ascii="Arial" w:hAnsi="Arial" w:cs="Arial"/>
                <w:color w:val="000000"/>
                <w:sz w:val="20"/>
                <w:szCs w:val="20"/>
              </w:rPr>
              <w:t>315</w:t>
            </w:r>
          </w:p>
        </w:tc>
        <w:tc>
          <w:tcPr>
            <w:tcW w:w="1999" w:type="dxa"/>
            <w:tcBorders>
              <w:top w:val="single" w:sz="4" w:space="0" w:color="auto"/>
              <w:left w:val="single" w:sz="4" w:space="0" w:color="auto"/>
              <w:bottom w:val="single" w:sz="4" w:space="0" w:color="auto"/>
              <w:right w:val="single" w:sz="4" w:space="0" w:color="auto"/>
            </w:tcBorders>
            <w:shd w:val="clear" w:color="auto" w:fill="auto"/>
          </w:tcPr>
          <w:p w:rsidR="005532D2" w:rsidRPr="007F1F49" w:rsidRDefault="00C91DF5" w:rsidP="007F1F49">
            <w:pPr>
              <w:spacing w:line="240" w:lineRule="auto"/>
              <w:rPr>
                <w:rFonts w:ascii="Arial" w:hAnsi="Arial" w:cs="Arial"/>
                <w:color w:val="000000"/>
                <w:sz w:val="20"/>
                <w:szCs w:val="20"/>
              </w:rPr>
            </w:pPr>
            <w:r w:rsidRPr="007F1F49">
              <w:rPr>
                <w:rFonts w:ascii="Arial" w:hAnsi="Arial" w:cs="Arial"/>
                <w:color w:val="000000"/>
                <w:sz w:val="20"/>
                <w:szCs w:val="20"/>
              </w:rPr>
              <w:t>0</w:t>
            </w:r>
          </w:p>
        </w:tc>
        <w:tc>
          <w:tcPr>
            <w:tcW w:w="2240" w:type="dxa"/>
            <w:tcBorders>
              <w:top w:val="single" w:sz="4" w:space="0" w:color="auto"/>
              <w:left w:val="single" w:sz="4" w:space="0" w:color="auto"/>
              <w:bottom w:val="single" w:sz="4" w:space="0" w:color="auto"/>
              <w:right w:val="single" w:sz="4" w:space="0" w:color="auto"/>
            </w:tcBorders>
            <w:shd w:val="clear" w:color="auto" w:fill="auto"/>
          </w:tcPr>
          <w:p w:rsidR="005532D2" w:rsidRPr="007F1F49" w:rsidRDefault="00C91DF5" w:rsidP="007F1F49">
            <w:pPr>
              <w:spacing w:line="240" w:lineRule="auto"/>
              <w:rPr>
                <w:rFonts w:ascii="Arial" w:hAnsi="Arial" w:cs="Arial"/>
                <w:color w:val="000000"/>
                <w:sz w:val="20"/>
                <w:szCs w:val="20"/>
              </w:rPr>
            </w:pPr>
            <w:r w:rsidRPr="007F1F49">
              <w:rPr>
                <w:rFonts w:ascii="Arial" w:hAnsi="Arial" w:cs="Arial"/>
                <w:color w:val="000000"/>
                <w:sz w:val="20"/>
                <w:szCs w:val="20"/>
              </w:rPr>
              <w:t>0</w:t>
            </w:r>
          </w:p>
        </w:tc>
      </w:tr>
      <w:tr w:rsidR="005532D2" w:rsidRPr="007F1F49" w:rsidTr="00C91DF5">
        <w:trPr>
          <w:trHeight w:val="255"/>
        </w:trPr>
        <w:tc>
          <w:tcPr>
            <w:tcW w:w="2025" w:type="dxa"/>
            <w:tcBorders>
              <w:top w:val="single" w:sz="4" w:space="0" w:color="auto"/>
              <w:left w:val="single" w:sz="4" w:space="0" w:color="auto"/>
              <w:bottom w:val="single" w:sz="4" w:space="0" w:color="auto"/>
              <w:right w:val="single" w:sz="4" w:space="0" w:color="auto"/>
            </w:tcBorders>
            <w:shd w:val="clear" w:color="auto" w:fill="auto"/>
            <w:hideMark/>
          </w:tcPr>
          <w:p w:rsidR="005532D2" w:rsidRPr="007F1F49" w:rsidRDefault="005532D2" w:rsidP="007F1F49">
            <w:pPr>
              <w:spacing w:line="240" w:lineRule="auto"/>
              <w:jc w:val="left"/>
              <w:rPr>
                <w:rFonts w:ascii="Arial" w:hAnsi="Arial" w:cs="Arial"/>
                <w:color w:val="000000"/>
                <w:sz w:val="20"/>
                <w:szCs w:val="20"/>
              </w:rPr>
            </w:pPr>
            <w:r w:rsidRPr="007F1F49">
              <w:rPr>
                <w:rFonts w:ascii="Arial" w:hAnsi="Arial" w:cs="Arial"/>
                <w:color w:val="000000"/>
                <w:sz w:val="20"/>
                <w:szCs w:val="20"/>
              </w:rPr>
              <w:t>д.Мякишево</w:t>
            </w:r>
          </w:p>
        </w:tc>
        <w:tc>
          <w:tcPr>
            <w:tcW w:w="1656" w:type="dxa"/>
            <w:tcBorders>
              <w:top w:val="single" w:sz="4" w:space="0" w:color="auto"/>
              <w:left w:val="single" w:sz="4" w:space="0" w:color="auto"/>
              <w:bottom w:val="single" w:sz="4" w:space="0" w:color="auto"/>
              <w:right w:val="single" w:sz="4" w:space="0" w:color="auto"/>
            </w:tcBorders>
            <w:shd w:val="clear" w:color="auto" w:fill="auto"/>
            <w:hideMark/>
          </w:tcPr>
          <w:p w:rsidR="005532D2" w:rsidRPr="007F1F49" w:rsidRDefault="005532D2" w:rsidP="007F1F49">
            <w:pPr>
              <w:spacing w:line="240" w:lineRule="auto"/>
              <w:rPr>
                <w:rFonts w:ascii="Arial" w:hAnsi="Arial" w:cs="Arial"/>
                <w:color w:val="000000"/>
                <w:sz w:val="20"/>
                <w:szCs w:val="20"/>
              </w:rPr>
            </w:pPr>
            <w:r w:rsidRPr="007F1F49">
              <w:rPr>
                <w:rFonts w:ascii="Arial" w:hAnsi="Arial" w:cs="Arial"/>
                <w:color w:val="000000"/>
                <w:sz w:val="20"/>
                <w:szCs w:val="20"/>
              </w:rPr>
              <w:t> </w:t>
            </w:r>
            <w:r w:rsidR="00C91DF5" w:rsidRPr="007F1F49">
              <w:rPr>
                <w:rFonts w:ascii="Arial" w:hAnsi="Arial" w:cs="Arial"/>
                <w:color w:val="000000"/>
                <w:sz w:val="20"/>
                <w:szCs w:val="20"/>
              </w:rPr>
              <w:t>0</w:t>
            </w:r>
          </w:p>
        </w:tc>
        <w:tc>
          <w:tcPr>
            <w:tcW w:w="1719" w:type="dxa"/>
            <w:tcBorders>
              <w:top w:val="single" w:sz="4" w:space="0" w:color="auto"/>
              <w:left w:val="single" w:sz="4" w:space="0" w:color="auto"/>
              <w:bottom w:val="single" w:sz="4" w:space="0" w:color="auto"/>
              <w:right w:val="single" w:sz="4" w:space="0" w:color="auto"/>
            </w:tcBorders>
            <w:shd w:val="clear" w:color="auto" w:fill="auto"/>
            <w:hideMark/>
          </w:tcPr>
          <w:p w:rsidR="005532D2" w:rsidRPr="007F1F49" w:rsidRDefault="005532D2" w:rsidP="007F1F49">
            <w:pPr>
              <w:spacing w:line="240" w:lineRule="auto"/>
              <w:rPr>
                <w:rFonts w:ascii="Arial" w:hAnsi="Arial" w:cs="Arial"/>
                <w:color w:val="000000"/>
                <w:sz w:val="20"/>
                <w:szCs w:val="20"/>
              </w:rPr>
            </w:pPr>
            <w:r w:rsidRPr="007F1F49">
              <w:rPr>
                <w:rFonts w:ascii="Arial" w:hAnsi="Arial" w:cs="Arial"/>
                <w:color w:val="000000"/>
                <w:sz w:val="20"/>
                <w:szCs w:val="20"/>
              </w:rPr>
              <w:t>0</w:t>
            </w:r>
          </w:p>
        </w:tc>
        <w:tc>
          <w:tcPr>
            <w:tcW w:w="1999" w:type="dxa"/>
            <w:tcBorders>
              <w:top w:val="single" w:sz="4" w:space="0" w:color="auto"/>
              <w:left w:val="single" w:sz="4" w:space="0" w:color="auto"/>
              <w:bottom w:val="single" w:sz="4" w:space="0" w:color="auto"/>
              <w:right w:val="single" w:sz="4" w:space="0" w:color="auto"/>
            </w:tcBorders>
            <w:shd w:val="clear" w:color="auto" w:fill="auto"/>
          </w:tcPr>
          <w:p w:rsidR="005532D2" w:rsidRPr="007F1F49" w:rsidRDefault="00C91DF5" w:rsidP="007F1F49">
            <w:pPr>
              <w:spacing w:line="240" w:lineRule="auto"/>
              <w:rPr>
                <w:rFonts w:ascii="Arial" w:hAnsi="Arial" w:cs="Arial"/>
                <w:color w:val="000000"/>
                <w:sz w:val="20"/>
                <w:szCs w:val="20"/>
              </w:rPr>
            </w:pPr>
            <w:r w:rsidRPr="007F1F49">
              <w:rPr>
                <w:rFonts w:ascii="Arial" w:hAnsi="Arial" w:cs="Arial"/>
                <w:color w:val="000000"/>
                <w:sz w:val="20"/>
                <w:szCs w:val="20"/>
              </w:rPr>
              <w:t>0</w:t>
            </w:r>
          </w:p>
        </w:tc>
        <w:tc>
          <w:tcPr>
            <w:tcW w:w="2240" w:type="dxa"/>
            <w:tcBorders>
              <w:top w:val="single" w:sz="4" w:space="0" w:color="auto"/>
              <w:left w:val="single" w:sz="4" w:space="0" w:color="auto"/>
              <w:bottom w:val="single" w:sz="4" w:space="0" w:color="auto"/>
              <w:right w:val="single" w:sz="4" w:space="0" w:color="auto"/>
            </w:tcBorders>
            <w:shd w:val="clear" w:color="auto" w:fill="auto"/>
          </w:tcPr>
          <w:p w:rsidR="005532D2" w:rsidRPr="007F1F49" w:rsidRDefault="00C91DF5" w:rsidP="007F1F49">
            <w:pPr>
              <w:spacing w:line="240" w:lineRule="auto"/>
              <w:rPr>
                <w:rFonts w:ascii="Arial" w:hAnsi="Arial" w:cs="Arial"/>
                <w:color w:val="000000"/>
                <w:sz w:val="20"/>
                <w:szCs w:val="20"/>
              </w:rPr>
            </w:pPr>
            <w:r w:rsidRPr="007F1F49">
              <w:rPr>
                <w:rFonts w:ascii="Arial" w:hAnsi="Arial" w:cs="Arial"/>
                <w:color w:val="000000"/>
                <w:sz w:val="20"/>
                <w:szCs w:val="20"/>
              </w:rPr>
              <w:t>0</w:t>
            </w:r>
          </w:p>
        </w:tc>
      </w:tr>
      <w:tr w:rsidR="005532D2" w:rsidRPr="007F1F49" w:rsidTr="00C91DF5">
        <w:trPr>
          <w:trHeight w:val="255"/>
        </w:trPr>
        <w:tc>
          <w:tcPr>
            <w:tcW w:w="2025" w:type="dxa"/>
            <w:tcBorders>
              <w:top w:val="single" w:sz="4" w:space="0" w:color="auto"/>
              <w:left w:val="single" w:sz="4" w:space="0" w:color="auto"/>
              <w:bottom w:val="single" w:sz="4" w:space="0" w:color="auto"/>
              <w:right w:val="single" w:sz="4" w:space="0" w:color="auto"/>
            </w:tcBorders>
            <w:shd w:val="clear" w:color="auto" w:fill="auto"/>
            <w:hideMark/>
          </w:tcPr>
          <w:p w:rsidR="005532D2" w:rsidRPr="007F1F49" w:rsidRDefault="005532D2" w:rsidP="007F1F49">
            <w:pPr>
              <w:spacing w:line="240" w:lineRule="auto"/>
              <w:jc w:val="left"/>
              <w:rPr>
                <w:rFonts w:ascii="Arial" w:hAnsi="Arial" w:cs="Arial"/>
                <w:color w:val="000000"/>
                <w:sz w:val="20"/>
                <w:szCs w:val="20"/>
              </w:rPr>
            </w:pPr>
            <w:r w:rsidRPr="007F1F49">
              <w:rPr>
                <w:rFonts w:ascii="Arial" w:hAnsi="Arial" w:cs="Arial"/>
                <w:color w:val="000000"/>
                <w:sz w:val="20"/>
                <w:szCs w:val="20"/>
              </w:rPr>
              <w:t>д. Новинки</w:t>
            </w:r>
          </w:p>
        </w:tc>
        <w:tc>
          <w:tcPr>
            <w:tcW w:w="1656" w:type="dxa"/>
            <w:tcBorders>
              <w:top w:val="single" w:sz="4" w:space="0" w:color="auto"/>
              <w:left w:val="single" w:sz="4" w:space="0" w:color="auto"/>
              <w:bottom w:val="single" w:sz="4" w:space="0" w:color="auto"/>
              <w:right w:val="single" w:sz="4" w:space="0" w:color="auto"/>
            </w:tcBorders>
            <w:shd w:val="clear" w:color="auto" w:fill="auto"/>
            <w:hideMark/>
          </w:tcPr>
          <w:p w:rsidR="005532D2" w:rsidRPr="007F1F49" w:rsidRDefault="005532D2" w:rsidP="007F1F49">
            <w:pPr>
              <w:spacing w:line="240" w:lineRule="auto"/>
              <w:rPr>
                <w:rFonts w:ascii="Arial" w:hAnsi="Arial" w:cs="Arial"/>
                <w:color w:val="000000"/>
                <w:sz w:val="20"/>
                <w:szCs w:val="20"/>
              </w:rPr>
            </w:pPr>
            <w:r w:rsidRPr="007F1F49">
              <w:rPr>
                <w:rFonts w:ascii="Arial" w:hAnsi="Arial" w:cs="Arial"/>
                <w:color w:val="000000"/>
                <w:sz w:val="20"/>
                <w:szCs w:val="20"/>
              </w:rPr>
              <w:t>29</w:t>
            </w:r>
          </w:p>
        </w:tc>
        <w:tc>
          <w:tcPr>
            <w:tcW w:w="1719" w:type="dxa"/>
            <w:tcBorders>
              <w:top w:val="single" w:sz="4" w:space="0" w:color="auto"/>
              <w:left w:val="single" w:sz="4" w:space="0" w:color="auto"/>
              <w:bottom w:val="single" w:sz="4" w:space="0" w:color="auto"/>
              <w:right w:val="single" w:sz="4" w:space="0" w:color="auto"/>
            </w:tcBorders>
            <w:shd w:val="clear" w:color="auto" w:fill="auto"/>
            <w:hideMark/>
          </w:tcPr>
          <w:p w:rsidR="005532D2" w:rsidRPr="007F1F49" w:rsidRDefault="005532D2" w:rsidP="007F1F49">
            <w:pPr>
              <w:spacing w:line="240" w:lineRule="auto"/>
              <w:rPr>
                <w:rFonts w:ascii="Arial" w:hAnsi="Arial" w:cs="Arial"/>
                <w:color w:val="000000"/>
                <w:sz w:val="20"/>
                <w:szCs w:val="20"/>
              </w:rPr>
            </w:pPr>
            <w:r w:rsidRPr="007F1F49">
              <w:rPr>
                <w:rFonts w:ascii="Arial" w:hAnsi="Arial" w:cs="Arial"/>
                <w:color w:val="000000"/>
                <w:sz w:val="20"/>
                <w:szCs w:val="20"/>
              </w:rPr>
              <w:t>1015</w:t>
            </w:r>
          </w:p>
        </w:tc>
        <w:tc>
          <w:tcPr>
            <w:tcW w:w="1999" w:type="dxa"/>
            <w:tcBorders>
              <w:top w:val="single" w:sz="4" w:space="0" w:color="auto"/>
              <w:left w:val="single" w:sz="4" w:space="0" w:color="auto"/>
              <w:bottom w:val="single" w:sz="4" w:space="0" w:color="auto"/>
              <w:right w:val="single" w:sz="4" w:space="0" w:color="auto"/>
            </w:tcBorders>
            <w:shd w:val="clear" w:color="auto" w:fill="auto"/>
          </w:tcPr>
          <w:p w:rsidR="005532D2" w:rsidRPr="007F1F49" w:rsidRDefault="00C91DF5" w:rsidP="007F1F49">
            <w:pPr>
              <w:spacing w:line="240" w:lineRule="auto"/>
              <w:rPr>
                <w:rFonts w:ascii="Arial" w:hAnsi="Arial" w:cs="Arial"/>
                <w:color w:val="000000"/>
                <w:sz w:val="20"/>
                <w:szCs w:val="20"/>
              </w:rPr>
            </w:pPr>
            <w:r w:rsidRPr="007F1F49">
              <w:rPr>
                <w:rFonts w:ascii="Arial" w:hAnsi="Arial" w:cs="Arial"/>
                <w:color w:val="000000"/>
                <w:sz w:val="20"/>
                <w:szCs w:val="20"/>
              </w:rPr>
              <w:t>0</w:t>
            </w:r>
          </w:p>
        </w:tc>
        <w:tc>
          <w:tcPr>
            <w:tcW w:w="2240" w:type="dxa"/>
            <w:tcBorders>
              <w:top w:val="single" w:sz="4" w:space="0" w:color="auto"/>
              <w:left w:val="single" w:sz="4" w:space="0" w:color="auto"/>
              <w:bottom w:val="single" w:sz="4" w:space="0" w:color="auto"/>
              <w:right w:val="single" w:sz="4" w:space="0" w:color="auto"/>
            </w:tcBorders>
            <w:shd w:val="clear" w:color="auto" w:fill="auto"/>
          </w:tcPr>
          <w:p w:rsidR="005532D2" w:rsidRPr="007F1F49" w:rsidRDefault="00C91DF5" w:rsidP="007F1F49">
            <w:pPr>
              <w:spacing w:line="240" w:lineRule="auto"/>
              <w:rPr>
                <w:rFonts w:ascii="Arial" w:hAnsi="Arial" w:cs="Arial"/>
                <w:color w:val="000000"/>
                <w:sz w:val="20"/>
                <w:szCs w:val="20"/>
              </w:rPr>
            </w:pPr>
            <w:r w:rsidRPr="007F1F49">
              <w:rPr>
                <w:rFonts w:ascii="Arial" w:hAnsi="Arial" w:cs="Arial"/>
                <w:color w:val="000000"/>
                <w:sz w:val="20"/>
                <w:szCs w:val="20"/>
              </w:rPr>
              <w:t>0</w:t>
            </w:r>
          </w:p>
        </w:tc>
      </w:tr>
      <w:tr w:rsidR="005532D2" w:rsidRPr="007F1F49" w:rsidTr="00C91DF5">
        <w:trPr>
          <w:trHeight w:val="255"/>
        </w:trPr>
        <w:tc>
          <w:tcPr>
            <w:tcW w:w="2025" w:type="dxa"/>
            <w:tcBorders>
              <w:top w:val="single" w:sz="4" w:space="0" w:color="auto"/>
              <w:left w:val="single" w:sz="4" w:space="0" w:color="auto"/>
              <w:bottom w:val="single" w:sz="4" w:space="0" w:color="auto"/>
              <w:right w:val="single" w:sz="4" w:space="0" w:color="auto"/>
            </w:tcBorders>
            <w:shd w:val="clear" w:color="auto" w:fill="auto"/>
            <w:hideMark/>
          </w:tcPr>
          <w:p w:rsidR="005532D2" w:rsidRPr="007F1F49" w:rsidRDefault="005532D2" w:rsidP="007F1F49">
            <w:pPr>
              <w:spacing w:line="240" w:lineRule="auto"/>
              <w:jc w:val="left"/>
              <w:rPr>
                <w:rFonts w:ascii="Arial" w:hAnsi="Arial" w:cs="Arial"/>
                <w:color w:val="000000"/>
                <w:sz w:val="20"/>
                <w:szCs w:val="20"/>
              </w:rPr>
            </w:pPr>
            <w:r w:rsidRPr="007F1F49">
              <w:rPr>
                <w:rFonts w:ascii="Arial" w:hAnsi="Arial" w:cs="Arial"/>
                <w:color w:val="000000"/>
                <w:sz w:val="20"/>
                <w:szCs w:val="20"/>
              </w:rPr>
              <w:t>д.Пожога</w:t>
            </w:r>
          </w:p>
        </w:tc>
        <w:tc>
          <w:tcPr>
            <w:tcW w:w="1656" w:type="dxa"/>
            <w:tcBorders>
              <w:top w:val="single" w:sz="4" w:space="0" w:color="auto"/>
              <w:left w:val="single" w:sz="4" w:space="0" w:color="auto"/>
              <w:bottom w:val="single" w:sz="4" w:space="0" w:color="auto"/>
              <w:right w:val="single" w:sz="4" w:space="0" w:color="auto"/>
            </w:tcBorders>
            <w:shd w:val="clear" w:color="auto" w:fill="auto"/>
            <w:hideMark/>
          </w:tcPr>
          <w:p w:rsidR="005532D2" w:rsidRPr="007F1F49" w:rsidRDefault="005532D2" w:rsidP="007F1F49">
            <w:pPr>
              <w:spacing w:line="240" w:lineRule="auto"/>
              <w:rPr>
                <w:rFonts w:ascii="Arial" w:hAnsi="Arial" w:cs="Arial"/>
                <w:color w:val="000000"/>
                <w:sz w:val="20"/>
                <w:szCs w:val="20"/>
              </w:rPr>
            </w:pPr>
            <w:r w:rsidRPr="007F1F49">
              <w:rPr>
                <w:rFonts w:ascii="Arial" w:hAnsi="Arial" w:cs="Arial"/>
                <w:color w:val="000000"/>
                <w:sz w:val="20"/>
                <w:szCs w:val="20"/>
              </w:rPr>
              <w:t>23</w:t>
            </w:r>
          </w:p>
        </w:tc>
        <w:tc>
          <w:tcPr>
            <w:tcW w:w="1719" w:type="dxa"/>
            <w:tcBorders>
              <w:top w:val="single" w:sz="4" w:space="0" w:color="auto"/>
              <w:left w:val="single" w:sz="4" w:space="0" w:color="auto"/>
              <w:bottom w:val="single" w:sz="4" w:space="0" w:color="auto"/>
              <w:right w:val="single" w:sz="4" w:space="0" w:color="auto"/>
            </w:tcBorders>
            <w:shd w:val="clear" w:color="auto" w:fill="auto"/>
            <w:hideMark/>
          </w:tcPr>
          <w:p w:rsidR="005532D2" w:rsidRPr="007F1F49" w:rsidRDefault="005532D2" w:rsidP="007F1F49">
            <w:pPr>
              <w:spacing w:line="240" w:lineRule="auto"/>
              <w:rPr>
                <w:rFonts w:ascii="Arial" w:hAnsi="Arial" w:cs="Arial"/>
                <w:color w:val="000000"/>
                <w:sz w:val="20"/>
                <w:szCs w:val="20"/>
              </w:rPr>
            </w:pPr>
            <w:r w:rsidRPr="007F1F49">
              <w:rPr>
                <w:rFonts w:ascii="Arial" w:hAnsi="Arial" w:cs="Arial"/>
                <w:color w:val="000000"/>
                <w:sz w:val="20"/>
                <w:szCs w:val="20"/>
              </w:rPr>
              <w:t>805</w:t>
            </w:r>
          </w:p>
        </w:tc>
        <w:tc>
          <w:tcPr>
            <w:tcW w:w="1999" w:type="dxa"/>
            <w:tcBorders>
              <w:top w:val="single" w:sz="4" w:space="0" w:color="auto"/>
              <w:left w:val="single" w:sz="4" w:space="0" w:color="auto"/>
              <w:bottom w:val="single" w:sz="4" w:space="0" w:color="auto"/>
              <w:right w:val="single" w:sz="4" w:space="0" w:color="auto"/>
            </w:tcBorders>
            <w:shd w:val="clear" w:color="auto" w:fill="auto"/>
          </w:tcPr>
          <w:p w:rsidR="005532D2" w:rsidRPr="007F1F49" w:rsidRDefault="00C91DF5" w:rsidP="007F1F49">
            <w:pPr>
              <w:spacing w:line="240" w:lineRule="auto"/>
              <w:rPr>
                <w:rFonts w:ascii="Arial" w:hAnsi="Arial" w:cs="Arial"/>
                <w:color w:val="000000"/>
                <w:sz w:val="20"/>
                <w:szCs w:val="20"/>
              </w:rPr>
            </w:pPr>
            <w:r w:rsidRPr="007F1F49">
              <w:rPr>
                <w:rFonts w:ascii="Arial" w:hAnsi="Arial" w:cs="Arial"/>
                <w:color w:val="000000"/>
                <w:sz w:val="20"/>
                <w:szCs w:val="20"/>
              </w:rPr>
              <w:t>0</w:t>
            </w:r>
          </w:p>
        </w:tc>
        <w:tc>
          <w:tcPr>
            <w:tcW w:w="2240" w:type="dxa"/>
            <w:tcBorders>
              <w:top w:val="single" w:sz="4" w:space="0" w:color="auto"/>
              <w:left w:val="single" w:sz="4" w:space="0" w:color="auto"/>
              <w:bottom w:val="single" w:sz="4" w:space="0" w:color="auto"/>
              <w:right w:val="single" w:sz="4" w:space="0" w:color="auto"/>
            </w:tcBorders>
            <w:shd w:val="clear" w:color="auto" w:fill="auto"/>
          </w:tcPr>
          <w:p w:rsidR="005532D2" w:rsidRPr="007F1F49" w:rsidRDefault="00C91DF5" w:rsidP="007F1F49">
            <w:pPr>
              <w:spacing w:line="240" w:lineRule="auto"/>
              <w:rPr>
                <w:rFonts w:ascii="Arial" w:hAnsi="Arial" w:cs="Arial"/>
                <w:color w:val="000000"/>
                <w:sz w:val="20"/>
                <w:szCs w:val="20"/>
              </w:rPr>
            </w:pPr>
            <w:r w:rsidRPr="007F1F49">
              <w:rPr>
                <w:rFonts w:ascii="Arial" w:hAnsi="Arial" w:cs="Arial"/>
                <w:color w:val="000000"/>
                <w:sz w:val="20"/>
                <w:szCs w:val="20"/>
              </w:rPr>
              <w:t>0</w:t>
            </w:r>
          </w:p>
        </w:tc>
      </w:tr>
      <w:tr w:rsidR="005532D2" w:rsidRPr="007F1F49" w:rsidTr="00C91DF5">
        <w:trPr>
          <w:trHeight w:val="255"/>
        </w:trPr>
        <w:tc>
          <w:tcPr>
            <w:tcW w:w="2025" w:type="dxa"/>
            <w:tcBorders>
              <w:top w:val="single" w:sz="4" w:space="0" w:color="auto"/>
              <w:left w:val="single" w:sz="4" w:space="0" w:color="auto"/>
              <w:bottom w:val="single" w:sz="4" w:space="0" w:color="auto"/>
              <w:right w:val="single" w:sz="4" w:space="0" w:color="auto"/>
            </w:tcBorders>
            <w:shd w:val="clear" w:color="auto" w:fill="auto"/>
            <w:hideMark/>
          </w:tcPr>
          <w:p w:rsidR="005532D2" w:rsidRPr="007F1F49" w:rsidRDefault="005532D2" w:rsidP="007F1F49">
            <w:pPr>
              <w:spacing w:line="240" w:lineRule="auto"/>
              <w:jc w:val="left"/>
              <w:rPr>
                <w:rFonts w:ascii="Arial" w:hAnsi="Arial" w:cs="Arial"/>
                <w:color w:val="000000"/>
                <w:sz w:val="20"/>
                <w:szCs w:val="20"/>
              </w:rPr>
            </w:pPr>
            <w:r w:rsidRPr="007F1F49">
              <w:rPr>
                <w:rFonts w:ascii="Arial" w:hAnsi="Arial" w:cs="Arial"/>
                <w:color w:val="000000"/>
                <w:sz w:val="20"/>
                <w:szCs w:val="20"/>
              </w:rPr>
              <w:t>д.Ползиково</w:t>
            </w:r>
          </w:p>
        </w:tc>
        <w:tc>
          <w:tcPr>
            <w:tcW w:w="1656" w:type="dxa"/>
            <w:tcBorders>
              <w:top w:val="single" w:sz="4" w:space="0" w:color="auto"/>
              <w:left w:val="single" w:sz="4" w:space="0" w:color="auto"/>
              <w:bottom w:val="single" w:sz="4" w:space="0" w:color="auto"/>
              <w:right w:val="single" w:sz="4" w:space="0" w:color="auto"/>
            </w:tcBorders>
            <w:shd w:val="clear" w:color="auto" w:fill="auto"/>
            <w:hideMark/>
          </w:tcPr>
          <w:p w:rsidR="005532D2" w:rsidRPr="007F1F49" w:rsidRDefault="005532D2" w:rsidP="007F1F49">
            <w:pPr>
              <w:spacing w:line="240" w:lineRule="auto"/>
              <w:rPr>
                <w:rFonts w:ascii="Arial" w:hAnsi="Arial" w:cs="Arial"/>
                <w:color w:val="000000"/>
                <w:sz w:val="20"/>
                <w:szCs w:val="20"/>
              </w:rPr>
            </w:pPr>
            <w:r w:rsidRPr="007F1F49">
              <w:rPr>
                <w:rFonts w:ascii="Arial" w:hAnsi="Arial" w:cs="Arial"/>
                <w:color w:val="000000"/>
                <w:sz w:val="20"/>
                <w:szCs w:val="20"/>
              </w:rPr>
              <w:t> </w:t>
            </w:r>
            <w:r w:rsidR="00C91DF5" w:rsidRPr="007F1F49">
              <w:rPr>
                <w:rFonts w:ascii="Arial" w:hAnsi="Arial" w:cs="Arial"/>
                <w:color w:val="000000"/>
                <w:sz w:val="20"/>
                <w:szCs w:val="20"/>
              </w:rPr>
              <w:t>0</w:t>
            </w:r>
          </w:p>
        </w:tc>
        <w:tc>
          <w:tcPr>
            <w:tcW w:w="1719" w:type="dxa"/>
            <w:tcBorders>
              <w:top w:val="single" w:sz="4" w:space="0" w:color="auto"/>
              <w:left w:val="single" w:sz="4" w:space="0" w:color="auto"/>
              <w:bottom w:val="single" w:sz="4" w:space="0" w:color="auto"/>
              <w:right w:val="single" w:sz="4" w:space="0" w:color="auto"/>
            </w:tcBorders>
            <w:shd w:val="clear" w:color="auto" w:fill="auto"/>
            <w:hideMark/>
          </w:tcPr>
          <w:p w:rsidR="005532D2" w:rsidRPr="007F1F49" w:rsidRDefault="005532D2" w:rsidP="007F1F49">
            <w:pPr>
              <w:spacing w:line="240" w:lineRule="auto"/>
              <w:rPr>
                <w:rFonts w:ascii="Arial" w:hAnsi="Arial" w:cs="Arial"/>
                <w:color w:val="000000"/>
                <w:sz w:val="20"/>
                <w:szCs w:val="20"/>
              </w:rPr>
            </w:pPr>
            <w:r w:rsidRPr="007F1F49">
              <w:rPr>
                <w:rFonts w:ascii="Arial" w:hAnsi="Arial" w:cs="Arial"/>
                <w:color w:val="000000"/>
                <w:sz w:val="20"/>
                <w:szCs w:val="20"/>
              </w:rPr>
              <w:t>0</w:t>
            </w:r>
          </w:p>
        </w:tc>
        <w:tc>
          <w:tcPr>
            <w:tcW w:w="1999" w:type="dxa"/>
            <w:tcBorders>
              <w:top w:val="single" w:sz="4" w:space="0" w:color="auto"/>
              <w:left w:val="single" w:sz="4" w:space="0" w:color="auto"/>
              <w:bottom w:val="single" w:sz="4" w:space="0" w:color="auto"/>
              <w:right w:val="single" w:sz="4" w:space="0" w:color="auto"/>
            </w:tcBorders>
            <w:shd w:val="clear" w:color="auto" w:fill="auto"/>
          </w:tcPr>
          <w:p w:rsidR="005532D2" w:rsidRPr="007F1F49" w:rsidRDefault="00C91DF5" w:rsidP="007F1F49">
            <w:pPr>
              <w:spacing w:line="240" w:lineRule="auto"/>
              <w:rPr>
                <w:rFonts w:ascii="Arial" w:hAnsi="Arial" w:cs="Arial"/>
                <w:color w:val="000000"/>
                <w:sz w:val="20"/>
                <w:szCs w:val="20"/>
              </w:rPr>
            </w:pPr>
            <w:r w:rsidRPr="007F1F49">
              <w:rPr>
                <w:rFonts w:ascii="Arial" w:hAnsi="Arial" w:cs="Arial"/>
                <w:color w:val="000000"/>
                <w:sz w:val="20"/>
                <w:szCs w:val="20"/>
              </w:rPr>
              <w:t>0</w:t>
            </w:r>
          </w:p>
        </w:tc>
        <w:tc>
          <w:tcPr>
            <w:tcW w:w="2240" w:type="dxa"/>
            <w:tcBorders>
              <w:top w:val="single" w:sz="4" w:space="0" w:color="auto"/>
              <w:left w:val="single" w:sz="4" w:space="0" w:color="auto"/>
              <w:bottom w:val="single" w:sz="4" w:space="0" w:color="auto"/>
              <w:right w:val="single" w:sz="4" w:space="0" w:color="auto"/>
            </w:tcBorders>
            <w:shd w:val="clear" w:color="auto" w:fill="auto"/>
          </w:tcPr>
          <w:p w:rsidR="005532D2" w:rsidRPr="007F1F49" w:rsidRDefault="00C91DF5" w:rsidP="007F1F49">
            <w:pPr>
              <w:spacing w:line="240" w:lineRule="auto"/>
              <w:rPr>
                <w:rFonts w:ascii="Arial" w:hAnsi="Arial" w:cs="Arial"/>
                <w:color w:val="000000"/>
                <w:sz w:val="20"/>
                <w:szCs w:val="20"/>
              </w:rPr>
            </w:pPr>
            <w:r w:rsidRPr="007F1F49">
              <w:rPr>
                <w:rFonts w:ascii="Arial" w:hAnsi="Arial" w:cs="Arial"/>
                <w:color w:val="000000"/>
                <w:sz w:val="20"/>
                <w:szCs w:val="20"/>
              </w:rPr>
              <w:t>0</w:t>
            </w:r>
          </w:p>
        </w:tc>
      </w:tr>
      <w:tr w:rsidR="005532D2" w:rsidRPr="007F1F49" w:rsidTr="00C91DF5">
        <w:trPr>
          <w:trHeight w:val="255"/>
        </w:trPr>
        <w:tc>
          <w:tcPr>
            <w:tcW w:w="2025" w:type="dxa"/>
            <w:tcBorders>
              <w:top w:val="single" w:sz="4" w:space="0" w:color="auto"/>
              <w:left w:val="single" w:sz="4" w:space="0" w:color="auto"/>
              <w:bottom w:val="single" w:sz="4" w:space="0" w:color="auto"/>
              <w:right w:val="single" w:sz="4" w:space="0" w:color="auto"/>
            </w:tcBorders>
            <w:shd w:val="clear" w:color="auto" w:fill="auto"/>
            <w:hideMark/>
          </w:tcPr>
          <w:p w:rsidR="005532D2" w:rsidRPr="007F1F49" w:rsidRDefault="005532D2" w:rsidP="007F1F49">
            <w:pPr>
              <w:spacing w:line="240" w:lineRule="auto"/>
              <w:jc w:val="left"/>
              <w:rPr>
                <w:rFonts w:ascii="Arial" w:hAnsi="Arial" w:cs="Arial"/>
                <w:color w:val="000000"/>
                <w:sz w:val="20"/>
                <w:szCs w:val="20"/>
              </w:rPr>
            </w:pPr>
            <w:r w:rsidRPr="007F1F49">
              <w:rPr>
                <w:rFonts w:ascii="Arial" w:hAnsi="Arial" w:cs="Arial"/>
                <w:color w:val="000000"/>
                <w:sz w:val="20"/>
                <w:szCs w:val="20"/>
              </w:rPr>
              <w:t>д. Сапун</w:t>
            </w:r>
          </w:p>
        </w:tc>
        <w:tc>
          <w:tcPr>
            <w:tcW w:w="1656" w:type="dxa"/>
            <w:tcBorders>
              <w:top w:val="single" w:sz="4" w:space="0" w:color="auto"/>
              <w:left w:val="single" w:sz="4" w:space="0" w:color="auto"/>
              <w:bottom w:val="single" w:sz="4" w:space="0" w:color="auto"/>
              <w:right w:val="single" w:sz="4" w:space="0" w:color="auto"/>
            </w:tcBorders>
            <w:shd w:val="clear" w:color="auto" w:fill="auto"/>
            <w:hideMark/>
          </w:tcPr>
          <w:p w:rsidR="005532D2" w:rsidRPr="007F1F49" w:rsidRDefault="005532D2" w:rsidP="007F1F49">
            <w:pPr>
              <w:spacing w:line="240" w:lineRule="auto"/>
              <w:rPr>
                <w:rFonts w:ascii="Arial" w:hAnsi="Arial" w:cs="Arial"/>
                <w:color w:val="000000"/>
                <w:sz w:val="20"/>
                <w:szCs w:val="20"/>
              </w:rPr>
            </w:pPr>
            <w:r w:rsidRPr="007F1F49">
              <w:rPr>
                <w:rFonts w:ascii="Arial" w:hAnsi="Arial" w:cs="Arial"/>
                <w:color w:val="000000"/>
                <w:sz w:val="20"/>
                <w:szCs w:val="20"/>
              </w:rPr>
              <w:t>17</w:t>
            </w:r>
          </w:p>
        </w:tc>
        <w:tc>
          <w:tcPr>
            <w:tcW w:w="1719" w:type="dxa"/>
            <w:tcBorders>
              <w:top w:val="single" w:sz="4" w:space="0" w:color="auto"/>
              <w:left w:val="single" w:sz="4" w:space="0" w:color="auto"/>
              <w:bottom w:val="single" w:sz="4" w:space="0" w:color="auto"/>
              <w:right w:val="single" w:sz="4" w:space="0" w:color="auto"/>
            </w:tcBorders>
            <w:shd w:val="clear" w:color="auto" w:fill="auto"/>
            <w:hideMark/>
          </w:tcPr>
          <w:p w:rsidR="005532D2" w:rsidRPr="007F1F49" w:rsidRDefault="005532D2" w:rsidP="007F1F49">
            <w:pPr>
              <w:spacing w:line="240" w:lineRule="auto"/>
              <w:rPr>
                <w:rFonts w:ascii="Arial" w:hAnsi="Arial" w:cs="Arial"/>
                <w:color w:val="000000"/>
                <w:sz w:val="20"/>
                <w:szCs w:val="20"/>
              </w:rPr>
            </w:pPr>
            <w:r w:rsidRPr="007F1F49">
              <w:rPr>
                <w:rFonts w:ascii="Arial" w:hAnsi="Arial" w:cs="Arial"/>
                <w:color w:val="000000"/>
                <w:sz w:val="20"/>
                <w:szCs w:val="20"/>
              </w:rPr>
              <w:t>595</w:t>
            </w:r>
          </w:p>
        </w:tc>
        <w:tc>
          <w:tcPr>
            <w:tcW w:w="1999" w:type="dxa"/>
            <w:tcBorders>
              <w:top w:val="single" w:sz="4" w:space="0" w:color="auto"/>
              <w:left w:val="single" w:sz="4" w:space="0" w:color="auto"/>
              <w:bottom w:val="single" w:sz="4" w:space="0" w:color="auto"/>
              <w:right w:val="single" w:sz="4" w:space="0" w:color="auto"/>
            </w:tcBorders>
            <w:shd w:val="clear" w:color="auto" w:fill="auto"/>
          </w:tcPr>
          <w:p w:rsidR="005532D2" w:rsidRPr="007F1F49" w:rsidRDefault="00C91DF5" w:rsidP="007F1F49">
            <w:pPr>
              <w:spacing w:line="240" w:lineRule="auto"/>
              <w:rPr>
                <w:rFonts w:ascii="Arial" w:hAnsi="Arial" w:cs="Arial"/>
                <w:color w:val="000000"/>
                <w:sz w:val="20"/>
                <w:szCs w:val="20"/>
              </w:rPr>
            </w:pPr>
            <w:r w:rsidRPr="007F1F49">
              <w:rPr>
                <w:rFonts w:ascii="Arial" w:hAnsi="Arial" w:cs="Arial"/>
                <w:color w:val="000000"/>
                <w:sz w:val="20"/>
                <w:szCs w:val="20"/>
              </w:rPr>
              <w:t>0</w:t>
            </w:r>
          </w:p>
        </w:tc>
        <w:tc>
          <w:tcPr>
            <w:tcW w:w="2240" w:type="dxa"/>
            <w:tcBorders>
              <w:top w:val="single" w:sz="4" w:space="0" w:color="auto"/>
              <w:left w:val="single" w:sz="4" w:space="0" w:color="auto"/>
              <w:bottom w:val="single" w:sz="4" w:space="0" w:color="auto"/>
              <w:right w:val="single" w:sz="4" w:space="0" w:color="auto"/>
            </w:tcBorders>
            <w:shd w:val="clear" w:color="auto" w:fill="auto"/>
          </w:tcPr>
          <w:p w:rsidR="005532D2" w:rsidRPr="007F1F49" w:rsidRDefault="00C91DF5" w:rsidP="007F1F49">
            <w:pPr>
              <w:spacing w:line="240" w:lineRule="auto"/>
              <w:rPr>
                <w:rFonts w:ascii="Arial" w:hAnsi="Arial" w:cs="Arial"/>
                <w:color w:val="000000"/>
                <w:sz w:val="20"/>
                <w:szCs w:val="20"/>
              </w:rPr>
            </w:pPr>
            <w:r w:rsidRPr="007F1F49">
              <w:rPr>
                <w:rFonts w:ascii="Arial" w:hAnsi="Arial" w:cs="Arial"/>
                <w:color w:val="000000"/>
                <w:sz w:val="20"/>
                <w:szCs w:val="20"/>
              </w:rPr>
              <w:t>0</w:t>
            </w:r>
          </w:p>
        </w:tc>
      </w:tr>
      <w:tr w:rsidR="005532D2" w:rsidRPr="007F1F49" w:rsidTr="00C91DF5">
        <w:trPr>
          <w:trHeight w:val="255"/>
        </w:trPr>
        <w:tc>
          <w:tcPr>
            <w:tcW w:w="2025" w:type="dxa"/>
            <w:tcBorders>
              <w:top w:val="single" w:sz="4" w:space="0" w:color="auto"/>
              <w:left w:val="single" w:sz="4" w:space="0" w:color="auto"/>
              <w:bottom w:val="single" w:sz="4" w:space="0" w:color="auto"/>
              <w:right w:val="single" w:sz="4" w:space="0" w:color="auto"/>
            </w:tcBorders>
            <w:shd w:val="clear" w:color="auto" w:fill="auto"/>
            <w:hideMark/>
          </w:tcPr>
          <w:p w:rsidR="005532D2" w:rsidRPr="007F1F49" w:rsidRDefault="005532D2" w:rsidP="007F1F49">
            <w:pPr>
              <w:spacing w:line="240" w:lineRule="auto"/>
              <w:jc w:val="left"/>
              <w:rPr>
                <w:rFonts w:ascii="Arial" w:hAnsi="Arial" w:cs="Arial"/>
                <w:color w:val="000000"/>
                <w:sz w:val="20"/>
                <w:szCs w:val="20"/>
              </w:rPr>
            </w:pPr>
            <w:r w:rsidRPr="007F1F49">
              <w:rPr>
                <w:rFonts w:ascii="Arial" w:hAnsi="Arial" w:cs="Arial"/>
                <w:color w:val="000000"/>
                <w:sz w:val="20"/>
                <w:szCs w:val="20"/>
              </w:rPr>
              <w:t>д.Спасск</w:t>
            </w:r>
          </w:p>
        </w:tc>
        <w:tc>
          <w:tcPr>
            <w:tcW w:w="1656" w:type="dxa"/>
            <w:tcBorders>
              <w:top w:val="single" w:sz="4" w:space="0" w:color="auto"/>
              <w:left w:val="single" w:sz="4" w:space="0" w:color="auto"/>
              <w:bottom w:val="single" w:sz="4" w:space="0" w:color="auto"/>
              <w:right w:val="single" w:sz="4" w:space="0" w:color="auto"/>
            </w:tcBorders>
            <w:shd w:val="clear" w:color="auto" w:fill="auto"/>
            <w:hideMark/>
          </w:tcPr>
          <w:p w:rsidR="005532D2" w:rsidRPr="007F1F49" w:rsidRDefault="005532D2" w:rsidP="007F1F49">
            <w:pPr>
              <w:spacing w:line="240" w:lineRule="auto"/>
              <w:rPr>
                <w:rFonts w:ascii="Arial" w:hAnsi="Arial" w:cs="Arial"/>
                <w:color w:val="000000"/>
                <w:sz w:val="20"/>
                <w:szCs w:val="20"/>
              </w:rPr>
            </w:pPr>
            <w:r w:rsidRPr="007F1F49">
              <w:rPr>
                <w:rFonts w:ascii="Arial" w:hAnsi="Arial" w:cs="Arial"/>
                <w:color w:val="000000"/>
                <w:sz w:val="20"/>
                <w:szCs w:val="20"/>
              </w:rPr>
              <w:t>5</w:t>
            </w:r>
          </w:p>
        </w:tc>
        <w:tc>
          <w:tcPr>
            <w:tcW w:w="1719" w:type="dxa"/>
            <w:tcBorders>
              <w:top w:val="single" w:sz="4" w:space="0" w:color="auto"/>
              <w:left w:val="single" w:sz="4" w:space="0" w:color="auto"/>
              <w:bottom w:val="single" w:sz="4" w:space="0" w:color="auto"/>
              <w:right w:val="single" w:sz="4" w:space="0" w:color="auto"/>
            </w:tcBorders>
            <w:shd w:val="clear" w:color="auto" w:fill="auto"/>
            <w:hideMark/>
          </w:tcPr>
          <w:p w:rsidR="005532D2" w:rsidRPr="007F1F49" w:rsidRDefault="005532D2" w:rsidP="007F1F49">
            <w:pPr>
              <w:spacing w:line="240" w:lineRule="auto"/>
              <w:rPr>
                <w:rFonts w:ascii="Arial" w:hAnsi="Arial" w:cs="Arial"/>
                <w:color w:val="000000"/>
                <w:sz w:val="20"/>
                <w:szCs w:val="20"/>
              </w:rPr>
            </w:pPr>
            <w:r w:rsidRPr="007F1F49">
              <w:rPr>
                <w:rFonts w:ascii="Arial" w:hAnsi="Arial" w:cs="Arial"/>
                <w:color w:val="000000"/>
                <w:sz w:val="20"/>
                <w:szCs w:val="20"/>
              </w:rPr>
              <w:t>175</w:t>
            </w:r>
          </w:p>
        </w:tc>
        <w:tc>
          <w:tcPr>
            <w:tcW w:w="1999" w:type="dxa"/>
            <w:tcBorders>
              <w:top w:val="single" w:sz="4" w:space="0" w:color="auto"/>
              <w:left w:val="single" w:sz="4" w:space="0" w:color="auto"/>
              <w:bottom w:val="single" w:sz="4" w:space="0" w:color="auto"/>
              <w:right w:val="single" w:sz="4" w:space="0" w:color="auto"/>
            </w:tcBorders>
            <w:shd w:val="clear" w:color="auto" w:fill="auto"/>
          </w:tcPr>
          <w:p w:rsidR="005532D2" w:rsidRPr="007F1F49" w:rsidRDefault="00C91DF5" w:rsidP="007F1F49">
            <w:pPr>
              <w:spacing w:line="240" w:lineRule="auto"/>
              <w:rPr>
                <w:rFonts w:ascii="Arial" w:hAnsi="Arial" w:cs="Arial"/>
                <w:color w:val="000000"/>
                <w:sz w:val="20"/>
                <w:szCs w:val="20"/>
              </w:rPr>
            </w:pPr>
            <w:r w:rsidRPr="007F1F49">
              <w:rPr>
                <w:rFonts w:ascii="Arial" w:hAnsi="Arial" w:cs="Arial"/>
                <w:color w:val="000000"/>
                <w:sz w:val="20"/>
                <w:szCs w:val="20"/>
              </w:rPr>
              <w:t>0</w:t>
            </w:r>
          </w:p>
        </w:tc>
        <w:tc>
          <w:tcPr>
            <w:tcW w:w="2240" w:type="dxa"/>
            <w:tcBorders>
              <w:top w:val="single" w:sz="4" w:space="0" w:color="auto"/>
              <w:left w:val="single" w:sz="4" w:space="0" w:color="auto"/>
              <w:bottom w:val="single" w:sz="4" w:space="0" w:color="auto"/>
              <w:right w:val="single" w:sz="4" w:space="0" w:color="auto"/>
            </w:tcBorders>
            <w:shd w:val="clear" w:color="auto" w:fill="auto"/>
          </w:tcPr>
          <w:p w:rsidR="005532D2" w:rsidRPr="007F1F49" w:rsidRDefault="00C91DF5" w:rsidP="007F1F49">
            <w:pPr>
              <w:spacing w:line="240" w:lineRule="auto"/>
              <w:rPr>
                <w:rFonts w:ascii="Arial" w:hAnsi="Arial" w:cs="Arial"/>
                <w:color w:val="000000"/>
                <w:sz w:val="20"/>
                <w:szCs w:val="20"/>
              </w:rPr>
            </w:pPr>
            <w:r w:rsidRPr="007F1F49">
              <w:rPr>
                <w:rFonts w:ascii="Arial" w:hAnsi="Arial" w:cs="Arial"/>
                <w:color w:val="000000"/>
                <w:sz w:val="20"/>
                <w:szCs w:val="20"/>
              </w:rPr>
              <w:t>0</w:t>
            </w:r>
          </w:p>
        </w:tc>
      </w:tr>
      <w:tr w:rsidR="005532D2" w:rsidRPr="007F1F49" w:rsidTr="00C91DF5">
        <w:trPr>
          <w:trHeight w:val="255"/>
        </w:trPr>
        <w:tc>
          <w:tcPr>
            <w:tcW w:w="2025" w:type="dxa"/>
            <w:tcBorders>
              <w:top w:val="single" w:sz="4" w:space="0" w:color="auto"/>
              <w:left w:val="single" w:sz="4" w:space="0" w:color="auto"/>
              <w:bottom w:val="single" w:sz="4" w:space="0" w:color="auto"/>
              <w:right w:val="single" w:sz="4" w:space="0" w:color="auto"/>
            </w:tcBorders>
            <w:shd w:val="clear" w:color="auto" w:fill="auto"/>
            <w:hideMark/>
          </w:tcPr>
          <w:p w:rsidR="005532D2" w:rsidRPr="007F1F49" w:rsidRDefault="005532D2" w:rsidP="007F1F49">
            <w:pPr>
              <w:spacing w:line="240" w:lineRule="auto"/>
              <w:jc w:val="left"/>
              <w:rPr>
                <w:rFonts w:ascii="Arial" w:hAnsi="Arial" w:cs="Arial"/>
                <w:color w:val="000000"/>
                <w:sz w:val="20"/>
                <w:szCs w:val="20"/>
              </w:rPr>
            </w:pPr>
            <w:r w:rsidRPr="007F1F49">
              <w:rPr>
                <w:rFonts w:ascii="Arial" w:hAnsi="Arial" w:cs="Arial"/>
                <w:color w:val="000000"/>
                <w:sz w:val="20"/>
                <w:szCs w:val="20"/>
              </w:rPr>
              <w:t>д.Ташлыково</w:t>
            </w:r>
          </w:p>
        </w:tc>
        <w:tc>
          <w:tcPr>
            <w:tcW w:w="1656" w:type="dxa"/>
            <w:tcBorders>
              <w:top w:val="single" w:sz="4" w:space="0" w:color="auto"/>
              <w:left w:val="single" w:sz="4" w:space="0" w:color="auto"/>
              <w:bottom w:val="single" w:sz="4" w:space="0" w:color="auto"/>
              <w:right w:val="single" w:sz="4" w:space="0" w:color="auto"/>
            </w:tcBorders>
            <w:shd w:val="clear" w:color="auto" w:fill="auto"/>
            <w:hideMark/>
          </w:tcPr>
          <w:p w:rsidR="005532D2" w:rsidRPr="007F1F49" w:rsidRDefault="005532D2" w:rsidP="007F1F49">
            <w:pPr>
              <w:spacing w:line="240" w:lineRule="auto"/>
              <w:rPr>
                <w:rFonts w:ascii="Arial" w:hAnsi="Arial" w:cs="Arial"/>
                <w:color w:val="000000"/>
                <w:sz w:val="20"/>
                <w:szCs w:val="20"/>
              </w:rPr>
            </w:pPr>
            <w:r w:rsidRPr="007F1F49">
              <w:rPr>
                <w:rFonts w:ascii="Arial" w:hAnsi="Arial" w:cs="Arial"/>
                <w:color w:val="000000"/>
                <w:sz w:val="20"/>
                <w:szCs w:val="20"/>
              </w:rPr>
              <w:t>3</w:t>
            </w:r>
          </w:p>
        </w:tc>
        <w:tc>
          <w:tcPr>
            <w:tcW w:w="1719" w:type="dxa"/>
            <w:tcBorders>
              <w:top w:val="single" w:sz="4" w:space="0" w:color="auto"/>
              <w:left w:val="single" w:sz="4" w:space="0" w:color="auto"/>
              <w:bottom w:val="single" w:sz="4" w:space="0" w:color="auto"/>
              <w:right w:val="single" w:sz="4" w:space="0" w:color="auto"/>
            </w:tcBorders>
            <w:shd w:val="clear" w:color="auto" w:fill="auto"/>
            <w:hideMark/>
          </w:tcPr>
          <w:p w:rsidR="005532D2" w:rsidRPr="007F1F49" w:rsidRDefault="005532D2" w:rsidP="007F1F49">
            <w:pPr>
              <w:spacing w:line="240" w:lineRule="auto"/>
              <w:rPr>
                <w:rFonts w:ascii="Arial" w:hAnsi="Arial" w:cs="Arial"/>
                <w:color w:val="000000"/>
                <w:sz w:val="20"/>
                <w:szCs w:val="20"/>
              </w:rPr>
            </w:pPr>
            <w:r w:rsidRPr="007F1F49">
              <w:rPr>
                <w:rFonts w:ascii="Arial" w:hAnsi="Arial" w:cs="Arial"/>
                <w:color w:val="000000"/>
                <w:sz w:val="20"/>
                <w:szCs w:val="20"/>
              </w:rPr>
              <w:t>105</w:t>
            </w:r>
          </w:p>
        </w:tc>
        <w:tc>
          <w:tcPr>
            <w:tcW w:w="1999" w:type="dxa"/>
            <w:tcBorders>
              <w:top w:val="single" w:sz="4" w:space="0" w:color="auto"/>
              <w:left w:val="single" w:sz="4" w:space="0" w:color="auto"/>
              <w:bottom w:val="single" w:sz="4" w:space="0" w:color="auto"/>
              <w:right w:val="single" w:sz="4" w:space="0" w:color="auto"/>
            </w:tcBorders>
            <w:shd w:val="clear" w:color="auto" w:fill="auto"/>
          </w:tcPr>
          <w:p w:rsidR="005532D2" w:rsidRPr="007F1F49" w:rsidRDefault="00C91DF5" w:rsidP="007F1F49">
            <w:pPr>
              <w:spacing w:line="240" w:lineRule="auto"/>
              <w:rPr>
                <w:rFonts w:ascii="Arial" w:hAnsi="Arial" w:cs="Arial"/>
                <w:color w:val="000000"/>
                <w:sz w:val="20"/>
                <w:szCs w:val="20"/>
              </w:rPr>
            </w:pPr>
            <w:r w:rsidRPr="007F1F49">
              <w:rPr>
                <w:rFonts w:ascii="Arial" w:hAnsi="Arial" w:cs="Arial"/>
                <w:color w:val="000000"/>
                <w:sz w:val="20"/>
                <w:szCs w:val="20"/>
              </w:rPr>
              <w:t>0</w:t>
            </w:r>
          </w:p>
        </w:tc>
        <w:tc>
          <w:tcPr>
            <w:tcW w:w="2240" w:type="dxa"/>
            <w:tcBorders>
              <w:top w:val="single" w:sz="4" w:space="0" w:color="auto"/>
              <w:left w:val="single" w:sz="4" w:space="0" w:color="auto"/>
              <w:bottom w:val="single" w:sz="4" w:space="0" w:color="auto"/>
              <w:right w:val="single" w:sz="4" w:space="0" w:color="auto"/>
            </w:tcBorders>
            <w:shd w:val="clear" w:color="auto" w:fill="auto"/>
          </w:tcPr>
          <w:p w:rsidR="005532D2" w:rsidRPr="007F1F49" w:rsidRDefault="00C91DF5" w:rsidP="007F1F49">
            <w:pPr>
              <w:spacing w:line="240" w:lineRule="auto"/>
              <w:rPr>
                <w:rFonts w:ascii="Arial" w:hAnsi="Arial" w:cs="Arial"/>
                <w:color w:val="000000"/>
                <w:sz w:val="20"/>
                <w:szCs w:val="20"/>
              </w:rPr>
            </w:pPr>
            <w:r w:rsidRPr="007F1F49">
              <w:rPr>
                <w:rFonts w:ascii="Arial" w:hAnsi="Arial" w:cs="Arial"/>
                <w:color w:val="000000"/>
                <w:sz w:val="20"/>
                <w:szCs w:val="20"/>
              </w:rPr>
              <w:t>0</w:t>
            </w:r>
          </w:p>
        </w:tc>
      </w:tr>
      <w:tr w:rsidR="005532D2" w:rsidRPr="007F1F49" w:rsidTr="00C91DF5">
        <w:trPr>
          <w:trHeight w:val="255"/>
        </w:trPr>
        <w:tc>
          <w:tcPr>
            <w:tcW w:w="2025" w:type="dxa"/>
            <w:tcBorders>
              <w:top w:val="single" w:sz="4" w:space="0" w:color="auto"/>
              <w:left w:val="single" w:sz="4" w:space="0" w:color="auto"/>
              <w:bottom w:val="single" w:sz="4" w:space="0" w:color="auto"/>
              <w:right w:val="single" w:sz="4" w:space="0" w:color="auto"/>
            </w:tcBorders>
            <w:shd w:val="clear" w:color="auto" w:fill="auto"/>
            <w:hideMark/>
          </w:tcPr>
          <w:p w:rsidR="005532D2" w:rsidRPr="007F1F49" w:rsidRDefault="005532D2" w:rsidP="007F1F49">
            <w:pPr>
              <w:spacing w:line="240" w:lineRule="auto"/>
              <w:jc w:val="left"/>
              <w:rPr>
                <w:rFonts w:ascii="Arial" w:hAnsi="Arial" w:cs="Arial"/>
                <w:color w:val="000000"/>
                <w:sz w:val="20"/>
                <w:szCs w:val="20"/>
              </w:rPr>
            </w:pPr>
            <w:r w:rsidRPr="007F1F49">
              <w:rPr>
                <w:rFonts w:ascii="Arial" w:hAnsi="Arial" w:cs="Arial"/>
                <w:color w:val="000000"/>
                <w:sz w:val="20"/>
                <w:szCs w:val="20"/>
              </w:rPr>
              <w:t>д.Шарапово</w:t>
            </w:r>
          </w:p>
        </w:tc>
        <w:tc>
          <w:tcPr>
            <w:tcW w:w="1656" w:type="dxa"/>
            <w:tcBorders>
              <w:top w:val="single" w:sz="4" w:space="0" w:color="auto"/>
              <w:left w:val="single" w:sz="4" w:space="0" w:color="auto"/>
              <w:bottom w:val="single" w:sz="4" w:space="0" w:color="auto"/>
              <w:right w:val="single" w:sz="4" w:space="0" w:color="auto"/>
            </w:tcBorders>
            <w:shd w:val="clear" w:color="auto" w:fill="auto"/>
            <w:hideMark/>
          </w:tcPr>
          <w:p w:rsidR="005532D2" w:rsidRPr="007F1F49" w:rsidRDefault="005532D2" w:rsidP="007F1F49">
            <w:pPr>
              <w:spacing w:line="240" w:lineRule="auto"/>
              <w:rPr>
                <w:rFonts w:ascii="Arial" w:hAnsi="Arial" w:cs="Arial"/>
                <w:color w:val="000000"/>
                <w:sz w:val="20"/>
                <w:szCs w:val="20"/>
              </w:rPr>
            </w:pPr>
            <w:r w:rsidRPr="007F1F49">
              <w:rPr>
                <w:rFonts w:ascii="Arial" w:hAnsi="Arial" w:cs="Arial"/>
                <w:color w:val="000000"/>
                <w:sz w:val="20"/>
                <w:szCs w:val="20"/>
              </w:rPr>
              <w:t>11</w:t>
            </w:r>
          </w:p>
        </w:tc>
        <w:tc>
          <w:tcPr>
            <w:tcW w:w="1719" w:type="dxa"/>
            <w:tcBorders>
              <w:top w:val="single" w:sz="4" w:space="0" w:color="auto"/>
              <w:left w:val="single" w:sz="4" w:space="0" w:color="auto"/>
              <w:bottom w:val="single" w:sz="4" w:space="0" w:color="auto"/>
              <w:right w:val="single" w:sz="4" w:space="0" w:color="auto"/>
            </w:tcBorders>
            <w:shd w:val="clear" w:color="auto" w:fill="auto"/>
            <w:hideMark/>
          </w:tcPr>
          <w:p w:rsidR="005532D2" w:rsidRPr="007F1F49" w:rsidRDefault="005532D2" w:rsidP="007F1F49">
            <w:pPr>
              <w:spacing w:line="240" w:lineRule="auto"/>
              <w:rPr>
                <w:rFonts w:ascii="Arial" w:hAnsi="Arial" w:cs="Arial"/>
                <w:color w:val="000000"/>
                <w:sz w:val="20"/>
                <w:szCs w:val="20"/>
              </w:rPr>
            </w:pPr>
            <w:r w:rsidRPr="007F1F49">
              <w:rPr>
                <w:rFonts w:ascii="Arial" w:hAnsi="Arial" w:cs="Arial"/>
                <w:color w:val="000000"/>
                <w:sz w:val="20"/>
                <w:szCs w:val="20"/>
              </w:rPr>
              <w:t>385</w:t>
            </w:r>
          </w:p>
        </w:tc>
        <w:tc>
          <w:tcPr>
            <w:tcW w:w="1999" w:type="dxa"/>
            <w:tcBorders>
              <w:top w:val="single" w:sz="4" w:space="0" w:color="auto"/>
              <w:left w:val="single" w:sz="4" w:space="0" w:color="auto"/>
              <w:bottom w:val="single" w:sz="4" w:space="0" w:color="auto"/>
              <w:right w:val="single" w:sz="4" w:space="0" w:color="auto"/>
            </w:tcBorders>
            <w:shd w:val="clear" w:color="auto" w:fill="auto"/>
          </w:tcPr>
          <w:p w:rsidR="005532D2" w:rsidRPr="007F1F49" w:rsidRDefault="00C91DF5" w:rsidP="007F1F49">
            <w:pPr>
              <w:spacing w:line="240" w:lineRule="auto"/>
              <w:rPr>
                <w:rFonts w:ascii="Arial" w:hAnsi="Arial" w:cs="Arial"/>
                <w:color w:val="000000"/>
                <w:sz w:val="20"/>
                <w:szCs w:val="20"/>
              </w:rPr>
            </w:pPr>
            <w:r w:rsidRPr="007F1F49">
              <w:rPr>
                <w:rFonts w:ascii="Arial" w:hAnsi="Arial" w:cs="Arial"/>
                <w:color w:val="000000"/>
                <w:sz w:val="20"/>
                <w:szCs w:val="20"/>
              </w:rPr>
              <w:t>0</w:t>
            </w:r>
          </w:p>
        </w:tc>
        <w:tc>
          <w:tcPr>
            <w:tcW w:w="2240" w:type="dxa"/>
            <w:tcBorders>
              <w:top w:val="single" w:sz="4" w:space="0" w:color="auto"/>
              <w:left w:val="single" w:sz="4" w:space="0" w:color="auto"/>
              <w:bottom w:val="single" w:sz="4" w:space="0" w:color="auto"/>
              <w:right w:val="single" w:sz="4" w:space="0" w:color="auto"/>
            </w:tcBorders>
            <w:shd w:val="clear" w:color="auto" w:fill="auto"/>
          </w:tcPr>
          <w:p w:rsidR="005532D2" w:rsidRPr="007F1F49" w:rsidRDefault="00C91DF5" w:rsidP="007F1F49">
            <w:pPr>
              <w:spacing w:line="240" w:lineRule="auto"/>
              <w:rPr>
                <w:rFonts w:ascii="Arial" w:hAnsi="Arial" w:cs="Arial"/>
                <w:color w:val="000000"/>
                <w:sz w:val="20"/>
                <w:szCs w:val="20"/>
              </w:rPr>
            </w:pPr>
            <w:r w:rsidRPr="007F1F49">
              <w:rPr>
                <w:rFonts w:ascii="Arial" w:hAnsi="Arial" w:cs="Arial"/>
                <w:color w:val="000000"/>
                <w:sz w:val="20"/>
                <w:szCs w:val="20"/>
              </w:rPr>
              <w:t>0</w:t>
            </w:r>
          </w:p>
        </w:tc>
      </w:tr>
      <w:tr w:rsidR="005532D2" w:rsidRPr="007F1F49" w:rsidTr="00C91DF5">
        <w:trPr>
          <w:trHeight w:val="255"/>
        </w:trPr>
        <w:tc>
          <w:tcPr>
            <w:tcW w:w="2025" w:type="dxa"/>
            <w:tcBorders>
              <w:top w:val="single" w:sz="4" w:space="0" w:color="auto"/>
              <w:left w:val="single" w:sz="4" w:space="0" w:color="auto"/>
              <w:bottom w:val="single" w:sz="4" w:space="0" w:color="auto"/>
              <w:right w:val="single" w:sz="4" w:space="0" w:color="auto"/>
            </w:tcBorders>
            <w:shd w:val="clear" w:color="auto" w:fill="auto"/>
            <w:hideMark/>
          </w:tcPr>
          <w:p w:rsidR="005532D2" w:rsidRPr="007F1F49" w:rsidRDefault="005532D2" w:rsidP="007F1F49">
            <w:pPr>
              <w:spacing w:line="240" w:lineRule="auto"/>
              <w:jc w:val="left"/>
              <w:rPr>
                <w:rFonts w:ascii="Arial" w:hAnsi="Arial" w:cs="Arial"/>
                <w:color w:val="000000"/>
                <w:sz w:val="20"/>
                <w:szCs w:val="20"/>
              </w:rPr>
            </w:pPr>
            <w:r w:rsidRPr="007F1F49">
              <w:rPr>
                <w:rFonts w:ascii="Arial" w:hAnsi="Arial" w:cs="Arial"/>
                <w:color w:val="000000"/>
                <w:sz w:val="20"/>
                <w:szCs w:val="20"/>
              </w:rPr>
              <w:t>с.Яковцево</w:t>
            </w:r>
          </w:p>
        </w:tc>
        <w:tc>
          <w:tcPr>
            <w:tcW w:w="1656" w:type="dxa"/>
            <w:tcBorders>
              <w:top w:val="single" w:sz="4" w:space="0" w:color="auto"/>
              <w:left w:val="single" w:sz="4" w:space="0" w:color="auto"/>
              <w:bottom w:val="single" w:sz="4" w:space="0" w:color="auto"/>
              <w:right w:val="single" w:sz="4" w:space="0" w:color="auto"/>
            </w:tcBorders>
            <w:shd w:val="clear" w:color="auto" w:fill="auto"/>
            <w:hideMark/>
          </w:tcPr>
          <w:p w:rsidR="005532D2" w:rsidRPr="007F1F49" w:rsidRDefault="005532D2" w:rsidP="007F1F49">
            <w:pPr>
              <w:spacing w:line="240" w:lineRule="auto"/>
              <w:rPr>
                <w:rFonts w:ascii="Arial" w:hAnsi="Arial" w:cs="Arial"/>
                <w:color w:val="000000"/>
                <w:sz w:val="20"/>
                <w:szCs w:val="20"/>
              </w:rPr>
            </w:pPr>
            <w:r w:rsidRPr="007F1F49">
              <w:rPr>
                <w:rFonts w:ascii="Arial" w:hAnsi="Arial" w:cs="Arial"/>
                <w:color w:val="000000"/>
                <w:sz w:val="20"/>
                <w:szCs w:val="20"/>
              </w:rPr>
              <w:t>574</w:t>
            </w:r>
          </w:p>
        </w:tc>
        <w:tc>
          <w:tcPr>
            <w:tcW w:w="1719" w:type="dxa"/>
            <w:tcBorders>
              <w:top w:val="single" w:sz="4" w:space="0" w:color="auto"/>
              <w:left w:val="single" w:sz="4" w:space="0" w:color="auto"/>
              <w:bottom w:val="single" w:sz="4" w:space="0" w:color="auto"/>
              <w:right w:val="single" w:sz="4" w:space="0" w:color="auto"/>
            </w:tcBorders>
            <w:shd w:val="clear" w:color="auto" w:fill="auto"/>
            <w:hideMark/>
          </w:tcPr>
          <w:p w:rsidR="005532D2" w:rsidRPr="007F1F49" w:rsidRDefault="005532D2" w:rsidP="007F1F49">
            <w:pPr>
              <w:spacing w:line="240" w:lineRule="auto"/>
              <w:rPr>
                <w:rFonts w:ascii="Arial" w:hAnsi="Arial" w:cs="Arial"/>
                <w:color w:val="000000"/>
                <w:sz w:val="20"/>
                <w:szCs w:val="20"/>
              </w:rPr>
            </w:pPr>
            <w:r w:rsidRPr="007F1F49">
              <w:rPr>
                <w:rFonts w:ascii="Arial" w:hAnsi="Arial" w:cs="Arial"/>
                <w:color w:val="000000"/>
                <w:sz w:val="20"/>
                <w:szCs w:val="20"/>
              </w:rPr>
              <w:t>459,2</w:t>
            </w:r>
          </w:p>
        </w:tc>
        <w:tc>
          <w:tcPr>
            <w:tcW w:w="1999" w:type="dxa"/>
            <w:tcBorders>
              <w:top w:val="single" w:sz="4" w:space="0" w:color="auto"/>
              <w:left w:val="single" w:sz="4" w:space="0" w:color="auto"/>
              <w:bottom w:val="single" w:sz="4" w:space="0" w:color="auto"/>
              <w:right w:val="single" w:sz="4" w:space="0" w:color="auto"/>
            </w:tcBorders>
            <w:shd w:val="clear" w:color="auto" w:fill="auto"/>
          </w:tcPr>
          <w:p w:rsidR="005532D2" w:rsidRPr="007F1F49" w:rsidRDefault="00C91DF5" w:rsidP="007F1F49">
            <w:pPr>
              <w:spacing w:line="240" w:lineRule="auto"/>
              <w:rPr>
                <w:rFonts w:ascii="Arial" w:hAnsi="Arial" w:cs="Arial"/>
                <w:color w:val="000000"/>
                <w:sz w:val="20"/>
                <w:szCs w:val="20"/>
              </w:rPr>
            </w:pPr>
            <w:r w:rsidRPr="007F1F49">
              <w:rPr>
                <w:rFonts w:ascii="Arial" w:hAnsi="Arial" w:cs="Arial"/>
                <w:color w:val="000000"/>
                <w:sz w:val="20"/>
                <w:szCs w:val="20"/>
              </w:rPr>
              <w:t>0</w:t>
            </w:r>
          </w:p>
        </w:tc>
        <w:tc>
          <w:tcPr>
            <w:tcW w:w="2240" w:type="dxa"/>
            <w:tcBorders>
              <w:top w:val="single" w:sz="4" w:space="0" w:color="auto"/>
              <w:left w:val="single" w:sz="4" w:space="0" w:color="auto"/>
              <w:bottom w:val="single" w:sz="4" w:space="0" w:color="auto"/>
              <w:right w:val="single" w:sz="4" w:space="0" w:color="auto"/>
            </w:tcBorders>
            <w:shd w:val="clear" w:color="auto" w:fill="auto"/>
          </w:tcPr>
          <w:p w:rsidR="005532D2" w:rsidRPr="007F1F49" w:rsidRDefault="00C91DF5" w:rsidP="007F1F49">
            <w:pPr>
              <w:spacing w:line="240" w:lineRule="auto"/>
              <w:rPr>
                <w:rFonts w:ascii="Arial" w:hAnsi="Arial" w:cs="Arial"/>
                <w:color w:val="000000"/>
                <w:sz w:val="20"/>
                <w:szCs w:val="20"/>
              </w:rPr>
            </w:pPr>
            <w:r w:rsidRPr="007F1F49">
              <w:rPr>
                <w:rFonts w:ascii="Arial" w:hAnsi="Arial" w:cs="Arial"/>
                <w:color w:val="000000"/>
                <w:sz w:val="20"/>
                <w:szCs w:val="20"/>
              </w:rPr>
              <w:t>0</w:t>
            </w:r>
          </w:p>
        </w:tc>
      </w:tr>
    </w:tbl>
    <w:p w:rsidR="005532D2" w:rsidRPr="007F1F49" w:rsidRDefault="005532D2" w:rsidP="007F1F49">
      <w:pPr>
        <w:ind w:firstLine="709"/>
        <w:rPr>
          <w:rFonts w:ascii="Arial" w:hAnsi="Arial" w:cs="Arial"/>
          <w:sz w:val="20"/>
          <w:szCs w:val="20"/>
        </w:rPr>
      </w:pPr>
    </w:p>
    <w:p w:rsidR="005532D2" w:rsidRPr="007F1F49" w:rsidRDefault="005532D2" w:rsidP="007F1F49">
      <w:pPr>
        <w:autoSpaceDE w:val="0"/>
        <w:autoSpaceDN w:val="0"/>
        <w:adjustRightInd w:val="0"/>
        <w:ind w:firstLine="709"/>
        <w:rPr>
          <w:rFonts w:ascii="Arial" w:hAnsi="Arial" w:cs="Arial"/>
          <w:sz w:val="22"/>
          <w:lang w:eastAsia="ru-RU"/>
        </w:rPr>
      </w:pPr>
      <w:r w:rsidRPr="007F1F49">
        <w:rPr>
          <w:rFonts w:ascii="Arial" w:eastAsia="Times New Roman" w:hAnsi="Arial" w:cs="Arial"/>
          <w:color w:val="000000"/>
          <w:sz w:val="22"/>
          <w:lang w:eastAsia="ru-RU"/>
        </w:rPr>
        <w:t>После утверждения генерального плана</w:t>
      </w:r>
      <w:r w:rsidR="009C281C" w:rsidRPr="007F1F49">
        <w:rPr>
          <w:rFonts w:ascii="Arial" w:eastAsia="Times New Roman" w:hAnsi="Arial" w:cs="Arial"/>
          <w:color w:val="000000"/>
          <w:sz w:val="22"/>
          <w:lang w:eastAsia="ru-RU"/>
        </w:rPr>
        <w:t>,</w:t>
      </w:r>
      <w:r w:rsidRPr="007F1F49">
        <w:rPr>
          <w:rFonts w:ascii="Arial" w:eastAsia="Times New Roman" w:hAnsi="Arial" w:cs="Arial"/>
          <w:color w:val="000000"/>
          <w:sz w:val="22"/>
          <w:lang w:eastAsia="ru-RU"/>
        </w:rPr>
        <w:t xml:space="preserve"> на планируемые участки необходимо разработать проекты планировки и межевания территории с целью </w:t>
      </w:r>
      <w:r w:rsidRPr="007F1F49">
        <w:rPr>
          <w:rFonts w:ascii="Arial" w:hAnsi="Arial" w:cs="Arial"/>
          <w:sz w:val="22"/>
          <w:lang w:eastAsia="ru-RU"/>
        </w:rPr>
        <w:t>обеспечения устойчивого развития территорий, выделения элементов планировочной структуры (кварталов, микрорайонов, иных элементов), установления границ земельных участков, на которых расположены объекты капитального строительства, границ земельных участков, предназначенных для строительства и размещения линейных объектов. На этой стадии будут уточнены параметры данных участков в части площадей жилых домов, и параметров инфраструктуры.</w:t>
      </w:r>
    </w:p>
    <w:p w:rsidR="0049256A" w:rsidRPr="007F1F49" w:rsidRDefault="0049256A" w:rsidP="007F1F49">
      <w:pPr>
        <w:spacing w:line="240" w:lineRule="auto"/>
        <w:jc w:val="left"/>
        <w:rPr>
          <w:rFonts w:ascii="Arial" w:eastAsia="Times New Roman" w:hAnsi="Arial" w:cs="Arial"/>
          <w:color w:val="000000"/>
          <w:szCs w:val="24"/>
          <w:lang w:eastAsia="ru-RU"/>
        </w:rPr>
        <w:sectPr w:rsidR="0049256A" w:rsidRPr="007F1F49" w:rsidSect="006F0A38">
          <w:pgSz w:w="11906" w:h="16838" w:code="9"/>
          <w:pgMar w:top="1249" w:right="707" w:bottom="539" w:left="1701" w:header="426" w:footer="283" w:gutter="0"/>
          <w:cols w:space="708"/>
          <w:docGrid w:linePitch="360"/>
        </w:sectPr>
      </w:pPr>
    </w:p>
    <w:p w:rsidR="0011351F" w:rsidRPr="007F1F49" w:rsidRDefault="0011351F" w:rsidP="0081529D">
      <w:pPr>
        <w:pStyle w:val="22"/>
      </w:pPr>
      <w:bookmarkStart w:id="94" w:name="_Toc523129917"/>
      <w:r w:rsidRPr="007F1F49">
        <w:lastRenderedPageBreak/>
        <w:t xml:space="preserve">ГЛАВА </w:t>
      </w:r>
      <w:r w:rsidR="00B93232" w:rsidRPr="007F1F49">
        <w:t>9</w:t>
      </w:r>
      <w:r w:rsidRPr="007F1F49">
        <w:t xml:space="preserve">. </w:t>
      </w:r>
      <w:r w:rsidR="00885B31" w:rsidRPr="007F1F49">
        <w:t>ОБОСНОВАНИЕ В ОТНОШЕНИИ ПРОИЗВОДСТВЕННОЙ СФЕРЫ</w:t>
      </w:r>
      <w:r w:rsidR="00ED7167" w:rsidRPr="007F1F49">
        <w:t xml:space="preserve"> И СЕЛЬСКОГО ХОЗЯЙСТВА</w:t>
      </w:r>
      <w:bookmarkEnd w:id="94"/>
    </w:p>
    <w:p w:rsidR="001B249F" w:rsidRPr="007F1F49" w:rsidRDefault="001B249F" w:rsidP="007F1F49">
      <w:pPr>
        <w:pStyle w:val="46"/>
        <w:spacing w:before="0"/>
        <w:ind w:firstLine="0"/>
        <w:outlineLvl w:val="9"/>
        <w:rPr>
          <w:rFonts w:ascii="Arial" w:hAnsi="Arial" w:cs="Arial"/>
          <w:b w:val="0"/>
          <w:i/>
          <w:sz w:val="22"/>
        </w:rPr>
      </w:pPr>
      <w:r w:rsidRPr="007F1F49">
        <w:rPr>
          <w:rFonts w:ascii="Arial" w:hAnsi="Arial" w:cs="Arial"/>
          <w:b w:val="0"/>
          <w:i/>
          <w:sz w:val="22"/>
        </w:rPr>
        <w:t>Информация, описанная в данной главе</w:t>
      </w:r>
      <w:r w:rsidR="00720BC6" w:rsidRPr="007F1F49">
        <w:rPr>
          <w:rFonts w:ascii="Arial" w:hAnsi="Arial" w:cs="Arial"/>
          <w:b w:val="0"/>
          <w:i/>
          <w:sz w:val="22"/>
        </w:rPr>
        <w:t>, представлена графически</w:t>
      </w:r>
      <w:r w:rsidRPr="007F1F49">
        <w:rPr>
          <w:rFonts w:ascii="Arial" w:hAnsi="Arial" w:cs="Arial"/>
          <w:b w:val="0"/>
          <w:i/>
          <w:sz w:val="22"/>
        </w:rPr>
        <w:t xml:space="preserve"> на Карте 1</w:t>
      </w:r>
      <w:r w:rsidR="00720BC6" w:rsidRPr="007F1F49">
        <w:rPr>
          <w:rFonts w:ascii="Arial" w:hAnsi="Arial" w:cs="Arial"/>
          <w:b w:val="0"/>
          <w:i/>
          <w:sz w:val="22"/>
        </w:rPr>
        <w:t xml:space="preserve">. </w:t>
      </w:r>
      <w:r w:rsidRPr="007F1F49">
        <w:rPr>
          <w:rFonts w:ascii="Arial" w:hAnsi="Arial" w:cs="Arial"/>
          <w:b w:val="0"/>
          <w:i/>
          <w:sz w:val="22"/>
        </w:rPr>
        <w:t>Карта сущ</w:t>
      </w:r>
      <w:r w:rsidR="00720BC6" w:rsidRPr="007F1F49">
        <w:rPr>
          <w:rFonts w:ascii="Arial" w:hAnsi="Arial" w:cs="Arial"/>
          <w:b w:val="0"/>
          <w:i/>
          <w:sz w:val="22"/>
        </w:rPr>
        <w:t>ествующего состояния территории.</w:t>
      </w:r>
      <w:r w:rsidRPr="007F1F49">
        <w:rPr>
          <w:rFonts w:ascii="Arial" w:hAnsi="Arial" w:cs="Arial"/>
          <w:b w:val="0"/>
          <w:i/>
          <w:sz w:val="22"/>
        </w:rPr>
        <w:t xml:space="preserve"> </w:t>
      </w:r>
    </w:p>
    <w:p w:rsidR="00CF525D" w:rsidRPr="007F1F49" w:rsidRDefault="00CF525D" w:rsidP="007F1F49">
      <w:pPr>
        <w:rPr>
          <w:rFonts w:ascii="Arial" w:hAnsi="Arial" w:cs="Arial"/>
          <w:b/>
          <w:szCs w:val="28"/>
        </w:rPr>
      </w:pPr>
    </w:p>
    <w:p w:rsidR="0011351F" w:rsidRPr="007F1F49" w:rsidRDefault="00B93232" w:rsidP="007F1F49">
      <w:pPr>
        <w:pStyle w:val="31"/>
        <w:rPr>
          <w:sz w:val="22"/>
        </w:rPr>
      </w:pPr>
      <w:bookmarkStart w:id="95" w:name="_Toc523129918"/>
      <w:r w:rsidRPr="007F1F49">
        <w:t>9</w:t>
      </w:r>
      <w:r w:rsidR="0011351F" w:rsidRPr="007F1F49">
        <w:t>.1 ПРОМЫШЛЕННОЕ ПРОИЗВОДСТВО</w:t>
      </w:r>
      <w:bookmarkEnd w:id="95"/>
      <w:r w:rsidR="0011351F" w:rsidRPr="007F1F49">
        <w:rPr>
          <w:sz w:val="22"/>
        </w:rPr>
        <w:t xml:space="preserve"> </w:t>
      </w:r>
    </w:p>
    <w:p w:rsidR="00CF525D" w:rsidRPr="007F1F49" w:rsidRDefault="00CF525D" w:rsidP="007F1F49">
      <w:pPr>
        <w:autoSpaceDE w:val="0"/>
        <w:autoSpaceDN w:val="0"/>
        <w:adjustRightInd w:val="0"/>
        <w:jc w:val="left"/>
        <w:rPr>
          <w:rFonts w:ascii="Arial" w:eastAsia="Times New Roman" w:hAnsi="Arial" w:cs="Arial"/>
          <w:b/>
          <w:color w:val="000000"/>
          <w:sz w:val="22"/>
          <w:lang w:eastAsia="ru-RU"/>
        </w:rPr>
      </w:pPr>
      <w:r w:rsidRPr="007F1F49">
        <w:rPr>
          <w:rFonts w:ascii="Arial" w:eastAsia="Times New Roman" w:hAnsi="Arial" w:cs="Arial"/>
          <w:b/>
          <w:color w:val="000000"/>
          <w:sz w:val="22"/>
          <w:lang w:eastAsia="ru-RU"/>
        </w:rPr>
        <w:t>Современное состояние. Проблемы развития</w:t>
      </w:r>
    </w:p>
    <w:p w:rsidR="00623769" w:rsidRPr="007F1F49" w:rsidRDefault="00A801B8" w:rsidP="007F1F49">
      <w:pPr>
        <w:ind w:firstLine="709"/>
        <w:rPr>
          <w:rFonts w:ascii="Arial" w:eastAsia="Times New Roman" w:hAnsi="Arial" w:cs="Arial"/>
          <w:iCs/>
          <w:color w:val="000000"/>
          <w:sz w:val="22"/>
          <w:lang w:eastAsia="ru-RU"/>
        </w:rPr>
      </w:pPr>
      <w:r w:rsidRPr="007F1F49">
        <w:rPr>
          <w:rFonts w:ascii="Arial" w:eastAsia="Times New Roman" w:hAnsi="Arial" w:cs="Arial"/>
          <w:color w:val="000000"/>
          <w:sz w:val="22"/>
          <w:lang w:eastAsia="ru-RU"/>
        </w:rPr>
        <w:t xml:space="preserve">Краткая характеристика крупных и средних предприятий </w:t>
      </w:r>
      <w:r w:rsidR="007374BD" w:rsidRPr="007F1F49">
        <w:rPr>
          <w:rFonts w:ascii="Arial" w:eastAsia="Times New Roman" w:hAnsi="Arial" w:cs="Arial"/>
          <w:color w:val="000000"/>
          <w:sz w:val="22"/>
          <w:lang w:eastAsia="ru-RU"/>
        </w:rPr>
        <w:t>Новосельского сельсовета</w:t>
      </w:r>
      <w:r w:rsidRPr="007F1F49">
        <w:rPr>
          <w:rFonts w:ascii="Arial" w:eastAsia="Times New Roman" w:hAnsi="Arial" w:cs="Arial"/>
          <w:color w:val="000000"/>
          <w:sz w:val="22"/>
          <w:lang w:eastAsia="ru-RU"/>
        </w:rPr>
        <w:t xml:space="preserve"> приведена ниже</w:t>
      </w:r>
      <w:r w:rsidR="00623769" w:rsidRPr="007F1F49">
        <w:rPr>
          <w:rFonts w:ascii="Arial" w:eastAsia="Times New Roman" w:hAnsi="Arial" w:cs="Arial"/>
          <w:color w:val="000000"/>
          <w:sz w:val="22"/>
          <w:lang w:eastAsia="ru-RU"/>
        </w:rPr>
        <w:t xml:space="preserve"> (таблица 2.9.1)</w:t>
      </w:r>
      <w:r w:rsidRPr="007F1F49">
        <w:rPr>
          <w:rFonts w:ascii="Arial" w:eastAsia="Times New Roman" w:hAnsi="Arial" w:cs="Arial"/>
          <w:color w:val="000000"/>
          <w:sz w:val="22"/>
          <w:lang w:eastAsia="ru-RU"/>
        </w:rPr>
        <w:t>.</w:t>
      </w:r>
    </w:p>
    <w:p w:rsidR="00A801B8" w:rsidRPr="007F1F49" w:rsidRDefault="00623769" w:rsidP="007F1F49">
      <w:pPr>
        <w:rPr>
          <w:rFonts w:ascii="Arial" w:eastAsia="Times New Roman" w:hAnsi="Arial" w:cs="Arial"/>
          <w:color w:val="000000"/>
          <w:sz w:val="22"/>
          <w:lang w:eastAsia="ru-RU"/>
        </w:rPr>
      </w:pPr>
      <w:r w:rsidRPr="007F1F49">
        <w:rPr>
          <w:rFonts w:ascii="Arial" w:eastAsia="Times New Roman" w:hAnsi="Arial" w:cs="Arial"/>
          <w:iCs/>
          <w:color w:val="000000"/>
          <w:sz w:val="22"/>
          <w:lang w:eastAsia="ru-RU"/>
        </w:rPr>
        <w:t>Таблица 2.9.1 - Перечень производственных предприятий</w:t>
      </w:r>
    </w:p>
    <w:tbl>
      <w:tblPr>
        <w:tblW w:w="9621" w:type="dxa"/>
        <w:tblInd w:w="108" w:type="dxa"/>
        <w:tblLook w:val="04A0" w:firstRow="1" w:lastRow="0" w:firstColumn="1" w:lastColumn="0" w:noHBand="0" w:noVBand="1"/>
      </w:tblPr>
      <w:tblGrid>
        <w:gridCol w:w="2854"/>
        <w:gridCol w:w="2816"/>
        <w:gridCol w:w="2055"/>
        <w:gridCol w:w="1896"/>
      </w:tblGrid>
      <w:tr w:rsidR="00A801B8" w:rsidRPr="007F1F49" w:rsidTr="00354C4A">
        <w:trPr>
          <w:trHeight w:val="900"/>
        </w:trPr>
        <w:tc>
          <w:tcPr>
            <w:tcW w:w="285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801B8" w:rsidRPr="007F1F49" w:rsidRDefault="00A801B8" w:rsidP="007F1F49">
            <w:pPr>
              <w:spacing w:line="240" w:lineRule="auto"/>
              <w:jc w:val="center"/>
              <w:rPr>
                <w:rFonts w:ascii="Arial" w:eastAsia="Times New Roman" w:hAnsi="Arial" w:cs="Arial"/>
                <w:b/>
                <w:bCs/>
                <w:color w:val="000000"/>
                <w:sz w:val="22"/>
                <w:lang w:eastAsia="ru-RU"/>
              </w:rPr>
            </w:pPr>
            <w:r w:rsidRPr="007F1F49">
              <w:rPr>
                <w:rFonts w:ascii="Arial" w:eastAsia="Times New Roman" w:hAnsi="Arial" w:cs="Arial"/>
                <w:b/>
                <w:bCs/>
                <w:color w:val="000000"/>
                <w:sz w:val="22"/>
                <w:lang w:eastAsia="ru-RU"/>
              </w:rPr>
              <w:t>Наименование</w:t>
            </w:r>
          </w:p>
        </w:tc>
        <w:tc>
          <w:tcPr>
            <w:tcW w:w="2816" w:type="dxa"/>
            <w:tcBorders>
              <w:top w:val="single" w:sz="4" w:space="0" w:color="auto"/>
              <w:left w:val="nil"/>
              <w:bottom w:val="single" w:sz="4" w:space="0" w:color="auto"/>
              <w:right w:val="single" w:sz="4" w:space="0" w:color="auto"/>
            </w:tcBorders>
            <w:shd w:val="clear" w:color="auto" w:fill="auto"/>
            <w:vAlign w:val="center"/>
            <w:hideMark/>
          </w:tcPr>
          <w:p w:rsidR="00A801B8" w:rsidRPr="007F1F49" w:rsidRDefault="00A801B8" w:rsidP="007F1F49">
            <w:pPr>
              <w:spacing w:line="240" w:lineRule="auto"/>
              <w:jc w:val="center"/>
              <w:rPr>
                <w:rFonts w:ascii="Arial" w:eastAsia="Times New Roman" w:hAnsi="Arial" w:cs="Arial"/>
                <w:b/>
                <w:bCs/>
                <w:color w:val="000000"/>
                <w:sz w:val="22"/>
                <w:lang w:eastAsia="ru-RU"/>
              </w:rPr>
            </w:pPr>
            <w:r w:rsidRPr="007F1F49">
              <w:rPr>
                <w:rFonts w:ascii="Arial" w:eastAsia="Times New Roman" w:hAnsi="Arial" w:cs="Arial"/>
                <w:b/>
                <w:bCs/>
                <w:color w:val="000000"/>
                <w:sz w:val="22"/>
                <w:lang w:eastAsia="ru-RU"/>
              </w:rPr>
              <w:t>Наименование вида экономической деятельности</w:t>
            </w:r>
          </w:p>
        </w:tc>
        <w:tc>
          <w:tcPr>
            <w:tcW w:w="2055" w:type="dxa"/>
            <w:tcBorders>
              <w:top w:val="single" w:sz="4" w:space="0" w:color="auto"/>
              <w:left w:val="nil"/>
              <w:bottom w:val="single" w:sz="4" w:space="0" w:color="auto"/>
              <w:right w:val="single" w:sz="4" w:space="0" w:color="auto"/>
            </w:tcBorders>
            <w:shd w:val="clear" w:color="auto" w:fill="auto"/>
            <w:vAlign w:val="center"/>
            <w:hideMark/>
          </w:tcPr>
          <w:p w:rsidR="00A801B8" w:rsidRPr="007F1F49" w:rsidRDefault="00A801B8" w:rsidP="007F1F49">
            <w:pPr>
              <w:spacing w:line="240" w:lineRule="auto"/>
              <w:jc w:val="center"/>
              <w:rPr>
                <w:rFonts w:ascii="Arial" w:eastAsia="Times New Roman" w:hAnsi="Arial" w:cs="Arial"/>
                <w:b/>
                <w:bCs/>
                <w:color w:val="000000"/>
                <w:sz w:val="22"/>
                <w:lang w:eastAsia="ru-RU"/>
              </w:rPr>
            </w:pPr>
            <w:r w:rsidRPr="007F1F49">
              <w:rPr>
                <w:rFonts w:ascii="Arial" w:eastAsia="Times New Roman" w:hAnsi="Arial" w:cs="Arial"/>
                <w:b/>
                <w:bCs/>
                <w:color w:val="000000"/>
                <w:sz w:val="22"/>
                <w:lang w:eastAsia="ru-RU"/>
              </w:rPr>
              <w:t>Площадь территории, га</w:t>
            </w:r>
          </w:p>
        </w:tc>
        <w:tc>
          <w:tcPr>
            <w:tcW w:w="1896" w:type="dxa"/>
            <w:tcBorders>
              <w:top w:val="single" w:sz="4" w:space="0" w:color="auto"/>
              <w:left w:val="nil"/>
              <w:bottom w:val="single" w:sz="4" w:space="0" w:color="auto"/>
              <w:right w:val="single" w:sz="4" w:space="0" w:color="auto"/>
            </w:tcBorders>
            <w:shd w:val="clear" w:color="auto" w:fill="auto"/>
            <w:vAlign w:val="center"/>
            <w:hideMark/>
          </w:tcPr>
          <w:p w:rsidR="00A801B8" w:rsidRPr="007F1F49" w:rsidRDefault="00A801B8" w:rsidP="007F1F49">
            <w:pPr>
              <w:spacing w:line="240" w:lineRule="auto"/>
              <w:jc w:val="center"/>
              <w:rPr>
                <w:rFonts w:ascii="Arial" w:eastAsia="Times New Roman" w:hAnsi="Arial" w:cs="Arial"/>
                <w:b/>
                <w:bCs/>
                <w:color w:val="000000"/>
                <w:sz w:val="22"/>
                <w:lang w:eastAsia="ru-RU"/>
              </w:rPr>
            </w:pPr>
            <w:r w:rsidRPr="007F1F49">
              <w:rPr>
                <w:rFonts w:ascii="Arial" w:eastAsia="Times New Roman" w:hAnsi="Arial" w:cs="Arial"/>
                <w:b/>
                <w:bCs/>
                <w:color w:val="000000"/>
                <w:sz w:val="22"/>
                <w:lang w:eastAsia="ru-RU"/>
              </w:rPr>
              <w:t>Количество работающих, чел.</w:t>
            </w:r>
          </w:p>
        </w:tc>
      </w:tr>
      <w:tr w:rsidR="00A801B8" w:rsidRPr="007F1F49" w:rsidTr="00623769">
        <w:trPr>
          <w:trHeight w:val="285"/>
        </w:trPr>
        <w:tc>
          <w:tcPr>
            <w:tcW w:w="2854" w:type="dxa"/>
            <w:tcBorders>
              <w:top w:val="nil"/>
              <w:left w:val="single" w:sz="4" w:space="0" w:color="auto"/>
              <w:bottom w:val="single" w:sz="4" w:space="0" w:color="auto"/>
              <w:right w:val="single" w:sz="4" w:space="0" w:color="auto"/>
            </w:tcBorders>
            <w:shd w:val="clear" w:color="auto" w:fill="auto"/>
            <w:hideMark/>
          </w:tcPr>
          <w:p w:rsidR="00A801B8" w:rsidRPr="007F1F49" w:rsidRDefault="00CD0924" w:rsidP="007F1F49">
            <w:pPr>
              <w:spacing w:line="240" w:lineRule="auto"/>
              <w:jc w:val="left"/>
              <w:rPr>
                <w:rFonts w:ascii="Arial" w:eastAsia="Times New Roman" w:hAnsi="Arial" w:cs="Arial"/>
                <w:color w:val="000000"/>
                <w:sz w:val="22"/>
                <w:lang w:eastAsia="ru-RU"/>
              </w:rPr>
            </w:pPr>
            <w:r w:rsidRPr="007F1F49">
              <w:rPr>
                <w:rFonts w:ascii="Arial" w:hAnsi="Arial" w:cs="Arial"/>
                <w:sz w:val="22"/>
              </w:rPr>
              <w:t>ООО «Завод Звезда»</w:t>
            </w:r>
            <w:r w:rsidR="00E04ADD" w:rsidRPr="007F1F49">
              <w:rPr>
                <w:rFonts w:ascii="Arial" w:hAnsi="Arial" w:cs="Arial"/>
                <w:sz w:val="22"/>
              </w:rPr>
              <w:t>,</w:t>
            </w:r>
            <w:r w:rsidR="00AF2663" w:rsidRPr="007F1F49">
              <w:rPr>
                <w:rFonts w:ascii="Arial" w:hAnsi="Arial" w:cs="Arial"/>
                <w:sz w:val="22"/>
              </w:rPr>
              <w:t xml:space="preserve">      </w:t>
            </w:r>
            <w:r w:rsidR="00E04ADD" w:rsidRPr="007F1F49">
              <w:rPr>
                <w:rFonts w:ascii="Arial" w:hAnsi="Arial" w:cs="Arial"/>
                <w:sz w:val="22"/>
              </w:rPr>
              <w:t xml:space="preserve"> с. Беляйкого, ул. Заводская</w:t>
            </w:r>
          </w:p>
        </w:tc>
        <w:tc>
          <w:tcPr>
            <w:tcW w:w="2816" w:type="dxa"/>
            <w:tcBorders>
              <w:top w:val="nil"/>
              <w:left w:val="nil"/>
              <w:bottom w:val="nil"/>
              <w:right w:val="single" w:sz="4" w:space="0" w:color="auto"/>
            </w:tcBorders>
            <w:shd w:val="clear" w:color="auto" w:fill="auto"/>
            <w:noWrap/>
            <w:hideMark/>
          </w:tcPr>
          <w:p w:rsidR="00A801B8" w:rsidRPr="007F1F49" w:rsidRDefault="00E04ADD" w:rsidP="007F1F49">
            <w:pPr>
              <w:spacing w:line="240" w:lineRule="auto"/>
              <w:jc w:val="left"/>
              <w:rPr>
                <w:rFonts w:ascii="Arial" w:eastAsia="Times New Roman" w:hAnsi="Arial" w:cs="Arial"/>
                <w:color w:val="000000"/>
                <w:sz w:val="22"/>
                <w:lang w:eastAsia="ru-RU"/>
              </w:rPr>
            </w:pPr>
            <w:r w:rsidRPr="007F1F49">
              <w:rPr>
                <w:rFonts w:ascii="Arial" w:hAnsi="Arial" w:cs="Arial"/>
                <w:sz w:val="22"/>
              </w:rPr>
              <w:t>Производство изделий из металла</w:t>
            </w:r>
          </w:p>
        </w:tc>
        <w:tc>
          <w:tcPr>
            <w:tcW w:w="2055" w:type="dxa"/>
            <w:tcBorders>
              <w:top w:val="nil"/>
              <w:left w:val="nil"/>
              <w:bottom w:val="single" w:sz="4" w:space="0" w:color="auto"/>
              <w:right w:val="single" w:sz="4" w:space="0" w:color="auto"/>
            </w:tcBorders>
            <w:shd w:val="clear" w:color="auto" w:fill="auto"/>
            <w:noWrap/>
            <w:hideMark/>
          </w:tcPr>
          <w:p w:rsidR="00A801B8" w:rsidRPr="007F1F49" w:rsidRDefault="00A801B8" w:rsidP="007F1F49">
            <w:pPr>
              <w:spacing w:line="240" w:lineRule="auto"/>
              <w:jc w:val="left"/>
              <w:rPr>
                <w:rFonts w:ascii="Arial" w:eastAsia="Times New Roman" w:hAnsi="Arial" w:cs="Arial"/>
                <w:color w:val="000000"/>
                <w:sz w:val="22"/>
                <w:lang w:eastAsia="ru-RU"/>
              </w:rPr>
            </w:pPr>
            <w:r w:rsidRPr="007F1F49">
              <w:rPr>
                <w:rFonts w:ascii="Arial" w:eastAsia="Times New Roman" w:hAnsi="Arial" w:cs="Arial"/>
                <w:color w:val="000000"/>
                <w:sz w:val="22"/>
                <w:lang w:eastAsia="ru-RU"/>
              </w:rPr>
              <w:t> </w:t>
            </w:r>
            <w:r w:rsidR="004E14DC" w:rsidRPr="007F1F49">
              <w:rPr>
                <w:rFonts w:ascii="Arial" w:eastAsia="Times New Roman" w:hAnsi="Arial" w:cs="Arial"/>
                <w:color w:val="000000"/>
                <w:sz w:val="22"/>
                <w:lang w:eastAsia="ru-RU"/>
              </w:rPr>
              <w:t>-</w:t>
            </w:r>
          </w:p>
        </w:tc>
        <w:tc>
          <w:tcPr>
            <w:tcW w:w="1896" w:type="dxa"/>
            <w:tcBorders>
              <w:top w:val="nil"/>
              <w:left w:val="nil"/>
              <w:bottom w:val="single" w:sz="4" w:space="0" w:color="auto"/>
              <w:right w:val="single" w:sz="4" w:space="0" w:color="auto"/>
            </w:tcBorders>
            <w:shd w:val="clear" w:color="auto" w:fill="auto"/>
            <w:noWrap/>
            <w:hideMark/>
          </w:tcPr>
          <w:p w:rsidR="00A801B8" w:rsidRPr="007F1F49" w:rsidRDefault="004E14DC" w:rsidP="007F1F49">
            <w:pPr>
              <w:spacing w:line="240" w:lineRule="auto"/>
              <w:jc w:val="left"/>
              <w:rPr>
                <w:rFonts w:ascii="Arial" w:eastAsia="Times New Roman" w:hAnsi="Arial" w:cs="Arial"/>
                <w:color w:val="000000"/>
                <w:sz w:val="22"/>
                <w:lang w:eastAsia="ru-RU"/>
              </w:rPr>
            </w:pPr>
            <w:r w:rsidRPr="007F1F49">
              <w:rPr>
                <w:rFonts w:ascii="Arial" w:eastAsia="Times New Roman" w:hAnsi="Arial" w:cs="Arial"/>
                <w:color w:val="000000"/>
                <w:sz w:val="22"/>
                <w:lang w:eastAsia="ru-RU"/>
              </w:rPr>
              <w:t>-</w:t>
            </w:r>
            <w:r w:rsidR="00A801B8" w:rsidRPr="007F1F49">
              <w:rPr>
                <w:rFonts w:ascii="Arial" w:eastAsia="Times New Roman" w:hAnsi="Arial" w:cs="Arial"/>
                <w:color w:val="000000"/>
                <w:sz w:val="22"/>
                <w:lang w:eastAsia="ru-RU"/>
              </w:rPr>
              <w:t> </w:t>
            </w:r>
          </w:p>
        </w:tc>
      </w:tr>
      <w:tr w:rsidR="00E04ADD" w:rsidRPr="007F1F49" w:rsidTr="00535E30">
        <w:trPr>
          <w:trHeight w:val="285"/>
        </w:trPr>
        <w:tc>
          <w:tcPr>
            <w:tcW w:w="2854" w:type="dxa"/>
            <w:tcBorders>
              <w:top w:val="nil"/>
              <w:left w:val="single" w:sz="4" w:space="0" w:color="auto"/>
              <w:bottom w:val="single" w:sz="4" w:space="0" w:color="auto"/>
              <w:right w:val="single" w:sz="4" w:space="0" w:color="auto"/>
            </w:tcBorders>
            <w:shd w:val="clear" w:color="auto" w:fill="auto"/>
          </w:tcPr>
          <w:p w:rsidR="00E04ADD" w:rsidRPr="007F1F49" w:rsidRDefault="00E04ADD" w:rsidP="007F1F49">
            <w:pPr>
              <w:spacing w:line="240" w:lineRule="auto"/>
              <w:jc w:val="left"/>
              <w:rPr>
                <w:rFonts w:ascii="Arial" w:eastAsia="Times New Roman" w:hAnsi="Arial" w:cs="Arial"/>
                <w:color w:val="000000"/>
                <w:sz w:val="22"/>
                <w:lang w:eastAsia="ru-RU"/>
              </w:rPr>
            </w:pPr>
            <w:r w:rsidRPr="007F1F49">
              <w:rPr>
                <w:rFonts w:ascii="Arial" w:hAnsi="Arial" w:cs="Arial"/>
                <w:sz w:val="22"/>
              </w:rPr>
              <w:t>ООО «Метиз», д. Лесниково, ул. Заводская</w:t>
            </w:r>
          </w:p>
        </w:tc>
        <w:tc>
          <w:tcPr>
            <w:tcW w:w="2816" w:type="dxa"/>
            <w:tcBorders>
              <w:top w:val="single" w:sz="4" w:space="0" w:color="auto"/>
              <w:left w:val="nil"/>
              <w:bottom w:val="single" w:sz="4" w:space="0" w:color="auto"/>
              <w:right w:val="single" w:sz="4" w:space="0" w:color="auto"/>
            </w:tcBorders>
            <w:shd w:val="clear" w:color="auto" w:fill="auto"/>
          </w:tcPr>
          <w:p w:rsidR="00E04ADD" w:rsidRPr="007F1F49" w:rsidRDefault="00E04ADD" w:rsidP="007F1F49">
            <w:pPr>
              <w:spacing w:line="240" w:lineRule="auto"/>
              <w:jc w:val="left"/>
              <w:rPr>
                <w:rFonts w:ascii="Arial" w:eastAsia="Times New Roman" w:hAnsi="Arial" w:cs="Arial"/>
                <w:color w:val="000000"/>
                <w:sz w:val="22"/>
                <w:lang w:eastAsia="ru-RU"/>
              </w:rPr>
            </w:pPr>
            <w:r w:rsidRPr="007F1F49">
              <w:rPr>
                <w:rFonts w:ascii="Arial" w:hAnsi="Arial" w:cs="Arial"/>
                <w:sz w:val="22"/>
              </w:rPr>
              <w:t>Производство изделий из металла</w:t>
            </w:r>
          </w:p>
        </w:tc>
        <w:tc>
          <w:tcPr>
            <w:tcW w:w="2055" w:type="dxa"/>
            <w:tcBorders>
              <w:top w:val="nil"/>
              <w:left w:val="nil"/>
              <w:bottom w:val="single" w:sz="4" w:space="0" w:color="auto"/>
              <w:right w:val="single" w:sz="4" w:space="0" w:color="auto"/>
            </w:tcBorders>
            <w:shd w:val="clear" w:color="auto" w:fill="auto"/>
            <w:noWrap/>
            <w:vAlign w:val="center"/>
            <w:hideMark/>
          </w:tcPr>
          <w:p w:rsidR="00E04ADD" w:rsidRPr="007F1F49" w:rsidRDefault="007B4CA3" w:rsidP="007F1F49">
            <w:pPr>
              <w:pStyle w:val="af0"/>
              <w:spacing w:line="240" w:lineRule="auto"/>
              <w:ind w:firstLine="0"/>
              <w:jc w:val="left"/>
              <w:rPr>
                <w:rFonts w:ascii="Arial" w:hAnsi="Arial" w:cs="Arial"/>
                <w:sz w:val="22"/>
                <w:szCs w:val="22"/>
                <w:lang w:val="ru-RU"/>
              </w:rPr>
            </w:pPr>
            <w:r w:rsidRPr="007F1F49">
              <w:rPr>
                <w:rFonts w:ascii="Arial" w:hAnsi="Arial" w:cs="Arial"/>
                <w:sz w:val="22"/>
                <w:szCs w:val="22"/>
                <w:lang w:val="ru-RU"/>
              </w:rPr>
              <w:t>-</w:t>
            </w:r>
          </w:p>
        </w:tc>
        <w:tc>
          <w:tcPr>
            <w:tcW w:w="1896" w:type="dxa"/>
            <w:tcBorders>
              <w:top w:val="nil"/>
              <w:left w:val="nil"/>
              <w:bottom w:val="single" w:sz="4" w:space="0" w:color="auto"/>
              <w:right w:val="single" w:sz="4" w:space="0" w:color="auto"/>
            </w:tcBorders>
            <w:shd w:val="clear" w:color="auto" w:fill="auto"/>
            <w:noWrap/>
            <w:vAlign w:val="center"/>
            <w:hideMark/>
          </w:tcPr>
          <w:p w:rsidR="00E04ADD" w:rsidRPr="007F1F49" w:rsidRDefault="004E14DC" w:rsidP="007F1F49">
            <w:pPr>
              <w:pStyle w:val="af0"/>
              <w:spacing w:line="240" w:lineRule="auto"/>
              <w:ind w:firstLine="0"/>
              <w:jc w:val="left"/>
              <w:rPr>
                <w:rFonts w:ascii="Arial" w:hAnsi="Arial" w:cs="Arial"/>
                <w:sz w:val="22"/>
                <w:szCs w:val="22"/>
                <w:lang w:val="ru-RU"/>
              </w:rPr>
            </w:pPr>
            <w:r w:rsidRPr="007F1F49">
              <w:rPr>
                <w:rFonts w:ascii="Arial" w:hAnsi="Arial" w:cs="Arial"/>
                <w:sz w:val="22"/>
                <w:szCs w:val="22"/>
                <w:lang w:val="ru-RU"/>
              </w:rPr>
              <w:t>-</w:t>
            </w:r>
          </w:p>
        </w:tc>
      </w:tr>
      <w:tr w:rsidR="00E04ADD" w:rsidRPr="007F1F49" w:rsidTr="00623769">
        <w:trPr>
          <w:trHeight w:val="285"/>
        </w:trPr>
        <w:tc>
          <w:tcPr>
            <w:tcW w:w="2854" w:type="dxa"/>
            <w:tcBorders>
              <w:top w:val="nil"/>
              <w:left w:val="single" w:sz="4" w:space="0" w:color="auto"/>
              <w:bottom w:val="single" w:sz="4" w:space="0" w:color="auto"/>
              <w:right w:val="single" w:sz="4" w:space="0" w:color="auto"/>
            </w:tcBorders>
            <w:shd w:val="clear" w:color="auto" w:fill="auto"/>
            <w:hideMark/>
          </w:tcPr>
          <w:p w:rsidR="00E04ADD" w:rsidRPr="007F1F49" w:rsidRDefault="00E04ADD" w:rsidP="007F1F49">
            <w:pPr>
              <w:spacing w:line="240" w:lineRule="auto"/>
              <w:jc w:val="left"/>
              <w:rPr>
                <w:rFonts w:ascii="Arial" w:eastAsia="Times New Roman" w:hAnsi="Arial" w:cs="Arial"/>
                <w:color w:val="000000"/>
                <w:sz w:val="22"/>
                <w:lang w:eastAsia="ru-RU"/>
              </w:rPr>
            </w:pPr>
            <w:r w:rsidRPr="007F1F49">
              <w:rPr>
                <w:rFonts w:ascii="Arial" w:hAnsi="Arial" w:cs="Arial"/>
                <w:sz w:val="22"/>
              </w:rPr>
              <w:t>ООО «Август», д. Лесниково, ул. Заводская</w:t>
            </w:r>
          </w:p>
        </w:tc>
        <w:tc>
          <w:tcPr>
            <w:tcW w:w="2816" w:type="dxa"/>
            <w:tcBorders>
              <w:top w:val="nil"/>
              <w:left w:val="nil"/>
              <w:bottom w:val="single" w:sz="4" w:space="0" w:color="auto"/>
              <w:right w:val="single" w:sz="4" w:space="0" w:color="auto"/>
            </w:tcBorders>
            <w:shd w:val="clear" w:color="auto" w:fill="auto"/>
            <w:hideMark/>
          </w:tcPr>
          <w:p w:rsidR="00E04ADD" w:rsidRPr="007F1F49" w:rsidRDefault="00E04ADD" w:rsidP="007F1F49">
            <w:pPr>
              <w:spacing w:line="240" w:lineRule="auto"/>
              <w:jc w:val="left"/>
              <w:rPr>
                <w:rFonts w:ascii="Arial" w:eastAsia="Times New Roman" w:hAnsi="Arial" w:cs="Arial"/>
                <w:color w:val="000000"/>
                <w:sz w:val="22"/>
                <w:lang w:eastAsia="ru-RU"/>
              </w:rPr>
            </w:pPr>
            <w:r w:rsidRPr="007F1F49">
              <w:rPr>
                <w:rFonts w:ascii="Arial" w:hAnsi="Arial" w:cs="Arial"/>
                <w:sz w:val="22"/>
              </w:rPr>
              <w:t>Производство изделий из металла</w:t>
            </w:r>
          </w:p>
        </w:tc>
        <w:tc>
          <w:tcPr>
            <w:tcW w:w="2055" w:type="dxa"/>
            <w:tcBorders>
              <w:top w:val="nil"/>
              <w:left w:val="nil"/>
              <w:bottom w:val="single" w:sz="4" w:space="0" w:color="auto"/>
              <w:right w:val="single" w:sz="4" w:space="0" w:color="auto"/>
            </w:tcBorders>
            <w:shd w:val="clear" w:color="auto" w:fill="auto"/>
            <w:noWrap/>
            <w:hideMark/>
          </w:tcPr>
          <w:p w:rsidR="00E04ADD" w:rsidRPr="007F1F49" w:rsidRDefault="00E04ADD" w:rsidP="007F1F49">
            <w:pPr>
              <w:spacing w:line="240" w:lineRule="auto"/>
              <w:jc w:val="left"/>
              <w:rPr>
                <w:rFonts w:ascii="Arial" w:eastAsia="Times New Roman" w:hAnsi="Arial" w:cs="Arial"/>
                <w:color w:val="000000"/>
                <w:sz w:val="22"/>
                <w:lang w:eastAsia="ru-RU"/>
              </w:rPr>
            </w:pPr>
            <w:r w:rsidRPr="007F1F49">
              <w:rPr>
                <w:rFonts w:ascii="Arial" w:eastAsia="Times New Roman" w:hAnsi="Arial" w:cs="Arial"/>
                <w:color w:val="000000"/>
                <w:sz w:val="22"/>
                <w:lang w:eastAsia="ru-RU"/>
              </w:rPr>
              <w:t> </w:t>
            </w:r>
            <w:r w:rsidR="007B4CA3" w:rsidRPr="007F1F49">
              <w:rPr>
                <w:rFonts w:ascii="Arial" w:eastAsia="Times New Roman" w:hAnsi="Arial" w:cs="Arial"/>
                <w:color w:val="000000"/>
                <w:sz w:val="22"/>
                <w:lang w:eastAsia="ru-RU"/>
              </w:rPr>
              <w:t>-</w:t>
            </w:r>
          </w:p>
        </w:tc>
        <w:tc>
          <w:tcPr>
            <w:tcW w:w="1896" w:type="dxa"/>
            <w:tcBorders>
              <w:top w:val="nil"/>
              <w:left w:val="nil"/>
              <w:bottom w:val="single" w:sz="4" w:space="0" w:color="auto"/>
              <w:right w:val="single" w:sz="4" w:space="0" w:color="auto"/>
            </w:tcBorders>
            <w:shd w:val="clear" w:color="auto" w:fill="auto"/>
            <w:noWrap/>
            <w:hideMark/>
          </w:tcPr>
          <w:p w:rsidR="00E04ADD" w:rsidRPr="007F1F49" w:rsidRDefault="007B4CA3" w:rsidP="007F1F49">
            <w:pPr>
              <w:spacing w:line="240" w:lineRule="auto"/>
              <w:jc w:val="left"/>
              <w:rPr>
                <w:rFonts w:ascii="Arial" w:eastAsia="Times New Roman" w:hAnsi="Arial" w:cs="Arial"/>
                <w:color w:val="000000"/>
                <w:sz w:val="22"/>
                <w:lang w:eastAsia="ru-RU"/>
              </w:rPr>
            </w:pPr>
            <w:r w:rsidRPr="007F1F49">
              <w:rPr>
                <w:rFonts w:ascii="Arial" w:eastAsia="Times New Roman" w:hAnsi="Arial" w:cs="Arial"/>
                <w:color w:val="000000"/>
                <w:sz w:val="22"/>
                <w:lang w:eastAsia="ru-RU"/>
              </w:rPr>
              <w:t>-</w:t>
            </w:r>
            <w:r w:rsidR="00E04ADD" w:rsidRPr="007F1F49">
              <w:rPr>
                <w:rFonts w:ascii="Arial" w:eastAsia="Times New Roman" w:hAnsi="Arial" w:cs="Arial"/>
                <w:color w:val="000000"/>
                <w:sz w:val="22"/>
                <w:lang w:eastAsia="ru-RU"/>
              </w:rPr>
              <w:t> </w:t>
            </w:r>
          </w:p>
        </w:tc>
      </w:tr>
    </w:tbl>
    <w:p w:rsidR="00981B83" w:rsidRPr="007F1F49" w:rsidRDefault="00981B83" w:rsidP="007F1F49">
      <w:pPr>
        <w:rPr>
          <w:rFonts w:ascii="Arial" w:hAnsi="Arial" w:cs="Arial"/>
        </w:rPr>
      </w:pPr>
    </w:p>
    <w:p w:rsidR="0011351F" w:rsidRPr="007F1F49" w:rsidRDefault="00B93232" w:rsidP="007F1F49">
      <w:pPr>
        <w:pStyle w:val="31"/>
        <w:rPr>
          <w:sz w:val="22"/>
        </w:rPr>
      </w:pPr>
      <w:bookmarkStart w:id="96" w:name="_Toc523129919"/>
      <w:r w:rsidRPr="007F1F49">
        <w:t>9</w:t>
      </w:r>
      <w:r w:rsidR="0011351F" w:rsidRPr="007F1F49">
        <w:t>.2 АГРОПРОМЫШЛЕННОЕ ПРОИЗВОДСТВО. СЕЛЬСКОЕ ХОЗЯЙСТВО</w:t>
      </w:r>
      <w:bookmarkEnd w:id="96"/>
      <w:r w:rsidR="0011351F" w:rsidRPr="007F1F49">
        <w:rPr>
          <w:sz w:val="22"/>
        </w:rPr>
        <w:t xml:space="preserve"> </w:t>
      </w:r>
    </w:p>
    <w:p w:rsidR="00B40980" w:rsidRPr="007F1F49" w:rsidRDefault="00B40980" w:rsidP="007F1F49">
      <w:pPr>
        <w:autoSpaceDE w:val="0"/>
        <w:autoSpaceDN w:val="0"/>
        <w:adjustRightInd w:val="0"/>
        <w:jc w:val="left"/>
        <w:rPr>
          <w:rFonts w:ascii="Arial" w:eastAsia="Times New Roman" w:hAnsi="Arial" w:cs="Arial"/>
          <w:b/>
          <w:color w:val="000000"/>
          <w:sz w:val="22"/>
          <w:lang w:eastAsia="ru-RU"/>
        </w:rPr>
      </w:pPr>
      <w:r w:rsidRPr="007F1F49">
        <w:rPr>
          <w:rFonts w:ascii="Arial" w:eastAsia="Times New Roman" w:hAnsi="Arial" w:cs="Arial"/>
          <w:b/>
          <w:color w:val="000000"/>
          <w:sz w:val="22"/>
          <w:lang w:eastAsia="ru-RU"/>
        </w:rPr>
        <w:t>Современное состояние. Проблемы развития</w:t>
      </w:r>
    </w:p>
    <w:p w:rsidR="00623769" w:rsidRPr="007F1F49" w:rsidRDefault="00A801B8" w:rsidP="007F1F49">
      <w:pPr>
        <w:ind w:firstLine="709"/>
        <w:rPr>
          <w:rFonts w:ascii="Arial" w:hAnsi="Arial" w:cs="Arial"/>
          <w:sz w:val="22"/>
          <w:lang w:eastAsia="ru-RU"/>
        </w:rPr>
      </w:pPr>
      <w:r w:rsidRPr="007F1F49">
        <w:rPr>
          <w:rFonts w:ascii="Arial" w:hAnsi="Arial" w:cs="Arial"/>
          <w:sz w:val="22"/>
          <w:lang w:eastAsia="ru-RU"/>
        </w:rPr>
        <w:t>Ниже приводится краткая характеристика основных производителей сельскохозяйственной продукции</w:t>
      </w:r>
      <w:r w:rsidR="00623769" w:rsidRPr="007F1F49">
        <w:rPr>
          <w:rFonts w:ascii="Arial" w:hAnsi="Arial" w:cs="Arial"/>
          <w:sz w:val="22"/>
          <w:lang w:eastAsia="ru-RU"/>
        </w:rPr>
        <w:t xml:space="preserve"> (таблица 2.9.2)</w:t>
      </w:r>
      <w:r w:rsidRPr="007F1F49">
        <w:rPr>
          <w:rFonts w:ascii="Arial" w:hAnsi="Arial" w:cs="Arial"/>
          <w:sz w:val="22"/>
          <w:lang w:eastAsia="ru-RU"/>
        </w:rPr>
        <w:t xml:space="preserve">.  </w:t>
      </w:r>
    </w:p>
    <w:p w:rsidR="0011351F" w:rsidRPr="007F1F49" w:rsidRDefault="00623769" w:rsidP="007F1F49">
      <w:pPr>
        <w:rPr>
          <w:rFonts w:ascii="Arial" w:hAnsi="Arial" w:cs="Arial"/>
          <w:b/>
          <w:i/>
          <w:sz w:val="22"/>
        </w:rPr>
      </w:pPr>
      <w:r w:rsidRPr="007F1F49">
        <w:rPr>
          <w:rFonts w:ascii="Arial" w:eastAsia="Times New Roman" w:hAnsi="Arial" w:cs="Arial"/>
          <w:iCs/>
          <w:color w:val="000000"/>
          <w:sz w:val="22"/>
          <w:lang w:eastAsia="ru-RU"/>
        </w:rPr>
        <w:t>Таблица 2.9.2 - Перечень сельскохозяйственных предприятий</w:t>
      </w:r>
    </w:p>
    <w:tbl>
      <w:tblPr>
        <w:tblW w:w="9621" w:type="dxa"/>
        <w:tblInd w:w="108" w:type="dxa"/>
        <w:tblLook w:val="04A0" w:firstRow="1" w:lastRow="0" w:firstColumn="1" w:lastColumn="0" w:noHBand="0" w:noVBand="1"/>
      </w:tblPr>
      <w:tblGrid>
        <w:gridCol w:w="2694"/>
        <w:gridCol w:w="2976"/>
        <w:gridCol w:w="2055"/>
        <w:gridCol w:w="1896"/>
      </w:tblGrid>
      <w:tr w:rsidR="00EA53CD" w:rsidRPr="007F1F49" w:rsidTr="00354C4A">
        <w:trPr>
          <w:trHeight w:val="900"/>
        </w:trPr>
        <w:tc>
          <w:tcPr>
            <w:tcW w:w="269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A53CD" w:rsidRPr="007F1F49" w:rsidRDefault="00EA53CD" w:rsidP="007F1F49">
            <w:pPr>
              <w:spacing w:line="240" w:lineRule="auto"/>
              <w:jc w:val="center"/>
              <w:rPr>
                <w:rFonts w:ascii="Arial" w:eastAsia="Times New Roman" w:hAnsi="Arial" w:cs="Arial"/>
                <w:b/>
                <w:bCs/>
                <w:color w:val="000000"/>
                <w:sz w:val="22"/>
                <w:lang w:eastAsia="ru-RU"/>
              </w:rPr>
            </w:pPr>
            <w:r w:rsidRPr="007F1F49">
              <w:rPr>
                <w:rFonts w:ascii="Arial" w:eastAsia="Times New Roman" w:hAnsi="Arial" w:cs="Arial"/>
                <w:b/>
                <w:bCs/>
                <w:color w:val="000000"/>
                <w:sz w:val="22"/>
                <w:lang w:eastAsia="ru-RU"/>
              </w:rPr>
              <w:t>Наименование</w:t>
            </w:r>
          </w:p>
        </w:tc>
        <w:tc>
          <w:tcPr>
            <w:tcW w:w="2976" w:type="dxa"/>
            <w:tcBorders>
              <w:top w:val="single" w:sz="4" w:space="0" w:color="auto"/>
              <w:left w:val="nil"/>
              <w:bottom w:val="single" w:sz="4" w:space="0" w:color="auto"/>
              <w:right w:val="single" w:sz="4" w:space="0" w:color="auto"/>
            </w:tcBorders>
            <w:shd w:val="clear" w:color="auto" w:fill="auto"/>
            <w:vAlign w:val="center"/>
            <w:hideMark/>
          </w:tcPr>
          <w:p w:rsidR="00EA53CD" w:rsidRPr="007F1F49" w:rsidRDefault="00EA53CD" w:rsidP="007F1F49">
            <w:pPr>
              <w:spacing w:line="240" w:lineRule="auto"/>
              <w:jc w:val="center"/>
              <w:rPr>
                <w:rFonts w:ascii="Arial" w:eastAsia="Times New Roman" w:hAnsi="Arial" w:cs="Arial"/>
                <w:b/>
                <w:bCs/>
                <w:color w:val="000000"/>
                <w:sz w:val="22"/>
                <w:lang w:eastAsia="ru-RU"/>
              </w:rPr>
            </w:pPr>
            <w:r w:rsidRPr="007F1F49">
              <w:rPr>
                <w:rFonts w:ascii="Arial" w:eastAsia="Times New Roman" w:hAnsi="Arial" w:cs="Arial"/>
                <w:b/>
                <w:bCs/>
                <w:color w:val="000000"/>
                <w:sz w:val="22"/>
                <w:lang w:eastAsia="ru-RU"/>
              </w:rPr>
              <w:t>Наименование вида экономической деятельности</w:t>
            </w:r>
          </w:p>
        </w:tc>
        <w:tc>
          <w:tcPr>
            <w:tcW w:w="2055" w:type="dxa"/>
            <w:tcBorders>
              <w:top w:val="single" w:sz="4" w:space="0" w:color="auto"/>
              <w:left w:val="nil"/>
              <w:bottom w:val="single" w:sz="4" w:space="0" w:color="auto"/>
              <w:right w:val="single" w:sz="4" w:space="0" w:color="auto"/>
            </w:tcBorders>
            <w:shd w:val="clear" w:color="auto" w:fill="auto"/>
            <w:vAlign w:val="center"/>
            <w:hideMark/>
          </w:tcPr>
          <w:p w:rsidR="00EA53CD" w:rsidRPr="007F1F49" w:rsidRDefault="00CD0924" w:rsidP="007F1F49">
            <w:pPr>
              <w:spacing w:line="240" w:lineRule="auto"/>
              <w:jc w:val="center"/>
              <w:rPr>
                <w:rFonts w:ascii="Arial" w:eastAsia="Times New Roman" w:hAnsi="Arial" w:cs="Arial"/>
                <w:b/>
                <w:bCs/>
                <w:color w:val="000000"/>
                <w:sz w:val="22"/>
                <w:lang w:eastAsia="ru-RU"/>
              </w:rPr>
            </w:pPr>
            <w:r w:rsidRPr="007F1F49">
              <w:rPr>
                <w:rFonts w:ascii="Arial" w:eastAsia="Times New Roman" w:hAnsi="Arial" w:cs="Arial"/>
                <w:b/>
                <w:bCs/>
                <w:color w:val="000000"/>
                <w:sz w:val="22"/>
                <w:lang w:eastAsia="ru-RU"/>
              </w:rPr>
              <w:t>Характеристики объекта</w:t>
            </w:r>
          </w:p>
        </w:tc>
        <w:tc>
          <w:tcPr>
            <w:tcW w:w="1896" w:type="dxa"/>
            <w:tcBorders>
              <w:top w:val="single" w:sz="4" w:space="0" w:color="auto"/>
              <w:left w:val="nil"/>
              <w:bottom w:val="single" w:sz="4" w:space="0" w:color="auto"/>
              <w:right w:val="single" w:sz="4" w:space="0" w:color="auto"/>
            </w:tcBorders>
            <w:shd w:val="clear" w:color="auto" w:fill="auto"/>
            <w:vAlign w:val="center"/>
            <w:hideMark/>
          </w:tcPr>
          <w:p w:rsidR="00EA53CD" w:rsidRPr="007F1F49" w:rsidRDefault="00EA53CD" w:rsidP="007F1F49">
            <w:pPr>
              <w:spacing w:line="240" w:lineRule="auto"/>
              <w:jc w:val="center"/>
              <w:rPr>
                <w:rFonts w:ascii="Arial" w:eastAsia="Times New Roman" w:hAnsi="Arial" w:cs="Arial"/>
                <w:b/>
                <w:bCs/>
                <w:color w:val="000000"/>
                <w:sz w:val="22"/>
                <w:lang w:eastAsia="ru-RU"/>
              </w:rPr>
            </w:pPr>
            <w:r w:rsidRPr="007F1F49">
              <w:rPr>
                <w:rFonts w:ascii="Arial" w:eastAsia="Times New Roman" w:hAnsi="Arial" w:cs="Arial"/>
                <w:b/>
                <w:bCs/>
                <w:color w:val="000000"/>
                <w:sz w:val="22"/>
                <w:lang w:eastAsia="ru-RU"/>
              </w:rPr>
              <w:t>Количество работающих, чел.</w:t>
            </w:r>
          </w:p>
        </w:tc>
      </w:tr>
      <w:tr w:rsidR="007E400E" w:rsidRPr="007F1F49" w:rsidTr="007E400E">
        <w:trPr>
          <w:trHeight w:val="108"/>
        </w:trPr>
        <w:tc>
          <w:tcPr>
            <w:tcW w:w="2694" w:type="dxa"/>
            <w:vMerge w:val="restart"/>
            <w:tcBorders>
              <w:top w:val="nil"/>
              <w:left w:val="single" w:sz="4" w:space="0" w:color="auto"/>
              <w:right w:val="single" w:sz="4" w:space="0" w:color="auto"/>
            </w:tcBorders>
            <w:shd w:val="clear" w:color="auto" w:fill="auto"/>
            <w:hideMark/>
          </w:tcPr>
          <w:p w:rsidR="007E400E" w:rsidRPr="007F1F49" w:rsidRDefault="007E400E" w:rsidP="007F1F49">
            <w:pPr>
              <w:tabs>
                <w:tab w:val="left" w:pos="8222"/>
              </w:tabs>
              <w:spacing w:line="240" w:lineRule="auto"/>
              <w:rPr>
                <w:rFonts w:ascii="Arial" w:hAnsi="Arial" w:cs="Arial"/>
                <w:sz w:val="22"/>
              </w:rPr>
            </w:pPr>
            <w:r w:rsidRPr="007F1F49">
              <w:rPr>
                <w:rFonts w:ascii="Arial" w:hAnsi="Arial" w:cs="Arial"/>
                <w:sz w:val="22"/>
              </w:rPr>
              <w:t>ООО «Перспектива» в с. Яковцево</w:t>
            </w:r>
          </w:p>
        </w:tc>
        <w:tc>
          <w:tcPr>
            <w:tcW w:w="2976" w:type="dxa"/>
            <w:tcBorders>
              <w:top w:val="single" w:sz="4" w:space="0" w:color="auto"/>
              <w:left w:val="nil"/>
              <w:right w:val="single" w:sz="4" w:space="0" w:color="auto"/>
            </w:tcBorders>
            <w:shd w:val="clear" w:color="auto" w:fill="auto"/>
            <w:noWrap/>
            <w:hideMark/>
          </w:tcPr>
          <w:p w:rsidR="007E400E" w:rsidRPr="007F1F49" w:rsidRDefault="007E400E" w:rsidP="007F1F49">
            <w:pPr>
              <w:tabs>
                <w:tab w:val="left" w:pos="8222"/>
              </w:tabs>
              <w:spacing w:line="240" w:lineRule="auto"/>
              <w:rPr>
                <w:rFonts w:ascii="Arial" w:hAnsi="Arial" w:cs="Arial"/>
                <w:sz w:val="22"/>
              </w:rPr>
            </w:pPr>
            <w:r w:rsidRPr="007F1F49">
              <w:rPr>
                <w:rFonts w:ascii="Arial" w:eastAsia="Times New Roman" w:hAnsi="Arial" w:cs="Arial"/>
                <w:color w:val="000000"/>
                <w:sz w:val="22"/>
                <w:lang w:eastAsia="ru-RU"/>
              </w:rPr>
              <w:t>1</w:t>
            </w:r>
            <w:r w:rsidRPr="007F1F49">
              <w:rPr>
                <w:rFonts w:ascii="Arial" w:hAnsi="Arial" w:cs="Arial"/>
                <w:sz w:val="22"/>
              </w:rPr>
              <w:t>.Ферма КРС</w:t>
            </w:r>
          </w:p>
        </w:tc>
        <w:tc>
          <w:tcPr>
            <w:tcW w:w="2055" w:type="dxa"/>
            <w:tcBorders>
              <w:top w:val="nil"/>
              <w:left w:val="nil"/>
              <w:right w:val="single" w:sz="4" w:space="0" w:color="auto"/>
            </w:tcBorders>
            <w:shd w:val="clear" w:color="auto" w:fill="auto"/>
            <w:noWrap/>
            <w:hideMark/>
          </w:tcPr>
          <w:p w:rsidR="007E400E" w:rsidRPr="007F1F49" w:rsidRDefault="007E400E" w:rsidP="007F1F49">
            <w:pPr>
              <w:spacing w:line="240" w:lineRule="auto"/>
              <w:jc w:val="left"/>
              <w:rPr>
                <w:rFonts w:ascii="Arial" w:eastAsia="Times New Roman" w:hAnsi="Arial" w:cs="Arial"/>
                <w:color w:val="000000"/>
                <w:sz w:val="22"/>
                <w:lang w:eastAsia="ru-RU"/>
              </w:rPr>
            </w:pPr>
            <w:r w:rsidRPr="007F1F49">
              <w:rPr>
                <w:rFonts w:ascii="Arial" w:eastAsia="Times New Roman" w:hAnsi="Arial" w:cs="Arial"/>
                <w:color w:val="000000"/>
                <w:sz w:val="22"/>
                <w:lang w:eastAsia="ru-RU"/>
              </w:rPr>
              <w:t>190 голов</w:t>
            </w:r>
          </w:p>
        </w:tc>
        <w:tc>
          <w:tcPr>
            <w:tcW w:w="1896" w:type="dxa"/>
            <w:vMerge w:val="restart"/>
            <w:tcBorders>
              <w:top w:val="nil"/>
              <w:left w:val="nil"/>
              <w:right w:val="single" w:sz="4" w:space="0" w:color="auto"/>
            </w:tcBorders>
            <w:shd w:val="clear" w:color="auto" w:fill="auto"/>
            <w:noWrap/>
            <w:hideMark/>
          </w:tcPr>
          <w:p w:rsidR="007E400E" w:rsidRPr="007F1F49" w:rsidRDefault="007E400E" w:rsidP="007F1F49">
            <w:pPr>
              <w:spacing w:line="240" w:lineRule="auto"/>
              <w:jc w:val="left"/>
              <w:rPr>
                <w:rFonts w:ascii="Arial" w:eastAsia="Times New Roman" w:hAnsi="Arial" w:cs="Arial"/>
                <w:color w:val="000000"/>
                <w:sz w:val="22"/>
                <w:lang w:eastAsia="ru-RU"/>
              </w:rPr>
            </w:pPr>
            <w:r w:rsidRPr="007F1F49">
              <w:rPr>
                <w:rFonts w:ascii="Arial" w:eastAsia="Times New Roman" w:hAnsi="Arial" w:cs="Arial"/>
                <w:color w:val="000000"/>
                <w:sz w:val="22"/>
                <w:lang w:eastAsia="ru-RU"/>
              </w:rPr>
              <w:t>80</w:t>
            </w:r>
          </w:p>
        </w:tc>
      </w:tr>
      <w:tr w:rsidR="007E400E" w:rsidRPr="007F1F49" w:rsidTr="007E400E">
        <w:trPr>
          <w:trHeight w:val="70"/>
        </w:trPr>
        <w:tc>
          <w:tcPr>
            <w:tcW w:w="2694" w:type="dxa"/>
            <w:vMerge/>
            <w:tcBorders>
              <w:left w:val="single" w:sz="4" w:space="0" w:color="auto"/>
              <w:right w:val="single" w:sz="4" w:space="0" w:color="auto"/>
            </w:tcBorders>
            <w:shd w:val="clear" w:color="auto" w:fill="auto"/>
          </w:tcPr>
          <w:p w:rsidR="007E400E" w:rsidRPr="007F1F49" w:rsidRDefault="007E400E" w:rsidP="007F1F49">
            <w:pPr>
              <w:tabs>
                <w:tab w:val="left" w:pos="8222"/>
              </w:tabs>
              <w:spacing w:line="240" w:lineRule="auto"/>
              <w:rPr>
                <w:rFonts w:ascii="Arial" w:hAnsi="Arial" w:cs="Arial"/>
                <w:sz w:val="22"/>
              </w:rPr>
            </w:pPr>
          </w:p>
        </w:tc>
        <w:tc>
          <w:tcPr>
            <w:tcW w:w="2976" w:type="dxa"/>
            <w:tcBorders>
              <w:top w:val="single" w:sz="4" w:space="0" w:color="auto"/>
              <w:left w:val="nil"/>
              <w:bottom w:val="single" w:sz="4" w:space="0" w:color="auto"/>
              <w:right w:val="single" w:sz="4" w:space="0" w:color="auto"/>
            </w:tcBorders>
            <w:shd w:val="clear" w:color="auto" w:fill="auto"/>
            <w:noWrap/>
          </w:tcPr>
          <w:p w:rsidR="007E400E" w:rsidRPr="007F1F49" w:rsidRDefault="007E400E" w:rsidP="007F1F49">
            <w:pPr>
              <w:spacing w:line="240" w:lineRule="auto"/>
              <w:rPr>
                <w:rFonts w:ascii="Arial" w:hAnsi="Arial" w:cs="Arial"/>
                <w:sz w:val="22"/>
              </w:rPr>
            </w:pPr>
            <w:r w:rsidRPr="007F1F49">
              <w:rPr>
                <w:rFonts w:ascii="Arial" w:hAnsi="Arial" w:cs="Arial"/>
                <w:sz w:val="22"/>
              </w:rPr>
              <w:t xml:space="preserve">2.Ферма КРС </w:t>
            </w:r>
          </w:p>
        </w:tc>
        <w:tc>
          <w:tcPr>
            <w:tcW w:w="2055" w:type="dxa"/>
            <w:tcBorders>
              <w:top w:val="single" w:sz="4" w:space="0" w:color="auto"/>
              <w:left w:val="nil"/>
              <w:bottom w:val="single" w:sz="4" w:space="0" w:color="auto"/>
              <w:right w:val="single" w:sz="4" w:space="0" w:color="auto"/>
            </w:tcBorders>
            <w:shd w:val="clear" w:color="auto" w:fill="auto"/>
            <w:noWrap/>
          </w:tcPr>
          <w:p w:rsidR="007E400E" w:rsidRPr="007F1F49" w:rsidRDefault="007E400E" w:rsidP="007F1F49">
            <w:pPr>
              <w:spacing w:line="240" w:lineRule="auto"/>
              <w:jc w:val="left"/>
              <w:rPr>
                <w:rFonts w:ascii="Arial" w:eastAsia="Times New Roman" w:hAnsi="Arial" w:cs="Arial"/>
                <w:color w:val="000000"/>
                <w:sz w:val="22"/>
                <w:lang w:eastAsia="ru-RU"/>
              </w:rPr>
            </w:pPr>
            <w:r w:rsidRPr="007F1F49">
              <w:rPr>
                <w:rFonts w:ascii="Arial" w:eastAsia="Times New Roman" w:hAnsi="Arial" w:cs="Arial"/>
                <w:color w:val="000000"/>
                <w:sz w:val="22"/>
                <w:lang w:eastAsia="ru-RU"/>
              </w:rPr>
              <w:t>259 голов</w:t>
            </w:r>
          </w:p>
        </w:tc>
        <w:tc>
          <w:tcPr>
            <w:tcW w:w="1896" w:type="dxa"/>
            <w:vMerge/>
            <w:tcBorders>
              <w:left w:val="nil"/>
              <w:right w:val="single" w:sz="4" w:space="0" w:color="auto"/>
            </w:tcBorders>
            <w:shd w:val="clear" w:color="auto" w:fill="auto"/>
            <w:noWrap/>
          </w:tcPr>
          <w:p w:rsidR="007E400E" w:rsidRPr="007F1F49" w:rsidRDefault="007E400E" w:rsidP="007F1F49">
            <w:pPr>
              <w:spacing w:line="240" w:lineRule="auto"/>
              <w:jc w:val="left"/>
              <w:rPr>
                <w:rFonts w:ascii="Arial" w:eastAsia="Times New Roman" w:hAnsi="Arial" w:cs="Arial"/>
                <w:color w:val="000000"/>
                <w:sz w:val="22"/>
                <w:lang w:eastAsia="ru-RU"/>
              </w:rPr>
            </w:pPr>
          </w:p>
        </w:tc>
      </w:tr>
      <w:tr w:rsidR="007E400E" w:rsidRPr="007F1F49" w:rsidTr="007E400E">
        <w:trPr>
          <w:trHeight w:val="395"/>
        </w:trPr>
        <w:tc>
          <w:tcPr>
            <w:tcW w:w="2694" w:type="dxa"/>
            <w:vMerge/>
            <w:tcBorders>
              <w:left w:val="single" w:sz="4" w:space="0" w:color="auto"/>
              <w:bottom w:val="single" w:sz="4" w:space="0" w:color="auto"/>
              <w:right w:val="single" w:sz="4" w:space="0" w:color="auto"/>
            </w:tcBorders>
            <w:shd w:val="clear" w:color="auto" w:fill="auto"/>
          </w:tcPr>
          <w:p w:rsidR="007E400E" w:rsidRPr="007F1F49" w:rsidRDefault="007E400E" w:rsidP="007F1F49">
            <w:pPr>
              <w:tabs>
                <w:tab w:val="left" w:pos="8222"/>
              </w:tabs>
              <w:spacing w:line="240" w:lineRule="auto"/>
              <w:rPr>
                <w:rFonts w:ascii="Arial" w:hAnsi="Arial" w:cs="Arial"/>
                <w:sz w:val="22"/>
              </w:rPr>
            </w:pPr>
          </w:p>
        </w:tc>
        <w:tc>
          <w:tcPr>
            <w:tcW w:w="2976" w:type="dxa"/>
            <w:tcBorders>
              <w:top w:val="single" w:sz="4" w:space="0" w:color="auto"/>
              <w:left w:val="nil"/>
              <w:bottom w:val="single" w:sz="4" w:space="0" w:color="auto"/>
              <w:right w:val="single" w:sz="4" w:space="0" w:color="auto"/>
            </w:tcBorders>
            <w:shd w:val="clear" w:color="auto" w:fill="auto"/>
            <w:noWrap/>
          </w:tcPr>
          <w:p w:rsidR="007E400E" w:rsidRPr="007F1F49" w:rsidRDefault="007E400E" w:rsidP="007F1F49">
            <w:pPr>
              <w:spacing w:line="240" w:lineRule="auto"/>
              <w:jc w:val="left"/>
              <w:rPr>
                <w:rFonts w:ascii="Arial" w:eastAsia="Times New Roman" w:hAnsi="Arial" w:cs="Arial"/>
                <w:color w:val="000000"/>
                <w:sz w:val="22"/>
                <w:lang w:eastAsia="ru-RU"/>
              </w:rPr>
            </w:pPr>
            <w:r w:rsidRPr="007F1F49">
              <w:rPr>
                <w:rFonts w:ascii="Arial" w:hAnsi="Arial" w:cs="Arial"/>
                <w:sz w:val="22"/>
              </w:rPr>
              <w:t>3.Склад химических веществ</w:t>
            </w:r>
          </w:p>
        </w:tc>
        <w:tc>
          <w:tcPr>
            <w:tcW w:w="2055" w:type="dxa"/>
            <w:tcBorders>
              <w:top w:val="single" w:sz="4" w:space="0" w:color="auto"/>
              <w:left w:val="nil"/>
              <w:bottom w:val="single" w:sz="4" w:space="0" w:color="auto"/>
              <w:right w:val="single" w:sz="4" w:space="0" w:color="auto"/>
            </w:tcBorders>
            <w:shd w:val="clear" w:color="auto" w:fill="auto"/>
            <w:noWrap/>
          </w:tcPr>
          <w:p w:rsidR="007E400E" w:rsidRPr="007F1F49" w:rsidRDefault="007E400E" w:rsidP="007F1F49">
            <w:pPr>
              <w:spacing w:line="240" w:lineRule="auto"/>
              <w:jc w:val="left"/>
              <w:rPr>
                <w:rFonts w:ascii="Arial" w:eastAsia="Times New Roman" w:hAnsi="Arial" w:cs="Arial"/>
                <w:color w:val="000000"/>
                <w:sz w:val="22"/>
                <w:lang w:eastAsia="ru-RU"/>
              </w:rPr>
            </w:pPr>
            <w:r w:rsidRPr="007F1F49">
              <w:rPr>
                <w:rFonts w:ascii="Arial" w:eastAsia="Times New Roman" w:hAnsi="Arial" w:cs="Arial"/>
                <w:color w:val="000000"/>
                <w:sz w:val="22"/>
                <w:lang w:eastAsia="ru-RU"/>
              </w:rPr>
              <w:t>100 л.</w:t>
            </w:r>
          </w:p>
        </w:tc>
        <w:tc>
          <w:tcPr>
            <w:tcW w:w="1896" w:type="dxa"/>
            <w:vMerge/>
            <w:tcBorders>
              <w:left w:val="nil"/>
              <w:bottom w:val="single" w:sz="4" w:space="0" w:color="auto"/>
              <w:right w:val="single" w:sz="4" w:space="0" w:color="auto"/>
            </w:tcBorders>
            <w:shd w:val="clear" w:color="auto" w:fill="auto"/>
            <w:noWrap/>
          </w:tcPr>
          <w:p w:rsidR="007E400E" w:rsidRPr="007F1F49" w:rsidRDefault="007E400E" w:rsidP="007F1F49">
            <w:pPr>
              <w:spacing w:line="240" w:lineRule="auto"/>
              <w:jc w:val="left"/>
              <w:rPr>
                <w:rFonts w:ascii="Arial" w:eastAsia="Times New Roman" w:hAnsi="Arial" w:cs="Arial"/>
                <w:color w:val="000000"/>
                <w:sz w:val="22"/>
                <w:lang w:eastAsia="ru-RU"/>
              </w:rPr>
            </w:pPr>
          </w:p>
        </w:tc>
      </w:tr>
      <w:tr w:rsidR="007E400E" w:rsidRPr="007F1F49" w:rsidTr="00A40A6E">
        <w:trPr>
          <w:trHeight w:val="285"/>
        </w:trPr>
        <w:tc>
          <w:tcPr>
            <w:tcW w:w="2694" w:type="dxa"/>
            <w:tcBorders>
              <w:top w:val="nil"/>
              <w:left w:val="single" w:sz="4" w:space="0" w:color="auto"/>
              <w:bottom w:val="single" w:sz="4" w:space="0" w:color="auto"/>
              <w:right w:val="single" w:sz="4" w:space="0" w:color="auto"/>
            </w:tcBorders>
            <w:shd w:val="clear" w:color="auto" w:fill="auto"/>
          </w:tcPr>
          <w:p w:rsidR="007E400E" w:rsidRPr="007F1F49" w:rsidRDefault="007E400E" w:rsidP="007F1F49">
            <w:pPr>
              <w:tabs>
                <w:tab w:val="center" w:pos="4677"/>
                <w:tab w:val="right" w:pos="9355"/>
              </w:tabs>
              <w:spacing w:line="240" w:lineRule="auto"/>
              <w:rPr>
                <w:rFonts w:ascii="Arial" w:hAnsi="Arial" w:cs="Arial"/>
                <w:sz w:val="22"/>
              </w:rPr>
            </w:pPr>
            <w:r w:rsidRPr="007F1F49">
              <w:rPr>
                <w:rFonts w:ascii="Arial" w:hAnsi="Arial" w:cs="Arial"/>
                <w:sz w:val="22"/>
              </w:rPr>
              <w:t>ООО «Перспектива» в д. Жекино</w:t>
            </w:r>
          </w:p>
        </w:tc>
        <w:tc>
          <w:tcPr>
            <w:tcW w:w="2976" w:type="dxa"/>
            <w:tcBorders>
              <w:top w:val="single" w:sz="4" w:space="0" w:color="auto"/>
              <w:left w:val="nil"/>
              <w:bottom w:val="single" w:sz="4" w:space="0" w:color="auto"/>
              <w:right w:val="single" w:sz="4" w:space="0" w:color="auto"/>
            </w:tcBorders>
            <w:shd w:val="clear" w:color="auto" w:fill="auto"/>
            <w:noWrap/>
          </w:tcPr>
          <w:p w:rsidR="007E400E" w:rsidRPr="007F1F49" w:rsidRDefault="007E400E" w:rsidP="007F1F49">
            <w:pPr>
              <w:tabs>
                <w:tab w:val="center" w:pos="4677"/>
                <w:tab w:val="right" w:pos="9355"/>
              </w:tabs>
              <w:spacing w:line="240" w:lineRule="auto"/>
              <w:rPr>
                <w:rFonts w:ascii="Arial" w:hAnsi="Arial" w:cs="Arial"/>
                <w:sz w:val="22"/>
              </w:rPr>
            </w:pPr>
            <w:r w:rsidRPr="007F1F49">
              <w:rPr>
                <w:rFonts w:ascii="Arial" w:eastAsia="Times New Roman" w:hAnsi="Arial" w:cs="Arial"/>
                <w:color w:val="000000"/>
                <w:sz w:val="22"/>
                <w:lang w:eastAsia="ru-RU"/>
              </w:rPr>
              <w:t>1</w:t>
            </w:r>
            <w:r w:rsidRPr="007F1F49">
              <w:rPr>
                <w:rFonts w:ascii="Arial" w:hAnsi="Arial" w:cs="Arial"/>
                <w:sz w:val="22"/>
              </w:rPr>
              <w:t>.Ферма КРС</w:t>
            </w:r>
          </w:p>
        </w:tc>
        <w:tc>
          <w:tcPr>
            <w:tcW w:w="2055" w:type="dxa"/>
            <w:tcBorders>
              <w:top w:val="nil"/>
              <w:left w:val="nil"/>
              <w:bottom w:val="single" w:sz="4" w:space="0" w:color="auto"/>
              <w:right w:val="single" w:sz="4" w:space="0" w:color="auto"/>
            </w:tcBorders>
            <w:shd w:val="clear" w:color="auto" w:fill="auto"/>
            <w:noWrap/>
          </w:tcPr>
          <w:p w:rsidR="007E400E" w:rsidRPr="007F1F49" w:rsidRDefault="007E400E" w:rsidP="007F1F49">
            <w:pPr>
              <w:spacing w:line="240" w:lineRule="auto"/>
              <w:jc w:val="left"/>
              <w:rPr>
                <w:rFonts w:ascii="Arial" w:eastAsia="Times New Roman" w:hAnsi="Arial" w:cs="Arial"/>
                <w:color w:val="000000"/>
                <w:sz w:val="22"/>
                <w:lang w:eastAsia="ru-RU"/>
              </w:rPr>
            </w:pPr>
            <w:r w:rsidRPr="007F1F49">
              <w:rPr>
                <w:rFonts w:ascii="Arial" w:eastAsia="Times New Roman" w:hAnsi="Arial" w:cs="Arial"/>
                <w:color w:val="000000"/>
                <w:sz w:val="22"/>
                <w:lang w:eastAsia="ru-RU"/>
              </w:rPr>
              <w:t>170 голов</w:t>
            </w:r>
          </w:p>
        </w:tc>
        <w:tc>
          <w:tcPr>
            <w:tcW w:w="1896" w:type="dxa"/>
            <w:tcBorders>
              <w:top w:val="nil"/>
              <w:left w:val="nil"/>
              <w:bottom w:val="single" w:sz="4" w:space="0" w:color="auto"/>
              <w:right w:val="single" w:sz="4" w:space="0" w:color="auto"/>
            </w:tcBorders>
            <w:shd w:val="clear" w:color="auto" w:fill="auto"/>
            <w:noWrap/>
          </w:tcPr>
          <w:p w:rsidR="007E400E" w:rsidRPr="007F1F49" w:rsidRDefault="00D6091A" w:rsidP="007F1F49">
            <w:pPr>
              <w:spacing w:line="240" w:lineRule="auto"/>
              <w:jc w:val="left"/>
              <w:rPr>
                <w:rFonts w:ascii="Arial" w:eastAsia="Times New Roman" w:hAnsi="Arial" w:cs="Arial"/>
                <w:color w:val="000000"/>
                <w:sz w:val="22"/>
                <w:lang w:eastAsia="ru-RU"/>
              </w:rPr>
            </w:pPr>
            <w:r w:rsidRPr="007F1F49">
              <w:rPr>
                <w:rFonts w:ascii="Arial" w:eastAsia="Times New Roman" w:hAnsi="Arial" w:cs="Arial"/>
                <w:color w:val="000000"/>
                <w:sz w:val="22"/>
                <w:lang w:eastAsia="ru-RU"/>
              </w:rPr>
              <w:t>-</w:t>
            </w:r>
          </w:p>
        </w:tc>
      </w:tr>
      <w:tr w:rsidR="007E400E" w:rsidRPr="007F1F49" w:rsidTr="007E400E">
        <w:trPr>
          <w:trHeight w:val="246"/>
        </w:trPr>
        <w:tc>
          <w:tcPr>
            <w:tcW w:w="2694" w:type="dxa"/>
            <w:vMerge w:val="restart"/>
            <w:tcBorders>
              <w:top w:val="nil"/>
              <w:left w:val="single" w:sz="4" w:space="0" w:color="auto"/>
              <w:right w:val="single" w:sz="4" w:space="0" w:color="auto"/>
            </w:tcBorders>
            <w:shd w:val="clear" w:color="auto" w:fill="auto"/>
          </w:tcPr>
          <w:p w:rsidR="007E400E" w:rsidRPr="007F1F49" w:rsidRDefault="007E400E" w:rsidP="007F1F49">
            <w:pPr>
              <w:tabs>
                <w:tab w:val="center" w:pos="4677"/>
                <w:tab w:val="right" w:pos="9355"/>
              </w:tabs>
              <w:spacing w:line="240" w:lineRule="auto"/>
              <w:rPr>
                <w:rFonts w:ascii="Arial" w:hAnsi="Arial" w:cs="Arial"/>
                <w:sz w:val="22"/>
              </w:rPr>
            </w:pPr>
            <w:r w:rsidRPr="007F1F49">
              <w:rPr>
                <w:rFonts w:ascii="Arial" w:hAnsi="Arial" w:cs="Arial"/>
                <w:sz w:val="22"/>
              </w:rPr>
              <w:t>ООО «Возрождение» в с. Новоселки</w:t>
            </w:r>
          </w:p>
          <w:p w:rsidR="007E400E" w:rsidRPr="007F1F49" w:rsidRDefault="007E400E" w:rsidP="007F1F49">
            <w:pPr>
              <w:tabs>
                <w:tab w:val="center" w:pos="4677"/>
                <w:tab w:val="right" w:pos="9355"/>
              </w:tabs>
              <w:spacing w:line="240" w:lineRule="auto"/>
              <w:rPr>
                <w:rFonts w:ascii="Arial" w:hAnsi="Arial" w:cs="Arial"/>
                <w:sz w:val="22"/>
              </w:rPr>
            </w:pPr>
          </w:p>
        </w:tc>
        <w:tc>
          <w:tcPr>
            <w:tcW w:w="2976" w:type="dxa"/>
            <w:tcBorders>
              <w:top w:val="single" w:sz="4" w:space="0" w:color="auto"/>
              <w:left w:val="nil"/>
              <w:bottom w:val="single" w:sz="4" w:space="0" w:color="auto"/>
              <w:right w:val="single" w:sz="4" w:space="0" w:color="auto"/>
            </w:tcBorders>
            <w:shd w:val="clear" w:color="auto" w:fill="auto"/>
            <w:noWrap/>
          </w:tcPr>
          <w:p w:rsidR="007E400E" w:rsidRPr="007F1F49" w:rsidRDefault="007E400E" w:rsidP="007F1F49">
            <w:pPr>
              <w:tabs>
                <w:tab w:val="left" w:pos="8222"/>
              </w:tabs>
              <w:spacing w:line="240" w:lineRule="auto"/>
              <w:rPr>
                <w:rFonts w:ascii="Arial" w:hAnsi="Arial" w:cs="Arial"/>
                <w:sz w:val="22"/>
              </w:rPr>
            </w:pPr>
            <w:r w:rsidRPr="007F1F49">
              <w:rPr>
                <w:rFonts w:ascii="Arial" w:eastAsia="Times New Roman" w:hAnsi="Arial" w:cs="Arial"/>
                <w:color w:val="000000"/>
                <w:sz w:val="22"/>
                <w:lang w:eastAsia="ru-RU"/>
              </w:rPr>
              <w:t>1</w:t>
            </w:r>
            <w:r w:rsidRPr="007F1F49">
              <w:rPr>
                <w:rFonts w:ascii="Arial" w:hAnsi="Arial" w:cs="Arial"/>
                <w:sz w:val="22"/>
              </w:rPr>
              <w:t>.Ферма КРС</w:t>
            </w:r>
          </w:p>
        </w:tc>
        <w:tc>
          <w:tcPr>
            <w:tcW w:w="2055" w:type="dxa"/>
            <w:tcBorders>
              <w:top w:val="nil"/>
              <w:left w:val="nil"/>
              <w:bottom w:val="single" w:sz="4" w:space="0" w:color="auto"/>
              <w:right w:val="single" w:sz="4" w:space="0" w:color="auto"/>
            </w:tcBorders>
            <w:shd w:val="clear" w:color="auto" w:fill="auto"/>
            <w:noWrap/>
          </w:tcPr>
          <w:p w:rsidR="007E400E" w:rsidRPr="007F1F49" w:rsidRDefault="007E400E" w:rsidP="007F1F49">
            <w:pPr>
              <w:spacing w:line="240" w:lineRule="auto"/>
              <w:jc w:val="left"/>
              <w:rPr>
                <w:rFonts w:ascii="Arial" w:eastAsia="Times New Roman" w:hAnsi="Arial" w:cs="Arial"/>
                <w:color w:val="000000"/>
                <w:sz w:val="22"/>
                <w:lang w:eastAsia="ru-RU"/>
              </w:rPr>
            </w:pPr>
            <w:r w:rsidRPr="007F1F49">
              <w:rPr>
                <w:rFonts w:ascii="Arial" w:eastAsia="Times New Roman" w:hAnsi="Arial" w:cs="Arial"/>
                <w:color w:val="000000"/>
                <w:sz w:val="22"/>
                <w:lang w:eastAsia="ru-RU"/>
              </w:rPr>
              <w:t>180 голов</w:t>
            </w:r>
          </w:p>
        </w:tc>
        <w:tc>
          <w:tcPr>
            <w:tcW w:w="1896" w:type="dxa"/>
            <w:tcBorders>
              <w:top w:val="nil"/>
              <w:left w:val="nil"/>
              <w:bottom w:val="nil"/>
              <w:right w:val="single" w:sz="4" w:space="0" w:color="auto"/>
            </w:tcBorders>
            <w:shd w:val="clear" w:color="auto" w:fill="auto"/>
            <w:noWrap/>
          </w:tcPr>
          <w:p w:rsidR="007E400E" w:rsidRPr="007F1F49" w:rsidRDefault="007E400E" w:rsidP="007F1F49">
            <w:pPr>
              <w:spacing w:line="240" w:lineRule="auto"/>
              <w:jc w:val="left"/>
              <w:rPr>
                <w:rFonts w:ascii="Arial" w:eastAsia="Times New Roman" w:hAnsi="Arial" w:cs="Arial"/>
                <w:color w:val="000000"/>
                <w:sz w:val="22"/>
                <w:lang w:eastAsia="ru-RU"/>
              </w:rPr>
            </w:pPr>
            <w:r w:rsidRPr="007F1F49">
              <w:rPr>
                <w:rFonts w:ascii="Arial" w:eastAsia="Times New Roman" w:hAnsi="Arial" w:cs="Arial"/>
                <w:color w:val="000000"/>
                <w:sz w:val="22"/>
                <w:lang w:eastAsia="ru-RU"/>
              </w:rPr>
              <w:t>76</w:t>
            </w:r>
          </w:p>
        </w:tc>
      </w:tr>
      <w:tr w:rsidR="007E400E" w:rsidRPr="007F1F49" w:rsidTr="007E400E">
        <w:trPr>
          <w:trHeight w:val="285"/>
        </w:trPr>
        <w:tc>
          <w:tcPr>
            <w:tcW w:w="2694" w:type="dxa"/>
            <w:vMerge/>
            <w:tcBorders>
              <w:left w:val="single" w:sz="4" w:space="0" w:color="auto"/>
              <w:right w:val="single" w:sz="4" w:space="0" w:color="auto"/>
            </w:tcBorders>
            <w:shd w:val="clear" w:color="auto" w:fill="auto"/>
          </w:tcPr>
          <w:p w:rsidR="007E400E" w:rsidRPr="007F1F49" w:rsidRDefault="007E400E" w:rsidP="007F1F49">
            <w:pPr>
              <w:tabs>
                <w:tab w:val="center" w:pos="4677"/>
                <w:tab w:val="right" w:pos="9355"/>
              </w:tabs>
              <w:spacing w:line="240" w:lineRule="auto"/>
              <w:rPr>
                <w:rFonts w:ascii="Arial" w:hAnsi="Arial" w:cs="Arial"/>
                <w:sz w:val="22"/>
              </w:rPr>
            </w:pPr>
          </w:p>
        </w:tc>
        <w:tc>
          <w:tcPr>
            <w:tcW w:w="2976" w:type="dxa"/>
            <w:tcBorders>
              <w:top w:val="single" w:sz="4" w:space="0" w:color="auto"/>
              <w:left w:val="nil"/>
              <w:bottom w:val="single" w:sz="4" w:space="0" w:color="auto"/>
              <w:right w:val="single" w:sz="4" w:space="0" w:color="auto"/>
            </w:tcBorders>
            <w:shd w:val="clear" w:color="auto" w:fill="auto"/>
            <w:noWrap/>
          </w:tcPr>
          <w:p w:rsidR="007E400E" w:rsidRPr="007F1F49" w:rsidRDefault="007E400E" w:rsidP="007F1F49">
            <w:pPr>
              <w:spacing w:line="240" w:lineRule="auto"/>
              <w:rPr>
                <w:rFonts w:ascii="Arial" w:hAnsi="Arial" w:cs="Arial"/>
                <w:sz w:val="22"/>
              </w:rPr>
            </w:pPr>
            <w:r w:rsidRPr="007F1F49">
              <w:rPr>
                <w:rFonts w:ascii="Arial" w:hAnsi="Arial" w:cs="Arial"/>
                <w:sz w:val="22"/>
              </w:rPr>
              <w:t xml:space="preserve">2.Ферма КРС </w:t>
            </w:r>
          </w:p>
        </w:tc>
        <w:tc>
          <w:tcPr>
            <w:tcW w:w="2055" w:type="dxa"/>
            <w:tcBorders>
              <w:top w:val="single" w:sz="4" w:space="0" w:color="auto"/>
              <w:left w:val="nil"/>
              <w:bottom w:val="single" w:sz="4" w:space="0" w:color="auto"/>
              <w:right w:val="single" w:sz="4" w:space="0" w:color="auto"/>
            </w:tcBorders>
            <w:shd w:val="clear" w:color="auto" w:fill="auto"/>
            <w:noWrap/>
          </w:tcPr>
          <w:p w:rsidR="007E400E" w:rsidRPr="007F1F49" w:rsidRDefault="007E400E" w:rsidP="007F1F49">
            <w:pPr>
              <w:spacing w:line="240" w:lineRule="auto"/>
              <w:jc w:val="left"/>
              <w:rPr>
                <w:rFonts w:ascii="Arial" w:eastAsia="Times New Roman" w:hAnsi="Arial" w:cs="Arial"/>
                <w:color w:val="000000"/>
                <w:sz w:val="22"/>
                <w:lang w:eastAsia="ru-RU"/>
              </w:rPr>
            </w:pPr>
            <w:r w:rsidRPr="007F1F49">
              <w:rPr>
                <w:rFonts w:ascii="Arial" w:eastAsia="Times New Roman" w:hAnsi="Arial" w:cs="Arial"/>
                <w:color w:val="000000"/>
                <w:sz w:val="22"/>
                <w:lang w:eastAsia="ru-RU"/>
              </w:rPr>
              <w:t>100 голов</w:t>
            </w:r>
          </w:p>
        </w:tc>
        <w:tc>
          <w:tcPr>
            <w:tcW w:w="1896" w:type="dxa"/>
            <w:tcBorders>
              <w:top w:val="nil"/>
              <w:left w:val="nil"/>
              <w:bottom w:val="nil"/>
              <w:right w:val="single" w:sz="4" w:space="0" w:color="auto"/>
            </w:tcBorders>
            <w:shd w:val="clear" w:color="auto" w:fill="auto"/>
            <w:noWrap/>
          </w:tcPr>
          <w:p w:rsidR="007E400E" w:rsidRPr="007F1F49" w:rsidRDefault="007E400E" w:rsidP="007F1F49">
            <w:pPr>
              <w:spacing w:line="240" w:lineRule="auto"/>
              <w:jc w:val="left"/>
              <w:rPr>
                <w:rFonts w:ascii="Arial" w:eastAsia="Times New Roman" w:hAnsi="Arial" w:cs="Arial"/>
                <w:color w:val="000000"/>
                <w:sz w:val="22"/>
                <w:lang w:eastAsia="ru-RU"/>
              </w:rPr>
            </w:pPr>
          </w:p>
        </w:tc>
      </w:tr>
      <w:tr w:rsidR="007E400E" w:rsidRPr="007F1F49" w:rsidTr="003404BC">
        <w:trPr>
          <w:trHeight w:val="285"/>
        </w:trPr>
        <w:tc>
          <w:tcPr>
            <w:tcW w:w="2694" w:type="dxa"/>
            <w:vMerge/>
            <w:tcBorders>
              <w:left w:val="single" w:sz="4" w:space="0" w:color="auto"/>
              <w:bottom w:val="single" w:sz="4" w:space="0" w:color="auto"/>
              <w:right w:val="single" w:sz="4" w:space="0" w:color="auto"/>
            </w:tcBorders>
            <w:shd w:val="clear" w:color="auto" w:fill="auto"/>
          </w:tcPr>
          <w:p w:rsidR="007E400E" w:rsidRPr="007F1F49" w:rsidRDefault="007E400E" w:rsidP="007F1F49">
            <w:pPr>
              <w:tabs>
                <w:tab w:val="center" w:pos="4677"/>
                <w:tab w:val="right" w:pos="9355"/>
              </w:tabs>
              <w:spacing w:line="240" w:lineRule="auto"/>
              <w:rPr>
                <w:rFonts w:ascii="Arial" w:hAnsi="Arial" w:cs="Arial"/>
                <w:sz w:val="22"/>
              </w:rPr>
            </w:pPr>
          </w:p>
        </w:tc>
        <w:tc>
          <w:tcPr>
            <w:tcW w:w="2976" w:type="dxa"/>
            <w:tcBorders>
              <w:top w:val="single" w:sz="4" w:space="0" w:color="auto"/>
              <w:left w:val="nil"/>
              <w:bottom w:val="single" w:sz="4" w:space="0" w:color="auto"/>
              <w:right w:val="single" w:sz="4" w:space="0" w:color="auto"/>
            </w:tcBorders>
            <w:shd w:val="clear" w:color="auto" w:fill="auto"/>
            <w:noWrap/>
          </w:tcPr>
          <w:p w:rsidR="007E400E" w:rsidRPr="007F1F49" w:rsidRDefault="007E400E" w:rsidP="007F1F49">
            <w:pPr>
              <w:spacing w:line="240" w:lineRule="auto"/>
              <w:rPr>
                <w:rFonts w:ascii="Arial" w:hAnsi="Arial" w:cs="Arial"/>
                <w:sz w:val="22"/>
              </w:rPr>
            </w:pPr>
            <w:r w:rsidRPr="007F1F49">
              <w:rPr>
                <w:rFonts w:ascii="Arial" w:hAnsi="Arial" w:cs="Arial"/>
                <w:sz w:val="22"/>
              </w:rPr>
              <w:t>3.Склад химических веществ</w:t>
            </w:r>
          </w:p>
        </w:tc>
        <w:tc>
          <w:tcPr>
            <w:tcW w:w="2055" w:type="dxa"/>
            <w:tcBorders>
              <w:top w:val="single" w:sz="4" w:space="0" w:color="auto"/>
              <w:left w:val="nil"/>
              <w:bottom w:val="single" w:sz="4" w:space="0" w:color="auto"/>
              <w:right w:val="single" w:sz="4" w:space="0" w:color="auto"/>
            </w:tcBorders>
            <w:shd w:val="clear" w:color="auto" w:fill="auto"/>
            <w:noWrap/>
          </w:tcPr>
          <w:p w:rsidR="007E400E" w:rsidRPr="007F1F49" w:rsidRDefault="007E400E" w:rsidP="007F1F49">
            <w:pPr>
              <w:spacing w:line="240" w:lineRule="auto"/>
              <w:jc w:val="left"/>
              <w:rPr>
                <w:rFonts w:ascii="Arial" w:eastAsia="Times New Roman" w:hAnsi="Arial" w:cs="Arial"/>
                <w:color w:val="000000"/>
                <w:sz w:val="22"/>
                <w:lang w:eastAsia="ru-RU"/>
              </w:rPr>
            </w:pPr>
            <w:r w:rsidRPr="007F1F49">
              <w:rPr>
                <w:rFonts w:ascii="Arial" w:eastAsia="Times New Roman" w:hAnsi="Arial" w:cs="Arial"/>
                <w:color w:val="000000"/>
                <w:sz w:val="22"/>
                <w:lang w:eastAsia="ru-RU"/>
              </w:rPr>
              <w:t>100 л.</w:t>
            </w:r>
          </w:p>
        </w:tc>
        <w:tc>
          <w:tcPr>
            <w:tcW w:w="1896" w:type="dxa"/>
            <w:tcBorders>
              <w:top w:val="nil"/>
              <w:left w:val="nil"/>
              <w:bottom w:val="single" w:sz="4" w:space="0" w:color="auto"/>
              <w:right w:val="single" w:sz="4" w:space="0" w:color="auto"/>
            </w:tcBorders>
            <w:shd w:val="clear" w:color="auto" w:fill="auto"/>
            <w:noWrap/>
          </w:tcPr>
          <w:p w:rsidR="007E400E" w:rsidRPr="007F1F49" w:rsidRDefault="007E400E" w:rsidP="007F1F49">
            <w:pPr>
              <w:spacing w:line="240" w:lineRule="auto"/>
              <w:jc w:val="left"/>
              <w:rPr>
                <w:rFonts w:ascii="Arial" w:eastAsia="Times New Roman" w:hAnsi="Arial" w:cs="Arial"/>
                <w:color w:val="000000"/>
                <w:sz w:val="22"/>
                <w:lang w:eastAsia="ru-RU"/>
              </w:rPr>
            </w:pPr>
          </w:p>
        </w:tc>
      </w:tr>
      <w:tr w:rsidR="003404BC" w:rsidRPr="007F1F49" w:rsidTr="003404BC">
        <w:trPr>
          <w:trHeight w:val="285"/>
        </w:trPr>
        <w:tc>
          <w:tcPr>
            <w:tcW w:w="2694" w:type="dxa"/>
            <w:tcBorders>
              <w:top w:val="single" w:sz="4" w:space="0" w:color="auto"/>
              <w:left w:val="single" w:sz="4" w:space="0" w:color="auto"/>
              <w:bottom w:val="single" w:sz="4" w:space="0" w:color="auto"/>
              <w:right w:val="single" w:sz="4" w:space="0" w:color="auto"/>
            </w:tcBorders>
            <w:shd w:val="clear" w:color="auto" w:fill="auto"/>
          </w:tcPr>
          <w:p w:rsidR="003404BC" w:rsidRPr="007F1F49" w:rsidRDefault="008F2ADD" w:rsidP="007F1F49">
            <w:pPr>
              <w:tabs>
                <w:tab w:val="center" w:pos="4677"/>
                <w:tab w:val="right" w:pos="9355"/>
              </w:tabs>
              <w:spacing w:line="240" w:lineRule="auto"/>
              <w:rPr>
                <w:rFonts w:ascii="Arial" w:hAnsi="Arial" w:cs="Arial"/>
                <w:sz w:val="22"/>
              </w:rPr>
            </w:pPr>
            <w:r w:rsidRPr="007F1F49">
              <w:rPr>
                <w:rFonts w:ascii="Arial" w:hAnsi="Arial" w:cs="Arial"/>
                <w:sz w:val="22"/>
              </w:rPr>
              <w:t xml:space="preserve">Ферма «Гремячье» </w:t>
            </w:r>
            <w:r w:rsidR="008230F0" w:rsidRPr="007F1F49">
              <w:rPr>
                <w:rFonts w:ascii="Arial" w:hAnsi="Arial" w:cs="Arial"/>
                <w:sz w:val="22"/>
              </w:rPr>
              <w:t xml:space="preserve"> </w:t>
            </w:r>
            <w:r w:rsidRPr="007F1F49">
              <w:rPr>
                <w:rFonts w:ascii="Arial" w:hAnsi="Arial" w:cs="Arial"/>
                <w:sz w:val="22"/>
              </w:rPr>
              <w:t>(ИП Багров)</w:t>
            </w:r>
            <w:r w:rsidR="00D6091A" w:rsidRPr="007F1F49">
              <w:rPr>
                <w:rFonts w:ascii="Arial" w:hAnsi="Arial" w:cs="Arial"/>
                <w:sz w:val="22"/>
              </w:rPr>
              <w:t>, д. Пожога</w:t>
            </w:r>
          </w:p>
        </w:tc>
        <w:tc>
          <w:tcPr>
            <w:tcW w:w="2976" w:type="dxa"/>
            <w:tcBorders>
              <w:top w:val="single" w:sz="4" w:space="0" w:color="auto"/>
              <w:left w:val="nil"/>
              <w:bottom w:val="single" w:sz="4" w:space="0" w:color="auto"/>
              <w:right w:val="single" w:sz="4" w:space="0" w:color="auto"/>
            </w:tcBorders>
            <w:shd w:val="clear" w:color="auto" w:fill="auto"/>
            <w:noWrap/>
          </w:tcPr>
          <w:p w:rsidR="003404BC" w:rsidRPr="007F1F49" w:rsidRDefault="00D6091A" w:rsidP="007F1F49">
            <w:pPr>
              <w:spacing w:line="240" w:lineRule="auto"/>
              <w:rPr>
                <w:rFonts w:ascii="Arial" w:hAnsi="Arial" w:cs="Arial"/>
                <w:sz w:val="22"/>
              </w:rPr>
            </w:pPr>
            <w:r w:rsidRPr="007F1F49">
              <w:rPr>
                <w:rFonts w:ascii="Arial" w:hAnsi="Arial" w:cs="Arial"/>
                <w:sz w:val="22"/>
              </w:rPr>
              <w:t>Ферма (овцы)</w:t>
            </w:r>
          </w:p>
        </w:tc>
        <w:tc>
          <w:tcPr>
            <w:tcW w:w="2055" w:type="dxa"/>
            <w:tcBorders>
              <w:top w:val="single" w:sz="4" w:space="0" w:color="auto"/>
              <w:left w:val="nil"/>
              <w:bottom w:val="single" w:sz="4" w:space="0" w:color="auto"/>
              <w:right w:val="single" w:sz="4" w:space="0" w:color="auto"/>
            </w:tcBorders>
            <w:shd w:val="clear" w:color="auto" w:fill="auto"/>
            <w:noWrap/>
          </w:tcPr>
          <w:p w:rsidR="003404BC" w:rsidRPr="007F1F49" w:rsidRDefault="00D6091A" w:rsidP="007F1F49">
            <w:pPr>
              <w:spacing w:line="240" w:lineRule="auto"/>
              <w:jc w:val="left"/>
              <w:rPr>
                <w:rFonts w:ascii="Arial" w:eastAsia="Times New Roman" w:hAnsi="Arial" w:cs="Arial"/>
                <w:color w:val="000000"/>
                <w:sz w:val="22"/>
                <w:lang w:eastAsia="ru-RU"/>
              </w:rPr>
            </w:pPr>
            <w:r w:rsidRPr="007F1F49">
              <w:rPr>
                <w:rFonts w:ascii="Arial" w:eastAsia="Times New Roman" w:hAnsi="Arial" w:cs="Arial"/>
                <w:color w:val="000000"/>
                <w:sz w:val="22"/>
                <w:lang w:eastAsia="ru-RU"/>
              </w:rPr>
              <w:t>до 50 голов</w:t>
            </w:r>
          </w:p>
        </w:tc>
        <w:tc>
          <w:tcPr>
            <w:tcW w:w="1896" w:type="dxa"/>
            <w:tcBorders>
              <w:top w:val="single" w:sz="4" w:space="0" w:color="auto"/>
              <w:left w:val="nil"/>
              <w:bottom w:val="single" w:sz="4" w:space="0" w:color="auto"/>
              <w:right w:val="single" w:sz="4" w:space="0" w:color="auto"/>
            </w:tcBorders>
            <w:shd w:val="clear" w:color="auto" w:fill="auto"/>
            <w:noWrap/>
          </w:tcPr>
          <w:p w:rsidR="003404BC" w:rsidRPr="007F1F49" w:rsidRDefault="00D6091A" w:rsidP="007F1F49">
            <w:pPr>
              <w:spacing w:line="240" w:lineRule="auto"/>
              <w:jc w:val="left"/>
              <w:rPr>
                <w:rFonts w:ascii="Arial" w:eastAsia="Times New Roman" w:hAnsi="Arial" w:cs="Arial"/>
                <w:color w:val="000000"/>
                <w:sz w:val="22"/>
                <w:lang w:eastAsia="ru-RU"/>
              </w:rPr>
            </w:pPr>
            <w:r w:rsidRPr="007F1F49">
              <w:rPr>
                <w:rFonts w:ascii="Arial" w:eastAsia="Times New Roman" w:hAnsi="Arial" w:cs="Arial"/>
                <w:color w:val="000000"/>
                <w:sz w:val="22"/>
                <w:lang w:eastAsia="ru-RU"/>
              </w:rPr>
              <w:t>-</w:t>
            </w:r>
          </w:p>
        </w:tc>
      </w:tr>
      <w:tr w:rsidR="003404BC" w:rsidRPr="007F1F49" w:rsidTr="003404BC">
        <w:trPr>
          <w:trHeight w:val="285"/>
        </w:trPr>
        <w:tc>
          <w:tcPr>
            <w:tcW w:w="2694" w:type="dxa"/>
            <w:tcBorders>
              <w:top w:val="single" w:sz="4" w:space="0" w:color="auto"/>
              <w:left w:val="single" w:sz="4" w:space="0" w:color="auto"/>
              <w:bottom w:val="single" w:sz="4" w:space="0" w:color="auto"/>
              <w:right w:val="single" w:sz="4" w:space="0" w:color="auto"/>
            </w:tcBorders>
            <w:shd w:val="clear" w:color="auto" w:fill="auto"/>
          </w:tcPr>
          <w:p w:rsidR="003404BC" w:rsidRPr="007F1F49" w:rsidRDefault="008F2ADD" w:rsidP="007F1F49">
            <w:pPr>
              <w:tabs>
                <w:tab w:val="center" w:pos="4677"/>
                <w:tab w:val="right" w:pos="9355"/>
              </w:tabs>
              <w:spacing w:line="240" w:lineRule="auto"/>
              <w:rPr>
                <w:rFonts w:ascii="Arial" w:hAnsi="Arial" w:cs="Arial"/>
                <w:sz w:val="22"/>
              </w:rPr>
            </w:pPr>
            <w:r w:rsidRPr="007F1F49">
              <w:rPr>
                <w:rFonts w:ascii="Arial" w:hAnsi="Arial" w:cs="Arial"/>
                <w:sz w:val="22"/>
              </w:rPr>
              <w:t>Ферма КРС «ИП Соколов»</w:t>
            </w:r>
          </w:p>
        </w:tc>
        <w:tc>
          <w:tcPr>
            <w:tcW w:w="2976" w:type="dxa"/>
            <w:tcBorders>
              <w:top w:val="single" w:sz="4" w:space="0" w:color="auto"/>
              <w:left w:val="nil"/>
              <w:bottom w:val="single" w:sz="4" w:space="0" w:color="auto"/>
              <w:right w:val="single" w:sz="4" w:space="0" w:color="auto"/>
            </w:tcBorders>
            <w:shd w:val="clear" w:color="auto" w:fill="auto"/>
            <w:noWrap/>
          </w:tcPr>
          <w:p w:rsidR="003404BC" w:rsidRPr="007F1F49" w:rsidRDefault="00D6091A" w:rsidP="007F1F49">
            <w:pPr>
              <w:spacing w:line="240" w:lineRule="auto"/>
              <w:rPr>
                <w:rFonts w:ascii="Arial" w:hAnsi="Arial" w:cs="Arial"/>
                <w:sz w:val="22"/>
              </w:rPr>
            </w:pPr>
            <w:r w:rsidRPr="007F1F49">
              <w:rPr>
                <w:rFonts w:ascii="Arial" w:hAnsi="Arial" w:cs="Arial"/>
                <w:sz w:val="22"/>
              </w:rPr>
              <w:t>Ферма КРС</w:t>
            </w:r>
          </w:p>
        </w:tc>
        <w:tc>
          <w:tcPr>
            <w:tcW w:w="2055" w:type="dxa"/>
            <w:tcBorders>
              <w:top w:val="single" w:sz="4" w:space="0" w:color="auto"/>
              <w:left w:val="nil"/>
              <w:bottom w:val="single" w:sz="4" w:space="0" w:color="auto"/>
              <w:right w:val="single" w:sz="4" w:space="0" w:color="auto"/>
            </w:tcBorders>
            <w:shd w:val="clear" w:color="auto" w:fill="auto"/>
            <w:noWrap/>
          </w:tcPr>
          <w:p w:rsidR="003404BC" w:rsidRPr="007F1F49" w:rsidRDefault="00D6091A" w:rsidP="007F1F49">
            <w:pPr>
              <w:spacing w:line="240" w:lineRule="auto"/>
              <w:jc w:val="left"/>
              <w:rPr>
                <w:rFonts w:ascii="Arial" w:eastAsia="Times New Roman" w:hAnsi="Arial" w:cs="Arial"/>
                <w:color w:val="000000"/>
                <w:sz w:val="22"/>
                <w:lang w:eastAsia="ru-RU"/>
              </w:rPr>
            </w:pPr>
            <w:r w:rsidRPr="007F1F49">
              <w:rPr>
                <w:rFonts w:ascii="Arial" w:eastAsia="Times New Roman" w:hAnsi="Arial" w:cs="Arial"/>
                <w:color w:val="000000"/>
                <w:sz w:val="22"/>
                <w:lang w:eastAsia="ru-RU"/>
              </w:rPr>
              <w:t>до 50 голов</w:t>
            </w:r>
          </w:p>
        </w:tc>
        <w:tc>
          <w:tcPr>
            <w:tcW w:w="1896" w:type="dxa"/>
            <w:tcBorders>
              <w:top w:val="single" w:sz="4" w:space="0" w:color="auto"/>
              <w:left w:val="nil"/>
              <w:bottom w:val="single" w:sz="4" w:space="0" w:color="auto"/>
              <w:right w:val="single" w:sz="4" w:space="0" w:color="auto"/>
            </w:tcBorders>
            <w:shd w:val="clear" w:color="auto" w:fill="auto"/>
            <w:noWrap/>
          </w:tcPr>
          <w:p w:rsidR="003404BC" w:rsidRPr="007F1F49" w:rsidRDefault="00D6091A" w:rsidP="007F1F49">
            <w:pPr>
              <w:spacing w:line="240" w:lineRule="auto"/>
              <w:jc w:val="left"/>
              <w:rPr>
                <w:rFonts w:ascii="Arial" w:eastAsia="Times New Roman" w:hAnsi="Arial" w:cs="Arial"/>
                <w:color w:val="000000"/>
                <w:sz w:val="22"/>
                <w:lang w:eastAsia="ru-RU"/>
              </w:rPr>
            </w:pPr>
            <w:r w:rsidRPr="007F1F49">
              <w:rPr>
                <w:rFonts w:ascii="Arial" w:eastAsia="Times New Roman" w:hAnsi="Arial" w:cs="Arial"/>
                <w:color w:val="000000"/>
                <w:sz w:val="22"/>
                <w:lang w:eastAsia="ru-RU"/>
              </w:rPr>
              <w:t>-</w:t>
            </w:r>
          </w:p>
        </w:tc>
      </w:tr>
    </w:tbl>
    <w:p w:rsidR="00B75CD9" w:rsidRPr="007F1F49" w:rsidRDefault="00B75CD9" w:rsidP="007F1F49">
      <w:pPr>
        <w:rPr>
          <w:lang w:val="x-none" w:eastAsia="x-none"/>
        </w:rPr>
      </w:pPr>
    </w:p>
    <w:p w:rsidR="00B75CD9" w:rsidRPr="007F1F49" w:rsidRDefault="00B73F31" w:rsidP="007F1F49">
      <w:pPr>
        <w:ind w:firstLine="709"/>
        <w:rPr>
          <w:rFonts w:ascii="Arial" w:hAnsi="Arial" w:cs="Arial"/>
          <w:sz w:val="22"/>
          <w:lang w:eastAsia="x-none"/>
        </w:rPr>
      </w:pPr>
      <w:r w:rsidRPr="007F1F49">
        <w:rPr>
          <w:rFonts w:ascii="Arial" w:hAnsi="Arial" w:cs="Arial"/>
          <w:sz w:val="22"/>
          <w:lang w:eastAsia="x-none"/>
        </w:rPr>
        <w:t>Также н</w:t>
      </w:r>
      <w:r w:rsidR="00D6091A" w:rsidRPr="007F1F49">
        <w:rPr>
          <w:rFonts w:ascii="Arial" w:hAnsi="Arial" w:cs="Arial"/>
          <w:sz w:val="22"/>
          <w:lang w:eastAsia="x-none"/>
        </w:rPr>
        <w:t>а территории</w:t>
      </w:r>
      <w:r w:rsidRPr="007F1F49">
        <w:rPr>
          <w:rFonts w:ascii="Arial" w:hAnsi="Arial" w:cs="Arial"/>
          <w:sz w:val="22"/>
          <w:lang w:eastAsia="x-none"/>
        </w:rPr>
        <w:t xml:space="preserve"> Новосельского сельсовета в</w:t>
      </w:r>
      <w:r w:rsidR="00D6091A" w:rsidRPr="007F1F49">
        <w:rPr>
          <w:rFonts w:ascii="Arial" w:hAnsi="Arial" w:cs="Arial"/>
          <w:sz w:val="22"/>
          <w:lang w:eastAsia="x-none"/>
        </w:rPr>
        <w:t xml:space="preserve"> с. Яковцево находится ветеринарная лечебница</w:t>
      </w:r>
      <w:r w:rsidRPr="007F1F49">
        <w:rPr>
          <w:rFonts w:ascii="Arial" w:hAnsi="Arial" w:cs="Arial"/>
          <w:sz w:val="22"/>
          <w:lang w:eastAsia="x-none"/>
        </w:rPr>
        <w:t>.</w:t>
      </w:r>
    </w:p>
    <w:p w:rsidR="00B73F31" w:rsidRDefault="00B73F31" w:rsidP="007F1F49">
      <w:pPr>
        <w:ind w:firstLine="709"/>
        <w:rPr>
          <w:rFonts w:ascii="Arial" w:hAnsi="Arial" w:cs="Arial"/>
          <w:sz w:val="22"/>
          <w:lang w:eastAsia="x-none"/>
        </w:rPr>
      </w:pPr>
    </w:p>
    <w:p w:rsidR="000930F2" w:rsidRPr="003D4B51" w:rsidRDefault="000930F2" w:rsidP="000930F2">
      <w:pPr>
        <w:pStyle w:val="afc"/>
        <w:spacing w:after="0"/>
        <w:rPr>
          <w:rFonts w:ascii="Arial" w:hAnsi="Arial" w:cs="Arial"/>
          <w:b/>
          <w:sz w:val="22"/>
          <w:szCs w:val="22"/>
          <w:lang w:val="ru-RU"/>
        </w:rPr>
      </w:pPr>
      <w:r w:rsidRPr="003D4B51">
        <w:rPr>
          <w:rFonts w:ascii="Arial" w:hAnsi="Arial" w:cs="Arial"/>
          <w:b/>
          <w:sz w:val="22"/>
          <w:szCs w:val="22"/>
        </w:rPr>
        <w:t>Указания и выдержки из схем</w:t>
      </w:r>
      <w:r w:rsidRPr="003D4B51">
        <w:rPr>
          <w:rFonts w:ascii="Arial" w:hAnsi="Arial" w:cs="Arial"/>
          <w:b/>
          <w:sz w:val="22"/>
          <w:szCs w:val="22"/>
          <w:lang w:val="ru-RU"/>
        </w:rPr>
        <w:t>ы</w:t>
      </w:r>
      <w:r w:rsidRPr="003D4B51">
        <w:rPr>
          <w:rFonts w:ascii="Arial" w:hAnsi="Arial" w:cs="Arial"/>
          <w:b/>
          <w:sz w:val="22"/>
          <w:szCs w:val="22"/>
        </w:rPr>
        <w:t xml:space="preserve"> территориального планирования </w:t>
      </w:r>
      <w:r w:rsidRPr="003D4B51">
        <w:rPr>
          <w:rFonts w:ascii="Arial" w:hAnsi="Arial" w:cs="Arial"/>
          <w:b/>
          <w:sz w:val="22"/>
          <w:szCs w:val="22"/>
          <w:lang w:val="ru-RU"/>
        </w:rPr>
        <w:t>Нижегородской области</w:t>
      </w:r>
    </w:p>
    <w:p w:rsidR="000930F2" w:rsidRPr="003D4B51" w:rsidRDefault="003D4B51" w:rsidP="003D4B51">
      <w:pPr>
        <w:ind w:firstLine="709"/>
        <w:rPr>
          <w:rFonts w:ascii="Arial" w:hAnsi="Arial" w:cs="Arial"/>
          <w:sz w:val="22"/>
          <w:lang w:eastAsia="x-none"/>
        </w:rPr>
      </w:pPr>
      <w:r w:rsidRPr="003D4B51">
        <w:rPr>
          <w:rFonts w:ascii="Arial" w:hAnsi="Arial" w:cs="Arial"/>
          <w:sz w:val="22"/>
          <w:lang w:eastAsia="x-none"/>
        </w:rPr>
        <w:t>Согласно схеме территориального планирования Нижегородской области, утвержденной постановлением Правительства Нижегородской области от 29.04.2010 г. № 254, на территории Новосельского сельсовета планируется строительство животноводческого комплекса на 320 голов ООО «Возрождение» около с. Новоселки</w:t>
      </w:r>
      <w:r w:rsidR="0013442E">
        <w:rPr>
          <w:rFonts w:ascii="Arial" w:hAnsi="Arial" w:cs="Arial"/>
          <w:sz w:val="22"/>
          <w:lang w:eastAsia="x-none"/>
        </w:rPr>
        <w:t xml:space="preserve"> (не</w:t>
      </w:r>
      <w:r w:rsidRPr="003D4B51">
        <w:rPr>
          <w:rFonts w:ascii="Arial" w:hAnsi="Arial" w:cs="Arial"/>
          <w:sz w:val="22"/>
          <w:lang w:eastAsia="x-none"/>
        </w:rPr>
        <w:t>далеко от существующего комплекса). Завершение данного мероприятия планируется на расчетный срок реализации генерального плана.</w:t>
      </w:r>
    </w:p>
    <w:p w:rsidR="003D4B51" w:rsidRDefault="003D4B51" w:rsidP="003D4B51">
      <w:pPr>
        <w:ind w:firstLine="709"/>
        <w:rPr>
          <w:rFonts w:ascii="Arial" w:hAnsi="Arial" w:cs="Arial"/>
          <w:sz w:val="22"/>
          <w:highlight w:val="red"/>
          <w:lang w:eastAsia="x-none"/>
        </w:rPr>
      </w:pPr>
    </w:p>
    <w:p w:rsidR="003D4B51" w:rsidRPr="003D4B51" w:rsidRDefault="003D4B51" w:rsidP="003D4B51">
      <w:pPr>
        <w:ind w:firstLine="709"/>
        <w:rPr>
          <w:rFonts w:ascii="Arial" w:hAnsi="Arial" w:cs="Arial"/>
          <w:sz w:val="22"/>
          <w:highlight w:val="red"/>
          <w:lang w:eastAsia="x-none"/>
        </w:rPr>
        <w:sectPr w:rsidR="003D4B51" w:rsidRPr="003D4B51" w:rsidSect="00B75CD9">
          <w:headerReference w:type="default" r:id="rId48"/>
          <w:pgSz w:w="11906" w:h="16838" w:code="9"/>
          <w:pgMar w:top="1247" w:right="709" w:bottom="539" w:left="1701" w:header="425" w:footer="284" w:gutter="0"/>
          <w:cols w:space="708"/>
          <w:docGrid w:linePitch="360"/>
        </w:sectPr>
      </w:pPr>
    </w:p>
    <w:p w:rsidR="00B93232" w:rsidRPr="007F1F49" w:rsidRDefault="00B93232" w:rsidP="0081529D">
      <w:pPr>
        <w:pStyle w:val="22"/>
      </w:pPr>
      <w:bookmarkStart w:id="97" w:name="_Toc523129920"/>
      <w:r w:rsidRPr="007F1F49">
        <w:lastRenderedPageBreak/>
        <w:t>ГЛАВА 10. ОБОСНОВАНИЕ В ОТНОШЕНИИ ФУНКЦИОНАЛЬНЫХ ЗОН И ПАРАМЕТРОВ ИХ РАЗВИТИЯ</w:t>
      </w:r>
      <w:bookmarkEnd w:id="97"/>
    </w:p>
    <w:p w:rsidR="00FD06CC" w:rsidRPr="007F1F49" w:rsidRDefault="00FD06CC" w:rsidP="007F1F49">
      <w:pPr>
        <w:pStyle w:val="46"/>
        <w:tabs>
          <w:tab w:val="left" w:pos="9498"/>
        </w:tabs>
        <w:spacing w:before="0"/>
        <w:ind w:firstLine="0"/>
        <w:outlineLvl w:val="9"/>
        <w:rPr>
          <w:rFonts w:ascii="Arial" w:hAnsi="Arial" w:cs="Arial"/>
          <w:b w:val="0"/>
          <w:i/>
          <w:sz w:val="22"/>
          <w:lang w:val="ru-RU"/>
        </w:rPr>
      </w:pPr>
      <w:r w:rsidRPr="007F1F49">
        <w:rPr>
          <w:rFonts w:ascii="Arial" w:hAnsi="Arial" w:cs="Arial"/>
          <w:b w:val="0"/>
          <w:i/>
          <w:sz w:val="22"/>
        </w:rPr>
        <w:t>Информация, описанная в данной главе, представлена графически на Карте 1. Сводная карта (основной чертеж</w:t>
      </w:r>
      <w:r w:rsidRPr="007F1F49">
        <w:rPr>
          <w:rFonts w:ascii="Arial" w:hAnsi="Arial" w:cs="Arial"/>
          <w:b w:val="0"/>
          <w:i/>
          <w:sz w:val="22"/>
          <w:lang w:val="ru-RU"/>
        </w:rPr>
        <w:t>).</w:t>
      </w:r>
    </w:p>
    <w:p w:rsidR="00FD06CC" w:rsidRPr="007F1F49" w:rsidRDefault="00FD06CC" w:rsidP="007F1F49">
      <w:bookmarkStart w:id="98" w:name="_Toc351479896"/>
    </w:p>
    <w:p w:rsidR="00103228" w:rsidRPr="007F1F49" w:rsidRDefault="00103228" w:rsidP="007F1F49">
      <w:pPr>
        <w:pStyle w:val="31"/>
        <w:rPr>
          <w:sz w:val="22"/>
        </w:rPr>
      </w:pPr>
      <w:bookmarkStart w:id="99" w:name="_Toc383689844"/>
      <w:bookmarkStart w:id="100" w:name="_Toc523129921"/>
      <w:bookmarkEnd w:id="98"/>
      <w:r w:rsidRPr="007F1F49">
        <w:t>10.1 О ФУНКЦИОНАЛЬНОМ ЗОНИРОВАНИИ</w:t>
      </w:r>
      <w:bookmarkEnd w:id="99"/>
      <w:bookmarkEnd w:id="100"/>
    </w:p>
    <w:p w:rsidR="00103228" w:rsidRPr="007F1F49" w:rsidRDefault="00103228" w:rsidP="007F1F49">
      <w:pPr>
        <w:tabs>
          <w:tab w:val="left" w:pos="9498"/>
        </w:tabs>
        <w:autoSpaceDE w:val="0"/>
        <w:autoSpaceDN w:val="0"/>
        <w:adjustRightInd w:val="0"/>
        <w:ind w:firstLine="709"/>
        <w:rPr>
          <w:rFonts w:ascii="Arial" w:hAnsi="Arial" w:cs="Arial"/>
          <w:color w:val="000000"/>
          <w:sz w:val="22"/>
        </w:rPr>
      </w:pPr>
      <w:r w:rsidRPr="007F1F49">
        <w:rPr>
          <w:rFonts w:ascii="Arial" w:hAnsi="Arial" w:cs="Arial"/>
          <w:color w:val="000000"/>
          <w:sz w:val="22"/>
        </w:rPr>
        <w:t>Идея функционального зонирования в градостроительстве не нова. Она возникла в начале века как рационалистическая реакция против хаотического смешения на территории населенного пункта жилищ, фабрик, заводов, складов, подъездных путей, неупорядоченно построенных во второй половине XIX – начале XX века. К середине XX века эта идея оформилась как ведущая градостроительная концепция, но обнаружила и свои теневые стороны. Последовательное разделение населенного пункта на части различного назначения и функциональные зоны по признаку ведущей функции (труд, общественная жизнь, быт, отдых) обострило проблему планировочной целостности населенного пункта. Обширные территории, организованные по монофункциональному признаку, утрачивают многие качества, присущие полноценной социальной жизни населенного пункта, и нуждаются в разумном дополнении элементами общественного назначения. Жесткая дифференциация территорий населенных пунктов негативно отразилась на транспортном обслуживании населения, искусственно перегружая улично-дорожную сеть транспортными потоками.</w:t>
      </w:r>
    </w:p>
    <w:p w:rsidR="00103228" w:rsidRPr="007F1F49" w:rsidRDefault="00103228" w:rsidP="007F1F49">
      <w:pPr>
        <w:tabs>
          <w:tab w:val="left" w:pos="9498"/>
        </w:tabs>
        <w:autoSpaceDE w:val="0"/>
        <w:autoSpaceDN w:val="0"/>
        <w:adjustRightInd w:val="0"/>
        <w:ind w:firstLine="709"/>
        <w:rPr>
          <w:rFonts w:ascii="Arial" w:hAnsi="Arial" w:cs="Arial"/>
          <w:color w:val="000000"/>
          <w:sz w:val="22"/>
        </w:rPr>
      </w:pPr>
      <w:r w:rsidRPr="007F1F49">
        <w:rPr>
          <w:rFonts w:ascii="Arial" w:hAnsi="Arial" w:cs="Arial"/>
          <w:color w:val="000000"/>
          <w:sz w:val="22"/>
        </w:rPr>
        <w:t>Необходимость взаимного дополнения и обогащения функций в разных частях посел</w:t>
      </w:r>
      <w:r w:rsidR="00BF0F9B" w:rsidRPr="007F1F49">
        <w:rPr>
          <w:rFonts w:ascii="Arial" w:hAnsi="Arial" w:cs="Arial"/>
          <w:color w:val="000000"/>
          <w:sz w:val="22"/>
        </w:rPr>
        <w:t>ения</w:t>
      </w:r>
      <w:r w:rsidRPr="007F1F49">
        <w:rPr>
          <w:rFonts w:ascii="Arial" w:hAnsi="Arial" w:cs="Arial"/>
          <w:color w:val="000000"/>
          <w:sz w:val="22"/>
        </w:rPr>
        <w:t xml:space="preserve"> делает актуальными поиски интегрированных форм архитектурно-планировочной структуры современного населенного пункта. Ни одна из его функций, взятая в отдельности, не существует сама по себе. Чередование жизненных циклов труда, быта и отдыха – основа уклада жизни, поэтому многофункциональность – это отличительная черта функционального зонирования Генерального плана поселения.</w:t>
      </w:r>
    </w:p>
    <w:p w:rsidR="00103228" w:rsidRPr="007F1F49" w:rsidRDefault="00103228" w:rsidP="007F1F49">
      <w:pPr>
        <w:tabs>
          <w:tab w:val="left" w:pos="9498"/>
        </w:tabs>
        <w:autoSpaceDE w:val="0"/>
        <w:autoSpaceDN w:val="0"/>
        <w:adjustRightInd w:val="0"/>
        <w:ind w:firstLine="709"/>
        <w:rPr>
          <w:rFonts w:ascii="Arial" w:hAnsi="Arial" w:cs="Arial"/>
          <w:color w:val="000000"/>
          <w:sz w:val="22"/>
        </w:rPr>
      </w:pPr>
      <w:r w:rsidRPr="007F1F49">
        <w:rPr>
          <w:rFonts w:ascii="Arial" w:hAnsi="Arial" w:cs="Arial"/>
          <w:color w:val="000000"/>
          <w:sz w:val="22"/>
        </w:rPr>
        <w:t>Зонирование в проекте Генерального плана рассматривается как процесс и результат агрегированного выделения частей территории поселения с определенными видами и ограничениями их использования, функциональными назначениями, параметрами использования и изменения земельных участков и других объектов недвижимости при осуществлении градостроительной деятельности.</w:t>
      </w:r>
    </w:p>
    <w:p w:rsidR="00103228" w:rsidRPr="007F1F49" w:rsidRDefault="00103228" w:rsidP="007F1F49">
      <w:pPr>
        <w:tabs>
          <w:tab w:val="left" w:pos="993"/>
          <w:tab w:val="left" w:pos="9498"/>
        </w:tabs>
        <w:autoSpaceDE w:val="0"/>
        <w:autoSpaceDN w:val="0"/>
        <w:adjustRightInd w:val="0"/>
        <w:ind w:firstLine="709"/>
        <w:rPr>
          <w:rFonts w:ascii="Arial" w:hAnsi="Arial" w:cs="Arial"/>
          <w:sz w:val="22"/>
        </w:rPr>
      </w:pPr>
      <w:r w:rsidRPr="007F1F49">
        <w:rPr>
          <w:rFonts w:ascii="Arial" w:hAnsi="Arial" w:cs="Arial"/>
          <w:sz w:val="22"/>
        </w:rPr>
        <w:t>Целями такого зонирования являются:</w:t>
      </w:r>
    </w:p>
    <w:p w:rsidR="00103228" w:rsidRPr="007F1F49" w:rsidRDefault="00103228" w:rsidP="00075ED8">
      <w:pPr>
        <w:pStyle w:val="af2"/>
        <w:numPr>
          <w:ilvl w:val="0"/>
          <w:numId w:val="29"/>
        </w:numPr>
        <w:tabs>
          <w:tab w:val="left" w:pos="993"/>
          <w:tab w:val="left" w:pos="9498"/>
        </w:tabs>
        <w:autoSpaceDE w:val="0"/>
        <w:autoSpaceDN w:val="0"/>
        <w:adjustRightInd w:val="0"/>
        <w:ind w:left="0" w:firstLine="709"/>
        <w:contextualSpacing w:val="0"/>
        <w:rPr>
          <w:rFonts w:ascii="Arial" w:hAnsi="Arial" w:cs="Arial"/>
          <w:sz w:val="22"/>
        </w:rPr>
      </w:pPr>
      <w:r w:rsidRPr="007F1F49">
        <w:rPr>
          <w:rFonts w:ascii="Arial" w:hAnsi="Arial" w:cs="Arial"/>
          <w:sz w:val="22"/>
        </w:rPr>
        <w:t>обеспечение градостроительными средствами благоприятных условий проживания населения;</w:t>
      </w:r>
    </w:p>
    <w:p w:rsidR="00103228" w:rsidRPr="007F1F49" w:rsidRDefault="00103228" w:rsidP="00075ED8">
      <w:pPr>
        <w:pStyle w:val="af2"/>
        <w:numPr>
          <w:ilvl w:val="0"/>
          <w:numId w:val="29"/>
        </w:numPr>
        <w:tabs>
          <w:tab w:val="left" w:pos="993"/>
          <w:tab w:val="left" w:pos="9498"/>
        </w:tabs>
        <w:autoSpaceDE w:val="0"/>
        <w:autoSpaceDN w:val="0"/>
        <w:adjustRightInd w:val="0"/>
        <w:ind w:left="0" w:firstLine="709"/>
        <w:contextualSpacing w:val="0"/>
        <w:rPr>
          <w:rFonts w:ascii="Arial" w:hAnsi="Arial" w:cs="Arial"/>
          <w:sz w:val="22"/>
        </w:rPr>
      </w:pPr>
      <w:r w:rsidRPr="007F1F49">
        <w:rPr>
          <w:rFonts w:ascii="Arial" w:hAnsi="Arial" w:cs="Arial"/>
          <w:sz w:val="22"/>
        </w:rPr>
        <w:t>ограничение вредного воздействия хозяйственной и иной деятельности на окружающую природную среду;</w:t>
      </w:r>
    </w:p>
    <w:p w:rsidR="00103228" w:rsidRPr="007F1F49" w:rsidRDefault="00103228" w:rsidP="00075ED8">
      <w:pPr>
        <w:pStyle w:val="af2"/>
        <w:numPr>
          <w:ilvl w:val="0"/>
          <w:numId w:val="29"/>
        </w:numPr>
        <w:tabs>
          <w:tab w:val="left" w:pos="993"/>
          <w:tab w:val="left" w:pos="9498"/>
        </w:tabs>
        <w:autoSpaceDE w:val="0"/>
        <w:autoSpaceDN w:val="0"/>
        <w:adjustRightInd w:val="0"/>
        <w:ind w:left="0" w:firstLine="709"/>
        <w:contextualSpacing w:val="0"/>
        <w:rPr>
          <w:rFonts w:ascii="Arial" w:hAnsi="Arial" w:cs="Arial"/>
          <w:sz w:val="22"/>
        </w:rPr>
      </w:pPr>
      <w:r w:rsidRPr="007F1F49">
        <w:rPr>
          <w:rFonts w:ascii="Arial" w:hAnsi="Arial" w:cs="Arial"/>
          <w:sz w:val="22"/>
        </w:rPr>
        <w:t>рациональное использование ресурсов в интересах настоящего и будущего поколений;</w:t>
      </w:r>
    </w:p>
    <w:p w:rsidR="00103228" w:rsidRPr="007F1F49" w:rsidRDefault="00103228" w:rsidP="00075ED8">
      <w:pPr>
        <w:pStyle w:val="af2"/>
        <w:numPr>
          <w:ilvl w:val="0"/>
          <w:numId w:val="29"/>
        </w:numPr>
        <w:tabs>
          <w:tab w:val="left" w:pos="993"/>
          <w:tab w:val="left" w:pos="9498"/>
        </w:tabs>
        <w:autoSpaceDE w:val="0"/>
        <w:autoSpaceDN w:val="0"/>
        <w:adjustRightInd w:val="0"/>
        <w:ind w:left="0" w:firstLine="709"/>
        <w:contextualSpacing w:val="0"/>
        <w:rPr>
          <w:rFonts w:ascii="Arial" w:hAnsi="Arial" w:cs="Arial"/>
          <w:sz w:val="22"/>
        </w:rPr>
      </w:pPr>
      <w:r w:rsidRPr="007F1F49">
        <w:rPr>
          <w:rFonts w:ascii="Arial" w:hAnsi="Arial" w:cs="Arial"/>
          <w:sz w:val="22"/>
        </w:rPr>
        <w:t>формирование содержательной основы для градостроительного зонирования.</w:t>
      </w:r>
    </w:p>
    <w:p w:rsidR="00103228" w:rsidRPr="007F1F49" w:rsidRDefault="00103228" w:rsidP="007F1F49">
      <w:pPr>
        <w:pStyle w:val="31"/>
      </w:pPr>
      <w:bookmarkStart w:id="101" w:name="_Toc383689845"/>
      <w:bookmarkStart w:id="102" w:name="_Toc523129922"/>
      <w:r w:rsidRPr="007F1F49">
        <w:lastRenderedPageBreak/>
        <w:t>10.2 ПРАВОВОЙ СТАТУС ФУНКЦИОНАЛЬНОГО ЗОНИРОВАНИЯ И ЕГО ПРЕДНАЗНАЧЕНИЕ В СИСТЕМЕ ГРАДОРЕГУЛИРОВАНИЯ</w:t>
      </w:r>
      <w:bookmarkEnd w:id="101"/>
      <w:bookmarkEnd w:id="102"/>
    </w:p>
    <w:p w:rsidR="002147CD" w:rsidRPr="007F1F49" w:rsidRDefault="002147CD" w:rsidP="007F1F49">
      <w:pPr>
        <w:tabs>
          <w:tab w:val="left" w:pos="9498"/>
        </w:tabs>
        <w:autoSpaceDE w:val="0"/>
        <w:autoSpaceDN w:val="0"/>
        <w:adjustRightInd w:val="0"/>
        <w:ind w:firstLine="652"/>
        <w:rPr>
          <w:rFonts w:ascii="Arial" w:hAnsi="Arial" w:cs="Arial"/>
          <w:sz w:val="22"/>
        </w:rPr>
      </w:pPr>
      <w:r w:rsidRPr="007F1F49">
        <w:rPr>
          <w:rFonts w:ascii="Arial" w:hAnsi="Arial" w:cs="Arial"/>
          <w:sz w:val="22"/>
        </w:rPr>
        <w:t>В соответствии с пунктом 5 статьи 1 Градостроительного кодекса Российской Федерации (далее – ГрК РФ), функциональные зоны – это «зоны, для которых документами территориального планирования определены границы и функциональное назначение». В соответствии с пунктом 3 части 5 статьи 23 ГрК РФ «на картах, содержащихся в генеральных планах, отображаются: &lt;…&gt; границы функциональных зон с отображением параметров планируемого развития таких зон».</w:t>
      </w:r>
    </w:p>
    <w:p w:rsidR="002147CD" w:rsidRPr="007F1F49" w:rsidRDefault="002147CD" w:rsidP="007F1F49">
      <w:pPr>
        <w:tabs>
          <w:tab w:val="left" w:pos="9498"/>
        </w:tabs>
        <w:autoSpaceDE w:val="0"/>
        <w:autoSpaceDN w:val="0"/>
        <w:adjustRightInd w:val="0"/>
        <w:ind w:firstLine="709"/>
        <w:rPr>
          <w:rFonts w:ascii="Arial" w:hAnsi="Arial" w:cs="Arial"/>
          <w:sz w:val="22"/>
        </w:rPr>
      </w:pPr>
      <w:r w:rsidRPr="007F1F49">
        <w:rPr>
          <w:rFonts w:ascii="Arial" w:hAnsi="Arial" w:cs="Arial"/>
          <w:sz w:val="22"/>
        </w:rPr>
        <w:t>В соответствии с Градостроительным кодексом РФ правовой статус функциональных зон определяется следующими положениями:</w:t>
      </w:r>
    </w:p>
    <w:p w:rsidR="002147CD" w:rsidRPr="007F1F49" w:rsidRDefault="002147CD" w:rsidP="00075ED8">
      <w:pPr>
        <w:pStyle w:val="af2"/>
        <w:numPr>
          <w:ilvl w:val="0"/>
          <w:numId w:val="28"/>
        </w:numPr>
        <w:tabs>
          <w:tab w:val="left" w:pos="993"/>
          <w:tab w:val="left" w:pos="9498"/>
        </w:tabs>
        <w:autoSpaceDE w:val="0"/>
        <w:autoSpaceDN w:val="0"/>
        <w:adjustRightInd w:val="0"/>
        <w:ind w:left="0" w:firstLine="709"/>
        <w:rPr>
          <w:rFonts w:ascii="Arial" w:hAnsi="Arial" w:cs="Arial"/>
          <w:sz w:val="22"/>
        </w:rPr>
      </w:pPr>
      <w:r w:rsidRPr="007F1F49">
        <w:rPr>
          <w:rFonts w:ascii="Arial" w:hAnsi="Arial" w:cs="Arial"/>
          <w:sz w:val="22"/>
        </w:rPr>
        <w:t>Границы функциональных зон и их параметры утверждаются непосредственно путем принятия решения об утверждении генерального плана представительным органом местного самоуправления. Помимо функциональных зон утверждаются также границы зон планируемого размещения объектов капитального строительства местного значения. Иными словами, только две указанные позиции в картах генерального плана утверждаются посредством утверждения этого акта. Иные позиции в картах генерального плана не утверждаются, а только отображаются как физические и правовые факты, в том числе отображаемые из иных документов.</w:t>
      </w:r>
    </w:p>
    <w:p w:rsidR="002147CD" w:rsidRPr="007F1F49" w:rsidRDefault="002147CD" w:rsidP="00075ED8">
      <w:pPr>
        <w:pStyle w:val="af2"/>
        <w:numPr>
          <w:ilvl w:val="0"/>
          <w:numId w:val="28"/>
        </w:numPr>
        <w:tabs>
          <w:tab w:val="left" w:pos="993"/>
          <w:tab w:val="left" w:pos="9498"/>
        </w:tabs>
        <w:autoSpaceDE w:val="0"/>
        <w:autoSpaceDN w:val="0"/>
        <w:adjustRightInd w:val="0"/>
        <w:ind w:left="0" w:firstLine="709"/>
        <w:rPr>
          <w:rFonts w:ascii="Arial" w:hAnsi="Arial" w:cs="Arial"/>
          <w:sz w:val="22"/>
        </w:rPr>
      </w:pPr>
      <w:r w:rsidRPr="007F1F49">
        <w:rPr>
          <w:rFonts w:ascii="Arial" w:hAnsi="Arial" w:cs="Arial"/>
          <w:sz w:val="22"/>
        </w:rPr>
        <w:t>Факт утверждения в генплане функциональных зон и их параметров непосредственно не порождает правовых последствий для третьих лиц: этот факт порождает правовые основания для осуществления последующих действий в соответствии с генпланом, которые обеспечиваются, могут обеспечиваться администрацией поселения. Такими действиями, осуществляемыми администрацией после определения функционального зонирования в генеральном плане, являются, главным образом, действия по закреплению принятых решений – по подготовке предложений о внесении изменений в правила землепользования и застройки (ПЗЗ). Поскольку градостроительные регламенты, содержащиеся в таких правилах, определяют основу правового режима использования земельных участков, то опосредованным образом (через правила) решения генплана по функциональному зонированию приобретают правовое закрепление в нормативном правовом акте (правилах) – акте высшей юридической силы.</w:t>
      </w:r>
    </w:p>
    <w:p w:rsidR="002147CD" w:rsidRPr="007F1F49" w:rsidRDefault="002147CD" w:rsidP="007F1F49">
      <w:pPr>
        <w:tabs>
          <w:tab w:val="left" w:pos="9498"/>
        </w:tabs>
        <w:autoSpaceDE w:val="0"/>
        <w:autoSpaceDN w:val="0"/>
        <w:adjustRightInd w:val="0"/>
        <w:ind w:firstLine="709"/>
        <w:rPr>
          <w:rFonts w:ascii="Arial" w:hAnsi="Arial" w:cs="Arial"/>
          <w:sz w:val="22"/>
        </w:rPr>
      </w:pPr>
      <w:r w:rsidRPr="007F1F49">
        <w:rPr>
          <w:rFonts w:ascii="Arial" w:hAnsi="Arial" w:cs="Arial"/>
          <w:sz w:val="22"/>
        </w:rPr>
        <w:t xml:space="preserve">В силу своего правового статуса генеральный план не может и не должен решать «все». Поэтому генеральный план – это один из документов в ряду других документов, которые в совокупности являются инструментами в системе управления развитием поселка и реализации планов. Генеральный план может считаться «главным» документом только в том смысле, что он является одним из первых в ряду других документов. «Генеральным» («главным») генеральный план является по двум основаниям. </w:t>
      </w:r>
    </w:p>
    <w:p w:rsidR="002147CD" w:rsidRPr="007F1F49" w:rsidRDefault="002147CD" w:rsidP="007F1F49">
      <w:pPr>
        <w:tabs>
          <w:tab w:val="left" w:pos="9498"/>
        </w:tabs>
        <w:autoSpaceDE w:val="0"/>
        <w:autoSpaceDN w:val="0"/>
        <w:adjustRightInd w:val="0"/>
        <w:ind w:firstLine="709"/>
        <w:rPr>
          <w:rFonts w:ascii="Arial" w:hAnsi="Arial" w:cs="Arial"/>
          <w:sz w:val="22"/>
        </w:rPr>
      </w:pPr>
      <w:r w:rsidRPr="007F1F49">
        <w:rPr>
          <w:rFonts w:ascii="Arial" w:hAnsi="Arial" w:cs="Arial"/>
          <w:sz w:val="22"/>
        </w:rPr>
        <w:t xml:space="preserve">Во-первых, потому, что он задает траекторию развития </w:t>
      </w:r>
      <w:r w:rsidR="00A124BA" w:rsidRPr="007F1F49">
        <w:rPr>
          <w:rFonts w:ascii="Arial" w:hAnsi="Arial" w:cs="Arial"/>
          <w:sz w:val="22"/>
        </w:rPr>
        <w:t>поселения</w:t>
      </w:r>
      <w:r w:rsidRPr="007F1F49">
        <w:rPr>
          <w:rFonts w:ascii="Arial" w:hAnsi="Arial" w:cs="Arial"/>
          <w:sz w:val="22"/>
        </w:rPr>
        <w:t xml:space="preserve"> на дальнюю перспективу – траекторию, которая должна быть поддержана и уточнена другими документами. </w:t>
      </w:r>
      <w:r w:rsidRPr="007F1F49">
        <w:rPr>
          <w:rFonts w:ascii="Arial" w:hAnsi="Arial" w:cs="Arial"/>
          <w:sz w:val="22"/>
        </w:rPr>
        <w:lastRenderedPageBreak/>
        <w:t>Они должны необходимым образом подготавливаться после генплана с более частой периодичностью и уточнять его решения на более близкие отрезки времени в пределах заданной генпланом стратегической траектории движения в будущее.</w:t>
      </w:r>
    </w:p>
    <w:p w:rsidR="002147CD" w:rsidRPr="007F1F49" w:rsidRDefault="002147CD" w:rsidP="007F1F49">
      <w:pPr>
        <w:tabs>
          <w:tab w:val="left" w:pos="9498"/>
        </w:tabs>
        <w:autoSpaceDE w:val="0"/>
        <w:autoSpaceDN w:val="0"/>
        <w:adjustRightInd w:val="0"/>
        <w:ind w:firstLine="709"/>
        <w:rPr>
          <w:rFonts w:ascii="Arial" w:hAnsi="Arial" w:cs="Arial"/>
          <w:sz w:val="22"/>
        </w:rPr>
      </w:pPr>
      <w:r w:rsidRPr="007F1F49">
        <w:rPr>
          <w:rFonts w:ascii="Arial" w:hAnsi="Arial" w:cs="Arial"/>
          <w:sz w:val="22"/>
        </w:rPr>
        <w:t xml:space="preserve">Во-вторых, в силу необходимости предъявить «дальнее видение» генплан должен содержать общие положения и агрегированные показатели, то есть главные показатели в виде соответствующих целей и задач. Поэтому речь должна идти о выстраивании системы документов планирования и реализации планов. </w:t>
      </w:r>
    </w:p>
    <w:p w:rsidR="002147CD" w:rsidRPr="007F1F49" w:rsidRDefault="002147CD" w:rsidP="007F1F49">
      <w:pPr>
        <w:tabs>
          <w:tab w:val="left" w:pos="9498"/>
        </w:tabs>
        <w:autoSpaceDE w:val="0"/>
        <w:autoSpaceDN w:val="0"/>
        <w:adjustRightInd w:val="0"/>
        <w:ind w:firstLine="709"/>
        <w:rPr>
          <w:rFonts w:ascii="Arial" w:hAnsi="Arial" w:cs="Arial"/>
          <w:sz w:val="22"/>
        </w:rPr>
      </w:pPr>
      <w:r w:rsidRPr="007F1F49">
        <w:rPr>
          <w:rFonts w:ascii="Arial" w:hAnsi="Arial" w:cs="Arial"/>
          <w:sz w:val="22"/>
        </w:rPr>
        <w:t>Указанные положения определяют предназначение функционального зонирования в генеральном плане, а также в системе регулирования градостроительной деятельности (далее также – градорегулирование). Функциональное зонирование генплана определяет назначение и параметры развития соответствующих территорий и предназначено для определения показателей самого генерального плана. К показателям генерального плана относятся целевые показатели и расчетные показатели, а также мероприятия на первый этап реализации генерального плана.</w:t>
      </w:r>
    </w:p>
    <w:p w:rsidR="002147CD" w:rsidRPr="007F1F49" w:rsidRDefault="002147CD" w:rsidP="007F1F49">
      <w:pPr>
        <w:tabs>
          <w:tab w:val="left" w:pos="9498"/>
        </w:tabs>
        <w:autoSpaceDE w:val="0"/>
        <w:autoSpaceDN w:val="0"/>
        <w:adjustRightInd w:val="0"/>
        <w:ind w:firstLine="709"/>
        <w:rPr>
          <w:rFonts w:ascii="Arial" w:hAnsi="Arial" w:cs="Arial"/>
          <w:sz w:val="22"/>
        </w:rPr>
      </w:pPr>
      <w:r w:rsidRPr="007F1F49">
        <w:rPr>
          <w:rFonts w:ascii="Arial" w:hAnsi="Arial" w:cs="Arial"/>
          <w:sz w:val="22"/>
        </w:rPr>
        <w:t>К мероприятиям по реализации генерального плана после его утверждения относится внесение изменений в правила землепользования и застройки в части градостроительных регламентов – видов разрешенного использования недвижимости и предельных параметров разрешенного строительства. Это действие исключительно важно для того, чтобы положения генерального плана получили полноценный механизм реализации. Дело в том, что генеральный план сам по себе не может понудить третьих лиц к реализации его положений. Только трансляция положений генерального плана в документ более высокой юридической силы может это обеспечить. Градостроительные регламенты – это основа правового режима использования земельных участков всеми правообладателями, то есть градостроительные регламенты являются обязательными для всех, а их невыполнение равнозначно нарушению закона, чревато санкциями и понуждением к выполнению закона (в том числе путем устранения допущенных нарушений).</w:t>
      </w:r>
    </w:p>
    <w:p w:rsidR="002147CD" w:rsidRPr="007F1F49" w:rsidRDefault="002147CD" w:rsidP="007F1F49">
      <w:pPr>
        <w:tabs>
          <w:tab w:val="left" w:pos="9498"/>
        </w:tabs>
        <w:autoSpaceDE w:val="0"/>
        <w:autoSpaceDN w:val="0"/>
        <w:adjustRightInd w:val="0"/>
        <w:ind w:firstLine="709"/>
        <w:rPr>
          <w:rFonts w:ascii="Arial" w:hAnsi="Arial" w:cs="Arial"/>
          <w:sz w:val="22"/>
        </w:rPr>
      </w:pPr>
    </w:p>
    <w:p w:rsidR="002147CD" w:rsidRPr="007F1F49" w:rsidRDefault="002147CD" w:rsidP="007F1F49">
      <w:pPr>
        <w:pStyle w:val="31"/>
      </w:pPr>
      <w:bookmarkStart w:id="103" w:name="_Toc383689846"/>
      <w:bookmarkStart w:id="104" w:name="_Toc523129923"/>
      <w:r w:rsidRPr="007F1F49">
        <w:t>10.3 ВЫДЕЛЕНИЕ СТАНДАРТНЫХ ТЕРРИТОРИЙ НОРМИРОВАНИЯ (СТН)</w:t>
      </w:r>
      <w:bookmarkEnd w:id="103"/>
      <w:bookmarkEnd w:id="104"/>
    </w:p>
    <w:p w:rsidR="002147CD" w:rsidRPr="007F1F49" w:rsidRDefault="002147CD" w:rsidP="007F1F49">
      <w:pPr>
        <w:pStyle w:val="31"/>
      </w:pPr>
      <w:bookmarkStart w:id="105" w:name="_Toc383689847"/>
      <w:bookmarkStart w:id="106" w:name="_Toc523129924"/>
      <w:r w:rsidRPr="007F1F49">
        <w:t>И ТЕРРИТОРИЙ СИТУАТИВНОГО ПРОЕКТИРОВАНИЯ (ТСП)</w:t>
      </w:r>
      <w:bookmarkEnd w:id="105"/>
      <w:bookmarkEnd w:id="106"/>
      <w:r w:rsidRPr="007F1F49">
        <w:t xml:space="preserve"> </w:t>
      </w:r>
    </w:p>
    <w:p w:rsidR="002147CD" w:rsidRPr="007F1F49" w:rsidRDefault="002147CD" w:rsidP="007F1F49">
      <w:pPr>
        <w:tabs>
          <w:tab w:val="left" w:pos="9498"/>
        </w:tabs>
        <w:autoSpaceDE w:val="0"/>
        <w:autoSpaceDN w:val="0"/>
        <w:adjustRightInd w:val="0"/>
        <w:ind w:firstLine="709"/>
        <w:rPr>
          <w:rFonts w:ascii="Arial" w:hAnsi="Arial" w:cs="Arial"/>
          <w:sz w:val="22"/>
        </w:rPr>
      </w:pPr>
      <w:r w:rsidRPr="007F1F49">
        <w:rPr>
          <w:rFonts w:ascii="Arial" w:hAnsi="Arial" w:cs="Arial"/>
          <w:sz w:val="22"/>
        </w:rPr>
        <w:t>Суть основного разделения поселковых территорий – территории, где люди проживают, и территории, где люди не проживают. В физическом отношении люди живут по определенным стандартам: им нужно жилье определенной площади, им необходимо наличие детских садов, школ, поликлиник. Перечисленные объекты формируют систему жизнеобеспечения, или жизненную среду в посел</w:t>
      </w:r>
      <w:r w:rsidR="00BF0F9B" w:rsidRPr="007F1F49">
        <w:rPr>
          <w:rFonts w:ascii="Arial" w:hAnsi="Arial" w:cs="Arial"/>
          <w:sz w:val="22"/>
        </w:rPr>
        <w:t>ении</w:t>
      </w:r>
      <w:r w:rsidRPr="007F1F49">
        <w:rPr>
          <w:rFonts w:ascii="Arial" w:hAnsi="Arial" w:cs="Arial"/>
          <w:sz w:val="22"/>
        </w:rPr>
        <w:t xml:space="preserve"> – среду обитания, воспитания, досуга, обслуживания человека и его семьи. К числу важнейших объектов инфраструктуры жизнеобеспечения относится жилищно-коммунальное хозяйство с его элементами благоустройства, с электро-, водо-, газоснабжением, канализацией, отоплением и горячей водой. Человеку </w:t>
      </w:r>
      <w:r w:rsidRPr="007F1F49">
        <w:rPr>
          <w:rFonts w:ascii="Arial" w:hAnsi="Arial" w:cs="Arial"/>
          <w:sz w:val="22"/>
        </w:rPr>
        <w:lastRenderedPageBreak/>
        <w:t>необходимо определенное количество жилой площади и объема социальных услуг, транспортной инфраструктуры и благоустроенных территорий. В свою очередь, для функционирования объектов жилья и обслуживания требуется определенное количество ресурсов инженерно-коммунальной инфраструктуры. Определенное количество социального обслуживания – это норма, то, что может и должно нормироваться в определенных пределах. Нормирование как отработка расчетных показателей в процессе проектирования – это нормативное проектирование. Территории жилой застройки, в отношении которых осуществляется нормативное проектирование, – это стандартные территории нормирования (далее СТН).</w:t>
      </w:r>
    </w:p>
    <w:p w:rsidR="002147CD" w:rsidRPr="007F1F49" w:rsidRDefault="002147CD" w:rsidP="007F1F49">
      <w:pPr>
        <w:tabs>
          <w:tab w:val="left" w:pos="9498"/>
        </w:tabs>
        <w:ind w:firstLine="709"/>
        <w:rPr>
          <w:rFonts w:ascii="Arial" w:hAnsi="Arial" w:cs="Arial"/>
          <w:sz w:val="22"/>
        </w:rPr>
      </w:pPr>
      <w:r w:rsidRPr="007F1F49">
        <w:rPr>
          <w:rFonts w:ascii="Arial" w:hAnsi="Arial" w:cs="Arial"/>
          <w:sz w:val="22"/>
        </w:rPr>
        <w:t>Очевидно, что планирование должно осуществляться применительно ко всем частям посел</w:t>
      </w:r>
      <w:r w:rsidR="00BF0F9B" w:rsidRPr="007F1F49">
        <w:rPr>
          <w:rFonts w:ascii="Arial" w:hAnsi="Arial" w:cs="Arial"/>
          <w:sz w:val="22"/>
        </w:rPr>
        <w:t>ения</w:t>
      </w:r>
      <w:r w:rsidRPr="007F1F49">
        <w:rPr>
          <w:rFonts w:ascii="Arial" w:hAnsi="Arial" w:cs="Arial"/>
          <w:sz w:val="22"/>
        </w:rPr>
        <w:t>. Поэтому суть вопроса состоит в том, как осуществлять планирование применительно к территориям, в отношении которых нормативное проектирование проблематично, нецелесообразно, либо даже недопустимо. Помимо нормативного проектирования имеется и применяется другой вид проектирования – ситуативное проектирование, которое осуществляется с использованием аналогов, прогнозов, моделей, выстраиваемых «по ситуации»: в зависимости от периода развития территории, в зависимости от размещаемого вида использования на территории. Например, указания только вида использования для нежилых территорий недостаточно, для того чтобы определить параметры и характеристики обслуживающей инфраструктуры. Очевидно, что даже детализация объема выпускаемой продукции промышленного предприятия, без представления о технологии производства, хранения, сбыта, не позволит произвести расчеты мощности объектов энергообеспечения. В отношении территорий нежилого назначения требуется достаточно высокая степень детализации «конкретной ситуации». В связи с этим в отношении территорий нежилой застройки осуществляется ситуативное проектирование, а такие территории получили название «территории ситуативного проектирования» (далее ТСП).</w:t>
      </w:r>
    </w:p>
    <w:p w:rsidR="002147CD" w:rsidRPr="007F1F49" w:rsidRDefault="002147CD" w:rsidP="007F1F49">
      <w:pPr>
        <w:tabs>
          <w:tab w:val="left" w:pos="9498"/>
        </w:tabs>
        <w:ind w:firstLine="709"/>
        <w:rPr>
          <w:rFonts w:ascii="Arial" w:hAnsi="Arial" w:cs="Arial"/>
          <w:i/>
          <w:sz w:val="22"/>
        </w:rPr>
      </w:pPr>
      <w:r w:rsidRPr="007F1F49">
        <w:rPr>
          <w:rFonts w:ascii="Arial" w:hAnsi="Arial" w:cs="Arial"/>
          <w:i/>
          <w:sz w:val="22"/>
        </w:rPr>
        <w:t>Важно отметить еще одно различие между проектированием территорий СТН и ТСП – обеспечение норм финансируется из различных источников. Нормы обеспечения и содержания территорий СТН обеспечиваются за счет общественных ресурсов, а ТСП – за счет доходов от предпринимательской деятельности.</w:t>
      </w:r>
    </w:p>
    <w:p w:rsidR="002147CD" w:rsidRPr="007F1F49" w:rsidRDefault="002147CD" w:rsidP="007F1F49">
      <w:pPr>
        <w:tabs>
          <w:tab w:val="left" w:pos="993"/>
          <w:tab w:val="left" w:pos="9498"/>
        </w:tabs>
        <w:autoSpaceDE w:val="0"/>
        <w:autoSpaceDN w:val="0"/>
        <w:adjustRightInd w:val="0"/>
        <w:ind w:firstLine="709"/>
      </w:pPr>
    </w:p>
    <w:p w:rsidR="002147CD" w:rsidRPr="007F1F49" w:rsidRDefault="002147CD" w:rsidP="007F1F49">
      <w:pPr>
        <w:pStyle w:val="31"/>
        <w:rPr>
          <w:sz w:val="22"/>
        </w:rPr>
      </w:pPr>
      <w:bookmarkStart w:id="107" w:name="_Toc383689848"/>
      <w:bookmarkStart w:id="108" w:name="_Toc523129925"/>
      <w:r w:rsidRPr="007F1F49">
        <w:t>10.4 ПЕРЕЧЕНЬ ФУНКЦИОНАЛЬНЫХ ЗОН И ИХ ПАРАМЕТРЫ</w:t>
      </w:r>
      <w:bookmarkEnd w:id="107"/>
      <w:bookmarkEnd w:id="108"/>
    </w:p>
    <w:p w:rsidR="002147CD" w:rsidRPr="007F1F49" w:rsidRDefault="002147CD" w:rsidP="007F1F49">
      <w:pPr>
        <w:tabs>
          <w:tab w:val="left" w:pos="993"/>
          <w:tab w:val="left" w:pos="9498"/>
        </w:tabs>
        <w:autoSpaceDE w:val="0"/>
        <w:autoSpaceDN w:val="0"/>
        <w:adjustRightInd w:val="0"/>
        <w:ind w:firstLine="709"/>
        <w:rPr>
          <w:rFonts w:ascii="Arial" w:hAnsi="Arial" w:cs="Arial"/>
          <w:color w:val="FF0000"/>
          <w:sz w:val="22"/>
        </w:rPr>
      </w:pPr>
      <w:r w:rsidRPr="007F1F49">
        <w:rPr>
          <w:rFonts w:ascii="Arial" w:hAnsi="Arial" w:cs="Arial"/>
          <w:bCs/>
          <w:sz w:val="22"/>
        </w:rPr>
        <w:t xml:space="preserve">Положения </w:t>
      </w:r>
      <w:r w:rsidRPr="007F1F49">
        <w:rPr>
          <w:rFonts w:ascii="Arial" w:hAnsi="Arial" w:cs="Arial"/>
          <w:sz w:val="22"/>
        </w:rPr>
        <w:t xml:space="preserve">по реализации функционального зонирования генерального плана      </w:t>
      </w:r>
      <w:r w:rsidR="00103228" w:rsidRPr="007F1F49">
        <w:rPr>
          <w:rFonts w:ascii="Arial" w:hAnsi="Arial" w:cs="Arial"/>
          <w:sz w:val="22"/>
        </w:rPr>
        <w:t>Новосельского сельсовета</w:t>
      </w:r>
      <w:r w:rsidRPr="007F1F49">
        <w:rPr>
          <w:rFonts w:ascii="Arial" w:hAnsi="Arial" w:cs="Arial"/>
          <w:sz w:val="22"/>
        </w:rPr>
        <w:t xml:space="preserve"> в виде описания назначения функциональных зон, определены в таблице 2.10.1.</w:t>
      </w:r>
    </w:p>
    <w:p w:rsidR="002147CD" w:rsidRPr="007F1F49" w:rsidRDefault="002147CD" w:rsidP="007F1F49">
      <w:pPr>
        <w:tabs>
          <w:tab w:val="left" w:pos="993"/>
          <w:tab w:val="left" w:pos="9498"/>
        </w:tabs>
        <w:autoSpaceDE w:val="0"/>
        <w:autoSpaceDN w:val="0"/>
        <w:adjustRightInd w:val="0"/>
        <w:ind w:firstLine="709"/>
        <w:rPr>
          <w:rFonts w:ascii="Arial" w:hAnsi="Arial" w:cs="Arial"/>
          <w:bCs/>
          <w:sz w:val="22"/>
        </w:rPr>
      </w:pPr>
      <w:r w:rsidRPr="007F1F49">
        <w:rPr>
          <w:rFonts w:ascii="Arial" w:hAnsi="Arial" w:cs="Arial"/>
          <w:bCs/>
          <w:sz w:val="22"/>
        </w:rPr>
        <w:t xml:space="preserve">Описание назначений функциональных зон, </w:t>
      </w:r>
      <w:r w:rsidRPr="007F1F49">
        <w:rPr>
          <w:rFonts w:ascii="Arial" w:hAnsi="Arial" w:cs="Arial"/>
          <w:sz w:val="22"/>
        </w:rPr>
        <w:t xml:space="preserve">приведенные в таблице 2.10.1, подлежат учету при подготовке правил землепользования и застройки </w:t>
      </w:r>
      <w:r w:rsidR="00103228" w:rsidRPr="007F1F49">
        <w:rPr>
          <w:rFonts w:ascii="Arial" w:hAnsi="Arial" w:cs="Arial"/>
          <w:sz w:val="22"/>
        </w:rPr>
        <w:t>Новосельского</w:t>
      </w:r>
      <w:r w:rsidRPr="007F1F49">
        <w:rPr>
          <w:rFonts w:ascii="Arial" w:hAnsi="Arial" w:cs="Arial"/>
          <w:sz w:val="22"/>
        </w:rPr>
        <w:t xml:space="preserve"> сельсовета в части градостроительных регламентов.</w:t>
      </w:r>
      <w:r w:rsidRPr="007F1F49">
        <w:rPr>
          <w:rFonts w:ascii="Arial" w:hAnsi="Arial" w:cs="Arial"/>
          <w:bCs/>
          <w:sz w:val="22"/>
        </w:rPr>
        <w:t xml:space="preserve"> </w:t>
      </w:r>
    </w:p>
    <w:p w:rsidR="002147CD" w:rsidRPr="007F1F49" w:rsidRDefault="002147CD" w:rsidP="007F1F49">
      <w:pPr>
        <w:tabs>
          <w:tab w:val="left" w:pos="993"/>
          <w:tab w:val="left" w:pos="9498"/>
        </w:tabs>
        <w:autoSpaceDE w:val="0"/>
        <w:autoSpaceDN w:val="0"/>
        <w:adjustRightInd w:val="0"/>
        <w:ind w:firstLine="709"/>
        <w:rPr>
          <w:rFonts w:ascii="Arial" w:hAnsi="Arial" w:cs="Arial"/>
          <w:bCs/>
          <w:sz w:val="22"/>
        </w:rPr>
        <w:sectPr w:rsidR="002147CD" w:rsidRPr="007F1F49" w:rsidSect="008E6531">
          <w:headerReference w:type="default" r:id="rId49"/>
          <w:pgSz w:w="11906" w:h="16838" w:code="9"/>
          <w:pgMar w:top="993" w:right="707" w:bottom="1247" w:left="1701" w:header="425" w:footer="284" w:gutter="0"/>
          <w:cols w:space="708"/>
          <w:docGrid w:linePitch="360"/>
        </w:sectPr>
      </w:pPr>
      <w:r w:rsidRPr="007F1F49">
        <w:rPr>
          <w:rFonts w:ascii="Arial" w:hAnsi="Arial" w:cs="Arial"/>
          <w:bCs/>
          <w:sz w:val="22"/>
        </w:rPr>
        <w:t xml:space="preserve">Границы </w:t>
      </w:r>
      <w:r w:rsidR="00103228" w:rsidRPr="007F1F49">
        <w:rPr>
          <w:rFonts w:ascii="Arial" w:hAnsi="Arial" w:cs="Arial"/>
          <w:bCs/>
          <w:sz w:val="22"/>
        </w:rPr>
        <w:t xml:space="preserve">планируемых </w:t>
      </w:r>
      <w:r w:rsidRPr="007F1F49">
        <w:rPr>
          <w:rFonts w:ascii="Arial" w:hAnsi="Arial" w:cs="Arial"/>
          <w:bCs/>
          <w:sz w:val="22"/>
        </w:rPr>
        <w:t xml:space="preserve">функциональных зон отображены на Карте 1. </w:t>
      </w:r>
      <w:r w:rsidR="00103228" w:rsidRPr="007F1F49">
        <w:rPr>
          <w:rFonts w:ascii="Arial" w:hAnsi="Arial" w:cs="Arial"/>
          <w:bCs/>
          <w:sz w:val="22"/>
        </w:rPr>
        <w:t>Сводная карта (основной чертеж) и на фрагментах 1-12 карты 1. Сводная карта (основной чертеж)</w:t>
      </w:r>
      <w:r w:rsidRPr="007F1F49">
        <w:rPr>
          <w:rFonts w:ascii="Arial" w:hAnsi="Arial" w:cs="Arial"/>
          <w:bCs/>
          <w:sz w:val="22"/>
        </w:rPr>
        <w:t>.</w:t>
      </w:r>
    </w:p>
    <w:p w:rsidR="00103228" w:rsidRPr="007F1F49" w:rsidRDefault="002147CD" w:rsidP="007F1F49">
      <w:pPr>
        <w:spacing w:line="240" w:lineRule="auto"/>
        <w:jc w:val="left"/>
        <w:rPr>
          <w:rFonts w:ascii="Arial" w:eastAsia="Times New Roman" w:hAnsi="Arial" w:cs="Arial"/>
          <w:sz w:val="22"/>
          <w:lang w:eastAsia="ru-RU"/>
        </w:rPr>
      </w:pPr>
      <w:r w:rsidRPr="00B37A7A">
        <w:rPr>
          <w:rFonts w:ascii="Arial" w:eastAsia="Times New Roman" w:hAnsi="Arial" w:cs="Arial"/>
          <w:color w:val="000000"/>
          <w:sz w:val="22"/>
          <w:lang w:eastAsia="ru-RU"/>
        </w:rPr>
        <w:lastRenderedPageBreak/>
        <w:t xml:space="preserve">Таблица 2.10.1 - </w:t>
      </w:r>
      <w:r w:rsidR="00103228" w:rsidRPr="00B37A7A">
        <w:rPr>
          <w:rFonts w:ascii="Arial" w:eastAsia="Times New Roman" w:hAnsi="Arial" w:cs="Arial"/>
          <w:sz w:val="22"/>
          <w:lang w:eastAsia="ru-RU"/>
        </w:rPr>
        <w:t>Параметры функциональных зон различного назначения и сведения о размещенных в них объектах капитального строительства</w:t>
      </w:r>
    </w:p>
    <w:tbl>
      <w:tblPr>
        <w:tblW w:w="1460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134"/>
        <w:gridCol w:w="5387"/>
        <w:gridCol w:w="5386"/>
        <w:gridCol w:w="851"/>
        <w:gridCol w:w="850"/>
        <w:gridCol w:w="993"/>
      </w:tblGrid>
      <w:tr w:rsidR="002147CD" w:rsidRPr="00F021D3" w:rsidTr="008E6531">
        <w:trPr>
          <w:trHeight w:val="285"/>
          <w:tblHeader/>
        </w:trPr>
        <w:tc>
          <w:tcPr>
            <w:tcW w:w="1134" w:type="dxa"/>
            <w:vMerge w:val="restart"/>
            <w:shd w:val="clear" w:color="auto" w:fill="auto"/>
            <w:vAlign w:val="center"/>
          </w:tcPr>
          <w:p w:rsidR="002147CD" w:rsidRPr="00F021D3" w:rsidRDefault="002147CD" w:rsidP="007F1F49">
            <w:pPr>
              <w:spacing w:line="240" w:lineRule="auto"/>
              <w:jc w:val="center"/>
              <w:rPr>
                <w:rFonts w:ascii="Arial" w:hAnsi="Arial" w:cs="Arial"/>
                <w:b/>
                <w:bCs/>
                <w:color w:val="000000"/>
                <w:sz w:val="20"/>
                <w:szCs w:val="20"/>
              </w:rPr>
            </w:pPr>
            <w:r w:rsidRPr="00F021D3">
              <w:rPr>
                <w:rFonts w:ascii="Arial" w:hAnsi="Arial" w:cs="Arial"/>
                <w:b/>
                <w:bCs/>
                <w:color w:val="000000"/>
                <w:sz w:val="20"/>
                <w:szCs w:val="20"/>
              </w:rPr>
              <w:t>Наименование</w:t>
            </w:r>
          </w:p>
        </w:tc>
        <w:tc>
          <w:tcPr>
            <w:tcW w:w="5387" w:type="dxa"/>
            <w:vMerge w:val="restart"/>
            <w:shd w:val="clear" w:color="auto" w:fill="auto"/>
            <w:vAlign w:val="center"/>
          </w:tcPr>
          <w:p w:rsidR="002147CD" w:rsidRPr="00F021D3" w:rsidRDefault="002147CD" w:rsidP="007F1F49">
            <w:pPr>
              <w:spacing w:line="240" w:lineRule="auto"/>
              <w:jc w:val="center"/>
              <w:rPr>
                <w:rFonts w:ascii="Arial" w:hAnsi="Arial" w:cs="Arial"/>
                <w:b/>
                <w:bCs/>
                <w:color w:val="000000"/>
                <w:sz w:val="20"/>
                <w:szCs w:val="20"/>
              </w:rPr>
            </w:pPr>
            <w:r w:rsidRPr="00F021D3">
              <w:rPr>
                <w:rFonts w:ascii="Arial" w:hAnsi="Arial" w:cs="Arial"/>
                <w:b/>
                <w:bCs/>
                <w:color w:val="000000"/>
                <w:sz w:val="20"/>
                <w:szCs w:val="20"/>
              </w:rPr>
              <w:t>Описание назначения функциональных зон</w:t>
            </w:r>
          </w:p>
        </w:tc>
        <w:tc>
          <w:tcPr>
            <w:tcW w:w="5386" w:type="dxa"/>
            <w:vMerge w:val="restart"/>
            <w:shd w:val="clear" w:color="auto" w:fill="auto"/>
            <w:vAlign w:val="center"/>
          </w:tcPr>
          <w:p w:rsidR="002147CD" w:rsidRPr="00F021D3" w:rsidRDefault="002147CD" w:rsidP="007F1F49">
            <w:pPr>
              <w:spacing w:line="240" w:lineRule="auto"/>
              <w:jc w:val="center"/>
              <w:rPr>
                <w:rFonts w:ascii="Arial" w:hAnsi="Arial" w:cs="Arial"/>
                <w:b/>
                <w:bCs/>
                <w:color w:val="000000"/>
                <w:sz w:val="20"/>
                <w:szCs w:val="20"/>
              </w:rPr>
            </w:pPr>
            <w:r w:rsidRPr="00F021D3">
              <w:rPr>
                <w:rFonts w:ascii="Arial" w:hAnsi="Arial" w:cs="Arial"/>
                <w:b/>
                <w:bCs/>
                <w:color w:val="000000"/>
                <w:sz w:val="20"/>
                <w:szCs w:val="20"/>
              </w:rPr>
              <w:t>Параметры</w:t>
            </w:r>
          </w:p>
        </w:tc>
        <w:tc>
          <w:tcPr>
            <w:tcW w:w="2694" w:type="dxa"/>
            <w:gridSpan w:val="3"/>
            <w:shd w:val="clear" w:color="auto" w:fill="auto"/>
            <w:vAlign w:val="center"/>
          </w:tcPr>
          <w:p w:rsidR="002147CD" w:rsidRPr="00F021D3" w:rsidRDefault="002147CD" w:rsidP="007F1F49">
            <w:pPr>
              <w:spacing w:line="240" w:lineRule="auto"/>
              <w:jc w:val="center"/>
              <w:rPr>
                <w:rFonts w:ascii="Arial" w:hAnsi="Arial" w:cs="Arial"/>
                <w:b/>
                <w:bCs/>
                <w:color w:val="000000"/>
                <w:sz w:val="20"/>
                <w:szCs w:val="20"/>
              </w:rPr>
            </w:pPr>
            <w:r w:rsidRPr="00F021D3">
              <w:rPr>
                <w:rFonts w:ascii="Arial" w:hAnsi="Arial" w:cs="Arial"/>
                <w:b/>
                <w:bCs/>
                <w:color w:val="000000"/>
                <w:sz w:val="20"/>
                <w:szCs w:val="20"/>
              </w:rPr>
              <w:t>Площадь, га</w:t>
            </w:r>
          </w:p>
        </w:tc>
      </w:tr>
      <w:tr w:rsidR="002147CD" w:rsidRPr="00F021D3" w:rsidTr="008E6531">
        <w:trPr>
          <w:trHeight w:val="284"/>
          <w:tblHeader/>
        </w:trPr>
        <w:tc>
          <w:tcPr>
            <w:tcW w:w="1134" w:type="dxa"/>
            <w:vMerge/>
            <w:shd w:val="clear" w:color="auto" w:fill="auto"/>
            <w:vAlign w:val="center"/>
          </w:tcPr>
          <w:p w:rsidR="002147CD" w:rsidRPr="00F021D3" w:rsidRDefault="002147CD" w:rsidP="007F1F49">
            <w:pPr>
              <w:spacing w:line="240" w:lineRule="auto"/>
              <w:jc w:val="center"/>
              <w:rPr>
                <w:rFonts w:ascii="Arial" w:hAnsi="Arial" w:cs="Arial"/>
                <w:b/>
                <w:bCs/>
                <w:color w:val="000000"/>
                <w:sz w:val="20"/>
                <w:szCs w:val="20"/>
              </w:rPr>
            </w:pPr>
          </w:p>
        </w:tc>
        <w:tc>
          <w:tcPr>
            <w:tcW w:w="5387" w:type="dxa"/>
            <w:vMerge/>
            <w:shd w:val="clear" w:color="auto" w:fill="auto"/>
            <w:vAlign w:val="center"/>
          </w:tcPr>
          <w:p w:rsidR="002147CD" w:rsidRPr="00F021D3" w:rsidRDefault="002147CD" w:rsidP="007F1F49">
            <w:pPr>
              <w:spacing w:line="240" w:lineRule="auto"/>
              <w:jc w:val="center"/>
              <w:rPr>
                <w:rFonts w:ascii="Arial" w:hAnsi="Arial" w:cs="Arial"/>
                <w:b/>
                <w:bCs/>
                <w:color w:val="000000"/>
                <w:sz w:val="20"/>
                <w:szCs w:val="20"/>
              </w:rPr>
            </w:pPr>
          </w:p>
        </w:tc>
        <w:tc>
          <w:tcPr>
            <w:tcW w:w="5386" w:type="dxa"/>
            <w:vMerge/>
            <w:shd w:val="clear" w:color="auto" w:fill="auto"/>
            <w:vAlign w:val="center"/>
          </w:tcPr>
          <w:p w:rsidR="002147CD" w:rsidRPr="00F021D3" w:rsidRDefault="002147CD" w:rsidP="007F1F49">
            <w:pPr>
              <w:spacing w:line="240" w:lineRule="auto"/>
              <w:jc w:val="center"/>
              <w:rPr>
                <w:rFonts w:ascii="Arial" w:hAnsi="Arial" w:cs="Arial"/>
                <w:b/>
                <w:bCs/>
                <w:color w:val="000000"/>
                <w:sz w:val="20"/>
                <w:szCs w:val="20"/>
              </w:rPr>
            </w:pPr>
          </w:p>
        </w:tc>
        <w:tc>
          <w:tcPr>
            <w:tcW w:w="851" w:type="dxa"/>
            <w:shd w:val="clear" w:color="auto" w:fill="auto"/>
            <w:vAlign w:val="center"/>
          </w:tcPr>
          <w:p w:rsidR="002147CD" w:rsidRPr="00F021D3" w:rsidRDefault="002147CD" w:rsidP="007F1F49">
            <w:pPr>
              <w:spacing w:line="240" w:lineRule="auto"/>
              <w:jc w:val="center"/>
              <w:rPr>
                <w:rFonts w:ascii="Arial" w:hAnsi="Arial" w:cs="Arial"/>
                <w:b/>
                <w:bCs/>
                <w:color w:val="000000"/>
                <w:sz w:val="20"/>
                <w:szCs w:val="20"/>
              </w:rPr>
            </w:pPr>
            <w:r w:rsidRPr="00F021D3">
              <w:rPr>
                <w:rFonts w:ascii="Arial" w:hAnsi="Arial" w:cs="Arial"/>
                <w:b/>
                <w:bCs/>
                <w:color w:val="000000"/>
                <w:sz w:val="20"/>
                <w:szCs w:val="20"/>
              </w:rPr>
              <w:t>Существующая</w:t>
            </w:r>
          </w:p>
        </w:tc>
        <w:tc>
          <w:tcPr>
            <w:tcW w:w="850" w:type="dxa"/>
            <w:shd w:val="clear" w:color="auto" w:fill="auto"/>
            <w:vAlign w:val="center"/>
          </w:tcPr>
          <w:p w:rsidR="002147CD" w:rsidRPr="00F021D3" w:rsidRDefault="002147CD" w:rsidP="007F1F49">
            <w:pPr>
              <w:spacing w:line="240" w:lineRule="auto"/>
              <w:jc w:val="center"/>
              <w:rPr>
                <w:rFonts w:ascii="Arial" w:hAnsi="Arial" w:cs="Arial"/>
                <w:b/>
                <w:bCs/>
                <w:color w:val="000000"/>
                <w:sz w:val="20"/>
                <w:szCs w:val="20"/>
              </w:rPr>
            </w:pPr>
            <w:r w:rsidRPr="00F021D3">
              <w:rPr>
                <w:rFonts w:ascii="Arial" w:hAnsi="Arial" w:cs="Arial"/>
                <w:b/>
                <w:bCs/>
                <w:color w:val="000000"/>
                <w:sz w:val="20"/>
                <w:szCs w:val="20"/>
              </w:rPr>
              <w:t>На 1 очередь</w:t>
            </w:r>
          </w:p>
        </w:tc>
        <w:tc>
          <w:tcPr>
            <w:tcW w:w="993" w:type="dxa"/>
            <w:shd w:val="clear" w:color="auto" w:fill="auto"/>
            <w:vAlign w:val="center"/>
          </w:tcPr>
          <w:p w:rsidR="002147CD" w:rsidRPr="00F021D3" w:rsidRDefault="002147CD" w:rsidP="007F1F49">
            <w:pPr>
              <w:spacing w:line="240" w:lineRule="auto"/>
              <w:ind w:left="-108" w:firstLine="95"/>
              <w:jc w:val="center"/>
              <w:rPr>
                <w:rFonts w:ascii="Arial" w:hAnsi="Arial" w:cs="Arial"/>
                <w:b/>
                <w:bCs/>
                <w:color w:val="000000"/>
                <w:sz w:val="20"/>
                <w:szCs w:val="20"/>
              </w:rPr>
            </w:pPr>
            <w:r w:rsidRPr="00F021D3">
              <w:rPr>
                <w:rFonts w:ascii="Arial" w:hAnsi="Arial" w:cs="Arial"/>
                <w:b/>
                <w:bCs/>
                <w:color w:val="000000"/>
                <w:sz w:val="20"/>
                <w:szCs w:val="20"/>
              </w:rPr>
              <w:t>На расч. срок</w:t>
            </w:r>
          </w:p>
        </w:tc>
      </w:tr>
      <w:tr w:rsidR="002147CD" w:rsidRPr="00F021D3" w:rsidTr="008E6531">
        <w:trPr>
          <w:trHeight w:val="122"/>
        </w:trPr>
        <w:tc>
          <w:tcPr>
            <w:tcW w:w="14601" w:type="dxa"/>
            <w:gridSpan w:val="6"/>
            <w:shd w:val="clear" w:color="auto" w:fill="auto"/>
            <w:vAlign w:val="center"/>
          </w:tcPr>
          <w:p w:rsidR="002147CD" w:rsidRPr="00F021D3" w:rsidRDefault="002147CD" w:rsidP="007F1F49">
            <w:pPr>
              <w:spacing w:line="240" w:lineRule="auto"/>
              <w:jc w:val="center"/>
              <w:rPr>
                <w:rFonts w:ascii="Arial" w:hAnsi="Arial" w:cs="Arial"/>
                <w:b/>
                <w:color w:val="000000"/>
                <w:sz w:val="20"/>
                <w:szCs w:val="20"/>
              </w:rPr>
            </w:pPr>
            <w:r w:rsidRPr="00F021D3">
              <w:rPr>
                <w:rFonts w:ascii="Arial" w:hAnsi="Arial" w:cs="Arial"/>
                <w:b/>
                <w:color w:val="000000"/>
                <w:sz w:val="20"/>
                <w:szCs w:val="20"/>
              </w:rPr>
              <w:t>Функциональные зоны в границах населенных пунктов</w:t>
            </w:r>
          </w:p>
        </w:tc>
      </w:tr>
      <w:tr w:rsidR="002147CD" w:rsidRPr="00F021D3" w:rsidTr="008E6531">
        <w:trPr>
          <w:trHeight w:val="1397"/>
        </w:trPr>
        <w:tc>
          <w:tcPr>
            <w:tcW w:w="11907" w:type="dxa"/>
            <w:gridSpan w:val="3"/>
            <w:shd w:val="clear" w:color="auto" w:fill="auto"/>
          </w:tcPr>
          <w:p w:rsidR="002147CD" w:rsidRPr="00F021D3" w:rsidRDefault="002147CD" w:rsidP="007F1F49">
            <w:pPr>
              <w:spacing w:line="240" w:lineRule="auto"/>
              <w:rPr>
                <w:rFonts w:ascii="Arial" w:hAnsi="Arial" w:cs="Arial"/>
                <w:color w:val="000000"/>
                <w:sz w:val="20"/>
                <w:szCs w:val="20"/>
              </w:rPr>
            </w:pPr>
            <w:r w:rsidRPr="00F021D3">
              <w:rPr>
                <w:rFonts w:ascii="Arial" w:hAnsi="Arial" w:cs="Arial"/>
                <w:b/>
                <w:color w:val="000000"/>
                <w:sz w:val="20"/>
                <w:szCs w:val="20"/>
              </w:rPr>
              <w:t>Зона градостроительного использования –</w:t>
            </w:r>
            <w:r w:rsidRPr="00F021D3">
              <w:rPr>
                <w:rFonts w:ascii="Arial" w:hAnsi="Arial" w:cs="Arial"/>
                <w:color w:val="000000"/>
                <w:sz w:val="20"/>
                <w:szCs w:val="20"/>
              </w:rPr>
              <w:t xml:space="preserve"> выделяется в целях развития территории населенных пунктов и включает в себя:</w:t>
            </w:r>
          </w:p>
          <w:p w:rsidR="002147CD" w:rsidRPr="00F021D3" w:rsidRDefault="002147CD" w:rsidP="00075ED8">
            <w:pPr>
              <w:pStyle w:val="af2"/>
              <w:numPr>
                <w:ilvl w:val="0"/>
                <w:numId w:val="44"/>
              </w:numPr>
              <w:spacing w:line="240" w:lineRule="auto"/>
              <w:jc w:val="left"/>
              <w:rPr>
                <w:rFonts w:ascii="Arial" w:hAnsi="Arial" w:cs="Arial"/>
                <w:bCs/>
                <w:sz w:val="20"/>
                <w:szCs w:val="20"/>
              </w:rPr>
            </w:pPr>
            <w:r w:rsidRPr="00F021D3">
              <w:rPr>
                <w:rFonts w:ascii="Arial" w:hAnsi="Arial" w:cs="Arial"/>
                <w:bCs/>
                <w:sz w:val="20"/>
                <w:szCs w:val="20"/>
              </w:rPr>
              <w:t>Жилая зона (Ж)</w:t>
            </w:r>
          </w:p>
          <w:p w:rsidR="002147CD" w:rsidRPr="00F021D3" w:rsidRDefault="002147CD" w:rsidP="00075ED8">
            <w:pPr>
              <w:pStyle w:val="af2"/>
              <w:numPr>
                <w:ilvl w:val="0"/>
                <w:numId w:val="44"/>
              </w:numPr>
              <w:spacing w:line="240" w:lineRule="auto"/>
              <w:jc w:val="left"/>
              <w:rPr>
                <w:rFonts w:ascii="Arial" w:hAnsi="Arial" w:cs="Arial"/>
                <w:sz w:val="20"/>
                <w:szCs w:val="20"/>
              </w:rPr>
            </w:pPr>
            <w:r w:rsidRPr="00F021D3">
              <w:rPr>
                <w:rFonts w:ascii="Arial" w:hAnsi="Arial" w:cs="Arial"/>
                <w:sz w:val="20"/>
                <w:szCs w:val="20"/>
              </w:rPr>
              <w:t>Общественно-деловая зона (О)</w:t>
            </w:r>
          </w:p>
          <w:p w:rsidR="002147CD" w:rsidRPr="00F021D3" w:rsidRDefault="002147CD" w:rsidP="00075ED8">
            <w:pPr>
              <w:pStyle w:val="af2"/>
              <w:numPr>
                <w:ilvl w:val="0"/>
                <w:numId w:val="44"/>
              </w:numPr>
              <w:spacing w:line="240" w:lineRule="auto"/>
              <w:jc w:val="left"/>
              <w:rPr>
                <w:rFonts w:ascii="Arial" w:hAnsi="Arial" w:cs="Arial"/>
                <w:sz w:val="20"/>
                <w:szCs w:val="20"/>
              </w:rPr>
            </w:pPr>
            <w:r w:rsidRPr="00F021D3">
              <w:rPr>
                <w:rFonts w:ascii="Arial" w:hAnsi="Arial" w:cs="Arial"/>
                <w:sz w:val="20"/>
                <w:szCs w:val="20"/>
              </w:rPr>
              <w:t>Зона производственного использования (П)</w:t>
            </w:r>
          </w:p>
          <w:p w:rsidR="002147CD" w:rsidRPr="00F021D3" w:rsidRDefault="002147CD" w:rsidP="00075ED8">
            <w:pPr>
              <w:pStyle w:val="af2"/>
              <w:numPr>
                <w:ilvl w:val="0"/>
                <w:numId w:val="44"/>
              </w:numPr>
              <w:spacing w:line="240" w:lineRule="auto"/>
              <w:jc w:val="left"/>
              <w:rPr>
                <w:rFonts w:ascii="Arial" w:hAnsi="Arial" w:cs="Arial"/>
                <w:sz w:val="20"/>
                <w:szCs w:val="20"/>
              </w:rPr>
            </w:pPr>
            <w:r w:rsidRPr="00F021D3">
              <w:rPr>
                <w:rFonts w:ascii="Arial" w:hAnsi="Arial" w:cs="Arial"/>
                <w:sz w:val="20"/>
                <w:szCs w:val="20"/>
              </w:rPr>
              <w:t>Зона инженерной и транспортной инфраструктуры (И-Т)</w:t>
            </w:r>
          </w:p>
          <w:p w:rsidR="002147CD" w:rsidRPr="00F021D3" w:rsidRDefault="002147CD" w:rsidP="00075ED8">
            <w:pPr>
              <w:pStyle w:val="af2"/>
              <w:numPr>
                <w:ilvl w:val="0"/>
                <w:numId w:val="44"/>
              </w:numPr>
              <w:spacing w:line="240" w:lineRule="auto"/>
              <w:jc w:val="left"/>
              <w:rPr>
                <w:rFonts w:ascii="Arial" w:hAnsi="Arial" w:cs="Arial"/>
                <w:sz w:val="20"/>
                <w:szCs w:val="20"/>
              </w:rPr>
            </w:pPr>
            <w:r w:rsidRPr="00F021D3">
              <w:rPr>
                <w:rFonts w:ascii="Arial" w:hAnsi="Arial" w:cs="Arial"/>
                <w:sz w:val="20"/>
                <w:szCs w:val="20"/>
              </w:rPr>
              <w:t>Зона сельскохозяйственного использования (Сх)</w:t>
            </w:r>
          </w:p>
          <w:p w:rsidR="002147CD" w:rsidRPr="00F021D3" w:rsidRDefault="002147CD" w:rsidP="00075ED8">
            <w:pPr>
              <w:pStyle w:val="af2"/>
              <w:numPr>
                <w:ilvl w:val="0"/>
                <w:numId w:val="44"/>
              </w:numPr>
              <w:spacing w:line="240" w:lineRule="auto"/>
              <w:jc w:val="left"/>
              <w:rPr>
                <w:rFonts w:ascii="Arial" w:hAnsi="Arial" w:cs="Arial"/>
                <w:b/>
                <w:sz w:val="20"/>
                <w:szCs w:val="20"/>
              </w:rPr>
            </w:pPr>
            <w:r w:rsidRPr="00F021D3">
              <w:rPr>
                <w:rFonts w:ascii="Arial" w:hAnsi="Arial" w:cs="Arial"/>
                <w:sz w:val="20"/>
                <w:szCs w:val="20"/>
              </w:rPr>
              <w:t>Зона рекреационного назначения (Р)</w:t>
            </w:r>
          </w:p>
          <w:p w:rsidR="002147CD" w:rsidRPr="00F021D3" w:rsidRDefault="002147CD" w:rsidP="00075ED8">
            <w:pPr>
              <w:pStyle w:val="af2"/>
              <w:numPr>
                <w:ilvl w:val="0"/>
                <w:numId w:val="44"/>
              </w:numPr>
              <w:spacing w:line="240" w:lineRule="auto"/>
              <w:jc w:val="left"/>
              <w:rPr>
                <w:rFonts w:ascii="Arial" w:hAnsi="Arial" w:cs="Arial"/>
                <w:b/>
              </w:rPr>
            </w:pPr>
            <w:r w:rsidRPr="00F021D3">
              <w:rPr>
                <w:rFonts w:ascii="Arial" w:hAnsi="Arial" w:cs="Arial"/>
                <w:sz w:val="20"/>
                <w:szCs w:val="20"/>
              </w:rPr>
              <w:t>Зона специального назначения (Сп)</w:t>
            </w:r>
          </w:p>
        </w:tc>
        <w:tc>
          <w:tcPr>
            <w:tcW w:w="851" w:type="dxa"/>
            <w:shd w:val="clear" w:color="auto" w:fill="auto"/>
          </w:tcPr>
          <w:p w:rsidR="002147CD" w:rsidRPr="00F021D3" w:rsidRDefault="002147CD" w:rsidP="007F1F49">
            <w:pPr>
              <w:spacing w:line="240" w:lineRule="auto"/>
              <w:jc w:val="center"/>
              <w:rPr>
                <w:rFonts w:ascii="Arial" w:hAnsi="Arial" w:cs="Arial"/>
                <w:color w:val="000000"/>
                <w:sz w:val="20"/>
                <w:szCs w:val="20"/>
              </w:rPr>
            </w:pPr>
            <w:r w:rsidRPr="00F021D3">
              <w:rPr>
                <w:rFonts w:ascii="Arial" w:hAnsi="Arial" w:cs="Arial"/>
                <w:color w:val="000000"/>
                <w:sz w:val="20"/>
                <w:szCs w:val="20"/>
              </w:rPr>
              <w:t>-</w:t>
            </w:r>
          </w:p>
        </w:tc>
        <w:tc>
          <w:tcPr>
            <w:tcW w:w="850" w:type="dxa"/>
            <w:shd w:val="clear" w:color="auto" w:fill="auto"/>
          </w:tcPr>
          <w:p w:rsidR="002147CD" w:rsidRPr="00F021D3" w:rsidRDefault="00B37A7A" w:rsidP="007F1F49">
            <w:pPr>
              <w:spacing w:line="240" w:lineRule="auto"/>
              <w:jc w:val="center"/>
              <w:rPr>
                <w:rFonts w:ascii="Arial" w:hAnsi="Arial" w:cs="Arial"/>
                <w:color w:val="000000"/>
                <w:sz w:val="20"/>
                <w:szCs w:val="20"/>
              </w:rPr>
            </w:pPr>
            <w:r>
              <w:rPr>
                <w:rFonts w:ascii="Arial" w:hAnsi="Arial" w:cs="Arial"/>
                <w:color w:val="000000"/>
                <w:sz w:val="20"/>
                <w:szCs w:val="20"/>
              </w:rPr>
              <w:t>2002,5</w:t>
            </w:r>
          </w:p>
        </w:tc>
        <w:tc>
          <w:tcPr>
            <w:tcW w:w="993" w:type="dxa"/>
            <w:shd w:val="clear" w:color="auto" w:fill="auto"/>
          </w:tcPr>
          <w:p w:rsidR="002147CD" w:rsidRPr="00F021D3" w:rsidRDefault="00B37A7A" w:rsidP="007F1F49">
            <w:pPr>
              <w:spacing w:line="240" w:lineRule="auto"/>
              <w:jc w:val="center"/>
              <w:rPr>
                <w:rFonts w:ascii="Arial" w:hAnsi="Arial" w:cs="Arial"/>
                <w:color w:val="000000"/>
                <w:sz w:val="20"/>
                <w:szCs w:val="20"/>
              </w:rPr>
            </w:pPr>
            <w:r>
              <w:rPr>
                <w:rFonts w:ascii="Arial" w:hAnsi="Arial" w:cs="Arial"/>
                <w:color w:val="000000"/>
                <w:sz w:val="20"/>
                <w:szCs w:val="20"/>
              </w:rPr>
              <w:t>2002,5</w:t>
            </w:r>
          </w:p>
        </w:tc>
      </w:tr>
      <w:tr w:rsidR="00F21629" w:rsidRPr="00F021D3" w:rsidTr="008E6531">
        <w:trPr>
          <w:trHeight w:val="420"/>
        </w:trPr>
        <w:tc>
          <w:tcPr>
            <w:tcW w:w="1134" w:type="dxa"/>
            <w:shd w:val="clear" w:color="auto" w:fill="auto"/>
            <w:vAlign w:val="center"/>
          </w:tcPr>
          <w:p w:rsidR="00F21629" w:rsidRPr="00F021D3" w:rsidRDefault="00F21629" w:rsidP="007F1F49">
            <w:pPr>
              <w:spacing w:line="240" w:lineRule="auto"/>
              <w:jc w:val="center"/>
              <w:rPr>
                <w:rFonts w:ascii="Arial" w:hAnsi="Arial" w:cs="Arial"/>
                <w:b/>
                <w:bCs/>
                <w:color w:val="000000"/>
                <w:sz w:val="20"/>
                <w:szCs w:val="20"/>
              </w:rPr>
            </w:pPr>
            <w:r w:rsidRPr="00F021D3">
              <w:rPr>
                <w:rFonts w:ascii="Arial" w:hAnsi="Arial" w:cs="Arial"/>
                <w:b/>
                <w:bCs/>
                <w:color w:val="000000"/>
                <w:sz w:val="20"/>
                <w:szCs w:val="20"/>
              </w:rPr>
              <w:t xml:space="preserve">Жилая зона </w:t>
            </w:r>
          </w:p>
          <w:p w:rsidR="00F21629" w:rsidRPr="00F021D3" w:rsidRDefault="00F21629" w:rsidP="007F1F49">
            <w:pPr>
              <w:spacing w:line="240" w:lineRule="auto"/>
              <w:jc w:val="center"/>
              <w:rPr>
                <w:rFonts w:ascii="Arial" w:hAnsi="Arial" w:cs="Arial"/>
                <w:b/>
                <w:bCs/>
                <w:color w:val="000000"/>
                <w:sz w:val="20"/>
                <w:szCs w:val="20"/>
              </w:rPr>
            </w:pPr>
            <w:r w:rsidRPr="00F021D3">
              <w:rPr>
                <w:rFonts w:ascii="Arial" w:hAnsi="Arial" w:cs="Arial"/>
                <w:b/>
                <w:bCs/>
                <w:color w:val="000000"/>
                <w:sz w:val="20"/>
                <w:szCs w:val="20"/>
              </w:rPr>
              <w:t>(Ж)</w:t>
            </w:r>
          </w:p>
        </w:tc>
        <w:tc>
          <w:tcPr>
            <w:tcW w:w="5387" w:type="dxa"/>
            <w:shd w:val="clear" w:color="auto" w:fill="auto"/>
          </w:tcPr>
          <w:p w:rsidR="00F21629" w:rsidRPr="00F021D3" w:rsidRDefault="00F21629" w:rsidP="007F1F49">
            <w:pPr>
              <w:autoSpaceDE w:val="0"/>
              <w:autoSpaceDN w:val="0"/>
              <w:adjustRightInd w:val="0"/>
              <w:spacing w:line="240" w:lineRule="auto"/>
              <w:ind w:firstLine="540"/>
              <w:rPr>
                <w:rFonts w:ascii="Arial" w:hAnsi="Arial" w:cs="Arial"/>
                <w:bCs/>
                <w:sz w:val="20"/>
                <w:szCs w:val="20"/>
              </w:rPr>
            </w:pPr>
            <w:r w:rsidRPr="00F021D3">
              <w:rPr>
                <w:rFonts w:ascii="Arial" w:hAnsi="Arial" w:cs="Arial"/>
                <w:bCs/>
                <w:sz w:val="20"/>
                <w:szCs w:val="20"/>
              </w:rPr>
              <w:t>Жилые зоны необходимо предусматривать в целях создания для населения удобной, здоровой и безопасной среды проживания.</w:t>
            </w:r>
          </w:p>
          <w:p w:rsidR="00F21629" w:rsidRPr="00F021D3" w:rsidRDefault="00F21629" w:rsidP="007F1F49">
            <w:pPr>
              <w:autoSpaceDE w:val="0"/>
              <w:autoSpaceDN w:val="0"/>
              <w:adjustRightInd w:val="0"/>
              <w:spacing w:line="240" w:lineRule="auto"/>
              <w:ind w:firstLine="540"/>
              <w:rPr>
                <w:rFonts w:ascii="Arial" w:hAnsi="Arial" w:cs="Arial"/>
                <w:bCs/>
                <w:sz w:val="20"/>
                <w:szCs w:val="20"/>
              </w:rPr>
            </w:pPr>
            <w:r w:rsidRPr="00F021D3">
              <w:rPr>
                <w:rFonts w:ascii="Arial" w:hAnsi="Arial" w:cs="Arial"/>
                <w:bCs/>
                <w:sz w:val="20"/>
                <w:szCs w:val="20"/>
              </w:rPr>
              <w:t xml:space="preserve">В жилых зонах размещаются жилые дома разных типов (многоквартирные многоэтажные, средней и малой этажности; блокированные; усадебные с приквартирными и приусадебными участками); отдельно стоящие, встроенные или пристроенные объекты социального и культурно-бытового обслуживания населения (в том числе </w:t>
            </w:r>
            <w:r w:rsidRPr="00F021D3">
              <w:rPr>
                <w:rFonts w:ascii="Arial" w:hAnsi="Arial" w:cs="Arial"/>
                <w:sz w:val="20"/>
                <w:szCs w:val="20"/>
              </w:rPr>
              <w:t>дошкольные образовательные учреждения и общеобразовательные учреждения</w:t>
            </w:r>
            <w:r w:rsidRPr="00F021D3">
              <w:rPr>
                <w:rFonts w:ascii="Arial" w:hAnsi="Arial" w:cs="Arial"/>
                <w:bCs/>
                <w:sz w:val="20"/>
                <w:szCs w:val="20"/>
              </w:rPr>
              <w:t>), гаражи и автостоянки для легковых автомобилей, принадлежащих гражданам; культовые объекты в зонах специально выделяемых в правилах землепользования и застройки поселения.</w:t>
            </w:r>
          </w:p>
          <w:p w:rsidR="00F21629" w:rsidRPr="00F021D3" w:rsidRDefault="00F21629" w:rsidP="007F1F49">
            <w:pPr>
              <w:spacing w:line="240" w:lineRule="auto"/>
              <w:ind w:firstLine="459"/>
              <w:rPr>
                <w:rFonts w:ascii="Arial" w:hAnsi="Arial" w:cs="Arial"/>
                <w:color w:val="000000"/>
                <w:sz w:val="20"/>
                <w:szCs w:val="20"/>
              </w:rPr>
            </w:pPr>
          </w:p>
        </w:tc>
        <w:tc>
          <w:tcPr>
            <w:tcW w:w="5386" w:type="dxa"/>
            <w:shd w:val="clear" w:color="auto" w:fill="auto"/>
          </w:tcPr>
          <w:p w:rsidR="00F21629" w:rsidRPr="00F021D3" w:rsidRDefault="00F21629" w:rsidP="007F1F49">
            <w:pPr>
              <w:spacing w:line="240" w:lineRule="auto"/>
              <w:rPr>
                <w:rFonts w:ascii="Arial" w:hAnsi="Arial" w:cs="Arial"/>
                <w:b/>
                <w:color w:val="000000"/>
                <w:sz w:val="20"/>
                <w:szCs w:val="20"/>
              </w:rPr>
            </w:pPr>
            <w:r w:rsidRPr="00F021D3">
              <w:rPr>
                <w:rFonts w:ascii="Arial" w:hAnsi="Arial" w:cs="Arial"/>
                <w:b/>
                <w:color w:val="000000"/>
                <w:sz w:val="20"/>
                <w:szCs w:val="20"/>
              </w:rPr>
              <w:t>Коэффициент застройки:</w:t>
            </w:r>
          </w:p>
          <w:p w:rsidR="00F21629" w:rsidRPr="00F021D3" w:rsidRDefault="00F21629" w:rsidP="00075ED8">
            <w:pPr>
              <w:numPr>
                <w:ilvl w:val="0"/>
                <w:numId w:val="39"/>
              </w:numPr>
              <w:spacing w:line="240" w:lineRule="auto"/>
              <w:contextualSpacing/>
              <w:rPr>
                <w:rFonts w:ascii="Arial" w:hAnsi="Arial" w:cs="Arial"/>
                <w:color w:val="000000"/>
                <w:sz w:val="20"/>
                <w:szCs w:val="20"/>
              </w:rPr>
            </w:pPr>
            <w:r w:rsidRPr="00F021D3">
              <w:rPr>
                <w:rFonts w:ascii="Arial" w:hAnsi="Arial" w:cs="Arial"/>
                <w:color w:val="000000"/>
                <w:sz w:val="20"/>
                <w:szCs w:val="20"/>
              </w:rPr>
              <w:t>При застройке одно-, двухквартирными жилыми домами с приусадебными земельными участками – 0,2;</w:t>
            </w:r>
          </w:p>
          <w:p w:rsidR="00F21629" w:rsidRPr="00F021D3" w:rsidRDefault="00F21629" w:rsidP="00075ED8">
            <w:pPr>
              <w:numPr>
                <w:ilvl w:val="0"/>
                <w:numId w:val="39"/>
              </w:numPr>
              <w:spacing w:line="240" w:lineRule="auto"/>
              <w:contextualSpacing/>
              <w:rPr>
                <w:rFonts w:ascii="Arial" w:hAnsi="Arial" w:cs="Arial"/>
                <w:color w:val="000000"/>
                <w:sz w:val="20"/>
                <w:szCs w:val="20"/>
              </w:rPr>
            </w:pPr>
            <w:r w:rsidRPr="00F021D3">
              <w:rPr>
                <w:rFonts w:ascii="Arial" w:hAnsi="Arial" w:cs="Arial"/>
                <w:color w:val="000000"/>
                <w:sz w:val="20"/>
                <w:szCs w:val="20"/>
              </w:rPr>
              <w:t>При застройке многоквартирными жилыми домами малой этажности – 0,4.</w:t>
            </w:r>
          </w:p>
          <w:p w:rsidR="00F21629" w:rsidRPr="00F021D3" w:rsidRDefault="00F21629" w:rsidP="007F1F49">
            <w:pPr>
              <w:spacing w:line="240" w:lineRule="auto"/>
              <w:rPr>
                <w:rFonts w:ascii="Arial" w:hAnsi="Arial" w:cs="Arial"/>
                <w:color w:val="000000"/>
                <w:sz w:val="20"/>
                <w:szCs w:val="20"/>
              </w:rPr>
            </w:pPr>
            <w:r w:rsidRPr="00F021D3">
              <w:rPr>
                <w:rFonts w:ascii="Arial" w:hAnsi="Arial" w:cs="Arial"/>
                <w:b/>
                <w:color w:val="000000"/>
                <w:sz w:val="20"/>
                <w:szCs w:val="20"/>
              </w:rPr>
              <w:t>Коэффициент плотности застройки</w:t>
            </w:r>
            <w:r w:rsidRPr="00F021D3">
              <w:rPr>
                <w:rFonts w:ascii="Arial" w:hAnsi="Arial" w:cs="Arial"/>
                <w:color w:val="000000"/>
                <w:sz w:val="20"/>
                <w:szCs w:val="20"/>
              </w:rPr>
              <w:t>:</w:t>
            </w:r>
          </w:p>
          <w:p w:rsidR="00F21629" w:rsidRPr="00F021D3" w:rsidRDefault="00F21629" w:rsidP="00075ED8">
            <w:pPr>
              <w:numPr>
                <w:ilvl w:val="0"/>
                <w:numId w:val="40"/>
              </w:numPr>
              <w:spacing w:line="240" w:lineRule="auto"/>
              <w:contextualSpacing/>
              <w:rPr>
                <w:rFonts w:ascii="Arial" w:hAnsi="Arial" w:cs="Arial"/>
                <w:color w:val="000000"/>
                <w:sz w:val="20"/>
                <w:szCs w:val="20"/>
              </w:rPr>
            </w:pPr>
            <w:r w:rsidRPr="00F021D3">
              <w:rPr>
                <w:rFonts w:ascii="Arial" w:hAnsi="Arial" w:cs="Arial"/>
                <w:color w:val="000000"/>
                <w:sz w:val="20"/>
                <w:szCs w:val="20"/>
              </w:rPr>
              <w:t>При застройке одно-, двухквартирными жилыми домами с приусадебными земельными участками – 0,4;</w:t>
            </w:r>
          </w:p>
          <w:p w:rsidR="00F21629" w:rsidRPr="00F021D3" w:rsidRDefault="00F21629" w:rsidP="00075ED8">
            <w:pPr>
              <w:numPr>
                <w:ilvl w:val="0"/>
                <w:numId w:val="40"/>
              </w:numPr>
              <w:spacing w:line="240" w:lineRule="auto"/>
              <w:contextualSpacing/>
              <w:rPr>
                <w:rFonts w:ascii="Arial" w:hAnsi="Arial" w:cs="Arial"/>
                <w:color w:val="000000"/>
                <w:sz w:val="20"/>
                <w:szCs w:val="20"/>
              </w:rPr>
            </w:pPr>
            <w:r w:rsidRPr="00F021D3">
              <w:rPr>
                <w:rFonts w:ascii="Arial" w:hAnsi="Arial" w:cs="Arial"/>
                <w:color w:val="000000"/>
                <w:sz w:val="20"/>
                <w:szCs w:val="20"/>
              </w:rPr>
              <w:t>При застройке многоквартирными жилыми домами малой этажности – 0,8.</w:t>
            </w:r>
          </w:p>
          <w:p w:rsidR="00F21629" w:rsidRPr="00F021D3" w:rsidRDefault="00F21629" w:rsidP="007F1F49">
            <w:pPr>
              <w:spacing w:line="240" w:lineRule="auto"/>
              <w:rPr>
                <w:rFonts w:ascii="Arial" w:hAnsi="Arial" w:cs="Arial"/>
                <w:b/>
                <w:color w:val="000000"/>
                <w:sz w:val="20"/>
                <w:szCs w:val="20"/>
              </w:rPr>
            </w:pPr>
            <w:r w:rsidRPr="00F021D3">
              <w:rPr>
                <w:rFonts w:ascii="Arial" w:hAnsi="Arial" w:cs="Arial"/>
                <w:b/>
                <w:color w:val="000000"/>
                <w:sz w:val="20"/>
                <w:szCs w:val="20"/>
              </w:rPr>
              <w:t>Этажность застройки:</w:t>
            </w:r>
          </w:p>
          <w:p w:rsidR="00F21629" w:rsidRPr="00F021D3" w:rsidRDefault="00F21629" w:rsidP="00075ED8">
            <w:pPr>
              <w:numPr>
                <w:ilvl w:val="0"/>
                <w:numId w:val="41"/>
              </w:numPr>
              <w:spacing w:line="240" w:lineRule="auto"/>
              <w:contextualSpacing/>
              <w:rPr>
                <w:rFonts w:ascii="Arial" w:hAnsi="Arial" w:cs="Arial"/>
                <w:color w:val="000000"/>
                <w:sz w:val="20"/>
                <w:szCs w:val="20"/>
              </w:rPr>
            </w:pPr>
            <w:r w:rsidRPr="00F021D3">
              <w:rPr>
                <w:rFonts w:ascii="Arial" w:hAnsi="Arial" w:cs="Arial"/>
                <w:color w:val="000000"/>
                <w:sz w:val="20"/>
                <w:szCs w:val="20"/>
              </w:rPr>
              <w:t>При застройке одно-, двухквартирными жилыми домами с приусадебными земельными участками – 1-2 этажа;</w:t>
            </w:r>
          </w:p>
          <w:p w:rsidR="00F21629" w:rsidRPr="00F021D3" w:rsidRDefault="00F21629" w:rsidP="00075ED8">
            <w:pPr>
              <w:numPr>
                <w:ilvl w:val="0"/>
                <w:numId w:val="41"/>
              </w:numPr>
              <w:spacing w:line="240" w:lineRule="auto"/>
              <w:contextualSpacing/>
              <w:rPr>
                <w:rFonts w:ascii="Arial" w:hAnsi="Arial" w:cs="Arial"/>
                <w:color w:val="000000"/>
                <w:sz w:val="20"/>
                <w:szCs w:val="20"/>
              </w:rPr>
            </w:pPr>
            <w:r w:rsidRPr="00F021D3">
              <w:rPr>
                <w:rFonts w:ascii="Arial" w:hAnsi="Arial" w:cs="Arial"/>
                <w:color w:val="000000"/>
                <w:sz w:val="20"/>
                <w:szCs w:val="20"/>
              </w:rPr>
              <w:t>При застройке многоквартирными жилыми домами малой этажности – не более 2 этажа.</w:t>
            </w:r>
          </w:p>
          <w:p w:rsidR="00F21629" w:rsidRPr="00F021D3" w:rsidRDefault="00F21629" w:rsidP="007F1F49">
            <w:pPr>
              <w:spacing w:line="240" w:lineRule="auto"/>
              <w:rPr>
                <w:rFonts w:ascii="Arial" w:hAnsi="Arial" w:cs="Arial"/>
                <w:color w:val="000000"/>
                <w:sz w:val="20"/>
                <w:szCs w:val="20"/>
              </w:rPr>
            </w:pPr>
          </w:p>
          <w:p w:rsidR="00F21629" w:rsidRPr="00F021D3" w:rsidRDefault="00F21629" w:rsidP="007F1F49">
            <w:pPr>
              <w:spacing w:line="240" w:lineRule="auto"/>
              <w:ind w:firstLine="602"/>
              <w:rPr>
                <w:rFonts w:ascii="Arial" w:hAnsi="Arial" w:cs="Arial"/>
                <w:color w:val="000000"/>
                <w:sz w:val="20"/>
                <w:szCs w:val="20"/>
              </w:rPr>
            </w:pPr>
            <w:r w:rsidRPr="00F021D3">
              <w:rPr>
                <w:rFonts w:ascii="Arial" w:hAnsi="Arial" w:cs="Arial"/>
                <w:color w:val="000000"/>
                <w:sz w:val="20"/>
                <w:szCs w:val="20"/>
              </w:rPr>
              <w:t>Данные параметры следует учитывать при подготовке правил землепользования и застройки           Новосельского сельсовета.</w:t>
            </w:r>
          </w:p>
        </w:tc>
        <w:tc>
          <w:tcPr>
            <w:tcW w:w="851" w:type="dxa"/>
            <w:shd w:val="clear" w:color="auto" w:fill="auto"/>
          </w:tcPr>
          <w:p w:rsidR="00F21629" w:rsidRPr="00F021D3" w:rsidRDefault="00F21629" w:rsidP="007F1F49">
            <w:pPr>
              <w:spacing w:line="240" w:lineRule="auto"/>
              <w:jc w:val="center"/>
              <w:rPr>
                <w:rFonts w:ascii="Arial" w:hAnsi="Arial" w:cs="Arial"/>
                <w:color w:val="000000"/>
                <w:sz w:val="20"/>
                <w:szCs w:val="20"/>
              </w:rPr>
            </w:pPr>
            <w:r w:rsidRPr="00F021D3">
              <w:rPr>
                <w:rFonts w:ascii="Arial" w:hAnsi="Arial" w:cs="Arial"/>
                <w:color w:val="000000"/>
                <w:sz w:val="20"/>
                <w:szCs w:val="20"/>
              </w:rPr>
              <w:t>-</w:t>
            </w:r>
          </w:p>
        </w:tc>
        <w:tc>
          <w:tcPr>
            <w:tcW w:w="850" w:type="dxa"/>
            <w:shd w:val="clear" w:color="auto" w:fill="auto"/>
          </w:tcPr>
          <w:p w:rsidR="00F21629" w:rsidRPr="00F021D3" w:rsidRDefault="00684ABC" w:rsidP="007F1F49">
            <w:pPr>
              <w:spacing w:line="240" w:lineRule="auto"/>
              <w:jc w:val="center"/>
              <w:rPr>
                <w:rFonts w:ascii="Arial" w:hAnsi="Arial" w:cs="Arial"/>
                <w:color w:val="000000"/>
                <w:sz w:val="20"/>
                <w:szCs w:val="20"/>
              </w:rPr>
            </w:pPr>
            <w:r>
              <w:rPr>
                <w:rFonts w:ascii="Arial" w:hAnsi="Arial" w:cs="Arial"/>
                <w:color w:val="000000"/>
                <w:sz w:val="20"/>
                <w:szCs w:val="20"/>
              </w:rPr>
              <w:t>1541,5</w:t>
            </w:r>
          </w:p>
        </w:tc>
        <w:tc>
          <w:tcPr>
            <w:tcW w:w="993" w:type="dxa"/>
            <w:shd w:val="clear" w:color="auto" w:fill="auto"/>
          </w:tcPr>
          <w:p w:rsidR="00F21629" w:rsidRPr="00F021D3" w:rsidRDefault="00684ABC" w:rsidP="007F1F49">
            <w:pPr>
              <w:spacing w:line="240" w:lineRule="auto"/>
              <w:jc w:val="center"/>
              <w:rPr>
                <w:rFonts w:ascii="Arial" w:hAnsi="Arial" w:cs="Arial"/>
                <w:color w:val="000000"/>
                <w:sz w:val="20"/>
                <w:szCs w:val="20"/>
              </w:rPr>
            </w:pPr>
            <w:r>
              <w:rPr>
                <w:rFonts w:ascii="Arial" w:hAnsi="Arial" w:cs="Arial"/>
                <w:color w:val="000000"/>
                <w:sz w:val="20"/>
                <w:szCs w:val="20"/>
              </w:rPr>
              <w:t>1541,5</w:t>
            </w:r>
          </w:p>
        </w:tc>
      </w:tr>
      <w:tr w:rsidR="00F21629" w:rsidRPr="00F021D3" w:rsidTr="008E6531">
        <w:trPr>
          <w:trHeight w:val="700"/>
        </w:trPr>
        <w:tc>
          <w:tcPr>
            <w:tcW w:w="1134" w:type="dxa"/>
            <w:shd w:val="clear" w:color="auto" w:fill="auto"/>
            <w:vAlign w:val="center"/>
          </w:tcPr>
          <w:p w:rsidR="00F21629" w:rsidRPr="00F021D3" w:rsidRDefault="00F21629" w:rsidP="007F1F49">
            <w:pPr>
              <w:spacing w:line="240" w:lineRule="auto"/>
              <w:jc w:val="center"/>
              <w:rPr>
                <w:rFonts w:ascii="Arial" w:hAnsi="Arial" w:cs="Arial"/>
                <w:b/>
                <w:color w:val="000000"/>
                <w:sz w:val="20"/>
                <w:szCs w:val="20"/>
              </w:rPr>
            </w:pPr>
            <w:r w:rsidRPr="00F021D3">
              <w:rPr>
                <w:rFonts w:ascii="Arial" w:hAnsi="Arial" w:cs="Arial"/>
                <w:b/>
                <w:color w:val="000000"/>
                <w:sz w:val="20"/>
                <w:szCs w:val="20"/>
              </w:rPr>
              <w:t xml:space="preserve">Общественно-деловая зона </w:t>
            </w:r>
          </w:p>
          <w:p w:rsidR="00F21629" w:rsidRPr="00F021D3" w:rsidRDefault="00F21629" w:rsidP="007F1F49">
            <w:pPr>
              <w:spacing w:line="240" w:lineRule="auto"/>
              <w:jc w:val="center"/>
              <w:rPr>
                <w:rFonts w:ascii="Arial" w:hAnsi="Arial" w:cs="Arial"/>
                <w:b/>
                <w:color w:val="000000"/>
                <w:sz w:val="20"/>
                <w:szCs w:val="20"/>
              </w:rPr>
            </w:pPr>
            <w:r w:rsidRPr="00F021D3">
              <w:rPr>
                <w:rFonts w:ascii="Arial" w:hAnsi="Arial" w:cs="Arial"/>
                <w:b/>
                <w:color w:val="000000"/>
                <w:sz w:val="20"/>
                <w:szCs w:val="20"/>
              </w:rPr>
              <w:lastRenderedPageBreak/>
              <w:t>(О)</w:t>
            </w:r>
          </w:p>
        </w:tc>
        <w:tc>
          <w:tcPr>
            <w:tcW w:w="5387" w:type="dxa"/>
            <w:shd w:val="clear" w:color="auto" w:fill="auto"/>
          </w:tcPr>
          <w:p w:rsidR="00F21629" w:rsidRPr="00F021D3" w:rsidRDefault="00F21629" w:rsidP="007F1F49">
            <w:pPr>
              <w:autoSpaceDE w:val="0"/>
              <w:autoSpaceDN w:val="0"/>
              <w:adjustRightInd w:val="0"/>
              <w:spacing w:line="240" w:lineRule="auto"/>
              <w:ind w:firstLine="540"/>
              <w:rPr>
                <w:rFonts w:ascii="Arial" w:hAnsi="Arial" w:cs="Arial"/>
                <w:sz w:val="20"/>
                <w:szCs w:val="20"/>
              </w:rPr>
            </w:pPr>
            <w:r w:rsidRPr="00F021D3">
              <w:rPr>
                <w:rFonts w:ascii="Arial" w:hAnsi="Arial" w:cs="Arial"/>
                <w:sz w:val="20"/>
                <w:szCs w:val="20"/>
              </w:rPr>
              <w:lastRenderedPageBreak/>
              <w:t xml:space="preserve">Общественно-деловые зоны предназначены для размещения объектов здравоохранения, культуры, торговли, общественного питания, социального и коммунально-бытового назначения, предпринимательской </w:t>
            </w:r>
            <w:r w:rsidRPr="00F021D3">
              <w:rPr>
                <w:rFonts w:ascii="Arial" w:hAnsi="Arial" w:cs="Arial"/>
                <w:sz w:val="20"/>
                <w:szCs w:val="20"/>
              </w:rPr>
              <w:lastRenderedPageBreak/>
              <w:t>деятельности, объектов среднего профессионального и высшего профессионального образования, административных, научно-исследовательских учреждений, культовых зданий, стоянок автомобильного транспорта, объектов делового, финансового назначения, иных объектов, связанных с обеспечением жизнедеятельности граждан (в том числе жилая застройка)</w:t>
            </w:r>
            <w:r w:rsidRPr="00F021D3">
              <w:rPr>
                <w:rFonts w:ascii="Arial" w:hAnsi="Arial" w:cs="Arial"/>
                <w:bCs/>
                <w:sz w:val="20"/>
                <w:szCs w:val="20"/>
              </w:rPr>
              <w:t xml:space="preserve"> в зонах, специально, выделяемых в правилах землепользования и застройки поселения</w:t>
            </w:r>
            <w:r w:rsidRPr="00F021D3">
              <w:rPr>
                <w:rFonts w:ascii="Arial" w:hAnsi="Arial" w:cs="Arial"/>
                <w:sz w:val="20"/>
                <w:szCs w:val="20"/>
              </w:rPr>
              <w:t>.</w:t>
            </w:r>
          </w:p>
          <w:p w:rsidR="00F21629" w:rsidRPr="00F021D3" w:rsidRDefault="00F21629" w:rsidP="007F1F49">
            <w:pPr>
              <w:autoSpaceDE w:val="0"/>
              <w:autoSpaceDN w:val="0"/>
              <w:adjustRightInd w:val="0"/>
              <w:spacing w:line="240" w:lineRule="auto"/>
              <w:ind w:firstLine="540"/>
              <w:rPr>
                <w:rFonts w:ascii="Arial" w:hAnsi="Arial" w:cs="Arial"/>
                <w:sz w:val="20"/>
                <w:szCs w:val="20"/>
              </w:rPr>
            </w:pPr>
            <w:r w:rsidRPr="00F021D3">
              <w:rPr>
                <w:rFonts w:ascii="Arial" w:hAnsi="Arial" w:cs="Arial"/>
                <w:sz w:val="20"/>
                <w:szCs w:val="20"/>
              </w:rPr>
              <w:t>Общественно-деловые зоны следует формировать как центры деловой, финансовой и общественной активности в центральных частях населенных пунктов на территориях, прилегающих к основным улицам.</w:t>
            </w:r>
          </w:p>
          <w:p w:rsidR="00F21629" w:rsidRPr="00F021D3" w:rsidRDefault="00F21629" w:rsidP="007F1F49">
            <w:pPr>
              <w:autoSpaceDE w:val="0"/>
              <w:autoSpaceDN w:val="0"/>
              <w:adjustRightInd w:val="0"/>
              <w:spacing w:line="240" w:lineRule="auto"/>
              <w:ind w:firstLine="540"/>
              <w:rPr>
                <w:rFonts w:ascii="Arial" w:hAnsi="Arial" w:cs="Arial"/>
                <w:bCs/>
                <w:sz w:val="20"/>
                <w:szCs w:val="20"/>
              </w:rPr>
            </w:pPr>
            <w:r w:rsidRPr="00F021D3">
              <w:rPr>
                <w:rFonts w:ascii="Arial" w:hAnsi="Arial" w:cs="Arial"/>
                <w:bCs/>
                <w:sz w:val="20"/>
                <w:szCs w:val="20"/>
              </w:rPr>
              <w:t xml:space="preserve">При развитии указанных зон следует учитывать особенности их функционирования, потребность в территории, необходимость устройства автостоянок большой вместимости, создание развитой транспортной и инженерной инфраструктур </w:t>
            </w:r>
            <w:r w:rsidRPr="00F021D3">
              <w:rPr>
                <w:rFonts w:ascii="Arial" w:hAnsi="Arial" w:cs="Arial"/>
                <w:sz w:val="20"/>
                <w:szCs w:val="20"/>
              </w:rPr>
              <w:t>в соответствии с нормативами градостроительного проектирования</w:t>
            </w:r>
            <w:r w:rsidRPr="00F021D3">
              <w:rPr>
                <w:rFonts w:ascii="Arial" w:hAnsi="Arial" w:cs="Arial"/>
                <w:bCs/>
                <w:sz w:val="20"/>
                <w:szCs w:val="20"/>
              </w:rPr>
              <w:t>.</w:t>
            </w:r>
          </w:p>
          <w:p w:rsidR="00F21629" w:rsidRPr="00F021D3" w:rsidRDefault="00F21629" w:rsidP="007F1F49">
            <w:pPr>
              <w:autoSpaceDE w:val="0"/>
              <w:autoSpaceDN w:val="0"/>
              <w:adjustRightInd w:val="0"/>
              <w:spacing w:line="240" w:lineRule="auto"/>
              <w:ind w:firstLine="540"/>
              <w:rPr>
                <w:rFonts w:ascii="Arial" w:hAnsi="Arial" w:cs="Arial"/>
                <w:color w:val="000000"/>
                <w:sz w:val="20"/>
                <w:szCs w:val="20"/>
              </w:rPr>
            </w:pPr>
            <w:r w:rsidRPr="00F021D3">
              <w:rPr>
                <w:rFonts w:ascii="Arial" w:hAnsi="Arial" w:cs="Arial"/>
                <w:sz w:val="20"/>
                <w:szCs w:val="20"/>
              </w:rPr>
              <w:t>Общественно-деловую зону предполагается развивать с учетом нормативных радиусов обслуживания и необходимой расчетной мощности объектов в соответствии с нормативами градостроительного проектирования.</w:t>
            </w:r>
          </w:p>
        </w:tc>
        <w:tc>
          <w:tcPr>
            <w:tcW w:w="5386" w:type="dxa"/>
            <w:shd w:val="clear" w:color="auto" w:fill="auto"/>
          </w:tcPr>
          <w:p w:rsidR="00F21629" w:rsidRPr="00F021D3" w:rsidRDefault="00F21629" w:rsidP="007F1F49">
            <w:pPr>
              <w:spacing w:line="240" w:lineRule="auto"/>
              <w:rPr>
                <w:rFonts w:ascii="Arial" w:hAnsi="Arial" w:cs="Arial"/>
                <w:b/>
                <w:color w:val="000000"/>
                <w:sz w:val="20"/>
                <w:szCs w:val="20"/>
              </w:rPr>
            </w:pPr>
            <w:r w:rsidRPr="00F021D3">
              <w:rPr>
                <w:rFonts w:ascii="Arial" w:hAnsi="Arial" w:cs="Arial"/>
                <w:b/>
                <w:color w:val="000000"/>
                <w:sz w:val="20"/>
                <w:szCs w:val="20"/>
              </w:rPr>
              <w:lastRenderedPageBreak/>
              <w:t>Коэффициент застройки:</w:t>
            </w:r>
          </w:p>
          <w:p w:rsidR="00F21629" w:rsidRPr="00F021D3" w:rsidRDefault="00F21629" w:rsidP="00075ED8">
            <w:pPr>
              <w:numPr>
                <w:ilvl w:val="0"/>
                <w:numId w:val="42"/>
              </w:numPr>
              <w:spacing w:line="240" w:lineRule="auto"/>
              <w:contextualSpacing/>
              <w:rPr>
                <w:rFonts w:ascii="Arial" w:hAnsi="Arial" w:cs="Arial"/>
                <w:color w:val="000000"/>
                <w:sz w:val="20"/>
                <w:szCs w:val="20"/>
              </w:rPr>
            </w:pPr>
            <w:r w:rsidRPr="00F021D3">
              <w:rPr>
                <w:rFonts w:ascii="Arial" w:hAnsi="Arial" w:cs="Arial"/>
                <w:color w:val="000000"/>
                <w:sz w:val="20"/>
                <w:szCs w:val="20"/>
              </w:rPr>
              <w:t>При многофункциональной застройке – 1,0;</w:t>
            </w:r>
          </w:p>
          <w:p w:rsidR="00F21629" w:rsidRPr="00F021D3" w:rsidRDefault="00F21629" w:rsidP="00075ED8">
            <w:pPr>
              <w:numPr>
                <w:ilvl w:val="0"/>
                <w:numId w:val="42"/>
              </w:numPr>
              <w:spacing w:line="240" w:lineRule="auto"/>
              <w:contextualSpacing/>
              <w:rPr>
                <w:rFonts w:ascii="Arial" w:hAnsi="Arial" w:cs="Arial"/>
                <w:color w:val="000000"/>
                <w:sz w:val="20"/>
                <w:szCs w:val="20"/>
              </w:rPr>
            </w:pPr>
            <w:r w:rsidRPr="00F021D3">
              <w:rPr>
                <w:rFonts w:ascii="Arial" w:hAnsi="Arial" w:cs="Arial"/>
                <w:color w:val="000000"/>
                <w:sz w:val="20"/>
                <w:szCs w:val="20"/>
              </w:rPr>
              <w:t>При специализированной общественной застройке – 0,8.</w:t>
            </w:r>
          </w:p>
          <w:p w:rsidR="00F21629" w:rsidRPr="00F021D3" w:rsidRDefault="00F21629" w:rsidP="007F1F49">
            <w:pPr>
              <w:spacing w:line="240" w:lineRule="auto"/>
              <w:rPr>
                <w:rFonts w:ascii="Arial" w:hAnsi="Arial" w:cs="Arial"/>
                <w:color w:val="000000"/>
                <w:sz w:val="20"/>
                <w:szCs w:val="20"/>
              </w:rPr>
            </w:pPr>
            <w:r w:rsidRPr="00F021D3">
              <w:rPr>
                <w:rFonts w:ascii="Arial" w:hAnsi="Arial" w:cs="Arial"/>
                <w:b/>
                <w:color w:val="000000"/>
                <w:sz w:val="20"/>
                <w:szCs w:val="20"/>
              </w:rPr>
              <w:lastRenderedPageBreak/>
              <w:t>Коэффициент плотности застройки</w:t>
            </w:r>
            <w:r w:rsidRPr="00F021D3">
              <w:rPr>
                <w:rFonts w:ascii="Arial" w:hAnsi="Arial" w:cs="Arial"/>
                <w:color w:val="000000"/>
                <w:sz w:val="20"/>
                <w:szCs w:val="20"/>
              </w:rPr>
              <w:t>:</w:t>
            </w:r>
          </w:p>
          <w:p w:rsidR="00F21629" w:rsidRPr="00F021D3" w:rsidRDefault="00F21629" w:rsidP="00075ED8">
            <w:pPr>
              <w:numPr>
                <w:ilvl w:val="0"/>
                <w:numId w:val="43"/>
              </w:numPr>
              <w:spacing w:line="240" w:lineRule="auto"/>
              <w:contextualSpacing/>
              <w:rPr>
                <w:rFonts w:ascii="Arial" w:hAnsi="Arial" w:cs="Arial"/>
                <w:color w:val="000000"/>
                <w:sz w:val="20"/>
                <w:szCs w:val="20"/>
              </w:rPr>
            </w:pPr>
            <w:r w:rsidRPr="00F021D3">
              <w:rPr>
                <w:rFonts w:ascii="Arial" w:hAnsi="Arial" w:cs="Arial"/>
                <w:color w:val="000000"/>
                <w:sz w:val="20"/>
                <w:szCs w:val="20"/>
              </w:rPr>
              <w:t>При многофункциональной застройке – 3,0;</w:t>
            </w:r>
          </w:p>
          <w:p w:rsidR="00F21629" w:rsidRPr="00F021D3" w:rsidRDefault="00F21629" w:rsidP="00075ED8">
            <w:pPr>
              <w:numPr>
                <w:ilvl w:val="0"/>
                <w:numId w:val="43"/>
              </w:numPr>
              <w:spacing w:line="240" w:lineRule="auto"/>
              <w:contextualSpacing/>
              <w:rPr>
                <w:rFonts w:ascii="Arial" w:hAnsi="Arial" w:cs="Arial"/>
                <w:color w:val="000000"/>
                <w:sz w:val="20"/>
                <w:szCs w:val="20"/>
              </w:rPr>
            </w:pPr>
            <w:r w:rsidRPr="00F021D3">
              <w:rPr>
                <w:rFonts w:ascii="Arial" w:hAnsi="Arial" w:cs="Arial"/>
                <w:color w:val="000000"/>
                <w:sz w:val="20"/>
                <w:szCs w:val="20"/>
              </w:rPr>
              <w:t>При специализированной общественной застройке – 2,4.</w:t>
            </w:r>
          </w:p>
          <w:p w:rsidR="00F21629" w:rsidRPr="00F021D3" w:rsidRDefault="00F21629" w:rsidP="007F1F49">
            <w:pPr>
              <w:spacing w:line="240" w:lineRule="auto"/>
              <w:rPr>
                <w:rFonts w:ascii="Arial" w:hAnsi="Arial" w:cs="Arial"/>
                <w:b/>
                <w:color w:val="000000"/>
                <w:sz w:val="20"/>
                <w:szCs w:val="20"/>
              </w:rPr>
            </w:pPr>
            <w:r w:rsidRPr="00F021D3">
              <w:rPr>
                <w:rFonts w:ascii="Arial" w:hAnsi="Arial" w:cs="Arial"/>
                <w:b/>
                <w:color w:val="000000"/>
                <w:sz w:val="20"/>
                <w:szCs w:val="20"/>
              </w:rPr>
              <w:t xml:space="preserve">Этажность застройки: </w:t>
            </w:r>
            <w:r w:rsidRPr="00F021D3">
              <w:rPr>
                <w:rFonts w:ascii="Arial" w:hAnsi="Arial" w:cs="Arial"/>
                <w:color w:val="000000"/>
                <w:sz w:val="20"/>
                <w:szCs w:val="20"/>
              </w:rPr>
              <w:t>не более</w:t>
            </w:r>
            <w:r w:rsidRPr="00F021D3">
              <w:rPr>
                <w:rFonts w:ascii="Arial" w:hAnsi="Arial" w:cs="Arial"/>
                <w:b/>
                <w:color w:val="000000"/>
                <w:sz w:val="20"/>
                <w:szCs w:val="20"/>
              </w:rPr>
              <w:t xml:space="preserve"> </w:t>
            </w:r>
            <w:r w:rsidRPr="00F021D3">
              <w:rPr>
                <w:rFonts w:ascii="Arial" w:hAnsi="Arial" w:cs="Arial"/>
                <w:color w:val="000000"/>
                <w:sz w:val="20"/>
                <w:szCs w:val="20"/>
              </w:rPr>
              <w:t>2 этажей.</w:t>
            </w:r>
          </w:p>
          <w:p w:rsidR="00F21629" w:rsidRPr="00F021D3" w:rsidRDefault="00F21629" w:rsidP="007F1F49">
            <w:pPr>
              <w:spacing w:line="240" w:lineRule="auto"/>
              <w:rPr>
                <w:rFonts w:ascii="Arial" w:hAnsi="Arial" w:cs="Arial"/>
                <w:color w:val="000000"/>
                <w:sz w:val="20"/>
                <w:szCs w:val="20"/>
              </w:rPr>
            </w:pPr>
          </w:p>
          <w:p w:rsidR="00F21629" w:rsidRPr="00F021D3" w:rsidRDefault="00F21629" w:rsidP="007F1F49">
            <w:pPr>
              <w:spacing w:line="240" w:lineRule="auto"/>
              <w:ind w:firstLine="602"/>
              <w:rPr>
                <w:rFonts w:ascii="Arial" w:hAnsi="Arial" w:cs="Arial"/>
                <w:color w:val="000000"/>
                <w:sz w:val="20"/>
                <w:szCs w:val="20"/>
              </w:rPr>
            </w:pPr>
            <w:r w:rsidRPr="00F021D3">
              <w:rPr>
                <w:rFonts w:ascii="Arial" w:hAnsi="Arial" w:cs="Arial"/>
                <w:color w:val="000000"/>
                <w:sz w:val="20"/>
                <w:szCs w:val="20"/>
              </w:rPr>
              <w:t>Данные параметры следует учитывать при подготовке правил землепользования и застройки          Новосельского сельсовета.</w:t>
            </w:r>
          </w:p>
        </w:tc>
        <w:tc>
          <w:tcPr>
            <w:tcW w:w="851" w:type="dxa"/>
            <w:shd w:val="clear" w:color="auto" w:fill="auto"/>
          </w:tcPr>
          <w:p w:rsidR="00F21629" w:rsidRPr="00F021D3" w:rsidRDefault="00F21629" w:rsidP="007F1F49">
            <w:pPr>
              <w:spacing w:line="240" w:lineRule="auto"/>
              <w:jc w:val="center"/>
              <w:rPr>
                <w:rFonts w:ascii="Arial" w:hAnsi="Arial" w:cs="Arial"/>
                <w:color w:val="000000"/>
                <w:sz w:val="20"/>
                <w:szCs w:val="20"/>
              </w:rPr>
            </w:pPr>
            <w:r w:rsidRPr="00F021D3">
              <w:rPr>
                <w:rFonts w:ascii="Arial" w:hAnsi="Arial" w:cs="Arial"/>
                <w:color w:val="000000"/>
                <w:sz w:val="20"/>
                <w:szCs w:val="20"/>
              </w:rPr>
              <w:lastRenderedPageBreak/>
              <w:t>-</w:t>
            </w:r>
          </w:p>
        </w:tc>
        <w:tc>
          <w:tcPr>
            <w:tcW w:w="850" w:type="dxa"/>
            <w:shd w:val="clear" w:color="auto" w:fill="auto"/>
          </w:tcPr>
          <w:p w:rsidR="00F21629" w:rsidRPr="00F021D3" w:rsidRDefault="00A4311A" w:rsidP="00684ABC">
            <w:pPr>
              <w:spacing w:line="240" w:lineRule="auto"/>
              <w:jc w:val="center"/>
              <w:rPr>
                <w:rFonts w:ascii="Arial" w:hAnsi="Arial" w:cs="Arial"/>
                <w:color w:val="000000"/>
                <w:sz w:val="20"/>
                <w:szCs w:val="20"/>
                <w:lang w:val="en-US"/>
              </w:rPr>
            </w:pPr>
            <w:r w:rsidRPr="00F021D3">
              <w:rPr>
                <w:rFonts w:ascii="Arial" w:hAnsi="Arial" w:cs="Arial"/>
                <w:color w:val="000000"/>
                <w:sz w:val="20"/>
                <w:szCs w:val="20"/>
                <w:lang w:val="en-US"/>
              </w:rPr>
              <w:t>52</w:t>
            </w:r>
          </w:p>
        </w:tc>
        <w:tc>
          <w:tcPr>
            <w:tcW w:w="993" w:type="dxa"/>
            <w:shd w:val="clear" w:color="auto" w:fill="auto"/>
          </w:tcPr>
          <w:p w:rsidR="00F21629" w:rsidRPr="00F021D3" w:rsidRDefault="00A4311A" w:rsidP="007F1F49">
            <w:pPr>
              <w:spacing w:line="240" w:lineRule="auto"/>
              <w:jc w:val="center"/>
              <w:rPr>
                <w:rFonts w:ascii="Arial" w:hAnsi="Arial" w:cs="Arial"/>
                <w:color w:val="000000"/>
                <w:sz w:val="20"/>
                <w:szCs w:val="20"/>
              </w:rPr>
            </w:pPr>
            <w:r w:rsidRPr="00F021D3">
              <w:rPr>
                <w:rFonts w:ascii="Arial" w:hAnsi="Arial" w:cs="Arial"/>
                <w:color w:val="000000"/>
                <w:sz w:val="20"/>
                <w:szCs w:val="20"/>
                <w:lang w:val="en-US"/>
              </w:rPr>
              <w:t>52</w:t>
            </w:r>
          </w:p>
        </w:tc>
      </w:tr>
      <w:tr w:rsidR="00F21629" w:rsidRPr="00F021D3" w:rsidTr="008E6531">
        <w:trPr>
          <w:trHeight w:val="700"/>
        </w:trPr>
        <w:tc>
          <w:tcPr>
            <w:tcW w:w="1134" w:type="dxa"/>
            <w:shd w:val="clear" w:color="auto" w:fill="auto"/>
            <w:vAlign w:val="center"/>
          </w:tcPr>
          <w:p w:rsidR="00F21629" w:rsidRPr="00F021D3" w:rsidRDefault="00F21629" w:rsidP="007F1F49">
            <w:pPr>
              <w:spacing w:line="240" w:lineRule="auto"/>
              <w:jc w:val="center"/>
              <w:rPr>
                <w:rFonts w:ascii="Arial" w:hAnsi="Arial" w:cs="Arial"/>
                <w:b/>
                <w:color w:val="000000"/>
                <w:sz w:val="20"/>
                <w:szCs w:val="20"/>
              </w:rPr>
            </w:pPr>
            <w:r w:rsidRPr="00F021D3">
              <w:rPr>
                <w:rFonts w:ascii="Arial" w:hAnsi="Arial" w:cs="Arial"/>
                <w:b/>
                <w:color w:val="000000"/>
                <w:sz w:val="20"/>
                <w:szCs w:val="20"/>
              </w:rPr>
              <w:t xml:space="preserve">Зона инженерной и транспортной инфраструктуры </w:t>
            </w:r>
          </w:p>
          <w:p w:rsidR="00F21629" w:rsidRPr="00F021D3" w:rsidRDefault="00F21629" w:rsidP="007F1F49">
            <w:pPr>
              <w:spacing w:line="240" w:lineRule="auto"/>
              <w:jc w:val="center"/>
              <w:rPr>
                <w:rFonts w:ascii="Arial" w:hAnsi="Arial" w:cs="Arial"/>
                <w:b/>
                <w:color w:val="000000"/>
                <w:sz w:val="20"/>
                <w:szCs w:val="20"/>
              </w:rPr>
            </w:pPr>
            <w:r w:rsidRPr="00F021D3">
              <w:rPr>
                <w:rFonts w:ascii="Arial" w:hAnsi="Arial" w:cs="Arial"/>
                <w:b/>
                <w:color w:val="000000"/>
                <w:sz w:val="20"/>
                <w:szCs w:val="20"/>
              </w:rPr>
              <w:t>(И-Т)</w:t>
            </w:r>
          </w:p>
        </w:tc>
        <w:tc>
          <w:tcPr>
            <w:tcW w:w="5387" w:type="dxa"/>
            <w:shd w:val="clear" w:color="auto" w:fill="auto"/>
          </w:tcPr>
          <w:p w:rsidR="00F21629" w:rsidRPr="00F021D3" w:rsidRDefault="00F21629" w:rsidP="007F1F49">
            <w:pPr>
              <w:autoSpaceDE w:val="0"/>
              <w:autoSpaceDN w:val="0"/>
              <w:adjustRightInd w:val="0"/>
              <w:spacing w:line="240" w:lineRule="auto"/>
              <w:ind w:firstLine="540"/>
              <w:rPr>
                <w:rFonts w:ascii="Arial" w:hAnsi="Arial" w:cs="Arial"/>
                <w:sz w:val="20"/>
                <w:szCs w:val="20"/>
              </w:rPr>
            </w:pPr>
            <w:r w:rsidRPr="00F021D3">
              <w:rPr>
                <w:rFonts w:ascii="Arial" w:hAnsi="Arial" w:cs="Arial"/>
                <w:sz w:val="20"/>
                <w:szCs w:val="20"/>
              </w:rPr>
              <w:t>Зоны инженерной и транспортной инфраструктуры следует предусматривать для размещения сооружений и коммуникаций автомобильного транспорта, связи, инженерного оборудования с учетом их перспективного развития и потребностей в инженерном благоустройстве.</w:t>
            </w:r>
          </w:p>
          <w:p w:rsidR="00F21629" w:rsidRPr="00F021D3" w:rsidRDefault="00F21629" w:rsidP="007F1F49">
            <w:pPr>
              <w:spacing w:line="240" w:lineRule="auto"/>
              <w:ind w:firstLine="459"/>
              <w:rPr>
                <w:rFonts w:ascii="Arial" w:hAnsi="Arial" w:cs="Arial"/>
                <w:sz w:val="20"/>
                <w:szCs w:val="20"/>
              </w:rPr>
            </w:pPr>
          </w:p>
        </w:tc>
        <w:tc>
          <w:tcPr>
            <w:tcW w:w="5386" w:type="dxa"/>
            <w:shd w:val="clear" w:color="auto" w:fill="auto"/>
          </w:tcPr>
          <w:p w:rsidR="00F21629" w:rsidRPr="00F021D3" w:rsidRDefault="00F21629" w:rsidP="007F1F49">
            <w:pPr>
              <w:spacing w:line="240" w:lineRule="auto"/>
              <w:ind w:firstLine="459"/>
              <w:rPr>
                <w:rFonts w:ascii="Arial" w:hAnsi="Arial" w:cs="Arial"/>
                <w:color w:val="000000"/>
                <w:sz w:val="20"/>
                <w:szCs w:val="20"/>
              </w:rPr>
            </w:pPr>
            <w:r w:rsidRPr="00F021D3">
              <w:rPr>
                <w:rFonts w:ascii="Arial" w:hAnsi="Arial" w:cs="Arial"/>
                <w:color w:val="000000"/>
                <w:sz w:val="20"/>
                <w:szCs w:val="20"/>
              </w:rPr>
              <w:t>Параметры функциональных зон (относящихся к территориям нежилого назначения) данного типа определяются исходя из ситуации и в зависимости от размещаемого объекта. В отношении территорий нежилого назначения требуется достаточно высокая степень детализации данных о размещаемом объекте. В связи с этим в отношении территорий нежилого назначения осуществляется ситуативное проектирование – с учетом нормативных и санитарно-гигиенических требований, предъявляемых к конкретному объекту.</w:t>
            </w:r>
          </w:p>
        </w:tc>
        <w:tc>
          <w:tcPr>
            <w:tcW w:w="851" w:type="dxa"/>
            <w:shd w:val="clear" w:color="auto" w:fill="auto"/>
          </w:tcPr>
          <w:p w:rsidR="00F21629" w:rsidRPr="00F021D3" w:rsidRDefault="00F21629" w:rsidP="007F1F49">
            <w:pPr>
              <w:spacing w:line="240" w:lineRule="auto"/>
              <w:jc w:val="center"/>
              <w:rPr>
                <w:rFonts w:ascii="Arial" w:hAnsi="Arial" w:cs="Arial"/>
                <w:color w:val="000000"/>
                <w:sz w:val="20"/>
                <w:szCs w:val="20"/>
              </w:rPr>
            </w:pPr>
            <w:r w:rsidRPr="00F021D3">
              <w:rPr>
                <w:rFonts w:ascii="Arial" w:hAnsi="Arial" w:cs="Arial"/>
                <w:color w:val="000000"/>
                <w:sz w:val="20"/>
                <w:szCs w:val="20"/>
              </w:rPr>
              <w:t>-</w:t>
            </w:r>
          </w:p>
        </w:tc>
        <w:tc>
          <w:tcPr>
            <w:tcW w:w="850" w:type="dxa"/>
            <w:shd w:val="clear" w:color="auto" w:fill="auto"/>
          </w:tcPr>
          <w:p w:rsidR="00F21629" w:rsidRPr="00F021D3" w:rsidRDefault="00684ABC" w:rsidP="007F1F49">
            <w:pPr>
              <w:spacing w:line="240" w:lineRule="auto"/>
              <w:jc w:val="center"/>
              <w:rPr>
                <w:rFonts w:ascii="Arial" w:hAnsi="Arial" w:cs="Arial"/>
                <w:color w:val="000000"/>
                <w:sz w:val="20"/>
                <w:szCs w:val="20"/>
              </w:rPr>
            </w:pPr>
            <w:r>
              <w:rPr>
                <w:rFonts w:ascii="Arial" w:hAnsi="Arial" w:cs="Arial"/>
                <w:color w:val="000000"/>
                <w:sz w:val="20"/>
                <w:szCs w:val="20"/>
              </w:rPr>
              <w:t>46,5</w:t>
            </w:r>
          </w:p>
        </w:tc>
        <w:tc>
          <w:tcPr>
            <w:tcW w:w="993" w:type="dxa"/>
            <w:shd w:val="clear" w:color="auto" w:fill="auto"/>
          </w:tcPr>
          <w:p w:rsidR="00F21629" w:rsidRPr="00F021D3" w:rsidRDefault="00684ABC" w:rsidP="007F1F49">
            <w:pPr>
              <w:spacing w:line="240" w:lineRule="auto"/>
              <w:jc w:val="center"/>
              <w:rPr>
                <w:rFonts w:ascii="Arial" w:hAnsi="Arial" w:cs="Arial"/>
                <w:color w:val="000000"/>
                <w:sz w:val="20"/>
                <w:szCs w:val="20"/>
              </w:rPr>
            </w:pPr>
            <w:r>
              <w:rPr>
                <w:rFonts w:ascii="Arial" w:hAnsi="Arial" w:cs="Arial"/>
                <w:color w:val="000000"/>
                <w:sz w:val="20"/>
                <w:szCs w:val="20"/>
              </w:rPr>
              <w:t>46,5</w:t>
            </w:r>
          </w:p>
        </w:tc>
      </w:tr>
      <w:tr w:rsidR="00F21629" w:rsidRPr="00F021D3" w:rsidTr="008E6531">
        <w:trPr>
          <w:trHeight w:val="1891"/>
        </w:trPr>
        <w:tc>
          <w:tcPr>
            <w:tcW w:w="1134" w:type="dxa"/>
            <w:shd w:val="clear" w:color="auto" w:fill="auto"/>
            <w:vAlign w:val="center"/>
          </w:tcPr>
          <w:p w:rsidR="00F21629" w:rsidRPr="00F021D3" w:rsidRDefault="00F21629" w:rsidP="007F1F49">
            <w:pPr>
              <w:spacing w:line="240" w:lineRule="auto"/>
              <w:jc w:val="center"/>
              <w:rPr>
                <w:rFonts w:ascii="Arial" w:hAnsi="Arial" w:cs="Arial"/>
                <w:b/>
                <w:color w:val="000000"/>
                <w:sz w:val="20"/>
                <w:szCs w:val="20"/>
              </w:rPr>
            </w:pPr>
            <w:r w:rsidRPr="00F021D3">
              <w:rPr>
                <w:rFonts w:ascii="Arial" w:hAnsi="Arial" w:cs="Arial"/>
                <w:b/>
                <w:color w:val="000000"/>
                <w:sz w:val="20"/>
                <w:szCs w:val="20"/>
              </w:rPr>
              <w:lastRenderedPageBreak/>
              <w:t xml:space="preserve">Зона сельскохозяйственного использования </w:t>
            </w:r>
          </w:p>
          <w:p w:rsidR="00F21629" w:rsidRPr="00F021D3" w:rsidRDefault="00F21629" w:rsidP="007F1F49">
            <w:pPr>
              <w:spacing w:line="240" w:lineRule="auto"/>
              <w:jc w:val="center"/>
              <w:rPr>
                <w:rFonts w:ascii="Arial" w:hAnsi="Arial" w:cs="Arial"/>
                <w:b/>
                <w:color w:val="000000"/>
                <w:sz w:val="20"/>
                <w:szCs w:val="20"/>
              </w:rPr>
            </w:pPr>
            <w:r w:rsidRPr="00F021D3">
              <w:rPr>
                <w:rFonts w:ascii="Arial" w:hAnsi="Arial" w:cs="Arial"/>
                <w:b/>
                <w:color w:val="000000"/>
                <w:sz w:val="20"/>
                <w:szCs w:val="20"/>
              </w:rPr>
              <w:t>(Сх)</w:t>
            </w:r>
          </w:p>
        </w:tc>
        <w:tc>
          <w:tcPr>
            <w:tcW w:w="5387" w:type="dxa"/>
            <w:shd w:val="clear" w:color="auto" w:fill="auto"/>
          </w:tcPr>
          <w:p w:rsidR="00F21629" w:rsidRPr="00F021D3" w:rsidRDefault="00F21629" w:rsidP="007F1F49">
            <w:pPr>
              <w:autoSpaceDE w:val="0"/>
              <w:autoSpaceDN w:val="0"/>
              <w:adjustRightInd w:val="0"/>
              <w:spacing w:line="240" w:lineRule="auto"/>
              <w:ind w:firstLine="540"/>
              <w:rPr>
                <w:rFonts w:ascii="Arial" w:hAnsi="Arial" w:cs="Arial"/>
                <w:sz w:val="20"/>
                <w:szCs w:val="20"/>
              </w:rPr>
            </w:pPr>
            <w:r w:rsidRPr="00F021D3">
              <w:rPr>
                <w:rFonts w:ascii="Arial" w:hAnsi="Arial" w:cs="Arial"/>
                <w:sz w:val="20"/>
                <w:szCs w:val="20"/>
              </w:rPr>
              <w:t>Зона сельскохозяйственного использования, в границах населенных пунктов, включает в себя преимущественно территории сельскохозяйственных угодий - пашни, пастбища, сенокосы, предназначенные для садоводства и огородничества.</w:t>
            </w:r>
          </w:p>
          <w:p w:rsidR="00F21629" w:rsidRPr="00F021D3" w:rsidRDefault="00F21629" w:rsidP="007F1F49">
            <w:pPr>
              <w:autoSpaceDE w:val="0"/>
              <w:autoSpaceDN w:val="0"/>
              <w:adjustRightInd w:val="0"/>
              <w:spacing w:line="240" w:lineRule="auto"/>
              <w:ind w:firstLine="540"/>
              <w:rPr>
                <w:rFonts w:ascii="Arial" w:hAnsi="Arial" w:cs="Arial"/>
                <w:sz w:val="20"/>
                <w:szCs w:val="20"/>
              </w:rPr>
            </w:pPr>
          </w:p>
        </w:tc>
        <w:tc>
          <w:tcPr>
            <w:tcW w:w="5386" w:type="dxa"/>
            <w:shd w:val="clear" w:color="auto" w:fill="auto"/>
          </w:tcPr>
          <w:p w:rsidR="00F21629" w:rsidRPr="00F021D3" w:rsidRDefault="00F21629" w:rsidP="007F1F49">
            <w:pPr>
              <w:spacing w:line="240" w:lineRule="auto"/>
              <w:ind w:firstLine="459"/>
              <w:rPr>
                <w:rFonts w:ascii="Arial" w:hAnsi="Arial" w:cs="Arial"/>
                <w:color w:val="000000"/>
                <w:sz w:val="20"/>
                <w:szCs w:val="20"/>
              </w:rPr>
            </w:pPr>
            <w:r w:rsidRPr="00F021D3">
              <w:rPr>
                <w:rFonts w:ascii="Arial" w:hAnsi="Arial" w:cs="Arial"/>
                <w:color w:val="000000"/>
                <w:sz w:val="20"/>
                <w:szCs w:val="20"/>
              </w:rPr>
              <w:t>Параметры функциональных зон (относящихся к территориям нежилого назначения) данного типа определяются исходя из ситуации и в зависимости от размещаемого объекта. В отношении территорий нежилого назначения требуется достаточно высокая степень детализации данных о размещаемом объекте. В связи с этим в отношении территорий нежилого назначения осуществляется ситуативное проектирование – с учетом нормативных и санитарно-гигиенических требований, предъявляемых к конкретному объекту.</w:t>
            </w:r>
          </w:p>
        </w:tc>
        <w:tc>
          <w:tcPr>
            <w:tcW w:w="851" w:type="dxa"/>
            <w:shd w:val="clear" w:color="auto" w:fill="auto"/>
          </w:tcPr>
          <w:p w:rsidR="00F21629" w:rsidRPr="00F021D3" w:rsidRDefault="00F21629" w:rsidP="007F1F49">
            <w:pPr>
              <w:spacing w:line="240" w:lineRule="auto"/>
              <w:jc w:val="center"/>
              <w:rPr>
                <w:rFonts w:ascii="Arial" w:hAnsi="Arial" w:cs="Arial"/>
                <w:color w:val="000000"/>
                <w:sz w:val="20"/>
                <w:szCs w:val="20"/>
              </w:rPr>
            </w:pPr>
            <w:r w:rsidRPr="00F021D3">
              <w:rPr>
                <w:rFonts w:ascii="Arial" w:hAnsi="Arial" w:cs="Arial"/>
                <w:color w:val="000000"/>
                <w:sz w:val="20"/>
                <w:szCs w:val="20"/>
              </w:rPr>
              <w:t>-</w:t>
            </w:r>
          </w:p>
        </w:tc>
        <w:tc>
          <w:tcPr>
            <w:tcW w:w="850" w:type="dxa"/>
            <w:shd w:val="clear" w:color="auto" w:fill="auto"/>
          </w:tcPr>
          <w:p w:rsidR="00F21629" w:rsidRPr="00F021D3" w:rsidRDefault="00F77757" w:rsidP="007F1F49">
            <w:pPr>
              <w:spacing w:line="240" w:lineRule="auto"/>
              <w:jc w:val="center"/>
              <w:rPr>
                <w:rFonts w:ascii="Arial" w:hAnsi="Arial" w:cs="Arial"/>
                <w:color w:val="000000"/>
                <w:sz w:val="20"/>
                <w:szCs w:val="20"/>
              </w:rPr>
            </w:pPr>
            <w:r>
              <w:rPr>
                <w:rFonts w:ascii="Arial" w:hAnsi="Arial" w:cs="Arial"/>
                <w:color w:val="000000"/>
                <w:sz w:val="20"/>
                <w:szCs w:val="20"/>
              </w:rPr>
              <w:t>45,7</w:t>
            </w:r>
          </w:p>
        </w:tc>
        <w:tc>
          <w:tcPr>
            <w:tcW w:w="993" w:type="dxa"/>
            <w:shd w:val="clear" w:color="auto" w:fill="auto"/>
          </w:tcPr>
          <w:p w:rsidR="00F21629" w:rsidRPr="00F021D3" w:rsidRDefault="00F77757" w:rsidP="007F1F49">
            <w:pPr>
              <w:spacing w:line="240" w:lineRule="auto"/>
              <w:jc w:val="center"/>
              <w:rPr>
                <w:rFonts w:ascii="Arial" w:hAnsi="Arial" w:cs="Arial"/>
                <w:color w:val="000000"/>
                <w:sz w:val="20"/>
                <w:szCs w:val="20"/>
              </w:rPr>
            </w:pPr>
            <w:r>
              <w:rPr>
                <w:rFonts w:ascii="Arial" w:hAnsi="Arial" w:cs="Arial"/>
                <w:color w:val="000000"/>
                <w:sz w:val="20"/>
                <w:szCs w:val="20"/>
              </w:rPr>
              <w:t>45,7</w:t>
            </w:r>
          </w:p>
        </w:tc>
      </w:tr>
      <w:tr w:rsidR="00F21629" w:rsidRPr="00F021D3" w:rsidTr="008E6531">
        <w:trPr>
          <w:trHeight w:val="1409"/>
        </w:trPr>
        <w:tc>
          <w:tcPr>
            <w:tcW w:w="1134" w:type="dxa"/>
            <w:shd w:val="clear" w:color="auto" w:fill="auto"/>
            <w:vAlign w:val="center"/>
          </w:tcPr>
          <w:p w:rsidR="00F21629" w:rsidRPr="00F021D3" w:rsidRDefault="00F21629" w:rsidP="007F1F49">
            <w:pPr>
              <w:spacing w:line="240" w:lineRule="auto"/>
              <w:jc w:val="center"/>
              <w:rPr>
                <w:rFonts w:ascii="Arial" w:hAnsi="Arial" w:cs="Arial"/>
                <w:b/>
                <w:color w:val="000000"/>
                <w:sz w:val="20"/>
                <w:szCs w:val="20"/>
              </w:rPr>
            </w:pPr>
            <w:r w:rsidRPr="00F021D3">
              <w:rPr>
                <w:rFonts w:ascii="Arial" w:hAnsi="Arial" w:cs="Arial"/>
                <w:b/>
                <w:color w:val="000000"/>
                <w:sz w:val="20"/>
                <w:szCs w:val="20"/>
              </w:rPr>
              <w:t>Зона рекреационного назначения</w:t>
            </w:r>
          </w:p>
          <w:p w:rsidR="00F21629" w:rsidRPr="00F021D3" w:rsidRDefault="00F21629" w:rsidP="007F1F49">
            <w:pPr>
              <w:spacing w:line="240" w:lineRule="auto"/>
              <w:jc w:val="center"/>
              <w:rPr>
                <w:rFonts w:ascii="Arial" w:hAnsi="Arial" w:cs="Arial"/>
                <w:b/>
                <w:color w:val="000000"/>
                <w:sz w:val="20"/>
                <w:szCs w:val="20"/>
              </w:rPr>
            </w:pPr>
            <w:r w:rsidRPr="00F021D3">
              <w:rPr>
                <w:rFonts w:ascii="Arial" w:hAnsi="Arial" w:cs="Arial"/>
                <w:b/>
                <w:color w:val="000000"/>
                <w:sz w:val="20"/>
                <w:szCs w:val="20"/>
              </w:rPr>
              <w:t>(Р)</w:t>
            </w:r>
          </w:p>
        </w:tc>
        <w:tc>
          <w:tcPr>
            <w:tcW w:w="5387" w:type="dxa"/>
            <w:shd w:val="clear" w:color="auto" w:fill="auto"/>
          </w:tcPr>
          <w:p w:rsidR="00F21629" w:rsidRPr="00F021D3" w:rsidRDefault="00F21629" w:rsidP="007F1F49">
            <w:pPr>
              <w:autoSpaceDE w:val="0"/>
              <w:autoSpaceDN w:val="0"/>
              <w:adjustRightInd w:val="0"/>
              <w:spacing w:line="240" w:lineRule="auto"/>
              <w:ind w:firstLine="540"/>
              <w:rPr>
                <w:rFonts w:ascii="Arial" w:hAnsi="Arial" w:cs="Arial"/>
                <w:sz w:val="20"/>
                <w:szCs w:val="20"/>
              </w:rPr>
            </w:pPr>
            <w:r w:rsidRPr="00F021D3">
              <w:rPr>
                <w:rFonts w:ascii="Arial" w:hAnsi="Arial" w:cs="Arial"/>
                <w:sz w:val="20"/>
                <w:szCs w:val="20"/>
              </w:rPr>
              <w:t>В состав зон рекреационного назначения могут включаться территории, занятые лесами в границах населенных пунктов, зеленью специального назначения, открытыми озелененными и ландшафтными пространствами, скверами, парками, благоустроенными садами, прудами, озерами, пляжами. В том числе могут, включаются объекты, используемые и предназначенные для массового долговременного и кратковременного отдыха населения, всех видов туризма, занятий физической культурой и спортом.</w:t>
            </w:r>
          </w:p>
          <w:p w:rsidR="00F21629" w:rsidRPr="00F021D3" w:rsidRDefault="00F21629" w:rsidP="007F1F49">
            <w:pPr>
              <w:autoSpaceDE w:val="0"/>
              <w:autoSpaceDN w:val="0"/>
              <w:adjustRightInd w:val="0"/>
              <w:spacing w:line="240" w:lineRule="auto"/>
              <w:ind w:firstLine="540"/>
              <w:rPr>
                <w:rFonts w:ascii="Arial" w:hAnsi="Arial" w:cs="Arial"/>
                <w:sz w:val="20"/>
                <w:szCs w:val="20"/>
              </w:rPr>
            </w:pPr>
            <w:r w:rsidRPr="00F021D3">
              <w:rPr>
                <w:rFonts w:ascii="Arial" w:hAnsi="Arial" w:cs="Arial"/>
                <w:sz w:val="20"/>
                <w:szCs w:val="20"/>
              </w:rPr>
              <w:t>Развитие зоны рекреационного назначения предусматривается для создания комфортной и эстетически привлекательной среды для отдыха и времяпрепровождения населения, организации благоустроенных прогулочных пространств, сохранения и развития, существующих и перспективных домов отдыха в границах населенных пунктов, и содержания в надлежащем состоянии скверов в центральной части населенных пунктов.</w:t>
            </w:r>
          </w:p>
        </w:tc>
        <w:tc>
          <w:tcPr>
            <w:tcW w:w="5386" w:type="dxa"/>
            <w:shd w:val="clear" w:color="auto" w:fill="auto"/>
          </w:tcPr>
          <w:p w:rsidR="00F21629" w:rsidRPr="00F021D3" w:rsidRDefault="00F21629" w:rsidP="007F1F49">
            <w:pPr>
              <w:spacing w:line="240" w:lineRule="auto"/>
              <w:ind w:firstLine="459"/>
              <w:rPr>
                <w:rFonts w:ascii="Arial" w:hAnsi="Arial" w:cs="Arial"/>
                <w:color w:val="000000"/>
                <w:sz w:val="20"/>
                <w:szCs w:val="20"/>
              </w:rPr>
            </w:pPr>
            <w:r w:rsidRPr="00F021D3">
              <w:rPr>
                <w:rFonts w:ascii="Arial" w:hAnsi="Arial" w:cs="Arial"/>
                <w:color w:val="000000"/>
                <w:sz w:val="20"/>
                <w:szCs w:val="20"/>
              </w:rPr>
              <w:t>Параметры функциональных зон (относящихся к территориям нежилого назначения) данного типа определяются исходя из ситуации и в зависимости от размещаемого объекта. В отношении территорий нежилого назначения требуется достаточно высокая степень детализации данных о размещаемом объекте. В связи с этим в отношении территорий нежилого назначения осуществляется ситуативное проектирование – с учетом нормативных и санитарно-гигиенических требований, предъявляемых к конкретному объекту.</w:t>
            </w:r>
          </w:p>
        </w:tc>
        <w:tc>
          <w:tcPr>
            <w:tcW w:w="851" w:type="dxa"/>
            <w:shd w:val="clear" w:color="auto" w:fill="auto"/>
          </w:tcPr>
          <w:p w:rsidR="00F21629" w:rsidRPr="00F021D3" w:rsidRDefault="00F21629" w:rsidP="007F1F49">
            <w:pPr>
              <w:spacing w:line="240" w:lineRule="auto"/>
              <w:rPr>
                <w:rFonts w:ascii="Arial" w:hAnsi="Arial" w:cs="Arial"/>
                <w:color w:val="000000"/>
                <w:sz w:val="20"/>
                <w:szCs w:val="20"/>
              </w:rPr>
            </w:pPr>
            <w:r w:rsidRPr="00F021D3">
              <w:rPr>
                <w:rFonts w:ascii="Arial" w:hAnsi="Arial" w:cs="Arial"/>
                <w:color w:val="000000"/>
                <w:sz w:val="20"/>
                <w:szCs w:val="20"/>
              </w:rPr>
              <w:t>-</w:t>
            </w:r>
          </w:p>
        </w:tc>
        <w:tc>
          <w:tcPr>
            <w:tcW w:w="850" w:type="dxa"/>
            <w:shd w:val="clear" w:color="auto" w:fill="auto"/>
          </w:tcPr>
          <w:p w:rsidR="00F21629" w:rsidRPr="00F021D3" w:rsidRDefault="00F77757" w:rsidP="007F1F49">
            <w:pPr>
              <w:spacing w:line="240" w:lineRule="auto"/>
              <w:jc w:val="center"/>
              <w:rPr>
                <w:rFonts w:ascii="Arial" w:hAnsi="Arial" w:cs="Arial"/>
                <w:color w:val="000000"/>
                <w:sz w:val="20"/>
                <w:szCs w:val="20"/>
              </w:rPr>
            </w:pPr>
            <w:r>
              <w:rPr>
                <w:rFonts w:ascii="Arial" w:hAnsi="Arial" w:cs="Arial"/>
                <w:color w:val="000000"/>
                <w:sz w:val="20"/>
                <w:szCs w:val="20"/>
              </w:rPr>
              <w:t>252</w:t>
            </w:r>
          </w:p>
        </w:tc>
        <w:tc>
          <w:tcPr>
            <w:tcW w:w="993" w:type="dxa"/>
            <w:shd w:val="clear" w:color="auto" w:fill="auto"/>
          </w:tcPr>
          <w:p w:rsidR="00F21629" w:rsidRPr="00F021D3" w:rsidRDefault="00F77757" w:rsidP="007F1F49">
            <w:pPr>
              <w:spacing w:line="240" w:lineRule="auto"/>
              <w:jc w:val="center"/>
              <w:rPr>
                <w:rFonts w:ascii="Arial" w:hAnsi="Arial" w:cs="Arial"/>
                <w:color w:val="000000"/>
                <w:sz w:val="20"/>
                <w:szCs w:val="20"/>
              </w:rPr>
            </w:pPr>
            <w:r>
              <w:rPr>
                <w:rFonts w:ascii="Arial" w:hAnsi="Arial" w:cs="Arial"/>
                <w:color w:val="000000"/>
                <w:sz w:val="20"/>
                <w:szCs w:val="20"/>
              </w:rPr>
              <w:t>252</w:t>
            </w:r>
          </w:p>
        </w:tc>
      </w:tr>
      <w:tr w:rsidR="00F21629" w:rsidRPr="00F021D3" w:rsidTr="008E6531">
        <w:trPr>
          <w:trHeight w:val="1409"/>
        </w:trPr>
        <w:tc>
          <w:tcPr>
            <w:tcW w:w="1134" w:type="dxa"/>
            <w:shd w:val="clear" w:color="auto" w:fill="auto"/>
            <w:vAlign w:val="center"/>
          </w:tcPr>
          <w:p w:rsidR="00F21629" w:rsidRPr="00F021D3" w:rsidRDefault="00F21629" w:rsidP="007F1F49">
            <w:pPr>
              <w:spacing w:line="240" w:lineRule="auto"/>
              <w:jc w:val="center"/>
              <w:rPr>
                <w:rFonts w:ascii="Arial" w:hAnsi="Arial" w:cs="Arial"/>
                <w:b/>
                <w:color w:val="000000"/>
                <w:sz w:val="20"/>
                <w:szCs w:val="20"/>
              </w:rPr>
            </w:pPr>
            <w:r w:rsidRPr="00F021D3">
              <w:rPr>
                <w:rFonts w:ascii="Arial" w:hAnsi="Arial" w:cs="Arial"/>
                <w:b/>
                <w:color w:val="000000"/>
                <w:sz w:val="20"/>
                <w:szCs w:val="20"/>
              </w:rPr>
              <w:t>Зона производственного использования</w:t>
            </w:r>
          </w:p>
          <w:p w:rsidR="00F21629" w:rsidRPr="00F021D3" w:rsidRDefault="00F21629" w:rsidP="007F1F49">
            <w:pPr>
              <w:spacing w:line="240" w:lineRule="auto"/>
              <w:jc w:val="center"/>
              <w:rPr>
                <w:rFonts w:ascii="Arial" w:hAnsi="Arial" w:cs="Arial"/>
                <w:b/>
                <w:color w:val="000000"/>
                <w:sz w:val="20"/>
                <w:szCs w:val="20"/>
              </w:rPr>
            </w:pPr>
            <w:r w:rsidRPr="00F021D3">
              <w:rPr>
                <w:rFonts w:ascii="Arial" w:hAnsi="Arial" w:cs="Arial"/>
                <w:b/>
                <w:color w:val="000000"/>
                <w:sz w:val="20"/>
                <w:szCs w:val="20"/>
              </w:rPr>
              <w:t>(П)</w:t>
            </w:r>
          </w:p>
        </w:tc>
        <w:tc>
          <w:tcPr>
            <w:tcW w:w="5387" w:type="dxa"/>
            <w:shd w:val="clear" w:color="auto" w:fill="auto"/>
          </w:tcPr>
          <w:p w:rsidR="00F21629" w:rsidRPr="00F021D3" w:rsidRDefault="00F21629" w:rsidP="007F1F49">
            <w:pPr>
              <w:autoSpaceDE w:val="0"/>
              <w:autoSpaceDN w:val="0"/>
              <w:adjustRightInd w:val="0"/>
              <w:spacing w:line="240" w:lineRule="auto"/>
              <w:ind w:firstLine="540"/>
              <w:rPr>
                <w:rFonts w:ascii="Arial" w:eastAsia="Times New Roman" w:hAnsi="Arial" w:cs="Arial"/>
                <w:sz w:val="20"/>
                <w:szCs w:val="20"/>
                <w:lang w:eastAsia="ru-RU"/>
              </w:rPr>
            </w:pPr>
            <w:r w:rsidRPr="00F021D3">
              <w:rPr>
                <w:rFonts w:ascii="Arial" w:eastAsia="Times New Roman" w:hAnsi="Arial" w:cs="Arial"/>
                <w:sz w:val="20"/>
                <w:szCs w:val="20"/>
                <w:lang w:eastAsia="ru-RU"/>
              </w:rPr>
              <w:t>В состав производственных зон могут включаться:</w:t>
            </w:r>
          </w:p>
          <w:p w:rsidR="00F21629" w:rsidRPr="00F021D3" w:rsidRDefault="00F21629" w:rsidP="007F1F49">
            <w:pPr>
              <w:autoSpaceDE w:val="0"/>
              <w:autoSpaceDN w:val="0"/>
              <w:adjustRightInd w:val="0"/>
              <w:spacing w:line="240" w:lineRule="auto"/>
              <w:ind w:firstLine="540"/>
              <w:rPr>
                <w:rFonts w:ascii="Arial" w:eastAsia="Times New Roman" w:hAnsi="Arial" w:cs="Arial"/>
                <w:sz w:val="20"/>
                <w:szCs w:val="20"/>
                <w:lang w:eastAsia="ru-RU"/>
              </w:rPr>
            </w:pPr>
            <w:r w:rsidRPr="00F021D3">
              <w:rPr>
                <w:rFonts w:ascii="Arial" w:eastAsia="Times New Roman" w:hAnsi="Arial" w:cs="Arial"/>
                <w:sz w:val="20"/>
                <w:szCs w:val="20"/>
                <w:lang w:eastAsia="ru-RU"/>
              </w:rPr>
              <w:t>- коммунальные зоны - зоны размещения коммунальных и складских объектов, объектов жилищно-коммунального хозяйства, объектов транспорта, объектов оптовой торговли;</w:t>
            </w:r>
          </w:p>
          <w:p w:rsidR="00F21629" w:rsidRPr="00F021D3" w:rsidRDefault="00F21629" w:rsidP="007F1F49">
            <w:pPr>
              <w:autoSpaceDE w:val="0"/>
              <w:autoSpaceDN w:val="0"/>
              <w:adjustRightInd w:val="0"/>
              <w:spacing w:line="240" w:lineRule="auto"/>
              <w:ind w:firstLine="540"/>
              <w:rPr>
                <w:rFonts w:ascii="Arial" w:eastAsia="Times New Roman" w:hAnsi="Arial" w:cs="Arial"/>
                <w:sz w:val="20"/>
                <w:szCs w:val="20"/>
                <w:lang w:eastAsia="ru-RU"/>
              </w:rPr>
            </w:pPr>
            <w:r w:rsidRPr="00F021D3">
              <w:rPr>
                <w:rFonts w:ascii="Arial" w:eastAsia="Times New Roman" w:hAnsi="Arial" w:cs="Arial"/>
                <w:sz w:val="20"/>
                <w:szCs w:val="20"/>
                <w:lang w:eastAsia="ru-RU"/>
              </w:rPr>
              <w:t xml:space="preserve">- производственные зоны - зоны размещения производственных объектов с различными нормативами воздействия на окружающую среду, как правило, требующие устройства санитарно-защитных зон шириной </w:t>
            </w:r>
            <w:r w:rsidRPr="00F021D3">
              <w:rPr>
                <w:rFonts w:ascii="Arial" w:eastAsia="Times New Roman" w:hAnsi="Arial" w:cs="Arial"/>
                <w:sz w:val="20"/>
                <w:szCs w:val="20"/>
                <w:lang w:eastAsia="ru-RU"/>
              </w:rPr>
              <w:lastRenderedPageBreak/>
              <w:t>более 50 м, а также железнодорожных подъездных путей;</w:t>
            </w:r>
          </w:p>
          <w:p w:rsidR="00F21629" w:rsidRPr="00F021D3" w:rsidRDefault="00F21629" w:rsidP="007F1F49">
            <w:pPr>
              <w:autoSpaceDE w:val="0"/>
              <w:autoSpaceDN w:val="0"/>
              <w:adjustRightInd w:val="0"/>
              <w:spacing w:line="240" w:lineRule="auto"/>
              <w:ind w:firstLine="540"/>
              <w:rPr>
                <w:rFonts w:ascii="Arial" w:eastAsia="Times New Roman" w:hAnsi="Arial" w:cs="Arial"/>
                <w:sz w:val="20"/>
                <w:szCs w:val="20"/>
                <w:lang w:eastAsia="ru-RU"/>
              </w:rPr>
            </w:pPr>
            <w:r w:rsidRPr="00F021D3">
              <w:rPr>
                <w:rFonts w:ascii="Arial" w:eastAsia="Times New Roman" w:hAnsi="Arial" w:cs="Arial"/>
                <w:sz w:val="20"/>
                <w:szCs w:val="20"/>
                <w:lang w:eastAsia="ru-RU"/>
              </w:rPr>
              <w:t>- иные виды производственной (научно-производственные зоны), инженерной и транспортной инфраструктур.</w:t>
            </w:r>
          </w:p>
          <w:p w:rsidR="00F21629" w:rsidRPr="00F021D3" w:rsidRDefault="00F21629" w:rsidP="007F1F49">
            <w:pPr>
              <w:autoSpaceDE w:val="0"/>
              <w:autoSpaceDN w:val="0"/>
              <w:adjustRightInd w:val="0"/>
              <w:spacing w:line="240" w:lineRule="auto"/>
              <w:ind w:firstLine="540"/>
              <w:rPr>
                <w:rFonts w:ascii="Arial" w:eastAsia="Times New Roman" w:hAnsi="Arial" w:cs="Arial"/>
                <w:sz w:val="20"/>
                <w:szCs w:val="20"/>
                <w:lang w:eastAsia="ru-RU"/>
              </w:rPr>
            </w:pPr>
            <w:r w:rsidRPr="00F021D3">
              <w:rPr>
                <w:rFonts w:ascii="Arial" w:eastAsia="Times New Roman" w:hAnsi="Arial" w:cs="Arial"/>
                <w:sz w:val="20"/>
                <w:szCs w:val="20"/>
                <w:lang w:eastAsia="ru-RU"/>
              </w:rPr>
              <w:t>В производственных зонах допускается размещать сооружения и помещения объектов аварийно-спасательных служб, обслуживающих расположенные в производственной зоне предприятия и другие объекты.</w:t>
            </w:r>
          </w:p>
        </w:tc>
        <w:tc>
          <w:tcPr>
            <w:tcW w:w="5386" w:type="dxa"/>
            <w:shd w:val="clear" w:color="auto" w:fill="auto"/>
          </w:tcPr>
          <w:p w:rsidR="00F21629" w:rsidRPr="00F021D3" w:rsidRDefault="00F21629" w:rsidP="007F1F49">
            <w:pPr>
              <w:spacing w:line="240" w:lineRule="auto"/>
              <w:ind w:firstLine="459"/>
              <w:rPr>
                <w:rFonts w:ascii="Arial" w:hAnsi="Arial" w:cs="Arial"/>
                <w:color w:val="000000"/>
                <w:sz w:val="20"/>
                <w:szCs w:val="20"/>
              </w:rPr>
            </w:pPr>
            <w:r w:rsidRPr="00F021D3">
              <w:rPr>
                <w:rFonts w:ascii="Arial" w:hAnsi="Arial" w:cs="Arial"/>
                <w:color w:val="000000"/>
                <w:sz w:val="20"/>
                <w:szCs w:val="20"/>
              </w:rPr>
              <w:lastRenderedPageBreak/>
              <w:t>Параметры функциональных зон (относящихся к территориям нежилого назначения) данного типа определяются исходя из ситуации и в зависимости от объектов, располагающихся в данных зонах. В отношении территорий нежилого назначения требуется достаточно высокая степень детализации данных о размещаемом объекте. В связи с этим в отношении территорий нежилого назначения осуществляется ситуативное проектирование – с учетом нормативных и санитарно-</w:t>
            </w:r>
            <w:r w:rsidRPr="00F021D3">
              <w:rPr>
                <w:rFonts w:ascii="Arial" w:hAnsi="Arial" w:cs="Arial"/>
                <w:color w:val="000000"/>
                <w:sz w:val="20"/>
                <w:szCs w:val="20"/>
              </w:rPr>
              <w:lastRenderedPageBreak/>
              <w:t>гигиенических требований, предъявляемых к конкретному объекту.</w:t>
            </w:r>
          </w:p>
        </w:tc>
        <w:tc>
          <w:tcPr>
            <w:tcW w:w="851" w:type="dxa"/>
            <w:shd w:val="clear" w:color="auto" w:fill="auto"/>
          </w:tcPr>
          <w:p w:rsidR="00F21629" w:rsidRPr="00F021D3" w:rsidRDefault="00F21629" w:rsidP="007F1F49">
            <w:pPr>
              <w:tabs>
                <w:tab w:val="center" w:pos="388"/>
              </w:tabs>
              <w:spacing w:line="240" w:lineRule="auto"/>
              <w:rPr>
                <w:rFonts w:ascii="Arial" w:hAnsi="Arial" w:cs="Arial"/>
                <w:color w:val="000000"/>
                <w:sz w:val="20"/>
                <w:szCs w:val="20"/>
              </w:rPr>
            </w:pPr>
            <w:r w:rsidRPr="00F021D3">
              <w:rPr>
                <w:rFonts w:ascii="Arial" w:hAnsi="Arial" w:cs="Arial"/>
                <w:color w:val="000000"/>
                <w:sz w:val="20"/>
                <w:szCs w:val="20"/>
              </w:rPr>
              <w:lastRenderedPageBreak/>
              <w:t>-</w:t>
            </w:r>
          </w:p>
          <w:p w:rsidR="00F21629" w:rsidRPr="00F021D3" w:rsidRDefault="00F21629" w:rsidP="007F1F49">
            <w:pPr>
              <w:spacing w:before="240" w:line="240" w:lineRule="auto"/>
              <w:rPr>
                <w:rFonts w:ascii="Arial" w:hAnsi="Arial" w:cs="Arial"/>
                <w:sz w:val="20"/>
                <w:szCs w:val="20"/>
              </w:rPr>
            </w:pPr>
          </w:p>
          <w:p w:rsidR="00F21629" w:rsidRPr="00F021D3" w:rsidRDefault="00F21629" w:rsidP="007F1F49">
            <w:pPr>
              <w:spacing w:before="240" w:line="240" w:lineRule="auto"/>
              <w:jc w:val="center"/>
              <w:rPr>
                <w:rFonts w:ascii="Arial" w:hAnsi="Arial" w:cs="Arial"/>
                <w:sz w:val="20"/>
                <w:szCs w:val="20"/>
              </w:rPr>
            </w:pPr>
          </w:p>
        </w:tc>
        <w:tc>
          <w:tcPr>
            <w:tcW w:w="850" w:type="dxa"/>
            <w:shd w:val="clear" w:color="auto" w:fill="auto"/>
          </w:tcPr>
          <w:p w:rsidR="00F21629" w:rsidRPr="00F021D3" w:rsidRDefault="00F77757" w:rsidP="007F1F49">
            <w:pPr>
              <w:spacing w:line="240" w:lineRule="auto"/>
              <w:jc w:val="center"/>
              <w:rPr>
                <w:rFonts w:ascii="Arial" w:hAnsi="Arial" w:cs="Arial"/>
                <w:color w:val="000000"/>
                <w:sz w:val="20"/>
                <w:szCs w:val="20"/>
              </w:rPr>
            </w:pPr>
            <w:r>
              <w:rPr>
                <w:rFonts w:ascii="Arial" w:hAnsi="Arial" w:cs="Arial"/>
                <w:color w:val="000000"/>
                <w:sz w:val="20"/>
                <w:szCs w:val="20"/>
              </w:rPr>
              <w:t>47,3</w:t>
            </w:r>
          </w:p>
        </w:tc>
        <w:tc>
          <w:tcPr>
            <w:tcW w:w="993" w:type="dxa"/>
            <w:shd w:val="clear" w:color="auto" w:fill="auto"/>
          </w:tcPr>
          <w:p w:rsidR="00F21629" w:rsidRPr="00F021D3" w:rsidRDefault="00F77757" w:rsidP="007F1F49">
            <w:pPr>
              <w:spacing w:line="240" w:lineRule="auto"/>
              <w:jc w:val="center"/>
              <w:rPr>
                <w:rFonts w:ascii="Arial" w:hAnsi="Arial" w:cs="Arial"/>
                <w:color w:val="000000"/>
                <w:sz w:val="20"/>
                <w:szCs w:val="20"/>
              </w:rPr>
            </w:pPr>
            <w:r>
              <w:rPr>
                <w:rFonts w:ascii="Arial" w:hAnsi="Arial" w:cs="Arial"/>
                <w:color w:val="000000"/>
                <w:sz w:val="20"/>
                <w:szCs w:val="20"/>
              </w:rPr>
              <w:t>47,3</w:t>
            </w:r>
          </w:p>
        </w:tc>
      </w:tr>
      <w:tr w:rsidR="00F21629" w:rsidRPr="00F021D3" w:rsidTr="008E6531">
        <w:trPr>
          <w:trHeight w:val="1451"/>
        </w:trPr>
        <w:tc>
          <w:tcPr>
            <w:tcW w:w="1134" w:type="dxa"/>
            <w:shd w:val="clear" w:color="auto" w:fill="auto"/>
            <w:vAlign w:val="center"/>
          </w:tcPr>
          <w:p w:rsidR="00F21629" w:rsidRPr="00F021D3" w:rsidRDefault="00F21629" w:rsidP="007F1F49">
            <w:pPr>
              <w:spacing w:line="240" w:lineRule="auto"/>
              <w:jc w:val="center"/>
              <w:rPr>
                <w:rFonts w:ascii="Arial" w:hAnsi="Arial" w:cs="Arial"/>
                <w:b/>
                <w:color w:val="000000"/>
                <w:sz w:val="20"/>
                <w:szCs w:val="20"/>
              </w:rPr>
            </w:pPr>
            <w:r w:rsidRPr="00F021D3">
              <w:rPr>
                <w:rFonts w:ascii="Arial" w:hAnsi="Arial" w:cs="Arial"/>
                <w:b/>
                <w:color w:val="000000"/>
                <w:sz w:val="20"/>
                <w:szCs w:val="20"/>
              </w:rPr>
              <w:t>Зона специального назначения</w:t>
            </w:r>
            <w:r w:rsidR="00C34EA9">
              <w:rPr>
                <w:rFonts w:ascii="Arial" w:hAnsi="Arial" w:cs="Arial"/>
                <w:b/>
                <w:color w:val="000000"/>
                <w:sz w:val="20"/>
                <w:szCs w:val="20"/>
              </w:rPr>
              <w:t xml:space="preserve"> (Сп)</w:t>
            </w:r>
          </w:p>
          <w:p w:rsidR="00F21629" w:rsidRPr="00F021D3" w:rsidRDefault="00F21629" w:rsidP="007F1F49">
            <w:pPr>
              <w:spacing w:line="240" w:lineRule="auto"/>
              <w:jc w:val="center"/>
              <w:rPr>
                <w:rFonts w:ascii="Arial" w:hAnsi="Arial" w:cs="Arial"/>
                <w:b/>
                <w:color w:val="000000"/>
                <w:sz w:val="20"/>
                <w:szCs w:val="20"/>
              </w:rPr>
            </w:pPr>
          </w:p>
        </w:tc>
        <w:tc>
          <w:tcPr>
            <w:tcW w:w="5387" w:type="dxa"/>
            <w:shd w:val="clear" w:color="auto" w:fill="auto"/>
          </w:tcPr>
          <w:p w:rsidR="00F21629" w:rsidRPr="00F021D3" w:rsidRDefault="00F21629" w:rsidP="007F1F49">
            <w:pPr>
              <w:autoSpaceDE w:val="0"/>
              <w:autoSpaceDN w:val="0"/>
              <w:adjustRightInd w:val="0"/>
              <w:spacing w:line="240" w:lineRule="auto"/>
              <w:ind w:firstLine="540"/>
              <w:rPr>
                <w:rFonts w:ascii="Arial" w:hAnsi="Arial" w:cs="Arial"/>
                <w:sz w:val="20"/>
                <w:szCs w:val="20"/>
              </w:rPr>
            </w:pPr>
            <w:r w:rsidRPr="00F021D3">
              <w:rPr>
                <w:rFonts w:ascii="Arial" w:hAnsi="Arial" w:cs="Arial"/>
                <w:sz w:val="20"/>
                <w:szCs w:val="20"/>
              </w:rPr>
              <w:t>В состав зоны специального назначения включаются территории ритуального назначения сельского поселения, места захоронения биологических отходов, а также территории режимных объектов, с огра</w:t>
            </w:r>
            <w:r w:rsidR="000A6DE0" w:rsidRPr="00F021D3">
              <w:rPr>
                <w:rFonts w:ascii="Arial" w:hAnsi="Arial" w:cs="Arial"/>
                <w:sz w:val="20"/>
                <w:szCs w:val="20"/>
              </w:rPr>
              <w:t>ниченным доступом, зеленые насаждения специального назначения.</w:t>
            </w:r>
          </w:p>
          <w:p w:rsidR="00F21629" w:rsidRPr="00F021D3" w:rsidRDefault="00F21629" w:rsidP="007F1F49">
            <w:pPr>
              <w:spacing w:line="240" w:lineRule="auto"/>
              <w:ind w:firstLine="459"/>
              <w:rPr>
                <w:rFonts w:ascii="Arial" w:hAnsi="Arial" w:cs="Arial"/>
                <w:color w:val="000000"/>
                <w:sz w:val="20"/>
                <w:szCs w:val="20"/>
              </w:rPr>
            </w:pPr>
            <w:r w:rsidRPr="00F021D3">
              <w:rPr>
                <w:rFonts w:ascii="Arial" w:hAnsi="Arial" w:cs="Arial"/>
                <w:sz w:val="20"/>
                <w:szCs w:val="20"/>
              </w:rPr>
              <w:t>Зона выделяется в целях содержания и развития территорий ритуального назначения, с учетом санитарно-гигиенических требований и нормативных требований технических регламентов, относительно мест захоронения, выделения и содержания территории режимных объектов с ограниченным доступом и объектов по хранению и консервации биологических отходов, в том числе зона выделяется в целях предотвращения замещения данного вида функциональной зоны иными видами деятельности.</w:t>
            </w:r>
          </w:p>
        </w:tc>
        <w:tc>
          <w:tcPr>
            <w:tcW w:w="5386" w:type="dxa"/>
            <w:shd w:val="clear" w:color="auto" w:fill="auto"/>
          </w:tcPr>
          <w:p w:rsidR="00F21629" w:rsidRPr="00F021D3" w:rsidRDefault="00F21629" w:rsidP="007F1F49">
            <w:pPr>
              <w:spacing w:line="240" w:lineRule="auto"/>
              <w:rPr>
                <w:rFonts w:ascii="Arial" w:hAnsi="Arial" w:cs="Arial"/>
                <w:color w:val="000000"/>
                <w:sz w:val="20"/>
                <w:szCs w:val="20"/>
              </w:rPr>
            </w:pPr>
            <w:r w:rsidRPr="00F021D3">
              <w:rPr>
                <w:rFonts w:ascii="Arial" w:hAnsi="Arial" w:cs="Arial"/>
                <w:color w:val="000000"/>
                <w:sz w:val="20"/>
                <w:szCs w:val="20"/>
              </w:rPr>
              <w:t>Параметры функциональных зон (относящихся к территориям нежилого назначения) данного типа определяются исходя из ситуации и в зависимости от размещаемого объекта. В отношении территорий нежилого назначения требуется достаточно высокая степень детализации данных о размещаемом объекте. В связи с этим в отношении территорий нежилой застройки осуществляется ситуативное проектирование – с учетом нормативных требований, предъявляемых к конкретному объекту.</w:t>
            </w:r>
          </w:p>
        </w:tc>
        <w:tc>
          <w:tcPr>
            <w:tcW w:w="851" w:type="dxa"/>
            <w:shd w:val="clear" w:color="auto" w:fill="auto"/>
          </w:tcPr>
          <w:p w:rsidR="00F21629" w:rsidRPr="00F021D3" w:rsidRDefault="00F21629" w:rsidP="007F1F49">
            <w:pPr>
              <w:spacing w:line="240" w:lineRule="auto"/>
              <w:jc w:val="center"/>
              <w:rPr>
                <w:rFonts w:ascii="Arial" w:hAnsi="Arial" w:cs="Arial"/>
                <w:color w:val="000000"/>
                <w:sz w:val="20"/>
                <w:szCs w:val="20"/>
              </w:rPr>
            </w:pPr>
            <w:r w:rsidRPr="00F021D3">
              <w:rPr>
                <w:rFonts w:ascii="Arial" w:hAnsi="Arial" w:cs="Arial"/>
                <w:color w:val="000000"/>
                <w:sz w:val="20"/>
                <w:szCs w:val="20"/>
              </w:rPr>
              <w:t>-</w:t>
            </w:r>
          </w:p>
        </w:tc>
        <w:tc>
          <w:tcPr>
            <w:tcW w:w="850" w:type="dxa"/>
            <w:shd w:val="clear" w:color="auto" w:fill="auto"/>
          </w:tcPr>
          <w:p w:rsidR="00F21629" w:rsidRPr="00F021D3" w:rsidRDefault="00A4311A" w:rsidP="007F1F49">
            <w:pPr>
              <w:tabs>
                <w:tab w:val="center" w:pos="317"/>
              </w:tabs>
              <w:spacing w:line="240" w:lineRule="auto"/>
              <w:jc w:val="center"/>
              <w:rPr>
                <w:rFonts w:ascii="Arial" w:hAnsi="Arial" w:cs="Arial"/>
                <w:color w:val="000000"/>
                <w:sz w:val="20"/>
                <w:szCs w:val="20"/>
              </w:rPr>
            </w:pPr>
            <w:r w:rsidRPr="00F021D3">
              <w:rPr>
                <w:rFonts w:ascii="Arial" w:hAnsi="Arial" w:cs="Arial"/>
                <w:color w:val="000000"/>
                <w:sz w:val="20"/>
                <w:szCs w:val="20"/>
              </w:rPr>
              <w:t>17,5</w:t>
            </w:r>
          </w:p>
        </w:tc>
        <w:tc>
          <w:tcPr>
            <w:tcW w:w="993" w:type="dxa"/>
            <w:shd w:val="clear" w:color="auto" w:fill="auto"/>
          </w:tcPr>
          <w:p w:rsidR="00F21629" w:rsidRPr="00F021D3" w:rsidRDefault="00A4311A" w:rsidP="007F1F49">
            <w:pPr>
              <w:tabs>
                <w:tab w:val="center" w:pos="317"/>
              </w:tabs>
              <w:spacing w:line="240" w:lineRule="auto"/>
              <w:jc w:val="center"/>
              <w:rPr>
                <w:rFonts w:ascii="Arial" w:hAnsi="Arial" w:cs="Arial"/>
                <w:color w:val="000000"/>
                <w:sz w:val="20"/>
                <w:szCs w:val="20"/>
              </w:rPr>
            </w:pPr>
            <w:r w:rsidRPr="00F021D3">
              <w:rPr>
                <w:rFonts w:ascii="Arial" w:hAnsi="Arial" w:cs="Arial"/>
                <w:color w:val="000000"/>
                <w:sz w:val="20"/>
                <w:szCs w:val="20"/>
              </w:rPr>
              <w:t>17,5</w:t>
            </w:r>
          </w:p>
        </w:tc>
      </w:tr>
      <w:tr w:rsidR="00F21629" w:rsidRPr="00F021D3" w:rsidTr="008E6531">
        <w:trPr>
          <w:trHeight w:val="172"/>
        </w:trPr>
        <w:tc>
          <w:tcPr>
            <w:tcW w:w="14601" w:type="dxa"/>
            <w:gridSpan w:val="6"/>
            <w:shd w:val="clear" w:color="auto" w:fill="auto"/>
            <w:vAlign w:val="center"/>
          </w:tcPr>
          <w:p w:rsidR="00F21629" w:rsidRPr="00F021D3" w:rsidRDefault="00F21629" w:rsidP="007F1F49">
            <w:pPr>
              <w:keepNext/>
              <w:spacing w:line="240" w:lineRule="auto"/>
              <w:ind w:firstLine="459"/>
              <w:jc w:val="center"/>
              <w:rPr>
                <w:rFonts w:ascii="Arial" w:hAnsi="Arial" w:cs="Arial"/>
                <w:b/>
                <w:color w:val="000000"/>
                <w:sz w:val="20"/>
                <w:szCs w:val="20"/>
              </w:rPr>
            </w:pPr>
            <w:r w:rsidRPr="00F021D3">
              <w:rPr>
                <w:rFonts w:ascii="Arial" w:hAnsi="Arial" w:cs="Arial"/>
                <w:b/>
                <w:color w:val="000000"/>
                <w:sz w:val="20"/>
                <w:szCs w:val="20"/>
              </w:rPr>
              <w:t>Функциональные зоны за границами населенных пунктов</w:t>
            </w:r>
          </w:p>
        </w:tc>
      </w:tr>
      <w:tr w:rsidR="00F21629" w:rsidRPr="00F021D3" w:rsidTr="008E6531">
        <w:trPr>
          <w:trHeight w:val="2211"/>
        </w:trPr>
        <w:tc>
          <w:tcPr>
            <w:tcW w:w="1134" w:type="dxa"/>
            <w:shd w:val="clear" w:color="auto" w:fill="auto"/>
          </w:tcPr>
          <w:p w:rsidR="00F21629" w:rsidRPr="00F021D3" w:rsidRDefault="00F21629" w:rsidP="003F4755">
            <w:pPr>
              <w:spacing w:line="240" w:lineRule="auto"/>
              <w:jc w:val="center"/>
              <w:rPr>
                <w:rFonts w:ascii="Arial" w:hAnsi="Arial" w:cs="Arial"/>
                <w:b/>
                <w:color w:val="000000"/>
                <w:sz w:val="20"/>
                <w:szCs w:val="20"/>
              </w:rPr>
            </w:pPr>
            <w:r w:rsidRPr="00F021D3">
              <w:rPr>
                <w:rFonts w:ascii="Arial" w:hAnsi="Arial" w:cs="Arial"/>
                <w:b/>
                <w:sz w:val="20"/>
                <w:szCs w:val="20"/>
              </w:rPr>
              <w:t xml:space="preserve">Зона производственного использования </w:t>
            </w:r>
          </w:p>
        </w:tc>
        <w:tc>
          <w:tcPr>
            <w:tcW w:w="5387" w:type="dxa"/>
            <w:shd w:val="clear" w:color="auto" w:fill="auto"/>
          </w:tcPr>
          <w:p w:rsidR="00F21629" w:rsidRPr="00F021D3" w:rsidRDefault="00F21629" w:rsidP="007F1F49">
            <w:pPr>
              <w:autoSpaceDE w:val="0"/>
              <w:autoSpaceDN w:val="0"/>
              <w:adjustRightInd w:val="0"/>
              <w:spacing w:line="240" w:lineRule="auto"/>
              <w:ind w:firstLine="539"/>
              <w:rPr>
                <w:rFonts w:ascii="Arial" w:hAnsi="Arial" w:cs="Arial"/>
                <w:sz w:val="20"/>
                <w:szCs w:val="20"/>
              </w:rPr>
            </w:pPr>
            <w:r w:rsidRPr="00F021D3">
              <w:rPr>
                <w:rFonts w:ascii="Arial" w:hAnsi="Arial" w:cs="Arial"/>
                <w:sz w:val="20"/>
                <w:szCs w:val="20"/>
              </w:rPr>
              <w:t>В состав производственных зон могут включаться:</w:t>
            </w:r>
          </w:p>
          <w:p w:rsidR="00F21629" w:rsidRPr="00F021D3" w:rsidRDefault="00F21629" w:rsidP="007F1F49">
            <w:pPr>
              <w:autoSpaceDE w:val="0"/>
              <w:autoSpaceDN w:val="0"/>
              <w:adjustRightInd w:val="0"/>
              <w:spacing w:line="240" w:lineRule="auto"/>
              <w:ind w:firstLine="539"/>
              <w:rPr>
                <w:rFonts w:ascii="Arial" w:hAnsi="Arial" w:cs="Arial"/>
                <w:sz w:val="20"/>
                <w:szCs w:val="20"/>
              </w:rPr>
            </w:pPr>
            <w:r w:rsidRPr="00F021D3">
              <w:rPr>
                <w:rFonts w:ascii="Arial" w:hAnsi="Arial" w:cs="Arial"/>
                <w:sz w:val="20"/>
                <w:szCs w:val="20"/>
              </w:rPr>
              <w:t>- коммунальные зоны - зоны размещения коммунальных и складских объектов, объектов жилищно-коммунального хозяйства, объектов транспорта, объектов оптовой торговли;</w:t>
            </w:r>
          </w:p>
          <w:p w:rsidR="00F21629" w:rsidRPr="00F021D3" w:rsidRDefault="00F21629" w:rsidP="007F1F49">
            <w:pPr>
              <w:autoSpaceDE w:val="0"/>
              <w:autoSpaceDN w:val="0"/>
              <w:adjustRightInd w:val="0"/>
              <w:spacing w:line="240" w:lineRule="auto"/>
              <w:ind w:firstLine="539"/>
              <w:rPr>
                <w:rFonts w:ascii="Arial" w:hAnsi="Arial" w:cs="Arial"/>
                <w:sz w:val="20"/>
                <w:szCs w:val="20"/>
              </w:rPr>
            </w:pPr>
            <w:r w:rsidRPr="00F021D3">
              <w:rPr>
                <w:rFonts w:ascii="Arial" w:hAnsi="Arial" w:cs="Arial"/>
                <w:sz w:val="20"/>
                <w:szCs w:val="20"/>
              </w:rPr>
              <w:t>- производственные зоны - зоны размещения производственных объектов с различными нормативами воздействия на окружающую среду, как правило, требующие устройства санитарно-защитных зон шириной более 50 м;</w:t>
            </w:r>
          </w:p>
          <w:p w:rsidR="00F21629" w:rsidRPr="00F021D3" w:rsidRDefault="00F21629" w:rsidP="007F1F49">
            <w:pPr>
              <w:autoSpaceDE w:val="0"/>
              <w:autoSpaceDN w:val="0"/>
              <w:adjustRightInd w:val="0"/>
              <w:spacing w:line="240" w:lineRule="auto"/>
              <w:ind w:firstLine="539"/>
              <w:rPr>
                <w:rFonts w:ascii="Arial" w:hAnsi="Arial" w:cs="Arial"/>
                <w:sz w:val="20"/>
                <w:szCs w:val="20"/>
              </w:rPr>
            </w:pPr>
            <w:r w:rsidRPr="00F021D3">
              <w:rPr>
                <w:rFonts w:ascii="Arial" w:hAnsi="Arial" w:cs="Arial"/>
                <w:sz w:val="20"/>
                <w:szCs w:val="20"/>
              </w:rPr>
              <w:lastRenderedPageBreak/>
              <w:t>-</w:t>
            </w:r>
            <w:r w:rsidRPr="00F021D3">
              <w:rPr>
                <w:rFonts w:ascii="Arial" w:hAnsi="Arial" w:cs="Arial"/>
                <w:sz w:val="20"/>
                <w:szCs w:val="20"/>
              </w:rPr>
              <w:tab/>
              <w:t>иные виды производственной (научно-производственные зоны), инженерной и транспортной инфраструктур.</w:t>
            </w:r>
          </w:p>
          <w:p w:rsidR="00F21629" w:rsidRPr="00F021D3" w:rsidRDefault="00F21629" w:rsidP="007F1F49">
            <w:pPr>
              <w:spacing w:line="240" w:lineRule="auto"/>
              <w:ind w:firstLine="601"/>
              <w:rPr>
                <w:rFonts w:ascii="Arial" w:hAnsi="Arial" w:cs="Arial"/>
                <w:color w:val="000000"/>
                <w:sz w:val="20"/>
                <w:szCs w:val="20"/>
              </w:rPr>
            </w:pPr>
            <w:r w:rsidRPr="00F021D3">
              <w:rPr>
                <w:rFonts w:ascii="Arial" w:hAnsi="Arial" w:cs="Arial"/>
                <w:sz w:val="20"/>
                <w:szCs w:val="20"/>
              </w:rPr>
              <w:t>В производственных зонах допускается размещать сооружения и помещения объектов аварийно-спасательных служб, обслуживающих расположенные в производственной зоне предприятия и другие объекты.</w:t>
            </w:r>
          </w:p>
        </w:tc>
        <w:tc>
          <w:tcPr>
            <w:tcW w:w="5386" w:type="dxa"/>
            <w:shd w:val="clear" w:color="auto" w:fill="auto"/>
          </w:tcPr>
          <w:p w:rsidR="00F21629" w:rsidRPr="00F021D3" w:rsidRDefault="00F21629" w:rsidP="007F1F49">
            <w:pPr>
              <w:spacing w:line="240" w:lineRule="auto"/>
              <w:ind w:firstLine="460"/>
              <w:rPr>
                <w:rFonts w:ascii="Arial" w:hAnsi="Arial" w:cs="Arial"/>
                <w:color w:val="000000"/>
                <w:sz w:val="20"/>
                <w:szCs w:val="20"/>
              </w:rPr>
            </w:pPr>
            <w:r w:rsidRPr="00F021D3">
              <w:rPr>
                <w:rFonts w:ascii="Arial" w:hAnsi="Arial" w:cs="Arial"/>
                <w:color w:val="000000"/>
                <w:sz w:val="20"/>
                <w:szCs w:val="20"/>
              </w:rPr>
              <w:lastRenderedPageBreak/>
              <w:t>Параметры функциональных зон (относящихся к территориям нежилого назначения) данного типа определяются исходя из ситуации и в зависимости от размещаемого объекта. В отношении территорий нежилого назначения требуется достаточно высокая степень детализации данных о размещаемом объекте. В связи с этим в отношении территорий нежилой застройки осуществляется ситуативное проектирование – с учетом нормативных требований, предъявляемых к конкретному объекту.</w:t>
            </w:r>
          </w:p>
        </w:tc>
        <w:tc>
          <w:tcPr>
            <w:tcW w:w="851" w:type="dxa"/>
            <w:shd w:val="clear" w:color="auto" w:fill="auto"/>
          </w:tcPr>
          <w:p w:rsidR="00F21629" w:rsidRPr="00F021D3" w:rsidRDefault="00F21629" w:rsidP="007F1F49">
            <w:pPr>
              <w:spacing w:line="240" w:lineRule="auto"/>
              <w:jc w:val="center"/>
              <w:rPr>
                <w:rFonts w:ascii="Arial" w:hAnsi="Arial" w:cs="Arial"/>
                <w:color w:val="000000"/>
                <w:sz w:val="20"/>
                <w:szCs w:val="20"/>
              </w:rPr>
            </w:pPr>
            <w:r w:rsidRPr="00F021D3">
              <w:rPr>
                <w:rFonts w:ascii="Arial" w:hAnsi="Arial" w:cs="Arial"/>
                <w:color w:val="000000"/>
                <w:sz w:val="20"/>
                <w:szCs w:val="20"/>
              </w:rPr>
              <w:t>-</w:t>
            </w:r>
          </w:p>
        </w:tc>
        <w:tc>
          <w:tcPr>
            <w:tcW w:w="850" w:type="dxa"/>
            <w:shd w:val="clear" w:color="auto" w:fill="auto"/>
          </w:tcPr>
          <w:p w:rsidR="00F21629" w:rsidRPr="00F021D3" w:rsidRDefault="00A4311A" w:rsidP="007F1F49">
            <w:pPr>
              <w:spacing w:line="240" w:lineRule="auto"/>
              <w:jc w:val="center"/>
              <w:rPr>
                <w:rFonts w:ascii="Arial" w:hAnsi="Arial" w:cs="Arial"/>
                <w:color w:val="000000"/>
                <w:sz w:val="20"/>
                <w:szCs w:val="20"/>
              </w:rPr>
            </w:pPr>
            <w:r w:rsidRPr="00F021D3">
              <w:rPr>
                <w:rFonts w:ascii="Arial" w:hAnsi="Arial" w:cs="Arial"/>
                <w:color w:val="000000"/>
                <w:sz w:val="20"/>
                <w:szCs w:val="20"/>
              </w:rPr>
              <w:t>47,1</w:t>
            </w:r>
          </w:p>
        </w:tc>
        <w:tc>
          <w:tcPr>
            <w:tcW w:w="993" w:type="dxa"/>
            <w:shd w:val="clear" w:color="auto" w:fill="auto"/>
          </w:tcPr>
          <w:p w:rsidR="00F21629" w:rsidRPr="00F021D3" w:rsidRDefault="00DE38A4" w:rsidP="007F1F49">
            <w:pPr>
              <w:spacing w:line="240" w:lineRule="auto"/>
              <w:jc w:val="center"/>
              <w:rPr>
                <w:rFonts w:ascii="Arial" w:hAnsi="Arial" w:cs="Arial"/>
                <w:color w:val="000000"/>
                <w:sz w:val="20"/>
                <w:szCs w:val="20"/>
              </w:rPr>
            </w:pPr>
            <w:r w:rsidRPr="00F021D3">
              <w:rPr>
                <w:rFonts w:ascii="Arial" w:hAnsi="Arial" w:cs="Arial"/>
                <w:color w:val="000000"/>
                <w:sz w:val="20"/>
                <w:szCs w:val="20"/>
              </w:rPr>
              <w:t>47,1</w:t>
            </w:r>
          </w:p>
        </w:tc>
      </w:tr>
      <w:tr w:rsidR="00F21629" w:rsidRPr="00F021D3" w:rsidTr="008E6531">
        <w:trPr>
          <w:trHeight w:val="332"/>
        </w:trPr>
        <w:tc>
          <w:tcPr>
            <w:tcW w:w="1134" w:type="dxa"/>
            <w:shd w:val="clear" w:color="auto" w:fill="auto"/>
            <w:vAlign w:val="center"/>
          </w:tcPr>
          <w:p w:rsidR="00F21629" w:rsidRPr="00F021D3" w:rsidRDefault="00F21629" w:rsidP="007F1F49">
            <w:pPr>
              <w:spacing w:line="240" w:lineRule="auto"/>
              <w:jc w:val="center"/>
              <w:rPr>
                <w:rFonts w:ascii="Arial" w:eastAsia="Times New Roman" w:hAnsi="Arial" w:cs="Arial"/>
                <w:b/>
                <w:color w:val="000000"/>
                <w:sz w:val="20"/>
                <w:szCs w:val="20"/>
                <w:lang w:eastAsia="ru-RU"/>
              </w:rPr>
            </w:pPr>
            <w:r w:rsidRPr="00F021D3">
              <w:rPr>
                <w:rFonts w:ascii="Arial" w:eastAsia="Times New Roman" w:hAnsi="Arial" w:cs="Arial"/>
                <w:b/>
                <w:color w:val="000000"/>
                <w:sz w:val="20"/>
                <w:szCs w:val="20"/>
                <w:lang w:eastAsia="ru-RU"/>
              </w:rPr>
              <w:t xml:space="preserve">Зона инженерной и транспортной инфраструктуры </w:t>
            </w:r>
          </w:p>
          <w:p w:rsidR="00F21629" w:rsidRPr="00F021D3" w:rsidRDefault="00F21629" w:rsidP="007F1F49">
            <w:pPr>
              <w:spacing w:line="240" w:lineRule="auto"/>
              <w:jc w:val="center"/>
              <w:rPr>
                <w:rFonts w:ascii="Arial" w:eastAsia="Times New Roman" w:hAnsi="Arial" w:cs="Arial"/>
                <w:b/>
                <w:color w:val="000000"/>
                <w:sz w:val="20"/>
                <w:szCs w:val="20"/>
                <w:lang w:eastAsia="ru-RU"/>
              </w:rPr>
            </w:pPr>
          </w:p>
        </w:tc>
        <w:tc>
          <w:tcPr>
            <w:tcW w:w="5387" w:type="dxa"/>
            <w:shd w:val="clear" w:color="auto" w:fill="auto"/>
          </w:tcPr>
          <w:p w:rsidR="00F21629" w:rsidRPr="00F021D3" w:rsidRDefault="00F21629" w:rsidP="007F1F49">
            <w:pPr>
              <w:autoSpaceDE w:val="0"/>
              <w:autoSpaceDN w:val="0"/>
              <w:adjustRightInd w:val="0"/>
              <w:spacing w:line="240" w:lineRule="auto"/>
              <w:ind w:firstLine="601"/>
              <w:rPr>
                <w:rFonts w:ascii="Arial" w:eastAsia="Times New Roman" w:hAnsi="Arial" w:cs="Arial"/>
                <w:sz w:val="20"/>
                <w:szCs w:val="20"/>
                <w:lang w:eastAsia="ru-RU"/>
              </w:rPr>
            </w:pPr>
            <w:r w:rsidRPr="00F021D3">
              <w:rPr>
                <w:rFonts w:ascii="Arial" w:eastAsia="Times New Roman" w:hAnsi="Arial" w:cs="Arial"/>
                <w:sz w:val="20"/>
                <w:szCs w:val="20"/>
                <w:lang w:eastAsia="ru-RU"/>
              </w:rPr>
              <w:t>Зоны инженерной и транспортной инфраструктуры следует предусматривать для размещения сооружений и коммуникаций внешнего автомобильного транспорта, связи, инженерного оборудования с учетом их перспективного развития.</w:t>
            </w:r>
          </w:p>
          <w:p w:rsidR="00F21629" w:rsidRPr="00F021D3" w:rsidRDefault="00F21629" w:rsidP="007F1F49">
            <w:pPr>
              <w:autoSpaceDE w:val="0"/>
              <w:autoSpaceDN w:val="0"/>
              <w:adjustRightInd w:val="0"/>
              <w:spacing w:line="240" w:lineRule="auto"/>
              <w:ind w:firstLine="601"/>
              <w:rPr>
                <w:rFonts w:ascii="Arial" w:eastAsia="Times New Roman" w:hAnsi="Arial" w:cs="Arial"/>
                <w:sz w:val="20"/>
                <w:szCs w:val="20"/>
                <w:lang w:eastAsia="ru-RU"/>
              </w:rPr>
            </w:pPr>
            <w:r w:rsidRPr="00F021D3">
              <w:rPr>
                <w:rFonts w:ascii="Arial" w:eastAsia="Times New Roman" w:hAnsi="Arial" w:cs="Arial"/>
                <w:sz w:val="20"/>
                <w:szCs w:val="20"/>
                <w:lang w:eastAsia="ru-RU"/>
              </w:rPr>
              <w:t>В целях обеспечения нормальной эксплуатации сооружений, устройства других объектов внешнего транспорта допускается устанавливать охранные зоны.</w:t>
            </w:r>
          </w:p>
          <w:p w:rsidR="00F21629" w:rsidRPr="00F021D3" w:rsidRDefault="00F21629" w:rsidP="007F1F49">
            <w:pPr>
              <w:autoSpaceDE w:val="0"/>
              <w:autoSpaceDN w:val="0"/>
              <w:adjustRightInd w:val="0"/>
              <w:spacing w:line="240" w:lineRule="auto"/>
              <w:ind w:firstLine="601"/>
              <w:rPr>
                <w:rFonts w:ascii="Arial" w:eastAsia="Times New Roman" w:hAnsi="Arial" w:cs="Arial"/>
                <w:sz w:val="20"/>
                <w:szCs w:val="20"/>
                <w:lang w:eastAsia="ru-RU"/>
              </w:rPr>
            </w:pPr>
            <w:r w:rsidRPr="00F021D3">
              <w:rPr>
                <w:rFonts w:ascii="Arial" w:eastAsia="Times New Roman" w:hAnsi="Arial" w:cs="Arial"/>
                <w:sz w:val="20"/>
                <w:szCs w:val="20"/>
                <w:lang w:eastAsia="ru-RU"/>
              </w:rPr>
              <w:t>Отвод земель для сооружений и устройств внешнего транспорта осуществляется в установленном порядке. Режим использования этих земель определяется действующим земельным законодательством.</w:t>
            </w:r>
          </w:p>
        </w:tc>
        <w:tc>
          <w:tcPr>
            <w:tcW w:w="5386" w:type="dxa"/>
            <w:shd w:val="clear" w:color="auto" w:fill="auto"/>
          </w:tcPr>
          <w:p w:rsidR="00F21629" w:rsidRPr="00F021D3" w:rsidRDefault="00F21629" w:rsidP="007F1F49">
            <w:pPr>
              <w:spacing w:line="240" w:lineRule="auto"/>
              <w:ind w:firstLine="459"/>
              <w:jc w:val="left"/>
              <w:rPr>
                <w:rFonts w:ascii="Arial" w:eastAsia="Times New Roman" w:hAnsi="Arial" w:cs="Arial"/>
                <w:color w:val="000000"/>
                <w:sz w:val="20"/>
                <w:szCs w:val="20"/>
                <w:lang w:eastAsia="ru-RU"/>
              </w:rPr>
            </w:pPr>
            <w:r w:rsidRPr="00F021D3">
              <w:rPr>
                <w:rFonts w:ascii="Arial" w:eastAsia="Times New Roman" w:hAnsi="Arial" w:cs="Arial"/>
                <w:color w:val="000000"/>
                <w:sz w:val="20"/>
                <w:szCs w:val="20"/>
                <w:lang w:eastAsia="ru-RU"/>
              </w:rPr>
              <w:t>Параметры функциональных зон (относящихся к территориям нежилого назначения) данного типа определяются исходя из ситуации и в зависимости от размещаемого объекта. В отношении территорий нежилого назначения требуется достаточно высокая степень детализации данных о размещаемом объекте. В связи с этим в отношении территорий нежилой застройки осуществляется ситуативное проектирование – с учетом нормативных требований, предъявляемых к конкретному объекту.</w:t>
            </w:r>
          </w:p>
        </w:tc>
        <w:tc>
          <w:tcPr>
            <w:tcW w:w="851" w:type="dxa"/>
            <w:shd w:val="clear" w:color="auto" w:fill="auto"/>
          </w:tcPr>
          <w:p w:rsidR="00F21629" w:rsidRPr="00F021D3" w:rsidRDefault="00F21629" w:rsidP="007F1F49">
            <w:pPr>
              <w:spacing w:line="240" w:lineRule="auto"/>
              <w:jc w:val="center"/>
              <w:rPr>
                <w:rFonts w:ascii="Arial" w:eastAsia="Times New Roman" w:hAnsi="Arial" w:cs="Arial"/>
                <w:color w:val="000000"/>
                <w:sz w:val="20"/>
                <w:szCs w:val="20"/>
                <w:lang w:eastAsia="ru-RU"/>
              </w:rPr>
            </w:pPr>
            <w:r w:rsidRPr="00F021D3">
              <w:rPr>
                <w:rFonts w:ascii="Arial" w:eastAsia="Times New Roman" w:hAnsi="Arial" w:cs="Arial"/>
                <w:color w:val="000000"/>
                <w:sz w:val="20"/>
                <w:szCs w:val="20"/>
                <w:lang w:eastAsia="ru-RU"/>
              </w:rPr>
              <w:t>-</w:t>
            </w:r>
          </w:p>
        </w:tc>
        <w:tc>
          <w:tcPr>
            <w:tcW w:w="850" w:type="dxa"/>
            <w:shd w:val="clear" w:color="auto" w:fill="auto"/>
          </w:tcPr>
          <w:p w:rsidR="00F21629" w:rsidRPr="00F021D3" w:rsidRDefault="00F77757" w:rsidP="007F1F49">
            <w:pPr>
              <w:spacing w:line="240" w:lineRule="auto"/>
              <w:jc w:val="center"/>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191,3</w:t>
            </w:r>
          </w:p>
        </w:tc>
        <w:tc>
          <w:tcPr>
            <w:tcW w:w="993" w:type="dxa"/>
            <w:shd w:val="clear" w:color="auto" w:fill="auto"/>
          </w:tcPr>
          <w:p w:rsidR="00F21629" w:rsidRPr="00F021D3" w:rsidRDefault="00F77757" w:rsidP="007F1F49">
            <w:pPr>
              <w:spacing w:line="240" w:lineRule="auto"/>
              <w:jc w:val="center"/>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191,3</w:t>
            </w:r>
          </w:p>
        </w:tc>
      </w:tr>
      <w:tr w:rsidR="00F21629" w:rsidRPr="00F021D3" w:rsidTr="008E6531">
        <w:trPr>
          <w:trHeight w:val="604"/>
        </w:trPr>
        <w:tc>
          <w:tcPr>
            <w:tcW w:w="1134" w:type="dxa"/>
            <w:shd w:val="clear" w:color="auto" w:fill="auto"/>
            <w:vAlign w:val="center"/>
          </w:tcPr>
          <w:p w:rsidR="00F21629" w:rsidRPr="00F021D3" w:rsidRDefault="00F21629" w:rsidP="007F1F49">
            <w:pPr>
              <w:spacing w:line="240" w:lineRule="auto"/>
              <w:jc w:val="center"/>
              <w:rPr>
                <w:rFonts w:ascii="Arial" w:hAnsi="Arial" w:cs="Arial"/>
                <w:b/>
                <w:color w:val="000000"/>
                <w:sz w:val="20"/>
                <w:szCs w:val="20"/>
              </w:rPr>
            </w:pPr>
            <w:r w:rsidRPr="00F021D3">
              <w:rPr>
                <w:rFonts w:ascii="Arial" w:hAnsi="Arial" w:cs="Arial"/>
                <w:b/>
                <w:color w:val="000000"/>
                <w:sz w:val="20"/>
                <w:szCs w:val="20"/>
              </w:rPr>
              <w:t>Зона специального назначения</w:t>
            </w:r>
          </w:p>
          <w:p w:rsidR="00F21629" w:rsidRPr="00F021D3" w:rsidRDefault="00F21629" w:rsidP="007F1F49">
            <w:pPr>
              <w:spacing w:line="240" w:lineRule="auto"/>
              <w:jc w:val="center"/>
              <w:rPr>
                <w:rFonts w:ascii="Arial" w:hAnsi="Arial" w:cs="Arial"/>
                <w:b/>
                <w:color w:val="000000"/>
                <w:sz w:val="20"/>
                <w:szCs w:val="20"/>
              </w:rPr>
            </w:pPr>
          </w:p>
        </w:tc>
        <w:tc>
          <w:tcPr>
            <w:tcW w:w="5387" w:type="dxa"/>
            <w:shd w:val="clear" w:color="auto" w:fill="auto"/>
          </w:tcPr>
          <w:p w:rsidR="00F21629" w:rsidRPr="00F021D3" w:rsidRDefault="00F21629" w:rsidP="007F1F49">
            <w:pPr>
              <w:autoSpaceDE w:val="0"/>
              <w:autoSpaceDN w:val="0"/>
              <w:adjustRightInd w:val="0"/>
              <w:spacing w:line="240" w:lineRule="auto"/>
              <w:ind w:firstLine="540"/>
              <w:rPr>
                <w:rFonts w:ascii="Arial" w:hAnsi="Arial" w:cs="Arial"/>
                <w:sz w:val="20"/>
                <w:szCs w:val="20"/>
              </w:rPr>
            </w:pPr>
            <w:r w:rsidRPr="00F021D3">
              <w:rPr>
                <w:rFonts w:ascii="Arial" w:hAnsi="Arial" w:cs="Arial"/>
                <w:sz w:val="20"/>
                <w:szCs w:val="20"/>
              </w:rPr>
              <w:t>В состав зоны специального назначения включаются территории ритуального назначения поселения, места захоронения биологических отходов, а также территории режимных объектов, с ограниченным досту</w:t>
            </w:r>
            <w:r w:rsidR="00C861A1" w:rsidRPr="00F021D3">
              <w:rPr>
                <w:rFonts w:ascii="Arial" w:hAnsi="Arial" w:cs="Arial"/>
                <w:sz w:val="20"/>
                <w:szCs w:val="20"/>
              </w:rPr>
              <w:t>пом, зеленые насаждения специального назначения.</w:t>
            </w:r>
          </w:p>
          <w:p w:rsidR="00F21629" w:rsidRPr="00F021D3" w:rsidRDefault="00F21629" w:rsidP="007F1F49">
            <w:pPr>
              <w:autoSpaceDE w:val="0"/>
              <w:autoSpaceDN w:val="0"/>
              <w:adjustRightInd w:val="0"/>
              <w:spacing w:line="240" w:lineRule="auto"/>
              <w:ind w:firstLine="540"/>
              <w:rPr>
                <w:rFonts w:ascii="Arial" w:hAnsi="Arial" w:cs="Arial"/>
                <w:sz w:val="20"/>
                <w:szCs w:val="20"/>
              </w:rPr>
            </w:pPr>
            <w:r w:rsidRPr="00F021D3">
              <w:rPr>
                <w:rFonts w:ascii="Arial" w:hAnsi="Arial" w:cs="Arial"/>
                <w:sz w:val="20"/>
                <w:szCs w:val="20"/>
              </w:rPr>
              <w:t>Зона выделяется в целях содержания и развития территорий ритуального назначения, с учетом санитарно-гигиенических требований и нормативных требований технических регламентов, относительно мест захоронения, выделения и содержания территории режимных объектов с ограниченным доступом и объектов по хранению и консервации биологических отходов, в том числе зона выделяется в целях предотвращения замещения данного вида функциональной зоны иными видами деятельности.</w:t>
            </w:r>
          </w:p>
        </w:tc>
        <w:tc>
          <w:tcPr>
            <w:tcW w:w="5386" w:type="dxa"/>
            <w:shd w:val="clear" w:color="auto" w:fill="auto"/>
          </w:tcPr>
          <w:p w:rsidR="00F21629" w:rsidRPr="00F021D3" w:rsidRDefault="00F21629" w:rsidP="007F1F49">
            <w:pPr>
              <w:spacing w:line="240" w:lineRule="auto"/>
              <w:ind w:firstLine="459"/>
              <w:rPr>
                <w:rFonts w:ascii="Arial" w:hAnsi="Arial" w:cs="Arial"/>
                <w:color w:val="000000"/>
                <w:sz w:val="20"/>
                <w:szCs w:val="20"/>
              </w:rPr>
            </w:pPr>
            <w:r w:rsidRPr="00F021D3">
              <w:rPr>
                <w:rFonts w:ascii="Arial" w:hAnsi="Arial" w:cs="Arial"/>
                <w:color w:val="000000"/>
                <w:sz w:val="20"/>
                <w:szCs w:val="20"/>
              </w:rPr>
              <w:t>Параметры функциональных зон (относящихся к территориям нежилого назначения) данного типа определяются исходя из ситуации и в зависимости от размещаемого объекта. В отношении территорий нежилого назначения требуется достаточно высокая степень детализации данных о размещаемом объекте. В связи с этим в отношении территорий нежилой застройки осуществляется ситуативное проектирование – с учетом нормативных требований, предъявляемых к конкретному объекту.</w:t>
            </w:r>
          </w:p>
        </w:tc>
        <w:tc>
          <w:tcPr>
            <w:tcW w:w="851" w:type="dxa"/>
            <w:shd w:val="clear" w:color="auto" w:fill="auto"/>
          </w:tcPr>
          <w:p w:rsidR="00F21629" w:rsidRPr="00F021D3" w:rsidRDefault="00F21629" w:rsidP="007F1F49">
            <w:pPr>
              <w:spacing w:line="240" w:lineRule="auto"/>
              <w:jc w:val="center"/>
              <w:rPr>
                <w:rFonts w:ascii="Arial" w:hAnsi="Arial" w:cs="Arial"/>
                <w:color w:val="000000"/>
                <w:sz w:val="20"/>
                <w:szCs w:val="20"/>
              </w:rPr>
            </w:pPr>
            <w:r w:rsidRPr="00F021D3">
              <w:rPr>
                <w:rFonts w:ascii="Arial" w:hAnsi="Arial" w:cs="Arial"/>
                <w:color w:val="000000"/>
                <w:sz w:val="20"/>
                <w:szCs w:val="20"/>
              </w:rPr>
              <w:t>-</w:t>
            </w:r>
          </w:p>
        </w:tc>
        <w:tc>
          <w:tcPr>
            <w:tcW w:w="850" w:type="dxa"/>
            <w:shd w:val="clear" w:color="auto" w:fill="auto"/>
          </w:tcPr>
          <w:p w:rsidR="00F21629" w:rsidRPr="00F021D3" w:rsidRDefault="00F77757" w:rsidP="007F1F49">
            <w:pPr>
              <w:spacing w:line="240" w:lineRule="auto"/>
              <w:jc w:val="center"/>
              <w:rPr>
                <w:rFonts w:ascii="Arial" w:hAnsi="Arial" w:cs="Arial"/>
                <w:color w:val="000000"/>
                <w:sz w:val="20"/>
                <w:szCs w:val="20"/>
              </w:rPr>
            </w:pPr>
            <w:r>
              <w:rPr>
                <w:rFonts w:ascii="Arial" w:hAnsi="Arial" w:cs="Arial"/>
                <w:color w:val="000000"/>
                <w:sz w:val="20"/>
                <w:szCs w:val="20"/>
              </w:rPr>
              <w:t>5,2</w:t>
            </w:r>
          </w:p>
        </w:tc>
        <w:tc>
          <w:tcPr>
            <w:tcW w:w="993" w:type="dxa"/>
            <w:shd w:val="clear" w:color="auto" w:fill="auto"/>
          </w:tcPr>
          <w:p w:rsidR="00F21629" w:rsidRPr="00F021D3" w:rsidRDefault="00F77757" w:rsidP="007F1F49">
            <w:pPr>
              <w:spacing w:line="240" w:lineRule="auto"/>
              <w:jc w:val="center"/>
              <w:rPr>
                <w:rFonts w:ascii="Arial" w:hAnsi="Arial" w:cs="Arial"/>
                <w:color w:val="000000"/>
                <w:sz w:val="20"/>
                <w:szCs w:val="20"/>
              </w:rPr>
            </w:pPr>
            <w:r>
              <w:rPr>
                <w:rFonts w:ascii="Arial" w:hAnsi="Arial" w:cs="Arial"/>
                <w:color w:val="000000"/>
                <w:sz w:val="20"/>
                <w:szCs w:val="20"/>
              </w:rPr>
              <w:t>5,2</w:t>
            </w:r>
          </w:p>
        </w:tc>
      </w:tr>
      <w:tr w:rsidR="00F21629" w:rsidRPr="00F021D3" w:rsidTr="008E6531">
        <w:trPr>
          <w:trHeight w:val="1593"/>
        </w:trPr>
        <w:tc>
          <w:tcPr>
            <w:tcW w:w="1134" w:type="dxa"/>
            <w:shd w:val="clear" w:color="auto" w:fill="auto"/>
            <w:vAlign w:val="center"/>
          </w:tcPr>
          <w:p w:rsidR="00F21629" w:rsidRPr="00F021D3" w:rsidRDefault="00F21629" w:rsidP="007F1F49">
            <w:pPr>
              <w:spacing w:line="240" w:lineRule="auto"/>
              <w:jc w:val="center"/>
              <w:rPr>
                <w:rFonts w:ascii="Arial" w:hAnsi="Arial" w:cs="Arial"/>
                <w:b/>
                <w:color w:val="000000"/>
                <w:sz w:val="20"/>
                <w:szCs w:val="20"/>
              </w:rPr>
            </w:pPr>
            <w:r w:rsidRPr="00F021D3">
              <w:rPr>
                <w:rFonts w:ascii="Arial" w:hAnsi="Arial" w:cs="Arial"/>
                <w:b/>
                <w:color w:val="000000"/>
                <w:sz w:val="20"/>
                <w:szCs w:val="20"/>
              </w:rPr>
              <w:lastRenderedPageBreak/>
              <w:t>Зона</w:t>
            </w:r>
          </w:p>
          <w:p w:rsidR="00F21629" w:rsidRPr="00F021D3" w:rsidRDefault="00F21629" w:rsidP="007F1F49">
            <w:pPr>
              <w:spacing w:line="240" w:lineRule="auto"/>
              <w:jc w:val="center"/>
              <w:rPr>
                <w:rFonts w:ascii="Arial" w:hAnsi="Arial" w:cs="Arial"/>
                <w:b/>
                <w:color w:val="000000"/>
                <w:sz w:val="20"/>
                <w:szCs w:val="20"/>
              </w:rPr>
            </w:pPr>
            <w:r w:rsidRPr="00F021D3">
              <w:rPr>
                <w:rFonts w:ascii="Arial" w:hAnsi="Arial" w:cs="Arial"/>
                <w:b/>
                <w:color w:val="000000"/>
                <w:sz w:val="20"/>
                <w:szCs w:val="20"/>
              </w:rPr>
              <w:t xml:space="preserve"> леса</w:t>
            </w:r>
          </w:p>
          <w:p w:rsidR="00F21629" w:rsidRPr="00F021D3" w:rsidRDefault="00F21629" w:rsidP="007F1F49">
            <w:pPr>
              <w:spacing w:line="240" w:lineRule="auto"/>
              <w:jc w:val="center"/>
              <w:rPr>
                <w:rFonts w:ascii="Arial" w:hAnsi="Arial" w:cs="Arial"/>
                <w:b/>
                <w:color w:val="000000"/>
                <w:sz w:val="20"/>
                <w:szCs w:val="20"/>
              </w:rPr>
            </w:pPr>
          </w:p>
        </w:tc>
        <w:tc>
          <w:tcPr>
            <w:tcW w:w="5387" w:type="dxa"/>
            <w:shd w:val="clear" w:color="auto" w:fill="auto"/>
          </w:tcPr>
          <w:p w:rsidR="00F21629" w:rsidRPr="00F021D3" w:rsidRDefault="00F21629" w:rsidP="007F1F49">
            <w:pPr>
              <w:autoSpaceDE w:val="0"/>
              <w:autoSpaceDN w:val="0"/>
              <w:adjustRightInd w:val="0"/>
              <w:spacing w:line="240" w:lineRule="auto"/>
              <w:ind w:firstLine="539"/>
              <w:rPr>
                <w:rFonts w:ascii="Arial" w:hAnsi="Arial" w:cs="Arial"/>
                <w:sz w:val="20"/>
                <w:szCs w:val="20"/>
              </w:rPr>
            </w:pPr>
            <w:r w:rsidRPr="00F021D3">
              <w:rPr>
                <w:rFonts w:ascii="Arial" w:hAnsi="Arial" w:cs="Arial"/>
                <w:sz w:val="20"/>
                <w:szCs w:val="20"/>
              </w:rPr>
              <w:t>В состав зоны леса могут включаться территории, занятые лесами в границах и вне границ лесного фонда.</w:t>
            </w:r>
          </w:p>
          <w:p w:rsidR="00F21629" w:rsidRPr="00F021D3" w:rsidRDefault="00F21629" w:rsidP="007F1F49">
            <w:pPr>
              <w:autoSpaceDE w:val="0"/>
              <w:autoSpaceDN w:val="0"/>
              <w:adjustRightInd w:val="0"/>
              <w:spacing w:line="240" w:lineRule="auto"/>
              <w:ind w:firstLine="539"/>
              <w:rPr>
                <w:rFonts w:ascii="Arial" w:hAnsi="Arial" w:cs="Arial"/>
                <w:sz w:val="20"/>
                <w:szCs w:val="20"/>
              </w:rPr>
            </w:pPr>
            <w:r w:rsidRPr="00F021D3">
              <w:rPr>
                <w:rFonts w:ascii="Arial" w:hAnsi="Arial" w:cs="Arial"/>
                <w:sz w:val="20"/>
                <w:szCs w:val="20"/>
              </w:rPr>
              <w:t>При развитии территорий лесного фонда, в границах зоны леса следует строго руководствоваться установленными лесохозяйственными регламентами, в соответствии с Лесным кодексом Российский Федерации.</w:t>
            </w:r>
          </w:p>
        </w:tc>
        <w:tc>
          <w:tcPr>
            <w:tcW w:w="5386" w:type="dxa"/>
            <w:shd w:val="clear" w:color="auto" w:fill="auto"/>
          </w:tcPr>
          <w:p w:rsidR="00F21629" w:rsidRPr="00F021D3" w:rsidRDefault="00F21629" w:rsidP="007F1F49">
            <w:pPr>
              <w:spacing w:line="240" w:lineRule="auto"/>
              <w:ind w:firstLine="459"/>
              <w:rPr>
                <w:rFonts w:ascii="Arial" w:hAnsi="Arial" w:cs="Arial"/>
                <w:color w:val="000000"/>
                <w:sz w:val="20"/>
                <w:szCs w:val="20"/>
              </w:rPr>
            </w:pPr>
            <w:r w:rsidRPr="00F021D3">
              <w:rPr>
                <w:rFonts w:ascii="Arial" w:hAnsi="Arial" w:cs="Arial"/>
                <w:color w:val="000000"/>
                <w:sz w:val="20"/>
                <w:szCs w:val="20"/>
              </w:rPr>
              <w:t>Параметры функциональных зон (относящихся к территориям нежилого назначения) данного типа определяются исходя из ситуации и в зависимости от размещаемого объекта. В отношении территорий нежилого назначения требуется достаточно высокая степень детализации данных о размещаемом объекте. В связи с этим в отношении территорий нежилой застройки осуществляется ситуативное проектирование – с учетом нормативных требований, предъявляемых к конкретному объекту.</w:t>
            </w:r>
          </w:p>
        </w:tc>
        <w:tc>
          <w:tcPr>
            <w:tcW w:w="851" w:type="dxa"/>
            <w:shd w:val="clear" w:color="auto" w:fill="auto"/>
          </w:tcPr>
          <w:p w:rsidR="00F21629" w:rsidRPr="00F021D3" w:rsidRDefault="00F21629" w:rsidP="007F1F49">
            <w:pPr>
              <w:spacing w:line="240" w:lineRule="auto"/>
              <w:jc w:val="center"/>
              <w:rPr>
                <w:rFonts w:ascii="Arial" w:hAnsi="Arial" w:cs="Arial"/>
                <w:color w:val="000000"/>
                <w:sz w:val="20"/>
                <w:szCs w:val="20"/>
              </w:rPr>
            </w:pPr>
            <w:r w:rsidRPr="00F021D3">
              <w:rPr>
                <w:rFonts w:ascii="Arial" w:hAnsi="Arial" w:cs="Arial"/>
                <w:color w:val="000000"/>
                <w:sz w:val="20"/>
                <w:szCs w:val="20"/>
              </w:rPr>
              <w:t>-</w:t>
            </w:r>
          </w:p>
        </w:tc>
        <w:tc>
          <w:tcPr>
            <w:tcW w:w="850" w:type="dxa"/>
            <w:shd w:val="clear" w:color="auto" w:fill="auto"/>
          </w:tcPr>
          <w:p w:rsidR="00F21629" w:rsidRPr="00E86DDD" w:rsidRDefault="00E86DDD" w:rsidP="007F1F49">
            <w:pPr>
              <w:spacing w:line="240" w:lineRule="auto"/>
              <w:ind w:hanging="108"/>
              <w:jc w:val="center"/>
              <w:rPr>
                <w:rFonts w:ascii="Arial" w:hAnsi="Arial" w:cs="Arial"/>
                <w:color w:val="000000"/>
                <w:sz w:val="20"/>
                <w:szCs w:val="20"/>
              </w:rPr>
            </w:pPr>
            <w:r w:rsidRPr="00E86DDD">
              <w:rPr>
                <w:rFonts w:ascii="Arial" w:hAnsi="Arial" w:cs="Arial"/>
                <w:color w:val="000000"/>
                <w:sz w:val="20"/>
                <w:szCs w:val="20"/>
              </w:rPr>
              <w:t>10863,4</w:t>
            </w:r>
          </w:p>
        </w:tc>
        <w:tc>
          <w:tcPr>
            <w:tcW w:w="993" w:type="dxa"/>
            <w:shd w:val="clear" w:color="auto" w:fill="auto"/>
          </w:tcPr>
          <w:p w:rsidR="00F21629" w:rsidRPr="00E86DDD" w:rsidRDefault="00E86DDD" w:rsidP="007F1F49">
            <w:pPr>
              <w:spacing w:line="240" w:lineRule="auto"/>
              <w:ind w:hanging="108"/>
              <w:jc w:val="center"/>
              <w:rPr>
                <w:rFonts w:ascii="Arial" w:hAnsi="Arial" w:cs="Arial"/>
                <w:color w:val="000000"/>
                <w:sz w:val="20"/>
                <w:szCs w:val="20"/>
              </w:rPr>
            </w:pPr>
            <w:r w:rsidRPr="00E86DDD">
              <w:rPr>
                <w:rFonts w:ascii="Arial" w:hAnsi="Arial" w:cs="Arial"/>
                <w:color w:val="000000"/>
                <w:sz w:val="20"/>
                <w:szCs w:val="20"/>
              </w:rPr>
              <w:t>10863,4</w:t>
            </w:r>
          </w:p>
        </w:tc>
      </w:tr>
      <w:tr w:rsidR="00F021D3" w:rsidRPr="00F021D3" w:rsidTr="008E6531">
        <w:trPr>
          <w:trHeight w:val="1593"/>
        </w:trPr>
        <w:tc>
          <w:tcPr>
            <w:tcW w:w="1134" w:type="dxa"/>
            <w:shd w:val="clear" w:color="auto" w:fill="auto"/>
            <w:vAlign w:val="center"/>
          </w:tcPr>
          <w:p w:rsidR="00F021D3" w:rsidRPr="00F021D3" w:rsidRDefault="00F021D3" w:rsidP="007F1F49">
            <w:pPr>
              <w:spacing w:line="240" w:lineRule="auto"/>
              <w:jc w:val="center"/>
              <w:rPr>
                <w:rFonts w:ascii="Arial" w:hAnsi="Arial" w:cs="Arial"/>
                <w:b/>
                <w:color w:val="000000"/>
                <w:sz w:val="20"/>
                <w:szCs w:val="20"/>
              </w:rPr>
            </w:pPr>
            <w:r w:rsidRPr="00F021D3">
              <w:rPr>
                <w:rFonts w:ascii="Arial" w:hAnsi="Arial" w:cs="Arial"/>
                <w:b/>
                <w:color w:val="000000"/>
                <w:sz w:val="20"/>
                <w:szCs w:val="20"/>
              </w:rPr>
              <w:t>Зона сельскохозяйственного использования</w:t>
            </w:r>
          </w:p>
        </w:tc>
        <w:tc>
          <w:tcPr>
            <w:tcW w:w="5387" w:type="dxa"/>
            <w:shd w:val="clear" w:color="auto" w:fill="auto"/>
          </w:tcPr>
          <w:p w:rsidR="00F021D3" w:rsidRPr="00F021D3" w:rsidRDefault="00F021D3" w:rsidP="007F1F49">
            <w:pPr>
              <w:autoSpaceDE w:val="0"/>
              <w:autoSpaceDN w:val="0"/>
              <w:adjustRightInd w:val="0"/>
              <w:spacing w:line="240" w:lineRule="auto"/>
              <w:ind w:firstLine="539"/>
              <w:rPr>
                <w:rFonts w:ascii="Arial" w:hAnsi="Arial" w:cs="Arial"/>
                <w:sz w:val="20"/>
                <w:szCs w:val="20"/>
              </w:rPr>
            </w:pPr>
            <w:r w:rsidRPr="00F021D3">
              <w:rPr>
                <w:rFonts w:ascii="Arial" w:hAnsi="Arial" w:cs="Arial"/>
                <w:sz w:val="20"/>
                <w:szCs w:val="20"/>
              </w:rPr>
              <w:t>Зона сельскохозяйственного использования, включает в себя преимущественно территории сельскохозяйственных угодий вне границ населенных пунктов - пашни, пастбища, сенокосы, территории сельскохозяйственного назначения и территории лесных массивов вне границ земель лесного фонда.</w:t>
            </w:r>
          </w:p>
          <w:p w:rsidR="00F021D3" w:rsidRPr="00F021D3" w:rsidRDefault="00F021D3" w:rsidP="007F1F49">
            <w:pPr>
              <w:spacing w:line="240" w:lineRule="auto"/>
              <w:ind w:firstLine="601"/>
              <w:rPr>
                <w:rFonts w:ascii="Arial" w:hAnsi="Arial" w:cs="Arial"/>
                <w:color w:val="000000"/>
                <w:sz w:val="20"/>
                <w:szCs w:val="20"/>
              </w:rPr>
            </w:pPr>
            <w:r w:rsidRPr="00F021D3">
              <w:rPr>
                <w:rFonts w:ascii="Arial" w:hAnsi="Arial" w:cs="Arial"/>
                <w:sz w:val="20"/>
                <w:szCs w:val="20"/>
              </w:rPr>
              <w:t>При развитии данных зон следует руководствоваться действующим земельным законодательством, а в отношении объектов сельхозпроизводства следует учитывать технические регламенты и нормативные требования.</w:t>
            </w:r>
          </w:p>
        </w:tc>
        <w:tc>
          <w:tcPr>
            <w:tcW w:w="5386" w:type="dxa"/>
            <w:shd w:val="clear" w:color="auto" w:fill="auto"/>
          </w:tcPr>
          <w:p w:rsidR="00F021D3" w:rsidRPr="00F021D3" w:rsidRDefault="00F021D3" w:rsidP="007F1F49">
            <w:pPr>
              <w:spacing w:line="240" w:lineRule="auto"/>
              <w:ind w:firstLine="459"/>
              <w:rPr>
                <w:rFonts w:ascii="Arial" w:hAnsi="Arial" w:cs="Arial"/>
                <w:color w:val="000000"/>
                <w:sz w:val="20"/>
                <w:szCs w:val="20"/>
              </w:rPr>
            </w:pPr>
            <w:r w:rsidRPr="00F021D3">
              <w:rPr>
                <w:rFonts w:ascii="Arial" w:hAnsi="Arial" w:cs="Arial"/>
                <w:color w:val="000000"/>
                <w:sz w:val="20"/>
                <w:szCs w:val="20"/>
              </w:rPr>
              <w:t>Параметры функциональных зон (относящихся к территориям нежилого назначения) данного типа определяются исходя из ситуации и в зависимости от размещаемого объекта. В отношении территорий нежилого назначения требуется достаточно высокая степень детализации данных о размещаемом объекте. В связи с этим в отношении территорий нежилой застройки осуществляется ситуативное проектирование – с учетом нормативных требований, предъявляемых к конкретному объекту.</w:t>
            </w:r>
          </w:p>
        </w:tc>
        <w:tc>
          <w:tcPr>
            <w:tcW w:w="851" w:type="dxa"/>
            <w:shd w:val="clear" w:color="auto" w:fill="auto"/>
          </w:tcPr>
          <w:p w:rsidR="00F021D3" w:rsidRPr="00F021D3" w:rsidRDefault="00F021D3" w:rsidP="007F1F49">
            <w:pPr>
              <w:spacing w:line="240" w:lineRule="auto"/>
              <w:jc w:val="center"/>
              <w:rPr>
                <w:rFonts w:ascii="Arial" w:hAnsi="Arial" w:cs="Arial"/>
                <w:color w:val="000000"/>
                <w:sz w:val="20"/>
                <w:szCs w:val="20"/>
              </w:rPr>
            </w:pPr>
            <w:r w:rsidRPr="00F021D3">
              <w:rPr>
                <w:rFonts w:ascii="Arial" w:hAnsi="Arial" w:cs="Arial"/>
                <w:color w:val="000000"/>
                <w:sz w:val="20"/>
                <w:szCs w:val="20"/>
              </w:rPr>
              <w:t>-</w:t>
            </w:r>
          </w:p>
        </w:tc>
        <w:tc>
          <w:tcPr>
            <w:tcW w:w="850" w:type="dxa"/>
            <w:shd w:val="clear" w:color="auto" w:fill="auto"/>
          </w:tcPr>
          <w:p w:rsidR="00F021D3" w:rsidRPr="00B37A7A" w:rsidRDefault="006C4AAD" w:rsidP="00F021D3">
            <w:pPr>
              <w:spacing w:line="240" w:lineRule="auto"/>
              <w:ind w:right="-108"/>
              <w:rPr>
                <w:rFonts w:ascii="Arial" w:hAnsi="Arial" w:cs="Arial"/>
                <w:color w:val="000000"/>
                <w:sz w:val="20"/>
                <w:szCs w:val="20"/>
              </w:rPr>
            </w:pPr>
            <w:r>
              <w:rPr>
                <w:rFonts w:ascii="Arial" w:hAnsi="Arial" w:cs="Arial"/>
                <w:color w:val="000000"/>
                <w:sz w:val="20"/>
                <w:szCs w:val="20"/>
              </w:rPr>
              <w:t>12327,</w:t>
            </w:r>
            <w:r w:rsidR="00B37A7A" w:rsidRPr="00B37A7A">
              <w:rPr>
                <w:rFonts w:ascii="Arial" w:hAnsi="Arial" w:cs="Arial"/>
                <w:color w:val="000000"/>
                <w:sz w:val="20"/>
                <w:szCs w:val="20"/>
              </w:rPr>
              <w:t>7</w:t>
            </w:r>
          </w:p>
        </w:tc>
        <w:tc>
          <w:tcPr>
            <w:tcW w:w="993" w:type="dxa"/>
            <w:shd w:val="clear" w:color="auto" w:fill="auto"/>
          </w:tcPr>
          <w:p w:rsidR="00F021D3" w:rsidRPr="00B37A7A" w:rsidRDefault="006C4AAD" w:rsidP="00060432">
            <w:pPr>
              <w:spacing w:line="240" w:lineRule="auto"/>
              <w:ind w:right="-108"/>
              <w:rPr>
                <w:rFonts w:ascii="Arial" w:hAnsi="Arial" w:cs="Arial"/>
                <w:color w:val="000000"/>
                <w:sz w:val="20"/>
                <w:szCs w:val="20"/>
              </w:rPr>
            </w:pPr>
            <w:r>
              <w:rPr>
                <w:rFonts w:ascii="Arial" w:hAnsi="Arial" w:cs="Arial"/>
                <w:color w:val="000000"/>
                <w:sz w:val="20"/>
                <w:szCs w:val="20"/>
              </w:rPr>
              <w:t>12327,</w:t>
            </w:r>
            <w:r w:rsidRPr="00B37A7A">
              <w:rPr>
                <w:rFonts w:ascii="Arial" w:hAnsi="Arial" w:cs="Arial"/>
                <w:color w:val="000000"/>
                <w:sz w:val="20"/>
                <w:szCs w:val="20"/>
              </w:rPr>
              <w:t>7</w:t>
            </w:r>
          </w:p>
        </w:tc>
      </w:tr>
    </w:tbl>
    <w:p w:rsidR="002147CD" w:rsidRPr="007F1F49" w:rsidRDefault="002147CD" w:rsidP="007F1F49">
      <w:pPr>
        <w:autoSpaceDE w:val="0"/>
        <w:autoSpaceDN w:val="0"/>
        <w:adjustRightInd w:val="0"/>
        <w:ind w:right="-314" w:firstLine="709"/>
        <w:rPr>
          <w:color w:val="000000"/>
        </w:rPr>
        <w:sectPr w:rsidR="002147CD" w:rsidRPr="007F1F49" w:rsidSect="008E6531">
          <w:pgSz w:w="16838" w:h="11906" w:orient="landscape" w:code="9"/>
          <w:pgMar w:top="993" w:right="678" w:bottom="709" w:left="1701" w:header="425" w:footer="284" w:gutter="0"/>
          <w:cols w:space="708"/>
          <w:docGrid w:linePitch="360"/>
        </w:sectPr>
      </w:pPr>
    </w:p>
    <w:p w:rsidR="00E042E8" w:rsidRPr="007F1F49" w:rsidRDefault="00E042E8" w:rsidP="0081529D">
      <w:pPr>
        <w:pStyle w:val="22"/>
      </w:pPr>
      <w:bookmarkStart w:id="109" w:name="_Toc523129926"/>
      <w:r w:rsidRPr="007F1F49">
        <w:lastRenderedPageBreak/>
        <w:t>ГЛАВА 11. ОБЪЕКТЫ СОЦИАЛЬНО-БЫТОВОГО ОБСЛУЖИВАНИЯ, КОММУНАЛЬНЫЕ ОБЪЕКТЫ И ОБЪЕКТЫ СПЕЦИАЛЬНОГО НАЗНАЧЕНИЯ.</w:t>
      </w:r>
      <w:r w:rsidR="00913373" w:rsidRPr="007F1F49">
        <w:t xml:space="preserve"> </w:t>
      </w:r>
      <w:r w:rsidRPr="007F1F49">
        <w:t>ОБЪЕКТЫ ТУРИЗМА И РЕКРЕАЦИИ</w:t>
      </w:r>
      <w:bookmarkEnd w:id="109"/>
    </w:p>
    <w:p w:rsidR="001F798A" w:rsidRPr="007F1F49" w:rsidRDefault="001F798A" w:rsidP="007F1F49">
      <w:pPr>
        <w:pStyle w:val="46"/>
        <w:spacing w:before="0"/>
        <w:ind w:firstLine="0"/>
        <w:outlineLvl w:val="9"/>
        <w:rPr>
          <w:rFonts w:ascii="Arial" w:hAnsi="Arial" w:cs="Arial"/>
          <w:b w:val="0"/>
          <w:i/>
          <w:sz w:val="22"/>
        </w:rPr>
      </w:pPr>
      <w:r w:rsidRPr="007F1F49">
        <w:rPr>
          <w:rFonts w:ascii="Arial" w:hAnsi="Arial" w:cs="Arial"/>
          <w:b w:val="0"/>
          <w:i/>
          <w:sz w:val="22"/>
        </w:rPr>
        <w:t>Информация, описанная в данной главе</w:t>
      </w:r>
      <w:r w:rsidR="00720BC6" w:rsidRPr="007F1F49">
        <w:rPr>
          <w:rFonts w:ascii="Arial" w:hAnsi="Arial" w:cs="Arial"/>
          <w:b w:val="0"/>
          <w:i/>
          <w:sz w:val="22"/>
        </w:rPr>
        <w:t>, представлена графически</w:t>
      </w:r>
      <w:r w:rsidRPr="007F1F49">
        <w:rPr>
          <w:rFonts w:ascii="Arial" w:hAnsi="Arial" w:cs="Arial"/>
          <w:b w:val="0"/>
          <w:i/>
          <w:sz w:val="22"/>
        </w:rPr>
        <w:t xml:space="preserve"> на Карте 1</w:t>
      </w:r>
      <w:r w:rsidR="00720BC6" w:rsidRPr="007F1F49">
        <w:rPr>
          <w:rFonts w:ascii="Arial" w:hAnsi="Arial" w:cs="Arial"/>
          <w:b w:val="0"/>
          <w:i/>
          <w:sz w:val="22"/>
        </w:rPr>
        <w:t xml:space="preserve">. </w:t>
      </w:r>
      <w:r w:rsidRPr="007F1F49">
        <w:rPr>
          <w:rFonts w:ascii="Arial" w:hAnsi="Arial" w:cs="Arial"/>
          <w:b w:val="0"/>
          <w:i/>
          <w:sz w:val="22"/>
        </w:rPr>
        <w:t>Карта сущ</w:t>
      </w:r>
      <w:r w:rsidR="00720BC6" w:rsidRPr="007F1F49">
        <w:rPr>
          <w:rFonts w:ascii="Arial" w:hAnsi="Arial" w:cs="Arial"/>
          <w:b w:val="0"/>
          <w:i/>
          <w:sz w:val="22"/>
        </w:rPr>
        <w:t>ествующего состояния территории.</w:t>
      </w:r>
      <w:r w:rsidRPr="007F1F49">
        <w:rPr>
          <w:rFonts w:ascii="Arial" w:hAnsi="Arial" w:cs="Arial"/>
          <w:b w:val="0"/>
          <w:i/>
          <w:sz w:val="22"/>
        </w:rPr>
        <w:t xml:space="preserve"> </w:t>
      </w:r>
    </w:p>
    <w:p w:rsidR="00CA127B" w:rsidRPr="007F1F49" w:rsidRDefault="00CA127B" w:rsidP="007F1F49">
      <w:pPr>
        <w:pStyle w:val="46"/>
        <w:spacing w:before="0"/>
        <w:ind w:firstLine="0"/>
        <w:outlineLvl w:val="9"/>
        <w:rPr>
          <w:rFonts w:ascii="Arial" w:hAnsi="Arial" w:cs="Arial"/>
          <w:b w:val="0"/>
          <w:i/>
        </w:rPr>
      </w:pPr>
    </w:p>
    <w:p w:rsidR="00E042E8" w:rsidRPr="007F1F49" w:rsidRDefault="00E042E8" w:rsidP="007F1F49">
      <w:pPr>
        <w:pStyle w:val="31"/>
        <w:rPr>
          <w:sz w:val="22"/>
        </w:rPr>
      </w:pPr>
      <w:bookmarkStart w:id="110" w:name="_Toc523129927"/>
      <w:r w:rsidRPr="007F1F49">
        <w:t>11.1 РАСЧЕТ ОБЕСПЕЧЕННОСТИ УЧРЕЖДЕНИ</w:t>
      </w:r>
      <w:r w:rsidR="00D13CDD" w:rsidRPr="007F1F49">
        <w:t>ЯМИ</w:t>
      </w:r>
      <w:r w:rsidRPr="007F1F49">
        <w:t xml:space="preserve"> ОБСЛУЖИВАНИЯ</w:t>
      </w:r>
      <w:bookmarkEnd w:id="110"/>
    </w:p>
    <w:p w:rsidR="00E042E8" w:rsidRPr="007F1F49" w:rsidRDefault="00E042E8" w:rsidP="007F1F49">
      <w:pPr>
        <w:ind w:firstLine="709"/>
        <w:rPr>
          <w:rFonts w:ascii="Arial" w:hAnsi="Arial" w:cs="Arial"/>
          <w:sz w:val="22"/>
        </w:rPr>
      </w:pPr>
      <w:r w:rsidRPr="007F1F49">
        <w:rPr>
          <w:rFonts w:ascii="Arial" w:hAnsi="Arial" w:cs="Arial"/>
          <w:color w:val="000000"/>
          <w:sz w:val="22"/>
        </w:rPr>
        <w:t xml:space="preserve">Оценка социальной сферы </w:t>
      </w:r>
      <w:r w:rsidR="00CB78B9" w:rsidRPr="007F1F49">
        <w:rPr>
          <w:rFonts w:ascii="Arial" w:hAnsi="Arial" w:cs="Arial"/>
          <w:sz w:val="22"/>
        </w:rPr>
        <w:t>Новосельского сельсовета</w:t>
      </w:r>
      <w:r w:rsidRPr="007F1F49">
        <w:rPr>
          <w:rFonts w:ascii="Arial" w:hAnsi="Arial" w:cs="Arial"/>
          <w:color w:val="000000"/>
          <w:sz w:val="22"/>
        </w:rPr>
        <w:t xml:space="preserve"> приведена в разрезе социально значимых объектов образования, здравоохранения, социального обеспечения, культуры, спорта и пожарной охраны.</w:t>
      </w:r>
    </w:p>
    <w:p w:rsidR="00226E5A" w:rsidRPr="007F1F49" w:rsidRDefault="00226E5A" w:rsidP="007F1F49">
      <w:pPr>
        <w:pStyle w:val="af8"/>
        <w:spacing w:after="0" w:line="360" w:lineRule="auto"/>
        <w:ind w:firstLine="709"/>
        <w:rPr>
          <w:rFonts w:ascii="Arial" w:hAnsi="Arial" w:cs="Arial"/>
          <w:color w:val="000000"/>
          <w:sz w:val="22"/>
          <w:szCs w:val="22"/>
        </w:rPr>
      </w:pPr>
      <w:r w:rsidRPr="007F1F49">
        <w:rPr>
          <w:rFonts w:ascii="Arial" w:hAnsi="Arial" w:cs="Arial"/>
          <w:color w:val="000000"/>
          <w:sz w:val="22"/>
          <w:szCs w:val="22"/>
        </w:rPr>
        <w:t>Нормативная потребность населения в социально-значимых объектах устанавливается в соответствии со следующими нормативными документами:</w:t>
      </w:r>
    </w:p>
    <w:p w:rsidR="00226E5A" w:rsidRPr="007F1F49" w:rsidRDefault="00226E5A" w:rsidP="00075ED8">
      <w:pPr>
        <w:pStyle w:val="af8"/>
        <w:numPr>
          <w:ilvl w:val="0"/>
          <w:numId w:val="35"/>
        </w:numPr>
        <w:tabs>
          <w:tab w:val="left" w:pos="993"/>
        </w:tabs>
        <w:spacing w:after="0" w:line="360" w:lineRule="auto"/>
        <w:ind w:left="0" w:firstLine="709"/>
        <w:rPr>
          <w:rFonts w:ascii="Arial" w:hAnsi="Arial" w:cs="Arial"/>
          <w:color w:val="000000"/>
          <w:sz w:val="22"/>
          <w:szCs w:val="22"/>
        </w:rPr>
      </w:pPr>
      <w:r w:rsidRPr="007F1F49">
        <w:rPr>
          <w:rFonts w:ascii="Arial" w:hAnsi="Arial" w:cs="Arial"/>
          <w:color w:val="000000"/>
          <w:sz w:val="22"/>
          <w:szCs w:val="22"/>
        </w:rPr>
        <w:t>СНиП 2.07.01-89* Актуализированная редакция, СП 42.13330.2011 Градостроительство. Планировка и застройка городских и сельских поселений</w:t>
      </w:r>
      <w:r w:rsidR="00720BC6" w:rsidRPr="007F1F49">
        <w:rPr>
          <w:rFonts w:ascii="Arial" w:hAnsi="Arial" w:cs="Arial"/>
          <w:color w:val="000000"/>
          <w:sz w:val="22"/>
          <w:szCs w:val="22"/>
        </w:rPr>
        <w:t>;</w:t>
      </w:r>
    </w:p>
    <w:p w:rsidR="00226E5A" w:rsidRPr="007F1F49" w:rsidRDefault="00226E5A" w:rsidP="00075ED8">
      <w:pPr>
        <w:pStyle w:val="af8"/>
        <w:numPr>
          <w:ilvl w:val="1"/>
          <w:numId w:val="34"/>
        </w:numPr>
        <w:tabs>
          <w:tab w:val="left" w:pos="993"/>
        </w:tabs>
        <w:spacing w:after="0" w:line="360" w:lineRule="auto"/>
        <w:ind w:firstLine="709"/>
        <w:rPr>
          <w:rFonts w:ascii="Arial" w:hAnsi="Arial" w:cs="Arial"/>
          <w:color w:val="000000"/>
          <w:sz w:val="22"/>
          <w:szCs w:val="22"/>
        </w:rPr>
      </w:pPr>
      <w:r w:rsidRPr="007F1F49">
        <w:rPr>
          <w:rFonts w:ascii="Arial" w:hAnsi="Arial" w:cs="Arial"/>
          <w:color w:val="000000"/>
          <w:sz w:val="22"/>
          <w:szCs w:val="22"/>
        </w:rPr>
        <w:t>НПБ 101-95 «Нормы проектирования объектов пожарной охраны»</w:t>
      </w:r>
      <w:r w:rsidR="00720BC6" w:rsidRPr="007F1F49">
        <w:rPr>
          <w:rFonts w:ascii="Arial" w:hAnsi="Arial" w:cs="Arial"/>
          <w:color w:val="000000"/>
          <w:sz w:val="22"/>
          <w:szCs w:val="22"/>
        </w:rPr>
        <w:t>;</w:t>
      </w:r>
    </w:p>
    <w:p w:rsidR="00226E5A" w:rsidRPr="007F1F49" w:rsidRDefault="00226E5A" w:rsidP="00075ED8">
      <w:pPr>
        <w:pStyle w:val="af8"/>
        <w:numPr>
          <w:ilvl w:val="1"/>
          <w:numId w:val="34"/>
        </w:numPr>
        <w:tabs>
          <w:tab w:val="left" w:pos="993"/>
        </w:tabs>
        <w:spacing w:after="0" w:line="360" w:lineRule="auto"/>
        <w:ind w:firstLine="709"/>
        <w:rPr>
          <w:rFonts w:ascii="Arial" w:hAnsi="Arial" w:cs="Arial"/>
          <w:color w:val="000000"/>
          <w:sz w:val="22"/>
          <w:szCs w:val="22"/>
        </w:rPr>
      </w:pPr>
      <w:r w:rsidRPr="007F1F49">
        <w:rPr>
          <w:rFonts w:ascii="Arial" w:hAnsi="Arial" w:cs="Arial"/>
          <w:color w:val="000000"/>
          <w:sz w:val="22"/>
          <w:szCs w:val="22"/>
        </w:rPr>
        <w:t>Федеральным законом РФ от 22.07.2008 г. № 123-ФЗ «Технический регламент о требованиях пожарной безопасности»</w:t>
      </w:r>
      <w:r w:rsidR="00720BC6" w:rsidRPr="007F1F49">
        <w:rPr>
          <w:rFonts w:ascii="Arial" w:hAnsi="Arial" w:cs="Arial"/>
          <w:color w:val="000000"/>
          <w:sz w:val="22"/>
          <w:szCs w:val="22"/>
        </w:rPr>
        <w:t>.</w:t>
      </w:r>
    </w:p>
    <w:p w:rsidR="00226E5A" w:rsidRPr="007F1F49" w:rsidRDefault="00226E5A" w:rsidP="007F1F49">
      <w:pPr>
        <w:pStyle w:val="af8"/>
        <w:spacing w:after="0" w:line="360" w:lineRule="auto"/>
        <w:ind w:firstLine="709"/>
        <w:rPr>
          <w:rFonts w:ascii="Arial" w:hAnsi="Arial" w:cs="Arial"/>
          <w:color w:val="000000"/>
          <w:sz w:val="22"/>
          <w:szCs w:val="22"/>
        </w:rPr>
      </w:pPr>
      <w:r w:rsidRPr="007F1F49">
        <w:rPr>
          <w:rFonts w:ascii="Arial" w:hAnsi="Arial" w:cs="Arial"/>
          <w:color w:val="000000"/>
          <w:sz w:val="22"/>
          <w:szCs w:val="22"/>
        </w:rPr>
        <w:t xml:space="preserve">Современная потребность и обеспеченность населения социально-значимыми объектами рассчитана по нормативам, представленным </w:t>
      </w:r>
      <w:r w:rsidR="00720BC6" w:rsidRPr="007F1F49">
        <w:rPr>
          <w:rFonts w:ascii="Arial" w:hAnsi="Arial" w:cs="Arial"/>
          <w:color w:val="000000"/>
          <w:sz w:val="22"/>
          <w:szCs w:val="22"/>
        </w:rPr>
        <w:t>в таблице 2.11.1.</w:t>
      </w:r>
    </w:p>
    <w:p w:rsidR="00226E5A" w:rsidRPr="007F1F49" w:rsidRDefault="00226E5A" w:rsidP="007F1F49">
      <w:pPr>
        <w:pStyle w:val="af8"/>
        <w:spacing w:after="0" w:line="360" w:lineRule="auto"/>
        <w:ind w:firstLine="709"/>
        <w:rPr>
          <w:rFonts w:ascii="Arial" w:hAnsi="Arial" w:cs="Arial"/>
          <w:color w:val="000000"/>
          <w:sz w:val="22"/>
          <w:szCs w:val="22"/>
        </w:rPr>
      </w:pPr>
      <w:r w:rsidRPr="007F1F49">
        <w:rPr>
          <w:rFonts w:ascii="Arial" w:hAnsi="Arial" w:cs="Arial"/>
          <w:color w:val="000000"/>
          <w:sz w:val="22"/>
          <w:szCs w:val="22"/>
        </w:rPr>
        <w:t xml:space="preserve">Расчет велся с учетом постоянно проживающего населения. Результаты расчета приведены в таблице </w:t>
      </w:r>
      <w:r w:rsidR="001F798A" w:rsidRPr="007F1F49">
        <w:rPr>
          <w:rFonts w:ascii="Arial" w:hAnsi="Arial" w:cs="Arial"/>
          <w:color w:val="000000"/>
          <w:sz w:val="22"/>
          <w:szCs w:val="22"/>
        </w:rPr>
        <w:t>2.</w:t>
      </w:r>
      <w:r w:rsidRPr="007F1F49">
        <w:rPr>
          <w:rFonts w:ascii="Arial" w:hAnsi="Arial" w:cs="Arial"/>
          <w:color w:val="000000"/>
          <w:sz w:val="22"/>
          <w:szCs w:val="22"/>
        </w:rPr>
        <w:t>11.</w:t>
      </w:r>
      <w:r w:rsidR="00720BC6" w:rsidRPr="007F1F49">
        <w:rPr>
          <w:rFonts w:ascii="Arial" w:hAnsi="Arial" w:cs="Arial"/>
          <w:color w:val="000000"/>
          <w:sz w:val="22"/>
          <w:szCs w:val="22"/>
        </w:rPr>
        <w:t>2.</w:t>
      </w:r>
    </w:p>
    <w:p w:rsidR="00226E5A" w:rsidRPr="007F1F49" w:rsidRDefault="00226E5A" w:rsidP="007F1F49">
      <w:pPr>
        <w:rPr>
          <w:rFonts w:ascii="Arial" w:hAnsi="Arial" w:cs="Arial"/>
          <w:sz w:val="22"/>
        </w:rPr>
      </w:pPr>
      <w:r w:rsidRPr="007F1F49">
        <w:rPr>
          <w:rFonts w:ascii="Arial" w:hAnsi="Arial" w:cs="Arial"/>
          <w:sz w:val="22"/>
        </w:rPr>
        <w:t xml:space="preserve">Таблица </w:t>
      </w:r>
      <w:r w:rsidR="001F798A" w:rsidRPr="007F1F49">
        <w:rPr>
          <w:rFonts w:ascii="Arial" w:hAnsi="Arial" w:cs="Arial"/>
          <w:sz w:val="22"/>
        </w:rPr>
        <w:t>2.</w:t>
      </w:r>
      <w:r w:rsidRPr="007F1F49">
        <w:rPr>
          <w:rFonts w:ascii="Arial" w:hAnsi="Arial" w:cs="Arial"/>
          <w:sz w:val="22"/>
        </w:rPr>
        <w:t>11.1</w:t>
      </w:r>
      <w:r w:rsidR="001F798A" w:rsidRPr="007F1F49">
        <w:rPr>
          <w:rFonts w:ascii="Arial" w:hAnsi="Arial" w:cs="Arial"/>
          <w:sz w:val="22"/>
        </w:rPr>
        <w:t xml:space="preserve"> - </w:t>
      </w:r>
      <w:r w:rsidRPr="007F1F49">
        <w:rPr>
          <w:rFonts w:ascii="Arial" w:hAnsi="Arial" w:cs="Arial"/>
          <w:sz w:val="22"/>
        </w:rPr>
        <w:t xml:space="preserve">Нормы расчета социально-значимых объектов </w:t>
      </w:r>
    </w:p>
    <w:tbl>
      <w:tblPr>
        <w:tblW w:w="9747" w:type="dxa"/>
        <w:tblLook w:val="04A0" w:firstRow="1" w:lastRow="0" w:firstColumn="1" w:lastColumn="0" w:noHBand="0" w:noVBand="1"/>
      </w:tblPr>
      <w:tblGrid>
        <w:gridCol w:w="2660"/>
        <w:gridCol w:w="1842"/>
        <w:gridCol w:w="2411"/>
        <w:gridCol w:w="2834"/>
      </w:tblGrid>
      <w:tr w:rsidR="00B82021" w:rsidRPr="007F1F49" w:rsidTr="00B82021">
        <w:trPr>
          <w:trHeight w:val="300"/>
          <w:tblHeader/>
        </w:trPr>
        <w:tc>
          <w:tcPr>
            <w:tcW w:w="2660" w:type="dxa"/>
            <w:vMerge w:val="restart"/>
            <w:tcBorders>
              <w:top w:val="single" w:sz="4" w:space="0" w:color="auto"/>
              <w:left w:val="single" w:sz="4" w:space="0" w:color="auto"/>
              <w:bottom w:val="single" w:sz="4" w:space="0" w:color="auto"/>
              <w:right w:val="single" w:sz="4" w:space="0" w:color="auto"/>
            </w:tcBorders>
            <w:shd w:val="clear" w:color="auto" w:fill="auto"/>
          </w:tcPr>
          <w:p w:rsidR="00B82021" w:rsidRPr="007F1F49" w:rsidRDefault="00B82021" w:rsidP="007F1F49">
            <w:pPr>
              <w:pStyle w:val="afffff7"/>
              <w:jc w:val="left"/>
              <w:rPr>
                <w:rFonts w:ascii="Arial" w:hAnsi="Arial" w:cs="Arial"/>
              </w:rPr>
            </w:pPr>
            <w:r w:rsidRPr="007F1F49">
              <w:rPr>
                <w:rFonts w:ascii="Arial" w:hAnsi="Arial" w:cs="Arial"/>
              </w:rPr>
              <w:t>Наименование</w:t>
            </w:r>
          </w:p>
        </w:tc>
        <w:tc>
          <w:tcPr>
            <w:tcW w:w="4253" w:type="dxa"/>
            <w:gridSpan w:val="2"/>
            <w:tcBorders>
              <w:top w:val="single" w:sz="4" w:space="0" w:color="auto"/>
              <w:left w:val="nil"/>
              <w:bottom w:val="single" w:sz="4" w:space="0" w:color="auto"/>
              <w:right w:val="single" w:sz="4" w:space="0" w:color="auto"/>
            </w:tcBorders>
            <w:shd w:val="clear" w:color="auto" w:fill="auto"/>
          </w:tcPr>
          <w:p w:rsidR="00B82021" w:rsidRPr="007F1F49" w:rsidRDefault="00B82021" w:rsidP="007F1F49">
            <w:pPr>
              <w:pStyle w:val="afffff7"/>
              <w:jc w:val="left"/>
              <w:rPr>
                <w:rFonts w:ascii="Arial" w:hAnsi="Arial" w:cs="Arial"/>
              </w:rPr>
            </w:pPr>
            <w:r w:rsidRPr="007F1F49">
              <w:rPr>
                <w:rFonts w:ascii="Arial" w:hAnsi="Arial" w:cs="Arial"/>
              </w:rPr>
              <w:t>Рекомендуемая обеспеченность</w:t>
            </w:r>
          </w:p>
        </w:tc>
        <w:tc>
          <w:tcPr>
            <w:tcW w:w="2834" w:type="dxa"/>
            <w:vMerge w:val="restart"/>
            <w:tcBorders>
              <w:top w:val="single" w:sz="4" w:space="0" w:color="auto"/>
              <w:left w:val="single" w:sz="4" w:space="0" w:color="auto"/>
              <w:bottom w:val="single" w:sz="4" w:space="0" w:color="auto"/>
              <w:right w:val="single" w:sz="4" w:space="0" w:color="auto"/>
            </w:tcBorders>
            <w:shd w:val="clear" w:color="auto" w:fill="auto"/>
          </w:tcPr>
          <w:p w:rsidR="00B82021" w:rsidRPr="007F1F49" w:rsidRDefault="00B82021" w:rsidP="007F1F49">
            <w:pPr>
              <w:pStyle w:val="afffff7"/>
              <w:jc w:val="left"/>
              <w:rPr>
                <w:rFonts w:ascii="Arial" w:hAnsi="Arial" w:cs="Arial"/>
              </w:rPr>
            </w:pPr>
            <w:r w:rsidRPr="007F1F49">
              <w:rPr>
                <w:rFonts w:ascii="Arial" w:hAnsi="Arial" w:cs="Arial"/>
              </w:rPr>
              <w:t>Источник</w:t>
            </w:r>
          </w:p>
        </w:tc>
      </w:tr>
      <w:tr w:rsidR="00B82021" w:rsidRPr="007F1F49" w:rsidTr="00B82021">
        <w:trPr>
          <w:trHeight w:val="300"/>
          <w:tblHeader/>
        </w:trPr>
        <w:tc>
          <w:tcPr>
            <w:tcW w:w="2660" w:type="dxa"/>
            <w:vMerge/>
            <w:tcBorders>
              <w:top w:val="single" w:sz="4" w:space="0" w:color="auto"/>
              <w:left w:val="single" w:sz="4" w:space="0" w:color="auto"/>
              <w:bottom w:val="single" w:sz="4" w:space="0" w:color="auto"/>
              <w:right w:val="single" w:sz="4" w:space="0" w:color="auto"/>
            </w:tcBorders>
          </w:tcPr>
          <w:p w:rsidR="00B82021" w:rsidRPr="007F1F49" w:rsidRDefault="00B82021" w:rsidP="007F1F49">
            <w:pPr>
              <w:pStyle w:val="afffff8"/>
              <w:jc w:val="left"/>
              <w:rPr>
                <w:rFonts w:ascii="Arial" w:hAnsi="Arial" w:cs="Arial"/>
              </w:rPr>
            </w:pPr>
          </w:p>
        </w:tc>
        <w:tc>
          <w:tcPr>
            <w:tcW w:w="1842" w:type="dxa"/>
            <w:tcBorders>
              <w:top w:val="nil"/>
              <w:left w:val="nil"/>
              <w:bottom w:val="single" w:sz="4" w:space="0" w:color="auto"/>
              <w:right w:val="single" w:sz="4" w:space="0" w:color="auto"/>
            </w:tcBorders>
            <w:shd w:val="clear" w:color="auto" w:fill="auto"/>
          </w:tcPr>
          <w:p w:rsidR="00B82021" w:rsidRPr="007F1F49" w:rsidRDefault="00B82021" w:rsidP="007F1F49">
            <w:pPr>
              <w:pStyle w:val="afffff7"/>
              <w:jc w:val="left"/>
              <w:rPr>
                <w:rFonts w:ascii="Arial" w:hAnsi="Arial" w:cs="Arial"/>
              </w:rPr>
            </w:pPr>
            <w:r w:rsidRPr="007F1F49">
              <w:rPr>
                <w:rFonts w:ascii="Arial" w:hAnsi="Arial" w:cs="Arial"/>
              </w:rPr>
              <w:t>городское поселение</w:t>
            </w:r>
          </w:p>
        </w:tc>
        <w:tc>
          <w:tcPr>
            <w:tcW w:w="2411" w:type="dxa"/>
            <w:tcBorders>
              <w:top w:val="nil"/>
              <w:left w:val="nil"/>
              <w:bottom w:val="single" w:sz="4" w:space="0" w:color="auto"/>
              <w:right w:val="single" w:sz="4" w:space="0" w:color="auto"/>
            </w:tcBorders>
            <w:shd w:val="clear" w:color="auto" w:fill="auto"/>
          </w:tcPr>
          <w:p w:rsidR="00B82021" w:rsidRPr="007F1F49" w:rsidRDefault="00B82021" w:rsidP="007F1F49">
            <w:pPr>
              <w:pStyle w:val="afffff7"/>
              <w:jc w:val="left"/>
              <w:rPr>
                <w:rFonts w:ascii="Arial" w:hAnsi="Arial" w:cs="Arial"/>
              </w:rPr>
            </w:pPr>
            <w:r w:rsidRPr="007F1F49">
              <w:rPr>
                <w:rFonts w:ascii="Arial" w:hAnsi="Arial" w:cs="Arial"/>
              </w:rPr>
              <w:t>сельское поселение</w:t>
            </w:r>
          </w:p>
        </w:tc>
        <w:tc>
          <w:tcPr>
            <w:tcW w:w="2834" w:type="dxa"/>
            <w:vMerge/>
            <w:tcBorders>
              <w:top w:val="single" w:sz="4" w:space="0" w:color="auto"/>
              <w:left w:val="single" w:sz="4" w:space="0" w:color="auto"/>
              <w:bottom w:val="single" w:sz="4" w:space="0" w:color="auto"/>
              <w:right w:val="single" w:sz="4" w:space="0" w:color="auto"/>
            </w:tcBorders>
          </w:tcPr>
          <w:p w:rsidR="00B82021" w:rsidRPr="007F1F49" w:rsidRDefault="00B82021" w:rsidP="007F1F49">
            <w:pPr>
              <w:pStyle w:val="afffff8"/>
              <w:jc w:val="left"/>
              <w:rPr>
                <w:rFonts w:ascii="Arial" w:hAnsi="Arial" w:cs="Arial"/>
              </w:rPr>
            </w:pPr>
          </w:p>
        </w:tc>
      </w:tr>
      <w:tr w:rsidR="00B82021" w:rsidRPr="007F1F49" w:rsidTr="00B82021">
        <w:trPr>
          <w:trHeight w:val="300"/>
        </w:trPr>
        <w:tc>
          <w:tcPr>
            <w:tcW w:w="9747" w:type="dxa"/>
            <w:gridSpan w:val="4"/>
            <w:tcBorders>
              <w:top w:val="single" w:sz="4" w:space="0" w:color="auto"/>
              <w:left w:val="single" w:sz="4" w:space="0" w:color="auto"/>
              <w:bottom w:val="single" w:sz="4" w:space="0" w:color="auto"/>
              <w:right w:val="single" w:sz="4" w:space="0" w:color="auto"/>
            </w:tcBorders>
            <w:shd w:val="clear" w:color="auto" w:fill="auto"/>
          </w:tcPr>
          <w:p w:rsidR="00B82021" w:rsidRPr="007F1F49" w:rsidRDefault="00B82021" w:rsidP="007F1F49">
            <w:pPr>
              <w:pStyle w:val="afffff8"/>
              <w:jc w:val="left"/>
              <w:rPr>
                <w:rFonts w:ascii="Arial" w:hAnsi="Arial" w:cs="Arial"/>
                <w:b/>
              </w:rPr>
            </w:pPr>
            <w:r w:rsidRPr="007F1F49">
              <w:rPr>
                <w:rFonts w:ascii="Arial" w:hAnsi="Arial" w:cs="Arial"/>
                <w:b/>
              </w:rPr>
              <w:t>Учреждения народного образования</w:t>
            </w:r>
          </w:p>
        </w:tc>
      </w:tr>
      <w:tr w:rsidR="00B82021" w:rsidRPr="007F1F49" w:rsidTr="00B82021">
        <w:trPr>
          <w:trHeight w:val="900"/>
        </w:trPr>
        <w:tc>
          <w:tcPr>
            <w:tcW w:w="2660" w:type="dxa"/>
            <w:tcBorders>
              <w:top w:val="nil"/>
              <w:left w:val="single" w:sz="4" w:space="0" w:color="auto"/>
              <w:bottom w:val="single" w:sz="4" w:space="0" w:color="auto"/>
              <w:right w:val="single" w:sz="4" w:space="0" w:color="auto"/>
            </w:tcBorders>
            <w:shd w:val="clear" w:color="auto" w:fill="auto"/>
          </w:tcPr>
          <w:p w:rsidR="00B82021" w:rsidRPr="007F1F49" w:rsidRDefault="00B82021" w:rsidP="007F1F49">
            <w:pPr>
              <w:pStyle w:val="afffff8"/>
              <w:jc w:val="left"/>
              <w:rPr>
                <w:rFonts w:ascii="Arial" w:hAnsi="Arial" w:cs="Arial"/>
              </w:rPr>
            </w:pPr>
            <w:r w:rsidRPr="007F1F49">
              <w:rPr>
                <w:rFonts w:ascii="Arial" w:hAnsi="Arial" w:cs="Arial"/>
              </w:rPr>
              <w:t>Детские дошкольные учреждения</w:t>
            </w:r>
          </w:p>
        </w:tc>
        <w:tc>
          <w:tcPr>
            <w:tcW w:w="4253" w:type="dxa"/>
            <w:gridSpan w:val="2"/>
            <w:tcBorders>
              <w:top w:val="nil"/>
              <w:left w:val="nil"/>
              <w:bottom w:val="single" w:sz="4" w:space="0" w:color="auto"/>
              <w:right w:val="single" w:sz="4" w:space="0" w:color="auto"/>
            </w:tcBorders>
            <w:shd w:val="clear" w:color="auto" w:fill="auto"/>
          </w:tcPr>
          <w:p w:rsidR="00B82021" w:rsidRPr="007F1F49" w:rsidRDefault="00B82021" w:rsidP="007F1F49">
            <w:pPr>
              <w:pStyle w:val="afffff8"/>
              <w:jc w:val="left"/>
              <w:rPr>
                <w:rFonts w:ascii="Arial" w:hAnsi="Arial" w:cs="Arial"/>
              </w:rPr>
            </w:pPr>
            <w:r w:rsidRPr="007F1F49">
              <w:rPr>
                <w:rFonts w:ascii="Arial" w:hAnsi="Arial" w:cs="Arial"/>
              </w:rPr>
              <w:t>75% детей дошкольного возраста</w:t>
            </w:r>
          </w:p>
        </w:tc>
        <w:tc>
          <w:tcPr>
            <w:tcW w:w="2834" w:type="dxa"/>
            <w:tcBorders>
              <w:top w:val="nil"/>
              <w:left w:val="nil"/>
              <w:bottom w:val="single" w:sz="4" w:space="0" w:color="auto"/>
              <w:right w:val="single" w:sz="4" w:space="0" w:color="auto"/>
            </w:tcBorders>
            <w:shd w:val="clear" w:color="auto" w:fill="auto"/>
          </w:tcPr>
          <w:p w:rsidR="00B82021" w:rsidRPr="007F1F49" w:rsidRDefault="00B82021" w:rsidP="007F1F49">
            <w:pPr>
              <w:pStyle w:val="afffff8"/>
              <w:jc w:val="left"/>
              <w:rPr>
                <w:rFonts w:ascii="Arial" w:hAnsi="Arial" w:cs="Arial"/>
              </w:rPr>
            </w:pPr>
            <w:r w:rsidRPr="007F1F49">
              <w:rPr>
                <w:rFonts w:ascii="Arial" w:hAnsi="Arial" w:cs="Arial"/>
              </w:rPr>
              <w:t>СП 42.13330.2011</w:t>
            </w:r>
          </w:p>
        </w:tc>
      </w:tr>
      <w:tr w:rsidR="00B82021" w:rsidRPr="007F1F49" w:rsidTr="00B82021">
        <w:trPr>
          <w:trHeight w:val="300"/>
        </w:trPr>
        <w:tc>
          <w:tcPr>
            <w:tcW w:w="2660" w:type="dxa"/>
            <w:tcBorders>
              <w:top w:val="nil"/>
              <w:left w:val="single" w:sz="4" w:space="0" w:color="auto"/>
              <w:bottom w:val="single" w:sz="4" w:space="0" w:color="auto"/>
              <w:right w:val="single" w:sz="4" w:space="0" w:color="auto"/>
            </w:tcBorders>
            <w:shd w:val="clear" w:color="auto" w:fill="auto"/>
          </w:tcPr>
          <w:p w:rsidR="00B82021" w:rsidRPr="007F1F49" w:rsidRDefault="00B82021" w:rsidP="007F1F49">
            <w:pPr>
              <w:pStyle w:val="afffff8"/>
              <w:jc w:val="left"/>
              <w:rPr>
                <w:rFonts w:ascii="Arial" w:hAnsi="Arial" w:cs="Arial"/>
              </w:rPr>
            </w:pPr>
            <w:r w:rsidRPr="007F1F49">
              <w:rPr>
                <w:rFonts w:ascii="Arial" w:hAnsi="Arial" w:cs="Arial"/>
              </w:rPr>
              <w:t>Общеобразовательные школы</w:t>
            </w:r>
          </w:p>
        </w:tc>
        <w:tc>
          <w:tcPr>
            <w:tcW w:w="4253" w:type="dxa"/>
            <w:gridSpan w:val="2"/>
            <w:tcBorders>
              <w:top w:val="single" w:sz="4" w:space="0" w:color="auto"/>
              <w:left w:val="nil"/>
              <w:bottom w:val="single" w:sz="4" w:space="0" w:color="auto"/>
              <w:right w:val="single" w:sz="4" w:space="0" w:color="000000"/>
            </w:tcBorders>
            <w:shd w:val="clear" w:color="auto" w:fill="auto"/>
          </w:tcPr>
          <w:p w:rsidR="00B82021" w:rsidRPr="007F1F49" w:rsidRDefault="00B82021" w:rsidP="007F1F49">
            <w:pPr>
              <w:pStyle w:val="afffff8"/>
              <w:jc w:val="left"/>
              <w:rPr>
                <w:rFonts w:ascii="Arial" w:hAnsi="Arial" w:cs="Arial"/>
              </w:rPr>
            </w:pPr>
            <w:r w:rsidRPr="007F1F49">
              <w:rPr>
                <w:rFonts w:ascii="Arial" w:hAnsi="Arial" w:cs="Arial"/>
              </w:rPr>
              <w:t>100% детей школьного возраста</w:t>
            </w:r>
          </w:p>
        </w:tc>
        <w:tc>
          <w:tcPr>
            <w:tcW w:w="2834" w:type="dxa"/>
            <w:tcBorders>
              <w:top w:val="nil"/>
              <w:left w:val="nil"/>
              <w:bottom w:val="single" w:sz="4" w:space="0" w:color="auto"/>
              <w:right w:val="single" w:sz="4" w:space="0" w:color="auto"/>
            </w:tcBorders>
            <w:shd w:val="clear" w:color="auto" w:fill="auto"/>
          </w:tcPr>
          <w:p w:rsidR="00B82021" w:rsidRPr="007F1F49" w:rsidRDefault="00B82021" w:rsidP="007F1F49">
            <w:pPr>
              <w:pStyle w:val="afffff8"/>
              <w:jc w:val="left"/>
              <w:rPr>
                <w:rFonts w:ascii="Arial" w:hAnsi="Arial" w:cs="Arial"/>
              </w:rPr>
            </w:pPr>
            <w:r w:rsidRPr="007F1F49">
              <w:rPr>
                <w:rFonts w:ascii="Arial" w:hAnsi="Arial" w:cs="Arial"/>
              </w:rPr>
              <w:t>СП 42.13330.2011</w:t>
            </w:r>
          </w:p>
        </w:tc>
      </w:tr>
      <w:tr w:rsidR="00B82021" w:rsidRPr="007F1F49" w:rsidTr="00B82021">
        <w:trPr>
          <w:trHeight w:val="300"/>
        </w:trPr>
        <w:tc>
          <w:tcPr>
            <w:tcW w:w="2660" w:type="dxa"/>
            <w:vMerge w:val="restart"/>
            <w:tcBorders>
              <w:top w:val="nil"/>
              <w:left w:val="single" w:sz="4" w:space="0" w:color="auto"/>
              <w:right w:val="single" w:sz="4" w:space="0" w:color="auto"/>
            </w:tcBorders>
            <w:shd w:val="clear" w:color="auto" w:fill="auto"/>
            <w:vAlign w:val="center"/>
          </w:tcPr>
          <w:p w:rsidR="00B82021" w:rsidRPr="007F1F49" w:rsidRDefault="00B82021" w:rsidP="007F1F49">
            <w:pPr>
              <w:pStyle w:val="afffff8"/>
              <w:jc w:val="left"/>
              <w:rPr>
                <w:rFonts w:ascii="Arial" w:hAnsi="Arial" w:cs="Arial"/>
              </w:rPr>
            </w:pPr>
            <w:r w:rsidRPr="007F1F49">
              <w:rPr>
                <w:rFonts w:ascii="Arial" w:hAnsi="Arial" w:cs="Arial"/>
              </w:rPr>
              <w:t>Внешкольные учреждения</w:t>
            </w:r>
          </w:p>
        </w:tc>
        <w:tc>
          <w:tcPr>
            <w:tcW w:w="4253" w:type="dxa"/>
            <w:gridSpan w:val="2"/>
            <w:tcBorders>
              <w:top w:val="single" w:sz="4" w:space="0" w:color="auto"/>
              <w:left w:val="nil"/>
              <w:bottom w:val="single" w:sz="4" w:space="0" w:color="auto"/>
              <w:right w:val="single" w:sz="4" w:space="0" w:color="000000"/>
            </w:tcBorders>
            <w:shd w:val="clear" w:color="auto" w:fill="auto"/>
          </w:tcPr>
          <w:p w:rsidR="00B82021" w:rsidRPr="007F1F49" w:rsidRDefault="00B82021" w:rsidP="007F1F49">
            <w:pPr>
              <w:pStyle w:val="afffff8"/>
              <w:jc w:val="left"/>
              <w:rPr>
                <w:rFonts w:ascii="Arial" w:hAnsi="Arial" w:cs="Arial"/>
              </w:rPr>
            </w:pPr>
            <w:r w:rsidRPr="007F1F49">
              <w:rPr>
                <w:rFonts w:ascii="Arial" w:hAnsi="Arial" w:cs="Arial"/>
              </w:rPr>
              <w:t>Исходя из охвата детей в возрасте 6-15 лет</w:t>
            </w:r>
          </w:p>
        </w:tc>
        <w:tc>
          <w:tcPr>
            <w:tcW w:w="2834" w:type="dxa"/>
            <w:vMerge w:val="restart"/>
            <w:tcBorders>
              <w:top w:val="nil"/>
              <w:left w:val="nil"/>
              <w:right w:val="single" w:sz="4" w:space="0" w:color="auto"/>
            </w:tcBorders>
            <w:shd w:val="clear" w:color="auto" w:fill="auto"/>
            <w:vAlign w:val="center"/>
          </w:tcPr>
          <w:p w:rsidR="00B82021" w:rsidRPr="007F1F49" w:rsidRDefault="00B82021" w:rsidP="007F1F49">
            <w:pPr>
              <w:pStyle w:val="afffff8"/>
              <w:jc w:val="left"/>
              <w:rPr>
                <w:rFonts w:ascii="Arial" w:hAnsi="Arial" w:cs="Arial"/>
              </w:rPr>
            </w:pPr>
            <w:r w:rsidRPr="007F1F49">
              <w:rPr>
                <w:rFonts w:ascii="Arial" w:hAnsi="Arial" w:cs="Arial"/>
              </w:rPr>
              <w:t>СП 42.13330.2011</w:t>
            </w:r>
          </w:p>
        </w:tc>
      </w:tr>
      <w:tr w:rsidR="00B82021" w:rsidRPr="007F1F49" w:rsidTr="00B82021">
        <w:trPr>
          <w:trHeight w:val="300"/>
        </w:trPr>
        <w:tc>
          <w:tcPr>
            <w:tcW w:w="2660" w:type="dxa"/>
            <w:vMerge/>
            <w:tcBorders>
              <w:left w:val="single" w:sz="4" w:space="0" w:color="auto"/>
              <w:right w:val="single" w:sz="4" w:space="0" w:color="auto"/>
            </w:tcBorders>
            <w:shd w:val="clear" w:color="auto" w:fill="auto"/>
          </w:tcPr>
          <w:p w:rsidR="00B82021" w:rsidRPr="007F1F49" w:rsidRDefault="00B82021" w:rsidP="007F1F49">
            <w:pPr>
              <w:pStyle w:val="afffff8"/>
              <w:jc w:val="left"/>
              <w:rPr>
                <w:rFonts w:ascii="Arial" w:hAnsi="Arial" w:cs="Arial"/>
              </w:rPr>
            </w:pPr>
          </w:p>
        </w:tc>
        <w:tc>
          <w:tcPr>
            <w:tcW w:w="4253" w:type="dxa"/>
            <w:gridSpan w:val="2"/>
            <w:tcBorders>
              <w:top w:val="single" w:sz="4" w:space="0" w:color="auto"/>
              <w:left w:val="nil"/>
              <w:bottom w:val="single" w:sz="4" w:space="0" w:color="auto"/>
              <w:right w:val="single" w:sz="4" w:space="0" w:color="000000"/>
            </w:tcBorders>
            <w:shd w:val="clear" w:color="auto" w:fill="auto"/>
          </w:tcPr>
          <w:p w:rsidR="00B82021" w:rsidRPr="007F1F49" w:rsidRDefault="00B82021" w:rsidP="007F1F49">
            <w:pPr>
              <w:pStyle w:val="afffff8"/>
              <w:jc w:val="left"/>
              <w:rPr>
                <w:rFonts w:ascii="Arial" w:hAnsi="Arial" w:cs="Arial"/>
              </w:rPr>
            </w:pPr>
            <w:r w:rsidRPr="007F1F49">
              <w:rPr>
                <w:rFonts w:ascii="Arial" w:hAnsi="Arial" w:cs="Arial"/>
              </w:rPr>
              <w:t>Всего – 80%, в т.ч.:</w:t>
            </w:r>
          </w:p>
        </w:tc>
        <w:tc>
          <w:tcPr>
            <w:tcW w:w="2834" w:type="dxa"/>
            <w:vMerge/>
            <w:tcBorders>
              <w:left w:val="nil"/>
              <w:right w:val="single" w:sz="4" w:space="0" w:color="auto"/>
            </w:tcBorders>
            <w:shd w:val="clear" w:color="auto" w:fill="auto"/>
          </w:tcPr>
          <w:p w:rsidR="00B82021" w:rsidRPr="007F1F49" w:rsidRDefault="00B82021" w:rsidP="007F1F49">
            <w:pPr>
              <w:pStyle w:val="afffff8"/>
              <w:jc w:val="left"/>
              <w:rPr>
                <w:rFonts w:ascii="Arial" w:hAnsi="Arial" w:cs="Arial"/>
              </w:rPr>
            </w:pPr>
          </w:p>
        </w:tc>
      </w:tr>
      <w:tr w:rsidR="00B82021" w:rsidRPr="007F1F49" w:rsidTr="00B82021">
        <w:trPr>
          <w:trHeight w:val="300"/>
        </w:trPr>
        <w:tc>
          <w:tcPr>
            <w:tcW w:w="2660" w:type="dxa"/>
            <w:vMerge/>
            <w:tcBorders>
              <w:left w:val="single" w:sz="4" w:space="0" w:color="auto"/>
              <w:bottom w:val="single" w:sz="4" w:space="0" w:color="auto"/>
              <w:right w:val="single" w:sz="4" w:space="0" w:color="auto"/>
            </w:tcBorders>
            <w:shd w:val="clear" w:color="auto" w:fill="auto"/>
          </w:tcPr>
          <w:p w:rsidR="00B82021" w:rsidRPr="007F1F49" w:rsidRDefault="00B82021" w:rsidP="007F1F49">
            <w:pPr>
              <w:pStyle w:val="afffff8"/>
              <w:jc w:val="left"/>
              <w:rPr>
                <w:rFonts w:ascii="Arial" w:hAnsi="Arial" w:cs="Arial"/>
              </w:rPr>
            </w:pPr>
          </w:p>
        </w:tc>
        <w:tc>
          <w:tcPr>
            <w:tcW w:w="4253" w:type="dxa"/>
            <w:gridSpan w:val="2"/>
            <w:tcBorders>
              <w:top w:val="single" w:sz="4" w:space="0" w:color="auto"/>
              <w:left w:val="nil"/>
              <w:bottom w:val="single" w:sz="4" w:space="0" w:color="auto"/>
              <w:right w:val="single" w:sz="4" w:space="0" w:color="000000"/>
            </w:tcBorders>
            <w:shd w:val="clear" w:color="auto" w:fill="auto"/>
          </w:tcPr>
          <w:p w:rsidR="00B82021" w:rsidRPr="007F1F49" w:rsidRDefault="00B82021" w:rsidP="007F1F49">
            <w:pPr>
              <w:pStyle w:val="afffff8"/>
              <w:jc w:val="left"/>
              <w:rPr>
                <w:rFonts w:ascii="Arial" w:hAnsi="Arial" w:cs="Arial"/>
              </w:rPr>
            </w:pPr>
            <w:r w:rsidRPr="007F1F49">
              <w:rPr>
                <w:rFonts w:ascii="Arial" w:hAnsi="Arial" w:cs="Arial"/>
              </w:rPr>
              <w:t>Детские школы искусств, школы эстетического образования</w:t>
            </w:r>
          </w:p>
        </w:tc>
        <w:tc>
          <w:tcPr>
            <w:tcW w:w="2834" w:type="dxa"/>
            <w:vMerge/>
            <w:tcBorders>
              <w:left w:val="nil"/>
              <w:bottom w:val="single" w:sz="4" w:space="0" w:color="auto"/>
              <w:right w:val="single" w:sz="4" w:space="0" w:color="auto"/>
            </w:tcBorders>
            <w:shd w:val="clear" w:color="auto" w:fill="auto"/>
          </w:tcPr>
          <w:p w:rsidR="00B82021" w:rsidRPr="007F1F49" w:rsidRDefault="00B82021" w:rsidP="007F1F49">
            <w:pPr>
              <w:pStyle w:val="afffff8"/>
              <w:jc w:val="left"/>
              <w:rPr>
                <w:rFonts w:ascii="Arial" w:hAnsi="Arial" w:cs="Arial"/>
              </w:rPr>
            </w:pPr>
          </w:p>
        </w:tc>
      </w:tr>
      <w:tr w:rsidR="00B82021" w:rsidRPr="007F1F49" w:rsidTr="00B82021">
        <w:trPr>
          <w:trHeight w:val="300"/>
        </w:trPr>
        <w:tc>
          <w:tcPr>
            <w:tcW w:w="9747" w:type="dxa"/>
            <w:gridSpan w:val="4"/>
            <w:tcBorders>
              <w:top w:val="single" w:sz="4" w:space="0" w:color="auto"/>
              <w:left w:val="single" w:sz="4" w:space="0" w:color="auto"/>
              <w:bottom w:val="single" w:sz="4" w:space="0" w:color="auto"/>
              <w:right w:val="single" w:sz="4" w:space="0" w:color="000000"/>
            </w:tcBorders>
            <w:shd w:val="clear" w:color="auto" w:fill="auto"/>
          </w:tcPr>
          <w:p w:rsidR="00B82021" w:rsidRPr="007F1F49" w:rsidRDefault="00B82021" w:rsidP="007F1F49">
            <w:pPr>
              <w:pStyle w:val="afffff8"/>
              <w:jc w:val="left"/>
              <w:rPr>
                <w:rFonts w:ascii="Arial" w:hAnsi="Arial" w:cs="Arial"/>
                <w:b/>
              </w:rPr>
            </w:pPr>
            <w:r w:rsidRPr="007F1F49">
              <w:rPr>
                <w:rFonts w:ascii="Arial" w:hAnsi="Arial" w:cs="Arial"/>
                <w:b/>
              </w:rPr>
              <w:t>Учреждения здравоохранения</w:t>
            </w:r>
          </w:p>
        </w:tc>
      </w:tr>
      <w:tr w:rsidR="00B82021" w:rsidRPr="007F1F49" w:rsidTr="00B82021">
        <w:trPr>
          <w:trHeight w:val="1035"/>
        </w:trPr>
        <w:tc>
          <w:tcPr>
            <w:tcW w:w="2660" w:type="dxa"/>
            <w:tcBorders>
              <w:top w:val="single" w:sz="4" w:space="0" w:color="auto"/>
              <w:left w:val="single" w:sz="4" w:space="0" w:color="auto"/>
              <w:bottom w:val="single" w:sz="4" w:space="0" w:color="auto"/>
              <w:right w:val="single" w:sz="4" w:space="0" w:color="auto"/>
            </w:tcBorders>
            <w:shd w:val="clear" w:color="auto" w:fill="auto"/>
          </w:tcPr>
          <w:p w:rsidR="00B82021" w:rsidRPr="007F1F49" w:rsidRDefault="00B82021" w:rsidP="007F1F49">
            <w:pPr>
              <w:pStyle w:val="afffff8"/>
              <w:jc w:val="left"/>
              <w:rPr>
                <w:rFonts w:ascii="Arial" w:hAnsi="Arial" w:cs="Arial"/>
              </w:rPr>
            </w:pPr>
            <w:r w:rsidRPr="007F1F49">
              <w:rPr>
                <w:rFonts w:ascii="Arial" w:hAnsi="Arial" w:cs="Arial"/>
              </w:rPr>
              <w:t>Поликлиники, амбулатории, диспансеры без стационара</w:t>
            </w:r>
          </w:p>
        </w:tc>
        <w:tc>
          <w:tcPr>
            <w:tcW w:w="4253" w:type="dxa"/>
            <w:gridSpan w:val="2"/>
            <w:tcBorders>
              <w:top w:val="single" w:sz="4" w:space="0" w:color="auto"/>
              <w:left w:val="single" w:sz="4" w:space="0" w:color="auto"/>
              <w:bottom w:val="single" w:sz="4" w:space="0" w:color="auto"/>
              <w:right w:val="single" w:sz="4" w:space="0" w:color="auto"/>
            </w:tcBorders>
            <w:shd w:val="clear" w:color="auto" w:fill="auto"/>
          </w:tcPr>
          <w:p w:rsidR="00B82021" w:rsidRPr="007F1F49" w:rsidRDefault="00B82021" w:rsidP="007F1F49">
            <w:pPr>
              <w:pStyle w:val="afffff8"/>
              <w:jc w:val="left"/>
              <w:rPr>
                <w:rFonts w:ascii="Arial" w:hAnsi="Arial" w:cs="Arial"/>
              </w:rPr>
            </w:pPr>
            <w:r w:rsidRPr="007F1F49">
              <w:rPr>
                <w:rFonts w:ascii="Arial" w:hAnsi="Arial" w:cs="Arial"/>
              </w:rPr>
              <w:t>33 посещения в смену на 1 тыс. человек</w:t>
            </w:r>
          </w:p>
        </w:tc>
        <w:tc>
          <w:tcPr>
            <w:tcW w:w="2834"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B82021" w:rsidRPr="007F1F49" w:rsidRDefault="00B82021" w:rsidP="007F1F49">
            <w:pPr>
              <w:pStyle w:val="afffff8"/>
              <w:jc w:val="left"/>
              <w:rPr>
                <w:rFonts w:ascii="Arial" w:hAnsi="Arial" w:cs="Arial"/>
              </w:rPr>
            </w:pPr>
            <w:r w:rsidRPr="007F1F49">
              <w:rPr>
                <w:rFonts w:ascii="Arial" w:hAnsi="Arial" w:cs="Arial"/>
              </w:rPr>
              <w:t>СП 42.13330.2011</w:t>
            </w:r>
          </w:p>
        </w:tc>
      </w:tr>
      <w:tr w:rsidR="00B82021" w:rsidRPr="007F1F49" w:rsidTr="00B82021">
        <w:trPr>
          <w:trHeight w:val="300"/>
        </w:trPr>
        <w:tc>
          <w:tcPr>
            <w:tcW w:w="2660" w:type="dxa"/>
            <w:tcBorders>
              <w:top w:val="single" w:sz="4" w:space="0" w:color="auto"/>
              <w:left w:val="single" w:sz="4" w:space="0" w:color="auto"/>
              <w:bottom w:val="single" w:sz="4" w:space="0" w:color="auto"/>
              <w:right w:val="single" w:sz="4" w:space="0" w:color="auto"/>
            </w:tcBorders>
            <w:shd w:val="clear" w:color="auto" w:fill="auto"/>
          </w:tcPr>
          <w:p w:rsidR="00B82021" w:rsidRPr="007F1F49" w:rsidRDefault="00B82021" w:rsidP="007F1F49">
            <w:pPr>
              <w:pStyle w:val="afffff8"/>
              <w:jc w:val="left"/>
              <w:rPr>
                <w:rFonts w:ascii="Arial" w:hAnsi="Arial" w:cs="Arial"/>
              </w:rPr>
            </w:pPr>
            <w:r w:rsidRPr="007F1F49">
              <w:rPr>
                <w:rFonts w:ascii="Arial" w:hAnsi="Arial" w:cs="Arial"/>
              </w:rPr>
              <w:lastRenderedPageBreak/>
              <w:t>Стационары всех типов для взрослых с вспомогательными зданиями и сооружениями</w:t>
            </w:r>
          </w:p>
        </w:tc>
        <w:tc>
          <w:tcPr>
            <w:tcW w:w="4253" w:type="dxa"/>
            <w:gridSpan w:val="2"/>
            <w:tcBorders>
              <w:top w:val="single" w:sz="4" w:space="0" w:color="auto"/>
              <w:left w:val="single" w:sz="4" w:space="0" w:color="auto"/>
              <w:bottom w:val="single" w:sz="4" w:space="0" w:color="auto"/>
              <w:right w:val="single" w:sz="4" w:space="0" w:color="auto"/>
            </w:tcBorders>
            <w:shd w:val="clear" w:color="auto" w:fill="auto"/>
          </w:tcPr>
          <w:p w:rsidR="00B82021" w:rsidRPr="007F1F49" w:rsidRDefault="00B82021" w:rsidP="007F1F49">
            <w:pPr>
              <w:pStyle w:val="afffff8"/>
              <w:jc w:val="left"/>
              <w:rPr>
                <w:rFonts w:ascii="Arial" w:hAnsi="Arial" w:cs="Arial"/>
              </w:rPr>
            </w:pPr>
            <w:r w:rsidRPr="007F1F49">
              <w:rPr>
                <w:rFonts w:ascii="Arial" w:hAnsi="Arial" w:cs="Arial"/>
              </w:rPr>
              <w:t>13,5 коек на 1 тыс. человек</w:t>
            </w:r>
          </w:p>
        </w:tc>
        <w:tc>
          <w:tcPr>
            <w:tcW w:w="2834" w:type="dxa"/>
            <w:vMerge/>
            <w:tcBorders>
              <w:top w:val="single" w:sz="4" w:space="0" w:color="auto"/>
              <w:left w:val="single" w:sz="4" w:space="0" w:color="auto"/>
              <w:bottom w:val="single" w:sz="4" w:space="0" w:color="auto"/>
              <w:right w:val="single" w:sz="4" w:space="0" w:color="auto"/>
            </w:tcBorders>
          </w:tcPr>
          <w:p w:rsidR="00B82021" w:rsidRPr="007F1F49" w:rsidRDefault="00B82021" w:rsidP="007F1F49">
            <w:pPr>
              <w:pStyle w:val="afffff8"/>
              <w:jc w:val="left"/>
              <w:rPr>
                <w:rFonts w:ascii="Arial" w:hAnsi="Arial" w:cs="Arial"/>
              </w:rPr>
            </w:pPr>
          </w:p>
        </w:tc>
      </w:tr>
      <w:tr w:rsidR="00B82021" w:rsidRPr="007F1F49" w:rsidTr="00B82021">
        <w:trPr>
          <w:trHeight w:val="1905"/>
        </w:trPr>
        <w:tc>
          <w:tcPr>
            <w:tcW w:w="2660" w:type="dxa"/>
            <w:tcBorders>
              <w:top w:val="single" w:sz="4" w:space="0" w:color="auto"/>
              <w:left w:val="single" w:sz="4" w:space="0" w:color="auto"/>
              <w:bottom w:val="single" w:sz="4" w:space="0" w:color="auto"/>
              <w:right w:val="single" w:sz="4" w:space="0" w:color="auto"/>
            </w:tcBorders>
            <w:shd w:val="clear" w:color="auto" w:fill="auto"/>
          </w:tcPr>
          <w:p w:rsidR="00B82021" w:rsidRPr="007F1F49" w:rsidRDefault="00B82021" w:rsidP="007F1F49">
            <w:pPr>
              <w:pStyle w:val="afffff8"/>
              <w:jc w:val="left"/>
              <w:rPr>
                <w:rFonts w:ascii="Arial" w:hAnsi="Arial" w:cs="Arial"/>
              </w:rPr>
            </w:pPr>
            <w:r w:rsidRPr="007F1F49">
              <w:rPr>
                <w:rFonts w:ascii="Arial" w:hAnsi="Arial" w:cs="Arial"/>
              </w:rPr>
              <w:t>Фельдшерско</w:t>
            </w:r>
            <w:r w:rsidR="00D32202" w:rsidRPr="007F1F49">
              <w:rPr>
                <w:rFonts w:ascii="Arial" w:hAnsi="Arial" w:cs="Arial"/>
              </w:rPr>
              <w:t>-</w:t>
            </w:r>
            <w:r w:rsidRPr="007F1F49">
              <w:rPr>
                <w:rFonts w:ascii="Arial" w:hAnsi="Arial" w:cs="Arial"/>
              </w:rPr>
              <w:t>акушерский пункт</w:t>
            </w:r>
          </w:p>
        </w:tc>
        <w:tc>
          <w:tcPr>
            <w:tcW w:w="4253" w:type="dxa"/>
            <w:gridSpan w:val="2"/>
            <w:tcBorders>
              <w:top w:val="single" w:sz="4" w:space="0" w:color="auto"/>
              <w:left w:val="nil"/>
              <w:bottom w:val="single" w:sz="4" w:space="0" w:color="auto"/>
              <w:right w:val="single" w:sz="4" w:space="0" w:color="000000"/>
            </w:tcBorders>
            <w:shd w:val="clear" w:color="auto" w:fill="auto"/>
          </w:tcPr>
          <w:p w:rsidR="00B82021" w:rsidRPr="007F1F49" w:rsidRDefault="00B82021" w:rsidP="007F1F49">
            <w:pPr>
              <w:pStyle w:val="afffff8"/>
              <w:jc w:val="left"/>
              <w:rPr>
                <w:rFonts w:ascii="Arial" w:hAnsi="Arial" w:cs="Arial"/>
              </w:rPr>
            </w:pPr>
            <w:r w:rsidRPr="007F1F49">
              <w:rPr>
                <w:rFonts w:ascii="Arial" w:hAnsi="Arial" w:cs="Arial"/>
              </w:rPr>
              <w:t>1 объект при удаленности населенного пункта от других лечебно-профилактических учреждений на расстояние 2 км при численности населения более 700 человек, при численности населения от 300 до 700 человек</w:t>
            </w:r>
            <w:r w:rsidR="00937FA5" w:rsidRPr="007F1F49">
              <w:rPr>
                <w:rFonts w:ascii="Arial" w:hAnsi="Arial" w:cs="Arial"/>
              </w:rPr>
              <w:t xml:space="preserve"> </w:t>
            </w:r>
            <w:r w:rsidRPr="007F1F49">
              <w:rPr>
                <w:rFonts w:ascii="Arial" w:hAnsi="Arial" w:cs="Arial"/>
              </w:rPr>
              <w:t xml:space="preserve">– 7 км, при численности населения менее 300 – свыше </w:t>
            </w:r>
            <w:smartTag w:uri="urn:schemas-microsoft-com:office:smarttags" w:element="metricconverter">
              <w:smartTagPr>
                <w:attr w:name="ProductID" w:val="6 км"/>
              </w:smartTagPr>
              <w:r w:rsidRPr="007F1F49">
                <w:rPr>
                  <w:rFonts w:ascii="Arial" w:hAnsi="Arial" w:cs="Arial"/>
                </w:rPr>
                <w:t>6 км</w:t>
              </w:r>
            </w:smartTag>
          </w:p>
        </w:tc>
        <w:tc>
          <w:tcPr>
            <w:tcW w:w="2834" w:type="dxa"/>
            <w:tcBorders>
              <w:top w:val="single" w:sz="4" w:space="0" w:color="auto"/>
              <w:left w:val="nil"/>
              <w:bottom w:val="single" w:sz="4" w:space="0" w:color="auto"/>
              <w:right w:val="single" w:sz="4" w:space="0" w:color="auto"/>
            </w:tcBorders>
            <w:shd w:val="clear" w:color="auto" w:fill="auto"/>
          </w:tcPr>
          <w:p w:rsidR="00B82021" w:rsidRPr="007F1F49" w:rsidRDefault="00B82021" w:rsidP="007F1F49">
            <w:pPr>
              <w:pStyle w:val="afffff8"/>
              <w:jc w:val="left"/>
              <w:rPr>
                <w:rFonts w:ascii="Arial" w:hAnsi="Arial" w:cs="Arial"/>
              </w:rPr>
            </w:pPr>
            <w:r w:rsidRPr="007F1F49">
              <w:rPr>
                <w:rFonts w:ascii="Arial" w:hAnsi="Arial" w:cs="Arial"/>
              </w:rPr>
              <w:t>Приказ Министерства здравоохранения СССР от 26.09.1978 № 900 «О штатных нормативах медицинского, фармацевтического персонала и работников кухонь центральных районных больниц сельских районов, городских больниц и поликлиник (амбулаторий) городов и поселков городского типа с населением до 25 тыс. человек, участковых больниц, амбулаторий в сельской местности и фельдшерско-акушерских пунктов»</w:t>
            </w:r>
          </w:p>
        </w:tc>
      </w:tr>
      <w:tr w:rsidR="00B82021" w:rsidRPr="007F1F49" w:rsidTr="00B82021">
        <w:trPr>
          <w:trHeight w:val="600"/>
        </w:trPr>
        <w:tc>
          <w:tcPr>
            <w:tcW w:w="2660" w:type="dxa"/>
            <w:tcBorders>
              <w:top w:val="nil"/>
              <w:left w:val="single" w:sz="4" w:space="0" w:color="auto"/>
              <w:bottom w:val="single" w:sz="4" w:space="0" w:color="auto"/>
              <w:right w:val="single" w:sz="4" w:space="0" w:color="auto"/>
            </w:tcBorders>
            <w:shd w:val="clear" w:color="auto" w:fill="auto"/>
          </w:tcPr>
          <w:p w:rsidR="00B82021" w:rsidRPr="007F1F49" w:rsidRDefault="00B82021" w:rsidP="007F1F49">
            <w:pPr>
              <w:pStyle w:val="afffff8"/>
              <w:jc w:val="left"/>
              <w:rPr>
                <w:rFonts w:ascii="Arial" w:hAnsi="Arial" w:cs="Arial"/>
              </w:rPr>
            </w:pPr>
            <w:r w:rsidRPr="007F1F49">
              <w:rPr>
                <w:rFonts w:ascii="Arial" w:hAnsi="Arial" w:cs="Arial"/>
              </w:rPr>
              <w:t>Станция (подстанция) скорой медицинской помощи</w:t>
            </w:r>
          </w:p>
        </w:tc>
        <w:tc>
          <w:tcPr>
            <w:tcW w:w="4253" w:type="dxa"/>
            <w:gridSpan w:val="2"/>
            <w:tcBorders>
              <w:top w:val="nil"/>
              <w:left w:val="nil"/>
              <w:bottom w:val="single" w:sz="4" w:space="0" w:color="auto"/>
              <w:right w:val="single" w:sz="4" w:space="0" w:color="auto"/>
            </w:tcBorders>
            <w:shd w:val="clear" w:color="auto" w:fill="auto"/>
          </w:tcPr>
          <w:p w:rsidR="00B82021" w:rsidRPr="007F1F49" w:rsidRDefault="00B82021" w:rsidP="007F1F49">
            <w:pPr>
              <w:pStyle w:val="afffff8"/>
              <w:jc w:val="left"/>
              <w:rPr>
                <w:rFonts w:ascii="Arial" w:hAnsi="Arial" w:cs="Arial"/>
              </w:rPr>
            </w:pPr>
            <w:r w:rsidRPr="007F1F49">
              <w:rPr>
                <w:rFonts w:ascii="Arial" w:hAnsi="Arial" w:cs="Arial"/>
              </w:rPr>
              <w:t>1 на 9 тыс. жителей (но не менее 2 машин) в пределах зоны 15 мин. доступности на спец. автомобиле</w:t>
            </w:r>
          </w:p>
        </w:tc>
        <w:tc>
          <w:tcPr>
            <w:tcW w:w="2834" w:type="dxa"/>
            <w:vMerge w:val="restart"/>
            <w:tcBorders>
              <w:top w:val="nil"/>
              <w:left w:val="nil"/>
              <w:right w:val="single" w:sz="4" w:space="0" w:color="auto"/>
            </w:tcBorders>
            <w:shd w:val="clear" w:color="auto" w:fill="auto"/>
            <w:vAlign w:val="center"/>
          </w:tcPr>
          <w:p w:rsidR="00B82021" w:rsidRPr="007F1F49" w:rsidRDefault="00B82021" w:rsidP="007F1F49">
            <w:pPr>
              <w:pStyle w:val="afffff8"/>
              <w:jc w:val="left"/>
              <w:rPr>
                <w:rFonts w:ascii="Arial" w:hAnsi="Arial" w:cs="Arial"/>
              </w:rPr>
            </w:pPr>
            <w:r w:rsidRPr="007F1F49">
              <w:rPr>
                <w:rFonts w:ascii="Arial" w:hAnsi="Arial" w:cs="Arial"/>
              </w:rPr>
              <w:t>СП 42.13330.2011</w:t>
            </w:r>
          </w:p>
        </w:tc>
      </w:tr>
      <w:tr w:rsidR="00B82021" w:rsidRPr="007F1F49" w:rsidTr="00B82021">
        <w:trPr>
          <w:trHeight w:val="600"/>
        </w:trPr>
        <w:tc>
          <w:tcPr>
            <w:tcW w:w="2660" w:type="dxa"/>
            <w:tcBorders>
              <w:top w:val="nil"/>
              <w:left w:val="single" w:sz="4" w:space="0" w:color="auto"/>
              <w:bottom w:val="single" w:sz="4" w:space="0" w:color="auto"/>
              <w:right w:val="single" w:sz="4" w:space="0" w:color="auto"/>
            </w:tcBorders>
            <w:shd w:val="clear" w:color="auto" w:fill="auto"/>
          </w:tcPr>
          <w:p w:rsidR="00B82021" w:rsidRPr="007F1F49" w:rsidRDefault="00B82021" w:rsidP="007F1F49">
            <w:pPr>
              <w:pStyle w:val="afffff8"/>
              <w:jc w:val="left"/>
              <w:rPr>
                <w:rFonts w:ascii="Arial" w:hAnsi="Arial" w:cs="Arial"/>
              </w:rPr>
            </w:pPr>
            <w:r w:rsidRPr="007F1F49">
              <w:rPr>
                <w:rFonts w:ascii="Arial" w:hAnsi="Arial" w:cs="Arial"/>
              </w:rPr>
              <w:t>Выдвижной пункт скорой медицинской помощи</w:t>
            </w:r>
          </w:p>
        </w:tc>
        <w:tc>
          <w:tcPr>
            <w:tcW w:w="4253" w:type="dxa"/>
            <w:gridSpan w:val="2"/>
            <w:tcBorders>
              <w:top w:val="nil"/>
              <w:left w:val="nil"/>
              <w:bottom w:val="single" w:sz="4" w:space="0" w:color="auto"/>
              <w:right w:val="single" w:sz="4" w:space="0" w:color="auto"/>
            </w:tcBorders>
            <w:shd w:val="clear" w:color="auto" w:fill="auto"/>
          </w:tcPr>
          <w:p w:rsidR="00B82021" w:rsidRPr="007F1F49" w:rsidRDefault="00B82021" w:rsidP="007F1F49">
            <w:pPr>
              <w:pStyle w:val="afffff8"/>
              <w:jc w:val="left"/>
              <w:rPr>
                <w:rFonts w:ascii="Arial" w:hAnsi="Arial" w:cs="Arial"/>
              </w:rPr>
            </w:pPr>
            <w:r w:rsidRPr="007F1F49">
              <w:rPr>
                <w:rFonts w:ascii="Arial" w:hAnsi="Arial" w:cs="Arial"/>
              </w:rPr>
              <w:t>1 на 5 тыс. жителей</w:t>
            </w:r>
            <w:r w:rsidR="00D32202" w:rsidRPr="007F1F49">
              <w:rPr>
                <w:rFonts w:ascii="Arial" w:hAnsi="Arial" w:cs="Arial"/>
              </w:rPr>
              <w:t xml:space="preserve"> в пределах зоны</w:t>
            </w:r>
            <w:r w:rsidRPr="007F1F49">
              <w:rPr>
                <w:rFonts w:ascii="Arial" w:hAnsi="Arial" w:cs="Arial"/>
              </w:rPr>
              <w:t xml:space="preserve"> 30 мин. доступности на спец. автомобиле</w:t>
            </w:r>
          </w:p>
        </w:tc>
        <w:tc>
          <w:tcPr>
            <w:tcW w:w="2834" w:type="dxa"/>
            <w:vMerge/>
            <w:tcBorders>
              <w:left w:val="nil"/>
              <w:bottom w:val="single" w:sz="4" w:space="0" w:color="auto"/>
              <w:right w:val="single" w:sz="4" w:space="0" w:color="auto"/>
            </w:tcBorders>
            <w:shd w:val="clear" w:color="auto" w:fill="auto"/>
          </w:tcPr>
          <w:p w:rsidR="00B82021" w:rsidRPr="007F1F49" w:rsidRDefault="00B82021" w:rsidP="007F1F49">
            <w:pPr>
              <w:pStyle w:val="afffff8"/>
              <w:jc w:val="left"/>
              <w:rPr>
                <w:rFonts w:ascii="Arial" w:hAnsi="Arial" w:cs="Arial"/>
              </w:rPr>
            </w:pPr>
          </w:p>
        </w:tc>
      </w:tr>
      <w:tr w:rsidR="00B82021" w:rsidRPr="007F1F49" w:rsidTr="00B82021">
        <w:trPr>
          <w:trHeight w:val="300"/>
        </w:trPr>
        <w:tc>
          <w:tcPr>
            <w:tcW w:w="9747" w:type="dxa"/>
            <w:gridSpan w:val="4"/>
            <w:tcBorders>
              <w:top w:val="single" w:sz="4" w:space="0" w:color="auto"/>
              <w:left w:val="single" w:sz="4" w:space="0" w:color="auto"/>
              <w:bottom w:val="single" w:sz="4" w:space="0" w:color="auto"/>
              <w:right w:val="single" w:sz="4" w:space="0" w:color="000000"/>
            </w:tcBorders>
            <w:shd w:val="clear" w:color="auto" w:fill="auto"/>
          </w:tcPr>
          <w:p w:rsidR="00B82021" w:rsidRPr="007F1F49" w:rsidRDefault="00B82021" w:rsidP="007F1F49">
            <w:pPr>
              <w:pStyle w:val="afffff8"/>
              <w:jc w:val="left"/>
              <w:rPr>
                <w:rFonts w:ascii="Arial" w:hAnsi="Arial" w:cs="Arial"/>
                <w:b/>
              </w:rPr>
            </w:pPr>
            <w:r w:rsidRPr="007F1F49">
              <w:rPr>
                <w:rFonts w:ascii="Arial" w:hAnsi="Arial" w:cs="Arial"/>
                <w:b/>
              </w:rPr>
              <w:t>Физкультурно-спортивные сооружения</w:t>
            </w:r>
          </w:p>
        </w:tc>
      </w:tr>
      <w:tr w:rsidR="00B82021" w:rsidRPr="007F1F49" w:rsidTr="00B82021">
        <w:trPr>
          <w:trHeight w:val="1949"/>
        </w:trPr>
        <w:tc>
          <w:tcPr>
            <w:tcW w:w="2660" w:type="dxa"/>
            <w:tcBorders>
              <w:top w:val="nil"/>
              <w:left w:val="single" w:sz="4" w:space="0" w:color="auto"/>
              <w:right w:val="single" w:sz="4" w:space="0" w:color="auto"/>
            </w:tcBorders>
            <w:shd w:val="clear" w:color="auto" w:fill="auto"/>
          </w:tcPr>
          <w:p w:rsidR="00B82021" w:rsidRPr="007F1F49" w:rsidRDefault="00B82021" w:rsidP="007F1F49">
            <w:pPr>
              <w:pStyle w:val="afffff8"/>
              <w:jc w:val="left"/>
              <w:rPr>
                <w:rFonts w:ascii="Arial" w:hAnsi="Arial" w:cs="Arial"/>
              </w:rPr>
            </w:pPr>
            <w:r w:rsidRPr="007F1F49">
              <w:rPr>
                <w:rFonts w:ascii="Arial" w:hAnsi="Arial" w:cs="Arial"/>
              </w:rPr>
              <w:t>Спортивные залы общего пользования</w:t>
            </w:r>
          </w:p>
        </w:tc>
        <w:tc>
          <w:tcPr>
            <w:tcW w:w="4253" w:type="dxa"/>
            <w:gridSpan w:val="2"/>
            <w:vMerge w:val="restart"/>
            <w:tcBorders>
              <w:top w:val="single" w:sz="4" w:space="0" w:color="auto"/>
              <w:left w:val="nil"/>
              <w:right w:val="single" w:sz="4" w:space="0" w:color="000000"/>
            </w:tcBorders>
            <w:shd w:val="clear" w:color="auto" w:fill="auto"/>
            <w:noWrap/>
          </w:tcPr>
          <w:p w:rsidR="00B82021" w:rsidRPr="007F1F49" w:rsidRDefault="00B82021" w:rsidP="007F1F49">
            <w:pPr>
              <w:pStyle w:val="afffff8"/>
              <w:jc w:val="left"/>
              <w:rPr>
                <w:rFonts w:ascii="Arial" w:hAnsi="Arial" w:cs="Arial"/>
              </w:rPr>
            </w:pPr>
            <w:r w:rsidRPr="007F1F49">
              <w:rPr>
                <w:rFonts w:ascii="Arial" w:hAnsi="Arial" w:cs="Arial"/>
              </w:rPr>
              <w:t>В населенных пунктах с числом жителей до 5 тыс. чел. спортивные залы и бассейны предусматриваются по заданию на проектирование с учетом нормативной вместимости объектов по технологическим требованиям. Спортивные залы и бассейны в малых населенных пунктах, а также спортивные залы и бассейны в системе повседневного обслуживания жилых единиц допускается объединять со школьными объектами, при обеспечении для взрослого населения отдельного входа и раздевалок</w:t>
            </w:r>
          </w:p>
        </w:tc>
        <w:tc>
          <w:tcPr>
            <w:tcW w:w="2834" w:type="dxa"/>
            <w:vMerge w:val="restart"/>
            <w:tcBorders>
              <w:top w:val="nil"/>
              <w:left w:val="single" w:sz="4" w:space="0" w:color="auto"/>
              <w:right w:val="single" w:sz="4" w:space="0" w:color="auto"/>
            </w:tcBorders>
            <w:shd w:val="clear" w:color="auto" w:fill="auto"/>
            <w:vAlign w:val="center"/>
          </w:tcPr>
          <w:p w:rsidR="00B82021" w:rsidRPr="007F1F49" w:rsidRDefault="00B82021" w:rsidP="007F1F49">
            <w:pPr>
              <w:pStyle w:val="afffff8"/>
              <w:jc w:val="left"/>
              <w:rPr>
                <w:rFonts w:ascii="Arial" w:hAnsi="Arial" w:cs="Arial"/>
              </w:rPr>
            </w:pPr>
            <w:r w:rsidRPr="007F1F49">
              <w:rPr>
                <w:rFonts w:ascii="Arial" w:hAnsi="Arial" w:cs="Arial"/>
              </w:rPr>
              <w:t>СП 42.13330.2011</w:t>
            </w:r>
          </w:p>
        </w:tc>
      </w:tr>
      <w:tr w:rsidR="00B82021" w:rsidRPr="007F1F49" w:rsidTr="00B82021">
        <w:trPr>
          <w:trHeight w:val="600"/>
        </w:trPr>
        <w:tc>
          <w:tcPr>
            <w:tcW w:w="2660" w:type="dxa"/>
            <w:tcBorders>
              <w:top w:val="single" w:sz="4" w:space="0" w:color="auto"/>
              <w:left w:val="single" w:sz="4" w:space="0" w:color="auto"/>
              <w:bottom w:val="single" w:sz="4" w:space="0" w:color="auto"/>
              <w:right w:val="single" w:sz="4" w:space="0" w:color="auto"/>
            </w:tcBorders>
            <w:shd w:val="clear" w:color="auto" w:fill="auto"/>
          </w:tcPr>
          <w:p w:rsidR="00B82021" w:rsidRPr="007F1F49" w:rsidRDefault="00B82021" w:rsidP="007F1F49">
            <w:pPr>
              <w:pStyle w:val="afffff8"/>
              <w:jc w:val="left"/>
              <w:rPr>
                <w:rFonts w:ascii="Arial" w:hAnsi="Arial" w:cs="Arial"/>
              </w:rPr>
            </w:pPr>
            <w:r w:rsidRPr="007F1F49">
              <w:rPr>
                <w:rFonts w:ascii="Arial" w:hAnsi="Arial" w:cs="Arial"/>
              </w:rPr>
              <w:t>Бассейн (открытый и закрытый общего пользования)</w:t>
            </w:r>
          </w:p>
        </w:tc>
        <w:tc>
          <w:tcPr>
            <w:tcW w:w="4253" w:type="dxa"/>
            <w:gridSpan w:val="2"/>
            <w:vMerge/>
            <w:tcBorders>
              <w:left w:val="nil"/>
              <w:bottom w:val="single" w:sz="4" w:space="0" w:color="auto"/>
              <w:right w:val="single" w:sz="4" w:space="0" w:color="auto"/>
            </w:tcBorders>
            <w:shd w:val="clear" w:color="auto" w:fill="auto"/>
          </w:tcPr>
          <w:p w:rsidR="00B82021" w:rsidRPr="007F1F49" w:rsidRDefault="00B82021" w:rsidP="007F1F49">
            <w:pPr>
              <w:pStyle w:val="afffff8"/>
              <w:jc w:val="left"/>
              <w:rPr>
                <w:rFonts w:ascii="Arial" w:hAnsi="Arial" w:cs="Arial"/>
              </w:rPr>
            </w:pPr>
          </w:p>
        </w:tc>
        <w:tc>
          <w:tcPr>
            <w:tcW w:w="2834" w:type="dxa"/>
            <w:vMerge/>
            <w:tcBorders>
              <w:left w:val="single" w:sz="4" w:space="0" w:color="auto"/>
              <w:bottom w:val="single" w:sz="4" w:space="0" w:color="auto"/>
              <w:right w:val="single" w:sz="4" w:space="0" w:color="auto"/>
            </w:tcBorders>
            <w:shd w:val="clear" w:color="auto" w:fill="auto"/>
          </w:tcPr>
          <w:p w:rsidR="00B82021" w:rsidRPr="007F1F49" w:rsidRDefault="00B82021" w:rsidP="007F1F49">
            <w:pPr>
              <w:pStyle w:val="afffff8"/>
              <w:jc w:val="left"/>
              <w:rPr>
                <w:rFonts w:ascii="Arial" w:hAnsi="Arial" w:cs="Arial"/>
              </w:rPr>
            </w:pPr>
          </w:p>
        </w:tc>
      </w:tr>
      <w:tr w:rsidR="00B82021" w:rsidRPr="007F1F49" w:rsidTr="00B82021">
        <w:trPr>
          <w:trHeight w:val="600"/>
        </w:trPr>
        <w:tc>
          <w:tcPr>
            <w:tcW w:w="2660" w:type="dxa"/>
            <w:tcBorders>
              <w:top w:val="nil"/>
              <w:left w:val="single" w:sz="4" w:space="0" w:color="auto"/>
              <w:bottom w:val="single" w:sz="4" w:space="0" w:color="auto"/>
              <w:right w:val="single" w:sz="4" w:space="0" w:color="auto"/>
            </w:tcBorders>
            <w:shd w:val="clear" w:color="auto" w:fill="auto"/>
          </w:tcPr>
          <w:p w:rsidR="00B82021" w:rsidRPr="007F1F49" w:rsidRDefault="00B82021" w:rsidP="007F1F49">
            <w:pPr>
              <w:pStyle w:val="afffff8"/>
              <w:jc w:val="left"/>
              <w:rPr>
                <w:rFonts w:ascii="Arial" w:hAnsi="Arial" w:cs="Arial"/>
              </w:rPr>
            </w:pPr>
            <w:r w:rsidRPr="007F1F49">
              <w:rPr>
                <w:rFonts w:ascii="Arial" w:hAnsi="Arial" w:cs="Arial"/>
              </w:rPr>
              <w:t>Территория (плоскостные спортивные сооружения)</w:t>
            </w:r>
          </w:p>
        </w:tc>
        <w:tc>
          <w:tcPr>
            <w:tcW w:w="4253" w:type="dxa"/>
            <w:gridSpan w:val="2"/>
            <w:tcBorders>
              <w:top w:val="single" w:sz="4" w:space="0" w:color="auto"/>
              <w:left w:val="nil"/>
              <w:bottom w:val="single" w:sz="4" w:space="0" w:color="auto"/>
              <w:right w:val="single" w:sz="4" w:space="0" w:color="000000"/>
            </w:tcBorders>
            <w:shd w:val="clear" w:color="auto" w:fill="auto"/>
          </w:tcPr>
          <w:p w:rsidR="00B82021" w:rsidRPr="007F1F49" w:rsidRDefault="00B82021" w:rsidP="007F1F49">
            <w:pPr>
              <w:pStyle w:val="afffff8"/>
              <w:jc w:val="left"/>
              <w:rPr>
                <w:rFonts w:ascii="Arial" w:hAnsi="Arial" w:cs="Arial"/>
              </w:rPr>
            </w:pPr>
            <w:r w:rsidRPr="007F1F49">
              <w:rPr>
                <w:rFonts w:ascii="Arial" w:hAnsi="Arial" w:cs="Arial"/>
              </w:rPr>
              <w:t>0,7-0,9 га на 1 тыс. человек</w:t>
            </w:r>
          </w:p>
        </w:tc>
        <w:tc>
          <w:tcPr>
            <w:tcW w:w="2834" w:type="dxa"/>
            <w:tcBorders>
              <w:top w:val="nil"/>
              <w:left w:val="nil"/>
              <w:bottom w:val="single" w:sz="4" w:space="0" w:color="auto"/>
              <w:right w:val="single" w:sz="4" w:space="0" w:color="auto"/>
            </w:tcBorders>
            <w:shd w:val="clear" w:color="auto" w:fill="auto"/>
          </w:tcPr>
          <w:p w:rsidR="00B82021" w:rsidRPr="007F1F49" w:rsidRDefault="00B82021" w:rsidP="007F1F49">
            <w:pPr>
              <w:pStyle w:val="afffff8"/>
              <w:jc w:val="left"/>
              <w:rPr>
                <w:rFonts w:ascii="Arial" w:hAnsi="Arial" w:cs="Arial"/>
              </w:rPr>
            </w:pPr>
            <w:r w:rsidRPr="007F1F49">
              <w:rPr>
                <w:rFonts w:ascii="Arial" w:hAnsi="Arial" w:cs="Arial"/>
              </w:rPr>
              <w:t>СП 42.13330.2011</w:t>
            </w:r>
          </w:p>
        </w:tc>
      </w:tr>
      <w:tr w:rsidR="00B82021" w:rsidRPr="007F1F49" w:rsidTr="00B82021">
        <w:trPr>
          <w:trHeight w:val="300"/>
        </w:trPr>
        <w:tc>
          <w:tcPr>
            <w:tcW w:w="9747" w:type="dxa"/>
            <w:gridSpan w:val="4"/>
            <w:tcBorders>
              <w:top w:val="single" w:sz="4" w:space="0" w:color="auto"/>
              <w:left w:val="single" w:sz="4" w:space="0" w:color="auto"/>
              <w:bottom w:val="single" w:sz="4" w:space="0" w:color="auto"/>
              <w:right w:val="single" w:sz="4" w:space="0" w:color="000000"/>
            </w:tcBorders>
            <w:shd w:val="clear" w:color="auto" w:fill="auto"/>
          </w:tcPr>
          <w:p w:rsidR="00B82021" w:rsidRPr="007F1F49" w:rsidRDefault="00B82021" w:rsidP="007F1F49">
            <w:pPr>
              <w:pStyle w:val="afffff8"/>
              <w:jc w:val="left"/>
              <w:rPr>
                <w:rFonts w:ascii="Arial" w:hAnsi="Arial" w:cs="Arial"/>
                <w:b/>
              </w:rPr>
            </w:pPr>
            <w:r w:rsidRPr="007F1F49">
              <w:rPr>
                <w:rFonts w:ascii="Arial" w:hAnsi="Arial" w:cs="Arial"/>
                <w:b/>
              </w:rPr>
              <w:t>Учреждения культуры и искусства</w:t>
            </w:r>
          </w:p>
        </w:tc>
      </w:tr>
      <w:tr w:rsidR="00B82021" w:rsidRPr="007F1F49" w:rsidTr="00B82021">
        <w:trPr>
          <w:trHeight w:val="600"/>
        </w:trPr>
        <w:tc>
          <w:tcPr>
            <w:tcW w:w="2660" w:type="dxa"/>
            <w:vMerge w:val="restart"/>
            <w:tcBorders>
              <w:top w:val="nil"/>
              <w:left w:val="single" w:sz="4" w:space="0" w:color="auto"/>
              <w:bottom w:val="single" w:sz="4" w:space="0" w:color="000000"/>
              <w:right w:val="single" w:sz="4" w:space="0" w:color="auto"/>
            </w:tcBorders>
            <w:shd w:val="clear" w:color="auto" w:fill="auto"/>
          </w:tcPr>
          <w:p w:rsidR="00B82021" w:rsidRPr="007F1F49" w:rsidRDefault="00B82021" w:rsidP="007F1F49">
            <w:pPr>
              <w:pStyle w:val="afffff8"/>
              <w:jc w:val="left"/>
              <w:rPr>
                <w:rFonts w:ascii="Arial" w:hAnsi="Arial" w:cs="Arial"/>
              </w:rPr>
            </w:pPr>
            <w:r w:rsidRPr="007F1F49">
              <w:rPr>
                <w:rFonts w:ascii="Arial" w:hAnsi="Arial" w:cs="Arial"/>
              </w:rPr>
              <w:t>Клубы</w:t>
            </w:r>
          </w:p>
        </w:tc>
        <w:tc>
          <w:tcPr>
            <w:tcW w:w="1842" w:type="dxa"/>
            <w:vMerge w:val="restart"/>
            <w:tcBorders>
              <w:top w:val="nil"/>
              <w:left w:val="single" w:sz="4" w:space="0" w:color="auto"/>
              <w:bottom w:val="single" w:sz="4" w:space="0" w:color="000000"/>
              <w:right w:val="single" w:sz="4" w:space="0" w:color="auto"/>
            </w:tcBorders>
            <w:shd w:val="clear" w:color="auto" w:fill="auto"/>
          </w:tcPr>
          <w:p w:rsidR="00B82021" w:rsidRPr="007F1F49" w:rsidRDefault="00B82021" w:rsidP="007F1F49">
            <w:pPr>
              <w:pStyle w:val="afffff8"/>
              <w:jc w:val="left"/>
              <w:rPr>
                <w:rFonts w:ascii="Arial" w:hAnsi="Arial" w:cs="Arial"/>
              </w:rPr>
            </w:pPr>
            <w:r w:rsidRPr="007F1F49">
              <w:rPr>
                <w:rFonts w:ascii="Arial" w:hAnsi="Arial" w:cs="Arial"/>
              </w:rPr>
              <w:t>80 посетительских мест на 1 тыс. человек</w:t>
            </w:r>
          </w:p>
        </w:tc>
        <w:tc>
          <w:tcPr>
            <w:tcW w:w="2411" w:type="dxa"/>
            <w:tcBorders>
              <w:top w:val="nil"/>
              <w:left w:val="nil"/>
              <w:bottom w:val="single" w:sz="4" w:space="0" w:color="auto"/>
              <w:right w:val="single" w:sz="4" w:space="0" w:color="auto"/>
            </w:tcBorders>
            <w:shd w:val="clear" w:color="auto" w:fill="auto"/>
          </w:tcPr>
          <w:p w:rsidR="00B82021" w:rsidRPr="007F1F49" w:rsidRDefault="00937FA5" w:rsidP="007F1F49">
            <w:pPr>
              <w:pStyle w:val="afffff8"/>
              <w:jc w:val="left"/>
              <w:rPr>
                <w:rFonts w:ascii="Arial" w:hAnsi="Arial" w:cs="Arial"/>
              </w:rPr>
            </w:pPr>
            <w:r w:rsidRPr="007F1F49">
              <w:rPr>
                <w:rFonts w:ascii="Arial" w:hAnsi="Arial" w:cs="Arial"/>
              </w:rPr>
              <w:t>500-300 мест –</w:t>
            </w:r>
            <w:r w:rsidR="00D32202" w:rsidRPr="007F1F49">
              <w:rPr>
                <w:rFonts w:ascii="Arial" w:hAnsi="Arial" w:cs="Arial"/>
              </w:rPr>
              <w:t xml:space="preserve">        </w:t>
            </w:r>
            <w:r w:rsidRPr="007F1F49">
              <w:rPr>
                <w:rFonts w:ascii="Arial" w:hAnsi="Arial" w:cs="Arial"/>
              </w:rPr>
              <w:t xml:space="preserve"> </w:t>
            </w:r>
            <w:r w:rsidR="00B82021" w:rsidRPr="007F1F49">
              <w:rPr>
                <w:rFonts w:ascii="Arial" w:hAnsi="Arial" w:cs="Arial"/>
              </w:rPr>
              <w:t>0,2-1 тыс.</w:t>
            </w:r>
            <w:r w:rsidR="00D32202" w:rsidRPr="007F1F49">
              <w:rPr>
                <w:rFonts w:ascii="Arial" w:hAnsi="Arial" w:cs="Arial"/>
              </w:rPr>
              <w:t xml:space="preserve"> человек</w:t>
            </w:r>
          </w:p>
        </w:tc>
        <w:tc>
          <w:tcPr>
            <w:tcW w:w="2834" w:type="dxa"/>
            <w:vMerge w:val="restart"/>
            <w:tcBorders>
              <w:top w:val="nil"/>
              <w:left w:val="single" w:sz="4" w:space="0" w:color="auto"/>
              <w:bottom w:val="single" w:sz="4" w:space="0" w:color="000000"/>
              <w:right w:val="single" w:sz="4" w:space="0" w:color="auto"/>
            </w:tcBorders>
            <w:shd w:val="clear" w:color="auto" w:fill="auto"/>
          </w:tcPr>
          <w:p w:rsidR="00B82021" w:rsidRPr="007F1F49" w:rsidRDefault="00B82021" w:rsidP="007F1F49">
            <w:pPr>
              <w:pStyle w:val="afffff8"/>
              <w:jc w:val="left"/>
              <w:rPr>
                <w:rFonts w:ascii="Arial" w:hAnsi="Arial" w:cs="Arial"/>
              </w:rPr>
            </w:pPr>
            <w:r w:rsidRPr="007F1F49">
              <w:rPr>
                <w:rFonts w:ascii="Arial" w:hAnsi="Arial" w:cs="Arial"/>
              </w:rPr>
              <w:t>СП 42.13330.2011</w:t>
            </w:r>
          </w:p>
        </w:tc>
      </w:tr>
      <w:tr w:rsidR="00B82021" w:rsidRPr="007F1F49" w:rsidTr="00B82021">
        <w:trPr>
          <w:trHeight w:val="600"/>
        </w:trPr>
        <w:tc>
          <w:tcPr>
            <w:tcW w:w="2660" w:type="dxa"/>
            <w:vMerge/>
            <w:tcBorders>
              <w:top w:val="nil"/>
              <w:left w:val="single" w:sz="4" w:space="0" w:color="auto"/>
              <w:bottom w:val="single" w:sz="4" w:space="0" w:color="000000"/>
              <w:right w:val="single" w:sz="4" w:space="0" w:color="auto"/>
            </w:tcBorders>
          </w:tcPr>
          <w:p w:rsidR="00B82021" w:rsidRPr="007F1F49" w:rsidRDefault="00B82021" w:rsidP="007F1F49">
            <w:pPr>
              <w:pStyle w:val="afffff8"/>
              <w:jc w:val="left"/>
              <w:rPr>
                <w:rFonts w:ascii="Arial" w:hAnsi="Arial" w:cs="Arial"/>
              </w:rPr>
            </w:pPr>
          </w:p>
        </w:tc>
        <w:tc>
          <w:tcPr>
            <w:tcW w:w="1842" w:type="dxa"/>
            <w:vMerge/>
            <w:tcBorders>
              <w:top w:val="nil"/>
              <w:left w:val="single" w:sz="4" w:space="0" w:color="auto"/>
              <w:bottom w:val="single" w:sz="4" w:space="0" w:color="000000"/>
              <w:right w:val="single" w:sz="4" w:space="0" w:color="auto"/>
            </w:tcBorders>
          </w:tcPr>
          <w:p w:rsidR="00B82021" w:rsidRPr="007F1F49" w:rsidRDefault="00B82021" w:rsidP="007F1F49">
            <w:pPr>
              <w:pStyle w:val="afffff8"/>
              <w:jc w:val="left"/>
              <w:rPr>
                <w:rFonts w:ascii="Arial" w:hAnsi="Arial" w:cs="Arial"/>
              </w:rPr>
            </w:pPr>
          </w:p>
        </w:tc>
        <w:tc>
          <w:tcPr>
            <w:tcW w:w="2411" w:type="dxa"/>
            <w:tcBorders>
              <w:top w:val="nil"/>
              <w:left w:val="nil"/>
              <w:bottom w:val="single" w:sz="4" w:space="0" w:color="auto"/>
              <w:right w:val="single" w:sz="4" w:space="0" w:color="auto"/>
            </w:tcBorders>
            <w:shd w:val="clear" w:color="auto" w:fill="auto"/>
          </w:tcPr>
          <w:p w:rsidR="00B82021" w:rsidRPr="007F1F49" w:rsidRDefault="00B82021" w:rsidP="007F1F49">
            <w:pPr>
              <w:pStyle w:val="afffff8"/>
              <w:jc w:val="left"/>
              <w:rPr>
                <w:rFonts w:ascii="Arial" w:hAnsi="Arial" w:cs="Arial"/>
              </w:rPr>
            </w:pPr>
            <w:r w:rsidRPr="007F1F49">
              <w:rPr>
                <w:rFonts w:ascii="Arial" w:hAnsi="Arial" w:cs="Arial"/>
              </w:rPr>
              <w:t xml:space="preserve">300-230 мест – </w:t>
            </w:r>
            <w:r w:rsidR="00D32202" w:rsidRPr="007F1F49">
              <w:rPr>
                <w:rFonts w:ascii="Arial" w:hAnsi="Arial" w:cs="Arial"/>
              </w:rPr>
              <w:t xml:space="preserve">       1-2 тыс. человек</w:t>
            </w:r>
          </w:p>
        </w:tc>
        <w:tc>
          <w:tcPr>
            <w:tcW w:w="2834" w:type="dxa"/>
            <w:vMerge/>
            <w:tcBorders>
              <w:top w:val="nil"/>
              <w:left w:val="single" w:sz="4" w:space="0" w:color="auto"/>
              <w:bottom w:val="single" w:sz="4" w:space="0" w:color="000000"/>
              <w:right w:val="single" w:sz="4" w:space="0" w:color="auto"/>
            </w:tcBorders>
          </w:tcPr>
          <w:p w:rsidR="00B82021" w:rsidRPr="007F1F49" w:rsidRDefault="00B82021" w:rsidP="007F1F49">
            <w:pPr>
              <w:pStyle w:val="afffff8"/>
              <w:jc w:val="left"/>
              <w:rPr>
                <w:rFonts w:ascii="Arial" w:hAnsi="Arial" w:cs="Arial"/>
              </w:rPr>
            </w:pPr>
          </w:p>
        </w:tc>
      </w:tr>
      <w:tr w:rsidR="00B82021" w:rsidRPr="007F1F49" w:rsidTr="00B82021">
        <w:trPr>
          <w:trHeight w:val="600"/>
        </w:trPr>
        <w:tc>
          <w:tcPr>
            <w:tcW w:w="2660" w:type="dxa"/>
            <w:vMerge/>
            <w:tcBorders>
              <w:top w:val="nil"/>
              <w:left w:val="single" w:sz="4" w:space="0" w:color="auto"/>
              <w:bottom w:val="single" w:sz="4" w:space="0" w:color="000000"/>
              <w:right w:val="single" w:sz="4" w:space="0" w:color="auto"/>
            </w:tcBorders>
          </w:tcPr>
          <w:p w:rsidR="00B82021" w:rsidRPr="007F1F49" w:rsidRDefault="00B82021" w:rsidP="007F1F49">
            <w:pPr>
              <w:pStyle w:val="afffff8"/>
              <w:jc w:val="left"/>
              <w:rPr>
                <w:rFonts w:ascii="Arial" w:hAnsi="Arial" w:cs="Arial"/>
              </w:rPr>
            </w:pPr>
          </w:p>
        </w:tc>
        <w:tc>
          <w:tcPr>
            <w:tcW w:w="1842" w:type="dxa"/>
            <w:vMerge/>
            <w:tcBorders>
              <w:top w:val="nil"/>
              <w:left w:val="single" w:sz="4" w:space="0" w:color="auto"/>
              <w:bottom w:val="single" w:sz="4" w:space="0" w:color="000000"/>
              <w:right w:val="single" w:sz="4" w:space="0" w:color="auto"/>
            </w:tcBorders>
          </w:tcPr>
          <w:p w:rsidR="00B82021" w:rsidRPr="007F1F49" w:rsidRDefault="00B82021" w:rsidP="007F1F49">
            <w:pPr>
              <w:pStyle w:val="afffff8"/>
              <w:jc w:val="left"/>
              <w:rPr>
                <w:rFonts w:ascii="Arial" w:hAnsi="Arial" w:cs="Arial"/>
              </w:rPr>
            </w:pPr>
          </w:p>
        </w:tc>
        <w:tc>
          <w:tcPr>
            <w:tcW w:w="2411" w:type="dxa"/>
            <w:tcBorders>
              <w:top w:val="nil"/>
              <w:left w:val="nil"/>
              <w:bottom w:val="single" w:sz="4" w:space="0" w:color="auto"/>
              <w:right w:val="single" w:sz="4" w:space="0" w:color="auto"/>
            </w:tcBorders>
            <w:shd w:val="clear" w:color="auto" w:fill="auto"/>
          </w:tcPr>
          <w:p w:rsidR="00B82021" w:rsidRPr="007F1F49" w:rsidRDefault="00B82021" w:rsidP="007F1F49">
            <w:pPr>
              <w:pStyle w:val="afffff8"/>
              <w:jc w:val="left"/>
              <w:rPr>
                <w:rFonts w:ascii="Arial" w:hAnsi="Arial" w:cs="Arial"/>
              </w:rPr>
            </w:pPr>
            <w:r w:rsidRPr="007F1F49">
              <w:rPr>
                <w:rFonts w:ascii="Arial" w:hAnsi="Arial" w:cs="Arial"/>
              </w:rPr>
              <w:t xml:space="preserve">230-190 мест – </w:t>
            </w:r>
            <w:r w:rsidR="00D32202" w:rsidRPr="007F1F49">
              <w:rPr>
                <w:rFonts w:ascii="Arial" w:hAnsi="Arial" w:cs="Arial"/>
              </w:rPr>
              <w:t xml:space="preserve">          2-5 тыс. человек</w:t>
            </w:r>
          </w:p>
        </w:tc>
        <w:tc>
          <w:tcPr>
            <w:tcW w:w="2834" w:type="dxa"/>
            <w:vMerge/>
            <w:tcBorders>
              <w:top w:val="nil"/>
              <w:left w:val="single" w:sz="4" w:space="0" w:color="auto"/>
              <w:bottom w:val="single" w:sz="4" w:space="0" w:color="000000"/>
              <w:right w:val="single" w:sz="4" w:space="0" w:color="auto"/>
            </w:tcBorders>
          </w:tcPr>
          <w:p w:rsidR="00B82021" w:rsidRPr="007F1F49" w:rsidRDefault="00B82021" w:rsidP="007F1F49">
            <w:pPr>
              <w:pStyle w:val="afffff8"/>
              <w:jc w:val="left"/>
              <w:rPr>
                <w:rFonts w:ascii="Arial" w:hAnsi="Arial" w:cs="Arial"/>
              </w:rPr>
            </w:pPr>
          </w:p>
        </w:tc>
      </w:tr>
      <w:tr w:rsidR="00B82021" w:rsidRPr="007F1F49" w:rsidTr="00B82021">
        <w:trPr>
          <w:trHeight w:val="600"/>
        </w:trPr>
        <w:tc>
          <w:tcPr>
            <w:tcW w:w="2660" w:type="dxa"/>
            <w:vMerge/>
            <w:tcBorders>
              <w:top w:val="nil"/>
              <w:left w:val="single" w:sz="4" w:space="0" w:color="auto"/>
              <w:bottom w:val="single" w:sz="4" w:space="0" w:color="000000"/>
              <w:right w:val="single" w:sz="4" w:space="0" w:color="auto"/>
            </w:tcBorders>
          </w:tcPr>
          <w:p w:rsidR="00B82021" w:rsidRPr="007F1F49" w:rsidRDefault="00B82021" w:rsidP="007F1F49">
            <w:pPr>
              <w:pStyle w:val="afffff8"/>
              <w:jc w:val="left"/>
              <w:rPr>
                <w:rFonts w:ascii="Arial" w:hAnsi="Arial" w:cs="Arial"/>
              </w:rPr>
            </w:pPr>
          </w:p>
        </w:tc>
        <w:tc>
          <w:tcPr>
            <w:tcW w:w="1842" w:type="dxa"/>
            <w:vMerge/>
            <w:tcBorders>
              <w:top w:val="nil"/>
              <w:left w:val="single" w:sz="4" w:space="0" w:color="auto"/>
              <w:bottom w:val="single" w:sz="4" w:space="0" w:color="000000"/>
              <w:right w:val="single" w:sz="4" w:space="0" w:color="auto"/>
            </w:tcBorders>
          </w:tcPr>
          <w:p w:rsidR="00B82021" w:rsidRPr="007F1F49" w:rsidRDefault="00B82021" w:rsidP="007F1F49">
            <w:pPr>
              <w:pStyle w:val="afffff8"/>
              <w:jc w:val="left"/>
              <w:rPr>
                <w:rFonts w:ascii="Arial" w:hAnsi="Arial" w:cs="Arial"/>
              </w:rPr>
            </w:pPr>
          </w:p>
        </w:tc>
        <w:tc>
          <w:tcPr>
            <w:tcW w:w="2411" w:type="dxa"/>
            <w:tcBorders>
              <w:top w:val="nil"/>
              <w:left w:val="nil"/>
              <w:bottom w:val="single" w:sz="4" w:space="0" w:color="auto"/>
              <w:right w:val="single" w:sz="4" w:space="0" w:color="auto"/>
            </w:tcBorders>
            <w:shd w:val="clear" w:color="auto" w:fill="auto"/>
          </w:tcPr>
          <w:p w:rsidR="00B82021" w:rsidRPr="007F1F49" w:rsidRDefault="00B82021" w:rsidP="007F1F49">
            <w:pPr>
              <w:pStyle w:val="afffff8"/>
              <w:jc w:val="left"/>
              <w:rPr>
                <w:rFonts w:ascii="Arial" w:hAnsi="Arial" w:cs="Arial"/>
              </w:rPr>
            </w:pPr>
            <w:r w:rsidRPr="007F1F49">
              <w:rPr>
                <w:rFonts w:ascii="Arial" w:hAnsi="Arial" w:cs="Arial"/>
              </w:rPr>
              <w:t xml:space="preserve">190-140 мест – </w:t>
            </w:r>
            <w:r w:rsidR="00D32202" w:rsidRPr="007F1F49">
              <w:rPr>
                <w:rFonts w:ascii="Arial" w:hAnsi="Arial" w:cs="Arial"/>
              </w:rPr>
              <w:t xml:space="preserve">         5-10 тыс. человек</w:t>
            </w:r>
          </w:p>
        </w:tc>
        <w:tc>
          <w:tcPr>
            <w:tcW w:w="2834" w:type="dxa"/>
            <w:vMerge/>
            <w:tcBorders>
              <w:top w:val="nil"/>
              <w:left w:val="single" w:sz="4" w:space="0" w:color="auto"/>
              <w:bottom w:val="single" w:sz="4" w:space="0" w:color="000000"/>
              <w:right w:val="single" w:sz="4" w:space="0" w:color="auto"/>
            </w:tcBorders>
          </w:tcPr>
          <w:p w:rsidR="00B82021" w:rsidRPr="007F1F49" w:rsidRDefault="00B82021" w:rsidP="007F1F49">
            <w:pPr>
              <w:pStyle w:val="afffff8"/>
              <w:jc w:val="left"/>
              <w:rPr>
                <w:rFonts w:ascii="Arial" w:hAnsi="Arial" w:cs="Arial"/>
              </w:rPr>
            </w:pPr>
          </w:p>
        </w:tc>
      </w:tr>
      <w:tr w:rsidR="00B82021" w:rsidRPr="007F1F49" w:rsidTr="00B82021">
        <w:trPr>
          <w:trHeight w:val="1810"/>
        </w:trPr>
        <w:tc>
          <w:tcPr>
            <w:tcW w:w="2660" w:type="dxa"/>
            <w:tcBorders>
              <w:top w:val="nil"/>
              <w:left w:val="single" w:sz="4" w:space="0" w:color="auto"/>
              <w:bottom w:val="single" w:sz="4" w:space="0" w:color="000000"/>
              <w:right w:val="single" w:sz="4" w:space="0" w:color="auto"/>
            </w:tcBorders>
            <w:shd w:val="clear" w:color="auto" w:fill="auto"/>
          </w:tcPr>
          <w:p w:rsidR="00B82021" w:rsidRPr="007F1F49" w:rsidRDefault="00B82021" w:rsidP="007F1F49">
            <w:pPr>
              <w:pStyle w:val="afffff8"/>
              <w:jc w:val="left"/>
              <w:rPr>
                <w:rFonts w:ascii="Arial" w:hAnsi="Arial" w:cs="Arial"/>
              </w:rPr>
            </w:pPr>
            <w:r w:rsidRPr="007F1F49">
              <w:rPr>
                <w:rFonts w:ascii="Arial" w:hAnsi="Arial" w:cs="Arial"/>
              </w:rPr>
              <w:t>Массовые библиотеки</w:t>
            </w:r>
          </w:p>
        </w:tc>
        <w:tc>
          <w:tcPr>
            <w:tcW w:w="4253" w:type="dxa"/>
            <w:gridSpan w:val="2"/>
            <w:tcBorders>
              <w:top w:val="nil"/>
              <w:left w:val="single" w:sz="4" w:space="0" w:color="auto"/>
              <w:bottom w:val="single" w:sz="4" w:space="0" w:color="000000"/>
              <w:right w:val="single" w:sz="4" w:space="0" w:color="auto"/>
            </w:tcBorders>
            <w:shd w:val="clear" w:color="auto" w:fill="auto"/>
          </w:tcPr>
          <w:p w:rsidR="00B82021" w:rsidRPr="007F1F49" w:rsidRDefault="00B82021" w:rsidP="007F1F49">
            <w:pPr>
              <w:pStyle w:val="afffff8"/>
              <w:jc w:val="left"/>
              <w:rPr>
                <w:rFonts w:ascii="Arial" w:hAnsi="Arial" w:cs="Arial"/>
              </w:rPr>
            </w:pPr>
            <w:r w:rsidRPr="007F1F49">
              <w:rPr>
                <w:rFonts w:ascii="Arial" w:hAnsi="Arial" w:cs="Arial"/>
              </w:rPr>
              <w:t>1 на 3 тыс. человек</w:t>
            </w:r>
          </w:p>
        </w:tc>
        <w:tc>
          <w:tcPr>
            <w:tcW w:w="2834" w:type="dxa"/>
            <w:tcBorders>
              <w:top w:val="nil"/>
              <w:left w:val="single" w:sz="4" w:space="0" w:color="auto"/>
              <w:bottom w:val="single" w:sz="4" w:space="0" w:color="000000"/>
              <w:right w:val="single" w:sz="4" w:space="0" w:color="auto"/>
            </w:tcBorders>
            <w:shd w:val="clear" w:color="auto" w:fill="auto"/>
          </w:tcPr>
          <w:p w:rsidR="00B82021" w:rsidRPr="007F1F49" w:rsidRDefault="00B82021" w:rsidP="007F1F49">
            <w:pPr>
              <w:pStyle w:val="afffff8"/>
              <w:jc w:val="left"/>
              <w:rPr>
                <w:rFonts w:ascii="Arial" w:hAnsi="Arial" w:cs="Arial"/>
              </w:rPr>
            </w:pPr>
            <w:r w:rsidRPr="007F1F49">
              <w:rPr>
                <w:rFonts w:ascii="Arial" w:hAnsi="Arial" w:cs="Arial"/>
              </w:rPr>
              <w:t>СП 42.13330.2011</w:t>
            </w:r>
          </w:p>
        </w:tc>
      </w:tr>
      <w:tr w:rsidR="00B82021" w:rsidRPr="007F1F49" w:rsidTr="00B82021">
        <w:trPr>
          <w:trHeight w:val="270"/>
        </w:trPr>
        <w:tc>
          <w:tcPr>
            <w:tcW w:w="9747" w:type="dxa"/>
            <w:gridSpan w:val="4"/>
            <w:tcBorders>
              <w:top w:val="nil"/>
              <w:left w:val="single" w:sz="4" w:space="0" w:color="auto"/>
              <w:bottom w:val="single" w:sz="4" w:space="0" w:color="000000"/>
              <w:right w:val="single" w:sz="4" w:space="0" w:color="auto"/>
            </w:tcBorders>
          </w:tcPr>
          <w:p w:rsidR="00B82021" w:rsidRPr="007F1F49" w:rsidRDefault="00B82021" w:rsidP="007F1F49">
            <w:pPr>
              <w:pStyle w:val="afffff8"/>
              <w:jc w:val="left"/>
              <w:rPr>
                <w:rFonts w:ascii="Arial" w:hAnsi="Arial" w:cs="Arial"/>
                <w:b/>
              </w:rPr>
            </w:pPr>
            <w:r w:rsidRPr="007F1F49">
              <w:rPr>
                <w:rFonts w:ascii="Arial" w:hAnsi="Arial" w:cs="Arial"/>
                <w:b/>
              </w:rPr>
              <w:t>Объекты специального назначения</w:t>
            </w:r>
          </w:p>
        </w:tc>
      </w:tr>
      <w:tr w:rsidR="00B82021" w:rsidRPr="007F1F49" w:rsidTr="00B82021">
        <w:trPr>
          <w:trHeight w:val="600"/>
        </w:trPr>
        <w:tc>
          <w:tcPr>
            <w:tcW w:w="2660" w:type="dxa"/>
            <w:tcBorders>
              <w:top w:val="nil"/>
              <w:left w:val="single" w:sz="4" w:space="0" w:color="auto"/>
              <w:bottom w:val="single" w:sz="4" w:space="0" w:color="000000"/>
              <w:right w:val="single" w:sz="4" w:space="0" w:color="auto"/>
            </w:tcBorders>
          </w:tcPr>
          <w:p w:rsidR="00B82021" w:rsidRPr="007F1F49" w:rsidRDefault="00B82021" w:rsidP="007F1F49">
            <w:pPr>
              <w:pStyle w:val="afffff8"/>
              <w:jc w:val="left"/>
              <w:rPr>
                <w:rFonts w:ascii="Arial" w:hAnsi="Arial" w:cs="Arial"/>
              </w:rPr>
            </w:pPr>
            <w:r w:rsidRPr="007F1F49">
              <w:rPr>
                <w:rFonts w:ascii="Arial" w:hAnsi="Arial" w:cs="Arial"/>
              </w:rPr>
              <w:t>Кладбища традицион</w:t>
            </w:r>
            <w:r w:rsidR="00D32202" w:rsidRPr="007F1F49">
              <w:rPr>
                <w:rFonts w:ascii="Arial" w:hAnsi="Arial" w:cs="Arial"/>
              </w:rPr>
              <w:t>н</w:t>
            </w:r>
            <w:r w:rsidRPr="007F1F49">
              <w:rPr>
                <w:rFonts w:ascii="Arial" w:hAnsi="Arial" w:cs="Arial"/>
              </w:rPr>
              <w:t>ого захоронения</w:t>
            </w:r>
          </w:p>
        </w:tc>
        <w:tc>
          <w:tcPr>
            <w:tcW w:w="4253" w:type="dxa"/>
            <w:gridSpan w:val="2"/>
            <w:tcBorders>
              <w:top w:val="nil"/>
              <w:left w:val="single" w:sz="4" w:space="0" w:color="auto"/>
              <w:bottom w:val="single" w:sz="4" w:space="0" w:color="000000"/>
              <w:right w:val="single" w:sz="4" w:space="0" w:color="auto"/>
            </w:tcBorders>
          </w:tcPr>
          <w:p w:rsidR="00B82021" w:rsidRPr="007F1F49" w:rsidRDefault="00B82021" w:rsidP="007F1F49">
            <w:pPr>
              <w:pStyle w:val="afffff8"/>
              <w:jc w:val="left"/>
              <w:rPr>
                <w:rFonts w:ascii="Arial" w:hAnsi="Arial" w:cs="Arial"/>
              </w:rPr>
            </w:pPr>
            <w:r w:rsidRPr="007F1F49">
              <w:rPr>
                <w:rFonts w:ascii="Arial" w:hAnsi="Arial" w:cs="Arial"/>
              </w:rPr>
              <w:t>0,16 га на 1 тыс. чел.</w:t>
            </w:r>
          </w:p>
        </w:tc>
        <w:tc>
          <w:tcPr>
            <w:tcW w:w="2834" w:type="dxa"/>
            <w:tcBorders>
              <w:top w:val="nil"/>
              <w:left w:val="single" w:sz="4" w:space="0" w:color="auto"/>
              <w:bottom w:val="single" w:sz="4" w:space="0" w:color="000000"/>
              <w:right w:val="single" w:sz="4" w:space="0" w:color="auto"/>
            </w:tcBorders>
          </w:tcPr>
          <w:p w:rsidR="00B82021" w:rsidRPr="007F1F49" w:rsidRDefault="00B82021" w:rsidP="007F1F49">
            <w:pPr>
              <w:pStyle w:val="afffff8"/>
              <w:jc w:val="left"/>
              <w:rPr>
                <w:rFonts w:ascii="Arial" w:hAnsi="Arial" w:cs="Arial"/>
              </w:rPr>
            </w:pPr>
            <w:r w:rsidRPr="007F1F49">
              <w:rPr>
                <w:rFonts w:ascii="Arial" w:hAnsi="Arial" w:cs="Arial"/>
              </w:rPr>
              <w:t>СП 42.13330.2011</w:t>
            </w:r>
          </w:p>
        </w:tc>
      </w:tr>
      <w:tr w:rsidR="00B82021" w:rsidRPr="007F1F49" w:rsidTr="00B82021">
        <w:trPr>
          <w:trHeight w:val="300"/>
        </w:trPr>
        <w:tc>
          <w:tcPr>
            <w:tcW w:w="9747" w:type="dxa"/>
            <w:gridSpan w:val="4"/>
            <w:tcBorders>
              <w:top w:val="single" w:sz="4" w:space="0" w:color="auto"/>
              <w:left w:val="single" w:sz="4" w:space="0" w:color="auto"/>
              <w:bottom w:val="single" w:sz="4" w:space="0" w:color="auto"/>
              <w:right w:val="single" w:sz="4" w:space="0" w:color="000000"/>
            </w:tcBorders>
            <w:shd w:val="clear" w:color="auto" w:fill="auto"/>
          </w:tcPr>
          <w:p w:rsidR="00B82021" w:rsidRPr="007F1F49" w:rsidRDefault="00B82021" w:rsidP="007F1F49">
            <w:pPr>
              <w:pStyle w:val="afffff8"/>
              <w:jc w:val="left"/>
              <w:rPr>
                <w:rFonts w:ascii="Arial" w:hAnsi="Arial" w:cs="Arial"/>
                <w:b/>
              </w:rPr>
            </w:pPr>
            <w:r w:rsidRPr="007F1F49">
              <w:rPr>
                <w:rFonts w:ascii="Arial" w:hAnsi="Arial" w:cs="Arial"/>
                <w:b/>
              </w:rPr>
              <w:t>Объекты пожарной охраны</w:t>
            </w:r>
          </w:p>
        </w:tc>
      </w:tr>
      <w:tr w:rsidR="00B82021" w:rsidRPr="007F1F49" w:rsidTr="00B82021">
        <w:trPr>
          <w:trHeight w:val="900"/>
        </w:trPr>
        <w:tc>
          <w:tcPr>
            <w:tcW w:w="2660" w:type="dxa"/>
            <w:tcBorders>
              <w:top w:val="nil"/>
              <w:left w:val="single" w:sz="4" w:space="0" w:color="auto"/>
              <w:bottom w:val="single" w:sz="4" w:space="0" w:color="auto"/>
              <w:right w:val="single" w:sz="4" w:space="0" w:color="auto"/>
            </w:tcBorders>
            <w:shd w:val="clear" w:color="auto" w:fill="auto"/>
          </w:tcPr>
          <w:p w:rsidR="00B82021" w:rsidRPr="007F1F49" w:rsidRDefault="00B82021" w:rsidP="007F1F49">
            <w:pPr>
              <w:pStyle w:val="afffff8"/>
              <w:jc w:val="left"/>
              <w:rPr>
                <w:rFonts w:ascii="Arial" w:hAnsi="Arial" w:cs="Arial"/>
              </w:rPr>
            </w:pPr>
            <w:r w:rsidRPr="007F1F49">
              <w:rPr>
                <w:rFonts w:ascii="Arial" w:hAnsi="Arial" w:cs="Arial"/>
              </w:rPr>
              <w:t>Пожарное депо</w:t>
            </w:r>
          </w:p>
        </w:tc>
        <w:tc>
          <w:tcPr>
            <w:tcW w:w="4253" w:type="dxa"/>
            <w:gridSpan w:val="2"/>
            <w:tcBorders>
              <w:top w:val="nil"/>
              <w:left w:val="nil"/>
              <w:bottom w:val="single" w:sz="4" w:space="0" w:color="auto"/>
              <w:right w:val="single" w:sz="4" w:space="0" w:color="auto"/>
            </w:tcBorders>
            <w:shd w:val="clear" w:color="auto" w:fill="auto"/>
          </w:tcPr>
          <w:p w:rsidR="00B82021" w:rsidRPr="007F1F49" w:rsidRDefault="00B82021" w:rsidP="007F1F49">
            <w:pPr>
              <w:pStyle w:val="afffff8"/>
              <w:jc w:val="left"/>
              <w:rPr>
                <w:rFonts w:ascii="Arial" w:hAnsi="Arial" w:cs="Arial"/>
              </w:rPr>
            </w:pPr>
            <w:r w:rsidRPr="007F1F49">
              <w:rPr>
                <w:rFonts w:ascii="Arial" w:hAnsi="Arial" w:cs="Arial"/>
              </w:rPr>
              <w:t>Населенный пункт с численностью жителей до 5 тыс. человек</w:t>
            </w:r>
            <w:r w:rsidR="00D32202" w:rsidRPr="007F1F49">
              <w:rPr>
                <w:rFonts w:ascii="Arial" w:hAnsi="Arial" w:cs="Arial"/>
              </w:rPr>
              <w:t xml:space="preserve"> </w:t>
            </w:r>
            <w:r w:rsidRPr="007F1F49">
              <w:rPr>
                <w:rFonts w:ascii="Arial" w:hAnsi="Arial" w:cs="Arial"/>
              </w:rPr>
              <w:t>-1 депо на 2 автомобиля;</w:t>
            </w:r>
          </w:p>
          <w:p w:rsidR="00B82021" w:rsidRPr="007F1F49" w:rsidRDefault="00B82021" w:rsidP="007F1F49">
            <w:pPr>
              <w:pStyle w:val="afffff8"/>
              <w:jc w:val="left"/>
              <w:rPr>
                <w:rFonts w:ascii="Arial" w:hAnsi="Arial" w:cs="Arial"/>
              </w:rPr>
            </w:pPr>
            <w:r w:rsidRPr="007F1F49">
              <w:rPr>
                <w:rFonts w:ascii="Arial" w:hAnsi="Arial" w:cs="Arial"/>
              </w:rPr>
              <w:t>населенный пункт с численностью жителей от 5 тыс. человек до 20 тыс. человек -1 депо на 6 автомобилей;</w:t>
            </w:r>
          </w:p>
          <w:p w:rsidR="00B82021" w:rsidRPr="007F1F49" w:rsidRDefault="00B82021" w:rsidP="007F1F49">
            <w:pPr>
              <w:pStyle w:val="afffff8"/>
              <w:jc w:val="left"/>
              <w:rPr>
                <w:rFonts w:ascii="Arial" w:hAnsi="Arial" w:cs="Arial"/>
              </w:rPr>
            </w:pPr>
            <w:r w:rsidRPr="007F1F49">
              <w:rPr>
                <w:rFonts w:ascii="Arial" w:hAnsi="Arial" w:cs="Arial"/>
              </w:rPr>
              <w:t>радиусы доступности рассчитывались в соответствии с техническим регламентом о пожарной безопасности (транспортная доступность 20 минут – для сельских поселений, 10 минут - для городских)</w:t>
            </w:r>
          </w:p>
        </w:tc>
        <w:tc>
          <w:tcPr>
            <w:tcW w:w="2834" w:type="dxa"/>
            <w:tcBorders>
              <w:top w:val="nil"/>
              <w:left w:val="nil"/>
              <w:bottom w:val="single" w:sz="4" w:space="0" w:color="auto"/>
              <w:right w:val="single" w:sz="4" w:space="0" w:color="auto"/>
            </w:tcBorders>
            <w:shd w:val="clear" w:color="auto" w:fill="auto"/>
          </w:tcPr>
          <w:p w:rsidR="00B82021" w:rsidRPr="007F1F49" w:rsidRDefault="00B82021" w:rsidP="007F1F49">
            <w:pPr>
              <w:pStyle w:val="afffff8"/>
              <w:jc w:val="left"/>
              <w:rPr>
                <w:rFonts w:ascii="Arial" w:hAnsi="Arial" w:cs="Arial"/>
              </w:rPr>
            </w:pPr>
            <w:r w:rsidRPr="007F1F49">
              <w:rPr>
                <w:rFonts w:ascii="Arial" w:hAnsi="Arial" w:cs="Arial"/>
              </w:rPr>
              <w:t>НПБ 101-95 «Нормы проектирования объектов пожарной охраны»;</w:t>
            </w:r>
          </w:p>
          <w:p w:rsidR="00B82021" w:rsidRPr="007F1F49" w:rsidRDefault="00B82021" w:rsidP="007F1F49">
            <w:pPr>
              <w:pStyle w:val="afffff8"/>
              <w:jc w:val="left"/>
              <w:rPr>
                <w:rFonts w:ascii="Arial" w:hAnsi="Arial" w:cs="Arial"/>
              </w:rPr>
            </w:pPr>
            <w:r w:rsidRPr="007F1F49">
              <w:rPr>
                <w:rFonts w:ascii="Arial" w:hAnsi="Arial" w:cs="Arial"/>
              </w:rPr>
              <w:t xml:space="preserve">Федеральный закон от 22.07.2008 г. № 123-ФЗ </w:t>
            </w:r>
            <w:r w:rsidR="00937FA5" w:rsidRPr="007F1F49">
              <w:rPr>
                <w:rFonts w:ascii="Arial" w:hAnsi="Arial" w:cs="Arial"/>
              </w:rPr>
              <w:t>«</w:t>
            </w:r>
            <w:r w:rsidRPr="007F1F49">
              <w:rPr>
                <w:rFonts w:ascii="Arial" w:hAnsi="Arial" w:cs="Arial"/>
              </w:rPr>
              <w:t>Технический регламент о требованиях пожарной безопасности</w:t>
            </w:r>
            <w:r w:rsidR="00937FA5" w:rsidRPr="007F1F49">
              <w:rPr>
                <w:rFonts w:ascii="Arial" w:hAnsi="Arial" w:cs="Arial"/>
              </w:rPr>
              <w:t>»</w:t>
            </w:r>
          </w:p>
          <w:p w:rsidR="00B82021" w:rsidRPr="007F1F49" w:rsidRDefault="00B82021" w:rsidP="007F1F49">
            <w:pPr>
              <w:pStyle w:val="afffff8"/>
              <w:jc w:val="left"/>
              <w:rPr>
                <w:rFonts w:ascii="Arial" w:hAnsi="Arial" w:cs="Arial"/>
              </w:rPr>
            </w:pPr>
          </w:p>
        </w:tc>
      </w:tr>
    </w:tbl>
    <w:p w:rsidR="001F798A" w:rsidRPr="007F1F49" w:rsidRDefault="001F798A" w:rsidP="007F1F49">
      <w:pPr>
        <w:rPr>
          <w:rFonts w:ascii="Arial" w:hAnsi="Arial" w:cs="Arial"/>
          <w:szCs w:val="24"/>
        </w:rPr>
      </w:pPr>
    </w:p>
    <w:p w:rsidR="001F798A" w:rsidRPr="007F1F49" w:rsidRDefault="001F798A" w:rsidP="007F1F49">
      <w:pPr>
        <w:rPr>
          <w:rFonts w:ascii="Arial" w:hAnsi="Arial" w:cs="Arial"/>
          <w:szCs w:val="24"/>
        </w:rPr>
        <w:sectPr w:rsidR="001F798A" w:rsidRPr="007F1F49" w:rsidSect="006F0A38">
          <w:headerReference w:type="default" r:id="rId50"/>
          <w:pgSz w:w="11906" w:h="16838" w:code="9"/>
          <w:pgMar w:top="1249" w:right="707" w:bottom="539" w:left="1701" w:header="426" w:footer="283" w:gutter="0"/>
          <w:cols w:space="708"/>
          <w:docGrid w:linePitch="360"/>
        </w:sectPr>
      </w:pPr>
    </w:p>
    <w:p w:rsidR="001F798A" w:rsidRPr="007F1F49" w:rsidRDefault="001F798A" w:rsidP="007F1F49">
      <w:pPr>
        <w:rPr>
          <w:rFonts w:ascii="Arial" w:hAnsi="Arial" w:cs="Arial"/>
          <w:b/>
          <w:i/>
          <w:sz w:val="22"/>
        </w:rPr>
      </w:pPr>
      <w:r w:rsidRPr="007F1F49">
        <w:rPr>
          <w:rFonts w:ascii="Arial" w:hAnsi="Arial" w:cs="Arial"/>
          <w:sz w:val="22"/>
        </w:rPr>
        <w:lastRenderedPageBreak/>
        <w:t>Таблица 2.11.2 - Результаты расчета социально-значимых объектов</w:t>
      </w:r>
    </w:p>
    <w:p w:rsidR="001F798A" w:rsidRPr="007F1F49" w:rsidRDefault="001F798A" w:rsidP="007F1F49">
      <w:pPr>
        <w:rPr>
          <w:rFonts w:ascii="Arial" w:hAnsi="Arial" w:cs="Arial"/>
          <w:sz w:val="22"/>
        </w:rPr>
      </w:pPr>
    </w:p>
    <w:tbl>
      <w:tblPr>
        <w:tblW w:w="17154" w:type="dxa"/>
        <w:tblInd w:w="108" w:type="dxa"/>
        <w:tblLayout w:type="fixed"/>
        <w:tblLook w:val="04A0" w:firstRow="1" w:lastRow="0" w:firstColumn="1" w:lastColumn="0" w:noHBand="0" w:noVBand="1"/>
      </w:tblPr>
      <w:tblGrid>
        <w:gridCol w:w="2977"/>
        <w:gridCol w:w="10347"/>
        <w:gridCol w:w="1278"/>
        <w:gridCol w:w="1418"/>
        <w:gridCol w:w="1134"/>
      </w:tblGrid>
      <w:tr w:rsidR="00301FEF" w:rsidRPr="007F1F49" w:rsidTr="00D13CDD">
        <w:trPr>
          <w:trHeight w:val="300"/>
        </w:trPr>
        <w:tc>
          <w:tcPr>
            <w:tcW w:w="2977" w:type="dxa"/>
            <w:tcBorders>
              <w:top w:val="nil"/>
              <w:left w:val="nil"/>
              <w:bottom w:val="nil"/>
              <w:right w:val="nil"/>
            </w:tcBorders>
            <w:shd w:val="clear" w:color="auto" w:fill="auto"/>
            <w:noWrap/>
            <w:vAlign w:val="bottom"/>
            <w:hideMark/>
          </w:tcPr>
          <w:p w:rsidR="00301FEF" w:rsidRPr="007F1F49" w:rsidRDefault="00301FEF" w:rsidP="007F1F49">
            <w:pPr>
              <w:spacing w:line="240" w:lineRule="auto"/>
              <w:jc w:val="left"/>
              <w:rPr>
                <w:rFonts w:ascii="Arial" w:eastAsia="Times New Roman" w:hAnsi="Arial" w:cs="Arial"/>
                <w:color w:val="000000"/>
                <w:sz w:val="22"/>
                <w:lang w:eastAsia="ru-RU"/>
              </w:rPr>
            </w:pPr>
          </w:p>
        </w:tc>
        <w:tc>
          <w:tcPr>
            <w:tcW w:w="10347" w:type="dxa"/>
            <w:tcBorders>
              <w:top w:val="nil"/>
              <w:left w:val="nil"/>
              <w:bottom w:val="nil"/>
            </w:tcBorders>
            <w:shd w:val="clear" w:color="auto" w:fill="auto"/>
            <w:noWrap/>
            <w:vAlign w:val="bottom"/>
            <w:hideMark/>
          </w:tcPr>
          <w:p w:rsidR="00301FEF" w:rsidRPr="007F1F49" w:rsidRDefault="00301FEF" w:rsidP="007F1F49">
            <w:pPr>
              <w:spacing w:line="240" w:lineRule="auto"/>
              <w:jc w:val="right"/>
              <w:rPr>
                <w:rFonts w:ascii="Arial" w:eastAsia="Times New Roman" w:hAnsi="Arial" w:cs="Arial"/>
                <w:color w:val="000000"/>
                <w:sz w:val="22"/>
                <w:lang w:eastAsia="ru-RU"/>
              </w:rPr>
            </w:pPr>
            <w:r w:rsidRPr="007F1F49">
              <w:rPr>
                <w:rFonts w:ascii="Arial" w:eastAsia="Times New Roman" w:hAnsi="Arial" w:cs="Arial"/>
                <w:color w:val="000000"/>
                <w:sz w:val="22"/>
                <w:lang w:eastAsia="ru-RU"/>
              </w:rPr>
              <w:t>Сущ</w:t>
            </w:r>
            <w:r w:rsidR="00CD6F45" w:rsidRPr="007F1F49">
              <w:rPr>
                <w:rFonts w:ascii="Arial" w:eastAsia="Times New Roman" w:hAnsi="Arial" w:cs="Arial"/>
                <w:color w:val="000000"/>
                <w:sz w:val="22"/>
                <w:lang w:eastAsia="ru-RU"/>
              </w:rPr>
              <w:t>.</w:t>
            </w:r>
            <w:r w:rsidRPr="007F1F49">
              <w:rPr>
                <w:rFonts w:ascii="Arial" w:eastAsia="Times New Roman" w:hAnsi="Arial" w:cs="Arial"/>
                <w:color w:val="000000"/>
                <w:sz w:val="22"/>
                <w:lang w:eastAsia="ru-RU"/>
              </w:rPr>
              <w:t xml:space="preserve"> численность</w:t>
            </w:r>
          </w:p>
        </w:tc>
        <w:tc>
          <w:tcPr>
            <w:tcW w:w="1278" w:type="dxa"/>
            <w:shd w:val="clear" w:color="auto" w:fill="auto"/>
            <w:noWrap/>
            <w:vAlign w:val="bottom"/>
            <w:hideMark/>
          </w:tcPr>
          <w:p w:rsidR="00301FEF" w:rsidRPr="007F1F49" w:rsidRDefault="006552E2" w:rsidP="007F1F49">
            <w:pPr>
              <w:spacing w:line="240" w:lineRule="auto"/>
              <w:jc w:val="center"/>
              <w:rPr>
                <w:rFonts w:ascii="Arial" w:eastAsia="Times New Roman" w:hAnsi="Arial" w:cs="Arial"/>
                <w:b/>
                <w:bCs/>
                <w:color w:val="000000"/>
                <w:sz w:val="22"/>
                <w:lang w:eastAsia="ru-RU"/>
              </w:rPr>
            </w:pPr>
            <w:r w:rsidRPr="007F1F49">
              <w:rPr>
                <w:rFonts w:ascii="Arial" w:eastAsia="Times New Roman" w:hAnsi="Arial" w:cs="Arial"/>
                <w:b/>
                <w:bCs/>
                <w:color w:val="000000"/>
                <w:sz w:val="22"/>
                <w:lang w:eastAsia="ru-RU"/>
              </w:rPr>
              <w:t>3047</w:t>
            </w:r>
            <w:r w:rsidR="00D13CDD" w:rsidRPr="007F1F49">
              <w:rPr>
                <w:rFonts w:ascii="Arial" w:eastAsia="Times New Roman" w:hAnsi="Arial" w:cs="Arial"/>
                <w:b/>
                <w:bCs/>
                <w:color w:val="000000"/>
                <w:sz w:val="22"/>
                <w:lang w:eastAsia="ru-RU"/>
              </w:rPr>
              <w:t xml:space="preserve"> чел</w:t>
            </w:r>
            <w:r w:rsidR="00D32202" w:rsidRPr="007F1F49">
              <w:rPr>
                <w:rFonts w:ascii="Arial" w:eastAsia="Times New Roman" w:hAnsi="Arial" w:cs="Arial"/>
                <w:b/>
                <w:bCs/>
                <w:color w:val="000000"/>
                <w:sz w:val="22"/>
                <w:lang w:eastAsia="ru-RU"/>
              </w:rPr>
              <w:t>.</w:t>
            </w:r>
          </w:p>
        </w:tc>
        <w:tc>
          <w:tcPr>
            <w:tcW w:w="1418" w:type="dxa"/>
            <w:tcBorders>
              <w:top w:val="nil"/>
              <w:left w:val="nil"/>
              <w:bottom w:val="nil"/>
              <w:right w:val="nil"/>
            </w:tcBorders>
            <w:shd w:val="clear" w:color="auto" w:fill="auto"/>
            <w:noWrap/>
            <w:vAlign w:val="bottom"/>
            <w:hideMark/>
          </w:tcPr>
          <w:p w:rsidR="00301FEF" w:rsidRPr="007F1F49" w:rsidRDefault="00301FEF" w:rsidP="007F1F49">
            <w:pPr>
              <w:spacing w:line="240" w:lineRule="auto"/>
              <w:jc w:val="right"/>
              <w:rPr>
                <w:rFonts w:ascii="Arial" w:eastAsia="Times New Roman" w:hAnsi="Arial" w:cs="Arial"/>
                <w:color w:val="000000"/>
                <w:sz w:val="22"/>
                <w:lang w:eastAsia="ru-RU"/>
              </w:rPr>
            </w:pPr>
          </w:p>
        </w:tc>
        <w:tc>
          <w:tcPr>
            <w:tcW w:w="1134" w:type="dxa"/>
            <w:tcBorders>
              <w:top w:val="nil"/>
              <w:left w:val="nil"/>
              <w:bottom w:val="nil"/>
              <w:right w:val="nil"/>
            </w:tcBorders>
            <w:shd w:val="clear" w:color="auto" w:fill="auto"/>
            <w:noWrap/>
            <w:vAlign w:val="bottom"/>
            <w:hideMark/>
          </w:tcPr>
          <w:p w:rsidR="00301FEF" w:rsidRPr="007F1F49" w:rsidRDefault="00301FEF" w:rsidP="007F1F49">
            <w:pPr>
              <w:spacing w:line="240" w:lineRule="auto"/>
              <w:jc w:val="left"/>
              <w:rPr>
                <w:rFonts w:ascii="Arial" w:eastAsia="Times New Roman" w:hAnsi="Arial" w:cs="Arial"/>
                <w:color w:val="000000"/>
                <w:sz w:val="22"/>
                <w:lang w:eastAsia="ru-RU"/>
              </w:rPr>
            </w:pPr>
          </w:p>
        </w:tc>
      </w:tr>
      <w:tr w:rsidR="00301FEF" w:rsidRPr="007F1F49" w:rsidTr="00D13CDD">
        <w:trPr>
          <w:trHeight w:val="300"/>
        </w:trPr>
        <w:tc>
          <w:tcPr>
            <w:tcW w:w="2977" w:type="dxa"/>
            <w:tcBorders>
              <w:top w:val="nil"/>
              <w:left w:val="nil"/>
              <w:bottom w:val="nil"/>
              <w:right w:val="nil"/>
            </w:tcBorders>
            <w:shd w:val="clear" w:color="auto" w:fill="auto"/>
            <w:noWrap/>
            <w:vAlign w:val="bottom"/>
            <w:hideMark/>
          </w:tcPr>
          <w:p w:rsidR="00301FEF" w:rsidRPr="007F1F49" w:rsidRDefault="00301FEF" w:rsidP="007F1F49">
            <w:pPr>
              <w:spacing w:line="240" w:lineRule="auto"/>
              <w:jc w:val="left"/>
              <w:rPr>
                <w:rFonts w:ascii="Arial" w:eastAsia="Times New Roman" w:hAnsi="Arial" w:cs="Arial"/>
                <w:color w:val="000000"/>
                <w:sz w:val="22"/>
                <w:lang w:eastAsia="ru-RU"/>
              </w:rPr>
            </w:pPr>
          </w:p>
        </w:tc>
        <w:tc>
          <w:tcPr>
            <w:tcW w:w="10347" w:type="dxa"/>
            <w:tcBorders>
              <w:top w:val="nil"/>
              <w:left w:val="nil"/>
              <w:bottom w:val="nil"/>
            </w:tcBorders>
            <w:shd w:val="clear" w:color="auto" w:fill="auto"/>
            <w:noWrap/>
            <w:vAlign w:val="bottom"/>
            <w:hideMark/>
          </w:tcPr>
          <w:p w:rsidR="00301FEF" w:rsidRPr="007F1F49" w:rsidRDefault="00301FEF" w:rsidP="007F1F49">
            <w:pPr>
              <w:spacing w:line="240" w:lineRule="auto"/>
              <w:jc w:val="right"/>
              <w:rPr>
                <w:rFonts w:ascii="Arial" w:eastAsia="Times New Roman" w:hAnsi="Arial" w:cs="Arial"/>
                <w:color w:val="000000"/>
                <w:sz w:val="22"/>
                <w:lang w:eastAsia="ru-RU"/>
              </w:rPr>
            </w:pPr>
            <w:r w:rsidRPr="007F1F49">
              <w:rPr>
                <w:rFonts w:ascii="Arial" w:eastAsia="Times New Roman" w:hAnsi="Arial" w:cs="Arial"/>
                <w:color w:val="000000"/>
                <w:sz w:val="22"/>
                <w:lang w:eastAsia="ru-RU"/>
              </w:rPr>
              <w:t>Численность на 1 очередь</w:t>
            </w:r>
          </w:p>
        </w:tc>
        <w:tc>
          <w:tcPr>
            <w:tcW w:w="1278" w:type="dxa"/>
            <w:tcBorders>
              <w:top w:val="nil"/>
            </w:tcBorders>
            <w:shd w:val="clear" w:color="auto" w:fill="auto"/>
            <w:noWrap/>
            <w:vAlign w:val="bottom"/>
            <w:hideMark/>
          </w:tcPr>
          <w:p w:rsidR="00301FEF" w:rsidRPr="007F1F49" w:rsidRDefault="006552E2" w:rsidP="007F1F49">
            <w:pPr>
              <w:spacing w:line="240" w:lineRule="auto"/>
              <w:jc w:val="center"/>
              <w:rPr>
                <w:rFonts w:ascii="Arial" w:eastAsia="Times New Roman" w:hAnsi="Arial" w:cs="Arial"/>
                <w:b/>
                <w:bCs/>
                <w:color w:val="000000"/>
                <w:sz w:val="22"/>
                <w:lang w:eastAsia="ru-RU"/>
              </w:rPr>
            </w:pPr>
            <w:r w:rsidRPr="007F1F49">
              <w:rPr>
                <w:rFonts w:ascii="Arial" w:eastAsia="Times New Roman" w:hAnsi="Arial" w:cs="Arial"/>
                <w:b/>
                <w:bCs/>
                <w:color w:val="000000"/>
                <w:sz w:val="22"/>
                <w:lang w:eastAsia="ru-RU"/>
              </w:rPr>
              <w:t>2751</w:t>
            </w:r>
            <w:r w:rsidR="00D13CDD" w:rsidRPr="007F1F49">
              <w:rPr>
                <w:rFonts w:ascii="Arial" w:eastAsia="Times New Roman" w:hAnsi="Arial" w:cs="Arial"/>
                <w:b/>
                <w:bCs/>
                <w:color w:val="000000"/>
                <w:sz w:val="22"/>
                <w:lang w:eastAsia="ru-RU"/>
              </w:rPr>
              <w:t xml:space="preserve"> чел</w:t>
            </w:r>
            <w:r w:rsidR="00D32202" w:rsidRPr="007F1F49">
              <w:rPr>
                <w:rFonts w:ascii="Arial" w:eastAsia="Times New Roman" w:hAnsi="Arial" w:cs="Arial"/>
                <w:b/>
                <w:bCs/>
                <w:color w:val="000000"/>
                <w:sz w:val="22"/>
                <w:lang w:eastAsia="ru-RU"/>
              </w:rPr>
              <w:t>.</w:t>
            </w:r>
          </w:p>
        </w:tc>
        <w:tc>
          <w:tcPr>
            <w:tcW w:w="1418" w:type="dxa"/>
            <w:tcBorders>
              <w:top w:val="nil"/>
              <w:left w:val="nil"/>
              <w:bottom w:val="nil"/>
              <w:right w:val="nil"/>
            </w:tcBorders>
            <w:shd w:val="clear" w:color="auto" w:fill="auto"/>
            <w:noWrap/>
            <w:vAlign w:val="bottom"/>
            <w:hideMark/>
          </w:tcPr>
          <w:p w:rsidR="00301FEF" w:rsidRPr="007F1F49" w:rsidRDefault="00301FEF" w:rsidP="007F1F49">
            <w:pPr>
              <w:spacing w:line="240" w:lineRule="auto"/>
              <w:jc w:val="right"/>
              <w:rPr>
                <w:rFonts w:ascii="Arial" w:eastAsia="Times New Roman" w:hAnsi="Arial" w:cs="Arial"/>
                <w:color w:val="000000"/>
                <w:sz w:val="22"/>
                <w:lang w:eastAsia="ru-RU"/>
              </w:rPr>
            </w:pPr>
          </w:p>
        </w:tc>
        <w:tc>
          <w:tcPr>
            <w:tcW w:w="1134" w:type="dxa"/>
            <w:tcBorders>
              <w:top w:val="nil"/>
              <w:left w:val="nil"/>
              <w:bottom w:val="nil"/>
              <w:right w:val="nil"/>
            </w:tcBorders>
            <w:shd w:val="clear" w:color="auto" w:fill="auto"/>
            <w:noWrap/>
            <w:vAlign w:val="bottom"/>
            <w:hideMark/>
          </w:tcPr>
          <w:p w:rsidR="00301FEF" w:rsidRPr="007F1F49" w:rsidRDefault="00301FEF" w:rsidP="007F1F49">
            <w:pPr>
              <w:spacing w:line="240" w:lineRule="auto"/>
              <w:jc w:val="left"/>
              <w:rPr>
                <w:rFonts w:ascii="Arial" w:eastAsia="Times New Roman" w:hAnsi="Arial" w:cs="Arial"/>
                <w:color w:val="000000"/>
                <w:sz w:val="22"/>
                <w:lang w:eastAsia="ru-RU"/>
              </w:rPr>
            </w:pPr>
          </w:p>
        </w:tc>
      </w:tr>
      <w:tr w:rsidR="00301FEF" w:rsidRPr="007F1F49" w:rsidTr="00D13CDD">
        <w:trPr>
          <w:trHeight w:val="300"/>
        </w:trPr>
        <w:tc>
          <w:tcPr>
            <w:tcW w:w="2977" w:type="dxa"/>
            <w:tcBorders>
              <w:top w:val="nil"/>
              <w:left w:val="nil"/>
              <w:bottom w:val="nil"/>
              <w:right w:val="nil"/>
            </w:tcBorders>
            <w:shd w:val="clear" w:color="auto" w:fill="auto"/>
            <w:noWrap/>
            <w:vAlign w:val="bottom"/>
            <w:hideMark/>
          </w:tcPr>
          <w:p w:rsidR="00301FEF" w:rsidRPr="007F1F49" w:rsidRDefault="00301FEF" w:rsidP="007F1F49">
            <w:pPr>
              <w:spacing w:line="240" w:lineRule="auto"/>
              <w:jc w:val="left"/>
              <w:rPr>
                <w:rFonts w:ascii="Arial" w:eastAsia="Times New Roman" w:hAnsi="Arial" w:cs="Arial"/>
                <w:color w:val="000000"/>
                <w:sz w:val="22"/>
                <w:lang w:eastAsia="ru-RU"/>
              </w:rPr>
            </w:pPr>
          </w:p>
        </w:tc>
        <w:tc>
          <w:tcPr>
            <w:tcW w:w="10347" w:type="dxa"/>
            <w:tcBorders>
              <w:top w:val="nil"/>
              <w:left w:val="nil"/>
              <w:bottom w:val="nil"/>
            </w:tcBorders>
            <w:shd w:val="clear" w:color="auto" w:fill="auto"/>
            <w:noWrap/>
            <w:vAlign w:val="bottom"/>
            <w:hideMark/>
          </w:tcPr>
          <w:p w:rsidR="00301FEF" w:rsidRPr="007F1F49" w:rsidRDefault="00301FEF" w:rsidP="007F1F49">
            <w:pPr>
              <w:spacing w:line="240" w:lineRule="auto"/>
              <w:jc w:val="right"/>
              <w:rPr>
                <w:rFonts w:ascii="Arial" w:eastAsia="Times New Roman" w:hAnsi="Arial" w:cs="Arial"/>
                <w:color w:val="000000"/>
                <w:sz w:val="22"/>
                <w:lang w:eastAsia="ru-RU"/>
              </w:rPr>
            </w:pPr>
            <w:r w:rsidRPr="007F1F49">
              <w:rPr>
                <w:rFonts w:ascii="Arial" w:eastAsia="Times New Roman" w:hAnsi="Arial" w:cs="Arial"/>
                <w:color w:val="000000"/>
                <w:sz w:val="22"/>
                <w:lang w:eastAsia="ru-RU"/>
              </w:rPr>
              <w:t xml:space="preserve">Численность на </w:t>
            </w:r>
            <w:r w:rsidR="00D7236D" w:rsidRPr="007F1F49">
              <w:rPr>
                <w:rFonts w:ascii="Arial" w:eastAsia="Times New Roman" w:hAnsi="Arial" w:cs="Arial"/>
                <w:color w:val="000000"/>
                <w:sz w:val="22"/>
                <w:lang w:eastAsia="ru-RU"/>
              </w:rPr>
              <w:t>расчетный срок</w:t>
            </w:r>
          </w:p>
        </w:tc>
        <w:tc>
          <w:tcPr>
            <w:tcW w:w="1278" w:type="dxa"/>
            <w:tcBorders>
              <w:top w:val="nil"/>
            </w:tcBorders>
            <w:shd w:val="clear" w:color="auto" w:fill="auto"/>
            <w:noWrap/>
            <w:vAlign w:val="bottom"/>
            <w:hideMark/>
          </w:tcPr>
          <w:p w:rsidR="00301FEF" w:rsidRPr="007F1F49" w:rsidRDefault="006552E2" w:rsidP="007F1F49">
            <w:pPr>
              <w:spacing w:line="240" w:lineRule="auto"/>
              <w:jc w:val="center"/>
              <w:rPr>
                <w:rFonts w:ascii="Arial" w:eastAsia="Times New Roman" w:hAnsi="Arial" w:cs="Arial"/>
                <w:b/>
                <w:bCs/>
                <w:color w:val="000000"/>
                <w:sz w:val="22"/>
                <w:lang w:eastAsia="ru-RU"/>
              </w:rPr>
            </w:pPr>
            <w:r w:rsidRPr="007F1F49">
              <w:rPr>
                <w:rFonts w:ascii="Arial" w:eastAsia="Times New Roman" w:hAnsi="Arial" w:cs="Arial"/>
                <w:b/>
                <w:bCs/>
                <w:color w:val="000000"/>
                <w:sz w:val="22"/>
                <w:lang w:eastAsia="ru-RU"/>
              </w:rPr>
              <w:t>4630</w:t>
            </w:r>
            <w:r w:rsidR="00D13CDD" w:rsidRPr="007F1F49">
              <w:rPr>
                <w:rFonts w:ascii="Arial" w:eastAsia="Times New Roman" w:hAnsi="Arial" w:cs="Arial"/>
                <w:b/>
                <w:bCs/>
                <w:color w:val="000000"/>
                <w:sz w:val="22"/>
                <w:lang w:eastAsia="ru-RU"/>
              </w:rPr>
              <w:t xml:space="preserve"> чел</w:t>
            </w:r>
            <w:r w:rsidR="00D32202" w:rsidRPr="007F1F49">
              <w:rPr>
                <w:rFonts w:ascii="Arial" w:eastAsia="Times New Roman" w:hAnsi="Arial" w:cs="Arial"/>
                <w:b/>
                <w:bCs/>
                <w:color w:val="000000"/>
                <w:sz w:val="22"/>
                <w:lang w:eastAsia="ru-RU"/>
              </w:rPr>
              <w:t>.</w:t>
            </w:r>
          </w:p>
        </w:tc>
        <w:tc>
          <w:tcPr>
            <w:tcW w:w="1418" w:type="dxa"/>
            <w:tcBorders>
              <w:top w:val="nil"/>
              <w:left w:val="nil"/>
              <w:bottom w:val="nil"/>
              <w:right w:val="nil"/>
            </w:tcBorders>
            <w:shd w:val="clear" w:color="auto" w:fill="auto"/>
            <w:noWrap/>
            <w:vAlign w:val="bottom"/>
            <w:hideMark/>
          </w:tcPr>
          <w:p w:rsidR="00301FEF" w:rsidRPr="007F1F49" w:rsidRDefault="00301FEF" w:rsidP="007F1F49">
            <w:pPr>
              <w:spacing w:line="240" w:lineRule="auto"/>
              <w:jc w:val="right"/>
              <w:rPr>
                <w:rFonts w:ascii="Arial" w:eastAsia="Times New Roman" w:hAnsi="Arial" w:cs="Arial"/>
                <w:color w:val="000000"/>
                <w:sz w:val="22"/>
                <w:lang w:eastAsia="ru-RU"/>
              </w:rPr>
            </w:pPr>
          </w:p>
        </w:tc>
        <w:tc>
          <w:tcPr>
            <w:tcW w:w="1134" w:type="dxa"/>
            <w:tcBorders>
              <w:top w:val="nil"/>
              <w:left w:val="nil"/>
              <w:bottom w:val="nil"/>
              <w:right w:val="nil"/>
            </w:tcBorders>
            <w:shd w:val="clear" w:color="auto" w:fill="auto"/>
            <w:noWrap/>
            <w:vAlign w:val="bottom"/>
            <w:hideMark/>
          </w:tcPr>
          <w:p w:rsidR="00301FEF" w:rsidRPr="007F1F49" w:rsidRDefault="00301FEF" w:rsidP="007F1F49">
            <w:pPr>
              <w:spacing w:line="240" w:lineRule="auto"/>
              <w:jc w:val="left"/>
              <w:rPr>
                <w:rFonts w:ascii="Arial" w:eastAsia="Times New Roman" w:hAnsi="Arial" w:cs="Arial"/>
                <w:color w:val="000000"/>
                <w:sz w:val="22"/>
                <w:lang w:eastAsia="ru-RU"/>
              </w:rPr>
            </w:pPr>
          </w:p>
        </w:tc>
      </w:tr>
    </w:tbl>
    <w:p w:rsidR="00CD6F45" w:rsidRPr="007F1F49" w:rsidRDefault="00CD6F45" w:rsidP="007F1F49">
      <w:pPr>
        <w:rPr>
          <w:sz w:val="16"/>
          <w:szCs w:val="16"/>
        </w:rPr>
      </w:pPr>
    </w:p>
    <w:tbl>
      <w:tblPr>
        <w:tblW w:w="15026" w:type="dxa"/>
        <w:tblInd w:w="108" w:type="dxa"/>
        <w:tblLayout w:type="fixed"/>
        <w:tblLook w:val="04A0" w:firstRow="1" w:lastRow="0" w:firstColumn="1" w:lastColumn="0" w:noHBand="0" w:noVBand="1"/>
      </w:tblPr>
      <w:tblGrid>
        <w:gridCol w:w="2963"/>
        <w:gridCol w:w="1128"/>
        <w:gridCol w:w="1425"/>
        <w:gridCol w:w="8"/>
        <w:gridCol w:w="1134"/>
        <w:gridCol w:w="1138"/>
        <w:gridCol w:w="1276"/>
        <w:gridCol w:w="1134"/>
        <w:gridCol w:w="1275"/>
        <w:gridCol w:w="1277"/>
        <w:gridCol w:w="1133"/>
        <w:gridCol w:w="1135"/>
      </w:tblGrid>
      <w:tr w:rsidR="00226E5A" w:rsidRPr="007F1F49" w:rsidTr="00670F06">
        <w:trPr>
          <w:trHeight w:val="1200"/>
          <w:tblHeader/>
        </w:trPr>
        <w:tc>
          <w:tcPr>
            <w:tcW w:w="296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26E5A" w:rsidRPr="007F1F49" w:rsidRDefault="00226E5A" w:rsidP="007F1F49">
            <w:pPr>
              <w:spacing w:line="240" w:lineRule="auto"/>
              <w:jc w:val="center"/>
              <w:rPr>
                <w:rFonts w:ascii="Arial" w:eastAsia="Times New Roman" w:hAnsi="Arial" w:cs="Arial"/>
                <w:b/>
                <w:bCs/>
                <w:color w:val="000000"/>
                <w:sz w:val="22"/>
                <w:lang w:eastAsia="ru-RU"/>
              </w:rPr>
            </w:pPr>
            <w:r w:rsidRPr="007F1F49">
              <w:rPr>
                <w:rFonts w:ascii="Arial" w:eastAsia="Times New Roman" w:hAnsi="Arial" w:cs="Arial"/>
                <w:b/>
                <w:bCs/>
                <w:color w:val="000000"/>
                <w:sz w:val="22"/>
                <w:lang w:eastAsia="ru-RU"/>
              </w:rPr>
              <w:t>Учреждение, предприятие</w:t>
            </w:r>
          </w:p>
        </w:tc>
        <w:tc>
          <w:tcPr>
            <w:tcW w:w="1128" w:type="dxa"/>
            <w:tcBorders>
              <w:top w:val="single" w:sz="4" w:space="0" w:color="auto"/>
              <w:left w:val="nil"/>
              <w:bottom w:val="single" w:sz="4" w:space="0" w:color="auto"/>
              <w:right w:val="single" w:sz="4" w:space="0" w:color="auto"/>
            </w:tcBorders>
            <w:shd w:val="clear" w:color="auto" w:fill="auto"/>
            <w:vAlign w:val="center"/>
            <w:hideMark/>
          </w:tcPr>
          <w:p w:rsidR="00226E5A" w:rsidRPr="007F1F49" w:rsidRDefault="00226E5A" w:rsidP="007F1F49">
            <w:pPr>
              <w:spacing w:line="240" w:lineRule="auto"/>
              <w:jc w:val="center"/>
              <w:rPr>
                <w:rFonts w:ascii="Arial" w:eastAsia="Times New Roman" w:hAnsi="Arial" w:cs="Arial"/>
                <w:b/>
                <w:bCs/>
                <w:color w:val="000000"/>
                <w:sz w:val="22"/>
                <w:lang w:eastAsia="ru-RU"/>
              </w:rPr>
            </w:pPr>
            <w:r w:rsidRPr="007F1F49">
              <w:rPr>
                <w:rFonts w:ascii="Arial" w:eastAsia="Times New Roman" w:hAnsi="Arial" w:cs="Arial"/>
                <w:b/>
                <w:bCs/>
                <w:color w:val="000000"/>
                <w:sz w:val="22"/>
                <w:lang w:eastAsia="ru-RU"/>
              </w:rPr>
              <w:t>Единица измерения</w:t>
            </w:r>
          </w:p>
        </w:tc>
        <w:tc>
          <w:tcPr>
            <w:tcW w:w="1433" w:type="dxa"/>
            <w:gridSpan w:val="2"/>
            <w:tcBorders>
              <w:top w:val="single" w:sz="4" w:space="0" w:color="auto"/>
              <w:left w:val="nil"/>
              <w:bottom w:val="single" w:sz="4" w:space="0" w:color="auto"/>
              <w:right w:val="single" w:sz="4" w:space="0" w:color="auto"/>
            </w:tcBorders>
            <w:shd w:val="clear" w:color="auto" w:fill="auto"/>
            <w:vAlign w:val="center"/>
            <w:hideMark/>
          </w:tcPr>
          <w:p w:rsidR="00226E5A" w:rsidRPr="007F1F49" w:rsidRDefault="00226E5A" w:rsidP="007F1F49">
            <w:pPr>
              <w:spacing w:line="240" w:lineRule="auto"/>
              <w:jc w:val="center"/>
              <w:rPr>
                <w:rFonts w:ascii="Arial" w:eastAsia="Times New Roman" w:hAnsi="Arial" w:cs="Arial"/>
                <w:b/>
                <w:bCs/>
                <w:color w:val="000000"/>
                <w:sz w:val="22"/>
                <w:lang w:eastAsia="ru-RU"/>
              </w:rPr>
            </w:pPr>
            <w:r w:rsidRPr="007F1F49">
              <w:rPr>
                <w:rFonts w:ascii="Arial" w:eastAsia="Times New Roman" w:hAnsi="Arial" w:cs="Arial"/>
                <w:b/>
                <w:bCs/>
                <w:color w:val="000000"/>
                <w:sz w:val="22"/>
                <w:lang w:eastAsia="ru-RU"/>
              </w:rPr>
              <w:t>Необходимо по норме на текущий момент</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rsidR="00226E5A" w:rsidRPr="007F1F49" w:rsidRDefault="00226E5A" w:rsidP="007F1F49">
            <w:pPr>
              <w:spacing w:line="240" w:lineRule="auto"/>
              <w:jc w:val="center"/>
              <w:rPr>
                <w:rFonts w:ascii="Arial" w:eastAsia="Times New Roman" w:hAnsi="Arial" w:cs="Arial"/>
                <w:b/>
                <w:bCs/>
                <w:color w:val="000000"/>
                <w:sz w:val="22"/>
                <w:lang w:eastAsia="ru-RU"/>
              </w:rPr>
            </w:pPr>
            <w:r w:rsidRPr="007F1F49">
              <w:rPr>
                <w:rFonts w:ascii="Arial" w:eastAsia="Times New Roman" w:hAnsi="Arial" w:cs="Arial"/>
                <w:b/>
                <w:bCs/>
                <w:color w:val="000000"/>
                <w:sz w:val="22"/>
                <w:lang w:eastAsia="ru-RU"/>
              </w:rPr>
              <w:t>Емкость по проекту</w:t>
            </w:r>
          </w:p>
        </w:tc>
        <w:tc>
          <w:tcPr>
            <w:tcW w:w="1138" w:type="dxa"/>
            <w:tcBorders>
              <w:top w:val="single" w:sz="4" w:space="0" w:color="auto"/>
              <w:left w:val="nil"/>
              <w:bottom w:val="single" w:sz="4" w:space="0" w:color="auto"/>
              <w:right w:val="single" w:sz="4" w:space="0" w:color="auto"/>
            </w:tcBorders>
            <w:shd w:val="clear" w:color="auto" w:fill="auto"/>
            <w:vAlign w:val="center"/>
            <w:hideMark/>
          </w:tcPr>
          <w:p w:rsidR="00226E5A" w:rsidRPr="007F1F49" w:rsidRDefault="00226E5A" w:rsidP="007F1F49">
            <w:pPr>
              <w:spacing w:line="240" w:lineRule="auto"/>
              <w:jc w:val="center"/>
              <w:rPr>
                <w:rFonts w:ascii="Arial" w:eastAsia="Times New Roman" w:hAnsi="Arial" w:cs="Arial"/>
                <w:b/>
                <w:bCs/>
                <w:color w:val="000000"/>
                <w:sz w:val="22"/>
                <w:lang w:eastAsia="ru-RU"/>
              </w:rPr>
            </w:pPr>
            <w:r w:rsidRPr="007F1F49">
              <w:rPr>
                <w:rFonts w:ascii="Arial" w:eastAsia="Times New Roman" w:hAnsi="Arial" w:cs="Arial"/>
                <w:b/>
                <w:bCs/>
                <w:color w:val="000000"/>
                <w:sz w:val="22"/>
                <w:lang w:eastAsia="ru-RU"/>
              </w:rPr>
              <w:t>Фактическая посещаемость</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rsidR="00226E5A" w:rsidRPr="007F1F49" w:rsidRDefault="00226E5A" w:rsidP="007F1F49">
            <w:pPr>
              <w:spacing w:line="240" w:lineRule="auto"/>
              <w:jc w:val="center"/>
              <w:rPr>
                <w:rFonts w:ascii="Arial" w:eastAsia="Times New Roman" w:hAnsi="Arial" w:cs="Arial"/>
                <w:b/>
                <w:bCs/>
                <w:color w:val="000000"/>
                <w:sz w:val="22"/>
                <w:lang w:eastAsia="ru-RU"/>
              </w:rPr>
            </w:pPr>
            <w:r w:rsidRPr="007F1F49">
              <w:rPr>
                <w:rFonts w:ascii="Arial" w:eastAsia="Times New Roman" w:hAnsi="Arial" w:cs="Arial"/>
                <w:b/>
                <w:bCs/>
                <w:color w:val="000000"/>
                <w:sz w:val="22"/>
                <w:lang w:eastAsia="ru-RU"/>
              </w:rPr>
              <w:t>Обеспеченность фактическая,</w:t>
            </w:r>
            <w:r w:rsidR="004F5BCC" w:rsidRPr="007F1F49">
              <w:rPr>
                <w:rFonts w:ascii="Arial" w:eastAsia="Times New Roman" w:hAnsi="Arial" w:cs="Arial"/>
                <w:b/>
                <w:bCs/>
                <w:color w:val="000000"/>
                <w:sz w:val="22"/>
                <w:lang w:eastAsia="ru-RU"/>
              </w:rPr>
              <w:t xml:space="preserve"> </w:t>
            </w:r>
            <w:r w:rsidRPr="007F1F49">
              <w:rPr>
                <w:rFonts w:ascii="Arial" w:eastAsia="Times New Roman" w:hAnsi="Arial" w:cs="Arial"/>
                <w:b/>
                <w:bCs/>
                <w:color w:val="000000"/>
                <w:sz w:val="22"/>
                <w:lang w:eastAsia="ru-RU"/>
              </w:rPr>
              <w:t>%</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rsidR="00226E5A" w:rsidRPr="007F1F49" w:rsidRDefault="00226E5A" w:rsidP="007F1F49">
            <w:pPr>
              <w:spacing w:line="240" w:lineRule="auto"/>
              <w:jc w:val="center"/>
              <w:rPr>
                <w:rFonts w:ascii="Arial" w:eastAsia="Times New Roman" w:hAnsi="Arial" w:cs="Arial"/>
                <w:b/>
                <w:bCs/>
                <w:color w:val="000000"/>
                <w:sz w:val="22"/>
                <w:lang w:eastAsia="ru-RU"/>
              </w:rPr>
            </w:pPr>
            <w:r w:rsidRPr="007F1F49">
              <w:rPr>
                <w:rFonts w:ascii="Arial" w:eastAsia="Times New Roman" w:hAnsi="Arial" w:cs="Arial"/>
                <w:b/>
                <w:bCs/>
                <w:color w:val="000000"/>
                <w:sz w:val="22"/>
                <w:lang w:eastAsia="ru-RU"/>
              </w:rPr>
              <w:t>Обеспече</w:t>
            </w:r>
            <w:r w:rsidR="004F5BCC" w:rsidRPr="007F1F49">
              <w:rPr>
                <w:rFonts w:ascii="Arial" w:eastAsia="Times New Roman" w:hAnsi="Arial" w:cs="Arial"/>
                <w:b/>
                <w:bCs/>
                <w:color w:val="000000"/>
                <w:sz w:val="22"/>
                <w:lang w:eastAsia="ru-RU"/>
              </w:rPr>
              <w:t>н</w:t>
            </w:r>
            <w:r w:rsidRPr="007F1F49">
              <w:rPr>
                <w:rFonts w:ascii="Arial" w:eastAsia="Times New Roman" w:hAnsi="Arial" w:cs="Arial"/>
                <w:b/>
                <w:bCs/>
                <w:color w:val="000000"/>
                <w:sz w:val="22"/>
                <w:lang w:eastAsia="ru-RU"/>
              </w:rPr>
              <w:t>ность относительно нормы,</w:t>
            </w:r>
            <w:r w:rsidR="004F5BCC" w:rsidRPr="007F1F49">
              <w:rPr>
                <w:rFonts w:ascii="Arial" w:eastAsia="Times New Roman" w:hAnsi="Arial" w:cs="Arial"/>
                <w:b/>
                <w:bCs/>
                <w:color w:val="000000"/>
                <w:sz w:val="22"/>
                <w:lang w:eastAsia="ru-RU"/>
              </w:rPr>
              <w:t xml:space="preserve"> </w:t>
            </w:r>
            <w:r w:rsidRPr="007F1F49">
              <w:rPr>
                <w:rFonts w:ascii="Arial" w:eastAsia="Times New Roman" w:hAnsi="Arial" w:cs="Arial"/>
                <w:b/>
                <w:bCs/>
                <w:color w:val="000000"/>
                <w:sz w:val="22"/>
                <w:lang w:eastAsia="ru-RU"/>
              </w:rPr>
              <w:t>%</w:t>
            </w:r>
          </w:p>
        </w:tc>
        <w:tc>
          <w:tcPr>
            <w:tcW w:w="1275" w:type="dxa"/>
            <w:tcBorders>
              <w:top w:val="single" w:sz="4" w:space="0" w:color="auto"/>
              <w:left w:val="nil"/>
              <w:bottom w:val="single" w:sz="4" w:space="0" w:color="auto"/>
              <w:right w:val="single" w:sz="4" w:space="0" w:color="auto"/>
            </w:tcBorders>
            <w:shd w:val="clear" w:color="auto" w:fill="auto"/>
            <w:vAlign w:val="center"/>
            <w:hideMark/>
          </w:tcPr>
          <w:p w:rsidR="00226E5A" w:rsidRPr="007F1F49" w:rsidRDefault="00226E5A" w:rsidP="007F1F49">
            <w:pPr>
              <w:spacing w:line="240" w:lineRule="auto"/>
              <w:jc w:val="center"/>
              <w:rPr>
                <w:rFonts w:ascii="Arial" w:eastAsia="Times New Roman" w:hAnsi="Arial" w:cs="Arial"/>
                <w:b/>
                <w:bCs/>
                <w:color w:val="000000"/>
                <w:sz w:val="22"/>
                <w:lang w:eastAsia="ru-RU"/>
              </w:rPr>
            </w:pPr>
            <w:r w:rsidRPr="007F1F49">
              <w:rPr>
                <w:rFonts w:ascii="Arial" w:eastAsia="Times New Roman" w:hAnsi="Arial" w:cs="Arial"/>
                <w:b/>
                <w:bCs/>
                <w:color w:val="000000"/>
                <w:sz w:val="22"/>
                <w:lang w:eastAsia="ru-RU"/>
              </w:rPr>
              <w:t>Необходимо по норме на 1 очередь</w:t>
            </w:r>
          </w:p>
        </w:tc>
        <w:tc>
          <w:tcPr>
            <w:tcW w:w="1277" w:type="dxa"/>
            <w:tcBorders>
              <w:top w:val="single" w:sz="4" w:space="0" w:color="auto"/>
              <w:left w:val="nil"/>
              <w:bottom w:val="single" w:sz="4" w:space="0" w:color="auto"/>
              <w:right w:val="single" w:sz="4" w:space="0" w:color="auto"/>
            </w:tcBorders>
            <w:shd w:val="clear" w:color="auto" w:fill="auto"/>
            <w:vAlign w:val="center"/>
            <w:hideMark/>
          </w:tcPr>
          <w:p w:rsidR="00226E5A" w:rsidRPr="007F1F49" w:rsidRDefault="00226E5A" w:rsidP="007F1F49">
            <w:pPr>
              <w:spacing w:line="240" w:lineRule="auto"/>
              <w:jc w:val="center"/>
              <w:rPr>
                <w:rFonts w:ascii="Arial" w:eastAsia="Times New Roman" w:hAnsi="Arial" w:cs="Arial"/>
                <w:b/>
                <w:bCs/>
                <w:color w:val="000000"/>
                <w:sz w:val="22"/>
                <w:lang w:eastAsia="ru-RU"/>
              </w:rPr>
            </w:pPr>
            <w:r w:rsidRPr="007F1F49">
              <w:rPr>
                <w:rFonts w:ascii="Arial" w:eastAsia="Times New Roman" w:hAnsi="Arial" w:cs="Arial"/>
                <w:b/>
                <w:bCs/>
                <w:color w:val="000000"/>
                <w:sz w:val="22"/>
                <w:lang w:eastAsia="ru-RU"/>
              </w:rPr>
              <w:t>Необходимо по норме на расчетный срок</w:t>
            </w:r>
          </w:p>
        </w:tc>
        <w:tc>
          <w:tcPr>
            <w:tcW w:w="1133" w:type="dxa"/>
            <w:tcBorders>
              <w:top w:val="single" w:sz="4" w:space="0" w:color="auto"/>
              <w:left w:val="nil"/>
              <w:bottom w:val="single" w:sz="4" w:space="0" w:color="auto"/>
              <w:right w:val="single" w:sz="4" w:space="0" w:color="auto"/>
            </w:tcBorders>
            <w:shd w:val="clear" w:color="auto" w:fill="auto"/>
            <w:vAlign w:val="center"/>
            <w:hideMark/>
          </w:tcPr>
          <w:p w:rsidR="00226E5A" w:rsidRPr="007F1F49" w:rsidRDefault="00226E5A" w:rsidP="007F1F49">
            <w:pPr>
              <w:spacing w:line="240" w:lineRule="auto"/>
              <w:jc w:val="center"/>
              <w:rPr>
                <w:rFonts w:ascii="Arial" w:eastAsia="Times New Roman" w:hAnsi="Arial" w:cs="Arial"/>
                <w:b/>
                <w:bCs/>
                <w:color w:val="000000"/>
                <w:sz w:val="22"/>
                <w:vertAlign w:val="superscript"/>
                <w:lang w:eastAsia="ru-RU"/>
              </w:rPr>
            </w:pPr>
            <w:r w:rsidRPr="007F1F49">
              <w:rPr>
                <w:rFonts w:ascii="Arial" w:eastAsia="Times New Roman" w:hAnsi="Arial" w:cs="Arial"/>
                <w:b/>
                <w:bCs/>
                <w:color w:val="000000"/>
                <w:sz w:val="22"/>
                <w:lang w:eastAsia="ru-RU"/>
              </w:rPr>
              <w:t>Норма земельного участка</w:t>
            </w:r>
            <w:r w:rsidR="00D13CDD" w:rsidRPr="007F1F49">
              <w:rPr>
                <w:rFonts w:ascii="Arial" w:eastAsia="Times New Roman" w:hAnsi="Arial" w:cs="Arial"/>
                <w:b/>
                <w:bCs/>
                <w:color w:val="000000"/>
                <w:sz w:val="22"/>
                <w:lang w:eastAsia="ru-RU"/>
              </w:rPr>
              <w:t>, м</w:t>
            </w:r>
            <w:r w:rsidR="00D13CDD" w:rsidRPr="007F1F49">
              <w:rPr>
                <w:rFonts w:ascii="Arial" w:eastAsia="Times New Roman" w:hAnsi="Arial" w:cs="Arial"/>
                <w:b/>
                <w:bCs/>
                <w:color w:val="000000"/>
                <w:sz w:val="22"/>
                <w:vertAlign w:val="superscript"/>
                <w:lang w:eastAsia="ru-RU"/>
              </w:rPr>
              <w:t>2</w:t>
            </w:r>
          </w:p>
        </w:tc>
        <w:tc>
          <w:tcPr>
            <w:tcW w:w="1135" w:type="dxa"/>
            <w:tcBorders>
              <w:top w:val="single" w:sz="4" w:space="0" w:color="auto"/>
              <w:left w:val="nil"/>
              <w:bottom w:val="single" w:sz="4" w:space="0" w:color="auto"/>
              <w:right w:val="single" w:sz="4" w:space="0" w:color="auto"/>
            </w:tcBorders>
            <w:shd w:val="clear" w:color="auto" w:fill="auto"/>
            <w:vAlign w:val="center"/>
            <w:hideMark/>
          </w:tcPr>
          <w:p w:rsidR="00226E5A" w:rsidRPr="007F1F49" w:rsidRDefault="00226E5A" w:rsidP="007F1F49">
            <w:pPr>
              <w:spacing w:line="240" w:lineRule="auto"/>
              <w:jc w:val="center"/>
              <w:rPr>
                <w:rFonts w:ascii="Arial" w:eastAsia="Times New Roman" w:hAnsi="Arial" w:cs="Arial"/>
                <w:b/>
                <w:bCs/>
                <w:color w:val="000000"/>
                <w:sz w:val="22"/>
                <w:lang w:eastAsia="ru-RU"/>
              </w:rPr>
            </w:pPr>
            <w:r w:rsidRPr="007F1F49">
              <w:rPr>
                <w:rFonts w:ascii="Arial" w:eastAsia="Times New Roman" w:hAnsi="Arial" w:cs="Arial"/>
                <w:b/>
                <w:bCs/>
                <w:color w:val="000000"/>
                <w:sz w:val="22"/>
                <w:lang w:eastAsia="ru-RU"/>
              </w:rPr>
              <w:t>Размер земельного участка на расч</w:t>
            </w:r>
            <w:r w:rsidR="00CD6F45" w:rsidRPr="007F1F49">
              <w:rPr>
                <w:rFonts w:ascii="Arial" w:eastAsia="Times New Roman" w:hAnsi="Arial" w:cs="Arial"/>
                <w:b/>
                <w:bCs/>
                <w:color w:val="000000"/>
                <w:sz w:val="22"/>
                <w:lang w:eastAsia="ru-RU"/>
              </w:rPr>
              <w:t>.</w:t>
            </w:r>
            <w:r w:rsidRPr="007F1F49">
              <w:rPr>
                <w:rFonts w:ascii="Arial" w:eastAsia="Times New Roman" w:hAnsi="Arial" w:cs="Arial"/>
                <w:b/>
                <w:bCs/>
                <w:color w:val="000000"/>
                <w:sz w:val="22"/>
                <w:lang w:eastAsia="ru-RU"/>
              </w:rPr>
              <w:t xml:space="preserve"> срок</w:t>
            </w:r>
            <w:r w:rsidR="00D13CDD" w:rsidRPr="007F1F49">
              <w:rPr>
                <w:rFonts w:ascii="Arial" w:eastAsia="Times New Roman" w:hAnsi="Arial" w:cs="Arial"/>
                <w:b/>
                <w:bCs/>
                <w:color w:val="000000"/>
                <w:sz w:val="22"/>
                <w:lang w:eastAsia="ru-RU"/>
              </w:rPr>
              <w:t>, м</w:t>
            </w:r>
            <w:r w:rsidR="00D13CDD" w:rsidRPr="007F1F49">
              <w:rPr>
                <w:rFonts w:ascii="Arial" w:eastAsia="Times New Roman" w:hAnsi="Arial" w:cs="Arial"/>
                <w:b/>
                <w:bCs/>
                <w:color w:val="000000"/>
                <w:sz w:val="22"/>
                <w:vertAlign w:val="superscript"/>
                <w:lang w:eastAsia="ru-RU"/>
              </w:rPr>
              <w:t>2</w:t>
            </w:r>
          </w:p>
        </w:tc>
      </w:tr>
      <w:tr w:rsidR="00442DF4" w:rsidRPr="007F1F49" w:rsidTr="00670F06">
        <w:trPr>
          <w:trHeight w:val="570"/>
        </w:trPr>
        <w:tc>
          <w:tcPr>
            <w:tcW w:w="2963" w:type="dxa"/>
            <w:tcBorders>
              <w:top w:val="nil"/>
              <w:left w:val="single" w:sz="4" w:space="0" w:color="auto"/>
              <w:bottom w:val="single" w:sz="4" w:space="0" w:color="auto"/>
              <w:right w:val="single" w:sz="4" w:space="0" w:color="auto"/>
            </w:tcBorders>
            <w:shd w:val="clear" w:color="auto" w:fill="auto"/>
            <w:hideMark/>
          </w:tcPr>
          <w:p w:rsidR="00442DF4" w:rsidRPr="007F1F49" w:rsidRDefault="00442DF4" w:rsidP="007F1F49">
            <w:pPr>
              <w:spacing w:line="240" w:lineRule="auto"/>
              <w:jc w:val="left"/>
              <w:rPr>
                <w:rFonts w:ascii="Arial" w:eastAsia="Times New Roman" w:hAnsi="Arial" w:cs="Arial"/>
                <w:color w:val="000000"/>
                <w:sz w:val="22"/>
                <w:lang w:eastAsia="ru-RU"/>
              </w:rPr>
            </w:pPr>
            <w:r w:rsidRPr="007F1F49">
              <w:rPr>
                <w:rFonts w:ascii="Arial" w:eastAsia="Times New Roman" w:hAnsi="Arial" w:cs="Arial"/>
                <w:color w:val="000000"/>
                <w:sz w:val="22"/>
                <w:lang w:eastAsia="ru-RU"/>
              </w:rPr>
              <w:t>Детские дошкольные учреждения</w:t>
            </w:r>
          </w:p>
        </w:tc>
        <w:tc>
          <w:tcPr>
            <w:tcW w:w="1128" w:type="dxa"/>
            <w:tcBorders>
              <w:top w:val="nil"/>
              <w:left w:val="nil"/>
              <w:bottom w:val="single" w:sz="4" w:space="0" w:color="auto"/>
              <w:right w:val="single" w:sz="4" w:space="0" w:color="auto"/>
            </w:tcBorders>
            <w:shd w:val="clear" w:color="auto" w:fill="auto"/>
            <w:hideMark/>
          </w:tcPr>
          <w:p w:rsidR="00442DF4" w:rsidRPr="007F1F49" w:rsidRDefault="00442DF4" w:rsidP="007F1F49">
            <w:pPr>
              <w:spacing w:line="240" w:lineRule="auto"/>
              <w:jc w:val="left"/>
              <w:rPr>
                <w:rFonts w:ascii="Arial" w:eastAsia="Times New Roman" w:hAnsi="Arial" w:cs="Arial"/>
                <w:color w:val="000000"/>
                <w:sz w:val="22"/>
                <w:lang w:eastAsia="ru-RU"/>
              </w:rPr>
            </w:pPr>
            <w:r w:rsidRPr="007F1F49">
              <w:rPr>
                <w:rFonts w:ascii="Arial" w:eastAsia="Times New Roman" w:hAnsi="Arial" w:cs="Arial"/>
                <w:color w:val="000000"/>
                <w:sz w:val="22"/>
                <w:lang w:eastAsia="ru-RU"/>
              </w:rPr>
              <w:t>мест</w:t>
            </w:r>
          </w:p>
        </w:tc>
        <w:tc>
          <w:tcPr>
            <w:tcW w:w="1433" w:type="dxa"/>
            <w:gridSpan w:val="2"/>
            <w:tcBorders>
              <w:top w:val="nil"/>
              <w:left w:val="nil"/>
              <w:bottom w:val="single" w:sz="4" w:space="0" w:color="auto"/>
              <w:right w:val="single" w:sz="4" w:space="0" w:color="auto"/>
            </w:tcBorders>
            <w:shd w:val="clear" w:color="auto" w:fill="auto"/>
            <w:noWrap/>
            <w:hideMark/>
          </w:tcPr>
          <w:p w:rsidR="00442DF4" w:rsidRPr="007F1F49" w:rsidRDefault="008754D8" w:rsidP="007F1F49">
            <w:pPr>
              <w:rPr>
                <w:rFonts w:ascii="Arial" w:hAnsi="Arial" w:cs="Arial"/>
                <w:color w:val="000000"/>
                <w:sz w:val="22"/>
              </w:rPr>
            </w:pPr>
            <w:r w:rsidRPr="007F1F49">
              <w:rPr>
                <w:rFonts w:ascii="Arial" w:hAnsi="Arial" w:cs="Arial"/>
                <w:color w:val="000000"/>
                <w:sz w:val="22"/>
              </w:rPr>
              <w:t>253</w:t>
            </w:r>
          </w:p>
        </w:tc>
        <w:tc>
          <w:tcPr>
            <w:tcW w:w="1134" w:type="dxa"/>
            <w:tcBorders>
              <w:top w:val="nil"/>
              <w:left w:val="nil"/>
              <w:bottom w:val="single" w:sz="4" w:space="0" w:color="auto"/>
              <w:right w:val="single" w:sz="4" w:space="0" w:color="auto"/>
            </w:tcBorders>
            <w:shd w:val="clear" w:color="auto" w:fill="auto"/>
            <w:noWrap/>
            <w:hideMark/>
          </w:tcPr>
          <w:p w:rsidR="00442DF4" w:rsidRPr="007F1F49" w:rsidRDefault="00A44D74" w:rsidP="007F1F49">
            <w:pPr>
              <w:rPr>
                <w:rFonts w:ascii="Arial" w:hAnsi="Arial" w:cs="Arial"/>
                <w:color w:val="000000"/>
                <w:sz w:val="22"/>
              </w:rPr>
            </w:pPr>
            <w:r w:rsidRPr="007F1F49">
              <w:rPr>
                <w:rFonts w:ascii="Arial" w:hAnsi="Arial" w:cs="Arial"/>
                <w:color w:val="000000"/>
                <w:sz w:val="22"/>
              </w:rPr>
              <w:t>50</w:t>
            </w:r>
          </w:p>
        </w:tc>
        <w:tc>
          <w:tcPr>
            <w:tcW w:w="1138" w:type="dxa"/>
            <w:tcBorders>
              <w:top w:val="nil"/>
              <w:left w:val="nil"/>
              <w:bottom w:val="single" w:sz="4" w:space="0" w:color="auto"/>
              <w:right w:val="single" w:sz="4" w:space="0" w:color="auto"/>
            </w:tcBorders>
            <w:shd w:val="clear" w:color="auto" w:fill="auto"/>
            <w:noWrap/>
            <w:hideMark/>
          </w:tcPr>
          <w:p w:rsidR="00442DF4" w:rsidRPr="007F1F49" w:rsidRDefault="00A44D74" w:rsidP="007F1F49">
            <w:pPr>
              <w:rPr>
                <w:rFonts w:ascii="Arial" w:hAnsi="Arial" w:cs="Arial"/>
                <w:color w:val="000000"/>
                <w:sz w:val="22"/>
              </w:rPr>
            </w:pPr>
            <w:r w:rsidRPr="007F1F49">
              <w:rPr>
                <w:rFonts w:ascii="Arial" w:hAnsi="Arial" w:cs="Arial"/>
                <w:color w:val="000000"/>
                <w:sz w:val="22"/>
              </w:rPr>
              <w:t>37</w:t>
            </w:r>
          </w:p>
        </w:tc>
        <w:tc>
          <w:tcPr>
            <w:tcW w:w="1276" w:type="dxa"/>
            <w:tcBorders>
              <w:top w:val="nil"/>
              <w:left w:val="nil"/>
              <w:bottom w:val="single" w:sz="4" w:space="0" w:color="auto"/>
              <w:right w:val="single" w:sz="4" w:space="0" w:color="auto"/>
            </w:tcBorders>
            <w:shd w:val="clear" w:color="auto" w:fill="auto"/>
            <w:noWrap/>
            <w:hideMark/>
          </w:tcPr>
          <w:p w:rsidR="00442DF4" w:rsidRPr="007F1F49" w:rsidRDefault="00A44D74" w:rsidP="007F1F49">
            <w:pPr>
              <w:rPr>
                <w:rFonts w:ascii="Arial" w:hAnsi="Arial" w:cs="Arial"/>
                <w:color w:val="000000"/>
                <w:sz w:val="22"/>
              </w:rPr>
            </w:pPr>
            <w:r w:rsidRPr="007F1F49">
              <w:rPr>
                <w:rFonts w:ascii="Arial" w:hAnsi="Arial" w:cs="Arial"/>
                <w:color w:val="000000"/>
                <w:sz w:val="22"/>
              </w:rPr>
              <w:t>135</w:t>
            </w:r>
          </w:p>
        </w:tc>
        <w:tc>
          <w:tcPr>
            <w:tcW w:w="1134" w:type="dxa"/>
            <w:tcBorders>
              <w:top w:val="nil"/>
              <w:left w:val="nil"/>
              <w:bottom w:val="single" w:sz="4" w:space="0" w:color="auto"/>
              <w:right w:val="single" w:sz="4" w:space="0" w:color="auto"/>
            </w:tcBorders>
            <w:shd w:val="clear" w:color="auto" w:fill="auto"/>
            <w:noWrap/>
            <w:hideMark/>
          </w:tcPr>
          <w:p w:rsidR="00442DF4" w:rsidRPr="007F1F49" w:rsidRDefault="00A44D74" w:rsidP="007F1F49">
            <w:pPr>
              <w:rPr>
                <w:rFonts w:ascii="Arial" w:hAnsi="Arial" w:cs="Arial"/>
                <w:color w:val="000000"/>
                <w:sz w:val="22"/>
              </w:rPr>
            </w:pPr>
            <w:r w:rsidRPr="007F1F49">
              <w:rPr>
                <w:rFonts w:ascii="Arial" w:hAnsi="Arial" w:cs="Arial"/>
                <w:color w:val="000000"/>
                <w:sz w:val="22"/>
              </w:rPr>
              <w:t>20</w:t>
            </w:r>
          </w:p>
        </w:tc>
        <w:tc>
          <w:tcPr>
            <w:tcW w:w="1275" w:type="dxa"/>
            <w:tcBorders>
              <w:top w:val="nil"/>
              <w:left w:val="nil"/>
              <w:bottom w:val="single" w:sz="4" w:space="0" w:color="auto"/>
              <w:right w:val="single" w:sz="4" w:space="0" w:color="auto"/>
            </w:tcBorders>
            <w:shd w:val="clear" w:color="auto" w:fill="auto"/>
            <w:noWrap/>
            <w:hideMark/>
          </w:tcPr>
          <w:p w:rsidR="00442DF4" w:rsidRPr="007F1F49" w:rsidRDefault="008754D8" w:rsidP="007F1F49">
            <w:pPr>
              <w:rPr>
                <w:rFonts w:ascii="Arial" w:hAnsi="Arial" w:cs="Arial"/>
                <w:color w:val="000000"/>
                <w:sz w:val="22"/>
              </w:rPr>
            </w:pPr>
            <w:r w:rsidRPr="007F1F49">
              <w:rPr>
                <w:rFonts w:ascii="Arial" w:hAnsi="Arial" w:cs="Arial"/>
                <w:color w:val="000000"/>
                <w:sz w:val="22"/>
              </w:rPr>
              <w:t>229</w:t>
            </w:r>
          </w:p>
        </w:tc>
        <w:tc>
          <w:tcPr>
            <w:tcW w:w="1277" w:type="dxa"/>
            <w:tcBorders>
              <w:top w:val="nil"/>
              <w:left w:val="nil"/>
              <w:bottom w:val="single" w:sz="4" w:space="0" w:color="auto"/>
              <w:right w:val="single" w:sz="4" w:space="0" w:color="auto"/>
            </w:tcBorders>
            <w:shd w:val="clear" w:color="auto" w:fill="auto"/>
            <w:noWrap/>
            <w:hideMark/>
          </w:tcPr>
          <w:p w:rsidR="00442DF4" w:rsidRPr="007F1F49" w:rsidRDefault="008754D8" w:rsidP="007F1F49">
            <w:pPr>
              <w:rPr>
                <w:rFonts w:ascii="Arial" w:hAnsi="Arial" w:cs="Arial"/>
                <w:color w:val="000000"/>
                <w:sz w:val="22"/>
              </w:rPr>
            </w:pPr>
            <w:r w:rsidRPr="007F1F49">
              <w:rPr>
                <w:rFonts w:ascii="Arial" w:hAnsi="Arial" w:cs="Arial"/>
                <w:color w:val="000000"/>
                <w:sz w:val="22"/>
              </w:rPr>
              <w:t>385</w:t>
            </w:r>
          </w:p>
        </w:tc>
        <w:tc>
          <w:tcPr>
            <w:tcW w:w="1133" w:type="dxa"/>
            <w:tcBorders>
              <w:top w:val="nil"/>
              <w:left w:val="nil"/>
              <w:bottom w:val="single" w:sz="4" w:space="0" w:color="auto"/>
              <w:right w:val="single" w:sz="4" w:space="0" w:color="auto"/>
            </w:tcBorders>
            <w:shd w:val="clear" w:color="auto" w:fill="auto"/>
            <w:noWrap/>
            <w:hideMark/>
          </w:tcPr>
          <w:p w:rsidR="00442DF4" w:rsidRPr="007F1F49" w:rsidRDefault="008754D8" w:rsidP="007F1F49">
            <w:pPr>
              <w:rPr>
                <w:rFonts w:ascii="Arial" w:hAnsi="Arial" w:cs="Arial"/>
                <w:color w:val="000000"/>
                <w:sz w:val="22"/>
              </w:rPr>
            </w:pPr>
            <w:r w:rsidRPr="007F1F49">
              <w:rPr>
                <w:rFonts w:ascii="Arial" w:hAnsi="Arial" w:cs="Arial"/>
                <w:color w:val="000000"/>
                <w:sz w:val="22"/>
              </w:rPr>
              <w:t>40</w:t>
            </w:r>
          </w:p>
        </w:tc>
        <w:tc>
          <w:tcPr>
            <w:tcW w:w="1135" w:type="dxa"/>
            <w:tcBorders>
              <w:top w:val="nil"/>
              <w:left w:val="nil"/>
              <w:bottom w:val="single" w:sz="4" w:space="0" w:color="auto"/>
              <w:right w:val="single" w:sz="4" w:space="0" w:color="auto"/>
            </w:tcBorders>
            <w:shd w:val="clear" w:color="auto" w:fill="auto"/>
            <w:noWrap/>
            <w:hideMark/>
          </w:tcPr>
          <w:p w:rsidR="00442DF4" w:rsidRPr="007F1F49" w:rsidRDefault="008754D8" w:rsidP="007F1F49">
            <w:pPr>
              <w:rPr>
                <w:rFonts w:ascii="Arial" w:hAnsi="Arial" w:cs="Arial"/>
                <w:color w:val="000000"/>
                <w:sz w:val="22"/>
              </w:rPr>
            </w:pPr>
            <w:r w:rsidRPr="007F1F49">
              <w:rPr>
                <w:rFonts w:ascii="Arial" w:hAnsi="Arial" w:cs="Arial"/>
                <w:color w:val="000000"/>
                <w:sz w:val="22"/>
              </w:rPr>
              <w:t>15371,6</w:t>
            </w:r>
          </w:p>
        </w:tc>
      </w:tr>
      <w:tr w:rsidR="00F41BF6" w:rsidRPr="007F1F49" w:rsidTr="00670F06">
        <w:trPr>
          <w:trHeight w:val="570"/>
        </w:trPr>
        <w:tc>
          <w:tcPr>
            <w:tcW w:w="2963" w:type="dxa"/>
            <w:tcBorders>
              <w:top w:val="nil"/>
              <w:left w:val="single" w:sz="4" w:space="0" w:color="auto"/>
              <w:bottom w:val="single" w:sz="4" w:space="0" w:color="auto"/>
              <w:right w:val="single" w:sz="4" w:space="0" w:color="auto"/>
            </w:tcBorders>
            <w:shd w:val="clear" w:color="auto" w:fill="auto"/>
            <w:hideMark/>
          </w:tcPr>
          <w:p w:rsidR="00F41BF6" w:rsidRPr="007F1F49" w:rsidRDefault="00F41BF6" w:rsidP="007F1F49">
            <w:pPr>
              <w:spacing w:line="240" w:lineRule="auto"/>
              <w:jc w:val="left"/>
              <w:rPr>
                <w:rFonts w:ascii="Arial" w:eastAsia="Times New Roman" w:hAnsi="Arial" w:cs="Arial"/>
                <w:color w:val="000000"/>
                <w:sz w:val="22"/>
                <w:lang w:eastAsia="ru-RU"/>
              </w:rPr>
            </w:pPr>
            <w:r w:rsidRPr="007F1F49">
              <w:rPr>
                <w:rFonts w:ascii="Arial" w:eastAsia="Times New Roman" w:hAnsi="Arial" w:cs="Arial"/>
                <w:color w:val="000000"/>
                <w:sz w:val="22"/>
                <w:lang w:eastAsia="ru-RU"/>
              </w:rPr>
              <w:t>Общеобразовательные школы</w:t>
            </w:r>
          </w:p>
        </w:tc>
        <w:tc>
          <w:tcPr>
            <w:tcW w:w="1128" w:type="dxa"/>
            <w:tcBorders>
              <w:top w:val="nil"/>
              <w:left w:val="nil"/>
              <w:bottom w:val="single" w:sz="4" w:space="0" w:color="auto"/>
              <w:right w:val="single" w:sz="4" w:space="0" w:color="auto"/>
            </w:tcBorders>
            <w:shd w:val="clear" w:color="auto" w:fill="auto"/>
            <w:hideMark/>
          </w:tcPr>
          <w:p w:rsidR="00F41BF6" w:rsidRPr="007F1F49" w:rsidRDefault="00F41BF6" w:rsidP="007F1F49">
            <w:pPr>
              <w:spacing w:line="240" w:lineRule="auto"/>
              <w:jc w:val="left"/>
              <w:rPr>
                <w:rFonts w:ascii="Arial" w:eastAsia="Times New Roman" w:hAnsi="Arial" w:cs="Arial"/>
                <w:color w:val="000000"/>
                <w:sz w:val="22"/>
                <w:lang w:eastAsia="ru-RU"/>
              </w:rPr>
            </w:pPr>
            <w:r w:rsidRPr="007F1F49">
              <w:rPr>
                <w:rFonts w:ascii="Arial" w:eastAsia="Times New Roman" w:hAnsi="Arial" w:cs="Arial"/>
                <w:color w:val="000000"/>
                <w:sz w:val="22"/>
                <w:lang w:eastAsia="ru-RU"/>
              </w:rPr>
              <w:t>мест</w:t>
            </w:r>
          </w:p>
        </w:tc>
        <w:tc>
          <w:tcPr>
            <w:tcW w:w="1433" w:type="dxa"/>
            <w:gridSpan w:val="2"/>
            <w:tcBorders>
              <w:top w:val="nil"/>
              <w:left w:val="nil"/>
              <w:bottom w:val="single" w:sz="4" w:space="0" w:color="auto"/>
              <w:right w:val="single" w:sz="4" w:space="0" w:color="auto"/>
            </w:tcBorders>
            <w:shd w:val="clear" w:color="auto" w:fill="auto"/>
            <w:noWrap/>
            <w:hideMark/>
          </w:tcPr>
          <w:p w:rsidR="00F41BF6" w:rsidRPr="007F1F49" w:rsidRDefault="008754D8" w:rsidP="007F1F49">
            <w:pPr>
              <w:rPr>
                <w:rFonts w:ascii="Arial" w:hAnsi="Arial" w:cs="Arial"/>
                <w:color w:val="000000"/>
                <w:sz w:val="22"/>
              </w:rPr>
            </w:pPr>
            <w:r w:rsidRPr="007F1F49">
              <w:rPr>
                <w:rFonts w:ascii="Arial" w:hAnsi="Arial" w:cs="Arial"/>
                <w:color w:val="000000"/>
                <w:sz w:val="22"/>
              </w:rPr>
              <w:t>372</w:t>
            </w:r>
          </w:p>
        </w:tc>
        <w:tc>
          <w:tcPr>
            <w:tcW w:w="1134" w:type="dxa"/>
            <w:tcBorders>
              <w:top w:val="nil"/>
              <w:left w:val="nil"/>
              <w:bottom w:val="single" w:sz="4" w:space="0" w:color="auto"/>
              <w:right w:val="single" w:sz="4" w:space="0" w:color="auto"/>
            </w:tcBorders>
            <w:shd w:val="clear" w:color="auto" w:fill="auto"/>
            <w:noWrap/>
            <w:hideMark/>
          </w:tcPr>
          <w:p w:rsidR="00F41BF6" w:rsidRPr="007F1F49" w:rsidRDefault="00A44D74" w:rsidP="007F1F49">
            <w:pPr>
              <w:rPr>
                <w:rFonts w:ascii="Arial" w:hAnsi="Arial" w:cs="Arial"/>
                <w:color w:val="000000"/>
                <w:sz w:val="22"/>
              </w:rPr>
            </w:pPr>
            <w:r w:rsidRPr="007F1F49">
              <w:rPr>
                <w:rFonts w:ascii="Arial" w:hAnsi="Arial" w:cs="Arial"/>
                <w:color w:val="000000"/>
                <w:sz w:val="22"/>
              </w:rPr>
              <w:t>600</w:t>
            </w:r>
          </w:p>
        </w:tc>
        <w:tc>
          <w:tcPr>
            <w:tcW w:w="1138" w:type="dxa"/>
            <w:tcBorders>
              <w:top w:val="nil"/>
              <w:left w:val="nil"/>
              <w:bottom w:val="single" w:sz="4" w:space="0" w:color="auto"/>
              <w:right w:val="single" w:sz="4" w:space="0" w:color="auto"/>
            </w:tcBorders>
            <w:shd w:val="clear" w:color="auto" w:fill="auto"/>
            <w:noWrap/>
            <w:hideMark/>
          </w:tcPr>
          <w:p w:rsidR="00F41BF6" w:rsidRPr="007F1F49" w:rsidRDefault="00A44D74" w:rsidP="007F1F49">
            <w:pPr>
              <w:rPr>
                <w:rFonts w:ascii="Arial" w:hAnsi="Arial" w:cs="Arial"/>
                <w:color w:val="000000"/>
                <w:sz w:val="22"/>
              </w:rPr>
            </w:pPr>
            <w:r w:rsidRPr="007F1F49">
              <w:rPr>
                <w:rFonts w:ascii="Arial" w:hAnsi="Arial" w:cs="Arial"/>
                <w:color w:val="000000"/>
                <w:sz w:val="22"/>
              </w:rPr>
              <w:t>153</w:t>
            </w:r>
          </w:p>
        </w:tc>
        <w:tc>
          <w:tcPr>
            <w:tcW w:w="1276" w:type="dxa"/>
            <w:tcBorders>
              <w:top w:val="nil"/>
              <w:left w:val="nil"/>
              <w:bottom w:val="single" w:sz="4" w:space="0" w:color="auto"/>
              <w:right w:val="single" w:sz="4" w:space="0" w:color="auto"/>
            </w:tcBorders>
            <w:shd w:val="clear" w:color="auto" w:fill="auto"/>
            <w:noWrap/>
            <w:hideMark/>
          </w:tcPr>
          <w:p w:rsidR="00F41BF6" w:rsidRPr="007F1F49" w:rsidRDefault="00A44D74" w:rsidP="007F1F49">
            <w:pPr>
              <w:rPr>
                <w:rFonts w:ascii="Arial" w:hAnsi="Arial" w:cs="Arial"/>
                <w:color w:val="000000"/>
                <w:sz w:val="22"/>
              </w:rPr>
            </w:pPr>
            <w:r w:rsidRPr="007F1F49">
              <w:rPr>
                <w:rFonts w:ascii="Arial" w:hAnsi="Arial" w:cs="Arial"/>
                <w:color w:val="000000"/>
                <w:sz w:val="22"/>
              </w:rPr>
              <w:t>392</w:t>
            </w:r>
          </w:p>
        </w:tc>
        <w:tc>
          <w:tcPr>
            <w:tcW w:w="1134" w:type="dxa"/>
            <w:tcBorders>
              <w:top w:val="nil"/>
              <w:left w:val="nil"/>
              <w:bottom w:val="single" w:sz="4" w:space="0" w:color="auto"/>
              <w:right w:val="single" w:sz="4" w:space="0" w:color="auto"/>
            </w:tcBorders>
            <w:shd w:val="clear" w:color="auto" w:fill="auto"/>
            <w:noWrap/>
            <w:hideMark/>
          </w:tcPr>
          <w:p w:rsidR="00F41BF6" w:rsidRPr="007F1F49" w:rsidRDefault="00A44D74" w:rsidP="007F1F49">
            <w:pPr>
              <w:rPr>
                <w:rFonts w:ascii="Arial" w:hAnsi="Arial" w:cs="Arial"/>
                <w:color w:val="000000"/>
                <w:sz w:val="22"/>
              </w:rPr>
            </w:pPr>
            <w:r w:rsidRPr="007F1F49">
              <w:rPr>
                <w:rFonts w:ascii="Arial" w:hAnsi="Arial" w:cs="Arial"/>
                <w:color w:val="000000"/>
                <w:sz w:val="22"/>
              </w:rPr>
              <w:t>162</w:t>
            </w:r>
          </w:p>
        </w:tc>
        <w:tc>
          <w:tcPr>
            <w:tcW w:w="1275" w:type="dxa"/>
            <w:tcBorders>
              <w:top w:val="nil"/>
              <w:left w:val="nil"/>
              <w:bottom w:val="single" w:sz="4" w:space="0" w:color="auto"/>
              <w:right w:val="single" w:sz="4" w:space="0" w:color="auto"/>
            </w:tcBorders>
            <w:shd w:val="clear" w:color="auto" w:fill="auto"/>
            <w:noWrap/>
            <w:hideMark/>
          </w:tcPr>
          <w:p w:rsidR="00F41BF6" w:rsidRPr="007F1F49" w:rsidRDefault="008754D8" w:rsidP="007F1F49">
            <w:pPr>
              <w:rPr>
                <w:rFonts w:ascii="Arial" w:hAnsi="Arial" w:cs="Arial"/>
                <w:color w:val="000000"/>
                <w:sz w:val="22"/>
              </w:rPr>
            </w:pPr>
            <w:r w:rsidRPr="007F1F49">
              <w:rPr>
                <w:rFonts w:ascii="Arial" w:hAnsi="Arial" w:cs="Arial"/>
                <w:color w:val="000000"/>
                <w:sz w:val="22"/>
              </w:rPr>
              <w:t>336</w:t>
            </w:r>
          </w:p>
        </w:tc>
        <w:tc>
          <w:tcPr>
            <w:tcW w:w="1277" w:type="dxa"/>
            <w:tcBorders>
              <w:top w:val="nil"/>
              <w:left w:val="nil"/>
              <w:bottom w:val="single" w:sz="4" w:space="0" w:color="auto"/>
              <w:right w:val="single" w:sz="4" w:space="0" w:color="auto"/>
            </w:tcBorders>
            <w:shd w:val="clear" w:color="auto" w:fill="auto"/>
            <w:noWrap/>
            <w:hideMark/>
          </w:tcPr>
          <w:p w:rsidR="00F41BF6" w:rsidRPr="007F1F49" w:rsidRDefault="008754D8" w:rsidP="007F1F49">
            <w:pPr>
              <w:rPr>
                <w:rFonts w:ascii="Arial" w:hAnsi="Arial" w:cs="Arial"/>
                <w:color w:val="000000"/>
                <w:sz w:val="22"/>
              </w:rPr>
            </w:pPr>
            <w:r w:rsidRPr="007F1F49">
              <w:rPr>
                <w:rFonts w:ascii="Arial" w:hAnsi="Arial" w:cs="Arial"/>
                <w:color w:val="000000"/>
                <w:sz w:val="22"/>
              </w:rPr>
              <w:t>565</w:t>
            </w:r>
          </w:p>
        </w:tc>
        <w:tc>
          <w:tcPr>
            <w:tcW w:w="1133" w:type="dxa"/>
            <w:tcBorders>
              <w:top w:val="nil"/>
              <w:left w:val="nil"/>
              <w:bottom w:val="single" w:sz="4" w:space="0" w:color="auto"/>
              <w:right w:val="single" w:sz="4" w:space="0" w:color="auto"/>
            </w:tcBorders>
            <w:shd w:val="clear" w:color="auto" w:fill="auto"/>
            <w:noWrap/>
            <w:hideMark/>
          </w:tcPr>
          <w:p w:rsidR="00F41BF6" w:rsidRPr="007F1F49" w:rsidRDefault="00F41BF6" w:rsidP="007F1F49">
            <w:pPr>
              <w:rPr>
                <w:rFonts w:ascii="Arial" w:hAnsi="Arial" w:cs="Arial"/>
                <w:color w:val="000000"/>
                <w:sz w:val="22"/>
              </w:rPr>
            </w:pPr>
            <w:r w:rsidRPr="007F1F49">
              <w:rPr>
                <w:rFonts w:ascii="Arial" w:hAnsi="Arial" w:cs="Arial"/>
                <w:color w:val="000000"/>
                <w:sz w:val="22"/>
              </w:rPr>
              <w:t>50</w:t>
            </w:r>
          </w:p>
        </w:tc>
        <w:tc>
          <w:tcPr>
            <w:tcW w:w="1135" w:type="dxa"/>
            <w:tcBorders>
              <w:top w:val="nil"/>
              <w:left w:val="nil"/>
              <w:bottom w:val="single" w:sz="4" w:space="0" w:color="auto"/>
              <w:right w:val="single" w:sz="4" w:space="0" w:color="auto"/>
            </w:tcBorders>
            <w:shd w:val="clear" w:color="auto" w:fill="auto"/>
            <w:noWrap/>
            <w:hideMark/>
          </w:tcPr>
          <w:p w:rsidR="00F41BF6" w:rsidRPr="007F1F49" w:rsidRDefault="008754D8" w:rsidP="007F1F49">
            <w:pPr>
              <w:rPr>
                <w:rFonts w:ascii="Arial" w:hAnsi="Arial" w:cs="Arial"/>
                <w:color w:val="000000"/>
                <w:sz w:val="22"/>
              </w:rPr>
            </w:pPr>
            <w:r w:rsidRPr="007F1F49">
              <w:rPr>
                <w:rFonts w:ascii="Arial" w:hAnsi="Arial" w:cs="Arial"/>
                <w:color w:val="000000"/>
                <w:sz w:val="22"/>
              </w:rPr>
              <w:t>28243</w:t>
            </w:r>
          </w:p>
        </w:tc>
      </w:tr>
      <w:tr w:rsidR="00F41BF6" w:rsidRPr="007F1F49" w:rsidTr="00670F06">
        <w:trPr>
          <w:trHeight w:val="315"/>
        </w:trPr>
        <w:tc>
          <w:tcPr>
            <w:tcW w:w="2963" w:type="dxa"/>
            <w:tcBorders>
              <w:top w:val="nil"/>
              <w:left w:val="single" w:sz="4" w:space="0" w:color="auto"/>
              <w:bottom w:val="single" w:sz="4" w:space="0" w:color="auto"/>
              <w:right w:val="single" w:sz="4" w:space="0" w:color="auto"/>
            </w:tcBorders>
            <w:shd w:val="clear" w:color="auto" w:fill="auto"/>
            <w:hideMark/>
          </w:tcPr>
          <w:p w:rsidR="00F41BF6" w:rsidRPr="007F1F49" w:rsidRDefault="00F41BF6" w:rsidP="007F1F49">
            <w:pPr>
              <w:spacing w:line="240" w:lineRule="auto"/>
              <w:jc w:val="left"/>
              <w:rPr>
                <w:rFonts w:ascii="Arial" w:eastAsia="Times New Roman" w:hAnsi="Arial" w:cs="Arial"/>
                <w:color w:val="000000"/>
                <w:sz w:val="22"/>
                <w:lang w:eastAsia="ru-RU"/>
              </w:rPr>
            </w:pPr>
            <w:r w:rsidRPr="007F1F49">
              <w:rPr>
                <w:rFonts w:ascii="Arial" w:eastAsia="Times New Roman" w:hAnsi="Arial" w:cs="Arial"/>
                <w:color w:val="000000"/>
                <w:sz w:val="22"/>
                <w:lang w:eastAsia="ru-RU"/>
              </w:rPr>
              <w:t>Внешкольные учреждения</w:t>
            </w:r>
          </w:p>
        </w:tc>
        <w:tc>
          <w:tcPr>
            <w:tcW w:w="1128" w:type="dxa"/>
            <w:tcBorders>
              <w:top w:val="nil"/>
              <w:left w:val="nil"/>
              <w:bottom w:val="single" w:sz="4" w:space="0" w:color="auto"/>
              <w:right w:val="single" w:sz="4" w:space="0" w:color="auto"/>
            </w:tcBorders>
            <w:shd w:val="clear" w:color="auto" w:fill="auto"/>
            <w:hideMark/>
          </w:tcPr>
          <w:p w:rsidR="00F41BF6" w:rsidRPr="007F1F49" w:rsidRDefault="00F41BF6" w:rsidP="007F1F49">
            <w:pPr>
              <w:spacing w:line="240" w:lineRule="auto"/>
              <w:jc w:val="left"/>
              <w:rPr>
                <w:rFonts w:ascii="Arial" w:eastAsia="Times New Roman" w:hAnsi="Arial" w:cs="Arial"/>
                <w:color w:val="000000"/>
                <w:sz w:val="22"/>
                <w:lang w:eastAsia="ru-RU"/>
              </w:rPr>
            </w:pPr>
            <w:r w:rsidRPr="007F1F49">
              <w:rPr>
                <w:rFonts w:ascii="Arial" w:eastAsia="Times New Roman" w:hAnsi="Arial" w:cs="Arial"/>
                <w:color w:val="000000"/>
                <w:sz w:val="22"/>
                <w:lang w:eastAsia="ru-RU"/>
              </w:rPr>
              <w:t>место</w:t>
            </w:r>
          </w:p>
        </w:tc>
        <w:tc>
          <w:tcPr>
            <w:tcW w:w="1433" w:type="dxa"/>
            <w:gridSpan w:val="2"/>
            <w:tcBorders>
              <w:top w:val="nil"/>
              <w:left w:val="nil"/>
              <w:bottom w:val="single" w:sz="4" w:space="0" w:color="auto"/>
              <w:right w:val="single" w:sz="4" w:space="0" w:color="auto"/>
            </w:tcBorders>
            <w:shd w:val="clear" w:color="auto" w:fill="auto"/>
            <w:noWrap/>
            <w:hideMark/>
          </w:tcPr>
          <w:p w:rsidR="00F41BF6" w:rsidRPr="007F1F49" w:rsidRDefault="008754D8" w:rsidP="007F1F49">
            <w:pPr>
              <w:rPr>
                <w:rFonts w:ascii="Arial" w:hAnsi="Arial" w:cs="Arial"/>
                <w:color w:val="000000"/>
                <w:sz w:val="22"/>
              </w:rPr>
            </w:pPr>
            <w:r w:rsidRPr="007F1F49">
              <w:rPr>
                <w:rFonts w:ascii="Arial" w:hAnsi="Arial" w:cs="Arial"/>
                <w:color w:val="000000"/>
                <w:sz w:val="22"/>
              </w:rPr>
              <w:t>298</w:t>
            </w:r>
          </w:p>
        </w:tc>
        <w:tc>
          <w:tcPr>
            <w:tcW w:w="1134" w:type="dxa"/>
            <w:tcBorders>
              <w:top w:val="nil"/>
              <w:left w:val="nil"/>
              <w:bottom w:val="single" w:sz="4" w:space="0" w:color="auto"/>
              <w:right w:val="single" w:sz="4" w:space="0" w:color="auto"/>
            </w:tcBorders>
            <w:shd w:val="clear" w:color="auto" w:fill="auto"/>
            <w:noWrap/>
            <w:hideMark/>
          </w:tcPr>
          <w:p w:rsidR="00F41BF6" w:rsidRPr="007F1F49" w:rsidRDefault="00A44D74" w:rsidP="007F1F49">
            <w:pPr>
              <w:rPr>
                <w:rFonts w:ascii="Arial" w:hAnsi="Arial" w:cs="Arial"/>
                <w:color w:val="000000"/>
                <w:sz w:val="22"/>
              </w:rPr>
            </w:pPr>
            <w:r w:rsidRPr="007F1F49">
              <w:rPr>
                <w:rFonts w:ascii="Arial" w:hAnsi="Arial" w:cs="Arial"/>
                <w:color w:val="000000"/>
                <w:sz w:val="22"/>
              </w:rPr>
              <w:t>-</w:t>
            </w:r>
          </w:p>
        </w:tc>
        <w:tc>
          <w:tcPr>
            <w:tcW w:w="1138" w:type="dxa"/>
            <w:tcBorders>
              <w:top w:val="nil"/>
              <w:left w:val="nil"/>
              <w:bottom w:val="single" w:sz="4" w:space="0" w:color="auto"/>
              <w:right w:val="single" w:sz="4" w:space="0" w:color="auto"/>
            </w:tcBorders>
            <w:shd w:val="clear" w:color="auto" w:fill="auto"/>
            <w:noWrap/>
            <w:hideMark/>
          </w:tcPr>
          <w:p w:rsidR="00F41BF6" w:rsidRPr="007F1F49" w:rsidRDefault="00A44D74" w:rsidP="007F1F49">
            <w:pPr>
              <w:rPr>
                <w:rFonts w:ascii="Arial" w:hAnsi="Arial" w:cs="Arial"/>
                <w:color w:val="000000"/>
                <w:sz w:val="22"/>
              </w:rPr>
            </w:pPr>
            <w:r w:rsidRPr="007F1F49">
              <w:rPr>
                <w:rFonts w:ascii="Arial" w:hAnsi="Arial" w:cs="Arial"/>
                <w:color w:val="000000"/>
                <w:sz w:val="22"/>
              </w:rPr>
              <w:t>-</w:t>
            </w:r>
          </w:p>
        </w:tc>
        <w:tc>
          <w:tcPr>
            <w:tcW w:w="1276" w:type="dxa"/>
            <w:tcBorders>
              <w:top w:val="nil"/>
              <w:left w:val="nil"/>
              <w:bottom w:val="single" w:sz="4" w:space="0" w:color="auto"/>
              <w:right w:val="single" w:sz="4" w:space="0" w:color="auto"/>
            </w:tcBorders>
            <w:shd w:val="clear" w:color="auto" w:fill="auto"/>
            <w:noWrap/>
            <w:hideMark/>
          </w:tcPr>
          <w:p w:rsidR="00F41BF6" w:rsidRPr="007F1F49" w:rsidRDefault="00F41BF6" w:rsidP="007F1F49">
            <w:pPr>
              <w:rPr>
                <w:rFonts w:ascii="Arial" w:hAnsi="Arial" w:cs="Arial"/>
                <w:color w:val="000000"/>
                <w:sz w:val="22"/>
              </w:rPr>
            </w:pPr>
            <w:r w:rsidRPr="007F1F49">
              <w:rPr>
                <w:rFonts w:ascii="Arial" w:hAnsi="Arial" w:cs="Arial"/>
                <w:color w:val="000000"/>
                <w:sz w:val="22"/>
              </w:rPr>
              <w:t>-</w:t>
            </w:r>
          </w:p>
        </w:tc>
        <w:tc>
          <w:tcPr>
            <w:tcW w:w="1134" w:type="dxa"/>
            <w:tcBorders>
              <w:top w:val="nil"/>
              <w:left w:val="nil"/>
              <w:bottom w:val="single" w:sz="4" w:space="0" w:color="auto"/>
              <w:right w:val="single" w:sz="4" w:space="0" w:color="auto"/>
            </w:tcBorders>
            <w:shd w:val="clear" w:color="auto" w:fill="auto"/>
            <w:noWrap/>
            <w:hideMark/>
          </w:tcPr>
          <w:p w:rsidR="00F41BF6" w:rsidRPr="007F1F49" w:rsidRDefault="005A5DDE" w:rsidP="007F1F49">
            <w:pPr>
              <w:rPr>
                <w:rFonts w:ascii="Arial" w:hAnsi="Arial" w:cs="Arial"/>
                <w:color w:val="000000"/>
                <w:sz w:val="22"/>
              </w:rPr>
            </w:pPr>
            <w:r w:rsidRPr="007F1F49">
              <w:rPr>
                <w:rFonts w:ascii="Arial" w:hAnsi="Arial" w:cs="Arial"/>
                <w:color w:val="000000"/>
                <w:sz w:val="22"/>
              </w:rPr>
              <w:t>-</w:t>
            </w:r>
          </w:p>
        </w:tc>
        <w:tc>
          <w:tcPr>
            <w:tcW w:w="1275" w:type="dxa"/>
            <w:tcBorders>
              <w:top w:val="nil"/>
              <w:left w:val="nil"/>
              <w:bottom w:val="single" w:sz="4" w:space="0" w:color="auto"/>
              <w:right w:val="single" w:sz="4" w:space="0" w:color="auto"/>
            </w:tcBorders>
            <w:shd w:val="clear" w:color="auto" w:fill="auto"/>
            <w:noWrap/>
            <w:hideMark/>
          </w:tcPr>
          <w:p w:rsidR="00F41BF6" w:rsidRPr="007F1F49" w:rsidRDefault="008754D8" w:rsidP="007F1F49">
            <w:pPr>
              <w:rPr>
                <w:rFonts w:ascii="Arial" w:hAnsi="Arial" w:cs="Arial"/>
                <w:color w:val="000000"/>
                <w:sz w:val="22"/>
              </w:rPr>
            </w:pPr>
            <w:r w:rsidRPr="007F1F49">
              <w:rPr>
                <w:rFonts w:ascii="Arial" w:hAnsi="Arial" w:cs="Arial"/>
                <w:color w:val="000000"/>
                <w:sz w:val="22"/>
              </w:rPr>
              <w:t>269</w:t>
            </w:r>
          </w:p>
        </w:tc>
        <w:tc>
          <w:tcPr>
            <w:tcW w:w="1277" w:type="dxa"/>
            <w:tcBorders>
              <w:top w:val="nil"/>
              <w:left w:val="nil"/>
              <w:bottom w:val="single" w:sz="4" w:space="0" w:color="auto"/>
              <w:right w:val="single" w:sz="4" w:space="0" w:color="auto"/>
            </w:tcBorders>
            <w:shd w:val="clear" w:color="auto" w:fill="auto"/>
            <w:noWrap/>
            <w:hideMark/>
          </w:tcPr>
          <w:p w:rsidR="00F41BF6" w:rsidRPr="007F1F49" w:rsidRDefault="008754D8" w:rsidP="007F1F49">
            <w:pPr>
              <w:rPr>
                <w:rFonts w:ascii="Arial" w:hAnsi="Arial" w:cs="Arial"/>
                <w:color w:val="000000"/>
                <w:sz w:val="22"/>
              </w:rPr>
            </w:pPr>
            <w:r w:rsidRPr="007F1F49">
              <w:rPr>
                <w:rFonts w:ascii="Arial" w:hAnsi="Arial" w:cs="Arial"/>
                <w:color w:val="000000"/>
                <w:sz w:val="22"/>
              </w:rPr>
              <w:t>452</w:t>
            </w:r>
          </w:p>
        </w:tc>
        <w:tc>
          <w:tcPr>
            <w:tcW w:w="1133" w:type="dxa"/>
            <w:tcBorders>
              <w:top w:val="nil"/>
              <w:left w:val="nil"/>
              <w:bottom w:val="single" w:sz="4" w:space="0" w:color="auto"/>
              <w:right w:val="single" w:sz="4" w:space="0" w:color="auto"/>
            </w:tcBorders>
            <w:shd w:val="clear" w:color="auto" w:fill="auto"/>
            <w:noWrap/>
            <w:hideMark/>
          </w:tcPr>
          <w:p w:rsidR="00F41BF6" w:rsidRPr="007F1F49" w:rsidRDefault="008754D8" w:rsidP="007F1F49">
            <w:pPr>
              <w:rPr>
                <w:rFonts w:ascii="Arial" w:hAnsi="Arial" w:cs="Arial"/>
                <w:color w:val="000000"/>
                <w:sz w:val="22"/>
              </w:rPr>
            </w:pPr>
            <w:r w:rsidRPr="007F1F49">
              <w:rPr>
                <w:rFonts w:ascii="Arial" w:hAnsi="Arial" w:cs="Arial"/>
                <w:color w:val="000000"/>
                <w:sz w:val="22"/>
              </w:rPr>
              <w:t>-</w:t>
            </w:r>
          </w:p>
        </w:tc>
        <w:tc>
          <w:tcPr>
            <w:tcW w:w="1135" w:type="dxa"/>
            <w:tcBorders>
              <w:top w:val="nil"/>
              <w:left w:val="nil"/>
              <w:bottom w:val="single" w:sz="4" w:space="0" w:color="auto"/>
              <w:right w:val="single" w:sz="4" w:space="0" w:color="auto"/>
            </w:tcBorders>
            <w:shd w:val="clear" w:color="auto" w:fill="auto"/>
            <w:noWrap/>
            <w:hideMark/>
          </w:tcPr>
          <w:p w:rsidR="00F41BF6" w:rsidRPr="007F1F49" w:rsidRDefault="008754D8" w:rsidP="007F1F49">
            <w:pPr>
              <w:rPr>
                <w:rFonts w:ascii="Arial" w:hAnsi="Arial" w:cs="Arial"/>
                <w:color w:val="000000"/>
                <w:sz w:val="22"/>
              </w:rPr>
            </w:pPr>
            <w:r w:rsidRPr="007F1F49">
              <w:rPr>
                <w:rFonts w:ascii="Arial" w:hAnsi="Arial" w:cs="Arial"/>
                <w:color w:val="000000"/>
                <w:sz w:val="22"/>
              </w:rPr>
              <w:t>-</w:t>
            </w:r>
          </w:p>
        </w:tc>
      </w:tr>
      <w:tr w:rsidR="00F41BF6" w:rsidRPr="007F1F49" w:rsidTr="00670F06">
        <w:trPr>
          <w:trHeight w:val="1230"/>
        </w:trPr>
        <w:tc>
          <w:tcPr>
            <w:tcW w:w="2963" w:type="dxa"/>
            <w:tcBorders>
              <w:top w:val="nil"/>
              <w:left w:val="single" w:sz="4" w:space="0" w:color="auto"/>
              <w:bottom w:val="single" w:sz="4" w:space="0" w:color="auto"/>
              <w:right w:val="single" w:sz="4" w:space="0" w:color="auto"/>
            </w:tcBorders>
            <w:shd w:val="clear" w:color="auto" w:fill="auto"/>
            <w:hideMark/>
          </w:tcPr>
          <w:p w:rsidR="00F41BF6" w:rsidRPr="007F1F49" w:rsidRDefault="00F41BF6" w:rsidP="007F1F49">
            <w:pPr>
              <w:spacing w:line="240" w:lineRule="auto"/>
              <w:jc w:val="left"/>
              <w:rPr>
                <w:rFonts w:ascii="Arial" w:eastAsia="Times New Roman" w:hAnsi="Arial" w:cs="Arial"/>
                <w:color w:val="000000"/>
                <w:sz w:val="22"/>
                <w:lang w:eastAsia="ru-RU"/>
              </w:rPr>
            </w:pPr>
            <w:r w:rsidRPr="007F1F49">
              <w:rPr>
                <w:rFonts w:ascii="Arial" w:eastAsia="Times New Roman" w:hAnsi="Arial" w:cs="Arial"/>
                <w:color w:val="000000"/>
                <w:sz w:val="22"/>
                <w:lang w:eastAsia="ru-RU"/>
              </w:rPr>
              <w:t>Поликлиники, амбулатории, диспансеры без стационара</w:t>
            </w:r>
          </w:p>
        </w:tc>
        <w:tc>
          <w:tcPr>
            <w:tcW w:w="1128" w:type="dxa"/>
            <w:tcBorders>
              <w:top w:val="nil"/>
              <w:left w:val="nil"/>
              <w:bottom w:val="single" w:sz="4" w:space="0" w:color="auto"/>
              <w:right w:val="single" w:sz="4" w:space="0" w:color="auto"/>
            </w:tcBorders>
            <w:shd w:val="clear" w:color="auto" w:fill="auto"/>
            <w:hideMark/>
          </w:tcPr>
          <w:p w:rsidR="00F41BF6" w:rsidRPr="007F1F49" w:rsidRDefault="00F41BF6" w:rsidP="007F1F49">
            <w:pPr>
              <w:spacing w:line="240" w:lineRule="auto"/>
              <w:jc w:val="left"/>
              <w:rPr>
                <w:rFonts w:ascii="Arial" w:eastAsia="Times New Roman" w:hAnsi="Arial" w:cs="Arial"/>
                <w:color w:val="000000"/>
                <w:sz w:val="22"/>
                <w:lang w:eastAsia="ru-RU"/>
              </w:rPr>
            </w:pPr>
            <w:r w:rsidRPr="007F1F49">
              <w:rPr>
                <w:rFonts w:ascii="Arial" w:eastAsia="Times New Roman" w:hAnsi="Arial" w:cs="Arial"/>
                <w:color w:val="000000"/>
                <w:sz w:val="22"/>
                <w:lang w:eastAsia="ru-RU"/>
              </w:rPr>
              <w:t>посещений в смену</w:t>
            </w:r>
          </w:p>
        </w:tc>
        <w:tc>
          <w:tcPr>
            <w:tcW w:w="1433" w:type="dxa"/>
            <w:gridSpan w:val="2"/>
            <w:tcBorders>
              <w:top w:val="nil"/>
              <w:left w:val="nil"/>
              <w:bottom w:val="single" w:sz="4" w:space="0" w:color="auto"/>
              <w:right w:val="single" w:sz="4" w:space="0" w:color="auto"/>
            </w:tcBorders>
            <w:shd w:val="clear" w:color="auto" w:fill="auto"/>
            <w:noWrap/>
            <w:hideMark/>
          </w:tcPr>
          <w:p w:rsidR="00F41BF6" w:rsidRPr="007F1F49" w:rsidRDefault="008754D8" w:rsidP="007F1F49">
            <w:pPr>
              <w:rPr>
                <w:rFonts w:ascii="Arial" w:hAnsi="Arial" w:cs="Arial"/>
                <w:color w:val="000000"/>
                <w:sz w:val="22"/>
              </w:rPr>
            </w:pPr>
            <w:r w:rsidRPr="007F1F49">
              <w:rPr>
                <w:rFonts w:ascii="Arial" w:hAnsi="Arial" w:cs="Arial"/>
                <w:color w:val="000000"/>
                <w:sz w:val="22"/>
              </w:rPr>
              <w:t>101</w:t>
            </w:r>
          </w:p>
        </w:tc>
        <w:tc>
          <w:tcPr>
            <w:tcW w:w="1134" w:type="dxa"/>
            <w:tcBorders>
              <w:top w:val="nil"/>
              <w:left w:val="nil"/>
              <w:bottom w:val="single" w:sz="4" w:space="0" w:color="auto"/>
              <w:right w:val="single" w:sz="4" w:space="0" w:color="auto"/>
            </w:tcBorders>
            <w:shd w:val="clear" w:color="auto" w:fill="auto"/>
            <w:noWrap/>
            <w:hideMark/>
          </w:tcPr>
          <w:p w:rsidR="00F41BF6" w:rsidRPr="007F1F49" w:rsidRDefault="00A44D74" w:rsidP="007F1F49">
            <w:pPr>
              <w:rPr>
                <w:rFonts w:ascii="Arial" w:hAnsi="Arial" w:cs="Arial"/>
                <w:color w:val="000000"/>
                <w:sz w:val="22"/>
              </w:rPr>
            </w:pPr>
            <w:r w:rsidRPr="007F1F49">
              <w:rPr>
                <w:rFonts w:ascii="Arial" w:hAnsi="Arial" w:cs="Arial"/>
                <w:color w:val="000000"/>
                <w:sz w:val="22"/>
              </w:rPr>
              <w:t>-</w:t>
            </w:r>
          </w:p>
        </w:tc>
        <w:tc>
          <w:tcPr>
            <w:tcW w:w="1138" w:type="dxa"/>
            <w:tcBorders>
              <w:top w:val="nil"/>
              <w:left w:val="nil"/>
              <w:bottom w:val="single" w:sz="4" w:space="0" w:color="auto"/>
              <w:right w:val="single" w:sz="4" w:space="0" w:color="auto"/>
            </w:tcBorders>
            <w:shd w:val="clear" w:color="auto" w:fill="auto"/>
            <w:noWrap/>
            <w:hideMark/>
          </w:tcPr>
          <w:p w:rsidR="00F41BF6" w:rsidRPr="007F1F49" w:rsidRDefault="00A44D74" w:rsidP="007F1F49">
            <w:pPr>
              <w:rPr>
                <w:rFonts w:ascii="Arial" w:hAnsi="Arial" w:cs="Arial"/>
                <w:color w:val="000000"/>
                <w:sz w:val="22"/>
              </w:rPr>
            </w:pPr>
            <w:r w:rsidRPr="007F1F49">
              <w:rPr>
                <w:rFonts w:ascii="Arial" w:hAnsi="Arial" w:cs="Arial"/>
                <w:color w:val="000000"/>
                <w:sz w:val="22"/>
              </w:rPr>
              <w:t>-</w:t>
            </w:r>
          </w:p>
        </w:tc>
        <w:tc>
          <w:tcPr>
            <w:tcW w:w="1276" w:type="dxa"/>
            <w:tcBorders>
              <w:top w:val="nil"/>
              <w:left w:val="nil"/>
              <w:bottom w:val="single" w:sz="4" w:space="0" w:color="auto"/>
              <w:right w:val="single" w:sz="4" w:space="0" w:color="auto"/>
            </w:tcBorders>
            <w:shd w:val="clear" w:color="auto" w:fill="auto"/>
            <w:noWrap/>
            <w:hideMark/>
          </w:tcPr>
          <w:p w:rsidR="00F41BF6" w:rsidRPr="007F1F49" w:rsidRDefault="00F41BF6" w:rsidP="007F1F49">
            <w:pPr>
              <w:rPr>
                <w:rFonts w:ascii="Arial" w:hAnsi="Arial" w:cs="Arial"/>
                <w:color w:val="000000"/>
                <w:sz w:val="22"/>
              </w:rPr>
            </w:pPr>
            <w:r w:rsidRPr="007F1F49">
              <w:rPr>
                <w:rFonts w:ascii="Arial" w:hAnsi="Arial" w:cs="Arial"/>
                <w:color w:val="000000"/>
                <w:sz w:val="22"/>
              </w:rPr>
              <w:t>-</w:t>
            </w:r>
          </w:p>
        </w:tc>
        <w:tc>
          <w:tcPr>
            <w:tcW w:w="1134" w:type="dxa"/>
            <w:tcBorders>
              <w:top w:val="nil"/>
              <w:left w:val="nil"/>
              <w:bottom w:val="single" w:sz="4" w:space="0" w:color="auto"/>
              <w:right w:val="single" w:sz="4" w:space="0" w:color="auto"/>
            </w:tcBorders>
            <w:shd w:val="clear" w:color="auto" w:fill="auto"/>
            <w:noWrap/>
            <w:hideMark/>
          </w:tcPr>
          <w:p w:rsidR="00F41BF6" w:rsidRPr="007F1F49" w:rsidRDefault="005A5DDE" w:rsidP="007F1F49">
            <w:pPr>
              <w:rPr>
                <w:rFonts w:ascii="Arial" w:hAnsi="Arial" w:cs="Arial"/>
                <w:color w:val="000000"/>
                <w:sz w:val="22"/>
              </w:rPr>
            </w:pPr>
            <w:r w:rsidRPr="007F1F49">
              <w:rPr>
                <w:rFonts w:ascii="Arial" w:hAnsi="Arial" w:cs="Arial"/>
                <w:color w:val="000000"/>
                <w:sz w:val="22"/>
              </w:rPr>
              <w:t>-</w:t>
            </w:r>
          </w:p>
        </w:tc>
        <w:tc>
          <w:tcPr>
            <w:tcW w:w="1275" w:type="dxa"/>
            <w:tcBorders>
              <w:top w:val="nil"/>
              <w:left w:val="nil"/>
              <w:bottom w:val="single" w:sz="4" w:space="0" w:color="auto"/>
              <w:right w:val="single" w:sz="4" w:space="0" w:color="auto"/>
            </w:tcBorders>
            <w:shd w:val="clear" w:color="auto" w:fill="auto"/>
            <w:noWrap/>
            <w:hideMark/>
          </w:tcPr>
          <w:p w:rsidR="00F41BF6" w:rsidRPr="007F1F49" w:rsidRDefault="008754D8" w:rsidP="007F1F49">
            <w:pPr>
              <w:rPr>
                <w:rFonts w:ascii="Arial" w:hAnsi="Arial" w:cs="Arial"/>
                <w:color w:val="000000"/>
                <w:sz w:val="22"/>
              </w:rPr>
            </w:pPr>
            <w:r w:rsidRPr="007F1F49">
              <w:rPr>
                <w:rFonts w:ascii="Arial" w:hAnsi="Arial" w:cs="Arial"/>
                <w:color w:val="000000"/>
                <w:sz w:val="22"/>
              </w:rPr>
              <w:t>91</w:t>
            </w:r>
          </w:p>
        </w:tc>
        <w:tc>
          <w:tcPr>
            <w:tcW w:w="1277" w:type="dxa"/>
            <w:tcBorders>
              <w:top w:val="nil"/>
              <w:left w:val="nil"/>
              <w:bottom w:val="single" w:sz="4" w:space="0" w:color="auto"/>
              <w:right w:val="single" w:sz="4" w:space="0" w:color="auto"/>
            </w:tcBorders>
            <w:shd w:val="clear" w:color="auto" w:fill="auto"/>
            <w:noWrap/>
            <w:hideMark/>
          </w:tcPr>
          <w:p w:rsidR="00F41BF6" w:rsidRPr="007F1F49" w:rsidRDefault="008754D8" w:rsidP="007F1F49">
            <w:pPr>
              <w:rPr>
                <w:rFonts w:ascii="Arial" w:hAnsi="Arial" w:cs="Arial"/>
                <w:color w:val="000000"/>
                <w:sz w:val="22"/>
              </w:rPr>
            </w:pPr>
            <w:r w:rsidRPr="007F1F49">
              <w:rPr>
                <w:rFonts w:ascii="Arial" w:hAnsi="Arial" w:cs="Arial"/>
                <w:color w:val="000000"/>
                <w:sz w:val="22"/>
              </w:rPr>
              <w:t>153</w:t>
            </w:r>
          </w:p>
        </w:tc>
        <w:tc>
          <w:tcPr>
            <w:tcW w:w="1133" w:type="dxa"/>
            <w:tcBorders>
              <w:top w:val="nil"/>
              <w:left w:val="nil"/>
              <w:bottom w:val="single" w:sz="4" w:space="0" w:color="auto"/>
              <w:right w:val="single" w:sz="4" w:space="0" w:color="auto"/>
            </w:tcBorders>
            <w:shd w:val="clear" w:color="auto" w:fill="auto"/>
            <w:noWrap/>
            <w:hideMark/>
          </w:tcPr>
          <w:p w:rsidR="00F41BF6" w:rsidRPr="007F1F49" w:rsidRDefault="008754D8" w:rsidP="007F1F49">
            <w:pPr>
              <w:rPr>
                <w:rFonts w:ascii="Arial" w:hAnsi="Arial" w:cs="Arial"/>
                <w:color w:val="000000"/>
                <w:sz w:val="22"/>
              </w:rPr>
            </w:pPr>
            <w:r w:rsidRPr="007F1F49">
              <w:rPr>
                <w:rFonts w:ascii="Arial" w:hAnsi="Arial" w:cs="Arial"/>
                <w:color w:val="000000"/>
                <w:sz w:val="22"/>
              </w:rPr>
              <w:t>-</w:t>
            </w:r>
          </w:p>
        </w:tc>
        <w:tc>
          <w:tcPr>
            <w:tcW w:w="1135" w:type="dxa"/>
            <w:tcBorders>
              <w:top w:val="nil"/>
              <w:left w:val="nil"/>
              <w:bottom w:val="single" w:sz="4" w:space="0" w:color="auto"/>
              <w:right w:val="single" w:sz="4" w:space="0" w:color="auto"/>
            </w:tcBorders>
            <w:shd w:val="clear" w:color="auto" w:fill="auto"/>
            <w:noWrap/>
            <w:hideMark/>
          </w:tcPr>
          <w:p w:rsidR="00F41BF6" w:rsidRPr="007F1F49" w:rsidRDefault="008754D8" w:rsidP="007F1F49">
            <w:pPr>
              <w:rPr>
                <w:rFonts w:ascii="Arial" w:hAnsi="Arial" w:cs="Arial"/>
                <w:color w:val="000000"/>
                <w:sz w:val="22"/>
              </w:rPr>
            </w:pPr>
            <w:r w:rsidRPr="007F1F49">
              <w:rPr>
                <w:rFonts w:ascii="Arial" w:hAnsi="Arial" w:cs="Arial"/>
                <w:color w:val="000000"/>
                <w:sz w:val="22"/>
              </w:rPr>
              <w:t>-</w:t>
            </w:r>
          </w:p>
        </w:tc>
      </w:tr>
      <w:tr w:rsidR="00F41BF6" w:rsidRPr="007F1F49" w:rsidTr="00670F06">
        <w:trPr>
          <w:trHeight w:val="1425"/>
        </w:trPr>
        <w:tc>
          <w:tcPr>
            <w:tcW w:w="2963" w:type="dxa"/>
            <w:tcBorders>
              <w:top w:val="nil"/>
              <w:left w:val="single" w:sz="4" w:space="0" w:color="auto"/>
              <w:bottom w:val="single" w:sz="4" w:space="0" w:color="auto"/>
              <w:right w:val="single" w:sz="4" w:space="0" w:color="auto"/>
            </w:tcBorders>
            <w:shd w:val="clear" w:color="auto" w:fill="auto"/>
            <w:hideMark/>
          </w:tcPr>
          <w:p w:rsidR="00F41BF6" w:rsidRPr="007F1F49" w:rsidRDefault="00F41BF6" w:rsidP="007F1F49">
            <w:pPr>
              <w:spacing w:line="240" w:lineRule="auto"/>
              <w:jc w:val="left"/>
              <w:rPr>
                <w:rFonts w:ascii="Arial" w:eastAsia="Times New Roman" w:hAnsi="Arial" w:cs="Arial"/>
                <w:color w:val="000000"/>
                <w:sz w:val="22"/>
                <w:lang w:eastAsia="ru-RU"/>
              </w:rPr>
            </w:pPr>
            <w:r w:rsidRPr="007F1F49">
              <w:rPr>
                <w:rFonts w:ascii="Arial" w:eastAsia="Times New Roman" w:hAnsi="Arial" w:cs="Arial"/>
                <w:color w:val="000000"/>
                <w:sz w:val="22"/>
                <w:lang w:eastAsia="ru-RU"/>
              </w:rPr>
              <w:t>Стационары всех типов для взрослых с вспомогательными зданиями и сооружениями</w:t>
            </w:r>
          </w:p>
        </w:tc>
        <w:tc>
          <w:tcPr>
            <w:tcW w:w="1128" w:type="dxa"/>
            <w:tcBorders>
              <w:top w:val="nil"/>
              <w:left w:val="nil"/>
              <w:bottom w:val="single" w:sz="4" w:space="0" w:color="auto"/>
              <w:right w:val="single" w:sz="4" w:space="0" w:color="auto"/>
            </w:tcBorders>
            <w:shd w:val="clear" w:color="auto" w:fill="auto"/>
            <w:hideMark/>
          </w:tcPr>
          <w:p w:rsidR="00F41BF6" w:rsidRPr="007F1F49" w:rsidRDefault="00F41BF6" w:rsidP="007F1F49">
            <w:pPr>
              <w:spacing w:line="240" w:lineRule="auto"/>
              <w:jc w:val="left"/>
              <w:rPr>
                <w:rFonts w:ascii="Arial" w:eastAsia="Times New Roman" w:hAnsi="Arial" w:cs="Arial"/>
                <w:color w:val="000000"/>
                <w:sz w:val="22"/>
                <w:lang w:eastAsia="ru-RU"/>
              </w:rPr>
            </w:pPr>
            <w:r w:rsidRPr="007F1F49">
              <w:rPr>
                <w:rFonts w:ascii="Arial" w:eastAsia="Times New Roman" w:hAnsi="Arial" w:cs="Arial"/>
                <w:color w:val="000000"/>
                <w:sz w:val="22"/>
                <w:lang w:eastAsia="ru-RU"/>
              </w:rPr>
              <w:t>коек</w:t>
            </w:r>
          </w:p>
        </w:tc>
        <w:tc>
          <w:tcPr>
            <w:tcW w:w="1433" w:type="dxa"/>
            <w:gridSpan w:val="2"/>
            <w:tcBorders>
              <w:top w:val="nil"/>
              <w:left w:val="nil"/>
              <w:bottom w:val="single" w:sz="4" w:space="0" w:color="auto"/>
              <w:right w:val="single" w:sz="4" w:space="0" w:color="auto"/>
            </w:tcBorders>
            <w:shd w:val="clear" w:color="auto" w:fill="auto"/>
            <w:noWrap/>
            <w:hideMark/>
          </w:tcPr>
          <w:p w:rsidR="00F41BF6" w:rsidRPr="007F1F49" w:rsidRDefault="00670F06" w:rsidP="007F1F49">
            <w:pPr>
              <w:rPr>
                <w:rFonts w:ascii="Arial" w:hAnsi="Arial" w:cs="Arial"/>
                <w:color w:val="000000"/>
                <w:sz w:val="22"/>
              </w:rPr>
            </w:pPr>
            <w:r w:rsidRPr="007F1F49">
              <w:rPr>
                <w:rFonts w:ascii="Arial" w:hAnsi="Arial" w:cs="Arial"/>
                <w:color w:val="000000"/>
                <w:sz w:val="22"/>
              </w:rPr>
              <w:t>-</w:t>
            </w:r>
          </w:p>
        </w:tc>
        <w:tc>
          <w:tcPr>
            <w:tcW w:w="1134" w:type="dxa"/>
            <w:tcBorders>
              <w:top w:val="nil"/>
              <w:left w:val="nil"/>
              <w:bottom w:val="single" w:sz="4" w:space="0" w:color="auto"/>
              <w:right w:val="single" w:sz="4" w:space="0" w:color="auto"/>
            </w:tcBorders>
            <w:shd w:val="clear" w:color="auto" w:fill="auto"/>
            <w:noWrap/>
            <w:hideMark/>
          </w:tcPr>
          <w:p w:rsidR="00F41BF6" w:rsidRPr="007F1F49" w:rsidRDefault="00A44D74" w:rsidP="007F1F49">
            <w:pPr>
              <w:rPr>
                <w:rFonts w:ascii="Arial" w:hAnsi="Arial" w:cs="Arial"/>
                <w:color w:val="000000"/>
                <w:sz w:val="22"/>
              </w:rPr>
            </w:pPr>
            <w:r w:rsidRPr="007F1F49">
              <w:rPr>
                <w:rFonts w:ascii="Arial" w:hAnsi="Arial" w:cs="Arial"/>
                <w:color w:val="000000"/>
                <w:sz w:val="22"/>
              </w:rPr>
              <w:t>-</w:t>
            </w:r>
          </w:p>
        </w:tc>
        <w:tc>
          <w:tcPr>
            <w:tcW w:w="1138" w:type="dxa"/>
            <w:tcBorders>
              <w:top w:val="nil"/>
              <w:left w:val="nil"/>
              <w:bottom w:val="single" w:sz="4" w:space="0" w:color="auto"/>
              <w:right w:val="single" w:sz="4" w:space="0" w:color="auto"/>
            </w:tcBorders>
            <w:shd w:val="clear" w:color="auto" w:fill="auto"/>
            <w:noWrap/>
            <w:hideMark/>
          </w:tcPr>
          <w:p w:rsidR="00F41BF6" w:rsidRPr="007F1F49" w:rsidRDefault="00A44D74" w:rsidP="007F1F49">
            <w:pPr>
              <w:rPr>
                <w:rFonts w:ascii="Arial" w:hAnsi="Arial" w:cs="Arial"/>
                <w:color w:val="000000"/>
                <w:sz w:val="22"/>
              </w:rPr>
            </w:pPr>
            <w:r w:rsidRPr="007F1F49">
              <w:rPr>
                <w:rFonts w:ascii="Arial" w:hAnsi="Arial" w:cs="Arial"/>
                <w:color w:val="000000"/>
                <w:sz w:val="22"/>
              </w:rPr>
              <w:t>25</w:t>
            </w:r>
          </w:p>
        </w:tc>
        <w:tc>
          <w:tcPr>
            <w:tcW w:w="1276" w:type="dxa"/>
            <w:tcBorders>
              <w:top w:val="nil"/>
              <w:left w:val="nil"/>
              <w:bottom w:val="single" w:sz="4" w:space="0" w:color="auto"/>
              <w:right w:val="single" w:sz="4" w:space="0" w:color="auto"/>
            </w:tcBorders>
            <w:shd w:val="clear" w:color="auto" w:fill="auto"/>
            <w:noWrap/>
            <w:hideMark/>
          </w:tcPr>
          <w:p w:rsidR="00F41BF6" w:rsidRPr="007F1F49" w:rsidRDefault="00F41BF6" w:rsidP="007F1F49">
            <w:pPr>
              <w:rPr>
                <w:rFonts w:ascii="Arial" w:hAnsi="Arial" w:cs="Arial"/>
                <w:color w:val="000000"/>
                <w:sz w:val="22"/>
              </w:rPr>
            </w:pPr>
            <w:r w:rsidRPr="007F1F49">
              <w:rPr>
                <w:rFonts w:ascii="Arial" w:hAnsi="Arial" w:cs="Arial"/>
                <w:color w:val="000000"/>
                <w:sz w:val="22"/>
              </w:rPr>
              <w:t>-</w:t>
            </w:r>
          </w:p>
        </w:tc>
        <w:tc>
          <w:tcPr>
            <w:tcW w:w="1134" w:type="dxa"/>
            <w:tcBorders>
              <w:top w:val="nil"/>
              <w:left w:val="nil"/>
              <w:bottom w:val="single" w:sz="4" w:space="0" w:color="auto"/>
              <w:right w:val="single" w:sz="4" w:space="0" w:color="auto"/>
            </w:tcBorders>
            <w:shd w:val="clear" w:color="auto" w:fill="auto"/>
            <w:noWrap/>
            <w:hideMark/>
          </w:tcPr>
          <w:p w:rsidR="00F41BF6" w:rsidRPr="007F1F49" w:rsidRDefault="005A5DDE" w:rsidP="007F1F49">
            <w:pPr>
              <w:rPr>
                <w:rFonts w:ascii="Arial" w:hAnsi="Arial" w:cs="Arial"/>
                <w:color w:val="000000"/>
                <w:sz w:val="22"/>
              </w:rPr>
            </w:pPr>
            <w:r w:rsidRPr="007F1F49">
              <w:rPr>
                <w:rFonts w:ascii="Arial" w:hAnsi="Arial" w:cs="Arial"/>
                <w:color w:val="000000"/>
                <w:sz w:val="22"/>
              </w:rPr>
              <w:t>-</w:t>
            </w:r>
          </w:p>
        </w:tc>
        <w:tc>
          <w:tcPr>
            <w:tcW w:w="1275" w:type="dxa"/>
            <w:tcBorders>
              <w:top w:val="nil"/>
              <w:left w:val="nil"/>
              <w:bottom w:val="single" w:sz="4" w:space="0" w:color="auto"/>
              <w:right w:val="single" w:sz="4" w:space="0" w:color="auto"/>
            </w:tcBorders>
            <w:shd w:val="clear" w:color="auto" w:fill="auto"/>
            <w:noWrap/>
            <w:hideMark/>
          </w:tcPr>
          <w:p w:rsidR="00F41BF6" w:rsidRPr="007F1F49" w:rsidRDefault="008754D8" w:rsidP="007F1F49">
            <w:pPr>
              <w:rPr>
                <w:rFonts w:ascii="Arial" w:hAnsi="Arial" w:cs="Arial"/>
                <w:color w:val="000000"/>
                <w:sz w:val="22"/>
              </w:rPr>
            </w:pPr>
            <w:r w:rsidRPr="007F1F49">
              <w:rPr>
                <w:rFonts w:ascii="Arial" w:hAnsi="Arial" w:cs="Arial"/>
                <w:color w:val="000000"/>
                <w:sz w:val="22"/>
              </w:rPr>
              <w:t>38</w:t>
            </w:r>
          </w:p>
        </w:tc>
        <w:tc>
          <w:tcPr>
            <w:tcW w:w="1277" w:type="dxa"/>
            <w:tcBorders>
              <w:top w:val="nil"/>
              <w:left w:val="nil"/>
              <w:bottom w:val="single" w:sz="4" w:space="0" w:color="auto"/>
              <w:right w:val="single" w:sz="4" w:space="0" w:color="auto"/>
            </w:tcBorders>
            <w:shd w:val="clear" w:color="auto" w:fill="auto"/>
            <w:noWrap/>
            <w:hideMark/>
          </w:tcPr>
          <w:p w:rsidR="00F41BF6" w:rsidRPr="007F1F49" w:rsidRDefault="008754D8" w:rsidP="007F1F49">
            <w:pPr>
              <w:rPr>
                <w:rFonts w:ascii="Arial" w:hAnsi="Arial" w:cs="Arial"/>
                <w:color w:val="000000"/>
                <w:sz w:val="22"/>
              </w:rPr>
            </w:pPr>
            <w:r w:rsidRPr="007F1F49">
              <w:rPr>
                <w:rFonts w:ascii="Arial" w:hAnsi="Arial" w:cs="Arial"/>
                <w:color w:val="000000"/>
                <w:sz w:val="22"/>
              </w:rPr>
              <w:t>63</w:t>
            </w:r>
          </w:p>
        </w:tc>
        <w:tc>
          <w:tcPr>
            <w:tcW w:w="1133" w:type="dxa"/>
            <w:tcBorders>
              <w:top w:val="nil"/>
              <w:left w:val="nil"/>
              <w:bottom w:val="single" w:sz="4" w:space="0" w:color="auto"/>
              <w:right w:val="single" w:sz="4" w:space="0" w:color="auto"/>
            </w:tcBorders>
            <w:shd w:val="clear" w:color="auto" w:fill="auto"/>
            <w:noWrap/>
            <w:hideMark/>
          </w:tcPr>
          <w:p w:rsidR="00F41BF6" w:rsidRPr="007F1F49" w:rsidRDefault="008754D8" w:rsidP="007F1F49">
            <w:pPr>
              <w:rPr>
                <w:rFonts w:ascii="Arial" w:hAnsi="Arial" w:cs="Arial"/>
                <w:color w:val="000000"/>
                <w:sz w:val="22"/>
              </w:rPr>
            </w:pPr>
            <w:r w:rsidRPr="007F1F49">
              <w:rPr>
                <w:rFonts w:ascii="Arial" w:hAnsi="Arial" w:cs="Arial"/>
                <w:color w:val="000000"/>
                <w:sz w:val="22"/>
              </w:rPr>
              <w:t>140</w:t>
            </w:r>
          </w:p>
        </w:tc>
        <w:tc>
          <w:tcPr>
            <w:tcW w:w="1135" w:type="dxa"/>
            <w:tcBorders>
              <w:top w:val="nil"/>
              <w:left w:val="nil"/>
              <w:bottom w:val="single" w:sz="4" w:space="0" w:color="auto"/>
              <w:right w:val="single" w:sz="4" w:space="0" w:color="auto"/>
            </w:tcBorders>
            <w:shd w:val="clear" w:color="auto" w:fill="auto"/>
            <w:noWrap/>
            <w:hideMark/>
          </w:tcPr>
          <w:p w:rsidR="00F41BF6" w:rsidRPr="007F1F49" w:rsidRDefault="008754D8" w:rsidP="007F1F49">
            <w:pPr>
              <w:rPr>
                <w:rFonts w:ascii="Arial" w:hAnsi="Arial" w:cs="Arial"/>
                <w:color w:val="000000"/>
                <w:sz w:val="22"/>
              </w:rPr>
            </w:pPr>
            <w:r w:rsidRPr="007F1F49">
              <w:rPr>
                <w:rFonts w:ascii="Arial" w:hAnsi="Arial" w:cs="Arial"/>
                <w:color w:val="000000"/>
                <w:sz w:val="22"/>
              </w:rPr>
              <w:t>8750,7</w:t>
            </w:r>
          </w:p>
        </w:tc>
      </w:tr>
      <w:tr w:rsidR="00A44D74" w:rsidRPr="007F1F49" w:rsidTr="00670F06">
        <w:trPr>
          <w:trHeight w:val="570"/>
        </w:trPr>
        <w:tc>
          <w:tcPr>
            <w:tcW w:w="2963" w:type="dxa"/>
            <w:tcBorders>
              <w:top w:val="nil"/>
              <w:left w:val="single" w:sz="4" w:space="0" w:color="auto"/>
              <w:bottom w:val="single" w:sz="4" w:space="0" w:color="auto"/>
              <w:right w:val="single" w:sz="4" w:space="0" w:color="auto"/>
            </w:tcBorders>
            <w:shd w:val="clear" w:color="auto" w:fill="auto"/>
            <w:hideMark/>
          </w:tcPr>
          <w:p w:rsidR="00A44D74" w:rsidRPr="007F1F49" w:rsidRDefault="00A44D74" w:rsidP="007F1F49">
            <w:pPr>
              <w:spacing w:line="240" w:lineRule="auto"/>
              <w:jc w:val="left"/>
              <w:rPr>
                <w:rFonts w:ascii="Arial" w:eastAsia="Times New Roman" w:hAnsi="Arial" w:cs="Arial"/>
                <w:color w:val="000000"/>
                <w:sz w:val="22"/>
                <w:lang w:eastAsia="ru-RU"/>
              </w:rPr>
            </w:pPr>
            <w:r w:rsidRPr="007F1F49">
              <w:rPr>
                <w:rFonts w:ascii="Arial" w:eastAsia="Times New Roman" w:hAnsi="Arial" w:cs="Arial"/>
                <w:color w:val="000000"/>
                <w:sz w:val="22"/>
                <w:lang w:eastAsia="ru-RU"/>
              </w:rPr>
              <w:t>Фельдшерско-акушерский пункт</w:t>
            </w:r>
          </w:p>
        </w:tc>
        <w:tc>
          <w:tcPr>
            <w:tcW w:w="1128" w:type="dxa"/>
            <w:tcBorders>
              <w:top w:val="nil"/>
              <w:left w:val="nil"/>
              <w:bottom w:val="single" w:sz="4" w:space="0" w:color="auto"/>
              <w:right w:val="single" w:sz="4" w:space="0" w:color="auto"/>
            </w:tcBorders>
            <w:shd w:val="clear" w:color="auto" w:fill="auto"/>
            <w:hideMark/>
          </w:tcPr>
          <w:p w:rsidR="00A44D74" w:rsidRPr="007F1F49" w:rsidRDefault="00A44D74" w:rsidP="007F1F49">
            <w:pPr>
              <w:spacing w:line="240" w:lineRule="auto"/>
              <w:jc w:val="left"/>
              <w:rPr>
                <w:rFonts w:ascii="Arial" w:eastAsia="Times New Roman" w:hAnsi="Arial" w:cs="Arial"/>
                <w:color w:val="000000"/>
                <w:sz w:val="22"/>
                <w:lang w:eastAsia="ru-RU"/>
              </w:rPr>
            </w:pPr>
            <w:r w:rsidRPr="007F1F49">
              <w:rPr>
                <w:rFonts w:ascii="Arial" w:eastAsia="Times New Roman" w:hAnsi="Arial" w:cs="Arial"/>
                <w:color w:val="000000"/>
                <w:sz w:val="22"/>
                <w:lang w:eastAsia="ru-RU"/>
              </w:rPr>
              <w:t>посещений в смену</w:t>
            </w:r>
          </w:p>
        </w:tc>
        <w:tc>
          <w:tcPr>
            <w:tcW w:w="1433" w:type="dxa"/>
            <w:gridSpan w:val="2"/>
            <w:tcBorders>
              <w:top w:val="nil"/>
              <w:left w:val="nil"/>
              <w:bottom w:val="single" w:sz="4" w:space="0" w:color="auto"/>
              <w:right w:val="single" w:sz="4" w:space="0" w:color="auto"/>
            </w:tcBorders>
            <w:shd w:val="clear" w:color="auto" w:fill="auto"/>
            <w:noWrap/>
          </w:tcPr>
          <w:p w:rsidR="00A44D74" w:rsidRPr="007F1F49" w:rsidRDefault="00670F06" w:rsidP="007F1F49">
            <w:pPr>
              <w:rPr>
                <w:rFonts w:ascii="Arial" w:hAnsi="Arial" w:cs="Arial"/>
                <w:color w:val="000000"/>
                <w:sz w:val="22"/>
              </w:rPr>
            </w:pPr>
            <w:r w:rsidRPr="007F1F49">
              <w:rPr>
                <w:rFonts w:ascii="Arial" w:hAnsi="Arial" w:cs="Arial"/>
                <w:color w:val="000000"/>
                <w:sz w:val="22"/>
              </w:rPr>
              <w:t>-</w:t>
            </w:r>
          </w:p>
        </w:tc>
        <w:tc>
          <w:tcPr>
            <w:tcW w:w="1134" w:type="dxa"/>
            <w:tcBorders>
              <w:top w:val="nil"/>
              <w:left w:val="nil"/>
              <w:bottom w:val="single" w:sz="4" w:space="0" w:color="auto"/>
              <w:right w:val="single" w:sz="4" w:space="0" w:color="auto"/>
            </w:tcBorders>
            <w:shd w:val="clear" w:color="auto" w:fill="auto"/>
          </w:tcPr>
          <w:p w:rsidR="00A44D74" w:rsidRPr="007F1F49" w:rsidRDefault="00A44D74" w:rsidP="007F1F49">
            <w:pPr>
              <w:rPr>
                <w:rFonts w:ascii="Arial" w:hAnsi="Arial" w:cs="Arial"/>
                <w:color w:val="000000"/>
                <w:sz w:val="22"/>
              </w:rPr>
            </w:pPr>
            <w:r w:rsidRPr="007F1F49">
              <w:rPr>
                <w:rFonts w:ascii="Arial" w:hAnsi="Arial" w:cs="Arial"/>
                <w:color w:val="000000"/>
                <w:sz w:val="22"/>
              </w:rPr>
              <w:t>-</w:t>
            </w:r>
          </w:p>
        </w:tc>
        <w:tc>
          <w:tcPr>
            <w:tcW w:w="1138" w:type="dxa"/>
            <w:tcBorders>
              <w:top w:val="nil"/>
              <w:left w:val="nil"/>
              <w:bottom w:val="single" w:sz="4" w:space="0" w:color="auto"/>
              <w:right w:val="single" w:sz="4" w:space="0" w:color="auto"/>
            </w:tcBorders>
            <w:shd w:val="clear" w:color="auto" w:fill="auto"/>
          </w:tcPr>
          <w:p w:rsidR="00A44D74" w:rsidRPr="007F1F49" w:rsidRDefault="00670F06" w:rsidP="007F1F49">
            <w:pPr>
              <w:rPr>
                <w:rFonts w:ascii="Arial" w:hAnsi="Arial" w:cs="Arial"/>
                <w:color w:val="000000"/>
                <w:sz w:val="22"/>
              </w:rPr>
            </w:pPr>
            <w:r w:rsidRPr="007F1F49">
              <w:rPr>
                <w:rFonts w:ascii="Arial" w:hAnsi="Arial" w:cs="Arial"/>
                <w:color w:val="000000"/>
                <w:sz w:val="22"/>
              </w:rPr>
              <w:t>62</w:t>
            </w:r>
          </w:p>
        </w:tc>
        <w:tc>
          <w:tcPr>
            <w:tcW w:w="1276" w:type="dxa"/>
            <w:tcBorders>
              <w:top w:val="nil"/>
              <w:left w:val="nil"/>
              <w:bottom w:val="single" w:sz="4" w:space="0" w:color="auto"/>
              <w:right w:val="single" w:sz="4" w:space="0" w:color="auto"/>
            </w:tcBorders>
            <w:shd w:val="clear" w:color="auto" w:fill="auto"/>
          </w:tcPr>
          <w:p w:rsidR="00A44D74" w:rsidRPr="007F1F49" w:rsidRDefault="00A44D74" w:rsidP="007F1F49">
            <w:pPr>
              <w:rPr>
                <w:rFonts w:ascii="Arial" w:hAnsi="Arial" w:cs="Arial"/>
                <w:color w:val="000000"/>
                <w:sz w:val="22"/>
              </w:rPr>
            </w:pPr>
            <w:r w:rsidRPr="007F1F49">
              <w:rPr>
                <w:rFonts w:ascii="Arial" w:hAnsi="Arial" w:cs="Arial"/>
                <w:color w:val="000000"/>
                <w:sz w:val="22"/>
              </w:rPr>
              <w:t>-</w:t>
            </w:r>
          </w:p>
        </w:tc>
        <w:tc>
          <w:tcPr>
            <w:tcW w:w="1134" w:type="dxa"/>
            <w:tcBorders>
              <w:top w:val="nil"/>
              <w:left w:val="nil"/>
              <w:bottom w:val="single" w:sz="4" w:space="0" w:color="auto"/>
              <w:right w:val="single" w:sz="4" w:space="0" w:color="auto"/>
            </w:tcBorders>
            <w:shd w:val="clear" w:color="auto" w:fill="auto"/>
          </w:tcPr>
          <w:p w:rsidR="00A44D74" w:rsidRPr="007F1F49" w:rsidRDefault="00A44D74" w:rsidP="007F1F49">
            <w:pPr>
              <w:rPr>
                <w:rFonts w:ascii="Arial" w:hAnsi="Arial" w:cs="Arial"/>
                <w:color w:val="000000"/>
                <w:sz w:val="22"/>
              </w:rPr>
            </w:pPr>
            <w:r w:rsidRPr="007F1F49">
              <w:rPr>
                <w:rFonts w:ascii="Arial" w:hAnsi="Arial" w:cs="Arial"/>
                <w:color w:val="000000"/>
                <w:sz w:val="22"/>
              </w:rPr>
              <w:t>-</w:t>
            </w:r>
          </w:p>
        </w:tc>
        <w:tc>
          <w:tcPr>
            <w:tcW w:w="4820" w:type="dxa"/>
            <w:gridSpan w:val="4"/>
            <w:tcBorders>
              <w:top w:val="nil"/>
              <w:left w:val="nil"/>
              <w:bottom w:val="single" w:sz="4" w:space="0" w:color="auto"/>
              <w:right w:val="single" w:sz="4" w:space="0" w:color="auto"/>
            </w:tcBorders>
            <w:shd w:val="clear" w:color="auto" w:fill="auto"/>
          </w:tcPr>
          <w:p w:rsidR="00A44D74" w:rsidRPr="007F1F49" w:rsidRDefault="00A44D74" w:rsidP="007F1F49">
            <w:pPr>
              <w:rPr>
                <w:rFonts w:ascii="Arial" w:hAnsi="Arial" w:cs="Arial"/>
                <w:color w:val="000000"/>
                <w:sz w:val="22"/>
              </w:rPr>
            </w:pPr>
            <w:r w:rsidRPr="007F1F49">
              <w:rPr>
                <w:rFonts w:ascii="Arial" w:hAnsi="Arial" w:cs="Arial"/>
                <w:color w:val="000000"/>
                <w:sz w:val="22"/>
              </w:rPr>
              <w:t>По заданию на проектирование</w:t>
            </w:r>
          </w:p>
        </w:tc>
      </w:tr>
      <w:tr w:rsidR="00670F06" w:rsidRPr="007F1F49" w:rsidTr="00670F06">
        <w:trPr>
          <w:trHeight w:val="285"/>
        </w:trPr>
        <w:tc>
          <w:tcPr>
            <w:tcW w:w="2963" w:type="dxa"/>
            <w:tcBorders>
              <w:top w:val="nil"/>
              <w:left w:val="single" w:sz="4" w:space="0" w:color="auto"/>
              <w:bottom w:val="single" w:sz="4" w:space="0" w:color="auto"/>
              <w:right w:val="single" w:sz="4" w:space="0" w:color="auto"/>
            </w:tcBorders>
            <w:shd w:val="clear" w:color="auto" w:fill="auto"/>
            <w:hideMark/>
          </w:tcPr>
          <w:p w:rsidR="00670F06" w:rsidRPr="007F1F49" w:rsidRDefault="00670F06" w:rsidP="007F1F49">
            <w:pPr>
              <w:spacing w:line="240" w:lineRule="auto"/>
              <w:jc w:val="left"/>
              <w:rPr>
                <w:rFonts w:ascii="Arial" w:eastAsia="Times New Roman" w:hAnsi="Arial" w:cs="Arial"/>
                <w:color w:val="000000"/>
                <w:sz w:val="22"/>
                <w:lang w:eastAsia="ru-RU"/>
              </w:rPr>
            </w:pPr>
            <w:r w:rsidRPr="007F1F49">
              <w:rPr>
                <w:rFonts w:ascii="Arial" w:eastAsia="Times New Roman" w:hAnsi="Arial" w:cs="Arial"/>
                <w:color w:val="000000"/>
                <w:sz w:val="22"/>
                <w:lang w:eastAsia="ru-RU"/>
              </w:rPr>
              <w:t>Станции скорой помощи</w:t>
            </w:r>
          </w:p>
        </w:tc>
        <w:tc>
          <w:tcPr>
            <w:tcW w:w="1128" w:type="dxa"/>
            <w:tcBorders>
              <w:top w:val="nil"/>
              <w:left w:val="nil"/>
              <w:bottom w:val="single" w:sz="4" w:space="0" w:color="auto"/>
              <w:right w:val="single" w:sz="4" w:space="0" w:color="auto"/>
            </w:tcBorders>
            <w:shd w:val="clear" w:color="auto" w:fill="auto"/>
            <w:hideMark/>
          </w:tcPr>
          <w:p w:rsidR="00670F06" w:rsidRPr="007F1F49" w:rsidRDefault="00670F06" w:rsidP="007F1F49">
            <w:pPr>
              <w:spacing w:line="240" w:lineRule="auto"/>
              <w:jc w:val="left"/>
              <w:rPr>
                <w:rFonts w:ascii="Arial" w:eastAsia="Times New Roman" w:hAnsi="Arial" w:cs="Arial"/>
                <w:color w:val="000000"/>
                <w:sz w:val="22"/>
                <w:lang w:eastAsia="ru-RU"/>
              </w:rPr>
            </w:pPr>
            <w:r w:rsidRPr="007F1F49">
              <w:rPr>
                <w:rFonts w:ascii="Arial" w:eastAsia="Times New Roman" w:hAnsi="Arial" w:cs="Arial"/>
                <w:color w:val="000000"/>
                <w:sz w:val="22"/>
                <w:lang w:eastAsia="ru-RU"/>
              </w:rPr>
              <w:t>машин</w:t>
            </w:r>
          </w:p>
        </w:tc>
        <w:tc>
          <w:tcPr>
            <w:tcW w:w="1433" w:type="dxa"/>
            <w:gridSpan w:val="2"/>
            <w:tcBorders>
              <w:top w:val="nil"/>
              <w:left w:val="nil"/>
              <w:bottom w:val="single" w:sz="4" w:space="0" w:color="auto"/>
              <w:right w:val="single" w:sz="4" w:space="0" w:color="auto"/>
            </w:tcBorders>
            <w:shd w:val="clear" w:color="auto" w:fill="auto"/>
            <w:noWrap/>
          </w:tcPr>
          <w:p w:rsidR="00670F06" w:rsidRPr="007F1F49" w:rsidRDefault="00670F06" w:rsidP="007F1F49">
            <w:pPr>
              <w:rPr>
                <w:rFonts w:ascii="Arial" w:hAnsi="Arial" w:cs="Arial"/>
                <w:color w:val="000000"/>
                <w:sz w:val="22"/>
              </w:rPr>
            </w:pPr>
            <w:r w:rsidRPr="007F1F49">
              <w:rPr>
                <w:rFonts w:ascii="Arial" w:hAnsi="Arial" w:cs="Arial"/>
                <w:color w:val="000000"/>
                <w:sz w:val="22"/>
              </w:rPr>
              <w:t>-</w:t>
            </w:r>
          </w:p>
        </w:tc>
        <w:tc>
          <w:tcPr>
            <w:tcW w:w="1134" w:type="dxa"/>
            <w:tcBorders>
              <w:top w:val="nil"/>
              <w:left w:val="nil"/>
              <w:bottom w:val="single" w:sz="4" w:space="0" w:color="auto"/>
              <w:right w:val="single" w:sz="4" w:space="0" w:color="auto"/>
            </w:tcBorders>
            <w:shd w:val="clear" w:color="auto" w:fill="auto"/>
          </w:tcPr>
          <w:p w:rsidR="00670F06" w:rsidRPr="007F1F49" w:rsidRDefault="00670F06" w:rsidP="007F1F49">
            <w:pPr>
              <w:rPr>
                <w:rFonts w:ascii="Arial" w:hAnsi="Arial" w:cs="Arial"/>
                <w:color w:val="000000"/>
                <w:sz w:val="22"/>
              </w:rPr>
            </w:pPr>
            <w:r w:rsidRPr="007F1F49">
              <w:rPr>
                <w:rFonts w:ascii="Arial" w:hAnsi="Arial" w:cs="Arial"/>
                <w:color w:val="000000"/>
                <w:sz w:val="22"/>
              </w:rPr>
              <w:t>-</w:t>
            </w:r>
          </w:p>
        </w:tc>
        <w:tc>
          <w:tcPr>
            <w:tcW w:w="1138" w:type="dxa"/>
            <w:tcBorders>
              <w:top w:val="nil"/>
              <w:left w:val="nil"/>
              <w:bottom w:val="single" w:sz="4" w:space="0" w:color="auto"/>
              <w:right w:val="single" w:sz="4" w:space="0" w:color="auto"/>
            </w:tcBorders>
            <w:shd w:val="clear" w:color="auto" w:fill="auto"/>
          </w:tcPr>
          <w:p w:rsidR="00670F06" w:rsidRPr="007F1F49" w:rsidRDefault="00670F06" w:rsidP="007F1F49">
            <w:pPr>
              <w:rPr>
                <w:rFonts w:ascii="Arial" w:hAnsi="Arial" w:cs="Arial"/>
                <w:color w:val="000000"/>
                <w:sz w:val="22"/>
              </w:rPr>
            </w:pPr>
            <w:r w:rsidRPr="007F1F49">
              <w:rPr>
                <w:rFonts w:ascii="Arial" w:hAnsi="Arial" w:cs="Arial"/>
                <w:color w:val="000000"/>
                <w:sz w:val="22"/>
              </w:rPr>
              <w:t>-</w:t>
            </w:r>
          </w:p>
        </w:tc>
        <w:tc>
          <w:tcPr>
            <w:tcW w:w="1276" w:type="dxa"/>
            <w:tcBorders>
              <w:top w:val="nil"/>
              <w:left w:val="nil"/>
              <w:bottom w:val="single" w:sz="4" w:space="0" w:color="auto"/>
              <w:right w:val="single" w:sz="4" w:space="0" w:color="auto"/>
            </w:tcBorders>
            <w:shd w:val="clear" w:color="auto" w:fill="auto"/>
          </w:tcPr>
          <w:p w:rsidR="00670F06" w:rsidRPr="007F1F49" w:rsidRDefault="00670F06" w:rsidP="007F1F49">
            <w:pPr>
              <w:rPr>
                <w:rFonts w:ascii="Arial" w:hAnsi="Arial" w:cs="Arial"/>
                <w:color w:val="000000"/>
                <w:sz w:val="22"/>
              </w:rPr>
            </w:pPr>
            <w:r w:rsidRPr="007F1F49">
              <w:rPr>
                <w:rFonts w:ascii="Arial" w:hAnsi="Arial" w:cs="Arial"/>
                <w:color w:val="000000"/>
                <w:sz w:val="22"/>
              </w:rPr>
              <w:t>-</w:t>
            </w:r>
          </w:p>
        </w:tc>
        <w:tc>
          <w:tcPr>
            <w:tcW w:w="1134" w:type="dxa"/>
            <w:tcBorders>
              <w:top w:val="nil"/>
              <w:left w:val="nil"/>
              <w:bottom w:val="single" w:sz="4" w:space="0" w:color="auto"/>
              <w:right w:val="single" w:sz="4" w:space="0" w:color="auto"/>
            </w:tcBorders>
            <w:shd w:val="clear" w:color="auto" w:fill="auto"/>
          </w:tcPr>
          <w:p w:rsidR="00670F06" w:rsidRPr="007F1F49" w:rsidRDefault="00670F06" w:rsidP="007F1F49">
            <w:pPr>
              <w:rPr>
                <w:rFonts w:ascii="Arial" w:hAnsi="Arial" w:cs="Arial"/>
                <w:color w:val="000000"/>
                <w:sz w:val="22"/>
              </w:rPr>
            </w:pPr>
            <w:r w:rsidRPr="007F1F49">
              <w:rPr>
                <w:rFonts w:ascii="Arial" w:hAnsi="Arial" w:cs="Arial"/>
                <w:color w:val="000000"/>
                <w:sz w:val="22"/>
              </w:rPr>
              <w:t>-</w:t>
            </w:r>
          </w:p>
        </w:tc>
        <w:tc>
          <w:tcPr>
            <w:tcW w:w="4820" w:type="dxa"/>
            <w:gridSpan w:val="4"/>
            <w:tcBorders>
              <w:top w:val="nil"/>
              <w:left w:val="nil"/>
              <w:bottom w:val="single" w:sz="4" w:space="0" w:color="auto"/>
              <w:right w:val="single" w:sz="4" w:space="0" w:color="auto"/>
            </w:tcBorders>
            <w:shd w:val="clear" w:color="auto" w:fill="auto"/>
          </w:tcPr>
          <w:p w:rsidR="00670F06" w:rsidRPr="007F1F49" w:rsidRDefault="00670F06" w:rsidP="007F1F49">
            <w:pPr>
              <w:rPr>
                <w:rFonts w:ascii="Arial" w:hAnsi="Arial" w:cs="Arial"/>
                <w:color w:val="000000"/>
                <w:sz w:val="22"/>
              </w:rPr>
            </w:pPr>
            <w:r w:rsidRPr="007F1F49">
              <w:rPr>
                <w:rFonts w:ascii="Arial" w:hAnsi="Arial" w:cs="Arial"/>
                <w:color w:val="000000"/>
                <w:sz w:val="22"/>
              </w:rPr>
              <w:t>По заданию на проектирование</w:t>
            </w:r>
          </w:p>
        </w:tc>
      </w:tr>
      <w:tr w:rsidR="00670F06" w:rsidRPr="007F1F49" w:rsidTr="00670F06">
        <w:trPr>
          <w:trHeight w:val="570"/>
        </w:trPr>
        <w:tc>
          <w:tcPr>
            <w:tcW w:w="2963" w:type="dxa"/>
            <w:tcBorders>
              <w:top w:val="nil"/>
              <w:left w:val="single" w:sz="4" w:space="0" w:color="auto"/>
              <w:bottom w:val="single" w:sz="4" w:space="0" w:color="auto"/>
              <w:right w:val="single" w:sz="4" w:space="0" w:color="auto"/>
            </w:tcBorders>
            <w:shd w:val="clear" w:color="auto" w:fill="auto"/>
            <w:hideMark/>
          </w:tcPr>
          <w:p w:rsidR="00670F06" w:rsidRPr="007F1F49" w:rsidRDefault="00670F06" w:rsidP="007F1F49">
            <w:pPr>
              <w:spacing w:line="240" w:lineRule="auto"/>
              <w:jc w:val="left"/>
              <w:rPr>
                <w:rFonts w:ascii="Arial" w:eastAsia="Times New Roman" w:hAnsi="Arial" w:cs="Arial"/>
                <w:color w:val="000000"/>
                <w:sz w:val="22"/>
                <w:lang w:eastAsia="ru-RU"/>
              </w:rPr>
            </w:pPr>
            <w:r w:rsidRPr="007F1F49">
              <w:rPr>
                <w:rFonts w:ascii="Arial" w:eastAsia="Times New Roman" w:hAnsi="Arial" w:cs="Arial"/>
                <w:color w:val="000000"/>
                <w:sz w:val="22"/>
                <w:lang w:eastAsia="ru-RU"/>
              </w:rPr>
              <w:t>Выдвижной пункт скорой медицинской помощи</w:t>
            </w:r>
          </w:p>
        </w:tc>
        <w:tc>
          <w:tcPr>
            <w:tcW w:w="1128" w:type="dxa"/>
            <w:tcBorders>
              <w:top w:val="nil"/>
              <w:left w:val="nil"/>
              <w:bottom w:val="single" w:sz="4" w:space="0" w:color="auto"/>
              <w:right w:val="single" w:sz="4" w:space="0" w:color="auto"/>
            </w:tcBorders>
            <w:shd w:val="clear" w:color="auto" w:fill="auto"/>
            <w:hideMark/>
          </w:tcPr>
          <w:p w:rsidR="00670F06" w:rsidRPr="007F1F49" w:rsidRDefault="00670F06" w:rsidP="007F1F49">
            <w:pPr>
              <w:spacing w:line="240" w:lineRule="auto"/>
              <w:jc w:val="left"/>
              <w:rPr>
                <w:rFonts w:ascii="Arial" w:eastAsia="Times New Roman" w:hAnsi="Arial" w:cs="Arial"/>
                <w:color w:val="000000"/>
                <w:sz w:val="22"/>
                <w:lang w:eastAsia="ru-RU"/>
              </w:rPr>
            </w:pPr>
            <w:r w:rsidRPr="007F1F49">
              <w:rPr>
                <w:rFonts w:ascii="Arial" w:eastAsia="Times New Roman" w:hAnsi="Arial" w:cs="Arial"/>
                <w:color w:val="000000"/>
                <w:sz w:val="22"/>
                <w:lang w:eastAsia="ru-RU"/>
              </w:rPr>
              <w:t>объект</w:t>
            </w:r>
          </w:p>
        </w:tc>
        <w:tc>
          <w:tcPr>
            <w:tcW w:w="1433" w:type="dxa"/>
            <w:gridSpan w:val="2"/>
            <w:tcBorders>
              <w:top w:val="nil"/>
              <w:left w:val="nil"/>
              <w:bottom w:val="single" w:sz="4" w:space="0" w:color="auto"/>
              <w:right w:val="single" w:sz="4" w:space="0" w:color="auto"/>
            </w:tcBorders>
            <w:shd w:val="clear" w:color="auto" w:fill="auto"/>
            <w:noWrap/>
          </w:tcPr>
          <w:p w:rsidR="00670F06" w:rsidRPr="007F1F49" w:rsidRDefault="00670F06" w:rsidP="007F1F49">
            <w:pPr>
              <w:rPr>
                <w:rFonts w:ascii="Arial" w:hAnsi="Arial" w:cs="Arial"/>
                <w:color w:val="000000"/>
                <w:sz w:val="22"/>
              </w:rPr>
            </w:pPr>
            <w:r w:rsidRPr="007F1F49">
              <w:rPr>
                <w:rFonts w:ascii="Arial" w:hAnsi="Arial" w:cs="Arial"/>
                <w:color w:val="000000"/>
                <w:sz w:val="22"/>
              </w:rPr>
              <w:t>-</w:t>
            </w:r>
          </w:p>
        </w:tc>
        <w:tc>
          <w:tcPr>
            <w:tcW w:w="1134" w:type="dxa"/>
            <w:tcBorders>
              <w:top w:val="nil"/>
              <w:left w:val="nil"/>
              <w:bottom w:val="single" w:sz="4" w:space="0" w:color="auto"/>
              <w:right w:val="single" w:sz="4" w:space="0" w:color="auto"/>
            </w:tcBorders>
            <w:shd w:val="clear" w:color="auto" w:fill="auto"/>
          </w:tcPr>
          <w:p w:rsidR="00670F06" w:rsidRPr="007F1F49" w:rsidRDefault="00670F06" w:rsidP="007F1F49">
            <w:pPr>
              <w:rPr>
                <w:rFonts w:ascii="Arial" w:hAnsi="Arial" w:cs="Arial"/>
                <w:color w:val="000000"/>
                <w:sz w:val="22"/>
              </w:rPr>
            </w:pPr>
            <w:r w:rsidRPr="007F1F49">
              <w:rPr>
                <w:rFonts w:ascii="Arial" w:hAnsi="Arial" w:cs="Arial"/>
                <w:color w:val="000000"/>
                <w:sz w:val="22"/>
              </w:rPr>
              <w:t>-</w:t>
            </w:r>
          </w:p>
        </w:tc>
        <w:tc>
          <w:tcPr>
            <w:tcW w:w="1138" w:type="dxa"/>
            <w:tcBorders>
              <w:top w:val="nil"/>
              <w:left w:val="nil"/>
              <w:bottom w:val="single" w:sz="4" w:space="0" w:color="auto"/>
              <w:right w:val="single" w:sz="4" w:space="0" w:color="auto"/>
            </w:tcBorders>
            <w:shd w:val="clear" w:color="auto" w:fill="auto"/>
          </w:tcPr>
          <w:p w:rsidR="00670F06" w:rsidRPr="007F1F49" w:rsidRDefault="00670F06" w:rsidP="007F1F49">
            <w:pPr>
              <w:rPr>
                <w:rFonts w:ascii="Arial" w:hAnsi="Arial" w:cs="Arial"/>
                <w:color w:val="000000"/>
                <w:sz w:val="22"/>
              </w:rPr>
            </w:pPr>
            <w:r w:rsidRPr="007F1F49">
              <w:rPr>
                <w:rFonts w:ascii="Arial" w:hAnsi="Arial" w:cs="Arial"/>
                <w:color w:val="000000"/>
                <w:sz w:val="22"/>
              </w:rPr>
              <w:t>-</w:t>
            </w:r>
          </w:p>
        </w:tc>
        <w:tc>
          <w:tcPr>
            <w:tcW w:w="1276" w:type="dxa"/>
            <w:tcBorders>
              <w:top w:val="nil"/>
              <w:left w:val="nil"/>
              <w:bottom w:val="single" w:sz="4" w:space="0" w:color="auto"/>
              <w:right w:val="single" w:sz="4" w:space="0" w:color="auto"/>
            </w:tcBorders>
            <w:shd w:val="clear" w:color="auto" w:fill="auto"/>
          </w:tcPr>
          <w:p w:rsidR="00670F06" w:rsidRPr="007F1F49" w:rsidRDefault="00670F06" w:rsidP="007F1F49">
            <w:pPr>
              <w:rPr>
                <w:rFonts w:ascii="Arial" w:hAnsi="Arial" w:cs="Arial"/>
                <w:color w:val="000000"/>
                <w:sz w:val="22"/>
              </w:rPr>
            </w:pPr>
            <w:r w:rsidRPr="007F1F49">
              <w:rPr>
                <w:rFonts w:ascii="Arial" w:hAnsi="Arial" w:cs="Arial"/>
                <w:color w:val="000000"/>
                <w:sz w:val="22"/>
              </w:rPr>
              <w:t>-</w:t>
            </w:r>
          </w:p>
        </w:tc>
        <w:tc>
          <w:tcPr>
            <w:tcW w:w="1134" w:type="dxa"/>
            <w:tcBorders>
              <w:top w:val="nil"/>
              <w:left w:val="nil"/>
              <w:bottom w:val="single" w:sz="4" w:space="0" w:color="auto"/>
              <w:right w:val="single" w:sz="4" w:space="0" w:color="auto"/>
            </w:tcBorders>
            <w:shd w:val="clear" w:color="auto" w:fill="auto"/>
          </w:tcPr>
          <w:p w:rsidR="00670F06" w:rsidRPr="007F1F49" w:rsidRDefault="00670F06" w:rsidP="007F1F49">
            <w:pPr>
              <w:rPr>
                <w:rFonts w:ascii="Arial" w:hAnsi="Arial" w:cs="Arial"/>
                <w:color w:val="000000"/>
                <w:sz w:val="22"/>
              </w:rPr>
            </w:pPr>
            <w:r w:rsidRPr="007F1F49">
              <w:rPr>
                <w:rFonts w:ascii="Arial" w:hAnsi="Arial" w:cs="Arial"/>
                <w:color w:val="000000"/>
                <w:sz w:val="22"/>
              </w:rPr>
              <w:t>-</w:t>
            </w:r>
          </w:p>
        </w:tc>
        <w:tc>
          <w:tcPr>
            <w:tcW w:w="4820" w:type="dxa"/>
            <w:gridSpan w:val="4"/>
            <w:tcBorders>
              <w:top w:val="nil"/>
              <w:left w:val="nil"/>
              <w:bottom w:val="single" w:sz="4" w:space="0" w:color="auto"/>
              <w:right w:val="single" w:sz="4" w:space="0" w:color="auto"/>
            </w:tcBorders>
            <w:shd w:val="clear" w:color="auto" w:fill="auto"/>
          </w:tcPr>
          <w:p w:rsidR="00670F06" w:rsidRPr="007F1F49" w:rsidRDefault="00670F06" w:rsidP="007F1F49">
            <w:pPr>
              <w:rPr>
                <w:rFonts w:ascii="Arial" w:hAnsi="Arial" w:cs="Arial"/>
                <w:color w:val="000000"/>
                <w:sz w:val="22"/>
              </w:rPr>
            </w:pPr>
            <w:r w:rsidRPr="007F1F49">
              <w:rPr>
                <w:rFonts w:ascii="Arial" w:hAnsi="Arial" w:cs="Arial"/>
                <w:color w:val="000000"/>
                <w:sz w:val="22"/>
              </w:rPr>
              <w:t>По заданию на проектирование</w:t>
            </w:r>
          </w:p>
        </w:tc>
      </w:tr>
      <w:tr w:rsidR="00670F06" w:rsidRPr="007F1F49" w:rsidTr="00670F06">
        <w:trPr>
          <w:trHeight w:val="570"/>
        </w:trPr>
        <w:tc>
          <w:tcPr>
            <w:tcW w:w="2963" w:type="dxa"/>
            <w:tcBorders>
              <w:top w:val="nil"/>
              <w:left w:val="single" w:sz="4" w:space="0" w:color="auto"/>
              <w:bottom w:val="single" w:sz="4" w:space="0" w:color="auto"/>
              <w:right w:val="single" w:sz="4" w:space="0" w:color="auto"/>
            </w:tcBorders>
            <w:shd w:val="clear" w:color="auto" w:fill="auto"/>
            <w:hideMark/>
          </w:tcPr>
          <w:p w:rsidR="00670F06" w:rsidRPr="007F1F49" w:rsidRDefault="00670F06" w:rsidP="007F1F49">
            <w:pPr>
              <w:spacing w:line="240" w:lineRule="auto"/>
              <w:jc w:val="left"/>
              <w:rPr>
                <w:rFonts w:ascii="Arial" w:eastAsia="Times New Roman" w:hAnsi="Arial" w:cs="Arial"/>
                <w:color w:val="000000"/>
                <w:sz w:val="22"/>
                <w:lang w:eastAsia="ru-RU"/>
              </w:rPr>
            </w:pPr>
            <w:r w:rsidRPr="007F1F49">
              <w:rPr>
                <w:rFonts w:ascii="Arial" w:eastAsia="Times New Roman" w:hAnsi="Arial" w:cs="Arial"/>
                <w:color w:val="000000"/>
                <w:sz w:val="22"/>
                <w:lang w:eastAsia="ru-RU"/>
              </w:rPr>
              <w:lastRenderedPageBreak/>
              <w:t>Спортивные залы общего пользования</w:t>
            </w:r>
          </w:p>
        </w:tc>
        <w:tc>
          <w:tcPr>
            <w:tcW w:w="1128" w:type="dxa"/>
            <w:tcBorders>
              <w:top w:val="nil"/>
              <w:left w:val="nil"/>
              <w:bottom w:val="single" w:sz="4" w:space="0" w:color="auto"/>
              <w:right w:val="single" w:sz="4" w:space="0" w:color="auto"/>
            </w:tcBorders>
            <w:shd w:val="clear" w:color="auto" w:fill="auto"/>
            <w:hideMark/>
          </w:tcPr>
          <w:p w:rsidR="00670F06" w:rsidRPr="007F1F49" w:rsidRDefault="00670F06" w:rsidP="007F1F49">
            <w:pPr>
              <w:spacing w:line="240" w:lineRule="auto"/>
              <w:jc w:val="left"/>
              <w:rPr>
                <w:rFonts w:ascii="Arial" w:eastAsia="Times New Roman" w:hAnsi="Arial" w:cs="Arial"/>
                <w:color w:val="000000"/>
                <w:sz w:val="22"/>
                <w:lang w:eastAsia="ru-RU"/>
              </w:rPr>
            </w:pPr>
            <w:r w:rsidRPr="007F1F49">
              <w:rPr>
                <w:rFonts w:ascii="Arial" w:eastAsia="Times New Roman" w:hAnsi="Arial" w:cs="Arial"/>
                <w:color w:val="000000"/>
                <w:sz w:val="22"/>
                <w:lang w:eastAsia="ru-RU"/>
              </w:rPr>
              <w:t>м</w:t>
            </w:r>
            <w:r w:rsidRPr="007F1F49">
              <w:rPr>
                <w:rFonts w:ascii="Arial" w:eastAsia="Times New Roman" w:hAnsi="Arial" w:cs="Arial"/>
                <w:color w:val="000000"/>
                <w:sz w:val="22"/>
                <w:vertAlign w:val="superscript"/>
                <w:lang w:eastAsia="ru-RU"/>
              </w:rPr>
              <w:t>2</w:t>
            </w:r>
          </w:p>
        </w:tc>
        <w:tc>
          <w:tcPr>
            <w:tcW w:w="1433" w:type="dxa"/>
            <w:gridSpan w:val="2"/>
            <w:tcBorders>
              <w:top w:val="nil"/>
              <w:left w:val="nil"/>
              <w:bottom w:val="single" w:sz="4" w:space="0" w:color="auto"/>
              <w:right w:val="single" w:sz="4" w:space="0" w:color="auto"/>
            </w:tcBorders>
            <w:shd w:val="clear" w:color="auto" w:fill="auto"/>
            <w:noWrap/>
          </w:tcPr>
          <w:p w:rsidR="00670F06" w:rsidRPr="007F1F49" w:rsidRDefault="002744D6" w:rsidP="007F1F49">
            <w:pPr>
              <w:rPr>
                <w:rFonts w:ascii="Arial" w:hAnsi="Arial" w:cs="Arial"/>
                <w:color w:val="000000"/>
                <w:sz w:val="22"/>
              </w:rPr>
            </w:pPr>
            <w:r w:rsidRPr="007F1F49">
              <w:rPr>
                <w:rFonts w:ascii="Arial" w:hAnsi="Arial" w:cs="Arial"/>
                <w:color w:val="000000"/>
                <w:sz w:val="22"/>
              </w:rPr>
              <w:t>-</w:t>
            </w:r>
          </w:p>
        </w:tc>
        <w:tc>
          <w:tcPr>
            <w:tcW w:w="1134" w:type="dxa"/>
            <w:tcBorders>
              <w:top w:val="nil"/>
              <w:left w:val="nil"/>
              <w:bottom w:val="single" w:sz="4" w:space="0" w:color="auto"/>
              <w:right w:val="single" w:sz="4" w:space="0" w:color="auto"/>
            </w:tcBorders>
            <w:shd w:val="clear" w:color="auto" w:fill="auto"/>
          </w:tcPr>
          <w:p w:rsidR="00670F06" w:rsidRPr="007F1F49" w:rsidRDefault="002744D6" w:rsidP="007F1F49">
            <w:pPr>
              <w:rPr>
                <w:rFonts w:ascii="Arial" w:hAnsi="Arial" w:cs="Arial"/>
                <w:color w:val="000000"/>
                <w:sz w:val="22"/>
              </w:rPr>
            </w:pPr>
            <w:r w:rsidRPr="007F1F49">
              <w:rPr>
                <w:rFonts w:ascii="Arial" w:hAnsi="Arial" w:cs="Arial"/>
                <w:color w:val="000000"/>
                <w:sz w:val="22"/>
              </w:rPr>
              <w:t>40</w:t>
            </w:r>
          </w:p>
        </w:tc>
        <w:tc>
          <w:tcPr>
            <w:tcW w:w="1138" w:type="dxa"/>
            <w:tcBorders>
              <w:top w:val="nil"/>
              <w:left w:val="nil"/>
              <w:bottom w:val="single" w:sz="4" w:space="0" w:color="auto"/>
              <w:right w:val="single" w:sz="4" w:space="0" w:color="auto"/>
            </w:tcBorders>
            <w:shd w:val="clear" w:color="auto" w:fill="auto"/>
          </w:tcPr>
          <w:p w:rsidR="00670F06" w:rsidRPr="007F1F49" w:rsidRDefault="002744D6" w:rsidP="007F1F49">
            <w:pPr>
              <w:rPr>
                <w:rFonts w:ascii="Arial" w:hAnsi="Arial" w:cs="Arial"/>
                <w:color w:val="000000"/>
                <w:sz w:val="22"/>
              </w:rPr>
            </w:pPr>
            <w:r w:rsidRPr="007F1F49">
              <w:rPr>
                <w:rFonts w:ascii="Arial" w:hAnsi="Arial" w:cs="Arial"/>
                <w:color w:val="000000"/>
                <w:sz w:val="22"/>
              </w:rPr>
              <w:t>40</w:t>
            </w:r>
          </w:p>
        </w:tc>
        <w:tc>
          <w:tcPr>
            <w:tcW w:w="1276" w:type="dxa"/>
            <w:tcBorders>
              <w:top w:val="nil"/>
              <w:left w:val="nil"/>
              <w:bottom w:val="single" w:sz="4" w:space="0" w:color="auto"/>
              <w:right w:val="single" w:sz="4" w:space="0" w:color="auto"/>
            </w:tcBorders>
            <w:shd w:val="clear" w:color="auto" w:fill="auto"/>
          </w:tcPr>
          <w:p w:rsidR="00670F06" w:rsidRPr="007F1F49" w:rsidRDefault="002744D6" w:rsidP="007F1F49">
            <w:pPr>
              <w:rPr>
                <w:rFonts w:ascii="Arial" w:hAnsi="Arial" w:cs="Arial"/>
                <w:color w:val="000000"/>
                <w:sz w:val="22"/>
              </w:rPr>
            </w:pPr>
            <w:r w:rsidRPr="007F1F49">
              <w:rPr>
                <w:rFonts w:ascii="Arial" w:hAnsi="Arial" w:cs="Arial"/>
                <w:color w:val="000000"/>
                <w:sz w:val="22"/>
              </w:rPr>
              <w:t>100</w:t>
            </w:r>
          </w:p>
        </w:tc>
        <w:tc>
          <w:tcPr>
            <w:tcW w:w="1134" w:type="dxa"/>
            <w:tcBorders>
              <w:top w:val="nil"/>
              <w:left w:val="nil"/>
              <w:bottom w:val="single" w:sz="4" w:space="0" w:color="auto"/>
              <w:right w:val="single" w:sz="4" w:space="0" w:color="auto"/>
            </w:tcBorders>
            <w:shd w:val="clear" w:color="auto" w:fill="auto"/>
          </w:tcPr>
          <w:p w:rsidR="00670F06" w:rsidRPr="007F1F49" w:rsidRDefault="002744D6" w:rsidP="007F1F49">
            <w:pPr>
              <w:rPr>
                <w:rFonts w:ascii="Arial" w:hAnsi="Arial" w:cs="Arial"/>
                <w:color w:val="000000"/>
                <w:sz w:val="22"/>
              </w:rPr>
            </w:pPr>
            <w:r w:rsidRPr="007F1F49">
              <w:rPr>
                <w:rFonts w:ascii="Arial" w:hAnsi="Arial" w:cs="Arial"/>
                <w:color w:val="000000"/>
                <w:sz w:val="22"/>
              </w:rPr>
              <w:t>100</w:t>
            </w:r>
          </w:p>
        </w:tc>
        <w:tc>
          <w:tcPr>
            <w:tcW w:w="4820" w:type="dxa"/>
            <w:gridSpan w:val="4"/>
            <w:tcBorders>
              <w:top w:val="nil"/>
              <w:left w:val="nil"/>
              <w:bottom w:val="single" w:sz="4" w:space="0" w:color="auto"/>
              <w:right w:val="single" w:sz="4" w:space="0" w:color="auto"/>
            </w:tcBorders>
            <w:shd w:val="clear" w:color="auto" w:fill="auto"/>
          </w:tcPr>
          <w:p w:rsidR="00670F06" w:rsidRPr="007F1F49" w:rsidRDefault="00670F06" w:rsidP="007F1F49">
            <w:pPr>
              <w:rPr>
                <w:rFonts w:ascii="Arial" w:hAnsi="Arial" w:cs="Arial"/>
                <w:color w:val="000000"/>
                <w:sz w:val="22"/>
              </w:rPr>
            </w:pPr>
            <w:r w:rsidRPr="007F1F49">
              <w:rPr>
                <w:rFonts w:ascii="Arial" w:hAnsi="Arial" w:cs="Arial"/>
                <w:color w:val="000000"/>
                <w:sz w:val="22"/>
              </w:rPr>
              <w:t>По заданию на проектирование</w:t>
            </w:r>
          </w:p>
        </w:tc>
      </w:tr>
      <w:tr w:rsidR="00670F06" w:rsidRPr="007F1F49" w:rsidTr="00670F06">
        <w:trPr>
          <w:trHeight w:val="855"/>
        </w:trPr>
        <w:tc>
          <w:tcPr>
            <w:tcW w:w="2963" w:type="dxa"/>
            <w:tcBorders>
              <w:top w:val="nil"/>
              <w:left w:val="single" w:sz="4" w:space="0" w:color="auto"/>
              <w:bottom w:val="single" w:sz="4" w:space="0" w:color="auto"/>
              <w:right w:val="single" w:sz="4" w:space="0" w:color="auto"/>
            </w:tcBorders>
            <w:shd w:val="clear" w:color="auto" w:fill="auto"/>
            <w:hideMark/>
          </w:tcPr>
          <w:p w:rsidR="00670F06" w:rsidRPr="007F1F49" w:rsidRDefault="00670F06" w:rsidP="007F1F49">
            <w:pPr>
              <w:spacing w:line="240" w:lineRule="auto"/>
              <w:jc w:val="left"/>
              <w:rPr>
                <w:rFonts w:ascii="Arial" w:eastAsia="Times New Roman" w:hAnsi="Arial" w:cs="Arial"/>
                <w:color w:val="000000"/>
                <w:sz w:val="22"/>
                <w:lang w:eastAsia="ru-RU"/>
              </w:rPr>
            </w:pPr>
            <w:r w:rsidRPr="007F1F49">
              <w:rPr>
                <w:rFonts w:ascii="Arial" w:eastAsia="Times New Roman" w:hAnsi="Arial" w:cs="Arial"/>
                <w:color w:val="000000"/>
                <w:sz w:val="22"/>
                <w:lang w:eastAsia="ru-RU"/>
              </w:rPr>
              <w:t>Бассейн (открытый и закрытый общего пользования)</w:t>
            </w:r>
          </w:p>
        </w:tc>
        <w:tc>
          <w:tcPr>
            <w:tcW w:w="1128" w:type="dxa"/>
            <w:tcBorders>
              <w:top w:val="nil"/>
              <w:left w:val="nil"/>
              <w:bottom w:val="single" w:sz="4" w:space="0" w:color="auto"/>
              <w:right w:val="single" w:sz="4" w:space="0" w:color="auto"/>
            </w:tcBorders>
            <w:shd w:val="clear" w:color="auto" w:fill="auto"/>
            <w:hideMark/>
          </w:tcPr>
          <w:p w:rsidR="00670F06" w:rsidRPr="007F1F49" w:rsidRDefault="00670F06" w:rsidP="007F1F49">
            <w:pPr>
              <w:spacing w:line="240" w:lineRule="auto"/>
              <w:jc w:val="left"/>
              <w:rPr>
                <w:rFonts w:ascii="Arial" w:eastAsia="Times New Roman" w:hAnsi="Arial" w:cs="Arial"/>
                <w:color w:val="000000"/>
                <w:sz w:val="22"/>
                <w:lang w:eastAsia="ru-RU"/>
              </w:rPr>
            </w:pPr>
            <w:r w:rsidRPr="007F1F49">
              <w:rPr>
                <w:rFonts w:ascii="Arial" w:eastAsia="Times New Roman" w:hAnsi="Arial" w:cs="Arial"/>
                <w:color w:val="000000"/>
                <w:sz w:val="22"/>
                <w:lang w:eastAsia="ru-RU"/>
              </w:rPr>
              <w:t>м</w:t>
            </w:r>
            <w:r w:rsidRPr="007F1F49">
              <w:rPr>
                <w:rFonts w:ascii="Arial" w:eastAsia="Times New Roman" w:hAnsi="Arial" w:cs="Arial"/>
                <w:color w:val="000000"/>
                <w:sz w:val="22"/>
                <w:vertAlign w:val="superscript"/>
                <w:lang w:eastAsia="ru-RU"/>
              </w:rPr>
              <w:t>2</w:t>
            </w:r>
            <w:r w:rsidRPr="007F1F49">
              <w:rPr>
                <w:rFonts w:ascii="Arial" w:eastAsia="Times New Roman" w:hAnsi="Arial" w:cs="Arial"/>
                <w:color w:val="000000"/>
                <w:sz w:val="22"/>
                <w:lang w:eastAsia="ru-RU"/>
              </w:rPr>
              <w:t xml:space="preserve"> зеркала воды</w:t>
            </w:r>
          </w:p>
        </w:tc>
        <w:tc>
          <w:tcPr>
            <w:tcW w:w="1433" w:type="dxa"/>
            <w:gridSpan w:val="2"/>
            <w:tcBorders>
              <w:top w:val="nil"/>
              <w:left w:val="nil"/>
              <w:bottom w:val="single" w:sz="4" w:space="0" w:color="auto"/>
              <w:right w:val="single" w:sz="4" w:space="0" w:color="auto"/>
            </w:tcBorders>
            <w:shd w:val="clear" w:color="auto" w:fill="auto"/>
            <w:noWrap/>
          </w:tcPr>
          <w:p w:rsidR="00670F06" w:rsidRPr="007F1F49" w:rsidRDefault="00670F06" w:rsidP="007F1F49">
            <w:pPr>
              <w:rPr>
                <w:rFonts w:ascii="Arial" w:hAnsi="Arial" w:cs="Arial"/>
                <w:color w:val="000000"/>
                <w:sz w:val="22"/>
              </w:rPr>
            </w:pPr>
            <w:r w:rsidRPr="007F1F49">
              <w:rPr>
                <w:rFonts w:ascii="Arial" w:hAnsi="Arial" w:cs="Arial"/>
                <w:color w:val="000000"/>
                <w:sz w:val="22"/>
              </w:rPr>
              <w:t>-</w:t>
            </w:r>
          </w:p>
        </w:tc>
        <w:tc>
          <w:tcPr>
            <w:tcW w:w="1134" w:type="dxa"/>
            <w:tcBorders>
              <w:top w:val="nil"/>
              <w:left w:val="nil"/>
              <w:bottom w:val="single" w:sz="4" w:space="0" w:color="auto"/>
              <w:right w:val="single" w:sz="4" w:space="0" w:color="auto"/>
            </w:tcBorders>
            <w:shd w:val="clear" w:color="auto" w:fill="auto"/>
          </w:tcPr>
          <w:p w:rsidR="00670F06" w:rsidRPr="007F1F49" w:rsidRDefault="00670F06" w:rsidP="007F1F49">
            <w:pPr>
              <w:rPr>
                <w:rFonts w:ascii="Arial" w:hAnsi="Arial" w:cs="Arial"/>
                <w:color w:val="000000"/>
                <w:sz w:val="22"/>
              </w:rPr>
            </w:pPr>
            <w:r w:rsidRPr="007F1F49">
              <w:rPr>
                <w:rFonts w:ascii="Arial" w:hAnsi="Arial" w:cs="Arial"/>
                <w:color w:val="000000"/>
                <w:sz w:val="22"/>
              </w:rPr>
              <w:t>-</w:t>
            </w:r>
          </w:p>
        </w:tc>
        <w:tc>
          <w:tcPr>
            <w:tcW w:w="1138" w:type="dxa"/>
            <w:tcBorders>
              <w:top w:val="nil"/>
              <w:left w:val="nil"/>
              <w:bottom w:val="single" w:sz="4" w:space="0" w:color="auto"/>
              <w:right w:val="single" w:sz="4" w:space="0" w:color="auto"/>
            </w:tcBorders>
            <w:shd w:val="clear" w:color="auto" w:fill="auto"/>
          </w:tcPr>
          <w:p w:rsidR="00670F06" w:rsidRPr="007F1F49" w:rsidRDefault="00670F06" w:rsidP="007F1F49">
            <w:pPr>
              <w:rPr>
                <w:rFonts w:ascii="Arial" w:hAnsi="Arial" w:cs="Arial"/>
                <w:color w:val="000000"/>
                <w:sz w:val="22"/>
              </w:rPr>
            </w:pPr>
            <w:r w:rsidRPr="007F1F49">
              <w:rPr>
                <w:rFonts w:ascii="Arial" w:hAnsi="Arial" w:cs="Arial"/>
                <w:color w:val="000000"/>
                <w:sz w:val="22"/>
              </w:rPr>
              <w:t>-</w:t>
            </w:r>
          </w:p>
        </w:tc>
        <w:tc>
          <w:tcPr>
            <w:tcW w:w="1276" w:type="dxa"/>
            <w:tcBorders>
              <w:top w:val="nil"/>
              <w:left w:val="nil"/>
              <w:bottom w:val="single" w:sz="4" w:space="0" w:color="auto"/>
              <w:right w:val="single" w:sz="4" w:space="0" w:color="auto"/>
            </w:tcBorders>
            <w:shd w:val="clear" w:color="auto" w:fill="auto"/>
          </w:tcPr>
          <w:p w:rsidR="00670F06" w:rsidRPr="007F1F49" w:rsidRDefault="00670F06" w:rsidP="007F1F49">
            <w:pPr>
              <w:rPr>
                <w:rFonts w:ascii="Arial" w:hAnsi="Arial" w:cs="Arial"/>
                <w:color w:val="000000"/>
                <w:sz w:val="22"/>
              </w:rPr>
            </w:pPr>
            <w:r w:rsidRPr="007F1F49">
              <w:rPr>
                <w:rFonts w:ascii="Arial" w:hAnsi="Arial" w:cs="Arial"/>
                <w:color w:val="000000"/>
                <w:sz w:val="22"/>
              </w:rPr>
              <w:t>-</w:t>
            </w:r>
          </w:p>
        </w:tc>
        <w:tc>
          <w:tcPr>
            <w:tcW w:w="1134" w:type="dxa"/>
            <w:tcBorders>
              <w:top w:val="nil"/>
              <w:left w:val="nil"/>
              <w:bottom w:val="single" w:sz="4" w:space="0" w:color="auto"/>
              <w:right w:val="single" w:sz="4" w:space="0" w:color="auto"/>
            </w:tcBorders>
            <w:shd w:val="clear" w:color="auto" w:fill="auto"/>
          </w:tcPr>
          <w:p w:rsidR="00670F06" w:rsidRPr="007F1F49" w:rsidRDefault="00670F06" w:rsidP="007F1F49">
            <w:pPr>
              <w:rPr>
                <w:rFonts w:ascii="Arial" w:hAnsi="Arial" w:cs="Arial"/>
                <w:color w:val="000000"/>
                <w:sz w:val="22"/>
              </w:rPr>
            </w:pPr>
            <w:r w:rsidRPr="007F1F49">
              <w:rPr>
                <w:rFonts w:ascii="Arial" w:hAnsi="Arial" w:cs="Arial"/>
                <w:color w:val="000000"/>
                <w:sz w:val="22"/>
              </w:rPr>
              <w:t>-</w:t>
            </w:r>
          </w:p>
        </w:tc>
        <w:tc>
          <w:tcPr>
            <w:tcW w:w="4820" w:type="dxa"/>
            <w:gridSpan w:val="4"/>
            <w:tcBorders>
              <w:top w:val="nil"/>
              <w:left w:val="nil"/>
              <w:bottom w:val="single" w:sz="4" w:space="0" w:color="auto"/>
              <w:right w:val="single" w:sz="4" w:space="0" w:color="auto"/>
            </w:tcBorders>
            <w:shd w:val="clear" w:color="auto" w:fill="auto"/>
          </w:tcPr>
          <w:p w:rsidR="00670F06" w:rsidRPr="007F1F49" w:rsidRDefault="00670F06" w:rsidP="007F1F49">
            <w:pPr>
              <w:rPr>
                <w:rFonts w:ascii="Arial" w:hAnsi="Arial" w:cs="Arial"/>
                <w:color w:val="000000"/>
                <w:sz w:val="22"/>
              </w:rPr>
            </w:pPr>
            <w:r w:rsidRPr="007F1F49">
              <w:rPr>
                <w:rFonts w:ascii="Arial" w:hAnsi="Arial" w:cs="Arial"/>
                <w:color w:val="000000"/>
                <w:sz w:val="22"/>
              </w:rPr>
              <w:t>По заданию на проектирование</w:t>
            </w:r>
          </w:p>
        </w:tc>
      </w:tr>
      <w:tr w:rsidR="00670F06" w:rsidRPr="007F1F49" w:rsidTr="00670F06">
        <w:trPr>
          <w:trHeight w:val="570"/>
        </w:trPr>
        <w:tc>
          <w:tcPr>
            <w:tcW w:w="2963" w:type="dxa"/>
            <w:tcBorders>
              <w:top w:val="nil"/>
              <w:left w:val="single" w:sz="4" w:space="0" w:color="auto"/>
              <w:bottom w:val="single" w:sz="4" w:space="0" w:color="auto"/>
              <w:right w:val="single" w:sz="4" w:space="0" w:color="auto"/>
            </w:tcBorders>
            <w:shd w:val="clear" w:color="auto" w:fill="auto"/>
            <w:hideMark/>
          </w:tcPr>
          <w:p w:rsidR="00670F06" w:rsidRPr="007F1F49" w:rsidRDefault="00670F06" w:rsidP="007F1F49">
            <w:pPr>
              <w:spacing w:line="240" w:lineRule="auto"/>
              <w:jc w:val="left"/>
              <w:rPr>
                <w:rFonts w:ascii="Arial" w:eastAsia="Times New Roman" w:hAnsi="Arial" w:cs="Arial"/>
                <w:color w:val="000000"/>
                <w:sz w:val="22"/>
                <w:lang w:eastAsia="ru-RU"/>
              </w:rPr>
            </w:pPr>
            <w:r w:rsidRPr="007F1F49">
              <w:rPr>
                <w:rFonts w:ascii="Arial" w:eastAsia="Times New Roman" w:hAnsi="Arial" w:cs="Arial"/>
                <w:color w:val="000000"/>
                <w:sz w:val="22"/>
                <w:lang w:eastAsia="ru-RU"/>
              </w:rPr>
              <w:t>Плоскостные спортивные сооружения</w:t>
            </w:r>
          </w:p>
        </w:tc>
        <w:tc>
          <w:tcPr>
            <w:tcW w:w="1128" w:type="dxa"/>
            <w:tcBorders>
              <w:top w:val="nil"/>
              <w:left w:val="nil"/>
              <w:bottom w:val="single" w:sz="4" w:space="0" w:color="auto"/>
              <w:right w:val="single" w:sz="4" w:space="0" w:color="auto"/>
            </w:tcBorders>
            <w:shd w:val="clear" w:color="auto" w:fill="auto"/>
            <w:hideMark/>
          </w:tcPr>
          <w:p w:rsidR="00670F06" w:rsidRPr="007F1F49" w:rsidRDefault="00670F06" w:rsidP="007F1F49">
            <w:pPr>
              <w:spacing w:line="240" w:lineRule="auto"/>
              <w:jc w:val="left"/>
              <w:rPr>
                <w:rFonts w:ascii="Arial" w:eastAsia="Times New Roman" w:hAnsi="Arial" w:cs="Arial"/>
                <w:color w:val="000000"/>
                <w:sz w:val="22"/>
                <w:lang w:eastAsia="ru-RU"/>
              </w:rPr>
            </w:pPr>
            <w:r w:rsidRPr="007F1F49">
              <w:rPr>
                <w:rFonts w:ascii="Arial" w:eastAsia="Times New Roman" w:hAnsi="Arial" w:cs="Arial"/>
                <w:color w:val="000000"/>
                <w:sz w:val="22"/>
                <w:lang w:eastAsia="ru-RU"/>
              </w:rPr>
              <w:t>га</w:t>
            </w:r>
          </w:p>
        </w:tc>
        <w:tc>
          <w:tcPr>
            <w:tcW w:w="1425" w:type="dxa"/>
            <w:tcBorders>
              <w:top w:val="nil"/>
              <w:left w:val="nil"/>
              <w:bottom w:val="single" w:sz="4" w:space="0" w:color="auto"/>
              <w:right w:val="single" w:sz="4" w:space="0" w:color="auto"/>
            </w:tcBorders>
            <w:shd w:val="clear" w:color="auto" w:fill="auto"/>
            <w:noWrap/>
            <w:hideMark/>
          </w:tcPr>
          <w:p w:rsidR="00670F06" w:rsidRPr="007F1F49" w:rsidRDefault="00670F06" w:rsidP="007F1F49">
            <w:pPr>
              <w:rPr>
                <w:rFonts w:ascii="Arial" w:hAnsi="Arial" w:cs="Arial"/>
                <w:color w:val="000000"/>
                <w:sz w:val="22"/>
              </w:rPr>
            </w:pPr>
            <w:r w:rsidRPr="007F1F49">
              <w:rPr>
                <w:rFonts w:ascii="Arial" w:hAnsi="Arial" w:cs="Arial"/>
                <w:color w:val="000000"/>
                <w:sz w:val="22"/>
              </w:rPr>
              <w:t>2,4</w:t>
            </w:r>
          </w:p>
        </w:tc>
        <w:tc>
          <w:tcPr>
            <w:tcW w:w="1142" w:type="dxa"/>
            <w:gridSpan w:val="2"/>
            <w:tcBorders>
              <w:top w:val="nil"/>
              <w:left w:val="nil"/>
              <w:bottom w:val="single" w:sz="4" w:space="0" w:color="auto"/>
              <w:right w:val="single" w:sz="4" w:space="0" w:color="auto"/>
            </w:tcBorders>
            <w:shd w:val="clear" w:color="auto" w:fill="auto"/>
            <w:noWrap/>
            <w:hideMark/>
          </w:tcPr>
          <w:p w:rsidR="00670F06" w:rsidRPr="007F1F49" w:rsidRDefault="002744D6" w:rsidP="007F1F49">
            <w:pPr>
              <w:rPr>
                <w:rFonts w:ascii="Arial" w:hAnsi="Arial" w:cs="Arial"/>
                <w:color w:val="000000"/>
                <w:sz w:val="22"/>
              </w:rPr>
            </w:pPr>
            <w:r w:rsidRPr="007F1F49">
              <w:rPr>
                <w:rFonts w:ascii="Arial" w:hAnsi="Arial" w:cs="Arial"/>
                <w:color w:val="000000"/>
                <w:sz w:val="22"/>
              </w:rPr>
              <w:t>0,015</w:t>
            </w:r>
          </w:p>
        </w:tc>
        <w:tc>
          <w:tcPr>
            <w:tcW w:w="1138" w:type="dxa"/>
            <w:tcBorders>
              <w:top w:val="nil"/>
              <w:left w:val="nil"/>
              <w:bottom w:val="single" w:sz="4" w:space="0" w:color="auto"/>
              <w:right w:val="single" w:sz="4" w:space="0" w:color="auto"/>
            </w:tcBorders>
            <w:shd w:val="clear" w:color="auto" w:fill="auto"/>
            <w:noWrap/>
            <w:hideMark/>
          </w:tcPr>
          <w:p w:rsidR="00670F06" w:rsidRPr="007F1F49" w:rsidRDefault="002744D6" w:rsidP="007F1F49">
            <w:pPr>
              <w:rPr>
                <w:rFonts w:ascii="Arial" w:hAnsi="Arial" w:cs="Arial"/>
                <w:color w:val="000000"/>
                <w:sz w:val="22"/>
              </w:rPr>
            </w:pPr>
            <w:r w:rsidRPr="007F1F49">
              <w:rPr>
                <w:rFonts w:ascii="Arial" w:hAnsi="Arial" w:cs="Arial"/>
                <w:color w:val="000000"/>
                <w:sz w:val="22"/>
              </w:rPr>
              <w:t>0,015</w:t>
            </w:r>
          </w:p>
        </w:tc>
        <w:tc>
          <w:tcPr>
            <w:tcW w:w="1276" w:type="dxa"/>
            <w:tcBorders>
              <w:top w:val="nil"/>
              <w:left w:val="nil"/>
              <w:bottom w:val="single" w:sz="4" w:space="0" w:color="auto"/>
              <w:right w:val="single" w:sz="4" w:space="0" w:color="auto"/>
            </w:tcBorders>
            <w:shd w:val="clear" w:color="auto" w:fill="auto"/>
            <w:noWrap/>
            <w:hideMark/>
          </w:tcPr>
          <w:p w:rsidR="00670F06" w:rsidRPr="007F1F49" w:rsidRDefault="002744D6" w:rsidP="007F1F49">
            <w:pPr>
              <w:rPr>
                <w:rFonts w:ascii="Arial" w:hAnsi="Arial" w:cs="Arial"/>
                <w:color w:val="000000"/>
                <w:sz w:val="22"/>
              </w:rPr>
            </w:pPr>
            <w:r w:rsidRPr="007F1F49">
              <w:rPr>
                <w:rFonts w:ascii="Arial" w:hAnsi="Arial" w:cs="Arial"/>
                <w:color w:val="000000"/>
                <w:sz w:val="22"/>
              </w:rPr>
              <w:t>100</w:t>
            </w:r>
          </w:p>
        </w:tc>
        <w:tc>
          <w:tcPr>
            <w:tcW w:w="1134" w:type="dxa"/>
            <w:tcBorders>
              <w:top w:val="nil"/>
              <w:left w:val="nil"/>
              <w:bottom w:val="single" w:sz="4" w:space="0" w:color="auto"/>
              <w:right w:val="single" w:sz="4" w:space="0" w:color="auto"/>
            </w:tcBorders>
            <w:shd w:val="clear" w:color="auto" w:fill="auto"/>
            <w:noWrap/>
            <w:hideMark/>
          </w:tcPr>
          <w:p w:rsidR="00670F06" w:rsidRPr="007F1F49" w:rsidRDefault="002744D6" w:rsidP="007F1F49">
            <w:pPr>
              <w:rPr>
                <w:rFonts w:ascii="Arial" w:hAnsi="Arial" w:cs="Arial"/>
                <w:color w:val="000000"/>
                <w:sz w:val="22"/>
              </w:rPr>
            </w:pPr>
            <w:r w:rsidRPr="007F1F49">
              <w:rPr>
                <w:rFonts w:ascii="Arial" w:hAnsi="Arial" w:cs="Arial"/>
                <w:color w:val="000000"/>
                <w:sz w:val="22"/>
              </w:rPr>
              <w:t>0,6</w:t>
            </w:r>
          </w:p>
        </w:tc>
        <w:tc>
          <w:tcPr>
            <w:tcW w:w="1275" w:type="dxa"/>
            <w:tcBorders>
              <w:top w:val="nil"/>
              <w:left w:val="nil"/>
              <w:bottom w:val="single" w:sz="4" w:space="0" w:color="auto"/>
              <w:right w:val="single" w:sz="4" w:space="0" w:color="auto"/>
            </w:tcBorders>
            <w:shd w:val="clear" w:color="auto" w:fill="auto"/>
            <w:noWrap/>
            <w:hideMark/>
          </w:tcPr>
          <w:p w:rsidR="00670F06" w:rsidRPr="007F1F49" w:rsidRDefault="00670F06" w:rsidP="007F1F49">
            <w:pPr>
              <w:rPr>
                <w:rFonts w:ascii="Arial" w:hAnsi="Arial" w:cs="Arial"/>
                <w:color w:val="000000"/>
                <w:sz w:val="22"/>
              </w:rPr>
            </w:pPr>
            <w:r w:rsidRPr="007F1F49">
              <w:rPr>
                <w:rFonts w:ascii="Arial" w:hAnsi="Arial" w:cs="Arial"/>
                <w:color w:val="000000"/>
                <w:sz w:val="22"/>
              </w:rPr>
              <w:t>2,2</w:t>
            </w:r>
          </w:p>
        </w:tc>
        <w:tc>
          <w:tcPr>
            <w:tcW w:w="1277" w:type="dxa"/>
            <w:tcBorders>
              <w:top w:val="nil"/>
              <w:left w:val="nil"/>
              <w:bottom w:val="single" w:sz="4" w:space="0" w:color="auto"/>
              <w:right w:val="single" w:sz="4" w:space="0" w:color="auto"/>
            </w:tcBorders>
            <w:shd w:val="clear" w:color="auto" w:fill="auto"/>
            <w:noWrap/>
            <w:hideMark/>
          </w:tcPr>
          <w:p w:rsidR="00670F06" w:rsidRPr="007F1F49" w:rsidRDefault="00670F06" w:rsidP="007F1F49">
            <w:pPr>
              <w:rPr>
                <w:rFonts w:ascii="Arial" w:hAnsi="Arial" w:cs="Arial"/>
                <w:color w:val="000000"/>
                <w:sz w:val="22"/>
              </w:rPr>
            </w:pPr>
            <w:r w:rsidRPr="007F1F49">
              <w:rPr>
                <w:rFonts w:ascii="Arial" w:hAnsi="Arial" w:cs="Arial"/>
                <w:color w:val="000000"/>
                <w:sz w:val="22"/>
              </w:rPr>
              <w:t>3,7</w:t>
            </w:r>
          </w:p>
        </w:tc>
        <w:tc>
          <w:tcPr>
            <w:tcW w:w="1133" w:type="dxa"/>
            <w:tcBorders>
              <w:top w:val="nil"/>
              <w:left w:val="nil"/>
              <w:bottom w:val="single" w:sz="4" w:space="0" w:color="auto"/>
              <w:right w:val="single" w:sz="4" w:space="0" w:color="auto"/>
            </w:tcBorders>
            <w:shd w:val="clear" w:color="auto" w:fill="auto"/>
            <w:noWrap/>
            <w:hideMark/>
          </w:tcPr>
          <w:p w:rsidR="00670F06" w:rsidRPr="007F1F49" w:rsidRDefault="00670F06" w:rsidP="007F1F49">
            <w:pPr>
              <w:rPr>
                <w:rFonts w:ascii="Arial" w:hAnsi="Arial" w:cs="Arial"/>
                <w:color w:val="000000"/>
                <w:sz w:val="22"/>
              </w:rPr>
            </w:pPr>
            <w:r w:rsidRPr="007F1F49">
              <w:rPr>
                <w:rFonts w:ascii="Arial" w:hAnsi="Arial" w:cs="Arial"/>
                <w:color w:val="000000"/>
                <w:sz w:val="22"/>
              </w:rPr>
              <w:t>-</w:t>
            </w:r>
          </w:p>
        </w:tc>
        <w:tc>
          <w:tcPr>
            <w:tcW w:w="1135" w:type="dxa"/>
            <w:tcBorders>
              <w:top w:val="nil"/>
              <w:left w:val="nil"/>
              <w:bottom w:val="single" w:sz="4" w:space="0" w:color="auto"/>
              <w:right w:val="single" w:sz="4" w:space="0" w:color="auto"/>
            </w:tcBorders>
            <w:shd w:val="clear" w:color="auto" w:fill="auto"/>
            <w:noWrap/>
            <w:hideMark/>
          </w:tcPr>
          <w:p w:rsidR="00670F06" w:rsidRPr="007F1F49" w:rsidRDefault="00670F06" w:rsidP="007F1F49">
            <w:pPr>
              <w:rPr>
                <w:rFonts w:ascii="Arial" w:hAnsi="Arial" w:cs="Arial"/>
                <w:color w:val="000000"/>
                <w:sz w:val="22"/>
              </w:rPr>
            </w:pPr>
            <w:r w:rsidRPr="007F1F49">
              <w:rPr>
                <w:rFonts w:ascii="Arial" w:hAnsi="Arial" w:cs="Arial"/>
                <w:color w:val="000000"/>
                <w:sz w:val="22"/>
              </w:rPr>
              <w:t>-</w:t>
            </w:r>
          </w:p>
        </w:tc>
      </w:tr>
      <w:tr w:rsidR="00670F06" w:rsidRPr="007F1F49" w:rsidTr="00670F06">
        <w:trPr>
          <w:trHeight w:val="570"/>
        </w:trPr>
        <w:tc>
          <w:tcPr>
            <w:tcW w:w="2963" w:type="dxa"/>
            <w:tcBorders>
              <w:top w:val="nil"/>
              <w:left w:val="single" w:sz="4" w:space="0" w:color="auto"/>
              <w:bottom w:val="single" w:sz="4" w:space="0" w:color="auto"/>
              <w:right w:val="single" w:sz="4" w:space="0" w:color="auto"/>
            </w:tcBorders>
            <w:shd w:val="clear" w:color="auto" w:fill="auto"/>
            <w:hideMark/>
          </w:tcPr>
          <w:p w:rsidR="00670F06" w:rsidRPr="007F1F49" w:rsidRDefault="00670F06" w:rsidP="007F1F49">
            <w:pPr>
              <w:spacing w:line="240" w:lineRule="auto"/>
              <w:jc w:val="left"/>
              <w:rPr>
                <w:rFonts w:ascii="Arial" w:eastAsia="Times New Roman" w:hAnsi="Arial" w:cs="Arial"/>
                <w:color w:val="000000"/>
                <w:sz w:val="22"/>
                <w:lang w:eastAsia="ru-RU"/>
              </w:rPr>
            </w:pPr>
            <w:r w:rsidRPr="007F1F49">
              <w:rPr>
                <w:rFonts w:ascii="Arial" w:eastAsia="Times New Roman" w:hAnsi="Arial" w:cs="Arial"/>
                <w:color w:val="000000"/>
                <w:sz w:val="22"/>
                <w:lang w:eastAsia="ru-RU"/>
              </w:rPr>
              <w:t>Клубы   и   учреждения клубного типа</w:t>
            </w:r>
          </w:p>
        </w:tc>
        <w:tc>
          <w:tcPr>
            <w:tcW w:w="1128" w:type="dxa"/>
            <w:tcBorders>
              <w:top w:val="nil"/>
              <w:left w:val="nil"/>
              <w:bottom w:val="single" w:sz="4" w:space="0" w:color="auto"/>
              <w:right w:val="single" w:sz="4" w:space="0" w:color="auto"/>
            </w:tcBorders>
            <w:shd w:val="clear" w:color="auto" w:fill="auto"/>
            <w:hideMark/>
          </w:tcPr>
          <w:p w:rsidR="00670F06" w:rsidRPr="007F1F49" w:rsidRDefault="00670F06" w:rsidP="007F1F49">
            <w:pPr>
              <w:spacing w:line="240" w:lineRule="auto"/>
              <w:jc w:val="left"/>
              <w:rPr>
                <w:rFonts w:ascii="Arial" w:eastAsia="Times New Roman" w:hAnsi="Arial" w:cs="Arial"/>
                <w:color w:val="000000"/>
                <w:sz w:val="22"/>
                <w:lang w:eastAsia="ru-RU"/>
              </w:rPr>
            </w:pPr>
            <w:r w:rsidRPr="007F1F49">
              <w:rPr>
                <w:rFonts w:ascii="Arial" w:eastAsia="Times New Roman" w:hAnsi="Arial" w:cs="Arial"/>
                <w:color w:val="000000"/>
                <w:sz w:val="22"/>
                <w:lang w:eastAsia="ru-RU"/>
              </w:rPr>
              <w:t>место</w:t>
            </w:r>
          </w:p>
        </w:tc>
        <w:tc>
          <w:tcPr>
            <w:tcW w:w="1425" w:type="dxa"/>
            <w:tcBorders>
              <w:top w:val="nil"/>
              <w:left w:val="nil"/>
              <w:bottom w:val="single" w:sz="4" w:space="0" w:color="auto"/>
              <w:right w:val="single" w:sz="4" w:space="0" w:color="auto"/>
            </w:tcBorders>
            <w:shd w:val="clear" w:color="auto" w:fill="auto"/>
            <w:noWrap/>
            <w:hideMark/>
          </w:tcPr>
          <w:p w:rsidR="00670F06" w:rsidRPr="007F1F49" w:rsidRDefault="00670F06" w:rsidP="007F1F49">
            <w:pPr>
              <w:rPr>
                <w:rFonts w:ascii="Arial" w:hAnsi="Arial" w:cs="Arial"/>
                <w:color w:val="000000"/>
                <w:sz w:val="22"/>
              </w:rPr>
            </w:pPr>
            <w:r w:rsidRPr="007F1F49">
              <w:rPr>
                <w:rFonts w:ascii="Arial" w:hAnsi="Arial" w:cs="Arial"/>
                <w:color w:val="000000"/>
                <w:sz w:val="22"/>
              </w:rPr>
              <w:t>914</w:t>
            </w:r>
          </w:p>
        </w:tc>
        <w:tc>
          <w:tcPr>
            <w:tcW w:w="1142" w:type="dxa"/>
            <w:gridSpan w:val="2"/>
            <w:tcBorders>
              <w:top w:val="nil"/>
              <w:left w:val="nil"/>
              <w:bottom w:val="single" w:sz="4" w:space="0" w:color="auto"/>
              <w:right w:val="single" w:sz="4" w:space="0" w:color="auto"/>
            </w:tcBorders>
            <w:shd w:val="clear" w:color="auto" w:fill="auto"/>
            <w:noWrap/>
            <w:hideMark/>
          </w:tcPr>
          <w:p w:rsidR="00670F06" w:rsidRPr="007F1F49" w:rsidRDefault="00192A3C" w:rsidP="007F1F49">
            <w:pPr>
              <w:rPr>
                <w:rFonts w:ascii="Arial" w:hAnsi="Arial" w:cs="Arial"/>
                <w:color w:val="000000"/>
                <w:sz w:val="22"/>
              </w:rPr>
            </w:pPr>
            <w:r w:rsidRPr="007F1F49">
              <w:rPr>
                <w:rFonts w:ascii="Arial" w:hAnsi="Arial" w:cs="Arial"/>
                <w:color w:val="000000"/>
                <w:sz w:val="22"/>
              </w:rPr>
              <w:t>510</w:t>
            </w:r>
          </w:p>
        </w:tc>
        <w:tc>
          <w:tcPr>
            <w:tcW w:w="1138" w:type="dxa"/>
            <w:tcBorders>
              <w:top w:val="nil"/>
              <w:left w:val="nil"/>
              <w:bottom w:val="single" w:sz="4" w:space="0" w:color="auto"/>
              <w:right w:val="single" w:sz="4" w:space="0" w:color="auto"/>
            </w:tcBorders>
            <w:shd w:val="clear" w:color="auto" w:fill="auto"/>
            <w:noWrap/>
            <w:hideMark/>
          </w:tcPr>
          <w:p w:rsidR="00670F06" w:rsidRPr="007F1F49" w:rsidRDefault="00192A3C" w:rsidP="007F1F49">
            <w:pPr>
              <w:rPr>
                <w:rFonts w:ascii="Arial" w:hAnsi="Arial" w:cs="Arial"/>
                <w:color w:val="000000"/>
                <w:sz w:val="22"/>
              </w:rPr>
            </w:pPr>
            <w:r w:rsidRPr="007F1F49">
              <w:rPr>
                <w:rFonts w:ascii="Arial" w:hAnsi="Arial" w:cs="Arial"/>
                <w:color w:val="000000"/>
                <w:sz w:val="22"/>
              </w:rPr>
              <w:t>8</w:t>
            </w:r>
          </w:p>
        </w:tc>
        <w:tc>
          <w:tcPr>
            <w:tcW w:w="1276" w:type="dxa"/>
            <w:tcBorders>
              <w:top w:val="nil"/>
              <w:left w:val="nil"/>
              <w:bottom w:val="single" w:sz="4" w:space="0" w:color="auto"/>
              <w:right w:val="single" w:sz="4" w:space="0" w:color="auto"/>
            </w:tcBorders>
            <w:shd w:val="clear" w:color="auto" w:fill="auto"/>
            <w:noWrap/>
            <w:hideMark/>
          </w:tcPr>
          <w:p w:rsidR="00670F06" w:rsidRPr="007F1F49" w:rsidRDefault="00670F06" w:rsidP="007F1F49">
            <w:pPr>
              <w:rPr>
                <w:rFonts w:ascii="Arial" w:hAnsi="Arial" w:cs="Arial"/>
                <w:color w:val="000000"/>
                <w:sz w:val="22"/>
              </w:rPr>
            </w:pPr>
            <w:r w:rsidRPr="007F1F49">
              <w:rPr>
                <w:rFonts w:ascii="Arial" w:hAnsi="Arial" w:cs="Arial"/>
                <w:color w:val="000000"/>
                <w:sz w:val="22"/>
              </w:rPr>
              <w:t>100</w:t>
            </w:r>
          </w:p>
        </w:tc>
        <w:tc>
          <w:tcPr>
            <w:tcW w:w="1134" w:type="dxa"/>
            <w:tcBorders>
              <w:top w:val="nil"/>
              <w:left w:val="nil"/>
              <w:bottom w:val="single" w:sz="4" w:space="0" w:color="auto"/>
              <w:right w:val="single" w:sz="4" w:space="0" w:color="auto"/>
            </w:tcBorders>
            <w:shd w:val="clear" w:color="auto" w:fill="auto"/>
            <w:noWrap/>
            <w:hideMark/>
          </w:tcPr>
          <w:p w:rsidR="00670F06" w:rsidRPr="007F1F49" w:rsidRDefault="00192A3C" w:rsidP="007F1F49">
            <w:pPr>
              <w:rPr>
                <w:rFonts w:ascii="Arial" w:hAnsi="Arial" w:cs="Arial"/>
                <w:color w:val="000000"/>
                <w:sz w:val="22"/>
              </w:rPr>
            </w:pPr>
            <w:r w:rsidRPr="007F1F49">
              <w:rPr>
                <w:rFonts w:ascii="Arial" w:hAnsi="Arial" w:cs="Arial"/>
                <w:color w:val="000000"/>
                <w:sz w:val="22"/>
              </w:rPr>
              <w:t>55</w:t>
            </w:r>
          </w:p>
        </w:tc>
        <w:tc>
          <w:tcPr>
            <w:tcW w:w="1275" w:type="dxa"/>
            <w:tcBorders>
              <w:top w:val="nil"/>
              <w:left w:val="nil"/>
              <w:bottom w:val="single" w:sz="4" w:space="0" w:color="auto"/>
              <w:right w:val="single" w:sz="4" w:space="0" w:color="auto"/>
            </w:tcBorders>
            <w:shd w:val="clear" w:color="auto" w:fill="auto"/>
            <w:noWrap/>
            <w:hideMark/>
          </w:tcPr>
          <w:p w:rsidR="00670F06" w:rsidRPr="007F1F49" w:rsidRDefault="00670F06" w:rsidP="007F1F49">
            <w:pPr>
              <w:rPr>
                <w:rFonts w:ascii="Arial" w:hAnsi="Arial" w:cs="Arial"/>
                <w:color w:val="000000"/>
                <w:sz w:val="22"/>
              </w:rPr>
            </w:pPr>
            <w:r w:rsidRPr="007F1F49">
              <w:rPr>
                <w:rFonts w:ascii="Arial" w:hAnsi="Arial" w:cs="Arial"/>
                <w:color w:val="000000"/>
                <w:sz w:val="22"/>
              </w:rPr>
              <w:t>826</w:t>
            </w:r>
          </w:p>
        </w:tc>
        <w:tc>
          <w:tcPr>
            <w:tcW w:w="1277" w:type="dxa"/>
            <w:tcBorders>
              <w:top w:val="nil"/>
              <w:left w:val="nil"/>
              <w:bottom w:val="single" w:sz="4" w:space="0" w:color="auto"/>
              <w:right w:val="single" w:sz="4" w:space="0" w:color="auto"/>
            </w:tcBorders>
            <w:shd w:val="clear" w:color="auto" w:fill="auto"/>
            <w:noWrap/>
            <w:hideMark/>
          </w:tcPr>
          <w:p w:rsidR="00670F06" w:rsidRPr="007F1F49" w:rsidRDefault="00670F06" w:rsidP="007F1F49">
            <w:pPr>
              <w:rPr>
                <w:rFonts w:ascii="Arial" w:hAnsi="Arial" w:cs="Arial"/>
                <w:color w:val="000000"/>
                <w:sz w:val="22"/>
              </w:rPr>
            </w:pPr>
            <w:r w:rsidRPr="007F1F49">
              <w:rPr>
                <w:rFonts w:ascii="Arial" w:hAnsi="Arial" w:cs="Arial"/>
                <w:color w:val="000000"/>
                <w:sz w:val="22"/>
              </w:rPr>
              <w:t>1389</w:t>
            </w:r>
          </w:p>
        </w:tc>
        <w:tc>
          <w:tcPr>
            <w:tcW w:w="1133" w:type="dxa"/>
            <w:tcBorders>
              <w:top w:val="nil"/>
              <w:left w:val="nil"/>
              <w:bottom w:val="single" w:sz="4" w:space="0" w:color="auto"/>
              <w:right w:val="single" w:sz="4" w:space="0" w:color="auto"/>
            </w:tcBorders>
            <w:shd w:val="clear" w:color="auto" w:fill="auto"/>
            <w:noWrap/>
            <w:hideMark/>
          </w:tcPr>
          <w:p w:rsidR="00670F06" w:rsidRPr="007F1F49" w:rsidRDefault="00670F06" w:rsidP="007F1F49">
            <w:pPr>
              <w:rPr>
                <w:rFonts w:ascii="Arial" w:hAnsi="Arial" w:cs="Arial"/>
                <w:color w:val="000000"/>
                <w:sz w:val="22"/>
              </w:rPr>
            </w:pPr>
            <w:r w:rsidRPr="007F1F49">
              <w:rPr>
                <w:rFonts w:ascii="Arial" w:hAnsi="Arial" w:cs="Arial"/>
                <w:color w:val="000000"/>
                <w:sz w:val="22"/>
              </w:rPr>
              <w:t>-</w:t>
            </w:r>
          </w:p>
        </w:tc>
        <w:tc>
          <w:tcPr>
            <w:tcW w:w="1135" w:type="dxa"/>
            <w:tcBorders>
              <w:top w:val="nil"/>
              <w:left w:val="nil"/>
              <w:bottom w:val="single" w:sz="4" w:space="0" w:color="auto"/>
              <w:right w:val="single" w:sz="4" w:space="0" w:color="auto"/>
            </w:tcBorders>
            <w:shd w:val="clear" w:color="auto" w:fill="auto"/>
            <w:noWrap/>
            <w:hideMark/>
          </w:tcPr>
          <w:p w:rsidR="00670F06" w:rsidRPr="007F1F49" w:rsidRDefault="00670F06" w:rsidP="007F1F49">
            <w:pPr>
              <w:rPr>
                <w:rFonts w:ascii="Arial" w:hAnsi="Arial" w:cs="Arial"/>
                <w:color w:val="000000"/>
                <w:sz w:val="22"/>
              </w:rPr>
            </w:pPr>
            <w:r w:rsidRPr="007F1F49">
              <w:rPr>
                <w:rFonts w:ascii="Arial" w:hAnsi="Arial" w:cs="Arial"/>
                <w:color w:val="000000"/>
                <w:sz w:val="22"/>
              </w:rPr>
              <w:t>-</w:t>
            </w:r>
          </w:p>
        </w:tc>
      </w:tr>
      <w:tr w:rsidR="00670F06" w:rsidRPr="007F1F49" w:rsidTr="00670F06">
        <w:trPr>
          <w:trHeight w:val="285"/>
        </w:trPr>
        <w:tc>
          <w:tcPr>
            <w:tcW w:w="2963" w:type="dxa"/>
            <w:tcBorders>
              <w:top w:val="nil"/>
              <w:left w:val="single" w:sz="4" w:space="0" w:color="auto"/>
              <w:bottom w:val="single" w:sz="4" w:space="0" w:color="auto"/>
              <w:right w:val="single" w:sz="4" w:space="0" w:color="auto"/>
            </w:tcBorders>
            <w:shd w:val="clear" w:color="auto" w:fill="auto"/>
            <w:hideMark/>
          </w:tcPr>
          <w:p w:rsidR="00670F06" w:rsidRPr="007F1F49" w:rsidRDefault="00670F06" w:rsidP="007F1F49">
            <w:pPr>
              <w:spacing w:line="240" w:lineRule="auto"/>
              <w:jc w:val="left"/>
              <w:rPr>
                <w:rFonts w:ascii="Arial" w:eastAsia="Times New Roman" w:hAnsi="Arial" w:cs="Arial"/>
                <w:color w:val="000000"/>
                <w:sz w:val="22"/>
                <w:lang w:eastAsia="ru-RU"/>
              </w:rPr>
            </w:pPr>
            <w:r w:rsidRPr="007F1F49">
              <w:rPr>
                <w:rFonts w:ascii="Arial" w:eastAsia="Times New Roman" w:hAnsi="Arial" w:cs="Arial"/>
                <w:color w:val="000000"/>
                <w:sz w:val="22"/>
                <w:lang w:eastAsia="ru-RU"/>
              </w:rPr>
              <w:t>Массовые библиотеки</w:t>
            </w:r>
          </w:p>
        </w:tc>
        <w:tc>
          <w:tcPr>
            <w:tcW w:w="1128" w:type="dxa"/>
            <w:tcBorders>
              <w:top w:val="nil"/>
              <w:left w:val="nil"/>
              <w:bottom w:val="single" w:sz="4" w:space="0" w:color="auto"/>
              <w:right w:val="single" w:sz="4" w:space="0" w:color="auto"/>
            </w:tcBorders>
            <w:shd w:val="clear" w:color="auto" w:fill="auto"/>
            <w:hideMark/>
          </w:tcPr>
          <w:p w:rsidR="00670F06" w:rsidRPr="007F1F49" w:rsidRDefault="00670F06" w:rsidP="007F1F49">
            <w:pPr>
              <w:spacing w:line="240" w:lineRule="auto"/>
              <w:jc w:val="left"/>
              <w:rPr>
                <w:rFonts w:ascii="Arial" w:eastAsia="Times New Roman" w:hAnsi="Arial" w:cs="Arial"/>
                <w:color w:val="000000"/>
                <w:sz w:val="22"/>
                <w:lang w:eastAsia="ru-RU"/>
              </w:rPr>
            </w:pPr>
            <w:r w:rsidRPr="007F1F49">
              <w:rPr>
                <w:rFonts w:ascii="Arial" w:eastAsia="Times New Roman" w:hAnsi="Arial" w:cs="Arial"/>
                <w:color w:val="000000"/>
                <w:sz w:val="22"/>
                <w:lang w:eastAsia="ru-RU"/>
              </w:rPr>
              <w:t>объект</w:t>
            </w:r>
          </w:p>
        </w:tc>
        <w:tc>
          <w:tcPr>
            <w:tcW w:w="1425" w:type="dxa"/>
            <w:tcBorders>
              <w:top w:val="nil"/>
              <w:left w:val="nil"/>
              <w:bottom w:val="single" w:sz="4" w:space="0" w:color="auto"/>
              <w:right w:val="single" w:sz="4" w:space="0" w:color="auto"/>
            </w:tcBorders>
            <w:shd w:val="clear" w:color="auto" w:fill="auto"/>
            <w:noWrap/>
            <w:hideMark/>
          </w:tcPr>
          <w:p w:rsidR="00670F06" w:rsidRPr="007F1F49" w:rsidRDefault="00670F06" w:rsidP="007F1F49">
            <w:pPr>
              <w:rPr>
                <w:rFonts w:ascii="Arial" w:hAnsi="Arial" w:cs="Arial"/>
                <w:color w:val="000000"/>
                <w:sz w:val="22"/>
              </w:rPr>
            </w:pPr>
            <w:r w:rsidRPr="007F1F49">
              <w:rPr>
                <w:rFonts w:ascii="Arial" w:hAnsi="Arial" w:cs="Arial"/>
                <w:color w:val="000000"/>
                <w:sz w:val="22"/>
              </w:rPr>
              <w:t>1</w:t>
            </w:r>
          </w:p>
        </w:tc>
        <w:tc>
          <w:tcPr>
            <w:tcW w:w="1142" w:type="dxa"/>
            <w:gridSpan w:val="2"/>
            <w:tcBorders>
              <w:top w:val="nil"/>
              <w:left w:val="nil"/>
              <w:bottom w:val="single" w:sz="4" w:space="0" w:color="auto"/>
              <w:right w:val="single" w:sz="4" w:space="0" w:color="auto"/>
            </w:tcBorders>
            <w:shd w:val="clear" w:color="auto" w:fill="auto"/>
            <w:noWrap/>
            <w:hideMark/>
          </w:tcPr>
          <w:p w:rsidR="00670F06" w:rsidRPr="007F1F49" w:rsidRDefault="00192A3C" w:rsidP="007F1F49">
            <w:pPr>
              <w:rPr>
                <w:rFonts w:ascii="Arial" w:hAnsi="Arial" w:cs="Arial"/>
                <w:color w:val="000000"/>
                <w:sz w:val="22"/>
              </w:rPr>
            </w:pPr>
            <w:r w:rsidRPr="007F1F49">
              <w:rPr>
                <w:rFonts w:ascii="Arial" w:hAnsi="Arial" w:cs="Arial"/>
                <w:color w:val="000000"/>
                <w:sz w:val="22"/>
              </w:rPr>
              <w:t>5</w:t>
            </w:r>
          </w:p>
        </w:tc>
        <w:tc>
          <w:tcPr>
            <w:tcW w:w="1138" w:type="dxa"/>
            <w:tcBorders>
              <w:top w:val="nil"/>
              <w:left w:val="nil"/>
              <w:bottom w:val="single" w:sz="4" w:space="0" w:color="auto"/>
              <w:right w:val="single" w:sz="4" w:space="0" w:color="auto"/>
            </w:tcBorders>
            <w:shd w:val="clear" w:color="auto" w:fill="auto"/>
            <w:noWrap/>
            <w:hideMark/>
          </w:tcPr>
          <w:p w:rsidR="00670F06" w:rsidRPr="007F1F49" w:rsidRDefault="00192A3C" w:rsidP="007F1F49">
            <w:pPr>
              <w:rPr>
                <w:rFonts w:ascii="Arial" w:hAnsi="Arial" w:cs="Arial"/>
                <w:color w:val="000000"/>
                <w:sz w:val="22"/>
              </w:rPr>
            </w:pPr>
            <w:r w:rsidRPr="007F1F49">
              <w:rPr>
                <w:rFonts w:ascii="Arial" w:hAnsi="Arial" w:cs="Arial"/>
                <w:color w:val="000000"/>
                <w:sz w:val="22"/>
              </w:rPr>
              <w:t>5</w:t>
            </w:r>
          </w:p>
        </w:tc>
        <w:tc>
          <w:tcPr>
            <w:tcW w:w="1276" w:type="dxa"/>
            <w:tcBorders>
              <w:top w:val="nil"/>
              <w:left w:val="nil"/>
              <w:bottom w:val="single" w:sz="4" w:space="0" w:color="auto"/>
              <w:right w:val="single" w:sz="4" w:space="0" w:color="auto"/>
            </w:tcBorders>
            <w:shd w:val="clear" w:color="auto" w:fill="auto"/>
            <w:noWrap/>
            <w:hideMark/>
          </w:tcPr>
          <w:p w:rsidR="00670F06" w:rsidRPr="007F1F49" w:rsidRDefault="00192A3C" w:rsidP="007F1F49">
            <w:pPr>
              <w:rPr>
                <w:rFonts w:ascii="Arial" w:hAnsi="Arial" w:cs="Arial"/>
                <w:color w:val="000000"/>
                <w:sz w:val="22"/>
              </w:rPr>
            </w:pPr>
            <w:r w:rsidRPr="007F1F49">
              <w:rPr>
                <w:rFonts w:ascii="Arial" w:hAnsi="Arial" w:cs="Arial"/>
                <w:color w:val="000000"/>
                <w:sz w:val="22"/>
              </w:rPr>
              <w:t>100</w:t>
            </w:r>
          </w:p>
        </w:tc>
        <w:tc>
          <w:tcPr>
            <w:tcW w:w="1134" w:type="dxa"/>
            <w:tcBorders>
              <w:top w:val="nil"/>
              <w:left w:val="nil"/>
              <w:bottom w:val="single" w:sz="4" w:space="0" w:color="auto"/>
              <w:right w:val="single" w:sz="4" w:space="0" w:color="auto"/>
            </w:tcBorders>
            <w:shd w:val="clear" w:color="auto" w:fill="auto"/>
            <w:noWrap/>
            <w:hideMark/>
          </w:tcPr>
          <w:p w:rsidR="00670F06" w:rsidRPr="007F1F49" w:rsidRDefault="00192A3C" w:rsidP="007F1F49">
            <w:pPr>
              <w:rPr>
                <w:rFonts w:ascii="Arial" w:hAnsi="Arial" w:cs="Arial"/>
                <w:color w:val="000000"/>
                <w:sz w:val="22"/>
              </w:rPr>
            </w:pPr>
            <w:r w:rsidRPr="007F1F49">
              <w:rPr>
                <w:rFonts w:ascii="Arial" w:hAnsi="Arial" w:cs="Arial"/>
                <w:color w:val="000000"/>
                <w:sz w:val="22"/>
              </w:rPr>
              <w:t>500</w:t>
            </w:r>
          </w:p>
        </w:tc>
        <w:tc>
          <w:tcPr>
            <w:tcW w:w="1275" w:type="dxa"/>
            <w:tcBorders>
              <w:top w:val="nil"/>
              <w:left w:val="nil"/>
              <w:bottom w:val="single" w:sz="4" w:space="0" w:color="auto"/>
              <w:right w:val="single" w:sz="4" w:space="0" w:color="auto"/>
            </w:tcBorders>
            <w:shd w:val="clear" w:color="auto" w:fill="auto"/>
            <w:noWrap/>
            <w:hideMark/>
          </w:tcPr>
          <w:p w:rsidR="00670F06" w:rsidRPr="007F1F49" w:rsidRDefault="00670F06" w:rsidP="007F1F49">
            <w:pPr>
              <w:rPr>
                <w:rFonts w:ascii="Arial" w:hAnsi="Arial" w:cs="Arial"/>
                <w:color w:val="000000"/>
                <w:sz w:val="22"/>
              </w:rPr>
            </w:pPr>
            <w:r w:rsidRPr="007F1F49">
              <w:rPr>
                <w:rFonts w:ascii="Arial" w:hAnsi="Arial" w:cs="Arial"/>
                <w:color w:val="000000"/>
                <w:sz w:val="22"/>
              </w:rPr>
              <w:t>1</w:t>
            </w:r>
          </w:p>
        </w:tc>
        <w:tc>
          <w:tcPr>
            <w:tcW w:w="1277" w:type="dxa"/>
            <w:tcBorders>
              <w:top w:val="nil"/>
              <w:left w:val="nil"/>
              <w:bottom w:val="single" w:sz="4" w:space="0" w:color="auto"/>
              <w:right w:val="single" w:sz="4" w:space="0" w:color="auto"/>
            </w:tcBorders>
            <w:shd w:val="clear" w:color="auto" w:fill="auto"/>
            <w:noWrap/>
            <w:hideMark/>
          </w:tcPr>
          <w:p w:rsidR="00670F06" w:rsidRPr="007F1F49" w:rsidRDefault="00670F06" w:rsidP="007F1F49">
            <w:pPr>
              <w:rPr>
                <w:rFonts w:ascii="Arial" w:hAnsi="Arial" w:cs="Arial"/>
                <w:color w:val="000000"/>
                <w:sz w:val="22"/>
              </w:rPr>
            </w:pPr>
            <w:r w:rsidRPr="007F1F49">
              <w:rPr>
                <w:rFonts w:ascii="Arial" w:hAnsi="Arial" w:cs="Arial"/>
                <w:color w:val="000000"/>
                <w:sz w:val="22"/>
              </w:rPr>
              <w:t>2</w:t>
            </w:r>
          </w:p>
        </w:tc>
        <w:tc>
          <w:tcPr>
            <w:tcW w:w="1133" w:type="dxa"/>
            <w:tcBorders>
              <w:top w:val="nil"/>
              <w:left w:val="nil"/>
              <w:bottom w:val="single" w:sz="4" w:space="0" w:color="auto"/>
              <w:right w:val="single" w:sz="4" w:space="0" w:color="auto"/>
            </w:tcBorders>
            <w:shd w:val="clear" w:color="auto" w:fill="auto"/>
            <w:noWrap/>
            <w:hideMark/>
          </w:tcPr>
          <w:p w:rsidR="00670F06" w:rsidRPr="007F1F49" w:rsidRDefault="00670F06" w:rsidP="007F1F49">
            <w:pPr>
              <w:rPr>
                <w:rFonts w:ascii="Arial" w:hAnsi="Arial" w:cs="Arial"/>
                <w:color w:val="000000"/>
                <w:sz w:val="22"/>
              </w:rPr>
            </w:pPr>
            <w:r w:rsidRPr="007F1F49">
              <w:rPr>
                <w:rFonts w:ascii="Arial" w:hAnsi="Arial" w:cs="Arial"/>
                <w:color w:val="000000"/>
                <w:sz w:val="22"/>
              </w:rPr>
              <w:t>-</w:t>
            </w:r>
          </w:p>
        </w:tc>
        <w:tc>
          <w:tcPr>
            <w:tcW w:w="1135" w:type="dxa"/>
            <w:tcBorders>
              <w:top w:val="nil"/>
              <w:left w:val="nil"/>
              <w:bottom w:val="single" w:sz="4" w:space="0" w:color="auto"/>
              <w:right w:val="single" w:sz="4" w:space="0" w:color="auto"/>
            </w:tcBorders>
            <w:shd w:val="clear" w:color="auto" w:fill="auto"/>
            <w:noWrap/>
            <w:hideMark/>
          </w:tcPr>
          <w:p w:rsidR="00670F06" w:rsidRPr="007F1F49" w:rsidRDefault="00670F06" w:rsidP="007F1F49">
            <w:pPr>
              <w:rPr>
                <w:rFonts w:ascii="Arial" w:hAnsi="Arial" w:cs="Arial"/>
                <w:color w:val="000000"/>
                <w:sz w:val="22"/>
              </w:rPr>
            </w:pPr>
            <w:r w:rsidRPr="007F1F49">
              <w:rPr>
                <w:rFonts w:ascii="Arial" w:hAnsi="Arial" w:cs="Arial"/>
                <w:color w:val="000000"/>
                <w:sz w:val="22"/>
              </w:rPr>
              <w:t>-</w:t>
            </w:r>
          </w:p>
        </w:tc>
      </w:tr>
      <w:tr w:rsidR="00670F06" w:rsidRPr="007F1F49" w:rsidTr="00670F06">
        <w:trPr>
          <w:trHeight w:val="285"/>
        </w:trPr>
        <w:tc>
          <w:tcPr>
            <w:tcW w:w="2963" w:type="dxa"/>
            <w:tcBorders>
              <w:top w:val="nil"/>
              <w:left w:val="single" w:sz="4" w:space="0" w:color="auto"/>
              <w:bottom w:val="single" w:sz="4" w:space="0" w:color="auto"/>
              <w:right w:val="single" w:sz="4" w:space="0" w:color="auto"/>
            </w:tcBorders>
            <w:shd w:val="clear" w:color="auto" w:fill="auto"/>
            <w:hideMark/>
          </w:tcPr>
          <w:p w:rsidR="00670F06" w:rsidRPr="007F1F49" w:rsidRDefault="00670F06" w:rsidP="007F1F49">
            <w:pPr>
              <w:spacing w:line="240" w:lineRule="auto"/>
              <w:jc w:val="left"/>
              <w:rPr>
                <w:rFonts w:ascii="Arial" w:eastAsia="Times New Roman" w:hAnsi="Arial" w:cs="Arial"/>
                <w:color w:val="000000"/>
                <w:sz w:val="22"/>
                <w:lang w:eastAsia="ru-RU"/>
              </w:rPr>
            </w:pPr>
            <w:r w:rsidRPr="007F1F49">
              <w:rPr>
                <w:rFonts w:ascii="Arial" w:eastAsia="Times New Roman" w:hAnsi="Arial" w:cs="Arial"/>
                <w:color w:val="000000"/>
                <w:sz w:val="22"/>
                <w:lang w:eastAsia="ru-RU"/>
              </w:rPr>
              <w:t>Пожарное депо</w:t>
            </w:r>
          </w:p>
        </w:tc>
        <w:tc>
          <w:tcPr>
            <w:tcW w:w="1128" w:type="dxa"/>
            <w:tcBorders>
              <w:top w:val="nil"/>
              <w:left w:val="nil"/>
              <w:bottom w:val="single" w:sz="4" w:space="0" w:color="auto"/>
              <w:right w:val="single" w:sz="4" w:space="0" w:color="auto"/>
            </w:tcBorders>
            <w:shd w:val="clear" w:color="auto" w:fill="auto"/>
            <w:hideMark/>
          </w:tcPr>
          <w:p w:rsidR="00670F06" w:rsidRPr="007F1F49" w:rsidRDefault="00670F06" w:rsidP="007F1F49">
            <w:pPr>
              <w:spacing w:line="240" w:lineRule="auto"/>
              <w:jc w:val="left"/>
              <w:rPr>
                <w:rFonts w:ascii="Arial" w:eastAsia="Times New Roman" w:hAnsi="Arial" w:cs="Arial"/>
                <w:color w:val="000000"/>
                <w:sz w:val="22"/>
                <w:lang w:eastAsia="ru-RU"/>
              </w:rPr>
            </w:pPr>
            <w:r w:rsidRPr="007F1F49">
              <w:rPr>
                <w:rFonts w:ascii="Arial" w:eastAsia="Times New Roman" w:hAnsi="Arial" w:cs="Arial"/>
                <w:color w:val="000000"/>
                <w:sz w:val="22"/>
                <w:lang w:eastAsia="ru-RU"/>
              </w:rPr>
              <w:t>машина</w:t>
            </w:r>
          </w:p>
        </w:tc>
        <w:tc>
          <w:tcPr>
            <w:tcW w:w="1425" w:type="dxa"/>
            <w:tcBorders>
              <w:top w:val="nil"/>
              <w:left w:val="nil"/>
              <w:bottom w:val="single" w:sz="4" w:space="0" w:color="auto"/>
              <w:right w:val="single" w:sz="4" w:space="0" w:color="auto"/>
            </w:tcBorders>
            <w:shd w:val="clear" w:color="auto" w:fill="auto"/>
            <w:noWrap/>
            <w:hideMark/>
          </w:tcPr>
          <w:p w:rsidR="00670F06" w:rsidRPr="007F1F49" w:rsidRDefault="00670F06" w:rsidP="007F1F49">
            <w:pPr>
              <w:rPr>
                <w:rFonts w:ascii="Arial" w:hAnsi="Arial" w:cs="Arial"/>
                <w:color w:val="000000"/>
                <w:sz w:val="22"/>
              </w:rPr>
            </w:pPr>
            <w:r w:rsidRPr="007F1F49">
              <w:rPr>
                <w:rFonts w:ascii="Arial" w:hAnsi="Arial" w:cs="Arial"/>
                <w:color w:val="000000"/>
                <w:sz w:val="22"/>
              </w:rPr>
              <w:t>1</w:t>
            </w:r>
          </w:p>
        </w:tc>
        <w:tc>
          <w:tcPr>
            <w:tcW w:w="1142" w:type="dxa"/>
            <w:gridSpan w:val="2"/>
            <w:tcBorders>
              <w:top w:val="nil"/>
              <w:left w:val="nil"/>
              <w:bottom w:val="single" w:sz="4" w:space="0" w:color="auto"/>
              <w:right w:val="single" w:sz="4" w:space="0" w:color="auto"/>
            </w:tcBorders>
            <w:shd w:val="clear" w:color="auto" w:fill="auto"/>
            <w:noWrap/>
            <w:hideMark/>
          </w:tcPr>
          <w:p w:rsidR="00670F06" w:rsidRPr="007F1F49" w:rsidRDefault="00893547" w:rsidP="007F1F49">
            <w:pPr>
              <w:rPr>
                <w:rFonts w:ascii="Arial" w:hAnsi="Arial" w:cs="Arial"/>
                <w:color w:val="000000"/>
                <w:sz w:val="22"/>
              </w:rPr>
            </w:pPr>
            <w:r w:rsidRPr="007F1F49">
              <w:rPr>
                <w:rFonts w:ascii="Arial" w:hAnsi="Arial" w:cs="Arial"/>
                <w:color w:val="000000"/>
                <w:sz w:val="22"/>
              </w:rPr>
              <w:t>1</w:t>
            </w:r>
          </w:p>
        </w:tc>
        <w:tc>
          <w:tcPr>
            <w:tcW w:w="1138" w:type="dxa"/>
            <w:tcBorders>
              <w:top w:val="nil"/>
              <w:left w:val="nil"/>
              <w:bottom w:val="single" w:sz="4" w:space="0" w:color="auto"/>
              <w:right w:val="single" w:sz="4" w:space="0" w:color="auto"/>
            </w:tcBorders>
            <w:shd w:val="clear" w:color="auto" w:fill="auto"/>
            <w:noWrap/>
            <w:hideMark/>
          </w:tcPr>
          <w:p w:rsidR="00670F06" w:rsidRPr="007F1F49" w:rsidRDefault="00893547" w:rsidP="007F1F49">
            <w:pPr>
              <w:rPr>
                <w:rFonts w:ascii="Arial" w:hAnsi="Arial" w:cs="Arial"/>
                <w:color w:val="000000"/>
                <w:sz w:val="22"/>
              </w:rPr>
            </w:pPr>
            <w:r w:rsidRPr="007F1F49">
              <w:rPr>
                <w:rFonts w:ascii="Arial" w:hAnsi="Arial" w:cs="Arial"/>
                <w:color w:val="000000"/>
                <w:sz w:val="22"/>
              </w:rPr>
              <w:t>1</w:t>
            </w:r>
          </w:p>
        </w:tc>
        <w:tc>
          <w:tcPr>
            <w:tcW w:w="1276" w:type="dxa"/>
            <w:tcBorders>
              <w:top w:val="nil"/>
              <w:left w:val="nil"/>
              <w:bottom w:val="single" w:sz="4" w:space="0" w:color="auto"/>
              <w:right w:val="single" w:sz="4" w:space="0" w:color="auto"/>
            </w:tcBorders>
            <w:shd w:val="clear" w:color="auto" w:fill="auto"/>
            <w:noWrap/>
            <w:hideMark/>
          </w:tcPr>
          <w:p w:rsidR="00670F06" w:rsidRPr="007F1F49" w:rsidRDefault="00893547" w:rsidP="007F1F49">
            <w:pPr>
              <w:rPr>
                <w:rFonts w:ascii="Arial" w:hAnsi="Arial" w:cs="Arial"/>
                <w:color w:val="000000"/>
                <w:sz w:val="22"/>
              </w:rPr>
            </w:pPr>
            <w:r w:rsidRPr="007F1F49">
              <w:rPr>
                <w:rFonts w:ascii="Arial" w:hAnsi="Arial" w:cs="Arial"/>
                <w:color w:val="000000"/>
                <w:sz w:val="22"/>
              </w:rPr>
              <w:t>100</w:t>
            </w:r>
          </w:p>
        </w:tc>
        <w:tc>
          <w:tcPr>
            <w:tcW w:w="1134" w:type="dxa"/>
            <w:tcBorders>
              <w:top w:val="nil"/>
              <w:left w:val="nil"/>
              <w:bottom w:val="single" w:sz="4" w:space="0" w:color="auto"/>
              <w:right w:val="single" w:sz="4" w:space="0" w:color="auto"/>
            </w:tcBorders>
            <w:shd w:val="clear" w:color="auto" w:fill="auto"/>
            <w:noWrap/>
            <w:hideMark/>
          </w:tcPr>
          <w:p w:rsidR="00670F06" w:rsidRPr="007F1F49" w:rsidRDefault="00893547" w:rsidP="007F1F49">
            <w:pPr>
              <w:rPr>
                <w:rFonts w:ascii="Arial" w:hAnsi="Arial" w:cs="Arial"/>
                <w:color w:val="000000"/>
                <w:sz w:val="22"/>
              </w:rPr>
            </w:pPr>
            <w:r w:rsidRPr="007F1F49">
              <w:rPr>
                <w:rFonts w:ascii="Arial" w:hAnsi="Arial" w:cs="Arial"/>
                <w:color w:val="000000"/>
                <w:sz w:val="22"/>
              </w:rPr>
              <w:t>100</w:t>
            </w:r>
          </w:p>
        </w:tc>
        <w:tc>
          <w:tcPr>
            <w:tcW w:w="1275" w:type="dxa"/>
            <w:tcBorders>
              <w:top w:val="nil"/>
              <w:left w:val="nil"/>
              <w:bottom w:val="single" w:sz="4" w:space="0" w:color="auto"/>
              <w:right w:val="single" w:sz="4" w:space="0" w:color="auto"/>
            </w:tcBorders>
            <w:shd w:val="clear" w:color="auto" w:fill="auto"/>
            <w:noWrap/>
            <w:hideMark/>
          </w:tcPr>
          <w:p w:rsidR="00670F06" w:rsidRPr="007F1F49" w:rsidRDefault="00670F06" w:rsidP="007F1F49">
            <w:pPr>
              <w:rPr>
                <w:rFonts w:ascii="Arial" w:hAnsi="Arial" w:cs="Arial"/>
                <w:color w:val="000000"/>
                <w:sz w:val="22"/>
              </w:rPr>
            </w:pPr>
            <w:r w:rsidRPr="007F1F49">
              <w:rPr>
                <w:rFonts w:ascii="Arial" w:hAnsi="Arial" w:cs="Arial"/>
                <w:color w:val="000000"/>
                <w:sz w:val="22"/>
              </w:rPr>
              <w:t>1</w:t>
            </w:r>
          </w:p>
        </w:tc>
        <w:tc>
          <w:tcPr>
            <w:tcW w:w="1277" w:type="dxa"/>
            <w:tcBorders>
              <w:top w:val="nil"/>
              <w:left w:val="nil"/>
              <w:bottom w:val="single" w:sz="4" w:space="0" w:color="auto"/>
              <w:right w:val="single" w:sz="4" w:space="0" w:color="auto"/>
            </w:tcBorders>
            <w:shd w:val="clear" w:color="auto" w:fill="auto"/>
            <w:noWrap/>
            <w:hideMark/>
          </w:tcPr>
          <w:p w:rsidR="00670F06" w:rsidRPr="007F1F49" w:rsidRDefault="00670F06" w:rsidP="007F1F49">
            <w:pPr>
              <w:rPr>
                <w:rFonts w:ascii="Arial" w:hAnsi="Arial" w:cs="Arial"/>
                <w:color w:val="000000"/>
                <w:sz w:val="22"/>
              </w:rPr>
            </w:pPr>
            <w:r w:rsidRPr="007F1F49">
              <w:rPr>
                <w:rFonts w:ascii="Arial" w:hAnsi="Arial" w:cs="Arial"/>
                <w:color w:val="000000"/>
                <w:sz w:val="22"/>
              </w:rPr>
              <w:t>1</w:t>
            </w:r>
          </w:p>
        </w:tc>
        <w:tc>
          <w:tcPr>
            <w:tcW w:w="1133" w:type="dxa"/>
            <w:tcBorders>
              <w:top w:val="nil"/>
              <w:left w:val="nil"/>
              <w:bottom w:val="single" w:sz="4" w:space="0" w:color="auto"/>
              <w:right w:val="single" w:sz="4" w:space="0" w:color="auto"/>
            </w:tcBorders>
            <w:shd w:val="clear" w:color="auto" w:fill="auto"/>
            <w:noWrap/>
            <w:hideMark/>
          </w:tcPr>
          <w:p w:rsidR="00670F06" w:rsidRPr="007F1F49" w:rsidRDefault="00670F06" w:rsidP="007F1F49">
            <w:pPr>
              <w:rPr>
                <w:rFonts w:ascii="Arial" w:hAnsi="Arial" w:cs="Arial"/>
                <w:color w:val="000000"/>
                <w:sz w:val="22"/>
              </w:rPr>
            </w:pPr>
            <w:r w:rsidRPr="007F1F49">
              <w:rPr>
                <w:rFonts w:ascii="Arial" w:hAnsi="Arial" w:cs="Arial"/>
                <w:color w:val="000000"/>
                <w:sz w:val="22"/>
              </w:rPr>
              <w:t>-</w:t>
            </w:r>
          </w:p>
        </w:tc>
        <w:tc>
          <w:tcPr>
            <w:tcW w:w="1135" w:type="dxa"/>
            <w:tcBorders>
              <w:top w:val="nil"/>
              <w:left w:val="nil"/>
              <w:bottom w:val="single" w:sz="4" w:space="0" w:color="auto"/>
              <w:right w:val="single" w:sz="4" w:space="0" w:color="auto"/>
            </w:tcBorders>
            <w:shd w:val="clear" w:color="auto" w:fill="auto"/>
            <w:noWrap/>
            <w:hideMark/>
          </w:tcPr>
          <w:p w:rsidR="00670F06" w:rsidRPr="007F1F49" w:rsidRDefault="00670F06" w:rsidP="007F1F49">
            <w:pPr>
              <w:rPr>
                <w:rFonts w:ascii="Arial" w:hAnsi="Arial" w:cs="Arial"/>
                <w:color w:val="000000"/>
                <w:sz w:val="22"/>
              </w:rPr>
            </w:pPr>
            <w:r w:rsidRPr="007F1F49">
              <w:rPr>
                <w:rFonts w:ascii="Arial" w:hAnsi="Arial" w:cs="Arial"/>
                <w:color w:val="000000"/>
                <w:sz w:val="22"/>
              </w:rPr>
              <w:t>-</w:t>
            </w:r>
          </w:p>
        </w:tc>
      </w:tr>
      <w:tr w:rsidR="00670F06" w:rsidRPr="007F1F49" w:rsidTr="00670F06">
        <w:trPr>
          <w:trHeight w:val="570"/>
        </w:trPr>
        <w:tc>
          <w:tcPr>
            <w:tcW w:w="2963" w:type="dxa"/>
            <w:tcBorders>
              <w:top w:val="nil"/>
              <w:left w:val="single" w:sz="4" w:space="0" w:color="auto"/>
              <w:bottom w:val="single" w:sz="4" w:space="0" w:color="auto"/>
              <w:right w:val="single" w:sz="4" w:space="0" w:color="auto"/>
            </w:tcBorders>
            <w:shd w:val="clear" w:color="auto" w:fill="auto"/>
            <w:hideMark/>
          </w:tcPr>
          <w:p w:rsidR="00670F06" w:rsidRPr="007F1F49" w:rsidRDefault="00670F06" w:rsidP="007F1F49">
            <w:pPr>
              <w:spacing w:line="240" w:lineRule="auto"/>
              <w:jc w:val="left"/>
              <w:rPr>
                <w:rFonts w:ascii="Arial" w:eastAsia="Times New Roman" w:hAnsi="Arial" w:cs="Arial"/>
                <w:color w:val="000000"/>
                <w:sz w:val="22"/>
                <w:lang w:eastAsia="ru-RU"/>
              </w:rPr>
            </w:pPr>
            <w:r w:rsidRPr="007F1F49">
              <w:rPr>
                <w:rFonts w:ascii="Arial" w:eastAsia="Times New Roman" w:hAnsi="Arial" w:cs="Arial"/>
                <w:color w:val="000000"/>
                <w:sz w:val="22"/>
                <w:lang w:eastAsia="ru-RU"/>
              </w:rPr>
              <w:t>Кладбище традиционного захоронения</w:t>
            </w:r>
          </w:p>
        </w:tc>
        <w:tc>
          <w:tcPr>
            <w:tcW w:w="1128" w:type="dxa"/>
            <w:tcBorders>
              <w:top w:val="nil"/>
              <w:left w:val="nil"/>
              <w:bottom w:val="single" w:sz="4" w:space="0" w:color="auto"/>
              <w:right w:val="single" w:sz="4" w:space="0" w:color="auto"/>
            </w:tcBorders>
            <w:shd w:val="clear" w:color="auto" w:fill="auto"/>
            <w:hideMark/>
          </w:tcPr>
          <w:p w:rsidR="00670F06" w:rsidRPr="007F1F49" w:rsidRDefault="00670F06" w:rsidP="007F1F49">
            <w:pPr>
              <w:spacing w:line="240" w:lineRule="auto"/>
              <w:jc w:val="left"/>
              <w:rPr>
                <w:rFonts w:ascii="Arial" w:eastAsia="Times New Roman" w:hAnsi="Arial" w:cs="Arial"/>
                <w:color w:val="000000"/>
                <w:sz w:val="22"/>
                <w:lang w:eastAsia="ru-RU"/>
              </w:rPr>
            </w:pPr>
            <w:r w:rsidRPr="007F1F49">
              <w:rPr>
                <w:rFonts w:ascii="Arial" w:eastAsia="Times New Roman" w:hAnsi="Arial" w:cs="Arial"/>
                <w:color w:val="000000"/>
                <w:sz w:val="22"/>
                <w:lang w:eastAsia="ru-RU"/>
              </w:rPr>
              <w:t>га</w:t>
            </w:r>
          </w:p>
        </w:tc>
        <w:tc>
          <w:tcPr>
            <w:tcW w:w="1425" w:type="dxa"/>
            <w:tcBorders>
              <w:top w:val="nil"/>
              <w:left w:val="nil"/>
              <w:bottom w:val="single" w:sz="4" w:space="0" w:color="auto"/>
              <w:right w:val="single" w:sz="4" w:space="0" w:color="auto"/>
            </w:tcBorders>
            <w:shd w:val="clear" w:color="auto" w:fill="auto"/>
            <w:noWrap/>
            <w:hideMark/>
          </w:tcPr>
          <w:p w:rsidR="00670F06" w:rsidRPr="007F1F49" w:rsidRDefault="00670F06" w:rsidP="007F1F49">
            <w:pPr>
              <w:rPr>
                <w:rFonts w:ascii="Arial" w:hAnsi="Arial" w:cs="Arial"/>
                <w:color w:val="000000"/>
                <w:sz w:val="22"/>
              </w:rPr>
            </w:pPr>
            <w:r w:rsidRPr="007F1F49">
              <w:rPr>
                <w:rFonts w:ascii="Arial" w:hAnsi="Arial" w:cs="Arial"/>
                <w:color w:val="000000"/>
                <w:sz w:val="22"/>
              </w:rPr>
              <w:t>0,49</w:t>
            </w:r>
          </w:p>
        </w:tc>
        <w:tc>
          <w:tcPr>
            <w:tcW w:w="1142" w:type="dxa"/>
            <w:gridSpan w:val="2"/>
            <w:tcBorders>
              <w:top w:val="nil"/>
              <w:left w:val="nil"/>
              <w:bottom w:val="single" w:sz="4" w:space="0" w:color="auto"/>
              <w:right w:val="single" w:sz="4" w:space="0" w:color="auto"/>
            </w:tcBorders>
            <w:shd w:val="clear" w:color="auto" w:fill="auto"/>
            <w:noWrap/>
            <w:hideMark/>
          </w:tcPr>
          <w:p w:rsidR="00670F06" w:rsidRPr="007F1F49" w:rsidRDefault="0087631C" w:rsidP="007F1F49">
            <w:pPr>
              <w:rPr>
                <w:rFonts w:ascii="Arial" w:hAnsi="Arial" w:cs="Arial"/>
                <w:color w:val="000000"/>
                <w:sz w:val="22"/>
              </w:rPr>
            </w:pPr>
            <w:r>
              <w:rPr>
                <w:rFonts w:ascii="Arial" w:hAnsi="Arial" w:cs="Arial"/>
                <w:color w:val="000000"/>
                <w:sz w:val="22"/>
              </w:rPr>
              <w:t>11,6</w:t>
            </w:r>
          </w:p>
        </w:tc>
        <w:tc>
          <w:tcPr>
            <w:tcW w:w="1138" w:type="dxa"/>
            <w:tcBorders>
              <w:top w:val="nil"/>
              <w:left w:val="nil"/>
              <w:bottom w:val="single" w:sz="4" w:space="0" w:color="auto"/>
              <w:right w:val="single" w:sz="4" w:space="0" w:color="auto"/>
            </w:tcBorders>
            <w:shd w:val="clear" w:color="auto" w:fill="auto"/>
            <w:noWrap/>
            <w:hideMark/>
          </w:tcPr>
          <w:p w:rsidR="00670F06" w:rsidRPr="007F1F49" w:rsidRDefault="002F22AC" w:rsidP="007F1F49">
            <w:pPr>
              <w:rPr>
                <w:rFonts w:ascii="Arial" w:hAnsi="Arial" w:cs="Arial"/>
                <w:color w:val="000000"/>
                <w:sz w:val="22"/>
              </w:rPr>
            </w:pPr>
            <w:r w:rsidRPr="007F1F49">
              <w:rPr>
                <w:rFonts w:ascii="Arial" w:hAnsi="Arial" w:cs="Arial"/>
                <w:color w:val="000000"/>
                <w:sz w:val="22"/>
              </w:rPr>
              <w:t>-</w:t>
            </w:r>
          </w:p>
        </w:tc>
        <w:tc>
          <w:tcPr>
            <w:tcW w:w="1276" w:type="dxa"/>
            <w:tcBorders>
              <w:top w:val="nil"/>
              <w:left w:val="nil"/>
              <w:bottom w:val="single" w:sz="4" w:space="0" w:color="auto"/>
              <w:right w:val="single" w:sz="4" w:space="0" w:color="auto"/>
            </w:tcBorders>
            <w:shd w:val="clear" w:color="auto" w:fill="auto"/>
            <w:noWrap/>
            <w:hideMark/>
          </w:tcPr>
          <w:p w:rsidR="00670F06" w:rsidRPr="007F1F49" w:rsidRDefault="002F22AC" w:rsidP="007F1F49">
            <w:pPr>
              <w:rPr>
                <w:rFonts w:ascii="Arial" w:hAnsi="Arial" w:cs="Arial"/>
                <w:color w:val="000000"/>
                <w:sz w:val="22"/>
              </w:rPr>
            </w:pPr>
            <w:r w:rsidRPr="007F1F49">
              <w:rPr>
                <w:rFonts w:ascii="Arial" w:hAnsi="Arial" w:cs="Arial"/>
                <w:color w:val="000000"/>
                <w:sz w:val="22"/>
              </w:rPr>
              <w:t>-</w:t>
            </w:r>
          </w:p>
        </w:tc>
        <w:tc>
          <w:tcPr>
            <w:tcW w:w="1134" w:type="dxa"/>
            <w:tcBorders>
              <w:top w:val="nil"/>
              <w:left w:val="nil"/>
              <w:bottom w:val="single" w:sz="4" w:space="0" w:color="auto"/>
              <w:right w:val="single" w:sz="4" w:space="0" w:color="auto"/>
            </w:tcBorders>
            <w:shd w:val="clear" w:color="auto" w:fill="auto"/>
            <w:noWrap/>
            <w:hideMark/>
          </w:tcPr>
          <w:p w:rsidR="00670F06" w:rsidRPr="007F1F49" w:rsidRDefault="0087631C" w:rsidP="007F1F49">
            <w:pPr>
              <w:rPr>
                <w:rFonts w:ascii="Arial" w:hAnsi="Arial" w:cs="Arial"/>
                <w:color w:val="000000"/>
                <w:sz w:val="22"/>
              </w:rPr>
            </w:pPr>
            <w:r>
              <w:rPr>
                <w:rFonts w:ascii="Arial" w:hAnsi="Arial" w:cs="Arial"/>
                <w:color w:val="000000"/>
                <w:sz w:val="22"/>
              </w:rPr>
              <w:t>2367</w:t>
            </w:r>
          </w:p>
        </w:tc>
        <w:tc>
          <w:tcPr>
            <w:tcW w:w="1275" w:type="dxa"/>
            <w:tcBorders>
              <w:top w:val="nil"/>
              <w:left w:val="nil"/>
              <w:bottom w:val="single" w:sz="4" w:space="0" w:color="auto"/>
              <w:right w:val="single" w:sz="4" w:space="0" w:color="auto"/>
            </w:tcBorders>
            <w:shd w:val="clear" w:color="auto" w:fill="auto"/>
            <w:noWrap/>
            <w:hideMark/>
          </w:tcPr>
          <w:p w:rsidR="00670F06" w:rsidRPr="007F1F49" w:rsidRDefault="0087631C" w:rsidP="007F1F49">
            <w:pPr>
              <w:rPr>
                <w:rFonts w:ascii="Arial" w:hAnsi="Arial" w:cs="Arial"/>
                <w:color w:val="000000"/>
                <w:sz w:val="22"/>
              </w:rPr>
            </w:pPr>
            <w:r>
              <w:rPr>
                <w:rFonts w:ascii="Arial" w:hAnsi="Arial" w:cs="Arial"/>
                <w:color w:val="000000"/>
                <w:sz w:val="22"/>
              </w:rPr>
              <w:t>0</w:t>
            </w:r>
          </w:p>
        </w:tc>
        <w:tc>
          <w:tcPr>
            <w:tcW w:w="1277" w:type="dxa"/>
            <w:tcBorders>
              <w:top w:val="nil"/>
              <w:left w:val="nil"/>
              <w:bottom w:val="single" w:sz="4" w:space="0" w:color="auto"/>
              <w:right w:val="single" w:sz="4" w:space="0" w:color="auto"/>
            </w:tcBorders>
            <w:shd w:val="clear" w:color="auto" w:fill="auto"/>
            <w:noWrap/>
            <w:hideMark/>
          </w:tcPr>
          <w:p w:rsidR="00670F06" w:rsidRPr="007F1F49" w:rsidRDefault="0087631C" w:rsidP="007F1F49">
            <w:pPr>
              <w:rPr>
                <w:rFonts w:ascii="Arial" w:hAnsi="Arial" w:cs="Arial"/>
                <w:color w:val="000000"/>
                <w:sz w:val="22"/>
              </w:rPr>
            </w:pPr>
            <w:r>
              <w:rPr>
                <w:rFonts w:ascii="Arial" w:hAnsi="Arial" w:cs="Arial"/>
                <w:color w:val="000000"/>
                <w:sz w:val="22"/>
              </w:rPr>
              <w:t>0</w:t>
            </w:r>
          </w:p>
        </w:tc>
        <w:tc>
          <w:tcPr>
            <w:tcW w:w="1133" w:type="dxa"/>
            <w:tcBorders>
              <w:top w:val="nil"/>
              <w:left w:val="nil"/>
              <w:bottom w:val="single" w:sz="4" w:space="0" w:color="auto"/>
              <w:right w:val="single" w:sz="4" w:space="0" w:color="auto"/>
            </w:tcBorders>
            <w:shd w:val="clear" w:color="auto" w:fill="auto"/>
            <w:noWrap/>
            <w:hideMark/>
          </w:tcPr>
          <w:p w:rsidR="00670F06" w:rsidRPr="007F1F49" w:rsidRDefault="00670F06" w:rsidP="007F1F49">
            <w:pPr>
              <w:rPr>
                <w:rFonts w:ascii="Arial" w:hAnsi="Arial" w:cs="Arial"/>
                <w:color w:val="000000"/>
                <w:sz w:val="22"/>
              </w:rPr>
            </w:pPr>
            <w:r w:rsidRPr="007F1F49">
              <w:rPr>
                <w:rFonts w:ascii="Arial" w:hAnsi="Arial" w:cs="Arial"/>
                <w:color w:val="000000"/>
                <w:sz w:val="22"/>
              </w:rPr>
              <w:t>-</w:t>
            </w:r>
          </w:p>
        </w:tc>
        <w:tc>
          <w:tcPr>
            <w:tcW w:w="1135" w:type="dxa"/>
            <w:tcBorders>
              <w:top w:val="nil"/>
              <w:left w:val="nil"/>
              <w:bottom w:val="single" w:sz="4" w:space="0" w:color="auto"/>
              <w:right w:val="single" w:sz="4" w:space="0" w:color="auto"/>
            </w:tcBorders>
            <w:shd w:val="clear" w:color="auto" w:fill="auto"/>
            <w:noWrap/>
            <w:hideMark/>
          </w:tcPr>
          <w:p w:rsidR="00670F06" w:rsidRPr="007F1F49" w:rsidRDefault="00670F06" w:rsidP="007F1F49">
            <w:pPr>
              <w:rPr>
                <w:rFonts w:ascii="Arial" w:hAnsi="Arial" w:cs="Arial"/>
                <w:color w:val="000000"/>
                <w:sz w:val="22"/>
              </w:rPr>
            </w:pPr>
            <w:r w:rsidRPr="007F1F49">
              <w:rPr>
                <w:rFonts w:ascii="Arial" w:hAnsi="Arial" w:cs="Arial"/>
                <w:color w:val="000000"/>
                <w:sz w:val="22"/>
              </w:rPr>
              <w:t>-</w:t>
            </w:r>
          </w:p>
        </w:tc>
      </w:tr>
    </w:tbl>
    <w:p w:rsidR="00301FEF" w:rsidRPr="007F1F49" w:rsidRDefault="00301FEF" w:rsidP="007F1F49">
      <w:pPr>
        <w:pStyle w:val="10"/>
        <w:spacing w:before="0" w:after="0"/>
        <w:jc w:val="left"/>
        <w:rPr>
          <w:rFonts w:ascii="Arial" w:hAnsi="Arial" w:cs="Arial"/>
          <w:sz w:val="24"/>
          <w:szCs w:val="24"/>
        </w:rPr>
        <w:sectPr w:rsidR="00301FEF" w:rsidRPr="007F1F49" w:rsidSect="006F0A38">
          <w:pgSz w:w="16838" w:h="11906" w:orient="landscape" w:code="9"/>
          <w:pgMar w:top="1276" w:right="1247" w:bottom="709" w:left="1276" w:header="425" w:footer="284" w:gutter="0"/>
          <w:cols w:space="708"/>
          <w:docGrid w:linePitch="360"/>
        </w:sectPr>
      </w:pPr>
    </w:p>
    <w:p w:rsidR="00E042E8" w:rsidRPr="007F1F49" w:rsidRDefault="009E031E" w:rsidP="007F1F49">
      <w:pPr>
        <w:pStyle w:val="31"/>
        <w:rPr>
          <w:sz w:val="22"/>
        </w:rPr>
      </w:pPr>
      <w:bookmarkStart w:id="111" w:name="_Toc523129928"/>
      <w:r w:rsidRPr="007F1F49">
        <w:lastRenderedPageBreak/>
        <w:t>1</w:t>
      </w:r>
      <w:r w:rsidR="00E042E8" w:rsidRPr="007F1F49">
        <w:t>1.2 УЧРЕЖДЕНИЯ ОБРАЗОВАНИЯ</w:t>
      </w:r>
      <w:bookmarkEnd w:id="111"/>
    </w:p>
    <w:p w:rsidR="00E042E8" w:rsidRPr="007F1F49" w:rsidRDefault="00E042E8" w:rsidP="007F1F49">
      <w:pPr>
        <w:autoSpaceDE w:val="0"/>
        <w:autoSpaceDN w:val="0"/>
        <w:adjustRightInd w:val="0"/>
        <w:jc w:val="left"/>
        <w:rPr>
          <w:rFonts w:ascii="Arial" w:eastAsia="Times New Roman" w:hAnsi="Arial" w:cs="Arial"/>
          <w:b/>
          <w:color w:val="000000"/>
          <w:sz w:val="22"/>
          <w:lang w:eastAsia="ru-RU"/>
        </w:rPr>
      </w:pPr>
      <w:r w:rsidRPr="007F1F49">
        <w:rPr>
          <w:rFonts w:ascii="Arial" w:eastAsia="Times New Roman" w:hAnsi="Arial" w:cs="Arial"/>
          <w:b/>
          <w:color w:val="000000"/>
          <w:sz w:val="22"/>
          <w:lang w:eastAsia="ru-RU"/>
        </w:rPr>
        <w:t>Современное состояние. Проблемы развития</w:t>
      </w:r>
    </w:p>
    <w:p w:rsidR="00497001" w:rsidRPr="007F1F49" w:rsidRDefault="00291567" w:rsidP="007F1F49">
      <w:pPr>
        <w:ind w:firstLine="709"/>
        <w:rPr>
          <w:rFonts w:ascii="Arial" w:hAnsi="Arial" w:cs="Arial"/>
          <w:sz w:val="22"/>
        </w:rPr>
      </w:pPr>
      <w:r w:rsidRPr="007F1F49">
        <w:rPr>
          <w:rFonts w:ascii="Arial" w:hAnsi="Arial" w:cs="Arial"/>
          <w:sz w:val="22"/>
        </w:rPr>
        <w:t xml:space="preserve">На территории </w:t>
      </w:r>
      <w:r w:rsidR="008B0BD3" w:rsidRPr="007F1F49">
        <w:rPr>
          <w:rFonts w:ascii="Arial" w:hAnsi="Arial" w:cs="Arial"/>
          <w:sz w:val="22"/>
        </w:rPr>
        <w:t>Новосельского сельсовета</w:t>
      </w:r>
      <w:r w:rsidRPr="007F1F49">
        <w:rPr>
          <w:rFonts w:ascii="Arial" w:hAnsi="Arial" w:cs="Arial"/>
          <w:sz w:val="22"/>
        </w:rPr>
        <w:t xml:space="preserve"> действует</w:t>
      </w:r>
      <w:r w:rsidR="00497001" w:rsidRPr="007F1F49">
        <w:rPr>
          <w:rFonts w:ascii="Arial" w:hAnsi="Arial" w:cs="Arial"/>
          <w:sz w:val="22"/>
        </w:rPr>
        <w:t>:</w:t>
      </w:r>
    </w:p>
    <w:p w:rsidR="00497001" w:rsidRPr="007F1F49" w:rsidRDefault="00497001" w:rsidP="007F1F49">
      <w:pPr>
        <w:ind w:firstLine="709"/>
        <w:rPr>
          <w:rFonts w:ascii="Arial" w:hAnsi="Arial" w:cs="Arial"/>
          <w:sz w:val="22"/>
        </w:rPr>
      </w:pPr>
      <w:r w:rsidRPr="007F1F49">
        <w:rPr>
          <w:rFonts w:ascii="Arial" w:hAnsi="Arial" w:cs="Arial"/>
          <w:sz w:val="22"/>
        </w:rPr>
        <w:t>- 1</w:t>
      </w:r>
      <w:r w:rsidR="00291567" w:rsidRPr="007F1F49">
        <w:rPr>
          <w:rFonts w:ascii="Arial" w:hAnsi="Arial" w:cs="Arial"/>
          <w:sz w:val="22"/>
        </w:rPr>
        <w:t xml:space="preserve"> д</w:t>
      </w:r>
      <w:r w:rsidR="00CD6F45" w:rsidRPr="007F1F49">
        <w:rPr>
          <w:rFonts w:ascii="Arial" w:hAnsi="Arial" w:cs="Arial"/>
          <w:sz w:val="22"/>
        </w:rPr>
        <w:t>етски</w:t>
      </w:r>
      <w:r w:rsidRPr="007F1F49">
        <w:rPr>
          <w:rFonts w:ascii="Arial" w:hAnsi="Arial" w:cs="Arial"/>
          <w:sz w:val="22"/>
        </w:rPr>
        <w:t>й</w:t>
      </w:r>
      <w:r w:rsidR="00CD6F45" w:rsidRPr="007F1F49">
        <w:rPr>
          <w:rFonts w:ascii="Arial" w:hAnsi="Arial" w:cs="Arial"/>
          <w:sz w:val="22"/>
        </w:rPr>
        <w:t xml:space="preserve"> сад</w:t>
      </w:r>
      <w:r w:rsidRPr="007F1F49">
        <w:rPr>
          <w:rFonts w:ascii="Arial" w:hAnsi="Arial" w:cs="Arial"/>
          <w:sz w:val="22"/>
        </w:rPr>
        <w:t xml:space="preserve"> в с. Новоселки, требующий капитального ремонта</w:t>
      </w:r>
      <w:r w:rsidR="00CD6F45" w:rsidRPr="007F1F49">
        <w:rPr>
          <w:rFonts w:ascii="Arial" w:hAnsi="Arial" w:cs="Arial"/>
          <w:sz w:val="22"/>
        </w:rPr>
        <w:t xml:space="preserve">. </w:t>
      </w:r>
      <w:r w:rsidR="00291567" w:rsidRPr="007F1F49">
        <w:rPr>
          <w:rFonts w:ascii="Arial" w:hAnsi="Arial" w:cs="Arial"/>
          <w:sz w:val="22"/>
        </w:rPr>
        <w:t>Мощность детск</w:t>
      </w:r>
      <w:r w:rsidRPr="007F1F49">
        <w:rPr>
          <w:rFonts w:ascii="Arial" w:hAnsi="Arial" w:cs="Arial"/>
          <w:sz w:val="22"/>
        </w:rPr>
        <w:t>ого</w:t>
      </w:r>
      <w:r w:rsidR="00291567" w:rsidRPr="007F1F49">
        <w:rPr>
          <w:rFonts w:ascii="Arial" w:hAnsi="Arial" w:cs="Arial"/>
          <w:sz w:val="22"/>
        </w:rPr>
        <w:t xml:space="preserve"> сад</w:t>
      </w:r>
      <w:r w:rsidRPr="007F1F49">
        <w:rPr>
          <w:rFonts w:ascii="Arial" w:hAnsi="Arial" w:cs="Arial"/>
          <w:sz w:val="22"/>
        </w:rPr>
        <w:t>а 50 мест, фактическая посещаемость 37</w:t>
      </w:r>
      <w:r w:rsidR="003F041E" w:rsidRPr="007F1F49">
        <w:rPr>
          <w:rFonts w:ascii="Arial" w:hAnsi="Arial" w:cs="Arial"/>
          <w:sz w:val="22"/>
        </w:rPr>
        <w:t>. Фактическая посещаемость полностью обеспечена</w:t>
      </w:r>
      <w:r w:rsidRPr="007F1F49">
        <w:rPr>
          <w:rFonts w:ascii="Arial" w:hAnsi="Arial" w:cs="Arial"/>
          <w:sz w:val="22"/>
        </w:rPr>
        <w:t>;</w:t>
      </w:r>
    </w:p>
    <w:p w:rsidR="00497001" w:rsidRPr="007F1F49" w:rsidRDefault="00497001" w:rsidP="007F1F49">
      <w:pPr>
        <w:ind w:firstLine="709"/>
        <w:rPr>
          <w:rFonts w:ascii="Arial" w:hAnsi="Arial" w:cs="Arial"/>
          <w:sz w:val="22"/>
        </w:rPr>
      </w:pPr>
      <w:r w:rsidRPr="007F1F49">
        <w:rPr>
          <w:rFonts w:ascii="Arial" w:hAnsi="Arial" w:cs="Arial"/>
          <w:sz w:val="22"/>
        </w:rPr>
        <w:t xml:space="preserve">- 2 общеобразовательных школы в с. Яковцево, с. Новоселки, данные объекты требуют капитального ремонта. </w:t>
      </w:r>
      <w:r w:rsidR="003F041E" w:rsidRPr="007F1F49">
        <w:rPr>
          <w:rFonts w:ascii="Arial" w:hAnsi="Arial" w:cs="Arial"/>
          <w:sz w:val="22"/>
        </w:rPr>
        <w:t>Мощность объектов составляет 600 мест, фактическая посещаемость 153 места. Фактическая посещаемость полностью обеспечена.</w:t>
      </w:r>
      <w:r w:rsidRPr="007F1F49">
        <w:rPr>
          <w:rFonts w:ascii="Arial" w:hAnsi="Arial" w:cs="Arial"/>
          <w:sz w:val="22"/>
        </w:rPr>
        <w:t xml:space="preserve"> </w:t>
      </w:r>
    </w:p>
    <w:p w:rsidR="00E042E8" w:rsidRPr="007F1F49" w:rsidRDefault="00301FEF" w:rsidP="007F1F49">
      <w:pPr>
        <w:ind w:firstLine="709"/>
        <w:rPr>
          <w:rFonts w:ascii="Arial" w:hAnsi="Arial" w:cs="Arial"/>
          <w:sz w:val="22"/>
        </w:rPr>
      </w:pPr>
      <w:r w:rsidRPr="007F1F49">
        <w:rPr>
          <w:rFonts w:ascii="Arial" w:hAnsi="Arial" w:cs="Arial"/>
          <w:color w:val="000000"/>
          <w:sz w:val="22"/>
          <w:lang w:eastAsia="ru-RU"/>
        </w:rPr>
        <w:t>Характеристик</w:t>
      </w:r>
      <w:r w:rsidR="00CD6F45" w:rsidRPr="007F1F49">
        <w:rPr>
          <w:rFonts w:ascii="Arial" w:hAnsi="Arial" w:cs="Arial"/>
          <w:color w:val="000000"/>
          <w:sz w:val="22"/>
          <w:lang w:eastAsia="ru-RU"/>
        </w:rPr>
        <w:t>а</w:t>
      </w:r>
      <w:r w:rsidRPr="007F1F49">
        <w:rPr>
          <w:rFonts w:ascii="Arial" w:hAnsi="Arial" w:cs="Arial"/>
          <w:color w:val="000000"/>
          <w:sz w:val="22"/>
          <w:lang w:eastAsia="ru-RU"/>
        </w:rPr>
        <w:t xml:space="preserve"> объектов образования, действующих на территории </w:t>
      </w:r>
      <w:r w:rsidR="003F041E" w:rsidRPr="007F1F49">
        <w:rPr>
          <w:rFonts w:ascii="Arial" w:hAnsi="Arial" w:cs="Arial"/>
          <w:sz w:val="22"/>
        </w:rPr>
        <w:t>Новосельского сельсовета</w:t>
      </w:r>
      <w:r w:rsidR="00CD6F45" w:rsidRPr="007F1F49">
        <w:rPr>
          <w:rFonts w:ascii="Arial" w:hAnsi="Arial" w:cs="Arial"/>
          <w:sz w:val="22"/>
        </w:rPr>
        <w:t>,</w:t>
      </w:r>
      <w:r w:rsidRPr="007F1F49">
        <w:rPr>
          <w:rFonts w:ascii="Arial" w:hAnsi="Arial" w:cs="Arial"/>
          <w:sz w:val="22"/>
        </w:rPr>
        <w:t xml:space="preserve"> приведен</w:t>
      </w:r>
      <w:r w:rsidR="00CD6F45" w:rsidRPr="007F1F49">
        <w:rPr>
          <w:rFonts w:ascii="Arial" w:hAnsi="Arial" w:cs="Arial"/>
          <w:sz w:val="22"/>
        </w:rPr>
        <w:t>а</w:t>
      </w:r>
      <w:r w:rsidRPr="007F1F49">
        <w:rPr>
          <w:rFonts w:ascii="Arial" w:hAnsi="Arial" w:cs="Arial"/>
          <w:sz w:val="22"/>
        </w:rPr>
        <w:t xml:space="preserve"> в таблице </w:t>
      </w:r>
      <w:r w:rsidR="001F798A" w:rsidRPr="007F1F49">
        <w:rPr>
          <w:rFonts w:ascii="Arial" w:hAnsi="Arial" w:cs="Arial"/>
          <w:sz w:val="22"/>
        </w:rPr>
        <w:t>2.</w:t>
      </w:r>
      <w:r w:rsidRPr="007F1F49">
        <w:rPr>
          <w:rFonts w:ascii="Arial" w:hAnsi="Arial" w:cs="Arial"/>
          <w:sz w:val="22"/>
        </w:rPr>
        <w:t>11.3.</w:t>
      </w:r>
    </w:p>
    <w:p w:rsidR="00145B87" w:rsidRPr="007F1F49" w:rsidRDefault="00145B87" w:rsidP="007F1F49">
      <w:pPr>
        <w:ind w:firstLine="709"/>
        <w:rPr>
          <w:rFonts w:ascii="Arial" w:hAnsi="Arial" w:cs="Arial"/>
          <w:sz w:val="22"/>
        </w:rPr>
      </w:pPr>
    </w:p>
    <w:p w:rsidR="00E042E8" w:rsidRPr="007F1F49" w:rsidRDefault="00E042E8" w:rsidP="007F1F49">
      <w:pPr>
        <w:spacing w:line="240" w:lineRule="auto"/>
        <w:jc w:val="center"/>
        <w:rPr>
          <w:rFonts w:ascii="Arial" w:hAnsi="Arial" w:cs="Arial"/>
          <w:b/>
          <w:sz w:val="22"/>
        </w:rPr>
        <w:sectPr w:rsidR="00E042E8" w:rsidRPr="007F1F49" w:rsidSect="006F0A38">
          <w:pgSz w:w="11906" w:h="16838" w:code="9"/>
          <w:pgMar w:top="1249" w:right="707" w:bottom="539" w:left="1701" w:header="426" w:footer="283" w:gutter="0"/>
          <w:cols w:space="708"/>
          <w:docGrid w:linePitch="360"/>
        </w:sectPr>
      </w:pPr>
    </w:p>
    <w:p w:rsidR="00E042E8" w:rsidRPr="007F1F49" w:rsidRDefault="00AB71E0" w:rsidP="007F1F49">
      <w:pPr>
        <w:pStyle w:val="af3"/>
        <w:spacing w:before="0" w:after="0"/>
        <w:contextualSpacing w:val="0"/>
        <w:rPr>
          <w:rFonts w:ascii="Arial" w:hAnsi="Arial" w:cs="Arial"/>
          <w:i w:val="0"/>
          <w:sz w:val="22"/>
          <w:szCs w:val="22"/>
          <w:u w:val="single"/>
        </w:rPr>
      </w:pPr>
      <w:bookmarkStart w:id="112" w:name="_Toc239498946"/>
      <w:r w:rsidRPr="007F1F49">
        <w:rPr>
          <w:rFonts w:ascii="Arial" w:hAnsi="Arial" w:cs="Arial"/>
          <w:i w:val="0"/>
          <w:sz w:val="22"/>
          <w:szCs w:val="22"/>
        </w:rPr>
        <w:lastRenderedPageBreak/>
        <w:t xml:space="preserve">Таблица </w:t>
      </w:r>
      <w:r w:rsidR="001F798A" w:rsidRPr="007F1F49">
        <w:rPr>
          <w:rFonts w:ascii="Arial" w:hAnsi="Arial" w:cs="Arial"/>
          <w:i w:val="0"/>
          <w:sz w:val="22"/>
          <w:szCs w:val="22"/>
        </w:rPr>
        <w:t>2.</w:t>
      </w:r>
      <w:r w:rsidRPr="007F1F49">
        <w:rPr>
          <w:rFonts w:ascii="Arial" w:hAnsi="Arial" w:cs="Arial"/>
          <w:i w:val="0"/>
          <w:sz w:val="22"/>
          <w:szCs w:val="22"/>
        </w:rPr>
        <w:t xml:space="preserve">11.3 </w:t>
      </w:r>
      <w:r w:rsidR="003A09B3" w:rsidRPr="007F1F49">
        <w:rPr>
          <w:rFonts w:ascii="Arial" w:hAnsi="Arial" w:cs="Arial"/>
          <w:i w:val="0"/>
          <w:sz w:val="22"/>
          <w:szCs w:val="22"/>
        </w:rPr>
        <w:t xml:space="preserve">- </w:t>
      </w:r>
      <w:r w:rsidRPr="007F1F49">
        <w:rPr>
          <w:rFonts w:ascii="Arial" w:hAnsi="Arial" w:cs="Arial"/>
          <w:i w:val="0"/>
          <w:sz w:val="22"/>
          <w:szCs w:val="22"/>
        </w:rPr>
        <w:t>Характеристика объектов образования</w:t>
      </w:r>
    </w:p>
    <w:tbl>
      <w:tblPr>
        <w:tblW w:w="14195" w:type="dxa"/>
        <w:tblInd w:w="108" w:type="dxa"/>
        <w:tblLayout w:type="fixed"/>
        <w:tblLook w:val="04A0" w:firstRow="1" w:lastRow="0" w:firstColumn="1" w:lastColumn="0" w:noHBand="0" w:noVBand="1"/>
      </w:tblPr>
      <w:tblGrid>
        <w:gridCol w:w="4590"/>
        <w:gridCol w:w="2214"/>
        <w:gridCol w:w="1276"/>
        <w:gridCol w:w="1418"/>
        <w:gridCol w:w="2453"/>
        <w:gridCol w:w="869"/>
        <w:gridCol w:w="1375"/>
      </w:tblGrid>
      <w:tr w:rsidR="003F041E" w:rsidRPr="007F1F49" w:rsidTr="003F041E">
        <w:trPr>
          <w:trHeight w:val="1665"/>
        </w:trPr>
        <w:tc>
          <w:tcPr>
            <w:tcW w:w="4590" w:type="dxa"/>
            <w:tcBorders>
              <w:top w:val="single" w:sz="4" w:space="0" w:color="auto"/>
              <w:left w:val="single" w:sz="4" w:space="0" w:color="auto"/>
              <w:bottom w:val="nil"/>
              <w:right w:val="single" w:sz="4" w:space="0" w:color="auto"/>
            </w:tcBorders>
            <w:shd w:val="clear" w:color="auto" w:fill="auto"/>
            <w:hideMark/>
          </w:tcPr>
          <w:p w:rsidR="003F041E" w:rsidRPr="007F1F49" w:rsidRDefault="00660368" w:rsidP="007F1F49">
            <w:pPr>
              <w:spacing w:line="240" w:lineRule="auto"/>
              <w:jc w:val="left"/>
              <w:rPr>
                <w:rFonts w:ascii="Arial" w:eastAsia="Times New Roman" w:hAnsi="Arial" w:cs="Arial"/>
                <w:b/>
                <w:bCs/>
                <w:color w:val="000000"/>
                <w:sz w:val="22"/>
                <w:lang w:eastAsia="ru-RU"/>
              </w:rPr>
            </w:pPr>
            <w:r w:rsidRPr="007F1F49">
              <w:rPr>
                <w:rFonts w:ascii="Arial" w:eastAsia="Times New Roman" w:hAnsi="Arial" w:cs="Arial"/>
                <w:b/>
                <w:bCs/>
                <w:color w:val="000000"/>
                <w:sz w:val="22"/>
                <w:lang w:eastAsia="ru-RU"/>
              </w:rPr>
              <w:t>Наименование</w:t>
            </w:r>
          </w:p>
        </w:tc>
        <w:tc>
          <w:tcPr>
            <w:tcW w:w="2214" w:type="dxa"/>
            <w:tcBorders>
              <w:top w:val="single" w:sz="4" w:space="0" w:color="auto"/>
              <w:left w:val="single" w:sz="4" w:space="0" w:color="auto"/>
              <w:bottom w:val="nil"/>
              <w:right w:val="single" w:sz="4" w:space="0" w:color="auto"/>
            </w:tcBorders>
            <w:shd w:val="clear" w:color="auto" w:fill="auto"/>
          </w:tcPr>
          <w:p w:rsidR="003F041E" w:rsidRPr="007F1F49" w:rsidRDefault="003F041E" w:rsidP="007F1F49">
            <w:pPr>
              <w:spacing w:line="240" w:lineRule="auto"/>
              <w:jc w:val="left"/>
              <w:rPr>
                <w:rFonts w:ascii="Arial" w:eastAsia="Times New Roman" w:hAnsi="Arial" w:cs="Arial"/>
                <w:b/>
                <w:bCs/>
                <w:color w:val="000000"/>
                <w:sz w:val="22"/>
                <w:lang w:eastAsia="ru-RU"/>
              </w:rPr>
            </w:pPr>
            <w:r w:rsidRPr="007F1F49">
              <w:rPr>
                <w:rFonts w:ascii="Arial" w:eastAsia="Times New Roman" w:hAnsi="Arial" w:cs="Arial"/>
                <w:b/>
                <w:bCs/>
                <w:color w:val="000000"/>
                <w:sz w:val="22"/>
                <w:lang w:eastAsia="ru-RU"/>
              </w:rPr>
              <w:t>Обслуживаемые населенные пункты</w:t>
            </w:r>
          </w:p>
        </w:tc>
        <w:tc>
          <w:tcPr>
            <w:tcW w:w="1276" w:type="dxa"/>
            <w:tcBorders>
              <w:top w:val="single" w:sz="4" w:space="0" w:color="auto"/>
              <w:left w:val="nil"/>
              <w:bottom w:val="nil"/>
              <w:right w:val="single" w:sz="4" w:space="0" w:color="auto"/>
            </w:tcBorders>
            <w:shd w:val="clear" w:color="auto" w:fill="auto"/>
            <w:hideMark/>
          </w:tcPr>
          <w:p w:rsidR="003F041E" w:rsidRPr="007F1F49" w:rsidRDefault="003F041E" w:rsidP="007F1F49">
            <w:pPr>
              <w:spacing w:line="240" w:lineRule="auto"/>
              <w:ind w:right="-108"/>
              <w:rPr>
                <w:rFonts w:ascii="Arial" w:eastAsia="Times New Roman" w:hAnsi="Arial" w:cs="Arial"/>
                <w:b/>
                <w:bCs/>
                <w:color w:val="000000"/>
                <w:sz w:val="22"/>
                <w:lang w:eastAsia="ru-RU"/>
              </w:rPr>
            </w:pPr>
            <w:r w:rsidRPr="007F1F49">
              <w:rPr>
                <w:rFonts w:ascii="Arial" w:eastAsia="Times New Roman" w:hAnsi="Arial" w:cs="Arial"/>
                <w:b/>
                <w:bCs/>
                <w:color w:val="000000"/>
                <w:sz w:val="22"/>
                <w:lang w:eastAsia="ru-RU"/>
              </w:rPr>
              <w:t>Мощность проект, мест</w:t>
            </w:r>
          </w:p>
        </w:tc>
        <w:tc>
          <w:tcPr>
            <w:tcW w:w="1418" w:type="dxa"/>
            <w:tcBorders>
              <w:top w:val="single" w:sz="4" w:space="0" w:color="auto"/>
              <w:left w:val="nil"/>
              <w:bottom w:val="nil"/>
              <w:right w:val="single" w:sz="4" w:space="0" w:color="auto"/>
            </w:tcBorders>
            <w:shd w:val="clear" w:color="auto" w:fill="auto"/>
            <w:hideMark/>
          </w:tcPr>
          <w:p w:rsidR="003F041E" w:rsidRPr="007F1F49" w:rsidRDefault="003F041E" w:rsidP="007F1F49">
            <w:pPr>
              <w:spacing w:line="240" w:lineRule="auto"/>
              <w:ind w:right="-90"/>
              <w:rPr>
                <w:rFonts w:ascii="Arial" w:eastAsia="Times New Roman" w:hAnsi="Arial" w:cs="Arial"/>
                <w:b/>
                <w:bCs/>
                <w:color w:val="000000"/>
                <w:sz w:val="22"/>
                <w:lang w:eastAsia="ru-RU"/>
              </w:rPr>
            </w:pPr>
            <w:r w:rsidRPr="007F1F49">
              <w:rPr>
                <w:rFonts w:ascii="Arial" w:eastAsia="Times New Roman" w:hAnsi="Arial" w:cs="Arial"/>
                <w:b/>
                <w:bCs/>
                <w:color w:val="000000"/>
                <w:sz w:val="22"/>
                <w:lang w:eastAsia="ru-RU"/>
              </w:rPr>
              <w:t>Посещаемость фактич., мест</w:t>
            </w:r>
          </w:p>
        </w:tc>
        <w:tc>
          <w:tcPr>
            <w:tcW w:w="2453" w:type="dxa"/>
            <w:tcBorders>
              <w:top w:val="single" w:sz="4" w:space="0" w:color="auto"/>
              <w:left w:val="nil"/>
              <w:bottom w:val="nil"/>
              <w:right w:val="single" w:sz="4" w:space="0" w:color="auto"/>
            </w:tcBorders>
            <w:shd w:val="clear" w:color="auto" w:fill="auto"/>
            <w:hideMark/>
          </w:tcPr>
          <w:p w:rsidR="003F041E" w:rsidRPr="007F1F49" w:rsidRDefault="003F041E" w:rsidP="007F1F49">
            <w:pPr>
              <w:spacing w:line="240" w:lineRule="auto"/>
              <w:ind w:right="-97"/>
              <w:rPr>
                <w:rFonts w:ascii="Arial" w:eastAsia="Times New Roman" w:hAnsi="Arial" w:cs="Arial"/>
                <w:b/>
                <w:bCs/>
                <w:color w:val="000000"/>
                <w:sz w:val="22"/>
                <w:lang w:eastAsia="ru-RU"/>
              </w:rPr>
            </w:pPr>
            <w:r w:rsidRPr="007F1F49">
              <w:rPr>
                <w:rFonts w:ascii="Arial" w:eastAsia="Times New Roman" w:hAnsi="Arial" w:cs="Arial"/>
                <w:b/>
                <w:bCs/>
                <w:color w:val="000000"/>
                <w:sz w:val="22"/>
                <w:lang w:eastAsia="ru-RU"/>
              </w:rPr>
              <w:t>Характеристика здания (хор., удовл., ветхое, приспособленное)</w:t>
            </w:r>
          </w:p>
        </w:tc>
        <w:tc>
          <w:tcPr>
            <w:tcW w:w="869" w:type="dxa"/>
            <w:tcBorders>
              <w:top w:val="single" w:sz="4" w:space="0" w:color="auto"/>
              <w:left w:val="nil"/>
              <w:bottom w:val="single" w:sz="4" w:space="0" w:color="auto"/>
              <w:right w:val="single" w:sz="4" w:space="0" w:color="auto"/>
            </w:tcBorders>
            <w:shd w:val="clear" w:color="auto" w:fill="auto"/>
            <w:hideMark/>
          </w:tcPr>
          <w:p w:rsidR="003F041E" w:rsidRPr="007F1F49" w:rsidRDefault="003F041E" w:rsidP="007F1F49">
            <w:pPr>
              <w:spacing w:line="240" w:lineRule="auto"/>
              <w:ind w:right="-78"/>
              <w:rPr>
                <w:rFonts w:ascii="Arial" w:eastAsia="Times New Roman" w:hAnsi="Arial" w:cs="Arial"/>
                <w:b/>
                <w:bCs/>
                <w:color w:val="000000"/>
                <w:sz w:val="22"/>
                <w:lang w:eastAsia="ru-RU"/>
              </w:rPr>
            </w:pPr>
            <w:r w:rsidRPr="007F1F49">
              <w:rPr>
                <w:rFonts w:ascii="Arial" w:eastAsia="Times New Roman" w:hAnsi="Arial" w:cs="Arial"/>
                <w:b/>
                <w:bCs/>
                <w:color w:val="000000"/>
                <w:sz w:val="22"/>
                <w:lang w:eastAsia="ru-RU"/>
              </w:rPr>
              <w:t>Износ, %</w:t>
            </w:r>
          </w:p>
        </w:tc>
        <w:tc>
          <w:tcPr>
            <w:tcW w:w="1375" w:type="dxa"/>
            <w:tcBorders>
              <w:top w:val="single" w:sz="4" w:space="0" w:color="auto"/>
              <w:left w:val="nil"/>
              <w:bottom w:val="single" w:sz="4" w:space="0" w:color="auto"/>
              <w:right w:val="single" w:sz="4" w:space="0" w:color="auto"/>
            </w:tcBorders>
            <w:shd w:val="clear" w:color="auto" w:fill="auto"/>
            <w:hideMark/>
          </w:tcPr>
          <w:p w:rsidR="003F041E" w:rsidRPr="007F1F49" w:rsidRDefault="003F041E" w:rsidP="007F1F49">
            <w:pPr>
              <w:spacing w:line="240" w:lineRule="auto"/>
              <w:ind w:right="-108"/>
              <w:rPr>
                <w:rFonts w:ascii="Arial" w:eastAsia="Times New Roman" w:hAnsi="Arial" w:cs="Arial"/>
                <w:b/>
                <w:bCs/>
                <w:color w:val="000000"/>
                <w:sz w:val="22"/>
                <w:lang w:eastAsia="ru-RU"/>
              </w:rPr>
            </w:pPr>
            <w:r w:rsidRPr="007F1F49">
              <w:rPr>
                <w:rFonts w:ascii="Arial" w:eastAsia="Times New Roman" w:hAnsi="Arial" w:cs="Arial"/>
                <w:b/>
                <w:bCs/>
                <w:color w:val="000000"/>
                <w:sz w:val="22"/>
                <w:lang w:eastAsia="ru-RU"/>
              </w:rPr>
              <w:t xml:space="preserve">Дефицит[-]/ Излишек [+] </w:t>
            </w:r>
          </w:p>
          <w:p w:rsidR="003F041E" w:rsidRPr="007F1F49" w:rsidRDefault="003F041E" w:rsidP="007F1F49">
            <w:pPr>
              <w:jc w:val="center"/>
              <w:rPr>
                <w:rFonts w:ascii="Arial" w:eastAsia="Times New Roman" w:hAnsi="Arial" w:cs="Arial"/>
                <w:sz w:val="22"/>
                <w:lang w:eastAsia="ru-RU"/>
              </w:rPr>
            </w:pPr>
          </w:p>
        </w:tc>
      </w:tr>
      <w:tr w:rsidR="003F041E" w:rsidRPr="007F1F49" w:rsidTr="003F041E">
        <w:trPr>
          <w:trHeight w:val="611"/>
        </w:trPr>
        <w:tc>
          <w:tcPr>
            <w:tcW w:w="4590" w:type="dxa"/>
            <w:tcBorders>
              <w:top w:val="single" w:sz="4" w:space="0" w:color="auto"/>
              <w:left w:val="single" w:sz="4" w:space="0" w:color="auto"/>
              <w:bottom w:val="single" w:sz="4" w:space="0" w:color="auto"/>
              <w:right w:val="single" w:sz="4" w:space="0" w:color="auto"/>
            </w:tcBorders>
            <w:shd w:val="clear" w:color="auto" w:fill="auto"/>
            <w:hideMark/>
          </w:tcPr>
          <w:p w:rsidR="003F041E" w:rsidRPr="007F1F49" w:rsidRDefault="003F041E" w:rsidP="007F1F49">
            <w:pPr>
              <w:spacing w:line="240" w:lineRule="auto"/>
              <w:jc w:val="left"/>
              <w:rPr>
                <w:rFonts w:ascii="Arial" w:eastAsia="Times New Roman" w:hAnsi="Arial" w:cs="Arial"/>
                <w:color w:val="000000"/>
                <w:sz w:val="22"/>
                <w:lang w:eastAsia="ru-RU"/>
              </w:rPr>
            </w:pPr>
            <w:r w:rsidRPr="007F1F49">
              <w:rPr>
                <w:rFonts w:ascii="Arial" w:hAnsi="Arial" w:cs="Arial"/>
                <w:sz w:val="22"/>
              </w:rPr>
              <w:t>МБОУ Новосельская средняя общеобразовательная школа, 606160 Вачский район, с. Новоселки, ул. Школьная, 2 «а»</w:t>
            </w:r>
          </w:p>
        </w:tc>
        <w:tc>
          <w:tcPr>
            <w:tcW w:w="2214" w:type="dxa"/>
            <w:tcBorders>
              <w:top w:val="single" w:sz="4" w:space="0" w:color="auto"/>
              <w:left w:val="single" w:sz="4" w:space="0" w:color="auto"/>
              <w:bottom w:val="single" w:sz="4" w:space="0" w:color="auto"/>
              <w:right w:val="single" w:sz="4" w:space="0" w:color="auto"/>
            </w:tcBorders>
            <w:shd w:val="clear" w:color="auto" w:fill="auto"/>
          </w:tcPr>
          <w:p w:rsidR="003F041E" w:rsidRPr="007F1F49" w:rsidRDefault="003F041E" w:rsidP="007F1F49">
            <w:pPr>
              <w:spacing w:line="240" w:lineRule="auto"/>
              <w:rPr>
                <w:rFonts w:ascii="Arial" w:hAnsi="Arial" w:cs="Arial"/>
                <w:sz w:val="22"/>
              </w:rPr>
            </w:pPr>
            <w:r w:rsidRPr="007F1F49">
              <w:rPr>
                <w:rFonts w:ascii="Arial" w:hAnsi="Arial" w:cs="Arial"/>
                <w:sz w:val="22"/>
              </w:rPr>
              <w:t xml:space="preserve">с. Беляйково </w:t>
            </w:r>
          </w:p>
          <w:p w:rsidR="003F041E" w:rsidRPr="007F1F49" w:rsidRDefault="003F041E" w:rsidP="007F1F49">
            <w:pPr>
              <w:spacing w:line="240" w:lineRule="auto"/>
              <w:rPr>
                <w:rFonts w:ascii="Arial" w:hAnsi="Arial" w:cs="Arial"/>
                <w:sz w:val="22"/>
              </w:rPr>
            </w:pPr>
            <w:r w:rsidRPr="007F1F49">
              <w:rPr>
                <w:rFonts w:ascii="Arial" w:hAnsi="Arial" w:cs="Arial"/>
                <w:sz w:val="22"/>
              </w:rPr>
              <w:t xml:space="preserve">д. Лобково </w:t>
            </w:r>
          </w:p>
          <w:p w:rsidR="003F041E" w:rsidRPr="007F1F49" w:rsidRDefault="003F041E" w:rsidP="007F1F49">
            <w:pPr>
              <w:spacing w:line="240" w:lineRule="auto"/>
              <w:rPr>
                <w:rFonts w:ascii="Arial" w:hAnsi="Arial" w:cs="Arial"/>
                <w:sz w:val="22"/>
              </w:rPr>
            </w:pPr>
            <w:r w:rsidRPr="007F1F49">
              <w:rPr>
                <w:rFonts w:ascii="Arial" w:hAnsi="Arial" w:cs="Arial"/>
                <w:sz w:val="22"/>
              </w:rPr>
              <w:t>д. Лесниково</w:t>
            </w:r>
          </w:p>
          <w:p w:rsidR="003F041E" w:rsidRPr="007F1F49" w:rsidRDefault="003F041E" w:rsidP="007F1F49">
            <w:pPr>
              <w:spacing w:line="240" w:lineRule="auto"/>
              <w:rPr>
                <w:rFonts w:ascii="Arial" w:hAnsi="Arial" w:cs="Arial"/>
                <w:sz w:val="22"/>
              </w:rPr>
            </w:pPr>
            <w:r w:rsidRPr="007F1F49">
              <w:rPr>
                <w:rFonts w:ascii="Arial" w:hAnsi="Arial" w:cs="Arial"/>
                <w:sz w:val="22"/>
              </w:rPr>
              <w:t>д. Городищи</w:t>
            </w:r>
          </w:p>
          <w:p w:rsidR="003F041E" w:rsidRPr="007F1F49" w:rsidRDefault="003F041E" w:rsidP="007F1F49">
            <w:pPr>
              <w:spacing w:line="240" w:lineRule="auto"/>
              <w:jc w:val="left"/>
              <w:rPr>
                <w:rFonts w:ascii="Arial" w:hAnsi="Arial" w:cs="Arial"/>
                <w:sz w:val="22"/>
              </w:rPr>
            </w:pPr>
            <w:r w:rsidRPr="007F1F49">
              <w:rPr>
                <w:rFonts w:ascii="Arial" w:hAnsi="Arial" w:cs="Arial"/>
                <w:sz w:val="22"/>
              </w:rPr>
              <w:t>с. Новос</w:t>
            </w:r>
            <w:r w:rsidR="00487361" w:rsidRPr="007F1F49">
              <w:rPr>
                <w:rFonts w:ascii="Arial" w:hAnsi="Arial" w:cs="Arial"/>
                <w:sz w:val="22"/>
              </w:rPr>
              <w:t>е</w:t>
            </w:r>
            <w:r w:rsidRPr="007F1F49">
              <w:rPr>
                <w:rFonts w:ascii="Arial" w:hAnsi="Arial" w:cs="Arial"/>
                <w:sz w:val="22"/>
              </w:rPr>
              <w:t>лки</w:t>
            </w:r>
          </w:p>
          <w:p w:rsidR="003F041E" w:rsidRPr="007F1F49" w:rsidRDefault="003F041E" w:rsidP="007F1F49">
            <w:pPr>
              <w:spacing w:line="240" w:lineRule="auto"/>
              <w:jc w:val="left"/>
              <w:rPr>
                <w:rFonts w:ascii="Arial" w:eastAsia="Times New Roman" w:hAnsi="Arial" w:cs="Arial"/>
                <w:color w:val="000000"/>
                <w:sz w:val="22"/>
                <w:lang w:eastAsia="ru-RU"/>
              </w:rPr>
            </w:pPr>
            <w:r w:rsidRPr="007F1F49">
              <w:rPr>
                <w:rFonts w:ascii="Arial" w:eastAsia="Times New Roman" w:hAnsi="Arial" w:cs="Arial"/>
                <w:color w:val="000000"/>
                <w:sz w:val="22"/>
                <w:lang w:eastAsia="ru-RU"/>
              </w:rPr>
              <w:t>д. Дубровка</w:t>
            </w:r>
          </w:p>
        </w:tc>
        <w:tc>
          <w:tcPr>
            <w:tcW w:w="1276" w:type="dxa"/>
            <w:tcBorders>
              <w:top w:val="single" w:sz="4" w:space="0" w:color="auto"/>
              <w:left w:val="nil"/>
              <w:bottom w:val="single" w:sz="4" w:space="0" w:color="auto"/>
              <w:right w:val="single" w:sz="4" w:space="0" w:color="auto"/>
            </w:tcBorders>
            <w:shd w:val="clear" w:color="auto" w:fill="auto"/>
            <w:hideMark/>
          </w:tcPr>
          <w:p w:rsidR="003F041E" w:rsidRPr="007F1F49" w:rsidRDefault="003F041E" w:rsidP="007F1F49">
            <w:pPr>
              <w:spacing w:line="240" w:lineRule="auto"/>
              <w:jc w:val="left"/>
              <w:rPr>
                <w:rFonts w:ascii="Arial" w:eastAsia="Times New Roman" w:hAnsi="Arial" w:cs="Arial"/>
                <w:color w:val="000000"/>
                <w:sz w:val="22"/>
                <w:lang w:eastAsia="ru-RU"/>
              </w:rPr>
            </w:pPr>
            <w:r w:rsidRPr="007F1F49">
              <w:rPr>
                <w:rFonts w:ascii="Arial" w:eastAsia="Times New Roman" w:hAnsi="Arial" w:cs="Arial"/>
                <w:color w:val="000000"/>
                <w:sz w:val="22"/>
                <w:lang w:eastAsia="ru-RU"/>
              </w:rPr>
              <w:t>280</w:t>
            </w:r>
          </w:p>
        </w:tc>
        <w:tc>
          <w:tcPr>
            <w:tcW w:w="1418" w:type="dxa"/>
            <w:tcBorders>
              <w:top w:val="single" w:sz="4" w:space="0" w:color="auto"/>
              <w:left w:val="nil"/>
              <w:bottom w:val="single" w:sz="4" w:space="0" w:color="auto"/>
              <w:right w:val="single" w:sz="4" w:space="0" w:color="auto"/>
            </w:tcBorders>
            <w:shd w:val="clear" w:color="auto" w:fill="auto"/>
            <w:hideMark/>
          </w:tcPr>
          <w:p w:rsidR="003F041E" w:rsidRPr="007F1F49" w:rsidRDefault="003F041E" w:rsidP="007F1F49">
            <w:pPr>
              <w:spacing w:line="240" w:lineRule="auto"/>
              <w:jc w:val="left"/>
              <w:rPr>
                <w:rFonts w:ascii="Arial" w:eastAsia="Times New Roman" w:hAnsi="Arial" w:cs="Arial"/>
                <w:color w:val="000000"/>
                <w:sz w:val="22"/>
                <w:lang w:eastAsia="ru-RU"/>
              </w:rPr>
            </w:pPr>
            <w:r w:rsidRPr="007F1F49">
              <w:rPr>
                <w:rFonts w:ascii="Arial" w:eastAsia="Times New Roman" w:hAnsi="Arial" w:cs="Arial"/>
                <w:color w:val="000000"/>
                <w:sz w:val="22"/>
                <w:lang w:eastAsia="ru-RU"/>
              </w:rPr>
              <w:t>98</w:t>
            </w:r>
          </w:p>
        </w:tc>
        <w:tc>
          <w:tcPr>
            <w:tcW w:w="2453" w:type="dxa"/>
            <w:tcBorders>
              <w:top w:val="single" w:sz="4" w:space="0" w:color="auto"/>
              <w:left w:val="nil"/>
              <w:bottom w:val="single" w:sz="4" w:space="0" w:color="auto"/>
              <w:right w:val="single" w:sz="4" w:space="0" w:color="auto"/>
            </w:tcBorders>
            <w:shd w:val="clear" w:color="auto" w:fill="auto"/>
            <w:hideMark/>
          </w:tcPr>
          <w:p w:rsidR="003F041E" w:rsidRPr="007F1F49" w:rsidRDefault="003F041E" w:rsidP="007F1F49">
            <w:pPr>
              <w:spacing w:line="240" w:lineRule="auto"/>
              <w:jc w:val="left"/>
              <w:rPr>
                <w:rFonts w:ascii="Arial" w:eastAsia="Times New Roman" w:hAnsi="Arial" w:cs="Arial"/>
                <w:color w:val="000000"/>
                <w:sz w:val="22"/>
                <w:lang w:eastAsia="ru-RU"/>
              </w:rPr>
            </w:pPr>
            <w:r w:rsidRPr="007F1F49">
              <w:rPr>
                <w:rFonts w:ascii="Arial" w:eastAsia="Times New Roman" w:hAnsi="Arial" w:cs="Arial"/>
                <w:color w:val="000000"/>
                <w:sz w:val="22"/>
                <w:lang w:eastAsia="ru-RU"/>
              </w:rPr>
              <w:t> Удовлетворительное</w:t>
            </w:r>
          </w:p>
        </w:tc>
        <w:tc>
          <w:tcPr>
            <w:tcW w:w="869" w:type="dxa"/>
            <w:tcBorders>
              <w:top w:val="nil"/>
              <w:left w:val="nil"/>
              <w:bottom w:val="single" w:sz="4" w:space="0" w:color="auto"/>
              <w:right w:val="single" w:sz="4" w:space="0" w:color="auto"/>
            </w:tcBorders>
            <w:shd w:val="clear" w:color="auto" w:fill="auto"/>
            <w:hideMark/>
          </w:tcPr>
          <w:p w:rsidR="003F041E" w:rsidRPr="007F1F49" w:rsidRDefault="003F041E" w:rsidP="007F1F49">
            <w:pPr>
              <w:spacing w:line="240" w:lineRule="auto"/>
              <w:jc w:val="left"/>
              <w:rPr>
                <w:rFonts w:ascii="Arial" w:eastAsia="Times New Roman" w:hAnsi="Arial" w:cs="Arial"/>
                <w:color w:val="000000"/>
                <w:sz w:val="22"/>
                <w:lang w:eastAsia="ru-RU"/>
              </w:rPr>
            </w:pPr>
            <w:r w:rsidRPr="007F1F49">
              <w:rPr>
                <w:rFonts w:ascii="Arial" w:eastAsia="Times New Roman" w:hAnsi="Arial" w:cs="Arial"/>
                <w:color w:val="000000"/>
                <w:sz w:val="22"/>
                <w:lang w:eastAsia="ru-RU"/>
              </w:rPr>
              <w:t>-</w:t>
            </w:r>
          </w:p>
        </w:tc>
        <w:tc>
          <w:tcPr>
            <w:tcW w:w="1375" w:type="dxa"/>
            <w:tcBorders>
              <w:top w:val="nil"/>
              <w:left w:val="nil"/>
              <w:bottom w:val="single" w:sz="4" w:space="0" w:color="auto"/>
              <w:right w:val="single" w:sz="4" w:space="0" w:color="auto"/>
            </w:tcBorders>
            <w:shd w:val="clear" w:color="auto" w:fill="auto"/>
            <w:hideMark/>
          </w:tcPr>
          <w:p w:rsidR="003F041E" w:rsidRPr="007F1F49" w:rsidRDefault="003F041E" w:rsidP="007F1F49">
            <w:pPr>
              <w:spacing w:line="240" w:lineRule="auto"/>
              <w:jc w:val="right"/>
              <w:rPr>
                <w:rFonts w:ascii="Arial" w:eastAsia="Times New Roman" w:hAnsi="Arial" w:cs="Arial"/>
                <w:color w:val="000000"/>
                <w:sz w:val="22"/>
                <w:lang w:eastAsia="ru-RU"/>
              </w:rPr>
            </w:pPr>
            <w:r w:rsidRPr="007F1F49">
              <w:rPr>
                <w:rFonts w:ascii="Arial" w:eastAsia="Times New Roman" w:hAnsi="Arial" w:cs="Arial"/>
                <w:color w:val="000000"/>
                <w:sz w:val="22"/>
                <w:lang w:eastAsia="ru-RU"/>
              </w:rPr>
              <w:t>+182</w:t>
            </w:r>
          </w:p>
        </w:tc>
      </w:tr>
      <w:tr w:rsidR="002F1ACB" w:rsidRPr="007F1F49" w:rsidTr="003F041E">
        <w:trPr>
          <w:trHeight w:val="549"/>
        </w:trPr>
        <w:tc>
          <w:tcPr>
            <w:tcW w:w="4590" w:type="dxa"/>
            <w:tcBorders>
              <w:top w:val="nil"/>
              <w:left w:val="single" w:sz="4" w:space="0" w:color="auto"/>
              <w:bottom w:val="single" w:sz="4" w:space="0" w:color="auto"/>
              <w:right w:val="single" w:sz="4" w:space="0" w:color="auto"/>
            </w:tcBorders>
            <w:shd w:val="clear" w:color="auto" w:fill="auto"/>
            <w:hideMark/>
          </w:tcPr>
          <w:p w:rsidR="002F1ACB" w:rsidRPr="007F1F49" w:rsidRDefault="00660368" w:rsidP="007F1F49">
            <w:pPr>
              <w:spacing w:line="240" w:lineRule="auto"/>
              <w:jc w:val="left"/>
              <w:rPr>
                <w:rFonts w:ascii="Arial" w:eastAsia="Times New Roman" w:hAnsi="Arial" w:cs="Arial"/>
                <w:color w:val="000000"/>
                <w:sz w:val="22"/>
                <w:lang w:eastAsia="ru-RU"/>
              </w:rPr>
            </w:pPr>
            <w:r w:rsidRPr="007F1F49">
              <w:rPr>
                <w:rFonts w:ascii="Arial" w:hAnsi="Arial" w:cs="Arial"/>
                <w:sz w:val="22"/>
              </w:rPr>
              <w:t>МБОУ Яковцевская</w:t>
            </w:r>
            <w:r w:rsidR="002F1ACB" w:rsidRPr="007F1F49">
              <w:rPr>
                <w:rFonts w:ascii="Arial" w:hAnsi="Arial" w:cs="Arial"/>
                <w:sz w:val="22"/>
              </w:rPr>
              <w:t xml:space="preserve"> основная общеобразовательная школа, 606155 Вачский район, с. Яковцево, ул. Школьная, 10</w:t>
            </w:r>
            <w:r w:rsidRPr="007F1F49">
              <w:rPr>
                <w:rFonts w:ascii="Arial" w:hAnsi="Arial" w:cs="Arial"/>
                <w:sz w:val="22"/>
              </w:rPr>
              <w:t xml:space="preserve"> </w:t>
            </w:r>
            <w:r w:rsidR="002F1ACB" w:rsidRPr="007F1F49">
              <w:rPr>
                <w:rFonts w:ascii="Arial" w:hAnsi="Arial" w:cs="Arial"/>
                <w:sz w:val="22"/>
              </w:rPr>
              <w:t>а.</w:t>
            </w:r>
          </w:p>
        </w:tc>
        <w:tc>
          <w:tcPr>
            <w:tcW w:w="2214" w:type="dxa"/>
            <w:tcBorders>
              <w:top w:val="nil"/>
              <w:left w:val="single" w:sz="4" w:space="0" w:color="auto"/>
              <w:bottom w:val="single" w:sz="4" w:space="0" w:color="auto"/>
              <w:right w:val="single" w:sz="4" w:space="0" w:color="auto"/>
            </w:tcBorders>
            <w:shd w:val="clear" w:color="auto" w:fill="auto"/>
          </w:tcPr>
          <w:p w:rsidR="002F1ACB" w:rsidRPr="007F1F49" w:rsidRDefault="002F1ACB" w:rsidP="007F1F49">
            <w:pPr>
              <w:spacing w:line="240" w:lineRule="auto"/>
              <w:rPr>
                <w:rFonts w:ascii="Arial" w:hAnsi="Arial" w:cs="Arial"/>
                <w:sz w:val="22"/>
              </w:rPr>
            </w:pPr>
            <w:r w:rsidRPr="007F1F49">
              <w:rPr>
                <w:rFonts w:ascii="Arial" w:hAnsi="Arial" w:cs="Arial"/>
                <w:sz w:val="22"/>
              </w:rPr>
              <w:t xml:space="preserve">д. Жекино </w:t>
            </w:r>
          </w:p>
          <w:p w:rsidR="002F1ACB" w:rsidRPr="007F1F49" w:rsidRDefault="002F1ACB" w:rsidP="007F1F49">
            <w:pPr>
              <w:spacing w:line="240" w:lineRule="auto"/>
              <w:rPr>
                <w:rFonts w:ascii="Arial" w:hAnsi="Arial" w:cs="Arial"/>
                <w:sz w:val="22"/>
              </w:rPr>
            </w:pPr>
            <w:r w:rsidRPr="007F1F49">
              <w:rPr>
                <w:rFonts w:ascii="Arial" w:hAnsi="Arial" w:cs="Arial"/>
                <w:sz w:val="22"/>
              </w:rPr>
              <w:t xml:space="preserve">д. Жайск </w:t>
            </w:r>
          </w:p>
          <w:p w:rsidR="002F1ACB" w:rsidRPr="007F1F49" w:rsidRDefault="002F1ACB" w:rsidP="007F1F49">
            <w:pPr>
              <w:spacing w:line="240" w:lineRule="auto"/>
              <w:jc w:val="left"/>
              <w:rPr>
                <w:rFonts w:ascii="Arial" w:hAnsi="Arial" w:cs="Arial"/>
                <w:sz w:val="22"/>
              </w:rPr>
            </w:pPr>
            <w:r w:rsidRPr="007F1F49">
              <w:rPr>
                <w:rFonts w:ascii="Arial" w:hAnsi="Arial" w:cs="Arial"/>
                <w:sz w:val="22"/>
              </w:rPr>
              <w:t>с Яковцево</w:t>
            </w:r>
          </w:p>
          <w:p w:rsidR="002F1ACB" w:rsidRPr="007F1F49" w:rsidRDefault="002F1ACB" w:rsidP="007F1F49">
            <w:pPr>
              <w:spacing w:line="240" w:lineRule="auto"/>
              <w:jc w:val="left"/>
              <w:rPr>
                <w:rFonts w:ascii="Arial" w:eastAsia="Times New Roman" w:hAnsi="Arial" w:cs="Arial"/>
                <w:color w:val="000000"/>
                <w:sz w:val="22"/>
                <w:lang w:eastAsia="ru-RU"/>
              </w:rPr>
            </w:pPr>
            <w:r w:rsidRPr="007F1F49">
              <w:rPr>
                <w:rFonts w:ascii="Arial" w:eastAsia="Times New Roman" w:hAnsi="Arial" w:cs="Arial"/>
                <w:color w:val="000000"/>
                <w:sz w:val="22"/>
                <w:lang w:eastAsia="ru-RU"/>
              </w:rPr>
              <w:t>д. Шарапово</w:t>
            </w:r>
          </w:p>
          <w:p w:rsidR="002F1ACB" w:rsidRPr="007F1F49" w:rsidRDefault="002F1ACB" w:rsidP="007F1F49">
            <w:pPr>
              <w:spacing w:line="240" w:lineRule="auto"/>
              <w:jc w:val="left"/>
              <w:rPr>
                <w:rFonts w:ascii="Arial" w:eastAsia="Times New Roman" w:hAnsi="Arial" w:cs="Arial"/>
                <w:color w:val="000000"/>
                <w:sz w:val="22"/>
                <w:lang w:eastAsia="ru-RU"/>
              </w:rPr>
            </w:pPr>
            <w:r w:rsidRPr="007F1F49">
              <w:rPr>
                <w:rFonts w:ascii="Arial" w:eastAsia="Times New Roman" w:hAnsi="Arial" w:cs="Arial"/>
                <w:color w:val="000000"/>
                <w:sz w:val="22"/>
                <w:lang w:eastAsia="ru-RU"/>
              </w:rPr>
              <w:t>д. Ташлыково</w:t>
            </w:r>
          </w:p>
          <w:p w:rsidR="002F1ACB" w:rsidRPr="007F1F49" w:rsidRDefault="002F1ACB" w:rsidP="007F1F49">
            <w:pPr>
              <w:spacing w:line="240" w:lineRule="auto"/>
              <w:jc w:val="left"/>
              <w:rPr>
                <w:rFonts w:ascii="Arial" w:eastAsia="Times New Roman" w:hAnsi="Arial" w:cs="Arial"/>
                <w:color w:val="000000"/>
                <w:sz w:val="22"/>
                <w:lang w:eastAsia="ru-RU"/>
              </w:rPr>
            </w:pPr>
            <w:r w:rsidRPr="007F1F49">
              <w:rPr>
                <w:rFonts w:ascii="Arial" w:eastAsia="Times New Roman" w:hAnsi="Arial" w:cs="Arial"/>
                <w:color w:val="000000"/>
                <w:sz w:val="22"/>
                <w:lang w:eastAsia="ru-RU"/>
              </w:rPr>
              <w:t>д. Мякишево</w:t>
            </w:r>
          </w:p>
          <w:p w:rsidR="002F1ACB" w:rsidRPr="007F1F49" w:rsidRDefault="002F1ACB" w:rsidP="007F1F49">
            <w:pPr>
              <w:spacing w:line="240" w:lineRule="auto"/>
              <w:jc w:val="left"/>
              <w:rPr>
                <w:rFonts w:ascii="Arial" w:eastAsia="Times New Roman" w:hAnsi="Arial" w:cs="Arial"/>
                <w:color w:val="000000"/>
                <w:sz w:val="22"/>
                <w:lang w:eastAsia="ru-RU"/>
              </w:rPr>
            </w:pPr>
            <w:r w:rsidRPr="007F1F49">
              <w:rPr>
                <w:rFonts w:ascii="Arial" w:eastAsia="Times New Roman" w:hAnsi="Arial" w:cs="Arial"/>
                <w:color w:val="000000"/>
                <w:sz w:val="22"/>
                <w:lang w:eastAsia="ru-RU"/>
              </w:rPr>
              <w:t>д. Мелешки</w:t>
            </w:r>
          </w:p>
          <w:p w:rsidR="002F1ACB" w:rsidRPr="007F1F49" w:rsidRDefault="002F1ACB" w:rsidP="007F1F49">
            <w:pPr>
              <w:spacing w:line="240" w:lineRule="auto"/>
              <w:jc w:val="left"/>
              <w:rPr>
                <w:rFonts w:ascii="Arial" w:eastAsia="Times New Roman" w:hAnsi="Arial" w:cs="Arial"/>
                <w:color w:val="000000"/>
                <w:sz w:val="22"/>
                <w:lang w:eastAsia="ru-RU"/>
              </w:rPr>
            </w:pPr>
            <w:r w:rsidRPr="007F1F49">
              <w:rPr>
                <w:rFonts w:ascii="Arial" w:eastAsia="Times New Roman" w:hAnsi="Arial" w:cs="Arial"/>
                <w:color w:val="000000"/>
                <w:sz w:val="22"/>
                <w:lang w:eastAsia="ru-RU"/>
              </w:rPr>
              <w:t>д. Вишенки</w:t>
            </w:r>
          </w:p>
          <w:p w:rsidR="002F1ACB" w:rsidRPr="007F1F49" w:rsidRDefault="002F1ACB" w:rsidP="007F1F49">
            <w:pPr>
              <w:spacing w:line="240" w:lineRule="auto"/>
              <w:jc w:val="left"/>
              <w:rPr>
                <w:rFonts w:ascii="Arial" w:eastAsia="Times New Roman" w:hAnsi="Arial" w:cs="Arial"/>
                <w:color w:val="000000"/>
                <w:sz w:val="22"/>
                <w:lang w:eastAsia="ru-RU"/>
              </w:rPr>
            </w:pPr>
            <w:r w:rsidRPr="007F1F49">
              <w:rPr>
                <w:rFonts w:ascii="Arial" w:eastAsia="Times New Roman" w:hAnsi="Arial" w:cs="Arial"/>
                <w:color w:val="000000"/>
                <w:sz w:val="22"/>
                <w:lang w:eastAsia="ru-RU"/>
              </w:rPr>
              <w:t>д. Сапун</w:t>
            </w:r>
          </w:p>
          <w:p w:rsidR="002F1ACB" w:rsidRPr="007F1F49" w:rsidRDefault="002F1ACB" w:rsidP="007F1F49">
            <w:pPr>
              <w:spacing w:line="240" w:lineRule="auto"/>
              <w:jc w:val="left"/>
              <w:rPr>
                <w:rFonts w:ascii="Arial" w:eastAsia="Times New Roman" w:hAnsi="Arial" w:cs="Arial"/>
                <w:color w:val="000000"/>
                <w:sz w:val="22"/>
                <w:lang w:eastAsia="ru-RU"/>
              </w:rPr>
            </w:pPr>
            <w:r w:rsidRPr="007F1F49">
              <w:rPr>
                <w:rFonts w:ascii="Arial" w:eastAsia="Times New Roman" w:hAnsi="Arial" w:cs="Arial"/>
                <w:color w:val="000000"/>
                <w:sz w:val="22"/>
                <w:lang w:eastAsia="ru-RU"/>
              </w:rPr>
              <w:t>д. Новинки</w:t>
            </w:r>
          </w:p>
          <w:p w:rsidR="002F1ACB" w:rsidRPr="007F1F49" w:rsidRDefault="002F1ACB" w:rsidP="007F1F49">
            <w:pPr>
              <w:spacing w:line="240" w:lineRule="auto"/>
              <w:jc w:val="left"/>
              <w:rPr>
                <w:rFonts w:ascii="Arial" w:eastAsia="Times New Roman" w:hAnsi="Arial" w:cs="Arial"/>
                <w:color w:val="000000"/>
                <w:sz w:val="22"/>
                <w:lang w:eastAsia="ru-RU"/>
              </w:rPr>
            </w:pPr>
            <w:r w:rsidRPr="007F1F49">
              <w:rPr>
                <w:rFonts w:ascii="Arial" w:eastAsia="Times New Roman" w:hAnsi="Arial" w:cs="Arial"/>
                <w:color w:val="000000"/>
                <w:sz w:val="22"/>
                <w:lang w:eastAsia="ru-RU"/>
              </w:rPr>
              <w:t>д. Пожога</w:t>
            </w:r>
          </w:p>
          <w:p w:rsidR="002F1ACB" w:rsidRPr="007F1F49" w:rsidRDefault="002F1ACB" w:rsidP="007F1F49">
            <w:pPr>
              <w:spacing w:line="240" w:lineRule="auto"/>
              <w:jc w:val="left"/>
              <w:rPr>
                <w:rFonts w:ascii="Arial" w:eastAsia="Times New Roman" w:hAnsi="Arial" w:cs="Arial"/>
                <w:color w:val="000000"/>
                <w:sz w:val="22"/>
                <w:lang w:eastAsia="ru-RU"/>
              </w:rPr>
            </w:pPr>
            <w:r w:rsidRPr="007F1F49">
              <w:rPr>
                <w:rFonts w:ascii="Arial" w:eastAsia="Times New Roman" w:hAnsi="Arial" w:cs="Arial"/>
                <w:color w:val="000000"/>
                <w:sz w:val="22"/>
                <w:lang w:eastAsia="ru-RU"/>
              </w:rPr>
              <w:t>д. Короваево</w:t>
            </w:r>
          </w:p>
          <w:p w:rsidR="002F1ACB" w:rsidRPr="007F1F49" w:rsidRDefault="002F1ACB" w:rsidP="007F1F49">
            <w:pPr>
              <w:spacing w:line="240" w:lineRule="auto"/>
              <w:jc w:val="left"/>
              <w:rPr>
                <w:rFonts w:ascii="Arial" w:eastAsia="Times New Roman" w:hAnsi="Arial" w:cs="Arial"/>
                <w:color w:val="000000"/>
                <w:sz w:val="22"/>
                <w:lang w:eastAsia="ru-RU"/>
              </w:rPr>
            </w:pPr>
            <w:r w:rsidRPr="007F1F49">
              <w:rPr>
                <w:rFonts w:ascii="Arial" w:eastAsia="Times New Roman" w:hAnsi="Arial" w:cs="Arial"/>
                <w:color w:val="000000"/>
                <w:sz w:val="22"/>
                <w:lang w:eastAsia="ru-RU"/>
              </w:rPr>
              <w:t>д. Елемейка</w:t>
            </w:r>
          </w:p>
          <w:p w:rsidR="002F1ACB" w:rsidRPr="007F1F49" w:rsidRDefault="002F1ACB" w:rsidP="007F1F49">
            <w:pPr>
              <w:spacing w:line="240" w:lineRule="auto"/>
              <w:jc w:val="left"/>
              <w:rPr>
                <w:rFonts w:ascii="Arial" w:eastAsia="Times New Roman" w:hAnsi="Arial" w:cs="Arial"/>
                <w:color w:val="000000"/>
                <w:sz w:val="22"/>
                <w:lang w:eastAsia="ru-RU"/>
              </w:rPr>
            </w:pPr>
            <w:r w:rsidRPr="007F1F49">
              <w:rPr>
                <w:rFonts w:ascii="Arial" w:eastAsia="Times New Roman" w:hAnsi="Arial" w:cs="Arial"/>
                <w:color w:val="000000"/>
                <w:sz w:val="22"/>
                <w:lang w:eastAsia="ru-RU"/>
              </w:rPr>
              <w:t>д. Спасск</w:t>
            </w:r>
          </w:p>
          <w:p w:rsidR="002F1ACB" w:rsidRPr="007F1F49" w:rsidRDefault="002F1ACB" w:rsidP="007F1F49">
            <w:pPr>
              <w:spacing w:line="240" w:lineRule="auto"/>
              <w:jc w:val="left"/>
              <w:rPr>
                <w:rFonts w:ascii="Arial" w:eastAsia="Times New Roman" w:hAnsi="Arial" w:cs="Arial"/>
                <w:color w:val="000000"/>
                <w:sz w:val="22"/>
                <w:lang w:eastAsia="ru-RU"/>
              </w:rPr>
            </w:pPr>
            <w:r w:rsidRPr="007F1F49">
              <w:rPr>
                <w:rFonts w:ascii="Arial" w:eastAsia="Times New Roman" w:hAnsi="Arial" w:cs="Arial"/>
                <w:color w:val="000000"/>
                <w:sz w:val="22"/>
                <w:lang w:eastAsia="ru-RU"/>
              </w:rPr>
              <w:t>д. Голявино</w:t>
            </w:r>
          </w:p>
          <w:p w:rsidR="002F1ACB" w:rsidRPr="007F1F49" w:rsidRDefault="002F1ACB" w:rsidP="007F1F49">
            <w:pPr>
              <w:spacing w:line="240" w:lineRule="auto"/>
              <w:jc w:val="left"/>
              <w:rPr>
                <w:rFonts w:ascii="Arial" w:eastAsia="Times New Roman" w:hAnsi="Arial" w:cs="Arial"/>
                <w:color w:val="000000"/>
                <w:sz w:val="22"/>
                <w:lang w:eastAsia="ru-RU"/>
              </w:rPr>
            </w:pPr>
            <w:r w:rsidRPr="007F1F49">
              <w:rPr>
                <w:rFonts w:ascii="Arial" w:eastAsia="Times New Roman" w:hAnsi="Arial" w:cs="Arial"/>
                <w:color w:val="000000"/>
                <w:sz w:val="22"/>
                <w:lang w:eastAsia="ru-RU"/>
              </w:rPr>
              <w:t>д. Ползиково</w:t>
            </w:r>
          </w:p>
          <w:p w:rsidR="002F1ACB" w:rsidRPr="007F1F49" w:rsidRDefault="002F1ACB" w:rsidP="007F1F49">
            <w:pPr>
              <w:spacing w:line="240" w:lineRule="auto"/>
              <w:jc w:val="left"/>
              <w:rPr>
                <w:rFonts w:ascii="Arial" w:eastAsia="Times New Roman" w:hAnsi="Arial" w:cs="Arial"/>
                <w:color w:val="000000"/>
                <w:sz w:val="22"/>
                <w:lang w:eastAsia="ru-RU"/>
              </w:rPr>
            </w:pPr>
            <w:r w:rsidRPr="007F1F49">
              <w:rPr>
                <w:rFonts w:ascii="Arial" w:eastAsia="Times New Roman" w:hAnsi="Arial" w:cs="Arial"/>
                <w:color w:val="000000"/>
                <w:sz w:val="22"/>
                <w:lang w:eastAsia="ru-RU"/>
              </w:rPr>
              <w:t>д. Бежаново</w:t>
            </w:r>
          </w:p>
          <w:p w:rsidR="002F1ACB" w:rsidRPr="007F1F49" w:rsidRDefault="002F1ACB" w:rsidP="007F1F49">
            <w:pPr>
              <w:spacing w:line="240" w:lineRule="auto"/>
              <w:jc w:val="left"/>
              <w:rPr>
                <w:rFonts w:ascii="Arial" w:eastAsia="Times New Roman" w:hAnsi="Arial" w:cs="Arial"/>
                <w:color w:val="000000"/>
                <w:sz w:val="22"/>
                <w:lang w:eastAsia="ru-RU"/>
              </w:rPr>
            </w:pPr>
            <w:r w:rsidRPr="007F1F49">
              <w:rPr>
                <w:rFonts w:ascii="Arial" w:eastAsia="Times New Roman" w:hAnsi="Arial" w:cs="Arial"/>
                <w:color w:val="000000"/>
                <w:sz w:val="22"/>
                <w:lang w:eastAsia="ru-RU"/>
              </w:rPr>
              <w:t>д. Красно</w:t>
            </w:r>
          </w:p>
          <w:p w:rsidR="002F1ACB" w:rsidRPr="007F1F49" w:rsidRDefault="002F1ACB" w:rsidP="007F1F49">
            <w:pPr>
              <w:spacing w:line="240" w:lineRule="auto"/>
              <w:jc w:val="left"/>
              <w:rPr>
                <w:rFonts w:ascii="Arial" w:eastAsia="Times New Roman" w:hAnsi="Arial" w:cs="Arial"/>
                <w:color w:val="000000"/>
                <w:sz w:val="22"/>
                <w:lang w:eastAsia="ru-RU"/>
              </w:rPr>
            </w:pPr>
            <w:r w:rsidRPr="007F1F49">
              <w:rPr>
                <w:rFonts w:ascii="Arial" w:eastAsia="Times New Roman" w:hAnsi="Arial" w:cs="Arial"/>
                <w:color w:val="000000"/>
                <w:sz w:val="22"/>
                <w:lang w:eastAsia="ru-RU"/>
              </w:rPr>
              <w:t>с. Высоково</w:t>
            </w:r>
          </w:p>
        </w:tc>
        <w:tc>
          <w:tcPr>
            <w:tcW w:w="1276" w:type="dxa"/>
            <w:tcBorders>
              <w:top w:val="nil"/>
              <w:left w:val="nil"/>
              <w:bottom w:val="single" w:sz="4" w:space="0" w:color="auto"/>
              <w:right w:val="single" w:sz="4" w:space="0" w:color="auto"/>
            </w:tcBorders>
            <w:shd w:val="clear" w:color="auto" w:fill="auto"/>
            <w:hideMark/>
          </w:tcPr>
          <w:p w:rsidR="002F1ACB" w:rsidRPr="007F1F49" w:rsidRDefault="002F1ACB" w:rsidP="007F1F49">
            <w:pPr>
              <w:spacing w:line="240" w:lineRule="auto"/>
              <w:jc w:val="left"/>
              <w:rPr>
                <w:rFonts w:ascii="Arial" w:eastAsia="Times New Roman" w:hAnsi="Arial" w:cs="Arial"/>
                <w:color w:val="000000"/>
                <w:sz w:val="22"/>
                <w:lang w:eastAsia="ru-RU"/>
              </w:rPr>
            </w:pPr>
            <w:r w:rsidRPr="007F1F49">
              <w:rPr>
                <w:rFonts w:ascii="Arial" w:eastAsia="Times New Roman" w:hAnsi="Arial" w:cs="Arial"/>
                <w:color w:val="000000"/>
                <w:sz w:val="22"/>
                <w:lang w:eastAsia="ru-RU"/>
              </w:rPr>
              <w:t>320</w:t>
            </w:r>
          </w:p>
        </w:tc>
        <w:tc>
          <w:tcPr>
            <w:tcW w:w="1418" w:type="dxa"/>
            <w:tcBorders>
              <w:top w:val="nil"/>
              <w:left w:val="nil"/>
              <w:bottom w:val="single" w:sz="4" w:space="0" w:color="auto"/>
              <w:right w:val="single" w:sz="4" w:space="0" w:color="auto"/>
            </w:tcBorders>
            <w:shd w:val="clear" w:color="auto" w:fill="auto"/>
            <w:hideMark/>
          </w:tcPr>
          <w:p w:rsidR="002F1ACB" w:rsidRPr="007F1F49" w:rsidRDefault="002F1ACB" w:rsidP="007F1F49">
            <w:pPr>
              <w:spacing w:line="240" w:lineRule="auto"/>
              <w:jc w:val="left"/>
              <w:rPr>
                <w:rFonts w:ascii="Arial" w:eastAsia="Times New Roman" w:hAnsi="Arial" w:cs="Arial"/>
                <w:color w:val="000000"/>
                <w:sz w:val="22"/>
                <w:lang w:eastAsia="ru-RU"/>
              </w:rPr>
            </w:pPr>
            <w:r w:rsidRPr="007F1F49">
              <w:rPr>
                <w:rFonts w:ascii="Arial" w:eastAsia="Times New Roman" w:hAnsi="Arial" w:cs="Arial"/>
                <w:color w:val="000000"/>
                <w:sz w:val="22"/>
                <w:lang w:eastAsia="ru-RU"/>
              </w:rPr>
              <w:t>55</w:t>
            </w:r>
          </w:p>
        </w:tc>
        <w:tc>
          <w:tcPr>
            <w:tcW w:w="2453" w:type="dxa"/>
            <w:tcBorders>
              <w:top w:val="nil"/>
              <w:left w:val="nil"/>
              <w:bottom w:val="single" w:sz="4" w:space="0" w:color="auto"/>
              <w:right w:val="single" w:sz="4" w:space="0" w:color="auto"/>
            </w:tcBorders>
            <w:shd w:val="clear" w:color="auto" w:fill="auto"/>
            <w:hideMark/>
          </w:tcPr>
          <w:p w:rsidR="002F1ACB" w:rsidRPr="007F1F49" w:rsidRDefault="002F1ACB" w:rsidP="007F1F49">
            <w:pPr>
              <w:spacing w:line="240" w:lineRule="auto"/>
              <w:jc w:val="left"/>
              <w:rPr>
                <w:rFonts w:ascii="Arial" w:eastAsia="Times New Roman" w:hAnsi="Arial" w:cs="Arial"/>
                <w:color w:val="000000"/>
                <w:sz w:val="22"/>
                <w:lang w:eastAsia="ru-RU"/>
              </w:rPr>
            </w:pPr>
            <w:r w:rsidRPr="007F1F49">
              <w:rPr>
                <w:rFonts w:ascii="Arial" w:eastAsia="Times New Roman" w:hAnsi="Arial" w:cs="Arial"/>
                <w:color w:val="000000"/>
                <w:sz w:val="22"/>
                <w:lang w:eastAsia="ru-RU"/>
              </w:rPr>
              <w:t> Удовлетворительное</w:t>
            </w:r>
          </w:p>
        </w:tc>
        <w:tc>
          <w:tcPr>
            <w:tcW w:w="869" w:type="dxa"/>
            <w:tcBorders>
              <w:top w:val="nil"/>
              <w:left w:val="nil"/>
              <w:bottom w:val="single" w:sz="4" w:space="0" w:color="auto"/>
              <w:right w:val="single" w:sz="4" w:space="0" w:color="auto"/>
            </w:tcBorders>
            <w:shd w:val="clear" w:color="auto" w:fill="auto"/>
            <w:hideMark/>
          </w:tcPr>
          <w:p w:rsidR="002F1ACB" w:rsidRPr="007F1F49" w:rsidRDefault="002F1ACB" w:rsidP="007F1F49">
            <w:pPr>
              <w:spacing w:line="240" w:lineRule="auto"/>
              <w:jc w:val="left"/>
              <w:rPr>
                <w:rFonts w:ascii="Arial" w:eastAsia="Times New Roman" w:hAnsi="Arial" w:cs="Arial"/>
                <w:color w:val="000000"/>
                <w:sz w:val="22"/>
                <w:lang w:eastAsia="ru-RU"/>
              </w:rPr>
            </w:pPr>
            <w:r w:rsidRPr="007F1F49">
              <w:rPr>
                <w:rFonts w:ascii="Arial" w:eastAsia="Times New Roman" w:hAnsi="Arial" w:cs="Arial"/>
                <w:color w:val="000000"/>
                <w:sz w:val="22"/>
                <w:lang w:eastAsia="ru-RU"/>
              </w:rPr>
              <w:t>-</w:t>
            </w:r>
          </w:p>
        </w:tc>
        <w:tc>
          <w:tcPr>
            <w:tcW w:w="1375" w:type="dxa"/>
            <w:tcBorders>
              <w:top w:val="nil"/>
              <w:left w:val="nil"/>
              <w:bottom w:val="single" w:sz="4" w:space="0" w:color="auto"/>
              <w:right w:val="single" w:sz="4" w:space="0" w:color="auto"/>
            </w:tcBorders>
            <w:shd w:val="clear" w:color="auto" w:fill="auto"/>
            <w:hideMark/>
          </w:tcPr>
          <w:p w:rsidR="002F1ACB" w:rsidRPr="007F1F49" w:rsidRDefault="002F1ACB" w:rsidP="007F1F49">
            <w:pPr>
              <w:spacing w:line="240" w:lineRule="auto"/>
              <w:jc w:val="right"/>
              <w:rPr>
                <w:rFonts w:ascii="Arial" w:eastAsia="Times New Roman" w:hAnsi="Arial" w:cs="Arial"/>
                <w:color w:val="000000"/>
                <w:sz w:val="22"/>
                <w:lang w:eastAsia="ru-RU"/>
              </w:rPr>
            </w:pPr>
            <w:r w:rsidRPr="007F1F49">
              <w:rPr>
                <w:rFonts w:ascii="Arial" w:eastAsia="Times New Roman" w:hAnsi="Arial" w:cs="Arial"/>
                <w:color w:val="000000"/>
                <w:sz w:val="22"/>
                <w:lang w:eastAsia="ru-RU"/>
              </w:rPr>
              <w:t>+265</w:t>
            </w:r>
          </w:p>
        </w:tc>
      </w:tr>
      <w:tr w:rsidR="002F1ACB" w:rsidRPr="007F1F49" w:rsidTr="003F041E">
        <w:trPr>
          <w:trHeight w:val="559"/>
        </w:trPr>
        <w:tc>
          <w:tcPr>
            <w:tcW w:w="4590" w:type="dxa"/>
            <w:tcBorders>
              <w:top w:val="nil"/>
              <w:left w:val="single" w:sz="4" w:space="0" w:color="auto"/>
              <w:bottom w:val="single" w:sz="4" w:space="0" w:color="auto"/>
              <w:right w:val="single" w:sz="4" w:space="0" w:color="auto"/>
            </w:tcBorders>
            <w:shd w:val="clear" w:color="auto" w:fill="auto"/>
            <w:hideMark/>
          </w:tcPr>
          <w:p w:rsidR="002F1ACB" w:rsidRPr="007F1F49" w:rsidRDefault="002F1ACB" w:rsidP="007F1F49">
            <w:pPr>
              <w:spacing w:line="240" w:lineRule="auto"/>
              <w:jc w:val="left"/>
              <w:rPr>
                <w:rFonts w:ascii="Arial" w:eastAsia="Times New Roman" w:hAnsi="Arial" w:cs="Arial"/>
                <w:color w:val="000000"/>
                <w:sz w:val="22"/>
                <w:lang w:eastAsia="ru-RU"/>
              </w:rPr>
            </w:pPr>
            <w:r w:rsidRPr="007F1F49">
              <w:rPr>
                <w:rFonts w:ascii="Arial" w:hAnsi="Arial" w:cs="Arial"/>
                <w:sz w:val="22"/>
              </w:rPr>
              <w:t xml:space="preserve">МБДОУ детский сад № 8 «Колосок», 606160 Вачский район, с. Новоселки, </w:t>
            </w:r>
            <w:r w:rsidR="00660368" w:rsidRPr="007F1F49">
              <w:rPr>
                <w:rFonts w:ascii="Arial" w:hAnsi="Arial" w:cs="Arial"/>
                <w:sz w:val="22"/>
              </w:rPr>
              <w:t xml:space="preserve">           </w:t>
            </w:r>
            <w:r w:rsidRPr="007F1F49">
              <w:rPr>
                <w:rFonts w:ascii="Arial" w:hAnsi="Arial" w:cs="Arial"/>
                <w:sz w:val="22"/>
              </w:rPr>
              <w:t>ул. Гагарина, д.</w:t>
            </w:r>
            <w:r w:rsidR="00660368" w:rsidRPr="007F1F49">
              <w:rPr>
                <w:rFonts w:ascii="Arial" w:hAnsi="Arial" w:cs="Arial"/>
                <w:sz w:val="22"/>
              </w:rPr>
              <w:t xml:space="preserve"> </w:t>
            </w:r>
            <w:r w:rsidRPr="007F1F49">
              <w:rPr>
                <w:rFonts w:ascii="Arial" w:hAnsi="Arial" w:cs="Arial"/>
                <w:sz w:val="22"/>
              </w:rPr>
              <w:t>8 а</w:t>
            </w:r>
          </w:p>
        </w:tc>
        <w:tc>
          <w:tcPr>
            <w:tcW w:w="2214" w:type="dxa"/>
            <w:tcBorders>
              <w:top w:val="nil"/>
              <w:left w:val="single" w:sz="4" w:space="0" w:color="auto"/>
              <w:bottom w:val="single" w:sz="4" w:space="0" w:color="auto"/>
              <w:right w:val="single" w:sz="4" w:space="0" w:color="auto"/>
            </w:tcBorders>
            <w:shd w:val="clear" w:color="auto" w:fill="auto"/>
          </w:tcPr>
          <w:p w:rsidR="002F1ACB" w:rsidRPr="007F1F49" w:rsidRDefault="002F1ACB" w:rsidP="007F1F49">
            <w:pPr>
              <w:spacing w:line="240" w:lineRule="auto"/>
              <w:rPr>
                <w:rFonts w:ascii="Arial" w:hAnsi="Arial" w:cs="Arial"/>
                <w:sz w:val="22"/>
              </w:rPr>
            </w:pPr>
            <w:r w:rsidRPr="007F1F49">
              <w:rPr>
                <w:rFonts w:ascii="Arial" w:hAnsi="Arial" w:cs="Arial"/>
                <w:sz w:val="22"/>
              </w:rPr>
              <w:t>с. Новос</w:t>
            </w:r>
            <w:r w:rsidR="00487361" w:rsidRPr="007F1F49">
              <w:rPr>
                <w:rFonts w:ascii="Arial" w:hAnsi="Arial" w:cs="Arial"/>
                <w:sz w:val="22"/>
              </w:rPr>
              <w:t>е</w:t>
            </w:r>
            <w:r w:rsidRPr="007F1F49">
              <w:rPr>
                <w:rFonts w:ascii="Arial" w:hAnsi="Arial" w:cs="Arial"/>
                <w:sz w:val="22"/>
              </w:rPr>
              <w:t>лки</w:t>
            </w:r>
          </w:p>
          <w:p w:rsidR="002F1ACB" w:rsidRPr="007F1F49" w:rsidRDefault="002F1ACB" w:rsidP="007F1F49">
            <w:pPr>
              <w:spacing w:line="240" w:lineRule="auto"/>
              <w:rPr>
                <w:rFonts w:ascii="Arial" w:hAnsi="Arial" w:cs="Arial"/>
                <w:sz w:val="22"/>
              </w:rPr>
            </w:pPr>
            <w:r w:rsidRPr="007F1F49">
              <w:rPr>
                <w:rFonts w:ascii="Arial" w:hAnsi="Arial" w:cs="Arial"/>
                <w:sz w:val="22"/>
              </w:rPr>
              <w:t>д. Лобково</w:t>
            </w:r>
          </w:p>
          <w:p w:rsidR="002F1ACB" w:rsidRPr="007F1F49" w:rsidRDefault="002F1ACB" w:rsidP="007F1F49">
            <w:pPr>
              <w:spacing w:line="240" w:lineRule="auto"/>
              <w:rPr>
                <w:rFonts w:ascii="Arial" w:hAnsi="Arial" w:cs="Arial"/>
                <w:sz w:val="22"/>
              </w:rPr>
            </w:pPr>
            <w:r w:rsidRPr="007F1F49">
              <w:rPr>
                <w:rFonts w:ascii="Arial" w:hAnsi="Arial" w:cs="Arial"/>
                <w:sz w:val="22"/>
              </w:rPr>
              <w:t>д. Лесниково</w:t>
            </w:r>
          </w:p>
          <w:p w:rsidR="002F1ACB" w:rsidRPr="007F1F49" w:rsidRDefault="002F1ACB" w:rsidP="007F1F49">
            <w:pPr>
              <w:spacing w:line="240" w:lineRule="auto"/>
              <w:jc w:val="left"/>
              <w:rPr>
                <w:rFonts w:ascii="Arial" w:eastAsia="Times New Roman" w:hAnsi="Arial" w:cs="Arial"/>
                <w:color w:val="000000"/>
                <w:sz w:val="22"/>
                <w:lang w:eastAsia="ru-RU"/>
              </w:rPr>
            </w:pPr>
            <w:r w:rsidRPr="007F1F49">
              <w:rPr>
                <w:rFonts w:ascii="Arial" w:hAnsi="Arial" w:cs="Arial"/>
                <w:sz w:val="22"/>
              </w:rPr>
              <w:t>д. Беляйково</w:t>
            </w:r>
          </w:p>
        </w:tc>
        <w:tc>
          <w:tcPr>
            <w:tcW w:w="1276" w:type="dxa"/>
            <w:tcBorders>
              <w:top w:val="nil"/>
              <w:left w:val="nil"/>
              <w:bottom w:val="single" w:sz="4" w:space="0" w:color="auto"/>
              <w:right w:val="single" w:sz="4" w:space="0" w:color="auto"/>
            </w:tcBorders>
            <w:shd w:val="clear" w:color="auto" w:fill="auto"/>
            <w:hideMark/>
          </w:tcPr>
          <w:p w:rsidR="002F1ACB" w:rsidRPr="007F1F49" w:rsidRDefault="002F1ACB" w:rsidP="007F1F49">
            <w:pPr>
              <w:spacing w:line="240" w:lineRule="auto"/>
              <w:jc w:val="left"/>
              <w:rPr>
                <w:rFonts w:ascii="Arial" w:eastAsia="Times New Roman" w:hAnsi="Arial" w:cs="Arial"/>
                <w:color w:val="000000"/>
                <w:sz w:val="22"/>
                <w:lang w:eastAsia="ru-RU"/>
              </w:rPr>
            </w:pPr>
            <w:r w:rsidRPr="007F1F49">
              <w:rPr>
                <w:rFonts w:ascii="Arial" w:eastAsia="Times New Roman" w:hAnsi="Arial" w:cs="Arial"/>
                <w:color w:val="000000"/>
                <w:sz w:val="22"/>
                <w:lang w:eastAsia="ru-RU"/>
              </w:rPr>
              <w:t>50</w:t>
            </w:r>
          </w:p>
        </w:tc>
        <w:tc>
          <w:tcPr>
            <w:tcW w:w="1418" w:type="dxa"/>
            <w:tcBorders>
              <w:top w:val="nil"/>
              <w:left w:val="nil"/>
              <w:bottom w:val="single" w:sz="4" w:space="0" w:color="auto"/>
              <w:right w:val="single" w:sz="4" w:space="0" w:color="auto"/>
            </w:tcBorders>
            <w:shd w:val="clear" w:color="auto" w:fill="auto"/>
            <w:hideMark/>
          </w:tcPr>
          <w:p w:rsidR="002F1ACB" w:rsidRPr="007F1F49" w:rsidRDefault="002F1ACB" w:rsidP="007F1F49">
            <w:pPr>
              <w:spacing w:line="240" w:lineRule="auto"/>
              <w:jc w:val="left"/>
              <w:rPr>
                <w:rFonts w:ascii="Arial" w:eastAsia="Times New Roman" w:hAnsi="Arial" w:cs="Arial"/>
                <w:color w:val="000000"/>
                <w:sz w:val="22"/>
                <w:lang w:eastAsia="ru-RU"/>
              </w:rPr>
            </w:pPr>
            <w:r w:rsidRPr="007F1F49">
              <w:rPr>
                <w:rFonts w:ascii="Arial" w:eastAsia="Times New Roman" w:hAnsi="Arial" w:cs="Arial"/>
                <w:color w:val="000000"/>
                <w:sz w:val="22"/>
                <w:lang w:eastAsia="ru-RU"/>
              </w:rPr>
              <w:t>37</w:t>
            </w:r>
          </w:p>
        </w:tc>
        <w:tc>
          <w:tcPr>
            <w:tcW w:w="2453" w:type="dxa"/>
            <w:tcBorders>
              <w:top w:val="nil"/>
              <w:left w:val="nil"/>
              <w:bottom w:val="single" w:sz="4" w:space="0" w:color="auto"/>
              <w:right w:val="single" w:sz="4" w:space="0" w:color="auto"/>
            </w:tcBorders>
            <w:shd w:val="clear" w:color="auto" w:fill="auto"/>
            <w:hideMark/>
          </w:tcPr>
          <w:p w:rsidR="002F1ACB" w:rsidRPr="007F1F49" w:rsidRDefault="002F1ACB" w:rsidP="007F1F49">
            <w:pPr>
              <w:spacing w:line="240" w:lineRule="auto"/>
              <w:jc w:val="left"/>
              <w:rPr>
                <w:rFonts w:ascii="Arial" w:eastAsia="Times New Roman" w:hAnsi="Arial" w:cs="Arial"/>
                <w:color w:val="000000"/>
                <w:sz w:val="22"/>
                <w:lang w:eastAsia="ru-RU"/>
              </w:rPr>
            </w:pPr>
            <w:r w:rsidRPr="007F1F49">
              <w:rPr>
                <w:rFonts w:ascii="Arial" w:eastAsia="Times New Roman" w:hAnsi="Arial" w:cs="Arial"/>
                <w:color w:val="000000"/>
                <w:sz w:val="22"/>
                <w:lang w:eastAsia="ru-RU"/>
              </w:rPr>
              <w:t> Удовлетворительное</w:t>
            </w:r>
          </w:p>
        </w:tc>
        <w:tc>
          <w:tcPr>
            <w:tcW w:w="869" w:type="dxa"/>
            <w:tcBorders>
              <w:top w:val="nil"/>
              <w:left w:val="nil"/>
              <w:bottom w:val="single" w:sz="4" w:space="0" w:color="auto"/>
              <w:right w:val="single" w:sz="4" w:space="0" w:color="auto"/>
            </w:tcBorders>
            <w:shd w:val="clear" w:color="auto" w:fill="auto"/>
            <w:hideMark/>
          </w:tcPr>
          <w:p w:rsidR="002F1ACB" w:rsidRPr="007F1F49" w:rsidRDefault="002F1ACB" w:rsidP="007F1F49">
            <w:pPr>
              <w:spacing w:line="240" w:lineRule="auto"/>
              <w:jc w:val="left"/>
              <w:rPr>
                <w:rFonts w:ascii="Arial" w:eastAsia="Times New Roman" w:hAnsi="Arial" w:cs="Arial"/>
                <w:color w:val="000000"/>
                <w:sz w:val="22"/>
                <w:lang w:eastAsia="ru-RU"/>
              </w:rPr>
            </w:pPr>
            <w:r w:rsidRPr="007F1F49">
              <w:rPr>
                <w:rFonts w:ascii="Arial" w:eastAsia="Times New Roman" w:hAnsi="Arial" w:cs="Arial"/>
                <w:color w:val="000000"/>
                <w:sz w:val="22"/>
                <w:lang w:eastAsia="ru-RU"/>
              </w:rPr>
              <w:t>-</w:t>
            </w:r>
          </w:p>
        </w:tc>
        <w:tc>
          <w:tcPr>
            <w:tcW w:w="1375" w:type="dxa"/>
            <w:tcBorders>
              <w:top w:val="nil"/>
              <w:left w:val="nil"/>
              <w:bottom w:val="single" w:sz="4" w:space="0" w:color="auto"/>
              <w:right w:val="single" w:sz="4" w:space="0" w:color="auto"/>
            </w:tcBorders>
            <w:shd w:val="clear" w:color="auto" w:fill="auto"/>
            <w:hideMark/>
          </w:tcPr>
          <w:p w:rsidR="002F1ACB" w:rsidRPr="007F1F49" w:rsidRDefault="002F1ACB" w:rsidP="007F1F49">
            <w:pPr>
              <w:spacing w:line="240" w:lineRule="auto"/>
              <w:jc w:val="right"/>
              <w:rPr>
                <w:rFonts w:ascii="Arial" w:eastAsia="Times New Roman" w:hAnsi="Arial" w:cs="Arial"/>
                <w:color w:val="000000"/>
                <w:sz w:val="22"/>
                <w:lang w:eastAsia="ru-RU"/>
              </w:rPr>
            </w:pPr>
            <w:r w:rsidRPr="007F1F49">
              <w:rPr>
                <w:rFonts w:ascii="Arial" w:eastAsia="Times New Roman" w:hAnsi="Arial" w:cs="Arial"/>
                <w:color w:val="000000"/>
                <w:sz w:val="22"/>
                <w:lang w:eastAsia="ru-RU"/>
              </w:rPr>
              <w:t>+13</w:t>
            </w:r>
          </w:p>
        </w:tc>
      </w:tr>
    </w:tbl>
    <w:p w:rsidR="00E042E8" w:rsidRPr="007F1F49" w:rsidRDefault="00E042E8" w:rsidP="007F1F49">
      <w:pPr>
        <w:rPr>
          <w:rFonts w:ascii="Arial" w:hAnsi="Arial" w:cs="Arial"/>
          <w:i/>
          <w:u w:val="single"/>
        </w:rPr>
      </w:pPr>
    </w:p>
    <w:p w:rsidR="00AC2638" w:rsidRPr="007F1F49" w:rsidRDefault="00AC2638" w:rsidP="007F1F49">
      <w:pPr>
        <w:pStyle w:val="afc"/>
        <w:spacing w:after="0"/>
        <w:jc w:val="left"/>
        <w:rPr>
          <w:rFonts w:ascii="Arial" w:hAnsi="Arial" w:cs="Arial"/>
          <w:sz w:val="18"/>
          <w:szCs w:val="18"/>
          <w:lang w:val="ru-RU"/>
        </w:rPr>
        <w:sectPr w:rsidR="00AC2638" w:rsidRPr="007F1F49" w:rsidSect="006F0A38">
          <w:pgSz w:w="16838" w:h="11906" w:orient="landscape" w:code="9"/>
          <w:pgMar w:top="1134" w:right="1247" w:bottom="567" w:left="1701" w:header="425" w:footer="284" w:gutter="0"/>
          <w:cols w:space="708"/>
          <w:docGrid w:linePitch="360"/>
        </w:sectPr>
      </w:pPr>
    </w:p>
    <w:p w:rsidR="002A1A97" w:rsidRPr="007F1F49" w:rsidRDefault="002A1A97" w:rsidP="007F1F49">
      <w:pPr>
        <w:pStyle w:val="afc"/>
        <w:spacing w:after="0"/>
        <w:rPr>
          <w:rFonts w:ascii="Arial" w:hAnsi="Arial" w:cs="Arial"/>
          <w:b/>
          <w:szCs w:val="24"/>
          <w:lang w:val="ru-RU"/>
        </w:rPr>
      </w:pPr>
      <w:r w:rsidRPr="007F1F49">
        <w:rPr>
          <w:rFonts w:ascii="Arial" w:hAnsi="Arial" w:cs="Arial"/>
          <w:b/>
          <w:szCs w:val="24"/>
        </w:rPr>
        <w:lastRenderedPageBreak/>
        <w:t>Указания и выдержки из схем</w:t>
      </w:r>
      <w:r w:rsidRPr="007F1F49">
        <w:rPr>
          <w:rFonts w:ascii="Arial" w:hAnsi="Arial" w:cs="Arial"/>
          <w:b/>
          <w:szCs w:val="24"/>
          <w:lang w:val="ru-RU"/>
        </w:rPr>
        <w:t>ы</w:t>
      </w:r>
      <w:r w:rsidRPr="007F1F49">
        <w:rPr>
          <w:rFonts w:ascii="Arial" w:hAnsi="Arial" w:cs="Arial"/>
          <w:b/>
          <w:szCs w:val="24"/>
        </w:rPr>
        <w:t xml:space="preserve"> территориального планирования </w:t>
      </w:r>
      <w:r w:rsidRPr="007F1F49">
        <w:rPr>
          <w:rFonts w:ascii="Arial" w:hAnsi="Arial" w:cs="Arial"/>
          <w:b/>
          <w:szCs w:val="24"/>
          <w:lang w:val="ru-RU"/>
        </w:rPr>
        <w:t>Вачского муниципального района Нижегородской области</w:t>
      </w:r>
    </w:p>
    <w:p w:rsidR="002A1A97" w:rsidRPr="007F1F49" w:rsidRDefault="002A1A97" w:rsidP="007F1F49">
      <w:pPr>
        <w:ind w:firstLine="709"/>
        <w:rPr>
          <w:rFonts w:ascii="Arial" w:hAnsi="Arial" w:cs="Arial"/>
          <w:sz w:val="22"/>
          <w:szCs w:val="20"/>
          <w:lang w:eastAsia="x-none"/>
        </w:rPr>
      </w:pPr>
      <w:r w:rsidRPr="007F1F49">
        <w:rPr>
          <w:rFonts w:ascii="Arial" w:hAnsi="Arial" w:cs="Arial"/>
          <w:sz w:val="22"/>
          <w:szCs w:val="20"/>
          <w:lang w:val="x-none" w:eastAsia="x-none"/>
        </w:rPr>
        <w:t xml:space="preserve">Согласно </w:t>
      </w:r>
      <w:r w:rsidRPr="007F1F49">
        <w:rPr>
          <w:rFonts w:ascii="Arial" w:hAnsi="Arial" w:cs="Arial"/>
          <w:sz w:val="22"/>
          <w:szCs w:val="20"/>
          <w:lang w:eastAsia="x-none"/>
        </w:rPr>
        <w:t>схеме территориального планирования Вачского муниципального района (</w:t>
      </w:r>
      <w:r w:rsidR="004A3A8D" w:rsidRPr="007F1F49">
        <w:rPr>
          <w:rFonts w:ascii="Arial" w:hAnsi="Arial" w:cs="Arial"/>
          <w:sz w:val="22"/>
          <w:szCs w:val="20"/>
          <w:lang w:eastAsia="x-none"/>
        </w:rPr>
        <w:t>Постановление Правительства Нижегородской области «Об утверждении схемы территориального планирования Нижегородской области» от 29.04.2010 года №254</w:t>
      </w:r>
      <w:r w:rsidRPr="007F1F49">
        <w:rPr>
          <w:rFonts w:ascii="Arial" w:hAnsi="Arial" w:cs="Arial"/>
          <w:sz w:val="22"/>
          <w:szCs w:val="20"/>
          <w:lang w:eastAsia="x-none"/>
        </w:rPr>
        <w:t xml:space="preserve">) на территории </w:t>
      </w:r>
      <w:r w:rsidR="004A3A8D" w:rsidRPr="007F1F49">
        <w:rPr>
          <w:rFonts w:ascii="Arial" w:hAnsi="Arial" w:cs="Arial"/>
          <w:sz w:val="22"/>
          <w:szCs w:val="20"/>
          <w:lang w:eastAsia="x-none"/>
        </w:rPr>
        <w:t>Новосельского сельсовета</w:t>
      </w:r>
      <w:r w:rsidRPr="007F1F49">
        <w:rPr>
          <w:rFonts w:ascii="Arial" w:hAnsi="Arial" w:cs="Arial"/>
          <w:sz w:val="22"/>
          <w:szCs w:val="20"/>
          <w:lang w:eastAsia="x-none"/>
        </w:rPr>
        <w:t xml:space="preserve"> планируется строительство </w:t>
      </w:r>
      <w:r w:rsidR="004A3A8D" w:rsidRPr="007F1F49">
        <w:rPr>
          <w:rFonts w:ascii="Arial" w:hAnsi="Arial" w:cs="Arial"/>
          <w:sz w:val="22"/>
          <w:szCs w:val="20"/>
          <w:lang w:eastAsia="x-none"/>
        </w:rPr>
        <w:t xml:space="preserve">детского сада на 80 мест и строительство внешкольного учреждения на 40 мест в с. Новоселки. </w:t>
      </w:r>
    </w:p>
    <w:p w:rsidR="002A1A97" w:rsidRPr="007F1F49" w:rsidRDefault="002A1A97" w:rsidP="007F1F49">
      <w:pPr>
        <w:rPr>
          <w:rFonts w:ascii="Arial" w:hAnsi="Arial" w:cs="Arial"/>
          <w:b/>
          <w:sz w:val="22"/>
        </w:rPr>
      </w:pPr>
    </w:p>
    <w:p w:rsidR="002A1A97" w:rsidRPr="007F1F49" w:rsidRDefault="002A1A97" w:rsidP="007F1F49">
      <w:pPr>
        <w:rPr>
          <w:rFonts w:ascii="Arial" w:hAnsi="Arial" w:cs="Arial"/>
          <w:b/>
          <w:szCs w:val="24"/>
        </w:rPr>
      </w:pPr>
      <w:r w:rsidRPr="007F1F49">
        <w:rPr>
          <w:rFonts w:ascii="Arial" w:hAnsi="Arial" w:cs="Arial"/>
          <w:b/>
          <w:szCs w:val="24"/>
        </w:rPr>
        <w:t>Предложения генерального плана в адрес ОМС Новосельского сельсовета</w:t>
      </w:r>
    </w:p>
    <w:p w:rsidR="002A1A97" w:rsidRPr="007F1F49" w:rsidRDefault="002A1A97" w:rsidP="007F1F49">
      <w:pPr>
        <w:pStyle w:val="afc"/>
        <w:spacing w:after="0"/>
        <w:ind w:firstLine="709"/>
        <w:rPr>
          <w:rFonts w:ascii="Arial" w:hAnsi="Arial" w:cs="Arial"/>
          <w:sz w:val="22"/>
        </w:rPr>
      </w:pPr>
      <w:r w:rsidRPr="007F1F49">
        <w:rPr>
          <w:rFonts w:ascii="Arial" w:hAnsi="Arial" w:cs="Arial"/>
          <w:sz w:val="22"/>
        </w:rPr>
        <w:t>Генеральным планом предполагаются мероприятия по развитию объектов образования, представленные в таблицах 2.11.4 и 2.11.5.</w:t>
      </w:r>
    </w:p>
    <w:p w:rsidR="002A1A97" w:rsidRPr="007F1F49" w:rsidRDefault="002A1A97" w:rsidP="007F1F49">
      <w:pPr>
        <w:tabs>
          <w:tab w:val="left" w:pos="9498"/>
        </w:tabs>
        <w:jc w:val="left"/>
        <w:rPr>
          <w:rFonts w:ascii="Arial" w:hAnsi="Arial" w:cs="Arial"/>
          <w:sz w:val="22"/>
        </w:rPr>
      </w:pPr>
      <w:r w:rsidRPr="007F1F49">
        <w:rPr>
          <w:rFonts w:ascii="Arial" w:hAnsi="Arial" w:cs="Arial"/>
          <w:sz w:val="22"/>
        </w:rPr>
        <w:t>Таблица 2.11.4 - Перечень предложений и мероприятий по развитию учреждений образования, выполняемых в период первого этапа реализации генерального плана</w:t>
      </w:r>
    </w:p>
    <w:tbl>
      <w:tblPr>
        <w:tblW w:w="9503" w:type="dxa"/>
        <w:tblInd w:w="103" w:type="dxa"/>
        <w:tblLook w:val="04A0" w:firstRow="1" w:lastRow="0" w:firstColumn="1" w:lastColumn="0" w:noHBand="0" w:noVBand="1"/>
      </w:tblPr>
      <w:tblGrid>
        <w:gridCol w:w="3266"/>
        <w:gridCol w:w="1469"/>
        <w:gridCol w:w="4768"/>
      </w:tblGrid>
      <w:tr w:rsidR="002A1A97" w:rsidRPr="007F1F49" w:rsidTr="008E6531">
        <w:trPr>
          <w:trHeight w:val="600"/>
        </w:trPr>
        <w:tc>
          <w:tcPr>
            <w:tcW w:w="3266"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2A1A97" w:rsidRPr="007F1F49" w:rsidRDefault="002A1A97" w:rsidP="007F1F49">
            <w:pPr>
              <w:spacing w:line="240" w:lineRule="auto"/>
              <w:jc w:val="left"/>
              <w:rPr>
                <w:rFonts w:ascii="Arial" w:eastAsia="Times New Roman" w:hAnsi="Arial" w:cs="Arial"/>
                <w:b/>
                <w:bCs/>
                <w:color w:val="000000"/>
                <w:sz w:val="20"/>
                <w:szCs w:val="20"/>
                <w:lang w:eastAsia="ru-RU"/>
              </w:rPr>
            </w:pPr>
            <w:r w:rsidRPr="007F1F49">
              <w:rPr>
                <w:rFonts w:ascii="Arial" w:eastAsia="Times New Roman" w:hAnsi="Arial" w:cs="Arial"/>
                <w:b/>
                <w:bCs/>
                <w:color w:val="000000"/>
                <w:sz w:val="20"/>
                <w:szCs w:val="20"/>
                <w:lang w:eastAsia="ru-RU"/>
              </w:rPr>
              <w:t>Наименование</w:t>
            </w:r>
          </w:p>
        </w:tc>
        <w:tc>
          <w:tcPr>
            <w:tcW w:w="1469" w:type="dxa"/>
            <w:tcBorders>
              <w:top w:val="single" w:sz="4" w:space="0" w:color="auto"/>
              <w:left w:val="nil"/>
              <w:bottom w:val="single" w:sz="4" w:space="0" w:color="auto"/>
              <w:right w:val="single" w:sz="4" w:space="0" w:color="auto"/>
            </w:tcBorders>
            <w:shd w:val="clear" w:color="auto" w:fill="auto"/>
            <w:vAlign w:val="bottom"/>
            <w:hideMark/>
          </w:tcPr>
          <w:p w:rsidR="002A1A97" w:rsidRPr="007F1F49" w:rsidRDefault="002A1A97" w:rsidP="007F1F49">
            <w:pPr>
              <w:spacing w:line="240" w:lineRule="auto"/>
              <w:jc w:val="left"/>
              <w:rPr>
                <w:rFonts w:ascii="Arial" w:eastAsia="Times New Roman" w:hAnsi="Arial" w:cs="Arial"/>
                <w:b/>
                <w:bCs/>
                <w:color w:val="000000"/>
                <w:sz w:val="20"/>
                <w:szCs w:val="20"/>
                <w:lang w:eastAsia="ru-RU"/>
              </w:rPr>
            </w:pPr>
            <w:r w:rsidRPr="007F1F49">
              <w:rPr>
                <w:rFonts w:ascii="Arial" w:eastAsia="Times New Roman" w:hAnsi="Arial" w:cs="Arial"/>
                <w:b/>
                <w:bCs/>
                <w:color w:val="000000"/>
                <w:sz w:val="20"/>
                <w:szCs w:val="20"/>
                <w:lang w:eastAsia="ru-RU"/>
              </w:rPr>
              <w:t>Параметры</w:t>
            </w:r>
          </w:p>
        </w:tc>
        <w:tc>
          <w:tcPr>
            <w:tcW w:w="4768" w:type="dxa"/>
            <w:tcBorders>
              <w:top w:val="single" w:sz="4" w:space="0" w:color="auto"/>
              <w:left w:val="nil"/>
              <w:bottom w:val="single" w:sz="4" w:space="0" w:color="auto"/>
              <w:right w:val="single" w:sz="4" w:space="0" w:color="auto"/>
            </w:tcBorders>
            <w:shd w:val="clear" w:color="auto" w:fill="auto"/>
            <w:vAlign w:val="bottom"/>
            <w:hideMark/>
          </w:tcPr>
          <w:p w:rsidR="002A1A97" w:rsidRPr="007F1F49" w:rsidRDefault="002A1A97" w:rsidP="007F1F49">
            <w:pPr>
              <w:spacing w:line="240" w:lineRule="auto"/>
              <w:jc w:val="left"/>
              <w:rPr>
                <w:rFonts w:ascii="Arial" w:eastAsia="Times New Roman" w:hAnsi="Arial" w:cs="Arial"/>
                <w:b/>
                <w:bCs/>
                <w:color w:val="000000"/>
                <w:sz w:val="20"/>
                <w:szCs w:val="20"/>
                <w:lang w:eastAsia="ru-RU"/>
              </w:rPr>
            </w:pPr>
            <w:r w:rsidRPr="007F1F49">
              <w:rPr>
                <w:rFonts w:ascii="Arial" w:eastAsia="Times New Roman" w:hAnsi="Arial" w:cs="Arial"/>
                <w:b/>
                <w:bCs/>
                <w:color w:val="000000"/>
                <w:sz w:val="20"/>
                <w:szCs w:val="20"/>
                <w:lang w:eastAsia="ru-RU"/>
              </w:rPr>
              <w:t>Местоположение</w:t>
            </w:r>
          </w:p>
        </w:tc>
      </w:tr>
      <w:tr w:rsidR="002A1A97" w:rsidRPr="007F1F49" w:rsidTr="008E6531">
        <w:trPr>
          <w:trHeight w:val="285"/>
        </w:trPr>
        <w:tc>
          <w:tcPr>
            <w:tcW w:w="3266" w:type="dxa"/>
            <w:tcBorders>
              <w:top w:val="nil"/>
              <w:left w:val="single" w:sz="4" w:space="0" w:color="auto"/>
              <w:bottom w:val="single" w:sz="4" w:space="0" w:color="auto"/>
              <w:right w:val="single" w:sz="4" w:space="0" w:color="auto"/>
            </w:tcBorders>
            <w:shd w:val="clear" w:color="auto" w:fill="auto"/>
            <w:noWrap/>
            <w:vAlign w:val="bottom"/>
          </w:tcPr>
          <w:p w:rsidR="002A1A97" w:rsidRPr="007F1F49" w:rsidRDefault="002A1A97" w:rsidP="007F1F49">
            <w:pPr>
              <w:spacing w:line="240" w:lineRule="auto"/>
              <w:jc w:val="left"/>
              <w:rPr>
                <w:rFonts w:ascii="Arial" w:eastAsia="Times New Roman" w:hAnsi="Arial" w:cs="Arial"/>
                <w:color w:val="000000"/>
                <w:sz w:val="20"/>
                <w:szCs w:val="20"/>
                <w:lang w:eastAsia="ru-RU"/>
              </w:rPr>
            </w:pPr>
            <w:r w:rsidRPr="007F1F49">
              <w:rPr>
                <w:rFonts w:ascii="Arial" w:eastAsia="Times New Roman" w:hAnsi="Arial" w:cs="Arial"/>
                <w:color w:val="000000"/>
                <w:sz w:val="20"/>
                <w:szCs w:val="20"/>
                <w:lang w:eastAsia="ru-RU"/>
              </w:rPr>
              <w:t>Строительство детского сада</w:t>
            </w:r>
          </w:p>
        </w:tc>
        <w:tc>
          <w:tcPr>
            <w:tcW w:w="1469" w:type="dxa"/>
            <w:tcBorders>
              <w:top w:val="nil"/>
              <w:left w:val="nil"/>
              <w:bottom w:val="single" w:sz="4" w:space="0" w:color="auto"/>
              <w:right w:val="single" w:sz="4" w:space="0" w:color="auto"/>
            </w:tcBorders>
            <w:shd w:val="clear" w:color="auto" w:fill="auto"/>
            <w:noWrap/>
            <w:vAlign w:val="bottom"/>
          </w:tcPr>
          <w:p w:rsidR="002A1A97" w:rsidRPr="007F1F49" w:rsidRDefault="002A1A97" w:rsidP="007F1F49">
            <w:pPr>
              <w:spacing w:line="240" w:lineRule="auto"/>
              <w:jc w:val="left"/>
              <w:rPr>
                <w:rFonts w:ascii="Arial" w:eastAsia="Times New Roman" w:hAnsi="Arial" w:cs="Arial"/>
                <w:color w:val="000000"/>
                <w:sz w:val="20"/>
                <w:szCs w:val="20"/>
                <w:lang w:eastAsia="ru-RU"/>
              </w:rPr>
            </w:pPr>
            <w:r w:rsidRPr="007F1F49">
              <w:rPr>
                <w:rFonts w:ascii="Arial" w:hAnsi="Arial" w:cs="Arial"/>
                <w:sz w:val="20"/>
                <w:szCs w:val="20"/>
              </w:rPr>
              <w:t>80 мест</w:t>
            </w:r>
          </w:p>
        </w:tc>
        <w:tc>
          <w:tcPr>
            <w:tcW w:w="4768" w:type="dxa"/>
            <w:tcBorders>
              <w:top w:val="nil"/>
              <w:left w:val="nil"/>
              <w:bottom w:val="single" w:sz="4" w:space="0" w:color="auto"/>
              <w:right w:val="single" w:sz="4" w:space="0" w:color="auto"/>
            </w:tcBorders>
            <w:shd w:val="clear" w:color="auto" w:fill="auto"/>
            <w:noWrap/>
            <w:vAlign w:val="bottom"/>
          </w:tcPr>
          <w:p w:rsidR="002A1A97" w:rsidRPr="007F1F49" w:rsidRDefault="002A1A97" w:rsidP="007F1F49">
            <w:pPr>
              <w:spacing w:line="240" w:lineRule="auto"/>
              <w:jc w:val="left"/>
              <w:rPr>
                <w:rFonts w:ascii="Arial" w:eastAsia="Times New Roman" w:hAnsi="Arial" w:cs="Arial"/>
                <w:color w:val="000000"/>
                <w:sz w:val="20"/>
                <w:szCs w:val="20"/>
                <w:lang w:eastAsia="ru-RU"/>
              </w:rPr>
            </w:pPr>
            <w:r w:rsidRPr="007F1F49">
              <w:rPr>
                <w:rFonts w:ascii="Arial" w:hAnsi="Arial" w:cs="Arial"/>
                <w:sz w:val="20"/>
                <w:szCs w:val="20"/>
              </w:rPr>
              <w:t>с. Новоселки</w:t>
            </w:r>
          </w:p>
        </w:tc>
      </w:tr>
    </w:tbl>
    <w:p w:rsidR="002A1A97" w:rsidRPr="007F1F49" w:rsidRDefault="002A1A97" w:rsidP="007F1F49">
      <w:pPr>
        <w:ind w:right="2977"/>
        <w:jc w:val="left"/>
        <w:rPr>
          <w:rFonts w:ascii="Arial" w:hAnsi="Arial" w:cs="Arial"/>
          <w:sz w:val="22"/>
        </w:rPr>
      </w:pPr>
    </w:p>
    <w:p w:rsidR="002A1A97" w:rsidRPr="007F1F49" w:rsidRDefault="002A1A97" w:rsidP="007F1F49">
      <w:pPr>
        <w:tabs>
          <w:tab w:val="left" w:pos="9498"/>
        </w:tabs>
        <w:jc w:val="left"/>
        <w:rPr>
          <w:rFonts w:ascii="Arial" w:hAnsi="Arial" w:cs="Arial"/>
          <w:b/>
          <w:sz w:val="22"/>
        </w:rPr>
      </w:pPr>
      <w:r w:rsidRPr="007F1F49">
        <w:rPr>
          <w:rFonts w:ascii="Arial" w:hAnsi="Arial" w:cs="Arial"/>
          <w:sz w:val="22"/>
        </w:rPr>
        <w:t>Таблица 2.11.5 - Перечень предложений и мероприятий по развитию учреждений образования, выполняемых до расчетного срока реализации генерального плана</w:t>
      </w:r>
    </w:p>
    <w:tbl>
      <w:tblPr>
        <w:tblW w:w="9503" w:type="dxa"/>
        <w:tblInd w:w="10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66"/>
        <w:gridCol w:w="1469"/>
        <w:gridCol w:w="4768"/>
      </w:tblGrid>
      <w:tr w:rsidR="002A1A97" w:rsidRPr="007F1F49" w:rsidTr="008E6531">
        <w:trPr>
          <w:trHeight w:val="600"/>
        </w:trPr>
        <w:tc>
          <w:tcPr>
            <w:tcW w:w="3266" w:type="dxa"/>
            <w:shd w:val="clear" w:color="auto" w:fill="auto"/>
            <w:vAlign w:val="bottom"/>
            <w:hideMark/>
          </w:tcPr>
          <w:p w:rsidR="002A1A97" w:rsidRPr="007F1F49" w:rsidRDefault="002A1A97" w:rsidP="007F1F49">
            <w:pPr>
              <w:spacing w:line="240" w:lineRule="auto"/>
              <w:jc w:val="left"/>
              <w:rPr>
                <w:rFonts w:ascii="Arial" w:eastAsia="Times New Roman" w:hAnsi="Arial" w:cs="Arial"/>
                <w:b/>
                <w:bCs/>
                <w:color w:val="000000"/>
                <w:sz w:val="20"/>
                <w:szCs w:val="20"/>
                <w:lang w:eastAsia="ru-RU"/>
              </w:rPr>
            </w:pPr>
            <w:r w:rsidRPr="007F1F49">
              <w:rPr>
                <w:rFonts w:ascii="Arial" w:eastAsia="Times New Roman" w:hAnsi="Arial" w:cs="Arial"/>
                <w:b/>
                <w:bCs/>
                <w:color w:val="000000"/>
                <w:sz w:val="20"/>
                <w:szCs w:val="20"/>
                <w:lang w:eastAsia="ru-RU"/>
              </w:rPr>
              <w:t>Наименование</w:t>
            </w:r>
          </w:p>
        </w:tc>
        <w:tc>
          <w:tcPr>
            <w:tcW w:w="1469" w:type="dxa"/>
            <w:shd w:val="clear" w:color="auto" w:fill="auto"/>
            <w:vAlign w:val="bottom"/>
            <w:hideMark/>
          </w:tcPr>
          <w:p w:rsidR="002A1A97" w:rsidRPr="007F1F49" w:rsidRDefault="002A1A97" w:rsidP="007F1F49">
            <w:pPr>
              <w:spacing w:line="240" w:lineRule="auto"/>
              <w:jc w:val="left"/>
              <w:rPr>
                <w:rFonts w:ascii="Arial" w:eastAsia="Times New Roman" w:hAnsi="Arial" w:cs="Arial"/>
                <w:b/>
                <w:bCs/>
                <w:color w:val="000000"/>
                <w:sz w:val="20"/>
                <w:szCs w:val="20"/>
                <w:lang w:eastAsia="ru-RU"/>
              </w:rPr>
            </w:pPr>
            <w:r w:rsidRPr="007F1F49">
              <w:rPr>
                <w:rFonts w:ascii="Arial" w:eastAsia="Times New Roman" w:hAnsi="Arial" w:cs="Arial"/>
                <w:b/>
                <w:bCs/>
                <w:color w:val="000000"/>
                <w:sz w:val="20"/>
                <w:szCs w:val="20"/>
                <w:lang w:eastAsia="ru-RU"/>
              </w:rPr>
              <w:t>Параметры</w:t>
            </w:r>
          </w:p>
        </w:tc>
        <w:tc>
          <w:tcPr>
            <w:tcW w:w="4768" w:type="dxa"/>
            <w:shd w:val="clear" w:color="auto" w:fill="auto"/>
            <w:vAlign w:val="bottom"/>
            <w:hideMark/>
          </w:tcPr>
          <w:p w:rsidR="002A1A97" w:rsidRPr="007F1F49" w:rsidRDefault="002A1A97" w:rsidP="007F1F49">
            <w:pPr>
              <w:spacing w:line="240" w:lineRule="auto"/>
              <w:jc w:val="left"/>
              <w:rPr>
                <w:rFonts w:ascii="Arial" w:eastAsia="Times New Roman" w:hAnsi="Arial" w:cs="Arial"/>
                <w:b/>
                <w:bCs/>
                <w:color w:val="000000"/>
                <w:sz w:val="20"/>
                <w:szCs w:val="20"/>
                <w:lang w:eastAsia="ru-RU"/>
              </w:rPr>
            </w:pPr>
            <w:r w:rsidRPr="007F1F49">
              <w:rPr>
                <w:rFonts w:ascii="Arial" w:eastAsia="Times New Roman" w:hAnsi="Arial" w:cs="Arial"/>
                <w:b/>
                <w:bCs/>
                <w:color w:val="000000"/>
                <w:sz w:val="20"/>
                <w:szCs w:val="20"/>
                <w:lang w:eastAsia="ru-RU"/>
              </w:rPr>
              <w:t>Местоположение</w:t>
            </w:r>
          </w:p>
        </w:tc>
      </w:tr>
      <w:tr w:rsidR="002A1A97" w:rsidRPr="007F1F49" w:rsidTr="008E6531">
        <w:trPr>
          <w:trHeight w:val="285"/>
        </w:trPr>
        <w:tc>
          <w:tcPr>
            <w:tcW w:w="3266" w:type="dxa"/>
            <w:shd w:val="clear" w:color="auto" w:fill="auto"/>
            <w:noWrap/>
            <w:vAlign w:val="bottom"/>
          </w:tcPr>
          <w:p w:rsidR="002A1A97" w:rsidRPr="007F1F49" w:rsidRDefault="002A1A97" w:rsidP="007F1F49">
            <w:pPr>
              <w:spacing w:line="240" w:lineRule="auto"/>
              <w:jc w:val="left"/>
              <w:rPr>
                <w:rFonts w:ascii="Arial" w:eastAsia="Times New Roman" w:hAnsi="Arial" w:cs="Arial"/>
                <w:color w:val="000000"/>
                <w:sz w:val="20"/>
                <w:szCs w:val="20"/>
                <w:lang w:eastAsia="ru-RU"/>
              </w:rPr>
            </w:pPr>
            <w:r w:rsidRPr="007F1F49">
              <w:rPr>
                <w:rFonts w:ascii="Arial" w:eastAsia="Times New Roman" w:hAnsi="Arial" w:cs="Arial"/>
                <w:color w:val="000000"/>
                <w:sz w:val="20"/>
                <w:szCs w:val="20"/>
                <w:lang w:eastAsia="ru-RU"/>
              </w:rPr>
              <w:t xml:space="preserve">Строительство внешкольного учреждения </w:t>
            </w:r>
          </w:p>
        </w:tc>
        <w:tc>
          <w:tcPr>
            <w:tcW w:w="1469" w:type="dxa"/>
            <w:shd w:val="clear" w:color="auto" w:fill="auto"/>
            <w:noWrap/>
            <w:vAlign w:val="bottom"/>
          </w:tcPr>
          <w:p w:rsidR="002A1A97" w:rsidRPr="007F1F49" w:rsidRDefault="002A1A97" w:rsidP="007F1F49">
            <w:pPr>
              <w:spacing w:line="240" w:lineRule="auto"/>
              <w:jc w:val="left"/>
              <w:rPr>
                <w:rFonts w:ascii="Arial" w:eastAsia="Times New Roman" w:hAnsi="Arial" w:cs="Arial"/>
                <w:color w:val="000000"/>
                <w:sz w:val="20"/>
                <w:szCs w:val="20"/>
                <w:lang w:eastAsia="ru-RU"/>
              </w:rPr>
            </w:pPr>
            <w:r w:rsidRPr="007F1F49">
              <w:rPr>
                <w:rFonts w:ascii="Arial" w:eastAsia="Times New Roman" w:hAnsi="Arial" w:cs="Arial"/>
                <w:color w:val="000000"/>
                <w:sz w:val="20"/>
                <w:szCs w:val="20"/>
                <w:lang w:eastAsia="ru-RU"/>
              </w:rPr>
              <w:t>40 мест</w:t>
            </w:r>
          </w:p>
        </w:tc>
        <w:tc>
          <w:tcPr>
            <w:tcW w:w="4768" w:type="dxa"/>
            <w:shd w:val="clear" w:color="auto" w:fill="auto"/>
            <w:noWrap/>
            <w:vAlign w:val="bottom"/>
          </w:tcPr>
          <w:p w:rsidR="002A1A97" w:rsidRPr="007F1F49" w:rsidRDefault="002A1A97" w:rsidP="007F1F49">
            <w:pPr>
              <w:spacing w:line="240" w:lineRule="auto"/>
              <w:jc w:val="left"/>
              <w:rPr>
                <w:rFonts w:ascii="Arial" w:eastAsia="Times New Roman" w:hAnsi="Arial" w:cs="Arial"/>
                <w:color w:val="000000"/>
                <w:sz w:val="20"/>
                <w:szCs w:val="20"/>
                <w:lang w:eastAsia="ru-RU"/>
              </w:rPr>
            </w:pPr>
            <w:r w:rsidRPr="007F1F49">
              <w:rPr>
                <w:rFonts w:ascii="Arial" w:eastAsia="Times New Roman" w:hAnsi="Arial" w:cs="Arial"/>
                <w:color w:val="000000"/>
                <w:sz w:val="20"/>
                <w:szCs w:val="20"/>
                <w:lang w:eastAsia="ru-RU"/>
              </w:rPr>
              <w:t>с. Новоселки</w:t>
            </w:r>
          </w:p>
        </w:tc>
      </w:tr>
    </w:tbl>
    <w:p w:rsidR="002A1A97" w:rsidRPr="007F1F49" w:rsidRDefault="002A1A97" w:rsidP="007F1F49">
      <w:pPr>
        <w:ind w:right="2977"/>
        <w:jc w:val="left"/>
      </w:pPr>
    </w:p>
    <w:p w:rsidR="00E042E8" w:rsidRPr="007F1F49" w:rsidRDefault="009E031E" w:rsidP="007F1F49">
      <w:pPr>
        <w:pStyle w:val="afc"/>
        <w:spacing w:after="0"/>
        <w:outlineLvl w:val="2"/>
        <w:rPr>
          <w:rFonts w:ascii="Arial" w:hAnsi="Arial" w:cs="Arial"/>
          <w:b/>
          <w:sz w:val="22"/>
        </w:rPr>
      </w:pPr>
      <w:bookmarkStart w:id="113" w:name="_Toc523129929"/>
      <w:r w:rsidRPr="007F1F49">
        <w:rPr>
          <w:rFonts w:ascii="Arial" w:hAnsi="Arial" w:cs="Arial"/>
          <w:b/>
        </w:rPr>
        <w:t>1</w:t>
      </w:r>
      <w:r w:rsidR="00E042E8" w:rsidRPr="007F1F49">
        <w:rPr>
          <w:rFonts w:ascii="Arial" w:hAnsi="Arial" w:cs="Arial"/>
          <w:b/>
        </w:rPr>
        <w:t>1.3 УЧРЕЖДЕНИЯ ЗДРАВООХРАНЕНИЯ</w:t>
      </w:r>
      <w:bookmarkEnd w:id="113"/>
    </w:p>
    <w:bookmarkEnd w:id="112"/>
    <w:p w:rsidR="00E042E8" w:rsidRPr="007F1F49" w:rsidRDefault="00E042E8" w:rsidP="007F1F49">
      <w:pPr>
        <w:autoSpaceDE w:val="0"/>
        <w:autoSpaceDN w:val="0"/>
        <w:adjustRightInd w:val="0"/>
        <w:ind w:firstLine="709"/>
        <w:rPr>
          <w:rFonts w:ascii="Arial" w:eastAsia="Times New Roman" w:hAnsi="Arial" w:cs="Arial"/>
          <w:color w:val="000000"/>
          <w:sz w:val="22"/>
          <w:lang w:eastAsia="ru-RU"/>
        </w:rPr>
      </w:pPr>
      <w:r w:rsidRPr="007F1F49">
        <w:rPr>
          <w:rFonts w:ascii="Arial" w:eastAsia="Times New Roman" w:hAnsi="Arial" w:cs="Arial"/>
          <w:color w:val="000000"/>
          <w:sz w:val="22"/>
          <w:lang w:eastAsia="ru-RU"/>
        </w:rPr>
        <w:t>Несмотря на то, что в соответствии с Федеральным Законом №</w:t>
      </w:r>
      <w:r w:rsidR="00244020" w:rsidRPr="007F1F49">
        <w:rPr>
          <w:rFonts w:ascii="Arial" w:eastAsia="Times New Roman" w:hAnsi="Arial" w:cs="Arial"/>
          <w:color w:val="000000"/>
          <w:sz w:val="22"/>
          <w:lang w:eastAsia="ru-RU"/>
        </w:rPr>
        <w:t xml:space="preserve"> </w:t>
      </w:r>
      <w:r w:rsidRPr="007F1F49">
        <w:rPr>
          <w:rFonts w:ascii="Arial" w:eastAsia="Times New Roman" w:hAnsi="Arial" w:cs="Arial"/>
          <w:color w:val="000000"/>
          <w:sz w:val="22"/>
          <w:lang w:eastAsia="ru-RU"/>
        </w:rPr>
        <w:t xml:space="preserve">131 ФЗ полномочия по здравоохранению с 01.01.12 г. переданы в ведение региона, проведен анализ состояния системы здравоохранения </w:t>
      </w:r>
      <w:r w:rsidR="00493970" w:rsidRPr="007F1F49">
        <w:rPr>
          <w:rFonts w:ascii="Arial" w:hAnsi="Arial" w:cs="Arial"/>
          <w:sz w:val="22"/>
        </w:rPr>
        <w:t>Новосельского сельсовета</w:t>
      </w:r>
      <w:r w:rsidRPr="007F1F49">
        <w:rPr>
          <w:rFonts w:ascii="Arial" w:eastAsia="Times New Roman" w:hAnsi="Arial" w:cs="Arial"/>
          <w:color w:val="000000"/>
          <w:sz w:val="22"/>
          <w:lang w:eastAsia="ru-RU"/>
        </w:rPr>
        <w:t>.</w:t>
      </w:r>
    </w:p>
    <w:p w:rsidR="00275904" w:rsidRPr="007F1F49" w:rsidRDefault="00275904" w:rsidP="007F1F49">
      <w:pPr>
        <w:autoSpaceDE w:val="0"/>
        <w:autoSpaceDN w:val="0"/>
        <w:adjustRightInd w:val="0"/>
        <w:rPr>
          <w:rFonts w:ascii="Arial" w:eastAsia="Times New Roman" w:hAnsi="Arial" w:cs="Arial"/>
          <w:b/>
          <w:color w:val="000000"/>
          <w:sz w:val="22"/>
          <w:lang w:eastAsia="ru-RU"/>
        </w:rPr>
      </w:pPr>
      <w:r w:rsidRPr="007F1F49">
        <w:rPr>
          <w:rFonts w:ascii="Arial" w:eastAsia="Times New Roman" w:hAnsi="Arial" w:cs="Arial"/>
          <w:b/>
          <w:color w:val="000000"/>
          <w:sz w:val="22"/>
          <w:lang w:eastAsia="ru-RU"/>
        </w:rPr>
        <w:t>Современное состояние. Проблемы развития</w:t>
      </w:r>
    </w:p>
    <w:p w:rsidR="001F798A" w:rsidRPr="007F1F49" w:rsidRDefault="00275904" w:rsidP="007F1F49">
      <w:pPr>
        <w:autoSpaceDE w:val="0"/>
        <w:autoSpaceDN w:val="0"/>
        <w:adjustRightInd w:val="0"/>
        <w:ind w:firstLine="709"/>
        <w:rPr>
          <w:rFonts w:ascii="Arial" w:eastAsia="Times New Roman" w:hAnsi="Arial" w:cs="Arial"/>
          <w:color w:val="000000"/>
          <w:sz w:val="22"/>
          <w:lang w:eastAsia="ru-RU"/>
        </w:rPr>
      </w:pPr>
      <w:r w:rsidRPr="007F1F49">
        <w:rPr>
          <w:rFonts w:ascii="Arial" w:eastAsia="Times New Roman" w:hAnsi="Arial" w:cs="Arial"/>
          <w:color w:val="000000"/>
          <w:sz w:val="22"/>
          <w:lang w:eastAsia="ru-RU"/>
        </w:rPr>
        <w:t xml:space="preserve">На территории </w:t>
      </w:r>
      <w:r w:rsidR="00B61CF3" w:rsidRPr="007F1F49">
        <w:rPr>
          <w:rFonts w:ascii="Arial" w:eastAsia="Times New Roman" w:hAnsi="Arial" w:cs="Arial"/>
          <w:color w:val="000000"/>
          <w:sz w:val="22"/>
          <w:lang w:eastAsia="ru-RU"/>
        </w:rPr>
        <w:t>Новосельского сельсовета</w:t>
      </w:r>
      <w:r w:rsidRPr="007F1F49">
        <w:rPr>
          <w:rFonts w:ascii="Arial" w:eastAsia="Times New Roman" w:hAnsi="Arial" w:cs="Arial"/>
          <w:color w:val="000000"/>
          <w:sz w:val="22"/>
          <w:lang w:eastAsia="ru-RU"/>
        </w:rPr>
        <w:t xml:space="preserve"> имеется </w:t>
      </w:r>
      <w:r w:rsidR="00B61CF3" w:rsidRPr="007F1F49">
        <w:rPr>
          <w:rFonts w:ascii="Arial" w:eastAsia="Times New Roman" w:hAnsi="Arial" w:cs="Arial"/>
          <w:color w:val="000000"/>
          <w:sz w:val="22"/>
          <w:lang w:eastAsia="ru-RU"/>
        </w:rPr>
        <w:t>1 участковая больница в с. Новоселки, 1 врачебная амбулатория в с. Яковцево, 1</w:t>
      </w:r>
      <w:r w:rsidRPr="007F1F49">
        <w:rPr>
          <w:rFonts w:ascii="Arial" w:eastAsia="Times New Roman" w:hAnsi="Arial" w:cs="Arial"/>
          <w:color w:val="000000"/>
          <w:sz w:val="22"/>
          <w:lang w:eastAsia="ru-RU"/>
        </w:rPr>
        <w:t xml:space="preserve"> ФАП в </w:t>
      </w:r>
      <w:r w:rsidR="00B61CF3" w:rsidRPr="007F1F49">
        <w:rPr>
          <w:rFonts w:ascii="Arial" w:eastAsia="Times New Roman" w:hAnsi="Arial" w:cs="Arial"/>
          <w:color w:val="000000"/>
          <w:sz w:val="22"/>
          <w:lang w:eastAsia="ru-RU"/>
        </w:rPr>
        <w:t>д</w:t>
      </w:r>
      <w:r w:rsidRPr="007F1F49">
        <w:rPr>
          <w:rFonts w:ascii="Arial" w:eastAsia="Times New Roman" w:hAnsi="Arial" w:cs="Arial"/>
          <w:color w:val="000000"/>
          <w:sz w:val="22"/>
          <w:lang w:eastAsia="ru-RU"/>
        </w:rPr>
        <w:t xml:space="preserve">. </w:t>
      </w:r>
      <w:r w:rsidR="00B61CF3" w:rsidRPr="007F1F49">
        <w:rPr>
          <w:rFonts w:ascii="Arial" w:eastAsia="Times New Roman" w:hAnsi="Arial" w:cs="Arial"/>
          <w:color w:val="000000"/>
          <w:sz w:val="22"/>
          <w:lang w:eastAsia="ru-RU"/>
        </w:rPr>
        <w:t>Беляйково, 4 ФП в с. Жайск,</w:t>
      </w:r>
      <w:r w:rsidR="00664459" w:rsidRPr="007F1F49">
        <w:rPr>
          <w:rFonts w:ascii="Arial" w:eastAsia="Times New Roman" w:hAnsi="Arial" w:cs="Arial"/>
          <w:color w:val="000000"/>
          <w:sz w:val="22"/>
          <w:lang w:eastAsia="ru-RU"/>
        </w:rPr>
        <w:t xml:space="preserve">     </w:t>
      </w:r>
      <w:r w:rsidR="00B61CF3" w:rsidRPr="007F1F49">
        <w:rPr>
          <w:rFonts w:ascii="Arial" w:eastAsia="Times New Roman" w:hAnsi="Arial" w:cs="Arial"/>
          <w:color w:val="000000"/>
          <w:sz w:val="22"/>
          <w:lang w:eastAsia="ru-RU"/>
        </w:rPr>
        <w:t>д. Жекино, д. Лесниково, с. Федурино</w:t>
      </w:r>
      <w:r w:rsidRPr="007F1F49">
        <w:rPr>
          <w:rFonts w:ascii="Arial" w:eastAsia="Times New Roman" w:hAnsi="Arial" w:cs="Arial"/>
          <w:color w:val="000000"/>
          <w:sz w:val="22"/>
          <w:lang w:eastAsia="ru-RU"/>
        </w:rPr>
        <w:t xml:space="preserve">. Станция скорой помощи, которая обслуживает населенные пункты </w:t>
      </w:r>
      <w:r w:rsidR="000D4F7A" w:rsidRPr="007F1F49">
        <w:rPr>
          <w:rFonts w:ascii="Arial" w:eastAsia="Times New Roman" w:hAnsi="Arial" w:cs="Arial"/>
          <w:color w:val="000000"/>
          <w:sz w:val="22"/>
          <w:lang w:eastAsia="ru-RU"/>
        </w:rPr>
        <w:t>сельсовета</w:t>
      </w:r>
      <w:r w:rsidR="00681AD3" w:rsidRPr="007F1F49">
        <w:rPr>
          <w:rFonts w:ascii="Arial" w:eastAsia="Times New Roman" w:hAnsi="Arial" w:cs="Arial"/>
          <w:color w:val="000000"/>
          <w:sz w:val="22"/>
          <w:lang w:eastAsia="ru-RU"/>
        </w:rPr>
        <w:t>,</w:t>
      </w:r>
      <w:r w:rsidRPr="007F1F49">
        <w:rPr>
          <w:rFonts w:ascii="Arial" w:eastAsia="Times New Roman" w:hAnsi="Arial" w:cs="Arial"/>
          <w:color w:val="000000"/>
          <w:sz w:val="22"/>
          <w:lang w:eastAsia="ru-RU"/>
        </w:rPr>
        <w:t xml:space="preserve"> находится в </w:t>
      </w:r>
      <w:r w:rsidR="00B61CF3" w:rsidRPr="007F1F49">
        <w:rPr>
          <w:rFonts w:ascii="Arial" w:eastAsia="Times New Roman" w:hAnsi="Arial" w:cs="Arial"/>
          <w:color w:val="000000"/>
          <w:sz w:val="22"/>
          <w:lang w:eastAsia="ru-RU"/>
        </w:rPr>
        <w:t>р.п. Вача</w:t>
      </w:r>
      <w:r w:rsidRPr="007F1F49">
        <w:rPr>
          <w:rFonts w:ascii="Arial" w:eastAsia="Times New Roman" w:hAnsi="Arial" w:cs="Arial"/>
          <w:color w:val="000000"/>
          <w:sz w:val="22"/>
          <w:lang w:eastAsia="ru-RU"/>
        </w:rPr>
        <w:t xml:space="preserve">, нормативная доступность </w:t>
      </w:r>
      <w:r w:rsidR="00681AD3" w:rsidRPr="007F1F49">
        <w:rPr>
          <w:rFonts w:ascii="Arial" w:eastAsia="Times New Roman" w:hAnsi="Arial" w:cs="Arial"/>
          <w:color w:val="000000"/>
          <w:sz w:val="22"/>
          <w:lang w:eastAsia="ru-RU"/>
        </w:rPr>
        <w:t xml:space="preserve">до нее </w:t>
      </w:r>
      <w:r w:rsidRPr="007F1F49">
        <w:rPr>
          <w:rFonts w:ascii="Arial" w:eastAsia="Times New Roman" w:hAnsi="Arial" w:cs="Arial"/>
          <w:color w:val="000000"/>
          <w:sz w:val="22"/>
          <w:lang w:eastAsia="ru-RU"/>
        </w:rPr>
        <w:t>не обеспечива</w:t>
      </w:r>
      <w:r w:rsidR="001F798A" w:rsidRPr="007F1F49">
        <w:rPr>
          <w:rFonts w:ascii="Arial" w:eastAsia="Times New Roman" w:hAnsi="Arial" w:cs="Arial"/>
          <w:color w:val="000000"/>
          <w:sz w:val="22"/>
          <w:lang w:eastAsia="ru-RU"/>
        </w:rPr>
        <w:t>ется.</w:t>
      </w:r>
    </w:p>
    <w:p w:rsidR="001F798A" w:rsidRPr="007F1F49" w:rsidRDefault="00E042E8" w:rsidP="007F1F49">
      <w:pPr>
        <w:ind w:firstLine="709"/>
        <w:rPr>
          <w:rFonts w:ascii="Arial" w:hAnsi="Arial" w:cs="Arial"/>
          <w:color w:val="000000"/>
          <w:sz w:val="22"/>
          <w:lang w:eastAsia="ru-RU"/>
        </w:rPr>
      </w:pPr>
      <w:r w:rsidRPr="007F1F49">
        <w:rPr>
          <w:rFonts w:ascii="Arial" w:eastAsia="Times New Roman" w:hAnsi="Arial" w:cs="Arial"/>
          <w:color w:val="000000"/>
          <w:sz w:val="22"/>
          <w:lang w:eastAsia="ru-RU"/>
        </w:rPr>
        <w:t xml:space="preserve">Характеристика </w:t>
      </w:r>
      <w:r w:rsidR="009E031E" w:rsidRPr="007F1F49">
        <w:rPr>
          <w:rFonts w:ascii="Arial" w:eastAsia="Times New Roman" w:hAnsi="Arial" w:cs="Arial"/>
          <w:color w:val="000000"/>
          <w:sz w:val="22"/>
          <w:lang w:eastAsia="ru-RU"/>
        </w:rPr>
        <w:t xml:space="preserve">и </w:t>
      </w:r>
      <w:r w:rsidRPr="007F1F49">
        <w:rPr>
          <w:rFonts w:ascii="Arial" w:eastAsia="Times New Roman" w:hAnsi="Arial" w:cs="Arial"/>
          <w:color w:val="000000"/>
          <w:sz w:val="22"/>
          <w:lang w:eastAsia="ru-RU"/>
        </w:rPr>
        <w:t xml:space="preserve">анализ обеспеченности населения </w:t>
      </w:r>
      <w:r w:rsidR="00B61CF3" w:rsidRPr="007F1F49">
        <w:rPr>
          <w:rFonts w:ascii="Arial" w:hAnsi="Arial" w:cs="Arial"/>
          <w:sz w:val="22"/>
        </w:rPr>
        <w:t>Новосельского сельсовета</w:t>
      </w:r>
      <w:r w:rsidR="00024379" w:rsidRPr="007F1F49">
        <w:rPr>
          <w:rFonts w:ascii="Arial" w:hAnsi="Arial" w:cs="Arial"/>
          <w:sz w:val="22"/>
        </w:rPr>
        <w:t xml:space="preserve"> </w:t>
      </w:r>
      <w:r w:rsidR="00024379" w:rsidRPr="007F1F49">
        <w:rPr>
          <w:rFonts w:ascii="Arial" w:hAnsi="Arial" w:cs="Arial"/>
          <w:color w:val="000000"/>
          <w:sz w:val="22"/>
          <w:lang w:eastAsia="ru-RU"/>
        </w:rPr>
        <w:t>объектами здравоохра</w:t>
      </w:r>
      <w:r w:rsidR="00190DE9" w:rsidRPr="007F1F49">
        <w:rPr>
          <w:rFonts w:ascii="Arial" w:hAnsi="Arial" w:cs="Arial"/>
          <w:color w:val="000000"/>
          <w:sz w:val="22"/>
          <w:lang w:eastAsia="ru-RU"/>
        </w:rPr>
        <w:t>нения приведены в таблице 2.11.6</w:t>
      </w:r>
      <w:r w:rsidR="00145B87" w:rsidRPr="007F1F49">
        <w:rPr>
          <w:rFonts w:ascii="Arial" w:hAnsi="Arial" w:cs="Arial"/>
          <w:color w:val="000000"/>
          <w:sz w:val="22"/>
          <w:lang w:eastAsia="ru-RU"/>
        </w:rPr>
        <w:t>.</w:t>
      </w:r>
    </w:p>
    <w:p w:rsidR="00145B87" w:rsidRPr="007F1F49" w:rsidRDefault="00190DE9" w:rsidP="007F1F49">
      <w:pPr>
        <w:rPr>
          <w:rFonts w:ascii="Arial" w:hAnsi="Arial" w:cs="Arial"/>
          <w:sz w:val="22"/>
        </w:rPr>
      </w:pPr>
      <w:r w:rsidRPr="007F1F49">
        <w:rPr>
          <w:rFonts w:ascii="Arial" w:hAnsi="Arial" w:cs="Arial"/>
          <w:sz w:val="22"/>
        </w:rPr>
        <w:t>Таблица 2.11.6</w:t>
      </w:r>
      <w:r w:rsidR="00145B87" w:rsidRPr="007F1F49">
        <w:rPr>
          <w:rFonts w:ascii="Arial" w:hAnsi="Arial" w:cs="Arial"/>
          <w:sz w:val="22"/>
        </w:rPr>
        <w:t xml:space="preserve"> – Характеристика объектов здравоохранения</w:t>
      </w:r>
    </w:p>
    <w:tbl>
      <w:tblPr>
        <w:tblW w:w="9571" w:type="dxa"/>
        <w:tblLayout w:type="fixed"/>
        <w:tblLook w:val="04A0" w:firstRow="1" w:lastRow="0" w:firstColumn="1" w:lastColumn="0" w:noHBand="0" w:noVBand="1"/>
      </w:tblPr>
      <w:tblGrid>
        <w:gridCol w:w="1843"/>
        <w:gridCol w:w="1100"/>
        <w:gridCol w:w="850"/>
        <w:gridCol w:w="993"/>
        <w:gridCol w:w="1275"/>
        <w:gridCol w:w="1418"/>
        <w:gridCol w:w="958"/>
        <w:gridCol w:w="1134"/>
      </w:tblGrid>
      <w:tr w:rsidR="001F798A" w:rsidRPr="007F1F49" w:rsidTr="00487361">
        <w:trPr>
          <w:trHeight w:val="1814"/>
        </w:trPr>
        <w:tc>
          <w:tcPr>
            <w:tcW w:w="1843" w:type="dxa"/>
            <w:tcBorders>
              <w:top w:val="single" w:sz="4" w:space="0" w:color="auto"/>
              <w:left w:val="single" w:sz="4" w:space="0" w:color="auto"/>
              <w:bottom w:val="single" w:sz="4" w:space="0" w:color="auto"/>
              <w:right w:val="single" w:sz="4" w:space="0" w:color="auto"/>
            </w:tcBorders>
            <w:shd w:val="clear" w:color="auto" w:fill="auto"/>
            <w:hideMark/>
          </w:tcPr>
          <w:p w:rsidR="00E3227C" w:rsidRPr="007F1F49" w:rsidRDefault="00E3227C" w:rsidP="007F1F49">
            <w:pPr>
              <w:keepNext/>
              <w:keepLines/>
              <w:spacing w:line="240" w:lineRule="auto"/>
              <w:jc w:val="left"/>
              <w:rPr>
                <w:rFonts w:ascii="Arial" w:eastAsia="Times New Roman" w:hAnsi="Arial" w:cs="Arial"/>
                <w:b/>
                <w:bCs/>
                <w:color w:val="000000"/>
                <w:sz w:val="22"/>
                <w:lang w:eastAsia="ru-RU"/>
              </w:rPr>
            </w:pPr>
            <w:r w:rsidRPr="007F1F49">
              <w:rPr>
                <w:rFonts w:ascii="Arial" w:eastAsia="Times New Roman" w:hAnsi="Arial" w:cs="Arial"/>
                <w:b/>
                <w:bCs/>
                <w:color w:val="000000"/>
                <w:sz w:val="22"/>
                <w:lang w:eastAsia="ru-RU"/>
              </w:rPr>
              <w:lastRenderedPageBreak/>
              <w:t>Наименование</w:t>
            </w:r>
          </w:p>
        </w:tc>
        <w:tc>
          <w:tcPr>
            <w:tcW w:w="1100" w:type="dxa"/>
            <w:tcBorders>
              <w:top w:val="single" w:sz="4" w:space="0" w:color="auto"/>
              <w:left w:val="nil"/>
              <w:bottom w:val="single" w:sz="4" w:space="0" w:color="auto"/>
              <w:right w:val="single" w:sz="4" w:space="0" w:color="auto"/>
            </w:tcBorders>
            <w:shd w:val="clear" w:color="auto" w:fill="auto"/>
            <w:hideMark/>
          </w:tcPr>
          <w:p w:rsidR="00E3227C" w:rsidRPr="007F1F49" w:rsidRDefault="00E3227C" w:rsidP="007F1F49">
            <w:pPr>
              <w:keepNext/>
              <w:keepLines/>
              <w:spacing w:line="240" w:lineRule="auto"/>
              <w:jc w:val="left"/>
              <w:rPr>
                <w:rFonts w:ascii="Arial" w:eastAsia="Times New Roman" w:hAnsi="Arial" w:cs="Arial"/>
                <w:b/>
                <w:bCs/>
                <w:color w:val="000000"/>
                <w:sz w:val="22"/>
                <w:lang w:eastAsia="ru-RU"/>
              </w:rPr>
            </w:pPr>
            <w:r w:rsidRPr="007F1F49">
              <w:rPr>
                <w:rFonts w:ascii="Arial" w:eastAsia="Times New Roman" w:hAnsi="Arial" w:cs="Arial"/>
                <w:b/>
                <w:bCs/>
                <w:color w:val="000000"/>
                <w:sz w:val="22"/>
                <w:lang w:eastAsia="ru-RU"/>
              </w:rPr>
              <w:t>Единица мощности</w:t>
            </w:r>
          </w:p>
        </w:tc>
        <w:tc>
          <w:tcPr>
            <w:tcW w:w="850" w:type="dxa"/>
            <w:tcBorders>
              <w:top w:val="single" w:sz="4" w:space="0" w:color="auto"/>
              <w:left w:val="nil"/>
              <w:bottom w:val="single" w:sz="4" w:space="0" w:color="auto"/>
              <w:right w:val="single" w:sz="4" w:space="0" w:color="auto"/>
            </w:tcBorders>
            <w:shd w:val="clear" w:color="auto" w:fill="auto"/>
            <w:hideMark/>
          </w:tcPr>
          <w:p w:rsidR="00E3227C" w:rsidRPr="007F1F49" w:rsidRDefault="00E3227C" w:rsidP="007F1F49">
            <w:pPr>
              <w:keepNext/>
              <w:keepLines/>
              <w:spacing w:line="240" w:lineRule="auto"/>
              <w:ind w:right="-75"/>
              <w:jc w:val="left"/>
              <w:rPr>
                <w:rFonts w:ascii="Arial" w:eastAsia="Times New Roman" w:hAnsi="Arial" w:cs="Arial"/>
                <w:b/>
                <w:bCs/>
                <w:color w:val="000000"/>
                <w:sz w:val="22"/>
                <w:lang w:eastAsia="ru-RU"/>
              </w:rPr>
            </w:pPr>
            <w:r w:rsidRPr="007F1F49">
              <w:rPr>
                <w:rFonts w:ascii="Arial" w:eastAsia="Times New Roman" w:hAnsi="Arial" w:cs="Arial"/>
                <w:b/>
                <w:bCs/>
                <w:color w:val="000000"/>
                <w:sz w:val="22"/>
                <w:lang w:eastAsia="ru-RU"/>
              </w:rPr>
              <w:t>Мощность проект.</w:t>
            </w:r>
          </w:p>
        </w:tc>
        <w:tc>
          <w:tcPr>
            <w:tcW w:w="993" w:type="dxa"/>
            <w:tcBorders>
              <w:top w:val="single" w:sz="4" w:space="0" w:color="auto"/>
              <w:left w:val="nil"/>
              <w:bottom w:val="single" w:sz="4" w:space="0" w:color="auto"/>
              <w:right w:val="single" w:sz="4" w:space="0" w:color="auto"/>
            </w:tcBorders>
            <w:shd w:val="clear" w:color="auto" w:fill="auto"/>
            <w:hideMark/>
          </w:tcPr>
          <w:p w:rsidR="00E3227C" w:rsidRPr="007F1F49" w:rsidRDefault="00E3227C" w:rsidP="007F1F49">
            <w:pPr>
              <w:keepNext/>
              <w:keepLines/>
              <w:spacing w:line="240" w:lineRule="auto"/>
              <w:jc w:val="left"/>
              <w:rPr>
                <w:rFonts w:ascii="Arial" w:eastAsia="Times New Roman" w:hAnsi="Arial" w:cs="Arial"/>
                <w:b/>
                <w:bCs/>
                <w:color w:val="000000"/>
                <w:sz w:val="22"/>
                <w:lang w:eastAsia="ru-RU"/>
              </w:rPr>
            </w:pPr>
            <w:r w:rsidRPr="007F1F49">
              <w:rPr>
                <w:rFonts w:ascii="Arial" w:eastAsia="Times New Roman" w:hAnsi="Arial" w:cs="Arial"/>
                <w:b/>
                <w:bCs/>
                <w:color w:val="000000"/>
                <w:sz w:val="22"/>
                <w:lang w:eastAsia="ru-RU"/>
              </w:rPr>
              <w:t xml:space="preserve">Фактическая посещаемость </w:t>
            </w:r>
          </w:p>
        </w:tc>
        <w:tc>
          <w:tcPr>
            <w:tcW w:w="1275" w:type="dxa"/>
            <w:tcBorders>
              <w:top w:val="single" w:sz="4" w:space="0" w:color="auto"/>
              <w:left w:val="nil"/>
              <w:bottom w:val="single" w:sz="4" w:space="0" w:color="auto"/>
              <w:right w:val="single" w:sz="4" w:space="0" w:color="auto"/>
            </w:tcBorders>
            <w:shd w:val="clear" w:color="auto" w:fill="auto"/>
            <w:hideMark/>
          </w:tcPr>
          <w:p w:rsidR="00E3227C" w:rsidRPr="007F1F49" w:rsidRDefault="00E3227C" w:rsidP="007F1F49">
            <w:pPr>
              <w:keepNext/>
              <w:keepLines/>
              <w:spacing w:line="240" w:lineRule="auto"/>
              <w:jc w:val="left"/>
              <w:rPr>
                <w:rFonts w:ascii="Arial" w:eastAsia="Times New Roman" w:hAnsi="Arial" w:cs="Arial"/>
                <w:b/>
                <w:bCs/>
                <w:color w:val="000000"/>
                <w:sz w:val="22"/>
                <w:lang w:eastAsia="ru-RU"/>
              </w:rPr>
            </w:pPr>
            <w:r w:rsidRPr="007F1F49">
              <w:rPr>
                <w:rFonts w:ascii="Arial" w:eastAsia="Times New Roman" w:hAnsi="Arial" w:cs="Arial"/>
                <w:b/>
                <w:bCs/>
                <w:color w:val="000000"/>
                <w:sz w:val="22"/>
                <w:lang w:eastAsia="ru-RU"/>
              </w:rPr>
              <w:t>Степень загрузки объекта, %</w:t>
            </w:r>
          </w:p>
        </w:tc>
        <w:tc>
          <w:tcPr>
            <w:tcW w:w="1418" w:type="dxa"/>
            <w:tcBorders>
              <w:top w:val="single" w:sz="4" w:space="0" w:color="auto"/>
              <w:left w:val="nil"/>
              <w:bottom w:val="single" w:sz="4" w:space="0" w:color="auto"/>
              <w:right w:val="single" w:sz="4" w:space="0" w:color="auto"/>
            </w:tcBorders>
            <w:shd w:val="clear" w:color="auto" w:fill="auto"/>
            <w:hideMark/>
          </w:tcPr>
          <w:p w:rsidR="00E3227C" w:rsidRPr="007F1F49" w:rsidRDefault="00275904" w:rsidP="007F1F49">
            <w:pPr>
              <w:keepNext/>
              <w:keepLines/>
              <w:spacing w:line="240" w:lineRule="auto"/>
              <w:ind w:right="-74"/>
              <w:jc w:val="left"/>
              <w:rPr>
                <w:rFonts w:ascii="Arial" w:eastAsia="Times New Roman" w:hAnsi="Arial" w:cs="Arial"/>
                <w:b/>
                <w:bCs/>
                <w:color w:val="000000"/>
                <w:sz w:val="22"/>
                <w:lang w:eastAsia="ru-RU"/>
              </w:rPr>
            </w:pPr>
            <w:r w:rsidRPr="007F1F49">
              <w:rPr>
                <w:rFonts w:ascii="Arial" w:eastAsia="Times New Roman" w:hAnsi="Arial" w:cs="Arial"/>
                <w:b/>
                <w:bCs/>
                <w:color w:val="000000"/>
                <w:sz w:val="22"/>
                <w:lang w:eastAsia="ru-RU"/>
              </w:rPr>
              <w:t>Характеристика здания (хор., удовл., ветхое, приспособленное)</w:t>
            </w:r>
          </w:p>
        </w:tc>
        <w:tc>
          <w:tcPr>
            <w:tcW w:w="958" w:type="dxa"/>
            <w:tcBorders>
              <w:top w:val="single" w:sz="4" w:space="0" w:color="auto"/>
              <w:left w:val="nil"/>
              <w:bottom w:val="single" w:sz="4" w:space="0" w:color="auto"/>
              <w:right w:val="single" w:sz="4" w:space="0" w:color="auto"/>
            </w:tcBorders>
            <w:shd w:val="clear" w:color="auto" w:fill="auto"/>
            <w:hideMark/>
          </w:tcPr>
          <w:p w:rsidR="00E3227C" w:rsidRPr="007F1F49" w:rsidRDefault="00681AD3" w:rsidP="007F1F49">
            <w:pPr>
              <w:keepNext/>
              <w:keepLines/>
              <w:spacing w:line="240" w:lineRule="auto"/>
              <w:jc w:val="left"/>
              <w:rPr>
                <w:rFonts w:ascii="Arial" w:eastAsia="Times New Roman" w:hAnsi="Arial" w:cs="Arial"/>
                <w:b/>
                <w:bCs/>
                <w:color w:val="000000"/>
                <w:sz w:val="22"/>
                <w:lang w:eastAsia="ru-RU"/>
              </w:rPr>
            </w:pPr>
            <w:r w:rsidRPr="007F1F49">
              <w:rPr>
                <w:rFonts w:ascii="Arial" w:eastAsia="Times New Roman" w:hAnsi="Arial" w:cs="Arial"/>
                <w:b/>
                <w:bCs/>
                <w:color w:val="000000"/>
                <w:sz w:val="22"/>
                <w:lang w:eastAsia="ru-RU"/>
              </w:rPr>
              <w:t>Износ, %</w:t>
            </w:r>
          </w:p>
        </w:tc>
        <w:tc>
          <w:tcPr>
            <w:tcW w:w="1134" w:type="dxa"/>
            <w:tcBorders>
              <w:top w:val="single" w:sz="4" w:space="0" w:color="auto"/>
              <w:left w:val="nil"/>
              <w:bottom w:val="single" w:sz="4" w:space="0" w:color="auto"/>
              <w:right w:val="single" w:sz="4" w:space="0" w:color="auto"/>
            </w:tcBorders>
            <w:shd w:val="clear" w:color="auto" w:fill="auto"/>
            <w:hideMark/>
          </w:tcPr>
          <w:p w:rsidR="00E3227C" w:rsidRPr="007F1F49" w:rsidRDefault="00E3227C" w:rsidP="007F1F49">
            <w:pPr>
              <w:keepNext/>
              <w:keepLines/>
              <w:spacing w:line="240" w:lineRule="auto"/>
              <w:jc w:val="left"/>
              <w:rPr>
                <w:rFonts w:ascii="Arial" w:eastAsia="Times New Roman" w:hAnsi="Arial" w:cs="Arial"/>
                <w:b/>
                <w:bCs/>
                <w:color w:val="000000"/>
                <w:sz w:val="22"/>
                <w:lang w:eastAsia="ru-RU"/>
              </w:rPr>
            </w:pPr>
            <w:r w:rsidRPr="007F1F49">
              <w:rPr>
                <w:rFonts w:ascii="Arial" w:eastAsia="Times New Roman" w:hAnsi="Arial" w:cs="Arial"/>
                <w:b/>
                <w:bCs/>
                <w:color w:val="000000"/>
                <w:sz w:val="22"/>
                <w:lang w:eastAsia="ru-RU"/>
              </w:rPr>
              <w:t>Дефицит</w:t>
            </w:r>
            <w:r w:rsidR="001336A0" w:rsidRPr="007F1F49">
              <w:rPr>
                <w:rFonts w:ascii="Arial" w:eastAsia="Times New Roman" w:hAnsi="Arial" w:cs="Arial"/>
                <w:b/>
                <w:bCs/>
                <w:color w:val="000000"/>
                <w:sz w:val="22"/>
                <w:lang w:eastAsia="ru-RU"/>
              </w:rPr>
              <w:t xml:space="preserve"> </w:t>
            </w:r>
            <w:r w:rsidRPr="007F1F49">
              <w:rPr>
                <w:rFonts w:ascii="Arial" w:eastAsia="Times New Roman" w:hAnsi="Arial" w:cs="Arial"/>
                <w:b/>
                <w:bCs/>
                <w:color w:val="000000"/>
                <w:sz w:val="22"/>
                <w:lang w:eastAsia="ru-RU"/>
              </w:rPr>
              <w:t>[-]/</w:t>
            </w:r>
            <w:r w:rsidR="00681AD3" w:rsidRPr="007F1F49">
              <w:rPr>
                <w:rFonts w:ascii="Arial" w:eastAsia="Times New Roman" w:hAnsi="Arial" w:cs="Arial"/>
                <w:b/>
                <w:bCs/>
                <w:color w:val="000000"/>
                <w:sz w:val="22"/>
                <w:lang w:eastAsia="ru-RU"/>
              </w:rPr>
              <w:t xml:space="preserve"> </w:t>
            </w:r>
            <w:r w:rsidRPr="007F1F49">
              <w:rPr>
                <w:rFonts w:ascii="Arial" w:eastAsia="Times New Roman" w:hAnsi="Arial" w:cs="Arial"/>
                <w:b/>
                <w:bCs/>
                <w:color w:val="000000"/>
                <w:sz w:val="22"/>
                <w:lang w:eastAsia="ru-RU"/>
              </w:rPr>
              <w:t xml:space="preserve">Излишек [+] </w:t>
            </w:r>
          </w:p>
        </w:tc>
      </w:tr>
      <w:tr w:rsidR="001F798A" w:rsidRPr="007F1F49" w:rsidTr="00487361">
        <w:trPr>
          <w:trHeight w:val="818"/>
        </w:trPr>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rsidR="00275904" w:rsidRPr="007F1F49" w:rsidRDefault="00460055" w:rsidP="007F1F49">
            <w:pPr>
              <w:keepNext/>
              <w:keepLines/>
              <w:spacing w:line="240" w:lineRule="auto"/>
              <w:jc w:val="left"/>
              <w:rPr>
                <w:rFonts w:ascii="Arial" w:hAnsi="Arial" w:cs="Arial"/>
                <w:sz w:val="22"/>
              </w:rPr>
            </w:pPr>
            <w:r w:rsidRPr="007F1F49">
              <w:rPr>
                <w:rFonts w:ascii="Arial" w:hAnsi="Arial" w:cs="Arial"/>
                <w:sz w:val="22"/>
              </w:rPr>
              <w:t>Новосельская участковая больница</w:t>
            </w:r>
            <w:r w:rsidR="004C5E9C" w:rsidRPr="007F1F49">
              <w:rPr>
                <w:rFonts w:ascii="Arial" w:hAnsi="Arial" w:cs="Arial"/>
                <w:sz w:val="22"/>
              </w:rPr>
              <w:t xml:space="preserve">, </w:t>
            </w:r>
            <w:r w:rsidR="00664459" w:rsidRPr="007F1F49">
              <w:rPr>
                <w:rFonts w:ascii="Arial" w:hAnsi="Arial" w:cs="Arial"/>
                <w:sz w:val="22"/>
              </w:rPr>
              <w:t xml:space="preserve">       </w:t>
            </w:r>
            <w:r w:rsidR="004C5E9C" w:rsidRPr="007F1F49">
              <w:rPr>
                <w:rFonts w:ascii="Arial" w:hAnsi="Arial" w:cs="Arial"/>
                <w:sz w:val="22"/>
              </w:rPr>
              <w:t>с. Новоселки, ул. Ленина, 113-1</w:t>
            </w:r>
          </w:p>
        </w:tc>
        <w:tc>
          <w:tcPr>
            <w:tcW w:w="1100" w:type="dxa"/>
            <w:tcBorders>
              <w:top w:val="single" w:sz="4" w:space="0" w:color="auto"/>
              <w:left w:val="nil"/>
              <w:bottom w:val="single" w:sz="4" w:space="0" w:color="auto"/>
              <w:right w:val="single" w:sz="4" w:space="0" w:color="auto"/>
            </w:tcBorders>
            <w:shd w:val="clear" w:color="auto" w:fill="auto"/>
          </w:tcPr>
          <w:p w:rsidR="00275904" w:rsidRPr="007F1F49" w:rsidRDefault="00460055" w:rsidP="007F1F49">
            <w:pPr>
              <w:keepNext/>
              <w:keepLines/>
              <w:spacing w:line="240" w:lineRule="auto"/>
              <w:jc w:val="left"/>
              <w:rPr>
                <w:rFonts w:ascii="Arial" w:eastAsia="Times New Roman" w:hAnsi="Arial" w:cs="Arial"/>
                <w:color w:val="000000"/>
                <w:sz w:val="22"/>
                <w:lang w:eastAsia="ru-RU"/>
              </w:rPr>
            </w:pPr>
            <w:r w:rsidRPr="007F1F49">
              <w:rPr>
                <w:rFonts w:ascii="Arial" w:eastAsia="Times New Roman" w:hAnsi="Arial" w:cs="Arial"/>
                <w:color w:val="000000"/>
                <w:sz w:val="22"/>
                <w:lang w:eastAsia="ru-RU"/>
              </w:rPr>
              <w:t>койко-мест</w:t>
            </w:r>
          </w:p>
        </w:tc>
        <w:tc>
          <w:tcPr>
            <w:tcW w:w="850" w:type="dxa"/>
            <w:tcBorders>
              <w:top w:val="single" w:sz="4" w:space="0" w:color="auto"/>
              <w:left w:val="nil"/>
              <w:bottom w:val="single" w:sz="4" w:space="0" w:color="auto"/>
              <w:right w:val="single" w:sz="4" w:space="0" w:color="auto"/>
            </w:tcBorders>
            <w:shd w:val="clear" w:color="auto" w:fill="auto"/>
          </w:tcPr>
          <w:p w:rsidR="00275904" w:rsidRPr="007F1F49" w:rsidRDefault="00460055" w:rsidP="007F1F49">
            <w:pPr>
              <w:keepNext/>
              <w:keepLines/>
              <w:spacing w:line="240" w:lineRule="auto"/>
              <w:jc w:val="left"/>
              <w:rPr>
                <w:rFonts w:ascii="Arial" w:eastAsia="Times New Roman" w:hAnsi="Arial" w:cs="Arial"/>
                <w:color w:val="000000"/>
                <w:sz w:val="22"/>
                <w:lang w:eastAsia="ru-RU"/>
              </w:rPr>
            </w:pPr>
            <w:r w:rsidRPr="007F1F49">
              <w:rPr>
                <w:rFonts w:ascii="Arial" w:eastAsia="Times New Roman" w:hAnsi="Arial" w:cs="Arial"/>
                <w:color w:val="000000"/>
                <w:sz w:val="22"/>
                <w:lang w:eastAsia="ru-RU"/>
              </w:rPr>
              <w:t>10</w:t>
            </w:r>
          </w:p>
        </w:tc>
        <w:tc>
          <w:tcPr>
            <w:tcW w:w="993" w:type="dxa"/>
            <w:tcBorders>
              <w:top w:val="single" w:sz="4" w:space="0" w:color="auto"/>
              <w:left w:val="nil"/>
              <w:bottom w:val="single" w:sz="4" w:space="0" w:color="auto"/>
              <w:right w:val="single" w:sz="4" w:space="0" w:color="auto"/>
            </w:tcBorders>
            <w:shd w:val="clear" w:color="auto" w:fill="auto"/>
          </w:tcPr>
          <w:p w:rsidR="00275904" w:rsidRPr="007F1F49" w:rsidRDefault="00460055" w:rsidP="007F1F49">
            <w:pPr>
              <w:keepNext/>
              <w:keepLines/>
              <w:spacing w:line="240" w:lineRule="auto"/>
              <w:jc w:val="left"/>
              <w:rPr>
                <w:rFonts w:ascii="Arial" w:eastAsia="Times New Roman" w:hAnsi="Arial" w:cs="Arial"/>
                <w:color w:val="000000"/>
                <w:sz w:val="22"/>
                <w:lang w:eastAsia="ru-RU"/>
              </w:rPr>
            </w:pPr>
            <w:r w:rsidRPr="007F1F49">
              <w:rPr>
                <w:rFonts w:ascii="Arial" w:eastAsia="Times New Roman" w:hAnsi="Arial" w:cs="Arial"/>
                <w:color w:val="000000"/>
                <w:sz w:val="22"/>
                <w:lang w:eastAsia="ru-RU"/>
              </w:rPr>
              <w:t>25</w:t>
            </w:r>
          </w:p>
        </w:tc>
        <w:tc>
          <w:tcPr>
            <w:tcW w:w="1275" w:type="dxa"/>
            <w:tcBorders>
              <w:top w:val="single" w:sz="4" w:space="0" w:color="auto"/>
              <w:left w:val="nil"/>
              <w:bottom w:val="single" w:sz="4" w:space="0" w:color="auto"/>
              <w:right w:val="single" w:sz="4" w:space="0" w:color="auto"/>
            </w:tcBorders>
            <w:shd w:val="clear" w:color="auto" w:fill="auto"/>
          </w:tcPr>
          <w:p w:rsidR="00275904" w:rsidRPr="007F1F49" w:rsidRDefault="00460055" w:rsidP="007F1F49">
            <w:pPr>
              <w:keepNext/>
              <w:keepLines/>
              <w:spacing w:line="240" w:lineRule="auto"/>
              <w:jc w:val="left"/>
              <w:rPr>
                <w:rFonts w:ascii="Arial" w:eastAsia="Times New Roman" w:hAnsi="Arial" w:cs="Arial"/>
                <w:color w:val="000000"/>
                <w:sz w:val="22"/>
                <w:lang w:eastAsia="ru-RU"/>
              </w:rPr>
            </w:pPr>
            <w:r w:rsidRPr="007F1F49">
              <w:rPr>
                <w:rFonts w:ascii="Arial" w:eastAsia="Times New Roman" w:hAnsi="Arial" w:cs="Arial"/>
                <w:color w:val="000000"/>
                <w:sz w:val="22"/>
                <w:lang w:eastAsia="ru-RU"/>
              </w:rPr>
              <w:t>250</w:t>
            </w:r>
          </w:p>
        </w:tc>
        <w:tc>
          <w:tcPr>
            <w:tcW w:w="1418" w:type="dxa"/>
            <w:tcBorders>
              <w:top w:val="single" w:sz="4" w:space="0" w:color="auto"/>
              <w:left w:val="nil"/>
              <w:bottom w:val="single" w:sz="4" w:space="0" w:color="auto"/>
              <w:right w:val="single" w:sz="4" w:space="0" w:color="auto"/>
            </w:tcBorders>
            <w:shd w:val="clear" w:color="auto" w:fill="auto"/>
          </w:tcPr>
          <w:p w:rsidR="00275904" w:rsidRPr="007F1F49" w:rsidRDefault="00460055" w:rsidP="007F1F49">
            <w:pPr>
              <w:keepNext/>
              <w:keepLines/>
              <w:spacing w:line="240" w:lineRule="auto"/>
              <w:jc w:val="left"/>
              <w:rPr>
                <w:rFonts w:ascii="Arial" w:eastAsia="Times New Roman" w:hAnsi="Arial" w:cs="Arial"/>
                <w:color w:val="000000"/>
                <w:sz w:val="22"/>
                <w:lang w:eastAsia="ru-RU"/>
              </w:rPr>
            </w:pPr>
            <w:r w:rsidRPr="007F1F49">
              <w:rPr>
                <w:rFonts w:ascii="Arial" w:eastAsia="Times New Roman" w:hAnsi="Arial" w:cs="Arial"/>
                <w:color w:val="000000"/>
                <w:sz w:val="22"/>
                <w:lang w:eastAsia="ru-RU"/>
              </w:rPr>
              <w:t>Удовлетворительное</w:t>
            </w:r>
          </w:p>
        </w:tc>
        <w:tc>
          <w:tcPr>
            <w:tcW w:w="958" w:type="dxa"/>
            <w:tcBorders>
              <w:top w:val="single" w:sz="4" w:space="0" w:color="auto"/>
              <w:left w:val="nil"/>
              <w:bottom w:val="single" w:sz="4" w:space="0" w:color="auto"/>
              <w:right w:val="single" w:sz="4" w:space="0" w:color="auto"/>
            </w:tcBorders>
            <w:shd w:val="clear" w:color="auto" w:fill="auto"/>
          </w:tcPr>
          <w:p w:rsidR="00275904" w:rsidRPr="007F1F49" w:rsidRDefault="00460055" w:rsidP="007F1F49">
            <w:pPr>
              <w:keepNext/>
              <w:keepLines/>
              <w:spacing w:line="240" w:lineRule="auto"/>
              <w:jc w:val="left"/>
              <w:rPr>
                <w:rFonts w:ascii="Arial" w:eastAsia="Times New Roman" w:hAnsi="Arial" w:cs="Arial"/>
                <w:color w:val="000000"/>
                <w:sz w:val="22"/>
                <w:lang w:eastAsia="ru-RU"/>
              </w:rPr>
            </w:pPr>
            <w:r w:rsidRPr="007F1F49">
              <w:rPr>
                <w:rFonts w:ascii="Arial" w:eastAsia="Times New Roman" w:hAnsi="Arial" w:cs="Arial"/>
                <w:color w:val="000000"/>
                <w:sz w:val="22"/>
                <w:lang w:eastAsia="ru-RU"/>
              </w:rPr>
              <w:t>-</w:t>
            </w:r>
          </w:p>
        </w:tc>
        <w:tc>
          <w:tcPr>
            <w:tcW w:w="1134" w:type="dxa"/>
            <w:tcBorders>
              <w:top w:val="single" w:sz="4" w:space="0" w:color="auto"/>
              <w:left w:val="nil"/>
              <w:bottom w:val="single" w:sz="4" w:space="0" w:color="auto"/>
              <w:right w:val="single" w:sz="4" w:space="0" w:color="auto"/>
            </w:tcBorders>
            <w:shd w:val="clear" w:color="auto" w:fill="auto"/>
          </w:tcPr>
          <w:p w:rsidR="00275904" w:rsidRPr="007F1F49" w:rsidRDefault="00460055" w:rsidP="007F1F49">
            <w:pPr>
              <w:keepNext/>
              <w:keepLines/>
              <w:spacing w:line="240" w:lineRule="auto"/>
              <w:jc w:val="left"/>
              <w:rPr>
                <w:rFonts w:ascii="Arial" w:eastAsia="Times New Roman" w:hAnsi="Arial" w:cs="Arial"/>
                <w:color w:val="000000"/>
                <w:sz w:val="22"/>
                <w:lang w:eastAsia="ru-RU"/>
              </w:rPr>
            </w:pPr>
            <w:r w:rsidRPr="007F1F49">
              <w:rPr>
                <w:rFonts w:ascii="Arial" w:eastAsia="Times New Roman" w:hAnsi="Arial" w:cs="Arial"/>
                <w:color w:val="000000"/>
                <w:sz w:val="22"/>
                <w:lang w:eastAsia="ru-RU"/>
              </w:rPr>
              <w:t>-15</w:t>
            </w:r>
          </w:p>
        </w:tc>
      </w:tr>
      <w:tr w:rsidR="001F798A" w:rsidRPr="007F1F49" w:rsidTr="00487361">
        <w:trPr>
          <w:trHeight w:val="703"/>
        </w:trPr>
        <w:tc>
          <w:tcPr>
            <w:tcW w:w="1843" w:type="dxa"/>
            <w:tcBorders>
              <w:top w:val="nil"/>
              <w:left w:val="single" w:sz="4" w:space="0" w:color="auto"/>
              <w:bottom w:val="single" w:sz="4" w:space="0" w:color="auto"/>
              <w:right w:val="single" w:sz="4" w:space="0" w:color="auto"/>
            </w:tcBorders>
            <w:shd w:val="clear" w:color="auto" w:fill="auto"/>
            <w:vAlign w:val="center"/>
          </w:tcPr>
          <w:p w:rsidR="00275904" w:rsidRPr="007F1F49" w:rsidRDefault="00460055" w:rsidP="007F1F49">
            <w:pPr>
              <w:keepNext/>
              <w:keepLines/>
              <w:spacing w:line="240" w:lineRule="auto"/>
              <w:jc w:val="left"/>
              <w:rPr>
                <w:rFonts w:ascii="Arial" w:hAnsi="Arial" w:cs="Arial"/>
                <w:sz w:val="22"/>
              </w:rPr>
            </w:pPr>
            <w:r w:rsidRPr="007F1F49">
              <w:rPr>
                <w:rFonts w:ascii="Arial" w:hAnsi="Arial" w:cs="Arial"/>
                <w:sz w:val="22"/>
              </w:rPr>
              <w:t>Яковцевская врачебная амбулатория</w:t>
            </w:r>
            <w:r w:rsidR="004C5E9C" w:rsidRPr="007F1F49">
              <w:rPr>
                <w:rFonts w:ascii="Arial" w:hAnsi="Arial" w:cs="Arial"/>
                <w:sz w:val="22"/>
              </w:rPr>
              <w:t>,</w:t>
            </w:r>
            <w:r w:rsidR="00664459" w:rsidRPr="007F1F49">
              <w:rPr>
                <w:rFonts w:ascii="Arial" w:hAnsi="Arial" w:cs="Arial"/>
                <w:sz w:val="22"/>
              </w:rPr>
              <w:t xml:space="preserve">      </w:t>
            </w:r>
            <w:r w:rsidR="004C5E9C" w:rsidRPr="007F1F49">
              <w:rPr>
                <w:rFonts w:ascii="Arial" w:hAnsi="Arial" w:cs="Arial"/>
                <w:sz w:val="22"/>
              </w:rPr>
              <w:t xml:space="preserve"> с. Яковцево, ул. Школьная, 7а</w:t>
            </w:r>
          </w:p>
        </w:tc>
        <w:tc>
          <w:tcPr>
            <w:tcW w:w="1100" w:type="dxa"/>
            <w:tcBorders>
              <w:top w:val="nil"/>
              <w:left w:val="nil"/>
              <w:bottom w:val="single" w:sz="4" w:space="0" w:color="auto"/>
              <w:right w:val="single" w:sz="4" w:space="0" w:color="auto"/>
            </w:tcBorders>
            <w:shd w:val="clear" w:color="auto" w:fill="auto"/>
          </w:tcPr>
          <w:p w:rsidR="00275904" w:rsidRPr="007F1F49" w:rsidRDefault="00460055" w:rsidP="007F1F49">
            <w:pPr>
              <w:keepNext/>
              <w:keepLines/>
              <w:spacing w:line="240" w:lineRule="auto"/>
              <w:jc w:val="left"/>
              <w:rPr>
                <w:rFonts w:ascii="Arial" w:eastAsia="Times New Roman" w:hAnsi="Arial" w:cs="Arial"/>
                <w:color w:val="000000"/>
                <w:sz w:val="22"/>
                <w:lang w:eastAsia="ru-RU"/>
              </w:rPr>
            </w:pPr>
            <w:r w:rsidRPr="007F1F49">
              <w:rPr>
                <w:rFonts w:ascii="Arial" w:eastAsia="Times New Roman" w:hAnsi="Arial" w:cs="Arial"/>
                <w:color w:val="000000"/>
                <w:sz w:val="22"/>
                <w:lang w:eastAsia="ru-RU"/>
              </w:rPr>
              <w:t>посещений в сутки</w:t>
            </w:r>
          </w:p>
        </w:tc>
        <w:tc>
          <w:tcPr>
            <w:tcW w:w="850" w:type="dxa"/>
            <w:tcBorders>
              <w:top w:val="nil"/>
              <w:left w:val="nil"/>
              <w:bottom w:val="single" w:sz="4" w:space="0" w:color="auto"/>
              <w:right w:val="single" w:sz="4" w:space="0" w:color="auto"/>
            </w:tcBorders>
            <w:shd w:val="clear" w:color="auto" w:fill="auto"/>
          </w:tcPr>
          <w:p w:rsidR="00275904" w:rsidRPr="007F1F49" w:rsidRDefault="00460055" w:rsidP="007F1F49">
            <w:pPr>
              <w:keepNext/>
              <w:keepLines/>
              <w:spacing w:line="240" w:lineRule="auto"/>
              <w:jc w:val="left"/>
              <w:rPr>
                <w:rFonts w:ascii="Arial" w:eastAsia="Times New Roman" w:hAnsi="Arial" w:cs="Arial"/>
                <w:color w:val="000000"/>
                <w:sz w:val="22"/>
                <w:lang w:eastAsia="ru-RU"/>
              </w:rPr>
            </w:pPr>
            <w:r w:rsidRPr="007F1F49">
              <w:rPr>
                <w:rFonts w:ascii="Arial" w:eastAsia="Times New Roman" w:hAnsi="Arial" w:cs="Arial"/>
                <w:color w:val="000000"/>
                <w:sz w:val="22"/>
                <w:lang w:eastAsia="ru-RU"/>
              </w:rPr>
              <w:t>25</w:t>
            </w:r>
          </w:p>
        </w:tc>
        <w:tc>
          <w:tcPr>
            <w:tcW w:w="993" w:type="dxa"/>
            <w:tcBorders>
              <w:top w:val="nil"/>
              <w:left w:val="nil"/>
              <w:bottom w:val="single" w:sz="4" w:space="0" w:color="auto"/>
              <w:right w:val="single" w:sz="4" w:space="0" w:color="auto"/>
            </w:tcBorders>
            <w:shd w:val="clear" w:color="auto" w:fill="auto"/>
          </w:tcPr>
          <w:p w:rsidR="00275904" w:rsidRPr="007F1F49" w:rsidRDefault="00460055" w:rsidP="007F1F49">
            <w:pPr>
              <w:keepNext/>
              <w:keepLines/>
              <w:spacing w:line="240" w:lineRule="auto"/>
              <w:jc w:val="left"/>
              <w:rPr>
                <w:rFonts w:ascii="Arial" w:eastAsia="Times New Roman" w:hAnsi="Arial" w:cs="Arial"/>
                <w:color w:val="000000"/>
                <w:sz w:val="22"/>
                <w:lang w:eastAsia="ru-RU"/>
              </w:rPr>
            </w:pPr>
            <w:r w:rsidRPr="007F1F49">
              <w:rPr>
                <w:rFonts w:ascii="Arial" w:eastAsia="Times New Roman" w:hAnsi="Arial" w:cs="Arial"/>
                <w:color w:val="000000"/>
                <w:sz w:val="22"/>
                <w:lang w:eastAsia="ru-RU"/>
              </w:rPr>
              <w:t>25</w:t>
            </w:r>
          </w:p>
        </w:tc>
        <w:tc>
          <w:tcPr>
            <w:tcW w:w="1275" w:type="dxa"/>
            <w:tcBorders>
              <w:top w:val="nil"/>
              <w:left w:val="nil"/>
              <w:bottom w:val="single" w:sz="4" w:space="0" w:color="auto"/>
              <w:right w:val="single" w:sz="4" w:space="0" w:color="auto"/>
            </w:tcBorders>
            <w:shd w:val="clear" w:color="auto" w:fill="auto"/>
          </w:tcPr>
          <w:p w:rsidR="00275904" w:rsidRPr="007F1F49" w:rsidRDefault="00460055" w:rsidP="007F1F49">
            <w:pPr>
              <w:keepNext/>
              <w:keepLines/>
              <w:spacing w:line="240" w:lineRule="auto"/>
              <w:jc w:val="left"/>
              <w:rPr>
                <w:rFonts w:ascii="Arial" w:eastAsia="Times New Roman" w:hAnsi="Arial" w:cs="Arial"/>
                <w:color w:val="000000"/>
                <w:sz w:val="22"/>
                <w:lang w:eastAsia="ru-RU"/>
              </w:rPr>
            </w:pPr>
            <w:r w:rsidRPr="007F1F49">
              <w:rPr>
                <w:rFonts w:ascii="Arial" w:eastAsia="Times New Roman" w:hAnsi="Arial" w:cs="Arial"/>
                <w:color w:val="000000"/>
                <w:sz w:val="22"/>
                <w:lang w:eastAsia="ru-RU"/>
              </w:rPr>
              <w:t>100</w:t>
            </w:r>
          </w:p>
        </w:tc>
        <w:tc>
          <w:tcPr>
            <w:tcW w:w="1418" w:type="dxa"/>
            <w:tcBorders>
              <w:top w:val="nil"/>
              <w:left w:val="nil"/>
              <w:bottom w:val="single" w:sz="4" w:space="0" w:color="auto"/>
              <w:right w:val="single" w:sz="4" w:space="0" w:color="auto"/>
            </w:tcBorders>
            <w:shd w:val="clear" w:color="auto" w:fill="auto"/>
          </w:tcPr>
          <w:p w:rsidR="00275904" w:rsidRPr="007F1F49" w:rsidRDefault="00C922A5" w:rsidP="007F1F49">
            <w:pPr>
              <w:keepNext/>
              <w:keepLines/>
              <w:spacing w:line="240" w:lineRule="auto"/>
              <w:jc w:val="left"/>
              <w:rPr>
                <w:rFonts w:ascii="Arial" w:eastAsia="Times New Roman" w:hAnsi="Arial" w:cs="Arial"/>
                <w:color w:val="000000"/>
                <w:sz w:val="22"/>
                <w:lang w:eastAsia="ru-RU"/>
              </w:rPr>
            </w:pPr>
            <w:r w:rsidRPr="007F1F49">
              <w:rPr>
                <w:rFonts w:ascii="Arial" w:eastAsia="Times New Roman" w:hAnsi="Arial" w:cs="Arial"/>
                <w:color w:val="000000"/>
                <w:sz w:val="22"/>
                <w:lang w:eastAsia="ru-RU"/>
              </w:rPr>
              <w:t>Хорошее</w:t>
            </w:r>
          </w:p>
        </w:tc>
        <w:tc>
          <w:tcPr>
            <w:tcW w:w="958" w:type="dxa"/>
            <w:tcBorders>
              <w:top w:val="nil"/>
              <w:left w:val="nil"/>
              <w:bottom w:val="single" w:sz="4" w:space="0" w:color="auto"/>
              <w:right w:val="single" w:sz="4" w:space="0" w:color="auto"/>
            </w:tcBorders>
            <w:shd w:val="clear" w:color="auto" w:fill="auto"/>
          </w:tcPr>
          <w:p w:rsidR="00275904" w:rsidRPr="007F1F49" w:rsidRDefault="00C922A5" w:rsidP="007F1F49">
            <w:pPr>
              <w:keepNext/>
              <w:keepLines/>
              <w:spacing w:line="240" w:lineRule="auto"/>
              <w:jc w:val="left"/>
              <w:rPr>
                <w:rFonts w:ascii="Arial" w:eastAsia="Times New Roman" w:hAnsi="Arial" w:cs="Arial"/>
                <w:color w:val="000000"/>
                <w:sz w:val="22"/>
                <w:lang w:eastAsia="ru-RU"/>
              </w:rPr>
            </w:pPr>
            <w:r w:rsidRPr="007F1F49">
              <w:rPr>
                <w:rFonts w:ascii="Arial" w:eastAsia="Times New Roman" w:hAnsi="Arial" w:cs="Arial"/>
                <w:color w:val="000000"/>
                <w:sz w:val="22"/>
                <w:lang w:eastAsia="ru-RU"/>
              </w:rPr>
              <w:t>-</w:t>
            </w:r>
          </w:p>
        </w:tc>
        <w:tc>
          <w:tcPr>
            <w:tcW w:w="1134" w:type="dxa"/>
            <w:tcBorders>
              <w:top w:val="nil"/>
              <w:left w:val="nil"/>
              <w:bottom w:val="single" w:sz="4" w:space="0" w:color="auto"/>
              <w:right w:val="single" w:sz="4" w:space="0" w:color="auto"/>
            </w:tcBorders>
            <w:shd w:val="clear" w:color="auto" w:fill="auto"/>
          </w:tcPr>
          <w:p w:rsidR="00275904" w:rsidRPr="007F1F49" w:rsidRDefault="00C922A5" w:rsidP="007F1F49">
            <w:pPr>
              <w:keepNext/>
              <w:keepLines/>
              <w:spacing w:line="240" w:lineRule="auto"/>
              <w:jc w:val="left"/>
              <w:rPr>
                <w:rFonts w:ascii="Arial" w:eastAsia="Times New Roman" w:hAnsi="Arial" w:cs="Arial"/>
                <w:color w:val="000000"/>
                <w:sz w:val="22"/>
                <w:lang w:eastAsia="ru-RU"/>
              </w:rPr>
            </w:pPr>
            <w:r w:rsidRPr="007F1F49">
              <w:rPr>
                <w:rFonts w:ascii="Arial" w:eastAsia="Times New Roman" w:hAnsi="Arial" w:cs="Arial"/>
                <w:color w:val="000000"/>
                <w:sz w:val="22"/>
                <w:lang w:eastAsia="ru-RU"/>
              </w:rPr>
              <w:t>0</w:t>
            </w:r>
          </w:p>
        </w:tc>
      </w:tr>
      <w:tr w:rsidR="00C922A5" w:rsidRPr="007F1F49" w:rsidTr="00487361">
        <w:trPr>
          <w:trHeight w:val="703"/>
        </w:trPr>
        <w:tc>
          <w:tcPr>
            <w:tcW w:w="1843" w:type="dxa"/>
            <w:tcBorders>
              <w:top w:val="nil"/>
              <w:left w:val="single" w:sz="4" w:space="0" w:color="auto"/>
              <w:bottom w:val="single" w:sz="4" w:space="0" w:color="auto"/>
              <w:right w:val="single" w:sz="4" w:space="0" w:color="auto"/>
            </w:tcBorders>
            <w:shd w:val="clear" w:color="auto" w:fill="auto"/>
            <w:vAlign w:val="center"/>
          </w:tcPr>
          <w:p w:rsidR="00C922A5" w:rsidRPr="007F1F49" w:rsidRDefault="00C922A5" w:rsidP="007F1F49">
            <w:pPr>
              <w:keepNext/>
              <w:keepLines/>
              <w:spacing w:line="240" w:lineRule="auto"/>
              <w:jc w:val="left"/>
              <w:rPr>
                <w:rFonts w:ascii="Arial" w:hAnsi="Arial" w:cs="Arial"/>
                <w:sz w:val="22"/>
              </w:rPr>
            </w:pPr>
            <w:r w:rsidRPr="007F1F49">
              <w:rPr>
                <w:rFonts w:ascii="Arial" w:hAnsi="Arial" w:cs="Arial"/>
                <w:sz w:val="22"/>
              </w:rPr>
              <w:t>Беляйковский ФАП</w:t>
            </w:r>
            <w:r w:rsidR="004C5E9C" w:rsidRPr="007F1F49">
              <w:rPr>
                <w:rFonts w:ascii="Arial" w:hAnsi="Arial" w:cs="Arial"/>
                <w:sz w:val="22"/>
              </w:rPr>
              <w:t>, д. Беляйкого, 59а</w:t>
            </w:r>
          </w:p>
        </w:tc>
        <w:tc>
          <w:tcPr>
            <w:tcW w:w="1100" w:type="dxa"/>
            <w:tcBorders>
              <w:top w:val="nil"/>
              <w:left w:val="nil"/>
              <w:bottom w:val="single" w:sz="4" w:space="0" w:color="auto"/>
              <w:right w:val="single" w:sz="4" w:space="0" w:color="auto"/>
            </w:tcBorders>
            <w:shd w:val="clear" w:color="auto" w:fill="auto"/>
          </w:tcPr>
          <w:p w:rsidR="00C922A5" w:rsidRPr="007F1F49" w:rsidRDefault="00C922A5" w:rsidP="007F1F49">
            <w:pPr>
              <w:keepNext/>
              <w:keepLines/>
              <w:spacing w:line="240" w:lineRule="auto"/>
              <w:jc w:val="left"/>
              <w:rPr>
                <w:rFonts w:ascii="Arial" w:eastAsia="Times New Roman" w:hAnsi="Arial" w:cs="Arial"/>
                <w:color w:val="000000"/>
                <w:sz w:val="22"/>
                <w:lang w:eastAsia="ru-RU"/>
              </w:rPr>
            </w:pPr>
            <w:r w:rsidRPr="007F1F49">
              <w:rPr>
                <w:rFonts w:ascii="Arial" w:eastAsia="Times New Roman" w:hAnsi="Arial" w:cs="Arial"/>
                <w:color w:val="000000"/>
                <w:sz w:val="22"/>
                <w:lang w:eastAsia="ru-RU"/>
              </w:rPr>
              <w:t>посещений в сутки</w:t>
            </w:r>
          </w:p>
        </w:tc>
        <w:tc>
          <w:tcPr>
            <w:tcW w:w="850" w:type="dxa"/>
            <w:tcBorders>
              <w:top w:val="nil"/>
              <w:left w:val="nil"/>
              <w:bottom w:val="single" w:sz="4" w:space="0" w:color="auto"/>
              <w:right w:val="single" w:sz="4" w:space="0" w:color="auto"/>
            </w:tcBorders>
            <w:shd w:val="clear" w:color="auto" w:fill="auto"/>
          </w:tcPr>
          <w:p w:rsidR="00C922A5" w:rsidRPr="007F1F49" w:rsidRDefault="00C922A5" w:rsidP="007F1F49">
            <w:pPr>
              <w:keepNext/>
              <w:keepLines/>
              <w:spacing w:line="240" w:lineRule="auto"/>
              <w:jc w:val="left"/>
              <w:rPr>
                <w:rFonts w:ascii="Arial" w:eastAsia="Times New Roman" w:hAnsi="Arial" w:cs="Arial"/>
                <w:color w:val="000000"/>
                <w:sz w:val="22"/>
                <w:lang w:eastAsia="ru-RU"/>
              </w:rPr>
            </w:pPr>
            <w:r w:rsidRPr="007F1F49">
              <w:rPr>
                <w:rFonts w:ascii="Arial" w:eastAsia="Times New Roman" w:hAnsi="Arial" w:cs="Arial"/>
                <w:color w:val="000000"/>
                <w:sz w:val="22"/>
                <w:lang w:eastAsia="ru-RU"/>
              </w:rPr>
              <w:t>12</w:t>
            </w:r>
          </w:p>
        </w:tc>
        <w:tc>
          <w:tcPr>
            <w:tcW w:w="993" w:type="dxa"/>
            <w:tcBorders>
              <w:top w:val="nil"/>
              <w:left w:val="nil"/>
              <w:bottom w:val="single" w:sz="4" w:space="0" w:color="auto"/>
              <w:right w:val="single" w:sz="4" w:space="0" w:color="auto"/>
            </w:tcBorders>
            <w:shd w:val="clear" w:color="auto" w:fill="auto"/>
          </w:tcPr>
          <w:p w:rsidR="00C922A5" w:rsidRPr="007F1F49" w:rsidRDefault="00C922A5" w:rsidP="007F1F49">
            <w:pPr>
              <w:keepNext/>
              <w:keepLines/>
              <w:spacing w:line="240" w:lineRule="auto"/>
              <w:jc w:val="left"/>
              <w:rPr>
                <w:rFonts w:ascii="Arial" w:eastAsia="Times New Roman" w:hAnsi="Arial" w:cs="Arial"/>
                <w:color w:val="000000"/>
                <w:sz w:val="22"/>
                <w:lang w:eastAsia="ru-RU"/>
              </w:rPr>
            </w:pPr>
            <w:r w:rsidRPr="007F1F49">
              <w:rPr>
                <w:rFonts w:ascii="Arial" w:eastAsia="Times New Roman" w:hAnsi="Arial" w:cs="Arial"/>
                <w:color w:val="000000"/>
                <w:sz w:val="22"/>
                <w:lang w:eastAsia="ru-RU"/>
              </w:rPr>
              <w:t>12</w:t>
            </w:r>
          </w:p>
        </w:tc>
        <w:tc>
          <w:tcPr>
            <w:tcW w:w="1275" w:type="dxa"/>
            <w:tcBorders>
              <w:top w:val="nil"/>
              <w:left w:val="nil"/>
              <w:bottom w:val="single" w:sz="4" w:space="0" w:color="auto"/>
              <w:right w:val="single" w:sz="4" w:space="0" w:color="auto"/>
            </w:tcBorders>
            <w:shd w:val="clear" w:color="auto" w:fill="auto"/>
          </w:tcPr>
          <w:p w:rsidR="00C922A5" w:rsidRPr="007F1F49" w:rsidRDefault="00C922A5" w:rsidP="007F1F49">
            <w:pPr>
              <w:keepNext/>
              <w:keepLines/>
              <w:spacing w:line="240" w:lineRule="auto"/>
              <w:jc w:val="left"/>
              <w:rPr>
                <w:rFonts w:ascii="Arial" w:eastAsia="Times New Roman" w:hAnsi="Arial" w:cs="Arial"/>
                <w:color w:val="000000"/>
                <w:sz w:val="22"/>
                <w:lang w:eastAsia="ru-RU"/>
              </w:rPr>
            </w:pPr>
            <w:r w:rsidRPr="007F1F49">
              <w:rPr>
                <w:rFonts w:ascii="Arial" w:eastAsia="Times New Roman" w:hAnsi="Arial" w:cs="Arial"/>
                <w:color w:val="000000"/>
                <w:sz w:val="22"/>
                <w:lang w:eastAsia="ru-RU"/>
              </w:rPr>
              <w:t>100</w:t>
            </w:r>
          </w:p>
        </w:tc>
        <w:tc>
          <w:tcPr>
            <w:tcW w:w="1418" w:type="dxa"/>
            <w:tcBorders>
              <w:top w:val="nil"/>
              <w:left w:val="nil"/>
              <w:bottom w:val="single" w:sz="4" w:space="0" w:color="auto"/>
              <w:right w:val="single" w:sz="4" w:space="0" w:color="auto"/>
            </w:tcBorders>
            <w:shd w:val="clear" w:color="auto" w:fill="auto"/>
          </w:tcPr>
          <w:p w:rsidR="00C922A5" w:rsidRPr="007F1F49" w:rsidRDefault="00C922A5" w:rsidP="007F1F49">
            <w:pPr>
              <w:keepNext/>
              <w:keepLines/>
              <w:spacing w:line="240" w:lineRule="auto"/>
              <w:jc w:val="left"/>
              <w:rPr>
                <w:rFonts w:ascii="Arial" w:eastAsia="Times New Roman" w:hAnsi="Arial" w:cs="Arial"/>
                <w:color w:val="000000"/>
                <w:sz w:val="22"/>
                <w:lang w:eastAsia="ru-RU"/>
              </w:rPr>
            </w:pPr>
            <w:r w:rsidRPr="007F1F49">
              <w:rPr>
                <w:rFonts w:ascii="Arial" w:eastAsia="Times New Roman" w:hAnsi="Arial" w:cs="Arial"/>
                <w:color w:val="000000"/>
                <w:sz w:val="22"/>
                <w:lang w:eastAsia="ru-RU"/>
              </w:rPr>
              <w:t>Приспособленное</w:t>
            </w:r>
          </w:p>
        </w:tc>
        <w:tc>
          <w:tcPr>
            <w:tcW w:w="958" w:type="dxa"/>
            <w:tcBorders>
              <w:top w:val="nil"/>
              <w:left w:val="nil"/>
              <w:bottom w:val="single" w:sz="4" w:space="0" w:color="auto"/>
              <w:right w:val="single" w:sz="4" w:space="0" w:color="auto"/>
            </w:tcBorders>
            <w:shd w:val="clear" w:color="auto" w:fill="auto"/>
          </w:tcPr>
          <w:p w:rsidR="00C922A5" w:rsidRPr="007F1F49" w:rsidRDefault="00C922A5" w:rsidP="007F1F49">
            <w:pPr>
              <w:keepNext/>
              <w:keepLines/>
              <w:spacing w:line="240" w:lineRule="auto"/>
              <w:jc w:val="left"/>
              <w:rPr>
                <w:rFonts w:ascii="Arial" w:eastAsia="Times New Roman" w:hAnsi="Arial" w:cs="Arial"/>
                <w:color w:val="000000"/>
                <w:sz w:val="22"/>
                <w:lang w:eastAsia="ru-RU"/>
              </w:rPr>
            </w:pPr>
            <w:r w:rsidRPr="007F1F49">
              <w:rPr>
                <w:rFonts w:ascii="Arial" w:eastAsia="Times New Roman" w:hAnsi="Arial" w:cs="Arial"/>
                <w:color w:val="000000"/>
                <w:sz w:val="22"/>
                <w:lang w:eastAsia="ru-RU"/>
              </w:rPr>
              <w:t>-</w:t>
            </w:r>
          </w:p>
        </w:tc>
        <w:tc>
          <w:tcPr>
            <w:tcW w:w="1134" w:type="dxa"/>
            <w:tcBorders>
              <w:top w:val="nil"/>
              <w:left w:val="nil"/>
              <w:bottom w:val="single" w:sz="4" w:space="0" w:color="auto"/>
              <w:right w:val="single" w:sz="4" w:space="0" w:color="auto"/>
            </w:tcBorders>
            <w:shd w:val="clear" w:color="auto" w:fill="auto"/>
          </w:tcPr>
          <w:p w:rsidR="00C922A5" w:rsidRPr="007F1F49" w:rsidRDefault="00C922A5" w:rsidP="007F1F49">
            <w:pPr>
              <w:keepNext/>
              <w:keepLines/>
              <w:spacing w:line="240" w:lineRule="auto"/>
              <w:jc w:val="left"/>
              <w:rPr>
                <w:rFonts w:ascii="Arial" w:eastAsia="Times New Roman" w:hAnsi="Arial" w:cs="Arial"/>
                <w:color w:val="000000"/>
                <w:sz w:val="22"/>
                <w:lang w:eastAsia="ru-RU"/>
              </w:rPr>
            </w:pPr>
            <w:r w:rsidRPr="007F1F49">
              <w:rPr>
                <w:rFonts w:ascii="Arial" w:eastAsia="Times New Roman" w:hAnsi="Arial" w:cs="Arial"/>
                <w:color w:val="000000"/>
                <w:sz w:val="22"/>
                <w:lang w:eastAsia="ru-RU"/>
              </w:rPr>
              <w:t>0</w:t>
            </w:r>
          </w:p>
        </w:tc>
      </w:tr>
      <w:tr w:rsidR="00C922A5" w:rsidRPr="007F1F49" w:rsidTr="00487361">
        <w:trPr>
          <w:trHeight w:val="703"/>
        </w:trPr>
        <w:tc>
          <w:tcPr>
            <w:tcW w:w="1843" w:type="dxa"/>
            <w:tcBorders>
              <w:top w:val="nil"/>
              <w:left w:val="single" w:sz="4" w:space="0" w:color="auto"/>
              <w:bottom w:val="single" w:sz="4" w:space="0" w:color="auto"/>
              <w:right w:val="single" w:sz="4" w:space="0" w:color="auto"/>
            </w:tcBorders>
            <w:shd w:val="clear" w:color="auto" w:fill="auto"/>
            <w:vAlign w:val="center"/>
          </w:tcPr>
          <w:p w:rsidR="00C922A5" w:rsidRPr="007F1F49" w:rsidRDefault="00C922A5" w:rsidP="007F1F49">
            <w:pPr>
              <w:keepNext/>
              <w:keepLines/>
              <w:spacing w:line="240" w:lineRule="auto"/>
              <w:jc w:val="left"/>
              <w:rPr>
                <w:rFonts w:ascii="Arial" w:hAnsi="Arial" w:cs="Arial"/>
                <w:sz w:val="22"/>
              </w:rPr>
            </w:pPr>
            <w:r w:rsidRPr="007F1F49">
              <w:rPr>
                <w:rFonts w:ascii="Arial" w:hAnsi="Arial" w:cs="Arial"/>
                <w:sz w:val="22"/>
              </w:rPr>
              <w:t>Жайский ФП</w:t>
            </w:r>
            <w:r w:rsidR="004C5E9C" w:rsidRPr="007F1F49">
              <w:rPr>
                <w:rFonts w:ascii="Arial" w:hAnsi="Arial" w:cs="Arial"/>
                <w:sz w:val="22"/>
              </w:rPr>
              <w:t xml:space="preserve">, </w:t>
            </w:r>
            <w:r w:rsidR="00664459" w:rsidRPr="007F1F49">
              <w:rPr>
                <w:rFonts w:ascii="Arial" w:hAnsi="Arial" w:cs="Arial"/>
                <w:sz w:val="22"/>
              </w:rPr>
              <w:t xml:space="preserve"> </w:t>
            </w:r>
            <w:r w:rsidR="004C5E9C" w:rsidRPr="007F1F49">
              <w:rPr>
                <w:rFonts w:ascii="Arial" w:hAnsi="Arial" w:cs="Arial"/>
                <w:sz w:val="22"/>
              </w:rPr>
              <w:t>с. Жайск, 78</w:t>
            </w:r>
          </w:p>
        </w:tc>
        <w:tc>
          <w:tcPr>
            <w:tcW w:w="1100" w:type="dxa"/>
            <w:tcBorders>
              <w:top w:val="nil"/>
              <w:left w:val="nil"/>
              <w:bottom w:val="single" w:sz="4" w:space="0" w:color="auto"/>
              <w:right w:val="single" w:sz="4" w:space="0" w:color="auto"/>
            </w:tcBorders>
            <w:shd w:val="clear" w:color="auto" w:fill="auto"/>
          </w:tcPr>
          <w:p w:rsidR="00C922A5" w:rsidRPr="007F1F49" w:rsidRDefault="00C922A5" w:rsidP="007F1F49">
            <w:pPr>
              <w:keepNext/>
              <w:keepLines/>
              <w:spacing w:line="240" w:lineRule="auto"/>
              <w:jc w:val="left"/>
              <w:rPr>
                <w:rFonts w:ascii="Arial" w:eastAsia="Times New Roman" w:hAnsi="Arial" w:cs="Arial"/>
                <w:color w:val="000000"/>
                <w:sz w:val="22"/>
                <w:lang w:eastAsia="ru-RU"/>
              </w:rPr>
            </w:pPr>
            <w:r w:rsidRPr="007F1F49">
              <w:rPr>
                <w:rFonts w:ascii="Arial" w:eastAsia="Times New Roman" w:hAnsi="Arial" w:cs="Arial"/>
                <w:color w:val="000000"/>
                <w:sz w:val="22"/>
                <w:lang w:eastAsia="ru-RU"/>
              </w:rPr>
              <w:t>посещений в сутки</w:t>
            </w:r>
          </w:p>
        </w:tc>
        <w:tc>
          <w:tcPr>
            <w:tcW w:w="850" w:type="dxa"/>
            <w:tcBorders>
              <w:top w:val="nil"/>
              <w:left w:val="nil"/>
              <w:bottom w:val="single" w:sz="4" w:space="0" w:color="auto"/>
              <w:right w:val="single" w:sz="4" w:space="0" w:color="auto"/>
            </w:tcBorders>
            <w:shd w:val="clear" w:color="auto" w:fill="auto"/>
          </w:tcPr>
          <w:p w:rsidR="00C922A5" w:rsidRPr="007F1F49" w:rsidRDefault="00C922A5" w:rsidP="007F1F49">
            <w:pPr>
              <w:keepNext/>
              <w:keepLines/>
              <w:spacing w:line="240" w:lineRule="auto"/>
              <w:jc w:val="left"/>
              <w:rPr>
                <w:rFonts w:ascii="Arial" w:eastAsia="Times New Roman" w:hAnsi="Arial" w:cs="Arial"/>
                <w:color w:val="000000"/>
                <w:sz w:val="22"/>
                <w:lang w:eastAsia="ru-RU"/>
              </w:rPr>
            </w:pPr>
            <w:r w:rsidRPr="007F1F49">
              <w:rPr>
                <w:rFonts w:ascii="Arial" w:eastAsia="Times New Roman" w:hAnsi="Arial" w:cs="Arial"/>
                <w:color w:val="000000"/>
                <w:sz w:val="22"/>
                <w:lang w:eastAsia="ru-RU"/>
              </w:rPr>
              <w:t>8</w:t>
            </w:r>
          </w:p>
        </w:tc>
        <w:tc>
          <w:tcPr>
            <w:tcW w:w="993" w:type="dxa"/>
            <w:tcBorders>
              <w:top w:val="nil"/>
              <w:left w:val="nil"/>
              <w:bottom w:val="single" w:sz="4" w:space="0" w:color="auto"/>
              <w:right w:val="single" w:sz="4" w:space="0" w:color="auto"/>
            </w:tcBorders>
            <w:shd w:val="clear" w:color="auto" w:fill="auto"/>
          </w:tcPr>
          <w:p w:rsidR="00C922A5" w:rsidRPr="007F1F49" w:rsidRDefault="00C922A5" w:rsidP="007F1F49">
            <w:pPr>
              <w:keepNext/>
              <w:keepLines/>
              <w:spacing w:line="240" w:lineRule="auto"/>
              <w:jc w:val="left"/>
              <w:rPr>
                <w:rFonts w:ascii="Arial" w:eastAsia="Times New Roman" w:hAnsi="Arial" w:cs="Arial"/>
                <w:color w:val="000000"/>
                <w:sz w:val="22"/>
                <w:lang w:eastAsia="ru-RU"/>
              </w:rPr>
            </w:pPr>
            <w:r w:rsidRPr="007F1F49">
              <w:rPr>
                <w:rFonts w:ascii="Arial" w:eastAsia="Times New Roman" w:hAnsi="Arial" w:cs="Arial"/>
                <w:color w:val="000000"/>
                <w:sz w:val="22"/>
                <w:lang w:eastAsia="ru-RU"/>
              </w:rPr>
              <w:t>8</w:t>
            </w:r>
          </w:p>
        </w:tc>
        <w:tc>
          <w:tcPr>
            <w:tcW w:w="1275" w:type="dxa"/>
            <w:tcBorders>
              <w:top w:val="nil"/>
              <w:left w:val="nil"/>
              <w:bottom w:val="single" w:sz="4" w:space="0" w:color="auto"/>
              <w:right w:val="single" w:sz="4" w:space="0" w:color="auto"/>
            </w:tcBorders>
            <w:shd w:val="clear" w:color="auto" w:fill="auto"/>
          </w:tcPr>
          <w:p w:rsidR="00C922A5" w:rsidRPr="007F1F49" w:rsidRDefault="00C922A5" w:rsidP="007F1F49">
            <w:pPr>
              <w:keepNext/>
              <w:keepLines/>
              <w:spacing w:line="240" w:lineRule="auto"/>
              <w:jc w:val="left"/>
              <w:rPr>
                <w:rFonts w:ascii="Arial" w:eastAsia="Times New Roman" w:hAnsi="Arial" w:cs="Arial"/>
                <w:color w:val="000000"/>
                <w:sz w:val="22"/>
                <w:lang w:eastAsia="ru-RU"/>
              </w:rPr>
            </w:pPr>
            <w:r w:rsidRPr="007F1F49">
              <w:rPr>
                <w:rFonts w:ascii="Arial" w:eastAsia="Times New Roman" w:hAnsi="Arial" w:cs="Arial"/>
                <w:color w:val="000000"/>
                <w:sz w:val="22"/>
                <w:lang w:eastAsia="ru-RU"/>
              </w:rPr>
              <w:t>100</w:t>
            </w:r>
          </w:p>
        </w:tc>
        <w:tc>
          <w:tcPr>
            <w:tcW w:w="1418" w:type="dxa"/>
            <w:tcBorders>
              <w:top w:val="nil"/>
              <w:left w:val="nil"/>
              <w:bottom w:val="single" w:sz="4" w:space="0" w:color="auto"/>
              <w:right w:val="single" w:sz="4" w:space="0" w:color="auto"/>
            </w:tcBorders>
            <w:shd w:val="clear" w:color="auto" w:fill="auto"/>
          </w:tcPr>
          <w:p w:rsidR="00C922A5" w:rsidRPr="007F1F49" w:rsidRDefault="00C922A5" w:rsidP="007F1F49">
            <w:pPr>
              <w:keepNext/>
              <w:keepLines/>
              <w:spacing w:line="240" w:lineRule="auto"/>
              <w:jc w:val="left"/>
              <w:rPr>
                <w:rFonts w:ascii="Arial" w:eastAsia="Times New Roman" w:hAnsi="Arial" w:cs="Arial"/>
                <w:color w:val="000000"/>
                <w:sz w:val="22"/>
                <w:lang w:eastAsia="ru-RU"/>
              </w:rPr>
            </w:pPr>
            <w:r w:rsidRPr="007F1F49">
              <w:rPr>
                <w:rFonts w:ascii="Arial" w:eastAsia="Times New Roman" w:hAnsi="Arial" w:cs="Arial"/>
                <w:color w:val="000000"/>
                <w:sz w:val="22"/>
                <w:lang w:eastAsia="ru-RU"/>
              </w:rPr>
              <w:t>Приспособленное</w:t>
            </w:r>
          </w:p>
        </w:tc>
        <w:tc>
          <w:tcPr>
            <w:tcW w:w="958" w:type="dxa"/>
            <w:tcBorders>
              <w:top w:val="nil"/>
              <w:left w:val="nil"/>
              <w:bottom w:val="single" w:sz="4" w:space="0" w:color="auto"/>
              <w:right w:val="single" w:sz="4" w:space="0" w:color="auto"/>
            </w:tcBorders>
            <w:shd w:val="clear" w:color="auto" w:fill="auto"/>
          </w:tcPr>
          <w:p w:rsidR="00C922A5" w:rsidRPr="007F1F49" w:rsidRDefault="00C922A5" w:rsidP="007F1F49">
            <w:pPr>
              <w:keepNext/>
              <w:keepLines/>
              <w:spacing w:line="240" w:lineRule="auto"/>
              <w:jc w:val="left"/>
              <w:rPr>
                <w:rFonts w:ascii="Arial" w:eastAsia="Times New Roman" w:hAnsi="Arial" w:cs="Arial"/>
                <w:color w:val="000000"/>
                <w:sz w:val="22"/>
                <w:lang w:eastAsia="ru-RU"/>
              </w:rPr>
            </w:pPr>
            <w:r w:rsidRPr="007F1F49">
              <w:rPr>
                <w:rFonts w:ascii="Arial" w:eastAsia="Times New Roman" w:hAnsi="Arial" w:cs="Arial"/>
                <w:color w:val="000000"/>
                <w:sz w:val="22"/>
                <w:lang w:eastAsia="ru-RU"/>
              </w:rPr>
              <w:t>-</w:t>
            </w:r>
          </w:p>
        </w:tc>
        <w:tc>
          <w:tcPr>
            <w:tcW w:w="1134" w:type="dxa"/>
            <w:tcBorders>
              <w:top w:val="nil"/>
              <w:left w:val="nil"/>
              <w:bottom w:val="single" w:sz="4" w:space="0" w:color="auto"/>
              <w:right w:val="single" w:sz="4" w:space="0" w:color="auto"/>
            </w:tcBorders>
            <w:shd w:val="clear" w:color="auto" w:fill="auto"/>
          </w:tcPr>
          <w:p w:rsidR="00C922A5" w:rsidRPr="007F1F49" w:rsidRDefault="00C922A5" w:rsidP="007F1F49">
            <w:pPr>
              <w:keepNext/>
              <w:keepLines/>
              <w:spacing w:line="240" w:lineRule="auto"/>
              <w:jc w:val="left"/>
              <w:rPr>
                <w:rFonts w:ascii="Arial" w:eastAsia="Times New Roman" w:hAnsi="Arial" w:cs="Arial"/>
                <w:color w:val="000000"/>
                <w:sz w:val="22"/>
                <w:lang w:eastAsia="ru-RU"/>
              </w:rPr>
            </w:pPr>
            <w:r w:rsidRPr="007F1F49">
              <w:rPr>
                <w:rFonts w:ascii="Arial" w:eastAsia="Times New Roman" w:hAnsi="Arial" w:cs="Arial"/>
                <w:color w:val="000000"/>
                <w:sz w:val="22"/>
                <w:lang w:eastAsia="ru-RU"/>
              </w:rPr>
              <w:t>0</w:t>
            </w:r>
          </w:p>
        </w:tc>
      </w:tr>
      <w:tr w:rsidR="00C922A5" w:rsidRPr="007F1F49" w:rsidTr="00487361">
        <w:trPr>
          <w:trHeight w:val="703"/>
        </w:trPr>
        <w:tc>
          <w:tcPr>
            <w:tcW w:w="1843" w:type="dxa"/>
            <w:tcBorders>
              <w:top w:val="nil"/>
              <w:left w:val="single" w:sz="4" w:space="0" w:color="auto"/>
              <w:bottom w:val="single" w:sz="4" w:space="0" w:color="auto"/>
              <w:right w:val="single" w:sz="4" w:space="0" w:color="auto"/>
            </w:tcBorders>
            <w:shd w:val="clear" w:color="auto" w:fill="auto"/>
            <w:vAlign w:val="center"/>
          </w:tcPr>
          <w:p w:rsidR="00C922A5" w:rsidRPr="007F1F49" w:rsidRDefault="00C922A5" w:rsidP="007F1F49">
            <w:pPr>
              <w:keepNext/>
              <w:keepLines/>
              <w:spacing w:line="240" w:lineRule="auto"/>
              <w:jc w:val="left"/>
              <w:rPr>
                <w:rFonts w:ascii="Arial" w:hAnsi="Arial" w:cs="Arial"/>
                <w:sz w:val="22"/>
              </w:rPr>
            </w:pPr>
            <w:r w:rsidRPr="007F1F49">
              <w:rPr>
                <w:rFonts w:ascii="Arial" w:hAnsi="Arial" w:cs="Arial"/>
                <w:sz w:val="22"/>
              </w:rPr>
              <w:t>Жекинский ФП</w:t>
            </w:r>
            <w:r w:rsidR="004C5E9C" w:rsidRPr="007F1F49">
              <w:rPr>
                <w:rFonts w:ascii="Arial" w:hAnsi="Arial" w:cs="Arial"/>
                <w:sz w:val="22"/>
              </w:rPr>
              <w:t>, д. Жекино, 52-А</w:t>
            </w:r>
          </w:p>
        </w:tc>
        <w:tc>
          <w:tcPr>
            <w:tcW w:w="1100" w:type="dxa"/>
            <w:tcBorders>
              <w:top w:val="nil"/>
              <w:left w:val="nil"/>
              <w:bottom w:val="single" w:sz="4" w:space="0" w:color="auto"/>
              <w:right w:val="single" w:sz="4" w:space="0" w:color="auto"/>
            </w:tcBorders>
            <w:shd w:val="clear" w:color="auto" w:fill="auto"/>
          </w:tcPr>
          <w:p w:rsidR="00C922A5" w:rsidRPr="007F1F49" w:rsidRDefault="00C922A5" w:rsidP="007F1F49">
            <w:pPr>
              <w:keepNext/>
              <w:keepLines/>
              <w:spacing w:line="240" w:lineRule="auto"/>
              <w:jc w:val="left"/>
              <w:rPr>
                <w:rFonts w:ascii="Arial" w:eastAsia="Times New Roman" w:hAnsi="Arial" w:cs="Arial"/>
                <w:color w:val="000000"/>
                <w:sz w:val="22"/>
                <w:lang w:eastAsia="ru-RU"/>
              </w:rPr>
            </w:pPr>
            <w:r w:rsidRPr="007F1F49">
              <w:rPr>
                <w:rFonts w:ascii="Arial" w:eastAsia="Times New Roman" w:hAnsi="Arial" w:cs="Arial"/>
                <w:color w:val="000000"/>
                <w:sz w:val="22"/>
                <w:lang w:eastAsia="ru-RU"/>
              </w:rPr>
              <w:t>посещений в сутки</w:t>
            </w:r>
          </w:p>
        </w:tc>
        <w:tc>
          <w:tcPr>
            <w:tcW w:w="850" w:type="dxa"/>
            <w:tcBorders>
              <w:top w:val="nil"/>
              <w:left w:val="nil"/>
              <w:bottom w:val="single" w:sz="4" w:space="0" w:color="auto"/>
              <w:right w:val="single" w:sz="4" w:space="0" w:color="auto"/>
            </w:tcBorders>
            <w:shd w:val="clear" w:color="auto" w:fill="auto"/>
          </w:tcPr>
          <w:p w:rsidR="00C922A5" w:rsidRPr="007F1F49" w:rsidRDefault="00C922A5" w:rsidP="007F1F49">
            <w:pPr>
              <w:keepNext/>
              <w:keepLines/>
              <w:spacing w:line="240" w:lineRule="auto"/>
              <w:jc w:val="left"/>
              <w:rPr>
                <w:rFonts w:ascii="Arial" w:eastAsia="Times New Roman" w:hAnsi="Arial" w:cs="Arial"/>
                <w:color w:val="000000"/>
                <w:sz w:val="22"/>
                <w:lang w:eastAsia="ru-RU"/>
              </w:rPr>
            </w:pPr>
            <w:r w:rsidRPr="007F1F49">
              <w:rPr>
                <w:rFonts w:ascii="Arial" w:eastAsia="Times New Roman" w:hAnsi="Arial" w:cs="Arial"/>
                <w:color w:val="000000"/>
                <w:sz w:val="22"/>
                <w:lang w:eastAsia="ru-RU"/>
              </w:rPr>
              <w:t>8</w:t>
            </w:r>
          </w:p>
        </w:tc>
        <w:tc>
          <w:tcPr>
            <w:tcW w:w="993" w:type="dxa"/>
            <w:tcBorders>
              <w:top w:val="nil"/>
              <w:left w:val="nil"/>
              <w:bottom w:val="single" w:sz="4" w:space="0" w:color="auto"/>
              <w:right w:val="single" w:sz="4" w:space="0" w:color="auto"/>
            </w:tcBorders>
            <w:shd w:val="clear" w:color="auto" w:fill="auto"/>
          </w:tcPr>
          <w:p w:rsidR="00C922A5" w:rsidRPr="007F1F49" w:rsidRDefault="00C922A5" w:rsidP="007F1F49">
            <w:pPr>
              <w:keepNext/>
              <w:keepLines/>
              <w:spacing w:line="240" w:lineRule="auto"/>
              <w:jc w:val="left"/>
              <w:rPr>
                <w:rFonts w:ascii="Arial" w:eastAsia="Times New Roman" w:hAnsi="Arial" w:cs="Arial"/>
                <w:color w:val="000000"/>
                <w:sz w:val="22"/>
                <w:lang w:eastAsia="ru-RU"/>
              </w:rPr>
            </w:pPr>
            <w:r w:rsidRPr="007F1F49">
              <w:rPr>
                <w:rFonts w:ascii="Arial" w:eastAsia="Times New Roman" w:hAnsi="Arial" w:cs="Arial"/>
                <w:color w:val="000000"/>
                <w:sz w:val="22"/>
                <w:lang w:eastAsia="ru-RU"/>
              </w:rPr>
              <w:t>8</w:t>
            </w:r>
          </w:p>
        </w:tc>
        <w:tc>
          <w:tcPr>
            <w:tcW w:w="1275" w:type="dxa"/>
            <w:tcBorders>
              <w:top w:val="nil"/>
              <w:left w:val="nil"/>
              <w:bottom w:val="single" w:sz="4" w:space="0" w:color="auto"/>
              <w:right w:val="single" w:sz="4" w:space="0" w:color="auto"/>
            </w:tcBorders>
            <w:shd w:val="clear" w:color="auto" w:fill="auto"/>
          </w:tcPr>
          <w:p w:rsidR="00C922A5" w:rsidRPr="007F1F49" w:rsidRDefault="00C922A5" w:rsidP="007F1F49">
            <w:pPr>
              <w:keepNext/>
              <w:keepLines/>
              <w:spacing w:line="240" w:lineRule="auto"/>
              <w:jc w:val="left"/>
              <w:rPr>
                <w:rFonts w:ascii="Arial" w:eastAsia="Times New Roman" w:hAnsi="Arial" w:cs="Arial"/>
                <w:color w:val="000000"/>
                <w:sz w:val="22"/>
                <w:lang w:eastAsia="ru-RU"/>
              </w:rPr>
            </w:pPr>
            <w:r w:rsidRPr="007F1F49">
              <w:rPr>
                <w:rFonts w:ascii="Arial" w:eastAsia="Times New Roman" w:hAnsi="Arial" w:cs="Arial"/>
                <w:color w:val="000000"/>
                <w:sz w:val="22"/>
                <w:lang w:eastAsia="ru-RU"/>
              </w:rPr>
              <w:t>100</w:t>
            </w:r>
          </w:p>
        </w:tc>
        <w:tc>
          <w:tcPr>
            <w:tcW w:w="1418" w:type="dxa"/>
            <w:tcBorders>
              <w:top w:val="nil"/>
              <w:left w:val="nil"/>
              <w:bottom w:val="single" w:sz="4" w:space="0" w:color="auto"/>
              <w:right w:val="single" w:sz="4" w:space="0" w:color="auto"/>
            </w:tcBorders>
            <w:shd w:val="clear" w:color="auto" w:fill="auto"/>
          </w:tcPr>
          <w:p w:rsidR="00C922A5" w:rsidRPr="007F1F49" w:rsidRDefault="00C922A5" w:rsidP="007F1F49">
            <w:pPr>
              <w:keepNext/>
              <w:keepLines/>
              <w:spacing w:line="240" w:lineRule="auto"/>
              <w:jc w:val="left"/>
              <w:rPr>
                <w:rFonts w:ascii="Arial" w:eastAsia="Times New Roman" w:hAnsi="Arial" w:cs="Arial"/>
                <w:color w:val="000000"/>
                <w:sz w:val="22"/>
                <w:lang w:eastAsia="ru-RU"/>
              </w:rPr>
            </w:pPr>
            <w:r w:rsidRPr="007F1F49">
              <w:rPr>
                <w:rFonts w:ascii="Arial" w:eastAsia="Times New Roman" w:hAnsi="Arial" w:cs="Arial"/>
                <w:color w:val="000000"/>
                <w:sz w:val="22"/>
                <w:lang w:eastAsia="ru-RU"/>
              </w:rPr>
              <w:t>Приспособленное</w:t>
            </w:r>
          </w:p>
        </w:tc>
        <w:tc>
          <w:tcPr>
            <w:tcW w:w="958" w:type="dxa"/>
            <w:tcBorders>
              <w:top w:val="nil"/>
              <w:left w:val="nil"/>
              <w:bottom w:val="single" w:sz="4" w:space="0" w:color="auto"/>
              <w:right w:val="single" w:sz="4" w:space="0" w:color="auto"/>
            </w:tcBorders>
            <w:shd w:val="clear" w:color="auto" w:fill="auto"/>
          </w:tcPr>
          <w:p w:rsidR="00C922A5" w:rsidRPr="007F1F49" w:rsidRDefault="00C922A5" w:rsidP="007F1F49">
            <w:pPr>
              <w:keepNext/>
              <w:keepLines/>
              <w:spacing w:line="240" w:lineRule="auto"/>
              <w:jc w:val="left"/>
              <w:rPr>
                <w:rFonts w:ascii="Arial" w:eastAsia="Times New Roman" w:hAnsi="Arial" w:cs="Arial"/>
                <w:color w:val="000000"/>
                <w:sz w:val="22"/>
                <w:lang w:eastAsia="ru-RU"/>
              </w:rPr>
            </w:pPr>
            <w:r w:rsidRPr="007F1F49">
              <w:rPr>
                <w:rFonts w:ascii="Arial" w:eastAsia="Times New Roman" w:hAnsi="Arial" w:cs="Arial"/>
                <w:color w:val="000000"/>
                <w:sz w:val="22"/>
                <w:lang w:eastAsia="ru-RU"/>
              </w:rPr>
              <w:t>-</w:t>
            </w:r>
          </w:p>
        </w:tc>
        <w:tc>
          <w:tcPr>
            <w:tcW w:w="1134" w:type="dxa"/>
            <w:tcBorders>
              <w:top w:val="nil"/>
              <w:left w:val="nil"/>
              <w:bottom w:val="single" w:sz="4" w:space="0" w:color="auto"/>
              <w:right w:val="single" w:sz="4" w:space="0" w:color="auto"/>
            </w:tcBorders>
            <w:shd w:val="clear" w:color="auto" w:fill="auto"/>
          </w:tcPr>
          <w:p w:rsidR="00C922A5" w:rsidRPr="007F1F49" w:rsidRDefault="00C922A5" w:rsidP="007F1F49">
            <w:pPr>
              <w:keepNext/>
              <w:keepLines/>
              <w:spacing w:line="240" w:lineRule="auto"/>
              <w:jc w:val="left"/>
              <w:rPr>
                <w:rFonts w:ascii="Arial" w:eastAsia="Times New Roman" w:hAnsi="Arial" w:cs="Arial"/>
                <w:color w:val="000000"/>
                <w:sz w:val="22"/>
                <w:lang w:eastAsia="ru-RU"/>
              </w:rPr>
            </w:pPr>
            <w:r w:rsidRPr="007F1F49">
              <w:rPr>
                <w:rFonts w:ascii="Arial" w:eastAsia="Times New Roman" w:hAnsi="Arial" w:cs="Arial"/>
                <w:color w:val="000000"/>
                <w:sz w:val="22"/>
                <w:lang w:eastAsia="ru-RU"/>
              </w:rPr>
              <w:t>0</w:t>
            </w:r>
          </w:p>
        </w:tc>
      </w:tr>
      <w:tr w:rsidR="00C922A5" w:rsidRPr="007F1F49" w:rsidTr="00487361">
        <w:trPr>
          <w:trHeight w:val="703"/>
        </w:trPr>
        <w:tc>
          <w:tcPr>
            <w:tcW w:w="1843" w:type="dxa"/>
            <w:tcBorders>
              <w:top w:val="nil"/>
              <w:left w:val="single" w:sz="4" w:space="0" w:color="auto"/>
              <w:bottom w:val="single" w:sz="4" w:space="0" w:color="auto"/>
              <w:right w:val="single" w:sz="4" w:space="0" w:color="auto"/>
            </w:tcBorders>
            <w:shd w:val="clear" w:color="auto" w:fill="auto"/>
            <w:vAlign w:val="center"/>
          </w:tcPr>
          <w:p w:rsidR="00C922A5" w:rsidRPr="007F1F49" w:rsidRDefault="00C922A5" w:rsidP="007F1F49">
            <w:pPr>
              <w:keepNext/>
              <w:keepLines/>
              <w:spacing w:line="240" w:lineRule="auto"/>
              <w:jc w:val="left"/>
              <w:rPr>
                <w:rFonts w:ascii="Arial" w:hAnsi="Arial" w:cs="Arial"/>
                <w:sz w:val="22"/>
              </w:rPr>
            </w:pPr>
            <w:r w:rsidRPr="007F1F49">
              <w:rPr>
                <w:rFonts w:ascii="Arial" w:hAnsi="Arial" w:cs="Arial"/>
                <w:sz w:val="22"/>
              </w:rPr>
              <w:t>Лесниковский ФП</w:t>
            </w:r>
            <w:r w:rsidR="004C5E9C" w:rsidRPr="007F1F49">
              <w:rPr>
                <w:rFonts w:ascii="Arial" w:hAnsi="Arial" w:cs="Arial"/>
                <w:sz w:val="22"/>
              </w:rPr>
              <w:t>, д. Лесниково, ул. Заводская, 2а</w:t>
            </w:r>
          </w:p>
        </w:tc>
        <w:tc>
          <w:tcPr>
            <w:tcW w:w="1100" w:type="dxa"/>
            <w:tcBorders>
              <w:top w:val="nil"/>
              <w:left w:val="nil"/>
              <w:bottom w:val="single" w:sz="4" w:space="0" w:color="auto"/>
              <w:right w:val="single" w:sz="4" w:space="0" w:color="auto"/>
            </w:tcBorders>
            <w:shd w:val="clear" w:color="auto" w:fill="auto"/>
          </w:tcPr>
          <w:p w:rsidR="00C922A5" w:rsidRPr="007F1F49" w:rsidRDefault="00C922A5" w:rsidP="007F1F49">
            <w:pPr>
              <w:keepNext/>
              <w:keepLines/>
              <w:spacing w:line="240" w:lineRule="auto"/>
              <w:jc w:val="left"/>
              <w:rPr>
                <w:rFonts w:ascii="Arial" w:eastAsia="Times New Roman" w:hAnsi="Arial" w:cs="Arial"/>
                <w:color w:val="000000"/>
                <w:sz w:val="22"/>
                <w:lang w:eastAsia="ru-RU"/>
              </w:rPr>
            </w:pPr>
            <w:r w:rsidRPr="007F1F49">
              <w:rPr>
                <w:rFonts w:ascii="Arial" w:eastAsia="Times New Roman" w:hAnsi="Arial" w:cs="Arial"/>
                <w:color w:val="000000"/>
                <w:sz w:val="22"/>
                <w:lang w:eastAsia="ru-RU"/>
              </w:rPr>
              <w:t>посещений в сутки</w:t>
            </w:r>
          </w:p>
        </w:tc>
        <w:tc>
          <w:tcPr>
            <w:tcW w:w="850" w:type="dxa"/>
            <w:tcBorders>
              <w:top w:val="nil"/>
              <w:left w:val="nil"/>
              <w:bottom w:val="single" w:sz="4" w:space="0" w:color="auto"/>
              <w:right w:val="single" w:sz="4" w:space="0" w:color="auto"/>
            </w:tcBorders>
            <w:shd w:val="clear" w:color="auto" w:fill="auto"/>
          </w:tcPr>
          <w:p w:rsidR="00C922A5" w:rsidRPr="007F1F49" w:rsidRDefault="00C922A5" w:rsidP="007F1F49">
            <w:pPr>
              <w:keepNext/>
              <w:keepLines/>
              <w:spacing w:line="240" w:lineRule="auto"/>
              <w:jc w:val="left"/>
              <w:rPr>
                <w:rFonts w:ascii="Arial" w:eastAsia="Times New Roman" w:hAnsi="Arial" w:cs="Arial"/>
                <w:color w:val="000000"/>
                <w:sz w:val="22"/>
                <w:lang w:eastAsia="ru-RU"/>
              </w:rPr>
            </w:pPr>
            <w:r w:rsidRPr="007F1F49">
              <w:rPr>
                <w:rFonts w:ascii="Arial" w:eastAsia="Times New Roman" w:hAnsi="Arial" w:cs="Arial"/>
                <w:color w:val="000000"/>
                <w:sz w:val="22"/>
                <w:lang w:eastAsia="ru-RU"/>
              </w:rPr>
              <w:t>12</w:t>
            </w:r>
          </w:p>
        </w:tc>
        <w:tc>
          <w:tcPr>
            <w:tcW w:w="993" w:type="dxa"/>
            <w:tcBorders>
              <w:top w:val="nil"/>
              <w:left w:val="nil"/>
              <w:bottom w:val="single" w:sz="4" w:space="0" w:color="auto"/>
              <w:right w:val="single" w:sz="4" w:space="0" w:color="auto"/>
            </w:tcBorders>
            <w:shd w:val="clear" w:color="auto" w:fill="auto"/>
          </w:tcPr>
          <w:p w:rsidR="00C922A5" w:rsidRPr="007F1F49" w:rsidRDefault="00C922A5" w:rsidP="007F1F49">
            <w:pPr>
              <w:keepNext/>
              <w:keepLines/>
              <w:spacing w:line="240" w:lineRule="auto"/>
              <w:jc w:val="left"/>
              <w:rPr>
                <w:rFonts w:ascii="Arial" w:eastAsia="Times New Roman" w:hAnsi="Arial" w:cs="Arial"/>
                <w:color w:val="000000"/>
                <w:sz w:val="22"/>
                <w:lang w:eastAsia="ru-RU"/>
              </w:rPr>
            </w:pPr>
            <w:r w:rsidRPr="007F1F49">
              <w:rPr>
                <w:rFonts w:ascii="Arial" w:eastAsia="Times New Roman" w:hAnsi="Arial" w:cs="Arial"/>
                <w:color w:val="000000"/>
                <w:sz w:val="22"/>
                <w:lang w:eastAsia="ru-RU"/>
              </w:rPr>
              <w:t>12</w:t>
            </w:r>
          </w:p>
        </w:tc>
        <w:tc>
          <w:tcPr>
            <w:tcW w:w="1275" w:type="dxa"/>
            <w:tcBorders>
              <w:top w:val="nil"/>
              <w:left w:val="nil"/>
              <w:bottom w:val="single" w:sz="4" w:space="0" w:color="auto"/>
              <w:right w:val="single" w:sz="4" w:space="0" w:color="auto"/>
            </w:tcBorders>
            <w:shd w:val="clear" w:color="auto" w:fill="auto"/>
          </w:tcPr>
          <w:p w:rsidR="00C922A5" w:rsidRPr="007F1F49" w:rsidRDefault="00C922A5" w:rsidP="007F1F49">
            <w:pPr>
              <w:keepNext/>
              <w:keepLines/>
              <w:spacing w:line="240" w:lineRule="auto"/>
              <w:jc w:val="left"/>
              <w:rPr>
                <w:rFonts w:ascii="Arial" w:eastAsia="Times New Roman" w:hAnsi="Arial" w:cs="Arial"/>
                <w:color w:val="000000"/>
                <w:sz w:val="22"/>
                <w:lang w:eastAsia="ru-RU"/>
              </w:rPr>
            </w:pPr>
            <w:r w:rsidRPr="007F1F49">
              <w:rPr>
                <w:rFonts w:ascii="Arial" w:eastAsia="Times New Roman" w:hAnsi="Arial" w:cs="Arial"/>
                <w:color w:val="000000"/>
                <w:sz w:val="22"/>
                <w:lang w:eastAsia="ru-RU"/>
              </w:rPr>
              <w:t>100</w:t>
            </w:r>
          </w:p>
        </w:tc>
        <w:tc>
          <w:tcPr>
            <w:tcW w:w="1418" w:type="dxa"/>
            <w:tcBorders>
              <w:top w:val="nil"/>
              <w:left w:val="nil"/>
              <w:bottom w:val="single" w:sz="4" w:space="0" w:color="auto"/>
              <w:right w:val="single" w:sz="4" w:space="0" w:color="auto"/>
            </w:tcBorders>
            <w:shd w:val="clear" w:color="auto" w:fill="auto"/>
          </w:tcPr>
          <w:p w:rsidR="00C922A5" w:rsidRPr="007F1F49" w:rsidRDefault="00C922A5" w:rsidP="007F1F49">
            <w:pPr>
              <w:keepNext/>
              <w:keepLines/>
              <w:spacing w:line="240" w:lineRule="auto"/>
              <w:jc w:val="left"/>
              <w:rPr>
                <w:rFonts w:ascii="Arial" w:eastAsia="Times New Roman" w:hAnsi="Arial" w:cs="Arial"/>
                <w:color w:val="000000"/>
                <w:sz w:val="22"/>
                <w:lang w:eastAsia="ru-RU"/>
              </w:rPr>
            </w:pPr>
            <w:r w:rsidRPr="007F1F49">
              <w:rPr>
                <w:rFonts w:ascii="Arial" w:eastAsia="Times New Roman" w:hAnsi="Arial" w:cs="Arial"/>
                <w:color w:val="000000"/>
                <w:sz w:val="22"/>
                <w:lang w:eastAsia="ru-RU"/>
              </w:rPr>
              <w:t>Приспособленное</w:t>
            </w:r>
          </w:p>
        </w:tc>
        <w:tc>
          <w:tcPr>
            <w:tcW w:w="958" w:type="dxa"/>
            <w:tcBorders>
              <w:top w:val="nil"/>
              <w:left w:val="nil"/>
              <w:bottom w:val="single" w:sz="4" w:space="0" w:color="auto"/>
              <w:right w:val="single" w:sz="4" w:space="0" w:color="auto"/>
            </w:tcBorders>
            <w:shd w:val="clear" w:color="auto" w:fill="auto"/>
          </w:tcPr>
          <w:p w:rsidR="00C922A5" w:rsidRPr="007F1F49" w:rsidRDefault="00C922A5" w:rsidP="007F1F49">
            <w:pPr>
              <w:keepNext/>
              <w:keepLines/>
              <w:spacing w:line="240" w:lineRule="auto"/>
              <w:jc w:val="left"/>
              <w:rPr>
                <w:rFonts w:ascii="Arial" w:eastAsia="Times New Roman" w:hAnsi="Arial" w:cs="Arial"/>
                <w:color w:val="000000"/>
                <w:sz w:val="22"/>
                <w:lang w:eastAsia="ru-RU"/>
              </w:rPr>
            </w:pPr>
            <w:r w:rsidRPr="007F1F49">
              <w:rPr>
                <w:rFonts w:ascii="Arial" w:eastAsia="Times New Roman" w:hAnsi="Arial" w:cs="Arial"/>
                <w:color w:val="000000"/>
                <w:sz w:val="22"/>
                <w:lang w:eastAsia="ru-RU"/>
              </w:rPr>
              <w:t>-</w:t>
            </w:r>
          </w:p>
        </w:tc>
        <w:tc>
          <w:tcPr>
            <w:tcW w:w="1134" w:type="dxa"/>
            <w:tcBorders>
              <w:top w:val="nil"/>
              <w:left w:val="nil"/>
              <w:bottom w:val="single" w:sz="4" w:space="0" w:color="auto"/>
              <w:right w:val="single" w:sz="4" w:space="0" w:color="auto"/>
            </w:tcBorders>
            <w:shd w:val="clear" w:color="auto" w:fill="auto"/>
          </w:tcPr>
          <w:p w:rsidR="00C922A5" w:rsidRPr="007F1F49" w:rsidRDefault="00C922A5" w:rsidP="007F1F49">
            <w:pPr>
              <w:keepNext/>
              <w:keepLines/>
              <w:spacing w:line="240" w:lineRule="auto"/>
              <w:jc w:val="left"/>
              <w:rPr>
                <w:rFonts w:ascii="Arial" w:eastAsia="Times New Roman" w:hAnsi="Arial" w:cs="Arial"/>
                <w:color w:val="000000"/>
                <w:sz w:val="22"/>
                <w:lang w:eastAsia="ru-RU"/>
              </w:rPr>
            </w:pPr>
            <w:r w:rsidRPr="007F1F49">
              <w:rPr>
                <w:rFonts w:ascii="Arial" w:eastAsia="Times New Roman" w:hAnsi="Arial" w:cs="Arial"/>
                <w:color w:val="000000"/>
                <w:sz w:val="22"/>
                <w:lang w:eastAsia="ru-RU"/>
              </w:rPr>
              <w:t>0</w:t>
            </w:r>
          </w:p>
        </w:tc>
      </w:tr>
      <w:tr w:rsidR="00C922A5" w:rsidRPr="007F1F49" w:rsidTr="00487361">
        <w:trPr>
          <w:trHeight w:val="784"/>
        </w:trPr>
        <w:tc>
          <w:tcPr>
            <w:tcW w:w="1843" w:type="dxa"/>
            <w:tcBorders>
              <w:top w:val="nil"/>
              <w:left w:val="single" w:sz="4" w:space="0" w:color="auto"/>
              <w:bottom w:val="single" w:sz="4" w:space="0" w:color="auto"/>
              <w:right w:val="single" w:sz="4" w:space="0" w:color="auto"/>
            </w:tcBorders>
            <w:shd w:val="clear" w:color="auto" w:fill="auto"/>
          </w:tcPr>
          <w:p w:rsidR="00C922A5" w:rsidRPr="007F1F49" w:rsidRDefault="00C922A5" w:rsidP="007F1F49">
            <w:pPr>
              <w:keepNext/>
              <w:keepLines/>
              <w:spacing w:line="240" w:lineRule="auto"/>
              <w:jc w:val="left"/>
              <w:rPr>
                <w:rFonts w:ascii="Arial" w:eastAsia="Times New Roman" w:hAnsi="Arial" w:cs="Arial"/>
                <w:color w:val="000000"/>
                <w:sz w:val="22"/>
                <w:lang w:eastAsia="ru-RU"/>
              </w:rPr>
            </w:pPr>
            <w:r w:rsidRPr="007F1F49">
              <w:rPr>
                <w:rFonts w:ascii="Arial" w:eastAsia="Times New Roman" w:hAnsi="Arial" w:cs="Arial"/>
                <w:color w:val="000000"/>
                <w:sz w:val="22"/>
                <w:lang w:eastAsia="ru-RU"/>
              </w:rPr>
              <w:t>Федуринский ФП</w:t>
            </w:r>
            <w:r w:rsidR="004C5E9C" w:rsidRPr="007F1F49">
              <w:rPr>
                <w:rFonts w:ascii="Arial" w:eastAsia="Times New Roman" w:hAnsi="Arial" w:cs="Arial"/>
                <w:color w:val="000000"/>
                <w:sz w:val="22"/>
                <w:lang w:eastAsia="ru-RU"/>
              </w:rPr>
              <w:t>, д. Федурино, ул. Школьная</w:t>
            </w:r>
            <w:r w:rsidR="00FA75D4" w:rsidRPr="007F1F49">
              <w:rPr>
                <w:rFonts w:ascii="Arial" w:eastAsia="Times New Roman" w:hAnsi="Arial" w:cs="Arial"/>
                <w:color w:val="000000"/>
                <w:sz w:val="22"/>
                <w:lang w:eastAsia="ru-RU"/>
              </w:rPr>
              <w:t>,</w:t>
            </w:r>
            <w:r w:rsidR="004C5E9C" w:rsidRPr="007F1F49">
              <w:rPr>
                <w:rFonts w:ascii="Arial" w:eastAsia="Times New Roman" w:hAnsi="Arial" w:cs="Arial"/>
                <w:color w:val="000000"/>
                <w:sz w:val="22"/>
                <w:lang w:eastAsia="ru-RU"/>
              </w:rPr>
              <w:t xml:space="preserve"> 47</w:t>
            </w:r>
          </w:p>
        </w:tc>
        <w:tc>
          <w:tcPr>
            <w:tcW w:w="1100" w:type="dxa"/>
            <w:tcBorders>
              <w:top w:val="nil"/>
              <w:left w:val="nil"/>
              <w:bottom w:val="single" w:sz="4" w:space="0" w:color="auto"/>
              <w:right w:val="single" w:sz="4" w:space="0" w:color="auto"/>
            </w:tcBorders>
            <w:shd w:val="clear" w:color="auto" w:fill="auto"/>
            <w:hideMark/>
          </w:tcPr>
          <w:p w:rsidR="00C922A5" w:rsidRPr="007F1F49" w:rsidRDefault="00C922A5" w:rsidP="007F1F49">
            <w:pPr>
              <w:keepNext/>
              <w:keepLines/>
              <w:spacing w:line="240" w:lineRule="auto"/>
              <w:jc w:val="left"/>
              <w:rPr>
                <w:rFonts w:ascii="Arial" w:eastAsia="Times New Roman" w:hAnsi="Arial" w:cs="Arial"/>
                <w:color w:val="000000"/>
                <w:sz w:val="22"/>
                <w:lang w:eastAsia="ru-RU"/>
              </w:rPr>
            </w:pPr>
            <w:r w:rsidRPr="007F1F49">
              <w:rPr>
                <w:rFonts w:ascii="Arial" w:eastAsia="Times New Roman" w:hAnsi="Arial" w:cs="Arial"/>
                <w:color w:val="000000"/>
                <w:sz w:val="22"/>
                <w:lang w:eastAsia="ru-RU"/>
              </w:rPr>
              <w:t>посещений в сутки</w:t>
            </w:r>
          </w:p>
        </w:tc>
        <w:tc>
          <w:tcPr>
            <w:tcW w:w="850" w:type="dxa"/>
            <w:tcBorders>
              <w:top w:val="nil"/>
              <w:left w:val="nil"/>
              <w:bottom w:val="single" w:sz="4" w:space="0" w:color="auto"/>
              <w:right w:val="single" w:sz="4" w:space="0" w:color="auto"/>
            </w:tcBorders>
            <w:shd w:val="clear" w:color="auto" w:fill="auto"/>
            <w:hideMark/>
          </w:tcPr>
          <w:p w:rsidR="00C922A5" w:rsidRPr="007F1F49" w:rsidRDefault="00C922A5" w:rsidP="007F1F49">
            <w:pPr>
              <w:keepNext/>
              <w:keepLines/>
              <w:spacing w:line="240" w:lineRule="auto"/>
              <w:jc w:val="left"/>
              <w:rPr>
                <w:rFonts w:ascii="Arial" w:eastAsia="Times New Roman" w:hAnsi="Arial" w:cs="Arial"/>
                <w:color w:val="000000"/>
                <w:sz w:val="22"/>
                <w:lang w:eastAsia="ru-RU"/>
              </w:rPr>
            </w:pPr>
            <w:r w:rsidRPr="007F1F49">
              <w:rPr>
                <w:rFonts w:ascii="Arial" w:eastAsia="Times New Roman" w:hAnsi="Arial" w:cs="Arial"/>
                <w:color w:val="000000"/>
                <w:sz w:val="22"/>
                <w:lang w:eastAsia="ru-RU"/>
              </w:rPr>
              <w:t>8</w:t>
            </w:r>
          </w:p>
        </w:tc>
        <w:tc>
          <w:tcPr>
            <w:tcW w:w="993" w:type="dxa"/>
            <w:tcBorders>
              <w:top w:val="nil"/>
              <w:left w:val="nil"/>
              <w:bottom w:val="single" w:sz="4" w:space="0" w:color="auto"/>
              <w:right w:val="single" w:sz="4" w:space="0" w:color="auto"/>
            </w:tcBorders>
            <w:shd w:val="clear" w:color="auto" w:fill="auto"/>
            <w:hideMark/>
          </w:tcPr>
          <w:p w:rsidR="00C922A5" w:rsidRPr="007F1F49" w:rsidRDefault="00C922A5" w:rsidP="007F1F49">
            <w:pPr>
              <w:keepNext/>
              <w:keepLines/>
              <w:spacing w:line="240" w:lineRule="auto"/>
              <w:jc w:val="left"/>
              <w:rPr>
                <w:rFonts w:ascii="Arial" w:eastAsia="Times New Roman" w:hAnsi="Arial" w:cs="Arial"/>
                <w:color w:val="000000"/>
                <w:sz w:val="22"/>
                <w:lang w:eastAsia="ru-RU"/>
              </w:rPr>
            </w:pPr>
            <w:r w:rsidRPr="007F1F49">
              <w:rPr>
                <w:rFonts w:ascii="Arial" w:eastAsia="Times New Roman" w:hAnsi="Arial" w:cs="Arial"/>
                <w:color w:val="000000"/>
                <w:sz w:val="22"/>
                <w:lang w:eastAsia="ru-RU"/>
              </w:rPr>
              <w:t>8</w:t>
            </w:r>
          </w:p>
        </w:tc>
        <w:tc>
          <w:tcPr>
            <w:tcW w:w="1275" w:type="dxa"/>
            <w:tcBorders>
              <w:top w:val="nil"/>
              <w:left w:val="nil"/>
              <w:bottom w:val="single" w:sz="4" w:space="0" w:color="auto"/>
              <w:right w:val="single" w:sz="4" w:space="0" w:color="auto"/>
            </w:tcBorders>
            <w:shd w:val="clear" w:color="auto" w:fill="auto"/>
            <w:hideMark/>
          </w:tcPr>
          <w:p w:rsidR="00C922A5" w:rsidRPr="007F1F49" w:rsidRDefault="00C922A5" w:rsidP="007F1F49">
            <w:pPr>
              <w:keepNext/>
              <w:keepLines/>
              <w:spacing w:line="240" w:lineRule="auto"/>
              <w:jc w:val="left"/>
              <w:rPr>
                <w:rFonts w:ascii="Arial" w:eastAsia="Times New Roman" w:hAnsi="Arial" w:cs="Arial"/>
                <w:color w:val="000000"/>
                <w:sz w:val="22"/>
                <w:lang w:eastAsia="ru-RU"/>
              </w:rPr>
            </w:pPr>
            <w:r w:rsidRPr="007F1F49">
              <w:rPr>
                <w:rFonts w:ascii="Arial" w:eastAsia="Times New Roman" w:hAnsi="Arial" w:cs="Arial"/>
                <w:color w:val="000000"/>
                <w:sz w:val="22"/>
                <w:lang w:eastAsia="ru-RU"/>
              </w:rPr>
              <w:t>100</w:t>
            </w:r>
          </w:p>
        </w:tc>
        <w:tc>
          <w:tcPr>
            <w:tcW w:w="1418" w:type="dxa"/>
            <w:tcBorders>
              <w:top w:val="nil"/>
              <w:left w:val="nil"/>
              <w:bottom w:val="single" w:sz="4" w:space="0" w:color="auto"/>
              <w:right w:val="single" w:sz="4" w:space="0" w:color="auto"/>
            </w:tcBorders>
            <w:shd w:val="clear" w:color="auto" w:fill="auto"/>
            <w:hideMark/>
          </w:tcPr>
          <w:p w:rsidR="00C922A5" w:rsidRPr="007F1F49" w:rsidRDefault="00C922A5" w:rsidP="007F1F49">
            <w:pPr>
              <w:keepNext/>
              <w:keepLines/>
              <w:spacing w:line="240" w:lineRule="auto"/>
              <w:jc w:val="left"/>
              <w:rPr>
                <w:rFonts w:ascii="Arial" w:eastAsia="Times New Roman" w:hAnsi="Arial" w:cs="Arial"/>
                <w:color w:val="000000"/>
                <w:sz w:val="22"/>
                <w:lang w:eastAsia="ru-RU"/>
              </w:rPr>
            </w:pPr>
            <w:r w:rsidRPr="007F1F49">
              <w:rPr>
                <w:rFonts w:ascii="Arial" w:eastAsia="Times New Roman" w:hAnsi="Arial" w:cs="Arial"/>
                <w:color w:val="000000"/>
                <w:sz w:val="22"/>
                <w:lang w:eastAsia="ru-RU"/>
              </w:rPr>
              <w:t>Приспособленное</w:t>
            </w:r>
          </w:p>
        </w:tc>
        <w:tc>
          <w:tcPr>
            <w:tcW w:w="958" w:type="dxa"/>
            <w:tcBorders>
              <w:top w:val="nil"/>
              <w:left w:val="nil"/>
              <w:bottom w:val="single" w:sz="4" w:space="0" w:color="auto"/>
              <w:right w:val="single" w:sz="4" w:space="0" w:color="auto"/>
            </w:tcBorders>
            <w:shd w:val="clear" w:color="auto" w:fill="auto"/>
            <w:hideMark/>
          </w:tcPr>
          <w:p w:rsidR="00C922A5" w:rsidRPr="007F1F49" w:rsidRDefault="00C922A5" w:rsidP="007F1F49">
            <w:pPr>
              <w:keepNext/>
              <w:keepLines/>
              <w:spacing w:line="240" w:lineRule="auto"/>
              <w:jc w:val="left"/>
              <w:rPr>
                <w:rFonts w:ascii="Arial" w:eastAsia="Times New Roman" w:hAnsi="Arial" w:cs="Arial"/>
                <w:color w:val="000000"/>
                <w:sz w:val="22"/>
                <w:lang w:eastAsia="ru-RU"/>
              </w:rPr>
            </w:pPr>
            <w:r w:rsidRPr="007F1F49">
              <w:rPr>
                <w:rFonts w:ascii="Arial" w:eastAsia="Times New Roman" w:hAnsi="Arial" w:cs="Arial"/>
                <w:color w:val="000000"/>
                <w:sz w:val="22"/>
                <w:lang w:eastAsia="ru-RU"/>
              </w:rPr>
              <w:t>-</w:t>
            </w:r>
          </w:p>
        </w:tc>
        <w:tc>
          <w:tcPr>
            <w:tcW w:w="1134" w:type="dxa"/>
            <w:tcBorders>
              <w:top w:val="nil"/>
              <w:left w:val="nil"/>
              <w:bottom w:val="single" w:sz="4" w:space="0" w:color="auto"/>
              <w:right w:val="single" w:sz="4" w:space="0" w:color="auto"/>
            </w:tcBorders>
            <w:shd w:val="clear" w:color="auto" w:fill="auto"/>
            <w:hideMark/>
          </w:tcPr>
          <w:p w:rsidR="00C922A5" w:rsidRPr="007F1F49" w:rsidRDefault="00C922A5" w:rsidP="007F1F49">
            <w:pPr>
              <w:keepNext/>
              <w:keepLines/>
              <w:spacing w:line="240" w:lineRule="auto"/>
              <w:jc w:val="left"/>
              <w:rPr>
                <w:rFonts w:ascii="Arial" w:eastAsia="Times New Roman" w:hAnsi="Arial" w:cs="Arial"/>
                <w:color w:val="000000"/>
                <w:sz w:val="22"/>
                <w:lang w:eastAsia="ru-RU"/>
              </w:rPr>
            </w:pPr>
            <w:r w:rsidRPr="007F1F49">
              <w:rPr>
                <w:rFonts w:ascii="Arial" w:eastAsia="Times New Roman" w:hAnsi="Arial" w:cs="Arial"/>
                <w:color w:val="000000"/>
                <w:sz w:val="22"/>
                <w:lang w:eastAsia="ru-RU"/>
              </w:rPr>
              <w:t>0</w:t>
            </w:r>
          </w:p>
        </w:tc>
      </w:tr>
    </w:tbl>
    <w:p w:rsidR="00145B87" w:rsidRPr="007F1F49" w:rsidRDefault="00145B87" w:rsidP="007F1F49">
      <w:bookmarkStart w:id="114" w:name="_Toc239498947"/>
    </w:p>
    <w:p w:rsidR="002A1A97" w:rsidRPr="007F1F49" w:rsidRDefault="002A1A97" w:rsidP="007F1F49">
      <w:pPr>
        <w:pStyle w:val="af0"/>
        <w:spacing w:line="360" w:lineRule="auto"/>
        <w:rPr>
          <w:rFonts w:ascii="Arial" w:hAnsi="Arial" w:cs="Arial"/>
          <w:sz w:val="22"/>
          <w:szCs w:val="22"/>
        </w:rPr>
      </w:pPr>
      <w:r w:rsidRPr="007F1F49">
        <w:rPr>
          <w:rFonts w:ascii="Arial" w:hAnsi="Arial" w:cs="Arial"/>
          <w:sz w:val="22"/>
          <w:szCs w:val="22"/>
        </w:rPr>
        <w:t>Основными количественными показателями, позволяющими охарактеризовать работу системы здравоохранения, являются: количество больниц, амбулаторно-поликлинических учреждений, фельдшерско-акушерских пунктов, а так же количество больничных коек на душу населения, мощность амбулаторно-поликлинических учреждений, исчи</w:t>
      </w:r>
      <w:r w:rsidR="00741947" w:rsidRPr="007F1F49">
        <w:rPr>
          <w:rFonts w:ascii="Arial" w:hAnsi="Arial" w:cs="Arial"/>
          <w:sz w:val="22"/>
          <w:szCs w:val="22"/>
        </w:rPr>
        <w:t xml:space="preserve">сляемая в посещениях за смену, </w:t>
      </w:r>
      <w:r w:rsidRPr="007F1F49">
        <w:rPr>
          <w:rFonts w:ascii="Arial" w:hAnsi="Arial" w:cs="Arial"/>
          <w:sz w:val="22"/>
          <w:szCs w:val="22"/>
        </w:rPr>
        <w:t>количество врачей на душу населения.</w:t>
      </w:r>
    </w:p>
    <w:p w:rsidR="002A1A97" w:rsidRPr="007F1F49" w:rsidRDefault="002A1A97" w:rsidP="007F1F49">
      <w:pPr>
        <w:pStyle w:val="af0"/>
        <w:spacing w:line="360" w:lineRule="auto"/>
        <w:rPr>
          <w:rFonts w:ascii="Arial" w:hAnsi="Arial" w:cs="Arial"/>
          <w:sz w:val="22"/>
          <w:szCs w:val="22"/>
        </w:rPr>
      </w:pPr>
      <w:r w:rsidRPr="007F1F49">
        <w:rPr>
          <w:rFonts w:ascii="Arial" w:hAnsi="Arial" w:cs="Arial"/>
          <w:sz w:val="22"/>
          <w:szCs w:val="22"/>
        </w:rPr>
        <w:t>Имеется дефицит в соответствии норме по услугам амбулатории. Отсутствуют стационарные места.</w:t>
      </w:r>
    </w:p>
    <w:p w:rsidR="002A1A97" w:rsidRPr="007F1F49" w:rsidRDefault="002A1A97" w:rsidP="007F1F49">
      <w:pPr>
        <w:pStyle w:val="af0"/>
        <w:spacing w:line="360" w:lineRule="auto"/>
        <w:rPr>
          <w:rFonts w:ascii="Arial" w:hAnsi="Arial" w:cs="Arial"/>
          <w:sz w:val="22"/>
          <w:szCs w:val="22"/>
        </w:rPr>
      </w:pPr>
      <w:r w:rsidRPr="007F1F49">
        <w:rPr>
          <w:rFonts w:ascii="Arial" w:hAnsi="Arial" w:cs="Arial"/>
          <w:sz w:val="22"/>
          <w:szCs w:val="22"/>
        </w:rPr>
        <w:t>Количество фельдшерско-акушерских пунктов</w:t>
      </w:r>
      <w:r w:rsidRPr="007F1F49">
        <w:rPr>
          <w:rFonts w:ascii="Arial" w:hAnsi="Arial" w:cs="Arial"/>
          <w:sz w:val="22"/>
          <w:szCs w:val="22"/>
          <w:lang w:val="ru-RU"/>
        </w:rPr>
        <w:t xml:space="preserve"> (фельдшерских пунктов)</w:t>
      </w:r>
      <w:r w:rsidRPr="007F1F49">
        <w:rPr>
          <w:rFonts w:ascii="Arial" w:hAnsi="Arial" w:cs="Arial"/>
          <w:sz w:val="22"/>
          <w:szCs w:val="22"/>
        </w:rPr>
        <w:t xml:space="preserve"> соответствует норме. Нормы ФАПов рассчитывались исходя из следующих норм: 1 объект при </w:t>
      </w:r>
      <w:r w:rsidR="00741947" w:rsidRPr="007F1F49">
        <w:rPr>
          <w:rFonts w:ascii="Arial" w:hAnsi="Arial" w:cs="Arial"/>
          <w:sz w:val="22"/>
          <w:szCs w:val="22"/>
        </w:rPr>
        <w:t>удаленности населенного пункта</w:t>
      </w:r>
      <w:r w:rsidRPr="007F1F49">
        <w:rPr>
          <w:rFonts w:ascii="Arial" w:hAnsi="Arial" w:cs="Arial"/>
          <w:sz w:val="22"/>
          <w:szCs w:val="22"/>
        </w:rPr>
        <w:t xml:space="preserve"> от других лечебно - профилакти</w:t>
      </w:r>
      <w:r w:rsidR="00741947" w:rsidRPr="007F1F49">
        <w:rPr>
          <w:rFonts w:ascii="Arial" w:hAnsi="Arial" w:cs="Arial"/>
          <w:sz w:val="22"/>
          <w:szCs w:val="22"/>
        </w:rPr>
        <w:t>ческих учреждений на расстояние</w:t>
      </w:r>
      <w:r w:rsidRPr="007F1F49">
        <w:rPr>
          <w:rFonts w:ascii="Arial" w:hAnsi="Arial" w:cs="Arial"/>
          <w:sz w:val="22"/>
          <w:szCs w:val="22"/>
        </w:rPr>
        <w:t xml:space="preserve"> 2 км при численности населения более 700 человек, при ч</w:t>
      </w:r>
      <w:r w:rsidR="00741947" w:rsidRPr="007F1F49">
        <w:rPr>
          <w:rFonts w:ascii="Arial" w:hAnsi="Arial" w:cs="Arial"/>
          <w:sz w:val="22"/>
          <w:szCs w:val="22"/>
        </w:rPr>
        <w:t>исленности населения от 300 до 700</w:t>
      </w:r>
      <w:r w:rsidRPr="007F1F49">
        <w:rPr>
          <w:rFonts w:ascii="Arial" w:hAnsi="Arial" w:cs="Arial"/>
          <w:sz w:val="22"/>
          <w:szCs w:val="22"/>
        </w:rPr>
        <w:t xml:space="preserve"> человек</w:t>
      </w:r>
      <w:r w:rsidR="00741947" w:rsidRPr="007F1F49">
        <w:rPr>
          <w:rFonts w:ascii="Arial" w:hAnsi="Arial" w:cs="Arial"/>
          <w:sz w:val="22"/>
          <w:szCs w:val="22"/>
          <w:lang w:val="ru-RU"/>
        </w:rPr>
        <w:t xml:space="preserve"> </w:t>
      </w:r>
      <w:r w:rsidRPr="007F1F49">
        <w:rPr>
          <w:rFonts w:ascii="Arial" w:hAnsi="Arial" w:cs="Arial"/>
          <w:sz w:val="22"/>
          <w:szCs w:val="22"/>
        </w:rPr>
        <w:t xml:space="preserve">– 7 км, при численности населения менее 300 – свыше </w:t>
      </w:r>
      <w:r w:rsidR="00741947" w:rsidRPr="007F1F49">
        <w:rPr>
          <w:rFonts w:ascii="Arial" w:hAnsi="Arial" w:cs="Arial"/>
          <w:sz w:val="22"/>
          <w:szCs w:val="22"/>
          <w:lang w:val="ru-RU"/>
        </w:rPr>
        <w:t xml:space="preserve">      </w:t>
      </w:r>
      <w:r w:rsidRPr="007F1F49">
        <w:rPr>
          <w:rFonts w:ascii="Arial" w:hAnsi="Arial" w:cs="Arial"/>
          <w:sz w:val="22"/>
          <w:szCs w:val="22"/>
        </w:rPr>
        <w:t>6 км.</w:t>
      </w:r>
    </w:p>
    <w:p w:rsidR="002A1A97" w:rsidRPr="007F1F49" w:rsidRDefault="002A1A97" w:rsidP="007F1F49">
      <w:pPr>
        <w:rPr>
          <w:rFonts w:ascii="Arial" w:hAnsi="Arial" w:cs="Arial"/>
          <w:b/>
          <w:szCs w:val="24"/>
        </w:rPr>
      </w:pPr>
      <w:r w:rsidRPr="007F1F49">
        <w:rPr>
          <w:rFonts w:ascii="Arial" w:hAnsi="Arial" w:cs="Arial"/>
          <w:b/>
          <w:szCs w:val="24"/>
        </w:rPr>
        <w:t>Проектные мероприятия</w:t>
      </w:r>
    </w:p>
    <w:p w:rsidR="002A1A97" w:rsidRPr="007F1F49" w:rsidRDefault="002A1A97" w:rsidP="007F1F49">
      <w:pPr>
        <w:ind w:firstLine="709"/>
        <w:jc w:val="left"/>
        <w:rPr>
          <w:rFonts w:ascii="Arial" w:hAnsi="Arial" w:cs="Arial"/>
          <w:sz w:val="22"/>
        </w:rPr>
      </w:pPr>
      <w:r w:rsidRPr="007F1F49">
        <w:rPr>
          <w:rFonts w:ascii="Arial" w:hAnsi="Arial" w:cs="Arial"/>
          <w:sz w:val="22"/>
        </w:rPr>
        <w:lastRenderedPageBreak/>
        <w:t xml:space="preserve">Данные предложения не относятся к объектам местного значения, а соответственно не являются утверждаемыми. Данные предложения могут являться основанием для включения их в целевые программы и внесение изменений в СТП региона. </w:t>
      </w:r>
    </w:p>
    <w:p w:rsidR="002A1A97" w:rsidRPr="007F1F49" w:rsidRDefault="002A1A97" w:rsidP="007F1F49">
      <w:pPr>
        <w:ind w:firstLine="709"/>
        <w:jc w:val="left"/>
        <w:rPr>
          <w:rFonts w:ascii="Arial" w:hAnsi="Arial" w:cs="Arial"/>
          <w:sz w:val="22"/>
        </w:rPr>
      </w:pPr>
      <w:r w:rsidRPr="007F1F49">
        <w:rPr>
          <w:rFonts w:ascii="Arial" w:hAnsi="Arial" w:cs="Arial"/>
          <w:sz w:val="22"/>
        </w:rPr>
        <w:t>Проектом предусматривается поддержание существующих объектов здравоохранения в надлежащем состоянии.</w:t>
      </w:r>
    </w:p>
    <w:p w:rsidR="002A1A97" w:rsidRPr="007F1F49" w:rsidRDefault="002A1A97" w:rsidP="007F1F49">
      <w:pPr>
        <w:ind w:firstLine="709"/>
        <w:rPr>
          <w:rFonts w:ascii="Arial" w:hAnsi="Arial" w:cs="Arial"/>
          <w:sz w:val="22"/>
        </w:rPr>
      </w:pPr>
      <w:r w:rsidRPr="007F1F49">
        <w:rPr>
          <w:rFonts w:ascii="Arial" w:hAnsi="Arial" w:cs="Arial"/>
          <w:sz w:val="22"/>
        </w:rPr>
        <w:t>Также следует изыскать возможность организации стационарных мест в медицинском учреждении для приведения в соответствие нормативам.</w:t>
      </w:r>
    </w:p>
    <w:p w:rsidR="002A1A97" w:rsidRPr="007F1F49" w:rsidRDefault="002A1A97" w:rsidP="007F1F49">
      <w:pPr>
        <w:ind w:firstLine="709"/>
        <w:rPr>
          <w:rFonts w:ascii="Arial" w:hAnsi="Arial" w:cs="Arial"/>
          <w:sz w:val="22"/>
        </w:rPr>
      </w:pPr>
    </w:p>
    <w:p w:rsidR="009E031E" w:rsidRPr="007F1F49" w:rsidRDefault="009E031E" w:rsidP="007F1F49">
      <w:pPr>
        <w:pStyle w:val="31"/>
      </w:pPr>
      <w:bookmarkStart w:id="115" w:name="_Toc523129930"/>
      <w:r w:rsidRPr="007F1F49">
        <w:t>11.4 ОБЪЕКТЫ ФИЗКУЛЬТУРЫ И СПОРТА</w:t>
      </w:r>
      <w:bookmarkEnd w:id="115"/>
    </w:p>
    <w:p w:rsidR="009E031E" w:rsidRPr="007F1F49" w:rsidRDefault="009E031E" w:rsidP="007F1F49">
      <w:pPr>
        <w:autoSpaceDE w:val="0"/>
        <w:autoSpaceDN w:val="0"/>
        <w:adjustRightInd w:val="0"/>
        <w:rPr>
          <w:rFonts w:ascii="Arial" w:eastAsia="Times New Roman" w:hAnsi="Arial" w:cs="Arial"/>
          <w:b/>
          <w:color w:val="000000"/>
          <w:sz w:val="22"/>
          <w:lang w:eastAsia="ru-RU"/>
        </w:rPr>
      </w:pPr>
      <w:r w:rsidRPr="007F1F49">
        <w:rPr>
          <w:rFonts w:ascii="Arial" w:eastAsia="Times New Roman" w:hAnsi="Arial" w:cs="Arial"/>
          <w:b/>
          <w:color w:val="000000"/>
          <w:sz w:val="22"/>
          <w:lang w:eastAsia="ru-RU"/>
        </w:rPr>
        <w:t>Современное состояние. Проблемы развития</w:t>
      </w:r>
    </w:p>
    <w:p w:rsidR="00717A43" w:rsidRPr="007F1F49" w:rsidRDefault="0018213F" w:rsidP="007F1F49">
      <w:pPr>
        <w:ind w:firstLine="709"/>
        <w:rPr>
          <w:rFonts w:ascii="Arial" w:hAnsi="Arial" w:cs="Arial"/>
          <w:color w:val="000000"/>
          <w:sz w:val="22"/>
          <w:lang w:eastAsia="ru-RU"/>
        </w:rPr>
      </w:pPr>
      <w:r w:rsidRPr="007F1F49">
        <w:rPr>
          <w:rFonts w:ascii="Arial" w:hAnsi="Arial" w:cs="Arial"/>
          <w:color w:val="000000"/>
          <w:sz w:val="22"/>
          <w:lang w:eastAsia="ru-RU"/>
        </w:rPr>
        <w:t xml:space="preserve">На территории </w:t>
      </w:r>
      <w:r w:rsidR="00632C05" w:rsidRPr="007F1F49">
        <w:rPr>
          <w:rFonts w:ascii="Arial" w:hAnsi="Arial" w:cs="Arial"/>
          <w:color w:val="000000"/>
          <w:sz w:val="22"/>
          <w:lang w:eastAsia="ru-RU"/>
        </w:rPr>
        <w:t>Новосельского сельсовета</w:t>
      </w:r>
      <w:r w:rsidRPr="007F1F49">
        <w:rPr>
          <w:rFonts w:ascii="Arial" w:hAnsi="Arial" w:cs="Arial"/>
          <w:color w:val="000000"/>
          <w:sz w:val="22"/>
          <w:lang w:eastAsia="ru-RU"/>
        </w:rPr>
        <w:t xml:space="preserve"> имеется </w:t>
      </w:r>
      <w:r w:rsidR="00632C05" w:rsidRPr="007F1F49">
        <w:rPr>
          <w:rFonts w:ascii="Arial" w:hAnsi="Arial" w:cs="Arial"/>
          <w:color w:val="000000"/>
          <w:sz w:val="22"/>
          <w:lang w:eastAsia="ru-RU"/>
        </w:rPr>
        <w:t xml:space="preserve">1 спортивный зал, </w:t>
      </w:r>
      <w:r w:rsidR="00C32CE4" w:rsidRPr="007F1F49">
        <w:rPr>
          <w:rFonts w:ascii="Arial" w:hAnsi="Arial" w:cs="Arial"/>
          <w:color w:val="000000"/>
          <w:sz w:val="22"/>
          <w:lang w:eastAsia="ru-RU"/>
        </w:rPr>
        <w:t xml:space="preserve">площадью </w:t>
      </w:r>
      <w:r w:rsidR="008230F0" w:rsidRPr="007F1F49">
        <w:rPr>
          <w:rFonts w:ascii="Arial" w:hAnsi="Arial" w:cs="Arial"/>
          <w:color w:val="000000"/>
          <w:sz w:val="22"/>
          <w:lang w:eastAsia="ru-RU"/>
        </w:rPr>
        <w:t xml:space="preserve"> </w:t>
      </w:r>
      <w:r w:rsidR="00C32CE4" w:rsidRPr="007F1F49">
        <w:rPr>
          <w:rFonts w:ascii="Arial" w:hAnsi="Arial" w:cs="Arial"/>
          <w:color w:val="000000"/>
          <w:sz w:val="22"/>
          <w:lang w:eastAsia="ru-RU"/>
        </w:rPr>
        <w:t>253</w:t>
      </w:r>
      <w:r w:rsidR="00632C05" w:rsidRPr="007F1F49">
        <w:rPr>
          <w:rFonts w:ascii="Arial" w:hAnsi="Arial" w:cs="Arial"/>
          <w:color w:val="000000"/>
          <w:sz w:val="22"/>
          <w:lang w:eastAsia="ru-RU"/>
        </w:rPr>
        <w:t xml:space="preserve"> м</w:t>
      </w:r>
      <w:r w:rsidR="001E5B4D" w:rsidRPr="007F1F49">
        <w:rPr>
          <w:rFonts w:ascii="Arial" w:hAnsi="Arial" w:cs="Arial"/>
          <w:color w:val="000000"/>
          <w:sz w:val="22"/>
          <w:vertAlign w:val="superscript"/>
          <w:lang w:eastAsia="ru-RU"/>
        </w:rPr>
        <w:t>2</w:t>
      </w:r>
      <w:r w:rsidR="0026482A" w:rsidRPr="007F1F49">
        <w:rPr>
          <w:rFonts w:ascii="Arial" w:hAnsi="Arial" w:cs="Arial"/>
          <w:color w:val="000000"/>
          <w:sz w:val="22"/>
          <w:lang w:eastAsia="ru-RU"/>
        </w:rPr>
        <w:t xml:space="preserve"> (</w:t>
      </w:r>
      <w:r w:rsidR="00632C05" w:rsidRPr="007F1F49">
        <w:rPr>
          <w:rFonts w:ascii="Arial" w:hAnsi="Arial" w:cs="Arial"/>
          <w:color w:val="000000"/>
          <w:sz w:val="22"/>
          <w:lang w:eastAsia="ru-RU"/>
        </w:rPr>
        <w:t xml:space="preserve">с. </w:t>
      </w:r>
      <w:r w:rsidR="0026482A" w:rsidRPr="007F1F49">
        <w:rPr>
          <w:rFonts w:ascii="Arial" w:hAnsi="Arial" w:cs="Arial"/>
          <w:color w:val="000000"/>
          <w:sz w:val="22"/>
          <w:lang w:eastAsia="ru-RU"/>
        </w:rPr>
        <w:t xml:space="preserve">Новоселки, </w:t>
      </w:r>
      <w:r w:rsidR="001E5B4D" w:rsidRPr="007F1F49">
        <w:rPr>
          <w:rFonts w:ascii="Arial" w:hAnsi="Arial" w:cs="Arial"/>
          <w:color w:val="000000"/>
          <w:sz w:val="22"/>
          <w:lang w:eastAsia="ru-RU"/>
        </w:rPr>
        <w:t xml:space="preserve">ул. Школьная, д. 2а, </w:t>
      </w:r>
      <w:r w:rsidR="0026482A" w:rsidRPr="007F1F49">
        <w:rPr>
          <w:rFonts w:ascii="Arial" w:hAnsi="Arial" w:cs="Arial"/>
          <w:color w:val="000000"/>
          <w:sz w:val="22"/>
          <w:lang w:eastAsia="ru-RU"/>
        </w:rPr>
        <w:t xml:space="preserve">спортивный зал </w:t>
      </w:r>
      <w:r w:rsidR="001E5B4D" w:rsidRPr="007F1F49">
        <w:rPr>
          <w:rFonts w:ascii="Arial" w:hAnsi="Arial" w:cs="Arial"/>
          <w:color w:val="000000"/>
          <w:sz w:val="22"/>
          <w:lang w:eastAsia="ru-RU"/>
        </w:rPr>
        <w:t>Новосел</w:t>
      </w:r>
      <w:r w:rsidR="0026482A" w:rsidRPr="007F1F49">
        <w:rPr>
          <w:rFonts w:ascii="Arial" w:hAnsi="Arial" w:cs="Arial"/>
          <w:color w:val="000000"/>
          <w:sz w:val="22"/>
          <w:lang w:eastAsia="ru-RU"/>
        </w:rPr>
        <w:t>ьской средней общеобразовательной школы</w:t>
      </w:r>
      <w:r w:rsidR="001E5B4D" w:rsidRPr="007F1F49">
        <w:rPr>
          <w:rFonts w:ascii="Arial" w:hAnsi="Arial" w:cs="Arial"/>
          <w:color w:val="000000"/>
          <w:sz w:val="22"/>
          <w:lang w:eastAsia="ru-RU"/>
        </w:rPr>
        <w:t>)</w:t>
      </w:r>
      <w:r w:rsidR="00664459" w:rsidRPr="007F1F49">
        <w:rPr>
          <w:rFonts w:ascii="Arial" w:hAnsi="Arial" w:cs="Arial"/>
          <w:color w:val="000000"/>
          <w:sz w:val="22"/>
          <w:lang w:eastAsia="ru-RU"/>
        </w:rPr>
        <w:t>,</w:t>
      </w:r>
      <w:r w:rsidR="001E5B4D" w:rsidRPr="007F1F49">
        <w:rPr>
          <w:rFonts w:ascii="Arial" w:hAnsi="Arial" w:cs="Arial"/>
          <w:color w:val="000000"/>
          <w:sz w:val="22"/>
          <w:lang w:eastAsia="ru-RU"/>
        </w:rPr>
        <w:t xml:space="preserve"> </w:t>
      </w:r>
      <w:r w:rsidR="00632C05" w:rsidRPr="007F1F49">
        <w:rPr>
          <w:rFonts w:ascii="Arial" w:hAnsi="Arial" w:cs="Arial"/>
          <w:color w:val="000000"/>
          <w:sz w:val="22"/>
          <w:lang w:eastAsia="ru-RU"/>
        </w:rPr>
        <w:t xml:space="preserve">1 спортивная площадка, площадью </w:t>
      </w:r>
      <w:r w:rsidR="0026482A" w:rsidRPr="007F1F49">
        <w:rPr>
          <w:rFonts w:ascii="Arial" w:hAnsi="Arial" w:cs="Arial"/>
          <w:color w:val="000000"/>
          <w:sz w:val="22"/>
          <w:lang w:eastAsia="ru-RU"/>
        </w:rPr>
        <w:t xml:space="preserve">800 </w:t>
      </w:r>
      <w:r w:rsidR="00632C05" w:rsidRPr="007F1F49">
        <w:rPr>
          <w:rFonts w:ascii="Arial" w:hAnsi="Arial" w:cs="Arial"/>
          <w:color w:val="000000"/>
          <w:sz w:val="22"/>
          <w:lang w:eastAsia="ru-RU"/>
        </w:rPr>
        <w:t>м</w:t>
      </w:r>
      <w:r w:rsidR="0026482A" w:rsidRPr="007F1F49">
        <w:rPr>
          <w:rFonts w:ascii="Arial" w:hAnsi="Arial" w:cs="Arial"/>
          <w:color w:val="000000"/>
          <w:sz w:val="22"/>
          <w:vertAlign w:val="superscript"/>
          <w:lang w:eastAsia="ru-RU"/>
        </w:rPr>
        <w:t xml:space="preserve">2 </w:t>
      </w:r>
      <w:r w:rsidR="0026482A" w:rsidRPr="007F1F49">
        <w:rPr>
          <w:rFonts w:ascii="Arial" w:hAnsi="Arial" w:cs="Arial"/>
          <w:color w:val="000000"/>
          <w:sz w:val="22"/>
          <w:lang w:eastAsia="ru-RU"/>
        </w:rPr>
        <w:t>(</w:t>
      </w:r>
      <w:r w:rsidR="00632C05" w:rsidRPr="007F1F49">
        <w:rPr>
          <w:rFonts w:ascii="Arial" w:hAnsi="Arial" w:cs="Arial"/>
          <w:color w:val="000000"/>
          <w:sz w:val="22"/>
          <w:lang w:eastAsia="ru-RU"/>
        </w:rPr>
        <w:t xml:space="preserve">с. </w:t>
      </w:r>
      <w:r w:rsidR="00C32CE4" w:rsidRPr="007F1F49">
        <w:rPr>
          <w:rFonts w:ascii="Arial" w:hAnsi="Arial" w:cs="Arial"/>
          <w:color w:val="000000"/>
          <w:sz w:val="22"/>
          <w:lang w:eastAsia="ru-RU"/>
        </w:rPr>
        <w:t xml:space="preserve">Новоселки, </w:t>
      </w:r>
      <w:r w:rsidR="008230F0" w:rsidRPr="007F1F49">
        <w:rPr>
          <w:rFonts w:ascii="Arial" w:hAnsi="Arial" w:cs="Arial"/>
          <w:color w:val="000000"/>
          <w:sz w:val="22"/>
          <w:lang w:eastAsia="ru-RU"/>
        </w:rPr>
        <w:t xml:space="preserve">                  </w:t>
      </w:r>
      <w:r w:rsidR="0026482A" w:rsidRPr="007F1F49">
        <w:rPr>
          <w:rFonts w:ascii="Arial" w:hAnsi="Arial" w:cs="Arial"/>
          <w:color w:val="000000"/>
          <w:sz w:val="22"/>
          <w:lang w:eastAsia="ru-RU"/>
        </w:rPr>
        <w:t>ул. Школьная, д. 2а, спортивная площадка Новосельской средней общеобразовательной школы), 1 спортивная площадка, площадью 800 м</w:t>
      </w:r>
      <w:r w:rsidR="0026482A" w:rsidRPr="007F1F49">
        <w:rPr>
          <w:rFonts w:ascii="Arial" w:hAnsi="Arial" w:cs="Arial"/>
          <w:color w:val="000000"/>
          <w:sz w:val="22"/>
          <w:vertAlign w:val="superscript"/>
          <w:lang w:eastAsia="ru-RU"/>
        </w:rPr>
        <w:t xml:space="preserve">2 </w:t>
      </w:r>
      <w:r w:rsidR="0026482A" w:rsidRPr="007F1F49">
        <w:rPr>
          <w:rFonts w:ascii="Arial" w:hAnsi="Arial" w:cs="Arial"/>
          <w:color w:val="000000"/>
          <w:sz w:val="22"/>
          <w:lang w:eastAsia="ru-RU"/>
        </w:rPr>
        <w:t>(с. Яковцево, ул. Школьная, д. 10а, спортивная площадка Яковцевской основной общеобразовательной школы).</w:t>
      </w:r>
    </w:p>
    <w:p w:rsidR="004A3A8D" w:rsidRPr="007F1F49" w:rsidRDefault="004A3A8D" w:rsidP="007F1F49">
      <w:pPr>
        <w:rPr>
          <w:rFonts w:ascii="Arial" w:hAnsi="Arial" w:cs="Arial"/>
          <w:b/>
          <w:sz w:val="22"/>
        </w:rPr>
      </w:pPr>
    </w:p>
    <w:p w:rsidR="004A3A8D" w:rsidRPr="007F1F49" w:rsidRDefault="004A3A8D" w:rsidP="007F1F49">
      <w:pPr>
        <w:rPr>
          <w:rFonts w:ascii="Arial" w:hAnsi="Arial" w:cs="Arial"/>
          <w:b/>
        </w:rPr>
      </w:pPr>
      <w:r w:rsidRPr="007F1F49">
        <w:rPr>
          <w:rFonts w:ascii="Arial" w:hAnsi="Arial" w:cs="Arial"/>
          <w:b/>
        </w:rPr>
        <w:t>Предложения генерального плана в адрес ОМС Н</w:t>
      </w:r>
      <w:r w:rsidR="00152347" w:rsidRPr="007F1F49">
        <w:rPr>
          <w:rFonts w:ascii="Arial" w:hAnsi="Arial" w:cs="Arial"/>
          <w:b/>
        </w:rPr>
        <w:t>овосельского</w:t>
      </w:r>
      <w:r w:rsidRPr="007F1F49">
        <w:rPr>
          <w:rFonts w:ascii="Arial" w:hAnsi="Arial" w:cs="Arial"/>
          <w:b/>
        </w:rPr>
        <w:t xml:space="preserve"> сельсовет</w:t>
      </w:r>
      <w:r w:rsidR="00152347" w:rsidRPr="007F1F49">
        <w:rPr>
          <w:rFonts w:ascii="Arial" w:hAnsi="Arial" w:cs="Arial"/>
          <w:b/>
        </w:rPr>
        <w:t>а</w:t>
      </w:r>
    </w:p>
    <w:p w:rsidR="004A3A8D" w:rsidRPr="007F1F49" w:rsidRDefault="004A3A8D" w:rsidP="007F1F49">
      <w:pPr>
        <w:ind w:firstLine="709"/>
        <w:rPr>
          <w:rFonts w:ascii="Arial" w:hAnsi="Arial" w:cs="Arial"/>
          <w:sz w:val="22"/>
        </w:rPr>
      </w:pPr>
      <w:r w:rsidRPr="007F1F49">
        <w:rPr>
          <w:rFonts w:ascii="Arial" w:hAnsi="Arial" w:cs="Arial"/>
          <w:sz w:val="22"/>
        </w:rPr>
        <w:t>Согласно расчету строительство спортивных объектов не требуется.</w:t>
      </w:r>
    </w:p>
    <w:p w:rsidR="004A3A8D" w:rsidRPr="007F1F49" w:rsidRDefault="004A3A8D" w:rsidP="007F1F49">
      <w:pPr>
        <w:ind w:firstLine="709"/>
        <w:rPr>
          <w:rFonts w:ascii="Arial" w:hAnsi="Arial" w:cs="Arial"/>
          <w:color w:val="000000"/>
          <w:sz w:val="22"/>
          <w:lang w:eastAsia="ru-RU"/>
        </w:rPr>
      </w:pPr>
    </w:p>
    <w:p w:rsidR="00717A43" w:rsidRPr="007F1F49" w:rsidRDefault="00717A43" w:rsidP="007F1F49">
      <w:pPr>
        <w:ind w:firstLine="709"/>
        <w:rPr>
          <w:rFonts w:ascii="Arial" w:hAnsi="Arial" w:cs="Arial"/>
          <w:color w:val="000000"/>
          <w:sz w:val="22"/>
          <w:lang w:eastAsia="ru-RU"/>
        </w:rPr>
      </w:pPr>
    </w:p>
    <w:p w:rsidR="004E1CC0" w:rsidRPr="007F1F49" w:rsidRDefault="004E1CC0" w:rsidP="007F1F49">
      <w:pPr>
        <w:pStyle w:val="31"/>
        <w:rPr>
          <w:sz w:val="22"/>
        </w:rPr>
      </w:pPr>
      <w:bookmarkStart w:id="116" w:name="_Toc523129931"/>
      <w:r w:rsidRPr="007F1F49">
        <w:t>11.5 УЧРЕЖДЕНИЯ КУЛЬТУРЫ И ДОСУГА</w:t>
      </w:r>
      <w:bookmarkEnd w:id="116"/>
    </w:p>
    <w:p w:rsidR="004E1CC0" w:rsidRPr="007F1F49" w:rsidRDefault="004E1CC0" w:rsidP="007F1F49">
      <w:pPr>
        <w:autoSpaceDE w:val="0"/>
        <w:autoSpaceDN w:val="0"/>
        <w:adjustRightInd w:val="0"/>
        <w:rPr>
          <w:rFonts w:ascii="Arial" w:eastAsia="Times New Roman" w:hAnsi="Arial" w:cs="Arial"/>
          <w:b/>
          <w:color w:val="000000"/>
          <w:sz w:val="22"/>
          <w:lang w:eastAsia="ru-RU"/>
        </w:rPr>
      </w:pPr>
      <w:r w:rsidRPr="007F1F49">
        <w:rPr>
          <w:rFonts w:ascii="Arial" w:eastAsia="Times New Roman" w:hAnsi="Arial" w:cs="Arial"/>
          <w:b/>
          <w:color w:val="000000"/>
          <w:sz w:val="22"/>
          <w:lang w:eastAsia="ru-RU"/>
        </w:rPr>
        <w:t>Современное состояние. Проблемы развития</w:t>
      </w:r>
    </w:p>
    <w:p w:rsidR="001336A0" w:rsidRPr="007F1F49" w:rsidRDefault="0023567E" w:rsidP="007F1F49">
      <w:pPr>
        <w:pStyle w:val="afffff8"/>
        <w:spacing w:line="360" w:lineRule="auto"/>
        <w:ind w:firstLine="709"/>
        <w:jc w:val="both"/>
        <w:rPr>
          <w:rFonts w:ascii="Arial" w:hAnsi="Arial" w:cs="Arial"/>
          <w:color w:val="000000"/>
        </w:rPr>
      </w:pPr>
      <w:r w:rsidRPr="007F1F49">
        <w:rPr>
          <w:rFonts w:ascii="Arial" w:hAnsi="Arial" w:cs="Arial"/>
          <w:color w:val="000000"/>
        </w:rPr>
        <w:t xml:space="preserve">На территории </w:t>
      </w:r>
      <w:r w:rsidR="002C7CBC" w:rsidRPr="007F1F49">
        <w:rPr>
          <w:rFonts w:ascii="Arial" w:hAnsi="Arial" w:cs="Arial"/>
          <w:color w:val="000000"/>
        </w:rPr>
        <w:t>Новосельского сельсовета</w:t>
      </w:r>
      <w:r w:rsidRPr="007F1F49">
        <w:rPr>
          <w:rFonts w:ascii="Arial" w:hAnsi="Arial" w:cs="Arial"/>
          <w:color w:val="000000"/>
        </w:rPr>
        <w:t xml:space="preserve"> имеется сеть многофункциональных учреждений культуры, куда входят </w:t>
      </w:r>
      <w:r w:rsidR="002C7CBC" w:rsidRPr="007F1F49">
        <w:rPr>
          <w:rFonts w:ascii="Arial" w:hAnsi="Arial" w:cs="Arial"/>
          <w:color w:val="000000"/>
        </w:rPr>
        <w:t xml:space="preserve">сельские клубы, </w:t>
      </w:r>
      <w:r w:rsidRPr="007F1F49">
        <w:rPr>
          <w:rFonts w:ascii="Arial" w:hAnsi="Arial" w:cs="Arial"/>
          <w:color w:val="000000"/>
        </w:rPr>
        <w:t>библиотеки</w:t>
      </w:r>
      <w:r w:rsidR="002C7CBC" w:rsidRPr="007F1F49">
        <w:rPr>
          <w:rFonts w:ascii="Arial" w:hAnsi="Arial" w:cs="Arial"/>
          <w:color w:val="000000"/>
        </w:rPr>
        <w:t>, книговыдачные пункты</w:t>
      </w:r>
      <w:r w:rsidRPr="007F1F49">
        <w:rPr>
          <w:rFonts w:ascii="Arial" w:hAnsi="Arial" w:cs="Arial"/>
          <w:color w:val="000000"/>
        </w:rPr>
        <w:t xml:space="preserve">. </w:t>
      </w:r>
    </w:p>
    <w:p w:rsidR="001336A0" w:rsidRPr="007F1F49" w:rsidRDefault="001336A0" w:rsidP="007F1F49">
      <w:pPr>
        <w:pStyle w:val="afffff8"/>
        <w:spacing w:line="360" w:lineRule="auto"/>
        <w:ind w:firstLine="709"/>
        <w:jc w:val="both"/>
        <w:rPr>
          <w:rFonts w:ascii="Arial" w:hAnsi="Arial" w:cs="Arial"/>
          <w:color w:val="000000"/>
        </w:rPr>
      </w:pPr>
      <w:r w:rsidRPr="007F1F49">
        <w:rPr>
          <w:rFonts w:ascii="Arial" w:hAnsi="Arial" w:cs="Arial"/>
          <w:color w:val="000000"/>
        </w:rPr>
        <w:t xml:space="preserve">Характеристика учреждений культуры </w:t>
      </w:r>
      <w:r w:rsidR="002C7CBC" w:rsidRPr="007F1F49">
        <w:rPr>
          <w:rFonts w:ascii="Arial" w:hAnsi="Arial" w:cs="Arial"/>
        </w:rPr>
        <w:t>Новосельского сельсовета</w:t>
      </w:r>
      <w:r w:rsidR="00190DE9" w:rsidRPr="007F1F49">
        <w:rPr>
          <w:rFonts w:ascii="Arial" w:hAnsi="Arial" w:cs="Arial"/>
          <w:color w:val="000000"/>
        </w:rPr>
        <w:t xml:space="preserve"> представлена в таблице 2.11.7</w:t>
      </w:r>
      <w:r w:rsidRPr="007F1F49">
        <w:rPr>
          <w:rFonts w:ascii="Arial" w:hAnsi="Arial" w:cs="Arial"/>
          <w:color w:val="000000"/>
        </w:rPr>
        <w:t xml:space="preserve">. </w:t>
      </w:r>
    </w:p>
    <w:p w:rsidR="001336A0" w:rsidRPr="007F1F49" w:rsidRDefault="00190DE9" w:rsidP="007F1F49">
      <w:pPr>
        <w:pStyle w:val="afffff8"/>
        <w:spacing w:line="360" w:lineRule="auto"/>
        <w:jc w:val="left"/>
        <w:rPr>
          <w:rFonts w:ascii="Arial" w:hAnsi="Arial" w:cs="Arial"/>
          <w:color w:val="000000"/>
        </w:rPr>
      </w:pPr>
      <w:r w:rsidRPr="007F1F49">
        <w:rPr>
          <w:rFonts w:ascii="Arial" w:hAnsi="Arial" w:cs="Arial"/>
          <w:color w:val="000000"/>
        </w:rPr>
        <w:t>Таблица 2.11.7</w:t>
      </w:r>
      <w:r w:rsidR="001336A0" w:rsidRPr="007F1F49">
        <w:rPr>
          <w:rFonts w:ascii="Arial" w:hAnsi="Arial" w:cs="Arial"/>
          <w:color w:val="000000"/>
        </w:rPr>
        <w:t xml:space="preserve"> </w:t>
      </w:r>
      <w:r w:rsidR="00FC236D" w:rsidRPr="007F1F49">
        <w:rPr>
          <w:rFonts w:ascii="Arial" w:hAnsi="Arial" w:cs="Arial"/>
          <w:color w:val="000000"/>
        </w:rPr>
        <w:t>-</w:t>
      </w:r>
      <w:r w:rsidR="001336A0" w:rsidRPr="007F1F49">
        <w:rPr>
          <w:rFonts w:ascii="Arial" w:hAnsi="Arial" w:cs="Arial"/>
          <w:color w:val="000000"/>
        </w:rPr>
        <w:t xml:space="preserve"> Характеристика объектов культуры и досуга</w:t>
      </w:r>
    </w:p>
    <w:tbl>
      <w:tblPr>
        <w:tblW w:w="9678" w:type="dxa"/>
        <w:tblLayout w:type="fixed"/>
        <w:tblLook w:val="04A0" w:firstRow="1" w:lastRow="0" w:firstColumn="1" w:lastColumn="0" w:noHBand="0" w:noVBand="1"/>
      </w:tblPr>
      <w:tblGrid>
        <w:gridCol w:w="3085"/>
        <w:gridCol w:w="1276"/>
        <w:gridCol w:w="1701"/>
        <w:gridCol w:w="1773"/>
        <w:gridCol w:w="850"/>
        <w:gridCol w:w="993"/>
      </w:tblGrid>
      <w:tr w:rsidR="00EA21CF" w:rsidRPr="007F1F49" w:rsidTr="00EA21CF">
        <w:trPr>
          <w:trHeight w:val="1530"/>
          <w:tblHeader/>
        </w:trPr>
        <w:tc>
          <w:tcPr>
            <w:tcW w:w="3085" w:type="dxa"/>
            <w:tcBorders>
              <w:top w:val="single" w:sz="4" w:space="0" w:color="auto"/>
              <w:left w:val="single" w:sz="4" w:space="0" w:color="auto"/>
              <w:bottom w:val="single" w:sz="4" w:space="0" w:color="auto"/>
              <w:right w:val="single" w:sz="4" w:space="0" w:color="auto"/>
            </w:tcBorders>
            <w:shd w:val="clear" w:color="auto" w:fill="auto"/>
            <w:hideMark/>
          </w:tcPr>
          <w:p w:rsidR="00EA21CF" w:rsidRPr="007F1F49" w:rsidRDefault="00EA21CF" w:rsidP="007F1F49">
            <w:pPr>
              <w:spacing w:line="240" w:lineRule="auto"/>
              <w:jc w:val="left"/>
              <w:rPr>
                <w:rFonts w:ascii="Arial" w:eastAsia="Times New Roman" w:hAnsi="Arial" w:cs="Arial"/>
                <w:b/>
                <w:bCs/>
                <w:color w:val="000000"/>
                <w:sz w:val="22"/>
                <w:lang w:eastAsia="ru-RU"/>
              </w:rPr>
            </w:pPr>
            <w:r w:rsidRPr="007F1F49">
              <w:rPr>
                <w:rFonts w:ascii="Arial" w:eastAsia="Times New Roman" w:hAnsi="Arial" w:cs="Arial"/>
                <w:b/>
                <w:bCs/>
                <w:color w:val="000000"/>
                <w:sz w:val="22"/>
                <w:lang w:eastAsia="ru-RU"/>
              </w:rPr>
              <w:t>Наименование и местоположение</w:t>
            </w:r>
          </w:p>
        </w:tc>
        <w:tc>
          <w:tcPr>
            <w:tcW w:w="1276" w:type="dxa"/>
            <w:tcBorders>
              <w:top w:val="single" w:sz="4" w:space="0" w:color="auto"/>
              <w:left w:val="nil"/>
              <w:bottom w:val="single" w:sz="4" w:space="0" w:color="auto"/>
              <w:right w:val="single" w:sz="4" w:space="0" w:color="auto"/>
            </w:tcBorders>
            <w:shd w:val="clear" w:color="auto" w:fill="auto"/>
            <w:hideMark/>
          </w:tcPr>
          <w:p w:rsidR="00EA21CF" w:rsidRPr="007F1F49" w:rsidRDefault="00EA21CF" w:rsidP="007F1F49">
            <w:pPr>
              <w:spacing w:line="240" w:lineRule="auto"/>
              <w:ind w:right="-130"/>
              <w:jc w:val="left"/>
              <w:rPr>
                <w:rFonts w:ascii="Arial" w:eastAsia="Times New Roman" w:hAnsi="Arial" w:cs="Arial"/>
                <w:b/>
                <w:bCs/>
                <w:color w:val="000000"/>
                <w:sz w:val="22"/>
                <w:lang w:eastAsia="ru-RU"/>
              </w:rPr>
            </w:pPr>
            <w:r w:rsidRPr="007F1F49">
              <w:rPr>
                <w:rFonts w:ascii="Arial" w:eastAsia="Times New Roman" w:hAnsi="Arial" w:cs="Arial"/>
                <w:b/>
                <w:bCs/>
                <w:color w:val="000000"/>
                <w:sz w:val="22"/>
                <w:lang w:eastAsia="ru-RU"/>
              </w:rPr>
              <w:t>Мощность проект., мест</w:t>
            </w:r>
          </w:p>
        </w:tc>
        <w:tc>
          <w:tcPr>
            <w:tcW w:w="1701" w:type="dxa"/>
            <w:tcBorders>
              <w:top w:val="single" w:sz="4" w:space="0" w:color="auto"/>
              <w:left w:val="nil"/>
              <w:bottom w:val="single" w:sz="4" w:space="0" w:color="auto"/>
              <w:right w:val="single" w:sz="4" w:space="0" w:color="auto"/>
            </w:tcBorders>
            <w:shd w:val="clear" w:color="auto" w:fill="auto"/>
            <w:hideMark/>
          </w:tcPr>
          <w:p w:rsidR="00EA21CF" w:rsidRPr="007F1F49" w:rsidRDefault="00EA21CF" w:rsidP="007F1F49">
            <w:pPr>
              <w:spacing w:line="240" w:lineRule="auto"/>
              <w:jc w:val="left"/>
              <w:rPr>
                <w:rFonts w:ascii="Arial" w:eastAsia="Times New Roman" w:hAnsi="Arial" w:cs="Arial"/>
                <w:b/>
                <w:bCs/>
                <w:color w:val="000000"/>
                <w:sz w:val="22"/>
                <w:lang w:eastAsia="ru-RU"/>
              </w:rPr>
            </w:pPr>
            <w:r w:rsidRPr="007F1F49">
              <w:rPr>
                <w:rFonts w:ascii="Arial" w:eastAsia="Times New Roman" w:hAnsi="Arial" w:cs="Arial"/>
                <w:b/>
                <w:bCs/>
                <w:color w:val="000000"/>
                <w:sz w:val="22"/>
                <w:lang w:eastAsia="ru-RU"/>
              </w:rPr>
              <w:t>Фактическая посещаемость, мест в год</w:t>
            </w:r>
          </w:p>
        </w:tc>
        <w:tc>
          <w:tcPr>
            <w:tcW w:w="1773" w:type="dxa"/>
            <w:tcBorders>
              <w:top w:val="single" w:sz="4" w:space="0" w:color="auto"/>
              <w:left w:val="nil"/>
              <w:bottom w:val="single" w:sz="4" w:space="0" w:color="auto"/>
              <w:right w:val="single" w:sz="4" w:space="0" w:color="auto"/>
            </w:tcBorders>
            <w:shd w:val="clear" w:color="auto" w:fill="auto"/>
            <w:hideMark/>
          </w:tcPr>
          <w:p w:rsidR="00EA21CF" w:rsidRPr="007F1F49" w:rsidRDefault="00EA21CF" w:rsidP="007F1F49">
            <w:pPr>
              <w:spacing w:line="240" w:lineRule="auto"/>
              <w:ind w:right="-108"/>
              <w:jc w:val="left"/>
              <w:rPr>
                <w:rFonts w:ascii="Arial" w:eastAsia="Times New Roman" w:hAnsi="Arial" w:cs="Arial"/>
                <w:b/>
                <w:bCs/>
                <w:color w:val="000000"/>
                <w:sz w:val="22"/>
                <w:lang w:eastAsia="ru-RU"/>
              </w:rPr>
            </w:pPr>
            <w:r w:rsidRPr="007F1F49">
              <w:rPr>
                <w:rFonts w:ascii="Arial" w:eastAsia="Times New Roman" w:hAnsi="Arial" w:cs="Arial"/>
                <w:b/>
                <w:bCs/>
                <w:color w:val="000000"/>
                <w:sz w:val="22"/>
                <w:lang w:eastAsia="ru-RU"/>
              </w:rPr>
              <w:t>Характеристика здания (хор., удовл., ветхое, приспособленное)</w:t>
            </w:r>
          </w:p>
        </w:tc>
        <w:tc>
          <w:tcPr>
            <w:tcW w:w="850" w:type="dxa"/>
            <w:tcBorders>
              <w:top w:val="single" w:sz="4" w:space="0" w:color="auto"/>
              <w:left w:val="nil"/>
              <w:bottom w:val="single" w:sz="4" w:space="0" w:color="auto"/>
              <w:right w:val="single" w:sz="4" w:space="0" w:color="auto"/>
            </w:tcBorders>
            <w:shd w:val="clear" w:color="auto" w:fill="auto"/>
            <w:hideMark/>
          </w:tcPr>
          <w:p w:rsidR="00EA21CF" w:rsidRPr="007F1F49" w:rsidRDefault="00EA21CF" w:rsidP="007F1F49">
            <w:pPr>
              <w:spacing w:line="240" w:lineRule="auto"/>
              <w:jc w:val="left"/>
              <w:rPr>
                <w:rFonts w:ascii="Arial" w:eastAsia="Times New Roman" w:hAnsi="Arial" w:cs="Arial"/>
                <w:b/>
                <w:bCs/>
                <w:color w:val="000000"/>
                <w:sz w:val="22"/>
                <w:lang w:eastAsia="ru-RU"/>
              </w:rPr>
            </w:pPr>
            <w:r w:rsidRPr="007F1F49">
              <w:rPr>
                <w:rFonts w:ascii="Arial" w:eastAsia="Times New Roman" w:hAnsi="Arial" w:cs="Arial"/>
                <w:b/>
                <w:bCs/>
                <w:color w:val="000000"/>
                <w:sz w:val="22"/>
                <w:lang w:eastAsia="ru-RU"/>
              </w:rPr>
              <w:t>Износ, %</w:t>
            </w:r>
          </w:p>
        </w:tc>
        <w:tc>
          <w:tcPr>
            <w:tcW w:w="993" w:type="dxa"/>
            <w:tcBorders>
              <w:top w:val="single" w:sz="4" w:space="0" w:color="auto"/>
              <w:left w:val="nil"/>
              <w:bottom w:val="single" w:sz="4" w:space="0" w:color="auto"/>
              <w:right w:val="single" w:sz="4" w:space="0" w:color="auto"/>
            </w:tcBorders>
            <w:shd w:val="clear" w:color="auto" w:fill="auto"/>
            <w:hideMark/>
          </w:tcPr>
          <w:p w:rsidR="00EA21CF" w:rsidRPr="007F1F49" w:rsidRDefault="00EA21CF" w:rsidP="007F1F49">
            <w:pPr>
              <w:spacing w:line="240" w:lineRule="auto"/>
              <w:jc w:val="left"/>
              <w:rPr>
                <w:rFonts w:ascii="Arial" w:eastAsia="Times New Roman" w:hAnsi="Arial" w:cs="Arial"/>
                <w:b/>
                <w:bCs/>
                <w:color w:val="000000"/>
                <w:sz w:val="22"/>
                <w:lang w:eastAsia="ru-RU"/>
              </w:rPr>
            </w:pPr>
            <w:r w:rsidRPr="007F1F49">
              <w:rPr>
                <w:rFonts w:ascii="Arial" w:eastAsia="Times New Roman" w:hAnsi="Arial" w:cs="Arial"/>
                <w:b/>
                <w:bCs/>
                <w:color w:val="000000"/>
                <w:sz w:val="22"/>
                <w:lang w:eastAsia="ru-RU"/>
              </w:rPr>
              <w:t xml:space="preserve">Дефицит [-]/ Излишек [+] </w:t>
            </w:r>
          </w:p>
        </w:tc>
      </w:tr>
      <w:tr w:rsidR="00EA21CF" w:rsidRPr="007F1F49" w:rsidTr="0003443A">
        <w:trPr>
          <w:trHeight w:val="857"/>
        </w:trPr>
        <w:tc>
          <w:tcPr>
            <w:tcW w:w="3085" w:type="dxa"/>
            <w:tcBorders>
              <w:top w:val="single" w:sz="4" w:space="0" w:color="auto"/>
              <w:left w:val="single" w:sz="4" w:space="0" w:color="auto"/>
              <w:bottom w:val="single" w:sz="4" w:space="0" w:color="auto"/>
              <w:right w:val="single" w:sz="4" w:space="0" w:color="auto"/>
            </w:tcBorders>
            <w:shd w:val="clear" w:color="auto" w:fill="auto"/>
            <w:hideMark/>
          </w:tcPr>
          <w:p w:rsidR="00EA21CF" w:rsidRPr="007F1F49" w:rsidRDefault="00EA21CF" w:rsidP="007F1F49">
            <w:pPr>
              <w:spacing w:line="240" w:lineRule="auto"/>
              <w:jc w:val="left"/>
              <w:rPr>
                <w:rFonts w:ascii="Arial" w:hAnsi="Arial" w:cs="Arial"/>
                <w:sz w:val="22"/>
              </w:rPr>
            </w:pPr>
            <w:r w:rsidRPr="007F1F49">
              <w:rPr>
                <w:rFonts w:ascii="Arial" w:hAnsi="Arial" w:cs="Arial"/>
                <w:sz w:val="22"/>
              </w:rPr>
              <w:t xml:space="preserve">Филиал МБУК «ЦМБС» Новосельская сельская библиотека, с. Новоселки, </w:t>
            </w:r>
            <w:r w:rsidR="00012943" w:rsidRPr="007F1F49">
              <w:rPr>
                <w:rFonts w:ascii="Arial" w:hAnsi="Arial" w:cs="Arial"/>
                <w:sz w:val="22"/>
              </w:rPr>
              <w:t xml:space="preserve">       </w:t>
            </w:r>
            <w:r w:rsidRPr="007F1F49">
              <w:rPr>
                <w:rFonts w:ascii="Arial" w:hAnsi="Arial" w:cs="Arial"/>
                <w:sz w:val="22"/>
              </w:rPr>
              <w:t>ул. Гагарина, 1</w:t>
            </w:r>
          </w:p>
        </w:tc>
        <w:tc>
          <w:tcPr>
            <w:tcW w:w="1276" w:type="dxa"/>
            <w:tcBorders>
              <w:top w:val="single" w:sz="4" w:space="0" w:color="auto"/>
              <w:left w:val="nil"/>
              <w:bottom w:val="single" w:sz="4" w:space="0" w:color="auto"/>
              <w:right w:val="single" w:sz="4" w:space="0" w:color="auto"/>
            </w:tcBorders>
            <w:shd w:val="clear" w:color="auto" w:fill="auto"/>
            <w:hideMark/>
          </w:tcPr>
          <w:p w:rsidR="00EA21CF" w:rsidRPr="007F1F49" w:rsidRDefault="00EA21CF" w:rsidP="007F1F49">
            <w:pPr>
              <w:spacing w:line="240" w:lineRule="auto"/>
              <w:jc w:val="left"/>
              <w:rPr>
                <w:rFonts w:ascii="Arial" w:eastAsia="Times New Roman" w:hAnsi="Arial" w:cs="Arial"/>
                <w:color w:val="000000"/>
                <w:sz w:val="22"/>
                <w:lang w:eastAsia="ru-RU"/>
              </w:rPr>
            </w:pPr>
            <w:r w:rsidRPr="007F1F49">
              <w:rPr>
                <w:rFonts w:ascii="Arial" w:eastAsia="Times New Roman" w:hAnsi="Arial" w:cs="Arial"/>
                <w:color w:val="000000"/>
                <w:sz w:val="22"/>
                <w:lang w:eastAsia="ru-RU"/>
              </w:rPr>
              <w:t>12</w:t>
            </w:r>
          </w:p>
        </w:tc>
        <w:tc>
          <w:tcPr>
            <w:tcW w:w="1701" w:type="dxa"/>
            <w:tcBorders>
              <w:top w:val="single" w:sz="4" w:space="0" w:color="auto"/>
              <w:left w:val="nil"/>
              <w:bottom w:val="single" w:sz="4" w:space="0" w:color="auto"/>
              <w:right w:val="single" w:sz="4" w:space="0" w:color="auto"/>
            </w:tcBorders>
            <w:shd w:val="clear" w:color="auto" w:fill="auto"/>
            <w:hideMark/>
          </w:tcPr>
          <w:p w:rsidR="00EA21CF" w:rsidRPr="007F1F49" w:rsidRDefault="00EA21CF" w:rsidP="007F1F49">
            <w:pPr>
              <w:spacing w:line="240" w:lineRule="auto"/>
              <w:jc w:val="left"/>
              <w:rPr>
                <w:rFonts w:ascii="Arial" w:eastAsia="Times New Roman" w:hAnsi="Arial" w:cs="Arial"/>
                <w:color w:val="000000"/>
                <w:sz w:val="22"/>
                <w:lang w:eastAsia="ru-RU"/>
              </w:rPr>
            </w:pPr>
            <w:r w:rsidRPr="007F1F49">
              <w:rPr>
                <w:rFonts w:ascii="Arial" w:eastAsia="Times New Roman" w:hAnsi="Arial" w:cs="Arial"/>
                <w:color w:val="000000"/>
                <w:sz w:val="22"/>
                <w:lang w:eastAsia="ru-RU"/>
              </w:rPr>
              <w:t>8991</w:t>
            </w:r>
          </w:p>
        </w:tc>
        <w:tc>
          <w:tcPr>
            <w:tcW w:w="1773" w:type="dxa"/>
            <w:tcBorders>
              <w:top w:val="single" w:sz="4" w:space="0" w:color="auto"/>
              <w:left w:val="nil"/>
              <w:bottom w:val="single" w:sz="4" w:space="0" w:color="auto"/>
              <w:right w:val="single" w:sz="4" w:space="0" w:color="auto"/>
            </w:tcBorders>
            <w:shd w:val="clear" w:color="auto" w:fill="auto"/>
          </w:tcPr>
          <w:p w:rsidR="00EA21CF" w:rsidRPr="007F1F49" w:rsidRDefault="00EA21CF" w:rsidP="007F1F49">
            <w:pPr>
              <w:spacing w:line="240" w:lineRule="auto"/>
              <w:jc w:val="left"/>
              <w:rPr>
                <w:rFonts w:ascii="Arial" w:hAnsi="Arial" w:cs="Arial"/>
                <w:sz w:val="22"/>
              </w:rPr>
            </w:pPr>
            <w:r w:rsidRPr="007F1F49">
              <w:rPr>
                <w:rFonts w:ascii="Arial" w:hAnsi="Arial" w:cs="Arial"/>
                <w:sz w:val="22"/>
              </w:rPr>
              <w:t>Хорошее</w:t>
            </w:r>
          </w:p>
        </w:tc>
        <w:tc>
          <w:tcPr>
            <w:tcW w:w="850" w:type="dxa"/>
            <w:tcBorders>
              <w:top w:val="single" w:sz="4" w:space="0" w:color="auto"/>
              <w:left w:val="nil"/>
              <w:bottom w:val="single" w:sz="4" w:space="0" w:color="auto"/>
              <w:right w:val="single" w:sz="4" w:space="0" w:color="auto"/>
            </w:tcBorders>
            <w:shd w:val="clear" w:color="auto" w:fill="auto"/>
            <w:hideMark/>
          </w:tcPr>
          <w:p w:rsidR="00EA21CF" w:rsidRPr="007F1F49" w:rsidRDefault="00EA21CF" w:rsidP="007F1F49">
            <w:pPr>
              <w:spacing w:line="240" w:lineRule="auto"/>
              <w:jc w:val="left"/>
              <w:rPr>
                <w:rFonts w:ascii="Arial" w:eastAsia="Times New Roman" w:hAnsi="Arial" w:cs="Arial"/>
                <w:color w:val="000000"/>
                <w:sz w:val="22"/>
                <w:lang w:eastAsia="ru-RU"/>
              </w:rPr>
            </w:pPr>
          </w:p>
          <w:p w:rsidR="00EA21CF" w:rsidRPr="007F1F49" w:rsidRDefault="00EA21CF" w:rsidP="007F1F49">
            <w:pPr>
              <w:spacing w:line="240" w:lineRule="auto"/>
              <w:jc w:val="left"/>
              <w:rPr>
                <w:rFonts w:ascii="Arial" w:eastAsia="Times New Roman" w:hAnsi="Arial" w:cs="Arial"/>
                <w:color w:val="000000"/>
                <w:sz w:val="22"/>
                <w:lang w:eastAsia="ru-RU"/>
              </w:rPr>
            </w:pPr>
            <w:r w:rsidRPr="007F1F49">
              <w:rPr>
                <w:rFonts w:ascii="Arial" w:eastAsia="Times New Roman" w:hAnsi="Arial" w:cs="Arial"/>
                <w:color w:val="000000"/>
                <w:sz w:val="22"/>
                <w:lang w:eastAsia="ru-RU"/>
              </w:rPr>
              <w:t>-</w:t>
            </w:r>
          </w:p>
        </w:tc>
        <w:tc>
          <w:tcPr>
            <w:tcW w:w="993" w:type="dxa"/>
            <w:tcBorders>
              <w:top w:val="single" w:sz="4" w:space="0" w:color="auto"/>
              <w:left w:val="nil"/>
              <w:bottom w:val="single" w:sz="4" w:space="0" w:color="auto"/>
              <w:right w:val="single" w:sz="4" w:space="0" w:color="auto"/>
            </w:tcBorders>
            <w:shd w:val="clear" w:color="auto" w:fill="auto"/>
          </w:tcPr>
          <w:p w:rsidR="00EA21CF" w:rsidRPr="007F1F49" w:rsidRDefault="00EA21CF" w:rsidP="007F1F49">
            <w:pPr>
              <w:spacing w:line="240" w:lineRule="auto"/>
              <w:jc w:val="left"/>
              <w:rPr>
                <w:rFonts w:ascii="Arial" w:eastAsia="Times New Roman" w:hAnsi="Arial" w:cs="Arial"/>
                <w:color w:val="000000"/>
                <w:sz w:val="22"/>
                <w:lang w:eastAsia="ru-RU"/>
              </w:rPr>
            </w:pPr>
            <w:r w:rsidRPr="007F1F49">
              <w:rPr>
                <w:rFonts w:ascii="Arial" w:eastAsia="Times New Roman" w:hAnsi="Arial" w:cs="Arial"/>
                <w:color w:val="000000"/>
                <w:sz w:val="22"/>
                <w:lang w:eastAsia="ru-RU"/>
              </w:rPr>
              <w:t>-</w:t>
            </w:r>
          </w:p>
        </w:tc>
      </w:tr>
      <w:tr w:rsidR="00EA21CF" w:rsidRPr="007F1F49" w:rsidTr="0003443A">
        <w:trPr>
          <w:trHeight w:val="857"/>
        </w:trPr>
        <w:tc>
          <w:tcPr>
            <w:tcW w:w="3085" w:type="dxa"/>
            <w:tcBorders>
              <w:top w:val="single" w:sz="4" w:space="0" w:color="auto"/>
              <w:left w:val="single" w:sz="4" w:space="0" w:color="auto"/>
              <w:bottom w:val="single" w:sz="4" w:space="0" w:color="auto"/>
              <w:right w:val="single" w:sz="4" w:space="0" w:color="auto"/>
            </w:tcBorders>
            <w:shd w:val="clear" w:color="auto" w:fill="auto"/>
          </w:tcPr>
          <w:p w:rsidR="00EA21CF" w:rsidRPr="007F1F49" w:rsidRDefault="00EA21CF" w:rsidP="007F1F49">
            <w:pPr>
              <w:spacing w:line="240" w:lineRule="auto"/>
              <w:jc w:val="left"/>
              <w:rPr>
                <w:rFonts w:ascii="Arial" w:hAnsi="Arial" w:cs="Arial"/>
                <w:sz w:val="22"/>
              </w:rPr>
            </w:pPr>
            <w:r w:rsidRPr="007F1F49">
              <w:rPr>
                <w:rFonts w:ascii="Arial" w:hAnsi="Arial" w:cs="Arial"/>
                <w:sz w:val="22"/>
              </w:rPr>
              <w:t xml:space="preserve">Сектор МБУК «ЦМБС» Яковцевская сельская библиотека, с. Яковцево, </w:t>
            </w:r>
            <w:r w:rsidR="00012943" w:rsidRPr="007F1F49">
              <w:rPr>
                <w:rFonts w:ascii="Arial" w:hAnsi="Arial" w:cs="Arial"/>
                <w:sz w:val="22"/>
              </w:rPr>
              <w:t xml:space="preserve">       </w:t>
            </w:r>
            <w:r w:rsidRPr="007F1F49">
              <w:rPr>
                <w:rFonts w:ascii="Arial" w:hAnsi="Arial" w:cs="Arial"/>
                <w:sz w:val="22"/>
              </w:rPr>
              <w:t>ул. Школьная, 15</w:t>
            </w:r>
          </w:p>
        </w:tc>
        <w:tc>
          <w:tcPr>
            <w:tcW w:w="1276" w:type="dxa"/>
            <w:tcBorders>
              <w:top w:val="single" w:sz="4" w:space="0" w:color="auto"/>
              <w:left w:val="nil"/>
              <w:bottom w:val="single" w:sz="4" w:space="0" w:color="auto"/>
              <w:right w:val="single" w:sz="4" w:space="0" w:color="auto"/>
            </w:tcBorders>
            <w:shd w:val="clear" w:color="auto" w:fill="auto"/>
          </w:tcPr>
          <w:p w:rsidR="00EA21CF" w:rsidRPr="007F1F49" w:rsidRDefault="00EA21CF" w:rsidP="007F1F49">
            <w:pPr>
              <w:spacing w:line="240" w:lineRule="auto"/>
              <w:jc w:val="left"/>
              <w:rPr>
                <w:rFonts w:ascii="Arial" w:eastAsia="Times New Roman" w:hAnsi="Arial" w:cs="Arial"/>
                <w:color w:val="000000"/>
                <w:sz w:val="22"/>
                <w:lang w:eastAsia="ru-RU"/>
              </w:rPr>
            </w:pPr>
            <w:r w:rsidRPr="007F1F49">
              <w:rPr>
                <w:rFonts w:ascii="Arial" w:eastAsia="Times New Roman" w:hAnsi="Arial" w:cs="Arial"/>
                <w:color w:val="000000"/>
                <w:sz w:val="22"/>
                <w:lang w:eastAsia="ru-RU"/>
              </w:rPr>
              <w:t>8</w:t>
            </w:r>
          </w:p>
        </w:tc>
        <w:tc>
          <w:tcPr>
            <w:tcW w:w="1701" w:type="dxa"/>
            <w:tcBorders>
              <w:top w:val="single" w:sz="4" w:space="0" w:color="auto"/>
              <w:left w:val="nil"/>
              <w:bottom w:val="single" w:sz="4" w:space="0" w:color="auto"/>
              <w:right w:val="single" w:sz="4" w:space="0" w:color="auto"/>
            </w:tcBorders>
            <w:shd w:val="clear" w:color="auto" w:fill="auto"/>
          </w:tcPr>
          <w:p w:rsidR="00EA21CF" w:rsidRPr="007F1F49" w:rsidRDefault="00EA21CF" w:rsidP="007F1F49">
            <w:pPr>
              <w:spacing w:line="240" w:lineRule="auto"/>
              <w:jc w:val="left"/>
              <w:rPr>
                <w:rFonts w:ascii="Arial" w:eastAsia="Times New Roman" w:hAnsi="Arial" w:cs="Arial"/>
                <w:color w:val="000000"/>
                <w:sz w:val="22"/>
                <w:lang w:eastAsia="ru-RU"/>
              </w:rPr>
            </w:pPr>
          </w:p>
          <w:p w:rsidR="00EA21CF" w:rsidRPr="007F1F49" w:rsidRDefault="00EA21CF" w:rsidP="007F1F49">
            <w:pPr>
              <w:spacing w:line="240" w:lineRule="auto"/>
              <w:jc w:val="left"/>
              <w:rPr>
                <w:rFonts w:ascii="Arial" w:eastAsia="Times New Roman" w:hAnsi="Arial" w:cs="Arial"/>
                <w:sz w:val="22"/>
                <w:lang w:eastAsia="ru-RU"/>
              </w:rPr>
            </w:pPr>
            <w:r w:rsidRPr="007F1F49">
              <w:rPr>
                <w:rFonts w:ascii="Arial" w:eastAsia="Times New Roman" w:hAnsi="Arial" w:cs="Arial"/>
                <w:sz w:val="22"/>
                <w:lang w:eastAsia="ru-RU"/>
              </w:rPr>
              <w:t>4862</w:t>
            </w:r>
          </w:p>
        </w:tc>
        <w:tc>
          <w:tcPr>
            <w:tcW w:w="1773" w:type="dxa"/>
            <w:tcBorders>
              <w:top w:val="single" w:sz="4" w:space="0" w:color="auto"/>
              <w:left w:val="nil"/>
              <w:bottom w:val="single" w:sz="4" w:space="0" w:color="auto"/>
              <w:right w:val="single" w:sz="4" w:space="0" w:color="auto"/>
            </w:tcBorders>
            <w:shd w:val="clear" w:color="auto" w:fill="auto"/>
          </w:tcPr>
          <w:p w:rsidR="00EA21CF" w:rsidRPr="007F1F49" w:rsidRDefault="00EA21CF" w:rsidP="007F1F49">
            <w:pPr>
              <w:spacing w:line="240" w:lineRule="auto"/>
              <w:jc w:val="left"/>
              <w:rPr>
                <w:rFonts w:ascii="Arial" w:hAnsi="Arial" w:cs="Arial"/>
                <w:sz w:val="22"/>
              </w:rPr>
            </w:pPr>
            <w:r w:rsidRPr="007F1F49">
              <w:rPr>
                <w:rFonts w:ascii="Arial" w:hAnsi="Arial" w:cs="Arial"/>
                <w:sz w:val="22"/>
              </w:rPr>
              <w:t>Удовлетворительное</w:t>
            </w:r>
          </w:p>
        </w:tc>
        <w:tc>
          <w:tcPr>
            <w:tcW w:w="850" w:type="dxa"/>
            <w:tcBorders>
              <w:top w:val="single" w:sz="4" w:space="0" w:color="auto"/>
              <w:left w:val="nil"/>
              <w:bottom w:val="single" w:sz="4" w:space="0" w:color="auto"/>
              <w:right w:val="single" w:sz="4" w:space="0" w:color="auto"/>
            </w:tcBorders>
            <w:shd w:val="clear" w:color="auto" w:fill="auto"/>
          </w:tcPr>
          <w:p w:rsidR="00EA21CF" w:rsidRPr="007F1F49" w:rsidRDefault="00EA21CF" w:rsidP="007F1F49">
            <w:pPr>
              <w:spacing w:line="240" w:lineRule="auto"/>
              <w:jc w:val="left"/>
              <w:rPr>
                <w:rFonts w:ascii="Arial" w:eastAsia="Times New Roman" w:hAnsi="Arial" w:cs="Arial"/>
                <w:color w:val="000000"/>
                <w:sz w:val="22"/>
                <w:lang w:eastAsia="ru-RU"/>
              </w:rPr>
            </w:pPr>
            <w:r w:rsidRPr="007F1F49">
              <w:rPr>
                <w:rFonts w:ascii="Arial" w:eastAsia="Times New Roman" w:hAnsi="Arial" w:cs="Arial"/>
                <w:color w:val="000000"/>
                <w:sz w:val="22"/>
                <w:lang w:eastAsia="ru-RU"/>
              </w:rPr>
              <w:t>-</w:t>
            </w:r>
          </w:p>
        </w:tc>
        <w:tc>
          <w:tcPr>
            <w:tcW w:w="993" w:type="dxa"/>
            <w:tcBorders>
              <w:top w:val="single" w:sz="4" w:space="0" w:color="auto"/>
              <w:left w:val="nil"/>
              <w:bottom w:val="single" w:sz="4" w:space="0" w:color="auto"/>
              <w:right w:val="single" w:sz="4" w:space="0" w:color="auto"/>
            </w:tcBorders>
            <w:shd w:val="clear" w:color="auto" w:fill="auto"/>
          </w:tcPr>
          <w:p w:rsidR="00EA21CF" w:rsidRPr="007F1F49" w:rsidRDefault="00EA21CF" w:rsidP="007F1F49">
            <w:pPr>
              <w:spacing w:line="240" w:lineRule="auto"/>
              <w:jc w:val="left"/>
              <w:rPr>
                <w:rFonts w:ascii="Arial" w:eastAsia="Times New Roman" w:hAnsi="Arial" w:cs="Arial"/>
                <w:color w:val="000000"/>
                <w:sz w:val="22"/>
                <w:lang w:eastAsia="ru-RU"/>
              </w:rPr>
            </w:pPr>
            <w:r w:rsidRPr="007F1F49">
              <w:rPr>
                <w:rFonts w:ascii="Arial" w:eastAsia="Times New Roman" w:hAnsi="Arial" w:cs="Arial"/>
                <w:color w:val="000000"/>
                <w:sz w:val="22"/>
                <w:lang w:eastAsia="ru-RU"/>
              </w:rPr>
              <w:t>-</w:t>
            </w:r>
          </w:p>
        </w:tc>
      </w:tr>
      <w:tr w:rsidR="00EA21CF" w:rsidRPr="007F1F49" w:rsidTr="0003443A">
        <w:trPr>
          <w:trHeight w:val="857"/>
        </w:trPr>
        <w:tc>
          <w:tcPr>
            <w:tcW w:w="3085" w:type="dxa"/>
            <w:tcBorders>
              <w:top w:val="single" w:sz="4" w:space="0" w:color="auto"/>
              <w:left w:val="single" w:sz="4" w:space="0" w:color="auto"/>
              <w:bottom w:val="single" w:sz="4" w:space="0" w:color="auto"/>
              <w:right w:val="single" w:sz="4" w:space="0" w:color="auto"/>
            </w:tcBorders>
            <w:shd w:val="clear" w:color="auto" w:fill="auto"/>
          </w:tcPr>
          <w:p w:rsidR="00EA21CF" w:rsidRPr="007F1F49" w:rsidRDefault="00EA21CF" w:rsidP="007F1F49">
            <w:pPr>
              <w:spacing w:line="240" w:lineRule="auto"/>
              <w:jc w:val="left"/>
              <w:rPr>
                <w:rFonts w:ascii="Arial" w:hAnsi="Arial" w:cs="Arial"/>
                <w:sz w:val="22"/>
              </w:rPr>
            </w:pPr>
            <w:r w:rsidRPr="007F1F49">
              <w:rPr>
                <w:rFonts w:ascii="Arial" w:hAnsi="Arial" w:cs="Arial"/>
                <w:sz w:val="22"/>
              </w:rPr>
              <w:lastRenderedPageBreak/>
              <w:t xml:space="preserve">Сектор МБУК «ЦМБС» Беляйковская сельская библиотека, с. Беляйково, </w:t>
            </w:r>
            <w:r w:rsidR="00012943" w:rsidRPr="007F1F49">
              <w:rPr>
                <w:rFonts w:ascii="Arial" w:hAnsi="Arial" w:cs="Arial"/>
                <w:sz w:val="22"/>
              </w:rPr>
              <w:t xml:space="preserve">        </w:t>
            </w:r>
            <w:r w:rsidRPr="007F1F49">
              <w:rPr>
                <w:rFonts w:ascii="Arial" w:hAnsi="Arial" w:cs="Arial"/>
                <w:sz w:val="22"/>
              </w:rPr>
              <w:t>ул. Глебово, 1</w:t>
            </w:r>
          </w:p>
        </w:tc>
        <w:tc>
          <w:tcPr>
            <w:tcW w:w="1276" w:type="dxa"/>
            <w:tcBorders>
              <w:top w:val="single" w:sz="4" w:space="0" w:color="auto"/>
              <w:left w:val="nil"/>
              <w:bottom w:val="single" w:sz="4" w:space="0" w:color="auto"/>
              <w:right w:val="single" w:sz="4" w:space="0" w:color="auto"/>
            </w:tcBorders>
            <w:shd w:val="clear" w:color="auto" w:fill="auto"/>
          </w:tcPr>
          <w:p w:rsidR="00EA21CF" w:rsidRPr="007F1F49" w:rsidRDefault="00EA21CF" w:rsidP="007F1F49">
            <w:pPr>
              <w:spacing w:line="240" w:lineRule="auto"/>
              <w:jc w:val="left"/>
              <w:rPr>
                <w:rFonts w:ascii="Arial" w:eastAsia="Times New Roman" w:hAnsi="Arial" w:cs="Arial"/>
                <w:color w:val="000000"/>
                <w:sz w:val="22"/>
                <w:lang w:eastAsia="ru-RU"/>
              </w:rPr>
            </w:pPr>
            <w:r w:rsidRPr="007F1F49">
              <w:rPr>
                <w:rFonts w:ascii="Arial" w:eastAsia="Times New Roman" w:hAnsi="Arial" w:cs="Arial"/>
                <w:color w:val="000000"/>
                <w:sz w:val="22"/>
                <w:lang w:eastAsia="ru-RU"/>
              </w:rPr>
              <w:t>11</w:t>
            </w:r>
          </w:p>
        </w:tc>
        <w:tc>
          <w:tcPr>
            <w:tcW w:w="1701" w:type="dxa"/>
            <w:tcBorders>
              <w:top w:val="single" w:sz="4" w:space="0" w:color="auto"/>
              <w:left w:val="nil"/>
              <w:bottom w:val="single" w:sz="4" w:space="0" w:color="auto"/>
              <w:right w:val="single" w:sz="4" w:space="0" w:color="auto"/>
            </w:tcBorders>
            <w:shd w:val="clear" w:color="auto" w:fill="auto"/>
          </w:tcPr>
          <w:p w:rsidR="00EA21CF" w:rsidRPr="007F1F49" w:rsidRDefault="00EA21CF" w:rsidP="007F1F49">
            <w:pPr>
              <w:spacing w:line="240" w:lineRule="auto"/>
              <w:jc w:val="left"/>
              <w:rPr>
                <w:rFonts w:ascii="Arial" w:eastAsia="Times New Roman" w:hAnsi="Arial" w:cs="Arial"/>
                <w:color w:val="000000"/>
                <w:sz w:val="22"/>
                <w:lang w:eastAsia="ru-RU"/>
              </w:rPr>
            </w:pPr>
            <w:r w:rsidRPr="007F1F49">
              <w:rPr>
                <w:rFonts w:ascii="Arial" w:eastAsia="Times New Roman" w:hAnsi="Arial" w:cs="Arial"/>
                <w:color w:val="000000"/>
                <w:sz w:val="22"/>
                <w:lang w:eastAsia="ru-RU"/>
              </w:rPr>
              <w:t>6578</w:t>
            </w:r>
          </w:p>
          <w:p w:rsidR="00EA21CF" w:rsidRPr="007F1F49" w:rsidRDefault="00EA21CF" w:rsidP="007F1F49">
            <w:pPr>
              <w:spacing w:line="240" w:lineRule="auto"/>
              <w:jc w:val="left"/>
              <w:rPr>
                <w:rFonts w:ascii="Arial" w:eastAsia="Times New Roman" w:hAnsi="Arial" w:cs="Arial"/>
                <w:sz w:val="22"/>
                <w:lang w:eastAsia="ru-RU"/>
              </w:rPr>
            </w:pPr>
          </w:p>
        </w:tc>
        <w:tc>
          <w:tcPr>
            <w:tcW w:w="1773" w:type="dxa"/>
            <w:tcBorders>
              <w:top w:val="single" w:sz="4" w:space="0" w:color="auto"/>
              <w:left w:val="nil"/>
              <w:bottom w:val="single" w:sz="4" w:space="0" w:color="auto"/>
              <w:right w:val="single" w:sz="4" w:space="0" w:color="auto"/>
            </w:tcBorders>
            <w:shd w:val="clear" w:color="auto" w:fill="auto"/>
          </w:tcPr>
          <w:p w:rsidR="00EA21CF" w:rsidRPr="007F1F49" w:rsidRDefault="00EA21CF" w:rsidP="007F1F49">
            <w:pPr>
              <w:spacing w:line="240" w:lineRule="auto"/>
              <w:jc w:val="left"/>
              <w:rPr>
                <w:rFonts w:ascii="Arial" w:hAnsi="Arial" w:cs="Arial"/>
                <w:sz w:val="22"/>
              </w:rPr>
            </w:pPr>
            <w:r w:rsidRPr="007F1F49">
              <w:rPr>
                <w:rFonts w:ascii="Arial" w:hAnsi="Arial" w:cs="Arial"/>
                <w:sz w:val="22"/>
              </w:rPr>
              <w:t>Ветхое</w:t>
            </w:r>
          </w:p>
        </w:tc>
        <w:tc>
          <w:tcPr>
            <w:tcW w:w="850" w:type="dxa"/>
            <w:tcBorders>
              <w:top w:val="single" w:sz="4" w:space="0" w:color="auto"/>
              <w:left w:val="nil"/>
              <w:bottom w:val="single" w:sz="4" w:space="0" w:color="auto"/>
              <w:right w:val="single" w:sz="4" w:space="0" w:color="auto"/>
            </w:tcBorders>
            <w:shd w:val="clear" w:color="auto" w:fill="auto"/>
          </w:tcPr>
          <w:p w:rsidR="00EA21CF" w:rsidRPr="007F1F49" w:rsidRDefault="00EA21CF" w:rsidP="007F1F49">
            <w:pPr>
              <w:spacing w:line="240" w:lineRule="auto"/>
              <w:jc w:val="left"/>
              <w:rPr>
                <w:rFonts w:ascii="Arial" w:eastAsia="Times New Roman" w:hAnsi="Arial" w:cs="Arial"/>
                <w:color w:val="000000"/>
                <w:sz w:val="22"/>
                <w:lang w:eastAsia="ru-RU"/>
              </w:rPr>
            </w:pPr>
            <w:r w:rsidRPr="007F1F49">
              <w:rPr>
                <w:rFonts w:ascii="Arial" w:eastAsia="Times New Roman" w:hAnsi="Arial" w:cs="Arial"/>
                <w:color w:val="000000"/>
                <w:sz w:val="22"/>
                <w:lang w:eastAsia="ru-RU"/>
              </w:rPr>
              <w:t>-</w:t>
            </w:r>
          </w:p>
        </w:tc>
        <w:tc>
          <w:tcPr>
            <w:tcW w:w="993" w:type="dxa"/>
            <w:tcBorders>
              <w:top w:val="single" w:sz="4" w:space="0" w:color="auto"/>
              <w:left w:val="nil"/>
              <w:bottom w:val="single" w:sz="4" w:space="0" w:color="auto"/>
              <w:right w:val="single" w:sz="4" w:space="0" w:color="auto"/>
            </w:tcBorders>
            <w:shd w:val="clear" w:color="auto" w:fill="auto"/>
          </w:tcPr>
          <w:p w:rsidR="00EA21CF" w:rsidRPr="007F1F49" w:rsidRDefault="00EA21CF" w:rsidP="007F1F49">
            <w:pPr>
              <w:spacing w:line="240" w:lineRule="auto"/>
              <w:jc w:val="left"/>
              <w:rPr>
                <w:rFonts w:ascii="Arial" w:eastAsia="Times New Roman" w:hAnsi="Arial" w:cs="Arial"/>
                <w:color w:val="000000"/>
                <w:sz w:val="22"/>
                <w:lang w:eastAsia="ru-RU"/>
              </w:rPr>
            </w:pPr>
            <w:r w:rsidRPr="007F1F49">
              <w:rPr>
                <w:rFonts w:ascii="Arial" w:eastAsia="Times New Roman" w:hAnsi="Arial" w:cs="Arial"/>
                <w:color w:val="000000"/>
                <w:sz w:val="22"/>
                <w:lang w:eastAsia="ru-RU"/>
              </w:rPr>
              <w:t>-</w:t>
            </w:r>
          </w:p>
        </w:tc>
      </w:tr>
      <w:tr w:rsidR="00EA21CF" w:rsidRPr="007F1F49" w:rsidTr="0003443A">
        <w:trPr>
          <w:trHeight w:val="857"/>
        </w:trPr>
        <w:tc>
          <w:tcPr>
            <w:tcW w:w="3085" w:type="dxa"/>
            <w:tcBorders>
              <w:top w:val="single" w:sz="4" w:space="0" w:color="auto"/>
              <w:left w:val="single" w:sz="4" w:space="0" w:color="auto"/>
              <w:bottom w:val="single" w:sz="4" w:space="0" w:color="auto"/>
              <w:right w:val="single" w:sz="4" w:space="0" w:color="auto"/>
            </w:tcBorders>
            <w:shd w:val="clear" w:color="auto" w:fill="auto"/>
          </w:tcPr>
          <w:p w:rsidR="00EA21CF" w:rsidRPr="007F1F49" w:rsidRDefault="00EA21CF" w:rsidP="007F1F49">
            <w:pPr>
              <w:spacing w:line="240" w:lineRule="auto"/>
              <w:jc w:val="left"/>
              <w:rPr>
                <w:rFonts w:ascii="Arial" w:hAnsi="Arial" w:cs="Arial"/>
                <w:sz w:val="22"/>
              </w:rPr>
            </w:pPr>
            <w:r w:rsidRPr="007F1F49">
              <w:rPr>
                <w:rFonts w:ascii="Arial" w:hAnsi="Arial" w:cs="Arial"/>
                <w:sz w:val="22"/>
              </w:rPr>
              <w:t>Лесниковский книговыдачный пункт МБУК «ЦМБС», д. Лесниково, ул. Школьная, 1а</w:t>
            </w:r>
          </w:p>
        </w:tc>
        <w:tc>
          <w:tcPr>
            <w:tcW w:w="1276" w:type="dxa"/>
            <w:tcBorders>
              <w:top w:val="single" w:sz="4" w:space="0" w:color="auto"/>
              <w:left w:val="nil"/>
              <w:bottom w:val="single" w:sz="4" w:space="0" w:color="auto"/>
              <w:right w:val="single" w:sz="4" w:space="0" w:color="auto"/>
            </w:tcBorders>
            <w:shd w:val="clear" w:color="auto" w:fill="auto"/>
          </w:tcPr>
          <w:p w:rsidR="00EA21CF" w:rsidRPr="007F1F49" w:rsidRDefault="00EA21CF" w:rsidP="007F1F49">
            <w:pPr>
              <w:spacing w:line="240" w:lineRule="auto"/>
              <w:jc w:val="left"/>
              <w:rPr>
                <w:rFonts w:ascii="Arial" w:eastAsia="Times New Roman" w:hAnsi="Arial" w:cs="Arial"/>
                <w:color w:val="000000"/>
                <w:sz w:val="22"/>
                <w:lang w:eastAsia="ru-RU"/>
              </w:rPr>
            </w:pPr>
            <w:r w:rsidRPr="007F1F49">
              <w:rPr>
                <w:rFonts w:ascii="Arial" w:eastAsia="Times New Roman" w:hAnsi="Arial" w:cs="Arial"/>
                <w:color w:val="000000"/>
                <w:sz w:val="22"/>
                <w:lang w:eastAsia="ru-RU"/>
              </w:rPr>
              <w:t>5</w:t>
            </w:r>
          </w:p>
        </w:tc>
        <w:tc>
          <w:tcPr>
            <w:tcW w:w="1701" w:type="dxa"/>
            <w:tcBorders>
              <w:top w:val="single" w:sz="4" w:space="0" w:color="auto"/>
              <w:left w:val="nil"/>
              <w:bottom w:val="single" w:sz="4" w:space="0" w:color="auto"/>
              <w:right w:val="single" w:sz="4" w:space="0" w:color="auto"/>
            </w:tcBorders>
            <w:shd w:val="clear" w:color="auto" w:fill="auto"/>
          </w:tcPr>
          <w:p w:rsidR="00EA21CF" w:rsidRPr="007F1F49" w:rsidRDefault="00EA21CF" w:rsidP="007F1F49">
            <w:pPr>
              <w:spacing w:line="240" w:lineRule="auto"/>
              <w:jc w:val="left"/>
              <w:rPr>
                <w:rFonts w:ascii="Arial" w:eastAsia="Times New Roman" w:hAnsi="Arial" w:cs="Arial"/>
                <w:color w:val="000000"/>
                <w:sz w:val="22"/>
                <w:lang w:eastAsia="ru-RU"/>
              </w:rPr>
            </w:pPr>
            <w:r w:rsidRPr="007F1F49">
              <w:rPr>
                <w:rFonts w:ascii="Arial" w:eastAsia="Times New Roman" w:hAnsi="Arial" w:cs="Arial"/>
                <w:color w:val="000000"/>
                <w:sz w:val="22"/>
                <w:lang w:eastAsia="ru-RU"/>
              </w:rPr>
              <w:t>3641</w:t>
            </w:r>
          </w:p>
        </w:tc>
        <w:tc>
          <w:tcPr>
            <w:tcW w:w="1773" w:type="dxa"/>
            <w:tcBorders>
              <w:top w:val="single" w:sz="4" w:space="0" w:color="auto"/>
              <w:left w:val="nil"/>
              <w:bottom w:val="single" w:sz="4" w:space="0" w:color="auto"/>
              <w:right w:val="single" w:sz="4" w:space="0" w:color="auto"/>
            </w:tcBorders>
            <w:shd w:val="clear" w:color="auto" w:fill="auto"/>
          </w:tcPr>
          <w:p w:rsidR="00EA21CF" w:rsidRPr="007F1F49" w:rsidRDefault="00EA21CF" w:rsidP="007F1F49">
            <w:pPr>
              <w:spacing w:line="240" w:lineRule="auto"/>
              <w:jc w:val="left"/>
              <w:rPr>
                <w:rFonts w:ascii="Arial" w:hAnsi="Arial" w:cs="Arial"/>
                <w:sz w:val="22"/>
              </w:rPr>
            </w:pPr>
            <w:r w:rsidRPr="007F1F49">
              <w:rPr>
                <w:rFonts w:ascii="Arial" w:hAnsi="Arial" w:cs="Arial"/>
                <w:sz w:val="22"/>
              </w:rPr>
              <w:t>Удовлетворительное</w:t>
            </w:r>
          </w:p>
        </w:tc>
        <w:tc>
          <w:tcPr>
            <w:tcW w:w="850" w:type="dxa"/>
            <w:tcBorders>
              <w:top w:val="single" w:sz="4" w:space="0" w:color="auto"/>
              <w:left w:val="nil"/>
              <w:bottom w:val="single" w:sz="4" w:space="0" w:color="auto"/>
              <w:right w:val="single" w:sz="4" w:space="0" w:color="auto"/>
            </w:tcBorders>
            <w:shd w:val="clear" w:color="auto" w:fill="auto"/>
          </w:tcPr>
          <w:p w:rsidR="00EA21CF" w:rsidRPr="007F1F49" w:rsidRDefault="00EA21CF" w:rsidP="007F1F49">
            <w:pPr>
              <w:spacing w:line="240" w:lineRule="auto"/>
              <w:jc w:val="left"/>
              <w:rPr>
                <w:rFonts w:ascii="Arial" w:eastAsia="Times New Roman" w:hAnsi="Arial" w:cs="Arial"/>
                <w:color w:val="000000"/>
                <w:sz w:val="22"/>
                <w:lang w:eastAsia="ru-RU"/>
              </w:rPr>
            </w:pPr>
            <w:r w:rsidRPr="007F1F49">
              <w:rPr>
                <w:rFonts w:ascii="Arial" w:eastAsia="Times New Roman" w:hAnsi="Arial" w:cs="Arial"/>
                <w:color w:val="000000"/>
                <w:sz w:val="22"/>
                <w:lang w:eastAsia="ru-RU"/>
              </w:rPr>
              <w:t>-</w:t>
            </w:r>
          </w:p>
        </w:tc>
        <w:tc>
          <w:tcPr>
            <w:tcW w:w="993" w:type="dxa"/>
            <w:tcBorders>
              <w:top w:val="single" w:sz="4" w:space="0" w:color="auto"/>
              <w:left w:val="nil"/>
              <w:bottom w:val="single" w:sz="4" w:space="0" w:color="auto"/>
              <w:right w:val="single" w:sz="4" w:space="0" w:color="auto"/>
            </w:tcBorders>
            <w:shd w:val="clear" w:color="auto" w:fill="auto"/>
          </w:tcPr>
          <w:p w:rsidR="00EA21CF" w:rsidRPr="007F1F49" w:rsidRDefault="00EA21CF" w:rsidP="007F1F49">
            <w:pPr>
              <w:spacing w:line="240" w:lineRule="auto"/>
              <w:jc w:val="left"/>
              <w:rPr>
                <w:rFonts w:ascii="Arial" w:eastAsia="Times New Roman" w:hAnsi="Arial" w:cs="Arial"/>
                <w:color w:val="000000"/>
                <w:sz w:val="22"/>
                <w:lang w:eastAsia="ru-RU"/>
              </w:rPr>
            </w:pPr>
            <w:r w:rsidRPr="007F1F49">
              <w:rPr>
                <w:rFonts w:ascii="Arial" w:eastAsia="Times New Roman" w:hAnsi="Arial" w:cs="Arial"/>
                <w:color w:val="000000"/>
                <w:sz w:val="22"/>
                <w:lang w:eastAsia="ru-RU"/>
              </w:rPr>
              <w:t>-</w:t>
            </w:r>
          </w:p>
        </w:tc>
      </w:tr>
      <w:tr w:rsidR="00EA21CF" w:rsidRPr="007F1F49" w:rsidTr="0003443A">
        <w:trPr>
          <w:trHeight w:val="1029"/>
        </w:trPr>
        <w:tc>
          <w:tcPr>
            <w:tcW w:w="3085" w:type="dxa"/>
            <w:tcBorders>
              <w:top w:val="nil"/>
              <w:left w:val="single" w:sz="4" w:space="0" w:color="auto"/>
              <w:bottom w:val="single" w:sz="4" w:space="0" w:color="auto"/>
              <w:right w:val="single" w:sz="4" w:space="0" w:color="auto"/>
            </w:tcBorders>
            <w:shd w:val="clear" w:color="auto" w:fill="auto"/>
          </w:tcPr>
          <w:p w:rsidR="00EA21CF" w:rsidRPr="007F1F49" w:rsidRDefault="00EA21CF" w:rsidP="007F1F49">
            <w:pPr>
              <w:spacing w:line="240" w:lineRule="auto"/>
              <w:jc w:val="left"/>
              <w:rPr>
                <w:rFonts w:ascii="Arial" w:hAnsi="Arial" w:cs="Arial"/>
                <w:sz w:val="22"/>
              </w:rPr>
            </w:pPr>
            <w:r w:rsidRPr="007F1F49">
              <w:rPr>
                <w:rFonts w:ascii="Arial" w:hAnsi="Arial" w:cs="Arial"/>
                <w:sz w:val="22"/>
              </w:rPr>
              <w:t>Федуринский книговыдачный пункт МБУК «ЦМБС», д. Федурино, ул. Школьная, 57а</w:t>
            </w:r>
          </w:p>
        </w:tc>
        <w:tc>
          <w:tcPr>
            <w:tcW w:w="1276" w:type="dxa"/>
            <w:tcBorders>
              <w:top w:val="nil"/>
              <w:left w:val="nil"/>
              <w:bottom w:val="single" w:sz="4" w:space="0" w:color="auto"/>
              <w:right w:val="single" w:sz="4" w:space="0" w:color="auto"/>
            </w:tcBorders>
            <w:shd w:val="clear" w:color="auto" w:fill="auto"/>
          </w:tcPr>
          <w:p w:rsidR="00EA21CF" w:rsidRPr="007F1F49" w:rsidRDefault="00EA21CF" w:rsidP="007F1F49">
            <w:pPr>
              <w:spacing w:line="240" w:lineRule="auto"/>
              <w:jc w:val="left"/>
              <w:rPr>
                <w:rFonts w:ascii="Arial" w:eastAsia="Times New Roman" w:hAnsi="Arial" w:cs="Arial"/>
                <w:color w:val="000000"/>
                <w:sz w:val="22"/>
                <w:lang w:eastAsia="ru-RU"/>
              </w:rPr>
            </w:pPr>
            <w:r w:rsidRPr="007F1F49">
              <w:rPr>
                <w:rFonts w:ascii="Arial" w:eastAsia="Times New Roman" w:hAnsi="Arial" w:cs="Arial"/>
                <w:color w:val="000000"/>
                <w:sz w:val="22"/>
                <w:lang w:eastAsia="ru-RU"/>
              </w:rPr>
              <w:t>9</w:t>
            </w:r>
          </w:p>
        </w:tc>
        <w:tc>
          <w:tcPr>
            <w:tcW w:w="1701" w:type="dxa"/>
            <w:tcBorders>
              <w:top w:val="nil"/>
              <w:left w:val="nil"/>
              <w:bottom w:val="single" w:sz="4" w:space="0" w:color="auto"/>
              <w:right w:val="single" w:sz="4" w:space="0" w:color="auto"/>
            </w:tcBorders>
            <w:shd w:val="clear" w:color="auto" w:fill="auto"/>
          </w:tcPr>
          <w:p w:rsidR="00EA21CF" w:rsidRPr="007F1F49" w:rsidRDefault="00EA21CF" w:rsidP="007F1F49">
            <w:pPr>
              <w:spacing w:line="240" w:lineRule="auto"/>
              <w:jc w:val="left"/>
              <w:rPr>
                <w:rFonts w:ascii="Arial" w:eastAsia="Times New Roman" w:hAnsi="Arial" w:cs="Arial"/>
                <w:color w:val="000000"/>
                <w:sz w:val="22"/>
                <w:lang w:eastAsia="ru-RU"/>
              </w:rPr>
            </w:pPr>
            <w:r w:rsidRPr="007F1F49">
              <w:rPr>
                <w:rFonts w:ascii="Arial" w:eastAsia="Times New Roman" w:hAnsi="Arial" w:cs="Arial"/>
                <w:color w:val="000000"/>
                <w:sz w:val="22"/>
                <w:lang w:eastAsia="ru-RU"/>
              </w:rPr>
              <w:t>3329</w:t>
            </w:r>
          </w:p>
        </w:tc>
        <w:tc>
          <w:tcPr>
            <w:tcW w:w="1773" w:type="dxa"/>
            <w:tcBorders>
              <w:top w:val="single" w:sz="4" w:space="0" w:color="auto"/>
              <w:left w:val="nil"/>
              <w:bottom w:val="single" w:sz="4" w:space="0" w:color="auto"/>
              <w:right w:val="single" w:sz="4" w:space="0" w:color="auto"/>
            </w:tcBorders>
            <w:shd w:val="clear" w:color="auto" w:fill="auto"/>
          </w:tcPr>
          <w:p w:rsidR="00EA21CF" w:rsidRPr="007F1F49" w:rsidRDefault="00EA21CF" w:rsidP="007F1F49">
            <w:pPr>
              <w:spacing w:line="240" w:lineRule="auto"/>
              <w:jc w:val="left"/>
              <w:rPr>
                <w:rFonts w:ascii="Arial" w:hAnsi="Arial" w:cs="Arial"/>
                <w:sz w:val="22"/>
              </w:rPr>
            </w:pPr>
            <w:r w:rsidRPr="007F1F49">
              <w:rPr>
                <w:rFonts w:ascii="Arial" w:hAnsi="Arial" w:cs="Arial"/>
                <w:sz w:val="22"/>
              </w:rPr>
              <w:t>Ветхое здание</w:t>
            </w:r>
          </w:p>
        </w:tc>
        <w:tc>
          <w:tcPr>
            <w:tcW w:w="850" w:type="dxa"/>
            <w:tcBorders>
              <w:top w:val="nil"/>
              <w:left w:val="nil"/>
              <w:bottom w:val="single" w:sz="4" w:space="0" w:color="auto"/>
              <w:right w:val="single" w:sz="4" w:space="0" w:color="auto"/>
            </w:tcBorders>
            <w:shd w:val="clear" w:color="auto" w:fill="auto"/>
          </w:tcPr>
          <w:p w:rsidR="00EA21CF" w:rsidRPr="007F1F49" w:rsidRDefault="00EA21CF" w:rsidP="007F1F49">
            <w:pPr>
              <w:spacing w:line="240" w:lineRule="auto"/>
              <w:jc w:val="left"/>
              <w:rPr>
                <w:rFonts w:ascii="Arial" w:eastAsia="Times New Roman" w:hAnsi="Arial" w:cs="Arial"/>
                <w:color w:val="000000"/>
                <w:sz w:val="22"/>
                <w:lang w:eastAsia="ru-RU"/>
              </w:rPr>
            </w:pPr>
            <w:r w:rsidRPr="007F1F49">
              <w:rPr>
                <w:rFonts w:ascii="Arial" w:eastAsia="Times New Roman" w:hAnsi="Arial" w:cs="Arial"/>
                <w:color w:val="000000"/>
                <w:sz w:val="22"/>
                <w:lang w:eastAsia="ru-RU"/>
              </w:rPr>
              <w:t>-</w:t>
            </w:r>
          </w:p>
        </w:tc>
        <w:tc>
          <w:tcPr>
            <w:tcW w:w="993" w:type="dxa"/>
            <w:tcBorders>
              <w:top w:val="nil"/>
              <w:left w:val="nil"/>
              <w:bottom w:val="single" w:sz="4" w:space="0" w:color="auto"/>
              <w:right w:val="single" w:sz="4" w:space="0" w:color="auto"/>
            </w:tcBorders>
            <w:shd w:val="clear" w:color="auto" w:fill="auto"/>
          </w:tcPr>
          <w:p w:rsidR="00EA21CF" w:rsidRPr="007F1F49" w:rsidRDefault="00EA21CF" w:rsidP="007F1F49">
            <w:pPr>
              <w:spacing w:line="240" w:lineRule="auto"/>
              <w:jc w:val="left"/>
              <w:rPr>
                <w:rFonts w:ascii="Arial" w:eastAsia="Times New Roman" w:hAnsi="Arial" w:cs="Arial"/>
                <w:color w:val="000000"/>
                <w:sz w:val="22"/>
                <w:lang w:eastAsia="ru-RU"/>
              </w:rPr>
            </w:pPr>
            <w:r w:rsidRPr="007F1F49">
              <w:rPr>
                <w:rFonts w:ascii="Arial" w:eastAsia="Times New Roman" w:hAnsi="Arial" w:cs="Arial"/>
                <w:color w:val="000000"/>
                <w:sz w:val="22"/>
                <w:lang w:eastAsia="ru-RU"/>
              </w:rPr>
              <w:t>-</w:t>
            </w:r>
          </w:p>
        </w:tc>
      </w:tr>
      <w:tr w:rsidR="00EA21CF" w:rsidRPr="007F1F49" w:rsidTr="0003443A">
        <w:trPr>
          <w:trHeight w:val="591"/>
        </w:trPr>
        <w:tc>
          <w:tcPr>
            <w:tcW w:w="3085" w:type="dxa"/>
            <w:tcBorders>
              <w:top w:val="nil"/>
              <w:left w:val="single" w:sz="4" w:space="0" w:color="auto"/>
              <w:bottom w:val="single" w:sz="4" w:space="0" w:color="auto"/>
              <w:right w:val="single" w:sz="4" w:space="0" w:color="auto"/>
            </w:tcBorders>
            <w:shd w:val="clear" w:color="auto" w:fill="auto"/>
          </w:tcPr>
          <w:p w:rsidR="00EA21CF" w:rsidRPr="007F1F49" w:rsidRDefault="00EA21CF" w:rsidP="007F1F49">
            <w:pPr>
              <w:spacing w:line="240" w:lineRule="auto"/>
              <w:jc w:val="left"/>
              <w:rPr>
                <w:rFonts w:ascii="Arial" w:hAnsi="Arial" w:cs="Arial"/>
                <w:sz w:val="22"/>
              </w:rPr>
            </w:pPr>
            <w:r w:rsidRPr="007F1F49">
              <w:rPr>
                <w:rFonts w:ascii="Arial" w:hAnsi="Arial" w:cs="Arial"/>
                <w:sz w:val="22"/>
              </w:rPr>
              <w:t>Лесниковский СК, д. Лесниково, ул. Школьня, 1а</w:t>
            </w:r>
          </w:p>
        </w:tc>
        <w:tc>
          <w:tcPr>
            <w:tcW w:w="1276" w:type="dxa"/>
            <w:tcBorders>
              <w:top w:val="nil"/>
              <w:left w:val="nil"/>
              <w:bottom w:val="single" w:sz="4" w:space="0" w:color="auto"/>
              <w:right w:val="single" w:sz="4" w:space="0" w:color="auto"/>
            </w:tcBorders>
            <w:shd w:val="clear" w:color="auto" w:fill="auto"/>
          </w:tcPr>
          <w:p w:rsidR="00EA21CF" w:rsidRPr="007F1F49" w:rsidRDefault="00EA21CF" w:rsidP="007F1F49">
            <w:pPr>
              <w:spacing w:line="240" w:lineRule="auto"/>
              <w:jc w:val="left"/>
              <w:rPr>
                <w:rFonts w:ascii="Arial" w:eastAsia="Times New Roman" w:hAnsi="Arial" w:cs="Arial"/>
                <w:color w:val="000000"/>
                <w:sz w:val="22"/>
                <w:lang w:eastAsia="ru-RU"/>
              </w:rPr>
            </w:pPr>
            <w:r w:rsidRPr="007F1F49">
              <w:rPr>
                <w:rFonts w:ascii="Arial" w:eastAsia="Times New Roman" w:hAnsi="Arial" w:cs="Arial"/>
                <w:color w:val="000000"/>
                <w:sz w:val="22"/>
                <w:lang w:eastAsia="ru-RU"/>
              </w:rPr>
              <w:t>60</w:t>
            </w:r>
          </w:p>
        </w:tc>
        <w:tc>
          <w:tcPr>
            <w:tcW w:w="1701" w:type="dxa"/>
            <w:tcBorders>
              <w:top w:val="nil"/>
              <w:left w:val="nil"/>
              <w:bottom w:val="single" w:sz="4" w:space="0" w:color="auto"/>
              <w:right w:val="single" w:sz="4" w:space="0" w:color="auto"/>
            </w:tcBorders>
            <w:shd w:val="clear" w:color="auto" w:fill="auto"/>
          </w:tcPr>
          <w:p w:rsidR="00EA21CF" w:rsidRPr="007F1F49" w:rsidRDefault="00EA21CF" w:rsidP="007F1F49">
            <w:pPr>
              <w:spacing w:line="240" w:lineRule="auto"/>
              <w:jc w:val="left"/>
              <w:rPr>
                <w:rFonts w:ascii="Arial" w:eastAsia="Times New Roman" w:hAnsi="Arial" w:cs="Arial"/>
                <w:color w:val="000000"/>
                <w:sz w:val="22"/>
                <w:lang w:eastAsia="ru-RU"/>
              </w:rPr>
            </w:pPr>
            <w:r w:rsidRPr="007F1F49">
              <w:rPr>
                <w:rFonts w:ascii="Arial" w:eastAsia="Times New Roman" w:hAnsi="Arial" w:cs="Arial"/>
                <w:color w:val="000000"/>
                <w:sz w:val="22"/>
                <w:lang w:eastAsia="ru-RU"/>
              </w:rPr>
              <w:t>335</w:t>
            </w:r>
          </w:p>
        </w:tc>
        <w:tc>
          <w:tcPr>
            <w:tcW w:w="1773" w:type="dxa"/>
            <w:tcBorders>
              <w:top w:val="single" w:sz="4" w:space="0" w:color="auto"/>
              <w:left w:val="nil"/>
              <w:bottom w:val="single" w:sz="4" w:space="0" w:color="auto"/>
              <w:right w:val="single" w:sz="4" w:space="0" w:color="auto"/>
            </w:tcBorders>
            <w:shd w:val="clear" w:color="auto" w:fill="auto"/>
          </w:tcPr>
          <w:p w:rsidR="00EA21CF" w:rsidRPr="007F1F49" w:rsidRDefault="00EA21CF" w:rsidP="007F1F49">
            <w:pPr>
              <w:spacing w:line="240" w:lineRule="auto"/>
              <w:jc w:val="left"/>
              <w:rPr>
                <w:rFonts w:ascii="Arial" w:hAnsi="Arial" w:cs="Arial"/>
                <w:sz w:val="22"/>
              </w:rPr>
            </w:pPr>
            <w:r w:rsidRPr="007F1F49">
              <w:rPr>
                <w:rFonts w:ascii="Arial" w:hAnsi="Arial" w:cs="Arial"/>
                <w:sz w:val="22"/>
              </w:rPr>
              <w:t>Удовлетворительное</w:t>
            </w:r>
          </w:p>
        </w:tc>
        <w:tc>
          <w:tcPr>
            <w:tcW w:w="850" w:type="dxa"/>
            <w:tcBorders>
              <w:top w:val="nil"/>
              <w:left w:val="nil"/>
              <w:bottom w:val="single" w:sz="4" w:space="0" w:color="auto"/>
              <w:right w:val="single" w:sz="4" w:space="0" w:color="auto"/>
            </w:tcBorders>
            <w:shd w:val="clear" w:color="auto" w:fill="auto"/>
          </w:tcPr>
          <w:p w:rsidR="00EA21CF" w:rsidRPr="007F1F49" w:rsidRDefault="00EA21CF" w:rsidP="007F1F49">
            <w:pPr>
              <w:spacing w:line="240" w:lineRule="auto"/>
              <w:jc w:val="left"/>
              <w:rPr>
                <w:rFonts w:ascii="Arial" w:eastAsia="Times New Roman" w:hAnsi="Arial" w:cs="Arial"/>
                <w:color w:val="000000"/>
                <w:sz w:val="22"/>
                <w:lang w:eastAsia="ru-RU"/>
              </w:rPr>
            </w:pPr>
            <w:r w:rsidRPr="007F1F49">
              <w:rPr>
                <w:rFonts w:ascii="Arial" w:eastAsia="Times New Roman" w:hAnsi="Arial" w:cs="Arial"/>
                <w:color w:val="000000"/>
                <w:sz w:val="22"/>
                <w:lang w:eastAsia="ru-RU"/>
              </w:rPr>
              <w:t>-</w:t>
            </w:r>
          </w:p>
        </w:tc>
        <w:tc>
          <w:tcPr>
            <w:tcW w:w="993" w:type="dxa"/>
            <w:tcBorders>
              <w:top w:val="nil"/>
              <w:left w:val="nil"/>
              <w:bottom w:val="single" w:sz="4" w:space="0" w:color="auto"/>
              <w:right w:val="single" w:sz="4" w:space="0" w:color="auto"/>
            </w:tcBorders>
            <w:shd w:val="clear" w:color="auto" w:fill="auto"/>
          </w:tcPr>
          <w:p w:rsidR="00EA21CF" w:rsidRPr="007F1F49" w:rsidRDefault="00EA21CF" w:rsidP="007F1F49">
            <w:pPr>
              <w:spacing w:line="240" w:lineRule="auto"/>
              <w:jc w:val="left"/>
              <w:rPr>
                <w:rFonts w:ascii="Arial" w:eastAsia="Times New Roman" w:hAnsi="Arial" w:cs="Arial"/>
                <w:color w:val="000000"/>
                <w:sz w:val="22"/>
                <w:lang w:eastAsia="ru-RU"/>
              </w:rPr>
            </w:pPr>
            <w:r w:rsidRPr="007F1F49">
              <w:rPr>
                <w:rFonts w:ascii="Arial" w:eastAsia="Times New Roman" w:hAnsi="Arial" w:cs="Arial"/>
                <w:color w:val="000000"/>
                <w:sz w:val="22"/>
                <w:lang w:eastAsia="ru-RU"/>
              </w:rPr>
              <w:t>-</w:t>
            </w:r>
          </w:p>
        </w:tc>
      </w:tr>
      <w:tr w:rsidR="00EA21CF" w:rsidRPr="007F1F49" w:rsidTr="0003443A">
        <w:trPr>
          <w:trHeight w:val="558"/>
        </w:trPr>
        <w:tc>
          <w:tcPr>
            <w:tcW w:w="3085" w:type="dxa"/>
            <w:tcBorders>
              <w:top w:val="nil"/>
              <w:left w:val="single" w:sz="4" w:space="0" w:color="auto"/>
              <w:bottom w:val="single" w:sz="4" w:space="0" w:color="auto"/>
              <w:right w:val="single" w:sz="4" w:space="0" w:color="auto"/>
            </w:tcBorders>
            <w:shd w:val="clear" w:color="auto" w:fill="auto"/>
            <w:hideMark/>
          </w:tcPr>
          <w:p w:rsidR="00EA21CF" w:rsidRPr="007F1F49" w:rsidRDefault="00EA21CF" w:rsidP="007F1F49">
            <w:pPr>
              <w:spacing w:line="240" w:lineRule="auto"/>
              <w:jc w:val="left"/>
              <w:rPr>
                <w:rFonts w:ascii="Arial" w:hAnsi="Arial" w:cs="Arial"/>
                <w:sz w:val="22"/>
              </w:rPr>
            </w:pPr>
            <w:r w:rsidRPr="007F1F49">
              <w:rPr>
                <w:rFonts w:ascii="Arial" w:hAnsi="Arial" w:cs="Arial"/>
                <w:sz w:val="22"/>
              </w:rPr>
              <w:t>Беляйковский СК, с. Беляйково, ул. Глебово, 1а</w:t>
            </w:r>
          </w:p>
        </w:tc>
        <w:tc>
          <w:tcPr>
            <w:tcW w:w="1276" w:type="dxa"/>
            <w:tcBorders>
              <w:top w:val="nil"/>
              <w:left w:val="nil"/>
              <w:bottom w:val="single" w:sz="4" w:space="0" w:color="auto"/>
              <w:right w:val="single" w:sz="4" w:space="0" w:color="auto"/>
            </w:tcBorders>
            <w:shd w:val="clear" w:color="auto" w:fill="auto"/>
          </w:tcPr>
          <w:p w:rsidR="00EA21CF" w:rsidRPr="007F1F49" w:rsidRDefault="00EA21CF" w:rsidP="007F1F49">
            <w:pPr>
              <w:spacing w:line="240" w:lineRule="auto"/>
              <w:jc w:val="left"/>
              <w:rPr>
                <w:rFonts w:ascii="Arial" w:eastAsia="Times New Roman" w:hAnsi="Arial" w:cs="Arial"/>
                <w:color w:val="000000"/>
                <w:sz w:val="22"/>
                <w:lang w:eastAsia="ru-RU"/>
              </w:rPr>
            </w:pPr>
            <w:r w:rsidRPr="007F1F49">
              <w:rPr>
                <w:rFonts w:ascii="Arial" w:eastAsia="Times New Roman" w:hAnsi="Arial" w:cs="Arial"/>
                <w:color w:val="000000"/>
                <w:sz w:val="22"/>
                <w:lang w:eastAsia="ru-RU"/>
              </w:rPr>
              <w:t>250</w:t>
            </w:r>
          </w:p>
        </w:tc>
        <w:tc>
          <w:tcPr>
            <w:tcW w:w="1701" w:type="dxa"/>
            <w:tcBorders>
              <w:top w:val="nil"/>
              <w:left w:val="nil"/>
              <w:bottom w:val="single" w:sz="4" w:space="0" w:color="auto"/>
              <w:right w:val="single" w:sz="4" w:space="0" w:color="auto"/>
            </w:tcBorders>
            <w:shd w:val="clear" w:color="auto" w:fill="auto"/>
          </w:tcPr>
          <w:p w:rsidR="00EA21CF" w:rsidRPr="007F1F49" w:rsidRDefault="00EA21CF" w:rsidP="007F1F49">
            <w:pPr>
              <w:spacing w:line="240" w:lineRule="auto"/>
              <w:jc w:val="left"/>
              <w:rPr>
                <w:rFonts w:ascii="Arial" w:eastAsia="Times New Roman" w:hAnsi="Arial" w:cs="Arial"/>
                <w:color w:val="000000"/>
                <w:sz w:val="22"/>
                <w:lang w:eastAsia="ru-RU"/>
              </w:rPr>
            </w:pPr>
            <w:r w:rsidRPr="007F1F49">
              <w:rPr>
                <w:rFonts w:ascii="Arial" w:eastAsia="Times New Roman" w:hAnsi="Arial" w:cs="Arial"/>
                <w:color w:val="000000"/>
                <w:sz w:val="22"/>
                <w:lang w:eastAsia="ru-RU"/>
              </w:rPr>
              <w:t>626</w:t>
            </w:r>
          </w:p>
        </w:tc>
        <w:tc>
          <w:tcPr>
            <w:tcW w:w="1773" w:type="dxa"/>
            <w:tcBorders>
              <w:top w:val="nil"/>
              <w:left w:val="nil"/>
              <w:bottom w:val="single" w:sz="4" w:space="0" w:color="auto"/>
              <w:right w:val="single" w:sz="4" w:space="0" w:color="auto"/>
            </w:tcBorders>
            <w:shd w:val="clear" w:color="auto" w:fill="auto"/>
          </w:tcPr>
          <w:p w:rsidR="00EA21CF" w:rsidRPr="007F1F49" w:rsidRDefault="00EA21CF" w:rsidP="007F1F49">
            <w:pPr>
              <w:spacing w:line="240" w:lineRule="auto"/>
              <w:jc w:val="left"/>
              <w:rPr>
                <w:rFonts w:ascii="Arial" w:hAnsi="Arial" w:cs="Arial"/>
                <w:sz w:val="22"/>
              </w:rPr>
            </w:pPr>
            <w:r w:rsidRPr="007F1F49">
              <w:rPr>
                <w:rFonts w:ascii="Arial" w:hAnsi="Arial" w:cs="Arial"/>
                <w:sz w:val="22"/>
              </w:rPr>
              <w:t>Ветхое</w:t>
            </w:r>
          </w:p>
        </w:tc>
        <w:tc>
          <w:tcPr>
            <w:tcW w:w="850" w:type="dxa"/>
            <w:tcBorders>
              <w:top w:val="nil"/>
              <w:left w:val="nil"/>
              <w:bottom w:val="single" w:sz="4" w:space="0" w:color="auto"/>
              <w:right w:val="single" w:sz="4" w:space="0" w:color="auto"/>
            </w:tcBorders>
            <w:shd w:val="clear" w:color="auto" w:fill="auto"/>
          </w:tcPr>
          <w:p w:rsidR="00EA21CF" w:rsidRPr="007F1F49" w:rsidRDefault="00EA21CF" w:rsidP="007F1F49">
            <w:pPr>
              <w:spacing w:line="240" w:lineRule="auto"/>
              <w:jc w:val="left"/>
              <w:rPr>
                <w:rFonts w:ascii="Arial" w:eastAsia="Times New Roman" w:hAnsi="Arial" w:cs="Arial"/>
                <w:color w:val="000000"/>
                <w:sz w:val="22"/>
                <w:lang w:eastAsia="ru-RU"/>
              </w:rPr>
            </w:pPr>
            <w:r w:rsidRPr="007F1F49">
              <w:rPr>
                <w:rFonts w:ascii="Arial" w:eastAsia="Times New Roman" w:hAnsi="Arial" w:cs="Arial"/>
                <w:color w:val="000000"/>
                <w:sz w:val="22"/>
                <w:lang w:eastAsia="ru-RU"/>
              </w:rPr>
              <w:t>-</w:t>
            </w:r>
          </w:p>
        </w:tc>
        <w:tc>
          <w:tcPr>
            <w:tcW w:w="993" w:type="dxa"/>
            <w:tcBorders>
              <w:top w:val="nil"/>
              <w:left w:val="nil"/>
              <w:bottom w:val="single" w:sz="4" w:space="0" w:color="auto"/>
              <w:right w:val="single" w:sz="4" w:space="0" w:color="auto"/>
            </w:tcBorders>
            <w:shd w:val="clear" w:color="auto" w:fill="auto"/>
          </w:tcPr>
          <w:p w:rsidR="00EA21CF" w:rsidRPr="007F1F49" w:rsidRDefault="00EA21CF" w:rsidP="007F1F49">
            <w:pPr>
              <w:spacing w:line="240" w:lineRule="auto"/>
              <w:jc w:val="left"/>
              <w:rPr>
                <w:rFonts w:ascii="Arial" w:eastAsia="Times New Roman" w:hAnsi="Arial" w:cs="Arial"/>
                <w:color w:val="000000"/>
                <w:sz w:val="22"/>
                <w:lang w:eastAsia="ru-RU"/>
              </w:rPr>
            </w:pPr>
            <w:r w:rsidRPr="007F1F49">
              <w:rPr>
                <w:rFonts w:ascii="Arial" w:eastAsia="Times New Roman" w:hAnsi="Arial" w:cs="Arial"/>
                <w:color w:val="000000"/>
                <w:sz w:val="22"/>
                <w:lang w:eastAsia="ru-RU"/>
              </w:rPr>
              <w:t>-</w:t>
            </w:r>
          </w:p>
        </w:tc>
      </w:tr>
      <w:tr w:rsidR="00EA21CF" w:rsidRPr="007F1F49" w:rsidTr="0003443A">
        <w:trPr>
          <w:trHeight w:val="571"/>
        </w:trPr>
        <w:tc>
          <w:tcPr>
            <w:tcW w:w="3085" w:type="dxa"/>
            <w:tcBorders>
              <w:top w:val="nil"/>
              <w:left w:val="single" w:sz="4" w:space="0" w:color="auto"/>
              <w:bottom w:val="single" w:sz="4" w:space="0" w:color="auto"/>
              <w:right w:val="single" w:sz="4" w:space="0" w:color="auto"/>
            </w:tcBorders>
            <w:shd w:val="clear" w:color="auto" w:fill="auto"/>
            <w:hideMark/>
          </w:tcPr>
          <w:p w:rsidR="00EA21CF" w:rsidRPr="007F1F49" w:rsidRDefault="00EA21CF" w:rsidP="007F1F49">
            <w:pPr>
              <w:spacing w:line="240" w:lineRule="auto"/>
              <w:jc w:val="left"/>
              <w:rPr>
                <w:rFonts w:ascii="Arial" w:hAnsi="Arial" w:cs="Arial"/>
                <w:sz w:val="22"/>
              </w:rPr>
            </w:pPr>
            <w:r w:rsidRPr="007F1F49">
              <w:rPr>
                <w:rFonts w:ascii="Arial" w:hAnsi="Arial" w:cs="Arial"/>
                <w:sz w:val="22"/>
              </w:rPr>
              <w:t>Яковцевский СК, с. Яковцево, ул. Советская, 43а</w:t>
            </w:r>
          </w:p>
        </w:tc>
        <w:tc>
          <w:tcPr>
            <w:tcW w:w="1276" w:type="dxa"/>
            <w:tcBorders>
              <w:top w:val="nil"/>
              <w:left w:val="nil"/>
              <w:bottom w:val="single" w:sz="4" w:space="0" w:color="auto"/>
              <w:right w:val="single" w:sz="4" w:space="0" w:color="auto"/>
            </w:tcBorders>
            <w:shd w:val="clear" w:color="auto" w:fill="auto"/>
          </w:tcPr>
          <w:p w:rsidR="00EA21CF" w:rsidRPr="007F1F49" w:rsidRDefault="00EA21CF" w:rsidP="007F1F49">
            <w:pPr>
              <w:spacing w:line="240" w:lineRule="auto"/>
              <w:jc w:val="left"/>
              <w:rPr>
                <w:rFonts w:ascii="Arial" w:eastAsia="Times New Roman" w:hAnsi="Arial" w:cs="Arial"/>
                <w:color w:val="000000"/>
                <w:sz w:val="22"/>
                <w:lang w:eastAsia="ru-RU"/>
              </w:rPr>
            </w:pPr>
            <w:r w:rsidRPr="007F1F49">
              <w:rPr>
                <w:rFonts w:ascii="Arial" w:eastAsia="Times New Roman" w:hAnsi="Arial" w:cs="Arial"/>
                <w:color w:val="000000"/>
                <w:sz w:val="22"/>
                <w:lang w:eastAsia="ru-RU"/>
              </w:rPr>
              <w:t>200</w:t>
            </w:r>
          </w:p>
        </w:tc>
        <w:tc>
          <w:tcPr>
            <w:tcW w:w="1701" w:type="dxa"/>
            <w:tcBorders>
              <w:top w:val="nil"/>
              <w:left w:val="nil"/>
              <w:bottom w:val="single" w:sz="4" w:space="0" w:color="auto"/>
              <w:right w:val="single" w:sz="4" w:space="0" w:color="auto"/>
            </w:tcBorders>
            <w:shd w:val="clear" w:color="auto" w:fill="auto"/>
          </w:tcPr>
          <w:p w:rsidR="00EA21CF" w:rsidRPr="007F1F49" w:rsidRDefault="00EA21CF" w:rsidP="007F1F49">
            <w:pPr>
              <w:spacing w:line="240" w:lineRule="auto"/>
              <w:jc w:val="left"/>
              <w:rPr>
                <w:rFonts w:ascii="Arial" w:eastAsia="Times New Roman" w:hAnsi="Arial" w:cs="Arial"/>
                <w:color w:val="000000"/>
                <w:sz w:val="22"/>
                <w:lang w:eastAsia="ru-RU"/>
              </w:rPr>
            </w:pPr>
            <w:r w:rsidRPr="007F1F49">
              <w:rPr>
                <w:rFonts w:ascii="Arial" w:eastAsia="Times New Roman" w:hAnsi="Arial" w:cs="Arial"/>
                <w:color w:val="000000"/>
                <w:sz w:val="22"/>
                <w:lang w:eastAsia="ru-RU"/>
              </w:rPr>
              <w:t>1883</w:t>
            </w:r>
          </w:p>
        </w:tc>
        <w:tc>
          <w:tcPr>
            <w:tcW w:w="1773" w:type="dxa"/>
            <w:tcBorders>
              <w:top w:val="nil"/>
              <w:left w:val="nil"/>
              <w:bottom w:val="single" w:sz="4" w:space="0" w:color="auto"/>
              <w:right w:val="single" w:sz="4" w:space="0" w:color="auto"/>
            </w:tcBorders>
            <w:shd w:val="clear" w:color="auto" w:fill="auto"/>
          </w:tcPr>
          <w:p w:rsidR="00EA21CF" w:rsidRPr="007F1F49" w:rsidRDefault="00EA21CF" w:rsidP="007F1F49">
            <w:pPr>
              <w:spacing w:line="240" w:lineRule="auto"/>
              <w:jc w:val="left"/>
              <w:rPr>
                <w:rFonts w:ascii="Arial" w:hAnsi="Arial" w:cs="Arial"/>
                <w:sz w:val="22"/>
              </w:rPr>
            </w:pPr>
            <w:r w:rsidRPr="007F1F49">
              <w:rPr>
                <w:rFonts w:ascii="Arial" w:hAnsi="Arial" w:cs="Arial"/>
                <w:sz w:val="22"/>
              </w:rPr>
              <w:t>Удовлетворительное</w:t>
            </w:r>
          </w:p>
        </w:tc>
        <w:tc>
          <w:tcPr>
            <w:tcW w:w="850" w:type="dxa"/>
            <w:tcBorders>
              <w:top w:val="nil"/>
              <w:left w:val="nil"/>
              <w:bottom w:val="single" w:sz="4" w:space="0" w:color="auto"/>
              <w:right w:val="single" w:sz="4" w:space="0" w:color="auto"/>
            </w:tcBorders>
            <w:shd w:val="clear" w:color="auto" w:fill="auto"/>
          </w:tcPr>
          <w:p w:rsidR="00EA21CF" w:rsidRPr="007F1F49" w:rsidRDefault="00EA21CF" w:rsidP="007F1F49">
            <w:pPr>
              <w:spacing w:line="240" w:lineRule="auto"/>
              <w:jc w:val="left"/>
              <w:rPr>
                <w:rFonts w:ascii="Arial" w:eastAsia="Times New Roman" w:hAnsi="Arial" w:cs="Arial"/>
                <w:color w:val="000000"/>
                <w:sz w:val="22"/>
                <w:lang w:eastAsia="ru-RU"/>
              </w:rPr>
            </w:pPr>
            <w:r w:rsidRPr="007F1F49">
              <w:rPr>
                <w:rFonts w:ascii="Arial" w:eastAsia="Times New Roman" w:hAnsi="Arial" w:cs="Arial"/>
                <w:color w:val="000000"/>
                <w:sz w:val="22"/>
                <w:lang w:eastAsia="ru-RU"/>
              </w:rPr>
              <w:t>-</w:t>
            </w:r>
          </w:p>
        </w:tc>
        <w:tc>
          <w:tcPr>
            <w:tcW w:w="993" w:type="dxa"/>
            <w:tcBorders>
              <w:top w:val="nil"/>
              <w:left w:val="nil"/>
              <w:bottom w:val="single" w:sz="4" w:space="0" w:color="auto"/>
              <w:right w:val="single" w:sz="4" w:space="0" w:color="auto"/>
            </w:tcBorders>
            <w:shd w:val="clear" w:color="auto" w:fill="auto"/>
          </w:tcPr>
          <w:p w:rsidR="00EA21CF" w:rsidRPr="007F1F49" w:rsidRDefault="00EA21CF" w:rsidP="007F1F49">
            <w:pPr>
              <w:spacing w:line="240" w:lineRule="auto"/>
              <w:jc w:val="left"/>
              <w:rPr>
                <w:rFonts w:ascii="Arial" w:eastAsia="Times New Roman" w:hAnsi="Arial" w:cs="Arial"/>
                <w:color w:val="000000"/>
                <w:sz w:val="22"/>
                <w:lang w:eastAsia="ru-RU"/>
              </w:rPr>
            </w:pPr>
            <w:r w:rsidRPr="007F1F49">
              <w:rPr>
                <w:rFonts w:ascii="Arial" w:eastAsia="Times New Roman" w:hAnsi="Arial" w:cs="Arial"/>
                <w:color w:val="000000"/>
                <w:sz w:val="22"/>
                <w:lang w:eastAsia="ru-RU"/>
              </w:rPr>
              <w:t>-</w:t>
            </w:r>
          </w:p>
        </w:tc>
      </w:tr>
    </w:tbl>
    <w:p w:rsidR="006507D4" w:rsidRPr="007F1F49" w:rsidRDefault="006507D4" w:rsidP="007F1F49">
      <w:pPr>
        <w:rPr>
          <w:rFonts w:ascii="Arial" w:hAnsi="Arial" w:cs="Arial"/>
          <w:b/>
          <w:szCs w:val="24"/>
        </w:rPr>
      </w:pPr>
    </w:p>
    <w:p w:rsidR="004A3A8D" w:rsidRPr="007F1F49" w:rsidRDefault="004A3A8D" w:rsidP="007F1F49">
      <w:pPr>
        <w:pStyle w:val="afc"/>
        <w:spacing w:after="0"/>
        <w:rPr>
          <w:rFonts w:ascii="Arial" w:hAnsi="Arial" w:cs="Arial"/>
          <w:b/>
          <w:szCs w:val="24"/>
          <w:lang w:val="ru-RU"/>
        </w:rPr>
      </w:pPr>
      <w:r w:rsidRPr="007F1F49">
        <w:rPr>
          <w:rFonts w:ascii="Arial" w:hAnsi="Arial" w:cs="Arial"/>
          <w:b/>
          <w:szCs w:val="24"/>
        </w:rPr>
        <w:t>Указания и выдержки из схем</w:t>
      </w:r>
      <w:r w:rsidRPr="007F1F49">
        <w:rPr>
          <w:rFonts w:ascii="Arial" w:hAnsi="Arial" w:cs="Arial"/>
          <w:b/>
          <w:szCs w:val="24"/>
          <w:lang w:val="ru-RU"/>
        </w:rPr>
        <w:t>ы</w:t>
      </w:r>
      <w:r w:rsidRPr="007F1F49">
        <w:rPr>
          <w:rFonts w:ascii="Arial" w:hAnsi="Arial" w:cs="Arial"/>
          <w:b/>
          <w:szCs w:val="24"/>
        </w:rPr>
        <w:t xml:space="preserve"> территориального планирования </w:t>
      </w:r>
      <w:r w:rsidRPr="007F1F49">
        <w:rPr>
          <w:rFonts w:ascii="Arial" w:hAnsi="Arial" w:cs="Arial"/>
          <w:b/>
          <w:szCs w:val="24"/>
          <w:lang w:val="ru-RU"/>
        </w:rPr>
        <w:t>Вачского муниципального района Нижегородской области</w:t>
      </w:r>
    </w:p>
    <w:p w:rsidR="004A3A8D" w:rsidRPr="007F1F49" w:rsidRDefault="004A3A8D" w:rsidP="007F1F49">
      <w:pPr>
        <w:ind w:firstLine="709"/>
        <w:rPr>
          <w:rFonts w:ascii="Arial" w:hAnsi="Arial" w:cs="Arial"/>
          <w:sz w:val="22"/>
          <w:szCs w:val="20"/>
          <w:lang w:eastAsia="x-none"/>
        </w:rPr>
      </w:pPr>
      <w:r w:rsidRPr="007F1F49">
        <w:rPr>
          <w:rFonts w:ascii="Arial" w:hAnsi="Arial" w:cs="Arial"/>
          <w:sz w:val="22"/>
          <w:szCs w:val="20"/>
          <w:lang w:val="x-none" w:eastAsia="x-none"/>
        </w:rPr>
        <w:t xml:space="preserve">Согласно </w:t>
      </w:r>
      <w:r w:rsidRPr="007F1F49">
        <w:rPr>
          <w:rFonts w:ascii="Arial" w:hAnsi="Arial" w:cs="Arial"/>
          <w:sz w:val="22"/>
          <w:szCs w:val="20"/>
          <w:lang w:eastAsia="x-none"/>
        </w:rPr>
        <w:t xml:space="preserve">схеме территориального планирования Вачского муниципального района (Постановление Правительства Нижегородской области «Об утверждении схемы территориального планирования Нижегородской области» от 29.04.2010 года №254) на территории Новосельского сельсовета планируется строительство дома культуры на 150 мест в с. Новоселки. </w:t>
      </w:r>
    </w:p>
    <w:p w:rsidR="004A3A8D" w:rsidRPr="007F1F49" w:rsidRDefault="004A3A8D" w:rsidP="007F1F49">
      <w:pPr>
        <w:rPr>
          <w:rFonts w:ascii="Arial" w:hAnsi="Arial" w:cs="Arial"/>
          <w:b/>
          <w:sz w:val="22"/>
        </w:rPr>
      </w:pPr>
    </w:p>
    <w:p w:rsidR="004A3A8D" w:rsidRPr="007F1F49" w:rsidRDefault="004A3A8D" w:rsidP="007F1F49">
      <w:pPr>
        <w:rPr>
          <w:rFonts w:ascii="Arial" w:hAnsi="Arial" w:cs="Arial"/>
          <w:b/>
          <w:szCs w:val="24"/>
        </w:rPr>
      </w:pPr>
      <w:r w:rsidRPr="007F1F49">
        <w:rPr>
          <w:rFonts w:ascii="Arial" w:hAnsi="Arial" w:cs="Arial"/>
          <w:b/>
          <w:szCs w:val="24"/>
        </w:rPr>
        <w:t>Предложения генерального плана в адрес ОМС Новосельского сельсовета</w:t>
      </w:r>
    </w:p>
    <w:p w:rsidR="004A3A8D" w:rsidRPr="007F1F49" w:rsidRDefault="004A3A8D" w:rsidP="007F1F49">
      <w:pPr>
        <w:ind w:firstLine="709"/>
        <w:rPr>
          <w:rFonts w:ascii="Arial" w:hAnsi="Arial" w:cs="Arial"/>
          <w:sz w:val="22"/>
        </w:rPr>
      </w:pPr>
      <w:r w:rsidRPr="007F1F49">
        <w:rPr>
          <w:rFonts w:ascii="Arial" w:hAnsi="Arial" w:cs="Arial"/>
          <w:sz w:val="22"/>
        </w:rPr>
        <w:t xml:space="preserve">Генеральным планом предлагаются мероприятия по развитию объектов </w:t>
      </w:r>
      <w:r w:rsidRPr="007F1F49">
        <w:rPr>
          <w:rFonts w:ascii="Arial" w:eastAsia="Times New Roman" w:hAnsi="Arial" w:cs="Arial"/>
          <w:sz w:val="22"/>
        </w:rPr>
        <w:t>культурно-досугового назначения</w:t>
      </w:r>
      <w:r w:rsidRPr="007F1F49">
        <w:rPr>
          <w:rFonts w:ascii="Arial" w:hAnsi="Arial" w:cs="Arial"/>
          <w:sz w:val="22"/>
        </w:rPr>
        <w:t>, представленные в таб</w:t>
      </w:r>
      <w:r w:rsidR="00190DE9" w:rsidRPr="007F1F49">
        <w:rPr>
          <w:rFonts w:ascii="Arial" w:hAnsi="Arial" w:cs="Arial"/>
          <w:sz w:val="22"/>
        </w:rPr>
        <w:t>лицах 2.11.8 и 2.11.9</w:t>
      </w:r>
      <w:r w:rsidRPr="007F1F49">
        <w:rPr>
          <w:rFonts w:ascii="Arial" w:hAnsi="Arial" w:cs="Arial"/>
          <w:sz w:val="22"/>
        </w:rPr>
        <w:t>.</w:t>
      </w:r>
    </w:p>
    <w:p w:rsidR="004A3A8D" w:rsidRPr="007F1F49" w:rsidRDefault="00190DE9" w:rsidP="007F1F49">
      <w:pPr>
        <w:jc w:val="left"/>
        <w:rPr>
          <w:rFonts w:ascii="Arial" w:hAnsi="Arial" w:cs="Arial"/>
          <w:sz w:val="22"/>
        </w:rPr>
      </w:pPr>
      <w:r w:rsidRPr="007F1F49">
        <w:rPr>
          <w:rFonts w:ascii="Arial" w:hAnsi="Arial" w:cs="Arial"/>
          <w:sz w:val="22"/>
        </w:rPr>
        <w:t>Таблица 2.11.8</w:t>
      </w:r>
      <w:r w:rsidR="004A3A8D" w:rsidRPr="007F1F49">
        <w:rPr>
          <w:rFonts w:ascii="Arial" w:hAnsi="Arial" w:cs="Arial"/>
          <w:sz w:val="22"/>
        </w:rPr>
        <w:t xml:space="preserve"> - Перечень предложений и мероприятий по развитию учреждений </w:t>
      </w:r>
      <w:r w:rsidR="004A3A8D" w:rsidRPr="007F1F49">
        <w:rPr>
          <w:rFonts w:ascii="Arial" w:eastAsia="Times New Roman" w:hAnsi="Arial" w:cs="Arial"/>
          <w:sz w:val="22"/>
        </w:rPr>
        <w:t>культурно-досугового назначения</w:t>
      </w:r>
      <w:r w:rsidR="004A3A8D" w:rsidRPr="007F1F49">
        <w:rPr>
          <w:rFonts w:ascii="Arial" w:hAnsi="Arial" w:cs="Arial"/>
          <w:sz w:val="22"/>
        </w:rPr>
        <w:t>, выполняемые в период первого этапа реализации генерального плана</w:t>
      </w:r>
    </w:p>
    <w:tbl>
      <w:tblPr>
        <w:tblW w:w="950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91"/>
        <w:gridCol w:w="2126"/>
        <w:gridCol w:w="3686"/>
      </w:tblGrid>
      <w:tr w:rsidR="004A3A8D" w:rsidRPr="007F1F49" w:rsidTr="008E6531">
        <w:trPr>
          <w:trHeight w:val="600"/>
        </w:trPr>
        <w:tc>
          <w:tcPr>
            <w:tcW w:w="3691" w:type="dxa"/>
            <w:shd w:val="clear" w:color="auto" w:fill="auto"/>
            <w:hideMark/>
          </w:tcPr>
          <w:p w:rsidR="004A3A8D" w:rsidRPr="007F1F49" w:rsidRDefault="004A3A8D" w:rsidP="007F1F49">
            <w:pPr>
              <w:spacing w:line="240" w:lineRule="auto"/>
              <w:jc w:val="left"/>
              <w:rPr>
                <w:rFonts w:ascii="Arial" w:eastAsia="Times New Roman" w:hAnsi="Arial" w:cs="Arial"/>
                <w:b/>
                <w:bCs/>
                <w:color w:val="000000"/>
                <w:sz w:val="20"/>
                <w:szCs w:val="20"/>
                <w:lang w:eastAsia="ru-RU"/>
              </w:rPr>
            </w:pPr>
            <w:r w:rsidRPr="007F1F49">
              <w:rPr>
                <w:rFonts w:ascii="Arial" w:eastAsia="Times New Roman" w:hAnsi="Arial" w:cs="Arial"/>
                <w:b/>
                <w:bCs/>
                <w:color w:val="000000"/>
                <w:sz w:val="20"/>
                <w:szCs w:val="20"/>
                <w:lang w:eastAsia="ru-RU"/>
              </w:rPr>
              <w:t>Наименование</w:t>
            </w:r>
          </w:p>
        </w:tc>
        <w:tc>
          <w:tcPr>
            <w:tcW w:w="2126" w:type="dxa"/>
            <w:shd w:val="clear" w:color="auto" w:fill="auto"/>
            <w:hideMark/>
          </w:tcPr>
          <w:p w:rsidR="004A3A8D" w:rsidRPr="007F1F49" w:rsidRDefault="004A3A8D" w:rsidP="007F1F49">
            <w:pPr>
              <w:spacing w:line="240" w:lineRule="auto"/>
              <w:jc w:val="left"/>
              <w:rPr>
                <w:rFonts w:ascii="Arial" w:eastAsia="Times New Roman" w:hAnsi="Arial" w:cs="Arial"/>
                <w:b/>
                <w:bCs/>
                <w:color w:val="000000"/>
                <w:sz w:val="20"/>
                <w:szCs w:val="20"/>
                <w:lang w:eastAsia="ru-RU"/>
              </w:rPr>
            </w:pPr>
            <w:r w:rsidRPr="007F1F49">
              <w:rPr>
                <w:rFonts w:ascii="Arial" w:eastAsia="Times New Roman" w:hAnsi="Arial" w:cs="Arial"/>
                <w:b/>
                <w:bCs/>
                <w:color w:val="000000"/>
                <w:sz w:val="20"/>
                <w:szCs w:val="20"/>
                <w:lang w:eastAsia="ru-RU"/>
              </w:rPr>
              <w:t>Параметры</w:t>
            </w:r>
          </w:p>
        </w:tc>
        <w:tc>
          <w:tcPr>
            <w:tcW w:w="3686" w:type="dxa"/>
            <w:shd w:val="clear" w:color="auto" w:fill="auto"/>
            <w:hideMark/>
          </w:tcPr>
          <w:p w:rsidR="004A3A8D" w:rsidRPr="007F1F49" w:rsidRDefault="004A3A8D" w:rsidP="007F1F49">
            <w:pPr>
              <w:spacing w:line="240" w:lineRule="auto"/>
              <w:jc w:val="left"/>
              <w:rPr>
                <w:rFonts w:ascii="Arial" w:eastAsia="Times New Roman" w:hAnsi="Arial" w:cs="Arial"/>
                <w:b/>
                <w:bCs/>
                <w:color w:val="000000"/>
                <w:sz w:val="20"/>
                <w:szCs w:val="20"/>
                <w:lang w:eastAsia="ru-RU"/>
              </w:rPr>
            </w:pPr>
            <w:r w:rsidRPr="007F1F49">
              <w:rPr>
                <w:rFonts w:ascii="Arial" w:eastAsia="Times New Roman" w:hAnsi="Arial" w:cs="Arial"/>
                <w:b/>
                <w:bCs/>
                <w:color w:val="000000"/>
                <w:sz w:val="20"/>
                <w:szCs w:val="20"/>
                <w:lang w:eastAsia="ru-RU"/>
              </w:rPr>
              <w:t>Местоположение</w:t>
            </w:r>
          </w:p>
        </w:tc>
      </w:tr>
      <w:tr w:rsidR="004A3A8D" w:rsidRPr="007F1F49" w:rsidTr="008E6531">
        <w:trPr>
          <w:trHeight w:val="285"/>
        </w:trPr>
        <w:tc>
          <w:tcPr>
            <w:tcW w:w="3691" w:type="dxa"/>
            <w:shd w:val="clear" w:color="auto" w:fill="auto"/>
            <w:noWrap/>
            <w:hideMark/>
          </w:tcPr>
          <w:p w:rsidR="004A3A8D" w:rsidRPr="007F1F49" w:rsidRDefault="004A3A8D" w:rsidP="007F1F49">
            <w:pPr>
              <w:spacing w:line="240" w:lineRule="auto"/>
              <w:jc w:val="left"/>
              <w:rPr>
                <w:rFonts w:ascii="Arial" w:eastAsia="Times New Roman" w:hAnsi="Arial" w:cs="Arial"/>
                <w:color w:val="000000"/>
                <w:sz w:val="20"/>
                <w:szCs w:val="20"/>
                <w:lang w:eastAsia="ru-RU"/>
              </w:rPr>
            </w:pPr>
            <w:r w:rsidRPr="007F1F49">
              <w:rPr>
                <w:rFonts w:ascii="Arial" w:eastAsia="Times New Roman" w:hAnsi="Arial" w:cs="Arial"/>
                <w:color w:val="000000"/>
                <w:sz w:val="20"/>
                <w:szCs w:val="20"/>
                <w:lang w:eastAsia="ru-RU"/>
              </w:rPr>
              <w:t xml:space="preserve">Строительство дома культуры </w:t>
            </w:r>
          </w:p>
        </w:tc>
        <w:tc>
          <w:tcPr>
            <w:tcW w:w="2126" w:type="dxa"/>
            <w:shd w:val="clear" w:color="auto" w:fill="auto"/>
            <w:noWrap/>
            <w:hideMark/>
          </w:tcPr>
          <w:p w:rsidR="004A3A8D" w:rsidRPr="007F1F49" w:rsidRDefault="004A3A8D" w:rsidP="007F1F49">
            <w:pPr>
              <w:spacing w:line="240" w:lineRule="auto"/>
              <w:jc w:val="left"/>
              <w:rPr>
                <w:rFonts w:ascii="Arial" w:eastAsia="Times New Roman" w:hAnsi="Arial" w:cs="Arial"/>
                <w:color w:val="000000"/>
                <w:sz w:val="20"/>
                <w:szCs w:val="20"/>
                <w:lang w:eastAsia="ru-RU"/>
              </w:rPr>
            </w:pPr>
            <w:r w:rsidRPr="007F1F49">
              <w:rPr>
                <w:rFonts w:ascii="Arial" w:eastAsia="Times New Roman" w:hAnsi="Arial" w:cs="Arial"/>
                <w:color w:val="000000"/>
                <w:sz w:val="20"/>
                <w:szCs w:val="20"/>
                <w:lang w:eastAsia="ru-RU"/>
              </w:rPr>
              <w:t>150 мест</w:t>
            </w:r>
          </w:p>
        </w:tc>
        <w:tc>
          <w:tcPr>
            <w:tcW w:w="3686" w:type="dxa"/>
            <w:shd w:val="clear" w:color="auto" w:fill="auto"/>
            <w:noWrap/>
            <w:hideMark/>
          </w:tcPr>
          <w:p w:rsidR="004A3A8D" w:rsidRPr="007F1F49" w:rsidRDefault="004A3A8D" w:rsidP="007F1F49">
            <w:pPr>
              <w:spacing w:line="240" w:lineRule="auto"/>
              <w:jc w:val="left"/>
              <w:rPr>
                <w:rFonts w:ascii="Arial" w:eastAsia="Times New Roman" w:hAnsi="Arial" w:cs="Arial"/>
                <w:color w:val="000000"/>
                <w:sz w:val="20"/>
                <w:szCs w:val="20"/>
                <w:lang w:eastAsia="ru-RU"/>
              </w:rPr>
            </w:pPr>
            <w:r w:rsidRPr="007F1F49">
              <w:rPr>
                <w:rFonts w:ascii="Arial" w:hAnsi="Arial" w:cs="Arial"/>
                <w:sz w:val="20"/>
                <w:szCs w:val="20"/>
              </w:rPr>
              <w:t>с. Новоселки</w:t>
            </w:r>
          </w:p>
        </w:tc>
      </w:tr>
    </w:tbl>
    <w:p w:rsidR="004A3A8D" w:rsidRPr="007F1F49" w:rsidRDefault="004A3A8D" w:rsidP="007F1F49">
      <w:pPr>
        <w:jc w:val="left"/>
        <w:rPr>
          <w:rFonts w:ascii="Arial" w:hAnsi="Arial" w:cs="Arial"/>
          <w:sz w:val="22"/>
        </w:rPr>
      </w:pPr>
    </w:p>
    <w:p w:rsidR="00741947" w:rsidRPr="007F1F49" w:rsidRDefault="00741947" w:rsidP="007F1F49">
      <w:pPr>
        <w:jc w:val="left"/>
        <w:rPr>
          <w:rFonts w:ascii="Arial" w:hAnsi="Arial" w:cs="Arial"/>
          <w:sz w:val="22"/>
        </w:rPr>
      </w:pPr>
    </w:p>
    <w:p w:rsidR="004A3A8D" w:rsidRPr="007F1F49" w:rsidRDefault="004A3A8D" w:rsidP="007F1F49">
      <w:pPr>
        <w:jc w:val="left"/>
        <w:rPr>
          <w:rFonts w:ascii="Arial" w:hAnsi="Arial" w:cs="Arial"/>
          <w:sz w:val="22"/>
        </w:rPr>
      </w:pPr>
      <w:r w:rsidRPr="007F1F49">
        <w:rPr>
          <w:rFonts w:ascii="Arial" w:hAnsi="Arial" w:cs="Arial"/>
          <w:sz w:val="22"/>
        </w:rPr>
        <w:lastRenderedPageBreak/>
        <w:t>Таблица 2.</w:t>
      </w:r>
      <w:r w:rsidR="00190DE9" w:rsidRPr="007F1F49">
        <w:rPr>
          <w:rFonts w:ascii="Arial" w:hAnsi="Arial" w:cs="Arial"/>
          <w:sz w:val="22"/>
        </w:rPr>
        <w:t>11.9</w:t>
      </w:r>
      <w:r w:rsidRPr="007F1F49">
        <w:rPr>
          <w:rFonts w:ascii="Arial" w:hAnsi="Arial" w:cs="Arial"/>
          <w:sz w:val="22"/>
        </w:rPr>
        <w:t xml:space="preserve"> - Перечень предложений и мероприятий по развитию учреждений </w:t>
      </w:r>
      <w:r w:rsidRPr="007F1F49">
        <w:rPr>
          <w:rFonts w:ascii="Arial" w:eastAsia="Times New Roman" w:hAnsi="Arial" w:cs="Arial"/>
          <w:sz w:val="22"/>
        </w:rPr>
        <w:t>культурно-досугового назначения</w:t>
      </w:r>
      <w:r w:rsidRPr="007F1F49">
        <w:rPr>
          <w:rFonts w:ascii="Arial" w:hAnsi="Arial" w:cs="Arial"/>
          <w:sz w:val="22"/>
        </w:rPr>
        <w:t>, выполняемые до расчетного срока реализации генерального плана</w:t>
      </w:r>
    </w:p>
    <w:tbl>
      <w:tblPr>
        <w:tblW w:w="950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91"/>
        <w:gridCol w:w="2126"/>
        <w:gridCol w:w="3686"/>
      </w:tblGrid>
      <w:tr w:rsidR="004A3A8D" w:rsidRPr="007F1F49" w:rsidTr="008E6531">
        <w:trPr>
          <w:trHeight w:val="736"/>
        </w:trPr>
        <w:tc>
          <w:tcPr>
            <w:tcW w:w="3691" w:type="dxa"/>
            <w:shd w:val="clear" w:color="auto" w:fill="auto"/>
            <w:hideMark/>
          </w:tcPr>
          <w:p w:rsidR="004A3A8D" w:rsidRPr="007F1F49" w:rsidRDefault="004A3A8D" w:rsidP="007F1F49">
            <w:pPr>
              <w:spacing w:line="240" w:lineRule="auto"/>
              <w:jc w:val="left"/>
              <w:rPr>
                <w:rFonts w:ascii="Arial" w:eastAsia="Times New Roman" w:hAnsi="Arial" w:cs="Arial"/>
                <w:b/>
                <w:bCs/>
                <w:color w:val="000000"/>
                <w:sz w:val="20"/>
                <w:szCs w:val="20"/>
                <w:lang w:eastAsia="ru-RU"/>
              </w:rPr>
            </w:pPr>
            <w:r w:rsidRPr="007F1F49">
              <w:rPr>
                <w:rFonts w:ascii="Arial" w:eastAsia="Times New Roman" w:hAnsi="Arial" w:cs="Arial"/>
                <w:b/>
                <w:bCs/>
                <w:color w:val="000000"/>
                <w:sz w:val="20"/>
                <w:szCs w:val="20"/>
                <w:lang w:eastAsia="ru-RU"/>
              </w:rPr>
              <w:t>Наименование</w:t>
            </w:r>
          </w:p>
        </w:tc>
        <w:tc>
          <w:tcPr>
            <w:tcW w:w="2126" w:type="dxa"/>
            <w:shd w:val="clear" w:color="auto" w:fill="auto"/>
            <w:hideMark/>
          </w:tcPr>
          <w:p w:rsidR="004A3A8D" w:rsidRPr="007F1F49" w:rsidRDefault="004A3A8D" w:rsidP="007F1F49">
            <w:pPr>
              <w:spacing w:line="240" w:lineRule="auto"/>
              <w:jc w:val="left"/>
              <w:rPr>
                <w:rFonts w:ascii="Arial" w:eastAsia="Times New Roman" w:hAnsi="Arial" w:cs="Arial"/>
                <w:b/>
                <w:bCs/>
                <w:color w:val="000000"/>
                <w:sz w:val="20"/>
                <w:szCs w:val="20"/>
                <w:lang w:eastAsia="ru-RU"/>
              </w:rPr>
            </w:pPr>
            <w:r w:rsidRPr="007F1F49">
              <w:rPr>
                <w:rFonts w:ascii="Arial" w:eastAsia="Times New Roman" w:hAnsi="Arial" w:cs="Arial"/>
                <w:b/>
                <w:bCs/>
                <w:color w:val="000000"/>
                <w:sz w:val="20"/>
                <w:szCs w:val="20"/>
                <w:lang w:eastAsia="ru-RU"/>
              </w:rPr>
              <w:t>Параметры</w:t>
            </w:r>
          </w:p>
        </w:tc>
        <w:tc>
          <w:tcPr>
            <w:tcW w:w="3686" w:type="dxa"/>
            <w:shd w:val="clear" w:color="auto" w:fill="auto"/>
            <w:hideMark/>
          </w:tcPr>
          <w:p w:rsidR="004A3A8D" w:rsidRPr="007F1F49" w:rsidRDefault="004A3A8D" w:rsidP="007F1F49">
            <w:pPr>
              <w:spacing w:line="240" w:lineRule="auto"/>
              <w:jc w:val="left"/>
              <w:rPr>
                <w:rFonts w:ascii="Arial" w:eastAsia="Times New Roman" w:hAnsi="Arial" w:cs="Arial"/>
                <w:b/>
                <w:bCs/>
                <w:color w:val="000000"/>
                <w:sz w:val="20"/>
                <w:szCs w:val="20"/>
                <w:lang w:eastAsia="ru-RU"/>
              </w:rPr>
            </w:pPr>
            <w:r w:rsidRPr="007F1F49">
              <w:rPr>
                <w:rFonts w:ascii="Arial" w:eastAsia="Times New Roman" w:hAnsi="Arial" w:cs="Arial"/>
                <w:b/>
                <w:bCs/>
                <w:color w:val="000000"/>
                <w:sz w:val="20"/>
                <w:szCs w:val="20"/>
                <w:lang w:eastAsia="ru-RU"/>
              </w:rPr>
              <w:t>Местоположение</w:t>
            </w:r>
          </w:p>
        </w:tc>
      </w:tr>
      <w:tr w:rsidR="004A3A8D" w:rsidRPr="007F1F49" w:rsidTr="004A3A8D">
        <w:trPr>
          <w:trHeight w:val="285"/>
        </w:trPr>
        <w:tc>
          <w:tcPr>
            <w:tcW w:w="3691" w:type="dxa"/>
            <w:shd w:val="clear" w:color="auto" w:fill="auto"/>
            <w:noWrap/>
          </w:tcPr>
          <w:p w:rsidR="004A3A8D" w:rsidRPr="007F1F49" w:rsidRDefault="004A3A8D" w:rsidP="007F1F49">
            <w:pPr>
              <w:spacing w:line="240" w:lineRule="auto"/>
              <w:jc w:val="left"/>
              <w:rPr>
                <w:rFonts w:ascii="Arial" w:eastAsia="Times New Roman" w:hAnsi="Arial" w:cs="Arial"/>
                <w:color w:val="000000"/>
                <w:sz w:val="20"/>
                <w:szCs w:val="20"/>
                <w:lang w:eastAsia="ru-RU"/>
              </w:rPr>
            </w:pPr>
            <w:r w:rsidRPr="007F1F49">
              <w:rPr>
                <w:rFonts w:ascii="Arial" w:eastAsia="Times New Roman" w:hAnsi="Arial" w:cs="Arial"/>
                <w:color w:val="000000"/>
                <w:sz w:val="20"/>
                <w:szCs w:val="20"/>
                <w:lang w:eastAsia="ru-RU"/>
              </w:rPr>
              <w:t>Отсутствуют</w:t>
            </w:r>
          </w:p>
        </w:tc>
        <w:tc>
          <w:tcPr>
            <w:tcW w:w="2126" w:type="dxa"/>
            <w:shd w:val="clear" w:color="auto" w:fill="auto"/>
            <w:noWrap/>
          </w:tcPr>
          <w:p w:rsidR="004A3A8D" w:rsidRPr="007F1F49" w:rsidRDefault="004A3A8D" w:rsidP="007F1F49">
            <w:pPr>
              <w:spacing w:line="240" w:lineRule="auto"/>
              <w:jc w:val="left"/>
              <w:rPr>
                <w:rFonts w:ascii="Arial" w:eastAsia="Times New Roman" w:hAnsi="Arial" w:cs="Arial"/>
                <w:color w:val="000000"/>
                <w:sz w:val="20"/>
                <w:szCs w:val="20"/>
                <w:lang w:eastAsia="ru-RU"/>
              </w:rPr>
            </w:pPr>
          </w:p>
        </w:tc>
        <w:tc>
          <w:tcPr>
            <w:tcW w:w="3686" w:type="dxa"/>
            <w:shd w:val="clear" w:color="auto" w:fill="auto"/>
            <w:noWrap/>
          </w:tcPr>
          <w:p w:rsidR="004A3A8D" w:rsidRPr="007F1F49" w:rsidRDefault="004A3A8D" w:rsidP="007F1F49">
            <w:pPr>
              <w:spacing w:line="240" w:lineRule="auto"/>
              <w:jc w:val="left"/>
              <w:rPr>
                <w:rFonts w:ascii="Arial" w:eastAsia="Times New Roman" w:hAnsi="Arial" w:cs="Arial"/>
                <w:color w:val="000000"/>
                <w:sz w:val="20"/>
                <w:szCs w:val="20"/>
                <w:lang w:eastAsia="ru-RU"/>
              </w:rPr>
            </w:pPr>
          </w:p>
        </w:tc>
      </w:tr>
    </w:tbl>
    <w:p w:rsidR="004A3A8D" w:rsidRPr="007F1F49" w:rsidRDefault="004A3A8D" w:rsidP="007F1F49">
      <w:pPr>
        <w:rPr>
          <w:lang w:eastAsia="ru-RU"/>
        </w:rPr>
      </w:pPr>
    </w:p>
    <w:p w:rsidR="00E042E8" w:rsidRPr="007F1F49" w:rsidRDefault="00553FFE" w:rsidP="007F1F49">
      <w:pPr>
        <w:pStyle w:val="31"/>
      </w:pPr>
      <w:bookmarkStart w:id="117" w:name="_Toc523129932"/>
      <w:r w:rsidRPr="007F1F49">
        <w:t>1</w:t>
      </w:r>
      <w:r w:rsidR="00E042E8" w:rsidRPr="007F1F49">
        <w:t>1.</w:t>
      </w:r>
      <w:r w:rsidRPr="007F1F49">
        <w:t>6</w:t>
      </w:r>
      <w:r w:rsidR="00E042E8" w:rsidRPr="007F1F49">
        <w:t xml:space="preserve"> УЧРЕЖДЕНИЯ </w:t>
      </w:r>
      <w:r w:rsidR="004C4EF2" w:rsidRPr="007F1F49">
        <w:t xml:space="preserve">СОЦИАЛЬНОЙ ЗАЩИТЫ И СОЦИАЛЬНОГО </w:t>
      </w:r>
      <w:r w:rsidR="00E042E8" w:rsidRPr="007F1F49">
        <w:t>ОБСЛУЖИВАНИЯ</w:t>
      </w:r>
      <w:bookmarkEnd w:id="117"/>
    </w:p>
    <w:p w:rsidR="00E042E8" w:rsidRPr="007F1F49" w:rsidRDefault="00E042E8" w:rsidP="007F1F49">
      <w:pPr>
        <w:autoSpaceDE w:val="0"/>
        <w:autoSpaceDN w:val="0"/>
        <w:adjustRightInd w:val="0"/>
        <w:rPr>
          <w:rFonts w:ascii="Arial" w:eastAsia="Times New Roman" w:hAnsi="Arial" w:cs="Arial"/>
          <w:b/>
          <w:color w:val="000000"/>
          <w:sz w:val="22"/>
          <w:lang w:eastAsia="ru-RU"/>
        </w:rPr>
      </w:pPr>
      <w:r w:rsidRPr="007F1F49">
        <w:rPr>
          <w:rFonts w:ascii="Arial" w:eastAsia="Times New Roman" w:hAnsi="Arial" w:cs="Arial"/>
          <w:b/>
          <w:color w:val="000000"/>
          <w:sz w:val="22"/>
          <w:lang w:eastAsia="ru-RU"/>
        </w:rPr>
        <w:t>Современное состояние. Проблемы развития</w:t>
      </w:r>
    </w:p>
    <w:p w:rsidR="008128DE" w:rsidRPr="007F1F49" w:rsidRDefault="000E312E" w:rsidP="007F1F49">
      <w:pPr>
        <w:pStyle w:val="af3"/>
        <w:spacing w:before="0" w:after="0"/>
        <w:ind w:firstLine="709"/>
        <w:rPr>
          <w:rFonts w:ascii="Arial" w:hAnsi="Arial" w:cs="Arial"/>
          <w:i w:val="0"/>
          <w:color w:val="000000"/>
          <w:sz w:val="22"/>
          <w:szCs w:val="22"/>
          <w:lang w:val="ru-RU" w:eastAsia="ru-RU"/>
        </w:rPr>
      </w:pPr>
      <w:r w:rsidRPr="007F1F49">
        <w:rPr>
          <w:rFonts w:ascii="Arial" w:hAnsi="Arial" w:cs="Arial"/>
          <w:i w:val="0"/>
          <w:color w:val="000000"/>
          <w:sz w:val="22"/>
          <w:szCs w:val="22"/>
          <w:lang w:val="ru-RU" w:eastAsia="ru-RU"/>
        </w:rPr>
        <w:t xml:space="preserve">На территории </w:t>
      </w:r>
      <w:r w:rsidR="006C3558" w:rsidRPr="007F1F49">
        <w:rPr>
          <w:rFonts w:ascii="Arial" w:hAnsi="Arial" w:cs="Arial"/>
          <w:i w:val="0"/>
          <w:color w:val="000000"/>
          <w:sz w:val="22"/>
          <w:szCs w:val="22"/>
          <w:lang w:val="ru-RU" w:eastAsia="ru-RU"/>
        </w:rPr>
        <w:t>Новосельского сельсовета</w:t>
      </w:r>
      <w:r w:rsidRPr="007F1F49">
        <w:rPr>
          <w:rFonts w:ascii="Arial" w:hAnsi="Arial" w:cs="Arial"/>
          <w:i w:val="0"/>
          <w:color w:val="000000"/>
          <w:sz w:val="22"/>
          <w:szCs w:val="22"/>
          <w:lang w:val="ru-RU" w:eastAsia="ru-RU"/>
        </w:rPr>
        <w:t xml:space="preserve"> имеется</w:t>
      </w:r>
      <w:r w:rsidR="006C3558" w:rsidRPr="007F1F49">
        <w:rPr>
          <w:rFonts w:ascii="Arial" w:hAnsi="Arial" w:cs="Arial"/>
          <w:i w:val="0"/>
          <w:color w:val="000000"/>
          <w:sz w:val="22"/>
          <w:szCs w:val="22"/>
          <w:lang w:val="ru-RU" w:eastAsia="ru-RU"/>
        </w:rPr>
        <w:t xml:space="preserve"> суд, банк, почта (узел связи).</w:t>
      </w:r>
    </w:p>
    <w:p w:rsidR="006C3558" w:rsidRPr="007F1F49" w:rsidRDefault="006C3558" w:rsidP="007F1F49">
      <w:pPr>
        <w:pStyle w:val="af3"/>
        <w:spacing w:before="0" w:after="0"/>
        <w:ind w:firstLine="709"/>
        <w:rPr>
          <w:rFonts w:ascii="Arial" w:hAnsi="Arial" w:cs="Arial"/>
          <w:i w:val="0"/>
          <w:color w:val="000000"/>
          <w:sz w:val="22"/>
          <w:szCs w:val="22"/>
          <w:lang w:val="ru-RU" w:eastAsia="ru-RU"/>
        </w:rPr>
      </w:pPr>
      <w:r w:rsidRPr="007F1F49">
        <w:rPr>
          <w:rFonts w:ascii="Arial" w:hAnsi="Arial" w:cs="Arial"/>
          <w:i w:val="0"/>
          <w:color w:val="000000"/>
          <w:sz w:val="22"/>
          <w:szCs w:val="22"/>
          <w:lang w:eastAsia="ru-RU"/>
        </w:rPr>
        <w:t xml:space="preserve">Характеристика объектов </w:t>
      </w:r>
      <w:r w:rsidRPr="007F1F49">
        <w:rPr>
          <w:rFonts w:ascii="Arial" w:hAnsi="Arial" w:cs="Arial"/>
          <w:i w:val="0"/>
          <w:color w:val="000000"/>
          <w:sz w:val="22"/>
          <w:szCs w:val="22"/>
          <w:lang w:val="ru-RU" w:eastAsia="ru-RU"/>
        </w:rPr>
        <w:t>социального обслуживания</w:t>
      </w:r>
      <w:r w:rsidRPr="007F1F49">
        <w:rPr>
          <w:rFonts w:ascii="Arial" w:hAnsi="Arial" w:cs="Arial"/>
          <w:i w:val="0"/>
          <w:color w:val="000000"/>
          <w:sz w:val="22"/>
          <w:szCs w:val="22"/>
          <w:lang w:eastAsia="ru-RU"/>
        </w:rPr>
        <w:t xml:space="preserve"> представлена в </w:t>
      </w:r>
      <w:r w:rsidR="00487361" w:rsidRPr="007F1F49">
        <w:rPr>
          <w:rFonts w:ascii="Arial" w:hAnsi="Arial" w:cs="Arial"/>
          <w:i w:val="0"/>
          <w:color w:val="000000"/>
          <w:sz w:val="22"/>
          <w:szCs w:val="22"/>
          <w:lang w:val="ru-RU" w:eastAsia="ru-RU"/>
        </w:rPr>
        <w:t>таблице</w:t>
      </w:r>
      <w:r w:rsidRPr="007F1F49">
        <w:rPr>
          <w:rFonts w:ascii="Arial" w:hAnsi="Arial" w:cs="Arial"/>
          <w:i w:val="0"/>
          <w:color w:val="000000"/>
          <w:sz w:val="22"/>
          <w:szCs w:val="22"/>
          <w:lang w:eastAsia="ru-RU"/>
        </w:rPr>
        <w:t xml:space="preserve"> </w:t>
      </w:r>
      <w:r w:rsidRPr="007F1F49">
        <w:rPr>
          <w:rFonts w:ascii="Arial" w:hAnsi="Arial" w:cs="Arial"/>
          <w:i w:val="0"/>
          <w:color w:val="000000"/>
          <w:sz w:val="22"/>
          <w:szCs w:val="22"/>
          <w:lang w:val="ru-RU" w:eastAsia="ru-RU"/>
        </w:rPr>
        <w:t>2</w:t>
      </w:r>
      <w:r w:rsidRPr="007F1F49">
        <w:rPr>
          <w:rFonts w:ascii="Arial" w:hAnsi="Arial" w:cs="Arial"/>
          <w:i w:val="0"/>
          <w:color w:val="000000"/>
          <w:sz w:val="22"/>
          <w:szCs w:val="22"/>
          <w:lang w:eastAsia="ru-RU"/>
        </w:rPr>
        <w:t>.1</w:t>
      </w:r>
      <w:r w:rsidRPr="007F1F49">
        <w:rPr>
          <w:rFonts w:ascii="Arial" w:hAnsi="Arial" w:cs="Arial"/>
          <w:i w:val="0"/>
          <w:color w:val="000000"/>
          <w:sz w:val="22"/>
          <w:szCs w:val="22"/>
          <w:lang w:val="ru-RU" w:eastAsia="ru-RU"/>
        </w:rPr>
        <w:t>1</w:t>
      </w:r>
      <w:r w:rsidRPr="007F1F49">
        <w:rPr>
          <w:rFonts w:ascii="Arial" w:hAnsi="Arial" w:cs="Arial"/>
          <w:i w:val="0"/>
          <w:color w:val="000000"/>
          <w:sz w:val="22"/>
          <w:szCs w:val="22"/>
          <w:lang w:eastAsia="ru-RU"/>
        </w:rPr>
        <w:t>.</w:t>
      </w:r>
      <w:r w:rsidR="00190DE9" w:rsidRPr="007F1F49">
        <w:rPr>
          <w:rFonts w:ascii="Arial" w:hAnsi="Arial" w:cs="Arial"/>
          <w:i w:val="0"/>
          <w:color w:val="000000"/>
          <w:sz w:val="22"/>
          <w:szCs w:val="22"/>
          <w:lang w:val="ru-RU" w:eastAsia="ru-RU"/>
        </w:rPr>
        <w:t>10</w:t>
      </w:r>
      <w:r w:rsidRPr="007F1F49">
        <w:rPr>
          <w:rFonts w:ascii="Arial" w:hAnsi="Arial" w:cs="Arial"/>
          <w:i w:val="0"/>
          <w:color w:val="000000"/>
          <w:sz w:val="22"/>
          <w:szCs w:val="22"/>
          <w:lang w:val="ru-RU" w:eastAsia="ru-RU"/>
        </w:rPr>
        <w:t>.</w:t>
      </w:r>
    </w:p>
    <w:p w:rsidR="006C3558" w:rsidRPr="007F1F49" w:rsidRDefault="00190DE9" w:rsidP="007F1F49">
      <w:pPr>
        <w:pStyle w:val="afffff8"/>
        <w:spacing w:line="360" w:lineRule="auto"/>
        <w:jc w:val="left"/>
        <w:rPr>
          <w:rFonts w:ascii="Arial" w:hAnsi="Arial" w:cs="Arial"/>
          <w:color w:val="000000"/>
        </w:rPr>
      </w:pPr>
      <w:r w:rsidRPr="007F1F49">
        <w:rPr>
          <w:rFonts w:ascii="Arial" w:hAnsi="Arial" w:cs="Arial"/>
          <w:color w:val="000000"/>
        </w:rPr>
        <w:t>Таблица 2.11.10</w:t>
      </w:r>
      <w:r w:rsidR="006C3558" w:rsidRPr="007F1F49">
        <w:rPr>
          <w:rFonts w:ascii="Arial" w:hAnsi="Arial" w:cs="Arial"/>
          <w:color w:val="000000"/>
        </w:rPr>
        <w:t xml:space="preserve"> </w:t>
      </w:r>
      <w:r w:rsidR="00012943" w:rsidRPr="007F1F49">
        <w:rPr>
          <w:rFonts w:ascii="Arial" w:hAnsi="Arial" w:cs="Arial"/>
          <w:color w:val="000000"/>
        </w:rPr>
        <w:t>-</w:t>
      </w:r>
      <w:r w:rsidR="006C3558" w:rsidRPr="007F1F49">
        <w:rPr>
          <w:rFonts w:ascii="Arial" w:hAnsi="Arial" w:cs="Arial"/>
          <w:color w:val="000000"/>
        </w:rPr>
        <w:t xml:space="preserve"> Характеристика объектов социального обслуживания</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813"/>
        <w:gridCol w:w="3986"/>
        <w:gridCol w:w="4689"/>
      </w:tblGrid>
      <w:tr w:rsidR="00421DD5" w:rsidRPr="007F1F49" w:rsidTr="00D8740F">
        <w:tc>
          <w:tcPr>
            <w:tcW w:w="817" w:type="dxa"/>
            <w:shd w:val="clear" w:color="auto" w:fill="auto"/>
          </w:tcPr>
          <w:p w:rsidR="00421DD5" w:rsidRPr="007F1F49" w:rsidRDefault="00421DD5" w:rsidP="007F1F49">
            <w:pPr>
              <w:spacing w:line="276" w:lineRule="auto"/>
              <w:rPr>
                <w:rFonts w:ascii="Arial" w:hAnsi="Arial" w:cs="Arial"/>
                <w:b/>
                <w:sz w:val="22"/>
                <w:lang w:eastAsia="ru-RU"/>
              </w:rPr>
            </w:pPr>
            <w:r w:rsidRPr="007F1F49">
              <w:rPr>
                <w:rFonts w:ascii="Arial" w:hAnsi="Arial" w:cs="Arial"/>
                <w:b/>
                <w:sz w:val="22"/>
                <w:lang w:eastAsia="ru-RU"/>
              </w:rPr>
              <w:t>№ п/п</w:t>
            </w:r>
          </w:p>
        </w:tc>
        <w:tc>
          <w:tcPr>
            <w:tcW w:w="4039" w:type="dxa"/>
            <w:shd w:val="clear" w:color="auto" w:fill="auto"/>
          </w:tcPr>
          <w:p w:rsidR="00421DD5" w:rsidRPr="007F1F49" w:rsidRDefault="00421DD5" w:rsidP="007F1F49">
            <w:pPr>
              <w:spacing w:line="276" w:lineRule="auto"/>
              <w:rPr>
                <w:rFonts w:ascii="Arial" w:hAnsi="Arial" w:cs="Arial"/>
                <w:b/>
                <w:sz w:val="22"/>
                <w:lang w:eastAsia="ru-RU"/>
              </w:rPr>
            </w:pPr>
            <w:r w:rsidRPr="007F1F49">
              <w:rPr>
                <w:rFonts w:ascii="Arial" w:hAnsi="Arial" w:cs="Arial"/>
                <w:b/>
                <w:sz w:val="22"/>
                <w:lang w:eastAsia="ru-RU"/>
              </w:rPr>
              <w:t>Наименование объекта</w:t>
            </w:r>
          </w:p>
        </w:tc>
        <w:tc>
          <w:tcPr>
            <w:tcW w:w="4750" w:type="dxa"/>
            <w:shd w:val="clear" w:color="auto" w:fill="auto"/>
          </w:tcPr>
          <w:p w:rsidR="00421DD5" w:rsidRPr="007F1F49" w:rsidRDefault="00421DD5" w:rsidP="007F1F49">
            <w:pPr>
              <w:spacing w:line="276" w:lineRule="auto"/>
              <w:rPr>
                <w:rFonts w:ascii="Arial" w:hAnsi="Arial" w:cs="Arial"/>
                <w:b/>
                <w:sz w:val="22"/>
                <w:lang w:eastAsia="ru-RU"/>
              </w:rPr>
            </w:pPr>
            <w:r w:rsidRPr="007F1F49">
              <w:rPr>
                <w:rFonts w:ascii="Arial" w:hAnsi="Arial" w:cs="Arial"/>
                <w:b/>
                <w:sz w:val="22"/>
                <w:lang w:eastAsia="ru-RU"/>
              </w:rPr>
              <w:t>Адрес объекта</w:t>
            </w:r>
          </w:p>
        </w:tc>
      </w:tr>
      <w:tr w:rsidR="00421DD5" w:rsidRPr="007F1F49" w:rsidTr="00D8740F">
        <w:tc>
          <w:tcPr>
            <w:tcW w:w="817" w:type="dxa"/>
            <w:shd w:val="clear" w:color="auto" w:fill="auto"/>
          </w:tcPr>
          <w:p w:rsidR="00421DD5" w:rsidRPr="007F1F49" w:rsidRDefault="00421DD5" w:rsidP="007F1F49">
            <w:pPr>
              <w:spacing w:line="276" w:lineRule="auto"/>
              <w:rPr>
                <w:rFonts w:ascii="Arial" w:hAnsi="Arial" w:cs="Arial"/>
                <w:sz w:val="22"/>
                <w:lang w:eastAsia="ru-RU"/>
              </w:rPr>
            </w:pPr>
            <w:r w:rsidRPr="007F1F49">
              <w:rPr>
                <w:rFonts w:ascii="Arial" w:hAnsi="Arial" w:cs="Arial"/>
                <w:sz w:val="22"/>
                <w:lang w:eastAsia="ru-RU"/>
              </w:rPr>
              <w:t>1.</w:t>
            </w:r>
          </w:p>
        </w:tc>
        <w:tc>
          <w:tcPr>
            <w:tcW w:w="4039" w:type="dxa"/>
            <w:shd w:val="clear" w:color="auto" w:fill="auto"/>
          </w:tcPr>
          <w:p w:rsidR="00421DD5" w:rsidRPr="007F1F49" w:rsidRDefault="00421DD5" w:rsidP="007F1F49">
            <w:pPr>
              <w:spacing w:line="276" w:lineRule="auto"/>
              <w:rPr>
                <w:rFonts w:ascii="Arial" w:hAnsi="Arial" w:cs="Arial"/>
                <w:sz w:val="22"/>
                <w:lang w:eastAsia="ru-RU"/>
              </w:rPr>
            </w:pPr>
            <w:r w:rsidRPr="007F1F49">
              <w:rPr>
                <w:rFonts w:ascii="Arial" w:hAnsi="Arial" w:cs="Arial"/>
                <w:sz w:val="22"/>
                <w:lang w:eastAsia="ru-RU"/>
              </w:rPr>
              <w:t>Суд</w:t>
            </w:r>
          </w:p>
        </w:tc>
        <w:tc>
          <w:tcPr>
            <w:tcW w:w="4750" w:type="dxa"/>
            <w:shd w:val="clear" w:color="auto" w:fill="auto"/>
          </w:tcPr>
          <w:p w:rsidR="00421DD5" w:rsidRPr="007F1F49" w:rsidRDefault="00421DD5" w:rsidP="007F1F49">
            <w:pPr>
              <w:spacing w:line="276" w:lineRule="auto"/>
              <w:rPr>
                <w:rFonts w:ascii="Arial" w:hAnsi="Arial" w:cs="Arial"/>
                <w:sz w:val="22"/>
                <w:lang w:eastAsia="ru-RU"/>
              </w:rPr>
            </w:pPr>
            <w:r w:rsidRPr="007F1F49">
              <w:rPr>
                <w:rFonts w:ascii="Arial" w:hAnsi="Arial" w:cs="Arial"/>
                <w:sz w:val="22"/>
                <w:lang w:eastAsia="ru-RU"/>
              </w:rPr>
              <w:t>с. Новоселки, ул. Ленина, 91</w:t>
            </w:r>
          </w:p>
        </w:tc>
      </w:tr>
      <w:tr w:rsidR="00421DD5" w:rsidRPr="007F1F49" w:rsidTr="00D8740F">
        <w:tc>
          <w:tcPr>
            <w:tcW w:w="817" w:type="dxa"/>
            <w:shd w:val="clear" w:color="auto" w:fill="auto"/>
          </w:tcPr>
          <w:p w:rsidR="00421DD5" w:rsidRPr="007F1F49" w:rsidRDefault="00421DD5" w:rsidP="007F1F49">
            <w:pPr>
              <w:spacing w:line="276" w:lineRule="auto"/>
              <w:rPr>
                <w:rFonts w:ascii="Arial" w:hAnsi="Arial" w:cs="Arial"/>
                <w:sz w:val="22"/>
                <w:lang w:eastAsia="ru-RU"/>
              </w:rPr>
            </w:pPr>
            <w:r w:rsidRPr="007F1F49">
              <w:rPr>
                <w:rFonts w:ascii="Arial" w:hAnsi="Arial" w:cs="Arial"/>
                <w:sz w:val="22"/>
                <w:lang w:eastAsia="ru-RU"/>
              </w:rPr>
              <w:t>2.</w:t>
            </w:r>
          </w:p>
        </w:tc>
        <w:tc>
          <w:tcPr>
            <w:tcW w:w="4039" w:type="dxa"/>
            <w:shd w:val="clear" w:color="auto" w:fill="auto"/>
          </w:tcPr>
          <w:p w:rsidR="00421DD5" w:rsidRPr="007F1F49" w:rsidRDefault="00421DD5" w:rsidP="007F1F49">
            <w:pPr>
              <w:spacing w:line="276" w:lineRule="auto"/>
              <w:rPr>
                <w:rFonts w:ascii="Arial" w:hAnsi="Arial" w:cs="Arial"/>
                <w:sz w:val="22"/>
                <w:lang w:eastAsia="ru-RU"/>
              </w:rPr>
            </w:pPr>
            <w:r w:rsidRPr="007F1F49">
              <w:rPr>
                <w:rFonts w:ascii="Arial" w:hAnsi="Arial" w:cs="Arial"/>
                <w:sz w:val="22"/>
                <w:lang w:eastAsia="ru-RU"/>
              </w:rPr>
              <w:t>Банк, сберкасса</w:t>
            </w:r>
          </w:p>
        </w:tc>
        <w:tc>
          <w:tcPr>
            <w:tcW w:w="4750" w:type="dxa"/>
            <w:shd w:val="clear" w:color="auto" w:fill="auto"/>
          </w:tcPr>
          <w:p w:rsidR="00421DD5" w:rsidRPr="007F1F49" w:rsidRDefault="00421DD5" w:rsidP="007F1F49">
            <w:pPr>
              <w:spacing w:line="276" w:lineRule="auto"/>
              <w:rPr>
                <w:rFonts w:ascii="Arial" w:hAnsi="Arial" w:cs="Arial"/>
                <w:sz w:val="22"/>
                <w:lang w:eastAsia="ru-RU"/>
              </w:rPr>
            </w:pPr>
            <w:r w:rsidRPr="007F1F49">
              <w:rPr>
                <w:rFonts w:ascii="Arial" w:hAnsi="Arial" w:cs="Arial"/>
                <w:sz w:val="22"/>
                <w:lang w:eastAsia="ru-RU"/>
              </w:rPr>
              <w:t>с. Яковцево, ул.Школьная, 7а</w:t>
            </w:r>
          </w:p>
        </w:tc>
      </w:tr>
      <w:tr w:rsidR="00421DD5" w:rsidRPr="007F1F49" w:rsidTr="00D8740F">
        <w:tc>
          <w:tcPr>
            <w:tcW w:w="817" w:type="dxa"/>
            <w:shd w:val="clear" w:color="auto" w:fill="auto"/>
          </w:tcPr>
          <w:p w:rsidR="00421DD5" w:rsidRPr="007F1F49" w:rsidRDefault="00421DD5" w:rsidP="007F1F49">
            <w:pPr>
              <w:spacing w:line="276" w:lineRule="auto"/>
              <w:rPr>
                <w:rFonts w:ascii="Arial" w:hAnsi="Arial" w:cs="Arial"/>
                <w:sz w:val="22"/>
                <w:lang w:eastAsia="ru-RU"/>
              </w:rPr>
            </w:pPr>
            <w:r w:rsidRPr="007F1F49">
              <w:rPr>
                <w:rFonts w:ascii="Arial" w:hAnsi="Arial" w:cs="Arial"/>
                <w:sz w:val="22"/>
                <w:lang w:eastAsia="ru-RU"/>
              </w:rPr>
              <w:t>3.</w:t>
            </w:r>
          </w:p>
        </w:tc>
        <w:tc>
          <w:tcPr>
            <w:tcW w:w="4039" w:type="dxa"/>
            <w:shd w:val="clear" w:color="auto" w:fill="auto"/>
          </w:tcPr>
          <w:p w:rsidR="00421DD5" w:rsidRPr="007F1F49" w:rsidRDefault="00421DD5" w:rsidP="007F1F49">
            <w:pPr>
              <w:spacing w:line="276" w:lineRule="auto"/>
              <w:rPr>
                <w:rFonts w:ascii="Arial" w:hAnsi="Arial" w:cs="Arial"/>
                <w:sz w:val="22"/>
                <w:lang w:eastAsia="ru-RU"/>
              </w:rPr>
            </w:pPr>
            <w:r w:rsidRPr="007F1F49">
              <w:rPr>
                <w:rFonts w:ascii="Arial" w:hAnsi="Arial" w:cs="Arial"/>
                <w:sz w:val="22"/>
                <w:lang w:eastAsia="ru-RU"/>
              </w:rPr>
              <w:t>Банк, сберкасса</w:t>
            </w:r>
          </w:p>
        </w:tc>
        <w:tc>
          <w:tcPr>
            <w:tcW w:w="4750" w:type="dxa"/>
            <w:shd w:val="clear" w:color="auto" w:fill="auto"/>
          </w:tcPr>
          <w:p w:rsidR="00421DD5" w:rsidRPr="007F1F49" w:rsidRDefault="00421DD5" w:rsidP="007F1F49">
            <w:pPr>
              <w:spacing w:line="276" w:lineRule="auto"/>
              <w:rPr>
                <w:rFonts w:ascii="Arial" w:hAnsi="Arial" w:cs="Arial"/>
                <w:sz w:val="22"/>
                <w:lang w:eastAsia="ru-RU"/>
              </w:rPr>
            </w:pPr>
            <w:r w:rsidRPr="007F1F49">
              <w:rPr>
                <w:rFonts w:ascii="Arial" w:hAnsi="Arial" w:cs="Arial"/>
                <w:sz w:val="22"/>
                <w:lang w:eastAsia="ru-RU"/>
              </w:rPr>
              <w:t>с. Новоселки, ул. Гагарина</w:t>
            </w:r>
            <w:r w:rsidR="00306BC7" w:rsidRPr="007F1F49">
              <w:rPr>
                <w:rFonts w:ascii="Arial" w:hAnsi="Arial" w:cs="Arial"/>
                <w:sz w:val="22"/>
                <w:lang w:eastAsia="ru-RU"/>
              </w:rPr>
              <w:t>,10</w:t>
            </w:r>
          </w:p>
        </w:tc>
      </w:tr>
      <w:tr w:rsidR="00421DD5" w:rsidRPr="007F1F49" w:rsidTr="00D8740F">
        <w:tc>
          <w:tcPr>
            <w:tcW w:w="817" w:type="dxa"/>
            <w:shd w:val="clear" w:color="auto" w:fill="auto"/>
          </w:tcPr>
          <w:p w:rsidR="00421DD5" w:rsidRPr="007F1F49" w:rsidRDefault="00421DD5" w:rsidP="007F1F49">
            <w:pPr>
              <w:spacing w:line="276" w:lineRule="auto"/>
              <w:rPr>
                <w:rFonts w:ascii="Arial" w:hAnsi="Arial" w:cs="Arial"/>
                <w:sz w:val="22"/>
                <w:lang w:eastAsia="ru-RU"/>
              </w:rPr>
            </w:pPr>
            <w:r w:rsidRPr="007F1F49">
              <w:rPr>
                <w:rFonts w:ascii="Arial" w:hAnsi="Arial" w:cs="Arial"/>
                <w:sz w:val="22"/>
                <w:lang w:eastAsia="ru-RU"/>
              </w:rPr>
              <w:t>4.</w:t>
            </w:r>
          </w:p>
        </w:tc>
        <w:tc>
          <w:tcPr>
            <w:tcW w:w="4039" w:type="dxa"/>
            <w:shd w:val="clear" w:color="auto" w:fill="auto"/>
          </w:tcPr>
          <w:p w:rsidR="00421DD5" w:rsidRPr="007F1F49" w:rsidRDefault="00421DD5" w:rsidP="007F1F49">
            <w:pPr>
              <w:spacing w:line="276" w:lineRule="auto"/>
              <w:rPr>
                <w:rFonts w:ascii="Arial" w:hAnsi="Arial" w:cs="Arial"/>
                <w:sz w:val="22"/>
                <w:lang w:eastAsia="ru-RU"/>
              </w:rPr>
            </w:pPr>
            <w:r w:rsidRPr="007F1F49">
              <w:rPr>
                <w:rFonts w:ascii="Arial" w:hAnsi="Arial" w:cs="Arial"/>
                <w:sz w:val="22"/>
                <w:lang w:eastAsia="ru-RU"/>
              </w:rPr>
              <w:t>Почта, узел связи</w:t>
            </w:r>
          </w:p>
        </w:tc>
        <w:tc>
          <w:tcPr>
            <w:tcW w:w="4750" w:type="dxa"/>
            <w:shd w:val="clear" w:color="auto" w:fill="auto"/>
          </w:tcPr>
          <w:p w:rsidR="00421DD5" w:rsidRPr="007F1F49" w:rsidRDefault="00421DD5" w:rsidP="007F1F49">
            <w:pPr>
              <w:spacing w:line="276" w:lineRule="auto"/>
              <w:rPr>
                <w:rFonts w:ascii="Arial" w:hAnsi="Arial" w:cs="Arial"/>
                <w:sz w:val="22"/>
                <w:lang w:eastAsia="ru-RU"/>
              </w:rPr>
            </w:pPr>
            <w:r w:rsidRPr="007F1F49">
              <w:rPr>
                <w:rFonts w:ascii="Arial" w:hAnsi="Arial" w:cs="Arial"/>
                <w:sz w:val="22"/>
                <w:lang w:eastAsia="ru-RU"/>
              </w:rPr>
              <w:t>с. Новоселки, ул. Гагарина,15</w:t>
            </w:r>
          </w:p>
        </w:tc>
      </w:tr>
      <w:tr w:rsidR="00421DD5" w:rsidRPr="007F1F49" w:rsidTr="00D8740F">
        <w:tc>
          <w:tcPr>
            <w:tcW w:w="817" w:type="dxa"/>
            <w:shd w:val="clear" w:color="auto" w:fill="auto"/>
          </w:tcPr>
          <w:p w:rsidR="00421DD5" w:rsidRPr="007F1F49" w:rsidRDefault="00421DD5" w:rsidP="007F1F49">
            <w:pPr>
              <w:spacing w:line="276" w:lineRule="auto"/>
              <w:rPr>
                <w:rFonts w:ascii="Arial" w:hAnsi="Arial" w:cs="Arial"/>
                <w:sz w:val="22"/>
                <w:lang w:eastAsia="ru-RU"/>
              </w:rPr>
            </w:pPr>
            <w:r w:rsidRPr="007F1F49">
              <w:rPr>
                <w:rFonts w:ascii="Arial" w:hAnsi="Arial" w:cs="Arial"/>
                <w:sz w:val="22"/>
                <w:lang w:eastAsia="ru-RU"/>
              </w:rPr>
              <w:t>5.</w:t>
            </w:r>
          </w:p>
        </w:tc>
        <w:tc>
          <w:tcPr>
            <w:tcW w:w="4039" w:type="dxa"/>
            <w:shd w:val="clear" w:color="auto" w:fill="auto"/>
          </w:tcPr>
          <w:p w:rsidR="00421DD5" w:rsidRPr="007F1F49" w:rsidRDefault="00421DD5" w:rsidP="007F1F49">
            <w:pPr>
              <w:spacing w:line="276" w:lineRule="auto"/>
              <w:rPr>
                <w:rFonts w:ascii="Arial" w:hAnsi="Arial" w:cs="Arial"/>
                <w:sz w:val="22"/>
                <w:lang w:eastAsia="ru-RU"/>
              </w:rPr>
            </w:pPr>
            <w:r w:rsidRPr="007F1F49">
              <w:rPr>
                <w:rFonts w:ascii="Arial" w:hAnsi="Arial" w:cs="Arial"/>
                <w:sz w:val="22"/>
                <w:lang w:eastAsia="ru-RU"/>
              </w:rPr>
              <w:t>Почта, узел связи</w:t>
            </w:r>
          </w:p>
        </w:tc>
        <w:tc>
          <w:tcPr>
            <w:tcW w:w="4750" w:type="dxa"/>
            <w:shd w:val="clear" w:color="auto" w:fill="auto"/>
          </w:tcPr>
          <w:p w:rsidR="00421DD5" w:rsidRPr="007F1F49" w:rsidRDefault="00421DD5" w:rsidP="007F1F49">
            <w:pPr>
              <w:spacing w:line="276" w:lineRule="auto"/>
              <w:rPr>
                <w:rFonts w:ascii="Arial" w:hAnsi="Arial" w:cs="Arial"/>
                <w:sz w:val="22"/>
                <w:lang w:eastAsia="ru-RU"/>
              </w:rPr>
            </w:pPr>
            <w:r w:rsidRPr="007F1F49">
              <w:rPr>
                <w:rFonts w:ascii="Arial" w:hAnsi="Arial" w:cs="Arial"/>
                <w:sz w:val="22"/>
                <w:lang w:eastAsia="ru-RU"/>
              </w:rPr>
              <w:t>с. Беляйково, ул. Заводская, 2а</w:t>
            </w:r>
          </w:p>
        </w:tc>
      </w:tr>
    </w:tbl>
    <w:p w:rsidR="006C3558" w:rsidRPr="007F1F49" w:rsidRDefault="006C3558" w:rsidP="007F1F49">
      <w:pPr>
        <w:rPr>
          <w:rFonts w:ascii="Arial" w:hAnsi="Arial" w:cs="Arial"/>
          <w:sz w:val="22"/>
          <w:lang w:eastAsia="ru-RU"/>
        </w:rPr>
      </w:pPr>
    </w:p>
    <w:p w:rsidR="00152347" w:rsidRPr="007F1F49" w:rsidRDefault="00152347" w:rsidP="007F1F49">
      <w:pPr>
        <w:ind w:firstLine="709"/>
        <w:rPr>
          <w:rFonts w:ascii="Arial" w:hAnsi="Arial" w:cs="Arial"/>
          <w:sz w:val="22"/>
          <w:lang w:eastAsia="ru-RU"/>
        </w:rPr>
      </w:pPr>
      <w:r w:rsidRPr="007F1F49">
        <w:rPr>
          <w:rFonts w:ascii="Arial" w:hAnsi="Arial" w:cs="Arial"/>
          <w:sz w:val="22"/>
          <w:lang w:eastAsia="ru-RU"/>
        </w:rPr>
        <w:t>Целью политики в сфере социальной защиты населения является формирование целостной и эффективной системы социальной поддержки населения, обеспечение равных условий реализации социальных прав жителей.</w:t>
      </w:r>
    </w:p>
    <w:p w:rsidR="00152347" w:rsidRPr="007F1F49" w:rsidRDefault="00152347" w:rsidP="007F1F49">
      <w:pPr>
        <w:ind w:firstLine="709"/>
        <w:rPr>
          <w:rFonts w:ascii="Arial" w:hAnsi="Arial" w:cs="Arial"/>
          <w:sz w:val="22"/>
          <w:lang w:eastAsia="ru-RU"/>
        </w:rPr>
      </w:pPr>
      <w:r w:rsidRPr="007F1F49">
        <w:rPr>
          <w:rFonts w:ascii="Arial" w:hAnsi="Arial" w:cs="Arial"/>
          <w:sz w:val="22"/>
          <w:lang w:eastAsia="ru-RU"/>
        </w:rPr>
        <w:t>Приоритетными задачами в этой сфере являются:</w:t>
      </w:r>
    </w:p>
    <w:p w:rsidR="00152347" w:rsidRPr="007F1F49" w:rsidRDefault="00152347" w:rsidP="00075ED8">
      <w:pPr>
        <w:numPr>
          <w:ilvl w:val="1"/>
          <w:numId w:val="54"/>
        </w:numPr>
        <w:tabs>
          <w:tab w:val="left" w:pos="993"/>
        </w:tabs>
        <w:ind w:firstLine="709"/>
        <w:rPr>
          <w:rFonts w:ascii="Arial" w:hAnsi="Arial" w:cs="Arial"/>
          <w:sz w:val="22"/>
          <w:lang w:eastAsia="ru-RU"/>
        </w:rPr>
      </w:pPr>
      <w:r w:rsidRPr="007F1F49">
        <w:rPr>
          <w:rFonts w:ascii="Arial" w:hAnsi="Arial" w:cs="Arial"/>
          <w:sz w:val="22"/>
          <w:lang w:eastAsia="ru-RU"/>
        </w:rPr>
        <w:t>развитие системы социального обслуживания семьи и детей, граждан пожилого возраста и инвалидов, совершенствование системы медико-социальной поддержки лиц с ограниченными возможностями;</w:t>
      </w:r>
    </w:p>
    <w:p w:rsidR="00152347" w:rsidRPr="007F1F49" w:rsidRDefault="00152347" w:rsidP="00075ED8">
      <w:pPr>
        <w:numPr>
          <w:ilvl w:val="1"/>
          <w:numId w:val="54"/>
        </w:numPr>
        <w:tabs>
          <w:tab w:val="left" w:pos="993"/>
        </w:tabs>
        <w:ind w:firstLine="709"/>
        <w:rPr>
          <w:rFonts w:ascii="Arial" w:hAnsi="Arial" w:cs="Arial"/>
          <w:sz w:val="22"/>
          <w:lang w:eastAsia="ru-RU"/>
        </w:rPr>
      </w:pPr>
      <w:r w:rsidRPr="007F1F49">
        <w:rPr>
          <w:rFonts w:ascii="Arial" w:hAnsi="Arial" w:cs="Arial"/>
          <w:sz w:val="22"/>
          <w:lang w:eastAsia="ru-RU"/>
        </w:rPr>
        <w:t>обеспечение мер социальной поддержки отдельных категорий граждан, формирование эффективного механизма компенсационных выплат и пособий отдельным категориям граждан с соблюдением принципа адресности;</w:t>
      </w:r>
    </w:p>
    <w:p w:rsidR="00152347" w:rsidRPr="007F1F49" w:rsidRDefault="00152347" w:rsidP="00075ED8">
      <w:pPr>
        <w:numPr>
          <w:ilvl w:val="1"/>
          <w:numId w:val="54"/>
        </w:numPr>
        <w:tabs>
          <w:tab w:val="left" w:pos="993"/>
        </w:tabs>
        <w:ind w:firstLine="709"/>
        <w:rPr>
          <w:rFonts w:ascii="Arial" w:hAnsi="Arial" w:cs="Arial"/>
          <w:sz w:val="22"/>
          <w:lang w:eastAsia="ru-RU"/>
        </w:rPr>
      </w:pPr>
      <w:r w:rsidRPr="007F1F49">
        <w:rPr>
          <w:rFonts w:ascii="Arial" w:hAnsi="Arial" w:cs="Arial"/>
          <w:sz w:val="22"/>
          <w:lang w:eastAsia="ru-RU"/>
        </w:rPr>
        <w:t>совершенствование механизма привлечения в сферу социальной поддержки населения дополнительных внебюджетных источников финансирования;</w:t>
      </w:r>
    </w:p>
    <w:p w:rsidR="00152347" w:rsidRPr="007F1F49" w:rsidRDefault="00152347" w:rsidP="00075ED8">
      <w:pPr>
        <w:numPr>
          <w:ilvl w:val="1"/>
          <w:numId w:val="54"/>
        </w:numPr>
        <w:tabs>
          <w:tab w:val="left" w:pos="993"/>
        </w:tabs>
        <w:ind w:firstLine="709"/>
        <w:rPr>
          <w:rFonts w:ascii="Arial" w:hAnsi="Arial" w:cs="Arial"/>
          <w:sz w:val="22"/>
          <w:lang w:eastAsia="ru-RU"/>
        </w:rPr>
      </w:pPr>
      <w:r w:rsidRPr="007F1F49">
        <w:rPr>
          <w:rFonts w:ascii="Arial" w:hAnsi="Arial" w:cs="Arial"/>
          <w:sz w:val="22"/>
          <w:lang w:eastAsia="ru-RU"/>
        </w:rPr>
        <w:t>оказание государственной социальной помощи малоимущим гражданам с учетом необходимости создания им условий для самостоятельного выхода из трудной жизненной ситуации и недопущения социального иждивенчества.</w:t>
      </w:r>
    </w:p>
    <w:p w:rsidR="00152347" w:rsidRPr="007F1F49" w:rsidRDefault="00152347" w:rsidP="007F1F49">
      <w:pPr>
        <w:ind w:firstLine="709"/>
        <w:rPr>
          <w:rFonts w:ascii="Arial" w:hAnsi="Arial" w:cs="Arial"/>
          <w:sz w:val="22"/>
          <w:lang w:eastAsia="ru-RU"/>
        </w:rPr>
      </w:pPr>
      <w:r w:rsidRPr="007F1F49">
        <w:rPr>
          <w:rFonts w:ascii="Arial" w:hAnsi="Arial" w:cs="Arial"/>
          <w:sz w:val="22"/>
          <w:lang w:eastAsia="ru-RU"/>
        </w:rPr>
        <w:t>Мероприятия по развитию данных учреждений регулируются целевыми федеральными программами.</w:t>
      </w:r>
    </w:p>
    <w:p w:rsidR="00152347" w:rsidRPr="007F1F49" w:rsidRDefault="00152347" w:rsidP="007F1F49">
      <w:pPr>
        <w:rPr>
          <w:rFonts w:ascii="Arial" w:hAnsi="Arial" w:cs="Arial"/>
          <w:b/>
          <w:szCs w:val="24"/>
        </w:rPr>
      </w:pPr>
    </w:p>
    <w:p w:rsidR="00152347" w:rsidRPr="007F1F49" w:rsidRDefault="00152347" w:rsidP="007F1F49">
      <w:pPr>
        <w:rPr>
          <w:rFonts w:ascii="Arial" w:hAnsi="Arial" w:cs="Arial"/>
          <w:b/>
          <w:szCs w:val="24"/>
        </w:rPr>
      </w:pPr>
      <w:r w:rsidRPr="007F1F49">
        <w:rPr>
          <w:rFonts w:ascii="Arial" w:hAnsi="Arial" w:cs="Arial"/>
          <w:b/>
          <w:szCs w:val="24"/>
        </w:rPr>
        <w:t>Предложения генерального плана в адрес ОМС Новосельского сельсовета</w:t>
      </w:r>
    </w:p>
    <w:p w:rsidR="00152347" w:rsidRPr="007F1F49" w:rsidRDefault="00152347" w:rsidP="007F1F49">
      <w:pPr>
        <w:ind w:firstLine="709"/>
        <w:rPr>
          <w:rFonts w:ascii="Arial" w:hAnsi="Arial" w:cs="Arial"/>
          <w:sz w:val="22"/>
        </w:rPr>
      </w:pPr>
      <w:r w:rsidRPr="007F1F49">
        <w:rPr>
          <w:rFonts w:ascii="Arial" w:hAnsi="Arial" w:cs="Arial"/>
          <w:sz w:val="22"/>
        </w:rPr>
        <w:lastRenderedPageBreak/>
        <w:t>Данные предложения не относятся к объектам местного значения, а соответственно не являются утверждаемыми. Данные предложения могут являться основанием для включения их в целевые программы и внесения изменений в СТП региона.</w:t>
      </w:r>
    </w:p>
    <w:p w:rsidR="00152347" w:rsidRPr="007F1F49" w:rsidRDefault="00152347" w:rsidP="007F1F49">
      <w:pPr>
        <w:ind w:firstLine="709"/>
        <w:rPr>
          <w:rFonts w:ascii="Arial" w:hAnsi="Arial" w:cs="Arial"/>
          <w:sz w:val="22"/>
        </w:rPr>
      </w:pPr>
      <w:r w:rsidRPr="007F1F49">
        <w:rPr>
          <w:rFonts w:ascii="Arial" w:hAnsi="Arial" w:cs="Arial"/>
          <w:sz w:val="22"/>
        </w:rPr>
        <w:t xml:space="preserve">Генеральным планом предлагается поддержание существующих объектов социальной защиты и социального обслуживания в надлежащем состоянии. </w:t>
      </w:r>
    </w:p>
    <w:p w:rsidR="00152347" w:rsidRPr="007F1F49" w:rsidRDefault="00152347" w:rsidP="007F1F49">
      <w:pPr>
        <w:ind w:firstLine="709"/>
        <w:rPr>
          <w:rFonts w:ascii="Arial" w:hAnsi="Arial" w:cs="Arial"/>
          <w:sz w:val="22"/>
          <w:lang w:eastAsia="ru-RU"/>
        </w:rPr>
      </w:pPr>
    </w:p>
    <w:p w:rsidR="00152347" w:rsidRPr="007F1F49" w:rsidRDefault="00152347" w:rsidP="007F1F49">
      <w:pPr>
        <w:rPr>
          <w:rFonts w:ascii="Arial" w:hAnsi="Arial" w:cs="Arial"/>
          <w:sz w:val="22"/>
          <w:lang w:eastAsia="ru-RU"/>
        </w:rPr>
      </w:pPr>
    </w:p>
    <w:p w:rsidR="00E042E8" w:rsidRPr="007F1F49" w:rsidRDefault="00E042E8" w:rsidP="007F1F49">
      <w:pPr>
        <w:pStyle w:val="31"/>
      </w:pPr>
      <w:bookmarkStart w:id="118" w:name="_Toc523129933"/>
      <w:bookmarkEnd w:id="114"/>
      <w:r w:rsidRPr="007F1F49">
        <w:t>11.</w:t>
      </w:r>
      <w:r w:rsidR="00244020" w:rsidRPr="007F1F49">
        <w:t>7</w:t>
      </w:r>
      <w:r w:rsidRPr="007F1F49">
        <w:t xml:space="preserve"> ТОРГОВЫЕ ПРЕДПРИЯТИЯ И ПРЕДПРИЯТИЯ ОБЩЕСТВЕННОГО ПИТАНИЯ</w:t>
      </w:r>
      <w:bookmarkEnd w:id="118"/>
    </w:p>
    <w:p w:rsidR="00E042E8" w:rsidRPr="007F1F49" w:rsidRDefault="00E042E8" w:rsidP="007F1F49">
      <w:pPr>
        <w:autoSpaceDE w:val="0"/>
        <w:autoSpaceDN w:val="0"/>
        <w:adjustRightInd w:val="0"/>
        <w:ind w:firstLine="709"/>
        <w:rPr>
          <w:rFonts w:ascii="Arial" w:eastAsia="Times New Roman" w:hAnsi="Arial" w:cs="Arial"/>
          <w:color w:val="000000"/>
          <w:sz w:val="22"/>
          <w:lang w:eastAsia="ru-RU"/>
        </w:rPr>
      </w:pPr>
      <w:r w:rsidRPr="007F1F49">
        <w:rPr>
          <w:rFonts w:ascii="Arial" w:eastAsia="Times New Roman" w:hAnsi="Arial" w:cs="Arial"/>
          <w:color w:val="000000"/>
          <w:sz w:val="22"/>
          <w:lang w:eastAsia="ru-RU"/>
        </w:rPr>
        <w:t>Данные объекты по большей части относятся к коммерческим объектам. Основная задача ОМС обеспечить развитие благоприятных условий для развития данных видов деятельности посредством градостроительного регулирования и предоставления земельных участков и аренды муниципального имущества для размещения предприятий торговли и общественного питания.</w:t>
      </w:r>
    </w:p>
    <w:p w:rsidR="00E042E8" w:rsidRPr="007F1F49" w:rsidRDefault="00E042E8" w:rsidP="007F1F49">
      <w:pPr>
        <w:autoSpaceDE w:val="0"/>
        <w:autoSpaceDN w:val="0"/>
        <w:adjustRightInd w:val="0"/>
        <w:rPr>
          <w:rFonts w:ascii="Arial" w:eastAsia="Times New Roman" w:hAnsi="Arial" w:cs="Arial"/>
          <w:b/>
          <w:color w:val="000000"/>
          <w:sz w:val="22"/>
          <w:lang w:eastAsia="ru-RU"/>
        </w:rPr>
      </w:pPr>
      <w:r w:rsidRPr="007F1F49">
        <w:rPr>
          <w:rFonts w:ascii="Arial" w:eastAsia="Times New Roman" w:hAnsi="Arial" w:cs="Arial"/>
          <w:b/>
          <w:color w:val="000000"/>
          <w:sz w:val="22"/>
          <w:lang w:eastAsia="ru-RU"/>
        </w:rPr>
        <w:t>Современное состояние. Проблемы развития</w:t>
      </w:r>
    </w:p>
    <w:p w:rsidR="00E042E8" w:rsidRPr="007F1F49" w:rsidRDefault="00E042E8" w:rsidP="007F1F49">
      <w:pPr>
        <w:autoSpaceDE w:val="0"/>
        <w:autoSpaceDN w:val="0"/>
        <w:adjustRightInd w:val="0"/>
        <w:ind w:firstLine="709"/>
        <w:rPr>
          <w:rFonts w:ascii="Arial" w:eastAsia="Times New Roman" w:hAnsi="Arial" w:cs="Arial"/>
          <w:color w:val="000000"/>
          <w:sz w:val="22"/>
          <w:lang w:eastAsia="ru-RU"/>
        </w:rPr>
      </w:pPr>
      <w:r w:rsidRPr="007F1F49">
        <w:rPr>
          <w:rFonts w:ascii="Arial" w:eastAsia="Times New Roman" w:hAnsi="Arial" w:cs="Arial"/>
          <w:color w:val="000000"/>
          <w:sz w:val="22"/>
          <w:lang w:eastAsia="ru-RU"/>
        </w:rPr>
        <w:t xml:space="preserve">В </w:t>
      </w:r>
      <w:r w:rsidR="00421DD5" w:rsidRPr="007F1F49">
        <w:rPr>
          <w:rFonts w:ascii="Arial" w:hAnsi="Arial" w:cs="Arial"/>
          <w:sz w:val="22"/>
        </w:rPr>
        <w:t>Новосельском сельсовете</w:t>
      </w:r>
      <w:r w:rsidRPr="007F1F49">
        <w:rPr>
          <w:rFonts w:ascii="Arial" w:eastAsia="Times New Roman" w:hAnsi="Arial" w:cs="Arial"/>
          <w:color w:val="000000"/>
          <w:sz w:val="22"/>
          <w:lang w:eastAsia="ru-RU"/>
        </w:rPr>
        <w:t xml:space="preserve"> осуществляют торговую деятельность </w:t>
      </w:r>
      <w:r w:rsidR="00400E84" w:rsidRPr="007F1F49">
        <w:rPr>
          <w:rFonts w:ascii="Arial" w:eastAsia="Times New Roman" w:hAnsi="Arial" w:cs="Arial"/>
          <w:bCs/>
          <w:color w:val="000000"/>
          <w:sz w:val="22"/>
          <w:lang w:eastAsia="ru-RU"/>
        </w:rPr>
        <w:t>14</w:t>
      </w:r>
      <w:r w:rsidRPr="007F1F49">
        <w:rPr>
          <w:rFonts w:ascii="Arial" w:eastAsia="Times New Roman" w:hAnsi="Arial" w:cs="Arial"/>
          <w:bCs/>
          <w:color w:val="000000"/>
          <w:sz w:val="22"/>
          <w:lang w:eastAsia="ru-RU"/>
        </w:rPr>
        <w:t xml:space="preserve"> магази</w:t>
      </w:r>
      <w:r w:rsidR="003E7D38" w:rsidRPr="007F1F49">
        <w:rPr>
          <w:rFonts w:ascii="Arial" w:eastAsia="Times New Roman" w:hAnsi="Arial" w:cs="Arial"/>
          <w:bCs/>
          <w:color w:val="000000"/>
          <w:sz w:val="22"/>
          <w:lang w:eastAsia="ru-RU"/>
        </w:rPr>
        <w:t>нов,</w:t>
      </w:r>
      <w:r w:rsidRPr="007F1F49">
        <w:rPr>
          <w:rFonts w:ascii="Arial" w:eastAsia="Times New Roman" w:hAnsi="Arial" w:cs="Arial"/>
          <w:color w:val="000000"/>
          <w:sz w:val="22"/>
          <w:lang w:eastAsia="ru-RU"/>
        </w:rPr>
        <w:t xml:space="preserve"> </w:t>
      </w:r>
      <w:r w:rsidR="00033777" w:rsidRPr="007F1F49">
        <w:rPr>
          <w:rFonts w:ascii="Arial" w:eastAsia="Times New Roman" w:hAnsi="Arial" w:cs="Arial"/>
          <w:color w:val="000000"/>
          <w:sz w:val="22"/>
          <w:lang w:eastAsia="ru-RU"/>
        </w:rPr>
        <w:t>4</w:t>
      </w:r>
      <w:r w:rsidR="003E7D38" w:rsidRPr="007F1F49">
        <w:rPr>
          <w:rFonts w:ascii="Arial" w:eastAsia="Times New Roman" w:hAnsi="Arial" w:cs="Arial"/>
          <w:color w:val="000000"/>
          <w:sz w:val="22"/>
          <w:lang w:eastAsia="ru-RU"/>
        </w:rPr>
        <w:t xml:space="preserve"> </w:t>
      </w:r>
      <w:r w:rsidRPr="007F1F49">
        <w:rPr>
          <w:rFonts w:ascii="Arial" w:eastAsia="Times New Roman" w:hAnsi="Arial" w:cs="Arial"/>
          <w:color w:val="000000"/>
          <w:sz w:val="22"/>
          <w:lang w:eastAsia="ru-RU"/>
        </w:rPr>
        <w:t>предприяти</w:t>
      </w:r>
      <w:r w:rsidR="00012943" w:rsidRPr="007F1F49">
        <w:rPr>
          <w:rFonts w:ascii="Arial" w:eastAsia="Times New Roman" w:hAnsi="Arial" w:cs="Arial"/>
          <w:color w:val="000000"/>
          <w:sz w:val="22"/>
          <w:lang w:eastAsia="ru-RU"/>
        </w:rPr>
        <w:t>я</w:t>
      </w:r>
      <w:r w:rsidRPr="007F1F49">
        <w:rPr>
          <w:rFonts w:ascii="Arial" w:eastAsia="Times New Roman" w:hAnsi="Arial" w:cs="Arial"/>
          <w:color w:val="000000"/>
          <w:sz w:val="22"/>
          <w:lang w:eastAsia="ru-RU"/>
        </w:rPr>
        <w:t xml:space="preserve"> общественного питани</w:t>
      </w:r>
      <w:r w:rsidR="003E7D38" w:rsidRPr="007F1F49">
        <w:rPr>
          <w:rFonts w:ascii="Arial" w:eastAsia="Times New Roman" w:hAnsi="Arial" w:cs="Arial"/>
          <w:color w:val="000000"/>
          <w:sz w:val="22"/>
          <w:lang w:eastAsia="ru-RU"/>
        </w:rPr>
        <w:t>я</w:t>
      </w:r>
      <w:r w:rsidR="00E221AD" w:rsidRPr="007F1F49">
        <w:rPr>
          <w:rFonts w:ascii="Arial" w:eastAsia="Times New Roman" w:hAnsi="Arial" w:cs="Arial"/>
          <w:color w:val="000000"/>
          <w:sz w:val="22"/>
          <w:lang w:eastAsia="ru-RU"/>
        </w:rPr>
        <w:t xml:space="preserve"> (таблица 2.11.11)</w:t>
      </w:r>
      <w:r w:rsidR="003E7D38" w:rsidRPr="007F1F49">
        <w:rPr>
          <w:rFonts w:ascii="Arial" w:eastAsia="Times New Roman" w:hAnsi="Arial" w:cs="Arial"/>
          <w:color w:val="000000"/>
          <w:sz w:val="22"/>
          <w:lang w:eastAsia="ru-RU"/>
        </w:rPr>
        <w:t>.</w:t>
      </w:r>
    </w:p>
    <w:p w:rsidR="003E7D38" w:rsidRPr="007F1F49" w:rsidRDefault="003E7D38" w:rsidP="007F1F49">
      <w:pPr>
        <w:jc w:val="left"/>
        <w:rPr>
          <w:rFonts w:ascii="Arial" w:hAnsi="Arial" w:cs="Arial"/>
          <w:b/>
          <w:sz w:val="22"/>
        </w:rPr>
      </w:pPr>
      <w:r w:rsidRPr="007F1F49">
        <w:rPr>
          <w:rFonts w:ascii="Arial" w:hAnsi="Arial" w:cs="Arial"/>
          <w:sz w:val="22"/>
        </w:rPr>
        <w:t xml:space="preserve">Таблица </w:t>
      </w:r>
      <w:r w:rsidR="00E221AD" w:rsidRPr="007F1F49">
        <w:rPr>
          <w:rFonts w:ascii="Arial" w:hAnsi="Arial" w:cs="Arial"/>
          <w:sz w:val="22"/>
        </w:rPr>
        <w:t>2.11.11</w:t>
      </w:r>
      <w:r w:rsidR="00D45ACF" w:rsidRPr="007F1F49">
        <w:rPr>
          <w:rFonts w:ascii="Arial" w:hAnsi="Arial" w:cs="Arial"/>
          <w:sz w:val="22"/>
        </w:rPr>
        <w:t xml:space="preserve"> - </w:t>
      </w:r>
      <w:r w:rsidRPr="007F1F49">
        <w:rPr>
          <w:rFonts w:ascii="Arial" w:hAnsi="Arial" w:cs="Arial"/>
          <w:sz w:val="22"/>
        </w:rPr>
        <w:t>Перечень объектов торговли и общественного питания</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43"/>
        <w:gridCol w:w="3033"/>
        <w:gridCol w:w="3541"/>
        <w:gridCol w:w="2371"/>
      </w:tblGrid>
      <w:tr w:rsidR="003E7D38" w:rsidRPr="007F1F49" w:rsidTr="00C24193">
        <w:trPr>
          <w:tblHeader/>
        </w:trPr>
        <w:tc>
          <w:tcPr>
            <w:tcW w:w="543" w:type="dxa"/>
            <w:shd w:val="clear" w:color="auto" w:fill="auto"/>
            <w:vAlign w:val="center"/>
          </w:tcPr>
          <w:p w:rsidR="003E7D38" w:rsidRPr="007F1F49" w:rsidRDefault="003E7D38" w:rsidP="007F1F49">
            <w:pPr>
              <w:spacing w:line="276" w:lineRule="auto"/>
              <w:jc w:val="center"/>
              <w:rPr>
                <w:rFonts w:ascii="Arial" w:hAnsi="Arial" w:cs="Arial"/>
                <w:b/>
                <w:sz w:val="22"/>
              </w:rPr>
            </w:pPr>
            <w:r w:rsidRPr="007F1F49">
              <w:rPr>
                <w:rFonts w:ascii="Arial" w:hAnsi="Arial" w:cs="Arial"/>
                <w:b/>
                <w:sz w:val="22"/>
              </w:rPr>
              <w:t>№ п/п</w:t>
            </w:r>
          </w:p>
        </w:tc>
        <w:tc>
          <w:tcPr>
            <w:tcW w:w="3109" w:type="dxa"/>
            <w:shd w:val="clear" w:color="auto" w:fill="auto"/>
            <w:vAlign w:val="center"/>
          </w:tcPr>
          <w:p w:rsidR="003E7D38" w:rsidRPr="007F1F49" w:rsidRDefault="003E7D38" w:rsidP="007F1F49">
            <w:pPr>
              <w:spacing w:line="276" w:lineRule="auto"/>
              <w:jc w:val="center"/>
              <w:rPr>
                <w:rFonts w:ascii="Arial" w:hAnsi="Arial" w:cs="Arial"/>
                <w:b/>
                <w:sz w:val="22"/>
              </w:rPr>
            </w:pPr>
            <w:r w:rsidRPr="007F1F49">
              <w:rPr>
                <w:rFonts w:ascii="Arial" w:hAnsi="Arial" w:cs="Arial"/>
                <w:b/>
                <w:sz w:val="22"/>
              </w:rPr>
              <w:t>Наименование</w:t>
            </w:r>
          </w:p>
        </w:tc>
        <w:tc>
          <w:tcPr>
            <w:tcW w:w="3635" w:type="dxa"/>
            <w:shd w:val="clear" w:color="auto" w:fill="auto"/>
            <w:vAlign w:val="center"/>
          </w:tcPr>
          <w:p w:rsidR="003E7D38" w:rsidRPr="007F1F49" w:rsidRDefault="003E7D38" w:rsidP="007F1F49">
            <w:pPr>
              <w:spacing w:line="276" w:lineRule="auto"/>
              <w:jc w:val="center"/>
              <w:rPr>
                <w:rFonts w:ascii="Arial" w:hAnsi="Arial" w:cs="Arial"/>
                <w:b/>
                <w:sz w:val="22"/>
              </w:rPr>
            </w:pPr>
            <w:r w:rsidRPr="007F1F49">
              <w:rPr>
                <w:rFonts w:ascii="Arial" w:hAnsi="Arial" w:cs="Arial"/>
                <w:b/>
                <w:sz w:val="22"/>
              </w:rPr>
              <w:t>Местоположение</w:t>
            </w:r>
          </w:p>
        </w:tc>
        <w:tc>
          <w:tcPr>
            <w:tcW w:w="2427" w:type="dxa"/>
            <w:shd w:val="clear" w:color="auto" w:fill="auto"/>
            <w:vAlign w:val="center"/>
          </w:tcPr>
          <w:p w:rsidR="003E7D38" w:rsidRPr="007F1F49" w:rsidRDefault="003E7D38" w:rsidP="007F1F49">
            <w:pPr>
              <w:spacing w:line="276" w:lineRule="auto"/>
              <w:jc w:val="center"/>
              <w:rPr>
                <w:rFonts w:ascii="Arial" w:hAnsi="Arial" w:cs="Arial"/>
                <w:b/>
                <w:sz w:val="22"/>
              </w:rPr>
            </w:pPr>
            <w:r w:rsidRPr="007F1F49">
              <w:rPr>
                <w:rFonts w:ascii="Arial" w:hAnsi="Arial" w:cs="Arial"/>
                <w:b/>
                <w:sz w:val="22"/>
              </w:rPr>
              <w:t>Площадь</w:t>
            </w:r>
            <w:r w:rsidR="004C4EF2" w:rsidRPr="007F1F49">
              <w:rPr>
                <w:rFonts w:ascii="Arial" w:hAnsi="Arial" w:cs="Arial"/>
                <w:b/>
                <w:sz w:val="22"/>
              </w:rPr>
              <w:t>,</w:t>
            </w:r>
            <w:r w:rsidRPr="007F1F49">
              <w:rPr>
                <w:rFonts w:ascii="Arial" w:hAnsi="Arial" w:cs="Arial"/>
                <w:b/>
                <w:sz w:val="22"/>
              </w:rPr>
              <w:t xml:space="preserve"> м</w:t>
            </w:r>
            <w:r w:rsidR="004C4EF2" w:rsidRPr="007F1F49">
              <w:rPr>
                <w:rFonts w:ascii="Arial" w:hAnsi="Arial" w:cs="Arial"/>
                <w:b/>
                <w:sz w:val="22"/>
                <w:vertAlign w:val="superscript"/>
              </w:rPr>
              <w:t>2</w:t>
            </w:r>
            <w:r w:rsidRPr="007F1F49">
              <w:rPr>
                <w:rFonts w:ascii="Arial" w:hAnsi="Arial" w:cs="Arial"/>
                <w:b/>
                <w:sz w:val="22"/>
              </w:rPr>
              <w:t>/количество мест</w:t>
            </w:r>
          </w:p>
        </w:tc>
      </w:tr>
      <w:tr w:rsidR="003E7D38" w:rsidRPr="007F1F49" w:rsidTr="00C24193">
        <w:tc>
          <w:tcPr>
            <w:tcW w:w="543" w:type="dxa"/>
            <w:shd w:val="clear" w:color="auto" w:fill="auto"/>
          </w:tcPr>
          <w:p w:rsidR="003E7D38" w:rsidRPr="007F1F49" w:rsidRDefault="003E7D38" w:rsidP="007F1F49">
            <w:pPr>
              <w:spacing w:line="276" w:lineRule="auto"/>
              <w:rPr>
                <w:rFonts w:ascii="Arial" w:hAnsi="Arial" w:cs="Arial"/>
                <w:i/>
                <w:sz w:val="22"/>
              </w:rPr>
            </w:pPr>
            <w:r w:rsidRPr="007F1F49">
              <w:rPr>
                <w:rFonts w:ascii="Arial" w:hAnsi="Arial" w:cs="Arial"/>
                <w:i/>
                <w:sz w:val="22"/>
              </w:rPr>
              <w:t>1.</w:t>
            </w:r>
          </w:p>
        </w:tc>
        <w:tc>
          <w:tcPr>
            <w:tcW w:w="9171" w:type="dxa"/>
            <w:gridSpan w:val="3"/>
            <w:shd w:val="clear" w:color="auto" w:fill="auto"/>
          </w:tcPr>
          <w:p w:rsidR="003E7D38" w:rsidRPr="007F1F49" w:rsidRDefault="003E7D38" w:rsidP="007F1F49">
            <w:pPr>
              <w:spacing w:line="276" w:lineRule="auto"/>
              <w:rPr>
                <w:rFonts w:ascii="Arial" w:hAnsi="Arial" w:cs="Arial"/>
                <w:i/>
                <w:sz w:val="22"/>
              </w:rPr>
            </w:pPr>
            <w:r w:rsidRPr="007F1F49">
              <w:rPr>
                <w:rFonts w:ascii="Arial" w:hAnsi="Arial" w:cs="Arial"/>
                <w:i/>
                <w:sz w:val="22"/>
              </w:rPr>
              <w:t>Торговые предприятия</w:t>
            </w:r>
          </w:p>
        </w:tc>
      </w:tr>
      <w:tr w:rsidR="003E7D38" w:rsidRPr="007F1F49" w:rsidTr="00C24193">
        <w:tc>
          <w:tcPr>
            <w:tcW w:w="543" w:type="dxa"/>
            <w:shd w:val="clear" w:color="auto" w:fill="auto"/>
          </w:tcPr>
          <w:p w:rsidR="003E7D38" w:rsidRPr="007F1F49" w:rsidRDefault="003E7D38" w:rsidP="007F1F49">
            <w:pPr>
              <w:spacing w:line="276" w:lineRule="auto"/>
              <w:rPr>
                <w:rFonts w:ascii="Arial" w:hAnsi="Arial" w:cs="Arial"/>
                <w:i/>
                <w:sz w:val="22"/>
              </w:rPr>
            </w:pPr>
          </w:p>
        </w:tc>
        <w:tc>
          <w:tcPr>
            <w:tcW w:w="3109" w:type="dxa"/>
            <w:shd w:val="clear" w:color="auto" w:fill="auto"/>
            <w:vAlign w:val="center"/>
          </w:tcPr>
          <w:p w:rsidR="003E7D38" w:rsidRPr="007F1F49" w:rsidRDefault="00F134AD" w:rsidP="007F1F49">
            <w:pPr>
              <w:spacing w:line="276" w:lineRule="auto"/>
              <w:rPr>
                <w:rFonts w:ascii="Arial" w:hAnsi="Arial" w:cs="Arial"/>
                <w:sz w:val="22"/>
              </w:rPr>
            </w:pPr>
            <w:r w:rsidRPr="007F1F49">
              <w:rPr>
                <w:rFonts w:ascii="Arial" w:hAnsi="Arial" w:cs="Arial"/>
                <w:sz w:val="22"/>
              </w:rPr>
              <w:t>Магазин «Промтовары» Новосельское сельпо</w:t>
            </w:r>
          </w:p>
        </w:tc>
        <w:tc>
          <w:tcPr>
            <w:tcW w:w="3635" w:type="dxa"/>
            <w:shd w:val="clear" w:color="auto" w:fill="auto"/>
            <w:vAlign w:val="center"/>
          </w:tcPr>
          <w:p w:rsidR="003E7D38" w:rsidRPr="007F1F49" w:rsidRDefault="00F134AD" w:rsidP="007F1F49">
            <w:pPr>
              <w:spacing w:line="276" w:lineRule="auto"/>
              <w:rPr>
                <w:rFonts w:ascii="Arial" w:hAnsi="Arial" w:cs="Arial"/>
                <w:sz w:val="22"/>
              </w:rPr>
            </w:pPr>
            <w:r w:rsidRPr="007F1F49">
              <w:rPr>
                <w:rFonts w:ascii="Arial" w:hAnsi="Arial" w:cs="Arial"/>
                <w:sz w:val="22"/>
              </w:rPr>
              <w:t>с. Новоселки, ул. Толстого, 2а</w:t>
            </w:r>
          </w:p>
        </w:tc>
        <w:tc>
          <w:tcPr>
            <w:tcW w:w="2427" w:type="dxa"/>
            <w:shd w:val="clear" w:color="auto" w:fill="auto"/>
            <w:vAlign w:val="center"/>
          </w:tcPr>
          <w:p w:rsidR="003E7D38" w:rsidRPr="007F1F49" w:rsidRDefault="005B2828" w:rsidP="007F1F49">
            <w:pPr>
              <w:spacing w:line="276" w:lineRule="auto"/>
              <w:jc w:val="center"/>
              <w:rPr>
                <w:rFonts w:ascii="Arial" w:hAnsi="Arial" w:cs="Arial"/>
                <w:sz w:val="22"/>
              </w:rPr>
            </w:pPr>
            <w:r w:rsidRPr="007F1F49">
              <w:rPr>
                <w:rFonts w:ascii="Arial" w:hAnsi="Arial" w:cs="Arial"/>
                <w:sz w:val="22"/>
              </w:rPr>
              <w:t>-/-</w:t>
            </w:r>
          </w:p>
        </w:tc>
      </w:tr>
      <w:tr w:rsidR="00F134AD" w:rsidRPr="007F1F49" w:rsidTr="00C24193">
        <w:tc>
          <w:tcPr>
            <w:tcW w:w="543" w:type="dxa"/>
            <w:shd w:val="clear" w:color="auto" w:fill="auto"/>
          </w:tcPr>
          <w:p w:rsidR="00F134AD" w:rsidRPr="007F1F49" w:rsidRDefault="00F134AD" w:rsidP="007F1F49">
            <w:pPr>
              <w:spacing w:line="276" w:lineRule="auto"/>
              <w:rPr>
                <w:rFonts w:ascii="Arial" w:hAnsi="Arial" w:cs="Arial"/>
                <w:i/>
                <w:sz w:val="22"/>
              </w:rPr>
            </w:pPr>
          </w:p>
        </w:tc>
        <w:tc>
          <w:tcPr>
            <w:tcW w:w="3109" w:type="dxa"/>
            <w:shd w:val="clear" w:color="auto" w:fill="auto"/>
            <w:vAlign w:val="center"/>
          </w:tcPr>
          <w:p w:rsidR="00F134AD" w:rsidRPr="007F1F49" w:rsidRDefault="00F134AD" w:rsidP="007F1F49">
            <w:pPr>
              <w:spacing w:line="276" w:lineRule="auto"/>
              <w:rPr>
                <w:rFonts w:ascii="Arial" w:hAnsi="Arial" w:cs="Arial"/>
                <w:sz w:val="22"/>
              </w:rPr>
            </w:pPr>
            <w:r w:rsidRPr="007F1F49">
              <w:rPr>
                <w:rFonts w:ascii="Arial" w:hAnsi="Arial" w:cs="Arial"/>
                <w:sz w:val="22"/>
              </w:rPr>
              <w:t>Магазин №</w:t>
            </w:r>
            <w:r w:rsidR="00636094" w:rsidRPr="007F1F49">
              <w:rPr>
                <w:rFonts w:ascii="Arial" w:hAnsi="Arial" w:cs="Arial"/>
                <w:sz w:val="22"/>
              </w:rPr>
              <w:t xml:space="preserve"> </w:t>
            </w:r>
            <w:r w:rsidRPr="007F1F49">
              <w:rPr>
                <w:rFonts w:ascii="Arial" w:hAnsi="Arial" w:cs="Arial"/>
                <w:sz w:val="22"/>
              </w:rPr>
              <w:t>43</w:t>
            </w:r>
            <w:r w:rsidR="009A7F5F" w:rsidRPr="007F1F49">
              <w:rPr>
                <w:rFonts w:ascii="Arial" w:hAnsi="Arial" w:cs="Arial"/>
                <w:sz w:val="22"/>
              </w:rPr>
              <w:t xml:space="preserve"> ООО «Райцентр»</w:t>
            </w:r>
          </w:p>
        </w:tc>
        <w:tc>
          <w:tcPr>
            <w:tcW w:w="3635" w:type="dxa"/>
            <w:shd w:val="clear" w:color="auto" w:fill="auto"/>
            <w:vAlign w:val="center"/>
          </w:tcPr>
          <w:p w:rsidR="00F134AD" w:rsidRPr="007F1F49" w:rsidRDefault="00F134AD" w:rsidP="007F1F49">
            <w:pPr>
              <w:spacing w:line="276" w:lineRule="auto"/>
              <w:rPr>
                <w:rFonts w:ascii="Arial" w:hAnsi="Arial" w:cs="Arial"/>
                <w:sz w:val="22"/>
              </w:rPr>
            </w:pPr>
            <w:r w:rsidRPr="007F1F49">
              <w:rPr>
                <w:rFonts w:ascii="Arial" w:hAnsi="Arial" w:cs="Arial"/>
                <w:sz w:val="22"/>
              </w:rPr>
              <w:t>с. Новоселки, ул. Ленина, 50а</w:t>
            </w:r>
          </w:p>
        </w:tc>
        <w:tc>
          <w:tcPr>
            <w:tcW w:w="2427" w:type="dxa"/>
            <w:shd w:val="clear" w:color="auto" w:fill="auto"/>
            <w:vAlign w:val="center"/>
          </w:tcPr>
          <w:p w:rsidR="00F134AD" w:rsidRPr="007F1F49" w:rsidRDefault="005B2828" w:rsidP="007F1F49">
            <w:pPr>
              <w:spacing w:line="276" w:lineRule="auto"/>
              <w:jc w:val="center"/>
              <w:rPr>
                <w:rFonts w:ascii="Arial" w:hAnsi="Arial" w:cs="Arial"/>
                <w:sz w:val="22"/>
              </w:rPr>
            </w:pPr>
            <w:r w:rsidRPr="007F1F49">
              <w:rPr>
                <w:rFonts w:ascii="Arial" w:hAnsi="Arial" w:cs="Arial"/>
                <w:sz w:val="22"/>
              </w:rPr>
              <w:t>-/-</w:t>
            </w:r>
          </w:p>
        </w:tc>
      </w:tr>
      <w:tr w:rsidR="00F134AD" w:rsidRPr="007F1F49" w:rsidTr="00C24193">
        <w:tc>
          <w:tcPr>
            <w:tcW w:w="543" w:type="dxa"/>
            <w:shd w:val="clear" w:color="auto" w:fill="auto"/>
          </w:tcPr>
          <w:p w:rsidR="00F134AD" w:rsidRPr="007F1F49" w:rsidRDefault="00F134AD" w:rsidP="007F1F49">
            <w:pPr>
              <w:spacing w:line="276" w:lineRule="auto"/>
              <w:rPr>
                <w:rFonts w:ascii="Arial" w:hAnsi="Arial" w:cs="Arial"/>
                <w:i/>
                <w:sz w:val="22"/>
              </w:rPr>
            </w:pPr>
          </w:p>
        </w:tc>
        <w:tc>
          <w:tcPr>
            <w:tcW w:w="3109" w:type="dxa"/>
            <w:shd w:val="clear" w:color="auto" w:fill="auto"/>
            <w:vAlign w:val="center"/>
          </w:tcPr>
          <w:p w:rsidR="00F134AD" w:rsidRPr="007F1F49" w:rsidRDefault="00F134AD" w:rsidP="007F1F49">
            <w:pPr>
              <w:spacing w:line="276" w:lineRule="auto"/>
              <w:rPr>
                <w:rFonts w:ascii="Arial" w:hAnsi="Arial" w:cs="Arial"/>
                <w:sz w:val="22"/>
              </w:rPr>
            </w:pPr>
            <w:r w:rsidRPr="007F1F49">
              <w:rPr>
                <w:rFonts w:ascii="Arial" w:hAnsi="Arial" w:cs="Arial"/>
                <w:sz w:val="22"/>
              </w:rPr>
              <w:t>Торговый павильон Новосельского сельпо</w:t>
            </w:r>
          </w:p>
        </w:tc>
        <w:tc>
          <w:tcPr>
            <w:tcW w:w="3635" w:type="dxa"/>
            <w:shd w:val="clear" w:color="auto" w:fill="auto"/>
            <w:vAlign w:val="center"/>
          </w:tcPr>
          <w:p w:rsidR="00F134AD" w:rsidRPr="007F1F49" w:rsidRDefault="00F134AD" w:rsidP="007F1F49">
            <w:pPr>
              <w:spacing w:line="276" w:lineRule="auto"/>
              <w:rPr>
                <w:rFonts w:ascii="Arial" w:hAnsi="Arial" w:cs="Arial"/>
                <w:sz w:val="22"/>
              </w:rPr>
            </w:pPr>
            <w:r w:rsidRPr="007F1F49">
              <w:rPr>
                <w:rFonts w:ascii="Arial" w:hAnsi="Arial" w:cs="Arial"/>
                <w:sz w:val="22"/>
              </w:rPr>
              <w:t>с. Новоселки, ул. Гагарина, около д.15</w:t>
            </w:r>
          </w:p>
        </w:tc>
        <w:tc>
          <w:tcPr>
            <w:tcW w:w="2427" w:type="dxa"/>
            <w:shd w:val="clear" w:color="auto" w:fill="auto"/>
            <w:vAlign w:val="center"/>
          </w:tcPr>
          <w:p w:rsidR="00F134AD" w:rsidRPr="007F1F49" w:rsidRDefault="005B2828" w:rsidP="007F1F49">
            <w:pPr>
              <w:spacing w:line="276" w:lineRule="auto"/>
              <w:jc w:val="center"/>
              <w:rPr>
                <w:rFonts w:ascii="Arial" w:hAnsi="Arial" w:cs="Arial"/>
                <w:sz w:val="22"/>
              </w:rPr>
            </w:pPr>
            <w:r w:rsidRPr="007F1F49">
              <w:rPr>
                <w:rFonts w:ascii="Arial" w:hAnsi="Arial" w:cs="Arial"/>
                <w:sz w:val="22"/>
              </w:rPr>
              <w:t>-/-</w:t>
            </w:r>
          </w:p>
        </w:tc>
      </w:tr>
      <w:tr w:rsidR="00F134AD" w:rsidRPr="007F1F49" w:rsidTr="00C24193">
        <w:tc>
          <w:tcPr>
            <w:tcW w:w="543" w:type="dxa"/>
            <w:shd w:val="clear" w:color="auto" w:fill="auto"/>
          </w:tcPr>
          <w:p w:rsidR="00F134AD" w:rsidRPr="007F1F49" w:rsidRDefault="00F134AD" w:rsidP="007F1F49">
            <w:pPr>
              <w:spacing w:line="276" w:lineRule="auto"/>
              <w:rPr>
                <w:rFonts w:ascii="Arial" w:hAnsi="Arial" w:cs="Arial"/>
                <w:i/>
                <w:sz w:val="22"/>
              </w:rPr>
            </w:pPr>
          </w:p>
        </w:tc>
        <w:tc>
          <w:tcPr>
            <w:tcW w:w="3109" w:type="dxa"/>
            <w:shd w:val="clear" w:color="auto" w:fill="auto"/>
            <w:vAlign w:val="center"/>
          </w:tcPr>
          <w:p w:rsidR="00F134AD" w:rsidRPr="007F1F49" w:rsidRDefault="00F134AD" w:rsidP="007F1F49">
            <w:pPr>
              <w:spacing w:line="276" w:lineRule="auto"/>
              <w:rPr>
                <w:rFonts w:ascii="Arial" w:hAnsi="Arial" w:cs="Arial"/>
                <w:sz w:val="22"/>
              </w:rPr>
            </w:pPr>
            <w:r w:rsidRPr="007F1F49">
              <w:rPr>
                <w:rFonts w:ascii="Arial" w:hAnsi="Arial" w:cs="Arial"/>
                <w:sz w:val="22"/>
              </w:rPr>
              <w:t>Торговый павильон Четверкиной И.С.</w:t>
            </w:r>
          </w:p>
        </w:tc>
        <w:tc>
          <w:tcPr>
            <w:tcW w:w="3635" w:type="dxa"/>
            <w:shd w:val="clear" w:color="auto" w:fill="auto"/>
            <w:vAlign w:val="center"/>
          </w:tcPr>
          <w:p w:rsidR="00F134AD" w:rsidRPr="007F1F49" w:rsidRDefault="00F134AD" w:rsidP="007F1F49">
            <w:pPr>
              <w:spacing w:line="276" w:lineRule="auto"/>
              <w:rPr>
                <w:rFonts w:ascii="Arial" w:hAnsi="Arial" w:cs="Arial"/>
                <w:sz w:val="22"/>
              </w:rPr>
            </w:pPr>
            <w:r w:rsidRPr="007F1F49">
              <w:rPr>
                <w:rFonts w:ascii="Arial" w:hAnsi="Arial" w:cs="Arial"/>
                <w:sz w:val="22"/>
              </w:rPr>
              <w:t>с. Новоселки, ул. Гагарина, с западной стороны д.15</w:t>
            </w:r>
          </w:p>
        </w:tc>
        <w:tc>
          <w:tcPr>
            <w:tcW w:w="2427" w:type="dxa"/>
            <w:shd w:val="clear" w:color="auto" w:fill="auto"/>
            <w:vAlign w:val="center"/>
          </w:tcPr>
          <w:p w:rsidR="00F134AD" w:rsidRPr="007F1F49" w:rsidRDefault="005B2828" w:rsidP="007F1F49">
            <w:pPr>
              <w:spacing w:line="276" w:lineRule="auto"/>
              <w:jc w:val="center"/>
              <w:rPr>
                <w:rFonts w:ascii="Arial" w:hAnsi="Arial" w:cs="Arial"/>
                <w:sz w:val="22"/>
              </w:rPr>
            </w:pPr>
            <w:r w:rsidRPr="007F1F49">
              <w:rPr>
                <w:rFonts w:ascii="Arial" w:hAnsi="Arial" w:cs="Arial"/>
                <w:sz w:val="22"/>
              </w:rPr>
              <w:t>-/-</w:t>
            </w:r>
          </w:p>
        </w:tc>
      </w:tr>
      <w:tr w:rsidR="00F134AD" w:rsidRPr="007F1F49" w:rsidTr="00C24193">
        <w:tc>
          <w:tcPr>
            <w:tcW w:w="543" w:type="dxa"/>
            <w:shd w:val="clear" w:color="auto" w:fill="auto"/>
          </w:tcPr>
          <w:p w:rsidR="00F134AD" w:rsidRPr="007F1F49" w:rsidRDefault="00F134AD" w:rsidP="007F1F49">
            <w:pPr>
              <w:spacing w:line="276" w:lineRule="auto"/>
              <w:rPr>
                <w:rFonts w:ascii="Arial" w:hAnsi="Arial" w:cs="Arial"/>
                <w:i/>
                <w:sz w:val="22"/>
              </w:rPr>
            </w:pPr>
          </w:p>
        </w:tc>
        <w:tc>
          <w:tcPr>
            <w:tcW w:w="3109" w:type="dxa"/>
            <w:shd w:val="clear" w:color="auto" w:fill="auto"/>
            <w:vAlign w:val="center"/>
          </w:tcPr>
          <w:p w:rsidR="00F134AD" w:rsidRPr="007F1F49" w:rsidRDefault="00D1287A" w:rsidP="007F1F49">
            <w:pPr>
              <w:spacing w:line="276" w:lineRule="auto"/>
              <w:rPr>
                <w:rFonts w:ascii="Arial" w:hAnsi="Arial" w:cs="Arial"/>
                <w:sz w:val="22"/>
              </w:rPr>
            </w:pPr>
            <w:r w:rsidRPr="007F1F49">
              <w:rPr>
                <w:rFonts w:ascii="Arial" w:hAnsi="Arial" w:cs="Arial"/>
                <w:sz w:val="22"/>
              </w:rPr>
              <w:t>Магазин №</w:t>
            </w:r>
            <w:r w:rsidR="00636094" w:rsidRPr="007F1F49">
              <w:rPr>
                <w:rFonts w:ascii="Arial" w:hAnsi="Arial" w:cs="Arial"/>
                <w:sz w:val="22"/>
              </w:rPr>
              <w:t xml:space="preserve"> </w:t>
            </w:r>
            <w:r w:rsidRPr="007F1F49">
              <w:rPr>
                <w:rFonts w:ascii="Arial" w:hAnsi="Arial" w:cs="Arial"/>
                <w:sz w:val="22"/>
              </w:rPr>
              <w:t>10 Новосельского сельпо</w:t>
            </w:r>
          </w:p>
        </w:tc>
        <w:tc>
          <w:tcPr>
            <w:tcW w:w="3635" w:type="dxa"/>
            <w:shd w:val="clear" w:color="auto" w:fill="auto"/>
            <w:vAlign w:val="center"/>
          </w:tcPr>
          <w:p w:rsidR="00F134AD" w:rsidRPr="007F1F49" w:rsidRDefault="009A7F5F" w:rsidP="007F1F49">
            <w:pPr>
              <w:spacing w:line="276" w:lineRule="auto"/>
              <w:rPr>
                <w:rFonts w:ascii="Arial" w:hAnsi="Arial" w:cs="Arial"/>
                <w:sz w:val="22"/>
              </w:rPr>
            </w:pPr>
            <w:r w:rsidRPr="007F1F49">
              <w:rPr>
                <w:rFonts w:ascii="Arial" w:hAnsi="Arial" w:cs="Arial"/>
                <w:sz w:val="22"/>
              </w:rPr>
              <w:t>с. Федурино, ул. Центральная, 54а</w:t>
            </w:r>
          </w:p>
        </w:tc>
        <w:tc>
          <w:tcPr>
            <w:tcW w:w="2427" w:type="dxa"/>
            <w:shd w:val="clear" w:color="auto" w:fill="auto"/>
            <w:vAlign w:val="center"/>
          </w:tcPr>
          <w:p w:rsidR="00F134AD" w:rsidRPr="007F1F49" w:rsidRDefault="005B2828" w:rsidP="007F1F49">
            <w:pPr>
              <w:spacing w:line="276" w:lineRule="auto"/>
              <w:jc w:val="center"/>
              <w:rPr>
                <w:rFonts w:ascii="Arial" w:hAnsi="Arial" w:cs="Arial"/>
                <w:sz w:val="22"/>
              </w:rPr>
            </w:pPr>
            <w:r w:rsidRPr="007F1F49">
              <w:rPr>
                <w:rFonts w:ascii="Arial" w:hAnsi="Arial" w:cs="Arial"/>
                <w:sz w:val="22"/>
              </w:rPr>
              <w:t>-/-</w:t>
            </w:r>
          </w:p>
        </w:tc>
      </w:tr>
      <w:tr w:rsidR="00F134AD" w:rsidRPr="007F1F49" w:rsidTr="00C24193">
        <w:tc>
          <w:tcPr>
            <w:tcW w:w="543" w:type="dxa"/>
            <w:shd w:val="clear" w:color="auto" w:fill="auto"/>
          </w:tcPr>
          <w:p w:rsidR="00F134AD" w:rsidRPr="007F1F49" w:rsidRDefault="00F134AD" w:rsidP="007F1F49">
            <w:pPr>
              <w:spacing w:line="276" w:lineRule="auto"/>
              <w:rPr>
                <w:rFonts w:ascii="Arial" w:hAnsi="Arial" w:cs="Arial"/>
                <w:i/>
                <w:sz w:val="22"/>
              </w:rPr>
            </w:pPr>
          </w:p>
        </w:tc>
        <w:tc>
          <w:tcPr>
            <w:tcW w:w="3109" w:type="dxa"/>
            <w:shd w:val="clear" w:color="auto" w:fill="auto"/>
            <w:vAlign w:val="center"/>
          </w:tcPr>
          <w:p w:rsidR="00F134AD" w:rsidRPr="007F1F49" w:rsidRDefault="009A7F5F" w:rsidP="007F1F49">
            <w:pPr>
              <w:spacing w:line="276" w:lineRule="auto"/>
              <w:rPr>
                <w:rFonts w:ascii="Arial" w:hAnsi="Arial" w:cs="Arial"/>
                <w:sz w:val="22"/>
              </w:rPr>
            </w:pPr>
            <w:r w:rsidRPr="007F1F49">
              <w:rPr>
                <w:rFonts w:ascii="Arial" w:hAnsi="Arial" w:cs="Arial"/>
                <w:sz w:val="22"/>
              </w:rPr>
              <w:t>Магазин №</w:t>
            </w:r>
            <w:r w:rsidR="00636094" w:rsidRPr="007F1F49">
              <w:rPr>
                <w:rFonts w:ascii="Arial" w:hAnsi="Arial" w:cs="Arial"/>
                <w:sz w:val="22"/>
              </w:rPr>
              <w:t xml:space="preserve"> </w:t>
            </w:r>
            <w:r w:rsidRPr="007F1F49">
              <w:rPr>
                <w:rFonts w:ascii="Arial" w:hAnsi="Arial" w:cs="Arial"/>
                <w:sz w:val="22"/>
              </w:rPr>
              <w:t>12 Новосельского сельпо</w:t>
            </w:r>
          </w:p>
        </w:tc>
        <w:tc>
          <w:tcPr>
            <w:tcW w:w="3635" w:type="dxa"/>
            <w:shd w:val="clear" w:color="auto" w:fill="auto"/>
            <w:vAlign w:val="center"/>
          </w:tcPr>
          <w:p w:rsidR="00F134AD" w:rsidRPr="007F1F49" w:rsidRDefault="009A7F5F" w:rsidP="007F1F49">
            <w:pPr>
              <w:spacing w:line="276" w:lineRule="auto"/>
              <w:rPr>
                <w:rFonts w:ascii="Arial" w:hAnsi="Arial" w:cs="Arial"/>
                <w:sz w:val="22"/>
              </w:rPr>
            </w:pPr>
            <w:r w:rsidRPr="007F1F49">
              <w:rPr>
                <w:rFonts w:ascii="Arial" w:hAnsi="Arial" w:cs="Arial"/>
                <w:sz w:val="22"/>
              </w:rPr>
              <w:t>д. Талынское д.26б</w:t>
            </w:r>
          </w:p>
        </w:tc>
        <w:tc>
          <w:tcPr>
            <w:tcW w:w="2427" w:type="dxa"/>
            <w:shd w:val="clear" w:color="auto" w:fill="auto"/>
            <w:vAlign w:val="center"/>
          </w:tcPr>
          <w:p w:rsidR="00F134AD" w:rsidRPr="007F1F49" w:rsidRDefault="005B2828" w:rsidP="007F1F49">
            <w:pPr>
              <w:spacing w:line="276" w:lineRule="auto"/>
              <w:jc w:val="center"/>
              <w:rPr>
                <w:rFonts w:ascii="Arial" w:hAnsi="Arial" w:cs="Arial"/>
                <w:sz w:val="22"/>
              </w:rPr>
            </w:pPr>
            <w:r w:rsidRPr="007F1F49">
              <w:rPr>
                <w:rFonts w:ascii="Arial" w:hAnsi="Arial" w:cs="Arial"/>
                <w:sz w:val="22"/>
              </w:rPr>
              <w:t>-/-</w:t>
            </w:r>
          </w:p>
        </w:tc>
      </w:tr>
      <w:tr w:rsidR="00F134AD" w:rsidRPr="007F1F49" w:rsidTr="00C24193">
        <w:tc>
          <w:tcPr>
            <w:tcW w:w="543" w:type="dxa"/>
            <w:shd w:val="clear" w:color="auto" w:fill="auto"/>
          </w:tcPr>
          <w:p w:rsidR="00F134AD" w:rsidRPr="007F1F49" w:rsidRDefault="00F134AD" w:rsidP="007F1F49">
            <w:pPr>
              <w:spacing w:line="276" w:lineRule="auto"/>
              <w:rPr>
                <w:rFonts w:ascii="Arial" w:hAnsi="Arial" w:cs="Arial"/>
                <w:i/>
                <w:sz w:val="22"/>
              </w:rPr>
            </w:pPr>
          </w:p>
        </w:tc>
        <w:tc>
          <w:tcPr>
            <w:tcW w:w="3109" w:type="dxa"/>
            <w:shd w:val="clear" w:color="auto" w:fill="auto"/>
            <w:vAlign w:val="center"/>
          </w:tcPr>
          <w:p w:rsidR="00F134AD" w:rsidRPr="007F1F49" w:rsidRDefault="009A7F5F" w:rsidP="007F1F49">
            <w:pPr>
              <w:spacing w:line="276" w:lineRule="auto"/>
              <w:rPr>
                <w:rFonts w:ascii="Arial" w:hAnsi="Arial" w:cs="Arial"/>
                <w:sz w:val="22"/>
              </w:rPr>
            </w:pPr>
            <w:r w:rsidRPr="007F1F49">
              <w:rPr>
                <w:rFonts w:ascii="Arial" w:hAnsi="Arial" w:cs="Arial"/>
                <w:sz w:val="22"/>
              </w:rPr>
              <w:t>Магазин №</w:t>
            </w:r>
            <w:r w:rsidR="00636094" w:rsidRPr="007F1F49">
              <w:rPr>
                <w:rFonts w:ascii="Arial" w:hAnsi="Arial" w:cs="Arial"/>
                <w:sz w:val="22"/>
              </w:rPr>
              <w:t xml:space="preserve"> </w:t>
            </w:r>
            <w:r w:rsidRPr="007F1F49">
              <w:rPr>
                <w:rFonts w:ascii="Arial" w:hAnsi="Arial" w:cs="Arial"/>
                <w:sz w:val="22"/>
              </w:rPr>
              <w:t>11 Новосельского сельпо</w:t>
            </w:r>
          </w:p>
        </w:tc>
        <w:tc>
          <w:tcPr>
            <w:tcW w:w="3635" w:type="dxa"/>
            <w:shd w:val="clear" w:color="auto" w:fill="auto"/>
            <w:vAlign w:val="center"/>
          </w:tcPr>
          <w:p w:rsidR="00F134AD" w:rsidRPr="007F1F49" w:rsidRDefault="009A7F5F" w:rsidP="007F1F49">
            <w:pPr>
              <w:spacing w:line="276" w:lineRule="auto"/>
              <w:rPr>
                <w:rFonts w:ascii="Arial" w:hAnsi="Arial" w:cs="Arial"/>
                <w:sz w:val="22"/>
              </w:rPr>
            </w:pPr>
            <w:r w:rsidRPr="007F1F49">
              <w:rPr>
                <w:rFonts w:ascii="Arial" w:hAnsi="Arial" w:cs="Arial"/>
                <w:sz w:val="22"/>
              </w:rPr>
              <w:t>д. Лобково, д. 53а</w:t>
            </w:r>
          </w:p>
        </w:tc>
        <w:tc>
          <w:tcPr>
            <w:tcW w:w="2427" w:type="dxa"/>
            <w:shd w:val="clear" w:color="auto" w:fill="auto"/>
            <w:vAlign w:val="center"/>
          </w:tcPr>
          <w:p w:rsidR="00F134AD" w:rsidRPr="007F1F49" w:rsidRDefault="005B2828" w:rsidP="007F1F49">
            <w:pPr>
              <w:spacing w:line="276" w:lineRule="auto"/>
              <w:jc w:val="center"/>
              <w:rPr>
                <w:rFonts w:ascii="Arial" w:hAnsi="Arial" w:cs="Arial"/>
                <w:sz w:val="22"/>
              </w:rPr>
            </w:pPr>
            <w:r w:rsidRPr="007F1F49">
              <w:rPr>
                <w:rFonts w:ascii="Arial" w:hAnsi="Arial" w:cs="Arial"/>
                <w:sz w:val="22"/>
              </w:rPr>
              <w:t>-/-</w:t>
            </w:r>
          </w:p>
        </w:tc>
      </w:tr>
      <w:tr w:rsidR="003E7D38" w:rsidRPr="007F1F49" w:rsidTr="00C24193">
        <w:tc>
          <w:tcPr>
            <w:tcW w:w="543" w:type="dxa"/>
            <w:shd w:val="clear" w:color="auto" w:fill="auto"/>
          </w:tcPr>
          <w:p w:rsidR="003E7D38" w:rsidRPr="007F1F49" w:rsidRDefault="003E7D38" w:rsidP="007F1F49">
            <w:pPr>
              <w:spacing w:line="276" w:lineRule="auto"/>
              <w:rPr>
                <w:rFonts w:ascii="Arial" w:hAnsi="Arial" w:cs="Arial"/>
                <w:i/>
                <w:sz w:val="22"/>
              </w:rPr>
            </w:pPr>
          </w:p>
        </w:tc>
        <w:tc>
          <w:tcPr>
            <w:tcW w:w="3109" w:type="dxa"/>
            <w:shd w:val="clear" w:color="auto" w:fill="auto"/>
            <w:vAlign w:val="center"/>
          </w:tcPr>
          <w:p w:rsidR="003E7D38" w:rsidRPr="007F1F49" w:rsidRDefault="009A7F5F" w:rsidP="007F1F49">
            <w:pPr>
              <w:spacing w:line="276" w:lineRule="auto"/>
              <w:rPr>
                <w:rFonts w:ascii="Arial" w:hAnsi="Arial" w:cs="Arial"/>
                <w:sz w:val="22"/>
              </w:rPr>
            </w:pPr>
            <w:r w:rsidRPr="007F1F49">
              <w:rPr>
                <w:rFonts w:ascii="Arial" w:hAnsi="Arial" w:cs="Arial"/>
                <w:sz w:val="22"/>
              </w:rPr>
              <w:t>Магазин №</w:t>
            </w:r>
            <w:r w:rsidR="00636094" w:rsidRPr="007F1F49">
              <w:rPr>
                <w:rFonts w:ascii="Arial" w:hAnsi="Arial" w:cs="Arial"/>
                <w:sz w:val="22"/>
              </w:rPr>
              <w:t xml:space="preserve"> </w:t>
            </w:r>
            <w:r w:rsidRPr="007F1F49">
              <w:rPr>
                <w:rFonts w:ascii="Arial" w:hAnsi="Arial" w:cs="Arial"/>
                <w:sz w:val="22"/>
              </w:rPr>
              <w:t>3 Новосельского сельпо</w:t>
            </w:r>
          </w:p>
        </w:tc>
        <w:tc>
          <w:tcPr>
            <w:tcW w:w="3635" w:type="dxa"/>
            <w:shd w:val="clear" w:color="auto" w:fill="auto"/>
            <w:vAlign w:val="center"/>
          </w:tcPr>
          <w:p w:rsidR="003E7D38" w:rsidRPr="007F1F49" w:rsidRDefault="009A7F5F" w:rsidP="007F1F49">
            <w:pPr>
              <w:spacing w:line="276" w:lineRule="auto"/>
              <w:rPr>
                <w:rFonts w:ascii="Arial" w:hAnsi="Arial" w:cs="Arial"/>
                <w:sz w:val="22"/>
              </w:rPr>
            </w:pPr>
            <w:r w:rsidRPr="007F1F49">
              <w:rPr>
                <w:rFonts w:ascii="Arial" w:hAnsi="Arial" w:cs="Arial"/>
                <w:sz w:val="22"/>
              </w:rPr>
              <w:t>д. Лесниково, ул. Школьная, 1а</w:t>
            </w:r>
          </w:p>
        </w:tc>
        <w:tc>
          <w:tcPr>
            <w:tcW w:w="2427" w:type="dxa"/>
            <w:shd w:val="clear" w:color="auto" w:fill="auto"/>
            <w:vAlign w:val="center"/>
          </w:tcPr>
          <w:p w:rsidR="003E7D38" w:rsidRPr="007F1F49" w:rsidRDefault="005B2828" w:rsidP="007F1F49">
            <w:pPr>
              <w:spacing w:line="276" w:lineRule="auto"/>
              <w:jc w:val="center"/>
              <w:rPr>
                <w:rFonts w:ascii="Arial" w:hAnsi="Arial" w:cs="Arial"/>
                <w:sz w:val="22"/>
              </w:rPr>
            </w:pPr>
            <w:r w:rsidRPr="007F1F49">
              <w:rPr>
                <w:rFonts w:ascii="Arial" w:hAnsi="Arial" w:cs="Arial"/>
                <w:sz w:val="22"/>
              </w:rPr>
              <w:t>-/-</w:t>
            </w:r>
          </w:p>
        </w:tc>
      </w:tr>
      <w:tr w:rsidR="003E7D38" w:rsidRPr="007F1F49" w:rsidTr="00C24193">
        <w:tc>
          <w:tcPr>
            <w:tcW w:w="543" w:type="dxa"/>
            <w:shd w:val="clear" w:color="auto" w:fill="auto"/>
          </w:tcPr>
          <w:p w:rsidR="003E7D38" w:rsidRPr="007F1F49" w:rsidRDefault="003E7D38" w:rsidP="007F1F49">
            <w:pPr>
              <w:spacing w:line="276" w:lineRule="auto"/>
              <w:rPr>
                <w:rFonts w:ascii="Arial" w:hAnsi="Arial" w:cs="Arial"/>
                <w:i/>
                <w:sz w:val="22"/>
              </w:rPr>
            </w:pPr>
          </w:p>
        </w:tc>
        <w:tc>
          <w:tcPr>
            <w:tcW w:w="3109" w:type="dxa"/>
            <w:shd w:val="clear" w:color="auto" w:fill="auto"/>
            <w:vAlign w:val="center"/>
          </w:tcPr>
          <w:p w:rsidR="003E7D38" w:rsidRPr="007F1F49" w:rsidRDefault="009A7F5F" w:rsidP="007F1F49">
            <w:pPr>
              <w:spacing w:line="276" w:lineRule="auto"/>
              <w:rPr>
                <w:rFonts w:ascii="Arial" w:hAnsi="Arial" w:cs="Arial"/>
                <w:sz w:val="22"/>
              </w:rPr>
            </w:pPr>
            <w:r w:rsidRPr="007F1F49">
              <w:rPr>
                <w:rFonts w:ascii="Arial" w:hAnsi="Arial" w:cs="Arial"/>
                <w:sz w:val="22"/>
              </w:rPr>
              <w:t>Магазин №</w:t>
            </w:r>
            <w:r w:rsidR="00636094" w:rsidRPr="007F1F49">
              <w:rPr>
                <w:rFonts w:ascii="Arial" w:hAnsi="Arial" w:cs="Arial"/>
                <w:sz w:val="22"/>
              </w:rPr>
              <w:t xml:space="preserve"> </w:t>
            </w:r>
            <w:r w:rsidRPr="007F1F49">
              <w:rPr>
                <w:rFonts w:ascii="Arial" w:hAnsi="Arial" w:cs="Arial"/>
                <w:sz w:val="22"/>
              </w:rPr>
              <w:t>4 Новосельского сельпо</w:t>
            </w:r>
          </w:p>
        </w:tc>
        <w:tc>
          <w:tcPr>
            <w:tcW w:w="3635" w:type="dxa"/>
            <w:shd w:val="clear" w:color="auto" w:fill="auto"/>
            <w:vAlign w:val="center"/>
          </w:tcPr>
          <w:p w:rsidR="003E7D38" w:rsidRPr="007F1F49" w:rsidRDefault="009A7F5F" w:rsidP="007F1F49">
            <w:pPr>
              <w:spacing w:line="276" w:lineRule="auto"/>
              <w:rPr>
                <w:rFonts w:ascii="Arial" w:hAnsi="Arial" w:cs="Arial"/>
                <w:sz w:val="22"/>
              </w:rPr>
            </w:pPr>
            <w:r w:rsidRPr="007F1F49">
              <w:rPr>
                <w:rFonts w:ascii="Arial" w:hAnsi="Arial" w:cs="Arial"/>
                <w:sz w:val="22"/>
              </w:rPr>
              <w:t>с. Новоселки, ул. Кошкино, 51а</w:t>
            </w:r>
          </w:p>
        </w:tc>
        <w:tc>
          <w:tcPr>
            <w:tcW w:w="2427" w:type="dxa"/>
            <w:shd w:val="clear" w:color="auto" w:fill="auto"/>
            <w:vAlign w:val="center"/>
          </w:tcPr>
          <w:p w:rsidR="003E7D38" w:rsidRPr="007F1F49" w:rsidRDefault="005B2828" w:rsidP="007F1F49">
            <w:pPr>
              <w:spacing w:line="276" w:lineRule="auto"/>
              <w:jc w:val="center"/>
              <w:rPr>
                <w:rFonts w:ascii="Arial" w:hAnsi="Arial" w:cs="Arial"/>
                <w:sz w:val="22"/>
              </w:rPr>
            </w:pPr>
            <w:r w:rsidRPr="007F1F49">
              <w:rPr>
                <w:rFonts w:ascii="Arial" w:hAnsi="Arial" w:cs="Arial"/>
                <w:sz w:val="22"/>
              </w:rPr>
              <w:t>-/-</w:t>
            </w:r>
          </w:p>
        </w:tc>
      </w:tr>
      <w:tr w:rsidR="003E7D38" w:rsidRPr="007F1F49" w:rsidTr="00C24193">
        <w:tc>
          <w:tcPr>
            <w:tcW w:w="543" w:type="dxa"/>
            <w:shd w:val="clear" w:color="auto" w:fill="auto"/>
          </w:tcPr>
          <w:p w:rsidR="003E7D38" w:rsidRPr="007F1F49" w:rsidRDefault="003E7D38" w:rsidP="007F1F49">
            <w:pPr>
              <w:spacing w:line="276" w:lineRule="auto"/>
              <w:rPr>
                <w:rFonts w:ascii="Arial" w:hAnsi="Arial" w:cs="Arial"/>
                <w:i/>
                <w:sz w:val="22"/>
              </w:rPr>
            </w:pPr>
          </w:p>
        </w:tc>
        <w:tc>
          <w:tcPr>
            <w:tcW w:w="3109" w:type="dxa"/>
            <w:shd w:val="clear" w:color="auto" w:fill="auto"/>
            <w:vAlign w:val="center"/>
          </w:tcPr>
          <w:p w:rsidR="003E7D38" w:rsidRPr="007F1F49" w:rsidRDefault="009A7F5F" w:rsidP="007F1F49">
            <w:pPr>
              <w:spacing w:line="276" w:lineRule="auto"/>
              <w:rPr>
                <w:rFonts w:ascii="Arial" w:hAnsi="Arial" w:cs="Arial"/>
                <w:sz w:val="22"/>
              </w:rPr>
            </w:pPr>
            <w:r w:rsidRPr="007F1F49">
              <w:rPr>
                <w:rFonts w:ascii="Arial" w:hAnsi="Arial" w:cs="Arial"/>
                <w:sz w:val="22"/>
              </w:rPr>
              <w:t>Магазин №</w:t>
            </w:r>
            <w:r w:rsidR="00636094" w:rsidRPr="007F1F49">
              <w:rPr>
                <w:rFonts w:ascii="Arial" w:hAnsi="Arial" w:cs="Arial"/>
                <w:sz w:val="22"/>
              </w:rPr>
              <w:t xml:space="preserve"> </w:t>
            </w:r>
            <w:r w:rsidRPr="007F1F49">
              <w:rPr>
                <w:rFonts w:ascii="Arial" w:hAnsi="Arial" w:cs="Arial"/>
                <w:sz w:val="22"/>
              </w:rPr>
              <w:t>7 Новосельского сельпо</w:t>
            </w:r>
          </w:p>
        </w:tc>
        <w:tc>
          <w:tcPr>
            <w:tcW w:w="3635" w:type="dxa"/>
            <w:shd w:val="clear" w:color="auto" w:fill="auto"/>
            <w:vAlign w:val="center"/>
          </w:tcPr>
          <w:p w:rsidR="003E7D38" w:rsidRPr="007F1F49" w:rsidRDefault="009A7F5F" w:rsidP="007F1F49">
            <w:pPr>
              <w:spacing w:line="276" w:lineRule="auto"/>
              <w:rPr>
                <w:rFonts w:ascii="Arial" w:hAnsi="Arial" w:cs="Arial"/>
                <w:sz w:val="22"/>
              </w:rPr>
            </w:pPr>
            <w:r w:rsidRPr="007F1F49">
              <w:rPr>
                <w:rFonts w:ascii="Arial" w:hAnsi="Arial" w:cs="Arial"/>
                <w:sz w:val="22"/>
              </w:rPr>
              <w:t>с. Беляйково, ул. Светицкая, 40а</w:t>
            </w:r>
          </w:p>
        </w:tc>
        <w:tc>
          <w:tcPr>
            <w:tcW w:w="2427" w:type="dxa"/>
            <w:shd w:val="clear" w:color="auto" w:fill="auto"/>
            <w:vAlign w:val="center"/>
          </w:tcPr>
          <w:p w:rsidR="003E7D38" w:rsidRPr="007F1F49" w:rsidRDefault="005B2828" w:rsidP="007F1F49">
            <w:pPr>
              <w:spacing w:line="276" w:lineRule="auto"/>
              <w:jc w:val="center"/>
              <w:rPr>
                <w:rFonts w:ascii="Arial" w:hAnsi="Arial" w:cs="Arial"/>
                <w:sz w:val="22"/>
              </w:rPr>
            </w:pPr>
            <w:r w:rsidRPr="007F1F49">
              <w:rPr>
                <w:rFonts w:ascii="Arial" w:hAnsi="Arial" w:cs="Arial"/>
                <w:sz w:val="22"/>
              </w:rPr>
              <w:t>-/-</w:t>
            </w:r>
          </w:p>
        </w:tc>
      </w:tr>
      <w:tr w:rsidR="009A7F5F" w:rsidRPr="007F1F49" w:rsidTr="00C24193">
        <w:tc>
          <w:tcPr>
            <w:tcW w:w="543" w:type="dxa"/>
            <w:shd w:val="clear" w:color="auto" w:fill="auto"/>
          </w:tcPr>
          <w:p w:rsidR="009A7F5F" w:rsidRPr="007F1F49" w:rsidRDefault="009A7F5F" w:rsidP="007F1F49">
            <w:pPr>
              <w:spacing w:line="276" w:lineRule="auto"/>
              <w:rPr>
                <w:rFonts w:ascii="Arial" w:hAnsi="Arial" w:cs="Arial"/>
                <w:i/>
                <w:sz w:val="22"/>
              </w:rPr>
            </w:pPr>
          </w:p>
        </w:tc>
        <w:tc>
          <w:tcPr>
            <w:tcW w:w="3109" w:type="dxa"/>
            <w:shd w:val="clear" w:color="auto" w:fill="auto"/>
            <w:vAlign w:val="center"/>
          </w:tcPr>
          <w:p w:rsidR="009A7F5F" w:rsidRPr="007F1F49" w:rsidRDefault="009A7F5F" w:rsidP="007F1F49">
            <w:pPr>
              <w:spacing w:line="276" w:lineRule="auto"/>
              <w:rPr>
                <w:rFonts w:ascii="Arial" w:hAnsi="Arial" w:cs="Arial"/>
                <w:sz w:val="22"/>
              </w:rPr>
            </w:pPr>
            <w:r w:rsidRPr="007F1F49">
              <w:rPr>
                <w:rFonts w:ascii="Arial" w:hAnsi="Arial" w:cs="Arial"/>
                <w:sz w:val="22"/>
              </w:rPr>
              <w:t>Магазин №</w:t>
            </w:r>
            <w:r w:rsidR="00636094" w:rsidRPr="007F1F49">
              <w:rPr>
                <w:rFonts w:ascii="Arial" w:hAnsi="Arial" w:cs="Arial"/>
                <w:sz w:val="22"/>
              </w:rPr>
              <w:t xml:space="preserve"> </w:t>
            </w:r>
            <w:r w:rsidRPr="007F1F49">
              <w:rPr>
                <w:rFonts w:ascii="Arial" w:hAnsi="Arial" w:cs="Arial"/>
                <w:sz w:val="22"/>
              </w:rPr>
              <w:t>6 Новосельского сельпо</w:t>
            </w:r>
          </w:p>
        </w:tc>
        <w:tc>
          <w:tcPr>
            <w:tcW w:w="3635" w:type="dxa"/>
            <w:shd w:val="clear" w:color="auto" w:fill="auto"/>
            <w:vAlign w:val="center"/>
          </w:tcPr>
          <w:p w:rsidR="009A7F5F" w:rsidRPr="007F1F49" w:rsidRDefault="009A7F5F" w:rsidP="007F1F49">
            <w:pPr>
              <w:spacing w:line="276" w:lineRule="auto"/>
              <w:rPr>
                <w:rFonts w:ascii="Arial" w:hAnsi="Arial" w:cs="Arial"/>
                <w:sz w:val="22"/>
              </w:rPr>
            </w:pPr>
            <w:r w:rsidRPr="007F1F49">
              <w:rPr>
                <w:rFonts w:ascii="Arial" w:hAnsi="Arial" w:cs="Arial"/>
                <w:sz w:val="22"/>
              </w:rPr>
              <w:t>с. Беляйково, ул. Глебово, 27а</w:t>
            </w:r>
          </w:p>
        </w:tc>
        <w:tc>
          <w:tcPr>
            <w:tcW w:w="2427" w:type="dxa"/>
            <w:shd w:val="clear" w:color="auto" w:fill="auto"/>
            <w:vAlign w:val="center"/>
          </w:tcPr>
          <w:p w:rsidR="009A7F5F" w:rsidRPr="007F1F49" w:rsidRDefault="005B2828" w:rsidP="007F1F49">
            <w:pPr>
              <w:spacing w:line="276" w:lineRule="auto"/>
              <w:jc w:val="center"/>
              <w:rPr>
                <w:rFonts w:ascii="Arial" w:hAnsi="Arial" w:cs="Arial"/>
                <w:sz w:val="22"/>
              </w:rPr>
            </w:pPr>
            <w:r w:rsidRPr="007F1F49">
              <w:rPr>
                <w:rFonts w:ascii="Arial" w:hAnsi="Arial" w:cs="Arial"/>
                <w:sz w:val="22"/>
              </w:rPr>
              <w:t>-/-</w:t>
            </w:r>
          </w:p>
        </w:tc>
      </w:tr>
      <w:tr w:rsidR="009A7F5F" w:rsidRPr="007F1F49" w:rsidTr="00C24193">
        <w:tc>
          <w:tcPr>
            <w:tcW w:w="543" w:type="dxa"/>
            <w:shd w:val="clear" w:color="auto" w:fill="auto"/>
          </w:tcPr>
          <w:p w:rsidR="009A7F5F" w:rsidRPr="007F1F49" w:rsidRDefault="009A7F5F" w:rsidP="007F1F49">
            <w:pPr>
              <w:spacing w:line="276" w:lineRule="auto"/>
              <w:rPr>
                <w:rFonts w:ascii="Arial" w:hAnsi="Arial" w:cs="Arial"/>
                <w:i/>
                <w:sz w:val="22"/>
              </w:rPr>
            </w:pPr>
          </w:p>
        </w:tc>
        <w:tc>
          <w:tcPr>
            <w:tcW w:w="3109" w:type="dxa"/>
            <w:shd w:val="clear" w:color="auto" w:fill="auto"/>
            <w:vAlign w:val="center"/>
          </w:tcPr>
          <w:p w:rsidR="009A7F5F" w:rsidRPr="007F1F49" w:rsidRDefault="005B2828" w:rsidP="007F1F49">
            <w:pPr>
              <w:spacing w:line="276" w:lineRule="auto"/>
              <w:rPr>
                <w:rFonts w:ascii="Arial" w:hAnsi="Arial" w:cs="Arial"/>
                <w:sz w:val="22"/>
              </w:rPr>
            </w:pPr>
            <w:r w:rsidRPr="007F1F49">
              <w:rPr>
                <w:rFonts w:ascii="Arial" w:hAnsi="Arial" w:cs="Arial"/>
                <w:sz w:val="22"/>
              </w:rPr>
              <w:t>Магазин №</w:t>
            </w:r>
            <w:r w:rsidR="00636094" w:rsidRPr="007F1F49">
              <w:rPr>
                <w:rFonts w:ascii="Arial" w:hAnsi="Arial" w:cs="Arial"/>
                <w:sz w:val="22"/>
              </w:rPr>
              <w:t xml:space="preserve"> </w:t>
            </w:r>
            <w:r w:rsidRPr="007F1F49">
              <w:rPr>
                <w:rFonts w:ascii="Arial" w:hAnsi="Arial" w:cs="Arial"/>
                <w:sz w:val="22"/>
              </w:rPr>
              <w:t>5 Новосельского сельпо</w:t>
            </w:r>
          </w:p>
        </w:tc>
        <w:tc>
          <w:tcPr>
            <w:tcW w:w="3635" w:type="dxa"/>
            <w:shd w:val="clear" w:color="auto" w:fill="auto"/>
            <w:vAlign w:val="center"/>
          </w:tcPr>
          <w:p w:rsidR="009A7F5F" w:rsidRPr="007F1F49" w:rsidRDefault="005B2828" w:rsidP="007F1F49">
            <w:pPr>
              <w:spacing w:line="276" w:lineRule="auto"/>
              <w:rPr>
                <w:rFonts w:ascii="Arial" w:hAnsi="Arial" w:cs="Arial"/>
                <w:sz w:val="22"/>
              </w:rPr>
            </w:pPr>
            <w:r w:rsidRPr="007F1F49">
              <w:rPr>
                <w:rFonts w:ascii="Arial" w:hAnsi="Arial" w:cs="Arial"/>
                <w:sz w:val="22"/>
              </w:rPr>
              <w:t>с. Беляйково, ул. Глебово, 98а</w:t>
            </w:r>
          </w:p>
        </w:tc>
        <w:tc>
          <w:tcPr>
            <w:tcW w:w="2427" w:type="dxa"/>
            <w:shd w:val="clear" w:color="auto" w:fill="auto"/>
            <w:vAlign w:val="center"/>
          </w:tcPr>
          <w:p w:rsidR="009A7F5F" w:rsidRPr="007F1F49" w:rsidRDefault="005B2828" w:rsidP="007F1F49">
            <w:pPr>
              <w:spacing w:line="276" w:lineRule="auto"/>
              <w:jc w:val="center"/>
              <w:rPr>
                <w:rFonts w:ascii="Arial" w:hAnsi="Arial" w:cs="Arial"/>
                <w:sz w:val="22"/>
              </w:rPr>
            </w:pPr>
            <w:r w:rsidRPr="007F1F49">
              <w:rPr>
                <w:rFonts w:ascii="Arial" w:hAnsi="Arial" w:cs="Arial"/>
                <w:sz w:val="22"/>
              </w:rPr>
              <w:t>-/-</w:t>
            </w:r>
          </w:p>
        </w:tc>
      </w:tr>
      <w:tr w:rsidR="005B2828" w:rsidRPr="007F1F49" w:rsidTr="00C24193">
        <w:trPr>
          <w:trHeight w:val="556"/>
        </w:trPr>
        <w:tc>
          <w:tcPr>
            <w:tcW w:w="543" w:type="dxa"/>
            <w:shd w:val="clear" w:color="auto" w:fill="auto"/>
          </w:tcPr>
          <w:p w:rsidR="005B2828" w:rsidRPr="007F1F49" w:rsidRDefault="005B2828" w:rsidP="007F1F49">
            <w:pPr>
              <w:spacing w:line="276" w:lineRule="auto"/>
              <w:rPr>
                <w:rFonts w:ascii="Arial" w:hAnsi="Arial" w:cs="Arial"/>
                <w:i/>
                <w:sz w:val="22"/>
              </w:rPr>
            </w:pPr>
          </w:p>
        </w:tc>
        <w:tc>
          <w:tcPr>
            <w:tcW w:w="3109" w:type="dxa"/>
            <w:shd w:val="clear" w:color="auto" w:fill="auto"/>
            <w:vAlign w:val="center"/>
          </w:tcPr>
          <w:p w:rsidR="005B2828" w:rsidRPr="007F1F49" w:rsidRDefault="005B2828" w:rsidP="007F1F49">
            <w:pPr>
              <w:spacing w:line="276" w:lineRule="auto"/>
              <w:rPr>
                <w:rFonts w:ascii="Arial" w:hAnsi="Arial" w:cs="Arial"/>
                <w:sz w:val="22"/>
              </w:rPr>
            </w:pPr>
            <w:r w:rsidRPr="007F1F49">
              <w:rPr>
                <w:rFonts w:ascii="Arial" w:hAnsi="Arial" w:cs="Arial"/>
                <w:sz w:val="22"/>
              </w:rPr>
              <w:t>ИП Филатова Г.В. Мини-маркет</w:t>
            </w:r>
          </w:p>
        </w:tc>
        <w:tc>
          <w:tcPr>
            <w:tcW w:w="3635" w:type="dxa"/>
            <w:shd w:val="clear" w:color="auto" w:fill="auto"/>
            <w:vAlign w:val="center"/>
          </w:tcPr>
          <w:p w:rsidR="005B2828" w:rsidRPr="007F1F49" w:rsidRDefault="005B2828" w:rsidP="007F1F49">
            <w:pPr>
              <w:spacing w:line="276" w:lineRule="auto"/>
              <w:rPr>
                <w:rFonts w:ascii="Arial" w:hAnsi="Arial" w:cs="Arial"/>
                <w:sz w:val="22"/>
              </w:rPr>
            </w:pPr>
            <w:r w:rsidRPr="007F1F49">
              <w:rPr>
                <w:rFonts w:ascii="Arial" w:hAnsi="Arial" w:cs="Arial"/>
                <w:sz w:val="22"/>
              </w:rPr>
              <w:t>с. Беляйково, ул. Заводская, около проходной «Завод звезда»</w:t>
            </w:r>
          </w:p>
        </w:tc>
        <w:tc>
          <w:tcPr>
            <w:tcW w:w="2427" w:type="dxa"/>
            <w:shd w:val="clear" w:color="auto" w:fill="auto"/>
            <w:vAlign w:val="center"/>
          </w:tcPr>
          <w:p w:rsidR="005B2828" w:rsidRPr="007F1F49" w:rsidRDefault="005B2828" w:rsidP="007F1F49">
            <w:pPr>
              <w:spacing w:line="276" w:lineRule="auto"/>
              <w:jc w:val="center"/>
              <w:rPr>
                <w:rFonts w:ascii="Arial" w:hAnsi="Arial" w:cs="Arial"/>
                <w:sz w:val="22"/>
              </w:rPr>
            </w:pPr>
            <w:r w:rsidRPr="007F1F49">
              <w:rPr>
                <w:rFonts w:ascii="Arial" w:hAnsi="Arial" w:cs="Arial"/>
                <w:sz w:val="22"/>
              </w:rPr>
              <w:t>-/-</w:t>
            </w:r>
          </w:p>
        </w:tc>
      </w:tr>
      <w:tr w:rsidR="005B2828" w:rsidRPr="007F1F49" w:rsidTr="00C24193">
        <w:tc>
          <w:tcPr>
            <w:tcW w:w="543" w:type="dxa"/>
            <w:shd w:val="clear" w:color="auto" w:fill="auto"/>
          </w:tcPr>
          <w:p w:rsidR="005B2828" w:rsidRPr="007F1F49" w:rsidRDefault="005B2828" w:rsidP="007F1F49">
            <w:pPr>
              <w:spacing w:line="276" w:lineRule="auto"/>
              <w:rPr>
                <w:rFonts w:ascii="Arial" w:hAnsi="Arial" w:cs="Arial"/>
                <w:i/>
                <w:sz w:val="22"/>
              </w:rPr>
            </w:pPr>
          </w:p>
        </w:tc>
        <w:tc>
          <w:tcPr>
            <w:tcW w:w="3109" w:type="dxa"/>
            <w:shd w:val="clear" w:color="auto" w:fill="auto"/>
            <w:vAlign w:val="center"/>
          </w:tcPr>
          <w:p w:rsidR="005B2828" w:rsidRPr="007F1F49" w:rsidRDefault="005B2828" w:rsidP="007F1F49">
            <w:pPr>
              <w:spacing w:line="276" w:lineRule="auto"/>
              <w:rPr>
                <w:rFonts w:ascii="Arial" w:hAnsi="Arial" w:cs="Arial"/>
                <w:sz w:val="22"/>
              </w:rPr>
            </w:pPr>
            <w:r w:rsidRPr="007F1F49">
              <w:rPr>
                <w:rFonts w:ascii="Arial" w:hAnsi="Arial" w:cs="Arial"/>
                <w:sz w:val="22"/>
              </w:rPr>
              <w:t>Магазин №</w:t>
            </w:r>
            <w:r w:rsidR="00636094" w:rsidRPr="007F1F49">
              <w:rPr>
                <w:rFonts w:ascii="Arial" w:hAnsi="Arial" w:cs="Arial"/>
                <w:sz w:val="22"/>
              </w:rPr>
              <w:t xml:space="preserve"> </w:t>
            </w:r>
            <w:r w:rsidRPr="007F1F49">
              <w:rPr>
                <w:rFonts w:ascii="Arial" w:hAnsi="Arial" w:cs="Arial"/>
                <w:sz w:val="22"/>
              </w:rPr>
              <w:t>13 Новосельского сельпо</w:t>
            </w:r>
          </w:p>
        </w:tc>
        <w:tc>
          <w:tcPr>
            <w:tcW w:w="3635" w:type="dxa"/>
            <w:shd w:val="clear" w:color="auto" w:fill="auto"/>
            <w:vAlign w:val="center"/>
          </w:tcPr>
          <w:p w:rsidR="005B2828" w:rsidRPr="007F1F49" w:rsidRDefault="005B2828" w:rsidP="007F1F49">
            <w:pPr>
              <w:spacing w:line="276" w:lineRule="auto"/>
              <w:rPr>
                <w:rFonts w:ascii="Arial" w:hAnsi="Arial" w:cs="Arial"/>
                <w:sz w:val="22"/>
              </w:rPr>
            </w:pPr>
            <w:r w:rsidRPr="007F1F49">
              <w:rPr>
                <w:rFonts w:ascii="Arial" w:hAnsi="Arial" w:cs="Arial"/>
                <w:sz w:val="22"/>
              </w:rPr>
              <w:t>с. Беляйково, ул. Нижняя, 61а</w:t>
            </w:r>
          </w:p>
        </w:tc>
        <w:tc>
          <w:tcPr>
            <w:tcW w:w="2427" w:type="dxa"/>
            <w:shd w:val="clear" w:color="auto" w:fill="auto"/>
            <w:vAlign w:val="center"/>
          </w:tcPr>
          <w:p w:rsidR="005B2828" w:rsidRPr="007F1F49" w:rsidRDefault="005B2828" w:rsidP="007F1F49">
            <w:pPr>
              <w:spacing w:line="276" w:lineRule="auto"/>
              <w:jc w:val="center"/>
              <w:rPr>
                <w:rFonts w:ascii="Arial" w:hAnsi="Arial" w:cs="Arial"/>
                <w:sz w:val="22"/>
              </w:rPr>
            </w:pPr>
            <w:r w:rsidRPr="007F1F49">
              <w:rPr>
                <w:rFonts w:ascii="Arial" w:hAnsi="Arial" w:cs="Arial"/>
                <w:sz w:val="22"/>
              </w:rPr>
              <w:t>-/-</w:t>
            </w:r>
          </w:p>
        </w:tc>
      </w:tr>
      <w:tr w:rsidR="005B2828" w:rsidRPr="007F1F49" w:rsidTr="00C24193">
        <w:tc>
          <w:tcPr>
            <w:tcW w:w="543" w:type="dxa"/>
            <w:shd w:val="clear" w:color="auto" w:fill="auto"/>
          </w:tcPr>
          <w:p w:rsidR="005B2828" w:rsidRPr="007F1F49" w:rsidRDefault="005B2828" w:rsidP="007F1F49">
            <w:pPr>
              <w:spacing w:line="276" w:lineRule="auto"/>
              <w:rPr>
                <w:rFonts w:ascii="Arial" w:hAnsi="Arial" w:cs="Arial"/>
                <w:i/>
                <w:sz w:val="22"/>
              </w:rPr>
            </w:pPr>
            <w:r w:rsidRPr="007F1F49">
              <w:rPr>
                <w:rFonts w:ascii="Arial" w:hAnsi="Arial" w:cs="Arial"/>
                <w:i/>
                <w:sz w:val="22"/>
              </w:rPr>
              <w:t>2.</w:t>
            </w:r>
          </w:p>
        </w:tc>
        <w:tc>
          <w:tcPr>
            <w:tcW w:w="9171" w:type="dxa"/>
            <w:gridSpan w:val="3"/>
            <w:shd w:val="clear" w:color="auto" w:fill="auto"/>
            <w:vAlign w:val="center"/>
          </w:tcPr>
          <w:p w:rsidR="005B2828" w:rsidRPr="007F1F49" w:rsidRDefault="005B2828" w:rsidP="007F1F49">
            <w:pPr>
              <w:spacing w:line="276" w:lineRule="auto"/>
              <w:jc w:val="left"/>
              <w:rPr>
                <w:rFonts w:ascii="Arial" w:hAnsi="Arial" w:cs="Arial"/>
                <w:i/>
                <w:sz w:val="22"/>
              </w:rPr>
            </w:pPr>
            <w:r w:rsidRPr="007F1F49">
              <w:rPr>
                <w:rFonts w:ascii="Arial" w:hAnsi="Arial" w:cs="Arial"/>
                <w:i/>
                <w:sz w:val="22"/>
              </w:rPr>
              <w:t>Выездное торговое обслуживание</w:t>
            </w:r>
          </w:p>
        </w:tc>
      </w:tr>
      <w:tr w:rsidR="005B2828" w:rsidRPr="007F1F49" w:rsidTr="00C24193">
        <w:tc>
          <w:tcPr>
            <w:tcW w:w="543" w:type="dxa"/>
            <w:shd w:val="clear" w:color="auto" w:fill="auto"/>
          </w:tcPr>
          <w:p w:rsidR="005B2828" w:rsidRPr="007F1F49" w:rsidRDefault="005B2828" w:rsidP="007F1F49">
            <w:pPr>
              <w:spacing w:line="276" w:lineRule="auto"/>
              <w:rPr>
                <w:rFonts w:ascii="Arial" w:hAnsi="Arial" w:cs="Arial"/>
                <w:i/>
                <w:sz w:val="22"/>
              </w:rPr>
            </w:pPr>
          </w:p>
        </w:tc>
        <w:tc>
          <w:tcPr>
            <w:tcW w:w="3109" w:type="dxa"/>
            <w:shd w:val="clear" w:color="auto" w:fill="auto"/>
          </w:tcPr>
          <w:p w:rsidR="005B2828" w:rsidRPr="007F1F49" w:rsidRDefault="005B2828" w:rsidP="007F1F49">
            <w:pPr>
              <w:spacing w:line="276" w:lineRule="auto"/>
              <w:rPr>
                <w:rFonts w:ascii="Arial" w:hAnsi="Arial" w:cs="Arial"/>
                <w:sz w:val="22"/>
                <w:lang w:eastAsia="ru-RU"/>
              </w:rPr>
            </w:pPr>
          </w:p>
        </w:tc>
        <w:tc>
          <w:tcPr>
            <w:tcW w:w="3635" w:type="dxa"/>
            <w:shd w:val="clear" w:color="auto" w:fill="auto"/>
          </w:tcPr>
          <w:p w:rsidR="005B2828" w:rsidRPr="007F1F49" w:rsidRDefault="005B2828" w:rsidP="007F1F49">
            <w:pPr>
              <w:spacing w:line="276" w:lineRule="auto"/>
              <w:rPr>
                <w:rFonts w:ascii="Arial" w:hAnsi="Arial" w:cs="Arial"/>
                <w:sz w:val="22"/>
                <w:lang w:eastAsia="ru-RU"/>
              </w:rPr>
            </w:pPr>
            <w:r w:rsidRPr="007F1F49">
              <w:rPr>
                <w:rFonts w:ascii="Arial" w:hAnsi="Arial" w:cs="Arial"/>
                <w:sz w:val="22"/>
                <w:lang w:eastAsia="ru-RU"/>
              </w:rPr>
              <w:t>д. Мякишево, д. 3 (понедельник, черверг)</w:t>
            </w:r>
          </w:p>
        </w:tc>
        <w:tc>
          <w:tcPr>
            <w:tcW w:w="2427" w:type="dxa"/>
            <w:shd w:val="clear" w:color="auto" w:fill="auto"/>
          </w:tcPr>
          <w:p w:rsidR="005B2828" w:rsidRPr="007F1F49" w:rsidRDefault="005B2828" w:rsidP="007F1F49">
            <w:pPr>
              <w:spacing w:line="276" w:lineRule="auto"/>
              <w:jc w:val="center"/>
              <w:rPr>
                <w:rFonts w:ascii="Arial" w:hAnsi="Arial" w:cs="Arial"/>
                <w:sz w:val="22"/>
                <w:lang w:eastAsia="ru-RU"/>
              </w:rPr>
            </w:pPr>
            <w:r w:rsidRPr="007F1F49">
              <w:rPr>
                <w:rFonts w:ascii="Arial" w:hAnsi="Arial" w:cs="Arial"/>
                <w:sz w:val="22"/>
              </w:rPr>
              <w:t>-/-</w:t>
            </w:r>
          </w:p>
        </w:tc>
      </w:tr>
      <w:tr w:rsidR="005B2828" w:rsidRPr="007F1F49" w:rsidTr="00C24193">
        <w:tc>
          <w:tcPr>
            <w:tcW w:w="543" w:type="dxa"/>
            <w:shd w:val="clear" w:color="auto" w:fill="auto"/>
          </w:tcPr>
          <w:p w:rsidR="005B2828" w:rsidRPr="007F1F49" w:rsidRDefault="005B2828" w:rsidP="007F1F49">
            <w:pPr>
              <w:spacing w:line="276" w:lineRule="auto"/>
              <w:rPr>
                <w:rFonts w:ascii="Arial" w:hAnsi="Arial" w:cs="Arial"/>
                <w:i/>
                <w:sz w:val="22"/>
              </w:rPr>
            </w:pPr>
          </w:p>
        </w:tc>
        <w:tc>
          <w:tcPr>
            <w:tcW w:w="3109" w:type="dxa"/>
            <w:shd w:val="clear" w:color="auto" w:fill="auto"/>
          </w:tcPr>
          <w:p w:rsidR="005B2828" w:rsidRPr="007F1F49" w:rsidRDefault="005B2828" w:rsidP="007F1F49">
            <w:pPr>
              <w:spacing w:line="276" w:lineRule="auto"/>
              <w:rPr>
                <w:rFonts w:ascii="Arial" w:hAnsi="Arial" w:cs="Arial"/>
                <w:sz w:val="22"/>
                <w:lang w:eastAsia="ru-RU"/>
              </w:rPr>
            </w:pPr>
          </w:p>
        </w:tc>
        <w:tc>
          <w:tcPr>
            <w:tcW w:w="3635" w:type="dxa"/>
            <w:shd w:val="clear" w:color="auto" w:fill="auto"/>
          </w:tcPr>
          <w:p w:rsidR="005B2828" w:rsidRPr="007F1F49" w:rsidRDefault="005B2828" w:rsidP="007F1F49">
            <w:pPr>
              <w:spacing w:line="276" w:lineRule="auto"/>
              <w:rPr>
                <w:rFonts w:ascii="Arial" w:hAnsi="Arial" w:cs="Arial"/>
                <w:sz w:val="22"/>
                <w:lang w:eastAsia="ru-RU"/>
              </w:rPr>
            </w:pPr>
            <w:r w:rsidRPr="007F1F49">
              <w:rPr>
                <w:rFonts w:ascii="Arial" w:hAnsi="Arial" w:cs="Arial"/>
                <w:sz w:val="22"/>
                <w:lang w:eastAsia="ru-RU"/>
              </w:rPr>
              <w:t>д. Пожога, д. 28 (понедельник, среда, пятница)</w:t>
            </w:r>
          </w:p>
        </w:tc>
        <w:tc>
          <w:tcPr>
            <w:tcW w:w="2427" w:type="dxa"/>
            <w:shd w:val="clear" w:color="auto" w:fill="auto"/>
          </w:tcPr>
          <w:p w:rsidR="005B2828" w:rsidRPr="007F1F49" w:rsidRDefault="005B2828" w:rsidP="007F1F49">
            <w:pPr>
              <w:spacing w:line="276" w:lineRule="auto"/>
              <w:jc w:val="center"/>
              <w:rPr>
                <w:rFonts w:ascii="Arial" w:hAnsi="Arial" w:cs="Arial"/>
                <w:sz w:val="22"/>
                <w:lang w:eastAsia="ru-RU"/>
              </w:rPr>
            </w:pPr>
            <w:r w:rsidRPr="007F1F49">
              <w:rPr>
                <w:rFonts w:ascii="Arial" w:hAnsi="Arial" w:cs="Arial"/>
                <w:sz w:val="22"/>
              </w:rPr>
              <w:t>-/-</w:t>
            </w:r>
          </w:p>
        </w:tc>
      </w:tr>
      <w:tr w:rsidR="005B2828" w:rsidRPr="007F1F49" w:rsidTr="00C24193">
        <w:tc>
          <w:tcPr>
            <w:tcW w:w="543" w:type="dxa"/>
            <w:shd w:val="clear" w:color="auto" w:fill="auto"/>
          </w:tcPr>
          <w:p w:rsidR="005B2828" w:rsidRPr="007F1F49" w:rsidRDefault="005B2828" w:rsidP="007F1F49">
            <w:pPr>
              <w:spacing w:line="276" w:lineRule="auto"/>
              <w:rPr>
                <w:rFonts w:ascii="Arial" w:hAnsi="Arial" w:cs="Arial"/>
                <w:i/>
                <w:sz w:val="22"/>
              </w:rPr>
            </w:pPr>
          </w:p>
        </w:tc>
        <w:tc>
          <w:tcPr>
            <w:tcW w:w="3109" w:type="dxa"/>
            <w:shd w:val="clear" w:color="auto" w:fill="auto"/>
          </w:tcPr>
          <w:p w:rsidR="005B2828" w:rsidRPr="007F1F49" w:rsidRDefault="005B2828" w:rsidP="007F1F49">
            <w:pPr>
              <w:spacing w:line="276" w:lineRule="auto"/>
              <w:rPr>
                <w:rFonts w:ascii="Arial" w:hAnsi="Arial" w:cs="Arial"/>
                <w:sz w:val="22"/>
                <w:lang w:eastAsia="ru-RU"/>
              </w:rPr>
            </w:pPr>
          </w:p>
        </w:tc>
        <w:tc>
          <w:tcPr>
            <w:tcW w:w="3635" w:type="dxa"/>
            <w:shd w:val="clear" w:color="auto" w:fill="auto"/>
          </w:tcPr>
          <w:p w:rsidR="005B2828" w:rsidRPr="007F1F49" w:rsidRDefault="005B2828" w:rsidP="007F1F49">
            <w:pPr>
              <w:spacing w:line="276" w:lineRule="auto"/>
              <w:rPr>
                <w:rFonts w:ascii="Arial" w:hAnsi="Arial" w:cs="Arial"/>
                <w:sz w:val="22"/>
                <w:lang w:eastAsia="ru-RU"/>
              </w:rPr>
            </w:pPr>
            <w:r w:rsidRPr="007F1F49">
              <w:rPr>
                <w:rFonts w:ascii="Arial" w:hAnsi="Arial" w:cs="Arial"/>
                <w:sz w:val="22"/>
                <w:lang w:eastAsia="ru-RU"/>
              </w:rPr>
              <w:t>д. Галявино, д. 9 (понедельник, среда, пятница)</w:t>
            </w:r>
          </w:p>
        </w:tc>
        <w:tc>
          <w:tcPr>
            <w:tcW w:w="2427" w:type="dxa"/>
            <w:shd w:val="clear" w:color="auto" w:fill="auto"/>
          </w:tcPr>
          <w:p w:rsidR="005B2828" w:rsidRPr="007F1F49" w:rsidRDefault="005B2828" w:rsidP="007F1F49">
            <w:pPr>
              <w:spacing w:line="276" w:lineRule="auto"/>
              <w:jc w:val="center"/>
              <w:rPr>
                <w:rFonts w:ascii="Arial" w:hAnsi="Arial" w:cs="Arial"/>
                <w:sz w:val="22"/>
                <w:lang w:eastAsia="ru-RU"/>
              </w:rPr>
            </w:pPr>
            <w:r w:rsidRPr="007F1F49">
              <w:rPr>
                <w:rFonts w:ascii="Arial" w:hAnsi="Arial" w:cs="Arial"/>
                <w:sz w:val="22"/>
              </w:rPr>
              <w:t>-/-</w:t>
            </w:r>
          </w:p>
        </w:tc>
      </w:tr>
      <w:tr w:rsidR="005B2828" w:rsidRPr="007F1F49" w:rsidTr="00C24193">
        <w:tc>
          <w:tcPr>
            <w:tcW w:w="543" w:type="dxa"/>
            <w:shd w:val="clear" w:color="auto" w:fill="auto"/>
          </w:tcPr>
          <w:p w:rsidR="005B2828" w:rsidRPr="007F1F49" w:rsidRDefault="005B2828" w:rsidP="007F1F49">
            <w:pPr>
              <w:spacing w:line="276" w:lineRule="auto"/>
              <w:rPr>
                <w:rFonts w:ascii="Arial" w:hAnsi="Arial" w:cs="Arial"/>
                <w:i/>
                <w:sz w:val="22"/>
              </w:rPr>
            </w:pPr>
          </w:p>
        </w:tc>
        <w:tc>
          <w:tcPr>
            <w:tcW w:w="3109" w:type="dxa"/>
            <w:shd w:val="clear" w:color="auto" w:fill="auto"/>
          </w:tcPr>
          <w:p w:rsidR="005B2828" w:rsidRPr="007F1F49" w:rsidRDefault="005B2828" w:rsidP="007F1F49">
            <w:pPr>
              <w:spacing w:line="276" w:lineRule="auto"/>
              <w:rPr>
                <w:rFonts w:ascii="Arial" w:hAnsi="Arial" w:cs="Arial"/>
                <w:sz w:val="22"/>
                <w:lang w:eastAsia="ru-RU"/>
              </w:rPr>
            </w:pPr>
          </w:p>
        </w:tc>
        <w:tc>
          <w:tcPr>
            <w:tcW w:w="3635" w:type="dxa"/>
            <w:shd w:val="clear" w:color="auto" w:fill="auto"/>
          </w:tcPr>
          <w:p w:rsidR="005B2828" w:rsidRPr="007F1F49" w:rsidRDefault="005B2828" w:rsidP="007F1F49">
            <w:pPr>
              <w:spacing w:line="276" w:lineRule="auto"/>
              <w:rPr>
                <w:rFonts w:ascii="Arial" w:hAnsi="Arial" w:cs="Arial"/>
                <w:sz w:val="22"/>
                <w:lang w:eastAsia="ru-RU"/>
              </w:rPr>
            </w:pPr>
            <w:r w:rsidRPr="007F1F49">
              <w:rPr>
                <w:rFonts w:ascii="Arial" w:hAnsi="Arial" w:cs="Arial"/>
                <w:sz w:val="22"/>
                <w:lang w:eastAsia="ru-RU"/>
              </w:rPr>
              <w:t>д. Вишенки, д. 1 (понедельник, среда, пятница)</w:t>
            </w:r>
          </w:p>
        </w:tc>
        <w:tc>
          <w:tcPr>
            <w:tcW w:w="2427" w:type="dxa"/>
            <w:shd w:val="clear" w:color="auto" w:fill="auto"/>
          </w:tcPr>
          <w:p w:rsidR="005B2828" w:rsidRPr="007F1F49" w:rsidRDefault="005B2828" w:rsidP="007F1F49">
            <w:pPr>
              <w:spacing w:line="276" w:lineRule="auto"/>
              <w:jc w:val="center"/>
              <w:rPr>
                <w:rFonts w:ascii="Arial" w:hAnsi="Arial" w:cs="Arial"/>
                <w:sz w:val="22"/>
                <w:lang w:eastAsia="ru-RU"/>
              </w:rPr>
            </w:pPr>
            <w:r w:rsidRPr="007F1F49">
              <w:rPr>
                <w:rFonts w:ascii="Arial" w:hAnsi="Arial" w:cs="Arial"/>
                <w:sz w:val="22"/>
              </w:rPr>
              <w:t>-/-</w:t>
            </w:r>
          </w:p>
        </w:tc>
      </w:tr>
      <w:tr w:rsidR="005B2828" w:rsidRPr="007F1F49" w:rsidTr="00C24193">
        <w:tc>
          <w:tcPr>
            <w:tcW w:w="543" w:type="dxa"/>
            <w:shd w:val="clear" w:color="auto" w:fill="auto"/>
          </w:tcPr>
          <w:p w:rsidR="005B2828" w:rsidRPr="007F1F49" w:rsidRDefault="005B2828" w:rsidP="007F1F49">
            <w:pPr>
              <w:spacing w:line="276" w:lineRule="auto"/>
              <w:rPr>
                <w:rFonts w:ascii="Arial" w:hAnsi="Arial" w:cs="Arial"/>
                <w:i/>
                <w:sz w:val="22"/>
              </w:rPr>
            </w:pPr>
          </w:p>
        </w:tc>
        <w:tc>
          <w:tcPr>
            <w:tcW w:w="3109" w:type="dxa"/>
            <w:shd w:val="clear" w:color="auto" w:fill="auto"/>
          </w:tcPr>
          <w:p w:rsidR="005B2828" w:rsidRPr="007F1F49" w:rsidRDefault="005B2828" w:rsidP="007F1F49">
            <w:pPr>
              <w:spacing w:line="276" w:lineRule="auto"/>
              <w:rPr>
                <w:rFonts w:ascii="Arial" w:hAnsi="Arial" w:cs="Arial"/>
                <w:sz w:val="22"/>
                <w:lang w:eastAsia="ru-RU"/>
              </w:rPr>
            </w:pPr>
          </w:p>
        </w:tc>
        <w:tc>
          <w:tcPr>
            <w:tcW w:w="3635" w:type="dxa"/>
            <w:shd w:val="clear" w:color="auto" w:fill="auto"/>
          </w:tcPr>
          <w:p w:rsidR="005B2828" w:rsidRPr="007F1F49" w:rsidRDefault="005B2828" w:rsidP="007F1F49">
            <w:pPr>
              <w:spacing w:line="276" w:lineRule="auto"/>
              <w:rPr>
                <w:rFonts w:ascii="Arial" w:hAnsi="Arial" w:cs="Arial"/>
                <w:sz w:val="22"/>
                <w:lang w:eastAsia="ru-RU"/>
              </w:rPr>
            </w:pPr>
            <w:r w:rsidRPr="007F1F49">
              <w:rPr>
                <w:rFonts w:ascii="Arial" w:hAnsi="Arial" w:cs="Arial"/>
                <w:sz w:val="22"/>
                <w:lang w:eastAsia="ru-RU"/>
              </w:rPr>
              <w:t>д. Сапун, д. 25 (понедельник, среда, пятница)</w:t>
            </w:r>
          </w:p>
        </w:tc>
        <w:tc>
          <w:tcPr>
            <w:tcW w:w="2427" w:type="dxa"/>
            <w:shd w:val="clear" w:color="auto" w:fill="auto"/>
          </w:tcPr>
          <w:p w:rsidR="005B2828" w:rsidRPr="007F1F49" w:rsidRDefault="005B2828" w:rsidP="007F1F49">
            <w:pPr>
              <w:spacing w:line="276" w:lineRule="auto"/>
              <w:jc w:val="center"/>
              <w:rPr>
                <w:rFonts w:ascii="Arial" w:hAnsi="Arial" w:cs="Arial"/>
                <w:sz w:val="22"/>
                <w:lang w:eastAsia="ru-RU"/>
              </w:rPr>
            </w:pPr>
            <w:r w:rsidRPr="007F1F49">
              <w:rPr>
                <w:rFonts w:ascii="Arial" w:hAnsi="Arial" w:cs="Arial"/>
                <w:sz w:val="22"/>
              </w:rPr>
              <w:t>-/-</w:t>
            </w:r>
          </w:p>
        </w:tc>
      </w:tr>
      <w:tr w:rsidR="005B2828" w:rsidRPr="007F1F49" w:rsidTr="00C24193">
        <w:tc>
          <w:tcPr>
            <w:tcW w:w="543" w:type="dxa"/>
            <w:shd w:val="clear" w:color="auto" w:fill="auto"/>
          </w:tcPr>
          <w:p w:rsidR="005B2828" w:rsidRPr="007F1F49" w:rsidRDefault="005B2828" w:rsidP="007F1F49">
            <w:pPr>
              <w:spacing w:line="276" w:lineRule="auto"/>
              <w:rPr>
                <w:rFonts w:ascii="Arial" w:hAnsi="Arial" w:cs="Arial"/>
                <w:i/>
                <w:sz w:val="22"/>
              </w:rPr>
            </w:pPr>
          </w:p>
        </w:tc>
        <w:tc>
          <w:tcPr>
            <w:tcW w:w="3109" w:type="dxa"/>
            <w:shd w:val="clear" w:color="auto" w:fill="auto"/>
          </w:tcPr>
          <w:p w:rsidR="005B2828" w:rsidRPr="007F1F49" w:rsidRDefault="005B2828" w:rsidP="007F1F49">
            <w:pPr>
              <w:spacing w:line="276" w:lineRule="auto"/>
              <w:rPr>
                <w:rFonts w:ascii="Arial" w:hAnsi="Arial" w:cs="Arial"/>
                <w:sz w:val="22"/>
                <w:lang w:eastAsia="ru-RU"/>
              </w:rPr>
            </w:pPr>
          </w:p>
        </w:tc>
        <w:tc>
          <w:tcPr>
            <w:tcW w:w="3635" w:type="dxa"/>
            <w:shd w:val="clear" w:color="auto" w:fill="auto"/>
          </w:tcPr>
          <w:p w:rsidR="005B2828" w:rsidRPr="007F1F49" w:rsidRDefault="005B2828" w:rsidP="007F1F49">
            <w:pPr>
              <w:spacing w:line="276" w:lineRule="auto"/>
              <w:rPr>
                <w:rFonts w:ascii="Arial" w:hAnsi="Arial" w:cs="Arial"/>
                <w:sz w:val="22"/>
                <w:lang w:eastAsia="ru-RU"/>
              </w:rPr>
            </w:pPr>
            <w:r w:rsidRPr="007F1F49">
              <w:rPr>
                <w:rFonts w:ascii="Arial" w:hAnsi="Arial" w:cs="Arial"/>
                <w:sz w:val="22"/>
                <w:lang w:eastAsia="ru-RU"/>
              </w:rPr>
              <w:t>д. Новинки, д. 11 (понедельник, среда, пятница)</w:t>
            </w:r>
          </w:p>
        </w:tc>
        <w:tc>
          <w:tcPr>
            <w:tcW w:w="2427" w:type="dxa"/>
            <w:shd w:val="clear" w:color="auto" w:fill="auto"/>
          </w:tcPr>
          <w:p w:rsidR="005B2828" w:rsidRPr="007F1F49" w:rsidRDefault="005B2828" w:rsidP="007F1F49">
            <w:pPr>
              <w:spacing w:line="276" w:lineRule="auto"/>
              <w:jc w:val="center"/>
              <w:rPr>
                <w:rFonts w:ascii="Arial" w:hAnsi="Arial" w:cs="Arial"/>
                <w:sz w:val="22"/>
                <w:lang w:eastAsia="ru-RU"/>
              </w:rPr>
            </w:pPr>
            <w:r w:rsidRPr="007F1F49">
              <w:rPr>
                <w:rFonts w:ascii="Arial" w:hAnsi="Arial" w:cs="Arial"/>
                <w:sz w:val="22"/>
              </w:rPr>
              <w:t>-/-</w:t>
            </w:r>
          </w:p>
        </w:tc>
      </w:tr>
      <w:tr w:rsidR="005B2828" w:rsidRPr="007F1F49" w:rsidTr="00C24193">
        <w:tc>
          <w:tcPr>
            <w:tcW w:w="543" w:type="dxa"/>
            <w:shd w:val="clear" w:color="auto" w:fill="auto"/>
          </w:tcPr>
          <w:p w:rsidR="005B2828" w:rsidRPr="007F1F49" w:rsidRDefault="005B2828" w:rsidP="007F1F49">
            <w:pPr>
              <w:spacing w:line="276" w:lineRule="auto"/>
              <w:rPr>
                <w:rFonts w:ascii="Arial" w:hAnsi="Arial" w:cs="Arial"/>
                <w:i/>
                <w:sz w:val="22"/>
              </w:rPr>
            </w:pPr>
          </w:p>
        </w:tc>
        <w:tc>
          <w:tcPr>
            <w:tcW w:w="3109" w:type="dxa"/>
            <w:shd w:val="clear" w:color="auto" w:fill="auto"/>
          </w:tcPr>
          <w:p w:rsidR="005B2828" w:rsidRPr="007F1F49" w:rsidRDefault="005B2828" w:rsidP="007F1F49">
            <w:pPr>
              <w:spacing w:line="276" w:lineRule="auto"/>
              <w:rPr>
                <w:rFonts w:ascii="Arial" w:hAnsi="Arial" w:cs="Arial"/>
                <w:sz w:val="22"/>
                <w:lang w:eastAsia="ru-RU"/>
              </w:rPr>
            </w:pPr>
          </w:p>
        </w:tc>
        <w:tc>
          <w:tcPr>
            <w:tcW w:w="3635" w:type="dxa"/>
            <w:shd w:val="clear" w:color="auto" w:fill="auto"/>
          </w:tcPr>
          <w:p w:rsidR="005B2828" w:rsidRPr="007F1F49" w:rsidRDefault="005B2828" w:rsidP="007F1F49">
            <w:pPr>
              <w:spacing w:line="276" w:lineRule="auto"/>
              <w:rPr>
                <w:rFonts w:ascii="Arial" w:hAnsi="Arial" w:cs="Arial"/>
                <w:sz w:val="22"/>
                <w:lang w:eastAsia="ru-RU"/>
              </w:rPr>
            </w:pPr>
            <w:r w:rsidRPr="007F1F49">
              <w:rPr>
                <w:rFonts w:ascii="Arial" w:hAnsi="Arial" w:cs="Arial"/>
                <w:sz w:val="22"/>
                <w:lang w:eastAsia="ru-RU"/>
              </w:rPr>
              <w:t>д. Спасск, д. 1 (понедельник, среда, пятница)</w:t>
            </w:r>
          </w:p>
        </w:tc>
        <w:tc>
          <w:tcPr>
            <w:tcW w:w="2427" w:type="dxa"/>
            <w:shd w:val="clear" w:color="auto" w:fill="auto"/>
          </w:tcPr>
          <w:p w:rsidR="005B2828" w:rsidRPr="007F1F49" w:rsidRDefault="005B2828" w:rsidP="007F1F49">
            <w:pPr>
              <w:spacing w:line="276" w:lineRule="auto"/>
              <w:jc w:val="center"/>
              <w:rPr>
                <w:rFonts w:ascii="Arial" w:hAnsi="Arial" w:cs="Arial"/>
                <w:sz w:val="22"/>
                <w:lang w:eastAsia="ru-RU"/>
              </w:rPr>
            </w:pPr>
            <w:r w:rsidRPr="007F1F49">
              <w:rPr>
                <w:rFonts w:ascii="Arial" w:hAnsi="Arial" w:cs="Arial"/>
                <w:sz w:val="22"/>
              </w:rPr>
              <w:t>-/-</w:t>
            </w:r>
          </w:p>
        </w:tc>
      </w:tr>
      <w:tr w:rsidR="005B2828" w:rsidRPr="007F1F49" w:rsidTr="00C24193">
        <w:tc>
          <w:tcPr>
            <w:tcW w:w="543" w:type="dxa"/>
            <w:shd w:val="clear" w:color="auto" w:fill="auto"/>
          </w:tcPr>
          <w:p w:rsidR="005B2828" w:rsidRPr="007F1F49" w:rsidRDefault="005B2828" w:rsidP="007F1F49">
            <w:pPr>
              <w:spacing w:line="276" w:lineRule="auto"/>
              <w:rPr>
                <w:rFonts w:ascii="Arial" w:hAnsi="Arial" w:cs="Arial"/>
                <w:i/>
                <w:sz w:val="22"/>
              </w:rPr>
            </w:pPr>
          </w:p>
        </w:tc>
        <w:tc>
          <w:tcPr>
            <w:tcW w:w="3109" w:type="dxa"/>
            <w:shd w:val="clear" w:color="auto" w:fill="auto"/>
          </w:tcPr>
          <w:p w:rsidR="005B2828" w:rsidRPr="007F1F49" w:rsidRDefault="005B2828" w:rsidP="007F1F49">
            <w:pPr>
              <w:spacing w:line="276" w:lineRule="auto"/>
              <w:rPr>
                <w:rFonts w:ascii="Arial" w:hAnsi="Arial" w:cs="Arial"/>
                <w:sz w:val="22"/>
                <w:lang w:eastAsia="ru-RU"/>
              </w:rPr>
            </w:pPr>
          </w:p>
        </w:tc>
        <w:tc>
          <w:tcPr>
            <w:tcW w:w="3635" w:type="dxa"/>
            <w:shd w:val="clear" w:color="auto" w:fill="auto"/>
          </w:tcPr>
          <w:p w:rsidR="005B2828" w:rsidRPr="007F1F49" w:rsidRDefault="005B2828" w:rsidP="007F1F49">
            <w:pPr>
              <w:spacing w:line="276" w:lineRule="auto"/>
              <w:rPr>
                <w:rFonts w:ascii="Arial" w:hAnsi="Arial" w:cs="Arial"/>
                <w:sz w:val="22"/>
                <w:lang w:eastAsia="ru-RU"/>
              </w:rPr>
            </w:pPr>
            <w:r w:rsidRPr="007F1F49">
              <w:rPr>
                <w:rFonts w:ascii="Arial" w:hAnsi="Arial" w:cs="Arial"/>
                <w:sz w:val="22"/>
                <w:lang w:eastAsia="ru-RU"/>
              </w:rPr>
              <w:t>д. Мелешки, д. 21 (вторник, пятница)</w:t>
            </w:r>
          </w:p>
        </w:tc>
        <w:tc>
          <w:tcPr>
            <w:tcW w:w="2427" w:type="dxa"/>
            <w:shd w:val="clear" w:color="auto" w:fill="auto"/>
          </w:tcPr>
          <w:p w:rsidR="005B2828" w:rsidRPr="007F1F49" w:rsidRDefault="005B2828" w:rsidP="007F1F49">
            <w:pPr>
              <w:spacing w:line="276" w:lineRule="auto"/>
              <w:jc w:val="center"/>
              <w:rPr>
                <w:rFonts w:ascii="Arial" w:hAnsi="Arial" w:cs="Arial"/>
                <w:sz w:val="22"/>
                <w:lang w:eastAsia="ru-RU"/>
              </w:rPr>
            </w:pPr>
            <w:r w:rsidRPr="007F1F49">
              <w:rPr>
                <w:rFonts w:ascii="Arial" w:hAnsi="Arial" w:cs="Arial"/>
                <w:sz w:val="22"/>
              </w:rPr>
              <w:t>-/-</w:t>
            </w:r>
          </w:p>
        </w:tc>
      </w:tr>
      <w:tr w:rsidR="005B2828" w:rsidRPr="007F1F49" w:rsidTr="00C24193">
        <w:tc>
          <w:tcPr>
            <w:tcW w:w="543" w:type="dxa"/>
            <w:shd w:val="clear" w:color="auto" w:fill="auto"/>
          </w:tcPr>
          <w:p w:rsidR="005B2828" w:rsidRPr="007F1F49" w:rsidRDefault="005B2828" w:rsidP="007F1F49">
            <w:pPr>
              <w:spacing w:line="276" w:lineRule="auto"/>
              <w:rPr>
                <w:rFonts w:ascii="Arial" w:hAnsi="Arial" w:cs="Arial"/>
                <w:i/>
                <w:sz w:val="22"/>
              </w:rPr>
            </w:pPr>
          </w:p>
        </w:tc>
        <w:tc>
          <w:tcPr>
            <w:tcW w:w="3109" w:type="dxa"/>
            <w:shd w:val="clear" w:color="auto" w:fill="auto"/>
          </w:tcPr>
          <w:p w:rsidR="005B2828" w:rsidRPr="007F1F49" w:rsidRDefault="005B2828" w:rsidP="007F1F49">
            <w:pPr>
              <w:spacing w:line="276" w:lineRule="auto"/>
              <w:rPr>
                <w:rFonts w:ascii="Arial" w:hAnsi="Arial" w:cs="Arial"/>
                <w:sz w:val="22"/>
                <w:lang w:eastAsia="ru-RU"/>
              </w:rPr>
            </w:pPr>
          </w:p>
        </w:tc>
        <w:tc>
          <w:tcPr>
            <w:tcW w:w="3635" w:type="dxa"/>
            <w:shd w:val="clear" w:color="auto" w:fill="auto"/>
          </w:tcPr>
          <w:p w:rsidR="005B2828" w:rsidRPr="007F1F49" w:rsidRDefault="005B2828" w:rsidP="007F1F49">
            <w:pPr>
              <w:spacing w:line="276" w:lineRule="auto"/>
              <w:rPr>
                <w:rFonts w:ascii="Arial" w:hAnsi="Arial" w:cs="Arial"/>
                <w:sz w:val="22"/>
                <w:lang w:eastAsia="ru-RU"/>
              </w:rPr>
            </w:pPr>
            <w:r w:rsidRPr="007F1F49">
              <w:rPr>
                <w:rFonts w:ascii="Arial" w:hAnsi="Arial" w:cs="Arial"/>
                <w:sz w:val="22"/>
                <w:lang w:eastAsia="ru-RU"/>
              </w:rPr>
              <w:t>д. Короваево, д. 16а (вторник, пятница)</w:t>
            </w:r>
          </w:p>
        </w:tc>
        <w:tc>
          <w:tcPr>
            <w:tcW w:w="2427" w:type="dxa"/>
            <w:shd w:val="clear" w:color="auto" w:fill="auto"/>
          </w:tcPr>
          <w:p w:rsidR="005B2828" w:rsidRPr="007F1F49" w:rsidRDefault="005B2828" w:rsidP="007F1F49">
            <w:pPr>
              <w:spacing w:line="276" w:lineRule="auto"/>
              <w:jc w:val="center"/>
              <w:rPr>
                <w:rFonts w:ascii="Arial" w:hAnsi="Arial" w:cs="Arial"/>
                <w:sz w:val="22"/>
                <w:lang w:eastAsia="ru-RU"/>
              </w:rPr>
            </w:pPr>
            <w:r w:rsidRPr="007F1F49">
              <w:rPr>
                <w:rFonts w:ascii="Arial" w:hAnsi="Arial" w:cs="Arial"/>
                <w:sz w:val="22"/>
              </w:rPr>
              <w:t>-/-</w:t>
            </w:r>
          </w:p>
        </w:tc>
      </w:tr>
      <w:tr w:rsidR="005B2828" w:rsidRPr="007F1F49" w:rsidTr="00C24193">
        <w:tc>
          <w:tcPr>
            <w:tcW w:w="543" w:type="dxa"/>
            <w:shd w:val="clear" w:color="auto" w:fill="auto"/>
          </w:tcPr>
          <w:p w:rsidR="005B2828" w:rsidRPr="007F1F49" w:rsidRDefault="005B2828" w:rsidP="007F1F49">
            <w:pPr>
              <w:spacing w:line="276" w:lineRule="auto"/>
              <w:rPr>
                <w:rFonts w:ascii="Arial" w:hAnsi="Arial" w:cs="Arial"/>
                <w:i/>
                <w:sz w:val="22"/>
              </w:rPr>
            </w:pPr>
          </w:p>
        </w:tc>
        <w:tc>
          <w:tcPr>
            <w:tcW w:w="3109" w:type="dxa"/>
            <w:shd w:val="clear" w:color="auto" w:fill="auto"/>
          </w:tcPr>
          <w:p w:rsidR="005B2828" w:rsidRPr="007F1F49" w:rsidRDefault="005B2828" w:rsidP="007F1F49">
            <w:pPr>
              <w:spacing w:line="276" w:lineRule="auto"/>
              <w:rPr>
                <w:rFonts w:ascii="Arial" w:hAnsi="Arial" w:cs="Arial"/>
                <w:sz w:val="22"/>
                <w:lang w:eastAsia="ru-RU"/>
              </w:rPr>
            </w:pPr>
          </w:p>
        </w:tc>
        <w:tc>
          <w:tcPr>
            <w:tcW w:w="3635" w:type="dxa"/>
            <w:shd w:val="clear" w:color="auto" w:fill="auto"/>
          </w:tcPr>
          <w:p w:rsidR="005B2828" w:rsidRPr="007F1F49" w:rsidRDefault="005B2828" w:rsidP="007F1F49">
            <w:pPr>
              <w:spacing w:line="276" w:lineRule="auto"/>
              <w:rPr>
                <w:rFonts w:ascii="Arial" w:hAnsi="Arial" w:cs="Arial"/>
                <w:sz w:val="22"/>
                <w:lang w:eastAsia="ru-RU"/>
              </w:rPr>
            </w:pPr>
            <w:r w:rsidRPr="007F1F49">
              <w:rPr>
                <w:rFonts w:ascii="Arial" w:hAnsi="Arial" w:cs="Arial"/>
                <w:sz w:val="22"/>
                <w:lang w:eastAsia="ru-RU"/>
              </w:rPr>
              <w:t>д. Ташлыково, д. 22 (вторник, пятница)</w:t>
            </w:r>
          </w:p>
        </w:tc>
        <w:tc>
          <w:tcPr>
            <w:tcW w:w="2427" w:type="dxa"/>
            <w:shd w:val="clear" w:color="auto" w:fill="auto"/>
          </w:tcPr>
          <w:p w:rsidR="005B2828" w:rsidRPr="007F1F49" w:rsidRDefault="005B2828" w:rsidP="007F1F49">
            <w:pPr>
              <w:spacing w:line="276" w:lineRule="auto"/>
              <w:jc w:val="center"/>
              <w:rPr>
                <w:rFonts w:ascii="Arial" w:hAnsi="Arial" w:cs="Arial"/>
                <w:sz w:val="22"/>
                <w:lang w:eastAsia="ru-RU"/>
              </w:rPr>
            </w:pPr>
            <w:r w:rsidRPr="007F1F49">
              <w:rPr>
                <w:rFonts w:ascii="Arial" w:hAnsi="Arial" w:cs="Arial"/>
                <w:sz w:val="22"/>
              </w:rPr>
              <w:t>-/-</w:t>
            </w:r>
          </w:p>
        </w:tc>
      </w:tr>
      <w:tr w:rsidR="005B2828" w:rsidRPr="007F1F49" w:rsidTr="00C24193">
        <w:tc>
          <w:tcPr>
            <w:tcW w:w="543" w:type="dxa"/>
            <w:shd w:val="clear" w:color="auto" w:fill="auto"/>
          </w:tcPr>
          <w:p w:rsidR="005B2828" w:rsidRPr="007F1F49" w:rsidRDefault="005B2828" w:rsidP="007F1F49">
            <w:pPr>
              <w:spacing w:line="276" w:lineRule="auto"/>
              <w:rPr>
                <w:rFonts w:ascii="Arial" w:hAnsi="Arial" w:cs="Arial"/>
                <w:i/>
                <w:sz w:val="22"/>
              </w:rPr>
            </w:pPr>
          </w:p>
        </w:tc>
        <w:tc>
          <w:tcPr>
            <w:tcW w:w="3109" w:type="dxa"/>
            <w:shd w:val="clear" w:color="auto" w:fill="auto"/>
          </w:tcPr>
          <w:p w:rsidR="005B2828" w:rsidRPr="007F1F49" w:rsidRDefault="005B2828" w:rsidP="007F1F49">
            <w:pPr>
              <w:spacing w:line="276" w:lineRule="auto"/>
              <w:rPr>
                <w:rFonts w:ascii="Arial" w:hAnsi="Arial" w:cs="Arial"/>
                <w:sz w:val="22"/>
                <w:lang w:eastAsia="ru-RU"/>
              </w:rPr>
            </w:pPr>
          </w:p>
        </w:tc>
        <w:tc>
          <w:tcPr>
            <w:tcW w:w="3635" w:type="dxa"/>
            <w:shd w:val="clear" w:color="auto" w:fill="auto"/>
          </w:tcPr>
          <w:p w:rsidR="005B2828" w:rsidRPr="007F1F49" w:rsidRDefault="005B2828" w:rsidP="007F1F49">
            <w:pPr>
              <w:spacing w:line="276" w:lineRule="auto"/>
              <w:rPr>
                <w:rFonts w:ascii="Arial" w:hAnsi="Arial" w:cs="Arial"/>
                <w:sz w:val="22"/>
                <w:lang w:eastAsia="ru-RU"/>
              </w:rPr>
            </w:pPr>
            <w:r w:rsidRPr="007F1F49">
              <w:rPr>
                <w:rFonts w:ascii="Arial" w:hAnsi="Arial" w:cs="Arial"/>
                <w:sz w:val="22"/>
                <w:lang w:eastAsia="ru-RU"/>
              </w:rPr>
              <w:t>д. Шарапово, д. 24 (вторник, пятница)</w:t>
            </w:r>
          </w:p>
        </w:tc>
        <w:tc>
          <w:tcPr>
            <w:tcW w:w="2427" w:type="dxa"/>
            <w:shd w:val="clear" w:color="auto" w:fill="auto"/>
          </w:tcPr>
          <w:p w:rsidR="005B2828" w:rsidRPr="007F1F49" w:rsidRDefault="005B2828" w:rsidP="007F1F49">
            <w:pPr>
              <w:spacing w:line="276" w:lineRule="auto"/>
              <w:jc w:val="center"/>
              <w:rPr>
                <w:rFonts w:ascii="Arial" w:hAnsi="Arial" w:cs="Arial"/>
                <w:sz w:val="22"/>
                <w:lang w:eastAsia="ru-RU"/>
              </w:rPr>
            </w:pPr>
            <w:r w:rsidRPr="007F1F49">
              <w:rPr>
                <w:rFonts w:ascii="Arial" w:hAnsi="Arial" w:cs="Arial"/>
                <w:sz w:val="22"/>
              </w:rPr>
              <w:t>-/-</w:t>
            </w:r>
          </w:p>
        </w:tc>
      </w:tr>
      <w:tr w:rsidR="005B2828" w:rsidRPr="007F1F49" w:rsidTr="00C24193">
        <w:tc>
          <w:tcPr>
            <w:tcW w:w="543" w:type="dxa"/>
            <w:shd w:val="clear" w:color="auto" w:fill="auto"/>
          </w:tcPr>
          <w:p w:rsidR="005B2828" w:rsidRPr="007F1F49" w:rsidRDefault="005B2828" w:rsidP="007F1F49">
            <w:pPr>
              <w:spacing w:line="276" w:lineRule="auto"/>
              <w:rPr>
                <w:rFonts w:ascii="Arial" w:hAnsi="Arial" w:cs="Arial"/>
                <w:i/>
                <w:sz w:val="22"/>
              </w:rPr>
            </w:pPr>
          </w:p>
        </w:tc>
        <w:tc>
          <w:tcPr>
            <w:tcW w:w="3109" w:type="dxa"/>
            <w:shd w:val="clear" w:color="auto" w:fill="auto"/>
          </w:tcPr>
          <w:p w:rsidR="005B2828" w:rsidRPr="007F1F49" w:rsidRDefault="005B2828" w:rsidP="007F1F49">
            <w:pPr>
              <w:spacing w:line="276" w:lineRule="auto"/>
              <w:rPr>
                <w:rFonts w:ascii="Arial" w:hAnsi="Arial" w:cs="Arial"/>
                <w:sz w:val="22"/>
                <w:lang w:eastAsia="ru-RU"/>
              </w:rPr>
            </w:pPr>
          </w:p>
        </w:tc>
        <w:tc>
          <w:tcPr>
            <w:tcW w:w="3635" w:type="dxa"/>
            <w:shd w:val="clear" w:color="auto" w:fill="auto"/>
          </w:tcPr>
          <w:p w:rsidR="005B2828" w:rsidRPr="007F1F49" w:rsidRDefault="005B2828" w:rsidP="007F1F49">
            <w:pPr>
              <w:spacing w:line="276" w:lineRule="auto"/>
              <w:rPr>
                <w:rFonts w:ascii="Arial" w:hAnsi="Arial" w:cs="Arial"/>
                <w:sz w:val="22"/>
                <w:lang w:eastAsia="ru-RU"/>
              </w:rPr>
            </w:pPr>
            <w:r w:rsidRPr="007F1F49">
              <w:rPr>
                <w:rFonts w:ascii="Arial" w:hAnsi="Arial" w:cs="Arial"/>
                <w:sz w:val="22"/>
                <w:lang w:eastAsia="ru-RU"/>
              </w:rPr>
              <w:t>с. Яковцево, ул. Советская, 13а (пятница, 14-е число каждого месяца)</w:t>
            </w:r>
          </w:p>
        </w:tc>
        <w:tc>
          <w:tcPr>
            <w:tcW w:w="2427" w:type="dxa"/>
            <w:shd w:val="clear" w:color="auto" w:fill="auto"/>
          </w:tcPr>
          <w:p w:rsidR="005B2828" w:rsidRPr="007F1F49" w:rsidRDefault="005B2828" w:rsidP="007F1F49">
            <w:pPr>
              <w:spacing w:line="276" w:lineRule="auto"/>
              <w:jc w:val="center"/>
              <w:rPr>
                <w:rFonts w:ascii="Arial" w:hAnsi="Arial" w:cs="Arial"/>
                <w:sz w:val="22"/>
                <w:lang w:eastAsia="ru-RU"/>
              </w:rPr>
            </w:pPr>
            <w:r w:rsidRPr="007F1F49">
              <w:rPr>
                <w:rFonts w:ascii="Arial" w:hAnsi="Arial" w:cs="Arial"/>
                <w:sz w:val="22"/>
              </w:rPr>
              <w:t>-/-</w:t>
            </w:r>
          </w:p>
        </w:tc>
      </w:tr>
      <w:tr w:rsidR="005B2828" w:rsidRPr="007F1F49" w:rsidTr="00C24193">
        <w:tc>
          <w:tcPr>
            <w:tcW w:w="543" w:type="dxa"/>
            <w:shd w:val="clear" w:color="auto" w:fill="auto"/>
          </w:tcPr>
          <w:p w:rsidR="005B2828" w:rsidRPr="007F1F49" w:rsidRDefault="005B2828" w:rsidP="007F1F49">
            <w:pPr>
              <w:spacing w:line="276" w:lineRule="auto"/>
              <w:rPr>
                <w:rFonts w:ascii="Arial" w:hAnsi="Arial" w:cs="Arial"/>
                <w:i/>
                <w:sz w:val="22"/>
              </w:rPr>
            </w:pPr>
          </w:p>
        </w:tc>
        <w:tc>
          <w:tcPr>
            <w:tcW w:w="3109" w:type="dxa"/>
            <w:shd w:val="clear" w:color="auto" w:fill="auto"/>
          </w:tcPr>
          <w:p w:rsidR="005B2828" w:rsidRPr="007F1F49" w:rsidRDefault="005B2828" w:rsidP="007F1F49">
            <w:pPr>
              <w:spacing w:line="276" w:lineRule="auto"/>
              <w:rPr>
                <w:rFonts w:ascii="Arial" w:hAnsi="Arial" w:cs="Arial"/>
                <w:sz w:val="22"/>
                <w:lang w:eastAsia="ru-RU"/>
              </w:rPr>
            </w:pPr>
          </w:p>
        </w:tc>
        <w:tc>
          <w:tcPr>
            <w:tcW w:w="3635" w:type="dxa"/>
            <w:shd w:val="clear" w:color="auto" w:fill="auto"/>
          </w:tcPr>
          <w:p w:rsidR="005B2828" w:rsidRPr="007F1F49" w:rsidRDefault="005B2828" w:rsidP="007F1F49">
            <w:pPr>
              <w:spacing w:line="276" w:lineRule="auto"/>
              <w:rPr>
                <w:rFonts w:ascii="Arial" w:hAnsi="Arial" w:cs="Arial"/>
                <w:sz w:val="22"/>
                <w:lang w:eastAsia="ru-RU"/>
              </w:rPr>
            </w:pPr>
            <w:r w:rsidRPr="007F1F49">
              <w:rPr>
                <w:rFonts w:ascii="Arial" w:hAnsi="Arial" w:cs="Arial"/>
                <w:sz w:val="22"/>
                <w:lang w:eastAsia="ru-RU"/>
              </w:rPr>
              <w:t>с. Новоселки, ул. Гагарина,15 (понедельник, четверг)</w:t>
            </w:r>
          </w:p>
        </w:tc>
        <w:tc>
          <w:tcPr>
            <w:tcW w:w="2427" w:type="dxa"/>
            <w:shd w:val="clear" w:color="auto" w:fill="auto"/>
          </w:tcPr>
          <w:p w:rsidR="005B2828" w:rsidRPr="007F1F49" w:rsidRDefault="005B2828" w:rsidP="007F1F49">
            <w:pPr>
              <w:spacing w:line="276" w:lineRule="auto"/>
              <w:jc w:val="center"/>
              <w:rPr>
                <w:rFonts w:ascii="Arial" w:hAnsi="Arial" w:cs="Arial"/>
                <w:sz w:val="22"/>
                <w:lang w:eastAsia="ru-RU"/>
              </w:rPr>
            </w:pPr>
            <w:r w:rsidRPr="007F1F49">
              <w:rPr>
                <w:rFonts w:ascii="Arial" w:hAnsi="Arial" w:cs="Arial"/>
                <w:sz w:val="22"/>
              </w:rPr>
              <w:t>-/-</w:t>
            </w:r>
          </w:p>
        </w:tc>
      </w:tr>
      <w:tr w:rsidR="005B2828" w:rsidRPr="007F1F49" w:rsidTr="00C24193">
        <w:tc>
          <w:tcPr>
            <w:tcW w:w="543" w:type="dxa"/>
            <w:shd w:val="clear" w:color="auto" w:fill="auto"/>
          </w:tcPr>
          <w:p w:rsidR="005B2828" w:rsidRPr="007F1F49" w:rsidRDefault="00CF65D0" w:rsidP="007F1F49">
            <w:pPr>
              <w:spacing w:line="276" w:lineRule="auto"/>
              <w:rPr>
                <w:rFonts w:ascii="Arial" w:hAnsi="Arial" w:cs="Arial"/>
                <w:i/>
                <w:sz w:val="22"/>
              </w:rPr>
            </w:pPr>
            <w:r w:rsidRPr="007F1F49">
              <w:rPr>
                <w:rFonts w:ascii="Arial" w:hAnsi="Arial" w:cs="Arial"/>
                <w:i/>
                <w:sz w:val="22"/>
              </w:rPr>
              <w:t>3</w:t>
            </w:r>
            <w:r w:rsidR="005B2828" w:rsidRPr="007F1F49">
              <w:rPr>
                <w:rFonts w:ascii="Arial" w:hAnsi="Arial" w:cs="Arial"/>
                <w:i/>
                <w:sz w:val="22"/>
              </w:rPr>
              <w:t>.</w:t>
            </w:r>
          </w:p>
        </w:tc>
        <w:tc>
          <w:tcPr>
            <w:tcW w:w="9171" w:type="dxa"/>
            <w:gridSpan w:val="3"/>
            <w:shd w:val="clear" w:color="auto" w:fill="auto"/>
          </w:tcPr>
          <w:p w:rsidR="005B2828" w:rsidRPr="007F1F49" w:rsidRDefault="005B2828" w:rsidP="007F1F49">
            <w:pPr>
              <w:spacing w:line="276" w:lineRule="auto"/>
              <w:rPr>
                <w:rFonts w:ascii="Arial" w:hAnsi="Arial" w:cs="Arial"/>
                <w:i/>
                <w:sz w:val="22"/>
              </w:rPr>
            </w:pPr>
            <w:r w:rsidRPr="007F1F49">
              <w:rPr>
                <w:rFonts w:ascii="Arial" w:hAnsi="Arial" w:cs="Arial"/>
                <w:i/>
                <w:sz w:val="22"/>
              </w:rPr>
              <w:t>Предприятия общественного питания</w:t>
            </w:r>
          </w:p>
        </w:tc>
      </w:tr>
      <w:tr w:rsidR="005B2828" w:rsidRPr="007F1F49" w:rsidTr="00C24193">
        <w:tc>
          <w:tcPr>
            <w:tcW w:w="543" w:type="dxa"/>
            <w:shd w:val="clear" w:color="auto" w:fill="auto"/>
          </w:tcPr>
          <w:p w:rsidR="005B2828" w:rsidRPr="007F1F49" w:rsidRDefault="005B2828" w:rsidP="007F1F49">
            <w:pPr>
              <w:spacing w:line="276" w:lineRule="auto"/>
              <w:rPr>
                <w:rFonts w:ascii="Arial" w:hAnsi="Arial" w:cs="Arial"/>
                <w:i/>
                <w:sz w:val="22"/>
              </w:rPr>
            </w:pPr>
          </w:p>
        </w:tc>
        <w:tc>
          <w:tcPr>
            <w:tcW w:w="3109" w:type="dxa"/>
            <w:shd w:val="clear" w:color="auto" w:fill="auto"/>
          </w:tcPr>
          <w:p w:rsidR="005B2828" w:rsidRPr="007F1F49" w:rsidRDefault="005B2828" w:rsidP="007F1F49">
            <w:pPr>
              <w:spacing w:line="276" w:lineRule="auto"/>
              <w:rPr>
                <w:rFonts w:ascii="Arial" w:hAnsi="Arial" w:cs="Arial"/>
                <w:sz w:val="22"/>
                <w:lang w:eastAsia="ru-RU"/>
              </w:rPr>
            </w:pPr>
            <w:r w:rsidRPr="007F1F49">
              <w:rPr>
                <w:rFonts w:ascii="Arial" w:hAnsi="Arial" w:cs="Arial"/>
                <w:sz w:val="22"/>
                <w:lang w:eastAsia="ru-RU"/>
              </w:rPr>
              <w:t>Кафе «Восточная сказка»</w:t>
            </w:r>
          </w:p>
        </w:tc>
        <w:tc>
          <w:tcPr>
            <w:tcW w:w="3635" w:type="dxa"/>
            <w:shd w:val="clear" w:color="auto" w:fill="auto"/>
          </w:tcPr>
          <w:p w:rsidR="005B2828" w:rsidRPr="007F1F49" w:rsidRDefault="005B2828" w:rsidP="007F1F49">
            <w:pPr>
              <w:spacing w:line="276" w:lineRule="auto"/>
              <w:rPr>
                <w:rFonts w:ascii="Arial" w:hAnsi="Arial" w:cs="Arial"/>
                <w:sz w:val="22"/>
                <w:lang w:eastAsia="ru-RU"/>
              </w:rPr>
            </w:pPr>
            <w:r w:rsidRPr="007F1F49">
              <w:rPr>
                <w:rFonts w:ascii="Arial" w:hAnsi="Arial" w:cs="Arial"/>
                <w:sz w:val="22"/>
                <w:lang w:eastAsia="ru-RU"/>
              </w:rPr>
              <w:t>с. Федурино, ул. Центральная</w:t>
            </w:r>
          </w:p>
        </w:tc>
        <w:tc>
          <w:tcPr>
            <w:tcW w:w="2427" w:type="dxa"/>
            <w:shd w:val="clear" w:color="auto" w:fill="auto"/>
          </w:tcPr>
          <w:p w:rsidR="005B2828" w:rsidRPr="007F1F49" w:rsidRDefault="005B2828" w:rsidP="007F1F49">
            <w:pPr>
              <w:spacing w:line="276" w:lineRule="auto"/>
              <w:jc w:val="center"/>
              <w:rPr>
                <w:rFonts w:ascii="Arial" w:hAnsi="Arial" w:cs="Arial"/>
                <w:sz w:val="22"/>
                <w:lang w:eastAsia="ru-RU"/>
              </w:rPr>
            </w:pPr>
            <w:r w:rsidRPr="007F1F49">
              <w:rPr>
                <w:rFonts w:ascii="Arial" w:hAnsi="Arial" w:cs="Arial"/>
                <w:sz w:val="22"/>
              </w:rPr>
              <w:t>-/-</w:t>
            </w:r>
          </w:p>
        </w:tc>
      </w:tr>
      <w:tr w:rsidR="005B2828" w:rsidRPr="007F1F49" w:rsidTr="00C24193">
        <w:tc>
          <w:tcPr>
            <w:tcW w:w="543" w:type="dxa"/>
            <w:shd w:val="clear" w:color="auto" w:fill="auto"/>
          </w:tcPr>
          <w:p w:rsidR="005B2828" w:rsidRPr="007F1F49" w:rsidRDefault="005B2828" w:rsidP="007F1F49">
            <w:pPr>
              <w:spacing w:line="276" w:lineRule="auto"/>
              <w:rPr>
                <w:rFonts w:ascii="Arial" w:hAnsi="Arial" w:cs="Arial"/>
                <w:i/>
                <w:sz w:val="22"/>
              </w:rPr>
            </w:pPr>
          </w:p>
        </w:tc>
        <w:tc>
          <w:tcPr>
            <w:tcW w:w="3109" w:type="dxa"/>
            <w:shd w:val="clear" w:color="auto" w:fill="auto"/>
          </w:tcPr>
          <w:p w:rsidR="005B2828" w:rsidRPr="007F1F49" w:rsidRDefault="005B2828" w:rsidP="007F1F49">
            <w:pPr>
              <w:spacing w:line="276" w:lineRule="auto"/>
              <w:rPr>
                <w:rFonts w:ascii="Arial" w:hAnsi="Arial" w:cs="Arial"/>
                <w:sz w:val="22"/>
                <w:lang w:eastAsia="ru-RU"/>
              </w:rPr>
            </w:pPr>
            <w:r w:rsidRPr="007F1F49">
              <w:rPr>
                <w:rFonts w:ascii="Arial" w:hAnsi="Arial" w:cs="Arial"/>
                <w:sz w:val="22"/>
                <w:lang w:eastAsia="ru-RU"/>
              </w:rPr>
              <w:t>Ресторан-кафе ООО «Соколова И.Т»</w:t>
            </w:r>
          </w:p>
        </w:tc>
        <w:tc>
          <w:tcPr>
            <w:tcW w:w="3635" w:type="dxa"/>
            <w:shd w:val="clear" w:color="auto" w:fill="auto"/>
          </w:tcPr>
          <w:p w:rsidR="005B2828" w:rsidRPr="007F1F49" w:rsidRDefault="005B2828" w:rsidP="007F1F49">
            <w:pPr>
              <w:spacing w:line="276" w:lineRule="auto"/>
              <w:rPr>
                <w:rFonts w:ascii="Arial" w:hAnsi="Arial" w:cs="Arial"/>
                <w:sz w:val="22"/>
                <w:lang w:eastAsia="ru-RU"/>
              </w:rPr>
            </w:pPr>
            <w:r w:rsidRPr="007F1F49">
              <w:rPr>
                <w:rFonts w:ascii="Arial" w:hAnsi="Arial" w:cs="Arial"/>
                <w:sz w:val="22"/>
                <w:lang w:eastAsia="ru-RU"/>
              </w:rPr>
              <w:t>с. Новоселки, ул. Ленина, 110</w:t>
            </w:r>
          </w:p>
        </w:tc>
        <w:tc>
          <w:tcPr>
            <w:tcW w:w="2427" w:type="dxa"/>
            <w:shd w:val="clear" w:color="auto" w:fill="auto"/>
          </w:tcPr>
          <w:p w:rsidR="005B2828" w:rsidRPr="007F1F49" w:rsidRDefault="005B2828" w:rsidP="007F1F49">
            <w:pPr>
              <w:spacing w:line="276" w:lineRule="auto"/>
              <w:jc w:val="center"/>
              <w:rPr>
                <w:rFonts w:ascii="Arial" w:hAnsi="Arial" w:cs="Arial"/>
                <w:sz w:val="22"/>
                <w:lang w:eastAsia="ru-RU"/>
              </w:rPr>
            </w:pPr>
            <w:r w:rsidRPr="007F1F49">
              <w:rPr>
                <w:rFonts w:ascii="Arial" w:hAnsi="Arial" w:cs="Arial"/>
                <w:sz w:val="22"/>
              </w:rPr>
              <w:t>-/-</w:t>
            </w:r>
          </w:p>
        </w:tc>
      </w:tr>
      <w:tr w:rsidR="005B2828" w:rsidRPr="007F1F49" w:rsidTr="00C24193">
        <w:tc>
          <w:tcPr>
            <w:tcW w:w="543" w:type="dxa"/>
            <w:shd w:val="clear" w:color="auto" w:fill="auto"/>
          </w:tcPr>
          <w:p w:rsidR="005B2828" w:rsidRPr="007F1F49" w:rsidRDefault="005B2828" w:rsidP="007F1F49">
            <w:pPr>
              <w:spacing w:line="276" w:lineRule="auto"/>
              <w:rPr>
                <w:rFonts w:ascii="Arial" w:hAnsi="Arial" w:cs="Arial"/>
                <w:i/>
                <w:sz w:val="22"/>
              </w:rPr>
            </w:pPr>
          </w:p>
        </w:tc>
        <w:tc>
          <w:tcPr>
            <w:tcW w:w="3109" w:type="dxa"/>
            <w:shd w:val="clear" w:color="auto" w:fill="auto"/>
          </w:tcPr>
          <w:p w:rsidR="005B2828" w:rsidRPr="007F1F49" w:rsidRDefault="005B2828" w:rsidP="007F1F49">
            <w:pPr>
              <w:spacing w:line="276" w:lineRule="auto"/>
              <w:rPr>
                <w:rFonts w:ascii="Arial" w:hAnsi="Arial" w:cs="Arial"/>
                <w:sz w:val="22"/>
                <w:lang w:eastAsia="ru-RU"/>
              </w:rPr>
            </w:pPr>
            <w:r w:rsidRPr="007F1F49">
              <w:rPr>
                <w:rFonts w:ascii="Arial" w:hAnsi="Arial" w:cs="Arial"/>
                <w:sz w:val="22"/>
                <w:lang w:eastAsia="ru-RU"/>
              </w:rPr>
              <w:t>Услуги кафе ООО «Соколов П.И.»</w:t>
            </w:r>
          </w:p>
        </w:tc>
        <w:tc>
          <w:tcPr>
            <w:tcW w:w="3635" w:type="dxa"/>
            <w:shd w:val="clear" w:color="auto" w:fill="auto"/>
          </w:tcPr>
          <w:p w:rsidR="005B2828" w:rsidRPr="007F1F49" w:rsidRDefault="005B2828" w:rsidP="007F1F49">
            <w:pPr>
              <w:spacing w:line="276" w:lineRule="auto"/>
              <w:rPr>
                <w:rFonts w:ascii="Arial" w:hAnsi="Arial" w:cs="Arial"/>
                <w:sz w:val="22"/>
                <w:lang w:eastAsia="ru-RU"/>
              </w:rPr>
            </w:pPr>
            <w:r w:rsidRPr="007F1F49">
              <w:rPr>
                <w:rFonts w:ascii="Arial" w:hAnsi="Arial" w:cs="Arial"/>
                <w:sz w:val="22"/>
                <w:lang w:eastAsia="ru-RU"/>
              </w:rPr>
              <w:t>с. Новоселки, ул. Ленина, 110</w:t>
            </w:r>
          </w:p>
        </w:tc>
        <w:tc>
          <w:tcPr>
            <w:tcW w:w="2427" w:type="dxa"/>
            <w:shd w:val="clear" w:color="auto" w:fill="auto"/>
          </w:tcPr>
          <w:p w:rsidR="005B2828" w:rsidRPr="007F1F49" w:rsidRDefault="005B2828" w:rsidP="007F1F49">
            <w:pPr>
              <w:spacing w:line="276" w:lineRule="auto"/>
              <w:jc w:val="center"/>
              <w:rPr>
                <w:rFonts w:ascii="Arial" w:hAnsi="Arial" w:cs="Arial"/>
                <w:sz w:val="22"/>
                <w:lang w:eastAsia="ru-RU"/>
              </w:rPr>
            </w:pPr>
            <w:r w:rsidRPr="007F1F49">
              <w:rPr>
                <w:rFonts w:ascii="Arial" w:hAnsi="Arial" w:cs="Arial"/>
                <w:sz w:val="22"/>
              </w:rPr>
              <w:t>-/-</w:t>
            </w:r>
          </w:p>
        </w:tc>
      </w:tr>
      <w:tr w:rsidR="005B2828" w:rsidRPr="007F1F49" w:rsidTr="00C24193">
        <w:tc>
          <w:tcPr>
            <w:tcW w:w="543" w:type="dxa"/>
            <w:shd w:val="clear" w:color="auto" w:fill="auto"/>
          </w:tcPr>
          <w:p w:rsidR="005B2828" w:rsidRPr="007F1F49" w:rsidRDefault="005B2828" w:rsidP="007F1F49">
            <w:pPr>
              <w:spacing w:line="276" w:lineRule="auto"/>
              <w:rPr>
                <w:rFonts w:ascii="Arial" w:hAnsi="Arial" w:cs="Arial"/>
                <w:i/>
                <w:sz w:val="22"/>
              </w:rPr>
            </w:pPr>
          </w:p>
        </w:tc>
        <w:tc>
          <w:tcPr>
            <w:tcW w:w="3109" w:type="dxa"/>
            <w:shd w:val="clear" w:color="auto" w:fill="auto"/>
          </w:tcPr>
          <w:p w:rsidR="005B2828" w:rsidRPr="007F1F49" w:rsidRDefault="005B2828" w:rsidP="007F1F49">
            <w:pPr>
              <w:spacing w:line="276" w:lineRule="auto"/>
              <w:rPr>
                <w:rFonts w:ascii="Arial" w:hAnsi="Arial" w:cs="Arial"/>
                <w:sz w:val="22"/>
                <w:lang w:eastAsia="ru-RU"/>
              </w:rPr>
            </w:pPr>
            <w:r w:rsidRPr="007F1F49">
              <w:rPr>
                <w:rFonts w:ascii="Arial" w:hAnsi="Arial" w:cs="Arial"/>
                <w:sz w:val="22"/>
                <w:lang w:eastAsia="ru-RU"/>
              </w:rPr>
              <w:t>Кафе «Радость»</w:t>
            </w:r>
          </w:p>
        </w:tc>
        <w:tc>
          <w:tcPr>
            <w:tcW w:w="3635" w:type="dxa"/>
            <w:shd w:val="clear" w:color="auto" w:fill="auto"/>
          </w:tcPr>
          <w:p w:rsidR="005B2828" w:rsidRPr="007F1F49" w:rsidRDefault="005B2828" w:rsidP="007F1F49">
            <w:pPr>
              <w:spacing w:line="276" w:lineRule="auto"/>
              <w:rPr>
                <w:rFonts w:ascii="Arial" w:hAnsi="Arial" w:cs="Arial"/>
                <w:sz w:val="22"/>
                <w:lang w:eastAsia="ru-RU"/>
              </w:rPr>
            </w:pPr>
            <w:r w:rsidRPr="007F1F49">
              <w:rPr>
                <w:rFonts w:ascii="Arial" w:hAnsi="Arial" w:cs="Arial"/>
                <w:sz w:val="22"/>
                <w:lang w:eastAsia="ru-RU"/>
              </w:rPr>
              <w:t>с. Новоселки, ул. Ленина, 111а</w:t>
            </w:r>
          </w:p>
        </w:tc>
        <w:tc>
          <w:tcPr>
            <w:tcW w:w="2427" w:type="dxa"/>
            <w:shd w:val="clear" w:color="auto" w:fill="auto"/>
          </w:tcPr>
          <w:p w:rsidR="005B2828" w:rsidRPr="007F1F49" w:rsidRDefault="005B2828" w:rsidP="007F1F49">
            <w:pPr>
              <w:spacing w:line="276" w:lineRule="auto"/>
              <w:jc w:val="center"/>
              <w:rPr>
                <w:rFonts w:ascii="Arial" w:hAnsi="Arial" w:cs="Arial"/>
                <w:sz w:val="22"/>
                <w:lang w:eastAsia="ru-RU"/>
              </w:rPr>
            </w:pPr>
            <w:r w:rsidRPr="007F1F49">
              <w:rPr>
                <w:rFonts w:ascii="Arial" w:hAnsi="Arial" w:cs="Arial"/>
                <w:sz w:val="22"/>
              </w:rPr>
              <w:t>-/-</w:t>
            </w:r>
          </w:p>
        </w:tc>
      </w:tr>
      <w:tr w:rsidR="005B2828" w:rsidRPr="007F1F49" w:rsidTr="00C24193">
        <w:tc>
          <w:tcPr>
            <w:tcW w:w="543" w:type="dxa"/>
            <w:shd w:val="clear" w:color="auto" w:fill="auto"/>
          </w:tcPr>
          <w:p w:rsidR="005B2828" w:rsidRPr="007F1F49" w:rsidRDefault="005B2828" w:rsidP="007F1F49">
            <w:pPr>
              <w:spacing w:line="276" w:lineRule="auto"/>
              <w:rPr>
                <w:rFonts w:ascii="Arial" w:hAnsi="Arial" w:cs="Arial"/>
                <w:i/>
                <w:sz w:val="22"/>
              </w:rPr>
            </w:pPr>
          </w:p>
        </w:tc>
        <w:tc>
          <w:tcPr>
            <w:tcW w:w="3109" w:type="dxa"/>
            <w:shd w:val="clear" w:color="auto" w:fill="auto"/>
          </w:tcPr>
          <w:p w:rsidR="005B2828" w:rsidRPr="007F1F49" w:rsidRDefault="005B2828" w:rsidP="007F1F49">
            <w:pPr>
              <w:spacing w:line="276" w:lineRule="auto"/>
              <w:rPr>
                <w:rFonts w:ascii="Arial" w:hAnsi="Arial" w:cs="Arial"/>
                <w:sz w:val="22"/>
                <w:lang w:eastAsia="ru-RU"/>
              </w:rPr>
            </w:pPr>
            <w:r w:rsidRPr="007F1F49">
              <w:rPr>
                <w:rFonts w:ascii="Arial" w:hAnsi="Arial" w:cs="Arial"/>
                <w:sz w:val="22"/>
                <w:lang w:eastAsia="ru-RU"/>
              </w:rPr>
              <w:t>Кафе «Респект»</w:t>
            </w:r>
          </w:p>
        </w:tc>
        <w:tc>
          <w:tcPr>
            <w:tcW w:w="3635" w:type="dxa"/>
            <w:shd w:val="clear" w:color="auto" w:fill="auto"/>
          </w:tcPr>
          <w:p w:rsidR="005B2828" w:rsidRPr="007F1F49" w:rsidRDefault="005B2828" w:rsidP="007F1F49">
            <w:pPr>
              <w:spacing w:line="276" w:lineRule="auto"/>
              <w:rPr>
                <w:rFonts w:ascii="Arial" w:hAnsi="Arial" w:cs="Arial"/>
                <w:sz w:val="22"/>
                <w:lang w:eastAsia="ru-RU"/>
              </w:rPr>
            </w:pPr>
            <w:r w:rsidRPr="007F1F49">
              <w:rPr>
                <w:rFonts w:ascii="Arial" w:hAnsi="Arial" w:cs="Arial"/>
                <w:sz w:val="22"/>
                <w:lang w:eastAsia="ru-RU"/>
              </w:rPr>
              <w:t>с. Новоселки, ул. Ленина, 22</w:t>
            </w:r>
          </w:p>
        </w:tc>
        <w:tc>
          <w:tcPr>
            <w:tcW w:w="2427" w:type="dxa"/>
            <w:shd w:val="clear" w:color="auto" w:fill="auto"/>
          </w:tcPr>
          <w:p w:rsidR="005B2828" w:rsidRPr="007F1F49" w:rsidRDefault="005B2828" w:rsidP="007F1F49">
            <w:pPr>
              <w:spacing w:line="276" w:lineRule="auto"/>
              <w:jc w:val="center"/>
              <w:rPr>
                <w:rFonts w:ascii="Arial" w:hAnsi="Arial" w:cs="Arial"/>
                <w:sz w:val="22"/>
                <w:lang w:eastAsia="ru-RU"/>
              </w:rPr>
            </w:pPr>
            <w:r w:rsidRPr="007F1F49">
              <w:rPr>
                <w:rFonts w:ascii="Arial" w:hAnsi="Arial" w:cs="Arial"/>
                <w:sz w:val="22"/>
              </w:rPr>
              <w:t>-/-</w:t>
            </w:r>
          </w:p>
        </w:tc>
      </w:tr>
    </w:tbl>
    <w:p w:rsidR="003E7D38" w:rsidRPr="007F1F49" w:rsidRDefault="003E7D38" w:rsidP="007F1F49">
      <w:pPr>
        <w:spacing w:line="240" w:lineRule="auto"/>
        <w:rPr>
          <w:rFonts w:ascii="Arial" w:hAnsi="Arial" w:cs="Arial"/>
          <w:i/>
          <w:sz w:val="22"/>
        </w:rPr>
      </w:pPr>
    </w:p>
    <w:p w:rsidR="00AC3447" w:rsidRPr="007F1F49" w:rsidRDefault="00AC3447" w:rsidP="007F1F49">
      <w:pPr>
        <w:spacing w:line="240" w:lineRule="auto"/>
        <w:jc w:val="left"/>
        <w:rPr>
          <w:rFonts w:ascii="Arial" w:eastAsia="Times New Roman" w:hAnsi="Arial" w:cs="Arial"/>
          <w:color w:val="000000"/>
          <w:sz w:val="22"/>
          <w:lang w:eastAsia="ru-RU"/>
        </w:rPr>
        <w:sectPr w:rsidR="00AC3447" w:rsidRPr="007F1F49" w:rsidSect="006F0A38">
          <w:pgSz w:w="11906" w:h="16838" w:code="9"/>
          <w:pgMar w:top="1249" w:right="707" w:bottom="539" w:left="1701" w:header="426" w:footer="283" w:gutter="0"/>
          <w:cols w:space="708"/>
          <w:docGrid w:linePitch="360"/>
        </w:sectPr>
      </w:pPr>
    </w:p>
    <w:p w:rsidR="0098624A" w:rsidRPr="007F1F49" w:rsidRDefault="0098624A" w:rsidP="0081529D">
      <w:pPr>
        <w:pStyle w:val="22"/>
      </w:pPr>
      <w:bookmarkStart w:id="119" w:name="_Toc523129934"/>
      <w:r w:rsidRPr="007F1F49">
        <w:lastRenderedPageBreak/>
        <w:t>ГЛАВА 12. ОБОСНОВАНИЕ В ОТНОШЕНИИ</w:t>
      </w:r>
      <w:r w:rsidR="00C360AE" w:rsidRPr="007F1F49">
        <w:t xml:space="preserve"> РАЗВИТИЯ</w:t>
      </w:r>
      <w:r w:rsidRPr="007F1F49">
        <w:t xml:space="preserve"> ТРАНСПОРТНОЙ ИНФРАСТРУКТУРЫ</w:t>
      </w:r>
      <w:bookmarkEnd w:id="119"/>
    </w:p>
    <w:p w:rsidR="00CA127B" w:rsidRPr="007F1F49" w:rsidRDefault="00CA127B" w:rsidP="007F1F49">
      <w:pPr>
        <w:pStyle w:val="46"/>
        <w:spacing w:before="0"/>
        <w:ind w:firstLine="0"/>
        <w:outlineLvl w:val="9"/>
        <w:rPr>
          <w:rFonts w:ascii="Arial" w:hAnsi="Arial" w:cs="Arial"/>
          <w:b w:val="0"/>
          <w:i/>
          <w:sz w:val="22"/>
        </w:rPr>
      </w:pPr>
      <w:r w:rsidRPr="007F1F49">
        <w:rPr>
          <w:rFonts w:ascii="Arial" w:hAnsi="Arial" w:cs="Arial"/>
          <w:b w:val="0"/>
          <w:i/>
          <w:sz w:val="22"/>
        </w:rPr>
        <w:t>Информация, описанная в данной главе</w:t>
      </w:r>
      <w:r w:rsidR="004C4EF2" w:rsidRPr="007F1F49">
        <w:rPr>
          <w:rFonts w:ascii="Arial" w:hAnsi="Arial" w:cs="Arial"/>
          <w:b w:val="0"/>
          <w:i/>
          <w:sz w:val="22"/>
          <w:lang w:val="ru-RU"/>
        </w:rPr>
        <w:t>,</w:t>
      </w:r>
      <w:r w:rsidR="004C4EF2" w:rsidRPr="007F1F49">
        <w:rPr>
          <w:rFonts w:ascii="Arial" w:hAnsi="Arial" w:cs="Arial"/>
          <w:b w:val="0"/>
          <w:i/>
          <w:sz w:val="22"/>
        </w:rPr>
        <w:t xml:space="preserve"> представлена графически </w:t>
      </w:r>
      <w:r w:rsidRPr="007F1F49">
        <w:rPr>
          <w:rFonts w:ascii="Arial" w:hAnsi="Arial" w:cs="Arial"/>
          <w:b w:val="0"/>
          <w:i/>
          <w:sz w:val="22"/>
        </w:rPr>
        <w:t>на Карте 1</w:t>
      </w:r>
      <w:r w:rsidR="004C4EF2" w:rsidRPr="007F1F49">
        <w:rPr>
          <w:rFonts w:ascii="Arial" w:hAnsi="Arial" w:cs="Arial"/>
          <w:b w:val="0"/>
          <w:i/>
          <w:sz w:val="22"/>
          <w:lang w:val="ru-RU"/>
        </w:rPr>
        <w:t>.</w:t>
      </w:r>
      <w:r w:rsidR="004C4EF2" w:rsidRPr="007F1F49">
        <w:rPr>
          <w:rFonts w:ascii="Arial" w:hAnsi="Arial" w:cs="Arial"/>
          <w:b w:val="0"/>
          <w:i/>
          <w:sz w:val="22"/>
        </w:rPr>
        <w:t xml:space="preserve"> </w:t>
      </w:r>
      <w:r w:rsidRPr="007F1F49">
        <w:rPr>
          <w:rFonts w:ascii="Arial" w:hAnsi="Arial" w:cs="Arial"/>
          <w:b w:val="0"/>
          <w:i/>
          <w:sz w:val="22"/>
        </w:rPr>
        <w:t>Карта сущ</w:t>
      </w:r>
      <w:r w:rsidR="004C4EF2" w:rsidRPr="007F1F49">
        <w:rPr>
          <w:rFonts w:ascii="Arial" w:hAnsi="Arial" w:cs="Arial"/>
          <w:b w:val="0"/>
          <w:i/>
          <w:sz w:val="22"/>
        </w:rPr>
        <w:t>ествующего состояния территории</w:t>
      </w:r>
      <w:r w:rsidR="004C4EF2" w:rsidRPr="007F1F49">
        <w:rPr>
          <w:rFonts w:ascii="Arial" w:hAnsi="Arial" w:cs="Arial"/>
          <w:b w:val="0"/>
          <w:i/>
          <w:sz w:val="22"/>
          <w:lang w:val="ru-RU"/>
        </w:rPr>
        <w:t>.</w:t>
      </w:r>
      <w:r w:rsidRPr="007F1F49">
        <w:rPr>
          <w:rFonts w:ascii="Arial" w:hAnsi="Arial" w:cs="Arial"/>
          <w:b w:val="0"/>
          <w:i/>
          <w:sz w:val="22"/>
        </w:rPr>
        <w:t xml:space="preserve"> </w:t>
      </w:r>
    </w:p>
    <w:p w:rsidR="0098624A" w:rsidRPr="007F1F49" w:rsidRDefault="00F2294F" w:rsidP="007F1F49">
      <w:pPr>
        <w:autoSpaceDE w:val="0"/>
        <w:autoSpaceDN w:val="0"/>
        <w:adjustRightInd w:val="0"/>
        <w:ind w:firstLine="709"/>
        <w:rPr>
          <w:rFonts w:ascii="Arial" w:hAnsi="Arial" w:cs="Arial"/>
          <w:sz w:val="22"/>
          <w:lang w:eastAsia="ru-RU"/>
        </w:rPr>
      </w:pPr>
      <w:r w:rsidRPr="007F1F49">
        <w:rPr>
          <w:rFonts w:ascii="Arial" w:hAnsi="Arial" w:cs="Arial"/>
          <w:sz w:val="22"/>
        </w:rPr>
        <w:t>Новосельский сельсовет</w:t>
      </w:r>
      <w:r w:rsidR="00D46D4B" w:rsidRPr="007F1F49">
        <w:rPr>
          <w:rFonts w:ascii="Arial" w:eastAsia="Times New Roman" w:hAnsi="Arial" w:cs="Arial"/>
          <w:color w:val="000000"/>
          <w:sz w:val="22"/>
          <w:lang w:eastAsia="ru-RU"/>
        </w:rPr>
        <w:t xml:space="preserve"> </w:t>
      </w:r>
      <w:r w:rsidR="0098624A" w:rsidRPr="007F1F49">
        <w:rPr>
          <w:rFonts w:ascii="Arial" w:eastAsia="Times New Roman" w:hAnsi="Arial" w:cs="Arial"/>
          <w:color w:val="000000"/>
          <w:sz w:val="22"/>
          <w:lang w:eastAsia="ru-RU"/>
        </w:rPr>
        <w:t>обслуживается автомобильным транспорт</w:t>
      </w:r>
      <w:r w:rsidR="00445506" w:rsidRPr="007F1F49">
        <w:rPr>
          <w:rFonts w:ascii="Arial" w:eastAsia="Times New Roman" w:hAnsi="Arial" w:cs="Arial"/>
          <w:color w:val="000000"/>
          <w:sz w:val="22"/>
          <w:lang w:eastAsia="ru-RU"/>
        </w:rPr>
        <w:t>ом</w:t>
      </w:r>
      <w:r w:rsidR="0098624A" w:rsidRPr="007F1F49">
        <w:rPr>
          <w:rFonts w:ascii="Arial" w:eastAsia="Times New Roman" w:hAnsi="Arial" w:cs="Arial"/>
          <w:color w:val="000000"/>
          <w:sz w:val="22"/>
          <w:lang w:eastAsia="ru-RU"/>
        </w:rPr>
        <w:t>, посредством котор</w:t>
      </w:r>
      <w:r w:rsidR="00EB227C" w:rsidRPr="007F1F49">
        <w:rPr>
          <w:rFonts w:ascii="Arial" w:eastAsia="Times New Roman" w:hAnsi="Arial" w:cs="Arial"/>
          <w:color w:val="000000"/>
          <w:sz w:val="22"/>
          <w:lang w:eastAsia="ru-RU"/>
        </w:rPr>
        <w:t>ого</w:t>
      </w:r>
      <w:r w:rsidR="0098624A" w:rsidRPr="007F1F49">
        <w:rPr>
          <w:rFonts w:ascii="Arial" w:eastAsia="Times New Roman" w:hAnsi="Arial" w:cs="Arial"/>
          <w:color w:val="000000"/>
          <w:sz w:val="22"/>
          <w:lang w:eastAsia="ru-RU"/>
        </w:rPr>
        <w:t xml:space="preserve"> обеспечиваются внешние и внутрирайонные транспортно-экономические связи.</w:t>
      </w:r>
    </w:p>
    <w:p w:rsidR="00D75DF3" w:rsidRPr="007F1F49" w:rsidRDefault="00D75DF3" w:rsidP="007F1F49">
      <w:pPr>
        <w:autoSpaceDE w:val="0"/>
        <w:autoSpaceDN w:val="0"/>
        <w:adjustRightInd w:val="0"/>
        <w:rPr>
          <w:rFonts w:ascii="Arial" w:eastAsia="Times New Roman" w:hAnsi="Arial" w:cs="Arial"/>
          <w:b/>
          <w:color w:val="000000"/>
          <w:szCs w:val="24"/>
          <w:lang w:eastAsia="ru-RU"/>
        </w:rPr>
      </w:pPr>
    </w:p>
    <w:p w:rsidR="00765410" w:rsidRPr="007F1F49" w:rsidRDefault="00765410" w:rsidP="007F1F49">
      <w:pPr>
        <w:pStyle w:val="31"/>
      </w:pPr>
      <w:bookmarkStart w:id="120" w:name="_Toc523129935"/>
      <w:r w:rsidRPr="007F1F49">
        <w:t>12.</w:t>
      </w:r>
      <w:r w:rsidR="00CA127B" w:rsidRPr="007F1F49">
        <w:t>1</w:t>
      </w:r>
      <w:r w:rsidRPr="007F1F49">
        <w:t xml:space="preserve"> АВТОМОБИЛЬНЫЙ ТРАНСПОРТ</w:t>
      </w:r>
      <w:bookmarkEnd w:id="120"/>
    </w:p>
    <w:p w:rsidR="00404118" w:rsidRPr="007F1F49" w:rsidRDefault="00404118" w:rsidP="007F1F49">
      <w:pPr>
        <w:pStyle w:val="af3"/>
        <w:spacing w:before="0" w:after="0"/>
        <w:ind w:firstLine="709"/>
        <w:rPr>
          <w:rFonts w:ascii="Arial" w:hAnsi="Arial" w:cs="Arial"/>
          <w:i w:val="0"/>
          <w:color w:val="000000"/>
          <w:sz w:val="22"/>
          <w:szCs w:val="22"/>
          <w:lang w:val="ru-RU" w:eastAsia="ru-RU"/>
        </w:rPr>
      </w:pPr>
      <w:r w:rsidRPr="007F1F49">
        <w:rPr>
          <w:rFonts w:ascii="Arial" w:hAnsi="Arial" w:cs="Arial"/>
          <w:i w:val="0"/>
          <w:color w:val="000000"/>
          <w:sz w:val="22"/>
          <w:szCs w:val="22"/>
          <w:lang w:eastAsia="ru-RU"/>
        </w:rPr>
        <w:t xml:space="preserve">Характеристика автодорог на территории </w:t>
      </w:r>
      <w:r w:rsidR="001659A0" w:rsidRPr="007F1F49">
        <w:rPr>
          <w:rFonts w:ascii="Arial" w:hAnsi="Arial" w:cs="Arial"/>
          <w:i w:val="0"/>
          <w:color w:val="000000"/>
          <w:sz w:val="22"/>
          <w:szCs w:val="22"/>
          <w:lang w:val="ru-RU" w:eastAsia="ru-RU"/>
        </w:rPr>
        <w:t>сельсовета</w:t>
      </w:r>
      <w:r w:rsidRPr="007F1F49">
        <w:rPr>
          <w:rFonts w:ascii="Arial" w:hAnsi="Arial" w:cs="Arial"/>
          <w:i w:val="0"/>
          <w:color w:val="000000"/>
          <w:sz w:val="22"/>
          <w:szCs w:val="22"/>
          <w:lang w:eastAsia="ru-RU"/>
        </w:rPr>
        <w:t xml:space="preserve"> представлена в таблице </w:t>
      </w:r>
      <w:r w:rsidR="00CA127B" w:rsidRPr="007F1F49">
        <w:rPr>
          <w:rFonts w:ascii="Arial" w:hAnsi="Arial" w:cs="Arial"/>
          <w:i w:val="0"/>
          <w:color w:val="000000"/>
          <w:sz w:val="22"/>
          <w:szCs w:val="22"/>
          <w:lang w:eastAsia="ru-RU"/>
        </w:rPr>
        <w:t>2.</w:t>
      </w:r>
      <w:r w:rsidRPr="007F1F49">
        <w:rPr>
          <w:rFonts w:ascii="Arial" w:hAnsi="Arial" w:cs="Arial"/>
          <w:i w:val="0"/>
          <w:color w:val="000000"/>
          <w:sz w:val="22"/>
          <w:szCs w:val="22"/>
          <w:lang w:eastAsia="ru-RU"/>
        </w:rPr>
        <w:t>12.1</w:t>
      </w:r>
      <w:r w:rsidR="00E30E3D" w:rsidRPr="007F1F49">
        <w:rPr>
          <w:rFonts w:ascii="Arial" w:hAnsi="Arial" w:cs="Arial"/>
          <w:i w:val="0"/>
          <w:color w:val="000000"/>
          <w:sz w:val="22"/>
          <w:szCs w:val="22"/>
          <w:lang w:eastAsia="ru-RU"/>
        </w:rPr>
        <w:t>.</w:t>
      </w:r>
    </w:p>
    <w:p w:rsidR="00445506" w:rsidRPr="007F1F49" w:rsidRDefault="00445506" w:rsidP="007F1F49">
      <w:pPr>
        <w:rPr>
          <w:lang w:eastAsia="ru-RU"/>
        </w:rPr>
        <w:sectPr w:rsidR="00445506" w:rsidRPr="007F1F49" w:rsidSect="006F0A38">
          <w:headerReference w:type="default" r:id="rId51"/>
          <w:pgSz w:w="11906" w:h="16838" w:code="9"/>
          <w:pgMar w:top="1247" w:right="709" w:bottom="539" w:left="1701" w:header="425" w:footer="284" w:gutter="0"/>
          <w:cols w:space="708"/>
          <w:docGrid w:linePitch="360"/>
        </w:sectPr>
      </w:pPr>
    </w:p>
    <w:p w:rsidR="00445506" w:rsidRPr="007F1F49" w:rsidRDefault="00445506" w:rsidP="007F1F49">
      <w:pPr>
        <w:rPr>
          <w:sz w:val="22"/>
          <w:lang w:eastAsia="ru-RU"/>
        </w:rPr>
      </w:pPr>
      <w:r w:rsidRPr="007F1F49">
        <w:rPr>
          <w:rFonts w:ascii="Arial" w:eastAsia="Times New Roman" w:hAnsi="Arial" w:cs="Arial"/>
          <w:iCs/>
          <w:color w:val="000000"/>
          <w:sz w:val="22"/>
          <w:lang w:eastAsia="ru-RU"/>
        </w:rPr>
        <w:lastRenderedPageBreak/>
        <w:t xml:space="preserve">Таблица 2.12.1 - </w:t>
      </w:r>
      <w:r w:rsidR="005401E4" w:rsidRPr="005401E4">
        <w:rPr>
          <w:rFonts w:ascii="Arial" w:eastAsia="Times New Roman" w:hAnsi="Arial" w:cs="Arial"/>
          <w:bCs/>
          <w:iCs/>
          <w:color w:val="000000"/>
          <w:sz w:val="22"/>
          <w:lang w:eastAsia="ru-RU"/>
        </w:rPr>
        <w:t xml:space="preserve">Перечень автомобильных дорог общего пользования регионального и межмуниципального значения, проходящие по территории </w:t>
      </w:r>
      <w:r w:rsidR="005401E4">
        <w:rPr>
          <w:rFonts w:ascii="Arial" w:eastAsia="Times New Roman" w:hAnsi="Arial" w:cs="Arial"/>
          <w:bCs/>
          <w:iCs/>
          <w:color w:val="000000"/>
          <w:sz w:val="22"/>
          <w:lang w:eastAsia="ru-RU"/>
        </w:rPr>
        <w:t>Новосельск</w:t>
      </w:r>
      <w:r w:rsidR="001D0B61">
        <w:rPr>
          <w:rFonts w:ascii="Arial" w:eastAsia="Times New Roman" w:hAnsi="Arial" w:cs="Arial"/>
          <w:bCs/>
          <w:iCs/>
          <w:color w:val="000000"/>
          <w:sz w:val="22"/>
          <w:lang w:eastAsia="ru-RU"/>
        </w:rPr>
        <w:t>ий</w:t>
      </w:r>
      <w:r w:rsidR="005401E4" w:rsidRPr="005401E4">
        <w:rPr>
          <w:rFonts w:ascii="Arial" w:eastAsia="Times New Roman" w:hAnsi="Arial" w:cs="Arial"/>
          <w:b/>
          <w:bCs/>
          <w:iCs/>
          <w:color w:val="000000"/>
          <w:sz w:val="22"/>
          <w:lang w:eastAsia="ru-RU"/>
        </w:rPr>
        <w:t xml:space="preserve"> </w:t>
      </w:r>
      <w:r w:rsidR="005401E4" w:rsidRPr="005401E4">
        <w:rPr>
          <w:rFonts w:ascii="Arial" w:eastAsia="Times New Roman" w:hAnsi="Arial" w:cs="Arial"/>
          <w:bCs/>
          <w:iCs/>
          <w:color w:val="000000"/>
          <w:sz w:val="22"/>
          <w:lang w:eastAsia="ru-RU"/>
        </w:rPr>
        <w:t>сельсовет</w:t>
      </w:r>
    </w:p>
    <w:tbl>
      <w:tblPr>
        <w:tblW w:w="1442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75"/>
        <w:gridCol w:w="3828"/>
        <w:gridCol w:w="1134"/>
        <w:gridCol w:w="1134"/>
        <w:gridCol w:w="1134"/>
        <w:gridCol w:w="2126"/>
        <w:gridCol w:w="2021"/>
        <w:gridCol w:w="2373"/>
      </w:tblGrid>
      <w:tr w:rsidR="00624E0E" w:rsidRPr="007F1F49" w:rsidTr="004E3CD6">
        <w:trPr>
          <w:trHeight w:val="503"/>
        </w:trPr>
        <w:tc>
          <w:tcPr>
            <w:tcW w:w="675" w:type="dxa"/>
            <w:vMerge w:val="restart"/>
            <w:shd w:val="clear" w:color="auto" w:fill="auto"/>
            <w:vAlign w:val="center"/>
            <w:hideMark/>
          </w:tcPr>
          <w:p w:rsidR="00624E0E" w:rsidRPr="007F1F49" w:rsidRDefault="00624E0E" w:rsidP="00624E0E">
            <w:pPr>
              <w:spacing w:line="276" w:lineRule="auto"/>
              <w:jc w:val="left"/>
              <w:rPr>
                <w:rFonts w:ascii="Arial" w:eastAsia="Times New Roman" w:hAnsi="Arial" w:cs="Arial"/>
                <w:b/>
                <w:bCs/>
                <w:color w:val="000000"/>
                <w:sz w:val="22"/>
                <w:lang w:eastAsia="ru-RU"/>
              </w:rPr>
            </w:pPr>
            <w:r w:rsidRPr="007F1F49">
              <w:rPr>
                <w:rFonts w:ascii="Arial" w:eastAsia="Times New Roman" w:hAnsi="Arial" w:cs="Arial"/>
                <w:b/>
                <w:bCs/>
                <w:color w:val="000000"/>
                <w:sz w:val="22"/>
                <w:lang w:eastAsia="ru-RU"/>
              </w:rPr>
              <w:t>№ п/п</w:t>
            </w:r>
          </w:p>
        </w:tc>
        <w:tc>
          <w:tcPr>
            <w:tcW w:w="3828" w:type="dxa"/>
            <w:vMerge w:val="restart"/>
            <w:shd w:val="clear" w:color="auto" w:fill="auto"/>
            <w:vAlign w:val="center"/>
            <w:hideMark/>
          </w:tcPr>
          <w:p w:rsidR="00624E0E" w:rsidRPr="007F1F49" w:rsidRDefault="00624E0E" w:rsidP="00624E0E">
            <w:pPr>
              <w:spacing w:line="276" w:lineRule="auto"/>
              <w:jc w:val="left"/>
              <w:rPr>
                <w:rFonts w:ascii="Arial" w:eastAsia="Times New Roman" w:hAnsi="Arial" w:cs="Arial"/>
                <w:b/>
                <w:bCs/>
                <w:color w:val="000000"/>
                <w:sz w:val="22"/>
                <w:lang w:eastAsia="ru-RU"/>
              </w:rPr>
            </w:pPr>
            <w:r w:rsidRPr="007F1F49">
              <w:rPr>
                <w:rFonts w:ascii="Arial" w:eastAsia="Times New Roman" w:hAnsi="Arial" w:cs="Arial"/>
                <w:b/>
                <w:bCs/>
                <w:color w:val="000000"/>
                <w:sz w:val="22"/>
                <w:lang w:eastAsia="ru-RU"/>
              </w:rPr>
              <w:t>Наименование дороги</w:t>
            </w:r>
          </w:p>
        </w:tc>
        <w:tc>
          <w:tcPr>
            <w:tcW w:w="3402" w:type="dxa"/>
            <w:gridSpan w:val="3"/>
            <w:shd w:val="clear" w:color="auto" w:fill="auto"/>
            <w:hideMark/>
          </w:tcPr>
          <w:p w:rsidR="00624E0E" w:rsidRPr="007F1F49" w:rsidRDefault="00624E0E" w:rsidP="00624E0E">
            <w:pPr>
              <w:spacing w:line="276" w:lineRule="auto"/>
              <w:jc w:val="left"/>
              <w:rPr>
                <w:rFonts w:ascii="Arial" w:eastAsia="Times New Roman" w:hAnsi="Arial" w:cs="Arial"/>
                <w:b/>
                <w:bCs/>
                <w:color w:val="000000"/>
                <w:sz w:val="22"/>
                <w:lang w:eastAsia="ru-RU"/>
              </w:rPr>
            </w:pPr>
            <w:r w:rsidRPr="007F1F49">
              <w:rPr>
                <w:rFonts w:ascii="Arial" w:eastAsia="Times New Roman" w:hAnsi="Arial" w:cs="Arial"/>
                <w:b/>
                <w:bCs/>
                <w:color w:val="000000"/>
                <w:sz w:val="22"/>
                <w:lang w:eastAsia="ru-RU"/>
              </w:rPr>
              <w:t>Техническая категория автомобильной дороги (км)</w:t>
            </w:r>
          </w:p>
        </w:tc>
        <w:tc>
          <w:tcPr>
            <w:tcW w:w="2126" w:type="dxa"/>
            <w:vMerge w:val="restart"/>
            <w:shd w:val="clear" w:color="auto" w:fill="auto"/>
            <w:hideMark/>
          </w:tcPr>
          <w:p w:rsidR="00624E0E" w:rsidRPr="007F1F49" w:rsidRDefault="00624E0E" w:rsidP="00624E0E">
            <w:pPr>
              <w:spacing w:line="276" w:lineRule="auto"/>
              <w:jc w:val="left"/>
              <w:rPr>
                <w:rFonts w:ascii="Arial" w:eastAsia="Times New Roman" w:hAnsi="Arial" w:cs="Arial"/>
                <w:b/>
                <w:bCs/>
                <w:color w:val="000000"/>
                <w:sz w:val="22"/>
                <w:lang w:eastAsia="ru-RU"/>
              </w:rPr>
            </w:pPr>
            <w:r w:rsidRPr="007F1F49">
              <w:rPr>
                <w:rFonts w:ascii="Arial" w:eastAsia="Times New Roman" w:hAnsi="Arial" w:cs="Arial"/>
                <w:b/>
                <w:bCs/>
                <w:color w:val="000000"/>
                <w:sz w:val="22"/>
                <w:lang w:eastAsia="ru-RU"/>
              </w:rPr>
              <w:t>Протяженность, км (</w:t>
            </w:r>
            <w:r>
              <w:rPr>
                <w:rFonts w:ascii="Arial" w:eastAsia="Times New Roman" w:hAnsi="Arial" w:cs="Arial"/>
                <w:b/>
                <w:bCs/>
                <w:color w:val="000000"/>
                <w:sz w:val="22"/>
                <w:lang w:eastAsia="ru-RU"/>
              </w:rPr>
              <w:t>всего</w:t>
            </w:r>
            <w:r w:rsidRPr="007F1F49">
              <w:rPr>
                <w:rFonts w:ascii="Arial" w:eastAsia="Times New Roman" w:hAnsi="Arial" w:cs="Arial"/>
                <w:b/>
                <w:bCs/>
                <w:color w:val="000000"/>
                <w:sz w:val="22"/>
                <w:lang w:eastAsia="ru-RU"/>
              </w:rPr>
              <w:t>)</w:t>
            </w:r>
          </w:p>
        </w:tc>
        <w:tc>
          <w:tcPr>
            <w:tcW w:w="2021" w:type="dxa"/>
            <w:vMerge w:val="restart"/>
            <w:shd w:val="clear" w:color="auto" w:fill="auto"/>
          </w:tcPr>
          <w:p w:rsidR="00624E0E" w:rsidRPr="007F1F49" w:rsidRDefault="00624E0E" w:rsidP="00624E0E">
            <w:pPr>
              <w:spacing w:line="276" w:lineRule="auto"/>
              <w:jc w:val="left"/>
              <w:rPr>
                <w:rFonts w:ascii="Arial" w:eastAsia="Times New Roman" w:hAnsi="Arial" w:cs="Arial"/>
                <w:b/>
                <w:bCs/>
                <w:color w:val="000000"/>
                <w:sz w:val="22"/>
                <w:lang w:eastAsia="ru-RU"/>
              </w:rPr>
            </w:pPr>
            <w:r w:rsidRPr="007F1F49">
              <w:rPr>
                <w:rFonts w:ascii="Arial" w:eastAsia="Times New Roman" w:hAnsi="Arial" w:cs="Arial"/>
                <w:b/>
                <w:bCs/>
                <w:color w:val="000000"/>
                <w:sz w:val="22"/>
                <w:lang w:eastAsia="ru-RU"/>
              </w:rPr>
              <w:t>Протяженность, км (в границах поселения)</w:t>
            </w:r>
          </w:p>
        </w:tc>
        <w:tc>
          <w:tcPr>
            <w:tcW w:w="2373" w:type="dxa"/>
            <w:vMerge w:val="restart"/>
            <w:shd w:val="clear" w:color="auto" w:fill="auto"/>
            <w:hideMark/>
          </w:tcPr>
          <w:p w:rsidR="00624E0E" w:rsidRPr="007F1F49" w:rsidRDefault="00624E0E" w:rsidP="00624E0E">
            <w:pPr>
              <w:spacing w:line="276" w:lineRule="auto"/>
              <w:jc w:val="left"/>
              <w:rPr>
                <w:rFonts w:ascii="Arial" w:eastAsia="Times New Roman" w:hAnsi="Arial" w:cs="Arial"/>
                <w:b/>
                <w:bCs/>
                <w:color w:val="000000"/>
                <w:sz w:val="22"/>
                <w:lang w:eastAsia="ru-RU"/>
              </w:rPr>
            </w:pPr>
            <w:r w:rsidRPr="007F1F49">
              <w:rPr>
                <w:rFonts w:ascii="Arial" w:eastAsia="Times New Roman" w:hAnsi="Arial" w:cs="Arial"/>
                <w:b/>
                <w:bCs/>
                <w:color w:val="000000"/>
                <w:sz w:val="22"/>
                <w:lang w:eastAsia="ru-RU"/>
              </w:rPr>
              <w:t>Идентификационный номер</w:t>
            </w:r>
          </w:p>
        </w:tc>
      </w:tr>
      <w:tr w:rsidR="00624E0E" w:rsidRPr="007F1F49" w:rsidTr="004E3CD6">
        <w:trPr>
          <w:trHeight w:val="198"/>
        </w:trPr>
        <w:tc>
          <w:tcPr>
            <w:tcW w:w="675" w:type="dxa"/>
            <w:vMerge/>
            <w:shd w:val="clear" w:color="auto" w:fill="auto"/>
          </w:tcPr>
          <w:p w:rsidR="00624E0E" w:rsidRPr="007F1F49" w:rsidRDefault="00624E0E" w:rsidP="00624E0E">
            <w:pPr>
              <w:spacing w:line="276" w:lineRule="auto"/>
              <w:jc w:val="left"/>
              <w:rPr>
                <w:rFonts w:ascii="Arial" w:eastAsia="Times New Roman" w:hAnsi="Arial" w:cs="Arial"/>
                <w:b/>
                <w:bCs/>
                <w:color w:val="000000"/>
                <w:sz w:val="22"/>
                <w:lang w:eastAsia="ru-RU"/>
              </w:rPr>
            </w:pPr>
          </w:p>
        </w:tc>
        <w:tc>
          <w:tcPr>
            <w:tcW w:w="3828" w:type="dxa"/>
            <w:vMerge/>
            <w:shd w:val="clear" w:color="auto" w:fill="auto"/>
          </w:tcPr>
          <w:p w:rsidR="00624E0E" w:rsidRPr="007F1F49" w:rsidRDefault="00624E0E" w:rsidP="00624E0E">
            <w:pPr>
              <w:spacing w:line="276" w:lineRule="auto"/>
              <w:jc w:val="left"/>
              <w:rPr>
                <w:rFonts w:ascii="Arial" w:eastAsia="Times New Roman" w:hAnsi="Arial" w:cs="Arial"/>
                <w:b/>
                <w:bCs/>
                <w:color w:val="000000"/>
                <w:sz w:val="22"/>
                <w:lang w:eastAsia="ru-RU"/>
              </w:rPr>
            </w:pPr>
          </w:p>
        </w:tc>
        <w:tc>
          <w:tcPr>
            <w:tcW w:w="1134" w:type="dxa"/>
            <w:shd w:val="clear" w:color="auto" w:fill="auto"/>
          </w:tcPr>
          <w:p w:rsidR="00624E0E" w:rsidRPr="007F1F49" w:rsidRDefault="00624E0E" w:rsidP="00624E0E">
            <w:pPr>
              <w:spacing w:line="276" w:lineRule="auto"/>
              <w:jc w:val="center"/>
              <w:rPr>
                <w:rFonts w:ascii="Arial" w:eastAsia="Times New Roman" w:hAnsi="Arial" w:cs="Arial"/>
                <w:b/>
                <w:bCs/>
                <w:color w:val="000000"/>
                <w:sz w:val="22"/>
                <w:lang w:val="en-US" w:eastAsia="ru-RU"/>
              </w:rPr>
            </w:pPr>
            <w:r w:rsidRPr="007F1F49">
              <w:rPr>
                <w:rFonts w:ascii="Arial" w:eastAsia="Times New Roman" w:hAnsi="Arial" w:cs="Arial"/>
                <w:b/>
                <w:bCs/>
                <w:color w:val="000000"/>
                <w:sz w:val="22"/>
                <w:lang w:val="en-US" w:eastAsia="ru-RU"/>
              </w:rPr>
              <w:t>III</w:t>
            </w:r>
          </w:p>
        </w:tc>
        <w:tc>
          <w:tcPr>
            <w:tcW w:w="1134" w:type="dxa"/>
            <w:shd w:val="clear" w:color="auto" w:fill="auto"/>
          </w:tcPr>
          <w:p w:rsidR="00624E0E" w:rsidRPr="007F1F49" w:rsidRDefault="00624E0E" w:rsidP="00624E0E">
            <w:pPr>
              <w:spacing w:line="276" w:lineRule="auto"/>
              <w:jc w:val="center"/>
              <w:rPr>
                <w:rFonts w:ascii="Arial" w:eastAsia="Times New Roman" w:hAnsi="Arial" w:cs="Arial"/>
                <w:b/>
                <w:bCs/>
                <w:color w:val="000000"/>
                <w:sz w:val="22"/>
                <w:lang w:val="en-US" w:eastAsia="ru-RU"/>
              </w:rPr>
            </w:pPr>
            <w:r w:rsidRPr="007F1F49">
              <w:rPr>
                <w:rFonts w:ascii="Arial" w:eastAsia="Times New Roman" w:hAnsi="Arial" w:cs="Arial"/>
                <w:b/>
                <w:bCs/>
                <w:color w:val="000000"/>
                <w:sz w:val="22"/>
                <w:lang w:val="en-US" w:eastAsia="ru-RU"/>
              </w:rPr>
              <w:t>IV</w:t>
            </w:r>
          </w:p>
        </w:tc>
        <w:tc>
          <w:tcPr>
            <w:tcW w:w="1134" w:type="dxa"/>
            <w:shd w:val="clear" w:color="auto" w:fill="auto"/>
          </w:tcPr>
          <w:p w:rsidR="00624E0E" w:rsidRPr="007F1F49" w:rsidRDefault="00624E0E" w:rsidP="00624E0E">
            <w:pPr>
              <w:spacing w:line="276" w:lineRule="auto"/>
              <w:jc w:val="center"/>
              <w:rPr>
                <w:rFonts w:ascii="Arial" w:eastAsia="Times New Roman" w:hAnsi="Arial" w:cs="Arial"/>
                <w:b/>
                <w:bCs/>
                <w:color w:val="000000"/>
                <w:sz w:val="22"/>
                <w:lang w:val="en-US" w:eastAsia="ru-RU"/>
              </w:rPr>
            </w:pPr>
            <w:r w:rsidRPr="007F1F49">
              <w:rPr>
                <w:rFonts w:ascii="Arial" w:eastAsia="Times New Roman" w:hAnsi="Arial" w:cs="Arial"/>
                <w:b/>
                <w:bCs/>
                <w:color w:val="000000"/>
                <w:sz w:val="22"/>
                <w:lang w:val="en-US" w:eastAsia="ru-RU"/>
              </w:rPr>
              <w:t>V</w:t>
            </w:r>
          </w:p>
        </w:tc>
        <w:tc>
          <w:tcPr>
            <w:tcW w:w="2126" w:type="dxa"/>
            <w:vMerge/>
            <w:shd w:val="clear" w:color="auto" w:fill="auto"/>
          </w:tcPr>
          <w:p w:rsidR="00624E0E" w:rsidRPr="007F1F49" w:rsidRDefault="00624E0E" w:rsidP="00624E0E">
            <w:pPr>
              <w:spacing w:line="276" w:lineRule="auto"/>
              <w:jc w:val="left"/>
              <w:rPr>
                <w:rFonts w:ascii="Arial" w:eastAsia="Times New Roman" w:hAnsi="Arial" w:cs="Arial"/>
                <w:b/>
                <w:bCs/>
                <w:color w:val="000000"/>
                <w:sz w:val="22"/>
                <w:lang w:eastAsia="ru-RU"/>
              </w:rPr>
            </w:pPr>
          </w:p>
        </w:tc>
        <w:tc>
          <w:tcPr>
            <w:tcW w:w="2021" w:type="dxa"/>
            <w:vMerge/>
            <w:shd w:val="clear" w:color="auto" w:fill="auto"/>
          </w:tcPr>
          <w:p w:rsidR="00624E0E" w:rsidRPr="007F1F49" w:rsidRDefault="00624E0E" w:rsidP="00624E0E">
            <w:pPr>
              <w:spacing w:line="276" w:lineRule="auto"/>
              <w:jc w:val="left"/>
              <w:rPr>
                <w:rFonts w:ascii="Arial" w:eastAsia="Times New Roman" w:hAnsi="Arial" w:cs="Arial"/>
                <w:b/>
                <w:bCs/>
                <w:color w:val="000000"/>
                <w:sz w:val="22"/>
                <w:lang w:eastAsia="ru-RU"/>
              </w:rPr>
            </w:pPr>
          </w:p>
        </w:tc>
        <w:tc>
          <w:tcPr>
            <w:tcW w:w="2373" w:type="dxa"/>
            <w:vMerge/>
            <w:shd w:val="clear" w:color="auto" w:fill="auto"/>
          </w:tcPr>
          <w:p w:rsidR="00624E0E" w:rsidRPr="007F1F49" w:rsidRDefault="00624E0E" w:rsidP="00624E0E">
            <w:pPr>
              <w:spacing w:line="276" w:lineRule="auto"/>
              <w:jc w:val="left"/>
              <w:rPr>
                <w:rFonts w:ascii="Arial" w:eastAsia="Times New Roman" w:hAnsi="Arial" w:cs="Arial"/>
                <w:b/>
                <w:bCs/>
                <w:color w:val="000000"/>
                <w:sz w:val="22"/>
                <w:lang w:eastAsia="ru-RU"/>
              </w:rPr>
            </w:pPr>
          </w:p>
        </w:tc>
      </w:tr>
      <w:tr w:rsidR="00624E0E" w:rsidRPr="007F1F49" w:rsidTr="00487361">
        <w:trPr>
          <w:trHeight w:val="300"/>
        </w:trPr>
        <w:tc>
          <w:tcPr>
            <w:tcW w:w="14425" w:type="dxa"/>
            <w:gridSpan w:val="8"/>
            <w:shd w:val="clear" w:color="auto" w:fill="auto"/>
            <w:hideMark/>
          </w:tcPr>
          <w:p w:rsidR="00624E0E" w:rsidRPr="007F1F49" w:rsidRDefault="005401E4" w:rsidP="00624E0E">
            <w:pPr>
              <w:spacing w:line="276" w:lineRule="auto"/>
              <w:jc w:val="left"/>
              <w:rPr>
                <w:rFonts w:ascii="Arial" w:eastAsia="Times New Roman" w:hAnsi="Arial" w:cs="Arial"/>
                <w:b/>
                <w:bCs/>
                <w:color w:val="000000"/>
                <w:sz w:val="22"/>
                <w:lang w:eastAsia="ru-RU"/>
              </w:rPr>
            </w:pPr>
            <w:r w:rsidRPr="005401E4">
              <w:rPr>
                <w:rFonts w:ascii="Arial" w:eastAsia="Times New Roman" w:hAnsi="Arial" w:cs="Arial"/>
                <w:b/>
                <w:bCs/>
                <w:color w:val="000000"/>
                <w:sz w:val="22"/>
                <w:lang w:eastAsia="ru-RU"/>
              </w:rPr>
              <w:t>Автомобильные дороги общего пользования регионального или межмуниципального значения (соглас</w:t>
            </w:r>
            <w:r>
              <w:rPr>
                <w:rFonts w:ascii="Arial" w:eastAsia="Times New Roman" w:hAnsi="Arial" w:cs="Arial"/>
                <w:b/>
                <w:bCs/>
                <w:color w:val="000000"/>
                <w:sz w:val="22"/>
                <w:lang w:eastAsia="ru-RU"/>
              </w:rPr>
              <w:t>но постановлению «Об утверждении</w:t>
            </w:r>
            <w:r w:rsidRPr="005401E4">
              <w:rPr>
                <w:rFonts w:ascii="Arial" w:eastAsia="Times New Roman" w:hAnsi="Arial" w:cs="Arial"/>
                <w:b/>
                <w:bCs/>
                <w:color w:val="000000"/>
                <w:sz w:val="22"/>
                <w:lang w:eastAsia="ru-RU"/>
              </w:rPr>
              <w:t xml:space="preserve"> перечня автомобильных дорог общего пользования регионального или межмуниципального значения, находящихся в государственной собственности Нижегородской области от 27 мая 2008 г. № 207»)</w:t>
            </w:r>
          </w:p>
        </w:tc>
      </w:tr>
      <w:tr w:rsidR="00624E0E" w:rsidRPr="007F1F49" w:rsidTr="004E3CD6">
        <w:trPr>
          <w:trHeight w:val="329"/>
        </w:trPr>
        <w:tc>
          <w:tcPr>
            <w:tcW w:w="675" w:type="dxa"/>
            <w:shd w:val="clear" w:color="auto" w:fill="auto"/>
            <w:hideMark/>
          </w:tcPr>
          <w:p w:rsidR="00624E0E" w:rsidRPr="007F1F49" w:rsidRDefault="00624E0E" w:rsidP="00624E0E">
            <w:pPr>
              <w:spacing w:line="276" w:lineRule="auto"/>
              <w:jc w:val="left"/>
              <w:rPr>
                <w:rFonts w:ascii="Arial" w:eastAsia="Times New Roman" w:hAnsi="Arial" w:cs="Arial"/>
                <w:color w:val="000000"/>
                <w:sz w:val="22"/>
                <w:lang w:eastAsia="ru-RU"/>
              </w:rPr>
            </w:pPr>
            <w:r w:rsidRPr="007F1F49">
              <w:rPr>
                <w:rFonts w:ascii="Arial" w:eastAsia="Times New Roman" w:hAnsi="Arial" w:cs="Arial"/>
                <w:color w:val="000000"/>
                <w:sz w:val="22"/>
                <w:lang w:eastAsia="ru-RU"/>
              </w:rPr>
              <w:t>1</w:t>
            </w:r>
          </w:p>
        </w:tc>
        <w:tc>
          <w:tcPr>
            <w:tcW w:w="3828" w:type="dxa"/>
            <w:shd w:val="clear" w:color="auto" w:fill="auto"/>
          </w:tcPr>
          <w:p w:rsidR="00624E0E" w:rsidRPr="007F1F49" w:rsidRDefault="00624E0E" w:rsidP="00624E0E">
            <w:pPr>
              <w:spacing w:line="276" w:lineRule="auto"/>
              <w:jc w:val="left"/>
              <w:rPr>
                <w:rFonts w:ascii="Arial" w:eastAsia="Times New Roman" w:hAnsi="Arial" w:cs="Arial"/>
                <w:color w:val="000000"/>
                <w:sz w:val="22"/>
                <w:lang w:eastAsia="ru-RU"/>
              </w:rPr>
            </w:pPr>
            <w:r w:rsidRPr="007F1F49">
              <w:rPr>
                <w:rFonts w:ascii="Arial" w:eastAsia="Times New Roman" w:hAnsi="Arial" w:cs="Arial"/>
                <w:color w:val="000000"/>
                <w:sz w:val="22"/>
                <w:lang w:eastAsia="ru-RU"/>
              </w:rPr>
              <w:t xml:space="preserve">Ряжск-Касимов-Муром-Н.Новгород </w:t>
            </w:r>
          </w:p>
        </w:tc>
        <w:tc>
          <w:tcPr>
            <w:tcW w:w="1134" w:type="dxa"/>
            <w:shd w:val="clear" w:color="auto" w:fill="auto"/>
          </w:tcPr>
          <w:p w:rsidR="00624E0E" w:rsidRPr="007F1F49" w:rsidRDefault="00624E0E" w:rsidP="00624E0E">
            <w:pPr>
              <w:spacing w:line="276" w:lineRule="auto"/>
              <w:jc w:val="left"/>
              <w:rPr>
                <w:rFonts w:ascii="Arial" w:eastAsia="Times New Roman" w:hAnsi="Arial" w:cs="Arial"/>
                <w:color w:val="000000"/>
                <w:sz w:val="22"/>
                <w:lang w:eastAsia="ru-RU"/>
              </w:rPr>
            </w:pPr>
            <w:r w:rsidRPr="007F1F49">
              <w:rPr>
                <w:rFonts w:ascii="Arial" w:eastAsia="Times New Roman" w:hAnsi="Arial" w:cs="Arial"/>
                <w:color w:val="000000"/>
                <w:sz w:val="22"/>
                <w:lang w:eastAsia="ru-RU"/>
              </w:rPr>
              <w:t>40,073</w:t>
            </w:r>
          </w:p>
        </w:tc>
        <w:tc>
          <w:tcPr>
            <w:tcW w:w="1134" w:type="dxa"/>
            <w:shd w:val="clear" w:color="auto" w:fill="auto"/>
          </w:tcPr>
          <w:p w:rsidR="00624E0E" w:rsidRPr="007F1F49" w:rsidRDefault="00624E0E" w:rsidP="00624E0E">
            <w:pPr>
              <w:spacing w:line="276" w:lineRule="auto"/>
              <w:jc w:val="left"/>
              <w:rPr>
                <w:rFonts w:ascii="Arial" w:eastAsia="Times New Roman" w:hAnsi="Arial" w:cs="Arial"/>
                <w:color w:val="000000"/>
                <w:sz w:val="22"/>
                <w:lang w:eastAsia="ru-RU"/>
              </w:rPr>
            </w:pPr>
            <w:r w:rsidRPr="007F1F49">
              <w:rPr>
                <w:rFonts w:ascii="Arial" w:eastAsia="Times New Roman" w:hAnsi="Arial" w:cs="Arial"/>
                <w:color w:val="000000"/>
                <w:sz w:val="22"/>
                <w:lang w:eastAsia="ru-RU"/>
              </w:rPr>
              <w:t>0</w:t>
            </w:r>
          </w:p>
        </w:tc>
        <w:tc>
          <w:tcPr>
            <w:tcW w:w="1134" w:type="dxa"/>
            <w:shd w:val="clear" w:color="auto" w:fill="auto"/>
          </w:tcPr>
          <w:p w:rsidR="00624E0E" w:rsidRPr="007F1F49" w:rsidRDefault="00624E0E" w:rsidP="00624E0E">
            <w:pPr>
              <w:spacing w:line="276" w:lineRule="auto"/>
              <w:jc w:val="left"/>
              <w:rPr>
                <w:rFonts w:ascii="Arial" w:eastAsia="Times New Roman" w:hAnsi="Arial" w:cs="Arial"/>
                <w:color w:val="000000"/>
                <w:sz w:val="22"/>
                <w:lang w:eastAsia="ru-RU"/>
              </w:rPr>
            </w:pPr>
            <w:r w:rsidRPr="007F1F49">
              <w:rPr>
                <w:rFonts w:ascii="Arial" w:eastAsia="Times New Roman" w:hAnsi="Arial" w:cs="Arial"/>
                <w:color w:val="000000"/>
                <w:sz w:val="22"/>
                <w:lang w:eastAsia="ru-RU"/>
              </w:rPr>
              <w:t>0</w:t>
            </w:r>
          </w:p>
        </w:tc>
        <w:tc>
          <w:tcPr>
            <w:tcW w:w="2126" w:type="dxa"/>
            <w:shd w:val="clear" w:color="auto" w:fill="auto"/>
          </w:tcPr>
          <w:p w:rsidR="00624E0E" w:rsidRPr="007F1F49" w:rsidRDefault="00624E0E" w:rsidP="00624E0E">
            <w:pPr>
              <w:spacing w:line="276" w:lineRule="auto"/>
              <w:jc w:val="left"/>
              <w:rPr>
                <w:rFonts w:ascii="Arial" w:eastAsia="Times New Roman" w:hAnsi="Arial" w:cs="Arial"/>
                <w:color w:val="000000"/>
                <w:sz w:val="22"/>
                <w:lang w:eastAsia="ru-RU"/>
              </w:rPr>
            </w:pPr>
            <w:r w:rsidRPr="007F1F49">
              <w:rPr>
                <w:rFonts w:ascii="Arial" w:eastAsia="Times New Roman" w:hAnsi="Arial" w:cs="Arial"/>
                <w:color w:val="000000"/>
                <w:sz w:val="22"/>
                <w:lang w:eastAsia="ru-RU"/>
              </w:rPr>
              <w:t>40,073</w:t>
            </w:r>
          </w:p>
        </w:tc>
        <w:tc>
          <w:tcPr>
            <w:tcW w:w="2021" w:type="dxa"/>
            <w:shd w:val="clear" w:color="auto" w:fill="auto"/>
          </w:tcPr>
          <w:p w:rsidR="00624E0E" w:rsidRPr="00D45F04" w:rsidRDefault="00624E0E" w:rsidP="00624E0E">
            <w:pPr>
              <w:spacing w:line="276" w:lineRule="auto"/>
              <w:jc w:val="left"/>
              <w:rPr>
                <w:rFonts w:ascii="Arial" w:eastAsia="Times New Roman" w:hAnsi="Arial" w:cs="Arial"/>
                <w:color w:val="000000"/>
                <w:sz w:val="22"/>
                <w:lang w:eastAsia="ru-RU"/>
              </w:rPr>
            </w:pPr>
            <w:r w:rsidRPr="00D45F04">
              <w:rPr>
                <w:rFonts w:ascii="Arial" w:eastAsia="Times New Roman" w:hAnsi="Arial" w:cs="Arial"/>
                <w:color w:val="000000"/>
                <w:sz w:val="22"/>
                <w:lang w:eastAsia="ru-RU"/>
              </w:rPr>
              <w:t>16,58</w:t>
            </w:r>
          </w:p>
        </w:tc>
        <w:tc>
          <w:tcPr>
            <w:tcW w:w="2373" w:type="dxa"/>
            <w:shd w:val="clear" w:color="auto" w:fill="auto"/>
          </w:tcPr>
          <w:p w:rsidR="00624E0E" w:rsidRPr="007F1F49" w:rsidRDefault="00624E0E" w:rsidP="00624E0E">
            <w:pPr>
              <w:spacing w:line="276" w:lineRule="auto"/>
              <w:jc w:val="left"/>
              <w:rPr>
                <w:rFonts w:ascii="Arial" w:eastAsia="Times New Roman" w:hAnsi="Arial" w:cs="Arial"/>
                <w:color w:val="000000"/>
                <w:sz w:val="22"/>
                <w:lang w:eastAsia="ru-RU"/>
              </w:rPr>
            </w:pPr>
            <w:r w:rsidRPr="007F1F49">
              <w:rPr>
                <w:rFonts w:ascii="Arial" w:eastAsia="Times New Roman" w:hAnsi="Arial" w:cs="Arial"/>
                <w:color w:val="000000"/>
                <w:sz w:val="22"/>
                <w:lang w:eastAsia="ru-RU"/>
              </w:rPr>
              <w:t>22 ОП РЗ 22К-0125</w:t>
            </w:r>
          </w:p>
        </w:tc>
      </w:tr>
      <w:tr w:rsidR="00624E0E" w:rsidRPr="007F1F49" w:rsidTr="004E3CD6">
        <w:trPr>
          <w:trHeight w:val="285"/>
        </w:trPr>
        <w:tc>
          <w:tcPr>
            <w:tcW w:w="675" w:type="dxa"/>
            <w:shd w:val="clear" w:color="auto" w:fill="auto"/>
            <w:hideMark/>
          </w:tcPr>
          <w:p w:rsidR="00624E0E" w:rsidRPr="007F1F49" w:rsidRDefault="00624E0E" w:rsidP="00624E0E">
            <w:pPr>
              <w:spacing w:line="276" w:lineRule="auto"/>
              <w:jc w:val="left"/>
              <w:rPr>
                <w:rFonts w:ascii="Arial" w:eastAsia="Times New Roman" w:hAnsi="Arial" w:cs="Arial"/>
                <w:color w:val="000000"/>
                <w:sz w:val="22"/>
                <w:lang w:eastAsia="ru-RU"/>
              </w:rPr>
            </w:pPr>
            <w:r w:rsidRPr="007F1F49">
              <w:rPr>
                <w:rFonts w:ascii="Arial" w:eastAsia="Times New Roman" w:hAnsi="Arial" w:cs="Arial"/>
                <w:color w:val="000000"/>
                <w:sz w:val="22"/>
                <w:lang w:eastAsia="ru-RU"/>
              </w:rPr>
              <w:t>2</w:t>
            </w:r>
          </w:p>
        </w:tc>
        <w:tc>
          <w:tcPr>
            <w:tcW w:w="3828" w:type="dxa"/>
            <w:shd w:val="clear" w:color="auto" w:fill="auto"/>
            <w:hideMark/>
          </w:tcPr>
          <w:p w:rsidR="00624E0E" w:rsidRPr="007F1F49" w:rsidRDefault="00624E0E" w:rsidP="00624E0E">
            <w:pPr>
              <w:spacing w:line="276" w:lineRule="auto"/>
              <w:jc w:val="left"/>
              <w:rPr>
                <w:rFonts w:ascii="Arial" w:eastAsia="Times New Roman" w:hAnsi="Arial" w:cs="Arial"/>
                <w:color w:val="000000"/>
                <w:sz w:val="22"/>
                <w:lang w:eastAsia="ru-RU"/>
              </w:rPr>
            </w:pPr>
            <w:r w:rsidRPr="007F1F49">
              <w:rPr>
                <w:rFonts w:ascii="Arial" w:eastAsia="Times New Roman" w:hAnsi="Arial" w:cs="Arial"/>
                <w:color w:val="000000"/>
                <w:sz w:val="22"/>
                <w:lang w:eastAsia="ru-RU"/>
              </w:rPr>
              <w:t>Подъезд к р.п. Вача от а/д Ряжск-Касимов-Муром-Н.Новгород</w:t>
            </w:r>
          </w:p>
        </w:tc>
        <w:tc>
          <w:tcPr>
            <w:tcW w:w="1134" w:type="dxa"/>
            <w:shd w:val="clear" w:color="auto" w:fill="auto"/>
            <w:hideMark/>
          </w:tcPr>
          <w:p w:rsidR="00624E0E" w:rsidRPr="00F0605E" w:rsidRDefault="00624E0E" w:rsidP="00624E0E">
            <w:pPr>
              <w:spacing w:line="276" w:lineRule="auto"/>
              <w:jc w:val="left"/>
              <w:rPr>
                <w:rFonts w:ascii="Arial" w:eastAsia="Times New Roman" w:hAnsi="Arial" w:cs="Arial"/>
                <w:color w:val="000000"/>
                <w:sz w:val="22"/>
                <w:lang w:eastAsia="ru-RU"/>
              </w:rPr>
            </w:pPr>
            <w:r w:rsidRPr="00F0605E">
              <w:rPr>
                <w:rFonts w:ascii="Arial" w:eastAsia="Times New Roman" w:hAnsi="Arial" w:cs="Arial"/>
                <w:color w:val="000000"/>
                <w:sz w:val="22"/>
                <w:lang w:eastAsia="ru-RU"/>
              </w:rPr>
              <w:t>4</w:t>
            </w:r>
          </w:p>
        </w:tc>
        <w:tc>
          <w:tcPr>
            <w:tcW w:w="1134" w:type="dxa"/>
            <w:shd w:val="clear" w:color="auto" w:fill="auto"/>
            <w:hideMark/>
          </w:tcPr>
          <w:p w:rsidR="00624E0E" w:rsidRPr="00F0605E" w:rsidRDefault="00624E0E" w:rsidP="00624E0E">
            <w:pPr>
              <w:spacing w:line="276" w:lineRule="auto"/>
              <w:jc w:val="left"/>
              <w:rPr>
                <w:rFonts w:ascii="Arial" w:eastAsia="Times New Roman" w:hAnsi="Arial" w:cs="Arial"/>
                <w:color w:val="000000"/>
                <w:sz w:val="22"/>
                <w:lang w:eastAsia="ru-RU"/>
              </w:rPr>
            </w:pPr>
            <w:r w:rsidRPr="00F0605E">
              <w:rPr>
                <w:rFonts w:ascii="Arial" w:eastAsia="Times New Roman" w:hAnsi="Arial" w:cs="Arial"/>
                <w:color w:val="000000"/>
                <w:sz w:val="22"/>
                <w:lang w:eastAsia="ru-RU"/>
              </w:rPr>
              <w:t>0</w:t>
            </w:r>
          </w:p>
        </w:tc>
        <w:tc>
          <w:tcPr>
            <w:tcW w:w="1134" w:type="dxa"/>
            <w:shd w:val="clear" w:color="auto" w:fill="auto"/>
            <w:hideMark/>
          </w:tcPr>
          <w:p w:rsidR="00624E0E" w:rsidRPr="00F0605E" w:rsidRDefault="00624E0E" w:rsidP="00624E0E">
            <w:pPr>
              <w:spacing w:line="276" w:lineRule="auto"/>
              <w:jc w:val="left"/>
              <w:rPr>
                <w:rFonts w:ascii="Arial" w:eastAsia="Times New Roman" w:hAnsi="Arial" w:cs="Arial"/>
                <w:color w:val="000000"/>
                <w:sz w:val="22"/>
                <w:lang w:eastAsia="ru-RU"/>
              </w:rPr>
            </w:pPr>
            <w:r w:rsidRPr="00F0605E">
              <w:rPr>
                <w:rFonts w:ascii="Arial" w:eastAsia="Times New Roman" w:hAnsi="Arial" w:cs="Arial"/>
                <w:color w:val="000000"/>
                <w:sz w:val="22"/>
                <w:lang w:eastAsia="ru-RU"/>
              </w:rPr>
              <w:t>0</w:t>
            </w:r>
          </w:p>
        </w:tc>
        <w:tc>
          <w:tcPr>
            <w:tcW w:w="2126" w:type="dxa"/>
            <w:shd w:val="clear" w:color="auto" w:fill="auto"/>
            <w:hideMark/>
          </w:tcPr>
          <w:p w:rsidR="00624E0E" w:rsidRPr="00F0605E" w:rsidRDefault="00624E0E" w:rsidP="00624E0E">
            <w:pPr>
              <w:spacing w:line="276" w:lineRule="auto"/>
              <w:jc w:val="left"/>
              <w:rPr>
                <w:rFonts w:ascii="Arial" w:eastAsia="Times New Roman" w:hAnsi="Arial" w:cs="Arial"/>
                <w:color w:val="000000"/>
                <w:sz w:val="22"/>
                <w:lang w:eastAsia="ru-RU"/>
              </w:rPr>
            </w:pPr>
            <w:r w:rsidRPr="00F0605E">
              <w:rPr>
                <w:rFonts w:ascii="Arial" w:eastAsia="Times New Roman" w:hAnsi="Arial" w:cs="Arial"/>
                <w:color w:val="000000"/>
                <w:sz w:val="22"/>
                <w:lang w:eastAsia="ru-RU"/>
              </w:rPr>
              <w:t>4</w:t>
            </w:r>
          </w:p>
        </w:tc>
        <w:tc>
          <w:tcPr>
            <w:tcW w:w="2021" w:type="dxa"/>
            <w:shd w:val="clear" w:color="auto" w:fill="auto"/>
          </w:tcPr>
          <w:p w:rsidR="00624E0E" w:rsidRPr="001D0B61" w:rsidRDefault="00F0605E" w:rsidP="00624E0E">
            <w:pPr>
              <w:spacing w:line="276" w:lineRule="auto"/>
              <w:jc w:val="left"/>
              <w:rPr>
                <w:rFonts w:ascii="Arial" w:eastAsia="Times New Roman" w:hAnsi="Arial" w:cs="Arial"/>
                <w:color w:val="000000"/>
                <w:sz w:val="22"/>
                <w:highlight w:val="yellow"/>
                <w:lang w:eastAsia="ru-RU"/>
              </w:rPr>
            </w:pPr>
            <w:r w:rsidRPr="004C6CEF">
              <w:rPr>
                <w:rFonts w:ascii="Arial" w:eastAsia="Times New Roman" w:hAnsi="Arial" w:cs="Arial"/>
                <w:color w:val="000000"/>
                <w:sz w:val="22"/>
                <w:lang w:eastAsia="ru-RU"/>
              </w:rPr>
              <w:t>1,15</w:t>
            </w:r>
          </w:p>
        </w:tc>
        <w:tc>
          <w:tcPr>
            <w:tcW w:w="2373" w:type="dxa"/>
            <w:shd w:val="clear" w:color="auto" w:fill="auto"/>
            <w:hideMark/>
          </w:tcPr>
          <w:p w:rsidR="00624E0E" w:rsidRPr="007F1F49" w:rsidRDefault="00624E0E" w:rsidP="00624E0E">
            <w:pPr>
              <w:spacing w:line="276" w:lineRule="auto"/>
              <w:jc w:val="left"/>
              <w:rPr>
                <w:rFonts w:ascii="Arial" w:eastAsia="Times New Roman" w:hAnsi="Arial" w:cs="Arial"/>
                <w:color w:val="000000"/>
                <w:sz w:val="22"/>
                <w:lang w:eastAsia="ru-RU"/>
              </w:rPr>
            </w:pPr>
            <w:r w:rsidRPr="007F1F49">
              <w:rPr>
                <w:rFonts w:ascii="Arial" w:eastAsia="Times New Roman" w:hAnsi="Arial" w:cs="Arial"/>
                <w:color w:val="000000"/>
                <w:sz w:val="22"/>
                <w:lang w:eastAsia="ru-RU"/>
              </w:rPr>
              <w:t>22 ОП РЗ 22К-0034</w:t>
            </w:r>
          </w:p>
        </w:tc>
      </w:tr>
      <w:tr w:rsidR="00624E0E" w:rsidRPr="007F1F49" w:rsidTr="004E3CD6">
        <w:trPr>
          <w:trHeight w:val="285"/>
        </w:trPr>
        <w:tc>
          <w:tcPr>
            <w:tcW w:w="675" w:type="dxa"/>
            <w:shd w:val="clear" w:color="auto" w:fill="auto"/>
          </w:tcPr>
          <w:p w:rsidR="00624E0E" w:rsidRPr="007F1F49" w:rsidRDefault="00624E0E" w:rsidP="00624E0E">
            <w:pPr>
              <w:spacing w:line="276" w:lineRule="auto"/>
              <w:jc w:val="left"/>
              <w:rPr>
                <w:rFonts w:ascii="Arial" w:eastAsia="Times New Roman" w:hAnsi="Arial" w:cs="Arial"/>
                <w:color w:val="000000"/>
                <w:sz w:val="22"/>
                <w:lang w:eastAsia="ru-RU"/>
              </w:rPr>
            </w:pPr>
            <w:r w:rsidRPr="007F1F49">
              <w:rPr>
                <w:rFonts w:ascii="Arial" w:eastAsia="Times New Roman" w:hAnsi="Arial" w:cs="Arial"/>
                <w:color w:val="000000"/>
                <w:sz w:val="22"/>
                <w:lang w:eastAsia="ru-RU"/>
              </w:rPr>
              <w:t>3</w:t>
            </w:r>
          </w:p>
        </w:tc>
        <w:tc>
          <w:tcPr>
            <w:tcW w:w="3828" w:type="dxa"/>
            <w:shd w:val="clear" w:color="auto" w:fill="auto"/>
          </w:tcPr>
          <w:p w:rsidR="00624E0E" w:rsidRPr="007F1F49" w:rsidRDefault="00624E0E" w:rsidP="00624E0E">
            <w:pPr>
              <w:spacing w:line="276" w:lineRule="auto"/>
              <w:jc w:val="left"/>
              <w:rPr>
                <w:rFonts w:ascii="Arial" w:eastAsia="Times New Roman" w:hAnsi="Arial" w:cs="Arial"/>
                <w:color w:val="000000"/>
                <w:sz w:val="22"/>
                <w:lang w:eastAsia="ru-RU"/>
              </w:rPr>
            </w:pPr>
            <w:r w:rsidRPr="007F1F49">
              <w:rPr>
                <w:rFonts w:ascii="Arial" w:eastAsia="Times New Roman" w:hAnsi="Arial" w:cs="Arial"/>
                <w:color w:val="000000"/>
                <w:sz w:val="22"/>
                <w:lang w:eastAsia="ru-RU"/>
              </w:rPr>
              <w:t>Новоселки-пристань Жайск</w:t>
            </w:r>
          </w:p>
        </w:tc>
        <w:tc>
          <w:tcPr>
            <w:tcW w:w="1134" w:type="dxa"/>
            <w:shd w:val="clear" w:color="auto" w:fill="auto"/>
          </w:tcPr>
          <w:p w:rsidR="00624E0E" w:rsidRPr="007F1F49" w:rsidRDefault="00624E0E" w:rsidP="00624E0E">
            <w:pPr>
              <w:spacing w:line="276" w:lineRule="auto"/>
              <w:jc w:val="left"/>
              <w:rPr>
                <w:rFonts w:ascii="Arial" w:eastAsia="Times New Roman" w:hAnsi="Arial" w:cs="Arial"/>
                <w:color w:val="000000"/>
                <w:sz w:val="22"/>
                <w:lang w:eastAsia="ru-RU"/>
              </w:rPr>
            </w:pPr>
            <w:r w:rsidRPr="007F1F49">
              <w:rPr>
                <w:rFonts w:ascii="Arial" w:eastAsia="Times New Roman" w:hAnsi="Arial" w:cs="Arial"/>
                <w:color w:val="000000"/>
                <w:sz w:val="22"/>
                <w:lang w:eastAsia="ru-RU"/>
              </w:rPr>
              <w:t>0</w:t>
            </w:r>
          </w:p>
        </w:tc>
        <w:tc>
          <w:tcPr>
            <w:tcW w:w="1134" w:type="dxa"/>
            <w:shd w:val="clear" w:color="auto" w:fill="auto"/>
          </w:tcPr>
          <w:p w:rsidR="00624E0E" w:rsidRPr="007F1F49" w:rsidRDefault="00624E0E" w:rsidP="00624E0E">
            <w:pPr>
              <w:spacing w:line="276" w:lineRule="auto"/>
              <w:jc w:val="left"/>
              <w:rPr>
                <w:rFonts w:ascii="Arial" w:eastAsia="Times New Roman" w:hAnsi="Arial" w:cs="Arial"/>
                <w:color w:val="000000"/>
                <w:sz w:val="22"/>
                <w:lang w:eastAsia="ru-RU"/>
              </w:rPr>
            </w:pPr>
            <w:r w:rsidRPr="007F1F49">
              <w:rPr>
                <w:rFonts w:ascii="Arial" w:eastAsia="Times New Roman" w:hAnsi="Arial" w:cs="Arial"/>
                <w:color w:val="000000"/>
                <w:sz w:val="22"/>
                <w:lang w:eastAsia="ru-RU"/>
              </w:rPr>
              <w:t>14,168</w:t>
            </w:r>
          </w:p>
        </w:tc>
        <w:tc>
          <w:tcPr>
            <w:tcW w:w="1134" w:type="dxa"/>
            <w:shd w:val="clear" w:color="auto" w:fill="auto"/>
          </w:tcPr>
          <w:p w:rsidR="00624E0E" w:rsidRPr="007F1F49" w:rsidRDefault="00624E0E" w:rsidP="00624E0E">
            <w:pPr>
              <w:spacing w:line="276" w:lineRule="auto"/>
              <w:jc w:val="left"/>
              <w:rPr>
                <w:rFonts w:ascii="Arial" w:eastAsia="Times New Roman" w:hAnsi="Arial" w:cs="Arial"/>
                <w:color w:val="000000"/>
                <w:sz w:val="22"/>
                <w:lang w:eastAsia="ru-RU"/>
              </w:rPr>
            </w:pPr>
            <w:r w:rsidRPr="007F1F49">
              <w:rPr>
                <w:rFonts w:ascii="Arial" w:eastAsia="Times New Roman" w:hAnsi="Arial" w:cs="Arial"/>
                <w:color w:val="000000"/>
                <w:sz w:val="22"/>
                <w:lang w:eastAsia="ru-RU"/>
              </w:rPr>
              <w:t>3,232</w:t>
            </w:r>
          </w:p>
        </w:tc>
        <w:tc>
          <w:tcPr>
            <w:tcW w:w="2126" w:type="dxa"/>
            <w:shd w:val="clear" w:color="auto" w:fill="auto"/>
          </w:tcPr>
          <w:p w:rsidR="00624E0E" w:rsidRPr="007F1F49" w:rsidRDefault="00624E0E" w:rsidP="00624E0E">
            <w:pPr>
              <w:spacing w:line="276" w:lineRule="auto"/>
              <w:jc w:val="left"/>
              <w:rPr>
                <w:rFonts w:ascii="Arial" w:eastAsia="Times New Roman" w:hAnsi="Arial" w:cs="Arial"/>
                <w:color w:val="000000"/>
                <w:sz w:val="22"/>
                <w:lang w:eastAsia="ru-RU"/>
              </w:rPr>
            </w:pPr>
            <w:r w:rsidRPr="007F1F49">
              <w:rPr>
                <w:rFonts w:ascii="Arial" w:eastAsia="Times New Roman" w:hAnsi="Arial" w:cs="Arial"/>
                <w:color w:val="000000"/>
                <w:sz w:val="22"/>
                <w:lang w:eastAsia="ru-RU"/>
              </w:rPr>
              <w:t>17,4</w:t>
            </w:r>
          </w:p>
        </w:tc>
        <w:tc>
          <w:tcPr>
            <w:tcW w:w="2021" w:type="dxa"/>
            <w:shd w:val="clear" w:color="auto" w:fill="auto"/>
          </w:tcPr>
          <w:p w:rsidR="00624E0E" w:rsidRPr="00D45F04" w:rsidRDefault="00624E0E" w:rsidP="00624E0E">
            <w:pPr>
              <w:spacing w:line="276" w:lineRule="auto"/>
              <w:jc w:val="left"/>
              <w:rPr>
                <w:rFonts w:ascii="Arial" w:eastAsia="Times New Roman" w:hAnsi="Arial" w:cs="Arial"/>
                <w:color w:val="000000"/>
                <w:sz w:val="22"/>
                <w:lang w:eastAsia="ru-RU"/>
              </w:rPr>
            </w:pPr>
            <w:r w:rsidRPr="00D45F04">
              <w:rPr>
                <w:rFonts w:ascii="Arial" w:eastAsia="Times New Roman" w:hAnsi="Arial" w:cs="Arial"/>
                <w:color w:val="000000"/>
                <w:sz w:val="22"/>
                <w:lang w:eastAsia="ru-RU"/>
              </w:rPr>
              <w:t>17,4</w:t>
            </w:r>
          </w:p>
        </w:tc>
        <w:tc>
          <w:tcPr>
            <w:tcW w:w="2373" w:type="dxa"/>
            <w:shd w:val="clear" w:color="auto" w:fill="auto"/>
          </w:tcPr>
          <w:p w:rsidR="00624E0E" w:rsidRPr="007F1F49" w:rsidRDefault="00624E0E" w:rsidP="00624E0E">
            <w:pPr>
              <w:spacing w:line="276" w:lineRule="auto"/>
              <w:jc w:val="left"/>
              <w:rPr>
                <w:rFonts w:ascii="Arial" w:eastAsia="Times New Roman" w:hAnsi="Arial" w:cs="Arial"/>
                <w:color w:val="000000"/>
                <w:sz w:val="22"/>
                <w:lang w:eastAsia="ru-RU"/>
              </w:rPr>
            </w:pPr>
            <w:r w:rsidRPr="007F1F49">
              <w:rPr>
                <w:rFonts w:ascii="Arial" w:eastAsia="Times New Roman" w:hAnsi="Arial" w:cs="Arial"/>
                <w:color w:val="000000"/>
                <w:sz w:val="22"/>
                <w:lang w:eastAsia="ru-RU"/>
              </w:rPr>
              <w:t xml:space="preserve">22 ОП МЗ 22Н-1102 </w:t>
            </w:r>
          </w:p>
        </w:tc>
      </w:tr>
      <w:tr w:rsidR="00624E0E" w:rsidRPr="007F1F49" w:rsidTr="004E3CD6">
        <w:trPr>
          <w:trHeight w:val="285"/>
        </w:trPr>
        <w:tc>
          <w:tcPr>
            <w:tcW w:w="675" w:type="dxa"/>
            <w:shd w:val="clear" w:color="auto" w:fill="auto"/>
          </w:tcPr>
          <w:p w:rsidR="00624E0E" w:rsidRPr="007F1F49" w:rsidRDefault="00624E0E" w:rsidP="00624E0E">
            <w:pPr>
              <w:spacing w:line="276" w:lineRule="auto"/>
              <w:jc w:val="left"/>
              <w:rPr>
                <w:rFonts w:ascii="Arial" w:eastAsia="Times New Roman" w:hAnsi="Arial" w:cs="Arial"/>
                <w:color w:val="000000"/>
                <w:sz w:val="22"/>
                <w:lang w:eastAsia="ru-RU"/>
              </w:rPr>
            </w:pPr>
            <w:r w:rsidRPr="007F1F49">
              <w:rPr>
                <w:rFonts w:ascii="Arial" w:eastAsia="Times New Roman" w:hAnsi="Arial" w:cs="Arial"/>
                <w:color w:val="000000"/>
                <w:sz w:val="22"/>
                <w:lang w:eastAsia="ru-RU"/>
              </w:rPr>
              <w:t>4</w:t>
            </w:r>
          </w:p>
        </w:tc>
        <w:tc>
          <w:tcPr>
            <w:tcW w:w="3828" w:type="dxa"/>
            <w:shd w:val="clear" w:color="auto" w:fill="auto"/>
          </w:tcPr>
          <w:p w:rsidR="00624E0E" w:rsidRPr="007F1F49" w:rsidRDefault="00624E0E" w:rsidP="00624E0E">
            <w:pPr>
              <w:spacing w:line="276" w:lineRule="auto"/>
              <w:jc w:val="left"/>
              <w:rPr>
                <w:rFonts w:ascii="Arial" w:eastAsia="Times New Roman" w:hAnsi="Arial" w:cs="Arial"/>
                <w:color w:val="000000"/>
                <w:sz w:val="22"/>
                <w:lang w:eastAsia="ru-RU"/>
              </w:rPr>
            </w:pPr>
            <w:r w:rsidRPr="007F1F49">
              <w:rPr>
                <w:rFonts w:ascii="Arial" w:eastAsia="Times New Roman" w:hAnsi="Arial" w:cs="Arial"/>
                <w:color w:val="000000"/>
                <w:sz w:val="22"/>
                <w:lang w:eastAsia="ru-RU"/>
              </w:rPr>
              <w:t>Федурино-Чулково</w:t>
            </w:r>
          </w:p>
        </w:tc>
        <w:tc>
          <w:tcPr>
            <w:tcW w:w="1134" w:type="dxa"/>
            <w:shd w:val="clear" w:color="auto" w:fill="auto"/>
          </w:tcPr>
          <w:p w:rsidR="00624E0E" w:rsidRPr="00143485" w:rsidRDefault="00624E0E" w:rsidP="00624E0E">
            <w:pPr>
              <w:spacing w:line="276" w:lineRule="auto"/>
              <w:jc w:val="left"/>
              <w:rPr>
                <w:rFonts w:ascii="Arial" w:eastAsia="Times New Roman" w:hAnsi="Arial" w:cs="Arial"/>
                <w:color w:val="000000"/>
                <w:sz w:val="22"/>
                <w:lang w:eastAsia="ru-RU"/>
              </w:rPr>
            </w:pPr>
            <w:r w:rsidRPr="00143485">
              <w:rPr>
                <w:rFonts w:ascii="Arial" w:eastAsia="Times New Roman" w:hAnsi="Arial" w:cs="Arial"/>
                <w:color w:val="000000"/>
                <w:sz w:val="22"/>
                <w:lang w:eastAsia="ru-RU"/>
              </w:rPr>
              <w:t>0</w:t>
            </w:r>
          </w:p>
        </w:tc>
        <w:tc>
          <w:tcPr>
            <w:tcW w:w="1134" w:type="dxa"/>
            <w:shd w:val="clear" w:color="auto" w:fill="auto"/>
          </w:tcPr>
          <w:p w:rsidR="00624E0E" w:rsidRPr="00143485" w:rsidRDefault="00624E0E" w:rsidP="00624E0E">
            <w:pPr>
              <w:spacing w:line="276" w:lineRule="auto"/>
              <w:jc w:val="left"/>
              <w:rPr>
                <w:rFonts w:ascii="Arial" w:eastAsia="Times New Roman" w:hAnsi="Arial" w:cs="Arial"/>
                <w:color w:val="000000"/>
                <w:sz w:val="22"/>
                <w:lang w:eastAsia="ru-RU"/>
              </w:rPr>
            </w:pPr>
            <w:r w:rsidRPr="00143485">
              <w:rPr>
                <w:rFonts w:ascii="Arial" w:eastAsia="Times New Roman" w:hAnsi="Arial" w:cs="Arial"/>
                <w:color w:val="000000"/>
                <w:sz w:val="22"/>
                <w:lang w:eastAsia="ru-RU"/>
              </w:rPr>
              <w:t>16,66</w:t>
            </w:r>
          </w:p>
        </w:tc>
        <w:tc>
          <w:tcPr>
            <w:tcW w:w="1134" w:type="dxa"/>
            <w:shd w:val="clear" w:color="auto" w:fill="auto"/>
          </w:tcPr>
          <w:p w:rsidR="00624E0E" w:rsidRPr="00143485" w:rsidRDefault="00624E0E" w:rsidP="00624E0E">
            <w:pPr>
              <w:spacing w:line="276" w:lineRule="auto"/>
              <w:jc w:val="left"/>
              <w:rPr>
                <w:rFonts w:ascii="Arial" w:eastAsia="Times New Roman" w:hAnsi="Arial" w:cs="Arial"/>
                <w:color w:val="000000"/>
                <w:sz w:val="22"/>
                <w:lang w:eastAsia="ru-RU"/>
              </w:rPr>
            </w:pPr>
            <w:r w:rsidRPr="00143485">
              <w:rPr>
                <w:rFonts w:ascii="Arial" w:eastAsia="Times New Roman" w:hAnsi="Arial" w:cs="Arial"/>
                <w:color w:val="000000"/>
                <w:sz w:val="22"/>
                <w:lang w:eastAsia="ru-RU"/>
              </w:rPr>
              <w:t>0</w:t>
            </w:r>
          </w:p>
        </w:tc>
        <w:tc>
          <w:tcPr>
            <w:tcW w:w="2126" w:type="dxa"/>
            <w:shd w:val="clear" w:color="auto" w:fill="auto"/>
          </w:tcPr>
          <w:p w:rsidR="00624E0E" w:rsidRPr="00143485" w:rsidRDefault="00624E0E" w:rsidP="00624E0E">
            <w:pPr>
              <w:spacing w:line="276" w:lineRule="auto"/>
              <w:jc w:val="left"/>
              <w:rPr>
                <w:rFonts w:ascii="Arial" w:eastAsia="Times New Roman" w:hAnsi="Arial" w:cs="Arial"/>
                <w:color w:val="000000"/>
                <w:sz w:val="22"/>
                <w:lang w:eastAsia="ru-RU"/>
              </w:rPr>
            </w:pPr>
            <w:r w:rsidRPr="00143485">
              <w:rPr>
                <w:rFonts w:ascii="Arial" w:eastAsia="Times New Roman" w:hAnsi="Arial" w:cs="Arial"/>
                <w:color w:val="000000"/>
                <w:sz w:val="22"/>
                <w:lang w:eastAsia="ru-RU"/>
              </w:rPr>
              <w:t>16,66</w:t>
            </w:r>
          </w:p>
        </w:tc>
        <w:tc>
          <w:tcPr>
            <w:tcW w:w="2021" w:type="dxa"/>
            <w:shd w:val="clear" w:color="auto" w:fill="auto"/>
          </w:tcPr>
          <w:p w:rsidR="00624E0E" w:rsidRPr="001D0B61" w:rsidRDefault="00143485" w:rsidP="00624E0E">
            <w:pPr>
              <w:spacing w:line="276" w:lineRule="auto"/>
              <w:jc w:val="left"/>
              <w:rPr>
                <w:rFonts w:ascii="Arial" w:eastAsia="Times New Roman" w:hAnsi="Arial" w:cs="Arial"/>
                <w:color w:val="000000"/>
                <w:sz w:val="22"/>
                <w:highlight w:val="yellow"/>
                <w:lang w:eastAsia="ru-RU"/>
              </w:rPr>
            </w:pPr>
            <w:r w:rsidRPr="004C6CEF">
              <w:rPr>
                <w:rFonts w:ascii="Arial" w:eastAsia="Times New Roman" w:hAnsi="Arial" w:cs="Arial"/>
                <w:color w:val="000000"/>
                <w:sz w:val="22"/>
                <w:lang w:eastAsia="ru-RU"/>
              </w:rPr>
              <w:t>2,4</w:t>
            </w:r>
          </w:p>
        </w:tc>
        <w:tc>
          <w:tcPr>
            <w:tcW w:w="2373" w:type="dxa"/>
            <w:shd w:val="clear" w:color="auto" w:fill="auto"/>
          </w:tcPr>
          <w:p w:rsidR="00624E0E" w:rsidRPr="007F1F49" w:rsidRDefault="00624E0E" w:rsidP="00624E0E">
            <w:pPr>
              <w:spacing w:line="276" w:lineRule="auto"/>
              <w:jc w:val="left"/>
              <w:rPr>
                <w:rFonts w:ascii="Arial" w:eastAsia="Times New Roman" w:hAnsi="Arial" w:cs="Arial"/>
                <w:color w:val="000000"/>
                <w:sz w:val="22"/>
                <w:lang w:eastAsia="ru-RU"/>
              </w:rPr>
            </w:pPr>
            <w:r w:rsidRPr="007F1F49">
              <w:rPr>
                <w:rFonts w:ascii="Arial" w:eastAsia="Times New Roman" w:hAnsi="Arial" w:cs="Arial"/>
                <w:color w:val="000000"/>
                <w:sz w:val="22"/>
                <w:lang w:eastAsia="ru-RU"/>
              </w:rPr>
              <w:t>22 ОП МЗ 22Н-1108</w:t>
            </w:r>
          </w:p>
        </w:tc>
      </w:tr>
      <w:tr w:rsidR="00624E0E" w:rsidRPr="007F1F49" w:rsidTr="004E3CD6">
        <w:trPr>
          <w:trHeight w:val="285"/>
        </w:trPr>
        <w:tc>
          <w:tcPr>
            <w:tcW w:w="675" w:type="dxa"/>
            <w:shd w:val="clear" w:color="auto" w:fill="auto"/>
          </w:tcPr>
          <w:p w:rsidR="00624E0E" w:rsidRPr="007F1F49" w:rsidRDefault="00624E0E" w:rsidP="00624E0E">
            <w:pPr>
              <w:spacing w:line="276" w:lineRule="auto"/>
              <w:jc w:val="left"/>
              <w:rPr>
                <w:rFonts w:ascii="Arial" w:eastAsia="Times New Roman" w:hAnsi="Arial" w:cs="Arial"/>
                <w:color w:val="000000"/>
                <w:sz w:val="22"/>
                <w:lang w:eastAsia="ru-RU"/>
              </w:rPr>
            </w:pPr>
            <w:r w:rsidRPr="007F1F49">
              <w:rPr>
                <w:rFonts w:ascii="Arial" w:eastAsia="Times New Roman" w:hAnsi="Arial" w:cs="Arial"/>
                <w:color w:val="000000"/>
                <w:sz w:val="22"/>
                <w:lang w:eastAsia="ru-RU"/>
              </w:rPr>
              <w:t>5</w:t>
            </w:r>
          </w:p>
        </w:tc>
        <w:tc>
          <w:tcPr>
            <w:tcW w:w="3828" w:type="dxa"/>
            <w:shd w:val="clear" w:color="auto" w:fill="auto"/>
          </w:tcPr>
          <w:p w:rsidR="00624E0E" w:rsidRPr="007F1F49" w:rsidRDefault="00624E0E" w:rsidP="00624E0E">
            <w:pPr>
              <w:spacing w:line="276" w:lineRule="auto"/>
              <w:jc w:val="left"/>
              <w:rPr>
                <w:rFonts w:ascii="Arial" w:eastAsia="Times New Roman" w:hAnsi="Arial" w:cs="Arial"/>
                <w:color w:val="000000"/>
                <w:sz w:val="22"/>
                <w:lang w:eastAsia="ru-RU"/>
              </w:rPr>
            </w:pPr>
            <w:r w:rsidRPr="007F1F49">
              <w:rPr>
                <w:rFonts w:ascii="Arial" w:eastAsia="Times New Roman" w:hAnsi="Arial" w:cs="Arial"/>
                <w:color w:val="000000"/>
                <w:sz w:val="22"/>
                <w:lang w:eastAsia="ru-RU"/>
              </w:rPr>
              <w:t>Вача-Новоселки</w:t>
            </w:r>
          </w:p>
        </w:tc>
        <w:tc>
          <w:tcPr>
            <w:tcW w:w="1134" w:type="dxa"/>
            <w:shd w:val="clear" w:color="auto" w:fill="auto"/>
          </w:tcPr>
          <w:p w:rsidR="00624E0E" w:rsidRPr="007F1F49" w:rsidRDefault="00624E0E" w:rsidP="00624E0E">
            <w:pPr>
              <w:spacing w:line="276" w:lineRule="auto"/>
              <w:jc w:val="left"/>
              <w:rPr>
                <w:rFonts w:ascii="Arial" w:eastAsia="Times New Roman" w:hAnsi="Arial" w:cs="Arial"/>
                <w:color w:val="000000"/>
                <w:sz w:val="22"/>
                <w:lang w:eastAsia="ru-RU"/>
              </w:rPr>
            </w:pPr>
            <w:r w:rsidRPr="007F1F49">
              <w:rPr>
                <w:rFonts w:ascii="Arial" w:eastAsia="Times New Roman" w:hAnsi="Arial" w:cs="Arial"/>
                <w:color w:val="000000"/>
                <w:sz w:val="22"/>
                <w:lang w:eastAsia="ru-RU"/>
              </w:rPr>
              <w:t>0</w:t>
            </w:r>
          </w:p>
        </w:tc>
        <w:tc>
          <w:tcPr>
            <w:tcW w:w="1134" w:type="dxa"/>
            <w:shd w:val="clear" w:color="auto" w:fill="auto"/>
          </w:tcPr>
          <w:p w:rsidR="00624E0E" w:rsidRPr="007F1F49" w:rsidRDefault="00624E0E" w:rsidP="00624E0E">
            <w:pPr>
              <w:spacing w:line="276" w:lineRule="auto"/>
              <w:jc w:val="left"/>
              <w:rPr>
                <w:rFonts w:ascii="Arial" w:eastAsia="Times New Roman" w:hAnsi="Arial" w:cs="Arial"/>
                <w:color w:val="000000"/>
                <w:sz w:val="22"/>
                <w:lang w:eastAsia="ru-RU"/>
              </w:rPr>
            </w:pPr>
            <w:r w:rsidRPr="007F1F49">
              <w:rPr>
                <w:rFonts w:ascii="Arial" w:eastAsia="Times New Roman" w:hAnsi="Arial" w:cs="Arial"/>
                <w:color w:val="000000"/>
                <w:sz w:val="22"/>
                <w:lang w:eastAsia="ru-RU"/>
              </w:rPr>
              <w:t>0</w:t>
            </w:r>
          </w:p>
        </w:tc>
        <w:tc>
          <w:tcPr>
            <w:tcW w:w="1134" w:type="dxa"/>
            <w:shd w:val="clear" w:color="auto" w:fill="auto"/>
          </w:tcPr>
          <w:p w:rsidR="00624E0E" w:rsidRPr="007F1F49" w:rsidRDefault="00624E0E" w:rsidP="00624E0E">
            <w:pPr>
              <w:spacing w:line="276" w:lineRule="auto"/>
              <w:jc w:val="left"/>
              <w:rPr>
                <w:rFonts w:ascii="Arial" w:eastAsia="Times New Roman" w:hAnsi="Arial" w:cs="Arial"/>
                <w:color w:val="000000"/>
                <w:sz w:val="22"/>
                <w:lang w:eastAsia="ru-RU"/>
              </w:rPr>
            </w:pPr>
            <w:r w:rsidRPr="007F1F49">
              <w:rPr>
                <w:rFonts w:ascii="Arial" w:eastAsia="Times New Roman" w:hAnsi="Arial" w:cs="Arial"/>
                <w:color w:val="000000"/>
                <w:sz w:val="22"/>
                <w:lang w:eastAsia="ru-RU"/>
              </w:rPr>
              <w:t>1,966</w:t>
            </w:r>
          </w:p>
        </w:tc>
        <w:tc>
          <w:tcPr>
            <w:tcW w:w="2126" w:type="dxa"/>
            <w:shd w:val="clear" w:color="auto" w:fill="auto"/>
          </w:tcPr>
          <w:p w:rsidR="00624E0E" w:rsidRPr="007F1F49" w:rsidRDefault="00624E0E" w:rsidP="00624E0E">
            <w:pPr>
              <w:spacing w:line="276" w:lineRule="auto"/>
              <w:jc w:val="left"/>
              <w:rPr>
                <w:rFonts w:ascii="Arial" w:eastAsia="Times New Roman" w:hAnsi="Arial" w:cs="Arial"/>
                <w:color w:val="000000"/>
                <w:sz w:val="22"/>
                <w:lang w:eastAsia="ru-RU"/>
              </w:rPr>
            </w:pPr>
            <w:r w:rsidRPr="007F1F49">
              <w:rPr>
                <w:rFonts w:ascii="Arial" w:eastAsia="Times New Roman" w:hAnsi="Arial" w:cs="Arial"/>
                <w:color w:val="000000"/>
                <w:sz w:val="22"/>
                <w:lang w:eastAsia="ru-RU"/>
              </w:rPr>
              <w:t>1,966</w:t>
            </w:r>
          </w:p>
        </w:tc>
        <w:tc>
          <w:tcPr>
            <w:tcW w:w="2021" w:type="dxa"/>
            <w:shd w:val="clear" w:color="auto" w:fill="auto"/>
          </w:tcPr>
          <w:p w:rsidR="00624E0E" w:rsidRPr="00D45F04" w:rsidRDefault="00624E0E" w:rsidP="00624E0E">
            <w:pPr>
              <w:spacing w:line="276" w:lineRule="auto"/>
              <w:jc w:val="left"/>
              <w:rPr>
                <w:rFonts w:ascii="Arial" w:eastAsia="Times New Roman" w:hAnsi="Arial" w:cs="Arial"/>
                <w:color w:val="000000"/>
                <w:sz w:val="22"/>
                <w:lang w:eastAsia="ru-RU"/>
              </w:rPr>
            </w:pPr>
            <w:r w:rsidRPr="00D45F04">
              <w:rPr>
                <w:rFonts w:ascii="Arial" w:eastAsia="Times New Roman" w:hAnsi="Arial" w:cs="Arial"/>
                <w:color w:val="000000"/>
                <w:sz w:val="22"/>
                <w:lang w:eastAsia="ru-RU"/>
              </w:rPr>
              <w:t>1,966</w:t>
            </w:r>
          </w:p>
        </w:tc>
        <w:tc>
          <w:tcPr>
            <w:tcW w:w="2373" w:type="dxa"/>
            <w:shd w:val="clear" w:color="auto" w:fill="auto"/>
          </w:tcPr>
          <w:p w:rsidR="00624E0E" w:rsidRPr="007F1F49" w:rsidRDefault="00624E0E" w:rsidP="00624E0E">
            <w:pPr>
              <w:spacing w:line="276" w:lineRule="auto"/>
              <w:jc w:val="left"/>
              <w:rPr>
                <w:rFonts w:ascii="Arial" w:eastAsia="Times New Roman" w:hAnsi="Arial" w:cs="Arial"/>
                <w:color w:val="000000"/>
                <w:sz w:val="22"/>
                <w:lang w:eastAsia="ru-RU"/>
              </w:rPr>
            </w:pPr>
            <w:r w:rsidRPr="007F1F49">
              <w:rPr>
                <w:rFonts w:ascii="Arial" w:eastAsia="Times New Roman" w:hAnsi="Arial" w:cs="Arial"/>
                <w:color w:val="000000"/>
                <w:sz w:val="22"/>
                <w:lang w:eastAsia="ru-RU"/>
              </w:rPr>
              <w:t>22 ОП МЗ 22Н-1103</w:t>
            </w:r>
          </w:p>
        </w:tc>
      </w:tr>
      <w:tr w:rsidR="00624E0E" w:rsidRPr="007F1F49" w:rsidTr="004E3CD6">
        <w:trPr>
          <w:trHeight w:val="285"/>
        </w:trPr>
        <w:tc>
          <w:tcPr>
            <w:tcW w:w="675" w:type="dxa"/>
            <w:shd w:val="clear" w:color="auto" w:fill="auto"/>
          </w:tcPr>
          <w:p w:rsidR="00624E0E" w:rsidRPr="007F1F49" w:rsidRDefault="00624E0E" w:rsidP="00624E0E">
            <w:pPr>
              <w:spacing w:line="276" w:lineRule="auto"/>
              <w:jc w:val="left"/>
              <w:rPr>
                <w:rFonts w:ascii="Arial" w:eastAsia="Times New Roman" w:hAnsi="Arial" w:cs="Arial"/>
                <w:color w:val="000000"/>
                <w:sz w:val="22"/>
                <w:lang w:eastAsia="ru-RU"/>
              </w:rPr>
            </w:pPr>
            <w:r w:rsidRPr="007F1F49">
              <w:rPr>
                <w:rFonts w:ascii="Arial" w:eastAsia="Times New Roman" w:hAnsi="Arial" w:cs="Arial"/>
                <w:color w:val="000000"/>
                <w:sz w:val="22"/>
                <w:lang w:eastAsia="ru-RU"/>
              </w:rPr>
              <w:t>6</w:t>
            </w:r>
          </w:p>
        </w:tc>
        <w:tc>
          <w:tcPr>
            <w:tcW w:w="3828" w:type="dxa"/>
            <w:shd w:val="clear" w:color="auto" w:fill="auto"/>
          </w:tcPr>
          <w:p w:rsidR="00624E0E" w:rsidRPr="007F1F49" w:rsidRDefault="00624E0E" w:rsidP="00624E0E">
            <w:pPr>
              <w:spacing w:line="276" w:lineRule="auto"/>
              <w:jc w:val="left"/>
              <w:rPr>
                <w:rFonts w:ascii="Arial" w:eastAsia="Times New Roman" w:hAnsi="Arial" w:cs="Arial"/>
                <w:color w:val="000000"/>
                <w:sz w:val="22"/>
                <w:lang w:eastAsia="ru-RU"/>
              </w:rPr>
            </w:pPr>
            <w:r w:rsidRPr="007F1F49">
              <w:rPr>
                <w:rFonts w:ascii="Arial" w:eastAsia="Times New Roman" w:hAnsi="Arial" w:cs="Arial"/>
                <w:color w:val="000000"/>
                <w:sz w:val="22"/>
                <w:lang w:eastAsia="ru-RU"/>
              </w:rPr>
              <w:t>Овечкино-Яковцево</w:t>
            </w:r>
          </w:p>
        </w:tc>
        <w:tc>
          <w:tcPr>
            <w:tcW w:w="1134" w:type="dxa"/>
            <w:shd w:val="clear" w:color="auto" w:fill="auto"/>
          </w:tcPr>
          <w:p w:rsidR="00624E0E" w:rsidRPr="007F1F49" w:rsidRDefault="00624E0E" w:rsidP="00624E0E">
            <w:pPr>
              <w:spacing w:line="276" w:lineRule="auto"/>
              <w:jc w:val="left"/>
              <w:rPr>
                <w:rFonts w:ascii="Arial" w:eastAsia="Times New Roman" w:hAnsi="Arial" w:cs="Arial"/>
                <w:color w:val="000000"/>
                <w:sz w:val="22"/>
                <w:lang w:eastAsia="ru-RU"/>
              </w:rPr>
            </w:pPr>
            <w:r w:rsidRPr="007F1F49">
              <w:rPr>
                <w:rFonts w:ascii="Arial" w:eastAsia="Times New Roman" w:hAnsi="Arial" w:cs="Arial"/>
                <w:color w:val="000000"/>
                <w:sz w:val="22"/>
                <w:lang w:eastAsia="ru-RU"/>
              </w:rPr>
              <w:t>0</w:t>
            </w:r>
          </w:p>
        </w:tc>
        <w:tc>
          <w:tcPr>
            <w:tcW w:w="1134" w:type="dxa"/>
            <w:shd w:val="clear" w:color="auto" w:fill="auto"/>
          </w:tcPr>
          <w:p w:rsidR="00624E0E" w:rsidRPr="007F1F49" w:rsidRDefault="00624E0E" w:rsidP="00624E0E">
            <w:pPr>
              <w:spacing w:line="276" w:lineRule="auto"/>
              <w:jc w:val="left"/>
              <w:rPr>
                <w:rFonts w:ascii="Arial" w:eastAsia="Times New Roman" w:hAnsi="Arial" w:cs="Arial"/>
                <w:color w:val="000000"/>
                <w:sz w:val="22"/>
                <w:lang w:eastAsia="ru-RU"/>
              </w:rPr>
            </w:pPr>
            <w:r w:rsidRPr="007F1F49">
              <w:rPr>
                <w:rFonts w:ascii="Arial" w:eastAsia="Times New Roman" w:hAnsi="Arial" w:cs="Arial"/>
                <w:color w:val="000000"/>
                <w:sz w:val="22"/>
                <w:lang w:eastAsia="ru-RU"/>
              </w:rPr>
              <w:t>0</w:t>
            </w:r>
          </w:p>
        </w:tc>
        <w:tc>
          <w:tcPr>
            <w:tcW w:w="1134" w:type="dxa"/>
            <w:shd w:val="clear" w:color="auto" w:fill="auto"/>
          </w:tcPr>
          <w:p w:rsidR="00624E0E" w:rsidRPr="007F1F49" w:rsidRDefault="00624E0E" w:rsidP="00624E0E">
            <w:pPr>
              <w:spacing w:line="276" w:lineRule="auto"/>
              <w:jc w:val="left"/>
              <w:rPr>
                <w:rFonts w:ascii="Arial" w:eastAsia="Times New Roman" w:hAnsi="Arial" w:cs="Arial"/>
                <w:color w:val="000000"/>
                <w:sz w:val="22"/>
                <w:lang w:eastAsia="ru-RU"/>
              </w:rPr>
            </w:pPr>
            <w:r w:rsidRPr="007F1F49">
              <w:rPr>
                <w:rFonts w:ascii="Arial" w:eastAsia="Times New Roman" w:hAnsi="Arial" w:cs="Arial"/>
                <w:color w:val="000000"/>
                <w:sz w:val="22"/>
                <w:lang w:eastAsia="ru-RU"/>
              </w:rPr>
              <w:t>5,1</w:t>
            </w:r>
          </w:p>
        </w:tc>
        <w:tc>
          <w:tcPr>
            <w:tcW w:w="2126" w:type="dxa"/>
            <w:shd w:val="clear" w:color="auto" w:fill="auto"/>
          </w:tcPr>
          <w:p w:rsidR="00624E0E" w:rsidRPr="007F1F49" w:rsidRDefault="00624E0E" w:rsidP="00624E0E">
            <w:pPr>
              <w:spacing w:line="276" w:lineRule="auto"/>
              <w:jc w:val="left"/>
              <w:rPr>
                <w:rFonts w:ascii="Arial" w:eastAsia="Times New Roman" w:hAnsi="Arial" w:cs="Arial"/>
                <w:color w:val="000000"/>
                <w:sz w:val="22"/>
                <w:lang w:eastAsia="ru-RU"/>
              </w:rPr>
            </w:pPr>
            <w:r w:rsidRPr="007F1F49">
              <w:rPr>
                <w:rFonts w:ascii="Arial" w:eastAsia="Times New Roman" w:hAnsi="Arial" w:cs="Arial"/>
                <w:color w:val="000000"/>
                <w:sz w:val="22"/>
                <w:lang w:eastAsia="ru-RU"/>
              </w:rPr>
              <w:t>5,1</w:t>
            </w:r>
          </w:p>
        </w:tc>
        <w:tc>
          <w:tcPr>
            <w:tcW w:w="2021" w:type="dxa"/>
            <w:shd w:val="clear" w:color="auto" w:fill="auto"/>
          </w:tcPr>
          <w:p w:rsidR="00624E0E" w:rsidRPr="00D45F04" w:rsidRDefault="00624E0E" w:rsidP="00624E0E">
            <w:pPr>
              <w:spacing w:line="276" w:lineRule="auto"/>
              <w:jc w:val="left"/>
              <w:rPr>
                <w:rFonts w:ascii="Arial" w:eastAsia="Times New Roman" w:hAnsi="Arial" w:cs="Arial"/>
                <w:color w:val="000000"/>
                <w:sz w:val="22"/>
                <w:lang w:eastAsia="ru-RU"/>
              </w:rPr>
            </w:pPr>
            <w:r w:rsidRPr="00D45F04">
              <w:rPr>
                <w:rFonts w:ascii="Arial" w:eastAsia="Times New Roman" w:hAnsi="Arial" w:cs="Arial"/>
                <w:color w:val="000000"/>
                <w:sz w:val="22"/>
                <w:lang w:eastAsia="ru-RU"/>
              </w:rPr>
              <w:t>5,1</w:t>
            </w:r>
          </w:p>
        </w:tc>
        <w:tc>
          <w:tcPr>
            <w:tcW w:w="2373" w:type="dxa"/>
            <w:shd w:val="clear" w:color="auto" w:fill="auto"/>
          </w:tcPr>
          <w:p w:rsidR="00624E0E" w:rsidRPr="007F1F49" w:rsidRDefault="00624E0E" w:rsidP="00624E0E">
            <w:pPr>
              <w:spacing w:line="276" w:lineRule="auto"/>
              <w:jc w:val="left"/>
              <w:rPr>
                <w:rFonts w:ascii="Arial" w:eastAsia="Times New Roman" w:hAnsi="Arial" w:cs="Arial"/>
                <w:color w:val="000000"/>
                <w:sz w:val="22"/>
                <w:lang w:eastAsia="ru-RU"/>
              </w:rPr>
            </w:pPr>
            <w:r w:rsidRPr="007F1F49">
              <w:rPr>
                <w:rFonts w:ascii="Arial" w:eastAsia="Times New Roman" w:hAnsi="Arial" w:cs="Arial"/>
                <w:color w:val="000000"/>
                <w:sz w:val="22"/>
                <w:lang w:eastAsia="ru-RU"/>
              </w:rPr>
              <w:t>22 ОП МЗ 22Н-1110</w:t>
            </w:r>
          </w:p>
        </w:tc>
      </w:tr>
      <w:tr w:rsidR="00624E0E" w:rsidRPr="007F1F49" w:rsidTr="004E3CD6">
        <w:trPr>
          <w:trHeight w:val="285"/>
        </w:trPr>
        <w:tc>
          <w:tcPr>
            <w:tcW w:w="675" w:type="dxa"/>
            <w:shd w:val="clear" w:color="auto" w:fill="auto"/>
          </w:tcPr>
          <w:p w:rsidR="00624E0E" w:rsidRPr="007F1F49" w:rsidRDefault="00624E0E" w:rsidP="00624E0E">
            <w:pPr>
              <w:spacing w:line="276" w:lineRule="auto"/>
              <w:jc w:val="left"/>
              <w:rPr>
                <w:rFonts w:ascii="Arial" w:eastAsia="Times New Roman" w:hAnsi="Arial" w:cs="Arial"/>
                <w:color w:val="000000"/>
                <w:sz w:val="22"/>
                <w:lang w:eastAsia="ru-RU"/>
              </w:rPr>
            </w:pPr>
            <w:r w:rsidRPr="007F1F49">
              <w:rPr>
                <w:rFonts w:ascii="Arial" w:eastAsia="Times New Roman" w:hAnsi="Arial" w:cs="Arial"/>
                <w:color w:val="000000"/>
                <w:sz w:val="22"/>
                <w:lang w:eastAsia="ru-RU"/>
              </w:rPr>
              <w:t>7</w:t>
            </w:r>
          </w:p>
        </w:tc>
        <w:tc>
          <w:tcPr>
            <w:tcW w:w="3828" w:type="dxa"/>
            <w:shd w:val="clear" w:color="auto" w:fill="auto"/>
          </w:tcPr>
          <w:p w:rsidR="00624E0E" w:rsidRPr="007F1F49" w:rsidRDefault="00624E0E" w:rsidP="00624E0E">
            <w:pPr>
              <w:spacing w:line="276" w:lineRule="auto"/>
              <w:jc w:val="left"/>
              <w:rPr>
                <w:rFonts w:ascii="Arial" w:eastAsia="Times New Roman" w:hAnsi="Arial" w:cs="Arial"/>
                <w:color w:val="000000"/>
                <w:sz w:val="22"/>
                <w:lang w:eastAsia="ru-RU"/>
              </w:rPr>
            </w:pPr>
            <w:r w:rsidRPr="007F1F49">
              <w:rPr>
                <w:rFonts w:ascii="Arial" w:eastAsia="Times New Roman" w:hAnsi="Arial" w:cs="Arial"/>
                <w:color w:val="000000"/>
                <w:sz w:val="22"/>
                <w:lang w:eastAsia="ru-RU"/>
              </w:rPr>
              <w:t>Подъезд к д. Новинки от а/д Подъезд к д. Пожога</w:t>
            </w:r>
          </w:p>
        </w:tc>
        <w:tc>
          <w:tcPr>
            <w:tcW w:w="1134" w:type="dxa"/>
            <w:shd w:val="clear" w:color="auto" w:fill="auto"/>
          </w:tcPr>
          <w:p w:rsidR="00624E0E" w:rsidRPr="007F1F49" w:rsidRDefault="00624E0E" w:rsidP="00624E0E">
            <w:pPr>
              <w:spacing w:line="276" w:lineRule="auto"/>
              <w:jc w:val="left"/>
              <w:rPr>
                <w:rFonts w:ascii="Arial" w:eastAsia="Times New Roman" w:hAnsi="Arial" w:cs="Arial"/>
                <w:color w:val="000000"/>
                <w:sz w:val="22"/>
                <w:lang w:eastAsia="ru-RU"/>
              </w:rPr>
            </w:pPr>
            <w:r w:rsidRPr="007F1F49">
              <w:rPr>
                <w:rFonts w:ascii="Arial" w:eastAsia="Times New Roman" w:hAnsi="Arial" w:cs="Arial"/>
                <w:color w:val="000000"/>
                <w:sz w:val="22"/>
                <w:lang w:eastAsia="ru-RU"/>
              </w:rPr>
              <w:t>0</w:t>
            </w:r>
          </w:p>
        </w:tc>
        <w:tc>
          <w:tcPr>
            <w:tcW w:w="1134" w:type="dxa"/>
            <w:shd w:val="clear" w:color="auto" w:fill="auto"/>
          </w:tcPr>
          <w:p w:rsidR="00624E0E" w:rsidRPr="007F1F49" w:rsidRDefault="00624E0E" w:rsidP="00624E0E">
            <w:pPr>
              <w:spacing w:line="276" w:lineRule="auto"/>
              <w:jc w:val="left"/>
              <w:rPr>
                <w:rFonts w:ascii="Arial" w:eastAsia="Times New Roman" w:hAnsi="Arial" w:cs="Arial"/>
                <w:color w:val="000000"/>
                <w:sz w:val="22"/>
                <w:lang w:eastAsia="ru-RU"/>
              </w:rPr>
            </w:pPr>
            <w:r w:rsidRPr="007F1F49">
              <w:rPr>
                <w:rFonts w:ascii="Arial" w:eastAsia="Times New Roman" w:hAnsi="Arial" w:cs="Arial"/>
                <w:color w:val="000000"/>
                <w:sz w:val="22"/>
                <w:lang w:eastAsia="ru-RU"/>
              </w:rPr>
              <w:t>1,31</w:t>
            </w:r>
          </w:p>
        </w:tc>
        <w:tc>
          <w:tcPr>
            <w:tcW w:w="1134" w:type="dxa"/>
            <w:shd w:val="clear" w:color="auto" w:fill="auto"/>
          </w:tcPr>
          <w:p w:rsidR="00624E0E" w:rsidRPr="007F1F49" w:rsidRDefault="00624E0E" w:rsidP="00624E0E">
            <w:pPr>
              <w:spacing w:line="276" w:lineRule="auto"/>
              <w:jc w:val="left"/>
              <w:rPr>
                <w:rFonts w:ascii="Arial" w:eastAsia="Times New Roman" w:hAnsi="Arial" w:cs="Arial"/>
                <w:color w:val="000000"/>
                <w:sz w:val="22"/>
                <w:lang w:eastAsia="ru-RU"/>
              </w:rPr>
            </w:pPr>
            <w:r w:rsidRPr="007F1F49">
              <w:rPr>
                <w:rFonts w:ascii="Arial" w:eastAsia="Times New Roman" w:hAnsi="Arial" w:cs="Arial"/>
                <w:color w:val="000000"/>
                <w:sz w:val="22"/>
                <w:lang w:eastAsia="ru-RU"/>
              </w:rPr>
              <w:t>0,16</w:t>
            </w:r>
          </w:p>
        </w:tc>
        <w:tc>
          <w:tcPr>
            <w:tcW w:w="2126" w:type="dxa"/>
            <w:shd w:val="clear" w:color="auto" w:fill="auto"/>
          </w:tcPr>
          <w:p w:rsidR="00624E0E" w:rsidRPr="007F1F49" w:rsidRDefault="00D45F04" w:rsidP="00624E0E">
            <w:pPr>
              <w:spacing w:line="276" w:lineRule="auto"/>
              <w:jc w:val="left"/>
              <w:rPr>
                <w:rFonts w:ascii="Arial" w:eastAsia="Times New Roman" w:hAnsi="Arial" w:cs="Arial"/>
                <w:color w:val="000000"/>
                <w:sz w:val="22"/>
                <w:lang w:eastAsia="ru-RU"/>
              </w:rPr>
            </w:pPr>
            <w:r>
              <w:rPr>
                <w:rFonts w:ascii="Arial" w:eastAsia="Times New Roman" w:hAnsi="Arial" w:cs="Arial"/>
                <w:color w:val="000000"/>
                <w:sz w:val="22"/>
                <w:lang w:eastAsia="ru-RU"/>
              </w:rPr>
              <w:t>1,</w:t>
            </w:r>
            <w:r w:rsidR="00624E0E" w:rsidRPr="007F1F49">
              <w:rPr>
                <w:rFonts w:ascii="Arial" w:eastAsia="Times New Roman" w:hAnsi="Arial" w:cs="Arial"/>
                <w:color w:val="000000"/>
                <w:sz w:val="22"/>
                <w:lang w:eastAsia="ru-RU"/>
              </w:rPr>
              <w:t>47</w:t>
            </w:r>
          </w:p>
        </w:tc>
        <w:tc>
          <w:tcPr>
            <w:tcW w:w="2021" w:type="dxa"/>
            <w:shd w:val="clear" w:color="auto" w:fill="auto"/>
          </w:tcPr>
          <w:p w:rsidR="00624E0E" w:rsidRPr="00D45F04" w:rsidRDefault="00D45F04" w:rsidP="00624E0E">
            <w:pPr>
              <w:spacing w:line="276" w:lineRule="auto"/>
              <w:jc w:val="left"/>
              <w:rPr>
                <w:rFonts w:ascii="Arial" w:eastAsia="Times New Roman" w:hAnsi="Arial" w:cs="Arial"/>
                <w:color w:val="000000"/>
                <w:sz w:val="22"/>
                <w:lang w:eastAsia="ru-RU"/>
              </w:rPr>
            </w:pPr>
            <w:r>
              <w:rPr>
                <w:rFonts w:ascii="Arial" w:eastAsia="Times New Roman" w:hAnsi="Arial" w:cs="Arial"/>
                <w:color w:val="000000"/>
                <w:sz w:val="22"/>
                <w:lang w:eastAsia="ru-RU"/>
              </w:rPr>
              <w:t>1,</w:t>
            </w:r>
            <w:r w:rsidR="00624E0E" w:rsidRPr="00D45F04">
              <w:rPr>
                <w:rFonts w:ascii="Arial" w:eastAsia="Times New Roman" w:hAnsi="Arial" w:cs="Arial"/>
                <w:color w:val="000000"/>
                <w:sz w:val="22"/>
                <w:lang w:eastAsia="ru-RU"/>
              </w:rPr>
              <w:t>47</w:t>
            </w:r>
          </w:p>
        </w:tc>
        <w:tc>
          <w:tcPr>
            <w:tcW w:w="2373" w:type="dxa"/>
            <w:shd w:val="clear" w:color="auto" w:fill="auto"/>
          </w:tcPr>
          <w:p w:rsidR="00624E0E" w:rsidRPr="007F1F49" w:rsidRDefault="00624E0E" w:rsidP="00624E0E">
            <w:pPr>
              <w:spacing w:line="276" w:lineRule="auto"/>
              <w:jc w:val="left"/>
              <w:rPr>
                <w:rFonts w:ascii="Arial" w:eastAsia="Times New Roman" w:hAnsi="Arial" w:cs="Arial"/>
                <w:color w:val="000000"/>
                <w:sz w:val="22"/>
                <w:lang w:eastAsia="ru-RU"/>
              </w:rPr>
            </w:pPr>
            <w:r w:rsidRPr="007F1F49">
              <w:rPr>
                <w:rFonts w:ascii="Arial" w:eastAsia="Times New Roman" w:hAnsi="Arial" w:cs="Arial"/>
                <w:color w:val="000000"/>
                <w:sz w:val="22"/>
                <w:lang w:eastAsia="ru-RU"/>
              </w:rPr>
              <w:t>22 ОП МЗ 22Н-1112</w:t>
            </w:r>
          </w:p>
        </w:tc>
      </w:tr>
      <w:tr w:rsidR="00624E0E" w:rsidRPr="007F1F49" w:rsidTr="004E3CD6">
        <w:trPr>
          <w:trHeight w:val="70"/>
        </w:trPr>
        <w:tc>
          <w:tcPr>
            <w:tcW w:w="675" w:type="dxa"/>
            <w:shd w:val="clear" w:color="auto" w:fill="auto"/>
          </w:tcPr>
          <w:p w:rsidR="00624E0E" w:rsidRPr="007F1F49" w:rsidRDefault="00624E0E" w:rsidP="00624E0E">
            <w:pPr>
              <w:spacing w:line="276" w:lineRule="auto"/>
              <w:jc w:val="left"/>
              <w:rPr>
                <w:rFonts w:ascii="Arial" w:eastAsia="Times New Roman" w:hAnsi="Arial" w:cs="Arial"/>
                <w:color w:val="000000"/>
                <w:sz w:val="22"/>
                <w:lang w:eastAsia="ru-RU"/>
              </w:rPr>
            </w:pPr>
            <w:r w:rsidRPr="007F1F49">
              <w:rPr>
                <w:rFonts w:ascii="Arial" w:eastAsia="Times New Roman" w:hAnsi="Arial" w:cs="Arial"/>
                <w:color w:val="000000"/>
                <w:sz w:val="22"/>
                <w:lang w:eastAsia="ru-RU"/>
              </w:rPr>
              <w:t>8</w:t>
            </w:r>
          </w:p>
        </w:tc>
        <w:tc>
          <w:tcPr>
            <w:tcW w:w="3828" w:type="dxa"/>
            <w:shd w:val="clear" w:color="auto" w:fill="auto"/>
          </w:tcPr>
          <w:p w:rsidR="00624E0E" w:rsidRPr="007F1F49" w:rsidRDefault="00624E0E" w:rsidP="00624E0E">
            <w:pPr>
              <w:spacing w:line="276" w:lineRule="auto"/>
              <w:jc w:val="left"/>
              <w:rPr>
                <w:rFonts w:ascii="Arial" w:eastAsia="Times New Roman" w:hAnsi="Arial" w:cs="Arial"/>
                <w:color w:val="000000"/>
                <w:sz w:val="22"/>
                <w:lang w:eastAsia="ru-RU"/>
              </w:rPr>
            </w:pPr>
            <w:r w:rsidRPr="007F1F49">
              <w:rPr>
                <w:rFonts w:ascii="Arial" w:eastAsia="Times New Roman" w:hAnsi="Arial" w:cs="Arial"/>
                <w:color w:val="000000"/>
                <w:sz w:val="22"/>
                <w:lang w:eastAsia="ru-RU"/>
              </w:rPr>
              <w:t>Подъезд к д. Пожога от а/д Федурино-Чулково</w:t>
            </w:r>
          </w:p>
        </w:tc>
        <w:tc>
          <w:tcPr>
            <w:tcW w:w="1134" w:type="dxa"/>
            <w:shd w:val="clear" w:color="auto" w:fill="auto"/>
          </w:tcPr>
          <w:p w:rsidR="00624E0E" w:rsidRPr="00143485" w:rsidRDefault="00624E0E" w:rsidP="00624E0E">
            <w:pPr>
              <w:spacing w:line="276" w:lineRule="auto"/>
              <w:jc w:val="left"/>
              <w:rPr>
                <w:rFonts w:ascii="Arial" w:eastAsia="Times New Roman" w:hAnsi="Arial" w:cs="Arial"/>
                <w:color w:val="000000"/>
                <w:sz w:val="22"/>
                <w:lang w:eastAsia="ru-RU"/>
              </w:rPr>
            </w:pPr>
            <w:r w:rsidRPr="00143485">
              <w:rPr>
                <w:rFonts w:ascii="Arial" w:eastAsia="Times New Roman" w:hAnsi="Arial" w:cs="Arial"/>
                <w:color w:val="000000"/>
                <w:sz w:val="22"/>
                <w:lang w:eastAsia="ru-RU"/>
              </w:rPr>
              <w:t>0</w:t>
            </w:r>
          </w:p>
        </w:tc>
        <w:tc>
          <w:tcPr>
            <w:tcW w:w="1134" w:type="dxa"/>
            <w:shd w:val="clear" w:color="auto" w:fill="auto"/>
          </w:tcPr>
          <w:p w:rsidR="00624E0E" w:rsidRPr="00143485" w:rsidRDefault="00624E0E" w:rsidP="00624E0E">
            <w:pPr>
              <w:spacing w:line="276" w:lineRule="auto"/>
              <w:jc w:val="left"/>
              <w:rPr>
                <w:rFonts w:ascii="Arial" w:eastAsia="Times New Roman" w:hAnsi="Arial" w:cs="Arial"/>
                <w:color w:val="000000"/>
                <w:sz w:val="22"/>
                <w:lang w:eastAsia="ru-RU"/>
              </w:rPr>
            </w:pPr>
            <w:r w:rsidRPr="00143485">
              <w:rPr>
                <w:rFonts w:ascii="Arial" w:eastAsia="Times New Roman" w:hAnsi="Arial" w:cs="Arial"/>
                <w:color w:val="000000"/>
                <w:sz w:val="22"/>
                <w:lang w:eastAsia="ru-RU"/>
              </w:rPr>
              <w:t>4,92</w:t>
            </w:r>
          </w:p>
        </w:tc>
        <w:tc>
          <w:tcPr>
            <w:tcW w:w="1134" w:type="dxa"/>
            <w:shd w:val="clear" w:color="auto" w:fill="auto"/>
          </w:tcPr>
          <w:p w:rsidR="00624E0E" w:rsidRPr="00143485" w:rsidRDefault="00624E0E" w:rsidP="00624E0E">
            <w:pPr>
              <w:spacing w:line="276" w:lineRule="auto"/>
              <w:jc w:val="left"/>
              <w:rPr>
                <w:rFonts w:ascii="Arial" w:eastAsia="Times New Roman" w:hAnsi="Arial" w:cs="Arial"/>
                <w:color w:val="000000"/>
                <w:sz w:val="22"/>
                <w:lang w:eastAsia="ru-RU"/>
              </w:rPr>
            </w:pPr>
            <w:r w:rsidRPr="00143485">
              <w:rPr>
                <w:rFonts w:ascii="Arial" w:eastAsia="Times New Roman" w:hAnsi="Arial" w:cs="Arial"/>
                <w:color w:val="000000"/>
                <w:sz w:val="22"/>
                <w:lang w:eastAsia="ru-RU"/>
              </w:rPr>
              <w:t>4,18</w:t>
            </w:r>
          </w:p>
        </w:tc>
        <w:tc>
          <w:tcPr>
            <w:tcW w:w="2126" w:type="dxa"/>
            <w:shd w:val="clear" w:color="auto" w:fill="auto"/>
          </w:tcPr>
          <w:p w:rsidR="00624E0E" w:rsidRPr="004C6CEF" w:rsidRDefault="00624E0E" w:rsidP="00624E0E">
            <w:pPr>
              <w:spacing w:line="276" w:lineRule="auto"/>
              <w:jc w:val="left"/>
              <w:rPr>
                <w:rFonts w:ascii="Arial" w:eastAsia="Times New Roman" w:hAnsi="Arial" w:cs="Arial"/>
                <w:color w:val="000000"/>
                <w:sz w:val="22"/>
                <w:lang w:eastAsia="ru-RU"/>
              </w:rPr>
            </w:pPr>
            <w:r w:rsidRPr="004C6CEF">
              <w:rPr>
                <w:rFonts w:ascii="Arial" w:eastAsia="Times New Roman" w:hAnsi="Arial" w:cs="Arial"/>
                <w:color w:val="000000"/>
                <w:sz w:val="22"/>
                <w:lang w:eastAsia="ru-RU"/>
              </w:rPr>
              <w:t>9,1</w:t>
            </w:r>
          </w:p>
        </w:tc>
        <w:tc>
          <w:tcPr>
            <w:tcW w:w="2021" w:type="dxa"/>
            <w:shd w:val="clear" w:color="auto" w:fill="auto"/>
          </w:tcPr>
          <w:p w:rsidR="00624E0E" w:rsidRPr="004C6CEF" w:rsidRDefault="00143485" w:rsidP="00624E0E">
            <w:pPr>
              <w:spacing w:line="276" w:lineRule="auto"/>
              <w:jc w:val="left"/>
              <w:rPr>
                <w:rFonts w:ascii="Arial" w:eastAsia="Times New Roman" w:hAnsi="Arial" w:cs="Arial"/>
                <w:color w:val="000000"/>
                <w:sz w:val="22"/>
                <w:lang w:eastAsia="ru-RU"/>
              </w:rPr>
            </w:pPr>
            <w:r w:rsidRPr="004C6CEF">
              <w:rPr>
                <w:rFonts w:ascii="Arial" w:eastAsia="Times New Roman" w:hAnsi="Arial" w:cs="Arial"/>
                <w:color w:val="000000"/>
                <w:sz w:val="22"/>
                <w:lang w:eastAsia="ru-RU"/>
              </w:rPr>
              <w:t>7,58</w:t>
            </w:r>
          </w:p>
        </w:tc>
        <w:tc>
          <w:tcPr>
            <w:tcW w:w="2373" w:type="dxa"/>
            <w:shd w:val="clear" w:color="auto" w:fill="auto"/>
          </w:tcPr>
          <w:p w:rsidR="00624E0E" w:rsidRPr="007F1F49" w:rsidRDefault="00624E0E" w:rsidP="00624E0E">
            <w:pPr>
              <w:spacing w:line="276" w:lineRule="auto"/>
              <w:jc w:val="left"/>
              <w:rPr>
                <w:rFonts w:ascii="Arial" w:eastAsia="Times New Roman" w:hAnsi="Arial" w:cs="Arial"/>
                <w:color w:val="000000"/>
                <w:sz w:val="22"/>
                <w:lang w:eastAsia="ru-RU"/>
              </w:rPr>
            </w:pPr>
            <w:r w:rsidRPr="007F1F49">
              <w:rPr>
                <w:rFonts w:ascii="Arial" w:eastAsia="Times New Roman" w:hAnsi="Arial" w:cs="Arial"/>
                <w:color w:val="000000"/>
                <w:sz w:val="22"/>
                <w:lang w:eastAsia="ru-RU"/>
              </w:rPr>
              <w:t>22 ОП МЗ 22Н-1115</w:t>
            </w:r>
          </w:p>
        </w:tc>
      </w:tr>
      <w:tr w:rsidR="00624E0E" w:rsidRPr="007F1F49" w:rsidTr="004E3CD6">
        <w:trPr>
          <w:trHeight w:val="315"/>
        </w:trPr>
        <w:tc>
          <w:tcPr>
            <w:tcW w:w="675" w:type="dxa"/>
            <w:shd w:val="clear" w:color="auto" w:fill="auto"/>
          </w:tcPr>
          <w:p w:rsidR="00624E0E" w:rsidRPr="007F1F49" w:rsidRDefault="00624E0E" w:rsidP="00624E0E">
            <w:pPr>
              <w:spacing w:line="276" w:lineRule="auto"/>
              <w:jc w:val="left"/>
              <w:rPr>
                <w:rFonts w:ascii="Arial" w:eastAsia="Times New Roman" w:hAnsi="Arial" w:cs="Arial"/>
                <w:color w:val="000000"/>
                <w:sz w:val="22"/>
                <w:lang w:eastAsia="ru-RU"/>
              </w:rPr>
            </w:pPr>
            <w:r w:rsidRPr="007F1F49">
              <w:rPr>
                <w:rFonts w:ascii="Arial" w:eastAsia="Times New Roman" w:hAnsi="Arial" w:cs="Arial"/>
                <w:color w:val="000000"/>
                <w:sz w:val="22"/>
                <w:lang w:eastAsia="ru-RU"/>
              </w:rPr>
              <w:t>9</w:t>
            </w:r>
          </w:p>
        </w:tc>
        <w:tc>
          <w:tcPr>
            <w:tcW w:w="3828" w:type="dxa"/>
            <w:shd w:val="clear" w:color="auto" w:fill="auto"/>
          </w:tcPr>
          <w:p w:rsidR="00624E0E" w:rsidRPr="007F1F49" w:rsidRDefault="00624E0E" w:rsidP="00624E0E">
            <w:pPr>
              <w:spacing w:line="276" w:lineRule="auto"/>
              <w:jc w:val="left"/>
              <w:rPr>
                <w:rFonts w:ascii="Arial" w:eastAsia="Times New Roman" w:hAnsi="Arial" w:cs="Arial"/>
                <w:color w:val="000000"/>
                <w:sz w:val="22"/>
                <w:lang w:eastAsia="ru-RU"/>
              </w:rPr>
            </w:pPr>
            <w:r w:rsidRPr="007F1F49">
              <w:rPr>
                <w:rFonts w:ascii="Arial" w:eastAsia="Times New Roman" w:hAnsi="Arial" w:cs="Arial"/>
                <w:color w:val="000000"/>
                <w:sz w:val="22"/>
                <w:lang w:eastAsia="ru-RU"/>
              </w:rPr>
              <w:t>Подъезд к с. Польцо от а/д Ряжск-Касимов-Муром-Н.Новгород</w:t>
            </w:r>
          </w:p>
        </w:tc>
        <w:tc>
          <w:tcPr>
            <w:tcW w:w="1134" w:type="dxa"/>
            <w:shd w:val="clear" w:color="auto" w:fill="auto"/>
          </w:tcPr>
          <w:p w:rsidR="00624E0E" w:rsidRPr="007F1F49" w:rsidRDefault="00624E0E" w:rsidP="00624E0E">
            <w:pPr>
              <w:spacing w:line="276" w:lineRule="auto"/>
              <w:jc w:val="left"/>
              <w:rPr>
                <w:rFonts w:ascii="Arial" w:eastAsia="Times New Roman" w:hAnsi="Arial" w:cs="Arial"/>
                <w:color w:val="000000"/>
                <w:sz w:val="22"/>
                <w:lang w:eastAsia="ru-RU"/>
              </w:rPr>
            </w:pPr>
            <w:r w:rsidRPr="007F1F49">
              <w:rPr>
                <w:rFonts w:ascii="Arial" w:eastAsia="Times New Roman" w:hAnsi="Arial" w:cs="Arial"/>
                <w:color w:val="000000"/>
                <w:sz w:val="22"/>
                <w:lang w:eastAsia="ru-RU"/>
              </w:rPr>
              <w:t>0</w:t>
            </w:r>
          </w:p>
        </w:tc>
        <w:tc>
          <w:tcPr>
            <w:tcW w:w="1134" w:type="dxa"/>
            <w:shd w:val="clear" w:color="auto" w:fill="auto"/>
          </w:tcPr>
          <w:p w:rsidR="00624E0E" w:rsidRPr="007F1F49" w:rsidRDefault="00624E0E" w:rsidP="00624E0E">
            <w:pPr>
              <w:spacing w:line="276" w:lineRule="auto"/>
              <w:jc w:val="left"/>
              <w:rPr>
                <w:rFonts w:ascii="Arial" w:eastAsia="Times New Roman" w:hAnsi="Arial" w:cs="Arial"/>
                <w:color w:val="000000"/>
                <w:sz w:val="22"/>
                <w:lang w:eastAsia="ru-RU"/>
              </w:rPr>
            </w:pPr>
            <w:r w:rsidRPr="007F1F49">
              <w:rPr>
                <w:rFonts w:ascii="Arial" w:eastAsia="Times New Roman" w:hAnsi="Arial" w:cs="Arial"/>
                <w:color w:val="000000"/>
                <w:sz w:val="22"/>
                <w:lang w:eastAsia="ru-RU"/>
              </w:rPr>
              <w:t>0</w:t>
            </w:r>
          </w:p>
        </w:tc>
        <w:tc>
          <w:tcPr>
            <w:tcW w:w="1134" w:type="dxa"/>
            <w:shd w:val="clear" w:color="auto" w:fill="auto"/>
          </w:tcPr>
          <w:p w:rsidR="00624E0E" w:rsidRPr="007F1F49" w:rsidRDefault="00624E0E" w:rsidP="00624E0E">
            <w:pPr>
              <w:spacing w:line="276" w:lineRule="auto"/>
              <w:jc w:val="left"/>
              <w:rPr>
                <w:rFonts w:ascii="Arial" w:eastAsia="Times New Roman" w:hAnsi="Arial" w:cs="Arial"/>
                <w:color w:val="000000"/>
                <w:sz w:val="22"/>
                <w:lang w:eastAsia="ru-RU"/>
              </w:rPr>
            </w:pPr>
            <w:r w:rsidRPr="007F1F49">
              <w:rPr>
                <w:rFonts w:ascii="Arial" w:eastAsia="Times New Roman" w:hAnsi="Arial" w:cs="Arial"/>
                <w:color w:val="000000"/>
                <w:sz w:val="22"/>
                <w:lang w:eastAsia="ru-RU"/>
              </w:rPr>
              <w:t>2,16</w:t>
            </w:r>
          </w:p>
        </w:tc>
        <w:tc>
          <w:tcPr>
            <w:tcW w:w="2126" w:type="dxa"/>
            <w:shd w:val="clear" w:color="auto" w:fill="auto"/>
          </w:tcPr>
          <w:p w:rsidR="00624E0E" w:rsidRPr="007F1F49" w:rsidRDefault="00624E0E" w:rsidP="00624E0E">
            <w:pPr>
              <w:spacing w:line="276" w:lineRule="auto"/>
              <w:jc w:val="left"/>
              <w:rPr>
                <w:rFonts w:ascii="Arial" w:eastAsia="Times New Roman" w:hAnsi="Arial" w:cs="Arial"/>
                <w:color w:val="000000"/>
                <w:sz w:val="22"/>
                <w:lang w:eastAsia="ru-RU"/>
              </w:rPr>
            </w:pPr>
            <w:r w:rsidRPr="007F1F49">
              <w:rPr>
                <w:rFonts w:ascii="Arial" w:eastAsia="Times New Roman" w:hAnsi="Arial" w:cs="Arial"/>
                <w:color w:val="000000"/>
                <w:sz w:val="22"/>
                <w:lang w:eastAsia="ru-RU"/>
              </w:rPr>
              <w:t>2,16</w:t>
            </w:r>
          </w:p>
        </w:tc>
        <w:tc>
          <w:tcPr>
            <w:tcW w:w="2021" w:type="dxa"/>
            <w:shd w:val="clear" w:color="auto" w:fill="auto"/>
          </w:tcPr>
          <w:p w:rsidR="00624E0E" w:rsidRPr="00D45F04" w:rsidRDefault="00624E0E" w:rsidP="00624E0E">
            <w:pPr>
              <w:spacing w:line="276" w:lineRule="auto"/>
              <w:jc w:val="left"/>
              <w:rPr>
                <w:rFonts w:ascii="Arial" w:eastAsia="Times New Roman" w:hAnsi="Arial" w:cs="Arial"/>
                <w:color w:val="000000"/>
                <w:sz w:val="22"/>
                <w:lang w:eastAsia="ru-RU"/>
              </w:rPr>
            </w:pPr>
            <w:r w:rsidRPr="00D45F04">
              <w:rPr>
                <w:rFonts w:ascii="Arial" w:eastAsia="Times New Roman" w:hAnsi="Arial" w:cs="Arial"/>
                <w:color w:val="000000"/>
                <w:sz w:val="22"/>
                <w:lang w:eastAsia="ru-RU"/>
              </w:rPr>
              <w:t>2,16</w:t>
            </w:r>
          </w:p>
        </w:tc>
        <w:tc>
          <w:tcPr>
            <w:tcW w:w="2373" w:type="dxa"/>
            <w:shd w:val="clear" w:color="auto" w:fill="auto"/>
          </w:tcPr>
          <w:p w:rsidR="00624E0E" w:rsidRPr="007F1F49" w:rsidRDefault="00624E0E" w:rsidP="00624E0E">
            <w:pPr>
              <w:spacing w:line="276" w:lineRule="auto"/>
              <w:jc w:val="left"/>
              <w:rPr>
                <w:rFonts w:ascii="Arial" w:eastAsia="Times New Roman" w:hAnsi="Arial" w:cs="Arial"/>
                <w:color w:val="000000"/>
                <w:sz w:val="22"/>
                <w:lang w:eastAsia="ru-RU"/>
              </w:rPr>
            </w:pPr>
            <w:r w:rsidRPr="007F1F49">
              <w:rPr>
                <w:rFonts w:ascii="Arial" w:eastAsia="Times New Roman" w:hAnsi="Arial" w:cs="Arial"/>
                <w:color w:val="000000"/>
                <w:sz w:val="22"/>
                <w:lang w:eastAsia="ru-RU"/>
              </w:rPr>
              <w:t>22 ОП МЗ 22Н-1116</w:t>
            </w:r>
          </w:p>
        </w:tc>
      </w:tr>
    </w:tbl>
    <w:p w:rsidR="00A7565F" w:rsidRPr="007F1F49" w:rsidRDefault="00A7565F" w:rsidP="007F1F49">
      <w:pPr>
        <w:ind w:firstLine="709"/>
        <w:jc w:val="left"/>
        <w:rPr>
          <w:rFonts w:ascii="Arial" w:hAnsi="Arial" w:cs="Arial"/>
          <w:szCs w:val="24"/>
        </w:rPr>
        <w:sectPr w:rsidR="00A7565F" w:rsidRPr="007F1F49" w:rsidSect="006F0A38">
          <w:pgSz w:w="16838" w:h="11906" w:orient="landscape" w:code="9"/>
          <w:pgMar w:top="1276" w:right="820" w:bottom="709" w:left="1701" w:header="425" w:footer="284" w:gutter="0"/>
          <w:cols w:space="708"/>
          <w:docGrid w:linePitch="360"/>
        </w:sectPr>
      </w:pPr>
    </w:p>
    <w:p w:rsidR="00765410" w:rsidRPr="007F1F49" w:rsidRDefault="00765410" w:rsidP="007F1F49">
      <w:pPr>
        <w:autoSpaceDE w:val="0"/>
        <w:autoSpaceDN w:val="0"/>
        <w:adjustRightInd w:val="0"/>
        <w:ind w:firstLine="709"/>
        <w:rPr>
          <w:rFonts w:ascii="Arial" w:eastAsia="Times New Roman" w:hAnsi="Arial" w:cs="Arial"/>
          <w:i/>
          <w:color w:val="000000"/>
          <w:sz w:val="22"/>
          <w:u w:val="single"/>
          <w:lang w:eastAsia="ru-RU"/>
        </w:rPr>
      </w:pPr>
      <w:r w:rsidRPr="007F1F49">
        <w:rPr>
          <w:rFonts w:ascii="Arial" w:eastAsia="Times New Roman" w:hAnsi="Arial" w:cs="Arial"/>
          <w:i/>
          <w:color w:val="000000"/>
          <w:sz w:val="22"/>
          <w:u w:val="single"/>
          <w:lang w:eastAsia="ru-RU"/>
        </w:rPr>
        <w:lastRenderedPageBreak/>
        <w:t>Общественный пассажирский транспорт</w:t>
      </w:r>
    </w:p>
    <w:p w:rsidR="00765410" w:rsidRPr="007F1F49" w:rsidRDefault="00765410" w:rsidP="007F1F49">
      <w:pPr>
        <w:ind w:firstLine="709"/>
        <w:rPr>
          <w:rFonts w:ascii="Arial" w:hAnsi="Arial" w:cs="Arial"/>
          <w:color w:val="000000"/>
          <w:sz w:val="22"/>
        </w:rPr>
      </w:pPr>
      <w:bookmarkStart w:id="121" w:name="_Toc286845428"/>
      <w:r w:rsidRPr="007F1F49">
        <w:rPr>
          <w:rFonts w:ascii="Arial" w:hAnsi="Arial" w:cs="Arial"/>
          <w:color w:val="000000"/>
          <w:sz w:val="22"/>
        </w:rPr>
        <w:t xml:space="preserve">Перечень маршрутов движения общественного транспорта приведен в таблице </w:t>
      </w:r>
      <w:bookmarkEnd w:id="121"/>
      <w:r w:rsidR="008E76C4" w:rsidRPr="007F1F49">
        <w:rPr>
          <w:rFonts w:ascii="Arial" w:hAnsi="Arial" w:cs="Arial"/>
          <w:color w:val="000000"/>
          <w:sz w:val="22"/>
        </w:rPr>
        <w:t>2.</w:t>
      </w:r>
      <w:r w:rsidRPr="007F1F49">
        <w:rPr>
          <w:rFonts w:ascii="Arial" w:hAnsi="Arial" w:cs="Arial"/>
          <w:color w:val="000000"/>
          <w:sz w:val="22"/>
        </w:rPr>
        <w:t>12.</w:t>
      </w:r>
      <w:r w:rsidR="008E76C4" w:rsidRPr="007F1F49">
        <w:rPr>
          <w:rFonts w:ascii="Arial" w:hAnsi="Arial" w:cs="Arial"/>
          <w:color w:val="000000"/>
          <w:sz w:val="22"/>
        </w:rPr>
        <w:t>2</w:t>
      </w:r>
      <w:r w:rsidRPr="007F1F49">
        <w:rPr>
          <w:rFonts w:ascii="Arial" w:hAnsi="Arial" w:cs="Arial"/>
          <w:color w:val="000000"/>
          <w:sz w:val="22"/>
        </w:rPr>
        <w:t>.</w:t>
      </w:r>
    </w:p>
    <w:p w:rsidR="00765410" w:rsidRPr="007F1F49" w:rsidRDefault="00765410" w:rsidP="007F1F49">
      <w:pPr>
        <w:rPr>
          <w:rFonts w:ascii="Arial" w:hAnsi="Arial" w:cs="Arial"/>
          <w:color w:val="000000"/>
          <w:sz w:val="22"/>
        </w:rPr>
      </w:pPr>
      <w:r w:rsidRPr="007F1F49">
        <w:rPr>
          <w:rFonts w:ascii="Arial" w:hAnsi="Arial" w:cs="Arial"/>
          <w:sz w:val="22"/>
          <w:lang w:eastAsia="ru-RU"/>
        </w:rPr>
        <w:t xml:space="preserve">Таблица </w:t>
      </w:r>
      <w:r w:rsidR="008E76C4" w:rsidRPr="007F1F49">
        <w:rPr>
          <w:rFonts w:ascii="Arial" w:hAnsi="Arial" w:cs="Arial"/>
          <w:sz w:val="22"/>
          <w:lang w:eastAsia="ru-RU"/>
        </w:rPr>
        <w:t>2.</w:t>
      </w:r>
      <w:r w:rsidRPr="007F1F49">
        <w:rPr>
          <w:rFonts w:ascii="Arial" w:hAnsi="Arial" w:cs="Arial"/>
          <w:sz w:val="22"/>
          <w:lang w:eastAsia="ru-RU"/>
        </w:rPr>
        <w:t>12.</w:t>
      </w:r>
      <w:r w:rsidR="008E76C4" w:rsidRPr="007F1F49">
        <w:rPr>
          <w:rFonts w:ascii="Arial" w:hAnsi="Arial" w:cs="Arial"/>
          <w:sz w:val="22"/>
          <w:lang w:eastAsia="ru-RU"/>
        </w:rPr>
        <w:t>2</w:t>
      </w:r>
      <w:r w:rsidR="00E3298D" w:rsidRPr="007F1F49">
        <w:rPr>
          <w:rFonts w:ascii="Arial" w:hAnsi="Arial" w:cs="Arial"/>
          <w:sz w:val="22"/>
          <w:lang w:eastAsia="ru-RU"/>
        </w:rPr>
        <w:t xml:space="preserve"> - </w:t>
      </w:r>
      <w:r w:rsidRPr="007F1F49">
        <w:rPr>
          <w:rFonts w:ascii="Arial" w:hAnsi="Arial" w:cs="Arial"/>
          <w:sz w:val="22"/>
        </w:rPr>
        <w:t>Перечень маршрутов движения общественного транспорта</w:t>
      </w:r>
    </w:p>
    <w:tbl>
      <w:tblPr>
        <w:tblW w:w="971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510"/>
        <w:gridCol w:w="6204"/>
      </w:tblGrid>
      <w:tr w:rsidR="00ED34EA" w:rsidRPr="007F1F49" w:rsidTr="00AB7CC7">
        <w:tc>
          <w:tcPr>
            <w:tcW w:w="3510" w:type="dxa"/>
            <w:shd w:val="clear" w:color="auto" w:fill="auto"/>
          </w:tcPr>
          <w:p w:rsidR="00ED34EA" w:rsidRPr="007F1F49" w:rsidRDefault="00ED34EA" w:rsidP="007F1F49">
            <w:pPr>
              <w:spacing w:line="276" w:lineRule="auto"/>
              <w:jc w:val="center"/>
              <w:rPr>
                <w:rFonts w:ascii="Arial" w:eastAsia="Times New Roman" w:hAnsi="Arial" w:cs="Arial"/>
                <w:b/>
                <w:bCs/>
                <w:iCs/>
                <w:sz w:val="22"/>
                <w:lang w:eastAsia="ru-RU"/>
              </w:rPr>
            </w:pPr>
            <w:r w:rsidRPr="007F1F49">
              <w:rPr>
                <w:rFonts w:ascii="Arial" w:eastAsia="Times New Roman" w:hAnsi="Arial" w:cs="Arial"/>
                <w:b/>
                <w:bCs/>
                <w:iCs/>
                <w:sz w:val="22"/>
                <w:lang w:eastAsia="ru-RU"/>
              </w:rPr>
              <w:t>Внутрирайонные</w:t>
            </w:r>
          </w:p>
        </w:tc>
        <w:tc>
          <w:tcPr>
            <w:tcW w:w="6204" w:type="dxa"/>
            <w:shd w:val="clear" w:color="auto" w:fill="auto"/>
          </w:tcPr>
          <w:p w:rsidR="00ED34EA" w:rsidRPr="007F1F49" w:rsidRDefault="00ED34EA" w:rsidP="007F1F49">
            <w:pPr>
              <w:spacing w:line="276" w:lineRule="auto"/>
              <w:jc w:val="center"/>
              <w:rPr>
                <w:rFonts w:ascii="Arial" w:eastAsia="Times New Roman" w:hAnsi="Arial" w:cs="Arial"/>
                <w:b/>
                <w:bCs/>
                <w:iCs/>
                <w:sz w:val="22"/>
                <w:lang w:eastAsia="ru-RU"/>
              </w:rPr>
            </w:pPr>
            <w:r w:rsidRPr="007F1F49">
              <w:rPr>
                <w:rFonts w:ascii="Arial" w:eastAsia="Times New Roman" w:hAnsi="Arial" w:cs="Arial"/>
                <w:b/>
                <w:bCs/>
                <w:iCs/>
                <w:sz w:val="22"/>
                <w:lang w:eastAsia="ru-RU"/>
              </w:rPr>
              <w:t>Остановочные пункты</w:t>
            </w:r>
          </w:p>
        </w:tc>
      </w:tr>
      <w:tr w:rsidR="00ED34EA" w:rsidRPr="007F1F49" w:rsidTr="00AB7CC7">
        <w:tc>
          <w:tcPr>
            <w:tcW w:w="3510" w:type="dxa"/>
            <w:vMerge w:val="restart"/>
            <w:shd w:val="clear" w:color="auto" w:fill="auto"/>
          </w:tcPr>
          <w:p w:rsidR="00ED34EA" w:rsidRPr="007F1F49" w:rsidRDefault="00F658FF" w:rsidP="007F1F49">
            <w:pPr>
              <w:autoSpaceDE w:val="0"/>
              <w:autoSpaceDN w:val="0"/>
              <w:adjustRightInd w:val="0"/>
              <w:spacing w:line="276" w:lineRule="auto"/>
              <w:rPr>
                <w:rFonts w:ascii="Arial" w:eastAsia="Times New Roman" w:hAnsi="Arial" w:cs="Arial"/>
                <w:color w:val="000000"/>
                <w:sz w:val="22"/>
                <w:lang w:eastAsia="ru-RU"/>
              </w:rPr>
            </w:pPr>
            <w:r w:rsidRPr="007F1F49">
              <w:rPr>
                <w:rFonts w:ascii="Arial" w:hAnsi="Arial" w:cs="Arial"/>
                <w:sz w:val="22"/>
              </w:rPr>
              <w:t xml:space="preserve">107 - </w:t>
            </w:r>
            <w:r w:rsidR="00E26C44" w:rsidRPr="007F1F49">
              <w:rPr>
                <w:rFonts w:ascii="Arial" w:hAnsi="Arial" w:cs="Arial"/>
                <w:sz w:val="22"/>
              </w:rPr>
              <w:t>Вача-Клин</w:t>
            </w:r>
          </w:p>
        </w:tc>
        <w:tc>
          <w:tcPr>
            <w:tcW w:w="6204" w:type="dxa"/>
            <w:shd w:val="clear" w:color="auto" w:fill="auto"/>
          </w:tcPr>
          <w:p w:rsidR="00ED34EA" w:rsidRPr="007F1F49" w:rsidRDefault="00E26C44" w:rsidP="007F1F49">
            <w:pPr>
              <w:autoSpaceDE w:val="0"/>
              <w:autoSpaceDN w:val="0"/>
              <w:adjustRightInd w:val="0"/>
              <w:spacing w:line="276" w:lineRule="auto"/>
              <w:rPr>
                <w:rFonts w:ascii="Arial" w:eastAsia="Times New Roman" w:hAnsi="Arial" w:cs="Arial"/>
                <w:color w:val="000000"/>
                <w:sz w:val="22"/>
                <w:lang w:eastAsia="ru-RU"/>
              </w:rPr>
            </w:pPr>
            <w:r w:rsidRPr="007F1F49">
              <w:rPr>
                <w:rFonts w:ascii="Arial" w:eastAsia="Times New Roman" w:hAnsi="Arial" w:cs="Arial"/>
                <w:color w:val="000000"/>
                <w:sz w:val="22"/>
                <w:lang w:eastAsia="ru-RU"/>
              </w:rPr>
              <w:t>д. Дубровка</w:t>
            </w:r>
          </w:p>
        </w:tc>
      </w:tr>
      <w:tr w:rsidR="00ED34EA" w:rsidRPr="007F1F49" w:rsidTr="00AB7CC7">
        <w:tc>
          <w:tcPr>
            <w:tcW w:w="3510" w:type="dxa"/>
            <w:vMerge/>
            <w:shd w:val="clear" w:color="auto" w:fill="auto"/>
          </w:tcPr>
          <w:p w:rsidR="00ED34EA" w:rsidRPr="007F1F49" w:rsidRDefault="00ED34EA" w:rsidP="007F1F49">
            <w:pPr>
              <w:autoSpaceDE w:val="0"/>
              <w:autoSpaceDN w:val="0"/>
              <w:adjustRightInd w:val="0"/>
              <w:spacing w:line="276" w:lineRule="auto"/>
              <w:rPr>
                <w:rFonts w:ascii="Arial" w:eastAsia="Times New Roman" w:hAnsi="Arial" w:cs="Arial"/>
                <w:color w:val="000000"/>
                <w:sz w:val="22"/>
                <w:lang w:eastAsia="ru-RU"/>
              </w:rPr>
            </w:pPr>
          </w:p>
        </w:tc>
        <w:tc>
          <w:tcPr>
            <w:tcW w:w="6204" w:type="dxa"/>
            <w:shd w:val="clear" w:color="auto" w:fill="auto"/>
          </w:tcPr>
          <w:p w:rsidR="00ED34EA" w:rsidRPr="007F1F49" w:rsidRDefault="00E26C44" w:rsidP="007F1F49">
            <w:pPr>
              <w:autoSpaceDE w:val="0"/>
              <w:autoSpaceDN w:val="0"/>
              <w:adjustRightInd w:val="0"/>
              <w:spacing w:line="276" w:lineRule="auto"/>
              <w:rPr>
                <w:rFonts w:ascii="Arial" w:eastAsia="Times New Roman" w:hAnsi="Arial" w:cs="Arial"/>
                <w:color w:val="000000"/>
                <w:sz w:val="22"/>
                <w:lang w:eastAsia="ru-RU"/>
              </w:rPr>
            </w:pPr>
            <w:r w:rsidRPr="007F1F49">
              <w:rPr>
                <w:rFonts w:ascii="Arial" w:eastAsia="Times New Roman" w:hAnsi="Arial" w:cs="Arial"/>
                <w:color w:val="000000"/>
                <w:sz w:val="22"/>
                <w:lang w:eastAsia="ru-RU"/>
              </w:rPr>
              <w:t>с. Новоселки</w:t>
            </w:r>
          </w:p>
        </w:tc>
      </w:tr>
      <w:tr w:rsidR="00ED34EA" w:rsidRPr="007F1F49" w:rsidTr="00AB7CC7">
        <w:tc>
          <w:tcPr>
            <w:tcW w:w="3510" w:type="dxa"/>
            <w:vMerge/>
            <w:shd w:val="clear" w:color="auto" w:fill="auto"/>
          </w:tcPr>
          <w:p w:rsidR="00ED34EA" w:rsidRPr="007F1F49" w:rsidRDefault="00ED34EA" w:rsidP="007F1F49">
            <w:pPr>
              <w:autoSpaceDE w:val="0"/>
              <w:autoSpaceDN w:val="0"/>
              <w:adjustRightInd w:val="0"/>
              <w:spacing w:line="276" w:lineRule="auto"/>
              <w:rPr>
                <w:rFonts w:ascii="Arial" w:eastAsia="Times New Roman" w:hAnsi="Arial" w:cs="Arial"/>
                <w:color w:val="000000"/>
                <w:sz w:val="22"/>
                <w:lang w:eastAsia="ru-RU"/>
              </w:rPr>
            </w:pPr>
          </w:p>
        </w:tc>
        <w:tc>
          <w:tcPr>
            <w:tcW w:w="6204" w:type="dxa"/>
            <w:shd w:val="clear" w:color="auto" w:fill="auto"/>
          </w:tcPr>
          <w:p w:rsidR="00ED34EA" w:rsidRPr="007F1F49" w:rsidRDefault="00E26C44" w:rsidP="007F1F49">
            <w:pPr>
              <w:autoSpaceDE w:val="0"/>
              <w:autoSpaceDN w:val="0"/>
              <w:adjustRightInd w:val="0"/>
              <w:spacing w:line="276" w:lineRule="auto"/>
              <w:rPr>
                <w:rFonts w:ascii="Arial" w:eastAsia="Times New Roman" w:hAnsi="Arial" w:cs="Arial"/>
                <w:color w:val="000000"/>
                <w:sz w:val="22"/>
                <w:lang w:eastAsia="ru-RU"/>
              </w:rPr>
            </w:pPr>
            <w:r w:rsidRPr="007F1F49">
              <w:rPr>
                <w:rFonts w:ascii="Arial" w:eastAsia="Times New Roman" w:hAnsi="Arial" w:cs="Arial"/>
                <w:color w:val="000000"/>
                <w:sz w:val="22"/>
                <w:lang w:eastAsia="ru-RU"/>
              </w:rPr>
              <w:t>с. Новоселки-совхоз</w:t>
            </w:r>
          </w:p>
        </w:tc>
      </w:tr>
      <w:tr w:rsidR="00ED34EA" w:rsidRPr="007F1F49" w:rsidTr="00AB7CC7">
        <w:tc>
          <w:tcPr>
            <w:tcW w:w="3510" w:type="dxa"/>
            <w:vMerge/>
            <w:shd w:val="clear" w:color="auto" w:fill="auto"/>
          </w:tcPr>
          <w:p w:rsidR="00ED34EA" w:rsidRPr="007F1F49" w:rsidRDefault="00ED34EA" w:rsidP="007F1F49">
            <w:pPr>
              <w:autoSpaceDE w:val="0"/>
              <w:autoSpaceDN w:val="0"/>
              <w:adjustRightInd w:val="0"/>
              <w:spacing w:line="276" w:lineRule="auto"/>
              <w:rPr>
                <w:rFonts w:ascii="Arial" w:eastAsia="Times New Roman" w:hAnsi="Arial" w:cs="Arial"/>
                <w:color w:val="000000"/>
                <w:sz w:val="22"/>
                <w:lang w:eastAsia="ru-RU"/>
              </w:rPr>
            </w:pPr>
          </w:p>
        </w:tc>
        <w:tc>
          <w:tcPr>
            <w:tcW w:w="6204" w:type="dxa"/>
            <w:shd w:val="clear" w:color="auto" w:fill="auto"/>
          </w:tcPr>
          <w:p w:rsidR="00ED34EA" w:rsidRPr="007F1F49" w:rsidRDefault="00E26C44" w:rsidP="007F1F49">
            <w:pPr>
              <w:autoSpaceDE w:val="0"/>
              <w:autoSpaceDN w:val="0"/>
              <w:adjustRightInd w:val="0"/>
              <w:spacing w:line="276" w:lineRule="auto"/>
              <w:rPr>
                <w:rFonts w:ascii="Arial" w:eastAsia="Times New Roman" w:hAnsi="Arial" w:cs="Arial"/>
                <w:color w:val="000000"/>
                <w:sz w:val="22"/>
                <w:lang w:eastAsia="ru-RU"/>
              </w:rPr>
            </w:pPr>
            <w:r w:rsidRPr="007F1F49">
              <w:rPr>
                <w:rFonts w:ascii="Arial" w:eastAsia="Times New Roman" w:hAnsi="Arial" w:cs="Arial"/>
                <w:color w:val="000000"/>
                <w:sz w:val="22"/>
                <w:lang w:eastAsia="ru-RU"/>
              </w:rPr>
              <w:t>с. Беляйково</w:t>
            </w:r>
          </w:p>
        </w:tc>
      </w:tr>
      <w:tr w:rsidR="00ED34EA" w:rsidRPr="007F1F49" w:rsidTr="00AB7CC7">
        <w:tc>
          <w:tcPr>
            <w:tcW w:w="3510" w:type="dxa"/>
            <w:vMerge w:val="restart"/>
            <w:shd w:val="clear" w:color="auto" w:fill="auto"/>
          </w:tcPr>
          <w:p w:rsidR="00ED34EA" w:rsidRPr="007F1F49" w:rsidRDefault="00F658FF" w:rsidP="007F1F49">
            <w:pPr>
              <w:autoSpaceDE w:val="0"/>
              <w:autoSpaceDN w:val="0"/>
              <w:adjustRightInd w:val="0"/>
              <w:spacing w:line="276" w:lineRule="auto"/>
              <w:rPr>
                <w:rFonts w:ascii="Arial" w:eastAsia="Times New Roman" w:hAnsi="Arial" w:cs="Arial"/>
                <w:color w:val="000000"/>
                <w:sz w:val="22"/>
                <w:lang w:eastAsia="ru-RU"/>
              </w:rPr>
            </w:pPr>
            <w:r w:rsidRPr="007F1F49">
              <w:rPr>
                <w:rFonts w:ascii="Arial" w:eastAsia="Times New Roman" w:hAnsi="Arial" w:cs="Arial"/>
                <w:color w:val="000000"/>
                <w:sz w:val="22"/>
                <w:lang w:eastAsia="ru-RU"/>
              </w:rPr>
              <w:t xml:space="preserve">126 - </w:t>
            </w:r>
            <w:r w:rsidR="00442B96" w:rsidRPr="007F1F49">
              <w:rPr>
                <w:rFonts w:ascii="Arial" w:eastAsia="Times New Roman" w:hAnsi="Arial" w:cs="Arial"/>
                <w:color w:val="000000"/>
                <w:sz w:val="22"/>
                <w:lang w:eastAsia="ru-RU"/>
              </w:rPr>
              <w:t>Вача-Филинское</w:t>
            </w:r>
          </w:p>
        </w:tc>
        <w:tc>
          <w:tcPr>
            <w:tcW w:w="6204" w:type="dxa"/>
            <w:shd w:val="clear" w:color="auto" w:fill="auto"/>
          </w:tcPr>
          <w:p w:rsidR="00ED34EA" w:rsidRPr="007F1F49" w:rsidRDefault="00442B96" w:rsidP="007F1F49">
            <w:pPr>
              <w:autoSpaceDE w:val="0"/>
              <w:autoSpaceDN w:val="0"/>
              <w:adjustRightInd w:val="0"/>
              <w:spacing w:line="276" w:lineRule="auto"/>
              <w:rPr>
                <w:rFonts w:ascii="Arial" w:eastAsia="Times New Roman" w:hAnsi="Arial" w:cs="Arial"/>
                <w:color w:val="000000"/>
                <w:sz w:val="22"/>
                <w:lang w:eastAsia="ru-RU"/>
              </w:rPr>
            </w:pPr>
            <w:r w:rsidRPr="007F1F49">
              <w:rPr>
                <w:rFonts w:ascii="Arial" w:eastAsia="Times New Roman" w:hAnsi="Arial" w:cs="Arial"/>
                <w:color w:val="000000"/>
                <w:sz w:val="22"/>
                <w:lang w:eastAsia="ru-RU"/>
              </w:rPr>
              <w:t>д. Дубровка</w:t>
            </w:r>
          </w:p>
        </w:tc>
      </w:tr>
      <w:tr w:rsidR="00ED34EA" w:rsidRPr="007F1F49" w:rsidTr="00AB7CC7">
        <w:tc>
          <w:tcPr>
            <w:tcW w:w="3510" w:type="dxa"/>
            <w:vMerge/>
            <w:shd w:val="clear" w:color="auto" w:fill="auto"/>
          </w:tcPr>
          <w:p w:rsidR="00ED34EA" w:rsidRPr="007F1F49" w:rsidRDefault="00ED34EA" w:rsidP="007F1F49">
            <w:pPr>
              <w:autoSpaceDE w:val="0"/>
              <w:autoSpaceDN w:val="0"/>
              <w:adjustRightInd w:val="0"/>
              <w:spacing w:line="276" w:lineRule="auto"/>
              <w:rPr>
                <w:rFonts w:ascii="Arial" w:hAnsi="Arial" w:cs="Arial"/>
                <w:sz w:val="22"/>
              </w:rPr>
            </w:pPr>
          </w:p>
        </w:tc>
        <w:tc>
          <w:tcPr>
            <w:tcW w:w="6204" w:type="dxa"/>
            <w:shd w:val="clear" w:color="auto" w:fill="auto"/>
          </w:tcPr>
          <w:p w:rsidR="00ED34EA" w:rsidRPr="007F1F49" w:rsidRDefault="00442B96" w:rsidP="007F1F49">
            <w:pPr>
              <w:autoSpaceDE w:val="0"/>
              <w:autoSpaceDN w:val="0"/>
              <w:adjustRightInd w:val="0"/>
              <w:spacing w:line="276" w:lineRule="auto"/>
              <w:rPr>
                <w:rFonts w:ascii="Arial" w:eastAsia="Times New Roman" w:hAnsi="Arial" w:cs="Arial"/>
                <w:color w:val="000000"/>
                <w:sz w:val="22"/>
                <w:lang w:eastAsia="ru-RU"/>
              </w:rPr>
            </w:pPr>
            <w:r w:rsidRPr="007F1F49">
              <w:rPr>
                <w:rFonts w:ascii="Arial" w:eastAsia="Times New Roman" w:hAnsi="Arial" w:cs="Arial"/>
                <w:color w:val="000000"/>
                <w:sz w:val="22"/>
                <w:lang w:eastAsia="ru-RU"/>
              </w:rPr>
              <w:t>с. Новоселки</w:t>
            </w:r>
          </w:p>
        </w:tc>
      </w:tr>
      <w:tr w:rsidR="00ED34EA" w:rsidRPr="007F1F49" w:rsidTr="00AB7CC7">
        <w:tc>
          <w:tcPr>
            <w:tcW w:w="3510" w:type="dxa"/>
            <w:vMerge/>
            <w:shd w:val="clear" w:color="auto" w:fill="auto"/>
          </w:tcPr>
          <w:p w:rsidR="00ED34EA" w:rsidRPr="007F1F49" w:rsidRDefault="00ED34EA" w:rsidP="007F1F49">
            <w:pPr>
              <w:autoSpaceDE w:val="0"/>
              <w:autoSpaceDN w:val="0"/>
              <w:adjustRightInd w:val="0"/>
              <w:spacing w:line="276" w:lineRule="auto"/>
              <w:rPr>
                <w:rFonts w:ascii="Arial" w:hAnsi="Arial" w:cs="Arial"/>
                <w:sz w:val="22"/>
              </w:rPr>
            </w:pPr>
          </w:p>
        </w:tc>
        <w:tc>
          <w:tcPr>
            <w:tcW w:w="6204" w:type="dxa"/>
            <w:shd w:val="clear" w:color="auto" w:fill="auto"/>
          </w:tcPr>
          <w:p w:rsidR="00ED34EA" w:rsidRPr="007F1F49" w:rsidRDefault="00442B96" w:rsidP="007F1F49">
            <w:pPr>
              <w:autoSpaceDE w:val="0"/>
              <w:autoSpaceDN w:val="0"/>
              <w:adjustRightInd w:val="0"/>
              <w:spacing w:line="276" w:lineRule="auto"/>
              <w:rPr>
                <w:rFonts w:ascii="Arial" w:eastAsia="Times New Roman" w:hAnsi="Arial" w:cs="Arial"/>
                <w:color w:val="000000"/>
                <w:sz w:val="22"/>
                <w:lang w:eastAsia="ru-RU"/>
              </w:rPr>
            </w:pPr>
            <w:r w:rsidRPr="007F1F49">
              <w:rPr>
                <w:rFonts w:ascii="Arial" w:eastAsia="Times New Roman" w:hAnsi="Arial" w:cs="Arial"/>
                <w:color w:val="000000"/>
                <w:sz w:val="22"/>
                <w:lang w:eastAsia="ru-RU"/>
              </w:rPr>
              <w:t>с. Новоселки-совхоз</w:t>
            </w:r>
          </w:p>
        </w:tc>
      </w:tr>
      <w:tr w:rsidR="00ED34EA" w:rsidRPr="007F1F49" w:rsidTr="00AB7CC7">
        <w:tc>
          <w:tcPr>
            <w:tcW w:w="3510" w:type="dxa"/>
            <w:vMerge/>
            <w:shd w:val="clear" w:color="auto" w:fill="auto"/>
          </w:tcPr>
          <w:p w:rsidR="00ED34EA" w:rsidRPr="007F1F49" w:rsidRDefault="00ED34EA" w:rsidP="007F1F49">
            <w:pPr>
              <w:autoSpaceDE w:val="0"/>
              <w:autoSpaceDN w:val="0"/>
              <w:adjustRightInd w:val="0"/>
              <w:spacing w:line="276" w:lineRule="auto"/>
              <w:rPr>
                <w:rFonts w:ascii="Arial" w:hAnsi="Arial" w:cs="Arial"/>
                <w:sz w:val="22"/>
              </w:rPr>
            </w:pPr>
          </w:p>
        </w:tc>
        <w:tc>
          <w:tcPr>
            <w:tcW w:w="6204" w:type="dxa"/>
            <w:shd w:val="clear" w:color="auto" w:fill="auto"/>
          </w:tcPr>
          <w:p w:rsidR="00ED34EA" w:rsidRPr="007F1F49" w:rsidRDefault="00442B96" w:rsidP="007F1F49">
            <w:pPr>
              <w:autoSpaceDE w:val="0"/>
              <w:autoSpaceDN w:val="0"/>
              <w:adjustRightInd w:val="0"/>
              <w:spacing w:line="276" w:lineRule="auto"/>
              <w:rPr>
                <w:rFonts w:ascii="Arial" w:eastAsia="Times New Roman" w:hAnsi="Arial" w:cs="Arial"/>
                <w:color w:val="000000"/>
                <w:sz w:val="22"/>
                <w:lang w:eastAsia="ru-RU"/>
              </w:rPr>
            </w:pPr>
            <w:r w:rsidRPr="007F1F49">
              <w:rPr>
                <w:rFonts w:ascii="Arial" w:eastAsia="Times New Roman" w:hAnsi="Arial" w:cs="Arial"/>
                <w:color w:val="000000"/>
                <w:sz w:val="22"/>
                <w:lang w:eastAsia="ru-RU"/>
              </w:rPr>
              <w:t>с. Новоселки, ул. Глебово</w:t>
            </w:r>
          </w:p>
        </w:tc>
      </w:tr>
      <w:tr w:rsidR="00ED34EA" w:rsidRPr="007F1F49" w:rsidTr="00AB7CC7">
        <w:tc>
          <w:tcPr>
            <w:tcW w:w="3510" w:type="dxa"/>
            <w:vMerge/>
            <w:shd w:val="clear" w:color="auto" w:fill="auto"/>
          </w:tcPr>
          <w:p w:rsidR="00ED34EA" w:rsidRPr="007F1F49" w:rsidRDefault="00ED34EA" w:rsidP="007F1F49">
            <w:pPr>
              <w:autoSpaceDE w:val="0"/>
              <w:autoSpaceDN w:val="0"/>
              <w:adjustRightInd w:val="0"/>
              <w:spacing w:line="276" w:lineRule="auto"/>
              <w:rPr>
                <w:rFonts w:ascii="Arial" w:hAnsi="Arial" w:cs="Arial"/>
                <w:sz w:val="22"/>
              </w:rPr>
            </w:pPr>
          </w:p>
        </w:tc>
        <w:tc>
          <w:tcPr>
            <w:tcW w:w="6204" w:type="dxa"/>
            <w:shd w:val="clear" w:color="auto" w:fill="auto"/>
          </w:tcPr>
          <w:p w:rsidR="00ED34EA" w:rsidRPr="007F1F49" w:rsidRDefault="00442B96" w:rsidP="007F1F49">
            <w:pPr>
              <w:autoSpaceDE w:val="0"/>
              <w:autoSpaceDN w:val="0"/>
              <w:adjustRightInd w:val="0"/>
              <w:spacing w:line="276" w:lineRule="auto"/>
              <w:rPr>
                <w:rFonts w:ascii="Arial" w:eastAsia="Times New Roman" w:hAnsi="Arial" w:cs="Arial"/>
                <w:color w:val="000000"/>
                <w:sz w:val="22"/>
                <w:lang w:eastAsia="ru-RU"/>
              </w:rPr>
            </w:pPr>
            <w:r w:rsidRPr="007F1F49">
              <w:rPr>
                <w:rFonts w:ascii="Arial" w:eastAsia="Times New Roman" w:hAnsi="Arial" w:cs="Arial"/>
                <w:color w:val="000000"/>
                <w:sz w:val="22"/>
                <w:lang w:eastAsia="ru-RU"/>
              </w:rPr>
              <w:t>с. Беляйково</w:t>
            </w:r>
          </w:p>
        </w:tc>
      </w:tr>
      <w:tr w:rsidR="00220039" w:rsidRPr="007F1F49" w:rsidTr="00AB7CC7">
        <w:tc>
          <w:tcPr>
            <w:tcW w:w="3510" w:type="dxa"/>
            <w:vMerge w:val="restart"/>
            <w:shd w:val="clear" w:color="auto" w:fill="auto"/>
          </w:tcPr>
          <w:p w:rsidR="00220039" w:rsidRPr="007F1F49" w:rsidRDefault="00220039" w:rsidP="007F1F49">
            <w:pPr>
              <w:autoSpaceDE w:val="0"/>
              <w:autoSpaceDN w:val="0"/>
              <w:adjustRightInd w:val="0"/>
              <w:spacing w:line="276" w:lineRule="auto"/>
              <w:rPr>
                <w:rFonts w:ascii="Arial" w:hAnsi="Arial" w:cs="Arial"/>
                <w:sz w:val="22"/>
              </w:rPr>
            </w:pPr>
            <w:r w:rsidRPr="007F1F49">
              <w:rPr>
                <w:rFonts w:ascii="Arial" w:hAnsi="Arial" w:cs="Arial"/>
                <w:sz w:val="22"/>
              </w:rPr>
              <w:t>127 - Вача-Давыдово</w:t>
            </w:r>
          </w:p>
        </w:tc>
        <w:tc>
          <w:tcPr>
            <w:tcW w:w="6204" w:type="dxa"/>
            <w:shd w:val="clear" w:color="auto" w:fill="auto"/>
          </w:tcPr>
          <w:p w:rsidR="00220039" w:rsidRPr="007F1F49" w:rsidRDefault="00220039" w:rsidP="007F1F49">
            <w:pPr>
              <w:autoSpaceDE w:val="0"/>
              <w:autoSpaceDN w:val="0"/>
              <w:adjustRightInd w:val="0"/>
              <w:spacing w:line="276" w:lineRule="auto"/>
              <w:rPr>
                <w:rFonts w:ascii="Arial" w:eastAsia="Times New Roman" w:hAnsi="Arial" w:cs="Arial"/>
                <w:color w:val="000000"/>
                <w:sz w:val="22"/>
                <w:lang w:eastAsia="ru-RU"/>
              </w:rPr>
            </w:pPr>
            <w:r w:rsidRPr="007F1F49">
              <w:rPr>
                <w:rFonts w:ascii="Arial" w:eastAsia="Times New Roman" w:hAnsi="Arial" w:cs="Arial"/>
                <w:color w:val="000000"/>
                <w:sz w:val="22"/>
                <w:lang w:eastAsia="ru-RU"/>
              </w:rPr>
              <w:t>д. Дубровка</w:t>
            </w:r>
          </w:p>
        </w:tc>
      </w:tr>
      <w:tr w:rsidR="00220039" w:rsidRPr="007F1F49" w:rsidTr="00AB7CC7">
        <w:tc>
          <w:tcPr>
            <w:tcW w:w="3510" w:type="dxa"/>
            <w:vMerge/>
            <w:shd w:val="clear" w:color="auto" w:fill="auto"/>
          </w:tcPr>
          <w:p w:rsidR="00220039" w:rsidRPr="007F1F49" w:rsidRDefault="00220039" w:rsidP="007F1F49">
            <w:pPr>
              <w:autoSpaceDE w:val="0"/>
              <w:autoSpaceDN w:val="0"/>
              <w:adjustRightInd w:val="0"/>
              <w:spacing w:line="276" w:lineRule="auto"/>
              <w:rPr>
                <w:rFonts w:ascii="Arial" w:hAnsi="Arial" w:cs="Arial"/>
                <w:sz w:val="22"/>
              </w:rPr>
            </w:pPr>
          </w:p>
        </w:tc>
        <w:tc>
          <w:tcPr>
            <w:tcW w:w="6204" w:type="dxa"/>
            <w:shd w:val="clear" w:color="auto" w:fill="auto"/>
          </w:tcPr>
          <w:p w:rsidR="00220039" w:rsidRPr="007F1F49" w:rsidRDefault="00220039" w:rsidP="007F1F49">
            <w:pPr>
              <w:autoSpaceDE w:val="0"/>
              <w:autoSpaceDN w:val="0"/>
              <w:adjustRightInd w:val="0"/>
              <w:spacing w:line="276" w:lineRule="auto"/>
              <w:rPr>
                <w:rFonts w:ascii="Arial" w:eastAsia="Times New Roman" w:hAnsi="Arial" w:cs="Arial"/>
                <w:color w:val="000000"/>
                <w:sz w:val="22"/>
                <w:lang w:eastAsia="ru-RU"/>
              </w:rPr>
            </w:pPr>
            <w:r w:rsidRPr="007F1F49">
              <w:rPr>
                <w:rFonts w:ascii="Arial" w:eastAsia="Times New Roman" w:hAnsi="Arial" w:cs="Arial"/>
                <w:color w:val="000000"/>
                <w:sz w:val="22"/>
                <w:lang w:eastAsia="ru-RU"/>
              </w:rPr>
              <w:t>с. Новоселки</w:t>
            </w:r>
          </w:p>
        </w:tc>
      </w:tr>
      <w:tr w:rsidR="00220039" w:rsidRPr="007F1F49" w:rsidTr="00AB7CC7">
        <w:tc>
          <w:tcPr>
            <w:tcW w:w="3510" w:type="dxa"/>
            <w:vMerge/>
            <w:shd w:val="clear" w:color="auto" w:fill="auto"/>
          </w:tcPr>
          <w:p w:rsidR="00220039" w:rsidRPr="007F1F49" w:rsidRDefault="00220039" w:rsidP="007F1F49">
            <w:pPr>
              <w:autoSpaceDE w:val="0"/>
              <w:autoSpaceDN w:val="0"/>
              <w:adjustRightInd w:val="0"/>
              <w:spacing w:line="276" w:lineRule="auto"/>
              <w:rPr>
                <w:rFonts w:ascii="Arial" w:hAnsi="Arial" w:cs="Arial"/>
                <w:sz w:val="22"/>
              </w:rPr>
            </w:pPr>
          </w:p>
        </w:tc>
        <w:tc>
          <w:tcPr>
            <w:tcW w:w="6204" w:type="dxa"/>
            <w:shd w:val="clear" w:color="auto" w:fill="auto"/>
          </w:tcPr>
          <w:p w:rsidR="00220039" w:rsidRPr="007F1F49" w:rsidRDefault="00220039" w:rsidP="007F1F49">
            <w:pPr>
              <w:autoSpaceDE w:val="0"/>
              <w:autoSpaceDN w:val="0"/>
              <w:adjustRightInd w:val="0"/>
              <w:spacing w:line="276" w:lineRule="auto"/>
              <w:rPr>
                <w:rFonts w:ascii="Arial" w:eastAsia="Times New Roman" w:hAnsi="Arial" w:cs="Arial"/>
                <w:color w:val="000000"/>
                <w:sz w:val="22"/>
                <w:lang w:eastAsia="ru-RU"/>
              </w:rPr>
            </w:pPr>
            <w:r w:rsidRPr="007F1F49">
              <w:rPr>
                <w:rFonts w:ascii="Arial" w:eastAsia="Times New Roman" w:hAnsi="Arial" w:cs="Arial"/>
                <w:color w:val="000000"/>
                <w:sz w:val="22"/>
                <w:lang w:eastAsia="ru-RU"/>
              </w:rPr>
              <w:t>с. Новоселки-совхоз</w:t>
            </w:r>
          </w:p>
        </w:tc>
      </w:tr>
      <w:tr w:rsidR="00220039" w:rsidRPr="007F1F49" w:rsidTr="00AB7CC7">
        <w:tc>
          <w:tcPr>
            <w:tcW w:w="3510" w:type="dxa"/>
            <w:vMerge/>
            <w:shd w:val="clear" w:color="auto" w:fill="auto"/>
          </w:tcPr>
          <w:p w:rsidR="00220039" w:rsidRPr="007F1F49" w:rsidRDefault="00220039" w:rsidP="007F1F49">
            <w:pPr>
              <w:autoSpaceDE w:val="0"/>
              <w:autoSpaceDN w:val="0"/>
              <w:adjustRightInd w:val="0"/>
              <w:spacing w:line="276" w:lineRule="auto"/>
              <w:rPr>
                <w:rFonts w:ascii="Arial" w:hAnsi="Arial" w:cs="Arial"/>
                <w:sz w:val="22"/>
              </w:rPr>
            </w:pPr>
          </w:p>
        </w:tc>
        <w:tc>
          <w:tcPr>
            <w:tcW w:w="6204" w:type="dxa"/>
            <w:shd w:val="clear" w:color="auto" w:fill="auto"/>
          </w:tcPr>
          <w:p w:rsidR="00220039" w:rsidRPr="007F1F49" w:rsidRDefault="00220039" w:rsidP="007F1F49">
            <w:pPr>
              <w:autoSpaceDE w:val="0"/>
              <w:autoSpaceDN w:val="0"/>
              <w:adjustRightInd w:val="0"/>
              <w:spacing w:line="276" w:lineRule="auto"/>
              <w:rPr>
                <w:rFonts w:ascii="Arial" w:eastAsia="Times New Roman" w:hAnsi="Arial" w:cs="Arial"/>
                <w:color w:val="000000"/>
                <w:sz w:val="22"/>
                <w:lang w:eastAsia="ru-RU"/>
              </w:rPr>
            </w:pPr>
            <w:r w:rsidRPr="007F1F49">
              <w:rPr>
                <w:rFonts w:ascii="Arial" w:eastAsia="Times New Roman" w:hAnsi="Arial" w:cs="Arial"/>
                <w:color w:val="000000"/>
                <w:sz w:val="22"/>
                <w:lang w:eastAsia="ru-RU"/>
              </w:rPr>
              <w:t>с. Новоселки, ул. Глебово</w:t>
            </w:r>
          </w:p>
        </w:tc>
      </w:tr>
      <w:tr w:rsidR="00220039" w:rsidRPr="007F1F49" w:rsidTr="00AB7CC7">
        <w:tc>
          <w:tcPr>
            <w:tcW w:w="3510" w:type="dxa"/>
            <w:vMerge/>
            <w:shd w:val="clear" w:color="auto" w:fill="auto"/>
          </w:tcPr>
          <w:p w:rsidR="00220039" w:rsidRPr="007F1F49" w:rsidRDefault="00220039" w:rsidP="007F1F49">
            <w:pPr>
              <w:autoSpaceDE w:val="0"/>
              <w:autoSpaceDN w:val="0"/>
              <w:adjustRightInd w:val="0"/>
              <w:spacing w:line="276" w:lineRule="auto"/>
              <w:rPr>
                <w:rFonts w:ascii="Arial" w:hAnsi="Arial" w:cs="Arial"/>
                <w:sz w:val="22"/>
              </w:rPr>
            </w:pPr>
          </w:p>
        </w:tc>
        <w:tc>
          <w:tcPr>
            <w:tcW w:w="6204" w:type="dxa"/>
            <w:shd w:val="clear" w:color="auto" w:fill="auto"/>
          </w:tcPr>
          <w:p w:rsidR="00220039" w:rsidRPr="007F1F49" w:rsidRDefault="00220039" w:rsidP="007F1F49">
            <w:pPr>
              <w:autoSpaceDE w:val="0"/>
              <w:autoSpaceDN w:val="0"/>
              <w:adjustRightInd w:val="0"/>
              <w:spacing w:line="276" w:lineRule="auto"/>
              <w:rPr>
                <w:rFonts w:ascii="Arial" w:eastAsia="Times New Roman" w:hAnsi="Arial" w:cs="Arial"/>
                <w:color w:val="000000"/>
                <w:sz w:val="22"/>
                <w:lang w:eastAsia="ru-RU"/>
              </w:rPr>
            </w:pPr>
            <w:r w:rsidRPr="007F1F49">
              <w:rPr>
                <w:rFonts w:ascii="Arial" w:eastAsia="Times New Roman" w:hAnsi="Arial" w:cs="Arial"/>
                <w:color w:val="000000"/>
                <w:sz w:val="22"/>
                <w:lang w:eastAsia="ru-RU"/>
              </w:rPr>
              <w:t>с. Беляйково</w:t>
            </w:r>
          </w:p>
        </w:tc>
      </w:tr>
      <w:tr w:rsidR="00220039" w:rsidRPr="007F1F49" w:rsidTr="00AB7CC7">
        <w:tc>
          <w:tcPr>
            <w:tcW w:w="3510" w:type="dxa"/>
            <w:vMerge w:val="restart"/>
            <w:shd w:val="clear" w:color="auto" w:fill="auto"/>
          </w:tcPr>
          <w:p w:rsidR="00220039" w:rsidRPr="007F1F49" w:rsidRDefault="00220039" w:rsidP="007F1F49">
            <w:pPr>
              <w:autoSpaceDE w:val="0"/>
              <w:autoSpaceDN w:val="0"/>
              <w:adjustRightInd w:val="0"/>
              <w:spacing w:line="276" w:lineRule="auto"/>
              <w:rPr>
                <w:rFonts w:ascii="Arial" w:hAnsi="Arial" w:cs="Arial"/>
                <w:sz w:val="22"/>
              </w:rPr>
            </w:pPr>
            <w:r w:rsidRPr="007F1F49">
              <w:rPr>
                <w:rFonts w:ascii="Arial" w:hAnsi="Arial" w:cs="Arial"/>
                <w:sz w:val="22"/>
              </w:rPr>
              <w:t>110 - Вача-Яковцево</w:t>
            </w:r>
          </w:p>
        </w:tc>
        <w:tc>
          <w:tcPr>
            <w:tcW w:w="6204" w:type="dxa"/>
            <w:shd w:val="clear" w:color="auto" w:fill="auto"/>
          </w:tcPr>
          <w:p w:rsidR="00220039" w:rsidRPr="007F1F49" w:rsidRDefault="00220039" w:rsidP="007F1F49">
            <w:pPr>
              <w:autoSpaceDE w:val="0"/>
              <w:autoSpaceDN w:val="0"/>
              <w:adjustRightInd w:val="0"/>
              <w:spacing w:line="276" w:lineRule="auto"/>
              <w:rPr>
                <w:rFonts w:ascii="Arial" w:hAnsi="Arial" w:cs="Arial"/>
                <w:sz w:val="22"/>
              </w:rPr>
            </w:pPr>
            <w:r w:rsidRPr="007F1F49">
              <w:rPr>
                <w:rFonts w:ascii="Arial" w:hAnsi="Arial" w:cs="Arial"/>
                <w:sz w:val="22"/>
              </w:rPr>
              <w:t>с. Новоселки</w:t>
            </w:r>
          </w:p>
        </w:tc>
      </w:tr>
      <w:tr w:rsidR="00220039" w:rsidRPr="007F1F49" w:rsidTr="00AB7CC7">
        <w:tc>
          <w:tcPr>
            <w:tcW w:w="3510" w:type="dxa"/>
            <w:vMerge/>
            <w:shd w:val="clear" w:color="auto" w:fill="auto"/>
          </w:tcPr>
          <w:p w:rsidR="00220039" w:rsidRPr="007F1F49" w:rsidRDefault="00220039" w:rsidP="007F1F49">
            <w:pPr>
              <w:autoSpaceDE w:val="0"/>
              <w:autoSpaceDN w:val="0"/>
              <w:adjustRightInd w:val="0"/>
              <w:spacing w:line="276" w:lineRule="auto"/>
              <w:rPr>
                <w:rFonts w:ascii="Arial" w:hAnsi="Arial" w:cs="Arial"/>
                <w:sz w:val="22"/>
              </w:rPr>
            </w:pPr>
          </w:p>
        </w:tc>
        <w:tc>
          <w:tcPr>
            <w:tcW w:w="6204" w:type="dxa"/>
            <w:shd w:val="clear" w:color="auto" w:fill="auto"/>
          </w:tcPr>
          <w:p w:rsidR="00220039" w:rsidRPr="007F1F49" w:rsidRDefault="00220039" w:rsidP="007F1F49">
            <w:pPr>
              <w:autoSpaceDE w:val="0"/>
              <w:autoSpaceDN w:val="0"/>
              <w:adjustRightInd w:val="0"/>
              <w:spacing w:line="276" w:lineRule="auto"/>
              <w:rPr>
                <w:rFonts w:ascii="Arial" w:hAnsi="Arial" w:cs="Arial"/>
                <w:sz w:val="22"/>
              </w:rPr>
            </w:pPr>
            <w:r w:rsidRPr="007F1F49">
              <w:rPr>
                <w:rFonts w:ascii="Arial" w:hAnsi="Arial" w:cs="Arial"/>
                <w:sz w:val="22"/>
              </w:rPr>
              <w:t>д. Лобково</w:t>
            </w:r>
          </w:p>
        </w:tc>
      </w:tr>
      <w:tr w:rsidR="00220039" w:rsidRPr="007F1F49" w:rsidTr="00AB7CC7">
        <w:tc>
          <w:tcPr>
            <w:tcW w:w="3510" w:type="dxa"/>
            <w:vMerge/>
            <w:shd w:val="clear" w:color="auto" w:fill="auto"/>
          </w:tcPr>
          <w:p w:rsidR="00220039" w:rsidRPr="007F1F49" w:rsidRDefault="00220039" w:rsidP="007F1F49">
            <w:pPr>
              <w:autoSpaceDE w:val="0"/>
              <w:autoSpaceDN w:val="0"/>
              <w:adjustRightInd w:val="0"/>
              <w:spacing w:line="276" w:lineRule="auto"/>
              <w:rPr>
                <w:rFonts w:ascii="Arial" w:hAnsi="Arial" w:cs="Arial"/>
                <w:sz w:val="22"/>
              </w:rPr>
            </w:pPr>
          </w:p>
        </w:tc>
        <w:tc>
          <w:tcPr>
            <w:tcW w:w="6204" w:type="dxa"/>
            <w:shd w:val="clear" w:color="auto" w:fill="auto"/>
          </w:tcPr>
          <w:p w:rsidR="00220039" w:rsidRPr="007F1F49" w:rsidRDefault="00220039" w:rsidP="007F1F49">
            <w:pPr>
              <w:autoSpaceDE w:val="0"/>
              <w:autoSpaceDN w:val="0"/>
              <w:adjustRightInd w:val="0"/>
              <w:spacing w:line="276" w:lineRule="auto"/>
              <w:rPr>
                <w:rFonts w:ascii="Arial" w:hAnsi="Arial" w:cs="Arial"/>
                <w:sz w:val="22"/>
              </w:rPr>
            </w:pPr>
            <w:r w:rsidRPr="007F1F49">
              <w:rPr>
                <w:rFonts w:ascii="Arial" w:hAnsi="Arial" w:cs="Arial"/>
                <w:sz w:val="22"/>
              </w:rPr>
              <w:t>д. Лесниково</w:t>
            </w:r>
          </w:p>
        </w:tc>
      </w:tr>
      <w:tr w:rsidR="00220039" w:rsidRPr="007F1F49" w:rsidTr="00AB7CC7">
        <w:tc>
          <w:tcPr>
            <w:tcW w:w="3510" w:type="dxa"/>
            <w:vMerge/>
            <w:shd w:val="clear" w:color="auto" w:fill="auto"/>
          </w:tcPr>
          <w:p w:rsidR="00220039" w:rsidRPr="007F1F49" w:rsidRDefault="00220039" w:rsidP="007F1F49">
            <w:pPr>
              <w:autoSpaceDE w:val="0"/>
              <w:autoSpaceDN w:val="0"/>
              <w:adjustRightInd w:val="0"/>
              <w:spacing w:line="276" w:lineRule="auto"/>
              <w:rPr>
                <w:rFonts w:ascii="Arial" w:hAnsi="Arial" w:cs="Arial"/>
                <w:sz w:val="22"/>
              </w:rPr>
            </w:pPr>
          </w:p>
        </w:tc>
        <w:tc>
          <w:tcPr>
            <w:tcW w:w="6204" w:type="dxa"/>
            <w:shd w:val="clear" w:color="auto" w:fill="auto"/>
          </w:tcPr>
          <w:p w:rsidR="00220039" w:rsidRPr="007F1F49" w:rsidRDefault="00220039" w:rsidP="007F1F49">
            <w:pPr>
              <w:autoSpaceDE w:val="0"/>
              <w:autoSpaceDN w:val="0"/>
              <w:adjustRightInd w:val="0"/>
              <w:spacing w:line="276" w:lineRule="auto"/>
              <w:rPr>
                <w:rFonts w:ascii="Arial" w:hAnsi="Arial" w:cs="Arial"/>
                <w:sz w:val="22"/>
              </w:rPr>
            </w:pPr>
            <w:r w:rsidRPr="007F1F49">
              <w:rPr>
                <w:rFonts w:ascii="Arial" w:hAnsi="Arial" w:cs="Arial"/>
                <w:sz w:val="22"/>
              </w:rPr>
              <w:t>пов. Яковцево</w:t>
            </w:r>
          </w:p>
        </w:tc>
      </w:tr>
      <w:tr w:rsidR="00220039" w:rsidRPr="007F1F49" w:rsidTr="00AB7CC7">
        <w:tc>
          <w:tcPr>
            <w:tcW w:w="3510" w:type="dxa"/>
            <w:vMerge/>
            <w:shd w:val="clear" w:color="auto" w:fill="auto"/>
          </w:tcPr>
          <w:p w:rsidR="00220039" w:rsidRPr="007F1F49" w:rsidRDefault="00220039" w:rsidP="007F1F49">
            <w:pPr>
              <w:autoSpaceDE w:val="0"/>
              <w:autoSpaceDN w:val="0"/>
              <w:adjustRightInd w:val="0"/>
              <w:spacing w:line="276" w:lineRule="auto"/>
              <w:rPr>
                <w:rFonts w:ascii="Arial" w:hAnsi="Arial" w:cs="Arial"/>
                <w:sz w:val="22"/>
              </w:rPr>
            </w:pPr>
          </w:p>
        </w:tc>
        <w:tc>
          <w:tcPr>
            <w:tcW w:w="6204" w:type="dxa"/>
            <w:shd w:val="clear" w:color="auto" w:fill="auto"/>
          </w:tcPr>
          <w:p w:rsidR="00220039" w:rsidRPr="007F1F49" w:rsidRDefault="00220039" w:rsidP="007F1F49">
            <w:pPr>
              <w:autoSpaceDE w:val="0"/>
              <w:autoSpaceDN w:val="0"/>
              <w:adjustRightInd w:val="0"/>
              <w:spacing w:line="276" w:lineRule="auto"/>
              <w:rPr>
                <w:rFonts w:ascii="Arial" w:hAnsi="Arial" w:cs="Arial"/>
                <w:sz w:val="22"/>
              </w:rPr>
            </w:pPr>
            <w:r w:rsidRPr="007F1F49">
              <w:rPr>
                <w:rFonts w:ascii="Arial" w:hAnsi="Arial" w:cs="Arial"/>
                <w:sz w:val="22"/>
              </w:rPr>
              <w:t>с. Яковцево</w:t>
            </w:r>
          </w:p>
        </w:tc>
      </w:tr>
      <w:tr w:rsidR="00220039" w:rsidRPr="007F1F49" w:rsidTr="00AB7CC7">
        <w:tc>
          <w:tcPr>
            <w:tcW w:w="3510" w:type="dxa"/>
            <w:vMerge w:val="restart"/>
            <w:shd w:val="clear" w:color="auto" w:fill="auto"/>
          </w:tcPr>
          <w:p w:rsidR="00220039" w:rsidRPr="007F1F49" w:rsidRDefault="00220039" w:rsidP="007F1F49">
            <w:pPr>
              <w:autoSpaceDE w:val="0"/>
              <w:autoSpaceDN w:val="0"/>
              <w:adjustRightInd w:val="0"/>
              <w:spacing w:line="276" w:lineRule="auto"/>
              <w:rPr>
                <w:rFonts w:ascii="Arial" w:hAnsi="Arial" w:cs="Arial"/>
                <w:sz w:val="22"/>
              </w:rPr>
            </w:pPr>
            <w:r w:rsidRPr="007F1F49">
              <w:rPr>
                <w:rFonts w:ascii="Arial" w:hAnsi="Arial" w:cs="Arial"/>
                <w:sz w:val="22"/>
              </w:rPr>
              <w:t>108 - Вача-Чулково</w:t>
            </w:r>
          </w:p>
        </w:tc>
        <w:tc>
          <w:tcPr>
            <w:tcW w:w="6204" w:type="dxa"/>
            <w:shd w:val="clear" w:color="auto" w:fill="auto"/>
          </w:tcPr>
          <w:p w:rsidR="00220039" w:rsidRPr="007F1F49" w:rsidRDefault="00220039" w:rsidP="007F1F49">
            <w:pPr>
              <w:autoSpaceDE w:val="0"/>
              <w:autoSpaceDN w:val="0"/>
              <w:adjustRightInd w:val="0"/>
              <w:spacing w:line="276" w:lineRule="auto"/>
              <w:rPr>
                <w:rFonts w:ascii="Arial" w:hAnsi="Arial" w:cs="Arial"/>
                <w:sz w:val="22"/>
              </w:rPr>
            </w:pPr>
            <w:r w:rsidRPr="007F1F49">
              <w:rPr>
                <w:rFonts w:ascii="Arial" w:hAnsi="Arial" w:cs="Arial"/>
                <w:sz w:val="22"/>
              </w:rPr>
              <w:t>пов. Вача (Федурино)</w:t>
            </w:r>
          </w:p>
        </w:tc>
      </w:tr>
      <w:tr w:rsidR="00220039" w:rsidRPr="007F1F49" w:rsidTr="00AB7CC7">
        <w:tc>
          <w:tcPr>
            <w:tcW w:w="3510" w:type="dxa"/>
            <w:vMerge/>
            <w:shd w:val="clear" w:color="auto" w:fill="auto"/>
          </w:tcPr>
          <w:p w:rsidR="00220039" w:rsidRPr="007F1F49" w:rsidRDefault="00220039" w:rsidP="007F1F49">
            <w:pPr>
              <w:autoSpaceDE w:val="0"/>
              <w:autoSpaceDN w:val="0"/>
              <w:adjustRightInd w:val="0"/>
              <w:spacing w:line="276" w:lineRule="auto"/>
              <w:rPr>
                <w:rFonts w:ascii="Arial" w:hAnsi="Arial" w:cs="Arial"/>
                <w:sz w:val="22"/>
              </w:rPr>
            </w:pPr>
          </w:p>
        </w:tc>
        <w:tc>
          <w:tcPr>
            <w:tcW w:w="6204" w:type="dxa"/>
            <w:shd w:val="clear" w:color="auto" w:fill="auto"/>
          </w:tcPr>
          <w:p w:rsidR="00220039" w:rsidRPr="007F1F49" w:rsidRDefault="00C24193" w:rsidP="007F1F49">
            <w:pPr>
              <w:autoSpaceDE w:val="0"/>
              <w:autoSpaceDN w:val="0"/>
              <w:adjustRightInd w:val="0"/>
              <w:spacing w:line="276" w:lineRule="auto"/>
              <w:rPr>
                <w:rFonts w:ascii="Arial" w:hAnsi="Arial" w:cs="Arial"/>
                <w:sz w:val="22"/>
              </w:rPr>
            </w:pPr>
            <w:r w:rsidRPr="007F1F49">
              <w:rPr>
                <w:rFonts w:ascii="Arial" w:hAnsi="Arial" w:cs="Arial"/>
                <w:sz w:val="22"/>
              </w:rPr>
              <w:t xml:space="preserve">с. </w:t>
            </w:r>
            <w:r w:rsidR="00220039" w:rsidRPr="007F1F49">
              <w:rPr>
                <w:rFonts w:ascii="Arial" w:hAnsi="Arial" w:cs="Arial"/>
                <w:sz w:val="22"/>
              </w:rPr>
              <w:t>Федурино</w:t>
            </w:r>
          </w:p>
        </w:tc>
      </w:tr>
    </w:tbl>
    <w:p w:rsidR="0098624A" w:rsidRPr="007F1F49" w:rsidRDefault="0098624A" w:rsidP="007F1F49">
      <w:pPr>
        <w:jc w:val="left"/>
        <w:rPr>
          <w:rFonts w:ascii="Arial" w:hAnsi="Arial" w:cs="Arial"/>
          <w:b/>
          <w:sz w:val="22"/>
        </w:rPr>
      </w:pPr>
    </w:p>
    <w:p w:rsidR="00152347" w:rsidRPr="007F1F49" w:rsidRDefault="00152347" w:rsidP="007F1F49">
      <w:pPr>
        <w:rPr>
          <w:rFonts w:ascii="Arial" w:hAnsi="Arial" w:cs="Arial"/>
          <w:b/>
          <w:szCs w:val="24"/>
        </w:rPr>
      </w:pPr>
      <w:r w:rsidRPr="007F1F49">
        <w:rPr>
          <w:rFonts w:ascii="Arial" w:hAnsi="Arial" w:cs="Arial"/>
          <w:b/>
          <w:szCs w:val="24"/>
        </w:rPr>
        <w:t>Предложения генерального плана в адрес ОМС Новосельского сельсовета по развитию поселковых дорог и улично-дорожной сети внутри населенных пунктов</w:t>
      </w:r>
    </w:p>
    <w:p w:rsidR="00152347" w:rsidRDefault="00152347" w:rsidP="007F1F49">
      <w:pPr>
        <w:ind w:firstLine="709"/>
        <w:rPr>
          <w:rFonts w:ascii="Arial" w:hAnsi="Arial" w:cs="Arial"/>
          <w:bCs/>
          <w:sz w:val="22"/>
        </w:rPr>
      </w:pPr>
      <w:r w:rsidRPr="007F1F49">
        <w:rPr>
          <w:rFonts w:ascii="Arial" w:hAnsi="Arial" w:cs="Arial"/>
          <w:bCs/>
          <w:sz w:val="22"/>
        </w:rPr>
        <w:t xml:space="preserve">Генеральным планом предусматриваются следующие мероприятия по развитию поселковых дорог и улично-дорожной сети внутри населенных пунктов </w:t>
      </w:r>
      <w:r w:rsidRPr="007F1F49">
        <w:rPr>
          <w:rFonts w:ascii="Arial" w:hAnsi="Arial" w:cs="Arial"/>
          <w:sz w:val="22"/>
        </w:rPr>
        <w:t>Новосельского сельсовета</w:t>
      </w:r>
      <w:r w:rsidRPr="007F1F49">
        <w:rPr>
          <w:rFonts w:ascii="Arial" w:hAnsi="Arial" w:cs="Arial"/>
          <w:bCs/>
          <w:sz w:val="22"/>
        </w:rPr>
        <w:t>: реконструкция дорог, улиц и объектов дорожной инфраструктуры (таблица 2.12.</w:t>
      </w:r>
      <w:r w:rsidR="00E221AD" w:rsidRPr="007F1F49">
        <w:rPr>
          <w:rFonts w:ascii="Arial" w:hAnsi="Arial" w:cs="Arial"/>
          <w:bCs/>
          <w:sz w:val="22"/>
        </w:rPr>
        <w:t>3</w:t>
      </w:r>
      <w:r w:rsidRPr="007F1F49">
        <w:rPr>
          <w:rFonts w:ascii="Arial" w:hAnsi="Arial" w:cs="Arial"/>
          <w:bCs/>
          <w:sz w:val="22"/>
        </w:rPr>
        <w:t>); строительство дорог, улиц и объектов дорожной инфраструктуры (таблица 2.12.</w:t>
      </w:r>
      <w:r w:rsidR="00E221AD" w:rsidRPr="007F1F49">
        <w:rPr>
          <w:rFonts w:ascii="Arial" w:hAnsi="Arial" w:cs="Arial"/>
          <w:bCs/>
          <w:sz w:val="22"/>
        </w:rPr>
        <w:t>4</w:t>
      </w:r>
      <w:r w:rsidRPr="007F1F49">
        <w:rPr>
          <w:rFonts w:ascii="Arial" w:hAnsi="Arial" w:cs="Arial"/>
          <w:bCs/>
          <w:sz w:val="22"/>
        </w:rPr>
        <w:t>).</w:t>
      </w:r>
    </w:p>
    <w:p w:rsidR="00563E32" w:rsidRDefault="00563E32" w:rsidP="007F1F49">
      <w:pPr>
        <w:ind w:firstLine="709"/>
        <w:rPr>
          <w:rFonts w:ascii="Arial" w:hAnsi="Arial" w:cs="Arial"/>
          <w:bCs/>
          <w:sz w:val="22"/>
        </w:rPr>
      </w:pPr>
      <w:r>
        <w:rPr>
          <w:rFonts w:ascii="Arial" w:hAnsi="Arial" w:cs="Arial"/>
          <w:bCs/>
          <w:sz w:val="22"/>
        </w:rPr>
        <w:t xml:space="preserve">Проектом генерального плана предлагается </w:t>
      </w:r>
      <w:r w:rsidRPr="00563E32">
        <w:rPr>
          <w:rFonts w:ascii="Arial" w:hAnsi="Arial" w:cs="Arial"/>
          <w:bCs/>
          <w:sz w:val="22"/>
        </w:rPr>
        <w:t>р</w:t>
      </w:r>
      <w:r w:rsidR="00D571D5">
        <w:rPr>
          <w:rFonts w:ascii="Arial" w:hAnsi="Arial" w:cs="Arial"/>
          <w:bCs/>
          <w:sz w:val="22"/>
        </w:rPr>
        <w:t>еконструкция</w:t>
      </w:r>
      <w:r w:rsidRPr="00563E32">
        <w:rPr>
          <w:rFonts w:ascii="Arial" w:hAnsi="Arial" w:cs="Arial"/>
          <w:bCs/>
          <w:sz w:val="22"/>
        </w:rPr>
        <w:t xml:space="preserve"> автомобильных дорог общего пользования регионального или межмуниципального значения, находящихся в государственной собственности Нижегородской области.</w:t>
      </w:r>
    </w:p>
    <w:p w:rsidR="00002025" w:rsidRDefault="00002025" w:rsidP="00002025">
      <w:pPr>
        <w:ind w:firstLine="709"/>
        <w:rPr>
          <w:rFonts w:ascii="Arial" w:hAnsi="Arial" w:cs="Arial"/>
          <w:bCs/>
          <w:sz w:val="22"/>
        </w:rPr>
      </w:pPr>
      <w:r w:rsidRPr="00002025">
        <w:rPr>
          <w:rFonts w:ascii="Arial" w:hAnsi="Arial" w:cs="Arial"/>
          <w:bCs/>
          <w:sz w:val="22"/>
        </w:rPr>
        <w:t>При проведении реконструкции автомобильной дороги в районе памятника природы регионального значения «Участок леса по склону коренного берега р. Оки у д. Короваево» требуется соблюдение границ данной особо охраняемой природной территории</w:t>
      </w:r>
      <w:r>
        <w:rPr>
          <w:rFonts w:ascii="Arial" w:hAnsi="Arial" w:cs="Arial"/>
          <w:bCs/>
          <w:sz w:val="22"/>
        </w:rPr>
        <w:t>.</w:t>
      </w:r>
    </w:p>
    <w:p w:rsidR="00002025" w:rsidRDefault="00002025" w:rsidP="00002025">
      <w:pPr>
        <w:ind w:firstLine="709"/>
        <w:rPr>
          <w:rFonts w:ascii="Arial" w:hAnsi="Arial" w:cs="Arial"/>
          <w:bCs/>
          <w:sz w:val="22"/>
        </w:rPr>
      </w:pPr>
    </w:p>
    <w:p w:rsidR="00002025" w:rsidRDefault="00002025" w:rsidP="00002025">
      <w:pPr>
        <w:ind w:firstLine="709"/>
        <w:rPr>
          <w:rFonts w:ascii="Arial" w:hAnsi="Arial" w:cs="Arial"/>
          <w:bCs/>
          <w:sz w:val="22"/>
        </w:rPr>
      </w:pPr>
    </w:p>
    <w:p w:rsidR="00002025" w:rsidRPr="00002025" w:rsidRDefault="00002025" w:rsidP="00002025">
      <w:pPr>
        <w:ind w:firstLine="709"/>
        <w:rPr>
          <w:rFonts w:ascii="Arial" w:hAnsi="Arial" w:cs="Arial"/>
          <w:bCs/>
          <w:sz w:val="22"/>
        </w:rPr>
      </w:pPr>
    </w:p>
    <w:p w:rsidR="00152347" w:rsidRPr="007F1F49" w:rsidRDefault="00152347" w:rsidP="007F1F49">
      <w:pPr>
        <w:rPr>
          <w:rFonts w:ascii="Arial" w:hAnsi="Arial" w:cs="Arial"/>
          <w:bCs/>
          <w:sz w:val="22"/>
        </w:rPr>
      </w:pPr>
      <w:r w:rsidRPr="007F1F49">
        <w:rPr>
          <w:rFonts w:ascii="Arial" w:hAnsi="Arial" w:cs="Arial"/>
          <w:bCs/>
          <w:iCs/>
          <w:sz w:val="22"/>
        </w:rPr>
        <w:lastRenderedPageBreak/>
        <w:t>Таблица 2.12.</w:t>
      </w:r>
      <w:r w:rsidR="00E221AD" w:rsidRPr="007F1F49">
        <w:rPr>
          <w:rFonts w:ascii="Arial" w:hAnsi="Arial" w:cs="Arial"/>
          <w:bCs/>
          <w:iCs/>
          <w:sz w:val="22"/>
        </w:rPr>
        <w:t>3</w:t>
      </w:r>
      <w:r w:rsidRPr="007F1F49">
        <w:rPr>
          <w:rFonts w:ascii="Arial" w:hAnsi="Arial" w:cs="Arial"/>
          <w:bCs/>
          <w:iCs/>
          <w:sz w:val="22"/>
        </w:rPr>
        <w:t xml:space="preserve"> - </w:t>
      </w:r>
      <w:r w:rsidRPr="007F1F49">
        <w:rPr>
          <w:rFonts w:ascii="Arial" w:hAnsi="Arial" w:cs="Arial"/>
          <w:bCs/>
          <w:sz w:val="22"/>
        </w:rPr>
        <w:t>Перечень реконструируемых дорог, улиц и объектов дорожной инфраструктуры</w:t>
      </w:r>
    </w:p>
    <w:tbl>
      <w:tblPr>
        <w:tblW w:w="9503" w:type="dxa"/>
        <w:tblInd w:w="10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74"/>
        <w:gridCol w:w="2965"/>
        <w:gridCol w:w="2564"/>
      </w:tblGrid>
      <w:tr w:rsidR="00152347" w:rsidRPr="007F1F49" w:rsidTr="00A86D53">
        <w:trPr>
          <w:trHeight w:val="510"/>
          <w:tblHeader/>
        </w:trPr>
        <w:tc>
          <w:tcPr>
            <w:tcW w:w="3974" w:type="dxa"/>
            <w:shd w:val="clear" w:color="auto" w:fill="auto"/>
            <w:vAlign w:val="center"/>
            <w:hideMark/>
          </w:tcPr>
          <w:p w:rsidR="00152347" w:rsidRPr="007F1F49" w:rsidRDefault="00152347" w:rsidP="007F1F49">
            <w:pPr>
              <w:spacing w:line="240" w:lineRule="auto"/>
              <w:jc w:val="center"/>
              <w:rPr>
                <w:rFonts w:ascii="Arial" w:eastAsia="Times New Roman" w:hAnsi="Arial" w:cs="Arial"/>
                <w:b/>
                <w:bCs/>
                <w:color w:val="000000"/>
                <w:sz w:val="22"/>
                <w:lang w:eastAsia="ru-RU"/>
              </w:rPr>
            </w:pPr>
            <w:r w:rsidRPr="007F1F49">
              <w:rPr>
                <w:rFonts w:ascii="Arial" w:eastAsia="Times New Roman" w:hAnsi="Arial" w:cs="Arial"/>
                <w:b/>
                <w:bCs/>
                <w:color w:val="000000"/>
                <w:sz w:val="22"/>
                <w:lang w:eastAsia="ru-RU"/>
              </w:rPr>
              <w:t>Наименование</w:t>
            </w:r>
          </w:p>
        </w:tc>
        <w:tc>
          <w:tcPr>
            <w:tcW w:w="2965" w:type="dxa"/>
            <w:shd w:val="clear" w:color="auto" w:fill="auto"/>
            <w:vAlign w:val="center"/>
            <w:hideMark/>
          </w:tcPr>
          <w:p w:rsidR="00152347" w:rsidRPr="007F1F49" w:rsidRDefault="00152347" w:rsidP="007F1F49">
            <w:pPr>
              <w:spacing w:line="240" w:lineRule="auto"/>
              <w:jc w:val="center"/>
              <w:rPr>
                <w:rFonts w:ascii="Arial" w:eastAsia="Times New Roman" w:hAnsi="Arial" w:cs="Arial"/>
                <w:b/>
                <w:bCs/>
                <w:color w:val="000000"/>
                <w:sz w:val="22"/>
                <w:lang w:eastAsia="ru-RU"/>
              </w:rPr>
            </w:pPr>
            <w:r w:rsidRPr="007F1F49">
              <w:rPr>
                <w:rFonts w:ascii="Arial" w:eastAsia="Times New Roman" w:hAnsi="Arial" w:cs="Arial"/>
                <w:b/>
                <w:bCs/>
                <w:color w:val="000000"/>
                <w:sz w:val="22"/>
                <w:lang w:eastAsia="ru-RU"/>
              </w:rPr>
              <w:t>Протяженность, км</w:t>
            </w:r>
          </w:p>
        </w:tc>
        <w:tc>
          <w:tcPr>
            <w:tcW w:w="2564" w:type="dxa"/>
            <w:shd w:val="clear" w:color="auto" w:fill="auto"/>
            <w:noWrap/>
            <w:vAlign w:val="center"/>
            <w:hideMark/>
          </w:tcPr>
          <w:p w:rsidR="00152347" w:rsidRPr="007F1F49" w:rsidRDefault="00152347" w:rsidP="007F1F49">
            <w:pPr>
              <w:spacing w:line="240" w:lineRule="auto"/>
              <w:jc w:val="center"/>
              <w:rPr>
                <w:rFonts w:ascii="Arial" w:eastAsia="Times New Roman" w:hAnsi="Arial" w:cs="Arial"/>
                <w:b/>
                <w:bCs/>
                <w:color w:val="000000"/>
                <w:sz w:val="22"/>
                <w:lang w:eastAsia="ru-RU"/>
              </w:rPr>
            </w:pPr>
            <w:r w:rsidRPr="007F1F49">
              <w:rPr>
                <w:rFonts w:ascii="Arial" w:eastAsia="Times New Roman" w:hAnsi="Arial" w:cs="Arial"/>
                <w:b/>
                <w:bCs/>
                <w:color w:val="000000"/>
                <w:sz w:val="22"/>
                <w:lang w:eastAsia="ru-RU"/>
              </w:rPr>
              <w:t>Параметры</w:t>
            </w:r>
          </w:p>
        </w:tc>
      </w:tr>
      <w:tr w:rsidR="00A86D53" w:rsidRPr="007F1F49" w:rsidTr="00A86D53">
        <w:trPr>
          <w:trHeight w:val="322"/>
        </w:trPr>
        <w:tc>
          <w:tcPr>
            <w:tcW w:w="9503" w:type="dxa"/>
            <w:gridSpan w:val="3"/>
            <w:shd w:val="clear" w:color="auto" w:fill="auto"/>
          </w:tcPr>
          <w:p w:rsidR="00A86D53" w:rsidRPr="007F1F49" w:rsidRDefault="00A86D53" w:rsidP="00A86D53">
            <w:pPr>
              <w:spacing w:line="240" w:lineRule="auto"/>
              <w:jc w:val="center"/>
              <w:rPr>
                <w:rFonts w:ascii="Arial" w:eastAsia="Times New Roman" w:hAnsi="Arial" w:cs="Arial"/>
                <w:b/>
                <w:bCs/>
                <w:color w:val="000000"/>
                <w:sz w:val="20"/>
                <w:szCs w:val="20"/>
                <w:lang w:eastAsia="ru-RU"/>
              </w:rPr>
            </w:pPr>
            <w:r w:rsidRPr="007F1F49">
              <w:rPr>
                <w:rFonts w:ascii="Arial" w:eastAsia="Times New Roman" w:hAnsi="Arial" w:cs="Arial"/>
                <w:b/>
                <w:bCs/>
                <w:color w:val="000000"/>
                <w:sz w:val="20"/>
                <w:szCs w:val="20"/>
                <w:lang w:eastAsia="ru-RU"/>
              </w:rPr>
              <w:t xml:space="preserve">На </w:t>
            </w:r>
            <w:r>
              <w:rPr>
                <w:rFonts w:ascii="Arial" w:eastAsia="Times New Roman" w:hAnsi="Arial" w:cs="Arial"/>
                <w:b/>
                <w:bCs/>
                <w:color w:val="000000"/>
                <w:sz w:val="20"/>
                <w:szCs w:val="20"/>
                <w:lang w:eastAsia="ru-RU"/>
              </w:rPr>
              <w:t>расчетный срок</w:t>
            </w:r>
          </w:p>
        </w:tc>
      </w:tr>
      <w:tr w:rsidR="00BA1DF1" w:rsidRPr="007F1F49" w:rsidTr="008E6531">
        <w:trPr>
          <w:trHeight w:val="548"/>
        </w:trPr>
        <w:tc>
          <w:tcPr>
            <w:tcW w:w="3974" w:type="dxa"/>
            <w:shd w:val="clear" w:color="auto" w:fill="auto"/>
          </w:tcPr>
          <w:p w:rsidR="00BA1DF1" w:rsidRPr="0005323C" w:rsidRDefault="00BA1DF1" w:rsidP="00BA1DF1">
            <w:pPr>
              <w:spacing w:line="240" w:lineRule="auto"/>
              <w:rPr>
                <w:rFonts w:ascii="Arial" w:eastAsia="Times New Roman" w:hAnsi="Arial" w:cs="Arial"/>
                <w:color w:val="000000"/>
                <w:sz w:val="20"/>
                <w:szCs w:val="20"/>
                <w:lang w:eastAsia="ru-RU"/>
              </w:rPr>
            </w:pPr>
            <w:r w:rsidRPr="0005323C">
              <w:rPr>
                <w:rFonts w:ascii="Arial" w:eastAsia="Times New Roman" w:hAnsi="Arial" w:cs="Arial"/>
                <w:color w:val="000000"/>
                <w:sz w:val="20"/>
                <w:szCs w:val="20"/>
                <w:lang w:eastAsia="ru-RU"/>
              </w:rPr>
              <w:t>Реконструкция а/д 22 ОП РЗ 22К-0125 Ряжск-Касимов-Муром-Н. Новгород</w:t>
            </w:r>
          </w:p>
        </w:tc>
        <w:tc>
          <w:tcPr>
            <w:tcW w:w="2965" w:type="dxa"/>
            <w:shd w:val="clear" w:color="auto" w:fill="auto"/>
          </w:tcPr>
          <w:p w:rsidR="00BA1DF1" w:rsidRPr="0005323C" w:rsidRDefault="0005323C" w:rsidP="00BA1DF1">
            <w:pPr>
              <w:spacing w:line="240" w:lineRule="auto"/>
              <w:rPr>
                <w:rFonts w:ascii="Arial" w:eastAsia="Times New Roman" w:hAnsi="Arial" w:cs="Arial"/>
                <w:color w:val="000000"/>
                <w:sz w:val="20"/>
                <w:szCs w:val="20"/>
                <w:lang w:eastAsia="ru-RU"/>
              </w:rPr>
            </w:pPr>
            <w:r w:rsidRPr="0005323C">
              <w:rPr>
                <w:rFonts w:ascii="Arial" w:eastAsia="Times New Roman" w:hAnsi="Arial" w:cs="Arial"/>
                <w:color w:val="000000"/>
                <w:sz w:val="20"/>
                <w:szCs w:val="20"/>
                <w:lang w:eastAsia="ru-RU"/>
              </w:rPr>
              <w:t>16,58</w:t>
            </w:r>
          </w:p>
        </w:tc>
        <w:tc>
          <w:tcPr>
            <w:tcW w:w="2564" w:type="dxa"/>
            <w:shd w:val="clear" w:color="auto" w:fill="auto"/>
            <w:noWrap/>
          </w:tcPr>
          <w:p w:rsidR="00BA1DF1" w:rsidRPr="0005323C" w:rsidRDefault="00BA1DF1" w:rsidP="00BA1DF1">
            <w:pPr>
              <w:spacing w:line="240" w:lineRule="auto"/>
              <w:jc w:val="left"/>
              <w:rPr>
                <w:rFonts w:ascii="Arial" w:eastAsia="Times New Roman" w:hAnsi="Arial" w:cs="Arial"/>
                <w:color w:val="000000"/>
                <w:sz w:val="20"/>
                <w:szCs w:val="20"/>
                <w:lang w:eastAsia="ru-RU"/>
              </w:rPr>
            </w:pPr>
            <w:r w:rsidRPr="0005323C">
              <w:rPr>
                <w:rFonts w:ascii="Arial" w:eastAsia="Times New Roman" w:hAnsi="Arial" w:cs="Arial"/>
                <w:color w:val="000000"/>
                <w:sz w:val="20"/>
                <w:szCs w:val="20"/>
                <w:lang w:eastAsia="ru-RU"/>
              </w:rPr>
              <w:t>Регионального значения</w:t>
            </w:r>
          </w:p>
        </w:tc>
      </w:tr>
      <w:tr w:rsidR="00BA1DF1" w:rsidRPr="007F1F49" w:rsidTr="008E6531">
        <w:trPr>
          <w:trHeight w:val="281"/>
        </w:trPr>
        <w:tc>
          <w:tcPr>
            <w:tcW w:w="3974" w:type="dxa"/>
            <w:shd w:val="clear" w:color="auto" w:fill="auto"/>
          </w:tcPr>
          <w:p w:rsidR="00BA1DF1" w:rsidRPr="0005323C" w:rsidRDefault="00BA1DF1" w:rsidP="00BA1DF1">
            <w:pPr>
              <w:spacing w:line="240" w:lineRule="auto"/>
              <w:rPr>
                <w:rFonts w:ascii="Arial" w:eastAsia="Times New Roman" w:hAnsi="Arial" w:cs="Arial"/>
                <w:b/>
                <w:bCs/>
                <w:color w:val="000000"/>
                <w:sz w:val="20"/>
                <w:szCs w:val="20"/>
                <w:lang w:eastAsia="ru-RU"/>
              </w:rPr>
            </w:pPr>
            <w:r w:rsidRPr="0005323C">
              <w:rPr>
                <w:rFonts w:ascii="Arial" w:eastAsia="Times New Roman" w:hAnsi="Arial" w:cs="Arial"/>
                <w:b/>
                <w:bCs/>
                <w:color w:val="000000"/>
                <w:sz w:val="20"/>
                <w:szCs w:val="20"/>
                <w:lang w:eastAsia="ru-RU"/>
              </w:rPr>
              <w:t>ИТОГО на расчетный срок</w:t>
            </w:r>
          </w:p>
        </w:tc>
        <w:tc>
          <w:tcPr>
            <w:tcW w:w="2965" w:type="dxa"/>
            <w:shd w:val="clear" w:color="auto" w:fill="auto"/>
          </w:tcPr>
          <w:p w:rsidR="00BA1DF1" w:rsidRPr="0005323C" w:rsidRDefault="0005323C" w:rsidP="00BA1DF1">
            <w:pPr>
              <w:spacing w:line="240" w:lineRule="auto"/>
              <w:rPr>
                <w:rFonts w:ascii="Arial" w:eastAsia="Times New Roman" w:hAnsi="Arial" w:cs="Arial"/>
                <w:b/>
                <w:bCs/>
                <w:color w:val="000000"/>
                <w:sz w:val="20"/>
                <w:szCs w:val="20"/>
                <w:lang w:eastAsia="ru-RU"/>
              </w:rPr>
            </w:pPr>
            <w:r w:rsidRPr="0005323C">
              <w:rPr>
                <w:rFonts w:ascii="Arial" w:eastAsia="Times New Roman" w:hAnsi="Arial" w:cs="Arial"/>
                <w:b/>
                <w:bCs/>
                <w:color w:val="000000"/>
                <w:sz w:val="20"/>
                <w:szCs w:val="20"/>
                <w:lang w:eastAsia="ru-RU"/>
              </w:rPr>
              <w:t>16,58</w:t>
            </w:r>
          </w:p>
        </w:tc>
        <w:tc>
          <w:tcPr>
            <w:tcW w:w="2564" w:type="dxa"/>
            <w:shd w:val="clear" w:color="auto" w:fill="auto"/>
            <w:noWrap/>
          </w:tcPr>
          <w:p w:rsidR="00BA1DF1" w:rsidRPr="0005323C" w:rsidRDefault="00BA1DF1" w:rsidP="00BA1DF1">
            <w:pPr>
              <w:spacing w:line="240" w:lineRule="auto"/>
              <w:jc w:val="left"/>
              <w:rPr>
                <w:rFonts w:ascii="Arial" w:eastAsia="Times New Roman" w:hAnsi="Arial" w:cs="Arial"/>
                <w:color w:val="000000"/>
                <w:sz w:val="20"/>
                <w:szCs w:val="20"/>
                <w:lang w:eastAsia="ru-RU"/>
              </w:rPr>
            </w:pPr>
            <w:r w:rsidRPr="0005323C">
              <w:rPr>
                <w:rFonts w:ascii="Arial" w:eastAsia="Times New Roman" w:hAnsi="Arial" w:cs="Arial"/>
                <w:color w:val="000000"/>
                <w:sz w:val="20"/>
                <w:szCs w:val="20"/>
                <w:lang w:eastAsia="ru-RU"/>
              </w:rPr>
              <w:t> </w:t>
            </w:r>
          </w:p>
        </w:tc>
      </w:tr>
      <w:tr w:rsidR="00BA1DF1" w:rsidRPr="007F1F49" w:rsidTr="008E6531">
        <w:trPr>
          <w:trHeight w:val="285"/>
        </w:trPr>
        <w:tc>
          <w:tcPr>
            <w:tcW w:w="3974" w:type="dxa"/>
            <w:shd w:val="clear" w:color="auto" w:fill="auto"/>
            <w:hideMark/>
          </w:tcPr>
          <w:p w:rsidR="00BA1DF1" w:rsidRPr="0005323C" w:rsidRDefault="00BA1DF1" w:rsidP="00BA1DF1">
            <w:pPr>
              <w:spacing w:line="240" w:lineRule="auto"/>
              <w:rPr>
                <w:rFonts w:ascii="Arial" w:eastAsia="Times New Roman" w:hAnsi="Arial" w:cs="Arial"/>
                <w:b/>
                <w:bCs/>
                <w:color w:val="000000"/>
                <w:sz w:val="20"/>
                <w:szCs w:val="20"/>
                <w:lang w:eastAsia="ru-RU"/>
              </w:rPr>
            </w:pPr>
            <w:r w:rsidRPr="0005323C">
              <w:rPr>
                <w:rFonts w:ascii="Arial" w:eastAsia="Times New Roman" w:hAnsi="Arial" w:cs="Arial"/>
                <w:b/>
                <w:bCs/>
                <w:color w:val="000000"/>
                <w:sz w:val="20"/>
                <w:szCs w:val="20"/>
                <w:lang w:eastAsia="ru-RU"/>
              </w:rPr>
              <w:t xml:space="preserve">ИТОГО </w:t>
            </w:r>
          </w:p>
        </w:tc>
        <w:tc>
          <w:tcPr>
            <w:tcW w:w="2965" w:type="dxa"/>
            <w:shd w:val="clear" w:color="auto" w:fill="auto"/>
            <w:hideMark/>
          </w:tcPr>
          <w:p w:rsidR="00BA1DF1" w:rsidRPr="0005323C" w:rsidRDefault="0005323C" w:rsidP="00BA1DF1">
            <w:pPr>
              <w:spacing w:line="240" w:lineRule="auto"/>
              <w:jc w:val="left"/>
              <w:rPr>
                <w:rFonts w:ascii="Arial" w:eastAsia="Times New Roman" w:hAnsi="Arial" w:cs="Arial"/>
                <w:b/>
                <w:bCs/>
                <w:color w:val="000000"/>
                <w:sz w:val="20"/>
                <w:szCs w:val="20"/>
                <w:lang w:eastAsia="ru-RU"/>
              </w:rPr>
            </w:pPr>
            <w:r w:rsidRPr="0005323C">
              <w:rPr>
                <w:rFonts w:ascii="Arial" w:eastAsia="Times New Roman" w:hAnsi="Arial" w:cs="Arial"/>
                <w:b/>
                <w:bCs/>
                <w:color w:val="000000"/>
                <w:sz w:val="20"/>
                <w:szCs w:val="20"/>
                <w:lang w:eastAsia="ru-RU"/>
              </w:rPr>
              <w:t>16,58</w:t>
            </w:r>
          </w:p>
        </w:tc>
        <w:tc>
          <w:tcPr>
            <w:tcW w:w="2564" w:type="dxa"/>
            <w:shd w:val="clear" w:color="auto" w:fill="auto"/>
            <w:noWrap/>
            <w:hideMark/>
          </w:tcPr>
          <w:p w:rsidR="00BA1DF1" w:rsidRPr="0005323C" w:rsidRDefault="00BA1DF1" w:rsidP="00BA1DF1">
            <w:pPr>
              <w:spacing w:line="240" w:lineRule="auto"/>
              <w:jc w:val="left"/>
              <w:rPr>
                <w:rFonts w:ascii="Arial" w:eastAsia="Times New Roman" w:hAnsi="Arial" w:cs="Arial"/>
                <w:color w:val="000000"/>
                <w:sz w:val="20"/>
                <w:szCs w:val="20"/>
                <w:lang w:eastAsia="ru-RU"/>
              </w:rPr>
            </w:pPr>
            <w:r w:rsidRPr="0005323C">
              <w:rPr>
                <w:rFonts w:ascii="Arial" w:eastAsia="Times New Roman" w:hAnsi="Arial" w:cs="Arial"/>
                <w:color w:val="000000"/>
                <w:sz w:val="20"/>
                <w:szCs w:val="20"/>
                <w:lang w:eastAsia="ru-RU"/>
              </w:rPr>
              <w:t> </w:t>
            </w:r>
          </w:p>
        </w:tc>
      </w:tr>
    </w:tbl>
    <w:p w:rsidR="00152347" w:rsidRPr="007F1F49" w:rsidRDefault="00152347" w:rsidP="007F1F49">
      <w:pPr>
        <w:ind w:firstLine="709"/>
        <w:rPr>
          <w:rFonts w:ascii="Arial" w:hAnsi="Arial" w:cs="Arial"/>
          <w:bCs/>
          <w:szCs w:val="24"/>
        </w:rPr>
      </w:pPr>
    </w:p>
    <w:p w:rsidR="00152347" w:rsidRPr="007F1F49" w:rsidRDefault="00152347" w:rsidP="007F1F49">
      <w:pPr>
        <w:rPr>
          <w:rFonts w:ascii="Arial" w:hAnsi="Arial" w:cs="Arial"/>
          <w:bCs/>
          <w:sz w:val="22"/>
          <w:szCs w:val="24"/>
        </w:rPr>
      </w:pPr>
      <w:r w:rsidRPr="007F1F49">
        <w:rPr>
          <w:rFonts w:ascii="Arial" w:hAnsi="Arial" w:cs="Arial"/>
          <w:bCs/>
          <w:iCs/>
          <w:sz w:val="22"/>
          <w:szCs w:val="24"/>
        </w:rPr>
        <w:t>Таблица 2.12.</w:t>
      </w:r>
      <w:r w:rsidR="00E221AD" w:rsidRPr="007F1F49">
        <w:rPr>
          <w:rFonts w:ascii="Arial" w:hAnsi="Arial" w:cs="Arial"/>
          <w:bCs/>
          <w:iCs/>
          <w:sz w:val="22"/>
          <w:szCs w:val="24"/>
        </w:rPr>
        <w:t>4</w:t>
      </w:r>
      <w:r w:rsidRPr="007F1F49">
        <w:rPr>
          <w:rFonts w:ascii="Arial" w:hAnsi="Arial" w:cs="Arial"/>
          <w:bCs/>
          <w:iCs/>
          <w:sz w:val="22"/>
          <w:szCs w:val="24"/>
        </w:rPr>
        <w:t xml:space="preserve"> - </w:t>
      </w:r>
      <w:r w:rsidRPr="007F1F49">
        <w:rPr>
          <w:rFonts w:ascii="Arial" w:hAnsi="Arial" w:cs="Arial"/>
          <w:bCs/>
          <w:sz w:val="22"/>
          <w:szCs w:val="24"/>
        </w:rPr>
        <w:t>Перечень планируемых дорог, улиц и объектов дорожной инфраструктуры</w:t>
      </w:r>
    </w:p>
    <w:tbl>
      <w:tblPr>
        <w:tblW w:w="950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74"/>
        <w:gridCol w:w="2965"/>
        <w:gridCol w:w="2564"/>
      </w:tblGrid>
      <w:tr w:rsidR="00152347" w:rsidRPr="00D45F04" w:rsidTr="00BA1DF1">
        <w:trPr>
          <w:trHeight w:val="510"/>
          <w:tblHeader/>
        </w:trPr>
        <w:tc>
          <w:tcPr>
            <w:tcW w:w="3974" w:type="dxa"/>
            <w:shd w:val="clear" w:color="auto" w:fill="auto"/>
            <w:vAlign w:val="center"/>
            <w:hideMark/>
          </w:tcPr>
          <w:p w:rsidR="00152347" w:rsidRPr="00D45F04" w:rsidRDefault="00152347" w:rsidP="007F1F49">
            <w:pPr>
              <w:spacing w:line="240" w:lineRule="auto"/>
              <w:jc w:val="center"/>
              <w:rPr>
                <w:rFonts w:ascii="Arial" w:eastAsia="Times New Roman" w:hAnsi="Arial" w:cs="Arial"/>
                <w:b/>
                <w:bCs/>
                <w:color w:val="000000"/>
                <w:sz w:val="22"/>
                <w:lang w:eastAsia="ru-RU"/>
              </w:rPr>
            </w:pPr>
            <w:r w:rsidRPr="00D45F04">
              <w:rPr>
                <w:rFonts w:ascii="Arial" w:eastAsia="Times New Roman" w:hAnsi="Arial" w:cs="Arial"/>
                <w:b/>
                <w:bCs/>
                <w:color w:val="000000"/>
                <w:sz w:val="22"/>
                <w:lang w:eastAsia="ru-RU"/>
              </w:rPr>
              <w:t>Наименование</w:t>
            </w:r>
          </w:p>
        </w:tc>
        <w:tc>
          <w:tcPr>
            <w:tcW w:w="2965" w:type="dxa"/>
            <w:shd w:val="clear" w:color="auto" w:fill="auto"/>
            <w:vAlign w:val="center"/>
            <w:hideMark/>
          </w:tcPr>
          <w:p w:rsidR="00152347" w:rsidRPr="00D45F04" w:rsidRDefault="00152347" w:rsidP="007F1F49">
            <w:pPr>
              <w:spacing w:line="240" w:lineRule="auto"/>
              <w:jc w:val="center"/>
              <w:rPr>
                <w:rFonts w:ascii="Arial" w:eastAsia="Times New Roman" w:hAnsi="Arial" w:cs="Arial"/>
                <w:b/>
                <w:bCs/>
                <w:color w:val="000000"/>
                <w:sz w:val="22"/>
                <w:lang w:eastAsia="ru-RU"/>
              </w:rPr>
            </w:pPr>
            <w:r w:rsidRPr="00D45F04">
              <w:rPr>
                <w:rFonts w:ascii="Arial" w:eastAsia="Times New Roman" w:hAnsi="Arial" w:cs="Arial"/>
                <w:b/>
                <w:bCs/>
                <w:color w:val="000000"/>
                <w:sz w:val="22"/>
                <w:lang w:eastAsia="ru-RU"/>
              </w:rPr>
              <w:t>Протяженность, км*</w:t>
            </w:r>
          </w:p>
        </w:tc>
        <w:tc>
          <w:tcPr>
            <w:tcW w:w="2564" w:type="dxa"/>
            <w:shd w:val="clear" w:color="auto" w:fill="auto"/>
            <w:noWrap/>
            <w:vAlign w:val="center"/>
            <w:hideMark/>
          </w:tcPr>
          <w:p w:rsidR="00152347" w:rsidRPr="00D45F04" w:rsidRDefault="00152347" w:rsidP="007F1F49">
            <w:pPr>
              <w:spacing w:line="240" w:lineRule="auto"/>
              <w:jc w:val="center"/>
              <w:rPr>
                <w:rFonts w:ascii="Arial" w:eastAsia="Times New Roman" w:hAnsi="Arial" w:cs="Arial"/>
                <w:b/>
                <w:bCs/>
                <w:color w:val="000000"/>
                <w:sz w:val="22"/>
                <w:lang w:eastAsia="ru-RU"/>
              </w:rPr>
            </w:pPr>
            <w:r w:rsidRPr="00D45F04">
              <w:rPr>
                <w:rFonts w:ascii="Arial" w:eastAsia="Times New Roman" w:hAnsi="Arial" w:cs="Arial"/>
                <w:b/>
                <w:bCs/>
                <w:color w:val="000000"/>
                <w:sz w:val="22"/>
                <w:lang w:eastAsia="ru-RU"/>
              </w:rPr>
              <w:t>Параметры</w:t>
            </w:r>
          </w:p>
        </w:tc>
      </w:tr>
      <w:tr w:rsidR="00152347" w:rsidRPr="00D45F04" w:rsidTr="00BA1DF1">
        <w:trPr>
          <w:trHeight w:val="238"/>
        </w:trPr>
        <w:tc>
          <w:tcPr>
            <w:tcW w:w="9503" w:type="dxa"/>
            <w:gridSpan w:val="3"/>
            <w:shd w:val="clear" w:color="auto" w:fill="auto"/>
          </w:tcPr>
          <w:p w:rsidR="00152347" w:rsidRPr="00D45F04" w:rsidRDefault="00152347" w:rsidP="007F1F49">
            <w:pPr>
              <w:spacing w:line="240" w:lineRule="auto"/>
              <w:jc w:val="center"/>
              <w:rPr>
                <w:rFonts w:ascii="Arial" w:eastAsia="Times New Roman" w:hAnsi="Arial" w:cs="Arial"/>
                <w:color w:val="000000"/>
                <w:sz w:val="20"/>
                <w:szCs w:val="20"/>
                <w:lang w:eastAsia="ru-RU"/>
              </w:rPr>
            </w:pPr>
            <w:r w:rsidRPr="00D45F04">
              <w:rPr>
                <w:rFonts w:ascii="Arial" w:eastAsia="Times New Roman" w:hAnsi="Arial" w:cs="Arial"/>
                <w:b/>
                <w:bCs/>
                <w:color w:val="000000"/>
                <w:sz w:val="20"/>
                <w:szCs w:val="20"/>
                <w:lang w:eastAsia="ru-RU"/>
              </w:rPr>
              <w:t xml:space="preserve">На </w:t>
            </w:r>
            <w:r w:rsidR="006A096B" w:rsidRPr="00D45F04">
              <w:rPr>
                <w:rFonts w:ascii="Arial" w:eastAsia="Times New Roman" w:hAnsi="Arial" w:cs="Arial"/>
                <w:b/>
                <w:bCs/>
                <w:color w:val="000000"/>
                <w:sz w:val="20"/>
                <w:szCs w:val="20"/>
                <w:lang w:eastAsia="ru-RU"/>
              </w:rPr>
              <w:t>первую очередь</w:t>
            </w:r>
          </w:p>
        </w:tc>
      </w:tr>
      <w:tr w:rsidR="00A86D53" w:rsidRPr="00D45F04" w:rsidTr="00BA1DF1">
        <w:trPr>
          <w:trHeight w:val="238"/>
        </w:trPr>
        <w:tc>
          <w:tcPr>
            <w:tcW w:w="3974" w:type="dxa"/>
            <w:shd w:val="clear" w:color="auto" w:fill="auto"/>
          </w:tcPr>
          <w:p w:rsidR="00A86D53" w:rsidRPr="00D45F04" w:rsidRDefault="00A86D53" w:rsidP="00A86D53">
            <w:pPr>
              <w:spacing w:line="240" w:lineRule="auto"/>
              <w:rPr>
                <w:rFonts w:ascii="Arial" w:eastAsia="Times New Roman" w:hAnsi="Arial" w:cs="Arial"/>
                <w:color w:val="000000"/>
                <w:sz w:val="20"/>
                <w:szCs w:val="20"/>
                <w:lang w:eastAsia="ru-RU"/>
              </w:rPr>
            </w:pPr>
            <w:r w:rsidRPr="00D45F04">
              <w:rPr>
                <w:rFonts w:ascii="Arial" w:hAnsi="Arial" w:cs="Arial"/>
                <w:sz w:val="20"/>
                <w:szCs w:val="20"/>
              </w:rPr>
              <w:t>Строительство а/д Подъезд к с. Жайск от</w:t>
            </w:r>
            <w:r w:rsidR="00BA1DF1" w:rsidRPr="00D45F04">
              <w:rPr>
                <w:rFonts w:ascii="Arial" w:hAnsi="Arial" w:cs="Arial"/>
                <w:sz w:val="20"/>
                <w:szCs w:val="20"/>
              </w:rPr>
              <w:t xml:space="preserve"> а/д Новоселки-пристань Жайск</w:t>
            </w:r>
          </w:p>
        </w:tc>
        <w:tc>
          <w:tcPr>
            <w:tcW w:w="2965" w:type="dxa"/>
            <w:shd w:val="clear" w:color="auto" w:fill="auto"/>
          </w:tcPr>
          <w:p w:rsidR="00A86D53" w:rsidRPr="00D45F04" w:rsidRDefault="00A86D53" w:rsidP="00A86D53">
            <w:pPr>
              <w:spacing w:line="240" w:lineRule="auto"/>
              <w:rPr>
                <w:rFonts w:ascii="Arial" w:eastAsia="Times New Roman" w:hAnsi="Arial" w:cs="Arial"/>
                <w:color w:val="000000"/>
                <w:sz w:val="20"/>
                <w:szCs w:val="20"/>
                <w:lang w:eastAsia="ru-RU"/>
              </w:rPr>
            </w:pPr>
            <w:r w:rsidRPr="00D45F04">
              <w:rPr>
                <w:rFonts w:ascii="Arial" w:eastAsia="Times New Roman" w:hAnsi="Arial" w:cs="Arial"/>
                <w:color w:val="000000"/>
                <w:sz w:val="20"/>
                <w:szCs w:val="20"/>
                <w:lang w:eastAsia="ru-RU"/>
              </w:rPr>
              <w:t>2,7</w:t>
            </w:r>
          </w:p>
        </w:tc>
        <w:tc>
          <w:tcPr>
            <w:tcW w:w="2564" w:type="dxa"/>
            <w:shd w:val="clear" w:color="auto" w:fill="auto"/>
            <w:noWrap/>
          </w:tcPr>
          <w:p w:rsidR="00A86D53" w:rsidRPr="00D45F04" w:rsidRDefault="00A86D53" w:rsidP="00A86D53">
            <w:pPr>
              <w:spacing w:line="240" w:lineRule="auto"/>
              <w:jc w:val="left"/>
              <w:rPr>
                <w:rFonts w:ascii="Arial" w:eastAsia="Times New Roman" w:hAnsi="Arial" w:cs="Arial"/>
                <w:color w:val="000000"/>
                <w:sz w:val="20"/>
                <w:szCs w:val="20"/>
                <w:lang w:eastAsia="ru-RU"/>
              </w:rPr>
            </w:pPr>
            <w:r w:rsidRPr="00D45F04">
              <w:rPr>
                <w:rFonts w:ascii="Arial" w:eastAsia="Times New Roman" w:hAnsi="Arial" w:cs="Arial"/>
                <w:color w:val="000000"/>
                <w:sz w:val="20"/>
                <w:szCs w:val="20"/>
                <w:lang w:eastAsia="ru-RU"/>
              </w:rPr>
              <w:t>Местного значения</w:t>
            </w:r>
          </w:p>
        </w:tc>
      </w:tr>
      <w:tr w:rsidR="0005323C" w:rsidRPr="00D45F04" w:rsidTr="00BA1DF1">
        <w:trPr>
          <w:trHeight w:val="238"/>
        </w:trPr>
        <w:tc>
          <w:tcPr>
            <w:tcW w:w="3974" w:type="dxa"/>
            <w:shd w:val="clear" w:color="auto" w:fill="auto"/>
          </w:tcPr>
          <w:p w:rsidR="0005323C" w:rsidRPr="003A6B83" w:rsidRDefault="0005323C" w:rsidP="00A86D53">
            <w:pPr>
              <w:spacing w:line="240" w:lineRule="auto"/>
              <w:rPr>
                <w:rFonts w:ascii="Arial" w:hAnsi="Arial" w:cs="Arial"/>
                <w:sz w:val="20"/>
                <w:szCs w:val="20"/>
              </w:rPr>
            </w:pPr>
            <w:r w:rsidRPr="003A6B83">
              <w:rPr>
                <w:rFonts w:ascii="Arial" w:eastAsia="Times New Roman" w:hAnsi="Arial" w:cs="Arial"/>
                <w:color w:val="000000"/>
                <w:sz w:val="20"/>
                <w:szCs w:val="20"/>
                <w:lang w:eastAsia="ru-RU"/>
              </w:rPr>
              <w:t>Строительство а/д д. Жекино от а/д 22 ОП МЗ 22Н-1115</w:t>
            </w:r>
          </w:p>
        </w:tc>
        <w:tc>
          <w:tcPr>
            <w:tcW w:w="2965" w:type="dxa"/>
            <w:shd w:val="clear" w:color="auto" w:fill="auto"/>
          </w:tcPr>
          <w:p w:rsidR="0005323C" w:rsidRPr="00D45F04" w:rsidRDefault="0005323C" w:rsidP="00A86D53">
            <w:pPr>
              <w:spacing w:line="240" w:lineRule="auto"/>
              <w:rPr>
                <w:rFonts w:ascii="Arial" w:eastAsia="Times New Roman" w:hAnsi="Arial" w:cs="Arial"/>
                <w:color w:val="000000"/>
                <w:sz w:val="20"/>
                <w:szCs w:val="20"/>
                <w:lang w:eastAsia="ru-RU"/>
              </w:rPr>
            </w:pPr>
            <w:r w:rsidRPr="00D45F04">
              <w:rPr>
                <w:rFonts w:ascii="Arial" w:eastAsia="Times New Roman" w:hAnsi="Arial" w:cs="Arial"/>
                <w:color w:val="000000"/>
                <w:sz w:val="20"/>
                <w:szCs w:val="20"/>
                <w:lang w:eastAsia="ru-RU"/>
              </w:rPr>
              <w:t>1,3</w:t>
            </w:r>
          </w:p>
        </w:tc>
        <w:tc>
          <w:tcPr>
            <w:tcW w:w="2564" w:type="dxa"/>
            <w:shd w:val="clear" w:color="auto" w:fill="auto"/>
            <w:noWrap/>
          </w:tcPr>
          <w:p w:rsidR="0005323C" w:rsidRPr="00D45F04" w:rsidRDefault="0005323C" w:rsidP="00A7514D">
            <w:pPr>
              <w:spacing w:line="240" w:lineRule="auto"/>
              <w:jc w:val="left"/>
              <w:rPr>
                <w:rFonts w:ascii="Arial" w:eastAsia="Times New Roman" w:hAnsi="Arial" w:cs="Arial"/>
                <w:color w:val="000000"/>
                <w:sz w:val="20"/>
                <w:szCs w:val="20"/>
                <w:lang w:eastAsia="ru-RU"/>
              </w:rPr>
            </w:pPr>
            <w:r w:rsidRPr="00D45F04">
              <w:rPr>
                <w:rFonts w:ascii="Arial" w:eastAsia="Times New Roman" w:hAnsi="Arial" w:cs="Arial"/>
                <w:color w:val="000000"/>
                <w:sz w:val="20"/>
                <w:szCs w:val="20"/>
                <w:lang w:eastAsia="ru-RU"/>
              </w:rPr>
              <w:t>Местного значения</w:t>
            </w:r>
          </w:p>
        </w:tc>
      </w:tr>
      <w:tr w:rsidR="00A86D53" w:rsidRPr="00D45F04" w:rsidTr="00BA1DF1">
        <w:trPr>
          <w:trHeight w:val="238"/>
        </w:trPr>
        <w:tc>
          <w:tcPr>
            <w:tcW w:w="9503" w:type="dxa"/>
            <w:gridSpan w:val="3"/>
            <w:shd w:val="clear" w:color="auto" w:fill="auto"/>
            <w:vAlign w:val="center"/>
          </w:tcPr>
          <w:p w:rsidR="00A86D53" w:rsidRPr="003A6B83" w:rsidRDefault="00A86D53" w:rsidP="00A86D53">
            <w:pPr>
              <w:spacing w:line="240" w:lineRule="auto"/>
              <w:jc w:val="center"/>
              <w:rPr>
                <w:rFonts w:ascii="Arial" w:eastAsia="Times New Roman" w:hAnsi="Arial" w:cs="Arial"/>
                <w:color w:val="000000"/>
                <w:sz w:val="20"/>
                <w:szCs w:val="20"/>
                <w:lang w:eastAsia="ru-RU"/>
              </w:rPr>
            </w:pPr>
            <w:r w:rsidRPr="003A6B83">
              <w:rPr>
                <w:rFonts w:ascii="Arial" w:eastAsia="Times New Roman" w:hAnsi="Arial" w:cs="Arial"/>
                <w:b/>
                <w:bCs/>
                <w:color w:val="000000"/>
                <w:sz w:val="20"/>
                <w:szCs w:val="20"/>
                <w:lang w:eastAsia="ru-RU"/>
              </w:rPr>
              <w:t>На расчетный срок</w:t>
            </w:r>
          </w:p>
        </w:tc>
      </w:tr>
      <w:tr w:rsidR="00BA1DF1" w:rsidRPr="00D45F04" w:rsidTr="0005323C">
        <w:trPr>
          <w:trHeight w:val="238"/>
        </w:trPr>
        <w:tc>
          <w:tcPr>
            <w:tcW w:w="3974" w:type="dxa"/>
            <w:shd w:val="clear" w:color="auto" w:fill="auto"/>
          </w:tcPr>
          <w:p w:rsidR="00BA1DF1" w:rsidRPr="003A6B83" w:rsidRDefault="00BA1DF1" w:rsidP="00BA1DF1">
            <w:pPr>
              <w:spacing w:line="240" w:lineRule="auto"/>
              <w:rPr>
                <w:rFonts w:ascii="Arial" w:eastAsia="Times New Roman" w:hAnsi="Arial" w:cs="Arial"/>
                <w:color w:val="000000"/>
                <w:sz w:val="20"/>
                <w:szCs w:val="20"/>
                <w:lang w:eastAsia="ru-RU"/>
              </w:rPr>
            </w:pPr>
            <w:r w:rsidRPr="003A6B83">
              <w:rPr>
                <w:rFonts w:ascii="Arial" w:hAnsi="Arial" w:cs="Arial"/>
                <w:sz w:val="20"/>
                <w:szCs w:val="20"/>
              </w:rPr>
              <w:t>Строительство а/д Обход с. Беляйково на участке а/д 22 ОП РЗ 22К-0125 Ряжск-Касимов-Муром-Н.Новгород</w:t>
            </w:r>
          </w:p>
        </w:tc>
        <w:tc>
          <w:tcPr>
            <w:tcW w:w="2965" w:type="dxa"/>
            <w:vMerge w:val="restart"/>
            <w:shd w:val="clear" w:color="auto" w:fill="auto"/>
            <w:vAlign w:val="center"/>
          </w:tcPr>
          <w:p w:rsidR="00BA1DF1" w:rsidRPr="00D45F04" w:rsidRDefault="00BA1DF1" w:rsidP="00BA1DF1">
            <w:pPr>
              <w:spacing w:line="240" w:lineRule="auto"/>
              <w:jc w:val="left"/>
              <w:rPr>
                <w:rFonts w:ascii="Arial" w:eastAsia="Times New Roman" w:hAnsi="Arial" w:cs="Arial"/>
                <w:color w:val="000000"/>
                <w:sz w:val="20"/>
                <w:szCs w:val="20"/>
                <w:lang w:eastAsia="ru-RU"/>
              </w:rPr>
            </w:pPr>
            <w:r w:rsidRPr="00D45F04">
              <w:rPr>
                <w:rFonts w:ascii="Arial" w:hAnsi="Arial" w:cs="Arial"/>
                <w:sz w:val="22"/>
              </w:rPr>
              <w:t>9,5</w:t>
            </w:r>
          </w:p>
          <w:p w:rsidR="00BA1DF1" w:rsidRPr="00D45F04" w:rsidRDefault="00BA1DF1" w:rsidP="00BA1DF1">
            <w:pPr>
              <w:spacing w:line="240" w:lineRule="auto"/>
              <w:jc w:val="left"/>
              <w:rPr>
                <w:rFonts w:ascii="Arial" w:eastAsia="Times New Roman" w:hAnsi="Arial" w:cs="Arial"/>
                <w:color w:val="000000"/>
                <w:sz w:val="20"/>
                <w:szCs w:val="20"/>
                <w:lang w:eastAsia="ru-RU"/>
              </w:rPr>
            </w:pPr>
          </w:p>
        </w:tc>
        <w:tc>
          <w:tcPr>
            <w:tcW w:w="2564" w:type="dxa"/>
            <w:shd w:val="clear" w:color="auto" w:fill="auto"/>
            <w:noWrap/>
          </w:tcPr>
          <w:p w:rsidR="00BA1DF1" w:rsidRPr="00D45F04" w:rsidRDefault="00BC33AA" w:rsidP="00BA1DF1">
            <w:pPr>
              <w:spacing w:line="240" w:lineRule="auto"/>
              <w:jc w:val="left"/>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w:t>
            </w:r>
          </w:p>
        </w:tc>
      </w:tr>
      <w:tr w:rsidR="00BA1DF1" w:rsidRPr="00D45F04" w:rsidTr="0005323C">
        <w:trPr>
          <w:trHeight w:val="238"/>
        </w:trPr>
        <w:tc>
          <w:tcPr>
            <w:tcW w:w="3974" w:type="dxa"/>
            <w:shd w:val="clear" w:color="auto" w:fill="auto"/>
          </w:tcPr>
          <w:p w:rsidR="00BA1DF1" w:rsidRPr="003A6B83" w:rsidRDefault="00BA1DF1" w:rsidP="00BA1DF1">
            <w:pPr>
              <w:spacing w:line="240" w:lineRule="auto"/>
              <w:rPr>
                <w:rFonts w:ascii="Arial" w:hAnsi="Arial" w:cs="Arial"/>
                <w:sz w:val="20"/>
                <w:szCs w:val="20"/>
              </w:rPr>
            </w:pPr>
            <w:r w:rsidRPr="003A6B83">
              <w:rPr>
                <w:rFonts w:ascii="Arial" w:hAnsi="Arial" w:cs="Arial"/>
                <w:sz w:val="20"/>
                <w:szCs w:val="20"/>
              </w:rPr>
              <w:t>Строительство а/д Обход с. Новоселки на участке а/д 22 ОП РЗ 22К-0125 Ряжск-Касимов-Муром-Н.Новгород</w:t>
            </w:r>
          </w:p>
        </w:tc>
        <w:tc>
          <w:tcPr>
            <w:tcW w:w="2965" w:type="dxa"/>
            <w:vMerge/>
            <w:shd w:val="clear" w:color="auto" w:fill="auto"/>
          </w:tcPr>
          <w:p w:rsidR="00BA1DF1" w:rsidRPr="00D45F04" w:rsidRDefault="00BA1DF1" w:rsidP="00BA1DF1">
            <w:pPr>
              <w:spacing w:line="240" w:lineRule="auto"/>
              <w:rPr>
                <w:rFonts w:ascii="Arial" w:eastAsia="Times New Roman" w:hAnsi="Arial" w:cs="Arial"/>
                <w:color w:val="000000"/>
                <w:sz w:val="20"/>
                <w:szCs w:val="20"/>
                <w:lang w:eastAsia="ru-RU"/>
              </w:rPr>
            </w:pPr>
          </w:p>
        </w:tc>
        <w:tc>
          <w:tcPr>
            <w:tcW w:w="2564" w:type="dxa"/>
            <w:shd w:val="clear" w:color="auto" w:fill="auto"/>
            <w:noWrap/>
          </w:tcPr>
          <w:p w:rsidR="00BA1DF1" w:rsidRPr="00D45F04" w:rsidRDefault="00BC33AA" w:rsidP="00BA1DF1">
            <w:pPr>
              <w:spacing w:line="240" w:lineRule="auto"/>
              <w:jc w:val="left"/>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w:t>
            </w:r>
          </w:p>
        </w:tc>
      </w:tr>
      <w:tr w:rsidR="00BA1DF1" w:rsidRPr="00D45F04" w:rsidTr="0005323C">
        <w:trPr>
          <w:trHeight w:val="238"/>
        </w:trPr>
        <w:tc>
          <w:tcPr>
            <w:tcW w:w="3974" w:type="dxa"/>
            <w:shd w:val="clear" w:color="auto" w:fill="auto"/>
          </w:tcPr>
          <w:p w:rsidR="00BA1DF1" w:rsidRPr="003A6B83" w:rsidRDefault="00BA1DF1" w:rsidP="00BA1DF1">
            <w:pPr>
              <w:spacing w:line="240" w:lineRule="auto"/>
              <w:rPr>
                <w:rFonts w:ascii="Arial" w:hAnsi="Arial" w:cs="Arial"/>
                <w:sz w:val="20"/>
                <w:szCs w:val="20"/>
              </w:rPr>
            </w:pPr>
            <w:r w:rsidRPr="003A6B83">
              <w:rPr>
                <w:rFonts w:ascii="Arial" w:hAnsi="Arial" w:cs="Arial"/>
                <w:sz w:val="20"/>
                <w:szCs w:val="20"/>
              </w:rPr>
              <w:t>Строительство автомобильной дороги Подъезд к д. Жекино от а/д Подъезд к д. Пожога</w:t>
            </w:r>
          </w:p>
        </w:tc>
        <w:tc>
          <w:tcPr>
            <w:tcW w:w="2965" w:type="dxa"/>
            <w:shd w:val="clear" w:color="auto" w:fill="auto"/>
          </w:tcPr>
          <w:p w:rsidR="00BA1DF1" w:rsidRPr="00D45F04" w:rsidRDefault="00BA1DF1" w:rsidP="00BA1DF1">
            <w:pPr>
              <w:spacing w:line="240" w:lineRule="auto"/>
              <w:rPr>
                <w:rFonts w:ascii="Arial" w:eastAsia="Times New Roman" w:hAnsi="Arial" w:cs="Arial"/>
                <w:color w:val="000000"/>
                <w:sz w:val="20"/>
                <w:szCs w:val="20"/>
                <w:lang w:eastAsia="ru-RU"/>
              </w:rPr>
            </w:pPr>
            <w:r w:rsidRPr="00D45F04">
              <w:rPr>
                <w:rFonts w:ascii="Arial" w:eastAsia="Times New Roman" w:hAnsi="Arial" w:cs="Arial"/>
                <w:color w:val="000000"/>
                <w:sz w:val="20"/>
                <w:szCs w:val="20"/>
                <w:lang w:eastAsia="ru-RU"/>
              </w:rPr>
              <w:t>2,6</w:t>
            </w:r>
          </w:p>
        </w:tc>
        <w:tc>
          <w:tcPr>
            <w:tcW w:w="2564" w:type="dxa"/>
            <w:shd w:val="clear" w:color="auto" w:fill="auto"/>
            <w:noWrap/>
          </w:tcPr>
          <w:p w:rsidR="00BA1DF1" w:rsidRPr="00D45F04" w:rsidRDefault="00BC33AA" w:rsidP="00BA1DF1">
            <w:pPr>
              <w:spacing w:line="240" w:lineRule="auto"/>
              <w:jc w:val="left"/>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w:t>
            </w:r>
          </w:p>
        </w:tc>
      </w:tr>
      <w:tr w:rsidR="00BA1DF1" w:rsidRPr="00D45F04" w:rsidTr="0005323C">
        <w:trPr>
          <w:trHeight w:val="238"/>
        </w:trPr>
        <w:tc>
          <w:tcPr>
            <w:tcW w:w="3974" w:type="dxa"/>
            <w:shd w:val="clear" w:color="auto" w:fill="auto"/>
          </w:tcPr>
          <w:p w:rsidR="00BA1DF1" w:rsidRPr="00D45F04" w:rsidRDefault="00BA1DF1" w:rsidP="00BA1DF1">
            <w:pPr>
              <w:spacing w:line="240" w:lineRule="auto"/>
              <w:rPr>
                <w:rFonts w:ascii="Arial" w:eastAsia="Times New Roman" w:hAnsi="Arial" w:cs="Arial"/>
                <w:color w:val="000000"/>
                <w:sz w:val="20"/>
                <w:szCs w:val="20"/>
                <w:lang w:eastAsia="ru-RU"/>
              </w:rPr>
            </w:pPr>
            <w:r w:rsidRPr="00D45F04">
              <w:rPr>
                <w:rFonts w:ascii="Arial" w:hAnsi="Arial" w:cs="Arial"/>
                <w:sz w:val="20"/>
                <w:szCs w:val="20"/>
              </w:rPr>
              <w:t>Строительство а/д Пожога-Сапун</w:t>
            </w:r>
          </w:p>
        </w:tc>
        <w:tc>
          <w:tcPr>
            <w:tcW w:w="2965" w:type="dxa"/>
            <w:shd w:val="clear" w:color="auto" w:fill="auto"/>
          </w:tcPr>
          <w:p w:rsidR="00BA1DF1" w:rsidRPr="00D45F04" w:rsidRDefault="00BA1DF1" w:rsidP="00BA1DF1">
            <w:pPr>
              <w:spacing w:line="240" w:lineRule="auto"/>
              <w:rPr>
                <w:rFonts w:ascii="Arial" w:eastAsia="Times New Roman" w:hAnsi="Arial" w:cs="Arial"/>
                <w:color w:val="000000"/>
                <w:sz w:val="20"/>
                <w:szCs w:val="20"/>
                <w:lang w:eastAsia="ru-RU"/>
              </w:rPr>
            </w:pPr>
            <w:r w:rsidRPr="00D45F04">
              <w:rPr>
                <w:rFonts w:ascii="Arial" w:eastAsia="Times New Roman" w:hAnsi="Arial" w:cs="Arial"/>
                <w:color w:val="000000"/>
                <w:sz w:val="20"/>
                <w:szCs w:val="20"/>
                <w:lang w:eastAsia="ru-RU"/>
              </w:rPr>
              <w:t>2,1</w:t>
            </w:r>
          </w:p>
        </w:tc>
        <w:tc>
          <w:tcPr>
            <w:tcW w:w="2564" w:type="dxa"/>
            <w:shd w:val="clear" w:color="auto" w:fill="auto"/>
            <w:noWrap/>
          </w:tcPr>
          <w:p w:rsidR="00BA1DF1" w:rsidRPr="00D45F04" w:rsidRDefault="00BC33AA" w:rsidP="00BA1DF1">
            <w:pPr>
              <w:spacing w:line="240" w:lineRule="auto"/>
              <w:jc w:val="left"/>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w:t>
            </w:r>
          </w:p>
        </w:tc>
      </w:tr>
      <w:tr w:rsidR="00BA1DF1" w:rsidRPr="00D45F04" w:rsidTr="0005323C">
        <w:trPr>
          <w:trHeight w:val="238"/>
        </w:trPr>
        <w:tc>
          <w:tcPr>
            <w:tcW w:w="3974" w:type="dxa"/>
            <w:shd w:val="clear" w:color="auto" w:fill="auto"/>
          </w:tcPr>
          <w:p w:rsidR="00BA1DF1" w:rsidRPr="00D45F04" w:rsidRDefault="00BA1DF1" w:rsidP="00BA1DF1">
            <w:pPr>
              <w:spacing w:line="240" w:lineRule="auto"/>
              <w:rPr>
                <w:rFonts w:ascii="Arial" w:eastAsia="Times New Roman" w:hAnsi="Arial" w:cs="Arial"/>
                <w:color w:val="000000"/>
                <w:sz w:val="20"/>
                <w:szCs w:val="20"/>
                <w:lang w:eastAsia="ru-RU"/>
              </w:rPr>
            </w:pPr>
            <w:r w:rsidRPr="00D45F04">
              <w:rPr>
                <w:rFonts w:ascii="Arial" w:hAnsi="Arial" w:cs="Arial"/>
                <w:sz w:val="20"/>
                <w:szCs w:val="20"/>
              </w:rPr>
              <w:t>Строительство а/д Подъезд к д. Талынское от а/д Ряжск-Касимов-Муром-Н.Новгород</w:t>
            </w:r>
          </w:p>
        </w:tc>
        <w:tc>
          <w:tcPr>
            <w:tcW w:w="2965" w:type="dxa"/>
            <w:shd w:val="clear" w:color="auto" w:fill="auto"/>
          </w:tcPr>
          <w:p w:rsidR="00BA1DF1" w:rsidRPr="00D45F04" w:rsidRDefault="00BA1DF1" w:rsidP="00BA1DF1">
            <w:pPr>
              <w:spacing w:line="240" w:lineRule="auto"/>
              <w:rPr>
                <w:rFonts w:ascii="Arial" w:eastAsia="Times New Roman" w:hAnsi="Arial" w:cs="Arial"/>
                <w:color w:val="000000"/>
                <w:sz w:val="20"/>
                <w:szCs w:val="20"/>
                <w:lang w:eastAsia="ru-RU"/>
              </w:rPr>
            </w:pPr>
            <w:r w:rsidRPr="00D45F04">
              <w:rPr>
                <w:rFonts w:ascii="Arial" w:eastAsia="Times New Roman" w:hAnsi="Arial" w:cs="Arial"/>
                <w:color w:val="000000"/>
                <w:sz w:val="20"/>
                <w:szCs w:val="20"/>
                <w:lang w:eastAsia="ru-RU"/>
              </w:rPr>
              <w:t>-</w:t>
            </w:r>
          </w:p>
        </w:tc>
        <w:tc>
          <w:tcPr>
            <w:tcW w:w="2564" w:type="dxa"/>
            <w:shd w:val="clear" w:color="auto" w:fill="auto"/>
            <w:noWrap/>
          </w:tcPr>
          <w:p w:rsidR="00BA1DF1" w:rsidRPr="00D45F04" w:rsidRDefault="00BA1DF1" w:rsidP="00BA1DF1">
            <w:r w:rsidRPr="00D45F04">
              <w:rPr>
                <w:rFonts w:ascii="Arial" w:eastAsia="Times New Roman" w:hAnsi="Arial" w:cs="Arial"/>
                <w:color w:val="000000"/>
                <w:sz w:val="20"/>
                <w:szCs w:val="20"/>
                <w:lang w:eastAsia="ru-RU"/>
              </w:rPr>
              <w:t>Местного значения</w:t>
            </w:r>
          </w:p>
        </w:tc>
      </w:tr>
      <w:tr w:rsidR="00BA1DF1" w:rsidRPr="00D45F04" w:rsidTr="00BA1DF1">
        <w:trPr>
          <w:trHeight w:val="238"/>
        </w:trPr>
        <w:tc>
          <w:tcPr>
            <w:tcW w:w="3974" w:type="dxa"/>
            <w:shd w:val="clear" w:color="auto" w:fill="auto"/>
          </w:tcPr>
          <w:p w:rsidR="00BA1DF1" w:rsidRPr="00D45F04" w:rsidRDefault="00BA1DF1" w:rsidP="00BA1DF1">
            <w:pPr>
              <w:spacing w:line="240" w:lineRule="auto"/>
              <w:rPr>
                <w:rFonts w:ascii="Arial" w:eastAsia="Times New Roman" w:hAnsi="Arial" w:cs="Arial"/>
                <w:color w:val="000000"/>
                <w:sz w:val="20"/>
                <w:szCs w:val="20"/>
                <w:lang w:eastAsia="ru-RU"/>
              </w:rPr>
            </w:pPr>
            <w:r w:rsidRPr="00D45F04">
              <w:rPr>
                <w:rFonts w:ascii="Arial" w:hAnsi="Arial" w:cs="Arial"/>
                <w:sz w:val="20"/>
                <w:szCs w:val="20"/>
              </w:rPr>
              <w:t>Строительство а/д Подъезд к животноводческому комплексу в с. Яковцево от а/д Подъезд к д. Пожога от а/д Федурино-Чулково</w:t>
            </w:r>
          </w:p>
        </w:tc>
        <w:tc>
          <w:tcPr>
            <w:tcW w:w="2965" w:type="dxa"/>
            <w:shd w:val="clear" w:color="auto" w:fill="auto"/>
          </w:tcPr>
          <w:p w:rsidR="00BA1DF1" w:rsidRPr="00D45F04" w:rsidRDefault="00BA1DF1" w:rsidP="00BA1DF1">
            <w:pPr>
              <w:spacing w:line="240" w:lineRule="auto"/>
              <w:rPr>
                <w:rFonts w:ascii="Arial" w:eastAsia="Times New Roman" w:hAnsi="Arial" w:cs="Arial"/>
                <w:color w:val="000000"/>
                <w:sz w:val="20"/>
                <w:szCs w:val="20"/>
                <w:lang w:eastAsia="ru-RU"/>
              </w:rPr>
            </w:pPr>
            <w:r w:rsidRPr="00D45F04">
              <w:rPr>
                <w:rFonts w:ascii="Arial" w:eastAsia="Times New Roman" w:hAnsi="Arial" w:cs="Arial"/>
                <w:color w:val="000000"/>
                <w:sz w:val="20"/>
                <w:szCs w:val="20"/>
                <w:lang w:eastAsia="ru-RU"/>
              </w:rPr>
              <w:t>2,0</w:t>
            </w:r>
          </w:p>
        </w:tc>
        <w:tc>
          <w:tcPr>
            <w:tcW w:w="2564" w:type="dxa"/>
            <w:shd w:val="clear" w:color="auto" w:fill="auto"/>
            <w:noWrap/>
          </w:tcPr>
          <w:p w:rsidR="00BA1DF1" w:rsidRPr="00D45F04" w:rsidRDefault="00BA1DF1" w:rsidP="00BA1DF1">
            <w:r w:rsidRPr="00D45F04">
              <w:rPr>
                <w:rFonts w:ascii="Arial" w:eastAsia="Times New Roman" w:hAnsi="Arial" w:cs="Arial"/>
                <w:color w:val="000000"/>
                <w:sz w:val="20"/>
                <w:szCs w:val="20"/>
                <w:lang w:eastAsia="ru-RU"/>
              </w:rPr>
              <w:t>Местного значения</w:t>
            </w:r>
          </w:p>
        </w:tc>
      </w:tr>
      <w:tr w:rsidR="00BA1DF1" w:rsidRPr="00D45F04" w:rsidTr="00BA1DF1">
        <w:trPr>
          <w:trHeight w:val="238"/>
        </w:trPr>
        <w:tc>
          <w:tcPr>
            <w:tcW w:w="3974" w:type="dxa"/>
            <w:shd w:val="clear" w:color="auto" w:fill="auto"/>
          </w:tcPr>
          <w:p w:rsidR="00BA1DF1" w:rsidRPr="00D45F04" w:rsidRDefault="00BA1DF1" w:rsidP="00BA1DF1">
            <w:pPr>
              <w:spacing w:line="240" w:lineRule="auto"/>
              <w:rPr>
                <w:rFonts w:ascii="Arial" w:eastAsia="Times New Roman" w:hAnsi="Arial" w:cs="Arial"/>
                <w:color w:val="000000"/>
                <w:sz w:val="20"/>
                <w:szCs w:val="20"/>
                <w:lang w:eastAsia="ru-RU"/>
              </w:rPr>
            </w:pPr>
            <w:r w:rsidRPr="00D45F04">
              <w:rPr>
                <w:rFonts w:ascii="Arial" w:hAnsi="Arial" w:cs="Arial"/>
                <w:sz w:val="20"/>
                <w:szCs w:val="20"/>
              </w:rPr>
              <w:t>Строительство а/д Подъезд к животноводческому комплексу в с. Новоселки от а/д Ряжск-Касимов-Муром-Н.Новгород</w:t>
            </w:r>
          </w:p>
        </w:tc>
        <w:tc>
          <w:tcPr>
            <w:tcW w:w="2965" w:type="dxa"/>
            <w:shd w:val="clear" w:color="auto" w:fill="auto"/>
          </w:tcPr>
          <w:p w:rsidR="00BA1DF1" w:rsidRPr="00D45F04" w:rsidRDefault="00BA1DF1" w:rsidP="00BA1DF1">
            <w:pPr>
              <w:spacing w:line="240" w:lineRule="auto"/>
              <w:rPr>
                <w:rFonts w:ascii="Arial" w:eastAsia="Times New Roman" w:hAnsi="Arial" w:cs="Arial"/>
                <w:color w:val="000000"/>
                <w:sz w:val="20"/>
                <w:szCs w:val="20"/>
                <w:lang w:eastAsia="ru-RU"/>
              </w:rPr>
            </w:pPr>
            <w:r w:rsidRPr="00D45F04">
              <w:rPr>
                <w:rFonts w:ascii="Arial" w:eastAsia="Times New Roman" w:hAnsi="Arial" w:cs="Arial"/>
                <w:color w:val="000000"/>
                <w:sz w:val="20"/>
                <w:szCs w:val="20"/>
                <w:lang w:eastAsia="ru-RU"/>
              </w:rPr>
              <w:t>2,0</w:t>
            </w:r>
          </w:p>
        </w:tc>
        <w:tc>
          <w:tcPr>
            <w:tcW w:w="2564" w:type="dxa"/>
            <w:shd w:val="clear" w:color="auto" w:fill="auto"/>
            <w:noWrap/>
          </w:tcPr>
          <w:p w:rsidR="00BA1DF1" w:rsidRPr="00D45F04" w:rsidRDefault="00BA1DF1" w:rsidP="00BA1DF1">
            <w:r w:rsidRPr="00D45F04">
              <w:rPr>
                <w:rFonts w:ascii="Arial" w:eastAsia="Times New Roman" w:hAnsi="Arial" w:cs="Arial"/>
                <w:color w:val="000000"/>
                <w:sz w:val="20"/>
                <w:szCs w:val="20"/>
                <w:lang w:eastAsia="ru-RU"/>
              </w:rPr>
              <w:t>Местного значения</w:t>
            </w:r>
          </w:p>
        </w:tc>
      </w:tr>
      <w:tr w:rsidR="00BA1DF1" w:rsidRPr="00D45F04" w:rsidTr="00BA1DF1">
        <w:trPr>
          <w:trHeight w:val="238"/>
        </w:trPr>
        <w:tc>
          <w:tcPr>
            <w:tcW w:w="3974" w:type="dxa"/>
            <w:shd w:val="clear" w:color="auto" w:fill="auto"/>
          </w:tcPr>
          <w:p w:rsidR="00BA1DF1" w:rsidRPr="00D45F04" w:rsidRDefault="00BA1DF1" w:rsidP="00BA1DF1">
            <w:pPr>
              <w:spacing w:line="240" w:lineRule="auto"/>
              <w:rPr>
                <w:rFonts w:ascii="Arial" w:eastAsia="Times New Roman" w:hAnsi="Arial" w:cs="Arial"/>
                <w:color w:val="000000"/>
                <w:sz w:val="20"/>
                <w:szCs w:val="20"/>
                <w:lang w:eastAsia="ru-RU"/>
              </w:rPr>
            </w:pPr>
            <w:r w:rsidRPr="00D45F04">
              <w:rPr>
                <w:rFonts w:ascii="Arial" w:hAnsi="Arial" w:cs="Arial"/>
                <w:sz w:val="20"/>
                <w:szCs w:val="20"/>
              </w:rPr>
              <w:t>Строительство а/д Подъезд к животноводческому комплексу в д. Жекино от а/д Подъезд к д. Пожога от а/д Федурино-Чулково</w:t>
            </w:r>
          </w:p>
        </w:tc>
        <w:tc>
          <w:tcPr>
            <w:tcW w:w="2965" w:type="dxa"/>
            <w:shd w:val="clear" w:color="auto" w:fill="auto"/>
          </w:tcPr>
          <w:p w:rsidR="00BA1DF1" w:rsidRPr="00D45F04" w:rsidRDefault="00BA1DF1" w:rsidP="00BA1DF1">
            <w:pPr>
              <w:spacing w:line="240" w:lineRule="auto"/>
              <w:rPr>
                <w:rFonts w:ascii="Arial" w:eastAsia="Times New Roman" w:hAnsi="Arial" w:cs="Arial"/>
                <w:color w:val="000000"/>
                <w:sz w:val="20"/>
                <w:szCs w:val="20"/>
                <w:lang w:eastAsia="ru-RU"/>
              </w:rPr>
            </w:pPr>
            <w:r w:rsidRPr="00D45F04">
              <w:rPr>
                <w:rFonts w:ascii="Arial" w:eastAsia="Times New Roman" w:hAnsi="Arial" w:cs="Arial"/>
                <w:color w:val="000000"/>
                <w:sz w:val="20"/>
                <w:szCs w:val="20"/>
                <w:lang w:eastAsia="ru-RU"/>
              </w:rPr>
              <w:t>0,1</w:t>
            </w:r>
          </w:p>
        </w:tc>
        <w:tc>
          <w:tcPr>
            <w:tcW w:w="2564" w:type="dxa"/>
            <w:shd w:val="clear" w:color="auto" w:fill="auto"/>
            <w:noWrap/>
          </w:tcPr>
          <w:p w:rsidR="00BA1DF1" w:rsidRPr="00D45F04" w:rsidRDefault="00BA1DF1" w:rsidP="00BA1DF1">
            <w:r w:rsidRPr="00D45F04">
              <w:rPr>
                <w:rFonts w:ascii="Arial" w:eastAsia="Times New Roman" w:hAnsi="Arial" w:cs="Arial"/>
                <w:color w:val="000000"/>
                <w:sz w:val="20"/>
                <w:szCs w:val="20"/>
                <w:lang w:eastAsia="ru-RU"/>
              </w:rPr>
              <w:t>Местного значения</w:t>
            </w:r>
          </w:p>
        </w:tc>
      </w:tr>
      <w:tr w:rsidR="00BA1DF1" w:rsidRPr="00D45F04" w:rsidTr="00BA1DF1">
        <w:trPr>
          <w:trHeight w:val="257"/>
        </w:trPr>
        <w:tc>
          <w:tcPr>
            <w:tcW w:w="3974" w:type="dxa"/>
            <w:shd w:val="clear" w:color="auto" w:fill="auto"/>
          </w:tcPr>
          <w:p w:rsidR="00BA1DF1" w:rsidRPr="00D45F04" w:rsidRDefault="00BA1DF1" w:rsidP="00BA1DF1">
            <w:pPr>
              <w:spacing w:line="240" w:lineRule="auto"/>
              <w:rPr>
                <w:rFonts w:ascii="Arial" w:eastAsia="Times New Roman" w:hAnsi="Arial" w:cs="Arial"/>
                <w:b/>
                <w:bCs/>
                <w:color w:val="000000"/>
                <w:sz w:val="20"/>
                <w:szCs w:val="20"/>
                <w:lang w:eastAsia="ru-RU"/>
              </w:rPr>
            </w:pPr>
            <w:r w:rsidRPr="00D45F04">
              <w:rPr>
                <w:rFonts w:ascii="Arial" w:eastAsia="Times New Roman" w:hAnsi="Arial" w:cs="Arial"/>
                <w:b/>
                <w:bCs/>
                <w:color w:val="000000"/>
                <w:sz w:val="20"/>
                <w:szCs w:val="20"/>
                <w:lang w:eastAsia="ru-RU"/>
              </w:rPr>
              <w:t>ИТОГО на первую очередь</w:t>
            </w:r>
          </w:p>
        </w:tc>
        <w:tc>
          <w:tcPr>
            <w:tcW w:w="2965" w:type="dxa"/>
            <w:shd w:val="clear" w:color="auto" w:fill="auto"/>
            <w:noWrap/>
          </w:tcPr>
          <w:p w:rsidR="00BA1DF1" w:rsidRPr="00D45F04" w:rsidRDefault="0005323C" w:rsidP="00BA1DF1">
            <w:pPr>
              <w:spacing w:line="240" w:lineRule="auto"/>
              <w:jc w:val="left"/>
              <w:rPr>
                <w:rFonts w:ascii="Arial" w:eastAsia="Times New Roman" w:hAnsi="Arial" w:cs="Arial"/>
                <w:b/>
                <w:bCs/>
                <w:color w:val="000000"/>
                <w:sz w:val="20"/>
                <w:szCs w:val="20"/>
                <w:lang w:eastAsia="ru-RU"/>
              </w:rPr>
            </w:pPr>
            <w:r w:rsidRPr="00D45F04">
              <w:rPr>
                <w:rFonts w:ascii="Arial" w:eastAsia="Times New Roman" w:hAnsi="Arial" w:cs="Arial"/>
                <w:b/>
                <w:bCs/>
                <w:color w:val="000000"/>
                <w:sz w:val="20"/>
                <w:szCs w:val="20"/>
                <w:lang w:eastAsia="ru-RU"/>
              </w:rPr>
              <w:t>4,0</w:t>
            </w:r>
          </w:p>
        </w:tc>
        <w:tc>
          <w:tcPr>
            <w:tcW w:w="2564" w:type="dxa"/>
            <w:shd w:val="clear" w:color="auto" w:fill="auto"/>
            <w:noWrap/>
          </w:tcPr>
          <w:p w:rsidR="00BA1DF1" w:rsidRPr="00D45F04" w:rsidRDefault="00BA1DF1" w:rsidP="00BA1DF1">
            <w:pPr>
              <w:spacing w:line="240" w:lineRule="auto"/>
              <w:jc w:val="left"/>
              <w:rPr>
                <w:rFonts w:ascii="Arial" w:eastAsia="Times New Roman" w:hAnsi="Arial" w:cs="Arial"/>
                <w:color w:val="000000"/>
                <w:sz w:val="20"/>
                <w:szCs w:val="20"/>
                <w:lang w:eastAsia="ru-RU"/>
              </w:rPr>
            </w:pPr>
          </w:p>
        </w:tc>
      </w:tr>
      <w:tr w:rsidR="00BA1DF1" w:rsidRPr="00D45F04" w:rsidTr="00BA1DF1">
        <w:trPr>
          <w:trHeight w:val="257"/>
        </w:trPr>
        <w:tc>
          <w:tcPr>
            <w:tcW w:w="3974" w:type="dxa"/>
            <w:shd w:val="clear" w:color="auto" w:fill="auto"/>
            <w:hideMark/>
          </w:tcPr>
          <w:p w:rsidR="00BA1DF1" w:rsidRPr="00D45F04" w:rsidRDefault="00BA1DF1" w:rsidP="00BA1DF1">
            <w:pPr>
              <w:spacing w:line="240" w:lineRule="auto"/>
              <w:rPr>
                <w:rFonts w:ascii="Arial" w:eastAsia="Times New Roman" w:hAnsi="Arial" w:cs="Arial"/>
                <w:b/>
                <w:bCs/>
                <w:color w:val="000000"/>
                <w:sz w:val="20"/>
                <w:szCs w:val="20"/>
                <w:lang w:eastAsia="ru-RU"/>
              </w:rPr>
            </w:pPr>
            <w:r w:rsidRPr="00D45F04">
              <w:rPr>
                <w:rFonts w:ascii="Arial" w:eastAsia="Times New Roman" w:hAnsi="Arial" w:cs="Arial"/>
                <w:b/>
                <w:bCs/>
                <w:color w:val="000000"/>
                <w:sz w:val="20"/>
                <w:szCs w:val="20"/>
                <w:lang w:eastAsia="ru-RU"/>
              </w:rPr>
              <w:t>ИТОГО на расчетный срок</w:t>
            </w:r>
          </w:p>
        </w:tc>
        <w:tc>
          <w:tcPr>
            <w:tcW w:w="2965" w:type="dxa"/>
            <w:shd w:val="clear" w:color="auto" w:fill="auto"/>
            <w:noWrap/>
            <w:hideMark/>
          </w:tcPr>
          <w:p w:rsidR="00BA1DF1" w:rsidRPr="00D45F04" w:rsidRDefault="0005323C" w:rsidP="00BA1DF1">
            <w:pPr>
              <w:spacing w:line="240" w:lineRule="auto"/>
              <w:jc w:val="left"/>
              <w:rPr>
                <w:rFonts w:ascii="Arial" w:eastAsia="Times New Roman" w:hAnsi="Arial" w:cs="Arial"/>
                <w:b/>
                <w:bCs/>
                <w:color w:val="000000"/>
                <w:sz w:val="20"/>
                <w:szCs w:val="20"/>
                <w:lang w:eastAsia="ru-RU"/>
              </w:rPr>
            </w:pPr>
            <w:r w:rsidRPr="00D45F04">
              <w:rPr>
                <w:rFonts w:ascii="Arial" w:eastAsia="Times New Roman" w:hAnsi="Arial" w:cs="Arial"/>
                <w:b/>
                <w:bCs/>
                <w:color w:val="000000"/>
                <w:sz w:val="20"/>
                <w:szCs w:val="20"/>
                <w:lang w:eastAsia="ru-RU"/>
              </w:rPr>
              <w:t>18,3</w:t>
            </w:r>
          </w:p>
        </w:tc>
        <w:tc>
          <w:tcPr>
            <w:tcW w:w="2564" w:type="dxa"/>
            <w:shd w:val="clear" w:color="auto" w:fill="auto"/>
            <w:noWrap/>
            <w:hideMark/>
          </w:tcPr>
          <w:p w:rsidR="00BA1DF1" w:rsidRPr="00D45F04" w:rsidRDefault="00BA1DF1" w:rsidP="00BA1DF1">
            <w:pPr>
              <w:spacing w:line="240" w:lineRule="auto"/>
              <w:jc w:val="left"/>
              <w:rPr>
                <w:rFonts w:ascii="Arial" w:eastAsia="Times New Roman" w:hAnsi="Arial" w:cs="Arial"/>
                <w:color w:val="000000"/>
                <w:sz w:val="20"/>
                <w:szCs w:val="20"/>
                <w:lang w:eastAsia="ru-RU"/>
              </w:rPr>
            </w:pPr>
            <w:r w:rsidRPr="00D45F04">
              <w:rPr>
                <w:rFonts w:ascii="Arial" w:eastAsia="Times New Roman" w:hAnsi="Arial" w:cs="Arial"/>
                <w:color w:val="000000"/>
                <w:sz w:val="20"/>
                <w:szCs w:val="20"/>
                <w:lang w:eastAsia="ru-RU"/>
              </w:rPr>
              <w:t> </w:t>
            </w:r>
          </w:p>
        </w:tc>
      </w:tr>
      <w:tr w:rsidR="00BA1DF1" w:rsidRPr="00D45F04" w:rsidTr="00BA1DF1">
        <w:trPr>
          <w:trHeight w:val="285"/>
        </w:trPr>
        <w:tc>
          <w:tcPr>
            <w:tcW w:w="3974" w:type="dxa"/>
            <w:shd w:val="clear" w:color="auto" w:fill="auto"/>
            <w:hideMark/>
          </w:tcPr>
          <w:p w:rsidR="00BA1DF1" w:rsidRPr="00D45F04" w:rsidRDefault="00BA1DF1" w:rsidP="00BA1DF1">
            <w:pPr>
              <w:spacing w:line="240" w:lineRule="auto"/>
              <w:rPr>
                <w:rFonts w:ascii="Arial" w:eastAsia="Times New Roman" w:hAnsi="Arial" w:cs="Arial"/>
                <w:b/>
                <w:bCs/>
                <w:color w:val="000000"/>
                <w:sz w:val="20"/>
                <w:szCs w:val="20"/>
                <w:lang w:eastAsia="ru-RU"/>
              </w:rPr>
            </w:pPr>
            <w:r w:rsidRPr="00D45F04">
              <w:rPr>
                <w:rFonts w:ascii="Arial" w:eastAsia="Times New Roman" w:hAnsi="Arial" w:cs="Arial"/>
                <w:b/>
                <w:bCs/>
                <w:color w:val="000000"/>
                <w:sz w:val="20"/>
                <w:szCs w:val="20"/>
                <w:lang w:eastAsia="ru-RU"/>
              </w:rPr>
              <w:t xml:space="preserve">ИТОГО </w:t>
            </w:r>
          </w:p>
        </w:tc>
        <w:tc>
          <w:tcPr>
            <w:tcW w:w="2965" w:type="dxa"/>
            <w:shd w:val="clear" w:color="auto" w:fill="auto"/>
            <w:hideMark/>
          </w:tcPr>
          <w:p w:rsidR="00BA1DF1" w:rsidRPr="00D45F04" w:rsidRDefault="0005323C" w:rsidP="00BA1DF1">
            <w:pPr>
              <w:spacing w:line="240" w:lineRule="auto"/>
              <w:jc w:val="left"/>
              <w:rPr>
                <w:rFonts w:ascii="Arial" w:eastAsia="Times New Roman" w:hAnsi="Arial" w:cs="Arial"/>
                <w:b/>
                <w:bCs/>
                <w:color w:val="000000"/>
                <w:sz w:val="20"/>
                <w:szCs w:val="20"/>
                <w:lang w:eastAsia="ru-RU"/>
              </w:rPr>
            </w:pPr>
            <w:r w:rsidRPr="00D45F04">
              <w:rPr>
                <w:rFonts w:ascii="Arial" w:eastAsia="Times New Roman" w:hAnsi="Arial" w:cs="Arial"/>
                <w:b/>
                <w:bCs/>
                <w:color w:val="000000"/>
                <w:sz w:val="20"/>
                <w:szCs w:val="20"/>
                <w:lang w:eastAsia="ru-RU"/>
              </w:rPr>
              <w:t>22,3</w:t>
            </w:r>
          </w:p>
        </w:tc>
        <w:tc>
          <w:tcPr>
            <w:tcW w:w="2564" w:type="dxa"/>
            <w:shd w:val="clear" w:color="auto" w:fill="auto"/>
            <w:noWrap/>
            <w:hideMark/>
          </w:tcPr>
          <w:p w:rsidR="00BA1DF1" w:rsidRPr="00D45F04" w:rsidRDefault="00BA1DF1" w:rsidP="00BA1DF1">
            <w:pPr>
              <w:spacing w:line="240" w:lineRule="auto"/>
              <w:jc w:val="left"/>
              <w:rPr>
                <w:rFonts w:ascii="Arial" w:eastAsia="Times New Roman" w:hAnsi="Arial" w:cs="Arial"/>
                <w:color w:val="000000"/>
                <w:sz w:val="20"/>
                <w:szCs w:val="20"/>
                <w:lang w:eastAsia="ru-RU"/>
              </w:rPr>
            </w:pPr>
            <w:r w:rsidRPr="00D45F04">
              <w:rPr>
                <w:rFonts w:ascii="Arial" w:eastAsia="Times New Roman" w:hAnsi="Arial" w:cs="Arial"/>
                <w:color w:val="000000"/>
                <w:sz w:val="20"/>
                <w:szCs w:val="20"/>
                <w:lang w:eastAsia="ru-RU"/>
              </w:rPr>
              <w:t> </w:t>
            </w:r>
          </w:p>
        </w:tc>
      </w:tr>
      <w:tr w:rsidR="00BA1DF1" w:rsidRPr="007F1F49" w:rsidTr="00BA1DF1">
        <w:trPr>
          <w:trHeight w:val="285"/>
        </w:trPr>
        <w:tc>
          <w:tcPr>
            <w:tcW w:w="9503" w:type="dxa"/>
            <w:gridSpan w:val="3"/>
            <w:shd w:val="clear" w:color="auto" w:fill="auto"/>
          </w:tcPr>
          <w:p w:rsidR="00BA1DF1" w:rsidRPr="007F1F49" w:rsidRDefault="00BA1DF1" w:rsidP="00BA1DF1">
            <w:pPr>
              <w:autoSpaceDE w:val="0"/>
              <w:autoSpaceDN w:val="0"/>
              <w:adjustRightInd w:val="0"/>
              <w:spacing w:line="240" w:lineRule="auto"/>
              <w:rPr>
                <w:rFonts w:ascii="Arial" w:eastAsia="Times New Roman" w:hAnsi="Arial" w:cs="Arial"/>
                <w:color w:val="000000"/>
                <w:sz w:val="20"/>
                <w:szCs w:val="20"/>
                <w:lang w:eastAsia="ru-RU"/>
              </w:rPr>
            </w:pPr>
            <w:r w:rsidRPr="00D45F04">
              <w:rPr>
                <w:rFonts w:ascii="Arial" w:hAnsi="Arial" w:cs="Arial"/>
                <w:sz w:val="20"/>
                <w:szCs w:val="20"/>
              </w:rPr>
              <w:t>Примечание - * Точная протяженность планируемой улично-дорожной сети будет определяться на стадии разработки проектов планировки территории и проектов планировки линейных объектов.</w:t>
            </w:r>
          </w:p>
        </w:tc>
      </w:tr>
    </w:tbl>
    <w:p w:rsidR="00152347" w:rsidRPr="007F1F49" w:rsidRDefault="00152347" w:rsidP="007F1F49">
      <w:pPr>
        <w:ind w:firstLine="709"/>
        <w:rPr>
          <w:rFonts w:ascii="Arial" w:hAnsi="Arial" w:cs="Arial"/>
        </w:rPr>
      </w:pPr>
    </w:p>
    <w:p w:rsidR="00152347" w:rsidRPr="007F1F49" w:rsidRDefault="00152347" w:rsidP="007F1F49">
      <w:pPr>
        <w:ind w:firstLine="709"/>
        <w:rPr>
          <w:rFonts w:ascii="Arial" w:hAnsi="Arial" w:cs="Arial"/>
          <w:sz w:val="22"/>
        </w:rPr>
      </w:pPr>
    </w:p>
    <w:p w:rsidR="00152347" w:rsidRPr="007F1F49" w:rsidRDefault="00152347" w:rsidP="007F1F49">
      <w:pPr>
        <w:pStyle w:val="af3"/>
        <w:spacing w:before="0" w:after="0" w:line="240" w:lineRule="auto"/>
        <w:rPr>
          <w:rFonts w:ascii="Arial" w:hAnsi="Arial" w:cs="Arial"/>
          <w:sz w:val="22"/>
          <w:szCs w:val="22"/>
        </w:rPr>
      </w:pPr>
    </w:p>
    <w:p w:rsidR="00152347" w:rsidRPr="007F1F49" w:rsidRDefault="00152347" w:rsidP="007F1F49">
      <w:pPr>
        <w:sectPr w:rsidR="00152347" w:rsidRPr="007F1F49" w:rsidSect="008E6531">
          <w:pgSz w:w="11906" w:h="16838" w:code="9"/>
          <w:pgMar w:top="993" w:right="707" w:bottom="539" w:left="1701" w:header="426" w:footer="283" w:gutter="0"/>
          <w:cols w:space="708"/>
          <w:docGrid w:linePitch="360"/>
        </w:sectPr>
      </w:pPr>
    </w:p>
    <w:p w:rsidR="00152347" w:rsidRPr="007F1F49" w:rsidRDefault="00152347" w:rsidP="007F1F49">
      <w:pPr>
        <w:autoSpaceDE w:val="0"/>
        <w:autoSpaceDN w:val="0"/>
        <w:adjustRightInd w:val="0"/>
        <w:spacing w:line="240" w:lineRule="auto"/>
        <w:ind w:firstLine="709"/>
        <w:rPr>
          <w:rFonts w:ascii="Arial" w:hAnsi="Arial" w:cs="Arial"/>
          <w:sz w:val="22"/>
        </w:rPr>
      </w:pPr>
      <w:r w:rsidRPr="007F1F49">
        <w:rPr>
          <w:rFonts w:ascii="Arial" w:hAnsi="Arial" w:cs="Arial"/>
          <w:sz w:val="22"/>
        </w:rPr>
        <w:lastRenderedPageBreak/>
        <w:t>Профиль планируемых дорог представлен на рисунке 2.12.1.</w:t>
      </w:r>
    </w:p>
    <w:p w:rsidR="00152347" w:rsidRPr="007F1F49" w:rsidRDefault="00152347" w:rsidP="007F1F49">
      <w:pPr>
        <w:autoSpaceDE w:val="0"/>
        <w:autoSpaceDN w:val="0"/>
        <w:adjustRightInd w:val="0"/>
        <w:spacing w:line="240" w:lineRule="auto"/>
        <w:ind w:firstLine="709"/>
        <w:rPr>
          <w:rFonts w:ascii="Arial" w:hAnsi="Arial" w:cs="Arial"/>
          <w:sz w:val="22"/>
        </w:rPr>
      </w:pPr>
    </w:p>
    <w:p w:rsidR="00152347" w:rsidRPr="007F1F49" w:rsidRDefault="00152347" w:rsidP="007F1F49">
      <w:pPr>
        <w:autoSpaceDE w:val="0"/>
        <w:autoSpaceDN w:val="0"/>
        <w:adjustRightInd w:val="0"/>
        <w:spacing w:line="240" w:lineRule="auto"/>
        <w:ind w:firstLine="709"/>
        <w:jc w:val="center"/>
        <w:rPr>
          <w:rFonts w:ascii="Arial" w:hAnsi="Arial" w:cs="Arial"/>
          <w:i/>
          <w:sz w:val="22"/>
        </w:rPr>
      </w:pPr>
    </w:p>
    <w:p w:rsidR="00152347" w:rsidRPr="007F1F49" w:rsidRDefault="00B124A1" w:rsidP="007F1F49">
      <w:pPr>
        <w:jc w:val="center"/>
        <w:rPr>
          <w:rFonts w:ascii="Arial" w:hAnsi="Arial" w:cs="Arial"/>
          <w:b/>
          <w:sz w:val="22"/>
        </w:rPr>
      </w:pPr>
      <w:r w:rsidRPr="007F1F49">
        <w:rPr>
          <w:rFonts w:ascii="Arial" w:hAnsi="Arial" w:cs="Arial"/>
          <w:noProof/>
          <w:sz w:val="22"/>
          <w:lang w:eastAsia="ru-RU"/>
        </w:rPr>
        <w:drawing>
          <wp:inline distT="0" distB="0" distL="0" distR="0">
            <wp:extent cx="3867150" cy="1543050"/>
            <wp:effectExtent l="0" t="0" r="0" b="0"/>
            <wp:docPr id="207" name="Рисунок 45" descr="http://www.complexdoc.ru/documents/851/851.files/image004.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5" descr="http://www.complexdoc.ru/documents/851/851.files/image004.gif"/>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3867150" cy="1543050"/>
                    </a:xfrm>
                    <a:prstGeom prst="rect">
                      <a:avLst/>
                    </a:prstGeom>
                    <a:noFill/>
                    <a:ln>
                      <a:noFill/>
                    </a:ln>
                  </pic:spPr>
                </pic:pic>
              </a:graphicData>
            </a:graphic>
          </wp:inline>
        </w:drawing>
      </w:r>
    </w:p>
    <w:p w:rsidR="00152347" w:rsidRPr="007F1F49" w:rsidRDefault="00152347" w:rsidP="007F1F49">
      <w:pPr>
        <w:autoSpaceDE w:val="0"/>
        <w:autoSpaceDN w:val="0"/>
        <w:adjustRightInd w:val="0"/>
        <w:spacing w:line="240" w:lineRule="auto"/>
        <w:jc w:val="center"/>
        <w:rPr>
          <w:rFonts w:ascii="Arial" w:hAnsi="Arial" w:cs="Arial"/>
          <w:sz w:val="22"/>
        </w:rPr>
      </w:pPr>
      <w:r w:rsidRPr="007F1F49">
        <w:rPr>
          <w:rFonts w:ascii="Arial" w:hAnsi="Arial" w:cs="Arial"/>
          <w:sz w:val="22"/>
        </w:rPr>
        <w:t xml:space="preserve">Рисунок 2.12.1 - Профиль планируемой дороги </w:t>
      </w:r>
    </w:p>
    <w:p w:rsidR="00152347" w:rsidRPr="007F1F49" w:rsidRDefault="00152347" w:rsidP="007F1F49">
      <w:pPr>
        <w:rPr>
          <w:rFonts w:ascii="Arial" w:hAnsi="Arial" w:cs="Arial"/>
        </w:rPr>
        <w:sectPr w:rsidR="00152347" w:rsidRPr="007F1F49" w:rsidSect="008E6531">
          <w:pgSz w:w="16838" w:h="11906" w:orient="landscape" w:code="9"/>
          <w:pgMar w:top="993" w:right="820" w:bottom="709" w:left="1701" w:header="425" w:footer="284" w:gutter="0"/>
          <w:cols w:space="708"/>
          <w:docGrid w:linePitch="360"/>
        </w:sectPr>
      </w:pPr>
    </w:p>
    <w:p w:rsidR="00C90869" w:rsidRPr="007F1F49" w:rsidRDefault="00C90869" w:rsidP="007F1F49">
      <w:pPr>
        <w:pStyle w:val="31"/>
      </w:pPr>
      <w:bookmarkStart w:id="122" w:name="_Toc351479915"/>
      <w:bookmarkStart w:id="123" w:name="_Toc523129936"/>
      <w:r w:rsidRPr="007F1F49">
        <w:lastRenderedPageBreak/>
        <w:t>12.2 ТРУБОПРОВОДНЫЙ ТРАНСПОРТ</w:t>
      </w:r>
      <w:bookmarkEnd w:id="122"/>
      <w:bookmarkEnd w:id="123"/>
    </w:p>
    <w:p w:rsidR="00C90869" w:rsidRPr="007F1F49" w:rsidRDefault="00C90869" w:rsidP="007F1F49">
      <w:pPr>
        <w:autoSpaceDE w:val="0"/>
        <w:autoSpaceDN w:val="0"/>
        <w:adjustRightInd w:val="0"/>
        <w:rPr>
          <w:rFonts w:ascii="Arial" w:eastAsia="Times New Roman" w:hAnsi="Arial" w:cs="Arial"/>
          <w:b/>
          <w:color w:val="000000"/>
          <w:sz w:val="22"/>
          <w:lang w:eastAsia="ru-RU"/>
        </w:rPr>
      </w:pPr>
      <w:r w:rsidRPr="007F1F49">
        <w:rPr>
          <w:rFonts w:ascii="Arial" w:eastAsia="Times New Roman" w:hAnsi="Arial" w:cs="Arial"/>
          <w:b/>
          <w:color w:val="000000"/>
          <w:sz w:val="22"/>
          <w:lang w:eastAsia="ru-RU"/>
        </w:rPr>
        <w:t>Современное состояние. Проблемы развития</w:t>
      </w:r>
    </w:p>
    <w:p w:rsidR="00C90869" w:rsidRPr="007F1F49" w:rsidRDefault="00C90869" w:rsidP="007F1F49">
      <w:pPr>
        <w:widowControl w:val="0"/>
        <w:autoSpaceDE w:val="0"/>
        <w:autoSpaceDN w:val="0"/>
        <w:adjustRightInd w:val="0"/>
        <w:ind w:firstLine="709"/>
        <w:rPr>
          <w:rFonts w:ascii="Arial" w:hAnsi="Arial" w:cs="Arial"/>
          <w:sz w:val="22"/>
        </w:rPr>
      </w:pPr>
      <w:r w:rsidRPr="007F1F49">
        <w:rPr>
          <w:rFonts w:ascii="Arial" w:hAnsi="Arial" w:cs="Arial"/>
          <w:sz w:val="22"/>
        </w:rPr>
        <w:t>Трубопроводный транспорт – узкоспециализированный вид транспорта</w:t>
      </w:r>
      <w:r w:rsidR="00C24193" w:rsidRPr="007F1F49">
        <w:rPr>
          <w:rFonts w:ascii="Arial" w:hAnsi="Arial" w:cs="Arial"/>
          <w:sz w:val="22"/>
        </w:rPr>
        <w:t>,</w:t>
      </w:r>
      <w:r w:rsidRPr="007F1F49">
        <w:rPr>
          <w:rFonts w:ascii="Arial" w:hAnsi="Arial" w:cs="Arial"/>
          <w:sz w:val="22"/>
        </w:rPr>
        <w:t xml:space="preserve"> является составной частью государственной транспортной системы. </w:t>
      </w:r>
    </w:p>
    <w:p w:rsidR="00C90869" w:rsidRPr="007F1F49" w:rsidRDefault="00C90869" w:rsidP="007F1F49">
      <w:pPr>
        <w:widowControl w:val="0"/>
        <w:autoSpaceDE w:val="0"/>
        <w:autoSpaceDN w:val="0"/>
        <w:adjustRightInd w:val="0"/>
        <w:ind w:firstLine="709"/>
        <w:rPr>
          <w:rFonts w:ascii="Arial" w:eastAsia="Times New Roman" w:hAnsi="Arial" w:cs="Arial"/>
          <w:sz w:val="22"/>
        </w:rPr>
      </w:pPr>
      <w:r w:rsidRPr="007F1F49">
        <w:rPr>
          <w:rFonts w:ascii="Arial" w:eastAsia="Times New Roman" w:hAnsi="Arial" w:cs="Arial"/>
          <w:sz w:val="22"/>
        </w:rPr>
        <w:t xml:space="preserve">В границах Новосельского </w:t>
      </w:r>
      <w:r w:rsidRPr="007F1F49">
        <w:rPr>
          <w:rFonts w:ascii="Arial" w:hAnsi="Arial" w:cs="Arial"/>
          <w:sz w:val="22"/>
        </w:rPr>
        <w:t xml:space="preserve">сельсовета </w:t>
      </w:r>
      <w:r w:rsidRPr="007F1F49">
        <w:rPr>
          <w:rFonts w:ascii="Arial" w:eastAsia="Times New Roman" w:hAnsi="Arial" w:cs="Arial"/>
          <w:sz w:val="22"/>
        </w:rPr>
        <w:t>проход</w:t>
      </w:r>
      <w:r w:rsidR="00C24193" w:rsidRPr="007F1F49">
        <w:rPr>
          <w:rFonts w:ascii="Arial" w:eastAsia="Times New Roman" w:hAnsi="Arial" w:cs="Arial"/>
          <w:sz w:val="22"/>
        </w:rPr>
        <w:t>ят</w:t>
      </w:r>
      <w:r w:rsidRPr="007F1F49">
        <w:rPr>
          <w:rFonts w:ascii="Arial" w:eastAsia="Times New Roman" w:hAnsi="Arial" w:cs="Arial"/>
          <w:sz w:val="22"/>
        </w:rPr>
        <w:t xml:space="preserve"> магистральны</w:t>
      </w:r>
      <w:r w:rsidR="00C24193" w:rsidRPr="007F1F49">
        <w:rPr>
          <w:rFonts w:ascii="Arial" w:eastAsia="Times New Roman" w:hAnsi="Arial" w:cs="Arial"/>
          <w:sz w:val="22"/>
        </w:rPr>
        <w:t>е</w:t>
      </w:r>
      <w:r w:rsidRPr="007F1F49">
        <w:rPr>
          <w:rFonts w:ascii="Arial" w:eastAsia="Times New Roman" w:hAnsi="Arial" w:cs="Arial"/>
          <w:sz w:val="22"/>
        </w:rPr>
        <w:t xml:space="preserve"> газопровод</w:t>
      </w:r>
      <w:r w:rsidR="00C24193" w:rsidRPr="007F1F49">
        <w:rPr>
          <w:rFonts w:ascii="Arial" w:eastAsia="Times New Roman" w:hAnsi="Arial" w:cs="Arial"/>
          <w:sz w:val="22"/>
        </w:rPr>
        <w:t>ы</w:t>
      </w:r>
      <w:r w:rsidRPr="007F1F49">
        <w:rPr>
          <w:rFonts w:ascii="Arial" w:eastAsia="Times New Roman" w:hAnsi="Arial" w:cs="Arial"/>
          <w:sz w:val="22"/>
        </w:rPr>
        <w:t xml:space="preserve"> «Починки – Грязовец», </w:t>
      </w:r>
      <w:r w:rsidR="005B2C52" w:rsidRPr="007F1F49">
        <w:rPr>
          <w:rFonts w:ascii="Arial" w:eastAsia="Times New Roman" w:hAnsi="Arial" w:cs="Arial"/>
          <w:sz w:val="22"/>
        </w:rPr>
        <w:t xml:space="preserve">«Починки – Ярославль», </w:t>
      </w:r>
      <w:r w:rsidRPr="007F1F49">
        <w:rPr>
          <w:rFonts w:ascii="Arial" w:eastAsia="Times New Roman" w:hAnsi="Arial" w:cs="Arial"/>
          <w:sz w:val="22"/>
        </w:rPr>
        <w:t xml:space="preserve">«Горький </w:t>
      </w:r>
      <w:r w:rsidR="00487361" w:rsidRPr="007F1F49">
        <w:rPr>
          <w:rFonts w:ascii="Arial" w:eastAsia="Times New Roman" w:hAnsi="Arial" w:cs="Arial"/>
          <w:sz w:val="22"/>
        </w:rPr>
        <w:t xml:space="preserve">– </w:t>
      </w:r>
      <w:r w:rsidRPr="007F1F49">
        <w:rPr>
          <w:rFonts w:ascii="Arial" w:eastAsia="Times New Roman" w:hAnsi="Arial" w:cs="Arial"/>
          <w:sz w:val="22"/>
        </w:rPr>
        <w:t>центр».</w:t>
      </w:r>
    </w:p>
    <w:p w:rsidR="00C90869" w:rsidRPr="007F1F49" w:rsidRDefault="00C90869" w:rsidP="007F1F49">
      <w:pPr>
        <w:widowControl w:val="0"/>
        <w:autoSpaceDE w:val="0"/>
        <w:autoSpaceDN w:val="0"/>
        <w:adjustRightInd w:val="0"/>
        <w:ind w:firstLine="709"/>
        <w:rPr>
          <w:rFonts w:ascii="Arial" w:eastAsia="Times New Roman" w:hAnsi="Arial" w:cs="Arial"/>
          <w:sz w:val="22"/>
        </w:rPr>
      </w:pPr>
      <w:r w:rsidRPr="007F1F49">
        <w:rPr>
          <w:rFonts w:ascii="Arial" w:hAnsi="Arial" w:cs="Arial"/>
          <w:color w:val="000000"/>
          <w:sz w:val="22"/>
        </w:rPr>
        <w:t>Характеристика магистральных газопроводов на территории Новосельского сельсовета</w:t>
      </w:r>
      <w:r w:rsidR="00E221AD" w:rsidRPr="007F1F49">
        <w:rPr>
          <w:rFonts w:ascii="Arial" w:hAnsi="Arial" w:cs="Arial"/>
          <w:color w:val="000000"/>
          <w:sz w:val="22"/>
        </w:rPr>
        <w:t xml:space="preserve"> приведена в таблице 2.12.5</w:t>
      </w:r>
      <w:r w:rsidRPr="007F1F49">
        <w:rPr>
          <w:rFonts w:ascii="Arial" w:hAnsi="Arial" w:cs="Arial"/>
          <w:color w:val="000000"/>
          <w:sz w:val="22"/>
        </w:rPr>
        <w:t>.</w:t>
      </w:r>
    </w:p>
    <w:p w:rsidR="00C90869" w:rsidRPr="007F1F49" w:rsidRDefault="00C90869" w:rsidP="007F1F49">
      <w:pPr>
        <w:widowControl w:val="0"/>
        <w:autoSpaceDE w:val="0"/>
        <w:autoSpaceDN w:val="0"/>
        <w:adjustRightInd w:val="0"/>
        <w:rPr>
          <w:rFonts w:ascii="Arial" w:hAnsi="Arial" w:cs="Arial"/>
          <w:color w:val="000000"/>
          <w:sz w:val="22"/>
        </w:rPr>
      </w:pPr>
      <w:r w:rsidRPr="007F1F49">
        <w:rPr>
          <w:rFonts w:ascii="Arial" w:hAnsi="Arial" w:cs="Arial"/>
          <w:sz w:val="22"/>
          <w:lang w:eastAsia="ru-RU"/>
        </w:rPr>
        <w:t xml:space="preserve">Таблица </w:t>
      </w:r>
      <w:r w:rsidR="00E221AD" w:rsidRPr="007F1F49">
        <w:rPr>
          <w:rFonts w:ascii="Arial" w:hAnsi="Arial" w:cs="Arial"/>
          <w:sz w:val="22"/>
          <w:lang w:eastAsia="ru-RU"/>
        </w:rPr>
        <w:t>2.12.5</w:t>
      </w:r>
      <w:r w:rsidRPr="007F1F49">
        <w:rPr>
          <w:rFonts w:ascii="Arial" w:hAnsi="Arial" w:cs="Arial"/>
          <w:sz w:val="22"/>
          <w:lang w:eastAsia="ru-RU"/>
        </w:rPr>
        <w:t xml:space="preserve"> - </w:t>
      </w:r>
      <w:r w:rsidRPr="007F1F49">
        <w:rPr>
          <w:rFonts w:ascii="Arial" w:hAnsi="Arial" w:cs="Arial"/>
          <w:color w:val="000000"/>
          <w:sz w:val="22"/>
        </w:rPr>
        <w:t xml:space="preserve">Характеристика магистральных газопроводов на территории Новосельского сельсовета </w:t>
      </w:r>
    </w:p>
    <w:tbl>
      <w:tblPr>
        <w:tblW w:w="946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093"/>
        <w:gridCol w:w="2268"/>
        <w:gridCol w:w="1984"/>
        <w:gridCol w:w="1701"/>
        <w:gridCol w:w="1418"/>
      </w:tblGrid>
      <w:tr w:rsidR="005B2C52" w:rsidRPr="007F1F49" w:rsidTr="004F5DA2">
        <w:tc>
          <w:tcPr>
            <w:tcW w:w="2093" w:type="dxa"/>
            <w:shd w:val="clear" w:color="auto" w:fill="auto"/>
            <w:vAlign w:val="center"/>
          </w:tcPr>
          <w:p w:rsidR="005B2C52" w:rsidRPr="007F1F49" w:rsidRDefault="005B2C52" w:rsidP="007F1F49">
            <w:pPr>
              <w:spacing w:line="240" w:lineRule="auto"/>
              <w:jc w:val="center"/>
              <w:rPr>
                <w:rFonts w:ascii="Arial" w:hAnsi="Arial" w:cs="Arial"/>
                <w:b/>
                <w:i/>
                <w:color w:val="000000"/>
                <w:sz w:val="20"/>
                <w:lang w:eastAsia="ru-RU"/>
              </w:rPr>
            </w:pPr>
            <w:r w:rsidRPr="007F1F49">
              <w:rPr>
                <w:rFonts w:ascii="Arial" w:eastAsia="Times New Roman" w:hAnsi="Arial" w:cs="Arial"/>
                <w:b/>
                <w:sz w:val="20"/>
                <w:lang w:eastAsia="ru-RU"/>
              </w:rPr>
              <w:t>Наименование</w:t>
            </w:r>
          </w:p>
        </w:tc>
        <w:tc>
          <w:tcPr>
            <w:tcW w:w="2268" w:type="dxa"/>
            <w:shd w:val="clear" w:color="auto" w:fill="auto"/>
            <w:vAlign w:val="center"/>
          </w:tcPr>
          <w:p w:rsidR="005B2C52" w:rsidRPr="007F1F49" w:rsidRDefault="005B2C52" w:rsidP="007F1F49">
            <w:pPr>
              <w:spacing w:line="240" w:lineRule="auto"/>
              <w:jc w:val="center"/>
              <w:rPr>
                <w:rFonts w:ascii="Arial" w:hAnsi="Arial" w:cs="Arial"/>
                <w:b/>
                <w:i/>
                <w:color w:val="000000"/>
                <w:sz w:val="20"/>
                <w:lang w:eastAsia="ru-RU"/>
              </w:rPr>
            </w:pPr>
            <w:r w:rsidRPr="007F1F49">
              <w:rPr>
                <w:rFonts w:ascii="Arial" w:eastAsia="Times New Roman" w:hAnsi="Arial" w:cs="Arial"/>
                <w:b/>
                <w:sz w:val="20"/>
                <w:lang w:eastAsia="ru-RU"/>
              </w:rPr>
              <w:t>Назначение</w:t>
            </w:r>
          </w:p>
        </w:tc>
        <w:tc>
          <w:tcPr>
            <w:tcW w:w="1984" w:type="dxa"/>
            <w:shd w:val="clear" w:color="auto" w:fill="auto"/>
            <w:vAlign w:val="center"/>
          </w:tcPr>
          <w:p w:rsidR="005B2C52" w:rsidRPr="007F1F49" w:rsidRDefault="005B2C52" w:rsidP="007F1F49">
            <w:pPr>
              <w:spacing w:line="240" w:lineRule="auto"/>
              <w:jc w:val="center"/>
              <w:rPr>
                <w:rFonts w:ascii="Arial" w:hAnsi="Arial" w:cs="Arial"/>
                <w:b/>
                <w:i/>
                <w:color w:val="000000"/>
                <w:sz w:val="20"/>
                <w:lang w:eastAsia="ru-RU"/>
              </w:rPr>
            </w:pPr>
            <w:r w:rsidRPr="007F1F49">
              <w:rPr>
                <w:rFonts w:ascii="Arial" w:eastAsia="Times New Roman" w:hAnsi="Arial" w:cs="Arial"/>
                <w:b/>
                <w:sz w:val="20"/>
                <w:lang w:eastAsia="ru-RU"/>
              </w:rPr>
              <w:t xml:space="preserve">Протяженность по территории </w:t>
            </w:r>
            <w:r w:rsidRPr="007F1F49">
              <w:rPr>
                <w:rFonts w:ascii="Arial" w:hAnsi="Arial" w:cs="Arial"/>
                <w:b/>
                <w:sz w:val="20"/>
                <w:lang w:eastAsia="ru-RU"/>
              </w:rPr>
              <w:t>сельсовета</w:t>
            </w:r>
            <w:r w:rsidRPr="007F1F49">
              <w:rPr>
                <w:rFonts w:ascii="Arial" w:eastAsia="Times New Roman" w:hAnsi="Arial" w:cs="Arial"/>
                <w:b/>
                <w:sz w:val="20"/>
                <w:lang w:eastAsia="ru-RU"/>
              </w:rPr>
              <w:t>, м</w:t>
            </w:r>
          </w:p>
        </w:tc>
        <w:tc>
          <w:tcPr>
            <w:tcW w:w="1701" w:type="dxa"/>
            <w:shd w:val="clear" w:color="auto" w:fill="auto"/>
            <w:vAlign w:val="center"/>
          </w:tcPr>
          <w:p w:rsidR="005B2C52" w:rsidRPr="007F1F49" w:rsidRDefault="005B2C52" w:rsidP="007F1F49">
            <w:pPr>
              <w:spacing w:line="240" w:lineRule="auto"/>
              <w:jc w:val="center"/>
              <w:rPr>
                <w:rFonts w:ascii="Arial" w:eastAsia="Times New Roman" w:hAnsi="Arial" w:cs="Arial"/>
                <w:b/>
                <w:sz w:val="20"/>
                <w:lang w:eastAsia="ru-RU"/>
              </w:rPr>
            </w:pPr>
            <w:r w:rsidRPr="007F1F49">
              <w:rPr>
                <w:rFonts w:ascii="Arial" w:eastAsia="Times New Roman" w:hAnsi="Arial" w:cs="Arial"/>
                <w:b/>
                <w:sz w:val="20"/>
                <w:lang w:eastAsia="ru-RU"/>
              </w:rPr>
              <w:t>Диаметр, мм</w:t>
            </w:r>
          </w:p>
        </w:tc>
        <w:tc>
          <w:tcPr>
            <w:tcW w:w="1418" w:type="dxa"/>
          </w:tcPr>
          <w:p w:rsidR="005B2C52" w:rsidRPr="007F1F49" w:rsidRDefault="005B2C52" w:rsidP="007F1F49">
            <w:pPr>
              <w:spacing w:line="240" w:lineRule="auto"/>
              <w:jc w:val="center"/>
              <w:rPr>
                <w:rFonts w:ascii="Arial" w:eastAsia="Times New Roman" w:hAnsi="Arial" w:cs="Arial"/>
                <w:b/>
                <w:sz w:val="20"/>
                <w:lang w:eastAsia="ru-RU"/>
              </w:rPr>
            </w:pPr>
            <w:r w:rsidRPr="007F1F49">
              <w:rPr>
                <w:rFonts w:ascii="Arial" w:eastAsia="Times New Roman" w:hAnsi="Arial" w:cs="Arial"/>
                <w:b/>
                <w:sz w:val="20"/>
                <w:lang w:eastAsia="ru-RU"/>
              </w:rPr>
              <w:t>Рабочее давление, МПа</w:t>
            </w:r>
          </w:p>
        </w:tc>
      </w:tr>
      <w:tr w:rsidR="005B2C52" w:rsidRPr="007F1F49" w:rsidTr="004F5DA2">
        <w:tc>
          <w:tcPr>
            <w:tcW w:w="2093" w:type="dxa"/>
            <w:shd w:val="clear" w:color="auto" w:fill="auto"/>
          </w:tcPr>
          <w:p w:rsidR="005B2C52" w:rsidRPr="007F1F49" w:rsidRDefault="005B2C52" w:rsidP="007F1F49">
            <w:pPr>
              <w:spacing w:line="240" w:lineRule="auto"/>
              <w:jc w:val="center"/>
              <w:rPr>
                <w:rFonts w:ascii="Arial" w:eastAsia="Times New Roman" w:hAnsi="Arial" w:cs="Arial"/>
                <w:sz w:val="20"/>
                <w:lang w:eastAsia="ru-RU"/>
              </w:rPr>
            </w:pPr>
            <w:r w:rsidRPr="007F1F49">
              <w:rPr>
                <w:rFonts w:ascii="Arial" w:eastAsia="Times New Roman" w:hAnsi="Arial" w:cs="Arial"/>
                <w:sz w:val="20"/>
                <w:lang w:eastAsia="ru-RU"/>
              </w:rPr>
              <w:t>МГ «Починки-Грязовец»</w:t>
            </w:r>
          </w:p>
        </w:tc>
        <w:tc>
          <w:tcPr>
            <w:tcW w:w="2268" w:type="dxa"/>
            <w:shd w:val="clear" w:color="auto" w:fill="auto"/>
            <w:vAlign w:val="center"/>
          </w:tcPr>
          <w:p w:rsidR="005B2C52" w:rsidRPr="007F1F49" w:rsidRDefault="005B2C52" w:rsidP="007F1F49">
            <w:pPr>
              <w:spacing w:line="240" w:lineRule="auto"/>
              <w:jc w:val="center"/>
              <w:rPr>
                <w:rFonts w:ascii="Arial" w:eastAsia="Times New Roman" w:hAnsi="Arial" w:cs="Arial"/>
                <w:sz w:val="20"/>
                <w:lang w:eastAsia="ru-RU"/>
              </w:rPr>
            </w:pPr>
            <w:r w:rsidRPr="007F1F49">
              <w:rPr>
                <w:rFonts w:ascii="Arial" w:eastAsia="Times New Roman" w:hAnsi="Arial" w:cs="Arial"/>
                <w:sz w:val="20"/>
                <w:lang w:eastAsia="ru-RU"/>
              </w:rPr>
              <w:t>Транспортировка газа</w:t>
            </w:r>
          </w:p>
        </w:tc>
        <w:tc>
          <w:tcPr>
            <w:tcW w:w="1984" w:type="dxa"/>
            <w:shd w:val="clear" w:color="auto" w:fill="auto"/>
            <w:vAlign w:val="center"/>
          </w:tcPr>
          <w:p w:rsidR="005B2C52" w:rsidRPr="007F1F49" w:rsidRDefault="005B2C52" w:rsidP="007F1F49">
            <w:pPr>
              <w:spacing w:line="240" w:lineRule="auto"/>
              <w:jc w:val="center"/>
              <w:rPr>
                <w:rFonts w:ascii="Arial" w:eastAsia="Times New Roman" w:hAnsi="Arial" w:cs="Arial"/>
                <w:sz w:val="20"/>
              </w:rPr>
            </w:pPr>
            <w:r w:rsidRPr="007F1F49">
              <w:rPr>
                <w:rFonts w:ascii="Arial" w:eastAsia="Times New Roman" w:hAnsi="Arial" w:cs="Arial"/>
                <w:sz w:val="20"/>
              </w:rPr>
              <w:t>23000</w:t>
            </w:r>
          </w:p>
        </w:tc>
        <w:tc>
          <w:tcPr>
            <w:tcW w:w="1701" w:type="dxa"/>
            <w:shd w:val="clear" w:color="auto" w:fill="auto"/>
            <w:vAlign w:val="center"/>
          </w:tcPr>
          <w:p w:rsidR="005B2C52" w:rsidRPr="007F1F49" w:rsidRDefault="005B2C52" w:rsidP="007F1F49">
            <w:pPr>
              <w:spacing w:line="240" w:lineRule="auto"/>
              <w:jc w:val="center"/>
              <w:rPr>
                <w:rFonts w:ascii="Arial" w:eastAsia="Times New Roman" w:hAnsi="Arial" w:cs="Arial"/>
                <w:sz w:val="20"/>
                <w:lang w:eastAsia="ru-RU"/>
              </w:rPr>
            </w:pPr>
            <w:r w:rsidRPr="007F1F49">
              <w:rPr>
                <w:rFonts w:ascii="Arial" w:eastAsia="Times New Roman" w:hAnsi="Arial" w:cs="Arial"/>
                <w:sz w:val="20"/>
                <w:lang w:eastAsia="ru-RU"/>
              </w:rPr>
              <w:t>1420</w:t>
            </w:r>
          </w:p>
        </w:tc>
        <w:tc>
          <w:tcPr>
            <w:tcW w:w="1418" w:type="dxa"/>
            <w:vAlign w:val="center"/>
          </w:tcPr>
          <w:p w:rsidR="005B2C52" w:rsidRPr="007F1F49" w:rsidRDefault="005B2C52" w:rsidP="007F1F49">
            <w:pPr>
              <w:spacing w:line="240" w:lineRule="auto"/>
              <w:jc w:val="center"/>
              <w:rPr>
                <w:rFonts w:ascii="Arial" w:eastAsia="Times New Roman" w:hAnsi="Arial" w:cs="Arial"/>
                <w:sz w:val="20"/>
                <w:lang w:eastAsia="ru-RU"/>
              </w:rPr>
            </w:pPr>
            <w:r w:rsidRPr="007F1F49">
              <w:rPr>
                <w:rFonts w:ascii="Arial" w:eastAsia="Times New Roman" w:hAnsi="Arial" w:cs="Arial"/>
                <w:sz w:val="20"/>
                <w:lang w:eastAsia="ru-RU"/>
              </w:rPr>
              <w:t>7,4</w:t>
            </w:r>
          </w:p>
        </w:tc>
      </w:tr>
      <w:tr w:rsidR="005B2C52" w:rsidRPr="007F1F49" w:rsidTr="004F5DA2">
        <w:tc>
          <w:tcPr>
            <w:tcW w:w="2093" w:type="dxa"/>
            <w:shd w:val="clear" w:color="auto" w:fill="auto"/>
          </w:tcPr>
          <w:p w:rsidR="005B2C52" w:rsidRPr="007F1F49" w:rsidRDefault="005B2C52" w:rsidP="007F1F49">
            <w:pPr>
              <w:spacing w:line="240" w:lineRule="auto"/>
              <w:jc w:val="center"/>
              <w:rPr>
                <w:rFonts w:ascii="Arial" w:eastAsia="Times New Roman" w:hAnsi="Arial" w:cs="Arial"/>
                <w:sz w:val="20"/>
                <w:lang w:eastAsia="ru-RU"/>
              </w:rPr>
            </w:pPr>
            <w:r w:rsidRPr="007F1F49">
              <w:rPr>
                <w:rFonts w:ascii="Arial" w:eastAsia="Times New Roman" w:hAnsi="Arial" w:cs="Arial"/>
                <w:sz w:val="20"/>
                <w:lang w:eastAsia="ru-RU"/>
              </w:rPr>
              <w:t>МГ «Починки-Ярославль»</w:t>
            </w:r>
          </w:p>
        </w:tc>
        <w:tc>
          <w:tcPr>
            <w:tcW w:w="2268" w:type="dxa"/>
            <w:shd w:val="clear" w:color="auto" w:fill="auto"/>
            <w:vAlign w:val="center"/>
          </w:tcPr>
          <w:p w:rsidR="005B2C52" w:rsidRPr="007F1F49" w:rsidRDefault="005B2C52" w:rsidP="007F1F49">
            <w:pPr>
              <w:spacing w:line="240" w:lineRule="auto"/>
              <w:jc w:val="center"/>
              <w:rPr>
                <w:rFonts w:ascii="Arial" w:eastAsia="Times New Roman" w:hAnsi="Arial" w:cs="Arial"/>
                <w:sz w:val="20"/>
                <w:lang w:eastAsia="ru-RU"/>
              </w:rPr>
            </w:pPr>
            <w:r w:rsidRPr="007F1F49">
              <w:rPr>
                <w:rFonts w:ascii="Arial" w:eastAsia="Times New Roman" w:hAnsi="Arial" w:cs="Arial"/>
                <w:sz w:val="20"/>
                <w:lang w:eastAsia="ru-RU"/>
              </w:rPr>
              <w:t>Транспортировка газа</w:t>
            </w:r>
          </w:p>
        </w:tc>
        <w:tc>
          <w:tcPr>
            <w:tcW w:w="1984" w:type="dxa"/>
            <w:shd w:val="clear" w:color="auto" w:fill="auto"/>
            <w:vAlign w:val="center"/>
          </w:tcPr>
          <w:p w:rsidR="005B2C52" w:rsidRPr="007F1F49" w:rsidRDefault="005B2C52" w:rsidP="007F1F49">
            <w:pPr>
              <w:spacing w:line="240" w:lineRule="auto"/>
              <w:jc w:val="center"/>
              <w:rPr>
                <w:rFonts w:ascii="Arial" w:eastAsia="Times New Roman" w:hAnsi="Arial" w:cs="Arial"/>
                <w:sz w:val="20"/>
              </w:rPr>
            </w:pPr>
            <w:r w:rsidRPr="007F1F49">
              <w:rPr>
                <w:rFonts w:ascii="Arial" w:eastAsia="Times New Roman" w:hAnsi="Arial" w:cs="Arial"/>
                <w:sz w:val="20"/>
              </w:rPr>
              <w:t>23000</w:t>
            </w:r>
          </w:p>
        </w:tc>
        <w:tc>
          <w:tcPr>
            <w:tcW w:w="1701" w:type="dxa"/>
            <w:shd w:val="clear" w:color="auto" w:fill="auto"/>
            <w:vAlign w:val="center"/>
          </w:tcPr>
          <w:p w:rsidR="005B2C52" w:rsidRPr="007F1F49" w:rsidRDefault="005B2C52" w:rsidP="007F1F49">
            <w:pPr>
              <w:spacing w:line="240" w:lineRule="auto"/>
              <w:jc w:val="center"/>
              <w:rPr>
                <w:rFonts w:ascii="Arial" w:eastAsia="Times New Roman" w:hAnsi="Arial" w:cs="Arial"/>
                <w:sz w:val="20"/>
                <w:lang w:eastAsia="ru-RU"/>
              </w:rPr>
            </w:pPr>
            <w:r w:rsidRPr="007F1F49">
              <w:rPr>
                <w:rFonts w:ascii="Arial" w:eastAsia="Times New Roman" w:hAnsi="Arial" w:cs="Arial"/>
                <w:sz w:val="20"/>
                <w:lang w:eastAsia="ru-RU"/>
              </w:rPr>
              <w:t>1420</w:t>
            </w:r>
          </w:p>
        </w:tc>
        <w:tc>
          <w:tcPr>
            <w:tcW w:w="1418" w:type="dxa"/>
            <w:vAlign w:val="center"/>
          </w:tcPr>
          <w:p w:rsidR="005B2C52" w:rsidRPr="007F1F49" w:rsidRDefault="005B2C52" w:rsidP="007F1F49">
            <w:pPr>
              <w:spacing w:line="240" w:lineRule="auto"/>
              <w:jc w:val="center"/>
              <w:rPr>
                <w:rFonts w:ascii="Arial" w:eastAsia="Times New Roman" w:hAnsi="Arial" w:cs="Arial"/>
                <w:sz w:val="20"/>
                <w:lang w:eastAsia="ru-RU"/>
              </w:rPr>
            </w:pPr>
            <w:r w:rsidRPr="007F1F49">
              <w:rPr>
                <w:rFonts w:ascii="Arial" w:eastAsia="Times New Roman" w:hAnsi="Arial" w:cs="Arial"/>
                <w:sz w:val="20"/>
                <w:lang w:eastAsia="ru-RU"/>
              </w:rPr>
              <w:t>7,4</w:t>
            </w:r>
          </w:p>
        </w:tc>
      </w:tr>
      <w:tr w:rsidR="005B2C52" w:rsidRPr="007F1F49" w:rsidTr="004F5DA2">
        <w:tc>
          <w:tcPr>
            <w:tcW w:w="2093" w:type="dxa"/>
            <w:shd w:val="clear" w:color="auto" w:fill="auto"/>
          </w:tcPr>
          <w:p w:rsidR="005B2C52" w:rsidRPr="007F1F49" w:rsidRDefault="005B2C52" w:rsidP="007F1F49">
            <w:pPr>
              <w:spacing w:line="240" w:lineRule="auto"/>
              <w:jc w:val="center"/>
              <w:rPr>
                <w:rFonts w:ascii="Arial" w:eastAsia="Times New Roman" w:hAnsi="Arial" w:cs="Arial"/>
                <w:sz w:val="20"/>
                <w:lang w:eastAsia="ru-RU"/>
              </w:rPr>
            </w:pPr>
            <w:r w:rsidRPr="007F1F49">
              <w:rPr>
                <w:rFonts w:ascii="Arial" w:eastAsia="Times New Roman" w:hAnsi="Arial" w:cs="Arial"/>
                <w:sz w:val="20"/>
                <w:lang w:eastAsia="ru-RU"/>
              </w:rPr>
              <w:t>МГ «Горький-Центр»</w:t>
            </w:r>
          </w:p>
        </w:tc>
        <w:tc>
          <w:tcPr>
            <w:tcW w:w="2268" w:type="dxa"/>
            <w:shd w:val="clear" w:color="auto" w:fill="auto"/>
            <w:vAlign w:val="center"/>
          </w:tcPr>
          <w:p w:rsidR="005B2C52" w:rsidRPr="007F1F49" w:rsidRDefault="005B2C52" w:rsidP="007F1F49">
            <w:pPr>
              <w:spacing w:line="240" w:lineRule="auto"/>
              <w:jc w:val="center"/>
              <w:rPr>
                <w:rFonts w:ascii="Arial" w:eastAsia="Times New Roman" w:hAnsi="Arial" w:cs="Arial"/>
                <w:sz w:val="20"/>
                <w:lang w:eastAsia="ru-RU"/>
              </w:rPr>
            </w:pPr>
            <w:r w:rsidRPr="007F1F49">
              <w:rPr>
                <w:rFonts w:ascii="Arial" w:eastAsia="Times New Roman" w:hAnsi="Arial" w:cs="Arial"/>
                <w:sz w:val="20"/>
                <w:lang w:eastAsia="ru-RU"/>
              </w:rPr>
              <w:t>Транспортировка газа</w:t>
            </w:r>
          </w:p>
        </w:tc>
        <w:tc>
          <w:tcPr>
            <w:tcW w:w="1984" w:type="dxa"/>
            <w:shd w:val="clear" w:color="auto" w:fill="auto"/>
            <w:vAlign w:val="center"/>
          </w:tcPr>
          <w:p w:rsidR="005B2C52" w:rsidRPr="007F1F49" w:rsidRDefault="005B2C52" w:rsidP="007F1F49">
            <w:pPr>
              <w:spacing w:line="240" w:lineRule="auto"/>
              <w:jc w:val="center"/>
              <w:rPr>
                <w:rFonts w:ascii="Arial" w:eastAsia="Times New Roman" w:hAnsi="Arial" w:cs="Arial"/>
                <w:sz w:val="20"/>
              </w:rPr>
            </w:pPr>
            <w:r w:rsidRPr="007F1F49">
              <w:rPr>
                <w:rFonts w:ascii="Arial" w:eastAsia="Times New Roman" w:hAnsi="Arial" w:cs="Arial"/>
                <w:sz w:val="20"/>
              </w:rPr>
              <w:t>2</w:t>
            </w:r>
            <w:r w:rsidR="00642D42" w:rsidRPr="007F1F49">
              <w:rPr>
                <w:rFonts w:ascii="Arial" w:eastAsia="Times New Roman" w:hAnsi="Arial" w:cs="Arial"/>
                <w:sz w:val="20"/>
              </w:rPr>
              <w:t>0700</w:t>
            </w:r>
          </w:p>
        </w:tc>
        <w:tc>
          <w:tcPr>
            <w:tcW w:w="1701" w:type="dxa"/>
            <w:shd w:val="clear" w:color="auto" w:fill="auto"/>
            <w:vAlign w:val="center"/>
          </w:tcPr>
          <w:p w:rsidR="005B2C52" w:rsidRPr="007F1F49" w:rsidRDefault="005B2C52" w:rsidP="007F1F49">
            <w:pPr>
              <w:spacing w:line="240" w:lineRule="auto"/>
              <w:jc w:val="center"/>
              <w:rPr>
                <w:rFonts w:ascii="Arial" w:eastAsia="Times New Roman" w:hAnsi="Arial" w:cs="Arial"/>
                <w:sz w:val="20"/>
                <w:lang w:eastAsia="ru-RU"/>
              </w:rPr>
            </w:pPr>
            <w:r w:rsidRPr="007F1F49">
              <w:rPr>
                <w:rFonts w:ascii="Arial" w:eastAsia="Times New Roman" w:hAnsi="Arial" w:cs="Arial"/>
                <w:sz w:val="20"/>
                <w:lang w:eastAsia="ru-RU"/>
              </w:rPr>
              <w:t>1220</w:t>
            </w:r>
          </w:p>
        </w:tc>
        <w:tc>
          <w:tcPr>
            <w:tcW w:w="1418" w:type="dxa"/>
            <w:vAlign w:val="center"/>
          </w:tcPr>
          <w:p w:rsidR="005B2C52" w:rsidRPr="007F1F49" w:rsidRDefault="005B2C52" w:rsidP="007F1F49">
            <w:pPr>
              <w:spacing w:line="240" w:lineRule="auto"/>
              <w:jc w:val="center"/>
              <w:rPr>
                <w:rFonts w:ascii="Arial" w:eastAsia="Times New Roman" w:hAnsi="Arial" w:cs="Arial"/>
                <w:sz w:val="20"/>
                <w:lang w:eastAsia="ru-RU"/>
              </w:rPr>
            </w:pPr>
            <w:r w:rsidRPr="007F1F49">
              <w:rPr>
                <w:rFonts w:ascii="Arial" w:eastAsia="Times New Roman" w:hAnsi="Arial" w:cs="Arial"/>
                <w:sz w:val="20"/>
                <w:lang w:eastAsia="ru-RU"/>
              </w:rPr>
              <w:t>5,5</w:t>
            </w:r>
          </w:p>
        </w:tc>
      </w:tr>
    </w:tbl>
    <w:p w:rsidR="00C90869" w:rsidRPr="007F1F49" w:rsidRDefault="00C90869" w:rsidP="007F1F49"/>
    <w:p w:rsidR="0098624A" w:rsidRPr="007F1F49" w:rsidRDefault="0098624A" w:rsidP="007F1F49">
      <w:pPr>
        <w:spacing w:line="240" w:lineRule="auto"/>
        <w:jc w:val="left"/>
        <w:rPr>
          <w:rFonts w:ascii="Arial" w:hAnsi="Arial" w:cs="Arial"/>
          <w:b/>
          <w:color w:val="1F497D"/>
          <w:sz w:val="28"/>
        </w:rPr>
        <w:sectPr w:rsidR="0098624A" w:rsidRPr="007F1F49" w:rsidSect="006F0A38">
          <w:pgSz w:w="11906" w:h="16838" w:code="9"/>
          <w:pgMar w:top="1249" w:right="707" w:bottom="539" w:left="1701" w:header="426" w:footer="283" w:gutter="0"/>
          <w:cols w:space="708"/>
          <w:docGrid w:linePitch="360"/>
        </w:sectPr>
      </w:pPr>
    </w:p>
    <w:p w:rsidR="0098624A" w:rsidRPr="007F1F49" w:rsidRDefault="0098624A" w:rsidP="0081529D">
      <w:pPr>
        <w:pStyle w:val="22"/>
      </w:pPr>
      <w:bookmarkStart w:id="124" w:name="_Toc523129937"/>
      <w:r w:rsidRPr="007F1F49">
        <w:lastRenderedPageBreak/>
        <w:t>ГЛАВА 13. ОБОСНОВАНИЕ В ОТНОШЕНИИ РАЗВИТИЯ</w:t>
      </w:r>
      <w:r w:rsidR="00780B07" w:rsidRPr="007F1F49">
        <w:t xml:space="preserve"> </w:t>
      </w:r>
      <w:r w:rsidRPr="007F1F49">
        <w:t>ИНЖЕНЕРНОЙ ИНФРАСТРУКТУРЫ</w:t>
      </w:r>
      <w:bookmarkEnd w:id="124"/>
    </w:p>
    <w:p w:rsidR="008E76C4" w:rsidRPr="007F1F49" w:rsidRDefault="008E76C4" w:rsidP="007F1F49">
      <w:pPr>
        <w:pStyle w:val="46"/>
        <w:spacing w:before="0"/>
        <w:ind w:firstLine="0"/>
        <w:outlineLvl w:val="9"/>
        <w:rPr>
          <w:rFonts w:ascii="Arial" w:hAnsi="Arial" w:cs="Arial"/>
          <w:b w:val="0"/>
          <w:i/>
          <w:sz w:val="22"/>
        </w:rPr>
      </w:pPr>
      <w:r w:rsidRPr="007F1F49">
        <w:rPr>
          <w:rFonts w:ascii="Arial" w:hAnsi="Arial" w:cs="Arial"/>
          <w:b w:val="0"/>
          <w:i/>
          <w:sz w:val="22"/>
        </w:rPr>
        <w:t>Информация, описанная в данной главе</w:t>
      </w:r>
      <w:r w:rsidR="00445506" w:rsidRPr="007F1F49">
        <w:rPr>
          <w:rFonts w:ascii="Arial" w:hAnsi="Arial" w:cs="Arial"/>
          <w:b w:val="0"/>
          <w:i/>
          <w:sz w:val="22"/>
          <w:lang w:val="ru-RU"/>
        </w:rPr>
        <w:t>,</w:t>
      </w:r>
      <w:r w:rsidR="00445506" w:rsidRPr="007F1F49">
        <w:rPr>
          <w:rFonts w:ascii="Arial" w:hAnsi="Arial" w:cs="Arial"/>
          <w:b w:val="0"/>
          <w:i/>
          <w:sz w:val="22"/>
        </w:rPr>
        <w:t xml:space="preserve"> представлена графически </w:t>
      </w:r>
      <w:r w:rsidRPr="007F1F49">
        <w:rPr>
          <w:rFonts w:ascii="Arial" w:hAnsi="Arial" w:cs="Arial"/>
          <w:b w:val="0"/>
          <w:i/>
          <w:sz w:val="22"/>
        </w:rPr>
        <w:t>на Карте 1</w:t>
      </w:r>
      <w:r w:rsidR="00445506" w:rsidRPr="007F1F49">
        <w:rPr>
          <w:rFonts w:ascii="Arial" w:hAnsi="Arial" w:cs="Arial"/>
          <w:b w:val="0"/>
          <w:i/>
          <w:sz w:val="22"/>
          <w:lang w:val="ru-RU"/>
        </w:rPr>
        <w:t>.</w:t>
      </w:r>
      <w:r w:rsidR="00445506" w:rsidRPr="007F1F49">
        <w:rPr>
          <w:rFonts w:ascii="Arial" w:hAnsi="Arial" w:cs="Arial"/>
          <w:b w:val="0"/>
          <w:i/>
          <w:sz w:val="22"/>
        </w:rPr>
        <w:t xml:space="preserve"> </w:t>
      </w:r>
      <w:r w:rsidRPr="007F1F49">
        <w:rPr>
          <w:rFonts w:ascii="Arial" w:hAnsi="Arial" w:cs="Arial"/>
          <w:b w:val="0"/>
          <w:i/>
          <w:sz w:val="22"/>
        </w:rPr>
        <w:t>Карта сущ</w:t>
      </w:r>
      <w:r w:rsidR="00445506" w:rsidRPr="007F1F49">
        <w:rPr>
          <w:rFonts w:ascii="Arial" w:hAnsi="Arial" w:cs="Arial"/>
          <w:b w:val="0"/>
          <w:i/>
          <w:sz w:val="22"/>
        </w:rPr>
        <w:t>ествующего состояния территории</w:t>
      </w:r>
      <w:r w:rsidR="00445506" w:rsidRPr="007F1F49">
        <w:rPr>
          <w:rFonts w:ascii="Arial" w:hAnsi="Arial" w:cs="Arial"/>
          <w:b w:val="0"/>
          <w:i/>
          <w:sz w:val="22"/>
          <w:lang w:val="ru-RU"/>
        </w:rPr>
        <w:t>.</w:t>
      </w:r>
      <w:r w:rsidRPr="007F1F49">
        <w:rPr>
          <w:rFonts w:ascii="Arial" w:hAnsi="Arial" w:cs="Arial"/>
          <w:b w:val="0"/>
          <w:i/>
          <w:sz w:val="22"/>
        </w:rPr>
        <w:t xml:space="preserve"> </w:t>
      </w:r>
    </w:p>
    <w:p w:rsidR="00780B07" w:rsidRPr="007F1F49" w:rsidRDefault="00780B07" w:rsidP="007F1F49">
      <w:pPr>
        <w:rPr>
          <w:rFonts w:ascii="Arial" w:hAnsi="Arial" w:cs="Arial"/>
          <w:szCs w:val="24"/>
        </w:rPr>
      </w:pPr>
    </w:p>
    <w:p w:rsidR="00D11B79" w:rsidRPr="007F1F49" w:rsidRDefault="00D11B79" w:rsidP="007F1F49">
      <w:pPr>
        <w:pStyle w:val="31"/>
      </w:pPr>
      <w:bookmarkStart w:id="125" w:name="_Toc523129938"/>
      <w:r w:rsidRPr="007F1F49">
        <w:t>13.1 ВОДОСНАБЖЕНИЕ</w:t>
      </w:r>
      <w:bookmarkEnd w:id="125"/>
    </w:p>
    <w:p w:rsidR="00F360FA" w:rsidRPr="007F1F49" w:rsidRDefault="00F360FA" w:rsidP="007F1F49">
      <w:pPr>
        <w:tabs>
          <w:tab w:val="left" w:pos="993"/>
        </w:tabs>
        <w:ind w:firstLine="709"/>
        <w:rPr>
          <w:rFonts w:ascii="Arial" w:hAnsi="Arial" w:cs="Arial"/>
          <w:sz w:val="22"/>
        </w:rPr>
      </w:pPr>
      <w:bookmarkStart w:id="126" w:name="_Toc223767809"/>
      <w:bookmarkStart w:id="127" w:name="_Toc224837777"/>
      <w:bookmarkStart w:id="128" w:name="_Toc230674885"/>
      <w:bookmarkStart w:id="129" w:name="_Toc230675013"/>
      <w:bookmarkStart w:id="130" w:name="_Toc230675463"/>
      <w:bookmarkStart w:id="131" w:name="_Toc230681228"/>
      <w:bookmarkStart w:id="132" w:name="_Toc243993631"/>
      <w:bookmarkStart w:id="133" w:name="_Toc272237522"/>
      <w:r w:rsidRPr="007F1F49">
        <w:rPr>
          <w:rFonts w:ascii="Arial" w:hAnsi="Arial" w:cs="Arial"/>
          <w:sz w:val="22"/>
        </w:rPr>
        <w:t>Раздел выполнен с учетом требований:</w:t>
      </w:r>
    </w:p>
    <w:p w:rsidR="00F360FA" w:rsidRPr="007F1F49" w:rsidRDefault="0089305B" w:rsidP="007F1F49">
      <w:pPr>
        <w:tabs>
          <w:tab w:val="left" w:pos="993"/>
        </w:tabs>
        <w:ind w:firstLine="709"/>
        <w:rPr>
          <w:rFonts w:ascii="Arial" w:hAnsi="Arial" w:cs="Arial"/>
          <w:sz w:val="22"/>
        </w:rPr>
      </w:pPr>
      <w:r w:rsidRPr="007F1F49">
        <w:rPr>
          <w:rFonts w:ascii="Arial" w:hAnsi="Arial" w:cs="Arial"/>
          <w:sz w:val="22"/>
        </w:rPr>
        <w:t xml:space="preserve">- </w:t>
      </w:r>
      <w:r w:rsidR="00F360FA" w:rsidRPr="007F1F49">
        <w:rPr>
          <w:rFonts w:ascii="Arial" w:hAnsi="Arial" w:cs="Arial"/>
          <w:sz w:val="22"/>
        </w:rPr>
        <w:t>СНиП 2.04.01-85*. Внутренний водопровод и канализация зданий;</w:t>
      </w:r>
    </w:p>
    <w:p w:rsidR="00F360FA" w:rsidRPr="007F1F49" w:rsidRDefault="0089305B" w:rsidP="007F1F49">
      <w:pPr>
        <w:tabs>
          <w:tab w:val="left" w:pos="993"/>
        </w:tabs>
        <w:ind w:firstLine="709"/>
        <w:rPr>
          <w:rFonts w:ascii="Arial" w:hAnsi="Arial" w:cs="Arial"/>
          <w:sz w:val="22"/>
        </w:rPr>
      </w:pPr>
      <w:r w:rsidRPr="007F1F49">
        <w:rPr>
          <w:rFonts w:ascii="Arial" w:hAnsi="Arial" w:cs="Arial"/>
          <w:sz w:val="22"/>
        </w:rPr>
        <w:t xml:space="preserve">- </w:t>
      </w:r>
      <w:r w:rsidR="00F360FA" w:rsidRPr="007F1F49">
        <w:rPr>
          <w:rFonts w:ascii="Arial" w:hAnsi="Arial" w:cs="Arial"/>
          <w:sz w:val="22"/>
        </w:rPr>
        <w:t>СНиП 3.05.04-85*. Наружные сети и сооружения водоснабжения и канализации;</w:t>
      </w:r>
    </w:p>
    <w:p w:rsidR="00F360FA" w:rsidRPr="007F1F49" w:rsidRDefault="0089305B" w:rsidP="007F1F49">
      <w:pPr>
        <w:tabs>
          <w:tab w:val="left" w:pos="993"/>
        </w:tabs>
        <w:ind w:firstLine="709"/>
        <w:rPr>
          <w:rFonts w:ascii="Arial" w:hAnsi="Arial" w:cs="Arial"/>
          <w:sz w:val="22"/>
        </w:rPr>
      </w:pPr>
      <w:r w:rsidRPr="007F1F49">
        <w:rPr>
          <w:rFonts w:ascii="Arial" w:hAnsi="Arial" w:cs="Arial"/>
          <w:sz w:val="22"/>
        </w:rPr>
        <w:t xml:space="preserve">- </w:t>
      </w:r>
      <w:r w:rsidR="00F360FA" w:rsidRPr="007F1F49">
        <w:rPr>
          <w:rFonts w:ascii="Arial" w:hAnsi="Arial" w:cs="Arial"/>
          <w:sz w:val="22"/>
        </w:rPr>
        <w:t>СН 456-73. Нормы отвода земель для магистральных водоводов и канализационных коллекторов;</w:t>
      </w:r>
    </w:p>
    <w:p w:rsidR="00F360FA" w:rsidRPr="007F1F49" w:rsidRDefault="0089305B" w:rsidP="007F1F49">
      <w:pPr>
        <w:tabs>
          <w:tab w:val="left" w:pos="993"/>
        </w:tabs>
        <w:ind w:firstLine="709"/>
        <w:rPr>
          <w:rFonts w:ascii="Arial" w:hAnsi="Arial" w:cs="Arial"/>
          <w:sz w:val="22"/>
        </w:rPr>
      </w:pPr>
      <w:r w:rsidRPr="007F1F49">
        <w:rPr>
          <w:rFonts w:ascii="Arial" w:hAnsi="Arial" w:cs="Arial"/>
          <w:sz w:val="22"/>
        </w:rPr>
        <w:t xml:space="preserve">- </w:t>
      </w:r>
      <w:r w:rsidR="00F360FA" w:rsidRPr="007F1F49">
        <w:rPr>
          <w:rFonts w:ascii="Arial" w:hAnsi="Arial" w:cs="Arial"/>
          <w:sz w:val="22"/>
        </w:rPr>
        <w:t>СНиП 2.04.02-84*. Водоснабжение. Наружные сети и сооружения.</w:t>
      </w:r>
    </w:p>
    <w:p w:rsidR="00F360FA" w:rsidRPr="007F1F49" w:rsidRDefault="00F360FA" w:rsidP="007F1F49">
      <w:pPr>
        <w:rPr>
          <w:rFonts w:ascii="Arial" w:hAnsi="Arial" w:cs="Arial"/>
          <w:b/>
          <w:sz w:val="22"/>
        </w:rPr>
      </w:pPr>
      <w:r w:rsidRPr="007F1F49">
        <w:rPr>
          <w:rFonts w:ascii="Arial" w:hAnsi="Arial" w:cs="Arial"/>
          <w:b/>
          <w:sz w:val="22"/>
        </w:rPr>
        <w:t>Существующее состояние. Проблемы</w:t>
      </w:r>
    </w:p>
    <w:p w:rsidR="001124CA" w:rsidRPr="007F1F49" w:rsidRDefault="001124CA" w:rsidP="007F1F49">
      <w:pPr>
        <w:ind w:firstLine="709"/>
        <w:rPr>
          <w:rFonts w:ascii="Arial" w:hAnsi="Arial" w:cs="Arial"/>
          <w:sz w:val="22"/>
        </w:rPr>
      </w:pPr>
      <w:r w:rsidRPr="007F1F49">
        <w:rPr>
          <w:rFonts w:ascii="Arial" w:hAnsi="Arial" w:cs="Arial"/>
          <w:sz w:val="22"/>
        </w:rPr>
        <w:t xml:space="preserve">На территории Новосельского </w:t>
      </w:r>
      <w:r w:rsidR="000D4F7A" w:rsidRPr="007F1F49">
        <w:rPr>
          <w:rFonts w:ascii="Arial" w:hAnsi="Arial" w:cs="Arial"/>
          <w:sz w:val="22"/>
        </w:rPr>
        <w:t>сельсовета</w:t>
      </w:r>
      <w:r w:rsidRPr="007F1F49">
        <w:rPr>
          <w:rFonts w:ascii="Arial" w:hAnsi="Arial" w:cs="Arial"/>
          <w:sz w:val="22"/>
        </w:rPr>
        <w:t xml:space="preserve"> система централизованного водоснабжения имеется только в с. Новоселки, с. Беляково д. Жекино, д. Короваево, д. Мелешки, д. Мякишево, д. Пожога, д. Сапун, д. Шарапово, с. Яковцево, с. Жайск</w:t>
      </w:r>
      <w:r w:rsidR="00681AC0" w:rsidRPr="007F1F49">
        <w:rPr>
          <w:rFonts w:ascii="Arial" w:hAnsi="Arial" w:cs="Arial"/>
          <w:sz w:val="22"/>
        </w:rPr>
        <w:t>, д. Новинки</w:t>
      </w:r>
      <w:r w:rsidRPr="007F1F49">
        <w:rPr>
          <w:rFonts w:ascii="Arial" w:hAnsi="Arial" w:cs="Arial"/>
          <w:sz w:val="22"/>
        </w:rPr>
        <w:t>.</w:t>
      </w:r>
    </w:p>
    <w:p w:rsidR="00F360FA" w:rsidRPr="007F1F49" w:rsidRDefault="00F360FA" w:rsidP="007F1F49">
      <w:pPr>
        <w:ind w:firstLine="709"/>
        <w:rPr>
          <w:rFonts w:ascii="Arial" w:hAnsi="Arial" w:cs="Arial"/>
          <w:sz w:val="22"/>
        </w:rPr>
      </w:pPr>
      <w:r w:rsidRPr="007F1F49">
        <w:rPr>
          <w:rFonts w:ascii="Arial" w:hAnsi="Arial" w:cs="Arial"/>
          <w:sz w:val="22"/>
        </w:rPr>
        <w:t xml:space="preserve">Источником водоснабжения </w:t>
      </w:r>
      <w:r w:rsidR="00653039" w:rsidRPr="007F1F49">
        <w:rPr>
          <w:rFonts w:ascii="Arial" w:hAnsi="Arial" w:cs="Arial"/>
          <w:sz w:val="22"/>
        </w:rPr>
        <w:t xml:space="preserve">этих </w:t>
      </w:r>
      <w:r w:rsidR="001124CA" w:rsidRPr="007F1F49">
        <w:rPr>
          <w:rFonts w:ascii="Arial" w:hAnsi="Arial" w:cs="Arial"/>
          <w:sz w:val="22"/>
        </w:rPr>
        <w:t xml:space="preserve">населенных пунктов </w:t>
      </w:r>
      <w:r w:rsidRPr="007F1F49">
        <w:rPr>
          <w:rFonts w:ascii="Arial" w:hAnsi="Arial" w:cs="Arial"/>
          <w:sz w:val="22"/>
        </w:rPr>
        <w:t>являются подземные воды (артезианские скважины, шахтные колодцы), используемые для хозяйственно-питьевого и, частично, производственного и противопожарного водоснабжения.</w:t>
      </w:r>
    </w:p>
    <w:p w:rsidR="00F360FA" w:rsidRPr="007F1F49" w:rsidRDefault="00F360FA" w:rsidP="007F1F49">
      <w:pPr>
        <w:ind w:firstLine="709"/>
        <w:rPr>
          <w:rFonts w:ascii="Arial" w:hAnsi="Arial" w:cs="Arial"/>
          <w:sz w:val="22"/>
        </w:rPr>
      </w:pPr>
      <w:r w:rsidRPr="007F1F49">
        <w:rPr>
          <w:rFonts w:ascii="Arial" w:hAnsi="Arial" w:cs="Arial"/>
          <w:sz w:val="22"/>
        </w:rPr>
        <w:t xml:space="preserve">Система водоснабжения населенных пунктов </w:t>
      </w:r>
      <w:r w:rsidR="001124CA" w:rsidRPr="007F1F49">
        <w:rPr>
          <w:rFonts w:ascii="Arial" w:hAnsi="Arial" w:cs="Arial"/>
          <w:sz w:val="22"/>
        </w:rPr>
        <w:t xml:space="preserve">Новосельского </w:t>
      </w:r>
      <w:r w:rsidR="000D4F7A" w:rsidRPr="007F1F49">
        <w:rPr>
          <w:rFonts w:ascii="Arial" w:hAnsi="Arial" w:cs="Arial"/>
          <w:sz w:val="22"/>
        </w:rPr>
        <w:t>сельсовета</w:t>
      </w:r>
      <w:r w:rsidRPr="007F1F49">
        <w:rPr>
          <w:rFonts w:ascii="Arial" w:hAnsi="Arial" w:cs="Arial"/>
          <w:sz w:val="22"/>
        </w:rPr>
        <w:t xml:space="preserve"> состоит из артезианской скважины, водонапорной башни и водопроводной сети. </w:t>
      </w:r>
    </w:p>
    <w:p w:rsidR="00F360FA" w:rsidRPr="007F1F49" w:rsidRDefault="00F360FA" w:rsidP="007F1F49">
      <w:pPr>
        <w:ind w:firstLine="709"/>
        <w:rPr>
          <w:rFonts w:ascii="Arial" w:hAnsi="Arial" w:cs="Arial"/>
          <w:sz w:val="22"/>
        </w:rPr>
      </w:pPr>
      <w:r w:rsidRPr="007F1F49">
        <w:rPr>
          <w:rFonts w:ascii="Arial" w:hAnsi="Arial" w:cs="Arial"/>
          <w:sz w:val="22"/>
        </w:rPr>
        <w:t xml:space="preserve">Система водоснабжения Новосельского </w:t>
      </w:r>
      <w:r w:rsidR="000D4F7A" w:rsidRPr="007F1F49">
        <w:rPr>
          <w:rFonts w:ascii="Arial" w:hAnsi="Arial" w:cs="Arial"/>
          <w:sz w:val="22"/>
        </w:rPr>
        <w:t>сельсовета</w:t>
      </w:r>
      <w:r w:rsidRPr="007F1F49">
        <w:rPr>
          <w:rFonts w:ascii="Arial" w:hAnsi="Arial" w:cs="Arial"/>
          <w:sz w:val="22"/>
        </w:rPr>
        <w:t xml:space="preserve"> имеет следующую схему: вода забирается насосами из артезианских скважин и подается на станцию водоподготовки и далее в водонапорную башню (таблица 2.13.1), откуда поступает в разводящую сеть </w:t>
      </w:r>
      <w:r w:rsidR="00C24193" w:rsidRPr="007F1F49">
        <w:rPr>
          <w:rFonts w:ascii="Arial" w:hAnsi="Arial" w:cs="Arial"/>
          <w:sz w:val="22"/>
        </w:rPr>
        <w:t>населенного пункта</w:t>
      </w:r>
      <w:r w:rsidRPr="007F1F49">
        <w:rPr>
          <w:rFonts w:ascii="Arial" w:hAnsi="Arial" w:cs="Arial"/>
          <w:sz w:val="22"/>
        </w:rPr>
        <w:t>. Часть жителей пользуется водой из водоразборных колонок и шахтных колодцев. Системы водоснабжения применяются низкого давления и обеспечивают удовлетворение хозяйственно-питьевых нужд населения, бытовых и, частично, производственных нужд предприятий, противопожарных и поливочных нужд.</w:t>
      </w:r>
    </w:p>
    <w:p w:rsidR="00F360FA" w:rsidRPr="007F1F49" w:rsidRDefault="00F360FA" w:rsidP="007F1F49">
      <w:pPr>
        <w:ind w:firstLine="709"/>
        <w:rPr>
          <w:rFonts w:ascii="Arial" w:hAnsi="Arial" w:cs="Arial"/>
          <w:sz w:val="22"/>
        </w:rPr>
      </w:pPr>
      <w:r w:rsidRPr="007F1F49">
        <w:rPr>
          <w:rFonts w:ascii="Arial" w:hAnsi="Arial" w:cs="Arial"/>
          <w:sz w:val="22"/>
        </w:rPr>
        <w:t xml:space="preserve">Протяженность водопроводных сетей в </w:t>
      </w:r>
      <w:r w:rsidR="00C32CE4" w:rsidRPr="007F1F49">
        <w:rPr>
          <w:rFonts w:ascii="Arial" w:hAnsi="Arial" w:cs="Arial"/>
          <w:sz w:val="22"/>
        </w:rPr>
        <w:t>сельсовете</w:t>
      </w:r>
      <w:r w:rsidRPr="007F1F49">
        <w:rPr>
          <w:rFonts w:ascii="Arial" w:hAnsi="Arial" w:cs="Arial"/>
          <w:sz w:val="22"/>
        </w:rPr>
        <w:t xml:space="preserve"> составляет 42,65 км.</w:t>
      </w:r>
    </w:p>
    <w:p w:rsidR="00F360FA" w:rsidRPr="007F1F49" w:rsidRDefault="00F360FA" w:rsidP="007F1F49">
      <w:pPr>
        <w:ind w:firstLine="709"/>
        <w:rPr>
          <w:rFonts w:ascii="Arial" w:hAnsi="Arial" w:cs="Arial"/>
          <w:sz w:val="22"/>
        </w:rPr>
      </w:pPr>
      <w:r w:rsidRPr="007F1F49">
        <w:rPr>
          <w:rFonts w:ascii="Arial" w:hAnsi="Arial" w:cs="Arial"/>
          <w:sz w:val="22"/>
        </w:rPr>
        <w:t xml:space="preserve">В остальных населенных пунктах Новосельского </w:t>
      </w:r>
      <w:r w:rsidR="000D4F7A" w:rsidRPr="007F1F49">
        <w:rPr>
          <w:rFonts w:ascii="Arial" w:hAnsi="Arial" w:cs="Arial"/>
          <w:sz w:val="22"/>
        </w:rPr>
        <w:t xml:space="preserve">сельсовета </w:t>
      </w:r>
      <w:r w:rsidRPr="007F1F49">
        <w:rPr>
          <w:rFonts w:ascii="Arial" w:hAnsi="Arial" w:cs="Arial"/>
          <w:sz w:val="22"/>
        </w:rPr>
        <w:t xml:space="preserve">централизованное водоснабжение отсутствует, жители пользуются водой из шахтных колодцев и индивидуальных артезианских скважин. </w:t>
      </w:r>
    </w:p>
    <w:p w:rsidR="00F360FA" w:rsidRPr="007F1F49" w:rsidRDefault="00F360FA" w:rsidP="007F1F49">
      <w:pPr>
        <w:ind w:firstLine="709"/>
        <w:rPr>
          <w:rFonts w:ascii="Arial" w:hAnsi="Arial" w:cs="Arial"/>
          <w:sz w:val="22"/>
        </w:rPr>
      </w:pPr>
      <w:r w:rsidRPr="007F1F49">
        <w:rPr>
          <w:rFonts w:ascii="Arial" w:hAnsi="Arial" w:cs="Arial"/>
          <w:sz w:val="22"/>
        </w:rPr>
        <w:t xml:space="preserve">Характеристика системы водоснабжения в Новосельском </w:t>
      </w:r>
      <w:r w:rsidR="000D4F7A" w:rsidRPr="007F1F49">
        <w:rPr>
          <w:rFonts w:ascii="Arial" w:hAnsi="Arial" w:cs="Arial"/>
          <w:sz w:val="22"/>
        </w:rPr>
        <w:t xml:space="preserve">сельсовете </w:t>
      </w:r>
      <w:r w:rsidRPr="007F1F49">
        <w:rPr>
          <w:rFonts w:ascii="Arial" w:hAnsi="Arial" w:cs="Arial"/>
          <w:sz w:val="22"/>
        </w:rPr>
        <w:t>приведена в таблице 2.13.1.</w:t>
      </w:r>
    </w:p>
    <w:p w:rsidR="003F7B02" w:rsidRPr="007F1F49" w:rsidRDefault="003F7B02" w:rsidP="007F1F49">
      <w:pPr>
        <w:rPr>
          <w:rFonts w:ascii="Arial" w:hAnsi="Arial" w:cs="Arial"/>
          <w:szCs w:val="24"/>
        </w:rPr>
        <w:sectPr w:rsidR="003F7B02" w:rsidRPr="007F1F49" w:rsidSect="006F0A38">
          <w:headerReference w:type="default" r:id="rId53"/>
          <w:pgSz w:w="11906" w:h="16838"/>
          <w:pgMar w:top="1134" w:right="850" w:bottom="1134" w:left="1701" w:header="708" w:footer="708" w:gutter="0"/>
          <w:cols w:space="708"/>
          <w:docGrid w:linePitch="360"/>
        </w:sectPr>
      </w:pPr>
    </w:p>
    <w:p w:rsidR="00F360FA" w:rsidRPr="007F1F49" w:rsidRDefault="003F7B02" w:rsidP="007F1F49">
      <w:pPr>
        <w:rPr>
          <w:rFonts w:ascii="Arial" w:eastAsia="Times New Roman" w:hAnsi="Arial" w:cs="Arial"/>
          <w:iCs/>
          <w:color w:val="000000"/>
          <w:sz w:val="22"/>
          <w:szCs w:val="24"/>
          <w:lang w:eastAsia="ru-RU"/>
        </w:rPr>
      </w:pPr>
      <w:r w:rsidRPr="007F1F49">
        <w:rPr>
          <w:rFonts w:ascii="Arial" w:eastAsia="Times New Roman" w:hAnsi="Arial" w:cs="Arial"/>
          <w:iCs/>
          <w:color w:val="000000"/>
          <w:sz w:val="22"/>
          <w:lang w:eastAsia="ru-RU"/>
        </w:rPr>
        <w:lastRenderedPageBreak/>
        <w:t xml:space="preserve">Таблица 2.13.1 – </w:t>
      </w:r>
      <w:r w:rsidR="00F360FA" w:rsidRPr="007F1F49">
        <w:rPr>
          <w:rFonts w:ascii="Arial" w:eastAsia="Times New Roman" w:hAnsi="Arial" w:cs="Arial"/>
          <w:iCs/>
          <w:color w:val="000000"/>
          <w:sz w:val="22"/>
          <w:szCs w:val="24"/>
          <w:lang w:eastAsia="ru-RU"/>
        </w:rPr>
        <w:t>Характеристика системы водоснабжения</w:t>
      </w:r>
    </w:p>
    <w:tbl>
      <w:tblPr>
        <w:tblW w:w="15224" w:type="dxa"/>
        <w:tblInd w:w="-1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 w:type="dxa"/>
          <w:right w:w="11" w:type="dxa"/>
        </w:tblCellMar>
        <w:tblLook w:val="04A0" w:firstRow="1" w:lastRow="0" w:firstColumn="1" w:lastColumn="0" w:noHBand="0" w:noVBand="1"/>
      </w:tblPr>
      <w:tblGrid>
        <w:gridCol w:w="1418"/>
        <w:gridCol w:w="835"/>
        <w:gridCol w:w="16"/>
        <w:gridCol w:w="834"/>
        <w:gridCol w:w="1701"/>
        <w:gridCol w:w="16"/>
        <w:gridCol w:w="1402"/>
        <w:gridCol w:w="16"/>
        <w:gridCol w:w="992"/>
        <w:gridCol w:w="1050"/>
        <w:gridCol w:w="918"/>
        <w:gridCol w:w="1150"/>
        <w:gridCol w:w="993"/>
        <w:gridCol w:w="907"/>
        <w:gridCol w:w="992"/>
        <w:gridCol w:w="1134"/>
        <w:gridCol w:w="850"/>
      </w:tblGrid>
      <w:tr w:rsidR="00593E13" w:rsidRPr="007F1F49" w:rsidTr="00593E13">
        <w:trPr>
          <w:trHeight w:val="600"/>
          <w:tblHeader/>
        </w:trPr>
        <w:tc>
          <w:tcPr>
            <w:tcW w:w="1418" w:type="dxa"/>
            <w:vMerge w:val="restart"/>
            <w:shd w:val="clear" w:color="auto" w:fill="auto"/>
            <w:vAlign w:val="center"/>
            <w:hideMark/>
          </w:tcPr>
          <w:p w:rsidR="00593E13" w:rsidRPr="007F1F49" w:rsidRDefault="00593E13" w:rsidP="007F1F49">
            <w:pPr>
              <w:spacing w:line="240" w:lineRule="auto"/>
              <w:jc w:val="center"/>
              <w:rPr>
                <w:rFonts w:ascii="Arial" w:eastAsia="Times New Roman" w:hAnsi="Arial" w:cs="Arial"/>
                <w:b/>
                <w:color w:val="000000"/>
                <w:sz w:val="20"/>
                <w:szCs w:val="20"/>
                <w:lang w:eastAsia="ru-RU"/>
              </w:rPr>
            </w:pPr>
            <w:r w:rsidRPr="007F1F49">
              <w:rPr>
                <w:rFonts w:ascii="Arial" w:hAnsi="Arial" w:cs="Arial"/>
                <w:b/>
                <w:sz w:val="20"/>
                <w:szCs w:val="20"/>
              </w:rPr>
              <w:t xml:space="preserve">   </w:t>
            </w:r>
            <w:r w:rsidRPr="007F1F49">
              <w:rPr>
                <w:rFonts w:ascii="Arial" w:eastAsia="Times New Roman" w:hAnsi="Arial" w:cs="Arial"/>
                <w:b/>
                <w:color w:val="000000"/>
                <w:sz w:val="20"/>
                <w:szCs w:val="20"/>
                <w:lang w:eastAsia="ru-RU"/>
              </w:rPr>
              <w:t>Местонахождение</w:t>
            </w:r>
          </w:p>
        </w:tc>
        <w:tc>
          <w:tcPr>
            <w:tcW w:w="5812" w:type="dxa"/>
            <w:gridSpan w:val="8"/>
            <w:shd w:val="clear" w:color="auto" w:fill="auto"/>
            <w:vAlign w:val="center"/>
            <w:hideMark/>
          </w:tcPr>
          <w:p w:rsidR="00593E13" w:rsidRPr="007F1F49" w:rsidRDefault="00593E13" w:rsidP="007F1F49">
            <w:pPr>
              <w:spacing w:line="240" w:lineRule="auto"/>
              <w:jc w:val="center"/>
              <w:rPr>
                <w:rFonts w:ascii="Arial" w:eastAsia="Times New Roman" w:hAnsi="Arial" w:cs="Arial"/>
                <w:b/>
                <w:color w:val="000000"/>
                <w:sz w:val="20"/>
                <w:szCs w:val="20"/>
                <w:lang w:eastAsia="ru-RU"/>
              </w:rPr>
            </w:pPr>
            <w:r w:rsidRPr="007F1F49">
              <w:rPr>
                <w:rFonts w:ascii="Arial" w:eastAsia="Times New Roman" w:hAnsi="Arial" w:cs="Arial"/>
                <w:b/>
                <w:color w:val="000000"/>
                <w:sz w:val="20"/>
                <w:szCs w:val="20"/>
                <w:lang w:eastAsia="ru-RU"/>
              </w:rPr>
              <w:t>Артезианские скважины</w:t>
            </w:r>
          </w:p>
        </w:tc>
        <w:tc>
          <w:tcPr>
            <w:tcW w:w="1968" w:type="dxa"/>
            <w:gridSpan w:val="2"/>
            <w:shd w:val="clear" w:color="auto" w:fill="auto"/>
            <w:vAlign w:val="center"/>
            <w:hideMark/>
          </w:tcPr>
          <w:p w:rsidR="00593E13" w:rsidRPr="007F1F49" w:rsidRDefault="00593E13" w:rsidP="007F1F49">
            <w:pPr>
              <w:spacing w:line="240" w:lineRule="auto"/>
              <w:jc w:val="center"/>
              <w:rPr>
                <w:rFonts w:ascii="Arial" w:eastAsia="Times New Roman" w:hAnsi="Arial" w:cs="Arial"/>
                <w:b/>
                <w:color w:val="000000"/>
                <w:sz w:val="20"/>
                <w:szCs w:val="20"/>
                <w:lang w:eastAsia="ru-RU"/>
              </w:rPr>
            </w:pPr>
            <w:r w:rsidRPr="007F1F49">
              <w:rPr>
                <w:rFonts w:ascii="Arial" w:eastAsia="Times New Roman" w:hAnsi="Arial" w:cs="Arial"/>
                <w:b/>
                <w:color w:val="000000"/>
                <w:sz w:val="20"/>
                <w:szCs w:val="20"/>
                <w:lang w:eastAsia="ru-RU"/>
              </w:rPr>
              <w:t>Водопроводные  сооружения</w:t>
            </w:r>
          </w:p>
        </w:tc>
        <w:tc>
          <w:tcPr>
            <w:tcW w:w="2143" w:type="dxa"/>
            <w:gridSpan w:val="2"/>
            <w:shd w:val="clear" w:color="auto" w:fill="auto"/>
            <w:vAlign w:val="center"/>
            <w:hideMark/>
          </w:tcPr>
          <w:p w:rsidR="00593E13" w:rsidRPr="007F1F49" w:rsidRDefault="00593E13" w:rsidP="007F1F49">
            <w:pPr>
              <w:spacing w:line="240" w:lineRule="auto"/>
              <w:jc w:val="center"/>
              <w:rPr>
                <w:rFonts w:ascii="Arial" w:eastAsia="Times New Roman" w:hAnsi="Arial" w:cs="Arial"/>
                <w:b/>
                <w:color w:val="000000"/>
                <w:sz w:val="20"/>
                <w:szCs w:val="20"/>
                <w:lang w:eastAsia="ru-RU"/>
              </w:rPr>
            </w:pPr>
            <w:r w:rsidRPr="007F1F49">
              <w:rPr>
                <w:rFonts w:ascii="Arial" w:eastAsia="Times New Roman" w:hAnsi="Arial" w:cs="Arial"/>
                <w:b/>
                <w:color w:val="000000"/>
                <w:sz w:val="20"/>
                <w:szCs w:val="20"/>
                <w:lang w:eastAsia="ru-RU"/>
              </w:rPr>
              <w:t>Емкости для хранения воды</w:t>
            </w:r>
          </w:p>
        </w:tc>
        <w:tc>
          <w:tcPr>
            <w:tcW w:w="3883" w:type="dxa"/>
            <w:gridSpan w:val="4"/>
            <w:shd w:val="clear" w:color="auto" w:fill="auto"/>
            <w:vAlign w:val="center"/>
            <w:hideMark/>
          </w:tcPr>
          <w:p w:rsidR="00593E13" w:rsidRPr="007F1F49" w:rsidRDefault="00593E13" w:rsidP="007F1F49">
            <w:pPr>
              <w:spacing w:line="240" w:lineRule="auto"/>
              <w:jc w:val="center"/>
              <w:rPr>
                <w:rFonts w:ascii="Arial" w:eastAsia="Times New Roman" w:hAnsi="Arial" w:cs="Arial"/>
                <w:b/>
                <w:color w:val="000000"/>
                <w:sz w:val="20"/>
                <w:szCs w:val="20"/>
                <w:lang w:eastAsia="ru-RU"/>
              </w:rPr>
            </w:pPr>
            <w:r w:rsidRPr="007F1F49">
              <w:rPr>
                <w:rFonts w:ascii="Arial" w:eastAsia="Times New Roman" w:hAnsi="Arial" w:cs="Arial"/>
                <w:b/>
                <w:color w:val="000000"/>
                <w:sz w:val="20"/>
                <w:szCs w:val="20"/>
                <w:lang w:eastAsia="ru-RU"/>
              </w:rPr>
              <w:t>Водопроводные сети</w:t>
            </w:r>
          </w:p>
        </w:tc>
      </w:tr>
      <w:tr w:rsidR="00593E13" w:rsidRPr="007F1F49" w:rsidTr="00593E13">
        <w:trPr>
          <w:trHeight w:val="1256"/>
          <w:tblHeader/>
        </w:trPr>
        <w:tc>
          <w:tcPr>
            <w:tcW w:w="1418" w:type="dxa"/>
            <w:vMerge/>
            <w:vAlign w:val="center"/>
            <w:hideMark/>
          </w:tcPr>
          <w:p w:rsidR="00593E13" w:rsidRPr="007F1F49" w:rsidRDefault="00593E13" w:rsidP="007F1F49">
            <w:pPr>
              <w:spacing w:line="240" w:lineRule="auto"/>
              <w:rPr>
                <w:rFonts w:ascii="Arial" w:eastAsia="Times New Roman" w:hAnsi="Arial" w:cs="Arial"/>
                <w:b/>
                <w:color w:val="000000"/>
                <w:sz w:val="20"/>
                <w:szCs w:val="20"/>
                <w:lang w:eastAsia="ru-RU"/>
              </w:rPr>
            </w:pPr>
          </w:p>
        </w:tc>
        <w:tc>
          <w:tcPr>
            <w:tcW w:w="851" w:type="dxa"/>
            <w:gridSpan w:val="2"/>
            <w:shd w:val="clear" w:color="auto" w:fill="auto"/>
            <w:vAlign w:val="center"/>
            <w:hideMark/>
          </w:tcPr>
          <w:p w:rsidR="00593E13" w:rsidRPr="007F1F49" w:rsidRDefault="00593E13" w:rsidP="007F1F49">
            <w:pPr>
              <w:spacing w:line="240" w:lineRule="auto"/>
              <w:jc w:val="center"/>
              <w:rPr>
                <w:rFonts w:ascii="Arial" w:eastAsia="Times New Roman" w:hAnsi="Arial" w:cs="Arial"/>
                <w:b/>
                <w:color w:val="000000"/>
                <w:sz w:val="20"/>
                <w:szCs w:val="20"/>
                <w:lang w:eastAsia="ru-RU"/>
              </w:rPr>
            </w:pPr>
            <w:r w:rsidRPr="007F1F49">
              <w:rPr>
                <w:rFonts w:ascii="Arial" w:eastAsia="Times New Roman" w:hAnsi="Arial" w:cs="Arial"/>
                <w:b/>
                <w:color w:val="000000"/>
                <w:sz w:val="20"/>
                <w:szCs w:val="20"/>
                <w:lang w:eastAsia="ru-RU"/>
              </w:rPr>
              <w:t>Номер по паспор-ту</w:t>
            </w:r>
          </w:p>
        </w:tc>
        <w:tc>
          <w:tcPr>
            <w:tcW w:w="834" w:type="dxa"/>
            <w:shd w:val="clear" w:color="auto" w:fill="auto"/>
            <w:vAlign w:val="center"/>
            <w:hideMark/>
          </w:tcPr>
          <w:p w:rsidR="00593E13" w:rsidRPr="007F1F49" w:rsidRDefault="00593E13" w:rsidP="007F1F49">
            <w:pPr>
              <w:spacing w:line="240" w:lineRule="auto"/>
              <w:jc w:val="center"/>
              <w:rPr>
                <w:rFonts w:ascii="Arial" w:eastAsia="Times New Roman" w:hAnsi="Arial" w:cs="Arial"/>
                <w:b/>
                <w:color w:val="000000"/>
                <w:sz w:val="20"/>
                <w:szCs w:val="20"/>
                <w:lang w:eastAsia="ru-RU"/>
              </w:rPr>
            </w:pPr>
            <w:r w:rsidRPr="007F1F49">
              <w:rPr>
                <w:rFonts w:ascii="Arial" w:eastAsia="Times New Roman" w:hAnsi="Arial" w:cs="Arial"/>
                <w:b/>
                <w:color w:val="000000"/>
                <w:sz w:val="20"/>
                <w:szCs w:val="20"/>
                <w:lang w:eastAsia="ru-RU"/>
              </w:rPr>
              <w:t>Дебит, м</w:t>
            </w:r>
            <w:r w:rsidRPr="007F1F49">
              <w:rPr>
                <w:rFonts w:ascii="Arial" w:eastAsia="Times New Roman" w:hAnsi="Arial" w:cs="Arial"/>
                <w:b/>
                <w:color w:val="000000"/>
                <w:sz w:val="20"/>
                <w:szCs w:val="20"/>
                <w:vertAlign w:val="superscript"/>
                <w:lang w:eastAsia="ru-RU"/>
              </w:rPr>
              <w:t>3</w:t>
            </w:r>
            <w:r w:rsidRPr="007F1F49">
              <w:rPr>
                <w:rFonts w:ascii="Arial" w:eastAsia="Times New Roman" w:hAnsi="Arial" w:cs="Arial"/>
                <w:b/>
                <w:color w:val="000000"/>
                <w:sz w:val="20"/>
                <w:szCs w:val="20"/>
                <w:lang w:eastAsia="ru-RU"/>
              </w:rPr>
              <w:t xml:space="preserve">/час </w:t>
            </w:r>
          </w:p>
        </w:tc>
        <w:tc>
          <w:tcPr>
            <w:tcW w:w="1717" w:type="dxa"/>
            <w:gridSpan w:val="2"/>
            <w:shd w:val="clear" w:color="auto" w:fill="auto"/>
            <w:vAlign w:val="center"/>
            <w:hideMark/>
          </w:tcPr>
          <w:p w:rsidR="00593E13" w:rsidRPr="007F1F49" w:rsidRDefault="00593E13" w:rsidP="007F1F49">
            <w:pPr>
              <w:spacing w:line="240" w:lineRule="auto"/>
              <w:jc w:val="center"/>
              <w:rPr>
                <w:rFonts w:ascii="Arial" w:eastAsia="Times New Roman" w:hAnsi="Arial" w:cs="Arial"/>
                <w:b/>
                <w:color w:val="000000"/>
                <w:sz w:val="20"/>
                <w:szCs w:val="20"/>
                <w:lang w:eastAsia="ru-RU"/>
              </w:rPr>
            </w:pPr>
            <w:r w:rsidRPr="007F1F49">
              <w:rPr>
                <w:rFonts w:ascii="Arial" w:eastAsia="Times New Roman" w:hAnsi="Arial" w:cs="Arial"/>
                <w:b/>
                <w:color w:val="000000"/>
                <w:sz w:val="20"/>
                <w:szCs w:val="20"/>
                <w:lang w:eastAsia="ru-RU"/>
              </w:rPr>
              <w:t>Характеристика качества воды. Параметры несоответствия СанПиН 2.1.4.1074-01</w:t>
            </w:r>
          </w:p>
        </w:tc>
        <w:tc>
          <w:tcPr>
            <w:tcW w:w="1418" w:type="dxa"/>
            <w:gridSpan w:val="2"/>
            <w:shd w:val="clear" w:color="auto" w:fill="auto"/>
            <w:vAlign w:val="center"/>
            <w:hideMark/>
          </w:tcPr>
          <w:p w:rsidR="00593E13" w:rsidRPr="007F1F49" w:rsidRDefault="00593E13" w:rsidP="007F1F49">
            <w:pPr>
              <w:spacing w:line="240" w:lineRule="auto"/>
              <w:jc w:val="center"/>
              <w:rPr>
                <w:rFonts w:ascii="Arial" w:eastAsia="Times New Roman" w:hAnsi="Arial" w:cs="Arial"/>
                <w:b/>
                <w:color w:val="000000"/>
                <w:sz w:val="20"/>
                <w:szCs w:val="20"/>
                <w:lang w:eastAsia="ru-RU"/>
              </w:rPr>
            </w:pPr>
            <w:r w:rsidRPr="007F1F49">
              <w:rPr>
                <w:rFonts w:ascii="Arial" w:eastAsia="Times New Roman" w:hAnsi="Arial" w:cs="Arial"/>
                <w:b/>
                <w:color w:val="000000"/>
                <w:sz w:val="20"/>
                <w:szCs w:val="20"/>
                <w:lang w:eastAsia="ru-RU"/>
              </w:rPr>
              <w:t>Марка насоса</w:t>
            </w:r>
          </w:p>
        </w:tc>
        <w:tc>
          <w:tcPr>
            <w:tcW w:w="992" w:type="dxa"/>
            <w:shd w:val="clear" w:color="auto" w:fill="auto"/>
            <w:vAlign w:val="center"/>
            <w:hideMark/>
          </w:tcPr>
          <w:p w:rsidR="00593E13" w:rsidRPr="007F1F49" w:rsidRDefault="00593E13" w:rsidP="007F1F49">
            <w:pPr>
              <w:spacing w:line="240" w:lineRule="auto"/>
              <w:jc w:val="center"/>
              <w:rPr>
                <w:rFonts w:ascii="Arial" w:eastAsia="Times New Roman" w:hAnsi="Arial" w:cs="Arial"/>
                <w:b/>
                <w:color w:val="000000"/>
                <w:sz w:val="20"/>
                <w:szCs w:val="20"/>
                <w:lang w:eastAsia="ru-RU"/>
              </w:rPr>
            </w:pPr>
            <w:r w:rsidRPr="007F1F49">
              <w:rPr>
                <w:rFonts w:ascii="Arial" w:eastAsia="Times New Roman" w:hAnsi="Arial" w:cs="Arial"/>
                <w:b/>
                <w:color w:val="000000"/>
                <w:sz w:val="20"/>
                <w:szCs w:val="20"/>
                <w:lang w:eastAsia="ru-RU"/>
              </w:rPr>
              <w:t>Состояние (% износа)</w:t>
            </w:r>
          </w:p>
        </w:tc>
        <w:tc>
          <w:tcPr>
            <w:tcW w:w="1050" w:type="dxa"/>
            <w:shd w:val="clear" w:color="auto" w:fill="auto"/>
            <w:vAlign w:val="center"/>
            <w:hideMark/>
          </w:tcPr>
          <w:p w:rsidR="00593E13" w:rsidRPr="007F1F49" w:rsidRDefault="00593E13" w:rsidP="007F1F49">
            <w:pPr>
              <w:spacing w:line="240" w:lineRule="auto"/>
              <w:jc w:val="center"/>
              <w:rPr>
                <w:rFonts w:ascii="Arial" w:eastAsia="Times New Roman" w:hAnsi="Arial" w:cs="Arial"/>
                <w:b/>
                <w:color w:val="000000"/>
                <w:sz w:val="20"/>
                <w:szCs w:val="20"/>
                <w:lang w:eastAsia="ru-RU"/>
              </w:rPr>
            </w:pPr>
            <w:r w:rsidRPr="007F1F49">
              <w:rPr>
                <w:rFonts w:ascii="Arial" w:eastAsia="Times New Roman" w:hAnsi="Arial" w:cs="Arial"/>
                <w:b/>
                <w:color w:val="000000"/>
                <w:sz w:val="20"/>
                <w:szCs w:val="20"/>
                <w:lang w:eastAsia="ru-RU"/>
              </w:rPr>
              <w:t>Производительность, м</w:t>
            </w:r>
            <w:r w:rsidRPr="007F1F49">
              <w:rPr>
                <w:rFonts w:ascii="Arial" w:eastAsia="Times New Roman" w:hAnsi="Arial" w:cs="Arial"/>
                <w:b/>
                <w:color w:val="000000"/>
                <w:sz w:val="20"/>
                <w:szCs w:val="20"/>
                <w:vertAlign w:val="superscript"/>
                <w:lang w:eastAsia="ru-RU"/>
              </w:rPr>
              <w:t>3</w:t>
            </w:r>
            <w:r w:rsidRPr="007F1F49">
              <w:rPr>
                <w:rFonts w:ascii="Arial" w:eastAsia="Times New Roman" w:hAnsi="Arial" w:cs="Arial"/>
                <w:b/>
                <w:color w:val="000000"/>
                <w:sz w:val="20"/>
                <w:szCs w:val="20"/>
                <w:lang w:eastAsia="ru-RU"/>
              </w:rPr>
              <w:t xml:space="preserve">/сут </w:t>
            </w:r>
          </w:p>
        </w:tc>
        <w:tc>
          <w:tcPr>
            <w:tcW w:w="918" w:type="dxa"/>
            <w:shd w:val="clear" w:color="auto" w:fill="auto"/>
            <w:vAlign w:val="center"/>
            <w:hideMark/>
          </w:tcPr>
          <w:p w:rsidR="00593E13" w:rsidRPr="007F1F49" w:rsidRDefault="00593E13" w:rsidP="007F1F49">
            <w:pPr>
              <w:spacing w:line="240" w:lineRule="auto"/>
              <w:jc w:val="center"/>
              <w:rPr>
                <w:rFonts w:ascii="Arial" w:eastAsia="Times New Roman" w:hAnsi="Arial" w:cs="Arial"/>
                <w:b/>
                <w:color w:val="000000"/>
                <w:sz w:val="20"/>
                <w:szCs w:val="20"/>
                <w:lang w:eastAsia="ru-RU"/>
              </w:rPr>
            </w:pPr>
            <w:r w:rsidRPr="007F1F49">
              <w:rPr>
                <w:rFonts w:ascii="Arial" w:eastAsia="Times New Roman" w:hAnsi="Arial" w:cs="Arial"/>
                <w:b/>
                <w:color w:val="000000"/>
                <w:sz w:val="20"/>
                <w:szCs w:val="20"/>
                <w:lang w:eastAsia="ru-RU"/>
              </w:rPr>
              <w:t>Состояние (% износа)</w:t>
            </w:r>
          </w:p>
        </w:tc>
        <w:tc>
          <w:tcPr>
            <w:tcW w:w="1150" w:type="dxa"/>
            <w:shd w:val="clear" w:color="auto" w:fill="auto"/>
            <w:vAlign w:val="center"/>
            <w:hideMark/>
          </w:tcPr>
          <w:p w:rsidR="00593E13" w:rsidRPr="007F1F49" w:rsidRDefault="00593E13" w:rsidP="007F1F49">
            <w:pPr>
              <w:spacing w:line="240" w:lineRule="auto"/>
              <w:jc w:val="center"/>
              <w:rPr>
                <w:rFonts w:ascii="Arial" w:eastAsia="Times New Roman" w:hAnsi="Arial" w:cs="Arial"/>
                <w:b/>
                <w:color w:val="000000"/>
                <w:sz w:val="20"/>
                <w:szCs w:val="20"/>
                <w:lang w:eastAsia="ru-RU"/>
              </w:rPr>
            </w:pPr>
            <w:r w:rsidRPr="007F1F49">
              <w:rPr>
                <w:rFonts w:ascii="Arial" w:eastAsia="Times New Roman" w:hAnsi="Arial" w:cs="Arial"/>
                <w:b/>
                <w:color w:val="000000"/>
                <w:sz w:val="20"/>
                <w:szCs w:val="20"/>
                <w:lang w:eastAsia="ru-RU"/>
              </w:rPr>
              <w:t>Объем, м3 (высота ствола водонапорной башни, м)</w:t>
            </w:r>
          </w:p>
        </w:tc>
        <w:tc>
          <w:tcPr>
            <w:tcW w:w="993" w:type="dxa"/>
            <w:shd w:val="clear" w:color="auto" w:fill="auto"/>
            <w:vAlign w:val="center"/>
            <w:hideMark/>
          </w:tcPr>
          <w:p w:rsidR="00593E13" w:rsidRPr="007F1F49" w:rsidRDefault="00593E13" w:rsidP="007F1F49">
            <w:pPr>
              <w:spacing w:line="240" w:lineRule="auto"/>
              <w:jc w:val="center"/>
              <w:rPr>
                <w:rFonts w:ascii="Arial" w:eastAsia="Times New Roman" w:hAnsi="Arial" w:cs="Arial"/>
                <w:b/>
                <w:color w:val="000000"/>
                <w:sz w:val="20"/>
                <w:szCs w:val="20"/>
                <w:lang w:eastAsia="ru-RU"/>
              </w:rPr>
            </w:pPr>
            <w:r w:rsidRPr="007F1F49">
              <w:rPr>
                <w:rFonts w:ascii="Arial" w:eastAsia="Times New Roman" w:hAnsi="Arial" w:cs="Arial"/>
                <w:b/>
                <w:color w:val="000000"/>
                <w:sz w:val="20"/>
                <w:szCs w:val="20"/>
                <w:lang w:eastAsia="ru-RU"/>
              </w:rPr>
              <w:t>Состоя-ние (% износа)</w:t>
            </w:r>
          </w:p>
        </w:tc>
        <w:tc>
          <w:tcPr>
            <w:tcW w:w="907" w:type="dxa"/>
            <w:shd w:val="clear" w:color="auto" w:fill="auto"/>
            <w:vAlign w:val="center"/>
            <w:hideMark/>
          </w:tcPr>
          <w:p w:rsidR="00593E13" w:rsidRPr="007F1F49" w:rsidRDefault="00593E13" w:rsidP="007F1F49">
            <w:pPr>
              <w:spacing w:line="240" w:lineRule="auto"/>
              <w:jc w:val="center"/>
              <w:rPr>
                <w:rFonts w:ascii="Arial" w:eastAsia="Times New Roman" w:hAnsi="Arial" w:cs="Arial"/>
                <w:b/>
                <w:color w:val="000000"/>
                <w:sz w:val="20"/>
                <w:szCs w:val="20"/>
                <w:lang w:eastAsia="ru-RU"/>
              </w:rPr>
            </w:pPr>
            <w:r w:rsidRPr="007F1F49">
              <w:rPr>
                <w:rFonts w:ascii="Arial" w:eastAsia="Times New Roman" w:hAnsi="Arial" w:cs="Arial"/>
                <w:b/>
                <w:color w:val="000000"/>
                <w:sz w:val="20"/>
                <w:szCs w:val="20"/>
                <w:lang w:eastAsia="ru-RU"/>
              </w:rPr>
              <w:t>Диаметр, мм</w:t>
            </w:r>
          </w:p>
        </w:tc>
        <w:tc>
          <w:tcPr>
            <w:tcW w:w="992" w:type="dxa"/>
            <w:shd w:val="clear" w:color="auto" w:fill="auto"/>
            <w:vAlign w:val="center"/>
            <w:hideMark/>
          </w:tcPr>
          <w:p w:rsidR="00593E13" w:rsidRPr="007F1F49" w:rsidRDefault="00593E13" w:rsidP="007F1F49">
            <w:pPr>
              <w:spacing w:line="240" w:lineRule="auto"/>
              <w:jc w:val="center"/>
              <w:rPr>
                <w:rFonts w:ascii="Arial" w:eastAsia="Times New Roman" w:hAnsi="Arial" w:cs="Arial"/>
                <w:b/>
                <w:color w:val="000000"/>
                <w:sz w:val="20"/>
                <w:szCs w:val="20"/>
                <w:lang w:eastAsia="ru-RU"/>
              </w:rPr>
            </w:pPr>
            <w:r w:rsidRPr="007F1F49">
              <w:rPr>
                <w:rFonts w:ascii="Arial" w:eastAsia="Times New Roman" w:hAnsi="Arial" w:cs="Arial"/>
                <w:b/>
                <w:color w:val="000000"/>
                <w:sz w:val="20"/>
                <w:szCs w:val="20"/>
                <w:lang w:eastAsia="ru-RU"/>
              </w:rPr>
              <w:t>Материал</w:t>
            </w:r>
          </w:p>
        </w:tc>
        <w:tc>
          <w:tcPr>
            <w:tcW w:w="1134" w:type="dxa"/>
            <w:shd w:val="clear" w:color="auto" w:fill="auto"/>
            <w:vAlign w:val="center"/>
            <w:hideMark/>
          </w:tcPr>
          <w:p w:rsidR="00593E13" w:rsidRPr="007F1F49" w:rsidRDefault="00593E13" w:rsidP="007F1F49">
            <w:pPr>
              <w:spacing w:line="240" w:lineRule="auto"/>
              <w:jc w:val="center"/>
              <w:rPr>
                <w:rFonts w:ascii="Arial" w:eastAsia="Times New Roman" w:hAnsi="Arial" w:cs="Arial"/>
                <w:b/>
                <w:color w:val="000000"/>
                <w:sz w:val="20"/>
                <w:szCs w:val="20"/>
                <w:lang w:eastAsia="ru-RU"/>
              </w:rPr>
            </w:pPr>
            <w:r w:rsidRPr="007F1F49">
              <w:rPr>
                <w:rFonts w:ascii="Arial" w:eastAsia="Times New Roman" w:hAnsi="Arial" w:cs="Arial"/>
                <w:b/>
                <w:color w:val="000000"/>
                <w:sz w:val="20"/>
                <w:szCs w:val="20"/>
                <w:lang w:eastAsia="ru-RU"/>
              </w:rPr>
              <w:t>Протяженность, км</w:t>
            </w:r>
          </w:p>
        </w:tc>
        <w:tc>
          <w:tcPr>
            <w:tcW w:w="850" w:type="dxa"/>
            <w:shd w:val="clear" w:color="auto" w:fill="auto"/>
            <w:vAlign w:val="center"/>
            <w:hideMark/>
          </w:tcPr>
          <w:p w:rsidR="00593E13" w:rsidRPr="007F1F49" w:rsidRDefault="00593E13" w:rsidP="007F1F49">
            <w:pPr>
              <w:spacing w:line="240" w:lineRule="auto"/>
              <w:jc w:val="center"/>
              <w:rPr>
                <w:rFonts w:ascii="Arial" w:eastAsia="Times New Roman" w:hAnsi="Arial" w:cs="Arial"/>
                <w:b/>
                <w:color w:val="000000"/>
                <w:sz w:val="20"/>
                <w:szCs w:val="20"/>
                <w:lang w:eastAsia="ru-RU"/>
              </w:rPr>
            </w:pPr>
            <w:r w:rsidRPr="007F1F49">
              <w:rPr>
                <w:rFonts w:ascii="Arial" w:eastAsia="Times New Roman" w:hAnsi="Arial" w:cs="Arial"/>
                <w:b/>
                <w:color w:val="000000"/>
                <w:sz w:val="20"/>
                <w:szCs w:val="20"/>
                <w:lang w:eastAsia="ru-RU"/>
              </w:rPr>
              <w:t>Состояние (% износа)</w:t>
            </w:r>
          </w:p>
        </w:tc>
      </w:tr>
      <w:tr w:rsidR="00593E13" w:rsidRPr="007F1F49" w:rsidTr="00593E13">
        <w:trPr>
          <w:trHeight w:val="423"/>
        </w:trPr>
        <w:tc>
          <w:tcPr>
            <w:tcW w:w="1418" w:type="dxa"/>
            <w:shd w:val="clear" w:color="auto" w:fill="auto"/>
            <w:vAlign w:val="center"/>
          </w:tcPr>
          <w:p w:rsidR="00593E13" w:rsidRPr="007F1F49" w:rsidRDefault="00593E13" w:rsidP="007F1F49">
            <w:pPr>
              <w:spacing w:line="240" w:lineRule="auto"/>
              <w:rPr>
                <w:rFonts w:ascii="Arial" w:eastAsia="Times New Roman" w:hAnsi="Arial" w:cs="Arial"/>
                <w:color w:val="000000"/>
                <w:sz w:val="20"/>
                <w:szCs w:val="20"/>
                <w:lang w:eastAsia="ru-RU"/>
              </w:rPr>
            </w:pPr>
            <w:r w:rsidRPr="007F1F49">
              <w:rPr>
                <w:rFonts w:ascii="Arial" w:eastAsia="Times New Roman" w:hAnsi="Arial" w:cs="Arial"/>
                <w:color w:val="000000"/>
                <w:sz w:val="20"/>
                <w:szCs w:val="20"/>
                <w:lang w:eastAsia="ru-RU"/>
              </w:rPr>
              <w:t>с. Новоселки</w:t>
            </w:r>
          </w:p>
          <w:p w:rsidR="00593E13" w:rsidRPr="007F1F49" w:rsidRDefault="00593E13" w:rsidP="007F1F49">
            <w:pPr>
              <w:spacing w:line="240" w:lineRule="auto"/>
              <w:rPr>
                <w:rFonts w:ascii="Arial" w:eastAsia="Times New Roman" w:hAnsi="Arial" w:cs="Arial"/>
                <w:color w:val="000000"/>
                <w:sz w:val="20"/>
                <w:szCs w:val="20"/>
                <w:lang w:eastAsia="ru-RU"/>
              </w:rPr>
            </w:pPr>
            <w:r w:rsidRPr="007F1F49">
              <w:rPr>
                <w:rFonts w:ascii="Arial" w:eastAsia="Times New Roman" w:hAnsi="Arial" w:cs="Arial"/>
                <w:color w:val="000000"/>
                <w:sz w:val="20"/>
                <w:szCs w:val="20"/>
                <w:lang w:eastAsia="ru-RU"/>
              </w:rPr>
              <w:t>шахтные колодцы(6шт)</w:t>
            </w:r>
          </w:p>
        </w:tc>
        <w:tc>
          <w:tcPr>
            <w:tcW w:w="851" w:type="dxa"/>
            <w:gridSpan w:val="2"/>
            <w:shd w:val="clear" w:color="auto" w:fill="auto"/>
            <w:vAlign w:val="center"/>
          </w:tcPr>
          <w:p w:rsidR="00593E13" w:rsidRPr="007F1F49" w:rsidRDefault="00593E13" w:rsidP="007F1F49">
            <w:pPr>
              <w:spacing w:line="240" w:lineRule="auto"/>
              <w:jc w:val="center"/>
              <w:rPr>
                <w:rFonts w:ascii="Arial" w:eastAsia="Times New Roman" w:hAnsi="Arial" w:cs="Arial"/>
                <w:color w:val="000000"/>
                <w:sz w:val="20"/>
                <w:szCs w:val="20"/>
                <w:lang w:eastAsia="ru-RU"/>
              </w:rPr>
            </w:pPr>
            <w:r w:rsidRPr="007F1F49">
              <w:rPr>
                <w:rFonts w:ascii="Arial" w:eastAsia="Times New Roman" w:hAnsi="Arial" w:cs="Arial"/>
                <w:color w:val="000000"/>
                <w:sz w:val="20"/>
                <w:szCs w:val="20"/>
                <w:lang w:eastAsia="ru-RU"/>
              </w:rPr>
              <w:t>Инф.отс.</w:t>
            </w:r>
          </w:p>
        </w:tc>
        <w:tc>
          <w:tcPr>
            <w:tcW w:w="834" w:type="dxa"/>
            <w:shd w:val="clear" w:color="auto" w:fill="auto"/>
            <w:vAlign w:val="center"/>
          </w:tcPr>
          <w:p w:rsidR="00593E13" w:rsidRPr="007F1F49" w:rsidRDefault="00593E13" w:rsidP="007F1F49">
            <w:pPr>
              <w:spacing w:line="240" w:lineRule="auto"/>
              <w:jc w:val="center"/>
              <w:rPr>
                <w:rFonts w:ascii="Arial" w:eastAsia="Times New Roman" w:hAnsi="Arial" w:cs="Arial"/>
                <w:color w:val="000000"/>
                <w:sz w:val="20"/>
                <w:szCs w:val="20"/>
                <w:lang w:eastAsia="ru-RU"/>
              </w:rPr>
            </w:pPr>
            <w:r w:rsidRPr="007F1F49">
              <w:rPr>
                <w:rFonts w:ascii="Arial" w:eastAsia="Times New Roman" w:hAnsi="Arial" w:cs="Arial"/>
                <w:color w:val="000000"/>
                <w:sz w:val="20"/>
                <w:szCs w:val="20"/>
                <w:lang w:eastAsia="ru-RU"/>
              </w:rPr>
              <w:t>Инф.отс.</w:t>
            </w:r>
          </w:p>
        </w:tc>
        <w:tc>
          <w:tcPr>
            <w:tcW w:w="1717" w:type="dxa"/>
            <w:gridSpan w:val="2"/>
            <w:shd w:val="clear" w:color="auto" w:fill="auto"/>
            <w:vAlign w:val="center"/>
          </w:tcPr>
          <w:p w:rsidR="00593E13" w:rsidRPr="007F1F49" w:rsidRDefault="00593E13" w:rsidP="007F1F49">
            <w:pPr>
              <w:spacing w:line="240" w:lineRule="auto"/>
              <w:rPr>
                <w:rFonts w:ascii="Arial" w:hAnsi="Arial" w:cs="Arial"/>
                <w:sz w:val="20"/>
                <w:szCs w:val="20"/>
                <w:lang w:eastAsia="ru-RU"/>
              </w:rPr>
            </w:pPr>
            <w:r w:rsidRPr="007F1F49">
              <w:rPr>
                <w:rFonts w:ascii="Arial" w:hAnsi="Arial" w:cs="Arial"/>
                <w:sz w:val="20"/>
                <w:szCs w:val="20"/>
                <w:lang w:eastAsia="ru-RU"/>
              </w:rPr>
              <w:t>Взв.вещ-ва 2,8</w:t>
            </w:r>
          </w:p>
        </w:tc>
        <w:tc>
          <w:tcPr>
            <w:tcW w:w="1418" w:type="dxa"/>
            <w:gridSpan w:val="2"/>
            <w:shd w:val="clear" w:color="auto" w:fill="auto"/>
            <w:vAlign w:val="center"/>
          </w:tcPr>
          <w:p w:rsidR="00593E13" w:rsidRPr="007F1F49" w:rsidRDefault="00593E13" w:rsidP="007F1F49">
            <w:pPr>
              <w:spacing w:line="240" w:lineRule="auto"/>
              <w:jc w:val="center"/>
              <w:rPr>
                <w:rFonts w:ascii="Arial" w:eastAsia="Times New Roman" w:hAnsi="Arial" w:cs="Arial"/>
                <w:color w:val="000000"/>
                <w:sz w:val="20"/>
                <w:szCs w:val="20"/>
                <w:lang w:eastAsia="ru-RU"/>
              </w:rPr>
            </w:pPr>
            <w:r w:rsidRPr="007F1F49">
              <w:rPr>
                <w:rFonts w:ascii="Arial" w:eastAsia="Times New Roman" w:hAnsi="Arial" w:cs="Arial"/>
                <w:color w:val="000000"/>
                <w:sz w:val="20"/>
                <w:szCs w:val="20"/>
                <w:lang w:eastAsia="ru-RU"/>
              </w:rPr>
              <w:t>ЭВЦ 6-6,5-85</w:t>
            </w:r>
          </w:p>
        </w:tc>
        <w:tc>
          <w:tcPr>
            <w:tcW w:w="992" w:type="dxa"/>
            <w:shd w:val="clear" w:color="auto" w:fill="auto"/>
            <w:vAlign w:val="center"/>
          </w:tcPr>
          <w:p w:rsidR="00593E13" w:rsidRPr="007F1F49" w:rsidRDefault="00593E13" w:rsidP="007F1F49">
            <w:pPr>
              <w:spacing w:line="240" w:lineRule="auto"/>
              <w:jc w:val="center"/>
              <w:rPr>
                <w:rFonts w:ascii="Arial" w:eastAsia="Times New Roman" w:hAnsi="Arial" w:cs="Arial"/>
                <w:color w:val="000000"/>
                <w:sz w:val="20"/>
                <w:szCs w:val="20"/>
                <w:lang w:eastAsia="ru-RU"/>
              </w:rPr>
            </w:pPr>
            <w:r w:rsidRPr="007F1F49">
              <w:rPr>
                <w:rFonts w:ascii="Arial" w:eastAsia="Times New Roman" w:hAnsi="Arial" w:cs="Arial"/>
                <w:color w:val="000000"/>
                <w:sz w:val="20"/>
                <w:szCs w:val="20"/>
                <w:lang w:eastAsia="ru-RU"/>
              </w:rPr>
              <w:t>Инф отс.</w:t>
            </w:r>
          </w:p>
        </w:tc>
        <w:tc>
          <w:tcPr>
            <w:tcW w:w="1050" w:type="dxa"/>
            <w:vMerge w:val="restart"/>
            <w:shd w:val="clear" w:color="auto" w:fill="auto"/>
            <w:vAlign w:val="center"/>
          </w:tcPr>
          <w:p w:rsidR="00593E13" w:rsidRPr="007F1F49" w:rsidRDefault="00593E13" w:rsidP="007F1F49">
            <w:pPr>
              <w:spacing w:line="240" w:lineRule="auto"/>
              <w:jc w:val="center"/>
              <w:rPr>
                <w:rFonts w:ascii="Arial" w:eastAsia="Times New Roman" w:hAnsi="Arial" w:cs="Arial"/>
                <w:color w:val="000000"/>
                <w:sz w:val="20"/>
                <w:szCs w:val="20"/>
                <w:lang w:eastAsia="ru-RU"/>
              </w:rPr>
            </w:pPr>
            <w:r w:rsidRPr="007F1F49">
              <w:rPr>
                <w:rFonts w:ascii="Arial" w:eastAsia="Times New Roman" w:hAnsi="Arial" w:cs="Arial"/>
                <w:color w:val="000000"/>
                <w:sz w:val="20"/>
                <w:szCs w:val="20"/>
                <w:lang w:eastAsia="ru-RU"/>
              </w:rPr>
              <w:t xml:space="preserve">НС </w:t>
            </w:r>
            <w:r w:rsidRPr="007F1F49">
              <w:rPr>
                <w:rFonts w:ascii="Arial" w:eastAsia="Times New Roman" w:hAnsi="Arial" w:cs="Arial"/>
                <w:color w:val="000000"/>
                <w:sz w:val="20"/>
                <w:szCs w:val="20"/>
                <w:lang w:val="en-US" w:eastAsia="ru-RU"/>
              </w:rPr>
              <w:t>II</w:t>
            </w:r>
            <w:r w:rsidRPr="007F1F49">
              <w:rPr>
                <w:rFonts w:ascii="Arial" w:eastAsia="Times New Roman" w:hAnsi="Arial" w:cs="Arial"/>
                <w:color w:val="000000"/>
                <w:sz w:val="20"/>
                <w:szCs w:val="20"/>
                <w:lang w:eastAsia="ru-RU"/>
              </w:rPr>
              <w:t>-156</w:t>
            </w:r>
          </w:p>
        </w:tc>
        <w:tc>
          <w:tcPr>
            <w:tcW w:w="918" w:type="dxa"/>
            <w:vMerge w:val="restart"/>
            <w:shd w:val="clear" w:color="auto" w:fill="auto"/>
            <w:vAlign w:val="center"/>
          </w:tcPr>
          <w:p w:rsidR="00593E13" w:rsidRPr="007F1F49" w:rsidRDefault="00593E13" w:rsidP="007F1F49">
            <w:pPr>
              <w:spacing w:line="240" w:lineRule="auto"/>
              <w:jc w:val="center"/>
              <w:rPr>
                <w:rFonts w:ascii="Arial" w:eastAsia="Times New Roman" w:hAnsi="Arial" w:cs="Arial"/>
                <w:color w:val="000000"/>
                <w:sz w:val="20"/>
                <w:szCs w:val="20"/>
                <w:lang w:eastAsia="ru-RU"/>
              </w:rPr>
            </w:pPr>
            <w:r w:rsidRPr="007F1F49">
              <w:rPr>
                <w:rFonts w:ascii="Arial" w:eastAsia="Times New Roman" w:hAnsi="Arial" w:cs="Arial"/>
                <w:color w:val="000000"/>
                <w:sz w:val="20"/>
                <w:szCs w:val="20"/>
                <w:lang w:eastAsia="ru-RU"/>
              </w:rPr>
              <w:t>Инф.отс.</w:t>
            </w:r>
          </w:p>
        </w:tc>
        <w:tc>
          <w:tcPr>
            <w:tcW w:w="1150" w:type="dxa"/>
            <w:shd w:val="clear" w:color="auto" w:fill="auto"/>
            <w:vAlign w:val="center"/>
          </w:tcPr>
          <w:p w:rsidR="00593E13" w:rsidRPr="007F1F49" w:rsidRDefault="00593E13" w:rsidP="007F1F49">
            <w:pPr>
              <w:spacing w:line="240" w:lineRule="auto"/>
              <w:jc w:val="center"/>
              <w:rPr>
                <w:rFonts w:ascii="Arial" w:eastAsia="Times New Roman" w:hAnsi="Arial" w:cs="Arial"/>
                <w:color w:val="000000"/>
                <w:sz w:val="20"/>
                <w:szCs w:val="20"/>
                <w:lang w:eastAsia="ru-RU"/>
              </w:rPr>
            </w:pPr>
            <w:r w:rsidRPr="007F1F49">
              <w:rPr>
                <w:rFonts w:ascii="Arial" w:eastAsia="Times New Roman" w:hAnsi="Arial" w:cs="Arial"/>
                <w:color w:val="000000"/>
                <w:sz w:val="20"/>
                <w:szCs w:val="20"/>
                <w:lang w:eastAsia="ru-RU"/>
              </w:rPr>
              <w:t>РЧВ 50</w:t>
            </w:r>
          </w:p>
        </w:tc>
        <w:tc>
          <w:tcPr>
            <w:tcW w:w="993" w:type="dxa"/>
            <w:shd w:val="clear" w:color="auto" w:fill="auto"/>
            <w:vAlign w:val="center"/>
          </w:tcPr>
          <w:p w:rsidR="00593E13" w:rsidRPr="007F1F49" w:rsidRDefault="00593E13" w:rsidP="007F1F49">
            <w:pPr>
              <w:spacing w:line="240" w:lineRule="auto"/>
              <w:jc w:val="center"/>
              <w:rPr>
                <w:rFonts w:ascii="Arial" w:eastAsia="Times New Roman" w:hAnsi="Arial" w:cs="Arial"/>
                <w:color w:val="000000"/>
                <w:sz w:val="20"/>
                <w:szCs w:val="20"/>
                <w:lang w:eastAsia="ru-RU"/>
              </w:rPr>
            </w:pPr>
          </w:p>
        </w:tc>
        <w:tc>
          <w:tcPr>
            <w:tcW w:w="907" w:type="dxa"/>
            <w:vMerge w:val="restart"/>
            <w:shd w:val="clear" w:color="auto" w:fill="auto"/>
            <w:vAlign w:val="center"/>
          </w:tcPr>
          <w:p w:rsidR="00593E13" w:rsidRPr="007F1F49" w:rsidRDefault="00593E13" w:rsidP="007F1F49">
            <w:pPr>
              <w:spacing w:line="240" w:lineRule="auto"/>
              <w:jc w:val="center"/>
              <w:rPr>
                <w:rFonts w:ascii="Arial" w:eastAsia="Times New Roman" w:hAnsi="Arial" w:cs="Arial"/>
                <w:color w:val="000000"/>
                <w:sz w:val="20"/>
                <w:szCs w:val="20"/>
                <w:lang w:eastAsia="ru-RU"/>
              </w:rPr>
            </w:pPr>
            <w:r w:rsidRPr="007F1F49">
              <w:rPr>
                <w:rFonts w:ascii="Arial" w:eastAsia="Times New Roman" w:hAnsi="Arial" w:cs="Arial"/>
                <w:color w:val="000000"/>
                <w:sz w:val="20"/>
                <w:szCs w:val="20"/>
                <w:lang w:eastAsia="ru-RU"/>
              </w:rPr>
              <w:t>89-63-57-40-32-90</w:t>
            </w:r>
          </w:p>
        </w:tc>
        <w:tc>
          <w:tcPr>
            <w:tcW w:w="992" w:type="dxa"/>
            <w:vMerge w:val="restart"/>
            <w:shd w:val="clear" w:color="auto" w:fill="auto"/>
            <w:vAlign w:val="center"/>
          </w:tcPr>
          <w:p w:rsidR="00593E13" w:rsidRPr="007F1F49" w:rsidRDefault="00593E13" w:rsidP="007F1F49">
            <w:pPr>
              <w:spacing w:line="240" w:lineRule="auto"/>
              <w:jc w:val="center"/>
              <w:rPr>
                <w:rFonts w:ascii="Arial" w:eastAsia="Times New Roman" w:hAnsi="Arial" w:cs="Arial"/>
                <w:color w:val="000000"/>
                <w:sz w:val="20"/>
                <w:szCs w:val="20"/>
                <w:lang w:eastAsia="ru-RU"/>
              </w:rPr>
            </w:pPr>
            <w:r w:rsidRPr="007F1F49">
              <w:rPr>
                <w:rFonts w:ascii="Arial" w:eastAsia="Times New Roman" w:hAnsi="Arial" w:cs="Arial"/>
                <w:color w:val="000000"/>
                <w:sz w:val="20"/>
                <w:szCs w:val="20"/>
                <w:lang w:eastAsia="ru-RU"/>
              </w:rPr>
              <w:t>металл,ПНД</w:t>
            </w:r>
          </w:p>
        </w:tc>
        <w:tc>
          <w:tcPr>
            <w:tcW w:w="1134" w:type="dxa"/>
            <w:vMerge w:val="restart"/>
            <w:shd w:val="clear" w:color="auto" w:fill="auto"/>
            <w:vAlign w:val="center"/>
          </w:tcPr>
          <w:p w:rsidR="00593E13" w:rsidRPr="007F1F49" w:rsidRDefault="00593E13" w:rsidP="007F1F49">
            <w:pPr>
              <w:spacing w:line="240" w:lineRule="auto"/>
              <w:jc w:val="center"/>
              <w:rPr>
                <w:rFonts w:ascii="Arial" w:eastAsia="Times New Roman" w:hAnsi="Arial" w:cs="Arial"/>
                <w:color w:val="000000"/>
                <w:sz w:val="20"/>
                <w:szCs w:val="20"/>
                <w:lang w:eastAsia="ru-RU"/>
              </w:rPr>
            </w:pPr>
            <w:r w:rsidRPr="007F1F49">
              <w:rPr>
                <w:rFonts w:ascii="Arial" w:eastAsia="Times New Roman" w:hAnsi="Arial" w:cs="Arial"/>
                <w:color w:val="000000"/>
                <w:sz w:val="20"/>
                <w:szCs w:val="20"/>
                <w:lang w:eastAsia="ru-RU"/>
              </w:rPr>
              <w:t>6,66</w:t>
            </w:r>
          </w:p>
        </w:tc>
        <w:tc>
          <w:tcPr>
            <w:tcW w:w="850" w:type="dxa"/>
            <w:vMerge w:val="restart"/>
            <w:shd w:val="clear" w:color="auto" w:fill="auto"/>
            <w:vAlign w:val="center"/>
          </w:tcPr>
          <w:p w:rsidR="00593E13" w:rsidRPr="007F1F49" w:rsidRDefault="00593E13" w:rsidP="007F1F49">
            <w:pPr>
              <w:spacing w:line="240" w:lineRule="auto"/>
              <w:jc w:val="center"/>
              <w:rPr>
                <w:rFonts w:ascii="Arial" w:eastAsia="Times New Roman" w:hAnsi="Arial" w:cs="Arial"/>
                <w:color w:val="000000"/>
                <w:sz w:val="20"/>
                <w:szCs w:val="20"/>
                <w:lang w:eastAsia="ru-RU"/>
              </w:rPr>
            </w:pPr>
            <w:r w:rsidRPr="007F1F49">
              <w:rPr>
                <w:rFonts w:ascii="Arial" w:eastAsia="Times New Roman" w:hAnsi="Arial" w:cs="Arial"/>
                <w:color w:val="000000"/>
                <w:sz w:val="20"/>
                <w:szCs w:val="20"/>
                <w:lang w:eastAsia="ru-RU"/>
              </w:rPr>
              <w:t>1988(80)</w:t>
            </w:r>
          </w:p>
        </w:tc>
      </w:tr>
      <w:tr w:rsidR="00593E13" w:rsidRPr="007F1F49" w:rsidTr="00593E13">
        <w:trPr>
          <w:trHeight w:val="423"/>
        </w:trPr>
        <w:tc>
          <w:tcPr>
            <w:tcW w:w="1418" w:type="dxa"/>
            <w:shd w:val="clear" w:color="auto" w:fill="auto"/>
            <w:vAlign w:val="center"/>
          </w:tcPr>
          <w:p w:rsidR="00593E13" w:rsidRPr="007F1F49" w:rsidRDefault="00593E13" w:rsidP="007F1F49">
            <w:pPr>
              <w:spacing w:line="240" w:lineRule="auto"/>
              <w:rPr>
                <w:rFonts w:ascii="Arial" w:eastAsia="Times New Roman" w:hAnsi="Arial" w:cs="Arial"/>
                <w:color w:val="000000"/>
                <w:sz w:val="20"/>
                <w:szCs w:val="20"/>
                <w:lang w:eastAsia="ru-RU"/>
              </w:rPr>
            </w:pPr>
            <w:r w:rsidRPr="007F1F49">
              <w:rPr>
                <w:rFonts w:ascii="Arial" w:eastAsia="Times New Roman" w:hAnsi="Arial" w:cs="Arial"/>
                <w:color w:val="000000"/>
                <w:sz w:val="20"/>
                <w:szCs w:val="20"/>
                <w:lang w:eastAsia="ru-RU"/>
              </w:rPr>
              <w:t>с. Новоселки</w:t>
            </w:r>
          </w:p>
          <w:p w:rsidR="00593E13" w:rsidRPr="007F1F49" w:rsidRDefault="00593E13" w:rsidP="007F1F49">
            <w:pPr>
              <w:spacing w:line="240" w:lineRule="auto"/>
              <w:rPr>
                <w:rFonts w:ascii="Arial" w:eastAsia="Times New Roman" w:hAnsi="Arial" w:cs="Arial"/>
                <w:color w:val="000000"/>
                <w:sz w:val="20"/>
                <w:szCs w:val="20"/>
                <w:lang w:eastAsia="ru-RU"/>
              </w:rPr>
            </w:pPr>
            <w:r w:rsidRPr="007F1F49">
              <w:rPr>
                <w:rFonts w:ascii="Arial" w:eastAsia="Times New Roman" w:hAnsi="Arial" w:cs="Arial"/>
                <w:color w:val="000000"/>
                <w:sz w:val="20"/>
                <w:szCs w:val="20"/>
                <w:lang w:eastAsia="ru-RU"/>
              </w:rPr>
              <w:t>артскажина</w:t>
            </w:r>
          </w:p>
        </w:tc>
        <w:tc>
          <w:tcPr>
            <w:tcW w:w="835" w:type="dxa"/>
            <w:shd w:val="clear" w:color="auto" w:fill="auto"/>
            <w:vAlign w:val="center"/>
          </w:tcPr>
          <w:p w:rsidR="00593E13" w:rsidRPr="007F1F49" w:rsidRDefault="00593E13" w:rsidP="007F1F49">
            <w:pPr>
              <w:spacing w:line="240" w:lineRule="auto"/>
              <w:jc w:val="center"/>
              <w:rPr>
                <w:rFonts w:ascii="Arial" w:eastAsia="Times New Roman" w:hAnsi="Arial" w:cs="Arial"/>
                <w:color w:val="000000"/>
                <w:sz w:val="20"/>
                <w:szCs w:val="20"/>
                <w:lang w:eastAsia="ru-RU"/>
              </w:rPr>
            </w:pPr>
          </w:p>
        </w:tc>
        <w:tc>
          <w:tcPr>
            <w:tcW w:w="850" w:type="dxa"/>
            <w:gridSpan w:val="2"/>
            <w:shd w:val="clear" w:color="auto" w:fill="auto"/>
            <w:vAlign w:val="center"/>
          </w:tcPr>
          <w:p w:rsidR="00593E13" w:rsidRPr="007F1F49" w:rsidRDefault="00593E13" w:rsidP="007F1F49">
            <w:pPr>
              <w:spacing w:line="240" w:lineRule="auto"/>
              <w:jc w:val="center"/>
              <w:rPr>
                <w:rFonts w:ascii="Arial" w:eastAsia="Times New Roman" w:hAnsi="Arial" w:cs="Arial"/>
                <w:color w:val="000000"/>
                <w:sz w:val="20"/>
                <w:szCs w:val="20"/>
                <w:lang w:eastAsia="ru-RU"/>
              </w:rPr>
            </w:pPr>
            <w:r w:rsidRPr="007F1F49">
              <w:rPr>
                <w:rFonts w:ascii="Arial" w:eastAsia="Times New Roman" w:hAnsi="Arial" w:cs="Arial"/>
                <w:color w:val="000000"/>
                <w:sz w:val="20"/>
                <w:szCs w:val="20"/>
                <w:lang w:eastAsia="ru-RU"/>
              </w:rPr>
              <w:t>6,5</w:t>
            </w:r>
          </w:p>
        </w:tc>
        <w:tc>
          <w:tcPr>
            <w:tcW w:w="1701" w:type="dxa"/>
            <w:shd w:val="clear" w:color="auto" w:fill="auto"/>
            <w:vAlign w:val="center"/>
          </w:tcPr>
          <w:p w:rsidR="00593E13" w:rsidRPr="007F1F49" w:rsidRDefault="00593E13" w:rsidP="007F1F49">
            <w:pPr>
              <w:spacing w:line="240" w:lineRule="auto"/>
              <w:jc w:val="center"/>
              <w:rPr>
                <w:rFonts w:ascii="Arial" w:eastAsia="Times New Roman" w:hAnsi="Arial" w:cs="Arial"/>
                <w:color w:val="000000"/>
                <w:sz w:val="20"/>
                <w:szCs w:val="20"/>
                <w:lang w:eastAsia="ru-RU"/>
              </w:rPr>
            </w:pPr>
            <w:r w:rsidRPr="007F1F49">
              <w:rPr>
                <w:rFonts w:ascii="Arial" w:eastAsia="Times New Roman" w:hAnsi="Arial" w:cs="Arial"/>
                <w:color w:val="000000"/>
                <w:sz w:val="20"/>
                <w:szCs w:val="20"/>
                <w:lang w:eastAsia="ru-RU"/>
              </w:rPr>
              <w:t>Не соответствует</w:t>
            </w:r>
          </w:p>
        </w:tc>
        <w:tc>
          <w:tcPr>
            <w:tcW w:w="1418" w:type="dxa"/>
            <w:gridSpan w:val="2"/>
            <w:shd w:val="clear" w:color="auto" w:fill="auto"/>
            <w:vAlign w:val="center"/>
          </w:tcPr>
          <w:p w:rsidR="00593E13" w:rsidRPr="007F1F49" w:rsidRDefault="00593E13" w:rsidP="007F1F49">
            <w:pPr>
              <w:spacing w:line="240" w:lineRule="auto"/>
              <w:jc w:val="center"/>
              <w:rPr>
                <w:rFonts w:ascii="Arial" w:eastAsia="Times New Roman" w:hAnsi="Arial" w:cs="Arial"/>
                <w:color w:val="000000"/>
                <w:sz w:val="20"/>
                <w:szCs w:val="20"/>
                <w:lang w:eastAsia="ru-RU"/>
              </w:rPr>
            </w:pPr>
            <w:r w:rsidRPr="007F1F49">
              <w:rPr>
                <w:rFonts w:ascii="Arial" w:eastAsia="Times New Roman" w:hAnsi="Arial" w:cs="Arial"/>
                <w:color w:val="000000"/>
                <w:sz w:val="20"/>
                <w:szCs w:val="20"/>
                <w:lang w:eastAsia="ru-RU"/>
              </w:rPr>
              <w:t>ЭВЦ 6-6,5-80</w:t>
            </w:r>
          </w:p>
        </w:tc>
        <w:tc>
          <w:tcPr>
            <w:tcW w:w="1008" w:type="dxa"/>
            <w:gridSpan w:val="2"/>
            <w:shd w:val="clear" w:color="auto" w:fill="auto"/>
            <w:vAlign w:val="center"/>
          </w:tcPr>
          <w:p w:rsidR="00593E13" w:rsidRPr="007F1F49" w:rsidRDefault="00593E13" w:rsidP="007F1F49">
            <w:pPr>
              <w:spacing w:line="240" w:lineRule="auto"/>
              <w:jc w:val="center"/>
              <w:rPr>
                <w:rFonts w:ascii="Arial" w:eastAsia="Times New Roman" w:hAnsi="Arial" w:cs="Arial"/>
                <w:color w:val="000000"/>
                <w:sz w:val="20"/>
                <w:szCs w:val="20"/>
                <w:lang w:eastAsia="ru-RU"/>
              </w:rPr>
            </w:pPr>
            <w:r w:rsidRPr="007F1F49">
              <w:rPr>
                <w:rFonts w:ascii="Arial" w:eastAsia="Times New Roman" w:hAnsi="Arial" w:cs="Arial"/>
                <w:color w:val="000000"/>
                <w:sz w:val="20"/>
                <w:szCs w:val="20"/>
                <w:lang w:eastAsia="ru-RU"/>
              </w:rPr>
              <w:t>5%</w:t>
            </w:r>
          </w:p>
        </w:tc>
        <w:tc>
          <w:tcPr>
            <w:tcW w:w="1050" w:type="dxa"/>
            <w:vMerge/>
            <w:shd w:val="clear" w:color="auto" w:fill="auto"/>
            <w:vAlign w:val="center"/>
          </w:tcPr>
          <w:p w:rsidR="00593E13" w:rsidRPr="007F1F49" w:rsidRDefault="00593E13" w:rsidP="007F1F49">
            <w:pPr>
              <w:spacing w:line="240" w:lineRule="auto"/>
              <w:jc w:val="center"/>
              <w:rPr>
                <w:rFonts w:ascii="Arial" w:eastAsia="Times New Roman" w:hAnsi="Arial" w:cs="Arial"/>
                <w:color w:val="000000"/>
                <w:sz w:val="20"/>
                <w:szCs w:val="20"/>
                <w:lang w:eastAsia="ru-RU"/>
              </w:rPr>
            </w:pPr>
          </w:p>
        </w:tc>
        <w:tc>
          <w:tcPr>
            <w:tcW w:w="918" w:type="dxa"/>
            <w:vMerge/>
            <w:shd w:val="clear" w:color="auto" w:fill="auto"/>
            <w:vAlign w:val="center"/>
          </w:tcPr>
          <w:p w:rsidR="00593E13" w:rsidRPr="007F1F49" w:rsidRDefault="00593E13" w:rsidP="007F1F49">
            <w:pPr>
              <w:spacing w:line="240" w:lineRule="auto"/>
              <w:jc w:val="center"/>
              <w:rPr>
                <w:rFonts w:ascii="Arial" w:eastAsia="Times New Roman" w:hAnsi="Arial" w:cs="Arial"/>
                <w:color w:val="000000"/>
                <w:sz w:val="20"/>
                <w:szCs w:val="20"/>
                <w:lang w:eastAsia="ru-RU"/>
              </w:rPr>
            </w:pPr>
          </w:p>
        </w:tc>
        <w:tc>
          <w:tcPr>
            <w:tcW w:w="1150" w:type="dxa"/>
            <w:shd w:val="clear" w:color="auto" w:fill="auto"/>
            <w:vAlign w:val="center"/>
          </w:tcPr>
          <w:p w:rsidR="00593E13" w:rsidRPr="007F1F49" w:rsidRDefault="00593E13" w:rsidP="007F1F49">
            <w:pPr>
              <w:spacing w:line="240" w:lineRule="auto"/>
              <w:jc w:val="center"/>
              <w:rPr>
                <w:rFonts w:ascii="Arial" w:eastAsia="Times New Roman" w:hAnsi="Arial" w:cs="Arial"/>
                <w:color w:val="000000"/>
                <w:sz w:val="20"/>
                <w:szCs w:val="20"/>
                <w:lang w:eastAsia="ru-RU"/>
              </w:rPr>
            </w:pPr>
            <w:r w:rsidRPr="007F1F49">
              <w:rPr>
                <w:rFonts w:ascii="Arial" w:eastAsia="Times New Roman" w:hAnsi="Arial" w:cs="Arial"/>
                <w:color w:val="000000"/>
                <w:sz w:val="20"/>
                <w:szCs w:val="20"/>
                <w:lang w:eastAsia="ru-RU"/>
              </w:rPr>
              <w:t>ВБ 50</w:t>
            </w:r>
          </w:p>
        </w:tc>
        <w:tc>
          <w:tcPr>
            <w:tcW w:w="993" w:type="dxa"/>
            <w:shd w:val="clear" w:color="auto" w:fill="auto"/>
            <w:vAlign w:val="center"/>
          </w:tcPr>
          <w:p w:rsidR="00593E13" w:rsidRPr="007F1F49" w:rsidRDefault="00593E13" w:rsidP="007F1F49">
            <w:pPr>
              <w:spacing w:line="240" w:lineRule="auto"/>
              <w:jc w:val="center"/>
              <w:rPr>
                <w:rFonts w:ascii="Arial" w:eastAsia="Times New Roman" w:hAnsi="Arial" w:cs="Arial"/>
                <w:color w:val="000000"/>
                <w:sz w:val="20"/>
                <w:szCs w:val="20"/>
                <w:lang w:eastAsia="ru-RU"/>
              </w:rPr>
            </w:pPr>
            <w:r w:rsidRPr="007F1F49">
              <w:rPr>
                <w:rFonts w:ascii="Arial" w:eastAsia="Times New Roman" w:hAnsi="Arial" w:cs="Arial"/>
                <w:color w:val="000000"/>
                <w:sz w:val="20"/>
                <w:szCs w:val="20"/>
                <w:lang w:eastAsia="ru-RU"/>
              </w:rPr>
              <w:t>1972</w:t>
            </w:r>
          </w:p>
        </w:tc>
        <w:tc>
          <w:tcPr>
            <w:tcW w:w="907" w:type="dxa"/>
            <w:vMerge/>
            <w:shd w:val="clear" w:color="auto" w:fill="auto"/>
            <w:vAlign w:val="center"/>
          </w:tcPr>
          <w:p w:rsidR="00593E13" w:rsidRPr="007F1F49" w:rsidRDefault="00593E13" w:rsidP="007F1F49">
            <w:pPr>
              <w:spacing w:line="240" w:lineRule="auto"/>
              <w:jc w:val="center"/>
              <w:rPr>
                <w:rFonts w:ascii="Arial" w:eastAsia="Times New Roman" w:hAnsi="Arial" w:cs="Arial"/>
                <w:color w:val="000000"/>
                <w:sz w:val="20"/>
                <w:szCs w:val="20"/>
                <w:lang w:eastAsia="ru-RU"/>
              </w:rPr>
            </w:pPr>
          </w:p>
        </w:tc>
        <w:tc>
          <w:tcPr>
            <w:tcW w:w="992" w:type="dxa"/>
            <w:vMerge/>
            <w:shd w:val="clear" w:color="auto" w:fill="auto"/>
            <w:vAlign w:val="center"/>
          </w:tcPr>
          <w:p w:rsidR="00593E13" w:rsidRPr="007F1F49" w:rsidRDefault="00593E13" w:rsidP="007F1F49">
            <w:pPr>
              <w:spacing w:line="240" w:lineRule="auto"/>
              <w:jc w:val="center"/>
              <w:rPr>
                <w:rFonts w:ascii="Arial" w:eastAsia="Times New Roman" w:hAnsi="Arial" w:cs="Arial"/>
                <w:color w:val="000000"/>
                <w:sz w:val="20"/>
                <w:szCs w:val="20"/>
                <w:lang w:eastAsia="ru-RU"/>
              </w:rPr>
            </w:pPr>
          </w:p>
        </w:tc>
        <w:tc>
          <w:tcPr>
            <w:tcW w:w="1134" w:type="dxa"/>
            <w:vMerge/>
            <w:shd w:val="clear" w:color="auto" w:fill="auto"/>
            <w:vAlign w:val="center"/>
          </w:tcPr>
          <w:p w:rsidR="00593E13" w:rsidRPr="007F1F49" w:rsidRDefault="00593E13" w:rsidP="007F1F49">
            <w:pPr>
              <w:spacing w:line="240" w:lineRule="auto"/>
              <w:jc w:val="center"/>
              <w:rPr>
                <w:rFonts w:ascii="Arial" w:eastAsia="Times New Roman" w:hAnsi="Arial" w:cs="Arial"/>
                <w:color w:val="000000"/>
                <w:sz w:val="20"/>
                <w:szCs w:val="20"/>
                <w:lang w:eastAsia="ru-RU"/>
              </w:rPr>
            </w:pPr>
          </w:p>
        </w:tc>
        <w:tc>
          <w:tcPr>
            <w:tcW w:w="850" w:type="dxa"/>
            <w:vMerge/>
            <w:shd w:val="clear" w:color="auto" w:fill="auto"/>
            <w:vAlign w:val="center"/>
          </w:tcPr>
          <w:p w:rsidR="00593E13" w:rsidRPr="007F1F49" w:rsidRDefault="00593E13" w:rsidP="007F1F49">
            <w:pPr>
              <w:spacing w:line="240" w:lineRule="auto"/>
              <w:jc w:val="center"/>
              <w:rPr>
                <w:rFonts w:ascii="Arial" w:eastAsia="Times New Roman" w:hAnsi="Arial" w:cs="Arial"/>
                <w:color w:val="000000"/>
                <w:sz w:val="20"/>
                <w:szCs w:val="20"/>
                <w:lang w:eastAsia="ru-RU"/>
              </w:rPr>
            </w:pPr>
          </w:p>
        </w:tc>
      </w:tr>
      <w:tr w:rsidR="00593E13" w:rsidRPr="007F1F49" w:rsidTr="00593E13">
        <w:trPr>
          <w:trHeight w:val="555"/>
        </w:trPr>
        <w:tc>
          <w:tcPr>
            <w:tcW w:w="1418" w:type="dxa"/>
            <w:shd w:val="clear" w:color="auto" w:fill="auto"/>
            <w:vAlign w:val="center"/>
          </w:tcPr>
          <w:p w:rsidR="00593E13" w:rsidRPr="007F1F49" w:rsidRDefault="00593E13" w:rsidP="007F1F49">
            <w:pPr>
              <w:spacing w:line="240" w:lineRule="auto"/>
              <w:rPr>
                <w:rFonts w:ascii="Arial" w:eastAsia="Times New Roman" w:hAnsi="Arial" w:cs="Arial"/>
                <w:color w:val="000000"/>
                <w:sz w:val="20"/>
                <w:szCs w:val="20"/>
                <w:lang w:eastAsia="ru-RU"/>
              </w:rPr>
            </w:pPr>
            <w:r w:rsidRPr="007F1F49">
              <w:rPr>
                <w:rFonts w:ascii="Arial" w:eastAsia="Times New Roman" w:hAnsi="Arial" w:cs="Arial"/>
                <w:color w:val="000000"/>
                <w:sz w:val="20"/>
                <w:szCs w:val="20"/>
                <w:lang w:eastAsia="ru-RU"/>
              </w:rPr>
              <w:t>с. Яковлево</w:t>
            </w:r>
          </w:p>
          <w:p w:rsidR="00593E13" w:rsidRPr="007F1F49" w:rsidRDefault="00593E13" w:rsidP="007F1F49">
            <w:pPr>
              <w:spacing w:line="240" w:lineRule="auto"/>
              <w:rPr>
                <w:rFonts w:ascii="Arial" w:eastAsia="Times New Roman" w:hAnsi="Arial" w:cs="Arial"/>
                <w:color w:val="000000"/>
                <w:sz w:val="20"/>
                <w:szCs w:val="20"/>
                <w:lang w:eastAsia="ru-RU"/>
              </w:rPr>
            </w:pPr>
            <w:r w:rsidRPr="007F1F49">
              <w:rPr>
                <w:rFonts w:ascii="Arial" w:eastAsia="Times New Roman" w:hAnsi="Arial" w:cs="Arial"/>
                <w:color w:val="000000"/>
                <w:sz w:val="20"/>
                <w:szCs w:val="20"/>
                <w:lang w:eastAsia="ru-RU"/>
              </w:rPr>
              <w:t>артскважина</w:t>
            </w:r>
          </w:p>
        </w:tc>
        <w:tc>
          <w:tcPr>
            <w:tcW w:w="851" w:type="dxa"/>
            <w:gridSpan w:val="2"/>
            <w:shd w:val="clear" w:color="auto" w:fill="auto"/>
            <w:vAlign w:val="center"/>
          </w:tcPr>
          <w:p w:rsidR="00593E13" w:rsidRPr="007F1F49" w:rsidRDefault="00593E13" w:rsidP="007F1F49">
            <w:pPr>
              <w:spacing w:line="240" w:lineRule="auto"/>
              <w:jc w:val="center"/>
              <w:rPr>
                <w:rFonts w:ascii="Arial" w:eastAsia="Times New Roman" w:hAnsi="Arial" w:cs="Arial"/>
                <w:color w:val="000000"/>
                <w:sz w:val="20"/>
                <w:szCs w:val="20"/>
                <w:lang w:eastAsia="ru-RU"/>
              </w:rPr>
            </w:pPr>
          </w:p>
        </w:tc>
        <w:tc>
          <w:tcPr>
            <w:tcW w:w="834" w:type="dxa"/>
            <w:shd w:val="clear" w:color="auto" w:fill="auto"/>
            <w:vAlign w:val="center"/>
          </w:tcPr>
          <w:p w:rsidR="00593E13" w:rsidRPr="007F1F49" w:rsidRDefault="00593E13" w:rsidP="007F1F49">
            <w:pPr>
              <w:spacing w:line="240" w:lineRule="auto"/>
              <w:jc w:val="center"/>
              <w:rPr>
                <w:rFonts w:ascii="Arial" w:eastAsia="Times New Roman" w:hAnsi="Arial" w:cs="Arial"/>
                <w:color w:val="000000"/>
                <w:sz w:val="20"/>
                <w:szCs w:val="20"/>
                <w:lang w:eastAsia="ru-RU"/>
              </w:rPr>
            </w:pPr>
          </w:p>
        </w:tc>
        <w:tc>
          <w:tcPr>
            <w:tcW w:w="1717" w:type="dxa"/>
            <w:gridSpan w:val="2"/>
            <w:shd w:val="clear" w:color="auto" w:fill="auto"/>
            <w:vAlign w:val="center"/>
          </w:tcPr>
          <w:p w:rsidR="00593E13" w:rsidRPr="007F1F49" w:rsidRDefault="00593E13" w:rsidP="007F1F49">
            <w:pPr>
              <w:spacing w:line="240" w:lineRule="auto"/>
              <w:rPr>
                <w:rFonts w:ascii="Arial" w:hAnsi="Arial" w:cs="Arial"/>
                <w:sz w:val="20"/>
                <w:szCs w:val="20"/>
                <w:lang w:eastAsia="ru-RU"/>
              </w:rPr>
            </w:pPr>
            <w:r w:rsidRPr="007F1F49">
              <w:rPr>
                <w:rFonts w:ascii="Arial" w:hAnsi="Arial" w:cs="Arial"/>
                <w:sz w:val="20"/>
                <w:szCs w:val="20"/>
                <w:lang w:eastAsia="ru-RU"/>
              </w:rPr>
              <w:t>Жесткость-8,5-13,0</w:t>
            </w:r>
          </w:p>
          <w:p w:rsidR="00593E13" w:rsidRPr="007F1F49" w:rsidRDefault="00593E13" w:rsidP="007F1F49">
            <w:pPr>
              <w:spacing w:line="240" w:lineRule="auto"/>
              <w:rPr>
                <w:rFonts w:ascii="Arial" w:hAnsi="Arial" w:cs="Arial"/>
                <w:sz w:val="20"/>
                <w:szCs w:val="20"/>
                <w:lang w:eastAsia="ru-RU"/>
              </w:rPr>
            </w:pPr>
            <w:r w:rsidRPr="007F1F49">
              <w:rPr>
                <w:rFonts w:ascii="Arial" w:hAnsi="Arial" w:cs="Arial"/>
                <w:sz w:val="20"/>
                <w:szCs w:val="20"/>
                <w:lang w:eastAsia="ru-RU"/>
              </w:rPr>
              <w:t>Сух.ост-1585</w:t>
            </w:r>
          </w:p>
          <w:p w:rsidR="00593E13" w:rsidRPr="007F1F49" w:rsidRDefault="00593E13" w:rsidP="007F1F49">
            <w:pPr>
              <w:spacing w:line="240" w:lineRule="auto"/>
              <w:rPr>
                <w:rFonts w:ascii="Arial" w:hAnsi="Arial" w:cs="Arial"/>
                <w:sz w:val="20"/>
                <w:szCs w:val="20"/>
                <w:lang w:eastAsia="ru-RU"/>
              </w:rPr>
            </w:pPr>
            <w:r w:rsidRPr="007F1F49">
              <w:rPr>
                <w:rFonts w:ascii="Arial" w:hAnsi="Arial" w:cs="Arial"/>
                <w:sz w:val="20"/>
                <w:szCs w:val="20"/>
                <w:lang w:eastAsia="ru-RU"/>
              </w:rPr>
              <w:t>ОМЧ-11</w:t>
            </w:r>
          </w:p>
        </w:tc>
        <w:tc>
          <w:tcPr>
            <w:tcW w:w="1418" w:type="dxa"/>
            <w:gridSpan w:val="2"/>
            <w:shd w:val="clear" w:color="auto" w:fill="auto"/>
            <w:vAlign w:val="center"/>
          </w:tcPr>
          <w:p w:rsidR="00593E13" w:rsidRPr="007F1F49" w:rsidRDefault="00593E13" w:rsidP="007F1F49">
            <w:pPr>
              <w:spacing w:line="240" w:lineRule="auto"/>
              <w:jc w:val="center"/>
              <w:rPr>
                <w:rFonts w:ascii="Arial" w:eastAsia="Times New Roman" w:hAnsi="Arial" w:cs="Arial"/>
                <w:color w:val="000000"/>
                <w:sz w:val="20"/>
                <w:szCs w:val="20"/>
                <w:lang w:eastAsia="ru-RU"/>
              </w:rPr>
            </w:pPr>
            <w:r w:rsidRPr="007F1F49">
              <w:rPr>
                <w:rFonts w:ascii="Arial" w:eastAsia="Times New Roman" w:hAnsi="Arial" w:cs="Arial"/>
                <w:color w:val="000000"/>
                <w:sz w:val="20"/>
                <w:szCs w:val="20"/>
                <w:lang w:eastAsia="ru-RU"/>
              </w:rPr>
              <w:t>ЭВЦ 6-10-140</w:t>
            </w:r>
          </w:p>
        </w:tc>
        <w:tc>
          <w:tcPr>
            <w:tcW w:w="992" w:type="dxa"/>
            <w:shd w:val="clear" w:color="auto" w:fill="auto"/>
            <w:vAlign w:val="center"/>
          </w:tcPr>
          <w:p w:rsidR="00593E13" w:rsidRPr="007F1F49" w:rsidRDefault="00593E13" w:rsidP="007F1F49">
            <w:pPr>
              <w:spacing w:line="240" w:lineRule="auto"/>
              <w:jc w:val="center"/>
              <w:rPr>
                <w:rFonts w:ascii="Arial" w:eastAsia="Times New Roman" w:hAnsi="Arial" w:cs="Arial"/>
                <w:color w:val="000000"/>
                <w:sz w:val="20"/>
                <w:szCs w:val="20"/>
                <w:lang w:eastAsia="ru-RU"/>
              </w:rPr>
            </w:pPr>
            <w:r w:rsidRPr="007F1F49">
              <w:rPr>
                <w:rFonts w:ascii="Arial" w:eastAsia="Times New Roman" w:hAnsi="Arial" w:cs="Arial"/>
                <w:color w:val="000000"/>
                <w:sz w:val="20"/>
                <w:szCs w:val="20"/>
                <w:lang w:eastAsia="ru-RU"/>
              </w:rPr>
              <w:t>Инф.отс.</w:t>
            </w:r>
          </w:p>
        </w:tc>
        <w:tc>
          <w:tcPr>
            <w:tcW w:w="1050" w:type="dxa"/>
            <w:shd w:val="clear" w:color="auto" w:fill="auto"/>
            <w:vAlign w:val="center"/>
          </w:tcPr>
          <w:p w:rsidR="00593E13" w:rsidRPr="007F1F49" w:rsidRDefault="00593E13" w:rsidP="007F1F49">
            <w:pPr>
              <w:spacing w:line="240" w:lineRule="auto"/>
              <w:jc w:val="center"/>
              <w:rPr>
                <w:rFonts w:ascii="Arial" w:eastAsia="Times New Roman" w:hAnsi="Arial" w:cs="Arial"/>
                <w:color w:val="000000"/>
                <w:sz w:val="20"/>
                <w:szCs w:val="20"/>
                <w:lang w:eastAsia="ru-RU"/>
              </w:rPr>
            </w:pPr>
          </w:p>
        </w:tc>
        <w:tc>
          <w:tcPr>
            <w:tcW w:w="918" w:type="dxa"/>
            <w:shd w:val="clear" w:color="auto" w:fill="auto"/>
            <w:vAlign w:val="center"/>
          </w:tcPr>
          <w:p w:rsidR="00593E13" w:rsidRPr="007F1F49" w:rsidRDefault="00593E13" w:rsidP="007F1F49">
            <w:pPr>
              <w:spacing w:line="240" w:lineRule="auto"/>
              <w:jc w:val="center"/>
              <w:rPr>
                <w:rFonts w:ascii="Arial" w:eastAsia="Times New Roman" w:hAnsi="Arial" w:cs="Arial"/>
                <w:color w:val="000000"/>
                <w:sz w:val="20"/>
                <w:szCs w:val="20"/>
                <w:lang w:eastAsia="ru-RU"/>
              </w:rPr>
            </w:pPr>
          </w:p>
        </w:tc>
        <w:tc>
          <w:tcPr>
            <w:tcW w:w="1150" w:type="dxa"/>
            <w:shd w:val="clear" w:color="auto" w:fill="auto"/>
            <w:vAlign w:val="center"/>
          </w:tcPr>
          <w:p w:rsidR="00593E13" w:rsidRPr="007F1F49" w:rsidRDefault="00593E13" w:rsidP="007F1F49">
            <w:pPr>
              <w:spacing w:line="240" w:lineRule="auto"/>
              <w:jc w:val="center"/>
              <w:rPr>
                <w:rFonts w:ascii="Arial" w:eastAsia="Times New Roman" w:hAnsi="Arial" w:cs="Arial"/>
                <w:color w:val="000000"/>
                <w:sz w:val="20"/>
                <w:szCs w:val="20"/>
                <w:lang w:eastAsia="ru-RU"/>
              </w:rPr>
            </w:pPr>
          </w:p>
        </w:tc>
        <w:tc>
          <w:tcPr>
            <w:tcW w:w="993" w:type="dxa"/>
            <w:shd w:val="clear" w:color="auto" w:fill="auto"/>
            <w:vAlign w:val="center"/>
          </w:tcPr>
          <w:p w:rsidR="00593E13" w:rsidRPr="007F1F49" w:rsidRDefault="00593E13" w:rsidP="007F1F49">
            <w:pPr>
              <w:spacing w:line="240" w:lineRule="auto"/>
              <w:jc w:val="center"/>
              <w:rPr>
                <w:rFonts w:ascii="Arial" w:eastAsia="Times New Roman" w:hAnsi="Arial" w:cs="Arial"/>
                <w:color w:val="000000"/>
                <w:sz w:val="20"/>
                <w:szCs w:val="20"/>
                <w:lang w:eastAsia="ru-RU"/>
              </w:rPr>
            </w:pPr>
          </w:p>
        </w:tc>
        <w:tc>
          <w:tcPr>
            <w:tcW w:w="907" w:type="dxa"/>
            <w:shd w:val="clear" w:color="auto" w:fill="auto"/>
            <w:vAlign w:val="center"/>
          </w:tcPr>
          <w:p w:rsidR="00593E13" w:rsidRPr="007F1F49" w:rsidRDefault="00593E13" w:rsidP="007F1F49">
            <w:pPr>
              <w:spacing w:line="240" w:lineRule="auto"/>
              <w:jc w:val="center"/>
              <w:rPr>
                <w:rFonts w:ascii="Arial" w:eastAsia="Times New Roman" w:hAnsi="Arial" w:cs="Arial"/>
                <w:color w:val="000000"/>
                <w:sz w:val="20"/>
                <w:szCs w:val="20"/>
                <w:lang w:eastAsia="ru-RU"/>
              </w:rPr>
            </w:pPr>
          </w:p>
        </w:tc>
        <w:tc>
          <w:tcPr>
            <w:tcW w:w="992" w:type="dxa"/>
            <w:shd w:val="clear" w:color="auto" w:fill="auto"/>
            <w:vAlign w:val="center"/>
          </w:tcPr>
          <w:p w:rsidR="00593E13" w:rsidRPr="007F1F49" w:rsidRDefault="00593E13" w:rsidP="007F1F49">
            <w:pPr>
              <w:spacing w:line="240" w:lineRule="auto"/>
              <w:jc w:val="center"/>
              <w:rPr>
                <w:rFonts w:ascii="Arial" w:eastAsia="Times New Roman" w:hAnsi="Arial" w:cs="Arial"/>
                <w:color w:val="000000"/>
                <w:sz w:val="20"/>
                <w:szCs w:val="20"/>
                <w:lang w:eastAsia="ru-RU"/>
              </w:rPr>
            </w:pPr>
          </w:p>
        </w:tc>
        <w:tc>
          <w:tcPr>
            <w:tcW w:w="1134" w:type="dxa"/>
            <w:shd w:val="clear" w:color="auto" w:fill="auto"/>
            <w:vAlign w:val="center"/>
          </w:tcPr>
          <w:p w:rsidR="00593E13" w:rsidRPr="007F1F49" w:rsidRDefault="00593E13" w:rsidP="007F1F49">
            <w:pPr>
              <w:spacing w:line="240" w:lineRule="auto"/>
              <w:jc w:val="center"/>
              <w:rPr>
                <w:rFonts w:ascii="Arial" w:eastAsia="Times New Roman" w:hAnsi="Arial" w:cs="Arial"/>
                <w:color w:val="000000"/>
                <w:sz w:val="20"/>
                <w:szCs w:val="20"/>
                <w:lang w:eastAsia="ru-RU"/>
              </w:rPr>
            </w:pPr>
          </w:p>
        </w:tc>
        <w:tc>
          <w:tcPr>
            <w:tcW w:w="850" w:type="dxa"/>
            <w:shd w:val="clear" w:color="auto" w:fill="auto"/>
            <w:vAlign w:val="center"/>
          </w:tcPr>
          <w:p w:rsidR="00593E13" w:rsidRPr="007F1F49" w:rsidRDefault="00593E13" w:rsidP="007F1F49">
            <w:pPr>
              <w:spacing w:line="240" w:lineRule="auto"/>
              <w:jc w:val="center"/>
              <w:rPr>
                <w:rFonts w:ascii="Arial" w:eastAsia="Times New Roman" w:hAnsi="Arial" w:cs="Arial"/>
                <w:color w:val="000000"/>
                <w:sz w:val="20"/>
                <w:szCs w:val="20"/>
                <w:lang w:eastAsia="ru-RU"/>
              </w:rPr>
            </w:pPr>
          </w:p>
        </w:tc>
      </w:tr>
      <w:tr w:rsidR="00593E13" w:rsidRPr="007F1F49" w:rsidTr="00593E13">
        <w:trPr>
          <w:trHeight w:val="423"/>
        </w:trPr>
        <w:tc>
          <w:tcPr>
            <w:tcW w:w="1418" w:type="dxa"/>
            <w:shd w:val="clear" w:color="auto" w:fill="auto"/>
            <w:vAlign w:val="center"/>
            <w:hideMark/>
          </w:tcPr>
          <w:p w:rsidR="00593E13" w:rsidRPr="007F1F49" w:rsidRDefault="00593E13" w:rsidP="007F1F49">
            <w:pPr>
              <w:spacing w:line="240" w:lineRule="auto"/>
              <w:rPr>
                <w:rFonts w:ascii="Arial" w:eastAsia="Times New Roman" w:hAnsi="Arial" w:cs="Arial"/>
                <w:color w:val="000000"/>
                <w:sz w:val="20"/>
                <w:szCs w:val="20"/>
                <w:lang w:eastAsia="ru-RU"/>
              </w:rPr>
            </w:pPr>
            <w:r w:rsidRPr="007F1F49">
              <w:rPr>
                <w:rFonts w:ascii="Arial" w:eastAsia="Times New Roman" w:hAnsi="Arial" w:cs="Arial"/>
                <w:color w:val="000000"/>
                <w:sz w:val="20"/>
                <w:szCs w:val="20"/>
                <w:lang w:eastAsia="ru-RU"/>
              </w:rPr>
              <w:t>д. Мелешки</w:t>
            </w:r>
          </w:p>
          <w:p w:rsidR="00593E13" w:rsidRPr="007F1F49" w:rsidRDefault="00593E13" w:rsidP="007F1F49">
            <w:pPr>
              <w:spacing w:line="240" w:lineRule="auto"/>
              <w:rPr>
                <w:rFonts w:ascii="Arial" w:eastAsia="Times New Roman" w:hAnsi="Arial" w:cs="Arial"/>
                <w:color w:val="000000"/>
                <w:sz w:val="20"/>
                <w:szCs w:val="20"/>
                <w:lang w:eastAsia="ru-RU"/>
              </w:rPr>
            </w:pPr>
            <w:r w:rsidRPr="007F1F49">
              <w:rPr>
                <w:rFonts w:ascii="Arial" w:eastAsia="Times New Roman" w:hAnsi="Arial" w:cs="Arial"/>
                <w:color w:val="000000"/>
                <w:sz w:val="20"/>
                <w:szCs w:val="20"/>
                <w:lang w:eastAsia="ru-RU"/>
              </w:rPr>
              <w:t>артскважина</w:t>
            </w:r>
          </w:p>
        </w:tc>
        <w:tc>
          <w:tcPr>
            <w:tcW w:w="851" w:type="dxa"/>
            <w:gridSpan w:val="2"/>
            <w:shd w:val="clear" w:color="auto" w:fill="auto"/>
            <w:vAlign w:val="center"/>
            <w:hideMark/>
          </w:tcPr>
          <w:p w:rsidR="00593E13" w:rsidRPr="007F1F49" w:rsidRDefault="00593E13" w:rsidP="007F1F49">
            <w:pPr>
              <w:spacing w:line="240" w:lineRule="auto"/>
              <w:jc w:val="center"/>
              <w:rPr>
                <w:rFonts w:ascii="Arial" w:eastAsia="Times New Roman" w:hAnsi="Arial" w:cs="Arial"/>
                <w:color w:val="000000"/>
                <w:sz w:val="20"/>
                <w:szCs w:val="20"/>
                <w:lang w:eastAsia="ru-RU"/>
              </w:rPr>
            </w:pPr>
            <w:r w:rsidRPr="007F1F49">
              <w:rPr>
                <w:rFonts w:ascii="Arial" w:eastAsia="Times New Roman" w:hAnsi="Arial" w:cs="Arial"/>
                <w:color w:val="000000"/>
                <w:sz w:val="20"/>
                <w:szCs w:val="20"/>
                <w:lang w:eastAsia="ru-RU"/>
              </w:rPr>
              <w:t>б/н</w:t>
            </w:r>
          </w:p>
        </w:tc>
        <w:tc>
          <w:tcPr>
            <w:tcW w:w="834" w:type="dxa"/>
            <w:shd w:val="clear" w:color="auto" w:fill="auto"/>
            <w:vAlign w:val="center"/>
          </w:tcPr>
          <w:p w:rsidR="00593E13" w:rsidRPr="007F1F49" w:rsidRDefault="00593E13" w:rsidP="007F1F49">
            <w:pPr>
              <w:spacing w:line="240" w:lineRule="auto"/>
              <w:jc w:val="center"/>
              <w:rPr>
                <w:rFonts w:ascii="Arial" w:eastAsia="Times New Roman" w:hAnsi="Arial" w:cs="Arial"/>
                <w:color w:val="000000"/>
                <w:sz w:val="20"/>
                <w:szCs w:val="20"/>
                <w:lang w:eastAsia="ru-RU"/>
              </w:rPr>
            </w:pPr>
            <w:r w:rsidRPr="007F1F49">
              <w:rPr>
                <w:rFonts w:ascii="Arial" w:eastAsia="Times New Roman" w:hAnsi="Arial" w:cs="Arial"/>
                <w:color w:val="000000"/>
                <w:sz w:val="20"/>
                <w:szCs w:val="20"/>
                <w:lang w:eastAsia="ru-RU"/>
              </w:rPr>
              <w:t>9,0</w:t>
            </w:r>
          </w:p>
        </w:tc>
        <w:tc>
          <w:tcPr>
            <w:tcW w:w="1717" w:type="dxa"/>
            <w:gridSpan w:val="2"/>
            <w:shd w:val="clear" w:color="auto" w:fill="auto"/>
            <w:vAlign w:val="center"/>
            <w:hideMark/>
          </w:tcPr>
          <w:p w:rsidR="00593E13" w:rsidRPr="007F1F49" w:rsidRDefault="00593E13" w:rsidP="007F1F49">
            <w:pPr>
              <w:spacing w:line="240" w:lineRule="auto"/>
              <w:rPr>
                <w:rFonts w:ascii="Arial" w:hAnsi="Arial" w:cs="Arial"/>
                <w:sz w:val="20"/>
                <w:szCs w:val="20"/>
                <w:lang w:eastAsia="ru-RU"/>
              </w:rPr>
            </w:pPr>
            <w:r w:rsidRPr="007F1F49">
              <w:rPr>
                <w:rFonts w:ascii="Arial" w:hAnsi="Arial" w:cs="Arial"/>
                <w:sz w:val="20"/>
                <w:szCs w:val="20"/>
                <w:lang w:eastAsia="ru-RU"/>
              </w:rPr>
              <w:t>соответствует</w:t>
            </w:r>
          </w:p>
        </w:tc>
        <w:tc>
          <w:tcPr>
            <w:tcW w:w="1418" w:type="dxa"/>
            <w:gridSpan w:val="2"/>
            <w:shd w:val="clear" w:color="auto" w:fill="auto"/>
            <w:vAlign w:val="center"/>
            <w:hideMark/>
          </w:tcPr>
          <w:p w:rsidR="00593E13" w:rsidRPr="007F1F49" w:rsidRDefault="00593E13" w:rsidP="007F1F49">
            <w:pPr>
              <w:spacing w:line="240" w:lineRule="auto"/>
              <w:jc w:val="center"/>
              <w:rPr>
                <w:rFonts w:ascii="Arial" w:eastAsia="Times New Roman" w:hAnsi="Arial" w:cs="Arial"/>
                <w:color w:val="000000"/>
                <w:sz w:val="20"/>
                <w:szCs w:val="20"/>
                <w:lang w:eastAsia="ru-RU"/>
              </w:rPr>
            </w:pPr>
            <w:r w:rsidRPr="007F1F49">
              <w:rPr>
                <w:rFonts w:ascii="Arial" w:eastAsia="Times New Roman" w:hAnsi="Arial" w:cs="Arial"/>
                <w:color w:val="000000"/>
                <w:sz w:val="20"/>
                <w:szCs w:val="20"/>
                <w:lang w:eastAsia="ru-RU"/>
              </w:rPr>
              <w:t>ЭВЦ 6-10-110</w:t>
            </w:r>
          </w:p>
        </w:tc>
        <w:tc>
          <w:tcPr>
            <w:tcW w:w="992" w:type="dxa"/>
            <w:shd w:val="clear" w:color="auto" w:fill="auto"/>
            <w:vAlign w:val="center"/>
            <w:hideMark/>
          </w:tcPr>
          <w:p w:rsidR="00593E13" w:rsidRPr="007F1F49" w:rsidRDefault="00593E13" w:rsidP="007F1F49">
            <w:pPr>
              <w:spacing w:line="240" w:lineRule="auto"/>
              <w:jc w:val="center"/>
              <w:rPr>
                <w:rFonts w:ascii="Arial" w:eastAsia="Times New Roman" w:hAnsi="Arial" w:cs="Arial"/>
                <w:color w:val="000000"/>
                <w:sz w:val="20"/>
                <w:szCs w:val="20"/>
                <w:lang w:eastAsia="ru-RU"/>
              </w:rPr>
            </w:pPr>
            <w:r w:rsidRPr="007F1F49">
              <w:rPr>
                <w:rFonts w:ascii="Arial" w:eastAsia="Times New Roman" w:hAnsi="Arial" w:cs="Arial"/>
                <w:color w:val="000000"/>
                <w:sz w:val="20"/>
                <w:szCs w:val="20"/>
                <w:lang w:eastAsia="ru-RU"/>
              </w:rPr>
              <w:t>1983(85)</w:t>
            </w:r>
          </w:p>
        </w:tc>
        <w:tc>
          <w:tcPr>
            <w:tcW w:w="1050" w:type="dxa"/>
            <w:shd w:val="clear" w:color="auto" w:fill="auto"/>
            <w:vAlign w:val="center"/>
            <w:hideMark/>
          </w:tcPr>
          <w:p w:rsidR="00593E13" w:rsidRPr="007F1F49" w:rsidRDefault="00593E13" w:rsidP="007F1F49">
            <w:pPr>
              <w:spacing w:line="240" w:lineRule="auto"/>
              <w:jc w:val="center"/>
              <w:rPr>
                <w:rFonts w:ascii="Arial" w:eastAsia="Times New Roman" w:hAnsi="Arial" w:cs="Arial"/>
                <w:color w:val="000000"/>
                <w:sz w:val="20"/>
                <w:szCs w:val="20"/>
                <w:lang w:eastAsia="ru-RU"/>
              </w:rPr>
            </w:pPr>
            <w:r w:rsidRPr="007F1F49">
              <w:rPr>
                <w:rFonts w:ascii="Arial" w:eastAsia="Times New Roman" w:hAnsi="Arial" w:cs="Arial"/>
                <w:color w:val="000000"/>
                <w:sz w:val="20"/>
                <w:szCs w:val="20"/>
                <w:lang w:eastAsia="ru-RU"/>
              </w:rPr>
              <w:t xml:space="preserve">НС </w:t>
            </w:r>
            <w:r w:rsidRPr="007F1F49">
              <w:rPr>
                <w:rFonts w:ascii="Arial" w:eastAsia="Times New Roman" w:hAnsi="Arial" w:cs="Arial"/>
                <w:color w:val="000000"/>
                <w:sz w:val="20"/>
                <w:szCs w:val="20"/>
                <w:lang w:val="en-US" w:eastAsia="ru-RU"/>
              </w:rPr>
              <w:t>II</w:t>
            </w:r>
            <w:r w:rsidRPr="007F1F49">
              <w:rPr>
                <w:rFonts w:ascii="Arial" w:eastAsia="Times New Roman" w:hAnsi="Arial" w:cs="Arial"/>
                <w:color w:val="000000"/>
                <w:sz w:val="20"/>
                <w:szCs w:val="20"/>
                <w:lang w:eastAsia="ru-RU"/>
              </w:rPr>
              <w:t>-240 </w:t>
            </w:r>
          </w:p>
        </w:tc>
        <w:tc>
          <w:tcPr>
            <w:tcW w:w="918" w:type="dxa"/>
            <w:shd w:val="clear" w:color="auto" w:fill="auto"/>
            <w:vAlign w:val="center"/>
            <w:hideMark/>
          </w:tcPr>
          <w:p w:rsidR="00593E13" w:rsidRPr="007F1F49" w:rsidRDefault="00593E13" w:rsidP="007F1F49">
            <w:pPr>
              <w:spacing w:line="240" w:lineRule="auto"/>
              <w:jc w:val="center"/>
              <w:rPr>
                <w:rFonts w:ascii="Arial" w:eastAsia="Times New Roman" w:hAnsi="Arial" w:cs="Arial"/>
                <w:color w:val="000000"/>
                <w:sz w:val="20"/>
                <w:szCs w:val="20"/>
                <w:lang w:eastAsia="ru-RU"/>
              </w:rPr>
            </w:pPr>
            <w:r w:rsidRPr="007F1F49">
              <w:rPr>
                <w:rFonts w:ascii="Arial" w:eastAsia="Times New Roman" w:hAnsi="Arial" w:cs="Arial"/>
                <w:color w:val="000000"/>
                <w:sz w:val="20"/>
                <w:szCs w:val="20"/>
                <w:lang w:eastAsia="ru-RU"/>
              </w:rPr>
              <w:t> 1983</w:t>
            </w:r>
          </w:p>
        </w:tc>
        <w:tc>
          <w:tcPr>
            <w:tcW w:w="1150" w:type="dxa"/>
            <w:shd w:val="clear" w:color="auto" w:fill="auto"/>
            <w:vAlign w:val="center"/>
            <w:hideMark/>
          </w:tcPr>
          <w:p w:rsidR="00593E13" w:rsidRPr="007F1F49" w:rsidRDefault="00593E13" w:rsidP="007F1F49">
            <w:pPr>
              <w:spacing w:line="240" w:lineRule="auto"/>
              <w:jc w:val="center"/>
              <w:rPr>
                <w:rFonts w:ascii="Arial" w:eastAsia="Times New Roman" w:hAnsi="Arial" w:cs="Arial"/>
                <w:color w:val="000000"/>
                <w:sz w:val="20"/>
                <w:szCs w:val="20"/>
                <w:lang w:eastAsia="ru-RU"/>
              </w:rPr>
            </w:pPr>
            <w:r w:rsidRPr="007F1F49">
              <w:rPr>
                <w:rFonts w:ascii="Arial" w:eastAsia="Times New Roman" w:hAnsi="Arial" w:cs="Arial"/>
                <w:color w:val="000000"/>
                <w:sz w:val="20"/>
                <w:szCs w:val="20"/>
                <w:lang w:eastAsia="ru-RU"/>
              </w:rPr>
              <w:t>ВБ-50</w:t>
            </w:r>
          </w:p>
        </w:tc>
        <w:tc>
          <w:tcPr>
            <w:tcW w:w="993" w:type="dxa"/>
            <w:shd w:val="clear" w:color="auto" w:fill="auto"/>
            <w:vAlign w:val="center"/>
          </w:tcPr>
          <w:p w:rsidR="00593E13" w:rsidRPr="007F1F49" w:rsidRDefault="00593E13" w:rsidP="007F1F49">
            <w:pPr>
              <w:spacing w:line="240" w:lineRule="auto"/>
              <w:jc w:val="center"/>
              <w:rPr>
                <w:rFonts w:ascii="Arial" w:eastAsia="Times New Roman" w:hAnsi="Arial" w:cs="Arial"/>
                <w:color w:val="000000"/>
                <w:sz w:val="20"/>
                <w:szCs w:val="20"/>
                <w:lang w:eastAsia="ru-RU"/>
              </w:rPr>
            </w:pPr>
            <w:r w:rsidRPr="007F1F49">
              <w:rPr>
                <w:rFonts w:ascii="Arial" w:eastAsia="Times New Roman" w:hAnsi="Arial" w:cs="Arial"/>
                <w:color w:val="000000"/>
                <w:sz w:val="20"/>
                <w:szCs w:val="20"/>
                <w:lang w:eastAsia="ru-RU"/>
              </w:rPr>
              <w:t>85</w:t>
            </w:r>
          </w:p>
        </w:tc>
        <w:tc>
          <w:tcPr>
            <w:tcW w:w="907" w:type="dxa"/>
            <w:shd w:val="clear" w:color="auto" w:fill="auto"/>
            <w:vAlign w:val="center"/>
          </w:tcPr>
          <w:p w:rsidR="00593E13" w:rsidRPr="007F1F49" w:rsidRDefault="00593E13" w:rsidP="007F1F49">
            <w:pPr>
              <w:spacing w:line="240" w:lineRule="auto"/>
              <w:jc w:val="center"/>
              <w:rPr>
                <w:rFonts w:ascii="Arial" w:eastAsia="Times New Roman" w:hAnsi="Arial" w:cs="Arial"/>
                <w:color w:val="000000"/>
                <w:sz w:val="20"/>
                <w:szCs w:val="20"/>
                <w:lang w:eastAsia="ru-RU"/>
              </w:rPr>
            </w:pPr>
            <w:r w:rsidRPr="007F1F49">
              <w:rPr>
                <w:rFonts w:ascii="Arial" w:eastAsia="Times New Roman" w:hAnsi="Arial" w:cs="Arial"/>
                <w:color w:val="000000"/>
                <w:sz w:val="20"/>
                <w:szCs w:val="20"/>
                <w:lang w:eastAsia="ru-RU"/>
              </w:rPr>
              <w:t>57-76-50-25</w:t>
            </w:r>
          </w:p>
        </w:tc>
        <w:tc>
          <w:tcPr>
            <w:tcW w:w="992" w:type="dxa"/>
            <w:shd w:val="clear" w:color="auto" w:fill="auto"/>
            <w:vAlign w:val="center"/>
          </w:tcPr>
          <w:p w:rsidR="00593E13" w:rsidRPr="007F1F49" w:rsidRDefault="00593E13" w:rsidP="007F1F49">
            <w:pPr>
              <w:spacing w:line="240" w:lineRule="auto"/>
              <w:jc w:val="center"/>
              <w:rPr>
                <w:rFonts w:ascii="Arial" w:eastAsia="Times New Roman" w:hAnsi="Arial" w:cs="Arial"/>
                <w:color w:val="000000"/>
                <w:sz w:val="20"/>
                <w:szCs w:val="20"/>
                <w:lang w:eastAsia="ru-RU"/>
              </w:rPr>
            </w:pPr>
            <w:r w:rsidRPr="007F1F49">
              <w:rPr>
                <w:rFonts w:ascii="Arial" w:eastAsia="Times New Roman" w:hAnsi="Arial" w:cs="Arial"/>
                <w:color w:val="000000"/>
                <w:sz w:val="20"/>
                <w:szCs w:val="20"/>
                <w:lang w:eastAsia="ru-RU"/>
              </w:rPr>
              <w:t>металл,ПНД</w:t>
            </w:r>
          </w:p>
        </w:tc>
        <w:tc>
          <w:tcPr>
            <w:tcW w:w="1134" w:type="dxa"/>
            <w:shd w:val="clear" w:color="auto" w:fill="auto"/>
            <w:vAlign w:val="center"/>
          </w:tcPr>
          <w:p w:rsidR="00593E13" w:rsidRPr="007F1F49" w:rsidRDefault="00593E13" w:rsidP="007F1F49">
            <w:pPr>
              <w:spacing w:line="240" w:lineRule="auto"/>
              <w:jc w:val="center"/>
              <w:rPr>
                <w:rFonts w:ascii="Arial" w:eastAsia="Times New Roman" w:hAnsi="Arial" w:cs="Arial"/>
                <w:color w:val="000000"/>
                <w:sz w:val="20"/>
                <w:szCs w:val="20"/>
                <w:lang w:eastAsia="ru-RU"/>
              </w:rPr>
            </w:pPr>
            <w:r w:rsidRPr="007F1F49">
              <w:rPr>
                <w:rFonts w:ascii="Arial" w:eastAsia="Times New Roman" w:hAnsi="Arial" w:cs="Arial"/>
                <w:color w:val="000000"/>
                <w:sz w:val="20"/>
                <w:szCs w:val="20"/>
                <w:lang w:eastAsia="ru-RU"/>
              </w:rPr>
              <w:t>5,0</w:t>
            </w:r>
          </w:p>
        </w:tc>
        <w:tc>
          <w:tcPr>
            <w:tcW w:w="850" w:type="dxa"/>
            <w:shd w:val="clear" w:color="auto" w:fill="auto"/>
            <w:vAlign w:val="center"/>
          </w:tcPr>
          <w:p w:rsidR="00593E13" w:rsidRPr="007F1F49" w:rsidRDefault="00593E13" w:rsidP="007F1F49">
            <w:pPr>
              <w:spacing w:line="240" w:lineRule="auto"/>
              <w:jc w:val="center"/>
              <w:rPr>
                <w:rFonts w:ascii="Arial" w:eastAsia="Times New Roman" w:hAnsi="Arial" w:cs="Arial"/>
                <w:color w:val="000000"/>
                <w:sz w:val="20"/>
                <w:szCs w:val="20"/>
                <w:lang w:eastAsia="ru-RU"/>
              </w:rPr>
            </w:pPr>
            <w:r w:rsidRPr="007F1F49">
              <w:rPr>
                <w:rFonts w:ascii="Arial" w:eastAsia="Times New Roman" w:hAnsi="Arial" w:cs="Arial"/>
                <w:color w:val="000000"/>
                <w:sz w:val="20"/>
                <w:szCs w:val="20"/>
                <w:lang w:eastAsia="ru-RU"/>
              </w:rPr>
              <w:t>75%</w:t>
            </w:r>
          </w:p>
        </w:tc>
      </w:tr>
      <w:tr w:rsidR="00593E13" w:rsidRPr="007F1F49" w:rsidTr="00593E13">
        <w:trPr>
          <w:trHeight w:val="423"/>
        </w:trPr>
        <w:tc>
          <w:tcPr>
            <w:tcW w:w="1418" w:type="dxa"/>
            <w:shd w:val="clear" w:color="auto" w:fill="auto"/>
            <w:vAlign w:val="center"/>
          </w:tcPr>
          <w:p w:rsidR="00593E13" w:rsidRPr="007F1F49" w:rsidRDefault="00593E13" w:rsidP="007F1F49">
            <w:pPr>
              <w:spacing w:line="240" w:lineRule="auto"/>
              <w:rPr>
                <w:rFonts w:ascii="Arial" w:eastAsia="Times New Roman" w:hAnsi="Arial" w:cs="Arial"/>
                <w:color w:val="000000"/>
                <w:sz w:val="20"/>
                <w:szCs w:val="20"/>
                <w:lang w:eastAsia="ru-RU"/>
              </w:rPr>
            </w:pPr>
            <w:r w:rsidRPr="007F1F49">
              <w:rPr>
                <w:rFonts w:ascii="Arial" w:eastAsia="Times New Roman" w:hAnsi="Arial" w:cs="Arial"/>
                <w:color w:val="000000"/>
                <w:sz w:val="20"/>
                <w:szCs w:val="20"/>
                <w:lang w:eastAsia="ru-RU"/>
              </w:rPr>
              <w:t>с. Беляйково</w:t>
            </w:r>
          </w:p>
          <w:p w:rsidR="00593E13" w:rsidRPr="007F1F49" w:rsidRDefault="00593E13" w:rsidP="007F1F49">
            <w:pPr>
              <w:spacing w:line="240" w:lineRule="auto"/>
              <w:rPr>
                <w:rFonts w:ascii="Arial" w:eastAsia="Times New Roman" w:hAnsi="Arial" w:cs="Arial"/>
                <w:color w:val="000000"/>
                <w:sz w:val="20"/>
                <w:szCs w:val="20"/>
                <w:lang w:eastAsia="ru-RU"/>
              </w:rPr>
            </w:pPr>
            <w:r w:rsidRPr="007F1F49">
              <w:rPr>
                <w:rFonts w:ascii="Arial" w:eastAsia="Times New Roman" w:hAnsi="Arial" w:cs="Arial"/>
                <w:color w:val="000000"/>
                <w:sz w:val="20"/>
                <w:szCs w:val="20"/>
                <w:lang w:eastAsia="ru-RU"/>
              </w:rPr>
              <w:t>коптаж родников</w:t>
            </w:r>
          </w:p>
        </w:tc>
        <w:tc>
          <w:tcPr>
            <w:tcW w:w="851" w:type="dxa"/>
            <w:gridSpan w:val="2"/>
            <w:shd w:val="clear" w:color="auto" w:fill="auto"/>
            <w:vAlign w:val="center"/>
          </w:tcPr>
          <w:p w:rsidR="00593E13" w:rsidRPr="007F1F49" w:rsidRDefault="00593E13" w:rsidP="007F1F49">
            <w:pPr>
              <w:spacing w:line="240" w:lineRule="auto"/>
              <w:jc w:val="center"/>
              <w:rPr>
                <w:rFonts w:ascii="Arial" w:eastAsia="Times New Roman" w:hAnsi="Arial" w:cs="Arial"/>
                <w:color w:val="000000"/>
                <w:sz w:val="20"/>
                <w:szCs w:val="20"/>
                <w:lang w:eastAsia="ru-RU"/>
              </w:rPr>
            </w:pPr>
          </w:p>
        </w:tc>
        <w:tc>
          <w:tcPr>
            <w:tcW w:w="834" w:type="dxa"/>
            <w:shd w:val="clear" w:color="auto" w:fill="auto"/>
            <w:vAlign w:val="center"/>
          </w:tcPr>
          <w:p w:rsidR="00593E13" w:rsidRPr="007F1F49" w:rsidRDefault="00593E13" w:rsidP="007F1F49">
            <w:pPr>
              <w:spacing w:line="240" w:lineRule="auto"/>
              <w:jc w:val="center"/>
              <w:rPr>
                <w:rFonts w:ascii="Arial" w:eastAsia="Times New Roman" w:hAnsi="Arial" w:cs="Arial"/>
                <w:color w:val="000000"/>
                <w:sz w:val="20"/>
                <w:szCs w:val="20"/>
                <w:lang w:eastAsia="ru-RU"/>
              </w:rPr>
            </w:pPr>
          </w:p>
        </w:tc>
        <w:tc>
          <w:tcPr>
            <w:tcW w:w="1717" w:type="dxa"/>
            <w:gridSpan w:val="2"/>
            <w:shd w:val="clear" w:color="auto" w:fill="auto"/>
            <w:vAlign w:val="center"/>
          </w:tcPr>
          <w:p w:rsidR="00593E13" w:rsidRPr="007F1F49" w:rsidRDefault="00593E13" w:rsidP="007F1F49">
            <w:pPr>
              <w:spacing w:line="240" w:lineRule="auto"/>
              <w:rPr>
                <w:rFonts w:ascii="Arial" w:hAnsi="Arial" w:cs="Arial"/>
                <w:sz w:val="20"/>
                <w:szCs w:val="20"/>
                <w:lang w:eastAsia="ru-RU"/>
              </w:rPr>
            </w:pPr>
            <w:r w:rsidRPr="007F1F49">
              <w:rPr>
                <w:rFonts w:ascii="Arial" w:hAnsi="Arial" w:cs="Arial"/>
                <w:sz w:val="20"/>
                <w:szCs w:val="20"/>
                <w:lang w:eastAsia="ru-RU"/>
              </w:rPr>
              <w:t>Взв.вещ-ва – 3,8</w:t>
            </w:r>
          </w:p>
        </w:tc>
        <w:tc>
          <w:tcPr>
            <w:tcW w:w="1418" w:type="dxa"/>
            <w:gridSpan w:val="2"/>
            <w:shd w:val="clear" w:color="auto" w:fill="auto"/>
            <w:vAlign w:val="center"/>
          </w:tcPr>
          <w:p w:rsidR="00593E13" w:rsidRPr="007F1F49" w:rsidRDefault="00593E13" w:rsidP="007F1F49">
            <w:pPr>
              <w:spacing w:line="240" w:lineRule="auto"/>
              <w:jc w:val="center"/>
              <w:rPr>
                <w:rFonts w:ascii="Arial" w:eastAsia="Times New Roman" w:hAnsi="Arial" w:cs="Arial"/>
                <w:color w:val="000000"/>
                <w:sz w:val="20"/>
                <w:szCs w:val="20"/>
                <w:lang w:eastAsia="ru-RU"/>
              </w:rPr>
            </w:pPr>
            <w:r w:rsidRPr="007F1F49">
              <w:rPr>
                <w:rFonts w:ascii="Arial" w:eastAsia="Times New Roman" w:hAnsi="Arial" w:cs="Arial"/>
                <w:color w:val="000000"/>
                <w:sz w:val="20"/>
                <w:szCs w:val="20"/>
                <w:lang w:eastAsia="ru-RU"/>
              </w:rPr>
              <w:t>ЭВЦ 6-10-110</w:t>
            </w:r>
          </w:p>
        </w:tc>
        <w:tc>
          <w:tcPr>
            <w:tcW w:w="992" w:type="dxa"/>
            <w:shd w:val="clear" w:color="auto" w:fill="auto"/>
            <w:vAlign w:val="center"/>
          </w:tcPr>
          <w:p w:rsidR="00593E13" w:rsidRPr="007F1F49" w:rsidRDefault="00593E13" w:rsidP="007F1F49">
            <w:pPr>
              <w:spacing w:line="240" w:lineRule="auto"/>
              <w:jc w:val="center"/>
              <w:rPr>
                <w:rFonts w:ascii="Arial" w:eastAsia="Times New Roman" w:hAnsi="Arial" w:cs="Arial"/>
                <w:color w:val="000000"/>
                <w:sz w:val="20"/>
                <w:szCs w:val="20"/>
                <w:lang w:eastAsia="ru-RU"/>
              </w:rPr>
            </w:pPr>
            <w:r w:rsidRPr="007F1F49">
              <w:rPr>
                <w:rFonts w:ascii="Arial" w:eastAsia="Times New Roman" w:hAnsi="Arial" w:cs="Arial"/>
                <w:color w:val="000000"/>
                <w:sz w:val="20"/>
                <w:szCs w:val="20"/>
                <w:lang w:eastAsia="ru-RU"/>
              </w:rPr>
              <w:t>30%</w:t>
            </w:r>
          </w:p>
        </w:tc>
        <w:tc>
          <w:tcPr>
            <w:tcW w:w="1050" w:type="dxa"/>
            <w:shd w:val="clear" w:color="auto" w:fill="auto"/>
            <w:vAlign w:val="center"/>
          </w:tcPr>
          <w:p w:rsidR="00593E13" w:rsidRPr="007F1F49" w:rsidRDefault="00593E13" w:rsidP="007F1F49">
            <w:pPr>
              <w:spacing w:line="240" w:lineRule="auto"/>
              <w:jc w:val="center"/>
              <w:rPr>
                <w:rFonts w:ascii="Arial" w:eastAsia="Times New Roman" w:hAnsi="Arial" w:cs="Arial"/>
                <w:color w:val="000000"/>
                <w:sz w:val="20"/>
                <w:szCs w:val="20"/>
                <w:lang w:eastAsia="ru-RU"/>
              </w:rPr>
            </w:pPr>
            <w:r w:rsidRPr="007F1F49">
              <w:rPr>
                <w:rFonts w:ascii="Arial" w:eastAsia="Times New Roman" w:hAnsi="Arial" w:cs="Arial"/>
                <w:color w:val="000000"/>
                <w:sz w:val="20"/>
                <w:szCs w:val="20"/>
                <w:lang w:eastAsia="ru-RU"/>
              </w:rPr>
              <w:t xml:space="preserve">НС </w:t>
            </w:r>
            <w:r w:rsidRPr="007F1F49">
              <w:rPr>
                <w:rFonts w:ascii="Arial" w:eastAsia="Times New Roman" w:hAnsi="Arial" w:cs="Arial"/>
                <w:color w:val="000000"/>
                <w:sz w:val="20"/>
                <w:szCs w:val="20"/>
                <w:lang w:val="en-US" w:eastAsia="ru-RU"/>
              </w:rPr>
              <w:t>II</w:t>
            </w:r>
            <w:r w:rsidRPr="007F1F49">
              <w:rPr>
                <w:rFonts w:ascii="Arial" w:eastAsia="Times New Roman" w:hAnsi="Arial" w:cs="Arial"/>
                <w:color w:val="000000"/>
                <w:sz w:val="20"/>
                <w:szCs w:val="20"/>
                <w:lang w:eastAsia="ru-RU"/>
              </w:rPr>
              <w:t>-240</w:t>
            </w:r>
          </w:p>
        </w:tc>
        <w:tc>
          <w:tcPr>
            <w:tcW w:w="918" w:type="dxa"/>
            <w:shd w:val="clear" w:color="auto" w:fill="auto"/>
            <w:vAlign w:val="center"/>
          </w:tcPr>
          <w:p w:rsidR="00593E13" w:rsidRPr="007F1F49" w:rsidRDefault="00593E13" w:rsidP="007F1F49">
            <w:pPr>
              <w:spacing w:line="240" w:lineRule="auto"/>
              <w:jc w:val="center"/>
              <w:rPr>
                <w:rFonts w:ascii="Arial" w:eastAsia="Times New Roman" w:hAnsi="Arial" w:cs="Arial"/>
                <w:color w:val="000000"/>
                <w:sz w:val="20"/>
                <w:szCs w:val="20"/>
                <w:lang w:eastAsia="ru-RU"/>
              </w:rPr>
            </w:pPr>
            <w:r w:rsidRPr="007F1F49">
              <w:rPr>
                <w:rFonts w:ascii="Arial" w:eastAsia="Times New Roman" w:hAnsi="Arial" w:cs="Arial"/>
                <w:color w:val="000000"/>
                <w:sz w:val="20"/>
                <w:szCs w:val="20"/>
                <w:lang w:eastAsia="ru-RU"/>
              </w:rPr>
              <w:t>Инф.отс.</w:t>
            </w:r>
          </w:p>
        </w:tc>
        <w:tc>
          <w:tcPr>
            <w:tcW w:w="1150" w:type="dxa"/>
            <w:shd w:val="clear" w:color="auto" w:fill="auto"/>
            <w:vAlign w:val="center"/>
          </w:tcPr>
          <w:p w:rsidR="00593E13" w:rsidRPr="007F1F49" w:rsidRDefault="00593E13" w:rsidP="007F1F49">
            <w:pPr>
              <w:spacing w:line="240" w:lineRule="auto"/>
              <w:jc w:val="center"/>
              <w:rPr>
                <w:rFonts w:ascii="Arial" w:eastAsia="Times New Roman" w:hAnsi="Arial" w:cs="Arial"/>
                <w:color w:val="000000"/>
                <w:sz w:val="20"/>
                <w:szCs w:val="20"/>
                <w:lang w:eastAsia="ru-RU"/>
              </w:rPr>
            </w:pPr>
            <w:r w:rsidRPr="007F1F49">
              <w:rPr>
                <w:rFonts w:ascii="Arial" w:eastAsia="Times New Roman" w:hAnsi="Arial" w:cs="Arial"/>
                <w:color w:val="000000"/>
                <w:sz w:val="20"/>
                <w:szCs w:val="20"/>
                <w:lang w:eastAsia="ru-RU"/>
              </w:rPr>
              <w:t>ВБ 40</w:t>
            </w:r>
          </w:p>
          <w:p w:rsidR="00593E13" w:rsidRPr="007F1F49" w:rsidRDefault="00593E13" w:rsidP="007F1F49">
            <w:pPr>
              <w:spacing w:line="240" w:lineRule="auto"/>
              <w:jc w:val="center"/>
              <w:rPr>
                <w:rFonts w:ascii="Arial" w:eastAsia="Times New Roman" w:hAnsi="Arial" w:cs="Arial"/>
                <w:color w:val="000000"/>
                <w:sz w:val="20"/>
                <w:szCs w:val="20"/>
                <w:lang w:eastAsia="ru-RU"/>
              </w:rPr>
            </w:pPr>
            <w:r w:rsidRPr="007F1F49">
              <w:rPr>
                <w:rFonts w:ascii="Arial" w:eastAsia="Times New Roman" w:hAnsi="Arial" w:cs="Arial"/>
                <w:color w:val="000000"/>
                <w:sz w:val="20"/>
                <w:szCs w:val="20"/>
                <w:lang w:eastAsia="ru-RU"/>
              </w:rPr>
              <w:t>РЧВ-2*50</w:t>
            </w:r>
          </w:p>
        </w:tc>
        <w:tc>
          <w:tcPr>
            <w:tcW w:w="993" w:type="dxa"/>
            <w:shd w:val="clear" w:color="auto" w:fill="auto"/>
            <w:vAlign w:val="center"/>
          </w:tcPr>
          <w:p w:rsidR="00593E13" w:rsidRPr="007F1F49" w:rsidRDefault="00593E13" w:rsidP="007F1F49">
            <w:pPr>
              <w:spacing w:line="240" w:lineRule="auto"/>
              <w:jc w:val="center"/>
              <w:rPr>
                <w:rFonts w:ascii="Arial" w:eastAsia="Times New Roman" w:hAnsi="Arial" w:cs="Arial"/>
                <w:color w:val="000000"/>
                <w:sz w:val="20"/>
                <w:szCs w:val="20"/>
                <w:lang w:eastAsia="ru-RU"/>
              </w:rPr>
            </w:pPr>
            <w:r w:rsidRPr="007F1F49">
              <w:rPr>
                <w:rFonts w:ascii="Arial" w:eastAsia="Times New Roman" w:hAnsi="Arial" w:cs="Arial"/>
                <w:color w:val="000000"/>
                <w:sz w:val="20"/>
                <w:szCs w:val="20"/>
                <w:lang w:eastAsia="ru-RU"/>
              </w:rPr>
              <w:t>1974</w:t>
            </w:r>
          </w:p>
          <w:p w:rsidR="00593E13" w:rsidRPr="007F1F49" w:rsidRDefault="00593E13" w:rsidP="007F1F49">
            <w:pPr>
              <w:spacing w:line="240" w:lineRule="auto"/>
              <w:jc w:val="center"/>
              <w:rPr>
                <w:rFonts w:ascii="Arial" w:eastAsia="Times New Roman" w:hAnsi="Arial" w:cs="Arial"/>
                <w:color w:val="000000"/>
                <w:sz w:val="20"/>
                <w:szCs w:val="20"/>
                <w:lang w:eastAsia="ru-RU"/>
              </w:rPr>
            </w:pPr>
            <w:r w:rsidRPr="007F1F49">
              <w:rPr>
                <w:rFonts w:ascii="Arial" w:eastAsia="Times New Roman" w:hAnsi="Arial" w:cs="Arial"/>
                <w:color w:val="000000"/>
                <w:sz w:val="20"/>
                <w:szCs w:val="20"/>
                <w:lang w:eastAsia="ru-RU"/>
              </w:rPr>
              <w:t>80%</w:t>
            </w:r>
          </w:p>
        </w:tc>
        <w:tc>
          <w:tcPr>
            <w:tcW w:w="907" w:type="dxa"/>
            <w:shd w:val="clear" w:color="auto" w:fill="auto"/>
            <w:vAlign w:val="center"/>
          </w:tcPr>
          <w:p w:rsidR="00593E13" w:rsidRPr="007F1F49" w:rsidRDefault="00593E13" w:rsidP="007F1F49">
            <w:pPr>
              <w:spacing w:line="240" w:lineRule="auto"/>
              <w:jc w:val="center"/>
              <w:rPr>
                <w:rFonts w:ascii="Arial" w:eastAsia="Times New Roman" w:hAnsi="Arial" w:cs="Arial"/>
                <w:color w:val="000000"/>
                <w:sz w:val="20"/>
                <w:szCs w:val="20"/>
                <w:lang w:eastAsia="ru-RU"/>
              </w:rPr>
            </w:pPr>
            <w:r w:rsidRPr="007F1F49">
              <w:rPr>
                <w:rFonts w:ascii="Arial" w:eastAsia="Times New Roman" w:hAnsi="Arial" w:cs="Arial"/>
                <w:color w:val="000000"/>
                <w:sz w:val="20"/>
                <w:szCs w:val="20"/>
                <w:lang w:eastAsia="ru-RU"/>
              </w:rPr>
              <w:t>40-76-57-100-32</w:t>
            </w:r>
          </w:p>
        </w:tc>
        <w:tc>
          <w:tcPr>
            <w:tcW w:w="992" w:type="dxa"/>
            <w:shd w:val="clear" w:color="auto" w:fill="auto"/>
            <w:vAlign w:val="center"/>
          </w:tcPr>
          <w:p w:rsidR="00593E13" w:rsidRPr="007F1F49" w:rsidRDefault="00593E13" w:rsidP="007F1F49">
            <w:pPr>
              <w:spacing w:line="240" w:lineRule="auto"/>
              <w:jc w:val="center"/>
              <w:rPr>
                <w:rFonts w:ascii="Arial" w:eastAsia="Times New Roman" w:hAnsi="Arial" w:cs="Arial"/>
                <w:color w:val="000000"/>
                <w:sz w:val="20"/>
                <w:szCs w:val="20"/>
                <w:lang w:eastAsia="ru-RU"/>
              </w:rPr>
            </w:pPr>
            <w:r w:rsidRPr="007F1F49">
              <w:rPr>
                <w:rFonts w:ascii="Arial" w:eastAsia="Times New Roman" w:hAnsi="Arial" w:cs="Arial"/>
                <w:color w:val="000000"/>
                <w:sz w:val="20"/>
                <w:szCs w:val="20"/>
                <w:lang w:eastAsia="ru-RU"/>
              </w:rPr>
              <w:t>металл,ПНД</w:t>
            </w:r>
          </w:p>
        </w:tc>
        <w:tc>
          <w:tcPr>
            <w:tcW w:w="1134" w:type="dxa"/>
            <w:shd w:val="clear" w:color="auto" w:fill="auto"/>
            <w:vAlign w:val="center"/>
          </w:tcPr>
          <w:p w:rsidR="00593E13" w:rsidRPr="007F1F49" w:rsidRDefault="00593E13" w:rsidP="007F1F49">
            <w:pPr>
              <w:spacing w:line="240" w:lineRule="auto"/>
              <w:jc w:val="center"/>
              <w:rPr>
                <w:rFonts w:ascii="Arial" w:eastAsia="Times New Roman" w:hAnsi="Arial" w:cs="Arial"/>
                <w:color w:val="000000"/>
                <w:sz w:val="20"/>
                <w:szCs w:val="20"/>
                <w:lang w:eastAsia="ru-RU"/>
              </w:rPr>
            </w:pPr>
            <w:r w:rsidRPr="007F1F49">
              <w:rPr>
                <w:rFonts w:ascii="Arial" w:eastAsia="Times New Roman" w:hAnsi="Arial" w:cs="Arial"/>
                <w:color w:val="000000"/>
                <w:sz w:val="20"/>
                <w:szCs w:val="20"/>
                <w:lang w:eastAsia="ru-RU"/>
              </w:rPr>
              <w:t>5,19</w:t>
            </w:r>
          </w:p>
        </w:tc>
        <w:tc>
          <w:tcPr>
            <w:tcW w:w="850" w:type="dxa"/>
            <w:shd w:val="clear" w:color="auto" w:fill="auto"/>
            <w:vAlign w:val="center"/>
          </w:tcPr>
          <w:p w:rsidR="00593E13" w:rsidRPr="007F1F49" w:rsidRDefault="00593E13" w:rsidP="007F1F49">
            <w:pPr>
              <w:spacing w:line="240" w:lineRule="auto"/>
              <w:jc w:val="center"/>
              <w:rPr>
                <w:rFonts w:ascii="Arial" w:eastAsia="Times New Roman" w:hAnsi="Arial" w:cs="Arial"/>
                <w:color w:val="000000"/>
                <w:sz w:val="20"/>
                <w:szCs w:val="20"/>
                <w:lang w:eastAsia="ru-RU"/>
              </w:rPr>
            </w:pPr>
            <w:r w:rsidRPr="007F1F49">
              <w:rPr>
                <w:rFonts w:ascii="Arial" w:eastAsia="Times New Roman" w:hAnsi="Arial" w:cs="Arial"/>
                <w:color w:val="000000"/>
                <w:sz w:val="20"/>
                <w:szCs w:val="20"/>
                <w:lang w:eastAsia="ru-RU"/>
              </w:rPr>
              <w:t>70%</w:t>
            </w:r>
          </w:p>
        </w:tc>
      </w:tr>
      <w:tr w:rsidR="00593E13" w:rsidRPr="007F1F49" w:rsidTr="00593E13">
        <w:trPr>
          <w:trHeight w:val="423"/>
        </w:trPr>
        <w:tc>
          <w:tcPr>
            <w:tcW w:w="1418" w:type="dxa"/>
            <w:shd w:val="clear" w:color="auto" w:fill="auto"/>
            <w:vAlign w:val="center"/>
          </w:tcPr>
          <w:p w:rsidR="00593E13" w:rsidRPr="007F1F49" w:rsidRDefault="00593E13" w:rsidP="007F1F49">
            <w:pPr>
              <w:spacing w:line="240" w:lineRule="auto"/>
              <w:rPr>
                <w:rFonts w:ascii="Arial" w:eastAsia="Times New Roman" w:hAnsi="Arial" w:cs="Arial"/>
                <w:color w:val="000000"/>
                <w:sz w:val="20"/>
                <w:szCs w:val="20"/>
                <w:lang w:eastAsia="ru-RU"/>
              </w:rPr>
            </w:pPr>
            <w:r w:rsidRPr="007F1F49">
              <w:rPr>
                <w:rFonts w:ascii="Arial" w:eastAsia="Times New Roman" w:hAnsi="Arial" w:cs="Arial"/>
                <w:color w:val="000000"/>
                <w:sz w:val="20"/>
                <w:szCs w:val="20"/>
                <w:lang w:eastAsia="ru-RU"/>
              </w:rPr>
              <w:t>Новоселки(Кошкино) каптаж родников</w:t>
            </w:r>
          </w:p>
        </w:tc>
        <w:tc>
          <w:tcPr>
            <w:tcW w:w="851" w:type="dxa"/>
            <w:gridSpan w:val="2"/>
            <w:shd w:val="clear" w:color="auto" w:fill="auto"/>
            <w:vAlign w:val="center"/>
          </w:tcPr>
          <w:p w:rsidR="00593E13" w:rsidRPr="007F1F49" w:rsidRDefault="00593E13" w:rsidP="007F1F49">
            <w:pPr>
              <w:spacing w:line="240" w:lineRule="auto"/>
              <w:jc w:val="center"/>
              <w:rPr>
                <w:rFonts w:ascii="Arial" w:eastAsia="Times New Roman" w:hAnsi="Arial" w:cs="Arial"/>
                <w:color w:val="000000"/>
                <w:sz w:val="20"/>
                <w:szCs w:val="20"/>
                <w:lang w:eastAsia="ru-RU"/>
              </w:rPr>
            </w:pPr>
          </w:p>
        </w:tc>
        <w:tc>
          <w:tcPr>
            <w:tcW w:w="834" w:type="dxa"/>
            <w:shd w:val="clear" w:color="auto" w:fill="auto"/>
            <w:vAlign w:val="center"/>
          </w:tcPr>
          <w:p w:rsidR="00593E13" w:rsidRPr="007F1F49" w:rsidRDefault="00593E13" w:rsidP="007F1F49">
            <w:pPr>
              <w:spacing w:line="240" w:lineRule="auto"/>
              <w:jc w:val="center"/>
              <w:rPr>
                <w:rFonts w:ascii="Arial" w:eastAsia="Times New Roman" w:hAnsi="Arial" w:cs="Arial"/>
                <w:color w:val="000000"/>
                <w:sz w:val="20"/>
                <w:szCs w:val="20"/>
                <w:lang w:eastAsia="ru-RU"/>
              </w:rPr>
            </w:pPr>
          </w:p>
        </w:tc>
        <w:tc>
          <w:tcPr>
            <w:tcW w:w="1717" w:type="dxa"/>
            <w:gridSpan w:val="2"/>
            <w:shd w:val="clear" w:color="auto" w:fill="auto"/>
            <w:vAlign w:val="center"/>
          </w:tcPr>
          <w:p w:rsidR="00593E13" w:rsidRPr="007F1F49" w:rsidRDefault="00593E13" w:rsidP="007F1F49">
            <w:pPr>
              <w:spacing w:line="240" w:lineRule="auto"/>
              <w:rPr>
                <w:rFonts w:ascii="Arial" w:hAnsi="Arial" w:cs="Arial"/>
                <w:sz w:val="20"/>
                <w:szCs w:val="20"/>
                <w:lang w:eastAsia="ru-RU"/>
              </w:rPr>
            </w:pPr>
            <w:r w:rsidRPr="007F1F49">
              <w:rPr>
                <w:rFonts w:ascii="Arial" w:hAnsi="Arial" w:cs="Arial"/>
                <w:sz w:val="20"/>
                <w:szCs w:val="20"/>
                <w:lang w:eastAsia="ru-RU"/>
              </w:rPr>
              <w:t>Взв.вещ-ва-2,4</w:t>
            </w:r>
          </w:p>
        </w:tc>
        <w:tc>
          <w:tcPr>
            <w:tcW w:w="1418" w:type="dxa"/>
            <w:gridSpan w:val="2"/>
            <w:shd w:val="clear" w:color="auto" w:fill="auto"/>
            <w:vAlign w:val="center"/>
          </w:tcPr>
          <w:p w:rsidR="00593E13" w:rsidRPr="007F1F49" w:rsidRDefault="00593E13" w:rsidP="007F1F49">
            <w:pPr>
              <w:spacing w:line="240" w:lineRule="auto"/>
              <w:jc w:val="center"/>
              <w:rPr>
                <w:rFonts w:ascii="Arial" w:eastAsia="Times New Roman" w:hAnsi="Arial" w:cs="Arial"/>
                <w:color w:val="000000"/>
                <w:sz w:val="20"/>
                <w:szCs w:val="20"/>
                <w:lang w:eastAsia="ru-RU"/>
              </w:rPr>
            </w:pPr>
            <w:r w:rsidRPr="007F1F49">
              <w:rPr>
                <w:rFonts w:ascii="Arial" w:eastAsia="Times New Roman" w:hAnsi="Arial" w:cs="Arial"/>
                <w:color w:val="000000"/>
                <w:sz w:val="20"/>
                <w:szCs w:val="20"/>
                <w:lang w:eastAsia="ru-RU"/>
              </w:rPr>
              <w:t>К 100-65-250</w:t>
            </w:r>
          </w:p>
        </w:tc>
        <w:tc>
          <w:tcPr>
            <w:tcW w:w="992" w:type="dxa"/>
            <w:shd w:val="clear" w:color="auto" w:fill="auto"/>
            <w:vAlign w:val="center"/>
          </w:tcPr>
          <w:p w:rsidR="00593E13" w:rsidRPr="007F1F49" w:rsidRDefault="00593E13" w:rsidP="007F1F49">
            <w:pPr>
              <w:spacing w:line="240" w:lineRule="auto"/>
              <w:jc w:val="center"/>
              <w:rPr>
                <w:rFonts w:ascii="Arial" w:eastAsia="Times New Roman" w:hAnsi="Arial" w:cs="Arial"/>
                <w:color w:val="000000"/>
                <w:sz w:val="20"/>
                <w:szCs w:val="20"/>
                <w:lang w:eastAsia="ru-RU"/>
              </w:rPr>
            </w:pPr>
            <w:r w:rsidRPr="007F1F49">
              <w:rPr>
                <w:rFonts w:ascii="Arial" w:eastAsia="Times New Roman" w:hAnsi="Arial" w:cs="Arial"/>
                <w:color w:val="000000"/>
                <w:sz w:val="20"/>
                <w:szCs w:val="20"/>
                <w:lang w:eastAsia="ru-RU"/>
              </w:rPr>
              <w:t>Инф.отс.</w:t>
            </w:r>
          </w:p>
        </w:tc>
        <w:tc>
          <w:tcPr>
            <w:tcW w:w="1050" w:type="dxa"/>
            <w:shd w:val="clear" w:color="auto" w:fill="auto"/>
            <w:vAlign w:val="center"/>
          </w:tcPr>
          <w:p w:rsidR="00593E13" w:rsidRPr="007F1F49" w:rsidRDefault="00593E13" w:rsidP="007F1F49">
            <w:pPr>
              <w:spacing w:line="240" w:lineRule="auto"/>
              <w:jc w:val="center"/>
              <w:rPr>
                <w:rFonts w:ascii="Arial" w:eastAsia="Times New Roman" w:hAnsi="Arial" w:cs="Arial"/>
                <w:color w:val="000000"/>
                <w:sz w:val="20"/>
                <w:szCs w:val="20"/>
                <w:lang w:val="en-US" w:eastAsia="ru-RU"/>
              </w:rPr>
            </w:pPr>
            <w:r w:rsidRPr="007F1F49">
              <w:rPr>
                <w:rFonts w:ascii="Arial" w:eastAsia="Times New Roman" w:hAnsi="Arial" w:cs="Arial"/>
                <w:color w:val="000000"/>
                <w:sz w:val="20"/>
                <w:szCs w:val="20"/>
                <w:lang w:eastAsia="ru-RU"/>
              </w:rPr>
              <w:t xml:space="preserve">НС </w:t>
            </w:r>
            <w:r w:rsidRPr="007F1F49">
              <w:rPr>
                <w:rFonts w:ascii="Arial" w:eastAsia="Times New Roman" w:hAnsi="Arial" w:cs="Arial"/>
                <w:color w:val="000000"/>
                <w:sz w:val="20"/>
                <w:szCs w:val="20"/>
                <w:lang w:val="en-US" w:eastAsia="ru-RU"/>
              </w:rPr>
              <w:t>II</w:t>
            </w:r>
          </w:p>
        </w:tc>
        <w:tc>
          <w:tcPr>
            <w:tcW w:w="918" w:type="dxa"/>
            <w:shd w:val="clear" w:color="auto" w:fill="auto"/>
            <w:vAlign w:val="center"/>
          </w:tcPr>
          <w:p w:rsidR="00593E13" w:rsidRPr="007F1F49" w:rsidRDefault="00593E13" w:rsidP="007F1F49">
            <w:pPr>
              <w:spacing w:line="240" w:lineRule="auto"/>
              <w:jc w:val="center"/>
              <w:rPr>
                <w:rFonts w:ascii="Arial" w:eastAsia="Times New Roman" w:hAnsi="Arial" w:cs="Arial"/>
                <w:color w:val="000000"/>
                <w:sz w:val="20"/>
                <w:szCs w:val="20"/>
                <w:lang w:eastAsia="ru-RU"/>
              </w:rPr>
            </w:pPr>
          </w:p>
        </w:tc>
        <w:tc>
          <w:tcPr>
            <w:tcW w:w="1150" w:type="dxa"/>
            <w:shd w:val="clear" w:color="auto" w:fill="auto"/>
            <w:vAlign w:val="center"/>
          </w:tcPr>
          <w:p w:rsidR="00593E13" w:rsidRPr="007F1F49" w:rsidRDefault="00593E13" w:rsidP="007F1F49">
            <w:pPr>
              <w:spacing w:line="240" w:lineRule="auto"/>
              <w:jc w:val="center"/>
              <w:rPr>
                <w:rFonts w:ascii="Arial" w:eastAsia="Times New Roman" w:hAnsi="Arial" w:cs="Arial"/>
                <w:color w:val="000000"/>
                <w:sz w:val="20"/>
                <w:szCs w:val="20"/>
                <w:lang w:eastAsia="ru-RU"/>
              </w:rPr>
            </w:pPr>
            <w:r w:rsidRPr="007F1F49">
              <w:rPr>
                <w:rFonts w:ascii="Arial" w:eastAsia="Times New Roman" w:hAnsi="Arial" w:cs="Arial"/>
                <w:color w:val="000000"/>
                <w:sz w:val="20"/>
                <w:szCs w:val="20"/>
                <w:lang w:eastAsia="ru-RU"/>
              </w:rPr>
              <w:t>РЧВ 50</w:t>
            </w:r>
          </w:p>
          <w:p w:rsidR="00593E13" w:rsidRPr="007F1F49" w:rsidRDefault="00593E13" w:rsidP="007F1F49">
            <w:pPr>
              <w:spacing w:line="240" w:lineRule="auto"/>
              <w:jc w:val="center"/>
              <w:rPr>
                <w:rFonts w:ascii="Arial" w:eastAsia="Times New Roman" w:hAnsi="Arial" w:cs="Arial"/>
                <w:color w:val="000000"/>
                <w:sz w:val="20"/>
                <w:szCs w:val="20"/>
                <w:lang w:eastAsia="ru-RU"/>
              </w:rPr>
            </w:pPr>
            <w:r w:rsidRPr="007F1F49">
              <w:rPr>
                <w:rFonts w:ascii="Arial" w:eastAsia="Times New Roman" w:hAnsi="Arial" w:cs="Arial"/>
                <w:color w:val="000000"/>
                <w:sz w:val="20"/>
                <w:szCs w:val="20"/>
                <w:lang w:eastAsia="ru-RU"/>
              </w:rPr>
              <w:t>ВБ 50</w:t>
            </w:r>
          </w:p>
        </w:tc>
        <w:tc>
          <w:tcPr>
            <w:tcW w:w="993" w:type="dxa"/>
            <w:shd w:val="clear" w:color="auto" w:fill="auto"/>
            <w:vAlign w:val="center"/>
          </w:tcPr>
          <w:p w:rsidR="00593E13" w:rsidRPr="007F1F49" w:rsidRDefault="00593E13" w:rsidP="007F1F49">
            <w:pPr>
              <w:spacing w:line="240" w:lineRule="auto"/>
              <w:jc w:val="center"/>
              <w:rPr>
                <w:rFonts w:ascii="Arial" w:eastAsia="Times New Roman" w:hAnsi="Arial" w:cs="Arial"/>
                <w:color w:val="000000"/>
                <w:sz w:val="20"/>
                <w:szCs w:val="20"/>
                <w:lang w:eastAsia="ru-RU"/>
              </w:rPr>
            </w:pPr>
            <w:r w:rsidRPr="007F1F49">
              <w:rPr>
                <w:rFonts w:ascii="Arial" w:eastAsia="Times New Roman" w:hAnsi="Arial" w:cs="Arial"/>
                <w:color w:val="000000"/>
                <w:sz w:val="20"/>
                <w:szCs w:val="20"/>
                <w:lang w:eastAsia="ru-RU"/>
              </w:rPr>
              <w:t>1985(80)</w:t>
            </w:r>
          </w:p>
        </w:tc>
        <w:tc>
          <w:tcPr>
            <w:tcW w:w="907" w:type="dxa"/>
            <w:shd w:val="clear" w:color="auto" w:fill="auto"/>
            <w:vAlign w:val="center"/>
          </w:tcPr>
          <w:p w:rsidR="00593E13" w:rsidRPr="007F1F49" w:rsidRDefault="00593E13" w:rsidP="007F1F49">
            <w:pPr>
              <w:spacing w:line="240" w:lineRule="auto"/>
              <w:jc w:val="center"/>
              <w:rPr>
                <w:rFonts w:ascii="Arial" w:eastAsia="Times New Roman" w:hAnsi="Arial" w:cs="Arial"/>
                <w:color w:val="000000"/>
                <w:sz w:val="20"/>
                <w:szCs w:val="20"/>
                <w:lang w:eastAsia="ru-RU"/>
              </w:rPr>
            </w:pPr>
          </w:p>
        </w:tc>
        <w:tc>
          <w:tcPr>
            <w:tcW w:w="992" w:type="dxa"/>
            <w:shd w:val="clear" w:color="auto" w:fill="auto"/>
            <w:vAlign w:val="center"/>
          </w:tcPr>
          <w:p w:rsidR="00593E13" w:rsidRPr="007F1F49" w:rsidRDefault="00593E13" w:rsidP="007F1F49">
            <w:pPr>
              <w:spacing w:line="240" w:lineRule="auto"/>
              <w:jc w:val="center"/>
              <w:rPr>
                <w:rFonts w:ascii="Arial" w:eastAsia="Times New Roman" w:hAnsi="Arial" w:cs="Arial"/>
                <w:color w:val="000000"/>
                <w:sz w:val="20"/>
                <w:szCs w:val="20"/>
                <w:lang w:eastAsia="ru-RU"/>
              </w:rPr>
            </w:pPr>
          </w:p>
        </w:tc>
        <w:tc>
          <w:tcPr>
            <w:tcW w:w="1134" w:type="dxa"/>
            <w:shd w:val="clear" w:color="auto" w:fill="auto"/>
            <w:vAlign w:val="center"/>
          </w:tcPr>
          <w:p w:rsidR="00593E13" w:rsidRPr="007F1F49" w:rsidRDefault="00593E13" w:rsidP="007F1F49">
            <w:pPr>
              <w:spacing w:line="240" w:lineRule="auto"/>
              <w:jc w:val="center"/>
              <w:rPr>
                <w:rFonts w:ascii="Arial" w:eastAsia="Times New Roman" w:hAnsi="Arial" w:cs="Arial"/>
                <w:color w:val="000000"/>
                <w:sz w:val="20"/>
                <w:szCs w:val="20"/>
                <w:lang w:eastAsia="ru-RU"/>
              </w:rPr>
            </w:pPr>
          </w:p>
        </w:tc>
        <w:tc>
          <w:tcPr>
            <w:tcW w:w="850" w:type="dxa"/>
            <w:shd w:val="clear" w:color="auto" w:fill="auto"/>
            <w:vAlign w:val="center"/>
          </w:tcPr>
          <w:p w:rsidR="00593E13" w:rsidRPr="007F1F49" w:rsidRDefault="00593E13" w:rsidP="007F1F49">
            <w:pPr>
              <w:spacing w:line="240" w:lineRule="auto"/>
              <w:jc w:val="center"/>
              <w:rPr>
                <w:rFonts w:ascii="Arial" w:eastAsia="Times New Roman" w:hAnsi="Arial" w:cs="Arial"/>
                <w:color w:val="000000"/>
                <w:sz w:val="20"/>
                <w:szCs w:val="20"/>
                <w:lang w:eastAsia="ru-RU"/>
              </w:rPr>
            </w:pPr>
          </w:p>
        </w:tc>
      </w:tr>
      <w:tr w:rsidR="00593E13" w:rsidRPr="007F1F49" w:rsidTr="00593E13">
        <w:trPr>
          <w:trHeight w:val="423"/>
        </w:trPr>
        <w:tc>
          <w:tcPr>
            <w:tcW w:w="1418" w:type="dxa"/>
            <w:shd w:val="clear" w:color="auto" w:fill="auto"/>
            <w:vAlign w:val="center"/>
          </w:tcPr>
          <w:p w:rsidR="00593E13" w:rsidRPr="007F1F49" w:rsidRDefault="00593E13" w:rsidP="007F1F49">
            <w:pPr>
              <w:spacing w:line="240" w:lineRule="auto"/>
              <w:rPr>
                <w:rFonts w:ascii="Arial" w:eastAsia="Times New Roman" w:hAnsi="Arial" w:cs="Arial"/>
                <w:color w:val="000000"/>
                <w:sz w:val="20"/>
                <w:szCs w:val="20"/>
                <w:lang w:eastAsia="ru-RU"/>
              </w:rPr>
            </w:pPr>
            <w:r w:rsidRPr="007F1F49">
              <w:rPr>
                <w:rFonts w:ascii="Arial" w:eastAsia="Times New Roman" w:hAnsi="Arial" w:cs="Arial"/>
                <w:color w:val="000000"/>
                <w:sz w:val="20"/>
                <w:szCs w:val="20"/>
                <w:lang w:eastAsia="ru-RU"/>
              </w:rPr>
              <w:t>Жекино(родники)</w:t>
            </w:r>
          </w:p>
        </w:tc>
        <w:tc>
          <w:tcPr>
            <w:tcW w:w="851" w:type="dxa"/>
            <w:gridSpan w:val="2"/>
            <w:shd w:val="clear" w:color="auto" w:fill="auto"/>
            <w:vAlign w:val="center"/>
          </w:tcPr>
          <w:p w:rsidR="00593E13" w:rsidRPr="007F1F49" w:rsidRDefault="00593E13" w:rsidP="007F1F49">
            <w:pPr>
              <w:spacing w:line="240" w:lineRule="auto"/>
              <w:jc w:val="center"/>
              <w:rPr>
                <w:rFonts w:ascii="Arial" w:eastAsia="Times New Roman" w:hAnsi="Arial" w:cs="Arial"/>
                <w:color w:val="000000"/>
                <w:sz w:val="20"/>
                <w:szCs w:val="20"/>
                <w:lang w:eastAsia="ru-RU"/>
              </w:rPr>
            </w:pPr>
          </w:p>
        </w:tc>
        <w:tc>
          <w:tcPr>
            <w:tcW w:w="834" w:type="dxa"/>
            <w:shd w:val="clear" w:color="auto" w:fill="auto"/>
            <w:vAlign w:val="center"/>
          </w:tcPr>
          <w:p w:rsidR="00593E13" w:rsidRPr="007F1F49" w:rsidRDefault="00593E13" w:rsidP="007F1F49">
            <w:pPr>
              <w:spacing w:line="240" w:lineRule="auto"/>
              <w:jc w:val="center"/>
              <w:rPr>
                <w:rFonts w:ascii="Arial" w:eastAsia="Times New Roman" w:hAnsi="Arial" w:cs="Arial"/>
                <w:color w:val="000000"/>
                <w:sz w:val="20"/>
                <w:szCs w:val="20"/>
                <w:lang w:eastAsia="ru-RU"/>
              </w:rPr>
            </w:pPr>
          </w:p>
        </w:tc>
        <w:tc>
          <w:tcPr>
            <w:tcW w:w="1717" w:type="dxa"/>
            <w:gridSpan w:val="2"/>
            <w:shd w:val="clear" w:color="auto" w:fill="auto"/>
            <w:vAlign w:val="center"/>
          </w:tcPr>
          <w:p w:rsidR="00593E13" w:rsidRPr="007F1F49" w:rsidRDefault="00593E13" w:rsidP="007F1F49">
            <w:pPr>
              <w:spacing w:line="240" w:lineRule="auto"/>
              <w:rPr>
                <w:rFonts w:ascii="Arial" w:hAnsi="Arial" w:cs="Arial"/>
                <w:sz w:val="20"/>
                <w:szCs w:val="20"/>
                <w:lang w:eastAsia="ru-RU"/>
              </w:rPr>
            </w:pPr>
          </w:p>
        </w:tc>
        <w:tc>
          <w:tcPr>
            <w:tcW w:w="1418" w:type="dxa"/>
            <w:gridSpan w:val="2"/>
            <w:shd w:val="clear" w:color="auto" w:fill="auto"/>
            <w:vAlign w:val="center"/>
          </w:tcPr>
          <w:p w:rsidR="00593E13" w:rsidRPr="007F1F49" w:rsidRDefault="00593E13" w:rsidP="007F1F49">
            <w:pPr>
              <w:spacing w:line="240" w:lineRule="auto"/>
              <w:jc w:val="center"/>
              <w:rPr>
                <w:rFonts w:ascii="Arial" w:eastAsia="Times New Roman" w:hAnsi="Arial" w:cs="Arial"/>
                <w:color w:val="000000"/>
                <w:sz w:val="20"/>
                <w:szCs w:val="20"/>
                <w:lang w:eastAsia="ru-RU"/>
              </w:rPr>
            </w:pPr>
            <w:r w:rsidRPr="007F1F49">
              <w:rPr>
                <w:rFonts w:ascii="Arial" w:eastAsia="Times New Roman" w:hAnsi="Arial" w:cs="Arial"/>
                <w:color w:val="000000"/>
                <w:sz w:val="20"/>
                <w:szCs w:val="20"/>
                <w:lang w:eastAsia="ru-RU"/>
              </w:rPr>
              <w:t>ЭВЦ 6-10-110</w:t>
            </w:r>
          </w:p>
        </w:tc>
        <w:tc>
          <w:tcPr>
            <w:tcW w:w="992" w:type="dxa"/>
            <w:shd w:val="clear" w:color="auto" w:fill="auto"/>
            <w:vAlign w:val="center"/>
          </w:tcPr>
          <w:p w:rsidR="00593E13" w:rsidRPr="007F1F49" w:rsidRDefault="00593E13" w:rsidP="007F1F49">
            <w:pPr>
              <w:spacing w:line="240" w:lineRule="auto"/>
              <w:jc w:val="center"/>
              <w:rPr>
                <w:rFonts w:ascii="Arial" w:eastAsia="Times New Roman" w:hAnsi="Arial" w:cs="Arial"/>
                <w:color w:val="000000"/>
                <w:sz w:val="20"/>
                <w:szCs w:val="20"/>
                <w:lang w:eastAsia="ru-RU"/>
              </w:rPr>
            </w:pPr>
            <w:r w:rsidRPr="007F1F49">
              <w:rPr>
                <w:rFonts w:ascii="Arial" w:eastAsia="Times New Roman" w:hAnsi="Arial" w:cs="Arial"/>
                <w:color w:val="000000"/>
                <w:sz w:val="20"/>
                <w:szCs w:val="20"/>
                <w:lang w:eastAsia="ru-RU"/>
              </w:rPr>
              <w:t>80%</w:t>
            </w:r>
          </w:p>
        </w:tc>
        <w:tc>
          <w:tcPr>
            <w:tcW w:w="1050" w:type="dxa"/>
            <w:shd w:val="clear" w:color="auto" w:fill="auto"/>
            <w:vAlign w:val="center"/>
          </w:tcPr>
          <w:p w:rsidR="00593E13" w:rsidRPr="007F1F49" w:rsidRDefault="00593E13" w:rsidP="007F1F49">
            <w:pPr>
              <w:spacing w:line="240" w:lineRule="auto"/>
              <w:jc w:val="center"/>
              <w:rPr>
                <w:rFonts w:ascii="Arial" w:eastAsia="Times New Roman" w:hAnsi="Arial" w:cs="Arial"/>
                <w:color w:val="000000"/>
                <w:sz w:val="20"/>
                <w:szCs w:val="20"/>
                <w:lang w:eastAsia="ru-RU"/>
              </w:rPr>
            </w:pPr>
            <w:r w:rsidRPr="007F1F49">
              <w:rPr>
                <w:rFonts w:ascii="Arial" w:eastAsia="Times New Roman" w:hAnsi="Arial" w:cs="Arial"/>
                <w:color w:val="000000"/>
                <w:sz w:val="20"/>
                <w:szCs w:val="20"/>
                <w:lang w:eastAsia="ru-RU"/>
              </w:rPr>
              <w:t xml:space="preserve">НС </w:t>
            </w:r>
            <w:r w:rsidRPr="007F1F49">
              <w:rPr>
                <w:rFonts w:ascii="Arial" w:eastAsia="Times New Roman" w:hAnsi="Arial" w:cs="Arial"/>
                <w:color w:val="000000"/>
                <w:sz w:val="20"/>
                <w:szCs w:val="20"/>
                <w:lang w:val="en-US" w:eastAsia="ru-RU"/>
              </w:rPr>
              <w:t>II</w:t>
            </w:r>
            <w:r w:rsidRPr="007F1F49">
              <w:rPr>
                <w:rFonts w:ascii="Arial" w:eastAsia="Times New Roman" w:hAnsi="Arial" w:cs="Arial"/>
                <w:color w:val="000000"/>
                <w:sz w:val="20"/>
                <w:szCs w:val="20"/>
                <w:lang w:eastAsia="ru-RU"/>
              </w:rPr>
              <w:t>-240</w:t>
            </w:r>
          </w:p>
        </w:tc>
        <w:tc>
          <w:tcPr>
            <w:tcW w:w="918" w:type="dxa"/>
            <w:shd w:val="clear" w:color="auto" w:fill="auto"/>
            <w:vAlign w:val="center"/>
          </w:tcPr>
          <w:p w:rsidR="00593E13" w:rsidRPr="007F1F49" w:rsidRDefault="00593E13" w:rsidP="007F1F49">
            <w:pPr>
              <w:spacing w:line="240" w:lineRule="auto"/>
              <w:jc w:val="center"/>
              <w:rPr>
                <w:rFonts w:ascii="Arial" w:eastAsia="Times New Roman" w:hAnsi="Arial" w:cs="Arial"/>
                <w:color w:val="000000"/>
                <w:sz w:val="20"/>
                <w:szCs w:val="20"/>
                <w:lang w:eastAsia="ru-RU"/>
              </w:rPr>
            </w:pPr>
            <w:r w:rsidRPr="007F1F49">
              <w:rPr>
                <w:rFonts w:ascii="Arial" w:eastAsia="Times New Roman" w:hAnsi="Arial" w:cs="Arial"/>
                <w:color w:val="000000"/>
                <w:sz w:val="20"/>
                <w:szCs w:val="20"/>
                <w:lang w:eastAsia="ru-RU"/>
              </w:rPr>
              <w:t>Инф.отс.</w:t>
            </w:r>
          </w:p>
        </w:tc>
        <w:tc>
          <w:tcPr>
            <w:tcW w:w="1150" w:type="dxa"/>
            <w:shd w:val="clear" w:color="auto" w:fill="auto"/>
            <w:vAlign w:val="center"/>
          </w:tcPr>
          <w:p w:rsidR="00593E13" w:rsidRPr="007F1F49" w:rsidRDefault="00593E13" w:rsidP="007F1F49">
            <w:pPr>
              <w:spacing w:line="240" w:lineRule="auto"/>
              <w:jc w:val="center"/>
              <w:rPr>
                <w:rFonts w:ascii="Arial" w:eastAsia="Times New Roman" w:hAnsi="Arial" w:cs="Arial"/>
                <w:color w:val="000000"/>
                <w:sz w:val="20"/>
                <w:szCs w:val="20"/>
                <w:lang w:eastAsia="ru-RU"/>
              </w:rPr>
            </w:pPr>
            <w:r w:rsidRPr="007F1F49">
              <w:rPr>
                <w:rFonts w:ascii="Arial" w:eastAsia="Times New Roman" w:hAnsi="Arial" w:cs="Arial"/>
                <w:color w:val="000000"/>
                <w:sz w:val="20"/>
                <w:szCs w:val="20"/>
                <w:lang w:eastAsia="ru-RU"/>
              </w:rPr>
              <w:t>ВБ 50</w:t>
            </w:r>
          </w:p>
          <w:p w:rsidR="00593E13" w:rsidRPr="007F1F49" w:rsidRDefault="00593E13" w:rsidP="007F1F49">
            <w:pPr>
              <w:spacing w:line="240" w:lineRule="auto"/>
              <w:jc w:val="center"/>
              <w:rPr>
                <w:rFonts w:ascii="Arial" w:eastAsia="Times New Roman" w:hAnsi="Arial" w:cs="Arial"/>
                <w:color w:val="000000"/>
                <w:sz w:val="20"/>
                <w:szCs w:val="20"/>
                <w:lang w:eastAsia="ru-RU"/>
              </w:rPr>
            </w:pPr>
            <w:r w:rsidRPr="007F1F49">
              <w:rPr>
                <w:rFonts w:ascii="Arial" w:eastAsia="Times New Roman" w:hAnsi="Arial" w:cs="Arial"/>
                <w:color w:val="000000"/>
                <w:sz w:val="20"/>
                <w:szCs w:val="20"/>
                <w:lang w:eastAsia="ru-RU"/>
              </w:rPr>
              <w:t>РЧВ 30-2шт</w:t>
            </w:r>
          </w:p>
        </w:tc>
        <w:tc>
          <w:tcPr>
            <w:tcW w:w="993" w:type="dxa"/>
            <w:shd w:val="clear" w:color="auto" w:fill="auto"/>
            <w:vAlign w:val="center"/>
          </w:tcPr>
          <w:p w:rsidR="00593E13" w:rsidRPr="007F1F49" w:rsidRDefault="00593E13" w:rsidP="007F1F49">
            <w:pPr>
              <w:spacing w:line="240" w:lineRule="auto"/>
              <w:jc w:val="center"/>
              <w:rPr>
                <w:rFonts w:ascii="Arial" w:eastAsia="Times New Roman" w:hAnsi="Arial" w:cs="Arial"/>
                <w:color w:val="000000"/>
                <w:sz w:val="20"/>
                <w:szCs w:val="20"/>
                <w:lang w:eastAsia="ru-RU"/>
              </w:rPr>
            </w:pPr>
            <w:r w:rsidRPr="007F1F49">
              <w:rPr>
                <w:rFonts w:ascii="Arial" w:eastAsia="Times New Roman" w:hAnsi="Arial" w:cs="Arial"/>
                <w:color w:val="000000"/>
                <w:sz w:val="20"/>
                <w:szCs w:val="20"/>
                <w:lang w:eastAsia="ru-RU"/>
              </w:rPr>
              <w:t>90</w:t>
            </w:r>
          </w:p>
        </w:tc>
        <w:tc>
          <w:tcPr>
            <w:tcW w:w="907" w:type="dxa"/>
            <w:shd w:val="clear" w:color="auto" w:fill="auto"/>
            <w:vAlign w:val="center"/>
          </w:tcPr>
          <w:p w:rsidR="00593E13" w:rsidRPr="007F1F49" w:rsidRDefault="00593E13" w:rsidP="007F1F49">
            <w:pPr>
              <w:spacing w:line="240" w:lineRule="auto"/>
              <w:jc w:val="center"/>
              <w:rPr>
                <w:rFonts w:ascii="Arial" w:eastAsia="Times New Roman" w:hAnsi="Arial" w:cs="Arial"/>
                <w:color w:val="000000"/>
                <w:sz w:val="20"/>
                <w:szCs w:val="20"/>
                <w:lang w:eastAsia="ru-RU"/>
              </w:rPr>
            </w:pPr>
            <w:r w:rsidRPr="007F1F49">
              <w:rPr>
                <w:rFonts w:ascii="Arial" w:eastAsia="Times New Roman" w:hAnsi="Arial" w:cs="Arial"/>
                <w:color w:val="000000"/>
                <w:sz w:val="20"/>
                <w:szCs w:val="20"/>
                <w:lang w:eastAsia="ru-RU"/>
              </w:rPr>
              <w:t>76-40</w:t>
            </w:r>
          </w:p>
        </w:tc>
        <w:tc>
          <w:tcPr>
            <w:tcW w:w="992" w:type="dxa"/>
            <w:shd w:val="clear" w:color="auto" w:fill="auto"/>
            <w:vAlign w:val="center"/>
          </w:tcPr>
          <w:p w:rsidR="00593E13" w:rsidRPr="007F1F49" w:rsidRDefault="00593E13" w:rsidP="007F1F49">
            <w:pPr>
              <w:spacing w:line="240" w:lineRule="auto"/>
              <w:jc w:val="center"/>
              <w:rPr>
                <w:rFonts w:ascii="Arial" w:eastAsia="Times New Roman" w:hAnsi="Arial" w:cs="Arial"/>
                <w:color w:val="000000"/>
                <w:sz w:val="20"/>
                <w:szCs w:val="20"/>
                <w:lang w:eastAsia="ru-RU"/>
              </w:rPr>
            </w:pPr>
            <w:r w:rsidRPr="007F1F49">
              <w:rPr>
                <w:rFonts w:ascii="Arial" w:eastAsia="Times New Roman" w:hAnsi="Arial" w:cs="Arial"/>
                <w:color w:val="000000"/>
                <w:sz w:val="20"/>
                <w:szCs w:val="20"/>
                <w:lang w:eastAsia="ru-RU"/>
              </w:rPr>
              <w:t>Металл, ПНД</w:t>
            </w:r>
          </w:p>
        </w:tc>
        <w:tc>
          <w:tcPr>
            <w:tcW w:w="1134" w:type="dxa"/>
            <w:shd w:val="clear" w:color="auto" w:fill="auto"/>
            <w:vAlign w:val="center"/>
          </w:tcPr>
          <w:p w:rsidR="00593E13" w:rsidRPr="007F1F49" w:rsidRDefault="00593E13" w:rsidP="007F1F49">
            <w:pPr>
              <w:spacing w:line="240" w:lineRule="auto"/>
              <w:jc w:val="center"/>
              <w:rPr>
                <w:rFonts w:ascii="Arial" w:eastAsia="Times New Roman" w:hAnsi="Arial" w:cs="Arial"/>
                <w:color w:val="000000"/>
                <w:sz w:val="20"/>
                <w:szCs w:val="20"/>
                <w:lang w:eastAsia="ru-RU"/>
              </w:rPr>
            </w:pPr>
            <w:r w:rsidRPr="007F1F49">
              <w:rPr>
                <w:rFonts w:ascii="Arial" w:eastAsia="Times New Roman" w:hAnsi="Arial" w:cs="Arial"/>
                <w:color w:val="000000"/>
                <w:sz w:val="20"/>
                <w:szCs w:val="20"/>
                <w:lang w:eastAsia="ru-RU"/>
              </w:rPr>
              <w:t>2,5</w:t>
            </w:r>
          </w:p>
        </w:tc>
        <w:tc>
          <w:tcPr>
            <w:tcW w:w="850" w:type="dxa"/>
            <w:shd w:val="clear" w:color="auto" w:fill="auto"/>
            <w:vAlign w:val="center"/>
          </w:tcPr>
          <w:p w:rsidR="00593E13" w:rsidRPr="007F1F49" w:rsidRDefault="00593E13" w:rsidP="007F1F49">
            <w:pPr>
              <w:spacing w:line="240" w:lineRule="auto"/>
              <w:jc w:val="center"/>
              <w:rPr>
                <w:rFonts w:ascii="Arial" w:eastAsia="Times New Roman" w:hAnsi="Arial" w:cs="Arial"/>
                <w:color w:val="000000"/>
                <w:sz w:val="20"/>
                <w:szCs w:val="20"/>
                <w:lang w:eastAsia="ru-RU"/>
              </w:rPr>
            </w:pPr>
            <w:r w:rsidRPr="007F1F49">
              <w:rPr>
                <w:rFonts w:ascii="Arial" w:eastAsia="Times New Roman" w:hAnsi="Arial" w:cs="Arial"/>
                <w:color w:val="000000"/>
                <w:sz w:val="20"/>
                <w:szCs w:val="20"/>
                <w:lang w:eastAsia="ru-RU"/>
              </w:rPr>
              <w:t>60%</w:t>
            </w:r>
          </w:p>
        </w:tc>
      </w:tr>
      <w:tr w:rsidR="00593E13" w:rsidRPr="007F1F49" w:rsidTr="00593E13">
        <w:trPr>
          <w:trHeight w:val="423"/>
        </w:trPr>
        <w:tc>
          <w:tcPr>
            <w:tcW w:w="1418" w:type="dxa"/>
            <w:shd w:val="clear" w:color="auto" w:fill="auto"/>
            <w:vAlign w:val="center"/>
          </w:tcPr>
          <w:p w:rsidR="00593E13" w:rsidRPr="007F1F49" w:rsidRDefault="00593E13" w:rsidP="007F1F49">
            <w:pPr>
              <w:spacing w:line="240" w:lineRule="auto"/>
              <w:rPr>
                <w:rFonts w:ascii="Arial" w:eastAsia="Times New Roman" w:hAnsi="Arial" w:cs="Arial"/>
                <w:color w:val="000000"/>
                <w:sz w:val="20"/>
                <w:szCs w:val="20"/>
                <w:lang w:eastAsia="ru-RU"/>
              </w:rPr>
            </w:pPr>
            <w:r w:rsidRPr="007F1F49">
              <w:rPr>
                <w:rFonts w:ascii="Arial" w:eastAsia="Times New Roman" w:hAnsi="Arial" w:cs="Arial"/>
                <w:color w:val="000000"/>
                <w:sz w:val="20"/>
                <w:szCs w:val="20"/>
                <w:lang w:eastAsia="ru-RU"/>
              </w:rPr>
              <w:t>Жайск (родники)</w:t>
            </w:r>
          </w:p>
        </w:tc>
        <w:tc>
          <w:tcPr>
            <w:tcW w:w="851" w:type="dxa"/>
            <w:gridSpan w:val="2"/>
            <w:shd w:val="clear" w:color="auto" w:fill="auto"/>
            <w:vAlign w:val="center"/>
          </w:tcPr>
          <w:p w:rsidR="00593E13" w:rsidRPr="007F1F49" w:rsidRDefault="00593E13" w:rsidP="007F1F49">
            <w:pPr>
              <w:spacing w:line="240" w:lineRule="auto"/>
              <w:jc w:val="center"/>
              <w:rPr>
                <w:rFonts w:ascii="Arial" w:eastAsia="Times New Roman" w:hAnsi="Arial" w:cs="Arial"/>
                <w:color w:val="000000"/>
                <w:sz w:val="20"/>
                <w:szCs w:val="20"/>
                <w:lang w:eastAsia="ru-RU"/>
              </w:rPr>
            </w:pPr>
          </w:p>
        </w:tc>
        <w:tc>
          <w:tcPr>
            <w:tcW w:w="834" w:type="dxa"/>
            <w:shd w:val="clear" w:color="auto" w:fill="auto"/>
            <w:vAlign w:val="center"/>
          </w:tcPr>
          <w:p w:rsidR="00593E13" w:rsidRPr="007F1F49" w:rsidRDefault="00593E13" w:rsidP="007F1F49">
            <w:pPr>
              <w:spacing w:line="240" w:lineRule="auto"/>
              <w:jc w:val="center"/>
              <w:rPr>
                <w:rFonts w:ascii="Arial" w:eastAsia="Times New Roman" w:hAnsi="Arial" w:cs="Arial"/>
                <w:color w:val="000000"/>
                <w:sz w:val="20"/>
                <w:szCs w:val="20"/>
                <w:lang w:eastAsia="ru-RU"/>
              </w:rPr>
            </w:pPr>
          </w:p>
        </w:tc>
        <w:tc>
          <w:tcPr>
            <w:tcW w:w="1717" w:type="dxa"/>
            <w:gridSpan w:val="2"/>
            <w:shd w:val="clear" w:color="auto" w:fill="auto"/>
            <w:vAlign w:val="center"/>
          </w:tcPr>
          <w:p w:rsidR="00593E13" w:rsidRPr="007F1F49" w:rsidRDefault="00593E13" w:rsidP="007F1F49">
            <w:pPr>
              <w:spacing w:line="240" w:lineRule="auto"/>
              <w:rPr>
                <w:rFonts w:ascii="Arial" w:hAnsi="Arial" w:cs="Arial"/>
                <w:sz w:val="20"/>
                <w:szCs w:val="20"/>
                <w:lang w:eastAsia="ru-RU"/>
              </w:rPr>
            </w:pPr>
          </w:p>
        </w:tc>
        <w:tc>
          <w:tcPr>
            <w:tcW w:w="1418" w:type="dxa"/>
            <w:gridSpan w:val="2"/>
            <w:shd w:val="clear" w:color="auto" w:fill="auto"/>
            <w:vAlign w:val="center"/>
          </w:tcPr>
          <w:p w:rsidR="00593E13" w:rsidRPr="007F1F49" w:rsidRDefault="00593E13" w:rsidP="007F1F49">
            <w:pPr>
              <w:spacing w:line="240" w:lineRule="auto"/>
              <w:jc w:val="center"/>
              <w:rPr>
                <w:rFonts w:ascii="Arial" w:eastAsia="Times New Roman" w:hAnsi="Arial" w:cs="Arial"/>
                <w:color w:val="000000"/>
                <w:sz w:val="20"/>
                <w:szCs w:val="20"/>
                <w:lang w:eastAsia="ru-RU"/>
              </w:rPr>
            </w:pPr>
            <w:r w:rsidRPr="007F1F49">
              <w:rPr>
                <w:rFonts w:ascii="Arial" w:eastAsia="Times New Roman" w:hAnsi="Arial" w:cs="Arial"/>
                <w:color w:val="000000"/>
                <w:sz w:val="20"/>
                <w:szCs w:val="20"/>
                <w:lang w:eastAsia="ru-RU"/>
              </w:rPr>
              <w:t>ЭВЦ 6-6,5-185</w:t>
            </w:r>
          </w:p>
        </w:tc>
        <w:tc>
          <w:tcPr>
            <w:tcW w:w="992" w:type="dxa"/>
            <w:shd w:val="clear" w:color="auto" w:fill="auto"/>
            <w:vAlign w:val="center"/>
          </w:tcPr>
          <w:p w:rsidR="00593E13" w:rsidRPr="007F1F49" w:rsidRDefault="00593E13" w:rsidP="007F1F49">
            <w:pPr>
              <w:spacing w:line="240" w:lineRule="auto"/>
              <w:jc w:val="center"/>
              <w:rPr>
                <w:rFonts w:ascii="Arial" w:eastAsia="Times New Roman" w:hAnsi="Arial" w:cs="Arial"/>
                <w:color w:val="000000"/>
                <w:sz w:val="20"/>
                <w:szCs w:val="20"/>
                <w:lang w:eastAsia="ru-RU"/>
              </w:rPr>
            </w:pPr>
            <w:r w:rsidRPr="007F1F49">
              <w:rPr>
                <w:rFonts w:ascii="Arial" w:eastAsia="Times New Roman" w:hAnsi="Arial" w:cs="Arial"/>
                <w:color w:val="000000"/>
                <w:sz w:val="20"/>
                <w:szCs w:val="20"/>
                <w:lang w:eastAsia="ru-RU"/>
              </w:rPr>
              <w:t>70%</w:t>
            </w:r>
          </w:p>
        </w:tc>
        <w:tc>
          <w:tcPr>
            <w:tcW w:w="1050" w:type="dxa"/>
            <w:shd w:val="clear" w:color="auto" w:fill="auto"/>
            <w:vAlign w:val="center"/>
          </w:tcPr>
          <w:p w:rsidR="00593E13" w:rsidRPr="007F1F49" w:rsidRDefault="00593E13" w:rsidP="007F1F49">
            <w:pPr>
              <w:spacing w:line="240" w:lineRule="auto"/>
              <w:jc w:val="center"/>
              <w:rPr>
                <w:rFonts w:ascii="Arial" w:eastAsia="Times New Roman" w:hAnsi="Arial" w:cs="Arial"/>
                <w:color w:val="000000"/>
                <w:sz w:val="20"/>
                <w:szCs w:val="20"/>
                <w:lang w:eastAsia="ru-RU"/>
              </w:rPr>
            </w:pPr>
            <w:r w:rsidRPr="007F1F49">
              <w:rPr>
                <w:rFonts w:ascii="Arial" w:eastAsia="Times New Roman" w:hAnsi="Arial" w:cs="Arial"/>
                <w:color w:val="000000"/>
                <w:sz w:val="20"/>
                <w:szCs w:val="20"/>
                <w:lang w:eastAsia="ru-RU"/>
              </w:rPr>
              <w:t xml:space="preserve">НС </w:t>
            </w:r>
            <w:r w:rsidRPr="007F1F49">
              <w:rPr>
                <w:rFonts w:ascii="Arial" w:eastAsia="Times New Roman" w:hAnsi="Arial" w:cs="Arial"/>
                <w:color w:val="000000"/>
                <w:sz w:val="20"/>
                <w:szCs w:val="20"/>
                <w:lang w:val="en-US" w:eastAsia="ru-RU"/>
              </w:rPr>
              <w:t>II</w:t>
            </w:r>
            <w:r w:rsidRPr="007F1F49">
              <w:rPr>
                <w:rFonts w:ascii="Arial" w:eastAsia="Times New Roman" w:hAnsi="Arial" w:cs="Arial"/>
                <w:color w:val="000000"/>
                <w:sz w:val="20"/>
                <w:szCs w:val="20"/>
                <w:lang w:eastAsia="ru-RU"/>
              </w:rPr>
              <w:t>-156</w:t>
            </w:r>
          </w:p>
        </w:tc>
        <w:tc>
          <w:tcPr>
            <w:tcW w:w="918" w:type="dxa"/>
            <w:shd w:val="clear" w:color="auto" w:fill="auto"/>
            <w:vAlign w:val="center"/>
          </w:tcPr>
          <w:p w:rsidR="00593E13" w:rsidRPr="007F1F49" w:rsidRDefault="00593E13" w:rsidP="007F1F49">
            <w:pPr>
              <w:spacing w:line="240" w:lineRule="auto"/>
              <w:jc w:val="center"/>
              <w:rPr>
                <w:rFonts w:ascii="Arial" w:eastAsia="Times New Roman" w:hAnsi="Arial" w:cs="Arial"/>
                <w:color w:val="000000"/>
                <w:sz w:val="20"/>
                <w:szCs w:val="20"/>
                <w:lang w:eastAsia="ru-RU"/>
              </w:rPr>
            </w:pPr>
            <w:r w:rsidRPr="007F1F49">
              <w:rPr>
                <w:rFonts w:ascii="Arial" w:eastAsia="Times New Roman" w:hAnsi="Arial" w:cs="Arial"/>
                <w:color w:val="000000"/>
                <w:sz w:val="20"/>
                <w:szCs w:val="20"/>
                <w:lang w:eastAsia="ru-RU"/>
              </w:rPr>
              <w:t>Инф.отс.</w:t>
            </w:r>
          </w:p>
        </w:tc>
        <w:tc>
          <w:tcPr>
            <w:tcW w:w="1150" w:type="dxa"/>
            <w:shd w:val="clear" w:color="auto" w:fill="auto"/>
            <w:vAlign w:val="center"/>
          </w:tcPr>
          <w:p w:rsidR="00593E13" w:rsidRPr="007F1F49" w:rsidRDefault="00593E13" w:rsidP="007F1F49">
            <w:pPr>
              <w:spacing w:line="240" w:lineRule="auto"/>
              <w:jc w:val="center"/>
              <w:rPr>
                <w:rFonts w:ascii="Arial" w:eastAsia="Times New Roman" w:hAnsi="Arial" w:cs="Arial"/>
                <w:color w:val="000000"/>
                <w:sz w:val="20"/>
                <w:szCs w:val="20"/>
                <w:lang w:eastAsia="ru-RU"/>
              </w:rPr>
            </w:pPr>
            <w:r w:rsidRPr="007F1F49">
              <w:rPr>
                <w:rFonts w:ascii="Arial" w:eastAsia="Times New Roman" w:hAnsi="Arial" w:cs="Arial"/>
                <w:color w:val="000000"/>
                <w:sz w:val="20"/>
                <w:szCs w:val="20"/>
                <w:lang w:eastAsia="ru-RU"/>
              </w:rPr>
              <w:t>ВБ 50</w:t>
            </w:r>
          </w:p>
          <w:p w:rsidR="00593E13" w:rsidRPr="007F1F49" w:rsidRDefault="00593E13" w:rsidP="007F1F49">
            <w:pPr>
              <w:spacing w:line="240" w:lineRule="auto"/>
              <w:jc w:val="center"/>
              <w:rPr>
                <w:rFonts w:ascii="Arial" w:eastAsia="Times New Roman" w:hAnsi="Arial" w:cs="Arial"/>
                <w:color w:val="000000"/>
                <w:sz w:val="20"/>
                <w:szCs w:val="20"/>
                <w:lang w:eastAsia="ru-RU"/>
              </w:rPr>
            </w:pPr>
            <w:r w:rsidRPr="007F1F49">
              <w:rPr>
                <w:rFonts w:ascii="Arial" w:eastAsia="Times New Roman" w:hAnsi="Arial" w:cs="Arial"/>
                <w:color w:val="000000"/>
                <w:sz w:val="20"/>
                <w:szCs w:val="20"/>
                <w:lang w:eastAsia="ru-RU"/>
              </w:rPr>
              <w:t>РЧВ-50</w:t>
            </w:r>
          </w:p>
        </w:tc>
        <w:tc>
          <w:tcPr>
            <w:tcW w:w="993" w:type="dxa"/>
            <w:shd w:val="clear" w:color="auto" w:fill="auto"/>
            <w:vAlign w:val="center"/>
          </w:tcPr>
          <w:p w:rsidR="00593E13" w:rsidRPr="007F1F49" w:rsidRDefault="00593E13" w:rsidP="007F1F49">
            <w:pPr>
              <w:spacing w:line="240" w:lineRule="auto"/>
              <w:jc w:val="center"/>
              <w:rPr>
                <w:rFonts w:ascii="Arial" w:eastAsia="Times New Roman" w:hAnsi="Arial" w:cs="Arial"/>
                <w:color w:val="000000"/>
                <w:sz w:val="20"/>
                <w:szCs w:val="20"/>
                <w:lang w:eastAsia="ru-RU"/>
              </w:rPr>
            </w:pPr>
            <w:r w:rsidRPr="007F1F49">
              <w:rPr>
                <w:rFonts w:ascii="Arial" w:eastAsia="Times New Roman" w:hAnsi="Arial" w:cs="Arial"/>
                <w:color w:val="000000"/>
                <w:sz w:val="20"/>
                <w:szCs w:val="20"/>
                <w:lang w:eastAsia="ru-RU"/>
              </w:rPr>
              <w:t>80</w:t>
            </w:r>
          </w:p>
        </w:tc>
        <w:tc>
          <w:tcPr>
            <w:tcW w:w="907" w:type="dxa"/>
            <w:shd w:val="clear" w:color="auto" w:fill="auto"/>
            <w:vAlign w:val="center"/>
          </w:tcPr>
          <w:p w:rsidR="00593E13" w:rsidRPr="007F1F49" w:rsidRDefault="00593E13" w:rsidP="007F1F49">
            <w:pPr>
              <w:spacing w:line="240" w:lineRule="auto"/>
              <w:jc w:val="center"/>
              <w:rPr>
                <w:rFonts w:ascii="Arial" w:eastAsia="Times New Roman" w:hAnsi="Arial" w:cs="Arial"/>
                <w:color w:val="000000"/>
                <w:sz w:val="20"/>
                <w:szCs w:val="20"/>
                <w:lang w:eastAsia="ru-RU"/>
              </w:rPr>
            </w:pPr>
            <w:r w:rsidRPr="007F1F49">
              <w:rPr>
                <w:rFonts w:ascii="Arial" w:eastAsia="Times New Roman" w:hAnsi="Arial" w:cs="Arial"/>
                <w:color w:val="000000"/>
                <w:sz w:val="20"/>
                <w:szCs w:val="20"/>
                <w:lang w:eastAsia="ru-RU"/>
              </w:rPr>
              <w:t>63/50</w:t>
            </w:r>
          </w:p>
        </w:tc>
        <w:tc>
          <w:tcPr>
            <w:tcW w:w="992" w:type="dxa"/>
            <w:shd w:val="clear" w:color="auto" w:fill="auto"/>
            <w:vAlign w:val="center"/>
          </w:tcPr>
          <w:p w:rsidR="00593E13" w:rsidRPr="007F1F49" w:rsidRDefault="00593E13" w:rsidP="007F1F49">
            <w:pPr>
              <w:spacing w:line="240" w:lineRule="auto"/>
              <w:jc w:val="center"/>
              <w:rPr>
                <w:rFonts w:ascii="Arial" w:eastAsia="Times New Roman" w:hAnsi="Arial" w:cs="Arial"/>
                <w:color w:val="000000"/>
                <w:sz w:val="20"/>
                <w:szCs w:val="20"/>
                <w:lang w:eastAsia="ru-RU"/>
              </w:rPr>
            </w:pPr>
            <w:r w:rsidRPr="007F1F49">
              <w:rPr>
                <w:rFonts w:ascii="Arial" w:eastAsia="Times New Roman" w:hAnsi="Arial" w:cs="Arial"/>
                <w:color w:val="000000"/>
                <w:sz w:val="20"/>
                <w:szCs w:val="20"/>
                <w:lang w:eastAsia="ru-RU"/>
              </w:rPr>
              <w:t>ПНД/сталь</w:t>
            </w:r>
          </w:p>
        </w:tc>
        <w:tc>
          <w:tcPr>
            <w:tcW w:w="1134" w:type="dxa"/>
            <w:shd w:val="clear" w:color="auto" w:fill="auto"/>
            <w:vAlign w:val="center"/>
          </w:tcPr>
          <w:p w:rsidR="00593E13" w:rsidRPr="007F1F49" w:rsidRDefault="00593E13" w:rsidP="007F1F49">
            <w:pPr>
              <w:spacing w:line="240" w:lineRule="auto"/>
              <w:jc w:val="center"/>
              <w:rPr>
                <w:rFonts w:ascii="Arial" w:eastAsia="Times New Roman" w:hAnsi="Arial" w:cs="Arial"/>
                <w:color w:val="000000"/>
                <w:sz w:val="20"/>
                <w:szCs w:val="20"/>
                <w:lang w:eastAsia="ru-RU"/>
              </w:rPr>
            </w:pPr>
            <w:r w:rsidRPr="007F1F49">
              <w:rPr>
                <w:rFonts w:ascii="Arial" w:eastAsia="Times New Roman" w:hAnsi="Arial" w:cs="Arial"/>
                <w:color w:val="000000"/>
                <w:sz w:val="20"/>
                <w:szCs w:val="20"/>
                <w:lang w:eastAsia="ru-RU"/>
              </w:rPr>
              <w:t>3,0</w:t>
            </w:r>
          </w:p>
        </w:tc>
        <w:tc>
          <w:tcPr>
            <w:tcW w:w="850" w:type="dxa"/>
            <w:shd w:val="clear" w:color="auto" w:fill="auto"/>
            <w:vAlign w:val="center"/>
          </w:tcPr>
          <w:p w:rsidR="00593E13" w:rsidRPr="007F1F49" w:rsidRDefault="00593E13" w:rsidP="007F1F49">
            <w:pPr>
              <w:spacing w:line="240" w:lineRule="auto"/>
              <w:jc w:val="center"/>
              <w:rPr>
                <w:rFonts w:ascii="Arial" w:eastAsia="Times New Roman" w:hAnsi="Arial" w:cs="Arial"/>
                <w:color w:val="000000"/>
                <w:sz w:val="20"/>
                <w:szCs w:val="20"/>
                <w:lang w:eastAsia="ru-RU"/>
              </w:rPr>
            </w:pPr>
            <w:r w:rsidRPr="007F1F49">
              <w:rPr>
                <w:rFonts w:ascii="Arial" w:eastAsia="Times New Roman" w:hAnsi="Arial" w:cs="Arial"/>
                <w:color w:val="000000"/>
                <w:sz w:val="20"/>
                <w:szCs w:val="20"/>
                <w:lang w:eastAsia="ru-RU"/>
              </w:rPr>
              <w:t>1990(40)</w:t>
            </w:r>
          </w:p>
        </w:tc>
      </w:tr>
      <w:tr w:rsidR="00593E13" w:rsidRPr="007F1F49" w:rsidTr="00593E13">
        <w:trPr>
          <w:trHeight w:val="423"/>
        </w:trPr>
        <w:tc>
          <w:tcPr>
            <w:tcW w:w="1418" w:type="dxa"/>
            <w:shd w:val="clear" w:color="auto" w:fill="auto"/>
            <w:vAlign w:val="center"/>
          </w:tcPr>
          <w:p w:rsidR="00593E13" w:rsidRPr="007F1F49" w:rsidRDefault="00593E13" w:rsidP="007F1F49">
            <w:pPr>
              <w:spacing w:line="240" w:lineRule="auto"/>
              <w:rPr>
                <w:rFonts w:ascii="Arial" w:eastAsia="Times New Roman" w:hAnsi="Arial" w:cs="Arial"/>
                <w:color w:val="000000"/>
                <w:sz w:val="20"/>
                <w:szCs w:val="20"/>
                <w:lang w:eastAsia="ru-RU"/>
              </w:rPr>
            </w:pPr>
            <w:r w:rsidRPr="007F1F49">
              <w:rPr>
                <w:rFonts w:ascii="Arial" w:eastAsia="Times New Roman" w:hAnsi="Arial" w:cs="Arial"/>
                <w:color w:val="000000"/>
                <w:sz w:val="20"/>
                <w:szCs w:val="20"/>
                <w:lang w:eastAsia="ru-RU"/>
              </w:rPr>
              <w:t>Шараново (родники)</w:t>
            </w:r>
          </w:p>
        </w:tc>
        <w:tc>
          <w:tcPr>
            <w:tcW w:w="851" w:type="dxa"/>
            <w:gridSpan w:val="2"/>
            <w:shd w:val="clear" w:color="auto" w:fill="auto"/>
            <w:vAlign w:val="center"/>
          </w:tcPr>
          <w:p w:rsidR="00593E13" w:rsidRPr="007F1F49" w:rsidRDefault="00593E13" w:rsidP="007F1F49">
            <w:pPr>
              <w:spacing w:line="240" w:lineRule="auto"/>
              <w:jc w:val="center"/>
              <w:rPr>
                <w:rFonts w:ascii="Arial" w:eastAsia="Times New Roman" w:hAnsi="Arial" w:cs="Arial"/>
                <w:color w:val="000000"/>
                <w:sz w:val="20"/>
                <w:szCs w:val="20"/>
                <w:lang w:eastAsia="ru-RU"/>
              </w:rPr>
            </w:pPr>
          </w:p>
        </w:tc>
        <w:tc>
          <w:tcPr>
            <w:tcW w:w="834" w:type="dxa"/>
            <w:shd w:val="clear" w:color="auto" w:fill="auto"/>
            <w:vAlign w:val="center"/>
          </w:tcPr>
          <w:p w:rsidR="00593E13" w:rsidRPr="007F1F49" w:rsidRDefault="00593E13" w:rsidP="007F1F49">
            <w:pPr>
              <w:spacing w:line="240" w:lineRule="auto"/>
              <w:jc w:val="center"/>
              <w:rPr>
                <w:rFonts w:ascii="Arial" w:eastAsia="Times New Roman" w:hAnsi="Arial" w:cs="Arial"/>
                <w:color w:val="000000"/>
                <w:sz w:val="20"/>
                <w:szCs w:val="20"/>
                <w:lang w:eastAsia="ru-RU"/>
              </w:rPr>
            </w:pPr>
          </w:p>
        </w:tc>
        <w:tc>
          <w:tcPr>
            <w:tcW w:w="1717" w:type="dxa"/>
            <w:gridSpan w:val="2"/>
            <w:shd w:val="clear" w:color="auto" w:fill="auto"/>
            <w:vAlign w:val="center"/>
          </w:tcPr>
          <w:p w:rsidR="00593E13" w:rsidRPr="007F1F49" w:rsidRDefault="00593E13" w:rsidP="007F1F49">
            <w:pPr>
              <w:spacing w:line="240" w:lineRule="auto"/>
              <w:rPr>
                <w:rFonts w:ascii="Arial" w:hAnsi="Arial" w:cs="Arial"/>
                <w:sz w:val="20"/>
                <w:szCs w:val="20"/>
                <w:lang w:eastAsia="ru-RU"/>
              </w:rPr>
            </w:pPr>
          </w:p>
        </w:tc>
        <w:tc>
          <w:tcPr>
            <w:tcW w:w="1418" w:type="dxa"/>
            <w:gridSpan w:val="2"/>
            <w:shd w:val="clear" w:color="auto" w:fill="auto"/>
            <w:vAlign w:val="center"/>
          </w:tcPr>
          <w:p w:rsidR="00593E13" w:rsidRPr="007F1F49" w:rsidRDefault="00593E13" w:rsidP="007F1F49">
            <w:pPr>
              <w:spacing w:line="240" w:lineRule="auto"/>
              <w:jc w:val="center"/>
              <w:rPr>
                <w:rFonts w:ascii="Arial" w:eastAsia="Times New Roman" w:hAnsi="Arial" w:cs="Arial"/>
                <w:color w:val="000000"/>
                <w:sz w:val="20"/>
                <w:szCs w:val="20"/>
                <w:lang w:eastAsia="ru-RU"/>
              </w:rPr>
            </w:pPr>
            <w:r w:rsidRPr="007F1F49">
              <w:rPr>
                <w:rFonts w:ascii="Arial" w:eastAsia="Times New Roman" w:hAnsi="Arial" w:cs="Arial"/>
                <w:color w:val="000000"/>
                <w:sz w:val="20"/>
                <w:szCs w:val="20"/>
                <w:lang w:eastAsia="ru-RU"/>
              </w:rPr>
              <w:t>ЭВЦ 6-6,5-85</w:t>
            </w:r>
          </w:p>
        </w:tc>
        <w:tc>
          <w:tcPr>
            <w:tcW w:w="992" w:type="dxa"/>
            <w:shd w:val="clear" w:color="auto" w:fill="auto"/>
            <w:vAlign w:val="center"/>
          </w:tcPr>
          <w:p w:rsidR="00593E13" w:rsidRPr="007F1F49" w:rsidRDefault="00593E13" w:rsidP="007F1F49">
            <w:pPr>
              <w:spacing w:line="240" w:lineRule="auto"/>
              <w:jc w:val="center"/>
              <w:rPr>
                <w:rFonts w:ascii="Arial" w:eastAsia="Times New Roman" w:hAnsi="Arial" w:cs="Arial"/>
                <w:color w:val="000000"/>
                <w:sz w:val="20"/>
                <w:szCs w:val="20"/>
                <w:lang w:eastAsia="ru-RU"/>
              </w:rPr>
            </w:pPr>
            <w:r w:rsidRPr="007F1F49">
              <w:rPr>
                <w:rFonts w:ascii="Arial" w:eastAsia="Times New Roman" w:hAnsi="Arial" w:cs="Arial"/>
                <w:color w:val="000000"/>
                <w:sz w:val="20"/>
                <w:szCs w:val="20"/>
                <w:lang w:eastAsia="ru-RU"/>
              </w:rPr>
              <w:t>Инф.отс.</w:t>
            </w:r>
          </w:p>
        </w:tc>
        <w:tc>
          <w:tcPr>
            <w:tcW w:w="1050" w:type="dxa"/>
            <w:shd w:val="clear" w:color="auto" w:fill="auto"/>
            <w:vAlign w:val="center"/>
          </w:tcPr>
          <w:p w:rsidR="00593E13" w:rsidRPr="007F1F49" w:rsidRDefault="00593E13" w:rsidP="007F1F49">
            <w:pPr>
              <w:spacing w:line="240" w:lineRule="auto"/>
              <w:jc w:val="center"/>
              <w:rPr>
                <w:rFonts w:ascii="Arial" w:eastAsia="Times New Roman" w:hAnsi="Arial" w:cs="Arial"/>
                <w:color w:val="000000"/>
                <w:sz w:val="20"/>
                <w:szCs w:val="20"/>
                <w:lang w:eastAsia="ru-RU"/>
              </w:rPr>
            </w:pPr>
            <w:r w:rsidRPr="007F1F49">
              <w:rPr>
                <w:rFonts w:ascii="Arial" w:eastAsia="Times New Roman" w:hAnsi="Arial" w:cs="Arial"/>
                <w:color w:val="000000"/>
                <w:sz w:val="20"/>
                <w:szCs w:val="20"/>
                <w:lang w:eastAsia="ru-RU"/>
              </w:rPr>
              <w:t xml:space="preserve">НС </w:t>
            </w:r>
            <w:r w:rsidRPr="007F1F49">
              <w:rPr>
                <w:rFonts w:ascii="Arial" w:eastAsia="Times New Roman" w:hAnsi="Arial" w:cs="Arial"/>
                <w:color w:val="000000"/>
                <w:sz w:val="20"/>
                <w:szCs w:val="20"/>
                <w:lang w:val="en-US" w:eastAsia="ru-RU"/>
              </w:rPr>
              <w:t>II</w:t>
            </w:r>
          </w:p>
        </w:tc>
        <w:tc>
          <w:tcPr>
            <w:tcW w:w="918" w:type="dxa"/>
            <w:shd w:val="clear" w:color="auto" w:fill="auto"/>
            <w:vAlign w:val="center"/>
          </w:tcPr>
          <w:p w:rsidR="00593E13" w:rsidRPr="007F1F49" w:rsidRDefault="00593E13" w:rsidP="007F1F49">
            <w:pPr>
              <w:spacing w:line="240" w:lineRule="auto"/>
              <w:jc w:val="center"/>
              <w:rPr>
                <w:rFonts w:ascii="Arial" w:eastAsia="Times New Roman" w:hAnsi="Arial" w:cs="Arial"/>
                <w:color w:val="000000"/>
                <w:sz w:val="20"/>
                <w:szCs w:val="20"/>
                <w:lang w:eastAsia="ru-RU"/>
              </w:rPr>
            </w:pPr>
          </w:p>
        </w:tc>
        <w:tc>
          <w:tcPr>
            <w:tcW w:w="1150" w:type="dxa"/>
            <w:shd w:val="clear" w:color="auto" w:fill="auto"/>
            <w:vAlign w:val="center"/>
          </w:tcPr>
          <w:p w:rsidR="00593E13" w:rsidRPr="007F1F49" w:rsidRDefault="00593E13" w:rsidP="007F1F49">
            <w:pPr>
              <w:spacing w:line="240" w:lineRule="auto"/>
              <w:jc w:val="center"/>
              <w:rPr>
                <w:rFonts w:ascii="Arial" w:eastAsia="Times New Roman" w:hAnsi="Arial" w:cs="Arial"/>
                <w:color w:val="000000"/>
                <w:sz w:val="20"/>
                <w:szCs w:val="20"/>
                <w:lang w:eastAsia="ru-RU"/>
              </w:rPr>
            </w:pPr>
          </w:p>
        </w:tc>
        <w:tc>
          <w:tcPr>
            <w:tcW w:w="993" w:type="dxa"/>
            <w:shd w:val="clear" w:color="auto" w:fill="auto"/>
            <w:vAlign w:val="center"/>
          </w:tcPr>
          <w:p w:rsidR="00593E13" w:rsidRPr="007F1F49" w:rsidRDefault="00593E13" w:rsidP="007F1F49">
            <w:pPr>
              <w:spacing w:line="240" w:lineRule="auto"/>
              <w:jc w:val="center"/>
              <w:rPr>
                <w:rFonts w:ascii="Arial" w:eastAsia="Times New Roman" w:hAnsi="Arial" w:cs="Arial"/>
                <w:color w:val="000000"/>
                <w:sz w:val="20"/>
                <w:szCs w:val="20"/>
                <w:lang w:eastAsia="ru-RU"/>
              </w:rPr>
            </w:pPr>
          </w:p>
        </w:tc>
        <w:tc>
          <w:tcPr>
            <w:tcW w:w="907" w:type="dxa"/>
            <w:shd w:val="clear" w:color="auto" w:fill="auto"/>
            <w:vAlign w:val="center"/>
          </w:tcPr>
          <w:p w:rsidR="00593E13" w:rsidRPr="007F1F49" w:rsidRDefault="00593E13" w:rsidP="007F1F49">
            <w:pPr>
              <w:spacing w:line="240" w:lineRule="auto"/>
              <w:jc w:val="center"/>
              <w:rPr>
                <w:rFonts w:ascii="Arial" w:eastAsia="Times New Roman" w:hAnsi="Arial" w:cs="Arial"/>
                <w:color w:val="000000"/>
                <w:sz w:val="20"/>
                <w:szCs w:val="20"/>
                <w:lang w:eastAsia="ru-RU"/>
              </w:rPr>
            </w:pPr>
            <w:r w:rsidRPr="007F1F49">
              <w:rPr>
                <w:rFonts w:ascii="Arial" w:eastAsia="Times New Roman" w:hAnsi="Arial" w:cs="Arial"/>
                <w:color w:val="000000"/>
                <w:sz w:val="20"/>
                <w:szCs w:val="20"/>
                <w:lang w:eastAsia="ru-RU"/>
              </w:rPr>
              <w:t>63,76</w:t>
            </w:r>
          </w:p>
        </w:tc>
        <w:tc>
          <w:tcPr>
            <w:tcW w:w="992" w:type="dxa"/>
            <w:shd w:val="clear" w:color="auto" w:fill="auto"/>
            <w:vAlign w:val="center"/>
          </w:tcPr>
          <w:p w:rsidR="00593E13" w:rsidRPr="007F1F49" w:rsidRDefault="00593E13" w:rsidP="007F1F49">
            <w:pPr>
              <w:spacing w:line="240" w:lineRule="auto"/>
              <w:jc w:val="center"/>
              <w:rPr>
                <w:rFonts w:ascii="Arial" w:eastAsia="Times New Roman" w:hAnsi="Arial" w:cs="Arial"/>
                <w:color w:val="000000"/>
                <w:sz w:val="20"/>
                <w:szCs w:val="20"/>
                <w:lang w:eastAsia="ru-RU"/>
              </w:rPr>
            </w:pPr>
            <w:r w:rsidRPr="007F1F49">
              <w:rPr>
                <w:rFonts w:ascii="Arial" w:eastAsia="Times New Roman" w:hAnsi="Arial" w:cs="Arial"/>
                <w:color w:val="000000"/>
                <w:sz w:val="20"/>
                <w:szCs w:val="20"/>
                <w:lang w:eastAsia="ru-RU"/>
              </w:rPr>
              <w:t>металл,ПНД</w:t>
            </w:r>
          </w:p>
        </w:tc>
        <w:tc>
          <w:tcPr>
            <w:tcW w:w="1134" w:type="dxa"/>
            <w:shd w:val="clear" w:color="auto" w:fill="auto"/>
            <w:vAlign w:val="center"/>
          </w:tcPr>
          <w:p w:rsidR="00593E13" w:rsidRPr="007F1F49" w:rsidRDefault="00593E13" w:rsidP="007F1F49">
            <w:pPr>
              <w:spacing w:line="240" w:lineRule="auto"/>
              <w:jc w:val="center"/>
              <w:rPr>
                <w:rFonts w:ascii="Arial" w:eastAsia="Times New Roman" w:hAnsi="Arial" w:cs="Arial"/>
                <w:color w:val="000000"/>
                <w:sz w:val="20"/>
                <w:szCs w:val="20"/>
                <w:lang w:eastAsia="ru-RU"/>
              </w:rPr>
            </w:pPr>
            <w:r w:rsidRPr="007F1F49">
              <w:rPr>
                <w:rFonts w:ascii="Arial" w:eastAsia="Times New Roman" w:hAnsi="Arial" w:cs="Arial"/>
                <w:color w:val="000000"/>
                <w:sz w:val="20"/>
                <w:szCs w:val="20"/>
                <w:lang w:eastAsia="ru-RU"/>
              </w:rPr>
              <w:t>1,2</w:t>
            </w:r>
          </w:p>
        </w:tc>
        <w:tc>
          <w:tcPr>
            <w:tcW w:w="850" w:type="dxa"/>
            <w:shd w:val="clear" w:color="auto" w:fill="auto"/>
            <w:vAlign w:val="center"/>
          </w:tcPr>
          <w:p w:rsidR="00593E13" w:rsidRPr="007F1F49" w:rsidRDefault="00593E13" w:rsidP="007F1F49">
            <w:pPr>
              <w:spacing w:line="240" w:lineRule="auto"/>
              <w:jc w:val="center"/>
              <w:rPr>
                <w:rFonts w:ascii="Arial" w:eastAsia="Times New Roman" w:hAnsi="Arial" w:cs="Arial"/>
                <w:color w:val="000000"/>
                <w:sz w:val="20"/>
                <w:szCs w:val="20"/>
                <w:lang w:eastAsia="ru-RU"/>
              </w:rPr>
            </w:pPr>
          </w:p>
        </w:tc>
      </w:tr>
      <w:tr w:rsidR="00593E13" w:rsidRPr="007F1F49" w:rsidTr="00593E13">
        <w:trPr>
          <w:trHeight w:val="423"/>
        </w:trPr>
        <w:tc>
          <w:tcPr>
            <w:tcW w:w="1418" w:type="dxa"/>
            <w:shd w:val="clear" w:color="auto" w:fill="auto"/>
            <w:vAlign w:val="center"/>
          </w:tcPr>
          <w:p w:rsidR="00593E13" w:rsidRPr="007F1F49" w:rsidRDefault="00593E13" w:rsidP="007F1F49">
            <w:pPr>
              <w:spacing w:line="240" w:lineRule="auto"/>
              <w:rPr>
                <w:rFonts w:ascii="Arial" w:eastAsia="Times New Roman" w:hAnsi="Arial" w:cs="Arial"/>
                <w:color w:val="000000"/>
                <w:sz w:val="20"/>
                <w:szCs w:val="20"/>
                <w:lang w:eastAsia="ru-RU"/>
              </w:rPr>
            </w:pPr>
            <w:r w:rsidRPr="007F1F49">
              <w:rPr>
                <w:rFonts w:ascii="Arial" w:eastAsia="Times New Roman" w:hAnsi="Arial" w:cs="Arial"/>
                <w:color w:val="000000"/>
                <w:sz w:val="20"/>
                <w:szCs w:val="20"/>
                <w:lang w:eastAsia="ru-RU"/>
              </w:rPr>
              <w:t>с.Яковцево+Сапун+Пожога</w:t>
            </w:r>
          </w:p>
        </w:tc>
        <w:tc>
          <w:tcPr>
            <w:tcW w:w="851" w:type="dxa"/>
            <w:gridSpan w:val="2"/>
            <w:shd w:val="clear" w:color="auto" w:fill="auto"/>
            <w:vAlign w:val="center"/>
          </w:tcPr>
          <w:p w:rsidR="00593E13" w:rsidRPr="007F1F49" w:rsidRDefault="00593E13" w:rsidP="007F1F49">
            <w:pPr>
              <w:spacing w:line="240" w:lineRule="auto"/>
              <w:jc w:val="center"/>
              <w:rPr>
                <w:rFonts w:ascii="Arial" w:eastAsia="Times New Roman" w:hAnsi="Arial" w:cs="Arial"/>
                <w:color w:val="000000"/>
                <w:sz w:val="20"/>
                <w:szCs w:val="20"/>
                <w:lang w:eastAsia="ru-RU"/>
              </w:rPr>
            </w:pPr>
          </w:p>
        </w:tc>
        <w:tc>
          <w:tcPr>
            <w:tcW w:w="834" w:type="dxa"/>
            <w:shd w:val="clear" w:color="auto" w:fill="auto"/>
            <w:vAlign w:val="center"/>
          </w:tcPr>
          <w:p w:rsidR="00593E13" w:rsidRPr="007F1F49" w:rsidRDefault="00593E13" w:rsidP="007F1F49">
            <w:pPr>
              <w:spacing w:line="240" w:lineRule="auto"/>
              <w:jc w:val="center"/>
              <w:rPr>
                <w:rFonts w:ascii="Arial" w:eastAsia="Times New Roman" w:hAnsi="Arial" w:cs="Arial"/>
                <w:color w:val="000000"/>
                <w:sz w:val="20"/>
                <w:szCs w:val="20"/>
                <w:lang w:eastAsia="ru-RU"/>
              </w:rPr>
            </w:pPr>
          </w:p>
        </w:tc>
        <w:tc>
          <w:tcPr>
            <w:tcW w:w="1717" w:type="dxa"/>
            <w:gridSpan w:val="2"/>
            <w:shd w:val="clear" w:color="auto" w:fill="auto"/>
            <w:vAlign w:val="center"/>
          </w:tcPr>
          <w:p w:rsidR="00593E13" w:rsidRPr="007F1F49" w:rsidRDefault="00593E13" w:rsidP="007F1F49">
            <w:pPr>
              <w:spacing w:line="240" w:lineRule="auto"/>
              <w:rPr>
                <w:rFonts w:ascii="Arial" w:hAnsi="Arial" w:cs="Arial"/>
                <w:sz w:val="20"/>
                <w:szCs w:val="20"/>
                <w:lang w:eastAsia="ru-RU"/>
              </w:rPr>
            </w:pPr>
            <w:r w:rsidRPr="007F1F49">
              <w:rPr>
                <w:rFonts w:ascii="Arial" w:hAnsi="Arial" w:cs="Arial"/>
                <w:sz w:val="20"/>
                <w:szCs w:val="20"/>
                <w:lang w:eastAsia="ru-RU"/>
              </w:rPr>
              <w:t>Жесткость-13,0</w:t>
            </w:r>
          </w:p>
          <w:p w:rsidR="00593E13" w:rsidRPr="007F1F49" w:rsidRDefault="00593E13" w:rsidP="007F1F49">
            <w:pPr>
              <w:spacing w:line="240" w:lineRule="auto"/>
              <w:rPr>
                <w:rFonts w:ascii="Arial" w:hAnsi="Arial" w:cs="Arial"/>
                <w:sz w:val="20"/>
                <w:szCs w:val="20"/>
                <w:lang w:eastAsia="ru-RU"/>
              </w:rPr>
            </w:pPr>
            <w:r w:rsidRPr="007F1F49">
              <w:rPr>
                <w:rFonts w:ascii="Arial" w:hAnsi="Arial" w:cs="Arial"/>
                <w:sz w:val="20"/>
                <w:szCs w:val="20"/>
                <w:lang w:eastAsia="ru-RU"/>
              </w:rPr>
              <w:t>Сух. ост. -1585,36</w:t>
            </w:r>
          </w:p>
        </w:tc>
        <w:tc>
          <w:tcPr>
            <w:tcW w:w="1418" w:type="dxa"/>
            <w:gridSpan w:val="2"/>
            <w:shd w:val="clear" w:color="auto" w:fill="auto"/>
            <w:vAlign w:val="center"/>
          </w:tcPr>
          <w:p w:rsidR="00593E13" w:rsidRPr="007F1F49" w:rsidRDefault="00593E13" w:rsidP="007F1F49">
            <w:pPr>
              <w:spacing w:line="240" w:lineRule="auto"/>
              <w:jc w:val="center"/>
              <w:rPr>
                <w:rFonts w:ascii="Arial" w:eastAsia="Times New Roman" w:hAnsi="Arial" w:cs="Arial"/>
                <w:color w:val="000000"/>
                <w:sz w:val="20"/>
                <w:szCs w:val="20"/>
                <w:lang w:eastAsia="ru-RU"/>
              </w:rPr>
            </w:pPr>
            <w:r w:rsidRPr="007F1F49">
              <w:rPr>
                <w:rFonts w:ascii="Arial" w:eastAsia="Times New Roman" w:hAnsi="Arial" w:cs="Arial"/>
                <w:color w:val="000000"/>
                <w:sz w:val="20"/>
                <w:szCs w:val="20"/>
                <w:lang w:eastAsia="ru-RU"/>
              </w:rPr>
              <w:t>ЭВЦ 6-16-140</w:t>
            </w:r>
          </w:p>
        </w:tc>
        <w:tc>
          <w:tcPr>
            <w:tcW w:w="992" w:type="dxa"/>
            <w:shd w:val="clear" w:color="auto" w:fill="auto"/>
            <w:vAlign w:val="center"/>
          </w:tcPr>
          <w:p w:rsidR="00593E13" w:rsidRPr="007F1F49" w:rsidRDefault="00593E13" w:rsidP="007F1F49">
            <w:pPr>
              <w:spacing w:line="240" w:lineRule="auto"/>
              <w:jc w:val="center"/>
              <w:rPr>
                <w:rFonts w:ascii="Arial" w:eastAsia="Times New Roman" w:hAnsi="Arial" w:cs="Arial"/>
                <w:color w:val="000000"/>
                <w:sz w:val="20"/>
                <w:szCs w:val="20"/>
                <w:lang w:eastAsia="ru-RU"/>
              </w:rPr>
            </w:pPr>
            <w:r w:rsidRPr="007F1F49">
              <w:rPr>
                <w:rFonts w:ascii="Arial" w:eastAsia="Times New Roman" w:hAnsi="Arial" w:cs="Arial"/>
                <w:color w:val="000000"/>
                <w:sz w:val="20"/>
                <w:szCs w:val="20"/>
                <w:lang w:eastAsia="ru-RU"/>
              </w:rPr>
              <w:t>90</w:t>
            </w:r>
          </w:p>
        </w:tc>
        <w:tc>
          <w:tcPr>
            <w:tcW w:w="1050" w:type="dxa"/>
            <w:shd w:val="clear" w:color="auto" w:fill="auto"/>
            <w:vAlign w:val="center"/>
          </w:tcPr>
          <w:p w:rsidR="00593E13" w:rsidRPr="007F1F49" w:rsidRDefault="00593E13" w:rsidP="007F1F49">
            <w:pPr>
              <w:spacing w:line="240" w:lineRule="auto"/>
              <w:jc w:val="center"/>
              <w:rPr>
                <w:rFonts w:ascii="Arial" w:eastAsia="Times New Roman" w:hAnsi="Arial" w:cs="Arial"/>
                <w:color w:val="000000"/>
                <w:sz w:val="20"/>
                <w:szCs w:val="20"/>
                <w:lang w:eastAsia="ru-RU"/>
              </w:rPr>
            </w:pPr>
            <w:r w:rsidRPr="007F1F49">
              <w:rPr>
                <w:rFonts w:ascii="Arial" w:eastAsia="Times New Roman" w:hAnsi="Arial" w:cs="Arial"/>
                <w:color w:val="000000"/>
                <w:sz w:val="20"/>
                <w:szCs w:val="20"/>
                <w:lang w:eastAsia="ru-RU"/>
              </w:rPr>
              <w:t xml:space="preserve">НС </w:t>
            </w:r>
            <w:r w:rsidRPr="007F1F49">
              <w:rPr>
                <w:rFonts w:ascii="Arial" w:eastAsia="Times New Roman" w:hAnsi="Arial" w:cs="Arial"/>
                <w:color w:val="000000"/>
                <w:sz w:val="20"/>
                <w:szCs w:val="20"/>
                <w:lang w:val="en-US" w:eastAsia="ru-RU"/>
              </w:rPr>
              <w:t>II</w:t>
            </w:r>
            <w:r w:rsidRPr="007F1F49">
              <w:rPr>
                <w:rFonts w:ascii="Arial" w:eastAsia="Times New Roman" w:hAnsi="Arial" w:cs="Arial"/>
                <w:color w:val="000000"/>
                <w:sz w:val="20"/>
                <w:szCs w:val="20"/>
                <w:lang w:eastAsia="ru-RU"/>
              </w:rPr>
              <w:t>-240</w:t>
            </w:r>
          </w:p>
        </w:tc>
        <w:tc>
          <w:tcPr>
            <w:tcW w:w="918" w:type="dxa"/>
            <w:shd w:val="clear" w:color="auto" w:fill="auto"/>
            <w:vAlign w:val="center"/>
          </w:tcPr>
          <w:p w:rsidR="00593E13" w:rsidRPr="007F1F49" w:rsidRDefault="00593E13" w:rsidP="007F1F49">
            <w:pPr>
              <w:spacing w:line="240" w:lineRule="auto"/>
              <w:jc w:val="center"/>
              <w:rPr>
                <w:rFonts w:ascii="Arial" w:eastAsia="Times New Roman" w:hAnsi="Arial" w:cs="Arial"/>
                <w:color w:val="000000"/>
                <w:sz w:val="20"/>
                <w:szCs w:val="20"/>
                <w:lang w:eastAsia="ru-RU"/>
              </w:rPr>
            </w:pPr>
            <w:r w:rsidRPr="007F1F49">
              <w:rPr>
                <w:rFonts w:ascii="Arial" w:eastAsia="Times New Roman" w:hAnsi="Arial" w:cs="Arial"/>
                <w:color w:val="000000"/>
                <w:sz w:val="20"/>
                <w:szCs w:val="20"/>
                <w:lang w:eastAsia="ru-RU"/>
              </w:rPr>
              <w:t>Инф.отс.</w:t>
            </w:r>
          </w:p>
        </w:tc>
        <w:tc>
          <w:tcPr>
            <w:tcW w:w="1150" w:type="dxa"/>
            <w:shd w:val="clear" w:color="auto" w:fill="auto"/>
            <w:vAlign w:val="center"/>
          </w:tcPr>
          <w:p w:rsidR="00593E13" w:rsidRPr="007F1F49" w:rsidRDefault="00593E13" w:rsidP="007F1F49">
            <w:pPr>
              <w:spacing w:line="240" w:lineRule="auto"/>
              <w:jc w:val="center"/>
              <w:rPr>
                <w:rFonts w:ascii="Arial" w:eastAsia="Times New Roman" w:hAnsi="Arial" w:cs="Arial"/>
                <w:color w:val="000000"/>
                <w:sz w:val="20"/>
                <w:szCs w:val="20"/>
                <w:lang w:eastAsia="ru-RU"/>
              </w:rPr>
            </w:pPr>
            <w:r w:rsidRPr="007F1F49">
              <w:rPr>
                <w:rFonts w:ascii="Arial" w:eastAsia="Times New Roman" w:hAnsi="Arial" w:cs="Arial"/>
                <w:color w:val="000000"/>
                <w:sz w:val="20"/>
                <w:szCs w:val="20"/>
                <w:lang w:eastAsia="ru-RU"/>
              </w:rPr>
              <w:t>ВБ 50</w:t>
            </w:r>
          </w:p>
        </w:tc>
        <w:tc>
          <w:tcPr>
            <w:tcW w:w="993" w:type="dxa"/>
            <w:shd w:val="clear" w:color="auto" w:fill="auto"/>
            <w:vAlign w:val="center"/>
          </w:tcPr>
          <w:p w:rsidR="00593E13" w:rsidRPr="007F1F49" w:rsidRDefault="00593E13" w:rsidP="007F1F49">
            <w:pPr>
              <w:spacing w:line="240" w:lineRule="auto"/>
              <w:jc w:val="center"/>
              <w:rPr>
                <w:rFonts w:ascii="Arial" w:eastAsia="Times New Roman" w:hAnsi="Arial" w:cs="Arial"/>
                <w:color w:val="000000"/>
                <w:sz w:val="20"/>
                <w:szCs w:val="20"/>
                <w:lang w:eastAsia="ru-RU"/>
              </w:rPr>
            </w:pPr>
            <w:r w:rsidRPr="007F1F49">
              <w:rPr>
                <w:rFonts w:ascii="Arial" w:eastAsia="Times New Roman" w:hAnsi="Arial" w:cs="Arial"/>
                <w:color w:val="000000"/>
                <w:sz w:val="20"/>
                <w:szCs w:val="20"/>
                <w:lang w:eastAsia="ru-RU"/>
              </w:rPr>
              <w:t>90</w:t>
            </w:r>
          </w:p>
        </w:tc>
        <w:tc>
          <w:tcPr>
            <w:tcW w:w="907" w:type="dxa"/>
            <w:shd w:val="clear" w:color="auto" w:fill="auto"/>
            <w:vAlign w:val="center"/>
          </w:tcPr>
          <w:p w:rsidR="00593E13" w:rsidRPr="007F1F49" w:rsidRDefault="00593E13" w:rsidP="007F1F49">
            <w:pPr>
              <w:spacing w:line="240" w:lineRule="auto"/>
              <w:jc w:val="center"/>
              <w:rPr>
                <w:rFonts w:ascii="Arial" w:eastAsia="Times New Roman" w:hAnsi="Arial" w:cs="Arial"/>
                <w:color w:val="000000"/>
                <w:sz w:val="20"/>
                <w:szCs w:val="20"/>
                <w:lang w:eastAsia="ru-RU"/>
              </w:rPr>
            </w:pPr>
            <w:r w:rsidRPr="007F1F49">
              <w:rPr>
                <w:rFonts w:ascii="Arial" w:eastAsia="Times New Roman" w:hAnsi="Arial" w:cs="Arial"/>
                <w:color w:val="000000"/>
                <w:sz w:val="20"/>
                <w:szCs w:val="20"/>
                <w:lang w:eastAsia="ru-RU"/>
              </w:rPr>
              <w:t>63-40-20-76-57-50</w:t>
            </w:r>
          </w:p>
        </w:tc>
        <w:tc>
          <w:tcPr>
            <w:tcW w:w="992" w:type="dxa"/>
            <w:shd w:val="clear" w:color="auto" w:fill="auto"/>
            <w:vAlign w:val="center"/>
          </w:tcPr>
          <w:p w:rsidR="00593E13" w:rsidRPr="007F1F49" w:rsidRDefault="00593E13" w:rsidP="007F1F49">
            <w:pPr>
              <w:spacing w:line="240" w:lineRule="auto"/>
              <w:jc w:val="center"/>
              <w:rPr>
                <w:rFonts w:ascii="Arial" w:eastAsia="Times New Roman" w:hAnsi="Arial" w:cs="Arial"/>
                <w:color w:val="000000"/>
                <w:sz w:val="20"/>
                <w:szCs w:val="20"/>
                <w:lang w:eastAsia="ru-RU"/>
              </w:rPr>
            </w:pPr>
            <w:r w:rsidRPr="007F1F49">
              <w:rPr>
                <w:rFonts w:ascii="Arial" w:eastAsia="Times New Roman" w:hAnsi="Arial" w:cs="Arial"/>
                <w:color w:val="000000"/>
                <w:sz w:val="20"/>
                <w:szCs w:val="20"/>
                <w:lang w:eastAsia="ru-RU"/>
              </w:rPr>
              <w:t>металл</w:t>
            </w:r>
          </w:p>
        </w:tc>
        <w:tc>
          <w:tcPr>
            <w:tcW w:w="1134" w:type="dxa"/>
            <w:shd w:val="clear" w:color="auto" w:fill="auto"/>
            <w:vAlign w:val="center"/>
          </w:tcPr>
          <w:p w:rsidR="00593E13" w:rsidRPr="007F1F49" w:rsidRDefault="00593E13" w:rsidP="007F1F49">
            <w:pPr>
              <w:spacing w:line="240" w:lineRule="auto"/>
              <w:jc w:val="center"/>
              <w:rPr>
                <w:rFonts w:ascii="Arial" w:eastAsia="Times New Roman" w:hAnsi="Arial" w:cs="Arial"/>
                <w:color w:val="000000"/>
                <w:sz w:val="20"/>
                <w:szCs w:val="20"/>
                <w:lang w:eastAsia="ru-RU"/>
              </w:rPr>
            </w:pPr>
            <w:r w:rsidRPr="007F1F49">
              <w:rPr>
                <w:rFonts w:ascii="Arial" w:eastAsia="Times New Roman" w:hAnsi="Arial" w:cs="Arial"/>
                <w:color w:val="000000"/>
                <w:sz w:val="20"/>
                <w:szCs w:val="20"/>
                <w:lang w:eastAsia="ru-RU"/>
              </w:rPr>
              <w:t>4,8-2,5-5,0</w:t>
            </w:r>
          </w:p>
        </w:tc>
        <w:tc>
          <w:tcPr>
            <w:tcW w:w="850" w:type="dxa"/>
            <w:shd w:val="clear" w:color="auto" w:fill="auto"/>
            <w:vAlign w:val="center"/>
          </w:tcPr>
          <w:p w:rsidR="00593E13" w:rsidRPr="007F1F49" w:rsidRDefault="00593E13" w:rsidP="007F1F49">
            <w:pPr>
              <w:spacing w:line="240" w:lineRule="auto"/>
              <w:jc w:val="center"/>
              <w:rPr>
                <w:rFonts w:ascii="Arial" w:eastAsia="Times New Roman" w:hAnsi="Arial" w:cs="Arial"/>
                <w:color w:val="000000"/>
                <w:sz w:val="20"/>
                <w:szCs w:val="20"/>
                <w:lang w:eastAsia="ru-RU"/>
              </w:rPr>
            </w:pPr>
            <w:r w:rsidRPr="007F1F49">
              <w:rPr>
                <w:rFonts w:ascii="Arial" w:eastAsia="Times New Roman" w:hAnsi="Arial" w:cs="Arial"/>
                <w:color w:val="000000"/>
                <w:sz w:val="20"/>
                <w:szCs w:val="20"/>
                <w:lang w:eastAsia="ru-RU"/>
              </w:rPr>
              <w:t>60-80-75</w:t>
            </w:r>
          </w:p>
        </w:tc>
      </w:tr>
      <w:tr w:rsidR="00593E13" w:rsidRPr="007F1F49" w:rsidTr="00593E13">
        <w:trPr>
          <w:trHeight w:val="423"/>
        </w:trPr>
        <w:tc>
          <w:tcPr>
            <w:tcW w:w="1418" w:type="dxa"/>
            <w:shd w:val="clear" w:color="auto" w:fill="auto"/>
            <w:vAlign w:val="center"/>
          </w:tcPr>
          <w:p w:rsidR="00593E13" w:rsidRPr="007F1F49" w:rsidRDefault="00593E13" w:rsidP="007F1F49">
            <w:pPr>
              <w:spacing w:line="240" w:lineRule="auto"/>
              <w:rPr>
                <w:rFonts w:ascii="Arial" w:eastAsia="Times New Roman" w:hAnsi="Arial" w:cs="Arial"/>
                <w:color w:val="000000"/>
                <w:sz w:val="20"/>
                <w:szCs w:val="20"/>
                <w:lang w:eastAsia="ru-RU"/>
              </w:rPr>
            </w:pPr>
            <w:r w:rsidRPr="007F1F49">
              <w:rPr>
                <w:rFonts w:ascii="Arial" w:eastAsia="Times New Roman" w:hAnsi="Arial" w:cs="Arial"/>
                <w:color w:val="000000"/>
                <w:sz w:val="20"/>
                <w:szCs w:val="20"/>
                <w:lang w:eastAsia="ru-RU"/>
              </w:rPr>
              <w:lastRenderedPageBreak/>
              <w:t>Шарапово</w:t>
            </w:r>
          </w:p>
        </w:tc>
        <w:tc>
          <w:tcPr>
            <w:tcW w:w="851" w:type="dxa"/>
            <w:gridSpan w:val="2"/>
            <w:shd w:val="clear" w:color="auto" w:fill="auto"/>
            <w:vAlign w:val="center"/>
          </w:tcPr>
          <w:p w:rsidR="00593E13" w:rsidRPr="007F1F49" w:rsidRDefault="00593E13" w:rsidP="007F1F49">
            <w:pPr>
              <w:spacing w:line="240" w:lineRule="auto"/>
              <w:jc w:val="center"/>
              <w:rPr>
                <w:rFonts w:ascii="Arial" w:eastAsia="Times New Roman" w:hAnsi="Arial" w:cs="Arial"/>
                <w:color w:val="000000"/>
                <w:sz w:val="20"/>
                <w:szCs w:val="20"/>
                <w:lang w:eastAsia="ru-RU"/>
              </w:rPr>
            </w:pPr>
          </w:p>
        </w:tc>
        <w:tc>
          <w:tcPr>
            <w:tcW w:w="834" w:type="dxa"/>
            <w:shd w:val="clear" w:color="auto" w:fill="auto"/>
            <w:vAlign w:val="center"/>
          </w:tcPr>
          <w:p w:rsidR="00593E13" w:rsidRPr="007F1F49" w:rsidRDefault="00593E13" w:rsidP="007F1F49">
            <w:pPr>
              <w:spacing w:line="240" w:lineRule="auto"/>
              <w:jc w:val="center"/>
              <w:rPr>
                <w:rFonts w:ascii="Arial" w:eastAsia="Times New Roman" w:hAnsi="Arial" w:cs="Arial"/>
                <w:color w:val="000000"/>
                <w:sz w:val="20"/>
                <w:szCs w:val="20"/>
                <w:lang w:eastAsia="ru-RU"/>
              </w:rPr>
            </w:pPr>
          </w:p>
        </w:tc>
        <w:tc>
          <w:tcPr>
            <w:tcW w:w="1717" w:type="dxa"/>
            <w:gridSpan w:val="2"/>
            <w:shd w:val="clear" w:color="auto" w:fill="auto"/>
            <w:vAlign w:val="center"/>
          </w:tcPr>
          <w:p w:rsidR="00593E13" w:rsidRPr="007F1F49" w:rsidRDefault="00593E13" w:rsidP="007F1F49">
            <w:pPr>
              <w:spacing w:line="240" w:lineRule="auto"/>
              <w:rPr>
                <w:rFonts w:ascii="Arial" w:hAnsi="Arial" w:cs="Arial"/>
                <w:sz w:val="20"/>
                <w:szCs w:val="20"/>
                <w:lang w:eastAsia="ru-RU"/>
              </w:rPr>
            </w:pPr>
          </w:p>
        </w:tc>
        <w:tc>
          <w:tcPr>
            <w:tcW w:w="1418" w:type="dxa"/>
            <w:gridSpan w:val="2"/>
            <w:shd w:val="clear" w:color="auto" w:fill="auto"/>
            <w:vAlign w:val="center"/>
          </w:tcPr>
          <w:p w:rsidR="00593E13" w:rsidRPr="007F1F49" w:rsidRDefault="00593E13" w:rsidP="007F1F49">
            <w:pPr>
              <w:spacing w:line="240" w:lineRule="auto"/>
              <w:jc w:val="center"/>
              <w:rPr>
                <w:rFonts w:ascii="Arial" w:eastAsia="Times New Roman" w:hAnsi="Arial" w:cs="Arial"/>
                <w:color w:val="000000"/>
                <w:sz w:val="20"/>
                <w:szCs w:val="20"/>
                <w:lang w:eastAsia="ru-RU"/>
              </w:rPr>
            </w:pPr>
            <w:r w:rsidRPr="007F1F49">
              <w:rPr>
                <w:rFonts w:ascii="Arial" w:eastAsia="Times New Roman" w:hAnsi="Arial" w:cs="Arial"/>
                <w:color w:val="000000"/>
                <w:sz w:val="20"/>
                <w:szCs w:val="20"/>
                <w:lang w:eastAsia="ru-RU"/>
              </w:rPr>
              <w:t>Рез-в иссл-й нет</w:t>
            </w:r>
          </w:p>
        </w:tc>
        <w:tc>
          <w:tcPr>
            <w:tcW w:w="992" w:type="dxa"/>
            <w:shd w:val="clear" w:color="auto" w:fill="auto"/>
            <w:vAlign w:val="center"/>
          </w:tcPr>
          <w:p w:rsidR="00593E13" w:rsidRPr="007F1F49" w:rsidRDefault="00593E13" w:rsidP="007F1F49">
            <w:pPr>
              <w:spacing w:line="240" w:lineRule="auto"/>
              <w:jc w:val="center"/>
              <w:rPr>
                <w:rFonts w:ascii="Arial" w:eastAsia="Times New Roman" w:hAnsi="Arial" w:cs="Arial"/>
                <w:color w:val="000000"/>
                <w:sz w:val="20"/>
                <w:szCs w:val="20"/>
                <w:lang w:eastAsia="ru-RU"/>
              </w:rPr>
            </w:pPr>
            <w:r w:rsidRPr="007F1F49">
              <w:rPr>
                <w:rFonts w:ascii="Arial" w:eastAsia="Times New Roman" w:hAnsi="Arial" w:cs="Arial"/>
                <w:color w:val="000000"/>
                <w:sz w:val="20"/>
                <w:szCs w:val="20"/>
                <w:lang w:eastAsia="ru-RU"/>
              </w:rPr>
              <w:t>85%</w:t>
            </w:r>
          </w:p>
        </w:tc>
        <w:tc>
          <w:tcPr>
            <w:tcW w:w="1050" w:type="dxa"/>
            <w:shd w:val="clear" w:color="auto" w:fill="auto"/>
            <w:vAlign w:val="center"/>
          </w:tcPr>
          <w:p w:rsidR="00593E13" w:rsidRPr="007F1F49" w:rsidRDefault="00593E13" w:rsidP="007F1F49">
            <w:pPr>
              <w:spacing w:line="240" w:lineRule="auto"/>
              <w:jc w:val="center"/>
              <w:rPr>
                <w:rFonts w:ascii="Arial" w:eastAsia="Times New Roman" w:hAnsi="Arial" w:cs="Arial"/>
                <w:color w:val="000000"/>
                <w:sz w:val="20"/>
                <w:szCs w:val="20"/>
                <w:lang w:eastAsia="ru-RU"/>
              </w:rPr>
            </w:pPr>
          </w:p>
        </w:tc>
        <w:tc>
          <w:tcPr>
            <w:tcW w:w="918" w:type="dxa"/>
            <w:shd w:val="clear" w:color="auto" w:fill="auto"/>
            <w:vAlign w:val="center"/>
          </w:tcPr>
          <w:p w:rsidR="00593E13" w:rsidRPr="007F1F49" w:rsidRDefault="00593E13" w:rsidP="007F1F49">
            <w:pPr>
              <w:spacing w:line="240" w:lineRule="auto"/>
              <w:jc w:val="center"/>
              <w:rPr>
                <w:rFonts w:ascii="Arial" w:eastAsia="Times New Roman" w:hAnsi="Arial" w:cs="Arial"/>
                <w:color w:val="000000"/>
                <w:sz w:val="20"/>
                <w:szCs w:val="20"/>
                <w:lang w:eastAsia="ru-RU"/>
              </w:rPr>
            </w:pPr>
          </w:p>
        </w:tc>
        <w:tc>
          <w:tcPr>
            <w:tcW w:w="1150" w:type="dxa"/>
            <w:shd w:val="clear" w:color="auto" w:fill="auto"/>
            <w:vAlign w:val="center"/>
          </w:tcPr>
          <w:p w:rsidR="00593E13" w:rsidRPr="007F1F49" w:rsidRDefault="00593E13" w:rsidP="007F1F49">
            <w:pPr>
              <w:spacing w:line="240" w:lineRule="auto"/>
              <w:jc w:val="center"/>
              <w:rPr>
                <w:rFonts w:ascii="Arial" w:eastAsia="Times New Roman" w:hAnsi="Arial" w:cs="Arial"/>
                <w:color w:val="000000"/>
                <w:sz w:val="20"/>
                <w:szCs w:val="20"/>
                <w:lang w:eastAsia="ru-RU"/>
              </w:rPr>
            </w:pPr>
          </w:p>
        </w:tc>
        <w:tc>
          <w:tcPr>
            <w:tcW w:w="993" w:type="dxa"/>
            <w:shd w:val="clear" w:color="auto" w:fill="auto"/>
            <w:vAlign w:val="center"/>
          </w:tcPr>
          <w:p w:rsidR="00593E13" w:rsidRPr="007F1F49" w:rsidRDefault="00593E13" w:rsidP="007F1F49">
            <w:pPr>
              <w:spacing w:line="240" w:lineRule="auto"/>
              <w:jc w:val="center"/>
              <w:rPr>
                <w:rFonts w:ascii="Arial" w:eastAsia="Times New Roman" w:hAnsi="Arial" w:cs="Arial"/>
                <w:color w:val="000000"/>
                <w:sz w:val="20"/>
                <w:szCs w:val="20"/>
                <w:lang w:eastAsia="ru-RU"/>
              </w:rPr>
            </w:pPr>
          </w:p>
        </w:tc>
        <w:tc>
          <w:tcPr>
            <w:tcW w:w="907" w:type="dxa"/>
            <w:shd w:val="clear" w:color="auto" w:fill="auto"/>
            <w:vAlign w:val="center"/>
          </w:tcPr>
          <w:p w:rsidR="00593E13" w:rsidRPr="007F1F49" w:rsidRDefault="00593E13" w:rsidP="007F1F49">
            <w:pPr>
              <w:spacing w:line="240" w:lineRule="auto"/>
              <w:jc w:val="center"/>
              <w:rPr>
                <w:rFonts w:ascii="Arial" w:eastAsia="Times New Roman" w:hAnsi="Arial" w:cs="Arial"/>
                <w:color w:val="000000"/>
                <w:sz w:val="20"/>
                <w:szCs w:val="20"/>
                <w:lang w:eastAsia="ru-RU"/>
              </w:rPr>
            </w:pPr>
            <w:r w:rsidRPr="007F1F49">
              <w:rPr>
                <w:rFonts w:ascii="Arial" w:eastAsia="Times New Roman" w:hAnsi="Arial" w:cs="Arial"/>
                <w:color w:val="000000"/>
                <w:sz w:val="20"/>
                <w:szCs w:val="20"/>
                <w:lang w:eastAsia="ru-RU"/>
              </w:rPr>
              <w:t>100-50</w:t>
            </w:r>
          </w:p>
        </w:tc>
        <w:tc>
          <w:tcPr>
            <w:tcW w:w="992" w:type="dxa"/>
            <w:shd w:val="clear" w:color="auto" w:fill="auto"/>
            <w:vAlign w:val="center"/>
          </w:tcPr>
          <w:p w:rsidR="00593E13" w:rsidRPr="007F1F49" w:rsidRDefault="00593E13" w:rsidP="007F1F49">
            <w:pPr>
              <w:spacing w:line="240" w:lineRule="auto"/>
              <w:jc w:val="center"/>
              <w:rPr>
                <w:rFonts w:ascii="Arial" w:eastAsia="Times New Roman" w:hAnsi="Arial" w:cs="Arial"/>
                <w:color w:val="000000"/>
                <w:sz w:val="20"/>
                <w:szCs w:val="20"/>
                <w:lang w:eastAsia="ru-RU"/>
              </w:rPr>
            </w:pPr>
            <w:r w:rsidRPr="007F1F49">
              <w:rPr>
                <w:rFonts w:ascii="Arial" w:eastAsia="Times New Roman" w:hAnsi="Arial" w:cs="Arial"/>
                <w:color w:val="000000"/>
                <w:sz w:val="20"/>
                <w:szCs w:val="20"/>
                <w:lang w:eastAsia="ru-RU"/>
              </w:rPr>
              <w:t>Металл,ПНД</w:t>
            </w:r>
          </w:p>
        </w:tc>
        <w:tc>
          <w:tcPr>
            <w:tcW w:w="1134" w:type="dxa"/>
            <w:shd w:val="clear" w:color="auto" w:fill="auto"/>
            <w:vAlign w:val="center"/>
          </w:tcPr>
          <w:p w:rsidR="00593E13" w:rsidRPr="007F1F49" w:rsidRDefault="00593E13" w:rsidP="007F1F49">
            <w:pPr>
              <w:spacing w:line="240" w:lineRule="auto"/>
              <w:jc w:val="center"/>
              <w:rPr>
                <w:rFonts w:ascii="Arial" w:eastAsia="Times New Roman" w:hAnsi="Arial" w:cs="Arial"/>
                <w:color w:val="000000"/>
                <w:sz w:val="20"/>
                <w:szCs w:val="20"/>
                <w:lang w:eastAsia="ru-RU"/>
              </w:rPr>
            </w:pPr>
            <w:r w:rsidRPr="007F1F49">
              <w:rPr>
                <w:rFonts w:ascii="Arial" w:eastAsia="Times New Roman" w:hAnsi="Arial" w:cs="Arial"/>
                <w:color w:val="000000"/>
                <w:sz w:val="20"/>
                <w:szCs w:val="20"/>
                <w:lang w:eastAsia="ru-RU"/>
              </w:rPr>
              <w:t>3,0</w:t>
            </w:r>
          </w:p>
        </w:tc>
        <w:tc>
          <w:tcPr>
            <w:tcW w:w="850" w:type="dxa"/>
            <w:shd w:val="clear" w:color="auto" w:fill="auto"/>
            <w:vAlign w:val="center"/>
          </w:tcPr>
          <w:p w:rsidR="00593E13" w:rsidRPr="007F1F49" w:rsidRDefault="00593E13" w:rsidP="007F1F49">
            <w:pPr>
              <w:spacing w:line="240" w:lineRule="auto"/>
              <w:jc w:val="center"/>
              <w:rPr>
                <w:rFonts w:ascii="Arial" w:eastAsia="Times New Roman" w:hAnsi="Arial" w:cs="Arial"/>
                <w:color w:val="000000"/>
                <w:sz w:val="20"/>
                <w:szCs w:val="20"/>
                <w:lang w:eastAsia="ru-RU"/>
              </w:rPr>
            </w:pPr>
            <w:r w:rsidRPr="007F1F49">
              <w:rPr>
                <w:rFonts w:ascii="Arial" w:eastAsia="Times New Roman" w:hAnsi="Arial" w:cs="Arial"/>
                <w:color w:val="000000"/>
                <w:sz w:val="20"/>
                <w:szCs w:val="20"/>
                <w:lang w:eastAsia="ru-RU"/>
              </w:rPr>
              <w:t>95%</w:t>
            </w:r>
          </w:p>
        </w:tc>
      </w:tr>
      <w:tr w:rsidR="00593E13" w:rsidRPr="007F1F49" w:rsidTr="00593E13">
        <w:trPr>
          <w:trHeight w:val="423"/>
        </w:trPr>
        <w:tc>
          <w:tcPr>
            <w:tcW w:w="1418" w:type="dxa"/>
            <w:shd w:val="clear" w:color="auto" w:fill="auto"/>
            <w:vAlign w:val="center"/>
          </w:tcPr>
          <w:p w:rsidR="00593E13" w:rsidRPr="007F1F49" w:rsidRDefault="00593E13" w:rsidP="007F1F49">
            <w:pPr>
              <w:spacing w:line="240" w:lineRule="auto"/>
              <w:rPr>
                <w:rFonts w:ascii="Arial" w:eastAsia="Times New Roman" w:hAnsi="Arial" w:cs="Arial"/>
                <w:color w:val="000000"/>
                <w:sz w:val="20"/>
                <w:szCs w:val="20"/>
                <w:lang w:eastAsia="ru-RU"/>
              </w:rPr>
            </w:pPr>
            <w:r w:rsidRPr="007F1F49">
              <w:rPr>
                <w:rFonts w:ascii="Arial" w:eastAsia="Times New Roman" w:hAnsi="Arial" w:cs="Arial"/>
                <w:color w:val="000000"/>
                <w:sz w:val="20"/>
                <w:szCs w:val="20"/>
                <w:lang w:eastAsia="ru-RU"/>
              </w:rPr>
              <w:t>Новинки</w:t>
            </w:r>
          </w:p>
        </w:tc>
        <w:tc>
          <w:tcPr>
            <w:tcW w:w="851" w:type="dxa"/>
            <w:gridSpan w:val="2"/>
            <w:shd w:val="clear" w:color="auto" w:fill="auto"/>
            <w:vAlign w:val="center"/>
          </w:tcPr>
          <w:p w:rsidR="00593E13" w:rsidRPr="007F1F49" w:rsidRDefault="00593E13" w:rsidP="007F1F49">
            <w:pPr>
              <w:spacing w:line="240" w:lineRule="auto"/>
              <w:jc w:val="center"/>
              <w:rPr>
                <w:rFonts w:ascii="Arial" w:eastAsia="Times New Roman" w:hAnsi="Arial" w:cs="Arial"/>
                <w:color w:val="000000"/>
                <w:sz w:val="20"/>
                <w:szCs w:val="20"/>
                <w:lang w:eastAsia="ru-RU"/>
              </w:rPr>
            </w:pPr>
          </w:p>
        </w:tc>
        <w:tc>
          <w:tcPr>
            <w:tcW w:w="834" w:type="dxa"/>
            <w:shd w:val="clear" w:color="auto" w:fill="auto"/>
            <w:vAlign w:val="center"/>
          </w:tcPr>
          <w:p w:rsidR="00593E13" w:rsidRPr="007F1F49" w:rsidRDefault="00593E13" w:rsidP="007F1F49">
            <w:pPr>
              <w:spacing w:line="240" w:lineRule="auto"/>
              <w:jc w:val="center"/>
              <w:rPr>
                <w:rFonts w:ascii="Arial" w:eastAsia="Times New Roman" w:hAnsi="Arial" w:cs="Arial"/>
                <w:color w:val="000000"/>
                <w:sz w:val="20"/>
                <w:szCs w:val="20"/>
                <w:lang w:eastAsia="ru-RU"/>
              </w:rPr>
            </w:pPr>
            <w:r w:rsidRPr="007F1F49">
              <w:rPr>
                <w:rFonts w:ascii="Arial" w:eastAsia="Times New Roman" w:hAnsi="Arial" w:cs="Arial"/>
                <w:color w:val="000000"/>
                <w:sz w:val="20"/>
                <w:szCs w:val="20"/>
                <w:lang w:eastAsia="ru-RU"/>
              </w:rPr>
              <w:t>1</w:t>
            </w:r>
          </w:p>
        </w:tc>
        <w:tc>
          <w:tcPr>
            <w:tcW w:w="1717" w:type="dxa"/>
            <w:gridSpan w:val="2"/>
            <w:shd w:val="clear" w:color="auto" w:fill="auto"/>
            <w:vAlign w:val="center"/>
          </w:tcPr>
          <w:p w:rsidR="00593E13" w:rsidRPr="007F1F49" w:rsidRDefault="00593E13" w:rsidP="007F1F49">
            <w:pPr>
              <w:spacing w:line="240" w:lineRule="auto"/>
              <w:rPr>
                <w:rFonts w:ascii="Arial" w:hAnsi="Arial" w:cs="Arial"/>
                <w:sz w:val="20"/>
                <w:szCs w:val="20"/>
                <w:lang w:eastAsia="ru-RU"/>
              </w:rPr>
            </w:pPr>
            <w:r w:rsidRPr="007F1F49">
              <w:rPr>
                <w:rFonts w:ascii="Arial" w:hAnsi="Arial" w:cs="Arial"/>
                <w:sz w:val="20"/>
                <w:szCs w:val="20"/>
                <w:lang w:eastAsia="ru-RU"/>
              </w:rPr>
              <w:t>соответствует</w:t>
            </w:r>
          </w:p>
        </w:tc>
        <w:tc>
          <w:tcPr>
            <w:tcW w:w="1418" w:type="dxa"/>
            <w:gridSpan w:val="2"/>
            <w:shd w:val="clear" w:color="auto" w:fill="auto"/>
            <w:vAlign w:val="center"/>
          </w:tcPr>
          <w:p w:rsidR="00593E13" w:rsidRPr="007F1F49" w:rsidRDefault="00593E13" w:rsidP="007F1F49">
            <w:pPr>
              <w:spacing w:line="240" w:lineRule="auto"/>
              <w:jc w:val="center"/>
              <w:rPr>
                <w:rFonts w:ascii="Arial" w:eastAsia="Times New Roman" w:hAnsi="Arial" w:cs="Arial"/>
                <w:color w:val="000000"/>
                <w:sz w:val="20"/>
                <w:szCs w:val="20"/>
                <w:lang w:eastAsia="ru-RU"/>
              </w:rPr>
            </w:pPr>
            <w:r w:rsidRPr="007F1F49">
              <w:rPr>
                <w:rFonts w:ascii="Arial" w:eastAsia="Times New Roman" w:hAnsi="Arial" w:cs="Arial"/>
                <w:color w:val="000000"/>
                <w:sz w:val="20"/>
                <w:szCs w:val="20"/>
                <w:lang w:eastAsia="ru-RU"/>
              </w:rPr>
              <w:t>ЭВЦ 4-4,5-80</w:t>
            </w:r>
          </w:p>
        </w:tc>
        <w:tc>
          <w:tcPr>
            <w:tcW w:w="992" w:type="dxa"/>
            <w:shd w:val="clear" w:color="auto" w:fill="auto"/>
            <w:vAlign w:val="center"/>
          </w:tcPr>
          <w:p w:rsidR="00593E13" w:rsidRPr="007F1F49" w:rsidRDefault="00593E13" w:rsidP="007F1F49">
            <w:pPr>
              <w:spacing w:line="240" w:lineRule="auto"/>
              <w:jc w:val="center"/>
              <w:rPr>
                <w:rFonts w:ascii="Arial" w:eastAsia="Times New Roman" w:hAnsi="Arial" w:cs="Arial"/>
                <w:color w:val="000000"/>
                <w:sz w:val="20"/>
                <w:szCs w:val="20"/>
                <w:lang w:eastAsia="ru-RU"/>
              </w:rPr>
            </w:pPr>
            <w:r w:rsidRPr="007F1F49">
              <w:rPr>
                <w:rFonts w:ascii="Arial" w:eastAsia="Times New Roman" w:hAnsi="Arial" w:cs="Arial"/>
                <w:color w:val="000000"/>
                <w:sz w:val="20"/>
                <w:szCs w:val="20"/>
                <w:lang w:eastAsia="ru-RU"/>
              </w:rPr>
              <w:t>90%</w:t>
            </w:r>
          </w:p>
        </w:tc>
        <w:tc>
          <w:tcPr>
            <w:tcW w:w="1050" w:type="dxa"/>
            <w:shd w:val="clear" w:color="auto" w:fill="auto"/>
            <w:vAlign w:val="center"/>
          </w:tcPr>
          <w:p w:rsidR="00593E13" w:rsidRPr="007F1F49" w:rsidRDefault="00593E13" w:rsidP="007F1F49">
            <w:pPr>
              <w:spacing w:line="240" w:lineRule="auto"/>
              <w:jc w:val="center"/>
              <w:rPr>
                <w:rFonts w:ascii="Arial" w:eastAsia="Times New Roman" w:hAnsi="Arial" w:cs="Arial"/>
                <w:color w:val="000000"/>
                <w:sz w:val="20"/>
                <w:szCs w:val="20"/>
                <w:lang w:eastAsia="ru-RU"/>
              </w:rPr>
            </w:pPr>
          </w:p>
        </w:tc>
        <w:tc>
          <w:tcPr>
            <w:tcW w:w="918" w:type="dxa"/>
            <w:shd w:val="clear" w:color="auto" w:fill="auto"/>
            <w:vAlign w:val="center"/>
          </w:tcPr>
          <w:p w:rsidR="00593E13" w:rsidRPr="007F1F49" w:rsidRDefault="00593E13" w:rsidP="007F1F49">
            <w:pPr>
              <w:spacing w:line="240" w:lineRule="auto"/>
              <w:jc w:val="center"/>
              <w:rPr>
                <w:rFonts w:ascii="Arial" w:eastAsia="Times New Roman" w:hAnsi="Arial" w:cs="Arial"/>
                <w:color w:val="000000"/>
                <w:sz w:val="20"/>
                <w:szCs w:val="20"/>
                <w:lang w:eastAsia="ru-RU"/>
              </w:rPr>
            </w:pPr>
          </w:p>
        </w:tc>
        <w:tc>
          <w:tcPr>
            <w:tcW w:w="1150" w:type="dxa"/>
            <w:shd w:val="clear" w:color="auto" w:fill="auto"/>
            <w:vAlign w:val="center"/>
          </w:tcPr>
          <w:p w:rsidR="00593E13" w:rsidRPr="007F1F49" w:rsidRDefault="00593E13" w:rsidP="007F1F49">
            <w:pPr>
              <w:spacing w:line="240" w:lineRule="auto"/>
              <w:jc w:val="center"/>
              <w:rPr>
                <w:rFonts w:ascii="Arial" w:eastAsia="Times New Roman" w:hAnsi="Arial" w:cs="Arial"/>
                <w:color w:val="000000"/>
                <w:sz w:val="20"/>
                <w:szCs w:val="20"/>
                <w:lang w:eastAsia="ru-RU"/>
              </w:rPr>
            </w:pPr>
            <w:r w:rsidRPr="007F1F49">
              <w:rPr>
                <w:rFonts w:ascii="Arial" w:eastAsia="Times New Roman" w:hAnsi="Arial" w:cs="Arial"/>
                <w:color w:val="000000"/>
                <w:sz w:val="20"/>
                <w:szCs w:val="20"/>
                <w:lang w:eastAsia="ru-RU"/>
              </w:rPr>
              <w:t>ВБ</w:t>
            </w:r>
          </w:p>
          <w:p w:rsidR="00593E13" w:rsidRPr="007F1F49" w:rsidRDefault="00593E13" w:rsidP="007F1F49">
            <w:pPr>
              <w:spacing w:line="240" w:lineRule="auto"/>
              <w:jc w:val="center"/>
              <w:rPr>
                <w:rFonts w:ascii="Arial" w:eastAsia="Times New Roman" w:hAnsi="Arial" w:cs="Arial"/>
                <w:color w:val="000000"/>
                <w:sz w:val="20"/>
                <w:szCs w:val="20"/>
                <w:lang w:eastAsia="ru-RU"/>
              </w:rPr>
            </w:pPr>
            <w:r w:rsidRPr="007F1F49">
              <w:rPr>
                <w:rFonts w:ascii="Arial" w:eastAsia="Times New Roman" w:hAnsi="Arial" w:cs="Arial"/>
                <w:color w:val="000000"/>
                <w:sz w:val="20"/>
                <w:szCs w:val="20"/>
                <w:lang w:eastAsia="ru-RU"/>
              </w:rPr>
              <w:t>РЧВ -8</w:t>
            </w:r>
          </w:p>
        </w:tc>
        <w:tc>
          <w:tcPr>
            <w:tcW w:w="993" w:type="dxa"/>
            <w:shd w:val="clear" w:color="auto" w:fill="auto"/>
            <w:vAlign w:val="center"/>
          </w:tcPr>
          <w:p w:rsidR="00593E13" w:rsidRPr="007F1F49" w:rsidRDefault="00593E13" w:rsidP="007F1F49">
            <w:pPr>
              <w:spacing w:line="240" w:lineRule="auto"/>
              <w:jc w:val="center"/>
              <w:rPr>
                <w:rFonts w:ascii="Arial" w:eastAsia="Times New Roman" w:hAnsi="Arial" w:cs="Arial"/>
                <w:color w:val="000000"/>
                <w:sz w:val="20"/>
                <w:szCs w:val="20"/>
                <w:lang w:eastAsia="ru-RU"/>
              </w:rPr>
            </w:pPr>
            <w:r w:rsidRPr="007F1F49">
              <w:rPr>
                <w:rFonts w:ascii="Arial" w:eastAsia="Times New Roman" w:hAnsi="Arial" w:cs="Arial"/>
                <w:color w:val="000000"/>
                <w:sz w:val="20"/>
                <w:szCs w:val="20"/>
                <w:lang w:eastAsia="ru-RU"/>
              </w:rPr>
              <w:t>95</w:t>
            </w:r>
          </w:p>
        </w:tc>
        <w:tc>
          <w:tcPr>
            <w:tcW w:w="907" w:type="dxa"/>
            <w:shd w:val="clear" w:color="auto" w:fill="auto"/>
            <w:vAlign w:val="center"/>
          </w:tcPr>
          <w:p w:rsidR="00593E13" w:rsidRPr="007F1F49" w:rsidRDefault="00593E13" w:rsidP="007F1F49">
            <w:pPr>
              <w:spacing w:line="240" w:lineRule="auto"/>
              <w:jc w:val="center"/>
              <w:rPr>
                <w:rFonts w:ascii="Arial" w:eastAsia="Times New Roman" w:hAnsi="Arial" w:cs="Arial"/>
                <w:color w:val="000000"/>
                <w:sz w:val="20"/>
                <w:szCs w:val="20"/>
                <w:lang w:eastAsia="ru-RU"/>
              </w:rPr>
            </w:pPr>
            <w:r w:rsidRPr="007F1F49">
              <w:rPr>
                <w:rFonts w:ascii="Arial" w:eastAsia="Times New Roman" w:hAnsi="Arial" w:cs="Arial"/>
                <w:color w:val="000000"/>
                <w:sz w:val="20"/>
                <w:szCs w:val="20"/>
                <w:lang w:eastAsia="ru-RU"/>
              </w:rPr>
              <w:t>76</w:t>
            </w:r>
          </w:p>
        </w:tc>
        <w:tc>
          <w:tcPr>
            <w:tcW w:w="992" w:type="dxa"/>
            <w:shd w:val="clear" w:color="auto" w:fill="auto"/>
            <w:vAlign w:val="center"/>
          </w:tcPr>
          <w:p w:rsidR="00593E13" w:rsidRPr="007F1F49" w:rsidRDefault="00593E13" w:rsidP="007F1F49">
            <w:pPr>
              <w:spacing w:line="240" w:lineRule="auto"/>
              <w:jc w:val="center"/>
              <w:rPr>
                <w:rFonts w:ascii="Arial" w:eastAsia="Times New Roman" w:hAnsi="Arial" w:cs="Arial"/>
                <w:color w:val="000000"/>
                <w:sz w:val="20"/>
                <w:szCs w:val="20"/>
                <w:lang w:eastAsia="ru-RU"/>
              </w:rPr>
            </w:pPr>
            <w:r w:rsidRPr="007F1F49">
              <w:rPr>
                <w:rFonts w:ascii="Arial" w:eastAsia="Times New Roman" w:hAnsi="Arial" w:cs="Arial"/>
                <w:color w:val="000000"/>
                <w:sz w:val="20"/>
                <w:szCs w:val="20"/>
                <w:lang w:eastAsia="ru-RU"/>
              </w:rPr>
              <w:t>металл</w:t>
            </w:r>
          </w:p>
        </w:tc>
        <w:tc>
          <w:tcPr>
            <w:tcW w:w="1134" w:type="dxa"/>
            <w:shd w:val="clear" w:color="auto" w:fill="auto"/>
            <w:vAlign w:val="center"/>
          </w:tcPr>
          <w:p w:rsidR="00593E13" w:rsidRPr="007F1F49" w:rsidRDefault="00593E13" w:rsidP="007F1F49">
            <w:pPr>
              <w:spacing w:line="240" w:lineRule="auto"/>
              <w:jc w:val="center"/>
              <w:rPr>
                <w:rFonts w:ascii="Arial" w:eastAsia="Times New Roman" w:hAnsi="Arial" w:cs="Arial"/>
                <w:color w:val="000000"/>
                <w:sz w:val="20"/>
                <w:szCs w:val="20"/>
                <w:lang w:eastAsia="ru-RU"/>
              </w:rPr>
            </w:pPr>
            <w:r w:rsidRPr="007F1F49">
              <w:rPr>
                <w:rFonts w:ascii="Arial" w:eastAsia="Times New Roman" w:hAnsi="Arial" w:cs="Arial"/>
                <w:color w:val="000000"/>
                <w:sz w:val="20"/>
                <w:szCs w:val="20"/>
                <w:lang w:eastAsia="ru-RU"/>
              </w:rPr>
              <w:t>3,0</w:t>
            </w:r>
          </w:p>
        </w:tc>
        <w:tc>
          <w:tcPr>
            <w:tcW w:w="850" w:type="dxa"/>
            <w:shd w:val="clear" w:color="auto" w:fill="auto"/>
            <w:vAlign w:val="center"/>
          </w:tcPr>
          <w:p w:rsidR="00593E13" w:rsidRPr="007F1F49" w:rsidRDefault="00593E13" w:rsidP="007F1F49">
            <w:pPr>
              <w:spacing w:line="240" w:lineRule="auto"/>
              <w:jc w:val="center"/>
              <w:rPr>
                <w:rFonts w:ascii="Arial" w:eastAsia="Times New Roman" w:hAnsi="Arial" w:cs="Arial"/>
                <w:color w:val="000000"/>
                <w:sz w:val="20"/>
                <w:szCs w:val="20"/>
                <w:lang w:eastAsia="ru-RU"/>
              </w:rPr>
            </w:pPr>
            <w:r w:rsidRPr="007F1F49">
              <w:rPr>
                <w:rFonts w:ascii="Arial" w:eastAsia="Times New Roman" w:hAnsi="Arial" w:cs="Arial"/>
                <w:color w:val="000000"/>
                <w:sz w:val="20"/>
                <w:szCs w:val="20"/>
                <w:lang w:eastAsia="ru-RU"/>
              </w:rPr>
              <w:t>1994(95)</w:t>
            </w:r>
          </w:p>
        </w:tc>
      </w:tr>
      <w:tr w:rsidR="00593E13" w:rsidRPr="007F1F49" w:rsidTr="00593E13">
        <w:trPr>
          <w:trHeight w:val="70"/>
        </w:trPr>
        <w:tc>
          <w:tcPr>
            <w:tcW w:w="1418" w:type="dxa"/>
            <w:shd w:val="clear" w:color="auto" w:fill="auto"/>
            <w:vAlign w:val="center"/>
            <w:hideMark/>
          </w:tcPr>
          <w:p w:rsidR="00593E13" w:rsidRPr="007F1F49" w:rsidRDefault="00593E13" w:rsidP="007F1F49">
            <w:pPr>
              <w:spacing w:line="240" w:lineRule="auto"/>
              <w:rPr>
                <w:rFonts w:ascii="Arial" w:eastAsia="Times New Roman" w:hAnsi="Arial" w:cs="Arial"/>
                <w:color w:val="000000"/>
                <w:sz w:val="20"/>
                <w:szCs w:val="20"/>
                <w:lang w:eastAsia="ru-RU"/>
              </w:rPr>
            </w:pPr>
            <w:r w:rsidRPr="007F1F49">
              <w:rPr>
                <w:rFonts w:ascii="Arial" w:eastAsia="Times New Roman" w:hAnsi="Arial" w:cs="Arial"/>
                <w:color w:val="000000"/>
                <w:sz w:val="20"/>
                <w:szCs w:val="20"/>
                <w:lang w:eastAsia="ru-RU"/>
              </w:rPr>
              <w:t>Ползиково</w:t>
            </w:r>
          </w:p>
        </w:tc>
        <w:tc>
          <w:tcPr>
            <w:tcW w:w="851" w:type="dxa"/>
            <w:gridSpan w:val="2"/>
            <w:shd w:val="clear" w:color="auto" w:fill="auto"/>
            <w:vAlign w:val="center"/>
            <w:hideMark/>
          </w:tcPr>
          <w:p w:rsidR="00593E13" w:rsidRPr="007F1F49" w:rsidRDefault="00593E13" w:rsidP="007F1F49">
            <w:pPr>
              <w:spacing w:line="240" w:lineRule="auto"/>
              <w:jc w:val="center"/>
              <w:rPr>
                <w:rFonts w:ascii="Arial" w:eastAsia="Times New Roman" w:hAnsi="Arial" w:cs="Arial"/>
                <w:color w:val="000000"/>
                <w:sz w:val="20"/>
                <w:szCs w:val="20"/>
                <w:lang w:eastAsia="ru-RU"/>
              </w:rPr>
            </w:pPr>
            <w:r w:rsidRPr="007F1F49">
              <w:rPr>
                <w:rFonts w:ascii="Arial" w:eastAsia="Times New Roman" w:hAnsi="Arial" w:cs="Arial"/>
                <w:color w:val="000000"/>
                <w:sz w:val="20"/>
                <w:szCs w:val="20"/>
                <w:lang w:eastAsia="ru-RU"/>
              </w:rPr>
              <w:t> </w:t>
            </w:r>
          </w:p>
        </w:tc>
        <w:tc>
          <w:tcPr>
            <w:tcW w:w="834" w:type="dxa"/>
            <w:shd w:val="clear" w:color="auto" w:fill="auto"/>
            <w:vAlign w:val="center"/>
          </w:tcPr>
          <w:p w:rsidR="00593E13" w:rsidRPr="007F1F49" w:rsidRDefault="00593E13" w:rsidP="007F1F49">
            <w:pPr>
              <w:spacing w:line="240" w:lineRule="auto"/>
              <w:jc w:val="center"/>
              <w:rPr>
                <w:rFonts w:ascii="Arial" w:eastAsia="Times New Roman" w:hAnsi="Arial" w:cs="Arial"/>
                <w:color w:val="000000"/>
                <w:sz w:val="20"/>
                <w:szCs w:val="20"/>
                <w:lang w:eastAsia="ru-RU"/>
              </w:rPr>
            </w:pPr>
          </w:p>
        </w:tc>
        <w:tc>
          <w:tcPr>
            <w:tcW w:w="1717" w:type="dxa"/>
            <w:gridSpan w:val="2"/>
            <w:shd w:val="clear" w:color="auto" w:fill="auto"/>
            <w:vAlign w:val="center"/>
          </w:tcPr>
          <w:p w:rsidR="00593E13" w:rsidRPr="007F1F49" w:rsidRDefault="00593E13" w:rsidP="007F1F49">
            <w:pPr>
              <w:spacing w:line="240" w:lineRule="auto"/>
              <w:rPr>
                <w:rFonts w:ascii="Arial" w:hAnsi="Arial" w:cs="Arial"/>
                <w:sz w:val="20"/>
                <w:szCs w:val="20"/>
                <w:lang w:eastAsia="ru-RU"/>
              </w:rPr>
            </w:pPr>
          </w:p>
        </w:tc>
        <w:tc>
          <w:tcPr>
            <w:tcW w:w="1418" w:type="dxa"/>
            <w:gridSpan w:val="2"/>
            <w:shd w:val="clear" w:color="auto" w:fill="auto"/>
            <w:vAlign w:val="center"/>
          </w:tcPr>
          <w:p w:rsidR="00593E13" w:rsidRPr="007F1F49" w:rsidRDefault="00593E13" w:rsidP="007F1F49">
            <w:pPr>
              <w:spacing w:line="240" w:lineRule="auto"/>
              <w:rPr>
                <w:rFonts w:ascii="Arial" w:hAnsi="Arial" w:cs="Arial"/>
                <w:sz w:val="20"/>
                <w:szCs w:val="20"/>
                <w:lang w:eastAsia="ru-RU"/>
              </w:rPr>
            </w:pPr>
          </w:p>
        </w:tc>
        <w:tc>
          <w:tcPr>
            <w:tcW w:w="992" w:type="dxa"/>
            <w:shd w:val="clear" w:color="auto" w:fill="auto"/>
            <w:vAlign w:val="center"/>
            <w:hideMark/>
          </w:tcPr>
          <w:p w:rsidR="00593E13" w:rsidRPr="007F1F49" w:rsidRDefault="00593E13" w:rsidP="007F1F49">
            <w:pPr>
              <w:spacing w:line="240" w:lineRule="auto"/>
              <w:rPr>
                <w:rFonts w:ascii="Arial" w:hAnsi="Arial" w:cs="Arial"/>
                <w:sz w:val="20"/>
                <w:szCs w:val="20"/>
                <w:lang w:eastAsia="ru-RU"/>
              </w:rPr>
            </w:pPr>
            <w:r w:rsidRPr="007F1F49">
              <w:rPr>
                <w:rFonts w:ascii="Arial" w:hAnsi="Arial" w:cs="Arial"/>
                <w:sz w:val="20"/>
                <w:szCs w:val="20"/>
                <w:lang w:eastAsia="ru-RU"/>
              </w:rPr>
              <w:t> </w:t>
            </w:r>
          </w:p>
        </w:tc>
        <w:tc>
          <w:tcPr>
            <w:tcW w:w="1050" w:type="dxa"/>
            <w:shd w:val="clear" w:color="auto" w:fill="auto"/>
            <w:vAlign w:val="center"/>
          </w:tcPr>
          <w:p w:rsidR="00593E13" w:rsidRPr="007F1F49" w:rsidRDefault="00593E13" w:rsidP="007F1F49">
            <w:pPr>
              <w:spacing w:line="240" w:lineRule="auto"/>
              <w:jc w:val="center"/>
              <w:rPr>
                <w:rFonts w:ascii="Arial" w:eastAsia="Times New Roman" w:hAnsi="Arial" w:cs="Arial"/>
                <w:color w:val="000000"/>
                <w:sz w:val="20"/>
                <w:szCs w:val="20"/>
                <w:lang w:eastAsia="ru-RU"/>
              </w:rPr>
            </w:pPr>
          </w:p>
        </w:tc>
        <w:tc>
          <w:tcPr>
            <w:tcW w:w="918" w:type="dxa"/>
            <w:shd w:val="clear" w:color="auto" w:fill="auto"/>
            <w:vAlign w:val="center"/>
          </w:tcPr>
          <w:p w:rsidR="00593E13" w:rsidRPr="007F1F49" w:rsidRDefault="00593E13" w:rsidP="007F1F49">
            <w:pPr>
              <w:spacing w:line="240" w:lineRule="auto"/>
              <w:jc w:val="center"/>
              <w:rPr>
                <w:rFonts w:ascii="Arial" w:eastAsia="Times New Roman" w:hAnsi="Arial" w:cs="Arial"/>
                <w:color w:val="000000"/>
                <w:sz w:val="20"/>
                <w:szCs w:val="20"/>
                <w:lang w:eastAsia="ru-RU"/>
              </w:rPr>
            </w:pPr>
          </w:p>
        </w:tc>
        <w:tc>
          <w:tcPr>
            <w:tcW w:w="1150" w:type="dxa"/>
            <w:shd w:val="clear" w:color="auto" w:fill="auto"/>
            <w:vAlign w:val="center"/>
          </w:tcPr>
          <w:p w:rsidR="00593E13" w:rsidRPr="007F1F49" w:rsidRDefault="00593E13" w:rsidP="007F1F49">
            <w:pPr>
              <w:spacing w:line="240" w:lineRule="auto"/>
              <w:jc w:val="center"/>
              <w:rPr>
                <w:rFonts w:ascii="Arial" w:eastAsia="Times New Roman" w:hAnsi="Arial" w:cs="Arial"/>
                <w:color w:val="000000"/>
                <w:sz w:val="20"/>
                <w:szCs w:val="20"/>
                <w:lang w:eastAsia="ru-RU"/>
              </w:rPr>
            </w:pPr>
          </w:p>
        </w:tc>
        <w:tc>
          <w:tcPr>
            <w:tcW w:w="993" w:type="dxa"/>
            <w:shd w:val="clear" w:color="auto" w:fill="auto"/>
            <w:vAlign w:val="center"/>
          </w:tcPr>
          <w:p w:rsidR="00593E13" w:rsidRPr="007F1F49" w:rsidRDefault="00593E13" w:rsidP="007F1F49">
            <w:pPr>
              <w:spacing w:line="240" w:lineRule="auto"/>
              <w:jc w:val="center"/>
              <w:rPr>
                <w:rFonts w:ascii="Arial" w:eastAsia="Times New Roman" w:hAnsi="Arial" w:cs="Arial"/>
                <w:color w:val="000000"/>
                <w:sz w:val="20"/>
                <w:szCs w:val="20"/>
                <w:lang w:eastAsia="ru-RU"/>
              </w:rPr>
            </w:pPr>
          </w:p>
        </w:tc>
        <w:tc>
          <w:tcPr>
            <w:tcW w:w="907" w:type="dxa"/>
            <w:shd w:val="clear" w:color="auto" w:fill="auto"/>
            <w:vAlign w:val="center"/>
            <w:hideMark/>
          </w:tcPr>
          <w:p w:rsidR="00593E13" w:rsidRPr="007F1F49" w:rsidRDefault="00593E13" w:rsidP="007F1F49">
            <w:pPr>
              <w:spacing w:line="240" w:lineRule="auto"/>
              <w:jc w:val="center"/>
              <w:rPr>
                <w:rFonts w:ascii="Arial" w:eastAsia="Times New Roman" w:hAnsi="Arial" w:cs="Arial"/>
                <w:color w:val="000000"/>
                <w:sz w:val="20"/>
                <w:szCs w:val="20"/>
                <w:lang w:eastAsia="ru-RU"/>
              </w:rPr>
            </w:pPr>
          </w:p>
        </w:tc>
        <w:tc>
          <w:tcPr>
            <w:tcW w:w="992" w:type="dxa"/>
            <w:shd w:val="clear" w:color="auto" w:fill="auto"/>
            <w:vAlign w:val="center"/>
            <w:hideMark/>
          </w:tcPr>
          <w:p w:rsidR="00593E13" w:rsidRPr="007F1F49" w:rsidRDefault="00593E13" w:rsidP="007F1F49">
            <w:pPr>
              <w:spacing w:line="240" w:lineRule="auto"/>
              <w:jc w:val="center"/>
              <w:rPr>
                <w:rFonts w:ascii="Arial" w:eastAsia="Times New Roman" w:hAnsi="Arial" w:cs="Arial"/>
                <w:color w:val="000000"/>
                <w:sz w:val="20"/>
                <w:szCs w:val="20"/>
                <w:lang w:eastAsia="ru-RU"/>
              </w:rPr>
            </w:pPr>
          </w:p>
        </w:tc>
        <w:tc>
          <w:tcPr>
            <w:tcW w:w="1134" w:type="dxa"/>
            <w:shd w:val="clear" w:color="auto" w:fill="auto"/>
            <w:vAlign w:val="center"/>
            <w:hideMark/>
          </w:tcPr>
          <w:p w:rsidR="00593E13" w:rsidRPr="007F1F49" w:rsidRDefault="00593E13" w:rsidP="007F1F49">
            <w:pPr>
              <w:spacing w:line="240" w:lineRule="auto"/>
              <w:jc w:val="center"/>
              <w:rPr>
                <w:rFonts w:ascii="Arial" w:eastAsia="Times New Roman" w:hAnsi="Arial" w:cs="Arial"/>
                <w:color w:val="000000"/>
                <w:sz w:val="20"/>
                <w:szCs w:val="20"/>
                <w:lang w:eastAsia="ru-RU"/>
              </w:rPr>
            </w:pPr>
            <w:r w:rsidRPr="007F1F49">
              <w:rPr>
                <w:rFonts w:ascii="Arial" w:eastAsia="Times New Roman" w:hAnsi="Arial" w:cs="Arial"/>
                <w:color w:val="000000"/>
                <w:sz w:val="20"/>
                <w:szCs w:val="20"/>
                <w:lang w:eastAsia="ru-RU"/>
              </w:rPr>
              <w:t>2,0</w:t>
            </w:r>
          </w:p>
        </w:tc>
        <w:tc>
          <w:tcPr>
            <w:tcW w:w="850" w:type="dxa"/>
            <w:shd w:val="clear" w:color="auto" w:fill="auto"/>
            <w:vAlign w:val="center"/>
          </w:tcPr>
          <w:p w:rsidR="00593E13" w:rsidRPr="007F1F49" w:rsidRDefault="00593E13" w:rsidP="007F1F49">
            <w:pPr>
              <w:spacing w:line="240" w:lineRule="auto"/>
              <w:jc w:val="center"/>
              <w:rPr>
                <w:rFonts w:ascii="Arial" w:eastAsia="Times New Roman" w:hAnsi="Arial" w:cs="Arial"/>
                <w:color w:val="000000"/>
                <w:sz w:val="20"/>
                <w:szCs w:val="20"/>
                <w:lang w:eastAsia="ru-RU"/>
              </w:rPr>
            </w:pPr>
            <w:r w:rsidRPr="007F1F49">
              <w:rPr>
                <w:rFonts w:ascii="Arial" w:eastAsia="Times New Roman" w:hAnsi="Arial" w:cs="Arial"/>
                <w:color w:val="000000"/>
                <w:sz w:val="20"/>
                <w:szCs w:val="20"/>
                <w:lang w:eastAsia="ru-RU"/>
              </w:rPr>
              <w:t>1990</w:t>
            </w:r>
          </w:p>
        </w:tc>
      </w:tr>
      <w:tr w:rsidR="00593E13" w:rsidRPr="007F1F49" w:rsidTr="00593E13">
        <w:trPr>
          <w:trHeight w:val="300"/>
        </w:trPr>
        <w:tc>
          <w:tcPr>
            <w:tcW w:w="1418" w:type="dxa"/>
            <w:shd w:val="clear" w:color="auto" w:fill="auto"/>
            <w:noWrap/>
            <w:vAlign w:val="center"/>
            <w:hideMark/>
          </w:tcPr>
          <w:p w:rsidR="00593E13" w:rsidRPr="007F1F49" w:rsidRDefault="00593E13" w:rsidP="007F1F49">
            <w:pPr>
              <w:spacing w:line="240" w:lineRule="auto"/>
              <w:jc w:val="center"/>
              <w:rPr>
                <w:rFonts w:ascii="Arial" w:eastAsia="Times New Roman" w:hAnsi="Arial" w:cs="Arial"/>
                <w:b/>
                <w:bCs/>
                <w:color w:val="000000"/>
                <w:sz w:val="20"/>
                <w:szCs w:val="20"/>
                <w:lang w:eastAsia="ru-RU"/>
              </w:rPr>
            </w:pPr>
            <w:r w:rsidRPr="007F1F49">
              <w:rPr>
                <w:rFonts w:ascii="Arial" w:eastAsia="Times New Roman" w:hAnsi="Arial" w:cs="Arial"/>
                <w:b/>
                <w:bCs/>
                <w:color w:val="000000"/>
                <w:sz w:val="20"/>
                <w:szCs w:val="20"/>
                <w:lang w:eastAsia="ru-RU"/>
              </w:rPr>
              <w:t>Всего</w:t>
            </w:r>
          </w:p>
        </w:tc>
        <w:tc>
          <w:tcPr>
            <w:tcW w:w="851" w:type="dxa"/>
            <w:gridSpan w:val="2"/>
            <w:shd w:val="clear" w:color="auto" w:fill="auto"/>
            <w:vAlign w:val="center"/>
            <w:hideMark/>
          </w:tcPr>
          <w:p w:rsidR="00593E13" w:rsidRPr="007F1F49" w:rsidRDefault="00593E13" w:rsidP="007F1F49">
            <w:pPr>
              <w:spacing w:line="240" w:lineRule="auto"/>
              <w:jc w:val="center"/>
              <w:rPr>
                <w:rFonts w:ascii="Arial" w:eastAsia="Times New Roman" w:hAnsi="Arial" w:cs="Arial"/>
                <w:b/>
                <w:bCs/>
                <w:color w:val="000000"/>
                <w:sz w:val="20"/>
                <w:szCs w:val="20"/>
                <w:lang w:eastAsia="ru-RU"/>
              </w:rPr>
            </w:pPr>
            <w:r w:rsidRPr="007F1F49">
              <w:rPr>
                <w:rFonts w:ascii="Arial" w:eastAsia="Times New Roman" w:hAnsi="Arial" w:cs="Arial"/>
                <w:b/>
                <w:bCs/>
                <w:color w:val="000000"/>
                <w:sz w:val="20"/>
                <w:szCs w:val="20"/>
                <w:lang w:eastAsia="ru-RU"/>
              </w:rPr>
              <w:t> </w:t>
            </w:r>
          </w:p>
        </w:tc>
        <w:tc>
          <w:tcPr>
            <w:tcW w:w="834" w:type="dxa"/>
            <w:shd w:val="clear" w:color="auto" w:fill="auto"/>
            <w:vAlign w:val="center"/>
            <w:hideMark/>
          </w:tcPr>
          <w:p w:rsidR="00593E13" w:rsidRPr="007F1F49" w:rsidRDefault="00593E13" w:rsidP="007F1F49">
            <w:pPr>
              <w:spacing w:line="240" w:lineRule="auto"/>
              <w:jc w:val="center"/>
              <w:rPr>
                <w:rFonts w:ascii="Arial" w:eastAsia="Times New Roman" w:hAnsi="Arial" w:cs="Arial"/>
                <w:b/>
                <w:bCs/>
                <w:color w:val="000000"/>
                <w:sz w:val="20"/>
                <w:szCs w:val="20"/>
                <w:lang w:eastAsia="ru-RU"/>
              </w:rPr>
            </w:pPr>
          </w:p>
        </w:tc>
        <w:tc>
          <w:tcPr>
            <w:tcW w:w="1717" w:type="dxa"/>
            <w:gridSpan w:val="2"/>
            <w:shd w:val="clear" w:color="auto" w:fill="auto"/>
            <w:vAlign w:val="center"/>
            <w:hideMark/>
          </w:tcPr>
          <w:p w:rsidR="00593E13" w:rsidRPr="007F1F49" w:rsidRDefault="00593E13" w:rsidP="007F1F49">
            <w:pPr>
              <w:spacing w:line="240" w:lineRule="auto"/>
              <w:jc w:val="center"/>
              <w:rPr>
                <w:rFonts w:ascii="Arial" w:eastAsia="Times New Roman" w:hAnsi="Arial" w:cs="Arial"/>
                <w:b/>
                <w:bCs/>
                <w:color w:val="000000"/>
                <w:sz w:val="20"/>
                <w:szCs w:val="20"/>
                <w:lang w:eastAsia="ru-RU"/>
              </w:rPr>
            </w:pPr>
            <w:r w:rsidRPr="007F1F49">
              <w:rPr>
                <w:rFonts w:ascii="Arial" w:eastAsia="Times New Roman" w:hAnsi="Arial" w:cs="Arial"/>
                <w:b/>
                <w:bCs/>
                <w:color w:val="000000"/>
                <w:sz w:val="20"/>
                <w:szCs w:val="20"/>
                <w:lang w:eastAsia="ru-RU"/>
              </w:rPr>
              <w:t> </w:t>
            </w:r>
          </w:p>
        </w:tc>
        <w:tc>
          <w:tcPr>
            <w:tcW w:w="1418" w:type="dxa"/>
            <w:gridSpan w:val="2"/>
            <w:shd w:val="clear" w:color="auto" w:fill="auto"/>
            <w:vAlign w:val="center"/>
            <w:hideMark/>
          </w:tcPr>
          <w:p w:rsidR="00593E13" w:rsidRPr="007F1F49" w:rsidRDefault="00593E13" w:rsidP="007F1F49">
            <w:pPr>
              <w:spacing w:line="240" w:lineRule="auto"/>
              <w:jc w:val="center"/>
              <w:rPr>
                <w:rFonts w:ascii="Arial" w:eastAsia="Times New Roman" w:hAnsi="Arial" w:cs="Arial"/>
                <w:b/>
                <w:bCs/>
                <w:color w:val="000000"/>
                <w:sz w:val="20"/>
                <w:szCs w:val="20"/>
                <w:lang w:eastAsia="ru-RU"/>
              </w:rPr>
            </w:pPr>
            <w:r w:rsidRPr="007F1F49">
              <w:rPr>
                <w:rFonts w:ascii="Arial" w:eastAsia="Times New Roman" w:hAnsi="Arial" w:cs="Arial"/>
                <w:b/>
                <w:bCs/>
                <w:color w:val="000000"/>
                <w:sz w:val="20"/>
                <w:szCs w:val="20"/>
                <w:lang w:eastAsia="ru-RU"/>
              </w:rPr>
              <w:t> </w:t>
            </w:r>
          </w:p>
        </w:tc>
        <w:tc>
          <w:tcPr>
            <w:tcW w:w="992" w:type="dxa"/>
            <w:shd w:val="clear" w:color="auto" w:fill="auto"/>
            <w:vAlign w:val="center"/>
            <w:hideMark/>
          </w:tcPr>
          <w:p w:rsidR="00593E13" w:rsidRPr="007F1F49" w:rsidRDefault="00593E13" w:rsidP="007F1F49">
            <w:pPr>
              <w:spacing w:line="240" w:lineRule="auto"/>
              <w:jc w:val="center"/>
              <w:rPr>
                <w:rFonts w:ascii="Arial" w:eastAsia="Times New Roman" w:hAnsi="Arial" w:cs="Arial"/>
                <w:b/>
                <w:bCs/>
                <w:color w:val="000000"/>
                <w:sz w:val="20"/>
                <w:szCs w:val="20"/>
                <w:lang w:eastAsia="ru-RU"/>
              </w:rPr>
            </w:pPr>
            <w:r w:rsidRPr="007F1F49">
              <w:rPr>
                <w:rFonts w:ascii="Arial" w:eastAsia="Times New Roman" w:hAnsi="Arial" w:cs="Arial"/>
                <w:b/>
                <w:bCs/>
                <w:color w:val="000000"/>
                <w:sz w:val="20"/>
                <w:szCs w:val="20"/>
                <w:lang w:eastAsia="ru-RU"/>
              </w:rPr>
              <w:t> </w:t>
            </w:r>
          </w:p>
        </w:tc>
        <w:tc>
          <w:tcPr>
            <w:tcW w:w="1050" w:type="dxa"/>
            <w:shd w:val="clear" w:color="auto" w:fill="auto"/>
            <w:vAlign w:val="center"/>
            <w:hideMark/>
          </w:tcPr>
          <w:p w:rsidR="00593E13" w:rsidRPr="007F1F49" w:rsidRDefault="00593E13" w:rsidP="007F1F49">
            <w:pPr>
              <w:spacing w:line="240" w:lineRule="auto"/>
              <w:jc w:val="center"/>
              <w:rPr>
                <w:rFonts w:ascii="Arial" w:eastAsia="Times New Roman" w:hAnsi="Arial" w:cs="Arial"/>
                <w:b/>
                <w:bCs/>
                <w:color w:val="000000"/>
                <w:sz w:val="20"/>
                <w:szCs w:val="20"/>
                <w:lang w:eastAsia="ru-RU"/>
              </w:rPr>
            </w:pPr>
            <w:r w:rsidRPr="007F1F49">
              <w:rPr>
                <w:rFonts w:ascii="Arial" w:eastAsia="Times New Roman" w:hAnsi="Arial" w:cs="Arial"/>
                <w:b/>
                <w:bCs/>
                <w:color w:val="000000"/>
                <w:sz w:val="20"/>
                <w:szCs w:val="20"/>
                <w:lang w:eastAsia="ru-RU"/>
              </w:rPr>
              <w:t> </w:t>
            </w:r>
          </w:p>
        </w:tc>
        <w:tc>
          <w:tcPr>
            <w:tcW w:w="918" w:type="dxa"/>
            <w:shd w:val="clear" w:color="auto" w:fill="auto"/>
            <w:vAlign w:val="center"/>
            <w:hideMark/>
          </w:tcPr>
          <w:p w:rsidR="00593E13" w:rsidRPr="007F1F49" w:rsidRDefault="00593E13" w:rsidP="007F1F49">
            <w:pPr>
              <w:spacing w:line="240" w:lineRule="auto"/>
              <w:jc w:val="center"/>
              <w:rPr>
                <w:rFonts w:ascii="Arial" w:eastAsia="Times New Roman" w:hAnsi="Arial" w:cs="Arial"/>
                <w:b/>
                <w:bCs/>
                <w:color w:val="000000"/>
                <w:sz w:val="20"/>
                <w:szCs w:val="20"/>
                <w:lang w:eastAsia="ru-RU"/>
              </w:rPr>
            </w:pPr>
            <w:r w:rsidRPr="007F1F49">
              <w:rPr>
                <w:rFonts w:ascii="Arial" w:eastAsia="Times New Roman" w:hAnsi="Arial" w:cs="Arial"/>
                <w:b/>
                <w:bCs/>
                <w:color w:val="000000"/>
                <w:sz w:val="20"/>
                <w:szCs w:val="20"/>
                <w:lang w:eastAsia="ru-RU"/>
              </w:rPr>
              <w:t> </w:t>
            </w:r>
          </w:p>
        </w:tc>
        <w:tc>
          <w:tcPr>
            <w:tcW w:w="1150" w:type="dxa"/>
            <w:shd w:val="clear" w:color="auto" w:fill="auto"/>
            <w:vAlign w:val="center"/>
            <w:hideMark/>
          </w:tcPr>
          <w:p w:rsidR="00593E13" w:rsidRPr="007F1F49" w:rsidRDefault="00593E13" w:rsidP="007F1F49">
            <w:pPr>
              <w:spacing w:line="240" w:lineRule="auto"/>
              <w:jc w:val="center"/>
              <w:rPr>
                <w:rFonts w:ascii="Arial" w:eastAsia="Times New Roman" w:hAnsi="Arial" w:cs="Arial"/>
                <w:b/>
                <w:bCs/>
                <w:color w:val="000000"/>
                <w:sz w:val="20"/>
                <w:szCs w:val="20"/>
                <w:lang w:eastAsia="ru-RU"/>
              </w:rPr>
            </w:pPr>
            <w:r w:rsidRPr="007F1F49">
              <w:rPr>
                <w:rFonts w:ascii="Arial" w:eastAsia="Times New Roman" w:hAnsi="Arial" w:cs="Arial"/>
                <w:b/>
                <w:bCs/>
                <w:color w:val="000000"/>
                <w:sz w:val="20"/>
                <w:szCs w:val="20"/>
                <w:lang w:eastAsia="ru-RU"/>
              </w:rPr>
              <w:t> </w:t>
            </w:r>
          </w:p>
        </w:tc>
        <w:tc>
          <w:tcPr>
            <w:tcW w:w="993" w:type="dxa"/>
            <w:shd w:val="clear" w:color="auto" w:fill="auto"/>
            <w:vAlign w:val="center"/>
            <w:hideMark/>
          </w:tcPr>
          <w:p w:rsidR="00593E13" w:rsidRPr="007F1F49" w:rsidRDefault="00593E13" w:rsidP="007F1F49">
            <w:pPr>
              <w:spacing w:line="240" w:lineRule="auto"/>
              <w:jc w:val="center"/>
              <w:rPr>
                <w:rFonts w:ascii="Arial" w:eastAsia="Times New Roman" w:hAnsi="Arial" w:cs="Arial"/>
                <w:b/>
                <w:bCs/>
                <w:color w:val="000000"/>
                <w:sz w:val="20"/>
                <w:szCs w:val="20"/>
                <w:lang w:eastAsia="ru-RU"/>
              </w:rPr>
            </w:pPr>
            <w:r w:rsidRPr="007F1F49">
              <w:rPr>
                <w:rFonts w:ascii="Arial" w:eastAsia="Times New Roman" w:hAnsi="Arial" w:cs="Arial"/>
                <w:b/>
                <w:bCs/>
                <w:color w:val="000000"/>
                <w:sz w:val="20"/>
                <w:szCs w:val="20"/>
                <w:lang w:eastAsia="ru-RU"/>
              </w:rPr>
              <w:t> </w:t>
            </w:r>
          </w:p>
        </w:tc>
        <w:tc>
          <w:tcPr>
            <w:tcW w:w="907" w:type="dxa"/>
            <w:shd w:val="clear" w:color="auto" w:fill="auto"/>
            <w:noWrap/>
            <w:vAlign w:val="center"/>
            <w:hideMark/>
          </w:tcPr>
          <w:p w:rsidR="00593E13" w:rsidRPr="007F1F49" w:rsidRDefault="00593E13" w:rsidP="007F1F49">
            <w:pPr>
              <w:spacing w:line="240" w:lineRule="auto"/>
              <w:jc w:val="center"/>
              <w:rPr>
                <w:rFonts w:ascii="Arial" w:eastAsia="Times New Roman" w:hAnsi="Arial" w:cs="Arial"/>
                <w:b/>
                <w:bCs/>
                <w:color w:val="000000"/>
                <w:sz w:val="20"/>
                <w:szCs w:val="20"/>
                <w:lang w:eastAsia="ru-RU"/>
              </w:rPr>
            </w:pPr>
            <w:r w:rsidRPr="007F1F49">
              <w:rPr>
                <w:rFonts w:ascii="Arial" w:eastAsia="Times New Roman" w:hAnsi="Arial" w:cs="Arial"/>
                <w:b/>
                <w:bCs/>
                <w:color w:val="000000"/>
                <w:sz w:val="20"/>
                <w:szCs w:val="20"/>
                <w:lang w:eastAsia="ru-RU"/>
              </w:rPr>
              <w:t> </w:t>
            </w:r>
          </w:p>
        </w:tc>
        <w:tc>
          <w:tcPr>
            <w:tcW w:w="992" w:type="dxa"/>
            <w:shd w:val="clear" w:color="auto" w:fill="auto"/>
            <w:noWrap/>
            <w:vAlign w:val="center"/>
            <w:hideMark/>
          </w:tcPr>
          <w:p w:rsidR="00593E13" w:rsidRPr="007F1F49" w:rsidRDefault="00593E13" w:rsidP="007F1F49">
            <w:pPr>
              <w:spacing w:line="240" w:lineRule="auto"/>
              <w:jc w:val="center"/>
              <w:rPr>
                <w:rFonts w:ascii="Arial" w:eastAsia="Times New Roman" w:hAnsi="Arial" w:cs="Arial"/>
                <w:b/>
                <w:bCs/>
                <w:color w:val="000000"/>
                <w:sz w:val="20"/>
                <w:szCs w:val="20"/>
                <w:lang w:eastAsia="ru-RU"/>
              </w:rPr>
            </w:pPr>
            <w:r w:rsidRPr="007F1F49">
              <w:rPr>
                <w:rFonts w:ascii="Arial" w:eastAsia="Times New Roman" w:hAnsi="Arial" w:cs="Arial"/>
                <w:b/>
                <w:bCs/>
                <w:color w:val="000000"/>
                <w:sz w:val="20"/>
                <w:szCs w:val="20"/>
                <w:lang w:eastAsia="ru-RU"/>
              </w:rPr>
              <w:t> </w:t>
            </w:r>
          </w:p>
        </w:tc>
        <w:tc>
          <w:tcPr>
            <w:tcW w:w="1134" w:type="dxa"/>
            <w:shd w:val="clear" w:color="auto" w:fill="auto"/>
            <w:noWrap/>
            <w:vAlign w:val="center"/>
            <w:hideMark/>
          </w:tcPr>
          <w:p w:rsidR="00593E13" w:rsidRPr="007F1F49" w:rsidRDefault="00593E13" w:rsidP="007F1F49">
            <w:pPr>
              <w:spacing w:line="240" w:lineRule="auto"/>
              <w:jc w:val="center"/>
              <w:rPr>
                <w:rFonts w:ascii="Arial" w:eastAsia="Times New Roman" w:hAnsi="Arial" w:cs="Arial"/>
                <w:b/>
                <w:bCs/>
                <w:color w:val="000000"/>
                <w:sz w:val="20"/>
                <w:szCs w:val="20"/>
                <w:lang w:eastAsia="ru-RU"/>
              </w:rPr>
            </w:pPr>
            <w:r w:rsidRPr="007F1F49">
              <w:rPr>
                <w:rFonts w:ascii="Arial" w:eastAsia="Times New Roman" w:hAnsi="Arial" w:cs="Arial"/>
                <w:b/>
                <w:bCs/>
                <w:color w:val="000000"/>
                <w:sz w:val="20"/>
                <w:szCs w:val="20"/>
                <w:lang w:eastAsia="ru-RU"/>
              </w:rPr>
              <w:t>42,65</w:t>
            </w:r>
          </w:p>
        </w:tc>
        <w:tc>
          <w:tcPr>
            <w:tcW w:w="850" w:type="dxa"/>
            <w:shd w:val="clear" w:color="auto" w:fill="auto"/>
            <w:noWrap/>
            <w:vAlign w:val="center"/>
            <w:hideMark/>
          </w:tcPr>
          <w:p w:rsidR="00593E13" w:rsidRPr="007F1F49" w:rsidRDefault="00593E13" w:rsidP="007F1F49">
            <w:pPr>
              <w:spacing w:line="240" w:lineRule="auto"/>
              <w:jc w:val="center"/>
              <w:rPr>
                <w:rFonts w:ascii="Arial" w:eastAsia="Times New Roman" w:hAnsi="Arial" w:cs="Arial"/>
                <w:b/>
                <w:bCs/>
                <w:color w:val="000000"/>
                <w:sz w:val="20"/>
                <w:szCs w:val="20"/>
                <w:lang w:eastAsia="ru-RU"/>
              </w:rPr>
            </w:pPr>
            <w:r w:rsidRPr="007F1F49">
              <w:rPr>
                <w:rFonts w:ascii="Arial" w:eastAsia="Times New Roman" w:hAnsi="Arial" w:cs="Arial"/>
                <w:b/>
                <w:bCs/>
                <w:color w:val="000000"/>
                <w:sz w:val="20"/>
                <w:szCs w:val="20"/>
                <w:lang w:eastAsia="ru-RU"/>
              </w:rPr>
              <w:t> </w:t>
            </w:r>
          </w:p>
        </w:tc>
      </w:tr>
    </w:tbl>
    <w:p w:rsidR="00F360FA" w:rsidRPr="007F1F49" w:rsidRDefault="00F360FA" w:rsidP="007F1F49">
      <w:pPr>
        <w:rPr>
          <w:rFonts w:ascii="Arial" w:hAnsi="Arial" w:cs="Arial"/>
        </w:rPr>
      </w:pPr>
    </w:p>
    <w:p w:rsidR="003F7B02" w:rsidRPr="007F1F49" w:rsidRDefault="003F7B02" w:rsidP="007F1F49">
      <w:pPr>
        <w:spacing w:line="240" w:lineRule="auto"/>
        <w:rPr>
          <w:rFonts w:ascii="Arial" w:hAnsi="Arial" w:cs="Arial"/>
          <w:sz w:val="22"/>
          <w:lang w:val="en-US"/>
        </w:rPr>
      </w:pPr>
    </w:p>
    <w:p w:rsidR="00593E13" w:rsidRPr="007F1F49" w:rsidRDefault="00593E13" w:rsidP="007F1F49">
      <w:pPr>
        <w:spacing w:line="240" w:lineRule="auto"/>
        <w:rPr>
          <w:rFonts w:ascii="Arial" w:hAnsi="Arial" w:cs="Arial"/>
          <w:sz w:val="22"/>
          <w:lang w:val="en-US"/>
        </w:rPr>
        <w:sectPr w:rsidR="00593E13" w:rsidRPr="007F1F49" w:rsidSect="00AD4D34">
          <w:pgSz w:w="16838" w:h="11906" w:orient="landscape"/>
          <w:pgMar w:top="1701" w:right="1134" w:bottom="851" w:left="1418" w:header="709" w:footer="709" w:gutter="0"/>
          <w:cols w:space="708"/>
          <w:docGrid w:linePitch="360"/>
        </w:sectPr>
      </w:pPr>
    </w:p>
    <w:p w:rsidR="00593E13" w:rsidRPr="007F1F49" w:rsidRDefault="00593E13" w:rsidP="007F1F49">
      <w:pPr>
        <w:rPr>
          <w:rFonts w:ascii="Arial" w:hAnsi="Arial" w:cs="Arial"/>
          <w:b/>
          <w:sz w:val="22"/>
        </w:rPr>
      </w:pPr>
      <w:r w:rsidRPr="007F1F49">
        <w:rPr>
          <w:rFonts w:ascii="Arial" w:hAnsi="Arial" w:cs="Arial"/>
          <w:b/>
          <w:sz w:val="22"/>
        </w:rPr>
        <w:lastRenderedPageBreak/>
        <w:t>Расчет водопотребления</w:t>
      </w:r>
    </w:p>
    <w:p w:rsidR="00593E13" w:rsidRPr="007F1F49" w:rsidRDefault="00593E13" w:rsidP="007F1F49">
      <w:pPr>
        <w:pStyle w:val="afffff9"/>
        <w:spacing w:before="0" w:after="0" w:line="360" w:lineRule="auto"/>
        <w:rPr>
          <w:rFonts w:ascii="Arial" w:eastAsia="Calibri" w:hAnsi="Arial" w:cs="Arial"/>
          <w:sz w:val="22"/>
          <w:szCs w:val="22"/>
          <w:lang w:eastAsia="en-US"/>
        </w:rPr>
      </w:pPr>
      <w:r w:rsidRPr="007F1F49">
        <w:rPr>
          <w:rFonts w:ascii="Arial" w:eastAsia="Calibri" w:hAnsi="Arial" w:cs="Arial"/>
          <w:sz w:val="22"/>
          <w:szCs w:val="22"/>
          <w:lang w:eastAsia="en-US"/>
        </w:rPr>
        <w:t xml:space="preserve">Расчетный (средний за год) суточный расход воды на хозяйственно-питьевые нужды в населенных пунктах определен в соответствии с п.2.2. СНиП 2.04.02-84*. Расчетный расход воды в сутки наибольшего водопотребления определен при коэффициенте суточной неравномерности Ксут.max=1,2. При расчете общего водопотребления населенного пункта, в связи с отсутствием данных и стадией проектирования, в соответствии с примечанием к таблице 1 п.4 СНиП 2.04.02-84* - количество воды на производственные нужды принято дополнительно в размере 15% на 1 очередь строительства и 20% на расчетный срок от суммарного расхода воды на хозяйственно-питьевые нужды населенного пункта. </w:t>
      </w:r>
    </w:p>
    <w:p w:rsidR="00593E13" w:rsidRPr="007F1F49" w:rsidRDefault="00593E13" w:rsidP="007F1F49">
      <w:pPr>
        <w:pStyle w:val="afffff9"/>
        <w:spacing w:before="0" w:after="0" w:line="360" w:lineRule="auto"/>
        <w:rPr>
          <w:rFonts w:ascii="Arial" w:eastAsia="Calibri" w:hAnsi="Arial" w:cs="Arial"/>
          <w:sz w:val="22"/>
          <w:szCs w:val="22"/>
          <w:lang w:eastAsia="en-US"/>
        </w:rPr>
      </w:pPr>
      <w:r w:rsidRPr="007F1F49">
        <w:rPr>
          <w:rFonts w:ascii="Arial" w:eastAsia="Calibri" w:hAnsi="Arial" w:cs="Arial"/>
          <w:sz w:val="22"/>
          <w:szCs w:val="22"/>
          <w:lang w:eastAsia="en-US"/>
        </w:rPr>
        <w:t>В связи с отсутствием данных о площадях по видам благоустройства, в соответствии с примечанием 1 таблицы 3 СНиП 2.04.02-84* - удельное среднесуточное за поливочный сезон потребление воды на поливку в расчете на одного жителя принято 50 л/сут с учетом климатических условий, мощности источника водоснабжения, степени благоустройства населенного пункта. Количество поливок принято 1 раз в сутки.</w:t>
      </w:r>
    </w:p>
    <w:p w:rsidR="00593E13" w:rsidRPr="007F1F49" w:rsidRDefault="00593E13" w:rsidP="007F1F49">
      <w:pPr>
        <w:ind w:firstLine="709"/>
        <w:rPr>
          <w:rFonts w:ascii="Arial" w:hAnsi="Arial" w:cs="Arial"/>
          <w:sz w:val="22"/>
        </w:rPr>
      </w:pPr>
      <w:r w:rsidRPr="007F1F49">
        <w:rPr>
          <w:rFonts w:ascii="Arial" w:hAnsi="Arial" w:cs="Arial"/>
          <w:sz w:val="22"/>
        </w:rPr>
        <w:t xml:space="preserve">Расчет расходов водопотребления на </w:t>
      </w:r>
      <w:r w:rsidRPr="007F1F49">
        <w:rPr>
          <w:rFonts w:ascii="Arial" w:hAnsi="Arial" w:cs="Arial"/>
          <w:sz w:val="22"/>
          <w:lang w:val="en-US"/>
        </w:rPr>
        <w:t>I</w:t>
      </w:r>
      <w:r w:rsidRPr="007F1F49">
        <w:rPr>
          <w:rFonts w:ascii="Arial" w:hAnsi="Arial" w:cs="Arial"/>
          <w:sz w:val="22"/>
        </w:rPr>
        <w:t xml:space="preserve"> очередь строительства и на расчетный срок представлен в таблице 2.13.2.</w:t>
      </w:r>
    </w:p>
    <w:p w:rsidR="00593E13" w:rsidRPr="007F1F49" w:rsidRDefault="00593E13" w:rsidP="007F1F49">
      <w:pPr>
        <w:ind w:left="709"/>
        <w:rPr>
          <w:rFonts w:ascii="Arial" w:hAnsi="Arial" w:cs="Arial"/>
          <w:sz w:val="22"/>
        </w:rPr>
        <w:sectPr w:rsidR="00593E13" w:rsidRPr="007F1F49" w:rsidSect="00593E13">
          <w:pgSz w:w="11906" w:h="16838" w:code="9"/>
          <w:pgMar w:top="993" w:right="707" w:bottom="1247" w:left="1701" w:header="425" w:footer="284" w:gutter="0"/>
          <w:cols w:space="708"/>
          <w:docGrid w:linePitch="360"/>
        </w:sectPr>
      </w:pPr>
    </w:p>
    <w:p w:rsidR="00593E13" w:rsidRPr="007F1F49" w:rsidRDefault="00593E13" w:rsidP="007F1F49">
      <w:pPr>
        <w:rPr>
          <w:rFonts w:ascii="Arial" w:hAnsi="Arial" w:cs="Arial"/>
          <w:sz w:val="22"/>
        </w:rPr>
      </w:pPr>
      <w:r w:rsidRPr="007F1F49">
        <w:rPr>
          <w:rFonts w:ascii="Arial" w:eastAsia="Times New Roman" w:hAnsi="Arial" w:cs="Arial"/>
          <w:iCs/>
          <w:color w:val="000000"/>
          <w:sz w:val="22"/>
          <w:lang w:eastAsia="ru-RU"/>
        </w:rPr>
        <w:lastRenderedPageBreak/>
        <w:t>Таблица 2.13.2 – Расчет расходов водопотребл</w:t>
      </w:r>
      <w:r w:rsidR="00741947" w:rsidRPr="007F1F49">
        <w:rPr>
          <w:rFonts w:ascii="Arial" w:eastAsia="Times New Roman" w:hAnsi="Arial" w:cs="Arial"/>
          <w:iCs/>
          <w:color w:val="000000"/>
          <w:sz w:val="22"/>
          <w:lang w:eastAsia="ru-RU"/>
        </w:rPr>
        <w:t>ения</w:t>
      </w:r>
      <w:r w:rsidRPr="007F1F49">
        <w:rPr>
          <w:rFonts w:ascii="Arial" w:eastAsia="Times New Roman" w:hAnsi="Arial" w:cs="Arial"/>
          <w:iCs/>
          <w:color w:val="000000"/>
          <w:sz w:val="22"/>
          <w:lang w:eastAsia="ru-RU"/>
        </w:rPr>
        <w:t xml:space="preserve"> Новосельского </w:t>
      </w:r>
      <w:r w:rsidR="000D4F7A" w:rsidRPr="007F1F49">
        <w:rPr>
          <w:rFonts w:ascii="Arial" w:hAnsi="Arial" w:cs="Arial"/>
          <w:sz w:val="22"/>
        </w:rPr>
        <w:t>сельсовета</w:t>
      </w:r>
    </w:p>
    <w:tbl>
      <w:tblPr>
        <w:tblW w:w="14410" w:type="dxa"/>
        <w:jc w:val="center"/>
        <w:tblCellMar>
          <w:left w:w="17" w:type="dxa"/>
          <w:right w:w="17" w:type="dxa"/>
        </w:tblCellMar>
        <w:tblLook w:val="04A0" w:firstRow="1" w:lastRow="0" w:firstColumn="1" w:lastColumn="0" w:noHBand="0" w:noVBand="1"/>
      </w:tblPr>
      <w:tblGrid>
        <w:gridCol w:w="2324"/>
        <w:gridCol w:w="1396"/>
        <w:gridCol w:w="1814"/>
        <w:gridCol w:w="2581"/>
        <w:gridCol w:w="1722"/>
        <w:gridCol w:w="2164"/>
        <w:gridCol w:w="1275"/>
        <w:gridCol w:w="1134"/>
      </w:tblGrid>
      <w:tr w:rsidR="00593E13" w:rsidRPr="007F1F49" w:rsidTr="00593E13">
        <w:trPr>
          <w:trHeight w:val="657"/>
          <w:tblHeader/>
          <w:jc w:val="center"/>
        </w:trPr>
        <w:tc>
          <w:tcPr>
            <w:tcW w:w="232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93E13" w:rsidRPr="007F1F49" w:rsidRDefault="00593E13" w:rsidP="007F1F49">
            <w:pPr>
              <w:spacing w:line="240" w:lineRule="auto"/>
              <w:rPr>
                <w:rFonts w:ascii="Arial" w:eastAsia="Times New Roman" w:hAnsi="Arial" w:cs="Arial"/>
                <w:b/>
                <w:color w:val="000000"/>
                <w:sz w:val="20"/>
                <w:szCs w:val="20"/>
                <w:lang w:eastAsia="ru-RU"/>
              </w:rPr>
            </w:pPr>
            <w:r w:rsidRPr="007F1F49">
              <w:rPr>
                <w:rFonts w:ascii="Arial" w:eastAsia="Times New Roman" w:hAnsi="Arial" w:cs="Arial"/>
                <w:b/>
                <w:color w:val="000000"/>
                <w:sz w:val="20"/>
                <w:szCs w:val="20"/>
                <w:lang w:eastAsia="ru-RU"/>
              </w:rPr>
              <w:t>Населенный пункт</w:t>
            </w:r>
          </w:p>
        </w:tc>
        <w:tc>
          <w:tcPr>
            <w:tcW w:w="1396" w:type="dxa"/>
            <w:tcBorders>
              <w:top w:val="single" w:sz="4" w:space="0" w:color="auto"/>
              <w:left w:val="nil"/>
              <w:bottom w:val="single" w:sz="4" w:space="0" w:color="auto"/>
              <w:right w:val="single" w:sz="4" w:space="0" w:color="auto"/>
            </w:tcBorders>
            <w:shd w:val="clear" w:color="auto" w:fill="auto"/>
            <w:vAlign w:val="center"/>
            <w:hideMark/>
          </w:tcPr>
          <w:p w:rsidR="00593E13" w:rsidRPr="007F1F49" w:rsidRDefault="00593E13" w:rsidP="007F1F49">
            <w:pPr>
              <w:spacing w:line="240" w:lineRule="auto"/>
              <w:jc w:val="center"/>
              <w:rPr>
                <w:rFonts w:ascii="Arial" w:eastAsia="Times New Roman" w:hAnsi="Arial" w:cs="Arial"/>
                <w:b/>
                <w:color w:val="000000"/>
                <w:sz w:val="20"/>
                <w:szCs w:val="20"/>
                <w:lang w:eastAsia="ru-RU"/>
              </w:rPr>
            </w:pPr>
            <w:r w:rsidRPr="007F1F49">
              <w:rPr>
                <w:rFonts w:ascii="Arial" w:eastAsia="Times New Roman" w:hAnsi="Arial" w:cs="Arial"/>
                <w:b/>
                <w:color w:val="000000"/>
                <w:sz w:val="20"/>
                <w:szCs w:val="20"/>
                <w:lang w:eastAsia="ru-RU"/>
              </w:rPr>
              <w:t>Кол-во насел., чел.</w:t>
            </w:r>
          </w:p>
        </w:tc>
        <w:tc>
          <w:tcPr>
            <w:tcW w:w="1814" w:type="dxa"/>
            <w:tcBorders>
              <w:top w:val="single" w:sz="4" w:space="0" w:color="auto"/>
              <w:left w:val="nil"/>
              <w:bottom w:val="single" w:sz="4" w:space="0" w:color="auto"/>
              <w:right w:val="single" w:sz="4" w:space="0" w:color="auto"/>
            </w:tcBorders>
            <w:shd w:val="clear" w:color="auto" w:fill="auto"/>
            <w:vAlign w:val="center"/>
            <w:hideMark/>
          </w:tcPr>
          <w:p w:rsidR="00593E13" w:rsidRPr="007F1F49" w:rsidRDefault="00593E13" w:rsidP="007F1F49">
            <w:pPr>
              <w:spacing w:line="240" w:lineRule="auto"/>
              <w:jc w:val="center"/>
              <w:rPr>
                <w:rFonts w:ascii="Arial" w:eastAsia="Times New Roman" w:hAnsi="Arial" w:cs="Arial"/>
                <w:b/>
                <w:color w:val="000000"/>
                <w:sz w:val="20"/>
                <w:szCs w:val="20"/>
                <w:lang w:eastAsia="ru-RU"/>
              </w:rPr>
            </w:pPr>
            <w:r w:rsidRPr="007F1F49">
              <w:rPr>
                <w:rFonts w:ascii="Arial" w:eastAsia="Times New Roman" w:hAnsi="Arial" w:cs="Arial"/>
                <w:b/>
                <w:color w:val="000000"/>
                <w:sz w:val="20"/>
                <w:szCs w:val="20"/>
                <w:lang w:eastAsia="ru-RU"/>
              </w:rPr>
              <w:t>Норма водопот., л/сут на чел.</w:t>
            </w:r>
          </w:p>
        </w:tc>
        <w:tc>
          <w:tcPr>
            <w:tcW w:w="2581" w:type="dxa"/>
            <w:tcBorders>
              <w:top w:val="single" w:sz="4" w:space="0" w:color="auto"/>
              <w:left w:val="nil"/>
              <w:bottom w:val="single" w:sz="4" w:space="0" w:color="auto"/>
              <w:right w:val="single" w:sz="4" w:space="0" w:color="auto"/>
            </w:tcBorders>
            <w:shd w:val="clear" w:color="auto" w:fill="auto"/>
            <w:vAlign w:val="center"/>
            <w:hideMark/>
          </w:tcPr>
          <w:p w:rsidR="00593E13" w:rsidRPr="007F1F49" w:rsidRDefault="00593E13" w:rsidP="007F1F49">
            <w:pPr>
              <w:spacing w:line="240" w:lineRule="auto"/>
              <w:jc w:val="center"/>
              <w:rPr>
                <w:rFonts w:ascii="Arial" w:eastAsia="Times New Roman" w:hAnsi="Arial" w:cs="Arial"/>
                <w:b/>
                <w:color w:val="000000"/>
                <w:sz w:val="20"/>
                <w:szCs w:val="20"/>
                <w:lang w:eastAsia="ru-RU"/>
              </w:rPr>
            </w:pPr>
            <w:r w:rsidRPr="007F1F49">
              <w:rPr>
                <w:rFonts w:ascii="Arial" w:eastAsia="Times New Roman" w:hAnsi="Arial" w:cs="Arial"/>
                <w:b/>
                <w:color w:val="000000"/>
                <w:sz w:val="20"/>
                <w:szCs w:val="20"/>
                <w:lang w:eastAsia="ru-RU"/>
              </w:rPr>
              <w:t>Максим. расход на хоз.-питьевые нужды , м³/сут</w:t>
            </w:r>
          </w:p>
        </w:tc>
        <w:tc>
          <w:tcPr>
            <w:tcW w:w="1722" w:type="dxa"/>
            <w:tcBorders>
              <w:top w:val="single" w:sz="4" w:space="0" w:color="auto"/>
              <w:left w:val="nil"/>
              <w:bottom w:val="single" w:sz="4" w:space="0" w:color="auto"/>
              <w:right w:val="single" w:sz="4" w:space="0" w:color="auto"/>
            </w:tcBorders>
            <w:shd w:val="clear" w:color="auto" w:fill="auto"/>
            <w:vAlign w:val="center"/>
            <w:hideMark/>
          </w:tcPr>
          <w:p w:rsidR="00593E13" w:rsidRPr="007F1F49" w:rsidRDefault="00593E13" w:rsidP="007F1F49">
            <w:pPr>
              <w:spacing w:line="240" w:lineRule="auto"/>
              <w:jc w:val="center"/>
              <w:rPr>
                <w:rFonts w:ascii="Arial" w:eastAsia="Times New Roman" w:hAnsi="Arial" w:cs="Arial"/>
                <w:b/>
                <w:color w:val="000000"/>
                <w:sz w:val="20"/>
                <w:szCs w:val="20"/>
                <w:lang w:eastAsia="ru-RU"/>
              </w:rPr>
            </w:pPr>
            <w:r w:rsidRPr="007F1F49">
              <w:rPr>
                <w:rFonts w:ascii="Arial" w:eastAsia="Times New Roman" w:hAnsi="Arial" w:cs="Arial"/>
                <w:b/>
                <w:color w:val="000000"/>
                <w:sz w:val="20"/>
                <w:szCs w:val="20"/>
                <w:lang w:eastAsia="ru-RU"/>
              </w:rPr>
              <w:t xml:space="preserve"> Неучтенные расходы, м³/сут</w:t>
            </w:r>
          </w:p>
        </w:tc>
        <w:tc>
          <w:tcPr>
            <w:tcW w:w="2164" w:type="dxa"/>
            <w:tcBorders>
              <w:top w:val="single" w:sz="4" w:space="0" w:color="auto"/>
              <w:left w:val="nil"/>
              <w:bottom w:val="single" w:sz="4" w:space="0" w:color="auto"/>
              <w:right w:val="single" w:sz="4" w:space="0" w:color="auto"/>
            </w:tcBorders>
            <w:shd w:val="clear" w:color="auto" w:fill="auto"/>
            <w:vAlign w:val="center"/>
            <w:hideMark/>
          </w:tcPr>
          <w:p w:rsidR="00593E13" w:rsidRPr="007F1F49" w:rsidRDefault="00593E13" w:rsidP="007F1F49">
            <w:pPr>
              <w:spacing w:line="240" w:lineRule="auto"/>
              <w:jc w:val="center"/>
              <w:rPr>
                <w:rFonts w:ascii="Arial" w:eastAsia="Times New Roman" w:hAnsi="Arial" w:cs="Arial"/>
                <w:b/>
                <w:color w:val="000000"/>
                <w:sz w:val="20"/>
                <w:szCs w:val="20"/>
                <w:lang w:eastAsia="ru-RU"/>
              </w:rPr>
            </w:pPr>
            <w:r w:rsidRPr="007F1F49">
              <w:rPr>
                <w:rFonts w:ascii="Arial" w:eastAsia="Times New Roman" w:hAnsi="Arial" w:cs="Arial"/>
                <w:b/>
                <w:color w:val="000000"/>
                <w:sz w:val="20"/>
                <w:szCs w:val="20"/>
                <w:lang w:eastAsia="ru-RU"/>
              </w:rPr>
              <w:t xml:space="preserve"> Расходы на производ. нужды, м³/сут</w:t>
            </w:r>
          </w:p>
        </w:tc>
        <w:tc>
          <w:tcPr>
            <w:tcW w:w="1275" w:type="dxa"/>
            <w:tcBorders>
              <w:top w:val="single" w:sz="4" w:space="0" w:color="auto"/>
              <w:left w:val="nil"/>
              <w:bottom w:val="single" w:sz="4" w:space="0" w:color="auto"/>
              <w:right w:val="single" w:sz="4" w:space="0" w:color="auto"/>
            </w:tcBorders>
            <w:shd w:val="clear" w:color="auto" w:fill="auto"/>
            <w:vAlign w:val="center"/>
            <w:hideMark/>
          </w:tcPr>
          <w:p w:rsidR="00593E13" w:rsidRPr="007F1F49" w:rsidRDefault="00593E13" w:rsidP="007F1F49">
            <w:pPr>
              <w:spacing w:line="240" w:lineRule="auto"/>
              <w:jc w:val="center"/>
              <w:rPr>
                <w:rFonts w:ascii="Arial" w:eastAsia="Times New Roman" w:hAnsi="Arial" w:cs="Arial"/>
                <w:b/>
                <w:color w:val="000000"/>
                <w:sz w:val="20"/>
                <w:szCs w:val="20"/>
                <w:lang w:eastAsia="ru-RU"/>
              </w:rPr>
            </w:pPr>
            <w:r w:rsidRPr="007F1F49">
              <w:rPr>
                <w:rFonts w:ascii="Arial" w:eastAsia="Times New Roman" w:hAnsi="Arial" w:cs="Arial"/>
                <w:b/>
                <w:color w:val="000000"/>
                <w:sz w:val="20"/>
                <w:szCs w:val="20"/>
                <w:lang w:eastAsia="ru-RU"/>
              </w:rPr>
              <w:t>Полив, м³/сут</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rsidR="00593E13" w:rsidRPr="007F1F49" w:rsidRDefault="00593E13" w:rsidP="007F1F49">
            <w:pPr>
              <w:spacing w:line="240" w:lineRule="auto"/>
              <w:jc w:val="center"/>
              <w:rPr>
                <w:rFonts w:ascii="Arial" w:eastAsia="Times New Roman" w:hAnsi="Arial" w:cs="Arial"/>
                <w:b/>
                <w:color w:val="000000"/>
                <w:sz w:val="20"/>
                <w:szCs w:val="20"/>
                <w:lang w:eastAsia="ru-RU"/>
              </w:rPr>
            </w:pPr>
            <w:r w:rsidRPr="007F1F49">
              <w:rPr>
                <w:rFonts w:ascii="Arial" w:eastAsia="Times New Roman" w:hAnsi="Arial" w:cs="Arial"/>
                <w:b/>
                <w:color w:val="000000"/>
                <w:sz w:val="20"/>
                <w:szCs w:val="20"/>
                <w:lang w:eastAsia="ru-RU"/>
              </w:rPr>
              <w:t>Всего, м³/сут</w:t>
            </w:r>
          </w:p>
        </w:tc>
      </w:tr>
      <w:tr w:rsidR="00593E13" w:rsidRPr="007F1F49" w:rsidTr="00593E13">
        <w:trPr>
          <w:trHeight w:val="300"/>
          <w:jc w:val="center"/>
        </w:trPr>
        <w:tc>
          <w:tcPr>
            <w:tcW w:w="14410" w:type="dxa"/>
            <w:gridSpan w:val="8"/>
            <w:tcBorders>
              <w:top w:val="single" w:sz="4" w:space="0" w:color="auto"/>
              <w:left w:val="single" w:sz="4" w:space="0" w:color="auto"/>
              <w:bottom w:val="single" w:sz="4" w:space="0" w:color="auto"/>
              <w:right w:val="single" w:sz="4" w:space="0" w:color="auto"/>
            </w:tcBorders>
            <w:shd w:val="clear" w:color="auto" w:fill="auto"/>
            <w:vAlign w:val="center"/>
            <w:hideMark/>
          </w:tcPr>
          <w:p w:rsidR="00593E13" w:rsidRPr="007F1F49" w:rsidRDefault="00593E13" w:rsidP="007F1F49">
            <w:pPr>
              <w:spacing w:line="240" w:lineRule="auto"/>
              <w:jc w:val="center"/>
              <w:rPr>
                <w:rFonts w:ascii="Arial" w:eastAsia="Times New Roman" w:hAnsi="Arial" w:cs="Arial"/>
                <w:b/>
                <w:bCs/>
                <w:color w:val="000000"/>
                <w:sz w:val="20"/>
                <w:szCs w:val="20"/>
                <w:lang w:eastAsia="ru-RU"/>
              </w:rPr>
            </w:pPr>
            <w:r w:rsidRPr="007F1F49">
              <w:rPr>
                <w:rFonts w:ascii="Arial" w:eastAsia="Times New Roman" w:hAnsi="Arial" w:cs="Arial"/>
                <w:b/>
                <w:bCs/>
                <w:color w:val="000000"/>
                <w:sz w:val="20"/>
                <w:szCs w:val="20"/>
                <w:lang w:eastAsia="ru-RU"/>
              </w:rPr>
              <w:t>I очередь</w:t>
            </w:r>
          </w:p>
        </w:tc>
      </w:tr>
      <w:tr w:rsidR="00593E13" w:rsidRPr="007F1F49" w:rsidTr="00593E13">
        <w:trPr>
          <w:trHeight w:val="315"/>
          <w:jc w:val="center"/>
        </w:trPr>
        <w:tc>
          <w:tcPr>
            <w:tcW w:w="2324" w:type="dxa"/>
            <w:tcBorders>
              <w:top w:val="nil"/>
              <w:left w:val="single" w:sz="4" w:space="0" w:color="auto"/>
              <w:bottom w:val="single" w:sz="4" w:space="0" w:color="auto"/>
              <w:right w:val="single" w:sz="4" w:space="0" w:color="auto"/>
            </w:tcBorders>
            <w:shd w:val="clear" w:color="auto" w:fill="auto"/>
            <w:noWrap/>
            <w:vAlign w:val="center"/>
            <w:hideMark/>
          </w:tcPr>
          <w:p w:rsidR="00593E13" w:rsidRPr="007F1F49" w:rsidRDefault="00593E13" w:rsidP="007F1F49">
            <w:pPr>
              <w:spacing w:line="240" w:lineRule="auto"/>
              <w:jc w:val="left"/>
              <w:rPr>
                <w:rFonts w:ascii="Arial" w:eastAsia="Times New Roman" w:hAnsi="Arial" w:cs="Arial"/>
                <w:color w:val="000000"/>
                <w:sz w:val="20"/>
                <w:szCs w:val="20"/>
              </w:rPr>
            </w:pPr>
            <w:r w:rsidRPr="007F1F49">
              <w:rPr>
                <w:rFonts w:ascii="Arial" w:hAnsi="Arial" w:cs="Arial"/>
                <w:color w:val="000000"/>
                <w:sz w:val="20"/>
                <w:szCs w:val="20"/>
              </w:rPr>
              <w:t>с. Беляйково</w:t>
            </w:r>
          </w:p>
        </w:tc>
        <w:tc>
          <w:tcPr>
            <w:tcW w:w="1396" w:type="dxa"/>
            <w:tcBorders>
              <w:top w:val="nil"/>
              <w:left w:val="nil"/>
              <w:bottom w:val="single" w:sz="4" w:space="0" w:color="auto"/>
              <w:right w:val="single" w:sz="4" w:space="0" w:color="auto"/>
            </w:tcBorders>
            <w:shd w:val="clear" w:color="auto" w:fill="auto"/>
            <w:noWrap/>
            <w:vAlign w:val="center"/>
            <w:hideMark/>
          </w:tcPr>
          <w:p w:rsidR="00593E13" w:rsidRPr="007F1F49" w:rsidRDefault="00593E13" w:rsidP="007F1F49">
            <w:pPr>
              <w:spacing w:line="240" w:lineRule="auto"/>
              <w:jc w:val="center"/>
              <w:rPr>
                <w:rFonts w:ascii="Arial" w:eastAsia="Times New Roman" w:hAnsi="Arial" w:cs="Arial"/>
                <w:color w:val="000000"/>
                <w:sz w:val="20"/>
                <w:szCs w:val="20"/>
              </w:rPr>
            </w:pPr>
            <w:r w:rsidRPr="007F1F49">
              <w:rPr>
                <w:rFonts w:ascii="Arial" w:hAnsi="Arial" w:cs="Arial"/>
                <w:color w:val="000000"/>
                <w:sz w:val="20"/>
                <w:szCs w:val="20"/>
              </w:rPr>
              <w:t>541</w:t>
            </w:r>
          </w:p>
        </w:tc>
        <w:tc>
          <w:tcPr>
            <w:tcW w:w="1814" w:type="dxa"/>
            <w:tcBorders>
              <w:top w:val="nil"/>
              <w:left w:val="nil"/>
              <w:bottom w:val="single" w:sz="4" w:space="0" w:color="auto"/>
              <w:right w:val="single" w:sz="4" w:space="0" w:color="auto"/>
            </w:tcBorders>
            <w:shd w:val="clear" w:color="auto" w:fill="auto"/>
            <w:noWrap/>
            <w:vAlign w:val="center"/>
            <w:hideMark/>
          </w:tcPr>
          <w:p w:rsidR="00593E13" w:rsidRPr="007F1F49" w:rsidRDefault="00593E13" w:rsidP="007F1F49">
            <w:pPr>
              <w:spacing w:line="240" w:lineRule="auto"/>
              <w:jc w:val="center"/>
              <w:rPr>
                <w:rFonts w:ascii="Arial" w:eastAsia="Times New Roman" w:hAnsi="Arial" w:cs="Arial"/>
                <w:bCs/>
                <w:color w:val="000000"/>
                <w:sz w:val="20"/>
                <w:szCs w:val="20"/>
              </w:rPr>
            </w:pPr>
            <w:r w:rsidRPr="007F1F49">
              <w:rPr>
                <w:rFonts w:ascii="Arial" w:hAnsi="Arial" w:cs="Arial"/>
                <w:bCs/>
                <w:color w:val="000000"/>
                <w:sz w:val="20"/>
                <w:szCs w:val="20"/>
              </w:rPr>
              <w:t>200</w:t>
            </w:r>
          </w:p>
        </w:tc>
        <w:tc>
          <w:tcPr>
            <w:tcW w:w="2581" w:type="dxa"/>
            <w:tcBorders>
              <w:top w:val="nil"/>
              <w:left w:val="nil"/>
              <w:bottom w:val="single" w:sz="4" w:space="0" w:color="auto"/>
              <w:right w:val="single" w:sz="4" w:space="0" w:color="auto"/>
            </w:tcBorders>
            <w:shd w:val="clear" w:color="auto" w:fill="auto"/>
            <w:vAlign w:val="center"/>
            <w:hideMark/>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108,20</w:t>
            </w:r>
          </w:p>
        </w:tc>
        <w:tc>
          <w:tcPr>
            <w:tcW w:w="1722" w:type="dxa"/>
            <w:tcBorders>
              <w:top w:val="nil"/>
              <w:left w:val="nil"/>
              <w:bottom w:val="single" w:sz="4" w:space="0" w:color="auto"/>
              <w:right w:val="single" w:sz="4" w:space="0" w:color="auto"/>
            </w:tcBorders>
            <w:shd w:val="clear" w:color="auto" w:fill="auto"/>
            <w:vAlign w:val="center"/>
            <w:hideMark/>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5,41</w:t>
            </w:r>
          </w:p>
        </w:tc>
        <w:tc>
          <w:tcPr>
            <w:tcW w:w="2164" w:type="dxa"/>
            <w:tcBorders>
              <w:top w:val="nil"/>
              <w:left w:val="nil"/>
              <w:bottom w:val="single" w:sz="4" w:space="0" w:color="auto"/>
              <w:right w:val="single" w:sz="4" w:space="0" w:color="auto"/>
            </w:tcBorders>
            <w:shd w:val="clear" w:color="auto" w:fill="auto"/>
            <w:vAlign w:val="center"/>
            <w:hideMark/>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16,23</w:t>
            </w:r>
          </w:p>
        </w:tc>
        <w:tc>
          <w:tcPr>
            <w:tcW w:w="1275" w:type="dxa"/>
            <w:tcBorders>
              <w:top w:val="nil"/>
              <w:left w:val="nil"/>
              <w:bottom w:val="single" w:sz="4" w:space="0" w:color="auto"/>
              <w:right w:val="single" w:sz="4" w:space="0" w:color="auto"/>
            </w:tcBorders>
            <w:shd w:val="clear" w:color="auto" w:fill="auto"/>
            <w:vAlign w:val="center"/>
            <w:hideMark/>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32,46</w:t>
            </w:r>
          </w:p>
        </w:tc>
        <w:tc>
          <w:tcPr>
            <w:tcW w:w="1134" w:type="dxa"/>
            <w:tcBorders>
              <w:top w:val="nil"/>
              <w:left w:val="nil"/>
              <w:bottom w:val="single" w:sz="4" w:space="0" w:color="auto"/>
              <w:right w:val="single" w:sz="4" w:space="0" w:color="auto"/>
            </w:tcBorders>
            <w:shd w:val="clear" w:color="auto" w:fill="auto"/>
            <w:vAlign w:val="center"/>
            <w:hideMark/>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162,30</w:t>
            </w:r>
          </w:p>
        </w:tc>
      </w:tr>
      <w:tr w:rsidR="00593E13" w:rsidRPr="007F1F49" w:rsidTr="00593E13">
        <w:trPr>
          <w:trHeight w:val="300"/>
          <w:jc w:val="center"/>
        </w:trPr>
        <w:tc>
          <w:tcPr>
            <w:tcW w:w="2324" w:type="dxa"/>
            <w:tcBorders>
              <w:top w:val="nil"/>
              <w:left w:val="single" w:sz="4" w:space="0" w:color="auto"/>
              <w:bottom w:val="single" w:sz="4" w:space="0" w:color="auto"/>
              <w:right w:val="single" w:sz="4" w:space="0" w:color="auto"/>
            </w:tcBorders>
            <w:shd w:val="clear" w:color="auto" w:fill="auto"/>
            <w:noWrap/>
            <w:vAlign w:val="center"/>
            <w:hideMark/>
          </w:tcPr>
          <w:p w:rsidR="00593E13" w:rsidRPr="007F1F49" w:rsidRDefault="00593E13" w:rsidP="007F1F49">
            <w:pPr>
              <w:spacing w:line="240" w:lineRule="auto"/>
              <w:rPr>
                <w:rFonts w:ascii="Arial" w:hAnsi="Arial" w:cs="Arial"/>
                <w:color w:val="000000"/>
                <w:sz w:val="20"/>
                <w:szCs w:val="20"/>
              </w:rPr>
            </w:pPr>
            <w:r w:rsidRPr="007F1F49">
              <w:rPr>
                <w:rFonts w:ascii="Arial" w:hAnsi="Arial" w:cs="Arial"/>
                <w:color w:val="000000"/>
                <w:sz w:val="20"/>
                <w:szCs w:val="20"/>
              </w:rPr>
              <w:t>д. Дубровка</w:t>
            </w:r>
          </w:p>
        </w:tc>
        <w:tc>
          <w:tcPr>
            <w:tcW w:w="1396" w:type="dxa"/>
            <w:tcBorders>
              <w:top w:val="nil"/>
              <w:left w:val="nil"/>
              <w:bottom w:val="single" w:sz="4" w:space="0" w:color="auto"/>
              <w:right w:val="single" w:sz="4" w:space="0" w:color="auto"/>
            </w:tcBorders>
            <w:shd w:val="clear" w:color="auto" w:fill="auto"/>
            <w:noWrap/>
            <w:vAlign w:val="center"/>
            <w:hideMark/>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8</w:t>
            </w:r>
          </w:p>
        </w:tc>
        <w:tc>
          <w:tcPr>
            <w:tcW w:w="1814" w:type="dxa"/>
            <w:tcBorders>
              <w:top w:val="nil"/>
              <w:left w:val="nil"/>
              <w:bottom w:val="single" w:sz="4" w:space="0" w:color="auto"/>
              <w:right w:val="single" w:sz="4" w:space="0" w:color="auto"/>
            </w:tcBorders>
            <w:shd w:val="clear" w:color="auto" w:fill="auto"/>
            <w:noWrap/>
            <w:vAlign w:val="center"/>
            <w:hideMark/>
          </w:tcPr>
          <w:p w:rsidR="00593E13" w:rsidRPr="007F1F49" w:rsidRDefault="00593E13" w:rsidP="007F1F49">
            <w:pPr>
              <w:spacing w:line="240" w:lineRule="auto"/>
              <w:jc w:val="center"/>
              <w:rPr>
                <w:rFonts w:ascii="Arial" w:hAnsi="Arial" w:cs="Arial"/>
                <w:bCs/>
                <w:color w:val="000000"/>
                <w:sz w:val="20"/>
                <w:szCs w:val="20"/>
              </w:rPr>
            </w:pPr>
            <w:r w:rsidRPr="007F1F49">
              <w:rPr>
                <w:rFonts w:ascii="Arial" w:hAnsi="Arial" w:cs="Arial"/>
                <w:bCs/>
                <w:color w:val="000000"/>
                <w:sz w:val="20"/>
                <w:szCs w:val="20"/>
              </w:rPr>
              <w:t>50</w:t>
            </w:r>
          </w:p>
        </w:tc>
        <w:tc>
          <w:tcPr>
            <w:tcW w:w="2581" w:type="dxa"/>
            <w:tcBorders>
              <w:top w:val="nil"/>
              <w:left w:val="nil"/>
              <w:bottom w:val="single" w:sz="4" w:space="0" w:color="auto"/>
              <w:right w:val="single" w:sz="4" w:space="0" w:color="auto"/>
            </w:tcBorders>
            <w:shd w:val="clear" w:color="auto" w:fill="auto"/>
            <w:vAlign w:val="center"/>
            <w:hideMark/>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0,40</w:t>
            </w:r>
          </w:p>
        </w:tc>
        <w:tc>
          <w:tcPr>
            <w:tcW w:w="1722" w:type="dxa"/>
            <w:tcBorders>
              <w:top w:val="nil"/>
              <w:left w:val="nil"/>
              <w:bottom w:val="single" w:sz="4" w:space="0" w:color="auto"/>
              <w:right w:val="single" w:sz="4" w:space="0" w:color="auto"/>
            </w:tcBorders>
            <w:shd w:val="clear" w:color="auto" w:fill="auto"/>
            <w:vAlign w:val="center"/>
            <w:hideMark/>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0,02</w:t>
            </w:r>
          </w:p>
        </w:tc>
        <w:tc>
          <w:tcPr>
            <w:tcW w:w="2164" w:type="dxa"/>
            <w:tcBorders>
              <w:top w:val="nil"/>
              <w:left w:val="nil"/>
              <w:bottom w:val="single" w:sz="4" w:space="0" w:color="auto"/>
              <w:right w:val="single" w:sz="4" w:space="0" w:color="auto"/>
            </w:tcBorders>
            <w:shd w:val="clear" w:color="auto" w:fill="auto"/>
            <w:vAlign w:val="center"/>
            <w:hideMark/>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 -</w:t>
            </w:r>
          </w:p>
        </w:tc>
        <w:tc>
          <w:tcPr>
            <w:tcW w:w="1275" w:type="dxa"/>
            <w:tcBorders>
              <w:top w:val="nil"/>
              <w:left w:val="nil"/>
              <w:bottom w:val="single" w:sz="4" w:space="0" w:color="auto"/>
              <w:right w:val="single" w:sz="4" w:space="0" w:color="auto"/>
            </w:tcBorders>
            <w:shd w:val="clear" w:color="auto" w:fill="auto"/>
            <w:vAlign w:val="center"/>
            <w:hideMark/>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0,48</w:t>
            </w:r>
          </w:p>
        </w:tc>
        <w:tc>
          <w:tcPr>
            <w:tcW w:w="1134" w:type="dxa"/>
            <w:tcBorders>
              <w:top w:val="nil"/>
              <w:left w:val="nil"/>
              <w:bottom w:val="single" w:sz="4" w:space="0" w:color="auto"/>
              <w:right w:val="single" w:sz="4" w:space="0" w:color="auto"/>
            </w:tcBorders>
            <w:shd w:val="clear" w:color="auto" w:fill="auto"/>
            <w:vAlign w:val="center"/>
            <w:hideMark/>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0,90</w:t>
            </w:r>
          </w:p>
        </w:tc>
      </w:tr>
      <w:tr w:rsidR="00593E13" w:rsidRPr="007F1F49" w:rsidTr="00593E13">
        <w:trPr>
          <w:trHeight w:val="300"/>
          <w:jc w:val="center"/>
        </w:trPr>
        <w:tc>
          <w:tcPr>
            <w:tcW w:w="2324" w:type="dxa"/>
            <w:tcBorders>
              <w:top w:val="nil"/>
              <w:left w:val="single" w:sz="4" w:space="0" w:color="auto"/>
              <w:bottom w:val="single" w:sz="4" w:space="0" w:color="auto"/>
              <w:right w:val="single" w:sz="4" w:space="0" w:color="auto"/>
            </w:tcBorders>
            <w:shd w:val="clear" w:color="auto" w:fill="auto"/>
            <w:noWrap/>
            <w:vAlign w:val="center"/>
          </w:tcPr>
          <w:p w:rsidR="00593E13" w:rsidRPr="007F1F49" w:rsidRDefault="00593E13" w:rsidP="007F1F49">
            <w:pPr>
              <w:spacing w:line="240" w:lineRule="auto"/>
              <w:rPr>
                <w:rFonts w:ascii="Arial" w:hAnsi="Arial" w:cs="Arial"/>
                <w:color w:val="000000"/>
                <w:sz w:val="20"/>
                <w:szCs w:val="20"/>
              </w:rPr>
            </w:pPr>
            <w:r w:rsidRPr="007F1F49">
              <w:rPr>
                <w:rFonts w:ascii="Arial" w:hAnsi="Arial" w:cs="Arial"/>
                <w:color w:val="000000"/>
                <w:sz w:val="20"/>
                <w:szCs w:val="20"/>
              </w:rPr>
              <w:t>д. Еловка</w:t>
            </w:r>
          </w:p>
        </w:tc>
        <w:tc>
          <w:tcPr>
            <w:tcW w:w="1396" w:type="dxa"/>
            <w:tcBorders>
              <w:top w:val="nil"/>
              <w:left w:val="nil"/>
              <w:bottom w:val="single" w:sz="4" w:space="0" w:color="auto"/>
              <w:right w:val="single" w:sz="4" w:space="0" w:color="auto"/>
            </w:tcBorders>
            <w:shd w:val="clear" w:color="auto" w:fill="auto"/>
            <w:noWrap/>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w:t>
            </w:r>
          </w:p>
        </w:tc>
        <w:tc>
          <w:tcPr>
            <w:tcW w:w="1814" w:type="dxa"/>
            <w:tcBorders>
              <w:top w:val="nil"/>
              <w:left w:val="nil"/>
              <w:bottom w:val="single" w:sz="4" w:space="0" w:color="auto"/>
              <w:right w:val="single" w:sz="4" w:space="0" w:color="auto"/>
            </w:tcBorders>
            <w:shd w:val="clear" w:color="auto" w:fill="auto"/>
            <w:noWrap/>
            <w:vAlign w:val="center"/>
          </w:tcPr>
          <w:p w:rsidR="00593E13" w:rsidRPr="007F1F49" w:rsidRDefault="00593E13" w:rsidP="007F1F49">
            <w:pPr>
              <w:spacing w:line="240" w:lineRule="auto"/>
              <w:jc w:val="center"/>
              <w:rPr>
                <w:rFonts w:ascii="Arial" w:hAnsi="Arial" w:cs="Arial"/>
                <w:bCs/>
                <w:color w:val="000000"/>
                <w:sz w:val="20"/>
                <w:szCs w:val="20"/>
              </w:rPr>
            </w:pPr>
            <w:r w:rsidRPr="007F1F49">
              <w:rPr>
                <w:rFonts w:ascii="Arial" w:hAnsi="Arial" w:cs="Arial"/>
                <w:bCs/>
                <w:color w:val="000000"/>
                <w:sz w:val="20"/>
                <w:szCs w:val="20"/>
              </w:rPr>
              <w:t>-</w:t>
            </w:r>
          </w:p>
        </w:tc>
        <w:tc>
          <w:tcPr>
            <w:tcW w:w="2581" w:type="dxa"/>
            <w:tcBorders>
              <w:top w:val="nil"/>
              <w:left w:val="nil"/>
              <w:bottom w:val="single" w:sz="4" w:space="0" w:color="auto"/>
              <w:right w:val="single" w:sz="4" w:space="0" w:color="auto"/>
            </w:tcBorders>
            <w:shd w:val="clear" w:color="auto" w:fill="auto"/>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w:t>
            </w:r>
          </w:p>
        </w:tc>
        <w:tc>
          <w:tcPr>
            <w:tcW w:w="1722" w:type="dxa"/>
            <w:tcBorders>
              <w:top w:val="nil"/>
              <w:left w:val="nil"/>
              <w:bottom w:val="single" w:sz="4" w:space="0" w:color="auto"/>
              <w:right w:val="single" w:sz="4" w:space="0" w:color="auto"/>
            </w:tcBorders>
            <w:shd w:val="clear" w:color="auto" w:fill="auto"/>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w:t>
            </w:r>
          </w:p>
        </w:tc>
        <w:tc>
          <w:tcPr>
            <w:tcW w:w="2164" w:type="dxa"/>
            <w:tcBorders>
              <w:top w:val="nil"/>
              <w:left w:val="nil"/>
              <w:bottom w:val="single" w:sz="4" w:space="0" w:color="auto"/>
              <w:right w:val="single" w:sz="4" w:space="0" w:color="auto"/>
            </w:tcBorders>
            <w:shd w:val="clear" w:color="auto" w:fill="auto"/>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w:t>
            </w:r>
          </w:p>
        </w:tc>
        <w:tc>
          <w:tcPr>
            <w:tcW w:w="1275" w:type="dxa"/>
            <w:tcBorders>
              <w:top w:val="nil"/>
              <w:left w:val="nil"/>
              <w:bottom w:val="single" w:sz="4" w:space="0" w:color="auto"/>
              <w:right w:val="single" w:sz="4" w:space="0" w:color="auto"/>
            </w:tcBorders>
            <w:shd w:val="clear" w:color="auto" w:fill="auto"/>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w:t>
            </w:r>
          </w:p>
        </w:tc>
        <w:tc>
          <w:tcPr>
            <w:tcW w:w="1134" w:type="dxa"/>
            <w:tcBorders>
              <w:top w:val="nil"/>
              <w:left w:val="nil"/>
              <w:bottom w:val="single" w:sz="4" w:space="0" w:color="auto"/>
              <w:right w:val="single" w:sz="4" w:space="0" w:color="auto"/>
            </w:tcBorders>
            <w:shd w:val="clear" w:color="auto" w:fill="auto"/>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w:t>
            </w:r>
          </w:p>
        </w:tc>
      </w:tr>
      <w:tr w:rsidR="00593E13" w:rsidRPr="007F1F49" w:rsidTr="00593E13">
        <w:trPr>
          <w:trHeight w:val="300"/>
          <w:jc w:val="center"/>
        </w:trPr>
        <w:tc>
          <w:tcPr>
            <w:tcW w:w="2324" w:type="dxa"/>
            <w:tcBorders>
              <w:top w:val="nil"/>
              <w:left w:val="single" w:sz="4" w:space="0" w:color="auto"/>
              <w:bottom w:val="single" w:sz="4" w:space="0" w:color="auto"/>
              <w:right w:val="single" w:sz="4" w:space="0" w:color="auto"/>
            </w:tcBorders>
            <w:shd w:val="clear" w:color="auto" w:fill="auto"/>
            <w:noWrap/>
            <w:vAlign w:val="center"/>
          </w:tcPr>
          <w:p w:rsidR="00593E13" w:rsidRPr="007F1F49" w:rsidRDefault="00593E13" w:rsidP="007F1F49">
            <w:pPr>
              <w:spacing w:line="240" w:lineRule="auto"/>
              <w:rPr>
                <w:rFonts w:ascii="Arial" w:hAnsi="Arial" w:cs="Arial"/>
                <w:color w:val="000000"/>
                <w:sz w:val="20"/>
                <w:szCs w:val="20"/>
              </w:rPr>
            </w:pPr>
            <w:r w:rsidRPr="007F1F49">
              <w:rPr>
                <w:rFonts w:ascii="Arial" w:hAnsi="Arial" w:cs="Arial"/>
                <w:color w:val="000000"/>
                <w:sz w:val="20"/>
                <w:szCs w:val="20"/>
              </w:rPr>
              <w:t>д. Лесниково</w:t>
            </w:r>
          </w:p>
        </w:tc>
        <w:tc>
          <w:tcPr>
            <w:tcW w:w="1396" w:type="dxa"/>
            <w:tcBorders>
              <w:top w:val="nil"/>
              <w:left w:val="nil"/>
              <w:bottom w:val="single" w:sz="4" w:space="0" w:color="auto"/>
              <w:right w:val="single" w:sz="4" w:space="0" w:color="auto"/>
            </w:tcBorders>
            <w:shd w:val="clear" w:color="auto" w:fill="auto"/>
            <w:noWrap/>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125</w:t>
            </w:r>
          </w:p>
        </w:tc>
        <w:tc>
          <w:tcPr>
            <w:tcW w:w="1814" w:type="dxa"/>
            <w:tcBorders>
              <w:top w:val="nil"/>
              <w:left w:val="nil"/>
              <w:bottom w:val="single" w:sz="4" w:space="0" w:color="auto"/>
              <w:right w:val="single" w:sz="4" w:space="0" w:color="auto"/>
            </w:tcBorders>
            <w:shd w:val="clear" w:color="auto" w:fill="auto"/>
            <w:noWrap/>
            <w:vAlign w:val="center"/>
          </w:tcPr>
          <w:p w:rsidR="00593E13" w:rsidRPr="007F1F49" w:rsidRDefault="00593E13" w:rsidP="007F1F49">
            <w:pPr>
              <w:spacing w:line="240" w:lineRule="auto"/>
              <w:jc w:val="center"/>
              <w:rPr>
                <w:rFonts w:ascii="Arial" w:hAnsi="Arial" w:cs="Arial"/>
                <w:bCs/>
                <w:color w:val="000000"/>
                <w:sz w:val="20"/>
                <w:szCs w:val="20"/>
              </w:rPr>
            </w:pPr>
            <w:r w:rsidRPr="007F1F49">
              <w:rPr>
                <w:rFonts w:ascii="Arial" w:hAnsi="Arial" w:cs="Arial"/>
                <w:bCs/>
                <w:color w:val="000000"/>
                <w:sz w:val="20"/>
                <w:szCs w:val="20"/>
              </w:rPr>
              <w:t>160</w:t>
            </w:r>
          </w:p>
        </w:tc>
        <w:tc>
          <w:tcPr>
            <w:tcW w:w="2581" w:type="dxa"/>
            <w:tcBorders>
              <w:top w:val="nil"/>
              <w:left w:val="nil"/>
              <w:bottom w:val="single" w:sz="4" w:space="0" w:color="auto"/>
              <w:right w:val="single" w:sz="4" w:space="0" w:color="auto"/>
            </w:tcBorders>
            <w:shd w:val="clear" w:color="auto" w:fill="auto"/>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20,00</w:t>
            </w:r>
          </w:p>
        </w:tc>
        <w:tc>
          <w:tcPr>
            <w:tcW w:w="1722" w:type="dxa"/>
            <w:tcBorders>
              <w:top w:val="nil"/>
              <w:left w:val="nil"/>
              <w:bottom w:val="single" w:sz="4" w:space="0" w:color="auto"/>
              <w:right w:val="single" w:sz="4" w:space="0" w:color="auto"/>
            </w:tcBorders>
            <w:shd w:val="clear" w:color="auto" w:fill="auto"/>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1,00</w:t>
            </w:r>
          </w:p>
        </w:tc>
        <w:tc>
          <w:tcPr>
            <w:tcW w:w="2164" w:type="dxa"/>
            <w:tcBorders>
              <w:top w:val="nil"/>
              <w:left w:val="nil"/>
              <w:bottom w:val="single" w:sz="4" w:space="0" w:color="auto"/>
              <w:right w:val="single" w:sz="4" w:space="0" w:color="auto"/>
            </w:tcBorders>
            <w:shd w:val="clear" w:color="auto" w:fill="auto"/>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3,00</w:t>
            </w:r>
          </w:p>
        </w:tc>
        <w:tc>
          <w:tcPr>
            <w:tcW w:w="1275" w:type="dxa"/>
            <w:tcBorders>
              <w:top w:val="nil"/>
              <w:left w:val="nil"/>
              <w:bottom w:val="single" w:sz="4" w:space="0" w:color="auto"/>
              <w:right w:val="single" w:sz="4" w:space="0" w:color="auto"/>
            </w:tcBorders>
            <w:shd w:val="clear" w:color="auto" w:fill="auto"/>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7,50</w:t>
            </w:r>
          </w:p>
        </w:tc>
        <w:tc>
          <w:tcPr>
            <w:tcW w:w="1134" w:type="dxa"/>
            <w:tcBorders>
              <w:top w:val="nil"/>
              <w:left w:val="nil"/>
              <w:bottom w:val="single" w:sz="4" w:space="0" w:color="auto"/>
              <w:right w:val="single" w:sz="4" w:space="0" w:color="auto"/>
            </w:tcBorders>
            <w:shd w:val="clear" w:color="auto" w:fill="auto"/>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31,50</w:t>
            </w:r>
          </w:p>
        </w:tc>
      </w:tr>
      <w:tr w:rsidR="00593E13" w:rsidRPr="007F1F49" w:rsidTr="00593E13">
        <w:trPr>
          <w:trHeight w:val="300"/>
          <w:jc w:val="center"/>
        </w:trPr>
        <w:tc>
          <w:tcPr>
            <w:tcW w:w="2324" w:type="dxa"/>
            <w:tcBorders>
              <w:top w:val="nil"/>
              <w:left w:val="single" w:sz="4" w:space="0" w:color="auto"/>
              <w:bottom w:val="single" w:sz="4" w:space="0" w:color="auto"/>
              <w:right w:val="single" w:sz="4" w:space="0" w:color="auto"/>
            </w:tcBorders>
            <w:shd w:val="clear" w:color="auto" w:fill="auto"/>
            <w:noWrap/>
            <w:vAlign w:val="center"/>
          </w:tcPr>
          <w:p w:rsidR="00593E13" w:rsidRPr="007F1F49" w:rsidRDefault="00593E13" w:rsidP="007F1F49">
            <w:pPr>
              <w:spacing w:line="240" w:lineRule="auto"/>
              <w:rPr>
                <w:rFonts w:ascii="Arial" w:hAnsi="Arial" w:cs="Arial"/>
                <w:color w:val="000000"/>
                <w:sz w:val="20"/>
                <w:szCs w:val="20"/>
              </w:rPr>
            </w:pPr>
            <w:r w:rsidRPr="007F1F49">
              <w:rPr>
                <w:rFonts w:ascii="Arial" w:hAnsi="Arial" w:cs="Arial"/>
                <w:color w:val="000000"/>
                <w:sz w:val="20"/>
                <w:szCs w:val="20"/>
              </w:rPr>
              <w:t>д. Лобково</w:t>
            </w:r>
          </w:p>
        </w:tc>
        <w:tc>
          <w:tcPr>
            <w:tcW w:w="1396" w:type="dxa"/>
            <w:tcBorders>
              <w:top w:val="nil"/>
              <w:left w:val="nil"/>
              <w:bottom w:val="single" w:sz="4" w:space="0" w:color="auto"/>
              <w:right w:val="single" w:sz="4" w:space="0" w:color="auto"/>
            </w:tcBorders>
            <w:shd w:val="clear" w:color="auto" w:fill="auto"/>
            <w:noWrap/>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104</w:t>
            </w:r>
          </w:p>
        </w:tc>
        <w:tc>
          <w:tcPr>
            <w:tcW w:w="1814" w:type="dxa"/>
            <w:tcBorders>
              <w:top w:val="nil"/>
              <w:left w:val="nil"/>
              <w:bottom w:val="single" w:sz="4" w:space="0" w:color="auto"/>
              <w:right w:val="single" w:sz="4" w:space="0" w:color="auto"/>
            </w:tcBorders>
            <w:shd w:val="clear" w:color="auto" w:fill="auto"/>
            <w:noWrap/>
            <w:vAlign w:val="center"/>
          </w:tcPr>
          <w:p w:rsidR="00593E13" w:rsidRPr="007F1F49" w:rsidRDefault="00593E13" w:rsidP="007F1F49">
            <w:pPr>
              <w:spacing w:line="240" w:lineRule="auto"/>
              <w:jc w:val="center"/>
              <w:rPr>
                <w:rFonts w:ascii="Arial" w:hAnsi="Arial" w:cs="Arial"/>
                <w:bCs/>
                <w:color w:val="000000"/>
                <w:sz w:val="20"/>
                <w:szCs w:val="20"/>
              </w:rPr>
            </w:pPr>
            <w:r w:rsidRPr="007F1F49">
              <w:rPr>
                <w:rFonts w:ascii="Arial" w:hAnsi="Arial" w:cs="Arial"/>
                <w:bCs/>
                <w:color w:val="000000"/>
                <w:sz w:val="20"/>
                <w:szCs w:val="20"/>
              </w:rPr>
              <w:t>160</w:t>
            </w:r>
          </w:p>
        </w:tc>
        <w:tc>
          <w:tcPr>
            <w:tcW w:w="2581" w:type="dxa"/>
            <w:tcBorders>
              <w:top w:val="nil"/>
              <w:left w:val="nil"/>
              <w:bottom w:val="single" w:sz="4" w:space="0" w:color="auto"/>
              <w:right w:val="single" w:sz="4" w:space="0" w:color="auto"/>
            </w:tcBorders>
            <w:shd w:val="clear" w:color="auto" w:fill="auto"/>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16,64</w:t>
            </w:r>
          </w:p>
        </w:tc>
        <w:tc>
          <w:tcPr>
            <w:tcW w:w="1722" w:type="dxa"/>
            <w:tcBorders>
              <w:top w:val="nil"/>
              <w:left w:val="nil"/>
              <w:bottom w:val="single" w:sz="4" w:space="0" w:color="auto"/>
              <w:right w:val="single" w:sz="4" w:space="0" w:color="auto"/>
            </w:tcBorders>
            <w:shd w:val="clear" w:color="auto" w:fill="auto"/>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0,83</w:t>
            </w:r>
          </w:p>
        </w:tc>
        <w:tc>
          <w:tcPr>
            <w:tcW w:w="2164" w:type="dxa"/>
            <w:tcBorders>
              <w:top w:val="nil"/>
              <w:left w:val="nil"/>
              <w:bottom w:val="single" w:sz="4" w:space="0" w:color="auto"/>
              <w:right w:val="single" w:sz="4" w:space="0" w:color="auto"/>
            </w:tcBorders>
            <w:shd w:val="clear" w:color="auto" w:fill="auto"/>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2,50</w:t>
            </w:r>
          </w:p>
        </w:tc>
        <w:tc>
          <w:tcPr>
            <w:tcW w:w="1275" w:type="dxa"/>
            <w:tcBorders>
              <w:top w:val="nil"/>
              <w:left w:val="nil"/>
              <w:bottom w:val="single" w:sz="4" w:space="0" w:color="auto"/>
              <w:right w:val="single" w:sz="4" w:space="0" w:color="auto"/>
            </w:tcBorders>
            <w:shd w:val="clear" w:color="auto" w:fill="auto"/>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6,24</w:t>
            </w:r>
          </w:p>
        </w:tc>
        <w:tc>
          <w:tcPr>
            <w:tcW w:w="1134" w:type="dxa"/>
            <w:tcBorders>
              <w:top w:val="nil"/>
              <w:left w:val="nil"/>
              <w:bottom w:val="single" w:sz="4" w:space="0" w:color="auto"/>
              <w:right w:val="single" w:sz="4" w:space="0" w:color="auto"/>
            </w:tcBorders>
            <w:shd w:val="clear" w:color="auto" w:fill="auto"/>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26,21</w:t>
            </w:r>
          </w:p>
        </w:tc>
      </w:tr>
      <w:tr w:rsidR="00593E13" w:rsidRPr="007F1F49" w:rsidTr="00593E13">
        <w:trPr>
          <w:trHeight w:val="300"/>
          <w:jc w:val="center"/>
        </w:trPr>
        <w:tc>
          <w:tcPr>
            <w:tcW w:w="2324" w:type="dxa"/>
            <w:tcBorders>
              <w:top w:val="nil"/>
              <w:left w:val="single" w:sz="4" w:space="0" w:color="auto"/>
              <w:bottom w:val="single" w:sz="4" w:space="0" w:color="auto"/>
              <w:right w:val="single" w:sz="4" w:space="0" w:color="auto"/>
            </w:tcBorders>
            <w:shd w:val="clear" w:color="auto" w:fill="auto"/>
            <w:noWrap/>
            <w:vAlign w:val="center"/>
          </w:tcPr>
          <w:p w:rsidR="00593E13" w:rsidRPr="007F1F49" w:rsidRDefault="00593E13" w:rsidP="007F1F49">
            <w:pPr>
              <w:spacing w:line="240" w:lineRule="auto"/>
              <w:rPr>
                <w:rFonts w:ascii="Arial" w:hAnsi="Arial" w:cs="Arial"/>
                <w:color w:val="000000"/>
                <w:sz w:val="20"/>
                <w:szCs w:val="20"/>
              </w:rPr>
            </w:pPr>
            <w:r w:rsidRPr="007F1F49">
              <w:rPr>
                <w:rFonts w:ascii="Arial" w:hAnsi="Arial" w:cs="Arial"/>
                <w:color w:val="000000"/>
                <w:sz w:val="20"/>
                <w:szCs w:val="20"/>
              </w:rPr>
              <w:t>д. Мещеры</w:t>
            </w:r>
          </w:p>
        </w:tc>
        <w:tc>
          <w:tcPr>
            <w:tcW w:w="1396" w:type="dxa"/>
            <w:tcBorders>
              <w:top w:val="nil"/>
              <w:left w:val="nil"/>
              <w:bottom w:val="single" w:sz="4" w:space="0" w:color="auto"/>
              <w:right w:val="single" w:sz="4" w:space="0" w:color="auto"/>
            </w:tcBorders>
            <w:shd w:val="clear" w:color="auto" w:fill="auto"/>
            <w:noWrap/>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w:t>
            </w:r>
          </w:p>
        </w:tc>
        <w:tc>
          <w:tcPr>
            <w:tcW w:w="1814" w:type="dxa"/>
            <w:tcBorders>
              <w:top w:val="nil"/>
              <w:left w:val="nil"/>
              <w:bottom w:val="single" w:sz="4" w:space="0" w:color="auto"/>
              <w:right w:val="single" w:sz="4" w:space="0" w:color="auto"/>
            </w:tcBorders>
            <w:shd w:val="clear" w:color="auto" w:fill="auto"/>
            <w:noWrap/>
            <w:vAlign w:val="center"/>
          </w:tcPr>
          <w:p w:rsidR="00593E13" w:rsidRPr="007F1F49" w:rsidRDefault="00593E13" w:rsidP="007F1F49">
            <w:pPr>
              <w:spacing w:line="240" w:lineRule="auto"/>
              <w:jc w:val="center"/>
              <w:rPr>
                <w:rFonts w:ascii="Arial" w:hAnsi="Arial" w:cs="Arial"/>
                <w:bCs/>
                <w:color w:val="000000"/>
                <w:sz w:val="20"/>
                <w:szCs w:val="20"/>
              </w:rPr>
            </w:pPr>
            <w:r w:rsidRPr="007F1F49">
              <w:rPr>
                <w:rFonts w:ascii="Arial" w:hAnsi="Arial" w:cs="Arial"/>
                <w:bCs/>
                <w:color w:val="000000"/>
                <w:sz w:val="20"/>
                <w:szCs w:val="20"/>
              </w:rPr>
              <w:t>-</w:t>
            </w:r>
          </w:p>
        </w:tc>
        <w:tc>
          <w:tcPr>
            <w:tcW w:w="2581" w:type="dxa"/>
            <w:tcBorders>
              <w:top w:val="nil"/>
              <w:left w:val="nil"/>
              <w:bottom w:val="single" w:sz="4" w:space="0" w:color="auto"/>
              <w:right w:val="single" w:sz="4" w:space="0" w:color="auto"/>
            </w:tcBorders>
            <w:shd w:val="clear" w:color="auto" w:fill="auto"/>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w:t>
            </w:r>
          </w:p>
        </w:tc>
        <w:tc>
          <w:tcPr>
            <w:tcW w:w="1722" w:type="dxa"/>
            <w:tcBorders>
              <w:top w:val="nil"/>
              <w:left w:val="nil"/>
              <w:bottom w:val="single" w:sz="4" w:space="0" w:color="auto"/>
              <w:right w:val="single" w:sz="4" w:space="0" w:color="auto"/>
            </w:tcBorders>
            <w:shd w:val="clear" w:color="auto" w:fill="auto"/>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w:t>
            </w:r>
          </w:p>
        </w:tc>
        <w:tc>
          <w:tcPr>
            <w:tcW w:w="2164" w:type="dxa"/>
            <w:tcBorders>
              <w:top w:val="nil"/>
              <w:left w:val="nil"/>
              <w:bottom w:val="single" w:sz="4" w:space="0" w:color="auto"/>
              <w:right w:val="single" w:sz="4" w:space="0" w:color="auto"/>
            </w:tcBorders>
            <w:shd w:val="clear" w:color="auto" w:fill="auto"/>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w:t>
            </w:r>
          </w:p>
        </w:tc>
        <w:tc>
          <w:tcPr>
            <w:tcW w:w="1275" w:type="dxa"/>
            <w:tcBorders>
              <w:top w:val="nil"/>
              <w:left w:val="nil"/>
              <w:bottom w:val="single" w:sz="4" w:space="0" w:color="auto"/>
              <w:right w:val="single" w:sz="4" w:space="0" w:color="auto"/>
            </w:tcBorders>
            <w:shd w:val="clear" w:color="auto" w:fill="auto"/>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w:t>
            </w:r>
          </w:p>
        </w:tc>
        <w:tc>
          <w:tcPr>
            <w:tcW w:w="1134" w:type="dxa"/>
            <w:tcBorders>
              <w:top w:val="nil"/>
              <w:left w:val="nil"/>
              <w:bottom w:val="single" w:sz="4" w:space="0" w:color="auto"/>
              <w:right w:val="single" w:sz="4" w:space="0" w:color="auto"/>
            </w:tcBorders>
            <w:shd w:val="clear" w:color="auto" w:fill="auto"/>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w:t>
            </w:r>
          </w:p>
        </w:tc>
      </w:tr>
      <w:tr w:rsidR="00593E13" w:rsidRPr="007F1F49" w:rsidTr="00593E13">
        <w:trPr>
          <w:trHeight w:val="300"/>
          <w:jc w:val="center"/>
        </w:trPr>
        <w:tc>
          <w:tcPr>
            <w:tcW w:w="2324" w:type="dxa"/>
            <w:tcBorders>
              <w:top w:val="nil"/>
              <w:left w:val="single" w:sz="4" w:space="0" w:color="auto"/>
              <w:bottom w:val="single" w:sz="4" w:space="0" w:color="auto"/>
              <w:right w:val="single" w:sz="4" w:space="0" w:color="auto"/>
            </w:tcBorders>
            <w:shd w:val="clear" w:color="auto" w:fill="auto"/>
            <w:noWrap/>
            <w:vAlign w:val="center"/>
          </w:tcPr>
          <w:p w:rsidR="00593E13" w:rsidRPr="007F1F49" w:rsidRDefault="00593E13" w:rsidP="007F1F49">
            <w:pPr>
              <w:spacing w:line="240" w:lineRule="auto"/>
              <w:rPr>
                <w:rFonts w:ascii="Arial" w:hAnsi="Arial" w:cs="Arial"/>
                <w:color w:val="000000"/>
                <w:sz w:val="20"/>
                <w:szCs w:val="20"/>
              </w:rPr>
            </w:pPr>
            <w:r w:rsidRPr="007F1F49">
              <w:rPr>
                <w:rFonts w:ascii="Arial" w:hAnsi="Arial" w:cs="Arial"/>
                <w:color w:val="000000"/>
                <w:sz w:val="20"/>
                <w:szCs w:val="20"/>
              </w:rPr>
              <w:t>с. Новоселки</w:t>
            </w:r>
          </w:p>
        </w:tc>
        <w:tc>
          <w:tcPr>
            <w:tcW w:w="1396" w:type="dxa"/>
            <w:tcBorders>
              <w:top w:val="nil"/>
              <w:left w:val="nil"/>
              <w:bottom w:val="single" w:sz="4" w:space="0" w:color="auto"/>
              <w:right w:val="single" w:sz="4" w:space="0" w:color="auto"/>
            </w:tcBorders>
            <w:shd w:val="clear" w:color="auto" w:fill="auto"/>
            <w:noWrap/>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1107</w:t>
            </w:r>
          </w:p>
        </w:tc>
        <w:tc>
          <w:tcPr>
            <w:tcW w:w="1814" w:type="dxa"/>
            <w:tcBorders>
              <w:top w:val="nil"/>
              <w:left w:val="nil"/>
              <w:bottom w:val="single" w:sz="4" w:space="0" w:color="auto"/>
              <w:right w:val="single" w:sz="4" w:space="0" w:color="auto"/>
            </w:tcBorders>
            <w:shd w:val="clear" w:color="auto" w:fill="auto"/>
            <w:noWrap/>
            <w:vAlign w:val="center"/>
          </w:tcPr>
          <w:p w:rsidR="00593E13" w:rsidRPr="007F1F49" w:rsidRDefault="00593E13" w:rsidP="007F1F49">
            <w:pPr>
              <w:spacing w:line="240" w:lineRule="auto"/>
              <w:jc w:val="center"/>
              <w:rPr>
                <w:rFonts w:ascii="Arial" w:hAnsi="Arial" w:cs="Arial"/>
                <w:bCs/>
                <w:color w:val="000000"/>
                <w:sz w:val="20"/>
                <w:szCs w:val="20"/>
              </w:rPr>
            </w:pPr>
            <w:r w:rsidRPr="007F1F49">
              <w:rPr>
                <w:rFonts w:ascii="Arial" w:hAnsi="Arial" w:cs="Arial"/>
                <w:bCs/>
                <w:color w:val="000000"/>
                <w:sz w:val="20"/>
                <w:szCs w:val="20"/>
              </w:rPr>
              <w:t>0</w:t>
            </w:r>
          </w:p>
        </w:tc>
        <w:tc>
          <w:tcPr>
            <w:tcW w:w="2581" w:type="dxa"/>
            <w:tcBorders>
              <w:top w:val="nil"/>
              <w:left w:val="nil"/>
              <w:bottom w:val="single" w:sz="4" w:space="0" w:color="auto"/>
              <w:right w:val="single" w:sz="4" w:space="0" w:color="auto"/>
            </w:tcBorders>
            <w:shd w:val="clear" w:color="auto" w:fill="auto"/>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0,00</w:t>
            </w:r>
          </w:p>
        </w:tc>
        <w:tc>
          <w:tcPr>
            <w:tcW w:w="1722" w:type="dxa"/>
            <w:tcBorders>
              <w:top w:val="nil"/>
              <w:left w:val="nil"/>
              <w:bottom w:val="single" w:sz="4" w:space="0" w:color="auto"/>
              <w:right w:val="single" w:sz="4" w:space="0" w:color="auto"/>
            </w:tcBorders>
            <w:shd w:val="clear" w:color="auto" w:fill="auto"/>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0,00</w:t>
            </w:r>
          </w:p>
        </w:tc>
        <w:tc>
          <w:tcPr>
            <w:tcW w:w="2164" w:type="dxa"/>
            <w:tcBorders>
              <w:top w:val="nil"/>
              <w:left w:val="nil"/>
              <w:bottom w:val="single" w:sz="4" w:space="0" w:color="auto"/>
              <w:right w:val="single" w:sz="4" w:space="0" w:color="auto"/>
            </w:tcBorders>
            <w:shd w:val="clear" w:color="auto" w:fill="auto"/>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0,00</w:t>
            </w:r>
          </w:p>
        </w:tc>
        <w:tc>
          <w:tcPr>
            <w:tcW w:w="1275" w:type="dxa"/>
            <w:tcBorders>
              <w:top w:val="nil"/>
              <w:left w:val="nil"/>
              <w:bottom w:val="single" w:sz="4" w:space="0" w:color="auto"/>
              <w:right w:val="single" w:sz="4" w:space="0" w:color="auto"/>
            </w:tcBorders>
            <w:shd w:val="clear" w:color="auto" w:fill="auto"/>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66,42</w:t>
            </w:r>
          </w:p>
        </w:tc>
        <w:tc>
          <w:tcPr>
            <w:tcW w:w="1134" w:type="dxa"/>
            <w:tcBorders>
              <w:top w:val="nil"/>
              <w:left w:val="nil"/>
              <w:bottom w:val="single" w:sz="4" w:space="0" w:color="auto"/>
              <w:right w:val="single" w:sz="4" w:space="0" w:color="auto"/>
            </w:tcBorders>
            <w:shd w:val="clear" w:color="auto" w:fill="auto"/>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66,42</w:t>
            </w:r>
          </w:p>
        </w:tc>
      </w:tr>
      <w:tr w:rsidR="00593E13" w:rsidRPr="007F1F49" w:rsidTr="00593E13">
        <w:trPr>
          <w:trHeight w:val="300"/>
          <w:jc w:val="center"/>
        </w:trPr>
        <w:tc>
          <w:tcPr>
            <w:tcW w:w="2324" w:type="dxa"/>
            <w:tcBorders>
              <w:top w:val="nil"/>
              <w:left w:val="single" w:sz="4" w:space="0" w:color="auto"/>
              <w:bottom w:val="single" w:sz="4" w:space="0" w:color="auto"/>
              <w:right w:val="single" w:sz="4" w:space="0" w:color="auto"/>
            </w:tcBorders>
            <w:shd w:val="clear" w:color="auto" w:fill="auto"/>
            <w:noWrap/>
            <w:vAlign w:val="center"/>
          </w:tcPr>
          <w:p w:rsidR="00593E13" w:rsidRPr="007F1F49" w:rsidRDefault="00593E13" w:rsidP="007F1F49">
            <w:pPr>
              <w:spacing w:line="240" w:lineRule="auto"/>
              <w:rPr>
                <w:rFonts w:ascii="Arial" w:hAnsi="Arial" w:cs="Arial"/>
                <w:color w:val="000000"/>
                <w:sz w:val="20"/>
                <w:szCs w:val="20"/>
              </w:rPr>
            </w:pPr>
            <w:r w:rsidRPr="007F1F49">
              <w:rPr>
                <w:rFonts w:ascii="Arial" w:hAnsi="Arial" w:cs="Arial"/>
                <w:color w:val="000000"/>
                <w:sz w:val="20"/>
                <w:szCs w:val="20"/>
              </w:rPr>
              <w:t>д. Овечкино</w:t>
            </w:r>
          </w:p>
        </w:tc>
        <w:tc>
          <w:tcPr>
            <w:tcW w:w="1396" w:type="dxa"/>
            <w:tcBorders>
              <w:top w:val="nil"/>
              <w:left w:val="nil"/>
              <w:bottom w:val="single" w:sz="4" w:space="0" w:color="auto"/>
              <w:right w:val="single" w:sz="4" w:space="0" w:color="auto"/>
            </w:tcBorders>
            <w:shd w:val="clear" w:color="auto" w:fill="auto"/>
            <w:noWrap/>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w:t>
            </w:r>
          </w:p>
        </w:tc>
        <w:tc>
          <w:tcPr>
            <w:tcW w:w="1814" w:type="dxa"/>
            <w:tcBorders>
              <w:top w:val="nil"/>
              <w:left w:val="nil"/>
              <w:bottom w:val="single" w:sz="4" w:space="0" w:color="auto"/>
              <w:right w:val="single" w:sz="4" w:space="0" w:color="auto"/>
            </w:tcBorders>
            <w:shd w:val="clear" w:color="auto" w:fill="auto"/>
            <w:noWrap/>
            <w:vAlign w:val="center"/>
          </w:tcPr>
          <w:p w:rsidR="00593E13" w:rsidRPr="007F1F49" w:rsidRDefault="00593E13" w:rsidP="007F1F49">
            <w:pPr>
              <w:spacing w:line="240" w:lineRule="auto"/>
              <w:jc w:val="center"/>
              <w:rPr>
                <w:rFonts w:ascii="Arial" w:hAnsi="Arial" w:cs="Arial"/>
                <w:bCs/>
                <w:color w:val="000000"/>
                <w:sz w:val="20"/>
                <w:szCs w:val="20"/>
              </w:rPr>
            </w:pPr>
            <w:r w:rsidRPr="007F1F49">
              <w:rPr>
                <w:rFonts w:ascii="Arial" w:hAnsi="Arial" w:cs="Arial"/>
                <w:bCs/>
                <w:color w:val="000000"/>
                <w:sz w:val="20"/>
                <w:szCs w:val="20"/>
              </w:rPr>
              <w:t>-</w:t>
            </w:r>
          </w:p>
        </w:tc>
        <w:tc>
          <w:tcPr>
            <w:tcW w:w="2581" w:type="dxa"/>
            <w:tcBorders>
              <w:top w:val="nil"/>
              <w:left w:val="nil"/>
              <w:bottom w:val="single" w:sz="4" w:space="0" w:color="auto"/>
              <w:right w:val="single" w:sz="4" w:space="0" w:color="auto"/>
            </w:tcBorders>
            <w:shd w:val="clear" w:color="auto" w:fill="auto"/>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w:t>
            </w:r>
          </w:p>
        </w:tc>
        <w:tc>
          <w:tcPr>
            <w:tcW w:w="1722" w:type="dxa"/>
            <w:tcBorders>
              <w:top w:val="nil"/>
              <w:left w:val="nil"/>
              <w:bottom w:val="single" w:sz="4" w:space="0" w:color="auto"/>
              <w:right w:val="single" w:sz="4" w:space="0" w:color="auto"/>
            </w:tcBorders>
            <w:shd w:val="clear" w:color="auto" w:fill="auto"/>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w:t>
            </w:r>
          </w:p>
        </w:tc>
        <w:tc>
          <w:tcPr>
            <w:tcW w:w="2164" w:type="dxa"/>
            <w:tcBorders>
              <w:top w:val="nil"/>
              <w:left w:val="nil"/>
              <w:bottom w:val="single" w:sz="4" w:space="0" w:color="auto"/>
              <w:right w:val="single" w:sz="4" w:space="0" w:color="auto"/>
            </w:tcBorders>
            <w:shd w:val="clear" w:color="auto" w:fill="auto"/>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w:t>
            </w:r>
          </w:p>
        </w:tc>
        <w:tc>
          <w:tcPr>
            <w:tcW w:w="1275" w:type="dxa"/>
            <w:tcBorders>
              <w:top w:val="nil"/>
              <w:left w:val="nil"/>
              <w:bottom w:val="single" w:sz="4" w:space="0" w:color="auto"/>
              <w:right w:val="single" w:sz="4" w:space="0" w:color="auto"/>
            </w:tcBorders>
            <w:shd w:val="clear" w:color="auto" w:fill="auto"/>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w:t>
            </w:r>
          </w:p>
        </w:tc>
        <w:tc>
          <w:tcPr>
            <w:tcW w:w="1134" w:type="dxa"/>
            <w:tcBorders>
              <w:top w:val="nil"/>
              <w:left w:val="nil"/>
              <w:bottom w:val="single" w:sz="4" w:space="0" w:color="auto"/>
              <w:right w:val="single" w:sz="4" w:space="0" w:color="auto"/>
            </w:tcBorders>
            <w:shd w:val="clear" w:color="auto" w:fill="auto"/>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w:t>
            </w:r>
          </w:p>
        </w:tc>
      </w:tr>
      <w:tr w:rsidR="00593E13" w:rsidRPr="007F1F49" w:rsidTr="00593E13">
        <w:trPr>
          <w:trHeight w:val="300"/>
          <w:jc w:val="center"/>
        </w:trPr>
        <w:tc>
          <w:tcPr>
            <w:tcW w:w="2324" w:type="dxa"/>
            <w:tcBorders>
              <w:top w:val="nil"/>
              <w:left w:val="single" w:sz="4" w:space="0" w:color="auto"/>
              <w:bottom w:val="single" w:sz="4" w:space="0" w:color="auto"/>
              <w:right w:val="single" w:sz="4" w:space="0" w:color="auto"/>
            </w:tcBorders>
            <w:shd w:val="clear" w:color="auto" w:fill="auto"/>
            <w:noWrap/>
            <w:vAlign w:val="center"/>
          </w:tcPr>
          <w:p w:rsidR="00593E13" w:rsidRPr="007F1F49" w:rsidRDefault="00593E13" w:rsidP="007F1F49">
            <w:pPr>
              <w:spacing w:line="240" w:lineRule="auto"/>
              <w:rPr>
                <w:rFonts w:ascii="Arial" w:hAnsi="Arial" w:cs="Arial"/>
                <w:color w:val="000000"/>
                <w:sz w:val="20"/>
                <w:szCs w:val="20"/>
              </w:rPr>
            </w:pPr>
            <w:r w:rsidRPr="007F1F49">
              <w:rPr>
                <w:rFonts w:ascii="Arial" w:hAnsi="Arial" w:cs="Arial"/>
                <w:color w:val="000000"/>
                <w:sz w:val="20"/>
                <w:szCs w:val="20"/>
              </w:rPr>
              <w:t>д. Талынское</w:t>
            </w:r>
          </w:p>
        </w:tc>
        <w:tc>
          <w:tcPr>
            <w:tcW w:w="1396" w:type="dxa"/>
            <w:tcBorders>
              <w:top w:val="nil"/>
              <w:left w:val="nil"/>
              <w:bottom w:val="single" w:sz="4" w:space="0" w:color="auto"/>
              <w:right w:val="single" w:sz="4" w:space="0" w:color="auto"/>
            </w:tcBorders>
            <w:shd w:val="clear" w:color="auto" w:fill="auto"/>
            <w:noWrap/>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72</w:t>
            </w:r>
          </w:p>
        </w:tc>
        <w:tc>
          <w:tcPr>
            <w:tcW w:w="1814" w:type="dxa"/>
            <w:tcBorders>
              <w:top w:val="nil"/>
              <w:left w:val="nil"/>
              <w:bottom w:val="single" w:sz="4" w:space="0" w:color="auto"/>
              <w:right w:val="single" w:sz="4" w:space="0" w:color="auto"/>
            </w:tcBorders>
            <w:shd w:val="clear" w:color="auto" w:fill="auto"/>
            <w:noWrap/>
            <w:vAlign w:val="center"/>
          </w:tcPr>
          <w:p w:rsidR="00593E13" w:rsidRPr="007F1F49" w:rsidRDefault="00593E13" w:rsidP="007F1F49">
            <w:pPr>
              <w:spacing w:line="240" w:lineRule="auto"/>
              <w:jc w:val="center"/>
              <w:rPr>
                <w:rFonts w:ascii="Arial" w:hAnsi="Arial" w:cs="Arial"/>
                <w:bCs/>
                <w:color w:val="000000"/>
                <w:sz w:val="20"/>
                <w:szCs w:val="20"/>
              </w:rPr>
            </w:pPr>
            <w:r w:rsidRPr="007F1F49">
              <w:rPr>
                <w:rFonts w:ascii="Arial" w:hAnsi="Arial" w:cs="Arial"/>
                <w:bCs/>
                <w:color w:val="000000"/>
                <w:sz w:val="20"/>
                <w:szCs w:val="20"/>
              </w:rPr>
              <w:t>160</w:t>
            </w:r>
          </w:p>
        </w:tc>
        <w:tc>
          <w:tcPr>
            <w:tcW w:w="2581" w:type="dxa"/>
            <w:tcBorders>
              <w:top w:val="nil"/>
              <w:left w:val="nil"/>
              <w:bottom w:val="single" w:sz="4" w:space="0" w:color="auto"/>
              <w:right w:val="single" w:sz="4" w:space="0" w:color="auto"/>
            </w:tcBorders>
            <w:shd w:val="clear" w:color="auto" w:fill="auto"/>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11,52</w:t>
            </w:r>
          </w:p>
        </w:tc>
        <w:tc>
          <w:tcPr>
            <w:tcW w:w="1722" w:type="dxa"/>
            <w:tcBorders>
              <w:top w:val="nil"/>
              <w:left w:val="nil"/>
              <w:bottom w:val="single" w:sz="4" w:space="0" w:color="auto"/>
              <w:right w:val="single" w:sz="4" w:space="0" w:color="auto"/>
            </w:tcBorders>
            <w:shd w:val="clear" w:color="auto" w:fill="auto"/>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0,58</w:t>
            </w:r>
          </w:p>
        </w:tc>
        <w:tc>
          <w:tcPr>
            <w:tcW w:w="2164" w:type="dxa"/>
            <w:tcBorders>
              <w:top w:val="nil"/>
              <w:left w:val="nil"/>
              <w:bottom w:val="single" w:sz="4" w:space="0" w:color="auto"/>
              <w:right w:val="single" w:sz="4" w:space="0" w:color="auto"/>
            </w:tcBorders>
            <w:shd w:val="clear" w:color="auto" w:fill="auto"/>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1,73</w:t>
            </w:r>
          </w:p>
        </w:tc>
        <w:tc>
          <w:tcPr>
            <w:tcW w:w="1275" w:type="dxa"/>
            <w:tcBorders>
              <w:top w:val="nil"/>
              <w:left w:val="nil"/>
              <w:bottom w:val="single" w:sz="4" w:space="0" w:color="auto"/>
              <w:right w:val="single" w:sz="4" w:space="0" w:color="auto"/>
            </w:tcBorders>
            <w:shd w:val="clear" w:color="auto" w:fill="auto"/>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4,32</w:t>
            </w:r>
          </w:p>
        </w:tc>
        <w:tc>
          <w:tcPr>
            <w:tcW w:w="1134" w:type="dxa"/>
            <w:tcBorders>
              <w:top w:val="nil"/>
              <w:left w:val="nil"/>
              <w:bottom w:val="single" w:sz="4" w:space="0" w:color="auto"/>
              <w:right w:val="single" w:sz="4" w:space="0" w:color="auto"/>
            </w:tcBorders>
            <w:shd w:val="clear" w:color="auto" w:fill="auto"/>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18,14</w:t>
            </w:r>
          </w:p>
        </w:tc>
      </w:tr>
      <w:tr w:rsidR="00593E13" w:rsidRPr="007F1F49" w:rsidTr="00593E13">
        <w:trPr>
          <w:trHeight w:val="300"/>
          <w:jc w:val="center"/>
        </w:trPr>
        <w:tc>
          <w:tcPr>
            <w:tcW w:w="2324" w:type="dxa"/>
            <w:tcBorders>
              <w:top w:val="nil"/>
              <w:left w:val="single" w:sz="4" w:space="0" w:color="auto"/>
              <w:bottom w:val="single" w:sz="4" w:space="0" w:color="auto"/>
              <w:right w:val="single" w:sz="4" w:space="0" w:color="auto"/>
            </w:tcBorders>
            <w:shd w:val="clear" w:color="auto" w:fill="auto"/>
            <w:noWrap/>
            <w:vAlign w:val="center"/>
          </w:tcPr>
          <w:p w:rsidR="00593E13" w:rsidRPr="007F1F49" w:rsidRDefault="00593E13" w:rsidP="007F1F49">
            <w:pPr>
              <w:spacing w:line="240" w:lineRule="auto"/>
              <w:rPr>
                <w:rFonts w:ascii="Arial" w:hAnsi="Arial" w:cs="Arial"/>
                <w:color w:val="000000"/>
                <w:sz w:val="20"/>
                <w:szCs w:val="20"/>
              </w:rPr>
            </w:pPr>
            <w:r w:rsidRPr="007F1F49">
              <w:rPr>
                <w:rFonts w:ascii="Arial" w:hAnsi="Arial" w:cs="Arial"/>
                <w:color w:val="000000"/>
                <w:sz w:val="20"/>
                <w:szCs w:val="20"/>
              </w:rPr>
              <w:t>с. Федурино</w:t>
            </w:r>
          </w:p>
        </w:tc>
        <w:tc>
          <w:tcPr>
            <w:tcW w:w="1396" w:type="dxa"/>
            <w:tcBorders>
              <w:top w:val="nil"/>
              <w:left w:val="nil"/>
              <w:bottom w:val="single" w:sz="4" w:space="0" w:color="auto"/>
              <w:right w:val="single" w:sz="4" w:space="0" w:color="auto"/>
            </w:tcBorders>
            <w:shd w:val="clear" w:color="auto" w:fill="auto"/>
            <w:noWrap/>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199</w:t>
            </w:r>
          </w:p>
        </w:tc>
        <w:tc>
          <w:tcPr>
            <w:tcW w:w="1814" w:type="dxa"/>
            <w:tcBorders>
              <w:top w:val="nil"/>
              <w:left w:val="nil"/>
              <w:bottom w:val="single" w:sz="4" w:space="0" w:color="auto"/>
              <w:right w:val="single" w:sz="4" w:space="0" w:color="auto"/>
            </w:tcBorders>
            <w:shd w:val="clear" w:color="auto" w:fill="auto"/>
            <w:noWrap/>
            <w:vAlign w:val="center"/>
          </w:tcPr>
          <w:p w:rsidR="00593E13" w:rsidRPr="007F1F49" w:rsidRDefault="00593E13" w:rsidP="007F1F49">
            <w:pPr>
              <w:spacing w:line="240" w:lineRule="auto"/>
              <w:jc w:val="center"/>
              <w:rPr>
                <w:rFonts w:ascii="Arial" w:hAnsi="Arial" w:cs="Arial"/>
                <w:bCs/>
                <w:color w:val="000000"/>
                <w:sz w:val="20"/>
                <w:szCs w:val="20"/>
              </w:rPr>
            </w:pPr>
            <w:r w:rsidRPr="007F1F49">
              <w:rPr>
                <w:rFonts w:ascii="Arial" w:hAnsi="Arial" w:cs="Arial"/>
                <w:bCs/>
                <w:color w:val="000000"/>
                <w:sz w:val="20"/>
                <w:szCs w:val="20"/>
              </w:rPr>
              <w:t>160</w:t>
            </w:r>
          </w:p>
        </w:tc>
        <w:tc>
          <w:tcPr>
            <w:tcW w:w="2581" w:type="dxa"/>
            <w:tcBorders>
              <w:top w:val="nil"/>
              <w:left w:val="nil"/>
              <w:bottom w:val="single" w:sz="4" w:space="0" w:color="auto"/>
              <w:right w:val="single" w:sz="4" w:space="0" w:color="auto"/>
            </w:tcBorders>
            <w:shd w:val="clear" w:color="auto" w:fill="auto"/>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31,84</w:t>
            </w:r>
          </w:p>
        </w:tc>
        <w:tc>
          <w:tcPr>
            <w:tcW w:w="1722" w:type="dxa"/>
            <w:tcBorders>
              <w:top w:val="nil"/>
              <w:left w:val="nil"/>
              <w:bottom w:val="single" w:sz="4" w:space="0" w:color="auto"/>
              <w:right w:val="single" w:sz="4" w:space="0" w:color="auto"/>
            </w:tcBorders>
            <w:shd w:val="clear" w:color="auto" w:fill="auto"/>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1,59</w:t>
            </w:r>
          </w:p>
        </w:tc>
        <w:tc>
          <w:tcPr>
            <w:tcW w:w="2164" w:type="dxa"/>
            <w:tcBorders>
              <w:top w:val="nil"/>
              <w:left w:val="nil"/>
              <w:bottom w:val="single" w:sz="4" w:space="0" w:color="auto"/>
              <w:right w:val="single" w:sz="4" w:space="0" w:color="auto"/>
            </w:tcBorders>
            <w:shd w:val="clear" w:color="auto" w:fill="auto"/>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4,78</w:t>
            </w:r>
          </w:p>
        </w:tc>
        <w:tc>
          <w:tcPr>
            <w:tcW w:w="1275" w:type="dxa"/>
            <w:tcBorders>
              <w:top w:val="nil"/>
              <w:left w:val="nil"/>
              <w:bottom w:val="single" w:sz="4" w:space="0" w:color="auto"/>
              <w:right w:val="single" w:sz="4" w:space="0" w:color="auto"/>
            </w:tcBorders>
            <w:shd w:val="clear" w:color="auto" w:fill="auto"/>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11,94</w:t>
            </w:r>
          </w:p>
        </w:tc>
        <w:tc>
          <w:tcPr>
            <w:tcW w:w="1134" w:type="dxa"/>
            <w:tcBorders>
              <w:top w:val="nil"/>
              <w:left w:val="nil"/>
              <w:bottom w:val="single" w:sz="4" w:space="0" w:color="auto"/>
              <w:right w:val="single" w:sz="4" w:space="0" w:color="auto"/>
            </w:tcBorders>
            <w:shd w:val="clear" w:color="auto" w:fill="auto"/>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50,15</w:t>
            </w:r>
          </w:p>
        </w:tc>
      </w:tr>
      <w:tr w:rsidR="00593E13" w:rsidRPr="007F1F49" w:rsidTr="00593E13">
        <w:trPr>
          <w:trHeight w:val="300"/>
          <w:jc w:val="center"/>
        </w:trPr>
        <w:tc>
          <w:tcPr>
            <w:tcW w:w="2324" w:type="dxa"/>
            <w:tcBorders>
              <w:top w:val="nil"/>
              <w:left w:val="single" w:sz="4" w:space="0" w:color="auto"/>
              <w:bottom w:val="single" w:sz="4" w:space="0" w:color="auto"/>
              <w:right w:val="single" w:sz="4" w:space="0" w:color="auto"/>
            </w:tcBorders>
            <w:shd w:val="clear" w:color="auto" w:fill="auto"/>
            <w:noWrap/>
            <w:vAlign w:val="center"/>
          </w:tcPr>
          <w:p w:rsidR="00593E13" w:rsidRPr="007F1F49" w:rsidRDefault="00593E13" w:rsidP="007F1F49">
            <w:pPr>
              <w:spacing w:line="240" w:lineRule="auto"/>
              <w:rPr>
                <w:rFonts w:ascii="Arial" w:hAnsi="Arial" w:cs="Arial"/>
                <w:color w:val="000000"/>
                <w:sz w:val="20"/>
                <w:szCs w:val="20"/>
              </w:rPr>
            </w:pPr>
            <w:r w:rsidRPr="007F1F49">
              <w:rPr>
                <w:rFonts w:ascii="Arial" w:hAnsi="Arial" w:cs="Arial"/>
                <w:color w:val="000000"/>
                <w:sz w:val="20"/>
                <w:szCs w:val="20"/>
              </w:rPr>
              <w:t>д. Яковлево</w:t>
            </w:r>
          </w:p>
        </w:tc>
        <w:tc>
          <w:tcPr>
            <w:tcW w:w="1396" w:type="dxa"/>
            <w:tcBorders>
              <w:top w:val="nil"/>
              <w:left w:val="nil"/>
              <w:bottom w:val="single" w:sz="4" w:space="0" w:color="auto"/>
              <w:right w:val="single" w:sz="4" w:space="0" w:color="auto"/>
            </w:tcBorders>
            <w:shd w:val="clear" w:color="auto" w:fill="auto"/>
            <w:noWrap/>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10</w:t>
            </w:r>
          </w:p>
        </w:tc>
        <w:tc>
          <w:tcPr>
            <w:tcW w:w="1814" w:type="dxa"/>
            <w:tcBorders>
              <w:top w:val="nil"/>
              <w:left w:val="nil"/>
              <w:bottom w:val="single" w:sz="4" w:space="0" w:color="auto"/>
              <w:right w:val="single" w:sz="4" w:space="0" w:color="auto"/>
            </w:tcBorders>
            <w:shd w:val="clear" w:color="auto" w:fill="auto"/>
            <w:noWrap/>
            <w:vAlign w:val="center"/>
          </w:tcPr>
          <w:p w:rsidR="00593E13" w:rsidRPr="007F1F49" w:rsidRDefault="00593E13" w:rsidP="007F1F49">
            <w:pPr>
              <w:spacing w:line="240" w:lineRule="auto"/>
              <w:jc w:val="center"/>
              <w:rPr>
                <w:rFonts w:ascii="Arial" w:hAnsi="Arial" w:cs="Arial"/>
                <w:bCs/>
                <w:color w:val="000000"/>
                <w:sz w:val="20"/>
                <w:szCs w:val="20"/>
              </w:rPr>
            </w:pPr>
            <w:r w:rsidRPr="007F1F49">
              <w:rPr>
                <w:rFonts w:ascii="Arial" w:hAnsi="Arial" w:cs="Arial"/>
                <w:bCs/>
                <w:color w:val="000000"/>
                <w:sz w:val="20"/>
                <w:szCs w:val="20"/>
              </w:rPr>
              <w:t>50</w:t>
            </w:r>
          </w:p>
        </w:tc>
        <w:tc>
          <w:tcPr>
            <w:tcW w:w="2581" w:type="dxa"/>
            <w:tcBorders>
              <w:top w:val="nil"/>
              <w:left w:val="nil"/>
              <w:bottom w:val="single" w:sz="4" w:space="0" w:color="auto"/>
              <w:right w:val="single" w:sz="4" w:space="0" w:color="auto"/>
            </w:tcBorders>
            <w:shd w:val="clear" w:color="auto" w:fill="auto"/>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0,50</w:t>
            </w:r>
          </w:p>
        </w:tc>
        <w:tc>
          <w:tcPr>
            <w:tcW w:w="1722" w:type="dxa"/>
            <w:tcBorders>
              <w:top w:val="nil"/>
              <w:left w:val="nil"/>
              <w:bottom w:val="single" w:sz="4" w:space="0" w:color="auto"/>
              <w:right w:val="single" w:sz="4" w:space="0" w:color="auto"/>
            </w:tcBorders>
            <w:shd w:val="clear" w:color="auto" w:fill="auto"/>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0,03</w:t>
            </w:r>
          </w:p>
        </w:tc>
        <w:tc>
          <w:tcPr>
            <w:tcW w:w="2164" w:type="dxa"/>
            <w:tcBorders>
              <w:top w:val="nil"/>
              <w:left w:val="nil"/>
              <w:bottom w:val="single" w:sz="4" w:space="0" w:color="auto"/>
              <w:right w:val="single" w:sz="4" w:space="0" w:color="auto"/>
            </w:tcBorders>
            <w:shd w:val="clear" w:color="auto" w:fill="auto"/>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 -</w:t>
            </w:r>
          </w:p>
        </w:tc>
        <w:tc>
          <w:tcPr>
            <w:tcW w:w="1275" w:type="dxa"/>
            <w:tcBorders>
              <w:top w:val="nil"/>
              <w:left w:val="nil"/>
              <w:bottom w:val="single" w:sz="4" w:space="0" w:color="auto"/>
              <w:right w:val="single" w:sz="4" w:space="0" w:color="auto"/>
            </w:tcBorders>
            <w:shd w:val="clear" w:color="auto" w:fill="auto"/>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0,60</w:t>
            </w:r>
          </w:p>
        </w:tc>
        <w:tc>
          <w:tcPr>
            <w:tcW w:w="1134" w:type="dxa"/>
            <w:tcBorders>
              <w:top w:val="nil"/>
              <w:left w:val="nil"/>
              <w:bottom w:val="single" w:sz="4" w:space="0" w:color="auto"/>
              <w:right w:val="single" w:sz="4" w:space="0" w:color="auto"/>
            </w:tcBorders>
            <w:shd w:val="clear" w:color="auto" w:fill="auto"/>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1,13</w:t>
            </w:r>
          </w:p>
        </w:tc>
      </w:tr>
      <w:tr w:rsidR="00593E13" w:rsidRPr="007F1F49" w:rsidTr="00593E13">
        <w:trPr>
          <w:trHeight w:val="300"/>
          <w:jc w:val="center"/>
        </w:trPr>
        <w:tc>
          <w:tcPr>
            <w:tcW w:w="2324" w:type="dxa"/>
            <w:tcBorders>
              <w:top w:val="nil"/>
              <w:left w:val="single" w:sz="4" w:space="0" w:color="auto"/>
              <w:bottom w:val="single" w:sz="4" w:space="0" w:color="auto"/>
              <w:right w:val="single" w:sz="4" w:space="0" w:color="auto"/>
            </w:tcBorders>
            <w:shd w:val="clear" w:color="auto" w:fill="auto"/>
            <w:noWrap/>
            <w:vAlign w:val="center"/>
          </w:tcPr>
          <w:p w:rsidR="00593E13" w:rsidRPr="007F1F49" w:rsidRDefault="00593E13" w:rsidP="007F1F49">
            <w:pPr>
              <w:spacing w:line="240" w:lineRule="auto"/>
              <w:rPr>
                <w:rFonts w:ascii="Arial" w:hAnsi="Arial" w:cs="Arial"/>
                <w:color w:val="000000"/>
                <w:sz w:val="20"/>
                <w:szCs w:val="20"/>
              </w:rPr>
            </w:pPr>
            <w:r w:rsidRPr="007F1F49">
              <w:rPr>
                <w:rFonts w:ascii="Arial" w:hAnsi="Arial" w:cs="Arial"/>
                <w:color w:val="000000"/>
                <w:sz w:val="20"/>
                <w:szCs w:val="20"/>
              </w:rPr>
              <w:t>д. Бежаново</w:t>
            </w:r>
          </w:p>
        </w:tc>
        <w:tc>
          <w:tcPr>
            <w:tcW w:w="1396" w:type="dxa"/>
            <w:tcBorders>
              <w:top w:val="nil"/>
              <w:left w:val="nil"/>
              <w:bottom w:val="single" w:sz="4" w:space="0" w:color="auto"/>
              <w:right w:val="single" w:sz="4" w:space="0" w:color="auto"/>
            </w:tcBorders>
            <w:shd w:val="clear" w:color="auto" w:fill="auto"/>
            <w:noWrap/>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w:t>
            </w:r>
          </w:p>
        </w:tc>
        <w:tc>
          <w:tcPr>
            <w:tcW w:w="1814" w:type="dxa"/>
            <w:tcBorders>
              <w:top w:val="nil"/>
              <w:left w:val="nil"/>
              <w:bottom w:val="single" w:sz="4" w:space="0" w:color="auto"/>
              <w:right w:val="single" w:sz="4" w:space="0" w:color="auto"/>
            </w:tcBorders>
            <w:shd w:val="clear" w:color="auto" w:fill="auto"/>
            <w:noWrap/>
            <w:vAlign w:val="center"/>
          </w:tcPr>
          <w:p w:rsidR="00593E13" w:rsidRPr="007F1F49" w:rsidRDefault="00593E13" w:rsidP="007F1F49">
            <w:pPr>
              <w:spacing w:line="240" w:lineRule="auto"/>
              <w:jc w:val="center"/>
              <w:rPr>
                <w:rFonts w:ascii="Arial" w:hAnsi="Arial" w:cs="Arial"/>
                <w:bCs/>
                <w:color w:val="000000"/>
                <w:sz w:val="20"/>
                <w:szCs w:val="20"/>
              </w:rPr>
            </w:pPr>
            <w:r w:rsidRPr="007F1F49">
              <w:rPr>
                <w:rFonts w:ascii="Arial" w:hAnsi="Arial" w:cs="Arial"/>
                <w:bCs/>
                <w:color w:val="000000"/>
                <w:sz w:val="20"/>
                <w:szCs w:val="20"/>
              </w:rPr>
              <w:t>-</w:t>
            </w:r>
          </w:p>
        </w:tc>
        <w:tc>
          <w:tcPr>
            <w:tcW w:w="2581" w:type="dxa"/>
            <w:tcBorders>
              <w:top w:val="nil"/>
              <w:left w:val="nil"/>
              <w:bottom w:val="single" w:sz="4" w:space="0" w:color="auto"/>
              <w:right w:val="single" w:sz="4" w:space="0" w:color="auto"/>
            </w:tcBorders>
            <w:shd w:val="clear" w:color="auto" w:fill="auto"/>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w:t>
            </w:r>
          </w:p>
        </w:tc>
        <w:tc>
          <w:tcPr>
            <w:tcW w:w="1722" w:type="dxa"/>
            <w:tcBorders>
              <w:top w:val="nil"/>
              <w:left w:val="nil"/>
              <w:bottom w:val="single" w:sz="4" w:space="0" w:color="auto"/>
              <w:right w:val="single" w:sz="4" w:space="0" w:color="auto"/>
            </w:tcBorders>
            <w:shd w:val="clear" w:color="auto" w:fill="auto"/>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w:t>
            </w:r>
          </w:p>
        </w:tc>
        <w:tc>
          <w:tcPr>
            <w:tcW w:w="2164" w:type="dxa"/>
            <w:tcBorders>
              <w:top w:val="nil"/>
              <w:left w:val="nil"/>
              <w:bottom w:val="single" w:sz="4" w:space="0" w:color="auto"/>
              <w:right w:val="single" w:sz="4" w:space="0" w:color="auto"/>
            </w:tcBorders>
            <w:shd w:val="clear" w:color="auto" w:fill="auto"/>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w:t>
            </w:r>
          </w:p>
        </w:tc>
        <w:tc>
          <w:tcPr>
            <w:tcW w:w="1275" w:type="dxa"/>
            <w:tcBorders>
              <w:top w:val="nil"/>
              <w:left w:val="nil"/>
              <w:bottom w:val="single" w:sz="4" w:space="0" w:color="auto"/>
              <w:right w:val="single" w:sz="4" w:space="0" w:color="auto"/>
            </w:tcBorders>
            <w:shd w:val="clear" w:color="auto" w:fill="auto"/>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w:t>
            </w:r>
          </w:p>
        </w:tc>
        <w:tc>
          <w:tcPr>
            <w:tcW w:w="1134" w:type="dxa"/>
            <w:tcBorders>
              <w:top w:val="nil"/>
              <w:left w:val="nil"/>
              <w:bottom w:val="single" w:sz="4" w:space="0" w:color="auto"/>
              <w:right w:val="single" w:sz="4" w:space="0" w:color="auto"/>
            </w:tcBorders>
            <w:shd w:val="clear" w:color="auto" w:fill="auto"/>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w:t>
            </w:r>
          </w:p>
        </w:tc>
      </w:tr>
      <w:tr w:rsidR="00593E13" w:rsidRPr="007F1F49" w:rsidTr="00593E13">
        <w:trPr>
          <w:trHeight w:val="300"/>
          <w:jc w:val="center"/>
        </w:trPr>
        <w:tc>
          <w:tcPr>
            <w:tcW w:w="2324" w:type="dxa"/>
            <w:tcBorders>
              <w:top w:val="nil"/>
              <w:left w:val="single" w:sz="4" w:space="0" w:color="auto"/>
              <w:bottom w:val="single" w:sz="4" w:space="0" w:color="auto"/>
              <w:right w:val="single" w:sz="4" w:space="0" w:color="auto"/>
            </w:tcBorders>
            <w:shd w:val="clear" w:color="auto" w:fill="auto"/>
            <w:noWrap/>
            <w:vAlign w:val="center"/>
          </w:tcPr>
          <w:p w:rsidR="00593E13" w:rsidRPr="007F1F49" w:rsidRDefault="00593E13" w:rsidP="007F1F49">
            <w:pPr>
              <w:spacing w:line="240" w:lineRule="auto"/>
              <w:rPr>
                <w:rFonts w:ascii="Arial" w:hAnsi="Arial" w:cs="Arial"/>
                <w:color w:val="000000"/>
                <w:sz w:val="20"/>
                <w:szCs w:val="20"/>
              </w:rPr>
            </w:pPr>
            <w:r w:rsidRPr="007F1F49">
              <w:rPr>
                <w:rFonts w:ascii="Arial" w:hAnsi="Arial" w:cs="Arial"/>
                <w:color w:val="000000"/>
                <w:sz w:val="20"/>
                <w:szCs w:val="20"/>
              </w:rPr>
              <w:t>д. Вишенки</w:t>
            </w:r>
          </w:p>
        </w:tc>
        <w:tc>
          <w:tcPr>
            <w:tcW w:w="1396" w:type="dxa"/>
            <w:tcBorders>
              <w:top w:val="nil"/>
              <w:left w:val="nil"/>
              <w:bottom w:val="single" w:sz="4" w:space="0" w:color="auto"/>
              <w:right w:val="single" w:sz="4" w:space="0" w:color="auto"/>
            </w:tcBorders>
            <w:shd w:val="clear" w:color="auto" w:fill="auto"/>
            <w:noWrap/>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5</w:t>
            </w:r>
          </w:p>
        </w:tc>
        <w:tc>
          <w:tcPr>
            <w:tcW w:w="1814" w:type="dxa"/>
            <w:tcBorders>
              <w:top w:val="nil"/>
              <w:left w:val="nil"/>
              <w:bottom w:val="single" w:sz="4" w:space="0" w:color="auto"/>
              <w:right w:val="single" w:sz="4" w:space="0" w:color="auto"/>
            </w:tcBorders>
            <w:shd w:val="clear" w:color="auto" w:fill="auto"/>
            <w:noWrap/>
            <w:vAlign w:val="center"/>
          </w:tcPr>
          <w:p w:rsidR="00593E13" w:rsidRPr="007F1F49" w:rsidRDefault="00593E13" w:rsidP="007F1F49">
            <w:pPr>
              <w:spacing w:line="240" w:lineRule="auto"/>
              <w:jc w:val="center"/>
              <w:rPr>
                <w:rFonts w:ascii="Arial" w:hAnsi="Arial" w:cs="Arial"/>
                <w:bCs/>
                <w:color w:val="000000"/>
                <w:sz w:val="20"/>
                <w:szCs w:val="20"/>
              </w:rPr>
            </w:pPr>
            <w:r w:rsidRPr="007F1F49">
              <w:rPr>
                <w:rFonts w:ascii="Arial" w:hAnsi="Arial" w:cs="Arial"/>
                <w:bCs/>
                <w:color w:val="000000"/>
                <w:sz w:val="20"/>
                <w:szCs w:val="20"/>
              </w:rPr>
              <w:t>50</w:t>
            </w:r>
          </w:p>
        </w:tc>
        <w:tc>
          <w:tcPr>
            <w:tcW w:w="2581" w:type="dxa"/>
            <w:tcBorders>
              <w:top w:val="nil"/>
              <w:left w:val="nil"/>
              <w:bottom w:val="single" w:sz="4" w:space="0" w:color="auto"/>
              <w:right w:val="single" w:sz="4" w:space="0" w:color="auto"/>
            </w:tcBorders>
            <w:shd w:val="clear" w:color="auto" w:fill="auto"/>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0,25</w:t>
            </w:r>
          </w:p>
        </w:tc>
        <w:tc>
          <w:tcPr>
            <w:tcW w:w="1722" w:type="dxa"/>
            <w:tcBorders>
              <w:top w:val="nil"/>
              <w:left w:val="nil"/>
              <w:bottom w:val="single" w:sz="4" w:space="0" w:color="auto"/>
              <w:right w:val="single" w:sz="4" w:space="0" w:color="auto"/>
            </w:tcBorders>
            <w:shd w:val="clear" w:color="auto" w:fill="auto"/>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0,01</w:t>
            </w:r>
          </w:p>
        </w:tc>
        <w:tc>
          <w:tcPr>
            <w:tcW w:w="2164" w:type="dxa"/>
            <w:tcBorders>
              <w:top w:val="nil"/>
              <w:left w:val="nil"/>
              <w:bottom w:val="single" w:sz="4" w:space="0" w:color="auto"/>
              <w:right w:val="single" w:sz="4" w:space="0" w:color="auto"/>
            </w:tcBorders>
            <w:shd w:val="clear" w:color="auto" w:fill="auto"/>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 -</w:t>
            </w:r>
          </w:p>
        </w:tc>
        <w:tc>
          <w:tcPr>
            <w:tcW w:w="1275" w:type="dxa"/>
            <w:tcBorders>
              <w:top w:val="nil"/>
              <w:left w:val="nil"/>
              <w:bottom w:val="single" w:sz="4" w:space="0" w:color="auto"/>
              <w:right w:val="single" w:sz="4" w:space="0" w:color="auto"/>
            </w:tcBorders>
            <w:shd w:val="clear" w:color="auto" w:fill="auto"/>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0,30</w:t>
            </w:r>
          </w:p>
        </w:tc>
        <w:tc>
          <w:tcPr>
            <w:tcW w:w="1134" w:type="dxa"/>
            <w:tcBorders>
              <w:top w:val="nil"/>
              <w:left w:val="nil"/>
              <w:bottom w:val="single" w:sz="4" w:space="0" w:color="auto"/>
              <w:right w:val="single" w:sz="4" w:space="0" w:color="auto"/>
            </w:tcBorders>
            <w:shd w:val="clear" w:color="auto" w:fill="auto"/>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0,56</w:t>
            </w:r>
          </w:p>
        </w:tc>
      </w:tr>
      <w:tr w:rsidR="00593E13" w:rsidRPr="007F1F49" w:rsidTr="00593E13">
        <w:trPr>
          <w:trHeight w:val="300"/>
          <w:jc w:val="center"/>
        </w:trPr>
        <w:tc>
          <w:tcPr>
            <w:tcW w:w="2324" w:type="dxa"/>
            <w:tcBorders>
              <w:top w:val="nil"/>
              <w:left w:val="single" w:sz="4" w:space="0" w:color="auto"/>
              <w:bottom w:val="single" w:sz="4" w:space="0" w:color="auto"/>
              <w:right w:val="single" w:sz="4" w:space="0" w:color="auto"/>
            </w:tcBorders>
            <w:shd w:val="clear" w:color="auto" w:fill="auto"/>
            <w:noWrap/>
            <w:vAlign w:val="center"/>
          </w:tcPr>
          <w:p w:rsidR="00593E13" w:rsidRPr="007F1F49" w:rsidRDefault="00593E13" w:rsidP="007F1F49">
            <w:pPr>
              <w:spacing w:line="240" w:lineRule="auto"/>
              <w:rPr>
                <w:rFonts w:ascii="Arial" w:hAnsi="Arial" w:cs="Arial"/>
                <w:color w:val="000000"/>
                <w:sz w:val="20"/>
                <w:szCs w:val="20"/>
              </w:rPr>
            </w:pPr>
            <w:r w:rsidRPr="007F1F49">
              <w:rPr>
                <w:rFonts w:ascii="Arial" w:hAnsi="Arial" w:cs="Arial"/>
                <w:color w:val="000000"/>
                <w:sz w:val="20"/>
                <w:szCs w:val="20"/>
              </w:rPr>
              <w:t>д. Голявино</w:t>
            </w:r>
          </w:p>
        </w:tc>
        <w:tc>
          <w:tcPr>
            <w:tcW w:w="1396" w:type="dxa"/>
            <w:tcBorders>
              <w:top w:val="nil"/>
              <w:left w:val="nil"/>
              <w:bottom w:val="single" w:sz="4" w:space="0" w:color="auto"/>
              <w:right w:val="single" w:sz="4" w:space="0" w:color="auto"/>
            </w:tcBorders>
            <w:shd w:val="clear" w:color="auto" w:fill="auto"/>
            <w:noWrap/>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3</w:t>
            </w:r>
          </w:p>
        </w:tc>
        <w:tc>
          <w:tcPr>
            <w:tcW w:w="1814" w:type="dxa"/>
            <w:tcBorders>
              <w:top w:val="nil"/>
              <w:left w:val="nil"/>
              <w:bottom w:val="single" w:sz="4" w:space="0" w:color="auto"/>
              <w:right w:val="single" w:sz="4" w:space="0" w:color="auto"/>
            </w:tcBorders>
            <w:shd w:val="clear" w:color="auto" w:fill="auto"/>
            <w:noWrap/>
            <w:vAlign w:val="center"/>
          </w:tcPr>
          <w:p w:rsidR="00593E13" w:rsidRPr="007F1F49" w:rsidRDefault="00593E13" w:rsidP="007F1F49">
            <w:pPr>
              <w:spacing w:line="240" w:lineRule="auto"/>
              <w:jc w:val="center"/>
              <w:rPr>
                <w:rFonts w:ascii="Arial" w:hAnsi="Arial" w:cs="Arial"/>
                <w:bCs/>
                <w:color w:val="000000"/>
                <w:sz w:val="20"/>
                <w:szCs w:val="20"/>
              </w:rPr>
            </w:pPr>
            <w:r w:rsidRPr="007F1F49">
              <w:rPr>
                <w:rFonts w:ascii="Arial" w:hAnsi="Arial" w:cs="Arial"/>
                <w:bCs/>
                <w:color w:val="000000"/>
                <w:sz w:val="20"/>
                <w:szCs w:val="20"/>
              </w:rPr>
              <w:t>50</w:t>
            </w:r>
          </w:p>
        </w:tc>
        <w:tc>
          <w:tcPr>
            <w:tcW w:w="2581" w:type="dxa"/>
            <w:tcBorders>
              <w:top w:val="nil"/>
              <w:left w:val="nil"/>
              <w:bottom w:val="single" w:sz="4" w:space="0" w:color="auto"/>
              <w:right w:val="single" w:sz="4" w:space="0" w:color="auto"/>
            </w:tcBorders>
            <w:shd w:val="clear" w:color="auto" w:fill="auto"/>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0,15</w:t>
            </w:r>
          </w:p>
        </w:tc>
        <w:tc>
          <w:tcPr>
            <w:tcW w:w="1722" w:type="dxa"/>
            <w:tcBorders>
              <w:top w:val="nil"/>
              <w:left w:val="nil"/>
              <w:bottom w:val="single" w:sz="4" w:space="0" w:color="auto"/>
              <w:right w:val="single" w:sz="4" w:space="0" w:color="auto"/>
            </w:tcBorders>
            <w:shd w:val="clear" w:color="auto" w:fill="auto"/>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0,01</w:t>
            </w:r>
          </w:p>
        </w:tc>
        <w:tc>
          <w:tcPr>
            <w:tcW w:w="2164" w:type="dxa"/>
            <w:tcBorders>
              <w:top w:val="nil"/>
              <w:left w:val="nil"/>
              <w:bottom w:val="single" w:sz="4" w:space="0" w:color="auto"/>
              <w:right w:val="single" w:sz="4" w:space="0" w:color="auto"/>
            </w:tcBorders>
            <w:shd w:val="clear" w:color="auto" w:fill="auto"/>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 -</w:t>
            </w:r>
          </w:p>
        </w:tc>
        <w:tc>
          <w:tcPr>
            <w:tcW w:w="1275" w:type="dxa"/>
            <w:tcBorders>
              <w:top w:val="nil"/>
              <w:left w:val="nil"/>
              <w:bottom w:val="single" w:sz="4" w:space="0" w:color="auto"/>
              <w:right w:val="single" w:sz="4" w:space="0" w:color="auto"/>
            </w:tcBorders>
            <w:shd w:val="clear" w:color="auto" w:fill="auto"/>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0,18</w:t>
            </w:r>
          </w:p>
        </w:tc>
        <w:tc>
          <w:tcPr>
            <w:tcW w:w="1134" w:type="dxa"/>
            <w:tcBorders>
              <w:top w:val="nil"/>
              <w:left w:val="nil"/>
              <w:bottom w:val="single" w:sz="4" w:space="0" w:color="auto"/>
              <w:right w:val="single" w:sz="4" w:space="0" w:color="auto"/>
            </w:tcBorders>
            <w:shd w:val="clear" w:color="auto" w:fill="auto"/>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0,34</w:t>
            </w:r>
          </w:p>
        </w:tc>
      </w:tr>
      <w:tr w:rsidR="00593E13" w:rsidRPr="007F1F49" w:rsidTr="00593E13">
        <w:trPr>
          <w:trHeight w:val="300"/>
          <w:jc w:val="center"/>
        </w:trPr>
        <w:tc>
          <w:tcPr>
            <w:tcW w:w="2324" w:type="dxa"/>
            <w:tcBorders>
              <w:top w:val="nil"/>
              <w:left w:val="single" w:sz="4" w:space="0" w:color="auto"/>
              <w:bottom w:val="single" w:sz="4" w:space="0" w:color="auto"/>
              <w:right w:val="single" w:sz="4" w:space="0" w:color="auto"/>
            </w:tcBorders>
            <w:shd w:val="clear" w:color="auto" w:fill="auto"/>
            <w:noWrap/>
            <w:vAlign w:val="center"/>
          </w:tcPr>
          <w:p w:rsidR="00593E13" w:rsidRPr="007F1F49" w:rsidRDefault="00593E13" w:rsidP="007F1F49">
            <w:pPr>
              <w:spacing w:line="240" w:lineRule="auto"/>
              <w:rPr>
                <w:rFonts w:ascii="Arial" w:hAnsi="Arial" w:cs="Arial"/>
                <w:color w:val="000000"/>
                <w:sz w:val="20"/>
                <w:szCs w:val="20"/>
              </w:rPr>
            </w:pPr>
            <w:r w:rsidRPr="007F1F49">
              <w:rPr>
                <w:rFonts w:ascii="Arial" w:hAnsi="Arial" w:cs="Arial"/>
                <w:color w:val="000000"/>
                <w:sz w:val="20"/>
                <w:szCs w:val="20"/>
              </w:rPr>
              <w:t>д. Елемейка</w:t>
            </w:r>
          </w:p>
        </w:tc>
        <w:tc>
          <w:tcPr>
            <w:tcW w:w="1396" w:type="dxa"/>
            <w:tcBorders>
              <w:top w:val="nil"/>
              <w:left w:val="nil"/>
              <w:bottom w:val="single" w:sz="4" w:space="0" w:color="auto"/>
              <w:right w:val="single" w:sz="4" w:space="0" w:color="auto"/>
            </w:tcBorders>
            <w:shd w:val="clear" w:color="auto" w:fill="auto"/>
            <w:noWrap/>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3</w:t>
            </w:r>
          </w:p>
        </w:tc>
        <w:tc>
          <w:tcPr>
            <w:tcW w:w="1814" w:type="dxa"/>
            <w:tcBorders>
              <w:top w:val="nil"/>
              <w:left w:val="nil"/>
              <w:bottom w:val="single" w:sz="4" w:space="0" w:color="auto"/>
              <w:right w:val="single" w:sz="4" w:space="0" w:color="auto"/>
            </w:tcBorders>
            <w:shd w:val="clear" w:color="auto" w:fill="auto"/>
            <w:noWrap/>
            <w:vAlign w:val="center"/>
          </w:tcPr>
          <w:p w:rsidR="00593E13" w:rsidRPr="007F1F49" w:rsidRDefault="00593E13" w:rsidP="007F1F49">
            <w:pPr>
              <w:spacing w:line="240" w:lineRule="auto"/>
              <w:jc w:val="center"/>
              <w:rPr>
                <w:rFonts w:ascii="Arial" w:hAnsi="Arial" w:cs="Arial"/>
                <w:bCs/>
                <w:color w:val="000000"/>
                <w:sz w:val="20"/>
                <w:szCs w:val="20"/>
              </w:rPr>
            </w:pPr>
            <w:r w:rsidRPr="007F1F49">
              <w:rPr>
                <w:rFonts w:ascii="Arial" w:hAnsi="Arial" w:cs="Arial"/>
                <w:bCs/>
                <w:color w:val="000000"/>
                <w:sz w:val="20"/>
                <w:szCs w:val="20"/>
              </w:rPr>
              <w:t>50</w:t>
            </w:r>
          </w:p>
        </w:tc>
        <w:tc>
          <w:tcPr>
            <w:tcW w:w="2581" w:type="dxa"/>
            <w:tcBorders>
              <w:top w:val="nil"/>
              <w:left w:val="nil"/>
              <w:bottom w:val="single" w:sz="4" w:space="0" w:color="auto"/>
              <w:right w:val="single" w:sz="4" w:space="0" w:color="auto"/>
            </w:tcBorders>
            <w:shd w:val="clear" w:color="auto" w:fill="auto"/>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0,15</w:t>
            </w:r>
          </w:p>
        </w:tc>
        <w:tc>
          <w:tcPr>
            <w:tcW w:w="1722" w:type="dxa"/>
            <w:tcBorders>
              <w:top w:val="nil"/>
              <w:left w:val="nil"/>
              <w:bottom w:val="single" w:sz="4" w:space="0" w:color="auto"/>
              <w:right w:val="single" w:sz="4" w:space="0" w:color="auto"/>
            </w:tcBorders>
            <w:shd w:val="clear" w:color="auto" w:fill="auto"/>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0,01</w:t>
            </w:r>
          </w:p>
        </w:tc>
        <w:tc>
          <w:tcPr>
            <w:tcW w:w="2164" w:type="dxa"/>
            <w:tcBorders>
              <w:top w:val="nil"/>
              <w:left w:val="nil"/>
              <w:bottom w:val="single" w:sz="4" w:space="0" w:color="auto"/>
              <w:right w:val="single" w:sz="4" w:space="0" w:color="auto"/>
            </w:tcBorders>
            <w:shd w:val="clear" w:color="auto" w:fill="auto"/>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 -</w:t>
            </w:r>
          </w:p>
        </w:tc>
        <w:tc>
          <w:tcPr>
            <w:tcW w:w="1275" w:type="dxa"/>
            <w:tcBorders>
              <w:top w:val="nil"/>
              <w:left w:val="nil"/>
              <w:bottom w:val="single" w:sz="4" w:space="0" w:color="auto"/>
              <w:right w:val="single" w:sz="4" w:space="0" w:color="auto"/>
            </w:tcBorders>
            <w:shd w:val="clear" w:color="auto" w:fill="auto"/>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0,18</w:t>
            </w:r>
          </w:p>
        </w:tc>
        <w:tc>
          <w:tcPr>
            <w:tcW w:w="1134" w:type="dxa"/>
            <w:tcBorders>
              <w:top w:val="nil"/>
              <w:left w:val="nil"/>
              <w:bottom w:val="single" w:sz="4" w:space="0" w:color="auto"/>
              <w:right w:val="single" w:sz="4" w:space="0" w:color="auto"/>
            </w:tcBorders>
            <w:shd w:val="clear" w:color="auto" w:fill="auto"/>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0,34</w:t>
            </w:r>
          </w:p>
        </w:tc>
      </w:tr>
      <w:tr w:rsidR="00593E13" w:rsidRPr="007F1F49" w:rsidTr="00593E13">
        <w:trPr>
          <w:trHeight w:val="300"/>
          <w:jc w:val="center"/>
        </w:trPr>
        <w:tc>
          <w:tcPr>
            <w:tcW w:w="2324" w:type="dxa"/>
            <w:tcBorders>
              <w:top w:val="nil"/>
              <w:left w:val="single" w:sz="4" w:space="0" w:color="auto"/>
              <w:bottom w:val="single" w:sz="4" w:space="0" w:color="auto"/>
              <w:right w:val="single" w:sz="4" w:space="0" w:color="auto"/>
            </w:tcBorders>
            <w:shd w:val="clear" w:color="auto" w:fill="auto"/>
            <w:noWrap/>
            <w:vAlign w:val="center"/>
          </w:tcPr>
          <w:p w:rsidR="00593E13" w:rsidRPr="007F1F49" w:rsidRDefault="00593E13" w:rsidP="007F1F49">
            <w:pPr>
              <w:spacing w:line="240" w:lineRule="auto"/>
              <w:rPr>
                <w:rFonts w:ascii="Arial" w:hAnsi="Arial" w:cs="Arial"/>
                <w:color w:val="000000"/>
                <w:sz w:val="20"/>
                <w:szCs w:val="20"/>
              </w:rPr>
            </w:pPr>
            <w:r w:rsidRPr="007F1F49">
              <w:rPr>
                <w:rFonts w:ascii="Arial" w:hAnsi="Arial" w:cs="Arial"/>
                <w:color w:val="000000"/>
                <w:sz w:val="20"/>
                <w:szCs w:val="20"/>
              </w:rPr>
              <w:t>с. Жайск</w:t>
            </w:r>
          </w:p>
        </w:tc>
        <w:tc>
          <w:tcPr>
            <w:tcW w:w="1396" w:type="dxa"/>
            <w:tcBorders>
              <w:top w:val="nil"/>
              <w:left w:val="nil"/>
              <w:bottom w:val="single" w:sz="4" w:space="0" w:color="auto"/>
              <w:right w:val="single" w:sz="4" w:space="0" w:color="auto"/>
            </w:tcBorders>
            <w:shd w:val="clear" w:color="auto" w:fill="auto"/>
            <w:noWrap/>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89</w:t>
            </w:r>
          </w:p>
        </w:tc>
        <w:tc>
          <w:tcPr>
            <w:tcW w:w="1814" w:type="dxa"/>
            <w:tcBorders>
              <w:top w:val="nil"/>
              <w:left w:val="nil"/>
              <w:bottom w:val="single" w:sz="4" w:space="0" w:color="auto"/>
              <w:right w:val="single" w:sz="4" w:space="0" w:color="auto"/>
            </w:tcBorders>
            <w:shd w:val="clear" w:color="auto" w:fill="auto"/>
            <w:noWrap/>
            <w:vAlign w:val="center"/>
          </w:tcPr>
          <w:p w:rsidR="00593E13" w:rsidRPr="007F1F49" w:rsidRDefault="00593E13" w:rsidP="007F1F49">
            <w:pPr>
              <w:spacing w:line="240" w:lineRule="auto"/>
              <w:jc w:val="center"/>
              <w:rPr>
                <w:rFonts w:ascii="Arial" w:hAnsi="Arial" w:cs="Arial"/>
                <w:bCs/>
                <w:color w:val="000000"/>
                <w:sz w:val="20"/>
                <w:szCs w:val="20"/>
              </w:rPr>
            </w:pPr>
            <w:r w:rsidRPr="007F1F49">
              <w:rPr>
                <w:rFonts w:ascii="Arial" w:hAnsi="Arial" w:cs="Arial"/>
                <w:bCs/>
                <w:color w:val="000000"/>
                <w:sz w:val="20"/>
                <w:szCs w:val="20"/>
              </w:rPr>
              <w:t>160</w:t>
            </w:r>
          </w:p>
        </w:tc>
        <w:tc>
          <w:tcPr>
            <w:tcW w:w="2581" w:type="dxa"/>
            <w:tcBorders>
              <w:top w:val="nil"/>
              <w:left w:val="nil"/>
              <w:bottom w:val="single" w:sz="4" w:space="0" w:color="auto"/>
              <w:right w:val="single" w:sz="4" w:space="0" w:color="auto"/>
            </w:tcBorders>
            <w:shd w:val="clear" w:color="auto" w:fill="auto"/>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14,24</w:t>
            </w:r>
          </w:p>
        </w:tc>
        <w:tc>
          <w:tcPr>
            <w:tcW w:w="1722" w:type="dxa"/>
            <w:tcBorders>
              <w:top w:val="nil"/>
              <w:left w:val="nil"/>
              <w:bottom w:val="single" w:sz="4" w:space="0" w:color="auto"/>
              <w:right w:val="single" w:sz="4" w:space="0" w:color="auto"/>
            </w:tcBorders>
            <w:shd w:val="clear" w:color="auto" w:fill="auto"/>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0,71</w:t>
            </w:r>
          </w:p>
        </w:tc>
        <w:tc>
          <w:tcPr>
            <w:tcW w:w="2164" w:type="dxa"/>
            <w:tcBorders>
              <w:top w:val="nil"/>
              <w:left w:val="nil"/>
              <w:bottom w:val="single" w:sz="4" w:space="0" w:color="auto"/>
              <w:right w:val="single" w:sz="4" w:space="0" w:color="auto"/>
            </w:tcBorders>
            <w:shd w:val="clear" w:color="auto" w:fill="auto"/>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2,14</w:t>
            </w:r>
          </w:p>
        </w:tc>
        <w:tc>
          <w:tcPr>
            <w:tcW w:w="1275" w:type="dxa"/>
            <w:tcBorders>
              <w:top w:val="nil"/>
              <w:left w:val="nil"/>
              <w:bottom w:val="single" w:sz="4" w:space="0" w:color="auto"/>
              <w:right w:val="single" w:sz="4" w:space="0" w:color="auto"/>
            </w:tcBorders>
            <w:shd w:val="clear" w:color="auto" w:fill="auto"/>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5,34</w:t>
            </w:r>
          </w:p>
        </w:tc>
        <w:tc>
          <w:tcPr>
            <w:tcW w:w="1134" w:type="dxa"/>
            <w:tcBorders>
              <w:top w:val="nil"/>
              <w:left w:val="nil"/>
              <w:bottom w:val="single" w:sz="4" w:space="0" w:color="auto"/>
              <w:right w:val="single" w:sz="4" w:space="0" w:color="auto"/>
            </w:tcBorders>
            <w:shd w:val="clear" w:color="auto" w:fill="auto"/>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22,43</w:t>
            </w:r>
          </w:p>
        </w:tc>
      </w:tr>
      <w:tr w:rsidR="00593E13" w:rsidRPr="007F1F49" w:rsidTr="00593E13">
        <w:trPr>
          <w:trHeight w:val="300"/>
          <w:jc w:val="center"/>
        </w:trPr>
        <w:tc>
          <w:tcPr>
            <w:tcW w:w="2324" w:type="dxa"/>
            <w:tcBorders>
              <w:top w:val="nil"/>
              <w:left w:val="single" w:sz="4" w:space="0" w:color="auto"/>
              <w:bottom w:val="single" w:sz="4" w:space="0" w:color="auto"/>
              <w:right w:val="single" w:sz="4" w:space="0" w:color="auto"/>
            </w:tcBorders>
            <w:shd w:val="clear" w:color="auto" w:fill="auto"/>
            <w:noWrap/>
            <w:vAlign w:val="center"/>
          </w:tcPr>
          <w:p w:rsidR="00593E13" w:rsidRPr="007F1F49" w:rsidRDefault="00593E13" w:rsidP="007F1F49">
            <w:pPr>
              <w:spacing w:line="240" w:lineRule="auto"/>
              <w:rPr>
                <w:rFonts w:ascii="Arial" w:hAnsi="Arial" w:cs="Arial"/>
                <w:color w:val="000000"/>
                <w:sz w:val="20"/>
                <w:szCs w:val="20"/>
              </w:rPr>
            </w:pPr>
            <w:r w:rsidRPr="007F1F49">
              <w:rPr>
                <w:rFonts w:ascii="Arial" w:hAnsi="Arial" w:cs="Arial"/>
                <w:color w:val="000000"/>
                <w:sz w:val="20"/>
                <w:szCs w:val="20"/>
              </w:rPr>
              <w:t>д. Жекино</w:t>
            </w:r>
          </w:p>
        </w:tc>
        <w:tc>
          <w:tcPr>
            <w:tcW w:w="1396" w:type="dxa"/>
            <w:tcBorders>
              <w:top w:val="nil"/>
              <w:left w:val="nil"/>
              <w:bottom w:val="single" w:sz="4" w:space="0" w:color="auto"/>
              <w:right w:val="single" w:sz="4" w:space="0" w:color="auto"/>
            </w:tcBorders>
            <w:shd w:val="clear" w:color="auto" w:fill="auto"/>
            <w:noWrap/>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73</w:t>
            </w:r>
          </w:p>
        </w:tc>
        <w:tc>
          <w:tcPr>
            <w:tcW w:w="1814" w:type="dxa"/>
            <w:tcBorders>
              <w:top w:val="nil"/>
              <w:left w:val="nil"/>
              <w:bottom w:val="single" w:sz="4" w:space="0" w:color="auto"/>
              <w:right w:val="single" w:sz="4" w:space="0" w:color="auto"/>
            </w:tcBorders>
            <w:shd w:val="clear" w:color="auto" w:fill="auto"/>
            <w:noWrap/>
            <w:vAlign w:val="center"/>
          </w:tcPr>
          <w:p w:rsidR="00593E13" w:rsidRPr="007F1F49" w:rsidRDefault="00593E13" w:rsidP="007F1F49">
            <w:pPr>
              <w:spacing w:line="240" w:lineRule="auto"/>
              <w:jc w:val="center"/>
              <w:rPr>
                <w:rFonts w:ascii="Arial" w:hAnsi="Arial" w:cs="Arial"/>
                <w:bCs/>
                <w:color w:val="000000"/>
                <w:sz w:val="20"/>
                <w:szCs w:val="20"/>
              </w:rPr>
            </w:pPr>
            <w:r w:rsidRPr="007F1F49">
              <w:rPr>
                <w:rFonts w:ascii="Arial" w:hAnsi="Arial" w:cs="Arial"/>
                <w:bCs/>
                <w:color w:val="000000"/>
                <w:sz w:val="20"/>
                <w:szCs w:val="20"/>
              </w:rPr>
              <w:t>160</w:t>
            </w:r>
          </w:p>
        </w:tc>
        <w:tc>
          <w:tcPr>
            <w:tcW w:w="2581" w:type="dxa"/>
            <w:tcBorders>
              <w:top w:val="nil"/>
              <w:left w:val="nil"/>
              <w:bottom w:val="single" w:sz="4" w:space="0" w:color="auto"/>
              <w:right w:val="single" w:sz="4" w:space="0" w:color="auto"/>
            </w:tcBorders>
            <w:shd w:val="clear" w:color="auto" w:fill="auto"/>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11,68</w:t>
            </w:r>
          </w:p>
        </w:tc>
        <w:tc>
          <w:tcPr>
            <w:tcW w:w="1722" w:type="dxa"/>
            <w:tcBorders>
              <w:top w:val="nil"/>
              <w:left w:val="nil"/>
              <w:bottom w:val="single" w:sz="4" w:space="0" w:color="auto"/>
              <w:right w:val="single" w:sz="4" w:space="0" w:color="auto"/>
            </w:tcBorders>
            <w:shd w:val="clear" w:color="auto" w:fill="auto"/>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0,58</w:t>
            </w:r>
          </w:p>
        </w:tc>
        <w:tc>
          <w:tcPr>
            <w:tcW w:w="2164" w:type="dxa"/>
            <w:tcBorders>
              <w:top w:val="nil"/>
              <w:left w:val="nil"/>
              <w:bottom w:val="single" w:sz="4" w:space="0" w:color="auto"/>
              <w:right w:val="single" w:sz="4" w:space="0" w:color="auto"/>
            </w:tcBorders>
            <w:shd w:val="clear" w:color="auto" w:fill="auto"/>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1,75</w:t>
            </w:r>
          </w:p>
        </w:tc>
        <w:tc>
          <w:tcPr>
            <w:tcW w:w="1275" w:type="dxa"/>
            <w:tcBorders>
              <w:top w:val="nil"/>
              <w:left w:val="nil"/>
              <w:bottom w:val="single" w:sz="4" w:space="0" w:color="auto"/>
              <w:right w:val="single" w:sz="4" w:space="0" w:color="auto"/>
            </w:tcBorders>
            <w:shd w:val="clear" w:color="auto" w:fill="auto"/>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4,38</w:t>
            </w:r>
          </w:p>
        </w:tc>
        <w:tc>
          <w:tcPr>
            <w:tcW w:w="1134" w:type="dxa"/>
            <w:tcBorders>
              <w:top w:val="nil"/>
              <w:left w:val="nil"/>
              <w:bottom w:val="single" w:sz="4" w:space="0" w:color="auto"/>
              <w:right w:val="single" w:sz="4" w:space="0" w:color="auto"/>
            </w:tcBorders>
            <w:shd w:val="clear" w:color="auto" w:fill="auto"/>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18,40</w:t>
            </w:r>
          </w:p>
        </w:tc>
      </w:tr>
      <w:tr w:rsidR="00593E13" w:rsidRPr="007F1F49" w:rsidTr="00593E13">
        <w:trPr>
          <w:trHeight w:val="300"/>
          <w:jc w:val="center"/>
        </w:trPr>
        <w:tc>
          <w:tcPr>
            <w:tcW w:w="2324" w:type="dxa"/>
            <w:tcBorders>
              <w:top w:val="nil"/>
              <w:left w:val="single" w:sz="4" w:space="0" w:color="auto"/>
              <w:bottom w:val="single" w:sz="4" w:space="0" w:color="auto"/>
              <w:right w:val="single" w:sz="4" w:space="0" w:color="auto"/>
            </w:tcBorders>
            <w:shd w:val="clear" w:color="auto" w:fill="auto"/>
            <w:noWrap/>
            <w:vAlign w:val="center"/>
          </w:tcPr>
          <w:p w:rsidR="00593E13" w:rsidRPr="007F1F49" w:rsidRDefault="00593E13" w:rsidP="007F1F49">
            <w:pPr>
              <w:spacing w:line="240" w:lineRule="auto"/>
              <w:rPr>
                <w:rFonts w:ascii="Arial" w:hAnsi="Arial" w:cs="Arial"/>
                <w:color w:val="000000"/>
                <w:sz w:val="20"/>
                <w:szCs w:val="20"/>
              </w:rPr>
            </w:pPr>
            <w:r w:rsidRPr="007F1F49">
              <w:rPr>
                <w:rFonts w:ascii="Arial" w:hAnsi="Arial" w:cs="Arial"/>
                <w:color w:val="000000"/>
                <w:sz w:val="20"/>
                <w:szCs w:val="20"/>
              </w:rPr>
              <w:t>д. Короваево</w:t>
            </w:r>
          </w:p>
        </w:tc>
        <w:tc>
          <w:tcPr>
            <w:tcW w:w="1396" w:type="dxa"/>
            <w:tcBorders>
              <w:top w:val="nil"/>
              <w:left w:val="nil"/>
              <w:bottom w:val="single" w:sz="4" w:space="0" w:color="auto"/>
              <w:right w:val="single" w:sz="4" w:space="0" w:color="auto"/>
            </w:tcBorders>
            <w:shd w:val="clear" w:color="auto" w:fill="auto"/>
            <w:noWrap/>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9</w:t>
            </w:r>
          </w:p>
        </w:tc>
        <w:tc>
          <w:tcPr>
            <w:tcW w:w="1814" w:type="dxa"/>
            <w:tcBorders>
              <w:top w:val="nil"/>
              <w:left w:val="nil"/>
              <w:bottom w:val="single" w:sz="4" w:space="0" w:color="auto"/>
              <w:right w:val="single" w:sz="4" w:space="0" w:color="auto"/>
            </w:tcBorders>
            <w:shd w:val="clear" w:color="auto" w:fill="auto"/>
            <w:noWrap/>
            <w:vAlign w:val="center"/>
          </w:tcPr>
          <w:p w:rsidR="00593E13" w:rsidRPr="007F1F49" w:rsidRDefault="00593E13" w:rsidP="007F1F49">
            <w:pPr>
              <w:spacing w:line="240" w:lineRule="auto"/>
              <w:jc w:val="center"/>
              <w:rPr>
                <w:rFonts w:ascii="Arial" w:hAnsi="Arial" w:cs="Arial"/>
                <w:bCs/>
                <w:color w:val="000000"/>
                <w:sz w:val="20"/>
                <w:szCs w:val="20"/>
              </w:rPr>
            </w:pPr>
            <w:r w:rsidRPr="007F1F49">
              <w:rPr>
                <w:rFonts w:ascii="Arial" w:hAnsi="Arial" w:cs="Arial"/>
                <w:bCs/>
                <w:color w:val="000000"/>
                <w:sz w:val="20"/>
                <w:szCs w:val="20"/>
              </w:rPr>
              <w:t>50</w:t>
            </w:r>
          </w:p>
        </w:tc>
        <w:tc>
          <w:tcPr>
            <w:tcW w:w="2581" w:type="dxa"/>
            <w:tcBorders>
              <w:top w:val="nil"/>
              <w:left w:val="nil"/>
              <w:bottom w:val="single" w:sz="4" w:space="0" w:color="auto"/>
              <w:right w:val="single" w:sz="4" w:space="0" w:color="auto"/>
            </w:tcBorders>
            <w:shd w:val="clear" w:color="auto" w:fill="auto"/>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0,45</w:t>
            </w:r>
          </w:p>
        </w:tc>
        <w:tc>
          <w:tcPr>
            <w:tcW w:w="1722" w:type="dxa"/>
            <w:tcBorders>
              <w:top w:val="nil"/>
              <w:left w:val="nil"/>
              <w:bottom w:val="single" w:sz="4" w:space="0" w:color="auto"/>
              <w:right w:val="single" w:sz="4" w:space="0" w:color="auto"/>
            </w:tcBorders>
            <w:shd w:val="clear" w:color="auto" w:fill="auto"/>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0,02</w:t>
            </w:r>
          </w:p>
        </w:tc>
        <w:tc>
          <w:tcPr>
            <w:tcW w:w="2164" w:type="dxa"/>
            <w:tcBorders>
              <w:top w:val="nil"/>
              <w:left w:val="nil"/>
              <w:bottom w:val="single" w:sz="4" w:space="0" w:color="auto"/>
              <w:right w:val="single" w:sz="4" w:space="0" w:color="auto"/>
            </w:tcBorders>
            <w:shd w:val="clear" w:color="auto" w:fill="auto"/>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 -</w:t>
            </w:r>
          </w:p>
        </w:tc>
        <w:tc>
          <w:tcPr>
            <w:tcW w:w="1275" w:type="dxa"/>
            <w:tcBorders>
              <w:top w:val="nil"/>
              <w:left w:val="nil"/>
              <w:bottom w:val="single" w:sz="4" w:space="0" w:color="auto"/>
              <w:right w:val="single" w:sz="4" w:space="0" w:color="auto"/>
            </w:tcBorders>
            <w:shd w:val="clear" w:color="auto" w:fill="auto"/>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0,54</w:t>
            </w:r>
          </w:p>
        </w:tc>
        <w:tc>
          <w:tcPr>
            <w:tcW w:w="1134" w:type="dxa"/>
            <w:tcBorders>
              <w:top w:val="nil"/>
              <w:left w:val="nil"/>
              <w:bottom w:val="single" w:sz="4" w:space="0" w:color="auto"/>
              <w:right w:val="single" w:sz="4" w:space="0" w:color="auto"/>
            </w:tcBorders>
            <w:shd w:val="clear" w:color="auto" w:fill="auto"/>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1,01</w:t>
            </w:r>
          </w:p>
        </w:tc>
      </w:tr>
      <w:tr w:rsidR="00593E13" w:rsidRPr="007F1F49" w:rsidTr="00593E13">
        <w:trPr>
          <w:trHeight w:val="300"/>
          <w:jc w:val="center"/>
        </w:trPr>
        <w:tc>
          <w:tcPr>
            <w:tcW w:w="2324" w:type="dxa"/>
            <w:tcBorders>
              <w:top w:val="nil"/>
              <w:left w:val="single" w:sz="4" w:space="0" w:color="auto"/>
              <w:bottom w:val="single" w:sz="4" w:space="0" w:color="auto"/>
              <w:right w:val="single" w:sz="4" w:space="0" w:color="auto"/>
            </w:tcBorders>
            <w:shd w:val="clear" w:color="auto" w:fill="auto"/>
            <w:noWrap/>
            <w:vAlign w:val="center"/>
          </w:tcPr>
          <w:p w:rsidR="00593E13" w:rsidRPr="007F1F49" w:rsidRDefault="00593E13" w:rsidP="007F1F49">
            <w:pPr>
              <w:spacing w:line="240" w:lineRule="auto"/>
              <w:rPr>
                <w:rFonts w:ascii="Arial" w:hAnsi="Arial" w:cs="Arial"/>
                <w:color w:val="000000"/>
                <w:sz w:val="20"/>
                <w:szCs w:val="20"/>
              </w:rPr>
            </w:pPr>
            <w:r w:rsidRPr="007F1F49">
              <w:rPr>
                <w:rFonts w:ascii="Arial" w:hAnsi="Arial" w:cs="Arial"/>
                <w:color w:val="000000"/>
                <w:sz w:val="20"/>
                <w:szCs w:val="20"/>
              </w:rPr>
              <w:t>д. Мелешки</w:t>
            </w:r>
          </w:p>
        </w:tc>
        <w:tc>
          <w:tcPr>
            <w:tcW w:w="1396" w:type="dxa"/>
            <w:tcBorders>
              <w:top w:val="nil"/>
              <w:left w:val="nil"/>
              <w:bottom w:val="single" w:sz="4" w:space="0" w:color="auto"/>
              <w:right w:val="single" w:sz="4" w:space="0" w:color="auto"/>
            </w:tcBorders>
            <w:shd w:val="clear" w:color="auto" w:fill="auto"/>
            <w:noWrap/>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5</w:t>
            </w:r>
          </w:p>
        </w:tc>
        <w:tc>
          <w:tcPr>
            <w:tcW w:w="1814" w:type="dxa"/>
            <w:tcBorders>
              <w:top w:val="nil"/>
              <w:left w:val="nil"/>
              <w:bottom w:val="single" w:sz="4" w:space="0" w:color="auto"/>
              <w:right w:val="single" w:sz="4" w:space="0" w:color="auto"/>
            </w:tcBorders>
            <w:shd w:val="clear" w:color="auto" w:fill="auto"/>
            <w:noWrap/>
            <w:vAlign w:val="center"/>
          </w:tcPr>
          <w:p w:rsidR="00593E13" w:rsidRPr="007F1F49" w:rsidRDefault="00593E13" w:rsidP="007F1F49">
            <w:pPr>
              <w:spacing w:line="240" w:lineRule="auto"/>
              <w:jc w:val="center"/>
              <w:rPr>
                <w:rFonts w:ascii="Arial" w:hAnsi="Arial" w:cs="Arial"/>
                <w:bCs/>
                <w:color w:val="000000"/>
                <w:sz w:val="20"/>
                <w:szCs w:val="20"/>
              </w:rPr>
            </w:pPr>
            <w:r w:rsidRPr="007F1F49">
              <w:rPr>
                <w:rFonts w:ascii="Arial" w:hAnsi="Arial" w:cs="Arial"/>
                <w:bCs/>
                <w:color w:val="000000"/>
                <w:sz w:val="20"/>
                <w:szCs w:val="20"/>
              </w:rPr>
              <w:t>50</w:t>
            </w:r>
          </w:p>
        </w:tc>
        <w:tc>
          <w:tcPr>
            <w:tcW w:w="2581" w:type="dxa"/>
            <w:tcBorders>
              <w:top w:val="nil"/>
              <w:left w:val="nil"/>
              <w:bottom w:val="single" w:sz="4" w:space="0" w:color="auto"/>
              <w:right w:val="single" w:sz="4" w:space="0" w:color="auto"/>
            </w:tcBorders>
            <w:shd w:val="clear" w:color="auto" w:fill="auto"/>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0,25</w:t>
            </w:r>
          </w:p>
        </w:tc>
        <w:tc>
          <w:tcPr>
            <w:tcW w:w="1722" w:type="dxa"/>
            <w:tcBorders>
              <w:top w:val="nil"/>
              <w:left w:val="nil"/>
              <w:bottom w:val="single" w:sz="4" w:space="0" w:color="auto"/>
              <w:right w:val="single" w:sz="4" w:space="0" w:color="auto"/>
            </w:tcBorders>
            <w:shd w:val="clear" w:color="auto" w:fill="auto"/>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0,01</w:t>
            </w:r>
          </w:p>
        </w:tc>
        <w:tc>
          <w:tcPr>
            <w:tcW w:w="2164" w:type="dxa"/>
            <w:tcBorders>
              <w:top w:val="nil"/>
              <w:left w:val="nil"/>
              <w:bottom w:val="single" w:sz="4" w:space="0" w:color="auto"/>
              <w:right w:val="single" w:sz="4" w:space="0" w:color="auto"/>
            </w:tcBorders>
            <w:shd w:val="clear" w:color="auto" w:fill="auto"/>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 -</w:t>
            </w:r>
          </w:p>
        </w:tc>
        <w:tc>
          <w:tcPr>
            <w:tcW w:w="1275" w:type="dxa"/>
            <w:tcBorders>
              <w:top w:val="nil"/>
              <w:left w:val="nil"/>
              <w:bottom w:val="single" w:sz="4" w:space="0" w:color="auto"/>
              <w:right w:val="single" w:sz="4" w:space="0" w:color="auto"/>
            </w:tcBorders>
            <w:shd w:val="clear" w:color="auto" w:fill="auto"/>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0,30</w:t>
            </w:r>
          </w:p>
        </w:tc>
        <w:tc>
          <w:tcPr>
            <w:tcW w:w="1134" w:type="dxa"/>
            <w:tcBorders>
              <w:top w:val="nil"/>
              <w:left w:val="nil"/>
              <w:bottom w:val="single" w:sz="4" w:space="0" w:color="auto"/>
              <w:right w:val="single" w:sz="4" w:space="0" w:color="auto"/>
            </w:tcBorders>
            <w:shd w:val="clear" w:color="auto" w:fill="auto"/>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0,56</w:t>
            </w:r>
          </w:p>
        </w:tc>
      </w:tr>
      <w:tr w:rsidR="00593E13" w:rsidRPr="007F1F49" w:rsidTr="00593E13">
        <w:trPr>
          <w:trHeight w:val="300"/>
          <w:jc w:val="center"/>
        </w:trPr>
        <w:tc>
          <w:tcPr>
            <w:tcW w:w="2324" w:type="dxa"/>
            <w:tcBorders>
              <w:top w:val="nil"/>
              <w:left w:val="single" w:sz="4" w:space="0" w:color="auto"/>
              <w:bottom w:val="single" w:sz="4" w:space="0" w:color="auto"/>
              <w:right w:val="single" w:sz="4" w:space="0" w:color="auto"/>
            </w:tcBorders>
            <w:shd w:val="clear" w:color="auto" w:fill="auto"/>
            <w:noWrap/>
            <w:vAlign w:val="center"/>
          </w:tcPr>
          <w:p w:rsidR="00593E13" w:rsidRPr="007F1F49" w:rsidRDefault="00593E13" w:rsidP="007F1F49">
            <w:pPr>
              <w:spacing w:line="240" w:lineRule="auto"/>
              <w:rPr>
                <w:rFonts w:ascii="Arial" w:hAnsi="Arial" w:cs="Arial"/>
                <w:color w:val="000000"/>
                <w:sz w:val="20"/>
                <w:szCs w:val="20"/>
              </w:rPr>
            </w:pPr>
            <w:r w:rsidRPr="007F1F49">
              <w:rPr>
                <w:rFonts w:ascii="Arial" w:hAnsi="Arial" w:cs="Arial"/>
                <w:color w:val="000000"/>
                <w:sz w:val="20"/>
                <w:szCs w:val="20"/>
              </w:rPr>
              <w:t>д. Мякишево</w:t>
            </w:r>
          </w:p>
        </w:tc>
        <w:tc>
          <w:tcPr>
            <w:tcW w:w="1396" w:type="dxa"/>
            <w:tcBorders>
              <w:top w:val="nil"/>
              <w:left w:val="nil"/>
              <w:bottom w:val="single" w:sz="4" w:space="0" w:color="auto"/>
              <w:right w:val="single" w:sz="4" w:space="0" w:color="auto"/>
            </w:tcBorders>
            <w:shd w:val="clear" w:color="auto" w:fill="auto"/>
            <w:noWrap/>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w:t>
            </w:r>
          </w:p>
        </w:tc>
        <w:tc>
          <w:tcPr>
            <w:tcW w:w="1814" w:type="dxa"/>
            <w:tcBorders>
              <w:top w:val="nil"/>
              <w:left w:val="nil"/>
              <w:bottom w:val="single" w:sz="4" w:space="0" w:color="auto"/>
              <w:right w:val="single" w:sz="4" w:space="0" w:color="auto"/>
            </w:tcBorders>
            <w:shd w:val="clear" w:color="auto" w:fill="auto"/>
            <w:noWrap/>
            <w:vAlign w:val="center"/>
          </w:tcPr>
          <w:p w:rsidR="00593E13" w:rsidRPr="007F1F49" w:rsidRDefault="00593E13" w:rsidP="007F1F49">
            <w:pPr>
              <w:spacing w:line="240" w:lineRule="auto"/>
              <w:jc w:val="center"/>
              <w:rPr>
                <w:rFonts w:ascii="Arial" w:hAnsi="Arial" w:cs="Arial"/>
                <w:bCs/>
                <w:color w:val="000000"/>
                <w:sz w:val="20"/>
                <w:szCs w:val="20"/>
              </w:rPr>
            </w:pPr>
            <w:r w:rsidRPr="007F1F49">
              <w:rPr>
                <w:rFonts w:ascii="Arial" w:hAnsi="Arial" w:cs="Arial"/>
                <w:bCs/>
                <w:color w:val="000000"/>
                <w:sz w:val="20"/>
                <w:szCs w:val="20"/>
              </w:rPr>
              <w:t>-</w:t>
            </w:r>
          </w:p>
        </w:tc>
        <w:tc>
          <w:tcPr>
            <w:tcW w:w="2581" w:type="dxa"/>
            <w:tcBorders>
              <w:top w:val="nil"/>
              <w:left w:val="nil"/>
              <w:bottom w:val="single" w:sz="4" w:space="0" w:color="auto"/>
              <w:right w:val="single" w:sz="4" w:space="0" w:color="auto"/>
            </w:tcBorders>
            <w:shd w:val="clear" w:color="auto" w:fill="auto"/>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w:t>
            </w:r>
          </w:p>
        </w:tc>
        <w:tc>
          <w:tcPr>
            <w:tcW w:w="1722" w:type="dxa"/>
            <w:tcBorders>
              <w:top w:val="nil"/>
              <w:left w:val="nil"/>
              <w:bottom w:val="single" w:sz="4" w:space="0" w:color="auto"/>
              <w:right w:val="single" w:sz="4" w:space="0" w:color="auto"/>
            </w:tcBorders>
            <w:shd w:val="clear" w:color="auto" w:fill="auto"/>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w:t>
            </w:r>
          </w:p>
        </w:tc>
        <w:tc>
          <w:tcPr>
            <w:tcW w:w="2164" w:type="dxa"/>
            <w:tcBorders>
              <w:top w:val="nil"/>
              <w:left w:val="nil"/>
              <w:bottom w:val="single" w:sz="4" w:space="0" w:color="auto"/>
              <w:right w:val="single" w:sz="4" w:space="0" w:color="auto"/>
            </w:tcBorders>
            <w:shd w:val="clear" w:color="auto" w:fill="auto"/>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w:t>
            </w:r>
          </w:p>
        </w:tc>
        <w:tc>
          <w:tcPr>
            <w:tcW w:w="1275" w:type="dxa"/>
            <w:tcBorders>
              <w:top w:val="nil"/>
              <w:left w:val="nil"/>
              <w:bottom w:val="single" w:sz="4" w:space="0" w:color="auto"/>
              <w:right w:val="single" w:sz="4" w:space="0" w:color="auto"/>
            </w:tcBorders>
            <w:shd w:val="clear" w:color="auto" w:fill="auto"/>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w:t>
            </w:r>
          </w:p>
        </w:tc>
        <w:tc>
          <w:tcPr>
            <w:tcW w:w="1134" w:type="dxa"/>
            <w:tcBorders>
              <w:top w:val="nil"/>
              <w:left w:val="nil"/>
              <w:bottom w:val="single" w:sz="4" w:space="0" w:color="auto"/>
              <w:right w:val="single" w:sz="4" w:space="0" w:color="auto"/>
            </w:tcBorders>
            <w:shd w:val="clear" w:color="auto" w:fill="auto"/>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w:t>
            </w:r>
          </w:p>
        </w:tc>
      </w:tr>
      <w:tr w:rsidR="00593E13" w:rsidRPr="007F1F49" w:rsidTr="00593E13">
        <w:trPr>
          <w:trHeight w:val="300"/>
          <w:jc w:val="center"/>
        </w:trPr>
        <w:tc>
          <w:tcPr>
            <w:tcW w:w="2324" w:type="dxa"/>
            <w:tcBorders>
              <w:top w:val="nil"/>
              <w:left w:val="single" w:sz="4" w:space="0" w:color="auto"/>
              <w:bottom w:val="single" w:sz="4" w:space="0" w:color="auto"/>
              <w:right w:val="single" w:sz="4" w:space="0" w:color="auto"/>
            </w:tcBorders>
            <w:shd w:val="clear" w:color="auto" w:fill="auto"/>
            <w:noWrap/>
            <w:vAlign w:val="center"/>
          </w:tcPr>
          <w:p w:rsidR="00593E13" w:rsidRPr="007F1F49" w:rsidRDefault="00593E13" w:rsidP="007F1F49">
            <w:pPr>
              <w:spacing w:line="240" w:lineRule="auto"/>
              <w:rPr>
                <w:rFonts w:ascii="Arial" w:hAnsi="Arial" w:cs="Arial"/>
                <w:color w:val="000000"/>
                <w:sz w:val="20"/>
                <w:szCs w:val="20"/>
              </w:rPr>
            </w:pPr>
            <w:r w:rsidRPr="007F1F49">
              <w:rPr>
                <w:rFonts w:ascii="Arial" w:hAnsi="Arial" w:cs="Arial"/>
                <w:color w:val="000000"/>
                <w:sz w:val="20"/>
                <w:szCs w:val="20"/>
              </w:rPr>
              <w:t>д. Новинки</w:t>
            </w:r>
          </w:p>
        </w:tc>
        <w:tc>
          <w:tcPr>
            <w:tcW w:w="1396" w:type="dxa"/>
            <w:tcBorders>
              <w:top w:val="nil"/>
              <w:left w:val="nil"/>
              <w:bottom w:val="single" w:sz="4" w:space="0" w:color="auto"/>
              <w:right w:val="single" w:sz="4" w:space="0" w:color="auto"/>
            </w:tcBorders>
            <w:shd w:val="clear" w:color="auto" w:fill="auto"/>
            <w:noWrap/>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17</w:t>
            </w:r>
          </w:p>
        </w:tc>
        <w:tc>
          <w:tcPr>
            <w:tcW w:w="1814" w:type="dxa"/>
            <w:tcBorders>
              <w:top w:val="nil"/>
              <w:left w:val="nil"/>
              <w:bottom w:val="single" w:sz="4" w:space="0" w:color="auto"/>
              <w:right w:val="single" w:sz="4" w:space="0" w:color="auto"/>
            </w:tcBorders>
            <w:shd w:val="clear" w:color="auto" w:fill="auto"/>
            <w:noWrap/>
            <w:vAlign w:val="center"/>
          </w:tcPr>
          <w:p w:rsidR="00593E13" w:rsidRPr="007F1F49" w:rsidRDefault="00593E13" w:rsidP="007F1F49">
            <w:pPr>
              <w:spacing w:line="240" w:lineRule="auto"/>
              <w:jc w:val="center"/>
              <w:rPr>
                <w:rFonts w:ascii="Arial" w:hAnsi="Arial" w:cs="Arial"/>
                <w:bCs/>
                <w:color w:val="000000"/>
                <w:sz w:val="20"/>
                <w:szCs w:val="20"/>
              </w:rPr>
            </w:pPr>
            <w:r w:rsidRPr="007F1F49">
              <w:rPr>
                <w:rFonts w:ascii="Arial" w:hAnsi="Arial" w:cs="Arial"/>
                <w:bCs/>
                <w:color w:val="000000"/>
                <w:sz w:val="20"/>
                <w:szCs w:val="20"/>
              </w:rPr>
              <w:t>50</w:t>
            </w:r>
          </w:p>
        </w:tc>
        <w:tc>
          <w:tcPr>
            <w:tcW w:w="2581" w:type="dxa"/>
            <w:tcBorders>
              <w:top w:val="nil"/>
              <w:left w:val="nil"/>
              <w:bottom w:val="single" w:sz="4" w:space="0" w:color="auto"/>
              <w:right w:val="single" w:sz="4" w:space="0" w:color="auto"/>
            </w:tcBorders>
            <w:shd w:val="clear" w:color="auto" w:fill="auto"/>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0,85</w:t>
            </w:r>
          </w:p>
        </w:tc>
        <w:tc>
          <w:tcPr>
            <w:tcW w:w="1722" w:type="dxa"/>
            <w:tcBorders>
              <w:top w:val="nil"/>
              <w:left w:val="nil"/>
              <w:bottom w:val="single" w:sz="4" w:space="0" w:color="auto"/>
              <w:right w:val="single" w:sz="4" w:space="0" w:color="auto"/>
            </w:tcBorders>
            <w:shd w:val="clear" w:color="auto" w:fill="auto"/>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0,04</w:t>
            </w:r>
          </w:p>
        </w:tc>
        <w:tc>
          <w:tcPr>
            <w:tcW w:w="2164" w:type="dxa"/>
            <w:tcBorders>
              <w:top w:val="nil"/>
              <w:left w:val="nil"/>
              <w:bottom w:val="single" w:sz="4" w:space="0" w:color="auto"/>
              <w:right w:val="single" w:sz="4" w:space="0" w:color="auto"/>
            </w:tcBorders>
            <w:shd w:val="clear" w:color="auto" w:fill="auto"/>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 -</w:t>
            </w:r>
          </w:p>
        </w:tc>
        <w:tc>
          <w:tcPr>
            <w:tcW w:w="1275" w:type="dxa"/>
            <w:tcBorders>
              <w:top w:val="nil"/>
              <w:left w:val="nil"/>
              <w:bottom w:val="single" w:sz="4" w:space="0" w:color="auto"/>
              <w:right w:val="single" w:sz="4" w:space="0" w:color="auto"/>
            </w:tcBorders>
            <w:shd w:val="clear" w:color="auto" w:fill="auto"/>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1,02</w:t>
            </w:r>
          </w:p>
        </w:tc>
        <w:tc>
          <w:tcPr>
            <w:tcW w:w="1134" w:type="dxa"/>
            <w:tcBorders>
              <w:top w:val="nil"/>
              <w:left w:val="nil"/>
              <w:bottom w:val="single" w:sz="4" w:space="0" w:color="auto"/>
              <w:right w:val="single" w:sz="4" w:space="0" w:color="auto"/>
            </w:tcBorders>
            <w:shd w:val="clear" w:color="auto" w:fill="auto"/>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1,91</w:t>
            </w:r>
          </w:p>
        </w:tc>
      </w:tr>
      <w:tr w:rsidR="00593E13" w:rsidRPr="007F1F49" w:rsidTr="00593E13">
        <w:trPr>
          <w:trHeight w:val="300"/>
          <w:jc w:val="center"/>
        </w:trPr>
        <w:tc>
          <w:tcPr>
            <w:tcW w:w="2324" w:type="dxa"/>
            <w:tcBorders>
              <w:top w:val="nil"/>
              <w:left w:val="single" w:sz="4" w:space="0" w:color="auto"/>
              <w:bottom w:val="single" w:sz="4" w:space="0" w:color="auto"/>
              <w:right w:val="single" w:sz="4" w:space="0" w:color="auto"/>
            </w:tcBorders>
            <w:shd w:val="clear" w:color="auto" w:fill="auto"/>
            <w:noWrap/>
            <w:vAlign w:val="center"/>
          </w:tcPr>
          <w:p w:rsidR="00593E13" w:rsidRPr="007F1F49" w:rsidRDefault="00593E13" w:rsidP="007F1F49">
            <w:pPr>
              <w:spacing w:line="240" w:lineRule="auto"/>
              <w:rPr>
                <w:rFonts w:ascii="Arial" w:hAnsi="Arial" w:cs="Arial"/>
                <w:color w:val="000000"/>
                <w:sz w:val="20"/>
                <w:szCs w:val="20"/>
              </w:rPr>
            </w:pPr>
            <w:r w:rsidRPr="007F1F49">
              <w:rPr>
                <w:rFonts w:ascii="Arial" w:hAnsi="Arial" w:cs="Arial"/>
                <w:color w:val="000000"/>
                <w:sz w:val="20"/>
                <w:szCs w:val="20"/>
              </w:rPr>
              <w:t>д. Пожога</w:t>
            </w:r>
          </w:p>
        </w:tc>
        <w:tc>
          <w:tcPr>
            <w:tcW w:w="1396" w:type="dxa"/>
            <w:tcBorders>
              <w:top w:val="nil"/>
              <w:left w:val="nil"/>
              <w:bottom w:val="single" w:sz="4" w:space="0" w:color="auto"/>
              <w:right w:val="single" w:sz="4" w:space="0" w:color="auto"/>
            </w:tcBorders>
            <w:shd w:val="clear" w:color="auto" w:fill="auto"/>
            <w:noWrap/>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14</w:t>
            </w:r>
          </w:p>
        </w:tc>
        <w:tc>
          <w:tcPr>
            <w:tcW w:w="1814" w:type="dxa"/>
            <w:tcBorders>
              <w:top w:val="nil"/>
              <w:left w:val="nil"/>
              <w:bottom w:val="single" w:sz="4" w:space="0" w:color="auto"/>
              <w:right w:val="single" w:sz="4" w:space="0" w:color="auto"/>
            </w:tcBorders>
            <w:shd w:val="clear" w:color="auto" w:fill="auto"/>
            <w:noWrap/>
            <w:vAlign w:val="center"/>
          </w:tcPr>
          <w:p w:rsidR="00593E13" w:rsidRPr="007F1F49" w:rsidRDefault="00593E13" w:rsidP="007F1F49">
            <w:pPr>
              <w:spacing w:line="240" w:lineRule="auto"/>
              <w:jc w:val="center"/>
              <w:rPr>
                <w:rFonts w:ascii="Arial" w:hAnsi="Arial" w:cs="Arial"/>
                <w:bCs/>
                <w:color w:val="000000"/>
                <w:sz w:val="20"/>
                <w:szCs w:val="20"/>
              </w:rPr>
            </w:pPr>
            <w:r w:rsidRPr="007F1F49">
              <w:rPr>
                <w:rFonts w:ascii="Arial" w:hAnsi="Arial" w:cs="Arial"/>
                <w:bCs/>
                <w:color w:val="000000"/>
                <w:sz w:val="20"/>
                <w:szCs w:val="20"/>
              </w:rPr>
              <w:t>50</w:t>
            </w:r>
          </w:p>
        </w:tc>
        <w:tc>
          <w:tcPr>
            <w:tcW w:w="2581" w:type="dxa"/>
            <w:tcBorders>
              <w:top w:val="nil"/>
              <w:left w:val="nil"/>
              <w:bottom w:val="single" w:sz="4" w:space="0" w:color="auto"/>
              <w:right w:val="single" w:sz="4" w:space="0" w:color="auto"/>
            </w:tcBorders>
            <w:shd w:val="clear" w:color="auto" w:fill="auto"/>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0,70</w:t>
            </w:r>
          </w:p>
        </w:tc>
        <w:tc>
          <w:tcPr>
            <w:tcW w:w="1722" w:type="dxa"/>
            <w:tcBorders>
              <w:top w:val="nil"/>
              <w:left w:val="nil"/>
              <w:bottom w:val="single" w:sz="4" w:space="0" w:color="auto"/>
              <w:right w:val="single" w:sz="4" w:space="0" w:color="auto"/>
            </w:tcBorders>
            <w:shd w:val="clear" w:color="auto" w:fill="auto"/>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0,04</w:t>
            </w:r>
          </w:p>
        </w:tc>
        <w:tc>
          <w:tcPr>
            <w:tcW w:w="2164" w:type="dxa"/>
            <w:tcBorders>
              <w:top w:val="nil"/>
              <w:left w:val="nil"/>
              <w:bottom w:val="single" w:sz="4" w:space="0" w:color="auto"/>
              <w:right w:val="single" w:sz="4" w:space="0" w:color="auto"/>
            </w:tcBorders>
            <w:shd w:val="clear" w:color="auto" w:fill="auto"/>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 -</w:t>
            </w:r>
          </w:p>
        </w:tc>
        <w:tc>
          <w:tcPr>
            <w:tcW w:w="1275" w:type="dxa"/>
            <w:tcBorders>
              <w:top w:val="nil"/>
              <w:left w:val="nil"/>
              <w:bottom w:val="single" w:sz="4" w:space="0" w:color="auto"/>
              <w:right w:val="single" w:sz="4" w:space="0" w:color="auto"/>
            </w:tcBorders>
            <w:shd w:val="clear" w:color="auto" w:fill="auto"/>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0,84</w:t>
            </w:r>
          </w:p>
        </w:tc>
        <w:tc>
          <w:tcPr>
            <w:tcW w:w="1134" w:type="dxa"/>
            <w:tcBorders>
              <w:top w:val="nil"/>
              <w:left w:val="nil"/>
              <w:bottom w:val="single" w:sz="4" w:space="0" w:color="auto"/>
              <w:right w:val="single" w:sz="4" w:space="0" w:color="auto"/>
            </w:tcBorders>
            <w:shd w:val="clear" w:color="auto" w:fill="auto"/>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1,58</w:t>
            </w:r>
          </w:p>
        </w:tc>
      </w:tr>
      <w:tr w:rsidR="00593E13" w:rsidRPr="007F1F49" w:rsidTr="00593E13">
        <w:trPr>
          <w:trHeight w:val="300"/>
          <w:jc w:val="center"/>
        </w:trPr>
        <w:tc>
          <w:tcPr>
            <w:tcW w:w="2324" w:type="dxa"/>
            <w:tcBorders>
              <w:top w:val="nil"/>
              <w:left w:val="single" w:sz="4" w:space="0" w:color="auto"/>
              <w:bottom w:val="single" w:sz="4" w:space="0" w:color="auto"/>
              <w:right w:val="single" w:sz="4" w:space="0" w:color="auto"/>
            </w:tcBorders>
            <w:shd w:val="clear" w:color="auto" w:fill="auto"/>
            <w:noWrap/>
            <w:vAlign w:val="center"/>
          </w:tcPr>
          <w:p w:rsidR="00593E13" w:rsidRPr="007F1F49" w:rsidRDefault="00593E13" w:rsidP="007F1F49">
            <w:pPr>
              <w:spacing w:line="240" w:lineRule="auto"/>
              <w:rPr>
                <w:rFonts w:ascii="Arial" w:hAnsi="Arial" w:cs="Arial"/>
                <w:color w:val="000000"/>
                <w:sz w:val="20"/>
                <w:szCs w:val="20"/>
              </w:rPr>
            </w:pPr>
            <w:r w:rsidRPr="007F1F49">
              <w:rPr>
                <w:rFonts w:ascii="Arial" w:hAnsi="Arial" w:cs="Arial"/>
                <w:color w:val="000000"/>
                <w:sz w:val="20"/>
                <w:szCs w:val="20"/>
              </w:rPr>
              <w:t>д. Ползиково</w:t>
            </w:r>
          </w:p>
        </w:tc>
        <w:tc>
          <w:tcPr>
            <w:tcW w:w="1396" w:type="dxa"/>
            <w:tcBorders>
              <w:top w:val="nil"/>
              <w:left w:val="nil"/>
              <w:bottom w:val="single" w:sz="4" w:space="0" w:color="auto"/>
              <w:right w:val="single" w:sz="4" w:space="0" w:color="auto"/>
            </w:tcBorders>
            <w:shd w:val="clear" w:color="auto" w:fill="auto"/>
            <w:noWrap/>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w:t>
            </w:r>
          </w:p>
        </w:tc>
        <w:tc>
          <w:tcPr>
            <w:tcW w:w="1814" w:type="dxa"/>
            <w:tcBorders>
              <w:top w:val="nil"/>
              <w:left w:val="nil"/>
              <w:bottom w:val="single" w:sz="4" w:space="0" w:color="auto"/>
              <w:right w:val="single" w:sz="4" w:space="0" w:color="auto"/>
            </w:tcBorders>
            <w:shd w:val="clear" w:color="auto" w:fill="auto"/>
            <w:noWrap/>
            <w:vAlign w:val="center"/>
          </w:tcPr>
          <w:p w:rsidR="00593E13" w:rsidRPr="007F1F49" w:rsidRDefault="00593E13" w:rsidP="007F1F49">
            <w:pPr>
              <w:spacing w:line="240" w:lineRule="auto"/>
              <w:jc w:val="center"/>
              <w:rPr>
                <w:rFonts w:ascii="Arial" w:hAnsi="Arial" w:cs="Arial"/>
                <w:bCs/>
                <w:color w:val="000000"/>
                <w:sz w:val="20"/>
                <w:szCs w:val="20"/>
              </w:rPr>
            </w:pPr>
            <w:r w:rsidRPr="007F1F49">
              <w:rPr>
                <w:rFonts w:ascii="Arial" w:hAnsi="Arial" w:cs="Arial"/>
                <w:bCs/>
                <w:color w:val="000000"/>
                <w:sz w:val="20"/>
                <w:szCs w:val="20"/>
              </w:rPr>
              <w:t>-</w:t>
            </w:r>
          </w:p>
        </w:tc>
        <w:tc>
          <w:tcPr>
            <w:tcW w:w="2581" w:type="dxa"/>
            <w:tcBorders>
              <w:top w:val="nil"/>
              <w:left w:val="nil"/>
              <w:bottom w:val="single" w:sz="4" w:space="0" w:color="auto"/>
              <w:right w:val="single" w:sz="4" w:space="0" w:color="auto"/>
            </w:tcBorders>
            <w:shd w:val="clear" w:color="auto" w:fill="auto"/>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w:t>
            </w:r>
          </w:p>
        </w:tc>
        <w:tc>
          <w:tcPr>
            <w:tcW w:w="1722" w:type="dxa"/>
            <w:tcBorders>
              <w:top w:val="nil"/>
              <w:left w:val="nil"/>
              <w:bottom w:val="single" w:sz="4" w:space="0" w:color="auto"/>
              <w:right w:val="single" w:sz="4" w:space="0" w:color="auto"/>
            </w:tcBorders>
            <w:shd w:val="clear" w:color="auto" w:fill="auto"/>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w:t>
            </w:r>
          </w:p>
        </w:tc>
        <w:tc>
          <w:tcPr>
            <w:tcW w:w="2164" w:type="dxa"/>
            <w:tcBorders>
              <w:top w:val="nil"/>
              <w:left w:val="nil"/>
              <w:bottom w:val="single" w:sz="4" w:space="0" w:color="auto"/>
              <w:right w:val="single" w:sz="4" w:space="0" w:color="auto"/>
            </w:tcBorders>
            <w:shd w:val="clear" w:color="auto" w:fill="auto"/>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w:t>
            </w:r>
          </w:p>
        </w:tc>
        <w:tc>
          <w:tcPr>
            <w:tcW w:w="1275" w:type="dxa"/>
            <w:tcBorders>
              <w:top w:val="nil"/>
              <w:left w:val="nil"/>
              <w:bottom w:val="single" w:sz="4" w:space="0" w:color="auto"/>
              <w:right w:val="single" w:sz="4" w:space="0" w:color="auto"/>
            </w:tcBorders>
            <w:shd w:val="clear" w:color="auto" w:fill="auto"/>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w:t>
            </w:r>
          </w:p>
        </w:tc>
        <w:tc>
          <w:tcPr>
            <w:tcW w:w="1134" w:type="dxa"/>
            <w:tcBorders>
              <w:top w:val="nil"/>
              <w:left w:val="nil"/>
              <w:bottom w:val="single" w:sz="4" w:space="0" w:color="auto"/>
              <w:right w:val="single" w:sz="4" w:space="0" w:color="auto"/>
            </w:tcBorders>
            <w:shd w:val="clear" w:color="auto" w:fill="auto"/>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w:t>
            </w:r>
          </w:p>
        </w:tc>
      </w:tr>
      <w:tr w:rsidR="00593E13" w:rsidRPr="007F1F49" w:rsidTr="00593E13">
        <w:trPr>
          <w:trHeight w:val="300"/>
          <w:jc w:val="center"/>
        </w:trPr>
        <w:tc>
          <w:tcPr>
            <w:tcW w:w="2324" w:type="dxa"/>
            <w:tcBorders>
              <w:top w:val="nil"/>
              <w:left w:val="single" w:sz="4" w:space="0" w:color="auto"/>
              <w:bottom w:val="single" w:sz="4" w:space="0" w:color="auto"/>
              <w:right w:val="single" w:sz="4" w:space="0" w:color="auto"/>
            </w:tcBorders>
            <w:shd w:val="clear" w:color="auto" w:fill="auto"/>
            <w:noWrap/>
            <w:vAlign w:val="center"/>
          </w:tcPr>
          <w:p w:rsidR="00593E13" w:rsidRPr="007F1F49" w:rsidRDefault="00593E13" w:rsidP="007F1F49">
            <w:pPr>
              <w:spacing w:line="240" w:lineRule="auto"/>
              <w:rPr>
                <w:rFonts w:ascii="Arial" w:hAnsi="Arial" w:cs="Arial"/>
                <w:color w:val="000000"/>
                <w:sz w:val="20"/>
                <w:szCs w:val="20"/>
              </w:rPr>
            </w:pPr>
            <w:r w:rsidRPr="007F1F49">
              <w:rPr>
                <w:rFonts w:ascii="Arial" w:hAnsi="Arial" w:cs="Arial"/>
                <w:color w:val="000000"/>
                <w:sz w:val="20"/>
                <w:szCs w:val="20"/>
              </w:rPr>
              <w:t>д. Сапун</w:t>
            </w:r>
          </w:p>
        </w:tc>
        <w:tc>
          <w:tcPr>
            <w:tcW w:w="1396" w:type="dxa"/>
            <w:tcBorders>
              <w:top w:val="nil"/>
              <w:left w:val="nil"/>
              <w:bottom w:val="single" w:sz="4" w:space="0" w:color="auto"/>
              <w:right w:val="single" w:sz="4" w:space="0" w:color="auto"/>
            </w:tcBorders>
            <w:shd w:val="clear" w:color="auto" w:fill="auto"/>
            <w:noWrap/>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10</w:t>
            </w:r>
          </w:p>
        </w:tc>
        <w:tc>
          <w:tcPr>
            <w:tcW w:w="1814" w:type="dxa"/>
            <w:tcBorders>
              <w:top w:val="nil"/>
              <w:left w:val="nil"/>
              <w:bottom w:val="single" w:sz="4" w:space="0" w:color="auto"/>
              <w:right w:val="single" w:sz="4" w:space="0" w:color="auto"/>
            </w:tcBorders>
            <w:shd w:val="clear" w:color="auto" w:fill="auto"/>
            <w:noWrap/>
            <w:vAlign w:val="center"/>
          </w:tcPr>
          <w:p w:rsidR="00593E13" w:rsidRPr="007F1F49" w:rsidRDefault="00593E13" w:rsidP="007F1F49">
            <w:pPr>
              <w:spacing w:line="240" w:lineRule="auto"/>
              <w:jc w:val="center"/>
              <w:rPr>
                <w:rFonts w:ascii="Arial" w:hAnsi="Arial" w:cs="Arial"/>
                <w:bCs/>
                <w:color w:val="000000"/>
                <w:sz w:val="20"/>
                <w:szCs w:val="20"/>
              </w:rPr>
            </w:pPr>
            <w:r w:rsidRPr="007F1F49">
              <w:rPr>
                <w:rFonts w:ascii="Arial" w:hAnsi="Arial" w:cs="Arial"/>
                <w:bCs/>
                <w:color w:val="000000"/>
                <w:sz w:val="20"/>
                <w:szCs w:val="20"/>
              </w:rPr>
              <w:t>50</w:t>
            </w:r>
          </w:p>
        </w:tc>
        <w:tc>
          <w:tcPr>
            <w:tcW w:w="2581" w:type="dxa"/>
            <w:tcBorders>
              <w:top w:val="nil"/>
              <w:left w:val="nil"/>
              <w:bottom w:val="single" w:sz="4" w:space="0" w:color="auto"/>
              <w:right w:val="single" w:sz="4" w:space="0" w:color="auto"/>
            </w:tcBorders>
            <w:shd w:val="clear" w:color="auto" w:fill="auto"/>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0,50</w:t>
            </w:r>
          </w:p>
        </w:tc>
        <w:tc>
          <w:tcPr>
            <w:tcW w:w="1722" w:type="dxa"/>
            <w:tcBorders>
              <w:top w:val="nil"/>
              <w:left w:val="nil"/>
              <w:bottom w:val="single" w:sz="4" w:space="0" w:color="auto"/>
              <w:right w:val="single" w:sz="4" w:space="0" w:color="auto"/>
            </w:tcBorders>
            <w:shd w:val="clear" w:color="auto" w:fill="auto"/>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0,03</w:t>
            </w:r>
          </w:p>
        </w:tc>
        <w:tc>
          <w:tcPr>
            <w:tcW w:w="2164" w:type="dxa"/>
            <w:tcBorders>
              <w:top w:val="nil"/>
              <w:left w:val="nil"/>
              <w:bottom w:val="single" w:sz="4" w:space="0" w:color="auto"/>
              <w:right w:val="single" w:sz="4" w:space="0" w:color="auto"/>
            </w:tcBorders>
            <w:shd w:val="clear" w:color="auto" w:fill="auto"/>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 -</w:t>
            </w:r>
          </w:p>
        </w:tc>
        <w:tc>
          <w:tcPr>
            <w:tcW w:w="1275" w:type="dxa"/>
            <w:tcBorders>
              <w:top w:val="nil"/>
              <w:left w:val="nil"/>
              <w:bottom w:val="single" w:sz="4" w:space="0" w:color="auto"/>
              <w:right w:val="single" w:sz="4" w:space="0" w:color="auto"/>
            </w:tcBorders>
            <w:shd w:val="clear" w:color="auto" w:fill="auto"/>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0,60</w:t>
            </w:r>
          </w:p>
        </w:tc>
        <w:tc>
          <w:tcPr>
            <w:tcW w:w="1134" w:type="dxa"/>
            <w:tcBorders>
              <w:top w:val="nil"/>
              <w:left w:val="nil"/>
              <w:bottom w:val="single" w:sz="4" w:space="0" w:color="auto"/>
              <w:right w:val="single" w:sz="4" w:space="0" w:color="auto"/>
            </w:tcBorders>
            <w:shd w:val="clear" w:color="auto" w:fill="auto"/>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1,13</w:t>
            </w:r>
          </w:p>
        </w:tc>
      </w:tr>
      <w:tr w:rsidR="00593E13" w:rsidRPr="007F1F49" w:rsidTr="00593E13">
        <w:trPr>
          <w:trHeight w:val="300"/>
          <w:jc w:val="center"/>
        </w:trPr>
        <w:tc>
          <w:tcPr>
            <w:tcW w:w="2324" w:type="dxa"/>
            <w:tcBorders>
              <w:top w:val="nil"/>
              <w:left w:val="single" w:sz="4" w:space="0" w:color="auto"/>
              <w:bottom w:val="single" w:sz="4" w:space="0" w:color="auto"/>
              <w:right w:val="single" w:sz="4" w:space="0" w:color="auto"/>
            </w:tcBorders>
            <w:shd w:val="clear" w:color="auto" w:fill="auto"/>
            <w:noWrap/>
            <w:vAlign w:val="center"/>
          </w:tcPr>
          <w:p w:rsidR="00593E13" w:rsidRPr="007F1F49" w:rsidRDefault="00593E13" w:rsidP="007F1F49">
            <w:pPr>
              <w:spacing w:line="240" w:lineRule="auto"/>
              <w:rPr>
                <w:rFonts w:ascii="Arial" w:hAnsi="Arial" w:cs="Arial"/>
                <w:color w:val="000000"/>
                <w:sz w:val="20"/>
                <w:szCs w:val="20"/>
              </w:rPr>
            </w:pPr>
            <w:r w:rsidRPr="007F1F49">
              <w:rPr>
                <w:rFonts w:ascii="Arial" w:hAnsi="Arial" w:cs="Arial"/>
                <w:color w:val="000000"/>
                <w:sz w:val="20"/>
                <w:szCs w:val="20"/>
              </w:rPr>
              <w:t>д. Спасск</w:t>
            </w:r>
          </w:p>
        </w:tc>
        <w:tc>
          <w:tcPr>
            <w:tcW w:w="1396" w:type="dxa"/>
            <w:tcBorders>
              <w:top w:val="nil"/>
              <w:left w:val="nil"/>
              <w:bottom w:val="single" w:sz="4" w:space="0" w:color="auto"/>
              <w:right w:val="single" w:sz="4" w:space="0" w:color="auto"/>
            </w:tcBorders>
            <w:shd w:val="clear" w:color="auto" w:fill="auto"/>
            <w:noWrap/>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3</w:t>
            </w:r>
          </w:p>
        </w:tc>
        <w:tc>
          <w:tcPr>
            <w:tcW w:w="1814" w:type="dxa"/>
            <w:tcBorders>
              <w:top w:val="nil"/>
              <w:left w:val="nil"/>
              <w:bottom w:val="single" w:sz="4" w:space="0" w:color="auto"/>
              <w:right w:val="single" w:sz="4" w:space="0" w:color="auto"/>
            </w:tcBorders>
            <w:shd w:val="clear" w:color="auto" w:fill="auto"/>
            <w:noWrap/>
            <w:vAlign w:val="center"/>
          </w:tcPr>
          <w:p w:rsidR="00593E13" w:rsidRPr="007F1F49" w:rsidRDefault="00593E13" w:rsidP="007F1F49">
            <w:pPr>
              <w:spacing w:line="240" w:lineRule="auto"/>
              <w:jc w:val="center"/>
              <w:rPr>
                <w:rFonts w:ascii="Arial" w:hAnsi="Arial" w:cs="Arial"/>
                <w:bCs/>
                <w:color w:val="000000"/>
                <w:sz w:val="20"/>
                <w:szCs w:val="20"/>
              </w:rPr>
            </w:pPr>
            <w:r w:rsidRPr="007F1F49">
              <w:rPr>
                <w:rFonts w:ascii="Arial" w:hAnsi="Arial" w:cs="Arial"/>
                <w:bCs/>
                <w:color w:val="000000"/>
                <w:sz w:val="20"/>
                <w:szCs w:val="20"/>
              </w:rPr>
              <w:t>50</w:t>
            </w:r>
          </w:p>
        </w:tc>
        <w:tc>
          <w:tcPr>
            <w:tcW w:w="2581" w:type="dxa"/>
            <w:tcBorders>
              <w:top w:val="nil"/>
              <w:left w:val="nil"/>
              <w:bottom w:val="single" w:sz="4" w:space="0" w:color="auto"/>
              <w:right w:val="single" w:sz="4" w:space="0" w:color="auto"/>
            </w:tcBorders>
            <w:shd w:val="clear" w:color="auto" w:fill="auto"/>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0,15</w:t>
            </w:r>
          </w:p>
        </w:tc>
        <w:tc>
          <w:tcPr>
            <w:tcW w:w="1722" w:type="dxa"/>
            <w:tcBorders>
              <w:top w:val="nil"/>
              <w:left w:val="nil"/>
              <w:bottom w:val="single" w:sz="4" w:space="0" w:color="auto"/>
              <w:right w:val="single" w:sz="4" w:space="0" w:color="auto"/>
            </w:tcBorders>
            <w:shd w:val="clear" w:color="auto" w:fill="auto"/>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0,01</w:t>
            </w:r>
          </w:p>
        </w:tc>
        <w:tc>
          <w:tcPr>
            <w:tcW w:w="2164" w:type="dxa"/>
            <w:tcBorders>
              <w:top w:val="nil"/>
              <w:left w:val="nil"/>
              <w:bottom w:val="single" w:sz="4" w:space="0" w:color="auto"/>
              <w:right w:val="single" w:sz="4" w:space="0" w:color="auto"/>
            </w:tcBorders>
            <w:shd w:val="clear" w:color="auto" w:fill="auto"/>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 -</w:t>
            </w:r>
          </w:p>
        </w:tc>
        <w:tc>
          <w:tcPr>
            <w:tcW w:w="1275" w:type="dxa"/>
            <w:tcBorders>
              <w:top w:val="nil"/>
              <w:left w:val="nil"/>
              <w:bottom w:val="single" w:sz="4" w:space="0" w:color="auto"/>
              <w:right w:val="single" w:sz="4" w:space="0" w:color="auto"/>
            </w:tcBorders>
            <w:shd w:val="clear" w:color="auto" w:fill="auto"/>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0,18</w:t>
            </w:r>
          </w:p>
        </w:tc>
        <w:tc>
          <w:tcPr>
            <w:tcW w:w="1134" w:type="dxa"/>
            <w:tcBorders>
              <w:top w:val="nil"/>
              <w:left w:val="nil"/>
              <w:bottom w:val="single" w:sz="4" w:space="0" w:color="auto"/>
              <w:right w:val="single" w:sz="4" w:space="0" w:color="auto"/>
            </w:tcBorders>
            <w:shd w:val="clear" w:color="auto" w:fill="auto"/>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0,34</w:t>
            </w:r>
          </w:p>
        </w:tc>
      </w:tr>
      <w:tr w:rsidR="00593E13" w:rsidRPr="007F1F49" w:rsidTr="00593E13">
        <w:trPr>
          <w:trHeight w:val="300"/>
          <w:jc w:val="center"/>
        </w:trPr>
        <w:tc>
          <w:tcPr>
            <w:tcW w:w="2324" w:type="dxa"/>
            <w:tcBorders>
              <w:top w:val="nil"/>
              <w:left w:val="single" w:sz="4" w:space="0" w:color="auto"/>
              <w:bottom w:val="single" w:sz="4" w:space="0" w:color="auto"/>
              <w:right w:val="single" w:sz="4" w:space="0" w:color="auto"/>
            </w:tcBorders>
            <w:shd w:val="clear" w:color="auto" w:fill="auto"/>
            <w:noWrap/>
            <w:vAlign w:val="center"/>
          </w:tcPr>
          <w:p w:rsidR="00593E13" w:rsidRPr="007F1F49" w:rsidRDefault="00593E13" w:rsidP="007F1F49">
            <w:pPr>
              <w:spacing w:line="240" w:lineRule="auto"/>
              <w:rPr>
                <w:rFonts w:ascii="Arial" w:hAnsi="Arial" w:cs="Arial"/>
                <w:color w:val="000000"/>
                <w:sz w:val="20"/>
                <w:szCs w:val="20"/>
              </w:rPr>
            </w:pPr>
            <w:r w:rsidRPr="007F1F49">
              <w:rPr>
                <w:rFonts w:ascii="Arial" w:hAnsi="Arial" w:cs="Arial"/>
                <w:color w:val="000000"/>
                <w:sz w:val="20"/>
                <w:szCs w:val="20"/>
              </w:rPr>
              <w:lastRenderedPageBreak/>
              <w:t>д. Ташлыково</w:t>
            </w:r>
          </w:p>
        </w:tc>
        <w:tc>
          <w:tcPr>
            <w:tcW w:w="1396" w:type="dxa"/>
            <w:tcBorders>
              <w:top w:val="nil"/>
              <w:left w:val="nil"/>
              <w:bottom w:val="single" w:sz="4" w:space="0" w:color="auto"/>
              <w:right w:val="single" w:sz="4" w:space="0" w:color="auto"/>
            </w:tcBorders>
            <w:shd w:val="clear" w:color="auto" w:fill="auto"/>
            <w:noWrap/>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2</w:t>
            </w:r>
          </w:p>
        </w:tc>
        <w:tc>
          <w:tcPr>
            <w:tcW w:w="1814" w:type="dxa"/>
            <w:tcBorders>
              <w:top w:val="nil"/>
              <w:left w:val="nil"/>
              <w:bottom w:val="single" w:sz="4" w:space="0" w:color="auto"/>
              <w:right w:val="single" w:sz="4" w:space="0" w:color="auto"/>
            </w:tcBorders>
            <w:shd w:val="clear" w:color="auto" w:fill="auto"/>
            <w:noWrap/>
            <w:vAlign w:val="center"/>
          </w:tcPr>
          <w:p w:rsidR="00593E13" w:rsidRPr="007F1F49" w:rsidRDefault="00593E13" w:rsidP="007F1F49">
            <w:pPr>
              <w:spacing w:line="240" w:lineRule="auto"/>
              <w:jc w:val="center"/>
              <w:rPr>
                <w:rFonts w:ascii="Arial" w:hAnsi="Arial" w:cs="Arial"/>
                <w:bCs/>
                <w:color w:val="000000"/>
                <w:sz w:val="20"/>
                <w:szCs w:val="20"/>
              </w:rPr>
            </w:pPr>
            <w:r w:rsidRPr="007F1F49">
              <w:rPr>
                <w:rFonts w:ascii="Arial" w:hAnsi="Arial" w:cs="Arial"/>
                <w:bCs/>
                <w:color w:val="000000"/>
                <w:sz w:val="20"/>
                <w:szCs w:val="20"/>
              </w:rPr>
              <w:t>50</w:t>
            </w:r>
          </w:p>
        </w:tc>
        <w:tc>
          <w:tcPr>
            <w:tcW w:w="2581" w:type="dxa"/>
            <w:tcBorders>
              <w:top w:val="nil"/>
              <w:left w:val="nil"/>
              <w:bottom w:val="single" w:sz="4" w:space="0" w:color="auto"/>
              <w:right w:val="single" w:sz="4" w:space="0" w:color="auto"/>
            </w:tcBorders>
            <w:shd w:val="clear" w:color="auto" w:fill="auto"/>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0,10</w:t>
            </w:r>
          </w:p>
        </w:tc>
        <w:tc>
          <w:tcPr>
            <w:tcW w:w="1722" w:type="dxa"/>
            <w:tcBorders>
              <w:top w:val="nil"/>
              <w:left w:val="nil"/>
              <w:bottom w:val="single" w:sz="4" w:space="0" w:color="auto"/>
              <w:right w:val="single" w:sz="4" w:space="0" w:color="auto"/>
            </w:tcBorders>
            <w:shd w:val="clear" w:color="auto" w:fill="auto"/>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0,01</w:t>
            </w:r>
          </w:p>
        </w:tc>
        <w:tc>
          <w:tcPr>
            <w:tcW w:w="2164" w:type="dxa"/>
            <w:tcBorders>
              <w:top w:val="nil"/>
              <w:left w:val="nil"/>
              <w:bottom w:val="single" w:sz="4" w:space="0" w:color="auto"/>
              <w:right w:val="single" w:sz="4" w:space="0" w:color="auto"/>
            </w:tcBorders>
            <w:shd w:val="clear" w:color="auto" w:fill="auto"/>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 -</w:t>
            </w:r>
          </w:p>
        </w:tc>
        <w:tc>
          <w:tcPr>
            <w:tcW w:w="1275" w:type="dxa"/>
            <w:tcBorders>
              <w:top w:val="nil"/>
              <w:left w:val="nil"/>
              <w:bottom w:val="single" w:sz="4" w:space="0" w:color="auto"/>
              <w:right w:val="single" w:sz="4" w:space="0" w:color="auto"/>
            </w:tcBorders>
            <w:shd w:val="clear" w:color="auto" w:fill="auto"/>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0,12</w:t>
            </w:r>
          </w:p>
        </w:tc>
        <w:tc>
          <w:tcPr>
            <w:tcW w:w="1134" w:type="dxa"/>
            <w:tcBorders>
              <w:top w:val="nil"/>
              <w:left w:val="nil"/>
              <w:bottom w:val="single" w:sz="4" w:space="0" w:color="auto"/>
              <w:right w:val="single" w:sz="4" w:space="0" w:color="auto"/>
            </w:tcBorders>
            <w:shd w:val="clear" w:color="auto" w:fill="auto"/>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0,23</w:t>
            </w:r>
          </w:p>
        </w:tc>
      </w:tr>
      <w:tr w:rsidR="00593E13" w:rsidRPr="007F1F49" w:rsidTr="00593E13">
        <w:trPr>
          <w:trHeight w:val="300"/>
          <w:jc w:val="center"/>
        </w:trPr>
        <w:tc>
          <w:tcPr>
            <w:tcW w:w="2324" w:type="dxa"/>
            <w:tcBorders>
              <w:top w:val="nil"/>
              <w:left w:val="single" w:sz="4" w:space="0" w:color="auto"/>
              <w:bottom w:val="single" w:sz="4" w:space="0" w:color="auto"/>
              <w:right w:val="single" w:sz="4" w:space="0" w:color="auto"/>
            </w:tcBorders>
            <w:shd w:val="clear" w:color="auto" w:fill="auto"/>
            <w:noWrap/>
            <w:vAlign w:val="center"/>
          </w:tcPr>
          <w:p w:rsidR="00593E13" w:rsidRPr="007F1F49" w:rsidRDefault="00593E13" w:rsidP="007F1F49">
            <w:pPr>
              <w:spacing w:line="240" w:lineRule="auto"/>
              <w:rPr>
                <w:rFonts w:ascii="Arial" w:hAnsi="Arial" w:cs="Arial"/>
                <w:color w:val="000000"/>
                <w:sz w:val="20"/>
                <w:szCs w:val="20"/>
              </w:rPr>
            </w:pPr>
            <w:r w:rsidRPr="007F1F49">
              <w:rPr>
                <w:rFonts w:ascii="Arial" w:hAnsi="Arial" w:cs="Arial"/>
                <w:color w:val="000000"/>
                <w:sz w:val="20"/>
                <w:szCs w:val="20"/>
              </w:rPr>
              <w:t>д. Шарапово</w:t>
            </w:r>
          </w:p>
        </w:tc>
        <w:tc>
          <w:tcPr>
            <w:tcW w:w="1396" w:type="dxa"/>
            <w:tcBorders>
              <w:top w:val="nil"/>
              <w:left w:val="nil"/>
              <w:bottom w:val="single" w:sz="4" w:space="0" w:color="auto"/>
              <w:right w:val="single" w:sz="4" w:space="0" w:color="auto"/>
            </w:tcBorders>
            <w:shd w:val="clear" w:color="auto" w:fill="auto"/>
            <w:noWrap/>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6</w:t>
            </w:r>
          </w:p>
        </w:tc>
        <w:tc>
          <w:tcPr>
            <w:tcW w:w="1814" w:type="dxa"/>
            <w:tcBorders>
              <w:top w:val="nil"/>
              <w:left w:val="nil"/>
              <w:bottom w:val="single" w:sz="4" w:space="0" w:color="auto"/>
              <w:right w:val="single" w:sz="4" w:space="0" w:color="auto"/>
            </w:tcBorders>
            <w:shd w:val="clear" w:color="auto" w:fill="auto"/>
            <w:noWrap/>
            <w:vAlign w:val="center"/>
          </w:tcPr>
          <w:p w:rsidR="00593E13" w:rsidRPr="007F1F49" w:rsidRDefault="00593E13" w:rsidP="007F1F49">
            <w:pPr>
              <w:spacing w:line="240" w:lineRule="auto"/>
              <w:jc w:val="center"/>
              <w:rPr>
                <w:rFonts w:ascii="Arial" w:hAnsi="Arial" w:cs="Arial"/>
                <w:bCs/>
                <w:color w:val="000000"/>
                <w:sz w:val="20"/>
                <w:szCs w:val="20"/>
              </w:rPr>
            </w:pPr>
            <w:r w:rsidRPr="007F1F49">
              <w:rPr>
                <w:rFonts w:ascii="Arial" w:hAnsi="Arial" w:cs="Arial"/>
                <w:bCs/>
                <w:color w:val="000000"/>
                <w:sz w:val="20"/>
                <w:szCs w:val="20"/>
              </w:rPr>
              <w:t>50</w:t>
            </w:r>
          </w:p>
        </w:tc>
        <w:tc>
          <w:tcPr>
            <w:tcW w:w="2581" w:type="dxa"/>
            <w:tcBorders>
              <w:top w:val="nil"/>
              <w:left w:val="nil"/>
              <w:bottom w:val="single" w:sz="4" w:space="0" w:color="auto"/>
              <w:right w:val="single" w:sz="4" w:space="0" w:color="auto"/>
            </w:tcBorders>
            <w:shd w:val="clear" w:color="auto" w:fill="auto"/>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0,30</w:t>
            </w:r>
          </w:p>
        </w:tc>
        <w:tc>
          <w:tcPr>
            <w:tcW w:w="1722" w:type="dxa"/>
            <w:tcBorders>
              <w:top w:val="nil"/>
              <w:left w:val="nil"/>
              <w:bottom w:val="single" w:sz="4" w:space="0" w:color="auto"/>
              <w:right w:val="single" w:sz="4" w:space="0" w:color="auto"/>
            </w:tcBorders>
            <w:shd w:val="clear" w:color="auto" w:fill="auto"/>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0,02</w:t>
            </w:r>
          </w:p>
        </w:tc>
        <w:tc>
          <w:tcPr>
            <w:tcW w:w="2164" w:type="dxa"/>
            <w:tcBorders>
              <w:top w:val="nil"/>
              <w:left w:val="nil"/>
              <w:bottom w:val="single" w:sz="4" w:space="0" w:color="auto"/>
              <w:right w:val="single" w:sz="4" w:space="0" w:color="auto"/>
            </w:tcBorders>
            <w:shd w:val="clear" w:color="auto" w:fill="auto"/>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 -</w:t>
            </w:r>
          </w:p>
        </w:tc>
        <w:tc>
          <w:tcPr>
            <w:tcW w:w="1275" w:type="dxa"/>
            <w:tcBorders>
              <w:top w:val="nil"/>
              <w:left w:val="nil"/>
              <w:bottom w:val="single" w:sz="4" w:space="0" w:color="auto"/>
              <w:right w:val="single" w:sz="4" w:space="0" w:color="auto"/>
            </w:tcBorders>
            <w:shd w:val="clear" w:color="auto" w:fill="auto"/>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0,36</w:t>
            </w:r>
          </w:p>
        </w:tc>
        <w:tc>
          <w:tcPr>
            <w:tcW w:w="1134" w:type="dxa"/>
            <w:tcBorders>
              <w:top w:val="nil"/>
              <w:left w:val="nil"/>
              <w:bottom w:val="single" w:sz="4" w:space="0" w:color="auto"/>
              <w:right w:val="single" w:sz="4" w:space="0" w:color="auto"/>
            </w:tcBorders>
            <w:shd w:val="clear" w:color="auto" w:fill="auto"/>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0,68</w:t>
            </w:r>
          </w:p>
        </w:tc>
      </w:tr>
      <w:tr w:rsidR="00593E13" w:rsidRPr="007F1F49" w:rsidTr="00593E13">
        <w:trPr>
          <w:trHeight w:val="300"/>
          <w:jc w:val="center"/>
        </w:trPr>
        <w:tc>
          <w:tcPr>
            <w:tcW w:w="2324" w:type="dxa"/>
            <w:tcBorders>
              <w:top w:val="nil"/>
              <w:left w:val="single" w:sz="4" w:space="0" w:color="auto"/>
              <w:bottom w:val="single" w:sz="4" w:space="0" w:color="auto"/>
              <w:right w:val="single" w:sz="4" w:space="0" w:color="auto"/>
            </w:tcBorders>
            <w:shd w:val="clear" w:color="auto" w:fill="auto"/>
            <w:noWrap/>
            <w:vAlign w:val="center"/>
          </w:tcPr>
          <w:p w:rsidR="00593E13" w:rsidRPr="007F1F49" w:rsidRDefault="00593E13" w:rsidP="007F1F49">
            <w:pPr>
              <w:spacing w:line="240" w:lineRule="auto"/>
              <w:rPr>
                <w:rFonts w:ascii="Arial" w:hAnsi="Arial" w:cs="Arial"/>
                <w:color w:val="000000"/>
                <w:sz w:val="20"/>
                <w:szCs w:val="20"/>
              </w:rPr>
            </w:pPr>
            <w:r w:rsidRPr="007F1F49">
              <w:rPr>
                <w:rFonts w:ascii="Arial" w:hAnsi="Arial" w:cs="Arial"/>
                <w:color w:val="000000"/>
                <w:sz w:val="20"/>
                <w:szCs w:val="20"/>
              </w:rPr>
              <w:t>с. Яковцево</w:t>
            </w:r>
          </w:p>
        </w:tc>
        <w:tc>
          <w:tcPr>
            <w:tcW w:w="1396" w:type="dxa"/>
            <w:tcBorders>
              <w:top w:val="nil"/>
              <w:left w:val="nil"/>
              <w:bottom w:val="single" w:sz="4" w:space="0" w:color="auto"/>
              <w:right w:val="single" w:sz="4" w:space="0" w:color="auto"/>
            </w:tcBorders>
            <w:shd w:val="clear" w:color="auto" w:fill="auto"/>
            <w:noWrap/>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341</w:t>
            </w:r>
          </w:p>
        </w:tc>
        <w:tc>
          <w:tcPr>
            <w:tcW w:w="1814" w:type="dxa"/>
            <w:tcBorders>
              <w:top w:val="nil"/>
              <w:left w:val="nil"/>
              <w:bottom w:val="single" w:sz="4" w:space="0" w:color="auto"/>
              <w:right w:val="single" w:sz="4" w:space="0" w:color="auto"/>
            </w:tcBorders>
            <w:shd w:val="clear" w:color="auto" w:fill="auto"/>
            <w:noWrap/>
            <w:vAlign w:val="center"/>
          </w:tcPr>
          <w:p w:rsidR="00593E13" w:rsidRPr="007F1F49" w:rsidRDefault="00593E13" w:rsidP="007F1F49">
            <w:pPr>
              <w:spacing w:line="240" w:lineRule="auto"/>
              <w:jc w:val="center"/>
              <w:rPr>
                <w:rFonts w:ascii="Arial" w:hAnsi="Arial" w:cs="Arial"/>
                <w:bCs/>
                <w:color w:val="000000"/>
                <w:sz w:val="20"/>
                <w:szCs w:val="20"/>
              </w:rPr>
            </w:pPr>
            <w:r w:rsidRPr="007F1F49">
              <w:rPr>
                <w:rFonts w:ascii="Arial" w:hAnsi="Arial" w:cs="Arial"/>
                <w:bCs/>
                <w:color w:val="000000"/>
                <w:sz w:val="20"/>
                <w:szCs w:val="20"/>
              </w:rPr>
              <w:t>160</w:t>
            </w:r>
          </w:p>
        </w:tc>
        <w:tc>
          <w:tcPr>
            <w:tcW w:w="2581" w:type="dxa"/>
            <w:tcBorders>
              <w:top w:val="nil"/>
              <w:left w:val="nil"/>
              <w:bottom w:val="single" w:sz="4" w:space="0" w:color="auto"/>
              <w:right w:val="single" w:sz="4" w:space="0" w:color="auto"/>
            </w:tcBorders>
            <w:shd w:val="clear" w:color="auto" w:fill="auto"/>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54,56</w:t>
            </w:r>
          </w:p>
        </w:tc>
        <w:tc>
          <w:tcPr>
            <w:tcW w:w="1722" w:type="dxa"/>
            <w:tcBorders>
              <w:top w:val="nil"/>
              <w:left w:val="nil"/>
              <w:bottom w:val="single" w:sz="4" w:space="0" w:color="auto"/>
              <w:right w:val="single" w:sz="4" w:space="0" w:color="auto"/>
            </w:tcBorders>
            <w:shd w:val="clear" w:color="auto" w:fill="auto"/>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2,73</w:t>
            </w:r>
          </w:p>
        </w:tc>
        <w:tc>
          <w:tcPr>
            <w:tcW w:w="2164" w:type="dxa"/>
            <w:tcBorders>
              <w:top w:val="nil"/>
              <w:left w:val="nil"/>
              <w:bottom w:val="single" w:sz="4" w:space="0" w:color="auto"/>
              <w:right w:val="single" w:sz="4" w:space="0" w:color="auto"/>
            </w:tcBorders>
            <w:shd w:val="clear" w:color="auto" w:fill="auto"/>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8,18</w:t>
            </w:r>
          </w:p>
        </w:tc>
        <w:tc>
          <w:tcPr>
            <w:tcW w:w="1275" w:type="dxa"/>
            <w:tcBorders>
              <w:top w:val="nil"/>
              <w:left w:val="nil"/>
              <w:bottom w:val="single" w:sz="4" w:space="0" w:color="auto"/>
              <w:right w:val="single" w:sz="4" w:space="0" w:color="auto"/>
            </w:tcBorders>
            <w:shd w:val="clear" w:color="auto" w:fill="auto"/>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20,46</w:t>
            </w:r>
          </w:p>
        </w:tc>
        <w:tc>
          <w:tcPr>
            <w:tcW w:w="1134" w:type="dxa"/>
            <w:tcBorders>
              <w:top w:val="nil"/>
              <w:left w:val="nil"/>
              <w:bottom w:val="single" w:sz="4" w:space="0" w:color="auto"/>
              <w:right w:val="single" w:sz="4" w:space="0" w:color="auto"/>
            </w:tcBorders>
            <w:shd w:val="clear" w:color="auto" w:fill="auto"/>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85,93</w:t>
            </w:r>
          </w:p>
        </w:tc>
      </w:tr>
      <w:tr w:rsidR="00593E13" w:rsidRPr="007F1F49" w:rsidTr="00593E13">
        <w:trPr>
          <w:trHeight w:val="198"/>
          <w:jc w:val="center"/>
        </w:trPr>
        <w:tc>
          <w:tcPr>
            <w:tcW w:w="2324" w:type="dxa"/>
            <w:tcBorders>
              <w:top w:val="nil"/>
              <w:left w:val="single" w:sz="4" w:space="0" w:color="auto"/>
              <w:bottom w:val="single" w:sz="4" w:space="0" w:color="auto"/>
              <w:right w:val="single" w:sz="4" w:space="0" w:color="auto"/>
            </w:tcBorders>
            <w:shd w:val="clear" w:color="auto" w:fill="auto"/>
            <w:noWrap/>
            <w:vAlign w:val="bottom"/>
            <w:hideMark/>
          </w:tcPr>
          <w:p w:rsidR="00593E13" w:rsidRPr="007F1F49" w:rsidRDefault="00593E13" w:rsidP="007F1F49">
            <w:pPr>
              <w:spacing w:line="240" w:lineRule="auto"/>
              <w:jc w:val="center"/>
              <w:rPr>
                <w:rFonts w:ascii="Arial" w:eastAsia="Times New Roman" w:hAnsi="Arial" w:cs="Arial"/>
                <w:b/>
                <w:bCs/>
                <w:color w:val="000000"/>
                <w:sz w:val="20"/>
                <w:szCs w:val="20"/>
                <w:lang w:eastAsia="ru-RU"/>
              </w:rPr>
            </w:pPr>
            <w:r w:rsidRPr="007F1F49">
              <w:rPr>
                <w:rFonts w:ascii="Arial" w:hAnsi="Arial" w:cs="Arial"/>
                <w:b/>
                <w:bCs/>
                <w:color w:val="000000"/>
                <w:sz w:val="20"/>
                <w:szCs w:val="20"/>
              </w:rPr>
              <w:t>Всего:</w:t>
            </w:r>
          </w:p>
        </w:tc>
        <w:tc>
          <w:tcPr>
            <w:tcW w:w="1396" w:type="dxa"/>
            <w:tcBorders>
              <w:top w:val="nil"/>
              <w:left w:val="nil"/>
              <w:bottom w:val="single" w:sz="4" w:space="0" w:color="auto"/>
              <w:right w:val="single" w:sz="4" w:space="0" w:color="auto"/>
            </w:tcBorders>
            <w:shd w:val="clear" w:color="auto" w:fill="auto"/>
            <w:noWrap/>
            <w:vAlign w:val="bottom"/>
            <w:hideMark/>
          </w:tcPr>
          <w:p w:rsidR="00593E13" w:rsidRPr="007F1F49" w:rsidRDefault="003171B1" w:rsidP="007F1F49">
            <w:pPr>
              <w:spacing w:line="240" w:lineRule="auto"/>
              <w:jc w:val="center"/>
              <w:rPr>
                <w:rFonts w:ascii="Arial" w:hAnsi="Arial" w:cs="Arial"/>
                <w:b/>
                <w:bCs/>
                <w:color w:val="000000"/>
                <w:sz w:val="20"/>
                <w:szCs w:val="20"/>
              </w:rPr>
            </w:pPr>
            <w:r>
              <w:rPr>
                <w:rFonts w:ascii="Arial" w:hAnsi="Arial" w:cs="Arial"/>
                <w:b/>
                <w:bCs/>
                <w:color w:val="000000"/>
                <w:sz w:val="20"/>
                <w:szCs w:val="20"/>
              </w:rPr>
              <w:t>2747</w:t>
            </w:r>
          </w:p>
        </w:tc>
        <w:tc>
          <w:tcPr>
            <w:tcW w:w="1814" w:type="dxa"/>
            <w:tcBorders>
              <w:top w:val="nil"/>
              <w:left w:val="nil"/>
              <w:bottom w:val="single" w:sz="4" w:space="0" w:color="auto"/>
              <w:right w:val="single" w:sz="4" w:space="0" w:color="auto"/>
            </w:tcBorders>
            <w:shd w:val="clear" w:color="auto" w:fill="auto"/>
            <w:noWrap/>
            <w:vAlign w:val="bottom"/>
            <w:hideMark/>
          </w:tcPr>
          <w:p w:rsidR="00593E13" w:rsidRPr="007F1F49" w:rsidRDefault="00593E13" w:rsidP="007F1F49">
            <w:pPr>
              <w:spacing w:line="240" w:lineRule="auto"/>
              <w:jc w:val="center"/>
              <w:rPr>
                <w:rFonts w:ascii="Arial" w:hAnsi="Arial" w:cs="Arial"/>
                <w:b/>
                <w:bCs/>
                <w:color w:val="000000"/>
                <w:sz w:val="20"/>
                <w:szCs w:val="20"/>
              </w:rPr>
            </w:pPr>
            <w:r w:rsidRPr="007F1F49">
              <w:rPr>
                <w:rFonts w:ascii="Arial" w:hAnsi="Arial" w:cs="Arial"/>
                <w:b/>
                <w:bCs/>
                <w:color w:val="000000"/>
                <w:sz w:val="20"/>
                <w:szCs w:val="20"/>
              </w:rPr>
              <w:t> </w:t>
            </w:r>
          </w:p>
        </w:tc>
        <w:tc>
          <w:tcPr>
            <w:tcW w:w="2581" w:type="dxa"/>
            <w:tcBorders>
              <w:top w:val="nil"/>
              <w:left w:val="nil"/>
              <w:bottom w:val="single" w:sz="4" w:space="0" w:color="auto"/>
              <w:right w:val="single" w:sz="4" w:space="0" w:color="auto"/>
            </w:tcBorders>
            <w:shd w:val="clear" w:color="auto" w:fill="auto"/>
            <w:noWrap/>
            <w:vAlign w:val="bottom"/>
            <w:hideMark/>
          </w:tcPr>
          <w:p w:rsidR="00593E13" w:rsidRPr="007F1F49" w:rsidRDefault="00593E13" w:rsidP="007F1F49">
            <w:pPr>
              <w:spacing w:line="240" w:lineRule="auto"/>
              <w:jc w:val="center"/>
              <w:rPr>
                <w:rFonts w:ascii="Arial" w:hAnsi="Arial" w:cs="Arial"/>
                <w:b/>
                <w:bCs/>
                <w:color w:val="000000"/>
                <w:sz w:val="20"/>
                <w:szCs w:val="20"/>
              </w:rPr>
            </w:pPr>
            <w:r w:rsidRPr="007F1F49">
              <w:rPr>
                <w:rFonts w:ascii="Arial" w:hAnsi="Arial" w:cs="Arial"/>
                <w:b/>
                <w:bCs/>
                <w:color w:val="000000"/>
                <w:sz w:val="20"/>
                <w:szCs w:val="20"/>
              </w:rPr>
              <w:t>273,43</w:t>
            </w:r>
          </w:p>
        </w:tc>
        <w:tc>
          <w:tcPr>
            <w:tcW w:w="1722" w:type="dxa"/>
            <w:tcBorders>
              <w:top w:val="nil"/>
              <w:left w:val="nil"/>
              <w:bottom w:val="single" w:sz="4" w:space="0" w:color="auto"/>
              <w:right w:val="single" w:sz="4" w:space="0" w:color="auto"/>
            </w:tcBorders>
            <w:shd w:val="clear" w:color="auto" w:fill="auto"/>
            <w:noWrap/>
            <w:vAlign w:val="bottom"/>
            <w:hideMark/>
          </w:tcPr>
          <w:p w:rsidR="00593E13" w:rsidRPr="007F1F49" w:rsidRDefault="00593E13" w:rsidP="007F1F49">
            <w:pPr>
              <w:spacing w:line="240" w:lineRule="auto"/>
              <w:jc w:val="center"/>
              <w:rPr>
                <w:rFonts w:ascii="Arial" w:hAnsi="Arial" w:cs="Arial"/>
                <w:b/>
                <w:bCs/>
                <w:color w:val="000000"/>
                <w:sz w:val="20"/>
                <w:szCs w:val="20"/>
              </w:rPr>
            </w:pPr>
            <w:r w:rsidRPr="007F1F49">
              <w:rPr>
                <w:rFonts w:ascii="Arial" w:hAnsi="Arial" w:cs="Arial"/>
                <w:b/>
                <w:bCs/>
                <w:color w:val="000000"/>
                <w:sz w:val="20"/>
                <w:szCs w:val="20"/>
              </w:rPr>
              <w:t>13,67</w:t>
            </w:r>
          </w:p>
        </w:tc>
        <w:tc>
          <w:tcPr>
            <w:tcW w:w="2164" w:type="dxa"/>
            <w:tcBorders>
              <w:top w:val="nil"/>
              <w:left w:val="nil"/>
              <w:bottom w:val="single" w:sz="4" w:space="0" w:color="auto"/>
              <w:right w:val="single" w:sz="4" w:space="0" w:color="auto"/>
            </w:tcBorders>
            <w:shd w:val="clear" w:color="auto" w:fill="auto"/>
            <w:noWrap/>
            <w:vAlign w:val="bottom"/>
            <w:hideMark/>
          </w:tcPr>
          <w:p w:rsidR="00593E13" w:rsidRPr="007F1F49" w:rsidRDefault="00593E13" w:rsidP="007F1F49">
            <w:pPr>
              <w:spacing w:line="240" w:lineRule="auto"/>
              <w:jc w:val="center"/>
              <w:rPr>
                <w:rFonts w:ascii="Arial" w:hAnsi="Arial" w:cs="Arial"/>
                <w:b/>
                <w:bCs/>
                <w:color w:val="000000"/>
                <w:sz w:val="20"/>
                <w:szCs w:val="20"/>
              </w:rPr>
            </w:pPr>
            <w:r w:rsidRPr="007F1F49">
              <w:rPr>
                <w:rFonts w:ascii="Arial" w:hAnsi="Arial" w:cs="Arial"/>
                <w:b/>
                <w:bCs/>
                <w:color w:val="000000"/>
                <w:sz w:val="20"/>
                <w:szCs w:val="20"/>
              </w:rPr>
              <w:t>40,30</w:t>
            </w:r>
          </w:p>
        </w:tc>
        <w:tc>
          <w:tcPr>
            <w:tcW w:w="1275" w:type="dxa"/>
            <w:tcBorders>
              <w:top w:val="nil"/>
              <w:left w:val="nil"/>
              <w:bottom w:val="single" w:sz="4" w:space="0" w:color="auto"/>
              <w:right w:val="single" w:sz="4" w:space="0" w:color="auto"/>
            </w:tcBorders>
            <w:shd w:val="clear" w:color="auto" w:fill="auto"/>
            <w:noWrap/>
            <w:vAlign w:val="bottom"/>
            <w:hideMark/>
          </w:tcPr>
          <w:p w:rsidR="00593E13" w:rsidRPr="007F1F49" w:rsidRDefault="00593E13" w:rsidP="007F1F49">
            <w:pPr>
              <w:spacing w:line="240" w:lineRule="auto"/>
              <w:jc w:val="center"/>
              <w:rPr>
                <w:rFonts w:ascii="Arial" w:hAnsi="Arial" w:cs="Arial"/>
                <w:b/>
                <w:bCs/>
                <w:color w:val="000000"/>
                <w:sz w:val="20"/>
                <w:szCs w:val="20"/>
              </w:rPr>
            </w:pPr>
            <w:r w:rsidRPr="007F1F49">
              <w:rPr>
                <w:rFonts w:ascii="Arial" w:hAnsi="Arial" w:cs="Arial"/>
                <w:b/>
                <w:bCs/>
                <w:color w:val="000000"/>
                <w:sz w:val="20"/>
                <w:szCs w:val="20"/>
              </w:rPr>
              <w:t>164,76</w:t>
            </w:r>
          </w:p>
        </w:tc>
        <w:tc>
          <w:tcPr>
            <w:tcW w:w="1134" w:type="dxa"/>
            <w:tcBorders>
              <w:top w:val="nil"/>
              <w:left w:val="nil"/>
              <w:bottom w:val="single" w:sz="4" w:space="0" w:color="auto"/>
              <w:right w:val="single" w:sz="4" w:space="0" w:color="auto"/>
            </w:tcBorders>
            <w:shd w:val="clear" w:color="auto" w:fill="auto"/>
            <w:noWrap/>
            <w:vAlign w:val="bottom"/>
            <w:hideMark/>
          </w:tcPr>
          <w:p w:rsidR="00593E13" w:rsidRPr="007F1F49" w:rsidRDefault="00593E13" w:rsidP="007F1F49">
            <w:pPr>
              <w:spacing w:line="240" w:lineRule="auto"/>
              <w:jc w:val="center"/>
              <w:rPr>
                <w:rFonts w:ascii="Arial" w:hAnsi="Arial" w:cs="Arial"/>
                <w:b/>
                <w:bCs/>
                <w:color w:val="000000"/>
                <w:sz w:val="20"/>
                <w:szCs w:val="20"/>
              </w:rPr>
            </w:pPr>
            <w:r w:rsidRPr="007F1F49">
              <w:rPr>
                <w:rFonts w:ascii="Arial" w:hAnsi="Arial" w:cs="Arial"/>
                <w:b/>
                <w:bCs/>
                <w:color w:val="000000"/>
                <w:sz w:val="20"/>
                <w:szCs w:val="20"/>
              </w:rPr>
              <w:t>492,16</w:t>
            </w:r>
          </w:p>
        </w:tc>
      </w:tr>
      <w:tr w:rsidR="00593E13" w:rsidRPr="007F1F49" w:rsidTr="00593E13">
        <w:trPr>
          <w:trHeight w:val="300"/>
          <w:jc w:val="center"/>
        </w:trPr>
        <w:tc>
          <w:tcPr>
            <w:tcW w:w="14410" w:type="dxa"/>
            <w:gridSpan w:val="8"/>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93E13" w:rsidRPr="007F1F49" w:rsidRDefault="00593E13" w:rsidP="007F1F49">
            <w:pPr>
              <w:spacing w:line="240" w:lineRule="auto"/>
              <w:jc w:val="center"/>
              <w:rPr>
                <w:rFonts w:ascii="Arial" w:eastAsia="Times New Roman" w:hAnsi="Arial" w:cs="Arial"/>
                <w:b/>
                <w:bCs/>
                <w:color w:val="000000"/>
                <w:sz w:val="20"/>
                <w:szCs w:val="20"/>
                <w:lang w:eastAsia="ru-RU"/>
              </w:rPr>
            </w:pPr>
            <w:r w:rsidRPr="007F1F49">
              <w:rPr>
                <w:rFonts w:ascii="Arial" w:eastAsia="Times New Roman" w:hAnsi="Arial" w:cs="Arial"/>
                <w:b/>
                <w:bCs/>
                <w:color w:val="000000"/>
                <w:sz w:val="20"/>
                <w:szCs w:val="20"/>
                <w:lang w:eastAsia="ru-RU"/>
              </w:rPr>
              <w:t>Расчетный срок</w:t>
            </w:r>
          </w:p>
        </w:tc>
      </w:tr>
      <w:tr w:rsidR="00593E13" w:rsidRPr="007F1F49" w:rsidTr="00593E13">
        <w:trPr>
          <w:trHeight w:val="285"/>
          <w:jc w:val="center"/>
        </w:trPr>
        <w:tc>
          <w:tcPr>
            <w:tcW w:w="2324" w:type="dxa"/>
            <w:tcBorders>
              <w:top w:val="nil"/>
              <w:left w:val="single" w:sz="4" w:space="0" w:color="auto"/>
              <w:bottom w:val="single" w:sz="4" w:space="0" w:color="auto"/>
              <w:right w:val="single" w:sz="4" w:space="0" w:color="auto"/>
            </w:tcBorders>
            <w:shd w:val="clear" w:color="auto" w:fill="auto"/>
            <w:noWrap/>
            <w:vAlign w:val="center"/>
            <w:hideMark/>
          </w:tcPr>
          <w:p w:rsidR="00593E13" w:rsidRPr="007F1F49" w:rsidRDefault="00593E13" w:rsidP="007F1F49">
            <w:pPr>
              <w:spacing w:line="240" w:lineRule="auto"/>
              <w:jc w:val="left"/>
              <w:rPr>
                <w:rFonts w:ascii="Arial" w:eastAsia="Times New Roman" w:hAnsi="Arial" w:cs="Arial"/>
                <w:color w:val="000000"/>
                <w:sz w:val="20"/>
                <w:szCs w:val="20"/>
              </w:rPr>
            </w:pPr>
            <w:r w:rsidRPr="007F1F49">
              <w:rPr>
                <w:rFonts w:ascii="Arial" w:hAnsi="Arial" w:cs="Arial"/>
                <w:color w:val="000000"/>
                <w:sz w:val="20"/>
                <w:szCs w:val="20"/>
              </w:rPr>
              <w:t>с. Беляйково</w:t>
            </w:r>
          </w:p>
        </w:tc>
        <w:tc>
          <w:tcPr>
            <w:tcW w:w="1396" w:type="dxa"/>
            <w:tcBorders>
              <w:top w:val="nil"/>
              <w:left w:val="nil"/>
              <w:bottom w:val="single" w:sz="4" w:space="0" w:color="auto"/>
              <w:right w:val="single" w:sz="4" w:space="0" w:color="auto"/>
            </w:tcBorders>
            <w:shd w:val="clear" w:color="auto" w:fill="auto"/>
            <w:noWrap/>
            <w:vAlign w:val="center"/>
            <w:hideMark/>
          </w:tcPr>
          <w:p w:rsidR="00593E13" w:rsidRPr="007F1F49" w:rsidRDefault="00593E13" w:rsidP="007F1F49">
            <w:pPr>
              <w:spacing w:line="240" w:lineRule="auto"/>
              <w:jc w:val="center"/>
              <w:rPr>
                <w:rFonts w:ascii="Arial" w:eastAsia="Times New Roman" w:hAnsi="Arial" w:cs="Arial"/>
                <w:color w:val="000000"/>
                <w:sz w:val="20"/>
                <w:szCs w:val="20"/>
              </w:rPr>
            </w:pPr>
            <w:r w:rsidRPr="007F1F49">
              <w:rPr>
                <w:rFonts w:ascii="Arial" w:hAnsi="Arial" w:cs="Arial"/>
                <w:color w:val="000000"/>
                <w:sz w:val="20"/>
                <w:szCs w:val="20"/>
              </w:rPr>
              <w:t>910</w:t>
            </w:r>
          </w:p>
        </w:tc>
        <w:tc>
          <w:tcPr>
            <w:tcW w:w="1814" w:type="dxa"/>
            <w:tcBorders>
              <w:top w:val="nil"/>
              <w:left w:val="nil"/>
              <w:bottom w:val="single" w:sz="4" w:space="0" w:color="auto"/>
              <w:right w:val="single" w:sz="4" w:space="0" w:color="auto"/>
            </w:tcBorders>
            <w:shd w:val="clear" w:color="auto" w:fill="auto"/>
            <w:noWrap/>
            <w:vAlign w:val="center"/>
            <w:hideMark/>
          </w:tcPr>
          <w:p w:rsidR="00593E13" w:rsidRPr="007F1F49" w:rsidRDefault="00593E13" w:rsidP="007F1F49">
            <w:pPr>
              <w:spacing w:line="240" w:lineRule="auto"/>
              <w:jc w:val="center"/>
              <w:rPr>
                <w:rFonts w:ascii="Arial" w:eastAsia="Times New Roman" w:hAnsi="Arial" w:cs="Arial"/>
                <w:bCs/>
                <w:color w:val="000000"/>
                <w:sz w:val="20"/>
                <w:szCs w:val="20"/>
              </w:rPr>
            </w:pPr>
            <w:r w:rsidRPr="007F1F49">
              <w:rPr>
                <w:rFonts w:ascii="Arial" w:hAnsi="Arial" w:cs="Arial"/>
                <w:bCs/>
                <w:color w:val="000000"/>
                <w:sz w:val="20"/>
                <w:szCs w:val="20"/>
              </w:rPr>
              <w:t>220</w:t>
            </w:r>
          </w:p>
        </w:tc>
        <w:tc>
          <w:tcPr>
            <w:tcW w:w="2581" w:type="dxa"/>
            <w:tcBorders>
              <w:top w:val="nil"/>
              <w:left w:val="nil"/>
              <w:bottom w:val="single" w:sz="4" w:space="0" w:color="auto"/>
              <w:right w:val="single" w:sz="4" w:space="0" w:color="auto"/>
            </w:tcBorders>
            <w:shd w:val="clear" w:color="auto" w:fill="auto"/>
            <w:vAlign w:val="center"/>
            <w:hideMark/>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200,20</w:t>
            </w:r>
          </w:p>
        </w:tc>
        <w:tc>
          <w:tcPr>
            <w:tcW w:w="1722" w:type="dxa"/>
            <w:tcBorders>
              <w:top w:val="nil"/>
              <w:left w:val="nil"/>
              <w:bottom w:val="single" w:sz="4" w:space="0" w:color="auto"/>
              <w:right w:val="single" w:sz="4" w:space="0" w:color="auto"/>
            </w:tcBorders>
            <w:shd w:val="clear" w:color="auto" w:fill="auto"/>
            <w:vAlign w:val="center"/>
            <w:hideMark/>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10,01</w:t>
            </w:r>
          </w:p>
        </w:tc>
        <w:tc>
          <w:tcPr>
            <w:tcW w:w="2164" w:type="dxa"/>
            <w:tcBorders>
              <w:top w:val="nil"/>
              <w:left w:val="nil"/>
              <w:bottom w:val="single" w:sz="4" w:space="0" w:color="auto"/>
              <w:right w:val="single" w:sz="4" w:space="0" w:color="auto"/>
            </w:tcBorders>
            <w:shd w:val="clear" w:color="auto" w:fill="auto"/>
            <w:vAlign w:val="center"/>
            <w:hideMark/>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40,04</w:t>
            </w:r>
          </w:p>
        </w:tc>
        <w:tc>
          <w:tcPr>
            <w:tcW w:w="1275" w:type="dxa"/>
            <w:tcBorders>
              <w:top w:val="nil"/>
              <w:left w:val="nil"/>
              <w:bottom w:val="single" w:sz="4" w:space="0" w:color="auto"/>
              <w:right w:val="single" w:sz="4" w:space="0" w:color="auto"/>
            </w:tcBorders>
            <w:shd w:val="clear" w:color="auto" w:fill="auto"/>
            <w:vAlign w:val="center"/>
            <w:hideMark/>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54,60</w:t>
            </w:r>
          </w:p>
        </w:tc>
        <w:tc>
          <w:tcPr>
            <w:tcW w:w="1134" w:type="dxa"/>
            <w:tcBorders>
              <w:top w:val="nil"/>
              <w:left w:val="nil"/>
              <w:bottom w:val="single" w:sz="4" w:space="0" w:color="auto"/>
              <w:right w:val="single" w:sz="4" w:space="0" w:color="auto"/>
            </w:tcBorders>
            <w:shd w:val="clear" w:color="auto" w:fill="auto"/>
            <w:vAlign w:val="center"/>
            <w:hideMark/>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304,85</w:t>
            </w:r>
          </w:p>
        </w:tc>
      </w:tr>
      <w:tr w:rsidR="00593E13" w:rsidRPr="007F1F49" w:rsidTr="00593E13">
        <w:trPr>
          <w:trHeight w:val="285"/>
          <w:jc w:val="center"/>
        </w:trPr>
        <w:tc>
          <w:tcPr>
            <w:tcW w:w="2324" w:type="dxa"/>
            <w:tcBorders>
              <w:top w:val="nil"/>
              <w:left w:val="single" w:sz="4" w:space="0" w:color="auto"/>
              <w:bottom w:val="single" w:sz="4" w:space="0" w:color="auto"/>
              <w:right w:val="single" w:sz="4" w:space="0" w:color="auto"/>
            </w:tcBorders>
            <w:shd w:val="clear" w:color="auto" w:fill="auto"/>
            <w:noWrap/>
            <w:vAlign w:val="center"/>
            <w:hideMark/>
          </w:tcPr>
          <w:p w:rsidR="00593E13" w:rsidRPr="007F1F49" w:rsidRDefault="00593E13" w:rsidP="007F1F49">
            <w:pPr>
              <w:spacing w:line="240" w:lineRule="auto"/>
              <w:rPr>
                <w:rFonts w:ascii="Arial" w:hAnsi="Arial" w:cs="Arial"/>
                <w:color w:val="000000"/>
                <w:sz w:val="20"/>
                <w:szCs w:val="20"/>
              </w:rPr>
            </w:pPr>
            <w:r w:rsidRPr="007F1F49">
              <w:rPr>
                <w:rFonts w:ascii="Arial" w:hAnsi="Arial" w:cs="Arial"/>
                <w:color w:val="000000"/>
                <w:sz w:val="20"/>
                <w:szCs w:val="20"/>
              </w:rPr>
              <w:t>д. Дубровка</w:t>
            </w:r>
          </w:p>
        </w:tc>
        <w:tc>
          <w:tcPr>
            <w:tcW w:w="1396" w:type="dxa"/>
            <w:tcBorders>
              <w:top w:val="nil"/>
              <w:left w:val="nil"/>
              <w:bottom w:val="single" w:sz="4" w:space="0" w:color="auto"/>
              <w:right w:val="single" w:sz="4" w:space="0" w:color="auto"/>
            </w:tcBorders>
            <w:shd w:val="clear" w:color="auto" w:fill="auto"/>
            <w:noWrap/>
            <w:vAlign w:val="center"/>
            <w:hideMark/>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14</w:t>
            </w:r>
          </w:p>
        </w:tc>
        <w:tc>
          <w:tcPr>
            <w:tcW w:w="1814" w:type="dxa"/>
            <w:tcBorders>
              <w:top w:val="nil"/>
              <w:left w:val="nil"/>
              <w:bottom w:val="single" w:sz="4" w:space="0" w:color="auto"/>
              <w:right w:val="single" w:sz="4" w:space="0" w:color="auto"/>
            </w:tcBorders>
            <w:shd w:val="clear" w:color="auto" w:fill="auto"/>
            <w:noWrap/>
            <w:vAlign w:val="center"/>
            <w:hideMark/>
          </w:tcPr>
          <w:p w:rsidR="00593E13" w:rsidRPr="007F1F49" w:rsidRDefault="00593E13" w:rsidP="007F1F49">
            <w:pPr>
              <w:spacing w:line="240" w:lineRule="auto"/>
              <w:jc w:val="center"/>
              <w:rPr>
                <w:rFonts w:ascii="Arial" w:hAnsi="Arial" w:cs="Arial"/>
                <w:bCs/>
                <w:color w:val="000000"/>
                <w:sz w:val="20"/>
                <w:szCs w:val="20"/>
              </w:rPr>
            </w:pPr>
            <w:r w:rsidRPr="007F1F49">
              <w:rPr>
                <w:rFonts w:ascii="Arial" w:hAnsi="Arial" w:cs="Arial"/>
                <w:bCs/>
                <w:color w:val="000000"/>
                <w:sz w:val="20"/>
                <w:szCs w:val="20"/>
              </w:rPr>
              <w:t>50</w:t>
            </w:r>
          </w:p>
        </w:tc>
        <w:tc>
          <w:tcPr>
            <w:tcW w:w="2581" w:type="dxa"/>
            <w:tcBorders>
              <w:top w:val="nil"/>
              <w:left w:val="nil"/>
              <w:bottom w:val="single" w:sz="4" w:space="0" w:color="auto"/>
              <w:right w:val="single" w:sz="4" w:space="0" w:color="auto"/>
            </w:tcBorders>
            <w:shd w:val="clear" w:color="auto" w:fill="auto"/>
            <w:vAlign w:val="center"/>
            <w:hideMark/>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0,70</w:t>
            </w:r>
          </w:p>
        </w:tc>
        <w:tc>
          <w:tcPr>
            <w:tcW w:w="1722" w:type="dxa"/>
            <w:tcBorders>
              <w:top w:val="nil"/>
              <w:left w:val="nil"/>
              <w:bottom w:val="single" w:sz="4" w:space="0" w:color="auto"/>
              <w:right w:val="single" w:sz="4" w:space="0" w:color="auto"/>
            </w:tcBorders>
            <w:shd w:val="clear" w:color="auto" w:fill="auto"/>
            <w:vAlign w:val="center"/>
            <w:hideMark/>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0,04</w:t>
            </w:r>
          </w:p>
        </w:tc>
        <w:tc>
          <w:tcPr>
            <w:tcW w:w="2164" w:type="dxa"/>
            <w:tcBorders>
              <w:top w:val="nil"/>
              <w:left w:val="nil"/>
              <w:bottom w:val="single" w:sz="4" w:space="0" w:color="auto"/>
              <w:right w:val="single" w:sz="4" w:space="0" w:color="auto"/>
            </w:tcBorders>
            <w:shd w:val="clear" w:color="auto" w:fill="auto"/>
            <w:vAlign w:val="center"/>
            <w:hideMark/>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 -</w:t>
            </w:r>
          </w:p>
        </w:tc>
        <w:tc>
          <w:tcPr>
            <w:tcW w:w="1275" w:type="dxa"/>
            <w:tcBorders>
              <w:top w:val="nil"/>
              <w:left w:val="nil"/>
              <w:bottom w:val="single" w:sz="4" w:space="0" w:color="auto"/>
              <w:right w:val="single" w:sz="4" w:space="0" w:color="auto"/>
            </w:tcBorders>
            <w:shd w:val="clear" w:color="auto" w:fill="auto"/>
            <w:vAlign w:val="center"/>
            <w:hideMark/>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0,84</w:t>
            </w:r>
          </w:p>
        </w:tc>
        <w:tc>
          <w:tcPr>
            <w:tcW w:w="1134" w:type="dxa"/>
            <w:tcBorders>
              <w:top w:val="nil"/>
              <w:left w:val="nil"/>
              <w:bottom w:val="single" w:sz="4" w:space="0" w:color="auto"/>
              <w:right w:val="single" w:sz="4" w:space="0" w:color="auto"/>
            </w:tcBorders>
            <w:shd w:val="clear" w:color="auto" w:fill="auto"/>
            <w:vAlign w:val="center"/>
            <w:hideMark/>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1,58</w:t>
            </w:r>
          </w:p>
        </w:tc>
      </w:tr>
      <w:tr w:rsidR="00593E13" w:rsidRPr="007F1F49" w:rsidTr="00593E13">
        <w:trPr>
          <w:trHeight w:val="285"/>
          <w:jc w:val="center"/>
        </w:trPr>
        <w:tc>
          <w:tcPr>
            <w:tcW w:w="2324" w:type="dxa"/>
            <w:tcBorders>
              <w:top w:val="nil"/>
              <w:left w:val="single" w:sz="4" w:space="0" w:color="auto"/>
              <w:bottom w:val="single" w:sz="4" w:space="0" w:color="auto"/>
              <w:right w:val="single" w:sz="4" w:space="0" w:color="auto"/>
            </w:tcBorders>
            <w:shd w:val="clear" w:color="auto" w:fill="auto"/>
            <w:noWrap/>
            <w:vAlign w:val="center"/>
          </w:tcPr>
          <w:p w:rsidR="00593E13" w:rsidRPr="007F1F49" w:rsidRDefault="00593E13" w:rsidP="007F1F49">
            <w:pPr>
              <w:spacing w:line="240" w:lineRule="auto"/>
              <w:rPr>
                <w:rFonts w:ascii="Arial" w:hAnsi="Arial" w:cs="Arial"/>
                <w:color w:val="000000"/>
                <w:sz w:val="20"/>
                <w:szCs w:val="20"/>
              </w:rPr>
            </w:pPr>
            <w:r w:rsidRPr="007F1F49">
              <w:rPr>
                <w:rFonts w:ascii="Arial" w:hAnsi="Arial" w:cs="Arial"/>
                <w:color w:val="000000"/>
                <w:sz w:val="20"/>
                <w:szCs w:val="20"/>
              </w:rPr>
              <w:t>д. Еловка</w:t>
            </w:r>
          </w:p>
        </w:tc>
        <w:tc>
          <w:tcPr>
            <w:tcW w:w="1396" w:type="dxa"/>
            <w:tcBorders>
              <w:top w:val="nil"/>
              <w:left w:val="nil"/>
              <w:bottom w:val="single" w:sz="4" w:space="0" w:color="auto"/>
              <w:right w:val="single" w:sz="4" w:space="0" w:color="auto"/>
            </w:tcBorders>
            <w:shd w:val="clear" w:color="auto" w:fill="auto"/>
            <w:noWrap/>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w:t>
            </w:r>
          </w:p>
        </w:tc>
        <w:tc>
          <w:tcPr>
            <w:tcW w:w="1814" w:type="dxa"/>
            <w:tcBorders>
              <w:top w:val="nil"/>
              <w:left w:val="nil"/>
              <w:bottom w:val="single" w:sz="4" w:space="0" w:color="auto"/>
              <w:right w:val="single" w:sz="4" w:space="0" w:color="auto"/>
            </w:tcBorders>
            <w:shd w:val="clear" w:color="auto" w:fill="auto"/>
            <w:noWrap/>
            <w:vAlign w:val="center"/>
          </w:tcPr>
          <w:p w:rsidR="00593E13" w:rsidRPr="007F1F49" w:rsidRDefault="00593E13" w:rsidP="007F1F49">
            <w:pPr>
              <w:spacing w:line="240" w:lineRule="auto"/>
              <w:jc w:val="center"/>
              <w:rPr>
                <w:rFonts w:ascii="Arial" w:hAnsi="Arial" w:cs="Arial"/>
                <w:bCs/>
                <w:color w:val="000000"/>
                <w:sz w:val="20"/>
                <w:szCs w:val="20"/>
              </w:rPr>
            </w:pPr>
            <w:r w:rsidRPr="007F1F49">
              <w:rPr>
                <w:rFonts w:ascii="Arial" w:hAnsi="Arial" w:cs="Arial"/>
                <w:bCs/>
                <w:color w:val="000000"/>
                <w:sz w:val="20"/>
                <w:szCs w:val="20"/>
              </w:rPr>
              <w:t>-</w:t>
            </w:r>
          </w:p>
        </w:tc>
        <w:tc>
          <w:tcPr>
            <w:tcW w:w="2581" w:type="dxa"/>
            <w:tcBorders>
              <w:top w:val="nil"/>
              <w:left w:val="nil"/>
              <w:bottom w:val="single" w:sz="4" w:space="0" w:color="auto"/>
              <w:right w:val="single" w:sz="4" w:space="0" w:color="auto"/>
            </w:tcBorders>
            <w:shd w:val="clear" w:color="auto" w:fill="auto"/>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w:t>
            </w:r>
          </w:p>
        </w:tc>
        <w:tc>
          <w:tcPr>
            <w:tcW w:w="1722" w:type="dxa"/>
            <w:tcBorders>
              <w:top w:val="nil"/>
              <w:left w:val="nil"/>
              <w:bottom w:val="single" w:sz="4" w:space="0" w:color="auto"/>
              <w:right w:val="single" w:sz="4" w:space="0" w:color="auto"/>
            </w:tcBorders>
            <w:shd w:val="clear" w:color="auto" w:fill="auto"/>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w:t>
            </w:r>
          </w:p>
        </w:tc>
        <w:tc>
          <w:tcPr>
            <w:tcW w:w="2164" w:type="dxa"/>
            <w:tcBorders>
              <w:top w:val="nil"/>
              <w:left w:val="nil"/>
              <w:bottom w:val="single" w:sz="4" w:space="0" w:color="auto"/>
              <w:right w:val="single" w:sz="4" w:space="0" w:color="auto"/>
            </w:tcBorders>
            <w:shd w:val="clear" w:color="auto" w:fill="auto"/>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w:t>
            </w:r>
          </w:p>
        </w:tc>
        <w:tc>
          <w:tcPr>
            <w:tcW w:w="1275" w:type="dxa"/>
            <w:tcBorders>
              <w:top w:val="nil"/>
              <w:left w:val="nil"/>
              <w:bottom w:val="single" w:sz="4" w:space="0" w:color="auto"/>
              <w:right w:val="single" w:sz="4" w:space="0" w:color="auto"/>
            </w:tcBorders>
            <w:shd w:val="clear" w:color="auto" w:fill="auto"/>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w:t>
            </w:r>
          </w:p>
        </w:tc>
        <w:tc>
          <w:tcPr>
            <w:tcW w:w="1134" w:type="dxa"/>
            <w:tcBorders>
              <w:top w:val="nil"/>
              <w:left w:val="nil"/>
              <w:bottom w:val="single" w:sz="4" w:space="0" w:color="auto"/>
              <w:right w:val="single" w:sz="4" w:space="0" w:color="auto"/>
            </w:tcBorders>
            <w:shd w:val="clear" w:color="auto" w:fill="auto"/>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w:t>
            </w:r>
          </w:p>
        </w:tc>
      </w:tr>
      <w:tr w:rsidR="00593E13" w:rsidRPr="007F1F49" w:rsidTr="00593E13">
        <w:trPr>
          <w:trHeight w:val="285"/>
          <w:jc w:val="center"/>
        </w:trPr>
        <w:tc>
          <w:tcPr>
            <w:tcW w:w="2324" w:type="dxa"/>
            <w:tcBorders>
              <w:top w:val="nil"/>
              <w:left w:val="single" w:sz="4" w:space="0" w:color="auto"/>
              <w:bottom w:val="single" w:sz="4" w:space="0" w:color="auto"/>
              <w:right w:val="single" w:sz="4" w:space="0" w:color="auto"/>
            </w:tcBorders>
            <w:shd w:val="clear" w:color="auto" w:fill="auto"/>
            <w:noWrap/>
            <w:vAlign w:val="center"/>
          </w:tcPr>
          <w:p w:rsidR="00593E13" w:rsidRPr="007F1F49" w:rsidRDefault="00593E13" w:rsidP="007F1F49">
            <w:pPr>
              <w:spacing w:line="240" w:lineRule="auto"/>
              <w:rPr>
                <w:rFonts w:ascii="Arial" w:hAnsi="Arial" w:cs="Arial"/>
                <w:color w:val="000000"/>
                <w:sz w:val="20"/>
                <w:szCs w:val="20"/>
              </w:rPr>
            </w:pPr>
            <w:r w:rsidRPr="007F1F49">
              <w:rPr>
                <w:rFonts w:ascii="Arial" w:hAnsi="Arial" w:cs="Arial"/>
                <w:color w:val="000000"/>
                <w:sz w:val="20"/>
                <w:szCs w:val="20"/>
              </w:rPr>
              <w:t>д. Лесниково</w:t>
            </w:r>
          </w:p>
        </w:tc>
        <w:tc>
          <w:tcPr>
            <w:tcW w:w="1396" w:type="dxa"/>
            <w:tcBorders>
              <w:top w:val="nil"/>
              <w:left w:val="nil"/>
              <w:bottom w:val="single" w:sz="4" w:space="0" w:color="auto"/>
              <w:right w:val="single" w:sz="4" w:space="0" w:color="auto"/>
            </w:tcBorders>
            <w:shd w:val="clear" w:color="auto" w:fill="auto"/>
            <w:noWrap/>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211</w:t>
            </w:r>
          </w:p>
        </w:tc>
        <w:tc>
          <w:tcPr>
            <w:tcW w:w="1814" w:type="dxa"/>
            <w:tcBorders>
              <w:top w:val="nil"/>
              <w:left w:val="nil"/>
              <w:bottom w:val="single" w:sz="4" w:space="0" w:color="auto"/>
              <w:right w:val="single" w:sz="4" w:space="0" w:color="auto"/>
            </w:tcBorders>
            <w:shd w:val="clear" w:color="auto" w:fill="auto"/>
            <w:noWrap/>
            <w:vAlign w:val="center"/>
          </w:tcPr>
          <w:p w:rsidR="00593E13" w:rsidRPr="007F1F49" w:rsidRDefault="00593E13" w:rsidP="007F1F49">
            <w:pPr>
              <w:spacing w:line="240" w:lineRule="auto"/>
              <w:jc w:val="center"/>
              <w:rPr>
                <w:rFonts w:ascii="Arial" w:hAnsi="Arial" w:cs="Arial"/>
                <w:bCs/>
                <w:color w:val="000000"/>
                <w:sz w:val="20"/>
                <w:szCs w:val="20"/>
              </w:rPr>
            </w:pPr>
            <w:r w:rsidRPr="007F1F49">
              <w:rPr>
                <w:rFonts w:ascii="Arial" w:hAnsi="Arial" w:cs="Arial"/>
                <w:bCs/>
                <w:color w:val="000000"/>
                <w:sz w:val="20"/>
                <w:szCs w:val="20"/>
              </w:rPr>
              <w:t>160</w:t>
            </w:r>
          </w:p>
        </w:tc>
        <w:tc>
          <w:tcPr>
            <w:tcW w:w="2581" w:type="dxa"/>
            <w:tcBorders>
              <w:top w:val="nil"/>
              <w:left w:val="nil"/>
              <w:bottom w:val="single" w:sz="4" w:space="0" w:color="auto"/>
              <w:right w:val="single" w:sz="4" w:space="0" w:color="auto"/>
            </w:tcBorders>
            <w:shd w:val="clear" w:color="auto" w:fill="auto"/>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33,76</w:t>
            </w:r>
          </w:p>
        </w:tc>
        <w:tc>
          <w:tcPr>
            <w:tcW w:w="1722" w:type="dxa"/>
            <w:tcBorders>
              <w:top w:val="nil"/>
              <w:left w:val="nil"/>
              <w:bottom w:val="single" w:sz="4" w:space="0" w:color="auto"/>
              <w:right w:val="single" w:sz="4" w:space="0" w:color="auto"/>
            </w:tcBorders>
            <w:shd w:val="clear" w:color="auto" w:fill="auto"/>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1,69</w:t>
            </w:r>
          </w:p>
        </w:tc>
        <w:tc>
          <w:tcPr>
            <w:tcW w:w="2164" w:type="dxa"/>
            <w:tcBorders>
              <w:top w:val="nil"/>
              <w:left w:val="nil"/>
              <w:bottom w:val="single" w:sz="4" w:space="0" w:color="auto"/>
              <w:right w:val="single" w:sz="4" w:space="0" w:color="auto"/>
            </w:tcBorders>
            <w:shd w:val="clear" w:color="auto" w:fill="auto"/>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6,75</w:t>
            </w:r>
          </w:p>
        </w:tc>
        <w:tc>
          <w:tcPr>
            <w:tcW w:w="1275" w:type="dxa"/>
            <w:tcBorders>
              <w:top w:val="nil"/>
              <w:left w:val="nil"/>
              <w:bottom w:val="single" w:sz="4" w:space="0" w:color="auto"/>
              <w:right w:val="single" w:sz="4" w:space="0" w:color="auto"/>
            </w:tcBorders>
            <w:shd w:val="clear" w:color="auto" w:fill="auto"/>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12,66</w:t>
            </w:r>
          </w:p>
        </w:tc>
        <w:tc>
          <w:tcPr>
            <w:tcW w:w="1134" w:type="dxa"/>
            <w:tcBorders>
              <w:top w:val="nil"/>
              <w:left w:val="nil"/>
              <w:bottom w:val="single" w:sz="4" w:space="0" w:color="auto"/>
              <w:right w:val="single" w:sz="4" w:space="0" w:color="auto"/>
            </w:tcBorders>
            <w:shd w:val="clear" w:color="auto" w:fill="auto"/>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54,86</w:t>
            </w:r>
          </w:p>
        </w:tc>
      </w:tr>
      <w:tr w:rsidR="00593E13" w:rsidRPr="007F1F49" w:rsidTr="00593E13">
        <w:trPr>
          <w:trHeight w:val="285"/>
          <w:jc w:val="center"/>
        </w:trPr>
        <w:tc>
          <w:tcPr>
            <w:tcW w:w="2324" w:type="dxa"/>
            <w:tcBorders>
              <w:top w:val="nil"/>
              <w:left w:val="single" w:sz="4" w:space="0" w:color="auto"/>
              <w:bottom w:val="single" w:sz="4" w:space="0" w:color="auto"/>
              <w:right w:val="single" w:sz="4" w:space="0" w:color="auto"/>
            </w:tcBorders>
            <w:shd w:val="clear" w:color="auto" w:fill="auto"/>
            <w:noWrap/>
            <w:vAlign w:val="center"/>
          </w:tcPr>
          <w:p w:rsidR="00593E13" w:rsidRPr="007F1F49" w:rsidRDefault="00593E13" w:rsidP="007F1F49">
            <w:pPr>
              <w:spacing w:line="240" w:lineRule="auto"/>
              <w:rPr>
                <w:rFonts w:ascii="Arial" w:hAnsi="Arial" w:cs="Arial"/>
                <w:color w:val="000000"/>
                <w:sz w:val="20"/>
                <w:szCs w:val="20"/>
              </w:rPr>
            </w:pPr>
            <w:r w:rsidRPr="007F1F49">
              <w:rPr>
                <w:rFonts w:ascii="Arial" w:hAnsi="Arial" w:cs="Arial"/>
                <w:color w:val="000000"/>
                <w:sz w:val="20"/>
                <w:szCs w:val="20"/>
              </w:rPr>
              <w:t>д. Лобково</w:t>
            </w:r>
          </w:p>
        </w:tc>
        <w:tc>
          <w:tcPr>
            <w:tcW w:w="1396" w:type="dxa"/>
            <w:tcBorders>
              <w:top w:val="nil"/>
              <w:left w:val="nil"/>
              <w:bottom w:val="single" w:sz="4" w:space="0" w:color="auto"/>
              <w:right w:val="single" w:sz="4" w:space="0" w:color="auto"/>
            </w:tcBorders>
            <w:shd w:val="clear" w:color="auto" w:fill="auto"/>
            <w:noWrap/>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175</w:t>
            </w:r>
          </w:p>
        </w:tc>
        <w:tc>
          <w:tcPr>
            <w:tcW w:w="1814" w:type="dxa"/>
            <w:tcBorders>
              <w:top w:val="nil"/>
              <w:left w:val="nil"/>
              <w:bottom w:val="single" w:sz="4" w:space="0" w:color="auto"/>
              <w:right w:val="single" w:sz="4" w:space="0" w:color="auto"/>
            </w:tcBorders>
            <w:shd w:val="clear" w:color="auto" w:fill="auto"/>
            <w:noWrap/>
            <w:vAlign w:val="center"/>
          </w:tcPr>
          <w:p w:rsidR="00593E13" w:rsidRPr="007F1F49" w:rsidRDefault="00593E13" w:rsidP="007F1F49">
            <w:pPr>
              <w:spacing w:line="240" w:lineRule="auto"/>
              <w:jc w:val="center"/>
              <w:rPr>
                <w:rFonts w:ascii="Arial" w:hAnsi="Arial" w:cs="Arial"/>
                <w:bCs/>
                <w:color w:val="000000"/>
                <w:sz w:val="20"/>
                <w:szCs w:val="20"/>
              </w:rPr>
            </w:pPr>
            <w:r w:rsidRPr="007F1F49">
              <w:rPr>
                <w:rFonts w:ascii="Arial" w:hAnsi="Arial" w:cs="Arial"/>
                <w:bCs/>
                <w:color w:val="000000"/>
                <w:sz w:val="20"/>
                <w:szCs w:val="20"/>
              </w:rPr>
              <w:t>160</w:t>
            </w:r>
          </w:p>
        </w:tc>
        <w:tc>
          <w:tcPr>
            <w:tcW w:w="2581" w:type="dxa"/>
            <w:tcBorders>
              <w:top w:val="nil"/>
              <w:left w:val="nil"/>
              <w:bottom w:val="single" w:sz="4" w:space="0" w:color="auto"/>
              <w:right w:val="single" w:sz="4" w:space="0" w:color="auto"/>
            </w:tcBorders>
            <w:shd w:val="clear" w:color="auto" w:fill="auto"/>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28,00</w:t>
            </w:r>
          </w:p>
        </w:tc>
        <w:tc>
          <w:tcPr>
            <w:tcW w:w="1722" w:type="dxa"/>
            <w:tcBorders>
              <w:top w:val="nil"/>
              <w:left w:val="nil"/>
              <w:bottom w:val="single" w:sz="4" w:space="0" w:color="auto"/>
              <w:right w:val="single" w:sz="4" w:space="0" w:color="auto"/>
            </w:tcBorders>
            <w:shd w:val="clear" w:color="auto" w:fill="auto"/>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1,40</w:t>
            </w:r>
          </w:p>
        </w:tc>
        <w:tc>
          <w:tcPr>
            <w:tcW w:w="2164" w:type="dxa"/>
            <w:tcBorders>
              <w:top w:val="nil"/>
              <w:left w:val="nil"/>
              <w:bottom w:val="single" w:sz="4" w:space="0" w:color="auto"/>
              <w:right w:val="single" w:sz="4" w:space="0" w:color="auto"/>
            </w:tcBorders>
            <w:shd w:val="clear" w:color="auto" w:fill="auto"/>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5,60</w:t>
            </w:r>
          </w:p>
        </w:tc>
        <w:tc>
          <w:tcPr>
            <w:tcW w:w="1275" w:type="dxa"/>
            <w:tcBorders>
              <w:top w:val="nil"/>
              <w:left w:val="nil"/>
              <w:bottom w:val="single" w:sz="4" w:space="0" w:color="auto"/>
              <w:right w:val="single" w:sz="4" w:space="0" w:color="auto"/>
            </w:tcBorders>
            <w:shd w:val="clear" w:color="auto" w:fill="auto"/>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10,50</w:t>
            </w:r>
          </w:p>
        </w:tc>
        <w:tc>
          <w:tcPr>
            <w:tcW w:w="1134" w:type="dxa"/>
            <w:tcBorders>
              <w:top w:val="nil"/>
              <w:left w:val="nil"/>
              <w:bottom w:val="single" w:sz="4" w:space="0" w:color="auto"/>
              <w:right w:val="single" w:sz="4" w:space="0" w:color="auto"/>
            </w:tcBorders>
            <w:shd w:val="clear" w:color="auto" w:fill="auto"/>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45,50</w:t>
            </w:r>
          </w:p>
        </w:tc>
      </w:tr>
      <w:tr w:rsidR="00593E13" w:rsidRPr="007F1F49" w:rsidTr="00593E13">
        <w:trPr>
          <w:trHeight w:val="285"/>
          <w:jc w:val="center"/>
        </w:trPr>
        <w:tc>
          <w:tcPr>
            <w:tcW w:w="2324" w:type="dxa"/>
            <w:tcBorders>
              <w:top w:val="nil"/>
              <w:left w:val="single" w:sz="4" w:space="0" w:color="auto"/>
              <w:bottom w:val="single" w:sz="4" w:space="0" w:color="auto"/>
              <w:right w:val="single" w:sz="4" w:space="0" w:color="auto"/>
            </w:tcBorders>
            <w:shd w:val="clear" w:color="auto" w:fill="auto"/>
            <w:noWrap/>
            <w:vAlign w:val="center"/>
          </w:tcPr>
          <w:p w:rsidR="00593E13" w:rsidRPr="007F1F49" w:rsidRDefault="00593E13" w:rsidP="007F1F49">
            <w:pPr>
              <w:spacing w:line="240" w:lineRule="auto"/>
              <w:rPr>
                <w:rFonts w:ascii="Arial" w:hAnsi="Arial" w:cs="Arial"/>
                <w:color w:val="000000"/>
                <w:sz w:val="20"/>
                <w:szCs w:val="20"/>
              </w:rPr>
            </w:pPr>
            <w:r w:rsidRPr="007F1F49">
              <w:rPr>
                <w:rFonts w:ascii="Arial" w:hAnsi="Arial" w:cs="Arial"/>
                <w:color w:val="000000"/>
                <w:sz w:val="20"/>
                <w:szCs w:val="20"/>
              </w:rPr>
              <w:t>д. Мещеры</w:t>
            </w:r>
          </w:p>
        </w:tc>
        <w:tc>
          <w:tcPr>
            <w:tcW w:w="1396" w:type="dxa"/>
            <w:tcBorders>
              <w:top w:val="nil"/>
              <w:left w:val="nil"/>
              <w:bottom w:val="single" w:sz="4" w:space="0" w:color="auto"/>
              <w:right w:val="single" w:sz="4" w:space="0" w:color="auto"/>
            </w:tcBorders>
            <w:shd w:val="clear" w:color="auto" w:fill="auto"/>
            <w:noWrap/>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w:t>
            </w:r>
          </w:p>
        </w:tc>
        <w:tc>
          <w:tcPr>
            <w:tcW w:w="1814" w:type="dxa"/>
            <w:tcBorders>
              <w:top w:val="nil"/>
              <w:left w:val="nil"/>
              <w:bottom w:val="single" w:sz="4" w:space="0" w:color="auto"/>
              <w:right w:val="single" w:sz="4" w:space="0" w:color="auto"/>
            </w:tcBorders>
            <w:shd w:val="clear" w:color="auto" w:fill="auto"/>
            <w:noWrap/>
            <w:vAlign w:val="center"/>
          </w:tcPr>
          <w:p w:rsidR="00593E13" w:rsidRPr="007F1F49" w:rsidRDefault="00593E13" w:rsidP="007F1F49">
            <w:pPr>
              <w:spacing w:line="240" w:lineRule="auto"/>
              <w:jc w:val="center"/>
              <w:rPr>
                <w:rFonts w:ascii="Arial" w:hAnsi="Arial" w:cs="Arial"/>
                <w:bCs/>
                <w:color w:val="000000"/>
                <w:sz w:val="20"/>
                <w:szCs w:val="20"/>
              </w:rPr>
            </w:pPr>
            <w:r w:rsidRPr="007F1F49">
              <w:rPr>
                <w:rFonts w:ascii="Arial" w:hAnsi="Arial" w:cs="Arial"/>
                <w:bCs/>
                <w:color w:val="000000"/>
                <w:sz w:val="20"/>
                <w:szCs w:val="20"/>
              </w:rPr>
              <w:t>-</w:t>
            </w:r>
          </w:p>
        </w:tc>
        <w:tc>
          <w:tcPr>
            <w:tcW w:w="2581" w:type="dxa"/>
            <w:tcBorders>
              <w:top w:val="nil"/>
              <w:left w:val="nil"/>
              <w:bottom w:val="single" w:sz="4" w:space="0" w:color="auto"/>
              <w:right w:val="single" w:sz="4" w:space="0" w:color="auto"/>
            </w:tcBorders>
            <w:shd w:val="clear" w:color="auto" w:fill="auto"/>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w:t>
            </w:r>
          </w:p>
        </w:tc>
        <w:tc>
          <w:tcPr>
            <w:tcW w:w="1722" w:type="dxa"/>
            <w:tcBorders>
              <w:top w:val="nil"/>
              <w:left w:val="nil"/>
              <w:bottom w:val="single" w:sz="4" w:space="0" w:color="auto"/>
              <w:right w:val="single" w:sz="4" w:space="0" w:color="auto"/>
            </w:tcBorders>
            <w:shd w:val="clear" w:color="auto" w:fill="auto"/>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w:t>
            </w:r>
          </w:p>
        </w:tc>
        <w:tc>
          <w:tcPr>
            <w:tcW w:w="2164" w:type="dxa"/>
            <w:tcBorders>
              <w:top w:val="nil"/>
              <w:left w:val="nil"/>
              <w:bottom w:val="single" w:sz="4" w:space="0" w:color="auto"/>
              <w:right w:val="single" w:sz="4" w:space="0" w:color="auto"/>
            </w:tcBorders>
            <w:shd w:val="clear" w:color="auto" w:fill="auto"/>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w:t>
            </w:r>
          </w:p>
        </w:tc>
        <w:tc>
          <w:tcPr>
            <w:tcW w:w="1275" w:type="dxa"/>
            <w:tcBorders>
              <w:top w:val="nil"/>
              <w:left w:val="nil"/>
              <w:bottom w:val="single" w:sz="4" w:space="0" w:color="auto"/>
              <w:right w:val="single" w:sz="4" w:space="0" w:color="auto"/>
            </w:tcBorders>
            <w:shd w:val="clear" w:color="auto" w:fill="auto"/>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w:t>
            </w:r>
          </w:p>
        </w:tc>
        <w:tc>
          <w:tcPr>
            <w:tcW w:w="1134" w:type="dxa"/>
            <w:tcBorders>
              <w:top w:val="nil"/>
              <w:left w:val="nil"/>
              <w:bottom w:val="single" w:sz="4" w:space="0" w:color="auto"/>
              <w:right w:val="single" w:sz="4" w:space="0" w:color="auto"/>
            </w:tcBorders>
            <w:shd w:val="clear" w:color="auto" w:fill="auto"/>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w:t>
            </w:r>
          </w:p>
        </w:tc>
      </w:tr>
      <w:tr w:rsidR="00593E13" w:rsidRPr="007F1F49" w:rsidTr="00593E13">
        <w:trPr>
          <w:trHeight w:val="285"/>
          <w:jc w:val="center"/>
        </w:trPr>
        <w:tc>
          <w:tcPr>
            <w:tcW w:w="2324" w:type="dxa"/>
            <w:tcBorders>
              <w:top w:val="nil"/>
              <w:left w:val="single" w:sz="4" w:space="0" w:color="auto"/>
              <w:bottom w:val="single" w:sz="4" w:space="0" w:color="auto"/>
              <w:right w:val="single" w:sz="4" w:space="0" w:color="auto"/>
            </w:tcBorders>
            <w:shd w:val="clear" w:color="auto" w:fill="auto"/>
            <w:noWrap/>
            <w:vAlign w:val="center"/>
          </w:tcPr>
          <w:p w:rsidR="00593E13" w:rsidRPr="007F1F49" w:rsidRDefault="00593E13" w:rsidP="007F1F49">
            <w:pPr>
              <w:spacing w:line="240" w:lineRule="auto"/>
              <w:rPr>
                <w:rFonts w:ascii="Arial" w:hAnsi="Arial" w:cs="Arial"/>
                <w:color w:val="000000"/>
                <w:sz w:val="20"/>
                <w:szCs w:val="20"/>
              </w:rPr>
            </w:pPr>
            <w:r w:rsidRPr="007F1F49">
              <w:rPr>
                <w:rFonts w:ascii="Arial" w:hAnsi="Arial" w:cs="Arial"/>
                <w:color w:val="000000"/>
                <w:sz w:val="20"/>
                <w:szCs w:val="20"/>
              </w:rPr>
              <w:t>с. Новоселки</w:t>
            </w:r>
          </w:p>
        </w:tc>
        <w:tc>
          <w:tcPr>
            <w:tcW w:w="1396" w:type="dxa"/>
            <w:tcBorders>
              <w:top w:val="nil"/>
              <w:left w:val="nil"/>
              <w:bottom w:val="single" w:sz="4" w:space="0" w:color="auto"/>
              <w:right w:val="single" w:sz="4" w:space="0" w:color="auto"/>
            </w:tcBorders>
            <w:shd w:val="clear" w:color="auto" w:fill="auto"/>
            <w:noWrap/>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1863</w:t>
            </w:r>
          </w:p>
        </w:tc>
        <w:tc>
          <w:tcPr>
            <w:tcW w:w="1814" w:type="dxa"/>
            <w:tcBorders>
              <w:top w:val="nil"/>
              <w:left w:val="nil"/>
              <w:bottom w:val="single" w:sz="4" w:space="0" w:color="auto"/>
              <w:right w:val="single" w:sz="4" w:space="0" w:color="auto"/>
            </w:tcBorders>
            <w:shd w:val="clear" w:color="auto" w:fill="auto"/>
            <w:noWrap/>
            <w:vAlign w:val="center"/>
          </w:tcPr>
          <w:p w:rsidR="00593E13" w:rsidRPr="007F1F49" w:rsidRDefault="00593E13" w:rsidP="007F1F49">
            <w:pPr>
              <w:spacing w:line="240" w:lineRule="auto"/>
              <w:jc w:val="center"/>
              <w:rPr>
                <w:rFonts w:ascii="Arial" w:hAnsi="Arial" w:cs="Arial"/>
                <w:bCs/>
                <w:color w:val="000000"/>
                <w:sz w:val="20"/>
                <w:szCs w:val="20"/>
              </w:rPr>
            </w:pPr>
            <w:r w:rsidRPr="007F1F49">
              <w:rPr>
                <w:rFonts w:ascii="Arial" w:hAnsi="Arial" w:cs="Arial"/>
                <w:bCs/>
                <w:color w:val="000000"/>
                <w:sz w:val="20"/>
                <w:szCs w:val="20"/>
              </w:rPr>
              <w:t>220</w:t>
            </w:r>
          </w:p>
        </w:tc>
        <w:tc>
          <w:tcPr>
            <w:tcW w:w="2581" w:type="dxa"/>
            <w:tcBorders>
              <w:top w:val="nil"/>
              <w:left w:val="nil"/>
              <w:bottom w:val="single" w:sz="4" w:space="0" w:color="auto"/>
              <w:right w:val="single" w:sz="4" w:space="0" w:color="auto"/>
            </w:tcBorders>
            <w:shd w:val="clear" w:color="auto" w:fill="auto"/>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409,86</w:t>
            </w:r>
          </w:p>
        </w:tc>
        <w:tc>
          <w:tcPr>
            <w:tcW w:w="1722" w:type="dxa"/>
            <w:tcBorders>
              <w:top w:val="nil"/>
              <w:left w:val="nil"/>
              <w:bottom w:val="single" w:sz="4" w:space="0" w:color="auto"/>
              <w:right w:val="single" w:sz="4" w:space="0" w:color="auto"/>
            </w:tcBorders>
            <w:shd w:val="clear" w:color="auto" w:fill="auto"/>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20,49</w:t>
            </w:r>
          </w:p>
        </w:tc>
        <w:tc>
          <w:tcPr>
            <w:tcW w:w="2164" w:type="dxa"/>
            <w:tcBorders>
              <w:top w:val="nil"/>
              <w:left w:val="nil"/>
              <w:bottom w:val="single" w:sz="4" w:space="0" w:color="auto"/>
              <w:right w:val="single" w:sz="4" w:space="0" w:color="auto"/>
            </w:tcBorders>
            <w:shd w:val="clear" w:color="auto" w:fill="auto"/>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81,97</w:t>
            </w:r>
          </w:p>
        </w:tc>
        <w:tc>
          <w:tcPr>
            <w:tcW w:w="1275" w:type="dxa"/>
            <w:tcBorders>
              <w:top w:val="nil"/>
              <w:left w:val="nil"/>
              <w:bottom w:val="single" w:sz="4" w:space="0" w:color="auto"/>
              <w:right w:val="single" w:sz="4" w:space="0" w:color="auto"/>
            </w:tcBorders>
            <w:shd w:val="clear" w:color="auto" w:fill="auto"/>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111,78</w:t>
            </w:r>
          </w:p>
        </w:tc>
        <w:tc>
          <w:tcPr>
            <w:tcW w:w="1134" w:type="dxa"/>
            <w:tcBorders>
              <w:top w:val="nil"/>
              <w:left w:val="nil"/>
              <w:bottom w:val="single" w:sz="4" w:space="0" w:color="auto"/>
              <w:right w:val="single" w:sz="4" w:space="0" w:color="auto"/>
            </w:tcBorders>
            <w:shd w:val="clear" w:color="auto" w:fill="auto"/>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624,11</w:t>
            </w:r>
          </w:p>
        </w:tc>
      </w:tr>
      <w:tr w:rsidR="00593E13" w:rsidRPr="007F1F49" w:rsidTr="00593E13">
        <w:trPr>
          <w:trHeight w:val="285"/>
          <w:jc w:val="center"/>
        </w:trPr>
        <w:tc>
          <w:tcPr>
            <w:tcW w:w="2324" w:type="dxa"/>
            <w:tcBorders>
              <w:top w:val="nil"/>
              <w:left w:val="single" w:sz="4" w:space="0" w:color="auto"/>
              <w:bottom w:val="single" w:sz="4" w:space="0" w:color="auto"/>
              <w:right w:val="single" w:sz="4" w:space="0" w:color="auto"/>
            </w:tcBorders>
            <w:shd w:val="clear" w:color="auto" w:fill="auto"/>
            <w:noWrap/>
            <w:vAlign w:val="center"/>
          </w:tcPr>
          <w:p w:rsidR="00593E13" w:rsidRPr="007F1F49" w:rsidRDefault="00593E13" w:rsidP="007F1F49">
            <w:pPr>
              <w:spacing w:line="240" w:lineRule="auto"/>
              <w:rPr>
                <w:rFonts w:ascii="Arial" w:hAnsi="Arial" w:cs="Arial"/>
                <w:color w:val="000000"/>
                <w:sz w:val="20"/>
                <w:szCs w:val="20"/>
              </w:rPr>
            </w:pPr>
            <w:r w:rsidRPr="007F1F49">
              <w:rPr>
                <w:rFonts w:ascii="Arial" w:hAnsi="Arial" w:cs="Arial"/>
                <w:color w:val="000000"/>
                <w:sz w:val="20"/>
                <w:szCs w:val="20"/>
              </w:rPr>
              <w:t>д. Овечкино</w:t>
            </w:r>
          </w:p>
        </w:tc>
        <w:tc>
          <w:tcPr>
            <w:tcW w:w="1396" w:type="dxa"/>
            <w:tcBorders>
              <w:top w:val="nil"/>
              <w:left w:val="nil"/>
              <w:bottom w:val="single" w:sz="4" w:space="0" w:color="auto"/>
              <w:right w:val="single" w:sz="4" w:space="0" w:color="auto"/>
            </w:tcBorders>
            <w:shd w:val="clear" w:color="auto" w:fill="auto"/>
            <w:noWrap/>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w:t>
            </w:r>
          </w:p>
        </w:tc>
        <w:tc>
          <w:tcPr>
            <w:tcW w:w="1814" w:type="dxa"/>
            <w:tcBorders>
              <w:top w:val="nil"/>
              <w:left w:val="nil"/>
              <w:bottom w:val="single" w:sz="4" w:space="0" w:color="auto"/>
              <w:right w:val="single" w:sz="4" w:space="0" w:color="auto"/>
            </w:tcBorders>
            <w:shd w:val="clear" w:color="auto" w:fill="auto"/>
            <w:noWrap/>
            <w:vAlign w:val="center"/>
          </w:tcPr>
          <w:p w:rsidR="00593E13" w:rsidRPr="007F1F49" w:rsidRDefault="00593E13" w:rsidP="007F1F49">
            <w:pPr>
              <w:spacing w:line="240" w:lineRule="auto"/>
              <w:jc w:val="center"/>
              <w:rPr>
                <w:rFonts w:ascii="Arial" w:hAnsi="Arial" w:cs="Arial"/>
                <w:bCs/>
                <w:color w:val="000000"/>
                <w:sz w:val="20"/>
                <w:szCs w:val="20"/>
              </w:rPr>
            </w:pPr>
            <w:r w:rsidRPr="007F1F49">
              <w:rPr>
                <w:rFonts w:ascii="Arial" w:hAnsi="Arial" w:cs="Arial"/>
                <w:bCs/>
                <w:color w:val="000000"/>
                <w:sz w:val="20"/>
                <w:szCs w:val="20"/>
              </w:rPr>
              <w:t>-</w:t>
            </w:r>
          </w:p>
        </w:tc>
        <w:tc>
          <w:tcPr>
            <w:tcW w:w="2581" w:type="dxa"/>
            <w:tcBorders>
              <w:top w:val="nil"/>
              <w:left w:val="nil"/>
              <w:bottom w:val="single" w:sz="4" w:space="0" w:color="auto"/>
              <w:right w:val="single" w:sz="4" w:space="0" w:color="auto"/>
            </w:tcBorders>
            <w:shd w:val="clear" w:color="auto" w:fill="auto"/>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w:t>
            </w:r>
          </w:p>
        </w:tc>
        <w:tc>
          <w:tcPr>
            <w:tcW w:w="1722" w:type="dxa"/>
            <w:tcBorders>
              <w:top w:val="nil"/>
              <w:left w:val="nil"/>
              <w:bottom w:val="single" w:sz="4" w:space="0" w:color="auto"/>
              <w:right w:val="single" w:sz="4" w:space="0" w:color="auto"/>
            </w:tcBorders>
            <w:shd w:val="clear" w:color="auto" w:fill="auto"/>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w:t>
            </w:r>
          </w:p>
        </w:tc>
        <w:tc>
          <w:tcPr>
            <w:tcW w:w="2164" w:type="dxa"/>
            <w:tcBorders>
              <w:top w:val="nil"/>
              <w:left w:val="nil"/>
              <w:bottom w:val="single" w:sz="4" w:space="0" w:color="auto"/>
              <w:right w:val="single" w:sz="4" w:space="0" w:color="auto"/>
            </w:tcBorders>
            <w:shd w:val="clear" w:color="auto" w:fill="auto"/>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w:t>
            </w:r>
          </w:p>
        </w:tc>
        <w:tc>
          <w:tcPr>
            <w:tcW w:w="1275" w:type="dxa"/>
            <w:tcBorders>
              <w:top w:val="nil"/>
              <w:left w:val="nil"/>
              <w:bottom w:val="single" w:sz="4" w:space="0" w:color="auto"/>
              <w:right w:val="single" w:sz="4" w:space="0" w:color="auto"/>
            </w:tcBorders>
            <w:shd w:val="clear" w:color="auto" w:fill="auto"/>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w:t>
            </w:r>
          </w:p>
        </w:tc>
        <w:tc>
          <w:tcPr>
            <w:tcW w:w="1134" w:type="dxa"/>
            <w:tcBorders>
              <w:top w:val="nil"/>
              <w:left w:val="nil"/>
              <w:bottom w:val="single" w:sz="4" w:space="0" w:color="auto"/>
              <w:right w:val="single" w:sz="4" w:space="0" w:color="auto"/>
            </w:tcBorders>
            <w:shd w:val="clear" w:color="auto" w:fill="auto"/>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w:t>
            </w:r>
          </w:p>
        </w:tc>
      </w:tr>
      <w:tr w:rsidR="00593E13" w:rsidRPr="007F1F49" w:rsidTr="00593E13">
        <w:trPr>
          <w:trHeight w:val="285"/>
          <w:jc w:val="center"/>
        </w:trPr>
        <w:tc>
          <w:tcPr>
            <w:tcW w:w="2324" w:type="dxa"/>
            <w:tcBorders>
              <w:top w:val="nil"/>
              <w:left w:val="single" w:sz="4" w:space="0" w:color="auto"/>
              <w:bottom w:val="single" w:sz="4" w:space="0" w:color="auto"/>
              <w:right w:val="single" w:sz="4" w:space="0" w:color="auto"/>
            </w:tcBorders>
            <w:shd w:val="clear" w:color="auto" w:fill="auto"/>
            <w:noWrap/>
            <w:vAlign w:val="center"/>
          </w:tcPr>
          <w:p w:rsidR="00593E13" w:rsidRPr="007F1F49" w:rsidRDefault="00593E13" w:rsidP="007F1F49">
            <w:pPr>
              <w:spacing w:line="240" w:lineRule="auto"/>
              <w:rPr>
                <w:rFonts w:ascii="Arial" w:hAnsi="Arial" w:cs="Arial"/>
                <w:color w:val="000000"/>
                <w:sz w:val="20"/>
                <w:szCs w:val="20"/>
              </w:rPr>
            </w:pPr>
            <w:r w:rsidRPr="007F1F49">
              <w:rPr>
                <w:rFonts w:ascii="Arial" w:hAnsi="Arial" w:cs="Arial"/>
                <w:color w:val="000000"/>
                <w:sz w:val="20"/>
                <w:szCs w:val="20"/>
              </w:rPr>
              <w:t>д. Талынское</w:t>
            </w:r>
          </w:p>
        </w:tc>
        <w:tc>
          <w:tcPr>
            <w:tcW w:w="1396" w:type="dxa"/>
            <w:tcBorders>
              <w:top w:val="nil"/>
              <w:left w:val="nil"/>
              <w:bottom w:val="single" w:sz="4" w:space="0" w:color="auto"/>
              <w:right w:val="single" w:sz="4" w:space="0" w:color="auto"/>
            </w:tcBorders>
            <w:shd w:val="clear" w:color="auto" w:fill="auto"/>
            <w:noWrap/>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121</w:t>
            </w:r>
          </w:p>
        </w:tc>
        <w:tc>
          <w:tcPr>
            <w:tcW w:w="1814" w:type="dxa"/>
            <w:tcBorders>
              <w:top w:val="nil"/>
              <w:left w:val="nil"/>
              <w:bottom w:val="single" w:sz="4" w:space="0" w:color="auto"/>
              <w:right w:val="single" w:sz="4" w:space="0" w:color="auto"/>
            </w:tcBorders>
            <w:shd w:val="clear" w:color="auto" w:fill="auto"/>
            <w:noWrap/>
            <w:vAlign w:val="center"/>
          </w:tcPr>
          <w:p w:rsidR="00593E13" w:rsidRPr="007F1F49" w:rsidRDefault="00593E13" w:rsidP="007F1F49">
            <w:pPr>
              <w:spacing w:line="240" w:lineRule="auto"/>
              <w:jc w:val="center"/>
              <w:rPr>
                <w:rFonts w:ascii="Arial" w:hAnsi="Arial" w:cs="Arial"/>
                <w:bCs/>
                <w:color w:val="000000"/>
                <w:sz w:val="20"/>
                <w:szCs w:val="20"/>
              </w:rPr>
            </w:pPr>
            <w:r w:rsidRPr="007F1F49">
              <w:rPr>
                <w:rFonts w:ascii="Arial" w:hAnsi="Arial" w:cs="Arial"/>
                <w:bCs/>
                <w:color w:val="000000"/>
                <w:sz w:val="20"/>
                <w:szCs w:val="20"/>
              </w:rPr>
              <w:t>160</w:t>
            </w:r>
          </w:p>
        </w:tc>
        <w:tc>
          <w:tcPr>
            <w:tcW w:w="2581" w:type="dxa"/>
            <w:tcBorders>
              <w:top w:val="nil"/>
              <w:left w:val="nil"/>
              <w:bottom w:val="single" w:sz="4" w:space="0" w:color="auto"/>
              <w:right w:val="single" w:sz="4" w:space="0" w:color="auto"/>
            </w:tcBorders>
            <w:shd w:val="clear" w:color="auto" w:fill="auto"/>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19,36</w:t>
            </w:r>
          </w:p>
        </w:tc>
        <w:tc>
          <w:tcPr>
            <w:tcW w:w="1722" w:type="dxa"/>
            <w:tcBorders>
              <w:top w:val="nil"/>
              <w:left w:val="nil"/>
              <w:bottom w:val="single" w:sz="4" w:space="0" w:color="auto"/>
              <w:right w:val="single" w:sz="4" w:space="0" w:color="auto"/>
            </w:tcBorders>
            <w:shd w:val="clear" w:color="auto" w:fill="auto"/>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0,97</w:t>
            </w:r>
          </w:p>
        </w:tc>
        <w:tc>
          <w:tcPr>
            <w:tcW w:w="2164" w:type="dxa"/>
            <w:tcBorders>
              <w:top w:val="nil"/>
              <w:left w:val="nil"/>
              <w:bottom w:val="single" w:sz="4" w:space="0" w:color="auto"/>
              <w:right w:val="single" w:sz="4" w:space="0" w:color="auto"/>
            </w:tcBorders>
            <w:shd w:val="clear" w:color="auto" w:fill="auto"/>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3,87</w:t>
            </w:r>
          </w:p>
        </w:tc>
        <w:tc>
          <w:tcPr>
            <w:tcW w:w="1275" w:type="dxa"/>
            <w:tcBorders>
              <w:top w:val="nil"/>
              <w:left w:val="nil"/>
              <w:bottom w:val="single" w:sz="4" w:space="0" w:color="auto"/>
              <w:right w:val="single" w:sz="4" w:space="0" w:color="auto"/>
            </w:tcBorders>
            <w:shd w:val="clear" w:color="auto" w:fill="auto"/>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7,26</w:t>
            </w:r>
          </w:p>
        </w:tc>
        <w:tc>
          <w:tcPr>
            <w:tcW w:w="1134" w:type="dxa"/>
            <w:tcBorders>
              <w:top w:val="nil"/>
              <w:left w:val="nil"/>
              <w:bottom w:val="single" w:sz="4" w:space="0" w:color="auto"/>
              <w:right w:val="single" w:sz="4" w:space="0" w:color="auto"/>
            </w:tcBorders>
            <w:shd w:val="clear" w:color="auto" w:fill="auto"/>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31,46</w:t>
            </w:r>
          </w:p>
        </w:tc>
      </w:tr>
      <w:tr w:rsidR="00593E13" w:rsidRPr="007F1F49" w:rsidTr="00593E13">
        <w:trPr>
          <w:trHeight w:val="285"/>
          <w:jc w:val="center"/>
        </w:trPr>
        <w:tc>
          <w:tcPr>
            <w:tcW w:w="2324" w:type="dxa"/>
            <w:tcBorders>
              <w:top w:val="nil"/>
              <w:left w:val="single" w:sz="4" w:space="0" w:color="auto"/>
              <w:bottom w:val="single" w:sz="4" w:space="0" w:color="auto"/>
              <w:right w:val="single" w:sz="4" w:space="0" w:color="auto"/>
            </w:tcBorders>
            <w:shd w:val="clear" w:color="auto" w:fill="auto"/>
            <w:noWrap/>
            <w:vAlign w:val="center"/>
          </w:tcPr>
          <w:p w:rsidR="00593E13" w:rsidRPr="007F1F49" w:rsidRDefault="00593E13" w:rsidP="007F1F49">
            <w:pPr>
              <w:spacing w:line="240" w:lineRule="auto"/>
              <w:rPr>
                <w:rFonts w:ascii="Arial" w:hAnsi="Arial" w:cs="Arial"/>
                <w:color w:val="000000"/>
                <w:sz w:val="20"/>
                <w:szCs w:val="20"/>
              </w:rPr>
            </w:pPr>
            <w:r w:rsidRPr="007F1F49">
              <w:rPr>
                <w:rFonts w:ascii="Arial" w:hAnsi="Arial" w:cs="Arial"/>
                <w:color w:val="000000"/>
                <w:sz w:val="20"/>
                <w:szCs w:val="20"/>
              </w:rPr>
              <w:t>с. Федурино</w:t>
            </w:r>
          </w:p>
        </w:tc>
        <w:tc>
          <w:tcPr>
            <w:tcW w:w="1396" w:type="dxa"/>
            <w:tcBorders>
              <w:top w:val="nil"/>
              <w:left w:val="nil"/>
              <w:bottom w:val="single" w:sz="4" w:space="0" w:color="auto"/>
              <w:right w:val="single" w:sz="4" w:space="0" w:color="auto"/>
            </w:tcBorders>
            <w:shd w:val="clear" w:color="auto" w:fill="auto"/>
            <w:noWrap/>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335</w:t>
            </w:r>
          </w:p>
        </w:tc>
        <w:tc>
          <w:tcPr>
            <w:tcW w:w="1814" w:type="dxa"/>
            <w:tcBorders>
              <w:top w:val="nil"/>
              <w:left w:val="nil"/>
              <w:bottom w:val="single" w:sz="4" w:space="0" w:color="auto"/>
              <w:right w:val="single" w:sz="4" w:space="0" w:color="auto"/>
            </w:tcBorders>
            <w:shd w:val="clear" w:color="auto" w:fill="auto"/>
            <w:noWrap/>
            <w:vAlign w:val="center"/>
          </w:tcPr>
          <w:p w:rsidR="00593E13" w:rsidRPr="007F1F49" w:rsidRDefault="00593E13" w:rsidP="007F1F49">
            <w:pPr>
              <w:spacing w:line="240" w:lineRule="auto"/>
              <w:jc w:val="center"/>
              <w:rPr>
                <w:rFonts w:ascii="Arial" w:hAnsi="Arial" w:cs="Arial"/>
                <w:bCs/>
                <w:color w:val="000000"/>
                <w:sz w:val="20"/>
                <w:szCs w:val="20"/>
              </w:rPr>
            </w:pPr>
            <w:r w:rsidRPr="007F1F49">
              <w:rPr>
                <w:rFonts w:ascii="Arial" w:hAnsi="Arial" w:cs="Arial"/>
                <w:bCs/>
                <w:color w:val="000000"/>
                <w:sz w:val="20"/>
                <w:szCs w:val="20"/>
              </w:rPr>
              <w:t>180</w:t>
            </w:r>
          </w:p>
        </w:tc>
        <w:tc>
          <w:tcPr>
            <w:tcW w:w="2581" w:type="dxa"/>
            <w:tcBorders>
              <w:top w:val="nil"/>
              <w:left w:val="nil"/>
              <w:bottom w:val="single" w:sz="4" w:space="0" w:color="auto"/>
              <w:right w:val="single" w:sz="4" w:space="0" w:color="auto"/>
            </w:tcBorders>
            <w:shd w:val="clear" w:color="auto" w:fill="auto"/>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60,30</w:t>
            </w:r>
          </w:p>
        </w:tc>
        <w:tc>
          <w:tcPr>
            <w:tcW w:w="1722" w:type="dxa"/>
            <w:tcBorders>
              <w:top w:val="nil"/>
              <w:left w:val="nil"/>
              <w:bottom w:val="single" w:sz="4" w:space="0" w:color="auto"/>
              <w:right w:val="single" w:sz="4" w:space="0" w:color="auto"/>
            </w:tcBorders>
            <w:shd w:val="clear" w:color="auto" w:fill="auto"/>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3,02</w:t>
            </w:r>
          </w:p>
        </w:tc>
        <w:tc>
          <w:tcPr>
            <w:tcW w:w="2164" w:type="dxa"/>
            <w:tcBorders>
              <w:top w:val="nil"/>
              <w:left w:val="nil"/>
              <w:bottom w:val="single" w:sz="4" w:space="0" w:color="auto"/>
              <w:right w:val="single" w:sz="4" w:space="0" w:color="auto"/>
            </w:tcBorders>
            <w:shd w:val="clear" w:color="auto" w:fill="auto"/>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12,06</w:t>
            </w:r>
          </w:p>
        </w:tc>
        <w:tc>
          <w:tcPr>
            <w:tcW w:w="1275" w:type="dxa"/>
            <w:tcBorders>
              <w:top w:val="nil"/>
              <w:left w:val="nil"/>
              <w:bottom w:val="single" w:sz="4" w:space="0" w:color="auto"/>
              <w:right w:val="single" w:sz="4" w:space="0" w:color="auto"/>
            </w:tcBorders>
            <w:shd w:val="clear" w:color="auto" w:fill="auto"/>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20,10</w:t>
            </w:r>
          </w:p>
        </w:tc>
        <w:tc>
          <w:tcPr>
            <w:tcW w:w="1134" w:type="dxa"/>
            <w:tcBorders>
              <w:top w:val="nil"/>
              <w:left w:val="nil"/>
              <w:bottom w:val="single" w:sz="4" w:space="0" w:color="auto"/>
              <w:right w:val="single" w:sz="4" w:space="0" w:color="auto"/>
            </w:tcBorders>
            <w:shd w:val="clear" w:color="auto" w:fill="auto"/>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95,48</w:t>
            </w:r>
          </w:p>
        </w:tc>
      </w:tr>
      <w:tr w:rsidR="00593E13" w:rsidRPr="007F1F49" w:rsidTr="00593E13">
        <w:trPr>
          <w:trHeight w:val="285"/>
          <w:jc w:val="center"/>
        </w:trPr>
        <w:tc>
          <w:tcPr>
            <w:tcW w:w="2324" w:type="dxa"/>
            <w:tcBorders>
              <w:top w:val="nil"/>
              <w:left w:val="single" w:sz="4" w:space="0" w:color="auto"/>
              <w:bottom w:val="single" w:sz="4" w:space="0" w:color="auto"/>
              <w:right w:val="single" w:sz="4" w:space="0" w:color="auto"/>
            </w:tcBorders>
            <w:shd w:val="clear" w:color="auto" w:fill="auto"/>
            <w:noWrap/>
            <w:vAlign w:val="center"/>
          </w:tcPr>
          <w:p w:rsidR="00593E13" w:rsidRPr="007F1F49" w:rsidRDefault="00593E13" w:rsidP="007F1F49">
            <w:pPr>
              <w:spacing w:line="240" w:lineRule="auto"/>
              <w:rPr>
                <w:rFonts w:ascii="Arial" w:hAnsi="Arial" w:cs="Arial"/>
                <w:color w:val="000000"/>
                <w:sz w:val="20"/>
                <w:szCs w:val="20"/>
              </w:rPr>
            </w:pPr>
            <w:r w:rsidRPr="007F1F49">
              <w:rPr>
                <w:rFonts w:ascii="Arial" w:hAnsi="Arial" w:cs="Arial"/>
                <w:color w:val="000000"/>
                <w:sz w:val="20"/>
                <w:szCs w:val="20"/>
              </w:rPr>
              <w:t>д. Яковлево</w:t>
            </w:r>
          </w:p>
        </w:tc>
        <w:tc>
          <w:tcPr>
            <w:tcW w:w="1396" w:type="dxa"/>
            <w:tcBorders>
              <w:top w:val="nil"/>
              <w:left w:val="nil"/>
              <w:bottom w:val="single" w:sz="4" w:space="0" w:color="auto"/>
              <w:right w:val="single" w:sz="4" w:space="0" w:color="auto"/>
            </w:tcBorders>
            <w:shd w:val="clear" w:color="auto" w:fill="auto"/>
            <w:noWrap/>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17</w:t>
            </w:r>
          </w:p>
        </w:tc>
        <w:tc>
          <w:tcPr>
            <w:tcW w:w="1814" w:type="dxa"/>
            <w:tcBorders>
              <w:top w:val="nil"/>
              <w:left w:val="nil"/>
              <w:bottom w:val="single" w:sz="4" w:space="0" w:color="auto"/>
              <w:right w:val="single" w:sz="4" w:space="0" w:color="auto"/>
            </w:tcBorders>
            <w:shd w:val="clear" w:color="auto" w:fill="auto"/>
            <w:noWrap/>
            <w:vAlign w:val="center"/>
          </w:tcPr>
          <w:p w:rsidR="00593E13" w:rsidRPr="007F1F49" w:rsidRDefault="00593E13" w:rsidP="007F1F49">
            <w:pPr>
              <w:spacing w:line="240" w:lineRule="auto"/>
              <w:jc w:val="center"/>
              <w:rPr>
                <w:rFonts w:ascii="Arial" w:hAnsi="Arial" w:cs="Arial"/>
                <w:bCs/>
                <w:color w:val="000000"/>
                <w:sz w:val="20"/>
                <w:szCs w:val="20"/>
              </w:rPr>
            </w:pPr>
            <w:r w:rsidRPr="007F1F49">
              <w:rPr>
                <w:rFonts w:ascii="Arial" w:hAnsi="Arial" w:cs="Arial"/>
                <w:bCs/>
                <w:color w:val="000000"/>
                <w:sz w:val="20"/>
                <w:szCs w:val="20"/>
              </w:rPr>
              <w:t>50</w:t>
            </w:r>
          </w:p>
        </w:tc>
        <w:tc>
          <w:tcPr>
            <w:tcW w:w="2581" w:type="dxa"/>
            <w:tcBorders>
              <w:top w:val="nil"/>
              <w:left w:val="nil"/>
              <w:bottom w:val="single" w:sz="4" w:space="0" w:color="auto"/>
              <w:right w:val="single" w:sz="4" w:space="0" w:color="auto"/>
            </w:tcBorders>
            <w:shd w:val="clear" w:color="auto" w:fill="auto"/>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0,85</w:t>
            </w:r>
          </w:p>
        </w:tc>
        <w:tc>
          <w:tcPr>
            <w:tcW w:w="1722" w:type="dxa"/>
            <w:tcBorders>
              <w:top w:val="nil"/>
              <w:left w:val="nil"/>
              <w:bottom w:val="single" w:sz="4" w:space="0" w:color="auto"/>
              <w:right w:val="single" w:sz="4" w:space="0" w:color="auto"/>
            </w:tcBorders>
            <w:shd w:val="clear" w:color="auto" w:fill="auto"/>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0,04</w:t>
            </w:r>
          </w:p>
        </w:tc>
        <w:tc>
          <w:tcPr>
            <w:tcW w:w="2164" w:type="dxa"/>
            <w:tcBorders>
              <w:top w:val="nil"/>
              <w:left w:val="nil"/>
              <w:bottom w:val="single" w:sz="4" w:space="0" w:color="auto"/>
              <w:right w:val="single" w:sz="4" w:space="0" w:color="auto"/>
            </w:tcBorders>
            <w:shd w:val="clear" w:color="auto" w:fill="auto"/>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 -</w:t>
            </w:r>
          </w:p>
        </w:tc>
        <w:tc>
          <w:tcPr>
            <w:tcW w:w="1275" w:type="dxa"/>
            <w:tcBorders>
              <w:top w:val="nil"/>
              <w:left w:val="nil"/>
              <w:bottom w:val="single" w:sz="4" w:space="0" w:color="auto"/>
              <w:right w:val="single" w:sz="4" w:space="0" w:color="auto"/>
            </w:tcBorders>
            <w:shd w:val="clear" w:color="auto" w:fill="auto"/>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1,02</w:t>
            </w:r>
          </w:p>
        </w:tc>
        <w:tc>
          <w:tcPr>
            <w:tcW w:w="1134" w:type="dxa"/>
            <w:tcBorders>
              <w:top w:val="nil"/>
              <w:left w:val="nil"/>
              <w:bottom w:val="single" w:sz="4" w:space="0" w:color="auto"/>
              <w:right w:val="single" w:sz="4" w:space="0" w:color="auto"/>
            </w:tcBorders>
            <w:shd w:val="clear" w:color="auto" w:fill="auto"/>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1,91</w:t>
            </w:r>
          </w:p>
        </w:tc>
      </w:tr>
      <w:tr w:rsidR="00593E13" w:rsidRPr="007F1F49" w:rsidTr="00593E13">
        <w:trPr>
          <w:trHeight w:val="285"/>
          <w:jc w:val="center"/>
        </w:trPr>
        <w:tc>
          <w:tcPr>
            <w:tcW w:w="2324" w:type="dxa"/>
            <w:tcBorders>
              <w:top w:val="nil"/>
              <w:left w:val="single" w:sz="4" w:space="0" w:color="auto"/>
              <w:bottom w:val="single" w:sz="4" w:space="0" w:color="auto"/>
              <w:right w:val="single" w:sz="4" w:space="0" w:color="auto"/>
            </w:tcBorders>
            <w:shd w:val="clear" w:color="auto" w:fill="auto"/>
            <w:noWrap/>
            <w:vAlign w:val="center"/>
          </w:tcPr>
          <w:p w:rsidR="00593E13" w:rsidRPr="007F1F49" w:rsidRDefault="00593E13" w:rsidP="007F1F49">
            <w:pPr>
              <w:spacing w:line="240" w:lineRule="auto"/>
              <w:rPr>
                <w:rFonts w:ascii="Arial" w:hAnsi="Arial" w:cs="Arial"/>
                <w:color w:val="000000"/>
                <w:sz w:val="20"/>
                <w:szCs w:val="20"/>
              </w:rPr>
            </w:pPr>
            <w:r w:rsidRPr="007F1F49">
              <w:rPr>
                <w:rFonts w:ascii="Arial" w:hAnsi="Arial" w:cs="Arial"/>
                <w:color w:val="000000"/>
                <w:sz w:val="20"/>
                <w:szCs w:val="20"/>
              </w:rPr>
              <w:t>д. Бежаново</w:t>
            </w:r>
          </w:p>
        </w:tc>
        <w:tc>
          <w:tcPr>
            <w:tcW w:w="1396" w:type="dxa"/>
            <w:tcBorders>
              <w:top w:val="nil"/>
              <w:left w:val="nil"/>
              <w:bottom w:val="single" w:sz="4" w:space="0" w:color="auto"/>
              <w:right w:val="single" w:sz="4" w:space="0" w:color="auto"/>
            </w:tcBorders>
            <w:shd w:val="clear" w:color="auto" w:fill="auto"/>
            <w:noWrap/>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w:t>
            </w:r>
          </w:p>
        </w:tc>
        <w:tc>
          <w:tcPr>
            <w:tcW w:w="1814" w:type="dxa"/>
            <w:tcBorders>
              <w:top w:val="nil"/>
              <w:left w:val="nil"/>
              <w:bottom w:val="single" w:sz="4" w:space="0" w:color="auto"/>
              <w:right w:val="single" w:sz="4" w:space="0" w:color="auto"/>
            </w:tcBorders>
            <w:shd w:val="clear" w:color="auto" w:fill="auto"/>
            <w:noWrap/>
            <w:vAlign w:val="center"/>
          </w:tcPr>
          <w:p w:rsidR="00593E13" w:rsidRPr="007F1F49" w:rsidRDefault="00593E13" w:rsidP="007F1F49">
            <w:pPr>
              <w:spacing w:line="240" w:lineRule="auto"/>
              <w:jc w:val="center"/>
              <w:rPr>
                <w:rFonts w:ascii="Arial" w:hAnsi="Arial" w:cs="Arial"/>
                <w:bCs/>
                <w:color w:val="000000"/>
                <w:sz w:val="20"/>
                <w:szCs w:val="20"/>
              </w:rPr>
            </w:pPr>
            <w:r w:rsidRPr="007F1F49">
              <w:rPr>
                <w:rFonts w:ascii="Arial" w:hAnsi="Arial" w:cs="Arial"/>
                <w:bCs/>
                <w:color w:val="000000"/>
                <w:sz w:val="20"/>
                <w:szCs w:val="20"/>
              </w:rPr>
              <w:t>-</w:t>
            </w:r>
          </w:p>
        </w:tc>
        <w:tc>
          <w:tcPr>
            <w:tcW w:w="2581" w:type="dxa"/>
            <w:tcBorders>
              <w:top w:val="nil"/>
              <w:left w:val="nil"/>
              <w:bottom w:val="single" w:sz="4" w:space="0" w:color="auto"/>
              <w:right w:val="single" w:sz="4" w:space="0" w:color="auto"/>
            </w:tcBorders>
            <w:shd w:val="clear" w:color="auto" w:fill="auto"/>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w:t>
            </w:r>
          </w:p>
        </w:tc>
        <w:tc>
          <w:tcPr>
            <w:tcW w:w="1722" w:type="dxa"/>
            <w:tcBorders>
              <w:top w:val="nil"/>
              <w:left w:val="nil"/>
              <w:bottom w:val="single" w:sz="4" w:space="0" w:color="auto"/>
              <w:right w:val="single" w:sz="4" w:space="0" w:color="auto"/>
            </w:tcBorders>
            <w:shd w:val="clear" w:color="auto" w:fill="auto"/>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w:t>
            </w:r>
          </w:p>
        </w:tc>
        <w:tc>
          <w:tcPr>
            <w:tcW w:w="2164" w:type="dxa"/>
            <w:tcBorders>
              <w:top w:val="nil"/>
              <w:left w:val="nil"/>
              <w:bottom w:val="single" w:sz="4" w:space="0" w:color="auto"/>
              <w:right w:val="single" w:sz="4" w:space="0" w:color="auto"/>
            </w:tcBorders>
            <w:shd w:val="clear" w:color="auto" w:fill="auto"/>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w:t>
            </w:r>
          </w:p>
        </w:tc>
        <w:tc>
          <w:tcPr>
            <w:tcW w:w="1275" w:type="dxa"/>
            <w:tcBorders>
              <w:top w:val="nil"/>
              <w:left w:val="nil"/>
              <w:bottom w:val="single" w:sz="4" w:space="0" w:color="auto"/>
              <w:right w:val="single" w:sz="4" w:space="0" w:color="auto"/>
            </w:tcBorders>
            <w:shd w:val="clear" w:color="auto" w:fill="auto"/>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w:t>
            </w:r>
          </w:p>
        </w:tc>
        <w:tc>
          <w:tcPr>
            <w:tcW w:w="1134" w:type="dxa"/>
            <w:tcBorders>
              <w:top w:val="nil"/>
              <w:left w:val="nil"/>
              <w:bottom w:val="single" w:sz="4" w:space="0" w:color="auto"/>
              <w:right w:val="single" w:sz="4" w:space="0" w:color="auto"/>
            </w:tcBorders>
            <w:shd w:val="clear" w:color="auto" w:fill="auto"/>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w:t>
            </w:r>
          </w:p>
        </w:tc>
      </w:tr>
      <w:tr w:rsidR="00593E13" w:rsidRPr="007F1F49" w:rsidTr="00593E13">
        <w:trPr>
          <w:trHeight w:val="285"/>
          <w:jc w:val="center"/>
        </w:trPr>
        <w:tc>
          <w:tcPr>
            <w:tcW w:w="2324" w:type="dxa"/>
            <w:tcBorders>
              <w:top w:val="nil"/>
              <w:left w:val="single" w:sz="4" w:space="0" w:color="auto"/>
              <w:bottom w:val="single" w:sz="4" w:space="0" w:color="auto"/>
              <w:right w:val="single" w:sz="4" w:space="0" w:color="auto"/>
            </w:tcBorders>
            <w:shd w:val="clear" w:color="auto" w:fill="auto"/>
            <w:noWrap/>
            <w:vAlign w:val="center"/>
          </w:tcPr>
          <w:p w:rsidR="00593E13" w:rsidRPr="007F1F49" w:rsidRDefault="00593E13" w:rsidP="007F1F49">
            <w:pPr>
              <w:spacing w:line="240" w:lineRule="auto"/>
              <w:rPr>
                <w:rFonts w:ascii="Arial" w:hAnsi="Arial" w:cs="Arial"/>
                <w:color w:val="000000"/>
                <w:sz w:val="20"/>
                <w:szCs w:val="20"/>
              </w:rPr>
            </w:pPr>
            <w:r w:rsidRPr="007F1F49">
              <w:rPr>
                <w:rFonts w:ascii="Arial" w:hAnsi="Arial" w:cs="Arial"/>
                <w:color w:val="000000"/>
                <w:sz w:val="20"/>
                <w:szCs w:val="20"/>
              </w:rPr>
              <w:t>д. Вишенки</w:t>
            </w:r>
          </w:p>
        </w:tc>
        <w:tc>
          <w:tcPr>
            <w:tcW w:w="1396" w:type="dxa"/>
            <w:tcBorders>
              <w:top w:val="nil"/>
              <w:left w:val="nil"/>
              <w:bottom w:val="single" w:sz="4" w:space="0" w:color="auto"/>
              <w:right w:val="single" w:sz="4" w:space="0" w:color="auto"/>
            </w:tcBorders>
            <w:shd w:val="clear" w:color="auto" w:fill="auto"/>
            <w:noWrap/>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8</w:t>
            </w:r>
          </w:p>
        </w:tc>
        <w:tc>
          <w:tcPr>
            <w:tcW w:w="1814" w:type="dxa"/>
            <w:tcBorders>
              <w:top w:val="nil"/>
              <w:left w:val="nil"/>
              <w:bottom w:val="single" w:sz="4" w:space="0" w:color="auto"/>
              <w:right w:val="single" w:sz="4" w:space="0" w:color="auto"/>
            </w:tcBorders>
            <w:shd w:val="clear" w:color="auto" w:fill="auto"/>
            <w:noWrap/>
            <w:vAlign w:val="center"/>
          </w:tcPr>
          <w:p w:rsidR="00593E13" w:rsidRPr="007F1F49" w:rsidRDefault="00593E13" w:rsidP="007F1F49">
            <w:pPr>
              <w:spacing w:line="240" w:lineRule="auto"/>
              <w:jc w:val="center"/>
              <w:rPr>
                <w:rFonts w:ascii="Arial" w:hAnsi="Arial" w:cs="Arial"/>
                <w:bCs/>
                <w:color w:val="000000"/>
                <w:sz w:val="20"/>
                <w:szCs w:val="20"/>
              </w:rPr>
            </w:pPr>
            <w:r w:rsidRPr="007F1F49">
              <w:rPr>
                <w:rFonts w:ascii="Arial" w:hAnsi="Arial" w:cs="Arial"/>
                <w:bCs/>
                <w:color w:val="000000"/>
                <w:sz w:val="20"/>
                <w:szCs w:val="20"/>
              </w:rPr>
              <w:t>50</w:t>
            </w:r>
          </w:p>
        </w:tc>
        <w:tc>
          <w:tcPr>
            <w:tcW w:w="2581" w:type="dxa"/>
            <w:tcBorders>
              <w:top w:val="nil"/>
              <w:left w:val="nil"/>
              <w:bottom w:val="single" w:sz="4" w:space="0" w:color="auto"/>
              <w:right w:val="single" w:sz="4" w:space="0" w:color="auto"/>
            </w:tcBorders>
            <w:shd w:val="clear" w:color="auto" w:fill="auto"/>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0,40</w:t>
            </w:r>
          </w:p>
        </w:tc>
        <w:tc>
          <w:tcPr>
            <w:tcW w:w="1722" w:type="dxa"/>
            <w:tcBorders>
              <w:top w:val="nil"/>
              <w:left w:val="nil"/>
              <w:bottom w:val="single" w:sz="4" w:space="0" w:color="auto"/>
              <w:right w:val="single" w:sz="4" w:space="0" w:color="auto"/>
            </w:tcBorders>
            <w:shd w:val="clear" w:color="auto" w:fill="auto"/>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0,02</w:t>
            </w:r>
          </w:p>
        </w:tc>
        <w:tc>
          <w:tcPr>
            <w:tcW w:w="2164" w:type="dxa"/>
            <w:tcBorders>
              <w:top w:val="nil"/>
              <w:left w:val="nil"/>
              <w:bottom w:val="single" w:sz="4" w:space="0" w:color="auto"/>
              <w:right w:val="single" w:sz="4" w:space="0" w:color="auto"/>
            </w:tcBorders>
            <w:shd w:val="clear" w:color="auto" w:fill="auto"/>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 -</w:t>
            </w:r>
          </w:p>
        </w:tc>
        <w:tc>
          <w:tcPr>
            <w:tcW w:w="1275" w:type="dxa"/>
            <w:tcBorders>
              <w:top w:val="nil"/>
              <w:left w:val="nil"/>
              <w:bottom w:val="single" w:sz="4" w:space="0" w:color="auto"/>
              <w:right w:val="single" w:sz="4" w:space="0" w:color="auto"/>
            </w:tcBorders>
            <w:shd w:val="clear" w:color="auto" w:fill="auto"/>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0,48</w:t>
            </w:r>
          </w:p>
        </w:tc>
        <w:tc>
          <w:tcPr>
            <w:tcW w:w="1134" w:type="dxa"/>
            <w:tcBorders>
              <w:top w:val="nil"/>
              <w:left w:val="nil"/>
              <w:bottom w:val="single" w:sz="4" w:space="0" w:color="auto"/>
              <w:right w:val="single" w:sz="4" w:space="0" w:color="auto"/>
            </w:tcBorders>
            <w:shd w:val="clear" w:color="auto" w:fill="auto"/>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0,90</w:t>
            </w:r>
          </w:p>
        </w:tc>
      </w:tr>
      <w:tr w:rsidR="00593E13" w:rsidRPr="007F1F49" w:rsidTr="00593E13">
        <w:trPr>
          <w:trHeight w:val="285"/>
          <w:jc w:val="center"/>
        </w:trPr>
        <w:tc>
          <w:tcPr>
            <w:tcW w:w="2324" w:type="dxa"/>
            <w:tcBorders>
              <w:top w:val="nil"/>
              <w:left w:val="single" w:sz="4" w:space="0" w:color="auto"/>
              <w:bottom w:val="single" w:sz="4" w:space="0" w:color="auto"/>
              <w:right w:val="single" w:sz="4" w:space="0" w:color="auto"/>
            </w:tcBorders>
            <w:shd w:val="clear" w:color="auto" w:fill="auto"/>
            <w:noWrap/>
            <w:vAlign w:val="center"/>
          </w:tcPr>
          <w:p w:rsidR="00593E13" w:rsidRPr="007F1F49" w:rsidRDefault="00593E13" w:rsidP="007F1F49">
            <w:pPr>
              <w:spacing w:line="240" w:lineRule="auto"/>
              <w:rPr>
                <w:rFonts w:ascii="Arial" w:hAnsi="Arial" w:cs="Arial"/>
                <w:color w:val="000000"/>
                <w:sz w:val="20"/>
                <w:szCs w:val="20"/>
              </w:rPr>
            </w:pPr>
            <w:r w:rsidRPr="007F1F49">
              <w:rPr>
                <w:rFonts w:ascii="Arial" w:hAnsi="Arial" w:cs="Arial"/>
                <w:color w:val="000000"/>
                <w:sz w:val="20"/>
                <w:szCs w:val="20"/>
              </w:rPr>
              <w:t>д. Голявино</w:t>
            </w:r>
          </w:p>
        </w:tc>
        <w:tc>
          <w:tcPr>
            <w:tcW w:w="1396" w:type="dxa"/>
            <w:tcBorders>
              <w:top w:val="nil"/>
              <w:left w:val="nil"/>
              <w:bottom w:val="single" w:sz="4" w:space="0" w:color="auto"/>
              <w:right w:val="single" w:sz="4" w:space="0" w:color="auto"/>
            </w:tcBorders>
            <w:shd w:val="clear" w:color="auto" w:fill="auto"/>
            <w:noWrap/>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5</w:t>
            </w:r>
          </w:p>
        </w:tc>
        <w:tc>
          <w:tcPr>
            <w:tcW w:w="1814" w:type="dxa"/>
            <w:tcBorders>
              <w:top w:val="nil"/>
              <w:left w:val="nil"/>
              <w:bottom w:val="single" w:sz="4" w:space="0" w:color="auto"/>
              <w:right w:val="single" w:sz="4" w:space="0" w:color="auto"/>
            </w:tcBorders>
            <w:shd w:val="clear" w:color="auto" w:fill="auto"/>
            <w:noWrap/>
            <w:vAlign w:val="center"/>
          </w:tcPr>
          <w:p w:rsidR="00593E13" w:rsidRPr="007F1F49" w:rsidRDefault="00593E13" w:rsidP="007F1F49">
            <w:pPr>
              <w:spacing w:line="240" w:lineRule="auto"/>
              <w:jc w:val="center"/>
              <w:rPr>
                <w:rFonts w:ascii="Arial" w:hAnsi="Arial" w:cs="Arial"/>
                <w:bCs/>
                <w:color w:val="000000"/>
                <w:sz w:val="20"/>
                <w:szCs w:val="20"/>
              </w:rPr>
            </w:pPr>
            <w:r w:rsidRPr="007F1F49">
              <w:rPr>
                <w:rFonts w:ascii="Arial" w:hAnsi="Arial" w:cs="Arial"/>
                <w:bCs/>
                <w:color w:val="000000"/>
                <w:sz w:val="20"/>
                <w:szCs w:val="20"/>
              </w:rPr>
              <w:t>50</w:t>
            </w:r>
          </w:p>
        </w:tc>
        <w:tc>
          <w:tcPr>
            <w:tcW w:w="2581" w:type="dxa"/>
            <w:tcBorders>
              <w:top w:val="nil"/>
              <w:left w:val="nil"/>
              <w:bottom w:val="single" w:sz="4" w:space="0" w:color="auto"/>
              <w:right w:val="single" w:sz="4" w:space="0" w:color="auto"/>
            </w:tcBorders>
            <w:shd w:val="clear" w:color="auto" w:fill="auto"/>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0,25</w:t>
            </w:r>
          </w:p>
        </w:tc>
        <w:tc>
          <w:tcPr>
            <w:tcW w:w="1722" w:type="dxa"/>
            <w:tcBorders>
              <w:top w:val="nil"/>
              <w:left w:val="nil"/>
              <w:bottom w:val="single" w:sz="4" w:space="0" w:color="auto"/>
              <w:right w:val="single" w:sz="4" w:space="0" w:color="auto"/>
            </w:tcBorders>
            <w:shd w:val="clear" w:color="auto" w:fill="auto"/>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0,01</w:t>
            </w:r>
          </w:p>
        </w:tc>
        <w:tc>
          <w:tcPr>
            <w:tcW w:w="2164" w:type="dxa"/>
            <w:tcBorders>
              <w:top w:val="nil"/>
              <w:left w:val="nil"/>
              <w:bottom w:val="single" w:sz="4" w:space="0" w:color="auto"/>
              <w:right w:val="single" w:sz="4" w:space="0" w:color="auto"/>
            </w:tcBorders>
            <w:shd w:val="clear" w:color="auto" w:fill="auto"/>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 -</w:t>
            </w:r>
          </w:p>
        </w:tc>
        <w:tc>
          <w:tcPr>
            <w:tcW w:w="1275" w:type="dxa"/>
            <w:tcBorders>
              <w:top w:val="nil"/>
              <w:left w:val="nil"/>
              <w:bottom w:val="single" w:sz="4" w:space="0" w:color="auto"/>
              <w:right w:val="single" w:sz="4" w:space="0" w:color="auto"/>
            </w:tcBorders>
            <w:shd w:val="clear" w:color="auto" w:fill="auto"/>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0,30</w:t>
            </w:r>
          </w:p>
        </w:tc>
        <w:tc>
          <w:tcPr>
            <w:tcW w:w="1134" w:type="dxa"/>
            <w:tcBorders>
              <w:top w:val="nil"/>
              <w:left w:val="nil"/>
              <w:bottom w:val="single" w:sz="4" w:space="0" w:color="auto"/>
              <w:right w:val="single" w:sz="4" w:space="0" w:color="auto"/>
            </w:tcBorders>
            <w:shd w:val="clear" w:color="auto" w:fill="auto"/>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0,56</w:t>
            </w:r>
          </w:p>
        </w:tc>
      </w:tr>
      <w:tr w:rsidR="00593E13" w:rsidRPr="007F1F49" w:rsidTr="00593E13">
        <w:trPr>
          <w:trHeight w:val="285"/>
          <w:jc w:val="center"/>
        </w:trPr>
        <w:tc>
          <w:tcPr>
            <w:tcW w:w="2324" w:type="dxa"/>
            <w:tcBorders>
              <w:top w:val="nil"/>
              <w:left w:val="single" w:sz="4" w:space="0" w:color="auto"/>
              <w:bottom w:val="single" w:sz="4" w:space="0" w:color="auto"/>
              <w:right w:val="single" w:sz="4" w:space="0" w:color="auto"/>
            </w:tcBorders>
            <w:shd w:val="clear" w:color="auto" w:fill="auto"/>
            <w:noWrap/>
            <w:vAlign w:val="center"/>
          </w:tcPr>
          <w:p w:rsidR="00593E13" w:rsidRPr="007F1F49" w:rsidRDefault="00593E13" w:rsidP="007F1F49">
            <w:pPr>
              <w:spacing w:line="240" w:lineRule="auto"/>
              <w:rPr>
                <w:rFonts w:ascii="Arial" w:hAnsi="Arial" w:cs="Arial"/>
                <w:color w:val="000000"/>
                <w:sz w:val="20"/>
                <w:szCs w:val="20"/>
              </w:rPr>
            </w:pPr>
            <w:r w:rsidRPr="007F1F49">
              <w:rPr>
                <w:rFonts w:ascii="Arial" w:hAnsi="Arial" w:cs="Arial"/>
                <w:color w:val="000000"/>
                <w:sz w:val="20"/>
                <w:szCs w:val="20"/>
              </w:rPr>
              <w:t>д. Елемейка</w:t>
            </w:r>
          </w:p>
        </w:tc>
        <w:tc>
          <w:tcPr>
            <w:tcW w:w="1396" w:type="dxa"/>
            <w:tcBorders>
              <w:top w:val="nil"/>
              <w:left w:val="nil"/>
              <w:bottom w:val="single" w:sz="4" w:space="0" w:color="auto"/>
              <w:right w:val="single" w:sz="4" w:space="0" w:color="auto"/>
            </w:tcBorders>
            <w:shd w:val="clear" w:color="auto" w:fill="auto"/>
            <w:noWrap/>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5</w:t>
            </w:r>
          </w:p>
        </w:tc>
        <w:tc>
          <w:tcPr>
            <w:tcW w:w="1814" w:type="dxa"/>
            <w:tcBorders>
              <w:top w:val="nil"/>
              <w:left w:val="nil"/>
              <w:bottom w:val="single" w:sz="4" w:space="0" w:color="auto"/>
              <w:right w:val="single" w:sz="4" w:space="0" w:color="auto"/>
            </w:tcBorders>
            <w:shd w:val="clear" w:color="auto" w:fill="auto"/>
            <w:noWrap/>
            <w:vAlign w:val="center"/>
          </w:tcPr>
          <w:p w:rsidR="00593E13" w:rsidRPr="007F1F49" w:rsidRDefault="00593E13" w:rsidP="007F1F49">
            <w:pPr>
              <w:spacing w:line="240" w:lineRule="auto"/>
              <w:jc w:val="center"/>
              <w:rPr>
                <w:rFonts w:ascii="Arial" w:hAnsi="Arial" w:cs="Arial"/>
                <w:bCs/>
                <w:color w:val="000000"/>
                <w:sz w:val="20"/>
                <w:szCs w:val="20"/>
              </w:rPr>
            </w:pPr>
            <w:r w:rsidRPr="007F1F49">
              <w:rPr>
                <w:rFonts w:ascii="Arial" w:hAnsi="Arial" w:cs="Arial"/>
                <w:bCs/>
                <w:color w:val="000000"/>
                <w:sz w:val="20"/>
                <w:szCs w:val="20"/>
              </w:rPr>
              <w:t>50</w:t>
            </w:r>
          </w:p>
        </w:tc>
        <w:tc>
          <w:tcPr>
            <w:tcW w:w="2581" w:type="dxa"/>
            <w:tcBorders>
              <w:top w:val="nil"/>
              <w:left w:val="nil"/>
              <w:bottom w:val="single" w:sz="4" w:space="0" w:color="auto"/>
              <w:right w:val="single" w:sz="4" w:space="0" w:color="auto"/>
            </w:tcBorders>
            <w:shd w:val="clear" w:color="auto" w:fill="auto"/>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0,25</w:t>
            </w:r>
          </w:p>
        </w:tc>
        <w:tc>
          <w:tcPr>
            <w:tcW w:w="1722" w:type="dxa"/>
            <w:tcBorders>
              <w:top w:val="nil"/>
              <w:left w:val="nil"/>
              <w:bottom w:val="single" w:sz="4" w:space="0" w:color="auto"/>
              <w:right w:val="single" w:sz="4" w:space="0" w:color="auto"/>
            </w:tcBorders>
            <w:shd w:val="clear" w:color="auto" w:fill="auto"/>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0,01</w:t>
            </w:r>
          </w:p>
        </w:tc>
        <w:tc>
          <w:tcPr>
            <w:tcW w:w="2164" w:type="dxa"/>
            <w:tcBorders>
              <w:top w:val="nil"/>
              <w:left w:val="nil"/>
              <w:bottom w:val="single" w:sz="4" w:space="0" w:color="auto"/>
              <w:right w:val="single" w:sz="4" w:space="0" w:color="auto"/>
            </w:tcBorders>
            <w:shd w:val="clear" w:color="auto" w:fill="auto"/>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 -</w:t>
            </w:r>
          </w:p>
        </w:tc>
        <w:tc>
          <w:tcPr>
            <w:tcW w:w="1275" w:type="dxa"/>
            <w:tcBorders>
              <w:top w:val="nil"/>
              <w:left w:val="nil"/>
              <w:bottom w:val="single" w:sz="4" w:space="0" w:color="auto"/>
              <w:right w:val="single" w:sz="4" w:space="0" w:color="auto"/>
            </w:tcBorders>
            <w:shd w:val="clear" w:color="auto" w:fill="auto"/>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0,30</w:t>
            </w:r>
          </w:p>
        </w:tc>
        <w:tc>
          <w:tcPr>
            <w:tcW w:w="1134" w:type="dxa"/>
            <w:tcBorders>
              <w:top w:val="nil"/>
              <w:left w:val="nil"/>
              <w:bottom w:val="single" w:sz="4" w:space="0" w:color="auto"/>
              <w:right w:val="single" w:sz="4" w:space="0" w:color="auto"/>
            </w:tcBorders>
            <w:shd w:val="clear" w:color="auto" w:fill="auto"/>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0,56</w:t>
            </w:r>
          </w:p>
        </w:tc>
      </w:tr>
      <w:tr w:rsidR="00593E13" w:rsidRPr="007F1F49" w:rsidTr="00593E13">
        <w:trPr>
          <w:trHeight w:val="285"/>
          <w:jc w:val="center"/>
        </w:trPr>
        <w:tc>
          <w:tcPr>
            <w:tcW w:w="2324" w:type="dxa"/>
            <w:tcBorders>
              <w:top w:val="nil"/>
              <w:left w:val="single" w:sz="4" w:space="0" w:color="auto"/>
              <w:bottom w:val="single" w:sz="4" w:space="0" w:color="auto"/>
              <w:right w:val="single" w:sz="4" w:space="0" w:color="auto"/>
            </w:tcBorders>
            <w:shd w:val="clear" w:color="auto" w:fill="auto"/>
            <w:noWrap/>
            <w:vAlign w:val="center"/>
          </w:tcPr>
          <w:p w:rsidR="00593E13" w:rsidRPr="007F1F49" w:rsidRDefault="00593E13" w:rsidP="007F1F49">
            <w:pPr>
              <w:spacing w:line="240" w:lineRule="auto"/>
              <w:rPr>
                <w:rFonts w:ascii="Arial" w:hAnsi="Arial" w:cs="Arial"/>
                <w:color w:val="000000"/>
                <w:sz w:val="20"/>
                <w:szCs w:val="20"/>
              </w:rPr>
            </w:pPr>
            <w:r w:rsidRPr="007F1F49">
              <w:rPr>
                <w:rFonts w:ascii="Arial" w:hAnsi="Arial" w:cs="Arial"/>
                <w:color w:val="000000"/>
                <w:sz w:val="20"/>
                <w:szCs w:val="20"/>
              </w:rPr>
              <w:t>с. Жайск</w:t>
            </w:r>
          </w:p>
        </w:tc>
        <w:tc>
          <w:tcPr>
            <w:tcW w:w="1396" w:type="dxa"/>
            <w:tcBorders>
              <w:top w:val="nil"/>
              <w:left w:val="nil"/>
              <w:bottom w:val="single" w:sz="4" w:space="0" w:color="auto"/>
              <w:right w:val="single" w:sz="4" w:space="0" w:color="auto"/>
            </w:tcBorders>
            <w:shd w:val="clear" w:color="auto" w:fill="auto"/>
            <w:noWrap/>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150</w:t>
            </w:r>
          </w:p>
        </w:tc>
        <w:tc>
          <w:tcPr>
            <w:tcW w:w="1814" w:type="dxa"/>
            <w:tcBorders>
              <w:top w:val="nil"/>
              <w:left w:val="nil"/>
              <w:bottom w:val="single" w:sz="4" w:space="0" w:color="auto"/>
              <w:right w:val="single" w:sz="4" w:space="0" w:color="auto"/>
            </w:tcBorders>
            <w:shd w:val="clear" w:color="auto" w:fill="auto"/>
            <w:noWrap/>
            <w:vAlign w:val="center"/>
          </w:tcPr>
          <w:p w:rsidR="00593E13" w:rsidRPr="007F1F49" w:rsidRDefault="00593E13" w:rsidP="007F1F49">
            <w:pPr>
              <w:spacing w:line="240" w:lineRule="auto"/>
              <w:jc w:val="center"/>
              <w:rPr>
                <w:rFonts w:ascii="Arial" w:hAnsi="Arial" w:cs="Arial"/>
                <w:bCs/>
                <w:color w:val="000000"/>
                <w:sz w:val="20"/>
                <w:szCs w:val="20"/>
              </w:rPr>
            </w:pPr>
            <w:r w:rsidRPr="007F1F49">
              <w:rPr>
                <w:rFonts w:ascii="Arial" w:hAnsi="Arial" w:cs="Arial"/>
                <w:bCs/>
                <w:color w:val="000000"/>
                <w:sz w:val="20"/>
                <w:szCs w:val="20"/>
              </w:rPr>
              <w:t>160</w:t>
            </w:r>
          </w:p>
        </w:tc>
        <w:tc>
          <w:tcPr>
            <w:tcW w:w="2581" w:type="dxa"/>
            <w:tcBorders>
              <w:top w:val="nil"/>
              <w:left w:val="nil"/>
              <w:bottom w:val="single" w:sz="4" w:space="0" w:color="auto"/>
              <w:right w:val="single" w:sz="4" w:space="0" w:color="auto"/>
            </w:tcBorders>
            <w:shd w:val="clear" w:color="auto" w:fill="auto"/>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24,00</w:t>
            </w:r>
          </w:p>
        </w:tc>
        <w:tc>
          <w:tcPr>
            <w:tcW w:w="1722" w:type="dxa"/>
            <w:tcBorders>
              <w:top w:val="nil"/>
              <w:left w:val="nil"/>
              <w:bottom w:val="single" w:sz="4" w:space="0" w:color="auto"/>
              <w:right w:val="single" w:sz="4" w:space="0" w:color="auto"/>
            </w:tcBorders>
            <w:shd w:val="clear" w:color="auto" w:fill="auto"/>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1,20</w:t>
            </w:r>
          </w:p>
        </w:tc>
        <w:tc>
          <w:tcPr>
            <w:tcW w:w="2164" w:type="dxa"/>
            <w:tcBorders>
              <w:top w:val="nil"/>
              <w:left w:val="nil"/>
              <w:bottom w:val="single" w:sz="4" w:space="0" w:color="auto"/>
              <w:right w:val="single" w:sz="4" w:space="0" w:color="auto"/>
            </w:tcBorders>
            <w:shd w:val="clear" w:color="auto" w:fill="auto"/>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4,80</w:t>
            </w:r>
          </w:p>
        </w:tc>
        <w:tc>
          <w:tcPr>
            <w:tcW w:w="1275" w:type="dxa"/>
            <w:tcBorders>
              <w:top w:val="nil"/>
              <w:left w:val="nil"/>
              <w:bottom w:val="single" w:sz="4" w:space="0" w:color="auto"/>
              <w:right w:val="single" w:sz="4" w:space="0" w:color="auto"/>
            </w:tcBorders>
            <w:shd w:val="clear" w:color="auto" w:fill="auto"/>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9,00</w:t>
            </w:r>
          </w:p>
        </w:tc>
        <w:tc>
          <w:tcPr>
            <w:tcW w:w="1134" w:type="dxa"/>
            <w:tcBorders>
              <w:top w:val="nil"/>
              <w:left w:val="nil"/>
              <w:bottom w:val="single" w:sz="4" w:space="0" w:color="auto"/>
              <w:right w:val="single" w:sz="4" w:space="0" w:color="auto"/>
            </w:tcBorders>
            <w:shd w:val="clear" w:color="auto" w:fill="auto"/>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39,00</w:t>
            </w:r>
          </w:p>
        </w:tc>
      </w:tr>
      <w:tr w:rsidR="00593E13" w:rsidRPr="007F1F49" w:rsidTr="00593E13">
        <w:trPr>
          <w:trHeight w:val="285"/>
          <w:jc w:val="center"/>
        </w:trPr>
        <w:tc>
          <w:tcPr>
            <w:tcW w:w="2324" w:type="dxa"/>
            <w:tcBorders>
              <w:top w:val="nil"/>
              <w:left w:val="single" w:sz="4" w:space="0" w:color="auto"/>
              <w:bottom w:val="single" w:sz="4" w:space="0" w:color="auto"/>
              <w:right w:val="single" w:sz="4" w:space="0" w:color="auto"/>
            </w:tcBorders>
            <w:shd w:val="clear" w:color="auto" w:fill="auto"/>
            <w:noWrap/>
            <w:vAlign w:val="center"/>
          </w:tcPr>
          <w:p w:rsidR="00593E13" w:rsidRPr="007F1F49" w:rsidRDefault="00593E13" w:rsidP="007F1F49">
            <w:pPr>
              <w:spacing w:line="240" w:lineRule="auto"/>
              <w:rPr>
                <w:rFonts w:ascii="Arial" w:hAnsi="Arial" w:cs="Arial"/>
                <w:color w:val="000000"/>
                <w:sz w:val="20"/>
                <w:szCs w:val="20"/>
              </w:rPr>
            </w:pPr>
            <w:r w:rsidRPr="007F1F49">
              <w:rPr>
                <w:rFonts w:ascii="Arial" w:hAnsi="Arial" w:cs="Arial"/>
                <w:color w:val="000000"/>
                <w:sz w:val="20"/>
                <w:szCs w:val="20"/>
              </w:rPr>
              <w:t>д. Жекино</w:t>
            </w:r>
          </w:p>
        </w:tc>
        <w:tc>
          <w:tcPr>
            <w:tcW w:w="1396" w:type="dxa"/>
            <w:tcBorders>
              <w:top w:val="nil"/>
              <w:left w:val="nil"/>
              <w:bottom w:val="single" w:sz="4" w:space="0" w:color="auto"/>
              <w:right w:val="single" w:sz="4" w:space="0" w:color="auto"/>
            </w:tcBorders>
            <w:shd w:val="clear" w:color="auto" w:fill="auto"/>
            <w:noWrap/>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123</w:t>
            </w:r>
          </w:p>
        </w:tc>
        <w:tc>
          <w:tcPr>
            <w:tcW w:w="1814" w:type="dxa"/>
            <w:tcBorders>
              <w:top w:val="nil"/>
              <w:left w:val="nil"/>
              <w:bottom w:val="single" w:sz="4" w:space="0" w:color="auto"/>
              <w:right w:val="single" w:sz="4" w:space="0" w:color="auto"/>
            </w:tcBorders>
            <w:shd w:val="clear" w:color="auto" w:fill="auto"/>
            <w:noWrap/>
            <w:vAlign w:val="center"/>
          </w:tcPr>
          <w:p w:rsidR="00593E13" w:rsidRPr="007F1F49" w:rsidRDefault="00593E13" w:rsidP="007F1F49">
            <w:pPr>
              <w:spacing w:line="240" w:lineRule="auto"/>
              <w:jc w:val="center"/>
              <w:rPr>
                <w:rFonts w:ascii="Arial" w:hAnsi="Arial" w:cs="Arial"/>
                <w:bCs/>
                <w:color w:val="000000"/>
                <w:sz w:val="20"/>
                <w:szCs w:val="20"/>
              </w:rPr>
            </w:pPr>
            <w:r w:rsidRPr="007F1F49">
              <w:rPr>
                <w:rFonts w:ascii="Arial" w:hAnsi="Arial" w:cs="Arial"/>
                <w:bCs/>
                <w:color w:val="000000"/>
                <w:sz w:val="20"/>
                <w:szCs w:val="20"/>
              </w:rPr>
              <w:t>160</w:t>
            </w:r>
          </w:p>
        </w:tc>
        <w:tc>
          <w:tcPr>
            <w:tcW w:w="2581" w:type="dxa"/>
            <w:tcBorders>
              <w:top w:val="nil"/>
              <w:left w:val="nil"/>
              <w:bottom w:val="single" w:sz="4" w:space="0" w:color="auto"/>
              <w:right w:val="single" w:sz="4" w:space="0" w:color="auto"/>
            </w:tcBorders>
            <w:shd w:val="clear" w:color="auto" w:fill="auto"/>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19,68</w:t>
            </w:r>
          </w:p>
        </w:tc>
        <w:tc>
          <w:tcPr>
            <w:tcW w:w="1722" w:type="dxa"/>
            <w:tcBorders>
              <w:top w:val="nil"/>
              <w:left w:val="nil"/>
              <w:bottom w:val="single" w:sz="4" w:space="0" w:color="auto"/>
              <w:right w:val="single" w:sz="4" w:space="0" w:color="auto"/>
            </w:tcBorders>
            <w:shd w:val="clear" w:color="auto" w:fill="auto"/>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0,98</w:t>
            </w:r>
          </w:p>
        </w:tc>
        <w:tc>
          <w:tcPr>
            <w:tcW w:w="2164" w:type="dxa"/>
            <w:tcBorders>
              <w:top w:val="nil"/>
              <w:left w:val="nil"/>
              <w:bottom w:val="single" w:sz="4" w:space="0" w:color="auto"/>
              <w:right w:val="single" w:sz="4" w:space="0" w:color="auto"/>
            </w:tcBorders>
            <w:shd w:val="clear" w:color="auto" w:fill="auto"/>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3,94</w:t>
            </w:r>
          </w:p>
        </w:tc>
        <w:tc>
          <w:tcPr>
            <w:tcW w:w="1275" w:type="dxa"/>
            <w:tcBorders>
              <w:top w:val="nil"/>
              <w:left w:val="nil"/>
              <w:bottom w:val="single" w:sz="4" w:space="0" w:color="auto"/>
              <w:right w:val="single" w:sz="4" w:space="0" w:color="auto"/>
            </w:tcBorders>
            <w:shd w:val="clear" w:color="auto" w:fill="auto"/>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7,38</w:t>
            </w:r>
          </w:p>
        </w:tc>
        <w:tc>
          <w:tcPr>
            <w:tcW w:w="1134" w:type="dxa"/>
            <w:tcBorders>
              <w:top w:val="nil"/>
              <w:left w:val="nil"/>
              <w:bottom w:val="single" w:sz="4" w:space="0" w:color="auto"/>
              <w:right w:val="single" w:sz="4" w:space="0" w:color="auto"/>
            </w:tcBorders>
            <w:shd w:val="clear" w:color="auto" w:fill="auto"/>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31,98</w:t>
            </w:r>
          </w:p>
        </w:tc>
      </w:tr>
      <w:tr w:rsidR="00593E13" w:rsidRPr="007F1F49" w:rsidTr="00593E13">
        <w:trPr>
          <w:trHeight w:val="285"/>
          <w:jc w:val="center"/>
        </w:trPr>
        <w:tc>
          <w:tcPr>
            <w:tcW w:w="2324" w:type="dxa"/>
            <w:tcBorders>
              <w:top w:val="nil"/>
              <w:left w:val="single" w:sz="4" w:space="0" w:color="auto"/>
              <w:bottom w:val="single" w:sz="4" w:space="0" w:color="auto"/>
              <w:right w:val="single" w:sz="4" w:space="0" w:color="auto"/>
            </w:tcBorders>
            <w:shd w:val="clear" w:color="auto" w:fill="auto"/>
            <w:noWrap/>
            <w:vAlign w:val="center"/>
          </w:tcPr>
          <w:p w:rsidR="00593E13" w:rsidRPr="007F1F49" w:rsidRDefault="00593E13" w:rsidP="007F1F49">
            <w:pPr>
              <w:spacing w:line="240" w:lineRule="auto"/>
              <w:rPr>
                <w:rFonts w:ascii="Arial" w:hAnsi="Arial" w:cs="Arial"/>
                <w:color w:val="000000"/>
                <w:sz w:val="20"/>
                <w:szCs w:val="20"/>
              </w:rPr>
            </w:pPr>
            <w:r w:rsidRPr="007F1F49">
              <w:rPr>
                <w:rFonts w:ascii="Arial" w:hAnsi="Arial" w:cs="Arial"/>
                <w:color w:val="000000"/>
                <w:sz w:val="20"/>
                <w:szCs w:val="20"/>
              </w:rPr>
              <w:t>д. Короваево</w:t>
            </w:r>
          </w:p>
        </w:tc>
        <w:tc>
          <w:tcPr>
            <w:tcW w:w="1396" w:type="dxa"/>
            <w:tcBorders>
              <w:top w:val="nil"/>
              <w:left w:val="nil"/>
              <w:bottom w:val="single" w:sz="4" w:space="0" w:color="auto"/>
              <w:right w:val="single" w:sz="4" w:space="0" w:color="auto"/>
            </w:tcBorders>
            <w:shd w:val="clear" w:color="auto" w:fill="auto"/>
            <w:noWrap/>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15</w:t>
            </w:r>
          </w:p>
        </w:tc>
        <w:tc>
          <w:tcPr>
            <w:tcW w:w="1814" w:type="dxa"/>
            <w:tcBorders>
              <w:top w:val="nil"/>
              <w:left w:val="nil"/>
              <w:bottom w:val="single" w:sz="4" w:space="0" w:color="auto"/>
              <w:right w:val="single" w:sz="4" w:space="0" w:color="auto"/>
            </w:tcBorders>
            <w:shd w:val="clear" w:color="auto" w:fill="auto"/>
            <w:noWrap/>
            <w:vAlign w:val="center"/>
          </w:tcPr>
          <w:p w:rsidR="00593E13" w:rsidRPr="007F1F49" w:rsidRDefault="00593E13" w:rsidP="007F1F49">
            <w:pPr>
              <w:spacing w:line="240" w:lineRule="auto"/>
              <w:jc w:val="center"/>
              <w:rPr>
                <w:rFonts w:ascii="Arial" w:hAnsi="Arial" w:cs="Arial"/>
                <w:bCs/>
                <w:color w:val="000000"/>
                <w:sz w:val="20"/>
                <w:szCs w:val="20"/>
              </w:rPr>
            </w:pPr>
            <w:r w:rsidRPr="007F1F49">
              <w:rPr>
                <w:rFonts w:ascii="Arial" w:hAnsi="Arial" w:cs="Arial"/>
                <w:bCs/>
                <w:color w:val="000000"/>
                <w:sz w:val="20"/>
                <w:szCs w:val="20"/>
              </w:rPr>
              <w:t>50</w:t>
            </w:r>
          </w:p>
        </w:tc>
        <w:tc>
          <w:tcPr>
            <w:tcW w:w="2581" w:type="dxa"/>
            <w:tcBorders>
              <w:top w:val="nil"/>
              <w:left w:val="nil"/>
              <w:bottom w:val="single" w:sz="4" w:space="0" w:color="auto"/>
              <w:right w:val="single" w:sz="4" w:space="0" w:color="auto"/>
            </w:tcBorders>
            <w:shd w:val="clear" w:color="auto" w:fill="auto"/>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0,75</w:t>
            </w:r>
          </w:p>
        </w:tc>
        <w:tc>
          <w:tcPr>
            <w:tcW w:w="1722" w:type="dxa"/>
            <w:tcBorders>
              <w:top w:val="nil"/>
              <w:left w:val="nil"/>
              <w:bottom w:val="single" w:sz="4" w:space="0" w:color="auto"/>
              <w:right w:val="single" w:sz="4" w:space="0" w:color="auto"/>
            </w:tcBorders>
            <w:shd w:val="clear" w:color="auto" w:fill="auto"/>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0,04</w:t>
            </w:r>
          </w:p>
        </w:tc>
        <w:tc>
          <w:tcPr>
            <w:tcW w:w="2164" w:type="dxa"/>
            <w:tcBorders>
              <w:top w:val="nil"/>
              <w:left w:val="nil"/>
              <w:bottom w:val="single" w:sz="4" w:space="0" w:color="auto"/>
              <w:right w:val="single" w:sz="4" w:space="0" w:color="auto"/>
            </w:tcBorders>
            <w:shd w:val="clear" w:color="auto" w:fill="auto"/>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 -</w:t>
            </w:r>
          </w:p>
        </w:tc>
        <w:tc>
          <w:tcPr>
            <w:tcW w:w="1275" w:type="dxa"/>
            <w:tcBorders>
              <w:top w:val="nil"/>
              <w:left w:val="nil"/>
              <w:bottom w:val="single" w:sz="4" w:space="0" w:color="auto"/>
              <w:right w:val="single" w:sz="4" w:space="0" w:color="auto"/>
            </w:tcBorders>
            <w:shd w:val="clear" w:color="auto" w:fill="auto"/>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0,90</w:t>
            </w:r>
          </w:p>
        </w:tc>
        <w:tc>
          <w:tcPr>
            <w:tcW w:w="1134" w:type="dxa"/>
            <w:tcBorders>
              <w:top w:val="nil"/>
              <w:left w:val="nil"/>
              <w:bottom w:val="single" w:sz="4" w:space="0" w:color="auto"/>
              <w:right w:val="single" w:sz="4" w:space="0" w:color="auto"/>
            </w:tcBorders>
            <w:shd w:val="clear" w:color="auto" w:fill="auto"/>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1,69</w:t>
            </w:r>
          </w:p>
        </w:tc>
      </w:tr>
      <w:tr w:rsidR="00593E13" w:rsidRPr="007F1F49" w:rsidTr="00593E13">
        <w:trPr>
          <w:trHeight w:val="285"/>
          <w:jc w:val="center"/>
        </w:trPr>
        <w:tc>
          <w:tcPr>
            <w:tcW w:w="2324" w:type="dxa"/>
            <w:tcBorders>
              <w:top w:val="nil"/>
              <w:left w:val="single" w:sz="4" w:space="0" w:color="auto"/>
              <w:bottom w:val="single" w:sz="4" w:space="0" w:color="auto"/>
              <w:right w:val="single" w:sz="4" w:space="0" w:color="auto"/>
            </w:tcBorders>
            <w:shd w:val="clear" w:color="auto" w:fill="auto"/>
            <w:noWrap/>
            <w:vAlign w:val="center"/>
          </w:tcPr>
          <w:p w:rsidR="00593E13" w:rsidRPr="007F1F49" w:rsidRDefault="00593E13" w:rsidP="007F1F49">
            <w:pPr>
              <w:spacing w:line="240" w:lineRule="auto"/>
              <w:rPr>
                <w:rFonts w:ascii="Arial" w:hAnsi="Arial" w:cs="Arial"/>
                <w:color w:val="000000"/>
                <w:sz w:val="20"/>
                <w:szCs w:val="20"/>
              </w:rPr>
            </w:pPr>
            <w:r w:rsidRPr="007F1F49">
              <w:rPr>
                <w:rFonts w:ascii="Arial" w:hAnsi="Arial" w:cs="Arial"/>
                <w:color w:val="000000"/>
                <w:sz w:val="20"/>
                <w:szCs w:val="20"/>
              </w:rPr>
              <w:t>д. Мелешки</w:t>
            </w:r>
          </w:p>
        </w:tc>
        <w:tc>
          <w:tcPr>
            <w:tcW w:w="1396" w:type="dxa"/>
            <w:tcBorders>
              <w:top w:val="nil"/>
              <w:left w:val="nil"/>
              <w:bottom w:val="single" w:sz="4" w:space="0" w:color="auto"/>
              <w:right w:val="single" w:sz="4" w:space="0" w:color="auto"/>
            </w:tcBorders>
            <w:shd w:val="clear" w:color="auto" w:fill="auto"/>
            <w:noWrap/>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9</w:t>
            </w:r>
          </w:p>
        </w:tc>
        <w:tc>
          <w:tcPr>
            <w:tcW w:w="1814" w:type="dxa"/>
            <w:tcBorders>
              <w:top w:val="nil"/>
              <w:left w:val="nil"/>
              <w:bottom w:val="single" w:sz="4" w:space="0" w:color="auto"/>
              <w:right w:val="single" w:sz="4" w:space="0" w:color="auto"/>
            </w:tcBorders>
            <w:shd w:val="clear" w:color="auto" w:fill="auto"/>
            <w:noWrap/>
            <w:vAlign w:val="center"/>
          </w:tcPr>
          <w:p w:rsidR="00593E13" w:rsidRPr="007F1F49" w:rsidRDefault="00593E13" w:rsidP="007F1F49">
            <w:pPr>
              <w:spacing w:line="240" w:lineRule="auto"/>
              <w:jc w:val="center"/>
              <w:rPr>
                <w:rFonts w:ascii="Arial" w:hAnsi="Arial" w:cs="Arial"/>
                <w:bCs/>
                <w:color w:val="000000"/>
                <w:sz w:val="20"/>
                <w:szCs w:val="20"/>
              </w:rPr>
            </w:pPr>
            <w:r w:rsidRPr="007F1F49">
              <w:rPr>
                <w:rFonts w:ascii="Arial" w:hAnsi="Arial" w:cs="Arial"/>
                <w:bCs/>
                <w:color w:val="000000"/>
                <w:sz w:val="20"/>
                <w:szCs w:val="20"/>
              </w:rPr>
              <w:t>50</w:t>
            </w:r>
          </w:p>
        </w:tc>
        <w:tc>
          <w:tcPr>
            <w:tcW w:w="2581" w:type="dxa"/>
            <w:tcBorders>
              <w:top w:val="nil"/>
              <w:left w:val="nil"/>
              <w:bottom w:val="single" w:sz="4" w:space="0" w:color="auto"/>
              <w:right w:val="single" w:sz="4" w:space="0" w:color="auto"/>
            </w:tcBorders>
            <w:shd w:val="clear" w:color="auto" w:fill="auto"/>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0,45</w:t>
            </w:r>
          </w:p>
        </w:tc>
        <w:tc>
          <w:tcPr>
            <w:tcW w:w="1722" w:type="dxa"/>
            <w:tcBorders>
              <w:top w:val="nil"/>
              <w:left w:val="nil"/>
              <w:bottom w:val="single" w:sz="4" w:space="0" w:color="auto"/>
              <w:right w:val="single" w:sz="4" w:space="0" w:color="auto"/>
            </w:tcBorders>
            <w:shd w:val="clear" w:color="auto" w:fill="auto"/>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0,02</w:t>
            </w:r>
          </w:p>
        </w:tc>
        <w:tc>
          <w:tcPr>
            <w:tcW w:w="2164" w:type="dxa"/>
            <w:tcBorders>
              <w:top w:val="nil"/>
              <w:left w:val="nil"/>
              <w:bottom w:val="single" w:sz="4" w:space="0" w:color="auto"/>
              <w:right w:val="single" w:sz="4" w:space="0" w:color="auto"/>
            </w:tcBorders>
            <w:shd w:val="clear" w:color="auto" w:fill="auto"/>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 -</w:t>
            </w:r>
          </w:p>
        </w:tc>
        <w:tc>
          <w:tcPr>
            <w:tcW w:w="1275" w:type="dxa"/>
            <w:tcBorders>
              <w:top w:val="nil"/>
              <w:left w:val="nil"/>
              <w:bottom w:val="single" w:sz="4" w:space="0" w:color="auto"/>
              <w:right w:val="single" w:sz="4" w:space="0" w:color="auto"/>
            </w:tcBorders>
            <w:shd w:val="clear" w:color="auto" w:fill="auto"/>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0,54</w:t>
            </w:r>
          </w:p>
        </w:tc>
        <w:tc>
          <w:tcPr>
            <w:tcW w:w="1134" w:type="dxa"/>
            <w:tcBorders>
              <w:top w:val="nil"/>
              <w:left w:val="nil"/>
              <w:bottom w:val="single" w:sz="4" w:space="0" w:color="auto"/>
              <w:right w:val="single" w:sz="4" w:space="0" w:color="auto"/>
            </w:tcBorders>
            <w:shd w:val="clear" w:color="auto" w:fill="auto"/>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1,01</w:t>
            </w:r>
          </w:p>
        </w:tc>
      </w:tr>
      <w:tr w:rsidR="00593E13" w:rsidRPr="007F1F49" w:rsidTr="00593E13">
        <w:trPr>
          <w:trHeight w:val="285"/>
          <w:jc w:val="center"/>
        </w:trPr>
        <w:tc>
          <w:tcPr>
            <w:tcW w:w="2324" w:type="dxa"/>
            <w:tcBorders>
              <w:top w:val="nil"/>
              <w:left w:val="single" w:sz="4" w:space="0" w:color="auto"/>
              <w:bottom w:val="single" w:sz="4" w:space="0" w:color="auto"/>
              <w:right w:val="single" w:sz="4" w:space="0" w:color="auto"/>
            </w:tcBorders>
            <w:shd w:val="clear" w:color="auto" w:fill="auto"/>
            <w:noWrap/>
            <w:vAlign w:val="center"/>
          </w:tcPr>
          <w:p w:rsidR="00593E13" w:rsidRPr="007F1F49" w:rsidRDefault="00593E13" w:rsidP="007F1F49">
            <w:pPr>
              <w:spacing w:line="240" w:lineRule="auto"/>
              <w:rPr>
                <w:rFonts w:ascii="Arial" w:hAnsi="Arial" w:cs="Arial"/>
                <w:color w:val="000000"/>
                <w:sz w:val="20"/>
                <w:szCs w:val="20"/>
              </w:rPr>
            </w:pPr>
            <w:r w:rsidRPr="007F1F49">
              <w:rPr>
                <w:rFonts w:ascii="Arial" w:hAnsi="Arial" w:cs="Arial"/>
                <w:color w:val="000000"/>
                <w:sz w:val="20"/>
                <w:szCs w:val="20"/>
              </w:rPr>
              <w:t>д. Мякишево</w:t>
            </w:r>
          </w:p>
        </w:tc>
        <w:tc>
          <w:tcPr>
            <w:tcW w:w="1396" w:type="dxa"/>
            <w:tcBorders>
              <w:top w:val="nil"/>
              <w:left w:val="nil"/>
              <w:bottom w:val="single" w:sz="4" w:space="0" w:color="auto"/>
              <w:right w:val="single" w:sz="4" w:space="0" w:color="auto"/>
            </w:tcBorders>
            <w:shd w:val="clear" w:color="auto" w:fill="auto"/>
            <w:noWrap/>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w:t>
            </w:r>
          </w:p>
        </w:tc>
        <w:tc>
          <w:tcPr>
            <w:tcW w:w="1814" w:type="dxa"/>
            <w:tcBorders>
              <w:top w:val="nil"/>
              <w:left w:val="nil"/>
              <w:bottom w:val="single" w:sz="4" w:space="0" w:color="auto"/>
              <w:right w:val="single" w:sz="4" w:space="0" w:color="auto"/>
            </w:tcBorders>
            <w:shd w:val="clear" w:color="auto" w:fill="auto"/>
            <w:noWrap/>
            <w:vAlign w:val="center"/>
          </w:tcPr>
          <w:p w:rsidR="00593E13" w:rsidRPr="007F1F49" w:rsidRDefault="00593E13" w:rsidP="007F1F49">
            <w:pPr>
              <w:spacing w:line="240" w:lineRule="auto"/>
              <w:jc w:val="center"/>
              <w:rPr>
                <w:rFonts w:ascii="Arial" w:hAnsi="Arial" w:cs="Arial"/>
                <w:bCs/>
                <w:color w:val="000000"/>
                <w:sz w:val="20"/>
                <w:szCs w:val="20"/>
              </w:rPr>
            </w:pPr>
            <w:r w:rsidRPr="007F1F49">
              <w:rPr>
                <w:rFonts w:ascii="Arial" w:hAnsi="Arial" w:cs="Arial"/>
                <w:bCs/>
                <w:color w:val="000000"/>
                <w:sz w:val="20"/>
                <w:szCs w:val="20"/>
              </w:rPr>
              <w:t>50</w:t>
            </w:r>
          </w:p>
        </w:tc>
        <w:tc>
          <w:tcPr>
            <w:tcW w:w="2581" w:type="dxa"/>
            <w:tcBorders>
              <w:top w:val="nil"/>
              <w:left w:val="nil"/>
              <w:bottom w:val="single" w:sz="4" w:space="0" w:color="auto"/>
              <w:right w:val="single" w:sz="4" w:space="0" w:color="auto"/>
            </w:tcBorders>
            <w:shd w:val="clear" w:color="auto" w:fill="auto"/>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w:t>
            </w:r>
          </w:p>
        </w:tc>
        <w:tc>
          <w:tcPr>
            <w:tcW w:w="1722" w:type="dxa"/>
            <w:tcBorders>
              <w:top w:val="nil"/>
              <w:left w:val="nil"/>
              <w:bottom w:val="single" w:sz="4" w:space="0" w:color="auto"/>
              <w:right w:val="single" w:sz="4" w:space="0" w:color="auto"/>
            </w:tcBorders>
            <w:shd w:val="clear" w:color="auto" w:fill="auto"/>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w:t>
            </w:r>
          </w:p>
        </w:tc>
        <w:tc>
          <w:tcPr>
            <w:tcW w:w="2164" w:type="dxa"/>
            <w:tcBorders>
              <w:top w:val="nil"/>
              <w:left w:val="nil"/>
              <w:bottom w:val="single" w:sz="4" w:space="0" w:color="auto"/>
              <w:right w:val="single" w:sz="4" w:space="0" w:color="auto"/>
            </w:tcBorders>
            <w:shd w:val="clear" w:color="auto" w:fill="auto"/>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w:t>
            </w:r>
          </w:p>
        </w:tc>
        <w:tc>
          <w:tcPr>
            <w:tcW w:w="1275" w:type="dxa"/>
            <w:tcBorders>
              <w:top w:val="nil"/>
              <w:left w:val="nil"/>
              <w:bottom w:val="single" w:sz="4" w:space="0" w:color="auto"/>
              <w:right w:val="single" w:sz="4" w:space="0" w:color="auto"/>
            </w:tcBorders>
            <w:shd w:val="clear" w:color="auto" w:fill="auto"/>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w:t>
            </w:r>
          </w:p>
        </w:tc>
        <w:tc>
          <w:tcPr>
            <w:tcW w:w="1134" w:type="dxa"/>
            <w:tcBorders>
              <w:top w:val="nil"/>
              <w:left w:val="nil"/>
              <w:bottom w:val="single" w:sz="4" w:space="0" w:color="auto"/>
              <w:right w:val="single" w:sz="4" w:space="0" w:color="auto"/>
            </w:tcBorders>
            <w:shd w:val="clear" w:color="auto" w:fill="auto"/>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w:t>
            </w:r>
          </w:p>
        </w:tc>
      </w:tr>
      <w:tr w:rsidR="00593E13" w:rsidRPr="007F1F49" w:rsidTr="00593E13">
        <w:trPr>
          <w:trHeight w:val="285"/>
          <w:jc w:val="center"/>
        </w:trPr>
        <w:tc>
          <w:tcPr>
            <w:tcW w:w="2324" w:type="dxa"/>
            <w:tcBorders>
              <w:top w:val="nil"/>
              <w:left w:val="single" w:sz="4" w:space="0" w:color="auto"/>
              <w:bottom w:val="single" w:sz="4" w:space="0" w:color="auto"/>
              <w:right w:val="single" w:sz="4" w:space="0" w:color="auto"/>
            </w:tcBorders>
            <w:shd w:val="clear" w:color="auto" w:fill="auto"/>
            <w:noWrap/>
            <w:vAlign w:val="center"/>
          </w:tcPr>
          <w:p w:rsidR="00593E13" w:rsidRPr="007F1F49" w:rsidRDefault="00593E13" w:rsidP="007F1F49">
            <w:pPr>
              <w:spacing w:line="240" w:lineRule="auto"/>
              <w:rPr>
                <w:rFonts w:ascii="Arial" w:hAnsi="Arial" w:cs="Arial"/>
                <w:color w:val="000000"/>
                <w:sz w:val="20"/>
                <w:szCs w:val="20"/>
              </w:rPr>
            </w:pPr>
            <w:r w:rsidRPr="007F1F49">
              <w:rPr>
                <w:rFonts w:ascii="Arial" w:hAnsi="Arial" w:cs="Arial"/>
                <w:color w:val="000000"/>
                <w:sz w:val="20"/>
                <w:szCs w:val="20"/>
              </w:rPr>
              <w:t>д. Новинки</w:t>
            </w:r>
          </w:p>
        </w:tc>
        <w:tc>
          <w:tcPr>
            <w:tcW w:w="1396" w:type="dxa"/>
            <w:tcBorders>
              <w:top w:val="nil"/>
              <w:left w:val="nil"/>
              <w:bottom w:val="single" w:sz="4" w:space="0" w:color="auto"/>
              <w:right w:val="single" w:sz="4" w:space="0" w:color="auto"/>
            </w:tcBorders>
            <w:shd w:val="clear" w:color="auto" w:fill="auto"/>
            <w:noWrap/>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29</w:t>
            </w:r>
          </w:p>
        </w:tc>
        <w:tc>
          <w:tcPr>
            <w:tcW w:w="1814" w:type="dxa"/>
            <w:tcBorders>
              <w:top w:val="nil"/>
              <w:left w:val="nil"/>
              <w:bottom w:val="single" w:sz="4" w:space="0" w:color="auto"/>
              <w:right w:val="single" w:sz="4" w:space="0" w:color="auto"/>
            </w:tcBorders>
            <w:shd w:val="clear" w:color="auto" w:fill="auto"/>
            <w:noWrap/>
            <w:vAlign w:val="center"/>
          </w:tcPr>
          <w:p w:rsidR="00593E13" w:rsidRPr="007F1F49" w:rsidRDefault="00593E13" w:rsidP="007F1F49">
            <w:pPr>
              <w:spacing w:line="240" w:lineRule="auto"/>
              <w:jc w:val="center"/>
              <w:rPr>
                <w:rFonts w:ascii="Arial" w:hAnsi="Arial" w:cs="Arial"/>
                <w:bCs/>
                <w:color w:val="000000"/>
                <w:sz w:val="20"/>
                <w:szCs w:val="20"/>
              </w:rPr>
            </w:pPr>
            <w:r w:rsidRPr="007F1F49">
              <w:rPr>
                <w:rFonts w:ascii="Arial" w:hAnsi="Arial" w:cs="Arial"/>
                <w:bCs/>
                <w:color w:val="000000"/>
                <w:sz w:val="20"/>
                <w:szCs w:val="20"/>
              </w:rPr>
              <w:t>50</w:t>
            </w:r>
          </w:p>
        </w:tc>
        <w:tc>
          <w:tcPr>
            <w:tcW w:w="2581" w:type="dxa"/>
            <w:tcBorders>
              <w:top w:val="nil"/>
              <w:left w:val="nil"/>
              <w:bottom w:val="single" w:sz="4" w:space="0" w:color="auto"/>
              <w:right w:val="single" w:sz="4" w:space="0" w:color="auto"/>
            </w:tcBorders>
            <w:shd w:val="clear" w:color="auto" w:fill="auto"/>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1,45</w:t>
            </w:r>
          </w:p>
        </w:tc>
        <w:tc>
          <w:tcPr>
            <w:tcW w:w="1722" w:type="dxa"/>
            <w:tcBorders>
              <w:top w:val="nil"/>
              <w:left w:val="nil"/>
              <w:bottom w:val="single" w:sz="4" w:space="0" w:color="auto"/>
              <w:right w:val="single" w:sz="4" w:space="0" w:color="auto"/>
            </w:tcBorders>
            <w:shd w:val="clear" w:color="auto" w:fill="auto"/>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0,07</w:t>
            </w:r>
          </w:p>
        </w:tc>
        <w:tc>
          <w:tcPr>
            <w:tcW w:w="2164" w:type="dxa"/>
            <w:tcBorders>
              <w:top w:val="nil"/>
              <w:left w:val="nil"/>
              <w:bottom w:val="single" w:sz="4" w:space="0" w:color="auto"/>
              <w:right w:val="single" w:sz="4" w:space="0" w:color="auto"/>
            </w:tcBorders>
            <w:shd w:val="clear" w:color="auto" w:fill="auto"/>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 -</w:t>
            </w:r>
          </w:p>
        </w:tc>
        <w:tc>
          <w:tcPr>
            <w:tcW w:w="1275" w:type="dxa"/>
            <w:tcBorders>
              <w:top w:val="nil"/>
              <w:left w:val="nil"/>
              <w:bottom w:val="single" w:sz="4" w:space="0" w:color="auto"/>
              <w:right w:val="single" w:sz="4" w:space="0" w:color="auto"/>
            </w:tcBorders>
            <w:shd w:val="clear" w:color="auto" w:fill="auto"/>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1,74</w:t>
            </w:r>
          </w:p>
        </w:tc>
        <w:tc>
          <w:tcPr>
            <w:tcW w:w="1134" w:type="dxa"/>
            <w:tcBorders>
              <w:top w:val="nil"/>
              <w:left w:val="nil"/>
              <w:bottom w:val="single" w:sz="4" w:space="0" w:color="auto"/>
              <w:right w:val="single" w:sz="4" w:space="0" w:color="auto"/>
            </w:tcBorders>
            <w:shd w:val="clear" w:color="auto" w:fill="auto"/>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3,26</w:t>
            </w:r>
          </w:p>
        </w:tc>
      </w:tr>
      <w:tr w:rsidR="00593E13" w:rsidRPr="007F1F49" w:rsidTr="00593E13">
        <w:trPr>
          <w:trHeight w:val="285"/>
          <w:jc w:val="center"/>
        </w:trPr>
        <w:tc>
          <w:tcPr>
            <w:tcW w:w="2324" w:type="dxa"/>
            <w:tcBorders>
              <w:top w:val="nil"/>
              <w:left w:val="single" w:sz="4" w:space="0" w:color="auto"/>
              <w:bottom w:val="single" w:sz="4" w:space="0" w:color="auto"/>
              <w:right w:val="single" w:sz="4" w:space="0" w:color="auto"/>
            </w:tcBorders>
            <w:shd w:val="clear" w:color="auto" w:fill="auto"/>
            <w:noWrap/>
            <w:vAlign w:val="center"/>
          </w:tcPr>
          <w:p w:rsidR="00593E13" w:rsidRPr="007F1F49" w:rsidRDefault="00593E13" w:rsidP="007F1F49">
            <w:pPr>
              <w:spacing w:line="240" w:lineRule="auto"/>
              <w:rPr>
                <w:rFonts w:ascii="Arial" w:hAnsi="Arial" w:cs="Arial"/>
                <w:color w:val="000000"/>
                <w:sz w:val="20"/>
                <w:szCs w:val="20"/>
              </w:rPr>
            </w:pPr>
            <w:r w:rsidRPr="007F1F49">
              <w:rPr>
                <w:rFonts w:ascii="Arial" w:hAnsi="Arial" w:cs="Arial"/>
                <w:color w:val="000000"/>
                <w:sz w:val="20"/>
                <w:szCs w:val="20"/>
              </w:rPr>
              <w:t>д. Пожога</w:t>
            </w:r>
          </w:p>
        </w:tc>
        <w:tc>
          <w:tcPr>
            <w:tcW w:w="1396" w:type="dxa"/>
            <w:tcBorders>
              <w:top w:val="nil"/>
              <w:left w:val="nil"/>
              <w:bottom w:val="single" w:sz="4" w:space="0" w:color="auto"/>
              <w:right w:val="single" w:sz="4" w:space="0" w:color="auto"/>
            </w:tcBorders>
            <w:shd w:val="clear" w:color="auto" w:fill="auto"/>
            <w:noWrap/>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23</w:t>
            </w:r>
          </w:p>
        </w:tc>
        <w:tc>
          <w:tcPr>
            <w:tcW w:w="1814" w:type="dxa"/>
            <w:tcBorders>
              <w:top w:val="nil"/>
              <w:left w:val="nil"/>
              <w:bottom w:val="single" w:sz="4" w:space="0" w:color="auto"/>
              <w:right w:val="single" w:sz="4" w:space="0" w:color="auto"/>
            </w:tcBorders>
            <w:shd w:val="clear" w:color="auto" w:fill="auto"/>
            <w:noWrap/>
            <w:vAlign w:val="center"/>
          </w:tcPr>
          <w:p w:rsidR="00593E13" w:rsidRPr="007F1F49" w:rsidRDefault="00593E13" w:rsidP="007F1F49">
            <w:pPr>
              <w:spacing w:line="240" w:lineRule="auto"/>
              <w:jc w:val="center"/>
              <w:rPr>
                <w:rFonts w:ascii="Arial" w:hAnsi="Arial" w:cs="Arial"/>
                <w:bCs/>
                <w:color w:val="000000"/>
                <w:sz w:val="20"/>
                <w:szCs w:val="20"/>
              </w:rPr>
            </w:pPr>
            <w:r w:rsidRPr="007F1F49">
              <w:rPr>
                <w:rFonts w:ascii="Arial" w:hAnsi="Arial" w:cs="Arial"/>
                <w:bCs/>
                <w:color w:val="000000"/>
                <w:sz w:val="20"/>
                <w:szCs w:val="20"/>
              </w:rPr>
              <w:t>50</w:t>
            </w:r>
          </w:p>
        </w:tc>
        <w:tc>
          <w:tcPr>
            <w:tcW w:w="2581" w:type="dxa"/>
            <w:tcBorders>
              <w:top w:val="nil"/>
              <w:left w:val="nil"/>
              <w:bottom w:val="single" w:sz="4" w:space="0" w:color="auto"/>
              <w:right w:val="single" w:sz="4" w:space="0" w:color="auto"/>
            </w:tcBorders>
            <w:shd w:val="clear" w:color="auto" w:fill="auto"/>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1,15</w:t>
            </w:r>
          </w:p>
        </w:tc>
        <w:tc>
          <w:tcPr>
            <w:tcW w:w="1722" w:type="dxa"/>
            <w:tcBorders>
              <w:top w:val="nil"/>
              <w:left w:val="nil"/>
              <w:bottom w:val="single" w:sz="4" w:space="0" w:color="auto"/>
              <w:right w:val="single" w:sz="4" w:space="0" w:color="auto"/>
            </w:tcBorders>
            <w:shd w:val="clear" w:color="auto" w:fill="auto"/>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0,06</w:t>
            </w:r>
          </w:p>
        </w:tc>
        <w:tc>
          <w:tcPr>
            <w:tcW w:w="2164" w:type="dxa"/>
            <w:tcBorders>
              <w:top w:val="nil"/>
              <w:left w:val="nil"/>
              <w:bottom w:val="single" w:sz="4" w:space="0" w:color="auto"/>
              <w:right w:val="single" w:sz="4" w:space="0" w:color="auto"/>
            </w:tcBorders>
            <w:shd w:val="clear" w:color="auto" w:fill="auto"/>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 -</w:t>
            </w:r>
          </w:p>
        </w:tc>
        <w:tc>
          <w:tcPr>
            <w:tcW w:w="1275" w:type="dxa"/>
            <w:tcBorders>
              <w:top w:val="nil"/>
              <w:left w:val="nil"/>
              <w:bottom w:val="single" w:sz="4" w:space="0" w:color="auto"/>
              <w:right w:val="single" w:sz="4" w:space="0" w:color="auto"/>
            </w:tcBorders>
            <w:shd w:val="clear" w:color="auto" w:fill="auto"/>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1,38</w:t>
            </w:r>
          </w:p>
        </w:tc>
        <w:tc>
          <w:tcPr>
            <w:tcW w:w="1134" w:type="dxa"/>
            <w:tcBorders>
              <w:top w:val="nil"/>
              <w:left w:val="nil"/>
              <w:bottom w:val="single" w:sz="4" w:space="0" w:color="auto"/>
              <w:right w:val="single" w:sz="4" w:space="0" w:color="auto"/>
            </w:tcBorders>
            <w:shd w:val="clear" w:color="auto" w:fill="auto"/>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2,59</w:t>
            </w:r>
          </w:p>
        </w:tc>
      </w:tr>
      <w:tr w:rsidR="00593E13" w:rsidRPr="007F1F49" w:rsidTr="00593E13">
        <w:trPr>
          <w:trHeight w:val="285"/>
          <w:jc w:val="center"/>
        </w:trPr>
        <w:tc>
          <w:tcPr>
            <w:tcW w:w="2324" w:type="dxa"/>
            <w:tcBorders>
              <w:top w:val="nil"/>
              <w:left w:val="single" w:sz="4" w:space="0" w:color="auto"/>
              <w:bottom w:val="single" w:sz="4" w:space="0" w:color="auto"/>
              <w:right w:val="single" w:sz="4" w:space="0" w:color="auto"/>
            </w:tcBorders>
            <w:shd w:val="clear" w:color="auto" w:fill="auto"/>
            <w:noWrap/>
            <w:vAlign w:val="center"/>
          </w:tcPr>
          <w:p w:rsidR="00593E13" w:rsidRPr="007F1F49" w:rsidRDefault="00593E13" w:rsidP="007F1F49">
            <w:pPr>
              <w:spacing w:line="240" w:lineRule="auto"/>
              <w:rPr>
                <w:rFonts w:ascii="Arial" w:hAnsi="Arial" w:cs="Arial"/>
                <w:color w:val="000000"/>
                <w:sz w:val="20"/>
                <w:szCs w:val="20"/>
              </w:rPr>
            </w:pPr>
            <w:r w:rsidRPr="007F1F49">
              <w:rPr>
                <w:rFonts w:ascii="Arial" w:hAnsi="Arial" w:cs="Arial"/>
                <w:color w:val="000000"/>
                <w:sz w:val="20"/>
                <w:szCs w:val="20"/>
              </w:rPr>
              <w:t>д. Ползиково</w:t>
            </w:r>
          </w:p>
        </w:tc>
        <w:tc>
          <w:tcPr>
            <w:tcW w:w="1396" w:type="dxa"/>
            <w:tcBorders>
              <w:top w:val="nil"/>
              <w:left w:val="nil"/>
              <w:bottom w:val="single" w:sz="4" w:space="0" w:color="auto"/>
              <w:right w:val="single" w:sz="4" w:space="0" w:color="auto"/>
            </w:tcBorders>
            <w:shd w:val="clear" w:color="auto" w:fill="auto"/>
            <w:noWrap/>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w:t>
            </w:r>
          </w:p>
        </w:tc>
        <w:tc>
          <w:tcPr>
            <w:tcW w:w="1814" w:type="dxa"/>
            <w:tcBorders>
              <w:top w:val="nil"/>
              <w:left w:val="nil"/>
              <w:bottom w:val="single" w:sz="4" w:space="0" w:color="auto"/>
              <w:right w:val="single" w:sz="4" w:space="0" w:color="auto"/>
            </w:tcBorders>
            <w:shd w:val="clear" w:color="auto" w:fill="auto"/>
            <w:noWrap/>
            <w:vAlign w:val="center"/>
          </w:tcPr>
          <w:p w:rsidR="00593E13" w:rsidRPr="007F1F49" w:rsidRDefault="00593E13" w:rsidP="007F1F49">
            <w:pPr>
              <w:spacing w:line="240" w:lineRule="auto"/>
              <w:jc w:val="center"/>
              <w:rPr>
                <w:rFonts w:ascii="Arial" w:hAnsi="Arial" w:cs="Arial"/>
                <w:bCs/>
                <w:color w:val="000000"/>
                <w:sz w:val="20"/>
                <w:szCs w:val="20"/>
              </w:rPr>
            </w:pPr>
            <w:r w:rsidRPr="007F1F49">
              <w:rPr>
                <w:rFonts w:ascii="Arial" w:hAnsi="Arial" w:cs="Arial"/>
                <w:bCs/>
                <w:color w:val="000000"/>
                <w:sz w:val="20"/>
                <w:szCs w:val="20"/>
              </w:rPr>
              <w:t>50</w:t>
            </w:r>
          </w:p>
        </w:tc>
        <w:tc>
          <w:tcPr>
            <w:tcW w:w="2581" w:type="dxa"/>
            <w:tcBorders>
              <w:top w:val="nil"/>
              <w:left w:val="nil"/>
              <w:bottom w:val="single" w:sz="4" w:space="0" w:color="auto"/>
              <w:right w:val="single" w:sz="4" w:space="0" w:color="auto"/>
            </w:tcBorders>
            <w:shd w:val="clear" w:color="auto" w:fill="auto"/>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w:t>
            </w:r>
          </w:p>
        </w:tc>
        <w:tc>
          <w:tcPr>
            <w:tcW w:w="1722" w:type="dxa"/>
            <w:tcBorders>
              <w:top w:val="nil"/>
              <w:left w:val="nil"/>
              <w:bottom w:val="single" w:sz="4" w:space="0" w:color="auto"/>
              <w:right w:val="single" w:sz="4" w:space="0" w:color="auto"/>
            </w:tcBorders>
            <w:shd w:val="clear" w:color="auto" w:fill="auto"/>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w:t>
            </w:r>
          </w:p>
        </w:tc>
        <w:tc>
          <w:tcPr>
            <w:tcW w:w="2164" w:type="dxa"/>
            <w:tcBorders>
              <w:top w:val="nil"/>
              <w:left w:val="nil"/>
              <w:bottom w:val="single" w:sz="4" w:space="0" w:color="auto"/>
              <w:right w:val="single" w:sz="4" w:space="0" w:color="auto"/>
            </w:tcBorders>
            <w:shd w:val="clear" w:color="auto" w:fill="auto"/>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w:t>
            </w:r>
          </w:p>
        </w:tc>
        <w:tc>
          <w:tcPr>
            <w:tcW w:w="1275" w:type="dxa"/>
            <w:tcBorders>
              <w:top w:val="nil"/>
              <w:left w:val="nil"/>
              <w:bottom w:val="single" w:sz="4" w:space="0" w:color="auto"/>
              <w:right w:val="single" w:sz="4" w:space="0" w:color="auto"/>
            </w:tcBorders>
            <w:shd w:val="clear" w:color="auto" w:fill="auto"/>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w:t>
            </w:r>
          </w:p>
        </w:tc>
        <w:tc>
          <w:tcPr>
            <w:tcW w:w="1134" w:type="dxa"/>
            <w:tcBorders>
              <w:top w:val="nil"/>
              <w:left w:val="nil"/>
              <w:bottom w:val="single" w:sz="4" w:space="0" w:color="auto"/>
              <w:right w:val="single" w:sz="4" w:space="0" w:color="auto"/>
            </w:tcBorders>
            <w:shd w:val="clear" w:color="auto" w:fill="auto"/>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w:t>
            </w:r>
          </w:p>
        </w:tc>
      </w:tr>
      <w:tr w:rsidR="00593E13" w:rsidRPr="007F1F49" w:rsidTr="00593E13">
        <w:trPr>
          <w:trHeight w:val="285"/>
          <w:jc w:val="center"/>
        </w:trPr>
        <w:tc>
          <w:tcPr>
            <w:tcW w:w="2324" w:type="dxa"/>
            <w:tcBorders>
              <w:top w:val="nil"/>
              <w:left w:val="single" w:sz="4" w:space="0" w:color="auto"/>
              <w:bottom w:val="single" w:sz="4" w:space="0" w:color="auto"/>
              <w:right w:val="single" w:sz="4" w:space="0" w:color="auto"/>
            </w:tcBorders>
            <w:shd w:val="clear" w:color="auto" w:fill="auto"/>
            <w:noWrap/>
            <w:vAlign w:val="center"/>
          </w:tcPr>
          <w:p w:rsidR="00593E13" w:rsidRPr="007F1F49" w:rsidRDefault="00593E13" w:rsidP="007F1F49">
            <w:pPr>
              <w:spacing w:line="240" w:lineRule="auto"/>
              <w:rPr>
                <w:rFonts w:ascii="Arial" w:hAnsi="Arial" w:cs="Arial"/>
                <w:color w:val="000000"/>
                <w:sz w:val="20"/>
                <w:szCs w:val="20"/>
              </w:rPr>
            </w:pPr>
            <w:r w:rsidRPr="007F1F49">
              <w:rPr>
                <w:rFonts w:ascii="Arial" w:hAnsi="Arial" w:cs="Arial"/>
                <w:color w:val="000000"/>
                <w:sz w:val="20"/>
                <w:szCs w:val="20"/>
              </w:rPr>
              <w:t>д. Сапун</w:t>
            </w:r>
          </w:p>
        </w:tc>
        <w:tc>
          <w:tcPr>
            <w:tcW w:w="1396" w:type="dxa"/>
            <w:tcBorders>
              <w:top w:val="nil"/>
              <w:left w:val="nil"/>
              <w:bottom w:val="single" w:sz="4" w:space="0" w:color="auto"/>
              <w:right w:val="single" w:sz="4" w:space="0" w:color="auto"/>
            </w:tcBorders>
            <w:shd w:val="clear" w:color="auto" w:fill="auto"/>
            <w:noWrap/>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17</w:t>
            </w:r>
          </w:p>
        </w:tc>
        <w:tc>
          <w:tcPr>
            <w:tcW w:w="1814" w:type="dxa"/>
            <w:tcBorders>
              <w:top w:val="nil"/>
              <w:left w:val="nil"/>
              <w:bottom w:val="single" w:sz="4" w:space="0" w:color="auto"/>
              <w:right w:val="single" w:sz="4" w:space="0" w:color="auto"/>
            </w:tcBorders>
            <w:shd w:val="clear" w:color="auto" w:fill="auto"/>
            <w:noWrap/>
            <w:vAlign w:val="center"/>
          </w:tcPr>
          <w:p w:rsidR="00593E13" w:rsidRPr="007F1F49" w:rsidRDefault="00593E13" w:rsidP="007F1F49">
            <w:pPr>
              <w:spacing w:line="240" w:lineRule="auto"/>
              <w:jc w:val="center"/>
              <w:rPr>
                <w:rFonts w:ascii="Arial" w:hAnsi="Arial" w:cs="Arial"/>
                <w:bCs/>
                <w:color w:val="000000"/>
                <w:sz w:val="20"/>
                <w:szCs w:val="20"/>
              </w:rPr>
            </w:pPr>
            <w:r w:rsidRPr="007F1F49">
              <w:rPr>
                <w:rFonts w:ascii="Arial" w:hAnsi="Arial" w:cs="Arial"/>
                <w:bCs/>
                <w:color w:val="000000"/>
                <w:sz w:val="20"/>
                <w:szCs w:val="20"/>
              </w:rPr>
              <w:t>50</w:t>
            </w:r>
          </w:p>
        </w:tc>
        <w:tc>
          <w:tcPr>
            <w:tcW w:w="2581" w:type="dxa"/>
            <w:tcBorders>
              <w:top w:val="nil"/>
              <w:left w:val="nil"/>
              <w:bottom w:val="single" w:sz="4" w:space="0" w:color="auto"/>
              <w:right w:val="single" w:sz="4" w:space="0" w:color="auto"/>
            </w:tcBorders>
            <w:shd w:val="clear" w:color="auto" w:fill="auto"/>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0,85</w:t>
            </w:r>
          </w:p>
        </w:tc>
        <w:tc>
          <w:tcPr>
            <w:tcW w:w="1722" w:type="dxa"/>
            <w:tcBorders>
              <w:top w:val="nil"/>
              <w:left w:val="nil"/>
              <w:bottom w:val="single" w:sz="4" w:space="0" w:color="auto"/>
              <w:right w:val="single" w:sz="4" w:space="0" w:color="auto"/>
            </w:tcBorders>
            <w:shd w:val="clear" w:color="auto" w:fill="auto"/>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0,04</w:t>
            </w:r>
          </w:p>
        </w:tc>
        <w:tc>
          <w:tcPr>
            <w:tcW w:w="2164" w:type="dxa"/>
            <w:tcBorders>
              <w:top w:val="nil"/>
              <w:left w:val="nil"/>
              <w:bottom w:val="single" w:sz="4" w:space="0" w:color="auto"/>
              <w:right w:val="single" w:sz="4" w:space="0" w:color="auto"/>
            </w:tcBorders>
            <w:shd w:val="clear" w:color="auto" w:fill="auto"/>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 -</w:t>
            </w:r>
          </w:p>
        </w:tc>
        <w:tc>
          <w:tcPr>
            <w:tcW w:w="1275" w:type="dxa"/>
            <w:tcBorders>
              <w:top w:val="nil"/>
              <w:left w:val="nil"/>
              <w:bottom w:val="single" w:sz="4" w:space="0" w:color="auto"/>
              <w:right w:val="single" w:sz="4" w:space="0" w:color="auto"/>
            </w:tcBorders>
            <w:shd w:val="clear" w:color="auto" w:fill="auto"/>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1,02</w:t>
            </w:r>
          </w:p>
        </w:tc>
        <w:tc>
          <w:tcPr>
            <w:tcW w:w="1134" w:type="dxa"/>
            <w:tcBorders>
              <w:top w:val="nil"/>
              <w:left w:val="nil"/>
              <w:bottom w:val="single" w:sz="4" w:space="0" w:color="auto"/>
              <w:right w:val="single" w:sz="4" w:space="0" w:color="auto"/>
            </w:tcBorders>
            <w:shd w:val="clear" w:color="auto" w:fill="auto"/>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1,91</w:t>
            </w:r>
          </w:p>
        </w:tc>
      </w:tr>
      <w:tr w:rsidR="00593E13" w:rsidRPr="007F1F49" w:rsidTr="00593E13">
        <w:trPr>
          <w:trHeight w:val="285"/>
          <w:jc w:val="center"/>
        </w:trPr>
        <w:tc>
          <w:tcPr>
            <w:tcW w:w="2324" w:type="dxa"/>
            <w:tcBorders>
              <w:top w:val="nil"/>
              <w:left w:val="single" w:sz="4" w:space="0" w:color="auto"/>
              <w:bottom w:val="single" w:sz="4" w:space="0" w:color="auto"/>
              <w:right w:val="single" w:sz="4" w:space="0" w:color="auto"/>
            </w:tcBorders>
            <w:shd w:val="clear" w:color="auto" w:fill="auto"/>
            <w:noWrap/>
            <w:vAlign w:val="center"/>
          </w:tcPr>
          <w:p w:rsidR="00593E13" w:rsidRPr="007F1F49" w:rsidRDefault="00593E13" w:rsidP="007F1F49">
            <w:pPr>
              <w:spacing w:line="240" w:lineRule="auto"/>
              <w:rPr>
                <w:rFonts w:ascii="Arial" w:hAnsi="Arial" w:cs="Arial"/>
                <w:color w:val="000000"/>
                <w:sz w:val="20"/>
                <w:szCs w:val="20"/>
              </w:rPr>
            </w:pPr>
            <w:r w:rsidRPr="007F1F49">
              <w:rPr>
                <w:rFonts w:ascii="Arial" w:hAnsi="Arial" w:cs="Arial"/>
                <w:color w:val="000000"/>
                <w:sz w:val="20"/>
                <w:szCs w:val="20"/>
              </w:rPr>
              <w:lastRenderedPageBreak/>
              <w:t>д. Спасск</w:t>
            </w:r>
          </w:p>
        </w:tc>
        <w:tc>
          <w:tcPr>
            <w:tcW w:w="1396" w:type="dxa"/>
            <w:tcBorders>
              <w:top w:val="nil"/>
              <w:left w:val="nil"/>
              <w:bottom w:val="single" w:sz="4" w:space="0" w:color="auto"/>
              <w:right w:val="single" w:sz="4" w:space="0" w:color="auto"/>
            </w:tcBorders>
            <w:shd w:val="clear" w:color="auto" w:fill="auto"/>
            <w:noWrap/>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5</w:t>
            </w:r>
          </w:p>
        </w:tc>
        <w:tc>
          <w:tcPr>
            <w:tcW w:w="1814" w:type="dxa"/>
            <w:tcBorders>
              <w:top w:val="nil"/>
              <w:left w:val="nil"/>
              <w:bottom w:val="single" w:sz="4" w:space="0" w:color="auto"/>
              <w:right w:val="single" w:sz="4" w:space="0" w:color="auto"/>
            </w:tcBorders>
            <w:shd w:val="clear" w:color="auto" w:fill="auto"/>
            <w:noWrap/>
            <w:vAlign w:val="center"/>
          </w:tcPr>
          <w:p w:rsidR="00593E13" w:rsidRPr="007F1F49" w:rsidRDefault="00593E13" w:rsidP="007F1F49">
            <w:pPr>
              <w:spacing w:line="240" w:lineRule="auto"/>
              <w:jc w:val="center"/>
              <w:rPr>
                <w:rFonts w:ascii="Arial" w:hAnsi="Arial" w:cs="Arial"/>
                <w:bCs/>
                <w:color w:val="000000"/>
                <w:sz w:val="20"/>
                <w:szCs w:val="20"/>
              </w:rPr>
            </w:pPr>
            <w:r w:rsidRPr="007F1F49">
              <w:rPr>
                <w:rFonts w:ascii="Arial" w:hAnsi="Arial" w:cs="Arial"/>
                <w:bCs/>
                <w:color w:val="000000"/>
                <w:sz w:val="20"/>
                <w:szCs w:val="20"/>
              </w:rPr>
              <w:t>50</w:t>
            </w:r>
          </w:p>
        </w:tc>
        <w:tc>
          <w:tcPr>
            <w:tcW w:w="2581" w:type="dxa"/>
            <w:tcBorders>
              <w:top w:val="nil"/>
              <w:left w:val="nil"/>
              <w:bottom w:val="single" w:sz="4" w:space="0" w:color="auto"/>
              <w:right w:val="single" w:sz="4" w:space="0" w:color="auto"/>
            </w:tcBorders>
            <w:shd w:val="clear" w:color="auto" w:fill="auto"/>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0,25</w:t>
            </w:r>
          </w:p>
        </w:tc>
        <w:tc>
          <w:tcPr>
            <w:tcW w:w="1722" w:type="dxa"/>
            <w:tcBorders>
              <w:top w:val="nil"/>
              <w:left w:val="nil"/>
              <w:bottom w:val="single" w:sz="4" w:space="0" w:color="auto"/>
              <w:right w:val="single" w:sz="4" w:space="0" w:color="auto"/>
            </w:tcBorders>
            <w:shd w:val="clear" w:color="auto" w:fill="auto"/>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0,01</w:t>
            </w:r>
          </w:p>
        </w:tc>
        <w:tc>
          <w:tcPr>
            <w:tcW w:w="2164" w:type="dxa"/>
            <w:tcBorders>
              <w:top w:val="nil"/>
              <w:left w:val="nil"/>
              <w:bottom w:val="single" w:sz="4" w:space="0" w:color="auto"/>
              <w:right w:val="single" w:sz="4" w:space="0" w:color="auto"/>
            </w:tcBorders>
            <w:shd w:val="clear" w:color="auto" w:fill="auto"/>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 -</w:t>
            </w:r>
          </w:p>
        </w:tc>
        <w:tc>
          <w:tcPr>
            <w:tcW w:w="1275" w:type="dxa"/>
            <w:tcBorders>
              <w:top w:val="nil"/>
              <w:left w:val="nil"/>
              <w:bottom w:val="single" w:sz="4" w:space="0" w:color="auto"/>
              <w:right w:val="single" w:sz="4" w:space="0" w:color="auto"/>
            </w:tcBorders>
            <w:shd w:val="clear" w:color="auto" w:fill="auto"/>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0,30</w:t>
            </w:r>
          </w:p>
        </w:tc>
        <w:tc>
          <w:tcPr>
            <w:tcW w:w="1134" w:type="dxa"/>
            <w:tcBorders>
              <w:top w:val="nil"/>
              <w:left w:val="nil"/>
              <w:bottom w:val="single" w:sz="4" w:space="0" w:color="auto"/>
              <w:right w:val="single" w:sz="4" w:space="0" w:color="auto"/>
            </w:tcBorders>
            <w:shd w:val="clear" w:color="auto" w:fill="auto"/>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0,56</w:t>
            </w:r>
          </w:p>
        </w:tc>
      </w:tr>
      <w:tr w:rsidR="00593E13" w:rsidRPr="007F1F49" w:rsidTr="00593E13">
        <w:trPr>
          <w:trHeight w:val="285"/>
          <w:jc w:val="center"/>
        </w:trPr>
        <w:tc>
          <w:tcPr>
            <w:tcW w:w="2324" w:type="dxa"/>
            <w:tcBorders>
              <w:top w:val="nil"/>
              <w:left w:val="single" w:sz="4" w:space="0" w:color="auto"/>
              <w:bottom w:val="single" w:sz="4" w:space="0" w:color="auto"/>
              <w:right w:val="single" w:sz="4" w:space="0" w:color="auto"/>
            </w:tcBorders>
            <w:shd w:val="clear" w:color="auto" w:fill="auto"/>
            <w:noWrap/>
            <w:vAlign w:val="center"/>
          </w:tcPr>
          <w:p w:rsidR="00593E13" w:rsidRPr="007F1F49" w:rsidRDefault="00593E13" w:rsidP="007F1F49">
            <w:pPr>
              <w:spacing w:line="240" w:lineRule="auto"/>
              <w:rPr>
                <w:rFonts w:ascii="Arial" w:hAnsi="Arial" w:cs="Arial"/>
                <w:color w:val="000000"/>
                <w:sz w:val="20"/>
                <w:szCs w:val="20"/>
              </w:rPr>
            </w:pPr>
            <w:r w:rsidRPr="007F1F49">
              <w:rPr>
                <w:rFonts w:ascii="Arial" w:hAnsi="Arial" w:cs="Arial"/>
                <w:color w:val="000000"/>
                <w:sz w:val="20"/>
                <w:szCs w:val="20"/>
              </w:rPr>
              <w:t>д. Ташлыково</w:t>
            </w:r>
          </w:p>
        </w:tc>
        <w:tc>
          <w:tcPr>
            <w:tcW w:w="1396" w:type="dxa"/>
            <w:tcBorders>
              <w:top w:val="nil"/>
              <w:left w:val="nil"/>
              <w:bottom w:val="single" w:sz="4" w:space="0" w:color="auto"/>
              <w:right w:val="single" w:sz="4" w:space="0" w:color="auto"/>
            </w:tcBorders>
            <w:shd w:val="clear" w:color="auto" w:fill="auto"/>
            <w:noWrap/>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3</w:t>
            </w:r>
          </w:p>
        </w:tc>
        <w:tc>
          <w:tcPr>
            <w:tcW w:w="1814" w:type="dxa"/>
            <w:tcBorders>
              <w:top w:val="nil"/>
              <w:left w:val="nil"/>
              <w:bottom w:val="single" w:sz="4" w:space="0" w:color="auto"/>
              <w:right w:val="single" w:sz="4" w:space="0" w:color="auto"/>
            </w:tcBorders>
            <w:shd w:val="clear" w:color="auto" w:fill="auto"/>
            <w:noWrap/>
            <w:vAlign w:val="center"/>
          </w:tcPr>
          <w:p w:rsidR="00593E13" w:rsidRPr="007F1F49" w:rsidRDefault="00593E13" w:rsidP="007F1F49">
            <w:pPr>
              <w:spacing w:line="240" w:lineRule="auto"/>
              <w:jc w:val="center"/>
              <w:rPr>
                <w:rFonts w:ascii="Arial" w:hAnsi="Arial" w:cs="Arial"/>
                <w:bCs/>
                <w:color w:val="000000"/>
                <w:sz w:val="20"/>
                <w:szCs w:val="20"/>
              </w:rPr>
            </w:pPr>
            <w:r w:rsidRPr="007F1F49">
              <w:rPr>
                <w:rFonts w:ascii="Arial" w:hAnsi="Arial" w:cs="Arial"/>
                <w:bCs/>
                <w:color w:val="000000"/>
                <w:sz w:val="20"/>
                <w:szCs w:val="20"/>
              </w:rPr>
              <w:t>50</w:t>
            </w:r>
          </w:p>
        </w:tc>
        <w:tc>
          <w:tcPr>
            <w:tcW w:w="2581" w:type="dxa"/>
            <w:tcBorders>
              <w:top w:val="nil"/>
              <w:left w:val="nil"/>
              <w:bottom w:val="single" w:sz="4" w:space="0" w:color="auto"/>
              <w:right w:val="single" w:sz="4" w:space="0" w:color="auto"/>
            </w:tcBorders>
            <w:shd w:val="clear" w:color="auto" w:fill="auto"/>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0,15</w:t>
            </w:r>
          </w:p>
        </w:tc>
        <w:tc>
          <w:tcPr>
            <w:tcW w:w="1722" w:type="dxa"/>
            <w:tcBorders>
              <w:top w:val="nil"/>
              <w:left w:val="nil"/>
              <w:bottom w:val="single" w:sz="4" w:space="0" w:color="auto"/>
              <w:right w:val="single" w:sz="4" w:space="0" w:color="auto"/>
            </w:tcBorders>
            <w:shd w:val="clear" w:color="auto" w:fill="auto"/>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0,01</w:t>
            </w:r>
          </w:p>
        </w:tc>
        <w:tc>
          <w:tcPr>
            <w:tcW w:w="2164" w:type="dxa"/>
            <w:tcBorders>
              <w:top w:val="nil"/>
              <w:left w:val="nil"/>
              <w:bottom w:val="single" w:sz="4" w:space="0" w:color="auto"/>
              <w:right w:val="single" w:sz="4" w:space="0" w:color="auto"/>
            </w:tcBorders>
            <w:shd w:val="clear" w:color="auto" w:fill="auto"/>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 -</w:t>
            </w:r>
          </w:p>
        </w:tc>
        <w:tc>
          <w:tcPr>
            <w:tcW w:w="1275" w:type="dxa"/>
            <w:tcBorders>
              <w:top w:val="nil"/>
              <w:left w:val="nil"/>
              <w:bottom w:val="single" w:sz="4" w:space="0" w:color="auto"/>
              <w:right w:val="single" w:sz="4" w:space="0" w:color="auto"/>
            </w:tcBorders>
            <w:shd w:val="clear" w:color="auto" w:fill="auto"/>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0,18</w:t>
            </w:r>
          </w:p>
        </w:tc>
        <w:tc>
          <w:tcPr>
            <w:tcW w:w="1134" w:type="dxa"/>
            <w:tcBorders>
              <w:top w:val="nil"/>
              <w:left w:val="nil"/>
              <w:bottom w:val="single" w:sz="4" w:space="0" w:color="auto"/>
              <w:right w:val="single" w:sz="4" w:space="0" w:color="auto"/>
            </w:tcBorders>
            <w:shd w:val="clear" w:color="auto" w:fill="auto"/>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0,34</w:t>
            </w:r>
          </w:p>
        </w:tc>
      </w:tr>
      <w:tr w:rsidR="00593E13" w:rsidRPr="007F1F49" w:rsidTr="00593E13">
        <w:trPr>
          <w:trHeight w:val="285"/>
          <w:jc w:val="center"/>
        </w:trPr>
        <w:tc>
          <w:tcPr>
            <w:tcW w:w="2324" w:type="dxa"/>
            <w:tcBorders>
              <w:top w:val="nil"/>
              <w:left w:val="single" w:sz="4" w:space="0" w:color="auto"/>
              <w:bottom w:val="single" w:sz="4" w:space="0" w:color="auto"/>
              <w:right w:val="single" w:sz="4" w:space="0" w:color="auto"/>
            </w:tcBorders>
            <w:shd w:val="clear" w:color="auto" w:fill="auto"/>
            <w:noWrap/>
            <w:vAlign w:val="center"/>
          </w:tcPr>
          <w:p w:rsidR="00593E13" w:rsidRPr="007F1F49" w:rsidRDefault="00593E13" w:rsidP="007F1F49">
            <w:pPr>
              <w:spacing w:line="240" w:lineRule="auto"/>
              <w:rPr>
                <w:rFonts w:ascii="Arial" w:hAnsi="Arial" w:cs="Arial"/>
                <w:color w:val="000000"/>
                <w:sz w:val="20"/>
                <w:szCs w:val="20"/>
              </w:rPr>
            </w:pPr>
            <w:r w:rsidRPr="007F1F49">
              <w:rPr>
                <w:rFonts w:ascii="Arial" w:hAnsi="Arial" w:cs="Arial"/>
                <w:color w:val="000000"/>
                <w:sz w:val="20"/>
                <w:szCs w:val="20"/>
              </w:rPr>
              <w:t>д. Шарапово</w:t>
            </w:r>
          </w:p>
        </w:tc>
        <w:tc>
          <w:tcPr>
            <w:tcW w:w="1396" w:type="dxa"/>
            <w:tcBorders>
              <w:top w:val="nil"/>
              <w:left w:val="nil"/>
              <w:bottom w:val="single" w:sz="4" w:space="0" w:color="auto"/>
              <w:right w:val="single" w:sz="4" w:space="0" w:color="auto"/>
            </w:tcBorders>
            <w:shd w:val="clear" w:color="auto" w:fill="auto"/>
            <w:noWrap/>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11</w:t>
            </w:r>
          </w:p>
        </w:tc>
        <w:tc>
          <w:tcPr>
            <w:tcW w:w="1814" w:type="dxa"/>
            <w:tcBorders>
              <w:top w:val="nil"/>
              <w:left w:val="nil"/>
              <w:bottom w:val="single" w:sz="4" w:space="0" w:color="auto"/>
              <w:right w:val="single" w:sz="4" w:space="0" w:color="auto"/>
            </w:tcBorders>
            <w:shd w:val="clear" w:color="auto" w:fill="auto"/>
            <w:noWrap/>
            <w:vAlign w:val="center"/>
          </w:tcPr>
          <w:p w:rsidR="00593E13" w:rsidRPr="007F1F49" w:rsidRDefault="00593E13" w:rsidP="007F1F49">
            <w:pPr>
              <w:spacing w:line="240" w:lineRule="auto"/>
              <w:jc w:val="center"/>
              <w:rPr>
                <w:rFonts w:ascii="Arial" w:hAnsi="Arial" w:cs="Arial"/>
                <w:bCs/>
                <w:color w:val="000000"/>
                <w:sz w:val="20"/>
                <w:szCs w:val="20"/>
              </w:rPr>
            </w:pPr>
            <w:r w:rsidRPr="007F1F49">
              <w:rPr>
                <w:rFonts w:ascii="Arial" w:hAnsi="Arial" w:cs="Arial"/>
                <w:bCs/>
                <w:color w:val="000000"/>
                <w:sz w:val="20"/>
                <w:szCs w:val="20"/>
              </w:rPr>
              <w:t>50</w:t>
            </w:r>
          </w:p>
        </w:tc>
        <w:tc>
          <w:tcPr>
            <w:tcW w:w="2581" w:type="dxa"/>
            <w:tcBorders>
              <w:top w:val="nil"/>
              <w:left w:val="nil"/>
              <w:bottom w:val="single" w:sz="4" w:space="0" w:color="auto"/>
              <w:right w:val="single" w:sz="4" w:space="0" w:color="auto"/>
            </w:tcBorders>
            <w:shd w:val="clear" w:color="auto" w:fill="auto"/>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0,55</w:t>
            </w:r>
          </w:p>
        </w:tc>
        <w:tc>
          <w:tcPr>
            <w:tcW w:w="1722" w:type="dxa"/>
            <w:tcBorders>
              <w:top w:val="nil"/>
              <w:left w:val="nil"/>
              <w:bottom w:val="single" w:sz="4" w:space="0" w:color="auto"/>
              <w:right w:val="single" w:sz="4" w:space="0" w:color="auto"/>
            </w:tcBorders>
            <w:shd w:val="clear" w:color="auto" w:fill="auto"/>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0,03</w:t>
            </w:r>
          </w:p>
        </w:tc>
        <w:tc>
          <w:tcPr>
            <w:tcW w:w="2164" w:type="dxa"/>
            <w:tcBorders>
              <w:top w:val="nil"/>
              <w:left w:val="nil"/>
              <w:bottom w:val="single" w:sz="4" w:space="0" w:color="auto"/>
              <w:right w:val="single" w:sz="4" w:space="0" w:color="auto"/>
            </w:tcBorders>
            <w:shd w:val="clear" w:color="auto" w:fill="auto"/>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 -</w:t>
            </w:r>
          </w:p>
        </w:tc>
        <w:tc>
          <w:tcPr>
            <w:tcW w:w="1275" w:type="dxa"/>
            <w:tcBorders>
              <w:top w:val="nil"/>
              <w:left w:val="nil"/>
              <w:bottom w:val="single" w:sz="4" w:space="0" w:color="auto"/>
              <w:right w:val="single" w:sz="4" w:space="0" w:color="auto"/>
            </w:tcBorders>
            <w:shd w:val="clear" w:color="auto" w:fill="auto"/>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0,66</w:t>
            </w:r>
          </w:p>
        </w:tc>
        <w:tc>
          <w:tcPr>
            <w:tcW w:w="1134" w:type="dxa"/>
            <w:tcBorders>
              <w:top w:val="nil"/>
              <w:left w:val="nil"/>
              <w:bottom w:val="single" w:sz="4" w:space="0" w:color="auto"/>
              <w:right w:val="single" w:sz="4" w:space="0" w:color="auto"/>
            </w:tcBorders>
            <w:shd w:val="clear" w:color="auto" w:fill="auto"/>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1,24</w:t>
            </w:r>
          </w:p>
        </w:tc>
      </w:tr>
      <w:tr w:rsidR="00593E13" w:rsidRPr="007F1F49" w:rsidTr="00593E13">
        <w:trPr>
          <w:trHeight w:val="285"/>
          <w:jc w:val="center"/>
        </w:trPr>
        <w:tc>
          <w:tcPr>
            <w:tcW w:w="2324" w:type="dxa"/>
            <w:tcBorders>
              <w:top w:val="nil"/>
              <w:left w:val="single" w:sz="4" w:space="0" w:color="auto"/>
              <w:bottom w:val="single" w:sz="4" w:space="0" w:color="auto"/>
              <w:right w:val="single" w:sz="4" w:space="0" w:color="auto"/>
            </w:tcBorders>
            <w:shd w:val="clear" w:color="auto" w:fill="auto"/>
            <w:noWrap/>
            <w:vAlign w:val="center"/>
          </w:tcPr>
          <w:p w:rsidR="00593E13" w:rsidRPr="007F1F49" w:rsidRDefault="00593E13" w:rsidP="007F1F49">
            <w:pPr>
              <w:spacing w:line="240" w:lineRule="auto"/>
              <w:rPr>
                <w:rFonts w:ascii="Arial" w:hAnsi="Arial" w:cs="Arial"/>
                <w:color w:val="000000"/>
                <w:sz w:val="20"/>
                <w:szCs w:val="20"/>
              </w:rPr>
            </w:pPr>
            <w:r w:rsidRPr="007F1F49">
              <w:rPr>
                <w:rFonts w:ascii="Arial" w:hAnsi="Arial" w:cs="Arial"/>
                <w:color w:val="000000"/>
                <w:sz w:val="20"/>
                <w:szCs w:val="20"/>
              </w:rPr>
              <w:t>с. Яковцево</w:t>
            </w:r>
          </w:p>
        </w:tc>
        <w:tc>
          <w:tcPr>
            <w:tcW w:w="1396" w:type="dxa"/>
            <w:tcBorders>
              <w:top w:val="nil"/>
              <w:left w:val="nil"/>
              <w:bottom w:val="single" w:sz="4" w:space="0" w:color="auto"/>
              <w:right w:val="single" w:sz="4" w:space="0" w:color="auto"/>
            </w:tcBorders>
            <w:shd w:val="clear" w:color="auto" w:fill="auto"/>
            <w:noWrap/>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574</w:t>
            </w:r>
          </w:p>
        </w:tc>
        <w:tc>
          <w:tcPr>
            <w:tcW w:w="1814" w:type="dxa"/>
            <w:tcBorders>
              <w:top w:val="nil"/>
              <w:left w:val="nil"/>
              <w:bottom w:val="single" w:sz="4" w:space="0" w:color="auto"/>
              <w:right w:val="single" w:sz="4" w:space="0" w:color="auto"/>
            </w:tcBorders>
            <w:shd w:val="clear" w:color="auto" w:fill="auto"/>
            <w:noWrap/>
            <w:vAlign w:val="center"/>
          </w:tcPr>
          <w:p w:rsidR="00593E13" w:rsidRPr="007F1F49" w:rsidRDefault="00593E13" w:rsidP="007F1F49">
            <w:pPr>
              <w:spacing w:line="240" w:lineRule="auto"/>
              <w:jc w:val="center"/>
              <w:rPr>
                <w:rFonts w:ascii="Arial" w:hAnsi="Arial" w:cs="Arial"/>
                <w:bCs/>
                <w:color w:val="000000"/>
                <w:sz w:val="20"/>
                <w:szCs w:val="20"/>
              </w:rPr>
            </w:pPr>
            <w:r w:rsidRPr="007F1F49">
              <w:rPr>
                <w:rFonts w:ascii="Arial" w:hAnsi="Arial" w:cs="Arial"/>
                <w:bCs/>
                <w:color w:val="000000"/>
                <w:sz w:val="20"/>
                <w:szCs w:val="20"/>
              </w:rPr>
              <w:t>180</w:t>
            </w:r>
          </w:p>
        </w:tc>
        <w:tc>
          <w:tcPr>
            <w:tcW w:w="2581" w:type="dxa"/>
            <w:tcBorders>
              <w:top w:val="nil"/>
              <w:left w:val="nil"/>
              <w:bottom w:val="single" w:sz="4" w:space="0" w:color="auto"/>
              <w:right w:val="single" w:sz="4" w:space="0" w:color="auto"/>
            </w:tcBorders>
            <w:shd w:val="clear" w:color="auto" w:fill="auto"/>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103,32</w:t>
            </w:r>
          </w:p>
        </w:tc>
        <w:tc>
          <w:tcPr>
            <w:tcW w:w="1722" w:type="dxa"/>
            <w:tcBorders>
              <w:top w:val="nil"/>
              <w:left w:val="nil"/>
              <w:bottom w:val="single" w:sz="4" w:space="0" w:color="auto"/>
              <w:right w:val="single" w:sz="4" w:space="0" w:color="auto"/>
            </w:tcBorders>
            <w:shd w:val="clear" w:color="auto" w:fill="auto"/>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5,17</w:t>
            </w:r>
          </w:p>
        </w:tc>
        <w:tc>
          <w:tcPr>
            <w:tcW w:w="2164" w:type="dxa"/>
            <w:tcBorders>
              <w:top w:val="nil"/>
              <w:left w:val="nil"/>
              <w:bottom w:val="single" w:sz="4" w:space="0" w:color="auto"/>
              <w:right w:val="single" w:sz="4" w:space="0" w:color="auto"/>
            </w:tcBorders>
            <w:shd w:val="clear" w:color="auto" w:fill="auto"/>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20,66</w:t>
            </w:r>
          </w:p>
        </w:tc>
        <w:tc>
          <w:tcPr>
            <w:tcW w:w="1275" w:type="dxa"/>
            <w:tcBorders>
              <w:top w:val="nil"/>
              <w:left w:val="nil"/>
              <w:bottom w:val="single" w:sz="4" w:space="0" w:color="auto"/>
              <w:right w:val="single" w:sz="4" w:space="0" w:color="auto"/>
            </w:tcBorders>
            <w:shd w:val="clear" w:color="auto" w:fill="auto"/>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34,44</w:t>
            </w:r>
          </w:p>
        </w:tc>
        <w:tc>
          <w:tcPr>
            <w:tcW w:w="1134" w:type="dxa"/>
            <w:tcBorders>
              <w:top w:val="nil"/>
              <w:left w:val="nil"/>
              <w:bottom w:val="single" w:sz="4" w:space="0" w:color="auto"/>
              <w:right w:val="single" w:sz="4" w:space="0" w:color="auto"/>
            </w:tcBorders>
            <w:shd w:val="clear" w:color="auto" w:fill="auto"/>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163,59</w:t>
            </w:r>
          </w:p>
        </w:tc>
      </w:tr>
      <w:tr w:rsidR="00593E13" w:rsidRPr="007F1F49" w:rsidTr="00593E13">
        <w:trPr>
          <w:trHeight w:val="300"/>
          <w:jc w:val="center"/>
        </w:trPr>
        <w:tc>
          <w:tcPr>
            <w:tcW w:w="2324" w:type="dxa"/>
            <w:tcBorders>
              <w:top w:val="nil"/>
              <w:left w:val="single" w:sz="4" w:space="0" w:color="auto"/>
              <w:bottom w:val="single" w:sz="4" w:space="0" w:color="auto"/>
              <w:right w:val="single" w:sz="4" w:space="0" w:color="auto"/>
            </w:tcBorders>
            <w:shd w:val="clear" w:color="auto" w:fill="auto"/>
            <w:noWrap/>
            <w:vAlign w:val="bottom"/>
            <w:hideMark/>
          </w:tcPr>
          <w:p w:rsidR="00593E13" w:rsidRPr="007F1F49" w:rsidRDefault="00593E13" w:rsidP="007F1F49">
            <w:pPr>
              <w:spacing w:line="240" w:lineRule="auto"/>
              <w:jc w:val="center"/>
              <w:rPr>
                <w:rFonts w:ascii="Arial" w:hAnsi="Arial" w:cs="Arial"/>
                <w:b/>
                <w:bCs/>
                <w:color w:val="000000"/>
                <w:sz w:val="20"/>
                <w:szCs w:val="20"/>
              </w:rPr>
            </w:pPr>
            <w:r w:rsidRPr="007F1F49">
              <w:rPr>
                <w:rFonts w:ascii="Arial" w:hAnsi="Arial" w:cs="Arial"/>
                <w:b/>
                <w:bCs/>
                <w:color w:val="000000"/>
                <w:sz w:val="20"/>
                <w:szCs w:val="20"/>
              </w:rPr>
              <w:t>Всего:</w:t>
            </w:r>
          </w:p>
        </w:tc>
        <w:tc>
          <w:tcPr>
            <w:tcW w:w="1396" w:type="dxa"/>
            <w:tcBorders>
              <w:top w:val="nil"/>
              <w:left w:val="nil"/>
              <w:bottom w:val="single" w:sz="4" w:space="0" w:color="auto"/>
              <w:right w:val="single" w:sz="4" w:space="0" w:color="auto"/>
            </w:tcBorders>
            <w:shd w:val="clear" w:color="auto" w:fill="auto"/>
            <w:noWrap/>
            <w:vAlign w:val="bottom"/>
            <w:hideMark/>
          </w:tcPr>
          <w:p w:rsidR="00593E13" w:rsidRPr="007F1F49" w:rsidRDefault="003171B1" w:rsidP="007F1F49">
            <w:pPr>
              <w:spacing w:line="240" w:lineRule="auto"/>
              <w:jc w:val="center"/>
              <w:rPr>
                <w:rFonts w:ascii="Arial" w:hAnsi="Arial" w:cs="Arial"/>
                <w:b/>
                <w:bCs/>
                <w:color w:val="000000"/>
                <w:sz w:val="20"/>
                <w:szCs w:val="20"/>
              </w:rPr>
            </w:pPr>
            <w:r>
              <w:rPr>
                <w:rFonts w:ascii="Arial" w:hAnsi="Arial" w:cs="Arial"/>
                <w:b/>
                <w:bCs/>
                <w:color w:val="000000"/>
                <w:sz w:val="20"/>
                <w:szCs w:val="20"/>
              </w:rPr>
              <w:t>4626</w:t>
            </w:r>
          </w:p>
        </w:tc>
        <w:tc>
          <w:tcPr>
            <w:tcW w:w="1814" w:type="dxa"/>
            <w:tcBorders>
              <w:top w:val="nil"/>
              <w:left w:val="nil"/>
              <w:bottom w:val="single" w:sz="4" w:space="0" w:color="auto"/>
              <w:right w:val="single" w:sz="4" w:space="0" w:color="auto"/>
            </w:tcBorders>
            <w:shd w:val="clear" w:color="auto" w:fill="auto"/>
            <w:noWrap/>
            <w:vAlign w:val="bottom"/>
            <w:hideMark/>
          </w:tcPr>
          <w:p w:rsidR="00593E13" w:rsidRPr="007F1F49" w:rsidRDefault="00593E13" w:rsidP="007F1F49">
            <w:pPr>
              <w:spacing w:line="240" w:lineRule="auto"/>
              <w:jc w:val="center"/>
              <w:rPr>
                <w:rFonts w:ascii="Arial" w:hAnsi="Arial" w:cs="Arial"/>
                <w:b/>
                <w:bCs/>
                <w:color w:val="000000"/>
                <w:sz w:val="20"/>
                <w:szCs w:val="20"/>
              </w:rPr>
            </w:pPr>
            <w:r w:rsidRPr="007F1F49">
              <w:rPr>
                <w:rFonts w:ascii="Arial" w:hAnsi="Arial" w:cs="Arial"/>
                <w:b/>
                <w:bCs/>
                <w:color w:val="000000"/>
                <w:sz w:val="20"/>
                <w:szCs w:val="20"/>
              </w:rPr>
              <w:t> </w:t>
            </w:r>
          </w:p>
        </w:tc>
        <w:tc>
          <w:tcPr>
            <w:tcW w:w="2581" w:type="dxa"/>
            <w:tcBorders>
              <w:top w:val="nil"/>
              <w:left w:val="nil"/>
              <w:bottom w:val="single" w:sz="4" w:space="0" w:color="auto"/>
              <w:right w:val="single" w:sz="4" w:space="0" w:color="auto"/>
            </w:tcBorders>
            <w:shd w:val="clear" w:color="auto" w:fill="auto"/>
            <w:noWrap/>
            <w:vAlign w:val="bottom"/>
            <w:hideMark/>
          </w:tcPr>
          <w:p w:rsidR="00593E13" w:rsidRPr="007F1F49" w:rsidRDefault="00593E13" w:rsidP="007F1F49">
            <w:pPr>
              <w:spacing w:line="240" w:lineRule="auto"/>
              <w:jc w:val="center"/>
              <w:rPr>
                <w:rFonts w:ascii="Arial" w:hAnsi="Arial" w:cs="Arial"/>
                <w:b/>
                <w:bCs/>
                <w:color w:val="000000"/>
                <w:sz w:val="20"/>
                <w:szCs w:val="20"/>
              </w:rPr>
            </w:pPr>
            <w:r w:rsidRPr="007F1F49">
              <w:rPr>
                <w:rFonts w:ascii="Arial" w:hAnsi="Arial" w:cs="Arial"/>
                <w:b/>
                <w:bCs/>
                <w:color w:val="000000"/>
                <w:sz w:val="20"/>
                <w:szCs w:val="20"/>
              </w:rPr>
              <w:t>906,53</w:t>
            </w:r>
          </w:p>
        </w:tc>
        <w:tc>
          <w:tcPr>
            <w:tcW w:w="1722" w:type="dxa"/>
            <w:tcBorders>
              <w:top w:val="nil"/>
              <w:left w:val="nil"/>
              <w:bottom w:val="single" w:sz="4" w:space="0" w:color="auto"/>
              <w:right w:val="single" w:sz="4" w:space="0" w:color="auto"/>
            </w:tcBorders>
            <w:shd w:val="clear" w:color="auto" w:fill="auto"/>
            <w:noWrap/>
            <w:vAlign w:val="bottom"/>
            <w:hideMark/>
          </w:tcPr>
          <w:p w:rsidR="00593E13" w:rsidRPr="007F1F49" w:rsidRDefault="00593E13" w:rsidP="007F1F49">
            <w:pPr>
              <w:spacing w:line="240" w:lineRule="auto"/>
              <w:jc w:val="center"/>
              <w:rPr>
                <w:rFonts w:ascii="Arial" w:hAnsi="Arial" w:cs="Arial"/>
                <w:b/>
                <w:bCs/>
                <w:color w:val="000000"/>
                <w:sz w:val="20"/>
                <w:szCs w:val="20"/>
              </w:rPr>
            </w:pPr>
            <w:r w:rsidRPr="007F1F49">
              <w:rPr>
                <w:rFonts w:ascii="Arial" w:hAnsi="Arial" w:cs="Arial"/>
                <w:b/>
                <w:bCs/>
                <w:color w:val="000000"/>
                <w:sz w:val="20"/>
                <w:szCs w:val="20"/>
              </w:rPr>
              <w:t>45,33</w:t>
            </w:r>
          </w:p>
        </w:tc>
        <w:tc>
          <w:tcPr>
            <w:tcW w:w="2164" w:type="dxa"/>
            <w:tcBorders>
              <w:top w:val="nil"/>
              <w:left w:val="nil"/>
              <w:bottom w:val="single" w:sz="4" w:space="0" w:color="auto"/>
              <w:right w:val="single" w:sz="4" w:space="0" w:color="auto"/>
            </w:tcBorders>
            <w:shd w:val="clear" w:color="auto" w:fill="auto"/>
            <w:noWrap/>
            <w:vAlign w:val="bottom"/>
            <w:hideMark/>
          </w:tcPr>
          <w:p w:rsidR="00593E13" w:rsidRPr="007F1F49" w:rsidRDefault="00593E13" w:rsidP="007F1F49">
            <w:pPr>
              <w:spacing w:line="240" w:lineRule="auto"/>
              <w:jc w:val="center"/>
              <w:rPr>
                <w:rFonts w:ascii="Arial" w:hAnsi="Arial" w:cs="Arial"/>
                <w:b/>
                <w:bCs/>
                <w:color w:val="000000"/>
                <w:sz w:val="20"/>
                <w:szCs w:val="20"/>
              </w:rPr>
            </w:pPr>
            <w:r w:rsidRPr="007F1F49">
              <w:rPr>
                <w:rFonts w:ascii="Arial" w:hAnsi="Arial" w:cs="Arial"/>
                <w:b/>
                <w:bCs/>
                <w:color w:val="000000"/>
                <w:sz w:val="20"/>
                <w:szCs w:val="20"/>
              </w:rPr>
              <w:t>150,30</w:t>
            </w:r>
          </w:p>
        </w:tc>
        <w:tc>
          <w:tcPr>
            <w:tcW w:w="1275" w:type="dxa"/>
            <w:tcBorders>
              <w:top w:val="nil"/>
              <w:left w:val="nil"/>
              <w:bottom w:val="single" w:sz="4" w:space="0" w:color="auto"/>
              <w:right w:val="single" w:sz="4" w:space="0" w:color="auto"/>
            </w:tcBorders>
            <w:shd w:val="clear" w:color="auto" w:fill="auto"/>
            <w:noWrap/>
            <w:vAlign w:val="bottom"/>
            <w:hideMark/>
          </w:tcPr>
          <w:p w:rsidR="00593E13" w:rsidRPr="007F1F49" w:rsidRDefault="00593E13" w:rsidP="007F1F49">
            <w:pPr>
              <w:spacing w:line="240" w:lineRule="auto"/>
              <w:jc w:val="center"/>
              <w:rPr>
                <w:rFonts w:ascii="Arial" w:hAnsi="Arial" w:cs="Arial"/>
                <w:b/>
                <w:bCs/>
                <w:color w:val="000000"/>
                <w:sz w:val="20"/>
                <w:szCs w:val="20"/>
              </w:rPr>
            </w:pPr>
            <w:r w:rsidRPr="007F1F49">
              <w:rPr>
                <w:rFonts w:ascii="Arial" w:hAnsi="Arial" w:cs="Arial"/>
                <w:b/>
                <w:bCs/>
                <w:color w:val="000000"/>
                <w:sz w:val="20"/>
                <w:szCs w:val="20"/>
              </w:rPr>
              <w:t>277,38</w:t>
            </w:r>
          </w:p>
        </w:tc>
        <w:tc>
          <w:tcPr>
            <w:tcW w:w="1134" w:type="dxa"/>
            <w:tcBorders>
              <w:top w:val="nil"/>
              <w:left w:val="nil"/>
              <w:bottom w:val="single" w:sz="4" w:space="0" w:color="auto"/>
              <w:right w:val="single" w:sz="4" w:space="0" w:color="auto"/>
            </w:tcBorders>
            <w:shd w:val="clear" w:color="auto" w:fill="auto"/>
            <w:noWrap/>
            <w:vAlign w:val="bottom"/>
            <w:hideMark/>
          </w:tcPr>
          <w:p w:rsidR="00593E13" w:rsidRPr="007F1F49" w:rsidRDefault="00593E13" w:rsidP="007F1F49">
            <w:pPr>
              <w:spacing w:line="240" w:lineRule="auto"/>
              <w:jc w:val="center"/>
              <w:rPr>
                <w:rFonts w:ascii="Arial" w:hAnsi="Arial" w:cs="Arial"/>
                <w:b/>
                <w:bCs/>
                <w:color w:val="000000"/>
                <w:sz w:val="20"/>
                <w:szCs w:val="20"/>
              </w:rPr>
            </w:pPr>
            <w:r w:rsidRPr="007F1F49">
              <w:rPr>
                <w:rFonts w:ascii="Arial" w:hAnsi="Arial" w:cs="Arial"/>
                <w:b/>
                <w:bCs/>
                <w:color w:val="000000"/>
                <w:sz w:val="20"/>
                <w:szCs w:val="20"/>
              </w:rPr>
              <w:t>1408,93</w:t>
            </w:r>
          </w:p>
        </w:tc>
      </w:tr>
    </w:tbl>
    <w:p w:rsidR="00593E13" w:rsidRPr="007F1F49" w:rsidRDefault="00593E13" w:rsidP="007F1F49">
      <w:pPr>
        <w:ind w:firstLine="709"/>
        <w:rPr>
          <w:rFonts w:ascii="Arial" w:hAnsi="Arial" w:cs="Arial"/>
          <w:szCs w:val="24"/>
        </w:rPr>
      </w:pPr>
    </w:p>
    <w:p w:rsidR="00593E13" w:rsidRPr="007F1F49" w:rsidRDefault="00593E13" w:rsidP="007F1F49">
      <w:pPr>
        <w:ind w:firstLine="709"/>
        <w:rPr>
          <w:rFonts w:ascii="Arial" w:hAnsi="Arial" w:cs="Arial"/>
          <w:szCs w:val="24"/>
        </w:rPr>
      </w:pPr>
    </w:p>
    <w:p w:rsidR="00593E13" w:rsidRPr="007F1F49" w:rsidRDefault="00593E13" w:rsidP="007F1F49">
      <w:pPr>
        <w:spacing w:line="240" w:lineRule="auto"/>
        <w:jc w:val="left"/>
        <w:rPr>
          <w:rFonts w:ascii="Arial" w:eastAsia="Times New Roman" w:hAnsi="Arial" w:cs="Arial"/>
          <w:i/>
          <w:iCs/>
          <w:color w:val="000000"/>
          <w:szCs w:val="24"/>
          <w:lang w:eastAsia="ru-RU"/>
        </w:rPr>
        <w:sectPr w:rsidR="00593E13" w:rsidRPr="007F1F49" w:rsidSect="00593E13">
          <w:pgSz w:w="16838" w:h="11906" w:orient="landscape" w:code="9"/>
          <w:pgMar w:top="1701" w:right="993" w:bottom="707" w:left="1247" w:header="425" w:footer="284" w:gutter="0"/>
          <w:cols w:space="708"/>
          <w:docGrid w:linePitch="360"/>
        </w:sectPr>
      </w:pPr>
    </w:p>
    <w:p w:rsidR="00593E13" w:rsidRPr="007F1F49" w:rsidRDefault="00593E13" w:rsidP="007F1F49">
      <w:pPr>
        <w:rPr>
          <w:rFonts w:ascii="Arial" w:hAnsi="Arial" w:cs="Arial"/>
          <w:b/>
          <w:sz w:val="22"/>
        </w:rPr>
      </w:pPr>
      <w:r w:rsidRPr="007F1F49">
        <w:rPr>
          <w:rFonts w:ascii="Arial" w:hAnsi="Arial" w:cs="Arial"/>
          <w:b/>
          <w:sz w:val="22"/>
        </w:rPr>
        <w:lastRenderedPageBreak/>
        <w:t xml:space="preserve">Предложения генерального плана в адрес ОМС Новосельского </w:t>
      </w:r>
      <w:r w:rsidR="000D4F7A" w:rsidRPr="007F1F49">
        <w:rPr>
          <w:rFonts w:ascii="Arial" w:hAnsi="Arial" w:cs="Arial"/>
          <w:b/>
          <w:sz w:val="22"/>
        </w:rPr>
        <w:t>сельсовета</w:t>
      </w:r>
    </w:p>
    <w:p w:rsidR="00593E13" w:rsidRPr="007F1F49" w:rsidRDefault="00593E13" w:rsidP="007F1F49">
      <w:pPr>
        <w:ind w:firstLine="709"/>
        <w:rPr>
          <w:rFonts w:ascii="Arial" w:hAnsi="Arial" w:cs="Arial"/>
        </w:rPr>
      </w:pPr>
      <w:r w:rsidRPr="007F1F49">
        <w:rPr>
          <w:rFonts w:ascii="Arial" w:hAnsi="Arial" w:cs="Arial"/>
          <w:sz w:val="22"/>
        </w:rPr>
        <w:t>Проектом на 1 очередь строительств</w:t>
      </w:r>
      <w:r w:rsidR="00741947" w:rsidRPr="007F1F49">
        <w:rPr>
          <w:rFonts w:ascii="Arial" w:hAnsi="Arial" w:cs="Arial"/>
          <w:sz w:val="22"/>
        </w:rPr>
        <w:t>а</w:t>
      </w:r>
      <w:r w:rsidRPr="007F1F49">
        <w:rPr>
          <w:rFonts w:ascii="Arial" w:hAnsi="Arial" w:cs="Arial"/>
          <w:sz w:val="22"/>
        </w:rPr>
        <w:t xml:space="preserve"> предлагается создание объединенной системы водоснабжения в д. Лесниково с д. Лобково,</w:t>
      </w:r>
      <w:r w:rsidR="00741947" w:rsidRPr="007F1F49">
        <w:rPr>
          <w:rFonts w:ascii="Arial" w:hAnsi="Arial" w:cs="Arial"/>
          <w:sz w:val="22"/>
        </w:rPr>
        <w:t xml:space="preserve"> а так же в д. Талынское и</w:t>
      </w:r>
      <w:r w:rsidRPr="007F1F49">
        <w:rPr>
          <w:rFonts w:ascii="Arial" w:hAnsi="Arial" w:cs="Arial"/>
          <w:sz w:val="22"/>
        </w:rPr>
        <w:t xml:space="preserve"> с. Федурино. Водопроводные сети и сооружения в неудовлетворительном состоянии подлежат реконструкции на 1 очередь строительства</w:t>
      </w:r>
      <w:r w:rsidRPr="007F1F49">
        <w:rPr>
          <w:rFonts w:ascii="Arial" w:hAnsi="Arial" w:cs="Arial"/>
        </w:rPr>
        <w:t xml:space="preserve">. </w:t>
      </w:r>
    </w:p>
    <w:p w:rsidR="00593E13" w:rsidRPr="007F1F49" w:rsidRDefault="00593E13" w:rsidP="007F1F49">
      <w:pPr>
        <w:pStyle w:val="afffff9"/>
        <w:spacing w:before="0" w:after="0" w:line="360" w:lineRule="auto"/>
        <w:rPr>
          <w:rFonts w:ascii="Arial" w:hAnsi="Arial" w:cs="Arial"/>
          <w:sz w:val="22"/>
          <w:szCs w:val="22"/>
        </w:rPr>
      </w:pPr>
      <w:r w:rsidRPr="007F1F49">
        <w:rPr>
          <w:rFonts w:ascii="Arial" w:hAnsi="Arial" w:cs="Arial"/>
          <w:sz w:val="22"/>
          <w:szCs w:val="22"/>
        </w:rPr>
        <w:t>Качество холодной воды, подаваемой потребителю на хозяйственно-питьевые нужды, должно соответствовать требованиям ГОСТ Р 51232-98 «Вода питьевая» и СанПиН 2.1.4.1074-01 «Питьевая вода. Гигиенические требования. Контроль качества».</w:t>
      </w:r>
    </w:p>
    <w:p w:rsidR="00593E13" w:rsidRPr="007F1F49" w:rsidRDefault="00593E13" w:rsidP="007F1F49">
      <w:pPr>
        <w:ind w:firstLine="709"/>
        <w:rPr>
          <w:rFonts w:ascii="Arial" w:hAnsi="Arial" w:cs="Arial"/>
          <w:sz w:val="22"/>
        </w:rPr>
      </w:pPr>
      <w:r w:rsidRPr="007F1F49">
        <w:rPr>
          <w:rFonts w:ascii="Arial" w:hAnsi="Arial" w:cs="Arial"/>
          <w:sz w:val="22"/>
        </w:rPr>
        <w:t xml:space="preserve"> Перечень мероприятий по развитию систем водоснабжения </w:t>
      </w:r>
      <w:r w:rsidR="000D4F7A" w:rsidRPr="007F1F49">
        <w:rPr>
          <w:rFonts w:ascii="Arial" w:hAnsi="Arial" w:cs="Arial"/>
          <w:sz w:val="22"/>
        </w:rPr>
        <w:t>сельсовета</w:t>
      </w:r>
      <w:r w:rsidR="009740BB" w:rsidRPr="007F1F49">
        <w:rPr>
          <w:rFonts w:ascii="Arial" w:hAnsi="Arial" w:cs="Arial"/>
          <w:sz w:val="22"/>
        </w:rPr>
        <w:t xml:space="preserve"> приведен</w:t>
      </w:r>
      <w:r w:rsidRPr="007F1F49">
        <w:rPr>
          <w:rFonts w:ascii="Arial" w:hAnsi="Arial" w:cs="Arial"/>
          <w:sz w:val="22"/>
        </w:rPr>
        <w:t xml:space="preserve"> в таблице 2.13.3.</w:t>
      </w:r>
    </w:p>
    <w:p w:rsidR="00593E13" w:rsidRPr="007F1F49" w:rsidRDefault="00593E13" w:rsidP="007F1F49">
      <w:pPr>
        <w:rPr>
          <w:rFonts w:ascii="Arial" w:hAnsi="Arial" w:cs="Arial"/>
          <w:sz w:val="22"/>
        </w:rPr>
      </w:pPr>
      <w:r w:rsidRPr="007F1F49">
        <w:rPr>
          <w:rFonts w:ascii="Arial" w:eastAsia="Times New Roman" w:hAnsi="Arial" w:cs="Arial"/>
          <w:iCs/>
          <w:color w:val="000000"/>
          <w:sz w:val="22"/>
          <w:lang w:eastAsia="ru-RU"/>
        </w:rPr>
        <w:t>Таблица 2.13.3 - Перечень мероприятий по развитию системы водоснабжения</w:t>
      </w:r>
    </w:p>
    <w:tbl>
      <w:tblPr>
        <w:tblW w:w="9356" w:type="dxa"/>
        <w:tblInd w:w="108" w:type="dxa"/>
        <w:tblLook w:val="04A0" w:firstRow="1" w:lastRow="0" w:firstColumn="1" w:lastColumn="0" w:noHBand="0" w:noVBand="1"/>
      </w:tblPr>
      <w:tblGrid>
        <w:gridCol w:w="5812"/>
        <w:gridCol w:w="3544"/>
      </w:tblGrid>
      <w:tr w:rsidR="00593E13" w:rsidRPr="007F1F49" w:rsidTr="00593E13">
        <w:trPr>
          <w:trHeight w:val="300"/>
        </w:trPr>
        <w:tc>
          <w:tcPr>
            <w:tcW w:w="5812" w:type="dxa"/>
            <w:tcBorders>
              <w:top w:val="single" w:sz="4" w:space="0" w:color="auto"/>
              <w:left w:val="single" w:sz="4" w:space="0" w:color="auto"/>
              <w:bottom w:val="single" w:sz="4" w:space="0" w:color="auto"/>
              <w:right w:val="single" w:sz="4" w:space="0" w:color="auto"/>
            </w:tcBorders>
            <w:shd w:val="clear" w:color="auto" w:fill="auto"/>
            <w:hideMark/>
          </w:tcPr>
          <w:p w:rsidR="00593E13" w:rsidRPr="007F1F49" w:rsidRDefault="00593E13" w:rsidP="007F1F49">
            <w:pPr>
              <w:spacing w:line="240" w:lineRule="auto"/>
              <w:jc w:val="center"/>
              <w:rPr>
                <w:rFonts w:ascii="Arial" w:eastAsia="Times New Roman" w:hAnsi="Arial" w:cs="Arial"/>
                <w:b/>
                <w:bCs/>
                <w:color w:val="000000"/>
                <w:sz w:val="20"/>
                <w:szCs w:val="20"/>
                <w:lang w:eastAsia="ru-RU"/>
              </w:rPr>
            </w:pPr>
            <w:r w:rsidRPr="007F1F49">
              <w:rPr>
                <w:rFonts w:ascii="Arial" w:eastAsia="Times New Roman" w:hAnsi="Arial" w:cs="Arial"/>
                <w:b/>
                <w:bCs/>
                <w:color w:val="000000"/>
                <w:sz w:val="20"/>
                <w:szCs w:val="20"/>
                <w:lang w:eastAsia="ru-RU"/>
              </w:rPr>
              <w:t>Наименование</w:t>
            </w:r>
          </w:p>
        </w:tc>
        <w:tc>
          <w:tcPr>
            <w:tcW w:w="3544" w:type="dxa"/>
            <w:tcBorders>
              <w:top w:val="single" w:sz="4" w:space="0" w:color="auto"/>
              <w:left w:val="nil"/>
              <w:bottom w:val="single" w:sz="4" w:space="0" w:color="auto"/>
              <w:right w:val="single" w:sz="4" w:space="0" w:color="auto"/>
            </w:tcBorders>
            <w:shd w:val="clear" w:color="auto" w:fill="auto"/>
            <w:noWrap/>
            <w:hideMark/>
          </w:tcPr>
          <w:p w:rsidR="00593E13" w:rsidRPr="007F1F49" w:rsidRDefault="00593E13" w:rsidP="007F1F49">
            <w:pPr>
              <w:spacing w:line="240" w:lineRule="auto"/>
              <w:jc w:val="center"/>
              <w:rPr>
                <w:rFonts w:ascii="Arial" w:eastAsia="Times New Roman" w:hAnsi="Arial" w:cs="Arial"/>
                <w:b/>
                <w:bCs/>
                <w:color w:val="000000"/>
                <w:sz w:val="20"/>
                <w:szCs w:val="20"/>
                <w:lang w:eastAsia="ru-RU"/>
              </w:rPr>
            </w:pPr>
            <w:r w:rsidRPr="007F1F49">
              <w:rPr>
                <w:rFonts w:ascii="Arial" w:eastAsia="Times New Roman" w:hAnsi="Arial" w:cs="Arial"/>
                <w:b/>
                <w:bCs/>
                <w:color w:val="000000"/>
                <w:sz w:val="20"/>
                <w:szCs w:val="20"/>
                <w:lang w:eastAsia="ru-RU"/>
              </w:rPr>
              <w:t>Параметры</w:t>
            </w:r>
          </w:p>
        </w:tc>
      </w:tr>
      <w:tr w:rsidR="00593E13" w:rsidRPr="007F1F49" w:rsidTr="00593E13">
        <w:trPr>
          <w:trHeight w:val="145"/>
        </w:trPr>
        <w:tc>
          <w:tcPr>
            <w:tcW w:w="9356" w:type="dxa"/>
            <w:gridSpan w:val="2"/>
            <w:tcBorders>
              <w:top w:val="single" w:sz="4" w:space="0" w:color="auto"/>
              <w:left w:val="single" w:sz="4" w:space="0" w:color="auto"/>
              <w:bottom w:val="single" w:sz="4" w:space="0" w:color="auto"/>
              <w:right w:val="single" w:sz="4" w:space="0" w:color="auto"/>
            </w:tcBorders>
            <w:shd w:val="clear" w:color="auto" w:fill="auto"/>
            <w:hideMark/>
          </w:tcPr>
          <w:p w:rsidR="00593E13" w:rsidRPr="007F1F49" w:rsidRDefault="00593E13" w:rsidP="007F1F49">
            <w:pPr>
              <w:spacing w:line="240" w:lineRule="auto"/>
              <w:jc w:val="center"/>
              <w:rPr>
                <w:rFonts w:ascii="Arial" w:eastAsia="Times New Roman" w:hAnsi="Arial" w:cs="Arial"/>
                <w:b/>
                <w:bCs/>
                <w:color w:val="000000"/>
                <w:sz w:val="20"/>
                <w:szCs w:val="20"/>
                <w:lang w:eastAsia="ru-RU"/>
              </w:rPr>
            </w:pPr>
            <w:r w:rsidRPr="007F1F49">
              <w:rPr>
                <w:rFonts w:ascii="Arial" w:eastAsia="Times New Roman" w:hAnsi="Arial" w:cs="Arial"/>
                <w:b/>
                <w:bCs/>
                <w:color w:val="000000"/>
                <w:sz w:val="20"/>
                <w:szCs w:val="20"/>
                <w:lang w:eastAsia="ru-RU"/>
              </w:rPr>
              <w:t>На первую очередь</w:t>
            </w:r>
          </w:p>
        </w:tc>
      </w:tr>
      <w:tr w:rsidR="00593E13" w:rsidRPr="007F1F49" w:rsidTr="00593E13">
        <w:trPr>
          <w:trHeight w:val="336"/>
        </w:trPr>
        <w:tc>
          <w:tcPr>
            <w:tcW w:w="5812" w:type="dxa"/>
            <w:tcBorders>
              <w:top w:val="single" w:sz="4" w:space="0" w:color="auto"/>
              <w:left w:val="single" w:sz="4" w:space="0" w:color="auto"/>
              <w:bottom w:val="single" w:sz="4" w:space="0" w:color="auto"/>
              <w:right w:val="single" w:sz="4" w:space="0" w:color="auto"/>
            </w:tcBorders>
            <w:shd w:val="clear" w:color="auto" w:fill="auto"/>
            <w:vAlign w:val="center"/>
          </w:tcPr>
          <w:p w:rsidR="00593E13" w:rsidRPr="007F1F49" w:rsidRDefault="00593E13" w:rsidP="007F1F49">
            <w:pPr>
              <w:spacing w:line="240" w:lineRule="auto"/>
              <w:jc w:val="center"/>
              <w:rPr>
                <w:rFonts w:ascii="Arial" w:eastAsia="Times New Roman" w:hAnsi="Arial" w:cs="Arial"/>
                <w:color w:val="000000"/>
                <w:sz w:val="20"/>
                <w:szCs w:val="20"/>
                <w:lang w:eastAsia="ru-RU"/>
              </w:rPr>
            </w:pPr>
            <w:r w:rsidRPr="007F1F49">
              <w:rPr>
                <w:rFonts w:ascii="Arial" w:eastAsia="Times New Roman" w:hAnsi="Arial" w:cs="Arial"/>
                <w:color w:val="000000"/>
                <w:sz w:val="20"/>
                <w:szCs w:val="20"/>
                <w:lang w:eastAsia="ru-RU"/>
              </w:rPr>
              <w:t>Бурение артезианской скважины в с. Беляйково</w:t>
            </w:r>
          </w:p>
        </w:tc>
        <w:tc>
          <w:tcPr>
            <w:tcW w:w="3544" w:type="dxa"/>
            <w:tcBorders>
              <w:top w:val="single" w:sz="4" w:space="0" w:color="auto"/>
              <w:left w:val="nil"/>
              <w:bottom w:val="single" w:sz="4" w:space="0" w:color="auto"/>
              <w:right w:val="single" w:sz="4" w:space="0" w:color="auto"/>
            </w:tcBorders>
            <w:shd w:val="clear" w:color="auto" w:fill="auto"/>
            <w:vAlign w:val="center"/>
          </w:tcPr>
          <w:p w:rsidR="00593E13" w:rsidRPr="007F1F49" w:rsidRDefault="00593E13" w:rsidP="007F1F49">
            <w:pPr>
              <w:spacing w:line="240" w:lineRule="auto"/>
              <w:jc w:val="center"/>
              <w:rPr>
                <w:rFonts w:ascii="Arial" w:eastAsia="Times New Roman" w:hAnsi="Arial" w:cs="Arial"/>
                <w:color w:val="000000"/>
                <w:sz w:val="20"/>
                <w:szCs w:val="20"/>
                <w:lang w:eastAsia="ru-RU"/>
              </w:rPr>
            </w:pPr>
            <w:r w:rsidRPr="007F1F49">
              <w:rPr>
                <w:rFonts w:ascii="Arial" w:eastAsia="Times New Roman" w:hAnsi="Arial" w:cs="Arial"/>
                <w:color w:val="000000"/>
                <w:sz w:val="20"/>
                <w:szCs w:val="20"/>
                <w:lang w:eastAsia="ru-RU"/>
              </w:rPr>
              <w:t>Производительность 300 м</w:t>
            </w:r>
            <w:r w:rsidRPr="007F1F49">
              <w:rPr>
                <w:rFonts w:ascii="Arial" w:eastAsia="Times New Roman" w:hAnsi="Arial" w:cs="Arial"/>
                <w:color w:val="000000"/>
                <w:sz w:val="20"/>
                <w:szCs w:val="20"/>
                <w:vertAlign w:val="superscript"/>
                <w:lang w:eastAsia="ru-RU"/>
              </w:rPr>
              <w:t>3</w:t>
            </w:r>
            <w:r w:rsidRPr="007F1F49">
              <w:rPr>
                <w:rFonts w:ascii="Arial" w:eastAsia="Times New Roman" w:hAnsi="Arial" w:cs="Arial"/>
                <w:color w:val="000000"/>
                <w:sz w:val="20"/>
                <w:szCs w:val="20"/>
                <w:lang w:eastAsia="ru-RU"/>
              </w:rPr>
              <w:t>/сут</w:t>
            </w:r>
          </w:p>
        </w:tc>
      </w:tr>
      <w:tr w:rsidR="00593E13" w:rsidRPr="007F1F49" w:rsidTr="00593E13">
        <w:trPr>
          <w:trHeight w:val="336"/>
        </w:trPr>
        <w:tc>
          <w:tcPr>
            <w:tcW w:w="5812" w:type="dxa"/>
            <w:tcBorders>
              <w:top w:val="single" w:sz="4" w:space="0" w:color="auto"/>
              <w:left w:val="single" w:sz="4" w:space="0" w:color="auto"/>
              <w:bottom w:val="single" w:sz="4" w:space="0" w:color="auto"/>
              <w:right w:val="single" w:sz="4" w:space="0" w:color="auto"/>
            </w:tcBorders>
            <w:shd w:val="clear" w:color="auto" w:fill="auto"/>
            <w:vAlign w:val="center"/>
          </w:tcPr>
          <w:p w:rsidR="00593E13" w:rsidRPr="007F1F49" w:rsidRDefault="00593E13" w:rsidP="007F1F49">
            <w:pPr>
              <w:spacing w:line="240" w:lineRule="auto"/>
              <w:jc w:val="center"/>
              <w:rPr>
                <w:rFonts w:ascii="Arial" w:eastAsia="Times New Roman" w:hAnsi="Arial" w:cs="Arial"/>
                <w:color w:val="000000"/>
                <w:sz w:val="20"/>
                <w:szCs w:val="20"/>
                <w:lang w:eastAsia="ru-RU"/>
              </w:rPr>
            </w:pPr>
            <w:r w:rsidRPr="007F1F49">
              <w:rPr>
                <w:rFonts w:ascii="Arial" w:eastAsia="Times New Roman" w:hAnsi="Arial" w:cs="Arial"/>
                <w:color w:val="000000"/>
                <w:sz w:val="20"/>
                <w:szCs w:val="20"/>
                <w:lang w:eastAsia="ru-RU"/>
              </w:rPr>
              <w:t>Строительство водопроводных сетей в с. Беляйково</w:t>
            </w:r>
          </w:p>
        </w:tc>
        <w:tc>
          <w:tcPr>
            <w:tcW w:w="3544" w:type="dxa"/>
            <w:tcBorders>
              <w:top w:val="single" w:sz="4" w:space="0" w:color="auto"/>
              <w:left w:val="nil"/>
              <w:bottom w:val="single" w:sz="4" w:space="0" w:color="auto"/>
              <w:right w:val="single" w:sz="4" w:space="0" w:color="auto"/>
            </w:tcBorders>
            <w:shd w:val="clear" w:color="auto" w:fill="auto"/>
            <w:vAlign w:val="center"/>
          </w:tcPr>
          <w:p w:rsidR="00593E13" w:rsidRPr="007F1F49" w:rsidRDefault="00593E13" w:rsidP="007F1F49">
            <w:pPr>
              <w:spacing w:line="240" w:lineRule="auto"/>
              <w:jc w:val="center"/>
              <w:rPr>
                <w:rFonts w:ascii="Arial" w:eastAsia="Times New Roman" w:hAnsi="Arial" w:cs="Arial"/>
                <w:color w:val="000000"/>
                <w:sz w:val="20"/>
                <w:szCs w:val="20"/>
                <w:lang w:eastAsia="ru-RU"/>
              </w:rPr>
            </w:pPr>
            <w:r w:rsidRPr="007F1F49">
              <w:rPr>
                <w:rFonts w:ascii="Arial" w:eastAsia="Times New Roman" w:hAnsi="Arial" w:cs="Arial"/>
                <w:color w:val="000000"/>
                <w:sz w:val="20"/>
                <w:szCs w:val="20"/>
                <w:lang w:eastAsia="ru-RU"/>
              </w:rPr>
              <w:t>Протяженность – 8,4 км</w:t>
            </w:r>
          </w:p>
        </w:tc>
      </w:tr>
      <w:tr w:rsidR="00593E13" w:rsidRPr="007F1F49" w:rsidTr="00593E13">
        <w:trPr>
          <w:trHeight w:val="336"/>
        </w:trPr>
        <w:tc>
          <w:tcPr>
            <w:tcW w:w="5812" w:type="dxa"/>
            <w:tcBorders>
              <w:top w:val="single" w:sz="4" w:space="0" w:color="auto"/>
              <w:left w:val="single" w:sz="4" w:space="0" w:color="auto"/>
              <w:bottom w:val="single" w:sz="4" w:space="0" w:color="auto"/>
              <w:right w:val="single" w:sz="4" w:space="0" w:color="auto"/>
            </w:tcBorders>
            <w:shd w:val="clear" w:color="auto" w:fill="auto"/>
            <w:vAlign w:val="center"/>
          </w:tcPr>
          <w:p w:rsidR="00593E13" w:rsidRPr="007F1F49" w:rsidRDefault="00593E13" w:rsidP="007F1F49">
            <w:pPr>
              <w:spacing w:line="240" w:lineRule="auto"/>
              <w:jc w:val="center"/>
              <w:rPr>
                <w:rFonts w:ascii="Arial" w:eastAsia="Times New Roman" w:hAnsi="Arial" w:cs="Arial"/>
                <w:color w:val="000000"/>
                <w:sz w:val="20"/>
                <w:szCs w:val="20"/>
                <w:lang w:eastAsia="ru-RU"/>
              </w:rPr>
            </w:pPr>
            <w:r w:rsidRPr="007F1F49">
              <w:rPr>
                <w:rFonts w:ascii="Arial" w:eastAsia="Times New Roman" w:hAnsi="Arial" w:cs="Arial"/>
                <w:color w:val="000000"/>
                <w:sz w:val="20"/>
                <w:szCs w:val="20"/>
                <w:lang w:eastAsia="ru-RU"/>
              </w:rPr>
              <w:t xml:space="preserve">Реконструкция существующих водозаборов в с. Жайск и </w:t>
            </w:r>
            <w:r w:rsidR="009740BB" w:rsidRPr="007F1F49">
              <w:rPr>
                <w:rFonts w:ascii="Arial" w:eastAsia="Times New Roman" w:hAnsi="Arial" w:cs="Arial"/>
                <w:color w:val="000000"/>
                <w:sz w:val="20"/>
                <w:szCs w:val="20"/>
                <w:lang w:eastAsia="ru-RU"/>
              </w:rPr>
              <w:t xml:space="preserve">   </w:t>
            </w:r>
            <w:r w:rsidRPr="007F1F49">
              <w:rPr>
                <w:rFonts w:ascii="Arial" w:eastAsia="Times New Roman" w:hAnsi="Arial" w:cs="Arial"/>
                <w:color w:val="000000"/>
                <w:sz w:val="20"/>
                <w:szCs w:val="20"/>
                <w:lang w:eastAsia="ru-RU"/>
              </w:rPr>
              <w:t>д. Жекино</w:t>
            </w:r>
          </w:p>
        </w:tc>
        <w:tc>
          <w:tcPr>
            <w:tcW w:w="3544" w:type="dxa"/>
            <w:tcBorders>
              <w:top w:val="single" w:sz="4" w:space="0" w:color="auto"/>
              <w:left w:val="nil"/>
              <w:bottom w:val="single" w:sz="4" w:space="0" w:color="auto"/>
              <w:right w:val="single" w:sz="4" w:space="0" w:color="auto"/>
            </w:tcBorders>
            <w:shd w:val="clear" w:color="auto" w:fill="auto"/>
            <w:vAlign w:val="center"/>
          </w:tcPr>
          <w:p w:rsidR="00593E13" w:rsidRPr="007F1F49" w:rsidRDefault="00593E13" w:rsidP="007F1F49">
            <w:pPr>
              <w:spacing w:line="240" w:lineRule="auto"/>
              <w:jc w:val="center"/>
              <w:rPr>
                <w:rFonts w:ascii="Arial" w:eastAsia="Times New Roman" w:hAnsi="Arial" w:cs="Arial"/>
                <w:color w:val="000000"/>
                <w:sz w:val="20"/>
                <w:szCs w:val="20"/>
                <w:lang w:eastAsia="ru-RU"/>
              </w:rPr>
            </w:pPr>
            <w:r w:rsidRPr="007F1F49">
              <w:rPr>
                <w:rFonts w:ascii="Arial" w:eastAsia="Times New Roman" w:hAnsi="Arial" w:cs="Arial"/>
                <w:color w:val="000000"/>
                <w:sz w:val="20"/>
                <w:szCs w:val="20"/>
                <w:lang w:eastAsia="ru-RU"/>
              </w:rPr>
              <w:t>Производительность 50 м</w:t>
            </w:r>
            <w:r w:rsidRPr="007F1F49">
              <w:rPr>
                <w:rFonts w:ascii="Arial" w:eastAsia="Times New Roman" w:hAnsi="Arial" w:cs="Arial"/>
                <w:color w:val="000000"/>
                <w:sz w:val="20"/>
                <w:szCs w:val="20"/>
                <w:vertAlign w:val="superscript"/>
                <w:lang w:eastAsia="ru-RU"/>
              </w:rPr>
              <w:t>3</w:t>
            </w:r>
            <w:r w:rsidRPr="007F1F49">
              <w:rPr>
                <w:rFonts w:ascii="Arial" w:eastAsia="Times New Roman" w:hAnsi="Arial" w:cs="Arial"/>
                <w:color w:val="000000"/>
                <w:sz w:val="20"/>
                <w:szCs w:val="20"/>
                <w:lang w:eastAsia="ru-RU"/>
              </w:rPr>
              <w:t>/сут</w:t>
            </w:r>
          </w:p>
        </w:tc>
      </w:tr>
      <w:tr w:rsidR="00593E13" w:rsidRPr="007F1F49" w:rsidTr="00593E13">
        <w:trPr>
          <w:trHeight w:val="336"/>
        </w:trPr>
        <w:tc>
          <w:tcPr>
            <w:tcW w:w="5812" w:type="dxa"/>
            <w:tcBorders>
              <w:top w:val="single" w:sz="4" w:space="0" w:color="auto"/>
              <w:left w:val="single" w:sz="4" w:space="0" w:color="auto"/>
              <w:bottom w:val="single" w:sz="4" w:space="0" w:color="auto"/>
              <w:right w:val="single" w:sz="4" w:space="0" w:color="auto"/>
            </w:tcBorders>
            <w:shd w:val="clear" w:color="auto" w:fill="auto"/>
            <w:vAlign w:val="center"/>
          </w:tcPr>
          <w:p w:rsidR="00593E13" w:rsidRPr="007F1F49" w:rsidRDefault="00593E13" w:rsidP="007F1F49">
            <w:pPr>
              <w:spacing w:line="240" w:lineRule="auto"/>
              <w:jc w:val="center"/>
              <w:rPr>
                <w:rFonts w:ascii="Arial" w:eastAsia="Times New Roman" w:hAnsi="Arial" w:cs="Arial"/>
                <w:color w:val="000000"/>
                <w:sz w:val="20"/>
                <w:szCs w:val="20"/>
                <w:lang w:eastAsia="ru-RU"/>
              </w:rPr>
            </w:pPr>
            <w:r w:rsidRPr="007F1F49">
              <w:rPr>
                <w:rFonts w:ascii="Arial" w:eastAsia="Times New Roman" w:hAnsi="Arial" w:cs="Arial"/>
                <w:color w:val="000000"/>
                <w:sz w:val="20"/>
                <w:szCs w:val="20"/>
                <w:lang w:eastAsia="ru-RU"/>
              </w:rPr>
              <w:t>Строительство водопроводных сетей в д. Лесниково</w:t>
            </w:r>
          </w:p>
        </w:tc>
        <w:tc>
          <w:tcPr>
            <w:tcW w:w="3544" w:type="dxa"/>
            <w:tcBorders>
              <w:top w:val="single" w:sz="4" w:space="0" w:color="auto"/>
              <w:left w:val="nil"/>
              <w:bottom w:val="single" w:sz="4" w:space="0" w:color="auto"/>
              <w:right w:val="single" w:sz="4" w:space="0" w:color="auto"/>
            </w:tcBorders>
            <w:shd w:val="clear" w:color="auto" w:fill="auto"/>
            <w:vAlign w:val="center"/>
          </w:tcPr>
          <w:p w:rsidR="00593E13" w:rsidRPr="007F1F49" w:rsidRDefault="00593E13" w:rsidP="007F1F49">
            <w:pPr>
              <w:spacing w:line="240" w:lineRule="auto"/>
              <w:jc w:val="center"/>
              <w:rPr>
                <w:rFonts w:ascii="Arial" w:eastAsia="Times New Roman" w:hAnsi="Arial" w:cs="Arial"/>
                <w:color w:val="000000"/>
                <w:sz w:val="20"/>
                <w:szCs w:val="20"/>
                <w:lang w:eastAsia="ru-RU"/>
              </w:rPr>
            </w:pPr>
            <w:r w:rsidRPr="007F1F49">
              <w:rPr>
                <w:rFonts w:ascii="Arial" w:eastAsia="Times New Roman" w:hAnsi="Arial" w:cs="Arial"/>
                <w:color w:val="000000"/>
                <w:sz w:val="20"/>
                <w:szCs w:val="20"/>
                <w:lang w:eastAsia="ru-RU"/>
              </w:rPr>
              <w:t>Протяженность – 5,57 км</w:t>
            </w:r>
          </w:p>
        </w:tc>
      </w:tr>
      <w:tr w:rsidR="00593E13" w:rsidRPr="007F1F49" w:rsidTr="00593E13">
        <w:trPr>
          <w:trHeight w:val="336"/>
        </w:trPr>
        <w:tc>
          <w:tcPr>
            <w:tcW w:w="5812" w:type="dxa"/>
            <w:tcBorders>
              <w:top w:val="single" w:sz="4" w:space="0" w:color="auto"/>
              <w:left w:val="single" w:sz="4" w:space="0" w:color="auto"/>
              <w:bottom w:val="single" w:sz="4" w:space="0" w:color="auto"/>
              <w:right w:val="single" w:sz="4" w:space="0" w:color="auto"/>
            </w:tcBorders>
            <w:shd w:val="clear" w:color="auto" w:fill="auto"/>
            <w:vAlign w:val="center"/>
          </w:tcPr>
          <w:p w:rsidR="00593E13" w:rsidRPr="007F1F49" w:rsidRDefault="00593E13" w:rsidP="007F1F49">
            <w:pPr>
              <w:spacing w:line="240" w:lineRule="auto"/>
              <w:jc w:val="center"/>
              <w:rPr>
                <w:rFonts w:ascii="Arial" w:eastAsia="Times New Roman" w:hAnsi="Arial" w:cs="Arial"/>
                <w:color w:val="000000"/>
                <w:sz w:val="20"/>
                <w:szCs w:val="20"/>
                <w:lang w:eastAsia="ru-RU"/>
              </w:rPr>
            </w:pPr>
            <w:r w:rsidRPr="007F1F49">
              <w:rPr>
                <w:rFonts w:ascii="Arial" w:eastAsia="Times New Roman" w:hAnsi="Arial" w:cs="Arial"/>
                <w:color w:val="000000"/>
                <w:sz w:val="20"/>
                <w:szCs w:val="20"/>
                <w:lang w:eastAsia="ru-RU"/>
              </w:rPr>
              <w:t>Бурение артезианской скважины в д. Ле</w:t>
            </w:r>
            <w:r w:rsidR="009740BB" w:rsidRPr="007F1F49">
              <w:rPr>
                <w:rFonts w:ascii="Arial" w:eastAsia="Times New Roman" w:hAnsi="Arial" w:cs="Arial"/>
                <w:color w:val="000000"/>
                <w:sz w:val="20"/>
                <w:szCs w:val="20"/>
                <w:lang w:eastAsia="ru-RU"/>
              </w:rPr>
              <w:t>с</w:t>
            </w:r>
            <w:r w:rsidRPr="007F1F49">
              <w:rPr>
                <w:rFonts w:ascii="Arial" w:eastAsia="Times New Roman" w:hAnsi="Arial" w:cs="Arial"/>
                <w:color w:val="000000"/>
                <w:sz w:val="20"/>
                <w:szCs w:val="20"/>
                <w:lang w:eastAsia="ru-RU"/>
              </w:rPr>
              <w:t>никово,д. Лобково</w:t>
            </w:r>
          </w:p>
        </w:tc>
        <w:tc>
          <w:tcPr>
            <w:tcW w:w="3544" w:type="dxa"/>
            <w:tcBorders>
              <w:top w:val="single" w:sz="4" w:space="0" w:color="auto"/>
              <w:left w:val="nil"/>
              <w:bottom w:val="single" w:sz="4" w:space="0" w:color="auto"/>
              <w:right w:val="single" w:sz="4" w:space="0" w:color="auto"/>
            </w:tcBorders>
            <w:shd w:val="clear" w:color="auto" w:fill="auto"/>
            <w:vAlign w:val="center"/>
          </w:tcPr>
          <w:p w:rsidR="00593E13" w:rsidRPr="007F1F49" w:rsidRDefault="00593E13" w:rsidP="007F1F49">
            <w:pPr>
              <w:spacing w:line="240" w:lineRule="auto"/>
              <w:jc w:val="center"/>
              <w:rPr>
                <w:rFonts w:ascii="Arial" w:eastAsia="Times New Roman" w:hAnsi="Arial" w:cs="Arial"/>
                <w:color w:val="000000"/>
                <w:sz w:val="20"/>
                <w:szCs w:val="20"/>
                <w:lang w:eastAsia="ru-RU"/>
              </w:rPr>
            </w:pPr>
            <w:r w:rsidRPr="007F1F49">
              <w:rPr>
                <w:rFonts w:ascii="Arial" w:eastAsia="Times New Roman" w:hAnsi="Arial" w:cs="Arial"/>
                <w:color w:val="000000"/>
                <w:sz w:val="20"/>
                <w:szCs w:val="20"/>
                <w:lang w:eastAsia="ru-RU"/>
              </w:rPr>
              <w:t>Производительность 100 м</w:t>
            </w:r>
            <w:r w:rsidRPr="007F1F49">
              <w:rPr>
                <w:rFonts w:ascii="Arial" w:eastAsia="Times New Roman" w:hAnsi="Arial" w:cs="Arial"/>
                <w:color w:val="000000"/>
                <w:sz w:val="20"/>
                <w:szCs w:val="20"/>
                <w:vertAlign w:val="superscript"/>
                <w:lang w:eastAsia="ru-RU"/>
              </w:rPr>
              <w:t>3</w:t>
            </w:r>
            <w:r w:rsidRPr="007F1F49">
              <w:rPr>
                <w:rFonts w:ascii="Arial" w:eastAsia="Times New Roman" w:hAnsi="Arial" w:cs="Arial"/>
                <w:color w:val="000000"/>
                <w:sz w:val="20"/>
                <w:szCs w:val="20"/>
                <w:lang w:eastAsia="ru-RU"/>
              </w:rPr>
              <w:t>/сут</w:t>
            </w:r>
          </w:p>
        </w:tc>
      </w:tr>
      <w:tr w:rsidR="00593E13" w:rsidRPr="007F1F49" w:rsidTr="00593E13">
        <w:trPr>
          <w:trHeight w:val="336"/>
        </w:trPr>
        <w:tc>
          <w:tcPr>
            <w:tcW w:w="5812" w:type="dxa"/>
            <w:tcBorders>
              <w:top w:val="single" w:sz="4" w:space="0" w:color="auto"/>
              <w:left w:val="single" w:sz="4" w:space="0" w:color="auto"/>
              <w:bottom w:val="single" w:sz="4" w:space="0" w:color="auto"/>
              <w:right w:val="single" w:sz="4" w:space="0" w:color="auto"/>
            </w:tcBorders>
            <w:shd w:val="clear" w:color="auto" w:fill="auto"/>
            <w:vAlign w:val="center"/>
          </w:tcPr>
          <w:p w:rsidR="00593E13" w:rsidRPr="007F1F49" w:rsidRDefault="00593E13" w:rsidP="007F1F49">
            <w:pPr>
              <w:spacing w:line="240" w:lineRule="auto"/>
              <w:jc w:val="center"/>
              <w:rPr>
                <w:rFonts w:ascii="Arial" w:eastAsia="Times New Roman" w:hAnsi="Arial" w:cs="Arial"/>
                <w:color w:val="000000"/>
                <w:sz w:val="20"/>
                <w:szCs w:val="20"/>
                <w:lang w:eastAsia="ru-RU"/>
              </w:rPr>
            </w:pPr>
            <w:r w:rsidRPr="007F1F49">
              <w:rPr>
                <w:rFonts w:ascii="Arial" w:eastAsia="Times New Roman" w:hAnsi="Arial" w:cs="Arial"/>
                <w:color w:val="000000"/>
                <w:sz w:val="20"/>
                <w:szCs w:val="20"/>
                <w:lang w:eastAsia="ru-RU"/>
              </w:rPr>
              <w:t>Строительство водопроводных сетей в д. Лобково</w:t>
            </w:r>
          </w:p>
        </w:tc>
        <w:tc>
          <w:tcPr>
            <w:tcW w:w="3544" w:type="dxa"/>
            <w:tcBorders>
              <w:top w:val="single" w:sz="4" w:space="0" w:color="auto"/>
              <w:left w:val="nil"/>
              <w:bottom w:val="single" w:sz="4" w:space="0" w:color="auto"/>
              <w:right w:val="single" w:sz="4" w:space="0" w:color="auto"/>
            </w:tcBorders>
            <w:shd w:val="clear" w:color="auto" w:fill="auto"/>
            <w:vAlign w:val="center"/>
          </w:tcPr>
          <w:p w:rsidR="00593E13" w:rsidRPr="007F1F49" w:rsidRDefault="00593E13" w:rsidP="007F1F49">
            <w:pPr>
              <w:spacing w:line="240" w:lineRule="auto"/>
              <w:jc w:val="center"/>
              <w:rPr>
                <w:rFonts w:ascii="Arial" w:eastAsia="Times New Roman" w:hAnsi="Arial" w:cs="Arial"/>
                <w:color w:val="000000"/>
                <w:sz w:val="20"/>
                <w:szCs w:val="20"/>
                <w:lang w:eastAsia="ru-RU"/>
              </w:rPr>
            </w:pPr>
            <w:r w:rsidRPr="007F1F49">
              <w:rPr>
                <w:rFonts w:ascii="Arial" w:eastAsia="Times New Roman" w:hAnsi="Arial" w:cs="Arial"/>
                <w:color w:val="000000"/>
                <w:sz w:val="20"/>
                <w:szCs w:val="20"/>
                <w:lang w:eastAsia="ru-RU"/>
              </w:rPr>
              <w:t>Протяженность – 2,4 км</w:t>
            </w:r>
          </w:p>
        </w:tc>
      </w:tr>
      <w:tr w:rsidR="00593E13" w:rsidRPr="007F1F49" w:rsidTr="00593E13">
        <w:trPr>
          <w:trHeight w:val="336"/>
        </w:trPr>
        <w:tc>
          <w:tcPr>
            <w:tcW w:w="5812" w:type="dxa"/>
            <w:tcBorders>
              <w:top w:val="single" w:sz="4" w:space="0" w:color="auto"/>
              <w:left w:val="single" w:sz="4" w:space="0" w:color="auto"/>
              <w:bottom w:val="single" w:sz="4" w:space="0" w:color="auto"/>
              <w:right w:val="single" w:sz="4" w:space="0" w:color="auto"/>
            </w:tcBorders>
            <w:shd w:val="clear" w:color="auto" w:fill="auto"/>
            <w:vAlign w:val="center"/>
          </w:tcPr>
          <w:p w:rsidR="00593E13" w:rsidRPr="007F1F49" w:rsidRDefault="009E5211" w:rsidP="007F1F49">
            <w:pPr>
              <w:spacing w:line="240" w:lineRule="auto"/>
              <w:jc w:val="center"/>
              <w:rPr>
                <w:rFonts w:ascii="Arial" w:eastAsia="Times New Roman" w:hAnsi="Arial" w:cs="Arial"/>
                <w:color w:val="000000"/>
                <w:sz w:val="20"/>
                <w:szCs w:val="20"/>
                <w:lang w:eastAsia="ru-RU"/>
              </w:rPr>
            </w:pPr>
            <w:r w:rsidRPr="007F1F49">
              <w:rPr>
                <w:rFonts w:ascii="Arial" w:eastAsia="Times New Roman" w:hAnsi="Arial" w:cs="Arial"/>
                <w:color w:val="000000"/>
                <w:sz w:val="20"/>
                <w:szCs w:val="20"/>
                <w:lang w:eastAsia="ru-RU"/>
              </w:rPr>
              <w:t>Реконструкция</w:t>
            </w:r>
            <w:r w:rsidR="00593E13" w:rsidRPr="007F1F49">
              <w:rPr>
                <w:rFonts w:ascii="Arial" w:eastAsia="Times New Roman" w:hAnsi="Arial" w:cs="Arial"/>
                <w:color w:val="000000"/>
                <w:sz w:val="20"/>
                <w:szCs w:val="20"/>
                <w:lang w:eastAsia="ru-RU"/>
              </w:rPr>
              <w:t xml:space="preserve"> </w:t>
            </w:r>
            <w:r w:rsidRPr="007F1F49">
              <w:rPr>
                <w:rFonts w:ascii="Arial" w:eastAsia="Times New Roman" w:hAnsi="Arial" w:cs="Arial"/>
                <w:color w:val="000000"/>
                <w:sz w:val="20"/>
                <w:szCs w:val="20"/>
                <w:lang w:eastAsia="ru-RU"/>
              </w:rPr>
              <w:t xml:space="preserve">существующего водозабора </w:t>
            </w:r>
            <w:r w:rsidR="00593E13" w:rsidRPr="007F1F49">
              <w:rPr>
                <w:rFonts w:ascii="Arial" w:eastAsia="Times New Roman" w:hAnsi="Arial" w:cs="Arial"/>
                <w:color w:val="000000"/>
                <w:sz w:val="20"/>
                <w:szCs w:val="20"/>
                <w:lang w:eastAsia="ru-RU"/>
              </w:rPr>
              <w:t>в с. Новоселки</w:t>
            </w:r>
          </w:p>
        </w:tc>
        <w:tc>
          <w:tcPr>
            <w:tcW w:w="3544" w:type="dxa"/>
            <w:tcBorders>
              <w:top w:val="single" w:sz="4" w:space="0" w:color="auto"/>
              <w:left w:val="nil"/>
              <w:bottom w:val="single" w:sz="4" w:space="0" w:color="auto"/>
              <w:right w:val="single" w:sz="4" w:space="0" w:color="auto"/>
            </w:tcBorders>
            <w:shd w:val="clear" w:color="auto" w:fill="auto"/>
            <w:vAlign w:val="center"/>
          </w:tcPr>
          <w:p w:rsidR="00593E13" w:rsidRPr="007F1F49" w:rsidRDefault="00593E13" w:rsidP="007F1F49">
            <w:pPr>
              <w:spacing w:line="240" w:lineRule="auto"/>
              <w:jc w:val="center"/>
              <w:rPr>
                <w:rFonts w:ascii="Arial" w:eastAsia="Times New Roman" w:hAnsi="Arial" w:cs="Arial"/>
                <w:color w:val="000000"/>
                <w:sz w:val="20"/>
                <w:szCs w:val="20"/>
                <w:lang w:eastAsia="ru-RU"/>
              </w:rPr>
            </w:pPr>
            <w:r w:rsidRPr="007F1F49">
              <w:rPr>
                <w:rFonts w:ascii="Arial" w:eastAsia="Times New Roman" w:hAnsi="Arial" w:cs="Arial"/>
                <w:color w:val="000000"/>
                <w:sz w:val="20"/>
                <w:szCs w:val="20"/>
                <w:lang w:eastAsia="ru-RU"/>
              </w:rPr>
              <w:t>Производительность 650 м</w:t>
            </w:r>
            <w:r w:rsidRPr="007F1F49">
              <w:rPr>
                <w:rFonts w:ascii="Arial" w:eastAsia="Times New Roman" w:hAnsi="Arial" w:cs="Arial"/>
                <w:color w:val="000000"/>
                <w:sz w:val="20"/>
                <w:szCs w:val="20"/>
                <w:vertAlign w:val="superscript"/>
                <w:lang w:eastAsia="ru-RU"/>
              </w:rPr>
              <w:t>3</w:t>
            </w:r>
            <w:r w:rsidRPr="007F1F49">
              <w:rPr>
                <w:rFonts w:ascii="Arial" w:eastAsia="Times New Roman" w:hAnsi="Arial" w:cs="Arial"/>
                <w:color w:val="000000"/>
                <w:sz w:val="20"/>
                <w:szCs w:val="20"/>
                <w:lang w:eastAsia="ru-RU"/>
              </w:rPr>
              <w:t>/сут</w:t>
            </w:r>
          </w:p>
        </w:tc>
      </w:tr>
      <w:tr w:rsidR="00593E13" w:rsidRPr="007F1F49" w:rsidTr="00593E13">
        <w:trPr>
          <w:trHeight w:val="336"/>
        </w:trPr>
        <w:tc>
          <w:tcPr>
            <w:tcW w:w="5812" w:type="dxa"/>
            <w:tcBorders>
              <w:top w:val="single" w:sz="4" w:space="0" w:color="auto"/>
              <w:left w:val="single" w:sz="4" w:space="0" w:color="auto"/>
              <w:bottom w:val="single" w:sz="4" w:space="0" w:color="auto"/>
              <w:right w:val="single" w:sz="4" w:space="0" w:color="auto"/>
            </w:tcBorders>
            <w:shd w:val="clear" w:color="auto" w:fill="auto"/>
            <w:vAlign w:val="center"/>
          </w:tcPr>
          <w:p w:rsidR="00593E13" w:rsidRPr="007F1F49" w:rsidRDefault="00593E13" w:rsidP="007F1F49">
            <w:pPr>
              <w:spacing w:line="240" w:lineRule="auto"/>
              <w:jc w:val="center"/>
              <w:rPr>
                <w:rFonts w:ascii="Arial" w:eastAsia="Times New Roman" w:hAnsi="Arial" w:cs="Arial"/>
                <w:color w:val="000000"/>
                <w:sz w:val="20"/>
                <w:szCs w:val="20"/>
                <w:lang w:eastAsia="ru-RU"/>
              </w:rPr>
            </w:pPr>
            <w:r w:rsidRPr="007F1F49">
              <w:rPr>
                <w:rFonts w:ascii="Arial" w:eastAsia="Times New Roman" w:hAnsi="Arial" w:cs="Arial"/>
                <w:color w:val="000000"/>
                <w:sz w:val="20"/>
                <w:szCs w:val="20"/>
                <w:lang w:eastAsia="ru-RU"/>
              </w:rPr>
              <w:t>Строительство водопроводных сетей в с. Новоселки</w:t>
            </w:r>
          </w:p>
        </w:tc>
        <w:tc>
          <w:tcPr>
            <w:tcW w:w="3544" w:type="dxa"/>
            <w:tcBorders>
              <w:top w:val="single" w:sz="4" w:space="0" w:color="auto"/>
              <w:left w:val="nil"/>
              <w:bottom w:val="single" w:sz="4" w:space="0" w:color="auto"/>
              <w:right w:val="single" w:sz="4" w:space="0" w:color="auto"/>
            </w:tcBorders>
            <w:shd w:val="clear" w:color="auto" w:fill="auto"/>
            <w:vAlign w:val="center"/>
          </w:tcPr>
          <w:p w:rsidR="00593E13" w:rsidRPr="007F1F49" w:rsidRDefault="00593E13" w:rsidP="007F1F49">
            <w:pPr>
              <w:spacing w:line="240" w:lineRule="auto"/>
              <w:jc w:val="center"/>
              <w:rPr>
                <w:rFonts w:ascii="Arial" w:eastAsia="Times New Roman" w:hAnsi="Arial" w:cs="Arial"/>
                <w:color w:val="000000"/>
                <w:sz w:val="20"/>
                <w:szCs w:val="20"/>
                <w:lang w:eastAsia="ru-RU"/>
              </w:rPr>
            </w:pPr>
            <w:r w:rsidRPr="007F1F49">
              <w:rPr>
                <w:rFonts w:ascii="Arial" w:eastAsia="Times New Roman" w:hAnsi="Arial" w:cs="Arial"/>
                <w:color w:val="000000"/>
                <w:sz w:val="20"/>
                <w:szCs w:val="20"/>
                <w:lang w:eastAsia="ru-RU"/>
              </w:rPr>
              <w:t>Протяженность – 8,00 км</w:t>
            </w:r>
          </w:p>
        </w:tc>
      </w:tr>
      <w:tr w:rsidR="00593E13" w:rsidRPr="007F1F49" w:rsidTr="00593E13">
        <w:trPr>
          <w:trHeight w:val="193"/>
        </w:trPr>
        <w:tc>
          <w:tcPr>
            <w:tcW w:w="5812" w:type="dxa"/>
            <w:tcBorders>
              <w:top w:val="single" w:sz="4" w:space="0" w:color="auto"/>
              <w:left w:val="single" w:sz="4" w:space="0" w:color="auto"/>
              <w:bottom w:val="single" w:sz="4" w:space="0" w:color="auto"/>
              <w:right w:val="single" w:sz="4" w:space="0" w:color="auto"/>
            </w:tcBorders>
            <w:shd w:val="clear" w:color="auto" w:fill="auto"/>
            <w:vAlign w:val="center"/>
          </w:tcPr>
          <w:p w:rsidR="00593E13" w:rsidRPr="007F1F49" w:rsidRDefault="00593E13" w:rsidP="007F1F49">
            <w:pPr>
              <w:spacing w:line="240" w:lineRule="auto"/>
              <w:jc w:val="center"/>
              <w:rPr>
                <w:rFonts w:ascii="Arial" w:eastAsia="Times New Roman" w:hAnsi="Arial" w:cs="Arial"/>
                <w:color w:val="000000"/>
                <w:sz w:val="20"/>
                <w:szCs w:val="20"/>
                <w:lang w:eastAsia="ru-RU"/>
              </w:rPr>
            </w:pPr>
            <w:r w:rsidRPr="007F1F49">
              <w:rPr>
                <w:rFonts w:ascii="Arial" w:eastAsia="Times New Roman" w:hAnsi="Arial" w:cs="Arial"/>
                <w:color w:val="000000"/>
                <w:sz w:val="20"/>
                <w:szCs w:val="20"/>
                <w:lang w:eastAsia="ru-RU"/>
              </w:rPr>
              <w:t>Бурение а</w:t>
            </w:r>
            <w:r w:rsidR="009740BB" w:rsidRPr="007F1F49">
              <w:rPr>
                <w:rFonts w:ascii="Arial" w:eastAsia="Times New Roman" w:hAnsi="Arial" w:cs="Arial"/>
                <w:color w:val="000000"/>
                <w:sz w:val="20"/>
                <w:szCs w:val="20"/>
                <w:lang w:eastAsia="ru-RU"/>
              </w:rPr>
              <w:t>ртезианской скважины в д. Талын</w:t>
            </w:r>
            <w:r w:rsidRPr="007F1F49">
              <w:rPr>
                <w:rFonts w:ascii="Arial" w:eastAsia="Times New Roman" w:hAnsi="Arial" w:cs="Arial"/>
                <w:color w:val="000000"/>
                <w:sz w:val="20"/>
                <w:szCs w:val="20"/>
                <w:lang w:eastAsia="ru-RU"/>
              </w:rPr>
              <w:t>с</w:t>
            </w:r>
            <w:r w:rsidR="009740BB" w:rsidRPr="007F1F49">
              <w:rPr>
                <w:rFonts w:ascii="Arial" w:eastAsia="Times New Roman" w:hAnsi="Arial" w:cs="Arial"/>
                <w:color w:val="000000"/>
                <w:sz w:val="20"/>
                <w:szCs w:val="20"/>
                <w:lang w:eastAsia="ru-RU"/>
              </w:rPr>
              <w:t>к</w:t>
            </w:r>
            <w:r w:rsidRPr="007F1F49">
              <w:rPr>
                <w:rFonts w:ascii="Arial" w:eastAsia="Times New Roman" w:hAnsi="Arial" w:cs="Arial"/>
                <w:color w:val="000000"/>
                <w:sz w:val="20"/>
                <w:szCs w:val="20"/>
                <w:lang w:eastAsia="ru-RU"/>
              </w:rPr>
              <w:t>ое, с. Федурино</w:t>
            </w:r>
          </w:p>
        </w:tc>
        <w:tc>
          <w:tcPr>
            <w:tcW w:w="3544" w:type="dxa"/>
            <w:tcBorders>
              <w:top w:val="single" w:sz="4" w:space="0" w:color="auto"/>
              <w:left w:val="nil"/>
              <w:bottom w:val="single" w:sz="4" w:space="0" w:color="auto"/>
              <w:right w:val="single" w:sz="4" w:space="0" w:color="auto"/>
            </w:tcBorders>
            <w:shd w:val="clear" w:color="auto" w:fill="auto"/>
            <w:vAlign w:val="center"/>
          </w:tcPr>
          <w:p w:rsidR="00593E13" w:rsidRPr="007F1F49" w:rsidRDefault="00593E13" w:rsidP="007F1F49">
            <w:pPr>
              <w:spacing w:line="240" w:lineRule="auto"/>
              <w:jc w:val="center"/>
              <w:rPr>
                <w:rFonts w:ascii="Arial" w:eastAsia="Times New Roman" w:hAnsi="Arial" w:cs="Arial"/>
                <w:color w:val="000000"/>
                <w:sz w:val="20"/>
                <w:szCs w:val="20"/>
                <w:lang w:eastAsia="ru-RU"/>
              </w:rPr>
            </w:pPr>
            <w:r w:rsidRPr="007F1F49">
              <w:rPr>
                <w:rFonts w:ascii="Arial" w:eastAsia="Times New Roman" w:hAnsi="Arial" w:cs="Arial"/>
                <w:color w:val="000000"/>
                <w:sz w:val="20"/>
                <w:szCs w:val="20"/>
                <w:lang w:eastAsia="ru-RU"/>
              </w:rPr>
              <w:t>Производительность 150 м</w:t>
            </w:r>
            <w:r w:rsidRPr="007F1F49">
              <w:rPr>
                <w:rFonts w:ascii="Arial" w:eastAsia="Times New Roman" w:hAnsi="Arial" w:cs="Arial"/>
                <w:color w:val="000000"/>
                <w:sz w:val="20"/>
                <w:szCs w:val="20"/>
                <w:vertAlign w:val="superscript"/>
                <w:lang w:eastAsia="ru-RU"/>
              </w:rPr>
              <w:t>3</w:t>
            </w:r>
            <w:r w:rsidRPr="007F1F49">
              <w:rPr>
                <w:rFonts w:ascii="Arial" w:eastAsia="Times New Roman" w:hAnsi="Arial" w:cs="Arial"/>
                <w:color w:val="000000"/>
                <w:sz w:val="20"/>
                <w:szCs w:val="20"/>
                <w:lang w:eastAsia="ru-RU"/>
              </w:rPr>
              <w:t>/сут</w:t>
            </w:r>
          </w:p>
        </w:tc>
      </w:tr>
      <w:tr w:rsidR="00593E13" w:rsidRPr="007F1F49" w:rsidTr="00593E13">
        <w:trPr>
          <w:trHeight w:val="336"/>
        </w:trPr>
        <w:tc>
          <w:tcPr>
            <w:tcW w:w="5812" w:type="dxa"/>
            <w:tcBorders>
              <w:top w:val="single" w:sz="4" w:space="0" w:color="auto"/>
              <w:left w:val="single" w:sz="4" w:space="0" w:color="auto"/>
              <w:bottom w:val="single" w:sz="4" w:space="0" w:color="auto"/>
              <w:right w:val="single" w:sz="4" w:space="0" w:color="auto"/>
            </w:tcBorders>
            <w:shd w:val="clear" w:color="auto" w:fill="auto"/>
            <w:vAlign w:val="center"/>
          </w:tcPr>
          <w:p w:rsidR="00593E13" w:rsidRPr="007F1F49" w:rsidRDefault="00593E13" w:rsidP="007F1F49">
            <w:pPr>
              <w:spacing w:line="240" w:lineRule="auto"/>
              <w:jc w:val="center"/>
              <w:rPr>
                <w:rFonts w:ascii="Arial" w:eastAsia="Times New Roman" w:hAnsi="Arial" w:cs="Arial"/>
                <w:color w:val="000000"/>
                <w:sz w:val="20"/>
                <w:szCs w:val="20"/>
                <w:lang w:eastAsia="ru-RU"/>
              </w:rPr>
            </w:pPr>
            <w:r w:rsidRPr="007F1F49">
              <w:rPr>
                <w:rFonts w:ascii="Arial" w:eastAsia="Times New Roman" w:hAnsi="Arial" w:cs="Arial"/>
                <w:color w:val="000000"/>
                <w:sz w:val="20"/>
                <w:szCs w:val="20"/>
                <w:lang w:eastAsia="ru-RU"/>
              </w:rPr>
              <w:t>Строительство водопроводных сетей в д. Талынское</w:t>
            </w:r>
          </w:p>
        </w:tc>
        <w:tc>
          <w:tcPr>
            <w:tcW w:w="3544" w:type="dxa"/>
            <w:tcBorders>
              <w:top w:val="single" w:sz="4" w:space="0" w:color="auto"/>
              <w:left w:val="nil"/>
              <w:bottom w:val="single" w:sz="4" w:space="0" w:color="auto"/>
              <w:right w:val="single" w:sz="4" w:space="0" w:color="auto"/>
            </w:tcBorders>
            <w:shd w:val="clear" w:color="auto" w:fill="auto"/>
            <w:vAlign w:val="center"/>
          </w:tcPr>
          <w:p w:rsidR="00593E13" w:rsidRPr="007F1F49" w:rsidRDefault="00593E13" w:rsidP="007F1F49">
            <w:pPr>
              <w:spacing w:line="240" w:lineRule="auto"/>
              <w:jc w:val="center"/>
              <w:rPr>
                <w:rFonts w:ascii="Arial" w:eastAsia="Times New Roman" w:hAnsi="Arial" w:cs="Arial"/>
                <w:color w:val="000000"/>
                <w:sz w:val="20"/>
                <w:szCs w:val="20"/>
                <w:lang w:eastAsia="ru-RU"/>
              </w:rPr>
            </w:pPr>
            <w:r w:rsidRPr="007F1F49">
              <w:rPr>
                <w:rFonts w:ascii="Arial" w:eastAsia="Times New Roman" w:hAnsi="Arial" w:cs="Arial"/>
                <w:color w:val="000000"/>
                <w:sz w:val="20"/>
                <w:szCs w:val="20"/>
                <w:lang w:eastAsia="ru-RU"/>
              </w:rPr>
              <w:t>Протяженность – 2,23 км</w:t>
            </w:r>
          </w:p>
        </w:tc>
      </w:tr>
      <w:tr w:rsidR="00593E13" w:rsidRPr="007F1F49" w:rsidTr="00593E13">
        <w:trPr>
          <w:trHeight w:val="336"/>
        </w:trPr>
        <w:tc>
          <w:tcPr>
            <w:tcW w:w="5812" w:type="dxa"/>
            <w:tcBorders>
              <w:top w:val="single" w:sz="4" w:space="0" w:color="auto"/>
              <w:left w:val="single" w:sz="4" w:space="0" w:color="auto"/>
              <w:bottom w:val="single" w:sz="4" w:space="0" w:color="auto"/>
              <w:right w:val="single" w:sz="4" w:space="0" w:color="auto"/>
            </w:tcBorders>
            <w:shd w:val="clear" w:color="auto" w:fill="auto"/>
            <w:vAlign w:val="center"/>
          </w:tcPr>
          <w:p w:rsidR="00593E13" w:rsidRPr="007F1F49" w:rsidRDefault="00593E13" w:rsidP="007F1F49">
            <w:pPr>
              <w:spacing w:line="240" w:lineRule="auto"/>
              <w:jc w:val="center"/>
              <w:rPr>
                <w:rFonts w:ascii="Arial" w:eastAsia="Times New Roman" w:hAnsi="Arial" w:cs="Arial"/>
                <w:color w:val="000000"/>
                <w:sz w:val="20"/>
                <w:szCs w:val="20"/>
                <w:lang w:eastAsia="ru-RU"/>
              </w:rPr>
            </w:pPr>
            <w:r w:rsidRPr="007F1F49">
              <w:rPr>
                <w:rFonts w:ascii="Arial" w:eastAsia="Times New Roman" w:hAnsi="Arial" w:cs="Arial"/>
                <w:color w:val="000000"/>
                <w:sz w:val="20"/>
                <w:szCs w:val="20"/>
                <w:lang w:eastAsia="ru-RU"/>
              </w:rPr>
              <w:t>Строительство водопроводных сетей в с. Федурино</w:t>
            </w:r>
          </w:p>
        </w:tc>
        <w:tc>
          <w:tcPr>
            <w:tcW w:w="3544" w:type="dxa"/>
            <w:tcBorders>
              <w:top w:val="single" w:sz="4" w:space="0" w:color="auto"/>
              <w:left w:val="nil"/>
              <w:bottom w:val="single" w:sz="4" w:space="0" w:color="auto"/>
              <w:right w:val="single" w:sz="4" w:space="0" w:color="auto"/>
            </w:tcBorders>
            <w:shd w:val="clear" w:color="auto" w:fill="auto"/>
            <w:vAlign w:val="center"/>
          </w:tcPr>
          <w:p w:rsidR="00593E13" w:rsidRPr="007F1F49" w:rsidRDefault="00593E13" w:rsidP="007F1F49">
            <w:pPr>
              <w:spacing w:line="240" w:lineRule="auto"/>
              <w:jc w:val="center"/>
              <w:rPr>
                <w:rFonts w:ascii="Arial" w:eastAsia="Times New Roman" w:hAnsi="Arial" w:cs="Arial"/>
                <w:color w:val="000000"/>
                <w:sz w:val="20"/>
                <w:szCs w:val="20"/>
                <w:lang w:eastAsia="ru-RU"/>
              </w:rPr>
            </w:pPr>
            <w:r w:rsidRPr="007F1F49">
              <w:rPr>
                <w:rFonts w:ascii="Arial" w:eastAsia="Times New Roman" w:hAnsi="Arial" w:cs="Arial"/>
                <w:color w:val="000000"/>
                <w:sz w:val="20"/>
                <w:szCs w:val="20"/>
                <w:lang w:eastAsia="ru-RU"/>
              </w:rPr>
              <w:t>Протяженность – 5,6 км</w:t>
            </w:r>
          </w:p>
        </w:tc>
      </w:tr>
      <w:tr w:rsidR="00593E13" w:rsidRPr="007F1F49" w:rsidTr="00593E13">
        <w:trPr>
          <w:trHeight w:val="336"/>
        </w:trPr>
        <w:tc>
          <w:tcPr>
            <w:tcW w:w="5812" w:type="dxa"/>
            <w:tcBorders>
              <w:top w:val="single" w:sz="4" w:space="0" w:color="auto"/>
              <w:left w:val="single" w:sz="4" w:space="0" w:color="auto"/>
              <w:bottom w:val="single" w:sz="4" w:space="0" w:color="auto"/>
              <w:right w:val="single" w:sz="4" w:space="0" w:color="auto"/>
            </w:tcBorders>
            <w:shd w:val="clear" w:color="auto" w:fill="auto"/>
            <w:vAlign w:val="center"/>
          </w:tcPr>
          <w:p w:rsidR="00593E13" w:rsidRPr="007F1F49" w:rsidRDefault="00593E13" w:rsidP="007F1F49">
            <w:pPr>
              <w:spacing w:line="240" w:lineRule="auto"/>
              <w:jc w:val="center"/>
              <w:rPr>
                <w:rFonts w:ascii="Arial" w:eastAsia="Times New Roman" w:hAnsi="Arial" w:cs="Arial"/>
                <w:color w:val="000000"/>
                <w:sz w:val="20"/>
                <w:szCs w:val="20"/>
                <w:lang w:eastAsia="ru-RU"/>
              </w:rPr>
            </w:pPr>
            <w:r w:rsidRPr="007F1F49">
              <w:rPr>
                <w:rFonts w:ascii="Arial" w:eastAsia="Times New Roman" w:hAnsi="Arial" w:cs="Arial"/>
                <w:color w:val="000000"/>
                <w:sz w:val="20"/>
                <w:szCs w:val="20"/>
                <w:lang w:eastAsia="ru-RU"/>
              </w:rPr>
              <w:t>Строительство водопроводных сетей в с.Жайск</w:t>
            </w:r>
          </w:p>
        </w:tc>
        <w:tc>
          <w:tcPr>
            <w:tcW w:w="3544" w:type="dxa"/>
            <w:tcBorders>
              <w:top w:val="single" w:sz="4" w:space="0" w:color="auto"/>
              <w:left w:val="nil"/>
              <w:bottom w:val="single" w:sz="4" w:space="0" w:color="auto"/>
              <w:right w:val="single" w:sz="4" w:space="0" w:color="auto"/>
            </w:tcBorders>
            <w:shd w:val="clear" w:color="auto" w:fill="auto"/>
            <w:vAlign w:val="center"/>
          </w:tcPr>
          <w:p w:rsidR="00593E13" w:rsidRPr="007F1F49" w:rsidRDefault="00593E13" w:rsidP="007F1F49">
            <w:pPr>
              <w:spacing w:line="240" w:lineRule="auto"/>
              <w:jc w:val="center"/>
              <w:rPr>
                <w:rFonts w:ascii="Arial" w:eastAsia="Times New Roman" w:hAnsi="Arial" w:cs="Arial"/>
                <w:color w:val="000000"/>
                <w:sz w:val="20"/>
                <w:szCs w:val="20"/>
                <w:lang w:eastAsia="ru-RU"/>
              </w:rPr>
            </w:pPr>
            <w:r w:rsidRPr="007F1F49">
              <w:rPr>
                <w:rFonts w:ascii="Arial" w:eastAsia="Times New Roman" w:hAnsi="Arial" w:cs="Arial"/>
                <w:color w:val="000000"/>
                <w:sz w:val="20"/>
                <w:szCs w:val="20"/>
                <w:lang w:eastAsia="ru-RU"/>
              </w:rPr>
              <w:t>Протяженность – 2,65 км</w:t>
            </w:r>
          </w:p>
        </w:tc>
      </w:tr>
      <w:tr w:rsidR="00593E13" w:rsidRPr="007F1F49" w:rsidTr="00593E13">
        <w:trPr>
          <w:trHeight w:val="336"/>
        </w:trPr>
        <w:tc>
          <w:tcPr>
            <w:tcW w:w="5812" w:type="dxa"/>
            <w:tcBorders>
              <w:top w:val="single" w:sz="4" w:space="0" w:color="auto"/>
              <w:left w:val="single" w:sz="4" w:space="0" w:color="auto"/>
              <w:bottom w:val="single" w:sz="4" w:space="0" w:color="auto"/>
              <w:right w:val="single" w:sz="4" w:space="0" w:color="auto"/>
            </w:tcBorders>
            <w:shd w:val="clear" w:color="auto" w:fill="auto"/>
            <w:vAlign w:val="center"/>
          </w:tcPr>
          <w:p w:rsidR="00593E13" w:rsidRPr="007F1F49" w:rsidRDefault="00593E13" w:rsidP="007F1F49">
            <w:pPr>
              <w:spacing w:line="240" w:lineRule="auto"/>
              <w:jc w:val="center"/>
              <w:rPr>
                <w:rFonts w:ascii="Arial" w:eastAsia="Times New Roman" w:hAnsi="Arial" w:cs="Arial"/>
                <w:color w:val="000000"/>
                <w:sz w:val="20"/>
                <w:szCs w:val="20"/>
                <w:lang w:eastAsia="ru-RU"/>
              </w:rPr>
            </w:pPr>
            <w:r w:rsidRPr="007F1F49">
              <w:rPr>
                <w:rFonts w:ascii="Arial" w:eastAsia="Times New Roman" w:hAnsi="Arial" w:cs="Arial"/>
                <w:color w:val="000000"/>
                <w:sz w:val="20"/>
                <w:szCs w:val="20"/>
                <w:lang w:eastAsia="ru-RU"/>
              </w:rPr>
              <w:t>Строительство водопроводных сетей в д. Жекино</w:t>
            </w:r>
          </w:p>
        </w:tc>
        <w:tc>
          <w:tcPr>
            <w:tcW w:w="3544" w:type="dxa"/>
            <w:tcBorders>
              <w:top w:val="single" w:sz="4" w:space="0" w:color="auto"/>
              <w:left w:val="nil"/>
              <w:bottom w:val="single" w:sz="4" w:space="0" w:color="auto"/>
              <w:right w:val="single" w:sz="4" w:space="0" w:color="auto"/>
            </w:tcBorders>
            <w:shd w:val="clear" w:color="auto" w:fill="auto"/>
            <w:vAlign w:val="center"/>
          </w:tcPr>
          <w:p w:rsidR="00593E13" w:rsidRPr="007F1F49" w:rsidRDefault="00593E13" w:rsidP="007F1F49">
            <w:pPr>
              <w:spacing w:line="240" w:lineRule="auto"/>
              <w:jc w:val="center"/>
              <w:rPr>
                <w:rFonts w:ascii="Arial" w:eastAsia="Times New Roman" w:hAnsi="Arial" w:cs="Arial"/>
                <w:color w:val="000000"/>
                <w:sz w:val="20"/>
                <w:szCs w:val="20"/>
                <w:lang w:eastAsia="ru-RU"/>
              </w:rPr>
            </w:pPr>
            <w:r w:rsidRPr="007F1F49">
              <w:rPr>
                <w:rFonts w:ascii="Arial" w:eastAsia="Times New Roman" w:hAnsi="Arial" w:cs="Arial"/>
                <w:color w:val="000000"/>
                <w:sz w:val="20"/>
                <w:szCs w:val="20"/>
                <w:lang w:eastAsia="ru-RU"/>
              </w:rPr>
              <w:t>Протяженность – 0,60 км</w:t>
            </w:r>
          </w:p>
        </w:tc>
      </w:tr>
      <w:tr w:rsidR="00593E13" w:rsidRPr="007F1F49" w:rsidTr="00593E13">
        <w:trPr>
          <w:trHeight w:val="336"/>
        </w:trPr>
        <w:tc>
          <w:tcPr>
            <w:tcW w:w="5812" w:type="dxa"/>
            <w:tcBorders>
              <w:top w:val="single" w:sz="4" w:space="0" w:color="auto"/>
              <w:left w:val="single" w:sz="4" w:space="0" w:color="auto"/>
              <w:bottom w:val="single" w:sz="4" w:space="0" w:color="auto"/>
              <w:right w:val="single" w:sz="4" w:space="0" w:color="auto"/>
            </w:tcBorders>
            <w:shd w:val="clear" w:color="auto" w:fill="auto"/>
            <w:vAlign w:val="center"/>
          </w:tcPr>
          <w:p w:rsidR="00593E13" w:rsidRPr="007F1F49" w:rsidRDefault="00593E13" w:rsidP="007F1F49">
            <w:pPr>
              <w:spacing w:line="240" w:lineRule="auto"/>
              <w:jc w:val="center"/>
              <w:rPr>
                <w:rFonts w:ascii="Arial" w:eastAsia="Times New Roman" w:hAnsi="Arial" w:cs="Arial"/>
                <w:color w:val="000000"/>
                <w:sz w:val="20"/>
                <w:szCs w:val="20"/>
                <w:lang w:eastAsia="ru-RU"/>
              </w:rPr>
            </w:pPr>
            <w:r w:rsidRPr="007F1F49">
              <w:rPr>
                <w:rFonts w:ascii="Arial" w:eastAsia="Times New Roman" w:hAnsi="Arial" w:cs="Arial"/>
                <w:color w:val="000000"/>
                <w:sz w:val="20"/>
                <w:szCs w:val="20"/>
                <w:lang w:eastAsia="ru-RU"/>
              </w:rPr>
              <w:t>Строительство водопроводных сетей в с. Яковцево</w:t>
            </w:r>
          </w:p>
        </w:tc>
        <w:tc>
          <w:tcPr>
            <w:tcW w:w="3544" w:type="dxa"/>
            <w:tcBorders>
              <w:top w:val="single" w:sz="4" w:space="0" w:color="auto"/>
              <w:left w:val="nil"/>
              <w:bottom w:val="single" w:sz="4" w:space="0" w:color="auto"/>
              <w:right w:val="single" w:sz="4" w:space="0" w:color="auto"/>
            </w:tcBorders>
            <w:shd w:val="clear" w:color="auto" w:fill="auto"/>
            <w:vAlign w:val="center"/>
          </w:tcPr>
          <w:p w:rsidR="00593E13" w:rsidRPr="007F1F49" w:rsidRDefault="00593E13" w:rsidP="007F1F49">
            <w:pPr>
              <w:spacing w:line="240" w:lineRule="auto"/>
              <w:jc w:val="center"/>
              <w:rPr>
                <w:rFonts w:ascii="Arial" w:eastAsia="Times New Roman" w:hAnsi="Arial" w:cs="Arial"/>
                <w:color w:val="000000"/>
                <w:sz w:val="20"/>
                <w:szCs w:val="20"/>
                <w:lang w:eastAsia="ru-RU"/>
              </w:rPr>
            </w:pPr>
            <w:r w:rsidRPr="007F1F49">
              <w:rPr>
                <w:rFonts w:ascii="Arial" w:eastAsia="Times New Roman" w:hAnsi="Arial" w:cs="Arial"/>
                <w:color w:val="000000"/>
                <w:sz w:val="20"/>
                <w:szCs w:val="20"/>
                <w:lang w:eastAsia="ru-RU"/>
              </w:rPr>
              <w:t>Протяженность – 3,60 км</w:t>
            </w:r>
          </w:p>
        </w:tc>
      </w:tr>
      <w:tr w:rsidR="00593E13" w:rsidRPr="007F1F49" w:rsidTr="00593E13">
        <w:trPr>
          <w:trHeight w:val="336"/>
        </w:trPr>
        <w:tc>
          <w:tcPr>
            <w:tcW w:w="9356"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593E13" w:rsidRPr="007F1F49" w:rsidRDefault="00593E13" w:rsidP="007F1F49">
            <w:pPr>
              <w:spacing w:line="240" w:lineRule="auto"/>
              <w:jc w:val="center"/>
              <w:rPr>
                <w:rFonts w:ascii="Arial" w:eastAsia="Times New Roman" w:hAnsi="Arial" w:cs="Arial"/>
                <w:color w:val="000000"/>
                <w:sz w:val="20"/>
                <w:szCs w:val="20"/>
                <w:lang w:eastAsia="ru-RU"/>
              </w:rPr>
            </w:pPr>
            <w:r w:rsidRPr="007F1F49">
              <w:rPr>
                <w:rFonts w:ascii="Arial" w:eastAsia="Times New Roman" w:hAnsi="Arial" w:cs="Arial"/>
                <w:b/>
                <w:bCs/>
                <w:color w:val="000000"/>
                <w:sz w:val="20"/>
                <w:szCs w:val="20"/>
                <w:lang w:eastAsia="ru-RU"/>
              </w:rPr>
              <w:t>На расчетный срок</w:t>
            </w:r>
          </w:p>
        </w:tc>
      </w:tr>
      <w:tr w:rsidR="00593E13" w:rsidRPr="007F1F49" w:rsidTr="00593E13">
        <w:trPr>
          <w:trHeight w:val="336"/>
        </w:trPr>
        <w:tc>
          <w:tcPr>
            <w:tcW w:w="5812" w:type="dxa"/>
            <w:tcBorders>
              <w:top w:val="single" w:sz="4" w:space="0" w:color="auto"/>
              <w:left w:val="single" w:sz="4" w:space="0" w:color="auto"/>
              <w:bottom w:val="single" w:sz="4" w:space="0" w:color="auto"/>
              <w:right w:val="single" w:sz="4" w:space="0" w:color="auto"/>
            </w:tcBorders>
            <w:shd w:val="clear" w:color="auto" w:fill="auto"/>
            <w:vAlign w:val="center"/>
          </w:tcPr>
          <w:p w:rsidR="00593E13" w:rsidRPr="007F1F49" w:rsidRDefault="00593E13" w:rsidP="007F1F49">
            <w:pPr>
              <w:spacing w:line="240" w:lineRule="auto"/>
              <w:jc w:val="center"/>
              <w:rPr>
                <w:rFonts w:ascii="Arial" w:eastAsia="Times New Roman" w:hAnsi="Arial" w:cs="Arial"/>
                <w:color w:val="000000"/>
                <w:sz w:val="20"/>
                <w:szCs w:val="20"/>
                <w:lang w:eastAsia="ru-RU"/>
              </w:rPr>
            </w:pPr>
            <w:r w:rsidRPr="007F1F49">
              <w:rPr>
                <w:rFonts w:ascii="Arial" w:eastAsia="Times New Roman" w:hAnsi="Arial" w:cs="Arial"/>
                <w:color w:val="000000"/>
                <w:sz w:val="20"/>
                <w:szCs w:val="20"/>
                <w:lang w:eastAsia="ru-RU"/>
              </w:rPr>
              <w:t>Строительство водопроводных сетей в с. Новоселки</w:t>
            </w:r>
          </w:p>
        </w:tc>
        <w:tc>
          <w:tcPr>
            <w:tcW w:w="3544" w:type="dxa"/>
            <w:tcBorders>
              <w:top w:val="single" w:sz="4" w:space="0" w:color="auto"/>
              <w:left w:val="nil"/>
              <w:bottom w:val="single" w:sz="4" w:space="0" w:color="auto"/>
              <w:right w:val="single" w:sz="4" w:space="0" w:color="auto"/>
            </w:tcBorders>
            <w:shd w:val="clear" w:color="auto" w:fill="auto"/>
            <w:vAlign w:val="center"/>
          </w:tcPr>
          <w:p w:rsidR="00593E13" w:rsidRPr="007F1F49" w:rsidRDefault="00593E13" w:rsidP="007F1F49">
            <w:pPr>
              <w:spacing w:line="240" w:lineRule="auto"/>
              <w:jc w:val="center"/>
              <w:rPr>
                <w:rFonts w:ascii="Arial" w:eastAsia="Times New Roman" w:hAnsi="Arial" w:cs="Arial"/>
                <w:color w:val="000000"/>
                <w:sz w:val="20"/>
                <w:szCs w:val="20"/>
                <w:lang w:eastAsia="ru-RU"/>
              </w:rPr>
            </w:pPr>
            <w:r w:rsidRPr="007F1F49">
              <w:rPr>
                <w:rFonts w:ascii="Arial" w:eastAsia="Times New Roman" w:hAnsi="Arial" w:cs="Arial"/>
                <w:color w:val="000000"/>
                <w:sz w:val="20"/>
                <w:szCs w:val="20"/>
                <w:lang w:eastAsia="ru-RU"/>
              </w:rPr>
              <w:t>Протяженность – 1,40 км</w:t>
            </w:r>
          </w:p>
        </w:tc>
      </w:tr>
      <w:tr w:rsidR="00593E13" w:rsidRPr="007F1F49" w:rsidTr="00593E13">
        <w:trPr>
          <w:trHeight w:val="336"/>
        </w:trPr>
        <w:tc>
          <w:tcPr>
            <w:tcW w:w="5812" w:type="dxa"/>
            <w:tcBorders>
              <w:top w:val="single" w:sz="4" w:space="0" w:color="auto"/>
              <w:left w:val="single" w:sz="4" w:space="0" w:color="auto"/>
              <w:bottom w:val="single" w:sz="4" w:space="0" w:color="auto"/>
              <w:right w:val="single" w:sz="4" w:space="0" w:color="auto"/>
            </w:tcBorders>
            <w:shd w:val="clear" w:color="auto" w:fill="auto"/>
            <w:vAlign w:val="center"/>
          </w:tcPr>
          <w:p w:rsidR="00593E13" w:rsidRPr="007F1F49" w:rsidRDefault="00593E13" w:rsidP="007F1F49">
            <w:pPr>
              <w:spacing w:line="240" w:lineRule="auto"/>
              <w:jc w:val="center"/>
              <w:rPr>
                <w:rFonts w:ascii="Arial" w:eastAsia="Times New Roman" w:hAnsi="Arial" w:cs="Arial"/>
                <w:color w:val="000000"/>
                <w:sz w:val="20"/>
                <w:szCs w:val="20"/>
                <w:lang w:eastAsia="ru-RU"/>
              </w:rPr>
            </w:pPr>
            <w:r w:rsidRPr="007F1F49">
              <w:rPr>
                <w:rFonts w:ascii="Arial" w:eastAsia="Times New Roman" w:hAnsi="Arial" w:cs="Arial"/>
                <w:color w:val="000000"/>
                <w:sz w:val="20"/>
                <w:szCs w:val="20"/>
                <w:lang w:eastAsia="ru-RU"/>
              </w:rPr>
              <w:t>Строительство водопроводных сетей в с.Жайск</w:t>
            </w:r>
          </w:p>
        </w:tc>
        <w:tc>
          <w:tcPr>
            <w:tcW w:w="3544" w:type="dxa"/>
            <w:tcBorders>
              <w:top w:val="single" w:sz="4" w:space="0" w:color="auto"/>
              <w:left w:val="nil"/>
              <w:bottom w:val="single" w:sz="4" w:space="0" w:color="auto"/>
              <w:right w:val="single" w:sz="4" w:space="0" w:color="auto"/>
            </w:tcBorders>
            <w:shd w:val="clear" w:color="auto" w:fill="auto"/>
            <w:vAlign w:val="center"/>
          </w:tcPr>
          <w:p w:rsidR="00593E13" w:rsidRPr="007F1F49" w:rsidRDefault="00593E13" w:rsidP="007F1F49">
            <w:pPr>
              <w:spacing w:line="240" w:lineRule="auto"/>
              <w:jc w:val="center"/>
              <w:rPr>
                <w:rFonts w:ascii="Arial" w:eastAsia="Times New Roman" w:hAnsi="Arial" w:cs="Arial"/>
                <w:color w:val="000000"/>
                <w:sz w:val="20"/>
                <w:szCs w:val="20"/>
                <w:lang w:eastAsia="ru-RU"/>
              </w:rPr>
            </w:pPr>
            <w:r w:rsidRPr="007F1F49">
              <w:rPr>
                <w:rFonts w:ascii="Arial" w:eastAsia="Times New Roman" w:hAnsi="Arial" w:cs="Arial"/>
                <w:color w:val="000000"/>
                <w:sz w:val="20"/>
                <w:szCs w:val="20"/>
                <w:lang w:eastAsia="ru-RU"/>
              </w:rPr>
              <w:t>Протяженность – 1,00 км</w:t>
            </w:r>
          </w:p>
        </w:tc>
      </w:tr>
    </w:tbl>
    <w:p w:rsidR="005B2C52" w:rsidRPr="007F1F49" w:rsidRDefault="005B2C52" w:rsidP="007F1F49"/>
    <w:p w:rsidR="00593E13" w:rsidRPr="007F1F49" w:rsidRDefault="00593E13" w:rsidP="007F1F49">
      <w:pPr>
        <w:pStyle w:val="afffff9"/>
        <w:spacing w:before="0" w:after="0" w:line="360" w:lineRule="auto"/>
        <w:rPr>
          <w:rFonts w:ascii="Arial" w:hAnsi="Arial" w:cs="Arial"/>
          <w:sz w:val="22"/>
          <w:szCs w:val="22"/>
        </w:rPr>
      </w:pPr>
      <w:r w:rsidRPr="007F1F49">
        <w:rPr>
          <w:rFonts w:ascii="Arial" w:hAnsi="Arial" w:cs="Arial"/>
          <w:sz w:val="22"/>
          <w:szCs w:val="22"/>
        </w:rPr>
        <w:t>Мощности и характеристики объектов водоснабжения необходимо уточнить при рабочем проектировании. Точное расположение артезианских скважин необходимо подтвердить результатами инженерно-геологических изысканий при рабочем проектировании.</w:t>
      </w:r>
    </w:p>
    <w:p w:rsidR="00593E13" w:rsidRPr="007F1F49" w:rsidRDefault="00593E13" w:rsidP="007F1F49">
      <w:pPr>
        <w:spacing w:line="240" w:lineRule="auto"/>
        <w:rPr>
          <w:rFonts w:ascii="Arial" w:hAnsi="Arial" w:cs="Arial"/>
          <w:sz w:val="22"/>
          <w:lang w:val="x-none"/>
        </w:rPr>
        <w:sectPr w:rsidR="00593E13" w:rsidRPr="007F1F49" w:rsidSect="00593E13">
          <w:pgSz w:w="11906" w:h="16838"/>
          <w:pgMar w:top="1418" w:right="707" w:bottom="1134" w:left="1701" w:header="709" w:footer="709" w:gutter="0"/>
          <w:cols w:space="708"/>
          <w:docGrid w:linePitch="360"/>
        </w:sectPr>
      </w:pPr>
    </w:p>
    <w:p w:rsidR="003F7B02" w:rsidRPr="007F1F49" w:rsidRDefault="003F7B02" w:rsidP="007F1F49">
      <w:pPr>
        <w:pStyle w:val="31"/>
      </w:pPr>
      <w:bookmarkStart w:id="134" w:name="_Toc351479918"/>
      <w:bookmarkStart w:id="135" w:name="_Toc523129939"/>
      <w:r w:rsidRPr="007F1F49">
        <w:lastRenderedPageBreak/>
        <w:t>13.2 ПРОТИВОПОЖАРНОЕ ВОДОСНАБЖЕНИЕ</w:t>
      </w:r>
      <w:bookmarkEnd w:id="134"/>
      <w:bookmarkEnd w:id="135"/>
    </w:p>
    <w:p w:rsidR="00F360FA" w:rsidRPr="007F1F49" w:rsidRDefault="00F360FA" w:rsidP="007F1F49">
      <w:pPr>
        <w:ind w:left="709"/>
        <w:rPr>
          <w:rFonts w:ascii="Arial" w:hAnsi="Arial" w:cs="Arial"/>
          <w:sz w:val="22"/>
        </w:rPr>
      </w:pPr>
      <w:bookmarkStart w:id="136" w:name="_Toc351479919"/>
      <w:r w:rsidRPr="007F1F49">
        <w:rPr>
          <w:rFonts w:ascii="Arial" w:hAnsi="Arial" w:cs="Arial"/>
          <w:sz w:val="22"/>
        </w:rPr>
        <w:t>Раздел выполнен с учетом требований:</w:t>
      </w:r>
    </w:p>
    <w:p w:rsidR="00F360FA" w:rsidRPr="007F1F49" w:rsidRDefault="0089305B" w:rsidP="007F1F49">
      <w:pPr>
        <w:pStyle w:val="af2"/>
        <w:tabs>
          <w:tab w:val="left" w:pos="993"/>
        </w:tabs>
        <w:ind w:left="0" w:firstLine="709"/>
        <w:contextualSpacing w:val="0"/>
        <w:rPr>
          <w:rFonts w:ascii="Arial" w:hAnsi="Arial" w:cs="Arial"/>
          <w:sz w:val="22"/>
        </w:rPr>
      </w:pPr>
      <w:r w:rsidRPr="007F1F49">
        <w:rPr>
          <w:rFonts w:ascii="Arial" w:hAnsi="Arial" w:cs="Arial"/>
          <w:sz w:val="22"/>
        </w:rPr>
        <w:t xml:space="preserve">- </w:t>
      </w:r>
      <w:r w:rsidR="00F360FA" w:rsidRPr="007F1F49">
        <w:rPr>
          <w:rFonts w:ascii="Arial" w:hAnsi="Arial" w:cs="Arial"/>
          <w:sz w:val="22"/>
        </w:rPr>
        <w:t>СП 8.13130.2009. Системы противопожарной защиты. Источники наружного противопожарного водоснабжения. Требования пожарной безопасности</w:t>
      </w:r>
      <w:r w:rsidRPr="007F1F49">
        <w:rPr>
          <w:rFonts w:ascii="Arial" w:hAnsi="Arial" w:cs="Arial"/>
          <w:sz w:val="22"/>
        </w:rPr>
        <w:t>;</w:t>
      </w:r>
    </w:p>
    <w:p w:rsidR="00F360FA" w:rsidRPr="007F1F49" w:rsidRDefault="0089305B" w:rsidP="007F1F49">
      <w:pPr>
        <w:pStyle w:val="af2"/>
        <w:tabs>
          <w:tab w:val="left" w:pos="993"/>
        </w:tabs>
        <w:ind w:left="0" w:firstLine="709"/>
        <w:contextualSpacing w:val="0"/>
        <w:rPr>
          <w:rFonts w:ascii="Arial" w:hAnsi="Arial" w:cs="Arial"/>
          <w:sz w:val="22"/>
        </w:rPr>
      </w:pPr>
      <w:r w:rsidRPr="007F1F49">
        <w:rPr>
          <w:rFonts w:ascii="Arial" w:hAnsi="Arial" w:cs="Arial"/>
          <w:sz w:val="22"/>
        </w:rPr>
        <w:t xml:space="preserve">- </w:t>
      </w:r>
      <w:r w:rsidR="00F360FA" w:rsidRPr="007F1F49">
        <w:rPr>
          <w:rFonts w:ascii="Arial" w:hAnsi="Arial" w:cs="Arial"/>
          <w:sz w:val="22"/>
        </w:rPr>
        <w:t>СНиП 3.05.04-85*. Наружные сети и сооружения водоснабжения и канализации</w:t>
      </w:r>
      <w:r w:rsidR="005A77BE" w:rsidRPr="007F1F49">
        <w:rPr>
          <w:rFonts w:ascii="Arial" w:hAnsi="Arial" w:cs="Arial"/>
          <w:sz w:val="22"/>
        </w:rPr>
        <w:t>.</w:t>
      </w:r>
    </w:p>
    <w:p w:rsidR="00F360FA" w:rsidRPr="007F1F49" w:rsidRDefault="00F360FA" w:rsidP="007F1F49">
      <w:pPr>
        <w:ind w:firstLine="709"/>
        <w:rPr>
          <w:rFonts w:ascii="Arial" w:hAnsi="Arial" w:cs="Arial"/>
          <w:sz w:val="22"/>
        </w:rPr>
      </w:pPr>
      <w:r w:rsidRPr="007F1F49">
        <w:rPr>
          <w:rFonts w:ascii="Arial" w:hAnsi="Arial" w:cs="Arial"/>
          <w:sz w:val="22"/>
        </w:rPr>
        <w:t xml:space="preserve">Характеристика системы противопожарного водоснабжения в Новосельском </w:t>
      </w:r>
      <w:r w:rsidR="000D4F7A" w:rsidRPr="007F1F49">
        <w:rPr>
          <w:rFonts w:ascii="Arial" w:hAnsi="Arial" w:cs="Arial"/>
          <w:sz w:val="22"/>
        </w:rPr>
        <w:t xml:space="preserve">сельсовете </w:t>
      </w:r>
      <w:r w:rsidRPr="007F1F49">
        <w:rPr>
          <w:rFonts w:ascii="Arial" w:hAnsi="Arial" w:cs="Arial"/>
          <w:sz w:val="22"/>
        </w:rPr>
        <w:t>приведена в таблице 2.13.</w:t>
      </w:r>
      <w:r w:rsidR="00E221AD" w:rsidRPr="007F1F49">
        <w:rPr>
          <w:rFonts w:ascii="Arial" w:hAnsi="Arial" w:cs="Arial"/>
          <w:sz w:val="22"/>
        </w:rPr>
        <w:t>4</w:t>
      </w:r>
      <w:r w:rsidRPr="007F1F49">
        <w:rPr>
          <w:rFonts w:ascii="Arial" w:hAnsi="Arial" w:cs="Arial"/>
          <w:sz w:val="22"/>
        </w:rPr>
        <w:t>.</w:t>
      </w:r>
    </w:p>
    <w:p w:rsidR="00F360FA" w:rsidRPr="007F1F49" w:rsidRDefault="00F360FA" w:rsidP="007F1F49">
      <w:pPr>
        <w:jc w:val="left"/>
        <w:rPr>
          <w:rFonts w:ascii="Arial" w:eastAsia="Times New Roman" w:hAnsi="Arial" w:cs="Arial"/>
          <w:iCs/>
          <w:color w:val="000000"/>
          <w:sz w:val="22"/>
          <w:lang w:eastAsia="ru-RU"/>
        </w:rPr>
      </w:pPr>
      <w:r w:rsidRPr="007F1F49">
        <w:rPr>
          <w:rFonts w:ascii="Arial" w:eastAsia="Times New Roman" w:hAnsi="Arial" w:cs="Arial"/>
          <w:iCs/>
          <w:color w:val="000000"/>
          <w:sz w:val="22"/>
          <w:lang w:eastAsia="ru-RU"/>
        </w:rPr>
        <w:t>Таблица 2.13.</w:t>
      </w:r>
      <w:r w:rsidR="00E221AD" w:rsidRPr="007F1F49">
        <w:rPr>
          <w:rFonts w:ascii="Arial" w:eastAsia="Times New Roman" w:hAnsi="Arial" w:cs="Arial"/>
          <w:iCs/>
          <w:color w:val="000000"/>
          <w:sz w:val="22"/>
          <w:lang w:eastAsia="ru-RU"/>
        </w:rPr>
        <w:t>4</w:t>
      </w:r>
      <w:r w:rsidRPr="007F1F49">
        <w:rPr>
          <w:rFonts w:ascii="Arial" w:eastAsia="Times New Roman" w:hAnsi="Arial" w:cs="Arial"/>
          <w:iCs/>
          <w:color w:val="000000"/>
          <w:sz w:val="22"/>
          <w:lang w:eastAsia="ru-RU"/>
        </w:rPr>
        <w:t xml:space="preserve"> - Характеристика системы противопожарного водоснабжения</w:t>
      </w:r>
    </w:p>
    <w:tbl>
      <w:tblPr>
        <w:tblW w:w="4725" w:type="pct"/>
        <w:tblLayout w:type="fixed"/>
        <w:tblLook w:val="04A0" w:firstRow="1" w:lastRow="0" w:firstColumn="1" w:lastColumn="0" w:noHBand="0" w:noVBand="1"/>
      </w:tblPr>
      <w:tblGrid>
        <w:gridCol w:w="2732"/>
        <w:gridCol w:w="1117"/>
        <w:gridCol w:w="1795"/>
        <w:gridCol w:w="1800"/>
        <w:gridCol w:w="1522"/>
      </w:tblGrid>
      <w:tr w:rsidR="00076D3A" w:rsidRPr="007F1F49" w:rsidTr="00076D3A">
        <w:trPr>
          <w:trHeight w:val="412"/>
          <w:tblHeader/>
        </w:trPr>
        <w:tc>
          <w:tcPr>
            <w:tcW w:w="1523"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076D3A" w:rsidRPr="007F1F49" w:rsidRDefault="00076D3A" w:rsidP="007F1F49">
            <w:pPr>
              <w:spacing w:line="240" w:lineRule="auto"/>
              <w:jc w:val="center"/>
              <w:rPr>
                <w:rFonts w:ascii="Arial" w:eastAsia="Times New Roman" w:hAnsi="Arial" w:cs="Arial"/>
                <w:b/>
                <w:color w:val="000000"/>
                <w:sz w:val="20"/>
                <w:szCs w:val="20"/>
                <w:lang w:eastAsia="ru-RU"/>
              </w:rPr>
            </w:pPr>
            <w:r w:rsidRPr="007F1F49">
              <w:rPr>
                <w:rFonts w:ascii="Arial" w:eastAsia="Times New Roman" w:hAnsi="Arial" w:cs="Arial"/>
                <w:b/>
                <w:color w:val="000000"/>
                <w:sz w:val="20"/>
                <w:szCs w:val="20"/>
                <w:lang w:eastAsia="ru-RU"/>
              </w:rPr>
              <w:t>Название населенного пункта</w:t>
            </w:r>
          </w:p>
        </w:tc>
        <w:tc>
          <w:tcPr>
            <w:tcW w:w="623" w:type="pct"/>
            <w:tcBorders>
              <w:top w:val="single" w:sz="4" w:space="0" w:color="auto"/>
              <w:left w:val="nil"/>
              <w:bottom w:val="single" w:sz="4" w:space="0" w:color="auto"/>
              <w:right w:val="single" w:sz="4" w:space="0" w:color="auto"/>
            </w:tcBorders>
          </w:tcPr>
          <w:p w:rsidR="00076D3A" w:rsidRPr="007F1F49" w:rsidRDefault="00076D3A" w:rsidP="007F1F49">
            <w:pPr>
              <w:spacing w:before="240" w:after="240" w:line="240" w:lineRule="auto"/>
              <w:jc w:val="center"/>
              <w:rPr>
                <w:rFonts w:ascii="Arial" w:eastAsia="Times New Roman" w:hAnsi="Arial" w:cs="Arial"/>
                <w:b/>
                <w:color w:val="000000"/>
                <w:sz w:val="20"/>
                <w:szCs w:val="20"/>
                <w:lang w:eastAsia="ru-RU"/>
              </w:rPr>
            </w:pPr>
            <w:r w:rsidRPr="007F1F49">
              <w:rPr>
                <w:rFonts w:ascii="Arial" w:eastAsia="Times New Roman" w:hAnsi="Arial" w:cs="Arial"/>
                <w:b/>
                <w:color w:val="000000"/>
                <w:sz w:val="20"/>
                <w:szCs w:val="20"/>
                <w:lang w:eastAsia="ru-RU"/>
              </w:rPr>
              <w:t>Объем, м</w:t>
            </w:r>
            <w:r w:rsidRPr="007F1F49">
              <w:rPr>
                <w:rFonts w:ascii="Arial" w:eastAsia="Times New Roman" w:hAnsi="Arial" w:cs="Arial"/>
                <w:b/>
                <w:color w:val="000000"/>
                <w:sz w:val="20"/>
                <w:szCs w:val="20"/>
                <w:vertAlign w:val="superscript"/>
                <w:lang w:eastAsia="ru-RU"/>
              </w:rPr>
              <w:t>3</w:t>
            </w:r>
            <w:r w:rsidRPr="007F1F49">
              <w:rPr>
                <w:rFonts w:ascii="Arial" w:eastAsia="Times New Roman" w:hAnsi="Arial" w:cs="Arial"/>
                <w:b/>
                <w:color w:val="000000"/>
                <w:sz w:val="20"/>
                <w:szCs w:val="20"/>
                <w:lang w:eastAsia="ru-RU"/>
              </w:rPr>
              <w:t xml:space="preserve"> </w:t>
            </w:r>
          </w:p>
        </w:tc>
        <w:tc>
          <w:tcPr>
            <w:tcW w:w="1001" w:type="pct"/>
            <w:tcBorders>
              <w:top w:val="single" w:sz="4" w:space="0" w:color="auto"/>
              <w:left w:val="nil"/>
              <w:bottom w:val="single" w:sz="4" w:space="0" w:color="auto"/>
              <w:right w:val="single" w:sz="4" w:space="0" w:color="auto"/>
            </w:tcBorders>
            <w:shd w:val="clear" w:color="auto" w:fill="auto"/>
            <w:vAlign w:val="center"/>
            <w:hideMark/>
          </w:tcPr>
          <w:p w:rsidR="00076D3A" w:rsidRPr="007F1F49" w:rsidRDefault="00076D3A" w:rsidP="007F1F49">
            <w:pPr>
              <w:spacing w:line="240" w:lineRule="auto"/>
              <w:jc w:val="center"/>
              <w:rPr>
                <w:rFonts w:ascii="Arial" w:eastAsia="Times New Roman" w:hAnsi="Arial" w:cs="Arial"/>
                <w:b/>
                <w:color w:val="000000"/>
                <w:sz w:val="20"/>
                <w:szCs w:val="20"/>
                <w:lang w:eastAsia="ru-RU"/>
              </w:rPr>
            </w:pPr>
            <w:r w:rsidRPr="007F1F49">
              <w:rPr>
                <w:rFonts w:ascii="Arial" w:eastAsia="Times New Roman" w:hAnsi="Arial" w:cs="Arial"/>
                <w:b/>
                <w:color w:val="000000"/>
                <w:sz w:val="20"/>
                <w:szCs w:val="20"/>
                <w:lang w:eastAsia="ru-RU"/>
              </w:rPr>
              <w:t>Кол-во пожарных водоемов,</w:t>
            </w:r>
            <w:r w:rsidR="00403677" w:rsidRPr="007F1F49">
              <w:rPr>
                <w:rFonts w:ascii="Arial" w:eastAsia="Times New Roman" w:hAnsi="Arial" w:cs="Arial"/>
                <w:b/>
                <w:color w:val="000000"/>
                <w:sz w:val="20"/>
                <w:szCs w:val="20"/>
                <w:lang w:eastAsia="ru-RU"/>
              </w:rPr>
              <w:t xml:space="preserve"> </w:t>
            </w:r>
            <w:r w:rsidRPr="007F1F49">
              <w:rPr>
                <w:rFonts w:ascii="Arial" w:eastAsia="Times New Roman" w:hAnsi="Arial" w:cs="Arial"/>
                <w:b/>
                <w:color w:val="000000"/>
                <w:sz w:val="20"/>
                <w:szCs w:val="20"/>
                <w:lang w:eastAsia="ru-RU"/>
              </w:rPr>
              <w:t>пирсов</w:t>
            </w:r>
          </w:p>
        </w:tc>
        <w:tc>
          <w:tcPr>
            <w:tcW w:w="1004" w:type="pct"/>
            <w:tcBorders>
              <w:top w:val="single" w:sz="4" w:space="0" w:color="auto"/>
              <w:left w:val="nil"/>
              <w:bottom w:val="single" w:sz="4" w:space="0" w:color="auto"/>
              <w:right w:val="single" w:sz="4" w:space="0" w:color="auto"/>
            </w:tcBorders>
          </w:tcPr>
          <w:p w:rsidR="00076D3A" w:rsidRPr="007F1F49" w:rsidRDefault="00076D3A" w:rsidP="007F1F49">
            <w:pPr>
              <w:spacing w:line="240" w:lineRule="auto"/>
              <w:jc w:val="center"/>
              <w:rPr>
                <w:rFonts w:ascii="Arial" w:eastAsia="Times New Roman" w:hAnsi="Arial" w:cs="Arial"/>
                <w:b/>
                <w:color w:val="000000"/>
                <w:sz w:val="20"/>
                <w:szCs w:val="20"/>
                <w:lang w:eastAsia="ru-RU"/>
              </w:rPr>
            </w:pPr>
            <w:r w:rsidRPr="007F1F49">
              <w:rPr>
                <w:rFonts w:ascii="Arial" w:eastAsia="Times New Roman" w:hAnsi="Arial" w:cs="Arial"/>
                <w:b/>
                <w:color w:val="000000"/>
                <w:sz w:val="20"/>
                <w:szCs w:val="20"/>
                <w:lang w:eastAsia="ru-RU"/>
              </w:rPr>
              <w:t>Наличие природных водоемов</w:t>
            </w:r>
          </w:p>
        </w:tc>
        <w:tc>
          <w:tcPr>
            <w:tcW w:w="849" w:type="pct"/>
            <w:tcBorders>
              <w:top w:val="single" w:sz="4" w:space="0" w:color="auto"/>
              <w:left w:val="nil"/>
              <w:bottom w:val="single" w:sz="4" w:space="0" w:color="auto"/>
              <w:right w:val="single" w:sz="4" w:space="0" w:color="auto"/>
            </w:tcBorders>
            <w:shd w:val="clear" w:color="auto" w:fill="auto"/>
            <w:vAlign w:val="center"/>
            <w:hideMark/>
          </w:tcPr>
          <w:p w:rsidR="00076D3A" w:rsidRPr="007F1F49" w:rsidRDefault="00076D3A" w:rsidP="007F1F49">
            <w:pPr>
              <w:spacing w:line="240" w:lineRule="auto"/>
              <w:rPr>
                <w:rFonts w:ascii="Arial" w:eastAsia="Times New Roman" w:hAnsi="Arial" w:cs="Arial"/>
                <w:b/>
                <w:color w:val="000000"/>
                <w:sz w:val="20"/>
                <w:szCs w:val="20"/>
                <w:lang w:eastAsia="ru-RU"/>
              </w:rPr>
            </w:pPr>
            <w:r w:rsidRPr="007F1F49">
              <w:rPr>
                <w:rFonts w:ascii="Arial" w:eastAsia="Times New Roman" w:hAnsi="Arial" w:cs="Arial"/>
                <w:b/>
                <w:color w:val="000000"/>
                <w:sz w:val="20"/>
                <w:szCs w:val="20"/>
                <w:lang w:eastAsia="ru-RU"/>
              </w:rPr>
              <w:t>Год ввода, состояние (% износа)</w:t>
            </w:r>
          </w:p>
        </w:tc>
      </w:tr>
      <w:tr w:rsidR="00403677" w:rsidRPr="007F1F49" w:rsidTr="002401C1">
        <w:trPr>
          <w:trHeight w:val="300"/>
        </w:trPr>
        <w:tc>
          <w:tcPr>
            <w:tcW w:w="1523" w:type="pct"/>
            <w:vMerge w:val="restart"/>
            <w:tcBorders>
              <w:top w:val="nil"/>
              <w:left w:val="single" w:sz="4" w:space="0" w:color="auto"/>
              <w:right w:val="single" w:sz="4" w:space="0" w:color="auto"/>
            </w:tcBorders>
            <w:shd w:val="clear" w:color="auto" w:fill="auto"/>
            <w:hideMark/>
          </w:tcPr>
          <w:p w:rsidR="00403677" w:rsidRPr="007F1F49" w:rsidRDefault="00403677" w:rsidP="007F1F49">
            <w:pPr>
              <w:spacing w:line="240" w:lineRule="auto"/>
              <w:jc w:val="left"/>
              <w:rPr>
                <w:rFonts w:ascii="Arial" w:eastAsia="Times New Roman" w:hAnsi="Arial" w:cs="Arial"/>
                <w:color w:val="000000"/>
                <w:sz w:val="20"/>
                <w:szCs w:val="20"/>
                <w:lang w:eastAsia="ru-RU"/>
              </w:rPr>
            </w:pPr>
            <w:r w:rsidRPr="007F1F49">
              <w:rPr>
                <w:rFonts w:ascii="Arial" w:eastAsia="Times New Roman" w:hAnsi="Arial" w:cs="Arial"/>
                <w:color w:val="000000"/>
                <w:sz w:val="20"/>
                <w:szCs w:val="20"/>
                <w:lang w:eastAsia="ru-RU"/>
              </w:rPr>
              <w:t>с. Новоселки</w:t>
            </w:r>
          </w:p>
        </w:tc>
        <w:tc>
          <w:tcPr>
            <w:tcW w:w="623" w:type="pct"/>
            <w:tcBorders>
              <w:top w:val="single" w:sz="4" w:space="0" w:color="auto"/>
              <w:left w:val="nil"/>
              <w:bottom w:val="single" w:sz="4" w:space="0" w:color="auto"/>
              <w:right w:val="single" w:sz="4" w:space="0" w:color="auto"/>
            </w:tcBorders>
          </w:tcPr>
          <w:p w:rsidR="00403677" w:rsidRPr="007F1F49" w:rsidRDefault="00403677" w:rsidP="007F1F49">
            <w:pPr>
              <w:spacing w:line="240" w:lineRule="auto"/>
              <w:jc w:val="left"/>
              <w:rPr>
                <w:rFonts w:ascii="Arial" w:eastAsia="Times New Roman" w:hAnsi="Arial" w:cs="Arial"/>
                <w:sz w:val="20"/>
                <w:szCs w:val="20"/>
                <w:lang w:eastAsia="ru-RU"/>
              </w:rPr>
            </w:pPr>
            <w:r w:rsidRPr="007F1F49">
              <w:rPr>
                <w:rFonts w:ascii="Arial" w:eastAsia="Times New Roman" w:hAnsi="Arial" w:cs="Arial"/>
                <w:sz w:val="20"/>
                <w:szCs w:val="20"/>
                <w:lang w:eastAsia="ru-RU"/>
              </w:rPr>
              <w:t>24000</w:t>
            </w:r>
          </w:p>
        </w:tc>
        <w:tc>
          <w:tcPr>
            <w:tcW w:w="1001" w:type="pct"/>
            <w:tcBorders>
              <w:top w:val="nil"/>
              <w:left w:val="nil"/>
              <w:bottom w:val="single" w:sz="4" w:space="0" w:color="auto"/>
              <w:right w:val="single" w:sz="4" w:space="0" w:color="auto"/>
            </w:tcBorders>
            <w:shd w:val="clear" w:color="auto" w:fill="auto"/>
            <w:noWrap/>
            <w:hideMark/>
          </w:tcPr>
          <w:p w:rsidR="00403677" w:rsidRPr="007F1F49" w:rsidRDefault="004813E6" w:rsidP="007F1F49">
            <w:pPr>
              <w:spacing w:line="240" w:lineRule="auto"/>
              <w:jc w:val="center"/>
              <w:rPr>
                <w:rFonts w:ascii="Arial" w:eastAsia="Times New Roman" w:hAnsi="Arial" w:cs="Arial"/>
                <w:sz w:val="20"/>
                <w:szCs w:val="20"/>
                <w:lang w:eastAsia="ru-RU"/>
              </w:rPr>
            </w:pPr>
            <w:r w:rsidRPr="007F1F49">
              <w:rPr>
                <w:rFonts w:ascii="Arial" w:eastAsia="Times New Roman" w:hAnsi="Arial" w:cs="Arial"/>
                <w:sz w:val="20"/>
                <w:szCs w:val="20"/>
                <w:lang w:eastAsia="ru-RU"/>
              </w:rPr>
              <w:t>1</w:t>
            </w:r>
            <w:r w:rsidR="00403677" w:rsidRPr="007F1F49">
              <w:rPr>
                <w:rFonts w:ascii="Arial" w:eastAsia="Times New Roman" w:hAnsi="Arial" w:cs="Arial"/>
                <w:sz w:val="20"/>
                <w:szCs w:val="20"/>
                <w:lang w:eastAsia="ru-RU"/>
              </w:rPr>
              <w:t xml:space="preserve"> ПВ </w:t>
            </w:r>
          </w:p>
        </w:tc>
        <w:tc>
          <w:tcPr>
            <w:tcW w:w="1004" w:type="pct"/>
            <w:vMerge w:val="restart"/>
            <w:tcBorders>
              <w:top w:val="single" w:sz="4" w:space="0" w:color="auto"/>
              <w:left w:val="nil"/>
              <w:right w:val="single" w:sz="4" w:space="0" w:color="auto"/>
            </w:tcBorders>
          </w:tcPr>
          <w:p w:rsidR="00403677" w:rsidRPr="007F1F49" w:rsidRDefault="00403677" w:rsidP="007F1F49">
            <w:pPr>
              <w:spacing w:line="240" w:lineRule="auto"/>
              <w:jc w:val="center"/>
              <w:rPr>
                <w:rFonts w:ascii="Arial" w:eastAsia="Times New Roman" w:hAnsi="Arial" w:cs="Arial"/>
                <w:sz w:val="20"/>
                <w:szCs w:val="20"/>
                <w:lang w:eastAsia="ru-RU"/>
              </w:rPr>
            </w:pPr>
            <w:r w:rsidRPr="007F1F49">
              <w:rPr>
                <w:rFonts w:ascii="Arial" w:eastAsia="Times New Roman" w:hAnsi="Arial" w:cs="Arial"/>
                <w:sz w:val="20"/>
                <w:szCs w:val="20"/>
                <w:lang w:eastAsia="ru-RU"/>
              </w:rPr>
              <w:t>+</w:t>
            </w:r>
          </w:p>
        </w:tc>
        <w:tc>
          <w:tcPr>
            <w:tcW w:w="849" w:type="pct"/>
            <w:tcBorders>
              <w:top w:val="nil"/>
              <w:left w:val="nil"/>
              <w:bottom w:val="single" w:sz="4" w:space="0" w:color="auto"/>
              <w:right w:val="single" w:sz="4" w:space="0" w:color="auto"/>
            </w:tcBorders>
            <w:shd w:val="clear" w:color="auto" w:fill="auto"/>
            <w:noWrap/>
            <w:hideMark/>
          </w:tcPr>
          <w:p w:rsidR="00403677" w:rsidRPr="007F1F49" w:rsidRDefault="00403677" w:rsidP="007F1F49">
            <w:pPr>
              <w:spacing w:line="240" w:lineRule="auto"/>
              <w:jc w:val="left"/>
              <w:rPr>
                <w:rFonts w:ascii="Arial" w:eastAsia="Times New Roman" w:hAnsi="Arial" w:cs="Arial"/>
                <w:sz w:val="20"/>
                <w:szCs w:val="20"/>
                <w:lang w:eastAsia="ru-RU"/>
              </w:rPr>
            </w:pPr>
            <w:r w:rsidRPr="007F1F49">
              <w:rPr>
                <w:rFonts w:ascii="Arial" w:eastAsia="Times New Roman" w:hAnsi="Arial" w:cs="Arial"/>
                <w:sz w:val="20"/>
                <w:szCs w:val="20"/>
                <w:lang w:eastAsia="ru-RU"/>
              </w:rPr>
              <w:t>30%</w:t>
            </w:r>
          </w:p>
        </w:tc>
      </w:tr>
      <w:tr w:rsidR="00403677" w:rsidRPr="007F1F49" w:rsidTr="002401C1">
        <w:trPr>
          <w:trHeight w:val="300"/>
        </w:trPr>
        <w:tc>
          <w:tcPr>
            <w:tcW w:w="1523" w:type="pct"/>
            <w:vMerge/>
            <w:tcBorders>
              <w:left w:val="single" w:sz="4" w:space="0" w:color="auto"/>
              <w:bottom w:val="single" w:sz="4" w:space="0" w:color="auto"/>
              <w:right w:val="single" w:sz="4" w:space="0" w:color="auto"/>
            </w:tcBorders>
            <w:shd w:val="clear" w:color="auto" w:fill="auto"/>
          </w:tcPr>
          <w:p w:rsidR="00403677" w:rsidRPr="007F1F49" w:rsidRDefault="00403677" w:rsidP="007F1F49">
            <w:pPr>
              <w:spacing w:line="240" w:lineRule="auto"/>
              <w:jc w:val="left"/>
              <w:rPr>
                <w:rFonts w:ascii="Arial" w:eastAsia="Times New Roman" w:hAnsi="Arial" w:cs="Arial"/>
                <w:color w:val="000000"/>
                <w:sz w:val="20"/>
                <w:szCs w:val="20"/>
                <w:lang w:eastAsia="ru-RU"/>
              </w:rPr>
            </w:pPr>
          </w:p>
        </w:tc>
        <w:tc>
          <w:tcPr>
            <w:tcW w:w="623" w:type="pct"/>
            <w:tcBorders>
              <w:top w:val="single" w:sz="4" w:space="0" w:color="auto"/>
              <w:left w:val="nil"/>
              <w:bottom w:val="single" w:sz="4" w:space="0" w:color="auto"/>
              <w:right w:val="single" w:sz="4" w:space="0" w:color="auto"/>
            </w:tcBorders>
          </w:tcPr>
          <w:p w:rsidR="00403677" w:rsidRPr="007F1F49" w:rsidRDefault="00403677" w:rsidP="007F1F49">
            <w:pPr>
              <w:spacing w:line="240" w:lineRule="auto"/>
              <w:jc w:val="left"/>
              <w:rPr>
                <w:rFonts w:ascii="Arial" w:eastAsia="Times New Roman" w:hAnsi="Arial" w:cs="Arial"/>
                <w:sz w:val="20"/>
                <w:szCs w:val="20"/>
                <w:lang w:eastAsia="ru-RU"/>
              </w:rPr>
            </w:pPr>
          </w:p>
        </w:tc>
        <w:tc>
          <w:tcPr>
            <w:tcW w:w="1001" w:type="pct"/>
            <w:tcBorders>
              <w:top w:val="nil"/>
              <w:left w:val="nil"/>
              <w:bottom w:val="single" w:sz="4" w:space="0" w:color="auto"/>
              <w:right w:val="single" w:sz="4" w:space="0" w:color="auto"/>
            </w:tcBorders>
            <w:shd w:val="clear" w:color="auto" w:fill="auto"/>
            <w:noWrap/>
          </w:tcPr>
          <w:p w:rsidR="00403677" w:rsidRPr="007F1F49" w:rsidRDefault="004813E6" w:rsidP="007F1F49">
            <w:pPr>
              <w:spacing w:line="240" w:lineRule="auto"/>
              <w:jc w:val="center"/>
              <w:rPr>
                <w:rFonts w:ascii="Arial" w:eastAsia="Times New Roman" w:hAnsi="Arial" w:cs="Arial"/>
                <w:sz w:val="20"/>
                <w:szCs w:val="20"/>
                <w:lang w:eastAsia="ru-RU"/>
              </w:rPr>
            </w:pPr>
            <w:r w:rsidRPr="007F1F49">
              <w:rPr>
                <w:rFonts w:ascii="Arial" w:eastAsia="Times New Roman" w:hAnsi="Arial" w:cs="Arial"/>
                <w:sz w:val="20"/>
                <w:szCs w:val="20"/>
                <w:lang w:eastAsia="ru-RU"/>
              </w:rPr>
              <w:t>1</w:t>
            </w:r>
            <w:r w:rsidR="00403677" w:rsidRPr="007F1F49">
              <w:rPr>
                <w:rFonts w:ascii="Arial" w:eastAsia="Times New Roman" w:hAnsi="Arial" w:cs="Arial"/>
                <w:sz w:val="20"/>
                <w:szCs w:val="20"/>
                <w:lang w:eastAsia="ru-RU"/>
              </w:rPr>
              <w:t xml:space="preserve"> ПС</w:t>
            </w:r>
          </w:p>
        </w:tc>
        <w:tc>
          <w:tcPr>
            <w:tcW w:w="1004" w:type="pct"/>
            <w:vMerge/>
            <w:tcBorders>
              <w:left w:val="nil"/>
              <w:bottom w:val="single" w:sz="4" w:space="0" w:color="auto"/>
              <w:right w:val="single" w:sz="4" w:space="0" w:color="auto"/>
            </w:tcBorders>
          </w:tcPr>
          <w:p w:rsidR="00403677" w:rsidRPr="007F1F49" w:rsidRDefault="00403677" w:rsidP="007F1F49">
            <w:pPr>
              <w:spacing w:line="240" w:lineRule="auto"/>
              <w:jc w:val="center"/>
              <w:rPr>
                <w:rFonts w:ascii="Arial" w:eastAsia="Times New Roman" w:hAnsi="Arial" w:cs="Arial"/>
                <w:sz w:val="20"/>
                <w:szCs w:val="20"/>
                <w:lang w:eastAsia="ru-RU"/>
              </w:rPr>
            </w:pPr>
          </w:p>
        </w:tc>
        <w:tc>
          <w:tcPr>
            <w:tcW w:w="849" w:type="pct"/>
            <w:tcBorders>
              <w:top w:val="nil"/>
              <w:left w:val="nil"/>
              <w:bottom w:val="single" w:sz="4" w:space="0" w:color="auto"/>
              <w:right w:val="single" w:sz="4" w:space="0" w:color="auto"/>
            </w:tcBorders>
            <w:shd w:val="clear" w:color="auto" w:fill="auto"/>
            <w:noWrap/>
          </w:tcPr>
          <w:p w:rsidR="00403677" w:rsidRPr="007F1F49" w:rsidRDefault="00403677" w:rsidP="007F1F49">
            <w:pPr>
              <w:spacing w:line="240" w:lineRule="auto"/>
              <w:jc w:val="left"/>
              <w:rPr>
                <w:rFonts w:ascii="Arial" w:eastAsia="Times New Roman" w:hAnsi="Arial" w:cs="Arial"/>
                <w:sz w:val="20"/>
                <w:szCs w:val="20"/>
                <w:lang w:eastAsia="ru-RU"/>
              </w:rPr>
            </w:pPr>
            <w:r w:rsidRPr="007F1F49">
              <w:rPr>
                <w:rFonts w:ascii="Arial" w:eastAsia="Times New Roman" w:hAnsi="Arial" w:cs="Arial"/>
                <w:sz w:val="20"/>
                <w:szCs w:val="20"/>
                <w:lang w:eastAsia="ru-RU"/>
              </w:rPr>
              <w:t>2012,2013</w:t>
            </w:r>
          </w:p>
        </w:tc>
      </w:tr>
      <w:tr w:rsidR="00403677" w:rsidRPr="007F1F49" w:rsidTr="002401C1">
        <w:trPr>
          <w:trHeight w:val="300"/>
        </w:trPr>
        <w:tc>
          <w:tcPr>
            <w:tcW w:w="1523" w:type="pct"/>
            <w:vMerge w:val="restart"/>
            <w:tcBorders>
              <w:top w:val="nil"/>
              <w:left w:val="single" w:sz="4" w:space="0" w:color="auto"/>
              <w:right w:val="single" w:sz="4" w:space="0" w:color="auto"/>
            </w:tcBorders>
            <w:shd w:val="clear" w:color="auto" w:fill="auto"/>
            <w:hideMark/>
          </w:tcPr>
          <w:p w:rsidR="00403677" w:rsidRPr="007F1F49" w:rsidRDefault="00403677" w:rsidP="007F1F49">
            <w:pPr>
              <w:spacing w:line="240" w:lineRule="auto"/>
              <w:jc w:val="left"/>
              <w:rPr>
                <w:rFonts w:ascii="Arial" w:eastAsia="Times New Roman" w:hAnsi="Arial" w:cs="Arial"/>
                <w:color w:val="000000"/>
                <w:sz w:val="20"/>
                <w:szCs w:val="20"/>
                <w:lang w:eastAsia="ru-RU"/>
              </w:rPr>
            </w:pPr>
            <w:r w:rsidRPr="007F1F49">
              <w:rPr>
                <w:rFonts w:ascii="Arial" w:eastAsia="Times New Roman" w:hAnsi="Arial" w:cs="Arial"/>
                <w:color w:val="000000"/>
                <w:sz w:val="20"/>
                <w:szCs w:val="20"/>
                <w:lang w:eastAsia="ru-RU"/>
              </w:rPr>
              <w:t>с. Федурино</w:t>
            </w:r>
          </w:p>
        </w:tc>
        <w:tc>
          <w:tcPr>
            <w:tcW w:w="623" w:type="pct"/>
            <w:tcBorders>
              <w:top w:val="single" w:sz="4" w:space="0" w:color="auto"/>
              <w:left w:val="nil"/>
              <w:bottom w:val="single" w:sz="4" w:space="0" w:color="auto"/>
              <w:right w:val="single" w:sz="4" w:space="0" w:color="auto"/>
            </w:tcBorders>
          </w:tcPr>
          <w:p w:rsidR="00403677" w:rsidRPr="007F1F49" w:rsidRDefault="00403677" w:rsidP="007F1F49">
            <w:pPr>
              <w:spacing w:line="240" w:lineRule="auto"/>
              <w:jc w:val="left"/>
              <w:rPr>
                <w:rFonts w:ascii="Arial" w:eastAsia="Times New Roman" w:hAnsi="Arial" w:cs="Arial"/>
                <w:sz w:val="20"/>
                <w:szCs w:val="20"/>
                <w:lang w:eastAsia="ru-RU"/>
              </w:rPr>
            </w:pPr>
            <w:r w:rsidRPr="007F1F49">
              <w:rPr>
                <w:rFonts w:ascii="Arial" w:eastAsia="Times New Roman" w:hAnsi="Arial" w:cs="Arial"/>
                <w:sz w:val="20"/>
                <w:szCs w:val="20"/>
                <w:lang w:eastAsia="ru-RU"/>
              </w:rPr>
              <w:t>6750</w:t>
            </w:r>
          </w:p>
        </w:tc>
        <w:tc>
          <w:tcPr>
            <w:tcW w:w="1001" w:type="pct"/>
            <w:tcBorders>
              <w:top w:val="nil"/>
              <w:left w:val="nil"/>
              <w:bottom w:val="single" w:sz="4" w:space="0" w:color="auto"/>
              <w:right w:val="single" w:sz="4" w:space="0" w:color="auto"/>
            </w:tcBorders>
            <w:shd w:val="clear" w:color="auto" w:fill="auto"/>
            <w:noWrap/>
            <w:hideMark/>
          </w:tcPr>
          <w:p w:rsidR="00403677" w:rsidRPr="007F1F49" w:rsidRDefault="00403677" w:rsidP="007F1F49">
            <w:pPr>
              <w:spacing w:line="240" w:lineRule="auto"/>
              <w:jc w:val="center"/>
              <w:rPr>
                <w:rFonts w:ascii="Arial" w:eastAsia="Times New Roman" w:hAnsi="Arial" w:cs="Arial"/>
                <w:sz w:val="20"/>
                <w:szCs w:val="20"/>
                <w:lang w:eastAsia="ru-RU"/>
              </w:rPr>
            </w:pPr>
            <w:r w:rsidRPr="007F1F49">
              <w:rPr>
                <w:rFonts w:ascii="Arial" w:eastAsia="Times New Roman" w:hAnsi="Arial" w:cs="Arial"/>
                <w:sz w:val="20"/>
                <w:szCs w:val="20"/>
                <w:lang w:eastAsia="ru-RU"/>
              </w:rPr>
              <w:t>1 ПВ</w:t>
            </w:r>
          </w:p>
        </w:tc>
        <w:tc>
          <w:tcPr>
            <w:tcW w:w="1004" w:type="pct"/>
            <w:vMerge w:val="restart"/>
            <w:tcBorders>
              <w:top w:val="single" w:sz="4" w:space="0" w:color="auto"/>
              <w:left w:val="nil"/>
              <w:right w:val="single" w:sz="4" w:space="0" w:color="auto"/>
            </w:tcBorders>
          </w:tcPr>
          <w:p w:rsidR="00403677" w:rsidRPr="007F1F49" w:rsidRDefault="00403677" w:rsidP="007F1F49">
            <w:pPr>
              <w:spacing w:line="240" w:lineRule="auto"/>
              <w:jc w:val="center"/>
              <w:rPr>
                <w:rFonts w:ascii="Arial" w:eastAsia="Times New Roman" w:hAnsi="Arial" w:cs="Arial"/>
                <w:sz w:val="20"/>
                <w:szCs w:val="20"/>
                <w:lang w:eastAsia="ru-RU"/>
              </w:rPr>
            </w:pPr>
            <w:r w:rsidRPr="007F1F49">
              <w:rPr>
                <w:rFonts w:ascii="Arial" w:eastAsia="Times New Roman" w:hAnsi="Arial" w:cs="Arial"/>
                <w:sz w:val="20"/>
                <w:szCs w:val="20"/>
                <w:lang w:eastAsia="ru-RU"/>
              </w:rPr>
              <w:t>+</w:t>
            </w:r>
          </w:p>
        </w:tc>
        <w:tc>
          <w:tcPr>
            <w:tcW w:w="849" w:type="pct"/>
            <w:tcBorders>
              <w:top w:val="nil"/>
              <w:left w:val="nil"/>
              <w:bottom w:val="single" w:sz="4" w:space="0" w:color="auto"/>
              <w:right w:val="single" w:sz="4" w:space="0" w:color="auto"/>
            </w:tcBorders>
            <w:shd w:val="clear" w:color="auto" w:fill="auto"/>
            <w:noWrap/>
          </w:tcPr>
          <w:p w:rsidR="00403677" w:rsidRPr="007F1F49" w:rsidRDefault="00403677" w:rsidP="007F1F49">
            <w:pPr>
              <w:spacing w:line="240" w:lineRule="auto"/>
              <w:jc w:val="left"/>
              <w:rPr>
                <w:rFonts w:ascii="Arial" w:eastAsia="Times New Roman" w:hAnsi="Arial" w:cs="Arial"/>
                <w:sz w:val="20"/>
                <w:szCs w:val="20"/>
                <w:lang w:eastAsia="ru-RU"/>
              </w:rPr>
            </w:pPr>
            <w:r w:rsidRPr="007F1F49">
              <w:rPr>
                <w:rFonts w:ascii="Arial" w:eastAsia="Times New Roman" w:hAnsi="Arial" w:cs="Arial"/>
                <w:sz w:val="20"/>
                <w:szCs w:val="20"/>
                <w:lang w:eastAsia="ru-RU"/>
              </w:rPr>
              <w:t>30%</w:t>
            </w:r>
          </w:p>
        </w:tc>
      </w:tr>
      <w:tr w:rsidR="00403677" w:rsidRPr="007F1F49" w:rsidTr="002401C1">
        <w:trPr>
          <w:trHeight w:val="300"/>
        </w:trPr>
        <w:tc>
          <w:tcPr>
            <w:tcW w:w="1523" w:type="pct"/>
            <w:vMerge/>
            <w:tcBorders>
              <w:left w:val="single" w:sz="4" w:space="0" w:color="auto"/>
              <w:bottom w:val="single" w:sz="4" w:space="0" w:color="auto"/>
              <w:right w:val="single" w:sz="4" w:space="0" w:color="auto"/>
            </w:tcBorders>
            <w:shd w:val="clear" w:color="auto" w:fill="auto"/>
          </w:tcPr>
          <w:p w:rsidR="00403677" w:rsidRPr="007F1F49" w:rsidRDefault="00403677" w:rsidP="007F1F49">
            <w:pPr>
              <w:spacing w:line="240" w:lineRule="auto"/>
              <w:jc w:val="left"/>
              <w:rPr>
                <w:rFonts w:ascii="Arial" w:eastAsia="Times New Roman" w:hAnsi="Arial" w:cs="Arial"/>
                <w:color w:val="000000"/>
                <w:sz w:val="20"/>
                <w:szCs w:val="20"/>
                <w:lang w:eastAsia="ru-RU"/>
              </w:rPr>
            </w:pPr>
          </w:p>
        </w:tc>
        <w:tc>
          <w:tcPr>
            <w:tcW w:w="623" w:type="pct"/>
            <w:tcBorders>
              <w:top w:val="single" w:sz="4" w:space="0" w:color="auto"/>
              <w:left w:val="nil"/>
              <w:bottom w:val="single" w:sz="4" w:space="0" w:color="auto"/>
              <w:right w:val="single" w:sz="4" w:space="0" w:color="auto"/>
            </w:tcBorders>
          </w:tcPr>
          <w:p w:rsidR="00403677" w:rsidRPr="007F1F49" w:rsidRDefault="00403677" w:rsidP="007F1F49">
            <w:pPr>
              <w:spacing w:line="240" w:lineRule="auto"/>
              <w:jc w:val="left"/>
              <w:rPr>
                <w:rFonts w:ascii="Arial" w:eastAsia="Times New Roman" w:hAnsi="Arial" w:cs="Arial"/>
                <w:sz w:val="20"/>
                <w:szCs w:val="20"/>
                <w:lang w:eastAsia="ru-RU"/>
              </w:rPr>
            </w:pPr>
          </w:p>
        </w:tc>
        <w:tc>
          <w:tcPr>
            <w:tcW w:w="1001" w:type="pct"/>
            <w:tcBorders>
              <w:top w:val="nil"/>
              <w:left w:val="nil"/>
              <w:bottom w:val="single" w:sz="4" w:space="0" w:color="auto"/>
              <w:right w:val="single" w:sz="4" w:space="0" w:color="auto"/>
            </w:tcBorders>
            <w:shd w:val="clear" w:color="auto" w:fill="auto"/>
            <w:noWrap/>
          </w:tcPr>
          <w:p w:rsidR="00403677" w:rsidRPr="007F1F49" w:rsidRDefault="00405CD1" w:rsidP="007F1F49">
            <w:pPr>
              <w:spacing w:line="240" w:lineRule="auto"/>
              <w:jc w:val="center"/>
              <w:rPr>
                <w:rFonts w:ascii="Arial" w:eastAsia="Times New Roman" w:hAnsi="Arial" w:cs="Arial"/>
                <w:sz w:val="20"/>
                <w:szCs w:val="20"/>
                <w:lang w:eastAsia="ru-RU"/>
              </w:rPr>
            </w:pPr>
            <w:r w:rsidRPr="007F1F49">
              <w:rPr>
                <w:rFonts w:ascii="Arial" w:eastAsia="Times New Roman" w:hAnsi="Arial" w:cs="Arial"/>
                <w:sz w:val="20"/>
                <w:szCs w:val="20"/>
                <w:lang w:eastAsia="ru-RU"/>
              </w:rPr>
              <w:t xml:space="preserve">1 </w:t>
            </w:r>
            <w:r w:rsidR="00403677" w:rsidRPr="007F1F49">
              <w:rPr>
                <w:rFonts w:ascii="Arial" w:eastAsia="Times New Roman" w:hAnsi="Arial" w:cs="Arial"/>
                <w:sz w:val="20"/>
                <w:szCs w:val="20"/>
                <w:lang w:eastAsia="ru-RU"/>
              </w:rPr>
              <w:t>ПС</w:t>
            </w:r>
          </w:p>
        </w:tc>
        <w:tc>
          <w:tcPr>
            <w:tcW w:w="1004" w:type="pct"/>
            <w:vMerge/>
            <w:tcBorders>
              <w:left w:val="nil"/>
              <w:bottom w:val="single" w:sz="4" w:space="0" w:color="auto"/>
              <w:right w:val="single" w:sz="4" w:space="0" w:color="auto"/>
            </w:tcBorders>
          </w:tcPr>
          <w:p w:rsidR="00403677" w:rsidRPr="007F1F49" w:rsidRDefault="00403677" w:rsidP="007F1F49">
            <w:pPr>
              <w:spacing w:line="240" w:lineRule="auto"/>
              <w:jc w:val="center"/>
              <w:rPr>
                <w:rFonts w:ascii="Arial" w:eastAsia="Times New Roman" w:hAnsi="Arial" w:cs="Arial"/>
                <w:sz w:val="20"/>
                <w:szCs w:val="20"/>
                <w:lang w:eastAsia="ru-RU"/>
              </w:rPr>
            </w:pPr>
          </w:p>
        </w:tc>
        <w:tc>
          <w:tcPr>
            <w:tcW w:w="849" w:type="pct"/>
            <w:tcBorders>
              <w:top w:val="nil"/>
              <w:left w:val="nil"/>
              <w:bottom w:val="single" w:sz="4" w:space="0" w:color="auto"/>
              <w:right w:val="single" w:sz="4" w:space="0" w:color="auto"/>
            </w:tcBorders>
            <w:shd w:val="clear" w:color="auto" w:fill="auto"/>
            <w:noWrap/>
          </w:tcPr>
          <w:p w:rsidR="00403677" w:rsidRPr="007F1F49" w:rsidRDefault="00403677" w:rsidP="007F1F49">
            <w:pPr>
              <w:spacing w:line="240" w:lineRule="auto"/>
              <w:jc w:val="left"/>
              <w:rPr>
                <w:rFonts w:ascii="Arial" w:eastAsia="Times New Roman" w:hAnsi="Arial" w:cs="Arial"/>
                <w:sz w:val="20"/>
                <w:szCs w:val="20"/>
                <w:lang w:eastAsia="ru-RU"/>
              </w:rPr>
            </w:pPr>
            <w:r w:rsidRPr="007F1F49">
              <w:rPr>
                <w:rFonts w:ascii="Arial" w:eastAsia="Times New Roman" w:hAnsi="Arial" w:cs="Arial"/>
                <w:sz w:val="20"/>
                <w:szCs w:val="20"/>
                <w:lang w:eastAsia="ru-RU"/>
              </w:rPr>
              <w:t>2012</w:t>
            </w:r>
          </w:p>
        </w:tc>
      </w:tr>
      <w:tr w:rsidR="00403677" w:rsidRPr="007F1F49" w:rsidTr="002401C1">
        <w:trPr>
          <w:trHeight w:val="300"/>
        </w:trPr>
        <w:tc>
          <w:tcPr>
            <w:tcW w:w="1523" w:type="pct"/>
            <w:vMerge w:val="restart"/>
            <w:tcBorders>
              <w:top w:val="nil"/>
              <w:left w:val="single" w:sz="4" w:space="0" w:color="auto"/>
              <w:right w:val="single" w:sz="4" w:space="0" w:color="auto"/>
            </w:tcBorders>
            <w:shd w:val="clear" w:color="auto" w:fill="auto"/>
            <w:hideMark/>
          </w:tcPr>
          <w:p w:rsidR="00403677" w:rsidRPr="007F1F49" w:rsidRDefault="00403677" w:rsidP="007F1F49">
            <w:pPr>
              <w:spacing w:line="240" w:lineRule="auto"/>
              <w:jc w:val="left"/>
              <w:rPr>
                <w:rFonts w:ascii="Arial" w:eastAsia="Times New Roman" w:hAnsi="Arial" w:cs="Arial"/>
                <w:color w:val="000000"/>
                <w:sz w:val="20"/>
                <w:szCs w:val="20"/>
                <w:lang w:eastAsia="ru-RU"/>
              </w:rPr>
            </w:pPr>
            <w:r w:rsidRPr="007F1F49">
              <w:rPr>
                <w:rFonts w:ascii="Arial" w:eastAsia="Times New Roman" w:hAnsi="Arial" w:cs="Arial"/>
                <w:color w:val="000000"/>
                <w:sz w:val="20"/>
                <w:szCs w:val="20"/>
                <w:lang w:eastAsia="ru-RU"/>
              </w:rPr>
              <w:t>с. Яковцево</w:t>
            </w:r>
          </w:p>
        </w:tc>
        <w:tc>
          <w:tcPr>
            <w:tcW w:w="623" w:type="pct"/>
            <w:tcBorders>
              <w:top w:val="single" w:sz="4" w:space="0" w:color="auto"/>
              <w:left w:val="nil"/>
              <w:bottom w:val="single" w:sz="4" w:space="0" w:color="auto"/>
              <w:right w:val="single" w:sz="4" w:space="0" w:color="auto"/>
            </w:tcBorders>
          </w:tcPr>
          <w:p w:rsidR="00403677" w:rsidRPr="007F1F49" w:rsidRDefault="00403677" w:rsidP="007F1F49">
            <w:pPr>
              <w:spacing w:line="240" w:lineRule="auto"/>
              <w:jc w:val="left"/>
              <w:rPr>
                <w:rFonts w:ascii="Arial" w:eastAsia="Times New Roman" w:hAnsi="Arial" w:cs="Arial"/>
                <w:sz w:val="20"/>
                <w:szCs w:val="20"/>
                <w:lang w:eastAsia="ru-RU"/>
              </w:rPr>
            </w:pPr>
            <w:r w:rsidRPr="007F1F49">
              <w:rPr>
                <w:rFonts w:ascii="Arial" w:eastAsia="Times New Roman" w:hAnsi="Arial" w:cs="Arial"/>
                <w:sz w:val="20"/>
                <w:szCs w:val="20"/>
                <w:lang w:eastAsia="ru-RU"/>
              </w:rPr>
              <w:t>11250</w:t>
            </w:r>
          </w:p>
        </w:tc>
        <w:tc>
          <w:tcPr>
            <w:tcW w:w="1001" w:type="pct"/>
            <w:tcBorders>
              <w:top w:val="nil"/>
              <w:left w:val="nil"/>
              <w:bottom w:val="single" w:sz="4" w:space="0" w:color="auto"/>
              <w:right w:val="single" w:sz="4" w:space="0" w:color="auto"/>
            </w:tcBorders>
            <w:shd w:val="clear" w:color="auto" w:fill="auto"/>
            <w:noWrap/>
            <w:hideMark/>
          </w:tcPr>
          <w:p w:rsidR="00403677" w:rsidRPr="007F1F49" w:rsidRDefault="00405CD1" w:rsidP="007F1F49">
            <w:pPr>
              <w:spacing w:line="240" w:lineRule="auto"/>
              <w:jc w:val="center"/>
              <w:rPr>
                <w:rFonts w:ascii="Arial" w:eastAsia="Times New Roman" w:hAnsi="Arial" w:cs="Arial"/>
                <w:sz w:val="20"/>
                <w:szCs w:val="20"/>
                <w:lang w:eastAsia="ru-RU"/>
              </w:rPr>
            </w:pPr>
            <w:r w:rsidRPr="007F1F49">
              <w:rPr>
                <w:rFonts w:ascii="Arial" w:eastAsia="Times New Roman" w:hAnsi="Arial" w:cs="Arial"/>
                <w:sz w:val="20"/>
                <w:szCs w:val="20"/>
                <w:lang w:eastAsia="ru-RU"/>
              </w:rPr>
              <w:t xml:space="preserve">1 </w:t>
            </w:r>
            <w:r w:rsidR="00403677" w:rsidRPr="007F1F49">
              <w:rPr>
                <w:rFonts w:ascii="Arial" w:eastAsia="Times New Roman" w:hAnsi="Arial" w:cs="Arial"/>
                <w:sz w:val="20"/>
                <w:szCs w:val="20"/>
                <w:lang w:eastAsia="ru-RU"/>
              </w:rPr>
              <w:t>ПВ</w:t>
            </w:r>
          </w:p>
        </w:tc>
        <w:tc>
          <w:tcPr>
            <w:tcW w:w="1004" w:type="pct"/>
            <w:vMerge w:val="restart"/>
            <w:tcBorders>
              <w:top w:val="single" w:sz="4" w:space="0" w:color="auto"/>
              <w:left w:val="nil"/>
              <w:right w:val="single" w:sz="4" w:space="0" w:color="auto"/>
            </w:tcBorders>
          </w:tcPr>
          <w:p w:rsidR="00403677" w:rsidRPr="007F1F49" w:rsidRDefault="00403677" w:rsidP="007F1F49">
            <w:pPr>
              <w:spacing w:line="240" w:lineRule="auto"/>
              <w:jc w:val="center"/>
              <w:rPr>
                <w:rFonts w:ascii="Arial" w:eastAsia="Times New Roman" w:hAnsi="Arial" w:cs="Arial"/>
                <w:sz w:val="20"/>
                <w:szCs w:val="20"/>
                <w:lang w:eastAsia="ru-RU"/>
              </w:rPr>
            </w:pPr>
            <w:r w:rsidRPr="007F1F49">
              <w:rPr>
                <w:rFonts w:ascii="Arial" w:eastAsia="Times New Roman" w:hAnsi="Arial" w:cs="Arial"/>
                <w:sz w:val="20"/>
                <w:szCs w:val="20"/>
                <w:lang w:eastAsia="ru-RU"/>
              </w:rPr>
              <w:t>+</w:t>
            </w:r>
          </w:p>
        </w:tc>
        <w:tc>
          <w:tcPr>
            <w:tcW w:w="849" w:type="pct"/>
            <w:tcBorders>
              <w:top w:val="nil"/>
              <w:left w:val="nil"/>
              <w:bottom w:val="single" w:sz="4" w:space="0" w:color="auto"/>
              <w:right w:val="single" w:sz="4" w:space="0" w:color="auto"/>
            </w:tcBorders>
            <w:shd w:val="clear" w:color="auto" w:fill="auto"/>
            <w:noWrap/>
          </w:tcPr>
          <w:p w:rsidR="00403677" w:rsidRPr="007F1F49" w:rsidRDefault="00403677" w:rsidP="007F1F49">
            <w:pPr>
              <w:spacing w:line="240" w:lineRule="auto"/>
              <w:jc w:val="left"/>
              <w:rPr>
                <w:rFonts w:ascii="Arial" w:eastAsia="Times New Roman" w:hAnsi="Arial" w:cs="Arial"/>
                <w:sz w:val="20"/>
                <w:szCs w:val="20"/>
                <w:lang w:eastAsia="ru-RU"/>
              </w:rPr>
            </w:pPr>
            <w:r w:rsidRPr="007F1F49">
              <w:rPr>
                <w:rFonts w:ascii="Arial" w:eastAsia="Times New Roman" w:hAnsi="Arial" w:cs="Arial"/>
                <w:sz w:val="20"/>
                <w:szCs w:val="20"/>
                <w:lang w:eastAsia="ru-RU"/>
              </w:rPr>
              <w:t>25%</w:t>
            </w:r>
          </w:p>
        </w:tc>
      </w:tr>
      <w:tr w:rsidR="00403677" w:rsidRPr="007F1F49" w:rsidTr="002401C1">
        <w:trPr>
          <w:trHeight w:val="300"/>
        </w:trPr>
        <w:tc>
          <w:tcPr>
            <w:tcW w:w="1523" w:type="pct"/>
            <w:vMerge/>
            <w:tcBorders>
              <w:left w:val="single" w:sz="4" w:space="0" w:color="auto"/>
              <w:bottom w:val="single" w:sz="4" w:space="0" w:color="auto"/>
              <w:right w:val="single" w:sz="4" w:space="0" w:color="auto"/>
            </w:tcBorders>
            <w:shd w:val="clear" w:color="auto" w:fill="auto"/>
          </w:tcPr>
          <w:p w:rsidR="00403677" w:rsidRPr="007F1F49" w:rsidRDefault="00403677" w:rsidP="007F1F49">
            <w:pPr>
              <w:spacing w:line="240" w:lineRule="auto"/>
              <w:jc w:val="left"/>
              <w:rPr>
                <w:rFonts w:ascii="Arial" w:eastAsia="Times New Roman" w:hAnsi="Arial" w:cs="Arial"/>
                <w:color w:val="000000"/>
                <w:sz w:val="20"/>
                <w:szCs w:val="20"/>
                <w:lang w:eastAsia="ru-RU"/>
              </w:rPr>
            </w:pPr>
          </w:p>
        </w:tc>
        <w:tc>
          <w:tcPr>
            <w:tcW w:w="623" w:type="pct"/>
            <w:tcBorders>
              <w:top w:val="single" w:sz="4" w:space="0" w:color="auto"/>
              <w:left w:val="nil"/>
              <w:bottom w:val="single" w:sz="4" w:space="0" w:color="auto"/>
              <w:right w:val="single" w:sz="4" w:space="0" w:color="auto"/>
            </w:tcBorders>
          </w:tcPr>
          <w:p w:rsidR="00403677" w:rsidRPr="007F1F49" w:rsidRDefault="00403677" w:rsidP="007F1F49">
            <w:pPr>
              <w:spacing w:line="240" w:lineRule="auto"/>
              <w:jc w:val="left"/>
              <w:rPr>
                <w:rFonts w:ascii="Arial" w:eastAsia="Times New Roman" w:hAnsi="Arial" w:cs="Arial"/>
                <w:sz w:val="20"/>
                <w:szCs w:val="20"/>
                <w:lang w:eastAsia="ru-RU"/>
              </w:rPr>
            </w:pPr>
          </w:p>
        </w:tc>
        <w:tc>
          <w:tcPr>
            <w:tcW w:w="1001" w:type="pct"/>
            <w:tcBorders>
              <w:top w:val="nil"/>
              <w:left w:val="nil"/>
              <w:bottom w:val="single" w:sz="4" w:space="0" w:color="auto"/>
              <w:right w:val="single" w:sz="4" w:space="0" w:color="auto"/>
            </w:tcBorders>
            <w:shd w:val="clear" w:color="auto" w:fill="auto"/>
            <w:noWrap/>
          </w:tcPr>
          <w:p w:rsidR="00403677" w:rsidRPr="007F1F49" w:rsidRDefault="00405CD1" w:rsidP="007F1F49">
            <w:pPr>
              <w:spacing w:line="240" w:lineRule="auto"/>
              <w:jc w:val="center"/>
              <w:rPr>
                <w:rFonts w:ascii="Arial" w:eastAsia="Times New Roman" w:hAnsi="Arial" w:cs="Arial"/>
                <w:sz w:val="20"/>
                <w:szCs w:val="20"/>
                <w:lang w:eastAsia="ru-RU"/>
              </w:rPr>
            </w:pPr>
            <w:r w:rsidRPr="007F1F49">
              <w:rPr>
                <w:rFonts w:ascii="Arial" w:eastAsia="Times New Roman" w:hAnsi="Arial" w:cs="Arial"/>
                <w:sz w:val="20"/>
                <w:szCs w:val="20"/>
                <w:lang w:eastAsia="ru-RU"/>
              </w:rPr>
              <w:t xml:space="preserve">1 </w:t>
            </w:r>
            <w:r w:rsidR="00403677" w:rsidRPr="007F1F49">
              <w:rPr>
                <w:rFonts w:ascii="Arial" w:eastAsia="Times New Roman" w:hAnsi="Arial" w:cs="Arial"/>
                <w:sz w:val="20"/>
                <w:szCs w:val="20"/>
                <w:lang w:eastAsia="ru-RU"/>
              </w:rPr>
              <w:t>ПС</w:t>
            </w:r>
          </w:p>
        </w:tc>
        <w:tc>
          <w:tcPr>
            <w:tcW w:w="1004" w:type="pct"/>
            <w:vMerge/>
            <w:tcBorders>
              <w:left w:val="nil"/>
              <w:bottom w:val="single" w:sz="4" w:space="0" w:color="auto"/>
              <w:right w:val="single" w:sz="4" w:space="0" w:color="auto"/>
            </w:tcBorders>
          </w:tcPr>
          <w:p w:rsidR="00403677" w:rsidRPr="007F1F49" w:rsidRDefault="00403677" w:rsidP="007F1F49">
            <w:pPr>
              <w:spacing w:line="240" w:lineRule="auto"/>
              <w:jc w:val="center"/>
              <w:rPr>
                <w:rFonts w:ascii="Arial" w:eastAsia="Times New Roman" w:hAnsi="Arial" w:cs="Arial"/>
                <w:sz w:val="20"/>
                <w:szCs w:val="20"/>
                <w:lang w:eastAsia="ru-RU"/>
              </w:rPr>
            </w:pPr>
          </w:p>
        </w:tc>
        <w:tc>
          <w:tcPr>
            <w:tcW w:w="849" w:type="pct"/>
            <w:tcBorders>
              <w:top w:val="nil"/>
              <w:left w:val="nil"/>
              <w:bottom w:val="single" w:sz="4" w:space="0" w:color="auto"/>
              <w:right w:val="single" w:sz="4" w:space="0" w:color="auto"/>
            </w:tcBorders>
            <w:shd w:val="clear" w:color="auto" w:fill="auto"/>
            <w:noWrap/>
          </w:tcPr>
          <w:p w:rsidR="00403677" w:rsidRPr="007F1F49" w:rsidRDefault="00403677" w:rsidP="007F1F49">
            <w:pPr>
              <w:spacing w:line="240" w:lineRule="auto"/>
              <w:jc w:val="left"/>
              <w:rPr>
                <w:rFonts w:ascii="Arial" w:eastAsia="Times New Roman" w:hAnsi="Arial" w:cs="Arial"/>
                <w:sz w:val="20"/>
                <w:szCs w:val="20"/>
                <w:lang w:eastAsia="ru-RU"/>
              </w:rPr>
            </w:pPr>
            <w:r w:rsidRPr="007F1F49">
              <w:rPr>
                <w:rFonts w:ascii="Arial" w:eastAsia="Times New Roman" w:hAnsi="Arial" w:cs="Arial"/>
                <w:sz w:val="20"/>
                <w:szCs w:val="20"/>
                <w:lang w:eastAsia="ru-RU"/>
              </w:rPr>
              <w:t>2013</w:t>
            </w:r>
          </w:p>
        </w:tc>
      </w:tr>
      <w:tr w:rsidR="00076D3A" w:rsidRPr="007F1F49" w:rsidTr="00076D3A">
        <w:trPr>
          <w:trHeight w:val="300"/>
        </w:trPr>
        <w:tc>
          <w:tcPr>
            <w:tcW w:w="1523" w:type="pct"/>
            <w:tcBorders>
              <w:left w:val="single" w:sz="4" w:space="0" w:color="auto"/>
              <w:bottom w:val="single" w:sz="4" w:space="0" w:color="auto"/>
              <w:right w:val="single" w:sz="4" w:space="0" w:color="auto"/>
            </w:tcBorders>
            <w:shd w:val="clear" w:color="auto" w:fill="auto"/>
          </w:tcPr>
          <w:p w:rsidR="00076D3A" w:rsidRPr="007F1F49" w:rsidRDefault="00076D3A" w:rsidP="007F1F49">
            <w:pPr>
              <w:spacing w:line="240" w:lineRule="auto"/>
              <w:jc w:val="left"/>
              <w:rPr>
                <w:rFonts w:ascii="Arial" w:eastAsia="Times New Roman" w:hAnsi="Arial" w:cs="Arial"/>
                <w:color w:val="000000"/>
                <w:sz w:val="20"/>
                <w:szCs w:val="20"/>
                <w:lang w:eastAsia="ru-RU"/>
              </w:rPr>
            </w:pPr>
            <w:r w:rsidRPr="007F1F49">
              <w:rPr>
                <w:rFonts w:ascii="Arial" w:eastAsia="Times New Roman" w:hAnsi="Arial" w:cs="Arial"/>
                <w:color w:val="000000"/>
                <w:sz w:val="20"/>
                <w:szCs w:val="20"/>
                <w:lang w:eastAsia="ru-RU"/>
              </w:rPr>
              <w:t>д. Пожога</w:t>
            </w:r>
          </w:p>
        </w:tc>
        <w:tc>
          <w:tcPr>
            <w:tcW w:w="623" w:type="pct"/>
            <w:tcBorders>
              <w:top w:val="single" w:sz="4" w:space="0" w:color="auto"/>
              <w:left w:val="nil"/>
              <w:bottom w:val="single" w:sz="4" w:space="0" w:color="auto"/>
              <w:right w:val="single" w:sz="4" w:space="0" w:color="auto"/>
            </w:tcBorders>
          </w:tcPr>
          <w:p w:rsidR="00076D3A" w:rsidRPr="007F1F49" w:rsidRDefault="00076D3A" w:rsidP="007F1F49">
            <w:pPr>
              <w:spacing w:line="240" w:lineRule="auto"/>
              <w:jc w:val="left"/>
              <w:rPr>
                <w:rFonts w:ascii="Arial" w:eastAsia="Times New Roman" w:hAnsi="Arial" w:cs="Arial"/>
                <w:sz w:val="20"/>
                <w:szCs w:val="20"/>
                <w:lang w:eastAsia="ru-RU"/>
              </w:rPr>
            </w:pPr>
            <w:r w:rsidRPr="007F1F49">
              <w:rPr>
                <w:rFonts w:ascii="Arial" w:eastAsia="Times New Roman" w:hAnsi="Arial" w:cs="Arial"/>
                <w:sz w:val="20"/>
                <w:szCs w:val="20"/>
                <w:lang w:eastAsia="ru-RU"/>
              </w:rPr>
              <w:t>10</w:t>
            </w:r>
          </w:p>
        </w:tc>
        <w:tc>
          <w:tcPr>
            <w:tcW w:w="1001" w:type="pct"/>
            <w:tcBorders>
              <w:top w:val="nil"/>
              <w:left w:val="nil"/>
              <w:bottom w:val="single" w:sz="4" w:space="0" w:color="auto"/>
              <w:right w:val="single" w:sz="4" w:space="0" w:color="auto"/>
            </w:tcBorders>
            <w:shd w:val="clear" w:color="auto" w:fill="auto"/>
            <w:noWrap/>
          </w:tcPr>
          <w:p w:rsidR="00076D3A" w:rsidRPr="007F1F49" w:rsidRDefault="00405CD1" w:rsidP="007F1F49">
            <w:pPr>
              <w:spacing w:line="240" w:lineRule="auto"/>
              <w:jc w:val="center"/>
              <w:rPr>
                <w:rFonts w:ascii="Arial" w:eastAsia="Times New Roman" w:hAnsi="Arial" w:cs="Arial"/>
                <w:sz w:val="20"/>
                <w:szCs w:val="20"/>
                <w:lang w:eastAsia="ru-RU"/>
              </w:rPr>
            </w:pPr>
            <w:r w:rsidRPr="007F1F49">
              <w:rPr>
                <w:rFonts w:ascii="Arial" w:eastAsia="Times New Roman" w:hAnsi="Arial" w:cs="Arial"/>
                <w:sz w:val="20"/>
                <w:szCs w:val="20"/>
                <w:lang w:eastAsia="ru-RU"/>
              </w:rPr>
              <w:t>1 ПВ</w:t>
            </w:r>
          </w:p>
        </w:tc>
        <w:tc>
          <w:tcPr>
            <w:tcW w:w="1004" w:type="pct"/>
            <w:tcBorders>
              <w:top w:val="single" w:sz="4" w:space="0" w:color="auto"/>
              <w:left w:val="nil"/>
              <w:bottom w:val="single" w:sz="4" w:space="0" w:color="auto"/>
              <w:right w:val="single" w:sz="4" w:space="0" w:color="auto"/>
            </w:tcBorders>
          </w:tcPr>
          <w:p w:rsidR="00076D3A" w:rsidRPr="007F1F49" w:rsidRDefault="00076D3A" w:rsidP="007F1F49">
            <w:pPr>
              <w:spacing w:line="240" w:lineRule="auto"/>
              <w:jc w:val="center"/>
              <w:rPr>
                <w:rFonts w:ascii="Arial" w:eastAsia="Times New Roman" w:hAnsi="Arial" w:cs="Arial"/>
                <w:sz w:val="20"/>
                <w:szCs w:val="20"/>
                <w:lang w:eastAsia="ru-RU"/>
              </w:rPr>
            </w:pPr>
          </w:p>
        </w:tc>
        <w:tc>
          <w:tcPr>
            <w:tcW w:w="849" w:type="pct"/>
            <w:tcBorders>
              <w:top w:val="nil"/>
              <w:left w:val="nil"/>
              <w:bottom w:val="single" w:sz="4" w:space="0" w:color="auto"/>
              <w:right w:val="single" w:sz="4" w:space="0" w:color="auto"/>
            </w:tcBorders>
            <w:shd w:val="clear" w:color="auto" w:fill="auto"/>
            <w:noWrap/>
          </w:tcPr>
          <w:p w:rsidR="00076D3A" w:rsidRPr="007F1F49" w:rsidRDefault="00076D3A" w:rsidP="007F1F49">
            <w:pPr>
              <w:spacing w:line="240" w:lineRule="auto"/>
              <w:jc w:val="left"/>
              <w:rPr>
                <w:rFonts w:ascii="Arial" w:eastAsia="Times New Roman" w:hAnsi="Arial" w:cs="Arial"/>
                <w:sz w:val="20"/>
                <w:szCs w:val="20"/>
                <w:lang w:eastAsia="ru-RU"/>
              </w:rPr>
            </w:pPr>
            <w:r w:rsidRPr="007F1F49">
              <w:rPr>
                <w:rFonts w:ascii="Arial" w:eastAsia="Times New Roman" w:hAnsi="Arial" w:cs="Arial"/>
                <w:sz w:val="20"/>
                <w:szCs w:val="20"/>
                <w:lang w:eastAsia="ru-RU"/>
              </w:rPr>
              <w:t>35%</w:t>
            </w:r>
          </w:p>
        </w:tc>
      </w:tr>
      <w:tr w:rsidR="00403677" w:rsidRPr="007F1F49" w:rsidTr="002401C1">
        <w:trPr>
          <w:trHeight w:val="300"/>
        </w:trPr>
        <w:tc>
          <w:tcPr>
            <w:tcW w:w="1523" w:type="pct"/>
            <w:vMerge w:val="restart"/>
            <w:tcBorders>
              <w:top w:val="nil"/>
              <w:left w:val="single" w:sz="4" w:space="0" w:color="auto"/>
              <w:right w:val="single" w:sz="4" w:space="0" w:color="auto"/>
            </w:tcBorders>
            <w:shd w:val="clear" w:color="auto" w:fill="auto"/>
            <w:hideMark/>
          </w:tcPr>
          <w:p w:rsidR="00403677" w:rsidRPr="007F1F49" w:rsidRDefault="00403677" w:rsidP="007F1F49">
            <w:pPr>
              <w:spacing w:line="240" w:lineRule="auto"/>
              <w:jc w:val="left"/>
              <w:rPr>
                <w:rFonts w:ascii="Arial" w:eastAsia="Times New Roman" w:hAnsi="Arial" w:cs="Arial"/>
                <w:color w:val="000000"/>
                <w:sz w:val="20"/>
                <w:szCs w:val="20"/>
                <w:lang w:eastAsia="ru-RU"/>
              </w:rPr>
            </w:pPr>
            <w:r w:rsidRPr="007F1F49">
              <w:rPr>
                <w:rFonts w:ascii="Arial" w:eastAsia="Times New Roman" w:hAnsi="Arial" w:cs="Arial"/>
                <w:color w:val="000000"/>
                <w:sz w:val="20"/>
                <w:szCs w:val="20"/>
                <w:lang w:eastAsia="ru-RU"/>
              </w:rPr>
              <w:t>д. Сапун</w:t>
            </w:r>
          </w:p>
        </w:tc>
        <w:tc>
          <w:tcPr>
            <w:tcW w:w="623" w:type="pct"/>
            <w:tcBorders>
              <w:top w:val="single" w:sz="4" w:space="0" w:color="auto"/>
              <w:left w:val="nil"/>
              <w:bottom w:val="single" w:sz="4" w:space="0" w:color="auto"/>
              <w:right w:val="single" w:sz="4" w:space="0" w:color="auto"/>
            </w:tcBorders>
          </w:tcPr>
          <w:p w:rsidR="00403677" w:rsidRPr="007F1F49" w:rsidRDefault="00403677" w:rsidP="007F1F49">
            <w:pPr>
              <w:spacing w:line="240" w:lineRule="auto"/>
              <w:jc w:val="left"/>
              <w:rPr>
                <w:rFonts w:ascii="Arial" w:eastAsia="Times New Roman" w:hAnsi="Arial" w:cs="Arial"/>
                <w:sz w:val="20"/>
                <w:szCs w:val="20"/>
                <w:lang w:eastAsia="ru-RU"/>
              </w:rPr>
            </w:pPr>
            <w:r w:rsidRPr="007F1F49">
              <w:rPr>
                <w:rFonts w:ascii="Arial" w:eastAsia="Times New Roman" w:hAnsi="Arial" w:cs="Arial"/>
                <w:sz w:val="20"/>
                <w:szCs w:val="20"/>
                <w:lang w:eastAsia="ru-RU"/>
              </w:rPr>
              <w:t>7000</w:t>
            </w:r>
          </w:p>
        </w:tc>
        <w:tc>
          <w:tcPr>
            <w:tcW w:w="1001" w:type="pct"/>
            <w:tcBorders>
              <w:top w:val="nil"/>
              <w:left w:val="nil"/>
              <w:bottom w:val="single" w:sz="4" w:space="0" w:color="auto"/>
              <w:right w:val="single" w:sz="4" w:space="0" w:color="auto"/>
            </w:tcBorders>
            <w:shd w:val="clear" w:color="auto" w:fill="auto"/>
            <w:noWrap/>
            <w:hideMark/>
          </w:tcPr>
          <w:p w:rsidR="00403677" w:rsidRPr="007F1F49" w:rsidRDefault="00405CD1" w:rsidP="007F1F49">
            <w:pPr>
              <w:spacing w:line="240" w:lineRule="auto"/>
              <w:jc w:val="center"/>
              <w:rPr>
                <w:rFonts w:ascii="Arial" w:eastAsia="Times New Roman" w:hAnsi="Arial" w:cs="Arial"/>
                <w:sz w:val="20"/>
                <w:szCs w:val="20"/>
                <w:lang w:eastAsia="ru-RU"/>
              </w:rPr>
            </w:pPr>
            <w:r w:rsidRPr="007F1F49">
              <w:rPr>
                <w:rFonts w:ascii="Arial" w:eastAsia="Times New Roman" w:hAnsi="Arial" w:cs="Arial"/>
                <w:sz w:val="20"/>
                <w:szCs w:val="20"/>
                <w:lang w:eastAsia="ru-RU"/>
              </w:rPr>
              <w:t xml:space="preserve">1 </w:t>
            </w:r>
            <w:r w:rsidR="00403677" w:rsidRPr="007F1F49">
              <w:rPr>
                <w:rFonts w:ascii="Arial" w:eastAsia="Times New Roman" w:hAnsi="Arial" w:cs="Arial"/>
                <w:sz w:val="20"/>
                <w:szCs w:val="20"/>
                <w:lang w:eastAsia="ru-RU"/>
              </w:rPr>
              <w:t>ПВ</w:t>
            </w:r>
          </w:p>
        </w:tc>
        <w:tc>
          <w:tcPr>
            <w:tcW w:w="1004" w:type="pct"/>
            <w:vMerge w:val="restart"/>
            <w:tcBorders>
              <w:top w:val="single" w:sz="4" w:space="0" w:color="auto"/>
              <w:left w:val="nil"/>
              <w:right w:val="single" w:sz="4" w:space="0" w:color="auto"/>
            </w:tcBorders>
          </w:tcPr>
          <w:p w:rsidR="00403677" w:rsidRPr="007F1F49" w:rsidRDefault="00403677" w:rsidP="007F1F49">
            <w:pPr>
              <w:spacing w:line="240" w:lineRule="auto"/>
              <w:jc w:val="center"/>
              <w:rPr>
                <w:rFonts w:ascii="Arial" w:eastAsia="Times New Roman" w:hAnsi="Arial" w:cs="Arial"/>
                <w:sz w:val="20"/>
                <w:szCs w:val="20"/>
                <w:lang w:eastAsia="ru-RU"/>
              </w:rPr>
            </w:pPr>
            <w:r w:rsidRPr="007F1F49">
              <w:rPr>
                <w:rFonts w:ascii="Arial" w:eastAsia="Times New Roman" w:hAnsi="Arial" w:cs="Arial"/>
                <w:sz w:val="20"/>
                <w:szCs w:val="20"/>
                <w:lang w:eastAsia="ru-RU"/>
              </w:rPr>
              <w:t>+</w:t>
            </w:r>
          </w:p>
        </w:tc>
        <w:tc>
          <w:tcPr>
            <w:tcW w:w="849" w:type="pct"/>
            <w:tcBorders>
              <w:top w:val="nil"/>
              <w:left w:val="nil"/>
              <w:bottom w:val="single" w:sz="4" w:space="0" w:color="auto"/>
              <w:right w:val="single" w:sz="4" w:space="0" w:color="auto"/>
            </w:tcBorders>
            <w:shd w:val="clear" w:color="auto" w:fill="auto"/>
            <w:noWrap/>
          </w:tcPr>
          <w:p w:rsidR="00403677" w:rsidRPr="007F1F49" w:rsidRDefault="00403677" w:rsidP="007F1F49">
            <w:pPr>
              <w:spacing w:line="240" w:lineRule="auto"/>
              <w:jc w:val="left"/>
              <w:rPr>
                <w:rFonts w:ascii="Arial" w:eastAsia="Times New Roman" w:hAnsi="Arial" w:cs="Arial"/>
                <w:sz w:val="20"/>
                <w:szCs w:val="20"/>
                <w:lang w:eastAsia="ru-RU"/>
              </w:rPr>
            </w:pPr>
            <w:r w:rsidRPr="007F1F49">
              <w:rPr>
                <w:rFonts w:ascii="Arial" w:eastAsia="Times New Roman" w:hAnsi="Arial" w:cs="Arial"/>
                <w:sz w:val="20"/>
                <w:szCs w:val="20"/>
                <w:lang w:eastAsia="ru-RU"/>
              </w:rPr>
              <w:t>60%</w:t>
            </w:r>
          </w:p>
        </w:tc>
      </w:tr>
      <w:tr w:rsidR="00403677" w:rsidRPr="007F1F49" w:rsidTr="002401C1">
        <w:trPr>
          <w:trHeight w:val="300"/>
        </w:trPr>
        <w:tc>
          <w:tcPr>
            <w:tcW w:w="1523" w:type="pct"/>
            <w:vMerge/>
            <w:tcBorders>
              <w:left w:val="single" w:sz="4" w:space="0" w:color="auto"/>
              <w:bottom w:val="single" w:sz="4" w:space="0" w:color="auto"/>
              <w:right w:val="single" w:sz="4" w:space="0" w:color="auto"/>
            </w:tcBorders>
            <w:shd w:val="clear" w:color="auto" w:fill="auto"/>
          </w:tcPr>
          <w:p w:rsidR="00403677" w:rsidRPr="007F1F49" w:rsidRDefault="00403677" w:rsidP="007F1F49">
            <w:pPr>
              <w:spacing w:line="240" w:lineRule="auto"/>
              <w:jc w:val="left"/>
              <w:rPr>
                <w:rFonts w:ascii="Arial" w:eastAsia="Times New Roman" w:hAnsi="Arial" w:cs="Arial"/>
                <w:color w:val="000000"/>
                <w:sz w:val="20"/>
                <w:szCs w:val="20"/>
                <w:lang w:eastAsia="ru-RU"/>
              </w:rPr>
            </w:pPr>
          </w:p>
        </w:tc>
        <w:tc>
          <w:tcPr>
            <w:tcW w:w="623" w:type="pct"/>
            <w:tcBorders>
              <w:top w:val="single" w:sz="4" w:space="0" w:color="auto"/>
              <w:left w:val="nil"/>
              <w:bottom w:val="single" w:sz="4" w:space="0" w:color="auto"/>
              <w:right w:val="single" w:sz="4" w:space="0" w:color="auto"/>
            </w:tcBorders>
          </w:tcPr>
          <w:p w:rsidR="00403677" w:rsidRPr="007F1F49" w:rsidRDefault="00403677" w:rsidP="007F1F49">
            <w:pPr>
              <w:spacing w:line="240" w:lineRule="auto"/>
              <w:jc w:val="left"/>
              <w:rPr>
                <w:rFonts w:ascii="Arial" w:eastAsia="Times New Roman" w:hAnsi="Arial" w:cs="Arial"/>
                <w:sz w:val="20"/>
                <w:szCs w:val="20"/>
                <w:lang w:eastAsia="ru-RU"/>
              </w:rPr>
            </w:pPr>
          </w:p>
        </w:tc>
        <w:tc>
          <w:tcPr>
            <w:tcW w:w="1001" w:type="pct"/>
            <w:tcBorders>
              <w:top w:val="nil"/>
              <w:left w:val="nil"/>
              <w:bottom w:val="single" w:sz="4" w:space="0" w:color="auto"/>
              <w:right w:val="single" w:sz="4" w:space="0" w:color="auto"/>
            </w:tcBorders>
            <w:shd w:val="clear" w:color="auto" w:fill="auto"/>
            <w:noWrap/>
          </w:tcPr>
          <w:p w:rsidR="00403677" w:rsidRPr="007F1F49" w:rsidRDefault="00405CD1" w:rsidP="007F1F49">
            <w:pPr>
              <w:spacing w:line="240" w:lineRule="auto"/>
              <w:jc w:val="center"/>
              <w:rPr>
                <w:rFonts w:ascii="Arial" w:eastAsia="Times New Roman" w:hAnsi="Arial" w:cs="Arial"/>
                <w:sz w:val="20"/>
                <w:szCs w:val="20"/>
                <w:lang w:eastAsia="ru-RU"/>
              </w:rPr>
            </w:pPr>
            <w:r w:rsidRPr="007F1F49">
              <w:rPr>
                <w:rFonts w:ascii="Arial" w:eastAsia="Times New Roman" w:hAnsi="Arial" w:cs="Arial"/>
                <w:sz w:val="20"/>
                <w:szCs w:val="20"/>
                <w:lang w:eastAsia="ru-RU"/>
              </w:rPr>
              <w:t xml:space="preserve">1 </w:t>
            </w:r>
            <w:r w:rsidR="00403677" w:rsidRPr="007F1F49">
              <w:rPr>
                <w:rFonts w:ascii="Arial" w:eastAsia="Times New Roman" w:hAnsi="Arial" w:cs="Arial"/>
                <w:sz w:val="20"/>
                <w:szCs w:val="20"/>
                <w:lang w:eastAsia="ru-RU"/>
              </w:rPr>
              <w:t>ПС</w:t>
            </w:r>
          </w:p>
        </w:tc>
        <w:tc>
          <w:tcPr>
            <w:tcW w:w="1004" w:type="pct"/>
            <w:vMerge/>
            <w:tcBorders>
              <w:left w:val="nil"/>
              <w:bottom w:val="single" w:sz="4" w:space="0" w:color="auto"/>
              <w:right w:val="single" w:sz="4" w:space="0" w:color="auto"/>
            </w:tcBorders>
          </w:tcPr>
          <w:p w:rsidR="00403677" w:rsidRPr="007F1F49" w:rsidRDefault="00403677" w:rsidP="007F1F49">
            <w:pPr>
              <w:spacing w:line="240" w:lineRule="auto"/>
              <w:jc w:val="center"/>
              <w:rPr>
                <w:rFonts w:ascii="Arial" w:eastAsia="Times New Roman" w:hAnsi="Arial" w:cs="Arial"/>
                <w:sz w:val="20"/>
                <w:szCs w:val="20"/>
                <w:lang w:eastAsia="ru-RU"/>
              </w:rPr>
            </w:pPr>
          </w:p>
        </w:tc>
        <w:tc>
          <w:tcPr>
            <w:tcW w:w="849" w:type="pct"/>
            <w:tcBorders>
              <w:top w:val="nil"/>
              <w:left w:val="nil"/>
              <w:bottom w:val="single" w:sz="4" w:space="0" w:color="auto"/>
              <w:right w:val="single" w:sz="4" w:space="0" w:color="auto"/>
            </w:tcBorders>
            <w:shd w:val="clear" w:color="auto" w:fill="auto"/>
            <w:noWrap/>
          </w:tcPr>
          <w:p w:rsidR="00403677" w:rsidRPr="007F1F49" w:rsidRDefault="00403677" w:rsidP="007F1F49">
            <w:pPr>
              <w:spacing w:line="240" w:lineRule="auto"/>
              <w:jc w:val="left"/>
              <w:rPr>
                <w:rFonts w:ascii="Arial" w:eastAsia="Times New Roman" w:hAnsi="Arial" w:cs="Arial"/>
                <w:sz w:val="20"/>
                <w:szCs w:val="20"/>
                <w:lang w:eastAsia="ru-RU"/>
              </w:rPr>
            </w:pPr>
            <w:r w:rsidRPr="007F1F49">
              <w:rPr>
                <w:rFonts w:ascii="Arial" w:eastAsia="Times New Roman" w:hAnsi="Arial" w:cs="Arial"/>
                <w:sz w:val="20"/>
                <w:szCs w:val="20"/>
                <w:lang w:eastAsia="ru-RU"/>
              </w:rPr>
              <w:t>2013</w:t>
            </w:r>
          </w:p>
        </w:tc>
      </w:tr>
      <w:tr w:rsidR="00403677" w:rsidRPr="007F1F49" w:rsidTr="002401C1">
        <w:trPr>
          <w:trHeight w:val="300"/>
        </w:trPr>
        <w:tc>
          <w:tcPr>
            <w:tcW w:w="1523" w:type="pct"/>
            <w:vMerge w:val="restart"/>
            <w:tcBorders>
              <w:top w:val="nil"/>
              <w:left w:val="single" w:sz="4" w:space="0" w:color="auto"/>
              <w:right w:val="single" w:sz="4" w:space="0" w:color="auto"/>
            </w:tcBorders>
            <w:shd w:val="clear" w:color="auto" w:fill="auto"/>
            <w:hideMark/>
          </w:tcPr>
          <w:p w:rsidR="00403677" w:rsidRPr="007F1F49" w:rsidRDefault="00403677" w:rsidP="007F1F49">
            <w:pPr>
              <w:spacing w:line="240" w:lineRule="auto"/>
              <w:jc w:val="left"/>
              <w:rPr>
                <w:rFonts w:ascii="Arial" w:eastAsia="Times New Roman" w:hAnsi="Arial" w:cs="Arial"/>
                <w:color w:val="000000"/>
                <w:sz w:val="20"/>
                <w:szCs w:val="20"/>
                <w:lang w:eastAsia="ru-RU"/>
              </w:rPr>
            </w:pPr>
            <w:r w:rsidRPr="007F1F49">
              <w:rPr>
                <w:rFonts w:ascii="Arial" w:eastAsia="Times New Roman" w:hAnsi="Arial" w:cs="Arial"/>
                <w:color w:val="000000"/>
                <w:sz w:val="20"/>
                <w:szCs w:val="20"/>
                <w:lang w:eastAsia="ru-RU"/>
              </w:rPr>
              <w:t>д. Лобково</w:t>
            </w:r>
          </w:p>
        </w:tc>
        <w:tc>
          <w:tcPr>
            <w:tcW w:w="623" w:type="pct"/>
            <w:tcBorders>
              <w:top w:val="single" w:sz="4" w:space="0" w:color="auto"/>
              <w:left w:val="nil"/>
              <w:bottom w:val="single" w:sz="4" w:space="0" w:color="auto"/>
              <w:right w:val="single" w:sz="4" w:space="0" w:color="auto"/>
            </w:tcBorders>
          </w:tcPr>
          <w:p w:rsidR="00403677" w:rsidRPr="007F1F49" w:rsidRDefault="00403677" w:rsidP="007F1F49">
            <w:pPr>
              <w:spacing w:line="240" w:lineRule="auto"/>
              <w:jc w:val="left"/>
              <w:rPr>
                <w:rFonts w:ascii="Arial" w:eastAsia="Times New Roman" w:hAnsi="Arial" w:cs="Arial"/>
                <w:sz w:val="20"/>
                <w:szCs w:val="20"/>
                <w:lang w:eastAsia="ru-RU"/>
              </w:rPr>
            </w:pPr>
            <w:r w:rsidRPr="007F1F49">
              <w:rPr>
                <w:rFonts w:ascii="Arial" w:eastAsia="Times New Roman" w:hAnsi="Arial" w:cs="Arial"/>
                <w:sz w:val="20"/>
                <w:szCs w:val="20"/>
                <w:lang w:eastAsia="ru-RU"/>
              </w:rPr>
              <w:t>55</w:t>
            </w:r>
          </w:p>
        </w:tc>
        <w:tc>
          <w:tcPr>
            <w:tcW w:w="1001" w:type="pct"/>
            <w:tcBorders>
              <w:top w:val="nil"/>
              <w:left w:val="nil"/>
              <w:bottom w:val="single" w:sz="4" w:space="0" w:color="auto"/>
              <w:right w:val="single" w:sz="4" w:space="0" w:color="auto"/>
            </w:tcBorders>
            <w:shd w:val="clear" w:color="auto" w:fill="auto"/>
            <w:noWrap/>
            <w:hideMark/>
          </w:tcPr>
          <w:p w:rsidR="00403677" w:rsidRPr="007F1F49" w:rsidRDefault="00405CD1" w:rsidP="007F1F49">
            <w:pPr>
              <w:spacing w:line="240" w:lineRule="auto"/>
              <w:jc w:val="center"/>
              <w:rPr>
                <w:rFonts w:ascii="Arial" w:eastAsia="Times New Roman" w:hAnsi="Arial" w:cs="Arial"/>
                <w:sz w:val="20"/>
                <w:szCs w:val="20"/>
                <w:lang w:eastAsia="ru-RU"/>
              </w:rPr>
            </w:pPr>
            <w:r w:rsidRPr="007F1F49">
              <w:rPr>
                <w:rFonts w:ascii="Arial" w:eastAsia="Times New Roman" w:hAnsi="Arial" w:cs="Arial"/>
                <w:sz w:val="20"/>
                <w:szCs w:val="20"/>
                <w:lang w:eastAsia="ru-RU"/>
              </w:rPr>
              <w:t xml:space="preserve">1 </w:t>
            </w:r>
            <w:r w:rsidR="00403677" w:rsidRPr="007F1F49">
              <w:rPr>
                <w:rFonts w:ascii="Arial" w:eastAsia="Times New Roman" w:hAnsi="Arial" w:cs="Arial"/>
                <w:sz w:val="20"/>
                <w:szCs w:val="20"/>
                <w:lang w:eastAsia="ru-RU"/>
              </w:rPr>
              <w:t>ПВ</w:t>
            </w:r>
          </w:p>
        </w:tc>
        <w:tc>
          <w:tcPr>
            <w:tcW w:w="1004" w:type="pct"/>
            <w:vMerge w:val="restart"/>
            <w:tcBorders>
              <w:top w:val="single" w:sz="4" w:space="0" w:color="auto"/>
              <w:left w:val="nil"/>
              <w:right w:val="single" w:sz="4" w:space="0" w:color="auto"/>
            </w:tcBorders>
          </w:tcPr>
          <w:p w:rsidR="00403677" w:rsidRPr="007F1F49" w:rsidRDefault="00403677" w:rsidP="007F1F49">
            <w:pPr>
              <w:spacing w:line="240" w:lineRule="auto"/>
              <w:jc w:val="center"/>
              <w:rPr>
                <w:rFonts w:ascii="Arial" w:eastAsia="Times New Roman" w:hAnsi="Arial" w:cs="Arial"/>
                <w:sz w:val="20"/>
                <w:szCs w:val="20"/>
                <w:lang w:eastAsia="ru-RU"/>
              </w:rPr>
            </w:pPr>
            <w:r w:rsidRPr="007F1F49">
              <w:rPr>
                <w:rFonts w:ascii="Arial" w:eastAsia="Times New Roman" w:hAnsi="Arial" w:cs="Arial"/>
                <w:sz w:val="20"/>
                <w:szCs w:val="20"/>
                <w:lang w:eastAsia="ru-RU"/>
              </w:rPr>
              <w:t>+</w:t>
            </w:r>
          </w:p>
        </w:tc>
        <w:tc>
          <w:tcPr>
            <w:tcW w:w="849" w:type="pct"/>
            <w:tcBorders>
              <w:top w:val="nil"/>
              <w:left w:val="nil"/>
              <w:bottom w:val="single" w:sz="4" w:space="0" w:color="auto"/>
              <w:right w:val="single" w:sz="4" w:space="0" w:color="auto"/>
            </w:tcBorders>
            <w:shd w:val="clear" w:color="auto" w:fill="auto"/>
            <w:noWrap/>
          </w:tcPr>
          <w:p w:rsidR="00403677" w:rsidRPr="007F1F49" w:rsidRDefault="00403677" w:rsidP="007F1F49">
            <w:pPr>
              <w:spacing w:line="240" w:lineRule="auto"/>
              <w:jc w:val="left"/>
              <w:rPr>
                <w:rFonts w:ascii="Arial" w:eastAsia="Times New Roman" w:hAnsi="Arial" w:cs="Arial"/>
                <w:sz w:val="20"/>
                <w:szCs w:val="20"/>
                <w:lang w:eastAsia="ru-RU"/>
              </w:rPr>
            </w:pPr>
            <w:r w:rsidRPr="007F1F49">
              <w:rPr>
                <w:rFonts w:ascii="Arial" w:eastAsia="Times New Roman" w:hAnsi="Arial" w:cs="Arial"/>
                <w:sz w:val="20"/>
                <w:szCs w:val="20"/>
                <w:lang w:eastAsia="ru-RU"/>
              </w:rPr>
              <w:t>15%</w:t>
            </w:r>
          </w:p>
        </w:tc>
      </w:tr>
      <w:tr w:rsidR="00403677" w:rsidRPr="007F1F49" w:rsidTr="002401C1">
        <w:trPr>
          <w:trHeight w:val="300"/>
        </w:trPr>
        <w:tc>
          <w:tcPr>
            <w:tcW w:w="1523" w:type="pct"/>
            <w:vMerge/>
            <w:tcBorders>
              <w:left w:val="single" w:sz="4" w:space="0" w:color="auto"/>
              <w:bottom w:val="single" w:sz="4" w:space="0" w:color="auto"/>
              <w:right w:val="single" w:sz="4" w:space="0" w:color="auto"/>
            </w:tcBorders>
            <w:shd w:val="clear" w:color="auto" w:fill="auto"/>
          </w:tcPr>
          <w:p w:rsidR="00403677" w:rsidRPr="007F1F49" w:rsidRDefault="00403677" w:rsidP="007F1F49">
            <w:pPr>
              <w:spacing w:line="240" w:lineRule="auto"/>
              <w:jc w:val="left"/>
              <w:rPr>
                <w:rFonts w:ascii="Arial" w:eastAsia="Times New Roman" w:hAnsi="Arial" w:cs="Arial"/>
                <w:color w:val="000000"/>
                <w:sz w:val="20"/>
                <w:szCs w:val="20"/>
                <w:lang w:eastAsia="ru-RU"/>
              </w:rPr>
            </w:pPr>
          </w:p>
        </w:tc>
        <w:tc>
          <w:tcPr>
            <w:tcW w:w="623" w:type="pct"/>
            <w:tcBorders>
              <w:top w:val="single" w:sz="4" w:space="0" w:color="auto"/>
              <w:left w:val="nil"/>
              <w:bottom w:val="single" w:sz="4" w:space="0" w:color="auto"/>
              <w:right w:val="single" w:sz="4" w:space="0" w:color="auto"/>
            </w:tcBorders>
          </w:tcPr>
          <w:p w:rsidR="00403677" w:rsidRPr="007F1F49" w:rsidRDefault="00403677" w:rsidP="007F1F49">
            <w:pPr>
              <w:spacing w:line="240" w:lineRule="auto"/>
              <w:jc w:val="left"/>
              <w:rPr>
                <w:rFonts w:ascii="Arial" w:eastAsia="Times New Roman" w:hAnsi="Arial" w:cs="Arial"/>
                <w:sz w:val="20"/>
                <w:szCs w:val="20"/>
                <w:lang w:eastAsia="ru-RU"/>
              </w:rPr>
            </w:pPr>
          </w:p>
        </w:tc>
        <w:tc>
          <w:tcPr>
            <w:tcW w:w="1001" w:type="pct"/>
            <w:tcBorders>
              <w:top w:val="nil"/>
              <w:left w:val="nil"/>
              <w:bottom w:val="single" w:sz="4" w:space="0" w:color="auto"/>
              <w:right w:val="single" w:sz="4" w:space="0" w:color="auto"/>
            </w:tcBorders>
            <w:shd w:val="clear" w:color="auto" w:fill="auto"/>
            <w:noWrap/>
          </w:tcPr>
          <w:p w:rsidR="00403677" w:rsidRPr="007F1F49" w:rsidRDefault="00405CD1" w:rsidP="007F1F49">
            <w:pPr>
              <w:spacing w:line="240" w:lineRule="auto"/>
              <w:jc w:val="center"/>
              <w:rPr>
                <w:rFonts w:ascii="Arial" w:eastAsia="Times New Roman" w:hAnsi="Arial" w:cs="Arial"/>
                <w:sz w:val="20"/>
                <w:szCs w:val="20"/>
                <w:lang w:eastAsia="ru-RU"/>
              </w:rPr>
            </w:pPr>
            <w:r w:rsidRPr="007F1F49">
              <w:rPr>
                <w:rFonts w:ascii="Arial" w:eastAsia="Times New Roman" w:hAnsi="Arial" w:cs="Arial"/>
                <w:sz w:val="20"/>
                <w:szCs w:val="20"/>
                <w:lang w:eastAsia="ru-RU"/>
              </w:rPr>
              <w:t xml:space="preserve">1 </w:t>
            </w:r>
            <w:r w:rsidR="00403677" w:rsidRPr="007F1F49">
              <w:rPr>
                <w:rFonts w:ascii="Arial" w:eastAsia="Times New Roman" w:hAnsi="Arial" w:cs="Arial"/>
                <w:sz w:val="20"/>
                <w:szCs w:val="20"/>
                <w:lang w:eastAsia="ru-RU"/>
              </w:rPr>
              <w:t>ПС</w:t>
            </w:r>
          </w:p>
        </w:tc>
        <w:tc>
          <w:tcPr>
            <w:tcW w:w="1004" w:type="pct"/>
            <w:vMerge/>
            <w:tcBorders>
              <w:left w:val="nil"/>
              <w:bottom w:val="single" w:sz="4" w:space="0" w:color="auto"/>
              <w:right w:val="single" w:sz="4" w:space="0" w:color="auto"/>
            </w:tcBorders>
          </w:tcPr>
          <w:p w:rsidR="00403677" w:rsidRPr="007F1F49" w:rsidRDefault="00403677" w:rsidP="007F1F49">
            <w:pPr>
              <w:spacing w:line="240" w:lineRule="auto"/>
              <w:jc w:val="center"/>
              <w:rPr>
                <w:rFonts w:ascii="Arial" w:eastAsia="Times New Roman" w:hAnsi="Arial" w:cs="Arial"/>
                <w:sz w:val="20"/>
                <w:szCs w:val="20"/>
                <w:lang w:eastAsia="ru-RU"/>
              </w:rPr>
            </w:pPr>
          </w:p>
        </w:tc>
        <w:tc>
          <w:tcPr>
            <w:tcW w:w="849" w:type="pct"/>
            <w:tcBorders>
              <w:top w:val="nil"/>
              <w:left w:val="nil"/>
              <w:bottom w:val="single" w:sz="4" w:space="0" w:color="auto"/>
              <w:right w:val="single" w:sz="4" w:space="0" w:color="auto"/>
            </w:tcBorders>
            <w:shd w:val="clear" w:color="auto" w:fill="auto"/>
            <w:noWrap/>
          </w:tcPr>
          <w:p w:rsidR="00403677" w:rsidRPr="007F1F49" w:rsidRDefault="00403677" w:rsidP="007F1F49">
            <w:pPr>
              <w:spacing w:line="240" w:lineRule="auto"/>
              <w:jc w:val="left"/>
              <w:rPr>
                <w:rFonts w:ascii="Arial" w:eastAsia="Times New Roman" w:hAnsi="Arial" w:cs="Arial"/>
                <w:sz w:val="20"/>
                <w:szCs w:val="20"/>
                <w:lang w:eastAsia="ru-RU"/>
              </w:rPr>
            </w:pPr>
            <w:r w:rsidRPr="007F1F49">
              <w:rPr>
                <w:rFonts w:ascii="Arial" w:eastAsia="Times New Roman" w:hAnsi="Arial" w:cs="Arial"/>
                <w:sz w:val="20"/>
                <w:szCs w:val="20"/>
                <w:lang w:eastAsia="ru-RU"/>
              </w:rPr>
              <w:t>2013</w:t>
            </w:r>
          </w:p>
        </w:tc>
      </w:tr>
      <w:tr w:rsidR="00403677" w:rsidRPr="007F1F49" w:rsidTr="002401C1">
        <w:trPr>
          <w:trHeight w:val="300"/>
        </w:trPr>
        <w:tc>
          <w:tcPr>
            <w:tcW w:w="1523" w:type="pct"/>
            <w:vMerge w:val="restart"/>
            <w:tcBorders>
              <w:top w:val="nil"/>
              <w:left w:val="single" w:sz="4" w:space="0" w:color="auto"/>
              <w:right w:val="single" w:sz="4" w:space="0" w:color="auto"/>
            </w:tcBorders>
            <w:shd w:val="clear" w:color="auto" w:fill="auto"/>
          </w:tcPr>
          <w:p w:rsidR="00403677" w:rsidRPr="007F1F49" w:rsidRDefault="00403677" w:rsidP="007F1F49">
            <w:pPr>
              <w:spacing w:line="240" w:lineRule="auto"/>
              <w:jc w:val="left"/>
              <w:rPr>
                <w:rFonts w:ascii="Arial" w:eastAsia="Times New Roman" w:hAnsi="Arial" w:cs="Arial"/>
                <w:color w:val="000000"/>
                <w:sz w:val="20"/>
                <w:szCs w:val="20"/>
                <w:lang w:eastAsia="ru-RU"/>
              </w:rPr>
            </w:pPr>
            <w:r w:rsidRPr="007F1F49">
              <w:rPr>
                <w:rFonts w:ascii="Arial" w:eastAsia="Times New Roman" w:hAnsi="Arial" w:cs="Arial"/>
                <w:color w:val="000000"/>
                <w:sz w:val="20"/>
                <w:szCs w:val="20"/>
                <w:lang w:eastAsia="ru-RU"/>
              </w:rPr>
              <w:t>д. Лесниково</w:t>
            </w:r>
          </w:p>
        </w:tc>
        <w:tc>
          <w:tcPr>
            <w:tcW w:w="623" w:type="pct"/>
            <w:tcBorders>
              <w:top w:val="single" w:sz="4" w:space="0" w:color="auto"/>
              <w:left w:val="nil"/>
              <w:bottom w:val="single" w:sz="4" w:space="0" w:color="auto"/>
              <w:right w:val="single" w:sz="4" w:space="0" w:color="auto"/>
            </w:tcBorders>
          </w:tcPr>
          <w:p w:rsidR="00403677" w:rsidRPr="007F1F49" w:rsidRDefault="00403677" w:rsidP="007F1F49">
            <w:pPr>
              <w:spacing w:line="240" w:lineRule="auto"/>
              <w:jc w:val="left"/>
              <w:rPr>
                <w:rFonts w:ascii="Arial" w:eastAsia="Times New Roman" w:hAnsi="Arial" w:cs="Arial"/>
                <w:sz w:val="20"/>
                <w:szCs w:val="20"/>
                <w:lang w:eastAsia="ru-RU"/>
              </w:rPr>
            </w:pPr>
            <w:r w:rsidRPr="007F1F49">
              <w:rPr>
                <w:rFonts w:ascii="Arial" w:eastAsia="Times New Roman" w:hAnsi="Arial" w:cs="Arial"/>
                <w:sz w:val="20"/>
                <w:szCs w:val="20"/>
                <w:lang w:eastAsia="ru-RU"/>
              </w:rPr>
              <w:t>10</w:t>
            </w:r>
          </w:p>
        </w:tc>
        <w:tc>
          <w:tcPr>
            <w:tcW w:w="1001" w:type="pct"/>
            <w:tcBorders>
              <w:top w:val="nil"/>
              <w:left w:val="nil"/>
              <w:bottom w:val="single" w:sz="4" w:space="0" w:color="auto"/>
              <w:right w:val="single" w:sz="4" w:space="0" w:color="auto"/>
            </w:tcBorders>
            <w:shd w:val="clear" w:color="auto" w:fill="auto"/>
            <w:noWrap/>
          </w:tcPr>
          <w:p w:rsidR="00403677" w:rsidRPr="007F1F49" w:rsidRDefault="00405CD1" w:rsidP="007F1F49">
            <w:pPr>
              <w:spacing w:line="240" w:lineRule="auto"/>
              <w:jc w:val="center"/>
              <w:rPr>
                <w:rFonts w:ascii="Arial" w:eastAsia="Times New Roman" w:hAnsi="Arial" w:cs="Arial"/>
                <w:sz w:val="20"/>
                <w:szCs w:val="20"/>
                <w:lang w:eastAsia="ru-RU"/>
              </w:rPr>
            </w:pPr>
            <w:r w:rsidRPr="007F1F49">
              <w:rPr>
                <w:rFonts w:ascii="Arial" w:eastAsia="Times New Roman" w:hAnsi="Arial" w:cs="Arial"/>
                <w:sz w:val="20"/>
                <w:szCs w:val="20"/>
                <w:lang w:eastAsia="ru-RU"/>
              </w:rPr>
              <w:t xml:space="preserve">1 </w:t>
            </w:r>
            <w:r w:rsidR="00403677" w:rsidRPr="007F1F49">
              <w:rPr>
                <w:rFonts w:ascii="Arial" w:eastAsia="Times New Roman" w:hAnsi="Arial" w:cs="Arial"/>
                <w:sz w:val="20"/>
                <w:szCs w:val="20"/>
                <w:lang w:eastAsia="ru-RU"/>
              </w:rPr>
              <w:t>ПВ</w:t>
            </w:r>
          </w:p>
        </w:tc>
        <w:tc>
          <w:tcPr>
            <w:tcW w:w="1004" w:type="pct"/>
            <w:vMerge w:val="restart"/>
            <w:tcBorders>
              <w:top w:val="single" w:sz="4" w:space="0" w:color="auto"/>
              <w:left w:val="nil"/>
              <w:right w:val="single" w:sz="4" w:space="0" w:color="auto"/>
            </w:tcBorders>
          </w:tcPr>
          <w:p w:rsidR="00403677" w:rsidRPr="007F1F49" w:rsidRDefault="00403677" w:rsidP="007F1F49">
            <w:pPr>
              <w:spacing w:line="240" w:lineRule="auto"/>
              <w:jc w:val="center"/>
              <w:rPr>
                <w:rFonts w:ascii="Arial" w:eastAsia="Times New Roman" w:hAnsi="Arial" w:cs="Arial"/>
                <w:sz w:val="20"/>
                <w:szCs w:val="20"/>
                <w:lang w:eastAsia="ru-RU"/>
              </w:rPr>
            </w:pPr>
            <w:r w:rsidRPr="007F1F49">
              <w:rPr>
                <w:rFonts w:ascii="Arial" w:eastAsia="Times New Roman" w:hAnsi="Arial" w:cs="Arial"/>
                <w:sz w:val="20"/>
                <w:szCs w:val="20"/>
                <w:lang w:eastAsia="ru-RU"/>
              </w:rPr>
              <w:t>+</w:t>
            </w:r>
          </w:p>
        </w:tc>
        <w:tc>
          <w:tcPr>
            <w:tcW w:w="849" w:type="pct"/>
            <w:tcBorders>
              <w:top w:val="nil"/>
              <w:left w:val="nil"/>
              <w:bottom w:val="single" w:sz="4" w:space="0" w:color="auto"/>
              <w:right w:val="single" w:sz="4" w:space="0" w:color="auto"/>
            </w:tcBorders>
            <w:shd w:val="clear" w:color="auto" w:fill="auto"/>
            <w:noWrap/>
          </w:tcPr>
          <w:p w:rsidR="00403677" w:rsidRPr="007F1F49" w:rsidRDefault="00403677" w:rsidP="007F1F49">
            <w:pPr>
              <w:spacing w:line="240" w:lineRule="auto"/>
              <w:jc w:val="left"/>
              <w:rPr>
                <w:rFonts w:ascii="Arial" w:eastAsia="Times New Roman" w:hAnsi="Arial" w:cs="Arial"/>
                <w:sz w:val="20"/>
                <w:szCs w:val="20"/>
                <w:lang w:eastAsia="ru-RU"/>
              </w:rPr>
            </w:pPr>
            <w:r w:rsidRPr="007F1F49">
              <w:rPr>
                <w:rFonts w:ascii="Arial" w:eastAsia="Times New Roman" w:hAnsi="Arial" w:cs="Arial"/>
                <w:sz w:val="20"/>
                <w:szCs w:val="20"/>
                <w:lang w:eastAsia="ru-RU"/>
              </w:rPr>
              <w:t>20%</w:t>
            </w:r>
          </w:p>
        </w:tc>
      </w:tr>
      <w:tr w:rsidR="00403677" w:rsidRPr="007F1F49" w:rsidTr="002401C1">
        <w:trPr>
          <w:trHeight w:val="300"/>
        </w:trPr>
        <w:tc>
          <w:tcPr>
            <w:tcW w:w="1523" w:type="pct"/>
            <w:vMerge/>
            <w:tcBorders>
              <w:left w:val="single" w:sz="4" w:space="0" w:color="auto"/>
              <w:bottom w:val="single" w:sz="4" w:space="0" w:color="auto"/>
              <w:right w:val="single" w:sz="4" w:space="0" w:color="auto"/>
            </w:tcBorders>
            <w:shd w:val="clear" w:color="auto" w:fill="auto"/>
          </w:tcPr>
          <w:p w:rsidR="00403677" w:rsidRPr="007F1F49" w:rsidRDefault="00403677" w:rsidP="007F1F49">
            <w:pPr>
              <w:spacing w:line="240" w:lineRule="auto"/>
              <w:jc w:val="left"/>
              <w:rPr>
                <w:rFonts w:ascii="Arial" w:eastAsia="Times New Roman" w:hAnsi="Arial" w:cs="Arial"/>
                <w:color w:val="000000"/>
                <w:sz w:val="20"/>
                <w:szCs w:val="20"/>
                <w:lang w:eastAsia="ru-RU"/>
              </w:rPr>
            </w:pPr>
          </w:p>
        </w:tc>
        <w:tc>
          <w:tcPr>
            <w:tcW w:w="623" w:type="pct"/>
            <w:tcBorders>
              <w:top w:val="single" w:sz="4" w:space="0" w:color="auto"/>
              <w:left w:val="nil"/>
              <w:bottom w:val="single" w:sz="4" w:space="0" w:color="auto"/>
              <w:right w:val="single" w:sz="4" w:space="0" w:color="auto"/>
            </w:tcBorders>
          </w:tcPr>
          <w:p w:rsidR="00403677" w:rsidRPr="007F1F49" w:rsidRDefault="00403677" w:rsidP="007F1F49">
            <w:pPr>
              <w:spacing w:line="240" w:lineRule="auto"/>
              <w:jc w:val="left"/>
              <w:rPr>
                <w:rFonts w:ascii="Arial" w:eastAsia="Times New Roman" w:hAnsi="Arial" w:cs="Arial"/>
                <w:sz w:val="20"/>
                <w:szCs w:val="20"/>
                <w:lang w:eastAsia="ru-RU"/>
              </w:rPr>
            </w:pPr>
          </w:p>
        </w:tc>
        <w:tc>
          <w:tcPr>
            <w:tcW w:w="1001" w:type="pct"/>
            <w:tcBorders>
              <w:top w:val="nil"/>
              <w:left w:val="nil"/>
              <w:bottom w:val="single" w:sz="4" w:space="0" w:color="auto"/>
              <w:right w:val="single" w:sz="4" w:space="0" w:color="auto"/>
            </w:tcBorders>
            <w:shd w:val="clear" w:color="auto" w:fill="auto"/>
            <w:noWrap/>
          </w:tcPr>
          <w:p w:rsidR="00403677" w:rsidRPr="007F1F49" w:rsidRDefault="00405CD1" w:rsidP="007F1F49">
            <w:pPr>
              <w:spacing w:line="240" w:lineRule="auto"/>
              <w:jc w:val="center"/>
              <w:rPr>
                <w:rFonts w:ascii="Arial" w:eastAsia="Times New Roman" w:hAnsi="Arial" w:cs="Arial"/>
                <w:sz w:val="20"/>
                <w:szCs w:val="20"/>
                <w:lang w:eastAsia="ru-RU"/>
              </w:rPr>
            </w:pPr>
            <w:r w:rsidRPr="007F1F49">
              <w:rPr>
                <w:rFonts w:ascii="Arial" w:eastAsia="Times New Roman" w:hAnsi="Arial" w:cs="Arial"/>
                <w:sz w:val="20"/>
                <w:szCs w:val="20"/>
                <w:lang w:eastAsia="ru-RU"/>
              </w:rPr>
              <w:t xml:space="preserve">1 </w:t>
            </w:r>
            <w:r w:rsidR="00403677" w:rsidRPr="007F1F49">
              <w:rPr>
                <w:rFonts w:ascii="Arial" w:eastAsia="Times New Roman" w:hAnsi="Arial" w:cs="Arial"/>
                <w:sz w:val="20"/>
                <w:szCs w:val="20"/>
                <w:lang w:eastAsia="ru-RU"/>
              </w:rPr>
              <w:t>ПС</w:t>
            </w:r>
          </w:p>
        </w:tc>
        <w:tc>
          <w:tcPr>
            <w:tcW w:w="1004" w:type="pct"/>
            <w:vMerge/>
            <w:tcBorders>
              <w:left w:val="nil"/>
              <w:bottom w:val="single" w:sz="4" w:space="0" w:color="auto"/>
              <w:right w:val="single" w:sz="4" w:space="0" w:color="auto"/>
            </w:tcBorders>
          </w:tcPr>
          <w:p w:rsidR="00403677" w:rsidRPr="007F1F49" w:rsidRDefault="00403677" w:rsidP="007F1F49">
            <w:pPr>
              <w:spacing w:line="240" w:lineRule="auto"/>
              <w:jc w:val="left"/>
              <w:rPr>
                <w:rFonts w:ascii="Arial" w:eastAsia="Times New Roman" w:hAnsi="Arial" w:cs="Arial"/>
                <w:sz w:val="20"/>
                <w:szCs w:val="20"/>
                <w:lang w:eastAsia="ru-RU"/>
              </w:rPr>
            </w:pPr>
          </w:p>
        </w:tc>
        <w:tc>
          <w:tcPr>
            <w:tcW w:w="849" w:type="pct"/>
            <w:tcBorders>
              <w:top w:val="nil"/>
              <w:left w:val="nil"/>
              <w:bottom w:val="single" w:sz="4" w:space="0" w:color="auto"/>
              <w:right w:val="single" w:sz="4" w:space="0" w:color="auto"/>
            </w:tcBorders>
            <w:shd w:val="clear" w:color="auto" w:fill="auto"/>
            <w:noWrap/>
          </w:tcPr>
          <w:p w:rsidR="00403677" w:rsidRPr="007F1F49" w:rsidRDefault="00403677" w:rsidP="007F1F49">
            <w:pPr>
              <w:spacing w:line="240" w:lineRule="auto"/>
              <w:jc w:val="left"/>
              <w:rPr>
                <w:rFonts w:ascii="Arial" w:eastAsia="Times New Roman" w:hAnsi="Arial" w:cs="Arial"/>
                <w:sz w:val="20"/>
                <w:szCs w:val="20"/>
                <w:lang w:eastAsia="ru-RU"/>
              </w:rPr>
            </w:pPr>
            <w:r w:rsidRPr="007F1F49">
              <w:rPr>
                <w:rFonts w:ascii="Arial" w:eastAsia="Times New Roman" w:hAnsi="Arial" w:cs="Arial"/>
                <w:sz w:val="20"/>
                <w:szCs w:val="20"/>
                <w:lang w:eastAsia="ru-RU"/>
              </w:rPr>
              <w:t>2013</w:t>
            </w:r>
          </w:p>
        </w:tc>
      </w:tr>
    </w:tbl>
    <w:p w:rsidR="00F360FA" w:rsidRPr="007F1F49" w:rsidRDefault="00F360FA" w:rsidP="007F1F49"/>
    <w:p w:rsidR="00593E13" w:rsidRPr="007F1F49" w:rsidRDefault="00593E13" w:rsidP="007F1F49">
      <w:pPr>
        <w:rPr>
          <w:rFonts w:ascii="Arial" w:hAnsi="Arial" w:cs="Arial"/>
          <w:b/>
          <w:sz w:val="22"/>
        </w:rPr>
      </w:pPr>
      <w:r w:rsidRPr="007F1F49">
        <w:rPr>
          <w:rFonts w:ascii="Arial" w:hAnsi="Arial" w:cs="Arial"/>
          <w:b/>
          <w:sz w:val="22"/>
        </w:rPr>
        <w:t>Расчет расходов воды на пожаротушение</w:t>
      </w:r>
    </w:p>
    <w:p w:rsidR="00593E13" w:rsidRPr="007F1F49" w:rsidRDefault="00593E13" w:rsidP="007F1F49">
      <w:pPr>
        <w:ind w:firstLine="652"/>
        <w:rPr>
          <w:rFonts w:ascii="Arial" w:hAnsi="Arial" w:cs="Arial"/>
          <w:sz w:val="22"/>
        </w:rPr>
      </w:pPr>
      <w:r w:rsidRPr="007F1F49">
        <w:rPr>
          <w:rFonts w:ascii="Arial" w:hAnsi="Arial" w:cs="Arial"/>
          <w:sz w:val="22"/>
        </w:rPr>
        <w:t xml:space="preserve">Расчет расходов водопотребления на противопожарное водоснабжение населенных пунктов Новосельского </w:t>
      </w:r>
      <w:r w:rsidR="000D4F7A" w:rsidRPr="007F1F49">
        <w:rPr>
          <w:rFonts w:ascii="Arial" w:hAnsi="Arial" w:cs="Arial"/>
          <w:sz w:val="22"/>
        </w:rPr>
        <w:t xml:space="preserve">сельсовета </w:t>
      </w:r>
      <w:r w:rsidRPr="007F1F49">
        <w:rPr>
          <w:rFonts w:ascii="Arial" w:hAnsi="Arial" w:cs="Arial"/>
          <w:sz w:val="22"/>
        </w:rPr>
        <w:t xml:space="preserve">на </w:t>
      </w:r>
      <w:r w:rsidRPr="007F1F49">
        <w:rPr>
          <w:rFonts w:ascii="Arial" w:hAnsi="Arial" w:cs="Arial"/>
          <w:sz w:val="22"/>
          <w:lang w:val="en-US"/>
        </w:rPr>
        <w:t>I</w:t>
      </w:r>
      <w:r w:rsidRPr="007F1F49">
        <w:rPr>
          <w:rFonts w:ascii="Arial" w:hAnsi="Arial" w:cs="Arial"/>
          <w:sz w:val="22"/>
        </w:rPr>
        <w:t xml:space="preserve"> очередь строительства и на расчетный срок представлен в таблице 2.13.5.</w:t>
      </w:r>
    </w:p>
    <w:p w:rsidR="00593E13" w:rsidRPr="007F1F49" w:rsidRDefault="00593E13" w:rsidP="007F1F49">
      <w:pPr>
        <w:rPr>
          <w:rFonts w:ascii="Arial" w:hAnsi="Arial" w:cs="Arial"/>
          <w:sz w:val="22"/>
        </w:rPr>
      </w:pPr>
      <w:r w:rsidRPr="007F1F49">
        <w:rPr>
          <w:rFonts w:ascii="Arial" w:eastAsia="Times New Roman" w:hAnsi="Arial" w:cs="Arial"/>
          <w:iCs/>
          <w:color w:val="000000"/>
          <w:sz w:val="22"/>
          <w:lang w:eastAsia="ru-RU"/>
        </w:rPr>
        <w:t xml:space="preserve">Таблица 2.13.5 - </w:t>
      </w:r>
      <w:r w:rsidRPr="007F1F49">
        <w:rPr>
          <w:rFonts w:ascii="Arial" w:hAnsi="Arial" w:cs="Arial"/>
          <w:sz w:val="22"/>
        </w:rPr>
        <w:t xml:space="preserve">Расчет расходов воды на противопожарное водоснабжение Новосельского </w:t>
      </w:r>
      <w:r w:rsidR="000D4F7A" w:rsidRPr="007F1F49">
        <w:rPr>
          <w:rFonts w:ascii="Arial" w:hAnsi="Arial" w:cs="Arial"/>
          <w:sz w:val="22"/>
        </w:rPr>
        <w:t>сельсовета</w:t>
      </w:r>
    </w:p>
    <w:tbl>
      <w:tblPr>
        <w:tblW w:w="9248" w:type="dxa"/>
        <w:tblInd w:w="103" w:type="dxa"/>
        <w:tblLayout w:type="fixed"/>
        <w:tblCellMar>
          <w:left w:w="17" w:type="dxa"/>
          <w:right w:w="17" w:type="dxa"/>
        </w:tblCellMar>
        <w:tblLook w:val="04A0" w:firstRow="1" w:lastRow="0" w:firstColumn="1" w:lastColumn="0" w:noHBand="0" w:noVBand="1"/>
      </w:tblPr>
      <w:tblGrid>
        <w:gridCol w:w="1877"/>
        <w:gridCol w:w="709"/>
        <w:gridCol w:w="992"/>
        <w:gridCol w:w="636"/>
        <w:gridCol w:w="1065"/>
        <w:gridCol w:w="850"/>
        <w:gridCol w:w="993"/>
        <w:gridCol w:w="1134"/>
        <w:gridCol w:w="992"/>
      </w:tblGrid>
      <w:tr w:rsidR="00593E13" w:rsidRPr="007F1F49" w:rsidTr="000D4F7A">
        <w:trPr>
          <w:trHeight w:val="1005"/>
          <w:tblHeader/>
        </w:trPr>
        <w:tc>
          <w:tcPr>
            <w:tcW w:w="1877"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593E13" w:rsidRPr="007F1F49" w:rsidRDefault="00593E13" w:rsidP="007F1F49">
            <w:pPr>
              <w:spacing w:line="240" w:lineRule="auto"/>
              <w:jc w:val="center"/>
              <w:rPr>
                <w:rFonts w:ascii="Arial" w:eastAsia="Times New Roman" w:hAnsi="Arial" w:cs="Arial"/>
                <w:b/>
                <w:color w:val="000000"/>
                <w:sz w:val="20"/>
                <w:szCs w:val="20"/>
                <w:lang w:eastAsia="ru-RU"/>
              </w:rPr>
            </w:pPr>
            <w:r w:rsidRPr="007F1F49">
              <w:rPr>
                <w:rFonts w:ascii="Arial" w:eastAsia="Times New Roman" w:hAnsi="Arial" w:cs="Arial"/>
                <w:b/>
                <w:color w:val="000000"/>
                <w:sz w:val="20"/>
                <w:szCs w:val="20"/>
                <w:lang w:eastAsia="ru-RU"/>
              </w:rPr>
              <w:t>Название населенного пункта</w:t>
            </w:r>
          </w:p>
        </w:tc>
        <w:tc>
          <w:tcPr>
            <w:tcW w:w="1701" w:type="dxa"/>
            <w:gridSpan w:val="2"/>
            <w:tcBorders>
              <w:top w:val="single" w:sz="4" w:space="0" w:color="auto"/>
              <w:left w:val="nil"/>
              <w:bottom w:val="single" w:sz="4" w:space="0" w:color="auto"/>
              <w:right w:val="single" w:sz="4" w:space="0" w:color="000000"/>
            </w:tcBorders>
            <w:shd w:val="clear" w:color="auto" w:fill="auto"/>
            <w:vAlign w:val="center"/>
            <w:hideMark/>
          </w:tcPr>
          <w:p w:rsidR="00593E13" w:rsidRPr="007F1F49" w:rsidRDefault="00593E13" w:rsidP="007F1F49">
            <w:pPr>
              <w:spacing w:line="240" w:lineRule="auto"/>
              <w:jc w:val="center"/>
              <w:rPr>
                <w:rFonts w:ascii="Arial" w:eastAsia="Times New Roman" w:hAnsi="Arial" w:cs="Arial"/>
                <w:b/>
                <w:color w:val="000000"/>
                <w:sz w:val="20"/>
                <w:szCs w:val="20"/>
                <w:lang w:eastAsia="ru-RU"/>
              </w:rPr>
            </w:pPr>
            <w:r w:rsidRPr="007F1F49">
              <w:rPr>
                <w:rFonts w:ascii="Arial" w:eastAsia="Times New Roman" w:hAnsi="Arial" w:cs="Arial"/>
                <w:b/>
                <w:color w:val="000000"/>
                <w:sz w:val="20"/>
                <w:szCs w:val="20"/>
                <w:lang w:eastAsia="ru-RU"/>
              </w:rPr>
              <w:t>Кол-во населения, чел.</w:t>
            </w:r>
          </w:p>
        </w:tc>
        <w:tc>
          <w:tcPr>
            <w:tcW w:w="1701" w:type="dxa"/>
            <w:gridSpan w:val="2"/>
            <w:tcBorders>
              <w:top w:val="single" w:sz="4" w:space="0" w:color="auto"/>
              <w:left w:val="nil"/>
              <w:bottom w:val="single" w:sz="4" w:space="0" w:color="auto"/>
              <w:right w:val="single" w:sz="4" w:space="0" w:color="000000"/>
            </w:tcBorders>
            <w:shd w:val="clear" w:color="auto" w:fill="auto"/>
            <w:vAlign w:val="center"/>
            <w:hideMark/>
          </w:tcPr>
          <w:p w:rsidR="00593E13" w:rsidRPr="007F1F49" w:rsidRDefault="00593E13" w:rsidP="007F1F49">
            <w:pPr>
              <w:spacing w:line="240" w:lineRule="auto"/>
              <w:jc w:val="center"/>
              <w:rPr>
                <w:rFonts w:ascii="Arial" w:eastAsia="Times New Roman" w:hAnsi="Arial" w:cs="Arial"/>
                <w:b/>
                <w:color w:val="000000"/>
                <w:sz w:val="20"/>
                <w:szCs w:val="20"/>
                <w:lang w:eastAsia="ru-RU"/>
              </w:rPr>
            </w:pPr>
            <w:r w:rsidRPr="007F1F49">
              <w:rPr>
                <w:rFonts w:ascii="Arial" w:eastAsia="Times New Roman" w:hAnsi="Arial" w:cs="Arial"/>
                <w:b/>
                <w:color w:val="000000"/>
                <w:sz w:val="20"/>
                <w:szCs w:val="20"/>
                <w:lang w:eastAsia="ru-RU"/>
              </w:rPr>
              <w:t>Расход на наружное пожаротушение, л/с</w:t>
            </w:r>
          </w:p>
        </w:tc>
        <w:tc>
          <w:tcPr>
            <w:tcW w:w="1843" w:type="dxa"/>
            <w:gridSpan w:val="2"/>
            <w:tcBorders>
              <w:top w:val="single" w:sz="4" w:space="0" w:color="auto"/>
              <w:left w:val="nil"/>
              <w:bottom w:val="single" w:sz="4" w:space="0" w:color="auto"/>
              <w:right w:val="single" w:sz="4" w:space="0" w:color="000000"/>
            </w:tcBorders>
            <w:shd w:val="clear" w:color="auto" w:fill="auto"/>
            <w:vAlign w:val="center"/>
            <w:hideMark/>
          </w:tcPr>
          <w:p w:rsidR="00593E13" w:rsidRPr="007F1F49" w:rsidRDefault="00593E13" w:rsidP="007F1F49">
            <w:pPr>
              <w:spacing w:line="240" w:lineRule="auto"/>
              <w:jc w:val="center"/>
              <w:rPr>
                <w:rFonts w:ascii="Arial" w:eastAsia="Times New Roman" w:hAnsi="Arial" w:cs="Arial"/>
                <w:b/>
                <w:color w:val="000000"/>
                <w:sz w:val="20"/>
                <w:szCs w:val="20"/>
                <w:lang w:eastAsia="ru-RU"/>
              </w:rPr>
            </w:pPr>
            <w:r w:rsidRPr="007F1F49">
              <w:rPr>
                <w:rFonts w:ascii="Arial" w:eastAsia="Times New Roman" w:hAnsi="Arial" w:cs="Arial"/>
                <w:b/>
                <w:color w:val="000000"/>
                <w:sz w:val="20"/>
                <w:szCs w:val="20"/>
                <w:lang w:eastAsia="ru-RU"/>
              </w:rPr>
              <w:t>Общий расход на I очередь</w:t>
            </w:r>
          </w:p>
        </w:tc>
        <w:tc>
          <w:tcPr>
            <w:tcW w:w="2126" w:type="dxa"/>
            <w:gridSpan w:val="2"/>
            <w:tcBorders>
              <w:top w:val="single" w:sz="4" w:space="0" w:color="auto"/>
              <w:left w:val="nil"/>
              <w:bottom w:val="single" w:sz="4" w:space="0" w:color="auto"/>
              <w:right w:val="single" w:sz="4" w:space="0" w:color="000000"/>
            </w:tcBorders>
            <w:shd w:val="clear" w:color="auto" w:fill="auto"/>
            <w:vAlign w:val="center"/>
            <w:hideMark/>
          </w:tcPr>
          <w:p w:rsidR="00593E13" w:rsidRPr="007F1F49" w:rsidRDefault="00593E13" w:rsidP="007F1F49">
            <w:pPr>
              <w:spacing w:line="240" w:lineRule="auto"/>
              <w:jc w:val="center"/>
              <w:rPr>
                <w:rFonts w:ascii="Arial" w:eastAsia="Times New Roman" w:hAnsi="Arial" w:cs="Arial"/>
                <w:b/>
                <w:color w:val="000000"/>
                <w:sz w:val="20"/>
                <w:szCs w:val="20"/>
                <w:lang w:eastAsia="ru-RU"/>
              </w:rPr>
            </w:pPr>
            <w:r w:rsidRPr="007F1F49">
              <w:rPr>
                <w:rFonts w:ascii="Arial" w:eastAsia="Times New Roman" w:hAnsi="Arial" w:cs="Arial"/>
                <w:b/>
                <w:color w:val="000000"/>
                <w:sz w:val="20"/>
                <w:szCs w:val="20"/>
                <w:lang w:eastAsia="ru-RU"/>
              </w:rPr>
              <w:t>Общий расход  на расчетный срок</w:t>
            </w:r>
          </w:p>
        </w:tc>
      </w:tr>
      <w:tr w:rsidR="00593E13" w:rsidRPr="007F1F49" w:rsidTr="000D4F7A">
        <w:trPr>
          <w:trHeight w:val="495"/>
          <w:tblHeader/>
        </w:trPr>
        <w:tc>
          <w:tcPr>
            <w:tcW w:w="1877" w:type="dxa"/>
            <w:vMerge/>
            <w:tcBorders>
              <w:top w:val="single" w:sz="4" w:space="0" w:color="auto"/>
              <w:left w:val="single" w:sz="4" w:space="0" w:color="auto"/>
              <w:bottom w:val="single" w:sz="4" w:space="0" w:color="auto"/>
              <w:right w:val="single" w:sz="4" w:space="0" w:color="auto"/>
            </w:tcBorders>
            <w:vAlign w:val="center"/>
            <w:hideMark/>
          </w:tcPr>
          <w:p w:rsidR="00593E13" w:rsidRPr="007F1F49" w:rsidRDefault="00593E13" w:rsidP="007F1F49">
            <w:pPr>
              <w:spacing w:line="240" w:lineRule="auto"/>
              <w:rPr>
                <w:rFonts w:ascii="Arial" w:eastAsia="Times New Roman" w:hAnsi="Arial" w:cs="Arial"/>
                <w:b/>
                <w:color w:val="000000"/>
                <w:sz w:val="20"/>
                <w:szCs w:val="20"/>
                <w:lang w:eastAsia="ru-RU"/>
              </w:rPr>
            </w:pPr>
          </w:p>
        </w:tc>
        <w:tc>
          <w:tcPr>
            <w:tcW w:w="709" w:type="dxa"/>
            <w:tcBorders>
              <w:top w:val="nil"/>
              <w:left w:val="nil"/>
              <w:bottom w:val="single" w:sz="4" w:space="0" w:color="auto"/>
              <w:right w:val="single" w:sz="4" w:space="0" w:color="auto"/>
            </w:tcBorders>
            <w:shd w:val="clear" w:color="auto" w:fill="auto"/>
            <w:vAlign w:val="center"/>
            <w:hideMark/>
          </w:tcPr>
          <w:p w:rsidR="00593E13" w:rsidRPr="007F1F49" w:rsidRDefault="00593E13" w:rsidP="007F1F49">
            <w:pPr>
              <w:spacing w:line="240" w:lineRule="auto"/>
              <w:jc w:val="center"/>
              <w:rPr>
                <w:rFonts w:ascii="Arial" w:eastAsia="Times New Roman" w:hAnsi="Arial" w:cs="Arial"/>
                <w:b/>
                <w:color w:val="000000"/>
                <w:sz w:val="20"/>
                <w:szCs w:val="20"/>
                <w:lang w:eastAsia="ru-RU"/>
              </w:rPr>
            </w:pPr>
            <w:r w:rsidRPr="007F1F49">
              <w:rPr>
                <w:rFonts w:ascii="Arial" w:eastAsia="Times New Roman" w:hAnsi="Arial" w:cs="Arial"/>
                <w:b/>
                <w:color w:val="000000"/>
                <w:sz w:val="20"/>
                <w:szCs w:val="20"/>
                <w:lang w:eastAsia="ru-RU"/>
              </w:rPr>
              <w:t>I очер.</w:t>
            </w:r>
          </w:p>
        </w:tc>
        <w:tc>
          <w:tcPr>
            <w:tcW w:w="992" w:type="dxa"/>
            <w:tcBorders>
              <w:top w:val="nil"/>
              <w:left w:val="nil"/>
              <w:bottom w:val="single" w:sz="4" w:space="0" w:color="auto"/>
              <w:right w:val="single" w:sz="4" w:space="0" w:color="auto"/>
            </w:tcBorders>
            <w:shd w:val="clear" w:color="auto" w:fill="auto"/>
            <w:vAlign w:val="center"/>
            <w:hideMark/>
          </w:tcPr>
          <w:p w:rsidR="00593E13" w:rsidRPr="007F1F49" w:rsidRDefault="00593E13" w:rsidP="007F1F49">
            <w:pPr>
              <w:spacing w:line="240" w:lineRule="auto"/>
              <w:jc w:val="center"/>
              <w:rPr>
                <w:rFonts w:ascii="Arial" w:eastAsia="Times New Roman" w:hAnsi="Arial" w:cs="Arial"/>
                <w:b/>
                <w:color w:val="000000"/>
                <w:sz w:val="20"/>
                <w:szCs w:val="20"/>
                <w:lang w:eastAsia="ru-RU"/>
              </w:rPr>
            </w:pPr>
            <w:r w:rsidRPr="007F1F49">
              <w:rPr>
                <w:rFonts w:ascii="Arial" w:eastAsia="Times New Roman" w:hAnsi="Arial" w:cs="Arial"/>
                <w:b/>
                <w:color w:val="000000"/>
                <w:sz w:val="20"/>
                <w:szCs w:val="20"/>
                <w:lang w:eastAsia="ru-RU"/>
              </w:rPr>
              <w:t>Расч. срок</w:t>
            </w:r>
          </w:p>
        </w:tc>
        <w:tc>
          <w:tcPr>
            <w:tcW w:w="636" w:type="dxa"/>
            <w:tcBorders>
              <w:top w:val="nil"/>
              <w:left w:val="nil"/>
              <w:bottom w:val="single" w:sz="4" w:space="0" w:color="auto"/>
              <w:right w:val="single" w:sz="4" w:space="0" w:color="auto"/>
            </w:tcBorders>
            <w:shd w:val="clear" w:color="auto" w:fill="auto"/>
            <w:vAlign w:val="center"/>
            <w:hideMark/>
          </w:tcPr>
          <w:p w:rsidR="00593E13" w:rsidRPr="007F1F49" w:rsidRDefault="00593E13" w:rsidP="007F1F49">
            <w:pPr>
              <w:spacing w:line="240" w:lineRule="auto"/>
              <w:jc w:val="center"/>
              <w:rPr>
                <w:rFonts w:ascii="Arial" w:eastAsia="Times New Roman" w:hAnsi="Arial" w:cs="Arial"/>
                <w:b/>
                <w:color w:val="000000"/>
                <w:sz w:val="20"/>
                <w:szCs w:val="20"/>
                <w:lang w:eastAsia="ru-RU"/>
              </w:rPr>
            </w:pPr>
            <w:r w:rsidRPr="007F1F49">
              <w:rPr>
                <w:rFonts w:ascii="Arial" w:eastAsia="Times New Roman" w:hAnsi="Arial" w:cs="Arial"/>
                <w:b/>
                <w:color w:val="000000"/>
                <w:sz w:val="20"/>
                <w:szCs w:val="20"/>
                <w:lang w:eastAsia="ru-RU"/>
              </w:rPr>
              <w:t>I очер.</w:t>
            </w:r>
          </w:p>
        </w:tc>
        <w:tc>
          <w:tcPr>
            <w:tcW w:w="1065" w:type="dxa"/>
            <w:tcBorders>
              <w:top w:val="nil"/>
              <w:left w:val="nil"/>
              <w:bottom w:val="single" w:sz="4" w:space="0" w:color="auto"/>
              <w:right w:val="single" w:sz="4" w:space="0" w:color="auto"/>
            </w:tcBorders>
            <w:shd w:val="clear" w:color="auto" w:fill="auto"/>
            <w:vAlign w:val="center"/>
            <w:hideMark/>
          </w:tcPr>
          <w:p w:rsidR="00593E13" w:rsidRPr="007F1F49" w:rsidRDefault="00593E13" w:rsidP="007F1F49">
            <w:pPr>
              <w:spacing w:line="240" w:lineRule="auto"/>
              <w:jc w:val="center"/>
              <w:rPr>
                <w:rFonts w:ascii="Arial" w:eastAsia="Times New Roman" w:hAnsi="Arial" w:cs="Arial"/>
                <w:b/>
                <w:color w:val="000000"/>
                <w:sz w:val="20"/>
                <w:szCs w:val="20"/>
                <w:lang w:eastAsia="ru-RU"/>
              </w:rPr>
            </w:pPr>
            <w:r w:rsidRPr="007F1F49">
              <w:rPr>
                <w:rFonts w:ascii="Arial" w:eastAsia="Times New Roman" w:hAnsi="Arial" w:cs="Arial"/>
                <w:b/>
                <w:color w:val="000000"/>
                <w:sz w:val="20"/>
                <w:szCs w:val="20"/>
                <w:lang w:eastAsia="ru-RU"/>
              </w:rPr>
              <w:t>Расч. срок</w:t>
            </w:r>
          </w:p>
        </w:tc>
        <w:tc>
          <w:tcPr>
            <w:tcW w:w="850" w:type="dxa"/>
            <w:tcBorders>
              <w:top w:val="nil"/>
              <w:left w:val="nil"/>
              <w:bottom w:val="single" w:sz="4" w:space="0" w:color="auto"/>
              <w:right w:val="single" w:sz="4" w:space="0" w:color="auto"/>
            </w:tcBorders>
            <w:shd w:val="clear" w:color="auto" w:fill="auto"/>
            <w:vAlign w:val="center"/>
            <w:hideMark/>
          </w:tcPr>
          <w:p w:rsidR="00593E13" w:rsidRPr="007F1F49" w:rsidRDefault="00593E13" w:rsidP="007F1F49">
            <w:pPr>
              <w:spacing w:line="240" w:lineRule="auto"/>
              <w:jc w:val="center"/>
              <w:rPr>
                <w:rFonts w:ascii="Arial" w:eastAsia="Times New Roman" w:hAnsi="Arial" w:cs="Arial"/>
                <w:b/>
                <w:color w:val="000000"/>
                <w:sz w:val="20"/>
                <w:szCs w:val="20"/>
                <w:lang w:eastAsia="ru-RU"/>
              </w:rPr>
            </w:pPr>
            <w:r w:rsidRPr="007F1F49">
              <w:rPr>
                <w:rFonts w:ascii="Arial" w:eastAsia="Times New Roman" w:hAnsi="Arial" w:cs="Arial"/>
                <w:b/>
                <w:color w:val="000000"/>
                <w:sz w:val="20"/>
                <w:szCs w:val="20"/>
                <w:lang w:eastAsia="ru-RU"/>
              </w:rPr>
              <w:t xml:space="preserve"> л/с</w:t>
            </w:r>
          </w:p>
        </w:tc>
        <w:tc>
          <w:tcPr>
            <w:tcW w:w="993" w:type="dxa"/>
            <w:tcBorders>
              <w:top w:val="nil"/>
              <w:left w:val="nil"/>
              <w:bottom w:val="single" w:sz="4" w:space="0" w:color="auto"/>
              <w:right w:val="single" w:sz="4" w:space="0" w:color="auto"/>
            </w:tcBorders>
            <w:shd w:val="clear" w:color="auto" w:fill="auto"/>
            <w:vAlign w:val="center"/>
            <w:hideMark/>
          </w:tcPr>
          <w:p w:rsidR="00593E13" w:rsidRPr="007F1F49" w:rsidRDefault="00593E13" w:rsidP="007F1F49">
            <w:pPr>
              <w:spacing w:line="240" w:lineRule="auto"/>
              <w:jc w:val="center"/>
              <w:rPr>
                <w:rFonts w:ascii="Arial" w:eastAsia="Times New Roman" w:hAnsi="Arial" w:cs="Arial"/>
                <w:b/>
                <w:color w:val="000000"/>
                <w:sz w:val="20"/>
                <w:szCs w:val="20"/>
                <w:lang w:eastAsia="ru-RU"/>
              </w:rPr>
            </w:pPr>
            <w:r w:rsidRPr="007F1F49">
              <w:rPr>
                <w:rFonts w:ascii="Arial" w:eastAsia="Times New Roman" w:hAnsi="Arial" w:cs="Arial"/>
                <w:b/>
                <w:color w:val="000000"/>
                <w:sz w:val="20"/>
                <w:szCs w:val="20"/>
                <w:lang w:eastAsia="ru-RU"/>
              </w:rPr>
              <w:t>м³/сут</w:t>
            </w:r>
          </w:p>
        </w:tc>
        <w:tc>
          <w:tcPr>
            <w:tcW w:w="1134" w:type="dxa"/>
            <w:tcBorders>
              <w:top w:val="nil"/>
              <w:left w:val="nil"/>
              <w:bottom w:val="single" w:sz="4" w:space="0" w:color="auto"/>
              <w:right w:val="single" w:sz="4" w:space="0" w:color="auto"/>
            </w:tcBorders>
            <w:shd w:val="clear" w:color="auto" w:fill="auto"/>
            <w:vAlign w:val="center"/>
            <w:hideMark/>
          </w:tcPr>
          <w:p w:rsidR="00593E13" w:rsidRPr="007F1F49" w:rsidRDefault="00593E13" w:rsidP="007F1F49">
            <w:pPr>
              <w:spacing w:line="240" w:lineRule="auto"/>
              <w:jc w:val="center"/>
              <w:rPr>
                <w:rFonts w:ascii="Arial" w:eastAsia="Times New Roman" w:hAnsi="Arial" w:cs="Arial"/>
                <w:b/>
                <w:color w:val="000000"/>
                <w:sz w:val="20"/>
                <w:szCs w:val="20"/>
                <w:lang w:eastAsia="ru-RU"/>
              </w:rPr>
            </w:pPr>
            <w:r w:rsidRPr="007F1F49">
              <w:rPr>
                <w:rFonts w:ascii="Arial" w:eastAsia="Times New Roman" w:hAnsi="Arial" w:cs="Arial"/>
                <w:b/>
                <w:color w:val="000000"/>
                <w:sz w:val="20"/>
                <w:szCs w:val="20"/>
                <w:lang w:eastAsia="ru-RU"/>
              </w:rPr>
              <w:t xml:space="preserve"> л/с</w:t>
            </w:r>
          </w:p>
        </w:tc>
        <w:tc>
          <w:tcPr>
            <w:tcW w:w="992" w:type="dxa"/>
            <w:tcBorders>
              <w:top w:val="nil"/>
              <w:left w:val="nil"/>
              <w:bottom w:val="single" w:sz="4" w:space="0" w:color="auto"/>
              <w:right w:val="single" w:sz="4" w:space="0" w:color="auto"/>
            </w:tcBorders>
            <w:shd w:val="clear" w:color="auto" w:fill="auto"/>
            <w:vAlign w:val="center"/>
            <w:hideMark/>
          </w:tcPr>
          <w:p w:rsidR="00593E13" w:rsidRPr="007F1F49" w:rsidRDefault="00593E13" w:rsidP="007F1F49">
            <w:pPr>
              <w:spacing w:line="240" w:lineRule="auto"/>
              <w:jc w:val="center"/>
              <w:rPr>
                <w:rFonts w:ascii="Arial" w:eastAsia="Times New Roman" w:hAnsi="Arial" w:cs="Arial"/>
                <w:b/>
                <w:color w:val="000000"/>
                <w:sz w:val="20"/>
                <w:szCs w:val="20"/>
                <w:lang w:eastAsia="ru-RU"/>
              </w:rPr>
            </w:pPr>
            <w:r w:rsidRPr="007F1F49">
              <w:rPr>
                <w:rFonts w:ascii="Arial" w:eastAsia="Times New Roman" w:hAnsi="Arial" w:cs="Arial"/>
                <w:b/>
                <w:color w:val="000000"/>
                <w:sz w:val="20"/>
                <w:szCs w:val="20"/>
                <w:lang w:eastAsia="ru-RU"/>
              </w:rPr>
              <w:t>м³/сут</w:t>
            </w:r>
          </w:p>
        </w:tc>
      </w:tr>
      <w:tr w:rsidR="00593E13" w:rsidRPr="007F1F49" w:rsidTr="00593E13">
        <w:trPr>
          <w:trHeight w:val="300"/>
        </w:trPr>
        <w:tc>
          <w:tcPr>
            <w:tcW w:w="1877" w:type="dxa"/>
            <w:tcBorders>
              <w:top w:val="nil"/>
              <w:left w:val="single" w:sz="4" w:space="0" w:color="auto"/>
              <w:bottom w:val="single" w:sz="4" w:space="0" w:color="auto"/>
              <w:right w:val="single" w:sz="4" w:space="0" w:color="auto"/>
            </w:tcBorders>
            <w:shd w:val="clear" w:color="auto" w:fill="auto"/>
            <w:noWrap/>
            <w:vAlign w:val="center"/>
            <w:hideMark/>
          </w:tcPr>
          <w:p w:rsidR="00593E13" w:rsidRPr="007F1F49" w:rsidRDefault="00593E13" w:rsidP="007F1F49">
            <w:pPr>
              <w:spacing w:line="240" w:lineRule="auto"/>
              <w:jc w:val="left"/>
              <w:rPr>
                <w:rFonts w:ascii="Arial" w:eastAsia="Times New Roman" w:hAnsi="Arial" w:cs="Arial"/>
                <w:color w:val="000000"/>
                <w:sz w:val="20"/>
                <w:szCs w:val="20"/>
              </w:rPr>
            </w:pPr>
            <w:r w:rsidRPr="007F1F49">
              <w:rPr>
                <w:rFonts w:ascii="Arial" w:hAnsi="Arial" w:cs="Arial"/>
                <w:color w:val="000000"/>
                <w:sz w:val="20"/>
                <w:szCs w:val="20"/>
              </w:rPr>
              <w:t>с. Беляйково</w:t>
            </w:r>
          </w:p>
        </w:tc>
        <w:tc>
          <w:tcPr>
            <w:tcW w:w="709" w:type="dxa"/>
            <w:tcBorders>
              <w:top w:val="nil"/>
              <w:left w:val="nil"/>
              <w:bottom w:val="single" w:sz="4" w:space="0" w:color="auto"/>
              <w:right w:val="single" w:sz="4" w:space="0" w:color="auto"/>
            </w:tcBorders>
            <w:shd w:val="clear" w:color="auto" w:fill="auto"/>
            <w:noWrap/>
            <w:vAlign w:val="center"/>
            <w:hideMark/>
          </w:tcPr>
          <w:p w:rsidR="00593E13" w:rsidRPr="007F1F49" w:rsidRDefault="00593E13" w:rsidP="007F1F49">
            <w:pPr>
              <w:spacing w:line="240" w:lineRule="auto"/>
              <w:jc w:val="center"/>
              <w:rPr>
                <w:rFonts w:ascii="Arial" w:eastAsia="Times New Roman" w:hAnsi="Arial" w:cs="Arial"/>
                <w:color w:val="000000"/>
                <w:sz w:val="20"/>
                <w:szCs w:val="20"/>
              </w:rPr>
            </w:pPr>
            <w:r w:rsidRPr="007F1F49">
              <w:rPr>
                <w:rFonts w:ascii="Arial" w:hAnsi="Arial" w:cs="Arial"/>
                <w:color w:val="000000"/>
                <w:sz w:val="20"/>
                <w:szCs w:val="20"/>
              </w:rPr>
              <w:t>541</w:t>
            </w:r>
          </w:p>
        </w:tc>
        <w:tc>
          <w:tcPr>
            <w:tcW w:w="992" w:type="dxa"/>
            <w:tcBorders>
              <w:top w:val="nil"/>
              <w:left w:val="nil"/>
              <w:bottom w:val="single" w:sz="4" w:space="0" w:color="auto"/>
              <w:right w:val="single" w:sz="4" w:space="0" w:color="auto"/>
            </w:tcBorders>
            <w:shd w:val="clear" w:color="auto" w:fill="auto"/>
            <w:noWrap/>
            <w:vAlign w:val="center"/>
            <w:hideMark/>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910</w:t>
            </w:r>
          </w:p>
        </w:tc>
        <w:tc>
          <w:tcPr>
            <w:tcW w:w="636" w:type="dxa"/>
            <w:tcBorders>
              <w:top w:val="nil"/>
              <w:left w:val="nil"/>
              <w:bottom w:val="single" w:sz="4" w:space="0" w:color="auto"/>
              <w:right w:val="single" w:sz="4" w:space="0" w:color="auto"/>
            </w:tcBorders>
            <w:shd w:val="clear" w:color="auto" w:fill="auto"/>
            <w:vAlign w:val="center"/>
            <w:hideMark/>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10</w:t>
            </w:r>
          </w:p>
        </w:tc>
        <w:tc>
          <w:tcPr>
            <w:tcW w:w="1065" w:type="dxa"/>
            <w:tcBorders>
              <w:top w:val="nil"/>
              <w:left w:val="nil"/>
              <w:bottom w:val="single" w:sz="4" w:space="0" w:color="auto"/>
              <w:right w:val="single" w:sz="4" w:space="0" w:color="auto"/>
            </w:tcBorders>
            <w:shd w:val="clear" w:color="auto" w:fill="auto"/>
            <w:vAlign w:val="center"/>
            <w:hideMark/>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10</w:t>
            </w:r>
          </w:p>
        </w:tc>
        <w:tc>
          <w:tcPr>
            <w:tcW w:w="850" w:type="dxa"/>
            <w:tcBorders>
              <w:top w:val="nil"/>
              <w:left w:val="nil"/>
              <w:bottom w:val="single" w:sz="4" w:space="0" w:color="auto"/>
              <w:right w:val="single" w:sz="4" w:space="0" w:color="auto"/>
            </w:tcBorders>
            <w:shd w:val="clear" w:color="auto" w:fill="auto"/>
            <w:vAlign w:val="center"/>
            <w:hideMark/>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10</w:t>
            </w:r>
          </w:p>
        </w:tc>
        <w:tc>
          <w:tcPr>
            <w:tcW w:w="993" w:type="dxa"/>
            <w:tcBorders>
              <w:top w:val="nil"/>
              <w:left w:val="nil"/>
              <w:bottom w:val="single" w:sz="4" w:space="0" w:color="auto"/>
              <w:right w:val="single" w:sz="4" w:space="0" w:color="auto"/>
            </w:tcBorders>
            <w:shd w:val="clear" w:color="auto" w:fill="auto"/>
            <w:vAlign w:val="center"/>
            <w:hideMark/>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108</w:t>
            </w:r>
          </w:p>
        </w:tc>
        <w:tc>
          <w:tcPr>
            <w:tcW w:w="1134" w:type="dxa"/>
            <w:tcBorders>
              <w:top w:val="nil"/>
              <w:left w:val="nil"/>
              <w:bottom w:val="single" w:sz="4" w:space="0" w:color="auto"/>
              <w:right w:val="single" w:sz="4" w:space="0" w:color="auto"/>
            </w:tcBorders>
            <w:shd w:val="clear" w:color="auto" w:fill="auto"/>
            <w:vAlign w:val="center"/>
            <w:hideMark/>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10</w:t>
            </w:r>
          </w:p>
        </w:tc>
        <w:tc>
          <w:tcPr>
            <w:tcW w:w="992" w:type="dxa"/>
            <w:tcBorders>
              <w:top w:val="nil"/>
              <w:left w:val="nil"/>
              <w:bottom w:val="single" w:sz="4" w:space="0" w:color="auto"/>
              <w:right w:val="single" w:sz="4" w:space="0" w:color="auto"/>
            </w:tcBorders>
            <w:shd w:val="clear" w:color="auto" w:fill="auto"/>
            <w:vAlign w:val="center"/>
            <w:hideMark/>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108</w:t>
            </w:r>
          </w:p>
        </w:tc>
      </w:tr>
      <w:tr w:rsidR="00593E13" w:rsidRPr="007F1F49" w:rsidTr="00593E13">
        <w:trPr>
          <w:trHeight w:val="300"/>
        </w:trPr>
        <w:tc>
          <w:tcPr>
            <w:tcW w:w="1877" w:type="dxa"/>
            <w:tcBorders>
              <w:top w:val="nil"/>
              <w:left w:val="single" w:sz="4" w:space="0" w:color="auto"/>
              <w:bottom w:val="single" w:sz="4" w:space="0" w:color="auto"/>
              <w:right w:val="single" w:sz="4" w:space="0" w:color="auto"/>
            </w:tcBorders>
            <w:shd w:val="clear" w:color="auto" w:fill="auto"/>
            <w:noWrap/>
            <w:vAlign w:val="center"/>
            <w:hideMark/>
          </w:tcPr>
          <w:p w:rsidR="00593E13" w:rsidRPr="007F1F49" w:rsidRDefault="00593E13" w:rsidP="007F1F49">
            <w:pPr>
              <w:spacing w:line="240" w:lineRule="auto"/>
              <w:rPr>
                <w:rFonts w:ascii="Arial" w:hAnsi="Arial" w:cs="Arial"/>
                <w:color w:val="000000"/>
                <w:sz w:val="20"/>
                <w:szCs w:val="20"/>
              </w:rPr>
            </w:pPr>
            <w:r w:rsidRPr="007F1F49">
              <w:rPr>
                <w:rFonts w:ascii="Arial" w:hAnsi="Arial" w:cs="Arial"/>
                <w:color w:val="000000"/>
                <w:sz w:val="20"/>
                <w:szCs w:val="20"/>
              </w:rPr>
              <w:t>д. Дубровка</w:t>
            </w:r>
          </w:p>
        </w:tc>
        <w:tc>
          <w:tcPr>
            <w:tcW w:w="709" w:type="dxa"/>
            <w:tcBorders>
              <w:top w:val="nil"/>
              <w:left w:val="nil"/>
              <w:bottom w:val="single" w:sz="4" w:space="0" w:color="auto"/>
              <w:right w:val="single" w:sz="4" w:space="0" w:color="auto"/>
            </w:tcBorders>
            <w:shd w:val="clear" w:color="auto" w:fill="auto"/>
            <w:noWrap/>
            <w:vAlign w:val="center"/>
            <w:hideMark/>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8</w:t>
            </w:r>
          </w:p>
        </w:tc>
        <w:tc>
          <w:tcPr>
            <w:tcW w:w="992" w:type="dxa"/>
            <w:tcBorders>
              <w:top w:val="nil"/>
              <w:left w:val="nil"/>
              <w:bottom w:val="single" w:sz="4" w:space="0" w:color="auto"/>
              <w:right w:val="single" w:sz="4" w:space="0" w:color="auto"/>
            </w:tcBorders>
            <w:shd w:val="clear" w:color="auto" w:fill="auto"/>
            <w:noWrap/>
            <w:vAlign w:val="center"/>
            <w:hideMark/>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14</w:t>
            </w:r>
          </w:p>
        </w:tc>
        <w:tc>
          <w:tcPr>
            <w:tcW w:w="636" w:type="dxa"/>
            <w:tcBorders>
              <w:top w:val="nil"/>
              <w:left w:val="nil"/>
              <w:bottom w:val="single" w:sz="4" w:space="0" w:color="auto"/>
              <w:right w:val="single" w:sz="4" w:space="0" w:color="auto"/>
            </w:tcBorders>
            <w:shd w:val="clear" w:color="auto" w:fill="auto"/>
            <w:vAlign w:val="center"/>
            <w:hideMark/>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 </w:t>
            </w:r>
          </w:p>
        </w:tc>
        <w:tc>
          <w:tcPr>
            <w:tcW w:w="1065" w:type="dxa"/>
            <w:tcBorders>
              <w:top w:val="nil"/>
              <w:left w:val="nil"/>
              <w:bottom w:val="single" w:sz="4" w:space="0" w:color="auto"/>
              <w:right w:val="single" w:sz="4" w:space="0" w:color="auto"/>
            </w:tcBorders>
            <w:shd w:val="clear" w:color="auto" w:fill="auto"/>
            <w:vAlign w:val="center"/>
            <w:hideMark/>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 </w:t>
            </w:r>
          </w:p>
        </w:tc>
        <w:tc>
          <w:tcPr>
            <w:tcW w:w="850" w:type="dxa"/>
            <w:tcBorders>
              <w:top w:val="nil"/>
              <w:left w:val="nil"/>
              <w:bottom w:val="single" w:sz="4" w:space="0" w:color="auto"/>
              <w:right w:val="single" w:sz="4" w:space="0" w:color="auto"/>
            </w:tcBorders>
            <w:shd w:val="clear" w:color="auto" w:fill="auto"/>
            <w:vAlign w:val="center"/>
            <w:hideMark/>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 </w:t>
            </w:r>
          </w:p>
        </w:tc>
        <w:tc>
          <w:tcPr>
            <w:tcW w:w="993" w:type="dxa"/>
            <w:tcBorders>
              <w:top w:val="nil"/>
              <w:left w:val="nil"/>
              <w:bottom w:val="single" w:sz="4" w:space="0" w:color="auto"/>
              <w:right w:val="single" w:sz="4" w:space="0" w:color="auto"/>
            </w:tcBorders>
            <w:shd w:val="clear" w:color="auto" w:fill="auto"/>
            <w:vAlign w:val="center"/>
            <w:hideMark/>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 </w:t>
            </w:r>
          </w:p>
        </w:tc>
        <w:tc>
          <w:tcPr>
            <w:tcW w:w="1134" w:type="dxa"/>
            <w:tcBorders>
              <w:top w:val="nil"/>
              <w:left w:val="nil"/>
              <w:bottom w:val="single" w:sz="4" w:space="0" w:color="auto"/>
              <w:right w:val="single" w:sz="4" w:space="0" w:color="auto"/>
            </w:tcBorders>
            <w:shd w:val="clear" w:color="auto" w:fill="auto"/>
            <w:vAlign w:val="center"/>
            <w:hideMark/>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 </w:t>
            </w:r>
          </w:p>
        </w:tc>
        <w:tc>
          <w:tcPr>
            <w:tcW w:w="992" w:type="dxa"/>
            <w:tcBorders>
              <w:top w:val="nil"/>
              <w:left w:val="nil"/>
              <w:bottom w:val="single" w:sz="4" w:space="0" w:color="auto"/>
              <w:right w:val="single" w:sz="4" w:space="0" w:color="auto"/>
            </w:tcBorders>
            <w:shd w:val="clear" w:color="auto" w:fill="auto"/>
            <w:vAlign w:val="center"/>
            <w:hideMark/>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 </w:t>
            </w:r>
          </w:p>
        </w:tc>
      </w:tr>
      <w:tr w:rsidR="00593E13" w:rsidRPr="007F1F49" w:rsidTr="00593E13">
        <w:trPr>
          <w:trHeight w:val="300"/>
        </w:trPr>
        <w:tc>
          <w:tcPr>
            <w:tcW w:w="1877" w:type="dxa"/>
            <w:tcBorders>
              <w:top w:val="nil"/>
              <w:left w:val="single" w:sz="4" w:space="0" w:color="auto"/>
              <w:bottom w:val="single" w:sz="4" w:space="0" w:color="auto"/>
              <w:right w:val="single" w:sz="4" w:space="0" w:color="auto"/>
            </w:tcBorders>
            <w:shd w:val="clear" w:color="auto" w:fill="auto"/>
            <w:noWrap/>
            <w:vAlign w:val="center"/>
          </w:tcPr>
          <w:p w:rsidR="00593E13" w:rsidRPr="007F1F49" w:rsidRDefault="00593E13" w:rsidP="007F1F49">
            <w:pPr>
              <w:spacing w:line="240" w:lineRule="auto"/>
              <w:rPr>
                <w:rFonts w:ascii="Arial" w:hAnsi="Arial" w:cs="Arial"/>
                <w:color w:val="000000"/>
                <w:sz w:val="20"/>
                <w:szCs w:val="20"/>
              </w:rPr>
            </w:pPr>
            <w:r w:rsidRPr="007F1F49">
              <w:rPr>
                <w:rFonts w:ascii="Arial" w:hAnsi="Arial" w:cs="Arial"/>
                <w:color w:val="000000"/>
                <w:sz w:val="20"/>
                <w:szCs w:val="20"/>
              </w:rPr>
              <w:t>д. Еловка</w:t>
            </w:r>
          </w:p>
        </w:tc>
        <w:tc>
          <w:tcPr>
            <w:tcW w:w="709" w:type="dxa"/>
            <w:tcBorders>
              <w:top w:val="nil"/>
              <w:left w:val="nil"/>
              <w:bottom w:val="single" w:sz="4" w:space="0" w:color="auto"/>
              <w:right w:val="single" w:sz="4" w:space="0" w:color="auto"/>
            </w:tcBorders>
            <w:shd w:val="clear" w:color="auto" w:fill="auto"/>
            <w:noWrap/>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w:t>
            </w:r>
          </w:p>
        </w:tc>
        <w:tc>
          <w:tcPr>
            <w:tcW w:w="992" w:type="dxa"/>
            <w:tcBorders>
              <w:top w:val="nil"/>
              <w:left w:val="nil"/>
              <w:bottom w:val="single" w:sz="4" w:space="0" w:color="auto"/>
              <w:right w:val="single" w:sz="4" w:space="0" w:color="auto"/>
            </w:tcBorders>
            <w:shd w:val="clear" w:color="auto" w:fill="auto"/>
            <w:noWrap/>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w:t>
            </w:r>
          </w:p>
        </w:tc>
        <w:tc>
          <w:tcPr>
            <w:tcW w:w="636" w:type="dxa"/>
            <w:tcBorders>
              <w:top w:val="nil"/>
              <w:left w:val="nil"/>
              <w:bottom w:val="single" w:sz="4" w:space="0" w:color="auto"/>
              <w:right w:val="single" w:sz="4" w:space="0" w:color="auto"/>
            </w:tcBorders>
            <w:shd w:val="clear" w:color="auto" w:fill="auto"/>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 </w:t>
            </w:r>
          </w:p>
        </w:tc>
        <w:tc>
          <w:tcPr>
            <w:tcW w:w="1065" w:type="dxa"/>
            <w:tcBorders>
              <w:top w:val="nil"/>
              <w:left w:val="nil"/>
              <w:bottom w:val="single" w:sz="4" w:space="0" w:color="auto"/>
              <w:right w:val="single" w:sz="4" w:space="0" w:color="auto"/>
            </w:tcBorders>
            <w:shd w:val="clear" w:color="auto" w:fill="auto"/>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 </w:t>
            </w:r>
          </w:p>
        </w:tc>
        <w:tc>
          <w:tcPr>
            <w:tcW w:w="850" w:type="dxa"/>
            <w:tcBorders>
              <w:top w:val="nil"/>
              <w:left w:val="nil"/>
              <w:bottom w:val="single" w:sz="4" w:space="0" w:color="auto"/>
              <w:right w:val="single" w:sz="4" w:space="0" w:color="auto"/>
            </w:tcBorders>
            <w:shd w:val="clear" w:color="auto" w:fill="auto"/>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 </w:t>
            </w:r>
          </w:p>
        </w:tc>
        <w:tc>
          <w:tcPr>
            <w:tcW w:w="993" w:type="dxa"/>
            <w:tcBorders>
              <w:top w:val="nil"/>
              <w:left w:val="nil"/>
              <w:bottom w:val="single" w:sz="4" w:space="0" w:color="auto"/>
              <w:right w:val="single" w:sz="4" w:space="0" w:color="auto"/>
            </w:tcBorders>
            <w:shd w:val="clear" w:color="auto" w:fill="auto"/>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 </w:t>
            </w:r>
          </w:p>
        </w:tc>
        <w:tc>
          <w:tcPr>
            <w:tcW w:w="1134" w:type="dxa"/>
            <w:tcBorders>
              <w:top w:val="nil"/>
              <w:left w:val="nil"/>
              <w:bottom w:val="single" w:sz="4" w:space="0" w:color="auto"/>
              <w:right w:val="single" w:sz="4" w:space="0" w:color="auto"/>
            </w:tcBorders>
            <w:shd w:val="clear" w:color="auto" w:fill="auto"/>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 </w:t>
            </w:r>
          </w:p>
        </w:tc>
        <w:tc>
          <w:tcPr>
            <w:tcW w:w="992" w:type="dxa"/>
            <w:tcBorders>
              <w:top w:val="nil"/>
              <w:left w:val="nil"/>
              <w:bottom w:val="single" w:sz="4" w:space="0" w:color="auto"/>
              <w:right w:val="single" w:sz="4" w:space="0" w:color="auto"/>
            </w:tcBorders>
            <w:shd w:val="clear" w:color="auto" w:fill="auto"/>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 </w:t>
            </w:r>
          </w:p>
        </w:tc>
      </w:tr>
      <w:tr w:rsidR="00593E13" w:rsidRPr="007F1F49" w:rsidTr="00593E13">
        <w:trPr>
          <w:trHeight w:val="300"/>
        </w:trPr>
        <w:tc>
          <w:tcPr>
            <w:tcW w:w="1877" w:type="dxa"/>
            <w:tcBorders>
              <w:top w:val="nil"/>
              <w:left w:val="single" w:sz="4" w:space="0" w:color="auto"/>
              <w:bottom w:val="single" w:sz="4" w:space="0" w:color="auto"/>
              <w:right w:val="single" w:sz="4" w:space="0" w:color="auto"/>
            </w:tcBorders>
            <w:shd w:val="clear" w:color="auto" w:fill="auto"/>
            <w:noWrap/>
            <w:vAlign w:val="center"/>
          </w:tcPr>
          <w:p w:rsidR="00593E13" w:rsidRPr="007F1F49" w:rsidRDefault="00593E13" w:rsidP="007F1F49">
            <w:pPr>
              <w:spacing w:line="240" w:lineRule="auto"/>
              <w:rPr>
                <w:rFonts w:ascii="Arial" w:hAnsi="Arial" w:cs="Arial"/>
                <w:color w:val="000000"/>
                <w:sz w:val="20"/>
                <w:szCs w:val="20"/>
              </w:rPr>
            </w:pPr>
            <w:r w:rsidRPr="007F1F49">
              <w:rPr>
                <w:rFonts w:ascii="Arial" w:hAnsi="Arial" w:cs="Arial"/>
                <w:color w:val="000000"/>
                <w:sz w:val="20"/>
                <w:szCs w:val="20"/>
              </w:rPr>
              <w:t>д. Лесниково</w:t>
            </w:r>
          </w:p>
        </w:tc>
        <w:tc>
          <w:tcPr>
            <w:tcW w:w="709" w:type="dxa"/>
            <w:tcBorders>
              <w:top w:val="nil"/>
              <w:left w:val="nil"/>
              <w:bottom w:val="single" w:sz="4" w:space="0" w:color="auto"/>
              <w:right w:val="single" w:sz="4" w:space="0" w:color="auto"/>
            </w:tcBorders>
            <w:shd w:val="clear" w:color="auto" w:fill="auto"/>
            <w:noWrap/>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125</w:t>
            </w:r>
          </w:p>
        </w:tc>
        <w:tc>
          <w:tcPr>
            <w:tcW w:w="992" w:type="dxa"/>
            <w:tcBorders>
              <w:top w:val="nil"/>
              <w:left w:val="nil"/>
              <w:bottom w:val="single" w:sz="4" w:space="0" w:color="auto"/>
              <w:right w:val="single" w:sz="4" w:space="0" w:color="auto"/>
            </w:tcBorders>
            <w:shd w:val="clear" w:color="auto" w:fill="auto"/>
            <w:noWrap/>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211</w:t>
            </w:r>
          </w:p>
        </w:tc>
        <w:tc>
          <w:tcPr>
            <w:tcW w:w="636" w:type="dxa"/>
            <w:tcBorders>
              <w:top w:val="nil"/>
              <w:left w:val="nil"/>
              <w:bottom w:val="single" w:sz="4" w:space="0" w:color="auto"/>
              <w:right w:val="single" w:sz="4" w:space="0" w:color="auto"/>
            </w:tcBorders>
            <w:shd w:val="clear" w:color="auto" w:fill="auto"/>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2,5</w:t>
            </w:r>
          </w:p>
        </w:tc>
        <w:tc>
          <w:tcPr>
            <w:tcW w:w="1065" w:type="dxa"/>
            <w:tcBorders>
              <w:top w:val="nil"/>
              <w:left w:val="nil"/>
              <w:bottom w:val="single" w:sz="4" w:space="0" w:color="auto"/>
              <w:right w:val="single" w:sz="4" w:space="0" w:color="auto"/>
            </w:tcBorders>
            <w:shd w:val="clear" w:color="auto" w:fill="auto"/>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2,5</w:t>
            </w:r>
          </w:p>
        </w:tc>
        <w:tc>
          <w:tcPr>
            <w:tcW w:w="850" w:type="dxa"/>
            <w:tcBorders>
              <w:top w:val="nil"/>
              <w:left w:val="nil"/>
              <w:bottom w:val="single" w:sz="4" w:space="0" w:color="auto"/>
              <w:right w:val="single" w:sz="4" w:space="0" w:color="auto"/>
            </w:tcBorders>
            <w:shd w:val="clear" w:color="auto" w:fill="auto"/>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2,5</w:t>
            </w:r>
          </w:p>
        </w:tc>
        <w:tc>
          <w:tcPr>
            <w:tcW w:w="993" w:type="dxa"/>
            <w:tcBorders>
              <w:top w:val="nil"/>
              <w:left w:val="nil"/>
              <w:bottom w:val="single" w:sz="4" w:space="0" w:color="auto"/>
              <w:right w:val="single" w:sz="4" w:space="0" w:color="auto"/>
            </w:tcBorders>
            <w:shd w:val="clear" w:color="auto" w:fill="auto"/>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27</w:t>
            </w:r>
          </w:p>
        </w:tc>
        <w:tc>
          <w:tcPr>
            <w:tcW w:w="1134" w:type="dxa"/>
            <w:tcBorders>
              <w:top w:val="nil"/>
              <w:left w:val="nil"/>
              <w:bottom w:val="single" w:sz="4" w:space="0" w:color="auto"/>
              <w:right w:val="single" w:sz="4" w:space="0" w:color="auto"/>
            </w:tcBorders>
            <w:shd w:val="clear" w:color="auto" w:fill="auto"/>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2,5</w:t>
            </w:r>
          </w:p>
        </w:tc>
        <w:tc>
          <w:tcPr>
            <w:tcW w:w="992" w:type="dxa"/>
            <w:tcBorders>
              <w:top w:val="nil"/>
              <w:left w:val="nil"/>
              <w:bottom w:val="single" w:sz="4" w:space="0" w:color="auto"/>
              <w:right w:val="single" w:sz="4" w:space="0" w:color="auto"/>
            </w:tcBorders>
            <w:shd w:val="clear" w:color="auto" w:fill="auto"/>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27</w:t>
            </w:r>
          </w:p>
        </w:tc>
      </w:tr>
      <w:tr w:rsidR="00593E13" w:rsidRPr="007F1F49" w:rsidTr="00593E13">
        <w:trPr>
          <w:trHeight w:val="300"/>
        </w:trPr>
        <w:tc>
          <w:tcPr>
            <w:tcW w:w="1877" w:type="dxa"/>
            <w:tcBorders>
              <w:top w:val="nil"/>
              <w:left w:val="single" w:sz="4" w:space="0" w:color="auto"/>
              <w:bottom w:val="single" w:sz="4" w:space="0" w:color="auto"/>
              <w:right w:val="single" w:sz="4" w:space="0" w:color="auto"/>
            </w:tcBorders>
            <w:shd w:val="clear" w:color="auto" w:fill="auto"/>
            <w:noWrap/>
            <w:vAlign w:val="center"/>
          </w:tcPr>
          <w:p w:rsidR="00593E13" w:rsidRPr="007F1F49" w:rsidRDefault="00593E13" w:rsidP="007F1F49">
            <w:pPr>
              <w:spacing w:line="240" w:lineRule="auto"/>
              <w:rPr>
                <w:rFonts w:ascii="Arial" w:hAnsi="Arial" w:cs="Arial"/>
                <w:color w:val="000000"/>
                <w:sz w:val="20"/>
                <w:szCs w:val="20"/>
              </w:rPr>
            </w:pPr>
            <w:r w:rsidRPr="007F1F49">
              <w:rPr>
                <w:rFonts w:ascii="Arial" w:hAnsi="Arial" w:cs="Arial"/>
                <w:color w:val="000000"/>
                <w:sz w:val="20"/>
                <w:szCs w:val="20"/>
              </w:rPr>
              <w:t>д. Лобково</w:t>
            </w:r>
          </w:p>
        </w:tc>
        <w:tc>
          <w:tcPr>
            <w:tcW w:w="709" w:type="dxa"/>
            <w:tcBorders>
              <w:top w:val="nil"/>
              <w:left w:val="nil"/>
              <w:bottom w:val="single" w:sz="4" w:space="0" w:color="auto"/>
              <w:right w:val="single" w:sz="4" w:space="0" w:color="auto"/>
            </w:tcBorders>
            <w:shd w:val="clear" w:color="auto" w:fill="auto"/>
            <w:noWrap/>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104</w:t>
            </w:r>
          </w:p>
        </w:tc>
        <w:tc>
          <w:tcPr>
            <w:tcW w:w="992" w:type="dxa"/>
            <w:tcBorders>
              <w:top w:val="nil"/>
              <w:left w:val="nil"/>
              <w:bottom w:val="single" w:sz="4" w:space="0" w:color="auto"/>
              <w:right w:val="single" w:sz="4" w:space="0" w:color="auto"/>
            </w:tcBorders>
            <w:shd w:val="clear" w:color="auto" w:fill="auto"/>
            <w:noWrap/>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175</w:t>
            </w:r>
          </w:p>
        </w:tc>
        <w:tc>
          <w:tcPr>
            <w:tcW w:w="636" w:type="dxa"/>
            <w:tcBorders>
              <w:top w:val="nil"/>
              <w:left w:val="nil"/>
              <w:bottom w:val="single" w:sz="4" w:space="0" w:color="auto"/>
              <w:right w:val="single" w:sz="4" w:space="0" w:color="auto"/>
            </w:tcBorders>
            <w:shd w:val="clear" w:color="auto" w:fill="auto"/>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2,5</w:t>
            </w:r>
          </w:p>
        </w:tc>
        <w:tc>
          <w:tcPr>
            <w:tcW w:w="1065" w:type="dxa"/>
            <w:tcBorders>
              <w:top w:val="nil"/>
              <w:left w:val="nil"/>
              <w:bottom w:val="single" w:sz="4" w:space="0" w:color="auto"/>
              <w:right w:val="single" w:sz="4" w:space="0" w:color="auto"/>
            </w:tcBorders>
            <w:shd w:val="clear" w:color="auto" w:fill="auto"/>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2,5</w:t>
            </w:r>
          </w:p>
        </w:tc>
        <w:tc>
          <w:tcPr>
            <w:tcW w:w="850" w:type="dxa"/>
            <w:tcBorders>
              <w:top w:val="nil"/>
              <w:left w:val="nil"/>
              <w:bottom w:val="single" w:sz="4" w:space="0" w:color="auto"/>
              <w:right w:val="single" w:sz="4" w:space="0" w:color="auto"/>
            </w:tcBorders>
            <w:shd w:val="clear" w:color="auto" w:fill="auto"/>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2,5</w:t>
            </w:r>
          </w:p>
        </w:tc>
        <w:tc>
          <w:tcPr>
            <w:tcW w:w="993" w:type="dxa"/>
            <w:tcBorders>
              <w:top w:val="nil"/>
              <w:left w:val="nil"/>
              <w:bottom w:val="single" w:sz="4" w:space="0" w:color="auto"/>
              <w:right w:val="single" w:sz="4" w:space="0" w:color="auto"/>
            </w:tcBorders>
            <w:shd w:val="clear" w:color="auto" w:fill="auto"/>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27</w:t>
            </w:r>
          </w:p>
        </w:tc>
        <w:tc>
          <w:tcPr>
            <w:tcW w:w="1134" w:type="dxa"/>
            <w:tcBorders>
              <w:top w:val="nil"/>
              <w:left w:val="nil"/>
              <w:bottom w:val="single" w:sz="4" w:space="0" w:color="auto"/>
              <w:right w:val="single" w:sz="4" w:space="0" w:color="auto"/>
            </w:tcBorders>
            <w:shd w:val="clear" w:color="auto" w:fill="auto"/>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2,5</w:t>
            </w:r>
          </w:p>
        </w:tc>
        <w:tc>
          <w:tcPr>
            <w:tcW w:w="992" w:type="dxa"/>
            <w:tcBorders>
              <w:top w:val="nil"/>
              <w:left w:val="nil"/>
              <w:bottom w:val="single" w:sz="4" w:space="0" w:color="auto"/>
              <w:right w:val="single" w:sz="4" w:space="0" w:color="auto"/>
            </w:tcBorders>
            <w:shd w:val="clear" w:color="auto" w:fill="auto"/>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27</w:t>
            </w:r>
          </w:p>
        </w:tc>
      </w:tr>
      <w:tr w:rsidR="00593E13" w:rsidRPr="007F1F49" w:rsidTr="00593E13">
        <w:trPr>
          <w:trHeight w:val="300"/>
        </w:trPr>
        <w:tc>
          <w:tcPr>
            <w:tcW w:w="1877" w:type="dxa"/>
            <w:tcBorders>
              <w:top w:val="nil"/>
              <w:left w:val="single" w:sz="4" w:space="0" w:color="auto"/>
              <w:bottom w:val="single" w:sz="4" w:space="0" w:color="auto"/>
              <w:right w:val="single" w:sz="4" w:space="0" w:color="auto"/>
            </w:tcBorders>
            <w:shd w:val="clear" w:color="auto" w:fill="auto"/>
            <w:noWrap/>
            <w:vAlign w:val="center"/>
          </w:tcPr>
          <w:p w:rsidR="00593E13" w:rsidRPr="007F1F49" w:rsidRDefault="00593E13" w:rsidP="007F1F49">
            <w:pPr>
              <w:spacing w:line="240" w:lineRule="auto"/>
              <w:rPr>
                <w:rFonts w:ascii="Arial" w:hAnsi="Arial" w:cs="Arial"/>
                <w:color w:val="000000"/>
                <w:sz w:val="20"/>
                <w:szCs w:val="20"/>
              </w:rPr>
            </w:pPr>
            <w:r w:rsidRPr="007F1F49">
              <w:rPr>
                <w:rFonts w:ascii="Arial" w:hAnsi="Arial" w:cs="Arial"/>
                <w:color w:val="000000"/>
                <w:sz w:val="20"/>
                <w:szCs w:val="20"/>
              </w:rPr>
              <w:t>д. Мещеры</w:t>
            </w:r>
          </w:p>
        </w:tc>
        <w:tc>
          <w:tcPr>
            <w:tcW w:w="709" w:type="dxa"/>
            <w:tcBorders>
              <w:top w:val="nil"/>
              <w:left w:val="nil"/>
              <w:bottom w:val="single" w:sz="4" w:space="0" w:color="auto"/>
              <w:right w:val="single" w:sz="4" w:space="0" w:color="auto"/>
            </w:tcBorders>
            <w:shd w:val="clear" w:color="auto" w:fill="auto"/>
            <w:noWrap/>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w:t>
            </w:r>
          </w:p>
        </w:tc>
        <w:tc>
          <w:tcPr>
            <w:tcW w:w="992" w:type="dxa"/>
            <w:tcBorders>
              <w:top w:val="nil"/>
              <w:left w:val="nil"/>
              <w:bottom w:val="single" w:sz="4" w:space="0" w:color="auto"/>
              <w:right w:val="single" w:sz="4" w:space="0" w:color="auto"/>
            </w:tcBorders>
            <w:shd w:val="clear" w:color="auto" w:fill="auto"/>
            <w:noWrap/>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w:t>
            </w:r>
          </w:p>
        </w:tc>
        <w:tc>
          <w:tcPr>
            <w:tcW w:w="636" w:type="dxa"/>
            <w:tcBorders>
              <w:top w:val="nil"/>
              <w:left w:val="nil"/>
              <w:bottom w:val="single" w:sz="4" w:space="0" w:color="auto"/>
              <w:right w:val="single" w:sz="4" w:space="0" w:color="auto"/>
            </w:tcBorders>
            <w:shd w:val="clear" w:color="auto" w:fill="auto"/>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 </w:t>
            </w:r>
          </w:p>
        </w:tc>
        <w:tc>
          <w:tcPr>
            <w:tcW w:w="1065" w:type="dxa"/>
            <w:tcBorders>
              <w:top w:val="nil"/>
              <w:left w:val="nil"/>
              <w:bottom w:val="single" w:sz="4" w:space="0" w:color="auto"/>
              <w:right w:val="single" w:sz="4" w:space="0" w:color="auto"/>
            </w:tcBorders>
            <w:shd w:val="clear" w:color="auto" w:fill="auto"/>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 </w:t>
            </w:r>
          </w:p>
        </w:tc>
        <w:tc>
          <w:tcPr>
            <w:tcW w:w="850" w:type="dxa"/>
            <w:tcBorders>
              <w:top w:val="nil"/>
              <w:left w:val="nil"/>
              <w:bottom w:val="single" w:sz="4" w:space="0" w:color="auto"/>
              <w:right w:val="single" w:sz="4" w:space="0" w:color="auto"/>
            </w:tcBorders>
            <w:shd w:val="clear" w:color="auto" w:fill="auto"/>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 </w:t>
            </w:r>
          </w:p>
        </w:tc>
        <w:tc>
          <w:tcPr>
            <w:tcW w:w="993" w:type="dxa"/>
            <w:tcBorders>
              <w:top w:val="nil"/>
              <w:left w:val="nil"/>
              <w:bottom w:val="single" w:sz="4" w:space="0" w:color="auto"/>
              <w:right w:val="single" w:sz="4" w:space="0" w:color="auto"/>
            </w:tcBorders>
            <w:shd w:val="clear" w:color="auto" w:fill="auto"/>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 </w:t>
            </w:r>
          </w:p>
        </w:tc>
        <w:tc>
          <w:tcPr>
            <w:tcW w:w="1134" w:type="dxa"/>
            <w:tcBorders>
              <w:top w:val="nil"/>
              <w:left w:val="nil"/>
              <w:bottom w:val="single" w:sz="4" w:space="0" w:color="auto"/>
              <w:right w:val="single" w:sz="4" w:space="0" w:color="auto"/>
            </w:tcBorders>
            <w:shd w:val="clear" w:color="auto" w:fill="auto"/>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 </w:t>
            </w:r>
          </w:p>
        </w:tc>
        <w:tc>
          <w:tcPr>
            <w:tcW w:w="992" w:type="dxa"/>
            <w:tcBorders>
              <w:top w:val="nil"/>
              <w:left w:val="nil"/>
              <w:bottom w:val="single" w:sz="4" w:space="0" w:color="auto"/>
              <w:right w:val="single" w:sz="4" w:space="0" w:color="auto"/>
            </w:tcBorders>
            <w:shd w:val="clear" w:color="auto" w:fill="auto"/>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 </w:t>
            </w:r>
          </w:p>
        </w:tc>
      </w:tr>
      <w:tr w:rsidR="00593E13" w:rsidRPr="007F1F49" w:rsidTr="00593E13">
        <w:trPr>
          <w:trHeight w:val="300"/>
        </w:trPr>
        <w:tc>
          <w:tcPr>
            <w:tcW w:w="1877" w:type="dxa"/>
            <w:tcBorders>
              <w:top w:val="nil"/>
              <w:left w:val="single" w:sz="4" w:space="0" w:color="auto"/>
              <w:bottom w:val="single" w:sz="4" w:space="0" w:color="auto"/>
              <w:right w:val="single" w:sz="4" w:space="0" w:color="auto"/>
            </w:tcBorders>
            <w:shd w:val="clear" w:color="auto" w:fill="auto"/>
            <w:noWrap/>
            <w:vAlign w:val="center"/>
          </w:tcPr>
          <w:p w:rsidR="00593E13" w:rsidRPr="007F1F49" w:rsidRDefault="00593E13" w:rsidP="007F1F49">
            <w:pPr>
              <w:spacing w:line="240" w:lineRule="auto"/>
              <w:rPr>
                <w:rFonts w:ascii="Arial" w:hAnsi="Arial" w:cs="Arial"/>
                <w:color w:val="000000"/>
                <w:sz w:val="20"/>
                <w:szCs w:val="20"/>
              </w:rPr>
            </w:pPr>
            <w:r w:rsidRPr="007F1F49">
              <w:rPr>
                <w:rFonts w:ascii="Arial" w:hAnsi="Arial" w:cs="Arial"/>
                <w:color w:val="000000"/>
                <w:sz w:val="20"/>
                <w:szCs w:val="20"/>
              </w:rPr>
              <w:t>с. Новоселки</w:t>
            </w:r>
          </w:p>
        </w:tc>
        <w:tc>
          <w:tcPr>
            <w:tcW w:w="709" w:type="dxa"/>
            <w:tcBorders>
              <w:top w:val="nil"/>
              <w:left w:val="nil"/>
              <w:bottom w:val="single" w:sz="4" w:space="0" w:color="auto"/>
              <w:right w:val="single" w:sz="4" w:space="0" w:color="auto"/>
            </w:tcBorders>
            <w:shd w:val="clear" w:color="auto" w:fill="auto"/>
            <w:noWrap/>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1107</w:t>
            </w:r>
          </w:p>
        </w:tc>
        <w:tc>
          <w:tcPr>
            <w:tcW w:w="992" w:type="dxa"/>
            <w:tcBorders>
              <w:top w:val="nil"/>
              <w:left w:val="nil"/>
              <w:bottom w:val="single" w:sz="4" w:space="0" w:color="auto"/>
              <w:right w:val="single" w:sz="4" w:space="0" w:color="auto"/>
            </w:tcBorders>
            <w:shd w:val="clear" w:color="auto" w:fill="auto"/>
            <w:noWrap/>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1863</w:t>
            </w:r>
          </w:p>
        </w:tc>
        <w:tc>
          <w:tcPr>
            <w:tcW w:w="636" w:type="dxa"/>
            <w:tcBorders>
              <w:top w:val="nil"/>
              <w:left w:val="nil"/>
              <w:bottom w:val="single" w:sz="4" w:space="0" w:color="auto"/>
              <w:right w:val="single" w:sz="4" w:space="0" w:color="auto"/>
            </w:tcBorders>
            <w:shd w:val="clear" w:color="auto" w:fill="auto"/>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15</w:t>
            </w:r>
          </w:p>
        </w:tc>
        <w:tc>
          <w:tcPr>
            <w:tcW w:w="1065" w:type="dxa"/>
            <w:tcBorders>
              <w:top w:val="nil"/>
              <w:left w:val="nil"/>
              <w:bottom w:val="single" w:sz="4" w:space="0" w:color="auto"/>
              <w:right w:val="single" w:sz="4" w:space="0" w:color="auto"/>
            </w:tcBorders>
            <w:shd w:val="clear" w:color="auto" w:fill="auto"/>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15</w:t>
            </w:r>
          </w:p>
        </w:tc>
        <w:tc>
          <w:tcPr>
            <w:tcW w:w="850" w:type="dxa"/>
            <w:tcBorders>
              <w:top w:val="nil"/>
              <w:left w:val="nil"/>
              <w:bottom w:val="single" w:sz="4" w:space="0" w:color="auto"/>
              <w:right w:val="single" w:sz="4" w:space="0" w:color="auto"/>
            </w:tcBorders>
            <w:shd w:val="clear" w:color="auto" w:fill="auto"/>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15</w:t>
            </w:r>
          </w:p>
        </w:tc>
        <w:tc>
          <w:tcPr>
            <w:tcW w:w="993" w:type="dxa"/>
            <w:tcBorders>
              <w:top w:val="nil"/>
              <w:left w:val="nil"/>
              <w:bottom w:val="single" w:sz="4" w:space="0" w:color="auto"/>
              <w:right w:val="single" w:sz="4" w:space="0" w:color="auto"/>
            </w:tcBorders>
            <w:shd w:val="clear" w:color="auto" w:fill="auto"/>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162</w:t>
            </w:r>
          </w:p>
        </w:tc>
        <w:tc>
          <w:tcPr>
            <w:tcW w:w="1134" w:type="dxa"/>
            <w:tcBorders>
              <w:top w:val="nil"/>
              <w:left w:val="nil"/>
              <w:bottom w:val="single" w:sz="4" w:space="0" w:color="auto"/>
              <w:right w:val="single" w:sz="4" w:space="0" w:color="auto"/>
            </w:tcBorders>
            <w:shd w:val="clear" w:color="auto" w:fill="auto"/>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15</w:t>
            </w:r>
          </w:p>
        </w:tc>
        <w:tc>
          <w:tcPr>
            <w:tcW w:w="992" w:type="dxa"/>
            <w:tcBorders>
              <w:top w:val="nil"/>
              <w:left w:val="nil"/>
              <w:bottom w:val="single" w:sz="4" w:space="0" w:color="auto"/>
              <w:right w:val="single" w:sz="4" w:space="0" w:color="auto"/>
            </w:tcBorders>
            <w:shd w:val="clear" w:color="auto" w:fill="auto"/>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162</w:t>
            </w:r>
          </w:p>
        </w:tc>
      </w:tr>
      <w:tr w:rsidR="00593E13" w:rsidRPr="007F1F49" w:rsidTr="00593E13">
        <w:trPr>
          <w:trHeight w:val="300"/>
        </w:trPr>
        <w:tc>
          <w:tcPr>
            <w:tcW w:w="1877" w:type="dxa"/>
            <w:tcBorders>
              <w:top w:val="nil"/>
              <w:left w:val="single" w:sz="4" w:space="0" w:color="auto"/>
              <w:bottom w:val="single" w:sz="4" w:space="0" w:color="auto"/>
              <w:right w:val="single" w:sz="4" w:space="0" w:color="auto"/>
            </w:tcBorders>
            <w:shd w:val="clear" w:color="auto" w:fill="auto"/>
            <w:noWrap/>
            <w:vAlign w:val="center"/>
          </w:tcPr>
          <w:p w:rsidR="00593E13" w:rsidRPr="007F1F49" w:rsidRDefault="00593E13" w:rsidP="007F1F49">
            <w:pPr>
              <w:spacing w:line="240" w:lineRule="auto"/>
              <w:rPr>
                <w:rFonts w:ascii="Arial" w:hAnsi="Arial" w:cs="Arial"/>
                <w:color w:val="000000"/>
                <w:sz w:val="20"/>
                <w:szCs w:val="20"/>
              </w:rPr>
            </w:pPr>
            <w:r w:rsidRPr="007F1F49">
              <w:rPr>
                <w:rFonts w:ascii="Arial" w:hAnsi="Arial" w:cs="Arial"/>
                <w:color w:val="000000"/>
                <w:sz w:val="20"/>
                <w:szCs w:val="20"/>
              </w:rPr>
              <w:lastRenderedPageBreak/>
              <w:t>д. Овечкино</w:t>
            </w:r>
          </w:p>
        </w:tc>
        <w:tc>
          <w:tcPr>
            <w:tcW w:w="709" w:type="dxa"/>
            <w:tcBorders>
              <w:top w:val="nil"/>
              <w:left w:val="nil"/>
              <w:bottom w:val="single" w:sz="4" w:space="0" w:color="auto"/>
              <w:right w:val="single" w:sz="4" w:space="0" w:color="auto"/>
            </w:tcBorders>
            <w:shd w:val="clear" w:color="auto" w:fill="auto"/>
            <w:noWrap/>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w:t>
            </w:r>
          </w:p>
        </w:tc>
        <w:tc>
          <w:tcPr>
            <w:tcW w:w="992" w:type="dxa"/>
            <w:tcBorders>
              <w:top w:val="nil"/>
              <w:left w:val="nil"/>
              <w:bottom w:val="single" w:sz="4" w:space="0" w:color="auto"/>
              <w:right w:val="single" w:sz="4" w:space="0" w:color="auto"/>
            </w:tcBorders>
            <w:shd w:val="clear" w:color="auto" w:fill="auto"/>
            <w:noWrap/>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w:t>
            </w:r>
          </w:p>
        </w:tc>
        <w:tc>
          <w:tcPr>
            <w:tcW w:w="636" w:type="dxa"/>
            <w:tcBorders>
              <w:top w:val="nil"/>
              <w:left w:val="nil"/>
              <w:bottom w:val="single" w:sz="4" w:space="0" w:color="auto"/>
              <w:right w:val="single" w:sz="4" w:space="0" w:color="auto"/>
            </w:tcBorders>
            <w:shd w:val="clear" w:color="auto" w:fill="auto"/>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 </w:t>
            </w:r>
          </w:p>
        </w:tc>
        <w:tc>
          <w:tcPr>
            <w:tcW w:w="1065" w:type="dxa"/>
            <w:tcBorders>
              <w:top w:val="nil"/>
              <w:left w:val="nil"/>
              <w:bottom w:val="single" w:sz="4" w:space="0" w:color="auto"/>
              <w:right w:val="single" w:sz="4" w:space="0" w:color="auto"/>
            </w:tcBorders>
            <w:shd w:val="clear" w:color="auto" w:fill="auto"/>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 </w:t>
            </w:r>
          </w:p>
        </w:tc>
        <w:tc>
          <w:tcPr>
            <w:tcW w:w="850" w:type="dxa"/>
            <w:tcBorders>
              <w:top w:val="nil"/>
              <w:left w:val="nil"/>
              <w:bottom w:val="single" w:sz="4" w:space="0" w:color="auto"/>
              <w:right w:val="single" w:sz="4" w:space="0" w:color="auto"/>
            </w:tcBorders>
            <w:shd w:val="clear" w:color="auto" w:fill="auto"/>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 </w:t>
            </w:r>
          </w:p>
        </w:tc>
        <w:tc>
          <w:tcPr>
            <w:tcW w:w="993" w:type="dxa"/>
            <w:tcBorders>
              <w:top w:val="nil"/>
              <w:left w:val="nil"/>
              <w:bottom w:val="single" w:sz="4" w:space="0" w:color="auto"/>
              <w:right w:val="single" w:sz="4" w:space="0" w:color="auto"/>
            </w:tcBorders>
            <w:shd w:val="clear" w:color="auto" w:fill="auto"/>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 </w:t>
            </w:r>
          </w:p>
        </w:tc>
        <w:tc>
          <w:tcPr>
            <w:tcW w:w="1134" w:type="dxa"/>
            <w:tcBorders>
              <w:top w:val="nil"/>
              <w:left w:val="nil"/>
              <w:bottom w:val="single" w:sz="4" w:space="0" w:color="auto"/>
              <w:right w:val="single" w:sz="4" w:space="0" w:color="auto"/>
            </w:tcBorders>
            <w:shd w:val="clear" w:color="auto" w:fill="auto"/>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 </w:t>
            </w:r>
          </w:p>
        </w:tc>
        <w:tc>
          <w:tcPr>
            <w:tcW w:w="992" w:type="dxa"/>
            <w:tcBorders>
              <w:top w:val="nil"/>
              <w:left w:val="nil"/>
              <w:bottom w:val="single" w:sz="4" w:space="0" w:color="auto"/>
              <w:right w:val="single" w:sz="4" w:space="0" w:color="auto"/>
            </w:tcBorders>
            <w:shd w:val="clear" w:color="auto" w:fill="auto"/>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 </w:t>
            </w:r>
          </w:p>
        </w:tc>
      </w:tr>
      <w:tr w:rsidR="00593E13" w:rsidRPr="007F1F49" w:rsidTr="00593E13">
        <w:trPr>
          <w:trHeight w:val="300"/>
        </w:trPr>
        <w:tc>
          <w:tcPr>
            <w:tcW w:w="1877" w:type="dxa"/>
            <w:tcBorders>
              <w:top w:val="nil"/>
              <w:left w:val="single" w:sz="4" w:space="0" w:color="auto"/>
              <w:bottom w:val="single" w:sz="4" w:space="0" w:color="auto"/>
              <w:right w:val="single" w:sz="4" w:space="0" w:color="auto"/>
            </w:tcBorders>
            <w:shd w:val="clear" w:color="auto" w:fill="auto"/>
            <w:noWrap/>
            <w:vAlign w:val="center"/>
          </w:tcPr>
          <w:p w:rsidR="00593E13" w:rsidRPr="007F1F49" w:rsidRDefault="00593E13" w:rsidP="007F1F49">
            <w:pPr>
              <w:spacing w:line="240" w:lineRule="auto"/>
              <w:rPr>
                <w:rFonts w:ascii="Arial" w:hAnsi="Arial" w:cs="Arial"/>
                <w:color w:val="000000"/>
                <w:sz w:val="20"/>
                <w:szCs w:val="20"/>
              </w:rPr>
            </w:pPr>
            <w:r w:rsidRPr="007F1F49">
              <w:rPr>
                <w:rFonts w:ascii="Arial" w:hAnsi="Arial" w:cs="Arial"/>
                <w:color w:val="000000"/>
                <w:sz w:val="20"/>
                <w:szCs w:val="20"/>
              </w:rPr>
              <w:t>д. Талынское</w:t>
            </w:r>
          </w:p>
        </w:tc>
        <w:tc>
          <w:tcPr>
            <w:tcW w:w="709" w:type="dxa"/>
            <w:tcBorders>
              <w:top w:val="nil"/>
              <w:left w:val="nil"/>
              <w:bottom w:val="single" w:sz="4" w:space="0" w:color="auto"/>
              <w:right w:val="single" w:sz="4" w:space="0" w:color="auto"/>
            </w:tcBorders>
            <w:shd w:val="clear" w:color="auto" w:fill="auto"/>
            <w:noWrap/>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72</w:t>
            </w:r>
          </w:p>
        </w:tc>
        <w:tc>
          <w:tcPr>
            <w:tcW w:w="992" w:type="dxa"/>
            <w:tcBorders>
              <w:top w:val="nil"/>
              <w:left w:val="nil"/>
              <w:bottom w:val="single" w:sz="4" w:space="0" w:color="auto"/>
              <w:right w:val="single" w:sz="4" w:space="0" w:color="auto"/>
            </w:tcBorders>
            <w:shd w:val="clear" w:color="auto" w:fill="auto"/>
            <w:noWrap/>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121</w:t>
            </w:r>
          </w:p>
        </w:tc>
        <w:tc>
          <w:tcPr>
            <w:tcW w:w="636" w:type="dxa"/>
            <w:tcBorders>
              <w:top w:val="nil"/>
              <w:left w:val="nil"/>
              <w:bottom w:val="single" w:sz="4" w:space="0" w:color="auto"/>
              <w:right w:val="single" w:sz="4" w:space="0" w:color="auto"/>
            </w:tcBorders>
            <w:shd w:val="clear" w:color="auto" w:fill="auto"/>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2,5</w:t>
            </w:r>
          </w:p>
        </w:tc>
        <w:tc>
          <w:tcPr>
            <w:tcW w:w="1065" w:type="dxa"/>
            <w:tcBorders>
              <w:top w:val="nil"/>
              <w:left w:val="nil"/>
              <w:bottom w:val="single" w:sz="4" w:space="0" w:color="auto"/>
              <w:right w:val="single" w:sz="4" w:space="0" w:color="auto"/>
            </w:tcBorders>
            <w:shd w:val="clear" w:color="auto" w:fill="auto"/>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2,5</w:t>
            </w:r>
          </w:p>
        </w:tc>
        <w:tc>
          <w:tcPr>
            <w:tcW w:w="850" w:type="dxa"/>
            <w:tcBorders>
              <w:top w:val="nil"/>
              <w:left w:val="nil"/>
              <w:bottom w:val="single" w:sz="4" w:space="0" w:color="auto"/>
              <w:right w:val="single" w:sz="4" w:space="0" w:color="auto"/>
            </w:tcBorders>
            <w:shd w:val="clear" w:color="auto" w:fill="auto"/>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2,5</w:t>
            </w:r>
          </w:p>
        </w:tc>
        <w:tc>
          <w:tcPr>
            <w:tcW w:w="993" w:type="dxa"/>
            <w:tcBorders>
              <w:top w:val="nil"/>
              <w:left w:val="nil"/>
              <w:bottom w:val="single" w:sz="4" w:space="0" w:color="auto"/>
              <w:right w:val="single" w:sz="4" w:space="0" w:color="auto"/>
            </w:tcBorders>
            <w:shd w:val="clear" w:color="auto" w:fill="auto"/>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27</w:t>
            </w:r>
          </w:p>
        </w:tc>
        <w:tc>
          <w:tcPr>
            <w:tcW w:w="1134" w:type="dxa"/>
            <w:tcBorders>
              <w:top w:val="nil"/>
              <w:left w:val="nil"/>
              <w:bottom w:val="single" w:sz="4" w:space="0" w:color="auto"/>
              <w:right w:val="single" w:sz="4" w:space="0" w:color="auto"/>
            </w:tcBorders>
            <w:shd w:val="clear" w:color="auto" w:fill="auto"/>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2,5</w:t>
            </w:r>
          </w:p>
        </w:tc>
        <w:tc>
          <w:tcPr>
            <w:tcW w:w="992" w:type="dxa"/>
            <w:tcBorders>
              <w:top w:val="nil"/>
              <w:left w:val="nil"/>
              <w:bottom w:val="single" w:sz="4" w:space="0" w:color="auto"/>
              <w:right w:val="single" w:sz="4" w:space="0" w:color="auto"/>
            </w:tcBorders>
            <w:shd w:val="clear" w:color="auto" w:fill="auto"/>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27</w:t>
            </w:r>
          </w:p>
        </w:tc>
      </w:tr>
      <w:tr w:rsidR="00593E13" w:rsidRPr="007F1F49" w:rsidTr="00593E13">
        <w:trPr>
          <w:trHeight w:val="300"/>
        </w:trPr>
        <w:tc>
          <w:tcPr>
            <w:tcW w:w="1877" w:type="dxa"/>
            <w:tcBorders>
              <w:top w:val="nil"/>
              <w:left w:val="single" w:sz="4" w:space="0" w:color="auto"/>
              <w:bottom w:val="single" w:sz="4" w:space="0" w:color="auto"/>
              <w:right w:val="single" w:sz="4" w:space="0" w:color="auto"/>
            </w:tcBorders>
            <w:shd w:val="clear" w:color="auto" w:fill="auto"/>
            <w:noWrap/>
            <w:vAlign w:val="center"/>
          </w:tcPr>
          <w:p w:rsidR="00593E13" w:rsidRPr="007F1F49" w:rsidRDefault="00593E13" w:rsidP="007F1F49">
            <w:pPr>
              <w:spacing w:line="240" w:lineRule="auto"/>
              <w:rPr>
                <w:rFonts w:ascii="Arial" w:hAnsi="Arial" w:cs="Arial"/>
                <w:color w:val="000000"/>
                <w:sz w:val="20"/>
                <w:szCs w:val="20"/>
              </w:rPr>
            </w:pPr>
            <w:r w:rsidRPr="007F1F49">
              <w:rPr>
                <w:rFonts w:ascii="Arial" w:hAnsi="Arial" w:cs="Arial"/>
                <w:color w:val="000000"/>
                <w:sz w:val="20"/>
                <w:szCs w:val="20"/>
              </w:rPr>
              <w:t>с. Федурино</w:t>
            </w:r>
          </w:p>
        </w:tc>
        <w:tc>
          <w:tcPr>
            <w:tcW w:w="709" w:type="dxa"/>
            <w:tcBorders>
              <w:top w:val="nil"/>
              <w:left w:val="nil"/>
              <w:bottom w:val="single" w:sz="4" w:space="0" w:color="auto"/>
              <w:right w:val="single" w:sz="4" w:space="0" w:color="auto"/>
            </w:tcBorders>
            <w:shd w:val="clear" w:color="auto" w:fill="auto"/>
            <w:noWrap/>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199</w:t>
            </w:r>
          </w:p>
        </w:tc>
        <w:tc>
          <w:tcPr>
            <w:tcW w:w="992" w:type="dxa"/>
            <w:tcBorders>
              <w:top w:val="nil"/>
              <w:left w:val="nil"/>
              <w:bottom w:val="single" w:sz="4" w:space="0" w:color="auto"/>
              <w:right w:val="single" w:sz="4" w:space="0" w:color="auto"/>
            </w:tcBorders>
            <w:shd w:val="clear" w:color="auto" w:fill="auto"/>
            <w:noWrap/>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335</w:t>
            </w:r>
          </w:p>
        </w:tc>
        <w:tc>
          <w:tcPr>
            <w:tcW w:w="636" w:type="dxa"/>
            <w:tcBorders>
              <w:top w:val="nil"/>
              <w:left w:val="nil"/>
              <w:bottom w:val="single" w:sz="4" w:space="0" w:color="auto"/>
              <w:right w:val="single" w:sz="4" w:space="0" w:color="auto"/>
            </w:tcBorders>
            <w:shd w:val="clear" w:color="auto" w:fill="auto"/>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2,5</w:t>
            </w:r>
          </w:p>
        </w:tc>
        <w:tc>
          <w:tcPr>
            <w:tcW w:w="1065" w:type="dxa"/>
            <w:tcBorders>
              <w:top w:val="nil"/>
              <w:left w:val="nil"/>
              <w:bottom w:val="single" w:sz="4" w:space="0" w:color="auto"/>
              <w:right w:val="single" w:sz="4" w:space="0" w:color="auto"/>
            </w:tcBorders>
            <w:shd w:val="clear" w:color="auto" w:fill="auto"/>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2,5</w:t>
            </w:r>
          </w:p>
        </w:tc>
        <w:tc>
          <w:tcPr>
            <w:tcW w:w="850" w:type="dxa"/>
            <w:tcBorders>
              <w:top w:val="nil"/>
              <w:left w:val="nil"/>
              <w:bottom w:val="single" w:sz="4" w:space="0" w:color="auto"/>
              <w:right w:val="single" w:sz="4" w:space="0" w:color="auto"/>
            </w:tcBorders>
            <w:shd w:val="clear" w:color="auto" w:fill="auto"/>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2,5</w:t>
            </w:r>
          </w:p>
        </w:tc>
        <w:tc>
          <w:tcPr>
            <w:tcW w:w="993" w:type="dxa"/>
            <w:tcBorders>
              <w:top w:val="nil"/>
              <w:left w:val="nil"/>
              <w:bottom w:val="single" w:sz="4" w:space="0" w:color="auto"/>
              <w:right w:val="single" w:sz="4" w:space="0" w:color="auto"/>
            </w:tcBorders>
            <w:shd w:val="clear" w:color="auto" w:fill="auto"/>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27</w:t>
            </w:r>
          </w:p>
        </w:tc>
        <w:tc>
          <w:tcPr>
            <w:tcW w:w="1134" w:type="dxa"/>
            <w:tcBorders>
              <w:top w:val="nil"/>
              <w:left w:val="nil"/>
              <w:bottom w:val="single" w:sz="4" w:space="0" w:color="auto"/>
              <w:right w:val="single" w:sz="4" w:space="0" w:color="auto"/>
            </w:tcBorders>
            <w:shd w:val="clear" w:color="auto" w:fill="auto"/>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2,5</w:t>
            </w:r>
          </w:p>
        </w:tc>
        <w:tc>
          <w:tcPr>
            <w:tcW w:w="992" w:type="dxa"/>
            <w:tcBorders>
              <w:top w:val="nil"/>
              <w:left w:val="nil"/>
              <w:bottom w:val="single" w:sz="4" w:space="0" w:color="auto"/>
              <w:right w:val="single" w:sz="4" w:space="0" w:color="auto"/>
            </w:tcBorders>
            <w:shd w:val="clear" w:color="auto" w:fill="auto"/>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27</w:t>
            </w:r>
          </w:p>
        </w:tc>
      </w:tr>
      <w:tr w:rsidR="00593E13" w:rsidRPr="007F1F49" w:rsidTr="00593E13">
        <w:trPr>
          <w:trHeight w:val="300"/>
        </w:trPr>
        <w:tc>
          <w:tcPr>
            <w:tcW w:w="1877" w:type="dxa"/>
            <w:tcBorders>
              <w:top w:val="nil"/>
              <w:left w:val="single" w:sz="4" w:space="0" w:color="auto"/>
              <w:bottom w:val="single" w:sz="4" w:space="0" w:color="auto"/>
              <w:right w:val="single" w:sz="4" w:space="0" w:color="auto"/>
            </w:tcBorders>
            <w:shd w:val="clear" w:color="auto" w:fill="auto"/>
            <w:noWrap/>
            <w:vAlign w:val="center"/>
          </w:tcPr>
          <w:p w:rsidR="00593E13" w:rsidRPr="007F1F49" w:rsidRDefault="00593E13" w:rsidP="007F1F49">
            <w:pPr>
              <w:spacing w:line="240" w:lineRule="auto"/>
              <w:rPr>
                <w:rFonts w:ascii="Arial" w:hAnsi="Arial" w:cs="Arial"/>
                <w:color w:val="000000"/>
                <w:sz w:val="20"/>
                <w:szCs w:val="20"/>
              </w:rPr>
            </w:pPr>
            <w:r w:rsidRPr="007F1F49">
              <w:rPr>
                <w:rFonts w:ascii="Arial" w:hAnsi="Arial" w:cs="Arial"/>
                <w:color w:val="000000"/>
                <w:sz w:val="20"/>
                <w:szCs w:val="20"/>
              </w:rPr>
              <w:t>д. Яковлево</w:t>
            </w:r>
          </w:p>
        </w:tc>
        <w:tc>
          <w:tcPr>
            <w:tcW w:w="709" w:type="dxa"/>
            <w:tcBorders>
              <w:top w:val="nil"/>
              <w:left w:val="nil"/>
              <w:bottom w:val="single" w:sz="4" w:space="0" w:color="auto"/>
              <w:right w:val="single" w:sz="4" w:space="0" w:color="auto"/>
            </w:tcBorders>
            <w:shd w:val="clear" w:color="auto" w:fill="auto"/>
            <w:noWrap/>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10</w:t>
            </w:r>
          </w:p>
        </w:tc>
        <w:tc>
          <w:tcPr>
            <w:tcW w:w="992" w:type="dxa"/>
            <w:tcBorders>
              <w:top w:val="nil"/>
              <w:left w:val="nil"/>
              <w:bottom w:val="single" w:sz="4" w:space="0" w:color="auto"/>
              <w:right w:val="single" w:sz="4" w:space="0" w:color="auto"/>
            </w:tcBorders>
            <w:shd w:val="clear" w:color="auto" w:fill="auto"/>
            <w:noWrap/>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17</w:t>
            </w:r>
          </w:p>
        </w:tc>
        <w:tc>
          <w:tcPr>
            <w:tcW w:w="636" w:type="dxa"/>
            <w:tcBorders>
              <w:top w:val="nil"/>
              <w:left w:val="nil"/>
              <w:bottom w:val="single" w:sz="4" w:space="0" w:color="auto"/>
              <w:right w:val="single" w:sz="4" w:space="0" w:color="auto"/>
            </w:tcBorders>
            <w:shd w:val="clear" w:color="auto" w:fill="auto"/>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 </w:t>
            </w:r>
          </w:p>
        </w:tc>
        <w:tc>
          <w:tcPr>
            <w:tcW w:w="1065" w:type="dxa"/>
            <w:tcBorders>
              <w:top w:val="nil"/>
              <w:left w:val="nil"/>
              <w:bottom w:val="single" w:sz="4" w:space="0" w:color="auto"/>
              <w:right w:val="single" w:sz="4" w:space="0" w:color="auto"/>
            </w:tcBorders>
            <w:shd w:val="clear" w:color="auto" w:fill="auto"/>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 </w:t>
            </w:r>
          </w:p>
        </w:tc>
        <w:tc>
          <w:tcPr>
            <w:tcW w:w="850" w:type="dxa"/>
            <w:tcBorders>
              <w:top w:val="nil"/>
              <w:left w:val="nil"/>
              <w:bottom w:val="single" w:sz="4" w:space="0" w:color="auto"/>
              <w:right w:val="single" w:sz="4" w:space="0" w:color="auto"/>
            </w:tcBorders>
            <w:shd w:val="clear" w:color="auto" w:fill="auto"/>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 </w:t>
            </w:r>
          </w:p>
        </w:tc>
        <w:tc>
          <w:tcPr>
            <w:tcW w:w="993" w:type="dxa"/>
            <w:tcBorders>
              <w:top w:val="nil"/>
              <w:left w:val="nil"/>
              <w:bottom w:val="single" w:sz="4" w:space="0" w:color="auto"/>
              <w:right w:val="single" w:sz="4" w:space="0" w:color="auto"/>
            </w:tcBorders>
            <w:shd w:val="clear" w:color="auto" w:fill="auto"/>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 </w:t>
            </w:r>
          </w:p>
        </w:tc>
        <w:tc>
          <w:tcPr>
            <w:tcW w:w="1134" w:type="dxa"/>
            <w:tcBorders>
              <w:top w:val="nil"/>
              <w:left w:val="nil"/>
              <w:bottom w:val="single" w:sz="4" w:space="0" w:color="auto"/>
              <w:right w:val="single" w:sz="4" w:space="0" w:color="auto"/>
            </w:tcBorders>
            <w:shd w:val="clear" w:color="auto" w:fill="auto"/>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 </w:t>
            </w:r>
          </w:p>
        </w:tc>
        <w:tc>
          <w:tcPr>
            <w:tcW w:w="992" w:type="dxa"/>
            <w:tcBorders>
              <w:top w:val="nil"/>
              <w:left w:val="nil"/>
              <w:bottom w:val="single" w:sz="4" w:space="0" w:color="auto"/>
              <w:right w:val="single" w:sz="4" w:space="0" w:color="auto"/>
            </w:tcBorders>
            <w:shd w:val="clear" w:color="auto" w:fill="auto"/>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 </w:t>
            </w:r>
          </w:p>
        </w:tc>
      </w:tr>
      <w:tr w:rsidR="00593E13" w:rsidRPr="007F1F49" w:rsidTr="00593E13">
        <w:trPr>
          <w:trHeight w:val="300"/>
        </w:trPr>
        <w:tc>
          <w:tcPr>
            <w:tcW w:w="1877" w:type="dxa"/>
            <w:tcBorders>
              <w:top w:val="nil"/>
              <w:left w:val="single" w:sz="4" w:space="0" w:color="auto"/>
              <w:bottom w:val="single" w:sz="4" w:space="0" w:color="auto"/>
              <w:right w:val="single" w:sz="4" w:space="0" w:color="auto"/>
            </w:tcBorders>
            <w:shd w:val="clear" w:color="auto" w:fill="auto"/>
            <w:noWrap/>
            <w:vAlign w:val="center"/>
          </w:tcPr>
          <w:p w:rsidR="00593E13" w:rsidRPr="007F1F49" w:rsidRDefault="00593E13" w:rsidP="007F1F49">
            <w:pPr>
              <w:spacing w:line="240" w:lineRule="auto"/>
              <w:rPr>
                <w:rFonts w:ascii="Arial" w:hAnsi="Arial" w:cs="Arial"/>
                <w:color w:val="000000"/>
                <w:sz w:val="20"/>
                <w:szCs w:val="20"/>
              </w:rPr>
            </w:pPr>
            <w:r w:rsidRPr="007F1F49">
              <w:rPr>
                <w:rFonts w:ascii="Arial" w:hAnsi="Arial" w:cs="Arial"/>
                <w:color w:val="000000"/>
                <w:sz w:val="20"/>
                <w:szCs w:val="20"/>
              </w:rPr>
              <w:t>д. Бежаново</w:t>
            </w:r>
          </w:p>
        </w:tc>
        <w:tc>
          <w:tcPr>
            <w:tcW w:w="709" w:type="dxa"/>
            <w:tcBorders>
              <w:top w:val="nil"/>
              <w:left w:val="nil"/>
              <w:bottom w:val="single" w:sz="4" w:space="0" w:color="auto"/>
              <w:right w:val="single" w:sz="4" w:space="0" w:color="auto"/>
            </w:tcBorders>
            <w:shd w:val="clear" w:color="auto" w:fill="auto"/>
            <w:noWrap/>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w:t>
            </w:r>
          </w:p>
        </w:tc>
        <w:tc>
          <w:tcPr>
            <w:tcW w:w="992" w:type="dxa"/>
            <w:tcBorders>
              <w:top w:val="nil"/>
              <w:left w:val="nil"/>
              <w:bottom w:val="single" w:sz="4" w:space="0" w:color="auto"/>
              <w:right w:val="single" w:sz="4" w:space="0" w:color="auto"/>
            </w:tcBorders>
            <w:shd w:val="clear" w:color="auto" w:fill="auto"/>
            <w:noWrap/>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w:t>
            </w:r>
          </w:p>
        </w:tc>
        <w:tc>
          <w:tcPr>
            <w:tcW w:w="636" w:type="dxa"/>
            <w:tcBorders>
              <w:top w:val="nil"/>
              <w:left w:val="nil"/>
              <w:bottom w:val="single" w:sz="4" w:space="0" w:color="auto"/>
              <w:right w:val="single" w:sz="4" w:space="0" w:color="auto"/>
            </w:tcBorders>
            <w:shd w:val="clear" w:color="auto" w:fill="auto"/>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 </w:t>
            </w:r>
          </w:p>
        </w:tc>
        <w:tc>
          <w:tcPr>
            <w:tcW w:w="1065" w:type="dxa"/>
            <w:tcBorders>
              <w:top w:val="nil"/>
              <w:left w:val="nil"/>
              <w:bottom w:val="single" w:sz="4" w:space="0" w:color="auto"/>
              <w:right w:val="single" w:sz="4" w:space="0" w:color="auto"/>
            </w:tcBorders>
            <w:shd w:val="clear" w:color="auto" w:fill="auto"/>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 </w:t>
            </w:r>
          </w:p>
        </w:tc>
        <w:tc>
          <w:tcPr>
            <w:tcW w:w="850" w:type="dxa"/>
            <w:tcBorders>
              <w:top w:val="nil"/>
              <w:left w:val="nil"/>
              <w:bottom w:val="single" w:sz="4" w:space="0" w:color="auto"/>
              <w:right w:val="single" w:sz="4" w:space="0" w:color="auto"/>
            </w:tcBorders>
            <w:shd w:val="clear" w:color="auto" w:fill="auto"/>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 </w:t>
            </w:r>
          </w:p>
        </w:tc>
        <w:tc>
          <w:tcPr>
            <w:tcW w:w="993" w:type="dxa"/>
            <w:tcBorders>
              <w:top w:val="nil"/>
              <w:left w:val="nil"/>
              <w:bottom w:val="single" w:sz="4" w:space="0" w:color="auto"/>
              <w:right w:val="single" w:sz="4" w:space="0" w:color="auto"/>
            </w:tcBorders>
            <w:shd w:val="clear" w:color="auto" w:fill="auto"/>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 </w:t>
            </w:r>
          </w:p>
        </w:tc>
        <w:tc>
          <w:tcPr>
            <w:tcW w:w="1134" w:type="dxa"/>
            <w:tcBorders>
              <w:top w:val="nil"/>
              <w:left w:val="nil"/>
              <w:bottom w:val="single" w:sz="4" w:space="0" w:color="auto"/>
              <w:right w:val="single" w:sz="4" w:space="0" w:color="auto"/>
            </w:tcBorders>
            <w:shd w:val="clear" w:color="auto" w:fill="auto"/>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 </w:t>
            </w:r>
          </w:p>
        </w:tc>
        <w:tc>
          <w:tcPr>
            <w:tcW w:w="992" w:type="dxa"/>
            <w:tcBorders>
              <w:top w:val="nil"/>
              <w:left w:val="nil"/>
              <w:bottom w:val="single" w:sz="4" w:space="0" w:color="auto"/>
              <w:right w:val="single" w:sz="4" w:space="0" w:color="auto"/>
            </w:tcBorders>
            <w:shd w:val="clear" w:color="auto" w:fill="auto"/>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 </w:t>
            </w:r>
          </w:p>
        </w:tc>
      </w:tr>
      <w:tr w:rsidR="00593E13" w:rsidRPr="007F1F49" w:rsidTr="00593E13">
        <w:trPr>
          <w:trHeight w:val="300"/>
        </w:trPr>
        <w:tc>
          <w:tcPr>
            <w:tcW w:w="1877" w:type="dxa"/>
            <w:tcBorders>
              <w:top w:val="nil"/>
              <w:left w:val="single" w:sz="4" w:space="0" w:color="auto"/>
              <w:bottom w:val="single" w:sz="4" w:space="0" w:color="auto"/>
              <w:right w:val="single" w:sz="4" w:space="0" w:color="auto"/>
            </w:tcBorders>
            <w:shd w:val="clear" w:color="auto" w:fill="auto"/>
            <w:noWrap/>
            <w:vAlign w:val="center"/>
          </w:tcPr>
          <w:p w:rsidR="00593E13" w:rsidRPr="007F1F49" w:rsidRDefault="00593E13" w:rsidP="007F1F49">
            <w:pPr>
              <w:spacing w:line="240" w:lineRule="auto"/>
              <w:rPr>
                <w:rFonts w:ascii="Arial" w:hAnsi="Arial" w:cs="Arial"/>
                <w:color w:val="000000"/>
                <w:sz w:val="20"/>
                <w:szCs w:val="20"/>
              </w:rPr>
            </w:pPr>
            <w:r w:rsidRPr="007F1F49">
              <w:rPr>
                <w:rFonts w:ascii="Arial" w:hAnsi="Arial" w:cs="Arial"/>
                <w:color w:val="000000"/>
                <w:sz w:val="20"/>
                <w:szCs w:val="20"/>
              </w:rPr>
              <w:t>д. Вишенки</w:t>
            </w:r>
          </w:p>
        </w:tc>
        <w:tc>
          <w:tcPr>
            <w:tcW w:w="709" w:type="dxa"/>
            <w:tcBorders>
              <w:top w:val="nil"/>
              <w:left w:val="nil"/>
              <w:bottom w:val="single" w:sz="4" w:space="0" w:color="auto"/>
              <w:right w:val="single" w:sz="4" w:space="0" w:color="auto"/>
            </w:tcBorders>
            <w:shd w:val="clear" w:color="auto" w:fill="auto"/>
            <w:noWrap/>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5</w:t>
            </w:r>
          </w:p>
        </w:tc>
        <w:tc>
          <w:tcPr>
            <w:tcW w:w="992" w:type="dxa"/>
            <w:tcBorders>
              <w:top w:val="nil"/>
              <w:left w:val="nil"/>
              <w:bottom w:val="single" w:sz="4" w:space="0" w:color="auto"/>
              <w:right w:val="single" w:sz="4" w:space="0" w:color="auto"/>
            </w:tcBorders>
            <w:shd w:val="clear" w:color="auto" w:fill="auto"/>
            <w:noWrap/>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8</w:t>
            </w:r>
          </w:p>
        </w:tc>
        <w:tc>
          <w:tcPr>
            <w:tcW w:w="636" w:type="dxa"/>
            <w:tcBorders>
              <w:top w:val="nil"/>
              <w:left w:val="nil"/>
              <w:bottom w:val="single" w:sz="4" w:space="0" w:color="auto"/>
              <w:right w:val="single" w:sz="4" w:space="0" w:color="auto"/>
            </w:tcBorders>
            <w:shd w:val="clear" w:color="auto" w:fill="auto"/>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 </w:t>
            </w:r>
          </w:p>
        </w:tc>
        <w:tc>
          <w:tcPr>
            <w:tcW w:w="1065" w:type="dxa"/>
            <w:tcBorders>
              <w:top w:val="nil"/>
              <w:left w:val="nil"/>
              <w:bottom w:val="single" w:sz="4" w:space="0" w:color="auto"/>
              <w:right w:val="single" w:sz="4" w:space="0" w:color="auto"/>
            </w:tcBorders>
            <w:shd w:val="clear" w:color="auto" w:fill="auto"/>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 </w:t>
            </w:r>
          </w:p>
        </w:tc>
        <w:tc>
          <w:tcPr>
            <w:tcW w:w="850" w:type="dxa"/>
            <w:tcBorders>
              <w:top w:val="nil"/>
              <w:left w:val="nil"/>
              <w:bottom w:val="single" w:sz="4" w:space="0" w:color="auto"/>
              <w:right w:val="single" w:sz="4" w:space="0" w:color="auto"/>
            </w:tcBorders>
            <w:shd w:val="clear" w:color="auto" w:fill="auto"/>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 </w:t>
            </w:r>
          </w:p>
        </w:tc>
        <w:tc>
          <w:tcPr>
            <w:tcW w:w="993" w:type="dxa"/>
            <w:tcBorders>
              <w:top w:val="nil"/>
              <w:left w:val="nil"/>
              <w:bottom w:val="single" w:sz="4" w:space="0" w:color="auto"/>
              <w:right w:val="single" w:sz="4" w:space="0" w:color="auto"/>
            </w:tcBorders>
            <w:shd w:val="clear" w:color="auto" w:fill="auto"/>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 </w:t>
            </w:r>
          </w:p>
        </w:tc>
        <w:tc>
          <w:tcPr>
            <w:tcW w:w="1134" w:type="dxa"/>
            <w:tcBorders>
              <w:top w:val="nil"/>
              <w:left w:val="nil"/>
              <w:bottom w:val="single" w:sz="4" w:space="0" w:color="auto"/>
              <w:right w:val="single" w:sz="4" w:space="0" w:color="auto"/>
            </w:tcBorders>
            <w:shd w:val="clear" w:color="auto" w:fill="auto"/>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 </w:t>
            </w:r>
          </w:p>
        </w:tc>
        <w:tc>
          <w:tcPr>
            <w:tcW w:w="992" w:type="dxa"/>
            <w:tcBorders>
              <w:top w:val="nil"/>
              <w:left w:val="nil"/>
              <w:bottom w:val="single" w:sz="4" w:space="0" w:color="auto"/>
              <w:right w:val="single" w:sz="4" w:space="0" w:color="auto"/>
            </w:tcBorders>
            <w:shd w:val="clear" w:color="auto" w:fill="auto"/>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 </w:t>
            </w:r>
          </w:p>
        </w:tc>
      </w:tr>
      <w:tr w:rsidR="00593E13" w:rsidRPr="007F1F49" w:rsidTr="00593E13">
        <w:trPr>
          <w:trHeight w:val="300"/>
        </w:trPr>
        <w:tc>
          <w:tcPr>
            <w:tcW w:w="1877" w:type="dxa"/>
            <w:tcBorders>
              <w:top w:val="nil"/>
              <w:left w:val="single" w:sz="4" w:space="0" w:color="auto"/>
              <w:bottom w:val="single" w:sz="4" w:space="0" w:color="auto"/>
              <w:right w:val="single" w:sz="4" w:space="0" w:color="auto"/>
            </w:tcBorders>
            <w:shd w:val="clear" w:color="auto" w:fill="auto"/>
            <w:noWrap/>
            <w:vAlign w:val="center"/>
          </w:tcPr>
          <w:p w:rsidR="00593E13" w:rsidRPr="007F1F49" w:rsidRDefault="00593E13" w:rsidP="007F1F49">
            <w:pPr>
              <w:spacing w:line="240" w:lineRule="auto"/>
              <w:rPr>
                <w:rFonts w:ascii="Arial" w:hAnsi="Arial" w:cs="Arial"/>
                <w:color w:val="000000"/>
                <w:sz w:val="20"/>
                <w:szCs w:val="20"/>
              </w:rPr>
            </w:pPr>
            <w:r w:rsidRPr="007F1F49">
              <w:rPr>
                <w:rFonts w:ascii="Arial" w:hAnsi="Arial" w:cs="Arial"/>
                <w:color w:val="000000"/>
                <w:sz w:val="20"/>
                <w:szCs w:val="20"/>
              </w:rPr>
              <w:t>д. Голявино</w:t>
            </w:r>
          </w:p>
        </w:tc>
        <w:tc>
          <w:tcPr>
            <w:tcW w:w="709" w:type="dxa"/>
            <w:tcBorders>
              <w:top w:val="nil"/>
              <w:left w:val="nil"/>
              <w:bottom w:val="single" w:sz="4" w:space="0" w:color="auto"/>
              <w:right w:val="single" w:sz="4" w:space="0" w:color="auto"/>
            </w:tcBorders>
            <w:shd w:val="clear" w:color="auto" w:fill="auto"/>
            <w:noWrap/>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3</w:t>
            </w:r>
          </w:p>
        </w:tc>
        <w:tc>
          <w:tcPr>
            <w:tcW w:w="992" w:type="dxa"/>
            <w:tcBorders>
              <w:top w:val="nil"/>
              <w:left w:val="nil"/>
              <w:bottom w:val="single" w:sz="4" w:space="0" w:color="auto"/>
              <w:right w:val="single" w:sz="4" w:space="0" w:color="auto"/>
            </w:tcBorders>
            <w:shd w:val="clear" w:color="auto" w:fill="auto"/>
            <w:noWrap/>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5</w:t>
            </w:r>
          </w:p>
        </w:tc>
        <w:tc>
          <w:tcPr>
            <w:tcW w:w="636" w:type="dxa"/>
            <w:tcBorders>
              <w:top w:val="nil"/>
              <w:left w:val="nil"/>
              <w:bottom w:val="single" w:sz="4" w:space="0" w:color="auto"/>
              <w:right w:val="single" w:sz="4" w:space="0" w:color="auto"/>
            </w:tcBorders>
            <w:shd w:val="clear" w:color="auto" w:fill="auto"/>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 </w:t>
            </w:r>
          </w:p>
        </w:tc>
        <w:tc>
          <w:tcPr>
            <w:tcW w:w="1065" w:type="dxa"/>
            <w:tcBorders>
              <w:top w:val="nil"/>
              <w:left w:val="nil"/>
              <w:bottom w:val="single" w:sz="4" w:space="0" w:color="auto"/>
              <w:right w:val="single" w:sz="4" w:space="0" w:color="auto"/>
            </w:tcBorders>
            <w:shd w:val="clear" w:color="auto" w:fill="auto"/>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 </w:t>
            </w:r>
          </w:p>
        </w:tc>
        <w:tc>
          <w:tcPr>
            <w:tcW w:w="850" w:type="dxa"/>
            <w:tcBorders>
              <w:top w:val="nil"/>
              <w:left w:val="nil"/>
              <w:bottom w:val="single" w:sz="4" w:space="0" w:color="auto"/>
              <w:right w:val="single" w:sz="4" w:space="0" w:color="auto"/>
            </w:tcBorders>
            <w:shd w:val="clear" w:color="auto" w:fill="auto"/>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 </w:t>
            </w:r>
          </w:p>
        </w:tc>
        <w:tc>
          <w:tcPr>
            <w:tcW w:w="993" w:type="dxa"/>
            <w:tcBorders>
              <w:top w:val="nil"/>
              <w:left w:val="nil"/>
              <w:bottom w:val="single" w:sz="4" w:space="0" w:color="auto"/>
              <w:right w:val="single" w:sz="4" w:space="0" w:color="auto"/>
            </w:tcBorders>
            <w:shd w:val="clear" w:color="auto" w:fill="auto"/>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 </w:t>
            </w:r>
          </w:p>
        </w:tc>
        <w:tc>
          <w:tcPr>
            <w:tcW w:w="1134" w:type="dxa"/>
            <w:tcBorders>
              <w:top w:val="nil"/>
              <w:left w:val="nil"/>
              <w:bottom w:val="single" w:sz="4" w:space="0" w:color="auto"/>
              <w:right w:val="single" w:sz="4" w:space="0" w:color="auto"/>
            </w:tcBorders>
            <w:shd w:val="clear" w:color="auto" w:fill="auto"/>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 </w:t>
            </w:r>
          </w:p>
        </w:tc>
        <w:tc>
          <w:tcPr>
            <w:tcW w:w="992" w:type="dxa"/>
            <w:tcBorders>
              <w:top w:val="nil"/>
              <w:left w:val="nil"/>
              <w:bottom w:val="single" w:sz="4" w:space="0" w:color="auto"/>
              <w:right w:val="single" w:sz="4" w:space="0" w:color="auto"/>
            </w:tcBorders>
            <w:shd w:val="clear" w:color="auto" w:fill="auto"/>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 </w:t>
            </w:r>
          </w:p>
        </w:tc>
      </w:tr>
      <w:tr w:rsidR="00593E13" w:rsidRPr="007F1F49" w:rsidTr="00593E13">
        <w:trPr>
          <w:trHeight w:val="300"/>
        </w:trPr>
        <w:tc>
          <w:tcPr>
            <w:tcW w:w="1877" w:type="dxa"/>
            <w:tcBorders>
              <w:top w:val="nil"/>
              <w:left w:val="single" w:sz="4" w:space="0" w:color="auto"/>
              <w:bottom w:val="single" w:sz="4" w:space="0" w:color="auto"/>
              <w:right w:val="single" w:sz="4" w:space="0" w:color="auto"/>
            </w:tcBorders>
            <w:shd w:val="clear" w:color="auto" w:fill="auto"/>
            <w:noWrap/>
            <w:vAlign w:val="center"/>
          </w:tcPr>
          <w:p w:rsidR="00593E13" w:rsidRPr="007F1F49" w:rsidRDefault="00593E13" w:rsidP="007F1F49">
            <w:pPr>
              <w:spacing w:line="240" w:lineRule="auto"/>
              <w:rPr>
                <w:rFonts w:ascii="Arial" w:hAnsi="Arial" w:cs="Arial"/>
                <w:color w:val="000000"/>
                <w:sz w:val="20"/>
                <w:szCs w:val="20"/>
              </w:rPr>
            </w:pPr>
            <w:r w:rsidRPr="007F1F49">
              <w:rPr>
                <w:rFonts w:ascii="Arial" w:hAnsi="Arial" w:cs="Arial"/>
                <w:color w:val="000000"/>
                <w:sz w:val="20"/>
                <w:szCs w:val="20"/>
              </w:rPr>
              <w:t>д. Елемейка</w:t>
            </w:r>
          </w:p>
        </w:tc>
        <w:tc>
          <w:tcPr>
            <w:tcW w:w="709" w:type="dxa"/>
            <w:tcBorders>
              <w:top w:val="nil"/>
              <w:left w:val="nil"/>
              <w:bottom w:val="single" w:sz="4" w:space="0" w:color="auto"/>
              <w:right w:val="single" w:sz="4" w:space="0" w:color="auto"/>
            </w:tcBorders>
            <w:shd w:val="clear" w:color="auto" w:fill="auto"/>
            <w:noWrap/>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3</w:t>
            </w:r>
          </w:p>
        </w:tc>
        <w:tc>
          <w:tcPr>
            <w:tcW w:w="992" w:type="dxa"/>
            <w:tcBorders>
              <w:top w:val="nil"/>
              <w:left w:val="nil"/>
              <w:bottom w:val="single" w:sz="4" w:space="0" w:color="auto"/>
              <w:right w:val="single" w:sz="4" w:space="0" w:color="auto"/>
            </w:tcBorders>
            <w:shd w:val="clear" w:color="auto" w:fill="auto"/>
            <w:noWrap/>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5</w:t>
            </w:r>
          </w:p>
        </w:tc>
        <w:tc>
          <w:tcPr>
            <w:tcW w:w="636" w:type="dxa"/>
            <w:tcBorders>
              <w:top w:val="nil"/>
              <w:left w:val="nil"/>
              <w:bottom w:val="single" w:sz="4" w:space="0" w:color="auto"/>
              <w:right w:val="single" w:sz="4" w:space="0" w:color="auto"/>
            </w:tcBorders>
            <w:shd w:val="clear" w:color="auto" w:fill="auto"/>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 </w:t>
            </w:r>
          </w:p>
        </w:tc>
        <w:tc>
          <w:tcPr>
            <w:tcW w:w="1065" w:type="dxa"/>
            <w:tcBorders>
              <w:top w:val="nil"/>
              <w:left w:val="nil"/>
              <w:bottom w:val="single" w:sz="4" w:space="0" w:color="auto"/>
              <w:right w:val="single" w:sz="4" w:space="0" w:color="auto"/>
            </w:tcBorders>
            <w:shd w:val="clear" w:color="auto" w:fill="auto"/>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 </w:t>
            </w:r>
          </w:p>
        </w:tc>
        <w:tc>
          <w:tcPr>
            <w:tcW w:w="850" w:type="dxa"/>
            <w:tcBorders>
              <w:top w:val="nil"/>
              <w:left w:val="nil"/>
              <w:bottom w:val="single" w:sz="4" w:space="0" w:color="auto"/>
              <w:right w:val="single" w:sz="4" w:space="0" w:color="auto"/>
            </w:tcBorders>
            <w:shd w:val="clear" w:color="auto" w:fill="auto"/>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 </w:t>
            </w:r>
          </w:p>
        </w:tc>
        <w:tc>
          <w:tcPr>
            <w:tcW w:w="993" w:type="dxa"/>
            <w:tcBorders>
              <w:top w:val="nil"/>
              <w:left w:val="nil"/>
              <w:bottom w:val="single" w:sz="4" w:space="0" w:color="auto"/>
              <w:right w:val="single" w:sz="4" w:space="0" w:color="auto"/>
            </w:tcBorders>
            <w:shd w:val="clear" w:color="auto" w:fill="auto"/>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 </w:t>
            </w:r>
          </w:p>
        </w:tc>
        <w:tc>
          <w:tcPr>
            <w:tcW w:w="1134" w:type="dxa"/>
            <w:tcBorders>
              <w:top w:val="nil"/>
              <w:left w:val="nil"/>
              <w:bottom w:val="single" w:sz="4" w:space="0" w:color="auto"/>
              <w:right w:val="single" w:sz="4" w:space="0" w:color="auto"/>
            </w:tcBorders>
            <w:shd w:val="clear" w:color="auto" w:fill="auto"/>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 </w:t>
            </w:r>
          </w:p>
        </w:tc>
        <w:tc>
          <w:tcPr>
            <w:tcW w:w="992" w:type="dxa"/>
            <w:tcBorders>
              <w:top w:val="nil"/>
              <w:left w:val="nil"/>
              <w:bottom w:val="single" w:sz="4" w:space="0" w:color="auto"/>
              <w:right w:val="single" w:sz="4" w:space="0" w:color="auto"/>
            </w:tcBorders>
            <w:shd w:val="clear" w:color="auto" w:fill="auto"/>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 </w:t>
            </w:r>
          </w:p>
        </w:tc>
      </w:tr>
      <w:tr w:rsidR="00593E13" w:rsidRPr="007F1F49" w:rsidTr="00593E13">
        <w:trPr>
          <w:trHeight w:val="300"/>
        </w:trPr>
        <w:tc>
          <w:tcPr>
            <w:tcW w:w="1877" w:type="dxa"/>
            <w:tcBorders>
              <w:top w:val="nil"/>
              <w:left w:val="single" w:sz="4" w:space="0" w:color="auto"/>
              <w:bottom w:val="single" w:sz="4" w:space="0" w:color="auto"/>
              <w:right w:val="single" w:sz="4" w:space="0" w:color="auto"/>
            </w:tcBorders>
            <w:shd w:val="clear" w:color="auto" w:fill="auto"/>
            <w:noWrap/>
            <w:vAlign w:val="center"/>
          </w:tcPr>
          <w:p w:rsidR="00593E13" w:rsidRPr="007F1F49" w:rsidRDefault="00593E13" w:rsidP="007F1F49">
            <w:pPr>
              <w:spacing w:line="240" w:lineRule="auto"/>
              <w:rPr>
                <w:rFonts w:ascii="Arial" w:hAnsi="Arial" w:cs="Arial"/>
                <w:color w:val="000000"/>
                <w:sz w:val="20"/>
                <w:szCs w:val="20"/>
              </w:rPr>
            </w:pPr>
            <w:r w:rsidRPr="007F1F49">
              <w:rPr>
                <w:rFonts w:ascii="Arial" w:hAnsi="Arial" w:cs="Arial"/>
                <w:color w:val="000000"/>
                <w:sz w:val="20"/>
                <w:szCs w:val="20"/>
              </w:rPr>
              <w:t>с. Жайск</w:t>
            </w:r>
          </w:p>
        </w:tc>
        <w:tc>
          <w:tcPr>
            <w:tcW w:w="709" w:type="dxa"/>
            <w:tcBorders>
              <w:top w:val="nil"/>
              <w:left w:val="nil"/>
              <w:bottom w:val="single" w:sz="4" w:space="0" w:color="auto"/>
              <w:right w:val="single" w:sz="4" w:space="0" w:color="auto"/>
            </w:tcBorders>
            <w:shd w:val="clear" w:color="auto" w:fill="auto"/>
            <w:noWrap/>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89</w:t>
            </w:r>
          </w:p>
        </w:tc>
        <w:tc>
          <w:tcPr>
            <w:tcW w:w="992" w:type="dxa"/>
            <w:tcBorders>
              <w:top w:val="nil"/>
              <w:left w:val="nil"/>
              <w:bottom w:val="single" w:sz="4" w:space="0" w:color="auto"/>
              <w:right w:val="single" w:sz="4" w:space="0" w:color="auto"/>
            </w:tcBorders>
            <w:shd w:val="clear" w:color="auto" w:fill="auto"/>
            <w:noWrap/>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150</w:t>
            </w:r>
          </w:p>
        </w:tc>
        <w:tc>
          <w:tcPr>
            <w:tcW w:w="636" w:type="dxa"/>
            <w:tcBorders>
              <w:top w:val="nil"/>
              <w:left w:val="nil"/>
              <w:bottom w:val="single" w:sz="4" w:space="0" w:color="auto"/>
              <w:right w:val="single" w:sz="4" w:space="0" w:color="auto"/>
            </w:tcBorders>
            <w:shd w:val="clear" w:color="auto" w:fill="auto"/>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2,5</w:t>
            </w:r>
          </w:p>
        </w:tc>
        <w:tc>
          <w:tcPr>
            <w:tcW w:w="1065" w:type="dxa"/>
            <w:tcBorders>
              <w:top w:val="nil"/>
              <w:left w:val="nil"/>
              <w:bottom w:val="single" w:sz="4" w:space="0" w:color="auto"/>
              <w:right w:val="single" w:sz="4" w:space="0" w:color="auto"/>
            </w:tcBorders>
            <w:shd w:val="clear" w:color="auto" w:fill="auto"/>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2,5</w:t>
            </w:r>
          </w:p>
        </w:tc>
        <w:tc>
          <w:tcPr>
            <w:tcW w:w="850" w:type="dxa"/>
            <w:tcBorders>
              <w:top w:val="nil"/>
              <w:left w:val="nil"/>
              <w:bottom w:val="single" w:sz="4" w:space="0" w:color="auto"/>
              <w:right w:val="single" w:sz="4" w:space="0" w:color="auto"/>
            </w:tcBorders>
            <w:shd w:val="clear" w:color="auto" w:fill="auto"/>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2,5</w:t>
            </w:r>
          </w:p>
        </w:tc>
        <w:tc>
          <w:tcPr>
            <w:tcW w:w="993" w:type="dxa"/>
            <w:tcBorders>
              <w:top w:val="nil"/>
              <w:left w:val="nil"/>
              <w:bottom w:val="single" w:sz="4" w:space="0" w:color="auto"/>
              <w:right w:val="single" w:sz="4" w:space="0" w:color="auto"/>
            </w:tcBorders>
            <w:shd w:val="clear" w:color="auto" w:fill="auto"/>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27</w:t>
            </w:r>
          </w:p>
        </w:tc>
        <w:tc>
          <w:tcPr>
            <w:tcW w:w="1134" w:type="dxa"/>
            <w:tcBorders>
              <w:top w:val="nil"/>
              <w:left w:val="nil"/>
              <w:bottom w:val="single" w:sz="4" w:space="0" w:color="auto"/>
              <w:right w:val="single" w:sz="4" w:space="0" w:color="auto"/>
            </w:tcBorders>
            <w:shd w:val="clear" w:color="auto" w:fill="auto"/>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2,5</w:t>
            </w:r>
          </w:p>
        </w:tc>
        <w:tc>
          <w:tcPr>
            <w:tcW w:w="992" w:type="dxa"/>
            <w:tcBorders>
              <w:top w:val="nil"/>
              <w:left w:val="nil"/>
              <w:bottom w:val="single" w:sz="4" w:space="0" w:color="auto"/>
              <w:right w:val="single" w:sz="4" w:space="0" w:color="auto"/>
            </w:tcBorders>
            <w:shd w:val="clear" w:color="auto" w:fill="auto"/>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27</w:t>
            </w:r>
          </w:p>
        </w:tc>
      </w:tr>
      <w:tr w:rsidR="00593E13" w:rsidRPr="007F1F49" w:rsidTr="00593E13">
        <w:trPr>
          <w:trHeight w:val="300"/>
        </w:trPr>
        <w:tc>
          <w:tcPr>
            <w:tcW w:w="1877" w:type="dxa"/>
            <w:tcBorders>
              <w:top w:val="nil"/>
              <w:left w:val="single" w:sz="4" w:space="0" w:color="auto"/>
              <w:bottom w:val="single" w:sz="4" w:space="0" w:color="auto"/>
              <w:right w:val="single" w:sz="4" w:space="0" w:color="auto"/>
            </w:tcBorders>
            <w:shd w:val="clear" w:color="auto" w:fill="auto"/>
            <w:noWrap/>
            <w:vAlign w:val="center"/>
          </w:tcPr>
          <w:p w:rsidR="00593E13" w:rsidRPr="007F1F49" w:rsidRDefault="00593E13" w:rsidP="007F1F49">
            <w:pPr>
              <w:spacing w:line="240" w:lineRule="auto"/>
              <w:rPr>
                <w:rFonts w:ascii="Arial" w:hAnsi="Arial" w:cs="Arial"/>
                <w:color w:val="000000"/>
                <w:sz w:val="20"/>
                <w:szCs w:val="20"/>
              </w:rPr>
            </w:pPr>
            <w:r w:rsidRPr="007F1F49">
              <w:rPr>
                <w:rFonts w:ascii="Arial" w:hAnsi="Arial" w:cs="Arial"/>
                <w:color w:val="000000"/>
                <w:sz w:val="20"/>
                <w:szCs w:val="20"/>
              </w:rPr>
              <w:t>д. Жекино</w:t>
            </w:r>
          </w:p>
        </w:tc>
        <w:tc>
          <w:tcPr>
            <w:tcW w:w="709" w:type="dxa"/>
            <w:tcBorders>
              <w:top w:val="nil"/>
              <w:left w:val="nil"/>
              <w:bottom w:val="single" w:sz="4" w:space="0" w:color="auto"/>
              <w:right w:val="single" w:sz="4" w:space="0" w:color="auto"/>
            </w:tcBorders>
            <w:shd w:val="clear" w:color="auto" w:fill="auto"/>
            <w:noWrap/>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73</w:t>
            </w:r>
          </w:p>
        </w:tc>
        <w:tc>
          <w:tcPr>
            <w:tcW w:w="992" w:type="dxa"/>
            <w:tcBorders>
              <w:top w:val="nil"/>
              <w:left w:val="nil"/>
              <w:bottom w:val="single" w:sz="4" w:space="0" w:color="auto"/>
              <w:right w:val="single" w:sz="4" w:space="0" w:color="auto"/>
            </w:tcBorders>
            <w:shd w:val="clear" w:color="auto" w:fill="auto"/>
            <w:noWrap/>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123</w:t>
            </w:r>
          </w:p>
        </w:tc>
        <w:tc>
          <w:tcPr>
            <w:tcW w:w="636" w:type="dxa"/>
            <w:tcBorders>
              <w:top w:val="nil"/>
              <w:left w:val="nil"/>
              <w:bottom w:val="single" w:sz="4" w:space="0" w:color="auto"/>
              <w:right w:val="single" w:sz="4" w:space="0" w:color="auto"/>
            </w:tcBorders>
            <w:shd w:val="clear" w:color="auto" w:fill="auto"/>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2,5</w:t>
            </w:r>
          </w:p>
        </w:tc>
        <w:tc>
          <w:tcPr>
            <w:tcW w:w="1065" w:type="dxa"/>
            <w:tcBorders>
              <w:top w:val="nil"/>
              <w:left w:val="nil"/>
              <w:bottom w:val="single" w:sz="4" w:space="0" w:color="auto"/>
              <w:right w:val="single" w:sz="4" w:space="0" w:color="auto"/>
            </w:tcBorders>
            <w:shd w:val="clear" w:color="auto" w:fill="auto"/>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2,5</w:t>
            </w:r>
          </w:p>
        </w:tc>
        <w:tc>
          <w:tcPr>
            <w:tcW w:w="850" w:type="dxa"/>
            <w:tcBorders>
              <w:top w:val="nil"/>
              <w:left w:val="nil"/>
              <w:bottom w:val="single" w:sz="4" w:space="0" w:color="auto"/>
              <w:right w:val="single" w:sz="4" w:space="0" w:color="auto"/>
            </w:tcBorders>
            <w:shd w:val="clear" w:color="auto" w:fill="auto"/>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2,5</w:t>
            </w:r>
          </w:p>
        </w:tc>
        <w:tc>
          <w:tcPr>
            <w:tcW w:w="993" w:type="dxa"/>
            <w:tcBorders>
              <w:top w:val="nil"/>
              <w:left w:val="nil"/>
              <w:bottom w:val="single" w:sz="4" w:space="0" w:color="auto"/>
              <w:right w:val="single" w:sz="4" w:space="0" w:color="auto"/>
            </w:tcBorders>
            <w:shd w:val="clear" w:color="auto" w:fill="auto"/>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27</w:t>
            </w:r>
          </w:p>
        </w:tc>
        <w:tc>
          <w:tcPr>
            <w:tcW w:w="1134" w:type="dxa"/>
            <w:tcBorders>
              <w:top w:val="nil"/>
              <w:left w:val="nil"/>
              <w:bottom w:val="single" w:sz="4" w:space="0" w:color="auto"/>
              <w:right w:val="single" w:sz="4" w:space="0" w:color="auto"/>
            </w:tcBorders>
            <w:shd w:val="clear" w:color="auto" w:fill="auto"/>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2,5</w:t>
            </w:r>
          </w:p>
        </w:tc>
        <w:tc>
          <w:tcPr>
            <w:tcW w:w="992" w:type="dxa"/>
            <w:tcBorders>
              <w:top w:val="nil"/>
              <w:left w:val="nil"/>
              <w:bottom w:val="single" w:sz="4" w:space="0" w:color="auto"/>
              <w:right w:val="single" w:sz="4" w:space="0" w:color="auto"/>
            </w:tcBorders>
            <w:shd w:val="clear" w:color="auto" w:fill="auto"/>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27</w:t>
            </w:r>
          </w:p>
        </w:tc>
      </w:tr>
      <w:tr w:rsidR="00593E13" w:rsidRPr="007F1F49" w:rsidTr="00593E13">
        <w:trPr>
          <w:trHeight w:val="300"/>
        </w:trPr>
        <w:tc>
          <w:tcPr>
            <w:tcW w:w="1877" w:type="dxa"/>
            <w:tcBorders>
              <w:top w:val="nil"/>
              <w:left w:val="single" w:sz="4" w:space="0" w:color="auto"/>
              <w:bottom w:val="single" w:sz="4" w:space="0" w:color="auto"/>
              <w:right w:val="single" w:sz="4" w:space="0" w:color="auto"/>
            </w:tcBorders>
            <w:shd w:val="clear" w:color="auto" w:fill="auto"/>
            <w:noWrap/>
            <w:vAlign w:val="center"/>
          </w:tcPr>
          <w:p w:rsidR="00593E13" w:rsidRPr="007F1F49" w:rsidRDefault="00593E13" w:rsidP="007F1F49">
            <w:pPr>
              <w:spacing w:line="240" w:lineRule="auto"/>
              <w:rPr>
                <w:rFonts w:ascii="Arial" w:hAnsi="Arial" w:cs="Arial"/>
                <w:color w:val="000000"/>
                <w:sz w:val="20"/>
                <w:szCs w:val="20"/>
              </w:rPr>
            </w:pPr>
            <w:r w:rsidRPr="007F1F49">
              <w:rPr>
                <w:rFonts w:ascii="Arial" w:hAnsi="Arial" w:cs="Arial"/>
                <w:color w:val="000000"/>
                <w:sz w:val="20"/>
                <w:szCs w:val="20"/>
              </w:rPr>
              <w:t>д. Короваево</w:t>
            </w:r>
          </w:p>
        </w:tc>
        <w:tc>
          <w:tcPr>
            <w:tcW w:w="709" w:type="dxa"/>
            <w:tcBorders>
              <w:top w:val="nil"/>
              <w:left w:val="nil"/>
              <w:bottom w:val="single" w:sz="4" w:space="0" w:color="auto"/>
              <w:right w:val="single" w:sz="4" w:space="0" w:color="auto"/>
            </w:tcBorders>
            <w:shd w:val="clear" w:color="auto" w:fill="auto"/>
            <w:noWrap/>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9</w:t>
            </w:r>
          </w:p>
        </w:tc>
        <w:tc>
          <w:tcPr>
            <w:tcW w:w="992" w:type="dxa"/>
            <w:tcBorders>
              <w:top w:val="nil"/>
              <w:left w:val="nil"/>
              <w:bottom w:val="single" w:sz="4" w:space="0" w:color="auto"/>
              <w:right w:val="single" w:sz="4" w:space="0" w:color="auto"/>
            </w:tcBorders>
            <w:shd w:val="clear" w:color="auto" w:fill="auto"/>
            <w:noWrap/>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15</w:t>
            </w:r>
          </w:p>
        </w:tc>
        <w:tc>
          <w:tcPr>
            <w:tcW w:w="636" w:type="dxa"/>
            <w:tcBorders>
              <w:top w:val="nil"/>
              <w:left w:val="nil"/>
              <w:bottom w:val="single" w:sz="4" w:space="0" w:color="auto"/>
              <w:right w:val="single" w:sz="4" w:space="0" w:color="auto"/>
            </w:tcBorders>
            <w:shd w:val="clear" w:color="auto" w:fill="auto"/>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 </w:t>
            </w:r>
          </w:p>
        </w:tc>
        <w:tc>
          <w:tcPr>
            <w:tcW w:w="1065" w:type="dxa"/>
            <w:tcBorders>
              <w:top w:val="nil"/>
              <w:left w:val="nil"/>
              <w:bottom w:val="single" w:sz="4" w:space="0" w:color="auto"/>
              <w:right w:val="single" w:sz="4" w:space="0" w:color="auto"/>
            </w:tcBorders>
            <w:shd w:val="clear" w:color="auto" w:fill="auto"/>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 </w:t>
            </w:r>
          </w:p>
        </w:tc>
        <w:tc>
          <w:tcPr>
            <w:tcW w:w="850" w:type="dxa"/>
            <w:tcBorders>
              <w:top w:val="nil"/>
              <w:left w:val="nil"/>
              <w:bottom w:val="single" w:sz="4" w:space="0" w:color="auto"/>
              <w:right w:val="single" w:sz="4" w:space="0" w:color="auto"/>
            </w:tcBorders>
            <w:shd w:val="clear" w:color="auto" w:fill="auto"/>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 </w:t>
            </w:r>
          </w:p>
        </w:tc>
        <w:tc>
          <w:tcPr>
            <w:tcW w:w="993" w:type="dxa"/>
            <w:tcBorders>
              <w:top w:val="nil"/>
              <w:left w:val="nil"/>
              <w:bottom w:val="single" w:sz="4" w:space="0" w:color="auto"/>
              <w:right w:val="single" w:sz="4" w:space="0" w:color="auto"/>
            </w:tcBorders>
            <w:shd w:val="clear" w:color="auto" w:fill="auto"/>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 </w:t>
            </w:r>
          </w:p>
        </w:tc>
        <w:tc>
          <w:tcPr>
            <w:tcW w:w="1134" w:type="dxa"/>
            <w:tcBorders>
              <w:top w:val="nil"/>
              <w:left w:val="nil"/>
              <w:bottom w:val="single" w:sz="4" w:space="0" w:color="auto"/>
              <w:right w:val="single" w:sz="4" w:space="0" w:color="auto"/>
            </w:tcBorders>
            <w:shd w:val="clear" w:color="auto" w:fill="auto"/>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 </w:t>
            </w:r>
          </w:p>
        </w:tc>
        <w:tc>
          <w:tcPr>
            <w:tcW w:w="992" w:type="dxa"/>
            <w:tcBorders>
              <w:top w:val="nil"/>
              <w:left w:val="nil"/>
              <w:bottom w:val="single" w:sz="4" w:space="0" w:color="auto"/>
              <w:right w:val="single" w:sz="4" w:space="0" w:color="auto"/>
            </w:tcBorders>
            <w:shd w:val="clear" w:color="auto" w:fill="auto"/>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 </w:t>
            </w:r>
          </w:p>
        </w:tc>
      </w:tr>
      <w:tr w:rsidR="00593E13" w:rsidRPr="007F1F49" w:rsidTr="00593E13">
        <w:trPr>
          <w:trHeight w:val="300"/>
        </w:trPr>
        <w:tc>
          <w:tcPr>
            <w:tcW w:w="1877" w:type="dxa"/>
            <w:tcBorders>
              <w:top w:val="nil"/>
              <w:left w:val="single" w:sz="4" w:space="0" w:color="auto"/>
              <w:bottom w:val="single" w:sz="4" w:space="0" w:color="auto"/>
              <w:right w:val="single" w:sz="4" w:space="0" w:color="auto"/>
            </w:tcBorders>
            <w:shd w:val="clear" w:color="auto" w:fill="auto"/>
            <w:noWrap/>
            <w:vAlign w:val="center"/>
          </w:tcPr>
          <w:p w:rsidR="00593E13" w:rsidRPr="007F1F49" w:rsidRDefault="00593E13" w:rsidP="007F1F49">
            <w:pPr>
              <w:spacing w:line="240" w:lineRule="auto"/>
              <w:rPr>
                <w:rFonts w:ascii="Arial" w:hAnsi="Arial" w:cs="Arial"/>
                <w:color w:val="000000"/>
                <w:sz w:val="20"/>
                <w:szCs w:val="20"/>
              </w:rPr>
            </w:pPr>
            <w:r w:rsidRPr="007F1F49">
              <w:rPr>
                <w:rFonts w:ascii="Arial" w:hAnsi="Arial" w:cs="Arial"/>
                <w:color w:val="000000"/>
                <w:sz w:val="20"/>
                <w:szCs w:val="20"/>
              </w:rPr>
              <w:t>д. Мелешки</w:t>
            </w:r>
          </w:p>
        </w:tc>
        <w:tc>
          <w:tcPr>
            <w:tcW w:w="709" w:type="dxa"/>
            <w:tcBorders>
              <w:top w:val="nil"/>
              <w:left w:val="nil"/>
              <w:bottom w:val="single" w:sz="4" w:space="0" w:color="auto"/>
              <w:right w:val="single" w:sz="4" w:space="0" w:color="auto"/>
            </w:tcBorders>
            <w:shd w:val="clear" w:color="auto" w:fill="auto"/>
            <w:noWrap/>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5</w:t>
            </w:r>
          </w:p>
        </w:tc>
        <w:tc>
          <w:tcPr>
            <w:tcW w:w="992" w:type="dxa"/>
            <w:tcBorders>
              <w:top w:val="nil"/>
              <w:left w:val="nil"/>
              <w:bottom w:val="single" w:sz="4" w:space="0" w:color="auto"/>
              <w:right w:val="single" w:sz="4" w:space="0" w:color="auto"/>
            </w:tcBorders>
            <w:shd w:val="clear" w:color="auto" w:fill="auto"/>
            <w:noWrap/>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9</w:t>
            </w:r>
          </w:p>
        </w:tc>
        <w:tc>
          <w:tcPr>
            <w:tcW w:w="636" w:type="dxa"/>
            <w:tcBorders>
              <w:top w:val="nil"/>
              <w:left w:val="nil"/>
              <w:bottom w:val="single" w:sz="4" w:space="0" w:color="auto"/>
              <w:right w:val="single" w:sz="4" w:space="0" w:color="auto"/>
            </w:tcBorders>
            <w:shd w:val="clear" w:color="auto" w:fill="auto"/>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 </w:t>
            </w:r>
          </w:p>
        </w:tc>
        <w:tc>
          <w:tcPr>
            <w:tcW w:w="1065" w:type="dxa"/>
            <w:tcBorders>
              <w:top w:val="nil"/>
              <w:left w:val="nil"/>
              <w:bottom w:val="single" w:sz="4" w:space="0" w:color="auto"/>
              <w:right w:val="single" w:sz="4" w:space="0" w:color="auto"/>
            </w:tcBorders>
            <w:shd w:val="clear" w:color="auto" w:fill="auto"/>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 </w:t>
            </w:r>
          </w:p>
        </w:tc>
        <w:tc>
          <w:tcPr>
            <w:tcW w:w="850" w:type="dxa"/>
            <w:tcBorders>
              <w:top w:val="nil"/>
              <w:left w:val="nil"/>
              <w:bottom w:val="single" w:sz="4" w:space="0" w:color="auto"/>
              <w:right w:val="single" w:sz="4" w:space="0" w:color="auto"/>
            </w:tcBorders>
            <w:shd w:val="clear" w:color="auto" w:fill="auto"/>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 </w:t>
            </w:r>
          </w:p>
        </w:tc>
        <w:tc>
          <w:tcPr>
            <w:tcW w:w="993" w:type="dxa"/>
            <w:tcBorders>
              <w:top w:val="nil"/>
              <w:left w:val="nil"/>
              <w:bottom w:val="single" w:sz="4" w:space="0" w:color="auto"/>
              <w:right w:val="single" w:sz="4" w:space="0" w:color="auto"/>
            </w:tcBorders>
            <w:shd w:val="clear" w:color="auto" w:fill="auto"/>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 </w:t>
            </w:r>
          </w:p>
        </w:tc>
        <w:tc>
          <w:tcPr>
            <w:tcW w:w="1134" w:type="dxa"/>
            <w:tcBorders>
              <w:top w:val="nil"/>
              <w:left w:val="nil"/>
              <w:bottom w:val="single" w:sz="4" w:space="0" w:color="auto"/>
              <w:right w:val="single" w:sz="4" w:space="0" w:color="auto"/>
            </w:tcBorders>
            <w:shd w:val="clear" w:color="auto" w:fill="auto"/>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 </w:t>
            </w:r>
          </w:p>
        </w:tc>
        <w:tc>
          <w:tcPr>
            <w:tcW w:w="992" w:type="dxa"/>
            <w:tcBorders>
              <w:top w:val="nil"/>
              <w:left w:val="nil"/>
              <w:bottom w:val="single" w:sz="4" w:space="0" w:color="auto"/>
              <w:right w:val="single" w:sz="4" w:space="0" w:color="auto"/>
            </w:tcBorders>
            <w:shd w:val="clear" w:color="auto" w:fill="auto"/>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 </w:t>
            </w:r>
          </w:p>
        </w:tc>
      </w:tr>
      <w:tr w:rsidR="00593E13" w:rsidRPr="007F1F49" w:rsidTr="00593E13">
        <w:trPr>
          <w:trHeight w:val="300"/>
        </w:trPr>
        <w:tc>
          <w:tcPr>
            <w:tcW w:w="1877" w:type="dxa"/>
            <w:tcBorders>
              <w:top w:val="nil"/>
              <w:left w:val="single" w:sz="4" w:space="0" w:color="auto"/>
              <w:bottom w:val="single" w:sz="4" w:space="0" w:color="auto"/>
              <w:right w:val="single" w:sz="4" w:space="0" w:color="auto"/>
            </w:tcBorders>
            <w:shd w:val="clear" w:color="auto" w:fill="auto"/>
            <w:noWrap/>
            <w:vAlign w:val="center"/>
          </w:tcPr>
          <w:p w:rsidR="00593E13" w:rsidRPr="007F1F49" w:rsidRDefault="00593E13" w:rsidP="007F1F49">
            <w:pPr>
              <w:spacing w:line="240" w:lineRule="auto"/>
              <w:rPr>
                <w:rFonts w:ascii="Arial" w:hAnsi="Arial" w:cs="Arial"/>
                <w:color w:val="000000"/>
                <w:sz w:val="20"/>
                <w:szCs w:val="20"/>
              </w:rPr>
            </w:pPr>
            <w:r w:rsidRPr="007F1F49">
              <w:rPr>
                <w:rFonts w:ascii="Arial" w:hAnsi="Arial" w:cs="Arial"/>
                <w:color w:val="000000"/>
                <w:sz w:val="20"/>
                <w:szCs w:val="20"/>
              </w:rPr>
              <w:t>д. Мякишево</w:t>
            </w:r>
          </w:p>
        </w:tc>
        <w:tc>
          <w:tcPr>
            <w:tcW w:w="709" w:type="dxa"/>
            <w:tcBorders>
              <w:top w:val="nil"/>
              <w:left w:val="nil"/>
              <w:bottom w:val="single" w:sz="4" w:space="0" w:color="auto"/>
              <w:right w:val="single" w:sz="4" w:space="0" w:color="auto"/>
            </w:tcBorders>
            <w:shd w:val="clear" w:color="auto" w:fill="auto"/>
            <w:noWrap/>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w:t>
            </w:r>
          </w:p>
        </w:tc>
        <w:tc>
          <w:tcPr>
            <w:tcW w:w="992" w:type="dxa"/>
            <w:tcBorders>
              <w:top w:val="nil"/>
              <w:left w:val="nil"/>
              <w:bottom w:val="single" w:sz="4" w:space="0" w:color="auto"/>
              <w:right w:val="single" w:sz="4" w:space="0" w:color="auto"/>
            </w:tcBorders>
            <w:shd w:val="clear" w:color="auto" w:fill="auto"/>
            <w:noWrap/>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w:t>
            </w:r>
          </w:p>
        </w:tc>
        <w:tc>
          <w:tcPr>
            <w:tcW w:w="636" w:type="dxa"/>
            <w:tcBorders>
              <w:top w:val="nil"/>
              <w:left w:val="nil"/>
              <w:bottom w:val="single" w:sz="4" w:space="0" w:color="auto"/>
              <w:right w:val="single" w:sz="4" w:space="0" w:color="auto"/>
            </w:tcBorders>
            <w:shd w:val="clear" w:color="auto" w:fill="auto"/>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 </w:t>
            </w:r>
          </w:p>
        </w:tc>
        <w:tc>
          <w:tcPr>
            <w:tcW w:w="1065" w:type="dxa"/>
            <w:tcBorders>
              <w:top w:val="nil"/>
              <w:left w:val="nil"/>
              <w:bottom w:val="single" w:sz="4" w:space="0" w:color="auto"/>
              <w:right w:val="single" w:sz="4" w:space="0" w:color="auto"/>
            </w:tcBorders>
            <w:shd w:val="clear" w:color="auto" w:fill="auto"/>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 </w:t>
            </w:r>
          </w:p>
        </w:tc>
        <w:tc>
          <w:tcPr>
            <w:tcW w:w="850" w:type="dxa"/>
            <w:tcBorders>
              <w:top w:val="nil"/>
              <w:left w:val="nil"/>
              <w:bottom w:val="single" w:sz="4" w:space="0" w:color="auto"/>
              <w:right w:val="single" w:sz="4" w:space="0" w:color="auto"/>
            </w:tcBorders>
            <w:shd w:val="clear" w:color="auto" w:fill="auto"/>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 </w:t>
            </w:r>
          </w:p>
        </w:tc>
        <w:tc>
          <w:tcPr>
            <w:tcW w:w="993" w:type="dxa"/>
            <w:tcBorders>
              <w:top w:val="nil"/>
              <w:left w:val="nil"/>
              <w:bottom w:val="single" w:sz="4" w:space="0" w:color="auto"/>
              <w:right w:val="single" w:sz="4" w:space="0" w:color="auto"/>
            </w:tcBorders>
            <w:shd w:val="clear" w:color="auto" w:fill="auto"/>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 </w:t>
            </w:r>
          </w:p>
        </w:tc>
        <w:tc>
          <w:tcPr>
            <w:tcW w:w="1134" w:type="dxa"/>
            <w:tcBorders>
              <w:top w:val="nil"/>
              <w:left w:val="nil"/>
              <w:bottom w:val="single" w:sz="4" w:space="0" w:color="auto"/>
              <w:right w:val="single" w:sz="4" w:space="0" w:color="auto"/>
            </w:tcBorders>
            <w:shd w:val="clear" w:color="auto" w:fill="auto"/>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 </w:t>
            </w:r>
          </w:p>
        </w:tc>
        <w:tc>
          <w:tcPr>
            <w:tcW w:w="992" w:type="dxa"/>
            <w:tcBorders>
              <w:top w:val="nil"/>
              <w:left w:val="nil"/>
              <w:bottom w:val="single" w:sz="4" w:space="0" w:color="auto"/>
              <w:right w:val="single" w:sz="4" w:space="0" w:color="auto"/>
            </w:tcBorders>
            <w:shd w:val="clear" w:color="auto" w:fill="auto"/>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 </w:t>
            </w:r>
          </w:p>
        </w:tc>
      </w:tr>
      <w:tr w:rsidR="00593E13" w:rsidRPr="007F1F49" w:rsidTr="00593E13">
        <w:trPr>
          <w:trHeight w:val="300"/>
        </w:trPr>
        <w:tc>
          <w:tcPr>
            <w:tcW w:w="1877" w:type="dxa"/>
            <w:tcBorders>
              <w:top w:val="nil"/>
              <w:left w:val="single" w:sz="4" w:space="0" w:color="auto"/>
              <w:bottom w:val="single" w:sz="4" w:space="0" w:color="auto"/>
              <w:right w:val="single" w:sz="4" w:space="0" w:color="auto"/>
            </w:tcBorders>
            <w:shd w:val="clear" w:color="auto" w:fill="auto"/>
            <w:noWrap/>
            <w:vAlign w:val="center"/>
          </w:tcPr>
          <w:p w:rsidR="00593E13" w:rsidRPr="007F1F49" w:rsidRDefault="00593E13" w:rsidP="007F1F49">
            <w:pPr>
              <w:spacing w:line="240" w:lineRule="auto"/>
              <w:rPr>
                <w:rFonts w:ascii="Arial" w:hAnsi="Arial" w:cs="Arial"/>
                <w:color w:val="000000"/>
                <w:sz w:val="20"/>
                <w:szCs w:val="20"/>
              </w:rPr>
            </w:pPr>
            <w:r w:rsidRPr="007F1F49">
              <w:rPr>
                <w:rFonts w:ascii="Arial" w:hAnsi="Arial" w:cs="Arial"/>
                <w:color w:val="000000"/>
                <w:sz w:val="20"/>
                <w:szCs w:val="20"/>
              </w:rPr>
              <w:t>д. Новинки</w:t>
            </w:r>
          </w:p>
        </w:tc>
        <w:tc>
          <w:tcPr>
            <w:tcW w:w="709" w:type="dxa"/>
            <w:tcBorders>
              <w:top w:val="nil"/>
              <w:left w:val="nil"/>
              <w:bottom w:val="single" w:sz="4" w:space="0" w:color="auto"/>
              <w:right w:val="single" w:sz="4" w:space="0" w:color="auto"/>
            </w:tcBorders>
            <w:shd w:val="clear" w:color="auto" w:fill="auto"/>
            <w:noWrap/>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17</w:t>
            </w:r>
          </w:p>
        </w:tc>
        <w:tc>
          <w:tcPr>
            <w:tcW w:w="992" w:type="dxa"/>
            <w:tcBorders>
              <w:top w:val="nil"/>
              <w:left w:val="nil"/>
              <w:bottom w:val="single" w:sz="4" w:space="0" w:color="auto"/>
              <w:right w:val="single" w:sz="4" w:space="0" w:color="auto"/>
            </w:tcBorders>
            <w:shd w:val="clear" w:color="auto" w:fill="auto"/>
            <w:noWrap/>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29</w:t>
            </w:r>
          </w:p>
        </w:tc>
        <w:tc>
          <w:tcPr>
            <w:tcW w:w="636" w:type="dxa"/>
            <w:tcBorders>
              <w:top w:val="nil"/>
              <w:left w:val="nil"/>
              <w:bottom w:val="single" w:sz="4" w:space="0" w:color="auto"/>
              <w:right w:val="single" w:sz="4" w:space="0" w:color="auto"/>
            </w:tcBorders>
            <w:shd w:val="clear" w:color="auto" w:fill="auto"/>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 </w:t>
            </w:r>
          </w:p>
        </w:tc>
        <w:tc>
          <w:tcPr>
            <w:tcW w:w="1065" w:type="dxa"/>
            <w:tcBorders>
              <w:top w:val="nil"/>
              <w:left w:val="nil"/>
              <w:bottom w:val="single" w:sz="4" w:space="0" w:color="auto"/>
              <w:right w:val="single" w:sz="4" w:space="0" w:color="auto"/>
            </w:tcBorders>
            <w:shd w:val="clear" w:color="auto" w:fill="auto"/>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 </w:t>
            </w:r>
          </w:p>
        </w:tc>
        <w:tc>
          <w:tcPr>
            <w:tcW w:w="850" w:type="dxa"/>
            <w:tcBorders>
              <w:top w:val="nil"/>
              <w:left w:val="nil"/>
              <w:bottom w:val="single" w:sz="4" w:space="0" w:color="auto"/>
              <w:right w:val="single" w:sz="4" w:space="0" w:color="auto"/>
            </w:tcBorders>
            <w:shd w:val="clear" w:color="auto" w:fill="auto"/>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 </w:t>
            </w:r>
          </w:p>
        </w:tc>
        <w:tc>
          <w:tcPr>
            <w:tcW w:w="993" w:type="dxa"/>
            <w:tcBorders>
              <w:top w:val="nil"/>
              <w:left w:val="nil"/>
              <w:bottom w:val="single" w:sz="4" w:space="0" w:color="auto"/>
              <w:right w:val="single" w:sz="4" w:space="0" w:color="auto"/>
            </w:tcBorders>
            <w:shd w:val="clear" w:color="auto" w:fill="auto"/>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 </w:t>
            </w:r>
          </w:p>
        </w:tc>
        <w:tc>
          <w:tcPr>
            <w:tcW w:w="1134" w:type="dxa"/>
            <w:tcBorders>
              <w:top w:val="nil"/>
              <w:left w:val="nil"/>
              <w:bottom w:val="single" w:sz="4" w:space="0" w:color="auto"/>
              <w:right w:val="single" w:sz="4" w:space="0" w:color="auto"/>
            </w:tcBorders>
            <w:shd w:val="clear" w:color="auto" w:fill="auto"/>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 </w:t>
            </w:r>
          </w:p>
        </w:tc>
        <w:tc>
          <w:tcPr>
            <w:tcW w:w="992" w:type="dxa"/>
            <w:tcBorders>
              <w:top w:val="nil"/>
              <w:left w:val="nil"/>
              <w:bottom w:val="single" w:sz="4" w:space="0" w:color="auto"/>
              <w:right w:val="single" w:sz="4" w:space="0" w:color="auto"/>
            </w:tcBorders>
            <w:shd w:val="clear" w:color="auto" w:fill="auto"/>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 </w:t>
            </w:r>
          </w:p>
        </w:tc>
      </w:tr>
      <w:tr w:rsidR="00593E13" w:rsidRPr="007F1F49" w:rsidTr="00593E13">
        <w:trPr>
          <w:trHeight w:val="300"/>
        </w:trPr>
        <w:tc>
          <w:tcPr>
            <w:tcW w:w="1877" w:type="dxa"/>
            <w:tcBorders>
              <w:top w:val="nil"/>
              <w:left w:val="single" w:sz="4" w:space="0" w:color="auto"/>
              <w:bottom w:val="single" w:sz="4" w:space="0" w:color="auto"/>
              <w:right w:val="single" w:sz="4" w:space="0" w:color="auto"/>
            </w:tcBorders>
            <w:shd w:val="clear" w:color="auto" w:fill="auto"/>
            <w:noWrap/>
            <w:vAlign w:val="center"/>
          </w:tcPr>
          <w:p w:rsidR="00593E13" w:rsidRPr="007F1F49" w:rsidRDefault="00593E13" w:rsidP="007F1F49">
            <w:pPr>
              <w:spacing w:line="240" w:lineRule="auto"/>
              <w:rPr>
                <w:rFonts w:ascii="Arial" w:hAnsi="Arial" w:cs="Arial"/>
                <w:color w:val="000000"/>
                <w:sz w:val="20"/>
                <w:szCs w:val="20"/>
              </w:rPr>
            </w:pPr>
            <w:r w:rsidRPr="007F1F49">
              <w:rPr>
                <w:rFonts w:ascii="Arial" w:hAnsi="Arial" w:cs="Arial"/>
                <w:color w:val="000000"/>
                <w:sz w:val="20"/>
                <w:szCs w:val="20"/>
              </w:rPr>
              <w:t>д. Пожога</w:t>
            </w:r>
          </w:p>
        </w:tc>
        <w:tc>
          <w:tcPr>
            <w:tcW w:w="709" w:type="dxa"/>
            <w:tcBorders>
              <w:top w:val="nil"/>
              <w:left w:val="nil"/>
              <w:bottom w:val="single" w:sz="4" w:space="0" w:color="auto"/>
              <w:right w:val="single" w:sz="4" w:space="0" w:color="auto"/>
            </w:tcBorders>
            <w:shd w:val="clear" w:color="auto" w:fill="auto"/>
            <w:noWrap/>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14</w:t>
            </w:r>
          </w:p>
        </w:tc>
        <w:tc>
          <w:tcPr>
            <w:tcW w:w="992" w:type="dxa"/>
            <w:tcBorders>
              <w:top w:val="nil"/>
              <w:left w:val="nil"/>
              <w:bottom w:val="single" w:sz="4" w:space="0" w:color="auto"/>
              <w:right w:val="single" w:sz="4" w:space="0" w:color="auto"/>
            </w:tcBorders>
            <w:shd w:val="clear" w:color="auto" w:fill="auto"/>
            <w:noWrap/>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23</w:t>
            </w:r>
          </w:p>
        </w:tc>
        <w:tc>
          <w:tcPr>
            <w:tcW w:w="636" w:type="dxa"/>
            <w:tcBorders>
              <w:top w:val="nil"/>
              <w:left w:val="nil"/>
              <w:bottom w:val="single" w:sz="4" w:space="0" w:color="auto"/>
              <w:right w:val="single" w:sz="4" w:space="0" w:color="auto"/>
            </w:tcBorders>
            <w:shd w:val="clear" w:color="auto" w:fill="auto"/>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 </w:t>
            </w:r>
          </w:p>
        </w:tc>
        <w:tc>
          <w:tcPr>
            <w:tcW w:w="1065" w:type="dxa"/>
            <w:tcBorders>
              <w:top w:val="nil"/>
              <w:left w:val="nil"/>
              <w:bottom w:val="single" w:sz="4" w:space="0" w:color="auto"/>
              <w:right w:val="single" w:sz="4" w:space="0" w:color="auto"/>
            </w:tcBorders>
            <w:shd w:val="clear" w:color="auto" w:fill="auto"/>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 </w:t>
            </w:r>
          </w:p>
        </w:tc>
        <w:tc>
          <w:tcPr>
            <w:tcW w:w="850" w:type="dxa"/>
            <w:tcBorders>
              <w:top w:val="nil"/>
              <w:left w:val="nil"/>
              <w:bottom w:val="single" w:sz="4" w:space="0" w:color="auto"/>
              <w:right w:val="single" w:sz="4" w:space="0" w:color="auto"/>
            </w:tcBorders>
            <w:shd w:val="clear" w:color="auto" w:fill="auto"/>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 </w:t>
            </w:r>
          </w:p>
        </w:tc>
        <w:tc>
          <w:tcPr>
            <w:tcW w:w="993" w:type="dxa"/>
            <w:tcBorders>
              <w:top w:val="nil"/>
              <w:left w:val="nil"/>
              <w:bottom w:val="single" w:sz="4" w:space="0" w:color="auto"/>
              <w:right w:val="single" w:sz="4" w:space="0" w:color="auto"/>
            </w:tcBorders>
            <w:shd w:val="clear" w:color="auto" w:fill="auto"/>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 </w:t>
            </w:r>
          </w:p>
        </w:tc>
        <w:tc>
          <w:tcPr>
            <w:tcW w:w="1134" w:type="dxa"/>
            <w:tcBorders>
              <w:top w:val="nil"/>
              <w:left w:val="nil"/>
              <w:bottom w:val="single" w:sz="4" w:space="0" w:color="auto"/>
              <w:right w:val="single" w:sz="4" w:space="0" w:color="auto"/>
            </w:tcBorders>
            <w:shd w:val="clear" w:color="auto" w:fill="auto"/>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 </w:t>
            </w:r>
          </w:p>
        </w:tc>
        <w:tc>
          <w:tcPr>
            <w:tcW w:w="992" w:type="dxa"/>
            <w:tcBorders>
              <w:top w:val="nil"/>
              <w:left w:val="nil"/>
              <w:bottom w:val="single" w:sz="4" w:space="0" w:color="auto"/>
              <w:right w:val="single" w:sz="4" w:space="0" w:color="auto"/>
            </w:tcBorders>
            <w:shd w:val="clear" w:color="auto" w:fill="auto"/>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 </w:t>
            </w:r>
          </w:p>
        </w:tc>
      </w:tr>
      <w:tr w:rsidR="00593E13" w:rsidRPr="007F1F49" w:rsidTr="00593E13">
        <w:trPr>
          <w:trHeight w:val="300"/>
        </w:trPr>
        <w:tc>
          <w:tcPr>
            <w:tcW w:w="1877" w:type="dxa"/>
            <w:tcBorders>
              <w:top w:val="nil"/>
              <w:left w:val="single" w:sz="4" w:space="0" w:color="auto"/>
              <w:bottom w:val="single" w:sz="4" w:space="0" w:color="auto"/>
              <w:right w:val="single" w:sz="4" w:space="0" w:color="auto"/>
            </w:tcBorders>
            <w:shd w:val="clear" w:color="auto" w:fill="auto"/>
            <w:noWrap/>
            <w:vAlign w:val="center"/>
          </w:tcPr>
          <w:p w:rsidR="00593E13" w:rsidRPr="007F1F49" w:rsidRDefault="00593E13" w:rsidP="007F1F49">
            <w:pPr>
              <w:spacing w:line="240" w:lineRule="auto"/>
              <w:rPr>
                <w:rFonts w:ascii="Arial" w:hAnsi="Arial" w:cs="Arial"/>
                <w:color w:val="000000"/>
                <w:sz w:val="20"/>
                <w:szCs w:val="20"/>
              </w:rPr>
            </w:pPr>
            <w:r w:rsidRPr="007F1F49">
              <w:rPr>
                <w:rFonts w:ascii="Arial" w:hAnsi="Arial" w:cs="Arial"/>
                <w:color w:val="000000"/>
                <w:sz w:val="20"/>
                <w:szCs w:val="20"/>
              </w:rPr>
              <w:t>д. Ползиково</w:t>
            </w:r>
          </w:p>
        </w:tc>
        <w:tc>
          <w:tcPr>
            <w:tcW w:w="709" w:type="dxa"/>
            <w:tcBorders>
              <w:top w:val="nil"/>
              <w:left w:val="nil"/>
              <w:bottom w:val="single" w:sz="4" w:space="0" w:color="auto"/>
              <w:right w:val="single" w:sz="4" w:space="0" w:color="auto"/>
            </w:tcBorders>
            <w:shd w:val="clear" w:color="auto" w:fill="auto"/>
            <w:noWrap/>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w:t>
            </w:r>
          </w:p>
        </w:tc>
        <w:tc>
          <w:tcPr>
            <w:tcW w:w="992" w:type="dxa"/>
            <w:tcBorders>
              <w:top w:val="nil"/>
              <w:left w:val="nil"/>
              <w:bottom w:val="single" w:sz="4" w:space="0" w:color="auto"/>
              <w:right w:val="single" w:sz="4" w:space="0" w:color="auto"/>
            </w:tcBorders>
            <w:shd w:val="clear" w:color="auto" w:fill="auto"/>
            <w:noWrap/>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w:t>
            </w:r>
          </w:p>
        </w:tc>
        <w:tc>
          <w:tcPr>
            <w:tcW w:w="636" w:type="dxa"/>
            <w:tcBorders>
              <w:top w:val="nil"/>
              <w:left w:val="nil"/>
              <w:bottom w:val="single" w:sz="4" w:space="0" w:color="auto"/>
              <w:right w:val="single" w:sz="4" w:space="0" w:color="auto"/>
            </w:tcBorders>
            <w:shd w:val="clear" w:color="auto" w:fill="auto"/>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 </w:t>
            </w:r>
          </w:p>
        </w:tc>
        <w:tc>
          <w:tcPr>
            <w:tcW w:w="1065" w:type="dxa"/>
            <w:tcBorders>
              <w:top w:val="nil"/>
              <w:left w:val="nil"/>
              <w:bottom w:val="single" w:sz="4" w:space="0" w:color="auto"/>
              <w:right w:val="single" w:sz="4" w:space="0" w:color="auto"/>
            </w:tcBorders>
            <w:shd w:val="clear" w:color="auto" w:fill="auto"/>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 </w:t>
            </w:r>
          </w:p>
        </w:tc>
        <w:tc>
          <w:tcPr>
            <w:tcW w:w="850" w:type="dxa"/>
            <w:tcBorders>
              <w:top w:val="nil"/>
              <w:left w:val="nil"/>
              <w:bottom w:val="single" w:sz="4" w:space="0" w:color="auto"/>
              <w:right w:val="single" w:sz="4" w:space="0" w:color="auto"/>
            </w:tcBorders>
            <w:shd w:val="clear" w:color="auto" w:fill="auto"/>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 </w:t>
            </w:r>
          </w:p>
        </w:tc>
        <w:tc>
          <w:tcPr>
            <w:tcW w:w="993" w:type="dxa"/>
            <w:tcBorders>
              <w:top w:val="nil"/>
              <w:left w:val="nil"/>
              <w:bottom w:val="single" w:sz="4" w:space="0" w:color="auto"/>
              <w:right w:val="single" w:sz="4" w:space="0" w:color="auto"/>
            </w:tcBorders>
            <w:shd w:val="clear" w:color="auto" w:fill="auto"/>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 </w:t>
            </w:r>
          </w:p>
        </w:tc>
        <w:tc>
          <w:tcPr>
            <w:tcW w:w="1134" w:type="dxa"/>
            <w:tcBorders>
              <w:top w:val="nil"/>
              <w:left w:val="nil"/>
              <w:bottom w:val="single" w:sz="4" w:space="0" w:color="auto"/>
              <w:right w:val="single" w:sz="4" w:space="0" w:color="auto"/>
            </w:tcBorders>
            <w:shd w:val="clear" w:color="auto" w:fill="auto"/>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 </w:t>
            </w:r>
          </w:p>
        </w:tc>
        <w:tc>
          <w:tcPr>
            <w:tcW w:w="992" w:type="dxa"/>
            <w:tcBorders>
              <w:top w:val="nil"/>
              <w:left w:val="nil"/>
              <w:bottom w:val="single" w:sz="4" w:space="0" w:color="auto"/>
              <w:right w:val="single" w:sz="4" w:space="0" w:color="auto"/>
            </w:tcBorders>
            <w:shd w:val="clear" w:color="auto" w:fill="auto"/>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 </w:t>
            </w:r>
          </w:p>
        </w:tc>
      </w:tr>
      <w:tr w:rsidR="00593E13" w:rsidRPr="007F1F49" w:rsidTr="00593E13">
        <w:trPr>
          <w:trHeight w:val="300"/>
        </w:trPr>
        <w:tc>
          <w:tcPr>
            <w:tcW w:w="1877" w:type="dxa"/>
            <w:tcBorders>
              <w:top w:val="nil"/>
              <w:left w:val="single" w:sz="4" w:space="0" w:color="auto"/>
              <w:bottom w:val="single" w:sz="4" w:space="0" w:color="auto"/>
              <w:right w:val="single" w:sz="4" w:space="0" w:color="auto"/>
            </w:tcBorders>
            <w:shd w:val="clear" w:color="auto" w:fill="auto"/>
            <w:noWrap/>
            <w:vAlign w:val="center"/>
          </w:tcPr>
          <w:p w:rsidR="00593E13" w:rsidRPr="007F1F49" w:rsidRDefault="00593E13" w:rsidP="007F1F49">
            <w:pPr>
              <w:spacing w:line="240" w:lineRule="auto"/>
              <w:rPr>
                <w:rFonts w:ascii="Arial" w:hAnsi="Arial" w:cs="Arial"/>
                <w:color w:val="000000"/>
                <w:sz w:val="20"/>
                <w:szCs w:val="20"/>
              </w:rPr>
            </w:pPr>
            <w:r w:rsidRPr="007F1F49">
              <w:rPr>
                <w:rFonts w:ascii="Arial" w:hAnsi="Arial" w:cs="Arial"/>
                <w:color w:val="000000"/>
                <w:sz w:val="20"/>
                <w:szCs w:val="20"/>
              </w:rPr>
              <w:t>д. Сапун</w:t>
            </w:r>
          </w:p>
        </w:tc>
        <w:tc>
          <w:tcPr>
            <w:tcW w:w="709" w:type="dxa"/>
            <w:tcBorders>
              <w:top w:val="nil"/>
              <w:left w:val="nil"/>
              <w:bottom w:val="single" w:sz="4" w:space="0" w:color="auto"/>
              <w:right w:val="single" w:sz="4" w:space="0" w:color="auto"/>
            </w:tcBorders>
            <w:shd w:val="clear" w:color="auto" w:fill="auto"/>
            <w:noWrap/>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10</w:t>
            </w:r>
          </w:p>
        </w:tc>
        <w:tc>
          <w:tcPr>
            <w:tcW w:w="992" w:type="dxa"/>
            <w:tcBorders>
              <w:top w:val="nil"/>
              <w:left w:val="nil"/>
              <w:bottom w:val="single" w:sz="4" w:space="0" w:color="auto"/>
              <w:right w:val="single" w:sz="4" w:space="0" w:color="auto"/>
            </w:tcBorders>
            <w:shd w:val="clear" w:color="auto" w:fill="auto"/>
            <w:noWrap/>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17</w:t>
            </w:r>
          </w:p>
        </w:tc>
        <w:tc>
          <w:tcPr>
            <w:tcW w:w="636" w:type="dxa"/>
            <w:tcBorders>
              <w:top w:val="nil"/>
              <w:left w:val="nil"/>
              <w:bottom w:val="single" w:sz="4" w:space="0" w:color="auto"/>
              <w:right w:val="single" w:sz="4" w:space="0" w:color="auto"/>
            </w:tcBorders>
            <w:shd w:val="clear" w:color="auto" w:fill="auto"/>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 </w:t>
            </w:r>
          </w:p>
        </w:tc>
        <w:tc>
          <w:tcPr>
            <w:tcW w:w="1065" w:type="dxa"/>
            <w:tcBorders>
              <w:top w:val="nil"/>
              <w:left w:val="nil"/>
              <w:bottom w:val="single" w:sz="4" w:space="0" w:color="auto"/>
              <w:right w:val="single" w:sz="4" w:space="0" w:color="auto"/>
            </w:tcBorders>
            <w:shd w:val="clear" w:color="auto" w:fill="auto"/>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 </w:t>
            </w:r>
          </w:p>
        </w:tc>
        <w:tc>
          <w:tcPr>
            <w:tcW w:w="850" w:type="dxa"/>
            <w:tcBorders>
              <w:top w:val="nil"/>
              <w:left w:val="nil"/>
              <w:bottom w:val="single" w:sz="4" w:space="0" w:color="auto"/>
              <w:right w:val="single" w:sz="4" w:space="0" w:color="auto"/>
            </w:tcBorders>
            <w:shd w:val="clear" w:color="auto" w:fill="auto"/>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 </w:t>
            </w:r>
          </w:p>
        </w:tc>
        <w:tc>
          <w:tcPr>
            <w:tcW w:w="993" w:type="dxa"/>
            <w:tcBorders>
              <w:top w:val="nil"/>
              <w:left w:val="nil"/>
              <w:bottom w:val="single" w:sz="4" w:space="0" w:color="auto"/>
              <w:right w:val="single" w:sz="4" w:space="0" w:color="auto"/>
            </w:tcBorders>
            <w:shd w:val="clear" w:color="auto" w:fill="auto"/>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 </w:t>
            </w:r>
          </w:p>
        </w:tc>
        <w:tc>
          <w:tcPr>
            <w:tcW w:w="1134" w:type="dxa"/>
            <w:tcBorders>
              <w:top w:val="nil"/>
              <w:left w:val="nil"/>
              <w:bottom w:val="single" w:sz="4" w:space="0" w:color="auto"/>
              <w:right w:val="single" w:sz="4" w:space="0" w:color="auto"/>
            </w:tcBorders>
            <w:shd w:val="clear" w:color="auto" w:fill="auto"/>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 </w:t>
            </w:r>
          </w:p>
        </w:tc>
        <w:tc>
          <w:tcPr>
            <w:tcW w:w="992" w:type="dxa"/>
            <w:tcBorders>
              <w:top w:val="nil"/>
              <w:left w:val="nil"/>
              <w:bottom w:val="single" w:sz="4" w:space="0" w:color="auto"/>
              <w:right w:val="single" w:sz="4" w:space="0" w:color="auto"/>
            </w:tcBorders>
            <w:shd w:val="clear" w:color="auto" w:fill="auto"/>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 </w:t>
            </w:r>
          </w:p>
        </w:tc>
      </w:tr>
      <w:tr w:rsidR="00593E13" w:rsidRPr="007F1F49" w:rsidTr="00593E13">
        <w:trPr>
          <w:trHeight w:val="300"/>
        </w:trPr>
        <w:tc>
          <w:tcPr>
            <w:tcW w:w="1877" w:type="dxa"/>
            <w:tcBorders>
              <w:top w:val="nil"/>
              <w:left w:val="single" w:sz="4" w:space="0" w:color="auto"/>
              <w:bottom w:val="single" w:sz="4" w:space="0" w:color="auto"/>
              <w:right w:val="single" w:sz="4" w:space="0" w:color="auto"/>
            </w:tcBorders>
            <w:shd w:val="clear" w:color="auto" w:fill="auto"/>
            <w:noWrap/>
            <w:vAlign w:val="center"/>
          </w:tcPr>
          <w:p w:rsidR="00593E13" w:rsidRPr="007F1F49" w:rsidRDefault="00593E13" w:rsidP="007F1F49">
            <w:pPr>
              <w:spacing w:line="240" w:lineRule="auto"/>
              <w:rPr>
                <w:rFonts w:ascii="Arial" w:hAnsi="Arial" w:cs="Arial"/>
                <w:color w:val="000000"/>
                <w:sz w:val="20"/>
                <w:szCs w:val="20"/>
              </w:rPr>
            </w:pPr>
            <w:r w:rsidRPr="007F1F49">
              <w:rPr>
                <w:rFonts w:ascii="Arial" w:hAnsi="Arial" w:cs="Arial"/>
                <w:color w:val="000000"/>
                <w:sz w:val="20"/>
                <w:szCs w:val="20"/>
              </w:rPr>
              <w:t>д. Спасск</w:t>
            </w:r>
          </w:p>
        </w:tc>
        <w:tc>
          <w:tcPr>
            <w:tcW w:w="709" w:type="dxa"/>
            <w:tcBorders>
              <w:top w:val="nil"/>
              <w:left w:val="nil"/>
              <w:bottom w:val="single" w:sz="4" w:space="0" w:color="auto"/>
              <w:right w:val="single" w:sz="4" w:space="0" w:color="auto"/>
            </w:tcBorders>
            <w:shd w:val="clear" w:color="auto" w:fill="auto"/>
            <w:noWrap/>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3</w:t>
            </w:r>
          </w:p>
        </w:tc>
        <w:tc>
          <w:tcPr>
            <w:tcW w:w="992" w:type="dxa"/>
            <w:tcBorders>
              <w:top w:val="nil"/>
              <w:left w:val="nil"/>
              <w:bottom w:val="single" w:sz="4" w:space="0" w:color="auto"/>
              <w:right w:val="single" w:sz="4" w:space="0" w:color="auto"/>
            </w:tcBorders>
            <w:shd w:val="clear" w:color="auto" w:fill="auto"/>
            <w:noWrap/>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5</w:t>
            </w:r>
          </w:p>
        </w:tc>
        <w:tc>
          <w:tcPr>
            <w:tcW w:w="636" w:type="dxa"/>
            <w:tcBorders>
              <w:top w:val="nil"/>
              <w:left w:val="nil"/>
              <w:bottom w:val="single" w:sz="4" w:space="0" w:color="auto"/>
              <w:right w:val="single" w:sz="4" w:space="0" w:color="auto"/>
            </w:tcBorders>
            <w:shd w:val="clear" w:color="auto" w:fill="auto"/>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 </w:t>
            </w:r>
          </w:p>
        </w:tc>
        <w:tc>
          <w:tcPr>
            <w:tcW w:w="1065" w:type="dxa"/>
            <w:tcBorders>
              <w:top w:val="nil"/>
              <w:left w:val="nil"/>
              <w:bottom w:val="single" w:sz="4" w:space="0" w:color="auto"/>
              <w:right w:val="single" w:sz="4" w:space="0" w:color="auto"/>
            </w:tcBorders>
            <w:shd w:val="clear" w:color="auto" w:fill="auto"/>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 </w:t>
            </w:r>
          </w:p>
        </w:tc>
        <w:tc>
          <w:tcPr>
            <w:tcW w:w="850" w:type="dxa"/>
            <w:tcBorders>
              <w:top w:val="nil"/>
              <w:left w:val="nil"/>
              <w:bottom w:val="single" w:sz="4" w:space="0" w:color="auto"/>
              <w:right w:val="single" w:sz="4" w:space="0" w:color="auto"/>
            </w:tcBorders>
            <w:shd w:val="clear" w:color="auto" w:fill="auto"/>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 </w:t>
            </w:r>
          </w:p>
        </w:tc>
        <w:tc>
          <w:tcPr>
            <w:tcW w:w="993" w:type="dxa"/>
            <w:tcBorders>
              <w:top w:val="nil"/>
              <w:left w:val="nil"/>
              <w:bottom w:val="single" w:sz="4" w:space="0" w:color="auto"/>
              <w:right w:val="single" w:sz="4" w:space="0" w:color="auto"/>
            </w:tcBorders>
            <w:shd w:val="clear" w:color="auto" w:fill="auto"/>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 </w:t>
            </w:r>
          </w:p>
        </w:tc>
        <w:tc>
          <w:tcPr>
            <w:tcW w:w="1134" w:type="dxa"/>
            <w:tcBorders>
              <w:top w:val="nil"/>
              <w:left w:val="nil"/>
              <w:bottom w:val="single" w:sz="4" w:space="0" w:color="auto"/>
              <w:right w:val="single" w:sz="4" w:space="0" w:color="auto"/>
            </w:tcBorders>
            <w:shd w:val="clear" w:color="auto" w:fill="auto"/>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 </w:t>
            </w:r>
          </w:p>
        </w:tc>
        <w:tc>
          <w:tcPr>
            <w:tcW w:w="992" w:type="dxa"/>
            <w:tcBorders>
              <w:top w:val="nil"/>
              <w:left w:val="nil"/>
              <w:bottom w:val="single" w:sz="4" w:space="0" w:color="auto"/>
              <w:right w:val="single" w:sz="4" w:space="0" w:color="auto"/>
            </w:tcBorders>
            <w:shd w:val="clear" w:color="auto" w:fill="auto"/>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 </w:t>
            </w:r>
          </w:p>
        </w:tc>
      </w:tr>
      <w:tr w:rsidR="00593E13" w:rsidRPr="007F1F49" w:rsidTr="00593E13">
        <w:trPr>
          <w:trHeight w:val="300"/>
        </w:trPr>
        <w:tc>
          <w:tcPr>
            <w:tcW w:w="1877" w:type="dxa"/>
            <w:tcBorders>
              <w:top w:val="nil"/>
              <w:left w:val="single" w:sz="4" w:space="0" w:color="auto"/>
              <w:bottom w:val="single" w:sz="4" w:space="0" w:color="auto"/>
              <w:right w:val="single" w:sz="4" w:space="0" w:color="auto"/>
            </w:tcBorders>
            <w:shd w:val="clear" w:color="auto" w:fill="auto"/>
            <w:noWrap/>
            <w:vAlign w:val="center"/>
          </w:tcPr>
          <w:p w:rsidR="00593E13" w:rsidRPr="007F1F49" w:rsidRDefault="00593E13" w:rsidP="007F1F49">
            <w:pPr>
              <w:spacing w:line="240" w:lineRule="auto"/>
              <w:rPr>
                <w:rFonts w:ascii="Arial" w:hAnsi="Arial" w:cs="Arial"/>
                <w:color w:val="000000"/>
                <w:sz w:val="20"/>
                <w:szCs w:val="20"/>
              </w:rPr>
            </w:pPr>
            <w:r w:rsidRPr="007F1F49">
              <w:rPr>
                <w:rFonts w:ascii="Arial" w:hAnsi="Arial" w:cs="Arial"/>
                <w:color w:val="000000"/>
                <w:sz w:val="20"/>
                <w:szCs w:val="20"/>
              </w:rPr>
              <w:t>д. Ташлыково</w:t>
            </w:r>
          </w:p>
        </w:tc>
        <w:tc>
          <w:tcPr>
            <w:tcW w:w="709" w:type="dxa"/>
            <w:tcBorders>
              <w:top w:val="nil"/>
              <w:left w:val="nil"/>
              <w:bottom w:val="single" w:sz="4" w:space="0" w:color="auto"/>
              <w:right w:val="single" w:sz="4" w:space="0" w:color="auto"/>
            </w:tcBorders>
            <w:shd w:val="clear" w:color="auto" w:fill="auto"/>
            <w:noWrap/>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2</w:t>
            </w:r>
          </w:p>
        </w:tc>
        <w:tc>
          <w:tcPr>
            <w:tcW w:w="992" w:type="dxa"/>
            <w:tcBorders>
              <w:top w:val="nil"/>
              <w:left w:val="nil"/>
              <w:bottom w:val="single" w:sz="4" w:space="0" w:color="auto"/>
              <w:right w:val="single" w:sz="4" w:space="0" w:color="auto"/>
            </w:tcBorders>
            <w:shd w:val="clear" w:color="auto" w:fill="auto"/>
            <w:noWrap/>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3</w:t>
            </w:r>
          </w:p>
        </w:tc>
        <w:tc>
          <w:tcPr>
            <w:tcW w:w="636" w:type="dxa"/>
            <w:tcBorders>
              <w:top w:val="nil"/>
              <w:left w:val="nil"/>
              <w:bottom w:val="single" w:sz="4" w:space="0" w:color="auto"/>
              <w:right w:val="single" w:sz="4" w:space="0" w:color="auto"/>
            </w:tcBorders>
            <w:shd w:val="clear" w:color="auto" w:fill="auto"/>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 </w:t>
            </w:r>
          </w:p>
        </w:tc>
        <w:tc>
          <w:tcPr>
            <w:tcW w:w="1065" w:type="dxa"/>
            <w:tcBorders>
              <w:top w:val="nil"/>
              <w:left w:val="nil"/>
              <w:bottom w:val="single" w:sz="4" w:space="0" w:color="auto"/>
              <w:right w:val="single" w:sz="4" w:space="0" w:color="auto"/>
            </w:tcBorders>
            <w:shd w:val="clear" w:color="auto" w:fill="auto"/>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 </w:t>
            </w:r>
          </w:p>
        </w:tc>
        <w:tc>
          <w:tcPr>
            <w:tcW w:w="850" w:type="dxa"/>
            <w:tcBorders>
              <w:top w:val="nil"/>
              <w:left w:val="nil"/>
              <w:bottom w:val="single" w:sz="4" w:space="0" w:color="auto"/>
              <w:right w:val="single" w:sz="4" w:space="0" w:color="auto"/>
            </w:tcBorders>
            <w:shd w:val="clear" w:color="auto" w:fill="auto"/>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 </w:t>
            </w:r>
          </w:p>
        </w:tc>
        <w:tc>
          <w:tcPr>
            <w:tcW w:w="993" w:type="dxa"/>
            <w:tcBorders>
              <w:top w:val="nil"/>
              <w:left w:val="nil"/>
              <w:bottom w:val="single" w:sz="4" w:space="0" w:color="auto"/>
              <w:right w:val="single" w:sz="4" w:space="0" w:color="auto"/>
            </w:tcBorders>
            <w:shd w:val="clear" w:color="auto" w:fill="auto"/>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 </w:t>
            </w:r>
          </w:p>
        </w:tc>
        <w:tc>
          <w:tcPr>
            <w:tcW w:w="1134" w:type="dxa"/>
            <w:tcBorders>
              <w:top w:val="nil"/>
              <w:left w:val="nil"/>
              <w:bottom w:val="single" w:sz="4" w:space="0" w:color="auto"/>
              <w:right w:val="single" w:sz="4" w:space="0" w:color="auto"/>
            </w:tcBorders>
            <w:shd w:val="clear" w:color="auto" w:fill="auto"/>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 </w:t>
            </w:r>
          </w:p>
        </w:tc>
        <w:tc>
          <w:tcPr>
            <w:tcW w:w="992" w:type="dxa"/>
            <w:tcBorders>
              <w:top w:val="nil"/>
              <w:left w:val="nil"/>
              <w:bottom w:val="single" w:sz="4" w:space="0" w:color="auto"/>
              <w:right w:val="single" w:sz="4" w:space="0" w:color="auto"/>
            </w:tcBorders>
            <w:shd w:val="clear" w:color="auto" w:fill="auto"/>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 </w:t>
            </w:r>
          </w:p>
        </w:tc>
      </w:tr>
      <w:tr w:rsidR="00593E13" w:rsidRPr="007F1F49" w:rsidTr="00593E13">
        <w:trPr>
          <w:trHeight w:val="300"/>
        </w:trPr>
        <w:tc>
          <w:tcPr>
            <w:tcW w:w="1877" w:type="dxa"/>
            <w:tcBorders>
              <w:top w:val="nil"/>
              <w:left w:val="single" w:sz="4" w:space="0" w:color="auto"/>
              <w:bottom w:val="single" w:sz="4" w:space="0" w:color="auto"/>
              <w:right w:val="single" w:sz="4" w:space="0" w:color="auto"/>
            </w:tcBorders>
            <w:shd w:val="clear" w:color="auto" w:fill="auto"/>
            <w:noWrap/>
            <w:vAlign w:val="center"/>
          </w:tcPr>
          <w:p w:rsidR="00593E13" w:rsidRPr="007F1F49" w:rsidRDefault="00593E13" w:rsidP="007F1F49">
            <w:pPr>
              <w:spacing w:line="240" w:lineRule="auto"/>
              <w:rPr>
                <w:rFonts w:ascii="Arial" w:hAnsi="Arial" w:cs="Arial"/>
                <w:color w:val="000000"/>
                <w:sz w:val="20"/>
                <w:szCs w:val="20"/>
              </w:rPr>
            </w:pPr>
            <w:r w:rsidRPr="007F1F49">
              <w:rPr>
                <w:rFonts w:ascii="Arial" w:hAnsi="Arial" w:cs="Arial"/>
                <w:color w:val="000000"/>
                <w:sz w:val="20"/>
                <w:szCs w:val="20"/>
              </w:rPr>
              <w:t>д. Шарапово</w:t>
            </w:r>
          </w:p>
        </w:tc>
        <w:tc>
          <w:tcPr>
            <w:tcW w:w="709" w:type="dxa"/>
            <w:tcBorders>
              <w:top w:val="nil"/>
              <w:left w:val="nil"/>
              <w:bottom w:val="single" w:sz="4" w:space="0" w:color="auto"/>
              <w:right w:val="single" w:sz="4" w:space="0" w:color="auto"/>
            </w:tcBorders>
            <w:shd w:val="clear" w:color="auto" w:fill="auto"/>
            <w:noWrap/>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6</w:t>
            </w:r>
          </w:p>
        </w:tc>
        <w:tc>
          <w:tcPr>
            <w:tcW w:w="992" w:type="dxa"/>
            <w:tcBorders>
              <w:top w:val="nil"/>
              <w:left w:val="nil"/>
              <w:bottom w:val="single" w:sz="4" w:space="0" w:color="auto"/>
              <w:right w:val="single" w:sz="4" w:space="0" w:color="auto"/>
            </w:tcBorders>
            <w:shd w:val="clear" w:color="auto" w:fill="auto"/>
            <w:noWrap/>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11</w:t>
            </w:r>
          </w:p>
        </w:tc>
        <w:tc>
          <w:tcPr>
            <w:tcW w:w="636" w:type="dxa"/>
            <w:tcBorders>
              <w:top w:val="nil"/>
              <w:left w:val="nil"/>
              <w:bottom w:val="single" w:sz="4" w:space="0" w:color="auto"/>
              <w:right w:val="single" w:sz="4" w:space="0" w:color="auto"/>
            </w:tcBorders>
            <w:shd w:val="clear" w:color="auto" w:fill="auto"/>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 </w:t>
            </w:r>
          </w:p>
        </w:tc>
        <w:tc>
          <w:tcPr>
            <w:tcW w:w="1065" w:type="dxa"/>
            <w:tcBorders>
              <w:top w:val="nil"/>
              <w:left w:val="nil"/>
              <w:bottom w:val="single" w:sz="4" w:space="0" w:color="auto"/>
              <w:right w:val="single" w:sz="4" w:space="0" w:color="auto"/>
            </w:tcBorders>
            <w:shd w:val="clear" w:color="auto" w:fill="auto"/>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 </w:t>
            </w:r>
          </w:p>
        </w:tc>
        <w:tc>
          <w:tcPr>
            <w:tcW w:w="850" w:type="dxa"/>
            <w:tcBorders>
              <w:top w:val="nil"/>
              <w:left w:val="nil"/>
              <w:bottom w:val="single" w:sz="4" w:space="0" w:color="auto"/>
              <w:right w:val="single" w:sz="4" w:space="0" w:color="auto"/>
            </w:tcBorders>
            <w:shd w:val="clear" w:color="auto" w:fill="auto"/>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 </w:t>
            </w:r>
          </w:p>
        </w:tc>
        <w:tc>
          <w:tcPr>
            <w:tcW w:w="993" w:type="dxa"/>
            <w:tcBorders>
              <w:top w:val="nil"/>
              <w:left w:val="nil"/>
              <w:bottom w:val="single" w:sz="4" w:space="0" w:color="auto"/>
              <w:right w:val="single" w:sz="4" w:space="0" w:color="auto"/>
            </w:tcBorders>
            <w:shd w:val="clear" w:color="auto" w:fill="auto"/>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 </w:t>
            </w:r>
          </w:p>
        </w:tc>
        <w:tc>
          <w:tcPr>
            <w:tcW w:w="1134" w:type="dxa"/>
            <w:tcBorders>
              <w:top w:val="nil"/>
              <w:left w:val="nil"/>
              <w:bottom w:val="single" w:sz="4" w:space="0" w:color="auto"/>
              <w:right w:val="single" w:sz="4" w:space="0" w:color="auto"/>
            </w:tcBorders>
            <w:shd w:val="clear" w:color="auto" w:fill="auto"/>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 </w:t>
            </w:r>
          </w:p>
        </w:tc>
        <w:tc>
          <w:tcPr>
            <w:tcW w:w="992" w:type="dxa"/>
            <w:tcBorders>
              <w:top w:val="nil"/>
              <w:left w:val="nil"/>
              <w:bottom w:val="single" w:sz="4" w:space="0" w:color="auto"/>
              <w:right w:val="single" w:sz="4" w:space="0" w:color="auto"/>
            </w:tcBorders>
            <w:shd w:val="clear" w:color="auto" w:fill="auto"/>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 </w:t>
            </w:r>
          </w:p>
        </w:tc>
      </w:tr>
      <w:tr w:rsidR="00593E13" w:rsidRPr="007F1F49" w:rsidTr="00593E13">
        <w:trPr>
          <w:trHeight w:val="300"/>
        </w:trPr>
        <w:tc>
          <w:tcPr>
            <w:tcW w:w="1877" w:type="dxa"/>
            <w:tcBorders>
              <w:top w:val="nil"/>
              <w:left w:val="single" w:sz="4" w:space="0" w:color="auto"/>
              <w:bottom w:val="single" w:sz="4" w:space="0" w:color="auto"/>
              <w:right w:val="single" w:sz="4" w:space="0" w:color="auto"/>
            </w:tcBorders>
            <w:shd w:val="clear" w:color="auto" w:fill="auto"/>
            <w:noWrap/>
            <w:vAlign w:val="center"/>
          </w:tcPr>
          <w:p w:rsidR="00593E13" w:rsidRPr="007F1F49" w:rsidRDefault="00593E13" w:rsidP="007F1F49">
            <w:pPr>
              <w:spacing w:line="240" w:lineRule="auto"/>
              <w:rPr>
                <w:rFonts w:ascii="Arial" w:hAnsi="Arial" w:cs="Arial"/>
                <w:color w:val="000000"/>
                <w:sz w:val="20"/>
                <w:szCs w:val="20"/>
              </w:rPr>
            </w:pPr>
            <w:r w:rsidRPr="007F1F49">
              <w:rPr>
                <w:rFonts w:ascii="Arial" w:hAnsi="Arial" w:cs="Arial"/>
                <w:color w:val="000000"/>
                <w:sz w:val="20"/>
                <w:szCs w:val="20"/>
              </w:rPr>
              <w:t>с. Яковцево</w:t>
            </w:r>
          </w:p>
        </w:tc>
        <w:tc>
          <w:tcPr>
            <w:tcW w:w="709" w:type="dxa"/>
            <w:tcBorders>
              <w:top w:val="nil"/>
              <w:left w:val="nil"/>
              <w:bottom w:val="single" w:sz="4" w:space="0" w:color="auto"/>
              <w:right w:val="single" w:sz="4" w:space="0" w:color="auto"/>
            </w:tcBorders>
            <w:shd w:val="clear" w:color="auto" w:fill="auto"/>
            <w:noWrap/>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341</w:t>
            </w:r>
          </w:p>
        </w:tc>
        <w:tc>
          <w:tcPr>
            <w:tcW w:w="992" w:type="dxa"/>
            <w:tcBorders>
              <w:top w:val="nil"/>
              <w:left w:val="nil"/>
              <w:bottom w:val="single" w:sz="4" w:space="0" w:color="auto"/>
              <w:right w:val="single" w:sz="4" w:space="0" w:color="auto"/>
            </w:tcBorders>
            <w:shd w:val="clear" w:color="auto" w:fill="auto"/>
            <w:noWrap/>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574</w:t>
            </w:r>
          </w:p>
        </w:tc>
        <w:tc>
          <w:tcPr>
            <w:tcW w:w="636" w:type="dxa"/>
            <w:tcBorders>
              <w:top w:val="nil"/>
              <w:left w:val="nil"/>
              <w:bottom w:val="single" w:sz="4" w:space="0" w:color="auto"/>
              <w:right w:val="single" w:sz="4" w:space="0" w:color="auto"/>
            </w:tcBorders>
            <w:shd w:val="clear" w:color="auto" w:fill="auto"/>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5</w:t>
            </w:r>
          </w:p>
        </w:tc>
        <w:tc>
          <w:tcPr>
            <w:tcW w:w="1065" w:type="dxa"/>
            <w:tcBorders>
              <w:top w:val="nil"/>
              <w:left w:val="nil"/>
              <w:bottom w:val="single" w:sz="4" w:space="0" w:color="auto"/>
              <w:right w:val="single" w:sz="4" w:space="0" w:color="auto"/>
            </w:tcBorders>
            <w:shd w:val="clear" w:color="auto" w:fill="auto"/>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5</w:t>
            </w:r>
          </w:p>
        </w:tc>
        <w:tc>
          <w:tcPr>
            <w:tcW w:w="850" w:type="dxa"/>
            <w:tcBorders>
              <w:top w:val="nil"/>
              <w:left w:val="nil"/>
              <w:bottom w:val="single" w:sz="4" w:space="0" w:color="auto"/>
              <w:right w:val="single" w:sz="4" w:space="0" w:color="auto"/>
            </w:tcBorders>
            <w:shd w:val="clear" w:color="auto" w:fill="auto"/>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5</w:t>
            </w:r>
          </w:p>
        </w:tc>
        <w:tc>
          <w:tcPr>
            <w:tcW w:w="993" w:type="dxa"/>
            <w:tcBorders>
              <w:top w:val="nil"/>
              <w:left w:val="nil"/>
              <w:bottom w:val="single" w:sz="4" w:space="0" w:color="auto"/>
              <w:right w:val="single" w:sz="4" w:space="0" w:color="auto"/>
            </w:tcBorders>
            <w:shd w:val="clear" w:color="auto" w:fill="auto"/>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54</w:t>
            </w:r>
          </w:p>
        </w:tc>
        <w:tc>
          <w:tcPr>
            <w:tcW w:w="1134" w:type="dxa"/>
            <w:tcBorders>
              <w:top w:val="nil"/>
              <w:left w:val="nil"/>
              <w:bottom w:val="single" w:sz="4" w:space="0" w:color="auto"/>
              <w:right w:val="single" w:sz="4" w:space="0" w:color="auto"/>
            </w:tcBorders>
            <w:shd w:val="clear" w:color="auto" w:fill="auto"/>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5</w:t>
            </w:r>
          </w:p>
        </w:tc>
        <w:tc>
          <w:tcPr>
            <w:tcW w:w="992" w:type="dxa"/>
            <w:tcBorders>
              <w:top w:val="nil"/>
              <w:left w:val="nil"/>
              <w:bottom w:val="single" w:sz="4" w:space="0" w:color="auto"/>
              <w:right w:val="single" w:sz="4" w:space="0" w:color="auto"/>
            </w:tcBorders>
            <w:shd w:val="clear" w:color="auto" w:fill="auto"/>
            <w:vAlign w:val="center"/>
          </w:tcPr>
          <w:p w:rsidR="00593E13" w:rsidRPr="007F1F49" w:rsidRDefault="00593E13"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54</w:t>
            </w:r>
          </w:p>
        </w:tc>
      </w:tr>
      <w:tr w:rsidR="00593E13" w:rsidRPr="007F1F49" w:rsidTr="00593E13">
        <w:trPr>
          <w:trHeight w:val="300"/>
        </w:trPr>
        <w:tc>
          <w:tcPr>
            <w:tcW w:w="1877" w:type="dxa"/>
            <w:tcBorders>
              <w:top w:val="nil"/>
              <w:left w:val="single" w:sz="4" w:space="0" w:color="auto"/>
              <w:bottom w:val="single" w:sz="4" w:space="0" w:color="auto"/>
              <w:right w:val="single" w:sz="4" w:space="0" w:color="auto"/>
            </w:tcBorders>
            <w:shd w:val="clear" w:color="auto" w:fill="auto"/>
            <w:vAlign w:val="center"/>
            <w:hideMark/>
          </w:tcPr>
          <w:p w:rsidR="00593E13" w:rsidRPr="007F1F49" w:rsidRDefault="00593E13" w:rsidP="007F1F49">
            <w:pPr>
              <w:spacing w:line="240" w:lineRule="auto"/>
              <w:jc w:val="center"/>
              <w:rPr>
                <w:rFonts w:ascii="Arial" w:eastAsia="Times New Roman" w:hAnsi="Arial" w:cs="Arial"/>
                <w:b/>
                <w:bCs/>
                <w:color w:val="000000"/>
                <w:sz w:val="20"/>
                <w:szCs w:val="20"/>
                <w:lang w:eastAsia="ru-RU"/>
              </w:rPr>
            </w:pPr>
            <w:r w:rsidRPr="007F1F49">
              <w:rPr>
                <w:rFonts w:ascii="Arial" w:eastAsia="Times New Roman" w:hAnsi="Arial" w:cs="Arial"/>
                <w:b/>
                <w:bCs/>
                <w:color w:val="000000"/>
                <w:sz w:val="20"/>
                <w:szCs w:val="20"/>
                <w:lang w:eastAsia="ru-RU"/>
              </w:rPr>
              <w:t>Всего</w:t>
            </w:r>
          </w:p>
        </w:tc>
        <w:tc>
          <w:tcPr>
            <w:tcW w:w="709" w:type="dxa"/>
            <w:tcBorders>
              <w:top w:val="nil"/>
              <w:left w:val="nil"/>
              <w:bottom w:val="single" w:sz="4" w:space="0" w:color="auto"/>
              <w:right w:val="single" w:sz="4" w:space="0" w:color="auto"/>
            </w:tcBorders>
            <w:shd w:val="clear" w:color="auto" w:fill="auto"/>
            <w:noWrap/>
            <w:vAlign w:val="bottom"/>
            <w:hideMark/>
          </w:tcPr>
          <w:p w:rsidR="00593E13" w:rsidRPr="007F1F49" w:rsidRDefault="003171B1" w:rsidP="007F1F49">
            <w:pPr>
              <w:spacing w:line="240" w:lineRule="auto"/>
              <w:jc w:val="center"/>
              <w:rPr>
                <w:rFonts w:ascii="Arial" w:hAnsi="Arial" w:cs="Arial"/>
                <w:b/>
                <w:bCs/>
                <w:color w:val="000000"/>
                <w:sz w:val="20"/>
                <w:szCs w:val="20"/>
              </w:rPr>
            </w:pPr>
            <w:r>
              <w:rPr>
                <w:rFonts w:ascii="Arial" w:hAnsi="Arial" w:cs="Arial"/>
                <w:b/>
                <w:bCs/>
                <w:color w:val="000000"/>
                <w:sz w:val="20"/>
                <w:szCs w:val="20"/>
              </w:rPr>
              <w:t>2747</w:t>
            </w:r>
          </w:p>
        </w:tc>
        <w:tc>
          <w:tcPr>
            <w:tcW w:w="992" w:type="dxa"/>
            <w:tcBorders>
              <w:top w:val="nil"/>
              <w:left w:val="nil"/>
              <w:bottom w:val="single" w:sz="4" w:space="0" w:color="auto"/>
              <w:right w:val="single" w:sz="4" w:space="0" w:color="auto"/>
            </w:tcBorders>
            <w:shd w:val="clear" w:color="auto" w:fill="auto"/>
            <w:noWrap/>
            <w:vAlign w:val="bottom"/>
            <w:hideMark/>
          </w:tcPr>
          <w:p w:rsidR="00593E13" w:rsidRPr="007F1F49" w:rsidRDefault="003171B1" w:rsidP="007F1F49">
            <w:pPr>
              <w:spacing w:line="240" w:lineRule="auto"/>
              <w:jc w:val="center"/>
              <w:rPr>
                <w:rFonts w:ascii="Arial" w:hAnsi="Arial" w:cs="Arial"/>
                <w:b/>
                <w:bCs/>
                <w:color w:val="000000"/>
                <w:sz w:val="20"/>
                <w:szCs w:val="20"/>
              </w:rPr>
            </w:pPr>
            <w:r>
              <w:rPr>
                <w:rFonts w:ascii="Arial" w:hAnsi="Arial" w:cs="Arial"/>
                <w:b/>
                <w:bCs/>
                <w:color w:val="000000"/>
                <w:sz w:val="20"/>
                <w:szCs w:val="20"/>
              </w:rPr>
              <w:t>4626</w:t>
            </w:r>
          </w:p>
        </w:tc>
        <w:tc>
          <w:tcPr>
            <w:tcW w:w="636" w:type="dxa"/>
            <w:tcBorders>
              <w:top w:val="nil"/>
              <w:left w:val="nil"/>
              <w:bottom w:val="single" w:sz="4" w:space="0" w:color="auto"/>
              <w:right w:val="single" w:sz="4" w:space="0" w:color="auto"/>
            </w:tcBorders>
            <w:shd w:val="clear" w:color="auto" w:fill="auto"/>
            <w:noWrap/>
            <w:vAlign w:val="center"/>
            <w:hideMark/>
          </w:tcPr>
          <w:p w:rsidR="00593E13" w:rsidRPr="007F1F49" w:rsidRDefault="00593E13" w:rsidP="007F1F49">
            <w:pPr>
              <w:spacing w:line="240" w:lineRule="auto"/>
              <w:jc w:val="center"/>
              <w:rPr>
                <w:rFonts w:ascii="Arial" w:hAnsi="Arial" w:cs="Arial"/>
                <w:b/>
                <w:bCs/>
                <w:color w:val="000000"/>
                <w:sz w:val="20"/>
                <w:szCs w:val="20"/>
              </w:rPr>
            </w:pPr>
            <w:r w:rsidRPr="007F1F49">
              <w:rPr>
                <w:rFonts w:ascii="Arial" w:hAnsi="Arial" w:cs="Arial"/>
                <w:b/>
                <w:bCs/>
                <w:color w:val="000000"/>
                <w:sz w:val="20"/>
                <w:szCs w:val="20"/>
              </w:rPr>
              <w:t> </w:t>
            </w:r>
          </w:p>
        </w:tc>
        <w:tc>
          <w:tcPr>
            <w:tcW w:w="1065" w:type="dxa"/>
            <w:tcBorders>
              <w:top w:val="nil"/>
              <w:left w:val="nil"/>
              <w:bottom w:val="single" w:sz="4" w:space="0" w:color="auto"/>
              <w:right w:val="single" w:sz="4" w:space="0" w:color="auto"/>
            </w:tcBorders>
            <w:shd w:val="clear" w:color="auto" w:fill="auto"/>
            <w:noWrap/>
            <w:vAlign w:val="center"/>
            <w:hideMark/>
          </w:tcPr>
          <w:p w:rsidR="00593E13" w:rsidRPr="007F1F49" w:rsidRDefault="00593E13" w:rsidP="007F1F49">
            <w:pPr>
              <w:spacing w:line="240" w:lineRule="auto"/>
              <w:jc w:val="center"/>
              <w:rPr>
                <w:rFonts w:ascii="Arial" w:hAnsi="Arial" w:cs="Arial"/>
                <w:b/>
                <w:bCs/>
                <w:color w:val="000000"/>
                <w:sz w:val="20"/>
                <w:szCs w:val="20"/>
              </w:rPr>
            </w:pPr>
            <w:r w:rsidRPr="007F1F49">
              <w:rPr>
                <w:rFonts w:ascii="Arial" w:hAnsi="Arial" w:cs="Arial"/>
                <w:b/>
                <w:bCs/>
                <w:color w:val="000000"/>
                <w:sz w:val="20"/>
                <w:szCs w:val="20"/>
              </w:rPr>
              <w:t> </w:t>
            </w:r>
          </w:p>
        </w:tc>
        <w:tc>
          <w:tcPr>
            <w:tcW w:w="850" w:type="dxa"/>
            <w:tcBorders>
              <w:top w:val="nil"/>
              <w:left w:val="nil"/>
              <w:bottom w:val="single" w:sz="4" w:space="0" w:color="auto"/>
              <w:right w:val="single" w:sz="4" w:space="0" w:color="auto"/>
            </w:tcBorders>
            <w:shd w:val="clear" w:color="auto" w:fill="auto"/>
            <w:vAlign w:val="center"/>
            <w:hideMark/>
          </w:tcPr>
          <w:p w:rsidR="00593E13" w:rsidRPr="007F1F49" w:rsidRDefault="00593E13" w:rsidP="007F1F49">
            <w:pPr>
              <w:spacing w:line="240" w:lineRule="auto"/>
              <w:jc w:val="center"/>
              <w:rPr>
                <w:rFonts w:ascii="Arial" w:hAnsi="Arial" w:cs="Arial"/>
                <w:b/>
                <w:bCs/>
                <w:color w:val="000000"/>
                <w:sz w:val="20"/>
                <w:szCs w:val="20"/>
              </w:rPr>
            </w:pPr>
            <w:r w:rsidRPr="007F1F49">
              <w:rPr>
                <w:rFonts w:ascii="Arial" w:hAnsi="Arial" w:cs="Arial"/>
                <w:b/>
                <w:bCs/>
                <w:color w:val="000000"/>
                <w:sz w:val="20"/>
                <w:szCs w:val="20"/>
              </w:rPr>
              <w:t>45</w:t>
            </w:r>
          </w:p>
        </w:tc>
        <w:tc>
          <w:tcPr>
            <w:tcW w:w="993" w:type="dxa"/>
            <w:tcBorders>
              <w:top w:val="nil"/>
              <w:left w:val="nil"/>
              <w:bottom w:val="single" w:sz="4" w:space="0" w:color="auto"/>
              <w:right w:val="single" w:sz="4" w:space="0" w:color="auto"/>
            </w:tcBorders>
            <w:shd w:val="clear" w:color="auto" w:fill="auto"/>
            <w:vAlign w:val="center"/>
            <w:hideMark/>
          </w:tcPr>
          <w:p w:rsidR="00593E13" w:rsidRPr="007F1F49" w:rsidRDefault="00593E13" w:rsidP="007F1F49">
            <w:pPr>
              <w:spacing w:line="240" w:lineRule="auto"/>
              <w:jc w:val="center"/>
              <w:rPr>
                <w:rFonts w:ascii="Arial" w:hAnsi="Arial" w:cs="Arial"/>
                <w:b/>
                <w:bCs/>
                <w:color w:val="000000"/>
                <w:sz w:val="20"/>
                <w:szCs w:val="20"/>
              </w:rPr>
            </w:pPr>
            <w:r w:rsidRPr="007F1F49">
              <w:rPr>
                <w:rFonts w:ascii="Arial" w:hAnsi="Arial" w:cs="Arial"/>
                <w:b/>
                <w:bCs/>
                <w:color w:val="000000"/>
                <w:sz w:val="20"/>
                <w:szCs w:val="20"/>
              </w:rPr>
              <w:t>486</w:t>
            </w:r>
          </w:p>
        </w:tc>
        <w:tc>
          <w:tcPr>
            <w:tcW w:w="1134" w:type="dxa"/>
            <w:tcBorders>
              <w:top w:val="nil"/>
              <w:left w:val="nil"/>
              <w:bottom w:val="single" w:sz="4" w:space="0" w:color="auto"/>
              <w:right w:val="single" w:sz="4" w:space="0" w:color="auto"/>
            </w:tcBorders>
            <w:shd w:val="clear" w:color="auto" w:fill="auto"/>
            <w:vAlign w:val="center"/>
            <w:hideMark/>
          </w:tcPr>
          <w:p w:rsidR="00593E13" w:rsidRPr="007F1F49" w:rsidRDefault="00593E13" w:rsidP="007F1F49">
            <w:pPr>
              <w:spacing w:line="240" w:lineRule="auto"/>
              <w:jc w:val="center"/>
              <w:rPr>
                <w:rFonts w:ascii="Arial" w:hAnsi="Arial" w:cs="Arial"/>
                <w:b/>
                <w:bCs/>
                <w:color w:val="000000"/>
                <w:sz w:val="20"/>
                <w:szCs w:val="20"/>
              </w:rPr>
            </w:pPr>
            <w:r w:rsidRPr="007F1F49">
              <w:rPr>
                <w:rFonts w:ascii="Arial" w:hAnsi="Arial" w:cs="Arial"/>
                <w:b/>
                <w:bCs/>
                <w:color w:val="000000"/>
                <w:sz w:val="20"/>
                <w:szCs w:val="20"/>
              </w:rPr>
              <w:t>45</w:t>
            </w:r>
          </w:p>
        </w:tc>
        <w:tc>
          <w:tcPr>
            <w:tcW w:w="992" w:type="dxa"/>
            <w:tcBorders>
              <w:top w:val="nil"/>
              <w:left w:val="nil"/>
              <w:bottom w:val="single" w:sz="4" w:space="0" w:color="auto"/>
              <w:right w:val="single" w:sz="4" w:space="0" w:color="auto"/>
            </w:tcBorders>
            <w:shd w:val="clear" w:color="auto" w:fill="auto"/>
            <w:vAlign w:val="center"/>
            <w:hideMark/>
          </w:tcPr>
          <w:p w:rsidR="00593E13" w:rsidRPr="007F1F49" w:rsidRDefault="00593E13" w:rsidP="007F1F49">
            <w:pPr>
              <w:spacing w:line="240" w:lineRule="auto"/>
              <w:jc w:val="center"/>
              <w:rPr>
                <w:rFonts w:ascii="Arial" w:hAnsi="Arial" w:cs="Arial"/>
                <w:b/>
                <w:bCs/>
                <w:color w:val="000000"/>
                <w:sz w:val="20"/>
                <w:szCs w:val="20"/>
              </w:rPr>
            </w:pPr>
            <w:r w:rsidRPr="007F1F49">
              <w:rPr>
                <w:rFonts w:ascii="Arial" w:hAnsi="Arial" w:cs="Arial"/>
                <w:b/>
                <w:bCs/>
                <w:color w:val="000000"/>
                <w:sz w:val="20"/>
                <w:szCs w:val="20"/>
              </w:rPr>
              <w:t>486</w:t>
            </w:r>
          </w:p>
        </w:tc>
      </w:tr>
    </w:tbl>
    <w:p w:rsidR="00593E13" w:rsidRPr="007F1F49" w:rsidRDefault="00593E13" w:rsidP="007F1F49">
      <w:pPr>
        <w:rPr>
          <w:rFonts w:ascii="Arial" w:hAnsi="Arial" w:cs="Arial"/>
          <w:sz w:val="22"/>
        </w:rPr>
      </w:pPr>
    </w:p>
    <w:p w:rsidR="00593E13" w:rsidRPr="007F1F49" w:rsidRDefault="00593E13" w:rsidP="007F1F49">
      <w:pPr>
        <w:rPr>
          <w:rFonts w:ascii="Arial" w:hAnsi="Arial" w:cs="Arial"/>
          <w:b/>
          <w:sz w:val="22"/>
        </w:rPr>
      </w:pPr>
      <w:r w:rsidRPr="007F1F49">
        <w:rPr>
          <w:rFonts w:ascii="Arial" w:hAnsi="Arial" w:cs="Arial"/>
          <w:b/>
          <w:sz w:val="22"/>
        </w:rPr>
        <w:t xml:space="preserve">Предложения генерального плана в адрес ОМС Новосельского </w:t>
      </w:r>
      <w:r w:rsidR="000D4F7A" w:rsidRPr="007F1F49">
        <w:rPr>
          <w:rFonts w:ascii="Arial" w:hAnsi="Arial" w:cs="Arial"/>
          <w:b/>
          <w:sz w:val="22"/>
        </w:rPr>
        <w:t>сельсовета</w:t>
      </w:r>
    </w:p>
    <w:p w:rsidR="00593E13" w:rsidRPr="007F1F49" w:rsidRDefault="00593E13" w:rsidP="007F1F49">
      <w:pPr>
        <w:ind w:firstLine="709"/>
        <w:rPr>
          <w:rFonts w:ascii="Arial" w:hAnsi="Arial" w:cs="Arial"/>
          <w:sz w:val="22"/>
        </w:rPr>
      </w:pPr>
      <w:r w:rsidRPr="007F1F49">
        <w:rPr>
          <w:rFonts w:ascii="Arial" w:hAnsi="Arial" w:cs="Arial"/>
          <w:sz w:val="22"/>
        </w:rPr>
        <w:t xml:space="preserve">Перечень мероприятий по развитию систем противопожарного водоснабжения </w:t>
      </w:r>
      <w:r w:rsidR="000D4F7A" w:rsidRPr="007F1F49">
        <w:rPr>
          <w:rFonts w:ascii="Arial" w:hAnsi="Arial" w:cs="Arial"/>
          <w:sz w:val="22"/>
        </w:rPr>
        <w:t>сельсовета</w:t>
      </w:r>
      <w:r w:rsidR="009740BB" w:rsidRPr="007F1F49">
        <w:rPr>
          <w:rFonts w:ascii="Arial" w:hAnsi="Arial" w:cs="Arial"/>
          <w:sz w:val="22"/>
        </w:rPr>
        <w:t xml:space="preserve"> приведен</w:t>
      </w:r>
      <w:r w:rsidR="00E221AD" w:rsidRPr="007F1F49">
        <w:rPr>
          <w:rFonts w:ascii="Arial" w:hAnsi="Arial" w:cs="Arial"/>
          <w:sz w:val="22"/>
        </w:rPr>
        <w:t xml:space="preserve"> в таблице 2.13.6</w:t>
      </w:r>
      <w:r w:rsidRPr="007F1F49">
        <w:rPr>
          <w:rFonts w:ascii="Arial" w:hAnsi="Arial" w:cs="Arial"/>
          <w:sz w:val="22"/>
        </w:rPr>
        <w:t>.</w:t>
      </w:r>
    </w:p>
    <w:p w:rsidR="00593E13" w:rsidRPr="007F1F49" w:rsidRDefault="00E221AD" w:rsidP="007F1F49">
      <w:pPr>
        <w:rPr>
          <w:rFonts w:ascii="Arial" w:hAnsi="Arial" w:cs="Arial"/>
          <w:sz w:val="22"/>
        </w:rPr>
      </w:pPr>
      <w:r w:rsidRPr="007F1F49">
        <w:rPr>
          <w:rFonts w:ascii="Arial" w:eastAsia="Times New Roman" w:hAnsi="Arial" w:cs="Arial"/>
          <w:iCs/>
          <w:color w:val="000000"/>
          <w:sz w:val="22"/>
          <w:lang w:eastAsia="ru-RU"/>
        </w:rPr>
        <w:t>Таблица 2.13.6</w:t>
      </w:r>
      <w:r w:rsidR="00593E13" w:rsidRPr="007F1F49">
        <w:rPr>
          <w:rFonts w:ascii="Arial" w:eastAsia="Times New Roman" w:hAnsi="Arial" w:cs="Arial"/>
          <w:iCs/>
          <w:color w:val="000000"/>
          <w:sz w:val="22"/>
          <w:lang w:eastAsia="ru-RU"/>
        </w:rPr>
        <w:t xml:space="preserve"> - </w:t>
      </w:r>
      <w:r w:rsidR="00593E13" w:rsidRPr="007F1F49">
        <w:rPr>
          <w:rFonts w:ascii="Arial" w:hAnsi="Arial" w:cs="Arial"/>
          <w:sz w:val="22"/>
        </w:rPr>
        <w:t xml:space="preserve">Перечень мероприятий по развитию системы противопожарного водоснабжения Новосельского </w:t>
      </w:r>
      <w:r w:rsidR="000D4F7A" w:rsidRPr="007F1F49">
        <w:rPr>
          <w:rFonts w:ascii="Arial" w:hAnsi="Arial" w:cs="Arial"/>
          <w:sz w:val="22"/>
        </w:rPr>
        <w:t>сельсовета</w:t>
      </w:r>
      <w:r w:rsidR="00593E13" w:rsidRPr="007F1F49">
        <w:rPr>
          <w:rFonts w:ascii="Arial" w:hAnsi="Arial" w:cs="Arial"/>
          <w:sz w:val="22"/>
        </w:rPr>
        <w:t xml:space="preserve"> </w:t>
      </w:r>
    </w:p>
    <w:tbl>
      <w:tblPr>
        <w:tblW w:w="935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89"/>
        <w:gridCol w:w="2268"/>
      </w:tblGrid>
      <w:tr w:rsidR="00593E13" w:rsidRPr="007F1F49" w:rsidTr="000D4F7A">
        <w:trPr>
          <w:trHeight w:val="312"/>
          <w:tblHeader/>
          <w:jc w:val="center"/>
        </w:trPr>
        <w:tc>
          <w:tcPr>
            <w:tcW w:w="7089" w:type="dxa"/>
            <w:shd w:val="clear" w:color="auto" w:fill="auto"/>
            <w:hideMark/>
          </w:tcPr>
          <w:p w:rsidR="00593E13" w:rsidRPr="007F1F49" w:rsidRDefault="00593E13" w:rsidP="007F1F49">
            <w:pPr>
              <w:spacing w:line="240" w:lineRule="auto"/>
              <w:jc w:val="center"/>
              <w:rPr>
                <w:rFonts w:ascii="Arial" w:eastAsia="Times New Roman" w:hAnsi="Arial" w:cs="Arial"/>
                <w:b/>
                <w:bCs/>
                <w:color w:val="000000"/>
                <w:sz w:val="20"/>
                <w:szCs w:val="20"/>
              </w:rPr>
            </w:pPr>
            <w:r w:rsidRPr="007F1F49">
              <w:rPr>
                <w:rFonts w:ascii="Arial" w:eastAsia="Times New Roman" w:hAnsi="Arial" w:cs="Arial"/>
                <w:b/>
                <w:bCs/>
                <w:color w:val="000000"/>
                <w:sz w:val="20"/>
                <w:szCs w:val="20"/>
              </w:rPr>
              <w:t>Наименование</w:t>
            </w:r>
          </w:p>
        </w:tc>
        <w:tc>
          <w:tcPr>
            <w:tcW w:w="2268" w:type="dxa"/>
            <w:shd w:val="clear" w:color="auto" w:fill="auto"/>
            <w:noWrap/>
            <w:hideMark/>
          </w:tcPr>
          <w:p w:rsidR="00593E13" w:rsidRPr="007F1F49" w:rsidRDefault="00593E13" w:rsidP="007F1F49">
            <w:pPr>
              <w:spacing w:line="240" w:lineRule="auto"/>
              <w:jc w:val="center"/>
              <w:rPr>
                <w:rFonts w:ascii="Arial" w:eastAsia="Times New Roman" w:hAnsi="Arial" w:cs="Arial"/>
                <w:b/>
                <w:bCs/>
                <w:color w:val="000000"/>
                <w:sz w:val="20"/>
                <w:szCs w:val="20"/>
              </w:rPr>
            </w:pPr>
            <w:r w:rsidRPr="007F1F49">
              <w:rPr>
                <w:rFonts w:ascii="Arial" w:eastAsia="Times New Roman" w:hAnsi="Arial" w:cs="Arial"/>
                <w:b/>
                <w:bCs/>
                <w:color w:val="000000"/>
                <w:sz w:val="20"/>
                <w:szCs w:val="20"/>
              </w:rPr>
              <w:t>Параметры</w:t>
            </w:r>
          </w:p>
        </w:tc>
      </w:tr>
      <w:tr w:rsidR="00593E13" w:rsidRPr="007F1F49" w:rsidTr="00593E13">
        <w:trPr>
          <w:trHeight w:val="135"/>
          <w:jc w:val="center"/>
        </w:trPr>
        <w:tc>
          <w:tcPr>
            <w:tcW w:w="9357" w:type="dxa"/>
            <w:gridSpan w:val="2"/>
            <w:shd w:val="clear" w:color="auto" w:fill="auto"/>
            <w:hideMark/>
          </w:tcPr>
          <w:p w:rsidR="00593E13" w:rsidRPr="007F1F49" w:rsidRDefault="00593E13" w:rsidP="007F1F49">
            <w:pPr>
              <w:spacing w:line="240" w:lineRule="auto"/>
              <w:jc w:val="center"/>
              <w:rPr>
                <w:rFonts w:ascii="Arial" w:eastAsia="Times New Roman" w:hAnsi="Arial" w:cs="Arial"/>
                <w:b/>
                <w:bCs/>
                <w:color w:val="000000"/>
                <w:sz w:val="20"/>
                <w:szCs w:val="20"/>
              </w:rPr>
            </w:pPr>
            <w:r w:rsidRPr="007F1F49">
              <w:rPr>
                <w:rFonts w:ascii="Arial" w:eastAsia="Times New Roman" w:hAnsi="Arial" w:cs="Arial"/>
                <w:b/>
                <w:bCs/>
                <w:color w:val="000000"/>
                <w:sz w:val="20"/>
                <w:szCs w:val="20"/>
              </w:rPr>
              <w:t>На первую очередь</w:t>
            </w:r>
          </w:p>
        </w:tc>
      </w:tr>
      <w:tr w:rsidR="00593E13" w:rsidRPr="007F1F49" w:rsidTr="00593E13">
        <w:trPr>
          <w:jc w:val="center"/>
        </w:trPr>
        <w:tc>
          <w:tcPr>
            <w:tcW w:w="7089" w:type="dxa"/>
            <w:shd w:val="clear" w:color="auto" w:fill="auto"/>
            <w:vAlign w:val="center"/>
          </w:tcPr>
          <w:p w:rsidR="00593E13" w:rsidRPr="007F1F49" w:rsidRDefault="00593E13" w:rsidP="007F1F49">
            <w:pPr>
              <w:spacing w:line="240" w:lineRule="auto"/>
              <w:jc w:val="center"/>
              <w:rPr>
                <w:rFonts w:ascii="Arial" w:eastAsia="Times New Roman" w:hAnsi="Arial" w:cs="Arial"/>
                <w:color w:val="000000"/>
                <w:sz w:val="20"/>
                <w:szCs w:val="20"/>
              </w:rPr>
            </w:pPr>
            <w:r w:rsidRPr="007F1F49">
              <w:rPr>
                <w:rFonts w:ascii="Arial" w:eastAsia="Times New Roman" w:hAnsi="Arial" w:cs="Arial"/>
                <w:color w:val="000000"/>
                <w:sz w:val="20"/>
                <w:szCs w:val="20"/>
              </w:rPr>
              <w:t>Установка пожарных гидрантов на водопроводных сетях с. Беляйково</w:t>
            </w:r>
          </w:p>
        </w:tc>
        <w:tc>
          <w:tcPr>
            <w:tcW w:w="2268" w:type="dxa"/>
            <w:shd w:val="clear" w:color="auto" w:fill="auto"/>
            <w:vAlign w:val="center"/>
          </w:tcPr>
          <w:p w:rsidR="00593E13" w:rsidRPr="007F1F49" w:rsidRDefault="00593E13" w:rsidP="007F1F49">
            <w:pPr>
              <w:spacing w:line="240" w:lineRule="auto"/>
              <w:jc w:val="center"/>
              <w:rPr>
                <w:rFonts w:ascii="Arial" w:eastAsia="Times New Roman" w:hAnsi="Arial" w:cs="Arial"/>
                <w:color w:val="000000"/>
                <w:sz w:val="20"/>
                <w:szCs w:val="20"/>
              </w:rPr>
            </w:pPr>
            <w:r w:rsidRPr="007F1F49">
              <w:rPr>
                <w:rFonts w:ascii="Arial" w:eastAsia="Times New Roman" w:hAnsi="Arial" w:cs="Arial"/>
                <w:sz w:val="20"/>
                <w:szCs w:val="20"/>
              </w:rPr>
              <w:t>5 ед.</w:t>
            </w:r>
          </w:p>
        </w:tc>
      </w:tr>
      <w:tr w:rsidR="00593E13" w:rsidRPr="007F1F49" w:rsidTr="00593E13">
        <w:trPr>
          <w:jc w:val="center"/>
        </w:trPr>
        <w:tc>
          <w:tcPr>
            <w:tcW w:w="7089" w:type="dxa"/>
            <w:shd w:val="clear" w:color="auto" w:fill="auto"/>
            <w:vAlign w:val="center"/>
          </w:tcPr>
          <w:p w:rsidR="00593E13" w:rsidRPr="007F1F49" w:rsidRDefault="00593E13" w:rsidP="007F1F49">
            <w:pPr>
              <w:spacing w:line="240" w:lineRule="auto"/>
              <w:jc w:val="center"/>
              <w:rPr>
                <w:rFonts w:ascii="Arial" w:eastAsia="Times New Roman" w:hAnsi="Arial" w:cs="Arial"/>
                <w:color w:val="000000"/>
                <w:sz w:val="20"/>
                <w:szCs w:val="20"/>
              </w:rPr>
            </w:pPr>
            <w:r w:rsidRPr="007F1F49">
              <w:rPr>
                <w:rFonts w:ascii="Arial" w:eastAsia="Times New Roman" w:hAnsi="Arial" w:cs="Arial"/>
                <w:color w:val="000000"/>
                <w:sz w:val="20"/>
                <w:szCs w:val="20"/>
              </w:rPr>
              <w:t>Установка пожарных гидрантов на водопроводных сетях с. Новоселки</w:t>
            </w:r>
          </w:p>
        </w:tc>
        <w:tc>
          <w:tcPr>
            <w:tcW w:w="2268" w:type="dxa"/>
            <w:shd w:val="clear" w:color="auto" w:fill="auto"/>
            <w:vAlign w:val="center"/>
          </w:tcPr>
          <w:p w:rsidR="00593E13" w:rsidRPr="007F1F49" w:rsidRDefault="00593E13" w:rsidP="007F1F49">
            <w:pPr>
              <w:spacing w:line="240" w:lineRule="auto"/>
              <w:jc w:val="center"/>
              <w:rPr>
                <w:rFonts w:ascii="Arial" w:eastAsia="Times New Roman" w:hAnsi="Arial" w:cs="Arial"/>
                <w:color w:val="000000"/>
                <w:sz w:val="20"/>
                <w:szCs w:val="20"/>
              </w:rPr>
            </w:pPr>
            <w:r w:rsidRPr="007F1F49">
              <w:rPr>
                <w:rFonts w:ascii="Arial" w:eastAsia="Times New Roman" w:hAnsi="Arial" w:cs="Arial"/>
                <w:sz w:val="20"/>
                <w:szCs w:val="20"/>
              </w:rPr>
              <w:t>6 ед.</w:t>
            </w:r>
          </w:p>
        </w:tc>
      </w:tr>
      <w:tr w:rsidR="00593E13" w:rsidRPr="007F1F49" w:rsidTr="00593E13">
        <w:trPr>
          <w:trHeight w:val="365"/>
          <w:jc w:val="center"/>
        </w:trPr>
        <w:tc>
          <w:tcPr>
            <w:tcW w:w="7089" w:type="dxa"/>
            <w:shd w:val="clear" w:color="auto" w:fill="auto"/>
            <w:vAlign w:val="center"/>
          </w:tcPr>
          <w:p w:rsidR="00593E13" w:rsidRPr="007F1F49" w:rsidRDefault="00593E13" w:rsidP="007F1F49">
            <w:pPr>
              <w:spacing w:line="240" w:lineRule="auto"/>
              <w:jc w:val="center"/>
              <w:rPr>
                <w:rFonts w:ascii="Arial" w:eastAsia="Times New Roman" w:hAnsi="Arial" w:cs="Arial"/>
                <w:color w:val="000000"/>
                <w:sz w:val="20"/>
                <w:szCs w:val="20"/>
                <w:lang w:eastAsia="ru-RU"/>
              </w:rPr>
            </w:pPr>
            <w:r w:rsidRPr="007F1F49">
              <w:rPr>
                <w:rFonts w:ascii="Arial" w:eastAsia="Times New Roman" w:hAnsi="Arial" w:cs="Arial"/>
                <w:color w:val="000000"/>
                <w:sz w:val="20"/>
                <w:szCs w:val="20"/>
                <w:lang w:eastAsia="ru-RU"/>
              </w:rPr>
              <w:t>Строительство пожарных водоемов в с. Беляйково</w:t>
            </w:r>
          </w:p>
        </w:tc>
        <w:tc>
          <w:tcPr>
            <w:tcW w:w="2268" w:type="dxa"/>
            <w:shd w:val="clear" w:color="auto" w:fill="auto"/>
            <w:vAlign w:val="center"/>
          </w:tcPr>
          <w:p w:rsidR="00593E13" w:rsidRPr="007F1F49" w:rsidRDefault="00593E13" w:rsidP="007F1F49">
            <w:pPr>
              <w:spacing w:line="240" w:lineRule="auto"/>
              <w:jc w:val="center"/>
              <w:rPr>
                <w:rFonts w:ascii="Arial" w:eastAsia="Times New Roman" w:hAnsi="Arial" w:cs="Arial"/>
                <w:color w:val="000000"/>
                <w:sz w:val="20"/>
                <w:szCs w:val="20"/>
                <w:lang w:eastAsia="ru-RU"/>
              </w:rPr>
            </w:pPr>
            <w:r w:rsidRPr="007F1F49">
              <w:rPr>
                <w:rFonts w:ascii="Arial" w:eastAsia="Times New Roman" w:hAnsi="Arial" w:cs="Arial"/>
                <w:color w:val="000000"/>
                <w:sz w:val="20"/>
                <w:szCs w:val="20"/>
                <w:lang w:eastAsia="ru-RU"/>
              </w:rPr>
              <w:t>2×50-60 м</w:t>
            </w:r>
            <w:r w:rsidRPr="007F1F49">
              <w:rPr>
                <w:rFonts w:ascii="Arial" w:eastAsia="Times New Roman" w:hAnsi="Arial" w:cs="Arial"/>
                <w:color w:val="000000"/>
                <w:sz w:val="20"/>
                <w:szCs w:val="20"/>
                <w:vertAlign w:val="superscript"/>
                <w:lang w:eastAsia="ru-RU"/>
              </w:rPr>
              <w:t>3</w:t>
            </w:r>
          </w:p>
        </w:tc>
      </w:tr>
      <w:tr w:rsidR="00593E13" w:rsidRPr="007F1F49" w:rsidTr="00593E13">
        <w:trPr>
          <w:trHeight w:val="397"/>
          <w:jc w:val="center"/>
        </w:trPr>
        <w:tc>
          <w:tcPr>
            <w:tcW w:w="7089" w:type="dxa"/>
            <w:shd w:val="clear" w:color="auto" w:fill="auto"/>
            <w:vAlign w:val="center"/>
          </w:tcPr>
          <w:p w:rsidR="00593E13" w:rsidRPr="007F1F49" w:rsidRDefault="00593E13" w:rsidP="007F1F49">
            <w:pPr>
              <w:spacing w:line="240" w:lineRule="auto"/>
              <w:jc w:val="center"/>
              <w:rPr>
                <w:rFonts w:ascii="Arial" w:eastAsia="Times New Roman" w:hAnsi="Arial" w:cs="Arial"/>
                <w:color w:val="000000"/>
                <w:sz w:val="20"/>
                <w:szCs w:val="20"/>
                <w:lang w:eastAsia="ru-RU"/>
              </w:rPr>
            </w:pPr>
            <w:r w:rsidRPr="007F1F49">
              <w:rPr>
                <w:rFonts w:ascii="Arial" w:eastAsia="Times New Roman" w:hAnsi="Arial" w:cs="Arial"/>
                <w:color w:val="000000"/>
                <w:sz w:val="20"/>
                <w:szCs w:val="20"/>
                <w:lang w:eastAsia="ru-RU"/>
              </w:rPr>
              <w:t>Строительство пожарных водоемов в д. Лесниково</w:t>
            </w:r>
          </w:p>
        </w:tc>
        <w:tc>
          <w:tcPr>
            <w:tcW w:w="2268" w:type="dxa"/>
            <w:shd w:val="clear" w:color="auto" w:fill="auto"/>
            <w:vAlign w:val="center"/>
          </w:tcPr>
          <w:p w:rsidR="00593E13" w:rsidRPr="007F1F49" w:rsidRDefault="00593E13" w:rsidP="007F1F49">
            <w:pPr>
              <w:spacing w:line="240" w:lineRule="auto"/>
              <w:jc w:val="center"/>
              <w:rPr>
                <w:rFonts w:ascii="Arial" w:eastAsia="Times New Roman" w:hAnsi="Arial" w:cs="Arial"/>
                <w:color w:val="000000"/>
                <w:sz w:val="20"/>
                <w:szCs w:val="20"/>
                <w:lang w:eastAsia="ru-RU"/>
              </w:rPr>
            </w:pPr>
            <w:r w:rsidRPr="007F1F49">
              <w:rPr>
                <w:rFonts w:ascii="Arial" w:eastAsia="Times New Roman" w:hAnsi="Arial" w:cs="Arial"/>
                <w:color w:val="000000"/>
                <w:sz w:val="20"/>
                <w:szCs w:val="20"/>
                <w:lang w:eastAsia="ru-RU"/>
              </w:rPr>
              <w:t>1×27 м</w:t>
            </w:r>
            <w:r w:rsidRPr="007F1F49">
              <w:rPr>
                <w:rFonts w:ascii="Arial" w:eastAsia="Times New Roman" w:hAnsi="Arial" w:cs="Arial"/>
                <w:color w:val="000000"/>
                <w:sz w:val="20"/>
                <w:szCs w:val="20"/>
                <w:vertAlign w:val="superscript"/>
                <w:lang w:eastAsia="ru-RU"/>
              </w:rPr>
              <w:t>3</w:t>
            </w:r>
          </w:p>
        </w:tc>
      </w:tr>
      <w:tr w:rsidR="00593E13" w:rsidRPr="007F1F49" w:rsidTr="00593E13">
        <w:trPr>
          <w:trHeight w:val="428"/>
          <w:jc w:val="center"/>
        </w:trPr>
        <w:tc>
          <w:tcPr>
            <w:tcW w:w="7089" w:type="dxa"/>
            <w:shd w:val="clear" w:color="auto" w:fill="auto"/>
            <w:vAlign w:val="center"/>
          </w:tcPr>
          <w:p w:rsidR="00593E13" w:rsidRPr="007F1F49" w:rsidRDefault="00593E13" w:rsidP="007F1F49">
            <w:pPr>
              <w:spacing w:line="240" w:lineRule="auto"/>
              <w:jc w:val="center"/>
              <w:rPr>
                <w:rFonts w:ascii="Arial" w:eastAsia="Times New Roman" w:hAnsi="Arial" w:cs="Arial"/>
                <w:color w:val="000000"/>
                <w:sz w:val="20"/>
                <w:szCs w:val="20"/>
                <w:lang w:eastAsia="ru-RU"/>
              </w:rPr>
            </w:pPr>
            <w:r w:rsidRPr="007F1F49">
              <w:rPr>
                <w:rFonts w:ascii="Arial" w:eastAsia="Times New Roman" w:hAnsi="Arial" w:cs="Arial"/>
                <w:color w:val="000000"/>
                <w:sz w:val="20"/>
                <w:szCs w:val="20"/>
                <w:lang w:eastAsia="ru-RU"/>
              </w:rPr>
              <w:t>Строительство пожарных водоемов в д. Лобково</w:t>
            </w:r>
          </w:p>
        </w:tc>
        <w:tc>
          <w:tcPr>
            <w:tcW w:w="2268" w:type="dxa"/>
            <w:shd w:val="clear" w:color="auto" w:fill="auto"/>
            <w:vAlign w:val="center"/>
          </w:tcPr>
          <w:p w:rsidR="00593E13" w:rsidRPr="007F1F49" w:rsidRDefault="00593E13" w:rsidP="007F1F49">
            <w:pPr>
              <w:spacing w:line="240" w:lineRule="auto"/>
              <w:jc w:val="center"/>
              <w:rPr>
                <w:rFonts w:ascii="Arial" w:eastAsia="Times New Roman" w:hAnsi="Arial" w:cs="Arial"/>
                <w:color w:val="000000"/>
                <w:sz w:val="20"/>
                <w:szCs w:val="20"/>
                <w:lang w:eastAsia="ru-RU"/>
              </w:rPr>
            </w:pPr>
            <w:r w:rsidRPr="007F1F49">
              <w:rPr>
                <w:rFonts w:ascii="Arial" w:eastAsia="Times New Roman" w:hAnsi="Arial" w:cs="Arial"/>
                <w:color w:val="000000"/>
                <w:sz w:val="20"/>
                <w:szCs w:val="20"/>
                <w:lang w:eastAsia="ru-RU"/>
              </w:rPr>
              <w:t>1×27 м</w:t>
            </w:r>
            <w:r w:rsidRPr="007F1F49">
              <w:rPr>
                <w:rFonts w:ascii="Arial" w:eastAsia="Times New Roman" w:hAnsi="Arial" w:cs="Arial"/>
                <w:color w:val="000000"/>
                <w:sz w:val="20"/>
                <w:szCs w:val="20"/>
                <w:vertAlign w:val="superscript"/>
                <w:lang w:eastAsia="ru-RU"/>
              </w:rPr>
              <w:t>3</w:t>
            </w:r>
          </w:p>
        </w:tc>
      </w:tr>
      <w:tr w:rsidR="00593E13" w:rsidRPr="007F1F49" w:rsidTr="00593E13">
        <w:trPr>
          <w:trHeight w:val="428"/>
          <w:jc w:val="center"/>
        </w:trPr>
        <w:tc>
          <w:tcPr>
            <w:tcW w:w="7089" w:type="dxa"/>
            <w:shd w:val="clear" w:color="auto" w:fill="auto"/>
            <w:vAlign w:val="center"/>
          </w:tcPr>
          <w:p w:rsidR="00593E13" w:rsidRPr="007F1F49" w:rsidRDefault="00593E13" w:rsidP="007F1F49">
            <w:pPr>
              <w:spacing w:line="240" w:lineRule="auto"/>
              <w:jc w:val="center"/>
              <w:rPr>
                <w:rFonts w:ascii="Arial" w:eastAsia="Times New Roman" w:hAnsi="Arial" w:cs="Arial"/>
                <w:color w:val="000000"/>
                <w:sz w:val="20"/>
                <w:szCs w:val="20"/>
                <w:lang w:eastAsia="ru-RU"/>
              </w:rPr>
            </w:pPr>
            <w:r w:rsidRPr="007F1F49">
              <w:rPr>
                <w:rFonts w:ascii="Arial" w:eastAsia="Times New Roman" w:hAnsi="Arial" w:cs="Arial"/>
                <w:color w:val="000000"/>
                <w:sz w:val="20"/>
                <w:szCs w:val="20"/>
                <w:lang w:eastAsia="ru-RU"/>
              </w:rPr>
              <w:t>Строительство пожарных водоемов в с. Новоселки</w:t>
            </w:r>
          </w:p>
        </w:tc>
        <w:tc>
          <w:tcPr>
            <w:tcW w:w="2268" w:type="dxa"/>
            <w:shd w:val="clear" w:color="auto" w:fill="auto"/>
            <w:vAlign w:val="center"/>
          </w:tcPr>
          <w:p w:rsidR="00593E13" w:rsidRPr="007F1F49" w:rsidRDefault="00593E13" w:rsidP="007F1F49">
            <w:pPr>
              <w:spacing w:line="240" w:lineRule="auto"/>
              <w:jc w:val="center"/>
              <w:rPr>
                <w:rFonts w:ascii="Arial" w:eastAsia="Times New Roman" w:hAnsi="Arial" w:cs="Arial"/>
                <w:color w:val="000000"/>
                <w:sz w:val="20"/>
                <w:szCs w:val="20"/>
                <w:lang w:eastAsia="ru-RU"/>
              </w:rPr>
            </w:pPr>
            <w:r w:rsidRPr="007F1F49">
              <w:rPr>
                <w:rFonts w:ascii="Arial" w:eastAsia="Times New Roman" w:hAnsi="Arial" w:cs="Arial"/>
                <w:color w:val="000000"/>
                <w:sz w:val="20"/>
                <w:szCs w:val="20"/>
                <w:lang w:eastAsia="ru-RU"/>
              </w:rPr>
              <w:t>1×50-60 м</w:t>
            </w:r>
            <w:r w:rsidRPr="007F1F49">
              <w:rPr>
                <w:rFonts w:ascii="Arial" w:eastAsia="Times New Roman" w:hAnsi="Arial" w:cs="Arial"/>
                <w:color w:val="000000"/>
                <w:sz w:val="20"/>
                <w:szCs w:val="20"/>
                <w:vertAlign w:val="superscript"/>
                <w:lang w:eastAsia="ru-RU"/>
              </w:rPr>
              <w:t>3</w:t>
            </w:r>
          </w:p>
        </w:tc>
      </w:tr>
      <w:tr w:rsidR="00593E13" w:rsidRPr="007F1F49" w:rsidTr="00593E13">
        <w:trPr>
          <w:trHeight w:val="428"/>
          <w:jc w:val="center"/>
        </w:trPr>
        <w:tc>
          <w:tcPr>
            <w:tcW w:w="7089" w:type="dxa"/>
            <w:shd w:val="clear" w:color="auto" w:fill="auto"/>
            <w:vAlign w:val="center"/>
          </w:tcPr>
          <w:p w:rsidR="00593E13" w:rsidRPr="007F1F49" w:rsidRDefault="00593E13" w:rsidP="007F1F49">
            <w:pPr>
              <w:spacing w:line="240" w:lineRule="auto"/>
              <w:jc w:val="center"/>
              <w:rPr>
                <w:rFonts w:ascii="Arial" w:eastAsia="Times New Roman" w:hAnsi="Arial" w:cs="Arial"/>
                <w:color w:val="000000"/>
                <w:sz w:val="20"/>
                <w:szCs w:val="20"/>
                <w:lang w:eastAsia="ru-RU"/>
              </w:rPr>
            </w:pPr>
            <w:r w:rsidRPr="007F1F49">
              <w:rPr>
                <w:rFonts w:ascii="Arial" w:eastAsia="Times New Roman" w:hAnsi="Arial" w:cs="Arial"/>
                <w:color w:val="000000"/>
                <w:sz w:val="20"/>
                <w:szCs w:val="20"/>
                <w:lang w:eastAsia="ru-RU"/>
              </w:rPr>
              <w:t>Строительство пожарных водоемов в д. Талынское</w:t>
            </w:r>
          </w:p>
        </w:tc>
        <w:tc>
          <w:tcPr>
            <w:tcW w:w="2268" w:type="dxa"/>
            <w:shd w:val="clear" w:color="auto" w:fill="auto"/>
            <w:vAlign w:val="center"/>
          </w:tcPr>
          <w:p w:rsidR="00593E13" w:rsidRPr="007F1F49" w:rsidRDefault="00593E13" w:rsidP="007F1F49">
            <w:pPr>
              <w:spacing w:line="240" w:lineRule="auto"/>
              <w:jc w:val="center"/>
              <w:rPr>
                <w:rFonts w:ascii="Arial" w:eastAsia="Times New Roman" w:hAnsi="Arial" w:cs="Arial"/>
                <w:color w:val="000000"/>
                <w:sz w:val="20"/>
                <w:szCs w:val="20"/>
                <w:lang w:eastAsia="ru-RU"/>
              </w:rPr>
            </w:pPr>
            <w:r w:rsidRPr="007F1F49">
              <w:rPr>
                <w:rFonts w:ascii="Arial" w:eastAsia="Times New Roman" w:hAnsi="Arial" w:cs="Arial"/>
                <w:color w:val="000000"/>
                <w:sz w:val="20"/>
                <w:szCs w:val="20"/>
                <w:lang w:eastAsia="ru-RU"/>
              </w:rPr>
              <w:t>1×27 м</w:t>
            </w:r>
            <w:r w:rsidRPr="007F1F49">
              <w:rPr>
                <w:rFonts w:ascii="Arial" w:eastAsia="Times New Roman" w:hAnsi="Arial" w:cs="Arial"/>
                <w:color w:val="000000"/>
                <w:sz w:val="20"/>
                <w:szCs w:val="20"/>
                <w:vertAlign w:val="superscript"/>
                <w:lang w:eastAsia="ru-RU"/>
              </w:rPr>
              <w:t>3</w:t>
            </w:r>
          </w:p>
        </w:tc>
      </w:tr>
      <w:tr w:rsidR="00593E13" w:rsidRPr="007F1F49" w:rsidTr="00593E13">
        <w:trPr>
          <w:trHeight w:val="428"/>
          <w:jc w:val="center"/>
        </w:trPr>
        <w:tc>
          <w:tcPr>
            <w:tcW w:w="7089" w:type="dxa"/>
            <w:shd w:val="clear" w:color="auto" w:fill="auto"/>
            <w:vAlign w:val="center"/>
          </w:tcPr>
          <w:p w:rsidR="00593E13" w:rsidRPr="007F1F49" w:rsidRDefault="00593E13" w:rsidP="007F1F49">
            <w:pPr>
              <w:spacing w:line="240" w:lineRule="auto"/>
              <w:jc w:val="center"/>
              <w:rPr>
                <w:rFonts w:ascii="Arial" w:eastAsia="Times New Roman" w:hAnsi="Arial" w:cs="Arial"/>
                <w:color w:val="000000"/>
                <w:sz w:val="20"/>
                <w:szCs w:val="20"/>
                <w:lang w:eastAsia="ru-RU"/>
              </w:rPr>
            </w:pPr>
            <w:r w:rsidRPr="007F1F49">
              <w:rPr>
                <w:rFonts w:ascii="Arial" w:eastAsia="Times New Roman" w:hAnsi="Arial" w:cs="Arial"/>
                <w:color w:val="000000"/>
                <w:sz w:val="20"/>
                <w:szCs w:val="20"/>
                <w:lang w:eastAsia="ru-RU"/>
              </w:rPr>
              <w:t>Строительство пожарных водоемов в с. Федурино</w:t>
            </w:r>
          </w:p>
        </w:tc>
        <w:tc>
          <w:tcPr>
            <w:tcW w:w="2268" w:type="dxa"/>
            <w:shd w:val="clear" w:color="auto" w:fill="auto"/>
            <w:vAlign w:val="center"/>
          </w:tcPr>
          <w:p w:rsidR="00593E13" w:rsidRPr="007F1F49" w:rsidRDefault="00593E13" w:rsidP="007F1F49">
            <w:pPr>
              <w:spacing w:line="240" w:lineRule="auto"/>
              <w:jc w:val="center"/>
              <w:rPr>
                <w:rFonts w:ascii="Arial" w:eastAsia="Times New Roman" w:hAnsi="Arial" w:cs="Arial"/>
                <w:color w:val="000000"/>
                <w:sz w:val="20"/>
                <w:szCs w:val="20"/>
                <w:lang w:eastAsia="ru-RU"/>
              </w:rPr>
            </w:pPr>
            <w:r w:rsidRPr="007F1F49">
              <w:rPr>
                <w:rFonts w:ascii="Arial" w:eastAsia="Times New Roman" w:hAnsi="Arial" w:cs="Arial"/>
                <w:color w:val="000000"/>
                <w:sz w:val="20"/>
                <w:szCs w:val="20"/>
                <w:lang w:eastAsia="ru-RU"/>
              </w:rPr>
              <w:t>1×27 м</w:t>
            </w:r>
            <w:r w:rsidRPr="007F1F49">
              <w:rPr>
                <w:rFonts w:ascii="Arial" w:eastAsia="Times New Roman" w:hAnsi="Arial" w:cs="Arial"/>
                <w:color w:val="000000"/>
                <w:sz w:val="20"/>
                <w:szCs w:val="20"/>
                <w:vertAlign w:val="superscript"/>
                <w:lang w:eastAsia="ru-RU"/>
              </w:rPr>
              <w:t>3</w:t>
            </w:r>
          </w:p>
        </w:tc>
      </w:tr>
      <w:tr w:rsidR="00593E13" w:rsidRPr="007F1F49" w:rsidTr="00593E13">
        <w:trPr>
          <w:trHeight w:val="428"/>
          <w:jc w:val="center"/>
        </w:trPr>
        <w:tc>
          <w:tcPr>
            <w:tcW w:w="7089" w:type="dxa"/>
            <w:shd w:val="clear" w:color="auto" w:fill="auto"/>
            <w:vAlign w:val="center"/>
          </w:tcPr>
          <w:p w:rsidR="00593E13" w:rsidRPr="007F1F49" w:rsidRDefault="00593E13" w:rsidP="007F1F49">
            <w:pPr>
              <w:spacing w:line="240" w:lineRule="auto"/>
              <w:jc w:val="center"/>
              <w:rPr>
                <w:rFonts w:ascii="Arial" w:eastAsia="Times New Roman" w:hAnsi="Arial" w:cs="Arial"/>
                <w:color w:val="000000"/>
                <w:sz w:val="20"/>
                <w:szCs w:val="20"/>
                <w:lang w:eastAsia="ru-RU"/>
              </w:rPr>
            </w:pPr>
            <w:r w:rsidRPr="007F1F49">
              <w:rPr>
                <w:rFonts w:ascii="Arial" w:eastAsia="Times New Roman" w:hAnsi="Arial" w:cs="Arial"/>
                <w:color w:val="000000"/>
                <w:sz w:val="20"/>
                <w:szCs w:val="20"/>
                <w:lang w:eastAsia="ru-RU"/>
              </w:rPr>
              <w:t>Строительство пожарных водоемов в с. Жайск</w:t>
            </w:r>
          </w:p>
        </w:tc>
        <w:tc>
          <w:tcPr>
            <w:tcW w:w="2268" w:type="dxa"/>
            <w:shd w:val="clear" w:color="auto" w:fill="auto"/>
            <w:vAlign w:val="center"/>
          </w:tcPr>
          <w:p w:rsidR="00593E13" w:rsidRPr="007F1F49" w:rsidRDefault="00593E13" w:rsidP="007F1F49">
            <w:pPr>
              <w:spacing w:line="240" w:lineRule="auto"/>
              <w:jc w:val="center"/>
              <w:rPr>
                <w:rFonts w:ascii="Arial" w:eastAsia="Times New Roman" w:hAnsi="Arial" w:cs="Arial"/>
                <w:color w:val="000000"/>
                <w:sz w:val="20"/>
                <w:szCs w:val="20"/>
                <w:lang w:eastAsia="ru-RU"/>
              </w:rPr>
            </w:pPr>
            <w:r w:rsidRPr="007F1F49">
              <w:rPr>
                <w:rFonts w:ascii="Arial" w:eastAsia="Times New Roman" w:hAnsi="Arial" w:cs="Arial"/>
                <w:color w:val="000000"/>
                <w:sz w:val="20"/>
                <w:szCs w:val="20"/>
                <w:lang w:eastAsia="ru-RU"/>
              </w:rPr>
              <w:t>1×27 м</w:t>
            </w:r>
            <w:r w:rsidRPr="007F1F49">
              <w:rPr>
                <w:rFonts w:ascii="Arial" w:eastAsia="Times New Roman" w:hAnsi="Arial" w:cs="Arial"/>
                <w:color w:val="000000"/>
                <w:sz w:val="20"/>
                <w:szCs w:val="20"/>
                <w:vertAlign w:val="superscript"/>
                <w:lang w:eastAsia="ru-RU"/>
              </w:rPr>
              <w:t>3</w:t>
            </w:r>
          </w:p>
        </w:tc>
      </w:tr>
      <w:tr w:rsidR="00593E13" w:rsidRPr="007F1F49" w:rsidTr="00593E13">
        <w:trPr>
          <w:trHeight w:val="428"/>
          <w:jc w:val="center"/>
        </w:trPr>
        <w:tc>
          <w:tcPr>
            <w:tcW w:w="7089" w:type="dxa"/>
            <w:shd w:val="clear" w:color="auto" w:fill="auto"/>
            <w:vAlign w:val="center"/>
          </w:tcPr>
          <w:p w:rsidR="00593E13" w:rsidRPr="007F1F49" w:rsidRDefault="00593E13" w:rsidP="007F1F49">
            <w:pPr>
              <w:spacing w:line="240" w:lineRule="auto"/>
              <w:jc w:val="center"/>
              <w:rPr>
                <w:rFonts w:ascii="Arial" w:eastAsia="Times New Roman" w:hAnsi="Arial" w:cs="Arial"/>
                <w:color w:val="000000"/>
                <w:sz w:val="20"/>
                <w:szCs w:val="20"/>
                <w:lang w:eastAsia="ru-RU"/>
              </w:rPr>
            </w:pPr>
            <w:r w:rsidRPr="007F1F49">
              <w:rPr>
                <w:rFonts w:ascii="Arial" w:eastAsia="Times New Roman" w:hAnsi="Arial" w:cs="Arial"/>
                <w:color w:val="000000"/>
                <w:sz w:val="20"/>
                <w:szCs w:val="20"/>
                <w:lang w:eastAsia="ru-RU"/>
              </w:rPr>
              <w:lastRenderedPageBreak/>
              <w:t>Строительство пожарных водоемов в д. Жекино</w:t>
            </w:r>
          </w:p>
        </w:tc>
        <w:tc>
          <w:tcPr>
            <w:tcW w:w="2268" w:type="dxa"/>
            <w:shd w:val="clear" w:color="auto" w:fill="auto"/>
            <w:vAlign w:val="center"/>
          </w:tcPr>
          <w:p w:rsidR="00593E13" w:rsidRPr="007F1F49" w:rsidRDefault="00593E13" w:rsidP="007F1F49">
            <w:pPr>
              <w:spacing w:line="240" w:lineRule="auto"/>
              <w:jc w:val="center"/>
              <w:rPr>
                <w:rFonts w:ascii="Arial" w:eastAsia="Times New Roman" w:hAnsi="Arial" w:cs="Arial"/>
                <w:color w:val="000000"/>
                <w:sz w:val="20"/>
                <w:szCs w:val="20"/>
                <w:lang w:eastAsia="ru-RU"/>
              </w:rPr>
            </w:pPr>
            <w:r w:rsidRPr="007F1F49">
              <w:rPr>
                <w:rFonts w:ascii="Arial" w:eastAsia="Times New Roman" w:hAnsi="Arial" w:cs="Arial"/>
                <w:color w:val="000000"/>
                <w:sz w:val="20"/>
                <w:szCs w:val="20"/>
                <w:lang w:eastAsia="ru-RU"/>
              </w:rPr>
              <w:t>1×27 м</w:t>
            </w:r>
            <w:r w:rsidRPr="007F1F49">
              <w:rPr>
                <w:rFonts w:ascii="Arial" w:eastAsia="Times New Roman" w:hAnsi="Arial" w:cs="Arial"/>
                <w:color w:val="000000"/>
                <w:sz w:val="20"/>
                <w:szCs w:val="20"/>
                <w:vertAlign w:val="superscript"/>
                <w:lang w:eastAsia="ru-RU"/>
              </w:rPr>
              <w:t>3</w:t>
            </w:r>
          </w:p>
        </w:tc>
      </w:tr>
      <w:tr w:rsidR="00593E13" w:rsidRPr="007F1F49" w:rsidTr="00593E13">
        <w:trPr>
          <w:trHeight w:val="428"/>
          <w:jc w:val="center"/>
        </w:trPr>
        <w:tc>
          <w:tcPr>
            <w:tcW w:w="7089" w:type="dxa"/>
            <w:shd w:val="clear" w:color="auto" w:fill="auto"/>
            <w:vAlign w:val="center"/>
          </w:tcPr>
          <w:p w:rsidR="00593E13" w:rsidRPr="007F1F49" w:rsidRDefault="00593E13" w:rsidP="007F1F49">
            <w:pPr>
              <w:spacing w:line="240" w:lineRule="auto"/>
              <w:jc w:val="center"/>
              <w:rPr>
                <w:rFonts w:ascii="Arial" w:eastAsia="Times New Roman" w:hAnsi="Arial" w:cs="Arial"/>
                <w:color w:val="000000"/>
                <w:sz w:val="20"/>
                <w:szCs w:val="20"/>
                <w:lang w:eastAsia="ru-RU"/>
              </w:rPr>
            </w:pPr>
            <w:r w:rsidRPr="007F1F49">
              <w:rPr>
                <w:rFonts w:ascii="Arial" w:eastAsia="Times New Roman" w:hAnsi="Arial" w:cs="Arial"/>
                <w:color w:val="000000"/>
                <w:sz w:val="20"/>
                <w:szCs w:val="20"/>
                <w:lang w:eastAsia="ru-RU"/>
              </w:rPr>
              <w:t>Строительство пожарных водоемов в с. Яковцево</w:t>
            </w:r>
          </w:p>
        </w:tc>
        <w:tc>
          <w:tcPr>
            <w:tcW w:w="2268" w:type="dxa"/>
            <w:shd w:val="clear" w:color="auto" w:fill="auto"/>
            <w:vAlign w:val="center"/>
          </w:tcPr>
          <w:p w:rsidR="00593E13" w:rsidRPr="007F1F49" w:rsidRDefault="00593E13" w:rsidP="007F1F49">
            <w:pPr>
              <w:spacing w:line="240" w:lineRule="auto"/>
              <w:jc w:val="center"/>
              <w:rPr>
                <w:rFonts w:ascii="Arial" w:eastAsia="Times New Roman" w:hAnsi="Arial" w:cs="Arial"/>
                <w:color w:val="000000"/>
                <w:sz w:val="20"/>
                <w:szCs w:val="20"/>
                <w:lang w:eastAsia="ru-RU"/>
              </w:rPr>
            </w:pPr>
            <w:r w:rsidRPr="007F1F49">
              <w:rPr>
                <w:rFonts w:ascii="Arial" w:eastAsia="Times New Roman" w:hAnsi="Arial" w:cs="Arial"/>
                <w:color w:val="000000"/>
                <w:sz w:val="20"/>
                <w:szCs w:val="20"/>
                <w:lang w:eastAsia="ru-RU"/>
              </w:rPr>
              <w:t>1×50-60 м</w:t>
            </w:r>
            <w:r w:rsidRPr="007F1F49">
              <w:rPr>
                <w:rFonts w:ascii="Arial" w:eastAsia="Times New Roman" w:hAnsi="Arial" w:cs="Arial"/>
                <w:color w:val="000000"/>
                <w:sz w:val="20"/>
                <w:szCs w:val="20"/>
                <w:vertAlign w:val="superscript"/>
                <w:lang w:eastAsia="ru-RU"/>
              </w:rPr>
              <w:t>3</w:t>
            </w:r>
          </w:p>
        </w:tc>
      </w:tr>
      <w:tr w:rsidR="00593E13" w:rsidRPr="007F1F49" w:rsidTr="00593E13">
        <w:trPr>
          <w:trHeight w:val="428"/>
          <w:jc w:val="center"/>
        </w:trPr>
        <w:tc>
          <w:tcPr>
            <w:tcW w:w="9357" w:type="dxa"/>
            <w:gridSpan w:val="2"/>
            <w:shd w:val="clear" w:color="auto" w:fill="auto"/>
            <w:vAlign w:val="center"/>
          </w:tcPr>
          <w:p w:rsidR="00593E13" w:rsidRPr="007F1F49" w:rsidRDefault="00593E13" w:rsidP="007F1F49">
            <w:pPr>
              <w:spacing w:line="240" w:lineRule="auto"/>
              <w:jc w:val="center"/>
              <w:rPr>
                <w:rFonts w:ascii="Arial" w:eastAsia="Times New Roman" w:hAnsi="Arial" w:cs="Arial"/>
                <w:color w:val="000000"/>
                <w:sz w:val="20"/>
                <w:szCs w:val="20"/>
                <w:lang w:eastAsia="ru-RU"/>
              </w:rPr>
            </w:pPr>
            <w:r w:rsidRPr="007F1F49">
              <w:rPr>
                <w:rFonts w:ascii="Arial" w:eastAsia="Times New Roman" w:hAnsi="Arial" w:cs="Arial"/>
                <w:b/>
                <w:bCs/>
                <w:color w:val="000000"/>
                <w:sz w:val="20"/>
                <w:szCs w:val="20"/>
              </w:rPr>
              <w:t>На расчетный срок</w:t>
            </w:r>
          </w:p>
        </w:tc>
      </w:tr>
      <w:tr w:rsidR="00593E13" w:rsidRPr="007F1F49" w:rsidTr="00593E13">
        <w:trPr>
          <w:trHeight w:val="428"/>
          <w:jc w:val="center"/>
        </w:trPr>
        <w:tc>
          <w:tcPr>
            <w:tcW w:w="7089" w:type="dxa"/>
            <w:shd w:val="clear" w:color="auto" w:fill="auto"/>
            <w:vAlign w:val="center"/>
          </w:tcPr>
          <w:p w:rsidR="00593E13" w:rsidRPr="007F1F49" w:rsidRDefault="00593E13" w:rsidP="007F1F49">
            <w:pPr>
              <w:spacing w:line="240" w:lineRule="auto"/>
              <w:jc w:val="center"/>
              <w:rPr>
                <w:rFonts w:ascii="Arial" w:eastAsia="Times New Roman" w:hAnsi="Arial" w:cs="Arial"/>
                <w:color w:val="000000"/>
                <w:sz w:val="20"/>
                <w:szCs w:val="20"/>
                <w:lang w:eastAsia="ru-RU"/>
              </w:rPr>
            </w:pPr>
            <w:r w:rsidRPr="007F1F49">
              <w:rPr>
                <w:rFonts w:ascii="Arial" w:eastAsia="Times New Roman" w:hAnsi="Arial" w:cs="Arial"/>
                <w:color w:val="000000"/>
                <w:sz w:val="20"/>
                <w:szCs w:val="20"/>
                <w:lang w:eastAsia="ru-RU"/>
              </w:rPr>
              <w:t>Строительство пожарных водоемов в с. Беля</w:t>
            </w:r>
            <w:r w:rsidR="009740BB" w:rsidRPr="007F1F49">
              <w:rPr>
                <w:rFonts w:ascii="Arial" w:eastAsia="Times New Roman" w:hAnsi="Arial" w:cs="Arial"/>
                <w:color w:val="000000"/>
                <w:sz w:val="20"/>
                <w:szCs w:val="20"/>
                <w:lang w:eastAsia="ru-RU"/>
              </w:rPr>
              <w:t>й</w:t>
            </w:r>
            <w:r w:rsidRPr="007F1F49">
              <w:rPr>
                <w:rFonts w:ascii="Arial" w:eastAsia="Times New Roman" w:hAnsi="Arial" w:cs="Arial"/>
                <w:color w:val="000000"/>
                <w:sz w:val="20"/>
                <w:szCs w:val="20"/>
                <w:lang w:eastAsia="ru-RU"/>
              </w:rPr>
              <w:t>ково</w:t>
            </w:r>
          </w:p>
        </w:tc>
        <w:tc>
          <w:tcPr>
            <w:tcW w:w="2268" w:type="dxa"/>
            <w:shd w:val="clear" w:color="auto" w:fill="auto"/>
            <w:vAlign w:val="center"/>
          </w:tcPr>
          <w:p w:rsidR="00593E13" w:rsidRPr="007F1F49" w:rsidRDefault="00593E13" w:rsidP="007F1F49">
            <w:pPr>
              <w:spacing w:line="240" w:lineRule="auto"/>
              <w:jc w:val="center"/>
              <w:rPr>
                <w:rFonts w:ascii="Arial" w:eastAsia="Times New Roman" w:hAnsi="Arial" w:cs="Arial"/>
                <w:color w:val="000000"/>
                <w:sz w:val="20"/>
                <w:szCs w:val="20"/>
                <w:lang w:eastAsia="ru-RU"/>
              </w:rPr>
            </w:pPr>
            <w:r w:rsidRPr="007F1F49">
              <w:rPr>
                <w:rFonts w:ascii="Arial" w:eastAsia="Times New Roman" w:hAnsi="Arial" w:cs="Arial"/>
                <w:color w:val="000000"/>
                <w:sz w:val="20"/>
                <w:szCs w:val="20"/>
                <w:lang w:eastAsia="ru-RU"/>
              </w:rPr>
              <w:t>1×27 м</w:t>
            </w:r>
            <w:r w:rsidRPr="007F1F49">
              <w:rPr>
                <w:rFonts w:ascii="Arial" w:eastAsia="Times New Roman" w:hAnsi="Arial" w:cs="Arial"/>
                <w:color w:val="000000"/>
                <w:sz w:val="20"/>
                <w:szCs w:val="20"/>
                <w:vertAlign w:val="superscript"/>
                <w:lang w:eastAsia="ru-RU"/>
              </w:rPr>
              <w:t>3</w:t>
            </w:r>
          </w:p>
        </w:tc>
      </w:tr>
      <w:tr w:rsidR="00593E13" w:rsidRPr="007F1F49" w:rsidTr="00593E13">
        <w:trPr>
          <w:trHeight w:val="428"/>
          <w:jc w:val="center"/>
        </w:trPr>
        <w:tc>
          <w:tcPr>
            <w:tcW w:w="7089" w:type="dxa"/>
            <w:shd w:val="clear" w:color="auto" w:fill="auto"/>
            <w:vAlign w:val="center"/>
          </w:tcPr>
          <w:p w:rsidR="00593E13" w:rsidRPr="007F1F49" w:rsidRDefault="00593E13" w:rsidP="007F1F49">
            <w:pPr>
              <w:spacing w:line="240" w:lineRule="auto"/>
              <w:jc w:val="center"/>
              <w:rPr>
                <w:rFonts w:ascii="Arial" w:eastAsia="Times New Roman" w:hAnsi="Arial" w:cs="Arial"/>
                <w:color w:val="000000"/>
                <w:sz w:val="20"/>
                <w:szCs w:val="20"/>
                <w:lang w:eastAsia="ru-RU"/>
              </w:rPr>
            </w:pPr>
            <w:r w:rsidRPr="007F1F49">
              <w:rPr>
                <w:rFonts w:ascii="Arial" w:eastAsia="Times New Roman" w:hAnsi="Arial" w:cs="Arial"/>
                <w:color w:val="000000"/>
                <w:sz w:val="20"/>
                <w:szCs w:val="20"/>
                <w:lang w:eastAsia="ru-RU"/>
              </w:rPr>
              <w:t>Строительство пожарных водоемов в с. Новоселки</w:t>
            </w:r>
          </w:p>
        </w:tc>
        <w:tc>
          <w:tcPr>
            <w:tcW w:w="2268" w:type="dxa"/>
            <w:shd w:val="clear" w:color="auto" w:fill="auto"/>
            <w:vAlign w:val="center"/>
          </w:tcPr>
          <w:p w:rsidR="00593E13" w:rsidRPr="007F1F49" w:rsidRDefault="00593E13" w:rsidP="007F1F49">
            <w:pPr>
              <w:spacing w:line="240" w:lineRule="auto"/>
              <w:jc w:val="center"/>
              <w:rPr>
                <w:rFonts w:ascii="Arial" w:eastAsia="Times New Roman" w:hAnsi="Arial" w:cs="Arial"/>
                <w:color w:val="000000"/>
                <w:sz w:val="20"/>
                <w:szCs w:val="20"/>
                <w:lang w:eastAsia="ru-RU"/>
              </w:rPr>
            </w:pPr>
            <w:r w:rsidRPr="007F1F49">
              <w:rPr>
                <w:rFonts w:ascii="Arial" w:eastAsia="Times New Roman" w:hAnsi="Arial" w:cs="Arial"/>
                <w:color w:val="000000"/>
                <w:sz w:val="20"/>
                <w:szCs w:val="20"/>
                <w:lang w:eastAsia="ru-RU"/>
              </w:rPr>
              <w:t>1×27 м</w:t>
            </w:r>
            <w:r w:rsidRPr="007F1F49">
              <w:rPr>
                <w:rFonts w:ascii="Arial" w:eastAsia="Times New Roman" w:hAnsi="Arial" w:cs="Arial"/>
                <w:color w:val="000000"/>
                <w:sz w:val="20"/>
                <w:szCs w:val="20"/>
                <w:vertAlign w:val="superscript"/>
                <w:lang w:eastAsia="ru-RU"/>
              </w:rPr>
              <w:t>3</w:t>
            </w:r>
          </w:p>
        </w:tc>
      </w:tr>
      <w:tr w:rsidR="00593E13" w:rsidRPr="007F1F49" w:rsidTr="00593E13">
        <w:trPr>
          <w:trHeight w:val="428"/>
          <w:jc w:val="center"/>
        </w:trPr>
        <w:tc>
          <w:tcPr>
            <w:tcW w:w="7089" w:type="dxa"/>
            <w:shd w:val="clear" w:color="auto" w:fill="auto"/>
            <w:vAlign w:val="center"/>
          </w:tcPr>
          <w:p w:rsidR="00593E13" w:rsidRPr="007F1F49" w:rsidRDefault="00593E13" w:rsidP="007F1F49">
            <w:pPr>
              <w:spacing w:line="240" w:lineRule="auto"/>
              <w:jc w:val="center"/>
              <w:rPr>
                <w:rFonts w:ascii="Arial" w:eastAsia="Times New Roman" w:hAnsi="Arial" w:cs="Arial"/>
                <w:color w:val="000000"/>
                <w:sz w:val="20"/>
                <w:szCs w:val="20"/>
                <w:lang w:eastAsia="ru-RU"/>
              </w:rPr>
            </w:pPr>
            <w:r w:rsidRPr="007F1F49">
              <w:rPr>
                <w:rFonts w:ascii="Arial" w:eastAsia="Times New Roman" w:hAnsi="Arial" w:cs="Arial"/>
                <w:color w:val="000000"/>
                <w:sz w:val="20"/>
                <w:szCs w:val="20"/>
                <w:lang w:eastAsia="ru-RU"/>
              </w:rPr>
              <w:t>Строительство пожарных водоемов в с. Жайск</w:t>
            </w:r>
          </w:p>
        </w:tc>
        <w:tc>
          <w:tcPr>
            <w:tcW w:w="2268" w:type="dxa"/>
            <w:shd w:val="clear" w:color="auto" w:fill="auto"/>
            <w:vAlign w:val="center"/>
          </w:tcPr>
          <w:p w:rsidR="00593E13" w:rsidRPr="007F1F49" w:rsidRDefault="00593E13" w:rsidP="007F1F49">
            <w:pPr>
              <w:spacing w:line="240" w:lineRule="auto"/>
              <w:jc w:val="center"/>
              <w:rPr>
                <w:rFonts w:ascii="Arial" w:eastAsia="Times New Roman" w:hAnsi="Arial" w:cs="Arial"/>
                <w:color w:val="000000"/>
                <w:sz w:val="20"/>
                <w:szCs w:val="20"/>
                <w:lang w:eastAsia="ru-RU"/>
              </w:rPr>
            </w:pPr>
            <w:r w:rsidRPr="007F1F49">
              <w:rPr>
                <w:rFonts w:ascii="Arial" w:eastAsia="Times New Roman" w:hAnsi="Arial" w:cs="Arial"/>
                <w:color w:val="000000"/>
                <w:sz w:val="20"/>
                <w:szCs w:val="20"/>
                <w:lang w:eastAsia="ru-RU"/>
              </w:rPr>
              <w:t>1×27 м</w:t>
            </w:r>
            <w:r w:rsidRPr="007F1F49">
              <w:rPr>
                <w:rFonts w:ascii="Arial" w:eastAsia="Times New Roman" w:hAnsi="Arial" w:cs="Arial"/>
                <w:color w:val="000000"/>
                <w:sz w:val="20"/>
                <w:szCs w:val="20"/>
                <w:vertAlign w:val="superscript"/>
                <w:lang w:eastAsia="ru-RU"/>
              </w:rPr>
              <w:t>3</w:t>
            </w:r>
          </w:p>
        </w:tc>
      </w:tr>
    </w:tbl>
    <w:p w:rsidR="00593E13" w:rsidRPr="007F1F49" w:rsidRDefault="00593E13" w:rsidP="007F1F49"/>
    <w:p w:rsidR="003F7B02" w:rsidRPr="007F1F49" w:rsidRDefault="003F7B02" w:rsidP="007F1F49">
      <w:pPr>
        <w:pStyle w:val="31"/>
      </w:pPr>
      <w:bookmarkStart w:id="137" w:name="_Toc523129940"/>
      <w:r w:rsidRPr="007F1F49">
        <w:t>13.3 ВОДООТВЕДЕНИЕ</w:t>
      </w:r>
      <w:bookmarkEnd w:id="136"/>
      <w:bookmarkEnd w:id="137"/>
    </w:p>
    <w:p w:rsidR="00F360FA" w:rsidRPr="007F1F49" w:rsidRDefault="00F360FA" w:rsidP="007F1F49">
      <w:pPr>
        <w:tabs>
          <w:tab w:val="left" w:pos="993"/>
        </w:tabs>
        <w:ind w:left="709"/>
        <w:rPr>
          <w:rFonts w:ascii="Arial" w:hAnsi="Arial" w:cs="Arial"/>
          <w:sz w:val="22"/>
        </w:rPr>
      </w:pPr>
      <w:r w:rsidRPr="007F1F49">
        <w:rPr>
          <w:rFonts w:ascii="Arial" w:hAnsi="Arial" w:cs="Arial"/>
          <w:sz w:val="22"/>
        </w:rPr>
        <w:t>Раздел выполнен с учетом требований:</w:t>
      </w:r>
    </w:p>
    <w:p w:rsidR="00F360FA" w:rsidRPr="007F1F49" w:rsidRDefault="0089305B" w:rsidP="007F1F49">
      <w:pPr>
        <w:tabs>
          <w:tab w:val="left" w:pos="993"/>
        </w:tabs>
        <w:ind w:firstLine="709"/>
        <w:rPr>
          <w:rFonts w:ascii="Arial" w:hAnsi="Arial" w:cs="Arial"/>
          <w:sz w:val="22"/>
        </w:rPr>
      </w:pPr>
      <w:r w:rsidRPr="007F1F49">
        <w:rPr>
          <w:rFonts w:ascii="Arial" w:hAnsi="Arial" w:cs="Arial"/>
          <w:sz w:val="22"/>
        </w:rPr>
        <w:t xml:space="preserve">- </w:t>
      </w:r>
      <w:r w:rsidR="00F360FA" w:rsidRPr="007F1F49">
        <w:rPr>
          <w:rFonts w:ascii="Arial" w:hAnsi="Arial" w:cs="Arial"/>
          <w:sz w:val="22"/>
        </w:rPr>
        <w:t>СНиП 2.04.01-85*. Внутренний водопровод и канализация зданий;</w:t>
      </w:r>
    </w:p>
    <w:p w:rsidR="00F360FA" w:rsidRPr="007F1F49" w:rsidRDefault="0089305B" w:rsidP="007F1F49">
      <w:pPr>
        <w:tabs>
          <w:tab w:val="left" w:pos="993"/>
        </w:tabs>
        <w:ind w:firstLine="709"/>
        <w:rPr>
          <w:rFonts w:ascii="Arial" w:hAnsi="Arial" w:cs="Arial"/>
          <w:sz w:val="22"/>
        </w:rPr>
      </w:pPr>
      <w:r w:rsidRPr="007F1F49">
        <w:rPr>
          <w:rFonts w:ascii="Arial" w:hAnsi="Arial" w:cs="Arial"/>
          <w:sz w:val="22"/>
        </w:rPr>
        <w:t xml:space="preserve">- </w:t>
      </w:r>
      <w:r w:rsidR="00F360FA" w:rsidRPr="007F1F49">
        <w:rPr>
          <w:rFonts w:ascii="Arial" w:hAnsi="Arial" w:cs="Arial"/>
          <w:sz w:val="22"/>
        </w:rPr>
        <w:t>СНиП 2.04.03-85. Канализация. Наружные сети и сооружения;</w:t>
      </w:r>
    </w:p>
    <w:p w:rsidR="00F360FA" w:rsidRPr="007F1F49" w:rsidRDefault="0089305B" w:rsidP="007F1F49">
      <w:pPr>
        <w:tabs>
          <w:tab w:val="left" w:pos="993"/>
        </w:tabs>
        <w:ind w:firstLine="709"/>
        <w:rPr>
          <w:rFonts w:ascii="Arial" w:hAnsi="Arial" w:cs="Arial"/>
          <w:sz w:val="22"/>
        </w:rPr>
      </w:pPr>
      <w:r w:rsidRPr="007F1F49">
        <w:rPr>
          <w:rFonts w:ascii="Arial" w:hAnsi="Arial" w:cs="Arial"/>
          <w:sz w:val="22"/>
        </w:rPr>
        <w:t xml:space="preserve">- </w:t>
      </w:r>
      <w:r w:rsidR="00F360FA" w:rsidRPr="007F1F49">
        <w:rPr>
          <w:rFonts w:ascii="Arial" w:hAnsi="Arial" w:cs="Arial"/>
          <w:sz w:val="22"/>
        </w:rPr>
        <w:t>СНиП 3.05.04-85*. Наружные сети и сооружения водоснабжения и канализации;</w:t>
      </w:r>
    </w:p>
    <w:p w:rsidR="00F360FA" w:rsidRPr="007F1F49" w:rsidRDefault="0089305B" w:rsidP="007F1F49">
      <w:pPr>
        <w:tabs>
          <w:tab w:val="left" w:pos="993"/>
        </w:tabs>
        <w:ind w:firstLine="709"/>
        <w:rPr>
          <w:rFonts w:ascii="Arial" w:hAnsi="Arial" w:cs="Arial"/>
          <w:sz w:val="22"/>
        </w:rPr>
      </w:pPr>
      <w:r w:rsidRPr="007F1F49">
        <w:rPr>
          <w:rFonts w:ascii="Arial" w:hAnsi="Arial" w:cs="Arial"/>
          <w:sz w:val="22"/>
        </w:rPr>
        <w:t xml:space="preserve">- </w:t>
      </w:r>
      <w:r w:rsidR="00F360FA" w:rsidRPr="007F1F49">
        <w:rPr>
          <w:rFonts w:ascii="Arial" w:hAnsi="Arial" w:cs="Arial"/>
          <w:sz w:val="22"/>
        </w:rPr>
        <w:t>СН 456-73. Нормы отвода земель для магистральных водоводов и канализационных коллекторов.</w:t>
      </w:r>
    </w:p>
    <w:p w:rsidR="00F360FA" w:rsidRPr="007F1F49" w:rsidRDefault="00F360FA" w:rsidP="007F1F49">
      <w:pPr>
        <w:rPr>
          <w:rFonts w:ascii="Arial" w:hAnsi="Arial" w:cs="Arial"/>
          <w:b/>
          <w:sz w:val="22"/>
        </w:rPr>
      </w:pPr>
      <w:r w:rsidRPr="007F1F49">
        <w:rPr>
          <w:rFonts w:ascii="Arial" w:hAnsi="Arial" w:cs="Arial"/>
          <w:b/>
          <w:sz w:val="22"/>
        </w:rPr>
        <w:t>Существующее состояние. Проблемы</w:t>
      </w:r>
    </w:p>
    <w:p w:rsidR="00F360FA" w:rsidRPr="007F1F49" w:rsidRDefault="00F360FA" w:rsidP="007F1F49">
      <w:pPr>
        <w:ind w:firstLine="709"/>
        <w:rPr>
          <w:rFonts w:ascii="Arial" w:hAnsi="Arial" w:cs="Arial"/>
          <w:sz w:val="22"/>
        </w:rPr>
      </w:pPr>
      <w:r w:rsidRPr="007F1F49">
        <w:rPr>
          <w:rFonts w:ascii="Arial" w:hAnsi="Arial" w:cs="Arial"/>
          <w:sz w:val="22"/>
        </w:rPr>
        <w:t>Канализационные сети диаметрами 100,</w:t>
      </w:r>
      <w:r w:rsidR="0089305B" w:rsidRPr="007F1F49">
        <w:rPr>
          <w:rFonts w:ascii="Arial" w:hAnsi="Arial" w:cs="Arial"/>
          <w:sz w:val="22"/>
        </w:rPr>
        <w:t xml:space="preserve"> </w:t>
      </w:r>
      <w:r w:rsidRPr="007F1F49">
        <w:rPr>
          <w:rFonts w:ascii="Arial" w:hAnsi="Arial" w:cs="Arial"/>
          <w:sz w:val="22"/>
        </w:rPr>
        <w:t>110,</w:t>
      </w:r>
      <w:r w:rsidR="0089305B" w:rsidRPr="007F1F49">
        <w:rPr>
          <w:rFonts w:ascii="Arial" w:hAnsi="Arial" w:cs="Arial"/>
          <w:sz w:val="22"/>
        </w:rPr>
        <w:t xml:space="preserve"> </w:t>
      </w:r>
      <w:r w:rsidRPr="007F1F49">
        <w:rPr>
          <w:rFonts w:ascii="Arial" w:hAnsi="Arial" w:cs="Arial"/>
          <w:sz w:val="22"/>
        </w:rPr>
        <w:t>150,</w:t>
      </w:r>
      <w:r w:rsidR="0089305B" w:rsidRPr="007F1F49">
        <w:rPr>
          <w:rFonts w:ascii="Arial" w:hAnsi="Arial" w:cs="Arial"/>
          <w:sz w:val="22"/>
        </w:rPr>
        <w:t xml:space="preserve"> </w:t>
      </w:r>
      <w:r w:rsidRPr="007F1F49">
        <w:rPr>
          <w:rFonts w:ascii="Arial" w:hAnsi="Arial" w:cs="Arial"/>
          <w:sz w:val="22"/>
        </w:rPr>
        <w:t>200,</w:t>
      </w:r>
      <w:r w:rsidR="0089305B" w:rsidRPr="007F1F49">
        <w:rPr>
          <w:rFonts w:ascii="Arial" w:hAnsi="Arial" w:cs="Arial"/>
          <w:sz w:val="22"/>
        </w:rPr>
        <w:t xml:space="preserve"> </w:t>
      </w:r>
      <w:r w:rsidRPr="007F1F49">
        <w:rPr>
          <w:rFonts w:ascii="Arial" w:hAnsi="Arial" w:cs="Arial"/>
          <w:sz w:val="22"/>
        </w:rPr>
        <w:t>250,</w:t>
      </w:r>
      <w:r w:rsidR="0089305B" w:rsidRPr="007F1F49">
        <w:rPr>
          <w:rFonts w:ascii="Arial" w:hAnsi="Arial" w:cs="Arial"/>
          <w:sz w:val="22"/>
        </w:rPr>
        <w:t xml:space="preserve"> </w:t>
      </w:r>
      <w:r w:rsidRPr="007F1F49">
        <w:rPr>
          <w:rFonts w:ascii="Arial" w:hAnsi="Arial" w:cs="Arial"/>
          <w:sz w:val="22"/>
        </w:rPr>
        <w:t xml:space="preserve">300 из чугуна, </w:t>
      </w:r>
      <w:r w:rsidR="005A77BE" w:rsidRPr="007F1F49">
        <w:rPr>
          <w:rFonts w:ascii="Arial" w:hAnsi="Arial" w:cs="Arial"/>
          <w:sz w:val="22"/>
        </w:rPr>
        <w:t>асбестоцемента</w:t>
      </w:r>
      <w:r w:rsidRPr="007F1F49">
        <w:rPr>
          <w:rFonts w:ascii="Arial" w:hAnsi="Arial" w:cs="Arial"/>
          <w:sz w:val="22"/>
        </w:rPr>
        <w:t xml:space="preserve"> и керамики проложены в с. Новосел</w:t>
      </w:r>
      <w:r w:rsidR="0089305B" w:rsidRPr="007F1F49">
        <w:rPr>
          <w:rFonts w:ascii="Arial" w:hAnsi="Arial" w:cs="Arial"/>
          <w:sz w:val="22"/>
        </w:rPr>
        <w:t>ки, с. Беляйково и с. Яковцево.</w:t>
      </w:r>
    </w:p>
    <w:p w:rsidR="00801D23" w:rsidRPr="007F1F49" w:rsidRDefault="00F360FA" w:rsidP="007F1F49">
      <w:pPr>
        <w:ind w:firstLine="709"/>
        <w:rPr>
          <w:rFonts w:ascii="Arial" w:hAnsi="Arial" w:cs="Arial"/>
          <w:sz w:val="22"/>
        </w:rPr>
      </w:pPr>
      <w:r w:rsidRPr="007F1F49">
        <w:rPr>
          <w:rFonts w:ascii="Arial" w:hAnsi="Arial" w:cs="Arial"/>
          <w:sz w:val="22"/>
        </w:rPr>
        <w:t xml:space="preserve">Характеристика системы водоотведения в Новосельском </w:t>
      </w:r>
      <w:r w:rsidR="00C90869" w:rsidRPr="007F1F49">
        <w:rPr>
          <w:rFonts w:ascii="Arial" w:hAnsi="Arial" w:cs="Arial"/>
          <w:sz w:val="22"/>
        </w:rPr>
        <w:t>сельсовете</w:t>
      </w:r>
      <w:r w:rsidRPr="007F1F49">
        <w:rPr>
          <w:rFonts w:ascii="Arial" w:hAnsi="Arial" w:cs="Arial"/>
          <w:sz w:val="22"/>
        </w:rPr>
        <w:t xml:space="preserve"> приведена в таблице 2.13.</w:t>
      </w:r>
      <w:r w:rsidR="00E221AD" w:rsidRPr="007F1F49">
        <w:rPr>
          <w:rFonts w:ascii="Arial" w:hAnsi="Arial" w:cs="Arial"/>
          <w:sz w:val="22"/>
        </w:rPr>
        <w:t>7</w:t>
      </w:r>
      <w:r w:rsidR="000D4F7A" w:rsidRPr="007F1F49">
        <w:rPr>
          <w:rFonts w:ascii="Arial" w:hAnsi="Arial" w:cs="Arial"/>
          <w:sz w:val="22"/>
        </w:rPr>
        <w:t>.</w:t>
      </w:r>
    </w:p>
    <w:p w:rsidR="000D4F7A" w:rsidRPr="007F1F49" w:rsidRDefault="000D4F7A" w:rsidP="007F1F49">
      <w:pPr>
        <w:ind w:firstLine="709"/>
        <w:rPr>
          <w:rFonts w:ascii="Arial" w:hAnsi="Arial" w:cs="Arial"/>
          <w:sz w:val="22"/>
        </w:rPr>
      </w:pPr>
      <w:r w:rsidRPr="007F1F49">
        <w:rPr>
          <w:rFonts w:ascii="Arial" w:eastAsia="Times New Roman" w:hAnsi="Arial" w:cs="Arial"/>
          <w:iCs/>
          <w:color w:val="000000"/>
          <w:sz w:val="22"/>
          <w:lang w:eastAsia="ru-RU"/>
        </w:rPr>
        <w:t>Расчет расходов водоотведения населенных пунктов Новосельского сельсовета представлен в таблице 2.13.8.</w:t>
      </w:r>
    </w:p>
    <w:p w:rsidR="00F360FA" w:rsidRPr="007F1F49" w:rsidRDefault="00F360FA" w:rsidP="007F1F49">
      <w:pPr>
        <w:jc w:val="left"/>
        <w:rPr>
          <w:rFonts w:ascii="Arial" w:hAnsi="Arial" w:cs="Arial"/>
          <w:sz w:val="22"/>
        </w:rPr>
      </w:pPr>
      <w:r w:rsidRPr="007F1F49">
        <w:rPr>
          <w:rFonts w:ascii="Arial" w:hAnsi="Arial" w:cs="Arial"/>
          <w:sz w:val="22"/>
        </w:rPr>
        <w:t>Таблица 2.13.</w:t>
      </w:r>
      <w:r w:rsidR="00E221AD" w:rsidRPr="007F1F49">
        <w:rPr>
          <w:rFonts w:ascii="Arial" w:hAnsi="Arial" w:cs="Arial"/>
          <w:sz w:val="22"/>
        </w:rPr>
        <w:t>7</w:t>
      </w:r>
      <w:r w:rsidRPr="007F1F49">
        <w:rPr>
          <w:rFonts w:ascii="Arial" w:hAnsi="Arial" w:cs="Arial"/>
          <w:sz w:val="22"/>
        </w:rPr>
        <w:t xml:space="preserve"> - Характеристика системы водоотведения</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 w:type="dxa"/>
          <w:right w:w="11" w:type="dxa"/>
        </w:tblCellMar>
        <w:tblLook w:val="04A0" w:firstRow="1" w:lastRow="0" w:firstColumn="1" w:lastColumn="0" w:noHBand="0" w:noVBand="1"/>
      </w:tblPr>
      <w:tblGrid>
        <w:gridCol w:w="1348"/>
        <w:gridCol w:w="1414"/>
        <w:gridCol w:w="1431"/>
        <w:gridCol w:w="1860"/>
        <w:gridCol w:w="3435"/>
      </w:tblGrid>
      <w:tr w:rsidR="00F360FA" w:rsidRPr="007F1F49" w:rsidTr="00095C40">
        <w:trPr>
          <w:trHeight w:val="356"/>
          <w:tblHeader/>
        </w:trPr>
        <w:tc>
          <w:tcPr>
            <w:tcW w:w="711" w:type="pct"/>
            <w:vMerge w:val="restart"/>
            <w:shd w:val="clear" w:color="auto" w:fill="auto"/>
            <w:vAlign w:val="center"/>
            <w:hideMark/>
          </w:tcPr>
          <w:p w:rsidR="00F360FA" w:rsidRPr="007F1F49" w:rsidRDefault="00F360FA" w:rsidP="007F1F49">
            <w:pPr>
              <w:spacing w:line="240" w:lineRule="auto"/>
              <w:jc w:val="center"/>
              <w:rPr>
                <w:rFonts w:ascii="Arial" w:eastAsia="Times New Roman" w:hAnsi="Arial" w:cs="Arial"/>
                <w:b/>
                <w:color w:val="000000"/>
                <w:sz w:val="20"/>
                <w:szCs w:val="20"/>
                <w:lang w:eastAsia="ru-RU"/>
              </w:rPr>
            </w:pPr>
            <w:r w:rsidRPr="007F1F49">
              <w:rPr>
                <w:rFonts w:ascii="Arial" w:eastAsia="Times New Roman" w:hAnsi="Arial" w:cs="Arial"/>
                <w:b/>
                <w:color w:val="000000"/>
                <w:sz w:val="20"/>
                <w:szCs w:val="20"/>
                <w:lang w:eastAsia="ru-RU"/>
              </w:rPr>
              <w:t>Местонахождение</w:t>
            </w:r>
          </w:p>
        </w:tc>
        <w:tc>
          <w:tcPr>
            <w:tcW w:w="4289" w:type="pct"/>
            <w:gridSpan w:val="4"/>
            <w:shd w:val="clear" w:color="auto" w:fill="auto"/>
            <w:vAlign w:val="center"/>
            <w:hideMark/>
          </w:tcPr>
          <w:p w:rsidR="00F360FA" w:rsidRPr="007F1F49" w:rsidRDefault="00F360FA" w:rsidP="007F1F49">
            <w:pPr>
              <w:spacing w:line="240" w:lineRule="auto"/>
              <w:jc w:val="center"/>
              <w:rPr>
                <w:rFonts w:ascii="Arial" w:eastAsia="Times New Roman" w:hAnsi="Arial" w:cs="Arial"/>
                <w:b/>
                <w:color w:val="000000"/>
                <w:sz w:val="20"/>
                <w:szCs w:val="20"/>
                <w:lang w:eastAsia="ru-RU"/>
              </w:rPr>
            </w:pPr>
            <w:r w:rsidRPr="007F1F49">
              <w:rPr>
                <w:rFonts w:ascii="Arial" w:eastAsia="Times New Roman" w:hAnsi="Arial" w:cs="Arial"/>
                <w:b/>
                <w:color w:val="000000"/>
                <w:sz w:val="20"/>
                <w:szCs w:val="20"/>
                <w:lang w:eastAsia="ru-RU"/>
              </w:rPr>
              <w:t>Канализационные сети</w:t>
            </w:r>
          </w:p>
        </w:tc>
      </w:tr>
      <w:tr w:rsidR="00F360FA" w:rsidRPr="007F1F49" w:rsidTr="00095C40">
        <w:trPr>
          <w:trHeight w:val="855"/>
          <w:tblHeader/>
        </w:trPr>
        <w:tc>
          <w:tcPr>
            <w:tcW w:w="711" w:type="pct"/>
            <w:vMerge/>
            <w:vAlign w:val="center"/>
            <w:hideMark/>
          </w:tcPr>
          <w:p w:rsidR="00F360FA" w:rsidRPr="007F1F49" w:rsidRDefault="00F360FA" w:rsidP="007F1F49">
            <w:pPr>
              <w:spacing w:line="240" w:lineRule="auto"/>
              <w:rPr>
                <w:rFonts w:ascii="Arial" w:eastAsia="Times New Roman" w:hAnsi="Arial" w:cs="Arial"/>
                <w:b/>
                <w:color w:val="000000"/>
                <w:sz w:val="20"/>
                <w:szCs w:val="20"/>
                <w:lang w:eastAsia="ru-RU"/>
              </w:rPr>
            </w:pPr>
          </w:p>
        </w:tc>
        <w:tc>
          <w:tcPr>
            <w:tcW w:w="745" w:type="pct"/>
            <w:shd w:val="clear" w:color="auto" w:fill="auto"/>
            <w:vAlign w:val="center"/>
            <w:hideMark/>
          </w:tcPr>
          <w:p w:rsidR="00F360FA" w:rsidRPr="007F1F49" w:rsidRDefault="00F360FA" w:rsidP="007F1F49">
            <w:pPr>
              <w:spacing w:line="240" w:lineRule="auto"/>
              <w:jc w:val="center"/>
              <w:rPr>
                <w:rFonts w:ascii="Arial" w:eastAsia="Times New Roman" w:hAnsi="Arial" w:cs="Arial"/>
                <w:b/>
                <w:color w:val="000000"/>
                <w:sz w:val="20"/>
                <w:szCs w:val="20"/>
                <w:lang w:eastAsia="ru-RU"/>
              </w:rPr>
            </w:pPr>
            <w:r w:rsidRPr="007F1F49">
              <w:rPr>
                <w:rFonts w:ascii="Arial" w:eastAsia="Times New Roman" w:hAnsi="Arial" w:cs="Arial"/>
                <w:b/>
                <w:color w:val="000000"/>
                <w:sz w:val="20"/>
                <w:szCs w:val="20"/>
                <w:lang w:eastAsia="ru-RU"/>
              </w:rPr>
              <w:t>Диаметр, мм</w:t>
            </w:r>
          </w:p>
        </w:tc>
        <w:tc>
          <w:tcPr>
            <w:tcW w:w="754" w:type="pct"/>
            <w:shd w:val="clear" w:color="auto" w:fill="auto"/>
            <w:vAlign w:val="center"/>
            <w:hideMark/>
          </w:tcPr>
          <w:p w:rsidR="00F360FA" w:rsidRPr="007F1F49" w:rsidRDefault="00F360FA" w:rsidP="007F1F49">
            <w:pPr>
              <w:spacing w:line="240" w:lineRule="auto"/>
              <w:jc w:val="center"/>
              <w:rPr>
                <w:rFonts w:ascii="Arial" w:eastAsia="Times New Roman" w:hAnsi="Arial" w:cs="Arial"/>
                <w:b/>
                <w:color w:val="000000"/>
                <w:sz w:val="20"/>
                <w:szCs w:val="20"/>
                <w:lang w:eastAsia="ru-RU"/>
              </w:rPr>
            </w:pPr>
            <w:r w:rsidRPr="007F1F49">
              <w:rPr>
                <w:rFonts w:ascii="Arial" w:eastAsia="Times New Roman" w:hAnsi="Arial" w:cs="Arial"/>
                <w:b/>
                <w:color w:val="000000"/>
                <w:sz w:val="20"/>
                <w:szCs w:val="20"/>
                <w:lang w:eastAsia="ru-RU"/>
              </w:rPr>
              <w:t>Материал</w:t>
            </w:r>
          </w:p>
        </w:tc>
        <w:tc>
          <w:tcPr>
            <w:tcW w:w="980" w:type="pct"/>
            <w:shd w:val="clear" w:color="auto" w:fill="auto"/>
            <w:vAlign w:val="center"/>
            <w:hideMark/>
          </w:tcPr>
          <w:p w:rsidR="00F360FA" w:rsidRPr="007F1F49" w:rsidRDefault="00F360FA" w:rsidP="007F1F49">
            <w:pPr>
              <w:spacing w:line="240" w:lineRule="auto"/>
              <w:jc w:val="center"/>
              <w:rPr>
                <w:rFonts w:ascii="Arial" w:eastAsia="Times New Roman" w:hAnsi="Arial" w:cs="Arial"/>
                <w:b/>
                <w:color w:val="000000"/>
                <w:sz w:val="20"/>
                <w:szCs w:val="20"/>
                <w:lang w:eastAsia="ru-RU"/>
              </w:rPr>
            </w:pPr>
            <w:r w:rsidRPr="007F1F49">
              <w:rPr>
                <w:rFonts w:ascii="Arial" w:eastAsia="Times New Roman" w:hAnsi="Arial" w:cs="Arial"/>
                <w:b/>
                <w:color w:val="000000"/>
                <w:sz w:val="20"/>
                <w:szCs w:val="20"/>
                <w:lang w:eastAsia="ru-RU"/>
              </w:rPr>
              <w:t>Протяженность, км</w:t>
            </w:r>
          </w:p>
        </w:tc>
        <w:tc>
          <w:tcPr>
            <w:tcW w:w="1810" w:type="pct"/>
            <w:shd w:val="clear" w:color="auto" w:fill="auto"/>
            <w:vAlign w:val="center"/>
            <w:hideMark/>
          </w:tcPr>
          <w:p w:rsidR="00F360FA" w:rsidRPr="007F1F49" w:rsidRDefault="00F360FA" w:rsidP="007F1F49">
            <w:pPr>
              <w:spacing w:line="240" w:lineRule="auto"/>
              <w:jc w:val="center"/>
              <w:rPr>
                <w:rFonts w:ascii="Arial" w:eastAsia="Times New Roman" w:hAnsi="Arial" w:cs="Arial"/>
                <w:b/>
                <w:color w:val="000000"/>
                <w:sz w:val="20"/>
                <w:szCs w:val="20"/>
                <w:lang w:eastAsia="ru-RU"/>
              </w:rPr>
            </w:pPr>
            <w:r w:rsidRPr="007F1F49">
              <w:rPr>
                <w:rFonts w:ascii="Arial" w:eastAsia="Times New Roman" w:hAnsi="Arial" w:cs="Arial"/>
                <w:b/>
                <w:color w:val="000000"/>
                <w:sz w:val="20"/>
                <w:szCs w:val="20"/>
                <w:lang w:eastAsia="ru-RU"/>
              </w:rPr>
              <w:t>Состояние (% износа)</w:t>
            </w:r>
          </w:p>
        </w:tc>
      </w:tr>
      <w:tr w:rsidR="00F360FA" w:rsidRPr="007F1F49" w:rsidTr="00095C40">
        <w:trPr>
          <w:trHeight w:val="330"/>
        </w:trPr>
        <w:tc>
          <w:tcPr>
            <w:tcW w:w="711" w:type="pct"/>
            <w:shd w:val="clear" w:color="auto" w:fill="auto"/>
            <w:vAlign w:val="center"/>
            <w:hideMark/>
          </w:tcPr>
          <w:p w:rsidR="00F360FA" w:rsidRPr="007F1F49" w:rsidRDefault="00F360FA" w:rsidP="007F1F49">
            <w:pPr>
              <w:spacing w:line="240" w:lineRule="auto"/>
              <w:rPr>
                <w:rFonts w:ascii="Arial" w:eastAsia="Times New Roman" w:hAnsi="Arial" w:cs="Arial"/>
                <w:color w:val="000000"/>
                <w:sz w:val="20"/>
                <w:szCs w:val="20"/>
                <w:lang w:eastAsia="ru-RU"/>
              </w:rPr>
            </w:pPr>
            <w:r w:rsidRPr="007F1F49">
              <w:rPr>
                <w:rFonts w:ascii="Arial" w:eastAsia="Times New Roman" w:hAnsi="Arial" w:cs="Arial"/>
                <w:color w:val="000000"/>
                <w:sz w:val="20"/>
                <w:szCs w:val="20"/>
                <w:lang w:eastAsia="ru-RU"/>
              </w:rPr>
              <w:t>с. Новоселки</w:t>
            </w:r>
          </w:p>
        </w:tc>
        <w:tc>
          <w:tcPr>
            <w:tcW w:w="745" w:type="pct"/>
            <w:shd w:val="clear" w:color="auto" w:fill="auto"/>
            <w:vAlign w:val="center"/>
          </w:tcPr>
          <w:p w:rsidR="00F360FA" w:rsidRPr="007F1F49" w:rsidRDefault="00F360FA" w:rsidP="007F1F49">
            <w:pPr>
              <w:spacing w:line="240" w:lineRule="auto"/>
              <w:jc w:val="center"/>
              <w:rPr>
                <w:rFonts w:ascii="Arial" w:eastAsia="Times New Roman" w:hAnsi="Arial" w:cs="Arial"/>
                <w:color w:val="000000"/>
                <w:sz w:val="20"/>
                <w:szCs w:val="20"/>
                <w:lang w:eastAsia="ru-RU"/>
              </w:rPr>
            </w:pPr>
            <w:r w:rsidRPr="007F1F49">
              <w:rPr>
                <w:rFonts w:ascii="Arial" w:eastAsia="Times New Roman" w:hAnsi="Arial" w:cs="Arial"/>
                <w:color w:val="000000"/>
                <w:sz w:val="20"/>
                <w:szCs w:val="20"/>
                <w:lang w:eastAsia="ru-RU"/>
              </w:rPr>
              <w:t>200-300</w:t>
            </w:r>
          </w:p>
        </w:tc>
        <w:tc>
          <w:tcPr>
            <w:tcW w:w="754" w:type="pct"/>
            <w:shd w:val="clear" w:color="auto" w:fill="auto"/>
            <w:vAlign w:val="center"/>
          </w:tcPr>
          <w:p w:rsidR="00F360FA" w:rsidRPr="007F1F49" w:rsidRDefault="00F360FA" w:rsidP="007F1F49">
            <w:pPr>
              <w:spacing w:line="240" w:lineRule="auto"/>
              <w:jc w:val="center"/>
              <w:rPr>
                <w:rFonts w:ascii="Arial" w:eastAsia="Times New Roman" w:hAnsi="Arial" w:cs="Arial"/>
                <w:color w:val="000000"/>
                <w:sz w:val="20"/>
                <w:szCs w:val="20"/>
                <w:lang w:eastAsia="ru-RU"/>
              </w:rPr>
            </w:pPr>
            <w:r w:rsidRPr="007F1F49">
              <w:rPr>
                <w:rFonts w:ascii="Arial" w:eastAsia="Times New Roman" w:hAnsi="Arial" w:cs="Arial"/>
                <w:color w:val="000000"/>
                <w:sz w:val="20"/>
                <w:szCs w:val="20"/>
                <w:lang w:eastAsia="ru-RU"/>
              </w:rPr>
              <w:t>чугун</w:t>
            </w:r>
          </w:p>
        </w:tc>
        <w:tc>
          <w:tcPr>
            <w:tcW w:w="980" w:type="pct"/>
            <w:shd w:val="clear" w:color="auto" w:fill="auto"/>
            <w:vAlign w:val="center"/>
          </w:tcPr>
          <w:p w:rsidR="00F360FA" w:rsidRPr="007F1F49" w:rsidRDefault="00F360FA" w:rsidP="007F1F49">
            <w:pPr>
              <w:spacing w:line="240" w:lineRule="auto"/>
              <w:jc w:val="center"/>
              <w:rPr>
                <w:rFonts w:ascii="Arial" w:eastAsia="Times New Roman" w:hAnsi="Arial" w:cs="Arial"/>
                <w:color w:val="000000"/>
                <w:sz w:val="20"/>
                <w:szCs w:val="20"/>
                <w:lang w:eastAsia="ru-RU"/>
              </w:rPr>
            </w:pPr>
            <w:r w:rsidRPr="007F1F49">
              <w:rPr>
                <w:rFonts w:ascii="Arial" w:eastAsia="Times New Roman" w:hAnsi="Arial" w:cs="Arial"/>
                <w:color w:val="000000"/>
                <w:sz w:val="20"/>
                <w:szCs w:val="20"/>
                <w:lang w:eastAsia="ru-RU"/>
              </w:rPr>
              <w:t>1,64</w:t>
            </w:r>
          </w:p>
        </w:tc>
        <w:tc>
          <w:tcPr>
            <w:tcW w:w="1810" w:type="pct"/>
            <w:shd w:val="clear" w:color="auto" w:fill="auto"/>
            <w:vAlign w:val="center"/>
          </w:tcPr>
          <w:p w:rsidR="00F360FA" w:rsidRPr="007F1F49" w:rsidRDefault="00F360FA" w:rsidP="007F1F49">
            <w:pPr>
              <w:spacing w:line="240" w:lineRule="auto"/>
              <w:jc w:val="center"/>
              <w:rPr>
                <w:rFonts w:ascii="Arial" w:eastAsia="Times New Roman" w:hAnsi="Arial" w:cs="Arial"/>
                <w:color w:val="000000"/>
                <w:sz w:val="20"/>
                <w:szCs w:val="20"/>
                <w:lang w:eastAsia="ru-RU"/>
              </w:rPr>
            </w:pPr>
            <w:r w:rsidRPr="007F1F49">
              <w:rPr>
                <w:rFonts w:ascii="Arial" w:eastAsia="Times New Roman" w:hAnsi="Arial" w:cs="Arial"/>
                <w:color w:val="000000"/>
                <w:sz w:val="20"/>
                <w:szCs w:val="20"/>
                <w:lang w:eastAsia="ru-RU"/>
              </w:rPr>
              <w:t>80%</w:t>
            </w:r>
          </w:p>
        </w:tc>
      </w:tr>
      <w:tr w:rsidR="00F360FA" w:rsidRPr="007F1F49" w:rsidTr="00095C40">
        <w:trPr>
          <w:trHeight w:val="330"/>
        </w:trPr>
        <w:tc>
          <w:tcPr>
            <w:tcW w:w="711" w:type="pct"/>
            <w:shd w:val="clear" w:color="auto" w:fill="auto"/>
            <w:vAlign w:val="center"/>
          </w:tcPr>
          <w:p w:rsidR="00F360FA" w:rsidRPr="007F1F49" w:rsidRDefault="00F360FA" w:rsidP="007F1F49">
            <w:pPr>
              <w:spacing w:line="240" w:lineRule="auto"/>
              <w:rPr>
                <w:rFonts w:ascii="Arial" w:eastAsia="Times New Roman" w:hAnsi="Arial" w:cs="Arial"/>
                <w:color w:val="000000"/>
                <w:sz w:val="20"/>
                <w:szCs w:val="20"/>
                <w:lang w:eastAsia="ru-RU"/>
              </w:rPr>
            </w:pPr>
            <w:r w:rsidRPr="007F1F49">
              <w:rPr>
                <w:rFonts w:ascii="Arial" w:eastAsia="Times New Roman" w:hAnsi="Arial" w:cs="Arial"/>
                <w:color w:val="000000"/>
                <w:sz w:val="20"/>
                <w:szCs w:val="20"/>
                <w:lang w:eastAsia="ru-RU"/>
              </w:rPr>
              <w:t>с. Беляйково</w:t>
            </w:r>
          </w:p>
        </w:tc>
        <w:tc>
          <w:tcPr>
            <w:tcW w:w="745" w:type="pct"/>
            <w:shd w:val="clear" w:color="auto" w:fill="auto"/>
            <w:vAlign w:val="center"/>
          </w:tcPr>
          <w:p w:rsidR="00F360FA" w:rsidRPr="007F1F49" w:rsidRDefault="00F360FA" w:rsidP="007F1F49">
            <w:pPr>
              <w:spacing w:line="240" w:lineRule="auto"/>
              <w:jc w:val="center"/>
              <w:rPr>
                <w:rFonts w:ascii="Arial" w:eastAsia="Times New Roman" w:hAnsi="Arial" w:cs="Arial"/>
                <w:color w:val="000000"/>
                <w:sz w:val="20"/>
                <w:szCs w:val="20"/>
                <w:lang w:eastAsia="ru-RU"/>
              </w:rPr>
            </w:pPr>
            <w:r w:rsidRPr="007F1F49">
              <w:rPr>
                <w:rFonts w:ascii="Arial" w:eastAsia="Times New Roman" w:hAnsi="Arial" w:cs="Arial"/>
                <w:color w:val="000000"/>
                <w:sz w:val="20"/>
                <w:szCs w:val="20"/>
                <w:lang w:eastAsia="ru-RU"/>
              </w:rPr>
              <w:t>100-150-250</w:t>
            </w:r>
          </w:p>
        </w:tc>
        <w:tc>
          <w:tcPr>
            <w:tcW w:w="754" w:type="pct"/>
            <w:shd w:val="clear" w:color="auto" w:fill="auto"/>
            <w:vAlign w:val="center"/>
          </w:tcPr>
          <w:p w:rsidR="00F360FA" w:rsidRPr="007F1F49" w:rsidRDefault="00F360FA" w:rsidP="007F1F49">
            <w:pPr>
              <w:spacing w:line="240" w:lineRule="auto"/>
              <w:jc w:val="center"/>
              <w:rPr>
                <w:rFonts w:ascii="Arial" w:eastAsia="Times New Roman" w:hAnsi="Arial" w:cs="Arial"/>
                <w:color w:val="000000"/>
                <w:sz w:val="20"/>
                <w:szCs w:val="20"/>
                <w:lang w:eastAsia="ru-RU"/>
              </w:rPr>
            </w:pPr>
            <w:r w:rsidRPr="007F1F49">
              <w:rPr>
                <w:rFonts w:ascii="Arial" w:eastAsia="Times New Roman" w:hAnsi="Arial" w:cs="Arial"/>
                <w:color w:val="000000"/>
                <w:sz w:val="20"/>
                <w:szCs w:val="20"/>
                <w:lang w:eastAsia="ru-RU"/>
              </w:rPr>
              <w:t>Чугун-асб.цем</w:t>
            </w:r>
          </w:p>
        </w:tc>
        <w:tc>
          <w:tcPr>
            <w:tcW w:w="980" w:type="pct"/>
            <w:shd w:val="clear" w:color="auto" w:fill="auto"/>
            <w:vAlign w:val="center"/>
          </w:tcPr>
          <w:p w:rsidR="00F360FA" w:rsidRPr="007F1F49" w:rsidRDefault="00F360FA" w:rsidP="007F1F49">
            <w:pPr>
              <w:spacing w:line="240" w:lineRule="auto"/>
              <w:jc w:val="center"/>
              <w:rPr>
                <w:rFonts w:ascii="Arial" w:eastAsia="Times New Roman" w:hAnsi="Arial" w:cs="Arial"/>
                <w:color w:val="000000"/>
                <w:sz w:val="20"/>
                <w:szCs w:val="20"/>
                <w:lang w:eastAsia="ru-RU"/>
              </w:rPr>
            </w:pPr>
            <w:r w:rsidRPr="007F1F49">
              <w:rPr>
                <w:rFonts w:ascii="Arial" w:eastAsia="Times New Roman" w:hAnsi="Arial" w:cs="Arial"/>
                <w:color w:val="000000"/>
                <w:sz w:val="20"/>
                <w:szCs w:val="20"/>
                <w:lang w:eastAsia="ru-RU"/>
              </w:rPr>
              <w:t>Инф.отс.</w:t>
            </w:r>
          </w:p>
        </w:tc>
        <w:tc>
          <w:tcPr>
            <w:tcW w:w="1810" w:type="pct"/>
            <w:shd w:val="clear" w:color="auto" w:fill="auto"/>
            <w:vAlign w:val="center"/>
          </w:tcPr>
          <w:p w:rsidR="00F360FA" w:rsidRPr="007F1F49" w:rsidRDefault="00F360FA" w:rsidP="007F1F49">
            <w:pPr>
              <w:spacing w:line="240" w:lineRule="auto"/>
              <w:jc w:val="center"/>
              <w:rPr>
                <w:rFonts w:ascii="Arial" w:eastAsia="Times New Roman" w:hAnsi="Arial" w:cs="Arial"/>
                <w:color w:val="000000"/>
                <w:sz w:val="20"/>
                <w:szCs w:val="20"/>
                <w:lang w:eastAsia="ru-RU"/>
              </w:rPr>
            </w:pPr>
            <w:r w:rsidRPr="007F1F49">
              <w:rPr>
                <w:rFonts w:ascii="Arial" w:eastAsia="Times New Roman" w:hAnsi="Arial" w:cs="Arial"/>
                <w:color w:val="000000"/>
                <w:sz w:val="20"/>
                <w:szCs w:val="20"/>
                <w:lang w:eastAsia="ru-RU"/>
              </w:rPr>
              <w:t>Инф.отс.</w:t>
            </w:r>
          </w:p>
        </w:tc>
      </w:tr>
      <w:tr w:rsidR="00F360FA" w:rsidRPr="007F1F49" w:rsidTr="00095C40">
        <w:trPr>
          <w:trHeight w:val="330"/>
        </w:trPr>
        <w:tc>
          <w:tcPr>
            <w:tcW w:w="711" w:type="pct"/>
            <w:shd w:val="clear" w:color="auto" w:fill="auto"/>
            <w:vAlign w:val="center"/>
          </w:tcPr>
          <w:p w:rsidR="00F360FA" w:rsidRPr="007F1F49" w:rsidRDefault="0089305B" w:rsidP="007F1F49">
            <w:pPr>
              <w:spacing w:line="240" w:lineRule="auto"/>
              <w:rPr>
                <w:rFonts w:ascii="Arial" w:eastAsia="Times New Roman" w:hAnsi="Arial" w:cs="Arial"/>
                <w:color w:val="000000"/>
                <w:sz w:val="20"/>
                <w:szCs w:val="20"/>
                <w:lang w:eastAsia="ru-RU"/>
              </w:rPr>
            </w:pPr>
            <w:r w:rsidRPr="007F1F49">
              <w:rPr>
                <w:rFonts w:ascii="Arial" w:eastAsia="Times New Roman" w:hAnsi="Arial" w:cs="Arial"/>
                <w:color w:val="000000"/>
                <w:sz w:val="20"/>
                <w:szCs w:val="20"/>
                <w:lang w:eastAsia="ru-RU"/>
              </w:rPr>
              <w:t>с</w:t>
            </w:r>
            <w:r w:rsidR="00F360FA" w:rsidRPr="007F1F49">
              <w:rPr>
                <w:rFonts w:ascii="Arial" w:eastAsia="Times New Roman" w:hAnsi="Arial" w:cs="Arial"/>
                <w:color w:val="000000"/>
                <w:sz w:val="20"/>
                <w:szCs w:val="20"/>
                <w:lang w:eastAsia="ru-RU"/>
              </w:rPr>
              <w:t>. Яковцево</w:t>
            </w:r>
          </w:p>
        </w:tc>
        <w:tc>
          <w:tcPr>
            <w:tcW w:w="745" w:type="pct"/>
            <w:shd w:val="clear" w:color="auto" w:fill="auto"/>
            <w:vAlign w:val="center"/>
          </w:tcPr>
          <w:p w:rsidR="00F360FA" w:rsidRPr="007F1F49" w:rsidRDefault="00F360FA" w:rsidP="007F1F49">
            <w:pPr>
              <w:spacing w:line="240" w:lineRule="auto"/>
              <w:jc w:val="center"/>
              <w:rPr>
                <w:rFonts w:ascii="Arial" w:eastAsia="Times New Roman" w:hAnsi="Arial" w:cs="Arial"/>
                <w:color w:val="000000"/>
                <w:sz w:val="20"/>
                <w:szCs w:val="20"/>
                <w:lang w:eastAsia="ru-RU"/>
              </w:rPr>
            </w:pPr>
            <w:r w:rsidRPr="007F1F49">
              <w:rPr>
                <w:rFonts w:ascii="Arial" w:eastAsia="Times New Roman" w:hAnsi="Arial" w:cs="Arial"/>
                <w:color w:val="000000"/>
                <w:sz w:val="20"/>
                <w:szCs w:val="20"/>
                <w:lang w:eastAsia="ru-RU"/>
              </w:rPr>
              <w:t>150-110</w:t>
            </w:r>
          </w:p>
        </w:tc>
        <w:tc>
          <w:tcPr>
            <w:tcW w:w="754" w:type="pct"/>
            <w:shd w:val="clear" w:color="auto" w:fill="auto"/>
            <w:vAlign w:val="center"/>
          </w:tcPr>
          <w:p w:rsidR="00F360FA" w:rsidRPr="007F1F49" w:rsidRDefault="00F360FA" w:rsidP="007F1F49">
            <w:pPr>
              <w:spacing w:line="240" w:lineRule="auto"/>
              <w:jc w:val="center"/>
              <w:rPr>
                <w:rFonts w:ascii="Arial" w:eastAsia="Times New Roman" w:hAnsi="Arial" w:cs="Arial"/>
                <w:color w:val="000000"/>
                <w:sz w:val="20"/>
                <w:szCs w:val="20"/>
                <w:lang w:eastAsia="ru-RU"/>
              </w:rPr>
            </w:pPr>
            <w:r w:rsidRPr="007F1F49">
              <w:rPr>
                <w:rFonts w:ascii="Arial" w:eastAsia="Times New Roman" w:hAnsi="Arial" w:cs="Arial"/>
                <w:color w:val="000000"/>
                <w:sz w:val="20"/>
                <w:szCs w:val="20"/>
                <w:lang w:eastAsia="ru-RU"/>
              </w:rPr>
              <w:t>Керамич.</w:t>
            </w:r>
          </w:p>
        </w:tc>
        <w:tc>
          <w:tcPr>
            <w:tcW w:w="980" w:type="pct"/>
            <w:shd w:val="clear" w:color="auto" w:fill="auto"/>
            <w:vAlign w:val="center"/>
          </w:tcPr>
          <w:p w:rsidR="00F360FA" w:rsidRPr="007F1F49" w:rsidRDefault="00F360FA" w:rsidP="007F1F49">
            <w:pPr>
              <w:spacing w:line="240" w:lineRule="auto"/>
              <w:jc w:val="center"/>
              <w:rPr>
                <w:rFonts w:ascii="Arial" w:eastAsia="Times New Roman" w:hAnsi="Arial" w:cs="Arial"/>
                <w:color w:val="000000"/>
                <w:sz w:val="20"/>
                <w:szCs w:val="20"/>
                <w:lang w:eastAsia="ru-RU"/>
              </w:rPr>
            </w:pPr>
            <w:r w:rsidRPr="007F1F49">
              <w:rPr>
                <w:rFonts w:ascii="Arial" w:eastAsia="Times New Roman" w:hAnsi="Arial" w:cs="Arial"/>
                <w:color w:val="000000"/>
                <w:sz w:val="20"/>
                <w:szCs w:val="20"/>
                <w:lang w:eastAsia="ru-RU"/>
              </w:rPr>
              <w:t>Инф.отс.</w:t>
            </w:r>
          </w:p>
        </w:tc>
        <w:tc>
          <w:tcPr>
            <w:tcW w:w="1810" w:type="pct"/>
            <w:shd w:val="clear" w:color="auto" w:fill="auto"/>
            <w:vAlign w:val="center"/>
          </w:tcPr>
          <w:p w:rsidR="00F360FA" w:rsidRPr="007F1F49" w:rsidRDefault="00F360FA" w:rsidP="007F1F49">
            <w:pPr>
              <w:spacing w:line="240" w:lineRule="auto"/>
              <w:jc w:val="center"/>
              <w:rPr>
                <w:rFonts w:ascii="Arial" w:eastAsia="Times New Roman" w:hAnsi="Arial" w:cs="Arial"/>
                <w:color w:val="000000"/>
                <w:sz w:val="20"/>
                <w:szCs w:val="20"/>
                <w:lang w:eastAsia="ru-RU"/>
              </w:rPr>
            </w:pPr>
            <w:r w:rsidRPr="007F1F49">
              <w:rPr>
                <w:rFonts w:ascii="Arial" w:eastAsia="Times New Roman" w:hAnsi="Arial" w:cs="Arial"/>
                <w:color w:val="000000"/>
                <w:sz w:val="20"/>
                <w:szCs w:val="20"/>
                <w:lang w:eastAsia="ru-RU"/>
              </w:rPr>
              <w:t>Инф.отс.</w:t>
            </w:r>
          </w:p>
        </w:tc>
      </w:tr>
      <w:tr w:rsidR="00F360FA" w:rsidRPr="007F1F49" w:rsidTr="00095C40">
        <w:trPr>
          <w:trHeight w:val="300"/>
        </w:trPr>
        <w:tc>
          <w:tcPr>
            <w:tcW w:w="711" w:type="pct"/>
            <w:shd w:val="clear" w:color="auto" w:fill="auto"/>
            <w:vAlign w:val="center"/>
            <w:hideMark/>
          </w:tcPr>
          <w:p w:rsidR="00F360FA" w:rsidRPr="007F1F49" w:rsidRDefault="00F360FA" w:rsidP="007F1F49">
            <w:pPr>
              <w:spacing w:line="240" w:lineRule="auto"/>
              <w:rPr>
                <w:rFonts w:ascii="Arial" w:eastAsia="Times New Roman" w:hAnsi="Arial" w:cs="Arial"/>
                <w:b/>
                <w:bCs/>
                <w:color w:val="000000"/>
                <w:sz w:val="20"/>
                <w:szCs w:val="20"/>
                <w:lang w:eastAsia="ru-RU"/>
              </w:rPr>
            </w:pPr>
            <w:r w:rsidRPr="007F1F49">
              <w:rPr>
                <w:rFonts w:ascii="Arial" w:eastAsia="Times New Roman" w:hAnsi="Arial" w:cs="Arial"/>
                <w:b/>
                <w:bCs/>
                <w:color w:val="000000"/>
                <w:sz w:val="20"/>
                <w:szCs w:val="20"/>
                <w:lang w:eastAsia="ru-RU"/>
              </w:rPr>
              <w:t>Всего</w:t>
            </w:r>
          </w:p>
        </w:tc>
        <w:tc>
          <w:tcPr>
            <w:tcW w:w="745" w:type="pct"/>
            <w:shd w:val="clear" w:color="auto" w:fill="auto"/>
            <w:vAlign w:val="center"/>
            <w:hideMark/>
          </w:tcPr>
          <w:p w:rsidR="00F360FA" w:rsidRPr="007F1F49" w:rsidRDefault="00F360FA" w:rsidP="007F1F49">
            <w:pPr>
              <w:spacing w:line="240" w:lineRule="auto"/>
              <w:jc w:val="center"/>
              <w:rPr>
                <w:rFonts w:ascii="Arial" w:eastAsia="Times New Roman" w:hAnsi="Arial" w:cs="Arial"/>
                <w:b/>
                <w:bCs/>
                <w:color w:val="000000"/>
                <w:sz w:val="20"/>
                <w:szCs w:val="20"/>
                <w:lang w:eastAsia="ru-RU"/>
              </w:rPr>
            </w:pPr>
            <w:r w:rsidRPr="007F1F49">
              <w:rPr>
                <w:rFonts w:ascii="Arial" w:eastAsia="Times New Roman" w:hAnsi="Arial" w:cs="Arial"/>
                <w:b/>
                <w:bCs/>
                <w:color w:val="000000"/>
                <w:sz w:val="20"/>
                <w:szCs w:val="20"/>
                <w:lang w:eastAsia="ru-RU"/>
              </w:rPr>
              <w:t> </w:t>
            </w:r>
          </w:p>
        </w:tc>
        <w:tc>
          <w:tcPr>
            <w:tcW w:w="754" w:type="pct"/>
            <w:shd w:val="clear" w:color="auto" w:fill="auto"/>
            <w:vAlign w:val="center"/>
            <w:hideMark/>
          </w:tcPr>
          <w:p w:rsidR="00F360FA" w:rsidRPr="007F1F49" w:rsidRDefault="00F360FA" w:rsidP="007F1F49">
            <w:pPr>
              <w:spacing w:line="240" w:lineRule="auto"/>
              <w:jc w:val="center"/>
              <w:rPr>
                <w:rFonts w:ascii="Arial" w:eastAsia="Times New Roman" w:hAnsi="Arial" w:cs="Arial"/>
                <w:b/>
                <w:bCs/>
                <w:color w:val="000000"/>
                <w:sz w:val="20"/>
                <w:szCs w:val="20"/>
                <w:lang w:eastAsia="ru-RU"/>
              </w:rPr>
            </w:pPr>
            <w:r w:rsidRPr="007F1F49">
              <w:rPr>
                <w:rFonts w:ascii="Arial" w:eastAsia="Times New Roman" w:hAnsi="Arial" w:cs="Arial"/>
                <w:b/>
                <w:bCs/>
                <w:color w:val="000000"/>
                <w:sz w:val="20"/>
                <w:szCs w:val="20"/>
                <w:lang w:eastAsia="ru-RU"/>
              </w:rPr>
              <w:t> </w:t>
            </w:r>
          </w:p>
        </w:tc>
        <w:tc>
          <w:tcPr>
            <w:tcW w:w="980" w:type="pct"/>
            <w:shd w:val="clear" w:color="auto" w:fill="auto"/>
            <w:vAlign w:val="center"/>
            <w:hideMark/>
          </w:tcPr>
          <w:p w:rsidR="00F360FA" w:rsidRPr="007F1F49" w:rsidRDefault="00F360FA" w:rsidP="007F1F49">
            <w:pPr>
              <w:spacing w:line="240" w:lineRule="auto"/>
              <w:jc w:val="center"/>
              <w:rPr>
                <w:rFonts w:ascii="Arial" w:eastAsia="Times New Roman" w:hAnsi="Arial" w:cs="Arial"/>
                <w:b/>
                <w:bCs/>
                <w:color w:val="000000"/>
                <w:sz w:val="20"/>
                <w:szCs w:val="20"/>
                <w:lang w:eastAsia="ru-RU"/>
              </w:rPr>
            </w:pPr>
          </w:p>
        </w:tc>
        <w:tc>
          <w:tcPr>
            <w:tcW w:w="1810" w:type="pct"/>
            <w:shd w:val="clear" w:color="auto" w:fill="auto"/>
            <w:vAlign w:val="center"/>
            <w:hideMark/>
          </w:tcPr>
          <w:p w:rsidR="00F360FA" w:rsidRPr="007F1F49" w:rsidRDefault="00F360FA" w:rsidP="007F1F49">
            <w:pPr>
              <w:spacing w:line="240" w:lineRule="auto"/>
              <w:jc w:val="center"/>
              <w:rPr>
                <w:rFonts w:ascii="Arial" w:eastAsia="Times New Roman" w:hAnsi="Arial" w:cs="Arial"/>
                <w:color w:val="000000"/>
                <w:sz w:val="20"/>
                <w:szCs w:val="20"/>
                <w:lang w:eastAsia="ru-RU"/>
              </w:rPr>
            </w:pPr>
            <w:r w:rsidRPr="007F1F49">
              <w:rPr>
                <w:rFonts w:ascii="Arial" w:eastAsia="Times New Roman" w:hAnsi="Arial" w:cs="Arial"/>
                <w:color w:val="000000"/>
                <w:sz w:val="20"/>
                <w:szCs w:val="20"/>
                <w:lang w:eastAsia="ru-RU"/>
              </w:rPr>
              <w:t> </w:t>
            </w:r>
          </w:p>
        </w:tc>
      </w:tr>
    </w:tbl>
    <w:p w:rsidR="00F360FA" w:rsidRPr="007F1F49" w:rsidRDefault="00F360FA" w:rsidP="007F1F49"/>
    <w:p w:rsidR="000D4F7A" w:rsidRPr="007F1F49" w:rsidRDefault="000D4F7A" w:rsidP="007F1F49">
      <w:pPr>
        <w:sectPr w:rsidR="000D4F7A" w:rsidRPr="007F1F49" w:rsidSect="006F0A38">
          <w:pgSz w:w="11906" w:h="16838" w:code="9"/>
          <w:pgMar w:top="1249" w:right="707" w:bottom="539" w:left="1701" w:header="426" w:footer="283" w:gutter="0"/>
          <w:cols w:space="708"/>
          <w:docGrid w:linePitch="360"/>
        </w:sectPr>
      </w:pPr>
    </w:p>
    <w:p w:rsidR="000D4F7A" w:rsidRPr="007F1F49" w:rsidRDefault="000D4F7A" w:rsidP="007F1F49">
      <w:pPr>
        <w:rPr>
          <w:rFonts w:ascii="Arial" w:eastAsia="Times New Roman" w:hAnsi="Arial" w:cs="Arial"/>
          <w:iCs/>
          <w:color w:val="000000"/>
          <w:sz w:val="22"/>
          <w:lang w:eastAsia="ru-RU"/>
        </w:rPr>
      </w:pPr>
      <w:r w:rsidRPr="007F1F49">
        <w:rPr>
          <w:rFonts w:ascii="Arial" w:eastAsia="Times New Roman" w:hAnsi="Arial" w:cs="Arial"/>
          <w:iCs/>
          <w:color w:val="000000"/>
          <w:sz w:val="22"/>
          <w:lang w:eastAsia="ru-RU"/>
        </w:rPr>
        <w:lastRenderedPageBreak/>
        <w:t xml:space="preserve">Таблица 2.13.8 – Расчет расходов водоотведения населенных пунктов Новосельского сельсовета </w:t>
      </w:r>
    </w:p>
    <w:tbl>
      <w:tblPr>
        <w:tblW w:w="14656" w:type="dxa"/>
        <w:tblInd w:w="103" w:type="dxa"/>
        <w:tblLayout w:type="fixed"/>
        <w:tblCellMar>
          <w:left w:w="17" w:type="dxa"/>
          <w:right w:w="17" w:type="dxa"/>
        </w:tblCellMar>
        <w:tblLook w:val="04A0" w:firstRow="1" w:lastRow="0" w:firstColumn="1" w:lastColumn="0" w:noHBand="0" w:noVBand="1"/>
      </w:tblPr>
      <w:tblGrid>
        <w:gridCol w:w="2182"/>
        <w:gridCol w:w="1276"/>
        <w:gridCol w:w="2126"/>
        <w:gridCol w:w="2835"/>
        <w:gridCol w:w="2127"/>
        <w:gridCol w:w="1984"/>
        <w:gridCol w:w="2126"/>
      </w:tblGrid>
      <w:tr w:rsidR="000D4F7A" w:rsidRPr="007F1F49" w:rsidTr="00A40853">
        <w:trPr>
          <w:trHeight w:val="340"/>
          <w:tblHeader/>
        </w:trPr>
        <w:tc>
          <w:tcPr>
            <w:tcW w:w="218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D4F7A" w:rsidRPr="007F1F49" w:rsidRDefault="000D4F7A" w:rsidP="007F1F49">
            <w:pPr>
              <w:spacing w:line="240" w:lineRule="auto"/>
              <w:jc w:val="center"/>
              <w:rPr>
                <w:rFonts w:ascii="Arial" w:eastAsia="Times New Roman" w:hAnsi="Arial" w:cs="Arial"/>
                <w:b/>
                <w:color w:val="000000"/>
                <w:sz w:val="20"/>
                <w:szCs w:val="20"/>
                <w:lang w:eastAsia="ru-RU"/>
              </w:rPr>
            </w:pPr>
            <w:r w:rsidRPr="007F1F49">
              <w:rPr>
                <w:rFonts w:ascii="Arial" w:eastAsia="Times New Roman" w:hAnsi="Arial" w:cs="Arial"/>
                <w:b/>
                <w:color w:val="000000"/>
                <w:sz w:val="20"/>
                <w:szCs w:val="20"/>
                <w:lang w:eastAsia="ru-RU"/>
              </w:rPr>
              <w:t>Населенный пункт</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rsidR="000D4F7A" w:rsidRPr="007F1F49" w:rsidRDefault="000D4F7A" w:rsidP="007F1F49">
            <w:pPr>
              <w:spacing w:line="240" w:lineRule="auto"/>
              <w:jc w:val="center"/>
              <w:rPr>
                <w:rFonts w:ascii="Arial" w:eastAsia="Times New Roman" w:hAnsi="Arial" w:cs="Arial"/>
                <w:b/>
                <w:color w:val="000000"/>
                <w:sz w:val="20"/>
                <w:szCs w:val="20"/>
                <w:lang w:eastAsia="ru-RU"/>
              </w:rPr>
            </w:pPr>
            <w:r w:rsidRPr="007F1F49">
              <w:rPr>
                <w:rFonts w:ascii="Arial" w:eastAsia="Times New Roman" w:hAnsi="Arial" w:cs="Arial"/>
                <w:b/>
                <w:color w:val="000000"/>
                <w:sz w:val="20"/>
                <w:szCs w:val="20"/>
                <w:lang w:eastAsia="ru-RU"/>
              </w:rPr>
              <w:t>Кол-во насел., чел.</w:t>
            </w:r>
          </w:p>
        </w:tc>
        <w:tc>
          <w:tcPr>
            <w:tcW w:w="2126" w:type="dxa"/>
            <w:tcBorders>
              <w:top w:val="single" w:sz="4" w:space="0" w:color="auto"/>
              <w:left w:val="nil"/>
              <w:bottom w:val="single" w:sz="4" w:space="0" w:color="auto"/>
              <w:right w:val="single" w:sz="4" w:space="0" w:color="auto"/>
            </w:tcBorders>
            <w:shd w:val="clear" w:color="auto" w:fill="auto"/>
            <w:vAlign w:val="center"/>
            <w:hideMark/>
          </w:tcPr>
          <w:p w:rsidR="000D4F7A" w:rsidRPr="007F1F49" w:rsidRDefault="000D4F7A" w:rsidP="007F1F49">
            <w:pPr>
              <w:spacing w:line="240" w:lineRule="auto"/>
              <w:jc w:val="center"/>
              <w:rPr>
                <w:rFonts w:ascii="Arial" w:eastAsia="Times New Roman" w:hAnsi="Arial" w:cs="Arial"/>
                <w:b/>
                <w:color w:val="000000"/>
                <w:sz w:val="20"/>
                <w:szCs w:val="20"/>
                <w:lang w:eastAsia="ru-RU"/>
              </w:rPr>
            </w:pPr>
            <w:r w:rsidRPr="007F1F49">
              <w:rPr>
                <w:rFonts w:ascii="Arial" w:eastAsia="Times New Roman" w:hAnsi="Arial" w:cs="Arial"/>
                <w:b/>
                <w:color w:val="000000"/>
                <w:sz w:val="20"/>
                <w:szCs w:val="20"/>
                <w:lang w:eastAsia="ru-RU"/>
              </w:rPr>
              <w:t>Норма водоотведения., л/сут на чел.</w:t>
            </w:r>
          </w:p>
        </w:tc>
        <w:tc>
          <w:tcPr>
            <w:tcW w:w="2835" w:type="dxa"/>
            <w:tcBorders>
              <w:top w:val="single" w:sz="4" w:space="0" w:color="auto"/>
              <w:left w:val="nil"/>
              <w:bottom w:val="single" w:sz="4" w:space="0" w:color="auto"/>
              <w:right w:val="single" w:sz="4" w:space="0" w:color="auto"/>
            </w:tcBorders>
            <w:shd w:val="clear" w:color="auto" w:fill="auto"/>
            <w:vAlign w:val="center"/>
            <w:hideMark/>
          </w:tcPr>
          <w:p w:rsidR="000D4F7A" w:rsidRPr="007F1F49" w:rsidRDefault="000D4F7A" w:rsidP="007F1F49">
            <w:pPr>
              <w:spacing w:line="240" w:lineRule="auto"/>
              <w:jc w:val="center"/>
              <w:rPr>
                <w:rFonts w:ascii="Arial" w:eastAsia="Times New Roman" w:hAnsi="Arial" w:cs="Arial"/>
                <w:b/>
                <w:color w:val="000000"/>
                <w:sz w:val="20"/>
                <w:szCs w:val="20"/>
                <w:lang w:eastAsia="ru-RU"/>
              </w:rPr>
            </w:pPr>
            <w:r w:rsidRPr="007F1F49">
              <w:rPr>
                <w:rFonts w:ascii="Arial" w:eastAsia="Times New Roman" w:hAnsi="Arial" w:cs="Arial"/>
                <w:b/>
                <w:color w:val="000000"/>
                <w:sz w:val="20"/>
                <w:szCs w:val="20"/>
                <w:lang w:eastAsia="ru-RU"/>
              </w:rPr>
              <w:t>Максимальный расход хоз-</w:t>
            </w:r>
            <w:r w:rsidR="00211608" w:rsidRPr="007F1F49">
              <w:rPr>
                <w:rFonts w:ascii="Arial" w:eastAsia="Times New Roman" w:hAnsi="Arial" w:cs="Arial"/>
                <w:b/>
                <w:color w:val="000000"/>
                <w:sz w:val="20"/>
                <w:szCs w:val="20"/>
                <w:lang w:eastAsia="ru-RU"/>
              </w:rPr>
              <w:t>бытовых стоков</w:t>
            </w:r>
            <w:r w:rsidRPr="007F1F49">
              <w:rPr>
                <w:rFonts w:ascii="Arial" w:eastAsia="Times New Roman" w:hAnsi="Arial" w:cs="Arial"/>
                <w:b/>
                <w:color w:val="000000"/>
                <w:sz w:val="20"/>
                <w:szCs w:val="20"/>
                <w:lang w:eastAsia="ru-RU"/>
              </w:rPr>
              <w:t>, м³/сут</w:t>
            </w:r>
          </w:p>
        </w:tc>
        <w:tc>
          <w:tcPr>
            <w:tcW w:w="2127" w:type="dxa"/>
            <w:tcBorders>
              <w:top w:val="single" w:sz="4" w:space="0" w:color="auto"/>
              <w:left w:val="nil"/>
              <w:bottom w:val="single" w:sz="4" w:space="0" w:color="auto"/>
              <w:right w:val="single" w:sz="4" w:space="0" w:color="auto"/>
            </w:tcBorders>
            <w:shd w:val="clear" w:color="auto" w:fill="auto"/>
            <w:vAlign w:val="center"/>
            <w:hideMark/>
          </w:tcPr>
          <w:p w:rsidR="000D4F7A" w:rsidRPr="007F1F49" w:rsidRDefault="000D4F7A" w:rsidP="007F1F49">
            <w:pPr>
              <w:spacing w:line="240" w:lineRule="auto"/>
              <w:jc w:val="center"/>
              <w:rPr>
                <w:rFonts w:ascii="Arial" w:eastAsia="Times New Roman" w:hAnsi="Arial" w:cs="Arial"/>
                <w:b/>
                <w:color w:val="000000"/>
                <w:sz w:val="20"/>
                <w:szCs w:val="20"/>
                <w:lang w:eastAsia="ru-RU"/>
              </w:rPr>
            </w:pPr>
            <w:r w:rsidRPr="007F1F49">
              <w:rPr>
                <w:rFonts w:ascii="Arial" w:eastAsia="Times New Roman" w:hAnsi="Arial" w:cs="Arial"/>
                <w:b/>
                <w:color w:val="000000"/>
                <w:sz w:val="20"/>
                <w:szCs w:val="20"/>
                <w:lang w:eastAsia="ru-RU"/>
              </w:rPr>
              <w:t>Неучтенные расходы, м³/сут</w:t>
            </w:r>
          </w:p>
        </w:tc>
        <w:tc>
          <w:tcPr>
            <w:tcW w:w="1984" w:type="dxa"/>
            <w:tcBorders>
              <w:top w:val="single" w:sz="4" w:space="0" w:color="auto"/>
              <w:left w:val="nil"/>
              <w:bottom w:val="single" w:sz="4" w:space="0" w:color="auto"/>
              <w:right w:val="single" w:sz="4" w:space="0" w:color="auto"/>
            </w:tcBorders>
            <w:shd w:val="clear" w:color="auto" w:fill="auto"/>
            <w:vAlign w:val="center"/>
            <w:hideMark/>
          </w:tcPr>
          <w:p w:rsidR="000D4F7A" w:rsidRPr="007F1F49" w:rsidRDefault="000D4F7A" w:rsidP="007F1F49">
            <w:pPr>
              <w:spacing w:line="240" w:lineRule="auto"/>
              <w:jc w:val="center"/>
              <w:rPr>
                <w:rFonts w:ascii="Arial" w:eastAsia="Times New Roman" w:hAnsi="Arial" w:cs="Arial"/>
                <w:b/>
                <w:color w:val="000000"/>
                <w:sz w:val="20"/>
                <w:szCs w:val="20"/>
                <w:lang w:eastAsia="ru-RU"/>
              </w:rPr>
            </w:pPr>
            <w:r w:rsidRPr="007F1F49">
              <w:rPr>
                <w:rFonts w:ascii="Arial" w:eastAsia="Times New Roman" w:hAnsi="Arial" w:cs="Arial"/>
                <w:b/>
                <w:color w:val="000000"/>
                <w:sz w:val="20"/>
                <w:szCs w:val="20"/>
                <w:lang w:eastAsia="ru-RU"/>
              </w:rPr>
              <w:t>Производственные нужды, м³/сут</w:t>
            </w:r>
          </w:p>
        </w:tc>
        <w:tc>
          <w:tcPr>
            <w:tcW w:w="2126" w:type="dxa"/>
            <w:tcBorders>
              <w:top w:val="single" w:sz="4" w:space="0" w:color="auto"/>
              <w:left w:val="nil"/>
              <w:bottom w:val="single" w:sz="4" w:space="0" w:color="auto"/>
              <w:right w:val="single" w:sz="4" w:space="0" w:color="auto"/>
            </w:tcBorders>
            <w:shd w:val="clear" w:color="auto" w:fill="auto"/>
            <w:vAlign w:val="center"/>
            <w:hideMark/>
          </w:tcPr>
          <w:p w:rsidR="000D4F7A" w:rsidRPr="007F1F49" w:rsidRDefault="000D4F7A" w:rsidP="007F1F49">
            <w:pPr>
              <w:spacing w:line="240" w:lineRule="auto"/>
              <w:jc w:val="center"/>
              <w:rPr>
                <w:rFonts w:ascii="Arial" w:eastAsia="Times New Roman" w:hAnsi="Arial" w:cs="Arial"/>
                <w:b/>
                <w:color w:val="000000"/>
                <w:sz w:val="20"/>
                <w:szCs w:val="20"/>
                <w:lang w:eastAsia="ru-RU"/>
              </w:rPr>
            </w:pPr>
            <w:r w:rsidRPr="007F1F49">
              <w:rPr>
                <w:rFonts w:ascii="Arial" w:eastAsia="Times New Roman" w:hAnsi="Arial" w:cs="Arial"/>
                <w:b/>
                <w:color w:val="000000"/>
                <w:sz w:val="20"/>
                <w:szCs w:val="20"/>
                <w:lang w:eastAsia="ru-RU"/>
              </w:rPr>
              <w:t>Всего стоков</w:t>
            </w:r>
          </w:p>
        </w:tc>
      </w:tr>
      <w:tr w:rsidR="000D4F7A" w:rsidRPr="007F1F49" w:rsidTr="00A40853">
        <w:trPr>
          <w:trHeight w:val="340"/>
        </w:trPr>
        <w:tc>
          <w:tcPr>
            <w:tcW w:w="14656" w:type="dxa"/>
            <w:gridSpan w:val="7"/>
            <w:tcBorders>
              <w:top w:val="single" w:sz="4" w:space="0" w:color="auto"/>
              <w:left w:val="single" w:sz="4" w:space="0" w:color="auto"/>
              <w:bottom w:val="single" w:sz="4" w:space="0" w:color="auto"/>
              <w:right w:val="single" w:sz="4" w:space="0" w:color="000000"/>
            </w:tcBorders>
            <w:shd w:val="clear" w:color="auto" w:fill="auto"/>
            <w:vAlign w:val="center"/>
            <w:hideMark/>
          </w:tcPr>
          <w:p w:rsidR="000D4F7A" w:rsidRPr="007F1F49" w:rsidRDefault="000D4F7A" w:rsidP="007F1F49">
            <w:pPr>
              <w:spacing w:line="240" w:lineRule="auto"/>
              <w:jc w:val="center"/>
              <w:rPr>
                <w:rFonts w:ascii="Arial" w:eastAsia="Times New Roman" w:hAnsi="Arial" w:cs="Arial"/>
                <w:b/>
                <w:bCs/>
                <w:color w:val="000000"/>
                <w:sz w:val="20"/>
                <w:szCs w:val="20"/>
                <w:lang w:eastAsia="ru-RU"/>
              </w:rPr>
            </w:pPr>
            <w:r w:rsidRPr="007F1F49">
              <w:rPr>
                <w:rFonts w:ascii="Arial" w:eastAsia="Times New Roman" w:hAnsi="Arial" w:cs="Arial"/>
                <w:b/>
                <w:bCs/>
                <w:color w:val="000000"/>
                <w:sz w:val="20"/>
                <w:szCs w:val="20"/>
                <w:lang w:eastAsia="ru-RU"/>
              </w:rPr>
              <w:t>I очередь</w:t>
            </w:r>
          </w:p>
        </w:tc>
      </w:tr>
      <w:tr w:rsidR="000D4F7A" w:rsidRPr="007F1F49" w:rsidTr="00A40853">
        <w:trPr>
          <w:trHeight w:val="340"/>
        </w:trPr>
        <w:tc>
          <w:tcPr>
            <w:tcW w:w="2182" w:type="dxa"/>
            <w:tcBorders>
              <w:top w:val="nil"/>
              <w:left w:val="single" w:sz="4" w:space="0" w:color="auto"/>
              <w:bottom w:val="single" w:sz="4" w:space="0" w:color="auto"/>
              <w:right w:val="single" w:sz="4" w:space="0" w:color="auto"/>
            </w:tcBorders>
            <w:shd w:val="clear" w:color="auto" w:fill="auto"/>
            <w:noWrap/>
            <w:vAlign w:val="center"/>
            <w:hideMark/>
          </w:tcPr>
          <w:p w:rsidR="000D4F7A" w:rsidRPr="007F1F49" w:rsidRDefault="000D4F7A" w:rsidP="007F1F49">
            <w:pPr>
              <w:spacing w:line="240" w:lineRule="auto"/>
              <w:jc w:val="left"/>
              <w:rPr>
                <w:rFonts w:ascii="Arial" w:eastAsia="Times New Roman" w:hAnsi="Arial" w:cs="Arial"/>
                <w:color w:val="000000"/>
                <w:sz w:val="20"/>
                <w:szCs w:val="20"/>
              </w:rPr>
            </w:pPr>
            <w:r w:rsidRPr="007F1F49">
              <w:rPr>
                <w:rFonts w:ascii="Arial" w:hAnsi="Arial" w:cs="Arial"/>
                <w:color w:val="000000"/>
                <w:sz w:val="20"/>
                <w:szCs w:val="20"/>
              </w:rPr>
              <w:t>с. Беляйково</w:t>
            </w:r>
          </w:p>
        </w:tc>
        <w:tc>
          <w:tcPr>
            <w:tcW w:w="1276" w:type="dxa"/>
            <w:tcBorders>
              <w:top w:val="nil"/>
              <w:left w:val="nil"/>
              <w:bottom w:val="single" w:sz="4" w:space="0" w:color="auto"/>
              <w:right w:val="single" w:sz="4" w:space="0" w:color="auto"/>
            </w:tcBorders>
            <w:shd w:val="clear" w:color="auto" w:fill="auto"/>
            <w:noWrap/>
            <w:vAlign w:val="center"/>
            <w:hideMark/>
          </w:tcPr>
          <w:p w:rsidR="000D4F7A" w:rsidRPr="007F1F49" w:rsidRDefault="000D4F7A" w:rsidP="007F1F49">
            <w:pPr>
              <w:spacing w:line="240" w:lineRule="auto"/>
              <w:jc w:val="center"/>
              <w:rPr>
                <w:rFonts w:ascii="Arial" w:eastAsia="Times New Roman" w:hAnsi="Arial" w:cs="Arial"/>
                <w:color w:val="000000"/>
                <w:sz w:val="20"/>
                <w:szCs w:val="20"/>
              </w:rPr>
            </w:pPr>
            <w:r w:rsidRPr="007F1F49">
              <w:rPr>
                <w:rFonts w:ascii="Arial" w:hAnsi="Arial" w:cs="Arial"/>
                <w:color w:val="000000"/>
                <w:sz w:val="20"/>
                <w:szCs w:val="20"/>
              </w:rPr>
              <w:t>541</w:t>
            </w:r>
          </w:p>
        </w:tc>
        <w:tc>
          <w:tcPr>
            <w:tcW w:w="2126" w:type="dxa"/>
            <w:tcBorders>
              <w:top w:val="nil"/>
              <w:left w:val="nil"/>
              <w:bottom w:val="single" w:sz="4" w:space="0" w:color="auto"/>
              <w:right w:val="single" w:sz="4" w:space="0" w:color="auto"/>
            </w:tcBorders>
            <w:shd w:val="clear" w:color="auto" w:fill="auto"/>
            <w:noWrap/>
            <w:vAlign w:val="center"/>
            <w:hideMark/>
          </w:tcPr>
          <w:p w:rsidR="000D4F7A" w:rsidRPr="007F1F49" w:rsidRDefault="000D4F7A" w:rsidP="007F1F49">
            <w:pPr>
              <w:spacing w:line="240" w:lineRule="auto"/>
              <w:jc w:val="center"/>
              <w:rPr>
                <w:rFonts w:ascii="Arial" w:hAnsi="Arial" w:cs="Arial"/>
                <w:bCs/>
                <w:color w:val="000000"/>
                <w:sz w:val="20"/>
                <w:szCs w:val="20"/>
              </w:rPr>
            </w:pPr>
            <w:r w:rsidRPr="007F1F49">
              <w:rPr>
                <w:rFonts w:ascii="Arial" w:hAnsi="Arial" w:cs="Arial"/>
                <w:bCs/>
                <w:color w:val="000000"/>
                <w:sz w:val="20"/>
                <w:szCs w:val="20"/>
              </w:rPr>
              <w:t>200</w:t>
            </w:r>
          </w:p>
        </w:tc>
        <w:tc>
          <w:tcPr>
            <w:tcW w:w="2835" w:type="dxa"/>
            <w:tcBorders>
              <w:top w:val="nil"/>
              <w:left w:val="nil"/>
              <w:bottom w:val="single" w:sz="4" w:space="0" w:color="auto"/>
              <w:right w:val="single" w:sz="4" w:space="0" w:color="auto"/>
            </w:tcBorders>
            <w:shd w:val="clear" w:color="auto" w:fill="auto"/>
            <w:vAlign w:val="center"/>
            <w:hideMark/>
          </w:tcPr>
          <w:p w:rsidR="000D4F7A" w:rsidRPr="007F1F49" w:rsidRDefault="000D4F7A"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108,20</w:t>
            </w:r>
          </w:p>
        </w:tc>
        <w:tc>
          <w:tcPr>
            <w:tcW w:w="2127" w:type="dxa"/>
            <w:tcBorders>
              <w:top w:val="nil"/>
              <w:left w:val="nil"/>
              <w:bottom w:val="single" w:sz="4" w:space="0" w:color="auto"/>
              <w:right w:val="single" w:sz="4" w:space="0" w:color="auto"/>
            </w:tcBorders>
            <w:shd w:val="clear" w:color="auto" w:fill="auto"/>
            <w:vAlign w:val="center"/>
            <w:hideMark/>
          </w:tcPr>
          <w:p w:rsidR="000D4F7A" w:rsidRPr="007F1F49" w:rsidRDefault="000D4F7A"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5,41</w:t>
            </w:r>
          </w:p>
        </w:tc>
        <w:tc>
          <w:tcPr>
            <w:tcW w:w="1984" w:type="dxa"/>
            <w:tcBorders>
              <w:top w:val="nil"/>
              <w:left w:val="nil"/>
              <w:bottom w:val="single" w:sz="4" w:space="0" w:color="auto"/>
              <w:right w:val="single" w:sz="4" w:space="0" w:color="auto"/>
            </w:tcBorders>
            <w:shd w:val="clear" w:color="auto" w:fill="auto"/>
            <w:noWrap/>
            <w:vAlign w:val="center"/>
            <w:hideMark/>
          </w:tcPr>
          <w:p w:rsidR="000D4F7A" w:rsidRPr="007F1F49" w:rsidRDefault="000D4F7A"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27,05</w:t>
            </w:r>
          </w:p>
        </w:tc>
        <w:tc>
          <w:tcPr>
            <w:tcW w:w="2126" w:type="dxa"/>
            <w:tcBorders>
              <w:top w:val="nil"/>
              <w:left w:val="nil"/>
              <w:bottom w:val="single" w:sz="4" w:space="0" w:color="auto"/>
              <w:right w:val="single" w:sz="4" w:space="0" w:color="auto"/>
            </w:tcBorders>
            <w:shd w:val="clear" w:color="auto" w:fill="auto"/>
            <w:noWrap/>
            <w:vAlign w:val="center"/>
            <w:hideMark/>
          </w:tcPr>
          <w:p w:rsidR="000D4F7A" w:rsidRPr="007F1F49" w:rsidRDefault="000D4F7A"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140,66</w:t>
            </w:r>
          </w:p>
        </w:tc>
      </w:tr>
      <w:tr w:rsidR="000D4F7A" w:rsidRPr="007F1F49" w:rsidTr="00A40853">
        <w:trPr>
          <w:trHeight w:val="340"/>
        </w:trPr>
        <w:tc>
          <w:tcPr>
            <w:tcW w:w="2182" w:type="dxa"/>
            <w:tcBorders>
              <w:top w:val="nil"/>
              <w:left w:val="single" w:sz="4" w:space="0" w:color="auto"/>
              <w:bottom w:val="single" w:sz="4" w:space="0" w:color="auto"/>
              <w:right w:val="single" w:sz="4" w:space="0" w:color="auto"/>
            </w:tcBorders>
            <w:shd w:val="clear" w:color="auto" w:fill="auto"/>
            <w:noWrap/>
            <w:vAlign w:val="center"/>
            <w:hideMark/>
          </w:tcPr>
          <w:p w:rsidR="000D4F7A" w:rsidRPr="007F1F49" w:rsidRDefault="000D4F7A" w:rsidP="007F1F49">
            <w:pPr>
              <w:spacing w:line="240" w:lineRule="auto"/>
              <w:rPr>
                <w:rFonts w:ascii="Arial" w:hAnsi="Arial" w:cs="Arial"/>
                <w:color w:val="000000"/>
                <w:sz w:val="20"/>
                <w:szCs w:val="20"/>
              </w:rPr>
            </w:pPr>
            <w:r w:rsidRPr="007F1F49">
              <w:rPr>
                <w:rFonts w:ascii="Arial" w:hAnsi="Arial" w:cs="Arial"/>
                <w:color w:val="000000"/>
                <w:sz w:val="20"/>
                <w:szCs w:val="20"/>
              </w:rPr>
              <w:t>д. Дубровка</w:t>
            </w:r>
          </w:p>
        </w:tc>
        <w:tc>
          <w:tcPr>
            <w:tcW w:w="1276" w:type="dxa"/>
            <w:tcBorders>
              <w:top w:val="nil"/>
              <w:left w:val="nil"/>
              <w:bottom w:val="single" w:sz="4" w:space="0" w:color="auto"/>
              <w:right w:val="single" w:sz="4" w:space="0" w:color="auto"/>
            </w:tcBorders>
            <w:shd w:val="clear" w:color="auto" w:fill="auto"/>
            <w:noWrap/>
            <w:vAlign w:val="center"/>
            <w:hideMark/>
          </w:tcPr>
          <w:p w:rsidR="000D4F7A" w:rsidRPr="007F1F49" w:rsidRDefault="000D4F7A"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8</w:t>
            </w:r>
          </w:p>
        </w:tc>
        <w:tc>
          <w:tcPr>
            <w:tcW w:w="2126" w:type="dxa"/>
            <w:tcBorders>
              <w:top w:val="nil"/>
              <w:left w:val="nil"/>
              <w:bottom w:val="single" w:sz="4" w:space="0" w:color="auto"/>
              <w:right w:val="single" w:sz="4" w:space="0" w:color="auto"/>
            </w:tcBorders>
            <w:shd w:val="clear" w:color="auto" w:fill="auto"/>
            <w:noWrap/>
            <w:vAlign w:val="center"/>
            <w:hideMark/>
          </w:tcPr>
          <w:p w:rsidR="000D4F7A" w:rsidRPr="007F1F49" w:rsidRDefault="000D4F7A" w:rsidP="007F1F49">
            <w:pPr>
              <w:spacing w:line="240" w:lineRule="auto"/>
              <w:jc w:val="center"/>
              <w:rPr>
                <w:rFonts w:ascii="Arial" w:hAnsi="Arial" w:cs="Arial"/>
                <w:bCs/>
                <w:color w:val="000000"/>
                <w:sz w:val="20"/>
                <w:szCs w:val="20"/>
              </w:rPr>
            </w:pPr>
            <w:r w:rsidRPr="007F1F49">
              <w:rPr>
                <w:rFonts w:ascii="Arial" w:hAnsi="Arial" w:cs="Arial"/>
                <w:bCs/>
                <w:color w:val="000000"/>
                <w:sz w:val="20"/>
                <w:szCs w:val="20"/>
              </w:rPr>
              <w:t>25</w:t>
            </w:r>
          </w:p>
        </w:tc>
        <w:tc>
          <w:tcPr>
            <w:tcW w:w="2835" w:type="dxa"/>
            <w:tcBorders>
              <w:top w:val="nil"/>
              <w:left w:val="nil"/>
              <w:bottom w:val="single" w:sz="4" w:space="0" w:color="auto"/>
              <w:right w:val="single" w:sz="4" w:space="0" w:color="auto"/>
            </w:tcBorders>
            <w:shd w:val="clear" w:color="auto" w:fill="auto"/>
            <w:vAlign w:val="center"/>
            <w:hideMark/>
          </w:tcPr>
          <w:p w:rsidR="000D4F7A" w:rsidRPr="007F1F49" w:rsidRDefault="000D4F7A"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0,20</w:t>
            </w:r>
          </w:p>
        </w:tc>
        <w:tc>
          <w:tcPr>
            <w:tcW w:w="2127" w:type="dxa"/>
            <w:tcBorders>
              <w:top w:val="nil"/>
              <w:left w:val="nil"/>
              <w:bottom w:val="single" w:sz="4" w:space="0" w:color="auto"/>
              <w:right w:val="single" w:sz="4" w:space="0" w:color="auto"/>
            </w:tcBorders>
            <w:shd w:val="clear" w:color="auto" w:fill="auto"/>
            <w:vAlign w:val="center"/>
          </w:tcPr>
          <w:p w:rsidR="000D4F7A" w:rsidRPr="007F1F49" w:rsidRDefault="000D4F7A"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0,01</w:t>
            </w:r>
          </w:p>
        </w:tc>
        <w:tc>
          <w:tcPr>
            <w:tcW w:w="1984" w:type="dxa"/>
            <w:tcBorders>
              <w:top w:val="nil"/>
              <w:left w:val="nil"/>
              <w:bottom w:val="single" w:sz="4" w:space="0" w:color="auto"/>
              <w:right w:val="single" w:sz="4" w:space="0" w:color="auto"/>
            </w:tcBorders>
            <w:shd w:val="clear" w:color="auto" w:fill="auto"/>
            <w:noWrap/>
            <w:vAlign w:val="center"/>
            <w:hideMark/>
          </w:tcPr>
          <w:p w:rsidR="000D4F7A" w:rsidRPr="007F1F49" w:rsidRDefault="000D4F7A"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 </w:t>
            </w:r>
          </w:p>
        </w:tc>
        <w:tc>
          <w:tcPr>
            <w:tcW w:w="2126" w:type="dxa"/>
            <w:tcBorders>
              <w:top w:val="nil"/>
              <w:left w:val="nil"/>
              <w:bottom w:val="single" w:sz="4" w:space="0" w:color="auto"/>
              <w:right w:val="single" w:sz="4" w:space="0" w:color="auto"/>
            </w:tcBorders>
            <w:shd w:val="clear" w:color="auto" w:fill="auto"/>
            <w:noWrap/>
            <w:vAlign w:val="center"/>
            <w:hideMark/>
          </w:tcPr>
          <w:p w:rsidR="000D4F7A" w:rsidRPr="007F1F49" w:rsidRDefault="000D4F7A"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0,21</w:t>
            </w:r>
          </w:p>
        </w:tc>
      </w:tr>
      <w:tr w:rsidR="000D4F7A" w:rsidRPr="007F1F49" w:rsidTr="00A40853">
        <w:trPr>
          <w:trHeight w:val="340"/>
        </w:trPr>
        <w:tc>
          <w:tcPr>
            <w:tcW w:w="2182" w:type="dxa"/>
            <w:tcBorders>
              <w:top w:val="nil"/>
              <w:left w:val="single" w:sz="4" w:space="0" w:color="auto"/>
              <w:bottom w:val="single" w:sz="4" w:space="0" w:color="auto"/>
              <w:right w:val="single" w:sz="4" w:space="0" w:color="auto"/>
            </w:tcBorders>
            <w:shd w:val="clear" w:color="auto" w:fill="auto"/>
            <w:noWrap/>
            <w:vAlign w:val="center"/>
          </w:tcPr>
          <w:p w:rsidR="000D4F7A" w:rsidRPr="007F1F49" w:rsidRDefault="000D4F7A" w:rsidP="007F1F49">
            <w:pPr>
              <w:spacing w:line="240" w:lineRule="auto"/>
              <w:rPr>
                <w:rFonts w:ascii="Arial" w:hAnsi="Arial" w:cs="Arial"/>
                <w:color w:val="000000"/>
                <w:sz w:val="20"/>
                <w:szCs w:val="20"/>
              </w:rPr>
            </w:pPr>
            <w:r w:rsidRPr="007F1F49">
              <w:rPr>
                <w:rFonts w:ascii="Arial" w:hAnsi="Arial" w:cs="Arial"/>
                <w:color w:val="000000"/>
                <w:sz w:val="20"/>
                <w:szCs w:val="20"/>
              </w:rPr>
              <w:t>д. Еловка</w:t>
            </w:r>
          </w:p>
        </w:tc>
        <w:tc>
          <w:tcPr>
            <w:tcW w:w="1276" w:type="dxa"/>
            <w:tcBorders>
              <w:top w:val="nil"/>
              <w:left w:val="nil"/>
              <w:bottom w:val="single" w:sz="4" w:space="0" w:color="auto"/>
              <w:right w:val="single" w:sz="4" w:space="0" w:color="auto"/>
            </w:tcBorders>
            <w:shd w:val="clear" w:color="auto" w:fill="auto"/>
            <w:noWrap/>
            <w:vAlign w:val="center"/>
          </w:tcPr>
          <w:p w:rsidR="000D4F7A" w:rsidRPr="007F1F49" w:rsidRDefault="000D4F7A"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w:t>
            </w:r>
          </w:p>
        </w:tc>
        <w:tc>
          <w:tcPr>
            <w:tcW w:w="2126" w:type="dxa"/>
            <w:tcBorders>
              <w:top w:val="nil"/>
              <w:left w:val="nil"/>
              <w:bottom w:val="single" w:sz="4" w:space="0" w:color="auto"/>
              <w:right w:val="single" w:sz="4" w:space="0" w:color="auto"/>
            </w:tcBorders>
            <w:shd w:val="clear" w:color="auto" w:fill="auto"/>
            <w:noWrap/>
            <w:vAlign w:val="center"/>
          </w:tcPr>
          <w:p w:rsidR="000D4F7A" w:rsidRPr="007F1F49" w:rsidRDefault="000D4F7A" w:rsidP="007F1F49">
            <w:pPr>
              <w:spacing w:line="240" w:lineRule="auto"/>
              <w:jc w:val="center"/>
              <w:rPr>
                <w:rFonts w:ascii="Arial" w:hAnsi="Arial" w:cs="Arial"/>
                <w:bCs/>
                <w:color w:val="000000"/>
                <w:sz w:val="20"/>
                <w:szCs w:val="20"/>
              </w:rPr>
            </w:pPr>
            <w:r w:rsidRPr="007F1F49">
              <w:rPr>
                <w:rFonts w:ascii="Arial" w:hAnsi="Arial" w:cs="Arial"/>
                <w:bCs/>
                <w:color w:val="000000"/>
                <w:sz w:val="20"/>
                <w:szCs w:val="20"/>
              </w:rPr>
              <w:t>-</w:t>
            </w:r>
          </w:p>
        </w:tc>
        <w:tc>
          <w:tcPr>
            <w:tcW w:w="2835" w:type="dxa"/>
            <w:tcBorders>
              <w:top w:val="nil"/>
              <w:left w:val="nil"/>
              <w:bottom w:val="single" w:sz="4" w:space="0" w:color="auto"/>
              <w:right w:val="single" w:sz="4" w:space="0" w:color="auto"/>
            </w:tcBorders>
            <w:shd w:val="clear" w:color="auto" w:fill="auto"/>
            <w:vAlign w:val="center"/>
          </w:tcPr>
          <w:p w:rsidR="000D4F7A" w:rsidRPr="007F1F49" w:rsidRDefault="000D4F7A"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w:t>
            </w:r>
          </w:p>
        </w:tc>
        <w:tc>
          <w:tcPr>
            <w:tcW w:w="2127" w:type="dxa"/>
            <w:tcBorders>
              <w:top w:val="nil"/>
              <w:left w:val="nil"/>
              <w:bottom w:val="single" w:sz="4" w:space="0" w:color="auto"/>
              <w:right w:val="single" w:sz="4" w:space="0" w:color="auto"/>
            </w:tcBorders>
            <w:shd w:val="clear" w:color="auto" w:fill="auto"/>
            <w:vAlign w:val="center"/>
          </w:tcPr>
          <w:p w:rsidR="000D4F7A" w:rsidRPr="007F1F49" w:rsidRDefault="000D4F7A"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w:t>
            </w:r>
          </w:p>
        </w:tc>
        <w:tc>
          <w:tcPr>
            <w:tcW w:w="1984" w:type="dxa"/>
            <w:tcBorders>
              <w:top w:val="nil"/>
              <w:left w:val="nil"/>
              <w:bottom w:val="single" w:sz="4" w:space="0" w:color="auto"/>
              <w:right w:val="single" w:sz="4" w:space="0" w:color="auto"/>
            </w:tcBorders>
            <w:shd w:val="clear" w:color="auto" w:fill="auto"/>
            <w:noWrap/>
            <w:vAlign w:val="center"/>
          </w:tcPr>
          <w:p w:rsidR="000D4F7A" w:rsidRPr="007F1F49" w:rsidRDefault="000D4F7A"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w:t>
            </w:r>
          </w:p>
        </w:tc>
        <w:tc>
          <w:tcPr>
            <w:tcW w:w="2126" w:type="dxa"/>
            <w:tcBorders>
              <w:top w:val="nil"/>
              <w:left w:val="nil"/>
              <w:bottom w:val="single" w:sz="4" w:space="0" w:color="auto"/>
              <w:right w:val="single" w:sz="4" w:space="0" w:color="auto"/>
            </w:tcBorders>
            <w:shd w:val="clear" w:color="auto" w:fill="auto"/>
            <w:noWrap/>
            <w:vAlign w:val="center"/>
          </w:tcPr>
          <w:p w:rsidR="000D4F7A" w:rsidRPr="007F1F49" w:rsidRDefault="000D4F7A"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w:t>
            </w:r>
          </w:p>
        </w:tc>
      </w:tr>
      <w:tr w:rsidR="000D4F7A" w:rsidRPr="007F1F49" w:rsidTr="00A40853">
        <w:trPr>
          <w:trHeight w:val="340"/>
        </w:trPr>
        <w:tc>
          <w:tcPr>
            <w:tcW w:w="2182" w:type="dxa"/>
            <w:tcBorders>
              <w:top w:val="nil"/>
              <w:left w:val="single" w:sz="4" w:space="0" w:color="auto"/>
              <w:bottom w:val="single" w:sz="4" w:space="0" w:color="auto"/>
              <w:right w:val="single" w:sz="4" w:space="0" w:color="auto"/>
            </w:tcBorders>
            <w:shd w:val="clear" w:color="auto" w:fill="auto"/>
            <w:noWrap/>
            <w:vAlign w:val="center"/>
          </w:tcPr>
          <w:p w:rsidR="000D4F7A" w:rsidRPr="007F1F49" w:rsidRDefault="000D4F7A" w:rsidP="007F1F49">
            <w:pPr>
              <w:spacing w:line="240" w:lineRule="auto"/>
              <w:rPr>
                <w:rFonts w:ascii="Arial" w:hAnsi="Arial" w:cs="Arial"/>
                <w:color w:val="000000"/>
                <w:sz w:val="20"/>
                <w:szCs w:val="20"/>
              </w:rPr>
            </w:pPr>
            <w:r w:rsidRPr="007F1F49">
              <w:rPr>
                <w:rFonts w:ascii="Arial" w:hAnsi="Arial" w:cs="Arial"/>
                <w:color w:val="000000"/>
                <w:sz w:val="20"/>
                <w:szCs w:val="20"/>
              </w:rPr>
              <w:t>д. Лесниково</w:t>
            </w:r>
          </w:p>
        </w:tc>
        <w:tc>
          <w:tcPr>
            <w:tcW w:w="1276" w:type="dxa"/>
            <w:tcBorders>
              <w:top w:val="nil"/>
              <w:left w:val="nil"/>
              <w:bottom w:val="single" w:sz="4" w:space="0" w:color="auto"/>
              <w:right w:val="single" w:sz="4" w:space="0" w:color="auto"/>
            </w:tcBorders>
            <w:shd w:val="clear" w:color="auto" w:fill="auto"/>
            <w:noWrap/>
            <w:vAlign w:val="center"/>
          </w:tcPr>
          <w:p w:rsidR="000D4F7A" w:rsidRPr="007F1F49" w:rsidRDefault="000D4F7A"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125</w:t>
            </w:r>
          </w:p>
        </w:tc>
        <w:tc>
          <w:tcPr>
            <w:tcW w:w="2126" w:type="dxa"/>
            <w:tcBorders>
              <w:top w:val="nil"/>
              <w:left w:val="nil"/>
              <w:bottom w:val="single" w:sz="4" w:space="0" w:color="auto"/>
              <w:right w:val="single" w:sz="4" w:space="0" w:color="auto"/>
            </w:tcBorders>
            <w:shd w:val="clear" w:color="auto" w:fill="auto"/>
            <w:noWrap/>
            <w:vAlign w:val="center"/>
          </w:tcPr>
          <w:p w:rsidR="000D4F7A" w:rsidRPr="007F1F49" w:rsidRDefault="000D4F7A" w:rsidP="007F1F49">
            <w:pPr>
              <w:spacing w:line="240" w:lineRule="auto"/>
              <w:jc w:val="center"/>
              <w:rPr>
                <w:rFonts w:ascii="Arial" w:hAnsi="Arial" w:cs="Arial"/>
                <w:bCs/>
                <w:color w:val="000000"/>
                <w:sz w:val="20"/>
                <w:szCs w:val="20"/>
              </w:rPr>
            </w:pPr>
            <w:r w:rsidRPr="007F1F49">
              <w:rPr>
                <w:rFonts w:ascii="Arial" w:hAnsi="Arial" w:cs="Arial"/>
                <w:bCs/>
                <w:color w:val="000000"/>
                <w:sz w:val="20"/>
                <w:szCs w:val="20"/>
              </w:rPr>
              <w:t>25</w:t>
            </w:r>
          </w:p>
        </w:tc>
        <w:tc>
          <w:tcPr>
            <w:tcW w:w="2835" w:type="dxa"/>
            <w:tcBorders>
              <w:top w:val="nil"/>
              <w:left w:val="nil"/>
              <w:bottom w:val="single" w:sz="4" w:space="0" w:color="auto"/>
              <w:right w:val="single" w:sz="4" w:space="0" w:color="auto"/>
            </w:tcBorders>
            <w:shd w:val="clear" w:color="auto" w:fill="auto"/>
            <w:vAlign w:val="center"/>
          </w:tcPr>
          <w:p w:rsidR="000D4F7A" w:rsidRPr="007F1F49" w:rsidRDefault="000D4F7A"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3,13</w:t>
            </w:r>
          </w:p>
        </w:tc>
        <w:tc>
          <w:tcPr>
            <w:tcW w:w="2127" w:type="dxa"/>
            <w:tcBorders>
              <w:top w:val="nil"/>
              <w:left w:val="nil"/>
              <w:bottom w:val="single" w:sz="4" w:space="0" w:color="auto"/>
              <w:right w:val="single" w:sz="4" w:space="0" w:color="auto"/>
            </w:tcBorders>
            <w:shd w:val="clear" w:color="auto" w:fill="auto"/>
            <w:vAlign w:val="center"/>
          </w:tcPr>
          <w:p w:rsidR="000D4F7A" w:rsidRPr="007F1F49" w:rsidRDefault="000D4F7A"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0,16</w:t>
            </w:r>
          </w:p>
        </w:tc>
        <w:tc>
          <w:tcPr>
            <w:tcW w:w="1984" w:type="dxa"/>
            <w:tcBorders>
              <w:top w:val="nil"/>
              <w:left w:val="nil"/>
              <w:bottom w:val="single" w:sz="4" w:space="0" w:color="auto"/>
              <w:right w:val="single" w:sz="4" w:space="0" w:color="auto"/>
            </w:tcBorders>
            <w:shd w:val="clear" w:color="auto" w:fill="auto"/>
            <w:noWrap/>
            <w:vAlign w:val="center"/>
          </w:tcPr>
          <w:p w:rsidR="000D4F7A" w:rsidRPr="007F1F49" w:rsidRDefault="000D4F7A"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 </w:t>
            </w:r>
          </w:p>
        </w:tc>
        <w:tc>
          <w:tcPr>
            <w:tcW w:w="2126" w:type="dxa"/>
            <w:tcBorders>
              <w:top w:val="nil"/>
              <w:left w:val="nil"/>
              <w:bottom w:val="single" w:sz="4" w:space="0" w:color="auto"/>
              <w:right w:val="single" w:sz="4" w:space="0" w:color="auto"/>
            </w:tcBorders>
            <w:shd w:val="clear" w:color="auto" w:fill="auto"/>
            <w:noWrap/>
            <w:vAlign w:val="center"/>
          </w:tcPr>
          <w:p w:rsidR="000D4F7A" w:rsidRPr="007F1F49" w:rsidRDefault="000D4F7A"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3,28</w:t>
            </w:r>
          </w:p>
        </w:tc>
      </w:tr>
      <w:tr w:rsidR="000D4F7A" w:rsidRPr="007F1F49" w:rsidTr="00A40853">
        <w:trPr>
          <w:trHeight w:val="340"/>
        </w:trPr>
        <w:tc>
          <w:tcPr>
            <w:tcW w:w="2182" w:type="dxa"/>
            <w:tcBorders>
              <w:top w:val="nil"/>
              <w:left w:val="single" w:sz="4" w:space="0" w:color="auto"/>
              <w:bottom w:val="single" w:sz="4" w:space="0" w:color="auto"/>
              <w:right w:val="single" w:sz="4" w:space="0" w:color="auto"/>
            </w:tcBorders>
            <w:shd w:val="clear" w:color="auto" w:fill="auto"/>
            <w:noWrap/>
            <w:vAlign w:val="center"/>
          </w:tcPr>
          <w:p w:rsidR="000D4F7A" w:rsidRPr="007F1F49" w:rsidRDefault="000D4F7A" w:rsidP="007F1F49">
            <w:pPr>
              <w:spacing w:line="240" w:lineRule="auto"/>
              <w:rPr>
                <w:rFonts w:ascii="Arial" w:hAnsi="Arial" w:cs="Arial"/>
                <w:color w:val="000000"/>
                <w:sz w:val="20"/>
                <w:szCs w:val="20"/>
              </w:rPr>
            </w:pPr>
            <w:r w:rsidRPr="007F1F49">
              <w:rPr>
                <w:rFonts w:ascii="Arial" w:hAnsi="Arial" w:cs="Arial"/>
                <w:color w:val="000000"/>
                <w:sz w:val="20"/>
                <w:szCs w:val="20"/>
              </w:rPr>
              <w:t>д. Лобково</w:t>
            </w:r>
          </w:p>
        </w:tc>
        <w:tc>
          <w:tcPr>
            <w:tcW w:w="1276" w:type="dxa"/>
            <w:tcBorders>
              <w:top w:val="nil"/>
              <w:left w:val="nil"/>
              <w:bottom w:val="single" w:sz="4" w:space="0" w:color="auto"/>
              <w:right w:val="single" w:sz="4" w:space="0" w:color="auto"/>
            </w:tcBorders>
            <w:shd w:val="clear" w:color="auto" w:fill="auto"/>
            <w:noWrap/>
            <w:vAlign w:val="center"/>
          </w:tcPr>
          <w:p w:rsidR="000D4F7A" w:rsidRPr="007F1F49" w:rsidRDefault="000D4F7A"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104</w:t>
            </w:r>
          </w:p>
        </w:tc>
        <w:tc>
          <w:tcPr>
            <w:tcW w:w="2126" w:type="dxa"/>
            <w:tcBorders>
              <w:top w:val="nil"/>
              <w:left w:val="nil"/>
              <w:bottom w:val="single" w:sz="4" w:space="0" w:color="auto"/>
              <w:right w:val="single" w:sz="4" w:space="0" w:color="auto"/>
            </w:tcBorders>
            <w:shd w:val="clear" w:color="auto" w:fill="auto"/>
            <w:noWrap/>
            <w:vAlign w:val="center"/>
          </w:tcPr>
          <w:p w:rsidR="000D4F7A" w:rsidRPr="007F1F49" w:rsidRDefault="000D4F7A" w:rsidP="007F1F49">
            <w:pPr>
              <w:spacing w:line="240" w:lineRule="auto"/>
              <w:jc w:val="center"/>
              <w:rPr>
                <w:rFonts w:ascii="Arial" w:hAnsi="Arial" w:cs="Arial"/>
                <w:bCs/>
                <w:color w:val="000000"/>
                <w:sz w:val="20"/>
                <w:szCs w:val="20"/>
              </w:rPr>
            </w:pPr>
            <w:r w:rsidRPr="007F1F49">
              <w:rPr>
                <w:rFonts w:ascii="Arial" w:hAnsi="Arial" w:cs="Arial"/>
                <w:bCs/>
                <w:color w:val="000000"/>
                <w:sz w:val="20"/>
                <w:szCs w:val="20"/>
              </w:rPr>
              <w:t>25</w:t>
            </w:r>
          </w:p>
        </w:tc>
        <w:tc>
          <w:tcPr>
            <w:tcW w:w="2835" w:type="dxa"/>
            <w:tcBorders>
              <w:top w:val="nil"/>
              <w:left w:val="nil"/>
              <w:bottom w:val="single" w:sz="4" w:space="0" w:color="auto"/>
              <w:right w:val="single" w:sz="4" w:space="0" w:color="auto"/>
            </w:tcBorders>
            <w:shd w:val="clear" w:color="auto" w:fill="auto"/>
            <w:vAlign w:val="center"/>
          </w:tcPr>
          <w:p w:rsidR="000D4F7A" w:rsidRPr="007F1F49" w:rsidRDefault="000D4F7A"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2,60</w:t>
            </w:r>
          </w:p>
        </w:tc>
        <w:tc>
          <w:tcPr>
            <w:tcW w:w="2127" w:type="dxa"/>
            <w:tcBorders>
              <w:top w:val="nil"/>
              <w:left w:val="nil"/>
              <w:bottom w:val="single" w:sz="4" w:space="0" w:color="auto"/>
              <w:right w:val="single" w:sz="4" w:space="0" w:color="auto"/>
            </w:tcBorders>
            <w:shd w:val="clear" w:color="auto" w:fill="auto"/>
            <w:vAlign w:val="center"/>
          </w:tcPr>
          <w:p w:rsidR="000D4F7A" w:rsidRPr="007F1F49" w:rsidRDefault="000D4F7A"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0,13</w:t>
            </w:r>
          </w:p>
        </w:tc>
        <w:tc>
          <w:tcPr>
            <w:tcW w:w="1984" w:type="dxa"/>
            <w:tcBorders>
              <w:top w:val="nil"/>
              <w:left w:val="nil"/>
              <w:bottom w:val="single" w:sz="4" w:space="0" w:color="auto"/>
              <w:right w:val="single" w:sz="4" w:space="0" w:color="auto"/>
            </w:tcBorders>
            <w:shd w:val="clear" w:color="auto" w:fill="auto"/>
            <w:noWrap/>
            <w:vAlign w:val="center"/>
          </w:tcPr>
          <w:p w:rsidR="000D4F7A" w:rsidRPr="007F1F49" w:rsidRDefault="000D4F7A"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 </w:t>
            </w:r>
          </w:p>
        </w:tc>
        <w:tc>
          <w:tcPr>
            <w:tcW w:w="2126" w:type="dxa"/>
            <w:tcBorders>
              <w:top w:val="nil"/>
              <w:left w:val="nil"/>
              <w:bottom w:val="single" w:sz="4" w:space="0" w:color="auto"/>
              <w:right w:val="single" w:sz="4" w:space="0" w:color="auto"/>
            </w:tcBorders>
            <w:shd w:val="clear" w:color="auto" w:fill="auto"/>
            <w:noWrap/>
            <w:vAlign w:val="center"/>
          </w:tcPr>
          <w:p w:rsidR="000D4F7A" w:rsidRPr="007F1F49" w:rsidRDefault="000D4F7A"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2,73</w:t>
            </w:r>
          </w:p>
        </w:tc>
      </w:tr>
      <w:tr w:rsidR="000D4F7A" w:rsidRPr="007F1F49" w:rsidTr="00A40853">
        <w:trPr>
          <w:trHeight w:val="340"/>
        </w:trPr>
        <w:tc>
          <w:tcPr>
            <w:tcW w:w="2182" w:type="dxa"/>
            <w:tcBorders>
              <w:top w:val="nil"/>
              <w:left w:val="single" w:sz="4" w:space="0" w:color="auto"/>
              <w:bottom w:val="single" w:sz="4" w:space="0" w:color="auto"/>
              <w:right w:val="single" w:sz="4" w:space="0" w:color="auto"/>
            </w:tcBorders>
            <w:shd w:val="clear" w:color="auto" w:fill="auto"/>
            <w:noWrap/>
            <w:vAlign w:val="center"/>
          </w:tcPr>
          <w:p w:rsidR="000D4F7A" w:rsidRPr="007F1F49" w:rsidRDefault="000D4F7A" w:rsidP="007F1F49">
            <w:pPr>
              <w:spacing w:line="240" w:lineRule="auto"/>
              <w:rPr>
                <w:rFonts w:ascii="Arial" w:hAnsi="Arial" w:cs="Arial"/>
                <w:color w:val="000000"/>
                <w:sz w:val="20"/>
                <w:szCs w:val="20"/>
              </w:rPr>
            </w:pPr>
            <w:r w:rsidRPr="007F1F49">
              <w:rPr>
                <w:rFonts w:ascii="Arial" w:hAnsi="Arial" w:cs="Arial"/>
                <w:color w:val="000000"/>
                <w:sz w:val="20"/>
                <w:szCs w:val="20"/>
              </w:rPr>
              <w:t>д. Мещеры</w:t>
            </w:r>
          </w:p>
        </w:tc>
        <w:tc>
          <w:tcPr>
            <w:tcW w:w="1276" w:type="dxa"/>
            <w:tcBorders>
              <w:top w:val="nil"/>
              <w:left w:val="nil"/>
              <w:bottom w:val="single" w:sz="4" w:space="0" w:color="auto"/>
              <w:right w:val="single" w:sz="4" w:space="0" w:color="auto"/>
            </w:tcBorders>
            <w:shd w:val="clear" w:color="auto" w:fill="auto"/>
            <w:noWrap/>
            <w:vAlign w:val="center"/>
          </w:tcPr>
          <w:p w:rsidR="000D4F7A" w:rsidRPr="007F1F49" w:rsidRDefault="000D4F7A"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w:t>
            </w:r>
          </w:p>
        </w:tc>
        <w:tc>
          <w:tcPr>
            <w:tcW w:w="2126" w:type="dxa"/>
            <w:tcBorders>
              <w:top w:val="nil"/>
              <w:left w:val="nil"/>
              <w:bottom w:val="single" w:sz="4" w:space="0" w:color="auto"/>
              <w:right w:val="single" w:sz="4" w:space="0" w:color="auto"/>
            </w:tcBorders>
            <w:shd w:val="clear" w:color="auto" w:fill="auto"/>
            <w:noWrap/>
            <w:vAlign w:val="center"/>
          </w:tcPr>
          <w:p w:rsidR="000D4F7A" w:rsidRPr="007F1F49" w:rsidRDefault="000D4F7A" w:rsidP="007F1F49">
            <w:pPr>
              <w:spacing w:line="240" w:lineRule="auto"/>
              <w:jc w:val="center"/>
              <w:rPr>
                <w:rFonts w:ascii="Arial" w:hAnsi="Arial" w:cs="Arial"/>
                <w:bCs/>
                <w:color w:val="000000"/>
                <w:sz w:val="20"/>
                <w:szCs w:val="20"/>
              </w:rPr>
            </w:pPr>
            <w:r w:rsidRPr="007F1F49">
              <w:rPr>
                <w:rFonts w:ascii="Arial" w:hAnsi="Arial" w:cs="Arial"/>
                <w:bCs/>
                <w:color w:val="000000"/>
                <w:sz w:val="20"/>
                <w:szCs w:val="20"/>
              </w:rPr>
              <w:t>-</w:t>
            </w:r>
          </w:p>
        </w:tc>
        <w:tc>
          <w:tcPr>
            <w:tcW w:w="2835" w:type="dxa"/>
            <w:tcBorders>
              <w:top w:val="nil"/>
              <w:left w:val="nil"/>
              <w:bottom w:val="single" w:sz="4" w:space="0" w:color="auto"/>
              <w:right w:val="single" w:sz="4" w:space="0" w:color="auto"/>
            </w:tcBorders>
            <w:shd w:val="clear" w:color="auto" w:fill="auto"/>
            <w:vAlign w:val="center"/>
          </w:tcPr>
          <w:p w:rsidR="000D4F7A" w:rsidRPr="007F1F49" w:rsidRDefault="000D4F7A"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w:t>
            </w:r>
          </w:p>
        </w:tc>
        <w:tc>
          <w:tcPr>
            <w:tcW w:w="2127" w:type="dxa"/>
            <w:tcBorders>
              <w:top w:val="nil"/>
              <w:left w:val="nil"/>
              <w:bottom w:val="single" w:sz="4" w:space="0" w:color="auto"/>
              <w:right w:val="single" w:sz="4" w:space="0" w:color="auto"/>
            </w:tcBorders>
            <w:shd w:val="clear" w:color="auto" w:fill="auto"/>
            <w:vAlign w:val="center"/>
          </w:tcPr>
          <w:p w:rsidR="000D4F7A" w:rsidRPr="007F1F49" w:rsidRDefault="000D4F7A"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w:t>
            </w:r>
          </w:p>
        </w:tc>
        <w:tc>
          <w:tcPr>
            <w:tcW w:w="1984" w:type="dxa"/>
            <w:tcBorders>
              <w:top w:val="nil"/>
              <w:left w:val="nil"/>
              <w:bottom w:val="single" w:sz="4" w:space="0" w:color="auto"/>
              <w:right w:val="single" w:sz="4" w:space="0" w:color="auto"/>
            </w:tcBorders>
            <w:shd w:val="clear" w:color="auto" w:fill="auto"/>
            <w:noWrap/>
            <w:vAlign w:val="center"/>
          </w:tcPr>
          <w:p w:rsidR="000D4F7A" w:rsidRPr="007F1F49" w:rsidRDefault="000D4F7A"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w:t>
            </w:r>
          </w:p>
        </w:tc>
        <w:tc>
          <w:tcPr>
            <w:tcW w:w="2126" w:type="dxa"/>
            <w:tcBorders>
              <w:top w:val="nil"/>
              <w:left w:val="nil"/>
              <w:bottom w:val="single" w:sz="4" w:space="0" w:color="auto"/>
              <w:right w:val="single" w:sz="4" w:space="0" w:color="auto"/>
            </w:tcBorders>
            <w:shd w:val="clear" w:color="auto" w:fill="auto"/>
            <w:noWrap/>
            <w:vAlign w:val="center"/>
          </w:tcPr>
          <w:p w:rsidR="000D4F7A" w:rsidRPr="007F1F49" w:rsidRDefault="000D4F7A"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w:t>
            </w:r>
          </w:p>
        </w:tc>
      </w:tr>
      <w:tr w:rsidR="000D4F7A" w:rsidRPr="007F1F49" w:rsidTr="00A40853">
        <w:trPr>
          <w:trHeight w:val="340"/>
        </w:trPr>
        <w:tc>
          <w:tcPr>
            <w:tcW w:w="2182" w:type="dxa"/>
            <w:tcBorders>
              <w:top w:val="nil"/>
              <w:left w:val="single" w:sz="4" w:space="0" w:color="auto"/>
              <w:bottom w:val="single" w:sz="4" w:space="0" w:color="auto"/>
              <w:right w:val="single" w:sz="4" w:space="0" w:color="auto"/>
            </w:tcBorders>
            <w:shd w:val="clear" w:color="auto" w:fill="auto"/>
            <w:noWrap/>
            <w:vAlign w:val="center"/>
          </w:tcPr>
          <w:p w:rsidR="000D4F7A" w:rsidRPr="007F1F49" w:rsidRDefault="000D4F7A" w:rsidP="007F1F49">
            <w:pPr>
              <w:spacing w:line="240" w:lineRule="auto"/>
              <w:rPr>
                <w:rFonts w:ascii="Arial" w:hAnsi="Arial" w:cs="Arial"/>
                <w:color w:val="000000"/>
                <w:sz w:val="20"/>
                <w:szCs w:val="20"/>
              </w:rPr>
            </w:pPr>
            <w:r w:rsidRPr="007F1F49">
              <w:rPr>
                <w:rFonts w:ascii="Arial" w:hAnsi="Arial" w:cs="Arial"/>
                <w:color w:val="000000"/>
                <w:sz w:val="20"/>
                <w:szCs w:val="20"/>
              </w:rPr>
              <w:t>с. Новоселки</w:t>
            </w:r>
          </w:p>
        </w:tc>
        <w:tc>
          <w:tcPr>
            <w:tcW w:w="1276" w:type="dxa"/>
            <w:tcBorders>
              <w:top w:val="nil"/>
              <w:left w:val="nil"/>
              <w:bottom w:val="single" w:sz="4" w:space="0" w:color="auto"/>
              <w:right w:val="single" w:sz="4" w:space="0" w:color="auto"/>
            </w:tcBorders>
            <w:shd w:val="clear" w:color="auto" w:fill="auto"/>
            <w:noWrap/>
            <w:vAlign w:val="center"/>
          </w:tcPr>
          <w:p w:rsidR="000D4F7A" w:rsidRPr="007F1F49" w:rsidRDefault="000D4F7A"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1107</w:t>
            </w:r>
          </w:p>
        </w:tc>
        <w:tc>
          <w:tcPr>
            <w:tcW w:w="2126" w:type="dxa"/>
            <w:tcBorders>
              <w:top w:val="nil"/>
              <w:left w:val="nil"/>
              <w:bottom w:val="single" w:sz="4" w:space="0" w:color="auto"/>
              <w:right w:val="single" w:sz="4" w:space="0" w:color="auto"/>
            </w:tcBorders>
            <w:shd w:val="clear" w:color="auto" w:fill="auto"/>
            <w:noWrap/>
            <w:vAlign w:val="center"/>
          </w:tcPr>
          <w:p w:rsidR="000D4F7A" w:rsidRPr="007F1F49" w:rsidRDefault="000D4F7A" w:rsidP="007F1F49">
            <w:pPr>
              <w:spacing w:line="240" w:lineRule="auto"/>
              <w:jc w:val="center"/>
              <w:rPr>
                <w:rFonts w:ascii="Arial" w:hAnsi="Arial" w:cs="Arial"/>
                <w:bCs/>
                <w:color w:val="000000"/>
                <w:sz w:val="20"/>
                <w:szCs w:val="20"/>
              </w:rPr>
            </w:pPr>
            <w:r w:rsidRPr="007F1F49">
              <w:rPr>
                <w:rFonts w:ascii="Arial" w:hAnsi="Arial" w:cs="Arial"/>
                <w:bCs/>
                <w:color w:val="000000"/>
                <w:sz w:val="20"/>
                <w:szCs w:val="20"/>
              </w:rPr>
              <w:t>200</w:t>
            </w:r>
          </w:p>
        </w:tc>
        <w:tc>
          <w:tcPr>
            <w:tcW w:w="2835" w:type="dxa"/>
            <w:tcBorders>
              <w:top w:val="nil"/>
              <w:left w:val="nil"/>
              <w:bottom w:val="single" w:sz="4" w:space="0" w:color="auto"/>
              <w:right w:val="single" w:sz="4" w:space="0" w:color="auto"/>
            </w:tcBorders>
            <w:shd w:val="clear" w:color="auto" w:fill="auto"/>
            <w:vAlign w:val="center"/>
          </w:tcPr>
          <w:p w:rsidR="000D4F7A" w:rsidRPr="007F1F49" w:rsidRDefault="000D4F7A"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221,40</w:t>
            </w:r>
          </w:p>
        </w:tc>
        <w:tc>
          <w:tcPr>
            <w:tcW w:w="2127" w:type="dxa"/>
            <w:tcBorders>
              <w:top w:val="nil"/>
              <w:left w:val="nil"/>
              <w:bottom w:val="single" w:sz="4" w:space="0" w:color="auto"/>
              <w:right w:val="single" w:sz="4" w:space="0" w:color="auto"/>
            </w:tcBorders>
            <w:shd w:val="clear" w:color="auto" w:fill="auto"/>
            <w:vAlign w:val="center"/>
          </w:tcPr>
          <w:p w:rsidR="000D4F7A" w:rsidRPr="007F1F49" w:rsidRDefault="000D4F7A"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11,07</w:t>
            </w:r>
          </w:p>
        </w:tc>
        <w:tc>
          <w:tcPr>
            <w:tcW w:w="1984" w:type="dxa"/>
            <w:tcBorders>
              <w:top w:val="nil"/>
              <w:left w:val="nil"/>
              <w:bottom w:val="single" w:sz="4" w:space="0" w:color="auto"/>
              <w:right w:val="single" w:sz="4" w:space="0" w:color="auto"/>
            </w:tcBorders>
            <w:shd w:val="clear" w:color="auto" w:fill="auto"/>
            <w:noWrap/>
            <w:vAlign w:val="center"/>
          </w:tcPr>
          <w:p w:rsidR="000D4F7A" w:rsidRPr="007F1F49" w:rsidRDefault="000D4F7A"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55,35</w:t>
            </w:r>
          </w:p>
        </w:tc>
        <w:tc>
          <w:tcPr>
            <w:tcW w:w="2126" w:type="dxa"/>
            <w:tcBorders>
              <w:top w:val="nil"/>
              <w:left w:val="nil"/>
              <w:bottom w:val="single" w:sz="4" w:space="0" w:color="auto"/>
              <w:right w:val="single" w:sz="4" w:space="0" w:color="auto"/>
            </w:tcBorders>
            <w:shd w:val="clear" w:color="auto" w:fill="auto"/>
            <w:noWrap/>
            <w:vAlign w:val="center"/>
          </w:tcPr>
          <w:p w:rsidR="000D4F7A" w:rsidRPr="007F1F49" w:rsidRDefault="000D4F7A"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287,82</w:t>
            </w:r>
          </w:p>
        </w:tc>
      </w:tr>
      <w:tr w:rsidR="000D4F7A" w:rsidRPr="007F1F49" w:rsidTr="00A40853">
        <w:trPr>
          <w:trHeight w:val="340"/>
        </w:trPr>
        <w:tc>
          <w:tcPr>
            <w:tcW w:w="2182" w:type="dxa"/>
            <w:tcBorders>
              <w:top w:val="nil"/>
              <w:left w:val="single" w:sz="4" w:space="0" w:color="auto"/>
              <w:bottom w:val="single" w:sz="4" w:space="0" w:color="auto"/>
              <w:right w:val="single" w:sz="4" w:space="0" w:color="auto"/>
            </w:tcBorders>
            <w:shd w:val="clear" w:color="auto" w:fill="auto"/>
            <w:noWrap/>
            <w:vAlign w:val="center"/>
          </w:tcPr>
          <w:p w:rsidR="000D4F7A" w:rsidRPr="007F1F49" w:rsidRDefault="000D4F7A" w:rsidP="007F1F49">
            <w:pPr>
              <w:spacing w:line="240" w:lineRule="auto"/>
              <w:rPr>
                <w:rFonts w:ascii="Arial" w:hAnsi="Arial" w:cs="Arial"/>
                <w:color w:val="000000"/>
                <w:sz w:val="20"/>
                <w:szCs w:val="20"/>
              </w:rPr>
            </w:pPr>
            <w:r w:rsidRPr="007F1F49">
              <w:rPr>
                <w:rFonts w:ascii="Arial" w:hAnsi="Arial" w:cs="Arial"/>
                <w:color w:val="000000"/>
                <w:sz w:val="20"/>
                <w:szCs w:val="20"/>
              </w:rPr>
              <w:t>д. Овечкино</w:t>
            </w:r>
          </w:p>
        </w:tc>
        <w:tc>
          <w:tcPr>
            <w:tcW w:w="1276" w:type="dxa"/>
            <w:tcBorders>
              <w:top w:val="nil"/>
              <w:left w:val="nil"/>
              <w:bottom w:val="single" w:sz="4" w:space="0" w:color="auto"/>
              <w:right w:val="single" w:sz="4" w:space="0" w:color="auto"/>
            </w:tcBorders>
            <w:shd w:val="clear" w:color="auto" w:fill="auto"/>
            <w:noWrap/>
            <w:vAlign w:val="center"/>
          </w:tcPr>
          <w:p w:rsidR="000D4F7A" w:rsidRPr="007F1F49" w:rsidRDefault="000D4F7A"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w:t>
            </w:r>
          </w:p>
        </w:tc>
        <w:tc>
          <w:tcPr>
            <w:tcW w:w="2126" w:type="dxa"/>
            <w:tcBorders>
              <w:top w:val="nil"/>
              <w:left w:val="nil"/>
              <w:bottom w:val="single" w:sz="4" w:space="0" w:color="auto"/>
              <w:right w:val="single" w:sz="4" w:space="0" w:color="auto"/>
            </w:tcBorders>
            <w:shd w:val="clear" w:color="auto" w:fill="auto"/>
            <w:noWrap/>
            <w:vAlign w:val="center"/>
          </w:tcPr>
          <w:p w:rsidR="000D4F7A" w:rsidRPr="007F1F49" w:rsidRDefault="000D4F7A" w:rsidP="007F1F49">
            <w:pPr>
              <w:spacing w:line="240" w:lineRule="auto"/>
              <w:jc w:val="center"/>
              <w:rPr>
                <w:rFonts w:ascii="Arial" w:hAnsi="Arial" w:cs="Arial"/>
                <w:bCs/>
                <w:color w:val="000000"/>
                <w:sz w:val="20"/>
                <w:szCs w:val="20"/>
              </w:rPr>
            </w:pPr>
            <w:r w:rsidRPr="007F1F49">
              <w:rPr>
                <w:rFonts w:ascii="Arial" w:hAnsi="Arial" w:cs="Arial"/>
                <w:bCs/>
                <w:color w:val="000000"/>
                <w:sz w:val="20"/>
                <w:szCs w:val="20"/>
              </w:rPr>
              <w:t>-</w:t>
            </w:r>
          </w:p>
        </w:tc>
        <w:tc>
          <w:tcPr>
            <w:tcW w:w="2835" w:type="dxa"/>
            <w:tcBorders>
              <w:top w:val="nil"/>
              <w:left w:val="nil"/>
              <w:bottom w:val="single" w:sz="4" w:space="0" w:color="auto"/>
              <w:right w:val="single" w:sz="4" w:space="0" w:color="auto"/>
            </w:tcBorders>
            <w:shd w:val="clear" w:color="auto" w:fill="auto"/>
            <w:vAlign w:val="center"/>
          </w:tcPr>
          <w:p w:rsidR="000D4F7A" w:rsidRPr="007F1F49" w:rsidRDefault="000D4F7A"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w:t>
            </w:r>
          </w:p>
        </w:tc>
        <w:tc>
          <w:tcPr>
            <w:tcW w:w="2127" w:type="dxa"/>
            <w:tcBorders>
              <w:top w:val="nil"/>
              <w:left w:val="nil"/>
              <w:bottom w:val="single" w:sz="4" w:space="0" w:color="auto"/>
              <w:right w:val="single" w:sz="4" w:space="0" w:color="auto"/>
            </w:tcBorders>
            <w:shd w:val="clear" w:color="auto" w:fill="auto"/>
            <w:vAlign w:val="center"/>
          </w:tcPr>
          <w:p w:rsidR="000D4F7A" w:rsidRPr="007F1F49" w:rsidRDefault="000D4F7A"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w:t>
            </w:r>
          </w:p>
        </w:tc>
        <w:tc>
          <w:tcPr>
            <w:tcW w:w="1984" w:type="dxa"/>
            <w:tcBorders>
              <w:top w:val="nil"/>
              <w:left w:val="nil"/>
              <w:bottom w:val="single" w:sz="4" w:space="0" w:color="auto"/>
              <w:right w:val="single" w:sz="4" w:space="0" w:color="auto"/>
            </w:tcBorders>
            <w:shd w:val="clear" w:color="auto" w:fill="auto"/>
            <w:noWrap/>
            <w:vAlign w:val="center"/>
          </w:tcPr>
          <w:p w:rsidR="000D4F7A" w:rsidRPr="007F1F49" w:rsidRDefault="000D4F7A"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w:t>
            </w:r>
          </w:p>
        </w:tc>
        <w:tc>
          <w:tcPr>
            <w:tcW w:w="2126" w:type="dxa"/>
            <w:tcBorders>
              <w:top w:val="nil"/>
              <w:left w:val="nil"/>
              <w:bottom w:val="single" w:sz="4" w:space="0" w:color="auto"/>
              <w:right w:val="single" w:sz="4" w:space="0" w:color="auto"/>
            </w:tcBorders>
            <w:shd w:val="clear" w:color="auto" w:fill="auto"/>
            <w:noWrap/>
            <w:vAlign w:val="center"/>
          </w:tcPr>
          <w:p w:rsidR="000D4F7A" w:rsidRPr="007F1F49" w:rsidRDefault="000D4F7A"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w:t>
            </w:r>
          </w:p>
        </w:tc>
      </w:tr>
      <w:tr w:rsidR="000D4F7A" w:rsidRPr="007F1F49" w:rsidTr="00A40853">
        <w:trPr>
          <w:trHeight w:val="340"/>
        </w:trPr>
        <w:tc>
          <w:tcPr>
            <w:tcW w:w="2182" w:type="dxa"/>
            <w:tcBorders>
              <w:top w:val="nil"/>
              <w:left w:val="single" w:sz="4" w:space="0" w:color="auto"/>
              <w:bottom w:val="single" w:sz="4" w:space="0" w:color="auto"/>
              <w:right w:val="single" w:sz="4" w:space="0" w:color="auto"/>
            </w:tcBorders>
            <w:shd w:val="clear" w:color="auto" w:fill="auto"/>
            <w:noWrap/>
            <w:vAlign w:val="center"/>
          </w:tcPr>
          <w:p w:rsidR="000D4F7A" w:rsidRPr="007F1F49" w:rsidRDefault="000D4F7A" w:rsidP="007F1F49">
            <w:pPr>
              <w:spacing w:line="240" w:lineRule="auto"/>
              <w:rPr>
                <w:rFonts w:ascii="Arial" w:hAnsi="Arial" w:cs="Arial"/>
                <w:color w:val="000000"/>
                <w:sz w:val="20"/>
                <w:szCs w:val="20"/>
              </w:rPr>
            </w:pPr>
            <w:r w:rsidRPr="007F1F49">
              <w:rPr>
                <w:rFonts w:ascii="Arial" w:hAnsi="Arial" w:cs="Arial"/>
                <w:color w:val="000000"/>
                <w:sz w:val="20"/>
                <w:szCs w:val="20"/>
              </w:rPr>
              <w:t>д. Талынское</w:t>
            </w:r>
          </w:p>
        </w:tc>
        <w:tc>
          <w:tcPr>
            <w:tcW w:w="1276" w:type="dxa"/>
            <w:tcBorders>
              <w:top w:val="nil"/>
              <w:left w:val="nil"/>
              <w:bottom w:val="single" w:sz="4" w:space="0" w:color="auto"/>
              <w:right w:val="single" w:sz="4" w:space="0" w:color="auto"/>
            </w:tcBorders>
            <w:shd w:val="clear" w:color="auto" w:fill="auto"/>
            <w:noWrap/>
            <w:vAlign w:val="center"/>
          </w:tcPr>
          <w:p w:rsidR="000D4F7A" w:rsidRPr="007F1F49" w:rsidRDefault="000D4F7A"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72</w:t>
            </w:r>
          </w:p>
        </w:tc>
        <w:tc>
          <w:tcPr>
            <w:tcW w:w="2126" w:type="dxa"/>
            <w:tcBorders>
              <w:top w:val="nil"/>
              <w:left w:val="nil"/>
              <w:bottom w:val="single" w:sz="4" w:space="0" w:color="auto"/>
              <w:right w:val="single" w:sz="4" w:space="0" w:color="auto"/>
            </w:tcBorders>
            <w:shd w:val="clear" w:color="auto" w:fill="auto"/>
            <w:noWrap/>
            <w:vAlign w:val="center"/>
          </w:tcPr>
          <w:p w:rsidR="000D4F7A" w:rsidRPr="007F1F49" w:rsidRDefault="000D4F7A" w:rsidP="007F1F49">
            <w:pPr>
              <w:spacing w:line="240" w:lineRule="auto"/>
              <w:jc w:val="center"/>
              <w:rPr>
                <w:rFonts w:ascii="Arial" w:hAnsi="Arial" w:cs="Arial"/>
                <w:bCs/>
                <w:color w:val="000000"/>
                <w:sz w:val="20"/>
                <w:szCs w:val="20"/>
              </w:rPr>
            </w:pPr>
            <w:r w:rsidRPr="007F1F49">
              <w:rPr>
                <w:rFonts w:ascii="Arial" w:hAnsi="Arial" w:cs="Arial"/>
                <w:bCs/>
                <w:color w:val="000000"/>
                <w:sz w:val="20"/>
                <w:szCs w:val="20"/>
              </w:rPr>
              <w:t>25</w:t>
            </w:r>
          </w:p>
        </w:tc>
        <w:tc>
          <w:tcPr>
            <w:tcW w:w="2835" w:type="dxa"/>
            <w:tcBorders>
              <w:top w:val="nil"/>
              <w:left w:val="nil"/>
              <w:bottom w:val="single" w:sz="4" w:space="0" w:color="auto"/>
              <w:right w:val="single" w:sz="4" w:space="0" w:color="auto"/>
            </w:tcBorders>
            <w:shd w:val="clear" w:color="auto" w:fill="auto"/>
            <w:vAlign w:val="center"/>
          </w:tcPr>
          <w:p w:rsidR="000D4F7A" w:rsidRPr="007F1F49" w:rsidRDefault="000D4F7A"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1,80</w:t>
            </w:r>
          </w:p>
        </w:tc>
        <w:tc>
          <w:tcPr>
            <w:tcW w:w="2127" w:type="dxa"/>
            <w:tcBorders>
              <w:top w:val="nil"/>
              <w:left w:val="nil"/>
              <w:bottom w:val="single" w:sz="4" w:space="0" w:color="auto"/>
              <w:right w:val="single" w:sz="4" w:space="0" w:color="auto"/>
            </w:tcBorders>
            <w:shd w:val="clear" w:color="auto" w:fill="auto"/>
            <w:vAlign w:val="center"/>
          </w:tcPr>
          <w:p w:rsidR="000D4F7A" w:rsidRPr="007F1F49" w:rsidRDefault="000D4F7A"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0,09</w:t>
            </w:r>
          </w:p>
        </w:tc>
        <w:tc>
          <w:tcPr>
            <w:tcW w:w="1984" w:type="dxa"/>
            <w:tcBorders>
              <w:top w:val="nil"/>
              <w:left w:val="nil"/>
              <w:bottom w:val="single" w:sz="4" w:space="0" w:color="auto"/>
              <w:right w:val="single" w:sz="4" w:space="0" w:color="auto"/>
            </w:tcBorders>
            <w:shd w:val="clear" w:color="auto" w:fill="auto"/>
            <w:noWrap/>
            <w:vAlign w:val="center"/>
          </w:tcPr>
          <w:p w:rsidR="000D4F7A" w:rsidRPr="007F1F49" w:rsidRDefault="000D4F7A"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 </w:t>
            </w:r>
          </w:p>
        </w:tc>
        <w:tc>
          <w:tcPr>
            <w:tcW w:w="2126" w:type="dxa"/>
            <w:tcBorders>
              <w:top w:val="nil"/>
              <w:left w:val="nil"/>
              <w:bottom w:val="single" w:sz="4" w:space="0" w:color="auto"/>
              <w:right w:val="single" w:sz="4" w:space="0" w:color="auto"/>
            </w:tcBorders>
            <w:shd w:val="clear" w:color="auto" w:fill="auto"/>
            <w:noWrap/>
            <w:vAlign w:val="center"/>
          </w:tcPr>
          <w:p w:rsidR="000D4F7A" w:rsidRPr="007F1F49" w:rsidRDefault="000D4F7A"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1,89</w:t>
            </w:r>
          </w:p>
        </w:tc>
      </w:tr>
      <w:tr w:rsidR="000D4F7A" w:rsidRPr="007F1F49" w:rsidTr="00A40853">
        <w:trPr>
          <w:trHeight w:val="340"/>
        </w:trPr>
        <w:tc>
          <w:tcPr>
            <w:tcW w:w="2182" w:type="dxa"/>
            <w:tcBorders>
              <w:top w:val="nil"/>
              <w:left w:val="single" w:sz="4" w:space="0" w:color="auto"/>
              <w:bottom w:val="single" w:sz="4" w:space="0" w:color="auto"/>
              <w:right w:val="single" w:sz="4" w:space="0" w:color="auto"/>
            </w:tcBorders>
            <w:shd w:val="clear" w:color="auto" w:fill="auto"/>
            <w:noWrap/>
            <w:vAlign w:val="center"/>
          </w:tcPr>
          <w:p w:rsidR="000D4F7A" w:rsidRPr="007F1F49" w:rsidRDefault="000D4F7A" w:rsidP="007F1F49">
            <w:pPr>
              <w:spacing w:line="240" w:lineRule="auto"/>
              <w:rPr>
                <w:rFonts w:ascii="Arial" w:hAnsi="Arial" w:cs="Arial"/>
                <w:color w:val="000000"/>
                <w:sz w:val="20"/>
                <w:szCs w:val="20"/>
              </w:rPr>
            </w:pPr>
            <w:r w:rsidRPr="007F1F49">
              <w:rPr>
                <w:rFonts w:ascii="Arial" w:hAnsi="Arial" w:cs="Arial"/>
                <w:color w:val="000000"/>
                <w:sz w:val="20"/>
                <w:szCs w:val="20"/>
              </w:rPr>
              <w:t>с. Федурино</w:t>
            </w:r>
          </w:p>
        </w:tc>
        <w:tc>
          <w:tcPr>
            <w:tcW w:w="1276" w:type="dxa"/>
            <w:tcBorders>
              <w:top w:val="nil"/>
              <w:left w:val="nil"/>
              <w:bottom w:val="single" w:sz="4" w:space="0" w:color="auto"/>
              <w:right w:val="single" w:sz="4" w:space="0" w:color="auto"/>
            </w:tcBorders>
            <w:shd w:val="clear" w:color="auto" w:fill="auto"/>
            <w:noWrap/>
            <w:vAlign w:val="center"/>
          </w:tcPr>
          <w:p w:rsidR="000D4F7A" w:rsidRPr="007F1F49" w:rsidRDefault="000D4F7A"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199</w:t>
            </w:r>
          </w:p>
        </w:tc>
        <w:tc>
          <w:tcPr>
            <w:tcW w:w="2126" w:type="dxa"/>
            <w:tcBorders>
              <w:top w:val="nil"/>
              <w:left w:val="nil"/>
              <w:bottom w:val="single" w:sz="4" w:space="0" w:color="auto"/>
              <w:right w:val="single" w:sz="4" w:space="0" w:color="auto"/>
            </w:tcBorders>
            <w:shd w:val="clear" w:color="auto" w:fill="auto"/>
            <w:noWrap/>
            <w:vAlign w:val="center"/>
          </w:tcPr>
          <w:p w:rsidR="000D4F7A" w:rsidRPr="007F1F49" w:rsidRDefault="000D4F7A" w:rsidP="007F1F49">
            <w:pPr>
              <w:spacing w:line="240" w:lineRule="auto"/>
              <w:jc w:val="center"/>
              <w:rPr>
                <w:rFonts w:ascii="Arial" w:hAnsi="Arial" w:cs="Arial"/>
                <w:bCs/>
                <w:color w:val="000000"/>
                <w:sz w:val="20"/>
                <w:szCs w:val="20"/>
              </w:rPr>
            </w:pPr>
            <w:r w:rsidRPr="007F1F49">
              <w:rPr>
                <w:rFonts w:ascii="Arial" w:hAnsi="Arial" w:cs="Arial"/>
                <w:bCs/>
                <w:color w:val="000000"/>
                <w:sz w:val="20"/>
                <w:szCs w:val="20"/>
              </w:rPr>
              <w:t>25</w:t>
            </w:r>
          </w:p>
        </w:tc>
        <w:tc>
          <w:tcPr>
            <w:tcW w:w="2835" w:type="dxa"/>
            <w:tcBorders>
              <w:top w:val="nil"/>
              <w:left w:val="nil"/>
              <w:bottom w:val="single" w:sz="4" w:space="0" w:color="auto"/>
              <w:right w:val="single" w:sz="4" w:space="0" w:color="auto"/>
            </w:tcBorders>
            <w:shd w:val="clear" w:color="auto" w:fill="auto"/>
            <w:vAlign w:val="center"/>
          </w:tcPr>
          <w:p w:rsidR="000D4F7A" w:rsidRPr="007F1F49" w:rsidRDefault="000D4F7A"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4,98</w:t>
            </w:r>
          </w:p>
        </w:tc>
        <w:tc>
          <w:tcPr>
            <w:tcW w:w="2127" w:type="dxa"/>
            <w:tcBorders>
              <w:top w:val="nil"/>
              <w:left w:val="nil"/>
              <w:bottom w:val="single" w:sz="4" w:space="0" w:color="auto"/>
              <w:right w:val="single" w:sz="4" w:space="0" w:color="auto"/>
            </w:tcBorders>
            <w:shd w:val="clear" w:color="auto" w:fill="auto"/>
            <w:vAlign w:val="center"/>
          </w:tcPr>
          <w:p w:rsidR="000D4F7A" w:rsidRPr="007F1F49" w:rsidRDefault="000D4F7A"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0,25</w:t>
            </w:r>
          </w:p>
        </w:tc>
        <w:tc>
          <w:tcPr>
            <w:tcW w:w="1984" w:type="dxa"/>
            <w:tcBorders>
              <w:top w:val="nil"/>
              <w:left w:val="nil"/>
              <w:bottom w:val="single" w:sz="4" w:space="0" w:color="auto"/>
              <w:right w:val="single" w:sz="4" w:space="0" w:color="auto"/>
            </w:tcBorders>
            <w:shd w:val="clear" w:color="auto" w:fill="auto"/>
            <w:noWrap/>
            <w:vAlign w:val="center"/>
          </w:tcPr>
          <w:p w:rsidR="000D4F7A" w:rsidRPr="007F1F49" w:rsidRDefault="000D4F7A"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 </w:t>
            </w:r>
          </w:p>
        </w:tc>
        <w:tc>
          <w:tcPr>
            <w:tcW w:w="2126" w:type="dxa"/>
            <w:tcBorders>
              <w:top w:val="nil"/>
              <w:left w:val="nil"/>
              <w:bottom w:val="single" w:sz="4" w:space="0" w:color="auto"/>
              <w:right w:val="single" w:sz="4" w:space="0" w:color="auto"/>
            </w:tcBorders>
            <w:shd w:val="clear" w:color="auto" w:fill="auto"/>
            <w:noWrap/>
            <w:vAlign w:val="center"/>
          </w:tcPr>
          <w:p w:rsidR="000D4F7A" w:rsidRPr="007F1F49" w:rsidRDefault="000D4F7A"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5,22</w:t>
            </w:r>
          </w:p>
        </w:tc>
      </w:tr>
      <w:tr w:rsidR="000D4F7A" w:rsidRPr="007F1F49" w:rsidTr="00A40853">
        <w:trPr>
          <w:trHeight w:val="340"/>
        </w:trPr>
        <w:tc>
          <w:tcPr>
            <w:tcW w:w="2182" w:type="dxa"/>
            <w:tcBorders>
              <w:top w:val="nil"/>
              <w:left w:val="single" w:sz="4" w:space="0" w:color="auto"/>
              <w:bottom w:val="single" w:sz="4" w:space="0" w:color="auto"/>
              <w:right w:val="single" w:sz="4" w:space="0" w:color="auto"/>
            </w:tcBorders>
            <w:shd w:val="clear" w:color="auto" w:fill="auto"/>
            <w:noWrap/>
            <w:vAlign w:val="center"/>
          </w:tcPr>
          <w:p w:rsidR="000D4F7A" w:rsidRPr="007F1F49" w:rsidRDefault="000D4F7A" w:rsidP="007F1F49">
            <w:pPr>
              <w:spacing w:line="240" w:lineRule="auto"/>
              <w:rPr>
                <w:rFonts w:ascii="Arial" w:hAnsi="Arial" w:cs="Arial"/>
                <w:color w:val="000000"/>
                <w:sz w:val="20"/>
                <w:szCs w:val="20"/>
              </w:rPr>
            </w:pPr>
            <w:r w:rsidRPr="007F1F49">
              <w:rPr>
                <w:rFonts w:ascii="Arial" w:hAnsi="Arial" w:cs="Arial"/>
                <w:color w:val="000000"/>
                <w:sz w:val="20"/>
                <w:szCs w:val="20"/>
              </w:rPr>
              <w:t>д. Яковлево</w:t>
            </w:r>
          </w:p>
        </w:tc>
        <w:tc>
          <w:tcPr>
            <w:tcW w:w="1276" w:type="dxa"/>
            <w:tcBorders>
              <w:top w:val="nil"/>
              <w:left w:val="nil"/>
              <w:bottom w:val="single" w:sz="4" w:space="0" w:color="auto"/>
              <w:right w:val="single" w:sz="4" w:space="0" w:color="auto"/>
            </w:tcBorders>
            <w:shd w:val="clear" w:color="auto" w:fill="auto"/>
            <w:noWrap/>
            <w:vAlign w:val="center"/>
          </w:tcPr>
          <w:p w:rsidR="000D4F7A" w:rsidRPr="007F1F49" w:rsidRDefault="000D4F7A"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10</w:t>
            </w:r>
          </w:p>
        </w:tc>
        <w:tc>
          <w:tcPr>
            <w:tcW w:w="2126" w:type="dxa"/>
            <w:tcBorders>
              <w:top w:val="nil"/>
              <w:left w:val="nil"/>
              <w:bottom w:val="single" w:sz="4" w:space="0" w:color="auto"/>
              <w:right w:val="single" w:sz="4" w:space="0" w:color="auto"/>
            </w:tcBorders>
            <w:shd w:val="clear" w:color="auto" w:fill="auto"/>
            <w:noWrap/>
            <w:vAlign w:val="center"/>
          </w:tcPr>
          <w:p w:rsidR="000D4F7A" w:rsidRPr="007F1F49" w:rsidRDefault="000D4F7A" w:rsidP="007F1F49">
            <w:pPr>
              <w:spacing w:line="240" w:lineRule="auto"/>
              <w:jc w:val="center"/>
              <w:rPr>
                <w:rFonts w:ascii="Arial" w:hAnsi="Arial" w:cs="Arial"/>
                <w:bCs/>
                <w:color w:val="000000"/>
                <w:sz w:val="20"/>
                <w:szCs w:val="20"/>
              </w:rPr>
            </w:pPr>
            <w:r w:rsidRPr="007F1F49">
              <w:rPr>
                <w:rFonts w:ascii="Arial" w:hAnsi="Arial" w:cs="Arial"/>
                <w:bCs/>
                <w:color w:val="000000"/>
                <w:sz w:val="20"/>
                <w:szCs w:val="20"/>
              </w:rPr>
              <w:t>25</w:t>
            </w:r>
          </w:p>
        </w:tc>
        <w:tc>
          <w:tcPr>
            <w:tcW w:w="2835" w:type="dxa"/>
            <w:tcBorders>
              <w:top w:val="nil"/>
              <w:left w:val="nil"/>
              <w:bottom w:val="single" w:sz="4" w:space="0" w:color="auto"/>
              <w:right w:val="single" w:sz="4" w:space="0" w:color="auto"/>
            </w:tcBorders>
            <w:shd w:val="clear" w:color="auto" w:fill="auto"/>
            <w:vAlign w:val="center"/>
          </w:tcPr>
          <w:p w:rsidR="000D4F7A" w:rsidRPr="007F1F49" w:rsidRDefault="000D4F7A"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0,25</w:t>
            </w:r>
          </w:p>
        </w:tc>
        <w:tc>
          <w:tcPr>
            <w:tcW w:w="2127" w:type="dxa"/>
            <w:tcBorders>
              <w:top w:val="nil"/>
              <w:left w:val="nil"/>
              <w:bottom w:val="single" w:sz="4" w:space="0" w:color="auto"/>
              <w:right w:val="single" w:sz="4" w:space="0" w:color="auto"/>
            </w:tcBorders>
            <w:shd w:val="clear" w:color="auto" w:fill="auto"/>
            <w:vAlign w:val="center"/>
          </w:tcPr>
          <w:p w:rsidR="000D4F7A" w:rsidRPr="007F1F49" w:rsidRDefault="000D4F7A"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0,01</w:t>
            </w:r>
          </w:p>
        </w:tc>
        <w:tc>
          <w:tcPr>
            <w:tcW w:w="1984" w:type="dxa"/>
            <w:tcBorders>
              <w:top w:val="nil"/>
              <w:left w:val="nil"/>
              <w:bottom w:val="single" w:sz="4" w:space="0" w:color="auto"/>
              <w:right w:val="single" w:sz="4" w:space="0" w:color="auto"/>
            </w:tcBorders>
            <w:shd w:val="clear" w:color="auto" w:fill="auto"/>
            <w:noWrap/>
            <w:vAlign w:val="center"/>
          </w:tcPr>
          <w:p w:rsidR="000D4F7A" w:rsidRPr="007F1F49" w:rsidRDefault="000D4F7A"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 </w:t>
            </w:r>
          </w:p>
        </w:tc>
        <w:tc>
          <w:tcPr>
            <w:tcW w:w="2126" w:type="dxa"/>
            <w:tcBorders>
              <w:top w:val="nil"/>
              <w:left w:val="nil"/>
              <w:bottom w:val="single" w:sz="4" w:space="0" w:color="auto"/>
              <w:right w:val="single" w:sz="4" w:space="0" w:color="auto"/>
            </w:tcBorders>
            <w:shd w:val="clear" w:color="auto" w:fill="auto"/>
            <w:noWrap/>
            <w:vAlign w:val="center"/>
          </w:tcPr>
          <w:p w:rsidR="000D4F7A" w:rsidRPr="007F1F49" w:rsidRDefault="000D4F7A"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0,26</w:t>
            </w:r>
          </w:p>
        </w:tc>
      </w:tr>
      <w:tr w:rsidR="000D4F7A" w:rsidRPr="007F1F49" w:rsidTr="00A40853">
        <w:trPr>
          <w:trHeight w:val="340"/>
        </w:trPr>
        <w:tc>
          <w:tcPr>
            <w:tcW w:w="2182" w:type="dxa"/>
            <w:tcBorders>
              <w:top w:val="nil"/>
              <w:left w:val="single" w:sz="4" w:space="0" w:color="auto"/>
              <w:bottom w:val="single" w:sz="4" w:space="0" w:color="auto"/>
              <w:right w:val="single" w:sz="4" w:space="0" w:color="auto"/>
            </w:tcBorders>
            <w:shd w:val="clear" w:color="auto" w:fill="auto"/>
            <w:noWrap/>
            <w:vAlign w:val="center"/>
          </w:tcPr>
          <w:p w:rsidR="000D4F7A" w:rsidRPr="007F1F49" w:rsidRDefault="000D4F7A" w:rsidP="007F1F49">
            <w:pPr>
              <w:spacing w:line="240" w:lineRule="auto"/>
              <w:rPr>
                <w:rFonts w:ascii="Arial" w:hAnsi="Arial" w:cs="Arial"/>
                <w:color w:val="000000"/>
                <w:sz w:val="20"/>
                <w:szCs w:val="20"/>
              </w:rPr>
            </w:pPr>
            <w:r w:rsidRPr="007F1F49">
              <w:rPr>
                <w:rFonts w:ascii="Arial" w:hAnsi="Arial" w:cs="Arial"/>
                <w:color w:val="000000"/>
                <w:sz w:val="20"/>
                <w:szCs w:val="20"/>
              </w:rPr>
              <w:t>д. Бежаново</w:t>
            </w:r>
          </w:p>
        </w:tc>
        <w:tc>
          <w:tcPr>
            <w:tcW w:w="1276" w:type="dxa"/>
            <w:tcBorders>
              <w:top w:val="nil"/>
              <w:left w:val="nil"/>
              <w:bottom w:val="single" w:sz="4" w:space="0" w:color="auto"/>
              <w:right w:val="single" w:sz="4" w:space="0" w:color="auto"/>
            </w:tcBorders>
            <w:shd w:val="clear" w:color="auto" w:fill="auto"/>
            <w:noWrap/>
            <w:vAlign w:val="center"/>
          </w:tcPr>
          <w:p w:rsidR="000D4F7A" w:rsidRPr="007F1F49" w:rsidRDefault="000D4F7A"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w:t>
            </w:r>
          </w:p>
        </w:tc>
        <w:tc>
          <w:tcPr>
            <w:tcW w:w="2126" w:type="dxa"/>
            <w:tcBorders>
              <w:top w:val="nil"/>
              <w:left w:val="nil"/>
              <w:bottom w:val="single" w:sz="4" w:space="0" w:color="auto"/>
              <w:right w:val="single" w:sz="4" w:space="0" w:color="auto"/>
            </w:tcBorders>
            <w:shd w:val="clear" w:color="auto" w:fill="auto"/>
            <w:noWrap/>
            <w:vAlign w:val="center"/>
          </w:tcPr>
          <w:p w:rsidR="000D4F7A" w:rsidRPr="007F1F49" w:rsidRDefault="000D4F7A" w:rsidP="007F1F49">
            <w:pPr>
              <w:spacing w:line="240" w:lineRule="auto"/>
              <w:jc w:val="center"/>
              <w:rPr>
                <w:rFonts w:ascii="Arial" w:hAnsi="Arial" w:cs="Arial"/>
                <w:bCs/>
                <w:color w:val="000000"/>
                <w:sz w:val="20"/>
                <w:szCs w:val="20"/>
              </w:rPr>
            </w:pPr>
            <w:r w:rsidRPr="007F1F49">
              <w:rPr>
                <w:rFonts w:ascii="Arial" w:hAnsi="Arial" w:cs="Arial"/>
                <w:bCs/>
                <w:color w:val="000000"/>
                <w:sz w:val="20"/>
                <w:szCs w:val="20"/>
              </w:rPr>
              <w:t>-</w:t>
            </w:r>
          </w:p>
        </w:tc>
        <w:tc>
          <w:tcPr>
            <w:tcW w:w="2835" w:type="dxa"/>
            <w:tcBorders>
              <w:top w:val="nil"/>
              <w:left w:val="nil"/>
              <w:bottom w:val="single" w:sz="4" w:space="0" w:color="auto"/>
              <w:right w:val="single" w:sz="4" w:space="0" w:color="auto"/>
            </w:tcBorders>
            <w:shd w:val="clear" w:color="auto" w:fill="auto"/>
            <w:vAlign w:val="center"/>
          </w:tcPr>
          <w:p w:rsidR="000D4F7A" w:rsidRPr="007F1F49" w:rsidRDefault="000D4F7A"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w:t>
            </w:r>
          </w:p>
        </w:tc>
        <w:tc>
          <w:tcPr>
            <w:tcW w:w="2127" w:type="dxa"/>
            <w:tcBorders>
              <w:top w:val="nil"/>
              <w:left w:val="nil"/>
              <w:bottom w:val="single" w:sz="4" w:space="0" w:color="auto"/>
              <w:right w:val="single" w:sz="4" w:space="0" w:color="auto"/>
            </w:tcBorders>
            <w:shd w:val="clear" w:color="auto" w:fill="auto"/>
            <w:vAlign w:val="center"/>
          </w:tcPr>
          <w:p w:rsidR="000D4F7A" w:rsidRPr="007F1F49" w:rsidRDefault="000D4F7A"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w:t>
            </w:r>
          </w:p>
        </w:tc>
        <w:tc>
          <w:tcPr>
            <w:tcW w:w="1984" w:type="dxa"/>
            <w:tcBorders>
              <w:top w:val="nil"/>
              <w:left w:val="nil"/>
              <w:bottom w:val="single" w:sz="4" w:space="0" w:color="auto"/>
              <w:right w:val="single" w:sz="4" w:space="0" w:color="auto"/>
            </w:tcBorders>
            <w:shd w:val="clear" w:color="auto" w:fill="auto"/>
            <w:noWrap/>
            <w:vAlign w:val="center"/>
          </w:tcPr>
          <w:p w:rsidR="000D4F7A" w:rsidRPr="007F1F49" w:rsidRDefault="000D4F7A"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w:t>
            </w:r>
          </w:p>
        </w:tc>
        <w:tc>
          <w:tcPr>
            <w:tcW w:w="2126" w:type="dxa"/>
            <w:tcBorders>
              <w:top w:val="nil"/>
              <w:left w:val="nil"/>
              <w:bottom w:val="single" w:sz="4" w:space="0" w:color="auto"/>
              <w:right w:val="single" w:sz="4" w:space="0" w:color="auto"/>
            </w:tcBorders>
            <w:shd w:val="clear" w:color="auto" w:fill="auto"/>
            <w:noWrap/>
            <w:vAlign w:val="center"/>
          </w:tcPr>
          <w:p w:rsidR="000D4F7A" w:rsidRPr="007F1F49" w:rsidRDefault="000D4F7A"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w:t>
            </w:r>
          </w:p>
        </w:tc>
      </w:tr>
      <w:tr w:rsidR="000D4F7A" w:rsidRPr="007F1F49" w:rsidTr="00A40853">
        <w:trPr>
          <w:trHeight w:val="340"/>
        </w:trPr>
        <w:tc>
          <w:tcPr>
            <w:tcW w:w="2182" w:type="dxa"/>
            <w:tcBorders>
              <w:top w:val="nil"/>
              <w:left w:val="single" w:sz="4" w:space="0" w:color="auto"/>
              <w:bottom w:val="single" w:sz="4" w:space="0" w:color="auto"/>
              <w:right w:val="single" w:sz="4" w:space="0" w:color="auto"/>
            </w:tcBorders>
            <w:shd w:val="clear" w:color="auto" w:fill="auto"/>
            <w:noWrap/>
            <w:vAlign w:val="center"/>
          </w:tcPr>
          <w:p w:rsidR="000D4F7A" w:rsidRPr="007F1F49" w:rsidRDefault="000D4F7A" w:rsidP="007F1F49">
            <w:pPr>
              <w:spacing w:line="240" w:lineRule="auto"/>
              <w:rPr>
                <w:rFonts w:ascii="Arial" w:hAnsi="Arial" w:cs="Arial"/>
                <w:color w:val="000000"/>
                <w:sz w:val="20"/>
                <w:szCs w:val="20"/>
              </w:rPr>
            </w:pPr>
            <w:r w:rsidRPr="007F1F49">
              <w:rPr>
                <w:rFonts w:ascii="Arial" w:hAnsi="Arial" w:cs="Arial"/>
                <w:color w:val="000000"/>
                <w:sz w:val="20"/>
                <w:szCs w:val="20"/>
              </w:rPr>
              <w:t>д. Вишенки</w:t>
            </w:r>
          </w:p>
        </w:tc>
        <w:tc>
          <w:tcPr>
            <w:tcW w:w="1276" w:type="dxa"/>
            <w:tcBorders>
              <w:top w:val="nil"/>
              <w:left w:val="nil"/>
              <w:bottom w:val="single" w:sz="4" w:space="0" w:color="auto"/>
              <w:right w:val="single" w:sz="4" w:space="0" w:color="auto"/>
            </w:tcBorders>
            <w:shd w:val="clear" w:color="auto" w:fill="auto"/>
            <w:noWrap/>
            <w:vAlign w:val="center"/>
          </w:tcPr>
          <w:p w:rsidR="000D4F7A" w:rsidRPr="007F1F49" w:rsidRDefault="000D4F7A"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5</w:t>
            </w:r>
          </w:p>
        </w:tc>
        <w:tc>
          <w:tcPr>
            <w:tcW w:w="2126" w:type="dxa"/>
            <w:tcBorders>
              <w:top w:val="nil"/>
              <w:left w:val="nil"/>
              <w:bottom w:val="single" w:sz="4" w:space="0" w:color="auto"/>
              <w:right w:val="single" w:sz="4" w:space="0" w:color="auto"/>
            </w:tcBorders>
            <w:shd w:val="clear" w:color="auto" w:fill="auto"/>
            <w:noWrap/>
            <w:vAlign w:val="center"/>
          </w:tcPr>
          <w:p w:rsidR="000D4F7A" w:rsidRPr="007F1F49" w:rsidRDefault="000D4F7A" w:rsidP="007F1F49">
            <w:pPr>
              <w:spacing w:line="240" w:lineRule="auto"/>
              <w:jc w:val="center"/>
              <w:rPr>
                <w:rFonts w:ascii="Arial" w:hAnsi="Arial" w:cs="Arial"/>
                <w:bCs/>
                <w:color w:val="000000"/>
                <w:sz w:val="20"/>
                <w:szCs w:val="20"/>
              </w:rPr>
            </w:pPr>
            <w:r w:rsidRPr="007F1F49">
              <w:rPr>
                <w:rFonts w:ascii="Arial" w:hAnsi="Arial" w:cs="Arial"/>
                <w:bCs/>
                <w:color w:val="000000"/>
                <w:sz w:val="20"/>
                <w:szCs w:val="20"/>
              </w:rPr>
              <w:t>25</w:t>
            </w:r>
          </w:p>
        </w:tc>
        <w:tc>
          <w:tcPr>
            <w:tcW w:w="2835" w:type="dxa"/>
            <w:tcBorders>
              <w:top w:val="nil"/>
              <w:left w:val="nil"/>
              <w:bottom w:val="single" w:sz="4" w:space="0" w:color="auto"/>
              <w:right w:val="single" w:sz="4" w:space="0" w:color="auto"/>
            </w:tcBorders>
            <w:shd w:val="clear" w:color="auto" w:fill="auto"/>
            <w:vAlign w:val="center"/>
          </w:tcPr>
          <w:p w:rsidR="000D4F7A" w:rsidRPr="007F1F49" w:rsidRDefault="000D4F7A"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0,13</w:t>
            </w:r>
          </w:p>
        </w:tc>
        <w:tc>
          <w:tcPr>
            <w:tcW w:w="2127" w:type="dxa"/>
            <w:tcBorders>
              <w:top w:val="nil"/>
              <w:left w:val="nil"/>
              <w:bottom w:val="single" w:sz="4" w:space="0" w:color="auto"/>
              <w:right w:val="single" w:sz="4" w:space="0" w:color="auto"/>
            </w:tcBorders>
            <w:shd w:val="clear" w:color="auto" w:fill="auto"/>
            <w:vAlign w:val="center"/>
          </w:tcPr>
          <w:p w:rsidR="000D4F7A" w:rsidRPr="007F1F49" w:rsidRDefault="000D4F7A"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0,01</w:t>
            </w:r>
          </w:p>
        </w:tc>
        <w:tc>
          <w:tcPr>
            <w:tcW w:w="1984" w:type="dxa"/>
            <w:tcBorders>
              <w:top w:val="nil"/>
              <w:left w:val="nil"/>
              <w:bottom w:val="single" w:sz="4" w:space="0" w:color="auto"/>
              <w:right w:val="single" w:sz="4" w:space="0" w:color="auto"/>
            </w:tcBorders>
            <w:shd w:val="clear" w:color="auto" w:fill="auto"/>
            <w:noWrap/>
            <w:vAlign w:val="center"/>
          </w:tcPr>
          <w:p w:rsidR="000D4F7A" w:rsidRPr="007F1F49" w:rsidRDefault="000D4F7A"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 </w:t>
            </w:r>
          </w:p>
        </w:tc>
        <w:tc>
          <w:tcPr>
            <w:tcW w:w="2126" w:type="dxa"/>
            <w:tcBorders>
              <w:top w:val="nil"/>
              <w:left w:val="nil"/>
              <w:bottom w:val="single" w:sz="4" w:space="0" w:color="auto"/>
              <w:right w:val="single" w:sz="4" w:space="0" w:color="auto"/>
            </w:tcBorders>
            <w:shd w:val="clear" w:color="auto" w:fill="auto"/>
            <w:noWrap/>
            <w:vAlign w:val="center"/>
          </w:tcPr>
          <w:p w:rsidR="000D4F7A" w:rsidRPr="007F1F49" w:rsidRDefault="000D4F7A"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0,13</w:t>
            </w:r>
          </w:p>
        </w:tc>
      </w:tr>
      <w:tr w:rsidR="000D4F7A" w:rsidRPr="007F1F49" w:rsidTr="00A40853">
        <w:trPr>
          <w:trHeight w:val="340"/>
        </w:trPr>
        <w:tc>
          <w:tcPr>
            <w:tcW w:w="2182" w:type="dxa"/>
            <w:tcBorders>
              <w:top w:val="nil"/>
              <w:left w:val="single" w:sz="4" w:space="0" w:color="auto"/>
              <w:bottom w:val="single" w:sz="4" w:space="0" w:color="auto"/>
              <w:right w:val="single" w:sz="4" w:space="0" w:color="auto"/>
            </w:tcBorders>
            <w:shd w:val="clear" w:color="auto" w:fill="auto"/>
            <w:noWrap/>
            <w:vAlign w:val="center"/>
          </w:tcPr>
          <w:p w:rsidR="000D4F7A" w:rsidRPr="007F1F49" w:rsidRDefault="000D4F7A" w:rsidP="007F1F49">
            <w:pPr>
              <w:spacing w:line="240" w:lineRule="auto"/>
              <w:rPr>
                <w:rFonts w:ascii="Arial" w:hAnsi="Arial" w:cs="Arial"/>
                <w:color w:val="000000"/>
                <w:sz w:val="20"/>
                <w:szCs w:val="20"/>
              </w:rPr>
            </w:pPr>
            <w:r w:rsidRPr="007F1F49">
              <w:rPr>
                <w:rFonts w:ascii="Arial" w:hAnsi="Arial" w:cs="Arial"/>
                <w:color w:val="000000"/>
                <w:sz w:val="20"/>
                <w:szCs w:val="20"/>
              </w:rPr>
              <w:t>д. Голявино</w:t>
            </w:r>
          </w:p>
        </w:tc>
        <w:tc>
          <w:tcPr>
            <w:tcW w:w="1276" w:type="dxa"/>
            <w:tcBorders>
              <w:top w:val="nil"/>
              <w:left w:val="nil"/>
              <w:bottom w:val="single" w:sz="4" w:space="0" w:color="auto"/>
              <w:right w:val="single" w:sz="4" w:space="0" w:color="auto"/>
            </w:tcBorders>
            <w:shd w:val="clear" w:color="auto" w:fill="auto"/>
            <w:noWrap/>
            <w:vAlign w:val="center"/>
          </w:tcPr>
          <w:p w:rsidR="000D4F7A" w:rsidRPr="007F1F49" w:rsidRDefault="000D4F7A"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3</w:t>
            </w:r>
          </w:p>
        </w:tc>
        <w:tc>
          <w:tcPr>
            <w:tcW w:w="2126" w:type="dxa"/>
            <w:tcBorders>
              <w:top w:val="nil"/>
              <w:left w:val="nil"/>
              <w:bottom w:val="single" w:sz="4" w:space="0" w:color="auto"/>
              <w:right w:val="single" w:sz="4" w:space="0" w:color="auto"/>
            </w:tcBorders>
            <w:shd w:val="clear" w:color="auto" w:fill="auto"/>
            <w:noWrap/>
            <w:vAlign w:val="center"/>
          </w:tcPr>
          <w:p w:rsidR="000D4F7A" w:rsidRPr="007F1F49" w:rsidRDefault="000D4F7A" w:rsidP="007F1F49">
            <w:pPr>
              <w:spacing w:line="240" w:lineRule="auto"/>
              <w:jc w:val="center"/>
              <w:rPr>
                <w:rFonts w:ascii="Arial" w:hAnsi="Arial" w:cs="Arial"/>
                <w:bCs/>
                <w:color w:val="000000"/>
                <w:sz w:val="20"/>
                <w:szCs w:val="20"/>
              </w:rPr>
            </w:pPr>
            <w:r w:rsidRPr="007F1F49">
              <w:rPr>
                <w:rFonts w:ascii="Arial" w:hAnsi="Arial" w:cs="Arial"/>
                <w:bCs/>
                <w:color w:val="000000"/>
                <w:sz w:val="20"/>
                <w:szCs w:val="20"/>
              </w:rPr>
              <w:t>25</w:t>
            </w:r>
          </w:p>
        </w:tc>
        <w:tc>
          <w:tcPr>
            <w:tcW w:w="2835" w:type="dxa"/>
            <w:tcBorders>
              <w:top w:val="nil"/>
              <w:left w:val="nil"/>
              <w:bottom w:val="single" w:sz="4" w:space="0" w:color="auto"/>
              <w:right w:val="single" w:sz="4" w:space="0" w:color="auto"/>
            </w:tcBorders>
            <w:shd w:val="clear" w:color="auto" w:fill="auto"/>
            <w:vAlign w:val="center"/>
          </w:tcPr>
          <w:p w:rsidR="000D4F7A" w:rsidRPr="007F1F49" w:rsidRDefault="000D4F7A"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0,08</w:t>
            </w:r>
          </w:p>
        </w:tc>
        <w:tc>
          <w:tcPr>
            <w:tcW w:w="2127" w:type="dxa"/>
            <w:tcBorders>
              <w:top w:val="nil"/>
              <w:left w:val="nil"/>
              <w:bottom w:val="single" w:sz="4" w:space="0" w:color="auto"/>
              <w:right w:val="single" w:sz="4" w:space="0" w:color="auto"/>
            </w:tcBorders>
            <w:shd w:val="clear" w:color="auto" w:fill="auto"/>
            <w:vAlign w:val="center"/>
          </w:tcPr>
          <w:p w:rsidR="000D4F7A" w:rsidRPr="007F1F49" w:rsidRDefault="000D4F7A"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0,00</w:t>
            </w:r>
          </w:p>
        </w:tc>
        <w:tc>
          <w:tcPr>
            <w:tcW w:w="1984" w:type="dxa"/>
            <w:tcBorders>
              <w:top w:val="nil"/>
              <w:left w:val="nil"/>
              <w:bottom w:val="single" w:sz="4" w:space="0" w:color="auto"/>
              <w:right w:val="single" w:sz="4" w:space="0" w:color="auto"/>
            </w:tcBorders>
            <w:shd w:val="clear" w:color="auto" w:fill="auto"/>
            <w:noWrap/>
            <w:vAlign w:val="center"/>
          </w:tcPr>
          <w:p w:rsidR="000D4F7A" w:rsidRPr="007F1F49" w:rsidRDefault="000D4F7A"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 </w:t>
            </w:r>
          </w:p>
        </w:tc>
        <w:tc>
          <w:tcPr>
            <w:tcW w:w="2126" w:type="dxa"/>
            <w:tcBorders>
              <w:top w:val="nil"/>
              <w:left w:val="nil"/>
              <w:bottom w:val="single" w:sz="4" w:space="0" w:color="auto"/>
              <w:right w:val="single" w:sz="4" w:space="0" w:color="auto"/>
            </w:tcBorders>
            <w:shd w:val="clear" w:color="auto" w:fill="auto"/>
            <w:noWrap/>
            <w:vAlign w:val="center"/>
          </w:tcPr>
          <w:p w:rsidR="000D4F7A" w:rsidRPr="007F1F49" w:rsidRDefault="000D4F7A"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0,08</w:t>
            </w:r>
          </w:p>
        </w:tc>
      </w:tr>
      <w:tr w:rsidR="000D4F7A" w:rsidRPr="007F1F49" w:rsidTr="00A40853">
        <w:trPr>
          <w:trHeight w:val="340"/>
        </w:trPr>
        <w:tc>
          <w:tcPr>
            <w:tcW w:w="2182" w:type="dxa"/>
            <w:tcBorders>
              <w:top w:val="nil"/>
              <w:left w:val="single" w:sz="4" w:space="0" w:color="auto"/>
              <w:bottom w:val="single" w:sz="4" w:space="0" w:color="auto"/>
              <w:right w:val="single" w:sz="4" w:space="0" w:color="auto"/>
            </w:tcBorders>
            <w:shd w:val="clear" w:color="auto" w:fill="auto"/>
            <w:noWrap/>
            <w:vAlign w:val="center"/>
          </w:tcPr>
          <w:p w:rsidR="000D4F7A" w:rsidRPr="007F1F49" w:rsidRDefault="000D4F7A" w:rsidP="007F1F49">
            <w:pPr>
              <w:spacing w:line="240" w:lineRule="auto"/>
              <w:rPr>
                <w:rFonts w:ascii="Arial" w:hAnsi="Arial" w:cs="Arial"/>
                <w:color w:val="000000"/>
                <w:sz w:val="20"/>
                <w:szCs w:val="20"/>
              </w:rPr>
            </w:pPr>
            <w:r w:rsidRPr="007F1F49">
              <w:rPr>
                <w:rFonts w:ascii="Arial" w:hAnsi="Arial" w:cs="Arial"/>
                <w:color w:val="000000"/>
                <w:sz w:val="20"/>
                <w:szCs w:val="20"/>
              </w:rPr>
              <w:t>д. Елемейка</w:t>
            </w:r>
          </w:p>
        </w:tc>
        <w:tc>
          <w:tcPr>
            <w:tcW w:w="1276" w:type="dxa"/>
            <w:tcBorders>
              <w:top w:val="nil"/>
              <w:left w:val="nil"/>
              <w:bottom w:val="single" w:sz="4" w:space="0" w:color="auto"/>
              <w:right w:val="single" w:sz="4" w:space="0" w:color="auto"/>
            </w:tcBorders>
            <w:shd w:val="clear" w:color="auto" w:fill="auto"/>
            <w:noWrap/>
            <w:vAlign w:val="center"/>
          </w:tcPr>
          <w:p w:rsidR="000D4F7A" w:rsidRPr="007F1F49" w:rsidRDefault="000D4F7A"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3</w:t>
            </w:r>
          </w:p>
        </w:tc>
        <w:tc>
          <w:tcPr>
            <w:tcW w:w="2126" w:type="dxa"/>
            <w:tcBorders>
              <w:top w:val="nil"/>
              <w:left w:val="nil"/>
              <w:bottom w:val="single" w:sz="4" w:space="0" w:color="auto"/>
              <w:right w:val="single" w:sz="4" w:space="0" w:color="auto"/>
            </w:tcBorders>
            <w:shd w:val="clear" w:color="auto" w:fill="auto"/>
            <w:noWrap/>
            <w:vAlign w:val="center"/>
          </w:tcPr>
          <w:p w:rsidR="000D4F7A" w:rsidRPr="007F1F49" w:rsidRDefault="000D4F7A" w:rsidP="007F1F49">
            <w:pPr>
              <w:spacing w:line="240" w:lineRule="auto"/>
              <w:jc w:val="center"/>
              <w:rPr>
                <w:rFonts w:ascii="Arial" w:hAnsi="Arial" w:cs="Arial"/>
                <w:bCs/>
                <w:color w:val="000000"/>
                <w:sz w:val="20"/>
                <w:szCs w:val="20"/>
              </w:rPr>
            </w:pPr>
            <w:r w:rsidRPr="007F1F49">
              <w:rPr>
                <w:rFonts w:ascii="Arial" w:hAnsi="Arial" w:cs="Arial"/>
                <w:bCs/>
                <w:color w:val="000000"/>
                <w:sz w:val="20"/>
                <w:szCs w:val="20"/>
              </w:rPr>
              <w:t>25</w:t>
            </w:r>
          </w:p>
        </w:tc>
        <w:tc>
          <w:tcPr>
            <w:tcW w:w="2835" w:type="dxa"/>
            <w:tcBorders>
              <w:top w:val="nil"/>
              <w:left w:val="nil"/>
              <w:bottom w:val="single" w:sz="4" w:space="0" w:color="auto"/>
              <w:right w:val="single" w:sz="4" w:space="0" w:color="auto"/>
            </w:tcBorders>
            <w:shd w:val="clear" w:color="auto" w:fill="auto"/>
            <w:vAlign w:val="center"/>
          </w:tcPr>
          <w:p w:rsidR="000D4F7A" w:rsidRPr="007F1F49" w:rsidRDefault="000D4F7A"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0,08</w:t>
            </w:r>
          </w:p>
        </w:tc>
        <w:tc>
          <w:tcPr>
            <w:tcW w:w="2127" w:type="dxa"/>
            <w:tcBorders>
              <w:top w:val="nil"/>
              <w:left w:val="nil"/>
              <w:bottom w:val="single" w:sz="4" w:space="0" w:color="auto"/>
              <w:right w:val="single" w:sz="4" w:space="0" w:color="auto"/>
            </w:tcBorders>
            <w:shd w:val="clear" w:color="auto" w:fill="auto"/>
            <w:vAlign w:val="center"/>
          </w:tcPr>
          <w:p w:rsidR="000D4F7A" w:rsidRPr="007F1F49" w:rsidRDefault="000D4F7A"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0,00</w:t>
            </w:r>
          </w:p>
        </w:tc>
        <w:tc>
          <w:tcPr>
            <w:tcW w:w="1984" w:type="dxa"/>
            <w:tcBorders>
              <w:top w:val="nil"/>
              <w:left w:val="nil"/>
              <w:bottom w:val="single" w:sz="4" w:space="0" w:color="auto"/>
              <w:right w:val="single" w:sz="4" w:space="0" w:color="auto"/>
            </w:tcBorders>
            <w:shd w:val="clear" w:color="auto" w:fill="auto"/>
            <w:noWrap/>
            <w:vAlign w:val="center"/>
          </w:tcPr>
          <w:p w:rsidR="000D4F7A" w:rsidRPr="007F1F49" w:rsidRDefault="000D4F7A"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 </w:t>
            </w:r>
          </w:p>
        </w:tc>
        <w:tc>
          <w:tcPr>
            <w:tcW w:w="2126" w:type="dxa"/>
            <w:tcBorders>
              <w:top w:val="nil"/>
              <w:left w:val="nil"/>
              <w:bottom w:val="single" w:sz="4" w:space="0" w:color="auto"/>
              <w:right w:val="single" w:sz="4" w:space="0" w:color="auto"/>
            </w:tcBorders>
            <w:shd w:val="clear" w:color="auto" w:fill="auto"/>
            <w:noWrap/>
            <w:vAlign w:val="center"/>
          </w:tcPr>
          <w:p w:rsidR="000D4F7A" w:rsidRPr="007F1F49" w:rsidRDefault="000D4F7A"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0,08</w:t>
            </w:r>
          </w:p>
        </w:tc>
      </w:tr>
      <w:tr w:rsidR="000D4F7A" w:rsidRPr="007F1F49" w:rsidTr="00A40853">
        <w:trPr>
          <w:trHeight w:val="340"/>
        </w:trPr>
        <w:tc>
          <w:tcPr>
            <w:tcW w:w="2182" w:type="dxa"/>
            <w:tcBorders>
              <w:top w:val="nil"/>
              <w:left w:val="single" w:sz="4" w:space="0" w:color="auto"/>
              <w:bottom w:val="single" w:sz="4" w:space="0" w:color="auto"/>
              <w:right w:val="single" w:sz="4" w:space="0" w:color="auto"/>
            </w:tcBorders>
            <w:shd w:val="clear" w:color="auto" w:fill="auto"/>
            <w:noWrap/>
            <w:vAlign w:val="center"/>
          </w:tcPr>
          <w:p w:rsidR="000D4F7A" w:rsidRPr="007F1F49" w:rsidRDefault="000D4F7A" w:rsidP="007F1F49">
            <w:pPr>
              <w:spacing w:line="240" w:lineRule="auto"/>
              <w:rPr>
                <w:rFonts w:ascii="Arial" w:hAnsi="Arial" w:cs="Arial"/>
                <w:color w:val="000000"/>
                <w:sz w:val="20"/>
                <w:szCs w:val="20"/>
              </w:rPr>
            </w:pPr>
            <w:r w:rsidRPr="007F1F49">
              <w:rPr>
                <w:rFonts w:ascii="Arial" w:hAnsi="Arial" w:cs="Arial"/>
                <w:color w:val="000000"/>
                <w:sz w:val="20"/>
                <w:szCs w:val="20"/>
              </w:rPr>
              <w:t>с. Жайск</w:t>
            </w:r>
          </w:p>
        </w:tc>
        <w:tc>
          <w:tcPr>
            <w:tcW w:w="1276" w:type="dxa"/>
            <w:tcBorders>
              <w:top w:val="nil"/>
              <w:left w:val="nil"/>
              <w:bottom w:val="single" w:sz="4" w:space="0" w:color="auto"/>
              <w:right w:val="single" w:sz="4" w:space="0" w:color="auto"/>
            </w:tcBorders>
            <w:shd w:val="clear" w:color="auto" w:fill="auto"/>
            <w:noWrap/>
            <w:vAlign w:val="center"/>
          </w:tcPr>
          <w:p w:rsidR="000D4F7A" w:rsidRPr="007F1F49" w:rsidRDefault="000D4F7A"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89</w:t>
            </w:r>
          </w:p>
        </w:tc>
        <w:tc>
          <w:tcPr>
            <w:tcW w:w="2126" w:type="dxa"/>
            <w:tcBorders>
              <w:top w:val="nil"/>
              <w:left w:val="nil"/>
              <w:bottom w:val="single" w:sz="4" w:space="0" w:color="auto"/>
              <w:right w:val="single" w:sz="4" w:space="0" w:color="auto"/>
            </w:tcBorders>
            <w:shd w:val="clear" w:color="auto" w:fill="auto"/>
            <w:noWrap/>
            <w:vAlign w:val="center"/>
          </w:tcPr>
          <w:p w:rsidR="000D4F7A" w:rsidRPr="007F1F49" w:rsidRDefault="000D4F7A" w:rsidP="007F1F49">
            <w:pPr>
              <w:spacing w:line="240" w:lineRule="auto"/>
              <w:jc w:val="center"/>
              <w:rPr>
                <w:rFonts w:ascii="Arial" w:hAnsi="Arial" w:cs="Arial"/>
                <w:bCs/>
                <w:color w:val="000000"/>
                <w:sz w:val="20"/>
                <w:szCs w:val="20"/>
              </w:rPr>
            </w:pPr>
            <w:r w:rsidRPr="007F1F49">
              <w:rPr>
                <w:rFonts w:ascii="Arial" w:hAnsi="Arial" w:cs="Arial"/>
                <w:bCs/>
                <w:color w:val="000000"/>
                <w:sz w:val="20"/>
                <w:szCs w:val="20"/>
              </w:rPr>
              <w:t>25</w:t>
            </w:r>
          </w:p>
        </w:tc>
        <w:tc>
          <w:tcPr>
            <w:tcW w:w="2835" w:type="dxa"/>
            <w:tcBorders>
              <w:top w:val="nil"/>
              <w:left w:val="nil"/>
              <w:bottom w:val="single" w:sz="4" w:space="0" w:color="auto"/>
              <w:right w:val="single" w:sz="4" w:space="0" w:color="auto"/>
            </w:tcBorders>
            <w:shd w:val="clear" w:color="auto" w:fill="auto"/>
            <w:vAlign w:val="center"/>
          </w:tcPr>
          <w:p w:rsidR="000D4F7A" w:rsidRPr="007F1F49" w:rsidRDefault="000D4F7A"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2,23</w:t>
            </w:r>
          </w:p>
        </w:tc>
        <w:tc>
          <w:tcPr>
            <w:tcW w:w="2127" w:type="dxa"/>
            <w:tcBorders>
              <w:top w:val="nil"/>
              <w:left w:val="nil"/>
              <w:bottom w:val="single" w:sz="4" w:space="0" w:color="auto"/>
              <w:right w:val="single" w:sz="4" w:space="0" w:color="auto"/>
            </w:tcBorders>
            <w:shd w:val="clear" w:color="auto" w:fill="auto"/>
            <w:vAlign w:val="center"/>
          </w:tcPr>
          <w:p w:rsidR="000D4F7A" w:rsidRPr="007F1F49" w:rsidRDefault="000D4F7A"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0,11</w:t>
            </w:r>
          </w:p>
        </w:tc>
        <w:tc>
          <w:tcPr>
            <w:tcW w:w="1984" w:type="dxa"/>
            <w:tcBorders>
              <w:top w:val="nil"/>
              <w:left w:val="nil"/>
              <w:bottom w:val="single" w:sz="4" w:space="0" w:color="auto"/>
              <w:right w:val="single" w:sz="4" w:space="0" w:color="auto"/>
            </w:tcBorders>
            <w:shd w:val="clear" w:color="auto" w:fill="auto"/>
            <w:noWrap/>
            <w:vAlign w:val="center"/>
          </w:tcPr>
          <w:p w:rsidR="000D4F7A" w:rsidRPr="007F1F49" w:rsidRDefault="000D4F7A"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 </w:t>
            </w:r>
          </w:p>
        </w:tc>
        <w:tc>
          <w:tcPr>
            <w:tcW w:w="2126" w:type="dxa"/>
            <w:tcBorders>
              <w:top w:val="nil"/>
              <w:left w:val="nil"/>
              <w:bottom w:val="single" w:sz="4" w:space="0" w:color="auto"/>
              <w:right w:val="single" w:sz="4" w:space="0" w:color="auto"/>
            </w:tcBorders>
            <w:shd w:val="clear" w:color="auto" w:fill="auto"/>
            <w:noWrap/>
            <w:vAlign w:val="center"/>
          </w:tcPr>
          <w:p w:rsidR="000D4F7A" w:rsidRPr="007F1F49" w:rsidRDefault="000D4F7A"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2,34</w:t>
            </w:r>
          </w:p>
        </w:tc>
      </w:tr>
      <w:tr w:rsidR="000D4F7A" w:rsidRPr="007F1F49" w:rsidTr="00A40853">
        <w:trPr>
          <w:trHeight w:val="340"/>
        </w:trPr>
        <w:tc>
          <w:tcPr>
            <w:tcW w:w="2182" w:type="dxa"/>
            <w:tcBorders>
              <w:top w:val="nil"/>
              <w:left w:val="single" w:sz="4" w:space="0" w:color="auto"/>
              <w:bottom w:val="single" w:sz="4" w:space="0" w:color="auto"/>
              <w:right w:val="single" w:sz="4" w:space="0" w:color="auto"/>
            </w:tcBorders>
            <w:shd w:val="clear" w:color="auto" w:fill="auto"/>
            <w:noWrap/>
            <w:vAlign w:val="center"/>
          </w:tcPr>
          <w:p w:rsidR="000D4F7A" w:rsidRPr="007F1F49" w:rsidRDefault="000D4F7A" w:rsidP="007F1F49">
            <w:pPr>
              <w:spacing w:line="240" w:lineRule="auto"/>
              <w:rPr>
                <w:rFonts w:ascii="Arial" w:hAnsi="Arial" w:cs="Arial"/>
                <w:color w:val="000000"/>
                <w:sz w:val="20"/>
                <w:szCs w:val="20"/>
              </w:rPr>
            </w:pPr>
            <w:r w:rsidRPr="007F1F49">
              <w:rPr>
                <w:rFonts w:ascii="Arial" w:hAnsi="Arial" w:cs="Arial"/>
                <w:color w:val="000000"/>
                <w:sz w:val="20"/>
                <w:szCs w:val="20"/>
              </w:rPr>
              <w:t>д. Жекино</w:t>
            </w:r>
          </w:p>
        </w:tc>
        <w:tc>
          <w:tcPr>
            <w:tcW w:w="1276" w:type="dxa"/>
            <w:tcBorders>
              <w:top w:val="nil"/>
              <w:left w:val="nil"/>
              <w:bottom w:val="single" w:sz="4" w:space="0" w:color="auto"/>
              <w:right w:val="single" w:sz="4" w:space="0" w:color="auto"/>
            </w:tcBorders>
            <w:shd w:val="clear" w:color="auto" w:fill="auto"/>
            <w:noWrap/>
            <w:vAlign w:val="center"/>
          </w:tcPr>
          <w:p w:rsidR="000D4F7A" w:rsidRPr="007F1F49" w:rsidRDefault="000D4F7A"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73</w:t>
            </w:r>
          </w:p>
        </w:tc>
        <w:tc>
          <w:tcPr>
            <w:tcW w:w="2126" w:type="dxa"/>
            <w:tcBorders>
              <w:top w:val="nil"/>
              <w:left w:val="nil"/>
              <w:bottom w:val="single" w:sz="4" w:space="0" w:color="auto"/>
              <w:right w:val="single" w:sz="4" w:space="0" w:color="auto"/>
            </w:tcBorders>
            <w:shd w:val="clear" w:color="auto" w:fill="auto"/>
            <w:noWrap/>
            <w:vAlign w:val="center"/>
          </w:tcPr>
          <w:p w:rsidR="000D4F7A" w:rsidRPr="007F1F49" w:rsidRDefault="000D4F7A" w:rsidP="007F1F49">
            <w:pPr>
              <w:spacing w:line="240" w:lineRule="auto"/>
              <w:jc w:val="center"/>
              <w:rPr>
                <w:rFonts w:ascii="Arial" w:hAnsi="Arial" w:cs="Arial"/>
                <w:bCs/>
                <w:color w:val="000000"/>
                <w:sz w:val="20"/>
                <w:szCs w:val="20"/>
              </w:rPr>
            </w:pPr>
            <w:r w:rsidRPr="007F1F49">
              <w:rPr>
                <w:rFonts w:ascii="Arial" w:hAnsi="Arial" w:cs="Arial"/>
                <w:bCs/>
                <w:color w:val="000000"/>
                <w:sz w:val="20"/>
                <w:szCs w:val="20"/>
              </w:rPr>
              <w:t>25</w:t>
            </w:r>
          </w:p>
        </w:tc>
        <w:tc>
          <w:tcPr>
            <w:tcW w:w="2835" w:type="dxa"/>
            <w:tcBorders>
              <w:top w:val="nil"/>
              <w:left w:val="nil"/>
              <w:bottom w:val="single" w:sz="4" w:space="0" w:color="auto"/>
              <w:right w:val="single" w:sz="4" w:space="0" w:color="auto"/>
            </w:tcBorders>
            <w:shd w:val="clear" w:color="auto" w:fill="auto"/>
            <w:vAlign w:val="center"/>
          </w:tcPr>
          <w:p w:rsidR="000D4F7A" w:rsidRPr="007F1F49" w:rsidRDefault="000D4F7A"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1,83</w:t>
            </w:r>
          </w:p>
        </w:tc>
        <w:tc>
          <w:tcPr>
            <w:tcW w:w="2127" w:type="dxa"/>
            <w:tcBorders>
              <w:top w:val="nil"/>
              <w:left w:val="nil"/>
              <w:bottom w:val="single" w:sz="4" w:space="0" w:color="auto"/>
              <w:right w:val="single" w:sz="4" w:space="0" w:color="auto"/>
            </w:tcBorders>
            <w:shd w:val="clear" w:color="auto" w:fill="auto"/>
            <w:vAlign w:val="center"/>
          </w:tcPr>
          <w:p w:rsidR="000D4F7A" w:rsidRPr="007F1F49" w:rsidRDefault="000D4F7A"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0,09</w:t>
            </w:r>
          </w:p>
        </w:tc>
        <w:tc>
          <w:tcPr>
            <w:tcW w:w="1984" w:type="dxa"/>
            <w:tcBorders>
              <w:top w:val="nil"/>
              <w:left w:val="nil"/>
              <w:bottom w:val="single" w:sz="4" w:space="0" w:color="auto"/>
              <w:right w:val="single" w:sz="4" w:space="0" w:color="auto"/>
            </w:tcBorders>
            <w:shd w:val="clear" w:color="auto" w:fill="auto"/>
            <w:noWrap/>
            <w:vAlign w:val="center"/>
          </w:tcPr>
          <w:p w:rsidR="000D4F7A" w:rsidRPr="007F1F49" w:rsidRDefault="000D4F7A"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 </w:t>
            </w:r>
          </w:p>
        </w:tc>
        <w:tc>
          <w:tcPr>
            <w:tcW w:w="2126" w:type="dxa"/>
            <w:tcBorders>
              <w:top w:val="nil"/>
              <w:left w:val="nil"/>
              <w:bottom w:val="single" w:sz="4" w:space="0" w:color="auto"/>
              <w:right w:val="single" w:sz="4" w:space="0" w:color="auto"/>
            </w:tcBorders>
            <w:shd w:val="clear" w:color="auto" w:fill="auto"/>
            <w:noWrap/>
            <w:vAlign w:val="center"/>
          </w:tcPr>
          <w:p w:rsidR="000D4F7A" w:rsidRPr="007F1F49" w:rsidRDefault="000D4F7A"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1,92</w:t>
            </w:r>
          </w:p>
        </w:tc>
      </w:tr>
      <w:tr w:rsidR="000D4F7A" w:rsidRPr="007F1F49" w:rsidTr="00A40853">
        <w:trPr>
          <w:trHeight w:val="340"/>
        </w:trPr>
        <w:tc>
          <w:tcPr>
            <w:tcW w:w="2182" w:type="dxa"/>
            <w:tcBorders>
              <w:top w:val="nil"/>
              <w:left w:val="single" w:sz="4" w:space="0" w:color="auto"/>
              <w:bottom w:val="single" w:sz="4" w:space="0" w:color="auto"/>
              <w:right w:val="single" w:sz="4" w:space="0" w:color="auto"/>
            </w:tcBorders>
            <w:shd w:val="clear" w:color="auto" w:fill="auto"/>
            <w:noWrap/>
            <w:vAlign w:val="center"/>
          </w:tcPr>
          <w:p w:rsidR="000D4F7A" w:rsidRPr="007F1F49" w:rsidRDefault="000D4F7A" w:rsidP="007F1F49">
            <w:pPr>
              <w:spacing w:line="240" w:lineRule="auto"/>
              <w:rPr>
                <w:rFonts w:ascii="Arial" w:hAnsi="Arial" w:cs="Arial"/>
                <w:color w:val="000000"/>
                <w:sz w:val="20"/>
                <w:szCs w:val="20"/>
              </w:rPr>
            </w:pPr>
            <w:r w:rsidRPr="007F1F49">
              <w:rPr>
                <w:rFonts w:ascii="Arial" w:hAnsi="Arial" w:cs="Arial"/>
                <w:color w:val="000000"/>
                <w:sz w:val="20"/>
                <w:szCs w:val="20"/>
              </w:rPr>
              <w:t>д. Короваево</w:t>
            </w:r>
          </w:p>
        </w:tc>
        <w:tc>
          <w:tcPr>
            <w:tcW w:w="1276" w:type="dxa"/>
            <w:tcBorders>
              <w:top w:val="nil"/>
              <w:left w:val="nil"/>
              <w:bottom w:val="single" w:sz="4" w:space="0" w:color="auto"/>
              <w:right w:val="single" w:sz="4" w:space="0" w:color="auto"/>
            </w:tcBorders>
            <w:shd w:val="clear" w:color="auto" w:fill="auto"/>
            <w:noWrap/>
            <w:vAlign w:val="center"/>
          </w:tcPr>
          <w:p w:rsidR="000D4F7A" w:rsidRPr="007F1F49" w:rsidRDefault="000D4F7A"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9</w:t>
            </w:r>
          </w:p>
        </w:tc>
        <w:tc>
          <w:tcPr>
            <w:tcW w:w="2126" w:type="dxa"/>
            <w:tcBorders>
              <w:top w:val="nil"/>
              <w:left w:val="nil"/>
              <w:bottom w:val="single" w:sz="4" w:space="0" w:color="auto"/>
              <w:right w:val="single" w:sz="4" w:space="0" w:color="auto"/>
            </w:tcBorders>
            <w:shd w:val="clear" w:color="auto" w:fill="auto"/>
            <w:noWrap/>
            <w:vAlign w:val="center"/>
          </w:tcPr>
          <w:p w:rsidR="000D4F7A" w:rsidRPr="007F1F49" w:rsidRDefault="000D4F7A" w:rsidP="007F1F49">
            <w:pPr>
              <w:spacing w:line="240" w:lineRule="auto"/>
              <w:jc w:val="center"/>
              <w:rPr>
                <w:rFonts w:ascii="Arial" w:hAnsi="Arial" w:cs="Arial"/>
                <w:bCs/>
                <w:color w:val="000000"/>
                <w:sz w:val="20"/>
                <w:szCs w:val="20"/>
              </w:rPr>
            </w:pPr>
            <w:r w:rsidRPr="007F1F49">
              <w:rPr>
                <w:rFonts w:ascii="Arial" w:hAnsi="Arial" w:cs="Arial"/>
                <w:bCs/>
                <w:color w:val="000000"/>
                <w:sz w:val="20"/>
                <w:szCs w:val="20"/>
              </w:rPr>
              <w:t>25</w:t>
            </w:r>
          </w:p>
        </w:tc>
        <w:tc>
          <w:tcPr>
            <w:tcW w:w="2835" w:type="dxa"/>
            <w:tcBorders>
              <w:top w:val="nil"/>
              <w:left w:val="nil"/>
              <w:bottom w:val="single" w:sz="4" w:space="0" w:color="auto"/>
              <w:right w:val="single" w:sz="4" w:space="0" w:color="auto"/>
            </w:tcBorders>
            <w:shd w:val="clear" w:color="auto" w:fill="auto"/>
            <w:vAlign w:val="center"/>
          </w:tcPr>
          <w:p w:rsidR="000D4F7A" w:rsidRPr="007F1F49" w:rsidRDefault="000D4F7A"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0,23</w:t>
            </w:r>
          </w:p>
        </w:tc>
        <w:tc>
          <w:tcPr>
            <w:tcW w:w="2127" w:type="dxa"/>
            <w:tcBorders>
              <w:top w:val="nil"/>
              <w:left w:val="nil"/>
              <w:bottom w:val="single" w:sz="4" w:space="0" w:color="auto"/>
              <w:right w:val="single" w:sz="4" w:space="0" w:color="auto"/>
            </w:tcBorders>
            <w:shd w:val="clear" w:color="auto" w:fill="auto"/>
            <w:vAlign w:val="center"/>
          </w:tcPr>
          <w:p w:rsidR="000D4F7A" w:rsidRPr="007F1F49" w:rsidRDefault="000D4F7A"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0,01</w:t>
            </w:r>
          </w:p>
        </w:tc>
        <w:tc>
          <w:tcPr>
            <w:tcW w:w="1984" w:type="dxa"/>
            <w:tcBorders>
              <w:top w:val="nil"/>
              <w:left w:val="nil"/>
              <w:bottom w:val="single" w:sz="4" w:space="0" w:color="auto"/>
              <w:right w:val="single" w:sz="4" w:space="0" w:color="auto"/>
            </w:tcBorders>
            <w:shd w:val="clear" w:color="auto" w:fill="auto"/>
            <w:noWrap/>
            <w:vAlign w:val="center"/>
          </w:tcPr>
          <w:p w:rsidR="000D4F7A" w:rsidRPr="007F1F49" w:rsidRDefault="000D4F7A"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 </w:t>
            </w:r>
          </w:p>
        </w:tc>
        <w:tc>
          <w:tcPr>
            <w:tcW w:w="2126" w:type="dxa"/>
            <w:tcBorders>
              <w:top w:val="nil"/>
              <w:left w:val="nil"/>
              <w:bottom w:val="single" w:sz="4" w:space="0" w:color="auto"/>
              <w:right w:val="single" w:sz="4" w:space="0" w:color="auto"/>
            </w:tcBorders>
            <w:shd w:val="clear" w:color="auto" w:fill="auto"/>
            <w:noWrap/>
            <w:vAlign w:val="center"/>
          </w:tcPr>
          <w:p w:rsidR="000D4F7A" w:rsidRPr="007F1F49" w:rsidRDefault="000D4F7A"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0,24</w:t>
            </w:r>
          </w:p>
        </w:tc>
      </w:tr>
      <w:tr w:rsidR="000D4F7A" w:rsidRPr="007F1F49" w:rsidTr="00A40853">
        <w:trPr>
          <w:trHeight w:val="340"/>
        </w:trPr>
        <w:tc>
          <w:tcPr>
            <w:tcW w:w="2182" w:type="dxa"/>
            <w:tcBorders>
              <w:top w:val="nil"/>
              <w:left w:val="single" w:sz="4" w:space="0" w:color="auto"/>
              <w:bottom w:val="single" w:sz="4" w:space="0" w:color="auto"/>
              <w:right w:val="single" w:sz="4" w:space="0" w:color="auto"/>
            </w:tcBorders>
            <w:shd w:val="clear" w:color="auto" w:fill="auto"/>
            <w:noWrap/>
            <w:vAlign w:val="center"/>
          </w:tcPr>
          <w:p w:rsidR="000D4F7A" w:rsidRPr="007F1F49" w:rsidRDefault="000D4F7A" w:rsidP="007F1F49">
            <w:pPr>
              <w:spacing w:line="240" w:lineRule="auto"/>
              <w:rPr>
                <w:rFonts w:ascii="Arial" w:hAnsi="Arial" w:cs="Arial"/>
                <w:color w:val="000000"/>
                <w:sz w:val="20"/>
                <w:szCs w:val="20"/>
              </w:rPr>
            </w:pPr>
            <w:r w:rsidRPr="007F1F49">
              <w:rPr>
                <w:rFonts w:ascii="Arial" w:hAnsi="Arial" w:cs="Arial"/>
                <w:color w:val="000000"/>
                <w:sz w:val="20"/>
                <w:szCs w:val="20"/>
              </w:rPr>
              <w:t>д. Мелешки</w:t>
            </w:r>
          </w:p>
        </w:tc>
        <w:tc>
          <w:tcPr>
            <w:tcW w:w="1276" w:type="dxa"/>
            <w:tcBorders>
              <w:top w:val="nil"/>
              <w:left w:val="nil"/>
              <w:bottom w:val="single" w:sz="4" w:space="0" w:color="auto"/>
              <w:right w:val="single" w:sz="4" w:space="0" w:color="auto"/>
            </w:tcBorders>
            <w:shd w:val="clear" w:color="auto" w:fill="auto"/>
            <w:noWrap/>
            <w:vAlign w:val="center"/>
          </w:tcPr>
          <w:p w:rsidR="000D4F7A" w:rsidRPr="007F1F49" w:rsidRDefault="000D4F7A"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5</w:t>
            </w:r>
          </w:p>
        </w:tc>
        <w:tc>
          <w:tcPr>
            <w:tcW w:w="2126" w:type="dxa"/>
            <w:tcBorders>
              <w:top w:val="nil"/>
              <w:left w:val="nil"/>
              <w:bottom w:val="single" w:sz="4" w:space="0" w:color="auto"/>
              <w:right w:val="single" w:sz="4" w:space="0" w:color="auto"/>
            </w:tcBorders>
            <w:shd w:val="clear" w:color="auto" w:fill="auto"/>
            <w:noWrap/>
            <w:vAlign w:val="center"/>
          </w:tcPr>
          <w:p w:rsidR="000D4F7A" w:rsidRPr="007F1F49" w:rsidRDefault="000D4F7A" w:rsidP="007F1F49">
            <w:pPr>
              <w:spacing w:line="240" w:lineRule="auto"/>
              <w:jc w:val="center"/>
              <w:rPr>
                <w:rFonts w:ascii="Arial" w:hAnsi="Arial" w:cs="Arial"/>
                <w:bCs/>
                <w:color w:val="000000"/>
                <w:sz w:val="20"/>
                <w:szCs w:val="20"/>
              </w:rPr>
            </w:pPr>
            <w:r w:rsidRPr="007F1F49">
              <w:rPr>
                <w:rFonts w:ascii="Arial" w:hAnsi="Arial" w:cs="Arial"/>
                <w:bCs/>
                <w:color w:val="000000"/>
                <w:sz w:val="20"/>
                <w:szCs w:val="20"/>
              </w:rPr>
              <w:t>25</w:t>
            </w:r>
          </w:p>
        </w:tc>
        <w:tc>
          <w:tcPr>
            <w:tcW w:w="2835" w:type="dxa"/>
            <w:tcBorders>
              <w:top w:val="nil"/>
              <w:left w:val="nil"/>
              <w:bottom w:val="single" w:sz="4" w:space="0" w:color="auto"/>
              <w:right w:val="single" w:sz="4" w:space="0" w:color="auto"/>
            </w:tcBorders>
            <w:shd w:val="clear" w:color="auto" w:fill="auto"/>
            <w:vAlign w:val="center"/>
          </w:tcPr>
          <w:p w:rsidR="000D4F7A" w:rsidRPr="007F1F49" w:rsidRDefault="000D4F7A"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0,13</w:t>
            </w:r>
          </w:p>
        </w:tc>
        <w:tc>
          <w:tcPr>
            <w:tcW w:w="2127" w:type="dxa"/>
            <w:tcBorders>
              <w:top w:val="nil"/>
              <w:left w:val="nil"/>
              <w:bottom w:val="single" w:sz="4" w:space="0" w:color="auto"/>
              <w:right w:val="single" w:sz="4" w:space="0" w:color="auto"/>
            </w:tcBorders>
            <w:shd w:val="clear" w:color="auto" w:fill="auto"/>
            <w:vAlign w:val="center"/>
          </w:tcPr>
          <w:p w:rsidR="000D4F7A" w:rsidRPr="007F1F49" w:rsidRDefault="000D4F7A"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0,01</w:t>
            </w:r>
          </w:p>
        </w:tc>
        <w:tc>
          <w:tcPr>
            <w:tcW w:w="1984" w:type="dxa"/>
            <w:tcBorders>
              <w:top w:val="nil"/>
              <w:left w:val="nil"/>
              <w:bottom w:val="single" w:sz="4" w:space="0" w:color="auto"/>
              <w:right w:val="single" w:sz="4" w:space="0" w:color="auto"/>
            </w:tcBorders>
            <w:shd w:val="clear" w:color="auto" w:fill="auto"/>
            <w:noWrap/>
            <w:vAlign w:val="center"/>
          </w:tcPr>
          <w:p w:rsidR="000D4F7A" w:rsidRPr="007F1F49" w:rsidRDefault="000D4F7A"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 </w:t>
            </w:r>
          </w:p>
        </w:tc>
        <w:tc>
          <w:tcPr>
            <w:tcW w:w="2126" w:type="dxa"/>
            <w:tcBorders>
              <w:top w:val="nil"/>
              <w:left w:val="nil"/>
              <w:bottom w:val="single" w:sz="4" w:space="0" w:color="auto"/>
              <w:right w:val="single" w:sz="4" w:space="0" w:color="auto"/>
            </w:tcBorders>
            <w:shd w:val="clear" w:color="auto" w:fill="auto"/>
            <w:noWrap/>
            <w:vAlign w:val="center"/>
          </w:tcPr>
          <w:p w:rsidR="000D4F7A" w:rsidRPr="007F1F49" w:rsidRDefault="000D4F7A"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w:t>
            </w:r>
          </w:p>
        </w:tc>
      </w:tr>
      <w:tr w:rsidR="000D4F7A" w:rsidRPr="007F1F49" w:rsidTr="00A40853">
        <w:trPr>
          <w:trHeight w:val="340"/>
        </w:trPr>
        <w:tc>
          <w:tcPr>
            <w:tcW w:w="2182" w:type="dxa"/>
            <w:tcBorders>
              <w:top w:val="nil"/>
              <w:left w:val="single" w:sz="4" w:space="0" w:color="auto"/>
              <w:bottom w:val="single" w:sz="4" w:space="0" w:color="auto"/>
              <w:right w:val="single" w:sz="4" w:space="0" w:color="auto"/>
            </w:tcBorders>
            <w:shd w:val="clear" w:color="auto" w:fill="auto"/>
            <w:noWrap/>
            <w:vAlign w:val="center"/>
          </w:tcPr>
          <w:p w:rsidR="000D4F7A" w:rsidRPr="007F1F49" w:rsidRDefault="000D4F7A" w:rsidP="007F1F49">
            <w:pPr>
              <w:spacing w:line="240" w:lineRule="auto"/>
              <w:rPr>
                <w:rFonts w:ascii="Arial" w:hAnsi="Arial" w:cs="Arial"/>
                <w:color w:val="000000"/>
                <w:sz w:val="20"/>
                <w:szCs w:val="20"/>
              </w:rPr>
            </w:pPr>
            <w:r w:rsidRPr="007F1F49">
              <w:rPr>
                <w:rFonts w:ascii="Arial" w:hAnsi="Arial" w:cs="Arial"/>
                <w:color w:val="000000"/>
                <w:sz w:val="20"/>
                <w:szCs w:val="20"/>
              </w:rPr>
              <w:t>д. Мякишево</w:t>
            </w:r>
          </w:p>
        </w:tc>
        <w:tc>
          <w:tcPr>
            <w:tcW w:w="1276" w:type="dxa"/>
            <w:tcBorders>
              <w:top w:val="nil"/>
              <w:left w:val="nil"/>
              <w:bottom w:val="single" w:sz="4" w:space="0" w:color="auto"/>
              <w:right w:val="single" w:sz="4" w:space="0" w:color="auto"/>
            </w:tcBorders>
            <w:shd w:val="clear" w:color="auto" w:fill="auto"/>
            <w:noWrap/>
            <w:vAlign w:val="center"/>
          </w:tcPr>
          <w:p w:rsidR="000D4F7A" w:rsidRPr="007F1F49" w:rsidRDefault="000D4F7A"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w:t>
            </w:r>
          </w:p>
        </w:tc>
        <w:tc>
          <w:tcPr>
            <w:tcW w:w="2126" w:type="dxa"/>
            <w:tcBorders>
              <w:top w:val="nil"/>
              <w:left w:val="nil"/>
              <w:bottom w:val="single" w:sz="4" w:space="0" w:color="auto"/>
              <w:right w:val="single" w:sz="4" w:space="0" w:color="auto"/>
            </w:tcBorders>
            <w:shd w:val="clear" w:color="auto" w:fill="auto"/>
            <w:noWrap/>
            <w:vAlign w:val="center"/>
          </w:tcPr>
          <w:p w:rsidR="000D4F7A" w:rsidRPr="007F1F49" w:rsidRDefault="000D4F7A" w:rsidP="007F1F49">
            <w:pPr>
              <w:spacing w:line="240" w:lineRule="auto"/>
              <w:jc w:val="center"/>
              <w:rPr>
                <w:rFonts w:ascii="Arial" w:hAnsi="Arial" w:cs="Arial"/>
                <w:bCs/>
                <w:color w:val="000000"/>
                <w:sz w:val="20"/>
                <w:szCs w:val="20"/>
              </w:rPr>
            </w:pPr>
            <w:r w:rsidRPr="007F1F49">
              <w:rPr>
                <w:rFonts w:ascii="Arial" w:hAnsi="Arial" w:cs="Arial"/>
                <w:bCs/>
                <w:color w:val="000000"/>
                <w:sz w:val="20"/>
                <w:szCs w:val="20"/>
              </w:rPr>
              <w:t>-</w:t>
            </w:r>
          </w:p>
        </w:tc>
        <w:tc>
          <w:tcPr>
            <w:tcW w:w="2835" w:type="dxa"/>
            <w:tcBorders>
              <w:top w:val="nil"/>
              <w:left w:val="nil"/>
              <w:bottom w:val="single" w:sz="4" w:space="0" w:color="auto"/>
              <w:right w:val="single" w:sz="4" w:space="0" w:color="auto"/>
            </w:tcBorders>
            <w:shd w:val="clear" w:color="auto" w:fill="auto"/>
            <w:vAlign w:val="center"/>
          </w:tcPr>
          <w:p w:rsidR="000D4F7A" w:rsidRPr="007F1F49" w:rsidRDefault="000D4F7A"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w:t>
            </w:r>
          </w:p>
        </w:tc>
        <w:tc>
          <w:tcPr>
            <w:tcW w:w="2127" w:type="dxa"/>
            <w:tcBorders>
              <w:top w:val="nil"/>
              <w:left w:val="nil"/>
              <w:bottom w:val="single" w:sz="4" w:space="0" w:color="auto"/>
              <w:right w:val="single" w:sz="4" w:space="0" w:color="auto"/>
            </w:tcBorders>
            <w:shd w:val="clear" w:color="auto" w:fill="auto"/>
            <w:vAlign w:val="center"/>
          </w:tcPr>
          <w:p w:rsidR="000D4F7A" w:rsidRPr="007F1F49" w:rsidRDefault="000D4F7A"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w:t>
            </w:r>
          </w:p>
        </w:tc>
        <w:tc>
          <w:tcPr>
            <w:tcW w:w="1984" w:type="dxa"/>
            <w:tcBorders>
              <w:top w:val="nil"/>
              <w:left w:val="nil"/>
              <w:bottom w:val="single" w:sz="4" w:space="0" w:color="auto"/>
              <w:right w:val="single" w:sz="4" w:space="0" w:color="auto"/>
            </w:tcBorders>
            <w:shd w:val="clear" w:color="auto" w:fill="auto"/>
            <w:noWrap/>
            <w:vAlign w:val="center"/>
          </w:tcPr>
          <w:p w:rsidR="000D4F7A" w:rsidRPr="007F1F49" w:rsidRDefault="000D4F7A"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w:t>
            </w:r>
          </w:p>
        </w:tc>
        <w:tc>
          <w:tcPr>
            <w:tcW w:w="2126" w:type="dxa"/>
            <w:tcBorders>
              <w:top w:val="nil"/>
              <w:left w:val="nil"/>
              <w:bottom w:val="single" w:sz="4" w:space="0" w:color="auto"/>
              <w:right w:val="single" w:sz="4" w:space="0" w:color="auto"/>
            </w:tcBorders>
            <w:shd w:val="clear" w:color="auto" w:fill="auto"/>
            <w:noWrap/>
            <w:vAlign w:val="center"/>
          </w:tcPr>
          <w:p w:rsidR="000D4F7A" w:rsidRPr="007F1F49" w:rsidRDefault="000D4F7A"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w:t>
            </w:r>
          </w:p>
        </w:tc>
      </w:tr>
      <w:tr w:rsidR="000D4F7A" w:rsidRPr="007F1F49" w:rsidTr="00A40853">
        <w:trPr>
          <w:trHeight w:val="340"/>
        </w:trPr>
        <w:tc>
          <w:tcPr>
            <w:tcW w:w="2182" w:type="dxa"/>
            <w:tcBorders>
              <w:top w:val="nil"/>
              <w:left w:val="single" w:sz="4" w:space="0" w:color="auto"/>
              <w:bottom w:val="single" w:sz="4" w:space="0" w:color="auto"/>
              <w:right w:val="single" w:sz="4" w:space="0" w:color="auto"/>
            </w:tcBorders>
            <w:shd w:val="clear" w:color="auto" w:fill="auto"/>
            <w:noWrap/>
            <w:vAlign w:val="center"/>
          </w:tcPr>
          <w:p w:rsidR="000D4F7A" w:rsidRPr="007F1F49" w:rsidRDefault="000D4F7A" w:rsidP="007F1F49">
            <w:pPr>
              <w:spacing w:line="240" w:lineRule="auto"/>
              <w:rPr>
                <w:rFonts w:ascii="Arial" w:hAnsi="Arial" w:cs="Arial"/>
                <w:color w:val="000000"/>
                <w:sz w:val="20"/>
                <w:szCs w:val="20"/>
              </w:rPr>
            </w:pPr>
            <w:r w:rsidRPr="007F1F49">
              <w:rPr>
                <w:rFonts w:ascii="Arial" w:hAnsi="Arial" w:cs="Arial"/>
                <w:color w:val="000000"/>
                <w:sz w:val="20"/>
                <w:szCs w:val="20"/>
              </w:rPr>
              <w:t>д. Новинки</w:t>
            </w:r>
          </w:p>
        </w:tc>
        <w:tc>
          <w:tcPr>
            <w:tcW w:w="1276" w:type="dxa"/>
            <w:tcBorders>
              <w:top w:val="nil"/>
              <w:left w:val="nil"/>
              <w:bottom w:val="single" w:sz="4" w:space="0" w:color="auto"/>
              <w:right w:val="single" w:sz="4" w:space="0" w:color="auto"/>
            </w:tcBorders>
            <w:shd w:val="clear" w:color="auto" w:fill="auto"/>
            <w:noWrap/>
            <w:vAlign w:val="center"/>
          </w:tcPr>
          <w:p w:rsidR="000D4F7A" w:rsidRPr="007F1F49" w:rsidRDefault="000D4F7A"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17</w:t>
            </w:r>
          </w:p>
        </w:tc>
        <w:tc>
          <w:tcPr>
            <w:tcW w:w="2126" w:type="dxa"/>
            <w:tcBorders>
              <w:top w:val="nil"/>
              <w:left w:val="nil"/>
              <w:bottom w:val="single" w:sz="4" w:space="0" w:color="auto"/>
              <w:right w:val="single" w:sz="4" w:space="0" w:color="auto"/>
            </w:tcBorders>
            <w:shd w:val="clear" w:color="auto" w:fill="auto"/>
            <w:noWrap/>
            <w:vAlign w:val="center"/>
          </w:tcPr>
          <w:p w:rsidR="000D4F7A" w:rsidRPr="007F1F49" w:rsidRDefault="000D4F7A" w:rsidP="007F1F49">
            <w:pPr>
              <w:spacing w:line="240" w:lineRule="auto"/>
              <w:jc w:val="center"/>
              <w:rPr>
                <w:rFonts w:ascii="Arial" w:hAnsi="Arial" w:cs="Arial"/>
                <w:bCs/>
                <w:color w:val="000000"/>
                <w:sz w:val="20"/>
                <w:szCs w:val="20"/>
              </w:rPr>
            </w:pPr>
            <w:r w:rsidRPr="007F1F49">
              <w:rPr>
                <w:rFonts w:ascii="Arial" w:hAnsi="Arial" w:cs="Arial"/>
                <w:bCs/>
                <w:color w:val="000000"/>
                <w:sz w:val="20"/>
                <w:szCs w:val="20"/>
              </w:rPr>
              <w:t>25</w:t>
            </w:r>
          </w:p>
        </w:tc>
        <w:tc>
          <w:tcPr>
            <w:tcW w:w="2835" w:type="dxa"/>
            <w:tcBorders>
              <w:top w:val="nil"/>
              <w:left w:val="nil"/>
              <w:bottom w:val="single" w:sz="4" w:space="0" w:color="auto"/>
              <w:right w:val="single" w:sz="4" w:space="0" w:color="auto"/>
            </w:tcBorders>
            <w:shd w:val="clear" w:color="auto" w:fill="auto"/>
            <w:vAlign w:val="center"/>
          </w:tcPr>
          <w:p w:rsidR="000D4F7A" w:rsidRPr="007F1F49" w:rsidRDefault="000D4F7A"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0,43</w:t>
            </w:r>
          </w:p>
        </w:tc>
        <w:tc>
          <w:tcPr>
            <w:tcW w:w="2127" w:type="dxa"/>
            <w:tcBorders>
              <w:top w:val="nil"/>
              <w:left w:val="nil"/>
              <w:bottom w:val="single" w:sz="4" w:space="0" w:color="auto"/>
              <w:right w:val="single" w:sz="4" w:space="0" w:color="auto"/>
            </w:tcBorders>
            <w:shd w:val="clear" w:color="auto" w:fill="auto"/>
            <w:vAlign w:val="center"/>
          </w:tcPr>
          <w:p w:rsidR="000D4F7A" w:rsidRPr="007F1F49" w:rsidRDefault="000D4F7A"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0,02</w:t>
            </w:r>
          </w:p>
        </w:tc>
        <w:tc>
          <w:tcPr>
            <w:tcW w:w="1984" w:type="dxa"/>
            <w:tcBorders>
              <w:top w:val="nil"/>
              <w:left w:val="nil"/>
              <w:bottom w:val="single" w:sz="4" w:space="0" w:color="auto"/>
              <w:right w:val="single" w:sz="4" w:space="0" w:color="auto"/>
            </w:tcBorders>
            <w:shd w:val="clear" w:color="auto" w:fill="auto"/>
            <w:noWrap/>
            <w:vAlign w:val="center"/>
          </w:tcPr>
          <w:p w:rsidR="000D4F7A" w:rsidRPr="007F1F49" w:rsidRDefault="000D4F7A"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 </w:t>
            </w:r>
          </w:p>
        </w:tc>
        <w:tc>
          <w:tcPr>
            <w:tcW w:w="2126" w:type="dxa"/>
            <w:tcBorders>
              <w:top w:val="nil"/>
              <w:left w:val="nil"/>
              <w:bottom w:val="single" w:sz="4" w:space="0" w:color="auto"/>
              <w:right w:val="single" w:sz="4" w:space="0" w:color="auto"/>
            </w:tcBorders>
            <w:shd w:val="clear" w:color="auto" w:fill="auto"/>
            <w:noWrap/>
            <w:vAlign w:val="center"/>
          </w:tcPr>
          <w:p w:rsidR="000D4F7A" w:rsidRPr="007F1F49" w:rsidRDefault="000D4F7A"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0,45</w:t>
            </w:r>
          </w:p>
        </w:tc>
      </w:tr>
      <w:tr w:rsidR="000D4F7A" w:rsidRPr="007F1F49" w:rsidTr="00A40853">
        <w:trPr>
          <w:trHeight w:val="340"/>
        </w:trPr>
        <w:tc>
          <w:tcPr>
            <w:tcW w:w="2182" w:type="dxa"/>
            <w:tcBorders>
              <w:top w:val="nil"/>
              <w:left w:val="single" w:sz="4" w:space="0" w:color="auto"/>
              <w:bottom w:val="single" w:sz="4" w:space="0" w:color="auto"/>
              <w:right w:val="single" w:sz="4" w:space="0" w:color="auto"/>
            </w:tcBorders>
            <w:shd w:val="clear" w:color="auto" w:fill="auto"/>
            <w:noWrap/>
            <w:vAlign w:val="center"/>
          </w:tcPr>
          <w:p w:rsidR="000D4F7A" w:rsidRPr="007F1F49" w:rsidRDefault="000D4F7A" w:rsidP="007F1F49">
            <w:pPr>
              <w:spacing w:line="240" w:lineRule="auto"/>
              <w:rPr>
                <w:rFonts w:ascii="Arial" w:hAnsi="Arial" w:cs="Arial"/>
                <w:color w:val="000000"/>
                <w:sz w:val="20"/>
                <w:szCs w:val="20"/>
              </w:rPr>
            </w:pPr>
            <w:r w:rsidRPr="007F1F49">
              <w:rPr>
                <w:rFonts w:ascii="Arial" w:hAnsi="Arial" w:cs="Arial"/>
                <w:color w:val="000000"/>
                <w:sz w:val="20"/>
                <w:szCs w:val="20"/>
              </w:rPr>
              <w:t>д. Пожога</w:t>
            </w:r>
          </w:p>
        </w:tc>
        <w:tc>
          <w:tcPr>
            <w:tcW w:w="1276" w:type="dxa"/>
            <w:tcBorders>
              <w:top w:val="nil"/>
              <w:left w:val="nil"/>
              <w:bottom w:val="single" w:sz="4" w:space="0" w:color="auto"/>
              <w:right w:val="single" w:sz="4" w:space="0" w:color="auto"/>
            </w:tcBorders>
            <w:shd w:val="clear" w:color="auto" w:fill="auto"/>
            <w:noWrap/>
            <w:vAlign w:val="center"/>
          </w:tcPr>
          <w:p w:rsidR="000D4F7A" w:rsidRPr="007F1F49" w:rsidRDefault="000D4F7A"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14</w:t>
            </w:r>
          </w:p>
        </w:tc>
        <w:tc>
          <w:tcPr>
            <w:tcW w:w="2126" w:type="dxa"/>
            <w:tcBorders>
              <w:top w:val="nil"/>
              <w:left w:val="nil"/>
              <w:bottom w:val="single" w:sz="4" w:space="0" w:color="auto"/>
              <w:right w:val="single" w:sz="4" w:space="0" w:color="auto"/>
            </w:tcBorders>
            <w:shd w:val="clear" w:color="auto" w:fill="auto"/>
            <w:noWrap/>
            <w:vAlign w:val="center"/>
          </w:tcPr>
          <w:p w:rsidR="000D4F7A" w:rsidRPr="007F1F49" w:rsidRDefault="000D4F7A" w:rsidP="007F1F49">
            <w:pPr>
              <w:spacing w:line="240" w:lineRule="auto"/>
              <w:jc w:val="center"/>
              <w:rPr>
                <w:rFonts w:ascii="Arial" w:hAnsi="Arial" w:cs="Arial"/>
                <w:bCs/>
                <w:color w:val="000000"/>
                <w:sz w:val="20"/>
                <w:szCs w:val="20"/>
              </w:rPr>
            </w:pPr>
            <w:r w:rsidRPr="007F1F49">
              <w:rPr>
                <w:rFonts w:ascii="Arial" w:hAnsi="Arial" w:cs="Arial"/>
                <w:bCs/>
                <w:color w:val="000000"/>
                <w:sz w:val="20"/>
                <w:szCs w:val="20"/>
              </w:rPr>
              <w:t>25</w:t>
            </w:r>
          </w:p>
        </w:tc>
        <w:tc>
          <w:tcPr>
            <w:tcW w:w="2835" w:type="dxa"/>
            <w:tcBorders>
              <w:top w:val="nil"/>
              <w:left w:val="nil"/>
              <w:bottom w:val="single" w:sz="4" w:space="0" w:color="auto"/>
              <w:right w:val="single" w:sz="4" w:space="0" w:color="auto"/>
            </w:tcBorders>
            <w:shd w:val="clear" w:color="auto" w:fill="auto"/>
            <w:vAlign w:val="center"/>
          </w:tcPr>
          <w:p w:rsidR="000D4F7A" w:rsidRPr="007F1F49" w:rsidRDefault="000D4F7A"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0,35</w:t>
            </w:r>
          </w:p>
        </w:tc>
        <w:tc>
          <w:tcPr>
            <w:tcW w:w="2127" w:type="dxa"/>
            <w:tcBorders>
              <w:top w:val="nil"/>
              <w:left w:val="nil"/>
              <w:bottom w:val="single" w:sz="4" w:space="0" w:color="auto"/>
              <w:right w:val="single" w:sz="4" w:space="0" w:color="auto"/>
            </w:tcBorders>
            <w:shd w:val="clear" w:color="auto" w:fill="auto"/>
            <w:vAlign w:val="center"/>
          </w:tcPr>
          <w:p w:rsidR="000D4F7A" w:rsidRPr="007F1F49" w:rsidRDefault="000D4F7A"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0,02</w:t>
            </w:r>
          </w:p>
        </w:tc>
        <w:tc>
          <w:tcPr>
            <w:tcW w:w="1984" w:type="dxa"/>
            <w:tcBorders>
              <w:top w:val="nil"/>
              <w:left w:val="nil"/>
              <w:bottom w:val="single" w:sz="4" w:space="0" w:color="auto"/>
              <w:right w:val="single" w:sz="4" w:space="0" w:color="auto"/>
            </w:tcBorders>
            <w:shd w:val="clear" w:color="auto" w:fill="auto"/>
            <w:noWrap/>
            <w:vAlign w:val="center"/>
          </w:tcPr>
          <w:p w:rsidR="000D4F7A" w:rsidRPr="007F1F49" w:rsidRDefault="000D4F7A"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 </w:t>
            </w:r>
          </w:p>
        </w:tc>
        <w:tc>
          <w:tcPr>
            <w:tcW w:w="2126" w:type="dxa"/>
            <w:tcBorders>
              <w:top w:val="nil"/>
              <w:left w:val="nil"/>
              <w:bottom w:val="single" w:sz="4" w:space="0" w:color="auto"/>
              <w:right w:val="single" w:sz="4" w:space="0" w:color="auto"/>
            </w:tcBorders>
            <w:shd w:val="clear" w:color="auto" w:fill="auto"/>
            <w:noWrap/>
            <w:vAlign w:val="center"/>
          </w:tcPr>
          <w:p w:rsidR="000D4F7A" w:rsidRPr="007F1F49" w:rsidRDefault="000D4F7A"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0,37</w:t>
            </w:r>
          </w:p>
        </w:tc>
      </w:tr>
      <w:tr w:rsidR="000D4F7A" w:rsidRPr="007F1F49" w:rsidTr="00A40853">
        <w:trPr>
          <w:trHeight w:val="340"/>
        </w:trPr>
        <w:tc>
          <w:tcPr>
            <w:tcW w:w="2182" w:type="dxa"/>
            <w:tcBorders>
              <w:top w:val="nil"/>
              <w:left w:val="single" w:sz="4" w:space="0" w:color="auto"/>
              <w:bottom w:val="single" w:sz="4" w:space="0" w:color="auto"/>
              <w:right w:val="single" w:sz="4" w:space="0" w:color="auto"/>
            </w:tcBorders>
            <w:shd w:val="clear" w:color="auto" w:fill="auto"/>
            <w:noWrap/>
            <w:vAlign w:val="center"/>
          </w:tcPr>
          <w:p w:rsidR="000D4F7A" w:rsidRPr="007F1F49" w:rsidRDefault="000D4F7A" w:rsidP="007F1F49">
            <w:pPr>
              <w:spacing w:line="240" w:lineRule="auto"/>
              <w:rPr>
                <w:rFonts w:ascii="Arial" w:hAnsi="Arial" w:cs="Arial"/>
                <w:color w:val="000000"/>
                <w:sz w:val="20"/>
                <w:szCs w:val="20"/>
              </w:rPr>
            </w:pPr>
            <w:r w:rsidRPr="007F1F49">
              <w:rPr>
                <w:rFonts w:ascii="Arial" w:hAnsi="Arial" w:cs="Arial"/>
                <w:color w:val="000000"/>
                <w:sz w:val="20"/>
                <w:szCs w:val="20"/>
              </w:rPr>
              <w:t>д. Ползиково</w:t>
            </w:r>
          </w:p>
        </w:tc>
        <w:tc>
          <w:tcPr>
            <w:tcW w:w="1276" w:type="dxa"/>
            <w:tcBorders>
              <w:top w:val="nil"/>
              <w:left w:val="nil"/>
              <w:bottom w:val="single" w:sz="4" w:space="0" w:color="auto"/>
              <w:right w:val="single" w:sz="4" w:space="0" w:color="auto"/>
            </w:tcBorders>
            <w:shd w:val="clear" w:color="auto" w:fill="auto"/>
            <w:noWrap/>
            <w:vAlign w:val="center"/>
          </w:tcPr>
          <w:p w:rsidR="000D4F7A" w:rsidRPr="007F1F49" w:rsidRDefault="000D4F7A"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w:t>
            </w:r>
          </w:p>
        </w:tc>
        <w:tc>
          <w:tcPr>
            <w:tcW w:w="2126" w:type="dxa"/>
            <w:tcBorders>
              <w:top w:val="nil"/>
              <w:left w:val="nil"/>
              <w:bottom w:val="single" w:sz="4" w:space="0" w:color="auto"/>
              <w:right w:val="single" w:sz="4" w:space="0" w:color="auto"/>
            </w:tcBorders>
            <w:shd w:val="clear" w:color="auto" w:fill="auto"/>
            <w:noWrap/>
            <w:vAlign w:val="center"/>
          </w:tcPr>
          <w:p w:rsidR="000D4F7A" w:rsidRPr="007F1F49" w:rsidRDefault="000D4F7A" w:rsidP="007F1F49">
            <w:pPr>
              <w:spacing w:line="240" w:lineRule="auto"/>
              <w:jc w:val="center"/>
              <w:rPr>
                <w:rFonts w:ascii="Arial" w:hAnsi="Arial" w:cs="Arial"/>
                <w:bCs/>
                <w:color w:val="000000"/>
                <w:sz w:val="20"/>
                <w:szCs w:val="20"/>
              </w:rPr>
            </w:pPr>
            <w:r w:rsidRPr="007F1F49">
              <w:rPr>
                <w:rFonts w:ascii="Arial" w:hAnsi="Arial" w:cs="Arial"/>
                <w:bCs/>
                <w:color w:val="000000"/>
                <w:sz w:val="20"/>
                <w:szCs w:val="20"/>
              </w:rPr>
              <w:t>-</w:t>
            </w:r>
          </w:p>
        </w:tc>
        <w:tc>
          <w:tcPr>
            <w:tcW w:w="2835" w:type="dxa"/>
            <w:tcBorders>
              <w:top w:val="nil"/>
              <w:left w:val="nil"/>
              <w:bottom w:val="single" w:sz="4" w:space="0" w:color="auto"/>
              <w:right w:val="single" w:sz="4" w:space="0" w:color="auto"/>
            </w:tcBorders>
            <w:shd w:val="clear" w:color="auto" w:fill="auto"/>
            <w:vAlign w:val="center"/>
          </w:tcPr>
          <w:p w:rsidR="000D4F7A" w:rsidRPr="007F1F49" w:rsidRDefault="000D4F7A"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w:t>
            </w:r>
          </w:p>
        </w:tc>
        <w:tc>
          <w:tcPr>
            <w:tcW w:w="2127" w:type="dxa"/>
            <w:tcBorders>
              <w:top w:val="nil"/>
              <w:left w:val="nil"/>
              <w:bottom w:val="single" w:sz="4" w:space="0" w:color="auto"/>
              <w:right w:val="single" w:sz="4" w:space="0" w:color="auto"/>
            </w:tcBorders>
            <w:shd w:val="clear" w:color="auto" w:fill="auto"/>
            <w:vAlign w:val="center"/>
          </w:tcPr>
          <w:p w:rsidR="000D4F7A" w:rsidRPr="007F1F49" w:rsidRDefault="000D4F7A"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w:t>
            </w:r>
          </w:p>
        </w:tc>
        <w:tc>
          <w:tcPr>
            <w:tcW w:w="1984" w:type="dxa"/>
            <w:tcBorders>
              <w:top w:val="nil"/>
              <w:left w:val="nil"/>
              <w:bottom w:val="single" w:sz="4" w:space="0" w:color="auto"/>
              <w:right w:val="single" w:sz="4" w:space="0" w:color="auto"/>
            </w:tcBorders>
            <w:shd w:val="clear" w:color="auto" w:fill="auto"/>
            <w:noWrap/>
            <w:vAlign w:val="center"/>
          </w:tcPr>
          <w:p w:rsidR="000D4F7A" w:rsidRPr="007F1F49" w:rsidRDefault="000D4F7A"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 </w:t>
            </w:r>
          </w:p>
        </w:tc>
        <w:tc>
          <w:tcPr>
            <w:tcW w:w="2126" w:type="dxa"/>
            <w:tcBorders>
              <w:top w:val="nil"/>
              <w:left w:val="nil"/>
              <w:bottom w:val="single" w:sz="4" w:space="0" w:color="auto"/>
              <w:right w:val="single" w:sz="4" w:space="0" w:color="auto"/>
            </w:tcBorders>
            <w:shd w:val="clear" w:color="auto" w:fill="auto"/>
            <w:noWrap/>
            <w:vAlign w:val="center"/>
          </w:tcPr>
          <w:p w:rsidR="000D4F7A" w:rsidRPr="007F1F49" w:rsidRDefault="000D4F7A"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w:t>
            </w:r>
          </w:p>
        </w:tc>
      </w:tr>
      <w:tr w:rsidR="000D4F7A" w:rsidRPr="007F1F49" w:rsidTr="00A40853">
        <w:trPr>
          <w:trHeight w:val="340"/>
        </w:trPr>
        <w:tc>
          <w:tcPr>
            <w:tcW w:w="2182" w:type="dxa"/>
            <w:tcBorders>
              <w:top w:val="nil"/>
              <w:left w:val="single" w:sz="4" w:space="0" w:color="auto"/>
              <w:bottom w:val="single" w:sz="4" w:space="0" w:color="auto"/>
              <w:right w:val="single" w:sz="4" w:space="0" w:color="auto"/>
            </w:tcBorders>
            <w:shd w:val="clear" w:color="auto" w:fill="auto"/>
            <w:noWrap/>
            <w:vAlign w:val="center"/>
          </w:tcPr>
          <w:p w:rsidR="000D4F7A" w:rsidRPr="007F1F49" w:rsidRDefault="000D4F7A" w:rsidP="007F1F49">
            <w:pPr>
              <w:spacing w:line="240" w:lineRule="auto"/>
              <w:rPr>
                <w:rFonts w:ascii="Arial" w:hAnsi="Arial" w:cs="Arial"/>
                <w:color w:val="000000"/>
                <w:sz w:val="20"/>
                <w:szCs w:val="20"/>
              </w:rPr>
            </w:pPr>
            <w:r w:rsidRPr="007F1F49">
              <w:rPr>
                <w:rFonts w:ascii="Arial" w:hAnsi="Arial" w:cs="Arial"/>
                <w:color w:val="000000"/>
                <w:sz w:val="20"/>
                <w:szCs w:val="20"/>
              </w:rPr>
              <w:lastRenderedPageBreak/>
              <w:t>д. Сапун</w:t>
            </w:r>
          </w:p>
        </w:tc>
        <w:tc>
          <w:tcPr>
            <w:tcW w:w="1276" w:type="dxa"/>
            <w:tcBorders>
              <w:top w:val="nil"/>
              <w:left w:val="nil"/>
              <w:bottom w:val="single" w:sz="4" w:space="0" w:color="auto"/>
              <w:right w:val="single" w:sz="4" w:space="0" w:color="auto"/>
            </w:tcBorders>
            <w:shd w:val="clear" w:color="auto" w:fill="auto"/>
            <w:noWrap/>
            <w:vAlign w:val="center"/>
          </w:tcPr>
          <w:p w:rsidR="000D4F7A" w:rsidRPr="007F1F49" w:rsidRDefault="000D4F7A"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10</w:t>
            </w:r>
          </w:p>
        </w:tc>
        <w:tc>
          <w:tcPr>
            <w:tcW w:w="2126" w:type="dxa"/>
            <w:tcBorders>
              <w:top w:val="nil"/>
              <w:left w:val="nil"/>
              <w:bottom w:val="single" w:sz="4" w:space="0" w:color="auto"/>
              <w:right w:val="single" w:sz="4" w:space="0" w:color="auto"/>
            </w:tcBorders>
            <w:shd w:val="clear" w:color="auto" w:fill="auto"/>
            <w:noWrap/>
            <w:vAlign w:val="center"/>
          </w:tcPr>
          <w:p w:rsidR="000D4F7A" w:rsidRPr="007F1F49" w:rsidRDefault="000D4F7A" w:rsidP="007F1F49">
            <w:pPr>
              <w:spacing w:line="240" w:lineRule="auto"/>
              <w:jc w:val="center"/>
              <w:rPr>
                <w:rFonts w:ascii="Arial" w:hAnsi="Arial" w:cs="Arial"/>
                <w:bCs/>
                <w:color w:val="000000"/>
                <w:sz w:val="20"/>
                <w:szCs w:val="20"/>
              </w:rPr>
            </w:pPr>
            <w:r w:rsidRPr="007F1F49">
              <w:rPr>
                <w:rFonts w:ascii="Arial" w:hAnsi="Arial" w:cs="Arial"/>
                <w:bCs/>
                <w:color w:val="000000"/>
                <w:sz w:val="20"/>
                <w:szCs w:val="20"/>
              </w:rPr>
              <w:t>25</w:t>
            </w:r>
          </w:p>
        </w:tc>
        <w:tc>
          <w:tcPr>
            <w:tcW w:w="2835" w:type="dxa"/>
            <w:tcBorders>
              <w:top w:val="nil"/>
              <w:left w:val="nil"/>
              <w:bottom w:val="single" w:sz="4" w:space="0" w:color="auto"/>
              <w:right w:val="single" w:sz="4" w:space="0" w:color="auto"/>
            </w:tcBorders>
            <w:shd w:val="clear" w:color="auto" w:fill="auto"/>
            <w:vAlign w:val="center"/>
          </w:tcPr>
          <w:p w:rsidR="000D4F7A" w:rsidRPr="007F1F49" w:rsidRDefault="000D4F7A"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0,25</w:t>
            </w:r>
          </w:p>
        </w:tc>
        <w:tc>
          <w:tcPr>
            <w:tcW w:w="2127" w:type="dxa"/>
            <w:tcBorders>
              <w:top w:val="nil"/>
              <w:left w:val="nil"/>
              <w:bottom w:val="single" w:sz="4" w:space="0" w:color="auto"/>
              <w:right w:val="single" w:sz="4" w:space="0" w:color="auto"/>
            </w:tcBorders>
            <w:shd w:val="clear" w:color="auto" w:fill="auto"/>
            <w:vAlign w:val="center"/>
          </w:tcPr>
          <w:p w:rsidR="000D4F7A" w:rsidRPr="007F1F49" w:rsidRDefault="000D4F7A"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0,01</w:t>
            </w:r>
          </w:p>
        </w:tc>
        <w:tc>
          <w:tcPr>
            <w:tcW w:w="1984" w:type="dxa"/>
            <w:tcBorders>
              <w:top w:val="nil"/>
              <w:left w:val="nil"/>
              <w:bottom w:val="single" w:sz="4" w:space="0" w:color="auto"/>
              <w:right w:val="single" w:sz="4" w:space="0" w:color="auto"/>
            </w:tcBorders>
            <w:shd w:val="clear" w:color="auto" w:fill="auto"/>
            <w:noWrap/>
            <w:vAlign w:val="center"/>
          </w:tcPr>
          <w:p w:rsidR="000D4F7A" w:rsidRPr="007F1F49" w:rsidRDefault="000D4F7A"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 </w:t>
            </w:r>
          </w:p>
        </w:tc>
        <w:tc>
          <w:tcPr>
            <w:tcW w:w="2126" w:type="dxa"/>
            <w:tcBorders>
              <w:top w:val="nil"/>
              <w:left w:val="nil"/>
              <w:bottom w:val="single" w:sz="4" w:space="0" w:color="auto"/>
              <w:right w:val="single" w:sz="4" w:space="0" w:color="auto"/>
            </w:tcBorders>
            <w:shd w:val="clear" w:color="auto" w:fill="auto"/>
            <w:noWrap/>
            <w:vAlign w:val="center"/>
          </w:tcPr>
          <w:p w:rsidR="000D4F7A" w:rsidRPr="007F1F49" w:rsidRDefault="000D4F7A"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0,26</w:t>
            </w:r>
          </w:p>
        </w:tc>
      </w:tr>
      <w:tr w:rsidR="000D4F7A" w:rsidRPr="007F1F49" w:rsidTr="00A40853">
        <w:trPr>
          <w:trHeight w:val="340"/>
        </w:trPr>
        <w:tc>
          <w:tcPr>
            <w:tcW w:w="2182" w:type="dxa"/>
            <w:tcBorders>
              <w:top w:val="nil"/>
              <w:left w:val="single" w:sz="4" w:space="0" w:color="auto"/>
              <w:bottom w:val="single" w:sz="4" w:space="0" w:color="auto"/>
              <w:right w:val="single" w:sz="4" w:space="0" w:color="auto"/>
            </w:tcBorders>
            <w:shd w:val="clear" w:color="auto" w:fill="auto"/>
            <w:noWrap/>
            <w:vAlign w:val="center"/>
          </w:tcPr>
          <w:p w:rsidR="000D4F7A" w:rsidRPr="007F1F49" w:rsidRDefault="000D4F7A" w:rsidP="007F1F49">
            <w:pPr>
              <w:spacing w:line="240" w:lineRule="auto"/>
              <w:rPr>
                <w:rFonts w:ascii="Arial" w:hAnsi="Arial" w:cs="Arial"/>
                <w:color w:val="000000"/>
                <w:sz w:val="20"/>
                <w:szCs w:val="20"/>
              </w:rPr>
            </w:pPr>
            <w:r w:rsidRPr="007F1F49">
              <w:rPr>
                <w:rFonts w:ascii="Arial" w:hAnsi="Arial" w:cs="Arial"/>
                <w:color w:val="000000"/>
                <w:sz w:val="20"/>
                <w:szCs w:val="20"/>
              </w:rPr>
              <w:t>д. Спасск</w:t>
            </w:r>
          </w:p>
        </w:tc>
        <w:tc>
          <w:tcPr>
            <w:tcW w:w="1276" w:type="dxa"/>
            <w:tcBorders>
              <w:top w:val="nil"/>
              <w:left w:val="nil"/>
              <w:bottom w:val="single" w:sz="4" w:space="0" w:color="auto"/>
              <w:right w:val="single" w:sz="4" w:space="0" w:color="auto"/>
            </w:tcBorders>
            <w:shd w:val="clear" w:color="auto" w:fill="auto"/>
            <w:noWrap/>
            <w:vAlign w:val="center"/>
          </w:tcPr>
          <w:p w:rsidR="000D4F7A" w:rsidRPr="007F1F49" w:rsidRDefault="000D4F7A"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3</w:t>
            </w:r>
          </w:p>
        </w:tc>
        <w:tc>
          <w:tcPr>
            <w:tcW w:w="2126" w:type="dxa"/>
            <w:tcBorders>
              <w:top w:val="nil"/>
              <w:left w:val="nil"/>
              <w:bottom w:val="single" w:sz="4" w:space="0" w:color="auto"/>
              <w:right w:val="single" w:sz="4" w:space="0" w:color="auto"/>
            </w:tcBorders>
            <w:shd w:val="clear" w:color="auto" w:fill="auto"/>
            <w:noWrap/>
            <w:vAlign w:val="center"/>
          </w:tcPr>
          <w:p w:rsidR="000D4F7A" w:rsidRPr="007F1F49" w:rsidRDefault="000D4F7A" w:rsidP="007F1F49">
            <w:pPr>
              <w:spacing w:line="240" w:lineRule="auto"/>
              <w:jc w:val="center"/>
              <w:rPr>
                <w:rFonts w:ascii="Arial" w:hAnsi="Arial" w:cs="Arial"/>
                <w:bCs/>
                <w:color w:val="000000"/>
                <w:sz w:val="20"/>
                <w:szCs w:val="20"/>
              </w:rPr>
            </w:pPr>
            <w:r w:rsidRPr="007F1F49">
              <w:rPr>
                <w:rFonts w:ascii="Arial" w:hAnsi="Arial" w:cs="Arial"/>
                <w:bCs/>
                <w:color w:val="000000"/>
                <w:sz w:val="20"/>
                <w:szCs w:val="20"/>
              </w:rPr>
              <w:t>25</w:t>
            </w:r>
          </w:p>
        </w:tc>
        <w:tc>
          <w:tcPr>
            <w:tcW w:w="2835" w:type="dxa"/>
            <w:tcBorders>
              <w:top w:val="nil"/>
              <w:left w:val="nil"/>
              <w:bottom w:val="single" w:sz="4" w:space="0" w:color="auto"/>
              <w:right w:val="single" w:sz="4" w:space="0" w:color="auto"/>
            </w:tcBorders>
            <w:shd w:val="clear" w:color="auto" w:fill="auto"/>
            <w:vAlign w:val="center"/>
          </w:tcPr>
          <w:p w:rsidR="000D4F7A" w:rsidRPr="007F1F49" w:rsidRDefault="000D4F7A"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0,08</w:t>
            </w:r>
          </w:p>
        </w:tc>
        <w:tc>
          <w:tcPr>
            <w:tcW w:w="2127" w:type="dxa"/>
            <w:tcBorders>
              <w:top w:val="nil"/>
              <w:left w:val="nil"/>
              <w:bottom w:val="single" w:sz="4" w:space="0" w:color="auto"/>
              <w:right w:val="single" w:sz="4" w:space="0" w:color="auto"/>
            </w:tcBorders>
            <w:shd w:val="clear" w:color="auto" w:fill="auto"/>
            <w:vAlign w:val="center"/>
          </w:tcPr>
          <w:p w:rsidR="000D4F7A" w:rsidRPr="007F1F49" w:rsidRDefault="000D4F7A"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0,00</w:t>
            </w:r>
          </w:p>
        </w:tc>
        <w:tc>
          <w:tcPr>
            <w:tcW w:w="1984" w:type="dxa"/>
            <w:tcBorders>
              <w:top w:val="nil"/>
              <w:left w:val="nil"/>
              <w:bottom w:val="single" w:sz="4" w:space="0" w:color="auto"/>
              <w:right w:val="single" w:sz="4" w:space="0" w:color="auto"/>
            </w:tcBorders>
            <w:shd w:val="clear" w:color="auto" w:fill="auto"/>
            <w:noWrap/>
            <w:vAlign w:val="center"/>
          </w:tcPr>
          <w:p w:rsidR="000D4F7A" w:rsidRPr="007F1F49" w:rsidRDefault="000D4F7A"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 </w:t>
            </w:r>
          </w:p>
        </w:tc>
        <w:tc>
          <w:tcPr>
            <w:tcW w:w="2126" w:type="dxa"/>
            <w:tcBorders>
              <w:top w:val="nil"/>
              <w:left w:val="nil"/>
              <w:bottom w:val="single" w:sz="4" w:space="0" w:color="auto"/>
              <w:right w:val="single" w:sz="4" w:space="0" w:color="auto"/>
            </w:tcBorders>
            <w:shd w:val="clear" w:color="auto" w:fill="auto"/>
            <w:noWrap/>
            <w:vAlign w:val="center"/>
          </w:tcPr>
          <w:p w:rsidR="000D4F7A" w:rsidRPr="007F1F49" w:rsidRDefault="000D4F7A"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0,08</w:t>
            </w:r>
          </w:p>
        </w:tc>
      </w:tr>
      <w:tr w:rsidR="000D4F7A" w:rsidRPr="007F1F49" w:rsidTr="00A40853">
        <w:trPr>
          <w:trHeight w:val="340"/>
        </w:trPr>
        <w:tc>
          <w:tcPr>
            <w:tcW w:w="2182" w:type="dxa"/>
            <w:tcBorders>
              <w:top w:val="nil"/>
              <w:left w:val="single" w:sz="4" w:space="0" w:color="auto"/>
              <w:bottom w:val="single" w:sz="4" w:space="0" w:color="auto"/>
              <w:right w:val="single" w:sz="4" w:space="0" w:color="auto"/>
            </w:tcBorders>
            <w:shd w:val="clear" w:color="auto" w:fill="auto"/>
            <w:noWrap/>
            <w:vAlign w:val="center"/>
          </w:tcPr>
          <w:p w:rsidR="000D4F7A" w:rsidRPr="007F1F49" w:rsidRDefault="000D4F7A" w:rsidP="007F1F49">
            <w:pPr>
              <w:spacing w:line="240" w:lineRule="auto"/>
              <w:rPr>
                <w:rFonts w:ascii="Arial" w:hAnsi="Arial" w:cs="Arial"/>
                <w:color w:val="000000"/>
                <w:sz w:val="20"/>
                <w:szCs w:val="20"/>
              </w:rPr>
            </w:pPr>
            <w:r w:rsidRPr="007F1F49">
              <w:rPr>
                <w:rFonts w:ascii="Arial" w:hAnsi="Arial" w:cs="Arial"/>
                <w:color w:val="000000"/>
                <w:sz w:val="20"/>
                <w:szCs w:val="20"/>
              </w:rPr>
              <w:t>д. Ташлыково</w:t>
            </w:r>
          </w:p>
        </w:tc>
        <w:tc>
          <w:tcPr>
            <w:tcW w:w="1276" w:type="dxa"/>
            <w:tcBorders>
              <w:top w:val="nil"/>
              <w:left w:val="nil"/>
              <w:bottom w:val="single" w:sz="4" w:space="0" w:color="auto"/>
              <w:right w:val="single" w:sz="4" w:space="0" w:color="auto"/>
            </w:tcBorders>
            <w:shd w:val="clear" w:color="auto" w:fill="auto"/>
            <w:noWrap/>
            <w:vAlign w:val="center"/>
          </w:tcPr>
          <w:p w:rsidR="000D4F7A" w:rsidRPr="007F1F49" w:rsidRDefault="000D4F7A"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2</w:t>
            </w:r>
          </w:p>
        </w:tc>
        <w:tc>
          <w:tcPr>
            <w:tcW w:w="2126" w:type="dxa"/>
            <w:tcBorders>
              <w:top w:val="nil"/>
              <w:left w:val="nil"/>
              <w:bottom w:val="single" w:sz="4" w:space="0" w:color="auto"/>
              <w:right w:val="single" w:sz="4" w:space="0" w:color="auto"/>
            </w:tcBorders>
            <w:shd w:val="clear" w:color="auto" w:fill="auto"/>
            <w:noWrap/>
            <w:vAlign w:val="center"/>
          </w:tcPr>
          <w:p w:rsidR="000D4F7A" w:rsidRPr="007F1F49" w:rsidRDefault="000D4F7A" w:rsidP="007F1F49">
            <w:pPr>
              <w:spacing w:line="240" w:lineRule="auto"/>
              <w:jc w:val="center"/>
              <w:rPr>
                <w:rFonts w:ascii="Arial" w:hAnsi="Arial" w:cs="Arial"/>
                <w:bCs/>
                <w:color w:val="000000"/>
                <w:sz w:val="20"/>
                <w:szCs w:val="20"/>
              </w:rPr>
            </w:pPr>
            <w:r w:rsidRPr="007F1F49">
              <w:rPr>
                <w:rFonts w:ascii="Arial" w:hAnsi="Arial" w:cs="Arial"/>
                <w:bCs/>
                <w:color w:val="000000"/>
                <w:sz w:val="20"/>
                <w:szCs w:val="20"/>
              </w:rPr>
              <w:t>25</w:t>
            </w:r>
          </w:p>
        </w:tc>
        <w:tc>
          <w:tcPr>
            <w:tcW w:w="2835" w:type="dxa"/>
            <w:tcBorders>
              <w:top w:val="nil"/>
              <w:left w:val="nil"/>
              <w:bottom w:val="single" w:sz="4" w:space="0" w:color="auto"/>
              <w:right w:val="single" w:sz="4" w:space="0" w:color="auto"/>
            </w:tcBorders>
            <w:shd w:val="clear" w:color="auto" w:fill="auto"/>
            <w:vAlign w:val="center"/>
          </w:tcPr>
          <w:p w:rsidR="000D4F7A" w:rsidRPr="007F1F49" w:rsidRDefault="000D4F7A"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0,05</w:t>
            </w:r>
          </w:p>
        </w:tc>
        <w:tc>
          <w:tcPr>
            <w:tcW w:w="2127" w:type="dxa"/>
            <w:tcBorders>
              <w:top w:val="nil"/>
              <w:left w:val="nil"/>
              <w:bottom w:val="single" w:sz="4" w:space="0" w:color="auto"/>
              <w:right w:val="single" w:sz="4" w:space="0" w:color="auto"/>
            </w:tcBorders>
            <w:shd w:val="clear" w:color="auto" w:fill="auto"/>
            <w:vAlign w:val="center"/>
          </w:tcPr>
          <w:p w:rsidR="000D4F7A" w:rsidRPr="007F1F49" w:rsidRDefault="000D4F7A"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0,00</w:t>
            </w:r>
          </w:p>
        </w:tc>
        <w:tc>
          <w:tcPr>
            <w:tcW w:w="1984" w:type="dxa"/>
            <w:tcBorders>
              <w:top w:val="nil"/>
              <w:left w:val="nil"/>
              <w:bottom w:val="single" w:sz="4" w:space="0" w:color="auto"/>
              <w:right w:val="single" w:sz="4" w:space="0" w:color="auto"/>
            </w:tcBorders>
            <w:shd w:val="clear" w:color="auto" w:fill="auto"/>
            <w:noWrap/>
            <w:vAlign w:val="center"/>
          </w:tcPr>
          <w:p w:rsidR="000D4F7A" w:rsidRPr="007F1F49" w:rsidRDefault="000D4F7A"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 </w:t>
            </w:r>
          </w:p>
        </w:tc>
        <w:tc>
          <w:tcPr>
            <w:tcW w:w="2126" w:type="dxa"/>
            <w:tcBorders>
              <w:top w:val="nil"/>
              <w:left w:val="nil"/>
              <w:bottom w:val="single" w:sz="4" w:space="0" w:color="auto"/>
              <w:right w:val="single" w:sz="4" w:space="0" w:color="auto"/>
            </w:tcBorders>
            <w:shd w:val="clear" w:color="auto" w:fill="auto"/>
            <w:noWrap/>
            <w:vAlign w:val="center"/>
          </w:tcPr>
          <w:p w:rsidR="000D4F7A" w:rsidRPr="007F1F49" w:rsidRDefault="000D4F7A"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0,05</w:t>
            </w:r>
          </w:p>
        </w:tc>
      </w:tr>
      <w:tr w:rsidR="000D4F7A" w:rsidRPr="007F1F49" w:rsidTr="00A40853">
        <w:trPr>
          <w:trHeight w:val="340"/>
        </w:trPr>
        <w:tc>
          <w:tcPr>
            <w:tcW w:w="2182" w:type="dxa"/>
            <w:tcBorders>
              <w:top w:val="nil"/>
              <w:left w:val="single" w:sz="4" w:space="0" w:color="auto"/>
              <w:bottom w:val="single" w:sz="4" w:space="0" w:color="auto"/>
              <w:right w:val="single" w:sz="4" w:space="0" w:color="auto"/>
            </w:tcBorders>
            <w:shd w:val="clear" w:color="auto" w:fill="auto"/>
            <w:noWrap/>
            <w:vAlign w:val="center"/>
          </w:tcPr>
          <w:p w:rsidR="000D4F7A" w:rsidRPr="007F1F49" w:rsidRDefault="000D4F7A" w:rsidP="007F1F49">
            <w:pPr>
              <w:spacing w:line="240" w:lineRule="auto"/>
              <w:rPr>
                <w:rFonts w:ascii="Arial" w:hAnsi="Arial" w:cs="Arial"/>
                <w:color w:val="000000"/>
                <w:sz w:val="20"/>
                <w:szCs w:val="20"/>
              </w:rPr>
            </w:pPr>
            <w:r w:rsidRPr="007F1F49">
              <w:rPr>
                <w:rFonts w:ascii="Arial" w:hAnsi="Arial" w:cs="Arial"/>
                <w:color w:val="000000"/>
                <w:sz w:val="20"/>
                <w:szCs w:val="20"/>
              </w:rPr>
              <w:t>д. Шарапово</w:t>
            </w:r>
          </w:p>
        </w:tc>
        <w:tc>
          <w:tcPr>
            <w:tcW w:w="1276" w:type="dxa"/>
            <w:tcBorders>
              <w:top w:val="nil"/>
              <w:left w:val="nil"/>
              <w:bottom w:val="single" w:sz="4" w:space="0" w:color="auto"/>
              <w:right w:val="single" w:sz="4" w:space="0" w:color="auto"/>
            </w:tcBorders>
            <w:shd w:val="clear" w:color="auto" w:fill="auto"/>
            <w:noWrap/>
            <w:vAlign w:val="center"/>
          </w:tcPr>
          <w:p w:rsidR="000D4F7A" w:rsidRPr="007F1F49" w:rsidRDefault="000D4F7A"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6</w:t>
            </w:r>
          </w:p>
        </w:tc>
        <w:tc>
          <w:tcPr>
            <w:tcW w:w="2126" w:type="dxa"/>
            <w:tcBorders>
              <w:top w:val="nil"/>
              <w:left w:val="nil"/>
              <w:bottom w:val="single" w:sz="4" w:space="0" w:color="auto"/>
              <w:right w:val="single" w:sz="4" w:space="0" w:color="auto"/>
            </w:tcBorders>
            <w:shd w:val="clear" w:color="auto" w:fill="auto"/>
            <w:noWrap/>
            <w:vAlign w:val="center"/>
          </w:tcPr>
          <w:p w:rsidR="000D4F7A" w:rsidRPr="007F1F49" w:rsidRDefault="000D4F7A" w:rsidP="007F1F49">
            <w:pPr>
              <w:spacing w:line="240" w:lineRule="auto"/>
              <w:jc w:val="center"/>
              <w:rPr>
                <w:rFonts w:ascii="Arial" w:hAnsi="Arial" w:cs="Arial"/>
                <w:bCs/>
                <w:color w:val="000000"/>
                <w:sz w:val="20"/>
                <w:szCs w:val="20"/>
              </w:rPr>
            </w:pPr>
            <w:r w:rsidRPr="007F1F49">
              <w:rPr>
                <w:rFonts w:ascii="Arial" w:hAnsi="Arial" w:cs="Arial"/>
                <w:bCs/>
                <w:color w:val="000000"/>
                <w:sz w:val="20"/>
                <w:szCs w:val="20"/>
              </w:rPr>
              <w:t>25</w:t>
            </w:r>
          </w:p>
        </w:tc>
        <w:tc>
          <w:tcPr>
            <w:tcW w:w="2835" w:type="dxa"/>
            <w:tcBorders>
              <w:top w:val="nil"/>
              <w:left w:val="nil"/>
              <w:bottom w:val="single" w:sz="4" w:space="0" w:color="auto"/>
              <w:right w:val="single" w:sz="4" w:space="0" w:color="auto"/>
            </w:tcBorders>
            <w:shd w:val="clear" w:color="auto" w:fill="auto"/>
            <w:vAlign w:val="center"/>
          </w:tcPr>
          <w:p w:rsidR="000D4F7A" w:rsidRPr="007F1F49" w:rsidRDefault="000D4F7A"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0,15</w:t>
            </w:r>
          </w:p>
        </w:tc>
        <w:tc>
          <w:tcPr>
            <w:tcW w:w="2127" w:type="dxa"/>
            <w:tcBorders>
              <w:top w:val="nil"/>
              <w:left w:val="nil"/>
              <w:bottom w:val="single" w:sz="4" w:space="0" w:color="auto"/>
              <w:right w:val="single" w:sz="4" w:space="0" w:color="auto"/>
            </w:tcBorders>
            <w:shd w:val="clear" w:color="auto" w:fill="auto"/>
            <w:vAlign w:val="center"/>
          </w:tcPr>
          <w:p w:rsidR="000D4F7A" w:rsidRPr="007F1F49" w:rsidRDefault="000D4F7A"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0,01</w:t>
            </w:r>
          </w:p>
        </w:tc>
        <w:tc>
          <w:tcPr>
            <w:tcW w:w="1984" w:type="dxa"/>
            <w:tcBorders>
              <w:top w:val="nil"/>
              <w:left w:val="nil"/>
              <w:bottom w:val="single" w:sz="4" w:space="0" w:color="auto"/>
              <w:right w:val="single" w:sz="4" w:space="0" w:color="auto"/>
            </w:tcBorders>
            <w:shd w:val="clear" w:color="auto" w:fill="auto"/>
            <w:noWrap/>
            <w:vAlign w:val="center"/>
          </w:tcPr>
          <w:p w:rsidR="000D4F7A" w:rsidRPr="007F1F49" w:rsidRDefault="000D4F7A"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 </w:t>
            </w:r>
          </w:p>
        </w:tc>
        <w:tc>
          <w:tcPr>
            <w:tcW w:w="2126" w:type="dxa"/>
            <w:tcBorders>
              <w:top w:val="nil"/>
              <w:left w:val="nil"/>
              <w:bottom w:val="single" w:sz="4" w:space="0" w:color="auto"/>
              <w:right w:val="single" w:sz="4" w:space="0" w:color="auto"/>
            </w:tcBorders>
            <w:shd w:val="clear" w:color="auto" w:fill="auto"/>
            <w:noWrap/>
            <w:vAlign w:val="center"/>
          </w:tcPr>
          <w:p w:rsidR="000D4F7A" w:rsidRPr="007F1F49" w:rsidRDefault="000D4F7A"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0,16</w:t>
            </w:r>
          </w:p>
        </w:tc>
      </w:tr>
      <w:tr w:rsidR="000D4F7A" w:rsidRPr="007F1F49" w:rsidTr="00A40853">
        <w:trPr>
          <w:trHeight w:val="340"/>
        </w:trPr>
        <w:tc>
          <w:tcPr>
            <w:tcW w:w="2182" w:type="dxa"/>
            <w:tcBorders>
              <w:top w:val="nil"/>
              <w:left w:val="single" w:sz="4" w:space="0" w:color="auto"/>
              <w:bottom w:val="single" w:sz="4" w:space="0" w:color="auto"/>
              <w:right w:val="single" w:sz="4" w:space="0" w:color="auto"/>
            </w:tcBorders>
            <w:shd w:val="clear" w:color="auto" w:fill="auto"/>
            <w:noWrap/>
            <w:vAlign w:val="center"/>
          </w:tcPr>
          <w:p w:rsidR="000D4F7A" w:rsidRPr="007F1F49" w:rsidRDefault="000D4F7A" w:rsidP="007F1F49">
            <w:pPr>
              <w:spacing w:line="240" w:lineRule="auto"/>
              <w:rPr>
                <w:rFonts w:ascii="Arial" w:hAnsi="Arial" w:cs="Arial"/>
                <w:color w:val="000000"/>
                <w:sz w:val="20"/>
                <w:szCs w:val="20"/>
              </w:rPr>
            </w:pPr>
            <w:r w:rsidRPr="007F1F49">
              <w:rPr>
                <w:rFonts w:ascii="Arial" w:hAnsi="Arial" w:cs="Arial"/>
                <w:color w:val="000000"/>
                <w:sz w:val="20"/>
                <w:szCs w:val="20"/>
              </w:rPr>
              <w:t>с. Яковцево</w:t>
            </w:r>
          </w:p>
        </w:tc>
        <w:tc>
          <w:tcPr>
            <w:tcW w:w="1276" w:type="dxa"/>
            <w:tcBorders>
              <w:top w:val="nil"/>
              <w:left w:val="nil"/>
              <w:bottom w:val="single" w:sz="4" w:space="0" w:color="auto"/>
              <w:right w:val="single" w:sz="4" w:space="0" w:color="auto"/>
            </w:tcBorders>
            <w:shd w:val="clear" w:color="auto" w:fill="auto"/>
            <w:noWrap/>
            <w:vAlign w:val="center"/>
          </w:tcPr>
          <w:p w:rsidR="000D4F7A" w:rsidRPr="007F1F49" w:rsidRDefault="000D4F7A"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341</w:t>
            </w:r>
          </w:p>
        </w:tc>
        <w:tc>
          <w:tcPr>
            <w:tcW w:w="2126" w:type="dxa"/>
            <w:tcBorders>
              <w:top w:val="nil"/>
              <w:left w:val="nil"/>
              <w:bottom w:val="single" w:sz="4" w:space="0" w:color="auto"/>
              <w:right w:val="single" w:sz="4" w:space="0" w:color="auto"/>
            </w:tcBorders>
            <w:shd w:val="clear" w:color="auto" w:fill="auto"/>
            <w:noWrap/>
            <w:vAlign w:val="center"/>
          </w:tcPr>
          <w:p w:rsidR="000D4F7A" w:rsidRPr="007F1F49" w:rsidRDefault="000D4F7A" w:rsidP="007F1F49">
            <w:pPr>
              <w:spacing w:line="240" w:lineRule="auto"/>
              <w:jc w:val="center"/>
              <w:rPr>
                <w:rFonts w:ascii="Arial" w:hAnsi="Arial" w:cs="Arial"/>
                <w:bCs/>
                <w:color w:val="000000"/>
                <w:sz w:val="20"/>
                <w:szCs w:val="20"/>
              </w:rPr>
            </w:pPr>
            <w:r w:rsidRPr="007F1F49">
              <w:rPr>
                <w:rFonts w:ascii="Arial" w:hAnsi="Arial" w:cs="Arial"/>
                <w:bCs/>
                <w:color w:val="000000"/>
                <w:sz w:val="20"/>
                <w:szCs w:val="20"/>
              </w:rPr>
              <w:t>200</w:t>
            </w:r>
          </w:p>
        </w:tc>
        <w:tc>
          <w:tcPr>
            <w:tcW w:w="2835" w:type="dxa"/>
            <w:tcBorders>
              <w:top w:val="nil"/>
              <w:left w:val="nil"/>
              <w:bottom w:val="single" w:sz="4" w:space="0" w:color="auto"/>
              <w:right w:val="single" w:sz="4" w:space="0" w:color="auto"/>
            </w:tcBorders>
            <w:shd w:val="clear" w:color="auto" w:fill="auto"/>
            <w:vAlign w:val="center"/>
          </w:tcPr>
          <w:p w:rsidR="000D4F7A" w:rsidRPr="007F1F49" w:rsidRDefault="000D4F7A"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68,20</w:t>
            </w:r>
          </w:p>
        </w:tc>
        <w:tc>
          <w:tcPr>
            <w:tcW w:w="2127" w:type="dxa"/>
            <w:tcBorders>
              <w:top w:val="nil"/>
              <w:left w:val="nil"/>
              <w:bottom w:val="single" w:sz="4" w:space="0" w:color="auto"/>
              <w:right w:val="single" w:sz="4" w:space="0" w:color="auto"/>
            </w:tcBorders>
            <w:shd w:val="clear" w:color="auto" w:fill="auto"/>
            <w:vAlign w:val="center"/>
          </w:tcPr>
          <w:p w:rsidR="000D4F7A" w:rsidRPr="007F1F49" w:rsidRDefault="000D4F7A"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3,41</w:t>
            </w:r>
          </w:p>
        </w:tc>
        <w:tc>
          <w:tcPr>
            <w:tcW w:w="1984" w:type="dxa"/>
            <w:tcBorders>
              <w:top w:val="nil"/>
              <w:left w:val="nil"/>
              <w:bottom w:val="single" w:sz="4" w:space="0" w:color="auto"/>
              <w:right w:val="single" w:sz="4" w:space="0" w:color="auto"/>
            </w:tcBorders>
            <w:shd w:val="clear" w:color="auto" w:fill="auto"/>
            <w:noWrap/>
            <w:vAlign w:val="center"/>
          </w:tcPr>
          <w:p w:rsidR="000D4F7A" w:rsidRPr="007F1F49" w:rsidRDefault="000D4F7A"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17,05</w:t>
            </w:r>
          </w:p>
        </w:tc>
        <w:tc>
          <w:tcPr>
            <w:tcW w:w="2126" w:type="dxa"/>
            <w:tcBorders>
              <w:top w:val="nil"/>
              <w:left w:val="nil"/>
              <w:bottom w:val="single" w:sz="4" w:space="0" w:color="auto"/>
              <w:right w:val="single" w:sz="4" w:space="0" w:color="auto"/>
            </w:tcBorders>
            <w:shd w:val="clear" w:color="auto" w:fill="auto"/>
            <w:noWrap/>
            <w:vAlign w:val="center"/>
          </w:tcPr>
          <w:p w:rsidR="000D4F7A" w:rsidRPr="007F1F49" w:rsidRDefault="000D4F7A"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88,66</w:t>
            </w:r>
          </w:p>
        </w:tc>
      </w:tr>
      <w:tr w:rsidR="000D4F7A" w:rsidRPr="007F1F49" w:rsidTr="00A40853">
        <w:trPr>
          <w:trHeight w:val="340"/>
        </w:trPr>
        <w:tc>
          <w:tcPr>
            <w:tcW w:w="2182" w:type="dxa"/>
            <w:tcBorders>
              <w:top w:val="nil"/>
              <w:left w:val="single" w:sz="4" w:space="0" w:color="auto"/>
              <w:bottom w:val="single" w:sz="4" w:space="0" w:color="auto"/>
              <w:right w:val="single" w:sz="4" w:space="0" w:color="auto"/>
            </w:tcBorders>
            <w:shd w:val="clear" w:color="auto" w:fill="auto"/>
            <w:noWrap/>
            <w:vAlign w:val="center"/>
            <w:hideMark/>
          </w:tcPr>
          <w:p w:rsidR="000D4F7A" w:rsidRPr="007F1F49" w:rsidRDefault="000D4F7A" w:rsidP="007F1F49">
            <w:pPr>
              <w:spacing w:line="240" w:lineRule="auto"/>
              <w:rPr>
                <w:rFonts w:ascii="Arial" w:eastAsia="Times New Roman" w:hAnsi="Arial" w:cs="Arial"/>
                <w:b/>
                <w:bCs/>
                <w:color w:val="000000"/>
                <w:sz w:val="20"/>
                <w:szCs w:val="20"/>
                <w:lang w:eastAsia="ru-RU"/>
              </w:rPr>
            </w:pPr>
            <w:r w:rsidRPr="007F1F49">
              <w:rPr>
                <w:rFonts w:ascii="Arial" w:eastAsia="Times New Roman" w:hAnsi="Arial" w:cs="Arial"/>
                <w:b/>
                <w:bCs/>
                <w:color w:val="000000"/>
                <w:sz w:val="20"/>
                <w:szCs w:val="20"/>
                <w:lang w:eastAsia="ru-RU"/>
              </w:rPr>
              <w:t>Всего:</w:t>
            </w:r>
          </w:p>
        </w:tc>
        <w:tc>
          <w:tcPr>
            <w:tcW w:w="1276" w:type="dxa"/>
            <w:tcBorders>
              <w:top w:val="nil"/>
              <w:left w:val="nil"/>
              <w:bottom w:val="single" w:sz="4" w:space="0" w:color="auto"/>
              <w:right w:val="single" w:sz="4" w:space="0" w:color="auto"/>
            </w:tcBorders>
            <w:shd w:val="clear" w:color="auto" w:fill="auto"/>
            <w:noWrap/>
            <w:vAlign w:val="bottom"/>
            <w:hideMark/>
          </w:tcPr>
          <w:p w:rsidR="000D4F7A" w:rsidRPr="007F1F49" w:rsidRDefault="003171B1" w:rsidP="007F1F49">
            <w:pPr>
              <w:spacing w:line="240" w:lineRule="auto"/>
              <w:jc w:val="center"/>
              <w:rPr>
                <w:rFonts w:ascii="Arial" w:hAnsi="Arial" w:cs="Arial"/>
                <w:b/>
                <w:bCs/>
                <w:color w:val="000000"/>
                <w:sz w:val="20"/>
                <w:szCs w:val="20"/>
              </w:rPr>
            </w:pPr>
            <w:r>
              <w:rPr>
                <w:rFonts w:ascii="Arial" w:hAnsi="Arial" w:cs="Arial"/>
                <w:b/>
                <w:bCs/>
                <w:color w:val="000000"/>
                <w:sz w:val="20"/>
                <w:szCs w:val="20"/>
              </w:rPr>
              <w:t>2747</w:t>
            </w:r>
          </w:p>
        </w:tc>
        <w:tc>
          <w:tcPr>
            <w:tcW w:w="2126" w:type="dxa"/>
            <w:tcBorders>
              <w:top w:val="nil"/>
              <w:left w:val="nil"/>
              <w:bottom w:val="single" w:sz="4" w:space="0" w:color="auto"/>
              <w:right w:val="single" w:sz="4" w:space="0" w:color="auto"/>
            </w:tcBorders>
            <w:shd w:val="clear" w:color="auto" w:fill="auto"/>
            <w:vAlign w:val="bottom"/>
            <w:hideMark/>
          </w:tcPr>
          <w:p w:rsidR="000D4F7A" w:rsidRPr="007F1F49" w:rsidRDefault="000D4F7A" w:rsidP="007F1F49">
            <w:pPr>
              <w:spacing w:line="240" w:lineRule="auto"/>
              <w:jc w:val="center"/>
              <w:rPr>
                <w:rFonts w:ascii="Arial" w:hAnsi="Arial" w:cs="Arial"/>
                <w:b/>
                <w:bCs/>
                <w:color w:val="000000"/>
                <w:sz w:val="20"/>
                <w:szCs w:val="20"/>
              </w:rPr>
            </w:pPr>
            <w:r w:rsidRPr="007F1F49">
              <w:rPr>
                <w:rFonts w:ascii="Arial" w:hAnsi="Arial" w:cs="Arial"/>
                <w:b/>
                <w:bCs/>
                <w:color w:val="000000"/>
                <w:sz w:val="20"/>
                <w:szCs w:val="20"/>
              </w:rPr>
              <w:t> </w:t>
            </w:r>
          </w:p>
        </w:tc>
        <w:tc>
          <w:tcPr>
            <w:tcW w:w="2835" w:type="dxa"/>
            <w:tcBorders>
              <w:top w:val="nil"/>
              <w:left w:val="nil"/>
              <w:bottom w:val="single" w:sz="4" w:space="0" w:color="auto"/>
              <w:right w:val="single" w:sz="4" w:space="0" w:color="auto"/>
            </w:tcBorders>
            <w:shd w:val="clear" w:color="auto" w:fill="auto"/>
            <w:vAlign w:val="bottom"/>
            <w:hideMark/>
          </w:tcPr>
          <w:p w:rsidR="000D4F7A" w:rsidRPr="007F1F49" w:rsidRDefault="000D4F7A" w:rsidP="007F1F49">
            <w:pPr>
              <w:spacing w:line="240" w:lineRule="auto"/>
              <w:jc w:val="center"/>
              <w:rPr>
                <w:rFonts w:ascii="Arial" w:hAnsi="Arial" w:cs="Arial"/>
                <w:b/>
                <w:bCs/>
                <w:color w:val="000000"/>
                <w:sz w:val="20"/>
                <w:szCs w:val="20"/>
              </w:rPr>
            </w:pPr>
            <w:r w:rsidRPr="007F1F49">
              <w:rPr>
                <w:rFonts w:ascii="Arial" w:hAnsi="Arial" w:cs="Arial"/>
                <w:b/>
                <w:bCs/>
                <w:color w:val="000000"/>
                <w:sz w:val="20"/>
                <w:szCs w:val="20"/>
              </w:rPr>
              <w:t>416,73</w:t>
            </w:r>
          </w:p>
        </w:tc>
        <w:tc>
          <w:tcPr>
            <w:tcW w:w="2127" w:type="dxa"/>
            <w:tcBorders>
              <w:top w:val="nil"/>
              <w:left w:val="nil"/>
              <w:bottom w:val="single" w:sz="4" w:space="0" w:color="auto"/>
              <w:right w:val="single" w:sz="4" w:space="0" w:color="auto"/>
            </w:tcBorders>
            <w:shd w:val="clear" w:color="auto" w:fill="auto"/>
            <w:vAlign w:val="bottom"/>
            <w:hideMark/>
          </w:tcPr>
          <w:p w:rsidR="000D4F7A" w:rsidRPr="007F1F49" w:rsidRDefault="000D4F7A" w:rsidP="007F1F49">
            <w:pPr>
              <w:spacing w:line="240" w:lineRule="auto"/>
              <w:jc w:val="center"/>
              <w:rPr>
                <w:rFonts w:ascii="Arial" w:hAnsi="Arial" w:cs="Arial"/>
                <w:b/>
                <w:bCs/>
                <w:color w:val="000000"/>
                <w:sz w:val="20"/>
                <w:szCs w:val="20"/>
              </w:rPr>
            </w:pPr>
            <w:r w:rsidRPr="007F1F49">
              <w:rPr>
                <w:rFonts w:ascii="Arial" w:hAnsi="Arial" w:cs="Arial"/>
                <w:b/>
                <w:bCs/>
                <w:color w:val="000000"/>
                <w:sz w:val="20"/>
                <w:szCs w:val="20"/>
              </w:rPr>
              <w:t>20,84</w:t>
            </w:r>
          </w:p>
        </w:tc>
        <w:tc>
          <w:tcPr>
            <w:tcW w:w="1984" w:type="dxa"/>
            <w:tcBorders>
              <w:top w:val="nil"/>
              <w:left w:val="nil"/>
              <w:bottom w:val="single" w:sz="4" w:space="0" w:color="auto"/>
              <w:right w:val="single" w:sz="4" w:space="0" w:color="auto"/>
            </w:tcBorders>
            <w:shd w:val="clear" w:color="auto" w:fill="auto"/>
            <w:vAlign w:val="bottom"/>
            <w:hideMark/>
          </w:tcPr>
          <w:p w:rsidR="000D4F7A" w:rsidRPr="007F1F49" w:rsidRDefault="000D4F7A" w:rsidP="007F1F49">
            <w:pPr>
              <w:spacing w:line="240" w:lineRule="auto"/>
              <w:jc w:val="center"/>
              <w:rPr>
                <w:rFonts w:ascii="Arial" w:hAnsi="Arial" w:cs="Arial"/>
                <w:b/>
                <w:bCs/>
                <w:color w:val="000000"/>
                <w:sz w:val="20"/>
                <w:szCs w:val="20"/>
              </w:rPr>
            </w:pPr>
            <w:r w:rsidRPr="007F1F49">
              <w:rPr>
                <w:rFonts w:ascii="Arial" w:hAnsi="Arial" w:cs="Arial"/>
                <w:b/>
                <w:bCs/>
                <w:color w:val="000000"/>
                <w:sz w:val="20"/>
                <w:szCs w:val="20"/>
              </w:rPr>
              <w:t>99,45</w:t>
            </w:r>
          </w:p>
        </w:tc>
        <w:tc>
          <w:tcPr>
            <w:tcW w:w="2126" w:type="dxa"/>
            <w:tcBorders>
              <w:top w:val="nil"/>
              <w:left w:val="nil"/>
              <w:bottom w:val="single" w:sz="4" w:space="0" w:color="auto"/>
              <w:right w:val="single" w:sz="4" w:space="0" w:color="auto"/>
            </w:tcBorders>
            <w:shd w:val="clear" w:color="auto" w:fill="auto"/>
            <w:vAlign w:val="bottom"/>
            <w:hideMark/>
          </w:tcPr>
          <w:p w:rsidR="000D4F7A" w:rsidRPr="007F1F49" w:rsidRDefault="000D4F7A" w:rsidP="007F1F49">
            <w:pPr>
              <w:spacing w:line="240" w:lineRule="auto"/>
              <w:jc w:val="center"/>
              <w:rPr>
                <w:rFonts w:ascii="Arial" w:hAnsi="Arial" w:cs="Arial"/>
                <w:b/>
                <w:bCs/>
                <w:color w:val="000000"/>
                <w:sz w:val="20"/>
                <w:szCs w:val="20"/>
              </w:rPr>
            </w:pPr>
            <w:r w:rsidRPr="007F1F49">
              <w:rPr>
                <w:rFonts w:ascii="Arial" w:hAnsi="Arial" w:cs="Arial"/>
                <w:b/>
                <w:bCs/>
                <w:color w:val="000000"/>
                <w:sz w:val="20"/>
                <w:szCs w:val="20"/>
              </w:rPr>
              <w:t>536,88</w:t>
            </w:r>
          </w:p>
        </w:tc>
      </w:tr>
      <w:tr w:rsidR="000D4F7A" w:rsidRPr="007F1F49" w:rsidTr="00A40853">
        <w:trPr>
          <w:trHeight w:val="340"/>
        </w:trPr>
        <w:tc>
          <w:tcPr>
            <w:tcW w:w="14656" w:type="dxa"/>
            <w:gridSpan w:val="7"/>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0D4F7A" w:rsidRPr="007F1F49" w:rsidRDefault="000D4F7A" w:rsidP="007F1F49">
            <w:pPr>
              <w:spacing w:line="240" w:lineRule="auto"/>
              <w:jc w:val="center"/>
              <w:rPr>
                <w:rFonts w:ascii="Arial" w:eastAsia="Times New Roman" w:hAnsi="Arial" w:cs="Arial"/>
                <w:b/>
                <w:bCs/>
                <w:color w:val="000000"/>
                <w:sz w:val="20"/>
                <w:szCs w:val="20"/>
                <w:lang w:eastAsia="ru-RU"/>
              </w:rPr>
            </w:pPr>
            <w:r w:rsidRPr="007F1F49">
              <w:rPr>
                <w:rFonts w:ascii="Arial" w:eastAsia="Times New Roman" w:hAnsi="Arial" w:cs="Arial"/>
                <w:b/>
                <w:bCs/>
                <w:color w:val="000000"/>
                <w:sz w:val="20"/>
                <w:szCs w:val="20"/>
                <w:lang w:eastAsia="ru-RU"/>
              </w:rPr>
              <w:t>Расчетный срок</w:t>
            </w:r>
          </w:p>
        </w:tc>
      </w:tr>
      <w:tr w:rsidR="000D4F7A" w:rsidRPr="007F1F49" w:rsidTr="00A40853">
        <w:trPr>
          <w:trHeight w:val="340"/>
        </w:trPr>
        <w:tc>
          <w:tcPr>
            <w:tcW w:w="2182" w:type="dxa"/>
            <w:tcBorders>
              <w:top w:val="nil"/>
              <w:left w:val="single" w:sz="4" w:space="0" w:color="auto"/>
              <w:bottom w:val="single" w:sz="4" w:space="0" w:color="auto"/>
              <w:right w:val="single" w:sz="4" w:space="0" w:color="auto"/>
            </w:tcBorders>
            <w:shd w:val="clear" w:color="auto" w:fill="auto"/>
            <w:noWrap/>
            <w:vAlign w:val="center"/>
            <w:hideMark/>
          </w:tcPr>
          <w:p w:rsidR="000D4F7A" w:rsidRPr="007F1F49" w:rsidRDefault="000D4F7A" w:rsidP="007F1F49">
            <w:pPr>
              <w:spacing w:line="240" w:lineRule="auto"/>
              <w:jc w:val="left"/>
              <w:rPr>
                <w:rFonts w:ascii="Arial" w:eastAsia="Times New Roman" w:hAnsi="Arial" w:cs="Arial"/>
                <w:color w:val="000000"/>
                <w:sz w:val="20"/>
                <w:szCs w:val="20"/>
              </w:rPr>
            </w:pPr>
            <w:r w:rsidRPr="007F1F49">
              <w:rPr>
                <w:rFonts w:ascii="Arial" w:hAnsi="Arial" w:cs="Arial"/>
                <w:color w:val="000000"/>
                <w:sz w:val="20"/>
                <w:szCs w:val="20"/>
              </w:rPr>
              <w:t>с. Беляйково</w:t>
            </w:r>
          </w:p>
        </w:tc>
        <w:tc>
          <w:tcPr>
            <w:tcW w:w="1276" w:type="dxa"/>
            <w:tcBorders>
              <w:top w:val="nil"/>
              <w:left w:val="nil"/>
              <w:bottom w:val="single" w:sz="4" w:space="0" w:color="auto"/>
              <w:right w:val="single" w:sz="4" w:space="0" w:color="auto"/>
            </w:tcBorders>
            <w:shd w:val="clear" w:color="auto" w:fill="auto"/>
            <w:noWrap/>
            <w:vAlign w:val="center"/>
            <w:hideMark/>
          </w:tcPr>
          <w:p w:rsidR="000D4F7A" w:rsidRPr="007F1F49" w:rsidRDefault="000D4F7A" w:rsidP="007F1F49">
            <w:pPr>
              <w:spacing w:line="240" w:lineRule="auto"/>
              <w:jc w:val="center"/>
              <w:rPr>
                <w:rFonts w:ascii="Arial" w:eastAsia="Times New Roman" w:hAnsi="Arial" w:cs="Arial"/>
                <w:color w:val="000000"/>
                <w:sz w:val="20"/>
                <w:szCs w:val="20"/>
              </w:rPr>
            </w:pPr>
            <w:r w:rsidRPr="007F1F49">
              <w:rPr>
                <w:rFonts w:ascii="Arial" w:hAnsi="Arial" w:cs="Arial"/>
                <w:color w:val="000000"/>
                <w:sz w:val="20"/>
                <w:szCs w:val="20"/>
              </w:rPr>
              <w:t>910</w:t>
            </w:r>
          </w:p>
        </w:tc>
        <w:tc>
          <w:tcPr>
            <w:tcW w:w="2126" w:type="dxa"/>
            <w:tcBorders>
              <w:top w:val="nil"/>
              <w:left w:val="nil"/>
              <w:bottom w:val="single" w:sz="4" w:space="0" w:color="auto"/>
              <w:right w:val="single" w:sz="4" w:space="0" w:color="auto"/>
            </w:tcBorders>
            <w:shd w:val="clear" w:color="auto" w:fill="auto"/>
            <w:noWrap/>
            <w:vAlign w:val="center"/>
            <w:hideMark/>
          </w:tcPr>
          <w:p w:rsidR="000D4F7A" w:rsidRPr="007F1F49" w:rsidRDefault="000D4F7A" w:rsidP="007F1F49">
            <w:pPr>
              <w:spacing w:line="240" w:lineRule="auto"/>
              <w:jc w:val="center"/>
              <w:rPr>
                <w:rFonts w:ascii="Arial" w:hAnsi="Arial" w:cs="Arial"/>
                <w:bCs/>
                <w:color w:val="000000"/>
                <w:sz w:val="20"/>
                <w:szCs w:val="20"/>
              </w:rPr>
            </w:pPr>
            <w:r w:rsidRPr="007F1F49">
              <w:rPr>
                <w:rFonts w:ascii="Arial" w:hAnsi="Arial" w:cs="Arial"/>
                <w:bCs/>
                <w:color w:val="000000"/>
                <w:sz w:val="20"/>
                <w:szCs w:val="20"/>
              </w:rPr>
              <w:t>200</w:t>
            </w:r>
          </w:p>
        </w:tc>
        <w:tc>
          <w:tcPr>
            <w:tcW w:w="2835" w:type="dxa"/>
            <w:tcBorders>
              <w:top w:val="nil"/>
              <w:left w:val="nil"/>
              <w:bottom w:val="single" w:sz="4" w:space="0" w:color="auto"/>
              <w:right w:val="single" w:sz="4" w:space="0" w:color="auto"/>
            </w:tcBorders>
            <w:shd w:val="clear" w:color="auto" w:fill="auto"/>
            <w:vAlign w:val="center"/>
            <w:hideMark/>
          </w:tcPr>
          <w:p w:rsidR="000D4F7A" w:rsidRPr="007F1F49" w:rsidRDefault="000D4F7A"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182,00</w:t>
            </w:r>
          </w:p>
        </w:tc>
        <w:tc>
          <w:tcPr>
            <w:tcW w:w="2127" w:type="dxa"/>
            <w:tcBorders>
              <w:top w:val="nil"/>
              <w:left w:val="nil"/>
              <w:bottom w:val="single" w:sz="4" w:space="0" w:color="auto"/>
              <w:right w:val="single" w:sz="4" w:space="0" w:color="auto"/>
            </w:tcBorders>
            <w:shd w:val="clear" w:color="auto" w:fill="auto"/>
            <w:vAlign w:val="center"/>
            <w:hideMark/>
          </w:tcPr>
          <w:p w:rsidR="000D4F7A" w:rsidRPr="007F1F49" w:rsidRDefault="000D4F7A"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9,10</w:t>
            </w:r>
          </w:p>
        </w:tc>
        <w:tc>
          <w:tcPr>
            <w:tcW w:w="1984" w:type="dxa"/>
            <w:tcBorders>
              <w:top w:val="nil"/>
              <w:left w:val="nil"/>
              <w:bottom w:val="single" w:sz="4" w:space="0" w:color="auto"/>
              <w:right w:val="single" w:sz="4" w:space="0" w:color="auto"/>
            </w:tcBorders>
            <w:shd w:val="clear" w:color="auto" w:fill="auto"/>
            <w:noWrap/>
            <w:vAlign w:val="center"/>
            <w:hideMark/>
          </w:tcPr>
          <w:p w:rsidR="000D4F7A" w:rsidRPr="007F1F49" w:rsidRDefault="000D4F7A"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45,50</w:t>
            </w:r>
          </w:p>
        </w:tc>
        <w:tc>
          <w:tcPr>
            <w:tcW w:w="2126" w:type="dxa"/>
            <w:tcBorders>
              <w:top w:val="nil"/>
              <w:left w:val="nil"/>
              <w:bottom w:val="single" w:sz="4" w:space="0" w:color="auto"/>
              <w:right w:val="single" w:sz="4" w:space="0" w:color="auto"/>
            </w:tcBorders>
            <w:shd w:val="clear" w:color="auto" w:fill="auto"/>
            <w:noWrap/>
            <w:vAlign w:val="center"/>
            <w:hideMark/>
          </w:tcPr>
          <w:p w:rsidR="000D4F7A" w:rsidRPr="007F1F49" w:rsidRDefault="000D4F7A"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236,60</w:t>
            </w:r>
          </w:p>
        </w:tc>
      </w:tr>
      <w:tr w:rsidR="000D4F7A" w:rsidRPr="007F1F49" w:rsidTr="00A40853">
        <w:trPr>
          <w:trHeight w:val="340"/>
        </w:trPr>
        <w:tc>
          <w:tcPr>
            <w:tcW w:w="2182" w:type="dxa"/>
            <w:tcBorders>
              <w:top w:val="nil"/>
              <w:left w:val="single" w:sz="4" w:space="0" w:color="auto"/>
              <w:bottom w:val="single" w:sz="4" w:space="0" w:color="auto"/>
              <w:right w:val="single" w:sz="4" w:space="0" w:color="auto"/>
            </w:tcBorders>
            <w:shd w:val="clear" w:color="auto" w:fill="auto"/>
            <w:noWrap/>
            <w:vAlign w:val="center"/>
            <w:hideMark/>
          </w:tcPr>
          <w:p w:rsidR="000D4F7A" w:rsidRPr="007F1F49" w:rsidRDefault="000D4F7A" w:rsidP="007F1F49">
            <w:pPr>
              <w:spacing w:line="240" w:lineRule="auto"/>
              <w:rPr>
                <w:rFonts w:ascii="Arial" w:hAnsi="Arial" w:cs="Arial"/>
                <w:color w:val="000000"/>
                <w:sz w:val="20"/>
                <w:szCs w:val="20"/>
              </w:rPr>
            </w:pPr>
            <w:r w:rsidRPr="007F1F49">
              <w:rPr>
                <w:rFonts w:ascii="Arial" w:hAnsi="Arial" w:cs="Arial"/>
                <w:color w:val="000000"/>
                <w:sz w:val="20"/>
                <w:szCs w:val="20"/>
              </w:rPr>
              <w:t>д. Дубровка</w:t>
            </w:r>
          </w:p>
        </w:tc>
        <w:tc>
          <w:tcPr>
            <w:tcW w:w="1276" w:type="dxa"/>
            <w:tcBorders>
              <w:top w:val="nil"/>
              <w:left w:val="nil"/>
              <w:bottom w:val="single" w:sz="4" w:space="0" w:color="auto"/>
              <w:right w:val="single" w:sz="4" w:space="0" w:color="auto"/>
            </w:tcBorders>
            <w:shd w:val="clear" w:color="auto" w:fill="auto"/>
            <w:noWrap/>
            <w:vAlign w:val="center"/>
            <w:hideMark/>
          </w:tcPr>
          <w:p w:rsidR="000D4F7A" w:rsidRPr="007F1F49" w:rsidRDefault="000D4F7A"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14</w:t>
            </w:r>
          </w:p>
        </w:tc>
        <w:tc>
          <w:tcPr>
            <w:tcW w:w="2126" w:type="dxa"/>
            <w:tcBorders>
              <w:top w:val="nil"/>
              <w:left w:val="nil"/>
              <w:bottom w:val="single" w:sz="4" w:space="0" w:color="auto"/>
              <w:right w:val="single" w:sz="4" w:space="0" w:color="auto"/>
            </w:tcBorders>
            <w:shd w:val="clear" w:color="auto" w:fill="auto"/>
            <w:noWrap/>
            <w:vAlign w:val="center"/>
            <w:hideMark/>
          </w:tcPr>
          <w:p w:rsidR="000D4F7A" w:rsidRPr="007F1F49" w:rsidRDefault="000D4F7A" w:rsidP="007F1F49">
            <w:pPr>
              <w:spacing w:line="240" w:lineRule="auto"/>
              <w:jc w:val="center"/>
              <w:rPr>
                <w:rFonts w:ascii="Arial" w:hAnsi="Arial" w:cs="Arial"/>
                <w:bCs/>
                <w:color w:val="000000"/>
                <w:sz w:val="20"/>
                <w:szCs w:val="20"/>
              </w:rPr>
            </w:pPr>
            <w:r w:rsidRPr="007F1F49">
              <w:rPr>
                <w:rFonts w:ascii="Arial" w:hAnsi="Arial" w:cs="Arial"/>
                <w:bCs/>
                <w:color w:val="000000"/>
                <w:sz w:val="20"/>
                <w:szCs w:val="20"/>
              </w:rPr>
              <w:t>25</w:t>
            </w:r>
          </w:p>
        </w:tc>
        <w:tc>
          <w:tcPr>
            <w:tcW w:w="2835" w:type="dxa"/>
            <w:tcBorders>
              <w:top w:val="nil"/>
              <w:left w:val="nil"/>
              <w:bottom w:val="single" w:sz="4" w:space="0" w:color="auto"/>
              <w:right w:val="single" w:sz="4" w:space="0" w:color="auto"/>
            </w:tcBorders>
            <w:shd w:val="clear" w:color="auto" w:fill="auto"/>
            <w:vAlign w:val="center"/>
            <w:hideMark/>
          </w:tcPr>
          <w:p w:rsidR="000D4F7A" w:rsidRPr="007F1F49" w:rsidRDefault="000D4F7A"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0,35</w:t>
            </w:r>
          </w:p>
        </w:tc>
        <w:tc>
          <w:tcPr>
            <w:tcW w:w="2127" w:type="dxa"/>
            <w:tcBorders>
              <w:top w:val="nil"/>
              <w:left w:val="nil"/>
              <w:bottom w:val="single" w:sz="4" w:space="0" w:color="auto"/>
              <w:right w:val="single" w:sz="4" w:space="0" w:color="auto"/>
            </w:tcBorders>
            <w:shd w:val="clear" w:color="auto" w:fill="auto"/>
            <w:vAlign w:val="center"/>
            <w:hideMark/>
          </w:tcPr>
          <w:p w:rsidR="000D4F7A" w:rsidRPr="007F1F49" w:rsidRDefault="000D4F7A"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0,02</w:t>
            </w:r>
          </w:p>
        </w:tc>
        <w:tc>
          <w:tcPr>
            <w:tcW w:w="1984" w:type="dxa"/>
            <w:tcBorders>
              <w:top w:val="nil"/>
              <w:left w:val="nil"/>
              <w:bottom w:val="single" w:sz="4" w:space="0" w:color="auto"/>
              <w:right w:val="single" w:sz="4" w:space="0" w:color="auto"/>
            </w:tcBorders>
            <w:shd w:val="clear" w:color="auto" w:fill="auto"/>
            <w:noWrap/>
            <w:vAlign w:val="center"/>
            <w:hideMark/>
          </w:tcPr>
          <w:p w:rsidR="000D4F7A" w:rsidRPr="007F1F49" w:rsidRDefault="000D4F7A"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 </w:t>
            </w:r>
          </w:p>
        </w:tc>
        <w:tc>
          <w:tcPr>
            <w:tcW w:w="2126" w:type="dxa"/>
            <w:tcBorders>
              <w:top w:val="nil"/>
              <w:left w:val="nil"/>
              <w:bottom w:val="single" w:sz="4" w:space="0" w:color="auto"/>
              <w:right w:val="single" w:sz="4" w:space="0" w:color="auto"/>
            </w:tcBorders>
            <w:shd w:val="clear" w:color="auto" w:fill="auto"/>
            <w:noWrap/>
            <w:vAlign w:val="center"/>
            <w:hideMark/>
          </w:tcPr>
          <w:p w:rsidR="000D4F7A" w:rsidRPr="007F1F49" w:rsidRDefault="000D4F7A"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0,37</w:t>
            </w:r>
          </w:p>
        </w:tc>
      </w:tr>
      <w:tr w:rsidR="000D4F7A" w:rsidRPr="007F1F49" w:rsidTr="00A40853">
        <w:trPr>
          <w:trHeight w:val="340"/>
        </w:trPr>
        <w:tc>
          <w:tcPr>
            <w:tcW w:w="2182" w:type="dxa"/>
            <w:tcBorders>
              <w:top w:val="nil"/>
              <w:left w:val="single" w:sz="4" w:space="0" w:color="auto"/>
              <w:bottom w:val="single" w:sz="4" w:space="0" w:color="auto"/>
              <w:right w:val="single" w:sz="4" w:space="0" w:color="auto"/>
            </w:tcBorders>
            <w:shd w:val="clear" w:color="auto" w:fill="auto"/>
            <w:noWrap/>
            <w:vAlign w:val="center"/>
          </w:tcPr>
          <w:p w:rsidR="000D4F7A" w:rsidRPr="007F1F49" w:rsidRDefault="000D4F7A" w:rsidP="007F1F49">
            <w:pPr>
              <w:spacing w:line="240" w:lineRule="auto"/>
              <w:rPr>
                <w:rFonts w:ascii="Arial" w:hAnsi="Arial" w:cs="Arial"/>
                <w:color w:val="000000"/>
                <w:sz w:val="20"/>
                <w:szCs w:val="20"/>
              </w:rPr>
            </w:pPr>
            <w:r w:rsidRPr="007F1F49">
              <w:rPr>
                <w:rFonts w:ascii="Arial" w:hAnsi="Arial" w:cs="Arial"/>
                <w:color w:val="000000"/>
                <w:sz w:val="20"/>
                <w:szCs w:val="20"/>
              </w:rPr>
              <w:t>д. Еловка</w:t>
            </w:r>
          </w:p>
        </w:tc>
        <w:tc>
          <w:tcPr>
            <w:tcW w:w="1276" w:type="dxa"/>
            <w:tcBorders>
              <w:top w:val="nil"/>
              <w:left w:val="nil"/>
              <w:bottom w:val="single" w:sz="4" w:space="0" w:color="auto"/>
              <w:right w:val="single" w:sz="4" w:space="0" w:color="auto"/>
            </w:tcBorders>
            <w:shd w:val="clear" w:color="auto" w:fill="auto"/>
            <w:noWrap/>
            <w:vAlign w:val="center"/>
          </w:tcPr>
          <w:p w:rsidR="000D4F7A" w:rsidRPr="007F1F49" w:rsidRDefault="000D4F7A"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w:t>
            </w:r>
          </w:p>
        </w:tc>
        <w:tc>
          <w:tcPr>
            <w:tcW w:w="2126" w:type="dxa"/>
            <w:tcBorders>
              <w:top w:val="nil"/>
              <w:left w:val="nil"/>
              <w:bottom w:val="single" w:sz="4" w:space="0" w:color="auto"/>
              <w:right w:val="single" w:sz="4" w:space="0" w:color="auto"/>
            </w:tcBorders>
            <w:shd w:val="clear" w:color="auto" w:fill="auto"/>
            <w:noWrap/>
            <w:vAlign w:val="center"/>
          </w:tcPr>
          <w:p w:rsidR="000D4F7A" w:rsidRPr="007F1F49" w:rsidRDefault="000D4F7A" w:rsidP="007F1F49">
            <w:pPr>
              <w:spacing w:line="240" w:lineRule="auto"/>
              <w:jc w:val="center"/>
              <w:rPr>
                <w:rFonts w:ascii="Arial" w:hAnsi="Arial" w:cs="Arial"/>
                <w:bCs/>
                <w:color w:val="000000"/>
                <w:sz w:val="20"/>
                <w:szCs w:val="20"/>
              </w:rPr>
            </w:pPr>
            <w:r w:rsidRPr="007F1F49">
              <w:rPr>
                <w:rFonts w:ascii="Arial" w:hAnsi="Arial" w:cs="Arial"/>
                <w:bCs/>
                <w:color w:val="000000"/>
                <w:sz w:val="20"/>
                <w:szCs w:val="20"/>
              </w:rPr>
              <w:t>25</w:t>
            </w:r>
          </w:p>
        </w:tc>
        <w:tc>
          <w:tcPr>
            <w:tcW w:w="2835" w:type="dxa"/>
            <w:tcBorders>
              <w:top w:val="nil"/>
              <w:left w:val="nil"/>
              <w:bottom w:val="single" w:sz="4" w:space="0" w:color="auto"/>
              <w:right w:val="single" w:sz="4" w:space="0" w:color="auto"/>
            </w:tcBorders>
            <w:shd w:val="clear" w:color="auto" w:fill="auto"/>
            <w:vAlign w:val="center"/>
          </w:tcPr>
          <w:p w:rsidR="000D4F7A" w:rsidRPr="007F1F49" w:rsidRDefault="000D4F7A"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w:t>
            </w:r>
          </w:p>
        </w:tc>
        <w:tc>
          <w:tcPr>
            <w:tcW w:w="2127" w:type="dxa"/>
            <w:tcBorders>
              <w:top w:val="nil"/>
              <w:left w:val="nil"/>
              <w:bottom w:val="single" w:sz="4" w:space="0" w:color="auto"/>
              <w:right w:val="single" w:sz="4" w:space="0" w:color="auto"/>
            </w:tcBorders>
            <w:shd w:val="clear" w:color="auto" w:fill="auto"/>
            <w:vAlign w:val="center"/>
          </w:tcPr>
          <w:p w:rsidR="000D4F7A" w:rsidRPr="007F1F49" w:rsidRDefault="000D4F7A"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w:t>
            </w:r>
          </w:p>
        </w:tc>
        <w:tc>
          <w:tcPr>
            <w:tcW w:w="1984" w:type="dxa"/>
            <w:tcBorders>
              <w:top w:val="nil"/>
              <w:left w:val="nil"/>
              <w:bottom w:val="single" w:sz="4" w:space="0" w:color="auto"/>
              <w:right w:val="single" w:sz="4" w:space="0" w:color="auto"/>
            </w:tcBorders>
            <w:shd w:val="clear" w:color="auto" w:fill="auto"/>
            <w:noWrap/>
            <w:vAlign w:val="center"/>
          </w:tcPr>
          <w:p w:rsidR="000D4F7A" w:rsidRPr="007F1F49" w:rsidRDefault="000D4F7A"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w:t>
            </w:r>
          </w:p>
        </w:tc>
        <w:tc>
          <w:tcPr>
            <w:tcW w:w="2126" w:type="dxa"/>
            <w:tcBorders>
              <w:top w:val="nil"/>
              <w:left w:val="nil"/>
              <w:bottom w:val="single" w:sz="4" w:space="0" w:color="auto"/>
              <w:right w:val="single" w:sz="4" w:space="0" w:color="auto"/>
            </w:tcBorders>
            <w:shd w:val="clear" w:color="auto" w:fill="auto"/>
            <w:noWrap/>
            <w:vAlign w:val="center"/>
          </w:tcPr>
          <w:p w:rsidR="000D4F7A" w:rsidRPr="007F1F49" w:rsidRDefault="000D4F7A"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w:t>
            </w:r>
          </w:p>
        </w:tc>
      </w:tr>
      <w:tr w:rsidR="000D4F7A" w:rsidRPr="007F1F49" w:rsidTr="00A40853">
        <w:trPr>
          <w:trHeight w:val="340"/>
        </w:trPr>
        <w:tc>
          <w:tcPr>
            <w:tcW w:w="2182" w:type="dxa"/>
            <w:tcBorders>
              <w:top w:val="nil"/>
              <w:left w:val="single" w:sz="4" w:space="0" w:color="auto"/>
              <w:bottom w:val="single" w:sz="4" w:space="0" w:color="auto"/>
              <w:right w:val="single" w:sz="4" w:space="0" w:color="auto"/>
            </w:tcBorders>
            <w:shd w:val="clear" w:color="auto" w:fill="auto"/>
            <w:noWrap/>
            <w:vAlign w:val="center"/>
          </w:tcPr>
          <w:p w:rsidR="000D4F7A" w:rsidRPr="007F1F49" w:rsidRDefault="000D4F7A" w:rsidP="007F1F49">
            <w:pPr>
              <w:spacing w:line="240" w:lineRule="auto"/>
              <w:rPr>
                <w:rFonts w:ascii="Arial" w:hAnsi="Arial" w:cs="Arial"/>
                <w:color w:val="000000"/>
                <w:sz w:val="20"/>
                <w:szCs w:val="20"/>
              </w:rPr>
            </w:pPr>
            <w:r w:rsidRPr="007F1F49">
              <w:rPr>
                <w:rFonts w:ascii="Arial" w:hAnsi="Arial" w:cs="Arial"/>
                <w:color w:val="000000"/>
                <w:sz w:val="20"/>
                <w:szCs w:val="20"/>
              </w:rPr>
              <w:t>д. Лесниково</w:t>
            </w:r>
          </w:p>
        </w:tc>
        <w:tc>
          <w:tcPr>
            <w:tcW w:w="1276" w:type="dxa"/>
            <w:tcBorders>
              <w:top w:val="nil"/>
              <w:left w:val="nil"/>
              <w:bottom w:val="single" w:sz="4" w:space="0" w:color="auto"/>
              <w:right w:val="single" w:sz="4" w:space="0" w:color="auto"/>
            </w:tcBorders>
            <w:shd w:val="clear" w:color="auto" w:fill="auto"/>
            <w:noWrap/>
            <w:vAlign w:val="center"/>
          </w:tcPr>
          <w:p w:rsidR="000D4F7A" w:rsidRPr="007F1F49" w:rsidRDefault="000D4F7A"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211</w:t>
            </w:r>
          </w:p>
        </w:tc>
        <w:tc>
          <w:tcPr>
            <w:tcW w:w="2126" w:type="dxa"/>
            <w:tcBorders>
              <w:top w:val="nil"/>
              <w:left w:val="nil"/>
              <w:bottom w:val="single" w:sz="4" w:space="0" w:color="auto"/>
              <w:right w:val="single" w:sz="4" w:space="0" w:color="auto"/>
            </w:tcBorders>
            <w:shd w:val="clear" w:color="auto" w:fill="auto"/>
            <w:noWrap/>
            <w:vAlign w:val="center"/>
          </w:tcPr>
          <w:p w:rsidR="000D4F7A" w:rsidRPr="007F1F49" w:rsidRDefault="000D4F7A" w:rsidP="007F1F49">
            <w:pPr>
              <w:spacing w:line="240" w:lineRule="auto"/>
              <w:jc w:val="center"/>
              <w:rPr>
                <w:rFonts w:ascii="Arial" w:hAnsi="Arial" w:cs="Arial"/>
                <w:bCs/>
                <w:color w:val="000000"/>
                <w:sz w:val="20"/>
                <w:szCs w:val="20"/>
              </w:rPr>
            </w:pPr>
            <w:r w:rsidRPr="007F1F49">
              <w:rPr>
                <w:rFonts w:ascii="Arial" w:hAnsi="Arial" w:cs="Arial"/>
                <w:bCs/>
                <w:color w:val="000000"/>
                <w:sz w:val="20"/>
                <w:szCs w:val="20"/>
              </w:rPr>
              <w:t>25</w:t>
            </w:r>
          </w:p>
        </w:tc>
        <w:tc>
          <w:tcPr>
            <w:tcW w:w="2835" w:type="dxa"/>
            <w:tcBorders>
              <w:top w:val="nil"/>
              <w:left w:val="nil"/>
              <w:bottom w:val="single" w:sz="4" w:space="0" w:color="auto"/>
              <w:right w:val="single" w:sz="4" w:space="0" w:color="auto"/>
            </w:tcBorders>
            <w:shd w:val="clear" w:color="auto" w:fill="auto"/>
            <w:vAlign w:val="center"/>
          </w:tcPr>
          <w:p w:rsidR="000D4F7A" w:rsidRPr="007F1F49" w:rsidRDefault="000D4F7A"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5,28</w:t>
            </w:r>
          </w:p>
        </w:tc>
        <w:tc>
          <w:tcPr>
            <w:tcW w:w="2127" w:type="dxa"/>
            <w:tcBorders>
              <w:top w:val="nil"/>
              <w:left w:val="nil"/>
              <w:bottom w:val="single" w:sz="4" w:space="0" w:color="auto"/>
              <w:right w:val="single" w:sz="4" w:space="0" w:color="auto"/>
            </w:tcBorders>
            <w:shd w:val="clear" w:color="auto" w:fill="auto"/>
            <w:vAlign w:val="center"/>
          </w:tcPr>
          <w:p w:rsidR="000D4F7A" w:rsidRPr="007F1F49" w:rsidRDefault="000D4F7A"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0,26</w:t>
            </w:r>
          </w:p>
        </w:tc>
        <w:tc>
          <w:tcPr>
            <w:tcW w:w="1984" w:type="dxa"/>
            <w:tcBorders>
              <w:top w:val="nil"/>
              <w:left w:val="nil"/>
              <w:bottom w:val="single" w:sz="4" w:space="0" w:color="auto"/>
              <w:right w:val="single" w:sz="4" w:space="0" w:color="auto"/>
            </w:tcBorders>
            <w:shd w:val="clear" w:color="auto" w:fill="auto"/>
            <w:noWrap/>
            <w:vAlign w:val="center"/>
          </w:tcPr>
          <w:p w:rsidR="000D4F7A" w:rsidRPr="007F1F49" w:rsidRDefault="000D4F7A"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 </w:t>
            </w:r>
          </w:p>
        </w:tc>
        <w:tc>
          <w:tcPr>
            <w:tcW w:w="2126" w:type="dxa"/>
            <w:tcBorders>
              <w:top w:val="nil"/>
              <w:left w:val="nil"/>
              <w:bottom w:val="single" w:sz="4" w:space="0" w:color="auto"/>
              <w:right w:val="single" w:sz="4" w:space="0" w:color="auto"/>
            </w:tcBorders>
            <w:shd w:val="clear" w:color="auto" w:fill="auto"/>
            <w:noWrap/>
            <w:vAlign w:val="center"/>
          </w:tcPr>
          <w:p w:rsidR="000D4F7A" w:rsidRPr="007F1F49" w:rsidRDefault="000D4F7A"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5,54</w:t>
            </w:r>
          </w:p>
        </w:tc>
      </w:tr>
      <w:tr w:rsidR="000D4F7A" w:rsidRPr="007F1F49" w:rsidTr="00A40853">
        <w:trPr>
          <w:trHeight w:val="340"/>
        </w:trPr>
        <w:tc>
          <w:tcPr>
            <w:tcW w:w="2182" w:type="dxa"/>
            <w:tcBorders>
              <w:top w:val="nil"/>
              <w:left w:val="single" w:sz="4" w:space="0" w:color="auto"/>
              <w:bottom w:val="single" w:sz="4" w:space="0" w:color="auto"/>
              <w:right w:val="single" w:sz="4" w:space="0" w:color="auto"/>
            </w:tcBorders>
            <w:shd w:val="clear" w:color="auto" w:fill="auto"/>
            <w:noWrap/>
            <w:vAlign w:val="center"/>
          </w:tcPr>
          <w:p w:rsidR="000D4F7A" w:rsidRPr="007F1F49" w:rsidRDefault="000D4F7A" w:rsidP="007F1F49">
            <w:pPr>
              <w:spacing w:line="240" w:lineRule="auto"/>
              <w:rPr>
                <w:rFonts w:ascii="Arial" w:hAnsi="Arial" w:cs="Arial"/>
                <w:color w:val="000000"/>
                <w:sz w:val="20"/>
                <w:szCs w:val="20"/>
              </w:rPr>
            </w:pPr>
            <w:r w:rsidRPr="007F1F49">
              <w:rPr>
                <w:rFonts w:ascii="Arial" w:hAnsi="Arial" w:cs="Arial"/>
                <w:color w:val="000000"/>
                <w:sz w:val="20"/>
                <w:szCs w:val="20"/>
              </w:rPr>
              <w:t>д. Лобково</w:t>
            </w:r>
          </w:p>
        </w:tc>
        <w:tc>
          <w:tcPr>
            <w:tcW w:w="1276" w:type="dxa"/>
            <w:tcBorders>
              <w:top w:val="nil"/>
              <w:left w:val="nil"/>
              <w:bottom w:val="single" w:sz="4" w:space="0" w:color="auto"/>
              <w:right w:val="single" w:sz="4" w:space="0" w:color="auto"/>
            </w:tcBorders>
            <w:shd w:val="clear" w:color="auto" w:fill="auto"/>
            <w:noWrap/>
            <w:vAlign w:val="center"/>
          </w:tcPr>
          <w:p w:rsidR="000D4F7A" w:rsidRPr="007F1F49" w:rsidRDefault="000D4F7A"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175</w:t>
            </w:r>
          </w:p>
        </w:tc>
        <w:tc>
          <w:tcPr>
            <w:tcW w:w="2126" w:type="dxa"/>
            <w:tcBorders>
              <w:top w:val="nil"/>
              <w:left w:val="nil"/>
              <w:bottom w:val="single" w:sz="4" w:space="0" w:color="auto"/>
              <w:right w:val="single" w:sz="4" w:space="0" w:color="auto"/>
            </w:tcBorders>
            <w:shd w:val="clear" w:color="auto" w:fill="auto"/>
            <w:noWrap/>
            <w:vAlign w:val="center"/>
          </w:tcPr>
          <w:p w:rsidR="000D4F7A" w:rsidRPr="007F1F49" w:rsidRDefault="000D4F7A" w:rsidP="007F1F49">
            <w:pPr>
              <w:spacing w:line="240" w:lineRule="auto"/>
              <w:jc w:val="center"/>
              <w:rPr>
                <w:rFonts w:ascii="Arial" w:hAnsi="Arial" w:cs="Arial"/>
                <w:bCs/>
                <w:color w:val="000000"/>
                <w:sz w:val="20"/>
                <w:szCs w:val="20"/>
              </w:rPr>
            </w:pPr>
            <w:r w:rsidRPr="007F1F49">
              <w:rPr>
                <w:rFonts w:ascii="Arial" w:hAnsi="Arial" w:cs="Arial"/>
                <w:bCs/>
                <w:color w:val="000000"/>
                <w:sz w:val="20"/>
                <w:szCs w:val="20"/>
              </w:rPr>
              <w:t>25</w:t>
            </w:r>
          </w:p>
        </w:tc>
        <w:tc>
          <w:tcPr>
            <w:tcW w:w="2835" w:type="dxa"/>
            <w:tcBorders>
              <w:top w:val="nil"/>
              <w:left w:val="nil"/>
              <w:bottom w:val="single" w:sz="4" w:space="0" w:color="auto"/>
              <w:right w:val="single" w:sz="4" w:space="0" w:color="auto"/>
            </w:tcBorders>
            <w:shd w:val="clear" w:color="auto" w:fill="auto"/>
            <w:vAlign w:val="center"/>
          </w:tcPr>
          <w:p w:rsidR="000D4F7A" w:rsidRPr="007F1F49" w:rsidRDefault="000D4F7A"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4,38</w:t>
            </w:r>
          </w:p>
        </w:tc>
        <w:tc>
          <w:tcPr>
            <w:tcW w:w="2127" w:type="dxa"/>
            <w:tcBorders>
              <w:top w:val="nil"/>
              <w:left w:val="nil"/>
              <w:bottom w:val="single" w:sz="4" w:space="0" w:color="auto"/>
              <w:right w:val="single" w:sz="4" w:space="0" w:color="auto"/>
            </w:tcBorders>
            <w:shd w:val="clear" w:color="auto" w:fill="auto"/>
            <w:vAlign w:val="center"/>
          </w:tcPr>
          <w:p w:rsidR="000D4F7A" w:rsidRPr="007F1F49" w:rsidRDefault="000D4F7A"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0,22</w:t>
            </w:r>
          </w:p>
        </w:tc>
        <w:tc>
          <w:tcPr>
            <w:tcW w:w="1984" w:type="dxa"/>
            <w:tcBorders>
              <w:top w:val="nil"/>
              <w:left w:val="nil"/>
              <w:bottom w:val="single" w:sz="4" w:space="0" w:color="auto"/>
              <w:right w:val="single" w:sz="4" w:space="0" w:color="auto"/>
            </w:tcBorders>
            <w:shd w:val="clear" w:color="auto" w:fill="auto"/>
            <w:noWrap/>
            <w:vAlign w:val="center"/>
          </w:tcPr>
          <w:p w:rsidR="000D4F7A" w:rsidRPr="007F1F49" w:rsidRDefault="000D4F7A"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 </w:t>
            </w:r>
          </w:p>
        </w:tc>
        <w:tc>
          <w:tcPr>
            <w:tcW w:w="2126" w:type="dxa"/>
            <w:tcBorders>
              <w:top w:val="nil"/>
              <w:left w:val="nil"/>
              <w:bottom w:val="single" w:sz="4" w:space="0" w:color="auto"/>
              <w:right w:val="single" w:sz="4" w:space="0" w:color="auto"/>
            </w:tcBorders>
            <w:shd w:val="clear" w:color="auto" w:fill="auto"/>
            <w:noWrap/>
            <w:vAlign w:val="center"/>
          </w:tcPr>
          <w:p w:rsidR="000D4F7A" w:rsidRPr="007F1F49" w:rsidRDefault="000D4F7A"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4,59</w:t>
            </w:r>
          </w:p>
        </w:tc>
      </w:tr>
      <w:tr w:rsidR="000D4F7A" w:rsidRPr="007F1F49" w:rsidTr="00A40853">
        <w:trPr>
          <w:trHeight w:val="340"/>
        </w:trPr>
        <w:tc>
          <w:tcPr>
            <w:tcW w:w="2182" w:type="dxa"/>
            <w:tcBorders>
              <w:top w:val="nil"/>
              <w:left w:val="single" w:sz="4" w:space="0" w:color="auto"/>
              <w:bottom w:val="single" w:sz="4" w:space="0" w:color="auto"/>
              <w:right w:val="single" w:sz="4" w:space="0" w:color="auto"/>
            </w:tcBorders>
            <w:shd w:val="clear" w:color="auto" w:fill="auto"/>
            <w:noWrap/>
            <w:vAlign w:val="center"/>
          </w:tcPr>
          <w:p w:rsidR="000D4F7A" w:rsidRPr="007F1F49" w:rsidRDefault="000D4F7A" w:rsidP="007F1F49">
            <w:pPr>
              <w:spacing w:line="240" w:lineRule="auto"/>
              <w:rPr>
                <w:rFonts w:ascii="Arial" w:hAnsi="Arial" w:cs="Arial"/>
                <w:color w:val="000000"/>
                <w:sz w:val="20"/>
                <w:szCs w:val="20"/>
              </w:rPr>
            </w:pPr>
            <w:r w:rsidRPr="007F1F49">
              <w:rPr>
                <w:rFonts w:ascii="Arial" w:hAnsi="Arial" w:cs="Arial"/>
                <w:color w:val="000000"/>
                <w:sz w:val="20"/>
                <w:szCs w:val="20"/>
              </w:rPr>
              <w:t>д. Мещеры</w:t>
            </w:r>
          </w:p>
        </w:tc>
        <w:tc>
          <w:tcPr>
            <w:tcW w:w="1276" w:type="dxa"/>
            <w:tcBorders>
              <w:top w:val="nil"/>
              <w:left w:val="nil"/>
              <w:bottom w:val="single" w:sz="4" w:space="0" w:color="auto"/>
              <w:right w:val="single" w:sz="4" w:space="0" w:color="auto"/>
            </w:tcBorders>
            <w:shd w:val="clear" w:color="auto" w:fill="auto"/>
            <w:noWrap/>
            <w:vAlign w:val="center"/>
          </w:tcPr>
          <w:p w:rsidR="000D4F7A" w:rsidRPr="007F1F49" w:rsidRDefault="000D4F7A"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w:t>
            </w:r>
          </w:p>
        </w:tc>
        <w:tc>
          <w:tcPr>
            <w:tcW w:w="2126" w:type="dxa"/>
            <w:tcBorders>
              <w:top w:val="nil"/>
              <w:left w:val="nil"/>
              <w:bottom w:val="single" w:sz="4" w:space="0" w:color="auto"/>
              <w:right w:val="single" w:sz="4" w:space="0" w:color="auto"/>
            </w:tcBorders>
            <w:shd w:val="clear" w:color="auto" w:fill="auto"/>
            <w:noWrap/>
            <w:vAlign w:val="center"/>
          </w:tcPr>
          <w:p w:rsidR="000D4F7A" w:rsidRPr="007F1F49" w:rsidRDefault="000D4F7A" w:rsidP="007F1F49">
            <w:pPr>
              <w:spacing w:line="240" w:lineRule="auto"/>
              <w:jc w:val="center"/>
              <w:rPr>
                <w:rFonts w:ascii="Arial" w:hAnsi="Arial" w:cs="Arial"/>
                <w:bCs/>
                <w:color w:val="000000"/>
                <w:sz w:val="20"/>
                <w:szCs w:val="20"/>
              </w:rPr>
            </w:pPr>
            <w:r w:rsidRPr="007F1F49">
              <w:rPr>
                <w:rFonts w:ascii="Arial" w:hAnsi="Arial" w:cs="Arial"/>
                <w:bCs/>
                <w:color w:val="000000"/>
                <w:sz w:val="20"/>
                <w:szCs w:val="20"/>
              </w:rPr>
              <w:t>-</w:t>
            </w:r>
          </w:p>
        </w:tc>
        <w:tc>
          <w:tcPr>
            <w:tcW w:w="2835" w:type="dxa"/>
            <w:tcBorders>
              <w:top w:val="nil"/>
              <w:left w:val="nil"/>
              <w:bottom w:val="single" w:sz="4" w:space="0" w:color="auto"/>
              <w:right w:val="single" w:sz="4" w:space="0" w:color="auto"/>
            </w:tcBorders>
            <w:shd w:val="clear" w:color="auto" w:fill="auto"/>
            <w:vAlign w:val="center"/>
          </w:tcPr>
          <w:p w:rsidR="000D4F7A" w:rsidRPr="007F1F49" w:rsidRDefault="000D4F7A"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w:t>
            </w:r>
          </w:p>
        </w:tc>
        <w:tc>
          <w:tcPr>
            <w:tcW w:w="2127" w:type="dxa"/>
            <w:tcBorders>
              <w:top w:val="nil"/>
              <w:left w:val="nil"/>
              <w:bottom w:val="single" w:sz="4" w:space="0" w:color="auto"/>
              <w:right w:val="single" w:sz="4" w:space="0" w:color="auto"/>
            </w:tcBorders>
            <w:shd w:val="clear" w:color="auto" w:fill="auto"/>
            <w:vAlign w:val="center"/>
          </w:tcPr>
          <w:p w:rsidR="000D4F7A" w:rsidRPr="007F1F49" w:rsidRDefault="000D4F7A"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w:t>
            </w:r>
          </w:p>
        </w:tc>
        <w:tc>
          <w:tcPr>
            <w:tcW w:w="1984" w:type="dxa"/>
            <w:tcBorders>
              <w:top w:val="nil"/>
              <w:left w:val="nil"/>
              <w:bottom w:val="single" w:sz="4" w:space="0" w:color="auto"/>
              <w:right w:val="single" w:sz="4" w:space="0" w:color="auto"/>
            </w:tcBorders>
            <w:shd w:val="clear" w:color="auto" w:fill="auto"/>
            <w:noWrap/>
            <w:vAlign w:val="center"/>
          </w:tcPr>
          <w:p w:rsidR="000D4F7A" w:rsidRPr="007F1F49" w:rsidRDefault="000D4F7A"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w:t>
            </w:r>
          </w:p>
        </w:tc>
        <w:tc>
          <w:tcPr>
            <w:tcW w:w="2126" w:type="dxa"/>
            <w:tcBorders>
              <w:top w:val="nil"/>
              <w:left w:val="nil"/>
              <w:bottom w:val="single" w:sz="4" w:space="0" w:color="auto"/>
              <w:right w:val="single" w:sz="4" w:space="0" w:color="auto"/>
            </w:tcBorders>
            <w:shd w:val="clear" w:color="auto" w:fill="auto"/>
            <w:noWrap/>
            <w:vAlign w:val="center"/>
          </w:tcPr>
          <w:p w:rsidR="000D4F7A" w:rsidRPr="007F1F49" w:rsidRDefault="000D4F7A"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w:t>
            </w:r>
          </w:p>
        </w:tc>
      </w:tr>
      <w:tr w:rsidR="000D4F7A" w:rsidRPr="007F1F49" w:rsidTr="00A40853">
        <w:trPr>
          <w:trHeight w:val="340"/>
        </w:trPr>
        <w:tc>
          <w:tcPr>
            <w:tcW w:w="2182" w:type="dxa"/>
            <w:tcBorders>
              <w:top w:val="nil"/>
              <w:left w:val="single" w:sz="4" w:space="0" w:color="auto"/>
              <w:bottom w:val="single" w:sz="4" w:space="0" w:color="auto"/>
              <w:right w:val="single" w:sz="4" w:space="0" w:color="auto"/>
            </w:tcBorders>
            <w:shd w:val="clear" w:color="auto" w:fill="auto"/>
            <w:noWrap/>
            <w:vAlign w:val="center"/>
          </w:tcPr>
          <w:p w:rsidR="000D4F7A" w:rsidRPr="007F1F49" w:rsidRDefault="000D4F7A" w:rsidP="007F1F49">
            <w:pPr>
              <w:spacing w:line="240" w:lineRule="auto"/>
              <w:rPr>
                <w:rFonts w:ascii="Arial" w:hAnsi="Arial" w:cs="Arial"/>
                <w:color w:val="000000"/>
                <w:sz w:val="20"/>
                <w:szCs w:val="20"/>
              </w:rPr>
            </w:pPr>
            <w:r w:rsidRPr="007F1F49">
              <w:rPr>
                <w:rFonts w:ascii="Arial" w:hAnsi="Arial" w:cs="Arial"/>
                <w:color w:val="000000"/>
                <w:sz w:val="20"/>
                <w:szCs w:val="20"/>
              </w:rPr>
              <w:t>с. Новоселки</w:t>
            </w:r>
          </w:p>
        </w:tc>
        <w:tc>
          <w:tcPr>
            <w:tcW w:w="1276" w:type="dxa"/>
            <w:tcBorders>
              <w:top w:val="nil"/>
              <w:left w:val="nil"/>
              <w:bottom w:val="single" w:sz="4" w:space="0" w:color="auto"/>
              <w:right w:val="single" w:sz="4" w:space="0" w:color="auto"/>
            </w:tcBorders>
            <w:shd w:val="clear" w:color="auto" w:fill="auto"/>
            <w:noWrap/>
            <w:vAlign w:val="center"/>
          </w:tcPr>
          <w:p w:rsidR="000D4F7A" w:rsidRPr="007F1F49" w:rsidRDefault="000D4F7A"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1863</w:t>
            </w:r>
          </w:p>
        </w:tc>
        <w:tc>
          <w:tcPr>
            <w:tcW w:w="2126" w:type="dxa"/>
            <w:tcBorders>
              <w:top w:val="nil"/>
              <w:left w:val="nil"/>
              <w:bottom w:val="single" w:sz="4" w:space="0" w:color="auto"/>
              <w:right w:val="single" w:sz="4" w:space="0" w:color="auto"/>
            </w:tcBorders>
            <w:shd w:val="clear" w:color="auto" w:fill="auto"/>
            <w:noWrap/>
            <w:vAlign w:val="center"/>
          </w:tcPr>
          <w:p w:rsidR="000D4F7A" w:rsidRPr="007F1F49" w:rsidRDefault="000D4F7A" w:rsidP="007F1F49">
            <w:pPr>
              <w:spacing w:line="240" w:lineRule="auto"/>
              <w:jc w:val="center"/>
              <w:rPr>
                <w:rFonts w:ascii="Arial" w:hAnsi="Arial" w:cs="Arial"/>
                <w:bCs/>
                <w:color w:val="000000"/>
                <w:sz w:val="20"/>
                <w:szCs w:val="20"/>
              </w:rPr>
            </w:pPr>
            <w:r w:rsidRPr="007F1F49">
              <w:rPr>
                <w:rFonts w:ascii="Arial" w:hAnsi="Arial" w:cs="Arial"/>
                <w:bCs/>
                <w:color w:val="000000"/>
                <w:sz w:val="20"/>
                <w:szCs w:val="20"/>
              </w:rPr>
              <w:t>200</w:t>
            </w:r>
          </w:p>
        </w:tc>
        <w:tc>
          <w:tcPr>
            <w:tcW w:w="2835" w:type="dxa"/>
            <w:tcBorders>
              <w:top w:val="nil"/>
              <w:left w:val="nil"/>
              <w:bottom w:val="single" w:sz="4" w:space="0" w:color="auto"/>
              <w:right w:val="single" w:sz="4" w:space="0" w:color="auto"/>
            </w:tcBorders>
            <w:shd w:val="clear" w:color="auto" w:fill="auto"/>
            <w:vAlign w:val="center"/>
          </w:tcPr>
          <w:p w:rsidR="000D4F7A" w:rsidRPr="007F1F49" w:rsidRDefault="000D4F7A"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372,60</w:t>
            </w:r>
          </w:p>
        </w:tc>
        <w:tc>
          <w:tcPr>
            <w:tcW w:w="2127" w:type="dxa"/>
            <w:tcBorders>
              <w:top w:val="nil"/>
              <w:left w:val="nil"/>
              <w:bottom w:val="single" w:sz="4" w:space="0" w:color="auto"/>
              <w:right w:val="single" w:sz="4" w:space="0" w:color="auto"/>
            </w:tcBorders>
            <w:shd w:val="clear" w:color="auto" w:fill="auto"/>
            <w:vAlign w:val="center"/>
          </w:tcPr>
          <w:p w:rsidR="000D4F7A" w:rsidRPr="007F1F49" w:rsidRDefault="000D4F7A"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18,63</w:t>
            </w:r>
          </w:p>
        </w:tc>
        <w:tc>
          <w:tcPr>
            <w:tcW w:w="1984" w:type="dxa"/>
            <w:tcBorders>
              <w:top w:val="nil"/>
              <w:left w:val="nil"/>
              <w:bottom w:val="single" w:sz="4" w:space="0" w:color="auto"/>
              <w:right w:val="single" w:sz="4" w:space="0" w:color="auto"/>
            </w:tcBorders>
            <w:shd w:val="clear" w:color="auto" w:fill="auto"/>
            <w:noWrap/>
            <w:vAlign w:val="center"/>
          </w:tcPr>
          <w:p w:rsidR="000D4F7A" w:rsidRPr="007F1F49" w:rsidRDefault="000D4F7A"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93,15</w:t>
            </w:r>
          </w:p>
        </w:tc>
        <w:tc>
          <w:tcPr>
            <w:tcW w:w="2126" w:type="dxa"/>
            <w:tcBorders>
              <w:top w:val="nil"/>
              <w:left w:val="nil"/>
              <w:bottom w:val="single" w:sz="4" w:space="0" w:color="auto"/>
              <w:right w:val="single" w:sz="4" w:space="0" w:color="auto"/>
            </w:tcBorders>
            <w:shd w:val="clear" w:color="auto" w:fill="auto"/>
            <w:noWrap/>
            <w:vAlign w:val="center"/>
          </w:tcPr>
          <w:p w:rsidR="000D4F7A" w:rsidRPr="007F1F49" w:rsidRDefault="000D4F7A"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484,38</w:t>
            </w:r>
          </w:p>
        </w:tc>
      </w:tr>
      <w:tr w:rsidR="000D4F7A" w:rsidRPr="007F1F49" w:rsidTr="00A40853">
        <w:trPr>
          <w:trHeight w:val="340"/>
        </w:trPr>
        <w:tc>
          <w:tcPr>
            <w:tcW w:w="2182" w:type="dxa"/>
            <w:tcBorders>
              <w:top w:val="nil"/>
              <w:left w:val="single" w:sz="4" w:space="0" w:color="auto"/>
              <w:bottom w:val="single" w:sz="4" w:space="0" w:color="auto"/>
              <w:right w:val="single" w:sz="4" w:space="0" w:color="auto"/>
            </w:tcBorders>
            <w:shd w:val="clear" w:color="auto" w:fill="auto"/>
            <w:noWrap/>
            <w:vAlign w:val="center"/>
          </w:tcPr>
          <w:p w:rsidR="000D4F7A" w:rsidRPr="007F1F49" w:rsidRDefault="000D4F7A" w:rsidP="007F1F49">
            <w:pPr>
              <w:spacing w:line="240" w:lineRule="auto"/>
              <w:rPr>
                <w:rFonts w:ascii="Arial" w:hAnsi="Arial" w:cs="Arial"/>
                <w:color w:val="000000"/>
                <w:sz w:val="20"/>
                <w:szCs w:val="20"/>
              </w:rPr>
            </w:pPr>
            <w:r w:rsidRPr="007F1F49">
              <w:rPr>
                <w:rFonts w:ascii="Arial" w:hAnsi="Arial" w:cs="Arial"/>
                <w:color w:val="000000"/>
                <w:sz w:val="20"/>
                <w:szCs w:val="20"/>
              </w:rPr>
              <w:t>д. Овечкино</w:t>
            </w:r>
          </w:p>
        </w:tc>
        <w:tc>
          <w:tcPr>
            <w:tcW w:w="1276" w:type="dxa"/>
            <w:tcBorders>
              <w:top w:val="nil"/>
              <w:left w:val="nil"/>
              <w:bottom w:val="single" w:sz="4" w:space="0" w:color="auto"/>
              <w:right w:val="single" w:sz="4" w:space="0" w:color="auto"/>
            </w:tcBorders>
            <w:shd w:val="clear" w:color="auto" w:fill="auto"/>
            <w:noWrap/>
            <w:vAlign w:val="center"/>
          </w:tcPr>
          <w:p w:rsidR="000D4F7A" w:rsidRPr="007F1F49" w:rsidRDefault="000D4F7A"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w:t>
            </w:r>
          </w:p>
        </w:tc>
        <w:tc>
          <w:tcPr>
            <w:tcW w:w="2126" w:type="dxa"/>
            <w:tcBorders>
              <w:top w:val="nil"/>
              <w:left w:val="nil"/>
              <w:bottom w:val="single" w:sz="4" w:space="0" w:color="auto"/>
              <w:right w:val="single" w:sz="4" w:space="0" w:color="auto"/>
            </w:tcBorders>
            <w:shd w:val="clear" w:color="auto" w:fill="auto"/>
            <w:noWrap/>
            <w:vAlign w:val="center"/>
          </w:tcPr>
          <w:p w:rsidR="000D4F7A" w:rsidRPr="007F1F49" w:rsidRDefault="000D4F7A" w:rsidP="007F1F49">
            <w:pPr>
              <w:spacing w:line="240" w:lineRule="auto"/>
              <w:jc w:val="center"/>
              <w:rPr>
                <w:rFonts w:ascii="Arial" w:hAnsi="Arial" w:cs="Arial"/>
                <w:bCs/>
                <w:color w:val="000000"/>
                <w:sz w:val="20"/>
                <w:szCs w:val="20"/>
              </w:rPr>
            </w:pPr>
            <w:r w:rsidRPr="007F1F49">
              <w:rPr>
                <w:rFonts w:ascii="Arial" w:hAnsi="Arial" w:cs="Arial"/>
                <w:bCs/>
                <w:color w:val="000000"/>
                <w:sz w:val="20"/>
                <w:szCs w:val="20"/>
              </w:rPr>
              <w:t>-</w:t>
            </w:r>
          </w:p>
        </w:tc>
        <w:tc>
          <w:tcPr>
            <w:tcW w:w="2835" w:type="dxa"/>
            <w:tcBorders>
              <w:top w:val="nil"/>
              <w:left w:val="nil"/>
              <w:bottom w:val="single" w:sz="4" w:space="0" w:color="auto"/>
              <w:right w:val="single" w:sz="4" w:space="0" w:color="auto"/>
            </w:tcBorders>
            <w:shd w:val="clear" w:color="auto" w:fill="auto"/>
            <w:vAlign w:val="center"/>
          </w:tcPr>
          <w:p w:rsidR="000D4F7A" w:rsidRPr="007F1F49" w:rsidRDefault="000D4F7A"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w:t>
            </w:r>
          </w:p>
        </w:tc>
        <w:tc>
          <w:tcPr>
            <w:tcW w:w="2127" w:type="dxa"/>
            <w:tcBorders>
              <w:top w:val="nil"/>
              <w:left w:val="nil"/>
              <w:bottom w:val="single" w:sz="4" w:space="0" w:color="auto"/>
              <w:right w:val="single" w:sz="4" w:space="0" w:color="auto"/>
            </w:tcBorders>
            <w:shd w:val="clear" w:color="auto" w:fill="auto"/>
            <w:vAlign w:val="center"/>
          </w:tcPr>
          <w:p w:rsidR="000D4F7A" w:rsidRPr="007F1F49" w:rsidRDefault="000D4F7A"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w:t>
            </w:r>
          </w:p>
        </w:tc>
        <w:tc>
          <w:tcPr>
            <w:tcW w:w="1984" w:type="dxa"/>
            <w:tcBorders>
              <w:top w:val="nil"/>
              <w:left w:val="nil"/>
              <w:bottom w:val="single" w:sz="4" w:space="0" w:color="auto"/>
              <w:right w:val="single" w:sz="4" w:space="0" w:color="auto"/>
            </w:tcBorders>
            <w:shd w:val="clear" w:color="auto" w:fill="auto"/>
            <w:noWrap/>
            <w:vAlign w:val="center"/>
          </w:tcPr>
          <w:p w:rsidR="000D4F7A" w:rsidRPr="007F1F49" w:rsidRDefault="000D4F7A"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w:t>
            </w:r>
          </w:p>
        </w:tc>
        <w:tc>
          <w:tcPr>
            <w:tcW w:w="2126" w:type="dxa"/>
            <w:tcBorders>
              <w:top w:val="nil"/>
              <w:left w:val="nil"/>
              <w:bottom w:val="single" w:sz="4" w:space="0" w:color="auto"/>
              <w:right w:val="single" w:sz="4" w:space="0" w:color="auto"/>
            </w:tcBorders>
            <w:shd w:val="clear" w:color="auto" w:fill="auto"/>
            <w:noWrap/>
            <w:vAlign w:val="center"/>
          </w:tcPr>
          <w:p w:rsidR="000D4F7A" w:rsidRPr="007F1F49" w:rsidRDefault="000D4F7A"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w:t>
            </w:r>
          </w:p>
        </w:tc>
      </w:tr>
      <w:tr w:rsidR="000D4F7A" w:rsidRPr="007F1F49" w:rsidTr="00A40853">
        <w:trPr>
          <w:trHeight w:val="340"/>
        </w:trPr>
        <w:tc>
          <w:tcPr>
            <w:tcW w:w="2182" w:type="dxa"/>
            <w:tcBorders>
              <w:top w:val="nil"/>
              <w:left w:val="single" w:sz="4" w:space="0" w:color="auto"/>
              <w:bottom w:val="single" w:sz="4" w:space="0" w:color="auto"/>
              <w:right w:val="single" w:sz="4" w:space="0" w:color="auto"/>
            </w:tcBorders>
            <w:shd w:val="clear" w:color="auto" w:fill="auto"/>
            <w:noWrap/>
            <w:vAlign w:val="center"/>
          </w:tcPr>
          <w:p w:rsidR="000D4F7A" w:rsidRPr="007F1F49" w:rsidRDefault="000D4F7A" w:rsidP="007F1F49">
            <w:pPr>
              <w:spacing w:line="240" w:lineRule="auto"/>
              <w:rPr>
                <w:rFonts w:ascii="Arial" w:hAnsi="Arial" w:cs="Arial"/>
                <w:color w:val="000000"/>
                <w:sz w:val="20"/>
                <w:szCs w:val="20"/>
              </w:rPr>
            </w:pPr>
            <w:r w:rsidRPr="007F1F49">
              <w:rPr>
                <w:rFonts w:ascii="Arial" w:hAnsi="Arial" w:cs="Arial"/>
                <w:color w:val="000000"/>
                <w:sz w:val="20"/>
                <w:szCs w:val="20"/>
              </w:rPr>
              <w:t>д. Талынское</w:t>
            </w:r>
          </w:p>
        </w:tc>
        <w:tc>
          <w:tcPr>
            <w:tcW w:w="1276" w:type="dxa"/>
            <w:tcBorders>
              <w:top w:val="nil"/>
              <w:left w:val="nil"/>
              <w:bottom w:val="single" w:sz="4" w:space="0" w:color="auto"/>
              <w:right w:val="single" w:sz="4" w:space="0" w:color="auto"/>
            </w:tcBorders>
            <w:shd w:val="clear" w:color="auto" w:fill="auto"/>
            <w:noWrap/>
            <w:vAlign w:val="center"/>
          </w:tcPr>
          <w:p w:rsidR="000D4F7A" w:rsidRPr="007F1F49" w:rsidRDefault="000D4F7A"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121</w:t>
            </w:r>
          </w:p>
        </w:tc>
        <w:tc>
          <w:tcPr>
            <w:tcW w:w="2126" w:type="dxa"/>
            <w:tcBorders>
              <w:top w:val="nil"/>
              <w:left w:val="nil"/>
              <w:bottom w:val="single" w:sz="4" w:space="0" w:color="auto"/>
              <w:right w:val="single" w:sz="4" w:space="0" w:color="auto"/>
            </w:tcBorders>
            <w:shd w:val="clear" w:color="auto" w:fill="auto"/>
            <w:noWrap/>
            <w:vAlign w:val="center"/>
          </w:tcPr>
          <w:p w:rsidR="000D4F7A" w:rsidRPr="007F1F49" w:rsidRDefault="000D4F7A" w:rsidP="007F1F49">
            <w:pPr>
              <w:spacing w:line="240" w:lineRule="auto"/>
              <w:jc w:val="center"/>
              <w:rPr>
                <w:rFonts w:ascii="Arial" w:hAnsi="Arial" w:cs="Arial"/>
                <w:bCs/>
                <w:color w:val="000000"/>
                <w:sz w:val="20"/>
                <w:szCs w:val="20"/>
              </w:rPr>
            </w:pPr>
            <w:r w:rsidRPr="007F1F49">
              <w:rPr>
                <w:rFonts w:ascii="Arial" w:hAnsi="Arial" w:cs="Arial"/>
                <w:bCs/>
                <w:color w:val="000000"/>
                <w:sz w:val="20"/>
                <w:szCs w:val="20"/>
              </w:rPr>
              <w:t>25</w:t>
            </w:r>
          </w:p>
        </w:tc>
        <w:tc>
          <w:tcPr>
            <w:tcW w:w="2835" w:type="dxa"/>
            <w:tcBorders>
              <w:top w:val="nil"/>
              <w:left w:val="nil"/>
              <w:bottom w:val="single" w:sz="4" w:space="0" w:color="auto"/>
              <w:right w:val="single" w:sz="4" w:space="0" w:color="auto"/>
            </w:tcBorders>
            <w:shd w:val="clear" w:color="auto" w:fill="auto"/>
            <w:vAlign w:val="center"/>
          </w:tcPr>
          <w:p w:rsidR="000D4F7A" w:rsidRPr="007F1F49" w:rsidRDefault="000D4F7A"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3,03</w:t>
            </w:r>
          </w:p>
        </w:tc>
        <w:tc>
          <w:tcPr>
            <w:tcW w:w="2127" w:type="dxa"/>
            <w:tcBorders>
              <w:top w:val="nil"/>
              <w:left w:val="nil"/>
              <w:bottom w:val="single" w:sz="4" w:space="0" w:color="auto"/>
              <w:right w:val="single" w:sz="4" w:space="0" w:color="auto"/>
            </w:tcBorders>
            <w:shd w:val="clear" w:color="auto" w:fill="auto"/>
            <w:vAlign w:val="center"/>
          </w:tcPr>
          <w:p w:rsidR="000D4F7A" w:rsidRPr="007F1F49" w:rsidRDefault="000D4F7A"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0,15</w:t>
            </w:r>
          </w:p>
        </w:tc>
        <w:tc>
          <w:tcPr>
            <w:tcW w:w="1984" w:type="dxa"/>
            <w:tcBorders>
              <w:top w:val="nil"/>
              <w:left w:val="nil"/>
              <w:bottom w:val="single" w:sz="4" w:space="0" w:color="auto"/>
              <w:right w:val="single" w:sz="4" w:space="0" w:color="auto"/>
            </w:tcBorders>
            <w:shd w:val="clear" w:color="auto" w:fill="auto"/>
            <w:noWrap/>
            <w:vAlign w:val="center"/>
          </w:tcPr>
          <w:p w:rsidR="000D4F7A" w:rsidRPr="007F1F49" w:rsidRDefault="000D4F7A"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 </w:t>
            </w:r>
          </w:p>
        </w:tc>
        <w:tc>
          <w:tcPr>
            <w:tcW w:w="2126" w:type="dxa"/>
            <w:tcBorders>
              <w:top w:val="nil"/>
              <w:left w:val="nil"/>
              <w:bottom w:val="single" w:sz="4" w:space="0" w:color="auto"/>
              <w:right w:val="single" w:sz="4" w:space="0" w:color="auto"/>
            </w:tcBorders>
            <w:shd w:val="clear" w:color="auto" w:fill="auto"/>
            <w:noWrap/>
            <w:vAlign w:val="center"/>
          </w:tcPr>
          <w:p w:rsidR="000D4F7A" w:rsidRPr="007F1F49" w:rsidRDefault="000D4F7A"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3,18</w:t>
            </w:r>
          </w:p>
        </w:tc>
      </w:tr>
      <w:tr w:rsidR="000D4F7A" w:rsidRPr="007F1F49" w:rsidTr="00A40853">
        <w:trPr>
          <w:trHeight w:val="340"/>
        </w:trPr>
        <w:tc>
          <w:tcPr>
            <w:tcW w:w="2182" w:type="dxa"/>
            <w:tcBorders>
              <w:top w:val="nil"/>
              <w:left w:val="single" w:sz="4" w:space="0" w:color="auto"/>
              <w:bottom w:val="single" w:sz="4" w:space="0" w:color="auto"/>
              <w:right w:val="single" w:sz="4" w:space="0" w:color="auto"/>
            </w:tcBorders>
            <w:shd w:val="clear" w:color="auto" w:fill="auto"/>
            <w:noWrap/>
            <w:vAlign w:val="center"/>
          </w:tcPr>
          <w:p w:rsidR="000D4F7A" w:rsidRPr="007F1F49" w:rsidRDefault="000D4F7A" w:rsidP="007F1F49">
            <w:pPr>
              <w:spacing w:line="240" w:lineRule="auto"/>
              <w:rPr>
                <w:rFonts w:ascii="Arial" w:hAnsi="Arial" w:cs="Arial"/>
                <w:color w:val="000000"/>
                <w:sz w:val="20"/>
                <w:szCs w:val="20"/>
              </w:rPr>
            </w:pPr>
            <w:r w:rsidRPr="007F1F49">
              <w:rPr>
                <w:rFonts w:ascii="Arial" w:hAnsi="Arial" w:cs="Arial"/>
                <w:color w:val="000000"/>
                <w:sz w:val="20"/>
                <w:szCs w:val="20"/>
              </w:rPr>
              <w:t>с. Федурино</w:t>
            </w:r>
          </w:p>
        </w:tc>
        <w:tc>
          <w:tcPr>
            <w:tcW w:w="1276" w:type="dxa"/>
            <w:tcBorders>
              <w:top w:val="nil"/>
              <w:left w:val="nil"/>
              <w:bottom w:val="single" w:sz="4" w:space="0" w:color="auto"/>
              <w:right w:val="single" w:sz="4" w:space="0" w:color="auto"/>
            </w:tcBorders>
            <w:shd w:val="clear" w:color="auto" w:fill="auto"/>
            <w:noWrap/>
            <w:vAlign w:val="center"/>
          </w:tcPr>
          <w:p w:rsidR="000D4F7A" w:rsidRPr="007F1F49" w:rsidRDefault="000D4F7A"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335</w:t>
            </w:r>
          </w:p>
        </w:tc>
        <w:tc>
          <w:tcPr>
            <w:tcW w:w="2126" w:type="dxa"/>
            <w:tcBorders>
              <w:top w:val="nil"/>
              <w:left w:val="nil"/>
              <w:bottom w:val="single" w:sz="4" w:space="0" w:color="auto"/>
              <w:right w:val="single" w:sz="4" w:space="0" w:color="auto"/>
            </w:tcBorders>
            <w:shd w:val="clear" w:color="auto" w:fill="auto"/>
            <w:noWrap/>
            <w:vAlign w:val="center"/>
          </w:tcPr>
          <w:p w:rsidR="000D4F7A" w:rsidRPr="007F1F49" w:rsidRDefault="000D4F7A" w:rsidP="007F1F49">
            <w:pPr>
              <w:spacing w:line="240" w:lineRule="auto"/>
              <w:jc w:val="center"/>
              <w:rPr>
                <w:rFonts w:ascii="Arial" w:hAnsi="Arial" w:cs="Arial"/>
                <w:bCs/>
                <w:color w:val="000000"/>
                <w:sz w:val="20"/>
                <w:szCs w:val="20"/>
              </w:rPr>
            </w:pPr>
            <w:r w:rsidRPr="007F1F49">
              <w:rPr>
                <w:rFonts w:ascii="Arial" w:hAnsi="Arial" w:cs="Arial"/>
                <w:bCs/>
                <w:color w:val="000000"/>
                <w:sz w:val="20"/>
                <w:szCs w:val="20"/>
              </w:rPr>
              <w:t>25</w:t>
            </w:r>
          </w:p>
        </w:tc>
        <w:tc>
          <w:tcPr>
            <w:tcW w:w="2835" w:type="dxa"/>
            <w:tcBorders>
              <w:top w:val="nil"/>
              <w:left w:val="nil"/>
              <w:bottom w:val="single" w:sz="4" w:space="0" w:color="auto"/>
              <w:right w:val="single" w:sz="4" w:space="0" w:color="auto"/>
            </w:tcBorders>
            <w:shd w:val="clear" w:color="auto" w:fill="auto"/>
            <w:vAlign w:val="center"/>
          </w:tcPr>
          <w:p w:rsidR="000D4F7A" w:rsidRPr="007F1F49" w:rsidRDefault="000D4F7A"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8,38</w:t>
            </w:r>
          </w:p>
        </w:tc>
        <w:tc>
          <w:tcPr>
            <w:tcW w:w="2127" w:type="dxa"/>
            <w:tcBorders>
              <w:top w:val="nil"/>
              <w:left w:val="nil"/>
              <w:bottom w:val="single" w:sz="4" w:space="0" w:color="auto"/>
              <w:right w:val="single" w:sz="4" w:space="0" w:color="auto"/>
            </w:tcBorders>
            <w:shd w:val="clear" w:color="auto" w:fill="auto"/>
            <w:vAlign w:val="center"/>
          </w:tcPr>
          <w:p w:rsidR="000D4F7A" w:rsidRPr="007F1F49" w:rsidRDefault="000D4F7A"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0,42</w:t>
            </w:r>
          </w:p>
        </w:tc>
        <w:tc>
          <w:tcPr>
            <w:tcW w:w="1984" w:type="dxa"/>
            <w:tcBorders>
              <w:top w:val="nil"/>
              <w:left w:val="nil"/>
              <w:bottom w:val="single" w:sz="4" w:space="0" w:color="auto"/>
              <w:right w:val="single" w:sz="4" w:space="0" w:color="auto"/>
            </w:tcBorders>
            <w:shd w:val="clear" w:color="auto" w:fill="auto"/>
            <w:noWrap/>
            <w:vAlign w:val="center"/>
          </w:tcPr>
          <w:p w:rsidR="000D4F7A" w:rsidRPr="007F1F49" w:rsidRDefault="000D4F7A"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 </w:t>
            </w:r>
          </w:p>
        </w:tc>
        <w:tc>
          <w:tcPr>
            <w:tcW w:w="2126" w:type="dxa"/>
            <w:tcBorders>
              <w:top w:val="nil"/>
              <w:left w:val="nil"/>
              <w:bottom w:val="single" w:sz="4" w:space="0" w:color="auto"/>
              <w:right w:val="single" w:sz="4" w:space="0" w:color="auto"/>
            </w:tcBorders>
            <w:shd w:val="clear" w:color="auto" w:fill="auto"/>
            <w:noWrap/>
            <w:vAlign w:val="center"/>
          </w:tcPr>
          <w:p w:rsidR="000D4F7A" w:rsidRPr="007F1F49" w:rsidRDefault="000D4F7A"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8,79</w:t>
            </w:r>
          </w:p>
        </w:tc>
      </w:tr>
      <w:tr w:rsidR="000D4F7A" w:rsidRPr="007F1F49" w:rsidTr="00A40853">
        <w:trPr>
          <w:trHeight w:val="340"/>
        </w:trPr>
        <w:tc>
          <w:tcPr>
            <w:tcW w:w="2182" w:type="dxa"/>
            <w:tcBorders>
              <w:top w:val="nil"/>
              <w:left w:val="single" w:sz="4" w:space="0" w:color="auto"/>
              <w:bottom w:val="single" w:sz="4" w:space="0" w:color="auto"/>
              <w:right w:val="single" w:sz="4" w:space="0" w:color="auto"/>
            </w:tcBorders>
            <w:shd w:val="clear" w:color="auto" w:fill="auto"/>
            <w:noWrap/>
            <w:vAlign w:val="center"/>
          </w:tcPr>
          <w:p w:rsidR="000D4F7A" w:rsidRPr="007F1F49" w:rsidRDefault="000D4F7A" w:rsidP="007F1F49">
            <w:pPr>
              <w:spacing w:line="240" w:lineRule="auto"/>
              <w:rPr>
                <w:rFonts w:ascii="Arial" w:hAnsi="Arial" w:cs="Arial"/>
                <w:color w:val="000000"/>
                <w:sz w:val="20"/>
                <w:szCs w:val="20"/>
              </w:rPr>
            </w:pPr>
            <w:r w:rsidRPr="007F1F49">
              <w:rPr>
                <w:rFonts w:ascii="Arial" w:hAnsi="Arial" w:cs="Arial"/>
                <w:color w:val="000000"/>
                <w:sz w:val="20"/>
                <w:szCs w:val="20"/>
              </w:rPr>
              <w:t>д. Яковлево</w:t>
            </w:r>
          </w:p>
        </w:tc>
        <w:tc>
          <w:tcPr>
            <w:tcW w:w="1276" w:type="dxa"/>
            <w:tcBorders>
              <w:top w:val="nil"/>
              <w:left w:val="nil"/>
              <w:bottom w:val="single" w:sz="4" w:space="0" w:color="auto"/>
              <w:right w:val="single" w:sz="4" w:space="0" w:color="auto"/>
            </w:tcBorders>
            <w:shd w:val="clear" w:color="auto" w:fill="auto"/>
            <w:noWrap/>
            <w:vAlign w:val="center"/>
          </w:tcPr>
          <w:p w:rsidR="000D4F7A" w:rsidRPr="007F1F49" w:rsidRDefault="000D4F7A"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17</w:t>
            </w:r>
          </w:p>
        </w:tc>
        <w:tc>
          <w:tcPr>
            <w:tcW w:w="2126" w:type="dxa"/>
            <w:tcBorders>
              <w:top w:val="nil"/>
              <w:left w:val="nil"/>
              <w:bottom w:val="single" w:sz="4" w:space="0" w:color="auto"/>
              <w:right w:val="single" w:sz="4" w:space="0" w:color="auto"/>
            </w:tcBorders>
            <w:shd w:val="clear" w:color="auto" w:fill="auto"/>
            <w:noWrap/>
            <w:vAlign w:val="center"/>
          </w:tcPr>
          <w:p w:rsidR="000D4F7A" w:rsidRPr="007F1F49" w:rsidRDefault="000D4F7A" w:rsidP="007F1F49">
            <w:pPr>
              <w:spacing w:line="240" w:lineRule="auto"/>
              <w:jc w:val="center"/>
              <w:rPr>
                <w:rFonts w:ascii="Arial" w:hAnsi="Arial" w:cs="Arial"/>
                <w:bCs/>
                <w:color w:val="000000"/>
                <w:sz w:val="20"/>
                <w:szCs w:val="20"/>
              </w:rPr>
            </w:pPr>
            <w:r w:rsidRPr="007F1F49">
              <w:rPr>
                <w:rFonts w:ascii="Arial" w:hAnsi="Arial" w:cs="Arial"/>
                <w:bCs/>
                <w:color w:val="000000"/>
                <w:sz w:val="20"/>
                <w:szCs w:val="20"/>
              </w:rPr>
              <w:t>25</w:t>
            </w:r>
          </w:p>
        </w:tc>
        <w:tc>
          <w:tcPr>
            <w:tcW w:w="2835" w:type="dxa"/>
            <w:tcBorders>
              <w:top w:val="nil"/>
              <w:left w:val="nil"/>
              <w:bottom w:val="single" w:sz="4" w:space="0" w:color="auto"/>
              <w:right w:val="single" w:sz="4" w:space="0" w:color="auto"/>
            </w:tcBorders>
            <w:shd w:val="clear" w:color="auto" w:fill="auto"/>
            <w:vAlign w:val="center"/>
          </w:tcPr>
          <w:p w:rsidR="000D4F7A" w:rsidRPr="007F1F49" w:rsidRDefault="000D4F7A"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0,43</w:t>
            </w:r>
          </w:p>
        </w:tc>
        <w:tc>
          <w:tcPr>
            <w:tcW w:w="2127" w:type="dxa"/>
            <w:tcBorders>
              <w:top w:val="nil"/>
              <w:left w:val="nil"/>
              <w:bottom w:val="single" w:sz="4" w:space="0" w:color="auto"/>
              <w:right w:val="single" w:sz="4" w:space="0" w:color="auto"/>
            </w:tcBorders>
            <w:shd w:val="clear" w:color="auto" w:fill="auto"/>
            <w:vAlign w:val="center"/>
          </w:tcPr>
          <w:p w:rsidR="000D4F7A" w:rsidRPr="007F1F49" w:rsidRDefault="000D4F7A"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0,02</w:t>
            </w:r>
          </w:p>
        </w:tc>
        <w:tc>
          <w:tcPr>
            <w:tcW w:w="1984" w:type="dxa"/>
            <w:tcBorders>
              <w:top w:val="nil"/>
              <w:left w:val="nil"/>
              <w:bottom w:val="single" w:sz="4" w:space="0" w:color="auto"/>
              <w:right w:val="single" w:sz="4" w:space="0" w:color="auto"/>
            </w:tcBorders>
            <w:shd w:val="clear" w:color="auto" w:fill="auto"/>
            <w:noWrap/>
            <w:vAlign w:val="center"/>
          </w:tcPr>
          <w:p w:rsidR="000D4F7A" w:rsidRPr="007F1F49" w:rsidRDefault="000D4F7A"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 </w:t>
            </w:r>
          </w:p>
        </w:tc>
        <w:tc>
          <w:tcPr>
            <w:tcW w:w="2126" w:type="dxa"/>
            <w:tcBorders>
              <w:top w:val="nil"/>
              <w:left w:val="nil"/>
              <w:bottom w:val="single" w:sz="4" w:space="0" w:color="auto"/>
              <w:right w:val="single" w:sz="4" w:space="0" w:color="auto"/>
            </w:tcBorders>
            <w:shd w:val="clear" w:color="auto" w:fill="auto"/>
            <w:noWrap/>
            <w:vAlign w:val="center"/>
          </w:tcPr>
          <w:p w:rsidR="000D4F7A" w:rsidRPr="007F1F49" w:rsidRDefault="000D4F7A"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0,45</w:t>
            </w:r>
          </w:p>
        </w:tc>
      </w:tr>
      <w:tr w:rsidR="000D4F7A" w:rsidRPr="007F1F49" w:rsidTr="00A40853">
        <w:trPr>
          <w:trHeight w:val="340"/>
        </w:trPr>
        <w:tc>
          <w:tcPr>
            <w:tcW w:w="2182" w:type="dxa"/>
            <w:tcBorders>
              <w:top w:val="nil"/>
              <w:left w:val="single" w:sz="4" w:space="0" w:color="auto"/>
              <w:bottom w:val="single" w:sz="4" w:space="0" w:color="auto"/>
              <w:right w:val="single" w:sz="4" w:space="0" w:color="auto"/>
            </w:tcBorders>
            <w:shd w:val="clear" w:color="auto" w:fill="auto"/>
            <w:noWrap/>
            <w:vAlign w:val="center"/>
          </w:tcPr>
          <w:p w:rsidR="000D4F7A" w:rsidRPr="007F1F49" w:rsidRDefault="000D4F7A" w:rsidP="007F1F49">
            <w:pPr>
              <w:spacing w:line="240" w:lineRule="auto"/>
              <w:rPr>
                <w:rFonts w:ascii="Arial" w:hAnsi="Arial" w:cs="Arial"/>
                <w:color w:val="000000"/>
                <w:sz w:val="20"/>
                <w:szCs w:val="20"/>
              </w:rPr>
            </w:pPr>
            <w:r w:rsidRPr="007F1F49">
              <w:rPr>
                <w:rFonts w:ascii="Arial" w:hAnsi="Arial" w:cs="Arial"/>
                <w:color w:val="000000"/>
                <w:sz w:val="20"/>
                <w:szCs w:val="20"/>
              </w:rPr>
              <w:t>д. Бежаново</w:t>
            </w:r>
          </w:p>
        </w:tc>
        <w:tc>
          <w:tcPr>
            <w:tcW w:w="1276" w:type="dxa"/>
            <w:tcBorders>
              <w:top w:val="nil"/>
              <w:left w:val="nil"/>
              <w:bottom w:val="single" w:sz="4" w:space="0" w:color="auto"/>
              <w:right w:val="single" w:sz="4" w:space="0" w:color="auto"/>
            </w:tcBorders>
            <w:shd w:val="clear" w:color="auto" w:fill="auto"/>
            <w:noWrap/>
            <w:vAlign w:val="center"/>
          </w:tcPr>
          <w:p w:rsidR="000D4F7A" w:rsidRPr="007F1F49" w:rsidRDefault="000D4F7A"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w:t>
            </w:r>
          </w:p>
        </w:tc>
        <w:tc>
          <w:tcPr>
            <w:tcW w:w="2126" w:type="dxa"/>
            <w:tcBorders>
              <w:top w:val="nil"/>
              <w:left w:val="nil"/>
              <w:bottom w:val="single" w:sz="4" w:space="0" w:color="auto"/>
              <w:right w:val="single" w:sz="4" w:space="0" w:color="auto"/>
            </w:tcBorders>
            <w:shd w:val="clear" w:color="auto" w:fill="auto"/>
            <w:noWrap/>
            <w:vAlign w:val="center"/>
          </w:tcPr>
          <w:p w:rsidR="000D4F7A" w:rsidRPr="007F1F49" w:rsidRDefault="000D4F7A" w:rsidP="007F1F49">
            <w:pPr>
              <w:spacing w:line="240" w:lineRule="auto"/>
              <w:jc w:val="center"/>
              <w:rPr>
                <w:rFonts w:ascii="Arial" w:hAnsi="Arial" w:cs="Arial"/>
                <w:bCs/>
                <w:color w:val="000000"/>
                <w:sz w:val="20"/>
                <w:szCs w:val="20"/>
              </w:rPr>
            </w:pPr>
            <w:r w:rsidRPr="007F1F49">
              <w:rPr>
                <w:rFonts w:ascii="Arial" w:hAnsi="Arial" w:cs="Arial"/>
                <w:bCs/>
                <w:color w:val="000000"/>
                <w:sz w:val="20"/>
                <w:szCs w:val="20"/>
              </w:rPr>
              <w:t>-</w:t>
            </w:r>
          </w:p>
        </w:tc>
        <w:tc>
          <w:tcPr>
            <w:tcW w:w="2835" w:type="dxa"/>
            <w:tcBorders>
              <w:top w:val="nil"/>
              <w:left w:val="nil"/>
              <w:bottom w:val="single" w:sz="4" w:space="0" w:color="auto"/>
              <w:right w:val="single" w:sz="4" w:space="0" w:color="auto"/>
            </w:tcBorders>
            <w:shd w:val="clear" w:color="auto" w:fill="auto"/>
            <w:vAlign w:val="center"/>
          </w:tcPr>
          <w:p w:rsidR="000D4F7A" w:rsidRPr="007F1F49" w:rsidRDefault="000D4F7A"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w:t>
            </w:r>
          </w:p>
        </w:tc>
        <w:tc>
          <w:tcPr>
            <w:tcW w:w="2127" w:type="dxa"/>
            <w:tcBorders>
              <w:top w:val="nil"/>
              <w:left w:val="nil"/>
              <w:bottom w:val="single" w:sz="4" w:space="0" w:color="auto"/>
              <w:right w:val="single" w:sz="4" w:space="0" w:color="auto"/>
            </w:tcBorders>
            <w:shd w:val="clear" w:color="auto" w:fill="auto"/>
            <w:vAlign w:val="center"/>
          </w:tcPr>
          <w:p w:rsidR="000D4F7A" w:rsidRPr="007F1F49" w:rsidRDefault="000D4F7A"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w:t>
            </w:r>
          </w:p>
        </w:tc>
        <w:tc>
          <w:tcPr>
            <w:tcW w:w="1984" w:type="dxa"/>
            <w:tcBorders>
              <w:top w:val="nil"/>
              <w:left w:val="nil"/>
              <w:bottom w:val="single" w:sz="4" w:space="0" w:color="auto"/>
              <w:right w:val="single" w:sz="4" w:space="0" w:color="auto"/>
            </w:tcBorders>
            <w:shd w:val="clear" w:color="auto" w:fill="auto"/>
            <w:noWrap/>
            <w:vAlign w:val="center"/>
          </w:tcPr>
          <w:p w:rsidR="000D4F7A" w:rsidRPr="007F1F49" w:rsidRDefault="000D4F7A"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w:t>
            </w:r>
          </w:p>
        </w:tc>
        <w:tc>
          <w:tcPr>
            <w:tcW w:w="2126" w:type="dxa"/>
            <w:tcBorders>
              <w:top w:val="nil"/>
              <w:left w:val="nil"/>
              <w:bottom w:val="single" w:sz="4" w:space="0" w:color="auto"/>
              <w:right w:val="single" w:sz="4" w:space="0" w:color="auto"/>
            </w:tcBorders>
            <w:shd w:val="clear" w:color="auto" w:fill="auto"/>
            <w:noWrap/>
            <w:vAlign w:val="center"/>
          </w:tcPr>
          <w:p w:rsidR="000D4F7A" w:rsidRPr="007F1F49" w:rsidRDefault="000D4F7A"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w:t>
            </w:r>
          </w:p>
        </w:tc>
      </w:tr>
      <w:tr w:rsidR="000D4F7A" w:rsidRPr="007F1F49" w:rsidTr="00A40853">
        <w:trPr>
          <w:trHeight w:val="340"/>
        </w:trPr>
        <w:tc>
          <w:tcPr>
            <w:tcW w:w="2182" w:type="dxa"/>
            <w:tcBorders>
              <w:top w:val="nil"/>
              <w:left w:val="single" w:sz="4" w:space="0" w:color="auto"/>
              <w:bottom w:val="single" w:sz="4" w:space="0" w:color="auto"/>
              <w:right w:val="single" w:sz="4" w:space="0" w:color="auto"/>
            </w:tcBorders>
            <w:shd w:val="clear" w:color="auto" w:fill="auto"/>
            <w:noWrap/>
            <w:vAlign w:val="center"/>
          </w:tcPr>
          <w:p w:rsidR="000D4F7A" w:rsidRPr="007F1F49" w:rsidRDefault="000D4F7A" w:rsidP="007F1F49">
            <w:pPr>
              <w:spacing w:line="240" w:lineRule="auto"/>
              <w:rPr>
                <w:rFonts w:ascii="Arial" w:hAnsi="Arial" w:cs="Arial"/>
                <w:color w:val="000000"/>
                <w:sz w:val="20"/>
                <w:szCs w:val="20"/>
              </w:rPr>
            </w:pPr>
            <w:r w:rsidRPr="007F1F49">
              <w:rPr>
                <w:rFonts w:ascii="Arial" w:hAnsi="Arial" w:cs="Arial"/>
                <w:color w:val="000000"/>
                <w:sz w:val="20"/>
                <w:szCs w:val="20"/>
              </w:rPr>
              <w:t>д. Вишенки</w:t>
            </w:r>
          </w:p>
        </w:tc>
        <w:tc>
          <w:tcPr>
            <w:tcW w:w="1276" w:type="dxa"/>
            <w:tcBorders>
              <w:top w:val="nil"/>
              <w:left w:val="nil"/>
              <w:bottom w:val="single" w:sz="4" w:space="0" w:color="auto"/>
              <w:right w:val="single" w:sz="4" w:space="0" w:color="auto"/>
            </w:tcBorders>
            <w:shd w:val="clear" w:color="auto" w:fill="auto"/>
            <w:noWrap/>
            <w:vAlign w:val="center"/>
          </w:tcPr>
          <w:p w:rsidR="000D4F7A" w:rsidRPr="007F1F49" w:rsidRDefault="000D4F7A"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8</w:t>
            </w:r>
          </w:p>
        </w:tc>
        <w:tc>
          <w:tcPr>
            <w:tcW w:w="2126" w:type="dxa"/>
            <w:tcBorders>
              <w:top w:val="nil"/>
              <w:left w:val="nil"/>
              <w:bottom w:val="single" w:sz="4" w:space="0" w:color="auto"/>
              <w:right w:val="single" w:sz="4" w:space="0" w:color="auto"/>
            </w:tcBorders>
            <w:shd w:val="clear" w:color="auto" w:fill="auto"/>
            <w:noWrap/>
            <w:vAlign w:val="center"/>
          </w:tcPr>
          <w:p w:rsidR="000D4F7A" w:rsidRPr="007F1F49" w:rsidRDefault="000D4F7A" w:rsidP="007F1F49">
            <w:pPr>
              <w:spacing w:line="240" w:lineRule="auto"/>
              <w:jc w:val="center"/>
              <w:rPr>
                <w:rFonts w:ascii="Arial" w:hAnsi="Arial" w:cs="Arial"/>
                <w:bCs/>
                <w:color w:val="000000"/>
                <w:sz w:val="20"/>
                <w:szCs w:val="20"/>
              </w:rPr>
            </w:pPr>
            <w:r w:rsidRPr="007F1F49">
              <w:rPr>
                <w:rFonts w:ascii="Arial" w:hAnsi="Arial" w:cs="Arial"/>
                <w:bCs/>
                <w:color w:val="000000"/>
                <w:sz w:val="20"/>
                <w:szCs w:val="20"/>
              </w:rPr>
              <w:t>25</w:t>
            </w:r>
          </w:p>
        </w:tc>
        <w:tc>
          <w:tcPr>
            <w:tcW w:w="2835" w:type="dxa"/>
            <w:tcBorders>
              <w:top w:val="nil"/>
              <w:left w:val="nil"/>
              <w:bottom w:val="single" w:sz="4" w:space="0" w:color="auto"/>
              <w:right w:val="single" w:sz="4" w:space="0" w:color="auto"/>
            </w:tcBorders>
            <w:shd w:val="clear" w:color="auto" w:fill="auto"/>
            <w:vAlign w:val="center"/>
          </w:tcPr>
          <w:p w:rsidR="000D4F7A" w:rsidRPr="007F1F49" w:rsidRDefault="000D4F7A"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0,20</w:t>
            </w:r>
          </w:p>
        </w:tc>
        <w:tc>
          <w:tcPr>
            <w:tcW w:w="2127" w:type="dxa"/>
            <w:tcBorders>
              <w:top w:val="nil"/>
              <w:left w:val="nil"/>
              <w:bottom w:val="single" w:sz="4" w:space="0" w:color="auto"/>
              <w:right w:val="single" w:sz="4" w:space="0" w:color="auto"/>
            </w:tcBorders>
            <w:shd w:val="clear" w:color="auto" w:fill="auto"/>
            <w:vAlign w:val="center"/>
          </w:tcPr>
          <w:p w:rsidR="000D4F7A" w:rsidRPr="007F1F49" w:rsidRDefault="000D4F7A"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0,01</w:t>
            </w:r>
          </w:p>
        </w:tc>
        <w:tc>
          <w:tcPr>
            <w:tcW w:w="1984" w:type="dxa"/>
            <w:tcBorders>
              <w:top w:val="nil"/>
              <w:left w:val="nil"/>
              <w:bottom w:val="single" w:sz="4" w:space="0" w:color="auto"/>
              <w:right w:val="single" w:sz="4" w:space="0" w:color="auto"/>
            </w:tcBorders>
            <w:shd w:val="clear" w:color="auto" w:fill="auto"/>
            <w:noWrap/>
            <w:vAlign w:val="center"/>
          </w:tcPr>
          <w:p w:rsidR="000D4F7A" w:rsidRPr="007F1F49" w:rsidRDefault="000D4F7A"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 </w:t>
            </w:r>
          </w:p>
        </w:tc>
        <w:tc>
          <w:tcPr>
            <w:tcW w:w="2126" w:type="dxa"/>
            <w:tcBorders>
              <w:top w:val="nil"/>
              <w:left w:val="nil"/>
              <w:bottom w:val="single" w:sz="4" w:space="0" w:color="auto"/>
              <w:right w:val="single" w:sz="4" w:space="0" w:color="auto"/>
            </w:tcBorders>
            <w:shd w:val="clear" w:color="auto" w:fill="auto"/>
            <w:noWrap/>
            <w:vAlign w:val="center"/>
          </w:tcPr>
          <w:p w:rsidR="000D4F7A" w:rsidRPr="007F1F49" w:rsidRDefault="000D4F7A"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0,21</w:t>
            </w:r>
          </w:p>
        </w:tc>
      </w:tr>
      <w:tr w:rsidR="000D4F7A" w:rsidRPr="007F1F49" w:rsidTr="00A40853">
        <w:trPr>
          <w:trHeight w:val="340"/>
        </w:trPr>
        <w:tc>
          <w:tcPr>
            <w:tcW w:w="2182" w:type="dxa"/>
            <w:tcBorders>
              <w:top w:val="nil"/>
              <w:left w:val="single" w:sz="4" w:space="0" w:color="auto"/>
              <w:bottom w:val="single" w:sz="4" w:space="0" w:color="auto"/>
              <w:right w:val="single" w:sz="4" w:space="0" w:color="auto"/>
            </w:tcBorders>
            <w:shd w:val="clear" w:color="auto" w:fill="auto"/>
            <w:noWrap/>
            <w:vAlign w:val="center"/>
          </w:tcPr>
          <w:p w:rsidR="000D4F7A" w:rsidRPr="007F1F49" w:rsidRDefault="000D4F7A" w:rsidP="007F1F49">
            <w:pPr>
              <w:spacing w:line="240" w:lineRule="auto"/>
              <w:rPr>
                <w:rFonts w:ascii="Arial" w:hAnsi="Arial" w:cs="Arial"/>
                <w:color w:val="000000"/>
                <w:sz w:val="20"/>
                <w:szCs w:val="20"/>
              </w:rPr>
            </w:pPr>
            <w:r w:rsidRPr="007F1F49">
              <w:rPr>
                <w:rFonts w:ascii="Arial" w:hAnsi="Arial" w:cs="Arial"/>
                <w:color w:val="000000"/>
                <w:sz w:val="20"/>
                <w:szCs w:val="20"/>
              </w:rPr>
              <w:t>д. Голявино</w:t>
            </w:r>
          </w:p>
        </w:tc>
        <w:tc>
          <w:tcPr>
            <w:tcW w:w="1276" w:type="dxa"/>
            <w:tcBorders>
              <w:top w:val="nil"/>
              <w:left w:val="nil"/>
              <w:bottom w:val="single" w:sz="4" w:space="0" w:color="auto"/>
              <w:right w:val="single" w:sz="4" w:space="0" w:color="auto"/>
            </w:tcBorders>
            <w:shd w:val="clear" w:color="auto" w:fill="auto"/>
            <w:noWrap/>
            <w:vAlign w:val="center"/>
          </w:tcPr>
          <w:p w:rsidR="000D4F7A" w:rsidRPr="007F1F49" w:rsidRDefault="000D4F7A"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5</w:t>
            </w:r>
          </w:p>
        </w:tc>
        <w:tc>
          <w:tcPr>
            <w:tcW w:w="2126" w:type="dxa"/>
            <w:tcBorders>
              <w:top w:val="nil"/>
              <w:left w:val="nil"/>
              <w:bottom w:val="single" w:sz="4" w:space="0" w:color="auto"/>
              <w:right w:val="single" w:sz="4" w:space="0" w:color="auto"/>
            </w:tcBorders>
            <w:shd w:val="clear" w:color="auto" w:fill="auto"/>
            <w:noWrap/>
            <w:vAlign w:val="center"/>
          </w:tcPr>
          <w:p w:rsidR="000D4F7A" w:rsidRPr="007F1F49" w:rsidRDefault="000D4F7A" w:rsidP="007F1F49">
            <w:pPr>
              <w:spacing w:line="240" w:lineRule="auto"/>
              <w:jc w:val="center"/>
              <w:rPr>
                <w:rFonts w:ascii="Arial" w:hAnsi="Arial" w:cs="Arial"/>
                <w:bCs/>
                <w:color w:val="000000"/>
                <w:sz w:val="20"/>
                <w:szCs w:val="20"/>
              </w:rPr>
            </w:pPr>
            <w:r w:rsidRPr="007F1F49">
              <w:rPr>
                <w:rFonts w:ascii="Arial" w:hAnsi="Arial" w:cs="Arial"/>
                <w:bCs/>
                <w:color w:val="000000"/>
                <w:sz w:val="20"/>
                <w:szCs w:val="20"/>
              </w:rPr>
              <w:t>25</w:t>
            </w:r>
          </w:p>
        </w:tc>
        <w:tc>
          <w:tcPr>
            <w:tcW w:w="2835" w:type="dxa"/>
            <w:tcBorders>
              <w:top w:val="nil"/>
              <w:left w:val="nil"/>
              <w:bottom w:val="single" w:sz="4" w:space="0" w:color="auto"/>
              <w:right w:val="single" w:sz="4" w:space="0" w:color="auto"/>
            </w:tcBorders>
            <w:shd w:val="clear" w:color="auto" w:fill="auto"/>
            <w:vAlign w:val="center"/>
          </w:tcPr>
          <w:p w:rsidR="000D4F7A" w:rsidRPr="007F1F49" w:rsidRDefault="000D4F7A"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0,13</w:t>
            </w:r>
          </w:p>
        </w:tc>
        <w:tc>
          <w:tcPr>
            <w:tcW w:w="2127" w:type="dxa"/>
            <w:tcBorders>
              <w:top w:val="nil"/>
              <w:left w:val="nil"/>
              <w:bottom w:val="single" w:sz="4" w:space="0" w:color="auto"/>
              <w:right w:val="single" w:sz="4" w:space="0" w:color="auto"/>
            </w:tcBorders>
            <w:shd w:val="clear" w:color="auto" w:fill="auto"/>
            <w:vAlign w:val="center"/>
          </w:tcPr>
          <w:p w:rsidR="000D4F7A" w:rsidRPr="007F1F49" w:rsidRDefault="000D4F7A"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0,01</w:t>
            </w:r>
          </w:p>
        </w:tc>
        <w:tc>
          <w:tcPr>
            <w:tcW w:w="1984" w:type="dxa"/>
            <w:tcBorders>
              <w:top w:val="nil"/>
              <w:left w:val="nil"/>
              <w:bottom w:val="single" w:sz="4" w:space="0" w:color="auto"/>
              <w:right w:val="single" w:sz="4" w:space="0" w:color="auto"/>
            </w:tcBorders>
            <w:shd w:val="clear" w:color="auto" w:fill="auto"/>
            <w:noWrap/>
            <w:vAlign w:val="center"/>
          </w:tcPr>
          <w:p w:rsidR="000D4F7A" w:rsidRPr="007F1F49" w:rsidRDefault="000D4F7A"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 </w:t>
            </w:r>
          </w:p>
        </w:tc>
        <w:tc>
          <w:tcPr>
            <w:tcW w:w="2126" w:type="dxa"/>
            <w:tcBorders>
              <w:top w:val="nil"/>
              <w:left w:val="nil"/>
              <w:bottom w:val="single" w:sz="4" w:space="0" w:color="auto"/>
              <w:right w:val="single" w:sz="4" w:space="0" w:color="auto"/>
            </w:tcBorders>
            <w:shd w:val="clear" w:color="auto" w:fill="auto"/>
            <w:noWrap/>
            <w:vAlign w:val="center"/>
          </w:tcPr>
          <w:p w:rsidR="000D4F7A" w:rsidRPr="007F1F49" w:rsidRDefault="000D4F7A"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0,13</w:t>
            </w:r>
          </w:p>
        </w:tc>
      </w:tr>
      <w:tr w:rsidR="000D4F7A" w:rsidRPr="007F1F49" w:rsidTr="00A40853">
        <w:trPr>
          <w:trHeight w:val="340"/>
        </w:trPr>
        <w:tc>
          <w:tcPr>
            <w:tcW w:w="2182" w:type="dxa"/>
            <w:tcBorders>
              <w:top w:val="nil"/>
              <w:left w:val="single" w:sz="4" w:space="0" w:color="auto"/>
              <w:bottom w:val="single" w:sz="4" w:space="0" w:color="auto"/>
              <w:right w:val="single" w:sz="4" w:space="0" w:color="auto"/>
            </w:tcBorders>
            <w:shd w:val="clear" w:color="auto" w:fill="auto"/>
            <w:noWrap/>
            <w:vAlign w:val="center"/>
          </w:tcPr>
          <w:p w:rsidR="000D4F7A" w:rsidRPr="007F1F49" w:rsidRDefault="000D4F7A" w:rsidP="007F1F49">
            <w:pPr>
              <w:spacing w:line="240" w:lineRule="auto"/>
              <w:rPr>
                <w:rFonts w:ascii="Arial" w:hAnsi="Arial" w:cs="Arial"/>
                <w:color w:val="000000"/>
                <w:sz w:val="20"/>
                <w:szCs w:val="20"/>
              </w:rPr>
            </w:pPr>
            <w:r w:rsidRPr="007F1F49">
              <w:rPr>
                <w:rFonts w:ascii="Arial" w:hAnsi="Arial" w:cs="Arial"/>
                <w:color w:val="000000"/>
                <w:sz w:val="20"/>
                <w:szCs w:val="20"/>
              </w:rPr>
              <w:t>д. Елемейка</w:t>
            </w:r>
          </w:p>
        </w:tc>
        <w:tc>
          <w:tcPr>
            <w:tcW w:w="1276" w:type="dxa"/>
            <w:tcBorders>
              <w:top w:val="nil"/>
              <w:left w:val="nil"/>
              <w:bottom w:val="single" w:sz="4" w:space="0" w:color="auto"/>
              <w:right w:val="single" w:sz="4" w:space="0" w:color="auto"/>
            </w:tcBorders>
            <w:shd w:val="clear" w:color="auto" w:fill="auto"/>
            <w:noWrap/>
            <w:vAlign w:val="center"/>
          </w:tcPr>
          <w:p w:rsidR="000D4F7A" w:rsidRPr="007F1F49" w:rsidRDefault="000D4F7A"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5</w:t>
            </w:r>
          </w:p>
        </w:tc>
        <w:tc>
          <w:tcPr>
            <w:tcW w:w="2126" w:type="dxa"/>
            <w:tcBorders>
              <w:top w:val="nil"/>
              <w:left w:val="nil"/>
              <w:bottom w:val="single" w:sz="4" w:space="0" w:color="auto"/>
              <w:right w:val="single" w:sz="4" w:space="0" w:color="auto"/>
            </w:tcBorders>
            <w:shd w:val="clear" w:color="auto" w:fill="auto"/>
            <w:noWrap/>
            <w:vAlign w:val="center"/>
          </w:tcPr>
          <w:p w:rsidR="000D4F7A" w:rsidRPr="007F1F49" w:rsidRDefault="000D4F7A" w:rsidP="007F1F49">
            <w:pPr>
              <w:spacing w:line="240" w:lineRule="auto"/>
              <w:jc w:val="center"/>
              <w:rPr>
                <w:rFonts w:ascii="Arial" w:hAnsi="Arial" w:cs="Arial"/>
                <w:bCs/>
                <w:color w:val="000000"/>
                <w:sz w:val="20"/>
                <w:szCs w:val="20"/>
              </w:rPr>
            </w:pPr>
            <w:r w:rsidRPr="007F1F49">
              <w:rPr>
                <w:rFonts w:ascii="Arial" w:hAnsi="Arial" w:cs="Arial"/>
                <w:bCs/>
                <w:color w:val="000000"/>
                <w:sz w:val="20"/>
                <w:szCs w:val="20"/>
              </w:rPr>
              <w:t>25</w:t>
            </w:r>
          </w:p>
        </w:tc>
        <w:tc>
          <w:tcPr>
            <w:tcW w:w="2835" w:type="dxa"/>
            <w:tcBorders>
              <w:top w:val="nil"/>
              <w:left w:val="nil"/>
              <w:bottom w:val="single" w:sz="4" w:space="0" w:color="auto"/>
              <w:right w:val="single" w:sz="4" w:space="0" w:color="auto"/>
            </w:tcBorders>
            <w:shd w:val="clear" w:color="auto" w:fill="auto"/>
            <w:vAlign w:val="center"/>
          </w:tcPr>
          <w:p w:rsidR="000D4F7A" w:rsidRPr="007F1F49" w:rsidRDefault="000D4F7A"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0,13</w:t>
            </w:r>
          </w:p>
        </w:tc>
        <w:tc>
          <w:tcPr>
            <w:tcW w:w="2127" w:type="dxa"/>
            <w:tcBorders>
              <w:top w:val="nil"/>
              <w:left w:val="nil"/>
              <w:bottom w:val="single" w:sz="4" w:space="0" w:color="auto"/>
              <w:right w:val="single" w:sz="4" w:space="0" w:color="auto"/>
            </w:tcBorders>
            <w:shd w:val="clear" w:color="auto" w:fill="auto"/>
            <w:vAlign w:val="center"/>
          </w:tcPr>
          <w:p w:rsidR="000D4F7A" w:rsidRPr="007F1F49" w:rsidRDefault="000D4F7A"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0,01</w:t>
            </w:r>
          </w:p>
        </w:tc>
        <w:tc>
          <w:tcPr>
            <w:tcW w:w="1984" w:type="dxa"/>
            <w:tcBorders>
              <w:top w:val="nil"/>
              <w:left w:val="nil"/>
              <w:bottom w:val="single" w:sz="4" w:space="0" w:color="auto"/>
              <w:right w:val="single" w:sz="4" w:space="0" w:color="auto"/>
            </w:tcBorders>
            <w:shd w:val="clear" w:color="auto" w:fill="auto"/>
            <w:noWrap/>
            <w:vAlign w:val="center"/>
          </w:tcPr>
          <w:p w:rsidR="000D4F7A" w:rsidRPr="007F1F49" w:rsidRDefault="000D4F7A"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 </w:t>
            </w:r>
          </w:p>
        </w:tc>
        <w:tc>
          <w:tcPr>
            <w:tcW w:w="2126" w:type="dxa"/>
            <w:tcBorders>
              <w:top w:val="nil"/>
              <w:left w:val="nil"/>
              <w:bottom w:val="single" w:sz="4" w:space="0" w:color="auto"/>
              <w:right w:val="single" w:sz="4" w:space="0" w:color="auto"/>
            </w:tcBorders>
            <w:shd w:val="clear" w:color="auto" w:fill="auto"/>
            <w:noWrap/>
            <w:vAlign w:val="center"/>
          </w:tcPr>
          <w:p w:rsidR="000D4F7A" w:rsidRPr="007F1F49" w:rsidRDefault="000D4F7A"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w:t>
            </w:r>
          </w:p>
        </w:tc>
      </w:tr>
      <w:tr w:rsidR="000D4F7A" w:rsidRPr="007F1F49" w:rsidTr="00A40853">
        <w:trPr>
          <w:trHeight w:val="340"/>
        </w:trPr>
        <w:tc>
          <w:tcPr>
            <w:tcW w:w="2182" w:type="dxa"/>
            <w:tcBorders>
              <w:top w:val="nil"/>
              <w:left w:val="single" w:sz="4" w:space="0" w:color="auto"/>
              <w:bottom w:val="single" w:sz="4" w:space="0" w:color="auto"/>
              <w:right w:val="single" w:sz="4" w:space="0" w:color="auto"/>
            </w:tcBorders>
            <w:shd w:val="clear" w:color="auto" w:fill="auto"/>
            <w:noWrap/>
            <w:vAlign w:val="center"/>
          </w:tcPr>
          <w:p w:rsidR="000D4F7A" w:rsidRPr="007F1F49" w:rsidRDefault="000D4F7A" w:rsidP="007F1F49">
            <w:pPr>
              <w:spacing w:line="240" w:lineRule="auto"/>
              <w:rPr>
                <w:rFonts w:ascii="Arial" w:hAnsi="Arial" w:cs="Arial"/>
                <w:color w:val="000000"/>
                <w:sz w:val="20"/>
                <w:szCs w:val="20"/>
              </w:rPr>
            </w:pPr>
            <w:r w:rsidRPr="007F1F49">
              <w:rPr>
                <w:rFonts w:ascii="Arial" w:hAnsi="Arial" w:cs="Arial"/>
                <w:color w:val="000000"/>
                <w:sz w:val="20"/>
                <w:szCs w:val="20"/>
              </w:rPr>
              <w:t>с. Жайск</w:t>
            </w:r>
          </w:p>
        </w:tc>
        <w:tc>
          <w:tcPr>
            <w:tcW w:w="1276" w:type="dxa"/>
            <w:tcBorders>
              <w:top w:val="nil"/>
              <w:left w:val="nil"/>
              <w:bottom w:val="single" w:sz="4" w:space="0" w:color="auto"/>
              <w:right w:val="single" w:sz="4" w:space="0" w:color="auto"/>
            </w:tcBorders>
            <w:shd w:val="clear" w:color="auto" w:fill="auto"/>
            <w:noWrap/>
            <w:vAlign w:val="center"/>
          </w:tcPr>
          <w:p w:rsidR="000D4F7A" w:rsidRPr="007F1F49" w:rsidRDefault="000D4F7A"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150</w:t>
            </w:r>
          </w:p>
        </w:tc>
        <w:tc>
          <w:tcPr>
            <w:tcW w:w="2126" w:type="dxa"/>
            <w:tcBorders>
              <w:top w:val="nil"/>
              <w:left w:val="nil"/>
              <w:bottom w:val="single" w:sz="4" w:space="0" w:color="auto"/>
              <w:right w:val="single" w:sz="4" w:space="0" w:color="auto"/>
            </w:tcBorders>
            <w:shd w:val="clear" w:color="auto" w:fill="auto"/>
            <w:noWrap/>
            <w:vAlign w:val="center"/>
          </w:tcPr>
          <w:p w:rsidR="000D4F7A" w:rsidRPr="007F1F49" w:rsidRDefault="000D4F7A" w:rsidP="007F1F49">
            <w:pPr>
              <w:spacing w:line="240" w:lineRule="auto"/>
              <w:jc w:val="center"/>
              <w:rPr>
                <w:rFonts w:ascii="Arial" w:hAnsi="Arial" w:cs="Arial"/>
                <w:bCs/>
                <w:color w:val="000000"/>
                <w:sz w:val="20"/>
                <w:szCs w:val="20"/>
              </w:rPr>
            </w:pPr>
            <w:r w:rsidRPr="007F1F49">
              <w:rPr>
                <w:rFonts w:ascii="Arial" w:hAnsi="Arial" w:cs="Arial"/>
                <w:bCs/>
                <w:color w:val="000000"/>
                <w:sz w:val="20"/>
                <w:szCs w:val="20"/>
              </w:rPr>
              <w:t>25</w:t>
            </w:r>
          </w:p>
        </w:tc>
        <w:tc>
          <w:tcPr>
            <w:tcW w:w="2835" w:type="dxa"/>
            <w:tcBorders>
              <w:top w:val="nil"/>
              <w:left w:val="nil"/>
              <w:bottom w:val="single" w:sz="4" w:space="0" w:color="auto"/>
              <w:right w:val="single" w:sz="4" w:space="0" w:color="auto"/>
            </w:tcBorders>
            <w:shd w:val="clear" w:color="auto" w:fill="auto"/>
            <w:vAlign w:val="center"/>
          </w:tcPr>
          <w:p w:rsidR="000D4F7A" w:rsidRPr="007F1F49" w:rsidRDefault="000D4F7A"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3,75</w:t>
            </w:r>
          </w:p>
        </w:tc>
        <w:tc>
          <w:tcPr>
            <w:tcW w:w="2127" w:type="dxa"/>
            <w:tcBorders>
              <w:top w:val="nil"/>
              <w:left w:val="nil"/>
              <w:bottom w:val="single" w:sz="4" w:space="0" w:color="auto"/>
              <w:right w:val="single" w:sz="4" w:space="0" w:color="auto"/>
            </w:tcBorders>
            <w:shd w:val="clear" w:color="auto" w:fill="auto"/>
            <w:vAlign w:val="center"/>
          </w:tcPr>
          <w:p w:rsidR="000D4F7A" w:rsidRPr="007F1F49" w:rsidRDefault="000D4F7A"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0,19</w:t>
            </w:r>
          </w:p>
        </w:tc>
        <w:tc>
          <w:tcPr>
            <w:tcW w:w="1984" w:type="dxa"/>
            <w:tcBorders>
              <w:top w:val="nil"/>
              <w:left w:val="nil"/>
              <w:bottom w:val="single" w:sz="4" w:space="0" w:color="auto"/>
              <w:right w:val="single" w:sz="4" w:space="0" w:color="auto"/>
            </w:tcBorders>
            <w:shd w:val="clear" w:color="auto" w:fill="auto"/>
            <w:noWrap/>
            <w:vAlign w:val="center"/>
          </w:tcPr>
          <w:p w:rsidR="000D4F7A" w:rsidRPr="007F1F49" w:rsidRDefault="000D4F7A"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 </w:t>
            </w:r>
          </w:p>
        </w:tc>
        <w:tc>
          <w:tcPr>
            <w:tcW w:w="2126" w:type="dxa"/>
            <w:tcBorders>
              <w:top w:val="nil"/>
              <w:left w:val="nil"/>
              <w:bottom w:val="single" w:sz="4" w:space="0" w:color="auto"/>
              <w:right w:val="single" w:sz="4" w:space="0" w:color="auto"/>
            </w:tcBorders>
            <w:shd w:val="clear" w:color="auto" w:fill="auto"/>
            <w:noWrap/>
            <w:vAlign w:val="center"/>
          </w:tcPr>
          <w:p w:rsidR="000D4F7A" w:rsidRPr="007F1F49" w:rsidRDefault="000D4F7A"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3,94</w:t>
            </w:r>
          </w:p>
        </w:tc>
      </w:tr>
      <w:tr w:rsidR="000D4F7A" w:rsidRPr="007F1F49" w:rsidTr="00A40853">
        <w:trPr>
          <w:trHeight w:val="340"/>
        </w:trPr>
        <w:tc>
          <w:tcPr>
            <w:tcW w:w="2182" w:type="dxa"/>
            <w:tcBorders>
              <w:top w:val="nil"/>
              <w:left w:val="single" w:sz="4" w:space="0" w:color="auto"/>
              <w:bottom w:val="single" w:sz="4" w:space="0" w:color="auto"/>
              <w:right w:val="single" w:sz="4" w:space="0" w:color="auto"/>
            </w:tcBorders>
            <w:shd w:val="clear" w:color="auto" w:fill="auto"/>
            <w:noWrap/>
            <w:vAlign w:val="center"/>
          </w:tcPr>
          <w:p w:rsidR="000D4F7A" w:rsidRPr="007F1F49" w:rsidRDefault="000D4F7A" w:rsidP="007F1F49">
            <w:pPr>
              <w:spacing w:line="240" w:lineRule="auto"/>
              <w:rPr>
                <w:rFonts w:ascii="Arial" w:hAnsi="Arial" w:cs="Arial"/>
                <w:color w:val="000000"/>
                <w:sz w:val="20"/>
                <w:szCs w:val="20"/>
              </w:rPr>
            </w:pPr>
            <w:r w:rsidRPr="007F1F49">
              <w:rPr>
                <w:rFonts w:ascii="Arial" w:hAnsi="Arial" w:cs="Arial"/>
                <w:color w:val="000000"/>
                <w:sz w:val="20"/>
                <w:szCs w:val="20"/>
              </w:rPr>
              <w:t>д. Жекино</w:t>
            </w:r>
          </w:p>
        </w:tc>
        <w:tc>
          <w:tcPr>
            <w:tcW w:w="1276" w:type="dxa"/>
            <w:tcBorders>
              <w:top w:val="nil"/>
              <w:left w:val="nil"/>
              <w:bottom w:val="single" w:sz="4" w:space="0" w:color="auto"/>
              <w:right w:val="single" w:sz="4" w:space="0" w:color="auto"/>
            </w:tcBorders>
            <w:shd w:val="clear" w:color="auto" w:fill="auto"/>
            <w:noWrap/>
            <w:vAlign w:val="center"/>
          </w:tcPr>
          <w:p w:rsidR="000D4F7A" w:rsidRPr="007F1F49" w:rsidRDefault="000D4F7A"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123</w:t>
            </w:r>
          </w:p>
        </w:tc>
        <w:tc>
          <w:tcPr>
            <w:tcW w:w="2126" w:type="dxa"/>
            <w:tcBorders>
              <w:top w:val="nil"/>
              <w:left w:val="nil"/>
              <w:bottom w:val="single" w:sz="4" w:space="0" w:color="auto"/>
              <w:right w:val="single" w:sz="4" w:space="0" w:color="auto"/>
            </w:tcBorders>
            <w:shd w:val="clear" w:color="auto" w:fill="auto"/>
            <w:noWrap/>
            <w:vAlign w:val="center"/>
          </w:tcPr>
          <w:p w:rsidR="000D4F7A" w:rsidRPr="007F1F49" w:rsidRDefault="000D4F7A" w:rsidP="007F1F49">
            <w:pPr>
              <w:spacing w:line="240" w:lineRule="auto"/>
              <w:jc w:val="center"/>
              <w:rPr>
                <w:rFonts w:ascii="Arial" w:hAnsi="Arial" w:cs="Arial"/>
                <w:bCs/>
                <w:color w:val="000000"/>
                <w:sz w:val="20"/>
                <w:szCs w:val="20"/>
              </w:rPr>
            </w:pPr>
            <w:r w:rsidRPr="007F1F49">
              <w:rPr>
                <w:rFonts w:ascii="Arial" w:hAnsi="Arial" w:cs="Arial"/>
                <w:bCs/>
                <w:color w:val="000000"/>
                <w:sz w:val="20"/>
                <w:szCs w:val="20"/>
              </w:rPr>
              <w:t>25</w:t>
            </w:r>
          </w:p>
        </w:tc>
        <w:tc>
          <w:tcPr>
            <w:tcW w:w="2835" w:type="dxa"/>
            <w:tcBorders>
              <w:top w:val="nil"/>
              <w:left w:val="nil"/>
              <w:bottom w:val="single" w:sz="4" w:space="0" w:color="auto"/>
              <w:right w:val="single" w:sz="4" w:space="0" w:color="auto"/>
            </w:tcBorders>
            <w:shd w:val="clear" w:color="auto" w:fill="auto"/>
            <w:vAlign w:val="center"/>
          </w:tcPr>
          <w:p w:rsidR="000D4F7A" w:rsidRPr="007F1F49" w:rsidRDefault="000D4F7A"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3,08</w:t>
            </w:r>
          </w:p>
        </w:tc>
        <w:tc>
          <w:tcPr>
            <w:tcW w:w="2127" w:type="dxa"/>
            <w:tcBorders>
              <w:top w:val="nil"/>
              <w:left w:val="nil"/>
              <w:bottom w:val="single" w:sz="4" w:space="0" w:color="auto"/>
              <w:right w:val="single" w:sz="4" w:space="0" w:color="auto"/>
            </w:tcBorders>
            <w:shd w:val="clear" w:color="auto" w:fill="auto"/>
            <w:vAlign w:val="center"/>
          </w:tcPr>
          <w:p w:rsidR="000D4F7A" w:rsidRPr="007F1F49" w:rsidRDefault="000D4F7A"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0,15</w:t>
            </w:r>
          </w:p>
        </w:tc>
        <w:tc>
          <w:tcPr>
            <w:tcW w:w="1984" w:type="dxa"/>
            <w:tcBorders>
              <w:top w:val="nil"/>
              <w:left w:val="nil"/>
              <w:bottom w:val="single" w:sz="4" w:space="0" w:color="auto"/>
              <w:right w:val="single" w:sz="4" w:space="0" w:color="auto"/>
            </w:tcBorders>
            <w:shd w:val="clear" w:color="auto" w:fill="auto"/>
            <w:noWrap/>
            <w:vAlign w:val="center"/>
          </w:tcPr>
          <w:p w:rsidR="000D4F7A" w:rsidRPr="007F1F49" w:rsidRDefault="000D4F7A"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 </w:t>
            </w:r>
          </w:p>
        </w:tc>
        <w:tc>
          <w:tcPr>
            <w:tcW w:w="2126" w:type="dxa"/>
            <w:tcBorders>
              <w:top w:val="nil"/>
              <w:left w:val="nil"/>
              <w:bottom w:val="single" w:sz="4" w:space="0" w:color="auto"/>
              <w:right w:val="single" w:sz="4" w:space="0" w:color="auto"/>
            </w:tcBorders>
            <w:shd w:val="clear" w:color="auto" w:fill="auto"/>
            <w:noWrap/>
            <w:vAlign w:val="center"/>
          </w:tcPr>
          <w:p w:rsidR="000D4F7A" w:rsidRPr="007F1F49" w:rsidRDefault="000D4F7A"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3,23</w:t>
            </w:r>
          </w:p>
        </w:tc>
      </w:tr>
      <w:tr w:rsidR="000D4F7A" w:rsidRPr="007F1F49" w:rsidTr="00A40853">
        <w:trPr>
          <w:trHeight w:val="340"/>
        </w:trPr>
        <w:tc>
          <w:tcPr>
            <w:tcW w:w="2182" w:type="dxa"/>
            <w:tcBorders>
              <w:top w:val="nil"/>
              <w:left w:val="single" w:sz="4" w:space="0" w:color="auto"/>
              <w:bottom w:val="single" w:sz="4" w:space="0" w:color="auto"/>
              <w:right w:val="single" w:sz="4" w:space="0" w:color="auto"/>
            </w:tcBorders>
            <w:shd w:val="clear" w:color="auto" w:fill="auto"/>
            <w:noWrap/>
            <w:vAlign w:val="center"/>
          </w:tcPr>
          <w:p w:rsidR="000D4F7A" w:rsidRPr="007F1F49" w:rsidRDefault="000D4F7A" w:rsidP="007F1F49">
            <w:pPr>
              <w:spacing w:line="240" w:lineRule="auto"/>
              <w:rPr>
                <w:rFonts w:ascii="Arial" w:hAnsi="Arial" w:cs="Arial"/>
                <w:color w:val="000000"/>
                <w:sz w:val="20"/>
                <w:szCs w:val="20"/>
              </w:rPr>
            </w:pPr>
            <w:r w:rsidRPr="007F1F49">
              <w:rPr>
                <w:rFonts w:ascii="Arial" w:hAnsi="Arial" w:cs="Arial"/>
                <w:color w:val="000000"/>
                <w:sz w:val="20"/>
                <w:szCs w:val="20"/>
              </w:rPr>
              <w:t>д. Короваево</w:t>
            </w:r>
          </w:p>
        </w:tc>
        <w:tc>
          <w:tcPr>
            <w:tcW w:w="1276" w:type="dxa"/>
            <w:tcBorders>
              <w:top w:val="nil"/>
              <w:left w:val="nil"/>
              <w:bottom w:val="single" w:sz="4" w:space="0" w:color="auto"/>
              <w:right w:val="single" w:sz="4" w:space="0" w:color="auto"/>
            </w:tcBorders>
            <w:shd w:val="clear" w:color="auto" w:fill="auto"/>
            <w:noWrap/>
            <w:vAlign w:val="center"/>
          </w:tcPr>
          <w:p w:rsidR="000D4F7A" w:rsidRPr="007F1F49" w:rsidRDefault="000D4F7A"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15</w:t>
            </w:r>
          </w:p>
        </w:tc>
        <w:tc>
          <w:tcPr>
            <w:tcW w:w="2126" w:type="dxa"/>
            <w:tcBorders>
              <w:top w:val="nil"/>
              <w:left w:val="nil"/>
              <w:bottom w:val="single" w:sz="4" w:space="0" w:color="auto"/>
              <w:right w:val="single" w:sz="4" w:space="0" w:color="auto"/>
            </w:tcBorders>
            <w:shd w:val="clear" w:color="auto" w:fill="auto"/>
            <w:noWrap/>
            <w:vAlign w:val="center"/>
          </w:tcPr>
          <w:p w:rsidR="000D4F7A" w:rsidRPr="007F1F49" w:rsidRDefault="000D4F7A" w:rsidP="007F1F49">
            <w:pPr>
              <w:spacing w:line="240" w:lineRule="auto"/>
              <w:jc w:val="center"/>
              <w:rPr>
                <w:rFonts w:ascii="Arial" w:hAnsi="Arial" w:cs="Arial"/>
                <w:bCs/>
                <w:color w:val="000000"/>
                <w:sz w:val="20"/>
                <w:szCs w:val="20"/>
              </w:rPr>
            </w:pPr>
            <w:r w:rsidRPr="007F1F49">
              <w:rPr>
                <w:rFonts w:ascii="Arial" w:hAnsi="Arial" w:cs="Arial"/>
                <w:bCs/>
                <w:color w:val="000000"/>
                <w:sz w:val="20"/>
                <w:szCs w:val="20"/>
              </w:rPr>
              <w:t>25</w:t>
            </w:r>
          </w:p>
        </w:tc>
        <w:tc>
          <w:tcPr>
            <w:tcW w:w="2835" w:type="dxa"/>
            <w:tcBorders>
              <w:top w:val="nil"/>
              <w:left w:val="nil"/>
              <w:bottom w:val="single" w:sz="4" w:space="0" w:color="auto"/>
              <w:right w:val="single" w:sz="4" w:space="0" w:color="auto"/>
            </w:tcBorders>
            <w:shd w:val="clear" w:color="auto" w:fill="auto"/>
            <w:vAlign w:val="center"/>
          </w:tcPr>
          <w:p w:rsidR="000D4F7A" w:rsidRPr="007F1F49" w:rsidRDefault="000D4F7A"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0,38</w:t>
            </w:r>
          </w:p>
        </w:tc>
        <w:tc>
          <w:tcPr>
            <w:tcW w:w="2127" w:type="dxa"/>
            <w:tcBorders>
              <w:top w:val="nil"/>
              <w:left w:val="nil"/>
              <w:bottom w:val="single" w:sz="4" w:space="0" w:color="auto"/>
              <w:right w:val="single" w:sz="4" w:space="0" w:color="auto"/>
            </w:tcBorders>
            <w:shd w:val="clear" w:color="auto" w:fill="auto"/>
            <w:vAlign w:val="center"/>
          </w:tcPr>
          <w:p w:rsidR="000D4F7A" w:rsidRPr="007F1F49" w:rsidRDefault="000D4F7A"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0,02</w:t>
            </w:r>
          </w:p>
        </w:tc>
        <w:tc>
          <w:tcPr>
            <w:tcW w:w="1984" w:type="dxa"/>
            <w:tcBorders>
              <w:top w:val="nil"/>
              <w:left w:val="nil"/>
              <w:bottom w:val="single" w:sz="4" w:space="0" w:color="auto"/>
              <w:right w:val="single" w:sz="4" w:space="0" w:color="auto"/>
            </w:tcBorders>
            <w:shd w:val="clear" w:color="auto" w:fill="auto"/>
            <w:noWrap/>
            <w:vAlign w:val="center"/>
          </w:tcPr>
          <w:p w:rsidR="000D4F7A" w:rsidRPr="007F1F49" w:rsidRDefault="000D4F7A"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 </w:t>
            </w:r>
          </w:p>
        </w:tc>
        <w:tc>
          <w:tcPr>
            <w:tcW w:w="2126" w:type="dxa"/>
            <w:tcBorders>
              <w:top w:val="nil"/>
              <w:left w:val="nil"/>
              <w:bottom w:val="single" w:sz="4" w:space="0" w:color="auto"/>
              <w:right w:val="single" w:sz="4" w:space="0" w:color="auto"/>
            </w:tcBorders>
            <w:shd w:val="clear" w:color="auto" w:fill="auto"/>
            <w:noWrap/>
            <w:vAlign w:val="center"/>
          </w:tcPr>
          <w:p w:rsidR="000D4F7A" w:rsidRPr="007F1F49" w:rsidRDefault="000D4F7A"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0,39</w:t>
            </w:r>
          </w:p>
        </w:tc>
      </w:tr>
      <w:tr w:rsidR="000D4F7A" w:rsidRPr="007F1F49" w:rsidTr="00A40853">
        <w:trPr>
          <w:trHeight w:val="340"/>
        </w:trPr>
        <w:tc>
          <w:tcPr>
            <w:tcW w:w="2182" w:type="dxa"/>
            <w:tcBorders>
              <w:top w:val="nil"/>
              <w:left w:val="single" w:sz="4" w:space="0" w:color="auto"/>
              <w:bottom w:val="single" w:sz="4" w:space="0" w:color="auto"/>
              <w:right w:val="single" w:sz="4" w:space="0" w:color="auto"/>
            </w:tcBorders>
            <w:shd w:val="clear" w:color="auto" w:fill="auto"/>
            <w:noWrap/>
            <w:vAlign w:val="center"/>
          </w:tcPr>
          <w:p w:rsidR="000D4F7A" w:rsidRPr="007F1F49" w:rsidRDefault="000D4F7A" w:rsidP="007F1F49">
            <w:pPr>
              <w:spacing w:line="240" w:lineRule="auto"/>
              <w:rPr>
                <w:rFonts w:ascii="Arial" w:hAnsi="Arial" w:cs="Arial"/>
                <w:color w:val="000000"/>
                <w:sz w:val="20"/>
                <w:szCs w:val="20"/>
              </w:rPr>
            </w:pPr>
            <w:r w:rsidRPr="007F1F49">
              <w:rPr>
                <w:rFonts w:ascii="Arial" w:hAnsi="Arial" w:cs="Arial"/>
                <w:color w:val="000000"/>
                <w:sz w:val="20"/>
                <w:szCs w:val="20"/>
              </w:rPr>
              <w:lastRenderedPageBreak/>
              <w:t>д. Мелешки</w:t>
            </w:r>
          </w:p>
        </w:tc>
        <w:tc>
          <w:tcPr>
            <w:tcW w:w="1276" w:type="dxa"/>
            <w:tcBorders>
              <w:top w:val="nil"/>
              <w:left w:val="nil"/>
              <w:bottom w:val="single" w:sz="4" w:space="0" w:color="auto"/>
              <w:right w:val="single" w:sz="4" w:space="0" w:color="auto"/>
            </w:tcBorders>
            <w:shd w:val="clear" w:color="auto" w:fill="auto"/>
            <w:noWrap/>
            <w:vAlign w:val="center"/>
          </w:tcPr>
          <w:p w:rsidR="000D4F7A" w:rsidRPr="007F1F49" w:rsidRDefault="000D4F7A"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9</w:t>
            </w:r>
          </w:p>
        </w:tc>
        <w:tc>
          <w:tcPr>
            <w:tcW w:w="2126" w:type="dxa"/>
            <w:tcBorders>
              <w:top w:val="nil"/>
              <w:left w:val="nil"/>
              <w:bottom w:val="single" w:sz="4" w:space="0" w:color="auto"/>
              <w:right w:val="single" w:sz="4" w:space="0" w:color="auto"/>
            </w:tcBorders>
            <w:shd w:val="clear" w:color="auto" w:fill="auto"/>
            <w:noWrap/>
            <w:vAlign w:val="center"/>
          </w:tcPr>
          <w:p w:rsidR="000D4F7A" w:rsidRPr="007F1F49" w:rsidRDefault="000D4F7A" w:rsidP="007F1F49">
            <w:pPr>
              <w:spacing w:line="240" w:lineRule="auto"/>
              <w:jc w:val="center"/>
              <w:rPr>
                <w:rFonts w:ascii="Arial" w:hAnsi="Arial" w:cs="Arial"/>
                <w:bCs/>
                <w:color w:val="000000"/>
                <w:sz w:val="20"/>
                <w:szCs w:val="20"/>
              </w:rPr>
            </w:pPr>
            <w:r w:rsidRPr="007F1F49">
              <w:rPr>
                <w:rFonts w:ascii="Arial" w:hAnsi="Arial" w:cs="Arial"/>
                <w:bCs/>
                <w:color w:val="000000"/>
                <w:sz w:val="20"/>
                <w:szCs w:val="20"/>
              </w:rPr>
              <w:t>25</w:t>
            </w:r>
          </w:p>
        </w:tc>
        <w:tc>
          <w:tcPr>
            <w:tcW w:w="2835" w:type="dxa"/>
            <w:tcBorders>
              <w:top w:val="nil"/>
              <w:left w:val="nil"/>
              <w:bottom w:val="single" w:sz="4" w:space="0" w:color="auto"/>
              <w:right w:val="single" w:sz="4" w:space="0" w:color="auto"/>
            </w:tcBorders>
            <w:shd w:val="clear" w:color="auto" w:fill="auto"/>
            <w:vAlign w:val="center"/>
          </w:tcPr>
          <w:p w:rsidR="000D4F7A" w:rsidRPr="007F1F49" w:rsidRDefault="000D4F7A"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0,23</w:t>
            </w:r>
          </w:p>
        </w:tc>
        <w:tc>
          <w:tcPr>
            <w:tcW w:w="2127" w:type="dxa"/>
            <w:tcBorders>
              <w:top w:val="nil"/>
              <w:left w:val="nil"/>
              <w:bottom w:val="single" w:sz="4" w:space="0" w:color="auto"/>
              <w:right w:val="single" w:sz="4" w:space="0" w:color="auto"/>
            </w:tcBorders>
            <w:shd w:val="clear" w:color="auto" w:fill="auto"/>
            <w:vAlign w:val="center"/>
          </w:tcPr>
          <w:p w:rsidR="000D4F7A" w:rsidRPr="007F1F49" w:rsidRDefault="000D4F7A"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0,01</w:t>
            </w:r>
          </w:p>
        </w:tc>
        <w:tc>
          <w:tcPr>
            <w:tcW w:w="1984" w:type="dxa"/>
            <w:tcBorders>
              <w:top w:val="nil"/>
              <w:left w:val="nil"/>
              <w:bottom w:val="single" w:sz="4" w:space="0" w:color="auto"/>
              <w:right w:val="single" w:sz="4" w:space="0" w:color="auto"/>
            </w:tcBorders>
            <w:shd w:val="clear" w:color="auto" w:fill="auto"/>
            <w:noWrap/>
            <w:vAlign w:val="center"/>
          </w:tcPr>
          <w:p w:rsidR="000D4F7A" w:rsidRPr="007F1F49" w:rsidRDefault="000D4F7A"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 </w:t>
            </w:r>
          </w:p>
        </w:tc>
        <w:tc>
          <w:tcPr>
            <w:tcW w:w="2126" w:type="dxa"/>
            <w:tcBorders>
              <w:top w:val="nil"/>
              <w:left w:val="nil"/>
              <w:bottom w:val="single" w:sz="4" w:space="0" w:color="auto"/>
              <w:right w:val="single" w:sz="4" w:space="0" w:color="auto"/>
            </w:tcBorders>
            <w:shd w:val="clear" w:color="auto" w:fill="auto"/>
            <w:noWrap/>
            <w:vAlign w:val="center"/>
          </w:tcPr>
          <w:p w:rsidR="000D4F7A" w:rsidRPr="007F1F49" w:rsidRDefault="000D4F7A"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0,24</w:t>
            </w:r>
          </w:p>
        </w:tc>
      </w:tr>
      <w:tr w:rsidR="000D4F7A" w:rsidRPr="007F1F49" w:rsidTr="00A40853">
        <w:trPr>
          <w:trHeight w:val="340"/>
        </w:trPr>
        <w:tc>
          <w:tcPr>
            <w:tcW w:w="2182" w:type="dxa"/>
            <w:tcBorders>
              <w:top w:val="nil"/>
              <w:left w:val="single" w:sz="4" w:space="0" w:color="auto"/>
              <w:bottom w:val="single" w:sz="4" w:space="0" w:color="auto"/>
              <w:right w:val="single" w:sz="4" w:space="0" w:color="auto"/>
            </w:tcBorders>
            <w:shd w:val="clear" w:color="auto" w:fill="auto"/>
            <w:noWrap/>
            <w:vAlign w:val="center"/>
          </w:tcPr>
          <w:p w:rsidR="000D4F7A" w:rsidRPr="007F1F49" w:rsidRDefault="000D4F7A" w:rsidP="007F1F49">
            <w:pPr>
              <w:spacing w:line="240" w:lineRule="auto"/>
              <w:rPr>
                <w:rFonts w:ascii="Arial" w:hAnsi="Arial" w:cs="Arial"/>
                <w:color w:val="000000"/>
                <w:sz w:val="20"/>
                <w:szCs w:val="20"/>
              </w:rPr>
            </w:pPr>
            <w:r w:rsidRPr="007F1F49">
              <w:rPr>
                <w:rFonts w:ascii="Arial" w:hAnsi="Arial" w:cs="Arial"/>
                <w:color w:val="000000"/>
                <w:sz w:val="20"/>
                <w:szCs w:val="20"/>
              </w:rPr>
              <w:t>д. Мякишево</w:t>
            </w:r>
          </w:p>
        </w:tc>
        <w:tc>
          <w:tcPr>
            <w:tcW w:w="1276" w:type="dxa"/>
            <w:tcBorders>
              <w:top w:val="nil"/>
              <w:left w:val="nil"/>
              <w:bottom w:val="single" w:sz="4" w:space="0" w:color="auto"/>
              <w:right w:val="single" w:sz="4" w:space="0" w:color="auto"/>
            </w:tcBorders>
            <w:shd w:val="clear" w:color="auto" w:fill="auto"/>
            <w:noWrap/>
            <w:vAlign w:val="center"/>
          </w:tcPr>
          <w:p w:rsidR="000D4F7A" w:rsidRPr="007F1F49" w:rsidRDefault="000D4F7A"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w:t>
            </w:r>
          </w:p>
        </w:tc>
        <w:tc>
          <w:tcPr>
            <w:tcW w:w="2126" w:type="dxa"/>
            <w:tcBorders>
              <w:top w:val="nil"/>
              <w:left w:val="nil"/>
              <w:bottom w:val="single" w:sz="4" w:space="0" w:color="auto"/>
              <w:right w:val="single" w:sz="4" w:space="0" w:color="auto"/>
            </w:tcBorders>
            <w:shd w:val="clear" w:color="auto" w:fill="auto"/>
            <w:noWrap/>
            <w:vAlign w:val="center"/>
          </w:tcPr>
          <w:p w:rsidR="000D4F7A" w:rsidRPr="007F1F49" w:rsidRDefault="000D4F7A" w:rsidP="007F1F49">
            <w:pPr>
              <w:spacing w:line="240" w:lineRule="auto"/>
              <w:jc w:val="center"/>
              <w:rPr>
                <w:rFonts w:ascii="Arial" w:hAnsi="Arial" w:cs="Arial"/>
                <w:bCs/>
                <w:color w:val="000000"/>
                <w:sz w:val="20"/>
                <w:szCs w:val="20"/>
              </w:rPr>
            </w:pPr>
            <w:r w:rsidRPr="007F1F49">
              <w:rPr>
                <w:rFonts w:ascii="Arial" w:hAnsi="Arial" w:cs="Arial"/>
                <w:bCs/>
                <w:color w:val="000000"/>
                <w:sz w:val="20"/>
                <w:szCs w:val="20"/>
              </w:rPr>
              <w:t>-</w:t>
            </w:r>
          </w:p>
        </w:tc>
        <w:tc>
          <w:tcPr>
            <w:tcW w:w="2835" w:type="dxa"/>
            <w:tcBorders>
              <w:top w:val="nil"/>
              <w:left w:val="nil"/>
              <w:bottom w:val="single" w:sz="4" w:space="0" w:color="auto"/>
              <w:right w:val="single" w:sz="4" w:space="0" w:color="auto"/>
            </w:tcBorders>
            <w:shd w:val="clear" w:color="auto" w:fill="auto"/>
            <w:vAlign w:val="center"/>
          </w:tcPr>
          <w:p w:rsidR="000D4F7A" w:rsidRPr="007F1F49" w:rsidRDefault="000D4F7A"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w:t>
            </w:r>
          </w:p>
        </w:tc>
        <w:tc>
          <w:tcPr>
            <w:tcW w:w="2127" w:type="dxa"/>
            <w:tcBorders>
              <w:top w:val="nil"/>
              <w:left w:val="nil"/>
              <w:bottom w:val="single" w:sz="4" w:space="0" w:color="auto"/>
              <w:right w:val="single" w:sz="4" w:space="0" w:color="auto"/>
            </w:tcBorders>
            <w:shd w:val="clear" w:color="auto" w:fill="auto"/>
            <w:vAlign w:val="center"/>
          </w:tcPr>
          <w:p w:rsidR="000D4F7A" w:rsidRPr="007F1F49" w:rsidRDefault="000D4F7A"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w:t>
            </w:r>
          </w:p>
        </w:tc>
        <w:tc>
          <w:tcPr>
            <w:tcW w:w="1984" w:type="dxa"/>
            <w:tcBorders>
              <w:top w:val="nil"/>
              <w:left w:val="nil"/>
              <w:bottom w:val="single" w:sz="4" w:space="0" w:color="auto"/>
              <w:right w:val="single" w:sz="4" w:space="0" w:color="auto"/>
            </w:tcBorders>
            <w:shd w:val="clear" w:color="auto" w:fill="auto"/>
            <w:noWrap/>
            <w:vAlign w:val="center"/>
          </w:tcPr>
          <w:p w:rsidR="000D4F7A" w:rsidRPr="007F1F49" w:rsidRDefault="000D4F7A"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w:t>
            </w:r>
          </w:p>
        </w:tc>
        <w:tc>
          <w:tcPr>
            <w:tcW w:w="2126" w:type="dxa"/>
            <w:tcBorders>
              <w:top w:val="nil"/>
              <w:left w:val="nil"/>
              <w:bottom w:val="single" w:sz="4" w:space="0" w:color="auto"/>
              <w:right w:val="single" w:sz="4" w:space="0" w:color="auto"/>
            </w:tcBorders>
            <w:shd w:val="clear" w:color="auto" w:fill="auto"/>
            <w:noWrap/>
            <w:vAlign w:val="center"/>
          </w:tcPr>
          <w:p w:rsidR="000D4F7A" w:rsidRPr="007F1F49" w:rsidRDefault="000D4F7A"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w:t>
            </w:r>
          </w:p>
        </w:tc>
      </w:tr>
      <w:tr w:rsidR="000D4F7A" w:rsidRPr="007F1F49" w:rsidTr="00A40853">
        <w:trPr>
          <w:trHeight w:val="340"/>
        </w:trPr>
        <w:tc>
          <w:tcPr>
            <w:tcW w:w="2182" w:type="dxa"/>
            <w:tcBorders>
              <w:top w:val="nil"/>
              <w:left w:val="single" w:sz="4" w:space="0" w:color="auto"/>
              <w:bottom w:val="single" w:sz="4" w:space="0" w:color="auto"/>
              <w:right w:val="single" w:sz="4" w:space="0" w:color="auto"/>
            </w:tcBorders>
            <w:shd w:val="clear" w:color="auto" w:fill="auto"/>
            <w:noWrap/>
            <w:vAlign w:val="center"/>
          </w:tcPr>
          <w:p w:rsidR="000D4F7A" w:rsidRPr="007F1F49" w:rsidRDefault="000D4F7A" w:rsidP="007F1F49">
            <w:pPr>
              <w:spacing w:line="240" w:lineRule="auto"/>
              <w:rPr>
                <w:rFonts w:ascii="Arial" w:hAnsi="Arial" w:cs="Arial"/>
                <w:color w:val="000000"/>
                <w:sz w:val="20"/>
                <w:szCs w:val="20"/>
              </w:rPr>
            </w:pPr>
            <w:r w:rsidRPr="007F1F49">
              <w:rPr>
                <w:rFonts w:ascii="Arial" w:hAnsi="Arial" w:cs="Arial"/>
                <w:color w:val="000000"/>
                <w:sz w:val="20"/>
                <w:szCs w:val="20"/>
              </w:rPr>
              <w:t>д. Новинки</w:t>
            </w:r>
          </w:p>
        </w:tc>
        <w:tc>
          <w:tcPr>
            <w:tcW w:w="1276" w:type="dxa"/>
            <w:tcBorders>
              <w:top w:val="nil"/>
              <w:left w:val="nil"/>
              <w:bottom w:val="single" w:sz="4" w:space="0" w:color="auto"/>
              <w:right w:val="single" w:sz="4" w:space="0" w:color="auto"/>
            </w:tcBorders>
            <w:shd w:val="clear" w:color="auto" w:fill="auto"/>
            <w:noWrap/>
            <w:vAlign w:val="center"/>
          </w:tcPr>
          <w:p w:rsidR="000D4F7A" w:rsidRPr="007F1F49" w:rsidRDefault="000D4F7A"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29</w:t>
            </w:r>
          </w:p>
        </w:tc>
        <w:tc>
          <w:tcPr>
            <w:tcW w:w="2126" w:type="dxa"/>
            <w:tcBorders>
              <w:top w:val="nil"/>
              <w:left w:val="nil"/>
              <w:bottom w:val="single" w:sz="4" w:space="0" w:color="auto"/>
              <w:right w:val="single" w:sz="4" w:space="0" w:color="auto"/>
            </w:tcBorders>
            <w:shd w:val="clear" w:color="auto" w:fill="auto"/>
            <w:noWrap/>
            <w:vAlign w:val="center"/>
          </w:tcPr>
          <w:p w:rsidR="000D4F7A" w:rsidRPr="007F1F49" w:rsidRDefault="000D4F7A" w:rsidP="007F1F49">
            <w:pPr>
              <w:spacing w:line="240" w:lineRule="auto"/>
              <w:jc w:val="center"/>
              <w:rPr>
                <w:rFonts w:ascii="Arial" w:hAnsi="Arial" w:cs="Arial"/>
                <w:bCs/>
                <w:color w:val="000000"/>
                <w:sz w:val="20"/>
                <w:szCs w:val="20"/>
              </w:rPr>
            </w:pPr>
            <w:r w:rsidRPr="007F1F49">
              <w:rPr>
                <w:rFonts w:ascii="Arial" w:hAnsi="Arial" w:cs="Arial"/>
                <w:bCs/>
                <w:color w:val="000000"/>
                <w:sz w:val="20"/>
                <w:szCs w:val="20"/>
              </w:rPr>
              <w:t>25</w:t>
            </w:r>
          </w:p>
        </w:tc>
        <w:tc>
          <w:tcPr>
            <w:tcW w:w="2835" w:type="dxa"/>
            <w:tcBorders>
              <w:top w:val="nil"/>
              <w:left w:val="nil"/>
              <w:bottom w:val="single" w:sz="4" w:space="0" w:color="auto"/>
              <w:right w:val="single" w:sz="4" w:space="0" w:color="auto"/>
            </w:tcBorders>
            <w:shd w:val="clear" w:color="auto" w:fill="auto"/>
            <w:vAlign w:val="center"/>
          </w:tcPr>
          <w:p w:rsidR="000D4F7A" w:rsidRPr="007F1F49" w:rsidRDefault="000D4F7A"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0,73</w:t>
            </w:r>
          </w:p>
        </w:tc>
        <w:tc>
          <w:tcPr>
            <w:tcW w:w="2127" w:type="dxa"/>
            <w:tcBorders>
              <w:top w:val="nil"/>
              <w:left w:val="nil"/>
              <w:bottom w:val="single" w:sz="4" w:space="0" w:color="auto"/>
              <w:right w:val="single" w:sz="4" w:space="0" w:color="auto"/>
            </w:tcBorders>
            <w:shd w:val="clear" w:color="auto" w:fill="auto"/>
            <w:vAlign w:val="center"/>
          </w:tcPr>
          <w:p w:rsidR="000D4F7A" w:rsidRPr="007F1F49" w:rsidRDefault="000D4F7A"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0,04</w:t>
            </w:r>
          </w:p>
        </w:tc>
        <w:tc>
          <w:tcPr>
            <w:tcW w:w="1984" w:type="dxa"/>
            <w:tcBorders>
              <w:top w:val="nil"/>
              <w:left w:val="nil"/>
              <w:bottom w:val="single" w:sz="4" w:space="0" w:color="auto"/>
              <w:right w:val="single" w:sz="4" w:space="0" w:color="auto"/>
            </w:tcBorders>
            <w:shd w:val="clear" w:color="auto" w:fill="auto"/>
            <w:noWrap/>
            <w:vAlign w:val="center"/>
          </w:tcPr>
          <w:p w:rsidR="000D4F7A" w:rsidRPr="007F1F49" w:rsidRDefault="000D4F7A"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 </w:t>
            </w:r>
          </w:p>
        </w:tc>
        <w:tc>
          <w:tcPr>
            <w:tcW w:w="2126" w:type="dxa"/>
            <w:tcBorders>
              <w:top w:val="nil"/>
              <w:left w:val="nil"/>
              <w:bottom w:val="single" w:sz="4" w:space="0" w:color="auto"/>
              <w:right w:val="single" w:sz="4" w:space="0" w:color="auto"/>
            </w:tcBorders>
            <w:shd w:val="clear" w:color="auto" w:fill="auto"/>
            <w:noWrap/>
            <w:vAlign w:val="center"/>
          </w:tcPr>
          <w:p w:rsidR="000D4F7A" w:rsidRPr="007F1F49" w:rsidRDefault="000D4F7A"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0,76</w:t>
            </w:r>
          </w:p>
        </w:tc>
      </w:tr>
      <w:tr w:rsidR="000D4F7A" w:rsidRPr="007F1F49" w:rsidTr="00A40853">
        <w:trPr>
          <w:trHeight w:val="340"/>
        </w:trPr>
        <w:tc>
          <w:tcPr>
            <w:tcW w:w="2182" w:type="dxa"/>
            <w:tcBorders>
              <w:top w:val="nil"/>
              <w:left w:val="single" w:sz="4" w:space="0" w:color="auto"/>
              <w:bottom w:val="single" w:sz="4" w:space="0" w:color="auto"/>
              <w:right w:val="single" w:sz="4" w:space="0" w:color="auto"/>
            </w:tcBorders>
            <w:shd w:val="clear" w:color="auto" w:fill="auto"/>
            <w:noWrap/>
            <w:vAlign w:val="center"/>
          </w:tcPr>
          <w:p w:rsidR="000D4F7A" w:rsidRPr="007F1F49" w:rsidRDefault="000D4F7A" w:rsidP="007F1F49">
            <w:pPr>
              <w:spacing w:line="240" w:lineRule="auto"/>
              <w:rPr>
                <w:rFonts w:ascii="Arial" w:hAnsi="Arial" w:cs="Arial"/>
                <w:color w:val="000000"/>
                <w:sz w:val="20"/>
                <w:szCs w:val="20"/>
              </w:rPr>
            </w:pPr>
            <w:r w:rsidRPr="007F1F49">
              <w:rPr>
                <w:rFonts w:ascii="Arial" w:hAnsi="Arial" w:cs="Arial"/>
                <w:color w:val="000000"/>
                <w:sz w:val="20"/>
                <w:szCs w:val="20"/>
              </w:rPr>
              <w:t>д. Пожога</w:t>
            </w:r>
          </w:p>
        </w:tc>
        <w:tc>
          <w:tcPr>
            <w:tcW w:w="1276" w:type="dxa"/>
            <w:tcBorders>
              <w:top w:val="nil"/>
              <w:left w:val="nil"/>
              <w:bottom w:val="single" w:sz="4" w:space="0" w:color="auto"/>
              <w:right w:val="single" w:sz="4" w:space="0" w:color="auto"/>
            </w:tcBorders>
            <w:shd w:val="clear" w:color="auto" w:fill="auto"/>
            <w:noWrap/>
            <w:vAlign w:val="center"/>
          </w:tcPr>
          <w:p w:rsidR="000D4F7A" w:rsidRPr="007F1F49" w:rsidRDefault="000D4F7A"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23</w:t>
            </w:r>
          </w:p>
        </w:tc>
        <w:tc>
          <w:tcPr>
            <w:tcW w:w="2126" w:type="dxa"/>
            <w:tcBorders>
              <w:top w:val="nil"/>
              <w:left w:val="nil"/>
              <w:bottom w:val="single" w:sz="4" w:space="0" w:color="auto"/>
              <w:right w:val="single" w:sz="4" w:space="0" w:color="auto"/>
            </w:tcBorders>
            <w:shd w:val="clear" w:color="auto" w:fill="auto"/>
            <w:noWrap/>
            <w:vAlign w:val="center"/>
          </w:tcPr>
          <w:p w:rsidR="000D4F7A" w:rsidRPr="007F1F49" w:rsidRDefault="000D4F7A" w:rsidP="007F1F49">
            <w:pPr>
              <w:spacing w:line="240" w:lineRule="auto"/>
              <w:jc w:val="center"/>
              <w:rPr>
                <w:rFonts w:ascii="Arial" w:hAnsi="Arial" w:cs="Arial"/>
                <w:bCs/>
                <w:color w:val="000000"/>
                <w:sz w:val="20"/>
                <w:szCs w:val="20"/>
              </w:rPr>
            </w:pPr>
            <w:r w:rsidRPr="007F1F49">
              <w:rPr>
                <w:rFonts w:ascii="Arial" w:hAnsi="Arial" w:cs="Arial"/>
                <w:bCs/>
                <w:color w:val="000000"/>
                <w:sz w:val="20"/>
                <w:szCs w:val="20"/>
              </w:rPr>
              <w:t>25</w:t>
            </w:r>
          </w:p>
        </w:tc>
        <w:tc>
          <w:tcPr>
            <w:tcW w:w="2835" w:type="dxa"/>
            <w:tcBorders>
              <w:top w:val="nil"/>
              <w:left w:val="nil"/>
              <w:bottom w:val="single" w:sz="4" w:space="0" w:color="auto"/>
              <w:right w:val="single" w:sz="4" w:space="0" w:color="auto"/>
            </w:tcBorders>
            <w:shd w:val="clear" w:color="auto" w:fill="auto"/>
            <w:vAlign w:val="center"/>
          </w:tcPr>
          <w:p w:rsidR="000D4F7A" w:rsidRPr="007F1F49" w:rsidRDefault="000D4F7A"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0,58</w:t>
            </w:r>
          </w:p>
        </w:tc>
        <w:tc>
          <w:tcPr>
            <w:tcW w:w="2127" w:type="dxa"/>
            <w:tcBorders>
              <w:top w:val="nil"/>
              <w:left w:val="nil"/>
              <w:bottom w:val="single" w:sz="4" w:space="0" w:color="auto"/>
              <w:right w:val="single" w:sz="4" w:space="0" w:color="auto"/>
            </w:tcBorders>
            <w:shd w:val="clear" w:color="auto" w:fill="auto"/>
            <w:vAlign w:val="center"/>
          </w:tcPr>
          <w:p w:rsidR="000D4F7A" w:rsidRPr="007F1F49" w:rsidRDefault="000D4F7A"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0,03</w:t>
            </w:r>
          </w:p>
        </w:tc>
        <w:tc>
          <w:tcPr>
            <w:tcW w:w="1984" w:type="dxa"/>
            <w:tcBorders>
              <w:top w:val="nil"/>
              <w:left w:val="nil"/>
              <w:bottom w:val="single" w:sz="4" w:space="0" w:color="auto"/>
              <w:right w:val="single" w:sz="4" w:space="0" w:color="auto"/>
            </w:tcBorders>
            <w:shd w:val="clear" w:color="auto" w:fill="auto"/>
            <w:noWrap/>
            <w:vAlign w:val="center"/>
          </w:tcPr>
          <w:p w:rsidR="000D4F7A" w:rsidRPr="007F1F49" w:rsidRDefault="000D4F7A"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 </w:t>
            </w:r>
          </w:p>
        </w:tc>
        <w:tc>
          <w:tcPr>
            <w:tcW w:w="2126" w:type="dxa"/>
            <w:tcBorders>
              <w:top w:val="nil"/>
              <w:left w:val="nil"/>
              <w:bottom w:val="single" w:sz="4" w:space="0" w:color="auto"/>
              <w:right w:val="single" w:sz="4" w:space="0" w:color="auto"/>
            </w:tcBorders>
            <w:shd w:val="clear" w:color="auto" w:fill="auto"/>
            <w:noWrap/>
            <w:vAlign w:val="center"/>
          </w:tcPr>
          <w:p w:rsidR="000D4F7A" w:rsidRPr="007F1F49" w:rsidRDefault="000D4F7A"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0,60</w:t>
            </w:r>
          </w:p>
        </w:tc>
      </w:tr>
      <w:tr w:rsidR="000D4F7A" w:rsidRPr="007F1F49" w:rsidTr="00A40853">
        <w:trPr>
          <w:trHeight w:val="340"/>
        </w:trPr>
        <w:tc>
          <w:tcPr>
            <w:tcW w:w="2182" w:type="dxa"/>
            <w:tcBorders>
              <w:top w:val="nil"/>
              <w:left w:val="single" w:sz="4" w:space="0" w:color="auto"/>
              <w:bottom w:val="single" w:sz="4" w:space="0" w:color="auto"/>
              <w:right w:val="single" w:sz="4" w:space="0" w:color="auto"/>
            </w:tcBorders>
            <w:shd w:val="clear" w:color="auto" w:fill="auto"/>
            <w:noWrap/>
            <w:vAlign w:val="center"/>
          </w:tcPr>
          <w:p w:rsidR="000D4F7A" w:rsidRPr="007F1F49" w:rsidRDefault="000D4F7A" w:rsidP="007F1F49">
            <w:pPr>
              <w:spacing w:line="240" w:lineRule="auto"/>
              <w:rPr>
                <w:rFonts w:ascii="Arial" w:hAnsi="Arial" w:cs="Arial"/>
                <w:color w:val="000000"/>
                <w:sz w:val="20"/>
                <w:szCs w:val="20"/>
              </w:rPr>
            </w:pPr>
            <w:r w:rsidRPr="007F1F49">
              <w:rPr>
                <w:rFonts w:ascii="Arial" w:hAnsi="Arial" w:cs="Arial"/>
                <w:color w:val="000000"/>
                <w:sz w:val="20"/>
                <w:szCs w:val="20"/>
              </w:rPr>
              <w:t>д. Ползиково</w:t>
            </w:r>
          </w:p>
        </w:tc>
        <w:tc>
          <w:tcPr>
            <w:tcW w:w="1276" w:type="dxa"/>
            <w:tcBorders>
              <w:top w:val="nil"/>
              <w:left w:val="nil"/>
              <w:bottom w:val="single" w:sz="4" w:space="0" w:color="auto"/>
              <w:right w:val="single" w:sz="4" w:space="0" w:color="auto"/>
            </w:tcBorders>
            <w:shd w:val="clear" w:color="auto" w:fill="auto"/>
            <w:noWrap/>
            <w:vAlign w:val="center"/>
          </w:tcPr>
          <w:p w:rsidR="000D4F7A" w:rsidRPr="007F1F49" w:rsidRDefault="000D4F7A"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w:t>
            </w:r>
          </w:p>
        </w:tc>
        <w:tc>
          <w:tcPr>
            <w:tcW w:w="2126" w:type="dxa"/>
            <w:tcBorders>
              <w:top w:val="nil"/>
              <w:left w:val="nil"/>
              <w:bottom w:val="single" w:sz="4" w:space="0" w:color="auto"/>
              <w:right w:val="single" w:sz="4" w:space="0" w:color="auto"/>
            </w:tcBorders>
            <w:shd w:val="clear" w:color="auto" w:fill="auto"/>
            <w:noWrap/>
            <w:vAlign w:val="center"/>
          </w:tcPr>
          <w:p w:rsidR="000D4F7A" w:rsidRPr="007F1F49" w:rsidRDefault="000D4F7A" w:rsidP="007F1F49">
            <w:pPr>
              <w:spacing w:line="240" w:lineRule="auto"/>
              <w:jc w:val="center"/>
              <w:rPr>
                <w:rFonts w:ascii="Arial" w:hAnsi="Arial" w:cs="Arial"/>
                <w:bCs/>
                <w:color w:val="000000"/>
                <w:sz w:val="20"/>
                <w:szCs w:val="20"/>
              </w:rPr>
            </w:pPr>
            <w:r w:rsidRPr="007F1F49">
              <w:rPr>
                <w:rFonts w:ascii="Arial" w:hAnsi="Arial" w:cs="Arial"/>
                <w:bCs/>
                <w:color w:val="000000"/>
                <w:sz w:val="20"/>
                <w:szCs w:val="20"/>
              </w:rPr>
              <w:t>-</w:t>
            </w:r>
          </w:p>
        </w:tc>
        <w:tc>
          <w:tcPr>
            <w:tcW w:w="2835" w:type="dxa"/>
            <w:tcBorders>
              <w:top w:val="nil"/>
              <w:left w:val="nil"/>
              <w:bottom w:val="single" w:sz="4" w:space="0" w:color="auto"/>
              <w:right w:val="single" w:sz="4" w:space="0" w:color="auto"/>
            </w:tcBorders>
            <w:shd w:val="clear" w:color="auto" w:fill="auto"/>
            <w:vAlign w:val="center"/>
          </w:tcPr>
          <w:p w:rsidR="000D4F7A" w:rsidRPr="007F1F49" w:rsidRDefault="000D4F7A"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w:t>
            </w:r>
          </w:p>
        </w:tc>
        <w:tc>
          <w:tcPr>
            <w:tcW w:w="2127" w:type="dxa"/>
            <w:tcBorders>
              <w:top w:val="nil"/>
              <w:left w:val="nil"/>
              <w:bottom w:val="single" w:sz="4" w:space="0" w:color="auto"/>
              <w:right w:val="single" w:sz="4" w:space="0" w:color="auto"/>
            </w:tcBorders>
            <w:shd w:val="clear" w:color="auto" w:fill="auto"/>
            <w:vAlign w:val="center"/>
          </w:tcPr>
          <w:p w:rsidR="000D4F7A" w:rsidRPr="007F1F49" w:rsidRDefault="000D4F7A"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w:t>
            </w:r>
          </w:p>
        </w:tc>
        <w:tc>
          <w:tcPr>
            <w:tcW w:w="1984" w:type="dxa"/>
            <w:tcBorders>
              <w:top w:val="nil"/>
              <w:left w:val="nil"/>
              <w:bottom w:val="single" w:sz="4" w:space="0" w:color="auto"/>
              <w:right w:val="single" w:sz="4" w:space="0" w:color="auto"/>
            </w:tcBorders>
            <w:shd w:val="clear" w:color="auto" w:fill="auto"/>
            <w:noWrap/>
            <w:vAlign w:val="center"/>
          </w:tcPr>
          <w:p w:rsidR="000D4F7A" w:rsidRPr="007F1F49" w:rsidRDefault="000D4F7A"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 </w:t>
            </w:r>
          </w:p>
        </w:tc>
        <w:tc>
          <w:tcPr>
            <w:tcW w:w="2126" w:type="dxa"/>
            <w:tcBorders>
              <w:top w:val="nil"/>
              <w:left w:val="nil"/>
              <w:bottom w:val="single" w:sz="4" w:space="0" w:color="auto"/>
              <w:right w:val="single" w:sz="4" w:space="0" w:color="auto"/>
            </w:tcBorders>
            <w:shd w:val="clear" w:color="auto" w:fill="auto"/>
            <w:noWrap/>
            <w:vAlign w:val="center"/>
          </w:tcPr>
          <w:p w:rsidR="000D4F7A" w:rsidRPr="007F1F49" w:rsidRDefault="000D4F7A"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w:t>
            </w:r>
          </w:p>
        </w:tc>
      </w:tr>
      <w:tr w:rsidR="000D4F7A" w:rsidRPr="007F1F49" w:rsidTr="00A40853">
        <w:trPr>
          <w:trHeight w:val="340"/>
        </w:trPr>
        <w:tc>
          <w:tcPr>
            <w:tcW w:w="2182" w:type="dxa"/>
            <w:tcBorders>
              <w:top w:val="nil"/>
              <w:left w:val="single" w:sz="4" w:space="0" w:color="auto"/>
              <w:bottom w:val="single" w:sz="4" w:space="0" w:color="auto"/>
              <w:right w:val="single" w:sz="4" w:space="0" w:color="auto"/>
            </w:tcBorders>
            <w:shd w:val="clear" w:color="auto" w:fill="auto"/>
            <w:noWrap/>
            <w:vAlign w:val="center"/>
          </w:tcPr>
          <w:p w:rsidR="000D4F7A" w:rsidRPr="007F1F49" w:rsidRDefault="000D4F7A" w:rsidP="007F1F49">
            <w:pPr>
              <w:spacing w:line="240" w:lineRule="auto"/>
              <w:rPr>
                <w:rFonts w:ascii="Arial" w:hAnsi="Arial" w:cs="Arial"/>
                <w:color w:val="000000"/>
                <w:sz w:val="20"/>
                <w:szCs w:val="20"/>
              </w:rPr>
            </w:pPr>
            <w:r w:rsidRPr="007F1F49">
              <w:rPr>
                <w:rFonts w:ascii="Arial" w:hAnsi="Arial" w:cs="Arial"/>
                <w:color w:val="000000"/>
                <w:sz w:val="20"/>
                <w:szCs w:val="20"/>
              </w:rPr>
              <w:t>д. Сапун</w:t>
            </w:r>
          </w:p>
        </w:tc>
        <w:tc>
          <w:tcPr>
            <w:tcW w:w="1276" w:type="dxa"/>
            <w:tcBorders>
              <w:top w:val="nil"/>
              <w:left w:val="nil"/>
              <w:bottom w:val="single" w:sz="4" w:space="0" w:color="auto"/>
              <w:right w:val="single" w:sz="4" w:space="0" w:color="auto"/>
            </w:tcBorders>
            <w:shd w:val="clear" w:color="auto" w:fill="auto"/>
            <w:noWrap/>
            <w:vAlign w:val="center"/>
          </w:tcPr>
          <w:p w:rsidR="000D4F7A" w:rsidRPr="007F1F49" w:rsidRDefault="000D4F7A"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17</w:t>
            </w:r>
          </w:p>
        </w:tc>
        <w:tc>
          <w:tcPr>
            <w:tcW w:w="2126" w:type="dxa"/>
            <w:tcBorders>
              <w:top w:val="nil"/>
              <w:left w:val="nil"/>
              <w:bottom w:val="single" w:sz="4" w:space="0" w:color="auto"/>
              <w:right w:val="single" w:sz="4" w:space="0" w:color="auto"/>
            </w:tcBorders>
            <w:shd w:val="clear" w:color="auto" w:fill="auto"/>
            <w:noWrap/>
            <w:vAlign w:val="center"/>
          </w:tcPr>
          <w:p w:rsidR="000D4F7A" w:rsidRPr="007F1F49" w:rsidRDefault="000D4F7A" w:rsidP="007F1F49">
            <w:pPr>
              <w:spacing w:line="240" w:lineRule="auto"/>
              <w:jc w:val="center"/>
              <w:rPr>
                <w:rFonts w:ascii="Arial" w:hAnsi="Arial" w:cs="Arial"/>
                <w:bCs/>
                <w:color w:val="000000"/>
                <w:sz w:val="20"/>
                <w:szCs w:val="20"/>
              </w:rPr>
            </w:pPr>
            <w:r w:rsidRPr="007F1F49">
              <w:rPr>
                <w:rFonts w:ascii="Arial" w:hAnsi="Arial" w:cs="Arial"/>
                <w:bCs/>
                <w:color w:val="000000"/>
                <w:sz w:val="20"/>
                <w:szCs w:val="20"/>
              </w:rPr>
              <w:t>25</w:t>
            </w:r>
          </w:p>
        </w:tc>
        <w:tc>
          <w:tcPr>
            <w:tcW w:w="2835" w:type="dxa"/>
            <w:tcBorders>
              <w:top w:val="nil"/>
              <w:left w:val="nil"/>
              <w:bottom w:val="single" w:sz="4" w:space="0" w:color="auto"/>
              <w:right w:val="single" w:sz="4" w:space="0" w:color="auto"/>
            </w:tcBorders>
            <w:shd w:val="clear" w:color="auto" w:fill="auto"/>
            <w:vAlign w:val="center"/>
          </w:tcPr>
          <w:p w:rsidR="000D4F7A" w:rsidRPr="007F1F49" w:rsidRDefault="000D4F7A"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0,43</w:t>
            </w:r>
          </w:p>
        </w:tc>
        <w:tc>
          <w:tcPr>
            <w:tcW w:w="2127" w:type="dxa"/>
            <w:tcBorders>
              <w:top w:val="nil"/>
              <w:left w:val="nil"/>
              <w:bottom w:val="single" w:sz="4" w:space="0" w:color="auto"/>
              <w:right w:val="single" w:sz="4" w:space="0" w:color="auto"/>
            </w:tcBorders>
            <w:shd w:val="clear" w:color="auto" w:fill="auto"/>
            <w:vAlign w:val="center"/>
          </w:tcPr>
          <w:p w:rsidR="000D4F7A" w:rsidRPr="007F1F49" w:rsidRDefault="000D4F7A"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0,02</w:t>
            </w:r>
          </w:p>
        </w:tc>
        <w:tc>
          <w:tcPr>
            <w:tcW w:w="1984" w:type="dxa"/>
            <w:tcBorders>
              <w:top w:val="nil"/>
              <w:left w:val="nil"/>
              <w:bottom w:val="single" w:sz="4" w:space="0" w:color="auto"/>
              <w:right w:val="single" w:sz="4" w:space="0" w:color="auto"/>
            </w:tcBorders>
            <w:shd w:val="clear" w:color="auto" w:fill="auto"/>
            <w:noWrap/>
            <w:vAlign w:val="center"/>
          </w:tcPr>
          <w:p w:rsidR="000D4F7A" w:rsidRPr="007F1F49" w:rsidRDefault="000D4F7A"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 </w:t>
            </w:r>
          </w:p>
        </w:tc>
        <w:tc>
          <w:tcPr>
            <w:tcW w:w="2126" w:type="dxa"/>
            <w:tcBorders>
              <w:top w:val="nil"/>
              <w:left w:val="nil"/>
              <w:bottom w:val="single" w:sz="4" w:space="0" w:color="auto"/>
              <w:right w:val="single" w:sz="4" w:space="0" w:color="auto"/>
            </w:tcBorders>
            <w:shd w:val="clear" w:color="auto" w:fill="auto"/>
            <w:noWrap/>
            <w:vAlign w:val="center"/>
          </w:tcPr>
          <w:p w:rsidR="000D4F7A" w:rsidRPr="007F1F49" w:rsidRDefault="000D4F7A"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0,45</w:t>
            </w:r>
          </w:p>
        </w:tc>
      </w:tr>
      <w:tr w:rsidR="000D4F7A" w:rsidRPr="007F1F49" w:rsidTr="00A40853">
        <w:trPr>
          <w:trHeight w:val="340"/>
        </w:trPr>
        <w:tc>
          <w:tcPr>
            <w:tcW w:w="2182" w:type="dxa"/>
            <w:tcBorders>
              <w:top w:val="nil"/>
              <w:left w:val="single" w:sz="4" w:space="0" w:color="auto"/>
              <w:bottom w:val="single" w:sz="4" w:space="0" w:color="auto"/>
              <w:right w:val="single" w:sz="4" w:space="0" w:color="auto"/>
            </w:tcBorders>
            <w:shd w:val="clear" w:color="auto" w:fill="auto"/>
            <w:noWrap/>
            <w:vAlign w:val="center"/>
          </w:tcPr>
          <w:p w:rsidR="000D4F7A" w:rsidRPr="007F1F49" w:rsidRDefault="000D4F7A" w:rsidP="007F1F49">
            <w:pPr>
              <w:spacing w:line="240" w:lineRule="auto"/>
              <w:rPr>
                <w:rFonts w:ascii="Arial" w:hAnsi="Arial" w:cs="Arial"/>
                <w:color w:val="000000"/>
                <w:sz w:val="20"/>
                <w:szCs w:val="20"/>
              </w:rPr>
            </w:pPr>
            <w:r w:rsidRPr="007F1F49">
              <w:rPr>
                <w:rFonts w:ascii="Arial" w:hAnsi="Arial" w:cs="Arial"/>
                <w:color w:val="000000"/>
                <w:sz w:val="20"/>
                <w:szCs w:val="20"/>
              </w:rPr>
              <w:t>д. Спасск</w:t>
            </w:r>
          </w:p>
        </w:tc>
        <w:tc>
          <w:tcPr>
            <w:tcW w:w="1276" w:type="dxa"/>
            <w:tcBorders>
              <w:top w:val="nil"/>
              <w:left w:val="nil"/>
              <w:bottom w:val="single" w:sz="4" w:space="0" w:color="auto"/>
              <w:right w:val="single" w:sz="4" w:space="0" w:color="auto"/>
            </w:tcBorders>
            <w:shd w:val="clear" w:color="auto" w:fill="auto"/>
            <w:noWrap/>
            <w:vAlign w:val="center"/>
          </w:tcPr>
          <w:p w:rsidR="000D4F7A" w:rsidRPr="007F1F49" w:rsidRDefault="000D4F7A"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5</w:t>
            </w:r>
          </w:p>
        </w:tc>
        <w:tc>
          <w:tcPr>
            <w:tcW w:w="2126" w:type="dxa"/>
            <w:tcBorders>
              <w:top w:val="nil"/>
              <w:left w:val="nil"/>
              <w:bottom w:val="single" w:sz="4" w:space="0" w:color="auto"/>
              <w:right w:val="single" w:sz="4" w:space="0" w:color="auto"/>
            </w:tcBorders>
            <w:shd w:val="clear" w:color="auto" w:fill="auto"/>
            <w:noWrap/>
            <w:vAlign w:val="center"/>
          </w:tcPr>
          <w:p w:rsidR="000D4F7A" w:rsidRPr="007F1F49" w:rsidRDefault="000D4F7A" w:rsidP="007F1F49">
            <w:pPr>
              <w:spacing w:line="240" w:lineRule="auto"/>
              <w:jc w:val="center"/>
              <w:rPr>
                <w:rFonts w:ascii="Arial" w:hAnsi="Arial" w:cs="Arial"/>
                <w:bCs/>
                <w:color w:val="000000"/>
                <w:sz w:val="20"/>
                <w:szCs w:val="20"/>
              </w:rPr>
            </w:pPr>
            <w:r w:rsidRPr="007F1F49">
              <w:rPr>
                <w:rFonts w:ascii="Arial" w:hAnsi="Arial" w:cs="Arial"/>
                <w:bCs/>
                <w:color w:val="000000"/>
                <w:sz w:val="20"/>
                <w:szCs w:val="20"/>
              </w:rPr>
              <w:t>25</w:t>
            </w:r>
          </w:p>
        </w:tc>
        <w:tc>
          <w:tcPr>
            <w:tcW w:w="2835" w:type="dxa"/>
            <w:tcBorders>
              <w:top w:val="nil"/>
              <w:left w:val="nil"/>
              <w:bottom w:val="single" w:sz="4" w:space="0" w:color="auto"/>
              <w:right w:val="single" w:sz="4" w:space="0" w:color="auto"/>
            </w:tcBorders>
            <w:shd w:val="clear" w:color="auto" w:fill="auto"/>
            <w:vAlign w:val="center"/>
          </w:tcPr>
          <w:p w:rsidR="000D4F7A" w:rsidRPr="007F1F49" w:rsidRDefault="000D4F7A"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0,13</w:t>
            </w:r>
          </w:p>
        </w:tc>
        <w:tc>
          <w:tcPr>
            <w:tcW w:w="2127" w:type="dxa"/>
            <w:tcBorders>
              <w:top w:val="nil"/>
              <w:left w:val="nil"/>
              <w:bottom w:val="single" w:sz="4" w:space="0" w:color="auto"/>
              <w:right w:val="single" w:sz="4" w:space="0" w:color="auto"/>
            </w:tcBorders>
            <w:shd w:val="clear" w:color="auto" w:fill="auto"/>
            <w:vAlign w:val="center"/>
          </w:tcPr>
          <w:p w:rsidR="000D4F7A" w:rsidRPr="007F1F49" w:rsidRDefault="000D4F7A"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0,01</w:t>
            </w:r>
          </w:p>
        </w:tc>
        <w:tc>
          <w:tcPr>
            <w:tcW w:w="1984" w:type="dxa"/>
            <w:tcBorders>
              <w:top w:val="nil"/>
              <w:left w:val="nil"/>
              <w:bottom w:val="single" w:sz="4" w:space="0" w:color="auto"/>
              <w:right w:val="single" w:sz="4" w:space="0" w:color="auto"/>
            </w:tcBorders>
            <w:shd w:val="clear" w:color="auto" w:fill="auto"/>
            <w:noWrap/>
            <w:vAlign w:val="center"/>
          </w:tcPr>
          <w:p w:rsidR="000D4F7A" w:rsidRPr="007F1F49" w:rsidRDefault="000D4F7A"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 </w:t>
            </w:r>
          </w:p>
        </w:tc>
        <w:tc>
          <w:tcPr>
            <w:tcW w:w="2126" w:type="dxa"/>
            <w:tcBorders>
              <w:top w:val="nil"/>
              <w:left w:val="nil"/>
              <w:bottom w:val="single" w:sz="4" w:space="0" w:color="auto"/>
              <w:right w:val="single" w:sz="4" w:space="0" w:color="auto"/>
            </w:tcBorders>
            <w:shd w:val="clear" w:color="auto" w:fill="auto"/>
            <w:noWrap/>
            <w:vAlign w:val="center"/>
          </w:tcPr>
          <w:p w:rsidR="000D4F7A" w:rsidRPr="007F1F49" w:rsidRDefault="000D4F7A"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0,13</w:t>
            </w:r>
          </w:p>
        </w:tc>
      </w:tr>
      <w:tr w:rsidR="000D4F7A" w:rsidRPr="007F1F49" w:rsidTr="00A40853">
        <w:trPr>
          <w:trHeight w:val="340"/>
        </w:trPr>
        <w:tc>
          <w:tcPr>
            <w:tcW w:w="2182" w:type="dxa"/>
            <w:tcBorders>
              <w:top w:val="nil"/>
              <w:left w:val="single" w:sz="4" w:space="0" w:color="auto"/>
              <w:bottom w:val="single" w:sz="4" w:space="0" w:color="auto"/>
              <w:right w:val="single" w:sz="4" w:space="0" w:color="auto"/>
            </w:tcBorders>
            <w:shd w:val="clear" w:color="auto" w:fill="auto"/>
            <w:noWrap/>
            <w:vAlign w:val="center"/>
          </w:tcPr>
          <w:p w:rsidR="000D4F7A" w:rsidRPr="007F1F49" w:rsidRDefault="000D4F7A" w:rsidP="007F1F49">
            <w:pPr>
              <w:spacing w:line="240" w:lineRule="auto"/>
              <w:rPr>
                <w:rFonts w:ascii="Arial" w:hAnsi="Arial" w:cs="Arial"/>
                <w:color w:val="000000"/>
                <w:sz w:val="20"/>
                <w:szCs w:val="20"/>
              </w:rPr>
            </w:pPr>
            <w:r w:rsidRPr="007F1F49">
              <w:rPr>
                <w:rFonts w:ascii="Arial" w:hAnsi="Arial" w:cs="Arial"/>
                <w:color w:val="000000"/>
                <w:sz w:val="20"/>
                <w:szCs w:val="20"/>
              </w:rPr>
              <w:t>д. Ташлыково</w:t>
            </w:r>
          </w:p>
        </w:tc>
        <w:tc>
          <w:tcPr>
            <w:tcW w:w="1276" w:type="dxa"/>
            <w:tcBorders>
              <w:top w:val="nil"/>
              <w:left w:val="nil"/>
              <w:bottom w:val="single" w:sz="4" w:space="0" w:color="auto"/>
              <w:right w:val="single" w:sz="4" w:space="0" w:color="auto"/>
            </w:tcBorders>
            <w:shd w:val="clear" w:color="auto" w:fill="auto"/>
            <w:noWrap/>
            <w:vAlign w:val="center"/>
          </w:tcPr>
          <w:p w:rsidR="000D4F7A" w:rsidRPr="007F1F49" w:rsidRDefault="000D4F7A"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3</w:t>
            </w:r>
          </w:p>
        </w:tc>
        <w:tc>
          <w:tcPr>
            <w:tcW w:w="2126" w:type="dxa"/>
            <w:tcBorders>
              <w:top w:val="nil"/>
              <w:left w:val="nil"/>
              <w:bottom w:val="single" w:sz="4" w:space="0" w:color="auto"/>
              <w:right w:val="single" w:sz="4" w:space="0" w:color="auto"/>
            </w:tcBorders>
            <w:shd w:val="clear" w:color="auto" w:fill="auto"/>
            <w:noWrap/>
            <w:vAlign w:val="center"/>
          </w:tcPr>
          <w:p w:rsidR="000D4F7A" w:rsidRPr="007F1F49" w:rsidRDefault="000D4F7A" w:rsidP="007F1F49">
            <w:pPr>
              <w:spacing w:line="240" w:lineRule="auto"/>
              <w:jc w:val="center"/>
              <w:rPr>
                <w:rFonts w:ascii="Arial" w:hAnsi="Arial" w:cs="Arial"/>
                <w:bCs/>
                <w:color w:val="000000"/>
                <w:sz w:val="20"/>
                <w:szCs w:val="20"/>
              </w:rPr>
            </w:pPr>
            <w:r w:rsidRPr="007F1F49">
              <w:rPr>
                <w:rFonts w:ascii="Arial" w:hAnsi="Arial" w:cs="Arial"/>
                <w:bCs/>
                <w:color w:val="000000"/>
                <w:sz w:val="20"/>
                <w:szCs w:val="20"/>
              </w:rPr>
              <w:t>25</w:t>
            </w:r>
          </w:p>
        </w:tc>
        <w:tc>
          <w:tcPr>
            <w:tcW w:w="2835" w:type="dxa"/>
            <w:tcBorders>
              <w:top w:val="nil"/>
              <w:left w:val="nil"/>
              <w:bottom w:val="single" w:sz="4" w:space="0" w:color="auto"/>
              <w:right w:val="single" w:sz="4" w:space="0" w:color="auto"/>
            </w:tcBorders>
            <w:shd w:val="clear" w:color="auto" w:fill="auto"/>
            <w:vAlign w:val="center"/>
          </w:tcPr>
          <w:p w:rsidR="000D4F7A" w:rsidRPr="007F1F49" w:rsidRDefault="000D4F7A"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0,08</w:t>
            </w:r>
          </w:p>
        </w:tc>
        <w:tc>
          <w:tcPr>
            <w:tcW w:w="2127" w:type="dxa"/>
            <w:tcBorders>
              <w:top w:val="nil"/>
              <w:left w:val="nil"/>
              <w:bottom w:val="single" w:sz="4" w:space="0" w:color="auto"/>
              <w:right w:val="single" w:sz="4" w:space="0" w:color="auto"/>
            </w:tcBorders>
            <w:shd w:val="clear" w:color="auto" w:fill="auto"/>
            <w:vAlign w:val="center"/>
          </w:tcPr>
          <w:p w:rsidR="000D4F7A" w:rsidRPr="007F1F49" w:rsidRDefault="000D4F7A"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0,00</w:t>
            </w:r>
          </w:p>
        </w:tc>
        <w:tc>
          <w:tcPr>
            <w:tcW w:w="1984" w:type="dxa"/>
            <w:tcBorders>
              <w:top w:val="nil"/>
              <w:left w:val="nil"/>
              <w:bottom w:val="single" w:sz="4" w:space="0" w:color="auto"/>
              <w:right w:val="single" w:sz="4" w:space="0" w:color="auto"/>
            </w:tcBorders>
            <w:shd w:val="clear" w:color="auto" w:fill="auto"/>
            <w:noWrap/>
            <w:vAlign w:val="center"/>
          </w:tcPr>
          <w:p w:rsidR="000D4F7A" w:rsidRPr="007F1F49" w:rsidRDefault="000D4F7A"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 </w:t>
            </w:r>
          </w:p>
        </w:tc>
        <w:tc>
          <w:tcPr>
            <w:tcW w:w="2126" w:type="dxa"/>
            <w:tcBorders>
              <w:top w:val="nil"/>
              <w:left w:val="nil"/>
              <w:bottom w:val="single" w:sz="4" w:space="0" w:color="auto"/>
              <w:right w:val="single" w:sz="4" w:space="0" w:color="auto"/>
            </w:tcBorders>
            <w:shd w:val="clear" w:color="auto" w:fill="auto"/>
            <w:noWrap/>
            <w:vAlign w:val="center"/>
          </w:tcPr>
          <w:p w:rsidR="000D4F7A" w:rsidRPr="007F1F49" w:rsidRDefault="000D4F7A"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0,08</w:t>
            </w:r>
          </w:p>
        </w:tc>
      </w:tr>
      <w:tr w:rsidR="000D4F7A" w:rsidRPr="007F1F49" w:rsidTr="00A40853">
        <w:trPr>
          <w:trHeight w:val="340"/>
        </w:trPr>
        <w:tc>
          <w:tcPr>
            <w:tcW w:w="2182" w:type="dxa"/>
            <w:tcBorders>
              <w:top w:val="nil"/>
              <w:left w:val="single" w:sz="4" w:space="0" w:color="auto"/>
              <w:bottom w:val="single" w:sz="4" w:space="0" w:color="auto"/>
              <w:right w:val="single" w:sz="4" w:space="0" w:color="auto"/>
            </w:tcBorders>
            <w:shd w:val="clear" w:color="auto" w:fill="auto"/>
            <w:noWrap/>
            <w:vAlign w:val="center"/>
          </w:tcPr>
          <w:p w:rsidR="000D4F7A" w:rsidRPr="007F1F49" w:rsidRDefault="000D4F7A" w:rsidP="007F1F49">
            <w:pPr>
              <w:spacing w:line="240" w:lineRule="auto"/>
              <w:rPr>
                <w:rFonts w:ascii="Arial" w:hAnsi="Arial" w:cs="Arial"/>
                <w:color w:val="000000"/>
                <w:sz w:val="20"/>
                <w:szCs w:val="20"/>
              </w:rPr>
            </w:pPr>
            <w:r w:rsidRPr="007F1F49">
              <w:rPr>
                <w:rFonts w:ascii="Arial" w:hAnsi="Arial" w:cs="Arial"/>
                <w:color w:val="000000"/>
                <w:sz w:val="20"/>
                <w:szCs w:val="20"/>
              </w:rPr>
              <w:t>д. Шарапово</w:t>
            </w:r>
          </w:p>
        </w:tc>
        <w:tc>
          <w:tcPr>
            <w:tcW w:w="1276" w:type="dxa"/>
            <w:tcBorders>
              <w:top w:val="nil"/>
              <w:left w:val="nil"/>
              <w:bottom w:val="single" w:sz="4" w:space="0" w:color="auto"/>
              <w:right w:val="single" w:sz="4" w:space="0" w:color="auto"/>
            </w:tcBorders>
            <w:shd w:val="clear" w:color="auto" w:fill="auto"/>
            <w:noWrap/>
            <w:vAlign w:val="center"/>
          </w:tcPr>
          <w:p w:rsidR="000D4F7A" w:rsidRPr="007F1F49" w:rsidRDefault="000D4F7A"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11</w:t>
            </w:r>
          </w:p>
        </w:tc>
        <w:tc>
          <w:tcPr>
            <w:tcW w:w="2126" w:type="dxa"/>
            <w:tcBorders>
              <w:top w:val="nil"/>
              <w:left w:val="nil"/>
              <w:bottom w:val="single" w:sz="4" w:space="0" w:color="auto"/>
              <w:right w:val="single" w:sz="4" w:space="0" w:color="auto"/>
            </w:tcBorders>
            <w:shd w:val="clear" w:color="auto" w:fill="auto"/>
            <w:noWrap/>
            <w:vAlign w:val="center"/>
          </w:tcPr>
          <w:p w:rsidR="000D4F7A" w:rsidRPr="007F1F49" w:rsidRDefault="000D4F7A" w:rsidP="007F1F49">
            <w:pPr>
              <w:spacing w:line="240" w:lineRule="auto"/>
              <w:jc w:val="center"/>
              <w:rPr>
                <w:rFonts w:ascii="Arial" w:hAnsi="Arial" w:cs="Arial"/>
                <w:bCs/>
                <w:color w:val="000000"/>
                <w:sz w:val="20"/>
                <w:szCs w:val="20"/>
              </w:rPr>
            </w:pPr>
            <w:r w:rsidRPr="007F1F49">
              <w:rPr>
                <w:rFonts w:ascii="Arial" w:hAnsi="Arial" w:cs="Arial"/>
                <w:bCs/>
                <w:color w:val="000000"/>
                <w:sz w:val="20"/>
                <w:szCs w:val="20"/>
              </w:rPr>
              <w:t>25</w:t>
            </w:r>
          </w:p>
        </w:tc>
        <w:tc>
          <w:tcPr>
            <w:tcW w:w="2835" w:type="dxa"/>
            <w:tcBorders>
              <w:top w:val="nil"/>
              <w:left w:val="nil"/>
              <w:bottom w:val="single" w:sz="4" w:space="0" w:color="auto"/>
              <w:right w:val="single" w:sz="4" w:space="0" w:color="auto"/>
            </w:tcBorders>
            <w:shd w:val="clear" w:color="auto" w:fill="auto"/>
            <w:vAlign w:val="center"/>
          </w:tcPr>
          <w:p w:rsidR="000D4F7A" w:rsidRPr="007F1F49" w:rsidRDefault="000D4F7A"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0,28</w:t>
            </w:r>
          </w:p>
        </w:tc>
        <w:tc>
          <w:tcPr>
            <w:tcW w:w="2127" w:type="dxa"/>
            <w:tcBorders>
              <w:top w:val="nil"/>
              <w:left w:val="nil"/>
              <w:bottom w:val="single" w:sz="4" w:space="0" w:color="auto"/>
              <w:right w:val="single" w:sz="4" w:space="0" w:color="auto"/>
            </w:tcBorders>
            <w:shd w:val="clear" w:color="auto" w:fill="auto"/>
            <w:vAlign w:val="center"/>
          </w:tcPr>
          <w:p w:rsidR="000D4F7A" w:rsidRPr="007F1F49" w:rsidRDefault="000D4F7A"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0,01</w:t>
            </w:r>
          </w:p>
        </w:tc>
        <w:tc>
          <w:tcPr>
            <w:tcW w:w="1984" w:type="dxa"/>
            <w:tcBorders>
              <w:top w:val="nil"/>
              <w:left w:val="nil"/>
              <w:bottom w:val="single" w:sz="4" w:space="0" w:color="auto"/>
              <w:right w:val="single" w:sz="4" w:space="0" w:color="auto"/>
            </w:tcBorders>
            <w:shd w:val="clear" w:color="auto" w:fill="auto"/>
            <w:noWrap/>
            <w:vAlign w:val="center"/>
          </w:tcPr>
          <w:p w:rsidR="000D4F7A" w:rsidRPr="007F1F49" w:rsidRDefault="000D4F7A"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 </w:t>
            </w:r>
          </w:p>
        </w:tc>
        <w:tc>
          <w:tcPr>
            <w:tcW w:w="2126" w:type="dxa"/>
            <w:tcBorders>
              <w:top w:val="nil"/>
              <w:left w:val="nil"/>
              <w:bottom w:val="single" w:sz="4" w:space="0" w:color="auto"/>
              <w:right w:val="single" w:sz="4" w:space="0" w:color="auto"/>
            </w:tcBorders>
            <w:shd w:val="clear" w:color="auto" w:fill="auto"/>
            <w:noWrap/>
            <w:vAlign w:val="center"/>
          </w:tcPr>
          <w:p w:rsidR="000D4F7A" w:rsidRPr="007F1F49" w:rsidRDefault="000D4F7A"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0,29</w:t>
            </w:r>
          </w:p>
        </w:tc>
      </w:tr>
      <w:tr w:rsidR="000D4F7A" w:rsidRPr="007F1F49" w:rsidTr="00A40853">
        <w:trPr>
          <w:trHeight w:val="340"/>
        </w:trPr>
        <w:tc>
          <w:tcPr>
            <w:tcW w:w="2182" w:type="dxa"/>
            <w:tcBorders>
              <w:top w:val="nil"/>
              <w:left w:val="single" w:sz="4" w:space="0" w:color="auto"/>
              <w:bottom w:val="single" w:sz="4" w:space="0" w:color="auto"/>
              <w:right w:val="single" w:sz="4" w:space="0" w:color="auto"/>
            </w:tcBorders>
            <w:shd w:val="clear" w:color="auto" w:fill="auto"/>
            <w:noWrap/>
            <w:vAlign w:val="center"/>
          </w:tcPr>
          <w:p w:rsidR="000D4F7A" w:rsidRPr="007F1F49" w:rsidRDefault="000D4F7A" w:rsidP="007F1F49">
            <w:pPr>
              <w:spacing w:line="240" w:lineRule="auto"/>
              <w:rPr>
                <w:rFonts w:ascii="Arial" w:hAnsi="Arial" w:cs="Arial"/>
                <w:color w:val="000000"/>
                <w:sz w:val="20"/>
                <w:szCs w:val="20"/>
              </w:rPr>
            </w:pPr>
            <w:r w:rsidRPr="007F1F49">
              <w:rPr>
                <w:rFonts w:ascii="Arial" w:hAnsi="Arial" w:cs="Arial"/>
                <w:color w:val="000000"/>
                <w:sz w:val="20"/>
                <w:szCs w:val="20"/>
              </w:rPr>
              <w:t>с. Яковцево</w:t>
            </w:r>
          </w:p>
        </w:tc>
        <w:tc>
          <w:tcPr>
            <w:tcW w:w="1276" w:type="dxa"/>
            <w:tcBorders>
              <w:top w:val="nil"/>
              <w:left w:val="nil"/>
              <w:bottom w:val="single" w:sz="4" w:space="0" w:color="auto"/>
              <w:right w:val="single" w:sz="4" w:space="0" w:color="auto"/>
            </w:tcBorders>
            <w:shd w:val="clear" w:color="auto" w:fill="auto"/>
            <w:noWrap/>
            <w:vAlign w:val="center"/>
          </w:tcPr>
          <w:p w:rsidR="000D4F7A" w:rsidRPr="007F1F49" w:rsidRDefault="000D4F7A"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574</w:t>
            </w:r>
          </w:p>
        </w:tc>
        <w:tc>
          <w:tcPr>
            <w:tcW w:w="2126" w:type="dxa"/>
            <w:tcBorders>
              <w:top w:val="nil"/>
              <w:left w:val="nil"/>
              <w:bottom w:val="single" w:sz="4" w:space="0" w:color="auto"/>
              <w:right w:val="single" w:sz="4" w:space="0" w:color="auto"/>
            </w:tcBorders>
            <w:shd w:val="clear" w:color="auto" w:fill="auto"/>
            <w:noWrap/>
            <w:vAlign w:val="center"/>
          </w:tcPr>
          <w:p w:rsidR="000D4F7A" w:rsidRPr="007F1F49" w:rsidRDefault="000D4F7A" w:rsidP="007F1F49">
            <w:pPr>
              <w:spacing w:line="240" w:lineRule="auto"/>
              <w:jc w:val="center"/>
              <w:rPr>
                <w:rFonts w:ascii="Arial" w:hAnsi="Arial" w:cs="Arial"/>
                <w:bCs/>
                <w:color w:val="000000"/>
                <w:sz w:val="20"/>
                <w:szCs w:val="20"/>
              </w:rPr>
            </w:pPr>
            <w:r w:rsidRPr="007F1F49">
              <w:rPr>
                <w:rFonts w:ascii="Arial" w:hAnsi="Arial" w:cs="Arial"/>
                <w:bCs/>
                <w:color w:val="000000"/>
                <w:sz w:val="20"/>
                <w:szCs w:val="20"/>
              </w:rPr>
              <w:t>200</w:t>
            </w:r>
          </w:p>
        </w:tc>
        <w:tc>
          <w:tcPr>
            <w:tcW w:w="2835" w:type="dxa"/>
            <w:tcBorders>
              <w:top w:val="nil"/>
              <w:left w:val="nil"/>
              <w:bottom w:val="single" w:sz="4" w:space="0" w:color="auto"/>
              <w:right w:val="single" w:sz="4" w:space="0" w:color="auto"/>
            </w:tcBorders>
            <w:shd w:val="clear" w:color="auto" w:fill="auto"/>
            <w:vAlign w:val="center"/>
          </w:tcPr>
          <w:p w:rsidR="000D4F7A" w:rsidRPr="007F1F49" w:rsidRDefault="000D4F7A"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114,80</w:t>
            </w:r>
          </w:p>
        </w:tc>
        <w:tc>
          <w:tcPr>
            <w:tcW w:w="2127" w:type="dxa"/>
            <w:tcBorders>
              <w:top w:val="nil"/>
              <w:left w:val="nil"/>
              <w:bottom w:val="single" w:sz="4" w:space="0" w:color="auto"/>
              <w:right w:val="single" w:sz="4" w:space="0" w:color="auto"/>
            </w:tcBorders>
            <w:shd w:val="clear" w:color="auto" w:fill="auto"/>
            <w:vAlign w:val="center"/>
          </w:tcPr>
          <w:p w:rsidR="000D4F7A" w:rsidRPr="007F1F49" w:rsidRDefault="000D4F7A"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5,74</w:t>
            </w:r>
          </w:p>
        </w:tc>
        <w:tc>
          <w:tcPr>
            <w:tcW w:w="1984" w:type="dxa"/>
            <w:tcBorders>
              <w:top w:val="nil"/>
              <w:left w:val="nil"/>
              <w:bottom w:val="single" w:sz="4" w:space="0" w:color="auto"/>
              <w:right w:val="single" w:sz="4" w:space="0" w:color="auto"/>
            </w:tcBorders>
            <w:shd w:val="clear" w:color="auto" w:fill="auto"/>
            <w:noWrap/>
            <w:vAlign w:val="center"/>
          </w:tcPr>
          <w:p w:rsidR="000D4F7A" w:rsidRPr="007F1F49" w:rsidRDefault="000D4F7A"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28,70</w:t>
            </w:r>
          </w:p>
        </w:tc>
        <w:tc>
          <w:tcPr>
            <w:tcW w:w="2126" w:type="dxa"/>
            <w:tcBorders>
              <w:top w:val="nil"/>
              <w:left w:val="nil"/>
              <w:bottom w:val="single" w:sz="4" w:space="0" w:color="auto"/>
              <w:right w:val="single" w:sz="4" w:space="0" w:color="auto"/>
            </w:tcBorders>
            <w:shd w:val="clear" w:color="auto" w:fill="auto"/>
            <w:noWrap/>
            <w:vAlign w:val="center"/>
          </w:tcPr>
          <w:p w:rsidR="000D4F7A" w:rsidRPr="007F1F49" w:rsidRDefault="000D4F7A"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149,24</w:t>
            </w:r>
          </w:p>
        </w:tc>
      </w:tr>
      <w:tr w:rsidR="000D4F7A" w:rsidRPr="007F1F49" w:rsidTr="00A40853">
        <w:trPr>
          <w:trHeight w:val="340"/>
        </w:trPr>
        <w:tc>
          <w:tcPr>
            <w:tcW w:w="2182" w:type="dxa"/>
            <w:tcBorders>
              <w:top w:val="nil"/>
              <w:left w:val="single" w:sz="4" w:space="0" w:color="auto"/>
              <w:bottom w:val="single" w:sz="4" w:space="0" w:color="auto"/>
              <w:right w:val="single" w:sz="4" w:space="0" w:color="auto"/>
            </w:tcBorders>
            <w:shd w:val="clear" w:color="auto" w:fill="auto"/>
            <w:noWrap/>
            <w:vAlign w:val="center"/>
            <w:hideMark/>
          </w:tcPr>
          <w:p w:rsidR="000D4F7A" w:rsidRPr="007F1F49" w:rsidRDefault="000D4F7A" w:rsidP="007F1F49">
            <w:pPr>
              <w:spacing w:line="240" w:lineRule="auto"/>
              <w:rPr>
                <w:rFonts w:ascii="Arial" w:eastAsia="Times New Roman" w:hAnsi="Arial" w:cs="Arial"/>
                <w:b/>
                <w:bCs/>
                <w:color w:val="000000"/>
                <w:sz w:val="20"/>
                <w:szCs w:val="20"/>
                <w:lang w:eastAsia="ru-RU"/>
              </w:rPr>
            </w:pPr>
            <w:r w:rsidRPr="007F1F49">
              <w:rPr>
                <w:rFonts w:ascii="Arial" w:eastAsia="Times New Roman" w:hAnsi="Arial" w:cs="Arial"/>
                <w:b/>
                <w:bCs/>
                <w:color w:val="000000"/>
                <w:sz w:val="20"/>
                <w:szCs w:val="20"/>
                <w:lang w:eastAsia="ru-RU"/>
              </w:rPr>
              <w:t>Всего:</w:t>
            </w:r>
          </w:p>
        </w:tc>
        <w:tc>
          <w:tcPr>
            <w:tcW w:w="1276" w:type="dxa"/>
            <w:tcBorders>
              <w:top w:val="nil"/>
              <w:left w:val="nil"/>
              <w:bottom w:val="single" w:sz="4" w:space="0" w:color="auto"/>
              <w:right w:val="single" w:sz="4" w:space="0" w:color="auto"/>
            </w:tcBorders>
            <w:shd w:val="clear" w:color="auto" w:fill="auto"/>
            <w:noWrap/>
            <w:vAlign w:val="bottom"/>
            <w:hideMark/>
          </w:tcPr>
          <w:p w:rsidR="000D4F7A" w:rsidRPr="007F1F49" w:rsidRDefault="003171B1" w:rsidP="007F1F49">
            <w:pPr>
              <w:spacing w:line="240" w:lineRule="auto"/>
              <w:jc w:val="center"/>
              <w:rPr>
                <w:rFonts w:ascii="Arial" w:hAnsi="Arial" w:cs="Arial"/>
                <w:b/>
                <w:bCs/>
                <w:color w:val="000000"/>
                <w:sz w:val="20"/>
                <w:szCs w:val="20"/>
              </w:rPr>
            </w:pPr>
            <w:r>
              <w:rPr>
                <w:rFonts w:ascii="Arial" w:hAnsi="Arial" w:cs="Arial"/>
                <w:b/>
                <w:bCs/>
                <w:color w:val="000000"/>
                <w:sz w:val="20"/>
                <w:szCs w:val="20"/>
              </w:rPr>
              <w:t>4626</w:t>
            </w:r>
          </w:p>
        </w:tc>
        <w:tc>
          <w:tcPr>
            <w:tcW w:w="2126" w:type="dxa"/>
            <w:tcBorders>
              <w:top w:val="nil"/>
              <w:left w:val="nil"/>
              <w:bottom w:val="single" w:sz="4" w:space="0" w:color="auto"/>
              <w:right w:val="single" w:sz="4" w:space="0" w:color="auto"/>
            </w:tcBorders>
            <w:shd w:val="clear" w:color="auto" w:fill="auto"/>
            <w:vAlign w:val="bottom"/>
            <w:hideMark/>
          </w:tcPr>
          <w:p w:rsidR="000D4F7A" w:rsidRPr="007F1F49" w:rsidRDefault="000D4F7A" w:rsidP="007F1F49">
            <w:pPr>
              <w:spacing w:line="240" w:lineRule="auto"/>
              <w:jc w:val="center"/>
              <w:rPr>
                <w:rFonts w:ascii="Arial" w:hAnsi="Arial" w:cs="Arial"/>
                <w:b/>
                <w:bCs/>
                <w:color w:val="000000"/>
                <w:sz w:val="20"/>
                <w:szCs w:val="20"/>
              </w:rPr>
            </w:pPr>
            <w:r w:rsidRPr="007F1F49">
              <w:rPr>
                <w:rFonts w:ascii="Arial" w:hAnsi="Arial" w:cs="Arial"/>
                <w:b/>
                <w:bCs/>
                <w:color w:val="000000"/>
                <w:sz w:val="20"/>
                <w:szCs w:val="20"/>
              </w:rPr>
              <w:t> </w:t>
            </w:r>
          </w:p>
        </w:tc>
        <w:tc>
          <w:tcPr>
            <w:tcW w:w="2835" w:type="dxa"/>
            <w:tcBorders>
              <w:top w:val="nil"/>
              <w:left w:val="nil"/>
              <w:bottom w:val="single" w:sz="4" w:space="0" w:color="auto"/>
              <w:right w:val="single" w:sz="4" w:space="0" w:color="auto"/>
            </w:tcBorders>
            <w:shd w:val="clear" w:color="auto" w:fill="auto"/>
            <w:vAlign w:val="bottom"/>
            <w:hideMark/>
          </w:tcPr>
          <w:p w:rsidR="000D4F7A" w:rsidRPr="007F1F49" w:rsidRDefault="000D4F7A" w:rsidP="007F1F49">
            <w:pPr>
              <w:spacing w:line="240" w:lineRule="auto"/>
              <w:jc w:val="center"/>
              <w:rPr>
                <w:rFonts w:ascii="Arial" w:hAnsi="Arial" w:cs="Arial"/>
                <w:b/>
                <w:bCs/>
                <w:color w:val="000000"/>
                <w:sz w:val="20"/>
                <w:szCs w:val="20"/>
              </w:rPr>
            </w:pPr>
            <w:r w:rsidRPr="007F1F49">
              <w:rPr>
                <w:rFonts w:ascii="Arial" w:hAnsi="Arial" w:cs="Arial"/>
                <w:b/>
                <w:bCs/>
                <w:color w:val="000000"/>
                <w:sz w:val="20"/>
                <w:szCs w:val="20"/>
              </w:rPr>
              <w:t>701,30</w:t>
            </w:r>
          </w:p>
        </w:tc>
        <w:tc>
          <w:tcPr>
            <w:tcW w:w="2127" w:type="dxa"/>
            <w:tcBorders>
              <w:top w:val="nil"/>
              <w:left w:val="nil"/>
              <w:bottom w:val="single" w:sz="4" w:space="0" w:color="auto"/>
              <w:right w:val="single" w:sz="4" w:space="0" w:color="auto"/>
            </w:tcBorders>
            <w:shd w:val="clear" w:color="auto" w:fill="auto"/>
            <w:vAlign w:val="bottom"/>
            <w:hideMark/>
          </w:tcPr>
          <w:p w:rsidR="000D4F7A" w:rsidRPr="007F1F49" w:rsidRDefault="000D4F7A" w:rsidP="007F1F49">
            <w:pPr>
              <w:spacing w:line="240" w:lineRule="auto"/>
              <w:jc w:val="center"/>
              <w:rPr>
                <w:rFonts w:ascii="Arial" w:hAnsi="Arial" w:cs="Arial"/>
                <w:b/>
                <w:bCs/>
                <w:color w:val="000000"/>
                <w:sz w:val="20"/>
                <w:szCs w:val="20"/>
              </w:rPr>
            </w:pPr>
            <w:r w:rsidRPr="007F1F49">
              <w:rPr>
                <w:rFonts w:ascii="Arial" w:hAnsi="Arial" w:cs="Arial"/>
                <w:b/>
                <w:bCs/>
                <w:color w:val="000000"/>
                <w:sz w:val="20"/>
                <w:szCs w:val="20"/>
              </w:rPr>
              <w:t>35,07</w:t>
            </w:r>
          </w:p>
        </w:tc>
        <w:tc>
          <w:tcPr>
            <w:tcW w:w="1984" w:type="dxa"/>
            <w:tcBorders>
              <w:top w:val="nil"/>
              <w:left w:val="nil"/>
              <w:bottom w:val="single" w:sz="4" w:space="0" w:color="auto"/>
              <w:right w:val="single" w:sz="4" w:space="0" w:color="auto"/>
            </w:tcBorders>
            <w:shd w:val="clear" w:color="auto" w:fill="auto"/>
            <w:vAlign w:val="bottom"/>
            <w:hideMark/>
          </w:tcPr>
          <w:p w:rsidR="000D4F7A" w:rsidRPr="007F1F49" w:rsidRDefault="000D4F7A" w:rsidP="007F1F49">
            <w:pPr>
              <w:spacing w:line="240" w:lineRule="auto"/>
              <w:jc w:val="center"/>
              <w:rPr>
                <w:rFonts w:ascii="Arial" w:hAnsi="Arial" w:cs="Arial"/>
                <w:b/>
                <w:bCs/>
                <w:color w:val="000000"/>
                <w:sz w:val="20"/>
                <w:szCs w:val="20"/>
              </w:rPr>
            </w:pPr>
            <w:r w:rsidRPr="007F1F49">
              <w:rPr>
                <w:rFonts w:ascii="Arial" w:hAnsi="Arial" w:cs="Arial"/>
                <w:b/>
                <w:bCs/>
                <w:color w:val="000000"/>
                <w:sz w:val="20"/>
                <w:szCs w:val="20"/>
              </w:rPr>
              <w:t>167,35</w:t>
            </w:r>
          </w:p>
        </w:tc>
        <w:tc>
          <w:tcPr>
            <w:tcW w:w="2126" w:type="dxa"/>
            <w:tcBorders>
              <w:top w:val="nil"/>
              <w:left w:val="nil"/>
              <w:bottom w:val="single" w:sz="4" w:space="0" w:color="auto"/>
              <w:right w:val="single" w:sz="4" w:space="0" w:color="auto"/>
            </w:tcBorders>
            <w:shd w:val="clear" w:color="auto" w:fill="auto"/>
            <w:vAlign w:val="bottom"/>
            <w:hideMark/>
          </w:tcPr>
          <w:p w:rsidR="000D4F7A" w:rsidRPr="007F1F49" w:rsidRDefault="000D4F7A" w:rsidP="007F1F49">
            <w:pPr>
              <w:spacing w:line="240" w:lineRule="auto"/>
              <w:jc w:val="center"/>
              <w:rPr>
                <w:rFonts w:ascii="Arial" w:hAnsi="Arial" w:cs="Arial"/>
                <w:b/>
                <w:bCs/>
                <w:color w:val="000000"/>
                <w:sz w:val="20"/>
                <w:szCs w:val="20"/>
              </w:rPr>
            </w:pPr>
            <w:r w:rsidRPr="007F1F49">
              <w:rPr>
                <w:rFonts w:ascii="Arial" w:hAnsi="Arial" w:cs="Arial"/>
                <w:b/>
                <w:bCs/>
                <w:color w:val="000000"/>
                <w:sz w:val="20"/>
                <w:szCs w:val="20"/>
              </w:rPr>
              <w:t>903,58</w:t>
            </w:r>
          </w:p>
        </w:tc>
      </w:tr>
    </w:tbl>
    <w:p w:rsidR="000D4F7A" w:rsidRPr="007F1F49" w:rsidRDefault="000D4F7A" w:rsidP="007F1F49"/>
    <w:p w:rsidR="000D4F7A" w:rsidRPr="007F1F49" w:rsidRDefault="000D4F7A" w:rsidP="007F1F49">
      <w:pPr>
        <w:pStyle w:val="31"/>
        <w:sectPr w:rsidR="000D4F7A" w:rsidRPr="007F1F49" w:rsidSect="000D4F7A">
          <w:pgSz w:w="16838" w:h="11906" w:orient="landscape" w:code="9"/>
          <w:pgMar w:top="707" w:right="539" w:bottom="1701" w:left="1249" w:header="426" w:footer="283" w:gutter="0"/>
          <w:cols w:space="708"/>
          <w:docGrid w:linePitch="360"/>
        </w:sectPr>
      </w:pPr>
    </w:p>
    <w:p w:rsidR="007D324A" w:rsidRPr="007F1F49" w:rsidRDefault="007D324A" w:rsidP="007F1F49">
      <w:pPr>
        <w:spacing w:after="200" w:line="276" w:lineRule="auto"/>
        <w:jc w:val="left"/>
        <w:rPr>
          <w:rFonts w:ascii="Arial" w:hAnsi="Arial" w:cs="Arial"/>
          <w:b/>
          <w:sz w:val="22"/>
        </w:rPr>
      </w:pPr>
      <w:r w:rsidRPr="007F1F49">
        <w:rPr>
          <w:rFonts w:ascii="Arial" w:hAnsi="Arial" w:cs="Arial"/>
          <w:b/>
          <w:sz w:val="22"/>
        </w:rPr>
        <w:lastRenderedPageBreak/>
        <w:t xml:space="preserve">Предложения генерального плана в адрес ОМС Новосельского сельсовета </w:t>
      </w:r>
    </w:p>
    <w:p w:rsidR="007D324A" w:rsidRPr="007F1F49" w:rsidRDefault="007D324A" w:rsidP="007F1F49">
      <w:pPr>
        <w:ind w:firstLine="709"/>
        <w:contextualSpacing/>
        <w:rPr>
          <w:rFonts w:ascii="Arial" w:hAnsi="Arial" w:cs="Arial"/>
          <w:sz w:val="22"/>
        </w:rPr>
      </w:pPr>
      <w:r w:rsidRPr="007F1F49">
        <w:rPr>
          <w:rFonts w:ascii="Arial" w:hAnsi="Arial" w:cs="Arial"/>
          <w:sz w:val="22"/>
        </w:rPr>
        <w:t xml:space="preserve">Проектом предлагается дальнейшее развитие централизованной системы водоотведения Новосельского сельсовета в с. Беляйково, с. Новоселки и с. Яковцево со строительством очистных сооружений полной биологической очистки. </w:t>
      </w:r>
    </w:p>
    <w:p w:rsidR="007D324A" w:rsidRPr="007F1F49" w:rsidRDefault="007D324A" w:rsidP="007F1F49">
      <w:pPr>
        <w:ind w:firstLine="709"/>
        <w:contextualSpacing/>
        <w:rPr>
          <w:rFonts w:ascii="Arial" w:hAnsi="Arial" w:cs="Arial"/>
          <w:sz w:val="22"/>
          <w:szCs w:val="24"/>
        </w:rPr>
      </w:pPr>
      <w:r w:rsidRPr="007F1F49">
        <w:rPr>
          <w:rFonts w:ascii="Arial" w:hAnsi="Arial" w:cs="Arial"/>
          <w:sz w:val="22"/>
          <w:szCs w:val="24"/>
        </w:rPr>
        <w:t>В остальных населенных пунктах Новосельского сельсовета для индивидуальных владельцев существующих жилых домов может быть рекомендовано использование компактных установок полной биологической очистки. Поскольку строительство централизованных систем в малых населенных пунктах экономически не выгодно из-за слишком большой себестоимости очистки 1 м</w:t>
      </w:r>
      <w:r w:rsidRPr="007F1F49">
        <w:rPr>
          <w:rFonts w:ascii="Arial" w:hAnsi="Arial" w:cs="Arial"/>
          <w:sz w:val="22"/>
          <w:szCs w:val="24"/>
          <w:vertAlign w:val="superscript"/>
        </w:rPr>
        <w:t>3</w:t>
      </w:r>
      <w:r w:rsidRPr="007F1F49">
        <w:rPr>
          <w:rFonts w:ascii="Arial" w:hAnsi="Arial" w:cs="Arial"/>
          <w:sz w:val="22"/>
          <w:szCs w:val="24"/>
        </w:rPr>
        <w:t xml:space="preserve"> стока. </w:t>
      </w:r>
    </w:p>
    <w:p w:rsidR="007D324A" w:rsidRPr="007F1F49" w:rsidRDefault="007D324A" w:rsidP="007F1F49">
      <w:pPr>
        <w:ind w:firstLine="709"/>
        <w:contextualSpacing/>
        <w:rPr>
          <w:rFonts w:ascii="Arial" w:hAnsi="Arial" w:cs="Arial"/>
          <w:szCs w:val="24"/>
        </w:rPr>
      </w:pPr>
      <w:r w:rsidRPr="007F1F49">
        <w:rPr>
          <w:rFonts w:ascii="Arial" w:hAnsi="Arial" w:cs="Arial"/>
          <w:sz w:val="22"/>
          <w:szCs w:val="24"/>
        </w:rPr>
        <w:t>Подключение зданий к септикам выполнить через смотровые колодцы. Выпуски выполнить из полиэтиленовых труб диаметром не менее 110 мм. Вывоз стоков из септиков выполнять специализированными машинами со сливом на площадке проектируемых канализационных очистных сооружений с. Новоселки, с. Беля</w:t>
      </w:r>
      <w:r w:rsidR="00211608" w:rsidRPr="007F1F49">
        <w:rPr>
          <w:rFonts w:ascii="Arial" w:hAnsi="Arial" w:cs="Arial"/>
          <w:sz w:val="22"/>
          <w:szCs w:val="24"/>
        </w:rPr>
        <w:t>й</w:t>
      </w:r>
      <w:r w:rsidRPr="007F1F49">
        <w:rPr>
          <w:rFonts w:ascii="Arial" w:hAnsi="Arial" w:cs="Arial"/>
          <w:sz w:val="22"/>
          <w:szCs w:val="24"/>
        </w:rPr>
        <w:t>ково и с. Яковцево.</w:t>
      </w:r>
    </w:p>
    <w:p w:rsidR="007D324A" w:rsidRPr="007F1F49" w:rsidRDefault="007D324A" w:rsidP="007F1F49">
      <w:pPr>
        <w:ind w:firstLine="709"/>
        <w:contextualSpacing/>
        <w:rPr>
          <w:rFonts w:ascii="Arial" w:hAnsi="Arial" w:cs="Arial"/>
          <w:sz w:val="22"/>
        </w:rPr>
      </w:pPr>
      <w:r w:rsidRPr="007F1F49">
        <w:rPr>
          <w:rFonts w:ascii="Arial" w:hAnsi="Arial" w:cs="Arial"/>
          <w:sz w:val="22"/>
        </w:rPr>
        <w:t>В целях сохранности чистоты водоемов очистка сточных вод перед сбросом должна соответствовать требованиям и нормам СанПиН 2.1.5.980-00 «Водоотведение населенных мест, санитарная охрана водных объектов. Гигиенические требования к охране поверхностных вод».</w:t>
      </w:r>
    </w:p>
    <w:p w:rsidR="007D324A" w:rsidRPr="007F1F49" w:rsidRDefault="007D324A" w:rsidP="007F1F49">
      <w:pPr>
        <w:ind w:firstLine="709"/>
        <w:rPr>
          <w:rFonts w:ascii="Arial" w:hAnsi="Arial" w:cs="Arial"/>
          <w:sz w:val="22"/>
        </w:rPr>
      </w:pPr>
      <w:r w:rsidRPr="007F1F49">
        <w:rPr>
          <w:rFonts w:ascii="Arial" w:hAnsi="Arial" w:cs="Arial"/>
          <w:sz w:val="22"/>
        </w:rPr>
        <w:t xml:space="preserve">Перечень мероприятий по развитию систем водоотведения Новосельского сельсовета </w:t>
      </w:r>
      <w:r w:rsidR="00211608" w:rsidRPr="007F1F49">
        <w:rPr>
          <w:rFonts w:ascii="Arial" w:hAnsi="Arial" w:cs="Arial"/>
          <w:sz w:val="22"/>
        </w:rPr>
        <w:t>приведен</w:t>
      </w:r>
      <w:r w:rsidR="00E221AD" w:rsidRPr="007F1F49">
        <w:rPr>
          <w:rFonts w:ascii="Arial" w:hAnsi="Arial" w:cs="Arial"/>
          <w:sz w:val="22"/>
        </w:rPr>
        <w:t xml:space="preserve"> в таблице 2.13.9</w:t>
      </w:r>
      <w:r w:rsidRPr="007F1F49">
        <w:rPr>
          <w:rFonts w:ascii="Arial" w:hAnsi="Arial" w:cs="Arial"/>
          <w:sz w:val="22"/>
        </w:rPr>
        <w:t>.</w:t>
      </w:r>
    </w:p>
    <w:p w:rsidR="007D324A" w:rsidRPr="007F1F49" w:rsidRDefault="00E221AD" w:rsidP="007F1F49">
      <w:pPr>
        <w:rPr>
          <w:rFonts w:ascii="Arial" w:hAnsi="Arial" w:cs="Arial"/>
          <w:sz w:val="22"/>
        </w:rPr>
      </w:pPr>
      <w:r w:rsidRPr="007F1F49">
        <w:rPr>
          <w:rFonts w:ascii="Arial" w:eastAsia="Times New Roman" w:hAnsi="Arial" w:cs="Arial"/>
          <w:iCs/>
          <w:color w:val="000000"/>
          <w:sz w:val="22"/>
          <w:lang w:eastAsia="ru-RU"/>
        </w:rPr>
        <w:t>Таблица 2.13.9</w:t>
      </w:r>
      <w:r w:rsidR="007D324A" w:rsidRPr="007F1F49">
        <w:rPr>
          <w:rFonts w:ascii="Arial" w:eastAsia="Times New Roman" w:hAnsi="Arial" w:cs="Arial"/>
          <w:iCs/>
          <w:color w:val="000000"/>
          <w:sz w:val="22"/>
          <w:lang w:eastAsia="ru-RU"/>
        </w:rPr>
        <w:t xml:space="preserve"> - Перечень мероприятий по развитию системы водоотведения</w:t>
      </w:r>
    </w:p>
    <w:tbl>
      <w:tblPr>
        <w:tblW w:w="9256" w:type="dxa"/>
        <w:jc w:val="center"/>
        <w:tblLook w:val="04A0" w:firstRow="1" w:lastRow="0" w:firstColumn="1" w:lastColumn="0" w:noHBand="0" w:noVBand="1"/>
      </w:tblPr>
      <w:tblGrid>
        <w:gridCol w:w="6374"/>
        <w:gridCol w:w="2882"/>
      </w:tblGrid>
      <w:tr w:rsidR="007D324A" w:rsidRPr="007F1F49" w:rsidTr="007D324A">
        <w:trPr>
          <w:trHeight w:val="340"/>
          <w:jc w:val="center"/>
        </w:trPr>
        <w:tc>
          <w:tcPr>
            <w:tcW w:w="637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7D324A" w:rsidRPr="007F1F49" w:rsidRDefault="007D324A" w:rsidP="007F1F49">
            <w:pPr>
              <w:spacing w:line="240" w:lineRule="auto"/>
              <w:jc w:val="center"/>
              <w:rPr>
                <w:rFonts w:ascii="Arial" w:eastAsia="Times New Roman" w:hAnsi="Arial" w:cs="Arial"/>
                <w:b/>
                <w:bCs/>
                <w:color w:val="000000"/>
                <w:sz w:val="20"/>
                <w:szCs w:val="20"/>
                <w:lang w:eastAsia="ru-RU"/>
              </w:rPr>
            </w:pPr>
            <w:r w:rsidRPr="007F1F49">
              <w:rPr>
                <w:rFonts w:ascii="Arial" w:eastAsia="Times New Roman" w:hAnsi="Arial" w:cs="Arial"/>
                <w:b/>
                <w:bCs/>
                <w:color w:val="000000"/>
                <w:sz w:val="20"/>
                <w:szCs w:val="20"/>
                <w:lang w:eastAsia="ru-RU"/>
              </w:rPr>
              <w:t>Наименование</w:t>
            </w:r>
          </w:p>
        </w:tc>
        <w:tc>
          <w:tcPr>
            <w:tcW w:w="2882" w:type="dxa"/>
            <w:tcBorders>
              <w:top w:val="single" w:sz="4" w:space="0" w:color="auto"/>
              <w:left w:val="nil"/>
              <w:bottom w:val="single" w:sz="4" w:space="0" w:color="auto"/>
              <w:right w:val="single" w:sz="4" w:space="0" w:color="auto"/>
            </w:tcBorders>
            <w:shd w:val="clear" w:color="auto" w:fill="auto"/>
            <w:noWrap/>
            <w:vAlign w:val="center"/>
            <w:hideMark/>
          </w:tcPr>
          <w:p w:rsidR="007D324A" w:rsidRPr="007F1F49" w:rsidRDefault="007D324A" w:rsidP="007F1F49">
            <w:pPr>
              <w:spacing w:line="240" w:lineRule="auto"/>
              <w:jc w:val="center"/>
              <w:rPr>
                <w:rFonts w:ascii="Arial" w:eastAsia="Times New Roman" w:hAnsi="Arial" w:cs="Arial"/>
                <w:b/>
                <w:bCs/>
                <w:color w:val="000000"/>
                <w:sz w:val="20"/>
                <w:szCs w:val="20"/>
                <w:lang w:eastAsia="ru-RU"/>
              </w:rPr>
            </w:pPr>
            <w:r w:rsidRPr="007F1F49">
              <w:rPr>
                <w:rFonts w:ascii="Arial" w:eastAsia="Times New Roman" w:hAnsi="Arial" w:cs="Arial"/>
                <w:b/>
                <w:bCs/>
                <w:color w:val="000000"/>
                <w:sz w:val="20"/>
                <w:szCs w:val="20"/>
                <w:lang w:eastAsia="ru-RU"/>
              </w:rPr>
              <w:t>Параметры</w:t>
            </w:r>
          </w:p>
        </w:tc>
      </w:tr>
      <w:tr w:rsidR="007D324A" w:rsidRPr="007F1F49" w:rsidTr="007D324A">
        <w:trPr>
          <w:trHeight w:val="340"/>
          <w:jc w:val="center"/>
        </w:trPr>
        <w:tc>
          <w:tcPr>
            <w:tcW w:w="9256"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7D324A" w:rsidRPr="007F1F49" w:rsidRDefault="007D324A" w:rsidP="007F1F49">
            <w:pPr>
              <w:spacing w:line="240" w:lineRule="auto"/>
              <w:jc w:val="center"/>
              <w:rPr>
                <w:rFonts w:ascii="Arial" w:hAnsi="Arial" w:cs="Arial"/>
                <w:b/>
                <w:sz w:val="20"/>
                <w:szCs w:val="20"/>
              </w:rPr>
            </w:pPr>
            <w:r w:rsidRPr="007F1F49">
              <w:rPr>
                <w:rFonts w:ascii="Arial" w:eastAsia="Times New Roman" w:hAnsi="Arial" w:cs="Arial"/>
                <w:b/>
                <w:bCs/>
                <w:color w:val="000000"/>
                <w:sz w:val="20"/>
                <w:szCs w:val="20"/>
                <w:lang w:eastAsia="ru-RU"/>
              </w:rPr>
              <w:t>На первую очередь строительства</w:t>
            </w:r>
          </w:p>
        </w:tc>
      </w:tr>
      <w:tr w:rsidR="007D324A" w:rsidRPr="007F1F49" w:rsidTr="007D324A">
        <w:trPr>
          <w:trHeight w:val="340"/>
          <w:jc w:val="center"/>
        </w:trPr>
        <w:tc>
          <w:tcPr>
            <w:tcW w:w="6374" w:type="dxa"/>
            <w:tcBorders>
              <w:top w:val="single" w:sz="4" w:space="0" w:color="auto"/>
              <w:left w:val="single" w:sz="4" w:space="0" w:color="auto"/>
              <w:bottom w:val="single" w:sz="4" w:space="0" w:color="auto"/>
              <w:right w:val="single" w:sz="4" w:space="0" w:color="auto"/>
            </w:tcBorders>
            <w:shd w:val="clear" w:color="auto" w:fill="auto"/>
            <w:vAlign w:val="center"/>
          </w:tcPr>
          <w:p w:rsidR="007D324A" w:rsidRPr="007F1F49" w:rsidRDefault="007D324A" w:rsidP="007F1F49">
            <w:pPr>
              <w:spacing w:line="240" w:lineRule="auto"/>
              <w:jc w:val="center"/>
              <w:rPr>
                <w:rFonts w:ascii="Arial" w:eastAsia="Times New Roman" w:hAnsi="Arial" w:cs="Arial"/>
                <w:color w:val="000000"/>
                <w:sz w:val="20"/>
                <w:szCs w:val="20"/>
                <w:lang w:eastAsia="ru-RU"/>
              </w:rPr>
            </w:pPr>
            <w:r w:rsidRPr="007F1F49">
              <w:rPr>
                <w:rFonts w:ascii="Arial" w:hAnsi="Arial" w:cs="Arial"/>
                <w:sz w:val="20"/>
                <w:szCs w:val="20"/>
              </w:rPr>
              <w:t>Строительство очистных сооружений полной биологической очистки в с. Новоселки</w:t>
            </w:r>
          </w:p>
        </w:tc>
        <w:tc>
          <w:tcPr>
            <w:tcW w:w="2882" w:type="dxa"/>
            <w:tcBorders>
              <w:top w:val="single" w:sz="4" w:space="0" w:color="auto"/>
              <w:left w:val="nil"/>
              <w:bottom w:val="single" w:sz="4" w:space="0" w:color="auto"/>
              <w:right w:val="single" w:sz="4" w:space="0" w:color="auto"/>
            </w:tcBorders>
            <w:shd w:val="clear" w:color="auto" w:fill="auto"/>
            <w:vAlign w:val="center"/>
          </w:tcPr>
          <w:p w:rsidR="007D324A" w:rsidRPr="007F1F49" w:rsidRDefault="007D324A" w:rsidP="007F1F49">
            <w:pPr>
              <w:spacing w:line="240" w:lineRule="auto"/>
              <w:jc w:val="center"/>
              <w:rPr>
                <w:rFonts w:ascii="Arial" w:eastAsia="Times New Roman" w:hAnsi="Arial" w:cs="Arial"/>
                <w:color w:val="000000"/>
                <w:sz w:val="20"/>
                <w:szCs w:val="20"/>
                <w:lang w:eastAsia="ru-RU"/>
              </w:rPr>
            </w:pPr>
            <w:r w:rsidRPr="007F1F49">
              <w:rPr>
                <w:rFonts w:ascii="Arial" w:eastAsia="Times New Roman" w:hAnsi="Arial" w:cs="Arial"/>
                <w:color w:val="000000"/>
                <w:sz w:val="20"/>
                <w:szCs w:val="20"/>
                <w:lang w:eastAsia="ru-RU"/>
              </w:rPr>
              <w:t xml:space="preserve">Производительность </w:t>
            </w:r>
            <w:r w:rsidR="00211608" w:rsidRPr="007F1F49">
              <w:rPr>
                <w:rFonts w:ascii="Arial" w:eastAsia="Times New Roman" w:hAnsi="Arial" w:cs="Arial"/>
                <w:color w:val="000000"/>
                <w:sz w:val="20"/>
                <w:szCs w:val="20"/>
                <w:lang w:eastAsia="ru-RU"/>
              </w:rPr>
              <w:t xml:space="preserve">       </w:t>
            </w:r>
            <w:r w:rsidRPr="007F1F49">
              <w:rPr>
                <w:rFonts w:ascii="Arial" w:eastAsia="Times New Roman" w:hAnsi="Arial" w:cs="Arial"/>
                <w:color w:val="000000"/>
                <w:sz w:val="20"/>
                <w:szCs w:val="20"/>
                <w:lang w:eastAsia="ru-RU"/>
              </w:rPr>
              <w:t>500,0 м</w:t>
            </w:r>
            <w:r w:rsidRPr="007F1F49">
              <w:rPr>
                <w:rFonts w:ascii="Arial" w:eastAsia="Times New Roman" w:hAnsi="Arial" w:cs="Arial"/>
                <w:color w:val="000000"/>
                <w:sz w:val="20"/>
                <w:szCs w:val="20"/>
                <w:vertAlign w:val="superscript"/>
                <w:lang w:eastAsia="ru-RU"/>
              </w:rPr>
              <w:t>3</w:t>
            </w:r>
            <w:r w:rsidRPr="007F1F49">
              <w:rPr>
                <w:rFonts w:ascii="Arial" w:eastAsia="Times New Roman" w:hAnsi="Arial" w:cs="Arial"/>
                <w:color w:val="000000"/>
                <w:sz w:val="20"/>
                <w:szCs w:val="20"/>
                <w:lang w:eastAsia="ru-RU"/>
              </w:rPr>
              <w:t>/сут</w:t>
            </w:r>
          </w:p>
        </w:tc>
      </w:tr>
      <w:tr w:rsidR="007D324A" w:rsidRPr="007F1F49" w:rsidTr="007D324A">
        <w:trPr>
          <w:trHeight w:val="340"/>
          <w:jc w:val="center"/>
        </w:trPr>
        <w:tc>
          <w:tcPr>
            <w:tcW w:w="6374" w:type="dxa"/>
            <w:tcBorders>
              <w:top w:val="single" w:sz="4" w:space="0" w:color="auto"/>
              <w:left w:val="single" w:sz="4" w:space="0" w:color="auto"/>
              <w:bottom w:val="single" w:sz="4" w:space="0" w:color="auto"/>
              <w:right w:val="single" w:sz="4" w:space="0" w:color="auto"/>
            </w:tcBorders>
            <w:shd w:val="clear" w:color="auto" w:fill="auto"/>
            <w:vAlign w:val="center"/>
          </w:tcPr>
          <w:p w:rsidR="007D324A" w:rsidRPr="007F1F49" w:rsidRDefault="007D324A" w:rsidP="007F1F49">
            <w:pPr>
              <w:spacing w:line="240" w:lineRule="auto"/>
              <w:jc w:val="center"/>
              <w:rPr>
                <w:rFonts w:ascii="Arial" w:hAnsi="Arial" w:cs="Arial"/>
                <w:sz w:val="20"/>
                <w:szCs w:val="20"/>
              </w:rPr>
            </w:pPr>
            <w:r w:rsidRPr="007F1F49">
              <w:rPr>
                <w:rFonts w:ascii="Arial" w:hAnsi="Arial" w:cs="Arial"/>
                <w:sz w:val="20"/>
                <w:szCs w:val="20"/>
              </w:rPr>
              <w:t>Строительство канализационных насосных станций в с. Новоселки</w:t>
            </w:r>
          </w:p>
        </w:tc>
        <w:tc>
          <w:tcPr>
            <w:tcW w:w="2882" w:type="dxa"/>
            <w:tcBorders>
              <w:top w:val="single" w:sz="4" w:space="0" w:color="auto"/>
              <w:left w:val="nil"/>
              <w:bottom w:val="single" w:sz="4" w:space="0" w:color="auto"/>
              <w:right w:val="single" w:sz="4" w:space="0" w:color="auto"/>
            </w:tcBorders>
            <w:shd w:val="clear" w:color="auto" w:fill="auto"/>
            <w:vAlign w:val="center"/>
          </w:tcPr>
          <w:p w:rsidR="007D324A" w:rsidRPr="007F1F49" w:rsidRDefault="007D324A" w:rsidP="007F1F49">
            <w:pPr>
              <w:spacing w:line="240" w:lineRule="auto"/>
              <w:jc w:val="center"/>
              <w:rPr>
                <w:rFonts w:ascii="Arial" w:eastAsia="Times New Roman" w:hAnsi="Arial" w:cs="Arial"/>
                <w:color w:val="000000"/>
                <w:sz w:val="20"/>
                <w:szCs w:val="20"/>
                <w:lang w:eastAsia="ru-RU"/>
              </w:rPr>
            </w:pPr>
            <w:r w:rsidRPr="007F1F49">
              <w:rPr>
                <w:rFonts w:ascii="Arial" w:eastAsia="Times New Roman" w:hAnsi="Arial" w:cs="Arial"/>
                <w:color w:val="000000"/>
                <w:sz w:val="20"/>
                <w:szCs w:val="20"/>
                <w:lang w:eastAsia="ru-RU"/>
              </w:rPr>
              <w:t>Количество</w:t>
            </w:r>
            <w:r w:rsidR="00211608" w:rsidRPr="007F1F49">
              <w:rPr>
                <w:rFonts w:ascii="Arial" w:eastAsia="Times New Roman" w:hAnsi="Arial" w:cs="Arial"/>
                <w:color w:val="000000"/>
                <w:sz w:val="20"/>
                <w:szCs w:val="20"/>
                <w:lang w:eastAsia="ru-RU"/>
              </w:rPr>
              <w:t xml:space="preserve"> </w:t>
            </w:r>
            <w:r w:rsidRPr="007F1F49">
              <w:rPr>
                <w:rFonts w:ascii="Arial" w:eastAsia="Times New Roman" w:hAnsi="Arial" w:cs="Arial"/>
                <w:color w:val="000000"/>
                <w:sz w:val="20"/>
                <w:szCs w:val="20"/>
                <w:lang w:eastAsia="ru-RU"/>
              </w:rPr>
              <w:t>-</w:t>
            </w:r>
            <w:r w:rsidR="00211608" w:rsidRPr="007F1F49">
              <w:rPr>
                <w:rFonts w:ascii="Arial" w:eastAsia="Times New Roman" w:hAnsi="Arial" w:cs="Arial"/>
                <w:color w:val="000000"/>
                <w:sz w:val="20"/>
                <w:szCs w:val="20"/>
                <w:lang w:eastAsia="ru-RU"/>
              </w:rPr>
              <w:t xml:space="preserve"> </w:t>
            </w:r>
            <w:r w:rsidRPr="007F1F49">
              <w:rPr>
                <w:rFonts w:ascii="Arial" w:eastAsia="Times New Roman" w:hAnsi="Arial" w:cs="Arial"/>
                <w:color w:val="000000"/>
                <w:sz w:val="20"/>
                <w:szCs w:val="20"/>
                <w:lang w:eastAsia="ru-RU"/>
              </w:rPr>
              <w:t>1шт</w:t>
            </w:r>
            <w:r w:rsidR="00211608" w:rsidRPr="007F1F49">
              <w:rPr>
                <w:rFonts w:ascii="Arial" w:eastAsia="Times New Roman" w:hAnsi="Arial" w:cs="Arial"/>
                <w:color w:val="000000"/>
                <w:sz w:val="20"/>
                <w:szCs w:val="20"/>
                <w:lang w:eastAsia="ru-RU"/>
              </w:rPr>
              <w:t>.</w:t>
            </w:r>
          </w:p>
        </w:tc>
      </w:tr>
      <w:tr w:rsidR="007D324A" w:rsidRPr="007F1F49" w:rsidTr="007D324A">
        <w:trPr>
          <w:trHeight w:val="340"/>
          <w:jc w:val="center"/>
        </w:trPr>
        <w:tc>
          <w:tcPr>
            <w:tcW w:w="6374" w:type="dxa"/>
            <w:tcBorders>
              <w:top w:val="single" w:sz="4" w:space="0" w:color="auto"/>
              <w:left w:val="single" w:sz="4" w:space="0" w:color="auto"/>
              <w:bottom w:val="single" w:sz="4" w:space="0" w:color="auto"/>
              <w:right w:val="single" w:sz="4" w:space="0" w:color="auto"/>
            </w:tcBorders>
            <w:shd w:val="clear" w:color="auto" w:fill="auto"/>
            <w:vAlign w:val="center"/>
          </w:tcPr>
          <w:p w:rsidR="007D324A" w:rsidRPr="007F1F49" w:rsidRDefault="007D324A" w:rsidP="007F1F49">
            <w:pPr>
              <w:spacing w:line="240" w:lineRule="auto"/>
              <w:jc w:val="center"/>
              <w:rPr>
                <w:rFonts w:ascii="Arial" w:hAnsi="Arial" w:cs="Arial"/>
                <w:sz w:val="20"/>
                <w:szCs w:val="20"/>
              </w:rPr>
            </w:pPr>
            <w:r w:rsidRPr="007F1F49">
              <w:rPr>
                <w:rFonts w:ascii="Arial" w:hAnsi="Arial" w:cs="Arial"/>
                <w:sz w:val="20"/>
                <w:szCs w:val="20"/>
              </w:rPr>
              <w:t>Строительство канализационных сетей в с. Новоселки</w:t>
            </w:r>
          </w:p>
        </w:tc>
        <w:tc>
          <w:tcPr>
            <w:tcW w:w="2882" w:type="dxa"/>
            <w:tcBorders>
              <w:top w:val="single" w:sz="4" w:space="0" w:color="auto"/>
              <w:left w:val="nil"/>
              <w:bottom w:val="single" w:sz="4" w:space="0" w:color="auto"/>
              <w:right w:val="single" w:sz="4" w:space="0" w:color="auto"/>
            </w:tcBorders>
            <w:shd w:val="clear" w:color="auto" w:fill="auto"/>
            <w:vAlign w:val="center"/>
          </w:tcPr>
          <w:p w:rsidR="007D324A" w:rsidRPr="007F1F49" w:rsidRDefault="007D324A" w:rsidP="007F1F49">
            <w:pPr>
              <w:spacing w:line="240" w:lineRule="auto"/>
              <w:jc w:val="center"/>
              <w:rPr>
                <w:rFonts w:ascii="Arial" w:eastAsia="Times New Roman" w:hAnsi="Arial" w:cs="Arial"/>
                <w:color w:val="000000"/>
                <w:sz w:val="20"/>
                <w:szCs w:val="20"/>
                <w:lang w:eastAsia="ru-RU"/>
              </w:rPr>
            </w:pPr>
            <w:r w:rsidRPr="007F1F49">
              <w:rPr>
                <w:rFonts w:ascii="Arial" w:eastAsia="Times New Roman" w:hAnsi="Arial" w:cs="Arial"/>
                <w:color w:val="000000"/>
                <w:sz w:val="20"/>
                <w:szCs w:val="20"/>
                <w:lang w:eastAsia="ru-RU"/>
              </w:rPr>
              <w:t>Протяженность 5,37 км</w:t>
            </w:r>
          </w:p>
        </w:tc>
      </w:tr>
      <w:tr w:rsidR="007D324A" w:rsidRPr="007F1F49" w:rsidTr="007D324A">
        <w:trPr>
          <w:trHeight w:val="340"/>
          <w:jc w:val="center"/>
        </w:trPr>
        <w:tc>
          <w:tcPr>
            <w:tcW w:w="6374" w:type="dxa"/>
            <w:tcBorders>
              <w:top w:val="single" w:sz="4" w:space="0" w:color="auto"/>
              <w:left w:val="single" w:sz="4" w:space="0" w:color="auto"/>
              <w:bottom w:val="single" w:sz="4" w:space="0" w:color="auto"/>
              <w:right w:val="single" w:sz="4" w:space="0" w:color="auto"/>
            </w:tcBorders>
            <w:shd w:val="clear" w:color="auto" w:fill="auto"/>
            <w:vAlign w:val="center"/>
          </w:tcPr>
          <w:p w:rsidR="007D324A" w:rsidRPr="007F1F49" w:rsidRDefault="007D324A" w:rsidP="007F1F49">
            <w:pPr>
              <w:spacing w:line="240" w:lineRule="auto"/>
              <w:jc w:val="center"/>
              <w:rPr>
                <w:rFonts w:ascii="Arial" w:eastAsia="Times New Roman" w:hAnsi="Arial" w:cs="Arial"/>
                <w:color w:val="000000"/>
                <w:sz w:val="20"/>
                <w:szCs w:val="20"/>
                <w:lang w:eastAsia="ru-RU"/>
              </w:rPr>
            </w:pPr>
            <w:r w:rsidRPr="007F1F49">
              <w:rPr>
                <w:rFonts w:ascii="Arial" w:hAnsi="Arial" w:cs="Arial"/>
                <w:sz w:val="20"/>
                <w:szCs w:val="20"/>
              </w:rPr>
              <w:t>Строительство очистных сооружений полной биологической очистки в с. Беляйково</w:t>
            </w:r>
          </w:p>
        </w:tc>
        <w:tc>
          <w:tcPr>
            <w:tcW w:w="2882" w:type="dxa"/>
            <w:tcBorders>
              <w:top w:val="single" w:sz="4" w:space="0" w:color="auto"/>
              <w:left w:val="nil"/>
              <w:bottom w:val="single" w:sz="4" w:space="0" w:color="auto"/>
              <w:right w:val="single" w:sz="4" w:space="0" w:color="auto"/>
            </w:tcBorders>
            <w:shd w:val="clear" w:color="auto" w:fill="auto"/>
            <w:vAlign w:val="center"/>
          </w:tcPr>
          <w:p w:rsidR="007D324A" w:rsidRPr="007F1F49" w:rsidRDefault="007D324A" w:rsidP="007F1F49">
            <w:pPr>
              <w:spacing w:line="240" w:lineRule="auto"/>
              <w:jc w:val="center"/>
              <w:rPr>
                <w:rFonts w:ascii="Arial" w:eastAsia="Times New Roman" w:hAnsi="Arial" w:cs="Arial"/>
                <w:color w:val="000000"/>
                <w:sz w:val="20"/>
                <w:szCs w:val="20"/>
                <w:lang w:eastAsia="ru-RU"/>
              </w:rPr>
            </w:pPr>
            <w:r w:rsidRPr="007F1F49">
              <w:rPr>
                <w:rFonts w:ascii="Arial" w:eastAsia="Times New Roman" w:hAnsi="Arial" w:cs="Arial"/>
                <w:color w:val="000000"/>
                <w:sz w:val="20"/>
                <w:szCs w:val="20"/>
                <w:lang w:eastAsia="ru-RU"/>
              </w:rPr>
              <w:t>Производительность</w:t>
            </w:r>
            <w:r w:rsidR="00211608" w:rsidRPr="007F1F49">
              <w:rPr>
                <w:rFonts w:ascii="Arial" w:eastAsia="Times New Roman" w:hAnsi="Arial" w:cs="Arial"/>
                <w:color w:val="000000"/>
                <w:sz w:val="20"/>
                <w:szCs w:val="20"/>
                <w:lang w:eastAsia="ru-RU"/>
              </w:rPr>
              <w:t xml:space="preserve">        </w:t>
            </w:r>
            <w:r w:rsidRPr="007F1F49">
              <w:rPr>
                <w:rFonts w:ascii="Arial" w:eastAsia="Times New Roman" w:hAnsi="Arial" w:cs="Arial"/>
                <w:color w:val="000000"/>
                <w:sz w:val="20"/>
                <w:szCs w:val="20"/>
                <w:lang w:eastAsia="ru-RU"/>
              </w:rPr>
              <w:t xml:space="preserve"> 250,0 м</w:t>
            </w:r>
            <w:r w:rsidRPr="007F1F49">
              <w:rPr>
                <w:rFonts w:ascii="Arial" w:eastAsia="Times New Roman" w:hAnsi="Arial" w:cs="Arial"/>
                <w:color w:val="000000"/>
                <w:sz w:val="20"/>
                <w:szCs w:val="20"/>
                <w:vertAlign w:val="superscript"/>
                <w:lang w:eastAsia="ru-RU"/>
              </w:rPr>
              <w:t>3</w:t>
            </w:r>
            <w:r w:rsidRPr="007F1F49">
              <w:rPr>
                <w:rFonts w:ascii="Arial" w:eastAsia="Times New Roman" w:hAnsi="Arial" w:cs="Arial"/>
                <w:color w:val="000000"/>
                <w:sz w:val="20"/>
                <w:szCs w:val="20"/>
                <w:lang w:eastAsia="ru-RU"/>
              </w:rPr>
              <w:t>/сут</w:t>
            </w:r>
          </w:p>
        </w:tc>
      </w:tr>
      <w:tr w:rsidR="007D324A" w:rsidRPr="007F1F49" w:rsidTr="007D324A">
        <w:trPr>
          <w:trHeight w:val="340"/>
          <w:jc w:val="center"/>
        </w:trPr>
        <w:tc>
          <w:tcPr>
            <w:tcW w:w="6374" w:type="dxa"/>
            <w:tcBorders>
              <w:top w:val="single" w:sz="4" w:space="0" w:color="auto"/>
              <w:left w:val="single" w:sz="4" w:space="0" w:color="auto"/>
              <w:bottom w:val="single" w:sz="4" w:space="0" w:color="auto"/>
              <w:right w:val="single" w:sz="4" w:space="0" w:color="auto"/>
            </w:tcBorders>
            <w:shd w:val="clear" w:color="auto" w:fill="auto"/>
            <w:vAlign w:val="center"/>
          </w:tcPr>
          <w:p w:rsidR="007D324A" w:rsidRPr="007F1F49" w:rsidRDefault="007D324A" w:rsidP="007F1F49">
            <w:pPr>
              <w:spacing w:line="240" w:lineRule="auto"/>
              <w:jc w:val="center"/>
              <w:rPr>
                <w:rFonts w:ascii="Arial" w:hAnsi="Arial" w:cs="Arial"/>
                <w:sz w:val="20"/>
                <w:szCs w:val="20"/>
              </w:rPr>
            </w:pPr>
            <w:r w:rsidRPr="007F1F49">
              <w:rPr>
                <w:rFonts w:ascii="Arial" w:hAnsi="Arial" w:cs="Arial"/>
                <w:sz w:val="20"/>
                <w:szCs w:val="20"/>
              </w:rPr>
              <w:t>Строительство канализационных насосных станций в с. Беляйково</w:t>
            </w:r>
          </w:p>
        </w:tc>
        <w:tc>
          <w:tcPr>
            <w:tcW w:w="2882" w:type="dxa"/>
            <w:tcBorders>
              <w:top w:val="single" w:sz="4" w:space="0" w:color="auto"/>
              <w:left w:val="nil"/>
              <w:bottom w:val="single" w:sz="4" w:space="0" w:color="auto"/>
              <w:right w:val="single" w:sz="4" w:space="0" w:color="auto"/>
            </w:tcBorders>
            <w:shd w:val="clear" w:color="auto" w:fill="auto"/>
            <w:vAlign w:val="center"/>
          </w:tcPr>
          <w:p w:rsidR="007D324A" w:rsidRPr="007F1F49" w:rsidRDefault="007D324A" w:rsidP="007F1F49">
            <w:pPr>
              <w:spacing w:line="240" w:lineRule="auto"/>
              <w:jc w:val="center"/>
              <w:rPr>
                <w:rFonts w:ascii="Arial" w:eastAsia="Times New Roman" w:hAnsi="Arial" w:cs="Arial"/>
                <w:color w:val="000000"/>
                <w:sz w:val="20"/>
                <w:szCs w:val="20"/>
                <w:lang w:eastAsia="ru-RU"/>
              </w:rPr>
            </w:pPr>
            <w:r w:rsidRPr="007F1F49">
              <w:rPr>
                <w:rFonts w:ascii="Arial" w:eastAsia="Times New Roman" w:hAnsi="Arial" w:cs="Arial"/>
                <w:color w:val="000000"/>
                <w:sz w:val="20"/>
                <w:szCs w:val="20"/>
                <w:lang w:eastAsia="ru-RU"/>
              </w:rPr>
              <w:t>Количество</w:t>
            </w:r>
            <w:r w:rsidR="00211608" w:rsidRPr="007F1F49">
              <w:rPr>
                <w:rFonts w:ascii="Arial" w:eastAsia="Times New Roman" w:hAnsi="Arial" w:cs="Arial"/>
                <w:color w:val="000000"/>
                <w:sz w:val="20"/>
                <w:szCs w:val="20"/>
                <w:lang w:eastAsia="ru-RU"/>
              </w:rPr>
              <w:t xml:space="preserve"> </w:t>
            </w:r>
            <w:r w:rsidRPr="007F1F49">
              <w:rPr>
                <w:rFonts w:ascii="Arial" w:eastAsia="Times New Roman" w:hAnsi="Arial" w:cs="Arial"/>
                <w:color w:val="000000"/>
                <w:sz w:val="20"/>
                <w:szCs w:val="20"/>
                <w:lang w:eastAsia="ru-RU"/>
              </w:rPr>
              <w:t>-</w:t>
            </w:r>
            <w:r w:rsidR="00211608" w:rsidRPr="007F1F49">
              <w:rPr>
                <w:rFonts w:ascii="Arial" w:eastAsia="Times New Roman" w:hAnsi="Arial" w:cs="Arial"/>
                <w:color w:val="000000"/>
                <w:sz w:val="20"/>
                <w:szCs w:val="20"/>
                <w:lang w:eastAsia="ru-RU"/>
              </w:rPr>
              <w:t xml:space="preserve"> </w:t>
            </w:r>
            <w:r w:rsidRPr="007F1F49">
              <w:rPr>
                <w:rFonts w:ascii="Arial" w:eastAsia="Times New Roman" w:hAnsi="Arial" w:cs="Arial"/>
                <w:color w:val="000000"/>
                <w:sz w:val="20"/>
                <w:szCs w:val="20"/>
                <w:lang w:eastAsia="ru-RU"/>
              </w:rPr>
              <w:t>1шт</w:t>
            </w:r>
            <w:r w:rsidR="00211608" w:rsidRPr="007F1F49">
              <w:rPr>
                <w:rFonts w:ascii="Arial" w:eastAsia="Times New Roman" w:hAnsi="Arial" w:cs="Arial"/>
                <w:color w:val="000000"/>
                <w:sz w:val="20"/>
                <w:szCs w:val="20"/>
                <w:lang w:eastAsia="ru-RU"/>
              </w:rPr>
              <w:t>.</w:t>
            </w:r>
          </w:p>
        </w:tc>
      </w:tr>
      <w:tr w:rsidR="007D324A" w:rsidRPr="007F1F49" w:rsidTr="007D324A">
        <w:trPr>
          <w:trHeight w:val="340"/>
          <w:jc w:val="center"/>
        </w:trPr>
        <w:tc>
          <w:tcPr>
            <w:tcW w:w="6374" w:type="dxa"/>
            <w:tcBorders>
              <w:top w:val="single" w:sz="4" w:space="0" w:color="auto"/>
              <w:left w:val="single" w:sz="4" w:space="0" w:color="auto"/>
              <w:bottom w:val="single" w:sz="4" w:space="0" w:color="auto"/>
              <w:right w:val="single" w:sz="4" w:space="0" w:color="auto"/>
            </w:tcBorders>
            <w:shd w:val="clear" w:color="auto" w:fill="auto"/>
            <w:vAlign w:val="center"/>
          </w:tcPr>
          <w:p w:rsidR="007D324A" w:rsidRPr="007F1F49" w:rsidRDefault="007D324A" w:rsidP="007F1F49">
            <w:pPr>
              <w:spacing w:line="240" w:lineRule="auto"/>
              <w:jc w:val="center"/>
              <w:rPr>
                <w:rFonts w:ascii="Arial" w:hAnsi="Arial" w:cs="Arial"/>
                <w:sz w:val="20"/>
                <w:szCs w:val="20"/>
              </w:rPr>
            </w:pPr>
            <w:r w:rsidRPr="007F1F49">
              <w:rPr>
                <w:rFonts w:ascii="Arial" w:hAnsi="Arial" w:cs="Arial"/>
                <w:sz w:val="20"/>
                <w:szCs w:val="20"/>
              </w:rPr>
              <w:t>Строительство канализационных сетей в с. Беляйково</w:t>
            </w:r>
          </w:p>
        </w:tc>
        <w:tc>
          <w:tcPr>
            <w:tcW w:w="2882" w:type="dxa"/>
            <w:tcBorders>
              <w:top w:val="single" w:sz="4" w:space="0" w:color="auto"/>
              <w:left w:val="nil"/>
              <w:bottom w:val="single" w:sz="4" w:space="0" w:color="auto"/>
              <w:right w:val="single" w:sz="4" w:space="0" w:color="auto"/>
            </w:tcBorders>
            <w:shd w:val="clear" w:color="auto" w:fill="auto"/>
            <w:vAlign w:val="center"/>
          </w:tcPr>
          <w:p w:rsidR="007D324A" w:rsidRPr="007F1F49" w:rsidRDefault="007D324A" w:rsidP="007F1F49">
            <w:pPr>
              <w:spacing w:line="240" w:lineRule="auto"/>
              <w:jc w:val="center"/>
              <w:rPr>
                <w:rFonts w:ascii="Arial" w:eastAsia="Times New Roman" w:hAnsi="Arial" w:cs="Arial"/>
                <w:color w:val="000000"/>
                <w:sz w:val="20"/>
                <w:szCs w:val="20"/>
                <w:lang w:eastAsia="ru-RU"/>
              </w:rPr>
            </w:pPr>
            <w:r w:rsidRPr="007F1F49">
              <w:rPr>
                <w:rFonts w:ascii="Arial" w:eastAsia="Times New Roman" w:hAnsi="Arial" w:cs="Arial"/>
                <w:color w:val="000000"/>
                <w:sz w:val="20"/>
                <w:szCs w:val="20"/>
                <w:lang w:eastAsia="ru-RU"/>
              </w:rPr>
              <w:t>Протяженность - 8,35 км</w:t>
            </w:r>
          </w:p>
        </w:tc>
      </w:tr>
      <w:tr w:rsidR="007D324A" w:rsidRPr="007F1F49" w:rsidTr="007D324A">
        <w:trPr>
          <w:trHeight w:val="340"/>
          <w:jc w:val="center"/>
        </w:trPr>
        <w:tc>
          <w:tcPr>
            <w:tcW w:w="6374" w:type="dxa"/>
            <w:tcBorders>
              <w:top w:val="single" w:sz="4" w:space="0" w:color="auto"/>
              <w:left w:val="single" w:sz="4" w:space="0" w:color="auto"/>
              <w:bottom w:val="single" w:sz="4" w:space="0" w:color="auto"/>
              <w:right w:val="single" w:sz="4" w:space="0" w:color="auto"/>
            </w:tcBorders>
            <w:shd w:val="clear" w:color="auto" w:fill="auto"/>
            <w:vAlign w:val="center"/>
          </w:tcPr>
          <w:p w:rsidR="007D324A" w:rsidRPr="007F1F49" w:rsidRDefault="007D324A" w:rsidP="007F1F49">
            <w:pPr>
              <w:spacing w:line="240" w:lineRule="auto"/>
              <w:jc w:val="center"/>
              <w:rPr>
                <w:rFonts w:ascii="Arial" w:eastAsia="Times New Roman" w:hAnsi="Arial" w:cs="Arial"/>
                <w:color w:val="000000"/>
                <w:sz w:val="20"/>
                <w:szCs w:val="20"/>
                <w:lang w:eastAsia="ru-RU"/>
              </w:rPr>
            </w:pPr>
            <w:r w:rsidRPr="007F1F49">
              <w:rPr>
                <w:rFonts w:ascii="Arial" w:hAnsi="Arial" w:cs="Arial"/>
                <w:sz w:val="20"/>
                <w:szCs w:val="20"/>
              </w:rPr>
              <w:t>Строительство очистных сооружений полной биологической очистки в с. Яковцево</w:t>
            </w:r>
          </w:p>
        </w:tc>
        <w:tc>
          <w:tcPr>
            <w:tcW w:w="2882" w:type="dxa"/>
            <w:tcBorders>
              <w:top w:val="single" w:sz="4" w:space="0" w:color="auto"/>
              <w:left w:val="nil"/>
              <w:bottom w:val="single" w:sz="4" w:space="0" w:color="auto"/>
              <w:right w:val="single" w:sz="4" w:space="0" w:color="auto"/>
            </w:tcBorders>
            <w:shd w:val="clear" w:color="auto" w:fill="auto"/>
            <w:vAlign w:val="center"/>
          </w:tcPr>
          <w:p w:rsidR="007D324A" w:rsidRPr="007F1F49" w:rsidRDefault="007D324A" w:rsidP="007F1F49">
            <w:pPr>
              <w:spacing w:line="240" w:lineRule="auto"/>
              <w:jc w:val="center"/>
              <w:rPr>
                <w:rFonts w:ascii="Arial" w:eastAsia="Times New Roman" w:hAnsi="Arial" w:cs="Arial"/>
                <w:color w:val="000000"/>
                <w:sz w:val="20"/>
                <w:szCs w:val="20"/>
                <w:lang w:eastAsia="ru-RU"/>
              </w:rPr>
            </w:pPr>
            <w:r w:rsidRPr="007F1F49">
              <w:rPr>
                <w:rFonts w:ascii="Arial" w:eastAsia="Times New Roman" w:hAnsi="Arial" w:cs="Arial"/>
                <w:color w:val="000000"/>
                <w:sz w:val="20"/>
                <w:szCs w:val="20"/>
                <w:lang w:eastAsia="ru-RU"/>
              </w:rPr>
              <w:t xml:space="preserve">Производительность </w:t>
            </w:r>
            <w:r w:rsidR="00211608" w:rsidRPr="007F1F49">
              <w:rPr>
                <w:rFonts w:ascii="Arial" w:eastAsia="Times New Roman" w:hAnsi="Arial" w:cs="Arial"/>
                <w:color w:val="000000"/>
                <w:sz w:val="20"/>
                <w:szCs w:val="20"/>
                <w:lang w:eastAsia="ru-RU"/>
              </w:rPr>
              <w:t xml:space="preserve">      </w:t>
            </w:r>
            <w:r w:rsidRPr="007F1F49">
              <w:rPr>
                <w:rFonts w:ascii="Arial" w:eastAsia="Times New Roman" w:hAnsi="Arial" w:cs="Arial"/>
                <w:color w:val="000000"/>
                <w:sz w:val="20"/>
                <w:szCs w:val="20"/>
                <w:lang w:eastAsia="ru-RU"/>
              </w:rPr>
              <w:t>150,0 м</w:t>
            </w:r>
            <w:r w:rsidRPr="007F1F49">
              <w:rPr>
                <w:rFonts w:ascii="Arial" w:eastAsia="Times New Roman" w:hAnsi="Arial" w:cs="Arial"/>
                <w:color w:val="000000"/>
                <w:sz w:val="20"/>
                <w:szCs w:val="20"/>
                <w:vertAlign w:val="superscript"/>
                <w:lang w:eastAsia="ru-RU"/>
              </w:rPr>
              <w:t>3</w:t>
            </w:r>
            <w:r w:rsidRPr="007F1F49">
              <w:rPr>
                <w:rFonts w:ascii="Arial" w:eastAsia="Times New Roman" w:hAnsi="Arial" w:cs="Arial"/>
                <w:color w:val="000000"/>
                <w:sz w:val="20"/>
                <w:szCs w:val="20"/>
                <w:lang w:eastAsia="ru-RU"/>
              </w:rPr>
              <w:t>/сут</w:t>
            </w:r>
          </w:p>
        </w:tc>
      </w:tr>
      <w:tr w:rsidR="007D324A" w:rsidRPr="007F1F49" w:rsidTr="007D324A">
        <w:trPr>
          <w:trHeight w:val="340"/>
          <w:jc w:val="center"/>
        </w:trPr>
        <w:tc>
          <w:tcPr>
            <w:tcW w:w="6374" w:type="dxa"/>
            <w:tcBorders>
              <w:top w:val="single" w:sz="4" w:space="0" w:color="auto"/>
              <w:left w:val="single" w:sz="4" w:space="0" w:color="auto"/>
              <w:bottom w:val="single" w:sz="4" w:space="0" w:color="auto"/>
              <w:right w:val="single" w:sz="4" w:space="0" w:color="auto"/>
            </w:tcBorders>
            <w:shd w:val="clear" w:color="auto" w:fill="auto"/>
            <w:vAlign w:val="center"/>
          </w:tcPr>
          <w:p w:rsidR="007D324A" w:rsidRPr="007F1F49" w:rsidRDefault="007D324A" w:rsidP="007F1F49">
            <w:pPr>
              <w:spacing w:line="240" w:lineRule="auto"/>
              <w:jc w:val="center"/>
              <w:rPr>
                <w:rFonts w:ascii="Arial" w:hAnsi="Arial" w:cs="Arial"/>
                <w:sz w:val="20"/>
                <w:szCs w:val="20"/>
              </w:rPr>
            </w:pPr>
            <w:r w:rsidRPr="007F1F49">
              <w:rPr>
                <w:rFonts w:ascii="Arial" w:hAnsi="Arial" w:cs="Arial"/>
                <w:sz w:val="20"/>
                <w:szCs w:val="20"/>
              </w:rPr>
              <w:t>Строительство канализационных насосных станций в с. Яковцево</w:t>
            </w:r>
          </w:p>
        </w:tc>
        <w:tc>
          <w:tcPr>
            <w:tcW w:w="2882" w:type="dxa"/>
            <w:tcBorders>
              <w:top w:val="single" w:sz="4" w:space="0" w:color="auto"/>
              <w:left w:val="nil"/>
              <w:bottom w:val="single" w:sz="4" w:space="0" w:color="auto"/>
              <w:right w:val="single" w:sz="4" w:space="0" w:color="auto"/>
            </w:tcBorders>
            <w:shd w:val="clear" w:color="auto" w:fill="auto"/>
            <w:vAlign w:val="center"/>
          </w:tcPr>
          <w:p w:rsidR="007D324A" w:rsidRPr="007F1F49" w:rsidRDefault="007D324A" w:rsidP="007F1F49">
            <w:pPr>
              <w:spacing w:line="240" w:lineRule="auto"/>
              <w:jc w:val="center"/>
              <w:rPr>
                <w:rFonts w:ascii="Arial" w:eastAsia="Times New Roman" w:hAnsi="Arial" w:cs="Arial"/>
                <w:color w:val="000000"/>
                <w:sz w:val="20"/>
                <w:szCs w:val="20"/>
                <w:lang w:eastAsia="ru-RU"/>
              </w:rPr>
            </w:pPr>
            <w:r w:rsidRPr="007F1F49">
              <w:rPr>
                <w:rFonts w:ascii="Arial" w:eastAsia="Times New Roman" w:hAnsi="Arial" w:cs="Arial"/>
                <w:color w:val="000000"/>
                <w:sz w:val="20"/>
                <w:szCs w:val="20"/>
                <w:lang w:eastAsia="ru-RU"/>
              </w:rPr>
              <w:t>Количество</w:t>
            </w:r>
            <w:r w:rsidR="00211608" w:rsidRPr="007F1F49">
              <w:rPr>
                <w:rFonts w:ascii="Arial" w:eastAsia="Times New Roman" w:hAnsi="Arial" w:cs="Arial"/>
                <w:color w:val="000000"/>
                <w:sz w:val="20"/>
                <w:szCs w:val="20"/>
                <w:lang w:eastAsia="ru-RU"/>
              </w:rPr>
              <w:t xml:space="preserve"> </w:t>
            </w:r>
            <w:r w:rsidRPr="007F1F49">
              <w:rPr>
                <w:rFonts w:ascii="Arial" w:eastAsia="Times New Roman" w:hAnsi="Arial" w:cs="Arial"/>
                <w:color w:val="000000"/>
                <w:sz w:val="20"/>
                <w:szCs w:val="20"/>
                <w:lang w:eastAsia="ru-RU"/>
              </w:rPr>
              <w:t>-</w:t>
            </w:r>
            <w:r w:rsidR="00211608" w:rsidRPr="007F1F49">
              <w:rPr>
                <w:rFonts w:ascii="Arial" w:eastAsia="Times New Roman" w:hAnsi="Arial" w:cs="Arial"/>
                <w:color w:val="000000"/>
                <w:sz w:val="20"/>
                <w:szCs w:val="20"/>
                <w:lang w:eastAsia="ru-RU"/>
              </w:rPr>
              <w:t xml:space="preserve"> </w:t>
            </w:r>
            <w:r w:rsidRPr="007F1F49">
              <w:rPr>
                <w:rFonts w:ascii="Arial" w:eastAsia="Times New Roman" w:hAnsi="Arial" w:cs="Arial"/>
                <w:color w:val="000000"/>
                <w:sz w:val="20"/>
                <w:szCs w:val="20"/>
                <w:lang w:eastAsia="ru-RU"/>
              </w:rPr>
              <w:t>1шт</w:t>
            </w:r>
            <w:r w:rsidR="00211608" w:rsidRPr="007F1F49">
              <w:rPr>
                <w:rFonts w:ascii="Arial" w:eastAsia="Times New Roman" w:hAnsi="Arial" w:cs="Arial"/>
                <w:color w:val="000000"/>
                <w:sz w:val="20"/>
                <w:szCs w:val="20"/>
                <w:lang w:eastAsia="ru-RU"/>
              </w:rPr>
              <w:t>.</w:t>
            </w:r>
          </w:p>
        </w:tc>
      </w:tr>
      <w:tr w:rsidR="007D324A" w:rsidRPr="007F1F49" w:rsidTr="007D324A">
        <w:trPr>
          <w:trHeight w:val="340"/>
          <w:jc w:val="center"/>
        </w:trPr>
        <w:tc>
          <w:tcPr>
            <w:tcW w:w="6374" w:type="dxa"/>
            <w:tcBorders>
              <w:top w:val="single" w:sz="4" w:space="0" w:color="auto"/>
              <w:left w:val="single" w:sz="4" w:space="0" w:color="auto"/>
              <w:bottom w:val="single" w:sz="4" w:space="0" w:color="auto"/>
              <w:right w:val="single" w:sz="4" w:space="0" w:color="auto"/>
            </w:tcBorders>
            <w:shd w:val="clear" w:color="auto" w:fill="auto"/>
            <w:vAlign w:val="center"/>
          </w:tcPr>
          <w:p w:rsidR="007D324A" w:rsidRPr="007F1F49" w:rsidRDefault="007D324A" w:rsidP="007F1F49">
            <w:pPr>
              <w:spacing w:line="240" w:lineRule="auto"/>
              <w:jc w:val="center"/>
              <w:rPr>
                <w:rFonts w:ascii="Arial" w:hAnsi="Arial" w:cs="Arial"/>
                <w:sz w:val="20"/>
                <w:szCs w:val="20"/>
              </w:rPr>
            </w:pPr>
            <w:r w:rsidRPr="007F1F49">
              <w:rPr>
                <w:rFonts w:ascii="Arial" w:hAnsi="Arial" w:cs="Arial"/>
                <w:sz w:val="20"/>
                <w:szCs w:val="20"/>
              </w:rPr>
              <w:t>Строительство канализационных сетей в с. Яковцево</w:t>
            </w:r>
          </w:p>
        </w:tc>
        <w:tc>
          <w:tcPr>
            <w:tcW w:w="2882" w:type="dxa"/>
            <w:tcBorders>
              <w:top w:val="single" w:sz="4" w:space="0" w:color="auto"/>
              <w:left w:val="nil"/>
              <w:bottom w:val="single" w:sz="4" w:space="0" w:color="auto"/>
              <w:right w:val="single" w:sz="4" w:space="0" w:color="auto"/>
            </w:tcBorders>
            <w:shd w:val="clear" w:color="auto" w:fill="auto"/>
            <w:vAlign w:val="center"/>
          </w:tcPr>
          <w:p w:rsidR="007D324A" w:rsidRPr="007F1F49" w:rsidRDefault="007D324A" w:rsidP="007F1F49">
            <w:pPr>
              <w:spacing w:line="240" w:lineRule="auto"/>
              <w:jc w:val="center"/>
              <w:rPr>
                <w:rFonts w:ascii="Arial" w:eastAsia="Times New Roman" w:hAnsi="Arial" w:cs="Arial"/>
                <w:color w:val="000000"/>
                <w:sz w:val="20"/>
                <w:szCs w:val="20"/>
                <w:lang w:eastAsia="ru-RU"/>
              </w:rPr>
            </w:pPr>
            <w:r w:rsidRPr="007F1F49">
              <w:rPr>
                <w:rFonts w:ascii="Arial" w:eastAsia="Times New Roman" w:hAnsi="Arial" w:cs="Arial"/>
                <w:color w:val="000000"/>
                <w:sz w:val="20"/>
                <w:szCs w:val="20"/>
                <w:lang w:eastAsia="ru-RU"/>
              </w:rPr>
              <w:t>Протяженность - 2,86 км</w:t>
            </w:r>
          </w:p>
        </w:tc>
      </w:tr>
    </w:tbl>
    <w:p w:rsidR="007D324A" w:rsidRPr="007F1F49" w:rsidRDefault="007D324A" w:rsidP="007F1F49">
      <w:pPr>
        <w:pStyle w:val="afffff9"/>
        <w:spacing w:before="0" w:after="0" w:line="360" w:lineRule="auto"/>
        <w:rPr>
          <w:rFonts w:ascii="Arial" w:hAnsi="Arial" w:cs="Arial"/>
          <w:sz w:val="22"/>
          <w:szCs w:val="22"/>
          <w:lang w:val="ru-RU"/>
        </w:rPr>
      </w:pPr>
    </w:p>
    <w:p w:rsidR="007D324A" w:rsidRPr="007F1F49" w:rsidRDefault="007D324A" w:rsidP="007F1F49">
      <w:pPr>
        <w:pStyle w:val="afffff9"/>
        <w:spacing w:before="0" w:after="0" w:line="360" w:lineRule="auto"/>
        <w:ind w:firstLine="709"/>
        <w:rPr>
          <w:rFonts w:ascii="Arial" w:hAnsi="Arial" w:cs="Arial"/>
          <w:sz w:val="22"/>
          <w:szCs w:val="22"/>
          <w:lang w:val="ru-RU"/>
        </w:rPr>
      </w:pPr>
      <w:r w:rsidRPr="007F1F49">
        <w:rPr>
          <w:rFonts w:ascii="Arial" w:hAnsi="Arial" w:cs="Arial"/>
          <w:sz w:val="22"/>
          <w:szCs w:val="22"/>
        </w:rPr>
        <w:t>Мощности и характеристики объектов водоотведения необходимо уточнить при рабочем проектировании.</w:t>
      </w:r>
    </w:p>
    <w:p w:rsidR="007D324A" w:rsidRPr="007F1F49" w:rsidRDefault="007D324A" w:rsidP="007F1F49">
      <w:pPr>
        <w:pStyle w:val="afffff9"/>
        <w:spacing w:before="0" w:after="0" w:line="360" w:lineRule="auto"/>
        <w:rPr>
          <w:lang w:val="ru-RU"/>
        </w:rPr>
      </w:pPr>
    </w:p>
    <w:p w:rsidR="003F7B02" w:rsidRPr="007F1F49" w:rsidRDefault="003F7B02" w:rsidP="007F1F49">
      <w:pPr>
        <w:pStyle w:val="31"/>
      </w:pPr>
      <w:bookmarkStart w:id="138" w:name="_Toc523129941"/>
      <w:r w:rsidRPr="007F1F49">
        <w:t>13.4 ЛИВНЕВАЯ КАНАЛИЗАЦИЯ</w:t>
      </w:r>
      <w:bookmarkEnd w:id="138"/>
    </w:p>
    <w:p w:rsidR="00F360FA" w:rsidRPr="007F1F49" w:rsidRDefault="00F360FA" w:rsidP="007F1F49">
      <w:pPr>
        <w:ind w:firstLine="709"/>
        <w:rPr>
          <w:rFonts w:ascii="Arial" w:hAnsi="Arial" w:cs="Arial"/>
          <w:sz w:val="22"/>
        </w:rPr>
      </w:pPr>
      <w:r w:rsidRPr="007F1F49">
        <w:rPr>
          <w:rFonts w:ascii="Arial" w:hAnsi="Arial" w:cs="Arial"/>
          <w:sz w:val="22"/>
        </w:rPr>
        <w:t>Ливневая канализация в Новосель</w:t>
      </w:r>
      <w:r w:rsidR="00801D23" w:rsidRPr="007F1F49">
        <w:rPr>
          <w:rFonts w:ascii="Arial" w:hAnsi="Arial" w:cs="Arial"/>
          <w:sz w:val="22"/>
        </w:rPr>
        <w:t>с</w:t>
      </w:r>
      <w:r w:rsidRPr="007F1F49">
        <w:rPr>
          <w:rFonts w:ascii="Arial" w:hAnsi="Arial" w:cs="Arial"/>
          <w:sz w:val="22"/>
        </w:rPr>
        <w:t>ком сельс</w:t>
      </w:r>
      <w:r w:rsidR="00801D23" w:rsidRPr="007F1F49">
        <w:rPr>
          <w:rFonts w:ascii="Arial" w:hAnsi="Arial" w:cs="Arial"/>
          <w:sz w:val="22"/>
        </w:rPr>
        <w:t xml:space="preserve">овете </w:t>
      </w:r>
      <w:r w:rsidRPr="007F1F49">
        <w:rPr>
          <w:rFonts w:ascii="Arial" w:hAnsi="Arial" w:cs="Arial"/>
          <w:sz w:val="22"/>
        </w:rPr>
        <w:t>отсутствует.</w:t>
      </w:r>
    </w:p>
    <w:p w:rsidR="007D324A" w:rsidRPr="007F1F49" w:rsidRDefault="007D324A" w:rsidP="007F1F49">
      <w:pPr>
        <w:rPr>
          <w:rFonts w:ascii="Arial" w:hAnsi="Arial" w:cs="Arial"/>
          <w:b/>
          <w:szCs w:val="24"/>
        </w:rPr>
      </w:pPr>
      <w:r w:rsidRPr="007F1F49">
        <w:rPr>
          <w:rFonts w:ascii="Arial" w:hAnsi="Arial" w:cs="Arial"/>
          <w:b/>
          <w:szCs w:val="24"/>
        </w:rPr>
        <w:lastRenderedPageBreak/>
        <w:t>Предложения генерального плана в адрес ОМС Новосельского сельсовета</w:t>
      </w:r>
    </w:p>
    <w:p w:rsidR="007D324A" w:rsidRPr="007F1F49" w:rsidRDefault="007D324A" w:rsidP="007F1F49">
      <w:pPr>
        <w:ind w:firstLine="709"/>
      </w:pPr>
      <w:r w:rsidRPr="007F1F49">
        <w:rPr>
          <w:rFonts w:ascii="Arial" w:hAnsi="Arial" w:cs="Arial"/>
          <w:sz w:val="22"/>
          <w:szCs w:val="24"/>
        </w:rPr>
        <w:t>В населенных пунктах Новосельского сельсовета отвод поверхностных стоков предусматривается по лоткам и каналам на рельеф в пониженные места.</w:t>
      </w:r>
    </w:p>
    <w:p w:rsidR="00F360FA" w:rsidRPr="007F1F49" w:rsidRDefault="00F360FA" w:rsidP="007F1F49"/>
    <w:p w:rsidR="00D11B79" w:rsidRPr="007F1F49" w:rsidRDefault="00D11B79" w:rsidP="007F1F49">
      <w:pPr>
        <w:pStyle w:val="31"/>
      </w:pPr>
      <w:bookmarkStart w:id="139" w:name="_Toc523129942"/>
      <w:r w:rsidRPr="007F1F49">
        <w:t>13.5 ТЕПЛОСНАБЖЕНИЕ</w:t>
      </w:r>
      <w:bookmarkEnd w:id="139"/>
    </w:p>
    <w:bookmarkEnd w:id="126"/>
    <w:bookmarkEnd w:id="127"/>
    <w:bookmarkEnd w:id="128"/>
    <w:bookmarkEnd w:id="129"/>
    <w:bookmarkEnd w:id="130"/>
    <w:bookmarkEnd w:id="131"/>
    <w:bookmarkEnd w:id="132"/>
    <w:bookmarkEnd w:id="133"/>
    <w:p w:rsidR="00C90869" w:rsidRPr="007F1F49" w:rsidRDefault="00C90869" w:rsidP="007F1F49">
      <w:pPr>
        <w:ind w:firstLine="709"/>
        <w:rPr>
          <w:rFonts w:ascii="Arial" w:hAnsi="Arial" w:cs="Arial"/>
          <w:sz w:val="22"/>
        </w:rPr>
      </w:pPr>
      <w:r w:rsidRPr="007F1F49">
        <w:rPr>
          <w:rFonts w:ascii="Arial" w:hAnsi="Arial" w:cs="Arial"/>
          <w:sz w:val="22"/>
        </w:rPr>
        <w:t>Раздел выполнен с учетом требований:</w:t>
      </w:r>
    </w:p>
    <w:p w:rsidR="00C90869" w:rsidRPr="007F1F49" w:rsidRDefault="0089305B" w:rsidP="007F1F49">
      <w:pPr>
        <w:pStyle w:val="af2"/>
        <w:ind w:left="709"/>
        <w:rPr>
          <w:rFonts w:ascii="Arial" w:hAnsi="Arial" w:cs="Arial"/>
          <w:sz w:val="22"/>
        </w:rPr>
      </w:pPr>
      <w:r w:rsidRPr="007F1F49">
        <w:rPr>
          <w:rFonts w:ascii="Arial" w:hAnsi="Arial" w:cs="Arial"/>
          <w:sz w:val="22"/>
        </w:rPr>
        <w:t xml:space="preserve">- </w:t>
      </w:r>
      <w:r w:rsidR="00C90869" w:rsidRPr="007F1F49">
        <w:rPr>
          <w:rFonts w:ascii="Arial" w:hAnsi="Arial" w:cs="Arial"/>
          <w:sz w:val="22"/>
        </w:rPr>
        <w:t>СНиП II-35-76. Котельные установки</w:t>
      </w:r>
      <w:r w:rsidRPr="007F1F49">
        <w:rPr>
          <w:rFonts w:ascii="Arial" w:hAnsi="Arial" w:cs="Arial"/>
          <w:sz w:val="22"/>
        </w:rPr>
        <w:t>;</w:t>
      </w:r>
    </w:p>
    <w:p w:rsidR="00C90869" w:rsidRPr="007F1F49" w:rsidRDefault="0089305B" w:rsidP="007F1F49">
      <w:pPr>
        <w:pStyle w:val="af2"/>
        <w:ind w:left="709"/>
        <w:rPr>
          <w:rFonts w:ascii="Arial" w:hAnsi="Arial" w:cs="Arial"/>
          <w:sz w:val="22"/>
        </w:rPr>
      </w:pPr>
      <w:r w:rsidRPr="007F1F49">
        <w:rPr>
          <w:rFonts w:ascii="Arial" w:hAnsi="Arial" w:cs="Arial"/>
          <w:sz w:val="22"/>
        </w:rPr>
        <w:t xml:space="preserve">- </w:t>
      </w:r>
      <w:r w:rsidR="00C90869" w:rsidRPr="007F1F49">
        <w:rPr>
          <w:rFonts w:ascii="Arial" w:hAnsi="Arial" w:cs="Arial"/>
          <w:sz w:val="22"/>
        </w:rPr>
        <w:t>СНиП 41-02-2003. Тепловые сети</w:t>
      </w:r>
      <w:r w:rsidRPr="007F1F49">
        <w:rPr>
          <w:rFonts w:ascii="Arial" w:hAnsi="Arial" w:cs="Arial"/>
          <w:sz w:val="22"/>
        </w:rPr>
        <w:t>;</w:t>
      </w:r>
    </w:p>
    <w:p w:rsidR="00C90869" w:rsidRPr="007F1F49" w:rsidRDefault="0089305B" w:rsidP="007F1F49">
      <w:pPr>
        <w:pStyle w:val="af2"/>
        <w:ind w:left="709"/>
        <w:rPr>
          <w:rFonts w:ascii="Arial" w:hAnsi="Arial" w:cs="Arial"/>
          <w:sz w:val="22"/>
        </w:rPr>
      </w:pPr>
      <w:r w:rsidRPr="007F1F49">
        <w:rPr>
          <w:rFonts w:ascii="Arial" w:hAnsi="Arial" w:cs="Arial"/>
          <w:sz w:val="22"/>
        </w:rPr>
        <w:t xml:space="preserve">- </w:t>
      </w:r>
      <w:r w:rsidR="00C90869" w:rsidRPr="007F1F49">
        <w:rPr>
          <w:rFonts w:ascii="Arial" w:hAnsi="Arial" w:cs="Arial"/>
          <w:sz w:val="22"/>
        </w:rPr>
        <w:t>СНиП 41-01-2003. Отопление, вентиляция и кондиционирование</w:t>
      </w:r>
      <w:r w:rsidRPr="007F1F49">
        <w:rPr>
          <w:rFonts w:ascii="Arial" w:hAnsi="Arial" w:cs="Arial"/>
          <w:sz w:val="22"/>
        </w:rPr>
        <w:t>;</w:t>
      </w:r>
    </w:p>
    <w:p w:rsidR="00C90869" w:rsidRPr="007F1F49" w:rsidRDefault="0089305B" w:rsidP="007F1F49">
      <w:pPr>
        <w:pStyle w:val="af2"/>
        <w:ind w:left="709"/>
        <w:rPr>
          <w:rFonts w:ascii="Arial" w:hAnsi="Arial" w:cs="Arial"/>
          <w:sz w:val="22"/>
        </w:rPr>
      </w:pPr>
      <w:r w:rsidRPr="007F1F49">
        <w:rPr>
          <w:rFonts w:ascii="Arial" w:hAnsi="Arial" w:cs="Arial"/>
          <w:sz w:val="22"/>
        </w:rPr>
        <w:t xml:space="preserve">- </w:t>
      </w:r>
      <w:r w:rsidR="00C90869" w:rsidRPr="007F1F49">
        <w:rPr>
          <w:rFonts w:ascii="Arial" w:hAnsi="Arial" w:cs="Arial"/>
          <w:sz w:val="22"/>
        </w:rPr>
        <w:t>СП 41-104-2000. Проектирование автономных источников теплоснабжения</w:t>
      </w:r>
      <w:r w:rsidRPr="007F1F49">
        <w:rPr>
          <w:rFonts w:ascii="Arial" w:hAnsi="Arial" w:cs="Arial"/>
          <w:sz w:val="22"/>
        </w:rPr>
        <w:t>.</w:t>
      </w:r>
    </w:p>
    <w:p w:rsidR="00C90869" w:rsidRPr="007F1F49" w:rsidRDefault="00C90869" w:rsidP="007F1F49">
      <w:pPr>
        <w:ind w:firstLine="709"/>
        <w:rPr>
          <w:rFonts w:ascii="Arial" w:hAnsi="Arial" w:cs="Arial"/>
          <w:bCs/>
          <w:sz w:val="22"/>
        </w:rPr>
      </w:pPr>
      <w:r w:rsidRPr="007F1F49">
        <w:rPr>
          <w:rFonts w:ascii="Arial" w:hAnsi="Arial" w:cs="Arial"/>
          <w:sz w:val="22"/>
        </w:rPr>
        <w:t>Раздел теплоснабжения</w:t>
      </w:r>
      <w:r w:rsidR="00801D23" w:rsidRPr="007F1F49">
        <w:rPr>
          <w:rFonts w:ascii="Arial" w:hAnsi="Arial" w:cs="Arial"/>
          <w:sz w:val="22"/>
        </w:rPr>
        <w:t xml:space="preserve"> разработан на основании </w:t>
      </w:r>
      <w:r w:rsidRPr="007F1F49">
        <w:rPr>
          <w:rFonts w:ascii="Arial" w:hAnsi="Arial" w:cs="Arial"/>
          <w:sz w:val="22"/>
        </w:rPr>
        <w:t>данных предоставленных администрацией Новосельского сельсовета Вачского района Нижегородской области.</w:t>
      </w:r>
    </w:p>
    <w:p w:rsidR="00C90869" w:rsidRPr="007F1F49" w:rsidRDefault="00C90869" w:rsidP="007F1F49">
      <w:pPr>
        <w:rPr>
          <w:rFonts w:ascii="Arial" w:hAnsi="Arial" w:cs="Arial"/>
          <w:b/>
          <w:sz w:val="22"/>
        </w:rPr>
      </w:pPr>
      <w:r w:rsidRPr="007F1F49">
        <w:rPr>
          <w:rFonts w:ascii="Arial" w:hAnsi="Arial" w:cs="Arial"/>
          <w:b/>
          <w:sz w:val="22"/>
        </w:rPr>
        <w:t>Существующее состояние. Проблемы</w:t>
      </w:r>
    </w:p>
    <w:p w:rsidR="00C90869" w:rsidRPr="007F1F49" w:rsidRDefault="00C90869" w:rsidP="007F1F49">
      <w:pPr>
        <w:ind w:firstLine="709"/>
        <w:rPr>
          <w:rFonts w:ascii="Arial" w:hAnsi="Arial" w:cs="Arial"/>
          <w:bCs/>
          <w:sz w:val="22"/>
        </w:rPr>
      </w:pPr>
      <w:r w:rsidRPr="007F1F49">
        <w:rPr>
          <w:rFonts w:ascii="Arial" w:hAnsi="Arial" w:cs="Arial"/>
          <w:sz w:val="22"/>
        </w:rPr>
        <w:t xml:space="preserve">В настоящее время на территории Новосельского сельсовета присутствуют оба вида теплоснабжения – централизованное и децентрализованное. </w:t>
      </w:r>
    </w:p>
    <w:p w:rsidR="00C90869" w:rsidRPr="007F1F49" w:rsidRDefault="00C90869" w:rsidP="007F1F49">
      <w:pPr>
        <w:ind w:firstLine="709"/>
        <w:rPr>
          <w:rFonts w:ascii="Arial" w:hAnsi="Arial" w:cs="Arial"/>
          <w:sz w:val="22"/>
        </w:rPr>
      </w:pPr>
      <w:r w:rsidRPr="007F1F49">
        <w:rPr>
          <w:rFonts w:ascii="Arial" w:hAnsi="Arial" w:cs="Arial"/>
          <w:sz w:val="22"/>
        </w:rPr>
        <w:t xml:space="preserve">Промышленные и сельскохозяйственные предприятия снабжаются теплом от индивидуальных котельных. Малоэтажный жилой фонд снабжается теплом от бытовых котлов различной модификации и печей. </w:t>
      </w:r>
    </w:p>
    <w:p w:rsidR="00C90869" w:rsidRPr="007F1F49" w:rsidRDefault="00C90869" w:rsidP="007F1F49">
      <w:pPr>
        <w:ind w:firstLine="709"/>
        <w:rPr>
          <w:rFonts w:ascii="Arial" w:hAnsi="Arial" w:cs="Arial"/>
          <w:sz w:val="22"/>
        </w:rPr>
      </w:pPr>
      <w:r w:rsidRPr="007F1F49">
        <w:rPr>
          <w:rFonts w:ascii="Arial" w:hAnsi="Arial" w:cs="Arial"/>
          <w:sz w:val="22"/>
        </w:rPr>
        <w:t>На территории Новосельского сельсовета располага</w:t>
      </w:r>
      <w:r w:rsidR="00A907E2" w:rsidRPr="007F1F49">
        <w:rPr>
          <w:rFonts w:ascii="Arial" w:hAnsi="Arial" w:cs="Arial"/>
          <w:sz w:val="22"/>
        </w:rPr>
        <w:t>ю</w:t>
      </w:r>
      <w:r w:rsidRPr="007F1F49">
        <w:rPr>
          <w:rFonts w:ascii="Arial" w:hAnsi="Arial" w:cs="Arial"/>
          <w:sz w:val="22"/>
        </w:rPr>
        <w:t>тся две котельные. Источники покрытия нагрузок приведены в таблице 2.1</w:t>
      </w:r>
      <w:r w:rsidR="00E221AD" w:rsidRPr="007F1F49">
        <w:rPr>
          <w:rFonts w:ascii="Arial" w:hAnsi="Arial" w:cs="Arial"/>
          <w:sz w:val="22"/>
        </w:rPr>
        <w:t>3.10</w:t>
      </w:r>
      <w:r w:rsidRPr="007F1F49">
        <w:rPr>
          <w:rFonts w:ascii="Arial" w:hAnsi="Arial" w:cs="Arial"/>
          <w:sz w:val="22"/>
        </w:rPr>
        <w:t>. Баланс тепловых нагрузок приведен в таб</w:t>
      </w:r>
      <w:r w:rsidR="00E221AD" w:rsidRPr="007F1F49">
        <w:rPr>
          <w:rFonts w:ascii="Arial" w:hAnsi="Arial" w:cs="Arial"/>
          <w:sz w:val="22"/>
        </w:rPr>
        <w:t>лице 2.13.11</w:t>
      </w:r>
      <w:r w:rsidRPr="007F1F49">
        <w:rPr>
          <w:rFonts w:ascii="Arial" w:hAnsi="Arial" w:cs="Arial"/>
          <w:sz w:val="22"/>
        </w:rPr>
        <w:t xml:space="preserve">. Обеспеченность жилого фонда теплом и горячей </w:t>
      </w:r>
      <w:r w:rsidR="00E221AD" w:rsidRPr="007F1F49">
        <w:rPr>
          <w:rFonts w:ascii="Arial" w:hAnsi="Arial" w:cs="Arial"/>
          <w:sz w:val="22"/>
        </w:rPr>
        <w:t>водой приведена в таблице 2.13.12</w:t>
      </w:r>
      <w:r w:rsidRPr="007F1F49">
        <w:rPr>
          <w:rFonts w:ascii="Arial" w:hAnsi="Arial" w:cs="Arial"/>
          <w:sz w:val="22"/>
        </w:rPr>
        <w:t>.</w:t>
      </w:r>
    </w:p>
    <w:p w:rsidR="00C90869" w:rsidRPr="007F1F49" w:rsidRDefault="00C90869" w:rsidP="007F1F49">
      <w:pPr>
        <w:rPr>
          <w:rFonts w:ascii="Arial" w:hAnsi="Arial" w:cs="Arial"/>
          <w:bCs/>
          <w:sz w:val="22"/>
        </w:rPr>
      </w:pPr>
      <w:r w:rsidRPr="007F1F49">
        <w:rPr>
          <w:rFonts w:ascii="Arial" w:hAnsi="Arial" w:cs="Arial"/>
          <w:bCs/>
          <w:sz w:val="22"/>
        </w:rPr>
        <w:t xml:space="preserve">Таблица </w:t>
      </w:r>
      <w:r w:rsidR="00E221AD" w:rsidRPr="007F1F49">
        <w:rPr>
          <w:rFonts w:ascii="Arial" w:hAnsi="Arial" w:cs="Arial"/>
          <w:bCs/>
          <w:sz w:val="22"/>
        </w:rPr>
        <w:t>2.13.10</w:t>
      </w:r>
      <w:r w:rsidRPr="007F1F49">
        <w:rPr>
          <w:rFonts w:ascii="Arial" w:hAnsi="Arial" w:cs="Arial"/>
          <w:bCs/>
          <w:sz w:val="22"/>
        </w:rPr>
        <w:t xml:space="preserve"> </w:t>
      </w:r>
      <w:r w:rsidR="00910DD3" w:rsidRPr="007F1F49">
        <w:rPr>
          <w:rFonts w:ascii="Arial" w:hAnsi="Arial" w:cs="Arial"/>
          <w:bCs/>
          <w:sz w:val="22"/>
        </w:rPr>
        <w:t>-</w:t>
      </w:r>
      <w:r w:rsidRPr="007F1F49">
        <w:rPr>
          <w:rFonts w:ascii="Arial" w:hAnsi="Arial" w:cs="Arial"/>
          <w:bCs/>
          <w:sz w:val="22"/>
        </w:rPr>
        <w:t xml:space="preserve"> </w:t>
      </w:r>
      <w:r w:rsidRPr="007F1F49">
        <w:rPr>
          <w:rFonts w:ascii="Arial" w:hAnsi="Arial" w:cs="Arial"/>
          <w:sz w:val="22"/>
        </w:rPr>
        <w:t>Источники теплоснабжения (котельные)</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951"/>
        <w:gridCol w:w="1843"/>
        <w:gridCol w:w="1559"/>
        <w:gridCol w:w="2126"/>
        <w:gridCol w:w="2127"/>
      </w:tblGrid>
      <w:tr w:rsidR="00C32CE4" w:rsidRPr="007F1F49" w:rsidTr="00C32CE4">
        <w:trPr>
          <w:trHeight w:val="557"/>
          <w:tblHeader/>
        </w:trPr>
        <w:tc>
          <w:tcPr>
            <w:tcW w:w="1951" w:type="dxa"/>
            <w:vMerge w:val="restart"/>
            <w:shd w:val="clear" w:color="auto" w:fill="auto"/>
            <w:vAlign w:val="center"/>
          </w:tcPr>
          <w:p w:rsidR="00C32CE4" w:rsidRPr="007F1F49" w:rsidRDefault="00C32CE4" w:rsidP="007F1F49">
            <w:pPr>
              <w:spacing w:line="240" w:lineRule="auto"/>
              <w:jc w:val="center"/>
              <w:rPr>
                <w:rFonts w:ascii="Arial" w:hAnsi="Arial" w:cs="Arial"/>
                <w:b/>
                <w:bCs/>
                <w:sz w:val="20"/>
                <w:szCs w:val="20"/>
              </w:rPr>
            </w:pPr>
            <w:r w:rsidRPr="007F1F49">
              <w:rPr>
                <w:rFonts w:ascii="Arial" w:hAnsi="Arial" w:cs="Arial"/>
                <w:b/>
                <w:bCs/>
                <w:sz w:val="20"/>
                <w:szCs w:val="20"/>
              </w:rPr>
              <w:t>Наименование</w:t>
            </w:r>
          </w:p>
        </w:tc>
        <w:tc>
          <w:tcPr>
            <w:tcW w:w="1843" w:type="dxa"/>
            <w:vMerge w:val="restart"/>
            <w:shd w:val="clear" w:color="auto" w:fill="auto"/>
            <w:vAlign w:val="center"/>
          </w:tcPr>
          <w:p w:rsidR="00C32CE4" w:rsidRPr="007F1F49" w:rsidRDefault="00C32CE4" w:rsidP="007F1F49">
            <w:pPr>
              <w:spacing w:line="240" w:lineRule="auto"/>
              <w:jc w:val="center"/>
              <w:rPr>
                <w:rFonts w:ascii="Arial" w:hAnsi="Arial" w:cs="Arial"/>
                <w:b/>
                <w:bCs/>
                <w:sz w:val="20"/>
                <w:szCs w:val="20"/>
              </w:rPr>
            </w:pPr>
            <w:r w:rsidRPr="007F1F49">
              <w:rPr>
                <w:rFonts w:ascii="Arial" w:hAnsi="Arial" w:cs="Arial"/>
                <w:b/>
                <w:bCs/>
                <w:sz w:val="20"/>
                <w:szCs w:val="20"/>
              </w:rPr>
              <w:t>Месторасположение</w:t>
            </w:r>
          </w:p>
        </w:tc>
        <w:tc>
          <w:tcPr>
            <w:tcW w:w="1559" w:type="dxa"/>
            <w:vMerge w:val="restart"/>
            <w:shd w:val="clear" w:color="auto" w:fill="auto"/>
            <w:vAlign w:val="center"/>
          </w:tcPr>
          <w:p w:rsidR="00C32CE4" w:rsidRPr="007F1F49" w:rsidRDefault="00C32CE4" w:rsidP="007F1F49">
            <w:pPr>
              <w:spacing w:line="240" w:lineRule="auto"/>
              <w:jc w:val="center"/>
              <w:rPr>
                <w:rFonts w:ascii="Arial" w:hAnsi="Arial" w:cs="Arial"/>
                <w:b/>
                <w:bCs/>
                <w:sz w:val="20"/>
                <w:szCs w:val="20"/>
              </w:rPr>
            </w:pPr>
            <w:r w:rsidRPr="007F1F49">
              <w:rPr>
                <w:rFonts w:ascii="Arial" w:hAnsi="Arial" w:cs="Arial"/>
                <w:b/>
                <w:bCs/>
                <w:sz w:val="20"/>
                <w:szCs w:val="20"/>
              </w:rPr>
              <w:t>Тип</w:t>
            </w:r>
          </w:p>
          <w:p w:rsidR="00C32CE4" w:rsidRPr="007F1F49" w:rsidRDefault="00C32CE4" w:rsidP="007F1F49">
            <w:pPr>
              <w:spacing w:line="240" w:lineRule="auto"/>
              <w:jc w:val="center"/>
              <w:rPr>
                <w:rFonts w:ascii="Arial" w:hAnsi="Arial" w:cs="Arial"/>
                <w:b/>
                <w:bCs/>
                <w:sz w:val="20"/>
                <w:szCs w:val="20"/>
              </w:rPr>
            </w:pPr>
            <w:r w:rsidRPr="007F1F49">
              <w:rPr>
                <w:rFonts w:ascii="Arial" w:hAnsi="Arial" w:cs="Arial"/>
                <w:b/>
                <w:bCs/>
                <w:sz w:val="20"/>
                <w:szCs w:val="20"/>
              </w:rPr>
              <w:t>топлива</w:t>
            </w:r>
          </w:p>
        </w:tc>
        <w:tc>
          <w:tcPr>
            <w:tcW w:w="4253" w:type="dxa"/>
            <w:gridSpan w:val="2"/>
            <w:shd w:val="clear" w:color="auto" w:fill="auto"/>
            <w:vAlign w:val="center"/>
          </w:tcPr>
          <w:p w:rsidR="00C32CE4" w:rsidRPr="007F1F49" w:rsidRDefault="00C32CE4" w:rsidP="007F1F49">
            <w:pPr>
              <w:spacing w:line="240" w:lineRule="auto"/>
              <w:jc w:val="center"/>
              <w:rPr>
                <w:rFonts w:ascii="Arial" w:hAnsi="Arial" w:cs="Arial"/>
                <w:b/>
                <w:bCs/>
                <w:sz w:val="20"/>
                <w:szCs w:val="20"/>
              </w:rPr>
            </w:pPr>
            <w:r w:rsidRPr="007F1F49">
              <w:rPr>
                <w:rFonts w:ascii="Arial" w:hAnsi="Arial" w:cs="Arial"/>
                <w:b/>
                <w:bCs/>
                <w:sz w:val="20"/>
                <w:szCs w:val="20"/>
              </w:rPr>
              <w:t>Производительность, выработка</w:t>
            </w:r>
          </w:p>
        </w:tc>
      </w:tr>
      <w:tr w:rsidR="00C32CE4" w:rsidRPr="007F1F49" w:rsidTr="00C32CE4">
        <w:trPr>
          <w:tblHeader/>
        </w:trPr>
        <w:tc>
          <w:tcPr>
            <w:tcW w:w="1951" w:type="dxa"/>
            <w:vMerge/>
            <w:shd w:val="clear" w:color="auto" w:fill="auto"/>
            <w:vAlign w:val="center"/>
          </w:tcPr>
          <w:p w:rsidR="00C32CE4" w:rsidRPr="007F1F49" w:rsidRDefault="00C32CE4" w:rsidP="007F1F49">
            <w:pPr>
              <w:spacing w:line="240" w:lineRule="auto"/>
              <w:jc w:val="center"/>
              <w:rPr>
                <w:rFonts w:ascii="Arial" w:hAnsi="Arial" w:cs="Arial"/>
                <w:b/>
                <w:bCs/>
                <w:sz w:val="20"/>
                <w:szCs w:val="20"/>
              </w:rPr>
            </w:pPr>
          </w:p>
        </w:tc>
        <w:tc>
          <w:tcPr>
            <w:tcW w:w="1843" w:type="dxa"/>
            <w:vMerge/>
            <w:shd w:val="clear" w:color="auto" w:fill="auto"/>
            <w:vAlign w:val="center"/>
          </w:tcPr>
          <w:p w:rsidR="00C32CE4" w:rsidRPr="007F1F49" w:rsidRDefault="00C32CE4" w:rsidP="007F1F49">
            <w:pPr>
              <w:spacing w:line="240" w:lineRule="auto"/>
              <w:jc w:val="center"/>
              <w:rPr>
                <w:rFonts w:ascii="Arial" w:hAnsi="Arial" w:cs="Arial"/>
                <w:b/>
                <w:bCs/>
                <w:sz w:val="20"/>
                <w:szCs w:val="20"/>
              </w:rPr>
            </w:pPr>
          </w:p>
        </w:tc>
        <w:tc>
          <w:tcPr>
            <w:tcW w:w="1559" w:type="dxa"/>
            <w:vMerge/>
            <w:shd w:val="clear" w:color="auto" w:fill="auto"/>
            <w:vAlign w:val="center"/>
          </w:tcPr>
          <w:p w:rsidR="00C32CE4" w:rsidRPr="007F1F49" w:rsidRDefault="00C32CE4" w:rsidP="007F1F49">
            <w:pPr>
              <w:spacing w:line="240" w:lineRule="auto"/>
              <w:jc w:val="center"/>
              <w:rPr>
                <w:rFonts w:ascii="Arial" w:hAnsi="Arial" w:cs="Arial"/>
                <w:b/>
                <w:bCs/>
                <w:sz w:val="20"/>
                <w:szCs w:val="20"/>
              </w:rPr>
            </w:pPr>
          </w:p>
        </w:tc>
        <w:tc>
          <w:tcPr>
            <w:tcW w:w="2126" w:type="dxa"/>
            <w:shd w:val="clear" w:color="auto" w:fill="auto"/>
            <w:vAlign w:val="center"/>
          </w:tcPr>
          <w:p w:rsidR="00C32CE4" w:rsidRPr="007F1F49" w:rsidRDefault="00C32CE4" w:rsidP="007F1F49">
            <w:pPr>
              <w:spacing w:line="240" w:lineRule="auto"/>
              <w:jc w:val="center"/>
              <w:rPr>
                <w:rFonts w:ascii="Arial" w:hAnsi="Arial" w:cs="Arial"/>
                <w:b/>
                <w:bCs/>
                <w:sz w:val="20"/>
                <w:szCs w:val="20"/>
              </w:rPr>
            </w:pPr>
            <w:r w:rsidRPr="007F1F49">
              <w:rPr>
                <w:rFonts w:ascii="Arial" w:hAnsi="Arial" w:cs="Arial"/>
                <w:b/>
                <w:bCs/>
                <w:sz w:val="20"/>
                <w:szCs w:val="20"/>
              </w:rPr>
              <w:t>Гкал/час</w:t>
            </w:r>
          </w:p>
        </w:tc>
        <w:tc>
          <w:tcPr>
            <w:tcW w:w="2127" w:type="dxa"/>
            <w:shd w:val="clear" w:color="auto" w:fill="auto"/>
            <w:vAlign w:val="center"/>
          </w:tcPr>
          <w:p w:rsidR="00C32CE4" w:rsidRPr="007F1F49" w:rsidRDefault="00C32CE4" w:rsidP="007F1F49">
            <w:pPr>
              <w:spacing w:line="240" w:lineRule="auto"/>
              <w:jc w:val="center"/>
              <w:rPr>
                <w:rFonts w:ascii="Arial" w:hAnsi="Arial" w:cs="Arial"/>
                <w:b/>
                <w:bCs/>
                <w:sz w:val="20"/>
                <w:szCs w:val="20"/>
              </w:rPr>
            </w:pPr>
            <w:r w:rsidRPr="007F1F49">
              <w:rPr>
                <w:rFonts w:ascii="Arial" w:hAnsi="Arial" w:cs="Arial"/>
                <w:b/>
                <w:bCs/>
                <w:sz w:val="20"/>
                <w:szCs w:val="20"/>
              </w:rPr>
              <w:t>МВт</w:t>
            </w:r>
          </w:p>
        </w:tc>
      </w:tr>
      <w:tr w:rsidR="00C32CE4" w:rsidRPr="007F1F49" w:rsidTr="00C32CE4">
        <w:tc>
          <w:tcPr>
            <w:tcW w:w="1951" w:type="dxa"/>
            <w:shd w:val="clear" w:color="auto" w:fill="auto"/>
            <w:vAlign w:val="center"/>
          </w:tcPr>
          <w:p w:rsidR="00C32CE4" w:rsidRPr="007F1F49" w:rsidRDefault="00C32CE4" w:rsidP="007F1F49">
            <w:pPr>
              <w:spacing w:line="276" w:lineRule="auto"/>
              <w:jc w:val="center"/>
              <w:rPr>
                <w:rFonts w:ascii="Arial" w:hAnsi="Arial" w:cs="Arial"/>
                <w:sz w:val="20"/>
                <w:szCs w:val="20"/>
              </w:rPr>
            </w:pPr>
            <w:r w:rsidRPr="007F1F49">
              <w:rPr>
                <w:rFonts w:ascii="Arial" w:hAnsi="Arial" w:cs="Arial"/>
                <w:sz w:val="20"/>
                <w:szCs w:val="20"/>
              </w:rPr>
              <w:t>Котельная</w:t>
            </w:r>
          </w:p>
          <w:p w:rsidR="00C32CE4" w:rsidRPr="007F1F49" w:rsidRDefault="00C32CE4" w:rsidP="007F1F49">
            <w:pPr>
              <w:spacing w:line="276" w:lineRule="auto"/>
              <w:jc w:val="center"/>
              <w:rPr>
                <w:rFonts w:ascii="Arial" w:hAnsi="Arial" w:cs="Arial"/>
                <w:sz w:val="20"/>
                <w:szCs w:val="20"/>
              </w:rPr>
            </w:pPr>
            <w:r w:rsidRPr="007F1F49">
              <w:rPr>
                <w:rFonts w:ascii="Arial" w:hAnsi="Arial" w:cs="Arial"/>
                <w:sz w:val="20"/>
                <w:szCs w:val="20"/>
              </w:rPr>
              <w:t>с. Новоселки</w:t>
            </w:r>
          </w:p>
        </w:tc>
        <w:tc>
          <w:tcPr>
            <w:tcW w:w="1843" w:type="dxa"/>
            <w:shd w:val="clear" w:color="auto" w:fill="auto"/>
            <w:vAlign w:val="center"/>
          </w:tcPr>
          <w:p w:rsidR="00C32CE4" w:rsidRPr="007F1F49" w:rsidRDefault="00C32CE4" w:rsidP="007F1F49">
            <w:pPr>
              <w:spacing w:line="276" w:lineRule="auto"/>
              <w:jc w:val="center"/>
              <w:rPr>
                <w:rFonts w:ascii="Arial" w:hAnsi="Arial" w:cs="Arial"/>
                <w:sz w:val="20"/>
                <w:szCs w:val="20"/>
              </w:rPr>
            </w:pPr>
            <w:r w:rsidRPr="007F1F49">
              <w:rPr>
                <w:rFonts w:ascii="Arial" w:hAnsi="Arial" w:cs="Arial"/>
                <w:sz w:val="20"/>
                <w:szCs w:val="20"/>
              </w:rPr>
              <w:t>с. Новоселки,</w:t>
            </w:r>
          </w:p>
          <w:p w:rsidR="00C32CE4" w:rsidRPr="007F1F49" w:rsidRDefault="00C32CE4" w:rsidP="007F1F49">
            <w:pPr>
              <w:spacing w:line="276" w:lineRule="auto"/>
              <w:jc w:val="center"/>
              <w:rPr>
                <w:rFonts w:ascii="Arial" w:hAnsi="Arial" w:cs="Arial"/>
                <w:sz w:val="20"/>
                <w:szCs w:val="20"/>
              </w:rPr>
            </w:pPr>
            <w:r w:rsidRPr="007F1F49">
              <w:rPr>
                <w:rFonts w:ascii="Arial" w:hAnsi="Arial" w:cs="Arial"/>
                <w:sz w:val="20"/>
                <w:szCs w:val="20"/>
              </w:rPr>
              <w:t>ул. Гагарина, д.14а</w:t>
            </w:r>
          </w:p>
        </w:tc>
        <w:tc>
          <w:tcPr>
            <w:tcW w:w="1559" w:type="dxa"/>
            <w:shd w:val="clear" w:color="auto" w:fill="auto"/>
            <w:vAlign w:val="center"/>
          </w:tcPr>
          <w:p w:rsidR="00C32CE4" w:rsidRPr="007F1F49" w:rsidRDefault="00C32CE4" w:rsidP="007F1F49">
            <w:pPr>
              <w:spacing w:line="276" w:lineRule="auto"/>
              <w:jc w:val="center"/>
              <w:rPr>
                <w:rFonts w:ascii="Arial" w:hAnsi="Arial" w:cs="Arial"/>
                <w:bCs/>
                <w:sz w:val="20"/>
                <w:szCs w:val="20"/>
              </w:rPr>
            </w:pPr>
            <w:r w:rsidRPr="007F1F49">
              <w:rPr>
                <w:rFonts w:ascii="Arial" w:hAnsi="Arial" w:cs="Arial"/>
                <w:bCs/>
                <w:sz w:val="20"/>
                <w:szCs w:val="20"/>
              </w:rPr>
              <w:t>Природный газ</w:t>
            </w:r>
          </w:p>
        </w:tc>
        <w:tc>
          <w:tcPr>
            <w:tcW w:w="2126" w:type="dxa"/>
            <w:shd w:val="clear" w:color="auto" w:fill="auto"/>
            <w:vAlign w:val="center"/>
          </w:tcPr>
          <w:p w:rsidR="00C32CE4" w:rsidRPr="007F1F49" w:rsidRDefault="00C32CE4" w:rsidP="007F1F49">
            <w:pPr>
              <w:spacing w:line="276" w:lineRule="auto"/>
              <w:jc w:val="center"/>
              <w:rPr>
                <w:rFonts w:ascii="Arial" w:hAnsi="Arial" w:cs="Arial"/>
                <w:sz w:val="20"/>
                <w:szCs w:val="20"/>
              </w:rPr>
            </w:pPr>
            <w:r w:rsidRPr="007F1F49">
              <w:rPr>
                <w:rFonts w:ascii="Arial" w:hAnsi="Arial" w:cs="Arial"/>
                <w:sz w:val="20"/>
                <w:szCs w:val="20"/>
              </w:rPr>
              <w:t>1,012</w:t>
            </w:r>
          </w:p>
        </w:tc>
        <w:tc>
          <w:tcPr>
            <w:tcW w:w="2127" w:type="dxa"/>
            <w:shd w:val="clear" w:color="auto" w:fill="auto"/>
            <w:vAlign w:val="center"/>
          </w:tcPr>
          <w:p w:rsidR="00C32CE4" w:rsidRPr="007F1F49" w:rsidRDefault="00C32CE4" w:rsidP="007F1F49">
            <w:pPr>
              <w:spacing w:line="276" w:lineRule="auto"/>
              <w:jc w:val="center"/>
              <w:rPr>
                <w:rFonts w:ascii="Arial" w:hAnsi="Arial" w:cs="Arial"/>
                <w:sz w:val="20"/>
                <w:szCs w:val="20"/>
              </w:rPr>
            </w:pPr>
            <w:r w:rsidRPr="007F1F49">
              <w:rPr>
                <w:rFonts w:ascii="Arial" w:hAnsi="Arial" w:cs="Arial"/>
                <w:sz w:val="20"/>
                <w:szCs w:val="20"/>
              </w:rPr>
              <w:t>1,177</w:t>
            </w:r>
          </w:p>
        </w:tc>
      </w:tr>
      <w:tr w:rsidR="00C32CE4" w:rsidRPr="007F1F49" w:rsidTr="00C32CE4">
        <w:tc>
          <w:tcPr>
            <w:tcW w:w="1951" w:type="dxa"/>
            <w:shd w:val="clear" w:color="auto" w:fill="auto"/>
            <w:vAlign w:val="center"/>
          </w:tcPr>
          <w:p w:rsidR="00C32CE4" w:rsidRPr="007F1F49" w:rsidRDefault="00C32CE4" w:rsidP="007F1F49">
            <w:pPr>
              <w:spacing w:line="276" w:lineRule="auto"/>
              <w:jc w:val="center"/>
              <w:rPr>
                <w:rFonts w:ascii="Arial" w:hAnsi="Arial" w:cs="Arial"/>
                <w:sz w:val="20"/>
                <w:szCs w:val="20"/>
              </w:rPr>
            </w:pPr>
            <w:r w:rsidRPr="007F1F49">
              <w:rPr>
                <w:rFonts w:ascii="Arial" w:hAnsi="Arial" w:cs="Arial"/>
                <w:sz w:val="20"/>
                <w:szCs w:val="20"/>
              </w:rPr>
              <w:t>Котельная</w:t>
            </w:r>
          </w:p>
          <w:p w:rsidR="00C32CE4" w:rsidRPr="007F1F49" w:rsidRDefault="00C32CE4" w:rsidP="007F1F49">
            <w:pPr>
              <w:spacing w:line="276" w:lineRule="auto"/>
              <w:jc w:val="center"/>
              <w:rPr>
                <w:rFonts w:ascii="Arial" w:hAnsi="Arial" w:cs="Arial"/>
                <w:color w:val="FF0000"/>
                <w:sz w:val="20"/>
                <w:szCs w:val="20"/>
              </w:rPr>
            </w:pPr>
            <w:r w:rsidRPr="007F1F49">
              <w:rPr>
                <w:rFonts w:ascii="Arial" w:hAnsi="Arial" w:cs="Arial"/>
                <w:sz w:val="20"/>
                <w:szCs w:val="20"/>
              </w:rPr>
              <w:t>с. Беляйково</w:t>
            </w:r>
          </w:p>
        </w:tc>
        <w:tc>
          <w:tcPr>
            <w:tcW w:w="1843" w:type="dxa"/>
            <w:shd w:val="clear" w:color="auto" w:fill="auto"/>
            <w:vAlign w:val="center"/>
          </w:tcPr>
          <w:p w:rsidR="00C32CE4" w:rsidRPr="007F1F49" w:rsidRDefault="00C32CE4" w:rsidP="007F1F49">
            <w:pPr>
              <w:spacing w:line="276" w:lineRule="auto"/>
              <w:jc w:val="center"/>
              <w:rPr>
                <w:rFonts w:ascii="Arial" w:hAnsi="Arial" w:cs="Arial"/>
                <w:sz w:val="20"/>
                <w:szCs w:val="20"/>
              </w:rPr>
            </w:pPr>
            <w:r w:rsidRPr="007F1F49">
              <w:rPr>
                <w:rFonts w:ascii="Arial" w:hAnsi="Arial" w:cs="Arial"/>
                <w:sz w:val="20"/>
                <w:szCs w:val="20"/>
              </w:rPr>
              <w:t>с. Беляйково,</w:t>
            </w:r>
          </w:p>
          <w:p w:rsidR="00C32CE4" w:rsidRPr="007F1F49" w:rsidRDefault="00C32CE4" w:rsidP="007F1F49">
            <w:pPr>
              <w:spacing w:line="276" w:lineRule="auto"/>
              <w:jc w:val="center"/>
              <w:rPr>
                <w:rFonts w:ascii="Arial" w:hAnsi="Arial" w:cs="Arial"/>
                <w:sz w:val="20"/>
                <w:szCs w:val="20"/>
              </w:rPr>
            </w:pPr>
            <w:r w:rsidRPr="007F1F49">
              <w:rPr>
                <w:rFonts w:ascii="Arial" w:hAnsi="Arial" w:cs="Arial"/>
                <w:sz w:val="20"/>
                <w:szCs w:val="20"/>
              </w:rPr>
              <w:t>ул. Глебово, д.102 «а»</w:t>
            </w:r>
          </w:p>
        </w:tc>
        <w:tc>
          <w:tcPr>
            <w:tcW w:w="1559" w:type="dxa"/>
            <w:shd w:val="clear" w:color="auto" w:fill="auto"/>
            <w:vAlign w:val="center"/>
          </w:tcPr>
          <w:p w:rsidR="00C32CE4" w:rsidRPr="007F1F49" w:rsidRDefault="00C32CE4" w:rsidP="007F1F49">
            <w:pPr>
              <w:spacing w:line="276" w:lineRule="auto"/>
              <w:jc w:val="center"/>
              <w:rPr>
                <w:rFonts w:ascii="Arial" w:hAnsi="Arial" w:cs="Arial"/>
                <w:bCs/>
                <w:sz w:val="20"/>
                <w:szCs w:val="20"/>
              </w:rPr>
            </w:pPr>
            <w:r w:rsidRPr="007F1F49">
              <w:rPr>
                <w:rFonts w:ascii="Arial" w:hAnsi="Arial" w:cs="Arial"/>
                <w:bCs/>
                <w:sz w:val="20"/>
                <w:szCs w:val="20"/>
              </w:rPr>
              <w:t>Природный газ</w:t>
            </w:r>
          </w:p>
        </w:tc>
        <w:tc>
          <w:tcPr>
            <w:tcW w:w="2126" w:type="dxa"/>
            <w:shd w:val="clear" w:color="auto" w:fill="auto"/>
            <w:vAlign w:val="center"/>
          </w:tcPr>
          <w:p w:rsidR="00C32CE4" w:rsidRPr="007F1F49" w:rsidRDefault="00C32CE4" w:rsidP="007F1F49">
            <w:pPr>
              <w:spacing w:line="276" w:lineRule="auto"/>
              <w:jc w:val="center"/>
              <w:rPr>
                <w:rFonts w:ascii="Arial" w:hAnsi="Arial" w:cs="Arial"/>
                <w:sz w:val="20"/>
                <w:szCs w:val="20"/>
              </w:rPr>
            </w:pPr>
            <w:r w:rsidRPr="007F1F49">
              <w:rPr>
                <w:rFonts w:ascii="Arial" w:hAnsi="Arial" w:cs="Arial"/>
                <w:sz w:val="20"/>
                <w:szCs w:val="20"/>
              </w:rPr>
              <w:t>0,977</w:t>
            </w:r>
          </w:p>
        </w:tc>
        <w:tc>
          <w:tcPr>
            <w:tcW w:w="2127" w:type="dxa"/>
            <w:shd w:val="clear" w:color="auto" w:fill="auto"/>
            <w:vAlign w:val="center"/>
          </w:tcPr>
          <w:p w:rsidR="00C32CE4" w:rsidRPr="007F1F49" w:rsidRDefault="00C32CE4" w:rsidP="007F1F49">
            <w:pPr>
              <w:spacing w:line="276" w:lineRule="auto"/>
              <w:jc w:val="center"/>
              <w:rPr>
                <w:rFonts w:ascii="Arial" w:hAnsi="Arial" w:cs="Arial"/>
                <w:sz w:val="20"/>
                <w:szCs w:val="20"/>
              </w:rPr>
            </w:pPr>
            <w:r w:rsidRPr="007F1F49">
              <w:rPr>
                <w:rFonts w:ascii="Arial" w:hAnsi="Arial" w:cs="Arial"/>
                <w:sz w:val="20"/>
                <w:szCs w:val="20"/>
              </w:rPr>
              <w:t>1,137</w:t>
            </w:r>
          </w:p>
        </w:tc>
      </w:tr>
    </w:tbl>
    <w:p w:rsidR="00C90869" w:rsidRPr="007F1F49" w:rsidRDefault="00C90869" w:rsidP="007F1F49">
      <w:pPr>
        <w:jc w:val="left"/>
        <w:rPr>
          <w:rFonts w:ascii="Arial" w:hAnsi="Arial" w:cs="Arial"/>
          <w:sz w:val="22"/>
        </w:rPr>
      </w:pPr>
    </w:p>
    <w:p w:rsidR="00C90869" w:rsidRPr="007F1F49" w:rsidRDefault="00E221AD" w:rsidP="007F1F49">
      <w:pPr>
        <w:jc w:val="left"/>
        <w:rPr>
          <w:rFonts w:ascii="Arial" w:hAnsi="Arial" w:cs="Arial"/>
          <w:sz w:val="22"/>
        </w:rPr>
      </w:pPr>
      <w:r w:rsidRPr="007F1F49">
        <w:rPr>
          <w:rFonts w:ascii="Arial" w:hAnsi="Arial" w:cs="Arial"/>
          <w:sz w:val="22"/>
        </w:rPr>
        <w:t>Таблица 2.13.11</w:t>
      </w:r>
      <w:r w:rsidR="00C90869" w:rsidRPr="007F1F49">
        <w:rPr>
          <w:rFonts w:ascii="Arial" w:hAnsi="Arial" w:cs="Arial"/>
          <w:sz w:val="22"/>
        </w:rPr>
        <w:t xml:space="preserve"> </w:t>
      </w:r>
      <w:r w:rsidR="00910DD3" w:rsidRPr="007F1F49">
        <w:rPr>
          <w:rFonts w:ascii="Arial" w:hAnsi="Arial" w:cs="Arial"/>
          <w:sz w:val="22"/>
        </w:rPr>
        <w:t>-</w:t>
      </w:r>
      <w:r w:rsidR="00C90869" w:rsidRPr="007F1F49">
        <w:rPr>
          <w:rFonts w:ascii="Arial" w:hAnsi="Arial" w:cs="Arial"/>
          <w:sz w:val="22"/>
        </w:rPr>
        <w:t xml:space="preserve"> Баланс тепловых нагрузок</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6559"/>
        <w:gridCol w:w="1132"/>
        <w:gridCol w:w="1795"/>
      </w:tblGrid>
      <w:tr w:rsidR="00C90869" w:rsidRPr="007F1F49" w:rsidTr="009F585B">
        <w:trPr>
          <w:trHeight w:val="408"/>
          <w:tblHeader/>
        </w:trPr>
        <w:tc>
          <w:tcPr>
            <w:tcW w:w="6629" w:type="dxa"/>
            <w:shd w:val="clear" w:color="auto" w:fill="auto"/>
            <w:vAlign w:val="center"/>
          </w:tcPr>
          <w:p w:rsidR="00C90869" w:rsidRPr="007F1F49" w:rsidRDefault="00C90869" w:rsidP="007F1F49">
            <w:pPr>
              <w:spacing w:line="276" w:lineRule="auto"/>
              <w:jc w:val="center"/>
              <w:rPr>
                <w:rFonts w:ascii="Arial" w:hAnsi="Arial" w:cs="Arial"/>
                <w:b/>
                <w:sz w:val="20"/>
                <w:szCs w:val="20"/>
              </w:rPr>
            </w:pPr>
            <w:r w:rsidRPr="007F1F49">
              <w:rPr>
                <w:rFonts w:ascii="Arial" w:hAnsi="Arial" w:cs="Arial"/>
                <w:b/>
                <w:sz w:val="20"/>
                <w:szCs w:val="20"/>
              </w:rPr>
              <w:t>Наименование потребителей</w:t>
            </w:r>
          </w:p>
        </w:tc>
        <w:tc>
          <w:tcPr>
            <w:tcW w:w="1134" w:type="dxa"/>
            <w:shd w:val="clear" w:color="auto" w:fill="auto"/>
            <w:vAlign w:val="center"/>
          </w:tcPr>
          <w:p w:rsidR="00C90869" w:rsidRPr="007F1F49" w:rsidRDefault="00C90869" w:rsidP="007F1F49">
            <w:pPr>
              <w:spacing w:line="276" w:lineRule="auto"/>
              <w:jc w:val="center"/>
              <w:rPr>
                <w:rFonts w:ascii="Arial" w:hAnsi="Arial" w:cs="Arial"/>
                <w:b/>
                <w:sz w:val="20"/>
                <w:szCs w:val="20"/>
              </w:rPr>
            </w:pPr>
            <w:r w:rsidRPr="007F1F49">
              <w:rPr>
                <w:rFonts w:ascii="Arial" w:hAnsi="Arial" w:cs="Arial"/>
                <w:b/>
                <w:sz w:val="20"/>
                <w:szCs w:val="20"/>
              </w:rPr>
              <w:t>Ед. изм.</w:t>
            </w:r>
          </w:p>
        </w:tc>
        <w:tc>
          <w:tcPr>
            <w:tcW w:w="1808" w:type="dxa"/>
            <w:shd w:val="clear" w:color="auto" w:fill="auto"/>
            <w:vAlign w:val="center"/>
          </w:tcPr>
          <w:p w:rsidR="00C90869" w:rsidRPr="007F1F49" w:rsidRDefault="00C90869" w:rsidP="007F1F49">
            <w:pPr>
              <w:spacing w:line="276" w:lineRule="auto"/>
              <w:jc w:val="center"/>
              <w:rPr>
                <w:rFonts w:ascii="Arial" w:hAnsi="Arial" w:cs="Arial"/>
                <w:b/>
                <w:sz w:val="20"/>
                <w:szCs w:val="20"/>
              </w:rPr>
            </w:pPr>
            <w:r w:rsidRPr="007F1F49">
              <w:rPr>
                <w:rFonts w:ascii="Arial" w:hAnsi="Arial" w:cs="Arial"/>
                <w:b/>
                <w:sz w:val="20"/>
                <w:szCs w:val="20"/>
              </w:rPr>
              <w:t>По состоянию на 1 января 2012 г.</w:t>
            </w:r>
          </w:p>
        </w:tc>
      </w:tr>
      <w:tr w:rsidR="00C90869" w:rsidRPr="007F1F49" w:rsidTr="008D539E">
        <w:tc>
          <w:tcPr>
            <w:tcW w:w="9571" w:type="dxa"/>
            <w:gridSpan w:val="3"/>
            <w:shd w:val="clear" w:color="auto" w:fill="auto"/>
            <w:vAlign w:val="center"/>
          </w:tcPr>
          <w:p w:rsidR="00C90869" w:rsidRPr="007F1F49" w:rsidRDefault="00C90869" w:rsidP="007F1F49">
            <w:pPr>
              <w:spacing w:line="276" w:lineRule="auto"/>
              <w:jc w:val="center"/>
              <w:rPr>
                <w:rFonts w:ascii="Arial" w:hAnsi="Arial" w:cs="Arial"/>
                <w:sz w:val="20"/>
                <w:szCs w:val="20"/>
              </w:rPr>
            </w:pPr>
            <w:r w:rsidRPr="007F1F49">
              <w:rPr>
                <w:rFonts w:ascii="Arial" w:hAnsi="Arial" w:cs="Arial"/>
                <w:sz w:val="20"/>
                <w:szCs w:val="20"/>
              </w:rPr>
              <w:t>Существующая тепловая нагрузка</w:t>
            </w:r>
          </w:p>
        </w:tc>
      </w:tr>
      <w:tr w:rsidR="00C90869" w:rsidRPr="007F1F49" w:rsidTr="008D539E">
        <w:tc>
          <w:tcPr>
            <w:tcW w:w="6629" w:type="dxa"/>
            <w:shd w:val="clear" w:color="auto" w:fill="auto"/>
            <w:vAlign w:val="center"/>
          </w:tcPr>
          <w:p w:rsidR="00C90869" w:rsidRPr="007F1F49" w:rsidRDefault="00C90869" w:rsidP="007F1F49">
            <w:pPr>
              <w:spacing w:line="276" w:lineRule="auto"/>
              <w:rPr>
                <w:rFonts w:ascii="Arial" w:hAnsi="Arial" w:cs="Arial"/>
                <w:sz w:val="20"/>
                <w:szCs w:val="20"/>
              </w:rPr>
            </w:pPr>
            <w:r w:rsidRPr="007F1F49">
              <w:rPr>
                <w:rFonts w:ascii="Arial" w:hAnsi="Arial" w:cs="Arial"/>
                <w:sz w:val="20"/>
                <w:szCs w:val="20"/>
              </w:rPr>
              <w:t>Жилищно-коммунальное потребление:</w:t>
            </w:r>
          </w:p>
          <w:p w:rsidR="00C90869" w:rsidRPr="007F1F49" w:rsidRDefault="00C90869" w:rsidP="007F1F49">
            <w:pPr>
              <w:spacing w:line="276" w:lineRule="auto"/>
              <w:rPr>
                <w:rFonts w:ascii="Arial" w:hAnsi="Arial" w:cs="Arial"/>
                <w:sz w:val="20"/>
                <w:szCs w:val="20"/>
              </w:rPr>
            </w:pPr>
            <w:r w:rsidRPr="007F1F49">
              <w:rPr>
                <w:rFonts w:ascii="Arial" w:hAnsi="Arial" w:cs="Arial"/>
                <w:sz w:val="20"/>
                <w:szCs w:val="20"/>
              </w:rPr>
              <w:t xml:space="preserve">               по воде</w:t>
            </w:r>
          </w:p>
          <w:p w:rsidR="00C90869" w:rsidRPr="007F1F49" w:rsidRDefault="00C90869" w:rsidP="007F1F49">
            <w:pPr>
              <w:spacing w:line="276" w:lineRule="auto"/>
              <w:rPr>
                <w:rFonts w:ascii="Arial" w:hAnsi="Arial" w:cs="Arial"/>
                <w:sz w:val="20"/>
                <w:szCs w:val="20"/>
              </w:rPr>
            </w:pPr>
            <w:r w:rsidRPr="007F1F49">
              <w:rPr>
                <w:rFonts w:ascii="Arial" w:hAnsi="Arial" w:cs="Arial"/>
                <w:sz w:val="20"/>
                <w:szCs w:val="20"/>
              </w:rPr>
              <w:t xml:space="preserve">               по пару</w:t>
            </w:r>
          </w:p>
        </w:tc>
        <w:tc>
          <w:tcPr>
            <w:tcW w:w="1134" w:type="dxa"/>
            <w:shd w:val="clear" w:color="auto" w:fill="auto"/>
            <w:vAlign w:val="center"/>
          </w:tcPr>
          <w:p w:rsidR="00C90869" w:rsidRPr="007F1F49" w:rsidRDefault="00C90869" w:rsidP="007F1F49">
            <w:pPr>
              <w:spacing w:line="276" w:lineRule="auto"/>
              <w:jc w:val="center"/>
              <w:rPr>
                <w:rFonts w:ascii="Arial" w:hAnsi="Arial" w:cs="Arial"/>
                <w:sz w:val="20"/>
                <w:szCs w:val="20"/>
              </w:rPr>
            </w:pPr>
          </w:p>
          <w:p w:rsidR="00C90869" w:rsidRPr="007F1F49" w:rsidRDefault="00C90869" w:rsidP="007F1F49">
            <w:pPr>
              <w:spacing w:line="276" w:lineRule="auto"/>
              <w:jc w:val="center"/>
              <w:rPr>
                <w:rFonts w:ascii="Arial" w:hAnsi="Arial" w:cs="Arial"/>
                <w:sz w:val="20"/>
                <w:szCs w:val="20"/>
              </w:rPr>
            </w:pPr>
            <w:r w:rsidRPr="007F1F49">
              <w:rPr>
                <w:rFonts w:ascii="Arial" w:hAnsi="Arial" w:cs="Arial"/>
                <w:sz w:val="20"/>
                <w:szCs w:val="20"/>
              </w:rPr>
              <w:t>Гкал/час</w:t>
            </w:r>
          </w:p>
          <w:p w:rsidR="00C90869" w:rsidRPr="007F1F49" w:rsidRDefault="00C90869" w:rsidP="007F1F49">
            <w:pPr>
              <w:spacing w:line="276" w:lineRule="auto"/>
              <w:jc w:val="center"/>
              <w:rPr>
                <w:rFonts w:ascii="Arial" w:hAnsi="Arial" w:cs="Arial"/>
                <w:sz w:val="20"/>
                <w:szCs w:val="20"/>
              </w:rPr>
            </w:pPr>
            <w:r w:rsidRPr="007F1F49">
              <w:rPr>
                <w:rFonts w:ascii="Arial" w:hAnsi="Arial" w:cs="Arial"/>
                <w:sz w:val="20"/>
                <w:szCs w:val="20"/>
              </w:rPr>
              <w:t>т/ч</w:t>
            </w:r>
          </w:p>
        </w:tc>
        <w:tc>
          <w:tcPr>
            <w:tcW w:w="1808" w:type="dxa"/>
            <w:shd w:val="clear" w:color="auto" w:fill="auto"/>
            <w:vAlign w:val="center"/>
          </w:tcPr>
          <w:p w:rsidR="00C90869" w:rsidRPr="007F1F49" w:rsidRDefault="00C90869" w:rsidP="007F1F49">
            <w:pPr>
              <w:spacing w:line="276" w:lineRule="auto"/>
              <w:jc w:val="center"/>
              <w:rPr>
                <w:rFonts w:ascii="Arial" w:hAnsi="Arial" w:cs="Arial"/>
                <w:sz w:val="20"/>
                <w:szCs w:val="20"/>
              </w:rPr>
            </w:pPr>
            <w:r w:rsidRPr="007F1F49">
              <w:rPr>
                <w:rFonts w:ascii="Arial" w:hAnsi="Arial" w:cs="Arial"/>
                <w:sz w:val="20"/>
                <w:szCs w:val="20"/>
              </w:rPr>
              <w:t>1,870</w:t>
            </w:r>
          </w:p>
        </w:tc>
      </w:tr>
      <w:tr w:rsidR="00C90869" w:rsidRPr="007F1F49" w:rsidTr="008D539E">
        <w:tc>
          <w:tcPr>
            <w:tcW w:w="6629" w:type="dxa"/>
            <w:shd w:val="clear" w:color="auto" w:fill="auto"/>
            <w:vAlign w:val="center"/>
          </w:tcPr>
          <w:p w:rsidR="00C90869" w:rsidRPr="007F1F49" w:rsidRDefault="00C90869" w:rsidP="007F1F49">
            <w:pPr>
              <w:spacing w:line="276" w:lineRule="auto"/>
              <w:rPr>
                <w:rFonts w:ascii="Arial" w:hAnsi="Arial" w:cs="Arial"/>
                <w:sz w:val="20"/>
                <w:szCs w:val="20"/>
              </w:rPr>
            </w:pPr>
            <w:r w:rsidRPr="007F1F49">
              <w:rPr>
                <w:rFonts w:ascii="Arial" w:hAnsi="Arial" w:cs="Arial"/>
                <w:sz w:val="20"/>
                <w:szCs w:val="20"/>
              </w:rPr>
              <w:t>Промышленность:</w:t>
            </w:r>
          </w:p>
          <w:p w:rsidR="00C90869" w:rsidRPr="007F1F49" w:rsidRDefault="00C90869" w:rsidP="007F1F49">
            <w:pPr>
              <w:spacing w:line="276" w:lineRule="auto"/>
              <w:rPr>
                <w:rFonts w:ascii="Arial" w:hAnsi="Arial" w:cs="Arial"/>
                <w:sz w:val="20"/>
                <w:szCs w:val="20"/>
              </w:rPr>
            </w:pPr>
            <w:r w:rsidRPr="007F1F49">
              <w:rPr>
                <w:rFonts w:ascii="Arial" w:hAnsi="Arial" w:cs="Arial"/>
                <w:sz w:val="20"/>
                <w:szCs w:val="20"/>
              </w:rPr>
              <w:t xml:space="preserve">               по воде</w:t>
            </w:r>
          </w:p>
          <w:p w:rsidR="00C90869" w:rsidRPr="007F1F49" w:rsidRDefault="00C90869" w:rsidP="007F1F49">
            <w:pPr>
              <w:spacing w:line="276" w:lineRule="auto"/>
              <w:rPr>
                <w:rFonts w:ascii="Arial" w:hAnsi="Arial" w:cs="Arial"/>
                <w:sz w:val="20"/>
                <w:szCs w:val="20"/>
              </w:rPr>
            </w:pPr>
            <w:r w:rsidRPr="007F1F49">
              <w:rPr>
                <w:rFonts w:ascii="Arial" w:hAnsi="Arial" w:cs="Arial"/>
                <w:sz w:val="20"/>
                <w:szCs w:val="20"/>
              </w:rPr>
              <w:t xml:space="preserve">               по пару</w:t>
            </w:r>
          </w:p>
        </w:tc>
        <w:tc>
          <w:tcPr>
            <w:tcW w:w="1134" w:type="dxa"/>
            <w:shd w:val="clear" w:color="auto" w:fill="auto"/>
            <w:vAlign w:val="center"/>
          </w:tcPr>
          <w:p w:rsidR="00C90869" w:rsidRPr="007F1F49" w:rsidRDefault="00C90869" w:rsidP="007F1F49">
            <w:pPr>
              <w:spacing w:line="276" w:lineRule="auto"/>
              <w:jc w:val="center"/>
              <w:rPr>
                <w:rFonts w:ascii="Arial" w:hAnsi="Arial" w:cs="Arial"/>
                <w:sz w:val="20"/>
                <w:szCs w:val="20"/>
              </w:rPr>
            </w:pPr>
          </w:p>
          <w:p w:rsidR="00C90869" w:rsidRPr="007F1F49" w:rsidRDefault="00C90869" w:rsidP="007F1F49">
            <w:pPr>
              <w:spacing w:line="276" w:lineRule="auto"/>
              <w:jc w:val="center"/>
              <w:rPr>
                <w:rFonts w:ascii="Arial" w:hAnsi="Arial" w:cs="Arial"/>
                <w:sz w:val="20"/>
                <w:szCs w:val="20"/>
              </w:rPr>
            </w:pPr>
            <w:r w:rsidRPr="007F1F49">
              <w:rPr>
                <w:rFonts w:ascii="Arial" w:hAnsi="Arial" w:cs="Arial"/>
                <w:sz w:val="20"/>
                <w:szCs w:val="20"/>
              </w:rPr>
              <w:t>Гкал/час</w:t>
            </w:r>
          </w:p>
          <w:p w:rsidR="00C90869" w:rsidRPr="007F1F49" w:rsidRDefault="00C90869" w:rsidP="007F1F49">
            <w:pPr>
              <w:spacing w:line="276" w:lineRule="auto"/>
              <w:jc w:val="center"/>
              <w:rPr>
                <w:rFonts w:ascii="Arial" w:hAnsi="Arial" w:cs="Arial"/>
                <w:sz w:val="20"/>
                <w:szCs w:val="20"/>
              </w:rPr>
            </w:pPr>
            <w:r w:rsidRPr="007F1F49">
              <w:rPr>
                <w:rFonts w:ascii="Arial" w:hAnsi="Arial" w:cs="Arial"/>
                <w:sz w:val="20"/>
                <w:szCs w:val="20"/>
              </w:rPr>
              <w:t>т/ч</w:t>
            </w:r>
          </w:p>
        </w:tc>
        <w:tc>
          <w:tcPr>
            <w:tcW w:w="1808" w:type="dxa"/>
            <w:shd w:val="clear" w:color="auto" w:fill="auto"/>
            <w:vAlign w:val="center"/>
          </w:tcPr>
          <w:p w:rsidR="00C90869" w:rsidRPr="007F1F49" w:rsidRDefault="00C90869" w:rsidP="007F1F49">
            <w:pPr>
              <w:spacing w:line="276" w:lineRule="auto"/>
              <w:jc w:val="center"/>
              <w:rPr>
                <w:rFonts w:ascii="Arial" w:hAnsi="Arial" w:cs="Arial"/>
                <w:sz w:val="20"/>
                <w:szCs w:val="20"/>
              </w:rPr>
            </w:pPr>
            <w:r w:rsidRPr="007F1F49">
              <w:rPr>
                <w:rFonts w:ascii="Arial" w:hAnsi="Arial" w:cs="Arial"/>
                <w:sz w:val="20"/>
                <w:szCs w:val="20"/>
              </w:rPr>
              <w:t>0,119</w:t>
            </w:r>
          </w:p>
        </w:tc>
      </w:tr>
      <w:tr w:rsidR="00C90869" w:rsidRPr="007F1F49" w:rsidTr="008D539E">
        <w:tc>
          <w:tcPr>
            <w:tcW w:w="6629" w:type="dxa"/>
            <w:shd w:val="clear" w:color="auto" w:fill="auto"/>
            <w:vAlign w:val="center"/>
          </w:tcPr>
          <w:p w:rsidR="00C90869" w:rsidRPr="007F1F49" w:rsidRDefault="00C90869" w:rsidP="007F1F49">
            <w:pPr>
              <w:spacing w:line="276" w:lineRule="auto"/>
              <w:rPr>
                <w:rFonts w:ascii="Arial" w:hAnsi="Arial" w:cs="Arial"/>
                <w:sz w:val="20"/>
                <w:szCs w:val="20"/>
              </w:rPr>
            </w:pPr>
            <w:r w:rsidRPr="007F1F49">
              <w:rPr>
                <w:rFonts w:ascii="Arial" w:hAnsi="Arial" w:cs="Arial"/>
                <w:sz w:val="20"/>
                <w:szCs w:val="20"/>
              </w:rPr>
              <w:lastRenderedPageBreak/>
              <w:t>Сельское хозяйство:</w:t>
            </w:r>
          </w:p>
          <w:p w:rsidR="00C90869" w:rsidRPr="007F1F49" w:rsidRDefault="00C90869" w:rsidP="007F1F49">
            <w:pPr>
              <w:spacing w:line="276" w:lineRule="auto"/>
              <w:rPr>
                <w:rFonts w:ascii="Arial" w:hAnsi="Arial" w:cs="Arial"/>
                <w:sz w:val="20"/>
                <w:szCs w:val="20"/>
              </w:rPr>
            </w:pPr>
            <w:r w:rsidRPr="007F1F49">
              <w:rPr>
                <w:rFonts w:ascii="Arial" w:hAnsi="Arial" w:cs="Arial"/>
                <w:sz w:val="20"/>
                <w:szCs w:val="20"/>
              </w:rPr>
              <w:t xml:space="preserve">               по воде</w:t>
            </w:r>
          </w:p>
          <w:p w:rsidR="00C90869" w:rsidRPr="007F1F49" w:rsidRDefault="00C90869" w:rsidP="007F1F49">
            <w:pPr>
              <w:spacing w:line="276" w:lineRule="auto"/>
              <w:rPr>
                <w:rFonts w:ascii="Arial" w:hAnsi="Arial" w:cs="Arial"/>
                <w:sz w:val="20"/>
                <w:szCs w:val="20"/>
              </w:rPr>
            </w:pPr>
            <w:r w:rsidRPr="007F1F49">
              <w:rPr>
                <w:rFonts w:ascii="Arial" w:hAnsi="Arial" w:cs="Arial"/>
                <w:sz w:val="20"/>
                <w:szCs w:val="20"/>
              </w:rPr>
              <w:t xml:space="preserve">               по пару</w:t>
            </w:r>
          </w:p>
        </w:tc>
        <w:tc>
          <w:tcPr>
            <w:tcW w:w="1134" w:type="dxa"/>
            <w:shd w:val="clear" w:color="auto" w:fill="auto"/>
            <w:vAlign w:val="center"/>
          </w:tcPr>
          <w:p w:rsidR="00C90869" w:rsidRPr="007F1F49" w:rsidRDefault="00C90869" w:rsidP="007F1F49">
            <w:pPr>
              <w:spacing w:line="276" w:lineRule="auto"/>
              <w:jc w:val="center"/>
              <w:rPr>
                <w:rFonts w:ascii="Arial" w:hAnsi="Arial" w:cs="Arial"/>
                <w:sz w:val="20"/>
                <w:szCs w:val="20"/>
              </w:rPr>
            </w:pPr>
          </w:p>
          <w:p w:rsidR="00C90869" w:rsidRPr="007F1F49" w:rsidRDefault="00C90869" w:rsidP="007F1F49">
            <w:pPr>
              <w:spacing w:line="276" w:lineRule="auto"/>
              <w:jc w:val="center"/>
              <w:rPr>
                <w:rFonts w:ascii="Arial" w:hAnsi="Arial" w:cs="Arial"/>
                <w:sz w:val="20"/>
                <w:szCs w:val="20"/>
              </w:rPr>
            </w:pPr>
            <w:r w:rsidRPr="007F1F49">
              <w:rPr>
                <w:rFonts w:ascii="Arial" w:hAnsi="Arial" w:cs="Arial"/>
                <w:sz w:val="20"/>
                <w:szCs w:val="20"/>
              </w:rPr>
              <w:t>Гкал/час</w:t>
            </w:r>
          </w:p>
          <w:p w:rsidR="00C90869" w:rsidRPr="007F1F49" w:rsidRDefault="00C90869" w:rsidP="007F1F49">
            <w:pPr>
              <w:spacing w:line="276" w:lineRule="auto"/>
              <w:jc w:val="center"/>
              <w:rPr>
                <w:rFonts w:ascii="Arial" w:hAnsi="Arial" w:cs="Arial"/>
                <w:sz w:val="20"/>
                <w:szCs w:val="20"/>
              </w:rPr>
            </w:pPr>
            <w:r w:rsidRPr="007F1F49">
              <w:rPr>
                <w:rFonts w:ascii="Arial" w:hAnsi="Arial" w:cs="Arial"/>
                <w:sz w:val="20"/>
                <w:szCs w:val="20"/>
              </w:rPr>
              <w:t>т/ч</w:t>
            </w:r>
          </w:p>
        </w:tc>
        <w:tc>
          <w:tcPr>
            <w:tcW w:w="1808" w:type="dxa"/>
            <w:shd w:val="clear" w:color="auto" w:fill="auto"/>
            <w:vAlign w:val="center"/>
          </w:tcPr>
          <w:p w:rsidR="00C90869" w:rsidRPr="007F1F49" w:rsidRDefault="00C90869" w:rsidP="007F1F49">
            <w:pPr>
              <w:spacing w:line="276" w:lineRule="auto"/>
              <w:jc w:val="center"/>
              <w:rPr>
                <w:rFonts w:ascii="Arial" w:hAnsi="Arial" w:cs="Arial"/>
                <w:sz w:val="20"/>
                <w:szCs w:val="20"/>
              </w:rPr>
            </w:pPr>
            <w:r w:rsidRPr="007F1F49">
              <w:rPr>
                <w:rFonts w:ascii="Arial" w:hAnsi="Arial" w:cs="Arial"/>
                <w:sz w:val="20"/>
                <w:szCs w:val="20"/>
              </w:rPr>
              <w:t>-</w:t>
            </w:r>
          </w:p>
        </w:tc>
      </w:tr>
      <w:tr w:rsidR="00C90869" w:rsidRPr="007F1F49" w:rsidTr="008D539E">
        <w:tc>
          <w:tcPr>
            <w:tcW w:w="9571" w:type="dxa"/>
            <w:gridSpan w:val="3"/>
            <w:shd w:val="clear" w:color="auto" w:fill="auto"/>
            <w:vAlign w:val="center"/>
          </w:tcPr>
          <w:p w:rsidR="00C90869" w:rsidRPr="007F1F49" w:rsidRDefault="00C90869" w:rsidP="007F1F49">
            <w:pPr>
              <w:spacing w:line="276" w:lineRule="auto"/>
              <w:jc w:val="center"/>
              <w:rPr>
                <w:rFonts w:ascii="Arial" w:hAnsi="Arial" w:cs="Arial"/>
                <w:sz w:val="20"/>
                <w:szCs w:val="20"/>
              </w:rPr>
            </w:pPr>
            <w:r w:rsidRPr="007F1F49">
              <w:rPr>
                <w:rFonts w:ascii="Arial" w:hAnsi="Arial" w:cs="Arial"/>
                <w:sz w:val="20"/>
                <w:szCs w:val="20"/>
              </w:rPr>
              <w:t>Максимальная тепловая нагрузка</w:t>
            </w:r>
          </w:p>
        </w:tc>
      </w:tr>
      <w:tr w:rsidR="00C90869" w:rsidRPr="007F1F49" w:rsidTr="008D539E">
        <w:tc>
          <w:tcPr>
            <w:tcW w:w="6629" w:type="dxa"/>
            <w:shd w:val="clear" w:color="auto" w:fill="auto"/>
            <w:vAlign w:val="center"/>
          </w:tcPr>
          <w:p w:rsidR="00C90869" w:rsidRPr="007F1F49" w:rsidRDefault="00C90869" w:rsidP="007F1F49">
            <w:pPr>
              <w:spacing w:line="276" w:lineRule="auto"/>
              <w:rPr>
                <w:rFonts w:ascii="Arial" w:hAnsi="Arial" w:cs="Arial"/>
                <w:sz w:val="20"/>
                <w:szCs w:val="20"/>
              </w:rPr>
            </w:pPr>
            <w:r w:rsidRPr="007F1F49">
              <w:rPr>
                <w:rFonts w:ascii="Arial" w:hAnsi="Arial" w:cs="Arial"/>
                <w:sz w:val="20"/>
                <w:szCs w:val="20"/>
              </w:rPr>
              <w:t>Потребители</w:t>
            </w:r>
          </w:p>
        </w:tc>
        <w:tc>
          <w:tcPr>
            <w:tcW w:w="1134" w:type="dxa"/>
            <w:shd w:val="clear" w:color="auto" w:fill="auto"/>
            <w:vAlign w:val="center"/>
          </w:tcPr>
          <w:p w:rsidR="00C90869" w:rsidRPr="007F1F49" w:rsidRDefault="00C90869" w:rsidP="007F1F49">
            <w:pPr>
              <w:spacing w:line="276" w:lineRule="auto"/>
              <w:jc w:val="center"/>
              <w:rPr>
                <w:rFonts w:ascii="Arial" w:hAnsi="Arial" w:cs="Arial"/>
                <w:sz w:val="20"/>
                <w:szCs w:val="20"/>
              </w:rPr>
            </w:pPr>
            <w:r w:rsidRPr="007F1F49">
              <w:rPr>
                <w:rFonts w:ascii="Arial" w:hAnsi="Arial" w:cs="Arial"/>
                <w:sz w:val="20"/>
                <w:szCs w:val="20"/>
              </w:rPr>
              <w:t>Гкал/час</w:t>
            </w:r>
          </w:p>
          <w:p w:rsidR="00C90869" w:rsidRPr="007F1F49" w:rsidRDefault="00C90869" w:rsidP="007F1F49">
            <w:pPr>
              <w:spacing w:line="276" w:lineRule="auto"/>
              <w:jc w:val="center"/>
              <w:rPr>
                <w:rFonts w:ascii="Arial" w:hAnsi="Arial" w:cs="Arial"/>
                <w:sz w:val="20"/>
                <w:szCs w:val="20"/>
              </w:rPr>
            </w:pPr>
            <w:r w:rsidRPr="007F1F49">
              <w:rPr>
                <w:rFonts w:ascii="Arial" w:hAnsi="Arial" w:cs="Arial"/>
                <w:sz w:val="20"/>
                <w:szCs w:val="20"/>
              </w:rPr>
              <w:t>т/ч</w:t>
            </w:r>
          </w:p>
        </w:tc>
        <w:tc>
          <w:tcPr>
            <w:tcW w:w="1808" w:type="dxa"/>
            <w:shd w:val="clear" w:color="auto" w:fill="auto"/>
            <w:vAlign w:val="center"/>
          </w:tcPr>
          <w:p w:rsidR="00C90869" w:rsidRPr="007F1F49" w:rsidRDefault="00C90869" w:rsidP="007F1F49">
            <w:pPr>
              <w:spacing w:line="276" w:lineRule="auto"/>
              <w:jc w:val="center"/>
              <w:rPr>
                <w:rFonts w:ascii="Arial" w:hAnsi="Arial" w:cs="Arial"/>
                <w:sz w:val="20"/>
                <w:szCs w:val="20"/>
              </w:rPr>
            </w:pPr>
            <w:r w:rsidRPr="007F1F49">
              <w:rPr>
                <w:rFonts w:ascii="Arial" w:hAnsi="Arial" w:cs="Arial"/>
                <w:sz w:val="20"/>
                <w:szCs w:val="20"/>
              </w:rPr>
              <w:t>1,989</w:t>
            </w:r>
          </w:p>
        </w:tc>
      </w:tr>
    </w:tbl>
    <w:p w:rsidR="00C90869" w:rsidRPr="007F1F49" w:rsidRDefault="00C90869" w:rsidP="007F1F49">
      <w:pPr>
        <w:jc w:val="left"/>
        <w:rPr>
          <w:rFonts w:ascii="Arial" w:hAnsi="Arial" w:cs="Arial"/>
          <w:sz w:val="22"/>
        </w:rPr>
      </w:pPr>
    </w:p>
    <w:p w:rsidR="00C90869" w:rsidRPr="007F1F49" w:rsidRDefault="00E221AD" w:rsidP="007F1F49">
      <w:pPr>
        <w:jc w:val="left"/>
        <w:rPr>
          <w:rFonts w:ascii="Arial" w:hAnsi="Arial" w:cs="Arial"/>
          <w:sz w:val="22"/>
        </w:rPr>
      </w:pPr>
      <w:r w:rsidRPr="007F1F49">
        <w:rPr>
          <w:rFonts w:ascii="Arial" w:hAnsi="Arial" w:cs="Arial"/>
          <w:sz w:val="22"/>
        </w:rPr>
        <w:t>Таблица 2.13.12</w:t>
      </w:r>
      <w:r w:rsidR="00C90869" w:rsidRPr="007F1F49">
        <w:rPr>
          <w:rFonts w:ascii="Arial" w:hAnsi="Arial" w:cs="Arial"/>
          <w:sz w:val="22"/>
        </w:rPr>
        <w:t xml:space="preserve"> </w:t>
      </w:r>
      <w:r w:rsidR="00910DD3" w:rsidRPr="007F1F49">
        <w:rPr>
          <w:rFonts w:ascii="Arial" w:hAnsi="Arial" w:cs="Arial"/>
          <w:sz w:val="22"/>
        </w:rPr>
        <w:t>-</w:t>
      </w:r>
      <w:r w:rsidR="00C90869" w:rsidRPr="007F1F49">
        <w:rPr>
          <w:rFonts w:ascii="Arial" w:hAnsi="Arial" w:cs="Arial"/>
          <w:sz w:val="22"/>
        </w:rPr>
        <w:t xml:space="preserve"> Обеспеченность жилого фонда теплом и горячей водой</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163"/>
        <w:gridCol w:w="3161"/>
        <w:gridCol w:w="3162"/>
      </w:tblGrid>
      <w:tr w:rsidR="00C90869" w:rsidRPr="007F1F49" w:rsidTr="008D539E">
        <w:tc>
          <w:tcPr>
            <w:tcW w:w="3190" w:type="dxa"/>
            <w:shd w:val="clear" w:color="auto" w:fill="auto"/>
            <w:vAlign w:val="center"/>
          </w:tcPr>
          <w:p w:rsidR="00C90869" w:rsidRPr="007F1F49" w:rsidRDefault="00C90869" w:rsidP="007F1F49">
            <w:pPr>
              <w:spacing w:line="276" w:lineRule="auto"/>
              <w:jc w:val="center"/>
              <w:rPr>
                <w:rFonts w:ascii="Arial" w:hAnsi="Arial" w:cs="Arial"/>
                <w:b/>
                <w:bCs/>
                <w:sz w:val="20"/>
                <w:szCs w:val="20"/>
              </w:rPr>
            </w:pPr>
            <w:r w:rsidRPr="007F1F49">
              <w:rPr>
                <w:rFonts w:ascii="Arial" w:hAnsi="Arial" w:cs="Arial"/>
                <w:b/>
                <w:bCs/>
                <w:sz w:val="20"/>
                <w:szCs w:val="20"/>
              </w:rPr>
              <w:t>Наименование населенного пункта</w:t>
            </w:r>
          </w:p>
        </w:tc>
        <w:tc>
          <w:tcPr>
            <w:tcW w:w="3190" w:type="dxa"/>
            <w:shd w:val="clear" w:color="auto" w:fill="auto"/>
            <w:vAlign w:val="center"/>
          </w:tcPr>
          <w:p w:rsidR="00C90869" w:rsidRPr="007F1F49" w:rsidRDefault="00C90869" w:rsidP="007F1F49">
            <w:pPr>
              <w:spacing w:line="276" w:lineRule="auto"/>
              <w:jc w:val="center"/>
              <w:rPr>
                <w:rFonts w:ascii="Arial" w:hAnsi="Arial" w:cs="Arial"/>
                <w:b/>
                <w:bCs/>
                <w:sz w:val="20"/>
                <w:szCs w:val="20"/>
              </w:rPr>
            </w:pPr>
            <w:r w:rsidRPr="007F1F49">
              <w:rPr>
                <w:rFonts w:ascii="Arial" w:hAnsi="Arial" w:cs="Arial"/>
                <w:b/>
                <w:bCs/>
                <w:sz w:val="20"/>
                <w:szCs w:val="20"/>
              </w:rPr>
              <w:t>Обеспеченность жилищного фонда теплом, %</w:t>
            </w:r>
          </w:p>
        </w:tc>
        <w:tc>
          <w:tcPr>
            <w:tcW w:w="3191" w:type="dxa"/>
            <w:shd w:val="clear" w:color="auto" w:fill="auto"/>
            <w:vAlign w:val="center"/>
          </w:tcPr>
          <w:p w:rsidR="00C90869" w:rsidRPr="007F1F49" w:rsidRDefault="00C90869" w:rsidP="007F1F49">
            <w:pPr>
              <w:spacing w:line="276" w:lineRule="auto"/>
              <w:jc w:val="center"/>
              <w:rPr>
                <w:rFonts w:ascii="Arial" w:hAnsi="Arial" w:cs="Arial"/>
                <w:b/>
                <w:bCs/>
                <w:sz w:val="20"/>
                <w:szCs w:val="20"/>
              </w:rPr>
            </w:pPr>
            <w:r w:rsidRPr="007F1F49">
              <w:rPr>
                <w:rFonts w:ascii="Arial" w:hAnsi="Arial" w:cs="Arial"/>
                <w:b/>
                <w:bCs/>
                <w:sz w:val="20"/>
                <w:szCs w:val="20"/>
              </w:rPr>
              <w:t>Обеспеченность жилищного фонда горячей водой, %</w:t>
            </w:r>
          </w:p>
        </w:tc>
      </w:tr>
      <w:tr w:rsidR="00C90869" w:rsidRPr="007F1F49" w:rsidTr="008D539E">
        <w:tc>
          <w:tcPr>
            <w:tcW w:w="3190" w:type="dxa"/>
            <w:shd w:val="clear" w:color="auto" w:fill="auto"/>
          </w:tcPr>
          <w:p w:rsidR="00C90869" w:rsidRPr="007F1F49" w:rsidRDefault="00C90869" w:rsidP="007F1F49">
            <w:pPr>
              <w:spacing w:line="276" w:lineRule="auto"/>
              <w:rPr>
                <w:rFonts w:ascii="Arial" w:hAnsi="Arial" w:cs="Arial"/>
                <w:sz w:val="20"/>
                <w:szCs w:val="20"/>
              </w:rPr>
            </w:pPr>
            <w:r w:rsidRPr="007F1F49">
              <w:rPr>
                <w:rFonts w:ascii="Arial" w:hAnsi="Arial" w:cs="Arial"/>
                <w:sz w:val="20"/>
                <w:szCs w:val="20"/>
              </w:rPr>
              <w:t>с. Новоселки</w:t>
            </w:r>
          </w:p>
        </w:tc>
        <w:tc>
          <w:tcPr>
            <w:tcW w:w="3190" w:type="dxa"/>
            <w:shd w:val="clear" w:color="auto" w:fill="auto"/>
            <w:vAlign w:val="center"/>
          </w:tcPr>
          <w:p w:rsidR="00C90869" w:rsidRPr="007F1F49" w:rsidRDefault="00C90869" w:rsidP="007F1F49">
            <w:pPr>
              <w:spacing w:line="276" w:lineRule="auto"/>
              <w:jc w:val="center"/>
              <w:rPr>
                <w:rFonts w:ascii="Arial" w:hAnsi="Arial" w:cs="Arial"/>
                <w:sz w:val="20"/>
                <w:szCs w:val="20"/>
              </w:rPr>
            </w:pPr>
            <w:r w:rsidRPr="007F1F49">
              <w:rPr>
                <w:rFonts w:ascii="Arial" w:hAnsi="Arial" w:cs="Arial"/>
                <w:sz w:val="20"/>
                <w:szCs w:val="20"/>
              </w:rPr>
              <w:t>100</w:t>
            </w:r>
          </w:p>
        </w:tc>
        <w:tc>
          <w:tcPr>
            <w:tcW w:w="3191" w:type="dxa"/>
            <w:shd w:val="clear" w:color="auto" w:fill="auto"/>
            <w:vAlign w:val="center"/>
          </w:tcPr>
          <w:p w:rsidR="00C90869" w:rsidRPr="007F1F49" w:rsidRDefault="00C90869" w:rsidP="007F1F49">
            <w:pPr>
              <w:spacing w:line="276" w:lineRule="auto"/>
              <w:jc w:val="center"/>
              <w:rPr>
                <w:rFonts w:ascii="Arial" w:hAnsi="Arial" w:cs="Arial"/>
                <w:sz w:val="20"/>
                <w:szCs w:val="20"/>
              </w:rPr>
            </w:pPr>
            <w:r w:rsidRPr="007F1F49">
              <w:rPr>
                <w:rFonts w:ascii="Arial" w:hAnsi="Arial" w:cs="Arial"/>
                <w:sz w:val="20"/>
                <w:szCs w:val="20"/>
              </w:rPr>
              <w:t>0</w:t>
            </w:r>
          </w:p>
        </w:tc>
      </w:tr>
      <w:tr w:rsidR="00C90869" w:rsidRPr="007F1F49" w:rsidTr="008D539E">
        <w:tc>
          <w:tcPr>
            <w:tcW w:w="3190" w:type="dxa"/>
            <w:shd w:val="clear" w:color="auto" w:fill="auto"/>
          </w:tcPr>
          <w:p w:rsidR="00C90869" w:rsidRPr="007F1F49" w:rsidRDefault="00C90869" w:rsidP="007F1F49">
            <w:pPr>
              <w:spacing w:line="276" w:lineRule="auto"/>
              <w:rPr>
                <w:rFonts w:ascii="Arial" w:hAnsi="Arial" w:cs="Arial"/>
                <w:sz w:val="20"/>
                <w:szCs w:val="20"/>
              </w:rPr>
            </w:pPr>
            <w:r w:rsidRPr="007F1F49">
              <w:rPr>
                <w:rFonts w:ascii="Arial" w:hAnsi="Arial" w:cs="Arial"/>
                <w:sz w:val="20"/>
                <w:szCs w:val="20"/>
              </w:rPr>
              <w:t>с. Беляйково</w:t>
            </w:r>
          </w:p>
        </w:tc>
        <w:tc>
          <w:tcPr>
            <w:tcW w:w="3190" w:type="dxa"/>
            <w:shd w:val="clear" w:color="auto" w:fill="auto"/>
            <w:vAlign w:val="center"/>
          </w:tcPr>
          <w:p w:rsidR="00C90869" w:rsidRPr="007F1F49" w:rsidRDefault="00C90869" w:rsidP="007F1F49">
            <w:pPr>
              <w:spacing w:line="276" w:lineRule="auto"/>
              <w:jc w:val="center"/>
              <w:rPr>
                <w:rFonts w:ascii="Arial" w:hAnsi="Arial" w:cs="Arial"/>
                <w:sz w:val="20"/>
                <w:szCs w:val="20"/>
              </w:rPr>
            </w:pPr>
            <w:r w:rsidRPr="007F1F49">
              <w:rPr>
                <w:rFonts w:ascii="Arial" w:hAnsi="Arial" w:cs="Arial"/>
                <w:sz w:val="20"/>
                <w:szCs w:val="20"/>
              </w:rPr>
              <w:t>100</w:t>
            </w:r>
          </w:p>
        </w:tc>
        <w:tc>
          <w:tcPr>
            <w:tcW w:w="3191" w:type="dxa"/>
            <w:shd w:val="clear" w:color="auto" w:fill="auto"/>
            <w:vAlign w:val="center"/>
          </w:tcPr>
          <w:p w:rsidR="00C90869" w:rsidRPr="007F1F49" w:rsidRDefault="00C90869" w:rsidP="007F1F49">
            <w:pPr>
              <w:spacing w:line="276" w:lineRule="auto"/>
              <w:jc w:val="center"/>
              <w:rPr>
                <w:rFonts w:ascii="Arial" w:hAnsi="Arial" w:cs="Arial"/>
                <w:sz w:val="20"/>
                <w:szCs w:val="20"/>
              </w:rPr>
            </w:pPr>
            <w:r w:rsidRPr="007F1F49">
              <w:rPr>
                <w:rFonts w:ascii="Arial" w:hAnsi="Arial" w:cs="Arial"/>
                <w:sz w:val="20"/>
                <w:szCs w:val="20"/>
              </w:rPr>
              <w:t>0</w:t>
            </w:r>
          </w:p>
        </w:tc>
      </w:tr>
    </w:tbl>
    <w:p w:rsidR="00C90869" w:rsidRPr="007F1F49" w:rsidRDefault="00C90869" w:rsidP="007F1F49">
      <w:pPr>
        <w:ind w:firstLine="567"/>
        <w:rPr>
          <w:rFonts w:ascii="Arial" w:hAnsi="Arial" w:cs="Arial"/>
          <w:sz w:val="22"/>
        </w:rPr>
      </w:pPr>
    </w:p>
    <w:p w:rsidR="00C90869" w:rsidRPr="007F1F49" w:rsidRDefault="00C90869" w:rsidP="007F1F49">
      <w:pPr>
        <w:ind w:firstLine="567"/>
        <w:rPr>
          <w:rFonts w:ascii="Arial" w:hAnsi="Arial" w:cs="Arial"/>
          <w:sz w:val="22"/>
        </w:rPr>
      </w:pPr>
      <w:r w:rsidRPr="007F1F49">
        <w:rPr>
          <w:rFonts w:ascii="Arial" w:hAnsi="Arial" w:cs="Arial"/>
          <w:sz w:val="22"/>
        </w:rPr>
        <w:t xml:space="preserve">Основной проблемой системы теплоснабжения является необходимость реконструкции и модернизации существующих источников тепла. </w:t>
      </w:r>
    </w:p>
    <w:p w:rsidR="006D79D8" w:rsidRPr="007F1F49" w:rsidRDefault="006D79D8" w:rsidP="007F1F49">
      <w:pPr>
        <w:ind w:firstLine="709"/>
        <w:rPr>
          <w:rFonts w:ascii="Arial" w:hAnsi="Arial" w:cs="Arial"/>
          <w:b/>
          <w:sz w:val="22"/>
          <w:szCs w:val="24"/>
        </w:rPr>
      </w:pPr>
    </w:p>
    <w:p w:rsidR="006D79D8" w:rsidRPr="007F1F49" w:rsidRDefault="006D79D8" w:rsidP="007F1F49">
      <w:pPr>
        <w:rPr>
          <w:rFonts w:ascii="Arial" w:hAnsi="Arial" w:cs="Arial"/>
          <w:b/>
          <w:szCs w:val="24"/>
        </w:rPr>
      </w:pPr>
      <w:r w:rsidRPr="007F1F49">
        <w:rPr>
          <w:rFonts w:ascii="Arial" w:hAnsi="Arial" w:cs="Arial"/>
          <w:b/>
          <w:szCs w:val="24"/>
        </w:rPr>
        <w:t>Предложения генерального плана в адрес ОМС Новосельского сельсовета</w:t>
      </w:r>
    </w:p>
    <w:p w:rsidR="006D79D8" w:rsidRPr="007F1F49" w:rsidRDefault="006D79D8" w:rsidP="007F1F49">
      <w:pPr>
        <w:ind w:firstLine="709"/>
        <w:rPr>
          <w:rFonts w:ascii="Arial" w:hAnsi="Arial" w:cs="Arial"/>
          <w:sz w:val="22"/>
        </w:rPr>
      </w:pPr>
      <w:r w:rsidRPr="007F1F49">
        <w:rPr>
          <w:rFonts w:ascii="Arial" w:hAnsi="Arial" w:cs="Arial"/>
          <w:sz w:val="22"/>
        </w:rPr>
        <w:t>Для развития системы теплоснабжения необходима реконструкция и модернизация существующих источников тепла. Существующий жилой фонд с учетом его реконструкции, будет переведен на газовое топливо.</w:t>
      </w:r>
    </w:p>
    <w:p w:rsidR="006D79D8" w:rsidRPr="007F1F49" w:rsidRDefault="006D79D8" w:rsidP="007F1F49">
      <w:pPr>
        <w:ind w:firstLine="709"/>
        <w:rPr>
          <w:rFonts w:ascii="Arial" w:hAnsi="Arial" w:cs="Arial"/>
          <w:sz w:val="22"/>
        </w:rPr>
      </w:pPr>
      <w:r w:rsidRPr="007F1F49">
        <w:rPr>
          <w:rFonts w:ascii="Arial" w:hAnsi="Arial" w:cs="Arial"/>
          <w:sz w:val="22"/>
        </w:rPr>
        <w:t>В рамках генерального плана предлагается следующая концепция развития системы теплоснабжения:</w:t>
      </w:r>
    </w:p>
    <w:p w:rsidR="006D79D8" w:rsidRPr="007F1F49" w:rsidRDefault="006D79D8" w:rsidP="007F1F49">
      <w:pPr>
        <w:ind w:firstLine="709"/>
        <w:rPr>
          <w:rFonts w:ascii="Arial" w:hAnsi="Arial" w:cs="Arial"/>
          <w:sz w:val="22"/>
        </w:rPr>
      </w:pPr>
      <w:r w:rsidRPr="007F1F49">
        <w:rPr>
          <w:rFonts w:ascii="Arial" w:hAnsi="Arial" w:cs="Arial"/>
          <w:sz w:val="22"/>
        </w:rPr>
        <w:t xml:space="preserve">-  для теплоснабжения планируемых общественных центров с небольшим теплопотреблением, удаленных от источников централизованного теплоснабжения, рекомендуется использовать автономные источники тепла: отдельно-стоящие и пристроенные газовые котельные малой мощности; </w:t>
      </w:r>
    </w:p>
    <w:p w:rsidR="006D79D8" w:rsidRPr="007F1F49" w:rsidRDefault="006D79D8" w:rsidP="007F1F49">
      <w:pPr>
        <w:ind w:firstLine="709"/>
        <w:rPr>
          <w:rFonts w:ascii="Arial" w:hAnsi="Arial" w:cs="Arial"/>
          <w:sz w:val="22"/>
        </w:rPr>
      </w:pPr>
      <w:r w:rsidRPr="007F1F49">
        <w:rPr>
          <w:rFonts w:ascii="Arial" w:hAnsi="Arial" w:cs="Arial"/>
          <w:sz w:val="22"/>
        </w:rPr>
        <w:t>-  для индивидуальных домов, а также домов в садово-дачных объединениях граждан, целесообразно применение индивидуальных автоматических водонагревателей, работающих на газовом топливе. Выбор индивидуальных источников тепла объясняется тем, что объекты имеют незначительную тепловую нагрузку и находятся на значительном расстоянии друг от друга, что влечет за собой большие потери в тепловых сетях и значительные капвложения по их прокладке;</w:t>
      </w:r>
    </w:p>
    <w:p w:rsidR="006D79D8" w:rsidRPr="007F1F49" w:rsidRDefault="006D79D8" w:rsidP="007F1F49">
      <w:pPr>
        <w:ind w:firstLine="709"/>
        <w:rPr>
          <w:rFonts w:ascii="Arial" w:hAnsi="Arial" w:cs="Arial"/>
          <w:sz w:val="22"/>
        </w:rPr>
      </w:pPr>
      <w:r w:rsidRPr="007F1F49">
        <w:rPr>
          <w:rFonts w:ascii="Arial" w:hAnsi="Arial" w:cs="Arial"/>
          <w:sz w:val="22"/>
        </w:rPr>
        <w:t>-  планируемые объекты промышленного, коммунально-складского, транспортно-логистического назначения предполагается обеспечивать теплом преимущественно от собственных котельных, в случае размещения объектов строительства в зоне действия существующих котельных, возможно подключение к ним по техническим условиям владельцев.</w:t>
      </w:r>
    </w:p>
    <w:p w:rsidR="006D79D8" w:rsidRPr="007F1F49" w:rsidRDefault="006D79D8" w:rsidP="007F1F49">
      <w:pPr>
        <w:ind w:firstLine="709"/>
        <w:rPr>
          <w:rFonts w:ascii="Arial" w:hAnsi="Arial" w:cs="Arial"/>
          <w:sz w:val="22"/>
        </w:rPr>
      </w:pPr>
      <w:r w:rsidRPr="007F1F49">
        <w:rPr>
          <w:rFonts w:ascii="Arial" w:hAnsi="Arial" w:cs="Arial"/>
          <w:sz w:val="22"/>
        </w:rPr>
        <w:t>На стадии проекта планировки территории конкретных площадок, уточняются количество и единичная мощность теплоисточников. В качестве основного топлива для всех теплоисточников поселения на перспективу предусмотрен природный газ.</w:t>
      </w:r>
    </w:p>
    <w:p w:rsidR="0096424E" w:rsidRPr="007F1F49" w:rsidRDefault="0096424E" w:rsidP="007F1F49">
      <w:pPr>
        <w:rPr>
          <w:lang w:eastAsia="x-none"/>
        </w:rPr>
      </w:pPr>
    </w:p>
    <w:p w:rsidR="0098624A" w:rsidRPr="007F1F49" w:rsidRDefault="008F341D" w:rsidP="007F1F49">
      <w:pPr>
        <w:pStyle w:val="31"/>
      </w:pPr>
      <w:bookmarkStart w:id="140" w:name="_Toc523129943"/>
      <w:r w:rsidRPr="007F1F49">
        <w:t>13</w:t>
      </w:r>
      <w:r w:rsidR="0098624A" w:rsidRPr="007F1F49">
        <w:t>.</w:t>
      </w:r>
      <w:r w:rsidR="008944B2" w:rsidRPr="007F1F49">
        <w:t>6</w:t>
      </w:r>
      <w:r w:rsidR="0098624A" w:rsidRPr="007F1F49">
        <w:t xml:space="preserve"> ГАЗОСНАБЖЕНИЕ</w:t>
      </w:r>
      <w:bookmarkEnd w:id="140"/>
    </w:p>
    <w:p w:rsidR="00C90869" w:rsidRPr="007F1F49" w:rsidRDefault="00C90869" w:rsidP="007F1F49">
      <w:pPr>
        <w:pStyle w:val="afffff9"/>
        <w:spacing w:before="0" w:after="0" w:line="360" w:lineRule="auto"/>
        <w:ind w:firstLine="709"/>
        <w:rPr>
          <w:rFonts w:ascii="Arial" w:hAnsi="Arial" w:cs="Arial"/>
          <w:sz w:val="22"/>
          <w:szCs w:val="22"/>
        </w:rPr>
      </w:pPr>
      <w:r w:rsidRPr="007F1F49">
        <w:rPr>
          <w:rFonts w:ascii="Arial" w:hAnsi="Arial" w:cs="Arial"/>
          <w:sz w:val="22"/>
          <w:szCs w:val="22"/>
        </w:rPr>
        <w:t>Раздел выполнен с учетом требований:</w:t>
      </w:r>
    </w:p>
    <w:p w:rsidR="00C90869" w:rsidRPr="007F1F49" w:rsidRDefault="0089305B" w:rsidP="007F1F49">
      <w:pPr>
        <w:pStyle w:val="af2"/>
        <w:ind w:left="0" w:firstLine="709"/>
        <w:contextualSpacing w:val="0"/>
        <w:rPr>
          <w:rFonts w:ascii="Arial" w:hAnsi="Arial" w:cs="Arial"/>
          <w:sz w:val="22"/>
        </w:rPr>
      </w:pPr>
      <w:r w:rsidRPr="007F1F49">
        <w:rPr>
          <w:rFonts w:ascii="Arial" w:hAnsi="Arial" w:cs="Arial"/>
          <w:sz w:val="22"/>
        </w:rPr>
        <w:t xml:space="preserve">- </w:t>
      </w:r>
      <w:r w:rsidR="00C90869" w:rsidRPr="007F1F49">
        <w:rPr>
          <w:rFonts w:ascii="Arial" w:hAnsi="Arial" w:cs="Arial"/>
          <w:sz w:val="22"/>
        </w:rPr>
        <w:t>СП 62.13330.2011. Свод правил. Газораспределительные системы. Актуализированная редакция СНиП 42-01-2002</w:t>
      </w:r>
      <w:r w:rsidR="009F585B" w:rsidRPr="007F1F49">
        <w:rPr>
          <w:rFonts w:ascii="Arial" w:hAnsi="Arial" w:cs="Arial"/>
          <w:sz w:val="22"/>
        </w:rPr>
        <w:t>;</w:t>
      </w:r>
    </w:p>
    <w:p w:rsidR="00C90869" w:rsidRPr="007F1F49" w:rsidRDefault="0089305B" w:rsidP="007F1F49">
      <w:pPr>
        <w:pStyle w:val="af2"/>
        <w:ind w:left="0" w:firstLine="709"/>
        <w:contextualSpacing w:val="0"/>
        <w:rPr>
          <w:rFonts w:ascii="Arial" w:hAnsi="Arial" w:cs="Arial"/>
          <w:sz w:val="22"/>
        </w:rPr>
      </w:pPr>
      <w:r w:rsidRPr="007F1F49">
        <w:rPr>
          <w:rFonts w:ascii="Arial" w:hAnsi="Arial" w:cs="Arial"/>
          <w:sz w:val="22"/>
        </w:rPr>
        <w:t xml:space="preserve">- </w:t>
      </w:r>
      <w:r w:rsidR="00C90869" w:rsidRPr="007F1F49">
        <w:rPr>
          <w:rFonts w:ascii="Arial" w:hAnsi="Arial" w:cs="Arial"/>
          <w:sz w:val="22"/>
        </w:rPr>
        <w:t>СНиП 2.05.06-85*. Магистральные трубопроводы</w:t>
      </w:r>
      <w:r w:rsidR="009F585B" w:rsidRPr="007F1F49">
        <w:rPr>
          <w:rFonts w:ascii="Arial" w:hAnsi="Arial" w:cs="Arial"/>
          <w:sz w:val="22"/>
        </w:rPr>
        <w:t>;</w:t>
      </w:r>
    </w:p>
    <w:p w:rsidR="00C90869" w:rsidRPr="007F1F49" w:rsidRDefault="0089305B" w:rsidP="007F1F49">
      <w:pPr>
        <w:pStyle w:val="af2"/>
        <w:ind w:left="0" w:firstLine="709"/>
        <w:contextualSpacing w:val="0"/>
        <w:rPr>
          <w:rFonts w:ascii="Arial" w:hAnsi="Arial" w:cs="Arial"/>
          <w:sz w:val="22"/>
        </w:rPr>
      </w:pPr>
      <w:r w:rsidRPr="007F1F49">
        <w:rPr>
          <w:rFonts w:ascii="Arial" w:hAnsi="Arial" w:cs="Arial"/>
          <w:sz w:val="22"/>
        </w:rPr>
        <w:t xml:space="preserve">- </w:t>
      </w:r>
      <w:r w:rsidR="00C90869" w:rsidRPr="007F1F49">
        <w:rPr>
          <w:rFonts w:ascii="Arial" w:hAnsi="Arial" w:cs="Arial"/>
          <w:sz w:val="22"/>
        </w:rPr>
        <w:t>СНиП 42-01-2002. Газораспределительные системы</w:t>
      </w:r>
      <w:r w:rsidR="009F585B" w:rsidRPr="007F1F49">
        <w:rPr>
          <w:rFonts w:ascii="Arial" w:hAnsi="Arial" w:cs="Arial"/>
          <w:sz w:val="22"/>
        </w:rPr>
        <w:t>;</w:t>
      </w:r>
    </w:p>
    <w:p w:rsidR="00C90869" w:rsidRPr="007F1F49" w:rsidRDefault="0089305B" w:rsidP="007F1F49">
      <w:pPr>
        <w:pStyle w:val="af2"/>
        <w:ind w:left="0" w:firstLine="709"/>
        <w:contextualSpacing w:val="0"/>
        <w:rPr>
          <w:rFonts w:ascii="Arial" w:hAnsi="Arial" w:cs="Arial"/>
          <w:sz w:val="22"/>
        </w:rPr>
      </w:pPr>
      <w:r w:rsidRPr="007F1F49">
        <w:rPr>
          <w:rFonts w:ascii="Arial" w:hAnsi="Arial" w:cs="Arial"/>
          <w:sz w:val="22"/>
        </w:rPr>
        <w:t xml:space="preserve">- </w:t>
      </w:r>
      <w:r w:rsidR="00C90869" w:rsidRPr="007F1F49">
        <w:rPr>
          <w:rFonts w:ascii="Arial" w:hAnsi="Arial" w:cs="Arial"/>
          <w:sz w:val="22"/>
        </w:rPr>
        <w:t>СП 42-101-2003. Свод правил по проектированию и строительству. Общие положения по проектированию и строительству газораспределительных систем из металлических и полиэтиленовых труб</w:t>
      </w:r>
      <w:r w:rsidR="004F0C0A" w:rsidRPr="007F1F49">
        <w:rPr>
          <w:rFonts w:ascii="Arial" w:hAnsi="Arial" w:cs="Arial"/>
          <w:sz w:val="22"/>
        </w:rPr>
        <w:t>.</w:t>
      </w:r>
    </w:p>
    <w:p w:rsidR="00C90869" w:rsidRPr="007F1F49" w:rsidRDefault="00C90869" w:rsidP="007F1F49">
      <w:pPr>
        <w:ind w:firstLine="709"/>
        <w:rPr>
          <w:rFonts w:ascii="Arial" w:hAnsi="Arial" w:cs="Arial"/>
          <w:bCs/>
          <w:sz w:val="22"/>
        </w:rPr>
      </w:pPr>
      <w:r w:rsidRPr="007F1F49">
        <w:rPr>
          <w:rFonts w:ascii="Arial" w:hAnsi="Arial" w:cs="Arial"/>
          <w:sz w:val="22"/>
        </w:rPr>
        <w:t>Раздел газоснабжения</w:t>
      </w:r>
      <w:r w:rsidR="004F0C0A" w:rsidRPr="007F1F49">
        <w:rPr>
          <w:rFonts w:ascii="Arial" w:hAnsi="Arial" w:cs="Arial"/>
          <w:sz w:val="22"/>
        </w:rPr>
        <w:t xml:space="preserve"> разработан на основании </w:t>
      </w:r>
      <w:r w:rsidRPr="007F1F49">
        <w:rPr>
          <w:rFonts w:ascii="Arial" w:hAnsi="Arial" w:cs="Arial"/>
          <w:sz w:val="22"/>
        </w:rPr>
        <w:t xml:space="preserve">данных предоставленных администрацией Новосельского сельсовета Вачского </w:t>
      </w:r>
      <w:r w:rsidR="005B2C52" w:rsidRPr="007F1F49">
        <w:rPr>
          <w:rFonts w:ascii="Arial" w:hAnsi="Arial" w:cs="Arial"/>
          <w:sz w:val="22"/>
        </w:rPr>
        <w:t xml:space="preserve">муниципального </w:t>
      </w:r>
      <w:r w:rsidRPr="007F1F49">
        <w:rPr>
          <w:rFonts w:ascii="Arial" w:hAnsi="Arial" w:cs="Arial"/>
          <w:sz w:val="22"/>
        </w:rPr>
        <w:t>района Нижегородской области</w:t>
      </w:r>
      <w:r w:rsidR="004F0C0A" w:rsidRPr="007F1F49">
        <w:rPr>
          <w:rFonts w:ascii="Arial" w:hAnsi="Arial" w:cs="Arial"/>
          <w:sz w:val="22"/>
        </w:rPr>
        <w:t>.</w:t>
      </w:r>
    </w:p>
    <w:p w:rsidR="005B2C52" w:rsidRPr="007F1F49" w:rsidRDefault="005B2C52" w:rsidP="007F1F49">
      <w:pPr>
        <w:rPr>
          <w:rFonts w:ascii="Arial" w:hAnsi="Arial" w:cs="Arial"/>
          <w:b/>
          <w:sz w:val="22"/>
        </w:rPr>
      </w:pPr>
    </w:p>
    <w:p w:rsidR="00C90869" w:rsidRPr="007F1F49" w:rsidRDefault="00C90869" w:rsidP="007F1F49">
      <w:pPr>
        <w:rPr>
          <w:rFonts w:ascii="Arial" w:hAnsi="Arial" w:cs="Arial"/>
          <w:b/>
          <w:sz w:val="22"/>
        </w:rPr>
      </w:pPr>
      <w:r w:rsidRPr="007F1F49">
        <w:rPr>
          <w:rFonts w:ascii="Arial" w:hAnsi="Arial" w:cs="Arial"/>
          <w:b/>
          <w:sz w:val="22"/>
        </w:rPr>
        <w:t>Существующее состояние. Проблемы</w:t>
      </w:r>
    </w:p>
    <w:p w:rsidR="005B2C52" w:rsidRPr="007F1F49" w:rsidRDefault="005B2C52" w:rsidP="007F1F49">
      <w:pPr>
        <w:ind w:firstLine="709"/>
        <w:rPr>
          <w:rFonts w:ascii="Arial" w:hAnsi="Arial" w:cs="Arial"/>
          <w:sz w:val="22"/>
        </w:rPr>
      </w:pPr>
      <w:r w:rsidRPr="007F1F49">
        <w:rPr>
          <w:rFonts w:ascii="Arial" w:hAnsi="Arial" w:cs="Arial"/>
          <w:sz w:val="22"/>
        </w:rPr>
        <w:t xml:space="preserve">По территории сельсовета проходят магистральные газопроводы </w:t>
      </w:r>
    </w:p>
    <w:p w:rsidR="005B2C52" w:rsidRPr="007F1F49" w:rsidRDefault="005B2C52" w:rsidP="00075ED8">
      <w:pPr>
        <w:numPr>
          <w:ilvl w:val="0"/>
          <w:numId w:val="52"/>
        </w:numPr>
        <w:rPr>
          <w:rFonts w:ascii="Arial" w:hAnsi="Arial" w:cs="Arial"/>
          <w:sz w:val="22"/>
        </w:rPr>
      </w:pPr>
      <w:r w:rsidRPr="007F1F49">
        <w:rPr>
          <w:rFonts w:ascii="Arial" w:hAnsi="Arial" w:cs="Arial"/>
          <w:sz w:val="22"/>
        </w:rPr>
        <w:t>«Починки – Грязовец», Ду 1420</w:t>
      </w:r>
      <w:r w:rsidR="009F585B" w:rsidRPr="007F1F49">
        <w:rPr>
          <w:rFonts w:ascii="Arial" w:hAnsi="Arial" w:cs="Arial"/>
          <w:sz w:val="22"/>
        </w:rPr>
        <w:t xml:space="preserve"> </w:t>
      </w:r>
      <w:r w:rsidRPr="007F1F49">
        <w:rPr>
          <w:rFonts w:ascii="Arial" w:hAnsi="Arial" w:cs="Arial"/>
          <w:sz w:val="22"/>
        </w:rPr>
        <w:t>мм, Ру = 7,4</w:t>
      </w:r>
      <w:r w:rsidR="009F585B" w:rsidRPr="007F1F49">
        <w:rPr>
          <w:rFonts w:ascii="Arial" w:hAnsi="Arial" w:cs="Arial"/>
          <w:sz w:val="22"/>
        </w:rPr>
        <w:t xml:space="preserve"> </w:t>
      </w:r>
      <w:r w:rsidRPr="007F1F49">
        <w:rPr>
          <w:rFonts w:ascii="Arial" w:hAnsi="Arial" w:cs="Arial"/>
          <w:sz w:val="22"/>
        </w:rPr>
        <w:t>МПа;</w:t>
      </w:r>
    </w:p>
    <w:p w:rsidR="005B2C52" w:rsidRPr="007F1F49" w:rsidRDefault="005B2C52" w:rsidP="00075ED8">
      <w:pPr>
        <w:numPr>
          <w:ilvl w:val="0"/>
          <w:numId w:val="52"/>
        </w:numPr>
        <w:rPr>
          <w:rFonts w:ascii="Arial" w:hAnsi="Arial" w:cs="Arial"/>
          <w:sz w:val="22"/>
        </w:rPr>
      </w:pPr>
      <w:r w:rsidRPr="007F1F49">
        <w:rPr>
          <w:rFonts w:ascii="Arial" w:hAnsi="Arial" w:cs="Arial"/>
          <w:sz w:val="22"/>
        </w:rPr>
        <w:t>«Починки – Ярославль» Ду 1420</w:t>
      </w:r>
      <w:r w:rsidR="009F585B" w:rsidRPr="007F1F49">
        <w:rPr>
          <w:rFonts w:ascii="Arial" w:hAnsi="Arial" w:cs="Arial"/>
          <w:sz w:val="22"/>
        </w:rPr>
        <w:t xml:space="preserve"> </w:t>
      </w:r>
      <w:r w:rsidRPr="007F1F49">
        <w:rPr>
          <w:rFonts w:ascii="Arial" w:hAnsi="Arial" w:cs="Arial"/>
          <w:sz w:val="22"/>
        </w:rPr>
        <w:t>мм, Ру = 7,4</w:t>
      </w:r>
      <w:r w:rsidR="009F585B" w:rsidRPr="007F1F49">
        <w:rPr>
          <w:rFonts w:ascii="Arial" w:hAnsi="Arial" w:cs="Arial"/>
          <w:sz w:val="22"/>
        </w:rPr>
        <w:t xml:space="preserve"> </w:t>
      </w:r>
      <w:r w:rsidRPr="007F1F49">
        <w:rPr>
          <w:rFonts w:ascii="Arial" w:hAnsi="Arial" w:cs="Arial"/>
          <w:sz w:val="22"/>
        </w:rPr>
        <w:t>Мпа;</w:t>
      </w:r>
    </w:p>
    <w:p w:rsidR="005B2C52" w:rsidRPr="007F1F49" w:rsidRDefault="005B2C52" w:rsidP="00075ED8">
      <w:pPr>
        <w:numPr>
          <w:ilvl w:val="0"/>
          <w:numId w:val="52"/>
        </w:numPr>
        <w:rPr>
          <w:rFonts w:ascii="Arial" w:hAnsi="Arial" w:cs="Arial"/>
          <w:sz w:val="22"/>
        </w:rPr>
      </w:pPr>
      <w:r w:rsidRPr="007F1F49">
        <w:rPr>
          <w:rFonts w:ascii="Arial" w:hAnsi="Arial" w:cs="Arial"/>
          <w:sz w:val="22"/>
        </w:rPr>
        <w:t>«Горький – Центр», Ду 1220</w:t>
      </w:r>
      <w:r w:rsidR="009F585B" w:rsidRPr="007F1F49">
        <w:rPr>
          <w:rFonts w:ascii="Arial" w:hAnsi="Arial" w:cs="Arial"/>
          <w:sz w:val="22"/>
        </w:rPr>
        <w:t xml:space="preserve"> </w:t>
      </w:r>
      <w:r w:rsidRPr="007F1F49">
        <w:rPr>
          <w:rFonts w:ascii="Arial" w:hAnsi="Arial" w:cs="Arial"/>
          <w:sz w:val="22"/>
        </w:rPr>
        <w:t>мм, Ру = 5,5</w:t>
      </w:r>
      <w:r w:rsidR="009F585B" w:rsidRPr="007F1F49">
        <w:rPr>
          <w:rFonts w:ascii="Arial" w:hAnsi="Arial" w:cs="Arial"/>
          <w:sz w:val="22"/>
        </w:rPr>
        <w:t xml:space="preserve"> </w:t>
      </w:r>
      <w:r w:rsidRPr="007F1F49">
        <w:rPr>
          <w:rFonts w:ascii="Arial" w:hAnsi="Arial" w:cs="Arial"/>
          <w:sz w:val="22"/>
        </w:rPr>
        <w:t>МПа.</w:t>
      </w:r>
    </w:p>
    <w:p w:rsidR="005B2C52" w:rsidRPr="007F1F49" w:rsidRDefault="005B2C52" w:rsidP="007F1F49">
      <w:pPr>
        <w:ind w:firstLine="709"/>
        <w:rPr>
          <w:rFonts w:ascii="Arial" w:hAnsi="Arial" w:cs="Arial"/>
          <w:sz w:val="22"/>
        </w:rPr>
      </w:pPr>
      <w:r w:rsidRPr="007F1F49">
        <w:rPr>
          <w:rFonts w:ascii="Arial" w:hAnsi="Arial" w:cs="Arial"/>
          <w:sz w:val="22"/>
        </w:rPr>
        <w:t>Основным источником природного газа является ГРС «Вача», которая располагается на территории Новосельского сельсовета около р.п. Вача. Характеристики газораспределительной станции представ</w:t>
      </w:r>
      <w:r w:rsidR="00E221AD" w:rsidRPr="007F1F49">
        <w:rPr>
          <w:rFonts w:ascii="Arial" w:hAnsi="Arial" w:cs="Arial"/>
          <w:sz w:val="22"/>
        </w:rPr>
        <w:t>лены в таблице 2.13.13</w:t>
      </w:r>
      <w:r w:rsidRPr="007F1F49">
        <w:rPr>
          <w:rFonts w:ascii="Arial" w:hAnsi="Arial" w:cs="Arial"/>
          <w:sz w:val="22"/>
        </w:rPr>
        <w:t>.</w:t>
      </w:r>
    </w:p>
    <w:p w:rsidR="005B2C52" w:rsidRPr="007F1F49" w:rsidRDefault="00E221AD" w:rsidP="007F1F49">
      <w:pPr>
        <w:tabs>
          <w:tab w:val="left" w:pos="284"/>
        </w:tabs>
        <w:suppressAutoHyphens/>
        <w:autoSpaceDE w:val="0"/>
        <w:autoSpaceDN w:val="0"/>
        <w:adjustRightInd w:val="0"/>
        <w:jc w:val="left"/>
        <w:rPr>
          <w:rFonts w:ascii="Arial" w:eastAsia="Times New Roman" w:hAnsi="Arial" w:cs="Arial"/>
          <w:sz w:val="22"/>
          <w:szCs w:val="20"/>
          <w:lang w:eastAsia="ru-RU"/>
        </w:rPr>
      </w:pPr>
      <w:r w:rsidRPr="007F1F49">
        <w:rPr>
          <w:rFonts w:ascii="Arial" w:eastAsia="Times New Roman" w:hAnsi="Arial" w:cs="Arial"/>
          <w:sz w:val="22"/>
          <w:szCs w:val="20"/>
          <w:lang w:eastAsia="ru-RU"/>
        </w:rPr>
        <w:t>Таблица 2.13.13</w:t>
      </w:r>
      <w:r w:rsidR="005B2C52" w:rsidRPr="007F1F49">
        <w:rPr>
          <w:rFonts w:ascii="Arial" w:eastAsia="Times New Roman" w:hAnsi="Arial" w:cs="Arial"/>
          <w:sz w:val="22"/>
          <w:szCs w:val="20"/>
          <w:lang w:eastAsia="ru-RU"/>
        </w:rPr>
        <w:t xml:space="preserve"> – Характеристика газораспределительной станции</w:t>
      </w:r>
    </w:p>
    <w:tbl>
      <w:tblPr>
        <w:tblW w:w="935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02"/>
        <w:gridCol w:w="1984"/>
        <w:gridCol w:w="1984"/>
        <w:gridCol w:w="1984"/>
      </w:tblGrid>
      <w:tr w:rsidR="005B2C52" w:rsidRPr="007F1F49" w:rsidTr="004F5DA2">
        <w:tc>
          <w:tcPr>
            <w:tcW w:w="3402" w:type="dxa"/>
            <w:shd w:val="clear" w:color="auto" w:fill="auto"/>
            <w:vAlign w:val="center"/>
          </w:tcPr>
          <w:p w:rsidR="005B2C52" w:rsidRPr="007F1F49" w:rsidRDefault="005B2C52" w:rsidP="007F1F49">
            <w:pPr>
              <w:tabs>
                <w:tab w:val="left" w:pos="284"/>
              </w:tabs>
              <w:autoSpaceDE w:val="0"/>
              <w:autoSpaceDN w:val="0"/>
              <w:adjustRightInd w:val="0"/>
              <w:spacing w:line="240" w:lineRule="auto"/>
              <w:jc w:val="center"/>
              <w:rPr>
                <w:rFonts w:ascii="Arial" w:eastAsia="Times New Roman" w:hAnsi="Arial" w:cs="Arial"/>
                <w:bCs/>
                <w:sz w:val="20"/>
                <w:szCs w:val="20"/>
                <w:lang w:eastAsia="ru-RU"/>
              </w:rPr>
            </w:pPr>
            <w:r w:rsidRPr="007F1F49">
              <w:rPr>
                <w:rFonts w:ascii="Arial" w:eastAsia="Times New Roman" w:hAnsi="Arial" w:cs="Arial"/>
                <w:sz w:val="20"/>
                <w:szCs w:val="20"/>
                <w:lang w:eastAsia="ru-RU"/>
              </w:rPr>
              <w:t>Наименование</w:t>
            </w:r>
          </w:p>
        </w:tc>
        <w:tc>
          <w:tcPr>
            <w:tcW w:w="1984" w:type="dxa"/>
            <w:shd w:val="clear" w:color="auto" w:fill="auto"/>
            <w:vAlign w:val="center"/>
          </w:tcPr>
          <w:p w:rsidR="005B2C52" w:rsidRPr="007F1F49" w:rsidRDefault="005B2C52" w:rsidP="007F1F49">
            <w:pPr>
              <w:tabs>
                <w:tab w:val="left" w:pos="284"/>
              </w:tabs>
              <w:autoSpaceDE w:val="0"/>
              <w:autoSpaceDN w:val="0"/>
              <w:adjustRightInd w:val="0"/>
              <w:spacing w:line="240" w:lineRule="auto"/>
              <w:jc w:val="center"/>
              <w:rPr>
                <w:rFonts w:ascii="Arial" w:eastAsia="Times New Roman" w:hAnsi="Arial" w:cs="Arial"/>
                <w:bCs/>
                <w:sz w:val="20"/>
                <w:szCs w:val="20"/>
                <w:lang w:eastAsia="ru-RU"/>
              </w:rPr>
            </w:pPr>
            <w:r w:rsidRPr="007F1F49">
              <w:rPr>
                <w:rFonts w:ascii="Arial" w:eastAsia="Times New Roman" w:hAnsi="Arial" w:cs="Arial"/>
                <w:sz w:val="20"/>
                <w:szCs w:val="20"/>
                <w:lang w:eastAsia="ru-RU"/>
              </w:rPr>
              <w:t>Рвых,</w:t>
            </w:r>
          </w:p>
          <w:p w:rsidR="005B2C52" w:rsidRPr="007F1F49" w:rsidRDefault="005B2C52" w:rsidP="007F1F49">
            <w:pPr>
              <w:tabs>
                <w:tab w:val="left" w:pos="284"/>
              </w:tabs>
              <w:autoSpaceDE w:val="0"/>
              <w:autoSpaceDN w:val="0"/>
              <w:adjustRightInd w:val="0"/>
              <w:spacing w:line="240" w:lineRule="auto"/>
              <w:jc w:val="center"/>
              <w:rPr>
                <w:rFonts w:ascii="Arial" w:eastAsia="Times New Roman" w:hAnsi="Arial" w:cs="Arial"/>
                <w:bCs/>
                <w:sz w:val="20"/>
                <w:szCs w:val="20"/>
                <w:lang w:eastAsia="ru-RU"/>
              </w:rPr>
            </w:pPr>
            <w:r w:rsidRPr="007F1F49">
              <w:rPr>
                <w:rFonts w:ascii="Arial" w:eastAsia="Times New Roman" w:hAnsi="Arial" w:cs="Arial"/>
                <w:sz w:val="20"/>
                <w:szCs w:val="20"/>
                <w:lang w:eastAsia="ru-RU"/>
              </w:rPr>
              <w:t>МПа</w:t>
            </w:r>
          </w:p>
        </w:tc>
        <w:tc>
          <w:tcPr>
            <w:tcW w:w="1984" w:type="dxa"/>
            <w:shd w:val="clear" w:color="auto" w:fill="auto"/>
            <w:vAlign w:val="center"/>
          </w:tcPr>
          <w:p w:rsidR="005B2C52" w:rsidRPr="007F1F49" w:rsidRDefault="005B2C52" w:rsidP="007F1F49">
            <w:pPr>
              <w:tabs>
                <w:tab w:val="left" w:pos="284"/>
              </w:tabs>
              <w:autoSpaceDE w:val="0"/>
              <w:autoSpaceDN w:val="0"/>
              <w:adjustRightInd w:val="0"/>
              <w:spacing w:line="240" w:lineRule="auto"/>
              <w:jc w:val="center"/>
              <w:rPr>
                <w:rFonts w:ascii="Arial" w:eastAsia="Times New Roman" w:hAnsi="Arial" w:cs="Arial"/>
                <w:bCs/>
                <w:sz w:val="20"/>
                <w:szCs w:val="20"/>
                <w:lang w:eastAsia="ru-RU"/>
              </w:rPr>
            </w:pPr>
            <w:r w:rsidRPr="007F1F49">
              <w:rPr>
                <w:rFonts w:ascii="Arial" w:eastAsia="Times New Roman" w:hAnsi="Arial" w:cs="Arial"/>
                <w:sz w:val="20"/>
                <w:szCs w:val="20"/>
                <w:lang w:val="en-US" w:eastAsia="ru-RU"/>
              </w:rPr>
              <w:t>Q</w:t>
            </w:r>
            <w:r w:rsidRPr="007F1F49">
              <w:rPr>
                <w:rFonts w:ascii="Arial" w:eastAsia="Times New Roman" w:hAnsi="Arial" w:cs="Arial"/>
                <w:sz w:val="20"/>
                <w:szCs w:val="20"/>
                <w:lang w:eastAsia="ru-RU"/>
              </w:rPr>
              <w:t xml:space="preserve"> ч,</w:t>
            </w:r>
          </w:p>
          <w:p w:rsidR="005B2C52" w:rsidRPr="007F1F49" w:rsidRDefault="005B2C52" w:rsidP="007F1F49">
            <w:pPr>
              <w:tabs>
                <w:tab w:val="left" w:pos="284"/>
              </w:tabs>
              <w:autoSpaceDE w:val="0"/>
              <w:autoSpaceDN w:val="0"/>
              <w:adjustRightInd w:val="0"/>
              <w:spacing w:line="240" w:lineRule="auto"/>
              <w:jc w:val="center"/>
              <w:rPr>
                <w:rFonts w:ascii="Arial" w:eastAsia="Times New Roman" w:hAnsi="Arial" w:cs="Arial"/>
                <w:bCs/>
                <w:sz w:val="20"/>
                <w:szCs w:val="20"/>
                <w:lang w:eastAsia="ru-RU"/>
              </w:rPr>
            </w:pPr>
            <w:r w:rsidRPr="007F1F49">
              <w:rPr>
                <w:rFonts w:ascii="Arial" w:eastAsia="Times New Roman" w:hAnsi="Arial" w:cs="Arial"/>
                <w:sz w:val="20"/>
                <w:szCs w:val="20"/>
                <w:lang w:eastAsia="ru-RU"/>
              </w:rPr>
              <w:t>тыс.куб.м/час</w:t>
            </w:r>
          </w:p>
        </w:tc>
        <w:tc>
          <w:tcPr>
            <w:tcW w:w="1984" w:type="dxa"/>
            <w:shd w:val="clear" w:color="auto" w:fill="auto"/>
            <w:vAlign w:val="center"/>
          </w:tcPr>
          <w:p w:rsidR="005B2C52" w:rsidRPr="007F1F49" w:rsidRDefault="005B2C52" w:rsidP="007F1F49">
            <w:pPr>
              <w:tabs>
                <w:tab w:val="left" w:pos="284"/>
              </w:tabs>
              <w:autoSpaceDE w:val="0"/>
              <w:autoSpaceDN w:val="0"/>
              <w:adjustRightInd w:val="0"/>
              <w:spacing w:line="240" w:lineRule="auto"/>
              <w:jc w:val="center"/>
              <w:rPr>
                <w:rFonts w:ascii="Arial" w:eastAsia="Times New Roman" w:hAnsi="Arial" w:cs="Arial"/>
                <w:bCs/>
                <w:sz w:val="20"/>
                <w:szCs w:val="20"/>
                <w:lang w:eastAsia="ru-RU"/>
              </w:rPr>
            </w:pPr>
            <w:r w:rsidRPr="007F1F49">
              <w:rPr>
                <w:rFonts w:ascii="Arial" w:eastAsia="Times New Roman" w:hAnsi="Arial" w:cs="Arial"/>
                <w:sz w:val="20"/>
                <w:szCs w:val="20"/>
                <w:lang w:val="en-US" w:eastAsia="ru-RU"/>
              </w:rPr>
              <w:t>Q</w:t>
            </w:r>
            <w:r w:rsidRPr="007F1F49">
              <w:rPr>
                <w:rFonts w:ascii="Arial" w:eastAsia="Times New Roman" w:hAnsi="Arial" w:cs="Arial"/>
                <w:sz w:val="20"/>
                <w:szCs w:val="20"/>
                <w:lang w:eastAsia="ru-RU"/>
              </w:rPr>
              <w:t xml:space="preserve"> г,</w:t>
            </w:r>
          </w:p>
          <w:p w:rsidR="005B2C52" w:rsidRPr="007F1F49" w:rsidRDefault="005B2C52" w:rsidP="007F1F49">
            <w:pPr>
              <w:tabs>
                <w:tab w:val="left" w:pos="284"/>
              </w:tabs>
              <w:autoSpaceDE w:val="0"/>
              <w:autoSpaceDN w:val="0"/>
              <w:adjustRightInd w:val="0"/>
              <w:spacing w:line="240" w:lineRule="auto"/>
              <w:jc w:val="center"/>
              <w:rPr>
                <w:rFonts w:ascii="Arial" w:eastAsia="Times New Roman" w:hAnsi="Arial" w:cs="Arial"/>
                <w:bCs/>
                <w:sz w:val="20"/>
                <w:szCs w:val="20"/>
                <w:lang w:eastAsia="ru-RU"/>
              </w:rPr>
            </w:pPr>
            <w:r w:rsidRPr="007F1F49">
              <w:rPr>
                <w:rFonts w:ascii="Arial" w:eastAsia="Times New Roman" w:hAnsi="Arial" w:cs="Arial"/>
                <w:sz w:val="20"/>
                <w:szCs w:val="20"/>
                <w:lang w:eastAsia="ru-RU"/>
              </w:rPr>
              <w:t>млн.куб.м/год</w:t>
            </w:r>
          </w:p>
        </w:tc>
      </w:tr>
      <w:tr w:rsidR="005B2C52" w:rsidRPr="007F1F49" w:rsidTr="004F5DA2">
        <w:tc>
          <w:tcPr>
            <w:tcW w:w="3402" w:type="dxa"/>
            <w:shd w:val="clear" w:color="auto" w:fill="auto"/>
            <w:vAlign w:val="center"/>
          </w:tcPr>
          <w:p w:rsidR="005B2C52" w:rsidRPr="007F1F49" w:rsidRDefault="005B2C52" w:rsidP="007F1F49">
            <w:pPr>
              <w:tabs>
                <w:tab w:val="left" w:pos="284"/>
              </w:tabs>
              <w:autoSpaceDE w:val="0"/>
              <w:autoSpaceDN w:val="0"/>
              <w:adjustRightInd w:val="0"/>
              <w:spacing w:line="240" w:lineRule="auto"/>
              <w:jc w:val="center"/>
              <w:rPr>
                <w:rFonts w:ascii="Arial" w:eastAsia="Times New Roman" w:hAnsi="Arial" w:cs="Arial"/>
                <w:bCs/>
                <w:sz w:val="20"/>
                <w:szCs w:val="20"/>
                <w:lang w:eastAsia="ru-RU"/>
              </w:rPr>
            </w:pPr>
            <w:r w:rsidRPr="007F1F49">
              <w:rPr>
                <w:rFonts w:ascii="Arial" w:eastAsia="Times New Roman" w:hAnsi="Arial" w:cs="Arial"/>
                <w:sz w:val="20"/>
                <w:szCs w:val="20"/>
                <w:lang w:eastAsia="ru-RU"/>
              </w:rPr>
              <w:t>ГРС Вача</w:t>
            </w:r>
          </w:p>
        </w:tc>
        <w:tc>
          <w:tcPr>
            <w:tcW w:w="1984" w:type="dxa"/>
            <w:shd w:val="clear" w:color="auto" w:fill="auto"/>
            <w:vAlign w:val="center"/>
          </w:tcPr>
          <w:p w:rsidR="005B2C52" w:rsidRPr="007F1F49" w:rsidRDefault="005B2C52" w:rsidP="007F1F49">
            <w:pPr>
              <w:tabs>
                <w:tab w:val="left" w:pos="284"/>
              </w:tabs>
              <w:autoSpaceDE w:val="0"/>
              <w:autoSpaceDN w:val="0"/>
              <w:adjustRightInd w:val="0"/>
              <w:spacing w:line="240" w:lineRule="auto"/>
              <w:jc w:val="center"/>
              <w:rPr>
                <w:rFonts w:ascii="Arial" w:eastAsia="Times New Roman" w:hAnsi="Arial" w:cs="Arial"/>
                <w:bCs/>
                <w:sz w:val="20"/>
                <w:szCs w:val="20"/>
                <w:lang w:eastAsia="ru-RU"/>
              </w:rPr>
            </w:pPr>
            <w:r w:rsidRPr="007F1F49">
              <w:rPr>
                <w:rFonts w:ascii="Arial" w:eastAsia="Times New Roman" w:hAnsi="Arial" w:cs="Arial"/>
                <w:sz w:val="20"/>
                <w:szCs w:val="20"/>
                <w:lang w:eastAsia="ru-RU"/>
              </w:rPr>
              <w:t>1,2</w:t>
            </w:r>
          </w:p>
        </w:tc>
        <w:tc>
          <w:tcPr>
            <w:tcW w:w="1984" w:type="dxa"/>
            <w:shd w:val="clear" w:color="auto" w:fill="auto"/>
            <w:vAlign w:val="center"/>
          </w:tcPr>
          <w:p w:rsidR="005B2C52" w:rsidRPr="007F1F49" w:rsidRDefault="005B2C52" w:rsidP="007F1F49">
            <w:pPr>
              <w:tabs>
                <w:tab w:val="left" w:pos="284"/>
              </w:tabs>
              <w:autoSpaceDE w:val="0"/>
              <w:autoSpaceDN w:val="0"/>
              <w:adjustRightInd w:val="0"/>
              <w:spacing w:line="240" w:lineRule="auto"/>
              <w:jc w:val="center"/>
              <w:rPr>
                <w:rFonts w:ascii="Arial" w:eastAsia="Times New Roman" w:hAnsi="Arial" w:cs="Arial"/>
                <w:bCs/>
                <w:sz w:val="20"/>
                <w:szCs w:val="20"/>
                <w:lang w:eastAsia="ru-RU"/>
              </w:rPr>
            </w:pPr>
            <w:r w:rsidRPr="007F1F49">
              <w:rPr>
                <w:rFonts w:ascii="Arial" w:eastAsia="Times New Roman" w:hAnsi="Arial" w:cs="Arial"/>
                <w:sz w:val="20"/>
                <w:szCs w:val="20"/>
                <w:lang w:eastAsia="ru-RU"/>
              </w:rPr>
              <w:t>21,22</w:t>
            </w:r>
          </w:p>
        </w:tc>
        <w:tc>
          <w:tcPr>
            <w:tcW w:w="1984" w:type="dxa"/>
            <w:shd w:val="clear" w:color="auto" w:fill="auto"/>
            <w:vAlign w:val="center"/>
          </w:tcPr>
          <w:p w:rsidR="005B2C52" w:rsidRPr="007F1F49" w:rsidRDefault="005B2C52" w:rsidP="007F1F49">
            <w:pPr>
              <w:tabs>
                <w:tab w:val="left" w:pos="284"/>
              </w:tabs>
              <w:autoSpaceDE w:val="0"/>
              <w:autoSpaceDN w:val="0"/>
              <w:adjustRightInd w:val="0"/>
              <w:spacing w:line="240" w:lineRule="auto"/>
              <w:jc w:val="center"/>
              <w:rPr>
                <w:rFonts w:ascii="Arial" w:eastAsia="Times New Roman" w:hAnsi="Arial" w:cs="Arial"/>
                <w:bCs/>
                <w:sz w:val="20"/>
                <w:szCs w:val="20"/>
                <w:lang w:eastAsia="ru-RU"/>
              </w:rPr>
            </w:pPr>
            <w:r w:rsidRPr="007F1F49">
              <w:rPr>
                <w:rFonts w:ascii="Arial" w:eastAsia="Times New Roman" w:hAnsi="Arial" w:cs="Arial"/>
                <w:sz w:val="20"/>
                <w:szCs w:val="20"/>
                <w:lang w:eastAsia="ru-RU"/>
              </w:rPr>
              <w:t>49,3</w:t>
            </w:r>
          </w:p>
        </w:tc>
      </w:tr>
    </w:tbl>
    <w:p w:rsidR="005B2C52" w:rsidRPr="007F1F49" w:rsidRDefault="005B2C52" w:rsidP="007F1F49">
      <w:pPr>
        <w:ind w:firstLine="709"/>
        <w:rPr>
          <w:rFonts w:ascii="Arial" w:hAnsi="Arial" w:cs="Arial"/>
          <w:sz w:val="22"/>
        </w:rPr>
      </w:pPr>
    </w:p>
    <w:p w:rsidR="005B2C52" w:rsidRPr="007F1F49" w:rsidRDefault="005B2C52" w:rsidP="007F1F49">
      <w:pPr>
        <w:ind w:firstLine="709"/>
        <w:rPr>
          <w:rFonts w:ascii="Arial" w:hAnsi="Arial" w:cs="Arial"/>
          <w:sz w:val="22"/>
        </w:rPr>
      </w:pPr>
      <w:r w:rsidRPr="007F1F49">
        <w:rPr>
          <w:rFonts w:ascii="Arial" w:hAnsi="Arial" w:cs="Arial"/>
          <w:sz w:val="22"/>
        </w:rPr>
        <w:t xml:space="preserve">От газораспределительной станции газ транспортируется по распределительным газопроводам высокого давления </w:t>
      </w:r>
      <w:r w:rsidRPr="007F1F49">
        <w:rPr>
          <w:rFonts w:ascii="Arial" w:hAnsi="Arial" w:cs="Arial"/>
          <w:sz w:val="22"/>
          <w:lang w:val="en-US"/>
        </w:rPr>
        <w:t>I</w:t>
      </w:r>
      <w:r w:rsidRPr="007F1F49">
        <w:rPr>
          <w:rFonts w:ascii="Arial" w:hAnsi="Arial" w:cs="Arial"/>
          <w:sz w:val="22"/>
        </w:rPr>
        <w:t xml:space="preserve"> категории (от 0,6 до 1,2 МПа), высокого давления II категории (от 0,3 до 0,6 МПа) к существующим ГРПБ и ГРПШ, а от них к потребителям по газопроводам низкого давления (до 0,005 МПа).</w:t>
      </w:r>
    </w:p>
    <w:p w:rsidR="005B2C52" w:rsidRPr="007F1F49" w:rsidRDefault="005B2C52" w:rsidP="007F1F49">
      <w:pPr>
        <w:ind w:firstLine="709"/>
        <w:rPr>
          <w:rFonts w:ascii="Arial" w:hAnsi="Arial" w:cs="Arial"/>
          <w:sz w:val="22"/>
        </w:rPr>
      </w:pPr>
      <w:r w:rsidRPr="007F1F49">
        <w:rPr>
          <w:rFonts w:ascii="Arial" w:hAnsi="Arial" w:cs="Arial"/>
          <w:sz w:val="22"/>
        </w:rPr>
        <w:t>На территории Новосельского сельсовета располагается десять ГРП, ГРПБ и ГРПШ – с. Новоселки, с. Беляйково, с. Яковцево, с. Федурино, д. Талынское, с. Лобково.</w:t>
      </w:r>
    </w:p>
    <w:p w:rsidR="005B2C52" w:rsidRPr="007F1F49" w:rsidRDefault="005B2C52" w:rsidP="007F1F49">
      <w:pPr>
        <w:ind w:firstLine="709"/>
        <w:rPr>
          <w:rFonts w:ascii="Arial" w:hAnsi="Arial" w:cs="Arial"/>
          <w:sz w:val="22"/>
        </w:rPr>
      </w:pPr>
      <w:r w:rsidRPr="007F1F49">
        <w:rPr>
          <w:rFonts w:ascii="Arial" w:hAnsi="Arial" w:cs="Arial"/>
          <w:sz w:val="22"/>
        </w:rPr>
        <w:t>Газ используется на коммунально-бытовые нужды, нужды предприятий, а также нужды населения (отопление, приготовление горячей воды, пищеприготовление).</w:t>
      </w:r>
    </w:p>
    <w:p w:rsidR="005B2C52" w:rsidRPr="007F1F49" w:rsidRDefault="005B2C52" w:rsidP="007F1F49">
      <w:pPr>
        <w:ind w:firstLine="709"/>
        <w:rPr>
          <w:rFonts w:ascii="Arial" w:hAnsi="Arial" w:cs="Arial"/>
          <w:sz w:val="22"/>
        </w:rPr>
      </w:pPr>
      <w:r w:rsidRPr="007F1F49">
        <w:rPr>
          <w:rFonts w:ascii="Arial" w:hAnsi="Arial" w:cs="Arial"/>
          <w:sz w:val="22"/>
        </w:rPr>
        <w:t>Потребители, неподключенные к системе газоснабжения природным газом</w:t>
      </w:r>
      <w:r w:rsidR="009F585B" w:rsidRPr="007F1F49">
        <w:rPr>
          <w:rFonts w:ascii="Arial" w:hAnsi="Arial" w:cs="Arial"/>
          <w:sz w:val="22"/>
        </w:rPr>
        <w:t>,</w:t>
      </w:r>
      <w:r w:rsidRPr="007F1F49">
        <w:rPr>
          <w:rFonts w:ascii="Arial" w:hAnsi="Arial" w:cs="Arial"/>
          <w:sz w:val="22"/>
        </w:rPr>
        <w:t xml:space="preserve"> используют сжиженный баллонный газ. Сжиженный баллонный газ поступает автотранспортом от газового участка. Баллонный газ используется на пищеприготовление и приготовление корма для скота в частном секторе.</w:t>
      </w:r>
    </w:p>
    <w:p w:rsidR="005B2C52" w:rsidRPr="007F1F49" w:rsidRDefault="005B2C52" w:rsidP="007F1F49">
      <w:pPr>
        <w:ind w:firstLine="709"/>
        <w:rPr>
          <w:rFonts w:ascii="Arial" w:hAnsi="Arial" w:cs="Arial"/>
          <w:b/>
          <w:sz w:val="22"/>
        </w:rPr>
      </w:pPr>
      <w:r w:rsidRPr="007F1F49">
        <w:rPr>
          <w:rFonts w:ascii="Arial" w:hAnsi="Arial" w:cs="Arial"/>
          <w:b/>
          <w:sz w:val="22"/>
        </w:rPr>
        <w:lastRenderedPageBreak/>
        <w:t>Расчет газопотребления</w:t>
      </w:r>
    </w:p>
    <w:p w:rsidR="005B2C52" w:rsidRPr="007F1F49" w:rsidRDefault="005B2C52" w:rsidP="007F1F49">
      <w:pPr>
        <w:ind w:firstLine="709"/>
        <w:rPr>
          <w:rFonts w:ascii="Arial" w:hAnsi="Arial" w:cs="Arial"/>
          <w:sz w:val="22"/>
        </w:rPr>
      </w:pPr>
      <w:r w:rsidRPr="007F1F49">
        <w:rPr>
          <w:rFonts w:ascii="Arial" w:hAnsi="Arial" w:cs="Arial"/>
          <w:sz w:val="22"/>
        </w:rPr>
        <w:t>На территории Новосельского сельсовета, на первую очередь (до 2018 г.) и на расчетный срок (до 2038</w:t>
      </w:r>
      <w:r w:rsidR="009F585B" w:rsidRPr="007F1F49">
        <w:rPr>
          <w:rFonts w:ascii="Arial" w:hAnsi="Arial" w:cs="Arial"/>
          <w:sz w:val="22"/>
        </w:rPr>
        <w:t xml:space="preserve"> </w:t>
      </w:r>
      <w:r w:rsidRPr="007F1F49">
        <w:rPr>
          <w:rFonts w:ascii="Arial" w:hAnsi="Arial" w:cs="Arial"/>
          <w:sz w:val="22"/>
        </w:rPr>
        <w:t>г</w:t>
      </w:r>
      <w:r w:rsidR="009F585B" w:rsidRPr="007F1F49">
        <w:rPr>
          <w:rFonts w:ascii="Arial" w:hAnsi="Arial" w:cs="Arial"/>
          <w:sz w:val="22"/>
        </w:rPr>
        <w:t>.</w:t>
      </w:r>
      <w:r w:rsidRPr="007F1F49">
        <w:rPr>
          <w:rFonts w:ascii="Arial" w:hAnsi="Arial" w:cs="Arial"/>
          <w:sz w:val="22"/>
        </w:rPr>
        <w:t xml:space="preserve">), планируется газификация неохваченного жилого фонда газифицированных населенных пунктов, а также строительство газопроводов высокого давления I и </w:t>
      </w:r>
      <w:r w:rsidRPr="007F1F49">
        <w:rPr>
          <w:rFonts w:ascii="Arial" w:hAnsi="Arial" w:cs="Arial"/>
          <w:sz w:val="22"/>
          <w:lang w:val="en-US"/>
        </w:rPr>
        <w:t>II</w:t>
      </w:r>
      <w:r w:rsidRPr="007F1F49">
        <w:rPr>
          <w:rFonts w:ascii="Arial" w:hAnsi="Arial" w:cs="Arial"/>
          <w:sz w:val="22"/>
        </w:rPr>
        <w:t xml:space="preserve"> категории, установка газорегуляторных пунктов, для газоснабжения населенных пунктов и строительство распределительных газопроводов низкого давления внутри населенных пунктов. </w:t>
      </w:r>
    </w:p>
    <w:p w:rsidR="005B2C52" w:rsidRPr="007F1F49" w:rsidRDefault="005B2C52" w:rsidP="007F1F49">
      <w:pPr>
        <w:ind w:firstLine="709"/>
        <w:rPr>
          <w:rFonts w:ascii="Arial" w:hAnsi="Arial" w:cs="Arial"/>
          <w:sz w:val="22"/>
        </w:rPr>
      </w:pPr>
      <w:r w:rsidRPr="007F1F49">
        <w:rPr>
          <w:rFonts w:ascii="Arial" w:hAnsi="Arial" w:cs="Arial"/>
          <w:sz w:val="22"/>
        </w:rPr>
        <w:t xml:space="preserve">На первую очередь строительства планируется газификация населенных пунктов - д. Вишенки, д. Голявино, с. Жайск, с. Жекино, д. Новинки, д. Пожога, д. Сапун. </w:t>
      </w:r>
    </w:p>
    <w:p w:rsidR="005B2C52" w:rsidRPr="007F1F49" w:rsidRDefault="005B2C52" w:rsidP="007F1F49">
      <w:pPr>
        <w:ind w:firstLine="709"/>
        <w:rPr>
          <w:rFonts w:ascii="Arial" w:hAnsi="Arial" w:cs="Arial"/>
          <w:sz w:val="22"/>
        </w:rPr>
      </w:pPr>
      <w:r w:rsidRPr="007F1F49">
        <w:rPr>
          <w:rFonts w:ascii="Arial" w:hAnsi="Arial" w:cs="Arial"/>
          <w:sz w:val="22"/>
        </w:rPr>
        <w:t>На расчетный срок планируется газификация населенных пунктов – д. Дубровка, д.Якрвлево, д. Елемейка, д. Короваево, д. Мелешки, д. Спасск.</w:t>
      </w:r>
    </w:p>
    <w:p w:rsidR="005B2C52" w:rsidRPr="007F1F49" w:rsidRDefault="005B2C52" w:rsidP="007F1F49">
      <w:pPr>
        <w:ind w:firstLine="709"/>
        <w:rPr>
          <w:rFonts w:ascii="Arial" w:eastAsia="Times New Roman" w:hAnsi="Arial" w:cs="Arial"/>
          <w:sz w:val="22"/>
          <w:lang w:eastAsia="ru-RU"/>
        </w:rPr>
      </w:pPr>
      <w:r w:rsidRPr="007F1F49">
        <w:rPr>
          <w:rFonts w:ascii="Arial" w:eastAsia="Times New Roman" w:hAnsi="Arial" w:cs="Arial"/>
          <w:sz w:val="22"/>
          <w:lang w:eastAsia="ru-RU"/>
        </w:rPr>
        <w:t>Прокладка газопровода предусматривается подземная с преодолением водных преград методом наклонного или горизонтального бурения. При пересечении автомобильных дорог – подземная прокладка осуществляется в защитных футлярах закрытым способом (более детальная проработка осуществляется на стадии разработки рабочего проекта после получения технических условий в соответствующих инстанциях).</w:t>
      </w:r>
    </w:p>
    <w:p w:rsidR="005B2C52" w:rsidRPr="007F1F49" w:rsidRDefault="005B2C52" w:rsidP="007F1F49">
      <w:pPr>
        <w:ind w:firstLine="709"/>
        <w:rPr>
          <w:rFonts w:ascii="Arial" w:eastAsia="Times New Roman" w:hAnsi="Arial" w:cs="Arial"/>
          <w:sz w:val="22"/>
          <w:lang w:eastAsia="ru-RU"/>
        </w:rPr>
      </w:pPr>
      <w:r w:rsidRPr="007F1F49">
        <w:rPr>
          <w:rFonts w:ascii="Arial" w:eastAsia="Times New Roman" w:hAnsi="Arial" w:cs="Arial"/>
          <w:sz w:val="22"/>
          <w:lang w:eastAsia="ru-RU"/>
        </w:rPr>
        <w:t>Газорегуляторные пункты принять в зависимости от входного и выходного давления и производительности. Малые котельные предлагается подключать к внутриквартальным сетям низкого давления.</w:t>
      </w:r>
    </w:p>
    <w:p w:rsidR="005B2C52" w:rsidRPr="007F1F49" w:rsidRDefault="005B2C52" w:rsidP="007F1F49">
      <w:pPr>
        <w:ind w:firstLine="709"/>
        <w:rPr>
          <w:rFonts w:ascii="Arial" w:eastAsia="Times New Roman" w:hAnsi="Arial" w:cs="Arial"/>
          <w:sz w:val="22"/>
          <w:lang w:eastAsia="ru-RU"/>
        </w:rPr>
      </w:pPr>
      <w:r w:rsidRPr="007F1F49">
        <w:rPr>
          <w:rFonts w:ascii="Arial" w:eastAsia="Times New Roman" w:hAnsi="Arial" w:cs="Arial"/>
          <w:sz w:val="22"/>
          <w:lang w:eastAsia="ru-RU"/>
        </w:rPr>
        <w:t>Газ предполагается использовать на пищеприготовление, горячее водоснабжение, на коммунально-бытовые нужды и на нужды промпредприятий.</w:t>
      </w:r>
    </w:p>
    <w:p w:rsidR="005B2C52" w:rsidRPr="007F1F49" w:rsidRDefault="005B2C52" w:rsidP="007F1F49">
      <w:pPr>
        <w:ind w:firstLine="709"/>
        <w:rPr>
          <w:rFonts w:ascii="Arial" w:eastAsia="Times New Roman" w:hAnsi="Arial" w:cs="Arial"/>
          <w:sz w:val="22"/>
          <w:lang w:eastAsia="ru-RU"/>
        </w:rPr>
      </w:pPr>
      <w:r w:rsidRPr="007F1F49">
        <w:rPr>
          <w:rFonts w:ascii="Arial" w:eastAsia="Times New Roman" w:hAnsi="Arial" w:cs="Arial"/>
          <w:sz w:val="22"/>
          <w:lang w:eastAsia="ru-RU"/>
        </w:rPr>
        <w:t xml:space="preserve">При необходимости и целесообразности газоснабжения данного поселения отопление и горячее водоснабжение существующей и новой жилой застройки, а также объектов соцкультбыта возможно предусмотреть от индивидуальных газовых аппаратов. </w:t>
      </w:r>
    </w:p>
    <w:p w:rsidR="005B2C52" w:rsidRPr="007F1F49" w:rsidRDefault="005B2C52" w:rsidP="007F1F49">
      <w:pPr>
        <w:ind w:firstLine="709"/>
        <w:rPr>
          <w:rFonts w:ascii="Arial" w:eastAsia="Times New Roman" w:hAnsi="Arial" w:cs="Arial"/>
          <w:sz w:val="22"/>
          <w:lang w:eastAsia="ru-RU"/>
        </w:rPr>
      </w:pPr>
      <w:r w:rsidRPr="007F1F49">
        <w:rPr>
          <w:rFonts w:ascii="Arial" w:eastAsia="Times New Roman" w:hAnsi="Arial" w:cs="Arial"/>
          <w:sz w:val="22"/>
          <w:lang w:eastAsia="ru-RU"/>
        </w:rPr>
        <w:t>Для определения расходов газа на бытовые нужды приняты укрупненные нормы годового потребления, согласно СП 42-101-2003 «Общие положения по проектированию и строительству газораспределительных систем из металлических и полиэтиленовых труб» и СП 62.133330.2011 «СНиП 42-01-2002 Газораспределительные системы». На основании этих норм определена годовая норма газопотребления на одного человека при горячем водоснабжении от газовых водонагревателей –</w:t>
      </w:r>
      <w:r w:rsidR="009F585B" w:rsidRPr="007F1F49">
        <w:rPr>
          <w:rFonts w:ascii="Arial" w:eastAsia="Times New Roman" w:hAnsi="Arial" w:cs="Arial"/>
          <w:sz w:val="22"/>
          <w:lang w:eastAsia="ru-RU"/>
        </w:rPr>
        <w:t xml:space="preserve"> </w:t>
      </w:r>
      <w:r w:rsidRPr="007F1F49">
        <w:rPr>
          <w:rFonts w:ascii="Arial" w:eastAsia="Times New Roman" w:hAnsi="Arial" w:cs="Arial"/>
          <w:sz w:val="22"/>
          <w:lang w:eastAsia="ru-RU"/>
        </w:rPr>
        <w:t>300 м</w:t>
      </w:r>
      <w:r w:rsidRPr="007F1F49">
        <w:rPr>
          <w:rFonts w:ascii="Arial" w:eastAsia="Times New Roman" w:hAnsi="Arial" w:cs="Arial"/>
          <w:sz w:val="22"/>
          <w:vertAlign w:val="superscript"/>
          <w:lang w:eastAsia="ru-RU"/>
        </w:rPr>
        <w:t>3</w:t>
      </w:r>
      <w:r w:rsidRPr="007F1F49">
        <w:rPr>
          <w:rFonts w:ascii="Arial" w:eastAsia="Times New Roman" w:hAnsi="Arial" w:cs="Arial"/>
          <w:sz w:val="22"/>
          <w:lang w:eastAsia="ru-RU"/>
        </w:rPr>
        <w:t>. Коэффициенты часового максимума расхода газа на хозяйственно-бытовые нужды приняты по таблице № 4 тех же норм.</w:t>
      </w:r>
    </w:p>
    <w:p w:rsidR="005B2C52" w:rsidRPr="007F1F49" w:rsidRDefault="005B2C52" w:rsidP="007F1F49">
      <w:pPr>
        <w:ind w:firstLine="709"/>
        <w:rPr>
          <w:rFonts w:ascii="Arial" w:eastAsia="Times New Roman" w:hAnsi="Arial" w:cs="Arial"/>
          <w:sz w:val="22"/>
          <w:lang w:eastAsia="ru-RU"/>
        </w:rPr>
      </w:pPr>
      <w:r w:rsidRPr="007F1F49">
        <w:rPr>
          <w:rFonts w:ascii="Arial" w:eastAsia="Times New Roman" w:hAnsi="Arial" w:cs="Arial"/>
          <w:sz w:val="22"/>
          <w:lang w:eastAsia="ru-RU"/>
        </w:rPr>
        <w:t>Прогноз газопотребления приведен в таблице 2</w:t>
      </w:r>
      <w:r w:rsidR="00E221AD" w:rsidRPr="007F1F49">
        <w:rPr>
          <w:rFonts w:ascii="Arial" w:eastAsia="Times New Roman" w:hAnsi="Arial" w:cs="Arial"/>
          <w:sz w:val="22"/>
          <w:lang w:eastAsia="ru-RU"/>
        </w:rPr>
        <w:t>.13.14</w:t>
      </w:r>
      <w:r w:rsidRPr="007F1F49">
        <w:rPr>
          <w:rFonts w:ascii="Arial" w:eastAsia="Times New Roman" w:hAnsi="Arial" w:cs="Arial"/>
          <w:sz w:val="22"/>
          <w:lang w:eastAsia="ru-RU"/>
        </w:rPr>
        <w:t>.</w:t>
      </w:r>
    </w:p>
    <w:p w:rsidR="005B2C52" w:rsidRPr="007F1F49" w:rsidRDefault="005B2C52" w:rsidP="007F1F49">
      <w:pPr>
        <w:ind w:firstLine="709"/>
        <w:rPr>
          <w:rFonts w:ascii="Arial" w:eastAsia="Times New Roman" w:hAnsi="Arial" w:cs="Arial"/>
          <w:sz w:val="22"/>
          <w:lang w:eastAsia="ru-RU"/>
        </w:rPr>
      </w:pPr>
      <w:r w:rsidRPr="007F1F49">
        <w:rPr>
          <w:rFonts w:ascii="Arial" w:eastAsia="Times New Roman" w:hAnsi="Arial" w:cs="Arial"/>
          <w:sz w:val="22"/>
          <w:lang w:eastAsia="ru-RU"/>
        </w:rPr>
        <w:t xml:space="preserve">Показатели генерального плана приведены в таблице </w:t>
      </w:r>
      <w:r w:rsidR="00E221AD" w:rsidRPr="007F1F49">
        <w:rPr>
          <w:rFonts w:ascii="Arial" w:eastAsia="Times New Roman" w:hAnsi="Arial" w:cs="Arial"/>
          <w:sz w:val="22"/>
          <w:lang w:eastAsia="ru-RU"/>
        </w:rPr>
        <w:t>2.13.15</w:t>
      </w:r>
      <w:r w:rsidRPr="007F1F49">
        <w:rPr>
          <w:rFonts w:ascii="Arial" w:eastAsia="Times New Roman" w:hAnsi="Arial" w:cs="Arial"/>
          <w:sz w:val="22"/>
          <w:lang w:eastAsia="ru-RU"/>
        </w:rPr>
        <w:t>.</w:t>
      </w:r>
    </w:p>
    <w:p w:rsidR="005B2C52" w:rsidRPr="007F1F49" w:rsidRDefault="005B2C52" w:rsidP="007F1F49">
      <w:pPr>
        <w:tabs>
          <w:tab w:val="left" w:pos="4836"/>
        </w:tabs>
        <w:rPr>
          <w:sz w:val="22"/>
          <w:lang w:eastAsia="ru-RU"/>
        </w:rPr>
        <w:sectPr w:rsidR="005B2C52" w:rsidRPr="007F1F49" w:rsidSect="005B2C52">
          <w:pgSz w:w="11906" w:h="16838" w:code="9"/>
          <w:pgMar w:top="1247" w:right="709" w:bottom="539" w:left="1701" w:header="425" w:footer="284" w:gutter="0"/>
          <w:cols w:space="708"/>
          <w:docGrid w:linePitch="360"/>
        </w:sectPr>
      </w:pPr>
    </w:p>
    <w:p w:rsidR="005B2C52" w:rsidRPr="007F1F49" w:rsidRDefault="005B2C52" w:rsidP="007F1F49">
      <w:pPr>
        <w:ind w:left="-993"/>
        <w:rPr>
          <w:rFonts w:ascii="Arial" w:hAnsi="Arial" w:cs="Arial"/>
          <w:sz w:val="22"/>
        </w:rPr>
      </w:pPr>
      <w:r w:rsidRPr="007F1F49">
        <w:rPr>
          <w:rFonts w:ascii="Arial" w:hAnsi="Arial" w:cs="Arial"/>
          <w:sz w:val="22"/>
        </w:rPr>
        <w:lastRenderedPageBreak/>
        <w:t>Таблица 2</w:t>
      </w:r>
      <w:r w:rsidR="00E221AD" w:rsidRPr="007F1F49">
        <w:rPr>
          <w:rFonts w:ascii="Arial" w:hAnsi="Arial" w:cs="Arial"/>
          <w:sz w:val="22"/>
        </w:rPr>
        <w:t>.13.14</w:t>
      </w:r>
      <w:r w:rsidRPr="007F1F49">
        <w:rPr>
          <w:rFonts w:ascii="Arial" w:hAnsi="Arial" w:cs="Arial"/>
          <w:sz w:val="22"/>
        </w:rPr>
        <w:t xml:space="preserve"> – Прогноз газопотребления</w:t>
      </w:r>
    </w:p>
    <w:tbl>
      <w:tblPr>
        <w:tblW w:w="15847" w:type="dxa"/>
        <w:tblInd w:w="-855" w:type="dxa"/>
        <w:tblLayout w:type="fixed"/>
        <w:tblLook w:val="04A0" w:firstRow="1" w:lastRow="0" w:firstColumn="1" w:lastColumn="0" w:noHBand="0" w:noVBand="1"/>
      </w:tblPr>
      <w:tblGrid>
        <w:gridCol w:w="2008"/>
        <w:gridCol w:w="1288"/>
        <w:gridCol w:w="1429"/>
        <w:gridCol w:w="1572"/>
        <w:gridCol w:w="1573"/>
        <w:gridCol w:w="1144"/>
        <w:gridCol w:w="1429"/>
        <w:gridCol w:w="1287"/>
        <w:gridCol w:w="1287"/>
        <w:gridCol w:w="1429"/>
        <w:gridCol w:w="1401"/>
      </w:tblGrid>
      <w:tr w:rsidR="005B2C52" w:rsidRPr="007F1F49" w:rsidTr="004F5DA2">
        <w:trPr>
          <w:trHeight w:val="645"/>
          <w:tblHeader/>
        </w:trPr>
        <w:tc>
          <w:tcPr>
            <w:tcW w:w="2008"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5B2C52" w:rsidRPr="007F1F49" w:rsidRDefault="005B2C52" w:rsidP="007F1F49">
            <w:pPr>
              <w:spacing w:line="240" w:lineRule="auto"/>
              <w:jc w:val="center"/>
              <w:rPr>
                <w:rFonts w:ascii="Arial" w:eastAsia="Times New Roman" w:hAnsi="Arial" w:cs="Arial"/>
                <w:color w:val="000000"/>
                <w:sz w:val="20"/>
                <w:szCs w:val="20"/>
                <w:lang w:eastAsia="ru-RU"/>
              </w:rPr>
            </w:pPr>
            <w:r w:rsidRPr="007F1F49">
              <w:rPr>
                <w:rFonts w:ascii="Arial" w:eastAsia="Times New Roman" w:hAnsi="Arial" w:cs="Arial"/>
                <w:color w:val="000000"/>
                <w:sz w:val="20"/>
                <w:szCs w:val="20"/>
                <w:lang w:eastAsia="ru-RU"/>
              </w:rPr>
              <w:t>Населенный пункт</w:t>
            </w:r>
          </w:p>
        </w:tc>
        <w:tc>
          <w:tcPr>
            <w:tcW w:w="1288"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5B2C52" w:rsidRPr="007F1F49" w:rsidRDefault="005B2C52" w:rsidP="007F1F49">
            <w:pPr>
              <w:spacing w:line="240" w:lineRule="auto"/>
              <w:jc w:val="center"/>
              <w:rPr>
                <w:rFonts w:ascii="Arial" w:eastAsia="Times New Roman" w:hAnsi="Arial" w:cs="Arial"/>
                <w:color w:val="000000"/>
                <w:sz w:val="20"/>
                <w:szCs w:val="20"/>
                <w:lang w:eastAsia="ru-RU"/>
              </w:rPr>
            </w:pPr>
            <w:r w:rsidRPr="007F1F49">
              <w:rPr>
                <w:rFonts w:ascii="Arial" w:eastAsia="Times New Roman" w:hAnsi="Arial" w:cs="Arial"/>
                <w:color w:val="000000"/>
                <w:sz w:val="20"/>
                <w:szCs w:val="20"/>
                <w:lang w:eastAsia="ru-RU"/>
              </w:rPr>
              <w:t>Существующая численность населения, чел.</w:t>
            </w:r>
          </w:p>
        </w:tc>
        <w:tc>
          <w:tcPr>
            <w:tcW w:w="3001" w:type="dxa"/>
            <w:gridSpan w:val="2"/>
            <w:tcBorders>
              <w:top w:val="single" w:sz="4" w:space="0" w:color="auto"/>
              <w:left w:val="nil"/>
              <w:bottom w:val="single" w:sz="4" w:space="0" w:color="auto"/>
              <w:right w:val="single" w:sz="4" w:space="0" w:color="auto"/>
            </w:tcBorders>
            <w:shd w:val="clear" w:color="auto" w:fill="auto"/>
            <w:vAlign w:val="center"/>
            <w:hideMark/>
          </w:tcPr>
          <w:p w:rsidR="005B2C52" w:rsidRPr="007F1F49" w:rsidRDefault="005B2C52" w:rsidP="007F1F49">
            <w:pPr>
              <w:spacing w:line="240" w:lineRule="auto"/>
              <w:jc w:val="center"/>
              <w:rPr>
                <w:rFonts w:ascii="Arial" w:eastAsia="Times New Roman" w:hAnsi="Arial" w:cs="Arial"/>
                <w:color w:val="000000"/>
                <w:sz w:val="20"/>
                <w:szCs w:val="20"/>
                <w:lang w:eastAsia="ru-RU"/>
              </w:rPr>
            </w:pPr>
            <w:r w:rsidRPr="007F1F49">
              <w:rPr>
                <w:rFonts w:ascii="Arial" w:eastAsia="Times New Roman" w:hAnsi="Arial" w:cs="Arial"/>
                <w:color w:val="000000"/>
                <w:sz w:val="20"/>
                <w:szCs w:val="20"/>
                <w:lang w:eastAsia="ru-RU"/>
              </w:rPr>
              <w:t>Численность населения</w:t>
            </w:r>
          </w:p>
        </w:tc>
        <w:tc>
          <w:tcPr>
            <w:tcW w:w="1573"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5B2C52" w:rsidRPr="007F1F49" w:rsidRDefault="005B2C52" w:rsidP="007F1F49">
            <w:pPr>
              <w:spacing w:line="240" w:lineRule="auto"/>
              <w:jc w:val="center"/>
              <w:rPr>
                <w:rFonts w:ascii="Arial" w:eastAsia="Times New Roman" w:hAnsi="Arial" w:cs="Arial"/>
                <w:color w:val="000000"/>
                <w:sz w:val="20"/>
                <w:szCs w:val="20"/>
                <w:lang w:eastAsia="ru-RU"/>
              </w:rPr>
            </w:pPr>
            <w:r w:rsidRPr="007F1F49">
              <w:rPr>
                <w:rFonts w:ascii="Arial" w:eastAsia="Times New Roman" w:hAnsi="Arial" w:cs="Arial"/>
                <w:color w:val="000000"/>
                <w:sz w:val="20"/>
                <w:szCs w:val="20"/>
                <w:lang w:eastAsia="ru-RU"/>
              </w:rPr>
              <w:t>Существующее потребление, куб.м/год</w:t>
            </w:r>
          </w:p>
        </w:tc>
        <w:tc>
          <w:tcPr>
            <w:tcW w:w="2573" w:type="dxa"/>
            <w:gridSpan w:val="2"/>
            <w:tcBorders>
              <w:top w:val="single" w:sz="4" w:space="0" w:color="auto"/>
              <w:left w:val="nil"/>
              <w:bottom w:val="single" w:sz="4" w:space="0" w:color="auto"/>
              <w:right w:val="single" w:sz="4" w:space="0" w:color="auto"/>
            </w:tcBorders>
            <w:shd w:val="clear" w:color="auto" w:fill="auto"/>
            <w:vAlign w:val="center"/>
            <w:hideMark/>
          </w:tcPr>
          <w:p w:rsidR="005B2C52" w:rsidRPr="007F1F49" w:rsidRDefault="005B2C52" w:rsidP="007F1F49">
            <w:pPr>
              <w:spacing w:line="240" w:lineRule="auto"/>
              <w:jc w:val="center"/>
              <w:rPr>
                <w:rFonts w:ascii="Arial" w:eastAsia="Times New Roman" w:hAnsi="Arial" w:cs="Arial"/>
                <w:color w:val="000000"/>
                <w:sz w:val="20"/>
                <w:szCs w:val="20"/>
                <w:lang w:eastAsia="ru-RU"/>
              </w:rPr>
            </w:pPr>
            <w:r w:rsidRPr="007F1F49">
              <w:rPr>
                <w:rFonts w:ascii="Arial" w:eastAsia="Times New Roman" w:hAnsi="Arial" w:cs="Arial"/>
                <w:color w:val="000000"/>
                <w:sz w:val="20"/>
                <w:szCs w:val="20"/>
                <w:lang w:eastAsia="ru-RU"/>
              </w:rPr>
              <w:t>Хозяйственно-бытовые нужды, куб.м./год</w:t>
            </w:r>
          </w:p>
        </w:tc>
        <w:tc>
          <w:tcPr>
            <w:tcW w:w="2574" w:type="dxa"/>
            <w:gridSpan w:val="2"/>
            <w:tcBorders>
              <w:top w:val="single" w:sz="4" w:space="0" w:color="auto"/>
              <w:left w:val="nil"/>
              <w:bottom w:val="single" w:sz="4" w:space="0" w:color="auto"/>
              <w:right w:val="single" w:sz="4" w:space="0" w:color="auto"/>
            </w:tcBorders>
            <w:shd w:val="clear" w:color="auto" w:fill="auto"/>
            <w:vAlign w:val="center"/>
            <w:hideMark/>
          </w:tcPr>
          <w:p w:rsidR="005B2C52" w:rsidRPr="007F1F49" w:rsidRDefault="005B2C52" w:rsidP="007F1F49">
            <w:pPr>
              <w:spacing w:line="240" w:lineRule="auto"/>
              <w:jc w:val="center"/>
              <w:rPr>
                <w:rFonts w:ascii="Arial" w:eastAsia="Times New Roman" w:hAnsi="Arial" w:cs="Arial"/>
                <w:color w:val="000000"/>
                <w:sz w:val="20"/>
                <w:szCs w:val="20"/>
                <w:lang w:eastAsia="ru-RU"/>
              </w:rPr>
            </w:pPr>
            <w:r w:rsidRPr="007F1F49">
              <w:rPr>
                <w:rFonts w:ascii="Arial" w:eastAsia="Times New Roman" w:hAnsi="Arial" w:cs="Arial"/>
                <w:color w:val="000000"/>
                <w:sz w:val="20"/>
                <w:szCs w:val="20"/>
                <w:lang w:eastAsia="ru-RU"/>
              </w:rPr>
              <w:t>Расход на предприятия обслуживания, куб.м./год</w:t>
            </w:r>
          </w:p>
        </w:tc>
        <w:tc>
          <w:tcPr>
            <w:tcW w:w="2830" w:type="dxa"/>
            <w:gridSpan w:val="2"/>
            <w:tcBorders>
              <w:top w:val="single" w:sz="4" w:space="0" w:color="auto"/>
              <w:left w:val="nil"/>
              <w:bottom w:val="single" w:sz="4" w:space="0" w:color="auto"/>
              <w:right w:val="single" w:sz="4" w:space="0" w:color="auto"/>
            </w:tcBorders>
            <w:shd w:val="clear" w:color="auto" w:fill="auto"/>
            <w:vAlign w:val="center"/>
            <w:hideMark/>
          </w:tcPr>
          <w:p w:rsidR="005B2C52" w:rsidRPr="007F1F49" w:rsidRDefault="005B2C52" w:rsidP="007F1F49">
            <w:pPr>
              <w:spacing w:line="240" w:lineRule="auto"/>
              <w:jc w:val="center"/>
              <w:rPr>
                <w:rFonts w:ascii="Arial" w:eastAsia="Times New Roman" w:hAnsi="Arial" w:cs="Arial"/>
                <w:color w:val="000000"/>
                <w:sz w:val="20"/>
                <w:szCs w:val="20"/>
                <w:lang w:eastAsia="ru-RU"/>
              </w:rPr>
            </w:pPr>
            <w:r w:rsidRPr="007F1F49">
              <w:rPr>
                <w:rFonts w:ascii="Arial" w:eastAsia="Times New Roman" w:hAnsi="Arial" w:cs="Arial"/>
                <w:color w:val="000000"/>
                <w:sz w:val="20"/>
                <w:szCs w:val="20"/>
                <w:lang w:eastAsia="ru-RU"/>
              </w:rPr>
              <w:t>Расход на промышленные предприятия предприятия, куб.м./год</w:t>
            </w:r>
          </w:p>
        </w:tc>
      </w:tr>
      <w:tr w:rsidR="005B2C52" w:rsidRPr="007F1F49" w:rsidTr="004F5DA2">
        <w:trPr>
          <w:trHeight w:val="1015"/>
          <w:tblHeader/>
        </w:trPr>
        <w:tc>
          <w:tcPr>
            <w:tcW w:w="2008" w:type="dxa"/>
            <w:vMerge/>
            <w:tcBorders>
              <w:top w:val="single" w:sz="4" w:space="0" w:color="auto"/>
              <w:left w:val="single" w:sz="4" w:space="0" w:color="auto"/>
              <w:bottom w:val="single" w:sz="4" w:space="0" w:color="000000"/>
              <w:right w:val="single" w:sz="4" w:space="0" w:color="auto"/>
            </w:tcBorders>
            <w:vAlign w:val="center"/>
            <w:hideMark/>
          </w:tcPr>
          <w:p w:rsidR="005B2C52" w:rsidRPr="007F1F49" w:rsidRDefault="005B2C52" w:rsidP="007F1F49">
            <w:pPr>
              <w:spacing w:line="240" w:lineRule="auto"/>
              <w:jc w:val="center"/>
              <w:rPr>
                <w:rFonts w:ascii="Arial" w:eastAsia="Times New Roman" w:hAnsi="Arial" w:cs="Arial"/>
                <w:color w:val="000000"/>
                <w:sz w:val="20"/>
                <w:szCs w:val="20"/>
                <w:lang w:eastAsia="ru-RU"/>
              </w:rPr>
            </w:pPr>
          </w:p>
        </w:tc>
        <w:tc>
          <w:tcPr>
            <w:tcW w:w="1288" w:type="dxa"/>
            <w:vMerge/>
            <w:tcBorders>
              <w:top w:val="single" w:sz="4" w:space="0" w:color="auto"/>
              <w:left w:val="single" w:sz="4" w:space="0" w:color="auto"/>
              <w:bottom w:val="single" w:sz="4" w:space="0" w:color="000000"/>
              <w:right w:val="single" w:sz="4" w:space="0" w:color="auto"/>
            </w:tcBorders>
            <w:vAlign w:val="center"/>
            <w:hideMark/>
          </w:tcPr>
          <w:p w:rsidR="005B2C52" w:rsidRPr="007F1F49" w:rsidRDefault="005B2C52" w:rsidP="007F1F49">
            <w:pPr>
              <w:spacing w:line="240" w:lineRule="auto"/>
              <w:jc w:val="center"/>
              <w:rPr>
                <w:rFonts w:ascii="Arial" w:eastAsia="Times New Roman" w:hAnsi="Arial" w:cs="Arial"/>
                <w:color w:val="000000"/>
                <w:sz w:val="20"/>
                <w:szCs w:val="20"/>
                <w:lang w:eastAsia="ru-RU"/>
              </w:rPr>
            </w:pPr>
          </w:p>
        </w:tc>
        <w:tc>
          <w:tcPr>
            <w:tcW w:w="1429" w:type="dxa"/>
            <w:tcBorders>
              <w:top w:val="nil"/>
              <w:left w:val="nil"/>
              <w:bottom w:val="single" w:sz="4" w:space="0" w:color="auto"/>
              <w:right w:val="single" w:sz="4" w:space="0" w:color="auto"/>
            </w:tcBorders>
            <w:shd w:val="clear" w:color="auto" w:fill="auto"/>
            <w:vAlign w:val="center"/>
            <w:hideMark/>
          </w:tcPr>
          <w:p w:rsidR="005B2C52" w:rsidRPr="007F1F49" w:rsidRDefault="005B2C52" w:rsidP="007F1F49">
            <w:pPr>
              <w:spacing w:line="240" w:lineRule="auto"/>
              <w:jc w:val="center"/>
              <w:rPr>
                <w:rFonts w:ascii="Arial" w:eastAsia="Times New Roman" w:hAnsi="Arial" w:cs="Arial"/>
                <w:color w:val="000000"/>
                <w:sz w:val="20"/>
                <w:szCs w:val="20"/>
                <w:lang w:eastAsia="ru-RU"/>
              </w:rPr>
            </w:pPr>
            <w:r w:rsidRPr="007F1F49">
              <w:rPr>
                <w:rFonts w:ascii="Arial" w:eastAsia="Times New Roman" w:hAnsi="Arial" w:cs="Arial"/>
                <w:color w:val="000000"/>
                <w:sz w:val="20"/>
                <w:szCs w:val="20"/>
                <w:lang w:eastAsia="ru-RU"/>
              </w:rPr>
              <w:t>Численность населения на 1-ю очередь, чел.</w:t>
            </w:r>
          </w:p>
        </w:tc>
        <w:tc>
          <w:tcPr>
            <w:tcW w:w="1572" w:type="dxa"/>
            <w:tcBorders>
              <w:top w:val="nil"/>
              <w:left w:val="nil"/>
              <w:bottom w:val="single" w:sz="4" w:space="0" w:color="auto"/>
              <w:right w:val="single" w:sz="4" w:space="0" w:color="auto"/>
            </w:tcBorders>
            <w:shd w:val="clear" w:color="auto" w:fill="auto"/>
            <w:vAlign w:val="center"/>
            <w:hideMark/>
          </w:tcPr>
          <w:p w:rsidR="005B2C52" w:rsidRPr="007F1F49" w:rsidRDefault="005B2C52" w:rsidP="007F1F49">
            <w:pPr>
              <w:spacing w:line="240" w:lineRule="auto"/>
              <w:jc w:val="center"/>
              <w:rPr>
                <w:rFonts w:ascii="Arial" w:eastAsia="Times New Roman" w:hAnsi="Arial" w:cs="Arial"/>
                <w:color w:val="000000"/>
                <w:sz w:val="20"/>
                <w:szCs w:val="20"/>
                <w:lang w:eastAsia="ru-RU"/>
              </w:rPr>
            </w:pPr>
            <w:r w:rsidRPr="007F1F49">
              <w:rPr>
                <w:rFonts w:ascii="Arial" w:eastAsia="Times New Roman" w:hAnsi="Arial" w:cs="Arial"/>
                <w:color w:val="000000"/>
                <w:sz w:val="20"/>
                <w:szCs w:val="20"/>
                <w:lang w:eastAsia="ru-RU"/>
              </w:rPr>
              <w:t>Численность населения на расчетный срок, чел.</w:t>
            </w:r>
          </w:p>
        </w:tc>
        <w:tc>
          <w:tcPr>
            <w:tcW w:w="1573" w:type="dxa"/>
            <w:vMerge/>
            <w:tcBorders>
              <w:top w:val="single" w:sz="4" w:space="0" w:color="auto"/>
              <w:left w:val="single" w:sz="4" w:space="0" w:color="auto"/>
              <w:bottom w:val="single" w:sz="4" w:space="0" w:color="000000"/>
              <w:right w:val="single" w:sz="4" w:space="0" w:color="auto"/>
            </w:tcBorders>
            <w:vAlign w:val="center"/>
            <w:hideMark/>
          </w:tcPr>
          <w:p w:rsidR="005B2C52" w:rsidRPr="007F1F49" w:rsidRDefault="005B2C52" w:rsidP="007F1F49">
            <w:pPr>
              <w:spacing w:line="240" w:lineRule="auto"/>
              <w:jc w:val="center"/>
              <w:rPr>
                <w:rFonts w:ascii="Arial" w:eastAsia="Times New Roman" w:hAnsi="Arial" w:cs="Arial"/>
                <w:color w:val="000000"/>
                <w:sz w:val="20"/>
                <w:szCs w:val="20"/>
                <w:lang w:eastAsia="ru-RU"/>
              </w:rPr>
            </w:pPr>
          </w:p>
        </w:tc>
        <w:tc>
          <w:tcPr>
            <w:tcW w:w="1144" w:type="dxa"/>
            <w:tcBorders>
              <w:top w:val="nil"/>
              <w:left w:val="nil"/>
              <w:bottom w:val="single" w:sz="4" w:space="0" w:color="auto"/>
              <w:right w:val="single" w:sz="4" w:space="0" w:color="auto"/>
            </w:tcBorders>
            <w:shd w:val="clear" w:color="auto" w:fill="auto"/>
            <w:vAlign w:val="center"/>
            <w:hideMark/>
          </w:tcPr>
          <w:p w:rsidR="005B2C52" w:rsidRPr="007F1F49" w:rsidRDefault="005B2C52" w:rsidP="007F1F49">
            <w:pPr>
              <w:spacing w:line="240" w:lineRule="auto"/>
              <w:jc w:val="center"/>
              <w:rPr>
                <w:rFonts w:ascii="Arial" w:eastAsia="Times New Roman" w:hAnsi="Arial" w:cs="Arial"/>
                <w:sz w:val="20"/>
                <w:szCs w:val="20"/>
                <w:lang w:eastAsia="ru-RU"/>
              </w:rPr>
            </w:pPr>
            <w:r w:rsidRPr="007F1F49">
              <w:rPr>
                <w:rFonts w:ascii="Arial" w:eastAsia="Times New Roman" w:hAnsi="Arial" w:cs="Arial"/>
                <w:sz w:val="20"/>
                <w:szCs w:val="20"/>
                <w:lang w:eastAsia="ru-RU"/>
              </w:rPr>
              <w:t>расход газа на 1-ю очередь</w:t>
            </w:r>
          </w:p>
        </w:tc>
        <w:tc>
          <w:tcPr>
            <w:tcW w:w="1429" w:type="dxa"/>
            <w:tcBorders>
              <w:top w:val="nil"/>
              <w:left w:val="nil"/>
              <w:bottom w:val="single" w:sz="4" w:space="0" w:color="auto"/>
              <w:right w:val="single" w:sz="4" w:space="0" w:color="auto"/>
            </w:tcBorders>
            <w:shd w:val="clear" w:color="auto" w:fill="auto"/>
            <w:vAlign w:val="center"/>
            <w:hideMark/>
          </w:tcPr>
          <w:p w:rsidR="005B2C52" w:rsidRPr="007F1F49" w:rsidRDefault="005B2C52" w:rsidP="007F1F49">
            <w:pPr>
              <w:spacing w:line="240" w:lineRule="auto"/>
              <w:jc w:val="center"/>
              <w:rPr>
                <w:rFonts w:ascii="Arial" w:eastAsia="Times New Roman" w:hAnsi="Arial" w:cs="Arial"/>
                <w:sz w:val="20"/>
                <w:szCs w:val="20"/>
                <w:lang w:eastAsia="ru-RU"/>
              </w:rPr>
            </w:pPr>
            <w:r w:rsidRPr="007F1F49">
              <w:rPr>
                <w:rFonts w:ascii="Arial" w:eastAsia="Times New Roman" w:hAnsi="Arial" w:cs="Arial"/>
                <w:sz w:val="20"/>
                <w:szCs w:val="20"/>
                <w:lang w:eastAsia="ru-RU"/>
              </w:rPr>
              <w:t>расход газа на расчетный срок,</w:t>
            </w:r>
          </w:p>
        </w:tc>
        <w:tc>
          <w:tcPr>
            <w:tcW w:w="1287" w:type="dxa"/>
            <w:tcBorders>
              <w:top w:val="nil"/>
              <w:left w:val="nil"/>
              <w:bottom w:val="single" w:sz="4" w:space="0" w:color="auto"/>
              <w:right w:val="single" w:sz="4" w:space="0" w:color="auto"/>
            </w:tcBorders>
            <w:shd w:val="clear" w:color="auto" w:fill="auto"/>
            <w:vAlign w:val="center"/>
            <w:hideMark/>
          </w:tcPr>
          <w:p w:rsidR="005B2C52" w:rsidRPr="007F1F49" w:rsidRDefault="005B2C52" w:rsidP="007F1F49">
            <w:pPr>
              <w:spacing w:line="240" w:lineRule="auto"/>
              <w:jc w:val="center"/>
              <w:rPr>
                <w:rFonts w:ascii="Arial" w:eastAsia="Times New Roman" w:hAnsi="Arial" w:cs="Arial"/>
                <w:sz w:val="20"/>
                <w:szCs w:val="20"/>
                <w:lang w:eastAsia="ru-RU"/>
              </w:rPr>
            </w:pPr>
            <w:r w:rsidRPr="007F1F49">
              <w:rPr>
                <w:rFonts w:ascii="Arial" w:eastAsia="Times New Roman" w:hAnsi="Arial" w:cs="Arial"/>
                <w:sz w:val="20"/>
                <w:szCs w:val="20"/>
                <w:lang w:eastAsia="ru-RU"/>
              </w:rPr>
              <w:t>расход газа на 1-ю очередь</w:t>
            </w:r>
          </w:p>
        </w:tc>
        <w:tc>
          <w:tcPr>
            <w:tcW w:w="1287" w:type="dxa"/>
            <w:tcBorders>
              <w:top w:val="nil"/>
              <w:left w:val="nil"/>
              <w:bottom w:val="single" w:sz="4" w:space="0" w:color="auto"/>
              <w:right w:val="single" w:sz="4" w:space="0" w:color="auto"/>
            </w:tcBorders>
            <w:shd w:val="clear" w:color="auto" w:fill="auto"/>
            <w:vAlign w:val="center"/>
            <w:hideMark/>
          </w:tcPr>
          <w:p w:rsidR="005B2C52" w:rsidRPr="007F1F49" w:rsidRDefault="005B2C52" w:rsidP="007F1F49">
            <w:pPr>
              <w:spacing w:line="240" w:lineRule="auto"/>
              <w:jc w:val="center"/>
              <w:rPr>
                <w:rFonts w:ascii="Arial" w:eastAsia="Times New Roman" w:hAnsi="Arial" w:cs="Arial"/>
                <w:sz w:val="20"/>
                <w:szCs w:val="20"/>
                <w:lang w:eastAsia="ru-RU"/>
              </w:rPr>
            </w:pPr>
            <w:r w:rsidRPr="007F1F49">
              <w:rPr>
                <w:rFonts w:ascii="Arial" w:eastAsia="Times New Roman" w:hAnsi="Arial" w:cs="Arial"/>
                <w:sz w:val="20"/>
                <w:szCs w:val="20"/>
                <w:lang w:eastAsia="ru-RU"/>
              </w:rPr>
              <w:t>расход газа на расчетный срок,</w:t>
            </w:r>
          </w:p>
        </w:tc>
        <w:tc>
          <w:tcPr>
            <w:tcW w:w="1429" w:type="dxa"/>
            <w:tcBorders>
              <w:top w:val="nil"/>
              <w:left w:val="nil"/>
              <w:bottom w:val="single" w:sz="4" w:space="0" w:color="auto"/>
              <w:right w:val="single" w:sz="4" w:space="0" w:color="auto"/>
            </w:tcBorders>
            <w:shd w:val="clear" w:color="auto" w:fill="auto"/>
            <w:vAlign w:val="center"/>
            <w:hideMark/>
          </w:tcPr>
          <w:p w:rsidR="005B2C52" w:rsidRPr="007F1F49" w:rsidRDefault="005B2C52" w:rsidP="007F1F49">
            <w:pPr>
              <w:spacing w:line="240" w:lineRule="auto"/>
              <w:jc w:val="center"/>
              <w:rPr>
                <w:rFonts w:ascii="Arial" w:eastAsia="Times New Roman" w:hAnsi="Arial" w:cs="Arial"/>
                <w:sz w:val="20"/>
                <w:szCs w:val="20"/>
                <w:lang w:eastAsia="ru-RU"/>
              </w:rPr>
            </w:pPr>
            <w:r w:rsidRPr="007F1F49">
              <w:rPr>
                <w:rFonts w:ascii="Arial" w:eastAsia="Times New Roman" w:hAnsi="Arial" w:cs="Arial"/>
                <w:sz w:val="20"/>
                <w:szCs w:val="20"/>
                <w:lang w:eastAsia="ru-RU"/>
              </w:rPr>
              <w:t>расход газа на 1-ю очередь</w:t>
            </w:r>
          </w:p>
        </w:tc>
        <w:tc>
          <w:tcPr>
            <w:tcW w:w="1401" w:type="dxa"/>
            <w:tcBorders>
              <w:top w:val="nil"/>
              <w:left w:val="nil"/>
              <w:bottom w:val="single" w:sz="4" w:space="0" w:color="auto"/>
              <w:right w:val="single" w:sz="4" w:space="0" w:color="auto"/>
            </w:tcBorders>
            <w:shd w:val="clear" w:color="auto" w:fill="auto"/>
            <w:vAlign w:val="center"/>
            <w:hideMark/>
          </w:tcPr>
          <w:p w:rsidR="005B2C52" w:rsidRPr="007F1F49" w:rsidRDefault="005B2C52" w:rsidP="007F1F49">
            <w:pPr>
              <w:spacing w:line="240" w:lineRule="auto"/>
              <w:jc w:val="center"/>
              <w:rPr>
                <w:rFonts w:ascii="Arial" w:eastAsia="Times New Roman" w:hAnsi="Arial" w:cs="Arial"/>
                <w:sz w:val="20"/>
                <w:szCs w:val="20"/>
                <w:lang w:eastAsia="ru-RU"/>
              </w:rPr>
            </w:pPr>
            <w:r w:rsidRPr="007F1F49">
              <w:rPr>
                <w:rFonts w:ascii="Arial" w:eastAsia="Times New Roman" w:hAnsi="Arial" w:cs="Arial"/>
                <w:sz w:val="20"/>
                <w:szCs w:val="20"/>
                <w:lang w:eastAsia="ru-RU"/>
              </w:rPr>
              <w:t>расход газа на расчетный срок,</w:t>
            </w:r>
          </w:p>
        </w:tc>
      </w:tr>
      <w:tr w:rsidR="005B2C52" w:rsidRPr="007F1F49" w:rsidTr="004F5DA2">
        <w:trPr>
          <w:trHeight w:val="402"/>
        </w:trPr>
        <w:tc>
          <w:tcPr>
            <w:tcW w:w="2008" w:type="dxa"/>
            <w:tcBorders>
              <w:top w:val="nil"/>
              <w:left w:val="single" w:sz="4" w:space="0" w:color="auto"/>
              <w:bottom w:val="single" w:sz="4" w:space="0" w:color="auto"/>
              <w:right w:val="single" w:sz="4" w:space="0" w:color="auto"/>
            </w:tcBorders>
            <w:shd w:val="clear" w:color="auto" w:fill="auto"/>
            <w:noWrap/>
            <w:vAlign w:val="center"/>
          </w:tcPr>
          <w:p w:rsidR="005B2C52" w:rsidRPr="007F1F49" w:rsidRDefault="005B2C52" w:rsidP="007F1F49">
            <w:pPr>
              <w:spacing w:line="240" w:lineRule="auto"/>
              <w:jc w:val="center"/>
              <w:rPr>
                <w:rFonts w:ascii="Arial" w:hAnsi="Arial" w:cs="Arial"/>
                <w:color w:val="000000"/>
                <w:sz w:val="20"/>
                <w:szCs w:val="20"/>
                <w:lang w:eastAsia="ru-RU"/>
              </w:rPr>
            </w:pPr>
            <w:r w:rsidRPr="007F1F49">
              <w:rPr>
                <w:rFonts w:ascii="Arial" w:hAnsi="Arial" w:cs="Arial"/>
                <w:color w:val="000000"/>
                <w:sz w:val="20"/>
                <w:szCs w:val="20"/>
              </w:rPr>
              <w:t>с. Беляйково</w:t>
            </w:r>
          </w:p>
        </w:tc>
        <w:tc>
          <w:tcPr>
            <w:tcW w:w="1288" w:type="dxa"/>
            <w:tcBorders>
              <w:top w:val="nil"/>
              <w:left w:val="nil"/>
              <w:bottom w:val="single" w:sz="4" w:space="0" w:color="auto"/>
              <w:right w:val="single" w:sz="4" w:space="0" w:color="auto"/>
            </w:tcBorders>
            <w:shd w:val="clear" w:color="auto" w:fill="auto"/>
            <w:noWrap/>
            <w:vAlign w:val="center"/>
          </w:tcPr>
          <w:p w:rsidR="005B2C52" w:rsidRPr="007F1F49" w:rsidRDefault="005B2C52"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600</w:t>
            </w:r>
          </w:p>
        </w:tc>
        <w:tc>
          <w:tcPr>
            <w:tcW w:w="1429" w:type="dxa"/>
            <w:tcBorders>
              <w:top w:val="nil"/>
              <w:left w:val="nil"/>
              <w:bottom w:val="single" w:sz="4" w:space="0" w:color="auto"/>
              <w:right w:val="single" w:sz="4" w:space="0" w:color="auto"/>
            </w:tcBorders>
            <w:shd w:val="clear" w:color="auto" w:fill="auto"/>
            <w:noWrap/>
            <w:vAlign w:val="center"/>
          </w:tcPr>
          <w:p w:rsidR="005B2C52" w:rsidRPr="007F1F49" w:rsidRDefault="005B2C52" w:rsidP="007F1F49">
            <w:pPr>
              <w:spacing w:line="240" w:lineRule="auto"/>
              <w:jc w:val="center"/>
              <w:rPr>
                <w:rFonts w:ascii="Arial" w:hAnsi="Arial" w:cs="Arial"/>
                <w:color w:val="000000"/>
                <w:sz w:val="20"/>
                <w:szCs w:val="20"/>
                <w:lang w:eastAsia="ru-RU"/>
              </w:rPr>
            </w:pPr>
            <w:r w:rsidRPr="007F1F49">
              <w:rPr>
                <w:rFonts w:ascii="Arial" w:hAnsi="Arial" w:cs="Arial"/>
                <w:color w:val="000000"/>
                <w:sz w:val="20"/>
                <w:szCs w:val="20"/>
              </w:rPr>
              <w:t>541</w:t>
            </w:r>
          </w:p>
        </w:tc>
        <w:tc>
          <w:tcPr>
            <w:tcW w:w="1572" w:type="dxa"/>
            <w:tcBorders>
              <w:top w:val="nil"/>
              <w:left w:val="nil"/>
              <w:bottom w:val="single" w:sz="4" w:space="0" w:color="auto"/>
              <w:right w:val="single" w:sz="4" w:space="0" w:color="auto"/>
            </w:tcBorders>
            <w:shd w:val="clear" w:color="auto" w:fill="auto"/>
            <w:noWrap/>
            <w:vAlign w:val="center"/>
          </w:tcPr>
          <w:p w:rsidR="005B2C52" w:rsidRPr="007F1F49" w:rsidRDefault="005B2C52"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910</w:t>
            </w:r>
          </w:p>
        </w:tc>
        <w:tc>
          <w:tcPr>
            <w:tcW w:w="1573" w:type="dxa"/>
            <w:tcBorders>
              <w:top w:val="nil"/>
              <w:left w:val="nil"/>
              <w:bottom w:val="single" w:sz="4" w:space="0" w:color="auto"/>
              <w:right w:val="single" w:sz="4" w:space="0" w:color="auto"/>
            </w:tcBorders>
            <w:shd w:val="clear" w:color="auto" w:fill="auto"/>
            <w:noWrap/>
            <w:vAlign w:val="center"/>
          </w:tcPr>
          <w:p w:rsidR="005B2C52" w:rsidRPr="007F1F49" w:rsidRDefault="005B2C52" w:rsidP="007F1F49">
            <w:pPr>
              <w:spacing w:line="240" w:lineRule="auto"/>
              <w:jc w:val="center"/>
              <w:rPr>
                <w:rFonts w:ascii="Arial" w:hAnsi="Arial" w:cs="Arial"/>
                <w:sz w:val="20"/>
                <w:szCs w:val="20"/>
              </w:rPr>
            </w:pPr>
            <w:r w:rsidRPr="007F1F49">
              <w:rPr>
                <w:rFonts w:ascii="Arial" w:hAnsi="Arial" w:cs="Arial"/>
                <w:sz w:val="20"/>
                <w:szCs w:val="20"/>
              </w:rPr>
              <w:t>-</w:t>
            </w:r>
          </w:p>
        </w:tc>
        <w:tc>
          <w:tcPr>
            <w:tcW w:w="1144" w:type="dxa"/>
            <w:tcBorders>
              <w:top w:val="nil"/>
              <w:left w:val="nil"/>
              <w:bottom w:val="single" w:sz="4" w:space="0" w:color="auto"/>
              <w:right w:val="single" w:sz="4" w:space="0" w:color="auto"/>
            </w:tcBorders>
            <w:shd w:val="clear" w:color="auto" w:fill="auto"/>
            <w:noWrap/>
            <w:vAlign w:val="center"/>
          </w:tcPr>
          <w:p w:rsidR="005B2C52" w:rsidRPr="007F1F49" w:rsidRDefault="005B2C52" w:rsidP="007F1F49">
            <w:pPr>
              <w:spacing w:line="240" w:lineRule="auto"/>
              <w:jc w:val="center"/>
              <w:rPr>
                <w:rFonts w:ascii="Arial" w:hAnsi="Arial" w:cs="Arial"/>
                <w:sz w:val="20"/>
                <w:szCs w:val="20"/>
                <w:lang w:eastAsia="ru-RU"/>
              </w:rPr>
            </w:pPr>
            <w:r w:rsidRPr="007F1F49">
              <w:rPr>
                <w:rFonts w:ascii="Arial" w:hAnsi="Arial" w:cs="Arial"/>
                <w:sz w:val="20"/>
                <w:szCs w:val="20"/>
              </w:rPr>
              <w:t>162300</w:t>
            </w:r>
          </w:p>
        </w:tc>
        <w:tc>
          <w:tcPr>
            <w:tcW w:w="1429" w:type="dxa"/>
            <w:tcBorders>
              <w:top w:val="nil"/>
              <w:left w:val="nil"/>
              <w:bottom w:val="single" w:sz="4" w:space="0" w:color="auto"/>
              <w:right w:val="single" w:sz="4" w:space="0" w:color="auto"/>
            </w:tcBorders>
            <w:shd w:val="clear" w:color="auto" w:fill="auto"/>
            <w:noWrap/>
            <w:vAlign w:val="center"/>
          </w:tcPr>
          <w:p w:rsidR="005B2C52" w:rsidRPr="007F1F49" w:rsidRDefault="005B2C52" w:rsidP="007F1F49">
            <w:pPr>
              <w:spacing w:line="240" w:lineRule="auto"/>
              <w:jc w:val="center"/>
              <w:rPr>
                <w:rFonts w:ascii="Arial" w:hAnsi="Arial" w:cs="Arial"/>
                <w:sz w:val="20"/>
                <w:szCs w:val="20"/>
              </w:rPr>
            </w:pPr>
            <w:r w:rsidRPr="007F1F49">
              <w:rPr>
                <w:rFonts w:ascii="Arial" w:hAnsi="Arial" w:cs="Arial"/>
                <w:sz w:val="20"/>
                <w:szCs w:val="20"/>
              </w:rPr>
              <w:t>273000</w:t>
            </w:r>
          </w:p>
        </w:tc>
        <w:tc>
          <w:tcPr>
            <w:tcW w:w="1287" w:type="dxa"/>
            <w:tcBorders>
              <w:top w:val="nil"/>
              <w:left w:val="nil"/>
              <w:bottom w:val="single" w:sz="4" w:space="0" w:color="auto"/>
              <w:right w:val="single" w:sz="4" w:space="0" w:color="auto"/>
            </w:tcBorders>
            <w:shd w:val="clear" w:color="auto" w:fill="auto"/>
            <w:noWrap/>
            <w:vAlign w:val="center"/>
          </w:tcPr>
          <w:p w:rsidR="005B2C52" w:rsidRPr="007F1F49" w:rsidRDefault="005B2C52" w:rsidP="007F1F49">
            <w:pPr>
              <w:spacing w:line="240" w:lineRule="auto"/>
              <w:jc w:val="center"/>
              <w:rPr>
                <w:rFonts w:ascii="Arial" w:hAnsi="Arial" w:cs="Arial"/>
                <w:sz w:val="20"/>
                <w:szCs w:val="20"/>
              </w:rPr>
            </w:pPr>
            <w:r w:rsidRPr="007F1F49">
              <w:rPr>
                <w:rFonts w:ascii="Arial" w:hAnsi="Arial" w:cs="Arial"/>
                <w:sz w:val="20"/>
                <w:szCs w:val="20"/>
              </w:rPr>
              <w:t>8115</w:t>
            </w:r>
          </w:p>
        </w:tc>
        <w:tc>
          <w:tcPr>
            <w:tcW w:w="1287" w:type="dxa"/>
            <w:tcBorders>
              <w:top w:val="nil"/>
              <w:left w:val="nil"/>
              <w:bottom w:val="single" w:sz="4" w:space="0" w:color="auto"/>
              <w:right w:val="single" w:sz="4" w:space="0" w:color="auto"/>
            </w:tcBorders>
            <w:shd w:val="clear" w:color="auto" w:fill="auto"/>
            <w:noWrap/>
            <w:vAlign w:val="center"/>
          </w:tcPr>
          <w:p w:rsidR="005B2C52" w:rsidRPr="007F1F49" w:rsidRDefault="005B2C52" w:rsidP="007F1F49">
            <w:pPr>
              <w:spacing w:line="240" w:lineRule="auto"/>
              <w:jc w:val="center"/>
              <w:rPr>
                <w:rFonts w:ascii="Arial" w:hAnsi="Arial" w:cs="Arial"/>
                <w:sz w:val="20"/>
                <w:szCs w:val="20"/>
              </w:rPr>
            </w:pPr>
            <w:r w:rsidRPr="007F1F49">
              <w:rPr>
                <w:rFonts w:ascii="Arial" w:hAnsi="Arial" w:cs="Arial"/>
                <w:sz w:val="20"/>
                <w:szCs w:val="20"/>
              </w:rPr>
              <w:t>13650</w:t>
            </w:r>
          </w:p>
        </w:tc>
        <w:tc>
          <w:tcPr>
            <w:tcW w:w="1429" w:type="dxa"/>
            <w:tcBorders>
              <w:top w:val="nil"/>
              <w:left w:val="nil"/>
              <w:bottom w:val="single" w:sz="4" w:space="0" w:color="auto"/>
              <w:right w:val="single" w:sz="4" w:space="0" w:color="auto"/>
            </w:tcBorders>
            <w:shd w:val="clear" w:color="auto" w:fill="auto"/>
            <w:noWrap/>
            <w:vAlign w:val="center"/>
          </w:tcPr>
          <w:p w:rsidR="005B2C52" w:rsidRPr="007F1F49" w:rsidRDefault="005B2C52" w:rsidP="007F1F49">
            <w:pPr>
              <w:spacing w:line="240" w:lineRule="auto"/>
              <w:jc w:val="center"/>
              <w:rPr>
                <w:rFonts w:ascii="Arial" w:hAnsi="Arial" w:cs="Arial"/>
                <w:sz w:val="20"/>
                <w:szCs w:val="20"/>
              </w:rPr>
            </w:pPr>
            <w:r w:rsidRPr="007F1F49">
              <w:rPr>
                <w:rFonts w:ascii="Arial" w:hAnsi="Arial" w:cs="Arial"/>
                <w:sz w:val="20"/>
                <w:szCs w:val="20"/>
              </w:rPr>
              <w:t>-</w:t>
            </w:r>
          </w:p>
        </w:tc>
        <w:tc>
          <w:tcPr>
            <w:tcW w:w="1401" w:type="dxa"/>
            <w:tcBorders>
              <w:top w:val="nil"/>
              <w:left w:val="nil"/>
              <w:bottom w:val="single" w:sz="4" w:space="0" w:color="auto"/>
              <w:right w:val="single" w:sz="4" w:space="0" w:color="auto"/>
            </w:tcBorders>
            <w:shd w:val="clear" w:color="auto" w:fill="auto"/>
            <w:noWrap/>
            <w:vAlign w:val="center"/>
          </w:tcPr>
          <w:p w:rsidR="005B2C52" w:rsidRPr="007F1F49" w:rsidRDefault="005B2C52" w:rsidP="007F1F49">
            <w:pPr>
              <w:spacing w:line="240" w:lineRule="auto"/>
              <w:jc w:val="center"/>
              <w:rPr>
                <w:rFonts w:ascii="Arial" w:hAnsi="Arial" w:cs="Arial"/>
                <w:sz w:val="20"/>
                <w:szCs w:val="20"/>
              </w:rPr>
            </w:pPr>
            <w:r w:rsidRPr="007F1F49">
              <w:rPr>
                <w:rFonts w:ascii="Arial" w:hAnsi="Arial" w:cs="Arial"/>
                <w:sz w:val="20"/>
                <w:szCs w:val="20"/>
              </w:rPr>
              <w:t>-</w:t>
            </w:r>
          </w:p>
        </w:tc>
      </w:tr>
      <w:tr w:rsidR="005B2C52" w:rsidRPr="007F1F49" w:rsidTr="004F5DA2">
        <w:trPr>
          <w:trHeight w:val="402"/>
        </w:trPr>
        <w:tc>
          <w:tcPr>
            <w:tcW w:w="2008" w:type="dxa"/>
            <w:tcBorders>
              <w:top w:val="nil"/>
              <w:left w:val="single" w:sz="4" w:space="0" w:color="auto"/>
              <w:bottom w:val="single" w:sz="4" w:space="0" w:color="auto"/>
              <w:right w:val="single" w:sz="4" w:space="0" w:color="auto"/>
            </w:tcBorders>
            <w:shd w:val="clear" w:color="auto" w:fill="auto"/>
            <w:noWrap/>
            <w:vAlign w:val="center"/>
          </w:tcPr>
          <w:p w:rsidR="005B2C52" w:rsidRPr="007F1F49" w:rsidRDefault="005B2C52"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д. Дубровка</w:t>
            </w:r>
          </w:p>
        </w:tc>
        <w:tc>
          <w:tcPr>
            <w:tcW w:w="1288" w:type="dxa"/>
            <w:tcBorders>
              <w:top w:val="nil"/>
              <w:left w:val="nil"/>
              <w:bottom w:val="single" w:sz="4" w:space="0" w:color="auto"/>
              <w:right w:val="single" w:sz="4" w:space="0" w:color="auto"/>
            </w:tcBorders>
            <w:shd w:val="clear" w:color="auto" w:fill="auto"/>
            <w:noWrap/>
            <w:vAlign w:val="center"/>
          </w:tcPr>
          <w:p w:rsidR="005B2C52" w:rsidRPr="007F1F49" w:rsidRDefault="005B2C52"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9</w:t>
            </w:r>
          </w:p>
        </w:tc>
        <w:tc>
          <w:tcPr>
            <w:tcW w:w="1429" w:type="dxa"/>
            <w:tcBorders>
              <w:top w:val="nil"/>
              <w:left w:val="nil"/>
              <w:bottom w:val="single" w:sz="4" w:space="0" w:color="auto"/>
              <w:right w:val="single" w:sz="4" w:space="0" w:color="auto"/>
            </w:tcBorders>
            <w:shd w:val="clear" w:color="auto" w:fill="auto"/>
            <w:noWrap/>
            <w:vAlign w:val="center"/>
          </w:tcPr>
          <w:p w:rsidR="005B2C52" w:rsidRPr="007F1F49" w:rsidRDefault="005B2C52"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8</w:t>
            </w:r>
          </w:p>
        </w:tc>
        <w:tc>
          <w:tcPr>
            <w:tcW w:w="1572" w:type="dxa"/>
            <w:tcBorders>
              <w:top w:val="nil"/>
              <w:left w:val="nil"/>
              <w:bottom w:val="single" w:sz="4" w:space="0" w:color="auto"/>
              <w:right w:val="single" w:sz="4" w:space="0" w:color="auto"/>
            </w:tcBorders>
            <w:shd w:val="clear" w:color="auto" w:fill="auto"/>
            <w:noWrap/>
            <w:vAlign w:val="center"/>
          </w:tcPr>
          <w:p w:rsidR="005B2C52" w:rsidRPr="007F1F49" w:rsidRDefault="005B2C52"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14</w:t>
            </w:r>
          </w:p>
        </w:tc>
        <w:tc>
          <w:tcPr>
            <w:tcW w:w="1573" w:type="dxa"/>
            <w:tcBorders>
              <w:top w:val="nil"/>
              <w:left w:val="nil"/>
              <w:bottom w:val="single" w:sz="4" w:space="0" w:color="auto"/>
              <w:right w:val="single" w:sz="4" w:space="0" w:color="auto"/>
            </w:tcBorders>
            <w:shd w:val="clear" w:color="auto" w:fill="auto"/>
            <w:noWrap/>
            <w:vAlign w:val="center"/>
          </w:tcPr>
          <w:p w:rsidR="005B2C52" w:rsidRPr="007F1F49" w:rsidRDefault="005B2C52" w:rsidP="007F1F49">
            <w:pPr>
              <w:spacing w:line="240" w:lineRule="auto"/>
              <w:jc w:val="center"/>
              <w:rPr>
                <w:rFonts w:ascii="Arial" w:hAnsi="Arial" w:cs="Arial"/>
                <w:sz w:val="20"/>
                <w:szCs w:val="20"/>
              </w:rPr>
            </w:pPr>
            <w:r w:rsidRPr="007F1F49">
              <w:rPr>
                <w:rFonts w:ascii="Arial" w:hAnsi="Arial" w:cs="Arial"/>
                <w:sz w:val="20"/>
                <w:szCs w:val="20"/>
              </w:rPr>
              <w:t>-</w:t>
            </w:r>
          </w:p>
        </w:tc>
        <w:tc>
          <w:tcPr>
            <w:tcW w:w="1144" w:type="dxa"/>
            <w:tcBorders>
              <w:top w:val="nil"/>
              <w:left w:val="nil"/>
              <w:bottom w:val="single" w:sz="4" w:space="0" w:color="auto"/>
              <w:right w:val="single" w:sz="4" w:space="0" w:color="auto"/>
            </w:tcBorders>
            <w:shd w:val="clear" w:color="auto" w:fill="auto"/>
            <w:noWrap/>
            <w:vAlign w:val="center"/>
          </w:tcPr>
          <w:p w:rsidR="005B2C52" w:rsidRPr="007F1F49" w:rsidRDefault="005B2C52" w:rsidP="007F1F49">
            <w:pPr>
              <w:spacing w:line="240" w:lineRule="auto"/>
              <w:jc w:val="center"/>
              <w:rPr>
                <w:rFonts w:ascii="Arial" w:hAnsi="Arial" w:cs="Arial"/>
                <w:sz w:val="20"/>
                <w:szCs w:val="20"/>
              </w:rPr>
            </w:pPr>
            <w:r w:rsidRPr="007F1F49">
              <w:rPr>
                <w:rFonts w:ascii="Arial" w:hAnsi="Arial" w:cs="Arial"/>
                <w:sz w:val="20"/>
                <w:szCs w:val="20"/>
              </w:rPr>
              <w:t>-</w:t>
            </w:r>
          </w:p>
        </w:tc>
        <w:tc>
          <w:tcPr>
            <w:tcW w:w="1429" w:type="dxa"/>
            <w:tcBorders>
              <w:top w:val="nil"/>
              <w:left w:val="nil"/>
              <w:bottom w:val="single" w:sz="4" w:space="0" w:color="auto"/>
              <w:right w:val="single" w:sz="4" w:space="0" w:color="auto"/>
            </w:tcBorders>
            <w:shd w:val="clear" w:color="auto" w:fill="auto"/>
            <w:noWrap/>
            <w:vAlign w:val="center"/>
          </w:tcPr>
          <w:p w:rsidR="005B2C52" w:rsidRPr="007F1F49" w:rsidRDefault="005B2C52" w:rsidP="007F1F49">
            <w:pPr>
              <w:spacing w:line="240" w:lineRule="auto"/>
              <w:jc w:val="center"/>
              <w:rPr>
                <w:rFonts w:ascii="Arial" w:hAnsi="Arial" w:cs="Arial"/>
                <w:sz w:val="20"/>
                <w:szCs w:val="20"/>
              </w:rPr>
            </w:pPr>
            <w:r w:rsidRPr="007F1F49">
              <w:rPr>
                <w:rFonts w:ascii="Arial" w:hAnsi="Arial" w:cs="Arial"/>
                <w:sz w:val="20"/>
                <w:szCs w:val="20"/>
              </w:rPr>
              <w:t>4200</w:t>
            </w:r>
          </w:p>
        </w:tc>
        <w:tc>
          <w:tcPr>
            <w:tcW w:w="1287" w:type="dxa"/>
            <w:tcBorders>
              <w:top w:val="nil"/>
              <w:left w:val="nil"/>
              <w:bottom w:val="single" w:sz="4" w:space="0" w:color="auto"/>
              <w:right w:val="single" w:sz="4" w:space="0" w:color="auto"/>
            </w:tcBorders>
            <w:shd w:val="clear" w:color="auto" w:fill="auto"/>
            <w:noWrap/>
            <w:vAlign w:val="center"/>
          </w:tcPr>
          <w:p w:rsidR="005B2C52" w:rsidRPr="007F1F49" w:rsidRDefault="005B2C52" w:rsidP="007F1F49">
            <w:pPr>
              <w:spacing w:line="240" w:lineRule="auto"/>
              <w:jc w:val="center"/>
              <w:rPr>
                <w:rFonts w:ascii="Arial" w:hAnsi="Arial" w:cs="Arial"/>
                <w:sz w:val="20"/>
                <w:szCs w:val="20"/>
              </w:rPr>
            </w:pPr>
            <w:r w:rsidRPr="007F1F49">
              <w:rPr>
                <w:rFonts w:ascii="Arial" w:hAnsi="Arial" w:cs="Arial"/>
                <w:sz w:val="20"/>
                <w:szCs w:val="20"/>
              </w:rPr>
              <w:t>-</w:t>
            </w:r>
          </w:p>
        </w:tc>
        <w:tc>
          <w:tcPr>
            <w:tcW w:w="1287" w:type="dxa"/>
            <w:tcBorders>
              <w:top w:val="nil"/>
              <w:left w:val="nil"/>
              <w:bottom w:val="single" w:sz="4" w:space="0" w:color="auto"/>
              <w:right w:val="single" w:sz="4" w:space="0" w:color="auto"/>
            </w:tcBorders>
            <w:shd w:val="clear" w:color="auto" w:fill="auto"/>
            <w:noWrap/>
            <w:vAlign w:val="center"/>
          </w:tcPr>
          <w:p w:rsidR="005B2C52" w:rsidRPr="007F1F49" w:rsidRDefault="005B2C52" w:rsidP="007F1F49">
            <w:pPr>
              <w:spacing w:line="240" w:lineRule="auto"/>
              <w:jc w:val="center"/>
              <w:rPr>
                <w:rFonts w:ascii="Arial" w:hAnsi="Arial" w:cs="Arial"/>
                <w:sz w:val="20"/>
                <w:szCs w:val="20"/>
              </w:rPr>
            </w:pPr>
            <w:r w:rsidRPr="007F1F49">
              <w:rPr>
                <w:rFonts w:ascii="Arial" w:hAnsi="Arial" w:cs="Arial"/>
                <w:sz w:val="20"/>
                <w:szCs w:val="20"/>
              </w:rPr>
              <w:t>210</w:t>
            </w:r>
          </w:p>
        </w:tc>
        <w:tc>
          <w:tcPr>
            <w:tcW w:w="1429" w:type="dxa"/>
            <w:tcBorders>
              <w:top w:val="nil"/>
              <w:left w:val="nil"/>
              <w:bottom w:val="single" w:sz="4" w:space="0" w:color="auto"/>
              <w:right w:val="single" w:sz="4" w:space="0" w:color="auto"/>
            </w:tcBorders>
            <w:shd w:val="clear" w:color="auto" w:fill="auto"/>
            <w:noWrap/>
            <w:vAlign w:val="center"/>
          </w:tcPr>
          <w:p w:rsidR="005B2C52" w:rsidRPr="007F1F49" w:rsidRDefault="005B2C52" w:rsidP="007F1F49">
            <w:pPr>
              <w:spacing w:line="240" w:lineRule="auto"/>
              <w:jc w:val="center"/>
              <w:rPr>
                <w:rFonts w:ascii="Arial" w:hAnsi="Arial" w:cs="Arial"/>
                <w:sz w:val="20"/>
                <w:szCs w:val="20"/>
              </w:rPr>
            </w:pPr>
            <w:r w:rsidRPr="007F1F49">
              <w:rPr>
                <w:rFonts w:ascii="Arial" w:hAnsi="Arial" w:cs="Arial"/>
                <w:sz w:val="20"/>
                <w:szCs w:val="20"/>
              </w:rPr>
              <w:t>-</w:t>
            </w:r>
          </w:p>
        </w:tc>
        <w:tc>
          <w:tcPr>
            <w:tcW w:w="1401" w:type="dxa"/>
            <w:tcBorders>
              <w:top w:val="nil"/>
              <w:left w:val="nil"/>
              <w:bottom w:val="single" w:sz="4" w:space="0" w:color="auto"/>
              <w:right w:val="single" w:sz="4" w:space="0" w:color="auto"/>
            </w:tcBorders>
            <w:shd w:val="clear" w:color="auto" w:fill="auto"/>
            <w:noWrap/>
            <w:vAlign w:val="center"/>
          </w:tcPr>
          <w:p w:rsidR="005B2C52" w:rsidRPr="007F1F49" w:rsidRDefault="005B2C52" w:rsidP="007F1F49">
            <w:pPr>
              <w:spacing w:line="240" w:lineRule="auto"/>
              <w:jc w:val="center"/>
              <w:rPr>
                <w:rFonts w:ascii="Arial" w:hAnsi="Arial" w:cs="Arial"/>
                <w:sz w:val="20"/>
                <w:szCs w:val="20"/>
              </w:rPr>
            </w:pPr>
            <w:r w:rsidRPr="007F1F49">
              <w:rPr>
                <w:rFonts w:ascii="Arial" w:hAnsi="Arial" w:cs="Arial"/>
                <w:sz w:val="20"/>
                <w:szCs w:val="20"/>
              </w:rPr>
              <w:t>-</w:t>
            </w:r>
          </w:p>
        </w:tc>
      </w:tr>
      <w:tr w:rsidR="005B2C52" w:rsidRPr="007F1F49" w:rsidTr="004F5DA2">
        <w:trPr>
          <w:trHeight w:val="402"/>
        </w:trPr>
        <w:tc>
          <w:tcPr>
            <w:tcW w:w="2008" w:type="dxa"/>
            <w:tcBorders>
              <w:top w:val="nil"/>
              <w:left w:val="single" w:sz="4" w:space="0" w:color="auto"/>
              <w:bottom w:val="single" w:sz="4" w:space="0" w:color="auto"/>
              <w:right w:val="single" w:sz="4" w:space="0" w:color="auto"/>
            </w:tcBorders>
            <w:shd w:val="clear" w:color="auto" w:fill="auto"/>
            <w:noWrap/>
            <w:vAlign w:val="center"/>
          </w:tcPr>
          <w:p w:rsidR="005B2C52" w:rsidRPr="007F1F49" w:rsidRDefault="005B2C52"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д. Лесниково</w:t>
            </w:r>
          </w:p>
        </w:tc>
        <w:tc>
          <w:tcPr>
            <w:tcW w:w="1288" w:type="dxa"/>
            <w:tcBorders>
              <w:top w:val="nil"/>
              <w:left w:val="nil"/>
              <w:bottom w:val="single" w:sz="4" w:space="0" w:color="auto"/>
              <w:right w:val="single" w:sz="4" w:space="0" w:color="auto"/>
            </w:tcBorders>
            <w:shd w:val="clear" w:color="auto" w:fill="auto"/>
            <w:noWrap/>
            <w:vAlign w:val="center"/>
          </w:tcPr>
          <w:p w:rsidR="005B2C52" w:rsidRPr="007F1F49" w:rsidRDefault="005B2C52"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139</w:t>
            </w:r>
          </w:p>
        </w:tc>
        <w:tc>
          <w:tcPr>
            <w:tcW w:w="1429" w:type="dxa"/>
            <w:tcBorders>
              <w:top w:val="nil"/>
              <w:left w:val="nil"/>
              <w:bottom w:val="single" w:sz="4" w:space="0" w:color="auto"/>
              <w:right w:val="single" w:sz="4" w:space="0" w:color="auto"/>
            </w:tcBorders>
            <w:shd w:val="clear" w:color="auto" w:fill="auto"/>
            <w:noWrap/>
            <w:vAlign w:val="center"/>
          </w:tcPr>
          <w:p w:rsidR="005B2C52" w:rsidRPr="007F1F49" w:rsidRDefault="005B2C52"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125</w:t>
            </w:r>
          </w:p>
        </w:tc>
        <w:tc>
          <w:tcPr>
            <w:tcW w:w="1572" w:type="dxa"/>
            <w:tcBorders>
              <w:top w:val="nil"/>
              <w:left w:val="nil"/>
              <w:bottom w:val="single" w:sz="4" w:space="0" w:color="auto"/>
              <w:right w:val="single" w:sz="4" w:space="0" w:color="auto"/>
            </w:tcBorders>
            <w:shd w:val="clear" w:color="auto" w:fill="auto"/>
            <w:noWrap/>
            <w:vAlign w:val="center"/>
          </w:tcPr>
          <w:p w:rsidR="005B2C52" w:rsidRPr="007F1F49" w:rsidRDefault="005B2C52"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211</w:t>
            </w:r>
          </w:p>
        </w:tc>
        <w:tc>
          <w:tcPr>
            <w:tcW w:w="1573" w:type="dxa"/>
            <w:tcBorders>
              <w:top w:val="nil"/>
              <w:left w:val="nil"/>
              <w:bottom w:val="single" w:sz="4" w:space="0" w:color="auto"/>
              <w:right w:val="single" w:sz="4" w:space="0" w:color="auto"/>
            </w:tcBorders>
            <w:shd w:val="clear" w:color="auto" w:fill="auto"/>
            <w:noWrap/>
            <w:vAlign w:val="center"/>
          </w:tcPr>
          <w:p w:rsidR="005B2C52" w:rsidRPr="007F1F49" w:rsidRDefault="005B2C52" w:rsidP="007F1F49">
            <w:pPr>
              <w:spacing w:line="240" w:lineRule="auto"/>
              <w:jc w:val="center"/>
              <w:rPr>
                <w:rFonts w:ascii="Arial" w:hAnsi="Arial" w:cs="Arial"/>
                <w:sz w:val="20"/>
                <w:szCs w:val="20"/>
              </w:rPr>
            </w:pPr>
            <w:r w:rsidRPr="007F1F49">
              <w:rPr>
                <w:rFonts w:ascii="Arial" w:hAnsi="Arial" w:cs="Arial"/>
                <w:sz w:val="20"/>
                <w:szCs w:val="20"/>
              </w:rPr>
              <w:t>-</w:t>
            </w:r>
          </w:p>
        </w:tc>
        <w:tc>
          <w:tcPr>
            <w:tcW w:w="1144" w:type="dxa"/>
            <w:tcBorders>
              <w:top w:val="nil"/>
              <w:left w:val="nil"/>
              <w:bottom w:val="single" w:sz="4" w:space="0" w:color="auto"/>
              <w:right w:val="single" w:sz="4" w:space="0" w:color="auto"/>
            </w:tcBorders>
            <w:shd w:val="clear" w:color="auto" w:fill="auto"/>
            <w:noWrap/>
            <w:vAlign w:val="center"/>
          </w:tcPr>
          <w:p w:rsidR="005B2C52" w:rsidRPr="007F1F49" w:rsidRDefault="005B2C52" w:rsidP="007F1F49">
            <w:pPr>
              <w:spacing w:line="240" w:lineRule="auto"/>
              <w:jc w:val="center"/>
              <w:rPr>
                <w:rFonts w:ascii="Arial" w:hAnsi="Arial" w:cs="Arial"/>
                <w:sz w:val="20"/>
                <w:szCs w:val="20"/>
              </w:rPr>
            </w:pPr>
            <w:r w:rsidRPr="007F1F49">
              <w:rPr>
                <w:rFonts w:ascii="Arial" w:hAnsi="Arial" w:cs="Arial"/>
                <w:sz w:val="20"/>
                <w:szCs w:val="20"/>
              </w:rPr>
              <w:t>37500</w:t>
            </w:r>
          </w:p>
        </w:tc>
        <w:tc>
          <w:tcPr>
            <w:tcW w:w="1429" w:type="dxa"/>
            <w:tcBorders>
              <w:top w:val="nil"/>
              <w:left w:val="nil"/>
              <w:bottom w:val="single" w:sz="4" w:space="0" w:color="auto"/>
              <w:right w:val="single" w:sz="4" w:space="0" w:color="auto"/>
            </w:tcBorders>
            <w:shd w:val="clear" w:color="auto" w:fill="auto"/>
            <w:noWrap/>
            <w:vAlign w:val="center"/>
          </w:tcPr>
          <w:p w:rsidR="005B2C52" w:rsidRPr="007F1F49" w:rsidRDefault="005B2C52" w:rsidP="007F1F49">
            <w:pPr>
              <w:spacing w:line="240" w:lineRule="auto"/>
              <w:jc w:val="center"/>
              <w:rPr>
                <w:rFonts w:ascii="Arial" w:hAnsi="Arial" w:cs="Arial"/>
                <w:sz w:val="20"/>
                <w:szCs w:val="20"/>
              </w:rPr>
            </w:pPr>
            <w:r w:rsidRPr="007F1F49">
              <w:rPr>
                <w:rFonts w:ascii="Arial" w:hAnsi="Arial" w:cs="Arial"/>
                <w:sz w:val="20"/>
                <w:szCs w:val="20"/>
              </w:rPr>
              <w:t>63300</w:t>
            </w:r>
          </w:p>
        </w:tc>
        <w:tc>
          <w:tcPr>
            <w:tcW w:w="1287" w:type="dxa"/>
            <w:tcBorders>
              <w:top w:val="nil"/>
              <w:left w:val="nil"/>
              <w:bottom w:val="single" w:sz="4" w:space="0" w:color="auto"/>
              <w:right w:val="single" w:sz="4" w:space="0" w:color="auto"/>
            </w:tcBorders>
            <w:shd w:val="clear" w:color="auto" w:fill="auto"/>
            <w:noWrap/>
            <w:vAlign w:val="center"/>
          </w:tcPr>
          <w:p w:rsidR="005B2C52" w:rsidRPr="007F1F49" w:rsidRDefault="005B2C52" w:rsidP="007F1F49">
            <w:pPr>
              <w:spacing w:line="240" w:lineRule="auto"/>
              <w:jc w:val="center"/>
              <w:rPr>
                <w:rFonts w:ascii="Arial" w:hAnsi="Arial" w:cs="Arial"/>
                <w:sz w:val="20"/>
                <w:szCs w:val="20"/>
              </w:rPr>
            </w:pPr>
            <w:r w:rsidRPr="007F1F49">
              <w:rPr>
                <w:rFonts w:ascii="Arial" w:hAnsi="Arial" w:cs="Arial"/>
                <w:sz w:val="20"/>
                <w:szCs w:val="20"/>
              </w:rPr>
              <w:t>1875</w:t>
            </w:r>
          </w:p>
        </w:tc>
        <w:tc>
          <w:tcPr>
            <w:tcW w:w="1287" w:type="dxa"/>
            <w:tcBorders>
              <w:top w:val="nil"/>
              <w:left w:val="nil"/>
              <w:bottom w:val="single" w:sz="4" w:space="0" w:color="auto"/>
              <w:right w:val="single" w:sz="4" w:space="0" w:color="auto"/>
            </w:tcBorders>
            <w:shd w:val="clear" w:color="auto" w:fill="auto"/>
            <w:noWrap/>
            <w:vAlign w:val="center"/>
          </w:tcPr>
          <w:p w:rsidR="005B2C52" w:rsidRPr="007F1F49" w:rsidRDefault="005B2C52" w:rsidP="007F1F49">
            <w:pPr>
              <w:spacing w:line="240" w:lineRule="auto"/>
              <w:jc w:val="center"/>
              <w:rPr>
                <w:rFonts w:ascii="Arial" w:hAnsi="Arial" w:cs="Arial"/>
                <w:sz w:val="20"/>
                <w:szCs w:val="20"/>
              </w:rPr>
            </w:pPr>
            <w:r w:rsidRPr="007F1F49">
              <w:rPr>
                <w:rFonts w:ascii="Arial" w:hAnsi="Arial" w:cs="Arial"/>
                <w:sz w:val="20"/>
                <w:szCs w:val="20"/>
              </w:rPr>
              <w:t>3165</w:t>
            </w:r>
          </w:p>
        </w:tc>
        <w:tc>
          <w:tcPr>
            <w:tcW w:w="1429" w:type="dxa"/>
            <w:tcBorders>
              <w:top w:val="nil"/>
              <w:left w:val="nil"/>
              <w:bottom w:val="single" w:sz="4" w:space="0" w:color="auto"/>
              <w:right w:val="single" w:sz="4" w:space="0" w:color="auto"/>
            </w:tcBorders>
            <w:shd w:val="clear" w:color="auto" w:fill="auto"/>
            <w:noWrap/>
            <w:vAlign w:val="center"/>
          </w:tcPr>
          <w:p w:rsidR="005B2C52" w:rsidRPr="007F1F49" w:rsidRDefault="005B2C52" w:rsidP="007F1F49">
            <w:pPr>
              <w:spacing w:line="240" w:lineRule="auto"/>
              <w:jc w:val="center"/>
              <w:rPr>
                <w:rFonts w:ascii="Arial" w:hAnsi="Arial" w:cs="Arial"/>
                <w:sz w:val="20"/>
                <w:szCs w:val="20"/>
              </w:rPr>
            </w:pPr>
            <w:r w:rsidRPr="007F1F49">
              <w:rPr>
                <w:rFonts w:ascii="Arial" w:hAnsi="Arial" w:cs="Arial"/>
                <w:sz w:val="20"/>
                <w:szCs w:val="20"/>
              </w:rPr>
              <w:t>-</w:t>
            </w:r>
          </w:p>
        </w:tc>
        <w:tc>
          <w:tcPr>
            <w:tcW w:w="1401" w:type="dxa"/>
            <w:tcBorders>
              <w:top w:val="nil"/>
              <w:left w:val="nil"/>
              <w:bottom w:val="single" w:sz="4" w:space="0" w:color="auto"/>
              <w:right w:val="single" w:sz="4" w:space="0" w:color="auto"/>
            </w:tcBorders>
            <w:shd w:val="clear" w:color="auto" w:fill="auto"/>
            <w:noWrap/>
            <w:vAlign w:val="center"/>
          </w:tcPr>
          <w:p w:rsidR="005B2C52" w:rsidRPr="007F1F49" w:rsidRDefault="005B2C52" w:rsidP="007F1F49">
            <w:pPr>
              <w:spacing w:line="240" w:lineRule="auto"/>
              <w:jc w:val="center"/>
              <w:rPr>
                <w:rFonts w:ascii="Arial" w:hAnsi="Arial" w:cs="Arial"/>
                <w:sz w:val="20"/>
                <w:szCs w:val="20"/>
              </w:rPr>
            </w:pPr>
            <w:r w:rsidRPr="007F1F49">
              <w:rPr>
                <w:rFonts w:ascii="Arial" w:hAnsi="Arial" w:cs="Arial"/>
                <w:sz w:val="20"/>
                <w:szCs w:val="20"/>
              </w:rPr>
              <w:t>-</w:t>
            </w:r>
          </w:p>
        </w:tc>
      </w:tr>
      <w:tr w:rsidR="005B2C52" w:rsidRPr="007F1F49" w:rsidTr="004F5DA2">
        <w:trPr>
          <w:trHeight w:val="402"/>
        </w:trPr>
        <w:tc>
          <w:tcPr>
            <w:tcW w:w="2008" w:type="dxa"/>
            <w:tcBorders>
              <w:top w:val="nil"/>
              <w:left w:val="single" w:sz="4" w:space="0" w:color="auto"/>
              <w:bottom w:val="single" w:sz="4" w:space="0" w:color="auto"/>
              <w:right w:val="single" w:sz="4" w:space="0" w:color="auto"/>
            </w:tcBorders>
            <w:shd w:val="clear" w:color="auto" w:fill="auto"/>
            <w:noWrap/>
            <w:vAlign w:val="center"/>
          </w:tcPr>
          <w:p w:rsidR="005B2C52" w:rsidRPr="007F1F49" w:rsidRDefault="005B2C52"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д. Лобково</w:t>
            </w:r>
          </w:p>
        </w:tc>
        <w:tc>
          <w:tcPr>
            <w:tcW w:w="1288" w:type="dxa"/>
            <w:tcBorders>
              <w:top w:val="nil"/>
              <w:left w:val="nil"/>
              <w:bottom w:val="single" w:sz="4" w:space="0" w:color="auto"/>
              <w:right w:val="single" w:sz="4" w:space="0" w:color="auto"/>
            </w:tcBorders>
            <w:shd w:val="clear" w:color="auto" w:fill="auto"/>
            <w:noWrap/>
            <w:vAlign w:val="center"/>
          </w:tcPr>
          <w:p w:rsidR="005B2C52" w:rsidRPr="007F1F49" w:rsidRDefault="005B2C52"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115</w:t>
            </w:r>
          </w:p>
        </w:tc>
        <w:tc>
          <w:tcPr>
            <w:tcW w:w="1429" w:type="dxa"/>
            <w:tcBorders>
              <w:top w:val="nil"/>
              <w:left w:val="nil"/>
              <w:bottom w:val="single" w:sz="4" w:space="0" w:color="auto"/>
              <w:right w:val="single" w:sz="4" w:space="0" w:color="auto"/>
            </w:tcBorders>
            <w:shd w:val="clear" w:color="auto" w:fill="auto"/>
            <w:noWrap/>
            <w:vAlign w:val="center"/>
          </w:tcPr>
          <w:p w:rsidR="005B2C52" w:rsidRPr="007F1F49" w:rsidRDefault="005B2C52"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104</w:t>
            </w:r>
          </w:p>
        </w:tc>
        <w:tc>
          <w:tcPr>
            <w:tcW w:w="1572" w:type="dxa"/>
            <w:tcBorders>
              <w:top w:val="nil"/>
              <w:left w:val="nil"/>
              <w:bottom w:val="single" w:sz="4" w:space="0" w:color="auto"/>
              <w:right w:val="single" w:sz="4" w:space="0" w:color="auto"/>
            </w:tcBorders>
            <w:shd w:val="clear" w:color="auto" w:fill="auto"/>
            <w:noWrap/>
            <w:vAlign w:val="center"/>
          </w:tcPr>
          <w:p w:rsidR="005B2C52" w:rsidRPr="007F1F49" w:rsidRDefault="005B2C52"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175</w:t>
            </w:r>
          </w:p>
        </w:tc>
        <w:tc>
          <w:tcPr>
            <w:tcW w:w="1573" w:type="dxa"/>
            <w:tcBorders>
              <w:top w:val="nil"/>
              <w:left w:val="nil"/>
              <w:bottom w:val="single" w:sz="4" w:space="0" w:color="auto"/>
              <w:right w:val="single" w:sz="4" w:space="0" w:color="auto"/>
            </w:tcBorders>
            <w:shd w:val="clear" w:color="auto" w:fill="auto"/>
            <w:noWrap/>
            <w:vAlign w:val="center"/>
          </w:tcPr>
          <w:p w:rsidR="005B2C52" w:rsidRPr="007F1F49" w:rsidRDefault="005B2C52" w:rsidP="007F1F49">
            <w:pPr>
              <w:spacing w:line="240" w:lineRule="auto"/>
              <w:jc w:val="center"/>
              <w:rPr>
                <w:rFonts w:ascii="Arial" w:hAnsi="Arial" w:cs="Arial"/>
                <w:sz w:val="20"/>
                <w:szCs w:val="20"/>
              </w:rPr>
            </w:pPr>
            <w:r w:rsidRPr="007F1F49">
              <w:rPr>
                <w:rFonts w:ascii="Arial" w:hAnsi="Arial" w:cs="Arial"/>
                <w:sz w:val="20"/>
                <w:szCs w:val="20"/>
              </w:rPr>
              <w:t>-</w:t>
            </w:r>
          </w:p>
        </w:tc>
        <w:tc>
          <w:tcPr>
            <w:tcW w:w="1144" w:type="dxa"/>
            <w:tcBorders>
              <w:top w:val="nil"/>
              <w:left w:val="nil"/>
              <w:bottom w:val="single" w:sz="4" w:space="0" w:color="auto"/>
              <w:right w:val="single" w:sz="4" w:space="0" w:color="auto"/>
            </w:tcBorders>
            <w:shd w:val="clear" w:color="auto" w:fill="auto"/>
            <w:noWrap/>
            <w:vAlign w:val="center"/>
          </w:tcPr>
          <w:p w:rsidR="005B2C52" w:rsidRPr="007F1F49" w:rsidRDefault="005B2C52" w:rsidP="007F1F49">
            <w:pPr>
              <w:spacing w:line="240" w:lineRule="auto"/>
              <w:jc w:val="center"/>
              <w:rPr>
                <w:rFonts w:ascii="Arial" w:hAnsi="Arial" w:cs="Arial"/>
                <w:sz w:val="20"/>
                <w:szCs w:val="20"/>
              </w:rPr>
            </w:pPr>
            <w:r w:rsidRPr="007F1F49">
              <w:rPr>
                <w:rFonts w:ascii="Arial" w:hAnsi="Arial" w:cs="Arial"/>
                <w:sz w:val="20"/>
                <w:szCs w:val="20"/>
              </w:rPr>
              <w:t>31200</w:t>
            </w:r>
          </w:p>
        </w:tc>
        <w:tc>
          <w:tcPr>
            <w:tcW w:w="1429" w:type="dxa"/>
            <w:tcBorders>
              <w:top w:val="nil"/>
              <w:left w:val="nil"/>
              <w:bottom w:val="single" w:sz="4" w:space="0" w:color="auto"/>
              <w:right w:val="single" w:sz="4" w:space="0" w:color="auto"/>
            </w:tcBorders>
            <w:shd w:val="clear" w:color="auto" w:fill="auto"/>
            <w:noWrap/>
            <w:vAlign w:val="center"/>
          </w:tcPr>
          <w:p w:rsidR="005B2C52" w:rsidRPr="007F1F49" w:rsidRDefault="005B2C52" w:rsidP="007F1F49">
            <w:pPr>
              <w:spacing w:line="240" w:lineRule="auto"/>
              <w:jc w:val="center"/>
              <w:rPr>
                <w:rFonts w:ascii="Arial" w:hAnsi="Arial" w:cs="Arial"/>
                <w:sz w:val="20"/>
                <w:szCs w:val="20"/>
              </w:rPr>
            </w:pPr>
            <w:r w:rsidRPr="007F1F49">
              <w:rPr>
                <w:rFonts w:ascii="Arial" w:hAnsi="Arial" w:cs="Arial"/>
                <w:sz w:val="20"/>
                <w:szCs w:val="20"/>
              </w:rPr>
              <w:t>52500</w:t>
            </w:r>
          </w:p>
        </w:tc>
        <w:tc>
          <w:tcPr>
            <w:tcW w:w="1287" w:type="dxa"/>
            <w:tcBorders>
              <w:top w:val="nil"/>
              <w:left w:val="nil"/>
              <w:bottom w:val="single" w:sz="4" w:space="0" w:color="auto"/>
              <w:right w:val="single" w:sz="4" w:space="0" w:color="auto"/>
            </w:tcBorders>
            <w:shd w:val="clear" w:color="auto" w:fill="auto"/>
            <w:noWrap/>
            <w:vAlign w:val="center"/>
          </w:tcPr>
          <w:p w:rsidR="005B2C52" w:rsidRPr="007F1F49" w:rsidRDefault="005B2C52" w:rsidP="007F1F49">
            <w:pPr>
              <w:spacing w:line="240" w:lineRule="auto"/>
              <w:jc w:val="center"/>
              <w:rPr>
                <w:rFonts w:ascii="Arial" w:hAnsi="Arial" w:cs="Arial"/>
                <w:sz w:val="20"/>
                <w:szCs w:val="20"/>
              </w:rPr>
            </w:pPr>
            <w:r w:rsidRPr="007F1F49">
              <w:rPr>
                <w:rFonts w:ascii="Arial" w:hAnsi="Arial" w:cs="Arial"/>
                <w:sz w:val="20"/>
                <w:szCs w:val="20"/>
              </w:rPr>
              <w:t>1560</w:t>
            </w:r>
          </w:p>
        </w:tc>
        <w:tc>
          <w:tcPr>
            <w:tcW w:w="1287" w:type="dxa"/>
            <w:tcBorders>
              <w:top w:val="nil"/>
              <w:left w:val="nil"/>
              <w:bottom w:val="single" w:sz="4" w:space="0" w:color="auto"/>
              <w:right w:val="single" w:sz="4" w:space="0" w:color="auto"/>
            </w:tcBorders>
            <w:shd w:val="clear" w:color="auto" w:fill="auto"/>
            <w:noWrap/>
            <w:vAlign w:val="center"/>
          </w:tcPr>
          <w:p w:rsidR="005B2C52" w:rsidRPr="007F1F49" w:rsidRDefault="005B2C52" w:rsidP="007F1F49">
            <w:pPr>
              <w:spacing w:line="240" w:lineRule="auto"/>
              <w:jc w:val="center"/>
              <w:rPr>
                <w:rFonts w:ascii="Arial" w:hAnsi="Arial" w:cs="Arial"/>
                <w:sz w:val="20"/>
                <w:szCs w:val="20"/>
              </w:rPr>
            </w:pPr>
            <w:r w:rsidRPr="007F1F49">
              <w:rPr>
                <w:rFonts w:ascii="Arial" w:hAnsi="Arial" w:cs="Arial"/>
                <w:sz w:val="20"/>
                <w:szCs w:val="20"/>
              </w:rPr>
              <w:t>2625</w:t>
            </w:r>
          </w:p>
        </w:tc>
        <w:tc>
          <w:tcPr>
            <w:tcW w:w="1429" w:type="dxa"/>
            <w:tcBorders>
              <w:top w:val="nil"/>
              <w:left w:val="nil"/>
              <w:bottom w:val="single" w:sz="4" w:space="0" w:color="auto"/>
              <w:right w:val="single" w:sz="4" w:space="0" w:color="auto"/>
            </w:tcBorders>
            <w:shd w:val="clear" w:color="auto" w:fill="auto"/>
            <w:noWrap/>
            <w:vAlign w:val="center"/>
          </w:tcPr>
          <w:p w:rsidR="005B2C52" w:rsidRPr="007F1F49" w:rsidRDefault="005B2C52" w:rsidP="007F1F49">
            <w:pPr>
              <w:spacing w:line="240" w:lineRule="auto"/>
              <w:jc w:val="center"/>
              <w:rPr>
                <w:rFonts w:ascii="Arial" w:hAnsi="Arial" w:cs="Arial"/>
                <w:sz w:val="20"/>
                <w:szCs w:val="20"/>
              </w:rPr>
            </w:pPr>
            <w:r w:rsidRPr="007F1F49">
              <w:rPr>
                <w:rFonts w:ascii="Arial" w:hAnsi="Arial" w:cs="Arial"/>
                <w:sz w:val="20"/>
                <w:szCs w:val="20"/>
              </w:rPr>
              <w:t>-</w:t>
            </w:r>
          </w:p>
        </w:tc>
        <w:tc>
          <w:tcPr>
            <w:tcW w:w="1401" w:type="dxa"/>
            <w:tcBorders>
              <w:top w:val="nil"/>
              <w:left w:val="nil"/>
              <w:bottom w:val="single" w:sz="4" w:space="0" w:color="auto"/>
              <w:right w:val="single" w:sz="4" w:space="0" w:color="auto"/>
            </w:tcBorders>
            <w:shd w:val="clear" w:color="auto" w:fill="auto"/>
            <w:noWrap/>
            <w:vAlign w:val="center"/>
          </w:tcPr>
          <w:p w:rsidR="005B2C52" w:rsidRPr="007F1F49" w:rsidRDefault="005B2C52" w:rsidP="007F1F49">
            <w:pPr>
              <w:spacing w:line="240" w:lineRule="auto"/>
              <w:jc w:val="center"/>
              <w:rPr>
                <w:rFonts w:ascii="Arial" w:hAnsi="Arial" w:cs="Arial"/>
                <w:sz w:val="20"/>
                <w:szCs w:val="20"/>
              </w:rPr>
            </w:pPr>
            <w:r w:rsidRPr="007F1F49">
              <w:rPr>
                <w:rFonts w:ascii="Arial" w:hAnsi="Arial" w:cs="Arial"/>
                <w:sz w:val="20"/>
                <w:szCs w:val="20"/>
              </w:rPr>
              <w:t>-</w:t>
            </w:r>
          </w:p>
        </w:tc>
      </w:tr>
      <w:tr w:rsidR="005B2C52" w:rsidRPr="007F1F49" w:rsidTr="004F5DA2">
        <w:trPr>
          <w:trHeight w:val="402"/>
        </w:trPr>
        <w:tc>
          <w:tcPr>
            <w:tcW w:w="2008" w:type="dxa"/>
            <w:tcBorders>
              <w:top w:val="nil"/>
              <w:left w:val="single" w:sz="4" w:space="0" w:color="auto"/>
              <w:bottom w:val="single" w:sz="4" w:space="0" w:color="auto"/>
              <w:right w:val="single" w:sz="4" w:space="0" w:color="auto"/>
            </w:tcBorders>
            <w:shd w:val="clear" w:color="auto" w:fill="auto"/>
            <w:noWrap/>
            <w:vAlign w:val="center"/>
          </w:tcPr>
          <w:p w:rsidR="005B2C52" w:rsidRPr="007F1F49" w:rsidRDefault="005B2C52"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с. Новоселки</w:t>
            </w:r>
          </w:p>
        </w:tc>
        <w:tc>
          <w:tcPr>
            <w:tcW w:w="1288" w:type="dxa"/>
            <w:tcBorders>
              <w:top w:val="nil"/>
              <w:left w:val="nil"/>
              <w:bottom w:val="single" w:sz="4" w:space="0" w:color="auto"/>
              <w:right w:val="single" w:sz="4" w:space="0" w:color="auto"/>
            </w:tcBorders>
            <w:shd w:val="clear" w:color="auto" w:fill="auto"/>
            <w:noWrap/>
            <w:vAlign w:val="center"/>
          </w:tcPr>
          <w:p w:rsidR="005B2C52" w:rsidRPr="007F1F49" w:rsidRDefault="005B2C52"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1228</w:t>
            </w:r>
          </w:p>
        </w:tc>
        <w:tc>
          <w:tcPr>
            <w:tcW w:w="1429" w:type="dxa"/>
            <w:tcBorders>
              <w:top w:val="nil"/>
              <w:left w:val="nil"/>
              <w:bottom w:val="single" w:sz="4" w:space="0" w:color="auto"/>
              <w:right w:val="single" w:sz="4" w:space="0" w:color="auto"/>
            </w:tcBorders>
            <w:shd w:val="clear" w:color="auto" w:fill="auto"/>
            <w:noWrap/>
            <w:vAlign w:val="center"/>
          </w:tcPr>
          <w:p w:rsidR="005B2C52" w:rsidRPr="007F1F49" w:rsidRDefault="005B2C52"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1107</w:t>
            </w:r>
          </w:p>
        </w:tc>
        <w:tc>
          <w:tcPr>
            <w:tcW w:w="1572" w:type="dxa"/>
            <w:tcBorders>
              <w:top w:val="nil"/>
              <w:left w:val="nil"/>
              <w:bottom w:val="single" w:sz="4" w:space="0" w:color="auto"/>
              <w:right w:val="single" w:sz="4" w:space="0" w:color="auto"/>
            </w:tcBorders>
            <w:shd w:val="clear" w:color="auto" w:fill="auto"/>
            <w:noWrap/>
            <w:vAlign w:val="center"/>
          </w:tcPr>
          <w:p w:rsidR="005B2C52" w:rsidRPr="007F1F49" w:rsidRDefault="005B2C52"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1863</w:t>
            </w:r>
          </w:p>
        </w:tc>
        <w:tc>
          <w:tcPr>
            <w:tcW w:w="1573" w:type="dxa"/>
            <w:tcBorders>
              <w:top w:val="nil"/>
              <w:left w:val="nil"/>
              <w:bottom w:val="single" w:sz="4" w:space="0" w:color="auto"/>
              <w:right w:val="single" w:sz="4" w:space="0" w:color="auto"/>
            </w:tcBorders>
            <w:shd w:val="clear" w:color="auto" w:fill="auto"/>
            <w:noWrap/>
            <w:vAlign w:val="center"/>
          </w:tcPr>
          <w:p w:rsidR="005B2C52" w:rsidRPr="007F1F49" w:rsidRDefault="005B2C52" w:rsidP="007F1F49">
            <w:pPr>
              <w:spacing w:line="240" w:lineRule="auto"/>
              <w:jc w:val="center"/>
              <w:rPr>
                <w:rFonts w:ascii="Arial" w:hAnsi="Arial" w:cs="Arial"/>
                <w:sz w:val="20"/>
                <w:szCs w:val="20"/>
              </w:rPr>
            </w:pPr>
            <w:r w:rsidRPr="007F1F49">
              <w:rPr>
                <w:rFonts w:ascii="Arial" w:hAnsi="Arial" w:cs="Arial"/>
                <w:sz w:val="20"/>
                <w:szCs w:val="20"/>
              </w:rPr>
              <w:t>-</w:t>
            </w:r>
          </w:p>
        </w:tc>
        <w:tc>
          <w:tcPr>
            <w:tcW w:w="1144" w:type="dxa"/>
            <w:tcBorders>
              <w:top w:val="nil"/>
              <w:left w:val="nil"/>
              <w:bottom w:val="single" w:sz="4" w:space="0" w:color="auto"/>
              <w:right w:val="single" w:sz="4" w:space="0" w:color="auto"/>
            </w:tcBorders>
            <w:shd w:val="clear" w:color="auto" w:fill="auto"/>
            <w:noWrap/>
            <w:vAlign w:val="center"/>
          </w:tcPr>
          <w:p w:rsidR="005B2C52" w:rsidRPr="007F1F49" w:rsidRDefault="005B2C52" w:rsidP="007F1F49">
            <w:pPr>
              <w:spacing w:line="240" w:lineRule="auto"/>
              <w:jc w:val="center"/>
              <w:rPr>
                <w:rFonts w:ascii="Arial" w:hAnsi="Arial" w:cs="Arial"/>
                <w:sz w:val="20"/>
                <w:szCs w:val="20"/>
              </w:rPr>
            </w:pPr>
            <w:r w:rsidRPr="007F1F49">
              <w:rPr>
                <w:rFonts w:ascii="Arial" w:hAnsi="Arial" w:cs="Arial"/>
                <w:sz w:val="20"/>
                <w:szCs w:val="20"/>
              </w:rPr>
              <w:t>332100</w:t>
            </w:r>
          </w:p>
        </w:tc>
        <w:tc>
          <w:tcPr>
            <w:tcW w:w="1429" w:type="dxa"/>
            <w:tcBorders>
              <w:top w:val="nil"/>
              <w:left w:val="nil"/>
              <w:bottom w:val="single" w:sz="4" w:space="0" w:color="auto"/>
              <w:right w:val="single" w:sz="4" w:space="0" w:color="auto"/>
            </w:tcBorders>
            <w:shd w:val="clear" w:color="auto" w:fill="auto"/>
            <w:noWrap/>
            <w:vAlign w:val="center"/>
          </w:tcPr>
          <w:p w:rsidR="005B2C52" w:rsidRPr="007F1F49" w:rsidRDefault="005B2C52" w:rsidP="007F1F49">
            <w:pPr>
              <w:spacing w:line="240" w:lineRule="auto"/>
              <w:jc w:val="center"/>
              <w:rPr>
                <w:rFonts w:ascii="Arial" w:hAnsi="Arial" w:cs="Arial"/>
                <w:sz w:val="20"/>
                <w:szCs w:val="20"/>
              </w:rPr>
            </w:pPr>
            <w:r w:rsidRPr="007F1F49">
              <w:rPr>
                <w:rFonts w:ascii="Arial" w:hAnsi="Arial" w:cs="Arial"/>
                <w:sz w:val="20"/>
                <w:szCs w:val="20"/>
              </w:rPr>
              <w:t>558900</w:t>
            </w:r>
          </w:p>
        </w:tc>
        <w:tc>
          <w:tcPr>
            <w:tcW w:w="1287" w:type="dxa"/>
            <w:tcBorders>
              <w:top w:val="nil"/>
              <w:left w:val="nil"/>
              <w:bottom w:val="single" w:sz="4" w:space="0" w:color="auto"/>
              <w:right w:val="single" w:sz="4" w:space="0" w:color="auto"/>
            </w:tcBorders>
            <w:shd w:val="clear" w:color="auto" w:fill="auto"/>
            <w:noWrap/>
            <w:vAlign w:val="center"/>
          </w:tcPr>
          <w:p w:rsidR="005B2C52" w:rsidRPr="007F1F49" w:rsidRDefault="005B2C52" w:rsidP="007F1F49">
            <w:pPr>
              <w:spacing w:line="240" w:lineRule="auto"/>
              <w:jc w:val="center"/>
              <w:rPr>
                <w:rFonts w:ascii="Arial" w:hAnsi="Arial" w:cs="Arial"/>
                <w:sz w:val="20"/>
                <w:szCs w:val="20"/>
              </w:rPr>
            </w:pPr>
            <w:r w:rsidRPr="007F1F49">
              <w:rPr>
                <w:rFonts w:ascii="Arial" w:hAnsi="Arial" w:cs="Arial"/>
                <w:sz w:val="20"/>
                <w:szCs w:val="20"/>
              </w:rPr>
              <w:t>16605</w:t>
            </w:r>
          </w:p>
        </w:tc>
        <w:tc>
          <w:tcPr>
            <w:tcW w:w="1287" w:type="dxa"/>
            <w:tcBorders>
              <w:top w:val="nil"/>
              <w:left w:val="nil"/>
              <w:bottom w:val="single" w:sz="4" w:space="0" w:color="auto"/>
              <w:right w:val="single" w:sz="4" w:space="0" w:color="auto"/>
            </w:tcBorders>
            <w:shd w:val="clear" w:color="auto" w:fill="auto"/>
            <w:noWrap/>
            <w:vAlign w:val="center"/>
          </w:tcPr>
          <w:p w:rsidR="005B2C52" w:rsidRPr="007F1F49" w:rsidRDefault="005B2C52" w:rsidP="007F1F49">
            <w:pPr>
              <w:spacing w:line="240" w:lineRule="auto"/>
              <w:jc w:val="center"/>
              <w:rPr>
                <w:rFonts w:ascii="Arial" w:hAnsi="Arial" w:cs="Arial"/>
                <w:sz w:val="20"/>
                <w:szCs w:val="20"/>
              </w:rPr>
            </w:pPr>
            <w:r w:rsidRPr="007F1F49">
              <w:rPr>
                <w:rFonts w:ascii="Arial" w:hAnsi="Arial" w:cs="Arial"/>
                <w:sz w:val="20"/>
                <w:szCs w:val="20"/>
              </w:rPr>
              <w:t>27945</w:t>
            </w:r>
          </w:p>
        </w:tc>
        <w:tc>
          <w:tcPr>
            <w:tcW w:w="1429" w:type="dxa"/>
            <w:tcBorders>
              <w:top w:val="nil"/>
              <w:left w:val="nil"/>
              <w:bottom w:val="single" w:sz="4" w:space="0" w:color="auto"/>
              <w:right w:val="single" w:sz="4" w:space="0" w:color="auto"/>
            </w:tcBorders>
            <w:shd w:val="clear" w:color="auto" w:fill="auto"/>
            <w:noWrap/>
            <w:vAlign w:val="center"/>
          </w:tcPr>
          <w:p w:rsidR="005B2C52" w:rsidRPr="007F1F49" w:rsidRDefault="005B2C52" w:rsidP="007F1F49">
            <w:pPr>
              <w:spacing w:line="240" w:lineRule="auto"/>
              <w:jc w:val="center"/>
              <w:rPr>
                <w:rFonts w:ascii="Arial" w:hAnsi="Arial" w:cs="Arial"/>
                <w:sz w:val="20"/>
                <w:szCs w:val="20"/>
              </w:rPr>
            </w:pPr>
            <w:r w:rsidRPr="007F1F49">
              <w:rPr>
                <w:rFonts w:ascii="Arial" w:hAnsi="Arial" w:cs="Arial"/>
                <w:sz w:val="20"/>
                <w:szCs w:val="20"/>
              </w:rPr>
              <w:t>-</w:t>
            </w:r>
          </w:p>
        </w:tc>
        <w:tc>
          <w:tcPr>
            <w:tcW w:w="1401" w:type="dxa"/>
            <w:tcBorders>
              <w:top w:val="nil"/>
              <w:left w:val="nil"/>
              <w:bottom w:val="single" w:sz="4" w:space="0" w:color="auto"/>
              <w:right w:val="single" w:sz="4" w:space="0" w:color="auto"/>
            </w:tcBorders>
            <w:shd w:val="clear" w:color="auto" w:fill="auto"/>
            <w:noWrap/>
            <w:vAlign w:val="center"/>
          </w:tcPr>
          <w:p w:rsidR="005B2C52" w:rsidRPr="007F1F49" w:rsidRDefault="005B2C52" w:rsidP="007F1F49">
            <w:pPr>
              <w:spacing w:line="240" w:lineRule="auto"/>
              <w:jc w:val="center"/>
              <w:rPr>
                <w:rFonts w:ascii="Arial" w:hAnsi="Arial" w:cs="Arial"/>
                <w:sz w:val="20"/>
                <w:szCs w:val="20"/>
              </w:rPr>
            </w:pPr>
            <w:r w:rsidRPr="007F1F49">
              <w:rPr>
                <w:rFonts w:ascii="Arial" w:hAnsi="Arial" w:cs="Arial"/>
                <w:sz w:val="20"/>
                <w:szCs w:val="20"/>
              </w:rPr>
              <w:t>-</w:t>
            </w:r>
          </w:p>
        </w:tc>
      </w:tr>
      <w:tr w:rsidR="005B2C52" w:rsidRPr="007F1F49" w:rsidTr="004F5DA2">
        <w:trPr>
          <w:trHeight w:val="402"/>
        </w:trPr>
        <w:tc>
          <w:tcPr>
            <w:tcW w:w="2008" w:type="dxa"/>
            <w:tcBorders>
              <w:top w:val="nil"/>
              <w:left w:val="single" w:sz="4" w:space="0" w:color="auto"/>
              <w:bottom w:val="single" w:sz="4" w:space="0" w:color="auto"/>
              <w:right w:val="single" w:sz="4" w:space="0" w:color="auto"/>
            </w:tcBorders>
            <w:shd w:val="clear" w:color="auto" w:fill="auto"/>
            <w:noWrap/>
            <w:vAlign w:val="center"/>
          </w:tcPr>
          <w:p w:rsidR="005B2C52" w:rsidRPr="007F1F49" w:rsidRDefault="005B2C52"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д. Талынское</w:t>
            </w:r>
          </w:p>
        </w:tc>
        <w:tc>
          <w:tcPr>
            <w:tcW w:w="1288" w:type="dxa"/>
            <w:tcBorders>
              <w:top w:val="nil"/>
              <w:left w:val="nil"/>
              <w:bottom w:val="single" w:sz="4" w:space="0" w:color="auto"/>
              <w:right w:val="single" w:sz="4" w:space="0" w:color="auto"/>
            </w:tcBorders>
            <w:shd w:val="clear" w:color="auto" w:fill="auto"/>
            <w:noWrap/>
            <w:vAlign w:val="center"/>
          </w:tcPr>
          <w:p w:rsidR="005B2C52" w:rsidRPr="007F1F49" w:rsidRDefault="005B2C52"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80</w:t>
            </w:r>
          </w:p>
        </w:tc>
        <w:tc>
          <w:tcPr>
            <w:tcW w:w="1429" w:type="dxa"/>
            <w:tcBorders>
              <w:top w:val="nil"/>
              <w:left w:val="nil"/>
              <w:bottom w:val="single" w:sz="4" w:space="0" w:color="auto"/>
              <w:right w:val="single" w:sz="4" w:space="0" w:color="auto"/>
            </w:tcBorders>
            <w:shd w:val="clear" w:color="auto" w:fill="auto"/>
            <w:noWrap/>
            <w:vAlign w:val="center"/>
          </w:tcPr>
          <w:p w:rsidR="005B2C52" w:rsidRPr="007F1F49" w:rsidRDefault="005B2C52"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72</w:t>
            </w:r>
          </w:p>
        </w:tc>
        <w:tc>
          <w:tcPr>
            <w:tcW w:w="1572" w:type="dxa"/>
            <w:tcBorders>
              <w:top w:val="nil"/>
              <w:left w:val="nil"/>
              <w:bottom w:val="single" w:sz="4" w:space="0" w:color="auto"/>
              <w:right w:val="single" w:sz="4" w:space="0" w:color="auto"/>
            </w:tcBorders>
            <w:shd w:val="clear" w:color="auto" w:fill="auto"/>
            <w:noWrap/>
            <w:vAlign w:val="center"/>
          </w:tcPr>
          <w:p w:rsidR="005B2C52" w:rsidRPr="007F1F49" w:rsidRDefault="005B2C52"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121</w:t>
            </w:r>
          </w:p>
        </w:tc>
        <w:tc>
          <w:tcPr>
            <w:tcW w:w="1573" w:type="dxa"/>
            <w:tcBorders>
              <w:top w:val="nil"/>
              <w:left w:val="nil"/>
              <w:bottom w:val="single" w:sz="4" w:space="0" w:color="auto"/>
              <w:right w:val="single" w:sz="4" w:space="0" w:color="auto"/>
            </w:tcBorders>
            <w:shd w:val="clear" w:color="auto" w:fill="auto"/>
            <w:noWrap/>
            <w:vAlign w:val="center"/>
          </w:tcPr>
          <w:p w:rsidR="005B2C52" w:rsidRPr="007F1F49" w:rsidRDefault="005B2C52" w:rsidP="007F1F49">
            <w:pPr>
              <w:spacing w:line="240" w:lineRule="auto"/>
              <w:jc w:val="center"/>
              <w:rPr>
                <w:rFonts w:ascii="Arial" w:hAnsi="Arial" w:cs="Arial"/>
                <w:sz w:val="20"/>
                <w:szCs w:val="20"/>
              </w:rPr>
            </w:pPr>
            <w:r w:rsidRPr="007F1F49">
              <w:rPr>
                <w:rFonts w:ascii="Arial" w:hAnsi="Arial" w:cs="Arial"/>
                <w:sz w:val="20"/>
                <w:szCs w:val="20"/>
              </w:rPr>
              <w:t>-</w:t>
            </w:r>
          </w:p>
        </w:tc>
        <w:tc>
          <w:tcPr>
            <w:tcW w:w="1144" w:type="dxa"/>
            <w:tcBorders>
              <w:top w:val="nil"/>
              <w:left w:val="nil"/>
              <w:bottom w:val="single" w:sz="4" w:space="0" w:color="auto"/>
              <w:right w:val="single" w:sz="4" w:space="0" w:color="auto"/>
            </w:tcBorders>
            <w:shd w:val="clear" w:color="auto" w:fill="auto"/>
            <w:noWrap/>
            <w:vAlign w:val="center"/>
          </w:tcPr>
          <w:p w:rsidR="005B2C52" w:rsidRPr="007F1F49" w:rsidRDefault="005B2C52" w:rsidP="007F1F49">
            <w:pPr>
              <w:spacing w:line="240" w:lineRule="auto"/>
              <w:jc w:val="center"/>
              <w:rPr>
                <w:rFonts w:ascii="Arial" w:hAnsi="Arial" w:cs="Arial"/>
                <w:sz w:val="20"/>
                <w:szCs w:val="20"/>
              </w:rPr>
            </w:pPr>
            <w:r w:rsidRPr="007F1F49">
              <w:rPr>
                <w:rFonts w:ascii="Arial" w:hAnsi="Arial" w:cs="Arial"/>
                <w:sz w:val="20"/>
                <w:szCs w:val="20"/>
              </w:rPr>
              <w:t>21600</w:t>
            </w:r>
          </w:p>
        </w:tc>
        <w:tc>
          <w:tcPr>
            <w:tcW w:w="1429" w:type="dxa"/>
            <w:tcBorders>
              <w:top w:val="nil"/>
              <w:left w:val="nil"/>
              <w:bottom w:val="single" w:sz="4" w:space="0" w:color="auto"/>
              <w:right w:val="single" w:sz="4" w:space="0" w:color="auto"/>
            </w:tcBorders>
            <w:shd w:val="clear" w:color="auto" w:fill="auto"/>
            <w:noWrap/>
            <w:vAlign w:val="center"/>
          </w:tcPr>
          <w:p w:rsidR="005B2C52" w:rsidRPr="007F1F49" w:rsidRDefault="005B2C52" w:rsidP="007F1F49">
            <w:pPr>
              <w:spacing w:line="240" w:lineRule="auto"/>
              <w:jc w:val="center"/>
              <w:rPr>
                <w:rFonts w:ascii="Arial" w:hAnsi="Arial" w:cs="Arial"/>
                <w:sz w:val="20"/>
                <w:szCs w:val="20"/>
              </w:rPr>
            </w:pPr>
            <w:r w:rsidRPr="007F1F49">
              <w:rPr>
                <w:rFonts w:ascii="Arial" w:hAnsi="Arial" w:cs="Arial"/>
                <w:sz w:val="20"/>
                <w:szCs w:val="20"/>
              </w:rPr>
              <w:t>36300</w:t>
            </w:r>
          </w:p>
        </w:tc>
        <w:tc>
          <w:tcPr>
            <w:tcW w:w="1287" w:type="dxa"/>
            <w:tcBorders>
              <w:top w:val="nil"/>
              <w:left w:val="nil"/>
              <w:bottom w:val="single" w:sz="4" w:space="0" w:color="auto"/>
              <w:right w:val="single" w:sz="4" w:space="0" w:color="auto"/>
            </w:tcBorders>
            <w:shd w:val="clear" w:color="auto" w:fill="auto"/>
            <w:noWrap/>
            <w:vAlign w:val="center"/>
          </w:tcPr>
          <w:p w:rsidR="005B2C52" w:rsidRPr="007F1F49" w:rsidRDefault="005B2C52" w:rsidP="007F1F49">
            <w:pPr>
              <w:spacing w:line="240" w:lineRule="auto"/>
              <w:jc w:val="center"/>
              <w:rPr>
                <w:rFonts w:ascii="Arial" w:hAnsi="Arial" w:cs="Arial"/>
                <w:sz w:val="20"/>
                <w:szCs w:val="20"/>
              </w:rPr>
            </w:pPr>
            <w:r w:rsidRPr="007F1F49">
              <w:rPr>
                <w:rFonts w:ascii="Arial" w:hAnsi="Arial" w:cs="Arial"/>
                <w:sz w:val="20"/>
                <w:szCs w:val="20"/>
              </w:rPr>
              <w:t>1080</w:t>
            </w:r>
          </w:p>
        </w:tc>
        <w:tc>
          <w:tcPr>
            <w:tcW w:w="1287" w:type="dxa"/>
            <w:tcBorders>
              <w:top w:val="nil"/>
              <w:left w:val="nil"/>
              <w:bottom w:val="single" w:sz="4" w:space="0" w:color="auto"/>
              <w:right w:val="single" w:sz="4" w:space="0" w:color="auto"/>
            </w:tcBorders>
            <w:shd w:val="clear" w:color="auto" w:fill="auto"/>
            <w:noWrap/>
            <w:vAlign w:val="center"/>
          </w:tcPr>
          <w:p w:rsidR="005B2C52" w:rsidRPr="007F1F49" w:rsidRDefault="005B2C52" w:rsidP="007F1F49">
            <w:pPr>
              <w:spacing w:line="240" w:lineRule="auto"/>
              <w:jc w:val="center"/>
              <w:rPr>
                <w:rFonts w:ascii="Arial" w:hAnsi="Arial" w:cs="Arial"/>
                <w:sz w:val="20"/>
                <w:szCs w:val="20"/>
              </w:rPr>
            </w:pPr>
            <w:r w:rsidRPr="007F1F49">
              <w:rPr>
                <w:rFonts w:ascii="Arial" w:hAnsi="Arial" w:cs="Arial"/>
                <w:sz w:val="20"/>
                <w:szCs w:val="20"/>
              </w:rPr>
              <w:t>1815</w:t>
            </w:r>
          </w:p>
        </w:tc>
        <w:tc>
          <w:tcPr>
            <w:tcW w:w="1429" w:type="dxa"/>
            <w:tcBorders>
              <w:top w:val="nil"/>
              <w:left w:val="nil"/>
              <w:bottom w:val="single" w:sz="4" w:space="0" w:color="auto"/>
              <w:right w:val="single" w:sz="4" w:space="0" w:color="auto"/>
            </w:tcBorders>
            <w:shd w:val="clear" w:color="auto" w:fill="auto"/>
            <w:noWrap/>
            <w:vAlign w:val="center"/>
          </w:tcPr>
          <w:p w:rsidR="005B2C52" w:rsidRPr="007F1F49" w:rsidRDefault="005B2C52" w:rsidP="007F1F49">
            <w:pPr>
              <w:spacing w:line="240" w:lineRule="auto"/>
              <w:jc w:val="center"/>
              <w:rPr>
                <w:rFonts w:ascii="Arial" w:hAnsi="Arial" w:cs="Arial"/>
                <w:sz w:val="20"/>
                <w:szCs w:val="20"/>
              </w:rPr>
            </w:pPr>
            <w:r w:rsidRPr="007F1F49">
              <w:rPr>
                <w:rFonts w:ascii="Arial" w:hAnsi="Arial" w:cs="Arial"/>
                <w:sz w:val="20"/>
                <w:szCs w:val="20"/>
              </w:rPr>
              <w:t>-</w:t>
            </w:r>
          </w:p>
        </w:tc>
        <w:tc>
          <w:tcPr>
            <w:tcW w:w="1401" w:type="dxa"/>
            <w:tcBorders>
              <w:top w:val="nil"/>
              <w:left w:val="nil"/>
              <w:bottom w:val="single" w:sz="4" w:space="0" w:color="auto"/>
              <w:right w:val="single" w:sz="4" w:space="0" w:color="auto"/>
            </w:tcBorders>
            <w:shd w:val="clear" w:color="auto" w:fill="auto"/>
            <w:noWrap/>
            <w:vAlign w:val="center"/>
          </w:tcPr>
          <w:p w:rsidR="005B2C52" w:rsidRPr="007F1F49" w:rsidRDefault="005B2C52" w:rsidP="007F1F49">
            <w:pPr>
              <w:spacing w:line="240" w:lineRule="auto"/>
              <w:jc w:val="center"/>
              <w:rPr>
                <w:rFonts w:ascii="Arial" w:hAnsi="Arial" w:cs="Arial"/>
                <w:sz w:val="20"/>
                <w:szCs w:val="20"/>
              </w:rPr>
            </w:pPr>
            <w:r w:rsidRPr="007F1F49">
              <w:rPr>
                <w:rFonts w:ascii="Arial" w:hAnsi="Arial" w:cs="Arial"/>
                <w:sz w:val="20"/>
                <w:szCs w:val="20"/>
              </w:rPr>
              <w:t>-</w:t>
            </w:r>
          </w:p>
        </w:tc>
      </w:tr>
      <w:tr w:rsidR="005B2C52" w:rsidRPr="007F1F49" w:rsidTr="004F5DA2">
        <w:trPr>
          <w:trHeight w:val="402"/>
        </w:trPr>
        <w:tc>
          <w:tcPr>
            <w:tcW w:w="2008" w:type="dxa"/>
            <w:tcBorders>
              <w:top w:val="nil"/>
              <w:left w:val="single" w:sz="4" w:space="0" w:color="auto"/>
              <w:bottom w:val="single" w:sz="4" w:space="0" w:color="auto"/>
              <w:right w:val="single" w:sz="4" w:space="0" w:color="auto"/>
            </w:tcBorders>
            <w:shd w:val="clear" w:color="auto" w:fill="auto"/>
            <w:noWrap/>
            <w:vAlign w:val="center"/>
          </w:tcPr>
          <w:p w:rsidR="005B2C52" w:rsidRPr="007F1F49" w:rsidRDefault="005B2C52"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с. Федурино</w:t>
            </w:r>
          </w:p>
        </w:tc>
        <w:tc>
          <w:tcPr>
            <w:tcW w:w="1288" w:type="dxa"/>
            <w:tcBorders>
              <w:top w:val="nil"/>
              <w:left w:val="nil"/>
              <w:bottom w:val="single" w:sz="4" w:space="0" w:color="auto"/>
              <w:right w:val="single" w:sz="4" w:space="0" w:color="auto"/>
            </w:tcBorders>
            <w:shd w:val="clear" w:color="auto" w:fill="auto"/>
            <w:noWrap/>
            <w:vAlign w:val="center"/>
          </w:tcPr>
          <w:p w:rsidR="005B2C52" w:rsidRPr="007F1F49" w:rsidRDefault="005B2C52"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221</w:t>
            </w:r>
          </w:p>
        </w:tc>
        <w:tc>
          <w:tcPr>
            <w:tcW w:w="1429" w:type="dxa"/>
            <w:tcBorders>
              <w:top w:val="nil"/>
              <w:left w:val="nil"/>
              <w:bottom w:val="single" w:sz="4" w:space="0" w:color="auto"/>
              <w:right w:val="single" w:sz="4" w:space="0" w:color="auto"/>
            </w:tcBorders>
            <w:shd w:val="clear" w:color="auto" w:fill="auto"/>
            <w:noWrap/>
            <w:vAlign w:val="center"/>
          </w:tcPr>
          <w:p w:rsidR="005B2C52" w:rsidRPr="007F1F49" w:rsidRDefault="005B2C52"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199</w:t>
            </w:r>
          </w:p>
        </w:tc>
        <w:tc>
          <w:tcPr>
            <w:tcW w:w="1572" w:type="dxa"/>
            <w:tcBorders>
              <w:top w:val="nil"/>
              <w:left w:val="nil"/>
              <w:bottom w:val="single" w:sz="4" w:space="0" w:color="auto"/>
              <w:right w:val="single" w:sz="4" w:space="0" w:color="auto"/>
            </w:tcBorders>
            <w:shd w:val="clear" w:color="auto" w:fill="auto"/>
            <w:noWrap/>
            <w:vAlign w:val="center"/>
          </w:tcPr>
          <w:p w:rsidR="005B2C52" w:rsidRPr="007F1F49" w:rsidRDefault="005B2C52"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335</w:t>
            </w:r>
          </w:p>
        </w:tc>
        <w:tc>
          <w:tcPr>
            <w:tcW w:w="1573" w:type="dxa"/>
            <w:tcBorders>
              <w:top w:val="nil"/>
              <w:left w:val="nil"/>
              <w:bottom w:val="single" w:sz="4" w:space="0" w:color="auto"/>
              <w:right w:val="single" w:sz="4" w:space="0" w:color="auto"/>
            </w:tcBorders>
            <w:shd w:val="clear" w:color="auto" w:fill="auto"/>
            <w:noWrap/>
            <w:vAlign w:val="center"/>
          </w:tcPr>
          <w:p w:rsidR="005B2C52" w:rsidRPr="007F1F49" w:rsidRDefault="005B2C52" w:rsidP="007F1F49">
            <w:pPr>
              <w:spacing w:line="240" w:lineRule="auto"/>
              <w:jc w:val="center"/>
              <w:rPr>
                <w:rFonts w:ascii="Arial" w:hAnsi="Arial" w:cs="Arial"/>
                <w:sz w:val="20"/>
                <w:szCs w:val="20"/>
              </w:rPr>
            </w:pPr>
            <w:r w:rsidRPr="007F1F49">
              <w:rPr>
                <w:rFonts w:ascii="Arial" w:hAnsi="Arial" w:cs="Arial"/>
                <w:sz w:val="20"/>
                <w:szCs w:val="20"/>
              </w:rPr>
              <w:t>-</w:t>
            </w:r>
          </w:p>
        </w:tc>
        <w:tc>
          <w:tcPr>
            <w:tcW w:w="1144" w:type="dxa"/>
            <w:tcBorders>
              <w:top w:val="nil"/>
              <w:left w:val="nil"/>
              <w:bottom w:val="single" w:sz="4" w:space="0" w:color="auto"/>
              <w:right w:val="single" w:sz="4" w:space="0" w:color="auto"/>
            </w:tcBorders>
            <w:shd w:val="clear" w:color="auto" w:fill="auto"/>
            <w:noWrap/>
            <w:vAlign w:val="center"/>
          </w:tcPr>
          <w:p w:rsidR="005B2C52" w:rsidRPr="007F1F49" w:rsidRDefault="005B2C52" w:rsidP="007F1F49">
            <w:pPr>
              <w:spacing w:line="240" w:lineRule="auto"/>
              <w:jc w:val="center"/>
              <w:rPr>
                <w:rFonts w:ascii="Arial" w:hAnsi="Arial" w:cs="Arial"/>
                <w:sz w:val="20"/>
                <w:szCs w:val="20"/>
              </w:rPr>
            </w:pPr>
            <w:r w:rsidRPr="007F1F49">
              <w:rPr>
                <w:rFonts w:ascii="Arial" w:hAnsi="Arial" w:cs="Arial"/>
                <w:sz w:val="20"/>
                <w:szCs w:val="20"/>
              </w:rPr>
              <w:t>59700</w:t>
            </w:r>
          </w:p>
        </w:tc>
        <w:tc>
          <w:tcPr>
            <w:tcW w:w="1429" w:type="dxa"/>
            <w:tcBorders>
              <w:top w:val="nil"/>
              <w:left w:val="nil"/>
              <w:bottom w:val="single" w:sz="4" w:space="0" w:color="auto"/>
              <w:right w:val="single" w:sz="4" w:space="0" w:color="auto"/>
            </w:tcBorders>
            <w:shd w:val="clear" w:color="auto" w:fill="auto"/>
            <w:noWrap/>
            <w:vAlign w:val="center"/>
          </w:tcPr>
          <w:p w:rsidR="005B2C52" w:rsidRPr="007F1F49" w:rsidRDefault="005B2C52" w:rsidP="007F1F49">
            <w:pPr>
              <w:spacing w:line="240" w:lineRule="auto"/>
              <w:jc w:val="center"/>
              <w:rPr>
                <w:rFonts w:ascii="Arial" w:hAnsi="Arial" w:cs="Arial"/>
                <w:sz w:val="20"/>
                <w:szCs w:val="20"/>
              </w:rPr>
            </w:pPr>
            <w:r w:rsidRPr="007F1F49">
              <w:rPr>
                <w:rFonts w:ascii="Arial" w:hAnsi="Arial" w:cs="Arial"/>
                <w:sz w:val="20"/>
                <w:szCs w:val="20"/>
              </w:rPr>
              <w:t>100500</w:t>
            </w:r>
          </w:p>
        </w:tc>
        <w:tc>
          <w:tcPr>
            <w:tcW w:w="1287" w:type="dxa"/>
            <w:tcBorders>
              <w:top w:val="nil"/>
              <w:left w:val="nil"/>
              <w:bottom w:val="single" w:sz="4" w:space="0" w:color="auto"/>
              <w:right w:val="single" w:sz="4" w:space="0" w:color="auto"/>
            </w:tcBorders>
            <w:shd w:val="clear" w:color="auto" w:fill="auto"/>
            <w:noWrap/>
            <w:vAlign w:val="center"/>
          </w:tcPr>
          <w:p w:rsidR="005B2C52" w:rsidRPr="007F1F49" w:rsidRDefault="005B2C52" w:rsidP="007F1F49">
            <w:pPr>
              <w:spacing w:line="240" w:lineRule="auto"/>
              <w:jc w:val="center"/>
              <w:rPr>
                <w:rFonts w:ascii="Arial" w:hAnsi="Arial" w:cs="Arial"/>
                <w:sz w:val="20"/>
                <w:szCs w:val="20"/>
              </w:rPr>
            </w:pPr>
            <w:r w:rsidRPr="007F1F49">
              <w:rPr>
                <w:rFonts w:ascii="Arial" w:hAnsi="Arial" w:cs="Arial"/>
                <w:sz w:val="20"/>
                <w:szCs w:val="20"/>
              </w:rPr>
              <w:t>2985</w:t>
            </w:r>
          </w:p>
        </w:tc>
        <w:tc>
          <w:tcPr>
            <w:tcW w:w="1287" w:type="dxa"/>
            <w:tcBorders>
              <w:top w:val="nil"/>
              <w:left w:val="nil"/>
              <w:bottom w:val="single" w:sz="4" w:space="0" w:color="auto"/>
              <w:right w:val="single" w:sz="4" w:space="0" w:color="auto"/>
            </w:tcBorders>
            <w:shd w:val="clear" w:color="auto" w:fill="auto"/>
            <w:noWrap/>
            <w:vAlign w:val="center"/>
          </w:tcPr>
          <w:p w:rsidR="005B2C52" w:rsidRPr="007F1F49" w:rsidRDefault="005B2C52" w:rsidP="007F1F49">
            <w:pPr>
              <w:spacing w:line="240" w:lineRule="auto"/>
              <w:jc w:val="center"/>
              <w:rPr>
                <w:rFonts w:ascii="Arial" w:hAnsi="Arial" w:cs="Arial"/>
                <w:sz w:val="20"/>
                <w:szCs w:val="20"/>
              </w:rPr>
            </w:pPr>
            <w:r w:rsidRPr="007F1F49">
              <w:rPr>
                <w:rFonts w:ascii="Arial" w:hAnsi="Arial" w:cs="Arial"/>
                <w:sz w:val="20"/>
                <w:szCs w:val="20"/>
              </w:rPr>
              <w:t>5025</w:t>
            </w:r>
          </w:p>
        </w:tc>
        <w:tc>
          <w:tcPr>
            <w:tcW w:w="1429" w:type="dxa"/>
            <w:tcBorders>
              <w:top w:val="nil"/>
              <w:left w:val="nil"/>
              <w:bottom w:val="single" w:sz="4" w:space="0" w:color="auto"/>
              <w:right w:val="single" w:sz="4" w:space="0" w:color="auto"/>
            </w:tcBorders>
            <w:shd w:val="clear" w:color="auto" w:fill="auto"/>
            <w:noWrap/>
            <w:vAlign w:val="center"/>
          </w:tcPr>
          <w:p w:rsidR="005B2C52" w:rsidRPr="007F1F49" w:rsidRDefault="005B2C52" w:rsidP="007F1F49">
            <w:pPr>
              <w:spacing w:line="240" w:lineRule="auto"/>
              <w:jc w:val="center"/>
              <w:rPr>
                <w:rFonts w:ascii="Arial" w:hAnsi="Arial" w:cs="Arial"/>
                <w:sz w:val="20"/>
                <w:szCs w:val="20"/>
              </w:rPr>
            </w:pPr>
            <w:r w:rsidRPr="007F1F49">
              <w:rPr>
                <w:rFonts w:ascii="Arial" w:hAnsi="Arial" w:cs="Arial"/>
                <w:sz w:val="20"/>
                <w:szCs w:val="20"/>
              </w:rPr>
              <w:t>-</w:t>
            </w:r>
          </w:p>
        </w:tc>
        <w:tc>
          <w:tcPr>
            <w:tcW w:w="1401" w:type="dxa"/>
            <w:tcBorders>
              <w:top w:val="nil"/>
              <w:left w:val="nil"/>
              <w:bottom w:val="single" w:sz="4" w:space="0" w:color="auto"/>
              <w:right w:val="single" w:sz="4" w:space="0" w:color="auto"/>
            </w:tcBorders>
            <w:shd w:val="clear" w:color="auto" w:fill="auto"/>
            <w:noWrap/>
            <w:vAlign w:val="center"/>
          </w:tcPr>
          <w:p w:rsidR="005B2C52" w:rsidRPr="007F1F49" w:rsidRDefault="005B2C52" w:rsidP="007F1F49">
            <w:pPr>
              <w:spacing w:line="240" w:lineRule="auto"/>
              <w:jc w:val="center"/>
              <w:rPr>
                <w:rFonts w:ascii="Arial" w:hAnsi="Arial" w:cs="Arial"/>
                <w:sz w:val="20"/>
                <w:szCs w:val="20"/>
              </w:rPr>
            </w:pPr>
            <w:r w:rsidRPr="007F1F49">
              <w:rPr>
                <w:rFonts w:ascii="Arial" w:hAnsi="Arial" w:cs="Arial"/>
                <w:sz w:val="20"/>
                <w:szCs w:val="20"/>
              </w:rPr>
              <w:t>-</w:t>
            </w:r>
          </w:p>
        </w:tc>
      </w:tr>
      <w:tr w:rsidR="005B2C52" w:rsidRPr="007F1F49" w:rsidTr="004F5DA2">
        <w:trPr>
          <w:trHeight w:val="402"/>
        </w:trPr>
        <w:tc>
          <w:tcPr>
            <w:tcW w:w="2008" w:type="dxa"/>
            <w:tcBorders>
              <w:top w:val="nil"/>
              <w:left w:val="single" w:sz="4" w:space="0" w:color="auto"/>
              <w:bottom w:val="single" w:sz="4" w:space="0" w:color="auto"/>
              <w:right w:val="single" w:sz="4" w:space="0" w:color="auto"/>
            </w:tcBorders>
            <w:shd w:val="clear" w:color="auto" w:fill="auto"/>
            <w:noWrap/>
            <w:vAlign w:val="center"/>
          </w:tcPr>
          <w:p w:rsidR="005B2C52" w:rsidRPr="007F1F49" w:rsidRDefault="005B2C52"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д. Яковлево</w:t>
            </w:r>
          </w:p>
        </w:tc>
        <w:tc>
          <w:tcPr>
            <w:tcW w:w="1288" w:type="dxa"/>
            <w:tcBorders>
              <w:top w:val="nil"/>
              <w:left w:val="nil"/>
              <w:bottom w:val="single" w:sz="4" w:space="0" w:color="auto"/>
              <w:right w:val="single" w:sz="4" w:space="0" w:color="auto"/>
            </w:tcBorders>
            <w:shd w:val="clear" w:color="auto" w:fill="auto"/>
            <w:noWrap/>
            <w:vAlign w:val="center"/>
          </w:tcPr>
          <w:p w:rsidR="005B2C52" w:rsidRPr="007F1F49" w:rsidRDefault="005B2C52"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11</w:t>
            </w:r>
          </w:p>
        </w:tc>
        <w:tc>
          <w:tcPr>
            <w:tcW w:w="1429" w:type="dxa"/>
            <w:tcBorders>
              <w:top w:val="nil"/>
              <w:left w:val="nil"/>
              <w:bottom w:val="single" w:sz="4" w:space="0" w:color="auto"/>
              <w:right w:val="single" w:sz="4" w:space="0" w:color="auto"/>
            </w:tcBorders>
            <w:shd w:val="clear" w:color="auto" w:fill="auto"/>
            <w:noWrap/>
            <w:vAlign w:val="center"/>
          </w:tcPr>
          <w:p w:rsidR="005B2C52" w:rsidRPr="007F1F49" w:rsidRDefault="005B2C52"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10</w:t>
            </w:r>
          </w:p>
        </w:tc>
        <w:tc>
          <w:tcPr>
            <w:tcW w:w="1572" w:type="dxa"/>
            <w:tcBorders>
              <w:top w:val="nil"/>
              <w:left w:val="nil"/>
              <w:bottom w:val="single" w:sz="4" w:space="0" w:color="auto"/>
              <w:right w:val="single" w:sz="4" w:space="0" w:color="auto"/>
            </w:tcBorders>
            <w:shd w:val="clear" w:color="auto" w:fill="auto"/>
            <w:noWrap/>
            <w:vAlign w:val="center"/>
          </w:tcPr>
          <w:p w:rsidR="005B2C52" w:rsidRPr="007F1F49" w:rsidRDefault="005B2C52"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17</w:t>
            </w:r>
          </w:p>
        </w:tc>
        <w:tc>
          <w:tcPr>
            <w:tcW w:w="1573" w:type="dxa"/>
            <w:tcBorders>
              <w:top w:val="nil"/>
              <w:left w:val="nil"/>
              <w:bottom w:val="single" w:sz="4" w:space="0" w:color="auto"/>
              <w:right w:val="single" w:sz="4" w:space="0" w:color="auto"/>
            </w:tcBorders>
            <w:shd w:val="clear" w:color="auto" w:fill="auto"/>
            <w:noWrap/>
            <w:vAlign w:val="center"/>
          </w:tcPr>
          <w:p w:rsidR="005B2C52" w:rsidRPr="007F1F49" w:rsidRDefault="005B2C52" w:rsidP="007F1F49">
            <w:pPr>
              <w:spacing w:line="240" w:lineRule="auto"/>
              <w:jc w:val="center"/>
              <w:rPr>
                <w:rFonts w:ascii="Arial" w:hAnsi="Arial" w:cs="Arial"/>
                <w:sz w:val="20"/>
                <w:szCs w:val="20"/>
              </w:rPr>
            </w:pPr>
            <w:r w:rsidRPr="007F1F49">
              <w:rPr>
                <w:rFonts w:ascii="Arial" w:hAnsi="Arial" w:cs="Arial"/>
                <w:sz w:val="20"/>
                <w:szCs w:val="20"/>
              </w:rPr>
              <w:t>-</w:t>
            </w:r>
          </w:p>
        </w:tc>
        <w:tc>
          <w:tcPr>
            <w:tcW w:w="1144" w:type="dxa"/>
            <w:tcBorders>
              <w:top w:val="nil"/>
              <w:left w:val="nil"/>
              <w:bottom w:val="single" w:sz="4" w:space="0" w:color="auto"/>
              <w:right w:val="single" w:sz="4" w:space="0" w:color="auto"/>
            </w:tcBorders>
            <w:shd w:val="clear" w:color="auto" w:fill="auto"/>
            <w:noWrap/>
            <w:vAlign w:val="center"/>
          </w:tcPr>
          <w:p w:rsidR="005B2C52" w:rsidRPr="007F1F49" w:rsidRDefault="005B2C52" w:rsidP="007F1F49">
            <w:pPr>
              <w:spacing w:line="240" w:lineRule="auto"/>
              <w:jc w:val="center"/>
              <w:rPr>
                <w:rFonts w:ascii="Arial" w:hAnsi="Arial" w:cs="Arial"/>
                <w:sz w:val="20"/>
                <w:szCs w:val="20"/>
              </w:rPr>
            </w:pPr>
            <w:r w:rsidRPr="007F1F49">
              <w:rPr>
                <w:rFonts w:ascii="Arial" w:hAnsi="Arial" w:cs="Arial"/>
                <w:sz w:val="20"/>
                <w:szCs w:val="20"/>
              </w:rPr>
              <w:t>-</w:t>
            </w:r>
          </w:p>
        </w:tc>
        <w:tc>
          <w:tcPr>
            <w:tcW w:w="1429" w:type="dxa"/>
            <w:tcBorders>
              <w:top w:val="nil"/>
              <w:left w:val="nil"/>
              <w:bottom w:val="single" w:sz="4" w:space="0" w:color="auto"/>
              <w:right w:val="single" w:sz="4" w:space="0" w:color="auto"/>
            </w:tcBorders>
            <w:shd w:val="clear" w:color="auto" w:fill="auto"/>
            <w:noWrap/>
            <w:vAlign w:val="center"/>
          </w:tcPr>
          <w:p w:rsidR="005B2C52" w:rsidRPr="007F1F49" w:rsidRDefault="005B2C52" w:rsidP="007F1F49">
            <w:pPr>
              <w:spacing w:line="240" w:lineRule="auto"/>
              <w:jc w:val="center"/>
              <w:rPr>
                <w:rFonts w:ascii="Arial" w:hAnsi="Arial" w:cs="Arial"/>
                <w:sz w:val="20"/>
                <w:szCs w:val="20"/>
              </w:rPr>
            </w:pPr>
            <w:r w:rsidRPr="007F1F49">
              <w:rPr>
                <w:rFonts w:ascii="Arial" w:hAnsi="Arial" w:cs="Arial"/>
                <w:sz w:val="20"/>
                <w:szCs w:val="20"/>
              </w:rPr>
              <w:t>5100</w:t>
            </w:r>
          </w:p>
        </w:tc>
        <w:tc>
          <w:tcPr>
            <w:tcW w:w="1287" w:type="dxa"/>
            <w:tcBorders>
              <w:top w:val="nil"/>
              <w:left w:val="nil"/>
              <w:bottom w:val="single" w:sz="4" w:space="0" w:color="auto"/>
              <w:right w:val="single" w:sz="4" w:space="0" w:color="auto"/>
            </w:tcBorders>
            <w:shd w:val="clear" w:color="auto" w:fill="auto"/>
            <w:noWrap/>
            <w:vAlign w:val="center"/>
          </w:tcPr>
          <w:p w:rsidR="005B2C52" w:rsidRPr="007F1F49" w:rsidRDefault="005B2C52" w:rsidP="007F1F49">
            <w:pPr>
              <w:spacing w:line="240" w:lineRule="auto"/>
              <w:jc w:val="center"/>
              <w:rPr>
                <w:rFonts w:ascii="Arial" w:hAnsi="Arial" w:cs="Arial"/>
                <w:sz w:val="20"/>
                <w:szCs w:val="20"/>
              </w:rPr>
            </w:pPr>
            <w:r w:rsidRPr="007F1F49">
              <w:rPr>
                <w:rFonts w:ascii="Arial" w:hAnsi="Arial" w:cs="Arial"/>
                <w:sz w:val="20"/>
                <w:szCs w:val="20"/>
              </w:rPr>
              <w:t>-</w:t>
            </w:r>
          </w:p>
        </w:tc>
        <w:tc>
          <w:tcPr>
            <w:tcW w:w="1287" w:type="dxa"/>
            <w:tcBorders>
              <w:top w:val="nil"/>
              <w:left w:val="nil"/>
              <w:bottom w:val="single" w:sz="4" w:space="0" w:color="auto"/>
              <w:right w:val="single" w:sz="4" w:space="0" w:color="auto"/>
            </w:tcBorders>
            <w:shd w:val="clear" w:color="auto" w:fill="auto"/>
            <w:noWrap/>
            <w:vAlign w:val="center"/>
          </w:tcPr>
          <w:p w:rsidR="005B2C52" w:rsidRPr="007F1F49" w:rsidRDefault="005B2C52" w:rsidP="007F1F49">
            <w:pPr>
              <w:spacing w:line="240" w:lineRule="auto"/>
              <w:jc w:val="center"/>
              <w:rPr>
                <w:rFonts w:ascii="Arial" w:hAnsi="Arial" w:cs="Arial"/>
                <w:sz w:val="20"/>
                <w:szCs w:val="20"/>
              </w:rPr>
            </w:pPr>
            <w:r w:rsidRPr="007F1F49">
              <w:rPr>
                <w:rFonts w:ascii="Arial" w:hAnsi="Arial" w:cs="Arial"/>
                <w:sz w:val="20"/>
                <w:szCs w:val="20"/>
              </w:rPr>
              <w:t>255</w:t>
            </w:r>
          </w:p>
        </w:tc>
        <w:tc>
          <w:tcPr>
            <w:tcW w:w="1429" w:type="dxa"/>
            <w:tcBorders>
              <w:top w:val="nil"/>
              <w:left w:val="nil"/>
              <w:bottom w:val="single" w:sz="4" w:space="0" w:color="auto"/>
              <w:right w:val="single" w:sz="4" w:space="0" w:color="auto"/>
            </w:tcBorders>
            <w:shd w:val="clear" w:color="auto" w:fill="auto"/>
            <w:noWrap/>
            <w:vAlign w:val="center"/>
          </w:tcPr>
          <w:p w:rsidR="005B2C52" w:rsidRPr="007F1F49" w:rsidRDefault="005B2C52" w:rsidP="007F1F49">
            <w:pPr>
              <w:spacing w:line="240" w:lineRule="auto"/>
              <w:jc w:val="center"/>
              <w:rPr>
                <w:rFonts w:ascii="Arial" w:hAnsi="Arial" w:cs="Arial"/>
                <w:sz w:val="20"/>
                <w:szCs w:val="20"/>
              </w:rPr>
            </w:pPr>
            <w:r w:rsidRPr="007F1F49">
              <w:rPr>
                <w:rFonts w:ascii="Arial" w:hAnsi="Arial" w:cs="Arial"/>
                <w:sz w:val="20"/>
                <w:szCs w:val="20"/>
              </w:rPr>
              <w:t>-</w:t>
            </w:r>
          </w:p>
        </w:tc>
        <w:tc>
          <w:tcPr>
            <w:tcW w:w="1401" w:type="dxa"/>
            <w:tcBorders>
              <w:top w:val="nil"/>
              <w:left w:val="nil"/>
              <w:bottom w:val="single" w:sz="4" w:space="0" w:color="auto"/>
              <w:right w:val="single" w:sz="4" w:space="0" w:color="auto"/>
            </w:tcBorders>
            <w:shd w:val="clear" w:color="auto" w:fill="auto"/>
            <w:noWrap/>
            <w:vAlign w:val="center"/>
          </w:tcPr>
          <w:p w:rsidR="005B2C52" w:rsidRPr="007F1F49" w:rsidRDefault="005B2C52" w:rsidP="007F1F49">
            <w:pPr>
              <w:spacing w:line="240" w:lineRule="auto"/>
              <w:jc w:val="center"/>
              <w:rPr>
                <w:rFonts w:ascii="Arial" w:hAnsi="Arial" w:cs="Arial"/>
                <w:sz w:val="20"/>
                <w:szCs w:val="20"/>
              </w:rPr>
            </w:pPr>
            <w:r w:rsidRPr="007F1F49">
              <w:rPr>
                <w:rFonts w:ascii="Arial" w:hAnsi="Arial" w:cs="Arial"/>
                <w:sz w:val="20"/>
                <w:szCs w:val="20"/>
              </w:rPr>
              <w:t>-</w:t>
            </w:r>
          </w:p>
        </w:tc>
      </w:tr>
      <w:tr w:rsidR="005B2C52" w:rsidRPr="007F1F49" w:rsidTr="004F5DA2">
        <w:trPr>
          <w:trHeight w:val="402"/>
        </w:trPr>
        <w:tc>
          <w:tcPr>
            <w:tcW w:w="2008" w:type="dxa"/>
            <w:tcBorders>
              <w:top w:val="nil"/>
              <w:left w:val="single" w:sz="4" w:space="0" w:color="auto"/>
              <w:bottom w:val="single" w:sz="4" w:space="0" w:color="auto"/>
              <w:right w:val="single" w:sz="4" w:space="0" w:color="auto"/>
            </w:tcBorders>
            <w:shd w:val="clear" w:color="auto" w:fill="auto"/>
            <w:noWrap/>
            <w:vAlign w:val="center"/>
          </w:tcPr>
          <w:p w:rsidR="005B2C52" w:rsidRPr="007F1F49" w:rsidRDefault="005B2C52"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д. Вишенки</w:t>
            </w:r>
          </w:p>
        </w:tc>
        <w:tc>
          <w:tcPr>
            <w:tcW w:w="1288" w:type="dxa"/>
            <w:tcBorders>
              <w:top w:val="nil"/>
              <w:left w:val="nil"/>
              <w:bottom w:val="single" w:sz="4" w:space="0" w:color="auto"/>
              <w:right w:val="single" w:sz="4" w:space="0" w:color="auto"/>
            </w:tcBorders>
            <w:shd w:val="clear" w:color="auto" w:fill="auto"/>
            <w:noWrap/>
            <w:vAlign w:val="center"/>
          </w:tcPr>
          <w:p w:rsidR="005B2C52" w:rsidRPr="007F1F49" w:rsidRDefault="005B2C52"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5</w:t>
            </w:r>
          </w:p>
        </w:tc>
        <w:tc>
          <w:tcPr>
            <w:tcW w:w="1429" w:type="dxa"/>
            <w:tcBorders>
              <w:top w:val="nil"/>
              <w:left w:val="nil"/>
              <w:bottom w:val="single" w:sz="4" w:space="0" w:color="auto"/>
              <w:right w:val="single" w:sz="4" w:space="0" w:color="auto"/>
            </w:tcBorders>
            <w:shd w:val="clear" w:color="auto" w:fill="auto"/>
            <w:noWrap/>
            <w:vAlign w:val="center"/>
          </w:tcPr>
          <w:p w:rsidR="005B2C52" w:rsidRPr="007F1F49" w:rsidRDefault="005B2C52"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5</w:t>
            </w:r>
          </w:p>
        </w:tc>
        <w:tc>
          <w:tcPr>
            <w:tcW w:w="1572" w:type="dxa"/>
            <w:tcBorders>
              <w:top w:val="nil"/>
              <w:left w:val="nil"/>
              <w:bottom w:val="single" w:sz="4" w:space="0" w:color="auto"/>
              <w:right w:val="single" w:sz="4" w:space="0" w:color="auto"/>
            </w:tcBorders>
            <w:shd w:val="clear" w:color="auto" w:fill="auto"/>
            <w:noWrap/>
            <w:vAlign w:val="center"/>
          </w:tcPr>
          <w:p w:rsidR="005B2C52" w:rsidRPr="007F1F49" w:rsidRDefault="005B2C52"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8</w:t>
            </w:r>
          </w:p>
        </w:tc>
        <w:tc>
          <w:tcPr>
            <w:tcW w:w="1573" w:type="dxa"/>
            <w:tcBorders>
              <w:top w:val="nil"/>
              <w:left w:val="nil"/>
              <w:bottom w:val="single" w:sz="4" w:space="0" w:color="auto"/>
              <w:right w:val="single" w:sz="4" w:space="0" w:color="auto"/>
            </w:tcBorders>
            <w:shd w:val="clear" w:color="auto" w:fill="auto"/>
            <w:noWrap/>
            <w:vAlign w:val="center"/>
          </w:tcPr>
          <w:p w:rsidR="005B2C52" w:rsidRPr="007F1F49" w:rsidRDefault="005B2C52" w:rsidP="007F1F49">
            <w:pPr>
              <w:spacing w:line="240" w:lineRule="auto"/>
              <w:jc w:val="center"/>
              <w:rPr>
                <w:rFonts w:ascii="Arial" w:hAnsi="Arial" w:cs="Arial"/>
                <w:sz w:val="20"/>
                <w:szCs w:val="20"/>
              </w:rPr>
            </w:pPr>
            <w:r w:rsidRPr="007F1F49">
              <w:rPr>
                <w:rFonts w:ascii="Arial" w:hAnsi="Arial" w:cs="Arial"/>
                <w:sz w:val="20"/>
                <w:szCs w:val="20"/>
              </w:rPr>
              <w:t>-</w:t>
            </w:r>
          </w:p>
        </w:tc>
        <w:tc>
          <w:tcPr>
            <w:tcW w:w="1144" w:type="dxa"/>
            <w:tcBorders>
              <w:top w:val="nil"/>
              <w:left w:val="nil"/>
              <w:bottom w:val="single" w:sz="4" w:space="0" w:color="auto"/>
              <w:right w:val="single" w:sz="4" w:space="0" w:color="auto"/>
            </w:tcBorders>
            <w:shd w:val="clear" w:color="auto" w:fill="auto"/>
            <w:noWrap/>
            <w:vAlign w:val="center"/>
          </w:tcPr>
          <w:p w:rsidR="005B2C52" w:rsidRPr="007F1F49" w:rsidRDefault="005B2C52" w:rsidP="007F1F49">
            <w:pPr>
              <w:spacing w:line="240" w:lineRule="auto"/>
              <w:jc w:val="center"/>
              <w:rPr>
                <w:rFonts w:ascii="Arial" w:hAnsi="Arial" w:cs="Arial"/>
                <w:sz w:val="20"/>
                <w:szCs w:val="20"/>
              </w:rPr>
            </w:pPr>
            <w:r w:rsidRPr="007F1F49">
              <w:rPr>
                <w:rFonts w:ascii="Arial" w:hAnsi="Arial" w:cs="Arial"/>
                <w:sz w:val="20"/>
                <w:szCs w:val="20"/>
              </w:rPr>
              <w:t>1500</w:t>
            </w:r>
          </w:p>
        </w:tc>
        <w:tc>
          <w:tcPr>
            <w:tcW w:w="1429" w:type="dxa"/>
            <w:tcBorders>
              <w:top w:val="nil"/>
              <w:left w:val="nil"/>
              <w:bottom w:val="single" w:sz="4" w:space="0" w:color="auto"/>
              <w:right w:val="single" w:sz="4" w:space="0" w:color="auto"/>
            </w:tcBorders>
            <w:shd w:val="clear" w:color="auto" w:fill="auto"/>
            <w:noWrap/>
            <w:vAlign w:val="center"/>
          </w:tcPr>
          <w:p w:rsidR="005B2C52" w:rsidRPr="007F1F49" w:rsidRDefault="005B2C52" w:rsidP="007F1F49">
            <w:pPr>
              <w:spacing w:line="240" w:lineRule="auto"/>
              <w:jc w:val="center"/>
              <w:rPr>
                <w:rFonts w:ascii="Arial" w:hAnsi="Arial" w:cs="Arial"/>
                <w:sz w:val="20"/>
                <w:szCs w:val="20"/>
              </w:rPr>
            </w:pPr>
            <w:r w:rsidRPr="007F1F49">
              <w:rPr>
                <w:rFonts w:ascii="Arial" w:hAnsi="Arial" w:cs="Arial"/>
                <w:sz w:val="20"/>
                <w:szCs w:val="20"/>
              </w:rPr>
              <w:t>2400</w:t>
            </w:r>
          </w:p>
        </w:tc>
        <w:tc>
          <w:tcPr>
            <w:tcW w:w="1287" w:type="dxa"/>
            <w:tcBorders>
              <w:top w:val="nil"/>
              <w:left w:val="nil"/>
              <w:bottom w:val="single" w:sz="4" w:space="0" w:color="auto"/>
              <w:right w:val="single" w:sz="4" w:space="0" w:color="auto"/>
            </w:tcBorders>
            <w:shd w:val="clear" w:color="auto" w:fill="auto"/>
            <w:noWrap/>
            <w:vAlign w:val="center"/>
          </w:tcPr>
          <w:p w:rsidR="005B2C52" w:rsidRPr="007F1F49" w:rsidRDefault="005B2C52" w:rsidP="007F1F49">
            <w:pPr>
              <w:spacing w:line="240" w:lineRule="auto"/>
              <w:jc w:val="center"/>
              <w:rPr>
                <w:rFonts w:ascii="Arial" w:hAnsi="Arial" w:cs="Arial"/>
                <w:sz w:val="20"/>
                <w:szCs w:val="20"/>
              </w:rPr>
            </w:pPr>
            <w:r w:rsidRPr="007F1F49">
              <w:rPr>
                <w:rFonts w:ascii="Arial" w:hAnsi="Arial" w:cs="Arial"/>
                <w:sz w:val="20"/>
                <w:szCs w:val="20"/>
              </w:rPr>
              <w:t>75</w:t>
            </w:r>
          </w:p>
        </w:tc>
        <w:tc>
          <w:tcPr>
            <w:tcW w:w="1287" w:type="dxa"/>
            <w:tcBorders>
              <w:top w:val="nil"/>
              <w:left w:val="nil"/>
              <w:bottom w:val="single" w:sz="4" w:space="0" w:color="auto"/>
              <w:right w:val="single" w:sz="4" w:space="0" w:color="auto"/>
            </w:tcBorders>
            <w:shd w:val="clear" w:color="auto" w:fill="auto"/>
            <w:noWrap/>
            <w:vAlign w:val="center"/>
          </w:tcPr>
          <w:p w:rsidR="005B2C52" w:rsidRPr="007F1F49" w:rsidRDefault="005B2C52" w:rsidP="007F1F49">
            <w:pPr>
              <w:spacing w:line="240" w:lineRule="auto"/>
              <w:jc w:val="center"/>
              <w:rPr>
                <w:rFonts w:ascii="Arial" w:hAnsi="Arial" w:cs="Arial"/>
                <w:sz w:val="20"/>
                <w:szCs w:val="20"/>
              </w:rPr>
            </w:pPr>
            <w:r w:rsidRPr="007F1F49">
              <w:rPr>
                <w:rFonts w:ascii="Arial" w:hAnsi="Arial" w:cs="Arial"/>
                <w:sz w:val="20"/>
                <w:szCs w:val="20"/>
              </w:rPr>
              <w:t>120</w:t>
            </w:r>
          </w:p>
        </w:tc>
        <w:tc>
          <w:tcPr>
            <w:tcW w:w="1429" w:type="dxa"/>
            <w:tcBorders>
              <w:top w:val="nil"/>
              <w:left w:val="nil"/>
              <w:bottom w:val="single" w:sz="4" w:space="0" w:color="auto"/>
              <w:right w:val="single" w:sz="4" w:space="0" w:color="auto"/>
            </w:tcBorders>
            <w:shd w:val="clear" w:color="auto" w:fill="auto"/>
            <w:noWrap/>
            <w:vAlign w:val="center"/>
          </w:tcPr>
          <w:p w:rsidR="005B2C52" w:rsidRPr="007F1F49" w:rsidRDefault="005B2C52" w:rsidP="007F1F49">
            <w:pPr>
              <w:spacing w:line="240" w:lineRule="auto"/>
              <w:jc w:val="center"/>
              <w:rPr>
                <w:rFonts w:ascii="Arial" w:hAnsi="Arial" w:cs="Arial"/>
                <w:sz w:val="20"/>
                <w:szCs w:val="20"/>
              </w:rPr>
            </w:pPr>
            <w:r w:rsidRPr="007F1F49">
              <w:rPr>
                <w:rFonts w:ascii="Arial" w:hAnsi="Arial" w:cs="Arial"/>
                <w:sz w:val="20"/>
                <w:szCs w:val="20"/>
              </w:rPr>
              <w:t>-</w:t>
            </w:r>
          </w:p>
        </w:tc>
        <w:tc>
          <w:tcPr>
            <w:tcW w:w="1401" w:type="dxa"/>
            <w:tcBorders>
              <w:top w:val="nil"/>
              <w:left w:val="nil"/>
              <w:bottom w:val="single" w:sz="4" w:space="0" w:color="auto"/>
              <w:right w:val="single" w:sz="4" w:space="0" w:color="auto"/>
            </w:tcBorders>
            <w:shd w:val="clear" w:color="auto" w:fill="auto"/>
            <w:noWrap/>
            <w:vAlign w:val="center"/>
          </w:tcPr>
          <w:p w:rsidR="005B2C52" w:rsidRPr="007F1F49" w:rsidRDefault="005B2C52" w:rsidP="007F1F49">
            <w:pPr>
              <w:spacing w:line="240" w:lineRule="auto"/>
              <w:jc w:val="center"/>
              <w:rPr>
                <w:rFonts w:ascii="Arial" w:hAnsi="Arial" w:cs="Arial"/>
                <w:sz w:val="20"/>
                <w:szCs w:val="20"/>
              </w:rPr>
            </w:pPr>
            <w:r w:rsidRPr="007F1F49">
              <w:rPr>
                <w:rFonts w:ascii="Arial" w:hAnsi="Arial" w:cs="Arial"/>
                <w:sz w:val="20"/>
                <w:szCs w:val="20"/>
              </w:rPr>
              <w:t>-</w:t>
            </w:r>
          </w:p>
        </w:tc>
      </w:tr>
      <w:tr w:rsidR="005B2C52" w:rsidRPr="007F1F49" w:rsidTr="004F5DA2">
        <w:trPr>
          <w:trHeight w:val="402"/>
        </w:trPr>
        <w:tc>
          <w:tcPr>
            <w:tcW w:w="2008" w:type="dxa"/>
            <w:tcBorders>
              <w:top w:val="nil"/>
              <w:left w:val="single" w:sz="4" w:space="0" w:color="auto"/>
              <w:bottom w:val="single" w:sz="4" w:space="0" w:color="auto"/>
              <w:right w:val="single" w:sz="4" w:space="0" w:color="auto"/>
            </w:tcBorders>
            <w:shd w:val="clear" w:color="auto" w:fill="auto"/>
            <w:noWrap/>
            <w:vAlign w:val="center"/>
          </w:tcPr>
          <w:p w:rsidR="005B2C52" w:rsidRPr="007F1F49" w:rsidRDefault="005B2C52"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д. Голявино</w:t>
            </w:r>
          </w:p>
        </w:tc>
        <w:tc>
          <w:tcPr>
            <w:tcW w:w="1288" w:type="dxa"/>
            <w:tcBorders>
              <w:top w:val="nil"/>
              <w:left w:val="nil"/>
              <w:bottom w:val="single" w:sz="4" w:space="0" w:color="auto"/>
              <w:right w:val="single" w:sz="4" w:space="0" w:color="auto"/>
            </w:tcBorders>
            <w:shd w:val="clear" w:color="auto" w:fill="auto"/>
            <w:noWrap/>
            <w:vAlign w:val="center"/>
          </w:tcPr>
          <w:p w:rsidR="005B2C52" w:rsidRPr="007F1F49" w:rsidRDefault="005B2C52"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3</w:t>
            </w:r>
          </w:p>
        </w:tc>
        <w:tc>
          <w:tcPr>
            <w:tcW w:w="1429" w:type="dxa"/>
            <w:tcBorders>
              <w:top w:val="nil"/>
              <w:left w:val="nil"/>
              <w:bottom w:val="single" w:sz="4" w:space="0" w:color="auto"/>
              <w:right w:val="single" w:sz="4" w:space="0" w:color="auto"/>
            </w:tcBorders>
            <w:shd w:val="clear" w:color="auto" w:fill="auto"/>
            <w:noWrap/>
            <w:vAlign w:val="center"/>
          </w:tcPr>
          <w:p w:rsidR="005B2C52" w:rsidRPr="007F1F49" w:rsidRDefault="005B2C52"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3</w:t>
            </w:r>
          </w:p>
        </w:tc>
        <w:tc>
          <w:tcPr>
            <w:tcW w:w="1572" w:type="dxa"/>
            <w:tcBorders>
              <w:top w:val="nil"/>
              <w:left w:val="nil"/>
              <w:bottom w:val="single" w:sz="4" w:space="0" w:color="auto"/>
              <w:right w:val="single" w:sz="4" w:space="0" w:color="auto"/>
            </w:tcBorders>
            <w:shd w:val="clear" w:color="auto" w:fill="auto"/>
            <w:noWrap/>
            <w:vAlign w:val="center"/>
          </w:tcPr>
          <w:p w:rsidR="005B2C52" w:rsidRPr="007F1F49" w:rsidRDefault="005B2C52"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5</w:t>
            </w:r>
          </w:p>
        </w:tc>
        <w:tc>
          <w:tcPr>
            <w:tcW w:w="1573" w:type="dxa"/>
            <w:tcBorders>
              <w:top w:val="nil"/>
              <w:left w:val="nil"/>
              <w:bottom w:val="single" w:sz="4" w:space="0" w:color="auto"/>
              <w:right w:val="single" w:sz="4" w:space="0" w:color="auto"/>
            </w:tcBorders>
            <w:shd w:val="clear" w:color="auto" w:fill="auto"/>
            <w:noWrap/>
            <w:vAlign w:val="center"/>
          </w:tcPr>
          <w:p w:rsidR="005B2C52" w:rsidRPr="007F1F49" w:rsidRDefault="005B2C52" w:rsidP="007F1F49">
            <w:pPr>
              <w:spacing w:line="240" w:lineRule="auto"/>
              <w:jc w:val="center"/>
              <w:rPr>
                <w:rFonts w:ascii="Arial" w:hAnsi="Arial" w:cs="Arial"/>
                <w:sz w:val="20"/>
                <w:szCs w:val="20"/>
              </w:rPr>
            </w:pPr>
            <w:r w:rsidRPr="007F1F49">
              <w:rPr>
                <w:rFonts w:ascii="Arial" w:hAnsi="Arial" w:cs="Arial"/>
                <w:sz w:val="20"/>
                <w:szCs w:val="20"/>
              </w:rPr>
              <w:t>-</w:t>
            </w:r>
          </w:p>
        </w:tc>
        <w:tc>
          <w:tcPr>
            <w:tcW w:w="1144" w:type="dxa"/>
            <w:tcBorders>
              <w:top w:val="nil"/>
              <w:left w:val="nil"/>
              <w:bottom w:val="single" w:sz="4" w:space="0" w:color="auto"/>
              <w:right w:val="single" w:sz="4" w:space="0" w:color="auto"/>
            </w:tcBorders>
            <w:shd w:val="clear" w:color="auto" w:fill="auto"/>
            <w:noWrap/>
            <w:vAlign w:val="center"/>
          </w:tcPr>
          <w:p w:rsidR="005B2C52" w:rsidRPr="007F1F49" w:rsidRDefault="005B2C52" w:rsidP="007F1F49">
            <w:pPr>
              <w:spacing w:line="240" w:lineRule="auto"/>
              <w:jc w:val="center"/>
              <w:rPr>
                <w:rFonts w:ascii="Arial" w:hAnsi="Arial" w:cs="Arial"/>
                <w:sz w:val="20"/>
                <w:szCs w:val="20"/>
              </w:rPr>
            </w:pPr>
            <w:r w:rsidRPr="007F1F49">
              <w:rPr>
                <w:rFonts w:ascii="Arial" w:hAnsi="Arial" w:cs="Arial"/>
                <w:sz w:val="20"/>
                <w:szCs w:val="20"/>
              </w:rPr>
              <w:t>900</w:t>
            </w:r>
          </w:p>
        </w:tc>
        <w:tc>
          <w:tcPr>
            <w:tcW w:w="1429" w:type="dxa"/>
            <w:tcBorders>
              <w:top w:val="nil"/>
              <w:left w:val="nil"/>
              <w:bottom w:val="single" w:sz="4" w:space="0" w:color="auto"/>
              <w:right w:val="single" w:sz="4" w:space="0" w:color="auto"/>
            </w:tcBorders>
            <w:shd w:val="clear" w:color="auto" w:fill="auto"/>
            <w:noWrap/>
            <w:vAlign w:val="center"/>
          </w:tcPr>
          <w:p w:rsidR="005B2C52" w:rsidRPr="007F1F49" w:rsidRDefault="005B2C52" w:rsidP="007F1F49">
            <w:pPr>
              <w:spacing w:line="240" w:lineRule="auto"/>
              <w:jc w:val="center"/>
              <w:rPr>
                <w:rFonts w:ascii="Arial" w:hAnsi="Arial" w:cs="Arial"/>
                <w:sz w:val="20"/>
                <w:szCs w:val="20"/>
              </w:rPr>
            </w:pPr>
            <w:r w:rsidRPr="007F1F49">
              <w:rPr>
                <w:rFonts w:ascii="Arial" w:hAnsi="Arial" w:cs="Arial"/>
                <w:sz w:val="20"/>
                <w:szCs w:val="20"/>
              </w:rPr>
              <w:t>1500</w:t>
            </w:r>
          </w:p>
        </w:tc>
        <w:tc>
          <w:tcPr>
            <w:tcW w:w="1287" w:type="dxa"/>
            <w:tcBorders>
              <w:top w:val="nil"/>
              <w:left w:val="nil"/>
              <w:bottom w:val="single" w:sz="4" w:space="0" w:color="auto"/>
              <w:right w:val="single" w:sz="4" w:space="0" w:color="auto"/>
            </w:tcBorders>
            <w:shd w:val="clear" w:color="auto" w:fill="auto"/>
            <w:noWrap/>
            <w:vAlign w:val="center"/>
          </w:tcPr>
          <w:p w:rsidR="005B2C52" w:rsidRPr="007F1F49" w:rsidRDefault="005B2C52" w:rsidP="007F1F49">
            <w:pPr>
              <w:spacing w:line="240" w:lineRule="auto"/>
              <w:jc w:val="center"/>
              <w:rPr>
                <w:rFonts w:ascii="Arial" w:hAnsi="Arial" w:cs="Arial"/>
                <w:sz w:val="20"/>
                <w:szCs w:val="20"/>
              </w:rPr>
            </w:pPr>
            <w:r w:rsidRPr="007F1F49">
              <w:rPr>
                <w:rFonts w:ascii="Arial" w:hAnsi="Arial" w:cs="Arial"/>
                <w:sz w:val="20"/>
                <w:szCs w:val="20"/>
              </w:rPr>
              <w:t>45</w:t>
            </w:r>
          </w:p>
        </w:tc>
        <w:tc>
          <w:tcPr>
            <w:tcW w:w="1287" w:type="dxa"/>
            <w:tcBorders>
              <w:top w:val="nil"/>
              <w:left w:val="nil"/>
              <w:bottom w:val="single" w:sz="4" w:space="0" w:color="auto"/>
              <w:right w:val="single" w:sz="4" w:space="0" w:color="auto"/>
            </w:tcBorders>
            <w:shd w:val="clear" w:color="auto" w:fill="auto"/>
            <w:noWrap/>
            <w:vAlign w:val="center"/>
          </w:tcPr>
          <w:p w:rsidR="005B2C52" w:rsidRPr="007F1F49" w:rsidRDefault="005B2C52" w:rsidP="007F1F49">
            <w:pPr>
              <w:spacing w:line="240" w:lineRule="auto"/>
              <w:jc w:val="center"/>
              <w:rPr>
                <w:rFonts w:ascii="Arial" w:hAnsi="Arial" w:cs="Arial"/>
                <w:sz w:val="20"/>
                <w:szCs w:val="20"/>
              </w:rPr>
            </w:pPr>
            <w:r w:rsidRPr="007F1F49">
              <w:rPr>
                <w:rFonts w:ascii="Arial" w:hAnsi="Arial" w:cs="Arial"/>
                <w:sz w:val="20"/>
                <w:szCs w:val="20"/>
              </w:rPr>
              <w:t>75</w:t>
            </w:r>
          </w:p>
        </w:tc>
        <w:tc>
          <w:tcPr>
            <w:tcW w:w="1429" w:type="dxa"/>
            <w:tcBorders>
              <w:top w:val="nil"/>
              <w:left w:val="nil"/>
              <w:bottom w:val="single" w:sz="4" w:space="0" w:color="auto"/>
              <w:right w:val="single" w:sz="4" w:space="0" w:color="auto"/>
            </w:tcBorders>
            <w:shd w:val="clear" w:color="auto" w:fill="auto"/>
            <w:noWrap/>
            <w:vAlign w:val="center"/>
          </w:tcPr>
          <w:p w:rsidR="005B2C52" w:rsidRPr="007F1F49" w:rsidRDefault="005B2C52" w:rsidP="007F1F49">
            <w:pPr>
              <w:spacing w:line="240" w:lineRule="auto"/>
              <w:jc w:val="center"/>
              <w:rPr>
                <w:rFonts w:ascii="Arial" w:hAnsi="Arial" w:cs="Arial"/>
                <w:sz w:val="20"/>
                <w:szCs w:val="20"/>
              </w:rPr>
            </w:pPr>
            <w:r w:rsidRPr="007F1F49">
              <w:rPr>
                <w:rFonts w:ascii="Arial" w:hAnsi="Arial" w:cs="Arial"/>
                <w:sz w:val="20"/>
                <w:szCs w:val="20"/>
              </w:rPr>
              <w:t>-</w:t>
            </w:r>
          </w:p>
        </w:tc>
        <w:tc>
          <w:tcPr>
            <w:tcW w:w="1401" w:type="dxa"/>
            <w:tcBorders>
              <w:top w:val="nil"/>
              <w:left w:val="nil"/>
              <w:bottom w:val="single" w:sz="4" w:space="0" w:color="auto"/>
              <w:right w:val="single" w:sz="4" w:space="0" w:color="auto"/>
            </w:tcBorders>
            <w:shd w:val="clear" w:color="auto" w:fill="auto"/>
            <w:noWrap/>
            <w:vAlign w:val="center"/>
          </w:tcPr>
          <w:p w:rsidR="005B2C52" w:rsidRPr="007F1F49" w:rsidRDefault="005B2C52" w:rsidP="007F1F49">
            <w:pPr>
              <w:spacing w:line="240" w:lineRule="auto"/>
              <w:jc w:val="center"/>
              <w:rPr>
                <w:rFonts w:ascii="Arial" w:hAnsi="Arial" w:cs="Arial"/>
                <w:sz w:val="20"/>
                <w:szCs w:val="20"/>
              </w:rPr>
            </w:pPr>
            <w:r w:rsidRPr="007F1F49">
              <w:rPr>
                <w:rFonts w:ascii="Arial" w:hAnsi="Arial" w:cs="Arial"/>
                <w:sz w:val="20"/>
                <w:szCs w:val="20"/>
              </w:rPr>
              <w:t>-</w:t>
            </w:r>
          </w:p>
        </w:tc>
      </w:tr>
      <w:tr w:rsidR="005B2C52" w:rsidRPr="007F1F49" w:rsidTr="004F5DA2">
        <w:trPr>
          <w:trHeight w:val="402"/>
        </w:trPr>
        <w:tc>
          <w:tcPr>
            <w:tcW w:w="2008" w:type="dxa"/>
            <w:tcBorders>
              <w:top w:val="nil"/>
              <w:left w:val="single" w:sz="4" w:space="0" w:color="auto"/>
              <w:bottom w:val="single" w:sz="4" w:space="0" w:color="auto"/>
              <w:right w:val="single" w:sz="4" w:space="0" w:color="auto"/>
            </w:tcBorders>
            <w:shd w:val="clear" w:color="auto" w:fill="auto"/>
            <w:noWrap/>
            <w:vAlign w:val="center"/>
          </w:tcPr>
          <w:p w:rsidR="005B2C52" w:rsidRPr="007F1F49" w:rsidRDefault="005B2C52"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д. Елемейка</w:t>
            </w:r>
          </w:p>
        </w:tc>
        <w:tc>
          <w:tcPr>
            <w:tcW w:w="1288" w:type="dxa"/>
            <w:tcBorders>
              <w:top w:val="nil"/>
              <w:left w:val="nil"/>
              <w:bottom w:val="single" w:sz="4" w:space="0" w:color="auto"/>
              <w:right w:val="single" w:sz="4" w:space="0" w:color="auto"/>
            </w:tcBorders>
            <w:shd w:val="clear" w:color="auto" w:fill="auto"/>
            <w:noWrap/>
            <w:vAlign w:val="center"/>
          </w:tcPr>
          <w:p w:rsidR="005B2C52" w:rsidRPr="007F1F49" w:rsidRDefault="005B2C52"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3</w:t>
            </w:r>
          </w:p>
        </w:tc>
        <w:tc>
          <w:tcPr>
            <w:tcW w:w="1429" w:type="dxa"/>
            <w:tcBorders>
              <w:top w:val="nil"/>
              <w:left w:val="nil"/>
              <w:bottom w:val="single" w:sz="4" w:space="0" w:color="auto"/>
              <w:right w:val="single" w:sz="4" w:space="0" w:color="auto"/>
            </w:tcBorders>
            <w:shd w:val="clear" w:color="auto" w:fill="auto"/>
            <w:noWrap/>
            <w:vAlign w:val="center"/>
          </w:tcPr>
          <w:p w:rsidR="005B2C52" w:rsidRPr="007F1F49" w:rsidRDefault="005B2C52"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3</w:t>
            </w:r>
          </w:p>
        </w:tc>
        <w:tc>
          <w:tcPr>
            <w:tcW w:w="1572" w:type="dxa"/>
            <w:tcBorders>
              <w:top w:val="nil"/>
              <w:left w:val="nil"/>
              <w:bottom w:val="single" w:sz="4" w:space="0" w:color="auto"/>
              <w:right w:val="single" w:sz="4" w:space="0" w:color="auto"/>
            </w:tcBorders>
            <w:shd w:val="clear" w:color="auto" w:fill="auto"/>
            <w:noWrap/>
            <w:vAlign w:val="center"/>
          </w:tcPr>
          <w:p w:rsidR="005B2C52" w:rsidRPr="007F1F49" w:rsidRDefault="005B2C52"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5</w:t>
            </w:r>
          </w:p>
        </w:tc>
        <w:tc>
          <w:tcPr>
            <w:tcW w:w="1573" w:type="dxa"/>
            <w:tcBorders>
              <w:top w:val="nil"/>
              <w:left w:val="nil"/>
              <w:bottom w:val="single" w:sz="4" w:space="0" w:color="auto"/>
              <w:right w:val="single" w:sz="4" w:space="0" w:color="auto"/>
            </w:tcBorders>
            <w:shd w:val="clear" w:color="auto" w:fill="auto"/>
            <w:noWrap/>
            <w:vAlign w:val="center"/>
          </w:tcPr>
          <w:p w:rsidR="005B2C52" w:rsidRPr="007F1F49" w:rsidRDefault="005B2C52" w:rsidP="007F1F49">
            <w:pPr>
              <w:spacing w:line="240" w:lineRule="auto"/>
              <w:jc w:val="center"/>
              <w:rPr>
                <w:rFonts w:ascii="Arial" w:hAnsi="Arial" w:cs="Arial"/>
                <w:sz w:val="20"/>
                <w:szCs w:val="20"/>
              </w:rPr>
            </w:pPr>
            <w:r w:rsidRPr="007F1F49">
              <w:rPr>
                <w:rFonts w:ascii="Arial" w:hAnsi="Arial" w:cs="Arial"/>
                <w:sz w:val="20"/>
                <w:szCs w:val="20"/>
              </w:rPr>
              <w:t>-</w:t>
            </w:r>
          </w:p>
        </w:tc>
        <w:tc>
          <w:tcPr>
            <w:tcW w:w="1144" w:type="dxa"/>
            <w:tcBorders>
              <w:top w:val="nil"/>
              <w:left w:val="nil"/>
              <w:bottom w:val="single" w:sz="4" w:space="0" w:color="auto"/>
              <w:right w:val="single" w:sz="4" w:space="0" w:color="auto"/>
            </w:tcBorders>
            <w:shd w:val="clear" w:color="auto" w:fill="auto"/>
            <w:noWrap/>
            <w:vAlign w:val="center"/>
          </w:tcPr>
          <w:p w:rsidR="005B2C52" w:rsidRPr="007F1F49" w:rsidRDefault="005B2C52" w:rsidP="007F1F49">
            <w:pPr>
              <w:spacing w:line="240" w:lineRule="auto"/>
              <w:jc w:val="center"/>
              <w:rPr>
                <w:rFonts w:ascii="Arial" w:hAnsi="Arial" w:cs="Arial"/>
                <w:sz w:val="20"/>
                <w:szCs w:val="20"/>
              </w:rPr>
            </w:pPr>
            <w:r w:rsidRPr="007F1F49">
              <w:rPr>
                <w:rFonts w:ascii="Arial" w:hAnsi="Arial" w:cs="Arial"/>
                <w:sz w:val="20"/>
                <w:szCs w:val="20"/>
              </w:rPr>
              <w:t>-</w:t>
            </w:r>
          </w:p>
        </w:tc>
        <w:tc>
          <w:tcPr>
            <w:tcW w:w="1429" w:type="dxa"/>
            <w:tcBorders>
              <w:top w:val="nil"/>
              <w:left w:val="nil"/>
              <w:bottom w:val="single" w:sz="4" w:space="0" w:color="auto"/>
              <w:right w:val="single" w:sz="4" w:space="0" w:color="auto"/>
            </w:tcBorders>
            <w:shd w:val="clear" w:color="auto" w:fill="auto"/>
            <w:noWrap/>
            <w:vAlign w:val="center"/>
          </w:tcPr>
          <w:p w:rsidR="005B2C52" w:rsidRPr="007F1F49" w:rsidRDefault="005B2C52" w:rsidP="007F1F49">
            <w:pPr>
              <w:spacing w:line="240" w:lineRule="auto"/>
              <w:jc w:val="center"/>
              <w:rPr>
                <w:rFonts w:ascii="Arial" w:hAnsi="Arial" w:cs="Arial"/>
                <w:sz w:val="20"/>
                <w:szCs w:val="20"/>
              </w:rPr>
            </w:pPr>
            <w:r w:rsidRPr="007F1F49">
              <w:rPr>
                <w:rFonts w:ascii="Arial" w:hAnsi="Arial" w:cs="Arial"/>
                <w:sz w:val="20"/>
                <w:szCs w:val="20"/>
              </w:rPr>
              <w:t>1500</w:t>
            </w:r>
          </w:p>
        </w:tc>
        <w:tc>
          <w:tcPr>
            <w:tcW w:w="1287" w:type="dxa"/>
            <w:tcBorders>
              <w:top w:val="nil"/>
              <w:left w:val="nil"/>
              <w:bottom w:val="single" w:sz="4" w:space="0" w:color="auto"/>
              <w:right w:val="single" w:sz="4" w:space="0" w:color="auto"/>
            </w:tcBorders>
            <w:shd w:val="clear" w:color="auto" w:fill="auto"/>
            <w:noWrap/>
            <w:vAlign w:val="center"/>
          </w:tcPr>
          <w:p w:rsidR="005B2C52" w:rsidRPr="007F1F49" w:rsidRDefault="005B2C52" w:rsidP="007F1F49">
            <w:pPr>
              <w:spacing w:line="240" w:lineRule="auto"/>
              <w:jc w:val="center"/>
              <w:rPr>
                <w:rFonts w:ascii="Arial" w:hAnsi="Arial" w:cs="Arial"/>
                <w:sz w:val="20"/>
                <w:szCs w:val="20"/>
              </w:rPr>
            </w:pPr>
            <w:r w:rsidRPr="007F1F49">
              <w:rPr>
                <w:rFonts w:ascii="Arial" w:hAnsi="Arial" w:cs="Arial"/>
                <w:sz w:val="20"/>
                <w:szCs w:val="20"/>
              </w:rPr>
              <w:t>-</w:t>
            </w:r>
          </w:p>
        </w:tc>
        <w:tc>
          <w:tcPr>
            <w:tcW w:w="1287" w:type="dxa"/>
            <w:tcBorders>
              <w:top w:val="nil"/>
              <w:left w:val="nil"/>
              <w:bottom w:val="single" w:sz="4" w:space="0" w:color="auto"/>
              <w:right w:val="single" w:sz="4" w:space="0" w:color="auto"/>
            </w:tcBorders>
            <w:shd w:val="clear" w:color="auto" w:fill="auto"/>
            <w:noWrap/>
            <w:vAlign w:val="center"/>
          </w:tcPr>
          <w:p w:rsidR="005B2C52" w:rsidRPr="007F1F49" w:rsidRDefault="005B2C52" w:rsidP="007F1F49">
            <w:pPr>
              <w:spacing w:line="240" w:lineRule="auto"/>
              <w:jc w:val="center"/>
              <w:rPr>
                <w:rFonts w:ascii="Arial" w:hAnsi="Arial" w:cs="Arial"/>
                <w:sz w:val="20"/>
                <w:szCs w:val="20"/>
              </w:rPr>
            </w:pPr>
            <w:r w:rsidRPr="007F1F49">
              <w:rPr>
                <w:rFonts w:ascii="Arial" w:hAnsi="Arial" w:cs="Arial"/>
                <w:sz w:val="20"/>
                <w:szCs w:val="20"/>
              </w:rPr>
              <w:t>75</w:t>
            </w:r>
          </w:p>
        </w:tc>
        <w:tc>
          <w:tcPr>
            <w:tcW w:w="1429" w:type="dxa"/>
            <w:tcBorders>
              <w:top w:val="nil"/>
              <w:left w:val="nil"/>
              <w:bottom w:val="single" w:sz="4" w:space="0" w:color="auto"/>
              <w:right w:val="single" w:sz="4" w:space="0" w:color="auto"/>
            </w:tcBorders>
            <w:shd w:val="clear" w:color="auto" w:fill="auto"/>
            <w:noWrap/>
            <w:vAlign w:val="center"/>
          </w:tcPr>
          <w:p w:rsidR="005B2C52" w:rsidRPr="007F1F49" w:rsidRDefault="005B2C52" w:rsidP="007F1F49">
            <w:pPr>
              <w:spacing w:line="240" w:lineRule="auto"/>
              <w:jc w:val="center"/>
              <w:rPr>
                <w:rFonts w:ascii="Arial" w:hAnsi="Arial" w:cs="Arial"/>
                <w:sz w:val="20"/>
                <w:szCs w:val="20"/>
              </w:rPr>
            </w:pPr>
            <w:r w:rsidRPr="007F1F49">
              <w:rPr>
                <w:rFonts w:ascii="Arial" w:hAnsi="Arial" w:cs="Arial"/>
                <w:sz w:val="20"/>
                <w:szCs w:val="20"/>
              </w:rPr>
              <w:t>-</w:t>
            </w:r>
          </w:p>
        </w:tc>
        <w:tc>
          <w:tcPr>
            <w:tcW w:w="1401" w:type="dxa"/>
            <w:tcBorders>
              <w:top w:val="nil"/>
              <w:left w:val="nil"/>
              <w:bottom w:val="single" w:sz="4" w:space="0" w:color="auto"/>
              <w:right w:val="single" w:sz="4" w:space="0" w:color="auto"/>
            </w:tcBorders>
            <w:shd w:val="clear" w:color="auto" w:fill="auto"/>
            <w:noWrap/>
            <w:vAlign w:val="center"/>
          </w:tcPr>
          <w:p w:rsidR="005B2C52" w:rsidRPr="007F1F49" w:rsidRDefault="005B2C52" w:rsidP="007F1F49">
            <w:pPr>
              <w:spacing w:line="240" w:lineRule="auto"/>
              <w:jc w:val="center"/>
              <w:rPr>
                <w:rFonts w:ascii="Arial" w:hAnsi="Arial" w:cs="Arial"/>
                <w:sz w:val="20"/>
                <w:szCs w:val="20"/>
              </w:rPr>
            </w:pPr>
            <w:r w:rsidRPr="007F1F49">
              <w:rPr>
                <w:rFonts w:ascii="Arial" w:hAnsi="Arial" w:cs="Arial"/>
                <w:sz w:val="20"/>
                <w:szCs w:val="20"/>
              </w:rPr>
              <w:t>-</w:t>
            </w:r>
          </w:p>
        </w:tc>
      </w:tr>
      <w:tr w:rsidR="005B2C52" w:rsidRPr="007F1F49" w:rsidTr="004F5DA2">
        <w:trPr>
          <w:trHeight w:val="402"/>
        </w:trPr>
        <w:tc>
          <w:tcPr>
            <w:tcW w:w="2008" w:type="dxa"/>
            <w:tcBorders>
              <w:top w:val="nil"/>
              <w:left w:val="single" w:sz="4" w:space="0" w:color="auto"/>
              <w:bottom w:val="single" w:sz="4" w:space="0" w:color="auto"/>
              <w:right w:val="single" w:sz="4" w:space="0" w:color="auto"/>
            </w:tcBorders>
            <w:shd w:val="clear" w:color="auto" w:fill="auto"/>
            <w:noWrap/>
            <w:vAlign w:val="center"/>
          </w:tcPr>
          <w:p w:rsidR="005B2C52" w:rsidRPr="007F1F49" w:rsidRDefault="005B2C52"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с. Жайск</w:t>
            </w:r>
          </w:p>
        </w:tc>
        <w:tc>
          <w:tcPr>
            <w:tcW w:w="1288" w:type="dxa"/>
            <w:tcBorders>
              <w:top w:val="nil"/>
              <w:left w:val="nil"/>
              <w:bottom w:val="single" w:sz="4" w:space="0" w:color="auto"/>
              <w:right w:val="single" w:sz="4" w:space="0" w:color="auto"/>
            </w:tcBorders>
            <w:shd w:val="clear" w:color="auto" w:fill="auto"/>
            <w:noWrap/>
            <w:vAlign w:val="center"/>
          </w:tcPr>
          <w:p w:rsidR="005B2C52" w:rsidRPr="007F1F49" w:rsidRDefault="005B2C52"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99</w:t>
            </w:r>
          </w:p>
        </w:tc>
        <w:tc>
          <w:tcPr>
            <w:tcW w:w="1429" w:type="dxa"/>
            <w:tcBorders>
              <w:top w:val="nil"/>
              <w:left w:val="nil"/>
              <w:bottom w:val="single" w:sz="4" w:space="0" w:color="auto"/>
              <w:right w:val="single" w:sz="4" w:space="0" w:color="auto"/>
            </w:tcBorders>
            <w:shd w:val="clear" w:color="auto" w:fill="auto"/>
            <w:noWrap/>
            <w:vAlign w:val="center"/>
          </w:tcPr>
          <w:p w:rsidR="005B2C52" w:rsidRPr="007F1F49" w:rsidRDefault="005B2C52"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89</w:t>
            </w:r>
          </w:p>
        </w:tc>
        <w:tc>
          <w:tcPr>
            <w:tcW w:w="1572" w:type="dxa"/>
            <w:tcBorders>
              <w:top w:val="nil"/>
              <w:left w:val="nil"/>
              <w:bottom w:val="single" w:sz="4" w:space="0" w:color="auto"/>
              <w:right w:val="single" w:sz="4" w:space="0" w:color="auto"/>
            </w:tcBorders>
            <w:shd w:val="clear" w:color="auto" w:fill="auto"/>
            <w:noWrap/>
            <w:vAlign w:val="center"/>
          </w:tcPr>
          <w:p w:rsidR="005B2C52" w:rsidRPr="007F1F49" w:rsidRDefault="005B2C52"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150</w:t>
            </w:r>
          </w:p>
        </w:tc>
        <w:tc>
          <w:tcPr>
            <w:tcW w:w="1573" w:type="dxa"/>
            <w:tcBorders>
              <w:top w:val="nil"/>
              <w:left w:val="nil"/>
              <w:bottom w:val="single" w:sz="4" w:space="0" w:color="auto"/>
              <w:right w:val="single" w:sz="4" w:space="0" w:color="auto"/>
            </w:tcBorders>
            <w:shd w:val="clear" w:color="auto" w:fill="auto"/>
            <w:noWrap/>
            <w:vAlign w:val="center"/>
          </w:tcPr>
          <w:p w:rsidR="005B2C52" w:rsidRPr="007F1F49" w:rsidRDefault="005B2C52" w:rsidP="007F1F49">
            <w:pPr>
              <w:spacing w:line="240" w:lineRule="auto"/>
              <w:jc w:val="center"/>
              <w:rPr>
                <w:rFonts w:ascii="Arial" w:hAnsi="Arial" w:cs="Arial"/>
                <w:sz w:val="20"/>
                <w:szCs w:val="20"/>
              </w:rPr>
            </w:pPr>
            <w:r w:rsidRPr="007F1F49">
              <w:rPr>
                <w:rFonts w:ascii="Arial" w:hAnsi="Arial" w:cs="Arial"/>
                <w:sz w:val="20"/>
                <w:szCs w:val="20"/>
              </w:rPr>
              <w:t>-</w:t>
            </w:r>
          </w:p>
        </w:tc>
        <w:tc>
          <w:tcPr>
            <w:tcW w:w="1144" w:type="dxa"/>
            <w:tcBorders>
              <w:top w:val="nil"/>
              <w:left w:val="nil"/>
              <w:bottom w:val="single" w:sz="4" w:space="0" w:color="auto"/>
              <w:right w:val="single" w:sz="4" w:space="0" w:color="auto"/>
            </w:tcBorders>
            <w:shd w:val="clear" w:color="auto" w:fill="auto"/>
            <w:noWrap/>
            <w:vAlign w:val="center"/>
          </w:tcPr>
          <w:p w:rsidR="005B2C52" w:rsidRPr="007F1F49" w:rsidRDefault="005B2C52" w:rsidP="007F1F49">
            <w:pPr>
              <w:spacing w:line="240" w:lineRule="auto"/>
              <w:jc w:val="center"/>
              <w:rPr>
                <w:rFonts w:ascii="Arial" w:hAnsi="Arial" w:cs="Arial"/>
                <w:sz w:val="20"/>
                <w:szCs w:val="20"/>
              </w:rPr>
            </w:pPr>
            <w:r w:rsidRPr="007F1F49">
              <w:rPr>
                <w:rFonts w:ascii="Arial" w:hAnsi="Arial" w:cs="Arial"/>
                <w:sz w:val="20"/>
                <w:szCs w:val="20"/>
              </w:rPr>
              <w:t>26700</w:t>
            </w:r>
          </w:p>
        </w:tc>
        <w:tc>
          <w:tcPr>
            <w:tcW w:w="1429" w:type="dxa"/>
            <w:tcBorders>
              <w:top w:val="nil"/>
              <w:left w:val="nil"/>
              <w:bottom w:val="single" w:sz="4" w:space="0" w:color="auto"/>
              <w:right w:val="single" w:sz="4" w:space="0" w:color="auto"/>
            </w:tcBorders>
            <w:shd w:val="clear" w:color="auto" w:fill="auto"/>
            <w:noWrap/>
            <w:vAlign w:val="center"/>
          </w:tcPr>
          <w:p w:rsidR="005B2C52" w:rsidRPr="007F1F49" w:rsidRDefault="005B2C52" w:rsidP="007F1F49">
            <w:pPr>
              <w:spacing w:line="240" w:lineRule="auto"/>
              <w:jc w:val="center"/>
              <w:rPr>
                <w:rFonts w:ascii="Arial" w:hAnsi="Arial" w:cs="Arial"/>
                <w:sz w:val="20"/>
                <w:szCs w:val="20"/>
              </w:rPr>
            </w:pPr>
            <w:r w:rsidRPr="007F1F49">
              <w:rPr>
                <w:rFonts w:ascii="Arial" w:hAnsi="Arial" w:cs="Arial"/>
                <w:sz w:val="20"/>
                <w:szCs w:val="20"/>
              </w:rPr>
              <w:t>45000</w:t>
            </w:r>
          </w:p>
        </w:tc>
        <w:tc>
          <w:tcPr>
            <w:tcW w:w="1287" w:type="dxa"/>
            <w:tcBorders>
              <w:top w:val="nil"/>
              <w:left w:val="nil"/>
              <w:bottom w:val="single" w:sz="4" w:space="0" w:color="auto"/>
              <w:right w:val="single" w:sz="4" w:space="0" w:color="auto"/>
            </w:tcBorders>
            <w:shd w:val="clear" w:color="auto" w:fill="auto"/>
            <w:noWrap/>
            <w:vAlign w:val="center"/>
          </w:tcPr>
          <w:p w:rsidR="005B2C52" w:rsidRPr="007F1F49" w:rsidRDefault="005B2C52" w:rsidP="007F1F49">
            <w:pPr>
              <w:spacing w:line="240" w:lineRule="auto"/>
              <w:jc w:val="center"/>
              <w:rPr>
                <w:rFonts w:ascii="Arial" w:hAnsi="Arial" w:cs="Arial"/>
                <w:sz w:val="20"/>
                <w:szCs w:val="20"/>
              </w:rPr>
            </w:pPr>
            <w:r w:rsidRPr="007F1F49">
              <w:rPr>
                <w:rFonts w:ascii="Arial" w:hAnsi="Arial" w:cs="Arial"/>
                <w:sz w:val="20"/>
                <w:szCs w:val="20"/>
              </w:rPr>
              <w:t>1335</w:t>
            </w:r>
          </w:p>
        </w:tc>
        <w:tc>
          <w:tcPr>
            <w:tcW w:w="1287" w:type="dxa"/>
            <w:tcBorders>
              <w:top w:val="nil"/>
              <w:left w:val="nil"/>
              <w:bottom w:val="single" w:sz="4" w:space="0" w:color="auto"/>
              <w:right w:val="single" w:sz="4" w:space="0" w:color="auto"/>
            </w:tcBorders>
            <w:shd w:val="clear" w:color="auto" w:fill="auto"/>
            <w:noWrap/>
            <w:vAlign w:val="center"/>
          </w:tcPr>
          <w:p w:rsidR="005B2C52" w:rsidRPr="007F1F49" w:rsidRDefault="005B2C52" w:rsidP="007F1F49">
            <w:pPr>
              <w:spacing w:line="240" w:lineRule="auto"/>
              <w:jc w:val="center"/>
              <w:rPr>
                <w:rFonts w:ascii="Arial" w:hAnsi="Arial" w:cs="Arial"/>
                <w:sz w:val="20"/>
                <w:szCs w:val="20"/>
              </w:rPr>
            </w:pPr>
            <w:r w:rsidRPr="007F1F49">
              <w:rPr>
                <w:rFonts w:ascii="Arial" w:hAnsi="Arial" w:cs="Arial"/>
                <w:sz w:val="20"/>
                <w:szCs w:val="20"/>
              </w:rPr>
              <w:t>2250</w:t>
            </w:r>
          </w:p>
        </w:tc>
        <w:tc>
          <w:tcPr>
            <w:tcW w:w="1429" w:type="dxa"/>
            <w:tcBorders>
              <w:top w:val="nil"/>
              <w:left w:val="nil"/>
              <w:bottom w:val="single" w:sz="4" w:space="0" w:color="auto"/>
              <w:right w:val="single" w:sz="4" w:space="0" w:color="auto"/>
            </w:tcBorders>
            <w:shd w:val="clear" w:color="auto" w:fill="auto"/>
            <w:noWrap/>
            <w:vAlign w:val="center"/>
          </w:tcPr>
          <w:p w:rsidR="005B2C52" w:rsidRPr="007F1F49" w:rsidRDefault="005B2C52" w:rsidP="007F1F49">
            <w:pPr>
              <w:spacing w:line="240" w:lineRule="auto"/>
              <w:jc w:val="center"/>
              <w:rPr>
                <w:rFonts w:ascii="Arial" w:hAnsi="Arial" w:cs="Arial"/>
                <w:sz w:val="20"/>
                <w:szCs w:val="20"/>
              </w:rPr>
            </w:pPr>
            <w:r w:rsidRPr="007F1F49">
              <w:rPr>
                <w:rFonts w:ascii="Arial" w:hAnsi="Arial" w:cs="Arial"/>
                <w:sz w:val="20"/>
                <w:szCs w:val="20"/>
              </w:rPr>
              <w:t>-</w:t>
            </w:r>
          </w:p>
        </w:tc>
        <w:tc>
          <w:tcPr>
            <w:tcW w:w="1401" w:type="dxa"/>
            <w:tcBorders>
              <w:top w:val="nil"/>
              <w:left w:val="nil"/>
              <w:bottom w:val="single" w:sz="4" w:space="0" w:color="auto"/>
              <w:right w:val="single" w:sz="4" w:space="0" w:color="auto"/>
            </w:tcBorders>
            <w:shd w:val="clear" w:color="auto" w:fill="auto"/>
            <w:noWrap/>
            <w:vAlign w:val="center"/>
          </w:tcPr>
          <w:p w:rsidR="005B2C52" w:rsidRPr="007F1F49" w:rsidRDefault="005B2C52" w:rsidP="007F1F49">
            <w:pPr>
              <w:spacing w:line="240" w:lineRule="auto"/>
              <w:jc w:val="center"/>
              <w:rPr>
                <w:rFonts w:ascii="Arial" w:hAnsi="Arial" w:cs="Arial"/>
                <w:sz w:val="20"/>
                <w:szCs w:val="20"/>
              </w:rPr>
            </w:pPr>
            <w:r w:rsidRPr="007F1F49">
              <w:rPr>
                <w:rFonts w:ascii="Arial" w:hAnsi="Arial" w:cs="Arial"/>
                <w:sz w:val="20"/>
                <w:szCs w:val="20"/>
              </w:rPr>
              <w:t>-</w:t>
            </w:r>
          </w:p>
        </w:tc>
      </w:tr>
      <w:tr w:rsidR="005B2C52" w:rsidRPr="007F1F49" w:rsidTr="004F5DA2">
        <w:trPr>
          <w:trHeight w:val="402"/>
        </w:trPr>
        <w:tc>
          <w:tcPr>
            <w:tcW w:w="2008" w:type="dxa"/>
            <w:tcBorders>
              <w:top w:val="nil"/>
              <w:left w:val="single" w:sz="4" w:space="0" w:color="auto"/>
              <w:bottom w:val="single" w:sz="4" w:space="0" w:color="auto"/>
              <w:right w:val="single" w:sz="4" w:space="0" w:color="auto"/>
            </w:tcBorders>
            <w:shd w:val="clear" w:color="auto" w:fill="auto"/>
            <w:noWrap/>
            <w:vAlign w:val="center"/>
          </w:tcPr>
          <w:p w:rsidR="005B2C52" w:rsidRPr="007F1F49" w:rsidRDefault="005B2C52"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д. Жекино</w:t>
            </w:r>
          </w:p>
        </w:tc>
        <w:tc>
          <w:tcPr>
            <w:tcW w:w="1288" w:type="dxa"/>
            <w:tcBorders>
              <w:top w:val="nil"/>
              <w:left w:val="nil"/>
              <w:bottom w:val="single" w:sz="4" w:space="0" w:color="auto"/>
              <w:right w:val="single" w:sz="4" w:space="0" w:color="auto"/>
            </w:tcBorders>
            <w:shd w:val="clear" w:color="auto" w:fill="auto"/>
            <w:noWrap/>
            <w:vAlign w:val="center"/>
          </w:tcPr>
          <w:p w:rsidR="005B2C52" w:rsidRPr="007F1F49" w:rsidRDefault="005B2C52"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81</w:t>
            </w:r>
          </w:p>
        </w:tc>
        <w:tc>
          <w:tcPr>
            <w:tcW w:w="1429" w:type="dxa"/>
            <w:tcBorders>
              <w:top w:val="nil"/>
              <w:left w:val="nil"/>
              <w:bottom w:val="single" w:sz="4" w:space="0" w:color="auto"/>
              <w:right w:val="single" w:sz="4" w:space="0" w:color="auto"/>
            </w:tcBorders>
            <w:shd w:val="clear" w:color="auto" w:fill="auto"/>
            <w:noWrap/>
            <w:vAlign w:val="center"/>
          </w:tcPr>
          <w:p w:rsidR="005B2C52" w:rsidRPr="007F1F49" w:rsidRDefault="005B2C52"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73</w:t>
            </w:r>
          </w:p>
        </w:tc>
        <w:tc>
          <w:tcPr>
            <w:tcW w:w="1572" w:type="dxa"/>
            <w:tcBorders>
              <w:top w:val="nil"/>
              <w:left w:val="nil"/>
              <w:bottom w:val="single" w:sz="4" w:space="0" w:color="auto"/>
              <w:right w:val="single" w:sz="4" w:space="0" w:color="auto"/>
            </w:tcBorders>
            <w:shd w:val="clear" w:color="auto" w:fill="auto"/>
            <w:noWrap/>
            <w:vAlign w:val="center"/>
          </w:tcPr>
          <w:p w:rsidR="005B2C52" w:rsidRPr="007F1F49" w:rsidRDefault="005B2C52"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123</w:t>
            </w:r>
          </w:p>
        </w:tc>
        <w:tc>
          <w:tcPr>
            <w:tcW w:w="1573" w:type="dxa"/>
            <w:tcBorders>
              <w:top w:val="nil"/>
              <w:left w:val="nil"/>
              <w:bottom w:val="single" w:sz="4" w:space="0" w:color="auto"/>
              <w:right w:val="single" w:sz="4" w:space="0" w:color="auto"/>
            </w:tcBorders>
            <w:shd w:val="clear" w:color="auto" w:fill="auto"/>
            <w:noWrap/>
            <w:vAlign w:val="center"/>
          </w:tcPr>
          <w:p w:rsidR="005B2C52" w:rsidRPr="007F1F49" w:rsidRDefault="005B2C52" w:rsidP="007F1F49">
            <w:pPr>
              <w:spacing w:line="240" w:lineRule="auto"/>
              <w:jc w:val="center"/>
              <w:rPr>
                <w:rFonts w:ascii="Arial" w:hAnsi="Arial" w:cs="Arial"/>
                <w:sz w:val="20"/>
                <w:szCs w:val="20"/>
              </w:rPr>
            </w:pPr>
            <w:r w:rsidRPr="007F1F49">
              <w:rPr>
                <w:rFonts w:ascii="Arial" w:hAnsi="Arial" w:cs="Arial"/>
                <w:sz w:val="20"/>
                <w:szCs w:val="20"/>
              </w:rPr>
              <w:t>-</w:t>
            </w:r>
          </w:p>
        </w:tc>
        <w:tc>
          <w:tcPr>
            <w:tcW w:w="1144" w:type="dxa"/>
            <w:tcBorders>
              <w:top w:val="nil"/>
              <w:left w:val="nil"/>
              <w:bottom w:val="single" w:sz="4" w:space="0" w:color="auto"/>
              <w:right w:val="single" w:sz="4" w:space="0" w:color="auto"/>
            </w:tcBorders>
            <w:shd w:val="clear" w:color="auto" w:fill="auto"/>
            <w:noWrap/>
            <w:vAlign w:val="center"/>
          </w:tcPr>
          <w:p w:rsidR="005B2C52" w:rsidRPr="007F1F49" w:rsidRDefault="005B2C52" w:rsidP="007F1F49">
            <w:pPr>
              <w:spacing w:line="240" w:lineRule="auto"/>
              <w:jc w:val="center"/>
              <w:rPr>
                <w:rFonts w:ascii="Arial" w:hAnsi="Arial" w:cs="Arial"/>
                <w:sz w:val="20"/>
                <w:szCs w:val="20"/>
              </w:rPr>
            </w:pPr>
            <w:r w:rsidRPr="007F1F49">
              <w:rPr>
                <w:rFonts w:ascii="Arial" w:hAnsi="Arial" w:cs="Arial"/>
                <w:sz w:val="20"/>
                <w:szCs w:val="20"/>
              </w:rPr>
              <w:t>21900</w:t>
            </w:r>
          </w:p>
        </w:tc>
        <w:tc>
          <w:tcPr>
            <w:tcW w:w="1429" w:type="dxa"/>
            <w:tcBorders>
              <w:top w:val="nil"/>
              <w:left w:val="nil"/>
              <w:bottom w:val="single" w:sz="4" w:space="0" w:color="auto"/>
              <w:right w:val="single" w:sz="4" w:space="0" w:color="auto"/>
            </w:tcBorders>
            <w:shd w:val="clear" w:color="auto" w:fill="auto"/>
            <w:noWrap/>
            <w:vAlign w:val="center"/>
          </w:tcPr>
          <w:p w:rsidR="005B2C52" w:rsidRPr="007F1F49" w:rsidRDefault="005B2C52" w:rsidP="007F1F49">
            <w:pPr>
              <w:spacing w:line="240" w:lineRule="auto"/>
              <w:jc w:val="center"/>
              <w:rPr>
                <w:rFonts w:ascii="Arial" w:hAnsi="Arial" w:cs="Arial"/>
                <w:sz w:val="20"/>
                <w:szCs w:val="20"/>
              </w:rPr>
            </w:pPr>
            <w:r w:rsidRPr="007F1F49">
              <w:rPr>
                <w:rFonts w:ascii="Arial" w:hAnsi="Arial" w:cs="Arial"/>
                <w:sz w:val="20"/>
                <w:szCs w:val="20"/>
              </w:rPr>
              <w:t>36900</w:t>
            </w:r>
          </w:p>
        </w:tc>
        <w:tc>
          <w:tcPr>
            <w:tcW w:w="1287" w:type="dxa"/>
            <w:tcBorders>
              <w:top w:val="nil"/>
              <w:left w:val="nil"/>
              <w:bottom w:val="single" w:sz="4" w:space="0" w:color="auto"/>
              <w:right w:val="single" w:sz="4" w:space="0" w:color="auto"/>
            </w:tcBorders>
            <w:shd w:val="clear" w:color="auto" w:fill="auto"/>
            <w:noWrap/>
            <w:vAlign w:val="center"/>
          </w:tcPr>
          <w:p w:rsidR="005B2C52" w:rsidRPr="007F1F49" w:rsidRDefault="005B2C52" w:rsidP="007F1F49">
            <w:pPr>
              <w:spacing w:line="240" w:lineRule="auto"/>
              <w:jc w:val="center"/>
              <w:rPr>
                <w:rFonts w:ascii="Arial" w:hAnsi="Arial" w:cs="Arial"/>
                <w:sz w:val="20"/>
                <w:szCs w:val="20"/>
              </w:rPr>
            </w:pPr>
            <w:r w:rsidRPr="007F1F49">
              <w:rPr>
                <w:rFonts w:ascii="Arial" w:hAnsi="Arial" w:cs="Arial"/>
                <w:sz w:val="20"/>
                <w:szCs w:val="20"/>
              </w:rPr>
              <w:t>1095</w:t>
            </w:r>
          </w:p>
        </w:tc>
        <w:tc>
          <w:tcPr>
            <w:tcW w:w="1287" w:type="dxa"/>
            <w:tcBorders>
              <w:top w:val="nil"/>
              <w:left w:val="nil"/>
              <w:bottom w:val="single" w:sz="4" w:space="0" w:color="auto"/>
              <w:right w:val="single" w:sz="4" w:space="0" w:color="auto"/>
            </w:tcBorders>
            <w:shd w:val="clear" w:color="auto" w:fill="auto"/>
            <w:noWrap/>
            <w:vAlign w:val="center"/>
          </w:tcPr>
          <w:p w:rsidR="005B2C52" w:rsidRPr="007F1F49" w:rsidRDefault="005B2C52" w:rsidP="007F1F49">
            <w:pPr>
              <w:spacing w:line="240" w:lineRule="auto"/>
              <w:jc w:val="center"/>
              <w:rPr>
                <w:rFonts w:ascii="Arial" w:hAnsi="Arial" w:cs="Arial"/>
                <w:sz w:val="20"/>
                <w:szCs w:val="20"/>
              </w:rPr>
            </w:pPr>
            <w:r w:rsidRPr="007F1F49">
              <w:rPr>
                <w:rFonts w:ascii="Arial" w:hAnsi="Arial" w:cs="Arial"/>
                <w:sz w:val="20"/>
                <w:szCs w:val="20"/>
              </w:rPr>
              <w:t>1845</w:t>
            </w:r>
          </w:p>
        </w:tc>
        <w:tc>
          <w:tcPr>
            <w:tcW w:w="1429" w:type="dxa"/>
            <w:tcBorders>
              <w:top w:val="nil"/>
              <w:left w:val="nil"/>
              <w:bottom w:val="single" w:sz="4" w:space="0" w:color="auto"/>
              <w:right w:val="single" w:sz="4" w:space="0" w:color="auto"/>
            </w:tcBorders>
            <w:shd w:val="clear" w:color="auto" w:fill="auto"/>
            <w:noWrap/>
            <w:vAlign w:val="center"/>
          </w:tcPr>
          <w:p w:rsidR="005B2C52" w:rsidRPr="007F1F49" w:rsidRDefault="005B2C52" w:rsidP="007F1F49">
            <w:pPr>
              <w:spacing w:line="240" w:lineRule="auto"/>
              <w:jc w:val="center"/>
              <w:rPr>
                <w:rFonts w:ascii="Arial" w:hAnsi="Arial" w:cs="Arial"/>
                <w:sz w:val="20"/>
                <w:szCs w:val="20"/>
              </w:rPr>
            </w:pPr>
            <w:r w:rsidRPr="007F1F49">
              <w:rPr>
                <w:rFonts w:ascii="Arial" w:hAnsi="Arial" w:cs="Arial"/>
                <w:sz w:val="20"/>
                <w:szCs w:val="20"/>
              </w:rPr>
              <w:t>-</w:t>
            </w:r>
          </w:p>
        </w:tc>
        <w:tc>
          <w:tcPr>
            <w:tcW w:w="1401" w:type="dxa"/>
            <w:tcBorders>
              <w:top w:val="nil"/>
              <w:left w:val="nil"/>
              <w:bottom w:val="single" w:sz="4" w:space="0" w:color="auto"/>
              <w:right w:val="single" w:sz="4" w:space="0" w:color="auto"/>
            </w:tcBorders>
            <w:shd w:val="clear" w:color="auto" w:fill="auto"/>
            <w:noWrap/>
            <w:vAlign w:val="center"/>
          </w:tcPr>
          <w:p w:rsidR="005B2C52" w:rsidRPr="007F1F49" w:rsidRDefault="005B2C52" w:rsidP="007F1F49">
            <w:pPr>
              <w:spacing w:line="240" w:lineRule="auto"/>
              <w:jc w:val="center"/>
              <w:rPr>
                <w:rFonts w:ascii="Arial" w:hAnsi="Arial" w:cs="Arial"/>
                <w:sz w:val="20"/>
                <w:szCs w:val="20"/>
              </w:rPr>
            </w:pPr>
            <w:r w:rsidRPr="007F1F49">
              <w:rPr>
                <w:rFonts w:ascii="Arial" w:hAnsi="Arial" w:cs="Arial"/>
                <w:sz w:val="20"/>
                <w:szCs w:val="20"/>
              </w:rPr>
              <w:t>-</w:t>
            </w:r>
          </w:p>
        </w:tc>
      </w:tr>
      <w:tr w:rsidR="005B2C52" w:rsidRPr="007F1F49" w:rsidTr="004F5DA2">
        <w:trPr>
          <w:trHeight w:val="402"/>
        </w:trPr>
        <w:tc>
          <w:tcPr>
            <w:tcW w:w="2008" w:type="dxa"/>
            <w:tcBorders>
              <w:top w:val="nil"/>
              <w:left w:val="single" w:sz="4" w:space="0" w:color="auto"/>
              <w:bottom w:val="single" w:sz="4" w:space="0" w:color="auto"/>
              <w:right w:val="single" w:sz="4" w:space="0" w:color="auto"/>
            </w:tcBorders>
            <w:shd w:val="clear" w:color="auto" w:fill="auto"/>
            <w:noWrap/>
            <w:vAlign w:val="center"/>
          </w:tcPr>
          <w:p w:rsidR="005B2C52" w:rsidRPr="007F1F49" w:rsidRDefault="005B2C52"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д. Короваево</w:t>
            </w:r>
          </w:p>
        </w:tc>
        <w:tc>
          <w:tcPr>
            <w:tcW w:w="1288" w:type="dxa"/>
            <w:tcBorders>
              <w:top w:val="nil"/>
              <w:left w:val="nil"/>
              <w:bottom w:val="single" w:sz="4" w:space="0" w:color="auto"/>
              <w:right w:val="single" w:sz="4" w:space="0" w:color="auto"/>
            </w:tcBorders>
            <w:shd w:val="clear" w:color="auto" w:fill="auto"/>
            <w:noWrap/>
            <w:vAlign w:val="center"/>
          </w:tcPr>
          <w:p w:rsidR="005B2C52" w:rsidRPr="007F1F49" w:rsidRDefault="005B2C52"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10</w:t>
            </w:r>
          </w:p>
        </w:tc>
        <w:tc>
          <w:tcPr>
            <w:tcW w:w="1429" w:type="dxa"/>
            <w:tcBorders>
              <w:top w:val="nil"/>
              <w:left w:val="nil"/>
              <w:bottom w:val="single" w:sz="4" w:space="0" w:color="auto"/>
              <w:right w:val="single" w:sz="4" w:space="0" w:color="auto"/>
            </w:tcBorders>
            <w:shd w:val="clear" w:color="auto" w:fill="auto"/>
            <w:noWrap/>
            <w:vAlign w:val="center"/>
          </w:tcPr>
          <w:p w:rsidR="005B2C52" w:rsidRPr="007F1F49" w:rsidRDefault="005B2C52"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9</w:t>
            </w:r>
          </w:p>
        </w:tc>
        <w:tc>
          <w:tcPr>
            <w:tcW w:w="1572" w:type="dxa"/>
            <w:tcBorders>
              <w:top w:val="nil"/>
              <w:left w:val="nil"/>
              <w:bottom w:val="single" w:sz="4" w:space="0" w:color="auto"/>
              <w:right w:val="single" w:sz="4" w:space="0" w:color="auto"/>
            </w:tcBorders>
            <w:shd w:val="clear" w:color="auto" w:fill="auto"/>
            <w:noWrap/>
            <w:vAlign w:val="center"/>
          </w:tcPr>
          <w:p w:rsidR="005B2C52" w:rsidRPr="007F1F49" w:rsidRDefault="005B2C52"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15</w:t>
            </w:r>
          </w:p>
        </w:tc>
        <w:tc>
          <w:tcPr>
            <w:tcW w:w="1573" w:type="dxa"/>
            <w:tcBorders>
              <w:top w:val="nil"/>
              <w:left w:val="nil"/>
              <w:bottom w:val="single" w:sz="4" w:space="0" w:color="auto"/>
              <w:right w:val="single" w:sz="4" w:space="0" w:color="auto"/>
            </w:tcBorders>
            <w:shd w:val="clear" w:color="auto" w:fill="auto"/>
            <w:noWrap/>
            <w:vAlign w:val="center"/>
          </w:tcPr>
          <w:p w:rsidR="005B2C52" w:rsidRPr="007F1F49" w:rsidRDefault="005B2C52" w:rsidP="007F1F49">
            <w:pPr>
              <w:spacing w:line="240" w:lineRule="auto"/>
              <w:jc w:val="center"/>
              <w:rPr>
                <w:rFonts w:ascii="Arial" w:hAnsi="Arial" w:cs="Arial"/>
                <w:sz w:val="20"/>
                <w:szCs w:val="20"/>
              </w:rPr>
            </w:pPr>
            <w:r w:rsidRPr="007F1F49">
              <w:rPr>
                <w:rFonts w:ascii="Arial" w:hAnsi="Arial" w:cs="Arial"/>
                <w:sz w:val="20"/>
                <w:szCs w:val="20"/>
              </w:rPr>
              <w:t>-</w:t>
            </w:r>
          </w:p>
        </w:tc>
        <w:tc>
          <w:tcPr>
            <w:tcW w:w="1144" w:type="dxa"/>
            <w:tcBorders>
              <w:top w:val="nil"/>
              <w:left w:val="nil"/>
              <w:bottom w:val="single" w:sz="4" w:space="0" w:color="auto"/>
              <w:right w:val="single" w:sz="4" w:space="0" w:color="auto"/>
            </w:tcBorders>
            <w:shd w:val="clear" w:color="auto" w:fill="auto"/>
            <w:noWrap/>
            <w:vAlign w:val="center"/>
          </w:tcPr>
          <w:p w:rsidR="005B2C52" w:rsidRPr="007F1F49" w:rsidRDefault="005B2C52" w:rsidP="007F1F49">
            <w:pPr>
              <w:spacing w:line="240" w:lineRule="auto"/>
              <w:jc w:val="center"/>
              <w:rPr>
                <w:rFonts w:ascii="Arial" w:hAnsi="Arial" w:cs="Arial"/>
                <w:sz w:val="20"/>
                <w:szCs w:val="20"/>
              </w:rPr>
            </w:pPr>
            <w:r w:rsidRPr="007F1F49">
              <w:rPr>
                <w:rFonts w:ascii="Arial" w:hAnsi="Arial" w:cs="Arial"/>
                <w:sz w:val="20"/>
                <w:szCs w:val="20"/>
              </w:rPr>
              <w:t>-</w:t>
            </w:r>
          </w:p>
        </w:tc>
        <w:tc>
          <w:tcPr>
            <w:tcW w:w="1429" w:type="dxa"/>
            <w:tcBorders>
              <w:top w:val="nil"/>
              <w:left w:val="nil"/>
              <w:bottom w:val="single" w:sz="4" w:space="0" w:color="auto"/>
              <w:right w:val="single" w:sz="4" w:space="0" w:color="auto"/>
            </w:tcBorders>
            <w:shd w:val="clear" w:color="auto" w:fill="auto"/>
            <w:noWrap/>
            <w:vAlign w:val="center"/>
          </w:tcPr>
          <w:p w:rsidR="005B2C52" w:rsidRPr="007F1F49" w:rsidRDefault="005B2C52" w:rsidP="007F1F49">
            <w:pPr>
              <w:spacing w:line="240" w:lineRule="auto"/>
              <w:jc w:val="center"/>
              <w:rPr>
                <w:rFonts w:ascii="Arial" w:hAnsi="Arial" w:cs="Arial"/>
                <w:sz w:val="20"/>
                <w:szCs w:val="20"/>
              </w:rPr>
            </w:pPr>
            <w:r w:rsidRPr="007F1F49">
              <w:rPr>
                <w:rFonts w:ascii="Arial" w:hAnsi="Arial" w:cs="Arial"/>
                <w:sz w:val="20"/>
                <w:szCs w:val="20"/>
              </w:rPr>
              <w:t>4500</w:t>
            </w:r>
          </w:p>
        </w:tc>
        <w:tc>
          <w:tcPr>
            <w:tcW w:w="1287" w:type="dxa"/>
            <w:tcBorders>
              <w:top w:val="nil"/>
              <w:left w:val="nil"/>
              <w:bottom w:val="single" w:sz="4" w:space="0" w:color="auto"/>
              <w:right w:val="single" w:sz="4" w:space="0" w:color="auto"/>
            </w:tcBorders>
            <w:shd w:val="clear" w:color="auto" w:fill="auto"/>
            <w:noWrap/>
            <w:vAlign w:val="center"/>
          </w:tcPr>
          <w:p w:rsidR="005B2C52" w:rsidRPr="007F1F49" w:rsidRDefault="005B2C52" w:rsidP="007F1F49">
            <w:pPr>
              <w:spacing w:line="240" w:lineRule="auto"/>
              <w:jc w:val="center"/>
              <w:rPr>
                <w:rFonts w:ascii="Arial" w:hAnsi="Arial" w:cs="Arial"/>
                <w:sz w:val="20"/>
                <w:szCs w:val="20"/>
              </w:rPr>
            </w:pPr>
            <w:r w:rsidRPr="007F1F49">
              <w:rPr>
                <w:rFonts w:ascii="Arial" w:hAnsi="Arial" w:cs="Arial"/>
                <w:sz w:val="20"/>
                <w:szCs w:val="20"/>
              </w:rPr>
              <w:t>-</w:t>
            </w:r>
          </w:p>
        </w:tc>
        <w:tc>
          <w:tcPr>
            <w:tcW w:w="1287" w:type="dxa"/>
            <w:tcBorders>
              <w:top w:val="nil"/>
              <w:left w:val="nil"/>
              <w:bottom w:val="single" w:sz="4" w:space="0" w:color="auto"/>
              <w:right w:val="single" w:sz="4" w:space="0" w:color="auto"/>
            </w:tcBorders>
            <w:shd w:val="clear" w:color="auto" w:fill="auto"/>
            <w:noWrap/>
            <w:vAlign w:val="center"/>
          </w:tcPr>
          <w:p w:rsidR="005B2C52" w:rsidRPr="007F1F49" w:rsidRDefault="005B2C52" w:rsidP="007F1F49">
            <w:pPr>
              <w:spacing w:line="240" w:lineRule="auto"/>
              <w:jc w:val="center"/>
              <w:rPr>
                <w:rFonts w:ascii="Arial" w:hAnsi="Arial" w:cs="Arial"/>
                <w:sz w:val="20"/>
                <w:szCs w:val="20"/>
              </w:rPr>
            </w:pPr>
            <w:r w:rsidRPr="007F1F49">
              <w:rPr>
                <w:rFonts w:ascii="Arial" w:hAnsi="Arial" w:cs="Arial"/>
                <w:sz w:val="20"/>
                <w:szCs w:val="20"/>
              </w:rPr>
              <w:t>225</w:t>
            </w:r>
          </w:p>
        </w:tc>
        <w:tc>
          <w:tcPr>
            <w:tcW w:w="1429" w:type="dxa"/>
            <w:tcBorders>
              <w:top w:val="nil"/>
              <w:left w:val="nil"/>
              <w:bottom w:val="single" w:sz="4" w:space="0" w:color="auto"/>
              <w:right w:val="single" w:sz="4" w:space="0" w:color="auto"/>
            </w:tcBorders>
            <w:shd w:val="clear" w:color="auto" w:fill="auto"/>
            <w:noWrap/>
            <w:vAlign w:val="center"/>
          </w:tcPr>
          <w:p w:rsidR="005B2C52" w:rsidRPr="007F1F49" w:rsidRDefault="005B2C52" w:rsidP="007F1F49">
            <w:pPr>
              <w:spacing w:line="240" w:lineRule="auto"/>
              <w:jc w:val="center"/>
              <w:rPr>
                <w:rFonts w:ascii="Arial" w:hAnsi="Arial" w:cs="Arial"/>
                <w:sz w:val="20"/>
                <w:szCs w:val="20"/>
              </w:rPr>
            </w:pPr>
            <w:r w:rsidRPr="007F1F49">
              <w:rPr>
                <w:rFonts w:ascii="Arial" w:hAnsi="Arial" w:cs="Arial"/>
                <w:sz w:val="20"/>
                <w:szCs w:val="20"/>
              </w:rPr>
              <w:t>-</w:t>
            </w:r>
          </w:p>
        </w:tc>
        <w:tc>
          <w:tcPr>
            <w:tcW w:w="1401" w:type="dxa"/>
            <w:tcBorders>
              <w:top w:val="nil"/>
              <w:left w:val="nil"/>
              <w:bottom w:val="single" w:sz="4" w:space="0" w:color="auto"/>
              <w:right w:val="single" w:sz="4" w:space="0" w:color="auto"/>
            </w:tcBorders>
            <w:shd w:val="clear" w:color="auto" w:fill="auto"/>
            <w:noWrap/>
            <w:vAlign w:val="center"/>
          </w:tcPr>
          <w:p w:rsidR="005B2C52" w:rsidRPr="007F1F49" w:rsidRDefault="005B2C52" w:rsidP="007F1F49">
            <w:pPr>
              <w:spacing w:line="240" w:lineRule="auto"/>
              <w:jc w:val="center"/>
              <w:rPr>
                <w:rFonts w:ascii="Arial" w:hAnsi="Arial" w:cs="Arial"/>
                <w:sz w:val="20"/>
                <w:szCs w:val="20"/>
              </w:rPr>
            </w:pPr>
            <w:r w:rsidRPr="007F1F49">
              <w:rPr>
                <w:rFonts w:ascii="Arial" w:hAnsi="Arial" w:cs="Arial"/>
                <w:sz w:val="20"/>
                <w:szCs w:val="20"/>
              </w:rPr>
              <w:t>-</w:t>
            </w:r>
          </w:p>
        </w:tc>
      </w:tr>
      <w:tr w:rsidR="005B2C52" w:rsidRPr="007F1F49" w:rsidTr="004F5DA2">
        <w:trPr>
          <w:trHeight w:val="402"/>
        </w:trPr>
        <w:tc>
          <w:tcPr>
            <w:tcW w:w="2008" w:type="dxa"/>
            <w:tcBorders>
              <w:top w:val="nil"/>
              <w:left w:val="single" w:sz="4" w:space="0" w:color="auto"/>
              <w:bottom w:val="single" w:sz="4" w:space="0" w:color="auto"/>
              <w:right w:val="single" w:sz="4" w:space="0" w:color="auto"/>
            </w:tcBorders>
            <w:shd w:val="clear" w:color="auto" w:fill="auto"/>
            <w:noWrap/>
            <w:vAlign w:val="center"/>
          </w:tcPr>
          <w:p w:rsidR="005B2C52" w:rsidRPr="007F1F49" w:rsidRDefault="005B2C52"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д. Мелешки</w:t>
            </w:r>
          </w:p>
        </w:tc>
        <w:tc>
          <w:tcPr>
            <w:tcW w:w="1288" w:type="dxa"/>
            <w:tcBorders>
              <w:top w:val="nil"/>
              <w:left w:val="nil"/>
              <w:bottom w:val="single" w:sz="4" w:space="0" w:color="auto"/>
              <w:right w:val="single" w:sz="4" w:space="0" w:color="auto"/>
            </w:tcBorders>
            <w:shd w:val="clear" w:color="auto" w:fill="auto"/>
            <w:noWrap/>
            <w:vAlign w:val="center"/>
          </w:tcPr>
          <w:p w:rsidR="005B2C52" w:rsidRPr="007F1F49" w:rsidRDefault="005B2C52"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6</w:t>
            </w:r>
          </w:p>
        </w:tc>
        <w:tc>
          <w:tcPr>
            <w:tcW w:w="1429" w:type="dxa"/>
            <w:tcBorders>
              <w:top w:val="nil"/>
              <w:left w:val="nil"/>
              <w:bottom w:val="single" w:sz="4" w:space="0" w:color="auto"/>
              <w:right w:val="single" w:sz="4" w:space="0" w:color="auto"/>
            </w:tcBorders>
            <w:shd w:val="clear" w:color="auto" w:fill="auto"/>
            <w:noWrap/>
            <w:vAlign w:val="center"/>
          </w:tcPr>
          <w:p w:rsidR="005B2C52" w:rsidRPr="007F1F49" w:rsidRDefault="005B2C52"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5</w:t>
            </w:r>
          </w:p>
        </w:tc>
        <w:tc>
          <w:tcPr>
            <w:tcW w:w="1572" w:type="dxa"/>
            <w:tcBorders>
              <w:top w:val="nil"/>
              <w:left w:val="nil"/>
              <w:bottom w:val="single" w:sz="4" w:space="0" w:color="auto"/>
              <w:right w:val="single" w:sz="4" w:space="0" w:color="auto"/>
            </w:tcBorders>
            <w:shd w:val="clear" w:color="auto" w:fill="auto"/>
            <w:noWrap/>
            <w:vAlign w:val="center"/>
          </w:tcPr>
          <w:p w:rsidR="005B2C52" w:rsidRPr="007F1F49" w:rsidRDefault="005B2C52"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9</w:t>
            </w:r>
          </w:p>
        </w:tc>
        <w:tc>
          <w:tcPr>
            <w:tcW w:w="1573" w:type="dxa"/>
            <w:tcBorders>
              <w:top w:val="nil"/>
              <w:left w:val="nil"/>
              <w:bottom w:val="single" w:sz="4" w:space="0" w:color="auto"/>
              <w:right w:val="single" w:sz="4" w:space="0" w:color="auto"/>
            </w:tcBorders>
            <w:shd w:val="clear" w:color="auto" w:fill="auto"/>
            <w:noWrap/>
            <w:vAlign w:val="center"/>
          </w:tcPr>
          <w:p w:rsidR="005B2C52" w:rsidRPr="007F1F49" w:rsidRDefault="005B2C52" w:rsidP="007F1F49">
            <w:pPr>
              <w:spacing w:line="240" w:lineRule="auto"/>
              <w:jc w:val="center"/>
              <w:rPr>
                <w:rFonts w:ascii="Arial" w:hAnsi="Arial" w:cs="Arial"/>
                <w:sz w:val="20"/>
                <w:szCs w:val="20"/>
              </w:rPr>
            </w:pPr>
            <w:r w:rsidRPr="007F1F49">
              <w:rPr>
                <w:rFonts w:ascii="Arial" w:hAnsi="Arial" w:cs="Arial"/>
                <w:sz w:val="20"/>
                <w:szCs w:val="20"/>
              </w:rPr>
              <w:t>-</w:t>
            </w:r>
          </w:p>
        </w:tc>
        <w:tc>
          <w:tcPr>
            <w:tcW w:w="1144" w:type="dxa"/>
            <w:tcBorders>
              <w:top w:val="nil"/>
              <w:left w:val="nil"/>
              <w:bottom w:val="single" w:sz="4" w:space="0" w:color="auto"/>
              <w:right w:val="single" w:sz="4" w:space="0" w:color="auto"/>
            </w:tcBorders>
            <w:shd w:val="clear" w:color="auto" w:fill="auto"/>
            <w:noWrap/>
            <w:vAlign w:val="center"/>
          </w:tcPr>
          <w:p w:rsidR="005B2C52" w:rsidRPr="007F1F49" w:rsidRDefault="005B2C52" w:rsidP="007F1F49">
            <w:pPr>
              <w:spacing w:line="240" w:lineRule="auto"/>
              <w:jc w:val="center"/>
              <w:rPr>
                <w:rFonts w:ascii="Arial" w:hAnsi="Arial" w:cs="Arial"/>
                <w:sz w:val="20"/>
                <w:szCs w:val="20"/>
              </w:rPr>
            </w:pPr>
            <w:r w:rsidRPr="007F1F49">
              <w:rPr>
                <w:rFonts w:ascii="Arial" w:hAnsi="Arial" w:cs="Arial"/>
                <w:sz w:val="20"/>
                <w:szCs w:val="20"/>
              </w:rPr>
              <w:t>-</w:t>
            </w:r>
          </w:p>
        </w:tc>
        <w:tc>
          <w:tcPr>
            <w:tcW w:w="1429" w:type="dxa"/>
            <w:tcBorders>
              <w:top w:val="nil"/>
              <w:left w:val="nil"/>
              <w:bottom w:val="single" w:sz="4" w:space="0" w:color="auto"/>
              <w:right w:val="single" w:sz="4" w:space="0" w:color="auto"/>
            </w:tcBorders>
            <w:shd w:val="clear" w:color="auto" w:fill="auto"/>
            <w:noWrap/>
            <w:vAlign w:val="center"/>
          </w:tcPr>
          <w:p w:rsidR="005B2C52" w:rsidRPr="007F1F49" w:rsidRDefault="005B2C52" w:rsidP="007F1F49">
            <w:pPr>
              <w:spacing w:line="240" w:lineRule="auto"/>
              <w:jc w:val="center"/>
              <w:rPr>
                <w:rFonts w:ascii="Arial" w:hAnsi="Arial" w:cs="Arial"/>
                <w:sz w:val="20"/>
                <w:szCs w:val="20"/>
              </w:rPr>
            </w:pPr>
            <w:r w:rsidRPr="007F1F49">
              <w:rPr>
                <w:rFonts w:ascii="Arial" w:hAnsi="Arial" w:cs="Arial"/>
                <w:sz w:val="20"/>
                <w:szCs w:val="20"/>
              </w:rPr>
              <w:t>2700</w:t>
            </w:r>
          </w:p>
        </w:tc>
        <w:tc>
          <w:tcPr>
            <w:tcW w:w="1287" w:type="dxa"/>
            <w:tcBorders>
              <w:top w:val="nil"/>
              <w:left w:val="nil"/>
              <w:bottom w:val="single" w:sz="4" w:space="0" w:color="auto"/>
              <w:right w:val="single" w:sz="4" w:space="0" w:color="auto"/>
            </w:tcBorders>
            <w:shd w:val="clear" w:color="auto" w:fill="auto"/>
            <w:noWrap/>
            <w:vAlign w:val="center"/>
          </w:tcPr>
          <w:p w:rsidR="005B2C52" w:rsidRPr="007F1F49" w:rsidRDefault="005B2C52" w:rsidP="007F1F49">
            <w:pPr>
              <w:spacing w:line="240" w:lineRule="auto"/>
              <w:jc w:val="center"/>
              <w:rPr>
                <w:rFonts w:ascii="Arial" w:hAnsi="Arial" w:cs="Arial"/>
                <w:sz w:val="20"/>
                <w:szCs w:val="20"/>
              </w:rPr>
            </w:pPr>
            <w:r w:rsidRPr="007F1F49">
              <w:rPr>
                <w:rFonts w:ascii="Arial" w:hAnsi="Arial" w:cs="Arial"/>
                <w:sz w:val="20"/>
                <w:szCs w:val="20"/>
              </w:rPr>
              <w:t>-</w:t>
            </w:r>
          </w:p>
        </w:tc>
        <w:tc>
          <w:tcPr>
            <w:tcW w:w="1287" w:type="dxa"/>
            <w:tcBorders>
              <w:top w:val="nil"/>
              <w:left w:val="nil"/>
              <w:bottom w:val="single" w:sz="4" w:space="0" w:color="auto"/>
              <w:right w:val="single" w:sz="4" w:space="0" w:color="auto"/>
            </w:tcBorders>
            <w:shd w:val="clear" w:color="auto" w:fill="auto"/>
            <w:noWrap/>
            <w:vAlign w:val="center"/>
          </w:tcPr>
          <w:p w:rsidR="005B2C52" w:rsidRPr="007F1F49" w:rsidRDefault="005B2C52" w:rsidP="007F1F49">
            <w:pPr>
              <w:spacing w:line="240" w:lineRule="auto"/>
              <w:jc w:val="center"/>
              <w:rPr>
                <w:rFonts w:ascii="Arial" w:hAnsi="Arial" w:cs="Arial"/>
                <w:sz w:val="20"/>
                <w:szCs w:val="20"/>
              </w:rPr>
            </w:pPr>
            <w:r w:rsidRPr="007F1F49">
              <w:rPr>
                <w:rFonts w:ascii="Arial" w:hAnsi="Arial" w:cs="Arial"/>
                <w:sz w:val="20"/>
                <w:szCs w:val="20"/>
              </w:rPr>
              <w:t>135</w:t>
            </w:r>
          </w:p>
        </w:tc>
        <w:tc>
          <w:tcPr>
            <w:tcW w:w="1429" w:type="dxa"/>
            <w:tcBorders>
              <w:top w:val="nil"/>
              <w:left w:val="nil"/>
              <w:bottom w:val="single" w:sz="4" w:space="0" w:color="auto"/>
              <w:right w:val="single" w:sz="4" w:space="0" w:color="auto"/>
            </w:tcBorders>
            <w:shd w:val="clear" w:color="auto" w:fill="auto"/>
            <w:noWrap/>
            <w:vAlign w:val="center"/>
          </w:tcPr>
          <w:p w:rsidR="005B2C52" w:rsidRPr="007F1F49" w:rsidRDefault="005B2C52" w:rsidP="007F1F49">
            <w:pPr>
              <w:spacing w:line="240" w:lineRule="auto"/>
              <w:jc w:val="center"/>
              <w:rPr>
                <w:rFonts w:ascii="Arial" w:hAnsi="Arial" w:cs="Arial"/>
                <w:sz w:val="20"/>
                <w:szCs w:val="20"/>
              </w:rPr>
            </w:pPr>
            <w:r w:rsidRPr="007F1F49">
              <w:rPr>
                <w:rFonts w:ascii="Arial" w:hAnsi="Arial" w:cs="Arial"/>
                <w:sz w:val="20"/>
                <w:szCs w:val="20"/>
              </w:rPr>
              <w:t>-</w:t>
            </w:r>
          </w:p>
        </w:tc>
        <w:tc>
          <w:tcPr>
            <w:tcW w:w="1401" w:type="dxa"/>
            <w:tcBorders>
              <w:top w:val="nil"/>
              <w:left w:val="nil"/>
              <w:bottom w:val="single" w:sz="4" w:space="0" w:color="auto"/>
              <w:right w:val="single" w:sz="4" w:space="0" w:color="auto"/>
            </w:tcBorders>
            <w:shd w:val="clear" w:color="auto" w:fill="auto"/>
            <w:noWrap/>
            <w:vAlign w:val="center"/>
          </w:tcPr>
          <w:p w:rsidR="005B2C52" w:rsidRPr="007F1F49" w:rsidRDefault="005B2C52" w:rsidP="007F1F49">
            <w:pPr>
              <w:spacing w:line="240" w:lineRule="auto"/>
              <w:jc w:val="center"/>
              <w:rPr>
                <w:rFonts w:ascii="Arial" w:hAnsi="Arial" w:cs="Arial"/>
                <w:sz w:val="20"/>
                <w:szCs w:val="20"/>
              </w:rPr>
            </w:pPr>
            <w:r w:rsidRPr="007F1F49">
              <w:rPr>
                <w:rFonts w:ascii="Arial" w:hAnsi="Arial" w:cs="Arial"/>
                <w:sz w:val="20"/>
                <w:szCs w:val="20"/>
              </w:rPr>
              <w:t>-</w:t>
            </w:r>
          </w:p>
        </w:tc>
      </w:tr>
      <w:tr w:rsidR="005B2C52" w:rsidRPr="007F1F49" w:rsidTr="004F5DA2">
        <w:trPr>
          <w:trHeight w:val="402"/>
        </w:trPr>
        <w:tc>
          <w:tcPr>
            <w:tcW w:w="2008" w:type="dxa"/>
            <w:tcBorders>
              <w:top w:val="nil"/>
              <w:left w:val="single" w:sz="4" w:space="0" w:color="auto"/>
              <w:bottom w:val="single" w:sz="4" w:space="0" w:color="auto"/>
              <w:right w:val="single" w:sz="4" w:space="0" w:color="auto"/>
            </w:tcBorders>
            <w:shd w:val="clear" w:color="auto" w:fill="auto"/>
            <w:noWrap/>
            <w:vAlign w:val="center"/>
          </w:tcPr>
          <w:p w:rsidR="005B2C52" w:rsidRPr="007F1F49" w:rsidRDefault="005B2C52"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д. Новинки</w:t>
            </w:r>
          </w:p>
        </w:tc>
        <w:tc>
          <w:tcPr>
            <w:tcW w:w="1288" w:type="dxa"/>
            <w:tcBorders>
              <w:top w:val="nil"/>
              <w:left w:val="nil"/>
              <w:bottom w:val="single" w:sz="4" w:space="0" w:color="auto"/>
              <w:right w:val="single" w:sz="4" w:space="0" w:color="auto"/>
            </w:tcBorders>
            <w:shd w:val="clear" w:color="auto" w:fill="auto"/>
            <w:noWrap/>
            <w:vAlign w:val="center"/>
          </w:tcPr>
          <w:p w:rsidR="005B2C52" w:rsidRPr="007F1F49" w:rsidRDefault="005B2C52"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19</w:t>
            </w:r>
          </w:p>
        </w:tc>
        <w:tc>
          <w:tcPr>
            <w:tcW w:w="1429" w:type="dxa"/>
            <w:tcBorders>
              <w:top w:val="nil"/>
              <w:left w:val="nil"/>
              <w:bottom w:val="single" w:sz="4" w:space="0" w:color="auto"/>
              <w:right w:val="single" w:sz="4" w:space="0" w:color="auto"/>
            </w:tcBorders>
            <w:shd w:val="clear" w:color="auto" w:fill="auto"/>
            <w:noWrap/>
            <w:vAlign w:val="center"/>
          </w:tcPr>
          <w:p w:rsidR="005B2C52" w:rsidRPr="007F1F49" w:rsidRDefault="005B2C52"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17</w:t>
            </w:r>
          </w:p>
        </w:tc>
        <w:tc>
          <w:tcPr>
            <w:tcW w:w="1572" w:type="dxa"/>
            <w:tcBorders>
              <w:top w:val="nil"/>
              <w:left w:val="nil"/>
              <w:bottom w:val="single" w:sz="4" w:space="0" w:color="auto"/>
              <w:right w:val="single" w:sz="4" w:space="0" w:color="auto"/>
            </w:tcBorders>
            <w:shd w:val="clear" w:color="auto" w:fill="auto"/>
            <w:noWrap/>
            <w:vAlign w:val="center"/>
          </w:tcPr>
          <w:p w:rsidR="005B2C52" w:rsidRPr="007F1F49" w:rsidRDefault="005B2C52"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29</w:t>
            </w:r>
          </w:p>
        </w:tc>
        <w:tc>
          <w:tcPr>
            <w:tcW w:w="1573" w:type="dxa"/>
            <w:tcBorders>
              <w:top w:val="nil"/>
              <w:left w:val="nil"/>
              <w:bottom w:val="single" w:sz="4" w:space="0" w:color="auto"/>
              <w:right w:val="single" w:sz="4" w:space="0" w:color="auto"/>
            </w:tcBorders>
            <w:shd w:val="clear" w:color="auto" w:fill="auto"/>
            <w:noWrap/>
            <w:vAlign w:val="center"/>
          </w:tcPr>
          <w:p w:rsidR="005B2C52" w:rsidRPr="007F1F49" w:rsidRDefault="005B2C52" w:rsidP="007F1F49">
            <w:pPr>
              <w:spacing w:line="240" w:lineRule="auto"/>
              <w:jc w:val="center"/>
              <w:rPr>
                <w:rFonts w:ascii="Arial" w:hAnsi="Arial" w:cs="Arial"/>
                <w:sz w:val="20"/>
                <w:szCs w:val="20"/>
              </w:rPr>
            </w:pPr>
            <w:r w:rsidRPr="007F1F49">
              <w:rPr>
                <w:rFonts w:ascii="Arial" w:hAnsi="Arial" w:cs="Arial"/>
                <w:sz w:val="20"/>
                <w:szCs w:val="20"/>
              </w:rPr>
              <w:t>-</w:t>
            </w:r>
          </w:p>
        </w:tc>
        <w:tc>
          <w:tcPr>
            <w:tcW w:w="1144" w:type="dxa"/>
            <w:tcBorders>
              <w:top w:val="nil"/>
              <w:left w:val="nil"/>
              <w:bottom w:val="single" w:sz="4" w:space="0" w:color="auto"/>
              <w:right w:val="single" w:sz="4" w:space="0" w:color="auto"/>
            </w:tcBorders>
            <w:shd w:val="clear" w:color="auto" w:fill="auto"/>
            <w:noWrap/>
            <w:vAlign w:val="center"/>
          </w:tcPr>
          <w:p w:rsidR="005B2C52" w:rsidRPr="007F1F49" w:rsidRDefault="005B2C52" w:rsidP="007F1F49">
            <w:pPr>
              <w:spacing w:line="240" w:lineRule="auto"/>
              <w:jc w:val="center"/>
              <w:rPr>
                <w:rFonts w:ascii="Arial" w:hAnsi="Arial" w:cs="Arial"/>
                <w:sz w:val="20"/>
                <w:szCs w:val="20"/>
              </w:rPr>
            </w:pPr>
            <w:r w:rsidRPr="007F1F49">
              <w:rPr>
                <w:rFonts w:ascii="Arial" w:hAnsi="Arial" w:cs="Arial"/>
                <w:sz w:val="20"/>
                <w:szCs w:val="20"/>
              </w:rPr>
              <w:t>5100</w:t>
            </w:r>
          </w:p>
        </w:tc>
        <w:tc>
          <w:tcPr>
            <w:tcW w:w="1429" w:type="dxa"/>
            <w:tcBorders>
              <w:top w:val="nil"/>
              <w:left w:val="nil"/>
              <w:bottom w:val="single" w:sz="4" w:space="0" w:color="auto"/>
              <w:right w:val="single" w:sz="4" w:space="0" w:color="auto"/>
            </w:tcBorders>
            <w:shd w:val="clear" w:color="auto" w:fill="auto"/>
            <w:noWrap/>
            <w:vAlign w:val="center"/>
          </w:tcPr>
          <w:p w:rsidR="005B2C52" w:rsidRPr="007F1F49" w:rsidRDefault="005B2C52" w:rsidP="007F1F49">
            <w:pPr>
              <w:spacing w:line="240" w:lineRule="auto"/>
              <w:jc w:val="center"/>
              <w:rPr>
                <w:rFonts w:ascii="Arial" w:hAnsi="Arial" w:cs="Arial"/>
                <w:sz w:val="20"/>
                <w:szCs w:val="20"/>
              </w:rPr>
            </w:pPr>
            <w:r w:rsidRPr="007F1F49">
              <w:rPr>
                <w:rFonts w:ascii="Arial" w:hAnsi="Arial" w:cs="Arial"/>
                <w:sz w:val="20"/>
                <w:szCs w:val="20"/>
              </w:rPr>
              <w:t>8700</w:t>
            </w:r>
          </w:p>
        </w:tc>
        <w:tc>
          <w:tcPr>
            <w:tcW w:w="1287" w:type="dxa"/>
            <w:tcBorders>
              <w:top w:val="nil"/>
              <w:left w:val="nil"/>
              <w:bottom w:val="single" w:sz="4" w:space="0" w:color="auto"/>
              <w:right w:val="single" w:sz="4" w:space="0" w:color="auto"/>
            </w:tcBorders>
            <w:shd w:val="clear" w:color="auto" w:fill="auto"/>
            <w:noWrap/>
            <w:vAlign w:val="center"/>
          </w:tcPr>
          <w:p w:rsidR="005B2C52" w:rsidRPr="007F1F49" w:rsidRDefault="005B2C52" w:rsidP="007F1F49">
            <w:pPr>
              <w:spacing w:line="240" w:lineRule="auto"/>
              <w:jc w:val="center"/>
              <w:rPr>
                <w:rFonts w:ascii="Arial" w:hAnsi="Arial" w:cs="Arial"/>
                <w:sz w:val="20"/>
                <w:szCs w:val="20"/>
              </w:rPr>
            </w:pPr>
            <w:r w:rsidRPr="007F1F49">
              <w:rPr>
                <w:rFonts w:ascii="Arial" w:hAnsi="Arial" w:cs="Arial"/>
                <w:sz w:val="20"/>
                <w:szCs w:val="20"/>
              </w:rPr>
              <w:t>255</w:t>
            </w:r>
          </w:p>
        </w:tc>
        <w:tc>
          <w:tcPr>
            <w:tcW w:w="1287" w:type="dxa"/>
            <w:tcBorders>
              <w:top w:val="nil"/>
              <w:left w:val="nil"/>
              <w:bottom w:val="single" w:sz="4" w:space="0" w:color="auto"/>
              <w:right w:val="single" w:sz="4" w:space="0" w:color="auto"/>
            </w:tcBorders>
            <w:shd w:val="clear" w:color="auto" w:fill="auto"/>
            <w:noWrap/>
            <w:vAlign w:val="center"/>
          </w:tcPr>
          <w:p w:rsidR="005B2C52" w:rsidRPr="007F1F49" w:rsidRDefault="005B2C52" w:rsidP="007F1F49">
            <w:pPr>
              <w:spacing w:line="240" w:lineRule="auto"/>
              <w:jc w:val="center"/>
              <w:rPr>
                <w:rFonts w:ascii="Arial" w:hAnsi="Arial" w:cs="Arial"/>
                <w:sz w:val="20"/>
                <w:szCs w:val="20"/>
              </w:rPr>
            </w:pPr>
            <w:r w:rsidRPr="007F1F49">
              <w:rPr>
                <w:rFonts w:ascii="Arial" w:hAnsi="Arial" w:cs="Arial"/>
                <w:sz w:val="20"/>
                <w:szCs w:val="20"/>
              </w:rPr>
              <w:t>435</w:t>
            </w:r>
          </w:p>
        </w:tc>
        <w:tc>
          <w:tcPr>
            <w:tcW w:w="1429" w:type="dxa"/>
            <w:tcBorders>
              <w:top w:val="nil"/>
              <w:left w:val="nil"/>
              <w:bottom w:val="single" w:sz="4" w:space="0" w:color="auto"/>
              <w:right w:val="single" w:sz="4" w:space="0" w:color="auto"/>
            </w:tcBorders>
            <w:shd w:val="clear" w:color="auto" w:fill="auto"/>
            <w:noWrap/>
            <w:vAlign w:val="center"/>
          </w:tcPr>
          <w:p w:rsidR="005B2C52" w:rsidRPr="007F1F49" w:rsidRDefault="005B2C52" w:rsidP="007F1F49">
            <w:pPr>
              <w:spacing w:line="240" w:lineRule="auto"/>
              <w:jc w:val="center"/>
              <w:rPr>
                <w:rFonts w:ascii="Arial" w:hAnsi="Arial" w:cs="Arial"/>
                <w:sz w:val="20"/>
                <w:szCs w:val="20"/>
              </w:rPr>
            </w:pPr>
            <w:r w:rsidRPr="007F1F49">
              <w:rPr>
                <w:rFonts w:ascii="Arial" w:hAnsi="Arial" w:cs="Arial"/>
                <w:sz w:val="20"/>
                <w:szCs w:val="20"/>
              </w:rPr>
              <w:t>-</w:t>
            </w:r>
          </w:p>
        </w:tc>
        <w:tc>
          <w:tcPr>
            <w:tcW w:w="1401" w:type="dxa"/>
            <w:tcBorders>
              <w:top w:val="nil"/>
              <w:left w:val="nil"/>
              <w:bottom w:val="single" w:sz="4" w:space="0" w:color="auto"/>
              <w:right w:val="single" w:sz="4" w:space="0" w:color="auto"/>
            </w:tcBorders>
            <w:shd w:val="clear" w:color="auto" w:fill="auto"/>
            <w:noWrap/>
            <w:vAlign w:val="center"/>
          </w:tcPr>
          <w:p w:rsidR="005B2C52" w:rsidRPr="007F1F49" w:rsidRDefault="005B2C52" w:rsidP="007F1F49">
            <w:pPr>
              <w:spacing w:line="240" w:lineRule="auto"/>
              <w:jc w:val="center"/>
              <w:rPr>
                <w:rFonts w:ascii="Arial" w:hAnsi="Arial" w:cs="Arial"/>
                <w:sz w:val="20"/>
                <w:szCs w:val="20"/>
              </w:rPr>
            </w:pPr>
            <w:r w:rsidRPr="007F1F49">
              <w:rPr>
                <w:rFonts w:ascii="Arial" w:hAnsi="Arial" w:cs="Arial"/>
                <w:sz w:val="20"/>
                <w:szCs w:val="20"/>
              </w:rPr>
              <w:t>-</w:t>
            </w:r>
          </w:p>
        </w:tc>
      </w:tr>
      <w:tr w:rsidR="005B2C52" w:rsidRPr="007F1F49" w:rsidTr="004F5DA2">
        <w:trPr>
          <w:trHeight w:val="402"/>
        </w:trPr>
        <w:tc>
          <w:tcPr>
            <w:tcW w:w="2008" w:type="dxa"/>
            <w:tcBorders>
              <w:top w:val="nil"/>
              <w:left w:val="single" w:sz="4" w:space="0" w:color="auto"/>
              <w:bottom w:val="single" w:sz="4" w:space="0" w:color="auto"/>
              <w:right w:val="single" w:sz="4" w:space="0" w:color="auto"/>
            </w:tcBorders>
            <w:shd w:val="clear" w:color="auto" w:fill="auto"/>
            <w:noWrap/>
            <w:vAlign w:val="center"/>
          </w:tcPr>
          <w:p w:rsidR="005B2C52" w:rsidRPr="007F1F49" w:rsidRDefault="005B2C52"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д. Пожога</w:t>
            </w:r>
          </w:p>
        </w:tc>
        <w:tc>
          <w:tcPr>
            <w:tcW w:w="1288" w:type="dxa"/>
            <w:tcBorders>
              <w:top w:val="nil"/>
              <w:left w:val="nil"/>
              <w:bottom w:val="single" w:sz="4" w:space="0" w:color="auto"/>
              <w:right w:val="single" w:sz="4" w:space="0" w:color="auto"/>
            </w:tcBorders>
            <w:shd w:val="clear" w:color="auto" w:fill="auto"/>
            <w:noWrap/>
            <w:vAlign w:val="center"/>
          </w:tcPr>
          <w:p w:rsidR="005B2C52" w:rsidRPr="007F1F49" w:rsidRDefault="005B2C52"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15</w:t>
            </w:r>
          </w:p>
        </w:tc>
        <w:tc>
          <w:tcPr>
            <w:tcW w:w="1429" w:type="dxa"/>
            <w:tcBorders>
              <w:top w:val="nil"/>
              <w:left w:val="nil"/>
              <w:bottom w:val="single" w:sz="4" w:space="0" w:color="auto"/>
              <w:right w:val="single" w:sz="4" w:space="0" w:color="auto"/>
            </w:tcBorders>
            <w:shd w:val="clear" w:color="auto" w:fill="auto"/>
            <w:noWrap/>
            <w:vAlign w:val="center"/>
          </w:tcPr>
          <w:p w:rsidR="005B2C52" w:rsidRPr="007F1F49" w:rsidRDefault="005B2C52"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14</w:t>
            </w:r>
          </w:p>
        </w:tc>
        <w:tc>
          <w:tcPr>
            <w:tcW w:w="1572" w:type="dxa"/>
            <w:tcBorders>
              <w:top w:val="nil"/>
              <w:left w:val="nil"/>
              <w:bottom w:val="single" w:sz="4" w:space="0" w:color="auto"/>
              <w:right w:val="single" w:sz="4" w:space="0" w:color="auto"/>
            </w:tcBorders>
            <w:shd w:val="clear" w:color="auto" w:fill="auto"/>
            <w:noWrap/>
            <w:vAlign w:val="center"/>
          </w:tcPr>
          <w:p w:rsidR="005B2C52" w:rsidRPr="007F1F49" w:rsidRDefault="005B2C52"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23</w:t>
            </w:r>
          </w:p>
        </w:tc>
        <w:tc>
          <w:tcPr>
            <w:tcW w:w="1573" w:type="dxa"/>
            <w:tcBorders>
              <w:top w:val="nil"/>
              <w:left w:val="nil"/>
              <w:bottom w:val="single" w:sz="4" w:space="0" w:color="auto"/>
              <w:right w:val="single" w:sz="4" w:space="0" w:color="auto"/>
            </w:tcBorders>
            <w:shd w:val="clear" w:color="auto" w:fill="auto"/>
            <w:noWrap/>
            <w:vAlign w:val="center"/>
          </w:tcPr>
          <w:p w:rsidR="005B2C52" w:rsidRPr="007F1F49" w:rsidRDefault="005B2C52" w:rsidP="007F1F49">
            <w:pPr>
              <w:spacing w:line="240" w:lineRule="auto"/>
              <w:jc w:val="center"/>
              <w:rPr>
                <w:rFonts w:ascii="Arial" w:hAnsi="Arial" w:cs="Arial"/>
                <w:sz w:val="20"/>
                <w:szCs w:val="20"/>
              </w:rPr>
            </w:pPr>
            <w:r w:rsidRPr="007F1F49">
              <w:rPr>
                <w:rFonts w:ascii="Arial" w:hAnsi="Arial" w:cs="Arial"/>
                <w:sz w:val="20"/>
                <w:szCs w:val="20"/>
              </w:rPr>
              <w:t>-</w:t>
            </w:r>
          </w:p>
        </w:tc>
        <w:tc>
          <w:tcPr>
            <w:tcW w:w="1144" w:type="dxa"/>
            <w:tcBorders>
              <w:top w:val="nil"/>
              <w:left w:val="nil"/>
              <w:bottom w:val="single" w:sz="4" w:space="0" w:color="auto"/>
              <w:right w:val="single" w:sz="4" w:space="0" w:color="auto"/>
            </w:tcBorders>
            <w:shd w:val="clear" w:color="auto" w:fill="auto"/>
            <w:noWrap/>
            <w:vAlign w:val="center"/>
          </w:tcPr>
          <w:p w:rsidR="005B2C52" w:rsidRPr="007F1F49" w:rsidRDefault="005B2C52" w:rsidP="007F1F49">
            <w:pPr>
              <w:spacing w:line="240" w:lineRule="auto"/>
              <w:jc w:val="center"/>
              <w:rPr>
                <w:rFonts w:ascii="Arial" w:hAnsi="Arial" w:cs="Arial"/>
                <w:sz w:val="20"/>
                <w:szCs w:val="20"/>
              </w:rPr>
            </w:pPr>
            <w:r w:rsidRPr="007F1F49">
              <w:rPr>
                <w:rFonts w:ascii="Arial" w:hAnsi="Arial" w:cs="Arial"/>
                <w:sz w:val="20"/>
                <w:szCs w:val="20"/>
              </w:rPr>
              <w:t>4200</w:t>
            </w:r>
          </w:p>
        </w:tc>
        <w:tc>
          <w:tcPr>
            <w:tcW w:w="1429" w:type="dxa"/>
            <w:tcBorders>
              <w:top w:val="nil"/>
              <w:left w:val="nil"/>
              <w:bottom w:val="single" w:sz="4" w:space="0" w:color="auto"/>
              <w:right w:val="single" w:sz="4" w:space="0" w:color="auto"/>
            </w:tcBorders>
            <w:shd w:val="clear" w:color="auto" w:fill="auto"/>
            <w:noWrap/>
            <w:vAlign w:val="center"/>
          </w:tcPr>
          <w:p w:rsidR="005B2C52" w:rsidRPr="007F1F49" w:rsidRDefault="005B2C52" w:rsidP="007F1F49">
            <w:pPr>
              <w:spacing w:line="240" w:lineRule="auto"/>
              <w:jc w:val="center"/>
              <w:rPr>
                <w:rFonts w:ascii="Arial" w:hAnsi="Arial" w:cs="Arial"/>
                <w:sz w:val="20"/>
                <w:szCs w:val="20"/>
              </w:rPr>
            </w:pPr>
            <w:r w:rsidRPr="007F1F49">
              <w:rPr>
                <w:rFonts w:ascii="Arial" w:hAnsi="Arial" w:cs="Arial"/>
                <w:sz w:val="20"/>
                <w:szCs w:val="20"/>
              </w:rPr>
              <w:t>6900</w:t>
            </w:r>
          </w:p>
        </w:tc>
        <w:tc>
          <w:tcPr>
            <w:tcW w:w="1287" w:type="dxa"/>
            <w:tcBorders>
              <w:top w:val="nil"/>
              <w:left w:val="nil"/>
              <w:bottom w:val="single" w:sz="4" w:space="0" w:color="auto"/>
              <w:right w:val="single" w:sz="4" w:space="0" w:color="auto"/>
            </w:tcBorders>
            <w:shd w:val="clear" w:color="auto" w:fill="auto"/>
            <w:noWrap/>
            <w:vAlign w:val="center"/>
          </w:tcPr>
          <w:p w:rsidR="005B2C52" w:rsidRPr="007F1F49" w:rsidRDefault="005B2C52" w:rsidP="007F1F49">
            <w:pPr>
              <w:spacing w:line="240" w:lineRule="auto"/>
              <w:jc w:val="center"/>
              <w:rPr>
                <w:rFonts w:ascii="Arial" w:hAnsi="Arial" w:cs="Arial"/>
                <w:sz w:val="20"/>
                <w:szCs w:val="20"/>
              </w:rPr>
            </w:pPr>
            <w:r w:rsidRPr="007F1F49">
              <w:rPr>
                <w:rFonts w:ascii="Arial" w:hAnsi="Arial" w:cs="Arial"/>
                <w:sz w:val="20"/>
                <w:szCs w:val="20"/>
              </w:rPr>
              <w:t>210</w:t>
            </w:r>
          </w:p>
        </w:tc>
        <w:tc>
          <w:tcPr>
            <w:tcW w:w="1287" w:type="dxa"/>
            <w:tcBorders>
              <w:top w:val="nil"/>
              <w:left w:val="nil"/>
              <w:bottom w:val="single" w:sz="4" w:space="0" w:color="auto"/>
              <w:right w:val="single" w:sz="4" w:space="0" w:color="auto"/>
            </w:tcBorders>
            <w:shd w:val="clear" w:color="auto" w:fill="auto"/>
            <w:noWrap/>
            <w:vAlign w:val="center"/>
          </w:tcPr>
          <w:p w:rsidR="005B2C52" w:rsidRPr="007F1F49" w:rsidRDefault="005B2C52" w:rsidP="007F1F49">
            <w:pPr>
              <w:spacing w:line="240" w:lineRule="auto"/>
              <w:jc w:val="center"/>
              <w:rPr>
                <w:rFonts w:ascii="Arial" w:hAnsi="Arial" w:cs="Arial"/>
                <w:sz w:val="20"/>
                <w:szCs w:val="20"/>
              </w:rPr>
            </w:pPr>
            <w:r w:rsidRPr="007F1F49">
              <w:rPr>
                <w:rFonts w:ascii="Arial" w:hAnsi="Arial" w:cs="Arial"/>
                <w:sz w:val="20"/>
                <w:szCs w:val="20"/>
              </w:rPr>
              <w:t>345</w:t>
            </w:r>
          </w:p>
        </w:tc>
        <w:tc>
          <w:tcPr>
            <w:tcW w:w="1429" w:type="dxa"/>
            <w:tcBorders>
              <w:top w:val="nil"/>
              <w:left w:val="nil"/>
              <w:bottom w:val="single" w:sz="4" w:space="0" w:color="auto"/>
              <w:right w:val="single" w:sz="4" w:space="0" w:color="auto"/>
            </w:tcBorders>
            <w:shd w:val="clear" w:color="auto" w:fill="auto"/>
            <w:noWrap/>
            <w:vAlign w:val="center"/>
          </w:tcPr>
          <w:p w:rsidR="005B2C52" w:rsidRPr="007F1F49" w:rsidRDefault="005B2C52" w:rsidP="007F1F49">
            <w:pPr>
              <w:spacing w:line="240" w:lineRule="auto"/>
              <w:jc w:val="center"/>
              <w:rPr>
                <w:rFonts w:ascii="Arial" w:hAnsi="Arial" w:cs="Arial"/>
                <w:sz w:val="20"/>
                <w:szCs w:val="20"/>
              </w:rPr>
            </w:pPr>
            <w:r w:rsidRPr="007F1F49">
              <w:rPr>
                <w:rFonts w:ascii="Arial" w:hAnsi="Arial" w:cs="Arial"/>
                <w:sz w:val="20"/>
                <w:szCs w:val="20"/>
              </w:rPr>
              <w:t>-</w:t>
            </w:r>
          </w:p>
        </w:tc>
        <w:tc>
          <w:tcPr>
            <w:tcW w:w="1401" w:type="dxa"/>
            <w:tcBorders>
              <w:top w:val="nil"/>
              <w:left w:val="nil"/>
              <w:bottom w:val="single" w:sz="4" w:space="0" w:color="auto"/>
              <w:right w:val="single" w:sz="4" w:space="0" w:color="auto"/>
            </w:tcBorders>
            <w:shd w:val="clear" w:color="auto" w:fill="auto"/>
            <w:noWrap/>
            <w:vAlign w:val="center"/>
          </w:tcPr>
          <w:p w:rsidR="005B2C52" w:rsidRPr="007F1F49" w:rsidRDefault="005B2C52" w:rsidP="007F1F49">
            <w:pPr>
              <w:spacing w:line="240" w:lineRule="auto"/>
              <w:jc w:val="center"/>
              <w:rPr>
                <w:rFonts w:ascii="Arial" w:hAnsi="Arial" w:cs="Arial"/>
                <w:sz w:val="20"/>
                <w:szCs w:val="20"/>
              </w:rPr>
            </w:pPr>
            <w:r w:rsidRPr="007F1F49">
              <w:rPr>
                <w:rFonts w:ascii="Arial" w:hAnsi="Arial" w:cs="Arial"/>
                <w:sz w:val="20"/>
                <w:szCs w:val="20"/>
              </w:rPr>
              <w:t>-</w:t>
            </w:r>
          </w:p>
        </w:tc>
      </w:tr>
      <w:tr w:rsidR="005B2C52" w:rsidRPr="007F1F49" w:rsidTr="004F5DA2">
        <w:trPr>
          <w:trHeight w:val="402"/>
        </w:trPr>
        <w:tc>
          <w:tcPr>
            <w:tcW w:w="2008" w:type="dxa"/>
            <w:tcBorders>
              <w:top w:val="nil"/>
              <w:left w:val="single" w:sz="4" w:space="0" w:color="auto"/>
              <w:bottom w:val="single" w:sz="4" w:space="0" w:color="auto"/>
              <w:right w:val="single" w:sz="4" w:space="0" w:color="auto"/>
            </w:tcBorders>
            <w:shd w:val="clear" w:color="auto" w:fill="auto"/>
            <w:noWrap/>
            <w:vAlign w:val="center"/>
          </w:tcPr>
          <w:p w:rsidR="005B2C52" w:rsidRPr="007F1F49" w:rsidRDefault="005B2C52"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д. Сапун</w:t>
            </w:r>
          </w:p>
        </w:tc>
        <w:tc>
          <w:tcPr>
            <w:tcW w:w="1288" w:type="dxa"/>
            <w:tcBorders>
              <w:top w:val="nil"/>
              <w:left w:val="nil"/>
              <w:bottom w:val="single" w:sz="4" w:space="0" w:color="auto"/>
              <w:right w:val="single" w:sz="4" w:space="0" w:color="auto"/>
            </w:tcBorders>
            <w:shd w:val="clear" w:color="auto" w:fill="auto"/>
            <w:noWrap/>
            <w:vAlign w:val="center"/>
          </w:tcPr>
          <w:p w:rsidR="005B2C52" w:rsidRPr="007F1F49" w:rsidRDefault="005B2C52"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11</w:t>
            </w:r>
          </w:p>
        </w:tc>
        <w:tc>
          <w:tcPr>
            <w:tcW w:w="1429" w:type="dxa"/>
            <w:tcBorders>
              <w:top w:val="nil"/>
              <w:left w:val="nil"/>
              <w:bottom w:val="single" w:sz="4" w:space="0" w:color="auto"/>
              <w:right w:val="single" w:sz="4" w:space="0" w:color="auto"/>
            </w:tcBorders>
            <w:shd w:val="clear" w:color="auto" w:fill="auto"/>
            <w:noWrap/>
            <w:vAlign w:val="center"/>
          </w:tcPr>
          <w:p w:rsidR="005B2C52" w:rsidRPr="007F1F49" w:rsidRDefault="005B2C52"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10</w:t>
            </w:r>
          </w:p>
        </w:tc>
        <w:tc>
          <w:tcPr>
            <w:tcW w:w="1572" w:type="dxa"/>
            <w:tcBorders>
              <w:top w:val="nil"/>
              <w:left w:val="nil"/>
              <w:bottom w:val="single" w:sz="4" w:space="0" w:color="auto"/>
              <w:right w:val="single" w:sz="4" w:space="0" w:color="auto"/>
            </w:tcBorders>
            <w:shd w:val="clear" w:color="auto" w:fill="auto"/>
            <w:noWrap/>
            <w:vAlign w:val="center"/>
          </w:tcPr>
          <w:p w:rsidR="005B2C52" w:rsidRPr="007F1F49" w:rsidRDefault="005B2C52"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17</w:t>
            </w:r>
          </w:p>
        </w:tc>
        <w:tc>
          <w:tcPr>
            <w:tcW w:w="1573" w:type="dxa"/>
            <w:tcBorders>
              <w:top w:val="nil"/>
              <w:left w:val="nil"/>
              <w:bottom w:val="single" w:sz="4" w:space="0" w:color="auto"/>
              <w:right w:val="single" w:sz="4" w:space="0" w:color="auto"/>
            </w:tcBorders>
            <w:shd w:val="clear" w:color="auto" w:fill="auto"/>
            <w:noWrap/>
            <w:vAlign w:val="center"/>
          </w:tcPr>
          <w:p w:rsidR="005B2C52" w:rsidRPr="007F1F49" w:rsidRDefault="005B2C52" w:rsidP="007F1F49">
            <w:pPr>
              <w:spacing w:line="240" w:lineRule="auto"/>
              <w:jc w:val="center"/>
              <w:rPr>
                <w:rFonts w:ascii="Arial" w:hAnsi="Arial" w:cs="Arial"/>
                <w:sz w:val="20"/>
                <w:szCs w:val="20"/>
              </w:rPr>
            </w:pPr>
            <w:r w:rsidRPr="007F1F49">
              <w:rPr>
                <w:rFonts w:ascii="Arial" w:hAnsi="Arial" w:cs="Arial"/>
                <w:sz w:val="20"/>
                <w:szCs w:val="20"/>
              </w:rPr>
              <w:t>-</w:t>
            </w:r>
          </w:p>
        </w:tc>
        <w:tc>
          <w:tcPr>
            <w:tcW w:w="1144" w:type="dxa"/>
            <w:tcBorders>
              <w:top w:val="nil"/>
              <w:left w:val="nil"/>
              <w:bottom w:val="single" w:sz="4" w:space="0" w:color="auto"/>
              <w:right w:val="single" w:sz="4" w:space="0" w:color="auto"/>
            </w:tcBorders>
            <w:shd w:val="clear" w:color="auto" w:fill="auto"/>
            <w:noWrap/>
            <w:vAlign w:val="center"/>
          </w:tcPr>
          <w:p w:rsidR="005B2C52" w:rsidRPr="007F1F49" w:rsidRDefault="005B2C52" w:rsidP="007F1F49">
            <w:pPr>
              <w:spacing w:line="240" w:lineRule="auto"/>
              <w:jc w:val="center"/>
              <w:rPr>
                <w:rFonts w:ascii="Arial" w:hAnsi="Arial" w:cs="Arial"/>
                <w:sz w:val="20"/>
                <w:szCs w:val="20"/>
              </w:rPr>
            </w:pPr>
            <w:r w:rsidRPr="007F1F49">
              <w:rPr>
                <w:rFonts w:ascii="Arial" w:hAnsi="Arial" w:cs="Arial"/>
                <w:sz w:val="20"/>
                <w:szCs w:val="20"/>
              </w:rPr>
              <w:t>3000</w:t>
            </w:r>
          </w:p>
        </w:tc>
        <w:tc>
          <w:tcPr>
            <w:tcW w:w="1429" w:type="dxa"/>
            <w:tcBorders>
              <w:top w:val="nil"/>
              <w:left w:val="nil"/>
              <w:bottom w:val="single" w:sz="4" w:space="0" w:color="auto"/>
              <w:right w:val="single" w:sz="4" w:space="0" w:color="auto"/>
            </w:tcBorders>
            <w:shd w:val="clear" w:color="auto" w:fill="auto"/>
            <w:noWrap/>
            <w:vAlign w:val="center"/>
          </w:tcPr>
          <w:p w:rsidR="005B2C52" w:rsidRPr="007F1F49" w:rsidRDefault="005B2C52" w:rsidP="007F1F49">
            <w:pPr>
              <w:spacing w:line="240" w:lineRule="auto"/>
              <w:jc w:val="center"/>
              <w:rPr>
                <w:rFonts w:ascii="Arial" w:hAnsi="Arial" w:cs="Arial"/>
                <w:sz w:val="20"/>
                <w:szCs w:val="20"/>
              </w:rPr>
            </w:pPr>
            <w:r w:rsidRPr="007F1F49">
              <w:rPr>
                <w:rFonts w:ascii="Arial" w:hAnsi="Arial" w:cs="Arial"/>
                <w:sz w:val="20"/>
                <w:szCs w:val="20"/>
              </w:rPr>
              <w:t>5100</w:t>
            </w:r>
          </w:p>
        </w:tc>
        <w:tc>
          <w:tcPr>
            <w:tcW w:w="1287" w:type="dxa"/>
            <w:tcBorders>
              <w:top w:val="nil"/>
              <w:left w:val="nil"/>
              <w:bottom w:val="single" w:sz="4" w:space="0" w:color="auto"/>
              <w:right w:val="single" w:sz="4" w:space="0" w:color="auto"/>
            </w:tcBorders>
            <w:shd w:val="clear" w:color="auto" w:fill="auto"/>
            <w:noWrap/>
            <w:vAlign w:val="center"/>
          </w:tcPr>
          <w:p w:rsidR="005B2C52" w:rsidRPr="007F1F49" w:rsidRDefault="005B2C52" w:rsidP="007F1F49">
            <w:pPr>
              <w:spacing w:line="240" w:lineRule="auto"/>
              <w:jc w:val="center"/>
              <w:rPr>
                <w:rFonts w:ascii="Arial" w:hAnsi="Arial" w:cs="Arial"/>
                <w:sz w:val="20"/>
                <w:szCs w:val="20"/>
              </w:rPr>
            </w:pPr>
            <w:r w:rsidRPr="007F1F49">
              <w:rPr>
                <w:rFonts w:ascii="Arial" w:hAnsi="Arial" w:cs="Arial"/>
                <w:sz w:val="20"/>
                <w:szCs w:val="20"/>
              </w:rPr>
              <w:t>150</w:t>
            </w:r>
          </w:p>
        </w:tc>
        <w:tc>
          <w:tcPr>
            <w:tcW w:w="1287" w:type="dxa"/>
            <w:tcBorders>
              <w:top w:val="nil"/>
              <w:left w:val="nil"/>
              <w:bottom w:val="single" w:sz="4" w:space="0" w:color="auto"/>
              <w:right w:val="single" w:sz="4" w:space="0" w:color="auto"/>
            </w:tcBorders>
            <w:shd w:val="clear" w:color="auto" w:fill="auto"/>
            <w:noWrap/>
            <w:vAlign w:val="center"/>
          </w:tcPr>
          <w:p w:rsidR="005B2C52" w:rsidRPr="007F1F49" w:rsidRDefault="005B2C52" w:rsidP="007F1F49">
            <w:pPr>
              <w:spacing w:line="240" w:lineRule="auto"/>
              <w:jc w:val="center"/>
              <w:rPr>
                <w:rFonts w:ascii="Arial" w:hAnsi="Arial" w:cs="Arial"/>
                <w:sz w:val="20"/>
                <w:szCs w:val="20"/>
              </w:rPr>
            </w:pPr>
            <w:r w:rsidRPr="007F1F49">
              <w:rPr>
                <w:rFonts w:ascii="Arial" w:hAnsi="Arial" w:cs="Arial"/>
                <w:sz w:val="20"/>
                <w:szCs w:val="20"/>
              </w:rPr>
              <w:t>255</w:t>
            </w:r>
          </w:p>
        </w:tc>
        <w:tc>
          <w:tcPr>
            <w:tcW w:w="1429" w:type="dxa"/>
            <w:tcBorders>
              <w:top w:val="nil"/>
              <w:left w:val="nil"/>
              <w:bottom w:val="single" w:sz="4" w:space="0" w:color="auto"/>
              <w:right w:val="single" w:sz="4" w:space="0" w:color="auto"/>
            </w:tcBorders>
            <w:shd w:val="clear" w:color="auto" w:fill="auto"/>
            <w:noWrap/>
            <w:vAlign w:val="center"/>
          </w:tcPr>
          <w:p w:rsidR="005B2C52" w:rsidRPr="007F1F49" w:rsidRDefault="005B2C52" w:rsidP="007F1F49">
            <w:pPr>
              <w:spacing w:line="240" w:lineRule="auto"/>
              <w:jc w:val="center"/>
              <w:rPr>
                <w:rFonts w:ascii="Arial" w:hAnsi="Arial" w:cs="Arial"/>
                <w:sz w:val="20"/>
                <w:szCs w:val="20"/>
              </w:rPr>
            </w:pPr>
            <w:r w:rsidRPr="007F1F49">
              <w:rPr>
                <w:rFonts w:ascii="Arial" w:hAnsi="Arial" w:cs="Arial"/>
                <w:sz w:val="20"/>
                <w:szCs w:val="20"/>
              </w:rPr>
              <w:t>-</w:t>
            </w:r>
          </w:p>
        </w:tc>
        <w:tc>
          <w:tcPr>
            <w:tcW w:w="1401" w:type="dxa"/>
            <w:tcBorders>
              <w:top w:val="nil"/>
              <w:left w:val="nil"/>
              <w:bottom w:val="single" w:sz="4" w:space="0" w:color="auto"/>
              <w:right w:val="single" w:sz="4" w:space="0" w:color="auto"/>
            </w:tcBorders>
            <w:shd w:val="clear" w:color="auto" w:fill="auto"/>
            <w:noWrap/>
            <w:vAlign w:val="center"/>
          </w:tcPr>
          <w:p w:rsidR="005B2C52" w:rsidRPr="007F1F49" w:rsidRDefault="005B2C52" w:rsidP="007F1F49">
            <w:pPr>
              <w:spacing w:line="240" w:lineRule="auto"/>
              <w:jc w:val="center"/>
              <w:rPr>
                <w:rFonts w:ascii="Arial" w:hAnsi="Arial" w:cs="Arial"/>
                <w:sz w:val="20"/>
                <w:szCs w:val="20"/>
              </w:rPr>
            </w:pPr>
            <w:r w:rsidRPr="007F1F49">
              <w:rPr>
                <w:rFonts w:ascii="Arial" w:hAnsi="Arial" w:cs="Arial"/>
                <w:sz w:val="20"/>
                <w:szCs w:val="20"/>
              </w:rPr>
              <w:t>-</w:t>
            </w:r>
          </w:p>
        </w:tc>
      </w:tr>
      <w:tr w:rsidR="005B2C52" w:rsidRPr="007F1F49" w:rsidTr="004F5DA2">
        <w:trPr>
          <w:trHeight w:val="402"/>
        </w:trPr>
        <w:tc>
          <w:tcPr>
            <w:tcW w:w="2008" w:type="dxa"/>
            <w:tcBorders>
              <w:top w:val="nil"/>
              <w:left w:val="single" w:sz="4" w:space="0" w:color="auto"/>
              <w:bottom w:val="single" w:sz="4" w:space="0" w:color="auto"/>
              <w:right w:val="single" w:sz="4" w:space="0" w:color="auto"/>
            </w:tcBorders>
            <w:shd w:val="clear" w:color="auto" w:fill="auto"/>
            <w:noWrap/>
            <w:vAlign w:val="center"/>
          </w:tcPr>
          <w:p w:rsidR="005B2C52" w:rsidRPr="007F1F49" w:rsidRDefault="005B2C52"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lastRenderedPageBreak/>
              <w:t>д. Спасск</w:t>
            </w:r>
          </w:p>
        </w:tc>
        <w:tc>
          <w:tcPr>
            <w:tcW w:w="1288" w:type="dxa"/>
            <w:tcBorders>
              <w:top w:val="nil"/>
              <w:left w:val="nil"/>
              <w:bottom w:val="single" w:sz="4" w:space="0" w:color="auto"/>
              <w:right w:val="single" w:sz="4" w:space="0" w:color="auto"/>
            </w:tcBorders>
            <w:shd w:val="clear" w:color="auto" w:fill="auto"/>
            <w:noWrap/>
            <w:vAlign w:val="center"/>
          </w:tcPr>
          <w:p w:rsidR="005B2C52" w:rsidRPr="007F1F49" w:rsidRDefault="005B2C52"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3</w:t>
            </w:r>
          </w:p>
        </w:tc>
        <w:tc>
          <w:tcPr>
            <w:tcW w:w="1429" w:type="dxa"/>
            <w:tcBorders>
              <w:top w:val="nil"/>
              <w:left w:val="nil"/>
              <w:bottom w:val="single" w:sz="4" w:space="0" w:color="auto"/>
              <w:right w:val="single" w:sz="4" w:space="0" w:color="auto"/>
            </w:tcBorders>
            <w:shd w:val="clear" w:color="auto" w:fill="auto"/>
            <w:noWrap/>
            <w:vAlign w:val="center"/>
          </w:tcPr>
          <w:p w:rsidR="005B2C52" w:rsidRPr="007F1F49" w:rsidRDefault="005B2C52"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3</w:t>
            </w:r>
          </w:p>
        </w:tc>
        <w:tc>
          <w:tcPr>
            <w:tcW w:w="1572" w:type="dxa"/>
            <w:tcBorders>
              <w:top w:val="nil"/>
              <w:left w:val="nil"/>
              <w:bottom w:val="single" w:sz="4" w:space="0" w:color="auto"/>
              <w:right w:val="single" w:sz="4" w:space="0" w:color="auto"/>
            </w:tcBorders>
            <w:shd w:val="clear" w:color="auto" w:fill="auto"/>
            <w:noWrap/>
            <w:vAlign w:val="center"/>
          </w:tcPr>
          <w:p w:rsidR="005B2C52" w:rsidRPr="007F1F49" w:rsidRDefault="005B2C52"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5</w:t>
            </w:r>
          </w:p>
        </w:tc>
        <w:tc>
          <w:tcPr>
            <w:tcW w:w="1573" w:type="dxa"/>
            <w:tcBorders>
              <w:top w:val="nil"/>
              <w:left w:val="nil"/>
              <w:bottom w:val="single" w:sz="4" w:space="0" w:color="auto"/>
              <w:right w:val="single" w:sz="4" w:space="0" w:color="auto"/>
            </w:tcBorders>
            <w:shd w:val="clear" w:color="auto" w:fill="auto"/>
            <w:noWrap/>
            <w:vAlign w:val="center"/>
          </w:tcPr>
          <w:p w:rsidR="005B2C52" w:rsidRPr="007F1F49" w:rsidRDefault="005B2C52" w:rsidP="007F1F49">
            <w:pPr>
              <w:spacing w:line="240" w:lineRule="auto"/>
              <w:jc w:val="center"/>
              <w:rPr>
                <w:rFonts w:ascii="Arial" w:hAnsi="Arial" w:cs="Arial"/>
                <w:sz w:val="20"/>
                <w:szCs w:val="20"/>
              </w:rPr>
            </w:pPr>
            <w:r w:rsidRPr="007F1F49">
              <w:rPr>
                <w:rFonts w:ascii="Arial" w:hAnsi="Arial" w:cs="Arial"/>
                <w:sz w:val="20"/>
                <w:szCs w:val="20"/>
              </w:rPr>
              <w:t>-</w:t>
            </w:r>
          </w:p>
        </w:tc>
        <w:tc>
          <w:tcPr>
            <w:tcW w:w="1144" w:type="dxa"/>
            <w:tcBorders>
              <w:top w:val="nil"/>
              <w:left w:val="nil"/>
              <w:bottom w:val="single" w:sz="4" w:space="0" w:color="auto"/>
              <w:right w:val="single" w:sz="4" w:space="0" w:color="auto"/>
            </w:tcBorders>
            <w:shd w:val="clear" w:color="auto" w:fill="auto"/>
            <w:noWrap/>
            <w:vAlign w:val="center"/>
          </w:tcPr>
          <w:p w:rsidR="005B2C52" w:rsidRPr="007F1F49" w:rsidRDefault="005B2C52" w:rsidP="007F1F49">
            <w:pPr>
              <w:spacing w:line="240" w:lineRule="auto"/>
              <w:jc w:val="center"/>
              <w:rPr>
                <w:rFonts w:ascii="Arial" w:hAnsi="Arial" w:cs="Arial"/>
                <w:sz w:val="20"/>
                <w:szCs w:val="20"/>
              </w:rPr>
            </w:pPr>
            <w:r w:rsidRPr="007F1F49">
              <w:rPr>
                <w:rFonts w:ascii="Arial" w:hAnsi="Arial" w:cs="Arial"/>
                <w:sz w:val="20"/>
                <w:szCs w:val="20"/>
              </w:rPr>
              <w:t>-</w:t>
            </w:r>
          </w:p>
        </w:tc>
        <w:tc>
          <w:tcPr>
            <w:tcW w:w="1429" w:type="dxa"/>
            <w:tcBorders>
              <w:top w:val="nil"/>
              <w:left w:val="nil"/>
              <w:bottom w:val="single" w:sz="4" w:space="0" w:color="auto"/>
              <w:right w:val="single" w:sz="4" w:space="0" w:color="auto"/>
            </w:tcBorders>
            <w:shd w:val="clear" w:color="auto" w:fill="auto"/>
            <w:noWrap/>
            <w:vAlign w:val="center"/>
          </w:tcPr>
          <w:p w:rsidR="005B2C52" w:rsidRPr="007F1F49" w:rsidRDefault="005B2C52" w:rsidP="007F1F49">
            <w:pPr>
              <w:spacing w:line="240" w:lineRule="auto"/>
              <w:jc w:val="center"/>
              <w:rPr>
                <w:rFonts w:ascii="Arial" w:hAnsi="Arial" w:cs="Arial"/>
                <w:sz w:val="20"/>
                <w:szCs w:val="20"/>
              </w:rPr>
            </w:pPr>
            <w:r w:rsidRPr="007F1F49">
              <w:rPr>
                <w:rFonts w:ascii="Arial" w:hAnsi="Arial" w:cs="Arial"/>
                <w:sz w:val="20"/>
                <w:szCs w:val="20"/>
              </w:rPr>
              <w:t>1500</w:t>
            </w:r>
          </w:p>
        </w:tc>
        <w:tc>
          <w:tcPr>
            <w:tcW w:w="1287" w:type="dxa"/>
            <w:tcBorders>
              <w:top w:val="nil"/>
              <w:left w:val="nil"/>
              <w:bottom w:val="single" w:sz="4" w:space="0" w:color="auto"/>
              <w:right w:val="single" w:sz="4" w:space="0" w:color="auto"/>
            </w:tcBorders>
            <w:shd w:val="clear" w:color="auto" w:fill="auto"/>
            <w:noWrap/>
            <w:vAlign w:val="center"/>
          </w:tcPr>
          <w:p w:rsidR="005B2C52" w:rsidRPr="007F1F49" w:rsidRDefault="005B2C52" w:rsidP="007F1F49">
            <w:pPr>
              <w:spacing w:line="240" w:lineRule="auto"/>
              <w:jc w:val="center"/>
              <w:rPr>
                <w:rFonts w:ascii="Arial" w:hAnsi="Arial" w:cs="Arial"/>
                <w:sz w:val="20"/>
                <w:szCs w:val="20"/>
              </w:rPr>
            </w:pPr>
            <w:r w:rsidRPr="007F1F49">
              <w:rPr>
                <w:rFonts w:ascii="Arial" w:hAnsi="Arial" w:cs="Arial"/>
                <w:sz w:val="20"/>
                <w:szCs w:val="20"/>
              </w:rPr>
              <w:t>-</w:t>
            </w:r>
          </w:p>
        </w:tc>
        <w:tc>
          <w:tcPr>
            <w:tcW w:w="1287" w:type="dxa"/>
            <w:tcBorders>
              <w:top w:val="nil"/>
              <w:left w:val="nil"/>
              <w:bottom w:val="single" w:sz="4" w:space="0" w:color="auto"/>
              <w:right w:val="single" w:sz="4" w:space="0" w:color="auto"/>
            </w:tcBorders>
            <w:shd w:val="clear" w:color="auto" w:fill="auto"/>
            <w:noWrap/>
            <w:vAlign w:val="center"/>
          </w:tcPr>
          <w:p w:rsidR="005B2C52" w:rsidRPr="007F1F49" w:rsidRDefault="005B2C52" w:rsidP="007F1F49">
            <w:pPr>
              <w:spacing w:line="240" w:lineRule="auto"/>
              <w:jc w:val="center"/>
              <w:rPr>
                <w:rFonts w:ascii="Arial" w:hAnsi="Arial" w:cs="Arial"/>
                <w:sz w:val="20"/>
                <w:szCs w:val="20"/>
              </w:rPr>
            </w:pPr>
            <w:r w:rsidRPr="007F1F49">
              <w:rPr>
                <w:rFonts w:ascii="Arial" w:hAnsi="Arial" w:cs="Arial"/>
                <w:sz w:val="20"/>
                <w:szCs w:val="20"/>
              </w:rPr>
              <w:t>75</w:t>
            </w:r>
          </w:p>
        </w:tc>
        <w:tc>
          <w:tcPr>
            <w:tcW w:w="1429" w:type="dxa"/>
            <w:tcBorders>
              <w:top w:val="nil"/>
              <w:left w:val="nil"/>
              <w:bottom w:val="single" w:sz="4" w:space="0" w:color="auto"/>
              <w:right w:val="single" w:sz="4" w:space="0" w:color="auto"/>
            </w:tcBorders>
            <w:shd w:val="clear" w:color="auto" w:fill="auto"/>
            <w:noWrap/>
            <w:vAlign w:val="center"/>
          </w:tcPr>
          <w:p w:rsidR="005B2C52" w:rsidRPr="007F1F49" w:rsidRDefault="005B2C52" w:rsidP="007F1F49">
            <w:pPr>
              <w:spacing w:line="240" w:lineRule="auto"/>
              <w:jc w:val="center"/>
              <w:rPr>
                <w:rFonts w:ascii="Arial" w:hAnsi="Arial" w:cs="Arial"/>
                <w:sz w:val="20"/>
                <w:szCs w:val="20"/>
              </w:rPr>
            </w:pPr>
            <w:r w:rsidRPr="007F1F49">
              <w:rPr>
                <w:rFonts w:ascii="Arial" w:hAnsi="Arial" w:cs="Arial"/>
                <w:sz w:val="20"/>
                <w:szCs w:val="20"/>
              </w:rPr>
              <w:t>-</w:t>
            </w:r>
          </w:p>
        </w:tc>
        <w:tc>
          <w:tcPr>
            <w:tcW w:w="1401" w:type="dxa"/>
            <w:tcBorders>
              <w:top w:val="nil"/>
              <w:left w:val="nil"/>
              <w:bottom w:val="single" w:sz="4" w:space="0" w:color="auto"/>
              <w:right w:val="single" w:sz="4" w:space="0" w:color="auto"/>
            </w:tcBorders>
            <w:shd w:val="clear" w:color="auto" w:fill="auto"/>
            <w:noWrap/>
            <w:vAlign w:val="center"/>
          </w:tcPr>
          <w:p w:rsidR="005B2C52" w:rsidRPr="007F1F49" w:rsidRDefault="005B2C52" w:rsidP="007F1F49">
            <w:pPr>
              <w:spacing w:line="240" w:lineRule="auto"/>
              <w:jc w:val="center"/>
              <w:rPr>
                <w:rFonts w:ascii="Arial" w:hAnsi="Arial" w:cs="Arial"/>
                <w:sz w:val="20"/>
                <w:szCs w:val="20"/>
              </w:rPr>
            </w:pPr>
            <w:r w:rsidRPr="007F1F49">
              <w:rPr>
                <w:rFonts w:ascii="Arial" w:hAnsi="Arial" w:cs="Arial"/>
                <w:sz w:val="20"/>
                <w:szCs w:val="20"/>
              </w:rPr>
              <w:t>-</w:t>
            </w:r>
          </w:p>
        </w:tc>
      </w:tr>
      <w:tr w:rsidR="005B2C52" w:rsidRPr="007F1F49" w:rsidTr="004F5DA2">
        <w:trPr>
          <w:trHeight w:val="402"/>
        </w:trPr>
        <w:tc>
          <w:tcPr>
            <w:tcW w:w="2008" w:type="dxa"/>
            <w:tcBorders>
              <w:top w:val="nil"/>
              <w:left w:val="single" w:sz="4" w:space="0" w:color="auto"/>
              <w:bottom w:val="single" w:sz="4" w:space="0" w:color="auto"/>
              <w:right w:val="single" w:sz="4" w:space="0" w:color="auto"/>
            </w:tcBorders>
            <w:shd w:val="clear" w:color="auto" w:fill="auto"/>
            <w:noWrap/>
            <w:vAlign w:val="center"/>
          </w:tcPr>
          <w:p w:rsidR="005B2C52" w:rsidRPr="007F1F49" w:rsidRDefault="005B2C52"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с. Яковцево</w:t>
            </w:r>
          </w:p>
        </w:tc>
        <w:tc>
          <w:tcPr>
            <w:tcW w:w="1288" w:type="dxa"/>
            <w:tcBorders>
              <w:top w:val="nil"/>
              <w:left w:val="nil"/>
              <w:bottom w:val="single" w:sz="4" w:space="0" w:color="auto"/>
              <w:right w:val="single" w:sz="4" w:space="0" w:color="auto"/>
            </w:tcBorders>
            <w:shd w:val="clear" w:color="auto" w:fill="auto"/>
            <w:noWrap/>
            <w:vAlign w:val="center"/>
          </w:tcPr>
          <w:p w:rsidR="005B2C52" w:rsidRPr="007F1F49" w:rsidRDefault="005B2C52"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378</w:t>
            </w:r>
          </w:p>
        </w:tc>
        <w:tc>
          <w:tcPr>
            <w:tcW w:w="1429" w:type="dxa"/>
            <w:tcBorders>
              <w:top w:val="nil"/>
              <w:left w:val="nil"/>
              <w:bottom w:val="single" w:sz="4" w:space="0" w:color="auto"/>
              <w:right w:val="single" w:sz="4" w:space="0" w:color="auto"/>
            </w:tcBorders>
            <w:shd w:val="clear" w:color="auto" w:fill="auto"/>
            <w:noWrap/>
            <w:vAlign w:val="center"/>
          </w:tcPr>
          <w:p w:rsidR="005B2C52" w:rsidRPr="007F1F49" w:rsidRDefault="005B2C52"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341</w:t>
            </w:r>
          </w:p>
        </w:tc>
        <w:tc>
          <w:tcPr>
            <w:tcW w:w="1572" w:type="dxa"/>
            <w:tcBorders>
              <w:top w:val="nil"/>
              <w:left w:val="nil"/>
              <w:bottom w:val="single" w:sz="4" w:space="0" w:color="auto"/>
              <w:right w:val="single" w:sz="4" w:space="0" w:color="auto"/>
            </w:tcBorders>
            <w:shd w:val="clear" w:color="auto" w:fill="auto"/>
            <w:noWrap/>
            <w:vAlign w:val="center"/>
          </w:tcPr>
          <w:p w:rsidR="005B2C52" w:rsidRPr="007F1F49" w:rsidRDefault="005B2C52"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574</w:t>
            </w:r>
          </w:p>
        </w:tc>
        <w:tc>
          <w:tcPr>
            <w:tcW w:w="1573" w:type="dxa"/>
            <w:tcBorders>
              <w:top w:val="nil"/>
              <w:left w:val="nil"/>
              <w:bottom w:val="single" w:sz="4" w:space="0" w:color="auto"/>
              <w:right w:val="single" w:sz="4" w:space="0" w:color="auto"/>
            </w:tcBorders>
            <w:shd w:val="clear" w:color="auto" w:fill="auto"/>
            <w:noWrap/>
            <w:vAlign w:val="center"/>
          </w:tcPr>
          <w:p w:rsidR="005B2C52" w:rsidRPr="007F1F49" w:rsidRDefault="005B2C52" w:rsidP="007F1F49">
            <w:pPr>
              <w:spacing w:line="240" w:lineRule="auto"/>
              <w:jc w:val="center"/>
              <w:rPr>
                <w:rFonts w:ascii="Arial" w:hAnsi="Arial" w:cs="Arial"/>
                <w:sz w:val="20"/>
                <w:szCs w:val="20"/>
              </w:rPr>
            </w:pPr>
            <w:r w:rsidRPr="007F1F49">
              <w:rPr>
                <w:rFonts w:ascii="Arial" w:hAnsi="Arial" w:cs="Arial"/>
                <w:sz w:val="20"/>
                <w:szCs w:val="20"/>
              </w:rPr>
              <w:t>-</w:t>
            </w:r>
          </w:p>
        </w:tc>
        <w:tc>
          <w:tcPr>
            <w:tcW w:w="1144" w:type="dxa"/>
            <w:tcBorders>
              <w:top w:val="nil"/>
              <w:left w:val="nil"/>
              <w:bottom w:val="single" w:sz="4" w:space="0" w:color="auto"/>
              <w:right w:val="single" w:sz="4" w:space="0" w:color="auto"/>
            </w:tcBorders>
            <w:shd w:val="clear" w:color="auto" w:fill="auto"/>
            <w:noWrap/>
            <w:vAlign w:val="center"/>
          </w:tcPr>
          <w:p w:rsidR="005B2C52" w:rsidRPr="007F1F49" w:rsidRDefault="005B2C52" w:rsidP="007F1F49">
            <w:pPr>
              <w:spacing w:line="240" w:lineRule="auto"/>
              <w:jc w:val="center"/>
              <w:rPr>
                <w:rFonts w:ascii="Arial" w:hAnsi="Arial" w:cs="Arial"/>
                <w:sz w:val="20"/>
                <w:szCs w:val="20"/>
              </w:rPr>
            </w:pPr>
            <w:r w:rsidRPr="007F1F49">
              <w:rPr>
                <w:rFonts w:ascii="Arial" w:hAnsi="Arial" w:cs="Arial"/>
                <w:sz w:val="20"/>
                <w:szCs w:val="20"/>
              </w:rPr>
              <w:t>102300</w:t>
            </w:r>
          </w:p>
        </w:tc>
        <w:tc>
          <w:tcPr>
            <w:tcW w:w="1429" w:type="dxa"/>
            <w:tcBorders>
              <w:top w:val="nil"/>
              <w:left w:val="nil"/>
              <w:bottom w:val="single" w:sz="4" w:space="0" w:color="auto"/>
              <w:right w:val="single" w:sz="4" w:space="0" w:color="auto"/>
            </w:tcBorders>
            <w:shd w:val="clear" w:color="auto" w:fill="auto"/>
            <w:noWrap/>
            <w:vAlign w:val="center"/>
          </w:tcPr>
          <w:p w:rsidR="005B2C52" w:rsidRPr="007F1F49" w:rsidRDefault="005B2C52" w:rsidP="007F1F49">
            <w:pPr>
              <w:spacing w:line="240" w:lineRule="auto"/>
              <w:jc w:val="center"/>
              <w:rPr>
                <w:rFonts w:ascii="Arial" w:hAnsi="Arial" w:cs="Arial"/>
                <w:sz w:val="20"/>
                <w:szCs w:val="20"/>
              </w:rPr>
            </w:pPr>
            <w:r w:rsidRPr="007F1F49">
              <w:rPr>
                <w:rFonts w:ascii="Arial" w:hAnsi="Arial" w:cs="Arial"/>
                <w:sz w:val="20"/>
                <w:szCs w:val="20"/>
              </w:rPr>
              <w:t>172200</w:t>
            </w:r>
          </w:p>
        </w:tc>
        <w:tc>
          <w:tcPr>
            <w:tcW w:w="1287" w:type="dxa"/>
            <w:tcBorders>
              <w:top w:val="nil"/>
              <w:left w:val="nil"/>
              <w:bottom w:val="single" w:sz="4" w:space="0" w:color="auto"/>
              <w:right w:val="single" w:sz="4" w:space="0" w:color="auto"/>
            </w:tcBorders>
            <w:shd w:val="clear" w:color="auto" w:fill="auto"/>
            <w:noWrap/>
            <w:vAlign w:val="center"/>
          </w:tcPr>
          <w:p w:rsidR="005B2C52" w:rsidRPr="007F1F49" w:rsidRDefault="005B2C52" w:rsidP="007F1F49">
            <w:pPr>
              <w:spacing w:line="240" w:lineRule="auto"/>
              <w:jc w:val="center"/>
              <w:rPr>
                <w:rFonts w:ascii="Arial" w:hAnsi="Arial" w:cs="Arial"/>
                <w:sz w:val="20"/>
                <w:szCs w:val="20"/>
              </w:rPr>
            </w:pPr>
            <w:r w:rsidRPr="007F1F49">
              <w:rPr>
                <w:rFonts w:ascii="Arial" w:hAnsi="Arial" w:cs="Arial"/>
                <w:sz w:val="20"/>
                <w:szCs w:val="20"/>
              </w:rPr>
              <w:t>5115</w:t>
            </w:r>
          </w:p>
        </w:tc>
        <w:tc>
          <w:tcPr>
            <w:tcW w:w="1287" w:type="dxa"/>
            <w:tcBorders>
              <w:top w:val="nil"/>
              <w:left w:val="nil"/>
              <w:bottom w:val="single" w:sz="4" w:space="0" w:color="auto"/>
              <w:right w:val="single" w:sz="4" w:space="0" w:color="auto"/>
            </w:tcBorders>
            <w:shd w:val="clear" w:color="auto" w:fill="auto"/>
            <w:noWrap/>
            <w:vAlign w:val="center"/>
          </w:tcPr>
          <w:p w:rsidR="005B2C52" w:rsidRPr="007F1F49" w:rsidRDefault="005B2C52" w:rsidP="007F1F49">
            <w:pPr>
              <w:spacing w:line="240" w:lineRule="auto"/>
              <w:jc w:val="center"/>
              <w:rPr>
                <w:rFonts w:ascii="Arial" w:hAnsi="Arial" w:cs="Arial"/>
                <w:sz w:val="20"/>
                <w:szCs w:val="20"/>
              </w:rPr>
            </w:pPr>
            <w:r w:rsidRPr="007F1F49">
              <w:rPr>
                <w:rFonts w:ascii="Arial" w:hAnsi="Arial" w:cs="Arial"/>
                <w:sz w:val="20"/>
                <w:szCs w:val="20"/>
              </w:rPr>
              <w:t>8610</w:t>
            </w:r>
          </w:p>
        </w:tc>
        <w:tc>
          <w:tcPr>
            <w:tcW w:w="1429" w:type="dxa"/>
            <w:tcBorders>
              <w:top w:val="nil"/>
              <w:left w:val="nil"/>
              <w:bottom w:val="single" w:sz="4" w:space="0" w:color="auto"/>
              <w:right w:val="single" w:sz="4" w:space="0" w:color="auto"/>
            </w:tcBorders>
            <w:shd w:val="clear" w:color="auto" w:fill="auto"/>
            <w:noWrap/>
            <w:vAlign w:val="center"/>
          </w:tcPr>
          <w:p w:rsidR="005B2C52" w:rsidRPr="007F1F49" w:rsidRDefault="005B2C52" w:rsidP="007F1F49">
            <w:pPr>
              <w:spacing w:line="240" w:lineRule="auto"/>
              <w:jc w:val="center"/>
              <w:rPr>
                <w:rFonts w:ascii="Arial" w:hAnsi="Arial" w:cs="Arial"/>
                <w:sz w:val="20"/>
                <w:szCs w:val="20"/>
              </w:rPr>
            </w:pPr>
            <w:r w:rsidRPr="007F1F49">
              <w:rPr>
                <w:rFonts w:ascii="Arial" w:hAnsi="Arial" w:cs="Arial"/>
                <w:sz w:val="20"/>
                <w:szCs w:val="20"/>
              </w:rPr>
              <w:t>-</w:t>
            </w:r>
          </w:p>
        </w:tc>
        <w:tc>
          <w:tcPr>
            <w:tcW w:w="1401" w:type="dxa"/>
            <w:tcBorders>
              <w:top w:val="nil"/>
              <w:left w:val="nil"/>
              <w:bottom w:val="single" w:sz="4" w:space="0" w:color="auto"/>
              <w:right w:val="single" w:sz="4" w:space="0" w:color="auto"/>
            </w:tcBorders>
            <w:shd w:val="clear" w:color="auto" w:fill="auto"/>
            <w:noWrap/>
            <w:vAlign w:val="center"/>
          </w:tcPr>
          <w:p w:rsidR="005B2C52" w:rsidRPr="007F1F49" w:rsidRDefault="005B2C52" w:rsidP="007F1F49">
            <w:pPr>
              <w:spacing w:line="240" w:lineRule="auto"/>
              <w:jc w:val="center"/>
              <w:rPr>
                <w:rFonts w:ascii="Arial" w:hAnsi="Arial" w:cs="Arial"/>
                <w:sz w:val="20"/>
                <w:szCs w:val="20"/>
              </w:rPr>
            </w:pPr>
            <w:r w:rsidRPr="007F1F49">
              <w:rPr>
                <w:rFonts w:ascii="Arial" w:hAnsi="Arial" w:cs="Arial"/>
                <w:sz w:val="20"/>
                <w:szCs w:val="20"/>
              </w:rPr>
              <w:t>-</w:t>
            </w:r>
          </w:p>
        </w:tc>
      </w:tr>
      <w:tr w:rsidR="005B2C52" w:rsidRPr="007F1F49" w:rsidTr="004F5DA2">
        <w:trPr>
          <w:trHeight w:val="402"/>
        </w:trPr>
        <w:tc>
          <w:tcPr>
            <w:tcW w:w="7870" w:type="dxa"/>
            <w:gridSpan w:val="5"/>
            <w:tcBorders>
              <w:top w:val="nil"/>
              <w:left w:val="single" w:sz="4" w:space="0" w:color="auto"/>
              <w:bottom w:val="single" w:sz="4" w:space="0" w:color="auto"/>
              <w:right w:val="single" w:sz="4" w:space="0" w:color="auto"/>
            </w:tcBorders>
            <w:shd w:val="clear" w:color="auto" w:fill="auto"/>
            <w:noWrap/>
            <w:vAlign w:val="center"/>
            <w:hideMark/>
          </w:tcPr>
          <w:p w:rsidR="005B2C52" w:rsidRPr="007F1F49" w:rsidRDefault="005B2C52" w:rsidP="007F1F49">
            <w:pPr>
              <w:spacing w:line="240" w:lineRule="auto"/>
              <w:jc w:val="right"/>
              <w:rPr>
                <w:rFonts w:ascii="Arial" w:hAnsi="Arial" w:cs="Arial"/>
                <w:b/>
                <w:color w:val="000000"/>
                <w:sz w:val="20"/>
                <w:szCs w:val="20"/>
              </w:rPr>
            </w:pPr>
            <w:r w:rsidRPr="007F1F49">
              <w:rPr>
                <w:rFonts w:ascii="Arial" w:hAnsi="Arial" w:cs="Arial"/>
                <w:b/>
                <w:color w:val="000000"/>
                <w:sz w:val="20"/>
                <w:szCs w:val="20"/>
              </w:rPr>
              <w:t>Итого:</w:t>
            </w:r>
          </w:p>
        </w:tc>
        <w:tc>
          <w:tcPr>
            <w:tcW w:w="1144" w:type="dxa"/>
            <w:tcBorders>
              <w:top w:val="nil"/>
              <w:left w:val="nil"/>
              <w:bottom w:val="single" w:sz="4" w:space="0" w:color="auto"/>
              <w:right w:val="single" w:sz="4" w:space="0" w:color="auto"/>
            </w:tcBorders>
            <w:shd w:val="clear" w:color="auto" w:fill="auto"/>
            <w:noWrap/>
            <w:vAlign w:val="center"/>
          </w:tcPr>
          <w:p w:rsidR="005B2C52" w:rsidRPr="007F1F49" w:rsidRDefault="005B2C52" w:rsidP="007F1F49">
            <w:pPr>
              <w:spacing w:line="240" w:lineRule="auto"/>
              <w:jc w:val="right"/>
              <w:rPr>
                <w:rFonts w:ascii="Arial" w:hAnsi="Arial" w:cs="Arial"/>
                <w:b/>
                <w:sz w:val="20"/>
                <w:szCs w:val="20"/>
              </w:rPr>
            </w:pPr>
            <w:r w:rsidRPr="007F1F49">
              <w:rPr>
                <w:rFonts w:ascii="Arial" w:hAnsi="Arial" w:cs="Arial"/>
                <w:b/>
                <w:sz w:val="20"/>
                <w:szCs w:val="20"/>
              </w:rPr>
              <w:t>810 000</w:t>
            </w:r>
          </w:p>
        </w:tc>
        <w:tc>
          <w:tcPr>
            <w:tcW w:w="1429" w:type="dxa"/>
            <w:tcBorders>
              <w:top w:val="nil"/>
              <w:left w:val="nil"/>
              <w:bottom w:val="single" w:sz="4" w:space="0" w:color="auto"/>
              <w:right w:val="single" w:sz="4" w:space="0" w:color="auto"/>
            </w:tcBorders>
            <w:shd w:val="clear" w:color="auto" w:fill="auto"/>
            <w:noWrap/>
            <w:vAlign w:val="center"/>
          </w:tcPr>
          <w:p w:rsidR="005B2C52" w:rsidRPr="007F1F49" w:rsidRDefault="005B2C52" w:rsidP="007F1F49">
            <w:pPr>
              <w:spacing w:line="240" w:lineRule="auto"/>
              <w:jc w:val="right"/>
              <w:rPr>
                <w:rFonts w:ascii="Arial" w:hAnsi="Arial" w:cs="Arial"/>
                <w:b/>
                <w:sz w:val="20"/>
                <w:szCs w:val="20"/>
              </w:rPr>
            </w:pPr>
            <w:r w:rsidRPr="007F1F49">
              <w:rPr>
                <w:rFonts w:ascii="Arial" w:hAnsi="Arial" w:cs="Arial"/>
                <w:b/>
                <w:sz w:val="20"/>
                <w:szCs w:val="20"/>
              </w:rPr>
              <w:t>1 382 700</w:t>
            </w:r>
          </w:p>
        </w:tc>
        <w:tc>
          <w:tcPr>
            <w:tcW w:w="1287" w:type="dxa"/>
            <w:tcBorders>
              <w:top w:val="nil"/>
              <w:left w:val="nil"/>
              <w:bottom w:val="single" w:sz="4" w:space="0" w:color="auto"/>
              <w:right w:val="single" w:sz="4" w:space="0" w:color="auto"/>
            </w:tcBorders>
            <w:shd w:val="clear" w:color="auto" w:fill="auto"/>
            <w:noWrap/>
            <w:vAlign w:val="center"/>
          </w:tcPr>
          <w:p w:rsidR="005B2C52" w:rsidRPr="007F1F49" w:rsidRDefault="005B2C52" w:rsidP="007F1F49">
            <w:pPr>
              <w:spacing w:line="240" w:lineRule="auto"/>
              <w:jc w:val="right"/>
              <w:rPr>
                <w:rFonts w:ascii="Arial" w:hAnsi="Arial" w:cs="Arial"/>
                <w:b/>
                <w:sz w:val="20"/>
                <w:szCs w:val="20"/>
              </w:rPr>
            </w:pPr>
            <w:r w:rsidRPr="007F1F49">
              <w:rPr>
                <w:rFonts w:ascii="Arial" w:hAnsi="Arial" w:cs="Arial"/>
                <w:b/>
                <w:sz w:val="20"/>
                <w:szCs w:val="20"/>
              </w:rPr>
              <w:t>40 500</w:t>
            </w:r>
          </w:p>
        </w:tc>
        <w:tc>
          <w:tcPr>
            <w:tcW w:w="1287" w:type="dxa"/>
            <w:tcBorders>
              <w:top w:val="nil"/>
              <w:left w:val="nil"/>
              <w:bottom w:val="single" w:sz="4" w:space="0" w:color="auto"/>
              <w:right w:val="single" w:sz="4" w:space="0" w:color="auto"/>
            </w:tcBorders>
            <w:shd w:val="clear" w:color="auto" w:fill="auto"/>
            <w:noWrap/>
            <w:vAlign w:val="center"/>
          </w:tcPr>
          <w:p w:rsidR="005B2C52" w:rsidRPr="007F1F49" w:rsidRDefault="005B2C52" w:rsidP="007F1F49">
            <w:pPr>
              <w:spacing w:line="240" w:lineRule="auto"/>
              <w:jc w:val="right"/>
              <w:rPr>
                <w:rFonts w:ascii="Arial" w:hAnsi="Arial" w:cs="Arial"/>
                <w:b/>
                <w:sz w:val="20"/>
                <w:szCs w:val="20"/>
              </w:rPr>
            </w:pPr>
            <w:r w:rsidRPr="007F1F49">
              <w:rPr>
                <w:rFonts w:ascii="Arial" w:hAnsi="Arial" w:cs="Arial"/>
                <w:b/>
                <w:sz w:val="20"/>
                <w:szCs w:val="20"/>
              </w:rPr>
              <w:t>69 135</w:t>
            </w:r>
          </w:p>
        </w:tc>
        <w:tc>
          <w:tcPr>
            <w:tcW w:w="1429" w:type="dxa"/>
            <w:tcBorders>
              <w:top w:val="nil"/>
              <w:left w:val="nil"/>
              <w:bottom w:val="single" w:sz="4" w:space="0" w:color="auto"/>
              <w:right w:val="single" w:sz="4" w:space="0" w:color="auto"/>
            </w:tcBorders>
            <w:shd w:val="clear" w:color="auto" w:fill="auto"/>
            <w:noWrap/>
            <w:vAlign w:val="center"/>
          </w:tcPr>
          <w:p w:rsidR="005B2C52" w:rsidRPr="007F1F49" w:rsidRDefault="005B2C52" w:rsidP="007F1F49">
            <w:pPr>
              <w:spacing w:line="240" w:lineRule="auto"/>
              <w:jc w:val="center"/>
              <w:rPr>
                <w:rFonts w:ascii="Arial" w:hAnsi="Arial" w:cs="Arial"/>
                <w:b/>
                <w:color w:val="000000"/>
                <w:sz w:val="20"/>
                <w:szCs w:val="20"/>
              </w:rPr>
            </w:pPr>
          </w:p>
        </w:tc>
        <w:tc>
          <w:tcPr>
            <w:tcW w:w="1401" w:type="dxa"/>
            <w:tcBorders>
              <w:top w:val="nil"/>
              <w:left w:val="nil"/>
              <w:bottom w:val="single" w:sz="4" w:space="0" w:color="auto"/>
              <w:right w:val="single" w:sz="4" w:space="0" w:color="auto"/>
            </w:tcBorders>
            <w:shd w:val="clear" w:color="auto" w:fill="auto"/>
            <w:noWrap/>
            <w:vAlign w:val="center"/>
          </w:tcPr>
          <w:p w:rsidR="005B2C52" w:rsidRPr="007F1F49" w:rsidRDefault="005B2C52" w:rsidP="007F1F49">
            <w:pPr>
              <w:spacing w:line="240" w:lineRule="auto"/>
              <w:jc w:val="center"/>
              <w:rPr>
                <w:rFonts w:ascii="Arial" w:hAnsi="Arial" w:cs="Arial"/>
                <w:b/>
                <w:color w:val="000000"/>
                <w:sz w:val="20"/>
                <w:szCs w:val="20"/>
              </w:rPr>
            </w:pPr>
          </w:p>
        </w:tc>
      </w:tr>
    </w:tbl>
    <w:p w:rsidR="005B2C52" w:rsidRPr="007F1F49" w:rsidRDefault="005B2C52" w:rsidP="007F1F49">
      <w:pPr>
        <w:tabs>
          <w:tab w:val="left" w:pos="4836"/>
        </w:tabs>
        <w:spacing w:line="240" w:lineRule="auto"/>
        <w:jc w:val="left"/>
        <w:rPr>
          <w:rFonts w:ascii="Arial" w:hAnsi="Arial" w:cs="Arial"/>
          <w:sz w:val="22"/>
        </w:rPr>
      </w:pPr>
    </w:p>
    <w:p w:rsidR="005B2C52" w:rsidRPr="007F1F49" w:rsidRDefault="005B2C52" w:rsidP="007F1F49">
      <w:pPr>
        <w:tabs>
          <w:tab w:val="left" w:pos="4836"/>
        </w:tabs>
        <w:spacing w:line="240" w:lineRule="auto"/>
        <w:jc w:val="left"/>
        <w:rPr>
          <w:rFonts w:ascii="Arial" w:hAnsi="Arial" w:cs="Arial"/>
          <w:sz w:val="22"/>
        </w:rPr>
      </w:pPr>
    </w:p>
    <w:p w:rsidR="005B2C52" w:rsidRPr="007F1F49" w:rsidRDefault="005B2C52" w:rsidP="007F1F49">
      <w:pPr>
        <w:tabs>
          <w:tab w:val="left" w:pos="4836"/>
        </w:tabs>
        <w:spacing w:line="240" w:lineRule="auto"/>
        <w:jc w:val="left"/>
        <w:rPr>
          <w:rFonts w:ascii="Arial" w:hAnsi="Arial" w:cs="Arial"/>
          <w:sz w:val="22"/>
        </w:rPr>
        <w:sectPr w:rsidR="005B2C52" w:rsidRPr="007F1F49" w:rsidSect="004F5DA2">
          <w:type w:val="continuous"/>
          <w:pgSz w:w="16838" w:h="11906" w:orient="landscape" w:code="9"/>
          <w:pgMar w:top="1134" w:right="850" w:bottom="1134" w:left="1701" w:header="425" w:footer="284" w:gutter="0"/>
          <w:cols w:space="708"/>
          <w:docGrid w:linePitch="360"/>
        </w:sectPr>
      </w:pPr>
    </w:p>
    <w:p w:rsidR="005B2C52" w:rsidRPr="007F1F49" w:rsidRDefault="005B2C52" w:rsidP="007F1F49">
      <w:pPr>
        <w:tabs>
          <w:tab w:val="left" w:pos="4836"/>
        </w:tabs>
        <w:jc w:val="left"/>
        <w:rPr>
          <w:rFonts w:ascii="Arial" w:hAnsi="Arial" w:cs="Arial"/>
          <w:sz w:val="22"/>
        </w:rPr>
      </w:pPr>
      <w:r w:rsidRPr="007F1F49">
        <w:rPr>
          <w:rFonts w:ascii="Arial" w:hAnsi="Arial" w:cs="Arial"/>
          <w:sz w:val="22"/>
        </w:rPr>
        <w:lastRenderedPageBreak/>
        <w:t xml:space="preserve">Таблица </w:t>
      </w:r>
      <w:r w:rsidR="00E221AD" w:rsidRPr="007F1F49">
        <w:rPr>
          <w:rFonts w:ascii="Arial" w:hAnsi="Arial" w:cs="Arial"/>
          <w:sz w:val="22"/>
        </w:rPr>
        <w:t>2.13.15</w:t>
      </w:r>
      <w:r w:rsidRPr="007F1F49">
        <w:rPr>
          <w:rFonts w:ascii="Arial" w:hAnsi="Arial" w:cs="Arial"/>
          <w:sz w:val="22"/>
        </w:rPr>
        <w:softHyphen/>
        <w:t xml:space="preserve"> – Показатели схемы генерального плана </w:t>
      </w:r>
    </w:p>
    <w:tbl>
      <w:tblPr>
        <w:tblW w:w="9605" w:type="dxa"/>
        <w:tblLayout w:type="fixed"/>
        <w:tblLook w:val="0000" w:firstRow="0" w:lastRow="0" w:firstColumn="0" w:lastColumn="0" w:noHBand="0" w:noVBand="0"/>
      </w:tblPr>
      <w:tblGrid>
        <w:gridCol w:w="534"/>
        <w:gridCol w:w="3118"/>
        <w:gridCol w:w="850"/>
        <w:gridCol w:w="1701"/>
        <w:gridCol w:w="1701"/>
        <w:gridCol w:w="1701"/>
      </w:tblGrid>
      <w:tr w:rsidR="005B2C52" w:rsidRPr="007F1F49" w:rsidTr="009F585B">
        <w:trPr>
          <w:trHeight w:val="551"/>
          <w:tblHeader/>
        </w:trPr>
        <w:tc>
          <w:tcPr>
            <w:tcW w:w="534" w:type="dxa"/>
            <w:tcBorders>
              <w:top w:val="single" w:sz="4" w:space="0" w:color="auto"/>
              <w:left w:val="single" w:sz="4" w:space="0" w:color="auto"/>
              <w:bottom w:val="single" w:sz="4" w:space="0" w:color="auto"/>
            </w:tcBorders>
            <w:vAlign w:val="center"/>
          </w:tcPr>
          <w:p w:rsidR="005B2C52" w:rsidRPr="007F1F49" w:rsidRDefault="005B2C52" w:rsidP="007F1F49">
            <w:pPr>
              <w:suppressAutoHyphens/>
              <w:spacing w:line="240" w:lineRule="auto"/>
              <w:jc w:val="center"/>
              <w:rPr>
                <w:rFonts w:ascii="Arial" w:hAnsi="Arial" w:cs="Arial"/>
                <w:sz w:val="20"/>
                <w:szCs w:val="20"/>
                <w:lang w:eastAsia="ru-RU"/>
              </w:rPr>
            </w:pPr>
            <w:r w:rsidRPr="007F1F49">
              <w:rPr>
                <w:rFonts w:ascii="Arial" w:hAnsi="Arial" w:cs="Arial"/>
                <w:sz w:val="20"/>
                <w:szCs w:val="20"/>
                <w:lang w:eastAsia="ru-RU"/>
              </w:rPr>
              <w:t>№ п/п</w:t>
            </w:r>
          </w:p>
        </w:tc>
        <w:tc>
          <w:tcPr>
            <w:tcW w:w="3118" w:type="dxa"/>
            <w:tcBorders>
              <w:top w:val="single" w:sz="4" w:space="0" w:color="auto"/>
              <w:left w:val="single" w:sz="4" w:space="0" w:color="000000"/>
              <w:bottom w:val="single" w:sz="4" w:space="0" w:color="auto"/>
            </w:tcBorders>
            <w:vAlign w:val="center"/>
          </w:tcPr>
          <w:p w:rsidR="005B2C52" w:rsidRPr="007F1F49" w:rsidRDefault="005B2C52" w:rsidP="007F1F49">
            <w:pPr>
              <w:suppressAutoHyphens/>
              <w:spacing w:line="240" w:lineRule="auto"/>
              <w:ind w:right="-107"/>
              <w:jc w:val="center"/>
              <w:rPr>
                <w:rFonts w:ascii="Arial" w:hAnsi="Arial" w:cs="Arial"/>
                <w:sz w:val="20"/>
                <w:szCs w:val="20"/>
                <w:lang w:eastAsia="ru-RU"/>
              </w:rPr>
            </w:pPr>
            <w:r w:rsidRPr="007F1F49">
              <w:rPr>
                <w:rFonts w:ascii="Arial" w:hAnsi="Arial" w:cs="Arial"/>
                <w:sz w:val="20"/>
                <w:szCs w:val="20"/>
                <w:lang w:eastAsia="ru-RU"/>
              </w:rPr>
              <w:t>Показатели территориального планирования</w:t>
            </w:r>
          </w:p>
        </w:tc>
        <w:tc>
          <w:tcPr>
            <w:tcW w:w="850" w:type="dxa"/>
            <w:tcBorders>
              <w:top w:val="single" w:sz="4" w:space="0" w:color="auto"/>
              <w:left w:val="single" w:sz="4" w:space="0" w:color="000000"/>
              <w:bottom w:val="single" w:sz="4" w:space="0" w:color="auto"/>
            </w:tcBorders>
            <w:vAlign w:val="center"/>
          </w:tcPr>
          <w:p w:rsidR="005B2C52" w:rsidRPr="007F1F49" w:rsidRDefault="005B2C52" w:rsidP="007F1F49">
            <w:pPr>
              <w:suppressAutoHyphens/>
              <w:spacing w:line="240" w:lineRule="auto"/>
              <w:jc w:val="center"/>
              <w:rPr>
                <w:rFonts w:ascii="Arial" w:hAnsi="Arial" w:cs="Arial"/>
                <w:sz w:val="20"/>
                <w:szCs w:val="20"/>
                <w:lang w:eastAsia="ru-RU"/>
              </w:rPr>
            </w:pPr>
            <w:r w:rsidRPr="007F1F49">
              <w:rPr>
                <w:rFonts w:ascii="Arial" w:hAnsi="Arial" w:cs="Arial"/>
                <w:sz w:val="20"/>
                <w:szCs w:val="20"/>
                <w:lang w:eastAsia="ru-RU"/>
              </w:rPr>
              <w:t>Ед. изм.</w:t>
            </w:r>
          </w:p>
        </w:tc>
        <w:tc>
          <w:tcPr>
            <w:tcW w:w="1701" w:type="dxa"/>
            <w:tcBorders>
              <w:top w:val="single" w:sz="4" w:space="0" w:color="auto"/>
              <w:left w:val="single" w:sz="4" w:space="0" w:color="000000"/>
              <w:bottom w:val="single" w:sz="4" w:space="0" w:color="auto"/>
            </w:tcBorders>
            <w:vAlign w:val="center"/>
          </w:tcPr>
          <w:p w:rsidR="005B2C52" w:rsidRPr="007F1F49" w:rsidRDefault="005B2C52" w:rsidP="007F1F49">
            <w:pPr>
              <w:suppressAutoHyphens/>
              <w:spacing w:line="240" w:lineRule="auto"/>
              <w:jc w:val="center"/>
              <w:rPr>
                <w:rFonts w:ascii="Arial" w:hAnsi="Arial" w:cs="Arial"/>
                <w:sz w:val="20"/>
                <w:szCs w:val="20"/>
                <w:lang w:eastAsia="ru-RU"/>
              </w:rPr>
            </w:pPr>
            <w:r w:rsidRPr="007F1F49">
              <w:rPr>
                <w:rFonts w:ascii="Arial" w:hAnsi="Arial" w:cs="Arial"/>
                <w:sz w:val="20"/>
                <w:szCs w:val="20"/>
                <w:lang w:eastAsia="ru-RU"/>
              </w:rPr>
              <w:t>Современное состояние на 2013 г.</w:t>
            </w:r>
          </w:p>
        </w:tc>
        <w:tc>
          <w:tcPr>
            <w:tcW w:w="1701" w:type="dxa"/>
            <w:tcBorders>
              <w:top w:val="single" w:sz="4" w:space="0" w:color="auto"/>
              <w:left w:val="single" w:sz="4" w:space="0" w:color="000000"/>
              <w:bottom w:val="single" w:sz="4" w:space="0" w:color="auto"/>
              <w:right w:val="single" w:sz="4" w:space="0" w:color="000000"/>
            </w:tcBorders>
            <w:vAlign w:val="center"/>
          </w:tcPr>
          <w:p w:rsidR="005B2C52" w:rsidRPr="007F1F49" w:rsidRDefault="005B2C52" w:rsidP="007F1F49">
            <w:pPr>
              <w:suppressAutoHyphens/>
              <w:spacing w:line="240" w:lineRule="auto"/>
              <w:jc w:val="center"/>
              <w:rPr>
                <w:rFonts w:ascii="Arial" w:hAnsi="Arial" w:cs="Arial"/>
                <w:sz w:val="20"/>
                <w:szCs w:val="20"/>
                <w:lang w:eastAsia="ru-RU"/>
              </w:rPr>
            </w:pPr>
            <w:r w:rsidRPr="007F1F49">
              <w:rPr>
                <w:rFonts w:ascii="Arial" w:hAnsi="Arial" w:cs="Arial"/>
                <w:sz w:val="20"/>
                <w:szCs w:val="20"/>
                <w:lang w:eastAsia="ru-RU"/>
              </w:rPr>
              <w:t>На первую очередь 2018 г.</w:t>
            </w:r>
          </w:p>
          <w:p w:rsidR="005B2C52" w:rsidRPr="007F1F49" w:rsidRDefault="005B2C52" w:rsidP="007F1F49">
            <w:pPr>
              <w:suppressAutoHyphens/>
              <w:spacing w:line="240" w:lineRule="auto"/>
              <w:jc w:val="center"/>
              <w:rPr>
                <w:rFonts w:ascii="Arial" w:hAnsi="Arial" w:cs="Arial"/>
                <w:sz w:val="20"/>
                <w:szCs w:val="20"/>
                <w:lang w:eastAsia="ru-RU"/>
              </w:rPr>
            </w:pPr>
            <w:r w:rsidRPr="007F1F49">
              <w:rPr>
                <w:rFonts w:ascii="Arial" w:hAnsi="Arial" w:cs="Arial"/>
                <w:sz w:val="20"/>
                <w:szCs w:val="20"/>
                <w:lang w:eastAsia="ru-RU"/>
              </w:rPr>
              <w:t xml:space="preserve">(с учетом современного состояния) </w:t>
            </w:r>
          </w:p>
        </w:tc>
        <w:tc>
          <w:tcPr>
            <w:tcW w:w="1701" w:type="dxa"/>
            <w:tcBorders>
              <w:top w:val="single" w:sz="4" w:space="0" w:color="auto"/>
              <w:left w:val="single" w:sz="4" w:space="0" w:color="000000"/>
              <w:bottom w:val="single" w:sz="4" w:space="0" w:color="auto"/>
              <w:right w:val="single" w:sz="4" w:space="0" w:color="auto"/>
            </w:tcBorders>
            <w:vAlign w:val="center"/>
          </w:tcPr>
          <w:p w:rsidR="005B2C52" w:rsidRPr="007F1F49" w:rsidRDefault="005B2C52" w:rsidP="007F1F49">
            <w:pPr>
              <w:suppressAutoHyphens/>
              <w:spacing w:line="240" w:lineRule="auto"/>
              <w:jc w:val="center"/>
              <w:rPr>
                <w:rFonts w:ascii="Arial" w:hAnsi="Arial" w:cs="Arial"/>
                <w:sz w:val="20"/>
                <w:szCs w:val="20"/>
                <w:lang w:eastAsia="ru-RU"/>
              </w:rPr>
            </w:pPr>
            <w:r w:rsidRPr="007F1F49">
              <w:rPr>
                <w:rFonts w:ascii="Arial" w:hAnsi="Arial" w:cs="Arial"/>
                <w:sz w:val="20"/>
                <w:szCs w:val="20"/>
                <w:lang w:eastAsia="ru-RU"/>
              </w:rPr>
              <w:t xml:space="preserve">На расчетный срок 2038 г. </w:t>
            </w:r>
          </w:p>
          <w:p w:rsidR="005B2C52" w:rsidRPr="007F1F49" w:rsidRDefault="005B2C52" w:rsidP="007F1F49">
            <w:pPr>
              <w:suppressAutoHyphens/>
              <w:spacing w:line="240" w:lineRule="auto"/>
              <w:jc w:val="center"/>
              <w:rPr>
                <w:rFonts w:ascii="Arial" w:hAnsi="Arial" w:cs="Arial"/>
                <w:sz w:val="20"/>
                <w:szCs w:val="20"/>
                <w:lang w:eastAsia="ru-RU"/>
              </w:rPr>
            </w:pPr>
            <w:r w:rsidRPr="007F1F49">
              <w:rPr>
                <w:rFonts w:ascii="Arial" w:hAnsi="Arial" w:cs="Arial"/>
                <w:sz w:val="20"/>
                <w:szCs w:val="20"/>
                <w:lang w:eastAsia="ru-RU"/>
              </w:rPr>
              <w:t>(с учетом первой очереди)</w:t>
            </w:r>
          </w:p>
        </w:tc>
      </w:tr>
      <w:tr w:rsidR="005B2C52" w:rsidRPr="007F1F49" w:rsidTr="009F585B">
        <w:trPr>
          <w:trHeight w:val="315"/>
        </w:trPr>
        <w:tc>
          <w:tcPr>
            <w:tcW w:w="534" w:type="dxa"/>
            <w:tcBorders>
              <w:top w:val="single" w:sz="4" w:space="0" w:color="auto"/>
              <w:left w:val="single" w:sz="4" w:space="0" w:color="auto"/>
              <w:bottom w:val="single" w:sz="4" w:space="0" w:color="auto"/>
            </w:tcBorders>
            <w:shd w:val="clear" w:color="auto" w:fill="auto"/>
            <w:vAlign w:val="center"/>
          </w:tcPr>
          <w:p w:rsidR="005B2C52" w:rsidRPr="007F1F49" w:rsidRDefault="005B2C52" w:rsidP="007F1F49">
            <w:pPr>
              <w:suppressAutoHyphens/>
              <w:spacing w:line="240" w:lineRule="auto"/>
              <w:jc w:val="center"/>
              <w:rPr>
                <w:rFonts w:ascii="Arial" w:hAnsi="Arial" w:cs="Arial"/>
                <w:sz w:val="20"/>
                <w:szCs w:val="20"/>
                <w:lang w:eastAsia="ru-RU"/>
              </w:rPr>
            </w:pPr>
            <w:r w:rsidRPr="007F1F49">
              <w:rPr>
                <w:rFonts w:ascii="Arial" w:hAnsi="Arial" w:cs="Arial"/>
                <w:sz w:val="20"/>
                <w:szCs w:val="20"/>
                <w:lang w:eastAsia="ru-RU"/>
              </w:rPr>
              <w:t>1</w:t>
            </w:r>
          </w:p>
        </w:tc>
        <w:tc>
          <w:tcPr>
            <w:tcW w:w="3118" w:type="dxa"/>
            <w:tcBorders>
              <w:top w:val="single" w:sz="4" w:space="0" w:color="auto"/>
              <w:left w:val="single" w:sz="4" w:space="0" w:color="000000"/>
              <w:bottom w:val="single" w:sz="4" w:space="0" w:color="auto"/>
            </w:tcBorders>
            <w:shd w:val="clear" w:color="auto" w:fill="auto"/>
            <w:vAlign w:val="center"/>
          </w:tcPr>
          <w:p w:rsidR="005B2C52" w:rsidRPr="007F1F49" w:rsidRDefault="005B2C52" w:rsidP="007F1F49">
            <w:pPr>
              <w:suppressAutoHyphens/>
              <w:spacing w:line="240" w:lineRule="auto"/>
              <w:rPr>
                <w:rFonts w:ascii="Arial" w:hAnsi="Arial" w:cs="Arial"/>
                <w:sz w:val="20"/>
                <w:szCs w:val="20"/>
                <w:lang w:eastAsia="ru-RU"/>
              </w:rPr>
            </w:pPr>
            <w:r w:rsidRPr="007F1F49">
              <w:rPr>
                <w:rFonts w:ascii="Arial" w:hAnsi="Arial" w:cs="Arial"/>
                <w:sz w:val="20"/>
                <w:szCs w:val="20"/>
                <w:lang w:eastAsia="ru-RU"/>
              </w:rPr>
              <w:t>Протяженность магистрального газопровода</w:t>
            </w:r>
          </w:p>
        </w:tc>
        <w:tc>
          <w:tcPr>
            <w:tcW w:w="850" w:type="dxa"/>
            <w:tcBorders>
              <w:top w:val="single" w:sz="4" w:space="0" w:color="auto"/>
              <w:left w:val="single" w:sz="4" w:space="0" w:color="000000"/>
              <w:bottom w:val="single" w:sz="4" w:space="0" w:color="auto"/>
            </w:tcBorders>
            <w:shd w:val="clear" w:color="auto" w:fill="auto"/>
            <w:vAlign w:val="center"/>
          </w:tcPr>
          <w:p w:rsidR="005B2C52" w:rsidRPr="007F1F49" w:rsidRDefault="005B2C52" w:rsidP="007F1F49">
            <w:pPr>
              <w:suppressAutoHyphens/>
              <w:spacing w:line="240" w:lineRule="auto"/>
              <w:jc w:val="center"/>
              <w:rPr>
                <w:rFonts w:ascii="Arial" w:hAnsi="Arial" w:cs="Arial"/>
                <w:sz w:val="20"/>
                <w:szCs w:val="20"/>
                <w:lang w:eastAsia="ru-RU"/>
              </w:rPr>
            </w:pPr>
            <w:r w:rsidRPr="007F1F49">
              <w:rPr>
                <w:rFonts w:ascii="Arial" w:hAnsi="Arial" w:cs="Arial"/>
                <w:sz w:val="20"/>
                <w:szCs w:val="20"/>
                <w:lang w:eastAsia="ru-RU"/>
              </w:rPr>
              <w:t>км</w:t>
            </w:r>
          </w:p>
        </w:tc>
        <w:tc>
          <w:tcPr>
            <w:tcW w:w="1701" w:type="dxa"/>
            <w:tcBorders>
              <w:top w:val="single" w:sz="4" w:space="0" w:color="auto"/>
              <w:left w:val="single" w:sz="4" w:space="0" w:color="000000"/>
              <w:bottom w:val="single" w:sz="4" w:space="0" w:color="auto"/>
            </w:tcBorders>
            <w:shd w:val="clear" w:color="auto" w:fill="auto"/>
            <w:vAlign w:val="center"/>
          </w:tcPr>
          <w:p w:rsidR="005B2C52" w:rsidRPr="007F1F49" w:rsidRDefault="004F2C3E" w:rsidP="007F1F49">
            <w:pPr>
              <w:suppressAutoHyphens/>
              <w:spacing w:line="240" w:lineRule="auto"/>
              <w:jc w:val="center"/>
              <w:rPr>
                <w:rFonts w:ascii="Arial" w:hAnsi="Arial" w:cs="Arial"/>
                <w:sz w:val="20"/>
                <w:szCs w:val="20"/>
                <w:lang w:eastAsia="ru-RU"/>
              </w:rPr>
            </w:pPr>
            <w:r w:rsidRPr="007F1F49">
              <w:rPr>
                <w:rFonts w:ascii="Arial" w:hAnsi="Arial" w:cs="Arial"/>
                <w:sz w:val="20"/>
                <w:szCs w:val="20"/>
                <w:lang w:eastAsia="ru-RU"/>
              </w:rPr>
              <w:t xml:space="preserve">66,7 </w:t>
            </w:r>
          </w:p>
        </w:tc>
        <w:tc>
          <w:tcPr>
            <w:tcW w:w="1701" w:type="dxa"/>
            <w:tcBorders>
              <w:top w:val="single" w:sz="4" w:space="0" w:color="auto"/>
              <w:left w:val="single" w:sz="4" w:space="0" w:color="000000"/>
              <w:bottom w:val="single" w:sz="4" w:space="0" w:color="auto"/>
              <w:right w:val="single" w:sz="4" w:space="0" w:color="000000"/>
            </w:tcBorders>
            <w:vAlign w:val="center"/>
          </w:tcPr>
          <w:p w:rsidR="005B2C52" w:rsidRPr="007F1F49" w:rsidRDefault="00900B34" w:rsidP="007F1F49">
            <w:pPr>
              <w:suppressAutoHyphens/>
              <w:spacing w:line="240" w:lineRule="auto"/>
              <w:jc w:val="center"/>
              <w:rPr>
                <w:rFonts w:ascii="Arial" w:hAnsi="Arial" w:cs="Arial"/>
                <w:sz w:val="20"/>
                <w:szCs w:val="20"/>
                <w:lang w:eastAsia="ru-RU"/>
              </w:rPr>
            </w:pPr>
            <w:r w:rsidRPr="007F1F49">
              <w:rPr>
                <w:rFonts w:ascii="Arial" w:hAnsi="Arial" w:cs="Arial"/>
                <w:sz w:val="20"/>
                <w:szCs w:val="20"/>
                <w:lang w:eastAsia="ru-RU"/>
              </w:rPr>
              <w:t>66,7</w:t>
            </w:r>
          </w:p>
        </w:tc>
        <w:tc>
          <w:tcPr>
            <w:tcW w:w="1701" w:type="dxa"/>
            <w:tcBorders>
              <w:top w:val="single" w:sz="4" w:space="0" w:color="auto"/>
              <w:left w:val="single" w:sz="4" w:space="0" w:color="000000"/>
              <w:bottom w:val="single" w:sz="4" w:space="0" w:color="auto"/>
              <w:right w:val="single" w:sz="4" w:space="0" w:color="auto"/>
            </w:tcBorders>
            <w:shd w:val="clear" w:color="auto" w:fill="auto"/>
            <w:vAlign w:val="center"/>
          </w:tcPr>
          <w:p w:rsidR="005B2C52" w:rsidRPr="007F1F49" w:rsidRDefault="00900B34" w:rsidP="007F1F49">
            <w:pPr>
              <w:suppressAutoHyphens/>
              <w:spacing w:line="240" w:lineRule="auto"/>
              <w:jc w:val="center"/>
              <w:rPr>
                <w:rFonts w:ascii="Arial" w:hAnsi="Arial" w:cs="Arial"/>
                <w:sz w:val="20"/>
                <w:szCs w:val="20"/>
                <w:lang w:eastAsia="ru-RU"/>
              </w:rPr>
            </w:pPr>
            <w:r w:rsidRPr="007F1F49">
              <w:rPr>
                <w:rFonts w:ascii="Arial" w:hAnsi="Arial" w:cs="Arial"/>
                <w:sz w:val="20"/>
                <w:szCs w:val="20"/>
                <w:lang w:eastAsia="ru-RU"/>
              </w:rPr>
              <w:t>66,7</w:t>
            </w:r>
          </w:p>
        </w:tc>
      </w:tr>
      <w:tr w:rsidR="005B2C52" w:rsidRPr="007F1F49" w:rsidTr="009F585B">
        <w:trPr>
          <w:trHeight w:val="315"/>
        </w:trPr>
        <w:tc>
          <w:tcPr>
            <w:tcW w:w="534" w:type="dxa"/>
            <w:tcBorders>
              <w:top w:val="single" w:sz="4" w:space="0" w:color="auto"/>
              <w:left w:val="single" w:sz="4" w:space="0" w:color="auto"/>
              <w:bottom w:val="single" w:sz="4" w:space="0" w:color="auto"/>
            </w:tcBorders>
            <w:shd w:val="clear" w:color="auto" w:fill="auto"/>
            <w:vAlign w:val="center"/>
          </w:tcPr>
          <w:p w:rsidR="005B2C52" w:rsidRPr="007F1F49" w:rsidRDefault="005B2C52" w:rsidP="007F1F49">
            <w:pPr>
              <w:suppressAutoHyphens/>
              <w:spacing w:line="240" w:lineRule="auto"/>
              <w:jc w:val="center"/>
              <w:rPr>
                <w:rFonts w:ascii="Arial" w:hAnsi="Arial" w:cs="Arial"/>
                <w:sz w:val="20"/>
                <w:szCs w:val="20"/>
                <w:lang w:eastAsia="ru-RU"/>
              </w:rPr>
            </w:pPr>
            <w:r w:rsidRPr="007F1F49">
              <w:rPr>
                <w:rFonts w:ascii="Arial" w:hAnsi="Arial" w:cs="Arial"/>
                <w:sz w:val="20"/>
                <w:szCs w:val="20"/>
                <w:lang w:eastAsia="ru-RU"/>
              </w:rPr>
              <w:t>2</w:t>
            </w:r>
          </w:p>
        </w:tc>
        <w:tc>
          <w:tcPr>
            <w:tcW w:w="3118" w:type="dxa"/>
            <w:tcBorders>
              <w:top w:val="single" w:sz="4" w:space="0" w:color="auto"/>
              <w:left w:val="single" w:sz="4" w:space="0" w:color="000000"/>
              <w:bottom w:val="single" w:sz="4" w:space="0" w:color="auto"/>
            </w:tcBorders>
            <w:shd w:val="clear" w:color="auto" w:fill="auto"/>
            <w:vAlign w:val="center"/>
          </w:tcPr>
          <w:p w:rsidR="005B2C52" w:rsidRPr="007F1F49" w:rsidRDefault="005B2C52" w:rsidP="007F1F49">
            <w:pPr>
              <w:suppressAutoHyphens/>
              <w:spacing w:line="240" w:lineRule="auto"/>
              <w:rPr>
                <w:rFonts w:ascii="Arial" w:hAnsi="Arial" w:cs="Arial"/>
                <w:sz w:val="20"/>
                <w:szCs w:val="20"/>
                <w:lang w:eastAsia="ru-RU"/>
              </w:rPr>
            </w:pPr>
            <w:r w:rsidRPr="007F1F49">
              <w:rPr>
                <w:rFonts w:ascii="Arial" w:hAnsi="Arial" w:cs="Arial"/>
                <w:sz w:val="20"/>
                <w:szCs w:val="20"/>
                <w:lang w:eastAsia="ru-RU"/>
              </w:rPr>
              <w:t xml:space="preserve">Протяженность сетей </w:t>
            </w:r>
          </w:p>
        </w:tc>
        <w:tc>
          <w:tcPr>
            <w:tcW w:w="850" w:type="dxa"/>
            <w:tcBorders>
              <w:top w:val="single" w:sz="4" w:space="0" w:color="auto"/>
              <w:left w:val="single" w:sz="4" w:space="0" w:color="000000"/>
              <w:bottom w:val="single" w:sz="4" w:space="0" w:color="auto"/>
            </w:tcBorders>
            <w:shd w:val="clear" w:color="auto" w:fill="auto"/>
            <w:vAlign w:val="center"/>
          </w:tcPr>
          <w:p w:rsidR="005B2C52" w:rsidRPr="007F1F49" w:rsidRDefault="005B2C52" w:rsidP="007F1F49">
            <w:pPr>
              <w:suppressAutoHyphens/>
              <w:spacing w:line="240" w:lineRule="auto"/>
              <w:jc w:val="center"/>
              <w:rPr>
                <w:rFonts w:ascii="Arial" w:hAnsi="Arial" w:cs="Arial"/>
                <w:sz w:val="20"/>
                <w:szCs w:val="20"/>
                <w:lang w:eastAsia="ru-RU"/>
              </w:rPr>
            </w:pPr>
            <w:r w:rsidRPr="007F1F49">
              <w:rPr>
                <w:rFonts w:ascii="Arial" w:hAnsi="Arial" w:cs="Arial"/>
                <w:sz w:val="20"/>
                <w:szCs w:val="20"/>
                <w:lang w:eastAsia="ru-RU"/>
              </w:rPr>
              <w:t>км</w:t>
            </w:r>
          </w:p>
        </w:tc>
        <w:tc>
          <w:tcPr>
            <w:tcW w:w="1701" w:type="dxa"/>
            <w:tcBorders>
              <w:top w:val="single" w:sz="4" w:space="0" w:color="auto"/>
              <w:left w:val="single" w:sz="4" w:space="0" w:color="000000"/>
              <w:bottom w:val="single" w:sz="4" w:space="0" w:color="auto"/>
            </w:tcBorders>
            <w:shd w:val="clear" w:color="auto" w:fill="auto"/>
            <w:vAlign w:val="center"/>
          </w:tcPr>
          <w:p w:rsidR="005B2C52" w:rsidRPr="007F1F49" w:rsidRDefault="006C47AA" w:rsidP="007F1F49">
            <w:pPr>
              <w:suppressAutoHyphens/>
              <w:spacing w:line="240" w:lineRule="auto"/>
              <w:jc w:val="center"/>
              <w:rPr>
                <w:rFonts w:ascii="Arial" w:hAnsi="Arial" w:cs="Arial"/>
                <w:sz w:val="20"/>
                <w:szCs w:val="20"/>
                <w:lang w:eastAsia="ru-RU"/>
              </w:rPr>
            </w:pPr>
            <w:r>
              <w:rPr>
                <w:rFonts w:ascii="Arial" w:hAnsi="Arial" w:cs="Arial"/>
                <w:sz w:val="20"/>
                <w:szCs w:val="20"/>
                <w:lang w:eastAsia="ru-RU"/>
              </w:rPr>
              <w:t>38,8</w:t>
            </w:r>
          </w:p>
        </w:tc>
        <w:tc>
          <w:tcPr>
            <w:tcW w:w="1701" w:type="dxa"/>
            <w:tcBorders>
              <w:top w:val="single" w:sz="4" w:space="0" w:color="auto"/>
              <w:left w:val="single" w:sz="4" w:space="0" w:color="000000"/>
              <w:bottom w:val="single" w:sz="4" w:space="0" w:color="auto"/>
              <w:right w:val="single" w:sz="4" w:space="0" w:color="000000"/>
            </w:tcBorders>
            <w:vAlign w:val="center"/>
          </w:tcPr>
          <w:p w:rsidR="005B2C52" w:rsidRPr="007F1F49" w:rsidRDefault="006C47AA" w:rsidP="007F1F49">
            <w:pPr>
              <w:suppressAutoHyphens/>
              <w:spacing w:line="240" w:lineRule="auto"/>
              <w:jc w:val="center"/>
              <w:rPr>
                <w:rFonts w:ascii="Arial" w:hAnsi="Arial" w:cs="Arial"/>
                <w:sz w:val="20"/>
                <w:szCs w:val="20"/>
                <w:lang w:eastAsia="ru-RU"/>
              </w:rPr>
            </w:pPr>
            <w:r>
              <w:rPr>
                <w:rFonts w:ascii="Arial" w:hAnsi="Arial" w:cs="Arial"/>
                <w:sz w:val="20"/>
                <w:szCs w:val="20"/>
                <w:lang w:eastAsia="ru-RU"/>
              </w:rPr>
              <w:t>57,1</w:t>
            </w:r>
          </w:p>
        </w:tc>
        <w:tc>
          <w:tcPr>
            <w:tcW w:w="1701" w:type="dxa"/>
            <w:tcBorders>
              <w:top w:val="single" w:sz="4" w:space="0" w:color="auto"/>
              <w:left w:val="single" w:sz="4" w:space="0" w:color="000000"/>
              <w:bottom w:val="single" w:sz="4" w:space="0" w:color="auto"/>
              <w:right w:val="single" w:sz="4" w:space="0" w:color="auto"/>
            </w:tcBorders>
            <w:shd w:val="clear" w:color="auto" w:fill="auto"/>
            <w:vAlign w:val="center"/>
          </w:tcPr>
          <w:p w:rsidR="005B2C52" w:rsidRPr="007F1F49" w:rsidRDefault="006C47AA" w:rsidP="007F1F49">
            <w:pPr>
              <w:suppressAutoHyphens/>
              <w:spacing w:line="240" w:lineRule="auto"/>
              <w:jc w:val="center"/>
              <w:rPr>
                <w:rFonts w:ascii="Arial" w:hAnsi="Arial" w:cs="Arial"/>
                <w:sz w:val="20"/>
                <w:szCs w:val="20"/>
                <w:lang w:eastAsia="ru-RU"/>
              </w:rPr>
            </w:pPr>
            <w:r>
              <w:rPr>
                <w:rFonts w:ascii="Arial" w:hAnsi="Arial" w:cs="Arial"/>
                <w:sz w:val="20"/>
                <w:szCs w:val="20"/>
                <w:lang w:eastAsia="ru-RU"/>
              </w:rPr>
              <w:t>64,7</w:t>
            </w:r>
          </w:p>
        </w:tc>
      </w:tr>
      <w:tr w:rsidR="005B2C52" w:rsidRPr="007F1F49" w:rsidTr="009F585B">
        <w:trPr>
          <w:trHeight w:val="170"/>
        </w:trPr>
        <w:tc>
          <w:tcPr>
            <w:tcW w:w="534" w:type="dxa"/>
            <w:tcBorders>
              <w:top w:val="single" w:sz="4" w:space="0" w:color="auto"/>
              <w:left w:val="single" w:sz="4" w:space="0" w:color="auto"/>
              <w:bottom w:val="single" w:sz="4" w:space="0" w:color="auto"/>
            </w:tcBorders>
            <w:shd w:val="clear" w:color="auto" w:fill="auto"/>
            <w:vAlign w:val="center"/>
          </w:tcPr>
          <w:p w:rsidR="005B2C52" w:rsidRPr="007F1F49" w:rsidRDefault="005B2C52" w:rsidP="007F1F49">
            <w:pPr>
              <w:suppressAutoHyphens/>
              <w:spacing w:line="240" w:lineRule="auto"/>
              <w:jc w:val="center"/>
              <w:rPr>
                <w:rFonts w:ascii="Arial" w:hAnsi="Arial" w:cs="Arial"/>
                <w:sz w:val="20"/>
                <w:szCs w:val="20"/>
                <w:lang w:eastAsia="ru-RU"/>
              </w:rPr>
            </w:pPr>
            <w:r w:rsidRPr="007F1F49">
              <w:rPr>
                <w:rFonts w:ascii="Arial" w:hAnsi="Arial" w:cs="Arial"/>
                <w:sz w:val="20"/>
                <w:szCs w:val="20"/>
                <w:lang w:eastAsia="ru-RU"/>
              </w:rPr>
              <w:t>3</w:t>
            </w:r>
          </w:p>
        </w:tc>
        <w:tc>
          <w:tcPr>
            <w:tcW w:w="3118" w:type="dxa"/>
            <w:tcBorders>
              <w:top w:val="single" w:sz="4" w:space="0" w:color="auto"/>
              <w:left w:val="single" w:sz="4" w:space="0" w:color="000000"/>
              <w:bottom w:val="single" w:sz="4" w:space="0" w:color="auto"/>
            </w:tcBorders>
            <w:shd w:val="clear" w:color="auto" w:fill="auto"/>
            <w:vAlign w:val="center"/>
          </w:tcPr>
          <w:p w:rsidR="005B2C52" w:rsidRPr="007F1F49" w:rsidRDefault="005B2C52" w:rsidP="007F1F49">
            <w:pPr>
              <w:suppressAutoHyphens/>
              <w:spacing w:line="240" w:lineRule="auto"/>
              <w:rPr>
                <w:rFonts w:ascii="Arial" w:hAnsi="Arial" w:cs="Arial"/>
                <w:sz w:val="20"/>
                <w:szCs w:val="20"/>
                <w:lang w:eastAsia="ru-RU"/>
              </w:rPr>
            </w:pPr>
            <w:r w:rsidRPr="007F1F49">
              <w:rPr>
                <w:rFonts w:ascii="Arial" w:hAnsi="Arial" w:cs="Arial"/>
                <w:sz w:val="20"/>
                <w:szCs w:val="20"/>
                <w:lang w:eastAsia="ru-RU"/>
              </w:rPr>
              <w:t>Количество ГРС на территории поселения</w:t>
            </w:r>
          </w:p>
        </w:tc>
        <w:tc>
          <w:tcPr>
            <w:tcW w:w="850" w:type="dxa"/>
            <w:tcBorders>
              <w:top w:val="single" w:sz="4" w:space="0" w:color="auto"/>
              <w:left w:val="single" w:sz="4" w:space="0" w:color="000000"/>
              <w:bottom w:val="single" w:sz="4" w:space="0" w:color="auto"/>
            </w:tcBorders>
            <w:shd w:val="clear" w:color="auto" w:fill="auto"/>
            <w:vAlign w:val="center"/>
          </w:tcPr>
          <w:p w:rsidR="005B2C52" w:rsidRPr="007F1F49" w:rsidRDefault="005B2C52" w:rsidP="007F1F49">
            <w:pPr>
              <w:suppressAutoHyphens/>
              <w:spacing w:line="240" w:lineRule="auto"/>
              <w:jc w:val="center"/>
              <w:rPr>
                <w:rFonts w:ascii="Arial" w:hAnsi="Arial" w:cs="Arial"/>
                <w:sz w:val="20"/>
                <w:szCs w:val="20"/>
                <w:lang w:eastAsia="ru-RU"/>
              </w:rPr>
            </w:pPr>
            <w:r w:rsidRPr="007F1F49">
              <w:rPr>
                <w:rFonts w:ascii="Arial" w:hAnsi="Arial" w:cs="Arial"/>
                <w:sz w:val="20"/>
                <w:szCs w:val="20"/>
                <w:lang w:eastAsia="ru-RU"/>
              </w:rPr>
              <w:t>ед.</w:t>
            </w:r>
          </w:p>
        </w:tc>
        <w:tc>
          <w:tcPr>
            <w:tcW w:w="1701" w:type="dxa"/>
            <w:tcBorders>
              <w:top w:val="single" w:sz="4" w:space="0" w:color="auto"/>
              <w:left w:val="single" w:sz="4" w:space="0" w:color="000000"/>
              <w:bottom w:val="single" w:sz="4" w:space="0" w:color="auto"/>
            </w:tcBorders>
            <w:shd w:val="clear" w:color="auto" w:fill="auto"/>
            <w:vAlign w:val="center"/>
          </w:tcPr>
          <w:p w:rsidR="005B2C52" w:rsidRPr="007F1F49" w:rsidRDefault="005B2C52" w:rsidP="007F1F49">
            <w:pPr>
              <w:suppressAutoHyphens/>
              <w:spacing w:line="240" w:lineRule="auto"/>
              <w:jc w:val="center"/>
              <w:rPr>
                <w:rFonts w:ascii="Arial" w:hAnsi="Arial" w:cs="Arial"/>
                <w:sz w:val="20"/>
                <w:szCs w:val="20"/>
                <w:lang w:eastAsia="ru-RU"/>
              </w:rPr>
            </w:pPr>
            <w:r w:rsidRPr="007F1F49">
              <w:rPr>
                <w:rFonts w:ascii="Arial" w:hAnsi="Arial" w:cs="Arial"/>
                <w:sz w:val="20"/>
                <w:szCs w:val="20"/>
                <w:lang w:eastAsia="ru-RU"/>
              </w:rPr>
              <w:t>1</w:t>
            </w:r>
          </w:p>
        </w:tc>
        <w:tc>
          <w:tcPr>
            <w:tcW w:w="1701" w:type="dxa"/>
            <w:tcBorders>
              <w:top w:val="single" w:sz="4" w:space="0" w:color="auto"/>
              <w:left w:val="single" w:sz="4" w:space="0" w:color="000000"/>
              <w:bottom w:val="single" w:sz="4" w:space="0" w:color="auto"/>
              <w:right w:val="single" w:sz="4" w:space="0" w:color="000000"/>
            </w:tcBorders>
            <w:vAlign w:val="center"/>
          </w:tcPr>
          <w:p w:rsidR="005B2C52" w:rsidRPr="007F1F49" w:rsidRDefault="005B2C52" w:rsidP="007F1F49">
            <w:pPr>
              <w:suppressAutoHyphens/>
              <w:spacing w:line="240" w:lineRule="auto"/>
              <w:jc w:val="center"/>
              <w:rPr>
                <w:rFonts w:ascii="Arial" w:hAnsi="Arial" w:cs="Arial"/>
                <w:sz w:val="20"/>
                <w:szCs w:val="20"/>
                <w:lang w:eastAsia="ru-RU"/>
              </w:rPr>
            </w:pPr>
            <w:r w:rsidRPr="007F1F49">
              <w:rPr>
                <w:rFonts w:ascii="Arial" w:hAnsi="Arial" w:cs="Arial"/>
                <w:sz w:val="20"/>
                <w:szCs w:val="20"/>
                <w:lang w:eastAsia="ru-RU"/>
              </w:rPr>
              <w:t>1</w:t>
            </w:r>
          </w:p>
        </w:tc>
        <w:tc>
          <w:tcPr>
            <w:tcW w:w="1701" w:type="dxa"/>
            <w:tcBorders>
              <w:top w:val="single" w:sz="4" w:space="0" w:color="auto"/>
              <w:left w:val="single" w:sz="4" w:space="0" w:color="000000"/>
              <w:bottom w:val="single" w:sz="4" w:space="0" w:color="auto"/>
              <w:right w:val="single" w:sz="4" w:space="0" w:color="auto"/>
            </w:tcBorders>
            <w:shd w:val="clear" w:color="auto" w:fill="auto"/>
            <w:vAlign w:val="center"/>
          </w:tcPr>
          <w:p w:rsidR="005B2C52" w:rsidRPr="007F1F49" w:rsidRDefault="005B2C52" w:rsidP="007F1F49">
            <w:pPr>
              <w:suppressAutoHyphens/>
              <w:spacing w:line="240" w:lineRule="auto"/>
              <w:jc w:val="center"/>
              <w:rPr>
                <w:rFonts w:ascii="Arial" w:hAnsi="Arial" w:cs="Arial"/>
                <w:sz w:val="20"/>
                <w:szCs w:val="20"/>
                <w:lang w:eastAsia="ru-RU"/>
              </w:rPr>
            </w:pPr>
            <w:r w:rsidRPr="007F1F49">
              <w:rPr>
                <w:rFonts w:ascii="Arial" w:hAnsi="Arial" w:cs="Arial"/>
                <w:sz w:val="20"/>
                <w:szCs w:val="20"/>
                <w:lang w:eastAsia="ru-RU"/>
              </w:rPr>
              <w:t>1</w:t>
            </w:r>
          </w:p>
        </w:tc>
      </w:tr>
      <w:tr w:rsidR="005B2C52" w:rsidRPr="007F1F49" w:rsidTr="009F585B">
        <w:trPr>
          <w:trHeight w:val="244"/>
        </w:trPr>
        <w:tc>
          <w:tcPr>
            <w:tcW w:w="534" w:type="dxa"/>
            <w:tcBorders>
              <w:top w:val="single" w:sz="4" w:space="0" w:color="auto"/>
              <w:left w:val="single" w:sz="4" w:space="0" w:color="auto"/>
              <w:bottom w:val="single" w:sz="4" w:space="0" w:color="auto"/>
            </w:tcBorders>
            <w:shd w:val="clear" w:color="auto" w:fill="auto"/>
            <w:vAlign w:val="center"/>
          </w:tcPr>
          <w:p w:rsidR="005B2C52" w:rsidRPr="007F1F49" w:rsidRDefault="005B2C52" w:rsidP="007F1F49">
            <w:pPr>
              <w:suppressAutoHyphens/>
              <w:spacing w:line="240" w:lineRule="auto"/>
              <w:jc w:val="center"/>
              <w:rPr>
                <w:rFonts w:ascii="Arial" w:hAnsi="Arial" w:cs="Arial"/>
                <w:sz w:val="20"/>
                <w:szCs w:val="20"/>
                <w:lang w:eastAsia="ru-RU"/>
              </w:rPr>
            </w:pPr>
            <w:r w:rsidRPr="007F1F49">
              <w:rPr>
                <w:rFonts w:ascii="Arial" w:hAnsi="Arial" w:cs="Arial"/>
                <w:sz w:val="20"/>
                <w:szCs w:val="20"/>
                <w:lang w:eastAsia="ru-RU"/>
              </w:rPr>
              <w:t>4</w:t>
            </w:r>
          </w:p>
        </w:tc>
        <w:tc>
          <w:tcPr>
            <w:tcW w:w="3118" w:type="dxa"/>
            <w:tcBorders>
              <w:top w:val="single" w:sz="4" w:space="0" w:color="auto"/>
              <w:left w:val="single" w:sz="4" w:space="0" w:color="000000"/>
              <w:bottom w:val="single" w:sz="4" w:space="0" w:color="auto"/>
            </w:tcBorders>
            <w:shd w:val="clear" w:color="auto" w:fill="auto"/>
            <w:vAlign w:val="center"/>
          </w:tcPr>
          <w:p w:rsidR="005B2C52" w:rsidRPr="007F1F49" w:rsidRDefault="005B2C52" w:rsidP="007F1F49">
            <w:pPr>
              <w:suppressAutoHyphens/>
              <w:spacing w:line="240" w:lineRule="auto"/>
              <w:rPr>
                <w:rFonts w:ascii="Arial" w:hAnsi="Arial" w:cs="Arial"/>
                <w:sz w:val="20"/>
                <w:szCs w:val="20"/>
                <w:lang w:eastAsia="ru-RU"/>
              </w:rPr>
            </w:pPr>
            <w:r w:rsidRPr="007F1F49">
              <w:rPr>
                <w:rFonts w:ascii="Arial" w:hAnsi="Arial" w:cs="Arial"/>
                <w:sz w:val="20"/>
                <w:szCs w:val="20"/>
                <w:lang w:eastAsia="ru-RU"/>
              </w:rPr>
              <w:t>Количество ГРП, ГРПБ и ГРПШ на территории поселения</w:t>
            </w:r>
          </w:p>
        </w:tc>
        <w:tc>
          <w:tcPr>
            <w:tcW w:w="850" w:type="dxa"/>
            <w:tcBorders>
              <w:top w:val="single" w:sz="4" w:space="0" w:color="auto"/>
              <w:left w:val="single" w:sz="4" w:space="0" w:color="000000"/>
              <w:bottom w:val="single" w:sz="4" w:space="0" w:color="auto"/>
            </w:tcBorders>
            <w:shd w:val="clear" w:color="auto" w:fill="auto"/>
            <w:vAlign w:val="center"/>
          </w:tcPr>
          <w:p w:rsidR="005B2C52" w:rsidRPr="007F1F49" w:rsidRDefault="005B2C52" w:rsidP="007F1F49">
            <w:pPr>
              <w:suppressAutoHyphens/>
              <w:spacing w:line="240" w:lineRule="auto"/>
              <w:jc w:val="center"/>
              <w:rPr>
                <w:rFonts w:ascii="Arial" w:hAnsi="Arial" w:cs="Arial"/>
                <w:sz w:val="20"/>
                <w:szCs w:val="20"/>
                <w:lang w:eastAsia="ru-RU"/>
              </w:rPr>
            </w:pPr>
            <w:r w:rsidRPr="007F1F49">
              <w:rPr>
                <w:rFonts w:ascii="Arial" w:hAnsi="Arial" w:cs="Arial"/>
                <w:sz w:val="20"/>
                <w:szCs w:val="20"/>
                <w:lang w:eastAsia="ru-RU"/>
              </w:rPr>
              <w:t>ед.</w:t>
            </w:r>
          </w:p>
        </w:tc>
        <w:tc>
          <w:tcPr>
            <w:tcW w:w="1701" w:type="dxa"/>
            <w:tcBorders>
              <w:top w:val="single" w:sz="4" w:space="0" w:color="auto"/>
              <w:left w:val="single" w:sz="4" w:space="0" w:color="000000"/>
              <w:bottom w:val="single" w:sz="4" w:space="0" w:color="auto"/>
            </w:tcBorders>
            <w:shd w:val="clear" w:color="auto" w:fill="auto"/>
            <w:vAlign w:val="center"/>
          </w:tcPr>
          <w:p w:rsidR="005B2C52" w:rsidRPr="007F1F49" w:rsidRDefault="006C47AA" w:rsidP="007F1F49">
            <w:pPr>
              <w:suppressAutoHyphens/>
              <w:spacing w:line="240" w:lineRule="auto"/>
              <w:jc w:val="center"/>
              <w:rPr>
                <w:rFonts w:ascii="Arial" w:hAnsi="Arial" w:cs="Arial"/>
                <w:sz w:val="20"/>
                <w:szCs w:val="20"/>
                <w:lang w:eastAsia="ru-RU"/>
              </w:rPr>
            </w:pPr>
            <w:r>
              <w:rPr>
                <w:rFonts w:ascii="Arial" w:hAnsi="Arial" w:cs="Arial"/>
                <w:sz w:val="20"/>
                <w:szCs w:val="20"/>
                <w:lang w:eastAsia="ru-RU"/>
              </w:rPr>
              <w:t>10</w:t>
            </w:r>
          </w:p>
        </w:tc>
        <w:tc>
          <w:tcPr>
            <w:tcW w:w="1701" w:type="dxa"/>
            <w:tcBorders>
              <w:top w:val="single" w:sz="4" w:space="0" w:color="auto"/>
              <w:left w:val="single" w:sz="4" w:space="0" w:color="000000"/>
              <w:bottom w:val="single" w:sz="4" w:space="0" w:color="auto"/>
              <w:right w:val="single" w:sz="4" w:space="0" w:color="000000"/>
            </w:tcBorders>
            <w:vAlign w:val="center"/>
          </w:tcPr>
          <w:p w:rsidR="005B2C52" w:rsidRPr="007F1F49" w:rsidRDefault="006C47AA" w:rsidP="007F1F49">
            <w:pPr>
              <w:suppressAutoHyphens/>
              <w:spacing w:line="240" w:lineRule="auto"/>
              <w:jc w:val="center"/>
              <w:rPr>
                <w:rFonts w:ascii="Arial" w:hAnsi="Arial" w:cs="Arial"/>
                <w:sz w:val="20"/>
                <w:szCs w:val="20"/>
                <w:lang w:eastAsia="ru-RU"/>
              </w:rPr>
            </w:pPr>
            <w:r>
              <w:rPr>
                <w:rFonts w:ascii="Arial" w:hAnsi="Arial" w:cs="Arial"/>
                <w:sz w:val="20"/>
                <w:szCs w:val="20"/>
                <w:lang w:eastAsia="ru-RU"/>
              </w:rPr>
              <w:t>19</w:t>
            </w:r>
          </w:p>
        </w:tc>
        <w:tc>
          <w:tcPr>
            <w:tcW w:w="1701" w:type="dxa"/>
            <w:tcBorders>
              <w:top w:val="single" w:sz="4" w:space="0" w:color="auto"/>
              <w:left w:val="single" w:sz="4" w:space="0" w:color="000000"/>
              <w:bottom w:val="single" w:sz="4" w:space="0" w:color="auto"/>
              <w:right w:val="single" w:sz="4" w:space="0" w:color="auto"/>
            </w:tcBorders>
            <w:shd w:val="clear" w:color="auto" w:fill="auto"/>
            <w:vAlign w:val="center"/>
          </w:tcPr>
          <w:p w:rsidR="005B2C52" w:rsidRPr="007F1F49" w:rsidRDefault="006C47AA" w:rsidP="007F1F49">
            <w:pPr>
              <w:suppressAutoHyphens/>
              <w:spacing w:line="240" w:lineRule="auto"/>
              <w:jc w:val="center"/>
              <w:rPr>
                <w:rFonts w:ascii="Arial" w:hAnsi="Arial" w:cs="Arial"/>
                <w:sz w:val="20"/>
                <w:szCs w:val="20"/>
                <w:lang w:eastAsia="ru-RU"/>
              </w:rPr>
            </w:pPr>
            <w:r>
              <w:rPr>
                <w:rFonts w:ascii="Arial" w:hAnsi="Arial" w:cs="Arial"/>
                <w:sz w:val="20"/>
                <w:szCs w:val="20"/>
                <w:lang w:eastAsia="ru-RU"/>
              </w:rPr>
              <w:t>25</w:t>
            </w:r>
          </w:p>
        </w:tc>
      </w:tr>
    </w:tbl>
    <w:p w:rsidR="005B2C52" w:rsidRPr="007F1F49" w:rsidRDefault="005B2C52" w:rsidP="007F1F49"/>
    <w:p w:rsidR="009F585B" w:rsidRPr="007F1F49" w:rsidRDefault="009F585B" w:rsidP="007F1F49">
      <w:pPr>
        <w:rPr>
          <w:vanish/>
          <w:szCs w:val="24"/>
        </w:rPr>
      </w:pPr>
    </w:p>
    <w:p w:rsidR="005B2C52" w:rsidRPr="007F1F49" w:rsidRDefault="005B2C52" w:rsidP="007F1F49">
      <w:pPr>
        <w:jc w:val="left"/>
        <w:rPr>
          <w:rFonts w:ascii="Arial" w:hAnsi="Arial" w:cs="Arial"/>
          <w:b/>
          <w:szCs w:val="24"/>
        </w:rPr>
      </w:pPr>
      <w:r w:rsidRPr="007F1F49">
        <w:rPr>
          <w:rFonts w:ascii="Arial" w:hAnsi="Arial" w:cs="Arial"/>
          <w:b/>
          <w:szCs w:val="24"/>
        </w:rPr>
        <w:t>Предложения генерального плана в адрес ОМС Новосельского сельсовета</w:t>
      </w:r>
    </w:p>
    <w:p w:rsidR="005B2C52" w:rsidRPr="007F1F49" w:rsidRDefault="005B2C52" w:rsidP="007F1F49">
      <w:pPr>
        <w:ind w:firstLine="709"/>
        <w:rPr>
          <w:rFonts w:ascii="Arial" w:hAnsi="Arial" w:cs="Arial"/>
          <w:sz w:val="22"/>
        </w:rPr>
      </w:pPr>
      <w:r w:rsidRPr="007F1F49">
        <w:rPr>
          <w:rFonts w:ascii="Arial" w:hAnsi="Arial" w:cs="Arial"/>
          <w:sz w:val="22"/>
        </w:rPr>
        <w:t>Перечень планируемых мероприятий по развитию системы газоснабжения приве</w:t>
      </w:r>
      <w:r w:rsidR="00E221AD" w:rsidRPr="007F1F49">
        <w:rPr>
          <w:rFonts w:ascii="Arial" w:hAnsi="Arial" w:cs="Arial"/>
          <w:sz w:val="22"/>
        </w:rPr>
        <w:t>ден в таблице 2.13.16</w:t>
      </w:r>
      <w:r w:rsidRPr="007F1F49">
        <w:rPr>
          <w:rFonts w:ascii="Arial" w:hAnsi="Arial" w:cs="Arial"/>
          <w:sz w:val="22"/>
        </w:rPr>
        <w:t>.</w:t>
      </w:r>
    </w:p>
    <w:p w:rsidR="005B2C52" w:rsidRPr="007F1F49" w:rsidRDefault="005B2C52" w:rsidP="007F1F49">
      <w:pPr>
        <w:rPr>
          <w:rFonts w:ascii="Arial" w:hAnsi="Arial" w:cs="Arial"/>
          <w:sz w:val="22"/>
        </w:rPr>
      </w:pPr>
      <w:r w:rsidRPr="007F1F49">
        <w:rPr>
          <w:rFonts w:ascii="Arial" w:hAnsi="Arial" w:cs="Arial"/>
          <w:sz w:val="22"/>
        </w:rPr>
        <w:t xml:space="preserve">Таблица </w:t>
      </w:r>
      <w:r w:rsidR="00E221AD" w:rsidRPr="007F1F49">
        <w:rPr>
          <w:rFonts w:ascii="Arial" w:hAnsi="Arial" w:cs="Arial"/>
          <w:sz w:val="22"/>
        </w:rPr>
        <w:t>2.13.16</w:t>
      </w:r>
      <w:r w:rsidRPr="007F1F49">
        <w:rPr>
          <w:rFonts w:ascii="Arial" w:hAnsi="Arial" w:cs="Arial"/>
          <w:sz w:val="22"/>
        </w:rPr>
        <w:t xml:space="preserve"> – Перечень мероприятий по развитию системы газоснабжения</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44"/>
        <w:gridCol w:w="4744"/>
      </w:tblGrid>
      <w:tr w:rsidR="005B2C52" w:rsidRPr="007F1F49" w:rsidTr="009F585B">
        <w:trPr>
          <w:tblHeader/>
        </w:trPr>
        <w:tc>
          <w:tcPr>
            <w:tcW w:w="4785" w:type="dxa"/>
            <w:shd w:val="clear" w:color="auto" w:fill="auto"/>
            <w:vAlign w:val="center"/>
          </w:tcPr>
          <w:p w:rsidR="005B2C52" w:rsidRPr="007F1F49" w:rsidRDefault="005B2C52" w:rsidP="007F1F49">
            <w:pPr>
              <w:spacing w:line="240" w:lineRule="auto"/>
              <w:jc w:val="center"/>
              <w:rPr>
                <w:rFonts w:ascii="Arial" w:eastAsia="Times New Roman" w:hAnsi="Arial" w:cs="Arial"/>
                <w:b/>
                <w:bCs/>
                <w:color w:val="000000"/>
                <w:sz w:val="20"/>
                <w:szCs w:val="20"/>
                <w:lang w:eastAsia="ru-RU"/>
              </w:rPr>
            </w:pPr>
            <w:r w:rsidRPr="007F1F49">
              <w:rPr>
                <w:rFonts w:ascii="Arial" w:eastAsia="Times New Roman" w:hAnsi="Arial" w:cs="Arial"/>
                <w:b/>
                <w:bCs/>
                <w:color w:val="000000"/>
                <w:sz w:val="20"/>
                <w:szCs w:val="20"/>
                <w:lang w:eastAsia="ru-RU"/>
              </w:rPr>
              <w:t>Наименование</w:t>
            </w:r>
          </w:p>
        </w:tc>
        <w:tc>
          <w:tcPr>
            <w:tcW w:w="4785" w:type="dxa"/>
            <w:shd w:val="clear" w:color="auto" w:fill="auto"/>
            <w:vAlign w:val="center"/>
          </w:tcPr>
          <w:p w:rsidR="005B2C52" w:rsidRPr="007F1F49" w:rsidRDefault="005B2C52" w:rsidP="007F1F49">
            <w:pPr>
              <w:spacing w:line="240" w:lineRule="auto"/>
              <w:jc w:val="center"/>
              <w:rPr>
                <w:rFonts w:ascii="Arial" w:eastAsia="Times New Roman" w:hAnsi="Arial" w:cs="Arial"/>
                <w:b/>
                <w:bCs/>
                <w:color w:val="000000"/>
                <w:sz w:val="20"/>
                <w:szCs w:val="20"/>
                <w:lang w:eastAsia="ru-RU"/>
              </w:rPr>
            </w:pPr>
            <w:r w:rsidRPr="007F1F49">
              <w:rPr>
                <w:rFonts w:ascii="Arial" w:eastAsia="Times New Roman" w:hAnsi="Arial" w:cs="Arial"/>
                <w:b/>
                <w:bCs/>
                <w:color w:val="000000"/>
                <w:sz w:val="20"/>
                <w:szCs w:val="20"/>
                <w:lang w:eastAsia="ru-RU"/>
              </w:rPr>
              <w:t>Параметры</w:t>
            </w:r>
          </w:p>
        </w:tc>
      </w:tr>
      <w:tr w:rsidR="005B2C52" w:rsidRPr="007F1F49" w:rsidTr="004F5DA2">
        <w:tc>
          <w:tcPr>
            <w:tcW w:w="9570" w:type="dxa"/>
            <w:gridSpan w:val="2"/>
            <w:shd w:val="clear" w:color="auto" w:fill="auto"/>
            <w:vAlign w:val="center"/>
          </w:tcPr>
          <w:p w:rsidR="005B2C52" w:rsidRPr="007F1F49" w:rsidRDefault="005B2C52" w:rsidP="007F1F49">
            <w:pPr>
              <w:spacing w:line="240" w:lineRule="auto"/>
              <w:jc w:val="center"/>
              <w:rPr>
                <w:rFonts w:ascii="Arial" w:eastAsia="Times New Roman" w:hAnsi="Arial" w:cs="Arial"/>
                <w:b/>
                <w:bCs/>
                <w:color w:val="000000"/>
                <w:sz w:val="20"/>
                <w:szCs w:val="20"/>
                <w:lang w:eastAsia="ru-RU"/>
              </w:rPr>
            </w:pPr>
            <w:r w:rsidRPr="007F1F49">
              <w:rPr>
                <w:rFonts w:ascii="Arial" w:eastAsia="Times New Roman" w:hAnsi="Arial" w:cs="Arial"/>
                <w:b/>
                <w:bCs/>
                <w:color w:val="000000"/>
                <w:sz w:val="20"/>
                <w:szCs w:val="20"/>
                <w:lang w:eastAsia="ru-RU"/>
              </w:rPr>
              <w:t>На первую очередь</w:t>
            </w:r>
          </w:p>
        </w:tc>
      </w:tr>
      <w:tr w:rsidR="005B2C52" w:rsidRPr="007F1F49" w:rsidTr="004F5DA2">
        <w:tc>
          <w:tcPr>
            <w:tcW w:w="4785" w:type="dxa"/>
            <w:shd w:val="clear" w:color="auto" w:fill="auto"/>
            <w:vAlign w:val="center"/>
          </w:tcPr>
          <w:p w:rsidR="005B2C52" w:rsidRPr="007F1F49" w:rsidRDefault="005B2C52" w:rsidP="007F1F49">
            <w:pPr>
              <w:tabs>
                <w:tab w:val="left" w:pos="4836"/>
              </w:tabs>
              <w:spacing w:line="240" w:lineRule="auto"/>
              <w:jc w:val="left"/>
              <w:rPr>
                <w:rFonts w:ascii="Arial" w:eastAsia="Times New Roman" w:hAnsi="Arial" w:cs="Arial"/>
                <w:bCs/>
                <w:color w:val="000000"/>
                <w:sz w:val="20"/>
                <w:szCs w:val="20"/>
                <w:lang w:eastAsia="ru-RU"/>
              </w:rPr>
            </w:pPr>
            <w:r w:rsidRPr="007F1F49">
              <w:rPr>
                <w:rFonts w:ascii="Arial" w:eastAsia="Times New Roman" w:hAnsi="Arial" w:cs="Arial"/>
                <w:bCs/>
                <w:color w:val="000000"/>
                <w:sz w:val="20"/>
                <w:szCs w:val="20"/>
                <w:lang w:eastAsia="ru-RU"/>
              </w:rPr>
              <w:t>Строительство газораспределительных пунктов:</w:t>
            </w:r>
          </w:p>
          <w:p w:rsidR="005B2C52" w:rsidRPr="007F1F49" w:rsidRDefault="005B2C52" w:rsidP="00075ED8">
            <w:pPr>
              <w:numPr>
                <w:ilvl w:val="0"/>
                <w:numId w:val="55"/>
              </w:numPr>
              <w:tabs>
                <w:tab w:val="left" w:pos="4836"/>
              </w:tabs>
              <w:spacing w:line="240" w:lineRule="auto"/>
              <w:jc w:val="left"/>
              <w:rPr>
                <w:rFonts w:ascii="Arial" w:eastAsia="Times New Roman" w:hAnsi="Arial" w:cs="Arial"/>
                <w:bCs/>
                <w:color w:val="000000"/>
                <w:sz w:val="20"/>
                <w:szCs w:val="20"/>
                <w:lang w:eastAsia="ru-RU"/>
              </w:rPr>
            </w:pPr>
            <w:r w:rsidRPr="007F1F49">
              <w:rPr>
                <w:rFonts w:ascii="Arial" w:eastAsia="Times New Roman" w:hAnsi="Arial" w:cs="Arial"/>
                <w:bCs/>
                <w:color w:val="000000"/>
                <w:sz w:val="20"/>
                <w:szCs w:val="20"/>
                <w:lang w:eastAsia="ru-RU"/>
              </w:rPr>
              <w:t>д. Жекино</w:t>
            </w:r>
          </w:p>
          <w:p w:rsidR="005B2C52" w:rsidRPr="007F1F49" w:rsidRDefault="005B2C52" w:rsidP="00075ED8">
            <w:pPr>
              <w:numPr>
                <w:ilvl w:val="0"/>
                <w:numId w:val="55"/>
              </w:numPr>
              <w:tabs>
                <w:tab w:val="left" w:pos="4836"/>
              </w:tabs>
              <w:spacing w:line="240" w:lineRule="auto"/>
              <w:jc w:val="left"/>
              <w:rPr>
                <w:rFonts w:ascii="Arial" w:hAnsi="Arial" w:cs="Arial"/>
                <w:i/>
                <w:sz w:val="20"/>
                <w:szCs w:val="20"/>
              </w:rPr>
            </w:pPr>
            <w:r w:rsidRPr="007F1F49">
              <w:rPr>
                <w:rFonts w:ascii="Arial" w:hAnsi="Arial" w:cs="Arial"/>
                <w:sz w:val="20"/>
                <w:szCs w:val="20"/>
              </w:rPr>
              <w:t>д. Новинки</w:t>
            </w:r>
          </w:p>
        </w:tc>
        <w:tc>
          <w:tcPr>
            <w:tcW w:w="4785" w:type="dxa"/>
            <w:shd w:val="clear" w:color="auto" w:fill="auto"/>
            <w:vAlign w:val="center"/>
          </w:tcPr>
          <w:p w:rsidR="005B2C52" w:rsidRPr="007F1F49" w:rsidRDefault="005B2C52" w:rsidP="007F1F49">
            <w:pPr>
              <w:tabs>
                <w:tab w:val="left" w:pos="4836"/>
              </w:tabs>
              <w:spacing w:line="240" w:lineRule="auto"/>
              <w:jc w:val="left"/>
              <w:rPr>
                <w:rFonts w:ascii="Arial" w:hAnsi="Arial" w:cs="Arial"/>
                <w:i/>
                <w:sz w:val="20"/>
                <w:szCs w:val="20"/>
              </w:rPr>
            </w:pPr>
            <w:r w:rsidRPr="007F1F49">
              <w:rPr>
                <w:rFonts w:ascii="Arial" w:eastAsia="Times New Roman" w:hAnsi="Arial" w:cs="Arial"/>
                <w:bCs/>
                <w:color w:val="000000"/>
                <w:sz w:val="20"/>
                <w:szCs w:val="20"/>
                <w:lang w:eastAsia="ru-RU"/>
              </w:rPr>
              <w:t>С высокого давления I категории на низкое давление</w:t>
            </w:r>
          </w:p>
        </w:tc>
      </w:tr>
      <w:tr w:rsidR="005B2C52" w:rsidRPr="007F1F49" w:rsidTr="004F5DA2">
        <w:tc>
          <w:tcPr>
            <w:tcW w:w="4785" w:type="dxa"/>
            <w:shd w:val="clear" w:color="auto" w:fill="auto"/>
            <w:vAlign w:val="center"/>
          </w:tcPr>
          <w:p w:rsidR="005B2C52" w:rsidRPr="007F1F49" w:rsidRDefault="005B2C52" w:rsidP="007F1F49">
            <w:pPr>
              <w:tabs>
                <w:tab w:val="left" w:pos="4836"/>
              </w:tabs>
              <w:spacing w:line="240" w:lineRule="auto"/>
              <w:jc w:val="left"/>
              <w:rPr>
                <w:rFonts w:ascii="Arial" w:eastAsia="Times New Roman" w:hAnsi="Arial" w:cs="Arial"/>
                <w:bCs/>
                <w:color w:val="000000"/>
                <w:sz w:val="20"/>
                <w:szCs w:val="20"/>
                <w:lang w:eastAsia="ru-RU"/>
              </w:rPr>
            </w:pPr>
            <w:r w:rsidRPr="007F1F49">
              <w:rPr>
                <w:rFonts w:ascii="Arial" w:eastAsia="Times New Roman" w:hAnsi="Arial" w:cs="Arial"/>
                <w:bCs/>
                <w:color w:val="000000"/>
                <w:sz w:val="20"/>
                <w:szCs w:val="20"/>
                <w:lang w:eastAsia="ru-RU"/>
              </w:rPr>
              <w:t>Строительство распределительных газопроводов:</w:t>
            </w:r>
          </w:p>
          <w:p w:rsidR="005B2C52" w:rsidRPr="007F1F49" w:rsidRDefault="005B2C52" w:rsidP="00075ED8">
            <w:pPr>
              <w:numPr>
                <w:ilvl w:val="0"/>
                <w:numId w:val="55"/>
              </w:numPr>
              <w:tabs>
                <w:tab w:val="left" w:pos="4836"/>
              </w:tabs>
              <w:spacing w:line="240" w:lineRule="auto"/>
              <w:jc w:val="left"/>
              <w:rPr>
                <w:rFonts w:ascii="Arial" w:eastAsia="Times New Roman" w:hAnsi="Arial" w:cs="Arial"/>
                <w:bCs/>
                <w:color w:val="000000"/>
                <w:sz w:val="20"/>
                <w:szCs w:val="20"/>
                <w:lang w:eastAsia="ru-RU"/>
              </w:rPr>
            </w:pPr>
            <w:r w:rsidRPr="007F1F49">
              <w:rPr>
                <w:rFonts w:ascii="Arial" w:eastAsia="Times New Roman" w:hAnsi="Arial" w:cs="Arial"/>
                <w:bCs/>
                <w:color w:val="000000"/>
                <w:sz w:val="20"/>
                <w:szCs w:val="20"/>
                <w:lang w:eastAsia="ru-RU"/>
              </w:rPr>
              <w:t>д. Жекино</w:t>
            </w:r>
          </w:p>
          <w:p w:rsidR="005B2C52" w:rsidRPr="007F1F49" w:rsidRDefault="005B2C52" w:rsidP="00075ED8">
            <w:pPr>
              <w:numPr>
                <w:ilvl w:val="0"/>
                <w:numId w:val="55"/>
              </w:numPr>
              <w:tabs>
                <w:tab w:val="left" w:pos="4836"/>
              </w:tabs>
              <w:spacing w:line="240" w:lineRule="auto"/>
              <w:jc w:val="left"/>
              <w:rPr>
                <w:rFonts w:ascii="Arial" w:eastAsia="Times New Roman" w:hAnsi="Arial" w:cs="Arial"/>
                <w:bCs/>
                <w:color w:val="000000"/>
                <w:sz w:val="20"/>
                <w:szCs w:val="20"/>
                <w:lang w:eastAsia="ru-RU"/>
              </w:rPr>
            </w:pPr>
            <w:r w:rsidRPr="007F1F49">
              <w:rPr>
                <w:rFonts w:ascii="Arial" w:hAnsi="Arial" w:cs="Arial"/>
                <w:sz w:val="20"/>
                <w:szCs w:val="20"/>
              </w:rPr>
              <w:t>д. Новинки</w:t>
            </w:r>
          </w:p>
        </w:tc>
        <w:tc>
          <w:tcPr>
            <w:tcW w:w="4785" w:type="dxa"/>
            <w:shd w:val="clear" w:color="auto" w:fill="auto"/>
            <w:vAlign w:val="center"/>
          </w:tcPr>
          <w:p w:rsidR="005B2C52" w:rsidRPr="007F1F49" w:rsidRDefault="005B2C52" w:rsidP="007F1F49">
            <w:pPr>
              <w:tabs>
                <w:tab w:val="left" w:pos="4836"/>
              </w:tabs>
              <w:spacing w:line="240" w:lineRule="auto"/>
              <w:jc w:val="left"/>
              <w:rPr>
                <w:rFonts w:ascii="Arial" w:eastAsia="Times New Roman" w:hAnsi="Arial" w:cs="Arial"/>
                <w:bCs/>
                <w:color w:val="000000"/>
                <w:sz w:val="20"/>
                <w:szCs w:val="20"/>
                <w:lang w:eastAsia="ru-RU"/>
              </w:rPr>
            </w:pPr>
            <w:r w:rsidRPr="007F1F49">
              <w:rPr>
                <w:rFonts w:ascii="Arial" w:eastAsia="Times New Roman" w:hAnsi="Arial" w:cs="Arial"/>
                <w:bCs/>
                <w:color w:val="000000"/>
                <w:sz w:val="20"/>
                <w:szCs w:val="20"/>
                <w:lang w:eastAsia="ru-RU"/>
              </w:rPr>
              <w:t>Высокое давление I категории, низкое давление</w:t>
            </w:r>
          </w:p>
        </w:tc>
      </w:tr>
      <w:tr w:rsidR="005B2C52" w:rsidRPr="007F1F49" w:rsidTr="004F5DA2">
        <w:tc>
          <w:tcPr>
            <w:tcW w:w="4785" w:type="dxa"/>
            <w:shd w:val="clear" w:color="auto" w:fill="auto"/>
            <w:vAlign w:val="center"/>
          </w:tcPr>
          <w:p w:rsidR="005B2C52" w:rsidRPr="007F1F49" w:rsidRDefault="005B2C52" w:rsidP="007F1F49">
            <w:pPr>
              <w:tabs>
                <w:tab w:val="left" w:pos="4836"/>
              </w:tabs>
              <w:spacing w:line="240" w:lineRule="auto"/>
              <w:jc w:val="left"/>
              <w:rPr>
                <w:rFonts w:ascii="Arial" w:eastAsia="Times New Roman" w:hAnsi="Arial" w:cs="Arial"/>
                <w:bCs/>
                <w:color w:val="000000"/>
                <w:sz w:val="20"/>
                <w:szCs w:val="20"/>
                <w:lang w:eastAsia="ru-RU"/>
              </w:rPr>
            </w:pPr>
            <w:r w:rsidRPr="007F1F49">
              <w:rPr>
                <w:rFonts w:ascii="Arial" w:eastAsia="Times New Roman" w:hAnsi="Arial" w:cs="Arial"/>
                <w:bCs/>
                <w:color w:val="000000"/>
                <w:sz w:val="20"/>
                <w:szCs w:val="20"/>
                <w:lang w:eastAsia="ru-RU"/>
              </w:rPr>
              <w:t>Строительство газораспределительных пунктов:</w:t>
            </w:r>
          </w:p>
          <w:p w:rsidR="005B2C52" w:rsidRPr="007F1F49" w:rsidRDefault="005B2C52" w:rsidP="00075ED8">
            <w:pPr>
              <w:numPr>
                <w:ilvl w:val="0"/>
                <w:numId w:val="55"/>
              </w:numPr>
              <w:tabs>
                <w:tab w:val="left" w:pos="4836"/>
              </w:tabs>
              <w:spacing w:line="240" w:lineRule="auto"/>
              <w:jc w:val="left"/>
              <w:rPr>
                <w:rFonts w:ascii="Arial" w:eastAsia="Times New Roman" w:hAnsi="Arial" w:cs="Arial"/>
                <w:bCs/>
                <w:color w:val="000000"/>
                <w:sz w:val="20"/>
                <w:szCs w:val="20"/>
                <w:lang w:eastAsia="ru-RU"/>
              </w:rPr>
            </w:pPr>
            <w:r w:rsidRPr="007F1F49">
              <w:rPr>
                <w:rFonts w:ascii="Arial" w:eastAsia="Times New Roman" w:hAnsi="Arial" w:cs="Arial"/>
                <w:bCs/>
                <w:color w:val="000000"/>
                <w:sz w:val="20"/>
                <w:szCs w:val="20"/>
                <w:lang w:eastAsia="ru-RU"/>
              </w:rPr>
              <w:t>д. Вишенки</w:t>
            </w:r>
          </w:p>
          <w:p w:rsidR="005B2C52" w:rsidRPr="007F1F49" w:rsidRDefault="005B2C52" w:rsidP="00075ED8">
            <w:pPr>
              <w:numPr>
                <w:ilvl w:val="0"/>
                <w:numId w:val="55"/>
              </w:numPr>
              <w:tabs>
                <w:tab w:val="left" w:pos="4836"/>
              </w:tabs>
              <w:spacing w:line="240" w:lineRule="auto"/>
              <w:jc w:val="left"/>
              <w:rPr>
                <w:rFonts w:ascii="Arial" w:eastAsia="Times New Roman" w:hAnsi="Arial" w:cs="Arial"/>
                <w:bCs/>
                <w:color w:val="000000"/>
                <w:sz w:val="20"/>
                <w:szCs w:val="20"/>
                <w:lang w:eastAsia="ru-RU"/>
              </w:rPr>
            </w:pPr>
            <w:r w:rsidRPr="007F1F49">
              <w:rPr>
                <w:rFonts w:ascii="Arial" w:hAnsi="Arial" w:cs="Arial"/>
                <w:sz w:val="20"/>
                <w:szCs w:val="20"/>
              </w:rPr>
              <w:t>д. Голявино</w:t>
            </w:r>
          </w:p>
          <w:p w:rsidR="005B2C52" w:rsidRPr="007F1F49" w:rsidRDefault="005B2C52" w:rsidP="00075ED8">
            <w:pPr>
              <w:numPr>
                <w:ilvl w:val="0"/>
                <w:numId w:val="55"/>
              </w:numPr>
              <w:tabs>
                <w:tab w:val="left" w:pos="4836"/>
              </w:tabs>
              <w:spacing w:line="240" w:lineRule="auto"/>
              <w:jc w:val="left"/>
              <w:rPr>
                <w:rFonts w:ascii="Arial" w:eastAsia="Times New Roman" w:hAnsi="Arial" w:cs="Arial"/>
                <w:bCs/>
                <w:color w:val="000000"/>
                <w:sz w:val="20"/>
                <w:szCs w:val="20"/>
                <w:lang w:eastAsia="ru-RU"/>
              </w:rPr>
            </w:pPr>
            <w:r w:rsidRPr="007F1F49">
              <w:rPr>
                <w:rFonts w:ascii="Arial" w:hAnsi="Arial" w:cs="Arial"/>
                <w:sz w:val="20"/>
                <w:szCs w:val="20"/>
              </w:rPr>
              <w:t>с. Жайск</w:t>
            </w:r>
            <w:r w:rsidR="006773BD">
              <w:rPr>
                <w:rFonts w:ascii="Arial" w:hAnsi="Arial" w:cs="Arial"/>
                <w:sz w:val="20"/>
                <w:szCs w:val="20"/>
              </w:rPr>
              <w:t xml:space="preserve"> – 2 шт.</w:t>
            </w:r>
          </w:p>
          <w:p w:rsidR="005B2C52" w:rsidRPr="007F1F49" w:rsidRDefault="005B2C52" w:rsidP="00075ED8">
            <w:pPr>
              <w:numPr>
                <w:ilvl w:val="0"/>
                <w:numId w:val="55"/>
              </w:numPr>
              <w:tabs>
                <w:tab w:val="left" w:pos="4836"/>
              </w:tabs>
              <w:spacing w:line="240" w:lineRule="auto"/>
              <w:jc w:val="left"/>
              <w:rPr>
                <w:rFonts w:ascii="Arial" w:eastAsia="Times New Roman" w:hAnsi="Arial" w:cs="Arial"/>
                <w:bCs/>
                <w:color w:val="000000"/>
                <w:sz w:val="20"/>
                <w:szCs w:val="20"/>
                <w:lang w:eastAsia="ru-RU"/>
              </w:rPr>
            </w:pPr>
            <w:r w:rsidRPr="007F1F49">
              <w:rPr>
                <w:rFonts w:ascii="Arial" w:hAnsi="Arial" w:cs="Arial"/>
                <w:sz w:val="20"/>
                <w:szCs w:val="20"/>
              </w:rPr>
              <w:t>д. Пожога</w:t>
            </w:r>
          </w:p>
          <w:p w:rsidR="005B2C52" w:rsidRPr="007F1F49" w:rsidRDefault="005B2C52" w:rsidP="00075ED8">
            <w:pPr>
              <w:numPr>
                <w:ilvl w:val="0"/>
                <w:numId w:val="55"/>
              </w:numPr>
              <w:tabs>
                <w:tab w:val="left" w:pos="4836"/>
              </w:tabs>
              <w:spacing w:line="240" w:lineRule="auto"/>
              <w:jc w:val="left"/>
              <w:rPr>
                <w:rFonts w:ascii="Arial" w:eastAsia="Times New Roman" w:hAnsi="Arial" w:cs="Arial"/>
                <w:bCs/>
                <w:color w:val="000000"/>
                <w:sz w:val="20"/>
                <w:szCs w:val="20"/>
                <w:lang w:eastAsia="ru-RU"/>
              </w:rPr>
            </w:pPr>
            <w:r w:rsidRPr="007F1F49">
              <w:rPr>
                <w:rFonts w:ascii="Arial" w:hAnsi="Arial" w:cs="Arial"/>
                <w:sz w:val="20"/>
                <w:szCs w:val="20"/>
              </w:rPr>
              <w:t>д. Сапун</w:t>
            </w:r>
          </w:p>
        </w:tc>
        <w:tc>
          <w:tcPr>
            <w:tcW w:w="4785" w:type="dxa"/>
            <w:shd w:val="clear" w:color="auto" w:fill="auto"/>
            <w:vAlign w:val="center"/>
          </w:tcPr>
          <w:p w:rsidR="005B2C52" w:rsidRPr="007F1F49" w:rsidRDefault="005B2C52" w:rsidP="007F1F49">
            <w:pPr>
              <w:tabs>
                <w:tab w:val="left" w:pos="4836"/>
              </w:tabs>
              <w:spacing w:line="240" w:lineRule="auto"/>
              <w:jc w:val="left"/>
              <w:rPr>
                <w:rFonts w:ascii="Arial" w:hAnsi="Arial" w:cs="Arial"/>
                <w:i/>
                <w:sz w:val="20"/>
                <w:szCs w:val="20"/>
              </w:rPr>
            </w:pPr>
            <w:r w:rsidRPr="007F1F49">
              <w:rPr>
                <w:rFonts w:ascii="Arial" w:eastAsia="Times New Roman" w:hAnsi="Arial" w:cs="Arial"/>
                <w:bCs/>
                <w:color w:val="000000"/>
                <w:sz w:val="20"/>
                <w:szCs w:val="20"/>
                <w:lang w:eastAsia="ru-RU"/>
              </w:rPr>
              <w:t xml:space="preserve">С высокого давления </w:t>
            </w:r>
            <w:r w:rsidRPr="007F1F49">
              <w:rPr>
                <w:rFonts w:ascii="Arial" w:eastAsia="Times New Roman" w:hAnsi="Arial" w:cs="Arial"/>
                <w:bCs/>
                <w:color w:val="000000"/>
                <w:sz w:val="20"/>
                <w:szCs w:val="20"/>
                <w:lang w:val="en-US" w:eastAsia="ru-RU"/>
              </w:rPr>
              <w:t>I</w:t>
            </w:r>
            <w:r w:rsidRPr="007F1F49">
              <w:rPr>
                <w:rFonts w:ascii="Arial" w:eastAsia="Times New Roman" w:hAnsi="Arial" w:cs="Arial"/>
                <w:bCs/>
                <w:color w:val="000000"/>
                <w:sz w:val="20"/>
                <w:szCs w:val="20"/>
                <w:lang w:eastAsia="ru-RU"/>
              </w:rPr>
              <w:t>I категории на низкое давление</w:t>
            </w:r>
          </w:p>
        </w:tc>
      </w:tr>
      <w:tr w:rsidR="005B2C52" w:rsidRPr="007F1F49" w:rsidTr="004F5DA2">
        <w:tc>
          <w:tcPr>
            <w:tcW w:w="4785" w:type="dxa"/>
            <w:shd w:val="clear" w:color="auto" w:fill="auto"/>
            <w:vAlign w:val="center"/>
          </w:tcPr>
          <w:p w:rsidR="005B2C52" w:rsidRPr="007F1F49" w:rsidRDefault="005B2C52" w:rsidP="007F1F49">
            <w:pPr>
              <w:tabs>
                <w:tab w:val="left" w:pos="4836"/>
              </w:tabs>
              <w:spacing w:line="240" w:lineRule="auto"/>
              <w:jc w:val="left"/>
              <w:rPr>
                <w:rFonts w:ascii="Arial" w:eastAsia="Times New Roman" w:hAnsi="Arial" w:cs="Arial"/>
                <w:bCs/>
                <w:color w:val="000000"/>
                <w:sz w:val="20"/>
                <w:szCs w:val="20"/>
                <w:lang w:eastAsia="ru-RU"/>
              </w:rPr>
            </w:pPr>
            <w:r w:rsidRPr="007F1F49">
              <w:rPr>
                <w:rFonts w:ascii="Arial" w:eastAsia="Times New Roman" w:hAnsi="Arial" w:cs="Arial"/>
                <w:bCs/>
                <w:color w:val="000000"/>
                <w:sz w:val="20"/>
                <w:szCs w:val="20"/>
                <w:lang w:eastAsia="ru-RU"/>
              </w:rPr>
              <w:t>Строительство распределительных газопроводов:</w:t>
            </w:r>
          </w:p>
          <w:p w:rsidR="005B2C52" w:rsidRPr="007F1F49" w:rsidRDefault="005B2C52" w:rsidP="00075ED8">
            <w:pPr>
              <w:numPr>
                <w:ilvl w:val="0"/>
                <w:numId w:val="55"/>
              </w:numPr>
              <w:tabs>
                <w:tab w:val="left" w:pos="4836"/>
              </w:tabs>
              <w:spacing w:line="240" w:lineRule="auto"/>
              <w:jc w:val="left"/>
              <w:rPr>
                <w:rFonts w:ascii="Arial" w:eastAsia="Times New Roman" w:hAnsi="Arial" w:cs="Arial"/>
                <w:bCs/>
                <w:color w:val="000000"/>
                <w:sz w:val="20"/>
                <w:szCs w:val="20"/>
                <w:lang w:eastAsia="ru-RU"/>
              </w:rPr>
            </w:pPr>
            <w:r w:rsidRPr="007F1F49">
              <w:rPr>
                <w:rFonts w:ascii="Arial" w:eastAsia="Times New Roman" w:hAnsi="Arial" w:cs="Arial"/>
                <w:bCs/>
                <w:color w:val="000000"/>
                <w:sz w:val="20"/>
                <w:szCs w:val="20"/>
                <w:lang w:eastAsia="ru-RU"/>
              </w:rPr>
              <w:t>д. Вишенки</w:t>
            </w:r>
          </w:p>
          <w:p w:rsidR="005B2C52" w:rsidRPr="007F1F49" w:rsidRDefault="005B2C52" w:rsidP="00075ED8">
            <w:pPr>
              <w:numPr>
                <w:ilvl w:val="0"/>
                <w:numId w:val="55"/>
              </w:numPr>
              <w:tabs>
                <w:tab w:val="left" w:pos="4836"/>
              </w:tabs>
              <w:spacing w:line="240" w:lineRule="auto"/>
              <w:jc w:val="left"/>
              <w:rPr>
                <w:rFonts w:ascii="Arial" w:eastAsia="Times New Roman" w:hAnsi="Arial" w:cs="Arial"/>
                <w:bCs/>
                <w:color w:val="000000"/>
                <w:sz w:val="20"/>
                <w:szCs w:val="20"/>
                <w:lang w:eastAsia="ru-RU"/>
              </w:rPr>
            </w:pPr>
            <w:r w:rsidRPr="007F1F49">
              <w:rPr>
                <w:rFonts w:ascii="Arial" w:hAnsi="Arial" w:cs="Arial"/>
                <w:sz w:val="20"/>
                <w:szCs w:val="20"/>
              </w:rPr>
              <w:t>д. Голявино</w:t>
            </w:r>
          </w:p>
          <w:p w:rsidR="005B2C52" w:rsidRPr="007F1F49" w:rsidRDefault="005B2C52" w:rsidP="00075ED8">
            <w:pPr>
              <w:numPr>
                <w:ilvl w:val="0"/>
                <w:numId w:val="55"/>
              </w:numPr>
              <w:tabs>
                <w:tab w:val="left" w:pos="4836"/>
              </w:tabs>
              <w:spacing w:line="240" w:lineRule="auto"/>
              <w:jc w:val="left"/>
              <w:rPr>
                <w:rFonts w:ascii="Arial" w:eastAsia="Times New Roman" w:hAnsi="Arial" w:cs="Arial"/>
                <w:bCs/>
                <w:color w:val="000000"/>
                <w:sz w:val="20"/>
                <w:szCs w:val="20"/>
                <w:lang w:eastAsia="ru-RU"/>
              </w:rPr>
            </w:pPr>
            <w:r w:rsidRPr="007F1F49">
              <w:rPr>
                <w:rFonts w:ascii="Arial" w:hAnsi="Arial" w:cs="Arial"/>
                <w:sz w:val="20"/>
                <w:szCs w:val="20"/>
              </w:rPr>
              <w:t>с. Жайск</w:t>
            </w:r>
          </w:p>
          <w:p w:rsidR="005B2C52" w:rsidRPr="007F1F49" w:rsidRDefault="005B2C52" w:rsidP="00075ED8">
            <w:pPr>
              <w:numPr>
                <w:ilvl w:val="0"/>
                <w:numId w:val="55"/>
              </w:numPr>
              <w:tabs>
                <w:tab w:val="left" w:pos="4836"/>
              </w:tabs>
              <w:spacing w:line="240" w:lineRule="auto"/>
              <w:jc w:val="left"/>
              <w:rPr>
                <w:rFonts w:ascii="Arial" w:eastAsia="Times New Roman" w:hAnsi="Arial" w:cs="Arial"/>
                <w:bCs/>
                <w:color w:val="000000"/>
                <w:sz w:val="20"/>
                <w:szCs w:val="20"/>
                <w:lang w:eastAsia="ru-RU"/>
              </w:rPr>
            </w:pPr>
            <w:r w:rsidRPr="007F1F49">
              <w:rPr>
                <w:rFonts w:ascii="Arial" w:hAnsi="Arial" w:cs="Arial"/>
                <w:sz w:val="20"/>
                <w:szCs w:val="20"/>
              </w:rPr>
              <w:t>д. Пожога</w:t>
            </w:r>
          </w:p>
          <w:p w:rsidR="005B2C52" w:rsidRPr="007F1F49" w:rsidRDefault="005B2C52" w:rsidP="00075ED8">
            <w:pPr>
              <w:numPr>
                <w:ilvl w:val="0"/>
                <w:numId w:val="55"/>
              </w:numPr>
              <w:tabs>
                <w:tab w:val="left" w:pos="4836"/>
              </w:tabs>
              <w:spacing w:line="240" w:lineRule="auto"/>
              <w:jc w:val="left"/>
              <w:rPr>
                <w:rFonts w:ascii="Arial" w:eastAsia="Times New Roman" w:hAnsi="Arial" w:cs="Arial"/>
                <w:bCs/>
                <w:color w:val="000000"/>
                <w:sz w:val="20"/>
                <w:szCs w:val="20"/>
                <w:lang w:eastAsia="ru-RU"/>
              </w:rPr>
            </w:pPr>
            <w:r w:rsidRPr="007F1F49">
              <w:rPr>
                <w:rFonts w:ascii="Arial" w:hAnsi="Arial" w:cs="Arial"/>
                <w:sz w:val="20"/>
                <w:szCs w:val="20"/>
              </w:rPr>
              <w:t>д. Сапун</w:t>
            </w:r>
          </w:p>
        </w:tc>
        <w:tc>
          <w:tcPr>
            <w:tcW w:w="4785" w:type="dxa"/>
            <w:shd w:val="clear" w:color="auto" w:fill="auto"/>
            <w:vAlign w:val="center"/>
          </w:tcPr>
          <w:p w:rsidR="005B2C52" w:rsidRPr="007F1F49" w:rsidRDefault="005B2C52" w:rsidP="007F1F49">
            <w:pPr>
              <w:tabs>
                <w:tab w:val="left" w:pos="4836"/>
              </w:tabs>
              <w:spacing w:line="240" w:lineRule="auto"/>
              <w:jc w:val="left"/>
              <w:rPr>
                <w:rFonts w:ascii="Arial" w:eastAsia="Times New Roman" w:hAnsi="Arial" w:cs="Arial"/>
                <w:bCs/>
                <w:color w:val="000000"/>
                <w:sz w:val="20"/>
                <w:szCs w:val="20"/>
                <w:lang w:eastAsia="ru-RU"/>
              </w:rPr>
            </w:pPr>
            <w:r w:rsidRPr="007F1F49">
              <w:rPr>
                <w:rFonts w:ascii="Arial" w:eastAsia="Times New Roman" w:hAnsi="Arial" w:cs="Arial"/>
                <w:bCs/>
                <w:color w:val="000000"/>
                <w:sz w:val="20"/>
                <w:szCs w:val="20"/>
                <w:lang w:eastAsia="ru-RU"/>
              </w:rPr>
              <w:t>Высокое давление I</w:t>
            </w:r>
            <w:r w:rsidRPr="007F1F49">
              <w:rPr>
                <w:rFonts w:ascii="Arial" w:eastAsia="Times New Roman" w:hAnsi="Arial" w:cs="Arial"/>
                <w:bCs/>
                <w:color w:val="000000"/>
                <w:sz w:val="20"/>
                <w:szCs w:val="20"/>
                <w:lang w:val="en-US" w:eastAsia="ru-RU"/>
              </w:rPr>
              <w:t>I</w:t>
            </w:r>
            <w:r w:rsidRPr="007F1F49">
              <w:rPr>
                <w:rFonts w:ascii="Arial" w:eastAsia="Times New Roman" w:hAnsi="Arial" w:cs="Arial"/>
                <w:bCs/>
                <w:color w:val="000000"/>
                <w:sz w:val="20"/>
                <w:szCs w:val="20"/>
                <w:lang w:eastAsia="ru-RU"/>
              </w:rPr>
              <w:t xml:space="preserve"> категории, низкое давление</w:t>
            </w:r>
          </w:p>
        </w:tc>
      </w:tr>
      <w:tr w:rsidR="005B2C52" w:rsidRPr="007F1F49" w:rsidTr="004F5DA2">
        <w:tc>
          <w:tcPr>
            <w:tcW w:w="9570" w:type="dxa"/>
            <w:gridSpan w:val="2"/>
            <w:shd w:val="clear" w:color="auto" w:fill="auto"/>
            <w:vAlign w:val="center"/>
          </w:tcPr>
          <w:p w:rsidR="005B2C52" w:rsidRPr="007F1F49" w:rsidRDefault="005B2C52" w:rsidP="007F1F49">
            <w:pPr>
              <w:tabs>
                <w:tab w:val="left" w:pos="4836"/>
              </w:tabs>
              <w:spacing w:line="240" w:lineRule="auto"/>
              <w:jc w:val="center"/>
              <w:rPr>
                <w:rFonts w:ascii="Arial" w:eastAsia="Times New Roman" w:hAnsi="Arial" w:cs="Arial"/>
                <w:bCs/>
                <w:color w:val="000000"/>
                <w:sz w:val="20"/>
                <w:szCs w:val="20"/>
                <w:lang w:eastAsia="ru-RU"/>
              </w:rPr>
            </w:pPr>
            <w:r w:rsidRPr="007F1F49">
              <w:rPr>
                <w:rFonts w:ascii="Arial" w:eastAsia="Times New Roman" w:hAnsi="Arial" w:cs="Arial"/>
                <w:b/>
                <w:bCs/>
                <w:color w:val="000000"/>
                <w:sz w:val="20"/>
                <w:szCs w:val="20"/>
                <w:lang w:eastAsia="ru-RU"/>
              </w:rPr>
              <w:t>На расчетный срок</w:t>
            </w:r>
          </w:p>
        </w:tc>
      </w:tr>
      <w:tr w:rsidR="005B2C52" w:rsidRPr="007F1F49" w:rsidTr="004F5DA2">
        <w:tc>
          <w:tcPr>
            <w:tcW w:w="4785" w:type="dxa"/>
            <w:shd w:val="clear" w:color="auto" w:fill="auto"/>
            <w:vAlign w:val="center"/>
          </w:tcPr>
          <w:p w:rsidR="005B2C52" w:rsidRPr="007F1F49" w:rsidRDefault="005B2C52" w:rsidP="007F1F49">
            <w:pPr>
              <w:tabs>
                <w:tab w:val="left" w:pos="4836"/>
              </w:tabs>
              <w:spacing w:line="240" w:lineRule="auto"/>
              <w:jc w:val="left"/>
              <w:rPr>
                <w:rFonts w:ascii="Arial" w:eastAsia="Times New Roman" w:hAnsi="Arial" w:cs="Arial"/>
                <w:bCs/>
                <w:color w:val="000000"/>
                <w:sz w:val="20"/>
                <w:szCs w:val="20"/>
                <w:lang w:eastAsia="ru-RU"/>
              </w:rPr>
            </w:pPr>
            <w:r w:rsidRPr="007F1F49">
              <w:rPr>
                <w:rFonts w:ascii="Arial" w:eastAsia="Times New Roman" w:hAnsi="Arial" w:cs="Arial"/>
                <w:bCs/>
                <w:color w:val="000000"/>
                <w:sz w:val="20"/>
                <w:szCs w:val="20"/>
                <w:lang w:eastAsia="ru-RU"/>
              </w:rPr>
              <w:t>Строительство газораспределительных пунктов:</w:t>
            </w:r>
          </w:p>
          <w:p w:rsidR="005B2C52" w:rsidRPr="007F1F49" w:rsidRDefault="005B2C52" w:rsidP="00075ED8">
            <w:pPr>
              <w:numPr>
                <w:ilvl w:val="0"/>
                <w:numId w:val="55"/>
              </w:numPr>
              <w:tabs>
                <w:tab w:val="left" w:pos="4836"/>
              </w:tabs>
              <w:spacing w:line="240" w:lineRule="auto"/>
              <w:jc w:val="left"/>
              <w:rPr>
                <w:rFonts w:ascii="Arial" w:eastAsia="Times New Roman" w:hAnsi="Arial" w:cs="Arial"/>
                <w:bCs/>
                <w:color w:val="000000"/>
                <w:sz w:val="20"/>
                <w:szCs w:val="20"/>
                <w:lang w:eastAsia="ru-RU"/>
              </w:rPr>
            </w:pPr>
            <w:r w:rsidRPr="007F1F49">
              <w:rPr>
                <w:rFonts w:ascii="Arial" w:eastAsia="Times New Roman" w:hAnsi="Arial" w:cs="Arial"/>
                <w:bCs/>
                <w:color w:val="000000"/>
                <w:sz w:val="20"/>
                <w:szCs w:val="20"/>
                <w:lang w:eastAsia="ru-RU"/>
              </w:rPr>
              <w:t>д. Дубровка</w:t>
            </w:r>
          </w:p>
          <w:p w:rsidR="005B2C52" w:rsidRPr="007F1F49" w:rsidRDefault="005B2C52" w:rsidP="00075ED8">
            <w:pPr>
              <w:numPr>
                <w:ilvl w:val="0"/>
                <w:numId w:val="55"/>
              </w:numPr>
              <w:tabs>
                <w:tab w:val="left" w:pos="4836"/>
              </w:tabs>
              <w:spacing w:line="240" w:lineRule="auto"/>
              <w:jc w:val="left"/>
              <w:rPr>
                <w:rFonts w:ascii="Arial" w:eastAsia="Times New Roman" w:hAnsi="Arial" w:cs="Arial"/>
                <w:bCs/>
                <w:color w:val="000000"/>
                <w:sz w:val="20"/>
                <w:szCs w:val="20"/>
                <w:lang w:eastAsia="ru-RU"/>
              </w:rPr>
            </w:pPr>
            <w:r w:rsidRPr="007F1F49">
              <w:rPr>
                <w:rFonts w:ascii="Arial" w:eastAsia="Times New Roman" w:hAnsi="Arial" w:cs="Arial"/>
                <w:bCs/>
                <w:color w:val="000000"/>
                <w:sz w:val="20"/>
                <w:szCs w:val="20"/>
                <w:lang w:eastAsia="ru-RU"/>
              </w:rPr>
              <w:t>д. Спасск</w:t>
            </w:r>
          </w:p>
          <w:p w:rsidR="005B2C52" w:rsidRPr="007F1F49" w:rsidRDefault="005B2C52" w:rsidP="00075ED8">
            <w:pPr>
              <w:numPr>
                <w:ilvl w:val="0"/>
                <w:numId w:val="55"/>
              </w:numPr>
              <w:tabs>
                <w:tab w:val="left" w:pos="4836"/>
              </w:tabs>
              <w:spacing w:line="240" w:lineRule="auto"/>
              <w:jc w:val="left"/>
              <w:rPr>
                <w:rFonts w:ascii="Arial" w:eastAsia="Times New Roman" w:hAnsi="Arial" w:cs="Arial"/>
                <w:bCs/>
                <w:color w:val="000000"/>
                <w:sz w:val="20"/>
                <w:szCs w:val="20"/>
                <w:lang w:eastAsia="ru-RU"/>
              </w:rPr>
            </w:pPr>
            <w:r w:rsidRPr="007F1F49">
              <w:rPr>
                <w:rFonts w:ascii="Arial" w:eastAsia="Times New Roman" w:hAnsi="Arial" w:cs="Arial"/>
                <w:bCs/>
                <w:color w:val="000000"/>
                <w:sz w:val="20"/>
                <w:szCs w:val="20"/>
                <w:lang w:eastAsia="ru-RU"/>
              </w:rPr>
              <w:t>д. Яковлево</w:t>
            </w:r>
          </w:p>
        </w:tc>
        <w:tc>
          <w:tcPr>
            <w:tcW w:w="4785" w:type="dxa"/>
            <w:shd w:val="clear" w:color="auto" w:fill="auto"/>
            <w:vAlign w:val="center"/>
          </w:tcPr>
          <w:p w:rsidR="005B2C52" w:rsidRPr="007F1F49" w:rsidRDefault="005B2C52" w:rsidP="007F1F49">
            <w:pPr>
              <w:tabs>
                <w:tab w:val="left" w:pos="4836"/>
              </w:tabs>
              <w:spacing w:line="240" w:lineRule="auto"/>
              <w:jc w:val="left"/>
              <w:rPr>
                <w:rFonts w:ascii="Arial" w:eastAsia="Times New Roman" w:hAnsi="Arial" w:cs="Arial"/>
                <w:bCs/>
                <w:color w:val="000000"/>
                <w:sz w:val="20"/>
                <w:szCs w:val="20"/>
                <w:lang w:eastAsia="ru-RU"/>
              </w:rPr>
            </w:pPr>
            <w:r w:rsidRPr="007F1F49">
              <w:rPr>
                <w:rFonts w:ascii="Arial" w:eastAsia="Times New Roman" w:hAnsi="Arial" w:cs="Arial"/>
                <w:bCs/>
                <w:color w:val="000000"/>
                <w:sz w:val="20"/>
                <w:szCs w:val="20"/>
                <w:lang w:eastAsia="ru-RU"/>
              </w:rPr>
              <w:t>С высокого давления I категории на низкое давление</w:t>
            </w:r>
          </w:p>
        </w:tc>
      </w:tr>
      <w:tr w:rsidR="005B2C52" w:rsidRPr="007F1F49" w:rsidTr="004F5DA2">
        <w:tc>
          <w:tcPr>
            <w:tcW w:w="4785" w:type="dxa"/>
            <w:shd w:val="clear" w:color="auto" w:fill="auto"/>
            <w:vAlign w:val="center"/>
          </w:tcPr>
          <w:p w:rsidR="005B2C52" w:rsidRPr="007F1F49" w:rsidRDefault="005B2C52" w:rsidP="007F1F49">
            <w:pPr>
              <w:tabs>
                <w:tab w:val="left" w:pos="4836"/>
              </w:tabs>
              <w:spacing w:line="240" w:lineRule="auto"/>
              <w:jc w:val="left"/>
              <w:rPr>
                <w:rFonts w:ascii="Arial" w:eastAsia="Times New Roman" w:hAnsi="Arial" w:cs="Arial"/>
                <w:bCs/>
                <w:color w:val="000000"/>
                <w:sz w:val="20"/>
                <w:szCs w:val="20"/>
                <w:lang w:eastAsia="ru-RU"/>
              </w:rPr>
            </w:pPr>
            <w:r w:rsidRPr="007F1F49">
              <w:rPr>
                <w:rFonts w:ascii="Arial" w:eastAsia="Times New Roman" w:hAnsi="Arial" w:cs="Arial"/>
                <w:bCs/>
                <w:color w:val="000000"/>
                <w:sz w:val="20"/>
                <w:szCs w:val="20"/>
                <w:lang w:eastAsia="ru-RU"/>
              </w:rPr>
              <w:t>Строительство распределительных газопроводов:</w:t>
            </w:r>
          </w:p>
          <w:p w:rsidR="005B2C52" w:rsidRPr="007F1F49" w:rsidRDefault="005B2C52" w:rsidP="00075ED8">
            <w:pPr>
              <w:numPr>
                <w:ilvl w:val="0"/>
                <w:numId w:val="55"/>
              </w:numPr>
              <w:tabs>
                <w:tab w:val="left" w:pos="4836"/>
              </w:tabs>
              <w:spacing w:line="240" w:lineRule="auto"/>
              <w:jc w:val="left"/>
              <w:rPr>
                <w:rFonts w:ascii="Arial" w:eastAsia="Times New Roman" w:hAnsi="Arial" w:cs="Arial"/>
                <w:bCs/>
                <w:color w:val="000000"/>
                <w:sz w:val="20"/>
                <w:szCs w:val="20"/>
                <w:lang w:eastAsia="ru-RU"/>
              </w:rPr>
            </w:pPr>
            <w:r w:rsidRPr="007F1F49">
              <w:rPr>
                <w:rFonts w:ascii="Arial" w:eastAsia="Times New Roman" w:hAnsi="Arial" w:cs="Arial"/>
                <w:bCs/>
                <w:color w:val="000000"/>
                <w:sz w:val="20"/>
                <w:szCs w:val="20"/>
                <w:lang w:eastAsia="ru-RU"/>
              </w:rPr>
              <w:t>д. Дубровка</w:t>
            </w:r>
          </w:p>
          <w:p w:rsidR="005B2C52" w:rsidRPr="007F1F49" w:rsidRDefault="005B2C52" w:rsidP="00075ED8">
            <w:pPr>
              <w:numPr>
                <w:ilvl w:val="0"/>
                <w:numId w:val="55"/>
              </w:numPr>
              <w:tabs>
                <w:tab w:val="left" w:pos="4836"/>
              </w:tabs>
              <w:spacing w:line="240" w:lineRule="auto"/>
              <w:jc w:val="left"/>
              <w:rPr>
                <w:rFonts w:ascii="Arial" w:eastAsia="Times New Roman" w:hAnsi="Arial" w:cs="Arial"/>
                <w:bCs/>
                <w:color w:val="000000"/>
                <w:sz w:val="20"/>
                <w:szCs w:val="20"/>
                <w:lang w:eastAsia="ru-RU"/>
              </w:rPr>
            </w:pPr>
            <w:r w:rsidRPr="007F1F49">
              <w:rPr>
                <w:rFonts w:ascii="Arial" w:eastAsia="Times New Roman" w:hAnsi="Arial" w:cs="Arial"/>
                <w:bCs/>
                <w:color w:val="000000"/>
                <w:sz w:val="20"/>
                <w:szCs w:val="20"/>
                <w:lang w:eastAsia="ru-RU"/>
              </w:rPr>
              <w:t>д. Спасск</w:t>
            </w:r>
          </w:p>
          <w:p w:rsidR="005B2C52" w:rsidRPr="007F1F49" w:rsidRDefault="005B2C52" w:rsidP="00075ED8">
            <w:pPr>
              <w:numPr>
                <w:ilvl w:val="0"/>
                <w:numId w:val="55"/>
              </w:numPr>
              <w:tabs>
                <w:tab w:val="left" w:pos="4836"/>
              </w:tabs>
              <w:spacing w:line="240" w:lineRule="auto"/>
              <w:jc w:val="left"/>
              <w:rPr>
                <w:rFonts w:ascii="Arial" w:eastAsia="Times New Roman" w:hAnsi="Arial" w:cs="Arial"/>
                <w:bCs/>
                <w:color w:val="000000"/>
                <w:sz w:val="20"/>
                <w:szCs w:val="20"/>
                <w:lang w:eastAsia="ru-RU"/>
              </w:rPr>
            </w:pPr>
            <w:r w:rsidRPr="007F1F49">
              <w:rPr>
                <w:rFonts w:ascii="Arial" w:eastAsia="Times New Roman" w:hAnsi="Arial" w:cs="Arial"/>
                <w:bCs/>
                <w:color w:val="000000"/>
                <w:sz w:val="20"/>
                <w:szCs w:val="20"/>
                <w:lang w:eastAsia="ru-RU"/>
              </w:rPr>
              <w:t>д. Яковлево</w:t>
            </w:r>
          </w:p>
        </w:tc>
        <w:tc>
          <w:tcPr>
            <w:tcW w:w="4785" w:type="dxa"/>
            <w:shd w:val="clear" w:color="auto" w:fill="auto"/>
            <w:vAlign w:val="center"/>
          </w:tcPr>
          <w:p w:rsidR="005B2C52" w:rsidRPr="007F1F49" w:rsidRDefault="005B2C52" w:rsidP="007F1F49">
            <w:pPr>
              <w:tabs>
                <w:tab w:val="left" w:pos="4836"/>
              </w:tabs>
              <w:spacing w:line="240" w:lineRule="auto"/>
              <w:jc w:val="left"/>
              <w:rPr>
                <w:rFonts w:ascii="Arial" w:eastAsia="Times New Roman" w:hAnsi="Arial" w:cs="Arial"/>
                <w:bCs/>
                <w:color w:val="000000"/>
                <w:sz w:val="20"/>
                <w:szCs w:val="20"/>
                <w:lang w:eastAsia="ru-RU"/>
              </w:rPr>
            </w:pPr>
            <w:r w:rsidRPr="007F1F49">
              <w:rPr>
                <w:rFonts w:ascii="Arial" w:eastAsia="Times New Roman" w:hAnsi="Arial" w:cs="Arial"/>
                <w:bCs/>
                <w:color w:val="000000"/>
                <w:sz w:val="20"/>
                <w:szCs w:val="20"/>
                <w:lang w:eastAsia="ru-RU"/>
              </w:rPr>
              <w:t xml:space="preserve">Высокое давление </w:t>
            </w:r>
            <w:r w:rsidRPr="007F1F49">
              <w:rPr>
                <w:rFonts w:ascii="Arial" w:eastAsia="Times New Roman" w:hAnsi="Arial" w:cs="Arial"/>
                <w:bCs/>
                <w:color w:val="000000"/>
                <w:sz w:val="20"/>
                <w:szCs w:val="20"/>
                <w:lang w:val="en-US" w:eastAsia="ru-RU"/>
              </w:rPr>
              <w:t>I</w:t>
            </w:r>
            <w:r w:rsidRPr="007F1F49">
              <w:rPr>
                <w:rFonts w:ascii="Arial" w:eastAsia="Times New Roman" w:hAnsi="Arial" w:cs="Arial"/>
                <w:bCs/>
                <w:color w:val="000000"/>
                <w:sz w:val="20"/>
                <w:szCs w:val="20"/>
                <w:lang w:eastAsia="ru-RU"/>
              </w:rPr>
              <w:t xml:space="preserve"> категории, низкое давление</w:t>
            </w:r>
          </w:p>
        </w:tc>
      </w:tr>
      <w:tr w:rsidR="005B2C52" w:rsidRPr="007F1F49" w:rsidTr="004F5DA2">
        <w:tc>
          <w:tcPr>
            <w:tcW w:w="4785" w:type="dxa"/>
            <w:shd w:val="clear" w:color="auto" w:fill="auto"/>
            <w:vAlign w:val="center"/>
          </w:tcPr>
          <w:p w:rsidR="005B2C52" w:rsidRPr="007F1F49" w:rsidRDefault="005B2C52" w:rsidP="007F1F49">
            <w:pPr>
              <w:tabs>
                <w:tab w:val="left" w:pos="4836"/>
              </w:tabs>
              <w:spacing w:line="240" w:lineRule="auto"/>
              <w:jc w:val="left"/>
              <w:rPr>
                <w:rFonts w:ascii="Arial" w:eastAsia="Times New Roman" w:hAnsi="Arial" w:cs="Arial"/>
                <w:bCs/>
                <w:color w:val="000000"/>
                <w:sz w:val="20"/>
                <w:szCs w:val="20"/>
                <w:lang w:eastAsia="ru-RU"/>
              </w:rPr>
            </w:pPr>
            <w:r w:rsidRPr="007F1F49">
              <w:rPr>
                <w:rFonts w:ascii="Arial" w:eastAsia="Times New Roman" w:hAnsi="Arial" w:cs="Arial"/>
                <w:bCs/>
                <w:color w:val="000000"/>
                <w:sz w:val="20"/>
                <w:szCs w:val="20"/>
                <w:lang w:eastAsia="ru-RU"/>
              </w:rPr>
              <w:t>Строительство газораспределительных пунктов:</w:t>
            </w:r>
          </w:p>
          <w:p w:rsidR="005B2C52" w:rsidRPr="007F1F49" w:rsidRDefault="005B2C52" w:rsidP="00075ED8">
            <w:pPr>
              <w:numPr>
                <w:ilvl w:val="0"/>
                <w:numId w:val="55"/>
              </w:numPr>
              <w:tabs>
                <w:tab w:val="left" w:pos="4836"/>
              </w:tabs>
              <w:spacing w:line="240" w:lineRule="auto"/>
              <w:jc w:val="left"/>
              <w:rPr>
                <w:rFonts w:ascii="Arial" w:eastAsia="Times New Roman" w:hAnsi="Arial" w:cs="Arial"/>
                <w:bCs/>
                <w:color w:val="000000"/>
                <w:sz w:val="20"/>
                <w:szCs w:val="20"/>
                <w:lang w:eastAsia="ru-RU"/>
              </w:rPr>
            </w:pPr>
            <w:r w:rsidRPr="007F1F49">
              <w:rPr>
                <w:rFonts w:ascii="Arial" w:eastAsia="Times New Roman" w:hAnsi="Arial" w:cs="Arial"/>
                <w:bCs/>
                <w:color w:val="000000"/>
                <w:sz w:val="20"/>
                <w:szCs w:val="20"/>
                <w:lang w:eastAsia="ru-RU"/>
              </w:rPr>
              <w:t>д. Елемейка</w:t>
            </w:r>
          </w:p>
          <w:p w:rsidR="005B2C52" w:rsidRPr="007F1F49" w:rsidRDefault="005B2C52" w:rsidP="00075ED8">
            <w:pPr>
              <w:numPr>
                <w:ilvl w:val="0"/>
                <w:numId w:val="55"/>
              </w:numPr>
              <w:tabs>
                <w:tab w:val="left" w:pos="4836"/>
              </w:tabs>
              <w:spacing w:line="240" w:lineRule="auto"/>
              <w:jc w:val="left"/>
              <w:rPr>
                <w:rFonts w:ascii="Arial" w:eastAsia="Times New Roman" w:hAnsi="Arial" w:cs="Arial"/>
                <w:bCs/>
                <w:color w:val="000000"/>
                <w:sz w:val="20"/>
                <w:szCs w:val="20"/>
                <w:lang w:eastAsia="ru-RU"/>
              </w:rPr>
            </w:pPr>
            <w:r w:rsidRPr="007F1F49">
              <w:rPr>
                <w:rFonts w:ascii="Arial" w:eastAsia="Times New Roman" w:hAnsi="Arial" w:cs="Arial"/>
                <w:bCs/>
                <w:color w:val="000000"/>
                <w:sz w:val="20"/>
                <w:szCs w:val="20"/>
                <w:lang w:eastAsia="ru-RU"/>
              </w:rPr>
              <w:t>д. Короваево</w:t>
            </w:r>
          </w:p>
          <w:p w:rsidR="005B2C52" w:rsidRPr="007F1F49" w:rsidRDefault="005B2C52" w:rsidP="00075ED8">
            <w:pPr>
              <w:numPr>
                <w:ilvl w:val="0"/>
                <w:numId w:val="55"/>
              </w:numPr>
              <w:tabs>
                <w:tab w:val="left" w:pos="4836"/>
              </w:tabs>
              <w:spacing w:line="240" w:lineRule="auto"/>
              <w:jc w:val="left"/>
              <w:rPr>
                <w:rFonts w:ascii="Arial" w:eastAsia="Times New Roman" w:hAnsi="Arial" w:cs="Arial"/>
                <w:bCs/>
                <w:color w:val="000000"/>
                <w:sz w:val="20"/>
                <w:szCs w:val="20"/>
                <w:lang w:eastAsia="ru-RU"/>
              </w:rPr>
            </w:pPr>
            <w:r w:rsidRPr="007F1F49">
              <w:rPr>
                <w:rFonts w:ascii="Arial" w:eastAsia="Times New Roman" w:hAnsi="Arial" w:cs="Arial"/>
                <w:bCs/>
                <w:color w:val="000000"/>
                <w:sz w:val="20"/>
                <w:szCs w:val="20"/>
                <w:lang w:eastAsia="ru-RU"/>
              </w:rPr>
              <w:t>д. Мелешки</w:t>
            </w:r>
          </w:p>
        </w:tc>
        <w:tc>
          <w:tcPr>
            <w:tcW w:w="4785" w:type="dxa"/>
            <w:shd w:val="clear" w:color="auto" w:fill="auto"/>
            <w:vAlign w:val="center"/>
          </w:tcPr>
          <w:p w:rsidR="005B2C52" w:rsidRPr="007F1F49" w:rsidRDefault="005B2C52" w:rsidP="007F1F49">
            <w:pPr>
              <w:tabs>
                <w:tab w:val="left" w:pos="4836"/>
              </w:tabs>
              <w:spacing w:line="240" w:lineRule="auto"/>
              <w:jc w:val="left"/>
              <w:rPr>
                <w:rFonts w:ascii="Arial" w:eastAsia="Times New Roman" w:hAnsi="Arial" w:cs="Arial"/>
                <w:bCs/>
                <w:color w:val="000000"/>
                <w:sz w:val="20"/>
                <w:szCs w:val="20"/>
                <w:lang w:eastAsia="ru-RU"/>
              </w:rPr>
            </w:pPr>
            <w:r w:rsidRPr="007F1F49">
              <w:rPr>
                <w:rFonts w:ascii="Arial" w:eastAsia="Times New Roman" w:hAnsi="Arial" w:cs="Arial"/>
                <w:bCs/>
                <w:color w:val="000000"/>
                <w:sz w:val="20"/>
                <w:szCs w:val="20"/>
                <w:lang w:eastAsia="ru-RU"/>
              </w:rPr>
              <w:t xml:space="preserve">С высокого давления </w:t>
            </w:r>
            <w:r w:rsidRPr="007F1F49">
              <w:rPr>
                <w:rFonts w:ascii="Arial" w:eastAsia="Times New Roman" w:hAnsi="Arial" w:cs="Arial"/>
                <w:bCs/>
                <w:color w:val="000000"/>
                <w:sz w:val="20"/>
                <w:szCs w:val="20"/>
                <w:lang w:val="en-US" w:eastAsia="ru-RU"/>
              </w:rPr>
              <w:t>I</w:t>
            </w:r>
            <w:r w:rsidRPr="007F1F49">
              <w:rPr>
                <w:rFonts w:ascii="Arial" w:eastAsia="Times New Roman" w:hAnsi="Arial" w:cs="Arial"/>
                <w:bCs/>
                <w:color w:val="000000"/>
                <w:sz w:val="20"/>
                <w:szCs w:val="20"/>
                <w:lang w:eastAsia="ru-RU"/>
              </w:rPr>
              <w:t>I категории на низкое давление</w:t>
            </w:r>
          </w:p>
        </w:tc>
      </w:tr>
      <w:tr w:rsidR="005B2C52" w:rsidRPr="007F1F49" w:rsidTr="004F5DA2">
        <w:tc>
          <w:tcPr>
            <w:tcW w:w="4785" w:type="dxa"/>
            <w:shd w:val="clear" w:color="auto" w:fill="auto"/>
            <w:vAlign w:val="center"/>
          </w:tcPr>
          <w:p w:rsidR="005B2C52" w:rsidRPr="007F1F49" w:rsidRDefault="005B2C52" w:rsidP="007F1F49">
            <w:pPr>
              <w:tabs>
                <w:tab w:val="left" w:pos="4836"/>
              </w:tabs>
              <w:spacing w:line="240" w:lineRule="auto"/>
              <w:jc w:val="left"/>
              <w:rPr>
                <w:rFonts w:ascii="Arial" w:eastAsia="Times New Roman" w:hAnsi="Arial" w:cs="Arial"/>
                <w:bCs/>
                <w:color w:val="000000"/>
                <w:sz w:val="20"/>
                <w:szCs w:val="20"/>
                <w:lang w:eastAsia="ru-RU"/>
              </w:rPr>
            </w:pPr>
            <w:r w:rsidRPr="007F1F49">
              <w:rPr>
                <w:rFonts w:ascii="Arial" w:eastAsia="Times New Roman" w:hAnsi="Arial" w:cs="Arial"/>
                <w:bCs/>
                <w:color w:val="000000"/>
                <w:sz w:val="20"/>
                <w:szCs w:val="20"/>
                <w:lang w:eastAsia="ru-RU"/>
              </w:rPr>
              <w:lastRenderedPageBreak/>
              <w:t>Строительство распределительных газопроводов:</w:t>
            </w:r>
          </w:p>
          <w:p w:rsidR="005B2C52" w:rsidRPr="007F1F49" w:rsidRDefault="005B2C52" w:rsidP="00075ED8">
            <w:pPr>
              <w:numPr>
                <w:ilvl w:val="0"/>
                <w:numId w:val="55"/>
              </w:numPr>
              <w:tabs>
                <w:tab w:val="left" w:pos="4836"/>
              </w:tabs>
              <w:spacing w:line="240" w:lineRule="auto"/>
              <w:jc w:val="left"/>
              <w:rPr>
                <w:rFonts w:ascii="Arial" w:eastAsia="Times New Roman" w:hAnsi="Arial" w:cs="Arial"/>
                <w:bCs/>
                <w:color w:val="000000"/>
                <w:sz w:val="20"/>
                <w:szCs w:val="20"/>
                <w:lang w:eastAsia="ru-RU"/>
              </w:rPr>
            </w:pPr>
            <w:r w:rsidRPr="007F1F49">
              <w:rPr>
                <w:rFonts w:ascii="Arial" w:eastAsia="Times New Roman" w:hAnsi="Arial" w:cs="Arial"/>
                <w:bCs/>
                <w:color w:val="000000"/>
                <w:sz w:val="20"/>
                <w:szCs w:val="20"/>
                <w:lang w:eastAsia="ru-RU"/>
              </w:rPr>
              <w:t>д. Дубровка</w:t>
            </w:r>
          </w:p>
          <w:p w:rsidR="005B2C52" w:rsidRPr="007F1F49" w:rsidRDefault="005B2C52" w:rsidP="00075ED8">
            <w:pPr>
              <w:numPr>
                <w:ilvl w:val="0"/>
                <w:numId w:val="55"/>
              </w:numPr>
              <w:tabs>
                <w:tab w:val="left" w:pos="4836"/>
              </w:tabs>
              <w:spacing w:line="240" w:lineRule="auto"/>
              <w:jc w:val="left"/>
              <w:rPr>
                <w:rFonts w:ascii="Arial" w:eastAsia="Times New Roman" w:hAnsi="Arial" w:cs="Arial"/>
                <w:bCs/>
                <w:color w:val="000000"/>
                <w:sz w:val="20"/>
                <w:szCs w:val="20"/>
                <w:lang w:eastAsia="ru-RU"/>
              </w:rPr>
            </w:pPr>
            <w:r w:rsidRPr="007F1F49">
              <w:rPr>
                <w:rFonts w:ascii="Arial" w:eastAsia="Times New Roman" w:hAnsi="Arial" w:cs="Arial"/>
                <w:bCs/>
                <w:color w:val="000000"/>
                <w:sz w:val="20"/>
                <w:szCs w:val="20"/>
                <w:lang w:eastAsia="ru-RU"/>
              </w:rPr>
              <w:t xml:space="preserve">д. Спасск </w:t>
            </w:r>
          </w:p>
          <w:p w:rsidR="005B2C52" w:rsidRPr="007F1F49" w:rsidRDefault="005B2C52" w:rsidP="00075ED8">
            <w:pPr>
              <w:numPr>
                <w:ilvl w:val="0"/>
                <w:numId w:val="55"/>
              </w:numPr>
              <w:tabs>
                <w:tab w:val="left" w:pos="4836"/>
              </w:tabs>
              <w:spacing w:line="240" w:lineRule="auto"/>
              <w:jc w:val="left"/>
              <w:rPr>
                <w:rFonts w:ascii="Arial" w:eastAsia="Times New Roman" w:hAnsi="Arial" w:cs="Arial"/>
                <w:bCs/>
                <w:color w:val="000000"/>
                <w:sz w:val="20"/>
                <w:szCs w:val="20"/>
                <w:lang w:eastAsia="ru-RU"/>
              </w:rPr>
            </w:pPr>
            <w:r w:rsidRPr="007F1F49">
              <w:rPr>
                <w:rFonts w:ascii="Arial" w:eastAsia="Times New Roman" w:hAnsi="Arial" w:cs="Arial"/>
                <w:bCs/>
                <w:color w:val="000000"/>
                <w:sz w:val="20"/>
                <w:szCs w:val="20"/>
                <w:lang w:eastAsia="ru-RU"/>
              </w:rPr>
              <w:t xml:space="preserve">д. Рылово </w:t>
            </w:r>
          </w:p>
        </w:tc>
        <w:tc>
          <w:tcPr>
            <w:tcW w:w="4785" w:type="dxa"/>
            <w:shd w:val="clear" w:color="auto" w:fill="auto"/>
            <w:vAlign w:val="center"/>
          </w:tcPr>
          <w:p w:rsidR="005B2C52" w:rsidRPr="007F1F49" w:rsidRDefault="005B2C52" w:rsidP="007F1F49">
            <w:pPr>
              <w:tabs>
                <w:tab w:val="left" w:pos="4836"/>
              </w:tabs>
              <w:spacing w:line="240" w:lineRule="auto"/>
              <w:jc w:val="left"/>
              <w:rPr>
                <w:rFonts w:ascii="Arial" w:eastAsia="Times New Roman" w:hAnsi="Arial" w:cs="Arial"/>
                <w:bCs/>
                <w:color w:val="000000"/>
                <w:sz w:val="20"/>
                <w:szCs w:val="20"/>
                <w:lang w:eastAsia="ru-RU"/>
              </w:rPr>
            </w:pPr>
            <w:r w:rsidRPr="007F1F49">
              <w:rPr>
                <w:rFonts w:ascii="Arial" w:eastAsia="Times New Roman" w:hAnsi="Arial" w:cs="Arial"/>
                <w:bCs/>
                <w:color w:val="000000"/>
                <w:sz w:val="20"/>
                <w:szCs w:val="20"/>
                <w:lang w:eastAsia="ru-RU"/>
              </w:rPr>
              <w:t xml:space="preserve">Высокое давление </w:t>
            </w:r>
            <w:r w:rsidRPr="007F1F49">
              <w:rPr>
                <w:rFonts w:ascii="Arial" w:eastAsia="Times New Roman" w:hAnsi="Arial" w:cs="Arial"/>
                <w:bCs/>
                <w:color w:val="000000"/>
                <w:sz w:val="20"/>
                <w:szCs w:val="20"/>
                <w:lang w:val="en-US" w:eastAsia="ru-RU"/>
              </w:rPr>
              <w:t>II</w:t>
            </w:r>
            <w:r w:rsidRPr="007F1F49">
              <w:rPr>
                <w:rFonts w:ascii="Arial" w:eastAsia="Times New Roman" w:hAnsi="Arial" w:cs="Arial"/>
                <w:bCs/>
                <w:color w:val="000000"/>
                <w:sz w:val="20"/>
                <w:szCs w:val="20"/>
                <w:lang w:eastAsia="ru-RU"/>
              </w:rPr>
              <w:t xml:space="preserve"> категории, низкое давление</w:t>
            </w:r>
          </w:p>
        </w:tc>
      </w:tr>
    </w:tbl>
    <w:p w:rsidR="005B2C52" w:rsidRPr="007F1F49" w:rsidRDefault="005B2C52" w:rsidP="007F1F49">
      <w:pPr>
        <w:ind w:firstLine="709"/>
        <w:rPr>
          <w:rFonts w:ascii="Arial" w:hAnsi="Arial" w:cs="Arial"/>
          <w:sz w:val="22"/>
        </w:rPr>
      </w:pPr>
    </w:p>
    <w:p w:rsidR="00D11B79" w:rsidRPr="007F1F49" w:rsidRDefault="00D11B79" w:rsidP="007F1F49">
      <w:pPr>
        <w:keepNext/>
        <w:keepLines/>
        <w:ind w:right="707"/>
        <w:outlineLvl w:val="2"/>
        <w:rPr>
          <w:rFonts w:ascii="Arial" w:eastAsia="Times New Roman" w:hAnsi="Arial" w:cs="Arial"/>
          <w:b/>
          <w:iCs/>
          <w:color w:val="000000"/>
          <w:szCs w:val="24"/>
          <w:lang w:eastAsia="x-none"/>
        </w:rPr>
      </w:pPr>
      <w:bookmarkStart w:id="141" w:name="_Toc523129944"/>
      <w:r w:rsidRPr="007F1F49">
        <w:rPr>
          <w:rFonts w:ascii="Arial" w:eastAsia="Times New Roman" w:hAnsi="Arial" w:cs="Arial"/>
          <w:b/>
          <w:iCs/>
          <w:color w:val="000000"/>
          <w:szCs w:val="24"/>
          <w:lang w:eastAsia="x-none"/>
        </w:rPr>
        <w:t>13.7 ЭЛЕКТРОСНАБЖЕНИЕ</w:t>
      </w:r>
      <w:bookmarkEnd w:id="141"/>
    </w:p>
    <w:p w:rsidR="009F6A0D" w:rsidRPr="007F1F49" w:rsidRDefault="009F6A0D" w:rsidP="007F1F49">
      <w:pPr>
        <w:tabs>
          <w:tab w:val="left" w:pos="993"/>
        </w:tabs>
        <w:ind w:firstLine="709"/>
        <w:rPr>
          <w:rFonts w:ascii="Arial" w:hAnsi="Arial" w:cs="Arial"/>
          <w:sz w:val="22"/>
        </w:rPr>
      </w:pPr>
      <w:bookmarkStart w:id="142" w:name="_Toc239498939"/>
      <w:r w:rsidRPr="007F1F49">
        <w:rPr>
          <w:rFonts w:ascii="Arial" w:hAnsi="Arial" w:cs="Arial"/>
          <w:sz w:val="22"/>
        </w:rPr>
        <w:t>Раздел выполнен с учетом требований:</w:t>
      </w:r>
    </w:p>
    <w:p w:rsidR="009F6A0D" w:rsidRPr="007F1F49" w:rsidRDefault="0089305B" w:rsidP="007F1F49">
      <w:pPr>
        <w:tabs>
          <w:tab w:val="left" w:pos="993"/>
        </w:tabs>
        <w:ind w:firstLine="709"/>
        <w:rPr>
          <w:rFonts w:ascii="Arial" w:hAnsi="Arial" w:cs="Arial"/>
          <w:sz w:val="22"/>
        </w:rPr>
      </w:pPr>
      <w:r w:rsidRPr="007F1F49">
        <w:rPr>
          <w:rFonts w:ascii="Arial" w:hAnsi="Arial" w:cs="Arial"/>
          <w:sz w:val="22"/>
        </w:rPr>
        <w:t xml:space="preserve">- </w:t>
      </w:r>
      <w:r w:rsidR="009F6A0D" w:rsidRPr="007F1F49">
        <w:rPr>
          <w:rFonts w:ascii="Arial" w:hAnsi="Arial" w:cs="Arial"/>
          <w:sz w:val="22"/>
        </w:rPr>
        <w:t>СП 31-110-2003. Проектирование и монтаж электроустановок жилых и общественных зданий;</w:t>
      </w:r>
    </w:p>
    <w:p w:rsidR="009F6A0D" w:rsidRPr="007F1F49" w:rsidRDefault="0089305B" w:rsidP="007F1F49">
      <w:pPr>
        <w:tabs>
          <w:tab w:val="left" w:pos="993"/>
        </w:tabs>
        <w:ind w:firstLine="709"/>
        <w:rPr>
          <w:rFonts w:ascii="Arial" w:hAnsi="Arial" w:cs="Arial"/>
          <w:sz w:val="22"/>
        </w:rPr>
      </w:pPr>
      <w:r w:rsidRPr="007F1F49">
        <w:rPr>
          <w:rFonts w:ascii="Arial" w:hAnsi="Arial" w:cs="Arial"/>
          <w:sz w:val="22"/>
        </w:rPr>
        <w:t xml:space="preserve">- </w:t>
      </w:r>
      <w:r w:rsidR="009F6A0D" w:rsidRPr="007F1F49">
        <w:rPr>
          <w:rFonts w:ascii="Arial" w:hAnsi="Arial" w:cs="Arial"/>
          <w:sz w:val="22"/>
        </w:rPr>
        <w:t>Правила устройства электроустановок (ПУЭ). Шестое издание;</w:t>
      </w:r>
    </w:p>
    <w:p w:rsidR="009F6A0D" w:rsidRPr="007F1F49" w:rsidRDefault="0089305B" w:rsidP="007F1F49">
      <w:pPr>
        <w:tabs>
          <w:tab w:val="left" w:pos="993"/>
        </w:tabs>
        <w:ind w:firstLine="709"/>
        <w:rPr>
          <w:rFonts w:ascii="Arial" w:hAnsi="Arial" w:cs="Arial"/>
          <w:sz w:val="22"/>
        </w:rPr>
      </w:pPr>
      <w:r w:rsidRPr="007F1F49">
        <w:rPr>
          <w:rFonts w:ascii="Arial" w:hAnsi="Arial" w:cs="Arial"/>
          <w:sz w:val="22"/>
        </w:rPr>
        <w:t xml:space="preserve">- </w:t>
      </w:r>
      <w:r w:rsidR="009F6A0D" w:rsidRPr="007F1F49">
        <w:rPr>
          <w:rFonts w:ascii="Arial" w:hAnsi="Arial" w:cs="Arial"/>
          <w:sz w:val="22"/>
        </w:rPr>
        <w:t>РД 34.20.185-94 (СО 153-34.20.185-94) Инструкция по проектированию городских электрических сетей;</w:t>
      </w:r>
    </w:p>
    <w:p w:rsidR="009F6A0D" w:rsidRPr="007F1F49" w:rsidRDefault="0089305B" w:rsidP="007F1F49">
      <w:pPr>
        <w:tabs>
          <w:tab w:val="left" w:pos="993"/>
        </w:tabs>
        <w:ind w:firstLine="709"/>
        <w:rPr>
          <w:rFonts w:ascii="Arial" w:hAnsi="Arial" w:cs="Arial"/>
          <w:sz w:val="22"/>
        </w:rPr>
      </w:pPr>
      <w:r w:rsidRPr="007F1F49">
        <w:rPr>
          <w:rFonts w:ascii="Arial" w:hAnsi="Arial" w:cs="Arial"/>
          <w:sz w:val="22"/>
        </w:rPr>
        <w:t xml:space="preserve">- </w:t>
      </w:r>
      <w:r w:rsidR="009F6A0D" w:rsidRPr="007F1F49">
        <w:rPr>
          <w:rFonts w:ascii="Arial" w:hAnsi="Arial" w:cs="Arial"/>
          <w:sz w:val="22"/>
        </w:rPr>
        <w:t>РД 34.20.185-94. Нормативы для определения расчетных электрических нагрузок коттеджей, микрорайонов (кварталов) застройки и элементов городской распределительной сети. Изменения и дополнения раздела 2 «Инструкции по проектированию городских электрических сетей».</w:t>
      </w:r>
    </w:p>
    <w:p w:rsidR="009F6A0D" w:rsidRPr="007F1F49" w:rsidRDefault="009F6A0D" w:rsidP="007F1F49">
      <w:pPr>
        <w:rPr>
          <w:rFonts w:ascii="Arial" w:hAnsi="Arial" w:cs="Arial"/>
          <w:b/>
          <w:sz w:val="22"/>
        </w:rPr>
      </w:pPr>
      <w:r w:rsidRPr="007F1F49">
        <w:rPr>
          <w:rFonts w:ascii="Arial" w:hAnsi="Arial" w:cs="Arial"/>
          <w:b/>
          <w:sz w:val="22"/>
        </w:rPr>
        <w:t>Существующее состояние. Проблемы</w:t>
      </w:r>
    </w:p>
    <w:p w:rsidR="009F6A0D" w:rsidRPr="007F1F49" w:rsidRDefault="009F6A0D" w:rsidP="007F1F49">
      <w:pPr>
        <w:ind w:firstLine="709"/>
        <w:rPr>
          <w:rFonts w:ascii="Arial" w:hAnsi="Arial" w:cs="Arial"/>
          <w:sz w:val="22"/>
        </w:rPr>
      </w:pPr>
      <w:r w:rsidRPr="007F1F49">
        <w:rPr>
          <w:rFonts w:ascii="Arial" w:hAnsi="Arial" w:cs="Arial"/>
          <w:sz w:val="22"/>
        </w:rPr>
        <w:t>Электроснабжение потребителей Новосельского сельсовета осуществляется от электростанций и электрических сетей региональной Нижегородской энергосистемы, входящей в Объединенную энергосистему (ОЭС) Средней Волги.</w:t>
      </w:r>
    </w:p>
    <w:p w:rsidR="009F6A0D" w:rsidRPr="007F1F49" w:rsidRDefault="009F6A0D" w:rsidP="007F1F49">
      <w:pPr>
        <w:ind w:firstLine="709"/>
        <w:rPr>
          <w:rFonts w:ascii="Arial" w:hAnsi="Arial" w:cs="Arial"/>
          <w:sz w:val="22"/>
        </w:rPr>
      </w:pPr>
      <w:r w:rsidRPr="007F1F49">
        <w:rPr>
          <w:rFonts w:ascii="Arial" w:hAnsi="Arial" w:cs="Arial"/>
          <w:sz w:val="22"/>
        </w:rPr>
        <w:t xml:space="preserve">Ответственное подразделение - </w:t>
      </w:r>
      <w:r w:rsidRPr="007F1F49">
        <w:rPr>
          <w:rStyle w:val="aff0"/>
          <w:rFonts w:ascii="Arial" w:hAnsi="Arial" w:cs="Arial"/>
          <w:sz w:val="22"/>
        </w:rPr>
        <w:t xml:space="preserve">Производственное отделение «Южные электрические сети» </w:t>
      </w:r>
      <w:r w:rsidRPr="007F1F49">
        <w:rPr>
          <w:rFonts w:ascii="Arial" w:hAnsi="Arial" w:cs="Arial"/>
          <w:sz w:val="22"/>
        </w:rPr>
        <w:t>филиала ОАО «1 Приволжья» «Нижновэнерго».</w:t>
      </w:r>
    </w:p>
    <w:p w:rsidR="009F6A0D" w:rsidRPr="007F1F49" w:rsidRDefault="009F6A0D" w:rsidP="007F1F49">
      <w:pPr>
        <w:ind w:firstLine="709"/>
        <w:rPr>
          <w:rFonts w:ascii="Arial" w:hAnsi="Arial" w:cs="Arial"/>
          <w:sz w:val="22"/>
        </w:rPr>
      </w:pPr>
      <w:r w:rsidRPr="007F1F49">
        <w:rPr>
          <w:rFonts w:ascii="Arial" w:hAnsi="Arial" w:cs="Arial"/>
          <w:sz w:val="22"/>
        </w:rPr>
        <w:t>Питающая подстанция: ПС «Беляйково», класс напряжений 35/6, мощность трансформатора – 2*2,5 МВА, резерв мощностей – 1,64 МВт; ПС «Яковцево», класс напряжений 35/6, мощность трансформатора – 1+2 МВА, резерв мощностей отсутствует.</w:t>
      </w:r>
    </w:p>
    <w:p w:rsidR="009F6A0D" w:rsidRPr="007F1F49" w:rsidRDefault="009F6A0D" w:rsidP="007F1F49">
      <w:pPr>
        <w:ind w:firstLine="709"/>
        <w:rPr>
          <w:rFonts w:ascii="Arial" w:hAnsi="Arial" w:cs="Arial"/>
          <w:sz w:val="22"/>
        </w:rPr>
      </w:pPr>
      <w:r w:rsidRPr="007F1F49">
        <w:rPr>
          <w:rFonts w:ascii="Arial" w:hAnsi="Arial" w:cs="Arial"/>
          <w:sz w:val="22"/>
        </w:rPr>
        <w:t>Общая протяженность ЛЭП в грани</w:t>
      </w:r>
      <w:r w:rsidR="00910DD3" w:rsidRPr="007F1F49">
        <w:rPr>
          <w:rFonts w:ascii="Arial" w:hAnsi="Arial" w:cs="Arial"/>
          <w:sz w:val="22"/>
        </w:rPr>
        <w:t xml:space="preserve">цах Новосельского сельсовета </w:t>
      </w:r>
      <w:r w:rsidRPr="007F1F49">
        <w:rPr>
          <w:rFonts w:ascii="Arial" w:hAnsi="Arial" w:cs="Arial"/>
          <w:sz w:val="22"/>
        </w:rPr>
        <w:t>составит:</w:t>
      </w:r>
    </w:p>
    <w:p w:rsidR="009F6A0D" w:rsidRPr="007F1F49" w:rsidRDefault="009F6A0D" w:rsidP="007F1F49">
      <w:pPr>
        <w:suppressAutoHyphens/>
        <w:ind w:firstLine="709"/>
        <w:rPr>
          <w:rFonts w:ascii="Arial" w:hAnsi="Arial" w:cs="Arial"/>
          <w:sz w:val="22"/>
          <w:lang w:eastAsia="ar-SA"/>
        </w:rPr>
      </w:pPr>
      <w:r w:rsidRPr="007F1F49">
        <w:rPr>
          <w:rFonts w:ascii="Arial" w:hAnsi="Arial" w:cs="Arial"/>
          <w:sz w:val="22"/>
          <w:lang w:eastAsia="ar-SA"/>
        </w:rPr>
        <w:t>ЛЭП 35 кВ – 16,4 км</w:t>
      </w:r>
      <w:r w:rsidR="00910DD3" w:rsidRPr="007F1F49">
        <w:rPr>
          <w:rFonts w:ascii="Arial" w:hAnsi="Arial" w:cs="Arial"/>
          <w:sz w:val="22"/>
          <w:lang w:eastAsia="ar-SA"/>
        </w:rPr>
        <w:t>;</w:t>
      </w:r>
    </w:p>
    <w:p w:rsidR="009F6A0D" w:rsidRPr="007F1F49" w:rsidRDefault="009F6A0D" w:rsidP="007F1F49">
      <w:pPr>
        <w:suppressAutoHyphens/>
        <w:ind w:firstLine="709"/>
        <w:rPr>
          <w:rFonts w:ascii="Arial" w:hAnsi="Arial" w:cs="Arial"/>
          <w:sz w:val="22"/>
          <w:lang w:eastAsia="ar-SA"/>
        </w:rPr>
      </w:pPr>
      <w:r w:rsidRPr="007F1F49">
        <w:rPr>
          <w:rFonts w:ascii="Arial" w:hAnsi="Arial" w:cs="Arial"/>
          <w:sz w:val="22"/>
          <w:lang w:eastAsia="ar-SA"/>
        </w:rPr>
        <w:t>ЛЭП 6 кВ – 80,7 км.</w:t>
      </w:r>
    </w:p>
    <w:p w:rsidR="009F6A0D" w:rsidRPr="007F1F49" w:rsidRDefault="009F6A0D" w:rsidP="007F1F49">
      <w:pPr>
        <w:ind w:firstLine="709"/>
        <w:rPr>
          <w:rFonts w:ascii="Arial" w:hAnsi="Arial" w:cs="Arial"/>
          <w:sz w:val="22"/>
        </w:rPr>
      </w:pPr>
      <w:r w:rsidRPr="007F1F49">
        <w:rPr>
          <w:rFonts w:ascii="Arial" w:hAnsi="Arial" w:cs="Arial"/>
          <w:sz w:val="22"/>
        </w:rPr>
        <w:t>Перечень и технические характеристики трансформаторных пунктов Новосельского сельсовета приведены в таблице 2.13.</w:t>
      </w:r>
      <w:r w:rsidR="00E221AD" w:rsidRPr="007F1F49">
        <w:rPr>
          <w:rFonts w:ascii="Arial" w:hAnsi="Arial" w:cs="Arial"/>
          <w:sz w:val="22"/>
        </w:rPr>
        <w:t>17</w:t>
      </w:r>
      <w:r w:rsidRPr="007F1F49">
        <w:rPr>
          <w:rFonts w:ascii="Arial" w:hAnsi="Arial" w:cs="Arial"/>
          <w:sz w:val="22"/>
        </w:rPr>
        <w:t xml:space="preserve">. </w:t>
      </w:r>
    </w:p>
    <w:p w:rsidR="009F6A0D" w:rsidRPr="007F1F49" w:rsidRDefault="009F6A0D" w:rsidP="007F1F49">
      <w:pPr>
        <w:spacing w:line="240" w:lineRule="auto"/>
        <w:rPr>
          <w:rFonts w:ascii="Arial" w:eastAsia="Times New Roman" w:hAnsi="Arial" w:cs="Arial"/>
          <w:i/>
          <w:iCs/>
          <w:szCs w:val="24"/>
          <w:lang w:eastAsia="ru-RU"/>
        </w:rPr>
      </w:pPr>
    </w:p>
    <w:p w:rsidR="009F6A0D" w:rsidRPr="007F1F49" w:rsidRDefault="009F6A0D" w:rsidP="007F1F49">
      <w:pPr>
        <w:spacing w:line="240" w:lineRule="auto"/>
        <w:rPr>
          <w:rFonts w:ascii="Arial" w:eastAsia="Times New Roman" w:hAnsi="Arial" w:cs="Arial"/>
          <w:i/>
          <w:iCs/>
          <w:color w:val="FF0000"/>
          <w:szCs w:val="24"/>
          <w:lang w:eastAsia="ru-RU"/>
        </w:rPr>
        <w:sectPr w:rsidR="009F6A0D" w:rsidRPr="007F1F49" w:rsidSect="006F0A38">
          <w:pgSz w:w="11906" w:h="16838" w:code="9"/>
          <w:pgMar w:top="1249" w:right="707" w:bottom="539" w:left="1701" w:header="426" w:footer="283" w:gutter="0"/>
          <w:cols w:space="708"/>
          <w:docGrid w:linePitch="360"/>
        </w:sectPr>
      </w:pPr>
    </w:p>
    <w:p w:rsidR="00277F74" w:rsidRPr="007F1F49" w:rsidRDefault="00277F74" w:rsidP="007F1F49">
      <w:pPr>
        <w:rPr>
          <w:rFonts w:ascii="Arial" w:hAnsi="Arial" w:cs="Arial"/>
          <w:sz w:val="22"/>
        </w:rPr>
      </w:pPr>
      <w:r w:rsidRPr="007F1F49">
        <w:rPr>
          <w:rFonts w:ascii="Arial" w:hAnsi="Arial" w:cs="Arial"/>
          <w:sz w:val="22"/>
        </w:rPr>
        <w:lastRenderedPageBreak/>
        <w:t>Таблица 2.13.</w:t>
      </w:r>
      <w:r w:rsidR="00E221AD" w:rsidRPr="007F1F49">
        <w:rPr>
          <w:rFonts w:ascii="Arial" w:hAnsi="Arial" w:cs="Arial"/>
          <w:sz w:val="22"/>
        </w:rPr>
        <w:t>17</w:t>
      </w:r>
      <w:r w:rsidRPr="007F1F49">
        <w:rPr>
          <w:rFonts w:ascii="Arial" w:hAnsi="Arial" w:cs="Arial"/>
          <w:sz w:val="22"/>
        </w:rPr>
        <w:t xml:space="preserve"> -</w:t>
      </w:r>
      <w:r w:rsidRPr="007F1F49">
        <w:rPr>
          <w:rFonts w:ascii="Arial" w:hAnsi="Arial" w:cs="Arial"/>
          <w:b/>
          <w:sz w:val="22"/>
        </w:rPr>
        <w:t xml:space="preserve"> </w:t>
      </w:r>
      <w:r w:rsidRPr="007F1F49">
        <w:rPr>
          <w:rFonts w:ascii="Arial" w:hAnsi="Arial" w:cs="Arial"/>
          <w:sz w:val="22"/>
        </w:rPr>
        <w:t>Трансформаторные пункты Новосельского сельсовета</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650"/>
        <w:gridCol w:w="1877"/>
        <w:gridCol w:w="4686"/>
        <w:gridCol w:w="1713"/>
        <w:gridCol w:w="1588"/>
        <w:gridCol w:w="1366"/>
      </w:tblGrid>
      <w:tr w:rsidR="00277F74" w:rsidRPr="007F1F49" w:rsidTr="00277F74">
        <w:trPr>
          <w:trHeight w:val="1049"/>
          <w:tblHeader/>
        </w:trPr>
        <w:tc>
          <w:tcPr>
            <w:tcW w:w="955" w:type="pct"/>
            <w:shd w:val="clear" w:color="auto" w:fill="auto"/>
            <w:noWrap/>
            <w:vAlign w:val="center"/>
          </w:tcPr>
          <w:p w:rsidR="00277F74" w:rsidRPr="007F1F49" w:rsidRDefault="00277F74" w:rsidP="007F1F49">
            <w:pPr>
              <w:spacing w:line="276" w:lineRule="auto"/>
              <w:rPr>
                <w:rFonts w:ascii="Arial" w:hAnsi="Arial" w:cs="Arial"/>
                <w:b/>
                <w:sz w:val="22"/>
              </w:rPr>
            </w:pPr>
            <w:r w:rsidRPr="007F1F49">
              <w:rPr>
                <w:rFonts w:ascii="Arial" w:hAnsi="Arial" w:cs="Arial"/>
                <w:b/>
                <w:sz w:val="22"/>
              </w:rPr>
              <w:t>Наименование ТП</w:t>
            </w:r>
          </w:p>
        </w:tc>
        <w:tc>
          <w:tcPr>
            <w:tcW w:w="676" w:type="pct"/>
            <w:vAlign w:val="center"/>
          </w:tcPr>
          <w:p w:rsidR="00277F74" w:rsidRPr="007F1F49" w:rsidRDefault="00277F74" w:rsidP="007F1F49">
            <w:pPr>
              <w:spacing w:line="276" w:lineRule="auto"/>
              <w:rPr>
                <w:rFonts w:ascii="Arial" w:hAnsi="Arial" w:cs="Arial"/>
                <w:b/>
                <w:sz w:val="22"/>
              </w:rPr>
            </w:pPr>
            <w:r w:rsidRPr="007F1F49">
              <w:rPr>
                <w:rFonts w:ascii="Arial" w:hAnsi="Arial" w:cs="Arial"/>
                <w:b/>
                <w:sz w:val="22"/>
              </w:rPr>
              <w:t>Уровни напряжений, кВ</w:t>
            </w:r>
          </w:p>
        </w:tc>
        <w:tc>
          <w:tcPr>
            <w:tcW w:w="1688" w:type="pct"/>
            <w:shd w:val="clear" w:color="auto" w:fill="auto"/>
            <w:noWrap/>
            <w:vAlign w:val="center"/>
          </w:tcPr>
          <w:p w:rsidR="00277F74" w:rsidRPr="007F1F49" w:rsidRDefault="00277F74" w:rsidP="007F1F49">
            <w:pPr>
              <w:spacing w:line="276" w:lineRule="auto"/>
              <w:rPr>
                <w:rFonts w:ascii="Arial" w:hAnsi="Arial" w:cs="Arial"/>
                <w:b/>
                <w:sz w:val="22"/>
              </w:rPr>
            </w:pPr>
            <w:r w:rsidRPr="007F1F49">
              <w:rPr>
                <w:rFonts w:ascii="Arial" w:hAnsi="Arial" w:cs="Arial"/>
                <w:b/>
                <w:sz w:val="22"/>
              </w:rPr>
              <w:t>Фактический адрес / место расположения (ул., дом)</w:t>
            </w:r>
          </w:p>
        </w:tc>
        <w:tc>
          <w:tcPr>
            <w:tcW w:w="617" w:type="pct"/>
            <w:vAlign w:val="center"/>
          </w:tcPr>
          <w:p w:rsidR="00277F74" w:rsidRPr="007F1F49" w:rsidRDefault="00277F74" w:rsidP="007F1F49">
            <w:pPr>
              <w:spacing w:line="276" w:lineRule="auto"/>
              <w:rPr>
                <w:rFonts w:ascii="Arial" w:hAnsi="Arial" w:cs="Arial"/>
                <w:b/>
                <w:sz w:val="22"/>
              </w:rPr>
            </w:pPr>
            <w:r w:rsidRPr="007F1F49">
              <w:rPr>
                <w:rFonts w:ascii="Arial" w:hAnsi="Arial" w:cs="Arial"/>
                <w:b/>
                <w:sz w:val="22"/>
              </w:rPr>
              <w:t>Мощность</w:t>
            </w:r>
          </w:p>
          <w:p w:rsidR="00277F74" w:rsidRPr="007F1F49" w:rsidRDefault="00277F74" w:rsidP="007F1F49">
            <w:pPr>
              <w:spacing w:line="276" w:lineRule="auto"/>
              <w:rPr>
                <w:rFonts w:ascii="Arial" w:hAnsi="Arial" w:cs="Arial"/>
                <w:b/>
                <w:sz w:val="22"/>
              </w:rPr>
            </w:pPr>
            <w:r w:rsidRPr="007F1F49">
              <w:rPr>
                <w:rFonts w:ascii="Arial" w:hAnsi="Arial" w:cs="Arial"/>
                <w:b/>
                <w:sz w:val="22"/>
              </w:rPr>
              <w:t>трансформаторов,</w:t>
            </w:r>
          </w:p>
          <w:p w:rsidR="00277F74" w:rsidRPr="007F1F49" w:rsidRDefault="00277F74" w:rsidP="007F1F49">
            <w:pPr>
              <w:spacing w:line="276" w:lineRule="auto"/>
              <w:rPr>
                <w:rFonts w:ascii="Arial" w:hAnsi="Arial" w:cs="Arial"/>
                <w:b/>
                <w:sz w:val="22"/>
              </w:rPr>
            </w:pPr>
            <w:r w:rsidRPr="007F1F49">
              <w:rPr>
                <w:rFonts w:ascii="Arial" w:hAnsi="Arial" w:cs="Arial"/>
                <w:b/>
                <w:sz w:val="22"/>
              </w:rPr>
              <w:t>МВА</w:t>
            </w:r>
          </w:p>
        </w:tc>
        <w:tc>
          <w:tcPr>
            <w:tcW w:w="572" w:type="pct"/>
            <w:vAlign w:val="center"/>
          </w:tcPr>
          <w:p w:rsidR="00277F74" w:rsidRPr="007F1F49" w:rsidRDefault="00277F74" w:rsidP="007F1F49">
            <w:pPr>
              <w:spacing w:line="276" w:lineRule="auto"/>
              <w:ind w:right="-86"/>
              <w:rPr>
                <w:rFonts w:ascii="Arial" w:hAnsi="Arial" w:cs="Arial"/>
                <w:b/>
                <w:sz w:val="22"/>
              </w:rPr>
            </w:pPr>
            <w:r w:rsidRPr="007F1F49">
              <w:rPr>
                <w:rFonts w:ascii="Arial" w:hAnsi="Arial" w:cs="Arial"/>
                <w:b/>
                <w:sz w:val="22"/>
              </w:rPr>
              <w:t>Ориентировочная загрузка тр-ров по стороне 6/10 кВ, %</w:t>
            </w:r>
          </w:p>
        </w:tc>
        <w:tc>
          <w:tcPr>
            <w:tcW w:w="492" w:type="pct"/>
            <w:vAlign w:val="center"/>
          </w:tcPr>
          <w:p w:rsidR="00277F74" w:rsidRPr="007F1F49" w:rsidRDefault="00277F74" w:rsidP="007F1F49">
            <w:pPr>
              <w:spacing w:line="276" w:lineRule="auto"/>
              <w:rPr>
                <w:rFonts w:ascii="Arial" w:hAnsi="Arial" w:cs="Arial"/>
                <w:b/>
                <w:sz w:val="22"/>
              </w:rPr>
            </w:pPr>
            <w:r w:rsidRPr="007F1F49">
              <w:rPr>
                <w:rFonts w:ascii="Arial" w:hAnsi="Arial" w:cs="Arial"/>
                <w:b/>
                <w:sz w:val="22"/>
              </w:rPr>
              <w:t>Возможность модернизации ТП</w:t>
            </w:r>
          </w:p>
        </w:tc>
      </w:tr>
      <w:tr w:rsidR="00277F74" w:rsidRPr="007F1F49" w:rsidTr="00277F74">
        <w:trPr>
          <w:trHeight w:val="345"/>
        </w:trPr>
        <w:tc>
          <w:tcPr>
            <w:tcW w:w="955" w:type="pct"/>
            <w:noWrap/>
            <w:vAlign w:val="center"/>
          </w:tcPr>
          <w:p w:rsidR="00277F74" w:rsidRPr="007F1F49" w:rsidRDefault="00277F74" w:rsidP="007F1F49">
            <w:pPr>
              <w:spacing w:line="276" w:lineRule="auto"/>
              <w:rPr>
                <w:rFonts w:ascii="Arial" w:hAnsi="Arial" w:cs="Arial"/>
                <w:sz w:val="22"/>
              </w:rPr>
            </w:pPr>
            <w:r w:rsidRPr="007F1F49">
              <w:rPr>
                <w:rFonts w:ascii="Arial" w:hAnsi="Arial" w:cs="Arial"/>
                <w:sz w:val="22"/>
              </w:rPr>
              <w:t>ТП 3736</w:t>
            </w:r>
          </w:p>
        </w:tc>
        <w:tc>
          <w:tcPr>
            <w:tcW w:w="676" w:type="pct"/>
            <w:vAlign w:val="center"/>
          </w:tcPr>
          <w:p w:rsidR="00277F74" w:rsidRPr="007F1F49" w:rsidRDefault="00277F74" w:rsidP="007F1F49">
            <w:pPr>
              <w:spacing w:line="276" w:lineRule="auto"/>
              <w:rPr>
                <w:rFonts w:ascii="Arial" w:hAnsi="Arial" w:cs="Arial"/>
                <w:sz w:val="22"/>
              </w:rPr>
            </w:pPr>
            <w:r w:rsidRPr="007F1F49">
              <w:rPr>
                <w:rFonts w:ascii="Arial" w:hAnsi="Arial" w:cs="Arial"/>
                <w:sz w:val="22"/>
              </w:rPr>
              <w:t>6/0,4</w:t>
            </w:r>
          </w:p>
        </w:tc>
        <w:tc>
          <w:tcPr>
            <w:tcW w:w="1688" w:type="pct"/>
            <w:noWrap/>
            <w:vAlign w:val="center"/>
          </w:tcPr>
          <w:p w:rsidR="00277F74" w:rsidRPr="007F1F49" w:rsidRDefault="00910DD3" w:rsidP="007F1F49">
            <w:pPr>
              <w:spacing w:line="276" w:lineRule="auto"/>
              <w:rPr>
                <w:rFonts w:ascii="Arial" w:hAnsi="Arial" w:cs="Arial"/>
                <w:sz w:val="22"/>
              </w:rPr>
            </w:pPr>
            <w:r w:rsidRPr="007F1F49">
              <w:rPr>
                <w:rFonts w:ascii="Arial" w:hAnsi="Arial" w:cs="Arial"/>
                <w:sz w:val="22"/>
              </w:rPr>
              <w:t>д</w:t>
            </w:r>
            <w:r w:rsidR="00277F74" w:rsidRPr="007F1F49">
              <w:rPr>
                <w:rFonts w:ascii="Arial" w:hAnsi="Arial" w:cs="Arial"/>
                <w:sz w:val="22"/>
              </w:rPr>
              <w:t>. Новинки</w:t>
            </w:r>
          </w:p>
        </w:tc>
        <w:tc>
          <w:tcPr>
            <w:tcW w:w="617" w:type="pct"/>
            <w:vAlign w:val="center"/>
          </w:tcPr>
          <w:p w:rsidR="00277F74" w:rsidRPr="007F1F49" w:rsidRDefault="00277F74" w:rsidP="007F1F49">
            <w:pPr>
              <w:spacing w:line="276" w:lineRule="auto"/>
              <w:rPr>
                <w:rFonts w:ascii="Arial" w:hAnsi="Arial" w:cs="Arial"/>
                <w:sz w:val="22"/>
              </w:rPr>
            </w:pPr>
          </w:p>
        </w:tc>
        <w:tc>
          <w:tcPr>
            <w:tcW w:w="572" w:type="pct"/>
            <w:vAlign w:val="center"/>
          </w:tcPr>
          <w:p w:rsidR="00277F74" w:rsidRPr="007F1F49" w:rsidRDefault="00277F74" w:rsidP="007F1F49">
            <w:pPr>
              <w:spacing w:line="276" w:lineRule="auto"/>
              <w:jc w:val="center"/>
              <w:rPr>
                <w:rFonts w:ascii="Arial" w:hAnsi="Arial" w:cs="Arial"/>
                <w:sz w:val="22"/>
              </w:rPr>
            </w:pPr>
          </w:p>
        </w:tc>
        <w:tc>
          <w:tcPr>
            <w:tcW w:w="492" w:type="pct"/>
            <w:vAlign w:val="center"/>
          </w:tcPr>
          <w:p w:rsidR="00277F74" w:rsidRPr="007F1F49" w:rsidRDefault="00277F74" w:rsidP="007F1F49">
            <w:pPr>
              <w:spacing w:line="276" w:lineRule="auto"/>
              <w:rPr>
                <w:rFonts w:ascii="Arial" w:hAnsi="Arial" w:cs="Arial"/>
                <w:sz w:val="22"/>
              </w:rPr>
            </w:pPr>
          </w:p>
        </w:tc>
      </w:tr>
      <w:tr w:rsidR="00277F74" w:rsidRPr="007F1F49" w:rsidTr="00277F74">
        <w:trPr>
          <w:trHeight w:val="345"/>
        </w:trPr>
        <w:tc>
          <w:tcPr>
            <w:tcW w:w="955" w:type="pct"/>
            <w:noWrap/>
            <w:vAlign w:val="center"/>
          </w:tcPr>
          <w:p w:rsidR="00277F74" w:rsidRPr="007F1F49" w:rsidRDefault="00277F74" w:rsidP="007F1F49">
            <w:pPr>
              <w:spacing w:line="276" w:lineRule="auto"/>
              <w:rPr>
                <w:rFonts w:ascii="Arial" w:hAnsi="Arial" w:cs="Arial"/>
                <w:sz w:val="22"/>
              </w:rPr>
            </w:pPr>
            <w:r w:rsidRPr="007F1F49">
              <w:rPr>
                <w:rFonts w:ascii="Arial" w:hAnsi="Arial" w:cs="Arial"/>
                <w:sz w:val="22"/>
              </w:rPr>
              <w:t>ТП 3737</w:t>
            </w:r>
          </w:p>
        </w:tc>
        <w:tc>
          <w:tcPr>
            <w:tcW w:w="676" w:type="pct"/>
            <w:vAlign w:val="center"/>
          </w:tcPr>
          <w:p w:rsidR="00277F74" w:rsidRPr="007F1F49" w:rsidRDefault="00277F74" w:rsidP="007F1F49">
            <w:pPr>
              <w:spacing w:line="276" w:lineRule="auto"/>
              <w:rPr>
                <w:rFonts w:ascii="Arial" w:hAnsi="Arial" w:cs="Arial"/>
                <w:sz w:val="22"/>
              </w:rPr>
            </w:pPr>
            <w:r w:rsidRPr="007F1F49">
              <w:rPr>
                <w:rFonts w:ascii="Arial" w:hAnsi="Arial" w:cs="Arial"/>
                <w:sz w:val="22"/>
              </w:rPr>
              <w:t>6/0,4</w:t>
            </w:r>
          </w:p>
        </w:tc>
        <w:tc>
          <w:tcPr>
            <w:tcW w:w="1688" w:type="pct"/>
            <w:noWrap/>
            <w:vAlign w:val="center"/>
          </w:tcPr>
          <w:p w:rsidR="00277F74" w:rsidRPr="007F1F49" w:rsidRDefault="00910DD3" w:rsidP="007F1F49">
            <w:pPr>
              <w:spacing w:line="276" w:lineRule="auto"/>
              <w:rPr>
                <w:rFonts w:ascii="Arial" w:hAnsi="Arial" w:cs="Arial"/>
                <w:sz w:val="22"/>
              </w:rPr>
            </w:pPr>
            <w:r w:rsidRPr="007F1F49">
              <w:rPr>
                <w:rFonts w:ascii="Arial" w:hAnsi="Arial" w:cs="Arial"/>
                <w:sz w:val="22"/>
              </w:rPr>
              <w:t>д</w:t>
            </w:r>
            <w:r w:rsidR="00277F74" w:rsidRPr="007F1F49">
              <w:rPr>
                <w:rFonts w:ascii="Arial" w:hAnsi="Arial" w:cs="Arial"/>
                <w:sz w:val="22"/>
              </w:rPr>
              <w:t>. Новинки</w:t>
            </w:r>
          </w:p>
        </w:tc>
        <w:tc>
          <w:tcPr>
            <w:tcW w:w="617" w:type="pct"/>
            <w:vAlign w:val="center"/>
          </w:tcPr>
          <w:p w:rsidR="00277F74" w:rsidRPr="007F1F49" w:rsidRDefault="00277F74" w:rsidP="007F1F49">
            <w:pPr>
              <w:spacing w:line="276" w:lineRule="auto"/>
              <w:rPr>
                <w:rFonts w:ascii="Arial" w:hAnsi="Arial" w:cs="Arial"/>
                <w:sz w:val="22"/>
              </w:rPr>
            </w:pPr>
          </w:p>
        </w:tc>
        <w:tc>
          <w:tcPr>
            <w:tcW w:w="572" w:type="pct"/>
            <w:vAlign w:val="center"/>
          </w:tcPr>
          <w:p w:rsidR="00277F74" w:rsidRPr="007F1F49" w:rsidRDefault="00277F74" w:rsidP="007F1F49">
            <w:pPr>
              <w:spacing w:line="276" w:lineRule="auto"/>
              <w:jc w:val="center"/>
              <w:rPr>
                <w:rFonts w:ascii="Arial" w:hAnsi="Arial" w:cs="Arial"/>
                <w:sz w:val="22"/>
              </w:rPr>
            </w:pPr>
          </w:p>
        </w:tc>
        <w:tc>
          <w:tcPr>
            <w:tcW w:w="492" w:type="pct"/>
            <w:vAlign w:val="center"/>
          </w:tcPr>
          <w:p w:rsidR="00277F74" w:rsidRPr="007F1F49" w:rsidRDefault="00277F74" w:rsidP="007F1F49">
            <w:pPr>
              <w:spacing w:line="276" w:lineRule="auto"/>
              <w:rPr>
                <w:rFonts w:ascii="Arial" w:hAnsi="Arial" w:cs="Arial"/>
                <w:sz w:val="22"/>
              </w:rPr>
            </w:pPr>
          </w:p>
        </w:tc>
      </w:tr>
      <w:tr w:rsidR="00277F74" w:rsidRPr="007F1F49" w:rsidTr="00277F74">
        <w:trPr>
          <w:trHeight w:val="345"/>
        </w:trPr>
        <w:tc>
          <w:tcPr>
            <w:tcW w:w="955" w:type="pct"/>
            <w:noWrap/>
            <w:vAlign w:val="center"/>
          </w:tcPr>
          <w:p w:rsidR="00277F74" w:rsidRPr="007F1F49" w:rsidRDefault="00277F74" w:rsidP="007F1F49">
            <w:pPr>
              <w:spacing w:line="276" w:lineRule="auto"/>
              <w:rPr>
                <w:rFonts w:ascii="Arial" w:hAnsi="Arial" w:cs="Arial"/>
                <w:sz w:val="22"/>
              </w:rPr>
            </w:pPr>
            <w:r w:rsidRPr="007F1F49">
              <w:rPr>
                <w:rFonts w:ascii="Arial" w:hAnsi="Arial" w:cs="Arial"/>
                <w:sz w:val="22"/>
              </w:rPr>
              <w:t>КТП 3730 Лесниково</w:t>
            </w:r>
          </w:p>
        </w:tc>
        <w:tc>
          <w:tcPr>
            <w:tcW w:w="676" w:type="pct"/>
            <w:vAlign w:val="center"/>
          </w:tcPr>
          <w:p w:rsidR="00277F74" w:rsidRPr="007F1F49" w:rsidRDefault="00277F74" w:rsidP="007F1F49">
            <w:pPr>
              <w:spacing w:line="276" w:lineRule="auto"/>
              <w:rPr>
                <w:rFonts w:ascii="Arial" w:hAnsi="Arial" w:cs="Arial"/>
                <w:sz w:val="22"/>
              </w:rPr>
            </w:pPr>
            <w:r w:rsidRPr="007F1F49">
              <w:rPr>
                <w:rFonts w:ascii="Arial" w:hAnsi="Arial" w:cs="Arial"/>
                <w:sz w:val="22"/>
              </w:rPr>
              <w:t>6/0,4</w:t>
            </w:r>
          </w:p>
        </w:tc>
        <w:tc>
          <w:tcPr>
            <w:tcW w:w="1688" w:type="pct"/>
            <w:noWrap/>
            <w:vAlign w:val="center"/>
          </w:tcPr>
          <w:p w:rsidR="00277F74" w:rsidRPr="007F1F49" w:rsidRDefault="00277F74" w:rsidP="007F1F49">
            <w:pPr>
              <w:spacing w:line="276" w:lineRule="auto"/>
              <w:rPr>
                <w:rFonts w:ascii="Arial" w:hAnsi="Arial" w:cs="Arial"/>
                <w:sz w:val="22"/>
              </w:rPr>
            </w:pPr>
            <w:r w:rsidRPr="007F1F49">
              <w:rPr>
                <w:rFonts w:ascii="Arial" w:hAnsi="Arial" w:cs="Arial"/>
                <w:sz w:val="22"/>
              </w:rPr>
              <w:t>д.</w:t>
            </w:r>
            <w:r w:rsidR="00910DD3" w:rsidRPr="007F1F49">
              <w:rPr>
                <w:rFonts w:ascii="Arial" w:hAnsi="Arial" w:cs="Arial"/>
                <w:sz w:val="22"/>
              </w:rPr>
              <w:t xml:space="preserve"> </w:t>
            </w:r>
            <w:r w:rsidRPr="007F1F49">
              <w:rPr>
                <w:rFonts w:ascii="Arial" w:hAnsi="Arial" w:cs="Arial"/>
                <w:sz w:val="22"/>
              </w:rPr>
              <w:t>Лесниково</w:t>
            </w:r>
            <w:r w:rsidR="00910DD3" w:rsidRPr="007F1F49">
              <w:rPr>
                <w:rFonts w:ascii="Arial" w:hAnsi="Arial" w:cs="Arial"/>
                <w:sz w:val="22"/>
              </w:rPr>
              <w:t>,</w:t>
            </w:r>
            <w:r w:rsidRPr="007F1F49">
              <w:rPr>
                <w:rFonts w:ascii="Arial" w:hAnsi="Arial" w:cs="Arial"/>
                <w:sz w:val="22"/>
              </w:rPr>
              <w:t xml:space="preserve"> ул.Новая линия в районе д.13</w:t>
            </w:r>
          </w:p>
        </w:tc>
        <w:tc>
          <w:tcPr>
            <w:tcW w:w="617" w:type="pct"/>
            <w:vAlign w:val="center"/>
          </w:tcPr>
          <w:p w:rsidR="00277F74" w:rsidRPr="007F1F49" w:rsidRDefault="00277F74" w:rsidP="007F1F49">
            <w:pPr>
              <w:spacing w:line="276" w:lineRule="auto"/>
              <w:rPr>
                <w:rFonts w:ascii="Arial" w:hAnsi="Arial" w:cs="Arial"/>
                <w:sz w:val="22"/>
              </w:rPr>
            </w:pPr>
            <w:r w:rsidRPr="007F1F49">
              <w:rPr>
                <w:rFonts w:ascii="Arial" w:hAnsi="Arial" w:cs="Arial"/>
                <w:sz w:val="22"/>
              </w:rPr>
              <w:t>1*0,1</w:t>
            </w:r>
          </w:p>
        </w:tc>
        <w:tc>
          <w:tcPr>
            <w:tcW w:w="572" w:type="pct"/>
            <w:vAlign w:val="center"/>
          </w:tcPr>
          <w:p w:rsidR="00277F74" w:rsidRPr="007F1F49" w:rsidRDefault="00277F74" w:rsidP="007F1F49">
            <w:pPr>
              <w:spacing w:line="276" w:lineRule="auto"/>
              <w:jc w:val="center"/>
              <w:rPr>
                <w:rFonts w:ascii="Arial" w:hAnsi="Arial" w:cs="Arial"/>
                <w:sz w:val="22"/>
              </w:rPr>
            </w:pPr>
          </w:p>
        </w:tc>
        <w:tc>
          <w:tcPr>
            <w:tcW w:w="492" w:type="pct"/>
            <w:vAlign w:val="center"/>
          </w:tcPr>
          <w:p w:rsidR="00277F74" w:rsidRPr="007F1F49" w:rsidRDefault="00277F74" w:rsidP="007F1F49">
            <w:pPr>
              <w:spacing w:line="276" w:lineRule="auto"/>
              <w:rPr>
                <w:rFonts w:ascii="Arial" w:hAnsi="Arial" w:cs="Arial"/>
                <w:sz w:val="22"/>
              </w:rPr>
            </w:pPr>
          </w:p>
        </w:tc>
      </w:tr>
      <w:tr w:rsidR="00277F74" w:rsidRPr="007F1F49" w:rsidTr="00277F74">
        <w:trPr>
          <w:trHeight w:val="345"/>
        </w:trPr>
        <w:tc>
          <w:tcPr>
            <w:tcW w:w="955" w:type="pct"/>
            <w:noWrap/>
            <w:vAlign w:val="center"/>
          </w:tcPr>
          <w:p w:rsidR="00277F74" w:rsidRPr="007F1F49" w:rsidRDefault="00277F74" w:rsidP="007F1F49">
            <w:pPr>
              <w:spacing w:line="276" w:lineRule="auto"/>
              <w:rPr>
                <w:rFonts w:ascii="Arial" w:hAnsi="Arial" w:cs="Arial"/>
                <w:sz w:val="22"/>
              </w:rPr>
            </w:pPr>
            <w:r w:rsidRPr="007F1F49">
              <w:rPr>
                <w:rFonts w:ascii="Arial" w:hAnsi="Arial" w:cs="Arial"/>
                <w:sz w:val="22"/>
              </w:rPr>
              <w:t>КТП 3732 Лесниково</w:t>
            </w:r>
          </w:p>
        </w:tc>
        <w:tc>
          <w:tcPr>
            <w:tcW w:w="676" w:type="pct"/>
            <w:vAlign w:val="center"/>
          </w:tcPr>
          <w:p w:rsidR="00277F74" w:rsidRPr="007F1F49" w:rsidRDefault="00277F74" w:rsidP="007F1F49">
            <w:pPr>
              <w:spacing w:line="276" w:lineRule="auto"/>
              <w:rPr>
                <w:rFonts w:ascii="Arial" w:hAnsi="Arial" w:cs="Arial"/>
                <w:sz w:val="22"/>
              </w:rPr>
            </w:pPr>
            <w:r w:rsidRPr="007F1F49">
              <w:rPr>
                <w:rFonts w:ascii="Arial" w:hAnsi="Arial" w:cs="Arial"/>
                <w:sz w:val="22"/>
              </w:rPr>
              <w:t>6/0,4</w:t>
            </w:r>
          </w:p>
        </w:tc>
        <w:tc>
          <w:tcPr>
            <w:tcW w:w="1688" w:type="pct"/>
            <w:noWrap/>
            <w:vAlign w:val="center"/>
          </w:tcPr>
          <w:p w:rsidR="00277F74" w:rsidRPr="007F1F49" w:rsidRDefault="00277F74" w:rsidP="007F1F49">
            <w:pPr>
              <w:spacing w:line="276" w:lineRule="auto"/>
              <w:rPr>
                <w:rFonts w:ascii="Arial" w:hAnsi="Arial" w:cs="Arial"/>
                <w:sz w:val="22"/>
              </w:rPr>
            </w:pPr>
            <w:r w:rsidRPr="007F1F49">
              <w:rPr>
                <w:rFonts w:ascii="Arial" w:hAnsi="Arial" w:cs="Arial"/>
                <w:sz w:val="22"/>
              </w:rPr>
              <w:t>д.</w:t>
            </w:r>
            <w:r w:rsidR="00910DD3" w:rsidRPr="007F1F49">
              <w:rPr>
                <w:rFonts w:ascii="Arial" w:hAnsi="Arial" w:cs="Arial"/>
                <w:sz w:val="22"/>
              </w:rPr>
              <w:t xml:space="preserve"> </w:t>
            </w:r>
            <w:r w:rsidRPr="007F1F49">
              <w:rPr>
                <w:rFonts w:ascii="Arial" w:hAnsi="Arial" w:cs="Arial"/>
                <w:sz w:val="22"/>
              </w:rPr>
              <w:t>Лесниково</w:t>
            </w:r>
            <w:r w:rsidR="00910DD3" w:rsidRPr="007F1F49">
              <w:rPr>
                <w:rFonts w:ascii="Arial" w:hAnsi="Arial" w:cs="Arial"/>
                <w:sz w:val="22"/>
              </w:rPr>
              <w:t>,</w:t>
            </w:r>
            <w:r w:rsidRPr="007F1F49">
              <w:rPr>
                <w:rFonts w:ascii="Arial" w:hAnsi="Arial" w:cs="Arial"/>
                <w:sz w:val="22"/>
              </w:rPr>
              <w:t xml:space="preserve"> ул.Центральная </w:t>
            </w:r>
            <w:r w:rsidR="00910DD3" w:rsidRPr="007F1F49">
              <w:rPr>
                <w:rFonts w:ascii="Arial" w:hAnsi="Arial" w:cs="Arial"/>
                <w:sz w:val="22"/>
              </w:rPr>
              <w:t>в</w:t>
            </w:r>
            <w:r w:rsidRPr="007F1F49">
              <w:rPr>
                <w:rFonts w:ascii="Arial" w:hAnsi="Arial" w:cs="Arial"/>
                <w:sz w:val="22"/>
              </w:rPr>
              <w:t xml:space="preserve"> районе </w:t>
            </w:r>
            <w:r w:rsidR="00910DD3" w:rsidRPr="007F1F49">
              <w:rPr>
                <w:rFonts w:ascii="Arial" w:hAnsi="Arial" w:cs="Arial"/>
                <w:sz w:val="22"/>
              </w:rPr>
              <w:t xml:space="preserve">    </w:t>
            </w:r>
            <w:r w:rsidRPr="007F1F49">
              <w:rPr>
                <w:rFonts w:ascii="Arial" w:hAnsi="Arial" w:cs="Arial"/>
                <w:sz w:val="22"/>
              </w:rPr>
              <w:t>д.</w:t>
            </w:r>
            <w:r w:rsidR="00910DD3" w:rsidRPr="007F1F49">
              <w:rPr>
                <w:rFonts w:ascii="Arial" w:hAnsi="Arial" w:cs="Arial"/>
                <w:sz w:val="22"/>
              </w:rPr>
              <w:t xml:space="preserve"> 19</w:t>
            </w:r>
          </w:p>
        </w:tc>
        <w:tc>
          <w:tcPr>
            <w:tcW w:w="617" w:type="pct"/>
            <w:vAlign w:val="center"/>
          </w:tcPr>
          <w:p w:rsidR="00277F74" w:rsidRPr="007F1F49" w:rsidRDefault="00277F74" w:rsidP="007F1F49">
            <w:pPr>
              <w:spacing w:line="276" w:lineRule="auto"/>
              <w:rPr>
                <w:rFonts w:ascii="Arial" w:hAnsi="Arial" w:cs="Arial"/>
                <w:sz w:val="22"/>
              </w:rPr>
            </w:pPr>
            <w:r w:rsidRPr="007F1F49">
              <w:rPr>
                <w:rFonts w:ascii="Arial" w:hAnsi="Arial" w:cs="Arial"/>
                <w:sz w:val="22"/>
              </w:rPr>
              <w:t>1*0,16</w:t>
            </w:r>
          </w:p>
        </w:tc>
        <w:tc>
          <w:tcPr>
            <w:tcW w:w="572" w:type="pct"/>
            <w:vAlign w:val="center"/>
          </w:tcPr>
          <w:p w:rsidR="00277F74" w:rsidRPr="007F1F49" w:rsidRDefault="00277F74" w:rsidP="007F1F49">
            <w:pPr>
              <w:spacing w:line="276" w:lineRule="auto"/>
              <w:jc w:val="center"/>
              <w:rPr>
                <w:rFonts w:ascii="Arial" w:hAnsi="Arial" w:cs="Arial"/>
                <w:sz w:val="22"/>
              </w:rPr>
            </w:pPr>
          </w:p>
        </w:tc>
        <w:tc>
          <w:tcPr>
            <w:tcW w:w="492" w:type="pct"/>
            <w:vAlign w:val="center"/>
          </w:tcPr>
          <w:p w:rsidR="00277F74" w:rsidRPr="007F1F49" w:rsidRDefault="00277F74" w:rsidP="007F1F49">
            <w:pPr>
              <w:spacing w:line="276" w:lineRule="auto"/>
              <w:rPr>
                <w:rFonts w:ascii="Arial" w:hAnsi="Arial" w:cs="Arial"/>
                <w:sz w:val="22"/>
              </w:rPr>
            </w:pPr>
          </w:p>
        </w:tc>
      </w:tr>
      <w:tr w:rsidR="00277F74" w:rsidRPr="007F1F49" w:rsidTr="00277F74">
        <w:trPr>
          <w:trHeight w:val="345"/>
        </w:trPr>
        <w:tc>
          <w:tcPr>
            <w:tcW w:w="955" w:type="pct"/>
            <w:noWrap/>
            <w:vAlign w:val="center"/>
          </w:tcPr>
          <w:p w:rsidR="00277F74" w:rsidRPr="007F1F49" w:rsidRDefault="00277F74" w:rsidP="007F1F49">
            <w:pPr>
              <w:spacing w:line="276" w:lineRule="auto"/>
              <w:rPr>
                <w:rFonts w:ascii="Arial" w:hAnsi="Arial" w:cs="Arial"/>
                <w:sz w:val="22"/>
              </w:rPr>
            </w:pPr>
            <w:r w:rsidRPr="007F1F49">
              <w:rPr>
                <w:rFonts w:ascii="Arial" w:hAnsi="Arial" w:cs="Arial"/>
                <w:sz w:val="22"/>
              </w:rPr>
              <w:t>ТП 3727</w:t>
            </w:r>
          </w:p>
        </w:tc>
        <w:tc>
          <w:tcPr>
            <w:tcW w:w="676" w:type="pct"/>
            <w:vAlign w:val="center"/>
          </w:tcPr>
          <w:p w:rsidR="00277F74" w:rsidRPr="007F1F49" w:rsidRDefault="00277F74" w:rsidP="007F1F49">
            <w:pPr>
              <w:spacing w:line="276" w:lineRule="auto"/>
              <w:rPr>
                <w:rFonts w:ascii="Arial" w:hAnsi="Arial" w:cs="Arial"/>
                <w:sz w:val="22"/>
              </w:rPr>
            </w:pPr>
            <w:r w:rsidRPr="007F1F49">
              <w:rPr>
                <w:rFonts w:ascii="Arial" w:hAnsi="Arial" w:cs="Arial"/>
                <w:sz w:val="22"/>
              </w:rPr>
              <w:t>6/0,4</w:t>
            </w:r>
          </w:p>
        </w:tc>
        <w:tc>
          <w:tcPr>
            <w:tcW w:w="1688" w:type="pct"/>
            <w:noWrap/>
            <w:vAlign w:val="center"/>
          </w:tcPr>
          <w:p w:rsidR="00277F74" w:rsidRPr="007F1F49" w:rsidRDefault="00277F74" w:rsidP="007F1F49">
            <w:pPr>
              <w:spacing w:line="276" w:lineRule="auto"/>
              <w:rPr>
                <w:rFonts w:ascii="Arial" w:hAnsi="Arial" w:cs="Arial"/>
                <w:sz w:val="22"/>
              </w:rPr>
            </w:pPr>
            <w:r w:rsidRPr="007F1F49">
              <w:rPr>
                <w:rFonts w:ascii="Arial" w:hAnsi="Arial" w:cs="Arial"/>
                <w:sz w:val="22"/>
              </w:rPr>
              <w:t>д.</w:t>
            </w:r>
            <w:r w:rsidR="00910DD3" w:rsidRPr="007F1F49">
              <w:rPr>
                <w:rFonts w:ascii="Arial" w:hAnsi="Arial" w:cs="Arial"/>
                <w:sz w:val="22"/>
              </w:rPr>
              <w:t xml:space="preserve"> </w:t>
            </w:r>
            <w:r w:rsidRPr="007F1F49">
              <w:rPr>
                <w:rFonts w:ascii="Arial" w:hAnsi="Arial" w:cs="Arial"/>
                <w:sz w:val="22"/>
              </w:rPr>
              <w:t>Лесниково</w:t>
            </w:r>
          </w:p>
        </w:tc>
        <w:tc>
          <w:tcPr>
            <w:tcW w:w="617" w:type="pct"/>
            <w:vAlign w:val="center"/>
          </w:tcPr>
          <w:p w:rsidR="00277F74" w:rsidRPr="007F1F49" w:rsidRDefault="00277F74" w:rsidP="007F1F49">
            <w:pPr>
              <w:spacing w:line="276" w:lineRule="auto"/>
              <w:rPr>
                <w:rFonts w:ascii="Arial" w:hAnsi="Arial" w:cs="Arial"/>
                <w:sz w:val="22"/>
              </w:rPr>
            </w:pPr>
          </w:p>
        </w:tc>
        <w:tc>
          <w:tcPr>
            <w:tcW w:w="572" w:type="pct"/>
            <w:vAlign w:val="center"/>
          </w:tcPr>
          <w:p w:rsidR="00277F74" w:rsidRPr="007F1F49" w:rsidRDefault="00277F74" w:rsidP="007F1F49">
            <w:pPr>
              <w:spacing w:line="276" w:lineRule="auto"/>
              <w:jc w:val="center"/>
              <w:rPr>
                <w:rFonts w:ascii="Arial" w:hAnsi="Arial" w:cs="Arial"/>
                <w:sz w:val="22"/>
              </w:rPr>
            </w:pPr>
          </w:p>
        </w:tc>
        <w:tc>
          <w:tcPr>
            <w:tcW w:w="492" w:type="pct"/>
            <w:vAlign w:val="center"/>
          </w:tcPr>
          <w:p w:rsidR="00277F74" w:rsidRPr="007F1F49" w:rsidRDefault="00277F74" w:rsidP="007F1F49">
            <w:pPr>
              <w:spacing w:line="276" w:lineRule="auto"/>
              <w:rPr>
                <w:rFonts w:ascii="Arial" w:hAnsi="Arial" w:cs="Arial"/>
                <w:sz w:val="22"/>
              </w:rPr>
            </w:pPr>
          </w:p>
        </w:tc>
      </w:tr>
      <w:tr w:rsidR="00277F74" w:rsidRPr="007F1F49" w:rsidTr="00277F74">
        <w:trPr>
          <w:trHeight w:val="345"/>
        </w:trPr>
        <w:tc>
          <w:tcPr>
            <w:tcW w:w="955" w:type="pct"/>
            <w:noWrap/>
            <w:vAlign w:val="center"/>
          </w:tcPr>
          <w:p w:rsidR="00277F74" w:rsidRPr="007F1F49" w:rsidRDefault="00277F74" w:rsidP="007F1F49">
            <w:pPr>
              <w:spacing w:line="276" w:lineRule="auto"/>
              <w:rPr>
                <w:rFonts w:ascii="Arial" w:hAnsi="Arial" w:cs="Arial"/>
                <w:sz w:val="22"/>
              </w:rPr>
            </w:pPr>
            <w:r w:rsidRPr="007F1F49">
              <w:rPr>
                <w:rFonts w:ascii="Arial" w:hAnsi="Arial" w:cs="Arial"/>
                <w:sz w:val="22"/>
              </w:rPr>
              <w:t>КТП 3733 Лобково</w:t>
            </w:r>
          </w:p>
        </w:tc>
        <w:tc>
          <w:tcPr>
            <w:tcW w:w="676" w:type="pct"/>
            <w:vAlign w:val="center"/>
          </w:tcPr>
          <w:p w:rsidR="00277F74" w:rsidRPr="007F1F49" w:rsidRDefault="00277F74" w:rsidP="007F1F49">
            <w:pPr>
              <w:spacing w:line="276" w:lineRule="auto"/>
              <w:rPr>
                <w:rFonts w:ascii="Arial" w:hAnsi="Arial" w:cs="Arial"/>
                <w:sz w:val="22"/>
              </w:rPr>
            </w:pPr>
            <w:r w:rsidRPr="007F1F49">
              <w:rPr>
                <w:rFonts w:ascii="Arial" w:hAnsi="Arial" w:cs="Arial"/>
                <w:sz w:val="22"/>
              </w:rPr>
              <w:t>6/0,4</w:t>
            </w:r>
          </w:p>
        </w:tc>
        <w:tc>
          <w:tcPr>
            <w:tcW w:w="1688" w:type="pct"/>
            <w:noWrap/>
            <w:vAlign w:val="center"/>
          </w:tcPr>
          <w:p w:rsidR="00277F74" w:rsidRPr="007F1F49" w:rsidRDefault="00277F74" w:rsidP="007F1F49">
            <w:pPr>
              <w:spacing w:line="276" w:lineRule="auto"/>
              <w:rPr>
                <w:rFonts w:ascii="Arial" w:hAnsi="Arial" w:cs="Arial"/>
                <w:sz w:val="22"/>
              </w:rPr>
            </w:pPr>
            <w:r w:rsidRPr="007F1F49">
              <w:rPr>
                <w:rFonts w:ascii="Arial" w:hAnsi="Arial" w:cs="Arial"/>
                <w:sz w:val="22"/>
              </w:rPr>
              <w:t>д.</w:t>
            </w:r>
            <w:r w:rsidR="00910DD3" w:rsidRPr="007F1F49">
              <w:rPr>
                <w:rFonts w:ascii="Arial" w:hAnsi="Arial" w:cs="Arial"/>
                <w:sz w:val="22"/>
              </w:rPr>
              <w:t xml:space="preserve"> </w:t>
            </w:r>
            <w:r w:rsidRPr="007F1F49">
              <w:rPr>
                <w:rFonts w:ascii="Arial" w:hAnsi="Arial" w:cs="Arial"/>
                <w:sz w:val="22"/>
              </w:rPr>
              <w:t>Лобково в районе д.46</w:t>
            </w:r>
          </w:p>
        </w:tc>
        <w:tc>
          <w:tcPr>
            <w:tcW w:w="617" w:type="pct"/>
            <w:vAlign w:val="center"/>
          </w:tcPr>
          <w:p w:rsidR="00277F74" w:rsidRPr="007F1F49" w:rsidRDefault="00277F74" w:rsidP="007F1F49">
            <w:pPr>
              <w:spacing w:line="276" w:lineRule="auto"/>
              <w:rPr>
                <w:rFonts w:ascii="Arial" w:hAnsi="Arial" w:cs="Arial"/>
                <w:sz w:val="22"/>
              </w:rPr>
            </w:pPr>
            <w:r w:rsidRPr="007F1F49">
              <w:rPr>
                <w:rFonts w:ascii="Arial" w:hAnsi="Arial" w:cs="Arial"/>
                <w:sz w:val="22"/>
              </w:rPr>
              <w:t>1*0,16</w:t>
            </w:r>
          </w:p>
        </w:tc>
        <w:tc>
          <w:tcPr>
            <w:tcW w:w="572" w:type="pct"/>
            <w:vAlign w:val="center"/>
          </w:tcPr>
          <w:p w:rsidR="00277F74" w:rsidRPr="007F1F49" w:rsidRDefault="00277F74" w:rsidP="007F1F49">
            <w:pPr>
              <w:spacing w:line="276" w:lineRule="auto"/>
              <w:jc w:val="center"/>
              <w:rPr>
                <w:rFonts w:ascii="Arial" w:hAnsi="Arial" w:cs="Arial"/>
                <w:sz w:val="22"/>
              </w:rPr>
            </w:pPr>
          </w:p>
        </w:tc>
        <w:tc>
          <w:tcPr>
            <w:tcW w:w="492" w:type="pct"/>
            <w:vAlign w:val="center"/>
          </w:tcPr>
          <w:p w:rsidR="00277F74" w:rsidRPr="007F1F49" w:rsidRDefault="00277F74" w:rsidP="007F1F49">
            <w:pPr>
              <w:spacing w:line="276" w:lineRule="auto"/>
              <w:rPr>
                <w:rFonts w:ascii="Arial" w:hAnsi="Arial" w:cs="Arial"/>
                <w:sz w:val="22"/>
              </w:rPr>
            </w:pPr>
          </w:p>
        </w:tc>
      </w:tr>
      <w:tr w:rsidR="00277F74" w:rsidRPr="007F1F49" w:rsidTr="00277F74">
        <w:trPr>
          <w:trHeight w:val="345"/>
        </w:trPr>
        <w:tc>
          <w:tcPr>
            <w:tcW w:w="955" w:type="pct"/>
            <w:noWrap/>
            <w:vAlign w:val="center"/>
          </w:tcPr>
          <w:p w:rsidR="00277F74" w:rsidRPr="007F1F49" w:rsidRDefault="00277F74" w:rsidP="007F1F49">
            <w:pPr>
              <w:spacing w:line="276" w:lineRule="auto"/>
              <w:rPr>
                <w:rFonts w:ascii="Arial" w:hAnsi="Arial" w:cs="Arial"/>
                <w:sz w:val="22"/>
              </w:rPr>
            </w:pPr>
            <w:r w:rsidRPr="007F1F49">
              <w:rPr>
                <w:rFonts w:ascii="Arial" w:hAnsi="Arial" w:cs="Arial"/>
                <w:sz w:val="22"/>
              </w:rPr>
              <w:t>ТП 3749</w:t>
            </w:r>
          </w:p>
        </w:tc>
        <w:tc>
          <w:tcPr>
            <w:tcW w:w="676" w:type="pct"/>
            <w:vAlign w:val="center"/>
          </w:tcPr>
          <w:p w:rsidR="00277F74" w:rsidRPr="007F1F49" w:rsidRDefault="00277F74" w:rsidP="007F1F49">
            <w:pPr>
              <w:spacing w:line="276" w:lineRule="auto"/>
              <w:rPr>
                <w:rFonts w:ascii="Arial" w:hAnsi="Arial" w:cs="Arial"/>
                <w:sz w:val="22"/>
              </w:rPr>
            </w:pPr>
            <w:r w:rsidRPr="007F1F49">
              <w:rPr>
                <w:rFonts w:ascii="Arial" w:hAnsi="Arial" w:cs="Arial"/>
                <w:sz w:val="22"/>
              </w:rPr>
              <w:t>6/0,4</w:t>
            </w:r>
          </w:p>
        </w:tc>
        <w:tc>
          <w:tcPr>
            <w:tcW w:w="1688" w:type="pct"/>
            <w:noWrap/>
            <w:vAlign w:val="center"/>
          </w:tcPr>
          <w:p w:rsidR="00277F74" w:rsidRPr="007F1F49" w:rsidRDefault="00910DD3" w:rsidP="007F1F49">
            <w:pPr>
              <w:spacing w:line="276" w:lineRule="auto"/>
              <w:rPr>
                <w:rFonts w:ascii="Arial" w:hAnsi="Arial" w:cs="Arial"/>
                <w:sz w:val="22"/>
              </w:rPr>
            </w:pPr>
            <w:r w:rsidRPr="007F1F49">
              <w:rPr>
                <w:rFonts w:ascii="Arial" w:hAnsi="Arial" w:cs="Arial"/>
                <w:sz w:val="22"/>
              </w:rPr>
              <w:t>д</w:t>
            </w:r>
            <w:r w:rsidR="00277F74" w:rsidRPr="007F1F49">
              <w:rPr>
                <w:rFonts w:ascii="Arial" w:hAnsi="Arial" w:cs="Arial"/>
                <w:sz w:val="22"/>
              </w:rPr>
              <w:t>. Спасск</w:t>
            </w:r>
          </w:p>
        </w:tc>
        <w:tc>
          <w:tcPr>
            <w:tcW w:w="617" w:type="pct"/>
            <w:vAlign w:val="center"/>
          </w:tcPr>
          <w:p w:rsidR="00277F74" w:rsidRPr="007F1F49" w:rsidRDefault="00277F74" w:rsidP="007F1F49">
            <w:pPr>
              <w:spacing w:line="276" w:lineRule="auto"/>
              <w:rPr>
                <w:rFonts w:ascii="Arial" w:hAnsi="Arial" w:cs="Arial"/>
                <w:sz w:val="22"/>
              </w:rPr>
            </w:pPr>
          </w:p>
        </w:tc>
        <w:tc>
          <w:tcPr>
            <w:tcW w:w="572" w:type="pct"/>
            <w:vAlign w:val="center"/>
          </w:tcPr>
          <w:p w:rsidR="00277F74" w:rsidRPr="007F1F49" w:rsidRDefault="00277F74" w:rsidP="007F1F49">
            <w:pPr>
              <w:spacing w:line="276" w:lineRule="auto"/>
              <w:jc w:val="center"/>
              <w:rPr>
                <w:rFonts w:ascii="Arial" w:hAnsi="Arial" w:cs="Arial"/>
                <w:sz w:val="22"/>
              </w:rPr>
            </w:pPr>
          </w:p>
        </w:tc>
        <w:tc>
          <w:tcPr>
            <w:tcW w:w="492" w:type="pct"/>
            <w:vAlign w:val="center"/>
          </w:tcPr>
          <w:p w:rsidR="00277F74" w:rsidRPr="007F1F49" w:rsidRDefault="00277F74" w:rsidP="007F1F49">
            <w:pPr>
              <w:spacing w:line="276" w:lineRule="auto"/>
              <w:rPr>
                <w:rFonts w:ascii="Arial" w:hAnsi="Arial" w:cs="Arial"/>
                <w:sz w:val="22"/>
              </w:rPr>
            </w:pPr>
          </w:p>
        </w:tc>
      </w:tr>
      <w:tr w:rsidR="00277F74" w:rsidRPr="007F1F49" w:rsidTr="00277F74">
        <w:trPr>
          <w:trHeight w:val="345"/>
        </w:trPr>
        <w:tc>
          <w:tcPr>
            <w:tcW w:w="955" w:type="pct"/>
            <w:noWrap/>
            <w:vAlign w:val="center"/>
          </w:tcPr>
          <w:p w:rsidR="00277F74" w:rsidRPr="007F1F49" w:rsidRDefault="00277F74" w:rsidP="007F1F49">
            <w:pPr>
              <w:spacing w:line="276" w:lineRule="auto"/>
              <w:rPr>
                <w:rFonts w:ascii="Arial" w:hAnsi="Arial" w:cs="Arial"/>
                <w:sz w:val="22"/>
              </w:rPr>
            </w:pPr>
          </w:p>
        </w:tc>
        <w:tc>
          <w:tcPr>
            <w:tcW w:w="676" w:type="pct"/>
            <w:vAlign w:val="center"/>
          </w:tcPr>
          <w:p w:rsidR="00277F74" w:rsidRPr="007F1F49" w:rsidRDefault="00277F74" w:rsidP="007F1F49">
            <w:pPr>
              <w:spacing w:line="276" w:lineRule="auto"/>
              <w:rPr>
                <w:rFonts w:ascii="Arial" w:hAnsi="Arial" w:cs="Arial"/>
                <w:sz w:val="22"/>
              </w:rPr>
            </w:pPr>
            <w:r w:rsidRPr="007F1F49">
              <w:rPr>
                <w:rFonts w:ascii="Arial" w:hAnsi="Arial" w:cs="Arial"/>
                <w:sz w:val="22"/>
              </w:rPr>
              <w:t>6/0,4</w:t>
            </w:r>
          </w:p>
        </w:tc>
        <w:tc>
          <w:tcPr>
            <w:tcW w:w="1688" w:type="pct"/>
            <w:noWrap/>
            <w:vAlign w:val="center"/>
          </w:tcPr>
          <w:p w:rsidR="00277F74" w:rsidRPr="007F1F49" w:rsidRDefault="00910DD3" w:rsidP="007F1F49">
            <w:pPr>
              <w:spacing w:line="276" w:lineRule="auto"/>
              <w:rPr>
                <w:rFonts w:ascii="Arial" w:hAnsi="Arial" w:cs="Arial"/>
                <w:sz w:val="22"/>
              </w:rPr>
            </w:pPr>
            <w:r w:rsidRPr="007F1F49">
              <w:rPr>
                <w:rFonts w:ascii="Arial" w:hAnsi="Arial" w:cs="Arial"/>
                <w:sz w:val="22"/>
              </w:rPr>
              <w:t>д</w:t>
            </w:r>
            <w:r w:rsidR="00277F74" w:rsidRPr="007F1F49">
              <w:rPr>
                <w:rFonts w:ascii="Arial" w:hAnsi="Arial" w:cs="Arial"/>
                <w:sz w:val="22"/>
              </w:rPr>
              <w:t>. Спасск</w:t>
            </w:r>
          </w:p>
        </w:tc>
        <w:tc>
          <w:tcPr>
            <w:tcW w:w="617" w:type="pct"/>
            <w:vAlign w:val="center"/>
          </w:tcPr>
          <w:p w:rsidR="00277F74" w:rsidRPr="007F1F49" w:rsidRDefault="00277F74" w:rsidP="007F1F49">
            <w:pPr>
              <w:spacing w:line="276" w:lineRule="auto"/>
              <w:rPr>
                <w:rFonts w:ascii="Arial" w:hAnsi="Arial" w:cs="Arial"/>
                <w:sz w:val="22"/>
              </w:rPr>
            </w:pPr>
          </w:p>
        </w:tc>
        <w:tc>
          <w:tcPr>
            <w:tcW w:w="572" w:type="pct"/>
            <w:vAlign w:val="center"/>
          </w:tcPr>
          <w:p w:rsidR="00277F74" w:rsidRPr="007F1F49" w:rsidRDefault="00277F74" w:rsidP="007F1F49">
            <w:pPr>
              <w:spacing w:line="276" w:lineRule="auto"/>
              <w:jc w:val="center"/>
              <w:rPr>
                <w:rFonts w:ascii="Arial" w:hAnsi="Arial" w:cs="Arial"/>
                <w:sz w:val="22"/>
              </w:rPr>
            </w:pPr>
          </w:p>
        </w:tc>
        <w:tc>
          <w:tcPr>
            <w:tcW w:w="492" w:type="pct"/>
            <w:vAlign w:val="center"/>
          </w:tcPr>
          <w:p w:rsidR="00277F74" w:rsidRPr="007F1F49" w:rsidRDefault="00277F74" w:rsidP="007F1F49">
            <w:pPr>
              <w:spacing w:line="276" w:lineRule="auto"/>
              <w:rPr>
                <w:rFonts w:ascii="Arial" w:hAnsi="Arial" w:cs="Arial"/>
                <w:sz w:val="22"/>
              </w:rPr>
            </w:pPr>
          </w:p>
        </w:tc>
      </w:tr>
      <w:tr w:rsidR="00277F74" w:rsidRPr="007F1F49" w:rsidTr="00277F74">
        <w:trPr>
          <w:trHeight w:val="345"/>
        </w:trPr>
        <w:tc>
          <w:tcPr>
            <w:tcW w:w="955" w:type="pct"/>
            <w:noWrap/>
            <w:vAlign w:val="center"/>
          </w:tcPr>
          <w:p w:rsidR="00277F74" w:rsidRPr="007F1F49" w:rsidRDefault="00277F74" w:rsidP="007F1F49">
            <w:pPr>
              <w:spacing w:line="276" w:lineRule="auto"/>
              <w:rPr>
                <w:rFonts w:ascii="Arial" w:hAnsi="Arial" w:cs="Arial"/>
                <w:sz w:val="22"/>
              </w:rPr>
            </w:pPr>
          </w:p>
        </w:tc>
        <w:tc>
          <w:tcPr>
            <w:tcW w:w="676" w:type="pct"/>
            <w:vAlign w:val="center"/>
          </w:tcPr>
          <w:p w:rsidR="00277F74" w:rsidRPr="007F1F49" w:rsidRDefault="00277F74" w:rsidP="007F1F49">
            <w:pPr>
              <w:spacing w:line="276" w:lineRule="auto"/>
              <w:rPr>
                <w:rFonts w:ascii="Arial" w:hAnsi="Arial" w:cs="Arial"/>
                <w:sz w:val="22"/>
              </w:rPr>
            </w:pPr>
            <w:r w:rsidRPr="007F1F49">
              <w:rPr>
                <w:rFonts w:ascii="Arial" w:hAnsi="Arial" w:cs="Arial"/>
                <w:sz w:val="22"/>
              </w:rPr>
              <w:t>6/0,4</w:t>
            </w:r>
          </w:p>
        </w:tc>
        <w:tc>
          <w:tcPr>
            <w:tcW w:w="1688" w:type="pct"/>
            <w:noWrap/>
            <w:vAlign w:val="center"/>
          </w:tcPr>
          <w:p w:rsidR="00277F74" w:rsidRPr="007F1F49" w:rsidRDefault="00910DD3" w:rsidP="007F1F49">
            <w:pPr>
              <w:spacing w:line="276" w:lineRule="auto"/>
              <w:rPr>
                <w:rFonts w:ascii="Arial" w:hAnsi="Arial" w:cs="Arial"/>
                <w:sz w:val="22"/>
              </w:rPr>
            </w:pPr>
            <w:r w:rsidRPr="007F1F49">
              <w:rPr>
                <w:rFonts w:ascii="Arial" w:hAnsi="Arial" w:cs="Arial"/>
                <w:sz w:val="22"/>
              </w:rPr>
              <w:t>д</w:t>
            </w:r>
            <w:r w:rsidR="00277F74" w:rsidRPr="007F1F49">
              <w:rPr>
                <w:rFonts w:ascii="Arial" w:hAnsi="Arial" w:cs="Arial"/>
                <w:sz w:val="22"/>
              </w:rPr>
              <w:t>. Спасск</w:t>
            </w:r>
          </w:p>
        </w:tc>
        <w:tc>
          <w:tcPr>
            <w:tcW w:w="617" w:type="pct"/>
            <w:vAlign w:val="center"/>
          </w:tcPr>
          <w:p w:rsidR="00277F74" w:rsidRPr="007F1F49" w:rsidRDefault="00277F74" w:rsidP="007F1F49">
            <w:pPr>
              <w:spacing w:line="276" w:lineRule="auto"/>
              <w:rPr>
                <w:rFonts w:ascii="Arial" w:hAnsi="Arial" w:cs="Arial"/>
                <w:sz w:val="22"/>
              </w:rPr>
            </w:pPr>
          </w:p>
        </w:tc>
        <w:tc>
          <w:tcPr>
            <w:tcW w:w="572" w:type="pct"/>
            <w:vAlign w:val="center"/>
          </w:tcPr>
          <w:p w:rsidR="00277F74" w:rsidRPr="007F1F49" w:rsidRDefault="00277F74" w:rsidP="007F1F49">
            <w:pPr>
              <w:spacing w:line="276" w:lineRule="auto"/>
              <w:jc w:val="center"/>
              <w:rPr>
                <w:rFonts w:ascii="Arial" w:hAnsi="Arial" w:cs="Arial"/>
                <w:sz w:val="22"/>
              </w:rPr>
            </w:pPr>
          </w:p>
        </w:tc>
        <w:tc>
          <w:tcPr>
            <w:tcW w:w="492" w:type="pct"/>
            <w:vAlign w:val="center"/>
          </w:tcPr>
          <w:p w:rsidR="00277F74" w:rsidRPr="007F1F49" w:rsidRDefault="00277F74" w:rsidP="007F1F49">
            <w:pPr>
              <w:spacing w:line="276" w:lineRule="auto"/>
              <w:rPr>
                <w:rFonts w:ascii="Arial" w:hAnsi="Arial" w:cs="Arial"/>
                <w:sz w:val="22"/>
              </w:rPr>
            </w:pPr>
          </w:p>
        </w:tc>
      </w:tr>
      <w:tr w:rsidR="00277F74" w:rsidRPr="007F1F49" w:rsidTr="00277F74">
        <w:trPr>
          <w:trHeight w:val="345"/>
        </w:trPr>
        <w:tc>
          <w:tcPr>
            <w:tcW w:w="955" w:type="pct"/>
            <w:noWrap/>
            <w:vAlign w:val="center"/>
          </w:tcPr>
          <w:p w:rsidR="00277F74" w:rsidRPr="007F1F49" w:rsidRDefault="00277F74" w:rsidP="007F1F49">
            <w:pPr>
              <w:spacing w:line="276" w:lineRule="auto"/>
              <w:rPr>
                <w:rFonts w:ascii="Arial" w:hAnsi="Arial" w:cs="Arial"/>
                <w:sz w:val="22"/>
              </w:rPr>
            </w:pPr>
            <w:r w:rsidRPr="007F1F49">
              <w:rPr>
                <w:rFonts w:ascii="Arial" w:hAnsi="Arial" w:cs="Arial"/>
                <w:sz w:val="22"/>
              </w:rPr>
              <w:t>ТП 3722</w:t>
            </w:r>
          </w:p>
        </w:tc>
        <w:tc>
          <w:tcPr>
            <w:tcW w:w="676" w:type="pct"/>
            <w:vAlign w:val="center"/>
          </w:tcPr>
          <w:p w:rsidR="00277F74" w:rsidRPr="007F1F49" w:rsidRDefault="00277F74" w:rsidP="007F1F49">
            <w:pPr>
              <w:spacing w:line="276" w:lineRule="auto"/>
              <w:rPr>
                <w:rFonts w:ascii="Arial" w:hAnsi="Arial" w:cs="Arial"/>
                <w:sz w:val="22"/>
              </w:rPr>
            </w:pPr>
            <w:r w:rsidRPr="007F1F49">
              <w:rPr>
                <w:rFonts w:ascii="Arial" w:hAnsi="Arial" w:cs="Arial"/>
                <w:sz w:val="22"/>
              </w:rPr>
              <w:t>6/0,4</w:t>
            </w:r>
          </w:p>
        </w:tc>
        <w:tc>
          <w:tcPr>
            <w:tcW w:w="1688" w:type="pct"/>
            <w:noWrap/>
            <w:vAlign w:val="center"/>
          </w:tcPr>
          <w:p w:rsidR="00277F74" w:rsidRPr="007F1F49" w:rsidRDefault="00910DD3" w:rsidP="007F1F49">
            <w:pPr>
              <w:spacing w:line="276" w:lineRule="auto"/>
              <w:rPr>
                <w:rFonts w:ascii="Arial" w:hAnsi="Arial" w:cs="Arial"/>
                <w:sz w:val="22"/>
              </w:rPr>
            </w:pPr>
            <w:r w:rsidRPr="007F1F49">
              <w:rPr>
                <w:rFonts w:ascii="Arial" w:hAnsi="Arial" w:cs="Arial"/>
                <w:sz w:val="22"/>
              </w:rPr>
              <w:t>д</w:t>
            </w:r>
            <w:r w:rsidR="00277F74" w:rsidRPr="007F1F49">
              <w:rPr>
                <w:rFonts w:ascii="Arial" w:hAnsi="Arial" w:cs="Arial"/>
                <w:sz w:val="22"/>
              </w:rPr>
              <w:t>. Короваево</w:t>
            </w:r>
          </w:p>
        </w:tc>
        <w:tc>
          <w:tcPr>
            <w:tcW w:w="617" w:type="pct"/>
            <w:vAlign w:val="center"/>
          </w:tcPr>
          <w:p w:rsidR="00277F74" w:rsidRPr="007F1F49" w:rsidRDefault="00277F74" w:rsidP="007F1F49">
            <w:pPr>
              <w:spacing w:line="276" w:lineRule="auto"/>
              <w:rPr>
                <w:rFonts w:ascii="Arial" w:hAnsi="Arial" w:cs="Arial"/>
                <w:sz w:val="22"/>
              </w:rPr>
            </w:pPr>
          </w:p>
        </w:tc>
        <w:tc>
          <w:tcPr>
            <w:tcW w:w="572" w:type="pct"/>
            <w:vAlign w:val="center"/>
          </w:tcPr>
          <w:p w:rsidR="00277F74" w:rsidRPr="007F1F49" w:rsidRDefault="00277F74" w:rsidP="007F1F49">
            <w:pPr>
              <w:spacing w:line="276" w:lineRule="auto"/>
              <w:jc w:val="center"/>
              <w:rPr>
                <w:rFonts w:ascii="Arial" w:hAnsi="Arial" w:cs="Arial"/>
                <w:sz w:val="22"/>
              </w:rPr>
            </w:pPr>
          </w:p>
        </w:tc>
        <w:tc>
          <w:tcPr>
            <w:tcW w:w="492" w:type="pct"/>
            <w:vAlign w:val="center"/>
          </w:tcPr>
          <w:p w:rsidR="00277F74" w:rsidRPr="007F1F49" w:rsidRDefault="00277F74" w:rsidP="007F1F49">
            <w:pPr>
              <w:spacing w:line="276" w:lineRule="auto"/>
              <w:rPr>
                <w:rFonts w:ascii="Arial" w:hAnsi="Arial" w:cs="Arial"/>
                <w:sz w:val="22"/>
              </w:rPr>
            </w:pPr>
          </w:p>
        </w:tc>
      </w:tr>
      <w:tr w:rsidR="00277F74" w:rsidRPr="007F1F49" w:rsidTr="00277F74">
        <w:trPr>
          <w:trHeight w:val="345"/>
        </w:trPr>
        <w:tc>
          <w:tcPr>
            <w:tcW w:w="955" w:type="pct"/>
            <w:noWrap/>
            <w:vAlign w:val="center"/>
          </w:tcPr>
          <w:p w:rsidR="00277F74" w:rsidRPr="007F1F49" w:rsidRDefault="00277F74" w:rsidP="007F1F49">
            <w:pPr>
              <w:spacing w:line="276" w:lineRule="auto"/>
              <w:rPr>
                <w:rFonts w:ascii="Arial" w:hAnsi="Arial" w:cs="Arial"/>
                <w:sz w:val="22"/>
              </w:rPr>
            </w:pPr>
            <w:r w:rsidRPr="007F1F49">
              <w:rPr>
                <w:rFonts w:ascii="Arial" w:hAnsi="Arial" w:cs="Arial"/>
                <w:sz w:val="22"/>
              </w:rPr>
              <w:t>МТП 3743 Ползиково</w:t>
            </w:r>
          </w:p>
        </w:tc>
        <w:tc>
          <w:tcPr>
            <w:tcW w:w="676" w:type="pct"/>
            <w:vAlign w:val="center"/>
          </w:tcPr>
          <w:p w:rsidR="00277F74" w:rsidRPr="007F1F49" w:rsidRDefault="00277F74" w:rsidP="007F1F49">
            <w:pPr>
              <w:spacing w:line="276" w:lineRule="auto"/>
              <w:rPr>
                <w:rFonts w:ascii="Arial" w:hAnsi="Arial" w:cs="Arial"/>
                <w:sz w:val="22"/>
              </w:rPr>
            </w:pPr>
            <w:r w:rsidRPr="007F1F49">
              <w:rPr>
                <w:rFonts w:ascii="Arial" w:hAnsi="Arial" w:cs="Arial"/>
                <w:sz w:val="22"/>
              </w:rPr>
              <w:t>6/0,4</w:t>
            </w:r>
          </w:p>
        </w:tc>
        <w:tc>
          <w:tcPr>
            <w:tcW w:w="1688" w:type="pct"/>
            <w:noWrap/>
            <w:vAlign w:val="center"/>
          </w:tcPr>
          <w:p w:rsidR="00277F74" w:rsidRPr="007F1F49" w:rsidRDefault="00277F74" w:rsidP="007F1F49">
            <w:pPr>
              <w:spacing w:line="276" w:lineRule="auto"/>
              <w:rPr>
                <w:rFonts w:ascii="Arial" w:hAnsi="Arial" w:cs="Arial"/>
                <w:sz w:val="22"/>
              </w:rPr>
            </w:pPr>
            <w:r w:rsidRPr="007F1F49">
              <w:rPr>
                <w:rFonts w:ascii="Arial" w:hAnsi="Arial" w:cs="Arial"/>
                <w:sz w:val="22"/>
              </w:rPr>
              <w:t>д.</w:t>
            </w:r>
            <w:r w:rsidR="00910DD3" w:rsidRPr="007F1F49">
              <w:rPr>
                <w:rFonts w:ascii="Arial" w:hAnsi="Arial" w:cs="Arial"/>
                <w:sz w:val="22"/>
              </w:rPr>
              <w:t xml:space="preserve"> </w:t>
            </w:r>
            <w:r w:rsidRPr="007F1F49">
              <w:rPr>
                <w:rFonts w:ascii="Arial" w:hAnsi="Arial" w:cs="Arial"/>
                <w:sz w:val="22"/>
              </w:rPr>
              <w:t>Ползиково</w:t>
            </w:r>
          </w:p>
        </w:tc>
        <w:tc>
          <w:tcPr>
            <w:tcW w:w="617" w:type="pct"/>
            <w:vAlign w:val="center"/>
          </w:tcPr>
          <w:p w:rsidR="00277F74" w:rsidRPr="007F1F49" w:rsidRDefault="00277F74" w:rsidP="007F1F49">
            <w:pPr>
              <w:spacing w:line="276" w:lineRule="auto"/>
              <w:rPr>
                <w:rFonts w:ascii="Arial" w:hAnsi="Arial" w:cs="Arial"/>
                <w:sz w:val="22"/>
              </w:rPr>
            </w:pPr>
            <w:r w:rsidRPr="007F1F49">
              <w:rPr>
                <w:rFonts w:ascii="Arial" w:hAnsi="Arial" w:cs="Arial"/>
                <w:sz w:val="22"/>
              </w:rPr>
              <w:t>1*0,05</w:t>
            </w:r>
          </w:p>
        </w:tc>
        <w:tc>
          <w:tcPr>
            <w:tcW w:w="572" w:type="pct"/>
            <w:vAlign w:val="center"/>
          </w:tcPr>
          <w:p w:rsidR="00277F74" w:rsidRPr="007F1F49" w:rsidRDefault="00277F74" w:rsidP="007F1F49">
            <w:pPr>
              <w:spacing w:line="276" w:lineRule="auto"/>
              <w:jc w:val="center"/>
              <w:rPr>
                <w:rFonts w:ascii="Arial" w:hAnsi="Arial" w:cs="Arial"/>
                <w:sz w:val="22"/>
              </w:rPr>
            </w:pPr>
          </w:p>
        </w:tc>
        <w:tc>
          <w:tcPr>
            <w:tcW w:w="492" w:type="pct"/>
            <w:vAlign w:val="center"/>
          </w:tcPr>
          <w:p w:rsidR="00277F74" w:rsidRPr="007F1F49" w:rsidRDefault="00277F74" w:rsidP="007F1F49">
            <w:pPr>
              <w:spacing w:line="276" w:lineRule="auto"/>
              <w:rPr>
                <w:rFonts w:ascii="Arial" w:hAnsi="Arial" w:cs="Arial"/>
                <w:sz w:val="22"/>
              </w:rPr>
            </w:pPr>
          </w:p>
        </w:tc>
      </w:tr>
      <w:tr w:rsidR="00277F74" w:rsidRPr="007F1F49" w:rsidTr="00277F74">
        <w:trPr>
          <w:trHeight w:val="345"/>
        </w:trPr>
        <w:tc>
          <w:tcPr>
            <w:tcW w:w="955" w:type="pct"/>
            <w:noWrap/>
            <w:vAlign w:val="center"/>
          </w:tcPr>
          <w:p w:rsidR="00277F74" w:rsidRPr="007F1F49" w:rsidRDefault="00277F74" w:rsidP="007F1F49">
            <w:pPr>
              <w:spacing w:line="276" w:lineRule="auto"/>
              <w:rPr>
                <w:rFonts w:ascii="Arial" w:hAnsi="Arial" w:cs="Arial"/>
                <w:sz w:val="22"/>
              </w:rPr>
            </w:pPr>
            <w:r w:rsidRPr="007F1F49">
              <w:rPr>
                <w:rFonts w:ascii="Arial" w:hAnsi="Arial" w:cs="Arial"/>
                <w:sz w:val="22"/>
              </w:rPr>
              <w:t>МТП 3735 Мякишево</w:t>
            </w:r>
          </w:p>
        </w:tc>
        <w:tc>
          <w:tcPr>
            <w:tcW w:w="676" w:type="pct"/>
            <w:vAlign w:val="center"/>
          </w:tcPr>
          <w:p w:rsidR="00277F74" w:rsidRPr="007F1F49" w:rsidRDefault="00277F74" w:rsidP="007F1F49">
            <w:pPr>
              <w:spacing w:line="276" w:lineRule="auto"/>
              <w:rPr>
                <w:rFonts w:ascii="Arial" w:hAnsi="Arial" w:cs="Arial"/>
                <w:sz w:val="22"/>
              </w:rPr>
            </w:pPr>
            <w:r w:rsidRPr="007F1F49">
              <w:rPr>
                <w:rFonts w:ascii="Arial" w:hAnsi="Arial" w:cs="Arial"/>
                <w:sz w:val="22"/>
              </w:rPr>
              <w:t>6/0,4</w:t>
            </w:r>
          </w:p>
        </w:tc>
        <w:tc>
          <w:tcPr>
            <w:tcW w:w="1688" w:type="pct"/>
            <w:noWrap/>
            <w:vAlign w:val="center"/>
          </w:tcPr>
          <w:p w:rsidR="00277F74" w:rsidRPr="007F1F49" w:rsidRDefault="00277F74" w:rsidP="007F1F49">
            <w:pPr>
              <w:spacing w:line="276" w:lineRule="auto"/>
              <w:rPr>
                <w:rFonts w:ascii="Arial" w:hAnsi="Arial" w:cs="Arial"/>
                <w:sz w:val="22"/>
              </w:rPr>
            </w:pPr>
            <w:r w:rsidRPr="007F1F49">
              <w:rPr>
                <w:rFonts w:ascii="Arial" w:hAnsi="Arial" w:cs="Arial"/>
                <w:sz w:val="22"/>
              </w:rPr>
              <w:t>д.</w:t>
            </w:r>
            <w:r w:rsidR="00910DD3" w:rsidRPr="007F1F49">
              <w:rPr>
                <w:rFonts w:ascii="Arial" w:hAnsi="Arial" w:cs="Arial"/>
                <w:sz w:val="22"/>
              </w:rPr>
              <w:t xml:space="preserve"> </w:t>
            </w:r>
            <w:r w:rsidRPr="007F1F49">
              <w:rPr>
                <w:rFonts w:ascii="Arial" w:hAnsi="Arial" w:cs="Arial"/>
                <w:sz w:val="22"/>
              </w:rPr>
              <w:t>Мякишево</w:t>
            </w:r>
          </w:p>
        </w:tc>
        <w:tc>
          <w:tcPr>
            <w:tcW w:w="617" w:type="pct"/>
            <w:vAlign w:val="center"/>
          </w:tcPr>
          <w:p w:rsidR="00277F74" w:rsidRPr="007F1F49" w:rsidRDefault="00277F74" w:rsidP="007F1F49">
            <w:pPr>
              <w:spacing w:line="276" w:lineRule="auto"/>
              <w:rPr>
                <w:rFonts w:ascii="Arial" w:hAnsi="Arial" w:cs="Arial"/>
                <w:sz w:val="22"/>
              </w:rPr>
            </w:pPr>
            <w:r w:rsidRPr="007F1F49">
              <w:rPr>
                <w:rFonts w:ascii="Arial" w:hAnsi="Arial" w:cs="Arial"/>
                <w:sz w:val="22"/>
              </w:rPr>
              <w:t>1*0,03</w:t>
            </w:r>
          </w:p>
        </w:tc>
        <w:tc>
          <w:tcPr>
            <w:tcW w:w="572" w:type="pct"/>
            <w:vAlign w:val="center"/>
          </w:tcPr>
          <w:p w:rsidR="00277F74" w:rsidRPr="007F1F49" w:rsidRDefault="00277F74" w:rsidP="007F1F49">
            <w:pPr>
              <w:spacing w:line="276" w:lineRule="auto"/>
              <w:jc w:val="center"/>
              <w:rPr>
                <w:rFonts w:ascii="Arial" w:hAnsi="Arial" w:cs="Arial"/>
                <w:sz w:val="22"/>
              </w:rPr>
            </w:pPr>
          </w:p>
        </w:tc>
        <w:tc>
          <w:tcPr>
            <w:tcW w:w="492" w:type="pct"/>
            <w:vAlign w:val="center"/>
          </w:tcPr>
          <w:p w:rsidR="00277F74" w:rsidRPr="007F1F49" w:rsidRDefault="00277F74" w:rsidP="007F1F49">
            <w:pPr>
              <w:spacing w:line="276" w:lineRule="auto"/>
              <w:rPr>
                <w:rFonts w:ascii="Arial" w:hAnsi="Arial" w:cs="Arial"/>
                <w:sz w:val="22"/>
              </w:rPr>
            </w:pPr>
          </w:p>
        </w:tc>
      </w:tr>
      <w:tr w:rsidR="00277F74" w:rsidRPr="007F1F49" w:rsidTr="00277F74">
        <w:trPr>
          <w:trHeight w:val="345"/>
        </w:trPr>
        <w:tc>
          <w:tcPr>
            <w:tcW w:w="955" w:type="pct"/>
            <w:noWrap/>
            <w:vAlign w:val="center"/>
          </w:tcPr>
          <w:p w:rsidR="00277F74" w:rsidRPr="007F1F49" w:rsidRDefault="00277F74" w:rsidP="007F1F49">
            <w:pPr>
              <w:spacing w:line="276" w:lineRule="auto"/>
              <w:rPr>
                <w:rFonts w:ascii="Arial" w:hAnsi="Arial" w:cs="Arial"/>
                <w:sz w:val="22"/>
              </w:rPr>
            </w:pPr>
            <w:r w:rsidRPr="007F1F49">
              <w:rPr>
                <w:rFonts w:ascii="Arial" w:hAnsi="Arial" w:cs="Arial"/>
                <w:sz w:val="22"/>
              </w:rPr>
              <w:t>МТП 3759 Шарапово</w:t>
            </w:r>
          </w:p>
        </w:tc>
        <w:tc>
          <w:tcPr>
            <w:tcW w:w="676" w:type="pct"/>
            <w:vAlign w:val="center"/>
          </w:tcPr>
          <w:p w:rsidR="00277F74" w:rsidRPr="007F1F49" w:rsidRDefault="00277F74" w:rsidP="007F1F49">
            <w:pPr>
              <w:spacing w:line="276" w:lineRule="auto"/>
              <w:rPr>
                <w:rFonts w:ascii="Arial" w:hAnsi="Arial" w:cs="Arial"/>
                <w:sz w:val="22"/>
              </w:rPr>
            </w:pPr>
            <w:r w:rsidRPr="007F1F49">
              <w:rPr>
                <w:rFonts w:ascii="Arial" w:hAnsi="Arial" w:cs="Arial"/>
                <w:sz w:val="22"/>
              </w:rPr>
              <w:t>6/0,4</w:t>
            </w:r>
          </w:p>
        </w:tc>
        <w:tc>
          <w:tcPr>
            <w:tcW w:w="1688" w:type="pct"/>
            <w:noWrap/>
            <w:vAlign w:val="center"/>
          </w:tcPr>
          <w:p w:rsidR="00277F74" w:rsidRPr="007F1F49" w:rsidRDefault="00277F74" w:rsidP="007F1F49">
            <w:pPr>
              <w:spacing w:line="276" w:lineRule="auto"/>
              <w:rPr>
                <w:rFonts w:ascii="Arial" w:hAnsi="Arial" w:cs="Arial"/>
                <w:sz w:val="22"/>
              </w:rPr>
            </w:pPr>
            <w:r w:rsidRPr="007F1F49">
              <w:rPr>
                <w:rFonts w:ascii="Arial" w:hAnsi="Arial" w:cs="Arial"/>
                <w:sz w:val="22"/>
              </w:rPr>
              <w:t>д.</w:t>
            </w:r>
            <w:r w:rsidR="00910DD3" w:rsidRPr="007F1F49">
              <w:rPr>
                <w:rFonts w:ascii="Arial" w:hAnsi="Arial" w:cs="Arial"/>
                <w:sz w:val="22"/>
              </w:rPr>
              <w:t xml:space="preserve"> </w:t>
            </w:r>
            <w:r w:rsidRPr="007F1F49">
              <w:rPr>
                <w:rFonts w:ascii="Arial" w:hAnsi="Arial" w:cs="Arial"/>
                <w:sz w:val="22"/>
              </w:rPr>
              <w:t>Шарапово</w:t>
            </w:r>
          </w:p>
        </w:tc>
        <w:tc>
          <w:tcPr>
            <w:tcW w:w="617" w:type="pct"/>
            <w:vAlign w:val="center"/>
          </w:tcPr>
          <w:p w:rsidR="00277F74" w:rsidRPr="007F1F49" w:rsidRDefault="00277F74" w:rsidP="007F1F49">
            <w:pPr>
              <w:spacing w:line="276" w:lineRule="auto"/>
              <w:rPr>
                <w:rFonts w:ascii="Arial" w:hAnsi="Arial" w:cs="Arial"/>
                <w:sz w:val="22"/>
              </w:rPr>
            </w:pPr>
            <w:r w:rsidRPr="007F1F49">
              <w:rPr>
                <w:rFonts w:ascii="Arial" w:hAnsi="Arial" w:cs="Arial"/>
                <w:sz w:val="22"/>
              </w:rPr>
              <w:t>1*0,06</w:t>
            </w:r>
          </w:p>
        </w:tc>
        <w:tc>
          <w:tcPr>
            <w:tcW w:w="572" w:type="pct"/>
            <w:vAlign w:val="center"/>
          </w:tcPr>
          <w:p w:rsidR="00277F74" w:rsidRPr="007F1F49" w:rsidRDefault="00277F74" w:rsidP="007F1F49">
            <w:pPr>
              <w:spacing w:line="276" w:lineRule="auto"/>
              <w:jc w:val="center"/>
              <w:rPr>
                <w:rFonts w:ascii="Arial" w:hAnsi="Arial" w:cs="Arial"/>
                <w:sz w:val="22"/>
              </w:rPr>
            </w:pPr>
          </w:p>
        </w:tc>
        <w:tc>
          <w:tcPr>
            <w:tcW w:w="492" w:type="pct"/>
            <w:vAlign w:val="center"/>
          </w:tcPr>
          <w:p w:rsidR="00277F74" w:rsidRPr="007F1F49" w:rsidRDefault="00277F74" w:rsidP="007F1F49">
            <w:pPr>
              <w:spacing w:line="276" w:lineRule="auto"/>
              <w:rPr>
                <w:rFonts w:ascii="Arial" w:hAnsi="Arial" w:cs="Arial"/>
                <w:sz w:val="22"/>
              </w:rPr>
            </w:pPr>
          </w:p>
        </w:tc>
      </w:tr>
      <w:tr w:rsidR="00277F74" w:rsidRPr="007F1F49" w:rsidTr="00277F74">
        <w:trPr>
          <w:trHeight w:val="345"/>
        </w:trPr>
        <w:tc>
          <w:tcPr>
            <w:tcW w:w="955" w:type="pct"/>
            <w:noWrap/>
            <w:vAlign w:val="center"/>
          </w:tcPr>
          <w:p w:rsidR="00277F74" w:rsidRPr="007F1F49" w:rsidRDefault="00277F74" w:rsidP="007F1F49">
            <w:pPr>
              <w:spacing w:line="276" w:lineRule="auto"/>
              <w:rPr>
                <w:rFonts w:ascii="Arial" w:hAnsi="Arial" w:cs="Arial"/>
                <w:sz w:val="22"/>
              </w:rPr>
            </w:pPr>
            <w:r w:rsidRPr="007F1F49">
              <w:rPr>
                <w:rFonts w:ascii="Arial" w:hAnsi="Arial" w:cs="Arial"/>
                <w:sz w:val="22"/>
              </w:rPr>
              <w:t>МТП 3750 Ташлыково</w:t>
            </w:r>
          </w:p>
        </w:tc>
        <w:tc>
          <w:tcPr>
            <w:tcW w:w="676" w:type="pct"/>
            <w:vAlign w:val="center"/>
          </w:tcPr>
          <w:p w:rsidR="00277F74" w:rsidRPr="007F1F49" w:rsidRDefault="00277F74" w:rsidP="007F1F49">
            <w:pPr>
              <w:spacing w:line="276" w:lineRule="auto"/>
              <w:rPr>
                <w:rFonts w:ascii="Arial" w:hAnsi="Arial" w:cs="Arial"/>
                <w:sz w:val="22"/>
              </w:rPr>
            </w:pPr>
            <w:r w:rsidRPr="007F1F49">
              <w:rPr>
                <w:rFonts w:ascii="Arial" w:hAnsi="Arial" w:cs="Arial"/>
                <w:sz w:val="22"/>
              </w:rPr>
              <w:t>6/0,4</w:t>
            </w:r>
          </w:p>
        </w:tc>
        <w:tc>
          <w:tcPr>
            <w:tcW w:w="1688" w:type="pct"/>
            <w:noWrap/>
            <w:vAlign w:val="center"/>
          </w:tcPr>
          <w:p w:rsidR="00277F74" w:rsidRPr="007F1F49" w:rsidRDefault="00910DD3" w:rsidP="007F1F49">
            <w:pPr>
              <w:spacing w:line="276" w:lineRule="auto"/>
              <w:rPr>
                <w:rFonts w:ascii="Arial" w:hAnsi="Arial" w:cs="Arial"/>
                <w:sz w:val="22"/>
              </w:rPr>
            </w:pPr>
            <w:r w:rsidRPr="007F1F49">
              <w:rPr>
                <w:rFonts w:ascii="Arial" w:hAnsi="Arial" w:cs="Arial"/>
                <w:sz w:val="22"/>
              </w:rPr>
              <w:t>д</w:t>
            </w:r>
            <w:r w:rsidR="00277F74" w:rsidRPr="007F1F49">
              <w:rPr>
                <w:rFonts w:ascii="Arial" w:hAnsi="Arial" w:cs="Arial"/>
                <w:sz w:val="22"/>
              </w:rPr>
              <w:t>. Ташлыково</w:t>
            </w:r>
          </w:p>
        </w:tc>
        <w:tc>
          <w:tcPr>
            <w:tcW w:w="617" w:type="pct"/>
            <w:vAlign w:val="center"/>
          </w:tcPr>
          <w:p w:rsidR="00277F74" w:rsidRPr="007F1F49" w:rsidRDefault="00277F74" w:rsidP="007F1F49">
            <w:pPr>
              <w:spacing w:line="276" w:lineRule="auto"/>
              <w:rPr>
                <w:rFonts w:ascii="Arial" w:hAnsi="Arial" w:cs="Arial"/>
                <w:sz w:val="22"/>
              </w:rPr>
            </w:pPr>
            <w:r w:rsidRPr="007F1F49">
              <w:rPr>
                <w:rFonts w:ascii="Arial" w:hAnsi="Arial" w:cs="Arial"/>
                <w:sz w:val="22"/>
              </w:rPr>
              <w:t>1*0,06</w:t>
            </w:r>
          </w:p>
        </w:tc>
        <w:tc>
          <w:tcPr>
            <w:tcW w:w="572" w:type="pct"/>
            <w:vAlign w:val="center"/>
          </w:tcPr>
          <w:p w:rsidR="00277F74" w:rsidRPr="007F1F49" w:rsidRDefault="00277F74" w:rsidP="007F1F49">
            <w:pPr>
              <w:spacing w:line="276" w:lineRule="auto"/>
              <w:jc w:val="center"/>
              <w:rPr>
                <w:rFonts w:ascii="Arial" w:hAnsi="Arial" w:cs="Arial"/>
                <w:sz w:val="22"/>
              </w:rPr>
            </w:pPr>
          </w:p>
        </w:tc>
        <w:tc>
          <w:tcPr>
            <w:tcW w:w="492" w:type="pct"/>
            <w:vAlign w:val="center"/>
          </w:tcPr>
          <w:p w:rsidR="00277F74" w:rsidRPr="007F1F49" w:rsidRDefault="00277F74" w:rsidP="007F1F49">
            <w:pPr>
              <w:spacing w:line="276" w:lineRule="auto"/>
              <w:rPr>
                <w:rFonts w:ascii="Arial" w:hAnsi="Arial" w:cs="Arial"/>
                <w:sz w:val="22"/>
              </w:rPr>
            </w:pPr>
          </w:p>
        </w:tc>
      </w:tr>
      <w:tr w:rsidR="00277F74" w:rsidRPr="007F1F49" w:rsidTr="00277F74">
        <w:trPr>
          <w:trHeight w:val="345"/>
        </w:trPr>
        <w:tc>
          <w:tcPr>
            <w:tcW w:w="955" w:type="pct"/>
            <w:noWrap/>
            <w:vAlign w:val="center"/>
          </w:tcPr>
          <w:p w:rsidR="00277F74" w:rsidRPr="007F1F49" w:rsidRDefault="00277F74" w:rsidP="007F1F49">
            <w:pPr>
              <w:spacing w:line="276" w:lineRule="auto"/>
              <w:rPr>
                <w:rFonts w:ascii="Arial" w:hAnsi="Arial" w:cs="Arial"/>
                <w:sz w:val="22"/>
              </w:rPr>
            </w:pPr>
            <w:r w:rsidRPr="007F1F49">
              <w:rPr>
                <w:rFonts w:ascii="Arial" w:hAnsi="Arial" w:cs="Arial"/>
                <w:sz w:val="22"/>
              </w:rPr>
              <w:t>МТП 3712 Жекино</w:t>
            </w:r>
          </w:p>
        </w:tc>
        <w:tc>
          <w:tcPr>
            <w:tcW w:w="676" w:type="pct"/>
            <w:vAlign w:val="center"/>
          </w:tcPr>
          <w:p w:rsidR="00277F74" w:rsidRPr="007F1F49" w:rsidRDefault="00277F74" w:rsidP="007F1F49">
            <w:pPr>
              <w:spacing w:line="276" w:lineRule="auto"/>
              <w:rPr>
                <w:rFonts w:ascii="Arial" w:hAnsi="Arial" w:cs="Arial"/>
                <w:sz w:val="22"/>
              </w:rPr>
            </w:pPr>
            <w:r w:rsidRPr="007F1F49">
              <w:rPr>
                <w:rFonts w:ascii="Arial" w:hAnsi="Arial" w:cs="Arial"/>
                <w:sz w:val="22"/>
              </w:rPr>
              <w:t>6/0,4</w:t>
            </w:r>
          </w:p>
        </w:tc>
        <w:tc>
          <w:tcPr>
            <w:tcW w:w="1688" w:type="pct"/>
            <w:noWrap/>
            <w:vAlign w:val="center"/>
          </w:tcPr>
          <w:p w:rsidR="00277F74" w:rsidRPr="007F1F49" w:rsidRDefault="00910DD3" w:rsidP="007F1F49">
            <w:pPr>
              <w:spacing w:line="276" w:lineRule="auto"/>
              <w:rPr>
                <w:rFonts w:ascii="Arial" w:hAnsi="Arial" w:cs="Arial"/>
                <w:sz w:val="22"/>
              </w:rPr>
            </w:pPr>
            <w:r w:rsidRPr="007F1F49">
              <w:rPr>
                <w:rFonts w:ascii="Arial" w:hAnsi="Arial" w:cs="Arial"/>
                <w:sz w:val="22"/>
              </w:rPr>
              <w:t>д</w:t>
            </w:r>
            <w:r w:rsidR="00277F74" w:rsidRPr="007F1F49">
              <w:rPr>
                <w:rFonts w:ascii="Arial" w:hAnsi="Arial" w:cs="Arial"/>
                <w:sz w:val="22"/>
              </w:rPr>
              <w:t>. Жекино</w:t>
            </w:r>
          </w:p>
        </w:tc>
        <w:tc>
          <w:tcPr>
            <w:tcW w:w="617" w:type="pct"/>
            <w:vAlign w:val="center"/>
          </w:tcPr>
          <w:p w:rsidR="00277F74" w:rsidRPr="007F1F49" w:rsidRDefault="00277F74" w:rsidP="007F1F49">
            <w:pPr>
              <w:spacing w:line="276" w:lineRule="auto"/>
              <w:rPr>
                <w:rFonts w:ascii="Arial" w:hAnsi="Arial" w:cs="Arial"/>
                <w:sz w:val="22"/>
              </w:rPr>
            </w:pPr>
            <w:r w:rsidRPr="007F1F49">
              <w:rPr>
                <w:rFonts w:ascii="Arial" w:hAnsi="Arial" w:cs="Arial"/>
                <w:sz w:val="22"/>
              </w:rPr>
              <w:t>1*0,1</w:t>
            </w:r>
          </w:p>
        </w:tc>
        <w:tc>
          <w:tcPr>
            <w:tcW w:w="572" w:type="pct"/>
            <w:vAlign w:val="center"/>
          </w:tcPr>
          <w:p w:rsidR="00277F74" w:rsidRPr="007F1F49" w:rsidRDefault="00277F74" w:rsidP="007F1F49">
            <w:pPr>
              <w:spacing w:line="276" w:lineRule="auto"/>
              <w:jc w:val="center"/>
              <w:rPr>
                <w:rFonts w:ascii="Arial" w:hAnsi="Arial" w:cs="Arial"/>
                <w:sz w:val="22"/>
              </w:rPr>
            </w:pPr>
          </w:p>
        </w:tc>
        <w:tc>
          <w:tcPr>
            <w:tcW w:w="492" w:type="pct"/>
            <w:vAlign w:val="center"/>
          </w:tcPr>
          <w:p w:rsidR="00277F74" w:rsidRPr="007F1F49" w:rsidRDefault="00277F74" w:rsidP="007F1F49">
            <w:pPr>
              <w:spacing w:line="276" w:lineRule="auto"/>
              <w:rPr>
                <w:rFonts w:ascii="Arial" w:hAnsi="Arial" w:cs="Arial"/>
                <w:sz w:val="22"/>
              </w:rPr>
            </w:pPr>
          </w:p>
        </w:tc>
      </w:tr>
      <w:tr w:rsidR="00277F74" w:rsidRPr="007F1F49" w:rsidTr="00277F74">
        <w:trPr>
          <w:trHeight w:val="345"/>
        </w:trPr>
        <w:tc>
          <w:tcPr>
            <w:tcW w:w="955" w:type="pct"/>
            <w:noWrap/>
            <w:vAlign w:val="center"/>
          </w:tcPr>
          <w:p w:rsidR="00277F74" w:rsidRPr="007F1F49" w:rsidRDefault="00277F74" w:rsidP="007F1F49">
            <w:pPr>
              <w:spacing w:line="276" w:lineRule="auto"/>
              <w:rPr>
                <w:rFonts w:ascii="Arial" w:hAnsi="Arial" w:cs="Arial"/>
                <w:sz w:val="22"/>
              </w:rPr>
            </w:pPr>
            <w:r w:rsidRPr="007F1F49">
              <w:rPr>
                <w:rFonts w:ascii="Arial" w:hAnsi="Arial" w:cs="Arial"/>
                <w:sz w:val="22"/>
              </w:rPr>
              <w:t>КТП 3738 Овечкино</w:t>
            </w:r>
          </w:p>
        </w:tc>
        <w:tc>
          <w:tcPr>
            <w:tcW w:w="676" w:type="pct"/>
            <w:vAlign w:val="center"/>
          </w:tcPr>
          <w:p w:rsidR="00277F74" w:rsidRPr="007F1F49" w:rsidRDefault="00277F74" w:rsidP="007F1F49">
            <w:pPr>
              <w:spacing w:line="276" w:lineRule="auto"/>
              <w:rPr>
                <w:rFonts w:ascii="Arial" w:hAnsi="Arial" w:cs="Arial"/>
                <w:sz w:val="22"/>
              </w:rPr>
            </w:pPr>
            <w:r w:rsidRPr="007F1F49">
              <w:rPr>
                <w:rFonts w:ascii="Arial" w:hAnsi="Arial" w:cs="Arial"/>
                <w:sz w:val="22"/>
              </w:rPr>
              <w:t>6/0,4</w:t>
            </w:r>
          </w:p>
        </w:tc>
        <w:tc>
          <w:tcPr>
            <w:tcW w:w="1688" w:type="pct"/>
            <w:noWrap/>
            <w:vAlign w:val="center"/>
          </w:tcPr>
          <w:p w:rsidR="00277F74" w:rsidRPr="007F1F49" w:rsidRDefault="00910DD3" w:rsidP="007F1F49">
            <w:pPr>
              <w:spacing w:line="276" w:lineRule="auto"/>
              <w:rPr>
                <w:rFonts w:ascii="Arial" w:hAnsi="Arial" w:cs="Arial"/>
                <w:sz w:val="22"/>
              </w:rPr>
            </w:pPr>
            <w:r w:rsidRPr="007F1F49">
              <w:rPr>
                <w:rFonts w:ascii="Arial" w:hAnsi="Arial" w:cs="Arial"/>
                <w:sz w:val="22"/>
              </w:rPr>
              <w:t>д</w:t>
            </w:r>
            <w:r w:rsidR="00277F74" w:rsidRPr="007F1F49">
              <w:rPr>
                <w:rFonts w:ascii="Arial" w:hAnsi="Arial" w:cs="Arial"/>
                <w:sz w:val="22"/>
              </w:rPr>
              <w:t>. Овечкино</w:t>
            </w:r>
          </w:p>
        </w:tc>
        <w:tc>
          <w:tcPr>
            <w:tcW w:w="617" w:type="pct"/>
            <w:vAlign w:val="center"/>
          </w:tcPr>
          <w:p w:rsidR="00277F74" w:rsidRPr="007F1F49" w:rsidRDefault="00277F74" w:rsidP="007F1F49">
            <w:pPr>
              <w:spacing w:line="276" w:lineRule="auto"/>
              <w:rPr>
                <w:rFonts w:ascii="Arial" w:hAnsi="Arial" w:cs="Arial"/>
                <w:sz w:val="22"/>
              </w:rPr>
            </w:pPr>
            <w:r w:rsidRPr="007F1F49">
              <w:rPr>
                <w:rFonts w:ascii="Arial" w:hAnsi="Arial" w:cs="Arial"/>
                <w:sz w:val="22"/>
              </w:rPr>
              <w:t>1*0,05</w:t>
            </w:r>
          </w:p>
        </w:tc>
        <w:tc>
          <w:tcPr>
            <w:tcW w:w="572" w:type="pct"/>
            <w:vAlign w:val="center"/>
          </w:tcPr>
          <w:p w:rsidR="00277F74" w:rsidRPr="007F1F49" w:rsidRDefault="00277F74" w:rsidP="007F1F49">
            <w:pPr>
              <w:spacing w:line="276" w:lineRule="auto"/>
              <w:jc w:val="center"/>
              <w:rPr>
                <w:rFonts w:ascii="Arial" w:hAnsi="Arial" w:cs="Arial"/>
                <w:sz w:val="22"/>
              </w:rPr>
            </w:pPr>
          </w:p>
        </w:tc>
        <w:tc>
          <w:tcPr>
            <w:tcW w:w="492" w:type="pct"/>
            <w:vAlign w:val="center"/>
          </w:tcPr>
          <w:p w:rsidR="00277F74" w:rsidRPr="007F1F49" w:rsidRDefault="00277F74" w:rsidP="007F1F49">
            <w:pPr>
              <w:spacing w:line="276" w:lineRule="auto"/>
              <w:rPr>
                <w:rFonts w:ascii="Arial" w:hAnsi="Arial" w:cs="Arial"/>
                <w:sz w:val="22"/>
              </w:rPr>
            </w:pPr>
          </w:p>
        </w:tc>
      </w:tr>
      <w:tr w:rsidR="00277F74" w:rsidRPr="007F1F49" w:rsidTr="00277F74">
        <w:trPr>
          <w:trHeight w:val="345"/>
        </w:trPr>
        <w:tc>
          <w:tcPr>
            <w:tcW w:w="955" w:type="pct"/>
            <w:noWrap/>
            <w:vAlign w:val="center"/>
          </w:tcPr>
          <w:p w:rsidR="00277F74" w:rsidRPr="007F1F49" w:rsidRDefault="00277F74" w:rsidP="007F1F49">
            <w:pPr>
              <w:spacing w:line="276" w:lineRule="auto"/>
              <w:rPr>
                <w:rFonts w:ascii="Arial" w:hAnsi="Arial" w:cs="Arial"/>
                <w:sz w:val="22"/>
              </w:rPr>
            </w:pPr>
            <w:r w:rsidRPr="007F1F49">
              <w:rPr>
                <w:rFonts w:ascii="Arial" w:hAnsi="Arial" w:cs="Arial"/>
                <w:sz w:val="22"/>
              </w:rPr>
              <w:t>МТП 3745 Сапун</w:t>
            </w:r>
          </w:p>
        </w:tc>
        <w:tc>
          <w:tcPr>
            <w:tcW w:w="676" w:type="pct"/>
            <w:vAlign w:val="center"/>
          </w:tcPr>
          <w:p w:rsidR="00277F74" w:rsidRPr="007F1F49" w:rsidRDefault="00277F74" w:rsidP="007F1F49">
            <w:pPr>
              <w:spacing w:line="276" w:lineRule="auto"/>
              <w:rPr>
                <w:rFonts w:ascii="Arial" w:hAnsi="Arial" w:cs="Arial"/>
                <w:sz w:val="22"/>
              </w:rPr>
            </w:pPr>
            <w:r w:rsidRPr="007F1F49">
              <w:rPr>
                <w:rFonts w:ascii="Arial" w:hAnsi="Arial" w:cs="Arial"/>
                <w:sz w:val="22"/>
              </w:rPr>
              <w:t>6/0,4</w:t>
            </w:r>
          </w:p>
        </w:tc>
        <w:tc>
          <w:tcPr>
            <w:tcW w:w="1688" w:type="pct"/>
            <w:noWrap/>
            <w:vAlign w:val="center"/>
          </w:tcPr>
          <w:p w:rsidR="00277F74" w:rsidRPr="007F1F49" w:rsidRDefault="00910DD3" w:rsidP="007F1F49">
            <w:pPr>
              <w:spacing w:line="276" w:lineRule="auto"/>
              <w:rPr>
                <w:rFonts w:ascii="Arial" w:hAnsi="Arial" w:cs="Arial"/>
                <w:sz w:val="22"/>
              </w:rPr>
            </w:pPr>
            <w:r w:rsidRPr="007F1F49">
              <w:rPr>
                <w:rFonts w:ascii="Arial" w:hAnsi="Arial" w:cs="Arial"/>
                <w:sz w:val="22"/>
              </w:rPr>
              <w:t>д</w:t>
            </w:r>
            <w:r w:rsidR="00277F74" w:rsidRPr="007F1F49">
              <w:rPr>
                <w:rFonts w:ascii="Arial" w:hAnsi="Arial" w:cs="Arial"/>
                <w:sz w:val="22"/>
              </w:rPr>
              <w:t>. Сапун</w:t>
            </w:r>
          </w:p>
        </w:tc>
        <w:tc>
          <w:tcPr>
            <w:tcW w:w="617" w:type="pct"/>
            <w:vAlign w:val="center"/>
          </w:tcPr>
          <w:p w:rsidR="00277F74" w:rsidRPr="007F1F49" w:rsidRDefault="00277F74" w:rsidP="007F1F49">
            <w:pPr>
              <w:spacing w:line="276" w:lineRule="auto"/>
              <w:rPr>
                <w:rFonts w:ascii="Arial" w:hAnsi="Arial" w:cs="Arial"/>
                <w:sz w:val="22"/>
              </w:rPr>
            </w:pPr>
            <w:r w:rsidRPr="007F1F49">
              <w:rPr>
                <w:rFonts w:ascii="Arial" w:hAnsi="Arial" w:cs="Arial"/>
                <w:sz w:val="22"/>
              </w:rPr>
              <w:t>1*0,02</w:t>
            </w:r>
          </w:p>
        </w:tc>
        <w:tc>
          <w:tcPr>
            <w:tcW w:w="572" w:type="pct"/>
            <w:vAlign w:val="center"/>
          </w:tcPr>
          <w:p w:rsidR="00277F74" w:rsidRPr="007F1F49" w:rsidRDefault="00277F74" w:rsidP="007F1F49">
            <w:pPr>
              <w:spacing w:line="276" w:lineRule="auto"/>
              <w:jc w:val="center"/>
              <w:rPr>
                <w:rFonts w:ascii="Arial" w:hAnsi="Arial" w:cs="Arial"/>
                <w:sz w:val="22"/>
              </w:rPr>
            </w:pPr>
          </w:p>
        </w:tc>
        <w:tc>
          <w:tcPr>
            <w:tcW w:w="492" w:type="pct"/>
            <w:vAlign w:val="center"/>
          </w:tcPr>
          <w:p w:rsidR="00277F74" w:rsidRPr="007F1F49" w:rsidRDefault="00277F74" w:rsidP="007F1F49">
            <w:pPr>
              <w:spacing w:line="276" w:lineRule="auto"/>
              <w:rPr>
                <w:rFonts w:ascii="Arial" w:hAnsi="Arial" w:cs="Arial"/>
                <w:sz w:val="22"/>
              </w:rPr>
            </w:pPr>
          </w:p>
        </w:tc>
      </w:tr>
      <w:tr w:rsidR="00277F74" w:rsidRPr="007F1F49" w:rsidTr="00277F74">
        <w:trPr>
          <w:trHeight w:val="345"/>
        </w:trPr>
        <w:tc>
          <w:tcPr>
            <w:tcW w:w="955" w:type="pct"/>
            <w:noWrap/>
            <w:vAlign w:val="center"/>
          </w:tcPr>
          <w:p w:rsidR="00277F74" w:rsidRPr="007F1F49" w:rsidRDefault="00277F74" w:rsidP="007F1F49">
            <w:pPr>
              <w:spacing w:line="276" w:lineRule="auto"/>
              <w:rPr>
                <w:rFonts w:ascii="Arial" w:hAnsi="Arial" w:cs="Arial"/>
                <w:sz w:val="22"/>
              </w:rPr>
            </w:pPr>
            <w:r w:rsidRPr="007F1F49">
              <w:rPr>
                <w:rFonts w:ascii="Arial" w:hAnsi="Arial" w:cs="Arial"/>
                <w:sz w:val="22"/>
              </w:rPr>
              <w:t>КТП 3764 Яковцево</w:t>
            </w:r>
          </w:p>
        </w:tc>
        <w:tc>
          <w:tcPr>
            <w:tcW w:w="676" w:type="pct"/>
            <w:vAlign w:val="center"/>
          </w:tcPr>
          <w:p w:rsidR="00277F74" w:rsidRPr="007F1F49" w:rsidRDefault="00277F74" w:rsidP="007F1F49">
            <w:pPr>
              <w:spacing w:line="276" w:lineRule="auto"/>
              <w:rPr>
                <w:rFonts w:ascii="Arial" w:hAnsi="Arial" w:cs="Arial"/>
                <w:sz w:val="22"/>
              </w:rPr>
            </w:pPr>
            <w:r w:rsidRPr="007F1F49">
              <w:rPr>
                <w:rFonts w:ascii="Arial" w:hAnsi="Arial" w:cs="Arial"/>
                <w:sz w:val="22"/>
              </w:rPr>
              <w:t>6/0,4</w:t>
            </w:r>
          </w:p>
        </w:tc>
        <w:tc>
          <w:tcPr>
            <w:tcW w:w="1688" w:type="pct"/>
            <w:tcBorders>
              <w:top w:val="single" w:sz="4" w:space="0" w:color="auto"/>
              <w:left w:val="single" w:sz="4" w:space="0" w:color="auto"/>
              <w:bottom w:val="single" w:sz="4" w:space="0" w:color="auto"/>
              <w:right w:val="single" w:sz="4" w:space="0" w:color="auto"/>
            </w:tcBorders>
            <w:shd w:val="clear" w:color="auto" w:fill="auto"/>
            <w:noWrap/>
            <w:vAlign w:val="center"/>
          </w:tcPr>
          <w:p w:rsidR="00277F74" w:rsidRPr="007F1F49" w:rsidRDefault="00277F74" w:rsidP="007F1F49">
            <w:pPr>
              <w:spacing w:line="276" w:lineRule="auto"/>
              <w:rPr>
                <w:rFonts w:ascii="Arial" w:hAnsi="Arial" w:cs="Arial"/>
                <w:sz w:val="22"/>
              </w:rPr>
            </w:pPr>
            <w:r w:rsidRPr="007F1F49">
              <w:rPr>
                <w:rFonts w:ascii="Arial" w:hAnsi="Arial" w:cs="Arial"/>
                <w:sz w:val="22"/>
              </w:rPr>
              <w:t>с.</w:t>
            </w:r>
            <w:r w:rsidR="00910DD3" w:rsidRPr="007F1F49">
              <w:rPr>
                <w:rFonts w:ascii="Arial" w:hAnsi="Arial" w:cs="Arial"/>
                <w:sz w:val="22"/>
              </w:rPr>
              <w:t xml:space="preserve"> </w:t>
            </w:r>
            <w:r w:rsidRPr="007F1F49">
              <w:rPr>
                <w:rFonts w:ascii="Arial" w:hAnsi="Arial" w:cs="Arial"/>
                <w:sz w:val="22"/>
              </w:rPr>
              <w:t>Яковцево</w:t>
            </w:r>
            <w:r w:rsidR="00910DD3" w:rsidRPr="007F1F49">
              <w:rPr>
                <w:rFonts w:ascii="Arial" w:hAnsi="Arial" w:cs="Arial"/>
                <w:sz w:val="22"/>
              </w:rPr>
              <w:t>,</w:t>
            </w:r>
            <w:r w:rsidRPr="007F1F49">
              <w:rPr>
                <w:rFonts w:ascii="Arial" w:hAnsi="Arial" w:cs="Arial"/>
                <w:sz w:val="22"/>
              </w:rPr>
              <w:t xml:space="preserve"> ул.Советская в районе д.14</w:t>
            </w:r>
          </w:p>
        </w:tc>
        <w:tc>
          <w:tcPr>
            <w:tcW w:w="617" w:type="pct"/>
            <w:vAlign w:val="center"/>
          </w:tcPr>
          <w:p w:rsidR="00277F74" w:rsidRPr="007F1F49" w:rsidRDefault="00277F74" w:rsidP="007F1F49">
            <w:pPr>
              <w:spacing w:line="276" w:lineRule="auto"/>
              <w:rPr>
                <w:rFonts w:ascii="Arial" w:hAnsi="Arial" w:cs="Arial"/>
                <w:sz w:val="22"/>
              </w:rPr>
            </w:pPr>
            <w:r w:rsidRPr="007F1F49">
              <w:rPr>
                <w:rFonts w:ascii="Arial" w:hAnsi="Arial" w:cs="Arial"/>
                <w:sz w:val="22"/>
              </w:rPr>
              <w:t>1*0,4</w:t>
            </w:r>
          </w:p>
        </w:tc>
        <w:tc>
          <w:tcPr>
            <w:tcW w:w="572" w:type="pct"/>
            <w:vAlign w:val="center"/>
          </w:tcPr>
          <w:p w:rsidR="00277F74" w:rsidRPr="007F1F49" w:rsidRDefault="00277F74" w:rsidP="007F1F49">
            <w:pPr>
              <w:spacing w:line="276" w:lineRule="auto"/>
              <w:jc w:val="center"/>
              <w:rPr>
                <w:rFonts w:ascii="Arial" w:hAnsi="Arial" w:cs="Arial"/>
                <w:sz w:val="22"/>
              </w:rPr>
            </w:pPr>
          </w:p>
        </w:tc>
        <w:tc>
          <w:tcPr>
            <w:tcW w:w="492" w:type="pct"/>
            <w:vAlign w:val="center"/>
          </w:tcPr>
          <w:p w:rsidR="00277F74" w:rsidRPr="007F1F49" w:rsidRDefault="00277F74" w:rsidP="007F1F49">
            <w:pPr>
              <w:spacing w:line="276" w:lineRule="auto"/>
              <w:rPr>
                <w:rFonts w:ascii="Arial" w:hAnsi="Arial" w:cs="Arial"/>
                <w:sz w:val="22"/>
              </w:rPr>
            </w:pPr>
          </w:p>
        </w:tc>
      </w:tr>
      <w:tr w:rsidR="00277F74" w:rsidRPr="007F1F49" w:rsidTr="00277F74">
        <w:trPr>
          <w:trHeight w:val="345"/>
        </w:trPr>
        <w:tc>
          <w:tcPr>
            <w:tcW w:w="955" w:type="pct"/>
            <w:noWrap/>
            <w:vAlign w:val="center"/>
          </w:tcPr>
          <w:p w:rsidR="00277F74" w:rsidRPr="007F1F49" w:rsidRDefault="00277F74" w:rsidP="007F1F49">
            <w:pPr>
              <w:spacing w:line="276" w:lineRule="auto"/>
              <w:rPr>
                <w:rFonts w:ascii="Arial" w:hAnsi="Arial" w:cs="Arial"/>
                <w:sz w:val="22"/>
              </w:rPr>
            </w:pPr>
            <w:r w:rsidRPr="007F1F49">
              <w:rPr>
                <w:rFonts w:ascii="Arial" w:hAnsi="Arial" w:cs="Arial"/>
                <w:sz w:val="22"/>
              </w:rPr>
              <w:t>КТП 3765 Яковцево</w:t>
            </w:r>
          </w:p>
        </w:tc>
        <w:tc>
          <w:tcPr>
            <w:tcW w:w="676" w:type="pct"/>
            <w:vAlign w:val="center"/>
          </w:tcPr>
          <w:p w:rsidR="00277F74" w:rsidRPr="007F1F49" w:rsidRDefault="00277F74" w:rsidP="007F1F49">
            <w:pPr>
              <w:spacing w:line="276" w:lineRule="auto"/>
              <w:rPr>
                <w:rFonts w:ascii="Arial" w:hAnsi="Arial" w:cs="Arial"/>
                <w:sz w:val="22"/>
              </w:rPr>
            </w:pPr>
            <w:r w:rsidRPr="007F1F49">
              <w:rPr>
                <w:rFonts w:ascii="Arial" w:hAnsi="Arial" w:cs="Arial"/>
                <w:sz w:val="22"/>
              </w:rPr>
              <w:t>6/0,4</w:t>
            </w:r>
          </w:p>
        </w:tc>
        <w:tc>
          <w:tcPr>
            <w:tcW w:w="1688" w:type="pct"/>
            <w:tcBorders>
              <w:top w:val="nil"/>
              <w:left w:val="single" w:sz="4" w:space="0" w:color="auto"/>
              <w:bottom w:val="single" w:sz="4" w:space="0" w:color="auto"/>
              <w:right w:val="single" w:sz="4" w:space="0" w:color="auto"/>
            </w:tcBorders>
            <w:shd w:val="clear" w:color="auto" w:fill="auto"/>
            <w:noWrap/>
            <w:vAlign w:val="center"/>
          </w:tcPr>
          <w:p w:rsidR="00277F74" w:rsidRPr="007F1F49" w:rsidRDefault="00277F74" w:rsidP="007F1F49">
            <w:pPr>
              <w:spacing w:line="276" w:lineRule="auto"/>
              <w:rPr>
                <w:rFonts w:ascii="Arial" w:hAnsi="Arial" w:cs="Arial"/>
                <w:sz w:val="22"/>
              </w:rPr>
            </w:pPr>
            <w:r w:rsidRPr="007F1F49">
              <w:rPr>
                <w:rFonts w:ascii="Arial" w:hAnsi="Arial" w:cs="Arial"/>
                <w:sz w:val="22"/>
              </w:rPr>
              <w:t>с.</w:t>
            </w:r>
            <w:r w:rsidR="00910DD3" w:rsidRPr="007F1F49">
              <w:rPr>
                <w:rFonts w:ascii="Arial" w:hAnsi="Arial" w:cs="Arial"/>
                <w:sz w:val="22"/>
              </w:rPr>
              <w:t xml:space="preserve"> </w:t>
            </w:r>
            <w:r w:rsidRPr="007F1F49">
              <w:rPr>
                <w:rFonts w:ascii="Arial" w:hAnsi="Arial" w:cs="Arial"/>
                <w:sz w:val="22"/>
              </w:rPr>
              <w:t>Яковцево</w:t>
            </w:r>
            <w:r w:rsidR="00910DD3" w:rsidRPr="007F1F49">
              <w:rPr>
                <w:rFonts w:ascii="Arial" w:hAnsi="Arial" w:cs="Arial"/>
                <w:sz w:val="22"/>
              </w:rPr>
              <w:t>,</w:t>
            </w:r>
            <w:r w:rsidRPr="007F1F49">
              <w:rPr>
                <w:rFonts w:ascii="Arial" w:hAnsi="Arial" w:cs="Arial"/>
                <w:sz w:val="22"/>
              </w:rPr>
              <w:t xml:space="preserve"> ул.Заовражная </w:t>
            </w:r>
            <w:r w:rsidR="00910DD3" w:rsidRPr="007F1F49">
              <w:rPr>
                <w:rFonts w:ascii="Arial" w:hAnsi="Arial" w:cs="Arial"/>
                <w:sz w:val="22"/>
              </w:rPr>
              <w:t xml:space="preserve">в </w:t>
            </w:r>
            <w:r w:rsidRPr="007F1F49">
              <w:rPr>
                <w:rFonts w:ascii="Arial" w:hAnsi="Arial" w:cs="Arial"/>
                <w:sz w:val="22"/>
              </w:rPr>
              <w:t>районе д.1</w:t>
            </w:r>
          </w:p>
        </w:tc>
        <w:tc>
          <w:tcPr>
            <w:tcW w:w="617" w:type="pct"/>
            <w:vAlign w:val="center"/>
          </w:tcPr>
          <w:p w:rsidR="00277F74" w:rsidRPr="007F1F49" w:rsidRDefault="00277F74" w:rsidP="007F1F49">
            <w:pPr>
              <w:spacing w:line="276" w:lineRule="auto"/>
              <w:rPr>
                <w:rFonts w:ascii="Arial" w:hAnsi="Arial" w:cs="Arial"/>
                <w:sz w:val="22"/>
              </w:rPr>
            </w:pPr>
            <w:r w:rsidRPr="007F1F49">
              <w:rPr>
                <w:rFonts w:ascii="Arial" w:hAnsi="Arial" w:cs="Arial"/>
                <w:sz w:val="22"/>
              </w:rPr>
              <w:t>1*0,4</w:t>
            </w:r>
          </w:p>
        </w:tc>
        <w:tc>
          <w:tcPr>
            <w:tcW w:w="572" w:type="pct"/>
            <w:vAlign w:val="center"/>
          </w:tcPr>
          <w:p w:rsidR="00277F74" w:rsidRPr="007F1F49" w:rsidRDefault="00277F74" w:rsidP="007F1F49">
            <w:pPr>
              <w:spacing w:line="276" w:lineRule="auto"/>
              <w:jc w:val="center"/>
              <w:rPr>
                <w:rFonts w:ascii="Arial" w:hAnsi="Arial" w:cs="Arial"/>
                <w:sz w:val="22"/>
              </w:rPr>
            </w:pPr>
          </w:p>
        </w:tc>
        <w:tc>
          <w:tcPr>
            <w:tcW w:w="492" w:type="pct"/>
            <w:vAlign w:val="center"/>
          </w:tcPr>
          <w:p w:rsidR="00277F74" w:rsidRPr="007F1F49" w:rsidRDefault="00277F74" w:rsidP="007F1F49">
            <w:pPr>
              <w:spacing w:line="276" w:lineRule="auto"/>
              <w:rPr>
                <w:rFonts w:ascii="Arial" w:hAnsi="Arial" w:cs="Arial"/>
                <w:sz w:val="22"/>
              </w:rPr>
            </w:pPr>
          </w:p>
        </w:tc>
      </w:tr>
      <w:tr w:rsidR="00277F74" w:rsidRPr="007F1F49" w:rsidTr="00277F74">
        <w:trPr>
          <w:trHeight w:val="345"/>
        </w:trPr>
        <w:tc>
          <w:tcPr>
            <w:tcW w:w="955" w:type="pct"/>
            <w:noWrap/>
            <w:vAlign w:val="center"/>
          </w:tcPr>
          <w:p w:rsidR="00277F74" w:rsidRPr="007F1F49" w:rsidRDefault="00277F74" w:rsidP="007F1F49">
            <w:pPr>
              <w:spacing w:line="276" w:lineRule="auto"/>
              <w:rPr>
                <w:rFonts w:ascii="Arial" w:hAnsi="Arial" w:cs="Arial"/>
                <w:sz w:val="22"/>
              </w:rPr>
            </w:pPr>
            <w:r w:rsidRPr="007F1F49">
              <w:rPr>
                <w:rFonts w:ascii="Arial" w:hAnsi="Arial" w:cs="Arial"/>
                <w:sz w:val="22"/>
              </w:rPr>
              <w:t>КТП 3766 Яковцево</w:t>
            </w:r>
          </w:p>
        </w:tc>
        <w:tc>
          <w:tcPr>
            <w:tcW w:w="676" w:type="pct"/>
            <w:vAlign w:val="center"/>
          </w:tcPr>
          <w:p w:rsidR="00277F74" w:rsidRPr="007F1F49" w:rsidRDefault="00277F74" w:rsidP="007F1F49">
            <w:pPr>
              <w:spacing w:line="276" w:lineRule="auto"/>
              <w:rPr>
                <w:rFonts w:ascii="Arial" w:hAnsi="Arial" w:cs="Arial"/>
                <w:sz w:val="22"/>
              </w:rPr>
            </w:pPr>
            <w:r w:rsidRPr="007F1F49">
              <w:rPr>
                <w:rFonts w:ascii="Arial" w:hAnsi="Arial" w:cs="Arial"/>
                <w:sz w:val="22"/>
              </w:rPr>
              <w:t>6/0,4</w:t>
            </w:r>
          </w:p>
        </w:tc>
        <w:tc>
          <w:tcPr>
            <w:tcW w:w="1688" w:type="pct"/>
            <w:tcBorders>
              <w:top w:val="nil"/>
              <w:left w:val="single" w:sz="4" w:space="0" w:color="auto"/>
              <w:bottom w:val="single" w:sz="4" w:space="0" w:color="auto"/>
              <w:right w:val="single" w:sz="4" w:space="0" w:color="auto"/>
            </w:tcBorders>
            <w:shd w:val="clear" w:color="auto" w:fill="auto"/>
            <w:noWrap/>
            <w:vAlign w:val="center"/>
          </w:tcPr>
          <w:p w:rsidR="00277F74" w:rsidRPr="007F1F49" w:rsidRDefault="00277F74" w:rsidP="007F1F49">
            <w:pPr>
              <w:spacing w:line="276" w:lineRule="auto"/>
              <w:rPr>
                <w:rFonts w:ascii="Arial" w:hAnsi="Arial" w:cs="Arial"/>
                <w:sz w:val="22"/>
              </w:rPr>
            </w:pPr>
            <w:r w:rsidRPr="007F1F49">
              <w:rPr>
                <w:rFonts w:ascii="Arial" w:hAnsi="Arial" w:cs="Arial"/>
                <w:sz w:val="22"/>
              </w:rPr>
              <w:t>с.</w:t>
            </w:r>
            <w:r w:rsidR="00910DD3" w:rsidRPr="007F1F49">
              <w:rPr>
                <w:rFonts w:ascii="Arial" w:hAnsi="Arial" w:cs="Arial"/>
                <w:sz w:val="22"/>
              </w:rPr>
              <w:t xml:space="preserve"> </w:t>
            </w:r>
            <w:r w:rsidRPr="007F1F49">
              <w:rPr>
                <w:rFonts w:ascii="Arial" w:hAnsi="Arial" w:cs="Arial"/>
                <w:sz w:val="22"/>
              </w:rPr>
              <w:t>Яковцево в районе зерносклада</w:t>
            </w:r>
          </w:p>
        </w:tc>
        <w:tc>
          <w:tcPr>
            <w:tcW w:w="617" w:type="pct"/>
            <w:vAlign w:val="center"/>
          </w:tcPr>
          <w:p w:rsidR="00277F74" w:rsidRPr="007F1F49" w:rsidRDefault="00277F74" w:rsidP="007F1F49">
            <w:pPr>
              <w:spacing w:line="276" w:lineRule="auto"/>
              <w:rPr>
                <w:rFonts w:ascii="Arial" w:hAnsi="Arial" w:cs="Arial"/>
                <w:sz w:val="22"/>
              </w:rPr>
            </w:pPr>
            <w:r w:rsidRPr="007F1F49">
              <w:rPr>
                <w:rFonts w:ascii="Arial" w:hAnsi="Arial" w:cs="Arial"/>
                <w:sz w:val="22"/>
              </w:rPr>
              <w:t>1*0,18</w:t>
            </w:r>
          </w:p>
        </w:tc>
        <w:tc>
          <w:tcPr>
            <w:tcW w:w="572" w:type="pct"/>
            <w:vAlign w:val="center"/>
          </w:tcPr>
          <w:p w:rsidR="00277F74" w:rsidRPr="007F1F49" w:rsidRDefault="00277F74" w:rsidP="007F1F49">
            <w:pPr>
              <w:spacing w:line="276" w:lineRule="auto"/>
              <w:jc w:val="center"/>
              <w:rPr>
                <w:rFonts w:ascii="Arial" w:hAnsi="Arial" w:cs="Arial"/>
                <w:sz w:val="22"/>
              </w:rPr>
            </w:pPr>
          </w:p>
        </w:tc>
        <w:tc>
          <w:tcPr>
            <w:tcW w:w="492" w:type="pct"/>
            <w:vAlign w:val="center"/>
          </w:tcPr>
          <w:p w:rsidR="00277F74" w:rsidRPr="007F1F49" w:rsidRDefault="00277F74" w:rsidP="007F1F49">
            <w:pPr>
              <w:spacing w:line="276" w:lineRule="auto"/>
              <w:rPr>
                <w:rFonts w:ascii="Arial" w:hAnsi="Arial" w:cs="Arial"/>
                <w:sz w:val="22"/>
              </w:rPr>
            </w:pPr>
          </w:p>
        </w:tc>
      </w:tr>
      <w:tr w:rsidR="00277F74" w:rsidRPr="007F1F49" w:rsidTr="00277F74">
        <w:trPr>
          <w:trHeight w:val="345"/>
        </w:trPr>
        <w:tc>
          <w:tcPr>
            <w:tcW w:w="955" w:type="pct"/>
            <w:noWrap/>
            <w:vAlign w:val="center"/>
          </w:tcPr>
          <w:p w:rsidR="00277F74" w:rsidRPr="007F1F49" w:rsidRDefault="00277F74" w:rsidP="007F1F49">
            <w:pPr>
              <w:spacing w:line="276" w:lineRule="auto"/>
              <w:rPr>
                <w:rFonts w:ascii="Arial" w:hAnsi="Arial" w:cs="Arial"/>
                <w:sz w:val="22"/>
              </w:rPr>
            </w:pPr>
            <w:r w:rsidRPr="007F1F49">
              <w:rPr>
                <w:rFonts w:ascii="Arial" w:hAnsi="Arial" w:cs="Arial"/>
                <w:sz w:val="22"/>
              </w:rPr>
              <w:lastRenderedPageBreak/>
              <w:t>ЗТП 3767 Яковцево</w:t>
            </w:r>
          </w:p>
        </w:tc>
        <w:tc>
          <w:tcPr>
            <w:tcW w:w="676" w:type="pct"/>
            <w:vAlign w:val="center"/>
          </w:tcPr>
          <w:p w:rsidR="00277F74" w:rsidRPr="007F1F49" w:rsidRDefault="00277F74" w:rsidP="007F1F49">
            <w:pPr>
              <w:spacing w:line="276" w:lineRule="auto"/>
              <w:rPr>
                <w:rFonts w:ascii="Arial" w:hAnsi="Arial" w:cs="Arial"/>
                <w:sz w:val="22"/>
              </w:rPr>
            </w:pPr>
            <w:r w:rsidRPr="007F1F49">
              <w:rPr>
                <w:rFonts w:ascii="Arial" w:hAnsi="Arial" w:cs="Arial"/>
                <w:sz w:val="22"/>
              </w:rPr>
              <w:t>6/0,4</w:t>
            </w:r>
          </w:p>
        </w:tc>
        <w:tc>
          <w:tcPr>
            <w:tcW w:w="1688" w:type="pct"/>
            <w:tcBorders>
              <w:top w:val="nil"/>
              <w:left w:val="single" w:sz="4" w:space="0" w:color="auto"/>
              <w:bottom w:val="single" w:sz="4" w:space="0" w:color="auto"/>
              <w:right w:val="single" w:sz="4" w:space="0" w:color="auto"/>
            </w:tcBorders>
            <w:shd w:val="clear" w:color="auto" w:fill="auto"/>
            <w:noWrap/>
            <w:vAlign w:val="center"/>
          </w:tcPr>
          <w:p w:rsidR="00277F74" w:rsidRPr="007F1F49" w:rsidRDefault="00277F74" w:rsidP="007F1F49">
            <w:pPr>
              <w:spacing w:line="276" w:lineRule="auto"/>
              <w:rPr>
                <w:rFonts w:ascii="Arial" w:hAnsi="Arial" w:cs="Arial"/>
                <w:sz w:val="22"/>
              </w:rPr>
            </w:pPr>
            <w:r w:rsidRPr="007F1F49">
              <w:rPr>
                <w:rFonts w:ascii="Arial" w:hAnsi="Arial" w:cs="Arial"/>
                <w:sz w:val="22"/>
              </w:rPr>
              <w:t>с.</w:t>
            </w:r>
            <w:r w:rsidR="00910DD3" w:rsidRPr="007F1F49">
              <w:rPr>
                <w:rFonts w:ascii="Arial" w:hAnsi="Arial" w:cs="Arial"/>
                <w:sz w:val="22"/>
              </w:rPr>
              <w:t xml:space="preserve"> </w:t>
            </w:r>
            <w:r w:rsidRPr="007F1F49">
              <w:rPr>
                <w:rFonts w:ascii="Arial" w:hAnsi="Arial" w:cs="Arial"/>
                <w:sz w:val="22"/>
              </w:rPr>
              <w:t>Яковцево</w:t>
            </w:r>
            <w:r w:rsidR="00910DD3" w:rsidRPr="007F1F49">
              <w:rPr>
                <w:rFonts w:ascii="Arial" w:hAnsi="Arial" w:cs="Arial"/>
                <w:sz w:val="22"/>
              </w:rPr>
              <w:t>,</w:t>
            </w:r>
            <w:r w:rsidRPr="007F1F49">
              <w:rPr>
                <w:rFonts w:ascii="Arial" w:hAnsi="Arial" w:cs="Arial"/>
                <w:sz w:val="22"/>
              </w:rPr>
              <w:t xml:space="preserve"> ул.</w:t>
            </w:r>
            <w:r w:rsidR="00910DD3" w:rsidRPr="007F1F49">
              <w:rPr>
                <w:rFonts w:ascii="Arial" w:hAnsi="Arial" w:cs="Arial"/>
                <w:sz w:val="22"/>
              </w:rPr>
              <w:t>Ш</w:t>
            </w:r>
            <w:r w:rsidRPr="007F1F49">
              <w:rPr>
                <w:rFonts w:ascii="Arial" w:hAnsi="Arial" w:cs="Arial"/>
                <w:sz w:val="22"/>
              </w:rPr>
              <w:t>кольная в районе д.10а</w:t>
            </w:r>
          </w:p>
        </w:tc>
        <w:tc>
          <w:tcPr>
            <w:tcW w:w="617" w:type="pct"/>
            <w:vAlign w:val="center"/>
          </w:tcPr>
          <w:p w:rsidR="00277F74" w:rsidRPr="007F1F49" w:rsidRDefault="00277F74" w:rsidP="007F1F49">
            <w:pPr>
              <w:spacing w:line="276" w:lineRule="auto"/>
              <w:rPr>
                <w:rFonts w:ascii="Arial" w:hAnsi="Arial" w:cs="Arial"/>
                <w:sz w:val="22"/>
              </w:rPr>
            </w:pPr>
            <w:r w:rsidRPr="007F1F49">
              <w:rPr>
                <w:rFonts w:ascii="Arial" w:hAnsi="Arial" w:cs="Arial"/>
                <w:sz w:val="22"/>
              </w:rPr>
              <w:t>1*0,4</w:t>
            </w:r>
          </w:p>
        </w:tc>
        <w:tc>
          <w:tcPr>
            <w:tcW w:w="572" w:type="pct"/>
            <w:vAlign w:val="center"/>
          </w:tcPr>
          <w:p w:rsidR="00277F74" w:rsidRPr="007F1F49" w:rsidRDefault="00277F74" w:rsidP="007F1F49">
            <w:pPr>
              <w:spacing w:line="276" w:lineRule="auto"/>
              <w:jc w:val="center"/>
              <w:rPr>
                <w:rFonts w:ascii="Arial" w:hAnsi="Arial" w:cs="Arial"/>
                <w:sz w:val="22"/>
              </w:rPr>
            </w:pPr>
          </w:p>
        </w:tc>
        <w:tc>
          <w:tcPr>
            <w:tcW w:w="492" w:type="pct"/>
            <w:vAlign w:val="center"/>
          </w:tcPr>
          <w:p w:rsidR="00277F74" w:rsidRPr="007F1F49" w:rsidRDefault="00277F74" w:rsidP="007F1F49">
            <w:pPr>
              <w:spacing w:line="276" w:lineRule="auto"/>
              <w:rPr>
                <w:rFonts w:ascii="Arial" w:hAnsi="Arial" w:cs="Arial"/>
                <w:sz w:val="22"/>
              </w:rPr>
            </w:pPr>
          </w:p>
        </w:tc>
      </w:tr>
      <w:tr w:rsidR="00277F74" w:rsidRPr="007F1F49" w:rsidTr="00277F74">
        <w:trPr>
          <w:trHeight w:val="345"/>
        </w:trPr>
        <w:tc>
          <w:tcPr>
            <w:tcW w:w="955" w:type="pct"/>
            <w:noWrap/>
            <w:vAlign w:val="center"/>
          </w:tcPr>
          <w:p w:rsidR="00277F74" w:rsidRPr="007F1F49" w:rsidRDefault="00277F74" w:rsidP="007F1F49">
            <w:pPr>
              <w:spacing w:line="276" w:lineRule="auto"/>
              <w:rPr>
                <w:rFonts w:ascii="Arial" w:hAnsi="Arial" w:cs="Arial"/>
                <w:sz w:val="22"/>
              </w:rPr>
            </w:pPr>
            <w:r w:rsidRPr="007F1F49">
              <w:rPr>
                <w:rFonts w:ascii="Arial" w:hAnsi="Arial" w:cs="Arial"/>
                <w:sz w:val="22"/>
              </w:rPr>
              <w:t>КТП 3768 Яковцево</w:t>
            </w:r>
          </w:p>
        </w:tc>
        <w:tc>
          <w:tcPr>
            <w:tcW w:w="676" w:type="pct"/>
            <w:vAlign w:val="center"/>
          </w:tcPr>
          <w:p w:rsidR="00277F74" w:rsidRPr="007F1F49" w:rsidRDefault="00277F74" w:rsidP="007F1F49">
            <w:pPr>
              <w:spacing w:line="276" w:lineRule="auto"/>
              <w:rPr>
                <w:rFonts w:ascii="Arial" w:hAnsi="Arial" w:cs="Arial"/>
                <w:sz w:val="22"/>
              </w:rPr>
            </w:pPr>
            <w:r w:rsidRPr="007F1F49">
              <w:rPr>
                <w:rFonts w:ascii="Arial" w:hAnsi="Arial" w:cs="Arial"/>
                <w:sz w:val="22"/>
              </w:rPr>
              <w:t>6/0,4</w:t>
            </w:r>
          </w:p>
        </w:tc>
        <w:tc>
          <w:tcPr>
            <w:tcW w:w="1688" w:type="pct"/>
            <w:tcBorders>
              <w:top w:val="nil"/>
              <w:left w:val="single" w:sz="4" w:space="0" w:color="auto"/>
              <w:bottom w:val="single" w:sz="4" w:space="0" w:color="auto"/>
              <w:right w:val="single" w:sz="4" w:space="0" w:color="auto"/>
            </w:tcBorders>
            <w:shd w:val="clear" w:color="auto" w:fill="auto"/>
            <w:noWrap/>
            <w:vAlign w:val="center"/>
          </w:tcPr>
          <w:p w:rsidR="00277F74" w:rsidRPr="007F1F49" w:rsidRDefault="00277F74" w:rsidP="007F1F49">
            <w:pPr>
              <w:spacing w:line="276" w:lineRule="auto"/>
              <w:rPr>
                <w:rFonts w:ascii="Arial" w:hAnsi="Arial" w:cs="Arial"/>
                <w:sz w:val="22"/>
              </w:rPr>
            </w:pPr>
            <w:r w:rsidRPr="007F1F49">
              <w:rPr>
                <w:rFonts w:ascii="Arial" w:hAnsi="Arial" w:cs="Arial"/>
                <w:sz w:val="22"/>
              </w:rPr>
              <w:t>с.Яковцево в районе КЗС</w:t>
            </w:r>
          </w:p>
        </w:tc>
        <w:tc>
          <w:tcPr>
            <w:tcW w:w="617" w:type="pct"/>
            <w:vAlign w:val="center"/>
          </w:tcPr>
          <w:p w:rsidR="00277F74" w:rsidRPr="007F1F49" w:rsidRDefault="00277F74" w:rsidP="007F1F49">
            <w:pPr>
              <w:spacing w:line="276" w:lineRule="auto"/>
              <w:rPr>
                <w:rFonts w:ascii="Arial" w:hAnsi="Arial" w:cs="Arial"/>
                <w:sz w:val="22"/>
              </w:rPr>
            </w:pPr>
            <w:r w:rsidRPr="007F1F49">
              <w:rPr>
                <w:rFonts w:ascii="Arial" w:hAnsi="Arial" w:cs="Arial"/>
                <w:sz w:val="22"/>
              </w:rPr>
              <w:t>1*0,4</w:t>
            </w:r>
          </w:p>
        </w:tc>
        <w:tc>
          <w:tcPr>
            <w:tcW w:w="572" w:type="pct"/>
            <w:vAlign w:val="center"/>
          </w:tcPr>
          <w:p w:rsidR="00277F74" w:rsidRPr="007F1F49" w:rsidRDefault="00277F74" w:rsidP="007F1F49">
            <w:pPr>
              <w:spacing w:line="276" w:lineRule="auto"/>
              <w:jc w:val="center"/>
              <w:rPr>
                <w:rFonts w:ascii="Arial" w:hAnsi="Arial" w:cs="Arial"/>
                <w:sz w:val="22"/>
              </w:rPr>
            </w:pPr>
          </w:p>
        </w:tc>
        <w:tc>
          <w:tcPr>
            <w:tcW w:w="492" w:type="pct"/>
            <w:vAlign w:val="center"/>
          </w:tcPr>
          <w:p w:rsidR="00277F74" w:rsidRPr="007F1F49" w:rsidRDefault="00277F74" w:rsidP="007F1F49">
            <w:pPr>
              <w:spacing w:line="276" w:lineRule="auto"/>
              <w:rPr>
                <w:rFonts w:ascii="Arial" w:hAnsi="Arial" w:cs="Arial"/>
                <w:sz w:val="22"/>
              </w:rPr>
            </w:pPr>
          </w:p>
        </w:tc>
      </w:tr>
      <w:tr w:rsidR="00277F74" w:rsidRPr="007F1F49" w:rsidTr="00277F74">
        <w:trPr>
          <w:trHeight w:val="345"/>
        </w:trPr>
        <w:tc>
          <w:tcPr>
            <w:tcW w:w="955" w:type="pct"/>
            <w:noWrap/>
            <w:vAlign w:val="center"/>
          </w:tcPr>
          <w:p w:rsidR="00277F74" w:rsidRPr="007F1F49" w:rsidRDefault="00277F74" w:rsidP="007F1F49">
            <w:pPr>
              <w:spacing w:line="276" w:lineRule="auto"/>
              <w:rPr>
                <w:rFonts w:ascii="Arial" w:hAnsi="Arial" w:cs="Arial"/>
                <w:sz w:val="22"/>
              </w:rPr>
            </w:pPr>
          </w:p>
        </w:tc>
        <w:tc>
          <w:tcPr>
            <w:tcW w:w="676" w:type="pct"/>
            <w:vAlign w:val="center"/>
          </w:tcPr>
          <w:p w:rsidR="00277F74" w:rsidRPr="007F1F49" w:rsidRDefault="00277F74" w:rsidP="007F1F49">
            <w:pPr>
              <w:spacing w:line="276" w:lineRule="auto"/>
              <w:rPr>
                <w:rFonts w:ascii="Arial" w:hAnsi="Arial" w:cs="Arial"/>
                <w:sz w:val="22"/>
              </w:rPr>
            </w:pPr>
            <w:r w:rsidRPr="007F1F49">
              <w:rPr>
                <w:rFonts w:ascii="Arial" w:hAnsi="Arial" w:cs="Arial"/>
                <w:sz w:val="22"/>
              </w:rPr>
              <w:t>6/0,4</w:t>
            </w:r>
          </w:p>
        </w:tc>
        <w:tc>
          <w:tcPr>
            <w:tcW w:w="1688" w:type="pct"/>
            <w:tcBorders>
              <w:top w:val="nil"/>
              <w:left w:val="single" w:sz="4" w:space="0" w:color="auto"/>
              <w:bottom w:val="single" w:sz="4" w:space="0" w:color="auto"/>
              <w:right w:val="single" w:sz="4" w:space="0" w:color="auto"/>
            </w:tcBorders>
            <w:shd w:val="clear" w:color="auto" w:fill="auto"/>
            <w:noWrap/>
            <w:vAlign w:val="center"/>
          </w:tcPr>
          <w:p w:rsidR="00277F74" w:rsidRPr="007F1F49" w:rsidRDefault="00277F74" w:rsidP="007F1F49">
            <w:pPr>
              <w:spacing w:line="276" w:lineRule="auto"/>
              <w:rPr>
                <w:rFonts w:ascii="Arial" w:hAnsi="Arial" w:cs="Arial"/>
                <w:sz w:val="22"/>
              </w:rPr>
            </w:pPr>
            <w:r w:rsidRPr="007F1F49">
              <w:rPr>
                <w:rFonts w:ascii="Arial" w:hAnsi="Arial" w:cs="Arial"/>
                <w:sz w:val="22"/>
              </w:rPr>
              <w:t>с.Яковцево</w:t>
            </w:r>
          </w:p>
        </w:tc>
        <w:tc>
          <w:tcPr>
            <w:tcW w:w="617" w:type="pct"/>
            <w:vAlign w:val="center"/>
          </w:tcPr>
          <w:p w:rsidR="00277F74" w:rsidRPr="007F1F49" w:rsidRDefault="00277F74" w:rsidP="007F1F49">
            <w:pPr>
              <w:spacing w:line="276" w:lineRule="auto"/>
              <w:rPr>
                <w:rFonts w:ascii="Arial" w:hAnsi="Arial" w:cs="Arial"/>
                <w:sz w:val="22"/>
              </w:rPr>
            </w:pPr>
          </w:p>
        </w:tc>
        <w:tc>
          <w:tcPr>
            <w:tcW w:w="572" w:type="pct"/>
            <w:vAlign w:val="center"/>
          </w:tcPr>
          <w:p w:rsidR="00277F74" w:rsidRPr="007F1F49" w:rsidRDefault="00277F74" w:rsidP="007F1F49">
            <w:pPr>
              <w:spacing w:line="276" w:lineRule="auto"/>
              <w:jc w:val="center"/>
              <w:rPr>
                <w:rFonts w:ascii="Arial" w:hAnsi="Arial" w:cs="Arial"/>
                <w:sz w:val="22"/>
              </w:rPr>
            </w:pPr>
          </w:p>
        </w:tc>
        <w:tc>
          <w:tcPr>
            <w:tcW w:w="492" w:type="pct"/>
            <w:vAlign w:val="center"/>
          </w:tcPr>
          <w:p w:rsidR="00277F74" w:rsidRPr="007F1F49" w:rsidRDefault="00277F74" w:rsidP="007F1F49">
            <w:pPr>
              <w:spacing w:line="276" w:lineRule="auto"/>
              <w:rPr>
                <w:rFonts w:ascii="Arial" w:hAnsi="Arial" w:cs="Arial"/>
                <w:sz w:val="22"/>
              </w:rPr>
            </w:pPr>
          </w:p>
        </w:tc>
      </w:tr>
      <w:tr w:rsidR="00277F74" w:rsidRPr="007F1F49" w:rsidTr="00277F74">
        <w:trPr>
          <w:trHeight w:val="345"/>
        </w:trPr>
        <w:tc>
          <w:tcPr>
            <w:tcW w:w="955" w:type="pct"/>
            <w:noWrap/>
            <w:vAlign w:val="center"/>
          </w:tcPr>
          <w:p w:rsidR="00277F74" w:rsidRPr="007F1F49" w:rsidRDefault="00277F74" w:rsidP="007F1F49">
            <w:pPr>
              <w:spacing w:line="276" w:lineRule="auto"/>
              <w:rPr>
                <w:rFonts w:ascii="Arial" w:hAnsi="Arial" w:cs="Arial"/>
                <w:sz w:val="22"/>
              </w:rPr>
            </w:pPr>
          </w:p>
        </w:tc>
        <w:tc>
          <w:tcPr>
            <w:tcW w:w="676" w:type="pct"/>
            <w:vAlign w:val="center"/>
          </w:tcPr>
          <w:p w:rsidR="00277F74" w:rsidRPr="007F1F49" w:rsidRDefault="00277F74" w:rsidP="007F1F49">
            <w:pPr>
              <w:spacing w:line="276" w:lineRule="auto"/>
              <w:rPr>
                <w:rFonts w:ascii="Arial" w:hAnsi="Arial" w:cs="Arial"/>
                <w:sz w:val="22"/>
              </w:rPr>
            </w:pPr>
            <w:r w:rsidRPr="007F1F49">
              <w:rPr>
                <w:rFonts w:ascii="Arial" w:hAnsi="Arial" w:cs="Arial"/>
                <w:sz w:val="22"/>
              </w:rPr>
              <w:t>6/0,4</w:t>
            </w:r>
          </w:p>
        </w:tc>
        <w:tc>
          <w:tcPr>
            <w:tcW w:w="1688" w:type="pct"/>
            <w:tcBorders>
              <w:top w:val="nil"/>
              <w:left w:val="single" w:sz="4" w:space="0" w:color="auto"/>
              <w:bottom w:val="single" w:sz="4" w:space="0" w:color="auto"/>
              <w:right w:val="single" w:sz="4" w:space="0" w:color="auto"/>
            </w:tcBorders>
            <w:shd w:val="clear" w:color="auto" w:fill="auto"/>
            <w:noWrap/>
            <w:vAlign w:val="center"/>
          </w:tcPr>
          <w:p w:rsidR="00277F74" w:rsidRPr="007F1F49" w:rsidRDefault="00277F74" w:rsidP="007F1F49">
            <w:pPr>
              <w:spacing w:line="276" w:lineRule="auto"/>
              <w:rPr>
                <w:rFonts w:ascii="Arial" w:hAnsi="Arial" w:cs="Arial"/>
                <w:sz w:val="22"/>
              </w:rPr>
            </w:pPr>
            <w:r w:rsidRPr="007F1F49">
              <w:rPr>
                <w:rFonts w:ascii="Arial" w:hAnsi="Arial" w:cs="Arial"/>
                <w:sz w:val="22"/>
              </w:rPr>
              <w:t>с.Яковцево</w:t>
            </w:r>
          </w:p>
        </w:tc>
        <w:tc>
          <w:tcPr>
            <w:tcW w:w="617" w:type="pct"/>
            <w:vAlign w:val="center"/>
          </w:tcPr>
          <w:p w:rsidR="00277F74" w:rsidRPr="007F1F49" w:rsidRDefault="00277F74" w:rsidP="007F1F49">
            <w:pPr>
              <w:spacing w:line="276" w:lineRule="auto"/>
              <w:rPr>
                <w:rFonts w:ascii="Arial" w:hAnsi="Arial" w:cs="Arial"/>
                <w:sz w:val="22"/>
              </w:rPr>
            </w:pPr>
          </w:p>
        </w:tc>
        <w:tc>
          <w:tcPr>
            <w:tcW w:w="572" w:type="pct"/>
            <w:vAlign w:val="center"/>
          </w:tcPr>
          <w:p w:rsidR="00277F74" w:rsidRPr="007F1F49" w:rsidRDefault="00277F74" w:rsidP="007F1F49">
            <w:pPr>
              <w:spacing w:line="276" w:lineRule="auto"/>
              <w:jc w:val="center"/>
              <w:rPr>
                <w:rFonts w:ascii="Arial" w:hAnsi="Arial" w:cs="Arial"/>
                <w:sz w:val="22"/>
              </w:rPr>
            </w:pPr>
          </w:p>
        </w:tc>
        <w:tc>
          <w:tcPr>
            <w:tcW w:w="492" w:type="pct"/>
            <w:vAlign w:val="center"/>
          </w:tcPr>
          <w:p w:rsidR="00277F74" w:rsidRPr="007F1F49" w:rsidRDefault="00277F74" w:rsidP="007F1F49">
            <w:pPr>
              <w:spacing w:line="276" w:lineRule="auto"/>
              <w:rPr>
                <w:rFonts w:ascii="Arial" w:hAnsi="Arial" w:cs="Arial"/>
                <w:sz w:val="22"/>
              </w:rPr>
            </w:pPr>
          </w:p>
        </w:tc>
      </w:tr>
      <w:tr w:rsidR="00277F74" w:rsidRPr="007F1F49" w:rsidTr="00277F74">
        <w:trPr>
          <w:trHeight w:val="345"/>
        </w:trPr>
        <w:tc>
          <w:tcPr>
            <w:tcW w:w="955" w:type="pct"/>
            <w:noWrap/>
            <w:vAlign w:val="center"/>
          </w:tcPr>
          <w:p w:rsidR="00277F74" w:rsidRPr="007F1F49" w:rsidRDefault="00277F74" w:rsidP="007F1F49">
            <w:pPr>
              <w:spacing w:line="276" w:lineRule="auto"/>
              <w:rPr>
                <w:rFonts w:ascii="Arial" w:hAnsi="Arial" w:cs="Arial"/>
                <w:sz w:val="22"/>
              </w:rPr>
            </w:pPr>
            <w:r w:rsidRPr="007F1F49">
              <w:rPr>
                <w:rFonts w:ascii="Arial" w:hAnsi="Arial" w:cs="Arial"/>
                <w:sz w:val="22"/>
              </w:rPr>
              <w:t>ТП 3703</w:t>
            </w:r>
          </w:p>
        </w:tc>
        <w:tc>
          <w:tcPr>
            <w:tcW w:w="676" w:type="pct"/>
            <w:vAlign w:val="center"/>
          </w:tcPr>
          <w:p w:rsidR="00277F74" w:rsidRPr="007F1F49" w:rsidRDefault="00277F74" w:rsidP="007F1F49">
            <w:pPr>
              <w:spacing w:line="276" w:lineRule="auto"/>
              <w:rPr>
                <w:rFonts w:ascii="Arial" w:hAnsi="Arial" w:cs="Arial"/>
                <w:sz w:val="22"/>
              </w:rPr>
            </w:pPr>
            <w:r w:rsidRPr="007F1F49">
              <w:rPr>
                <w:rFonts w:ascii="Arial" w:hAnsi="Arial" w:cs="Arial"/>
                <w:sz w:val="22"/>
              </w:rPr>
              <w:t>6/0,4</w:t>
            </w:r>
          </w:p>
        </w:tc>
        <w:tc>
          <w:tcPr>
            <w:tcW w:w="1688" w:type="pct"/>
            <w:noWrap/>
            <w:vAlign w:val="center"/>
          </w:tcPr>
          <w:p w:rsidR="00277F74" w:rsidRPr="007F1F49" w:rsidRDefault="00910DD3" w:rsidP="007F1F49">
            <w:pPr>
              <w:spacing w:line="276" w:lineRule="auto"/>
              <w:rPr>
                <w:rFonts w:ascii="Arial" w:hAnsi="Arial" w:cs="Arial"/>
                <w:sz w:val="22"/>
              </w:rPr>
            </w:pPr>
            <w:r w:rsidRPr="007F1F49">
              <w:rPr>
                <w:rFonts w:ascii="Arial" w:hAnsi="Arial" w:cs="Arial"/>
                <w:sz w:val="22"/>
              </w:rPr>
              <w:t>д</w:t>
            </w:r>
            <w:r w:rsidR="00277F74" w:rsidRPr="007F1F49">
              <w:rPr>
                <w:rFonts w:ascii="Arial" w:hAnsi="Arial" w:cs="Arial"/>
                <w:sz w:val="22"/>
              </w:rPr>
              <w:t>. Вишенки</w:t>
            </w:r>
          </w:p>
        </w:tc>
        <w:tc>
          <w:tcPr>
            <w:tcW w:w="617" w:type="pct"/>
            <w:vAlign w:val="center"/>
          </w:tcPr>
          <w:p w:rsidR="00277F74" w:rsidRPr="007F1F49" w:rsidRDefault="00277F74" w:rsidP="007F1F49">
            <w:pPr>
              <w:spacing w:line="276" w:lineRule="auto"/>
              <w:rPr>
                <w:rFonts w:ascii="Arial" w:hAnsi="Arial" w:cs="Arial"/>
                <w:sz w:val="22"/>
              </w:rPr>
            </w:pPr>
          </w:p>
        </w:tc>
        <w:tc>
          <w:tcPr>
            <w:tcW w:w="572" w:type="pct"/>
            <w:vAlign w:val="center"/>
          </w:tcPr>
          <w:p w:rsidR="00277F74" w:rsidRPr="007F1F49" w:rsidRDefault="00277F74" w:rsidP="007F1F49">
            <w:pPr>
              <w:spacing w:line="276" w:lineRule="auto"/>
              <w:jc w:val="center"/>
              <w:rPr>
                <w:rFonts w:ascii="Arial" w:hAnsi="Arial" w:cs="Arial"/>
                <w:sz w:val="22"/>
              </w:rPr>
            </w:pPr>
          </w:p>
        </w:tc>
        <w:tc>
          <w:tcPr>
            <w:tcW w:w="492" w:type="pct"/>
            <w:vAlign w:val="center"/>
          </w:tcPr>
          <w:p w:rsidR="00277F74" w:rsidRPr="007F1F49" w:rsidRDefault="00277F74" w:rsidP="007F1F49">
            <w:pPr>
              <w:spacing w:line="276" w:lineRule="auto"/>
              <w:rPr>
                <w:rFonts w:ascii="Arial" w:hAnsi="Arial" w:cs="Arial"/>
                <w:sz w:val="22"/>
              </w:rPr>
            </w:pPr>
          </w:p>
        </w:tc>
      </w:tr>
      <w:tr w:rsidR="00277F74" w:rsidRPr="007F1F49" w:rsidTr="00277F74">
        <w:trPr>
          <w:trHeight w:val="345"/>
        </w:trPr>
        <w:tc>
          <w:tcPr>
            <w:tcW w:w="955" w:type="pct"/>
            <w:noWrap/>
            <w:vAlign w:val="center"/>
          </w:tcPr>
          <w:p w:rsidR="00277F74" w:rsidRPr="007F1F49" w:rsidRDefault="00277F74" w:rsidP="007F1F49">
            <w:pPr>
              <w:spacing w:line="276" w:lineRule="auto"/>
              <w:rPr>
                <w:rFonts w:ascii="Arial" w:hAnsi="Arial" w:cs="Arial"/>
                <w:sz w:val="22"/>
              </w:rPr>
            </w:pPr>
            <w:r w:rsidRPr="007F1F49">
              <w:rPr>
                <w:rFonts w:ascii="Arial" w:hAnsi="Arial" w:cs="Arial"/>
                <w:sz w:val="22"/>
              </w:rPr>
              <w:t>МТП 3707 Елемейка</w:t>
            </w:r>
          </w:p>
        </w:tc>
        <w:tc>
          <w:tcPr>
            <w:tcW w:w="676" w:type="pct"/>
            <w:vAlign w:val="center"/>
          </w:tcPr>
          <w:p w:rsidR="00277F74" w:rsidRPr="007F1F49" w:rsidRDefault="00277F74" w:rsidP="007F1F49">
            <w:pPr>
              <w:spacing w:line="276" w:lineRule="auto"/>
              <w:rPr>
                <w:rFonts w:ascii="Arial" w:hAnsi="Arial" w:cs="Arial"/>
                <w:sz w:val="22"/>
              </w:rPr>
            </w:pPr>
            <w:r w:rsidRPr="007F1F49">
              <w:rPr>
                <w:rFonts w:ascii="Arial" w:hAnsi="Arial" w:cs="Arial"/>
                <w:sz w:val="22"/>
              </w:rPr>
              <w:t>6/0,4</w:t>
            </w:r>
          </w:p>
        </w:tc>
        <w:tc>
          <w:tcPr>
            <w:tcW w:w="1688" w:type="pct"/>
            <w:noWrap/>
            <w:vAlign w:val="center"/>
          </w:tcPr>
          <w:p w:rsidR="00277F74" w:rsidRPr="007F1F49" w:rsidRDefault="00277F74" w:rsidP="007F1F49">
            <w:pPr>
              <w:spacing w:line="276" w:lineRule="auto"/>
              <w:rPr>
                <w:rFonts w:ascii="Arial" w:hAnsi="Arial" w:cs="Arial"/>
                <w:sz w:val="22"/>
              </w:rPr>
            </w:pPr>
            <w:r w:rsidRPr="007F1F49">
              <w:rPr>
                <w:rFonts w:ascii="Arial" w:hAnsi="Arial" w:cs="Arial"/>
                <w:sz w:val="22"/>
              </w:rPr>
              <w:t>д.Елемейка в районе д.1</w:t>
            </w:r>
          </w:p>
        </w:tc>
        <w:tc>
          <w:tcPr>
            <w:tcW w:w="617" w:type="pct"/>
            <w:vAlign w:val="center"/>
          </w:tcPr>
          <w:p w:rsidR="00277F74" w:rsidRPr="007F1F49" w:rsidRDefault="00277F74" w:rsidP="007F1F49">
            <w:pPr>
              <w:spacing w:line="276" w:lineRule="auto"/>
              <w:rPr>
                <w:rFonts w:ascii="Arial" w:hAnsi="Arial" w:cs="Arial"/>
                <w:sz w:val="22"/>
              </w:rPr>
            </w:pPr>
            <w:r w:rsidRPr="007F1F49">
              <w:rPr>
                <w:rFonts w:ascii="Arial" w:hAnsi="Arial" w:cs="Arial"/>
                <w:sz w:val="22"/>
              </w:rPr>
              <w:t>1*0,02</w:t>
            </w:r>
          </w:p>
        </w:tc>
        <w:tc>
          <w:tcPr>
            <w:tcW w:w="572" w:type="pct"/>
            <w:vAlign w:val="center"/>
          </w:tcPr>
          <w:p w:rsidR="00277F74" w:rsidRPr="007F1F49" w:rsidRDefault="00277F74" w:rsidP="007F1F49">
            <w:pPr>
              <w:spacing w:line="276" w:lineRule="auto"/>
              <w:jc w:val="center"/>
              <w:rPr>
                <w:rFonts w:ascii="Arial" w:hAnsi="Arial" w:cs="Arial"/>
                <w:sz w:val="22"/>
              </w:rPr>
            </w:pPr>
          </w:p>
        </w:tc>
        <w:tc>
          <w:tcPr>
            <w:tcW w:w="492" w:type="pct"/>
            <w:vAlign w:val="center"/>
          </w:tcPr>
          <w:p w:rsidR="00277F74" w:rsidRPr="007F1F49" w:rsidRDefault="00277F74" w:rsidP="007F1F49">
            <w:pPr>
              <w:spacing w:line="276" w:lineRule="auto"/>
              <w:rPr>
                <w:rFonts w:ascii="Arial" w:hAnsi="Arial" w:cs="Arial"/>
                <w:sz w:val="22"/>
              </w:rPr>
            </w:pPr>
          </w:p>
        </w:tc>
      </w:tr>
      <w:tr w:rsidR="00277F74" w:rsidRPr="007F1F49" w:rsidTr="00277F74">
        <w:trPr>
          <w:trHeight w:val="345"/>
        </w:trPr>
        <w:tc>
          <w:tcPr>
            <w:tcW w:w="955" w:type="pct"/>
            <w:noWrap/>
            <w:vAlign w:val="center"/>
          </w:tcPr>
          <w:p w:rsidR="00277F74" w:rsidRPr="007F1F49" w:rsidRDefault="00277F74" w:rsidP="007F1F49">
            <w:pPr>
              <w:spacing w:line="276" w:lineRule="auto"/>
              <w:rPr>
                <w:rFonts w:ascii="Arial" w:hAnsi="Arial" w:cs="Arial"/>
                <w:sz w:val="22"/>
              </w:rPr>
            </w:pPr>
            <w:r w:rsidRPr="007F1F49">
              <w:rPr>
                <w:rFonts w:ascii="Arial" w:hAnsi="Arial" w:cs="Arial"/>
                <w:sz w:val="22"/>
              </w:rPr>
              <w:t>МТП 3304 Беляйково</w:t>
            </w:r>
          </w:p>
        </w:tc>
        <w:tc>
          <w:tcPr>
            <w:tcW w:w="676" w:type="pct"/>
            <w:vAlign w:val="center"/>
          </w:tcPr>
          <w:p w:rsidR="00277F74" w:rsidRPr="007F1F49" w:rsidRDefault="00277F74" w:rsidP="007F1F49">
            <w:pPr>
              <w:spacing w:line="276" w:lineRule="auto"/>
              <w:rPr>
                <w:rFonts w:ascii="Arial" w:hAnsi="Arial" w:cs="Arial"/>
                <w:sz w:val="22"/>
              </w:rPr>
            </w:pPr>
            <w:r w:rsidRPr="007F1F49">
              <w:rPr>
                <w:rFonts w:ascii="Arial" w:hAnsi="Arial" w:cs="Arial"/>
                <w:sz w:val="22"/>
              </w:rPr>
              <w:t>6/0,4</w:t>
            </w:r>
          </w:p>
        </w:tc>
        <w:tc>
          <w:tcPr>
            <w:tcW w:w="1688" w:type="pct"/>
            <w:noWrap/>
            <w:vAlign w:val="center"/>
          </w:tcPr>
          <w:p w:rsidR="00277F74" w:rsidRPr="007F1F49" w:rsidRDefault="00910DD3" w:rsidP="007F1F49">
            <w:pPr>
              <w:spacing w:line="276" w:lineRule="auto"/>
              <w:rPr>
                <w:rFonts w:ascii="Arial" w:hAnsi="Arial" w:cs="Arial"/>
                <w:sz w:val="22"/>
              </w:rPr>
            </w:pPr>
            <w:r w:rsidRPr="007F1F49">
              <w:rPr>
                <w:rFonts w:ascii="Arial" w:hAnsi="Arial" w:cs="Arial"/>
                <w:sz w:val="22"/>
              </w:rPr>
              <w:t>с.</w:t>
            </w:r>
            <w:r w:rsidR="00277F74" w:rsidRPr="007F1F49">
              <w:rPr>
                <w:rFonts w:ascii="Arial" w:hAnsi="Arial" w:cs="Arial"/>
                <w:sz w:val="22"/>
              </w:rPr>
              <w:t>Беляйково</w:t>
            </w:r>
            <w:r w:rsidRPr="007F1F49">
              <w:rPr>
                <w:rFonts w:ascii="Arial" w:hAnsi="Arial" w:cs="Arial"/>
                <w:sz w:val="22"/>
              </w:rPr>
              <w:t>,</w:t>
            </w:r>
            <w:r w:rsidR="00277F74" w:rsidRPr="007F1F49">
              <w:rPr>
                <w:rFonts w:ascii="Arial" w:hAnsi="Arial" w:cs="Arial"/>
                <w:sz w:val="22"/>
              </w:rPr>
              <w:t xml:space="preserve"> ул.</w:t>
            </w:r>
            <w:r w:rsidRPr="007F1F49">
              <w:rPr>
                <w:rFonts w:ascii="Arial" w:hAnsi="Arial" w:cs="Arial"/>
                <w:sz w:val="22"/>
              </w:rPr>
              <w:t xml:space="preserve"> </w:t>
            </w:r>
            <w:r w:rsidR="00277F74" w:rsidRPr="007F1F49">
              <w:rPr>
                <w:rFonts w:ascii="Arial" w:hAnsi="Arial" w:cs="Arial"/>
                <w:sz w:val="22"/>
              </w:rPr>
              <w:t>Нижняя в районе д.47</w:t>
            </w:r>
          </w:p>
        </w:tc>
        <w:tc>
          <w:tcPr>
            <w:tcW w:w="617" w:type="pct"/>
            <w:vAlign w:val="center"/>
          </w:tcPr>
          <w:p w:rsidR="00277F74" w:rsidRPr="007F1F49" w:rsidRDefault="00277F74" w:rsidP="007F1F49">
            <w:pPr>
              <w:spacing w:line="276" w:lineRule="auto"/>
              <w:rPr>
                <w:rFonts w:ascii="Arial" w:hAnsi="Arial" w:cs="Arial"/>
                <w:sz w:val="22"/>
              </w:rPr>
            </w:pPr>
            <w:r w:rsidRPr="007F1F49">
              <w:rPr>
                <w:rFonts w:ascii="Arial" w:hAnsi="Arial" w:cs="Arial"/>
                <w:sz w:val="22"/>
              </w:rPr>
              <w:t>1*0,063</w:t>
            </w:r>
          </w:p>
        </w:tc>
        <w:tc>
          <w:tcPr>
            <w:tcW w:w="572" w:type="pct"/>
            <w:vAlign w:val="center"/>
          </w:tcPr>
          <w:p w:rsidR="00277F74" w:rsidRPr="007F1F49" w:rsidRDefault="00277F74" w:rsidP="007F1F49">
            <w:pPr>
              <w:spacing w:line="276" w:lineRule="auto"/>
              <w:jc w:val="center"/>
              <w:rPr>
                <w:rFonts w:ascii="Arial" w:hAnsi="Arial" w:cs="Arial"/>
                <w:sz w:val="22"/>
              </w:rPr>
            </w:pPr>
          </w:p>
        </w:tc>
        <w:tc>
          <w:tcPr>
            <w:tcW w:w="492" w:type="pct"/>
            <w:vAlign w:val="center"/>
          </w:tcPr>
          <w:p w:rsidR="00277F74" w:rsidRPr="007F1F49" w:rsidRDefault="00277F74" w:rsidP="007F1F49">
            <w:pPr>
              <w:spacing w:line="276" w:lineRule="auto"/>
              <w:rPr>
                <w:rFonts w:ascii="Arial" w:hAnsi="Arial" w:cs="Arial"/>
                <w:sz w:val="22"/>
              </w:rPr>
            </w:pPr>
          </w:p>
        </w:tc>
      </w:tr>
      <w:tr w:rsidR="00277F74" w:rsidRPr="007F1F49" w:rsidTr="00277F74">
        <w:trPr>
          <w:trHeight w:val="345"/>
        </w:trPr>
        <w:tc>
          <w:tcPr>
            <w:tcW w:w="955" w:type="pct"/>
            <w:noWrap/>
            <w:vAlign w:val="center"/>
          </w:tcPr>
          <w:p w:rsidR="00277F74" w:rsidRPr="007F1F49" w:rsidRDefault="00277F74" w:rsidP="007F1F49">
            <w:pPr>
              <w:spacing w:line="276" w:lineRule="auto"/>
              <w:rPr>
                <w:rFonts w:ascii="Arial" w:hAnsi="Arial" w:cs="Arial"/>
                <w:sz w:val="22"/>
              </w:rPr>
            </w:pPr>
            <w:r w:rsidRPr="007F1F49">
              <w:rPr>
                <w:rFonts w:ascii="Arial" w:hAnsi="Arial" w:cs="Arial"/>
                <w:sz w:val="22"/>
              </w:rPr>
              <w:t>КТПП 3345 Беляйково</w:t>
            </w:r>
          </w:p>
        </w:tc>
        <w:tc>
          <w:tcPr>
            <w:tcW w:w="676" w:type="pct"/>
            <w:vAlign w:val="center"/>
          </w:tcPr>
          <w:p w:rsidR="00277F74" w:rsidRPr="007F1F49" w:rsidRDefault="00277F74" w:rsidP="007F1F49">
            <w:pPr>
              <w:spacing w:line="276" w:lineRule="auto"/>
              <w:rPr>
                <w:rFonts w:ascii="Arial" w:hAnsi="Arial" w:cs="Arial"/>
                <w:sz w:val="22"/>
              </w:rPr>
            </w:pPr>
            <w:r w:rsidRPr="007F1F49">
              <w:rPr>
                <w:rFonts w:ascii="Arial" w:hAnsi="Arial" w:cs="Arial"/>
                <w:sz w:val="22"/>
              </w:rPr>
              <w:t>6/0,4</w:t>
            </w:r>
          </w:p>
        </w:tc>
        <w:tc>
          <w:tcPr>
            <w:tcW w:w="1688" w:type="pct"/>
            <w:noWrap/>
            <w:vAlign w:val="center"/>
          </w:tcPr>
          <w:p w:rsidR="00277F74" w:rsidRPr="007F1F49" w:rsidRDefault="00277F74" w:rsidP="007F1F49">
            <w:pPr>
              <w:spacing w:line="276" w:lineRule="auto"/>
              <w:rPr>
                <w:rFonts w:ascii="Arial" w:hAnsi="Arial" w:cs="Arial"/>
                <w:sz w:val="22"/>
              </w:rPr>
            </w:pPr>
            <w:r w:rsidRPr="007F1F49">
              <w:rPr>
                <w:rFonts w:ascii="Arial" w:hAnsi="Arial" w:cs="Arial"/>
                <w:sz w:val="22"/>
              </w:rPr>
              <w:t>с.Беляйково</w:t>
            </w:r>
            <w:r w:rsidR="00910DD3" w:rsidRPr="007F1F49">
              <w:rPr>
                <w:rFonts w:ascii="Arial" w:hAnsi="Arial" w:cs="Arial"/>
                <w:sz w:val="22"/>
              </w:rPr>
              <w:t>,</w:t>
            </w:r>
            <w:r w:rsidRPr="007F1F49">
              <w:rPr>
                <w:rFonts w:ascii="Arial" w:hAnsi="Arial" w:cs="Arial"/>
                <w:sz w:val="22"/>
              </w:rPr>
              <w:t xml:space="preserve"> ул.</w:t>
            </w:r>
            <w:r w:rsidR="00910DD3" w:rsidRPr="007F1F49">
              <w:rPr>
                <w:rFonts w:ascii="Arial" w:hAnsi="Arial" w:cs="Arial"/>
                <w:sz w:val="22"/>
              </w:rPr>
              <w:t xml:space="preserve"> </w:t>
            </w:r>
            <w:r w:rsidRPr="007F1F49">
              <w:rPr>
                <w:rFonts w:ascii="Arial" w:hAnsi="Arial" w:cs="Arial"/>
                <w:sz w:val="22"/>
              </w:rPr>
              <w:t>Заводская в районе д.3</w:t>
            </w:r>
          </w:p>
        </w:tc>
        <w:tc>
          <w:tcPr>
            <w:tcW w:w="617" w:type="pct"/>
            <w:vAlign w:val="center"/>
          </w:tcPr>
          <w:p w:rsidR="00277F74" w:rsidRPr="007F1F49" w:rsidRDefault="00277F74" w:rsidP="007F1F49">
            <w:pPr>
              <w:spacing w:line="276" w:lineRule="auto"/>
              <w:rPr>
                <w:rFonts w:ascii="Arial" w:hAnsi="Arial" w:cs="Arial"/>
                <w:sz w:val="22"/>
              </w:rPr>
            </w:pPr>
            <w:r w:rsidRPr="007F1F49">
              <w:rPr>
                <w:rFonts w:ascii="Arial" w:hAnsi="Arial" w:cs="Arial"/>
                <w:sz w:val="22"/>
              </w:rPr>
              <w:t>1*0,1</w:t>
            </w:r>
          </w:p>
        </w:tc>
        <w:tc>
          <w:tcPr>
            <w:tcW w:w="572" w:type="pct"/>
            <w:vAlign w:val="center"/>
          </w:tcPr>
          <w:p w:rsidR="00277F74" w:rsidRPr="007F1F49" w:rsidRDefault="00277F74" w:rsidP="007F1F49">
            <w:pPr>
              <w:spacing w:line="276" w:lineRule="auto"/>
              <w:jc w:val="center"/>
              <w:rPr>
                <w:rFonts w:ascii="Arial" w:hAnsi="Arial" w:cs="Arial"/>
                <w:sz w:val="22"/>
              </w:rPr>
            </w:pPr>
          </w:p>
        </w:tc>
        <w:tc>
          <w:tcPr>
            <w:tcW w:w="492" w:type="pct"/>
            <w:vAlign w:val="center"/>
          </w:tcPr>
          <w:p w:rsidR="00277F74" w:rsidRPr="007F1F49" w:rsidRDefault="00277F74" w:rsidP="007F1F49">
            <w:pPr>
              <w:spacing w:line="276" w:lineRule="auto"/>
              <w:rPr>
                <w:rFonts w:ascii="Arial" w:hAnsi="Arial" w:cs="Arial"/>
                <w:sz w:val="22"/>
              </w:rPr>
            </w:pPr>
          </w:p>
        </w:tc>
      </w:tr>
      <w:tr w:rsidR="00277F74" w:rsidRPr="007F1F49" w:rsidTr="00277F74">
        <w:trPr>
          <w:trHeight w:val="345"/>
        </w:trPr>
        <w:tc>
          <w:tcPr>
            <w:tcW w:w="955" w:type="pct"/>
            <w:noWrap/>
            <w:vAlign w:val="center"/>
          </w:tcPr>
          <w:p w:rsidR="00277F74" w:rsidRPr="007F1F49" w:rsidRDefault="00277F74" w:rsidP="007F1F49">
            <w:pPr>
              <w:spacing w:line="276" w:lineRule="auto"/>
              <w:rPr>
                <w:rFonts w:ascii="Arial" w:hAnsi="Arial" w:cs="Arial"/>
                <w:sz w:val="22"/>
              </w:rPr>
            </w:pPr>
            <w:r w:rsidRPr="007F1F49">
              <w:rPr>
                <w:rFonts w:ascii="Arial" w:hAnsi="Arial" w:cs="Arial"/>
                <w:sz w:val="22"/>
              </w:rPr>
              <w:t>КТП 3346 Беляйково</w:t>
            </w:r>
          </w:p>
        </w:tc>
        <w:tc>
          <w:tcPr>
            <w:tcW w:w="676" w:type="pct"/>
            <w:vAlign w:val="center"/>
          </w:tcPr>
          <w:p w:rsidR="00277F74" w:rsidRPr="007F1F49" w:rsidRDefault="00277F74" w:rsidP="007F1F49">
            <w:pPr>
              <w:spacing w:line="276" w:lineRule="auto"/>
              <w:rPr>
                <w:rFonts w:ascii="Arial" w:hAnsi="Arial" w:cs="Arial"/>
                <w:sz w:val="22"/>
              </w:rPr>
            </w:pPr>
            <w:r w:rsidRPr="007F1F49">
              <w:rPr>
                <w:rFonts w:ascii="Arial" w:hAnsi="Arial" w:cs="Arial"/>
                <w:sz w:val="22"/>
              </w:rPr>
              <w:t>6/0,4</w:t>
            </w:r>
          </w:p>
        </w:tc>
        <w:tc>
          <w:tcPr>
            <w:tcW w:w="1688" w:type="pct"/>
            <w:noWrap/>
            <w:vAlign w:val="center"/>
          </w:tcPr>
          <w:p w:rsidR="00277F74" w:rsidRPr="007F1F49" w:rsidRDefault="00277F74" w:rsidP="007F1F49">
            <w:pPr>
              <w:spacing w:line="276" w:lineRule="auto"/>
              <w:rPr>
                <w:rFonts w:ascii="Arial" w:hAnsi="Arial" w:cs="Arial"/>
                <w:sz w:val="22"/>
              </w:rPr>
            </w:pPr>
            <w:r w:rsidRPr="007F1F49">
              <w:rPr>
                <w:rFonts w:ascii="Arial" w:hAnsi="Arial" w:cs="Arial"/>
                <w:sz w:val="22"/>
              </w:rPr>
              <w:t>с.Беляйково</w:t>
            </w:r>
            <w:r w:rsidR="00910DD3" w:rsidRPr="007F1F49">
              <w:rPr>
                <w:rFonts w:ascii="Arial" w:hAnsi="Arial" w:cs="Arial"/>
                <w:sz w:val="22"/>
              </w:rPr>
              <w:t>,</w:t>
            </w:r>
            <w:r w:rsidRPr="007F1F49">
              <w:rPr>
                <w:rFonts w:ascii="Arial" w:hAnsi="Arial" w:cs="Arial"/>
                <w:sz w:val="22"/>
              </w:rPr>
              <w:t xml:space="preserve"> ул. Глебово в районе д.92</w:t>
            </w:r>
          </w:p>
        </w:tc>
        <w:tc>
          <w:tcPr>
            <w:tcW w:w="617" w:type="pct"/>
            <w:vAlign w:val="center"/>
          </w:tcPr>
          <w:p w:rsidR="00277F74" w:rsidRPr="007F1F49" w:rsidRDefault="00277F74" w:rsidP="007F1F49">
            <w:pPr>
              <w:spacing w:line="276" w:lineRule="auto"/>
              <w:rPr>
                <w:rFonts w:ascii="Arial" w:hAnsi="Arial" w:cs="Arial"/>
                <w:sz w:val="22"/>
              </w:rPr>
            </w:pPr>
            <w:r w:rsidRPr="007F1F49">
              <w:rPr>
                <w:rFonts w:ascii="Arial" w:hAnsi="Arial" w:cs="Arial"/>
                <w:sz w:val="22"/>
              </w:rPr>
              <w:t>1*0,16</w:t>
            </w:r>
          </w:p>
        </w:tc>
        <w:tc>
          <w:tcPr>
            <w:tcW w:w="572" w:type="pct"/>
            <w:vAlign w:val="center"/>
          </w:tcPr>
          <w:p w:rsidR="00277F74" w:rsidRPr="007F1F49" w:rsidRDefault="00277F74" w:rsidP="007F1F49">
            <w:pPr>
              <w:spacing w:line="276" w:lineRule="auto"/>
              <w:jc w:val="center"/>
              <w:rPr>
                <w:rFonts w:ascii="Arial" w:hAnsi="Arial" w:cs="Arial"/>
                <w:sz w:val="22"/>
              </w:rPr>
            </w:pPr>
          </w:p>
        </w:tc>
        <w:tc>
          <w:tcPr>
            <w:tcW w:w="492" w:type="pct"/>
            <w:vAlign w:val="center"/>
          </w:tcPr>
          <w:p w:rsidR="00277F74" w:rsidRPr="007F1F49" w:rsidRDefault="00277F74" w:rsidP="007F1F49">
            <w:pPr>
              <w:spacing w:line="276" w:lineRule="auto"/>
              <w:rPr>
                <w:rFonts w:ascii="Arial" w:hAnsi="Arial" w:cs="Arial"/>
                <w:sz w:val="22"/>
              </w:rPr>
            </w:pPr>
          </w:p>
        </w:tc>
      </w:tr>
      <w:tr w:rsidR="00277F74" w:rsidRPr="007F1F49" w:rsidTr="00277F74">
        <w:trPr>
          <w:trHeight w:val="345"/>
        </w:trPr>
        <w:tc>
          <w:tcPr>
            <w:tcW w:w="955" w:type="pct"/>
            <w:noWrap/>
            <w:vAlign w:val="center"/>
          </w:tcPr>
          <w:p w:rsidR="00277F74" w:rsidRPr="007F1F49" w:rsidRDefault="00277F74" w:rsidP="007F1F49">
            <w:pPr>
              <w:spacing w:line="276" w:lineRule="auto"/>
              <w:rPr>
                <w:rFonts w:ascii="Arial" w:hAnsi="Arial" w:cs="Arial"/>
                <w:sz w:val="22"/>
              </w:rPr>
            </w:pPr>
            <w:r w:rsidRPr="007F1F49">
              <w:rPr>
                <w:rFonts w:ascii="Arial" w:hAnsi="Arial" w:cs="Arial"/>
                <w:sz w:val="22"/>
              </w:rPr>
              <w:t>ТП 3388</w:t>
            </w:r>
          </w:p>
        </w:tc>
        <w:tc>
          <w:tcPr>
            <w:tcW w:w="676" w:type="pct"/>
            <w:vAlign w:val="center"/>
          </w:tcPr>
          <w:p w:rsidR="00277F74" w:rsidRPr="007F1F49" w:rsidRDefault="00277F74" w:rsidP="007F1F49">
            <w:pPr>
              <w:spacing w:line="276" w:lineRule="auto"/>
              <w:rPr>
                <w:rFonts w:ascii="Arial" w:hAnsi="Arial" w:cs="Arial"/>
                <w:sz w:val="22"/>
              </w:rPr>
            </w:pPr>
            <w:r w:rsidRPr="007F1F49">
              <w:rPr>
                <w:rFonts w:ascii="Arial" w:hAnsi="Arial" w:cs="Arial"/>
                <w:sz w:val="22"/>
              </w:rPr>
              <w:t>6/0,4</w:t>
            </w:r>
          </w:p>
        </w:tc>
        <w:tc>
          <w:tcPr>
            <w:tcW w:w="1688" w:type="pct"/>
            <w:noWrap/>
            <w:vAlign w:val="center"/>
          </w:tcPr>
          <w:p w:rsidR="00277F74" w:rsidRPr="007F1F49" w:rsidRDefault="00277F74" w:rsidP="007F1F49">
            <w:pPr>
              <w:spacing w:line="276" w:lineRule="auto"/>
              <w:rPr>
                <w:rFonts w:ascii="Arial" w:hAnsi="Arial" w:cs="Arial"/>
                <w:sz w:val="22"/>
              </w:rPr>
            </w:pPr>
            <w:r w:rsidRPr="007F1F49">
              <w:rPr>
                <w:rFonts w:ascii="Arial" w:hAnsi="Arial" w:cs="Arial"/>
                <w:sz w:val="22"/>
              </w:rPr>
              <w:t xml:space="preserve">с.Беляйково </w:t>
            </w:r>
          </w:p>
        </w:tc>
        <w:tc>
          <w:tcPr>
            <w:tcW w:w="617" w:type="pct"/>
            <w:vAlign w:val="center"/>
          </w:tcPr>
          <w:p w:rsidR="00277F74" w:rsidRPr="007F1F49" w:rsidRDefault="00277F74" w:rsidP="007F1F49">
            <w:pPr>
              <w:spacing w:line="276" w:lineRule="auto"/>
              <w:rPr>
                <w:rFonts w:ascii="Arial" w:hAnsi="Arial" w:cs="Arial"/>
                <w:sz w:val="22"/>
              </w:rPr>
            </w:pPr>
            <w:r w:rsidRPr="007F1F49">
              <w:rPr>
                <w:rFonts w:ascii="Arial" w:hAnsi="Arial" w:cs="Arial"/>
                <w:sz w:val="22"/>
              </w:rPr>
              <w:t>1*0,18</w:t>
            </w:r>
          </w:p>
        </w:tc>
        <w:tc>
          <w:tcPr>
            <w:tcW w:w="572" w:type="pct"/>
            <w:vAlign w:val="center"/>
          </w:tcPr>
          <w:p w:rsidR="00277F74" w:rsidRPr="007F1F49" w:rsidRDefault="00277F74" w:rsidP="007F1F49">
            <w:pPr>
              <w:spacing w:line="276" w:lineRule="auto"/>
              <w:jc w:val="center"/>
              <w:rPr>
                <w:rFonts w:ascii="Arial" w:hAnsi="Arial" w:cs="Arial"/>
                <w:sz w:val="22"/>
              </w:rPr>
            </w:pPr>
          </w:p>
        </w:tc>
        <w:tc>
          <w:tcPr>
            <w:tcW w:w="492" w:type="pct"/>
            <w:vAlign w:val="center"/>
          </w:tcPr>
          <w:p w:rsidR="00277F74" w:rsidRPr="007F1F49" w:rsidRDefault="00277F74" w:rsidP="007F1F49">
            <w:pPr>
              <w:spacing w:line="276" w:lineRule="auto"/>
              <w:rPr>
                <w:rFonts w:ascii="Arial" w:hAnsi="Arial" w:cs="Arial"/>
                <w:sz w:val="22"/>
              </w:rPr>
            </w:pPr>
          </w:p>
        </w:tc>
      </w:tr>
      <w:tr w:rsidR="00277F74" w:rsidRPr="007F1F49" w:rsidTr="00277F74">
        <w:trPr>
          <w:trHeight w:val="345"/>
        </w:trPr>
        <w:tc>
          <w:tcPr>
            <w:tcW w:w="955" w:type="pct"/>
            <w:noWrap/>
            <w:vAlign w:val="center"/>
          </w:tcPr>
          <w:p w:rsidR="00277F74" w:rsidRPr="007F1F49" w:rsidRDefault="00277F74" w:rsidP="007F1F49">
            <w:pPr>
              <w:spacing w:line="276" w:lineRule="auto"/>
              <w:rPr>
                <w:rFonts w:ascii="Arial" w:hAnsi="Arial" w:cs="Arial"/>
                <w:sz w:val="22"/>
              </w:rPr>
            </w:pPr>
            <w:r w:rsidRPr="007F1F49">
              <w:rPr>
                <w:rFonts w:ascii="Arial" w:hAnsi="Arial" w:cs="Arial"/>
                <w:sz w:val="22"/>
              </w:rPr>
              <w:t>КТП 3308</w:t>
            </w:r>
          </w:p>
        </w:tc>
        <w:tc>
          <w:tcPr>
            <w:tcW w:w="676" w:type="pct"/>
            <w:vAlign w:val="center"/>
          </w:tcPr>
          <w:p w:rsidR="00277F74" w:rsidRPr="007F1F49" w:rsidRDefault="00277F74" w:rsidP="007F1F49">
            <w:pPr>
              <w:spacing w:line="276" w:lineRule="auto"/>
              <w:rPr>
                <w:rFonts w:ascii="Arial" w:hAnsi="Arial" w:cs="Arial"/>
                <w:sz w:val="22"/>
              </w:rPr>
            </w:pPr>
            <w:r w:rsidRPr="007F1F49">
              <w:rPr>
                <w:rFonts w:ascii="Arial" w:hAnsi="Arial" w:cs="Arial"/>
                <w:sz w:val="22"/>
              </w:rPr>
              <w:t>6/0,4</w:t>
            </w:r>
          </w:p>
        </w:tc>
        <w:tc>
          <w:tcPr>
            <w:tcW w:w="1688" w:type="pct"/>
            <w:noWrap/>
            <w:vAlign w:val="center"/>
          </w:tcPr>
          <w:p w:rsidR="00277F74" w:rsidRPr="007F1F49" w:rsidRDefault="00277F74" w:rsidP="007F1F49">
            <w:pPr>
              <w:spacing w:line="276" w:lineRule="auto"/>
              <w:rPr>
                <w:rFonts w:ascii="Arial" w:hAnsi="Arial" w:cs="Arial"/>
                <w:sz w:val="22"/>
              </w:rPr>
            </w:pPr>
            <w:r w:rsidRPr="007F1F49">
              <w:rPr>
                <w:rFonts w:ascii="Arial" w:hAnsi="Arial" w:cs="Arial"/>
                <w:sz w:val="22"/>
              </w:rPr>
              <w:t xml:space="preserve">с.Беляйково </w:t>
            </w:r>
          </w:p>
        </w:tc>
        <w:tc>
          <w:tcPr>
            <w:tcW w:w="617" w:type="pct"/>
            <w:vAlign w:val="center"/>
          </w:tcPr>
          <w:p w:rsidR="00277F74" w:rsidRPr="007F1F49" w:rsidRDefault="00277F74" w:rsidP="007F1F49">
            <w:pPr>
              <w:spacing w:line="276" w:lineRule="auto"/>
              <w:rPr>
                <w:rFonts w:ascii="Arial" w:hAnsi="Arial" w:cs="Arial"/>
                <w:sz w:val="22"/>
              </w:rPr>
            </w:pPr>
          </w:p>
        </w:tc>
        <w:tc>
          <w:tcPr>
            <w:tcW w:w="572" w:type="pct"/>
            <w:vAlign w:val="center"/>
          </w:tcPr>
          <w:p w:rsidR="00277F74" w:rsidRPr="007F1F49" w:rsidRDefault="00277F74" w:rsidP="007F1F49">
            <w:pPr>
              <w:spacing w:line="276" w:lineRule="auto"/>
              <w:jc w:val="center"/>
              <w:rPr>
                <w:rFonts w:ascii="Arial" w:hAnsi="Arial" w:cs="Arial"/>
                <w:sz w:val="22"/>
              </w:rPr>
            </w:pPr>
          </w:p>
        </w:tc>
        <w:tc>
          <w:tcPr>
            <w:tcW w:w="492" w:type="pct"/>
            <w:vAlign w:val="center"/>
          </w:tcPr>
          <w:p w:rsidR="00277F74" w:rsidRPr="007F1F49" w:rsidRDefault="00277F74" w:rsidP="007F1F49">
            <w:pPr>
              <w:spacing w:line="276" w:lineRule="auto"/>
              <w:rPr>
                <w:rFonts w:ascii="Arial" w:hAnsi="Arial" w:cs="Arial"/>
                <w:sz w:val="22"/>
              </w:rPr>
            </w:pPr>
          </w:p>
        </w:tc>
      </w:tr>
      <w:tr w:rsidR="00277F74" w:rsidRPr="007F1F49" w:rsidTr="00277F74">
        <w:trPr>
          <w:trHeight w:val="345"/>
        </w:trPr>
        <w:tc>
          <w:tcPr>
            <w:tcW w:w="955" w:type="pct"/>
            <w:noWrap/>
            <w:vAlign w:val="center"/>
          </w:tcPr>
          <w:p w:rsidR="00277F74" w:rsidRPr="007F1F49" w:rsidRDefault="00277F74" w:rsidP="007F1F49">
            <w:pPr>
              <w:spacing w:line="276" w:lineRule="auto"/>
              <w:rPr>
                <w:rFonts w:ascii="Arial" w:hAnsi="Arial" w:cs="Arial"/>
                <w:sz w:val="22"/>
              </w:rPr>
            </w:pPr>
            <w:r w:rsidRPr="007F1F49">
              <w:rPr>
                <w:rFonts w:ascii="Arial" w:hAnsi="Arial" w:cs="Arial"/>
                <w:sz w:val="22"/>
              </w:rPr>
              <w:t>КТП 3327</w:t>
            </w:r>
          </w:p>
        </w:tc>
        <w:tc>
          <w:tcPr>
            <w:tcW w:w="676" w:type="pct"/>
            <w:vAlign w:val="center"/>
          </w:tcPr>
          <w:p w:rsidR="00277F74" w:rsidRPr="007F1F49" w:rsidRDefault="00277F74" w:rsidP="007F1F49">
            <w:pPr>
              <w:spacing w:line="276" w:lineRule="auto"/>
              <w:rPr>
                <w:rFonts w:ascii="Arial" w:hAnsi="Arial" w:cs="Arial"/>
                <w:sz w:val="22"/>
              </w:rPr>
            </w:pPr>
            <w:r w:rsidRPr="007F1F49">
              <w:rPr>
                <w:rFonts w:ascii="Arial" w:hAnsi="Arial" w:cs="Arial"/>
                <w:sz w:val="22"/>
              </w:rPr>
              <w:t>6/0,4</w:t>
            </w:r>
          </w:p>
        </w:tc>
        <w:tc>
          <w:tcPr>
            <w:tcW w:w="1688" w:type="pct"/>
            <w:noWrap/>
            <w:vAlign w:val="center"/>
          </w:tcPr>
          <w:p w:rsidR="00277F74" w:rsidRPr="007F1F49" w:rsidRDefault="00277F74" w:rsidP="007F1F49">
            <w:pPr>
              <w:spacing w:line="276" w:lineRule="auto"/>
              <w:rPr>
                <w:rFonts w:ascii="Arial" w:hAnsi="Arial" w:cs="Arial"/>
                <w:sz w:val="22"/>
              </w:rPr>
            </w:pPr>
            <w:r w:rsidRPr="007F1F49">
              <w:rPr>
                <w:rFonts w:ascii="Arial" w:hAnsi="Arial" w:cs="Arial"/>
                <w:sz w:val="22"/>
              </w:rPr>
              <w:t xml:space="preserve">с.Беляйково </w:t>
            </w:r>
          </w:p>
        </w:tc>
        <w:tc>
          <w:tcPr>
            <w:tcW w:w="617" w:type="pct"/>
            <w:vAlign w:val="center"/>
          </w:tcPr>
          <w:p w:rsidR="00277F74" w:rsidRPr="007F1F49" w:rsidRDefault="00277F74" w:rsidP="007F1F49">
            <w:pPr>
              <w:spacing w:line="276" w:lineRule="auto"/>
              <w:rPr>
                <w:rFonts w:ascii="Arial" w:hAnsi="Arial" w:cs="Arial"/>
                <w:sz w:val="22"/>
              </w:rPr>
            </w:pPr>
            <w:r w:rsidRPr="007F1F49">
              <w:rPr>
                <w:rFonts w:ascii="Arial" w:hAnsi="Arial" w:cs="Arial"/>
                <w:sz w:val="22"/>
              </w:rPr>
              <w:t>1*0,1</w:t>
            </w:r>
          </w:p>
        </w:tc>
        <w:tc>
          <w:tcPr>
            <w:tcW w:w="572" w:type="pct"/>
            <w:vAlign w:val="center"/>
          </w:tcPr>
          <w:p w:rsidR="00277F74" w:rsidRPr="007F1F49" w:rsidRDefault="00277F74" w:rsidP="007F1F49">
            <w:pPr>
              <w:spacing w:line="276" w:lineRule="auto"/>
              <w:jc w:val="center"/>
              <w:rPr>
                <w:rFonts w:ascii="Arial" w:hAnsi="Arial" w:cs="Arial"/>
                <w:sz w:val="22"/>
              </w:rPr>
            </w:pPr>
          </w:p>
        </w:tc>
        <w:tc>
          <w:tcPr>
            <w:tcW w:w="492" w:type="pct"/>
            <w:vAlign w:val="center"/>
          </w:tcPr>
          <w:p w:rsidR="00277F74" w:rsidRPr="007F1F49" w:rsidRDefault="00277F74" w:rsidP="007F1F49">
            <w:pPr>
              <w:spacing w:line="276" w:lineRule="auto"/>
              <w:rPr>
                <w:rFonts w:ascii="Arial" w:hAnsi="Arial" w:cs="Arial"/>
                <w:sz w:val="22"/>
              </w:rPr>
            </w:pPr>
          </w:p>
        </w:tc>
      </w:tr>
      <w:tr w:rsidR="00277F74" w:rsidRPr="007F1F49" w:rsidTr="00277F74">
        <w:trPr>
          <w:trHeight w:val="345"/>
        </w:trPr>
        <w:tc>
          <w:tcPr>
            <w:tcW w:w="955" w:type="pct"/>
            <w:noWrap/>
            <w:vAlign w:val="center"/>
          </w:tcPr>
          <w:p w:rsidR="00277F74" w:rsidRPr="007F1F49" w:rsidRDefault="00277F74" w:rsidP="007F1F49">
            <w:pPr>
              <w:spacing w:line="276" w:lineRule="auto"/>
              <w:rPr>
                <w:rFonts w:ascii="Arial" w:hAnsi="Arial" w:cs="Arial"/>
                <w:sz w:val="22"/>
              </w:rPr>
            </w:pPr>
            <w:r w:rsidRPr="007F1F49">
              <w:rPr>
                <w:rFonts w:ascii="Arial" w:hAnsi="Arial" w:cs="Arial"/>
                <w:sz w:val="22"/>
              </w:rPr>
              <w:t>ТП 3220А (водокачка)</w:t>
            </w:r>
          </w:p>
        </w:tc>
        <w:tc>
          <w:tcPr>
            <w:tcW w:w="676" w:type="pct"/>
            <w:vAlign w:val="center"/>
          </w:tcPr>
          <w:p w:rsidR="00277F74" w:rsidRPr="007F1F49" w:rsidRDefault="00277F74" w:rsidP="007F1F49">
            <w:pPr>
              <w:spacing w:line="276" w:lineRule="auto"/>
              <w:rPr>
                <w:rFonts w:ascii="Arial" w:hAnsi="Arial" w:cs="Arial"/>
                <w:sz w:val="22"/>
              </w:rPr>
            </w:pPr>
            <w:r w:rsidRPr="007F1F49">
              <w:rPr>
                <w:rFonts w:ascii="Arial" w:hAnsi="Arial" w:cs="Arial"/>
                <w:sz w:val="22"/>
              </w:rPr>
              <w:t>6/0,4</w:t>
            </w:r>
          </w:p>
        </w:tc>
        <w:tc>
          <w:tcPr>
            <w:tcW w:w="1688" w:type="pct"/>
            <w:noWrap/>
            <w:vAlign w:val="center"/>
          </w:tcPr>
          <w:p w:rsidR="00277F74" w:rsidRPr="007F1F49" w:rsidRDefault="00277F74" w:rsidP="007F1F49">
            <w:pPr>
              <w:spacing w:line="276" w:lineRule="auto"/>
              <w:rPr>
                <w:rFonts w:ascii="Arial" w:hAnsi="Arial" w:cs="Arial"/>
                <w:sz w:val="22"/>
              </w:rPr>
            </w:pPr>
            <w:r w:rsidRPr="007F1F49">
              <w:rPr>
                <w:rFonts w:ascii="Arial" w:hAnsi="Arial" w:cs="Arial"/>
                <w:sz w:val="22"/>
              </w:rPr>
              <w:t xml:space="preserve">с.Беляйково </w:t>
            </w:r>
          </w:p>
        </w:tc>
        <w:tc>
          <w:tcPr>
            <w:tcW w:w="617" w:type="pct"/>
            <w:vAlign w:val="center"/>
          </w:tcPr>
          <w:p w:rsidR="00277F74" w:rsidRPr="007F1F49" w:rsidRDefault="00277F74" w:rsidP="007F1F49">
            <w:pPr>
              <w:spacing w:line="276" w:lineRule="auto"/>
              <w:rPr>
                <w:rFonts w:ascii="Arial" w:hAnsi="Arial" w:cs="Arial"/>
                <w:sz w:val="22"/>
              </w:rPr>
            </w:pPr>
            <w:r w:rsidRPr="007F1F49">
              <w:rPr>
                <w:rFonts w:ascii="Arial" w:hAnsi="Arial" w:cs="Arial"/>
                <w:sz w:val="22"/>
              </w:rPr>
              <w:t>1*0,1</w:t>
            </w:r>
          </w:p>
        </w:tc>
        <w:tc>
          <w:tcPr>
            <w:tcW w:w="572" w:type="pct"/>
            <w:vAlign w:val="center"/>
          </w:tcPr>
          <w:p w:rsidR="00277F74" w:rsidRPr="007F1F49" w:rsidRDefault="00277F74" w:rsidP="007F1F49">
            <w:pPr>
              <w:spacing w:line="276" w:lineRule="auto"/>
              <w:jc w:val="center"/>
              <w:rPr>
                <w:rFonts w:ascii="Arial" w:hAnsi="Arial" w:cs="Arial"/>
                <w:sz w:val="22"/>
              </w:rPr>
            </w:pPr>
          </w:p>
        </w:tc>
        <w:tc>
          <w:tcPr>
            <w:tcW w:w="492" w:type="pct"/>
            <w:vAlign w:val="center"/>
          </w:tcPr>
          <w:p w:rsidR="00277F74" w:rsidRPr="007F1F49" w:rsidRDefault="00277F74" w:rsidP="007F1F49">
            <w:pPr>
              <w:spacing w:line="276" w:lineRule="auto"/>
              <w:rPr>
                <w:rFonts w:ascii="Arial" w:hAnsi="Arial" w:cs="Arial"/>
                <w:sz w:val="22"/>
              </w:rPr>
            </w:pPr>
          </w:p>
        </w:tc>
      </w:tr>
      <w:tr w:rsidR="00277F74" w:rsidRPr="007F1F49" w:rsidTr="00277F74">
        <w:trPr>
          <w:trHeight w:val="345"/>
        </w:trPr>
        <w:tc>
          <w:tcPr>
            <w:tcW w:w="955" w:type="pct"/>
            <w:noWrap/>
            <w:vAlign w:val="center"/>
          </w:tcPr>
          <w:p w:rsidR="00277F74" w:rsidRPr="007F1F49" w:rsidRDefault="00277F74" w:rsidP="007F1F49">
            <w:pPr>
              <w:spacing w:line="276" w:lineRule="auto"/>
              <w:rPr>
                <w:rFonts w:ascii="Arial" w:hAnsi="Arial" w:cs="Arial"/>
                <w:sz w:val="22"/>
              </w:rPr>
            </w:pPr>
          </w:p>
        </w:tc>
        <w:tc>
          <w:tcPr>
            <w:tcW w:w="676" w:type="pct"/>
            <w:vAlign w:val="center"/>
          </w:tcPr>
          <w:p w:rsidR="00277F74" w:rsidRPr="007F1F49" w:rsidRDefault="00277F74" w:rsidP="007F1F49">
            <w:pPr>
              <w:spacing w:line="276" w:lineRule="auto"/>
              <w:rPr>
                <w:rFonts w:ascii="Arial" w:hAnsi="Arial" w:cs="Arial"/>
                <w:sz w:val="22"/>
              </w:rPr>
            </w:pPr>
            <w:r w:rsidRPr="007F1F49">
              <w:rPr>
                <w:rFonts w:ascii="Arial" w:hAnsi="Arial" w:cs="Arial"/>
                <w:sz w:val="22"/>
              </w:rPr>
              <w:t>6/0,4</w:t>
            </w:r>
          </w:p>
        </w:tc>
        <w:tc>
          <w:tcPr>
            <w:tcW w:w="1688" w:type="pct"/>
            <w:noWrap/>
            <w:vAlign w:val="center"/>
          </w:tcPr>
          <w:p w:rsidR="00277F74" w:rsidRPr="007F1F49" w:rsidRDefault="00277F74" w:rsidP="007F1F49">
            <w:pPr>
              <w:spacing w:line="276" w:lineRule="auto"/>
              <w:rPr>
                <w:rFonts w:ascii="Arial" w:hAnsi="Arial" w:cs="Arial"/>
                <w:sz w:val="22"/>
              </w:rPr>
            </w:pPr>
            <w:r w:rsidRPr="007F1F49">
              <w:rPr>
                <w:rFonts w:ascii="Arial" w:hAnsi="Arial" w:cs="Arial"/>
                <w:sz w:val="22"/>
              </w:rPr>
              <w:t xml:space="preserve">с.Беляйково </w:t>
            </w:r>
          </w:p>
        </w:tc>
        <w:tc>
          <w:tcPr>
            <w:tcW w:w="617" w:type="pct"/>
            <w:vAlign w:val="center"/>
          </w:tcPr>
          <w:p w:rsidR="00277F74" w:rsidRPr="007F1F49" w:rsidRDefault="00277F74" w:rsidP="007F1F49">
            <w:pPr>
              <w:spacing w:line="276" w:lineRule="auto"/>
              <w:rPr>
                <w:rFonts w:ascii="Arial" w:hAnsi="Arial" w:cs="Arial"/>
                <w:sz w:val="22"/>
              </w:rPr>
            </w:pPr>
            <w:r w:rsidRPr="007F1F49">
              <w:rPr>
                <w:rFonts w:ascii="Arial" w:hAnsi="Arial" w:cs="Arial"/>
                <w:sz w:val="22"/>
              </w:rPr>
              <w:t>1*0,16</w:t>
            </w:r>
          </w:p>
        </w:tc>
        <w:tc>
          <w:tcPr>
            <w:tcW w:w="572" w:type="pct"/>
            <w:vAlign w:val="center"/>
          </w:tcPr>
          <w:p w:rsidR="00277F74" w:rsidRPr="007F1F49" w:rsidRDefault="00277F74" w:rsidP="007F1F49">
            <w:pPr>
              <w:spacing w:line="276" w:lineRule="auto"/>
              <w:jc w:val="center"/>
              <w:rPr>
                <w:rFonts w:ascii="Arial" w:hAnsi="Arial" w:cs="Arial"/>
                <w:sz w:val="22"/>
              </w:rPr>
            </w:pPr>
          </w:p>
        </w:tc>
        <w:tc>
          <w:tcPr>
            <w:tcW w:w="492" w:type="pct"/>
            <w:vAlign w:val="center"/>
          </w:tcPr>
          <w:p w:rsidR="00277F74" w:rsidRPr="007F1F49" w:rsidRDefault="00277F74" w:rsidP="007F1F49">
            <w:pPr>
              <w:spacing w:line="276" w:lineRule="auto"/>
              <w:rPr>
                <w:rFonts w:ascii="Arial" w:hAnsi="Arial" w:cs="Arial"/>
                <w:sz w:val="22"/>
              </w:rPr>
            </w:pPr>
          </w:p>
        </w:tc>
      </w:tr>
      <w:tr w:rsidR="00277F74" w:rsidRPr="007F1F49" w:rsidTr="00277F74">
        <w:trPr>
          <w:trHeight w:val="345"/>
        </w:trPr>
        <w:tc>
          <w:tcPr>
            <w:tcW w:w="955" w:type="pct"/>
            <w:noWrap/>
            <w:vAlign w:val="center"/>
          </w:tcPr>
          <w:p w:rsidR="00277F74" w:rsidRPr="007F1F49" w:rsidRDefault="00277F74" w:rsidP="007F1F49">
            <w:pPr>
              <w:spacing w:line="276" w:lineRule="auto"/>
              <w:rPr>
                <w:rFonts w:ascii="Arial" w:hAnsi="Arial" w:cs="Arial"/>
                <w:sz w:val="22"/>
              </w:rPr>
            </w:pPr>
            <w:r w:rsidRPr="007F1F49">
              <w:rPr>
                <w:rFonts w:ascii="Arial" w:hAnsi="Arial" w:cs="Arial"/>
                <w:sz w:val="22"/>
              </w:rPr>
              <w:t>КТП 3709 Жайск</w:t>
            </w:r>
          </w:p>
        </w:tc>
        <w:tc>
          <w:tcPr>
            <w:tcW w:w="676" w:type="pct"/>
            <w:vAlign w:val="center"/>
          </w:tcPr>
          <w:p w:rsidR="00277F74" w:rsidRPr="007F1F49" w:rsidRDefault="00277F74" w:rsidP="007F1F49">
            <w:pPr>
              <w:spacing w:line="276" w:lineRule="auto"/>
              <w:rPr>
                <w:rFonts w:ascii="Arial" w:hAnsi="Arial" w:cs="Arial"/>
                <w:sz w:val="22"/>
              </w:rPr>
            </w:pPr>
            <w:r w:rsidRPr="007F1F49">
              <w:rPr>
                <w:rFonts w:ascii="Arial" w:hAnsi="Arial" w:cs="Arial"/>
                <w:sz w:val="22"/>
              </w:rPr>
              <w:t>6/0,4</w:t>
            </w:r>
          </w:p>
        </w:tc>
        <w:tc>
          <w:tcPr>
            <w:tcW w:w="1688" w:type="pct"/>
            <w:noWrap/>
            <w:vAlign w:val="center"/>
          </w:tcPr>
          <w:p w:rsidR="00277F74" w:rsidRPr="007F1F49" w:rsidRDefault="00277F74" w:rsidP="007F1F49">
            <w:pPr>
              <w:spacing w:line="276" w:lineRule="auto"/>
              <w:rPr>
                <w:rFonts w:ascii="Arial" w:hAnsi="Arial" w:cs="Arial"/>
                <w:sz w:val="22"/>
              </w:rPr>
            </w:pPr>
            <w:r w:rsidRPr="007F1F49">
              <w:rPr>
                <w:rFonts w:ascii="Arial" w:hAnsi="Arial" w:cs="Arial"/>
                <w:sz w:val="22"/>
              </w:rPr>
              <w:t>д.Жайск в районе фермы</w:t>
            </w:r>
          </w:p>
        </w:tc>
        <w:tc>
          <w:tcPr>
            <w:tcW w:w="617" w:type="pct"/>
            <w:vAlign w:val="center"/>
          </w:tcPr>
          <w:p w:rsidR="00277F74" w:rsidRPr="007F1F49" w:rsidRDefault="00277F74" w:rsidP="007F1F49">
            <w:pPr>
              <w:spacing w:line="276" w:lineRule="auto"/>
              <w:rPr>
                <w:rFonts w:ascii="Arial" w:hAnsi="Arial" w:cs="Arial"/>
                <w:sz w:val="22"/>
              </w:rPr>
            </w:pPr>
            <w:r w:rsidRPr="007F1F49">
              <w:rPr>
                <w:rFonts w:ascii="Arial" w:hAnsi="Arial" w:cs="Arial"/>
                <w:sz w:val="22"/>
              </w:rPr>
              <w:t>1*0,16</w:t>
            </w:r>
          </w:p>
        </w:tc>
        <w:tc>
          <w:tcPr>
            <w:tcW w:w="572" w:type="pct"/>
            <w:vAlign w:val="center"/>
          </w:tcPr>
          <w:p w:rsidR="00277F74" w:rsidRPr="007F1F49" w:rsidRDefault="00277F74" w:rsidP="007F1F49">
            <w:pPr>
              <w:spacing w:line="276" w:lineRule="auto"/>
              <w:jc w:val="center"/>
              <w:rPr>
                <w:rFonts w:ascii="Arial" w:hAnsi="Arial" w:cs="Arial"/>
                <w:sz w:val="22"/>
              </w:rPr>
            </w:pPr>
          </w:p>
        </w:tc>
        <w:tc>
          <w:tcPr>
            <w:tcW w:w="492" w:type="pct"/>
            <w:vAlign w:val="center"/>
          </w:tcPr>
          <w:p w:rsidR="00277F74" w:rsidRPr="007F1F49" w:rsidRDefault="00277F74" w:rsidP="007F1F49">
            <w:pPr>
              <w:spacing w:line="276" w:lineRule="auto"/>
              <w:rPr>
                <w:rFonts w:ascii="Arial" w:hAnsi="Arial" w:cs="Arial"/>
                <w:sz w:val="22"/>
              </w:rPr>
            </w:pPr>
          </w:p>
        </w:tc>
      </w:tr>
      <w:tr w:rsidR="00277F74" w:rsidRPr="007F1F49" w:rsidTr="00277F74">
        <w:trPr>
          <w:trHeight w:val="345"/>
        </w:trPr>
        <w:tc>
          <w:tcPr>
            <w:tcW w:w="955" w:type="pct"/>
            <w:noWrap/>
            <w:vAlign w:val="center"/>
          </w:tcPr>
          <w:p w:rsidR="00277F74" w:rsidRPr="007F1F49" w:rsidRDefault="00277F74" w:rsidP="007F1F49">
            <w:pPr>
              <w:spacing w:line="276" w:lineRule="auto"/>
              <w:rPr>
                <w:rFonts w:ascii="Arial" w:hAnsi="Arial" w:cs="Arial"/>
                <w:sz w:val="22"/>
              </w:rPr>
            </w:pPr>
          </w:p>
        </w:tc>
        <w:tc>
          <w:tcPr>
            <w:tcW w:w="676" w:type="pct"/>
            <w:vAlign w:val="center"/>
          </w:tcPr>
          <w:p w:rsidR="00277F74" w:rsidRPr="007F1F49" w:rsidRDefault="00277F74" w:rsidP="007F1F49">
            <w:pPr>
              <w:spacing w:line="276" w:lineRule="auto"/>
              <w:rPr>
                <w:rFonts w:ascii="Arial" w:hAnsi="Arial" w:cs="Arial"/>
                <w:sz w:val="22"/>
              </w:rPr>
            </w:pPr>
            <w:r w:rsidRPr="007F1F49">
              <w:rPr>
                <w:rFonts w:ascii="Arial" w:hAnsi="Arial" w:cs="Arial"/>
                <w:sz w:val="22"/>
              </w:rPr>
              <w:t>6/0,4</w:t>
            </w:r>
          </w:p>
        </w:tc>
        <w:tc>
          <w:tcPr>
            <w:tcW w:w="1688" w:type="pct"/>
            <w:noWrap/>
            <w:vAlign w:val="center"/>
          </w:tcPr>
          <w:p w:rsidR="00277F74" w:rsidRPr="007F1F49" w:rsidRDefault="00277F74" w:rsidP="007F1F49">
            <w:pPr>
              <w:spacing w:line="276" w:lineRule="auto"/>
              <w:rPr>
                <w:rFonts w:ascii="Arial" w:hAnsi="Arial" w:cs="Arial"/>
                <w:sz w:val="22"/>
              </w:rPr>
            </w:pPr>
            <w:r w:rsidRPr="007F1F49">
              <w:rPr>
                <w:rFonts w:ascii="Arial" w:hAnsi="Arial" w:cs="Arial"/>
                <w:sz w:val="22"/>
              </w:rPr>
              <w:t xml:space="preserve">д.Жайск </w:t>
            </w:r>
          </w:p>
        </w:tc>
        <w:tc>
          <w:tcPr>
            <w:tcW w:w="617" w:type="pct"/>
            <w:vAlign w:val="center"/>
          </w:tcPr>
          <w:p w:rsidR="00277F74" w:rsidRPr="007F1F49" w:rsidRDefault="00277F74" w:rsidP="007F1F49">
            <w:pPr>
              <w:spacing w:line="276" w:lineRule="auto"/>
              <w:rPr>
                <w:rFonts w:ascii="Arial" w:hAnsi="Arial" w:cs="Arial"/>
                <w:sz w:val="22"/>
              </w:rPr>
            </w:pPr>
          </w:p>
        </w:tc>
        <w:tc>
          <w:tcPr>
            <w:tcW w:w="572" w:type="pct"/>
            <w:vAlign w:val="center"/>
          </w:tcPr>
          <w:p w:rsidR="00277F74" w:rsidRPr="007F1F49" w:rsidRDefault="00277F74" w:rsidP="007F1F49">
            <w:pPr>
              <w:spacing w:line="276" w:lineRule="auto"/>
              <w:jc w:val="center"/>
              <w:rPr>
                <w:rFonts w:ascii="Arial" w:hAnsi="Arial" w:cs="Arial"/>
                <w:sz w:val="22"/>
              </w:rPr>
            </w:pPr>
          </w:p>
        </w:tc>
        <w:tc>
          <w:tcPr>
            <w:tcW w:w="492" w:type="pct"/>
            <w:vAlign w:val="center"/>
          </w:tcPr>
          <w:p w:rsidR="00277F74" w:rsidRPr="007F1F49" w:rsidRDefault="00277F74" w:rsidP="007F1F49">
            <w:pPr>
              <w:spacing w:line="276" w:lineRule="auto"/>
              <w:rPr>
                <w:rFonts w:ascii="Arial" w:hAnsi="Arial" w:cs="Arial"/>
                <w:sz w:val="22"/>
              </w:rPr>
            </w:pPr>
          </w:p>
        </w:tc>
      </w:tr>
      <w:tr w:rsidR="00277F74" w:rsidRPr="007F1F49" w:rsidTr="00277F74">
        <w:trPr>
          <w:trHeight w:val="356"/>
        </w:trPr>
        <w:tc>
          <w:tcPr>
            <w:tcW w:w="955" w:type="pct"/>
            <w:noWrap/>
            <w:vAlign w:val="center"/>
          </w:tcPr>
          <w:p w:rsidR="00277F74" w:rsidRPr="007F1F49" w:rsidRDefault="00277F74" w:rsidP="007F1F49">
            <w:pPr>
              <w:spacing w:line="276" w:lineRule="auto"/>
              <w:rPr>
                <w:rFonts w:ascii="Arial" w:hAnsi="Arial" w:cs="Arial"/>
                <w:sz w:val="22"/>
              </w:rPr>
            </w:pPr>
          </w:p>
        </w:tc>
        <w:tc>
          <w:tcPr>
            <w:tcW w:w="676" w:type="pct"/>
            <w:vAlign w:val="center"/>
          </w:tcPr>
          <w:p w:rsidR="00277F74" w:rsidRPr="007F1F49" w:rsidRDefault="00277F74" w:rsidP="007F1F49">
            <w:pPr>
              <w:spacing w:line="276" w:lineRule="auto"/>
              <w:rPr>
                <w:rFonts w:ascii="Arial" w:hAnsi="Arial" w:cs="Arial"/>
                <w:sz w:val="22"/>
              </w:rPr>
            </w:pPr>
            <w:r w:rsidRPr="007F1F49">
              <w:rPr>
                <w:rFonts w:ascii="Arial" w:hAnsi="Arial" w:cs="Arial"/>
                <w:sz w:val="22"/>
              </w:rPr>
              <w:t>6/0,4</w:t>
            </w:r>
          </w:p>
        </w:tc>
        <w:tc>
          <w:tcPr>
            <w:tcW w:w="1688" w:type="pct"/>
            <w:noWrap/>
            <w:vAlign w:val="center"/>
          </w:tcPr>
          <w:p w:rsidR="00277F74" w:rsidRPr="007F1F49" w:rsidRDefault="00277F74" w:rsidP="007F1F49">
            <w:pPr>
              <w:spacing w:line="276" w:lineRule="auto"/>
              <w:rPr>
                <w:rFonts w:ascii="Arial" w:hAnsi="Arial" w:cs="Arial"/>
                <w:sz w:val="22"/>
              </w:rPr>
            </w:pPr>
            <w:r w:rsidRPr="007F1F49">
              <w:rPr>
                <w:rFonts w:ascii="Arial" w:hAnsi="Arial" w:cs="Arial"/>
                <w:sz w:val="22"/>
              </w:rPr>
              <w:t xml:space="preserve">д.Жайск </w:t>
            </w:r>
          </w:p>
        </w:tc>
        <w:tc>
          <w:tcPr>
            <w:tcW w:w="617" w:type="pct"/>
            <w:vAlign w:val="center"/>
          </w:tcPr>
          <w:p w:rsidR="00277F74" w:rsidRPr="007F1F49" w:rsidRDefault="00277F74" w:rsidP="007F1F49">
            <w:pPr>
              <w:spacing w:line="276" w:lineRule="auto"/>
              <w:rPr>
                <w:rFonts w:ascii="Arial" w:hAnsi="Arial" w:cs="Arial"/>
                <w:sz w:val="22"/>
              </w:rPr>
            </w:pPr>
          </w:p>
        </w:tc>
        <w:tc>
          <w:tcPr>
            <w:tcW w:w="572" w:type="pct"/>
            <w:vAlign w:val="center"/>
          </w:tcPr>
          <w:p w:rsidR="00277F74" w:rsidRPr="007F1F49" w:rsidRDefault="00277F74" w:rsidP="007F1F49">
            <w:pPr>
              <w:spacing w:line="276" w:lineRule="auto"/>
              <w:jc w:val="center"/>
              <w:rPr>
                <w:rFonts w:ascii="Arial" w:hAnsi="Arial" w:cs="Arial"/>
                <w:sz w:val="22"/>
              </w:rPr>
            </w:pPr>
          </w:p>
        </w:tc>
        <w:tc>
          <w:tcPr>
            <w:tcW w:w="492" w:type="pct"/>
            <w:vAlign w:val="center"/>
          </w:tcPr>
          <w:p w:rsidR="00277F74" w:rsidRPr="007F1F49" w:rsidRDefault="00277F74" w:rsidP="007F1F49">
            <w:pPr>
              <w:spacing w:line="276" w:lineRule="auto"/>
              <w:rPr>
                <w:rFonts w:ascii="Arial" w:hAnsi="Arial" w:cs="Arial"/>
                <w:sz w:val="22"/>
              </w:rPr>
            </w:pPr>
          </w:p>
        </w:tc>
      </w:tr>
      <w:tr w:rsidR="00277F74" w:rsidRPr="007F1F49" w:rsidTr="00277F74">
        <w:trPr>
          <w:trHeight w:val="345"/>
        </w:trPr>
        <w:tc>
          <w:tcPr>
            <w:tcW w:w="955" w:type="pct"/>
            <w:noWrap/>
            <w:vAlign w:val="center"/>
          </w:tcPr>
          <w:p w:rsidR="00277F74" w:rsidRPr="007F1F49" w:rsidRDefault="00277F74" w:rsidP="007F1F49">
            <w:pPr>
              <w:spacing w:line="276" w:lineRule="auto"/>
              <w:rPr>
                <w:rFonts w:ascii="Arial" w:hAnsi="Arial" w:cs="Arial"/>
                <w:sz w:val="22"/>
              </w:rPr>
            </w:pPr>
          </w:p>
        </w:tc>
        <w:tc>
          <w:tcPr>
            <w:tcW w:w="676" w:type="pct"/>
            <w:vAlign w:val="center"/>
          </w:tcPr>
          <w:p w:rsidR="00277F74" w:rsidRPr="007F1F49" w:rsidRDefault="00277F74" w:rsidP="007F1F49">
            <w:pPr>
              <w:spacing w:line="276" w:lineRule="auto"/>
              <w:rPr>
                <w:rFonts w:ascii="Arial" w:hAnsi="Arial" w:cs="Arial"/>
                <w:sz w:val="22"/>
              </w:rPr>
            </w:pPr>
            <w:r w:rsidRPr="007F1F49">
              <w:rPr>
                <w:rFonts w:ascii="Arial" w:hAnsi="Arial" w:cs="Arial"/>
                <w:sz w:val="22"/>
              </w:rPr>
              <w:t>6/0,4</w:t>
            </w:r>
          </w:p>
        </w:tc>
        <w:tc>
          <w:tcPr>
            <w:tcW w:w="1688" w:type="pct"/>
            <w:noWrap/>
            <w:vAlign w:val="center"/>
          </w:tcPr>
          <w:p w:rsidR="00277F74" w:rsidRPr="007F1F49" w:rsidRDefault="00277F74" w:rsidP="007F1F49">
            <w:pPr>
              <w:spacing w:line="276" w:lineRule="auto"/>
              <w:rPr>
                <w:rFonts w:ascii="Arial" w:hAnsi="Arial" w:cs="Arial"/>
                <w:sz w:val="22"/>
              </w:rPr>
            </w:pPr>
            <w:r w:rsidRPr="007F1F49">
              <w:rPr>
                <w:rFonts w:ascii="Arial" w:hAnsi="Arial" w:cs="Arial"/>
                <w:sz w:val="22"/>
              </w:rPr>
              <w:t xml:space="preserve">д.Жайск </w:t>
            </w:r>
          </w:p>
        </w:tc>
        <w:tc>
          <w:tcPr>
            <w:tcW w:w="617" w:type="pct"/>
            <w:vAlign w:val="center"/>
          </w:tcPr>
          <w:p w:rsidR="00277F74" w:rsidRPr="007F1F49" w:rsidRDefault="00277F74" w:rsidP="007F1F49">
            <w:pPr>
              <w:spacing w:line="276" w:lineRule="auto"/>
              <w:rPr>
                <w:rFonts w:ascii="Arial" w:hAnsi="Arial" w:cs="Arial"/>
                <w:sz w:val="22"/>
              </w:rPr>
            </w:pPr>
          </w:p>
        </w:tc>
        <w:tc>
          <w:tcPr>
            <w:tcW w:w="572" w:type="pct"/>
            <w:vAlign w:val="center"/>
          </w:tcPr>
          <w:p w:rsidR="00277F74" w:rsidRPr="007F1F49" w:rsidRDefault="00277F74" w:rsidP="007F1F49">
            <w:pPr>
              <w:spacing w:line="276" w:lineRule="auto"/>
              <w:jc w:val="center"/>
              <w:rPr>
                <w:rFonts w:ascii="Arial" w:hAnsi="Arial" w:cs="Arial"/>
                <w:sz w:val="22"/>
              </w:rPr>
            </w:pPr>
          </w:p>
        </w:tc>
        <w:tc>
          <w:tcPr>
            <w:tcW w:w="492" w:type="pct"/>
            <w:vAlign w:val="center"/>
          </w:tcPr>
          <w:p w:rsidR="00277F74" w:rsidRPr="007F1F49" w:rsidRDefault="00277F74" w:rsidP="007F1F49">
            <w:pPr>
              <w:spacing w:line="276" w:lineRule="auto"/>
              <w:rPr>
                <w:rFonts w:ascii="Arial" w:hAnsi="Arial" w:cs="Arial"/>
                <w:sz w:val="22"/>
              </w:rPr>
            </w:pPr>
          </w:p>
        </w:tc>
      </w:tr>
      <w:tr w:rsidR="00277F74" w:rsidRPr="007F1F49" w:rsidTr="00277F74">
        <w:trPr>
          <w:trHeight w:val="345"/>
        </w:trPr>
        <w:tc>
          <w:tcPr>
            <w:tcW w:w="955" w:type="pct"/>
            <w:tcBorders>
              <w:top w:val="single" w:sz="4" w:space="0" w:color="auto"/>
              <w:left w:val="single" w:sz="4" w:space="0" w:color="auto"/>
              <w:bottom w:val="single" w:sz="4" w:space="0" w:color="auto"/>
              <w:right w:val="single" w:sz="4" w:space="0" w:color="auto"/>
            </w:tcBorders>
            <w:shd w:val="clear" w:color="auto" w:fill="auto"/>
            <w:noWrap/>
            <w:vAlign w:val="center"/>
          </w:tcPr>
          <w:p w:rsidR="00277F74" w:rsidRPr="007F1F49" w:rsidRDefault="00277F74" w:rsidP="007F1F49">
            <w:pPr>
              <w:spacing w:line="276" w:lineRule="auto"/>
              <w:rPr>
                <w:rFonts w:ascii="Arial" w:hAnsi="Arial" w:cs="Arial"/>
                <w:sz w:val="22"/>
              </w:rPr>
            </w:pPr>
            <w:r w:rsidRPr="007F1F49">
              <w:rPr>
                <w:rFonts w:ascii="Arial" w:hAnsi="Arial" w:cs="Arial"/>
                <w:sz w:val="22"/>
              </w:rPr>
              <w:t>ЗТП 3063 Новоселки</w:t>
            </w:r>
          </w:p>
        </w:tc>
        <w:tc>
          <w:tcPr>
            <w:tcW w:w="676" w:type="pct"/>
            <w:vAlign w:val="center"/>
          </w:tcPr>
          <w:p w:rsidR="00277F74" w:rsidRPr="007F1F49" w:rsidRDefault="00277F74" w:rsidP="007F1F49">
            <w:pPr>
              <w:spacing w:line="276" w:lineRule="auto"/>
              <w:rPr>
                <w:rFonts w:ascii="Arial" w:hAnsi="Arial" w:cs="Arial"/>
                <w:sz w:val="22"/>
              </w:rPr>
            </w:pPr>
            <w:r w:rsidRPr="007F1F49">
              <w:rPr>
                <w:rFonts w:ascii="Arial" w:hAnsi="Arial" w:cs="Arial"/>
                <w:sz w:val="22"/>
              </w:rPr>
              <w:t>6/0,4</w:t>
            </w:r>
          </w:p>
        </w:tc>
        <w:tc>
          <w:tcPr>
            <w:tcW w:w="1688" w:type="pct"/>
            <w:tcBorders>
              <w:top w:val="single" w:sz="4" w:space="0" w:color="auto"/>
              <w:left w:val="single" w:sz="4" w:space="0" w:color="auto"/>
              <w:bottom w:val="single" w:sz="4" w:space="0" w:color="auto"/>
              <w:right w:val="single" w:sz="4" w:space="0" w:color="auto"/>
            </w:tcBorders>
            <w:shd w:val="clear" w:color="auto" w:fill="auto"/>
            <w:noWrap/>
            <w:vAlign w:val="center"/>
          </w:tcPr>
          <w:p w:rsidR="00277F74" w:rsidRPr="007F1F49" w:rsidRDefault="00277F74" w:rsidP="007F1F49">
            <w:pPr>
              <w:spacing w:line="276" w:lineRule="auto"/>
              <w:rPr>
                <w:rFonts w:ascii="Arial" w:hAnsi="Arial" w:cs="Arial"/>
                <w:sz w:val="22"/>
              </w:rPr>
            </w:pPr>
            <w:r w:rsidRPr="007F1F49">
              <w:rPr>
                <w:rFonts w:ascii="Arial" w:hAnsi="Arial" w:cs="Arial"/>
                <w:sz w:val="22"/>
              </w:rPr>
              <w:t>с.Новоселки</w:t>
            </w:r>
            <w:r w:rsidR="00910DD3" w:rsidRPr="007F1F49">
              <w:rPr>
                <w:rFonts w:ascii="Arial" w:hAnsi="Arial" w:cs="Arial"/>
                <w:sz w:val="22"/>
              </w:rPr>
              <w:t>,</w:t>
            </w:r>
            <w:r w:rsidRPr="007F1F49">
              <w:rPr>
                <w:rFonts w:ascii="Arial" w:hAnsi="Arial" w:cs="Arial"/>
                <w:sz w:val="22"/>
              </w:rPr>
              <w:t xml:space="preserve"> ул.Гагарина в районе д.13</w:t>
            </w:r>
          </w:p>
        </w:tc>
        <w:tc>
          <w:tcPr>
            <w:tcW w:w="617" w:type="pct"/>
            <w:vAlign w:val="center"/>
          </w:tcPr>
          <w:p w:rsidR="00277F74" w:rsidRPr="007F1F49" w:rsidRDefault="00277F74" w:rsidP="007F1F49">
            <w:pPr>
              <w:spacing w:line="276" w:lineRule="auto"/>
              <w:rPr>
                <w:rFonts w:ascii="Arial" w:hAnsi="Arial" w:cs="Arial"/>
                <w:sz w:val="22"/>
              </w:rPr>
            </w:pPr>
            <w:r w:rsidRPr="007F1F49">
              <w:rPr>
                <w:rFonts w:ascii="Arial" w:hAnsi="Arial" w:cs="Arial"/>
                <w:sz w:val="22"/>
              </w:rPr>
              <w:t>1*0,4</w:t>
            </w:r>
          </w:p>
        </w:tc>
        <w:tc>
          <w:tcPr>
            <w:tcW w:w="572" w:type="pct"/>
            <w:vAlign w:val="center"/>
          </w:tcPr>
          <w:p w:rsidR="00277F74" w:rsidRPr="007F1F49" w:rsidRDefault="00277F74" w:rsidP="007F1F49">
            <w:pPr>
              <w:spacing w:line="276" w:lineRule="auto"/>
              <w:jc w:val="center"/>
              <w:rPr>
                <w:rFonts w:ascii="Arial" w:hAnsi="Arial" w:cs="Arial"/>
                <w:sz w:val="22"/>
              </w:rPr>
            </w:pPr>
          </w:p>
        </w:tc>
        <w:tc>
          <w:tcPr>
            <w:tcW w:w="492" w:type="pct"/>
            <w:vAlign w:val="center"/>
          </w:tcPr>
          <w:p w:rsidR="00277F74" w:rsidRPr="007F1F49" w:rsidRDefault="00277F74" w:rsidP="007F1F49">
            <w:pPr>
              <w:spacing w:line="276" w:lineRule="auto"/>
              <w:rPr>
                <w:rFonts w:ascii="Arial" w:hAnsi="Arial" w:cs="Arial"/>
                <w:sz w:val="22"/>
              </w:rPr>
            </w:pPr>
          </w:p>
        </w:tc>
      </w:tr>
      <w:tr w:rsidR="00277F74" w:rsidRPr="007F1F49" w:rsidTr="00277F74">
        <w:trPr>
          <w:trHeight w:val="345"/>
        </w:trPr>
        <w:tc>
          <w:tcPr>
            <w:tcW w:w="955" w:type="pct"/>
            <w:tcBorders>
              <w:top w:val="nil"/>
              <w:left w:val="single" w:sz="4" w:space="0" w:color="auto"/>
              <w:bottom w:val="single" w:sz="4" w:space="0" w:color="auto"/>
              <w:right w:val="single" w:sz="4" w:space="0" w:color="auto"/>
            </w:tcBorders>
            <w:shd w:val="clear" w:color="auto" w:fill="auto"/>
            <w:noWrap/>
            <w:vAlign w:val="center"/>
          </w:tcPr>
          <w:p w:rsidR="00277F74" w:rsidRPr="007F1F49" w:rsidRDefault="00277F74" w:rsidP="007F1F49">
            <w:pPr>
              <w:spacing w:line="276" w:lineRule="auto"/>
              <w:rPr>
                <w:rFonts w:ascii="Arial" w:hAnsi="Arial" w:cs="Arial"/>
                <w:sz w:val="22"/>
              </w:rPr>
            </w:pPr>
            <w:r w:rsidRPr="007F1F49">
              <w:rPr>
                <w:rFonts w:ascii="Arial" w:hAnsi="Arial" w:cs="Arial"/>
                <w:sz w:val="22"/>
              </w:rPr>
              <w:t>КТП 3064 Новоселки</w:t>
            </w:r>
          </w:p>
        </w:tc>
        <w:tc>
          <w:tcPr>
            <w:tcW w:w="676" w:type="pct"/>
            <w:vAlign w:val="center"/>
          </w:tcPr>
          <w:p w:rsidR="00277F74" w:rsidRPr="007F1F49" w:rsidRDefault="00277F74" w:rsidP="007F1F49">
            <w:pPr>
              <w:spacing w:line="276" w:lineRule="auto"/>
              <w:rPr>
                <w:rFonts w:ascii="Arial" w:hAnsi="Arial" w:cs="Arial"/>
                <w:sz w:val="22"/>
              </w:rPr>
            </w:pPr>
            <w:r w:rsidRPr="007F1F49">
              <w:rPr>
                <w:rFonts w:ascii="Arial" w:hAnsi="Arial" w:cs="Arial"/>
                <w:sz w:val="22"/>
              </w:rPr>
              <w:t>6/0,4</w:t>
            </w:r>
          </w:p>
        </w:tc>
        <w:tc>
          <w:tcPr>
            <w:tcW w:w="1688" w:type="pct"/>
            <w:tcBorders>
              <w:top w:val="nil"/>
              <w:left w:val="single" w:sz="4" w:space="0" w:color="auto"/>
              <w:bottom w:val="single" w:sz="4" w:space="0" w:color="auto"/>
              <w:right w:val="single" w:sz="4" w:space="0" w:color="auto"/>
            </w:tcBorders>
            <w:shd w:val="clear" w:color="auto" w:fill="auto"/>
            <w:noWrap/>
            <w:vAlign w:val="center"/>
          </w:tcPr>
          <w:p w:rsidR="00277F74" w:rsidRPr="007F1F49" w:rsidRDefault="00277F74" w:rsidP="007F1F49">
            <w:pPr>
              <w:spacing w:line="276" w:lineRule="auto"/>
              <w:rPr>
                <w:rFonts w:ascii="Arial" w:hAnsi="Arial" w:cs="Arial"/>
                <w:sz w:val="22"/>
              </w:rPr>
            </w:pPr>
            <w:r w:rsidRPr="007F1F49">
              <w:rPr>
                <w:rFonts w:ascii="Arial" w:hAnsi="Arial" w:cs="Arial"/>
                <w:sz w:val="22"/>
              </w:rPr>
              <w:t>с.Новоселки</w:t>
            </w:r>
            <w:r w:rsidR="00910DD3" w:rsidRPr="007F1F49">
              <w:rPr>
                <w:rFonts w:ascii="Arial" w:hAnsi="Arial" w:cs="Arial"/>
                <w:sz w:val="22"/>
              </w:rPr>
              <w:t>,</w:t>
            </w:r>
            <w:r w:rsidRPr="007F1F49">
              <w:rPr>
                <w:rFonts w:ascii="Arial" w:hAnsi="Arial" w:cs="Arial"/>
                <w:sz w:val="22"/>
              </w:rPr>
              <w:t xml:space="preserve"> ул.Школьная в районе д.2</w:t>
            </w:r>
          </w:p>
        </w:tc>
        <w:tc>
          <w:tcPr>
            <w:tcW w:w="617" w:type="pct"/>
            <w:vAlign w:val="center"/>
          </w:tcPr>
          <w:p w:rsidR="00277F74" w:rsidRPr="007F1F49" w:rsidRDefault="00277F74" w:rsidP="007F1F49">
            <w:pPr>
              <w:spacing w:line="276" w:lineRule="auto"/>
              <w:rPr>
                <w:rFonts w:ascii="Arial" w:hAnsi="Arial" w:cs="Arial"/>
                <w:sz w:val="22"/>
              </w:rPr>
            </w:pPr>
            <w:r w:rsidRPr="007F1F49">
              <w:rPr>
                <w:rFonts w:ascii="Arial" w:hAnsi="Arial" w:cs="Arial"/>
                <w:sz w:val="22"/>
              </w:rPr>
              <w:t>1*0,1</w:t>
            </w:r>
          </w:p>
        </w:tc>
        <w:tc>
          <w:tcPr>
            <w:tcW w:w="572" w:type="pct"/>
            <w:vAlign w:val="center"/>
          </w:tcPr>
          <w:p w:rsidR="00277F74" w:rsidRPr="007F1F49" w:rsidRDefault="00277F74" w:rsidP="007F1F49">
            <w:pPr>
              <w:spacing w:line="276" w:lineRule="auto"/>
              <w:jc w:val="center"/>
              <w:rPr>
                <w:rFonts w:ascii="Arial" w:hAnsi="Arial" w:cs="Arial"/>
                <w:sz w:val="22"/>
              </w:rPr>
            </w:pPr>
          </w:p>
        </w:tc>
        <w:tc>
          <w:tcPr>
            <w:tcW w:w="492" w:type="pct"/>
            <w:vAlign w:val="center"/>
          </w:tcPr>
          <w:p w:rsidR="00277F74" w:rsidRPr="007F1F49" w:rsidRDefault="00277F74" w:rsidP="007F1F49">
            <w:pPr>
              <w:spacing w:line="276" w:lineRule="auto"/>
              <w:rPr>
                <w:rFonts w:ascii="Arial" w:hAnsi="Arial" w:cs="Arial"/>
                <w:sz w:val="22"/>
              </w:rPr>
            </w:pPr>
          </w:p>
        </w:tc>
      </w:tr>
      <w:tr w:rsidR="00277F74" w:rsidRPr="007F1F49" w:rsidTr="00277F74">
        <w:trPr>
          <w:trHeight w:val="345"/>
        </w:trPr>
        <w:tc>
          <w:tcPr>
            <w:tcW w:w="955" w:type="pct"/>
            <w:tcBorders>
              <w:top w:val="nil"/>
              <w:left w:val="single" w:sz="4" w:space="0" w:color="auto"/>
              <w:bottom w:val="single" w:sz="4" w:space="0" w:color="auto"/>
              <w:right w:val="single" w:sz="4" w:space="0" w:color="auto"/>
            </w:tcBorders>
            <w:shd w:val="clear" w:color="auto" w:fill="auto"/>
            <w:noWrap/>
            <w:vAlign w:val="center"/>
          </w:tcPr>
          <w:p w:rsidR="00277F74" w:rsidRPr="007F1F49" w:rsidRDefault="00277F74" w:rsidP="007F1F49">
            <w:pPr>
              <w:spacing w:line="276" w:lineRule="auto"/>
              <w:rPr>
                <w:rFonts w:ascii="Arial" w:hAnsi="Arial" w:cs="Arial"/>
                <w:sz w:val="22"/>
              </w:rPr>
            </w:pPr>
            <w:r w:rsidRPr="007F1F49">
              <w:rPr>
                <w:rFonts w:ascii="Arial" w:hAnsi="Arial" w:cs="Arial"/>
                <w:sz w:val="22"/>
              </w:rPr>
              <w:t>КТП 3065 Новоселки</w:t>
            </w:r>
          </w:p>
        </w:tc>
        <w:tc>
          <w:tcPr>
            <w:tcW w:w="676" w:type="pct"/>
            <w:vAlign w:val="center"/>
          </w:tcPr>
          <w:p w:rsidR="00277F74" w:rsidRPr="007F1F49" w:rsidRDefault="00277F74" w:rsidP="007F1F49">
            <w:pPr>
              <w:spacing w:line="276" w:lineRule="auto"/>
              <w:rPr>
                <w:rFonts w:ascii="Arial" w:hAnsi="Arial" w:cs="Arial"/>
                <w:sz w:val="22"/>
              </w:rPr>
            </w:pPr>
            <w:r w:rsidRPr="007F1F49">
              <w:rPr>
                <w:rFonts w:ascii="Arial" w:hAnsi="Arial" w:cs="Arial"/>
                <w:sz w:val="22"/>
              </w:rPr>
              <w:t>6/0,4</w:t>
            </w:r>
          </w:p>
        </w:tc>
        <w:tc>
          <w:tcPr>
            <w:tcW w:w="1688" w:type="pct"/>
            <w:tcBorders>
              <w:top w:val="nil"/>
              <w:left w:val="single" w:sz="4" w:space="0" w:color="auto"/>
              <w:bottom w:val="single" w:sz="4" w:space="0" w:color="auto"/>
              <w:right w:val="single" w:sz="4" w:space="0" w:color="auto"/>
            </w:tcBorders>
            <w:shd w:val="clear" w:color="auto" w:fill="auto"/>
            <w:noWrap/>
            <w:vAlign w:val="center"/>
          </w:tcPr>
          <w:p w:rsidR="00277F74" w:rsidRPr="007F1F49" w:rsidRDefault="00277F74" w:rsidP="007F1F49">
            <w:pPr>
              <w:spacing w:line="276" w:lineRule="auto"/>
              <w:rPr>
                <w:rFonts w:ascii="Arial" w:hAnsi="Arial" w:cs="Arial"/>
                <w:sz w:val="22"/>
              </w:rPr>
            </w:pPr>
            <w:r w:rsidRPr="007F1F49">
              <w:rPr>
                <w:rFonts w:ascii="Arial" w:hAnsi="Arial" w:cs="Arial"/>
                <w:sz w:val="22"/>
              </w:rPr>
              <w:t>с.Новоселки</w:t>
            </w:r>
            <w:r w:rsidR="00910DD3" w:rsidRPr="007F1F49">
              <w:rPr>
                <w:rFonts w:ascii="Arial" w:hAnsi="Arial" w:cs="Arial"/>
                <w:sz w:val="22"/>
              </w:rPr>
              <w:t>,</w:t>
            </w:r>
            <w:r w:rsidRPr="007F1F49">
              <w:rPr>
                <w:rFonts w:ascii="Arial" w:hAnsi="Arial" w:cs="Arial"/>
                <w:sz w:val="22"/>
              </w:rPr>
              <w:t xml:space="preserve"> ул.Ленина в районе д.110,116</w:t>
            </w:r>
          </w:p>
        </w:tc>
        <w:tc>
          <w:tcPr>
            <w:tcW w:w="617" w:type="pct"/>
            <w:vAlign w:val="center"/>
          </w:tcPr>
          <w:p w:rsidR="00277F74" w:rsidRPr="007F1F49" w:rsidRDefault="00277F74" w:rsidP="007F1F49">
            <w:pPr>
              <w:spacing w:line="276" w:lineRule="auto"/>
              <w:rPr>
                <w:rFonts w:ascii="Arial" w:hAnsi="Arial" w:cs="Arial"/>
                <w:sz w:val="22"/>
              </w:rPr>
            </w:pPr>
            <w:r w:rsidRPr="007F1F49">
              <w:rPr>
                <w:rFonts w:ascii="Arial" w:hAnsi="Arial" w:cs="Arial"/>
                <w:sz w:val="22"/>
              </w:rPr>
              <w:t>1*0,16</w:t>
            </w:r>
          </w:p>
        </w:tc>
        <w:tc>
          <w:tcPr>
            <w:tcW w:w="572" w:type="pct"/>
            <w:vAlign w:val="center"/>
          </w:tcPr>
          <w:p w:rsidR="00277F74" w:rsidRPr="007F1F49" w:rsidRDefault="00277F74" w:rsidP="007F1F49">
            <w:pPr>
              <w:spacing w:line="276" w:lineRule="auto"/>
              <w:jc w:val="center"/>
              <w:rPr>
                <w:rFonts w:ascii="Arial" w:hAnsi="Arial" w:cs="Arial"/>
                <w:sz w:val="22"/>
              </w:rPr>
            </w:pPr>
          </w:p>
        </w:tc>
        <w:tc>
          <w:tcPr>
            <w:tcW w:w="492" w:type="pct"/>
            <w:vAlign w:val="center"/>
          </w:tcPr>
          <w:p w:rsidR="00277F74" w:rsidRPr="007F1F49" w:rsidRDefault="00277F74" w:rsidP="007F1F49">
            <w:pPr>
              <w:spacing w:line="276" w:lineRule="auto"/>
              <w:rPr>
                <w:rFonts w:ascii="Arial" w:hAnsi="Arial" w:cs="Arial"/>
                <w:sz w:val="22"/>
              </w:rPr>
            </w:pPr>
          </w:p>
        </w:tc>
      </w:tr>
      <w:tr w:rsidR="00277F74" w:rsidRPr="007F1F49" w:rsidTr="00277F74">
        <w:trPr>
          <w:trHeight w:val="345"/>
        </w:trPr>
        <w:tc>
          <w:tcPr>
            <w:tcW w:w="955" w:type="pct"/>
            <w:tcBorders>
              <w:top w:val="nil"/>
              <w:left w:val="single" w:sz="4" w:space="0" w:color="auto"/>
              <w:bottom w:val="single" w:sz="4" w:space="0" w:color="auto"/>
              <w:right w:val="single" w:sz="4" w:space="0" w:color="auto"/>
            </w:tcBorders>
            <w:shd w:val="clear" w:color="auto" w:fill="auto"/>
            <w:noWrap/>
            <w:vAlign w:val="center"/>
          </w:tcPr>
          <w:p w:rsidR="00277F74" w:rsidRPr="007F1F49" w:rsidRDefault="00277F74" w:rsidP="007F1F49">
            <w:pPr>
              <w:spacing w:line="276" w:lineRule="auto"/>
              <w:rPr>
                <w:rFonts w:ascii="Arial" w:hAnsi="Arial" w:cs="Arial"/>
                <w:sz w:val="22"/>
              </w:rPr>
            </w:pPr>
            <w:r w:rsidRPr="007F1F49">
              <w:rPr>
                <w:rFonts w:ascii="Arial" w:hAnsi="Arial" w:cs="Arial"/>
                <w:sz w:val="22"/>
              </w:rPr>
              <w:t>КТП 3066 Новоселки</w:t>
            </w:r>
          </w:p>
        </w:tc>
        <w:tc>
          <w:tcPr>
            <w:tcW w:w="676" w:type="pct"/>
            <w:vAlign w:val="center"/>
          </w:tcPr>
          <w:p w:rsidR="00277F74" w:rsidRPr="007F1F49" w:rsidRDefault="00277F74" w:rsidP="007F1F49">
            <w:pPr>
              <w:spacing w:line="276" w:lineRule="auto"/>
              <w:rPr>
                <w:rFonts w:ascii="Arial" w:hAnsi="Arial" w:cs="Arial"/>
                <w:sz w:val="22"/>
              </w:rPr>
            </w:pPr>
            <w:r w:rsidRPr="007F1F49">
              <w:rPr>
                <w:rFonts w:ascii="Arial" w:hAnsi="Arial" w:cs="Arial"/>
                <w:sz w:val="22"/>
              </w:rPr>
              <w:t>6/0,4</w:t>
            </w:r>
          </w:p>
        </w:tc>
        <w:tc>
          <w:tcPr>
            <w:tcW w:w="1688" w:type="pct"/>
            <w:tcBorders>
              <w:top w:val="nil"/>
              <w:left w:val="single" w:sz="4" w:space="0" w:color="auto"/>
              <w:bottom w:val="single" w:sz="4" w:space="0" w:color="auto"/>
              <w:right w:val="single" w:sz="4" w:space="0" w:color="auto"/>
            </w:tcBorders>
            <w:shd w:val="clear" w:color="auto" w:fill="auto"/>
            <w:noWrap/>
            <w:vAlign w:val="center"/>
          </w:tcPr>
          <w:p w:rsidR="00277F74" w:rsidRPr="007F1F49" w:rsidRDefault="00277F74" w:rsidP="007F1F49">
            <w:pPr>
              <w:spacing w:line="276" w:lineRule="auto"/>
              <w:rPr>
                <w:rFonts w:ascii="Arial" w:hAnsi="Arial" w:cs="Arial"/>
                <w:sz w:val="22"/>
              </w:rPr>
            </w:pPr>
            <w:r w:rsidRPr="007F1F49">
              <w:rPr>
                <w:rFonts w:ascii="Arial" w:hAnsi="Arial" w:cs="Arial"/>
                <w:sz w:val="22"/>
              </w:rPr>
              <w:t>с.Новоселки</w:t>
            </w:r>
            <w:r w:rsidR="00910DD3" w:rsidRPr="007F1F49">
              <w:rPr>
                <w:rFonts w:ascii="Arial" w:hAnsi="Arial" w:cs="Arial"/>
                <w:sz w:val="22"/>
              </w:rPr>
              <w:t>,</w:t>
            </w:r>
            <w:r w:rsidRPr="007F1F49">
              <w:rPr>
                <w:rFonts w:ascii="Arial" w:hAnsi="Arial" w:cs="Arial"/>
                <w:sz w:val="22"/>
              </w:rPr>
              <w:t xml:space="preserve"> ул.Гагарина в районе д.1</w:t>
            </w:r>
          </w:p>
        </w:tc>
        <w:tc>
          <w:tcPr>
            <w:tcW w:w="617" w:type="pct"/>
            <w:vAlign w:val="center"/>
          </w:tcPr>
          <w:p w:rsidR="00277F74" w:rsidRPr="007F1F49" w:rsidRDefault="00277F74" w:rsidP="007F1F49">
            <w:pPr>
              <w:spacing w:line="276" w:lineRule="auto"/>
              <w:rPr>
                <w:rFonts w:ascii="Arial" w:hAnsi="Arial" w:cs="Arial"/>
                <w:sz w:val="22"/>
              </w:rPr>
            </w:pPr>
            <w:r w:rsidRPr="007F1F49">
              <w:rPr>
                <w:rFonts w:ascii="Arial" w:hAnsi="Arial" w:cs="Arial"/>
                <w:sz w:val="22"/>
              </w:rPr>
              <w:t>1*0,16</w:t>
            </w:r>
          </w:p>
        </w:tc>
        <w:tc>
          <w:tcPr>
            <w:tcW w:w="572" w:type="pct"/>
            <w:vAlign w:val="center"/>
          </w:tcPr>
          <w:p w:rsidR="00277F74" w:rsidRPr="007F1F49" w:rsidRDefault="00277F74" w:rsidP="007F1F49">
            <w:pPr>
              <w:spacing w:line="276" w:lineRule="auto"/>
              <w:jc w:val="center"/>
              <w:rPr>
                <w:rFonts w:ascii="Arial" w:hAnsi="Arial" w:cs="Arial"/>
                <w:sz w:val="22"/>
              </w:rPr>
            </w:pPr>
          </w:p>
        </w:tc>
        <w:tc>
          <w:tcPr>
            <w:tcW w:w="492" w:type="pct"/>
            <w:vAlign w:val="center"/>
          </w:tcPr>
          <w:p w:rsidR="00277F74" w:rsidRPr="007F1F49" w:rsidRDefault="00277F74" w:rsidP="007F1F49">
            <w:pPr>
              <w:spacing w:line="276" w:lineRule="auto"/>
              <w:rPr>
                <w:rFonts w:ascii="Arial" w:hAnsi="Arial" w:cs="Arial"/>
                <w:sz w:val="22"/>
              </w:rPr>
            </w:pPr>
          </w:p>
        </w:tc>
      </w:tr>
      <w:tr w:rsidR="00277F74" w:rsidRPr="007F1F49" w:rsidTr="00277F74">
        <w:trPr>
          <w:trHeight w:val="345"/>
        </w:trPr>
        <w:tc>
          <w:tcPr>
            <w:tcW w:w="955" w:type="pct"/>
            <w:tcBorders>
              <w:top w:val="nil"/>
              <w:left w:val="single" w:sz="4" w:space="0" w:color="auto"/>
              <w:bottom w:val="single" w:sz="4" w:space="0" w:color="auto"/>
              <w:right w:val="single" w:sz="4" w:space="0" w:color="auto"/>
            </w:tcBorders>
            <w:shd w:val="clear" w:color="auto" w:fill="auto"/>
            <w:noWrap/>
            <w:vAlign w:val="center"/>
          </w:tcPr>
          <w:p w:rsidR="00277F74" w:rsidRPr="007F1F49" w:rsidRDefault="00277F74" w:rsidP="007F1F49">
            <w:pPr>
              <w:spacing w:line="276" w:lineRule="auto"/>
              <w:rPr>
                <w:rFonts w:ascii="Arial" w:hAnsi="Arial" w:cs="Arial"/>
                <w:sz w:val="22"/>
              </w:rPr>
            </w:pPr>
            <w:r w:rsidRPr="007F1F49">
              <w:rPr>
                <w:rFonts w:ascii="Arial" w:hAnsi="Arial" w:cs="Arial"/>
                <w:sz w:val="22"/>
              </w:rPr>
              <w:lastRenderedPageBreak/>
              <w:t>КТПП 3067 Новоселки</w:t>
            </w:r>
          </w:p>
        </w:tc>
        <w:tc>
          <w:tcPr>
            <w:tcW w:w="676" w:type="pct"/>
            <w:vAlign w:val="center"/>
          </w:tcPr>
          <w:p w:rsidR="00277F74" w:rsidRPr="007F1F49" w:rsidRDefault="00277F74" w:rsidP="007F1F49">
            <w:pPr>
              <w:spacing w:line="276" w:lineRule="auto"/>
              <w:rPr>
                <w:rFonts w:ascii="Arial" w:hAnsi="Arial" w:cs="Arial"/>
                <w:sz w:val="22"/>
              </w:rPr>
            </w:pPr>
            <w:r w:rsidRPr="007F1F49">
              <w:rPr>
                <w:rFonts w:ascii="Arial" w:hAnsi="Arial" w:cs="Arial"/>
                <w:sz w:val="22"/>
              </w:rPr>
              <w:t>6/0,4</w:t>
            </w:r>
          </w:p>
        </w:tc>
        <w:tc>
          <w:tcPr>
            <w:tcW w:w="1688" w:type="pct"/>
            <w:tcBorders>
              <w:top w:val="nil"/>
              <w:left w:val="single" w:sz="4" w:space="0" w:color="auto"/>
              <w:bottom w:val="single" w:sz="4" w:space="0" w:color="auto"/>
              <w:right w:val="single" w:sz="4" w:space="0" w:color="auto"/>
            </w:tcBorders>
            <w:shd w:val="clear" w:color="auto" w:fill="auto"/>
            <w:noWrap/>
            <w:vAlign w:val="center"/>
          </w:tcPr>
          <w:p w:rsidR="00277F74" w:rsidRPr="007F1F49" w:rsidRDefault="00277F74" w:rsidP="007F1F49">
            <w:pPr>
              <w:spacing w:line="276" w:lineRule="auto"/>
              <w:rPr>
                <w:rFonts w:ascii="Arial" w:hAnsi="Arial" w:cs="Arial"/>
                <w:sz w:val="22"/>
              </w:rPr>
            </w:pPr>
            <w:r w:rsidRPr="007F1F49">
              <w:rPr>
                <w:rFonts w:ascii="Arial" w:hAnsi="Arial" w:cs="Arial"/>
                <w:sz w:val="22"/>
              </w:rPr>
              <w:t>с.Новоселки</w:t>
            </w:r>
            <w:r w:rsidR="00910DD3" w:rsidRPr="007F1F49">
              <w:rPr>
                <w:rFonts w:ascii="Arial" w:hAnsi="Arial" w:cs="Arial"/>
                <w:sz w:val="22"/>
              </w:rPr>
              <w:t>,</w:t>
            </w:r>
            <w:r w:rsidRPr="007F1F49">
              <w:rPr>
                <w:rFonts w:ascii="Arial" w:hAnsi="Arial" w:cs="Arial"/>
                <w:sz w:val="22"/>
              </w:rPr>
              <w:t xml:space="preserve"> ул.Ленина в районе фермы на въезде со стороны Навашино</w:t>
            </w:r>
          </w:p>
        </w:tc>
        <w:tc>
          <w:tcPr>
            <w:tcW w:w="617" w:type="pct"/>
            <w:vAlign w:val="center"/>
          </w:tcPr>
          <w:p w:rsidR="00277F74" w:rsidRPr="007F1F49" w:rsidRDefault="00277F74" w:rsidP="007F1F49">
            <w:pPr>
              <w:spacing w:line="276" w:lineRule="auto"/>
              <w:rPr>
                <w:rFonts w:ascii="Arial" w:hAnsi="Arial" w:cs="Arial"/>
                <w:sz w:val="22"/>
              </w:rPr>
            </w:pPr>
            <w:r w:rsidRPr="007F1F49">
              <w:rPr>
                <w:rFonts w:ascii="Arial" w:hAnsi="Arial" w:cs="Arial"/>
                <w:sz w:val="22"/>
              </w:rPr>
              <w:t>1*0,25</w:t>
            </w:r>
          </w:p>
        </w:tc>
        <w:tc>
          <w:tcPr>
            <w:tcW w:w="572" w:type="pct"/>
            <w:vAlign w:val="center"/>
          </w:tcPr>
          <w:p w:rsidR="00277F74" w:rsidRPr="007F1F49" w:rsidRDefault="00277F74" w:rsidP="007F1F49">
            <w:pPr>
              <w:spacing w:line="276" w:lineRule="auto"/>
              <w:jc w:val="center"/>
              <w:rPr>
                <w:rFonts w:ascii="Arial" w:hAnsi="Arial" w:cs="Arial"/>
                <w:sz w:val="22"/>
              </w:rPr>
            </w:pPr>
          </w:p>
        </w:tc>
        <w:tc>
          <w:tcPr>
            <w:tcW w:w="492" w:type="pct"/>
            <w:vAlign w:val="center"/>
          </w:tcPr>
          <w:p w:rsidR="00277F74" w:rsidRPr="007F1F49" w:rsidRDefault="00277F74" w:rsidP="007F1F49">
            <w:pPr>
              <w:spacing w:line="276" w:lineRule="auto"/>
              <w:rPr>
                <w:rFonts w:ascii="Arial" w:hAnsi="Arial" w:cs="Arial"/>
                <w:sz w:val="22"/>
              </w:rPr>
            </w:pPr>
          </w:p>
        </w:tc>
      </w:tr>
      <w:tr w:rsidR="00277F74" w:rsidRPr="007F1F49" w:rsidTr="00277F74">
        <w:trPr>
          <w:trHeight w:val="345"/>
        </w:trPr>
        <w:tc>
          <w:tcPr>
            <w:tcW w:w="955" w:type="pct"/>
            <w:tcBorders>
              <w:top w:val="nil"/>
              <w:left w:val="single" w:sz="4" w:space="0" w:color="auto"/>
              <w:bottom w:val="single" w:sz="4" w:space="0" w:color="auto"/>
              <w:right w:val="single" w:sz="4" w:space="0" w:color="auto"/>
            </w:tcBorders>
            <w:shd w:val="clear" w:color="auto" w:fill="auto"/>
            <w:noWrap/>
            <w:vAlign w:val="center"/>
          </w:tcPr>
          <w:p w:rsidR="00277F74" w:rsidRPr="007F1F49" w:rsidRDefault="00277F74" w:rsidP="007F1F49">
            <w:pPr>
              <w:spacing w:line="276" w:lineRule="auto"/>
              <w:rPr>
                <w:rFonts w:ascii="Arial" w:hAnsi="Arial" w:cs="Arial"/>
                <w:sz w:val="22"/>
              </w:rPr>
            </w:pPr>
            <w:r w:rsidRPr="007F1F49">
              <w:rPr>
                <w:rFonts w:ascii="Arial" w:hAnsi="Arial" w:cs="Arial"/>
                <w:sz w:val="22"/>
              </w:rPr>
              <w:t>КТП 3068 Новоселки</w:t>
            </w:r>
          </w:p>
        </w:tc>
        <w:tc>
          <w:tcPr>
            <w:tcW w:w="676" w:type="pct"/>
            <w:vAlign w:val="center"/>
          </w:tcPr>
          <w:p w:rsidR="00277F74" w:rsidRPr="007F1F49" w:rsidRDefault="00277F74" w:rsidP="007F1F49">
            <w:pPr>
              <w:spacing w:line="276" w:lineRule="auto"/>
              <w:rPr>
                <w:rFonts w:ascii="Arial" w:hAnsi="Arial" w:cs="Arial"/>
                <w:sz w:val="22"/>
              </w:rPr>
            </w:pPr>
            <w:r w:rsidRPr="007F1F49">
              <w:rPr>
                <w:rFonts w:ascii="Arial" w:hAnsi="Arial" w:cs="Arial"/>
                <w:sz w:val="22"/>
              </w:rPr>
              <w:t>6/0,4</w:t>
            </w:r>
          </w:p>
        </w:tc>
        <w:tc>
          <w:tcPr>
            <w:tcW w:w="1688" w:type="pct"/>
            <w:tcBorders>
              <w:top w:val="nil"/>
              <w:left w:val="single" w:sz="4" w:space="0" w:color="auto"/>
              <w:bottom w:val="single" w:sz="4" w:space="0" w:color="auto"/>
              <w:right w:val="single" w:sz="4" w:space="0" w:color="auto"/>
            </w:tcBorders>
            <w:shd w:val="clear" w:color="auto" w:fill="auto"/>
            <w:noWrap/>
            <w:vAlign w:val="center"/>
          </w:tcPr>
          <w:p w:rsidR="00277F74" w:rsidRPr="007F1F49" w:rsidRDefault="00277F74" w:rsidP="007F1F49">
            <w:pPr>
              <w:spacing w:line="276" w:lineRule="auto"/>
              <w:rPr>
                <w:rFonts w:ascii="Arial" w:hAnsi="Arial" w:cs="Arial"/>
                <w:sz w:val="22"/>
              </w:rPr>
            </w:pPr>
            <w:r w:rsidRPr="007F1F49">
              <w:rPr>
                <w:rFonts w:ascii="Arial" w:hAnsi="Arial" w:cs="Arial"/>
                <w:sz w:val="22"/>
              </w:rPr>
              <w:t>с.Новоселки</w:t>
            </w:r>
            <w:r w:rsidR="00910DD3" w:rsidRPr="007F1F49">
              <w:rPr>
                <w:rFonts w:ascii="Arial" w:hAnsi="Arial" w:cs="Arial"/>
                <w:sz w:val="22"/>
              </w:rPr>
              <w:t>,</w:t>
            </w:r>
            <w:r w:rsidRPr="007F1F49">
              <w:rPr>
                <w:rFonts w:ascii="Arial" w:hAnsi="Arial" w:cs="Arial"/>
                <w:sz w:val="22"/>
              </w:rPr>
              <w:t xml:space="preserve"> ул.Ленина в районе водокачки на въезде со стороны Н.Новгорода</w:t>
            </w:r>
          </w:p>
        </w:tc>
        <w:tc>
          <w:tcPr>
            <w:tcW w:w="617" w:type="pct"/>
            <w:vAlign w:val="center"/>
          </w:tcPr>
          <w:p w:rsidR="00277F74" w:rsidRPr="007F1F49" w:rsidRDefault="00277F74" w:rsidP="007F1F49">
            <w:pPr>
              <w:spacing w:line="276" w:lineRule="auto"/>
              <w:rPr>
                <w:rFonts w:ascii="Arial" w:hAnsi="Arial" w:cs="Arial"/>
                <w:sz w:val="22"/>
              </w:rPr>
            </w:pPr>
            <w:r w:rsidRPr="007F1F49">
              <w:rPr>
                <w:rFonts w:ascii="Arial" w:hAnsi="Arial" w:cs="Arial"/>
                <w:sz w:val="22"/>
              </w:rPr>
              <w:t>1*0,6</w:t>
            </w:r>
          </w:p>
        </w:tc>
        <w:tc>
          <w:tcPr>
            <w:tcW w:w="572" w:type="pct"/>
            <w:vAlign w:val="center"/>
          </w:tcPr>
          <w:p w:rsidR="00277F74" w:rsidRPr="007F1F49" w:rsidRDefault="00277F74" w:rsidP="007F1F49">
            <w:pPr>
              <w:spacing w:line="276" w:lineRule="auto"/>
              <w:jc w:val="center"/>
              <w:rPr>
                <w:rFonts w:ascii="Arial" w:hAnsi="Arial" w:cs="Arial"/>
                <w:sz w:val="22"/>
              </w:rPr>
            </w:pPr>
          </w:p>
        </w:tc>
        <w:tc>
          <w:tcPr>
            <w:tcW w:w="492" w:type="pct"/>
            <w:vAlign w:val="center"/>
          </w:tcPr>
          <w:p w:rsidR="00277F74" w:rsidRPr="007F1F49" w:rsidRDefault="00277F74" w:rsidP="007F1F49">
            <w:pPr>
              <w:spacing w:line="276" w:lineRule="auto"/>
              <w:rPr>
                <w:rFonts w:ascii="Arial" w:hAnsi="Arial" w:cs="Arial"/>
                <w:sz w:val="22"/>
              </w:rPr>
            </w:pPr>
          </w:p>
        </w:tc>
      </w:tr>
      <w:tr w:rsidR="00277F74" w:rsidRPr="007F1F49" w:rsidTr="00277F74">
        <w:trPr>
          <w:trHeight w:val="345"/>
        </w:trPr>
        <w:tc>
          <w:tcPr>
            <w:tcW w:w="955" w:type="pct"/>
            <w:tcBorders>
              <w:top w:val="nil"/>
              <w:left w:val="single" w:sz="4" w:space="0" w:color="auto"/>
              <w:bottom w:val="single" w:sz="4" w:space="0" w:color="auto"/>
              <w:right w:val="single" w:sz="4" w:space="0" w:color="auto"/>
            </w:tcBorders>
            <w:shd w:val="clear" w:color="auto" w:fill="auto"/>
            <w:noWrap/>
            <w:vAlign w:val="center"/>
          </w:tcPr>
          <w:p w:rsidR="00277F74" w:rsidRPr="007F1F49" w:rsidRDefault="00277F74" w:rsidP="007F1F49">
            <w:pPr>
              <w:spacing w:line="276" w:lineRule="auto"/>
              <w:rPr>
                <w:rFonts w:ascii="Arial" w:hAnsi="Arial" w:cs="Arial"/>
                <w:sz w:val="22"/>
              </w:rPr>
            </w:pPr>
            <w:r w:rsidRPr="007F1F49">
              <w:rPr>
                <w:rFonts w:ascii="Arial" w:hAnsi="Arial" w:cs="Arial"/>
                <w:sz w:val="22"/>
              </w:rPr>
              <w:t>КТП 3069 Новоселки</w:t>
            </w:r>
          </w:p>
        </w:tc>
        <w:tc>
          <w:tcPr>
            <w:tcW w:w="676" w:type="pct"/>
            <w:vAlign w:val="center"/>
          </w:tcPr>
          <w:p w:rsidR="00277F74" w:rsidRPr="007F1F49" w:rsidRDefault="00277F74" w:rsidP="007F1F49">
            <w:pPr>
              <w:spacing w:line="276" w:lineRule="auto"/>
              <w:rPr>
                <w:rFonts w:ascii="Arial" w:hAnsi="Arial" w:cs="Arial"/>
                <w:sz w:val="22"/>
              </w:rPr>
            </w:pPr>
            <w:r w:rsidRPr="007F1F49">
              <w:rPr>
                <w:rFonts w:ascii="Arial" w:hAnsi="Arial" w:cs="Arial"/>
                <w:sz w:val="22"/>
              </w:rPr>
              <w:t>6/0,4</w:t>
            </w:r>
          </w:p>
        </w:tc>
        <w:tc>
          <w:tcPr>
            <w:tcW w:w="1688" w:type="pct"/>
            <w:tcBorders>
              <w:top w:val="nil"/>
              <w:left w:val="single" w:sz="4" w:space="0" w:color="auto"/>
              <w:bottom w:val="single" w:sz="4" w:space="0" w:color="auto"/>
              <w:right w:val="single" w:sz="4" w:space="0" w:color="auto"/>
            </w:tcBorders>
            <w:shd w:val="clear" w:color="auto" w:fill="auto"/>
            <w:noWrap/>
            <w:vAlign w:val="center"/>
          </w:tcPr>
          <w:p w:rsidR="00277F74" w:rsidRPr="007F1F49" w:rsidRDefault="00277F74" w:rsidP="007F1F49">
            <w:pPr>
              <w:spacing w:line="276" w:lineRule="auto"/>
              <w:rPr>
                <w:rFonts w:ascii="Arial" w:hAnsi="Arial" w:cs="Arial"/>
                <w:sz w:val="22"/>
              </w:rPr>
            </w:pPr>
            <w:r w:rsidRPr="007F1F49">
              <w:rPr>
                <w:rFonts w:ascii="Arial" w:hAnsi="Arial" w:cs="Arial"/>
                <w:sz w:val="22"/>
              </w:rPr>
              <w:t>с.Новоселки</w:t>
            </w:r>
            <w:r w:rsidR="00910DD3" w:rsidRPr="007F1F49">
              <w:rPr>
                <w:rFonts w:ascii="Arial" w:hAnsi="Arial" w:cs="Arial"/>
                <w:sz w:val="22"/>
              </w:rPr>
              <w:t>,</w:t>
            </w:r>
            <w:r w:rsidRPr="007F1F49">
              <w:rPr>
                <w:rFonts w:ascii="Arial" w:hAnsi="Arial" w:cs="Arial"/>
                <w:sz w:val="22"/>
              </w:rPr>
              <w:t xml:space="preserve"> ул.Л.Толстого в районе д.53</w:t>
            </w:r>
          </w:p>
        </w:tc>
        <w:tc>
          <w:tcPr>
            <w:tcW w:w="617" w:type="pct"/>
            <w:vAlign w:val="center"/>
          </w:tcPr>
          <w:p w:rsidR="00277F74" w:rsidRPr="007F1F49" w:rsidRDefault="00277F74" w:rsidP="007F1F49">
            <w:pPr>
              <w:spacing w:line="276" w:lineRule="auto"/>
              <w:rPr>
                <w:rFonts w:ascii="Arial" w:hAnsi="Arial" w:cs="Arial"/>
                <w:sz w:val="22"/>
              </w:rPr>
            </w:pPr>
            <w:r w:rsidRPr="007F1F49">
              <w:rPr>
                <w:rFonts w:ascii="Arial" w:hAnsi="Arial" w:cs="Arial"/>
                <w:sz w:val="22"/>
              </w:rPr>
              <w:t>1*0,16</w:t>
            </w:r>
          </w:p>
        </w:tc>
        <w:tc>
          <w:tcPr>
            <w:tcW w:w="572" w:type="pct"/>
            <w:vAlign w:val="center"/>
          </w:tcPr>
          <w:p w:rsidR="00277F74" w:rsidRPr="007F1F49" w:rsidRDefault="00277F74" w:rsidP="007F1F49">
            <w:pPr>
              <w:spacing w:line="276" w:lineRule="auto"/>
              <w:jc w:val="center"/>
              <w:rPr>
                <w:rFonts w:ascii="Arial" w:hAnsi="Arial" w:cs="Arial"/>
                <w:sz w:val="22"/>
              </w:rPr>
            </w:pPr>
          </w:p>
        </w:tc>
        <w:tc>
          <w:tcPr>
            <w:tcW w:w="492" w:type="pct"/>
            <w:vAlign w:val="center"/>
          </w:tcPr>
          <w:p w:rsidR="00277F74" w:rsidRPr="007F1F49" w:rsidRDefault="00277F74" w:rsidP="007F1F49">
            <w:pPr>
              <w:spacing w:line="276" w:lineRule="auto"/>
              <w:rPr>
                <w:rFonts w:ascii="Arial" w:hAnsi="Arial" w:cs="Arial"/>
                <w:sz w:val="22"/>
              </w:rPr>
            </w:pPr>
          </w:p>
        </w:tc>
      </w:tr>
      <w:tr w:rsidR="00277F74" w:rsidRPr="007F1F49" w:rsidTr="00277F74">
        <w:trPr>
          <w:trHeight w:val="345"/>
        </w:trPr>
        <w:tc>
          <w:tcPr>
            <w:tcW w:w="955" w:type="pct"/>
            <w:tcBorders>
              <w:top w:val="nil"/>
              <w:left w:val="single" w:sz="4" w:space="0" w:color="auto"/>
              <w:bottom w:val="single" w:sz="4" w:space="0" w:color="auto"/>
              <w:right w:val="single" w:sz="4" w:space="0" w:color="auto"/>
            </w:tcBorders>
            <w:shd w:val="clear" w:color="auto" w:fill="auto"/>
            <w:noWrap/>
            <w:vAlign w:val="center"/>
          </w:tcPr>
          <w:p w:rsidR="00277F74" w:rsidRPr="007F1F49" w:rsidRDefault="00277F74" w:rsidP="007F1F49">
            <w:pPr>
              <w:spacing w:line="276" w:lineRule="auto"/>
              <w:rPr>
                <w:rFonts w:ascii="Arial" w:hAnsi="Arial" w:cs="Arial"/>
                <w:sz w:val="22"/>
              </w:rPr>
            </w:pPr>
            <w:r w:rsidRPr="007F1F49">
              <w:rPr>
                <w:rFonts w:ascii="Arial" w:hAnsi="Arial" w:cs="Arial"/>
                <w:sz w:val="22"/>
              </w:rPr>
              <w:t>КТП 3070 Новоселки</w:t>
            </w:r>
          </w:p>
        </w:tc>
        <w:tc>
          <w:tcPr>
            <w:tcW w:w="676" w:type="pct"/>
            <w:vAlign w:val="center"/>
          </w:tcPr>
          <w:p w:rsidR="00277F74" w:rsidRPr="007F1F49" w:rsidRDefault="00277F74" w:rsidP="007F1F49">
            <w:pPr>
              <w:spacing w:line="276" w:lineRule="auto"/>
              <w:rPr>
                <w:rFonts w:ascii="Arial" w:hAnsi="Arial" w:cs="Arial"/>
                <w:sz w:val="22"/>
              </w:rPr>
            </w:pPr>
            <w:r w:rsidRPr="007F1F49">
              <w:rPr>
                <w:rFonts w:ascii="Arial" w:hAnsi="Arial" w:cs="Arial"/>
                <w:sz w:val="22"/>
              </w:rPr>
              <w:t>6/0,4</w:t>
            </w:r>
          </w:p>
        </w:tc>
        <w:tc>
          <w:tcPr>
            <w:tcW w:w="1688" w:type="pct"/>
            <w:tcBorders>
              <w:top w:val="nil"/>
              <w:left w:val="single" w:sz="4" w:space="0" w:color="auto"/>
              <w:bottom w:val="single" w:sz="4" w:space="0" w:color="auto"/>
              <w:right w:val="single" w:sz="4" w:space="0" w:color="auto"/>
            </w:tcBorders>
            <w:shd w:val="clear" w:color="auto" w:fill="auto"/>
            <w:noWrap/>
            <w:vAlign w:val="center"/>
          </w:tcPr>
          <w:p w:rsidR="00277F74" w:rsidRPr="007F1F49" w:rsidRDefault="00277F74" w:rsidP="007F1F49">
            <w:pPr>
              <w:spacing w:line="276" w:lineRule="auto"/>
              <w:rPr>
                <w:rFonts w:ascii="Arial" w:hAnsi="Arial" w:cs="Arial"/>
                <w:sz w:val="22"/>
              </w:rPr>
            </w:pPr>
            <w:r w:rsidRPr="007F1F49">
              <w:rPr>
                <w:rFonts w:ascii="Arial" w:hAnsi="Arial" w:cs="Arial"/>
                <w:sz w:val="22"/>
              </w:rPr>
              <w:t>с.Новоселки</w:t>
            </w:r>
            <w:r w:rsidR="00910DD3" w:rsidRPr="007F1F49">
              <w:rPr>
                <w:rFonts w:ascii="Arial" w:hAnsi="Arial" w:cs="Arial"/>
                <w:sz w:val="22"/>
              </w:rPr>
              <w:t>,</w:t>
            </w:r>
            <w:r w:rsidRPr="007F1F49">
              <w:rPr>
                <w:rFonts w:ascii="Arial" w:hAnsi="Arial" w:cs="Arial"/>
                <w:sz w:val="22"/>
              </w:rPr>
              <w:t xml:space="preserve"> ул.Гагарина в районе д.1</w:t>
            </w:r>
          </w:p>
        </w:tc>
        <w:tc>
          <w:tcPr>
            <w:tcW w:w="617" w:type="pct"/>
            <w:vAlign w:val="center"/>
          </w:tcPr>
          <w:p w:rsidR="00277F74" w:rsidRPr="007F1F49" w:rsidRDefault="00277F74" w:rsidP="007F1F49">
            <w:pPr>
              <w:spacing w:line="276" w:lineRule="auto"/>
              <w:rPr>
                <w:rFonts w:ascii="Arial" w:hAnsi="Arial" w:cs="Arial"/>
                <w:sz w:val="22"/>
              </w:rPr>
            </w:pPr>
            <w:r w:rsidRPr="007F1F49">
              <w:rPr>
                <w:rFonts w:ascii="Arial" w:hAnsi="Arial" w:cs="Arial"/>
                <w:sz w:val="22"/>
              </w:rPr>
              <w:t>1*0,25</w:t>
            </w:r>
          </w:p>
        </w:tc>
        <w:tc>
          <w:tcPr>
            <w:tcW w:w="572" w:type="pct"/>
            <w:vAlign w:val="center"/>
          </w:tcPr>
          <w:p w:rsidR="00277F74" w:rsidRPr="007F1F49" w:rsidRDefault="00277F74" w:rsidP="007F1F49">
            <w:pPr>
              <w:spacing w:line="276" w:lineRule="auto"/>
              <w:jc w:val="center"/>
              <w:rPr>
                <w:rFonts w:ascii="Arial" w:hAnsi="Arial" w:cs="Arial"/>
                <w:sz w:val="22"/>
              </w:rPr>
            </w:pPr>
          </w:p>
        </w:tc>
        <w:tc>
          <w:tcPr>
            <w:tcW w:w="492" w:type="pct"/>
            <w:vAlign w:val="center"/>
          </w:tcPr>
          <w:p w:rsidR="00277F74" w:rsidRPr="007F1F49" w:rsidRDefault="00277F74" w:rsidP="007F1F49">
            <w:pPr>
              <w:spacing w:line="276" w:lineRule="auto"/>
              <w:rPr>
                <w:rFonts w:ascii="Arial" w:hAnsi="Arial" w:cs="Arial"/>
                <w:sz w:val="22"/>
              </w:rPr>
            </w:pPr>
          </w:p>
        </w:tc>
      </w:tr>
      <w:tr w:rsidR="00277F74" w:rsidRPr="007F1F49" w:rsidTr="00277F74">
        <w:trPr>
          <w:trHeight w:val="345"/>
        </w:trPr>
        <w:tc>
          <w:tcPr>
            <w:tcW w:w="955" w:type="pct"/>
            <w:tcBorders>
              <w:top w:val="nil"/>
              <w:left w:val="single" w:sz="4" w:space="0" w:color="auto"/>
              <w:bottom w:val="single" w:sz="4" w:space="0" w:color="auto"/>
              <w:right w:val="single" w:sz="4" w:space="0" w:color="auto"/>
            </w:tcBorders>
            <w:shd w:val="clear" w:color="auto" w:fill="auto"/>
            <w:noWrap/>
            <w:vAlign w:val="center"/>
          </w:tcPr>
          <w:p w:rsidR="00277F74" w:rsidRPr="007F1F49" w:rsidRDefault="00277F74" w:rsidP="007F1F49">
            <w:pPr>
              <w:spacing w:line="276" w:lineRule="auto"/>
              <w:rPr>
                <w:rFonts w:ascii="Arial" w:hAnsi="Arial" w:cs="Arial"/>
                <w:sz w:val="22"/>
              </w:rPr>
            </w:pPr>
            <w:r w:rsidRPr="007F1F49">
              <w:rPr>
                <w:rFonts w:ascii="Arial" w:hAnsi="Arial" w:cs="Arial"/>
                <w:sz w:val="22"/>
              </w:rPr>
              <w:t>КТП 3071 Новоселки</w:t>
            </w:r>
          </w:p>
        </w:tc>
        <w:tc>
          <w:tcPr>
            <w:tcW w:w="676" w:type="pct"/>
            <w:vAlign w:val="center"/>
          </w:tcPr>
          <w:p w:rsidR="00277F74" w:rsidRPr="007F1F49" w:rsidRDefault="00277F74" w:rsidP="007F1F49">
            <w:pPr>
              <w:spacing w:line="276" w:lineRule="auto"/>
              <w:rPr>
                <w:rFonts w:ascii="Arial" w:hAnsi="Arial" w:cs="Arial"/>
                <w:sz w:val="22"/>
              </w:rPr>
            </w:pPr>
            <w:r w:rsidRPr="007F1F49">
              <w:rPr>
                <w:rFonts w:ascii="Arial" w:hAnsi="Arial" w:cs="Arial"/>
                <w:sz w:val="22"/>
              </w:rPr>
              <w:t>6/0,4</w:t>
            </w:r>
          </w:p>
        </w:tc>
        <w:tc>
          <w:tcPr>
            <w:tcW w:w="1688" w:type="pct"/>
            <w:tcBorders>
              <w:top w:val="nil"/>
              <w:left w:val="single" w:sz="4" w:space="0" w:color="auto"/>
              <w:bottom w:val="single" w:sz="4" w:space="0" w:color="auto"/>
              <w:right w:val="single" w:sz="4" w:space="0" w:color="auto"/>
            </w:tcBorders>
            <w:shd w:val="clear" w:color="auto" w:fill="auto"/>
            <w:noWrap/>
            <w:vAlign w:val="center"/>
          </w:tcPr>
          <w:p w:rsidR="00277F74" w:rsidRPr="007F1F49" w:rsidRDefault="00277F74" w:rsidP="007F1F49">
            <w:pPr>
              <w:spacing w:line="276" w:lineRule="auto"/>
              <w:rPr>
                <w:rFonts w:ascii="Arial" w:hAnsi="Arial" w:cs="Arial"/>
                <w:sz w:val="22"/>
              </w:rPr>
            </w:pPr>
            <w:r w:rsidRPr="007F1F49">
              <w:rPr>
                <w:rFonts w:ascii="Arial" w:hAnsi="Arial" w:cs="Arial"/>
                <w:sz w:val="22"/>
              </w:rPr>
              <w:t>с.Новоселки</w:t>
            </w:r>
            <w:r w:rsidR="00910DD3" w:rsidRPr="007F1F49">
              <w:rPr>
                <w:rFonts w:ascii="Arial" w:hAnsi="Arial" w:cs="Arial"/>
                <w:sz w:val="22"/>
              </w:rPr>
              <w:t>,</w:t>
            </w:r>
            <w:r w:rsidRPr="007F1F49">
              <w:rPr>
                <w:rFonts w:ascii="Arial" w:hAnsi="Arial" w:cs="Arial"/>
                <w:sz w:val="22"/>
              </w:rPr>
              <w:t xml:space="preserve"> ул.Гагарина в районе газовой котельной</w:t>
            </w:r>
          </w:p>
        </w:tc>
        <w:tc>
          <w:tcPr>
            <w:tcW w:w="617" w:type="pct"/>
            <w:vAlign w:val="center"/>
          </w:tcPr>
          <w:p w:rsidR="00277F74" w:rsidRPr="007F1F49" w:rsidRDefault="00277F74" w:rsidP="007F1F49">
            <w:pPr>
              <w:spacing w:line="276" w:lineRule="auto"/>
              <w:rPr>
                <w:rFonts w:ascii="Arial" w:hAnsi="Arial" w:cs="Arial"/>
                <w:sz w:val="22"/>
              </w:rPr>
            </w:pPr>
            <w:r w:rsidRPr="007F1F49">
              <w:rPr>
                <w:rFonts w:ascii="Arial" w:hAnsi="Arial" w:cs="Arial"/>
                <w:sz w:val="22"/>
              </w:rPr>
              <w:t>1*0,4</w:t>
            </w:r>
          </w:p>
        </w:tc>
        <w:tc>
          <w:tcPr>
            <w:tcW w:w="572" w:type="pct"/>
            <w:vAlign w:val="center"/>
          </w:tcPr>
          <w:p w:rsidR="00277F74" w:rsidRPr="007F1F49" w:rsidRDefault="00277F74" w:rsidP="007F1F49">
            <w:pPr>
              <w:spacing w:line="276" w:lineRule="auto"/>
              <w:jc w:val="center"/>
              <w:rPr>
                <w:rFonts w:ascii="Arial" w:hAnsi="Arial" w:cs="Arial"/>
                <w:sz w:val="22"/>
              </w:rPr>
            </w:pPr>
          </w:p>
        </w:tc>
        <w:tc>
          <w:tcPr>
            <w:tcW w:w="492" w:type="pct"/>
            <w:vAlign w:val="center"/>
          </w:tcPr>
          <w:p w:rsidR="00277F74" w:rsidRPr="007F1F49" w:rsidRDefault="00277F74" w:rsidP="007F1F49">
            <w:pPr>
              <w:spacing w:line="276" w:lineRule="auto"/>
              <w:rPr>
                <w:rFonts w:ascii="Arial" w:hAnsi="Arial" w:cs="Arial"/>
                <w:sz w:val="22"/>
              </w:rPr>
            </w:pPr>
          </w:p>
        </w:tc>
      </w:tr>
      <w:tr w:rsidR="00277F74" w:rsidRPr="007F1F49" w:rsidTr="00277F74">
        <w:trPr>
          <w:trHeight w:val="345"/>
        </w:trPr>
        <w:tc>
          <w:tcPr>
            <w:tcW w:w="955" w:type="pct"/>
            <w:tcBorders>
              <w:top w:val="nil"/>
              <w:left w:val="single" w:sz="4" w:space="0" w:color="auto"/>
              <w:bottom w:val="single" w:sz="4" w:space="0" w:color="auto"/>
              <w:right w:val="single" w:sz="4" w:space="0" w:color="auto"/>
            </w:tcBorders>
            <w:shd w:val="clear" w:color="auto" w:fill="auto"/>
            <w:noWrap/>
            <w:vAlign w:val="center"/>
          </w:tcPr>
          <w:p w:rsidR="00277F74" w:rsidRPr="007F1F49" w:rsidRDefault="00277F74" w:rsidP="007F1F49">
            <w:pPr>
              <w:spacing w:line="276" w:lineRule="auto"/>
              <w:rPr>
                <w:rFonts w:ascii="Arial" w:hAnsi="Arial" w:cs="Arial"/>
                <w:sz w:val="22"/>
              </w:rPr>
            </w:pPr>
            <w:r w:rsidRPr="007F1F49">
              <w:rPr>
                <w:rFonts w:ascii="Arial" w:hAnsi="Arial" w:cs="Arial"/>
                <w:sz w:val="22"/>
              </w:rPr>
              <w:t>КТП 3073 Новоселки</w:t>
            </w:r>
          </w:p>
        </w:tc>
        <w:tc>
          <w:tcPr>
            <w:tcW w:w="676" w:type="pct"/>
            <w:vAlign w:val="center"/>
          </w:tcPr>
          <w:p w:rsidR="00277F74" w:rsidRPr="007F1F49" w:rsidRDefault="00277F74" w:rsidP="007F1F49">
            <w:pPr>
              <w:spacing w:line="276" w:lineRule="auto"/>
              <w:rPr>
                <w:rFonts w:ascii="Arial" w:hAnsi="Arial" w:cs="Arial"/>
                <w:sz w:val="22"/>
              </w:rPr>
            </w:pPr>
            <w:r w:rsidRPr="007F1F49">
              <w:rPr>
                <w:rFonts w:ascii="Arial" w:hAnsi="Arial" w:cs="Arial"/>
                <w:sz w:val="22"/>
              </w:rPr>
              <w:t>6/0,4</w:t>
            </w:r>
          </w:p>
        </w:tc>
        <w:tc>
          <w:tcPr>
            <w:tcW w:w="1688" w:type="pct"/>
            <w:tcBorders>
              <w:top w:val="nil"/>
              <w:left w:val="single" w:sz="4" w:space="0" w:color="auto"/>
              <w:bottom w:val="single" w:sz="4" w:space="0" w:color="auto"/>
              <w:right w:val="single" w:sz="4" w:space="0" w:color="auto"/>
            </w:tcBorders>
            <w:shd w:val="clear" w:color="auto" w:fill="auto"/>
            <w:noWrap/>
            <w:vAlign w:val="center"/>
          </w:tcPr>
          <w:p w:rsidR="00277F74" w:rsidRPr="007F1F49" w:rsidRDefault="00277F74" w:rsidP="007F1F49">
            <w:pPr>
              <w:spacing w:line="276" w:lineRule="auto"/>
              <w:rPr>
                <w:rFonts w:ascii="Arial" w:hAnsi="Arial" w:cs="Arial"/>
                <w:sz w:val="22"/>
              </w:rPr>
            </w:pPr>
            <w:r w:rsidRPr="007F1F49">
              <w:rPr>
                <w:rFonts w:ascii="Arial" w:hAnsi="Arial" w:cs="Arial"/>
                <w:sz w:val="22"/>
              </w:rPr>
              <w:t>с.Новоселки</w:t>
            </w:r>
            <w:r w:rsidR="00910DD3" w:rsidRPr="007F1F49">
              <w:rPr>
                <w:rFonts w:ascii="Arial" w:hAnsi="Arial" w:cs="Arial"/>
                <w:sz w:val="22"/>
              </w:rPr>
              <w:t>,</w:t>
            </w:r>
            <w:r w:rsidRPr="007F1F49">
              <w:rPr>
                <w:rFonts w:ascii="Arial" w:hAnsi="Arial" w:cs="Arial"/>
                <w:sz w:val="22"/>
              </w:rPr>
              <w:t xml:space="preserve"> ул.Ленина в районе д.110,116</w:t>
            </w:r>
          </w:p>
        </w:tc>
        <w:tc>
          <w:tcPr>
            <w:tcW w:w="617" w:type="pct"/>
            <w:vAlign w:val="center"/>
          </w:tcPr>
          <w:p w:rsidR="00277F74" w:rsidRPr="007F1F49" w:rsidRDefault="00277F74" w:rsidP="007F1F49">
            <w:pPr>
              <w:spacing w:line="276" w:lineRule="auto"/>
              <w:rPr>
                <w:rFonts w:ascii="Arial" w:hAnsi="Arial" w:cs="Arial"/>
                <w:sz w:val="22"/>
              </w:rPr>
            </w:pPr>
            <w:r w:rsidRPr="007F1F49">
              <w:rPr>
                <w:rFonts w:ascii="Arial" w:hAnsi="Arial" w:cs="Arial"/>
                <w:sz w:val="22"/>
              </w:rPr>
              <w:t>1*0,25</w:t>
            </w:r>
          </w:p>
        </w:tc>
        <w:tc>
          <w:tcPr>
            <w:tcW w:w="572" w:type="pct"/>
            <w:vAlign w:val="center"/>
          </w:tcPr>
          <w:p w:rsidR="00277F74" w:rsidRPr="007F1F49" w:rsidRDefault="00277F74" w:rsidP="007F1F49">
            <w:pPr>
              <w:spacing w:line="276" w:lineRule="auto"/>
              <w:jc w:val="center"/>
              <w:rPr>
                <w:rFonts w:ascii="Arial" w:hAnsi="Arial" w:cs="Arial"/>
                <w:sz w:val="22"/>
              </w:rPr>
            </w:pPr>
          </w:p>
        </w:tc>
        <w:tc>
          <w:tcPr>
            <w:tcW w:w="492" w:type="pct"/>
            <w:vAlign w:val="center"/>
          </w:tcPr>
          <w:p w:rsidR="00277F74" w:rsidRPr="007F1F49" w:rsidRDefault="00277F74" w:rsidP="007F1F49">
            <w:pPr>
              <w:spacing w:line="276" w:lineRule="auto"/>
              <w:rPr>
                <w:rFonts w:ascii="Arial" w:hAnsi="Arial" w:cs="Arial"/>
                <w:sz w:val="22"/>
              </w:rPr>
            </w:pPr>
          </w:p>
        </w:tc>
      </w:tr>
      <w:tr w:rsidR="00277F74" w:rsidRPr="007F1F49" w:rsidTr="00277F74">
        <w:trPr>
          <w:trHeight w:val="345"/>
        </w:trPr>
        <w:tc>
          <w:tcPr>
            <w:tcW w:w="955" w:type="pct"/>
            <w:tcBorders>
              <w:top w:val="nil"/>
              <w:left w:val="single" w:sz="4" w:space="0" w:color="auto"/>
              <w:bottom w:val="single" w:sz="4" w:space="0" w:color="auto"/>
              <w:right w:val="single" w:sz="4" w:space="0" w:color="auto"/>
            </w:tcBorders>
            <w:shd w:val="clear" w:color="auto" w:fill="auto"/>
            <w:noWrap/>
            <w:vAlign w:val="center"/>
          </w:tcPr>
          <w:p w:rsidR="00277F74" w:rsidRPr="007F1F49" w:rsidRDefault="00277F74" w:rsidP="007F1F49">
            <w:pPr>
              <w:spacing w:line="276" w:lineRule="auto"/>
              <w:rPr>
                <w:rFonts w:ascii="Arial" w:hAnsi="Arial" w:cs="Arial"/>
                <w:sz w:val="22"/>
              </w:rPr>
            </w:pPr>
            <w:r w:rsidRPr="007F1F49">
              <w:rPr>
                <w:rFonts w:ascii="Arial" w:hAnsi="Arial" w:cs="Arial"/>
                <w:sz w:val="22"/>
              </w:rPr>
              <w:t>КТП 3074 Новоселки</w:t>
            </w:r>
          </w:p>
        </w:tc>
        <w:tc>
          <w:tcPr>
            <w:tcW w:w="676" w:type="pct"/>
            <w:vAlign w:val="center"/>
          </w:tcPr>
          <w:p w:rsidR="00277F74" w:rsidRPr="007F1F49" w:rsidRDefault="00277F74" w:rsidP="007F1F49">
            <w:pPr>
              <w:spacing w:line="276" w:lineRule="auto"/>
              <w:rPr>
                <w:rFonts w:ascii="Arial" w:hAnsi="Arial" w:cs="Arial"/>
                <w:sz w:val="22"/>
              </w:rPr>
            </w:pPr>
            <w:r w:rsidRPr="007F1F49">
              <w:rPr>
                <w:rFonts w:ascii="Arial" w:hAnsi="Arial" w:cs="Arial"/>
                <w:sz w:val="22"/>
              </w:rPr>
              <w:t>6/0,4</w:t>
            </w:r>
          </w:p>
        </w:tc>
        <w:tc>
          <w:tcPr>
            <w:tcW w:w="1688" w:type="pct"/>
            <w:tcBorders>
              <w:top w:val="nil"/>
              <w:left w:val="single" w:sz="4" w:space="0" w:color="auto"/>
              <w:bottom w:val="single" w:sz="4" w:space="0" w:color="auto"/>
              <w:right w:val="single" w:sz="4" w:space="0" w:color="auto"/>
            </w:tcBorders>
            <w:shd w:val="clear" w:color="auto" w:fill="auto"/>
            <w:noWrap/>
            <w:vAlign w:val="center"/>
          </w:tcPr>
          <w:p w:rsidR="00277F74" w:rsidRPr="007F1F49" w:rsidRDefault="00277F74" w:rsidP="007F1F49">
            <w:pPr>
              <w:spacing w:line="276" w:lineRule="auto"/>
              <w:rPr>
                <w:rFonts w:ascii="Arial" w:hAnsi="Arial" w:cs="Arial"/>
                <w:sz w:val="22"/>
              </w:rPr>
            </w:pPr>
            <w:r w:rsidRPr="007F1F49">
              <w:rPr>
                <w:rFonts w:ascii="Arial" w:hAnsi="Arial" w:cs="Arial"/>
                <w:sz w:val="22"/>
              </w:rPr>
              <w:t>с.Новоселки</w:t>
            </w:r>
            <w:r w:rsidR="00910DD3" w:rsidRPr="007F1F49">
              <w:rPr>
                <w:rFonts w:ascii="Arial" w:hAnsi="Arial" w:cs="Arial"/>
                <w:sz w:val="22"/>
              </w:rPr>
              <w:t>,</w:t>
            </w:r>
            <w:r w:rsidRPr="007F1F49">
              <w:rPr>
                <w:rFonts w:ascii="Arial" w:hAnsi="Arial" w:cs="Arial"/>
                <w:sz w:val="22"/>
              </w:rPr>
              <w:t xml:space="preserve"> ул.Ленина в районе д.113</w:t>
            </w:r>
          </w:p>
        </w:tc>
        <w:tc>
          <w:tcPr>
            <w:tcW w:w="617" w:type="pct"/>
            <w:vAlign w:val="center"/>
          </w:tcPr>
          <w:p w:rsidR="00277F74" w:rsidRPr="007F1F49" w:rsidRDefault="00277F74" w:rsidP="007F1F49">
            <w:pPr>
              <w:spacing w:line="276" w:lineRule="auto"/>
              <w:rPr>
                <w:rFonts w:ascii="Arial" w:hAnsi="Arial" w:cs="Arial"/>
                <w:sz w:val="22"/>
              </w:rPr>
            </w:pPr>
            <w:r w:rsidRPr="007F1F49">
              <w:rPr>
                <w:rFonts w:ascii="Arial" w:hAnsi="Arial" w:cs="Arial"/>
                <w:sz w:val="22"/>
              </w:rPr>
              <w:t>1*0,25</w:t>
            </w:r>
          </w:p>
        </w:tc>
        <w:tc>
          <w:tcPr>
            <w:tcW w:w="572" w:type="pct"/>
            <w:vAlign w:val="center"/>
          </w:tcPr>
          <w:p w:rsidR="00277F74" w:rsidRPr="007F1F49" w:rsidRDefault="00277F74" w:rsidP="007F1F49">
            <w:pPr>
              <w:spacing w:line="276" w:lineRule="auto"/>
              <w:jc w:val="center"/>
              <w:rPr>
                <w:rFonts w:ascii="Arial" w:hAnsi="Arial" w:cs="Arial"/>
                <w:sz w:val="22"/>
              </w:rPr>
            </w:pPr>
          </w:p>
        </w:tc>
        <w:tc>
          <w:tcPr>
            <w:tcW w:w="492" w:type="pct"/>
            <w:vAlign w:val="center"/>
          </w:tcPr>
          <w:p w:rsidR="00277F74" w:rsidRPr="007F1F49" w:rsidRDefault="00277F74" w:rsidP="007F1F49">
            <w:pPr>
              <w:spacing w:line="276" w:lineRule="auto"/>
              <w:rPr>
                <w:rFonts w:ascii="Arial" w:hAnsi="Arial" w:cs="Arial"/>
                <w:sz w:val="22"/>
              </w:rPr>
            </w:pPr>
          </w:p>
        </w:tc>
      </w:tr>
      <w:tr w:rsidR="00277F74" w:rsidRPr="007F1F49" w:rsidTr="00277F74">
        <w:trPr>
          <w:trHeight w:val="345"/>
        </w:trPr>
        <w:tc>
          <w:tcPr>
            <w:tcW w:w="955" w:type="pct"/>
            <w:tcBorders>
              <w:top w:val="single" w:sz="4" w:space="0" w:color="auto"/>
              <w:left w:val="single" w:sz="4" w:space="0" w:color="auto"/>
              <w:bottom w:val="single" w:sz="4" w:space="0" w:color="auto"/>
              <w:right w:val="single" w:sz="4" w:space="0" w:color="auto"/>
            </w:tcBorders>
            <w:shd w:val="clear" w:color="auto" w:fill="auto"/>
            <w:noWrap/>
            <w:vAlign w:val="center"/>
          </w:tcPr>
          <w:p w:rsidR="00277F74" w:rsidRPr="007F1F49" w:rsidRDefault="00277F74" w:rsidP="007F1F49">
            <w:pPr>
              <w:spacing w:line="276" w:lineRule="auto"/>
              <w:rPr>
                <w:rFonts w:ascii="Arial" w:hAnsi="Arial" w:cs="Arial"/>
                <w:sz w:val="22"/>
              </w:rPr>
            </w:pPr>
            <w:r w:rsidRPr="007F1F49">
              <w:rPr>
                <w:rFonts w:ascii="Arial" w:hAnsi="Arial" w:cs="Arial"/>
                <w:sz w:val="22"/>
              </w:rPr>
              <w:t>ЗТП-3210А</w:t>
            </w:r>
          </w:p>
        </w:tc>
        <w:tc>
          <w:tcPr>
            <w:tcW w:w="676" w:type="pct"/>
            <w:vAlign w:val="center"/>
          </w:tcPr>
          <w:p w:rsidR="00277F74" w:rsidRPr="007F1F49" w:rsidRDefault="00277F74" w:rsidP="007F1F49">
            <w:pPr>
              <w:spacing w:line="276" w:lineRule="auto"/>
              <w:rPr>
                <w:rFonts w:ascii="Arial" w:hAnsi="Arial" w:cs="Arial"/>
                <w:sz w:val="22"/>
              </w:rPr>
            </w:pPr>
            <w:r w:rsidRPr="007F1F49">
              <w:rPr>
                <w:rFonts w:ascii="Arial" w:hAnsi="Arial" w:cs="Arial"/>
                <w:sz w:val="22"/>
              </w:rPr>
              <w:t>6/0,4</w:t>
            </w:r>
          </w:p>
        </w:tc>
        <w:tc>
          <w:tcPr>
            <w:tcW w:w="1688" w:type="pct"/>
            <w:noWrap/>
            <w:vAlign w:val="center"/>
          </w:tcPr>
          <w:p w:rsidR="00277F74" w:rsidRPr="007F1F49" w:rsidRDefault="00277F74" w:rsidP="007F1F49">
            <w:pPr>
              <w:spacing w:line="276" w:lineRule="auto"/>
              <w:rPr>
                <w:rFonts w:ascii="Arial" w:hAnsi="Arial" w:cs="Arial"/>
                <w:sz w:val="22"/>
              </w:rPr>
            </w:pPr>
            <w:r w:rsidRPr="007F1F49">
              <w:rPr>
                <w:rFonts w:ascii="Arial" w:hAnsi="Arial" w:cs="Arial"/>
                <w:sz w:val="22"/>
              </w:rPr>
              <w:t>с.Новоселки</w:t>
            </w:r>
          </w:p>
        </w:tc>
        <w:tc>
          <w:tcPr>
            <w:tcW w:w="617" w:type="pct"/>
            <w:vAlign w:val="center"/>
          </w:tcPr>
          <w:p w:rsidR="00277F74" w:rsidRPr="007F1F49" w:rsidRDefault="00277F74" w:rsidP="007F1F49">
            <w:pPr>
              <w:spacing w:line="276" w:lineRule="auto"/>
              <w:rPr>
                <w:rFonts w:ascii="Arial" w:hAnsi="Arial" w:cs="Arial"/>
                <w:sz w:val="22"/>
              </w:rPr>
            </w:pPr>
            <w:r w:rsidRPr="007F1F49">
              <w:rPr>
                <w:rFonts w:ascii="Arial" w:hAnsi="Arial" w:cs="Arial"/>
                <w:sz w:val="22"/>
              </w:rPr>
              <w:t>1*0,32</w:t>
            </w:r>
          </w:p>
        </w:tc>
        <w:tc>
          <w:tcPr>
            <w:tcW w:w="572" w:type="pct"/>
            <w:vAlign w:val="center"/>
          </w:tcPr>
          <w:p w:rsidR="00277F74" w:rsidRPr="007F1F49" w:rsidRDefault="00277F74" w:rsidP="007F1F49">
            <w:pPr>
              <w:spacing w:line="276" w:lineRule="auto"/>
              <w:jc w:val="center"/>
              <w:rPr>
                <w:rFonts w:ascii="Arial" w:hAnsi="Arial" w:cs="Arial"/>
                <w:sz w:val="22"/>
              </w:rPr>
            </w:pPr>
          </w:p>
        </w:tc>
        <w:tc>
          <w:tcPr>
            <w:tcW w:w="492" w:type="pct"/>
            <w:vAlign w:val="center"/>
          </w:tcPr>
          <w:p w:rsidR="00277F74" w:rsidRPr="007F1F49" w:rsidRDefault="00277F74" w:rsidP="007F1F49">
            <w:pPr>
              <w:spacing w:line="276" w:lineRule="auto"/>
              <w:rPr>
                <w:rFonts w:ascii="Arial" w:hAnsi="Arial" w:cs="Arial"/>
                <w:sz w:val="22"/>
              </w:rPr>
            </w:pPr>
          </w:p>
        </w:tc>
      </w:tr>
      <w:tr w:rsidR="00277F74" w:rsidRPr="007F1F49" w:rsidTr="00277F74">
        <w:trPr>
          <w:trHeight w:val="345"/>
        </w:trPr>
        <w:tc>
          <w:tcPr>
            <w:tcW w:w="955" w:type="pct"/>
            <w:tcBorders>
              <w:top w:val="nil"/>
              <w:left w:val="single" w:sz="4" w:space="0" w:color="auto"/>
              <w:bottom w:val="single" w:sz="4" w:space="0" w:color="auto"/>
              <w:right w:val="single" w:sz="4" w:space="0" w:color="auto"/>
            </w:tcBorders>
            <w:shd w:val="clear" w:color="auto" w:fill="auto"/>
            <w:noWrap/>
            <w:vAlign w:val="center"/>
          </w:tcPr>
          <w:p w:rsidR="00277F74" w:rsidRPr="007F1F49" w:rsidRDefault="00277F74" w:rsidP="007F1F49">
            <w:pPr>
              <w:spacing w:line="276" w:lineRule="auto"/>
              <w:rPr>
                <w:rFonts w:ascii="Arial" w:hAnsi="Arial" w:cs="Arial"/>
                <w:sz w:val="22"/>
              </w:rPr>
            </w:pPr>
            <w:r w:rsidRPr="007F1F49">
              <w:rPr>
                <w:rFonts w:ascii="Arial" w:hAnsi="Arial" w:cs="Arial"/>
                <w:sz w:val="22"/>
              </w:rPr>
              <w:t>КТП-3221А</w:t>
            </w:r>
          </w:p>
        </w:tc>
        <w:tc>
          <w:tcPr>
            <w:tcW w:w="676" w:type="pct"/>
            <w:vAlign w:val="center"/>
          </w:tcPr>
          <w:p w:rsidR="00277F74" w:rsidRPr="007F1F49" w:rsidRDefault="00277F74" w:rsidP="007F1F49">
            <w:pPr>
              <w:spacing w:line="276" w:lineRule="auto"/>
              <w:rPr>
                <w:rFonts w:ascii="Arial" w:hAnsi="Arial" w:cs="Arial"/>
                <w:sz w:val="22"/>
              </w:rPr>
            </w:pPr>
            <w:r w:rsidRPr="007F1F49">
              <w:rPr>
                <w:rFonts w:ascii="Arial" w:hAnsi="Arial" w:cs="Arial"/>
                <w:sz w:val="22"/>
              </w:rPr>
              <w:t>6/0,4</w:t>
            </w:r>
          </w:p>
        </w:tc>
        <w:tc>
          <w:tcPr>
            <w:tcW w:w="1688" w:type="pct"/>
            <w:noWrap/>
            <w:vAlign w:val="center"/>
          </w:tcPr>
          <w:p w:rsidR="00277F74" w:rsidRPr="007F1F49" w:rsidRDefault="00277F74" w:rsidP="007F1F49">
            <w:pPr>
              <w:spacing w:line="276" w:lineRule="auto"/>
              <w:rPr>
                <w:rFonts w:ascii="Arial" w:hAnsi="Arial" w:cs="Arial"/>
                <w:sz w:val="22"/>
              </w:rPr>
            </w:pPr>
            <w:r w:rsidRPr="007F1F49">
              <w:rPr>
                <w:rFonts w:ascii="Arial" w:hAnsi="Arial" w:cs="Arial"/>
                <w:sz w:val="22"/>
              </w:rPr>
              <w:t>с.Новоселки</w:t>
            </w:r>
          </w:p>
        </w:tc>
        <w:tc>
          <w:tcPr>
            <w:tcW w:w="617" w:type="pct"/>
            <w:vAlign w:val="center"/>
          </w:tcPr>
          <w:p w:rsidR="00277F74" w:rsidRPr="007F1F49" w:rsidRDefault="00277F74" w:rsidP="007F1F49">
            <w:pPr>
              <w:spacing w:line="276" w:lineRule="auto"/>
              <w:rPr>
                <w:rFonts w:ascii="Arial" w:hAnsi="Arial" w:cs="Arial"/>
                <w:sz w:val="22"/>
              </w:rPr>
            </w:pPr>
            <w:r w:rsidRPr="007F1F49">
              <w:rPr>
                <w:rFonts w:ascii="Arial" w:hAnsi="Arial" w:cs="Arial"/>
                <w:sz w:val="22"/>
              </w:rPr>
              <w:t>1*0,4</w:t>
            </w:r>
          </w:p>
        </w:tc>
        <w:tc>
          <w:tcPr>
            <w:tcW w:w="572" w:type="pct"/>
            <w:vAlign w:val="center"/>
          </w:tcPr>
          <w:p w:rsidR="00277F74" w:rsidRPr="007F1F49" w:rsidRDefault="00277F74" w:rsidP="007F1F49">
            <w:pPr>
              <w:spacing w:line="276" w:lineRule="auto"/>
              <w:jc w:val="center"/>
              <w:rPr>
                <w:rFonts w:ascii="Arial" w:hAnsi="Arial" w:cs="Arial"/>
                <w:sz w:val="22"/>
              </w:rPr>
            </w:pPr>
          </w:p>
        </w:tc>
        <w:tc>
          <w:tcPr>
            <w:tcW w:w="492" w:type="pct"/>
            <w:vAlign w:val="center"/>
          </w:tcPr>
          <w:p w:rsidR="00277F74" w:rsidRPr="007F1F49" w:rsidRDefault="00277F74" w:rsidP="007F1F49">
            <w:pPr>
              <w:spacing w:line="276" w:lineRule="auto"/>
              <w:rPr>
                <w:rFonts w:ascii="Arial" w:hAnsi="Arial" w:cs="Arial"/>
                <w:sz w:val="22"/>
              </w:rPr>
            </w:pPr>
          </w:p>
        </w:tc>
      </w:tr>
      <w:tr w:rsidR="00277F74" w:rsidRPr="007F1F49" w:rsidTr="00277F74">
        <w:trPr>
          <w:trHeight w:val="345"/>
        </w:trPr>
        <w:tc>
          <w:tcPr>
            <w:tcW w:w="955" w:type="pct"/>
            <w:tcBorders>
              <w:top w:val="nil"/>
              <w:left w:val="single" w:sz="4" w:space="0" w:color="auto"/>
              <w:bottom w:val="single" w:sz="4" w:space="0" w:color="auto"/>
              <w:right w:val="single" w:sz="4" w:space="0" w:color="auto"/>
            </w:tcBorders>
            <w:shd w:val="clear" w:color="auto" w:fill="auto"/>
            <w:noWrap/>
            <w:vAlign w:val="center"/>
          </w:tcPr>
          <w:p w:rsidR="00277F74" w:rsidRPr="007F1F49" w:rsidRDefault="00277F74" w:rsidP="007F1F49">
            <w:pPr>
              <w:spacing w:line="276" w:lineRule="auto"/>
              <w:rPr>
                <w:rFonts w:ascii="Arial" w:hAnsi="Arial" w:cs="Arial"/>
                <w:sz w:val="22"/>
              </w:rPr>
            </w:pPr>
            <w:r w:rsidRPr="007F1F49">
              <w:rPr>
                <w:rFonts w:ascii="Arial" w:hAnsi="Arial" w:cs="Arial"/>
                <w:sz w:val="22"/>
              </w:rPr>
              <w:t>КТП-3222А</w:t>
            </w:r>
          </w:p>
        </w:tc>
        <w:tc>
          <w:tcPr>
            <w:tcW w:w="676" w:type="pct"/>
            <w:tcBorders>
              <w:bottom w:val="single" w:sz="4" w:space="0" w:color="auto"/>
            </w:tcBorders>
            <w:vAlign w:val="center"/>
          </w:tcPr>
          <w:p w:rsidR="00277F74" w:rsidRPr="007F1F49" w:rsidRDefault="00277F74" w:rsidP="007F1F49">
            <w:pPr>
              <w:spacing w:line="276" w:lineRule="auto"/>
              <w:rPr>
                <w:rFonts w:ascii="Arial" w:hAnsi="Arial" w:cs="Arial"/>
                <w:sz w:val="22"/>
              </w:rPr>
            </w:pPr>
            <w:r w:rsidRPr="007F1F49">
              <w:rPr>
                <w:rFonts w:ascii="Arial" w:hAnsi="Arial" w:cs="Arial"/>
                <w:sz w:val="22"/>
              </w:rPr>
              <w:t>6/0,4</w:t>
            </w:r>
          </w:p>
        </w:tc>
        <w:tc>
          <w:tcPr>
            <w:tcW w:w="1688" w:type="pct"/>
            <w:noWrap/>
            <w:vAlign w:val="center"/>
          </w:tcPr>
          <w:p w:rsidR="00277F74" w:rsidRPr="007F1F49" w:rsidRDefault="00277F74" w:rsidP="007F1F49">
            <w:pPr>
              <w:spacing w:line="276" w:lineRule="auto"/>
              <w:rPr>
                <w:rFonts w:ascii="Arial" w:hAnsi="Arial" w:cs="Arial"/>
                <w:sz w:val="22"/>
              </w:rPr>
            </w:pPr>
            <w:r w:rsidRPr="007F1F49">
              <w:rPr>
                <w:rFonts w:ascii="Arial" w:hAnsi="Arial" w:cs="Arial"/>
                <w:sz w:val="22"/>
              </w:rPr>
              <w:t>с.Новоселки</w:t>
            </w:r>
          </w:p>
        </w:tc>
        <w:tc>
          <w:tcPr>
            <w:tcW w:w="617" w:type="pct"/>
            <w:vAlign w:val="center"/>
          </w:tcPr>
          <w:p w:rsidR="00277F74" w:rsidRPr="007F1F49" w:rsidRDefault="00277F74" w:rsidP="007F1F49">
            <w:pPr>
              <w:spacing w:line="276" w:lineRule="auto"/>
              <w:rPr>
                <w:rFonts w:ascii="Arial" w:hAnsi="Arial" w:cs="Arial"/>
                <w:sz w:val="22"/>
              </w:rPr>
            </w:pPr>
            <w:r w:rsidRPr="007F1F49">
              <w:rPr>
                <w:rFonts w:ascii="Arial" w:hAnsi="Arial" w:cs="Arial"/>
                <w:sz w:val="22"/>
              </w:rPr>
              <w:t>1*0,1</w:t>
            </w:r>
          </w:p>
        </w:tc>
        <w:tc>
          <w:tcPr>
            <w:tcW w:w="572" w:type="pct"/>
            <w:tcBorders>
              <w:bottom w:val="single" w:sz="4" w:space="0" w:color="auto"/>
            </w:tcBorders>
            <w:vAlign w:val="center"/>
          </w:tcPr>
          <w:p w:rsidR="00277F74" w:rsidRPr="007F1F49" w:rsidRDefault="00277F74" w:rsidP="007F1F49">
            <w:pPr>
              <w:spacing w:line="276" w:lineRule="auto"/>
              <w:jc w:val="center"/>
              <w:rPr>
                <w:rFonts w:ascii="Arial" w:hAnsi="Arial" w:cs="Arial"/>
                <w:sz w:val="22"/>
              </w:rPr>
            </w:pPr>
          </w:p>
        </w:tc>
        <w:tc>
          <w:tcPr>
            <w:tcW w:w="492" w:type="pct"/>
            <w:tcBorders>
              <w:bottom w:val="single" w:sz="4" w:space="0" w:color="auto"/>
            </w:tcBorders>
            <w:vAlign w:val="center"/>
          </w:tcPr>
          <w:p w:rsidR="00277F74" w:rsidRPr="007F1F49" w:rsidRDefault="00277F74" w:rsidP="007F1F49">
            <w:pPr>
              <w:spacing w:line="276" w:lineRule="auto"/>
              <w:rPr>
                <w:rFonts w:ascii="Arial" w:hAnsi="Arial" w:cs="Arial"/>
                <w:sz w:val="22"/>
              </w:rPr>
            </w:pPr>
          </w:p>
        </w:tc>
      </w:tr>
      <w:tr w:rsidR="00277F74" w:rsidRPr="007F1F49" w:rsidTr="00277F74">
        <w:trPr>
          <w:trHeight w:val="345"/>
        </w:trPr>
        <w:tc>
          <w:tcPr>
            <w:tcW w:w="955" w:type="pct"/>
            <w:tcBorders>
              <w:top w:val="nil"/>
              <w:left w:val="single" w:sz="4" w:space="0" w:color="auto"/>
              <w:bottom w:val="single" w:sz="4" w:space="0" w:color="auto"/>
              <w:right w:val="single" w:sz="4" w:space="0" w:color="auto"/>
            </w:tcBorders>
            <w:shd w:val="clear" w:color="auto" w:fill="auto"/>
            <w:noWrap/>
            <w:vAlign w:val="center"/>
          </w:tcPr>
          <w:p w:rsidR="00277F74" w:rsidRPr="007F1F49" w:rsidRDefault="00277F74" w:rsidP="007F1F49">
            <w:pPr>
              <w:spacing w:line="276" w:lineRule="auto"/>
              <w:rPr>
                <w:rFonts w:ascii="Arial" w:hAnsi="Arial" w:cs="Arial"/>
                <w:sz w:val="22"/>
              </w:rPr>
            </w:pPr>
            <w:r w:rsidRPr="007F1F49">
              <w:rPr>
                <w:rFonts w:ascii="Arial" w:hAnsi="Arial" w:cs="Arial"/>
                <w:sz w:val="22"/>
              </w:rPr>
              <w:t>КТП-3225А</w:t>
            </w:r>
          </w:p>
        </w:tc>
        <w:tc>
          <w:tcPr>
            <w:tcW w:w="676" w:type="pct"/>
            <w:tcBorders>
              <w:top w:val="single" w:sz="4" w:space="0" w:color="auto"/>
              <w:bottom w:val="single" w:sz="4" w:space="0" w:color="auto"/>
            </w:tcBorders>
            <w:vAlign w:val="center"/>
          </w:tcPr>
          <w:p w:rsidR="00277F74" w:rsidRPr="007F1F49" w:rsidRDefault="00277F74" w:rsidP="007F1F49">
            <w:pPr>
              <w:spacing w:line="276" w:lineRule="auto"/>
              <w:rPr>
                <w:rFonts w:ascii="Arial" w:hAnsi="Arial" w:cs="Arial"/>
                <w:sz w:val="22"/>
              </w:rPr>
            </w:pPr>
            <w:r w:rsidRPr="007F1F49">
              <w:rPr>
                <w:rFonts w:ascii="Arial" w:hAnsi="Arial" w:cs="Arial"/>
                <w:sz w:val="22"/>
              </w:rPr>
              <w:t>6/0,4</w:t>
            </w:r>
          </w:p>
        </w:tc>
        <w:tc>
          <w:tcPr>
            <w:tcW w:w="1688" w:type="pct"/>
            <w:noWrap/>
            <w:vAlign w:val="center"/>
          </w:tcPr>
          <w:p w:rsidR="00277F74" w:rsidRPr="007F1F49" w:rsidRDefault="00277F74" w:rsidP="007F1F49">
            <w:pPr>
              <w:spacing w:line="276" w:lineRule="auto"/>
              <w:rPr>
                <w:rFonts w:ascii="Arial" w:hAnsi="Arial" w:cs="Arial"/>
                <w:sz w:val="22"/>
              </w:rPr>
            </w:pPr>
            <w:r w:rsidRPr="007F1F49">
              <w:rPr>
                <w:rFonts w:ascii="Arial" w:hAnsi="Arial" w:cs="Arial"/>
                <w:sz w:val="22"/>
              </w:rPr>
              <w:t>с.Новоселки</w:t>
            </w:r>
          </w:p>
        </w:tc>
        <w:tc>
          <w:tcPr>
            <w:tcW w:w="617" w:type="pct"/>
            <w:vAlign w:val="center"/>
          </w:tcPr>
          <w:p w:rsidR="00277F74" w:rsidRPr="007F1F49" w:rsidRDefault="00277F74" w:rsidP="007F1F49">
            <w:pPr>
              <w:spacing w:line="276" w:lineRule="auto"/>
              <w:rPr>
                <w:rFonts w:ascii="Arial" w:hAnsi="Arial" w:cs="Arial"/>
                <w:sz w:val="22"/>
              </w:rPr>
            </w:pPr>
            <w:r w:rsidRPr="007F1F49">
              <w:rPr>
                <w:rFonts w:ascii="Arial" w:hAnsi="Arial" w:cs="Arial"/>
                <w:sz w:val="22"/>
              </w:rPr>
              <w:t>1*0,1</w:t>
            </w:r>
          </w:p>
        </w:tc>
        <w:tc>
          <w:tcPr>
            <w:tcW w:w="572" w:type="pct"/>
            <w:tcBorders>
              <w:top w:val="single" w:sz="4" w:space="0" w:color="auto"/>
              <w:bottom w:val="single" w:sz="4" w:space="0" w:color="auto"/>
            </w:tcBorders>
            <w:vAlign w:val="center"/>
          </w:tcPr>
          <w:p w:rsidR="00277F74" w:rsidRPr="007F1F49" w:rsidRDefault="00277F74" w:rsidP="007F1F49">
            <w:pPr>
              <w:spacing w:line="276" w:lineRule="auto"/>
              <w:jc w:val="center"/>
              <w:rPr>
                <w:rFonts w:ascii="Arial" w:hAnsi="Arial" w:cs="Arial"/>
                <w:sz w:val="22"/>
              </w:rPr>
            </w:pPr>
          </w:p>
        </w:tc>
        <w:tc>
          <w:tcPr>
            <w:tcW w:w="492" w:type="pct"/>
            <w:tcBorders>
              <w:top w:val="single" w:sz="4" w:space="0" w:color="auto"/>
              <w:bottom w:val="single" w:sz="4" w:space="0" w:color="auto"/>
            </w:tcBorders>
            <w:vAlign w:val="center"/>
          </w:tcPr>
          <w:p w:rsidR="00277F74" w:rsidRPr="007F1F49" w:rsidRDefault="00277F74" w:rsidP="007F1F49">
            <w:pPr>
              <w:spacing w:line="276" w:lineRule="auto"/>
              <w:rPr>
                <w:rFonts w:ascii="Arial" w:hAnsi="Arial" w:cs="Arial"/>
                <w:sz w:val="22"/>
              </w:rPr>
            </w:pPr>
          </w:p>
        </w:tc>
      </w:tr>
      <w:tr w:rsidR="00277F74" w:rsidRPr="007F1F49" w:rsidTr="00277F74">
        <w:trPr>
          <w:trHeight w:val="345"/>
        </w:trPr>
        <w:tc>
          <w:tcPr>
            <w:tcW w:w="955" w:type="pct"/>
            <w:tcBorders>
              <w:top w:val="nil"/>
              <w:left w:val="single" w:sz="4" w:space="0" w:color="auto"/>
              <w:bottom w:val="single" w:sz="4" w:space="0" w:color="auto"/>
              <w:right w:val="single" w:sz="4" w:space="0" w:color="auto"/>
            </w:tcBorders>
            <w:shd w:val="clear" w:color="auto" w:fill="auto"/>
            <w:noWrap/>
            <w:vAlign w:val="center"/>
          </w:tcPr>
          <w:p w:rsidR="00277F74" w:rsidRPr="007F1F49" w:rsidRDefault="00277F74" w:rsidP="007F1F49">
            <w:pPr>
              <w:spacing w:line="276" w:lineRule="auto"/>
              <w:rPr>
                <w:rFonts w:ascii="Arial" w:hAnsi="Arial" w:cs="Arial"/>
                <w:sz w:val="22"/>
              </w:rPr>
            </w:pPr>
            <w:r w:rsidRPr="007F1F49">
              <w:rPr>
                <w:rFonts w:ascii="Arial" w:hAnsi="Arial" w:cs="Arial"/>
                <w:sz w:val="22"/>
              </w:rPr>
              <w:t>МТП-3232А</w:t>
            </w:r>
          </w:p>
        </w:tc>
        <w:tc>
          <w:tcPr>
            <w:tcW w:w="676" w:type="pct"/>
            <w:tcBorders>
              <w:top w:val="single" w:sz="4" w:space="0" w:color="auto"/>
              <w:bottom w:val="single" w:sz="4" w:space="0" w:color="auto"/>
            </w:tcBorders>
            <w:vAlign w:val="center"/>
          </w:tcPr>
          <w:p w:rsidR="00277F74" w:rsidRPr="007F1F49" w:rsidRDefault="00277F74" w:rsidP="007F1F49">
            <w:pPr>
              <w:spacing w:line="276" w:lineRule="auto"/>
              <w:rPr>
                <w:rFonts w:ascii="Arial" w:hAnsi="Arial" w:cs="Arial"/>
                <w:sz w:val="22"/>
              </w:rPr>
            </w:pPr>
            <w:r w:rsidRPr="007F1F49">
              <w:rPr>
                <w:rFonts w:ascii="Arial" w:hAnsi="Arial" w:cs="Arial"/>
                <w:sz w:val="22"/>
              </w:rPr>
              <w:t>6/0,4</w:t>
            </w:r>
          </w:p>
        </w:tc>
        <w:tc>
          <w:tcPr>
            <w:tcW w:w="1688" w:type="pct"/>
            <w:noWrap/>
            <w:vAlign w:val="center"/>
          </w:tcPr>
          <w:p w:rsidR="00277F74" w:rsidRPr="007F1F49" w:rsidRDefault="00277F74" w:rsidP="007F1F49">
            <w:pPr>
              <w:spacing w:line="276" w:lineRule="auto"/>
              <w:rPr>
                <w:rFonts w:ascii="Arial" w:hAnsi="Arial" w:cs="Arial"/>
                <w:sz w:val="22"/>
              </w:rPr>
            </w:pPr>
            <w:r w:rsidRPr="007F1F49">
              <w:rPr>
                <w:rFonts w:ascii="Arial" w:hAnsi="Arial" w:cs="Arial"/>
                <w:sz w:val="22"/>
              </w:rPr>
              <w:t>с.Новоселки</w:t>
            </w:r>
          </w:p>
        </w:tc>
        <w:tc>
          <w:tcPr>
            <w:tcW w:w="617" w:type="pct"/>
            <w:vAlign w:val="center"/>
          </w:tcPr>
          <w:p w:rsidR="00277F74" w:rsidRPr="007F1F49" w:rsidRDefault="00277F74" w:rsidP="007F1F49">
            <w:pPr>
              <w:spacing w:line="276" w:lineRule="auto"/>
              <w:rPr>
                <w:rFonts w:ascii="Arial" w:hAnsi="Arial" w:cs="Arial"/>
                <w:sz w:val="22"/>
              </w:rPr>
            </w:pPr>
            <w:r w:rsidRPr="007F1F49">
              <w:rPr>
                <w:rFonts w:ascii="Arial" w:hAnsi="Arial" w:cs="Arial"/>
                <w:sz w:val="22"/>
              </w:rPr>
              <w:t>1*0,01</w:t>
            </w:r>
          </w:p>
        </w:tc>
        <w:tc>
          <w:tcPr>
            <w:tcW w:w="572" w:type="pct"/>
            <w:tcBorders>
              <w:top w:val="single" w:sz="4" w:space="0" w:color="auto"/>
              <w:bottom w:val="single" w:sz="4" w:space="0" w:color="auto"/>
            </w:tcBorders>
            <w:vAlign w:val="center"/>
          </w:tcPr>
          <w:p w:rsidR="00277F74" w:rsidRPr="007F1F49" w:rsidRDefault="00277F74" w:rsidP="007F1F49">
            <w:pPr>
              <w:spacing w:line="276" w:lineRule="auto"/>
              <w:jc w:val="center"/>
              <w:rPr>
                <w:rFonts w:ascii="Arial" w:hAnsi="Arial" w:cs="Arial"/>
                <w:sz w:val="22"/>
              </w:rPr>
            </w:pPr>
          </w:p>
        </w:tc>
        <w:tc>
          <w:tcPr>
            <w:tcW w:w="492" w:type="pct"/>
            <w:tcBorders>
              <w:top w:val="single" w:sz="4" w:space="0" w:color="auto"/>
              <w:bottom w:val="single" w:sz="4" w:space="0" w:color="auto"/>
            </w:tcBorders>
            <w:vAlign w:val="center"/>
          </w:tcPr>
          <w:p w:rsidR="00277F74" w:rsidRPr="007F1F49" w:rsidRDefault="00277F74" w:rsidP="007F1F49">
            <w:pPr>
              <w:spacing w:line="276" w:lineRule="auto"/>
              <w:rPr>
                <w:rFonts w:ascii="Arial" w:hAnsi="Arial" w:cs="Arial"/>
                <w:sz w:val="22"/>
              </w:rPr>
            </w:pPr>
          </w:p>
        </w:tc>
      </w:tr>
      <w:tr w:rsidR="00277F74" w:rsidRPr="007F1F49" w:rsidTr="00277F74">
        <w:trPr>
          <w:trHeight w:val="345"/>
        </w:trPr>
        <w:tc>
          <w:tcPr>
            <w:tcW w:w="955" w:type="pct"/>
            <w:tcBorders>
              <w:top w:val="single" w:sz="4" w:space="0" w:color="auto"/>
              <w:left w:val="single" w:sz="4" w:space="0" w:color="auto"/>
              <w:bottom w:val="single" w:sz="4" w:space="0" w:color="auto"/>
              <w:right w:val="single" w:sz="4" w:space="0" w:color="auto"/>
            </w:tcBorders>
            <w:shd w:val="clear" w:color="auto" w:fill="auto"/>
            <w:noWrap/>
            <w:vAlign w:val="center"/>
          </w:tcPr>
          <w:p w:rsidR="00277F74" w:rsidRPr="007F1F49" w:rsidRDefault="00277F74" w:rsidP="007F1F49">
            <w:pPr>
              <w:spacing w:line="276" w:lineRule="auto"/>
              <w:rPr>
                <w:rFonts w:ascii="Arial" w:hAnsi="Arial" w:cs="Arial"/>
                <w:sz w:val="22"/>
              </w:rPr>
            </w:pPr>
            <w:r w:rsidRPr="007F1F49">
              <w:rPr>
                <w:rFonts w:ascii="Arial" w:hAnsi="Arial" w:cs="Arial"/>
                <w:sz w:val="22"/>
              </w:rPr>
              <w:t>КТП-3236А</w:t>
            </w:r>
          </w:p>
        </w:tc>
        <w:tc>
          <w:tcPr>
            <w:tcW w:w="676" w:type="pct"/>
            <w:tcBorders>
              <w:top w:val="single" w:sz="4" w:space="0" w:color="auto"/>
              <w:bottom w:val="single" w:sz="4" w:space="0" w:color="auto"/>
            </w:tcBorders>
            <w:vAlign w:val="center"/>
          </w:tcPr>
          <w:p w:rsidR="00277F74" w:rsidRPr="007F1F49" w:rsidRDefault="00277F74" w:rsidP="007F1F49">
            <w:pPr>
              <w:spacing w:line="276" w:lineRule="auto"/>
              <w:rPr>
                <w:rFonts w:ascii="Arial" w:hAnsi="Arial" w:cs="Arial"/>
                <w:sz w:val="22"/>
              </w:rPr>
            </w:pPr>
            <w:r w:rsidRPr="007F1F49">
              <w:rPr>
                <w:rFonts w:ascii="Arial" w:hAnsi="Arial" w:cs="Arial"/>
                <w:sz w:val="22"/>
              </w:rPr>
              <w:t>6/0,4</w:t>
            </w:r>
          </w:p>
        </w:tc>
        <w:tc>
          <w:tcPr>
            <w:tcW w:w="1688" w:type="pct"/>
            <w:noWrap/>
            <w:vAlign w:val="center"/>
          </w:tcPr>
          <w:p w:rsidR="00277F74" w:rsidRPr="007F1F49" w:rsidRDefault="00277F74" w:rsidP="007F1F49">
            <w:pPr>
              <w:spacing w:line="276" w:lineRule="auto"/>
              <w:rPr>
                <w:rFonts w:ascii="Arial" w:hAnsi="Arial" w:cs="Arial"/>
                <w:sz w:val="22"/>
              </w:rPr>
            </w:pPr>
            <w:r w:rsidRPr="007F1F49">
              <w:rPr>
                <w:rFonts w:ascii="Arial" w:hAnsi="Arial" w:cs="Arial"/>
                <w:sz w:val="22"/>
              </w:rPr>
              <w:t>с.Новоселки</w:t>
            </w:r>
          </w:p>
        </w:tc>
        <w:tc>
          <w:tcPr>
            <w:tcW w:w="617" w:type="pct"/>
            <w:vAlign w:val="center"/>
          </w:tcPr>
          <w:p w:rsidR="00277F74" w:rsidRPr="007F1F49" w:rsidRDefault="00277F74" w:rsidP="007F1F49">
            <w:pPr>
              <w:spacing w:line="276" w:lineRule="auto"/>
              <w:rPr>
                <w:rFonts w:ascii="Arial" w:hAnsi="Arial" w:cs="Arial"/>
                <w:sz w:val="22"/>
              </w:rPr>
            </w:pPr>
            <w:r w:rsidRPr="007F1F49">
              <w:rPr>
                <w:rFonts w:ascii="Arial" w:hAnsi="Arial" w:cs="Arial"/>
                <w:sz w:val="22"/>
              </w:rPr>
              <w:t>1*0,025</w:t>
            </w:r>
          </w:p>
        </w:tc>
        <w:tc>
          <w:tcPr>
            <w:tcW w:w="572" w:type="pct"/>
            <w:tcBorders>
              <w:top w:val="single" w:sz="4" w:space="0" w:color="auto"/>
              <w:bottom w:val="single" w:sz="4" w:space="0" w:color="auto"/>
            </w:tcBorders>
            <w:vAlign w:val="center"/>
          </w:tcPr>
          <w:p w:rsidR="00277F74" w:rsidRPr="007F1F49" w:rsidRDefault="00277F74" w:rsidP="007F1F49">
            <w:pPr>
              <w:spacing w:line="276" w:lineRule="auto"/>
              <w:jc w:val="center"/>
              <w:rPr>
                <w:rFonts w:ascii="Arial" w:hAnsi="Arial" w:cs="Arial"/>
                <w:sz w:val="22"/>
              </w:rPr>
            </w:pPr>
          </w:p>
        </w:tc>
        <w:tc>
          <w:tcPr>
            <w:tcW w:w="492" w:type="pct"/>
            <w:tcBorders>
              <w:top w:val="single" w:sz="4" w:space="0" w:color="auto"/>
              <w:bottom w:val="single" w:sz="4" w:space="0" w:color="auto"/>
            </w:tcBorders>
            <w:vAlign w:val="center"/>
          </w:tcPr>
          <w:p w:rsidR="00277F74" w:rsidRPr="007F1F49" w:rsidRDefault="00277F74" w:rsidP="007F1F49">
            <w:pPr>
              <w:spacing w:line="276" w:lineRule="auto"/>
              <w:rPr>
                <w:rFonts w:ascii="Arial" w:hAnsi="Arial" w:cs="Arial"/>
                <w:sz w:val="22"/>
              </w:rPr>
            </w:pPr>
          </w:p>
        </w:tc>
      </w:tr>
      <w:tr w:rsidR="00277F74" w:rsidRPr="007F1F49" w:rsidTr="00277F74">
        <w:trPr>
          <w:trHeight w:val="345"/>
        </w:trPr>
        <w:tc>
          <w:tcPr>
            <w:tcW w:w="955" w:type="pct"/>
            <w:tcBorders>
              <w:top w:val="single" w:sz="4" w:space="0" w:color="auto"/>
              <w:left w:val="single" w:sz="4" w:space="0" w:color="auto"/>
              <w:bottom w:val="single" w:sz="4" w:space="0" w:color="auto"/>
              <w:right w:val="single" w:sz="4" w:space="0" w:color="auto"/>
            </w:tcBorders>
            <w:shd w:val="clear" w:color="auto" w:fill="auto"/>
            <w:noWrap/>
            <w:vAlign w:val="center"/>
          </w:tcPr>
          <w:p w:rsidR="00277F74" w:rsidRPr="007F1F49" w:rsidRDefault="00277F74" w:rsidP="007F1F49">
            <w:pPr>
              <w:spacing w:line="276" w:lineRule="auto"/>
              <w:rPr>
                <w:rFonts w:ascii="Arial" w:hAnsi="Arial" w:cs="Arial"/>
                <w:sz w:val="22"/>
              </w:rPr>
            </w:pPr>
            <w:r w:rsidRPr="007F1F49">
              <w:rPr>
                <w:rFonts w:ascii="Arial" w:hAnsi="Arial" w:cs="Arial"/>
                <w:sz w:val="22"/>
              </w:rPr>
              <w:t>МТП 3344Яковлево</w:t>
            </w:r>
          </w:p>
        </w:tc>
        <w:tc>
          <w:tcPr>
            <w:tcW w:w="676" w:type="pct"/>
            <w:tcBorders>
              <w:top w:val="single" w:sz="4" w:space="0" w:color="auto"/>
              <w:bottom w:val="single" w:sz="4" w:space="0" w:color="auto"/>
            </w:tcBorders>
            <w:vAlign w:val="center"/>
          </w:tcPr>
          <w:p w:rsidR="00277F74" w:rsidRPr="007F1F49" w:rsidRDefault="00277F74" w:rsidP="007F1F49">
            <w:pPr>
              <w:spacing w:line="276" w:lineRule="auto"/>
              <w:rPr>
                <w:rFonts w:ascii="Arial" w:hAnsi="Arial" w:cs="Arial"/>
                <w:sz w:val="22"/>
              </w:rPr>
            </w:pPr>
            <w:r w:rsidRPr="007F1F49">
              <w:rPr>
                <w:rFonts w:ascii="Arial" w:hAnsi="Arial" w:cs="Arial"/>
                <w:sz w:val="22"/>
              </w:rPr>
              <w:t>6/0,4</w:t>
            </w:r>
          </w:p>
        </w:tc>
        <w:tc>
          <w:tcPr>
            <w:tcW w:w="1688" w:type="pct"/>
            <w:noWrap/>
            <w:vAlign w:val="center"/>
          </w:tcPr>
          <w:p w:rsidR="00277F74" w:rsidRPr="007F1F49" w:rsidRDefault="00910DD3" w:rsidP="007F1F49">
            <w:pPr>
              <w:spacing w:line="276" w:lineRule="auto"/>
              <w:rPr>
                <w:rFonts w:ascii="Arial" w:hAnsi="Arial" w:cs="Arial"/>
                <w:sz w:val="22"/>
              </w:rPr>
            </w:pPr>
            <w:r w:rsidRPr="007F1F49">
              <w:rPr>
                <w:rFonts w:ascii="Arial" w:hAnsi="Arial" w:cs="Arial"/>
                <w:sz w:val="22"/>
              </w:rPr>
              <w:t>д</w:t>
            </w:r>
            <w:r w:rsidR="00277F74" w:rsidRPr="007F1F49">
              <w:rPr>
                <w:rFonts w:ascii="Arial" w:hAnsi="Arial" w:cs="Arial"/>
                <w:sz w:val="22"/>
              </w:rPr>
              <w:t>. Яковлево</w:t>
            </w:r>
          </w:p>
        </w:tc>
        <w:tc>
          <w:tcPr>
            <w:tcW w:w="617" w:type="pct"/>
            <w:vAlign w:val="center"/>
          </w:tcPr>
          <w:p w:rsidR="00277F74" w:rsidRPr="007F1F49" w:rsidRDefault="00277F74" w:rsidP="007F1F49">
            <w:pPr>
              <w:spacing w:line="276" w:lineRule="auto"/>
              <w:rPr>
                <w:rFonts w:ascii="Arial" w:hAnsi="Arial" w:cs="Arial"/>
                <w:sz w:val="22"/>
              </w:rPr>
            </w:pPr>
            <w:r w:rsidRPr="007F1F49">
              <w:rPr>
                <w:rFonts w:ascii="Arial" w:hAnsi="Arial" w:cs="Arial"/>
                <w:sz w:val="22"/>
              </w:rPr>
              <w:t>1*0,03</w:t>
            </w:r>
          </w:p>
        </w:tc>
        <w:tc>
          <w:tcPr>
            <w:tcW w:w="572" w:type="pct"/>
            <w:tcBorders>
              <w:top w:val="single" w:sz="4" w:space="0" w:color="auto"/>
              <w:bottom w:val="single" w:sz="4" w:space="0" w:color="auto"/>
            </w:tcBorders>
            <w:vAlign w:val="center"/>
          </w:tcPr>
          <w:p w:rsidR="00277F74" w:rsidRPr="007F1F49" w:rsidRDefault="00277F74" w:rsidP="007F1F49">
            <w:pPr>
              <w:spacing w:line="276" w:lineRule="auto"/>
              <w:jc w:val="center"/>
              <w:rPr>
                <w:rFonts w:ascii="Arial" w:hAnsi="Arial" w:cs="Arial"/>
                <w:sz w:val="22"/>
              </w:rPr>
            </w:pPr>
          </w:p>
        </w:tc>
        <w:tc>
          <w:tcPr>
            <w:tcW w:w="492" w:type="pct"/>
            <w:tcBorders>
              <w:top w:val="single" w:sz="4" w:space="0" w:color="auto"/>
              <w:bottom w:val="single" w:sz="4" w:space="0" w:color="auto"/>
            </w:tcBorders>
            <w:vAlign w:val="center"/>
          </w:tcPr>
          <w:p w:rsidR="00277F74" w:rsidRPr="007F1F49" w:rsidRDefault="00277F74" w:rsidP="007F1F49">
            <w:pPr>
              <w:spacing w:line="276" w:lineRule="auto"/>
              <w:rPr>
                <w:rFonts w:ascii="Arial" w:hAnsi="Arial" w:cs="Arial"/>
                <w:sz w:val="22"/>
              </w:rPr>
            </w:pPr>
          </w:p>
        </w:tc>
      </w:tr>
      <w:tr w:rsidR="00277F74" w:rsidRPr="007F1F49" w:rsidTr="00277F74">
        <w:trPr>
          <w:trHeight w:val="345"/>
        </w:trPr>
        <w:tc>
          <w:tcPr>
            <w:tcW w:w="955" w:type="pct"/>
            <w:tcBorders>
              <w:top w:val="single" w:sz="4" w:space="0" w:color="auto"/>
              <w:left w:val="single" w:sz="4" w:space="0" w:color="auto"/>
              <w:bottom w:val="single" w:sz="4" w:space="0" w:color="auto"/>
              <w:right w:val="single" w:sz="4" w:space="0" w:color="auto"/>
            </w:tcBorders>
            <w:shd w:val="clear" w:color="auto" w:fill="auto"/>
            <w:noWrap/>
            <w:vAlign w:val="center"/>
          </w:tcPr>
          <w:p w:rsidR="00277F74" w:rsidRPr="007F1F49" w:rsidRDefault="00277F74" w:rsidP="007F1F49">
            <w:pPr>
              <w:spacing w:line="276" w:lineRule="auto"/>
              <w:rPr>
                <w:rFonts w:ascii="Arial" w:hAnsi="Arial" w:cs="Arial"/>
                <w:sz w:val="22"/>
              </w:rPr>
            </w:pPr>
            <w:r w:rsidRPr="007F1F49">
              <w:rPr>
                <w:rFonts w:ascii="Arial" w:hAnsi="Arial" w:cs="Arial"/>
                <w:sz w:val="22"/>
              </w:rPr>
              <w:t>МТП 3324 Мещеры</w:t>
            </w:r>
          </w:p>
        </w:tc>
        <w:tc>
          <w:tcPr>
            <w:tcW w:w="676" w:type="pct"/>
            <w:tcBorders>
              <w:top w:val="single" w:sz="4" w:space="0" w:color="auto"/>
              <w:bottom w:val="single" w:sz="4" w:space="0" w:color="auto"/>
            </w:tcBorders>
            <w:vAlign w:val="center"/>
          </w:tcPr>
          <w:p w:rsidR="00277F74" w:rsidRPr="007F1F49" w:rsidRDefault="00277F74" w:rsidP="007F1F49">
            <w:pPr>
              <w:spacing w:line="276" w:lineRule="auto"/>
              <w:rPr>
                <w:rFonts w:ascii="Arial" w:hAnsi="Arial" w:cs="Arial"/>
                <w:sz w:val="22"/>
              </w:rPr>
            </w:pPr>
            <w:r w:rsidRPr="007F1F49">
              <w:rPr>
                <w:rFonts w:ascii="Arial" w:hAnsi="Arial" w:cs="Arial"/>
                <w:sz w:val="22"/>
              </w:rPr>
              <w:t>6/0,4</w:t>
            </w:r>
          </w:p>
        </w:tc>
        <w:tc>
          <w:tcPr>
            <w:tcW w:w="1688" w:type="pct"/>
            <w:noWrap/>
            <w:vAlign w:val="center"/>
          </w:tcPr>
          <w:p w:rsidR="00277F74" w:rsidRPr="007F1F49" w:rsidRDefault="00910DD3" w:rsidP="007F1F49">
            <w:pPr>
              <w:spacing w:line="276" w:lineRule="auto"/>
              <w:rPr>
                <w:rFonts w:ascii="Arial" w:hAnsi="Arial" w:cs="Arial"/>
                <w:sz w:val="22"/>
              </w:rPr>
            </w:pPr>
            <w:r w:rsidRPr="007F1F49">
              <w:rPr>
                <w:rFonts w:ascii="Arial" w:hAnsi="Arial" w:cs="Arial"/>
                <w:sz w:val="22"/>
              </w:rPr>
              <w:t>д</w:t>
            </w:r>
            <w:r w:rsidR="00277F74" w:rsidRPr="007F1F49">
              <w:rPr>
                <w:rFonts w:ascii="Arial" w:hAnsi="Arial" w:cs="Arial"/>
                <w:sz w:val="22"/>
              </w:rPr>
              <w:t>. Мещеры</w:t>
            </w:r>
          </w:p>
        </w:tc>
        <w:tc>
          <w:tcPr>
            <w:tcW w:w="617" w:type="pct"/>
            <w:vAlign w:val="center"/>
          </w:tcPr>
          <w:p w:rsidR="00277F74" w:rsidRPr="007F1F49" w:rsidRDefault="00277F74" w:rsidP="007F1F49">
            <w:pPr>
              <w:spacing w:line="276" w:lineRule="auto"/>
              <w:rPr>
                <w:rFonts w:ascii="Arial" w:hAnsi="Arial" w:cs="Arial"/>
                <w:sz w:val="22"/>
              </w:rPr>
            </w:pPr>
            <w:r w:rsidRPr="007F1F49">
              <w:rPr>
                <w:rFonts w:ascii="Arial" w:hAnsi="Arial" w:cs="Arial"/>
                <w:sz w:val="22"/>
              </w:rPr>
              <w:t>1*0,03</w:t>
            </w:r>
          </w:p>
        </w:tc>
        <w:tc>
          <w:tcPr>
            <w:tcW w:w="572" w:type="pct"/>
            <w:tcBorders>
              <w:top w:val="single" w:sz="4" w:space="0" w:color="auto"/>
              <w:bottom w:val="single" w:sz="4" w:space="0" w:color="auto"/>
            </w:tcBorders>
            <w:vAlign w:val="center"/>
          </w:tcPr>
          <w:p w:rsidR="00277F74" w:rsidRPr="007F1F49" w:rsidRDefault="00277F74" w:rsidP="007F1F49">
            <w:pPr>
              <w:spacing w:line="276" w:lineRule="auto"/>
              <w:jc w:val="center"/>
              <w:rPr>
                <w:rFonts w:ascii="Arial" w:hAnsi="Arial" w:cs="Arial"/>
                <w:sz w:val="22"/>
              </w:rPr>
            </w:pPr>
          </w:p>
        </w:tc>
        <w:tc>
          <w:tcPr>
            <w:tcW w:w="492" w:type="pct"/>
            <w:tcBorders>
              <w:top w:val="single" w:sz="4" w:space="0" w:color="auto"/>
              <w:bottom w:val="single" w:sz="4" w:space="0" w:color="auto"/>
            </w:tcBorders>
            <w:vAlign w:val="center"/>
          </w:tcPr>
          <w:p w:rsidR="00277F74" w:rsidRPr="007F1F49" w:rsidRDefault="00277F74" w:rsidP="007F1F49">
            <w:pPr>
              <w:spacing w:line="276" w:lineRule="auto"/>
              <w:rPr>
                <w:rFonts w:ascii="Arial" w:hAnsi="Arial" w:cs="Arial"/>
                <w:sz w:val="22"/>
              </w:rPr>
            </w:pPr>
          </w:p>
        </w:tc>
      </w:tr>
      <w:tr w:rsidR="00277F74" w:rsidRPr="007F1F49" w:rsidTr="00277F74">
        <w:trPr>
          <w:trHeight w:val="345"/>
        </w:trPr>
        <w:tc>
          <w:tcPr>
            <w:tcW w:w="955" w:type="pct"/>
            <w:tcBorders>
              <w:top w:val="single" w:sz="4" w:space="0" w:color="auto"/>
              <w:left w:val="single" w:sz="4" w:space="0" w:color="auto"/>
              <w:bottom w:val="single" w:sz="4" w:space="0" w:color="auto"/>
              <w:right w:val="single" w:sz="4" w:space="0" w:color="auto"/>
            </w:tcBorders>
            <w:shd w:val="clear" w:color="auto" w:fill="auto"/>
            <w:noWrap/>
            <w:vAlign w:val="center"/>
          </w:tcPr>
          <w:p w:rsidR="00277F74" w:rsidRPr="007F1F49" w:rsidRDefault="00277F74" w:rsidP="007F1F49">
            <w:pPr>
              <w:spacing w:line="276" w:lineRule="auto"/>
              <w:rPr>
                <w:rFonts w:ascii="Arial" w:hAnsi="Arial" w:cs="Arial"/>
                <w:sz w:val="22"/>
              </w:rPr>
            </w:pPr>
            <w:r w:rsidRPr="007F1F49">
              <w:rPr>
                <w:rFonts w:ascii="Arial" w:hAnsi="Arial" w:cs="Arial"/>
                <w:sz w:val="22"/>
              </w:rPr>
              <w:t>КТП 3741 Пожога</w:t>
            </w:r>
          </w:p>
        </w:tc>
        <w:tc>
          <w:tcPr>
            <w:tcW w:w="676" w:type="pct"/>
            <w:tcBorders>
              <w:top w:val="single" w:sz="4" w:space="0" w:color="auto"/>
              <w:bottom w:val="single" w:sz="4" w:space="0" w:color="auto"/>
            </w:tcBorders>
            <w:vAlign w:val="center"/>
          </w:tcPr>
          <w:p w:rsidR="00277F74" w:rsidRPr="007F1F49" w:rsidRDefault="00277F74" w:rsidP="007F1F49">
            <w:pPr>
              <w:spacing w:line="276" w:lineRule="auto"/>
              <w:rPr>
                <w:rFonts w:ascii="Arial" w:hAnsi="Arial" w:cs="Arial"/>
                <w:sz w:val="22"/>
              </w:rPr>
            </w:pPr>
            <w:r w:rsidRPr="007F1F49">
              <w:rPr>
                <w:rFonts w:ascii="Arial" w:hAnsi="Arial" w:cs="Arial"/>
                <w:sz w:val="22"/>
              </w:rPr>
              <w:t>6/0,4</w:t>
            </w:r>
          </w:p>
        </w:tc>
        <w:tc>
          <w:tcPr>
            <w:tcW w:w="1688" w:type="pct"/>
            <w:noWrap/>
            <w:vAlign w:val="center"/>
          </w:tcPr>
          <w:p w:rsidR="00277F74" w:rsidRPr="007F1F49" w:rsidRDefault="00910DD3" w:rsidP="007F1F49">
            <w:pPr>
              <w:spacing w:line="276" w:lineRule="auto"/>
              <w:rPr>
                <w:rFonts w:ascii="Arial" w:hAnsi="Arial" w:cs="Arial"/>
                <w:sz w:val="22"/>
              </w:rPr>
            </w:pPr>
            <w:r w:rsidRPr="007F1F49">
              <w:rPr>
                <w:rFonts w:ascii="Arial" w:hAnsi="Arial" w:cs="Arial"/>
                <w:sz w:val="22"/>
              </w:rPr>
              <w:t>д.</w:t>
            </w:r>
            <w:r w:rsidR="00277F74" w:rsidRPr="007F1F49">
              <w:rPr>
                <w:rFonts w:ascii="Arial" w:hAnsi="Arial" w:cs="Arial"/>
                <w:sz w:val="22"/>
              </w:rPr>
              <w:t xml:space="preserve"> Пожога</w:t>
            </w:r>
          </w:p>
        </w:tc>
        <w:tc>
          <w:tcPr>
            <w:tcW w:w="617" w:type="pct"/>
            <w:vAlign w:val="center"/>
          </w:tcPr>
          <w:p w:rsidR="00277F74" w:rsidRPr="007F1F49" w:rsidRDefault="00277F74" w:rsidP="007F1F49">
            <w:pPr>
              <w:spacing w:line="276" w:lineRule="auto"/>
              <w:rPr>
                <w:rFonts w:ascii="Arial" w:hAnsi="Arial" w:cs="Arial"/>
                <w:sz w:val="22"/>
              </w:rPr>
            </w:pPr>
            <w:r w:rsidRPr="007F1F49">
              <w:rPr>
                <w:rFonts w:ascii="Arial" w:hAnsi="Arial" w:cs="Arial"/>
                <w:sz w:val="22"/>
              </w:rPr>
              <w:t>1*0,16</w:t>
            </w:r>
          </w:p>
        </w:tc>
        <w:tc>
          <w:tcPr>
            <w:tcW w:w="572" w:type="pct"/>
            <w:tcBorders>
              <w:top w:val="single" w:sz="4" w:space="0" w:color="auto"/>
              <w:bottom w:val="single" w:sz="4" w:space="0" w:color="auto"/>
            </w:tcBorders>
            <w:vAlign w:val="center"/>
          </w:tcPr>
          <w:p w:rsidR="00277F74" w:rsidRPr="007F1F49" w:rsidRDefault="00277F74" w:rsidP="007F1F49">
            <w:pPr>
              <w:spacing w:line="276" w:lineRule="auto"/>
              <w:jc w:val="center"/>
              <w:rPr>
                <w:rFonts w:ascii="Arial" w:hAnsi="Arial" w:cs="Arial"/>
                <w:sz w:val="22"/>
              </w:rPr>
            </w:pPr>
          </w:p>
        </w:tc>
        <w:tc>
          <w:tcPr>
            <w:tcW w:w="492" w:type="pct"/>
            <w:tcBorders>
              <w:top w:val="single" w:sz="4" w:space="0" w:color="auto"/>
              <w:bottom w:val="single" w:sz="4" w:space="0" w:color="auto"/>
            </w:tcBorders>
            <w:vAlign w:val="center"/>
          </w:tcPr>
          <w:p w:rsidR="00277F74" w:rsidRPr="007F1F49" w:rsidRDefault="00277F74" w:rsidP="007F1F49">
            <w:pPr>
              <w:spacing w:line="276" w:lineRule="auto"/>
              <w:rPr>
                <w:rFonts w:ascii="Arial" w:hAnsi="Arial" w:cs="Arial"/>
                <w:sz w:val="22"/>
              </w:rPr>
            </w:pPr>
          </w:p>
        </w:tc>
      </w:tr>
      <w:tr w:rsidR="00277F74" w:rsidRPr="007F1F49" w:rsidTr="00277F74">
        <w:trPr>
          <w:trHeight w:val="345"/>
        </w:trPr>
        <w:tc>
          <w:tcPr>
            <w:tcW w:w="955" w:type="pct"/>
            <w:tcBorders>
              <w:top w:val="single" w:sz="4" w:space="0" w:color="auto"/>
              <w:left w:val="single" w:sz="4" w:space="0" w:color="auto"/>
              <w:bottom w:val="single" w:sz="4" w:space="0" w:color="auto"/>
              <w:right w:val="single" w:sz="4" w:space="0" w:color="auto"/>
            </w:tcBorders>
            <w:shd w:val="clear" w:color="auto" w:fill="auto"/>
            <w:noWrap/>
            <w:vAlign w:val="center"/>
          </w:tcPr>
          <w:p w:rsidR="00277F74" w:rsidRPr="007F1F49" w:rsidRDefault="00277F74" w:rsidP="007F1F49">
            <w:pPr>
              <w:spacing w:line="276" w:lineRule="auto"/>
              <w:rPr>
                <w:rFonts w:ascii="Arial" w:hAnsi="Arial" w:cs="Arial"/>
                <w:sz w:val="22"/>
              </w:rPr>
            </w:pPr>
          </w:p>
        </w:tc>
        <w:tc>
          <w:tcPr>
            <w:tcW w:w="676" w:type="pct"/>
            <w:tcBorders>
              <w:top w:val="single" w:sz="4" w:space="0" w:color="auto"/>
              <w:bottom w:val="single" w:sz="4" w:space="0" w:color="auto"/>
            </w:tcBorders>
            <w:vAlign w:val="center"/>
          </w:tcPr>
          <w:p w:rsidR="00277F74" w:rsidRPr="007F1F49" w:rsidRDefault="00277F74" w:rsidP="007F1F49">
            <w:pPr>
              <w:spacing w:line="276" w:lineRule="auto"/>
              <w:rPr>
                <w:rFonts w:ascii="Arial" w:hAnsi="Arial" w:cs="Arial"/>
                <w:sz w:val="22"/>
              </w:rPr>
            </w:pPr>
            <w:r w:rsidRPr="007F1F49">
              <w:rPr>
                <w:rFonts w:ascii="Arial" w:hAnsi="Arial" w:cs="Arial"/>
                <w:sz w:val="22"/>
              </w:rPr>
              <w:t>6/0,4</w:t>
            </w:r>
          </w:p>
        </w:tc>
        <w:tc>
          <w:tcPr>
            <w:tcW w:w="1688" w:type="pct"/>
            <w:noWrap/>
            <w:vAlign w:val="center"/>
          </w:tcPr>
          <w:p w:rsidR="00277F74" w:rsidRPr="007F1F49" w:rsidRDefault="00910DD3" w:rsidP="007F1F49">
            <w:pPr>
              <w:spacing w:line="276" w:lineRule="auto"/>
              <w:rPr>
                <w:rFonts w:ascii="Arial" w:hAnsi="Arial" w:cs="Arial"/>
                <w:sz w:val="22"/>
              </w:rPr>
            </w:pPr>
            <w:r w:rsidRPr="007F1F49">
              <w:rPr>
                <w:rFonts w:ascii="Arial" w:hAnsi="Arial" w:cs="Arial"/>
                <w:sz w:val="22"/>
              </w:rPr>
              <w:t>д</w:t>
            </w:r>
            <w:r w:rsidR="00277F74" w:rsidRPr="007F1F49">
              <w:rPr>
                <w:rFonts w:ascii="Arial" w:hAnsi="Arial" w:cs="Arial"/>
                <w:sz w:val="22"/>
              </w:rPr>
              <w:t>. Голявино</w:t>
            </w:r>
          </w:p>
        </w:tc>
        <w:tc>
          <w:tcPr>
            <w:tcW w:w="617" w:type="pct"/>
            <w:vAlign w:val="center"/>
          </w:tcPr>
          <w:p w:rsidR="00277F74" w:rsidRPr="007F1F49" w:rsidRDefault="00277F74" w:rsidP="007F1F49">
            <w:pPr>
              <w:spacing w:line="276" w:lineRule="auto"/>
              <w:rPr>
                <w:rFonts w:ascii="Arial" w:hAnsi="Arial" w:cs="Arial"/>
                <w:sz w:val="22"/>
              </w:rPr>
            </w:pPr>
          </w:p>
        </w:tc>
        <w:tc>
          <w:tcPr>
            <w:tcW w:w="572" w:type="pct"/>
            <w:tcBorders>
              <w:top w:val="single" w:sz="4" w:space="0" w:color="auto"/>
              <w:bottom w:val="single" w:sz="4" w:space="0" w:color="auto"/>
            </w:tcBorders>
            <w:vAlign w:val="center"/>
          </w:tcPr>
          <w:p w:rsidR="00277F74" w:rsidRPr="007F1F49" w:rsidRDefault="00277F74" w:rsidP="007F1F49">
            <w:pPr>
              <w:spacing w:line="276" w:lineRule="auto"/>
              <w:jc w:val="center"/>
              <w:rPr>
                <w:rFonts w:ascii="Arial" w:hAnsi="Arial" w:cs="Arial"/>
                <w:sz w:val="22"/>
              </w:rPr>
            </w:pPr>
          </w:p>
        </w:tc>
        <w:tc>
          <w:tcPr>
            <w:tcW w:w="492" w:type="pct"/>
            <w:tcBorders>
              <w:top w:val="single" w:sz="4" w:space="0" w:color="auto"/>
              <w:bottom w:val="single" w:sz="4" w:space="0" w:color="auto"/>
            </w:tcBorders>
            <w:vAlign w:val="center"/>
          </w:tcPr>
          <w:p w:rsidR="00277F74" w:rsidRPr="007F1F49" w:rsidRDefault="00277F74" w:rsidP="007F1F49">
            <w:pPr>
              <w:spacing w:line="276" w:lineRule="auto"/>
              <w:rPr>
                <w:rFonts w:ascii="Arial" w:hAnsi="Arial" w:cs="Arial"/>
                <w:sz w:val="22"/>
              </w:rPr>
            </w:pPr>
          </w:p>
        </w:tc>
      </w:tr>
    </w:tbl>
    <w:p w:rsidR="00277F74" w:rsidRPr="007F1F49" w:rsidRDefault="00277F74" w:rsidP="007F1F49">
      <w:pPr>
        <w:ind w:firstLine="709"/>
        <w:rPr>
          <w:rFonts w:ascii="Arial" w:hAnsi="Arial" w:cs="Arial"/>
          <w:sz w:val="22"/>
        </w:rPr>
      </w:pPr>
    </w:p>
    <w:p w:rsidR="00D11B79" w:rsidRPr="007F1F49" w:rsidRDefault="00D11B79" w:rsidP="007F1F49">
      <w:pPr>
        <w:rPr>
          <w:rFonts w:ascii="Arial" w:hAnsi="Arial" w:cs="Arial"/>
          <w:i/>
          <w:color w:val="FF0000"/>
          <w:szCs w:val="24"/>
          <w:u w:val="single"/>
        </w:rPr>
        <w:sectPr w:rsidR="00D11B79" w:rsidRPr="007F1F49" w:rsidSect="00910DD3">
          <w:pgSz w:w="16838" w:h="11906" w:orient="landscape" w:code="9"/>
          <w:pgMar w:top="1701" w:right="1247" w:bottom="709" w:left="1701" w:header="425" w:footer="284" w:gutter="0"/>
          <w:cols w:space="708"/>
          <w:docGrid w:linePitch="360"/>
        </w:sectPr>
      </w:pPr>
    </w:p>
    <w:p w:rsidR="00277F74" w:rsidRPr="007F1F49" w:rsidRDefault="00277F74" w:rsidP="007F1F49">
      <w:pPr>
        <w:ind w:firstLine="709"/>
        <w:rPr>
          <w:rFonts w:ascii="Arial" w:hAnsi="Arial" w:cs="Arial"/>
          <w:sz w:val="22"/>
        </w:rPr>
      </w:pPr>
      <w:r w:rsidRPr="007F1F49">
        <w:rPr>
          <w:rFonts w:ascii="Arial" w:hAnsi="Arial" w:cs="Arial"/>
          <w:sz w:val="22"/>
        </w:rPr>
        <w:lastRenderedPageBreak/>
        <w:t>Электроснабже</w:t>
      </w:r>
      <w:r w:rsidR="00910DD3" w:rsidRPr="007F1F49">
        <w:rPr>
          <w:rFonts w:ascii="Arial" w:hAnsi="Arial" w:cs="Arial"/>
          <w:sz w:val="22"/>
        </w:rPr>
        <w:t xml:space="preserve">ние Новосельского сельсовета </w:t>
      </w:r>
      <w:r w:rsidRPr="007F1F49">
        <w:rPr>
          <w:rFonts w:ascii="Arial" w:hAnsi="Arial" w:cs="Arial"/>
          <w:sz w:val="22"/>
        </w:rPr>
        <w:t>происходит следующим образом: от ПС «Чулково» (35/6) в Чулковском сельсовете Вачского района посредством ЛЭП 35 кВ запитывается ПС «Яковцево» (35/6) в с. Яко</w:t>
      </w:r>
      <w:r w:rsidR="00910DD3" w:rsidRPr="007F1F49">
        <w:rPr>
          <w:rFonts w:ascii="Arial" w:hAnsi="Arial" w:cs="Arial"/>
          <w:sz w:val="22"/>
        </w:rPr>
        <w:t>вцево Новосельского сельсовета.</w:t>
      </w:r>
      <w:r w:rsidRPr="007F1F49">
        <w:rPr>
          <w:rFonts w:ascii="Arial" w:hAnsi="Arial" w:cs="Arial"/>
          <w:sz w:val="22"/>
        </w:rPr>
        <w:t xml:space="preserve"> От ПС «Яковцево» посредством ЛЭП 6 кВ снабжаются населенные пункты северной части Новосельского сельсовета. От ПС «Вача» (110/35/6) в р.п. Вача посредством ЛЭП 35 кВ запитывается ПС «Беляйково» (35/6) в с. Беляйково Новосельского сельсовета. От ПС «Беляйково» посредством ЛЭП 6 кВ снабжаются населенные пункты южной части Новосельского сельсовета. </w:t>
      </w:r>
    </w:p>
    <w:p w:rsidR="00277F74" w:rsidRPr="007F1F49" w:rsidRDefault="00277F74" w:rsidP="007F1F49">
      <w:pPr>
        <w:ind w:firstLine="709"/>
        <w:rPr>
          <w:rFonts w:ascii="Arial" w:hAnsi="Arial" w:cs="Arial"/>
          <w:sz w:val="22"/>
        </w:rPr>
      </w:pPr>
      <w:r w:rsidRPr="007F1F49">
        <w:rPr>
          <w:rFonts w:ascii="Arial" w:hAnsi="Arial" w:cs="Arial"/>
          <w:sz w:val="22"/>
        </w:rPr>
        <w:t xml:space="preserve">Линии электропередач 6 кВ подходят к трансформаторным пунктам напряжением 6/0,4 кВ, от которых идет разводка по потребителям внутри населенных пунктов. </w:t>
      </w:r>
    </w:p>
    <w:p w:rsidR="00277F74" w:rsidRPr="007F1F49" w:rsidRDefault="00277F74" w:rsidP="007F1F49">
      <w:pPr>
        <w:ind w:firstLine="709"/>
        <w:rPr>
          <w:rFonts w:ascii="Arial" w:hAnsi="Arial" w:cs="Arial"/>
          <w:sz w:val="22"/>
        </w:rPr>
      </w:pPr>
      <w:r w:rsidRPr="007F1F49">
        <w:rPr>
          <w:rFonts w:ascii="Arial" w:hAnsi="Arial" w:cs="Arial"/>
          <w:sz w:val="22"/>
        </w:rPr>
        <w:t>Также от ПС «Беляйково» отходит ЛЭП 35 кВ на ПС «Филинская» (35/6) в Филинском сельсовете Вачского района.</w:t>
      </w:r>
    </w:p>
    <w:p w:rsidR="0096424E" w:rsidRPr="007F1F49" w:rsidRDefault="0096424E" w:rsidP="007F1F49">
      <w:pPr>
        <w:rPr>
          <w:rFonts w:ascii="Arial" w:hAnsi="Arial" w:cs="Arial"/>
          <w:b/>
          <w:sz w:val="22"/>
        </w:rPr>
      </w:pPr>
    </w:p>
    <w:p w:rsidR="0096424E" w:rsidRPr="007F1F49" w:rsidRDefault="0096424E" w:rsidP="007F1F49">
      <w:pPr>
        <w:rPr>
          <w:rFonts w:ascii="Arial" w:hAnsi="Arial" w:cs="Arial"/>
          <w:b/>
          <w:sz w:val="22"/>
        </w:rPr>
      </w:pPr>
      <w:r w:rsidRPr="007F1F49">
        <w:rPr>
          <w:rFonts w:ascii="Arial" w:hAnsi="Arial" w:cs="Arial"/>
          <w:b/>
          <w:sz w:val="22"/>
        </w:rPr>
        <w:t>Расчет энергопотребления</w:t>
      </w:r>
    </w:p>
    <w:p w:rsidR="0096424E" w:rsidRPr="007F1F49" w:rsidRDefault="009F585B" w:rsidP="007F1F49">
      <w:pPr>
        <w:ind w:firstLine="709"/>
        <w:rPr>
          <w:rFonts w:ascii="Arial" w:hAnsi="Arial" w:cs="Arial"/>
          <w:i/>
          <w:sz w:val="22"/>
          <w:u w:val="single"/>
        </w:rPr>
      </w:pPr>
      <w:r w:rsidRPr="007F1F49">
        <w:rPr>
          <w:rFonts w:ascii="Arial" w:hAnsi="Arial" w:cs="Arial"/>
          <w:sz w:val="22"/>
        </w:rPr>
        <w:t xml:space="preserve">Прогноз </w:t>
      </w:r>
      <w:r w:rsidR="0096424E" w:rsidRPr="007F1F49">
        <w:rPr>
          <w:rFonts w:ascii="Arial" w:hAnsi="Arial" w:cs="Arial"/>
          <w:sz w:val="22"/>
        </w:rPr>
        <w:t>энергопотребления Новосельского сельсовета приведен в таблице 2.13.</w:t>
      </w:r>
      <w:r w:rsidR="00E221AD" w:rsidRPr="007F1F49">
        <w:rPr>
          <w:rFonts w:ascii="Arial" w:hAnsi="Arial" w:cs="Arial"/>
          <w:sz w:val="22"/>
        </w:rPr>
        <w:t>18</w:t>
      </w:r>
      <w:r w:rsidR="0096424E" w:rsidRPr="007F1F49">
        <w:rPr>
          <w:rFonts w:ascii="Arial" w:hAnsi="Arial" w:cs="Arial"/>
          <w:i/>
          <w:sz w:val="22"/>
        </w:rPr>
        <w:t xml:space="preserve">. </w:t>
      </w:r>
    </w:p>
    <w:p w:rsidR="0096424E" w:rsidRPr="007F1F49" w:rsidRDefault="0096424E" w:rsidP="007F1F49">
      <w:pPr>
        <w:rPr>
          <w:rFonts w:ascii="Arial" w:eastAsia="Times New Roman" w:hAnsi="Arial" w:cs="Arial"/>
          <w:iCs/>
          <w:sz w:val="22"/>
          <w:lang w:eastAsia="ru-RU"/>
        </w:rPr>
      </w:pPr>
    </w:p>
    <w:p w:rsidR="0096424E" w:rsidRPr="007F1F49" w:rsidRDefault="0096424E" w:rsidP="007F1F49">
      <w:pPr>
        <w:rPr>
          <w:rFonts w:ascii="Arial" w:eastAsia="Times New Roman" w:hAnsi="Arial" w:cs="Arial"/>
          <w:iCs/>
          <w:sz w:val="22"/>
          <w:lang w:eastAsia="ru-RU"/>
        </w:rPr>
        <w:sectPr w:rsidR="0096424E" w:rsidRPr="007F1F49" w:rsidSect="004F5DA2">
          <w:type w:val="continuous"/>
          <w:pgSz w:w="11906" w:h="16838" w:code="9"/>
          <w:pgMar w:top="993" w:right="707" w:bottom="1247" w:left="1701" w:header="425" w:footer="284" w:gutter="0"/>
          <w:cols w:space="708"/>
          <w:docGrid w:linePitch="360"/>
        </w:sectPr>
      </w:pPr>
    </w:p>
    <w:p w:rsidR="0096424E" w:rsidRPr="007F1F49" w:rsidRDefault="00E221AD" w:rsidP="007F1F49">
      <w:pPr>
        <w:ind w:left="-567"/>
        <w:rPr>
          <w:rFonts w:ascii="Arial" w:hAnsi="Arial" w:cs="Arial"/>
          <w:sz w:val="22"/>
        </w:rPr>
      </w:pPr>
      <w:r w:rsidRPr="007F1F49">
        <w:rPr>
          <w:rFonts w:ascii="Arial" w:eastAsia="Times New Roman" w:hAnsi="Arial" w:cs="Arial"/>
          <w:iCs/>
          <w:sz w:val="22"/>
          <w:lang w:eastAsia="ru-RU"/>
        </w:rPr>
        <w:lastRenderedPageBreak/>
        <w:t>Таблица 2.13.18</w:t>
      </w:r>
      <w:r w:rsidR="0096424E" w:rsidRPr="007F1F49">
        <w:rPr>
          <w:rFonts w:ascii="Arial" w:eastAsia="Times New Roman" w:hAnsi="Arial" w:cs="Arial"/>
          <w:iCs/>
          <w:sz w:val="22"/>
          <w:lang w:eastAsia="ru-RU"/>
        </w:rPr>
        <w:t xml:space="preserve"> - Прогноз энергопотребления </w:t>
      </w:r>
      <w:r w:rsidR="0096424E" w:rsidRPr="007F1F49">
        <w:rPr>
          <w:rFonts w:ascii="Arial" w:hAnsi="Arial" w:cs="Arial"/>
          <w:sz w:val="22"/>
        </w:rPr>
        <w:t>Новосельского сельсовета</w:t>
      </w:r>
    </w:p>
    <w:tbl>
      <w:tblPr>
        <w:tblW w:w="1538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27"/>
        <w:gridCol w:w="1063"/>
        <w:gridCol w:w="1276"/>
        <w:gridCol w:w="1134"/>
        <w:gridCol w:w="1271"/>
        <w:gridCol w:w="1281"/>
        <w:gridCol w:w="1134"/>
        <w:gridCol w:w="1134"/>
        <w:gridCol w:w="1275"/>
        <w:gridCol w:w="1134"/>
        <w:gridCol w:w="1276"/>
        <w:gridCol w:w="1276"/>
      </w:tblGrid>
      <w:tr w:rsidR="0096424E" w:rsidRPr="007F1F49" w:rsidTr="001855A8">
        <w:trPr>
          <w:trHeight w:val="1200"/>
          <w:tblHeader/>
          <w:jc w:val="center"/>
        </w:trPr>
        <w:tc>
          <w:tcPr>
            <w:tcW w:w="2127" w:type="dxa"/>
            <w:vMerge w:val="restart"/>
            <w:tcBorders>
              <w:top w:val="single" w:sz="4" w:space="0" w:color="auto"/>
            </w:tcBorders>
            <w:shd w:val="clear" w:color="auto" w:fill="auto"/>
            <w:noWrap/>
            <w:vAlign w:val="center"/>
            <w:hideMark/>
          </w:tcPr>
          <w:p w:rsidR="0096424E" w:rsidRPr="007F1F49" w:rsidRDefault="0096424E" w:rsidP="007F1F49">
            <w:pPr>
              <w:spacing w:line="240" w:lineRule="auto"/>
              <w:jc w:val="center"/>
              <w:rPr>
                <w:rFonts w:ascii="Arial" w:hAnsi="Arial" w:cs="Arial"/>
                <w:b/>
                <w:sz w:val="20"/>
                <w:szCs w:val="20"/>
              </w:rPr>
            </w:pPr>
            <w:r w:rsidRPr="007F1F49">
              <w:rPr>
                <w:rFonts w:ascii="Arial" w:hAnsi="Arial" w:cs="Arial"/>
                <w:b/>
                <w:sz w:val="20"/>
                <w:szCs w:val="20"/>
              </w:rPr>
              <w:t>Потребители</w:t>
            </w:r>
          </w:p>
        </w:tc>
        <w:tc>
          <w:tcPr>
            <w:tcW w:w="1063" w:type="dxa"/>
            <w:vMerge w:val="restart"/>
            <w:tcBorders>
              <w:top w:val="single" w:sz="4" w:space="0" w:color="auto"/>
            </w:tcBorders>
            <w:shd w:val="clear" w:color="auto" w:fill="auto"/>
            <w:vAlign w:val="center"/>
            <w:hideMark/>
          </w:tcPr>
          <w:p w:rsidR="0096424E" w:rsidRPr="007F1F49" w:rsidRDefault="0096424E" w:rsidP="007F1F49">
            <w:pPr>
              <w:spacing w:line="240" w:lineRule="auto"/>
              <w:jc w:val="center"/>
              <w:rPr>
                <w:rFonts w:ascii="Arial" w:hAnsi="Arial" w:cs="Arial"/>
                <w:b/>
                <w:sz w:val="20"/>
                <w:szCs w:val="20"/>
              </w:rPr>
            </w:pPr>
            <w:r w:rsidRPr="007F1F49">
              <w:rPr>
                <w:rFonts w:ascii="Arial" w:hAnsi="Arial" w:cs="Arial"/>
                <w:b/>
                <w:sz w:val="20"/>
                <w:szCs w:val="20"/>
              </w:rPr>
              <w:t>Расчетная единица</w:t>
            </w:r>
          </w:p>
        </w:tc>
        <w:tc>
          <w:tcPr>
            <w:tcW w:w="1276" w:type="dxa"/>
            <w:vMerge w:val="restart"/>
            <w:tcBorders>
              <w:top w:val="single" w:sz="4" w:space="0" w:color="auto"/>
            </w:tcBorders>
            <w:shd w:val="clear" w:color="auto" w:fill="auto"/>
            <w:vAlign w:val="center"/>
            <w:hideMark/>
          </w:tcPr>
          <w:p w:rsidR="0096424E" w:rsidRPr="007F1F49" w:rsidRDefault="0096424E" w:rsidP="007F1F49">
            <w:pPr>
              <w:spacing w:line="240" w:lineRule="auto"/>
              <w:jc w:val="center"/>
              <w:rPr>
                <w:rFonts w:ascii="Arial" w:hAnsi="Arial" w:cs="Arial"/>
                <w:b/>
                <w:sz w:val="20"/>
                <w:szCs w:val="20"/>
              </w:rPr>
            </w:pPr>
            <w:r w:rsidRPr="007F1F49">
              <w:rPr>
                <w:rFonts w:ascii="Arial" w:hAnsi="Arial" w:cs="Arial"/>
                <w:b/>
                <w:sz w:val="20"/>
                <w:szCs w:val="20"/>
              </w:rPr>
              <w:t>Удельная расчетная электрическая нагрузка, кВт/ед</w:t>
            </w:r>
          </w:p>
        </w:tc>
        <w:tc>
          <w:tcPr>
            <w:tcW w:w="3686" w:type="dxa"/>
            <w:gridSpan w:val="3"/>
            <w:tcBorders>
              <w:top w:val="single" w:sz="4" w:space="0" w:color="auto"/>
            </w:tcBorders>
            <w:vAlign w:val="center"/>
          </w:tcPr>
          <w:p w:rsidR="0096424E" w:rsidRPr="007F1F49" w:rsidRDefault="0096424E" w:rsidP="007F1F49">
            <w:pPr>
              <w:spacing w:line="240" w:lineRule="auto"/>
              <w:jc w:val="center"/>
              <w:rPr>
                <w:rFonts w:ascii="Arial" w:hAnsi="Arial" w:cs="Arial"/>
                <w:b/>
                <w:sz w:val="20"/>
                <w:szCs w:val="20"/>
              </w:rPr>
            </w:pPr>
            <w:r w:rsidRPr="007F1F49">
              <w:rPr>
                <w:rFonts w:ascii="Arial" w:hAnsi="Arial" w:cs="Arial"/>
                <w:b/>
                <w:sz w:val="20"/>
                <w:szCs w:val="20"/>
              </w:rPr>
              <w:t>Существующее состояние</w:t>
            </w:r>
          </w:p>
        </w:tc>
        <w:tc>
          <w:tcPr>
            <w:tcW w:w="3543" w:type="dxa"/>
            <w:gridSpan w:val="3"/>
            <w:tcBorders>
              <w:top w:val="single" w:sz="4" w:space="0" w:color="auto"/>
            </w:tcBorders>
            <w:shd w:val="clear" w:color="auto" w:fill="auto"/>
            <w:noWrap/>
            <w:vAlign w:val="center"/>
            <w:hideMark/>
          </w:tcPr>
          <w:p w:rsidR="0096424E" w:rsidRPr="007F1F49" w:rsidRDefault="0096424E" w:rsidP="007F1F49">
            <w:pPr>
              <w:spacing w:line="240" w:lineRule="auto"/>
              <w:jc w:val="center"/>
              <w:rPr>
                <w:rFonts w:ascii="Arial" w:hAnsi="Arial" w:cs="Arial"/>
                <w:b/>
                <w:sz w:val="20"/>
                <w:szCs w:val="20"/>
              </w:rPr>
            </w:pPr>
            <w:r w:rsidRPr="007F1F49">
              <w:rPr>
                <w:rFonts w:ascii="Arial" w:hAnsi="Arial" w:cs="Arial"/>
                <w:b/>
                <w:sz w:val="20"/>
                <w:szCs w:val="20"/>
              </w:rPr>
              <w:t>Первая очередь</w:t>
            </w:r>
          </w:p>
        </w:tc>
        <w:tc>
          <w:tcPr>
            <w:tcW w:w="3686" w:type="dxa"/>
            <w:gridSpan w:val="3"/>
            <w:tcBorders>
              <w:top w:val="single" w:sz="4" w:space="0" w:color="auto"/>
            </w:tcBorders>
            <w:shd w:val="clear" w:color="auto" w:fill="auto"/>
            <w:noWrap/>
            <w:vAlign w:val="center"/>
            <w:hideMark/>
          </w:tcPr>
          <w:p w:rsidR="0096424E" w:rsidRPr="007F1F49" w:rsidRDefault="0096424E" w:rsidP="007F1F49">
            <w:pPr>
              <w:spacing w:line="240" w:lineRule="auto"/>
              <w:jc w:val="center"/>
              <w:rPr>
                <w:rFonts w:ascii="Arial" w:hAnsi="Arial" w:cs="Arial"/>
                <w:b/>
                <w:sz w:val="20"/>
                <w:szCs w:val="20"/>
              </w:rPr>
            </w:pPr>
            <w:r w:rsidRPr="007F1F49">
              <w:rPr>
                <w:rFonts w:ascii="Arial" w:hAnsi="Arial" w:cs="Arial"/>
                <w:b/>
                <w:sz w:val="20"/>
                <w:szCs w:val="20"/>
              </w:rPr>
              <w:t>Расчетный срок</w:t>
            </w:r>
          </w:p>
        </w:tc>
      </w:tr>
      <w:tr w:rsidR="0096424E" w:rsidRPr="007F1F49" w:rsidTr="001855A8">
        <w:trPr>
          <w:trHeight w:val="900"/>
          <w:tblHeader/>
          <w:jc w:val="center"/>
        </w:trPr>
        <w:tc>
          <w:tcPr>
            <w:tcW w:w="2127" w:type="dxa"/>
            <w:vMerge/>
            <w:vAlign w:val="center"/>
            <w:hideMark/>
          </w:tcPr>
          <w:p w:rsidR="0096424E" w:rsidRPr="007F1F49" w:rsidRDefault="0096424E" w:rsidP="007F1F49">
            <w:pPr>
              <w:spacing w:line="240" w:lineRule="auto"/>
              <w:jc w:val="center"/>
              <w:rPr>
                <w:rFonts w:ascii="Arial" w:hAnsi="Arial" w:cs="Arial"/>
                <w:b/>
                <w:sz w:val="20"/>
                <w:szCs w:val="20"/>
              </w:rPr>
            </w:pPr>
          </w:p>
        </w:tc>
        <w:tc>
          <w:tcPr>
            <w:tcW w:w="1063" w:type="dxa"/>
            <w:vMerge/>
            <w:vAlign w:val="center"/>
            <w:hideMark/>
          </w:tcPr>
          <w:p w:rsidR="0096424E" w:rsidRPr="007F1F49" w:rsidRDefault="0096424E" w:rsidP="007F1F49">
            <w:pPr>
              <w:spacing w:line="240" w:lineRule="auto"/>
              <w:jc w:val="center"/>
              <w:rPr>
                <w:rFonts w:ascii="Arial" w:hAnsi="Arial" w:cs="Arial"/>
                <w:b/>
                <w:sz w:val="20"/>
                <w:szCs w:val="20"/>
              </w:rPr>
            </w:pPr>
          </w:p>
        </w:tc>
        <w:tc>
          <w:tcPr>
            <w:tcW w:w="1276" w:type="dxa"/>
            <w:vMerge/>
            <w:vAlign w:val="center"/>
            <w:hideMark/>
          </w:tcPr>
          <w:p w:rsidR="0096424E" w:rsidRPr="007F1F49" w:rsidRDefault="0096424E" w:rsidP="007F1F49">
            <w:pPr>
              <w:spacing w:line="240" w:lineRule="auto"/>
              <w:jc w:val="center"/>
              <w:rPr>
                <w:rFonts w:ascii="Arial" w:hAnsi="Arial" w:cs="Arial"/>
                <w:b/>
                <w:sz w:val="20"/>
                <w:szCs w:val="20"/>
              </w:rPr>
            </w:pPr>
          </w:p>
        </w:tc>
        <w:tc>
          <w:tcPr>
            <w:tcW w:w="1134" w:type="dxa"/>
            <w:vAlign w:val="center"/>
          </w:tcPr>
          <w:p w:rsidR="0096424E" w:rsidRPr="007F1F49" w:rsidRDefault="0096424E" w:rsidP="007F1F49">
            <w:pPr>
              <w:spacing w:line="240" w:lineRule="auto"/>
              <w:jc w:val="center"/>
              <w:rPr>
                <w:rFonts w:ascii="Arial" w:hAnsi="Arial" w:cs="Arial"/>
                <w:b/>
                <w:sz w:val="20"/>
                <w:szCs w:val="20"/>
              </w:rPr>
            </w:pPr>
            <w:r w:rsidRPr="007F1F49">
              <w:rPr>
                <w:rFonts w:ascii="Arial" w:hAnsi="Arial" w:cs="Arial"/>
                <w:b/>
                <w:sz w:val="20"/>
                <w:szCs w:val="20"/>
              </w:rPr>
              <w:t>Кол-во расчетных единиц</w:t>
            </w:r>
          </w:p>
        </w:tc>
        <w:tc>
          <w:tcPr>
            <w:tcW w:w="1271" w:type="dxa"/>
            <w:vAlign w:val="center"/>
          </w:tcPr>
          <w:p w:rsidR="0096424E" w:rsidRPr="007F1F49" w:rsidRDefault="0096424E" w:rsidP="007F1F49">
            <w:pPr>
              <w:spacing w:line="240" w:lineRule="auto"/>
              <w:jc w:val="center"/>
              <w:rPr>
                <w:rFonts w:ascii="Arial" w:hAnsi="Arial" w:cs="Arial"/>
                <w:b/>
                <w:sz w:val="20"/>
                <w:szCs w:val="20"/>
              </w:rPr>
            </w:pPr>
            <w:r w:rsidRPr="007F1F49">
              <w:rPr>
                <w:rFonts w:ascii="Arial" w:hAnsi="Arial" w:cs="Arial"/>
                <w:b/>
                <w:sz w:val="20"/>
                <w:szCs w:val="20"/>
              </w:rPr>
              <w:t>Расчетная электрическая нагрузка</w:t>
            </w:r>
          </w:p>
        </w:tc>
        <w:tc>
          <w:tcPr>
            <w:tcW w:w="1281" w:type="dxa"/>
            <w:vAlign w:val="center"/>
          </w:tcPr>
          <w:p w:rsidR="0096424E" w:rsidRPr="007F1F49" w:rsidRDefault="0096424E" w:rsidP="007F1F49">
            <w:pPr>
              <w:spacing w:line="240" w:lineRule="auto"/>
              <w:jc w:val="center"/>
              <w:rPr>
                <w:rFonts w:ascii="Arial" w:hAnsi="Arial" w:cs="Arial"/>
                <w:b/>
                <w:sz w:val="20"/>
                <w:szCs w:val="20"/>
              </w:rPr>
            </w:pPr>
            <w:r w:rsidRPr="007F1F49">
              <w:rPr>
                <w:rFonts w:ascii="Arial" w:hAnsi="Arial" w:cs="Arial"/>
                <w:b/>
                <w:sz w:val="20"/>
                <w:szCs w:val="20"/>
              </w:rPr>
              <w:t>Энергопотребление, кВт*ч/год</w:t>
            </w:r>
          </w:p>
        </w:tc>
        <w:tc>
          <w:tcPr>
            <w:tcW w:w="1134" w:type="dxa"/>
            <w:shd w:val="clear" w:color="auto" w:fill="auto"/>
            <w:vAlign w:val="center"/>
            <w:hideMark/>
          </w:tcPr>
          <w:p w:rsidR="0096424E" w:rsidRPr="007F1F49" w:rsidRDefault="0096424E" w:rsidP="007F1F49">
            <w:pPr>
              <w:spacing w:line="240" w:lineRule="auto"/>
              <w:jc w:val="center"/>
              <w:rPr>
                <w:rFonts w:ascii="Arial" w:hAnsi="Arial" w:cs="Arial"/>
                <w:b/>
                <w:sz w:val="20"/>
                <w:szCs w:val="20"/>
              </w:rPr>
            </w:pPr>
            <w:r w:rsidRPr="007F1F49">
              <w:rPr>
                <w:rFonts w:ascii="Arial" w:hAnsi="Arial" w:cs="Arial"/>
                <w:b/>
                <w:sz w:val="20"/>
                <w:szCs w:val="20"/>
              </w:rPr>
              <w:t>Кол-во расчетных единиц</w:t>
            </w:r>
          </w:p>
        </w:tc>
        <w:tc>
          <w:tcPr>
            <w:tcW w:w="1134" w:type="dxa"/>
            <w:shd w:val="clear" w:color="auto" w:fill="auto"/>
            <w:vAlign w:val="center"/>
            <w:hideMark/>
          </w:tcPr>
          <w:p w:rsidR="0096424E" w:rsidRPr="007F1F49" w:rsidRDefault="0096424E" w:rsidP="007F1F49">
            <w:pPr>
              <w:spacing w:line="240" w:lineRule="auto"/>
              <w:jc w:val="center"/>
              <w:rPr>
                <w:rFonts w:ascii="Arial" w:hAnsi="Arial" w:cs="Arial"/>
                <w:b/>
                <w:sz w:val="20"/>
                <w:szCs w:val="20"/>
              </w:rPr>
            </w:pPr>
            <w:r w:rsidRPr="007F1F49">
              <w:rPr>
                <w:rFonts w:ascii="Arial" w:hAnsi="Arial" w:cs="Arial"/>
                <w:b/>
                <w:sz w:val="20"/>
                <w:szCs w:val="20"/>
              </w:rPr>
              <w:t>Расчетная электрическая нагрузка</w:t>
            </w:r>
          </w:p>
        </w:tc>
        <w:tc>
          <w:tcPr>
            <w:tcW w:w="1275" w:type="dxa"/>
            <w:vAlign w:val="center"/>
          </w:tcPr>
          <w:p w:rsidR="0096424E" w:rsidRPr="007F1F49" w:rsidRDefault="0096424E" w:rsidP="007F1F49">
            <w:pPr>
              <w:spacing w:line="240" w:lineRule="auto"/>
              <w:jc w:val="center"/>
              <w:rPr>
                <w:rFonts w:ascii="Arial" w:hAnsi="Arial" w:cs="Arial"/>
                <w:b/>
                <w:sz w:val="20"/>
                <w:szCs w:val="20"/>
              </w:rPr>
            </w:pPr>
            <w:r w:rsidRPr="007F1F49">
              <w:rPr>
                <w:rFonts w:ascii="Arial" w:hAnsi="Arial" w:cs="Arial"/>
                <w:b/>
                <w:sz w:val="20"/>
                <w:szCs w:val="20"/>
              </w:rPr>
              <w:t>Энергопотребление, кВт*ч/год</w:t>
            </w:r>
          </w:p>
        </w:tc>
        <w:tc>
          <w:tcPr>
            <w:tcW w:w="1134" w:type="dxa"/>
            <w:shd w:val="clear" w:color="auto" w:fill="auto"/>
            <w:vAlign w:val="center"/>
            <w:hideMark/>
          </w:tcPr>
          <w:p w:rsidR="0096424E" w:rsidRPr="007F1F49" w:rsidRDefault="0096424E" w:rsidP="007F1F49">
            <w:pPr>
              <w:spacing w:line="240" w:lineRule="auto"/>
              <w:jc w:val="center"/>
              <w:rPr>
                <w:rFonts w:ascii="Arial" w:hAnsi="Arial" w:cs="Arial"/>
                <w:b/>
                <w:sz w:val="20"/>
                <w:szCs w:val="20"/>
              </w:rPr>
            </w:pPr>
            <w:r w:rsidRPr="007F1F49">
              <w:rPr>
                <w:rFonts w:ascii="Arial" w:hAnsi="Arial" w:cs="Arial"/>
                <w:b/>
                <w:sz w:val="20"/>
                <w:szCs w:val="20"/>
              </w:rPr>
              <w:t>Кол-во расчетных единиц</w:t>
            </w:r>
          </w:p>
        </w:tc>
        <w:tc>
          <w:tcPr>
            <w:tcW w:w="1276" w:type="dxa"/>
            <w:shd w:val="clear" w:color="auto" w:fill="auto"/>
            <w:vAlign w:val="center"/>
            <w:hideMark/>
          </w:tcPr>
          <w:p w:rsidR="0096424E" w:rsidRPr="007F1F49" w:rsidRDefault="0096424E" w:rsidP="007F1F49">
            <w:pPr>
              <w:spacing w:line="240" w:lineRule="auto"/>
              <w:jc w:val="center"/>
              <w:rPr>
                <w:rFonts w:ascii="Arial" w:hAnsi="Arial" w:cs="Arial"/>
                <w:b/>
                <w:sz w:val="20"/>
                <w:szCs w:val="20"/>
              </w:rPr>
            </w:pPr>
            <w:r w:rsidRPr="007F1F49">
              <w:rPr>
                <w:rFonts w:ascii="Arial" w:hAnsi="Arial" w:cs="Arial"/>
                <w:b/>
                <w:sz w:val="20"/>
                <w:szCs w:val="20"/>
              </w:rPr>
              <w:t>Расчетная электрическая нагрузка</w:t>
            </w:r>
          </w:p>
        </w:tc>
        <w:tc>
          <w:tcPr>
            <w:tcW w:w="1276" w:type="dxa"/>
            <w:vAlign w:val="center"/>
          </w:tcPr>
          <w:p w:rsidR="0096424E" w:rsidRPr="007F1F49" w:rsidRDefault="0096424E" w:rsidP="007F1F49">
            <w:pPr>
              <w:spacing w:line="240" w:lineRule="auto"/>
              <w:jc w:val="center"/>
              <w:rPr>
                <w:rFonts w:ascii="Arial" w:hAnsi="Arial" w:cs="Arial"/>
                <w:b/>
                <w:sz w:val="20"/>
                <w:szCs w:val="20"/>
              </w:rPr>
            </w:pPr>
            <w:r w:rsidRPr="007F1F49">
              <w:rPr>
                <w:rFonts w:ascii="Arial" w:hAnsi="Arial" w:cs="Arial"/>
                <w:b/>
                <w:sz w:val="20"/>
                <w:szCs w:val="20"/>
              </w:rPr>
              <w:t>Энергопотребление, кВт*ч/год</w:t>
            </w:r>
          </w:p>
        </w:tc>
      </w:tr>
      <w:tr w:rsidR="0096424E" w:rsidRPr="007F1F49" w:rsidTr="001855A8">
        <w:trPr>
          <w:trHeight w:val="585"/>
          <w:jc w:val="center"/>
        </w:trPr>
        <w:tc>
          <w:tcPr>
            <w:tcW w:w="2127" w:type="dxa"/>
            <w:shd w:val="clear" w:color="auto" w:fill="auto"/>
            <w:vAlign w:val="center"/>
          </w:tcPr>
          <w:p w:rsidR="0096424E" w:rsidRPr="007F1F49" w:rsidRDefault="0096424E" w:rsidP="007F1F49">
            <w:pPr>
              <w:spacing w:line="240" w:lineRule="auto"/>
              <w:jc w:val="center"/>
              <w:rPr>
                <w:rFonts w:ascii="Arial" w:hAnsi="Arial" w:cs="Arial"/>
                <w:sz w:val="20"/>
                <w:szCs w:val="20"/>
              </w:rPr>
            </w:pPr>
            <w:r w:rsidRPr="007F1F49">
              <w:rPr>
                <w:rFonts w:ascii="Arial" w:hAnsi="Arial" w:cs="Arial"/>
                <w:sz w:val="20"/>
                <w:szCs w:val="20"/>
              </w:rPr>
              <w:t>Многоквартирная застройка</w:t>
            </w:r>
          </w:p>
        </w:tc>
        <w:tc>
          <w:tcPr>
            <w:tcW w:w="1063" w:type="dxa"/>
            <w:shd w:val="clear" w:color="auto" w:fill="auto"/>
            <w:vAlign w:val="center"/>
          </w:tcPr>
          <w:p w:rsidR="0096424E" w:rsidRPr="007F1F49" w:rsidRDefault="0096424E" w:rsidP="007F1F49">
            <w:pPr>
              <w:spacing w:line="240" w:lineRule="auto"/>
              <w:jc w:val="center"/>
              <w:rPr>
                <w:rFonts w:ascii="Arial" w:hAnsi="Arial" w:cs="Arial"/>
                <w:sz w:val="20"/>
                <w:szCs w:val="20"/>
              </w:rPr>
            </w:pPr>
            <w:r w:rsidRPr="007F1F49">
              <w:rPr>
                <w:rFonts w:ascii="Arial" w:hAnsi="Arial" w:cs="Arial"/>
                <w:sz w:val="20"/>
                <w:szCs w:val="20"/>
              </w:rPr>
              <w:t>м</w:t>
            </w:r>
            <w:r w:rsidRPr="007F1F49">
              <w:rPr>
                <w:rFonts w:ascii="Arial" w:hAnsi="Arial" w:cs="Arial"/>
                <w:sz w:val="20"/>
                <w:szCs w:val="20"/>
                <w:vertAlign w:val="superscript"/>
              </w:rPr>
              <w:t>2</w:t>
            </w:r>
          </w:p>
        </w:tc>
        <w:tc>
          <w:tcPr>
            <w:tcW w:w="1276" w:type="dxa"/>
            <w:shd w:val="clear" w:color="auto" w:fill="FFFFFF"/>
            <w:vAlign w:val="center"/>
          </w:tcPr>
          <w:p w:rsidR="0096424E" w:rsidRPr="007F1F49" w:rsidRDefault="0096424E" w:rsidP="007F1F49">
            <w:pPr>
              <w:spacing w:line="240" w:lineRule="auto"/>
              <w:jc w:val="center"/>
              <w:rPr>
                <w:rFonts w:ascii="Arial" w:hAnsi="Arial" w:cs="Arial"/>
                <w:sz w:val="20"/>
                <w:szCs w:val="20"/>
              </w:rPr>
            </w:pPr>
            <w:r w:rsidRPr="007F1F49">
              <w:rPr>
                <w:rFonts w:ascii="Arial" w:hAnsi="Arial" w:cs="Arial"/>
                <w:sz w:val="20"/>
                <w:szCs w:val="20"/>
              </w:rPr>
              <w:t>15,8 Вт</w:t>
            </w:r>
            <w:r w:rsidR="009F585B" w:rsidRPr="007F1F49">
              <w:rPr>
                <w:rFonts w:ascii="Arial" w:hAnsi="Arial" w:cs="Arial"/>
                <w:sz w:val="20"/>
                <w:szCs w:val="20"/>
              </w:rPr>
              <w:t xml:space="preserve"> </w:t>
            </w:r>
            <w:r w:rsidRPr="007F1F49">
              <w:rPr>
                <w:rFonts w:ascii="Arial" w:hAnsi="Arial" w:cs="Arial"/>
                <w:sz w:val="20"/>
                <w:szCs w:val="20"/>
              </w:rPr>
              <w:t>/</w:t>
            </w:r>
            <w:r w:rsidR="009F585B" w:rsidRPr="007F1F49">
              <w:rPr>
                <w:rFonts w:ascii="Arial" w:hAnsi="Arial" w:cs="Arial"/>
                <w:sz w:val="20"/>
                <w:szCs w:val="20"/>
              </w:rPr>
              <w:t xml:space="preserve"> </w:t>
            </w:r>
            <w:r w:rsidRPr="007F1F49">
              <w:rPr>
                <w:rFonts w:ascii="Arial" w:hAnsi="Arial" w:cs="Arial"/>
                <w:sz w:val="20"/>
                <w:szCs w:val="20"/>
              </w:rPr>
              <w:t>0,96 м</w:t>
            </w:r>
            <w:r w:rsidRPr="007F1F49">
              <w:rPr>
                <w:rFonts w:ascii="Arial" w:hAnsi="Arial" w:cs="Arial"/>
                <w:sz w:val="20"/>
                <w:szCs w:val="20"/>
                <w:vertAlign w:val="superscript"/>
              </w:rPr>
              <w:t>2</w:t>
            </w:r>
          </w:p>
        </w:tc>
        <w:tc>
          <w:tcPr>
            <w:tcW w:w="1134" w:type="dxa"/>
            <w:shd w:val="clear" w:color="auto" w:fill="FFFFFF"/>
            <w:vAlign w:val="center"/>
          </w:tcPr>
          <w:p w:rsidR="0096424E" w:rsidRPr="007F1F49" w:rsidRDefault="0096424E" w:rsidP="007F1F49">
            <w:pPr>
              <w:spacing w:line="240" w:lineRule="auto"/>
              <w:jc w:val="center"/>
              <w:rPr>
                <w:rFonts w:ascii="Arial" w:hAnsi="Arial" w:cs="Arial"/>
                <w:sz w:val="20"/>
                <w:szCs w:val="20"/>
              </w:rPr>
            </w:pPr>
            <w:r w:rsidRPr="007F1F49">
              <w:rPr>
                <w:rFonts w:ascii="Arial" w:hAnsi="Arial" w:cs="Arial"/>
                <w:sz w:val="20"/>
                <w:szCs w:val="20"/>
              </w:rPr>
              <w:t>20600</w:t>
            </w:r>
          </w:p>
        </w:tc>
        <w:tc>
          <w:tcPr>
            <w:tcW w:w="1271" w:type="dxa"/>
            <w:shd w:val="clear" w:color="auto" w:fill="FFFFFF"/>
            <w:vAlign w:val="center"/>
          </w:tcPr>
          <w:p w:rsidR="0096424E" w:rsidRPr="007F1F49" w:rsidRDefault="0096424E" w:rsidP="007F1F49">
            <w:pPr>
              <w:spacing w:line="240" w:lineRule="auto"/>
              <w:jc w:val="center"/>
              <w:rPr>
                <w:rFonts w:ascii="Arial" w:hAnsi="Arial" w:cs="Arial"/>
                <w:sz w:val="20"/>
                <w:szCs w:val="20"/>
              </w:rPr>
            </w:pPr>
            <w:r w:rsidRPr="007F1F49">
              <w:rPr>
                <w:rFonts w:ascii="Arial" w:hAnsi="Arial" w:cs="Arial"/>
                <w:sz w:val="20"/>
                <w:szCs w:val="20"/>
              </w:rPr>
              <w:t>339</w:t>
            </w:r>
          </w:p>
        </w:tc>
        <w:tc>
          <w:tcPr>
            <w:tcW w:w="1281" w:type="dxa"/>
            <w:shd w:val="clear" w:color="auto" w:fill="FFFFFF"/>
            <w:vAlign w:val="center"/>
          </w:tcPr>
          <w:p w:rsidR="0096424E" w:rsidRPr="007F1F49" w:rsidRDefault="0096424E" w:rsidP="007F1F49">
            <w:pPr>
              <w:spacing w:line="240" w:lineRule="auto"/>
              <w:jc w:val="center"/>
              <w:rPr>
                <w:rFonts w:ascii="Arial" w:eastAsia="Times New Roman" w:hAnsi="Arial" w:cs="Arial"/>
                <w:sz w:val="20"/>
                <w:szCs w:val="20"/>
              </w:rPr>
            </w:pPr>
            <w:r w:rsidRPr="007F1F49">
              <w:rPr>
                <w:rFonts w:ascii="Arial" w:hAnsi="Arial" w:cs="Arial"/>
                <w:sz w:val="20"/>
                <w:szCs w:val="20"/>
              </w:rPr>
              <w:t>1491600</w:t>
            </w:r>
          </w:p>
        </w:tc>
        <w:tc>
          <w:tcPr>
            <w:tcW w:w="1134" w:type="dxa"/>
            <w:shd w:val="clear" w:color="auto" w:fill="FFFFFF"/>
            <w:vAlign w:val="center"/>
          </w:tcPr>
          <w:p w:rsidR="0096424E" w:rsidRPr="007F1F49" w:rsidRDefault="0096424E" w:rsidP="007F1F49">
            <w:pPr>
              <w:spacing w:line="240" w:lineRule="auto"/>
              <w:jc w:val="center"/>
              <w:rPr>
                <w:rFonts w:ascii="Arial" w:hAnsi="Arial" w:cs="Arial"/>
                <w:sz w:val="20"/>
                <w:szCs w:val="20"/>
              </w:rPr>
            </w:pPr>
            <w:r w:rsidRPr="007F1F49">
              <w:rPr>
                <w:rFonts w:ascii="Arial" w:hAnsi="Arial" w:cs="Arial"/>
                <w:sz w:val="20"/>
                <w:szCs w:val="20"/>
              </w:rPr>
              <w:t>20600</w:t>
            </w:r>
          </w:p>
        </w:tc>
        <w:tc>
          <w:tcPr>
            <w:tcW w:w="1134" w:type="dxa"/>
            <w:shd w:val="clear" w:color="auto" w:fill="FFFFFF"/>
            <w:vAlign w:val="center"/>
          </w:tcPr>
          <w:p w:rsidR="0096424E" w:rsidRPr="007F1F49" w:rsidRDefault="0096424E" w:rsidP="007F1F49">
            <w:pPr>
              <w:spacing w:line="240" w:lineRule="auto"/>
              <w:jc w:val="center"/>
              <w:rPr>
                <w:rFonts w:ascii="Arial" w:hAnsi="Arial" w:cs="Arial"/>
                <w:sz w:val="20"/>
                <w:szCs w:val="20"/>
              </w:rPr>
            </w:pPr>
            <w:r w:rsidRPr="007F1F49">
              <w:rPr>
                <w:rFonts w:ascii="Arial" w:hAnsi="Arial" w:cs="Arial"/>
                <w:sz w:val="20"/>
                <w:szCs w:val="20"/>
              </w:rPr>
              <w:t>339</w:t>
            </w:r>
          </w:p>
        </w:tc>
        <w:tc>
          <w:tcPr>
            <w:tcW w:w="1275" w:type="dxa"/>
            <w:shd w:val="clear" w:color="auto" w:fill="FFFFFF"/>
            <w:vAlign w:val="center"/>
          </w:tcPr>
          <w:p w:rsidR="0096424E" w:rsidRPr="007F1F49" w:rsidRDefault="0096424E" w:rsidP="007F1F49">
            <w:pPr>
              <w:spacing w:line="240" w:lineRule="auto"/>
              <w:jc w:val="center"/>
              <w:rPr>
                <w:rFonts w:ascii="Arial" w:eastAsia="Times New Roman" w:hAnsi="Arial" w:cs="Arial"/>
                <w:sz w:val="20"/>
                <w:szCs w:val="20"/>
              </w:rPr>
            </w:pPr>
            <w:r w:rsidRPr="007F1F49">
              <w:rPr>
                <w:rFonts w:ascii="Arial" w:hAnsi="Arial" w:cs="Arial"/>
                <w:sz w:val="20"/>
                <w:szCs w:val="20"/>
              </w:rPr>
              <w:t>1491600</w:t>
            </w:r>
          </w:p>
        </w:tc>
        <w:tc>
          <w:tcPr>
            <w:tcW w:w="1134" w:type="dxa"/>
            <w:shd w:val="clear" w:color="auto" w:fill="FFFFFF"/>
            <w:vAlign w:val="center"/>
          </w:tcPr>
          <w:p w:rsidR="0096424E" w:rsidRPr="007F1F49" w:rsidRDefault="0096424E" w:rsidP="007F1F49">
            <w:pPr>
              <w:spacing w:line="240" w:lineRule="auto"/>
              <w:jc w:val="center"/>
              <w:rPr>
                <w:rFonts w:ascii="Arial" w:hAnsi="Arial" w:cs="Arial"/>
                <w:sz w:val="20"/>
                <w:szCs w:val="20"/>
              </w:rPr>
            </w:pPr>
            <w:r w:rsidRPr="007F1F49">
              <w:rPr>
                <w:rFonts w:ascii="Arial" w:hAnsi="Arial" w:cs="Arial"/>
                <w:sz w:val="20"/>
                <w:szCs w:val="20"/>
              </w:rPr>
              <w:t>20600</w:t>
            </w:r>
          </w:p>
        </w:tc>
        <w:tc>
          <w:tcPr>
            <w:tcW w:w="1276" w:type="dxa"/>
            <w:shd w:val="clear" w:color="auto" w:fill="FFFFFF"/>
            <w:vAlign w:val="center"/>
          </w:tcPr>
          <w:p w:rsidR="0096424E" w:rsidRPr="007F1F49" w:rsidRDefault="0096424E" w:rsidP="007F1F49">
            <w:pPr>
              <w:spacing w:line="240" w:lineRule="auto"/>
              <w:jc w:val="center"/>
              <w:rPr>
                <w:rFonts w:ascii="Arial" w:hAnsi="Arial" w:cs="Arial"/>
                <w:sz w:val="20"/>
                <w:szCs w:val="20"/>
              </w:rPr>
            </w:pPr>
            <w:r w:rsidRPr="007F1F49">
              <w:rPr>
                <w:rFonts w:ascii="Arial" w:hAnsi="Arial" w:cs="Arial"/>
                <w:sz w:val="20"/>
                <w:szCs w:val="20"/>
              </w:rPr>
              <w:t>339</w:t>
            </w:r>
          </w:p>
        </w:tc>
        <w:tc>
          <w:tcPr>
            <w:tcW w:w="1276" w:type="dxa"/>
            <w:shd w:val="clear" w:color="auto" w:fill="FFFFFF"/>
            <w:vAlign w:val="center"/>
          </w:tcPr>
          <w:p w:rsidR="0096424E" w:rsidRPr="007F1F49" w:rsidRDefault="0096424E" w:rsidP="007F1F49">
            <w:pPr>
              <w:spacing w:line="240" w:lineRule="auto"/>
              <w:jc w:val="center"/>
              <w:rPr>
                <w:rFonts w:ascii="Arial" w:eastAsia="Times New Roman" w:hAnsi="Arial" w:cs="Arial"/>
                <w:sz w:val="20"/>
                <w:szCs w:val="20"/>
              </w:rPr>
            </w:pPr>
            <w:r w:rsidRPr="007F1F49">
              <w:rPr>
                <w:rFonts w:ascii="Arial" w:hAnsi="Arial" w:cs="Arial"/>
                <w:sz w:val="20"/>
                <w:szCs w:val="20"/>
              </w:rPr>
              <w:t>1491600</w:t>
            </w:r>
          </w:p>
        </w:tc>
      </w:tr>
      <w:tr w:rsidR="0096424E" w:rsidRPr="007F1F49" w:rsidTr="001855A8">
        <w:trPr>
          <w:trHeight w:val="598"/>
          <w:jc w:val="center"/>
        </w:trPr>
        <w:tc>
          <w:tcPr>
            <w:tcW w:w="2127" w:type="dxa"/>
            <w:shd w:val="clear" w:color="auto" w:fill="auto"/>
            <w:vAlign w:val="center"/>
            <w:hideMark/>
          </w:tcPr>
          <w:p w:rsidR="0096424E" w:rsidRPr="007F1F49" w:rsidRDefault="0096424E" w:rsidP="007F1F49">
            <w:pPr>
              <w:spacing w:line="240" w:lineRule="auto"/>
              <w:jc w:val="center"/>
              <w:rPr>
                <w:rFonts w:ascii="Arial" w:hAnsi="Arial" w:cs="Arial"/>
                <w:sz w:val="20"/>
                <w:szCs w:val="20"/>
              </w:rPr>
            </w:pPr>
            <w:r w:rsidRPr="007F1F49">
              <w:rPr>
                <w:rFonts w:ascii="Arial" w:hAnsi="Arial" w:cs="Arial"/>
                <w:sz w:val="20"/>
                <w:szCs w:val="20"/>
              </w:rPr>
              <w:t>Индивидуальная застройка</w:t>
            </w:r>
          </w:p>
        </w:tc>
        <w:tc>
          <w:tcPr>
            <w:tcW w:w="1063" w:type="dxa"/>
            <w:shd w:val="clear" w:color="auto" w:fill="auto"/>
            <w:vAlign w:val="center"/>
            <w:hideMark/>
          </w:tcPr>
          <w:p w:rsidR="0096424E" w:rsidRPr="007F1F49" w:rsidRDefault="0096424E" w:rsidP="007F1F49">
            <w:pPr>
              <w:spacing w:line="240" w:lineRule="auto"/>
              <w:jc w:val="center"/>
              <w:rPr>
                <w:rFonts w:ascii="Arial" w:hAnsi="Arial" w:cs="Arial"/>
                <w:sz w:val="20"/>
                <w:szCs w:val="20"/>
              </w:rPr>
            </w:pPr>
            <w:r w:rsidRPr="007F1F49">
              <w:rPr>
                <w:rFonts w:ascii="Arial" w:hAnsi="Arial" w:cs="Arial"/>
                <w:sz w:val="20"/>
                <w:szCs w:val="20"/>
              </w:rPr>
              <w:t>м</w:t>
            </w:r>
            <w:r w:rsidRPr="007F1F49">
              <w:rPr>
                <w:rFonts w:ascii="Arial" w:hAnsi="Arial" w:cs="Arial"/>
                <w:sz w:val="20"/>
                <w:szCs w:val="20"/>
                <w:vertAlign w:val="superscript"/>
              </w:rPr>
              <w:t>2</w:t>
            </w:r>
          </w:p>
        </w:tc>
        <w:tc>
          <w:tcPr>
            <w:tcW w:w="1276" w:type="dxa"/>
            <w:shd w:val="clear" w:color="auto" w:fill="FFFFFF"/>
            <w:vAlign w:val="center"/>
            <w:hideMark/>
          </w:tcPr>
          <w:p w:rsidR="0096424E" w:rsidRPr="007F1F49" w:rsidRDefault="0096424E" w:rsidP="007F1F49">
            <w:pPr>
              <w:spacing w:line="240" w:lineRule="auto"/>
              <w:jc w:val="center"/>
              <w:rPr>
                <w:rFonts w:ascii="Arial" w:hAnsi="Arial" w:cs="Arial"/>
                <w:sz w:val="20"/>
                <w:szCs w:val="20"/>
              </w:rPr>
            </w:pPr>
            <w:r w:rsidRPr="007F1F49">
              <w:rPr>
                <w:rFonts w:ascii="Arial" w:hAnsi="Arial" w:cs="Arial"/>
                <w:sz w:val="20"/>
                <w:szCs w:val="20"/>
              </w:rPr>
              <w:t>15,0</w:t>
            </w:r>
            <w:r w:rsidR="009F585B" w:rsidRPr="007F1F49">
              <w:rPr>
                <w:rFonts w:ascii="Arial" w:hAnsi="Arial" w:cs="Arial"/>
                <w:sz w:val="20"/>
                <w:szCs w:val="20"/>
              </w:rPr>
              <w:t xml:space="preserve"> </w:t>
            </w:r>
            <w:r w:rsidRPr="007F1F49">
              <w:rPr>
                <w:rFonts w:ascii="Arial" w:hAnsi="Arial" w:cs="Arial"/>
                <w:sz w:val="20"/>
                <w:szCs w:val="20"/>
              </w:rPr>
              <w:t>Вт</w:t>
            </w:r>
            <w:r w:rsidR="009F585B" w:rsidRPr="007F1F49">
              <w:rPr>
                <w:rFonts w:ascii="Arial" w:hAnsi="Arial" w:cs="Arial"/>
                <w:sz w:val="20"/>
                <w:szCs w:val="20"/>
              </w:rPr>
              <w:t xml:space="preserve"> </w:t>
            </w:r>
            <w:r w:rsidRPr="007F1F49">
              <w:rPr>
                <w:rFonts w:ascii="Arial" w:hAnsi="Arial" w:cs="Arial"/>
                <w:sz w:val="20"/>
                <w:szCs w:val="20"/>
              </w:rPr>
              <w:t>/</w:t>
            </w:r>
            <w:r w:rsidR="009F585B" w:rsidRPr="007F1F49">
              <w:rPr>
                <w:rFonts w:ascii="Arial" w:hAnsi="Arial" w:cs="Arial"/>
                <w:sz w:val="20"/>
                <w:szCs w:val="20"/>
              </w:rPr>
              <w:t xml:space="preserve"> </w:t>
            </w:r>
            <w:r w:rsidRPr="007F1F49">
              <w:rPr>
                <w:rFonts w:ascii="Arial" w:hAnsi="Arial" w:cs="Arial"/>
                <w:sz w:val="20"/>
                <w:szCs w:val="20"/>
              </w:rPr>
              <w:t>0,96 м</w:t>
            </w:r>
            <w:r w:rsidRPr="007F1F49">
              <w:rPr>
                <w:rFonts w:ascii="Arial" w:hAnsi="Arial" w:cs="Arial"/>
                <w:sz w:val="20"/>
                <w:szCs w:val="20"/>
                <w:vertAlign w:val="superscript"/>
              </w:rPr>
              <w:t>2</w:t>
            </w:r>
          </w:p>
        </w:tc>
        <w:tc>
          <w:tcPr>
            <w:tcW w:w="1134" w:type="dxa"/>
            <w:shd w:val="clear" w:color="auto" w:fill="FFFFFF"/>
            <w:vAlign w:val="center"/>
          </w:tcPr>
          <w:p w:rsidR="0096424E" w:rsidRPr="007F1F49" w:rsidRDefault="0096424E" w:rsidP="007F1F49">
            <w:pPr>
              <w:spacing w:line="240" w:lineRule="auto"/>
              <w:jc w:val="center"/>
              <w:rPr>
                <w:rFonts w:ascii="Arial" w:hAnsi="Arial" w:cs="Arial"/>
                <w:sz w:val="20"/>
                <w:szCs w:val="20"/>
              </w:rPr>
            </w:pPr>
            <w:r w:rsidRPr="007F1F49">
              <w:rPr>
                <w:rFonts w:ascii="Arial" w:hAnsi="Arial" w:cs="Arial"/>
                <w:sz w:val="20"/>
                <w:szCs w:val="20"/>
              </w:rPr>
              <w:t>43034,4</w:t>
            </w:r>
          </w:p>
        </w:tc>
        <w:tc>
          <w:tcPr>
            <w:tcW w:w="1271" w:type="dxa"/>
            <w:shd w:val="clear" w:color="auto" w:fill="FFFFFF"/>
            <w:vAlign w:val="center"/>
          </w:tcPr>
          <w:p w:rsidR="0096424E" w:rsidRPr="007F1F49" w:rsidRDefault="0096424E" w:rsidP="007F1F49">
            <w:pPr>
              <w:spacing w:line="240" w:lineRule="auto"/>
              <w:jc w:val="center"/>
              <w:rPr>
                <w:rFonts w:ascii="Arial" w:hAnsi="Arial" w:cs="Arial"/>
                <w:sz w:val="20"/>
                <w:szCs w:val="20"/>
              </w:rPr>
            </w:pPr>
            <w:r w:rsidRPr="007F1F49">
              <w:rPr>
                <w:rFonts w:ascii="Arial" w:hAnsi="Arial" w:cs="Arial"/>
                <w:sz w:val="20"/>
                <w:szCs w:val="20"/>
              </w:rPr>
              <w:t>672,4</w:t>
            </w:r>
          </w:p>
        </w:tc>
        <w:tc>
          <w:tcPr>
            <w:tcW w:w="1281" w:type="dxa"/>
            <w:shd w:val="clear" w:color="auto" w:fill="FFFFFF"/>
            <w:vAlign w:val="center"/>
          </w:tcPr>
          <w:p w:rsidR="0096424E" w:rsidRPr="007F1F49" w:rsidRDefault="0096424E" w:rsidP="007F1F49">
            <w:pPr>
              <w:spacing w:line="240" w:lineRule="auto"/>
              <w:jc w:val="center"/>
              <w:rPr>
                <w:rFonts w:ascii="Arial" w:eastAsia="Times New Roman" w:hAnsi="Arial" w:cs="Arial"/>
                <w:sz w:val="20"/>
                <w:szCs w:val="20"/>
              </w:rPr>
            </w:pPr>
            <w:r w:rsidRPr="007F1F49">
              <w:rPr>
                <w:rFonts w:ascii="Arial" w:hAnsi="Arial" w:cs="Arial"/>
                <w:sz w:val="20"/>
                <w:szCs w:val="20"/>
              </w:rPr>
              <w:t>2958560</w:t>
            </w:r>
          </w:p>
        </w:tc>
        <w:tc>
          <w:tcPr>
            <w:tcW w:w="1134" w:type="dxa"/>
            <w:shd w:val="clear" w:color="auto" w:fill="FFFFFF"/>
            <w:vAlign w:val="center"/>
            <w:hideMark/>
          </w:tcPr>
          <w:p w:rsidR="0096424E" w:rsidRPr="007F1F49" w:rsidRDefault="0096424E" w:rsidP="007F1F49">
            <w:pPr>
              <w:spacing w:line="240" w:lineRule="auto"/>
              <w:jc w:val="center"/>
              <w:rPr>
                <w:rFonts w:ascii="Arial" w:hAnsi="Arial" w:cs="Arial"/>
                <w:sz w:val="20"/>
                <w:szCs w:val="20"/>
              </w:rPr>
            </w:pPr>
            <w:r w:rsidRPr="007F1F49">
              <w:rPr>
                <w:rFonts w:ascii="Arial" w:hAnsi="Arial" w:cs="Arial"/>
                <w:sz w:val="20"/>
                <w:szCs w:val="20"/>
              </w:rPr>
              <w:t>64434,4</w:t>
            </w:r>
          </w:p>
        </w:tc>
        <w:tc>
          <w:tcPr>
            <w:tcW w:w="1134" w:type="dxa"/>
            <w:shd w:val="clear" w:color="auto" w:fill="FFFFFF"/>
            <w:vAlign w:val="center"/>
          </w:tcPr>
          <w:p w:rsidR="0096424E" w:rsidRPr="007F1F49" w:rsidRDefault="0096424E" w:rsidP="007F1F49">
            <w:pPr>
              <w:spacing w:line="240" w:lineRule="auto"/>
              <w:jc w:val="center"/>
              <w:rPr>
                <w:rFonts w:ascii="Arial" w:hAnsi="Arial" w:cs="Arial"/>
                <w:sz w:val="20"/>
                <w:szCs w:val="20"/>
              </w:rPr>
            </w:pPr>
            <w:r w:rsidRPr="007F1F49">
              <w:rPr>
                <w:rFonts w:ascii="Arial" w:hAnsi="Arial" w:cs="Arial"/>
                <w:sz w:val="20"/>
                <w:szCs w:val="20"/>
              </w:rPr>
              <w:t>1006,8</w:t>
            </w:r>
          </w:p>
        </w:tc>
        <w:tc>
          <w:tcPr>
            <w:tcW w:w="1275" w:type="dxa"/>
            <w:shd w:val="clear" w:color="auto" w:fill="FFFFFF"/>
            <w:vAlign w:val="center"/>
          </w:tcPr>
          <w:p w:rsidR="0096424E" w:rsidRPr="007F1F49" w:rsidRDefault="0096424E" w:rsidP="007F1F49">
            <w:pPr>
              <w:spacing w:line="240" w:lineRule="auto"/>
              <w:jc w:val="center"/>
              <w:rPr>
                <w:rFonts w:ascii="Arial" w:eastAsia="Times New Roman" w:hAnsi="Arial" w:cs="Arial"/>
                <w:sz w:val="20"/>
                <w:szCs w:val="20"/>
              </w:rPr>
            </w:pPr>
            <w:r w:rsidRPr="007F1F49">
              <w:rPr>
                <w:rFonts w:ascii="Arial" w:hAnsi="Arial" w:cs="Arial"/>
                <w:sz w:val="20"/>
                <w:szCs w:val="20"/>
              </w:rPr>
              <w:t>4429920</w:t>
            </w:r>
          </w:p>
        </w:tc>
        <w:tc>
          <w:tcPr>
            <w:tcW w:w="1134" w:type="dxa"/>
            <w:shd w:val="clear" w:color="auto" w:fill="FFFFFF"/>
            <w:vAlign w:val="center"/>
            <w:hideMark/>
          </w:tcPr>
          <w:p w:rsidR="0096424E" w:rsidRPr="007F1F49" w:rsidRDefault="0096424E" w:rsidP="007F1F49">
            <w:pPr>
              <w:spacing w:line="240" w:lineRule="auto"/>
              <w:jc w:val="center"/>
              <w:rPr>
                <w:rFonts w:ascii="Arial" w:hAnsi="Arial" w:cs="Arial"/>
                <w:sz w:val="20"/>
                <w:szCs w:val="20"/>
              </w:rPr>
            </w:pPr>
            <w:r w:rsidRPr="007F1F49">
              <w:rPr>
                <w:rFonts w:ascii="Arial" w:hAnsi="Arial" w:cs="Arial"/>
                <w:sz w:val="20"/>
                <w:szCs w:val="20"/>
              </w:rPr>
              <w:t>138834,4</w:t>
            </w:r>
          </w:p>
        </w:tc>
        <w:tc>
          <w:tcPr>
            <w:tcW w:w="1276" w:type="dxa"/>
            <w:shd w:val="clear" w:color="auto" w:fill="auto"/>
            <w:vAlign w:val="center"/>
          </w:tcPr>
          <w:p w:rsidR="0096424E" w:rsidRPr="007F1F49" w:rsidRDefault="0096424E" w:rsidP="007F1F49">
            <w:pPr>
              <w:spacing w:line="240" w:lineRule="auto"/>
              <w:jc w:val="center"/>
              <w:rPr>
                <w:rFonts w:ascii="Arial" w:hAnsi="Arial" w:cs="Arial"/>
                <w:sz w:val="20"/>
                <w:szCs w:val="20"/>
              </w:rPr>
            </w:pPr>
            <w:r w:rsidRPr="007F1F49">
              <w:rPr>
                <w:rFonts w:ascii="Arial" w:hAnsi="Arial" w:cs="Arial"/>
                <w:sz w:val="20"/>
                <w:szCs w:val="20"/>
              </w:rPr>
              <w:t>2169,3</w:t>
            </w:r>
          </w:p>
        </w:tc>
        <w:tc>
          <w:tcPr>
            <w:tcW w:w="1276" w:type="dxa"/>
            <w:vAlign w:val="center"/>
          </w:tcPr>
          <w:p w:rsidR="0096424E" w:rsidRPr="007F1F49" w:rsidRDefault="0096424E" w:rsidP="007F1F49">
            <w:pPr>
              <w:spacing w:line="240" w:lineRule="auto"/>
              <w:jc w:val="center"/>
              <w:rPr>
                <w:rFonts w:ascii="Arial" w:eastAsia="Times New Roman" w:hAnsi="Arial" w:cs="Arial"/>
                <w:color w:val="000000"/>
                <w:sz w:val="20"/>
                <w:szCs w:val="20"/>
              </w:rPr>
            </w:pPr>
            <w:r w:rsidRPr="007F1F49">
              <w:rPr>
                <w:rFonts w:ascii="Arial" w:hAnsi="Arial" w:cs="Arial"/>
                <w:color w:val="000000"/>
                <w:sz w:val="20"/>
                <w:szCs w:val="20"/>
              </w:rPr>
              <w:t>9544920</w:t>
            </w:r>
          </w:p>
        </w:tc>
      </w:tr>
      <w:tr w:rsidR="0096424E" w:rsidRPr="007F1F49" w:rsidTr="001855A8">
        <w:trPr>
          <w:trHeight w:val="585"/>
          <w:jc w:val="center"/>
        </w:trPr>
        <w:tc>
          <w:tcPr>
            <w:tcW w:w="2127" w:type="dxa"/>
            <w:tcBorders>
              <w:top w:val="single" w:sz="4" w:space="0" w:color="auto"/>
              <w:left w:val="single" w:sz="4" w:space="0" w:color="auto"/>
              <w:bottom w:val="single" w:sz="4" w:space="0" w:color="auto"/>
              <w:right w:val="single" w:sz="4" w:space="0" w:color="auto"/>
            </w:tcBorders>
            <w:shd w:val="clear" w:color="auto" w:fill="auto"/>
            <w:vAlign w:val="center"/>
          </w:tcPr>
          <w:p w:rsidR="0096424E" w:rsidRPr="007F1F49" w:rsidRDefault="0096424E" w:rsidP="007F1F49">
            <w:pPr>
              <w:spacing w:line="240" w:lineRule="auto"/>
              <w:jc w:val="center"/>
              <w:rPr>
                <w:rFonts w:ascii="Arial" w:eastAsia="Times New Roman" w:hAnsi="Arial" w:cs="Arial"/>
                <w:sz w:val="20"/>
                <w:szCs w:val="20"/>
              </w:rPr>
            </w:pPr>
            <w:r w:rsidRPr="007F1F49">
              <w:rPr>
                <w:rFonts w:ascii="Arial" w:hAnsi="Arial" w:cs="Arial"/>
                <w:sz w:val="20"/>
                <w:szCs w:val="20"/>
              </w:rPr>
              <w:t>Дачная застройка</w:t>
            </w:r>
          </w:p>
        </w:tc>
        <w:tc>
          <w:tcPr>
            <w:tcW w:w="1063" w:type="dxa"/>
            <w:tcBorders>
              <w:top w:val="single" w:sz="4" w:space="0" w:color="auto"/>
              <w:left w:val="nil"/>
              <w:bottom w:val="single" w:sz="4" w:space="0" w:color="auto"/>
              <w:right w:val="single" w:sz="4" w:space="0" w:color="auto"/>
            </w:tcBorders>
            <w:shd w:val="clear" w:color="auto" w:fill="auto"/>
            <w:vAlign w:val="center"/>
          </w:tcPr>
          <w:p w:rsidR="0096424E" w:rsidRPr="007F1F49" w:rsidRDefault="0096424E" w:rsidP="007F1F49">
            <w:pPr>
              <w:spacing w:line="240" w:lineRule="auto"/>
              <w:jc w:val="center"/>
              <w:rPr>
                <w:rFonts w:ascii="Arial" w:hAnsi="Arial" w:cs="Arial"/>
                <w:sz w:val="20"/>
                <w:szCs w:val="20"/>
              </w:rPr>
            </w:pPr>
            <w:r w:rsidRPr="007F1F49">
              <w:rPr>
                <w:rFonts w:ascii="Arial" w:hAnsi="Arial" w:cs="Arial"/>
                <w:sz w:val="20"/>
                <w:szCs w:val="20"/>
              </w:rPr>
              <w:t>дом</w:t>
            </w:r>
          </w:p>
        </w:tc>
        <w:tc>
          <w:tcPr>
            <w:tcW w:w="1276" w:type="dxa"/>
            <w:tcBorders>
              <w:top w:val="single" w:sz="4" w:space="0" w:color="auto"/>
              <w:left w:val="nil"/>
              <w:bottom w:val="single" w:sz="4" w:space="0" w:color="auto"/>
              <w:right w:val="single" w:sz="4" w:space="0" w:color="auto"/>
            </w:tcBorders>
            <w:shd w:val="clear" w:color="auto" w:fill="auto"/>
            <w:vAlign w:val="center"/>
          </w:tcPr>
          <w:p w:rsidR="0096424E" w:rsidRPr="007F1F49" w:rsidRDefault="0096424E" w:rsidP="007F1F49">
            <w:pPr>
              <w:spacing w:line="240" w:lineRule="auto"/>
              <w:jc w:val="center"/>
              <w:rPr>
                <w:rFonts w:ascii="Arial" w:hAnsi="Arial" w:cs="Arial"/>
                <w:sz w:val="20"/>
                <w:szCs w:val="20"/>
              </w:rPr>
            </w:pPr>
            <w:r w:rsidRPr="007F1F49">
              <w:rPr>
                <w:rFonts w:ascii="Arial" w:hAnsi="Arial" w:cs="Arial"/>
                <w:sz w:val="20"/>
                <w:szCs w:val="20"/>
              </w:rPr>
              <w:t>0,46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96424E" w:rsidRPr="007F1F49" w:rsidRDefault="0096424E" w:rsidP="007F1F49">
            <w:pPr>
              <w:spacing w:line="240" w:lineRule="auto"/>
              <w:jc w:val="center"/>
              <w:rPr>
                <w:rFonts w:ascii="Arial" w:eastAsia="Times New Roman" w:hAnsi="Arial" w:cs="Arial"/>
                <w:color w:val="000000"/>
                <w:sz w:val="20"/>
                <w:szCs w:val="20"/>
              </w:rPr>
            </w:pPr>
            <w:r w:rsidRPr="007F1F49">
              <w:rPr>
                <w:rFonts w:ascii="Arial" w:hAnsi="Arial" w:cs="Arial"/>
                <w:color w:val="000000"/>
                <w:sz w:val="20"/>
                <w:szCs w:val="20"/>
              </w:rPr>
              <w:t>951</w:t>
            </w:r>
          </w:p>
        </w:tc>
        <w:tc>
          <w:tcPr>
            <w:tcW w:w="1271" w:type="dxa"/>
            <w:tcBorders>
              <w:top w:val="single" w:sz="4" w:space="0" w:color="auto"/>
              <w:left w:val="nil"/>
              <w:bottom w:val="single" w:sz="4" w:space="0" w:color="auto"/>
              <w:right w:val="single" w:sz="4" w:space="0" w:color="auto"/>
            </w:tcBorders>
            <w:shd w:val="clear" w:color="auto" w:fill="auto"/>
            <w:vAlign w:val="center"/>
          </w:tcPr>
          <w:p w:rsidR="0096424E" w:rsidRPr="007F1F49" w:rsidRDefault="0096424E"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529,3</w:t>
            </w:r>
          </w:p>
        </w:tc>
        <w:tc>
          <w:tcPr>
            <w:tcW w:w="1281" w:type="dxa"/>
            <w:tcBorders>
              <w:top w:val="single" w:sz="4" w:space="0" w:color="auto"/>
              <w:left w:val="nil"/>
              <w:bottom w:val="single" w:sz="4" w:space="0" w:color="auto"/>
              <w:right w:val="single" w:sz="4" w:space="0" w:color="auto"/>
            </w:tcBorders>
            <w:shd w:val="clear" w:color="auto" w:fill="auto"/>
            <w:vAlign w:val="center"/>
          </w:tcPr>
          <w:p w:rsidR="0096424E" w:rsidRPr="007F1F49" w:rsidRDefault="0096424E"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2329037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96424E" w:rsidRPr="007F1F49" w:rsidRDefault="0096424E" w:rsidP="007F1F49">
            <w:pPr>
              <w:spacing w:line="240" w:lineRule="auto"/>
              <w:jc w:val="center"/>
              <w:rPr>
                <w:rFonts w:ascii="Arial" w:eastAsia="Times New Roman" w:hAnsi="Arial" w:cs="Arial"/>
                <w:color w:val="000000"/>
                <w:sz w:val="20"/>
                <w:szCs w:val="20"/>
              </w:rPr>
            </w:pPr>
            <w:r w:rsidRPr="007F1F49">
              <w:rPr>
                <w:rFonts w:ascii="Arial" w:hAnsi="Arial" w:cs="Arial"/>
                <w:color w:val="000000"/>
                <w:sz w:val="20"/>
                <w:szCs w:val="20"/>
              </w:rPr>
              <w:t>951</w:t>
            </w:r>
          </w:p>
        </w:tc>
        <w:tc>
          <w:tcPr>
            <w:tcW w:w="1134" w:type="dxa"/>
            <w:tcBorders>
              <w:top w:val="single" w:sz="4" w:space="0" w:color="auto"/>
              <w:left w:val="nil"/>
              <w:bottom w:val="single" w:sz="4" w:space="0" w:color="auto"/>
              <w:right w:val="single" w:sz="4" w:space="0" w:color="auto"/>
            </w:tcBorders>
            <w:shd w:val="clear" w:color="auto" w:fill="auto"/>
            <w:vAlign w:val="center"/>
          </w:tcPr>
          <w:p w:rsidR="0096424E" w:rsidRPr="007F1F49" w:rsidRDefault="0096424E"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529,3</w:t>
            </w:r>
          </w:p>
        </w:tc>
        <w:tc>
          <w:tcPr>
            <w:tcW w:w="1275" w:type="dxa"/>
            <w:tcBorders>
              <w:top w:val="single" w:sz="4" w:space="0" w:color="auto"/>
              <w:left w:val="nil"/>
              <w:bottom w:val="single" w:sz="4" w:space="0" w:color="auto"/>
              <w:right w:val="single" w:sz="4" w:space="0" w:color="auto"/>
            </w:tcBorders>
            <w:shd w:val="clear" w:color="auto" w:fill="auto"/>
            <w:vAlign w:val="center"/>
          </w:tcPr>
          <w:p w:rsidR="0096424E" w:rsidRPr="007F1F49" w:rsidRDefault="0096424E"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2329037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96424E" w:rsidRPr="007F1F49" w:rsidRDefault="0096424E" w:rsidP="007F1F49">
            <w:pPr>
              <w:spacing w:line="240" w:lineRule="auto"/>
              <w:jc w:val="center"/>
              <w:rPr>
                <w:rFonts w:ascii="Arial" w:eastAsia="Times New Roman" w:hAnsi="Arial" w:cs="Arial"/>
                <w:color w:val="000000"/>
                <w:sz w:val="20"/>
                <w:szCs w:val="20"/>
              </w:rPr>
            </w:pPr>
            <w:r w:rsidRPr="007F1F49">
              <w:rPr>
                <w:rFonts w:ascii="Arial" w:hAnsi="Arial" w:cs="Arial"/>
                <w:color w:val="000000"/>
                <w:sz w:val="20"/>
                <w:szCs w:val="20"/>
              </w:rPr>
              <w:t>951</w:t>
            </w:r>
          </w:p>
        </w:tc>
        <w:tc>
          <w:tcPr>
            <w:tcW w:w="1276" w:type="dxa"/>
            <w:tcBorders>
              <w:top w:val="single" w:sz="4" w:space="0" w:color="auto"/>
              <w:left w:val="nil"/>
              <w:bottom w:val="single" w:sz="4" w:space="0" w:color="auto"/>
              <w:right w:val="single" w:sz="4" w:space="0" w:color="auto"/>
            </w:tcBorders>
            <w:shd w:val="clear" w:color="auto" w:fill="auto"/>
            <w:vAlign w:val="center"/>
          </w:tcPr>
          <w:p w:rsidR="0096424E" w:rsidRPr="007F1F49" w:rsidRDefault="0096424E"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529,3</w:t>
            </w:r>
          </w:p>
        </w:tc>
        <w:tc>
          <w:tcPr>
            <w:tcW w:w="1276" w:type="dxa"/>
            <w:tcBorders>
              <w:top w:val="single" w:sz="4" w:space="0" w:color="auto"/>
              <w:left w:val="nil"/>
              <w:bottom w:val="single" w:sz="4" w:space="0" w:color="auto"/>
              <w:right w:val="single" w:sz="4" w:space="0" w:color="auto"/>
            </w:tcBorders>
            <w:shd w:val="clear" w:color="auto" w:fill="auto"/>
            <w:vAlign w:val="center"/>
          </w:tcPr>
          <w:p w:rsidR="0096424E" w:rsidRPr="007F1F49" w:rsidRDefault="0096424E"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2329037</w:t>
            </w:r>
          </w:p>
        </w:tc>
      </w:tr>
      <w:tr w:rsidR="0096424E" w:rsidRPr="007F1F49" w:rsidTr="001855A8">
        <w:trPr>
          <w:trHeight w:val="868"/>
          <w:jc w:val="center"/>
        </w:trPr>
        <w:tc>
          <w:tcPr>
            <w:tcW w:w="2127" w:type="dxa"/>
            <w:shd w:val="clear" w:color="auto" w:fill="auto"/>
            <w:vAlign w:val="center"/>
            <w:hideMark/>
          </w:tcPr>
          <w:p w:rsidR="0096424E" w:rsidRPr="007F1F49" w:rsidRDefault="0096424E" w:rsidP="007F1F49">
            <w:pPr>
              <w:spacing w:line="240" w:lineRule="auto"/>
              <w:jc w:val="center"/>
              <w:rPr>
                <w:rFonts w:ascii="Arial" w:hAnsi="Arial" w:cs="Arial"/>
                <w:sz w:val="20"/>
                <w:szCs w:val="20"/>
              </w:rPr>
            </w:pPr>
            <w:r w:rsidRPr="007F1F49">
              <w:rPr>
                <w:rFonts w:ascii="Arial" w:hAnsi="Arial" w:cs="Arial"/>
                <w:sz w:val="20"/>
                <w:szCs w:val="20"/>
              </w:rPr>
              <w:t>Объекты образования:</w:t>
            </w:r>
          </w:p>
          <w:p w:rsidR="0096424E" w:rsidRPr="007F1F49" w:rsidRDefault="0096424E" w:rsidP="007F1F49">
            <w:pPr>
              <w:spacing w:line="240" w:lineRule="auto"/>
              <w:jc w:val="center"/>
              <w:rPr>
                <w:rFonts w:ascii="Arial" w:hAnsi="Arial" w:cs="Arial"/>
                <w:sz w:val="20"/>
                <w:szCs w:val="20"/>
              </w:rPr>
            </w:pPr>
            <w:r w:rsidRPr="007F1F49">
              <w:rPr>
                <w:rFonts w:ascii="Arial" w:hAnsi="Arial" w:cs="Arial"/>
                <w:sz w:val="20"/>
                <w:szCs w:val="20"/>
              </w:rPr>
              <w:t>Школы</w:t>
            </w:r>
          </w:p>
        </w:tc>
        <w:tc>
          <w:tcPr>
            <w:tcW w:w="1063" w:type="dxa"/>
            <w:vMerge w:val="restart"/>
            <w:shd w:val="clear" w:color="auto" w:fill="auto"/>
            <w:vAlign w:val="center"/>
            <w:hideMark/>
          </w:tcPr>
          <w:p w:rsidR="0096424E" w:rsidRPr="007F1F49" w:rsidRDefault="0096424E" w:rsidP="007F1F49">
            <w:pPr>
              <w:spacing w:line="240" w:lineRule="auto"/>
              <w:jc w:val="center"/>
              <w:rPr>
                <w:rFonts w:ascii="Arial" w:hAnsi="Arial" w:cs="Arial"/>
                <w:sz w:val="20"/>
                <w:szCs w:val="20"/>
              </w:rPr>
            </w:pPr>
            <w:r w:rsidRPr="007F1F49">
              <w:rPr>
                <w:rFonts w:ascii="Arial" w:hAnsi="Arial" w:cs="Arial"/>
                <w:sz w:val="20"/>
                <w:szCs w:val="20"/>
              </w:rPr>
              <w:t>учащийся</w:t>
            </w:r>
          </w:p>
        </w:tc>
        <w:tc>
          <w:tcPr>
            <w:tcW w:w="1276" w:type="dxa"/>
            <w:shd w:val="clear" w:color="auto" w:fill="FFFFFF"/>
            <w:vAlign w:val="center"/>
            <w:hideMark/>
          </w:tcPr>
          <w:p w:rsidR="0096424E" w:rsidRPr="007F1F49" w:rsidRDefault="0096424E" w:rsidP="007F1F49">
            <w:pPr>
              <w:spacing w:line="240" w:lineRule="auto"/>
              <w:jc w:val="center"/>
              <w:rPr>
                <w:rFonts w:ascii="Arial" w:hAnsi="Arial" w:cs="Arial"/>
                <w:sz w:val="20"/>
                <w:szCs w:val="20"/>
              </w:rPr>
            </w:pPr>
            <w:r w:rsidRPr="007F1F49">
              <w:rPr>
                <w:rFonts w:ascii="Arial" w:hAnsi="Arial" w:cs="Arial"/>
                <w:sz w:val="20"/>
                <w:szCs w:val="20"/>
              </w:rPr>
              <w:t>0,17</w:t>
            </w:r>
          </w:p>
        </w:tc>
        <w:tc>
          <w:tcPr>
            <w:tcW w:w="1134" w:type="dxa"/>
            <w:tcBorders>
              <w:top w:val="single" w:sz="4" w:space="0" w:color="auto"/>
              <w:left w:val="nil"/>
              <w:bottom w:val="single" w:sz="4" w:space="0" w:color="auto"/>
              <w:right w:val="nil"/>
            </w:tcBorders>
            <w:shd w:val="clear" w:color="auto" w:fill="auto"/>
            <w:vAlign w:val="center"/>
          </w:tcPr>
          <w:p w:rsidR="0096424E" w:rsidRPr="007F1F49" w:rsidRDefault="0096424E" w:rsidP="007F1F49">
            <w:pPr>
              <w:spacing w:line="240" w:lineRule="auto"/>
              <w:jc w:val="center"/>
              <w:rPr>
                <w:rFonts w:ascii="Arial" w:eastAsia="Times New Roman" w:hAnsi="Arial" w:cs="Arial"/>
                <w:sz w:val="20"/>
                <w:szCs w:val="20"/>
              </w:rPr>
            </w:pPr>
            <w:r w:rsidRPr="007F1F49">
              <w:rPr>
                <w:rFonts w:ascii="Arial" w:hAnsi="Arial" w:cs="Arial"/>
                <w:sz w:val="20"/>
                <w:szCs w:val="20"/>
              </w:rPr>
              <w:t>600</w:t>
            </w:r>
          </w:p>
        </w:tc>
        <w:tc>
          <w:tcPr>
            <w:tcW w:w="1271" w:type="dxa"/>
            <w:tcBorders>
              <w:top w:val="single" w:sz="4" w:space="0" w:color="auto"/>
              <w:left w:val="single" w:sz="4" w:space="0" w:color="auto"/>
              <w:bottom w:val="single" w:sz="4" w:space="0" w:color="auto"/>
              <w:right w:val="single" w:sz="4" w:space="0" w:color="auto"/>
            </w:tcBorders>
            <w:shd w:val="clear" w:color="auto" w:fill="auto"/>
            <w:vAlign w:val="center"/>
          </w:tcPr>
          <w:p w:rsidR="0096424E" w:rsidRPr="007F1F49" w:rsidRDefault="0096424E" w:rsidP="007F1F49">
            <w:pPr>
              <w:spacing w:line="240" w:lineRule="auto"/>
              <w:jc w:val="center"/>
              <w:rPr>
                <w:rFonts w:ascii="Arial" w:hAnsi="Arial" w:cs="Arial"/>
                <w:sz w:val="20"/>
                <w:szCs w:val="20"/>
              </w:rPr>
            </w:pPr>
            <w:r w:rsidRPr="007F1F49">
              <w:rPr>
                <w:rFonts w:ascii="Arial" w:hAnsi="Arial" w:cs="Arial"/>
                <w:sz w:val="20"/>
                <w:szCs w:val="20"/>
              </w:rPr>
              <w:t>123,4</w:t>
            </w:r>
          </w:p>
        </w:tc>
        <w:tc>
          <w:tcPr>
            <w:tcW w:w="1281" w:type="dxa"/>
            <w:tcBorders>
              <w:top w:val="single" w:sz="4" w:space="0" w:color="auto"/>
              <w:left w:val="nil"/>
              <w:bottom w:val="single" w:sz="4" w:space="0" w:color="auto"/>
              <w:right w:val="single" w:sz="4" w:space="0" w:color="auto"/>
            </w:tcBorders>
            <w:shd w:val="clear" w:color="auto" w:fill="auto"/>
            <w:vAlign w:val="center"/>
          </w:tcPr>
          <w:p w:rsidR="0096424E" w:rsidRPr="007F1F49" w:rsidRDefault="0096424E" w:rsidP="007F1F49">
            <w:pPr>
              <w:spacing w:line="240" w:lineRule="auto"/>
              <w:jc w:val="center"/>
              <w:rPr>
                <w:rFonts w:ascii="Arial" w:hAnsi="Arial" w:cs="Arial"/>
                <w:sz w:val="20"/>
                <w:szCs w:val="20"/>
              </w:rPr>
            </w:pPr>
            <w:r w:rsidRPr="007F1F49">
              <w:rPr>
                <w:rFonts w:ascii="Arial" w:hAnsi="Arial" w:cs="Arial"/>
                <w:sz w:val="20"/>
                <w:szCs w:val="20"/>
              </w:rPr>
              <w:t>543048</w:t>
            </w:r>
          </w:p>
        </w:tc>
        <w:tc>
          <w:tcPr>
            <w:tcW w:w="1134" w:type="dxa"/>
            <w:tcBorders>
              <w:top w:val="nil"/>
              <w:left w:val="nil"/>
              <w:bottom w:val="nil"/>
              <w:right w:val="nil"/>
            </w:tcBorders>
            <w:shd w:val="clear" w:color="auto" w:fill="auto"/>
            <w:vAlign w:val="center"/>
          </w:tcPr>
          <w:p w:rsidR="0096424E" w:rsidRPr="007F1F49" w:rsidRDefault="0096424E" w:rsidP="007F1F49">
            <w:pPr>
              <w:spacing w:line="240" w:lineRule="auto"/>
              <w:jc w:val="center"/>
              <w:rPr>
                <w:rFonts w:ascii="Arial" w:eastAsia="Times New Roman" w:hAnsi="Arial" w:cs="Arial"/>
                <w:sz w:val="20"/>
                <w:szCs w:val="20"/>
              </w:rPr>
            </w:pPr>
            <w:r w:rsidRPr="007F1F49">
              <w:rPr>
                <w:rFonts w:ascii="Arial" w:hAnsi="Arial" w:cs="Arial"/>
                <w:sz w:val="20"/>
                <w:szCs w:val="20"/>
              </w:rPr>
              <w:t>680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96424E" w:rsidRPr="007F1F49" w:rsidRDefault="0096424E" w:rsidP="007F1F49">
            <w:pPr>
              <w:spacing w:line="240" w:lineRule="auto"/>
              <w:jc w:val="center"/>
              <w:rPr>
                <w:rFonts w:ascii="Arial" w:hAnsi="Arial" w:cs="Arial"/>
                <w:sz w:val="20"/>
                <w:szCs w:val="20"/>
              </w:rPr>
            </w:pPr>
            <w:r w:rsidRPr="007F1F49">
              <w:rPr>
                <w:rFonts w:ascii="Arial" w:hAnsi="Arial" w:cs="Arial"/>
                <w:sz w:val="20"/>
                <w:szCs w:val="20"/>
              </w:rPr>
              <w:t>139,9</w:t>
            </w:r>
          </w:p>
        </w:tc>
        <w:tc>
          <w:tcPr>
            <w:tcW w:w="1275" w:type="dxa"/>
            <w:tcBorders>
              <w:top w:val="single" w:sz="4" w:space="0" w:color="auto"/>
              <w:left w:val="nil"/>
              <w:bottom w:val="single" w:sz="4" w:space="0" w:color="auto"/>
              <w:right w:val="single" w:sz="4" w:space="0" w:color="auto"/>
            </w:tcBorders>
            <w:shd w:val="clear" w:color="auto" w:fill="auto"/>
            <w:vAlign w:val="center"/>
          </w:tcPr>
          <w:p w:rsidR="0096424E" w:rsidRPr="007F1F49" w:rsidRDefault="0096424E" w:rsidP="007F1F49">
            <w:pPr>
              <w:spacing w:line="240" w:lineRule="auto"/>
              <w:jc w:val="center"/>
              <w:rPr>
                <w:rFonts w:ascii="Arial" w:hAnsi="Arial" w:cs="Arial"/>
                <w:sz w:val="20"/>
                <w:szCs w:val="20"/>
              </w:rPr>
            </w:pPr>
            <w:r w:rsidRPr="007F1F49">
              <w:rPr>
                <w:rFonts w:ascii="Arial" w:hAnsi="Arial" w:cs="Arial"/>
                <w:sz w:val="20"/>
                <w:szCs w:val="20"/>
              </w:rPr>
              <w:t>615454,4</w:t>
            </w:r>
          </w:p>
        </w:tc>
        <w:tc>
          <w:tcPr>
            <w:tcW w:w="1134" w:type="dxa"/>
            <w:tcBorders>
              <w:top w:val="nil"/>
              <w:left w:val="nil"/>
              <w:bottom w:val="nil"/>
              <w:right w:val="nil"/>
            </w:tcBorders>
            <w:shd w:val="clear" w:color="auto" w:fill="auto"/>
            <w:vAlign w:val="center"/>
          </w:tcPr>
          <w:p w:rsidR="0096424E" w:rsidRPr="007F1F49" w:rsidRDefault="0096424E" w:rsidP="007F1F49">
            <w:pPr>
              <w:spacing w:line="240" w:lineRule="auto"/>
              <w:jc w:val="center"/>
              <w:rPr>
                <w:rFonts w:ascii="Arial" w:eastAsia="Times New Roman" w:hAnsi="Arial" w:cs="Arial"/>
                <w:sz w:val="20"/>
                <w:szCs w:val="20"/>
              </w:rPr>
            </w:pPr>
            <w:r w:rsidRPr="007F1F49">
              <w:rPr>
                <w:rFonts w:ascii="Arial" w:hAnsi="Arial" w:cs="Arial"/>
                <w:sz w:val="20"/>
                <w:szCs w:val="20"/>
              </w:rPr>
              <w:t>680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96424E" w:rsidRPr="007F1F49" w:rsidRDefault="0096424E" w:rsidP="007F1F49">
            <w:pPr>
              <w:spacing w:line="240" w:lineRule="auto"/>
              <w:jc w:val="center"/>
              <w:rPr>
                <w:rFonts w:ascii="Arial" w:hAnsi="Arial" w:cs="Arial"/>
                <w:sz w:val="20"/>
                <w:szCs w:val="20"/>
              </w:rPr>
            </w:pPr>
            <w:r w:rsidRPr="007F1F49">
              <w:rPr>
                <w:rFonts w:ascii="Arial" w:hAnsi="Arial" w:cs="Arial"/>
                <w:sz w:val="20"/>
                <w:szCs w:val="20"/>
              </w:rPr>
              <w:t>139,9</w:t>
            </w:r>
          </w:p>
        </w:tc>
        <w:tc>
          <w:tcPr>
            <w:tcW w:w="1276" w:type="dxa"/>
            <w:tcBorders>
              <w:top w:val="single" w:sz="4" w:space="0" w:color="auto"/>
              <w:left w:val="nil"/>
              <w:bottom w:val="single" w:sz="4" w:space="0" w:color="auto"/>
              <w:right w:val="single" w:sz="4" w:space="0" w:color="auto"/>
            </w:tcBorders>
            <w:shd w:val="clear" w:color="auto" w:fill="auto"/>
            <w:vAlign w:val="center"/>
          </w:tcPr>
          <w:p w:rsidR="0096424E" w:rsidRPr="007F1F49" w:rsidRDefault="0096424E" w:rsidP="007F1F49">
            <w:pPr>
              <w:spacing w:line="240" w:lineRule="auto"/>
              <w:jc w:val="center"/>
              <w:rPr>
                <w:rFonts w:ascii="Arial" w:hAnsi="Arial" w:cs="Arial"/>
                <w:sz w:val="20"/>
                <w:szCs w:val="20"/>
              </w:rPr>
            </w:pPr>
            <w:r w:rsidRPr="007F1F49">
              <w:rPr>
                <w:rFonts w:ascii="Arial" w:hAnsi="Arial" w:cs="Arial"/>
                <w:sz w:val="20"/>
                <w:szCs w:val="20"/>
              </w:rPr>
              <w:t>615454,4</w:t>
            </w:r>
          </w:p>
        </w:tc>
      </w:tr>
      <w:tr w:rsidR="0096424E" w:rsidRPr="007F1F49" w:rsidTr="001855A8">
        <w:trPr>
          <w:trHeight w:val="585"/>
          <w:jc w:val="center"/>
        </w:trPr>
        <w:tc>
          <w:tcPr>
            <w:tcW w:w="2127" w:type="dxa"/>
            <w:shd w:val="clear" w:color="auto" w:fill="auto"/>
            <w:vAlign w:val="center"/>
          </w:tcPr>
          <w:p w:rsidR="0096424E" w:rsidRPr="007F1F49" w:rsidRDefault="0096424E" w:rsidP="007F1F49">
            <w:pPr>
              <w:spacing w:line="240" w:lineRule="auto"/>
              <w:jc w:val="center"/>
              <w:rPr>
                <w:rFonts w:ascii="Arial" w:hAnsi="Arial" w:cs="Arial"/>
                <w:sz w:val="20"/>
                <w:szCs w:val="20"/>
              </w:rPr>
            </w:pPr>
            <w:r w:rsidRPr="007F1F49">
              <w:rPr>
                <w:rFonts w:ascii="Arial" w:hAnsi="Arial" w:cs="Arial"/>
                <w:sz w:val="20"/>
                <w:szCs w:val="20"/>
              </w:rPr>
              <w:t>Детские дошкольные учреждения</w:t>
            </w:r>
          </w:p>
        </w:tc>
        <w:tc>
          <w:tcPr>
            <w:tcW w:w="1063" w:type="dxa"/>
            <w:vMerge/>
            <w:shd w:val="clear" w:color="auto" w:fill="auto"/>
            <w:vAlign w:val="center"/>
          </w:tcPr>
          <w:p w:rsidR="0096424E" w:rsidRPr="007F1F49" w:rsidRDefault="0096424E" w:rsidP="007F1F49">
            <w:pPr>
              <w:spacing w:line="240" w:lineRule="auto"/>
              <w:jc w:val="center"/>
              <w:rPr>
                <w:rFonts w:ascii="Arial" w:hAnsi="Arial" w:cs="Arial"/>
                <w:sz w:val="20"/>
                <w:szCs w:val="20"/>
              </w:rPr>
            </w:pPr>
          </w:p>
        </w:tc>
        <w:tc>
          <w:tcPr>
            <w:tcW w:w="1276" w:type="dxa"/>
            <w:shd w:val="clear" w:color="auto" w:fill="FFFFFF"/>
            <w:vAlign w:val="center"/>
          </w:tcPr>
          <w:p w:rsidR="0096424E" w:rsidRPr="007F1F49" w:rsidRDefault="0096424E" w:rsidP="007F1F49">
            <w:pPr>
              <w:spacing w:line="240" w:lineRule="auto"/>
              <w:jc w:val="center"/>
              <w:rPr>
                <w:rFonts w:ascii="Arial" w:hAnsi="Arial" w:cs="Arial"/>
                <w:sz w:val="20"/>
                <w:szCs w:val="20"/>
              </w:rPr>
            </w:pPr>
            <w:r w:rsidRPr="007F1F49">
              <w:rPr>
                <w:rFonts w:ascii="Arial" w:hAnsi="Arial" w:cs="Arial"/>
                <w:sz w:val="20"/>
                <w:szCs w:val="20"/>
              </w:rPr>
              <w:t>0,46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96424E" w:rsidRPr="007F1F49" w:rsidRDefault="0096424E" w:rsidP="007F1F49">
            <w:pPr>
              <w:spacing w:line="240" w:lineRule="auto"/>
              <w:jc w:val="center"/>
              <w:rPr>
                <w:rFonts w:ascii="Arial" w:eastAsia="Times New Roman" w:hAnsi="Arial" w:cs="Arial"/>
                <w:sz w:val="20"/>
                <w:szCs w:val="20"/>
              </w:rPr>
            </w:pPr>
            <w:r w:rsidRPr="007F1F49">
              <w:rPr>
                <w:rFonts w:ascii="Arial" w:hAnsi="Arial" w:cs="Arial"/>
                <w:sz w:val="20"/>
                <w:szCs w:val="20"/>
              </w:rPr>
              <w:t>50</w:t>
            </w:r>
          </w:p>
        </w:tc>
        <w:tc>
          <w:tcPr>
            <w:tcW w:w="1271" w:type="dxa"/>
            <w:tcBorders>
              <w:top w:val="single" w:sz="4" w:space="0" w:color="auto"/>
              <w:left w:val="nil"/>
              <w:bottom w:val="single" w:sz="4" w:space="0" w:color="auto"/>
              <w:right w:val="single" w:sz="4" w:space="0" w:color="auto"/>
            </w:tcBorders>
            <w:shd w:val="clear" w:color="auto" w:fill="auto"/>
            <w:vAlign w:val="center"/>
          </w:tcPr>
          <w:p w:rsidR="0096424E" w:rsidRPr="007F1F49" w:rsidRDefault="0096424E" w:rsidP="007F1F49">
            <w:pPr>
              <w:spacing w:line="240" w:lineRule="auto"/>
              <w:jc w:val="center"/>
              <w:rPr>
                <w:rFonts w:ascii="Arial" w:hAnsi="Arial" w:cs="Arial"/>
                <w:sz w:val="20"/>
                <w:szCs w:val="20"/>
              </w:rPr>
            </w:pPr>
            <w:r w:rsidRPr="007F1F49">
              <w:rPr>
                <w:rFonts w:ascii="Arial" w:hAnsi="Arial" w:cs="Arial"/>
                <w:sz w:val="20"/>
                <w:szCs w:val="20"/>
              </w:rPr>
              <w:t>27,8</w:t>
            </w:r>
          </w:p>
        </w:tc>
        <w:tc>
          <w:tcPr>
            <w:tcW w:w="1281" w:type="dxa"/>
            <w:tcBorders>
              <w:top w:val="single" w:sz="4" w:space="0" w:color="auto"/>
              <w:left w:val="nil"/>
              <w:bottom w:val="single" w:sz="4" w:space="0" w:color="auto"/>
              <w:right w:val="single" w:sz="4" w:space="0" w:color="auto"/>
            </w:tcBorders>
            <w:shd w:val="clear" w:color="auto" w:fill="auto"/>
            <w:vAlign w:val="center"/>
          </w:tcPr>
          <w:p w:rsidR="0096424E" w:rsidRPr="007F1F49" w:rsidRDefault="0096424E" w:rsidP="007F1F49">
            <w:pPr>
              <w:spacing w:line="240" w:lineRule="auto"/>
              <w:jc w:val="center"/>
              <w:rPr>
                <w:rFonts w:ascii="Arial" w:hAnsi="Arial" w:cs="Arial"/>
                <w:sz w:val="20"/>
                <w:szCs w:val="20"/>
              </w:rPr>
            </w:pPr>
            <w:r w:rsidRPr="007F1F49">
              <w:rPr>
                <w:rFonts w:ascii="Arial" w:hAnsi="Arial" w:cs="Arial"/>
                <w:sz w:val="20"/>
                <w:szCs w:val="20"/>
              </w:rPr>
              <w:t>122452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96424E" w:rsidRPr="007F1F49" w:rsidRDefault="0096424E" w:rsidP="007F1F49">
            <w:pPr>
              <w:spacing w:line="240" w:lineRule="auto"/>
              <w:jc w:val="center"/>
              <w:rPr>
                <w:rFonts w:ascii="Arial" w:eastAsia="Times New Roman" w:hAnsi="Arial" w:cs="Arial"/>
                <w:sz w:val="20"/>
                <w:szCs w:val="20"/>
              </w:rPr>
            </w:pPr>
            <w:r w:rsidRPr="007F1F49">
              <w:rPr>
                <w:rFonts w:ascii="Arial" w:hAnsi="Arial" w:cs="Arial"/>
                <w:sz w:val="20"/>
                <w:szCs w:val="20"/>
              </w:rPr>
              <w:t>50</w:t>
            </w:r>
          </w:p>
        </w:tc>
        <w:tc>
          <w:tcPr>
            <w:tcW w:w="1134" w:type="dxa"/>
            <w:tcBorders>
              <w:top w:val="single" w:sz="4" w:space="0" w:color="auto"/>
              <w:left w:val="nil"/>
              <w:bottom w:val="single" w:sz="4" w:space="0" w:color="auto"/>
              <w:right w:val="single" w:sz="4" w:space="0" w:color="auto"/>
            </w:tcBorders>
            <w:shd w:val="clear" w:color="auto" w:fill="auto"/>
            <w:vAlign w:val="center"/>
          </w:tcPr>
          <w:p w:rsidR="0096424E" w:rsidRPr="007F1F49" w:rsidRDefault="0096424E" w:rsidP="007F1F49">
            <w:pPr>
              <w:spacing w:line="240" w:lineRule="auto"/>
              <w:jc w:val="center"/>
              <w:rPr>
                <w:rFonts w:ascii="Arial" w:hAnsi="Arial" w:cs="Arial"/>
                <w:sz w:val="20"/>
                <w:szCs w:val="20"/>
              </w:rPr>
            </w:pPr>
            <w:r w:rsidRPr="007F1F49">
              <w:rPr>
                <w:rFonts w:ascii="Arial" w:hAnsi="Arial" w:cs="Arial"/>
                <w:sz w:val="20"/>
                <w:szCs w:val="20"/>
              </w:rPr>
              <w:t>27,8</w:t>
            </w:r>
          </w:p>
        </w:tc>
        <w:tc>
          <w:tcPr>
            <w:tcW w:w="1275" w:type="dxa"/>
            <w:tcBorders>
              <w:top w:val="single" w:sz="4" w:space="0" w:color="auto"/>
              <w:left w:val="nil"/>
              <w:bottom w:val="single" w:sz="4" w:space="0" w:color="auto"/>
              <w:right w:val="single" w:sz="4" w:space="0" w:color="auto"/>
            </w:tcBorders>
            <w:shd w:val="clear" w:color="auto" w:fill="auto"/>
            <w:vAlign w:val="center"/>
          </w:tcPr>
          <w:p w:rsidR="0096424E" w:rsidRPr="007F1F49" w:rsidRDefault="0096424E" w:rsidP="007F1F49">
            <w:pPr>
              <w:spacing w:line="240" w:lineRule="auto"/>
              <w:jc w:val="center"/>
              <w:rPr>
                <w:rFonts w:ascii="Arial" w:hAnsi="Arial" w:cs="Arial"/>
                <w:sz w:val="20"/>
                <w:szCs w:val="20"/>
              </w:rPr>
            </w:pPr>
            <w:r w:rsidRPr="007F1F49">
              <w:rPr>
                <w:rFonts w:ascii="Arial" w:hAnsi="Arial" w:cs="Arial"/>
                <w:sz w:val="20"/>
                <w:szCs w:val="20"/>
              </w:rPr>
              <w:t>122452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96424E" w:rsidRPr="007F1F49" w:rsidRDefault="0096424E" w:rsidP="007F1F49">
            <w:pPr>
              <w:spacing w:line="240" w:lineRule="auto"/>
              <w:jc w:val="center"/>
              <w:rPr>
                <w:rFonts w:ascii="Arial" w:eastAsia="Times New Roman" w:hAnsi="Arial" w:cs="Arial"/>
                <w:sz w:val="20"/>
                <w:szCs w:val="20"/>
              </w:rPr>
            </w:pPr>
            <w:r w:rsidRPr="007F1F49">
              <w:rPr>
                <w:rFonts w:ascii="Arial" w:hAnsi="Arial" w:cs="Arial"/>
                <w:sz w:val="20"/>
                <w:szCs w:val="20"/>
              </w:rPr>
              <w:t>50</w:t>
            </w:r>
          </w:p>
        </w:tc>
        <w:tc>
          <w:tcPr>
            <w:tcW w:w="1276" w:type="dxa"/>
            <w:tcBorders>
              <w:top w:val="single" w:sz="4" w:space="0" w:color="auto"/>
              <w:left w:val="nil"/>
              <w:bottom w:val="single" w:sz="4" w:space="0" w:color="auto"/>
              <w:right w:val="single" w:sz="4" w:space="0" w:color="auto"/>
            </w:tcBorders>
            <w:shd w:val="clear" w:color="auto" w:fill="auto"/>
            <w:vAlign w:val="center"/>
          </w:tcPr>
          <w:p w:rsidR="0096424E" w:rsidRPr="007F1F49" w:rsidRDefault="0096424E" w:rsidP="007F1F49">
            <w:pPr>
              <w:spacing w:line="240" w:lineRule="auto"/>
              <w:jc w:val="center"/>
              <w:rPr>
                <w:rFonts w:ascii="Arial" w:hAnsi="Arial" w:cs="Arial"/>
                <w:sz w:val="20"/>
                <w:szCs w:val="20"/>
              </w:rPr>
            </w:pPr>
            <w:r w:rsidRPr="007F1F49">
              <w:rPr>
                <w:rFonts w:ascii="Arial" w:hAnsi="Arial" w:cs="Arial"/>
                <w:sz w:val="20"/>
                <w:szCs w:val="20"/>
              </w:rPr>
              <w:t>27,8</w:t>
            </w:r>
          </w:p>
        </w:tc>
        <w:tc>
          <w:tcPr>
            <w:tcW w:w="1276" w:type="dxa"/>
            <w:tcBorders>
              <w:top w:val="single" w:sz="4" w:space="0" w:color="auto"/>
              <w:left w:val="nil"/>
              <w:bottom w:val="single" w:sz="4" w:space="0" w:color="auto"/>
              <w:right w:val="single" w:sz="4" w:space="0" w:color="auto"/>
            </w:tcBorders>
            <w:shd w:val="clear" w:color="auto" w:fill="auto"/>
            <w:vAlign w:val="center"/>
          </w:tcPr>
          <w:p w:rsidR="0096424E" w:rsidRPr="007F1F49" w:rsidRDefault="0096424E" w:rsidP="007F1F49">
            <w:pPr>
              <w:spacing w:line="240" w:lineRule="auto"/>
              <w:jc w:val="center"/>
              <w:rPr>
                <w:rFonts w:ascii="Arial" w:hAnsi="Arial" w:cs="Arial"/>
                <w:sz w:val="20"/>
                <w:szCs w:val="20"/>
              </w:rPr>
            </w:pPr>
            <w:r w:rsidRPr="007F1F49">
              <w:rPr>
                <w:rFonts w:ascii="Arial" w:hAnsi="Arial" w:cs="Arial"/>
                <w:sz w:val="20"/>
                <w:szCs w:val="20"/>
              </w:rPr>
              <w:t>122452</w:t>
            </w:r>
          </w:p>
        </w:tc>
      </w:tr>
      <w:tr w:rsidR="0096424E" w:rsidRPr="007F1F49" w:rsidTr="001855A8">
        <w:trPr>
          <w:trHeight w:val="585"/>
          <w:jc w:val="center"/>
        </w:trPr>
        <w:tc>
          <w:tcPr>
            <w:tcW w:w="2127" w:type="dxa"/>
            <w:shd w:val="clear" w:color="auto" w:fill="auto"/>
            <w:vAlign w:val="center"/>
          </w:tcPr>
          <w:p w:rsidR="0096424E" w:rsidRPr="007F1F49" w:rsidRDefault="0096424E" w:rsidP="007F1F49">
            <w:pPr>
              <w:spacing w:line="240" w:lineRule="auto"/>
              <w:jc w:val="center"/>
              <w:rPr>
                <w:rFonts w:ascii="Arial" w:hAnsi="Arial" w:cs="Arial"/>
                <w:sz w:val="20"/>
                <w:szCs w:val="20"/>
              </w:rPr>
            </w:pPr>
            <w:r w:rsidRPr="007F1F49">
              <w:rPr>
                <w:rFonts w:ascii="Arial" w:hAnsi="Arial" w:cs="Arial"/>
                <w:sz w:val="20"/>
                <w:szCs w:val="20"/>
              </w:rPr>
              <w:t>Внешкольное учреждение</w:t>
            </w:r>
          </w:p>
        </w:tc>
        <w:tc>
          <w:tcPr>
            <w:tcW w:w="1063" w:type="dxa"/>
            <w:vMerge/>
            <w:shd w:val="clear" w:color="auto" w:fill="auto"/>
            <w:vAlign w:val="center"/>
          </w:tcPr>
          <w:p w:rsidR="0096424E" w:rsidRPr="007F1F49" w:rsidRDefault="0096424E" w:rsidP="007F1F49">
            <w:pPr>
              <w:spacing w:line="240" w:lineRule="auto"/>
              <w:jc w:val="center"/>
              <w:rPr>
                <w:rFonts w:ascii="Arial" w:hAnsi="Arial" w:cs="Arial"/>
                <w:sz w:val="20"/>
                <w:szCs w:val="20"/>
              </w:rPr>
            </w:pPr>
          </w:p>
        </w:tc>
        <w:tc>
          <w:tcPr>
            <w:tcW w:w="1276" w:type="dxa"/>
            <w:shd w:val="clear" w:color="auto" w:fill="FFFFFF"/>
            <w:vAlign w:val="center"/>
          </w:tcPr>
          <w:p w:rsidR="0096424E" w:rsidRPr="007F1F49" w:rsidRDefault="0096424E" w:rsidP="007F1F49">
            <w:pPr>
              <w:spacing w:line="240" w:lineRule="auto"/>
              <w:jc w:val="center"/>
              <w:rPr>
                <w:rFonts w:ascii="Arial" w:hAnsi="Arial" w:cs="Arial"/>
                <w:sz w:val="20"/>
                <w:szCs w:val="20"/>
              </w:rPr>
            </w:pPr>
            <w:r w:rsidRPr="007F1F49">
              <w:rPr>
                <w:rFonts w:ascii="Arial" w:hAnsi="Arial" w:cs="Arial"/>
                <w:sz w:val="20"/>
                <w:szCs w:val="20"/>
              </w:rPr>
              <w:t>0,46</w:t>
            </w:r>
          </w:p>
        </w:tc>
        <w:tc>
          <w:tcPr>
            <w:tcW w:w="1134" w:type="dxa"/>
            <w:tcBorders>
              <w:top w:val="nil"/>
              <w:left w:val="nil"/>
              <w:bottom w:val="single" w:sz="4" w:space="0" w:color="auto"/>
              <w:right w:val="nil"/>
            </w:tcBorders>
            <w:shd w:val="clear" w:color="auto" w:fill="auto"/>
            <w:vAlign w:val="center"/>
          </w:tcPr>
          <w:p w:rsidR="0096424E" w:rsidRPr="007F1F49" w:rsidRDefault="0096424E" w:rsidP="007F1F49">
            <w:pPr>
              <w:spacing w:line="240" w:lineRule="auto"/>
              <w:jc w:val="center"/>
              <w:rPr>
                <w:rFonts w:ascii="Arial" w:hAnsi="Arial" w:cs="Arial"/>
                <w:sz w:val="20"/>
                <w:szCs w:val="20"/>
              </w:rPr>
            </w:pPr>
            <w:r w:rsidRPr="007F1F49">
              <w:rPr>
                <w:rFonts w:ascii="Arial" w:hAnsi="Arial" w:cs="Arial"/>
                <w:sz w:val="20"/>
                <w:szCs w:val="20"/>
              </w:rPr>
              <w:t>0</w:t>
            </w:r>
          </w:p>
        </w:tc>
        <w:tc>
          <w:tcPr>
            <w:tcW w:w="1271" w:type="dxa"/>
            <w:tcBorders>
              <w:top w:val="single" w:sz="4" w:space="0" w:color="auto"/>
              <w:left w:val="single" w:sz="4" w:space="0" w:color="auto"/>
              <w:bottom w:val="single" w:sz="4" w:space="0" w:color="auto"/>
              <w:right w:val="single" w:sz="4" w:space="0" w:color="auto"/>
            </w:tcBorders>
            <w:shd w:val="clear" w:color="auto" w:fill="auto"/>
            <w:vAlign w:val="center"/>
          </w:tcPr>
          <w:p w:rsidR="0096424E" w:rsidRPr="007F1F49" w:rsidRDefault="0096424E" w:rsidP="007F1F49">
            <w:pPr>
              <w:spacing w:line="240" w:lineRule="auto"/>
              <w:jc w:val="center"/>
              <w:rPr>
                <w:rFonts w:ascii="Arial" w:hAnsi="Arial" w:cs="Arial"/>
                <w:sz w:val="20"/>
                <w:szCs w:val="20"/>
              </w:rPr>
            </w:pPr>
            <w:r w:rsidRPr="007F1F49">
              <w:rPr>
                <w:rFonts w:ascii="Arial" w:hAnsi="Arial" w:cs="Arial"/>
                <w:sz w:val="20"/>
                <w:szCs w:val="20"/>
              </w:rPr>
              <w:t>0</w:t>
            </w:r>
          </w:p>
        </w:tc>
        <w:tc>
          <w:tcPr>
            <w:tcW w:w="1281" w:type="dxa"/>
            <w:tcBorders>
              <w:top w:val="single" w:sz="4" w:space="0" w:color="auto"/>
              <w:left w:val="nil"/>
              <w:bottom w:val="single" w:sz="4" w:space="0" w:color="auto"/>
              <w:right w:val="single" w:sz="4" w:space="0" w:color="auto"/>
            </w:tcBorders>
            <w:shd w:val="clear" w:color="auto" w:fill="auto"/>
            <w:vAlign w:val="center"/>
          </w:tcPr>
          <w:p w:rsidR="0096424E" w:rsidRPr="007F1F49" w:rsidRDefault="0096424E" w:rsidP="007F1F49">
            <w:pPr>
              <w:spacing w:line="240" w:lineRule="auto"/>
              <w:jc w:val="center"/>
              <w:rPr>
                <w:rFonts w:ascii="Arial" w:hAnsi="Arial" w:cs="Arial"/>
                <w:sz w:val="20"/>
                <w:szCs w:val="20"/>
              </w:rPr>
            </w:pPr>
            <w:r w:rsidRPr="007F1F49">
              <w:rPr>
                <w:rFonts w:ascii="Arial" w:hAnsi="Arial" w:cs="Arial"/>
                <w:sz w:val="20"/>
                <w:szCs w:val="20"/>
              </w:rPr>
              <w:t>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96424E" w:rsidRPr="007F1F49" w:rsidRDefault="0096424E" w:rsidP="007F1F49">
            <w:pPr>
              <w:spacing w:line="240" w:lineRule="auto"/>
              <w:jc w:val="center"/>
              <w:rPr>
                <w:rFonts w:ascii="Arial" w:hAnsi="Arial" w:cs="Arial"/>
                <w:sz w:val="20"/>
                <w:szCs w:val="20"/>
              </w:rPr>
            </w:pPr>
            <w:r w:rsidRPr="007F1F49">
              <w:rPr>
                <w:rFonts w:ascii="Arial" w:hAnsi="Arial" w:cs="Arial"/>
                <w:sz w:val="20"/>
                <w:szCs w:val="20"/>
              </w:rPr>
              <w:t>0</w:t>
            </w:r>
          </w:p>
        </w:tc>
        <w:tc>
          <w:tcPr>
            <w:tcW w:w="1134" w:type="dxa"/>
            <w:tcBorders>
              <w:top w:val="single" w:sz="4" w:space="0" w:color="auto"/>
              <w:left w:val="nil"/>
              <w:bottom w:val="single" w:sz="4" w:space="0" w:color="auto"/>
              <w:right w:val="single" w:sz="4" w:space="0" w:color="auto"/>
            </w:tcBorders>
            <w:shd w:val="clear" w:color="auto" w:fill="auto"/>
            <w:vAlign w:val="center"/>
          </w:tcPr>
          <w:p w:rsidR="0096424E" w:rsidRPr="007F1F49" w:rsidRDefault="0096424E" w:rsidP="007F1F49">
            <w:pPr>
              <w:spacing w:line="240" w:lineRule="auto"/>
              <w:jc w:val="center"/>
              <w:rPr>
                <w:rFonts w:ascii="Arial" w:hAnsi="Arial" w:cs="Arial"/>
                <w:sz w:val="20"/>
                <w:szCs w:val="20"/>
              </w:rPr>
            </w:pPr>
            <w:r w:rsidRPr="007F1F49">
              <w:rPr>
                <w:rFonts w:ascii="Arial" w:hAnsi="Arial" w:cs="Arial"/>
                <w:sz w:val="20"/>
                <w:szCs w:val="20"/>
              </w:rPr>
              <w:t>0</w:t>
            </w:r>
          </w:p>
        </w:tc>
        <w:tc>
          <w:tcPr>
            <w:tcW w:w="1275" w:type="dxa"/>
            <w:tcBorders>
              <w:top w:val="single" w:sz="4" w:space="0" w:color="auto"/>
              <w:left w:val="nil"/>
              <w:bottom w:val="single" w:sz="4" w:space="0" w:color="auto"/>
              <w:right w:val="single" w:sz="4" w:space="0" w:color="auto"/>
            </w:tcBorders>
            <w:shd w:val="clear" w:color="auto" w:fill="auto"/>
            <w:vAlign w:val="center"/>
          </w:tcPr>
          <w:p w:rsidR="0096424E" w:rsidRPr="007F1F49" w:rsidRDefault="0096424E" w:rsidP="007F1F49">
            <w:pPr>
              <w:spacing w:line="240" w:lineRule="auto"/>
              <w:jc w:val="center"/>
              <w:rPr>
                <w:rFonts w:ascii="Arial" w:hAnsi="Arial" w:cs="Arial"/>
                <w:sz w:val="20"/>
                <w:szCs w:val="20"/>
              </w:rPr>
            </w:pPr>
            <w:r w:rsidRPr="007F1F49">
              <w:rPr>
                <w:rFonts w:ascii="Arial" w:hAnsi="Arial" w:cs="Arial"/>
                <w:sz w:val="20"/>
                <w:szCs w:val="20"/>
              </w:rPr>
              <w:t>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96424E" w:rsidRPr="007F1F49" w:rsidRDefault="0096424E" w:rsidP="007F1F49">
            <w:pPr>
              <w:spacing w:line="240" w:lineRule="auto"/>
              <w:jc w:val="center"/>
              <w:rPr>
                <w:rFonts w:ascii="Arial" w:eastAsia="Times New Roman" w:hAnsi="Arial" w:cs="Arial"/>
                <w:sz w:val="20"/>
                <w:szCs w:val="20"/>
              </w:rPr>
            </w:pPr>
            <w:r w:rsidRPr="007F1F49">
              <w:rPr>
                <w:rFonts w:ascii="Arial" w:hAnsi="Arial" w:cs="Arial"/>
                <w:sz w:val="20"/>
                <w:szCs w:val="20"/>
              </w:rPr>
              <w:t>40</w:t>
            </w:r>
          </w:p>
        </w:tc>
        <w:tc>
          <w:tcPr>
            <w:tcW w:w="1276" w:type="dxa"/>
            <w:tcBorders>
              <w:top w:val="single" w:sz="4" w:space="0" w:color="auto"/>
              <w:left w:val="nil"/>
              <w:bottom w:val="single" w:sz="4" w:space="0" w:color="auto"/>
              <w:right w:val="single" w:sz="4" w:space="0" w:color="auto"/>
            </w:tcBorders>
            <w:shd w:val="clear" w:color="auto" w:fill="auto"/>
            <w:vAlign w:val="center"/>
          </w:tcPr>
          <w:p w:rsidR="0096424E" w:rsidRPr="007F1F49" w:rsidRDefault="0096424E" w:rsidP="007F1F49">
            <w:pPr>
              <w:spacing w:line="240" w:lineRule="auto"/>
              <w:jc w:val="center"/>
              <w:rPr>
                <w:rFonts w:ascii="Arial" w:hAnsi="Arial" w:cs="Arial"/>
                <w:sz w:val="20"/>
                <w:szCs w:val="20"/>
              </w:rPr>
            </w:pPr>
            <w:r w:rsidRPr="007F1F49">
              <w:rPr>
                <w:rFonts w:ascii="Arial" w:hAnsi="Arial" w:cs="Arial"/>
                <w:sz w:val="20"/>
                <w:szCs w:val="20"/>
              </w:rPr>
              <w:t>22,3</w:t>
            </w:r>
          </w:p>
        </w:tc>
        <w:tc>
          <w:tcPr>
            <w:tcW w:w="1276" w:type="dxa"/>
            <w:tcBorders>
              <w:top w:val="single" w:sz="4" w:space="0" w:color="auto"/>
              <w:left w:val="nil"/>
              <w:bottom w:val="single" w:sz="4" w:space="0" w:color="auto"/>
              <w:right w:val="single" w:sz="4" w:space="0" w:color="auto"/>
            </w:tcBorders>
            <w:shd w:val="clear" w:color="auto" w:fill="auto"/>
            <w:vAlign w:val="center"/>
          </w:tcPr>
          <w:p w:rsidR="0096424E" w:rsidRPr="007F1F49" w:rsidRDefault="0096424E" w:rsidP="007F1F49">
            <w:pPr>
              <w:spacing w:line="240" w:lineRule="auto"/>
              <w:jc w:val="center"/>
              <w:rPr>
                <w:rFonts w:ascii="Arial" w:hAnsi="Arial" w:cs="Arial"/>
                <w:sz w:val="20"/>
                <w:szCs w:val="20"/>
              </w:rPr>
            </w:pPr>
            <w:r w:rsidRPr="007F1F49">
              <w:rPr>
                <w:rFonts w:ascii="Arial" w:hAnsi="Arial" w:cs="Arial"/>
                <w:sz w:val="20"/>
                <w:szCs w:val="20"/>
              </w:rPr>
              <w:t>97961,6</w:t>
            </w:r>
          </w:p>
        </w:tc>
      </w:tr>
      <w:tr w:rsidR="0096424E" w:rsidRPr="007F1F49" w:rsidTr="001855A8">
        <w:trPr>
          <w:trHeight w:val="870"/>
          <w:jc w:val="center"/>
        </w:trPr>
        <w:tc>
          <w:tcPr>
            <w:tcW w:w="2127" w:type="dxa"/>
            <w:shd w:val="clear" w:color="auto" w:fill="auto"/>
            <w:vAlign w:val="center"/>
            <w:hideMark/>
          </w:tcPr>
          <w:p w:rsidR="0096424E" w:rsidRPr="007F1F49" w:rsidRDefault="0096424E" w:rsidP="007F1F49">
            <w:pPr>
              <w:spacing w:line="240" w:lineRule="auto"/>
              <w:jc w:val="center"/>
              <w:rPr>
                <w:rFonts w:ascii="Arial" w:hAnsi="Arial" w:cs="Arial"/>
                <w:sz w:val="20"/>
                <w:szCs w:val="20"/>
              </w:rPr>
            </w:pPr>
            <w:r w:rsidRPr="007F1F49">
              <w:rPr>
                <w:rFonts w:ascii="Arial" w:hAnsi="Arial" w:cs="Arial"/>
                <w:sz w:val="20"/>
                <w:szCs w:val="20"/>
              </w:rPr>
              <w:t>Объекты культуры и досуга</w:t>
            </w:r>
          </w:p>
        </w:tc>
        <w:tc>
          <w:tcPr>
            <w:tcW w:w="1063" w:type="dxa"/>
            <w:shd w:val="clear" w:color="auto" w:fill="auto"/>
            <w:vAlign w:val="center"/>
            <w:hideMark/>
          </w:tcPr>
          <w:p w:rsidR="0096424E" w:rsidRPr="007F1F49" w:rsidRDefault="0096424E" w:rsidP="007F1F49">
            <w:pPr>
              <w:spacing w:line="240" w:lineRule="auto"/>
              <w:jc w:val="center"/>
              <w:rPr>
                <w:rFonts w:ascii="Arial" w:hAnsi="Arial" w:cs="Arial"/>
                <w:sz w:val="20"/>
                <w:szCs w:val="20"/>
              </w:rPr>
            </w:pPr>
            <w:r w:rsidRPr="007F1F49">
              <w:rPr>
                <w:rFonts w:ascii="Arial" w:hAnsi="Arial" w:cs="Arial"/>
                <w:sz w:val="20"/>
                <w:szCs w:val="20"/>
              </w:rPr>
              <w:t>место</w:t>
            </w:r>
          </w:p>
        </w:tc>
        <w:tc>
          <w:tcPr>
            <w:tcW w:w="1276" w:type="dxa"/>
            <w:shd w:val="clear" w:color="auto" w:fill="FFFFFF"/>
            <w:vAlign w:val="center"/>
            <w:hideMark/>
          </w:tcPr>
          <w:p w:rsidR="0096424E" w:rsidRPr="007F1F49" w:rsidRDefault="0096424E" w:rsidP="007F1F49">
            <w:pPr>
              <w:spacing w:line="240" w:lineRule="auto"/>
              <w:jc w:val="center"/>
              <w:rPr>
                <w:rFonts w:ascii="Arial" w:hAnsi="Arial" w:cs="Arial"/>
                <w:sz w:val="20"/>
                <w:szCs w:val="20"/>
              </w:rPr>
            </w:pPr>
            <w:r w:rsidRPr="007F1F49">
              <w:rPr>
                <w:rFonts w:ascii="Arial" w:hAnsi="Arial" w:cs="Arial"/>
                <w:sz w:val="20"/>
                <w:szCs w:val="20"/>
              </w:rPr>
              <w:t>0,46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96424E" w:rsidRPr="007F1F49" w:rsidRDefault="0096424E" w:rsidP="007F1F49">
            <w:pPr>
              <w:spacing w:line="240" w:lineRule="auto"/>
              <w:jc w:val="center"/>
              <w:rPr>
                <w:rFonts w:ascii="Arial" w:eastAsia="Times New Roman" w:hAnsi="Arial" w:cs="Arial"/>
                <w:color w:val="000000"/>
                <w:sz w:val="20"/>
                <w:szCs w:val="20"/>
              </w:rPr>
            </w:pPr>
            <w:r w:rsidRPr="007F1F49">
              <w:rPr>
                <w:rFonts w:ascii="Arial" w:hAnsi="Arial" w:cs="Arial"/>
                <w:color w:val="000000"/>
                <w:sz w:val="20"/>
                <w:szCs w:val="20"/>
              </w:rPr>
              <w:t>555</w:t>
            </w:r>
          </w:p>
        </w:tc>
        <w:tc>
          <w:tcPr>
            <w:tcW w:w="1271" w:type="dxa"/>
            <w:tcBorders>
              <w:top w:val="single" w:sz="4" w:space="0" w:color="auto"/>
              <w:left w:val="nil"/>
              <w:bottom w:val="single" w:sz="4" w:space="0" w:color="auto"/>
              <w:right w:val="single" w:sz="4" w:space="0" w:color="auto"/>
            </w:tcBorders>
            <w:shd w:val="clear" w:color="auto" w:fill="auto"/>
            <w:vAlign w:val="center"/>
          </w:tcPr>
          <w:p w:rsidR="0096424E" w:rsidRPr="007F1F49" w:rsidRDefault="0096424E"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308,9</w:t>
            </w:r>
          </w:p>
        </w:tc>
        <w:tc>
          <w:tcPr>
            <w:tcW w:w="1281" w:type="dxa"/>
            <w:tcBorders>
              <w:top w:val="single" w:sz="4" w:space="0" w:color="auto"/>
              <w:left w:val="nil"/>
              <w:bottom w:val="single" w:sz="4" w:space="0" w:color="auto"/>
              <w:right w:val="single" w:sz="4" w:space="0" w:color="auto"/>
            </w:tcBorders>
            <w:shd w:val="clear" w:color="auto" w:fill="auto"/>
            <w:vAlign w:val="center"/>
          </w:tcPr>
          <w:p w:rsidR="0096424E" w:rsidRPr="007F1F49" w:rsidRDefault="0096424E"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1359217,2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6424E" w:rsidRPr="007F1F49" w:rsidRDefault="0096424E" w:rsidP="007F1F49">
            <w:pPr>
              <w:spacing w:line="240" w:lineRule="auto"/>
              <w:jc w:val="center"/>
              <w:rPr>
                <w:rFonts w:ascii="Arial" w:eastAsia="Times New Roman" w:hAnsi="Arial" w:cs="Arial"/>
                <w:color w:val="000000"/>
                <w:sz w:val="20"/>
                <w:szCs w:val="20"/>
              </w:rPr>
            </w:pPr>
            <w:r w:rsidRPr="007F1F49">
              <w:rPr>
                <w:rFonts w:ascii="Arial" w:hAnsi="Arial" w:cs="Arial"/>
                <w:color w:val="000000"/>
                <w:sz w:val="20"/>
                <w:szCs w:val="20"/>
              </w:rPr>
              <w:t>705</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rsidR="0096424E" w:rsidRPr="007F1F49" w:rsidRDefault="0096424E"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392,4</w:t>
            </w:r>
          </w:p>
        </w:tc>
        <w:tc>
          <w:tcPr>
            <w:tcW w:w="1275" w:type="dxa"/>
            <w:tcBorders>
              <w:top w:val="single" w:sz="4" w:space="0" w:color="auto"/>
              <w:left w:val="nil"/>
              <w:bottom w:val="single" w:sz="4" w:space="0" w:color="auto"/>
              <w:right w:val="single" w:sz="4" w:space="0" w:color="auto"/>
            </w:tcBorders>
            <w:shd w:val="clear" w:color="auto" w:fill="auto"/>
            <w:vAlign w:val="center"/>
          </w:tcPr>
          <w:p w:rsidR="0096424E" w:rsidRPr="007F1F49" w:rsidRDefault="0096424E"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1726573,2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6424E" w:rsidRPr="007F1F49" w:rsidRDefault="0096424E" w:rsidP="007F1F49">
            <w:pPr>
              <w:spacing w:line="240" w:lineRule="auto"/>
              <w:jc w:val="center"/>
              <w:rPr>
                <w:rFonts w:ascii="Arial" w:eastAsia="Times New Roman" w:hAnsi="Arial" w:cs="Arial"/>
                <w:color w:val="000000"/>
                <w:sz w:val="20"/>
                <w:szCs w:val="20"/>
              </w:rPr>
            </w:pPr>
            <w:r w:rsidRPr="007F1F49">
              <w:rPr>
                <w:rFonts w:ascii="Arial" w:hAnsi="Arial" w:cs="Arial"/>
                <w:color w:val="000000"/>
                <w:sz w:val="20"/>
                <w:szCs w:val="20"/>
              </w:rPr>
              <w:t>705</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rsidR="0096424E" w:rsidRPr="007F1F49" w:rsidRDefault="0096424E"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392,4</w:t>
            </w:r>
          </w:p>
        </w:tc>
        <w:tc>
          <w:tcPr>
            <w:tcW w:w="1276" w:type="dxa"/>
            <w:tcBorders>
              <w:top w:val="single" w:sz="4" w:space="0" w:color="auto"/>
              <w:left w:val="nil"/>
              <w:bottom w:val="single" w:sz="4" w:space="0" w:color="auto"/>
              <w:right w:val="single" w:sz="4" w:space="0" w:color="auto"/>
            </w:tcBorders>
            <w:shd w:val="clear" w:color="auto" w:fill="auto"/>
            <w:vAlign w:val="center"/>
          </w:tcPr>
          <w:p w:rsidR="0096424E" w:rsidRPr="007F1F49" w:rsidRDefault="0096424E"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1726573,2</w:t>
            </w:r>
          </w:p>
        </w:tc>
      </w:tr>
      <w:tr w:rsidR="0096424E" w:rsidRPr="007F1F49" w:rsidTr="001855A8">
        <w:trPr>
          <w:trHeight w:val="870"/>
          <w:jc w:val="center"/>
        </w:trPr>
        <w:tc>
          <w:tcPr>
            <w:tcW w:w="2127" w:type="dxa"/>
            <w:shd w:val="clear" w:color="auto" w:fill="auto"/>
            <w:vAlign w:val="center"/>
          </w:tcPr>
          <w:p w:rsidR="0096424E" w:rsidRPr="007F1F49" w:rsidRDefault="0096424E" w:rsidP="007F1F49">
            <w:pPr>
              <w:spacing w:line="240" w:lineRule="auto"/>
              <w:jc w:val="center"/>
              <w:rPr>
                <w:rFonts w:ascii="Arial" w:hAnsi="Arial" w:cs="Arial"/>
                <w:sz w:val="20"/>
                <w:szCs w:val="20"/>
              </w:rPr>
            </w:pPr>
            <w:r w:rsidRPr="007F1F49">
              <w:rPr>
                <w:rFonts w:ascii="Arial" w:hAnsi="Arial" w:cs="Arial"/>
                <w:sz w:val="20"/>
                <w:szCs w:val="20"/>
              </w:rPr>
              <w:t>Объекты торговли</w:t>
            </w:r>
          </w:p>
        </w:tc>
        <w:tc>
          <w:tcPr>
            <w:tcW w:w="1063" w:type="dxa"/>
            <w:shd w:val="clear" w:color="auto" w:fill="auto"/>
            <w:vAlign w:val="center"/>
          </w:tcPr>
          <w:p w:rsidR="0096424E" w:rsidRPr="007F1F49" w:rsidRDefault="0096424E" w:rsidP="007F1F49">
            <w:pPr>
              <w:spacing w:line="240" w:lineRule="auto"/>
              <w:jc w:val="center"/>
              <w:rPr>
                <w:rFonts w:ascii="Arial" w:hAnsi="Arial" w:cs="Arial"/>
                <w:sz w:val="20"/>
                <w:szCs w:val="20"/>
              </w:rPr>
            </w:pPr>
            <w:r w:rsidRPr="007F1F49">
              <w:rPr>
                <w:rFonts w:ascii="Arial" w:hAnsi="Arial" w:cs="Arial"/>
                <w:sz w:val="20"/>
                <w:szCs w:val="20"/>
              </w:rPr>
              <w:t>м</w:t>
            </w:r>
            <w:r w:rsidRPr="007F1F49">
              <w:rPr>
                <w:rFonts w:ascii="Arial" w:hAnsi="Arial" w:cs="Arial"/>
                <w:sz w:val="20"/>
                <w:szCs w:val="20"/>
                <w:vertAlign w:val="superscript"/>
              </w:rPr>
              <w:t>2</w:t>
            </w:r>
            <w:r w:rsidRPr="007F1F49">
              <w:rPr>
                <w:rFonts w:ascii="Arial" w:hAnsi="Arial" w:cs="Arial"/>
                <w:sz w:val="20"/>
                <w:szCs w:val="20"/>
              </w:rPr>
              <w:t xml:space="preserve"> торгового зала</w:t>
            </w:r>
          </w:p>
        </w:tc>
        <w:tc>
          <w:tcPr>
            <w:tcW w:w="1276" w:type="dxa"/>
            <w:shd w:val="clear" w:color="auto" w:fill="FFFFFF"/>
            <w:vAlign w:val="center"/>
          </w:tcPr>
          <w:p w:rsidR="0096424E" w:rsidRPr="007F1F49" w:rsidRDefault="0096424E" w:rsidP="007F1F49">
            <w:pPr>
              <w:spacing w:line="240" w:lineRule="auto"/>
              <w:jc w:val="center"/>
              <w:rPr>
                <w:rFonts w:ascii="Arial" w:hAnsi="Arial" w:cs="Arial"/>
                <w:sz w:val="20"/>
                <w:szCs w:val="20"/>
              </w:rPr>
            </w:pPr>
            <w:r w:rsidRPr="007F1F49">
              <w:rPr>
                <w:rFonts w:ascii="Arial" w:hAnsi="Arial" w:cs="Arial"/>
                <w:sz w:val="20"/>
                <w:szCs w:val="20"/>
              </w:rPr>
              <w:t>0,25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96424E" w:rsidRPr="007F1F49" w:rsidRDefault="0096424E" w:rsidP="007F1F49">
            <w:pPr>
              <w:spacing w:line="240" w:lineRule="auto"/>
              <w:jc w:val="center"/>
              <w:rPr>
                <w:rFonts w:ascii="Arial" w:eastAsia="Times New Roman" w:hAnsi="Arial" w:cs="Arial"/>
                <w:color w:val="000000"/>
                <w:sz w:val="20"/>
                <w:szCs w:val="20"/>
              </w:rPr>
            </w:pPr>
            <w:r w:rsidRPr="007F1F49">
              <w:rPr>
                <w:rFonts w:ascii="Arial" w:hAnsi="Arial" w:cs="Arial"/>
                <w:color w:val="000000"/>
                <w:sz w:val="20"/>
                <w:szCs w:val="20"/>
              </w:rPr>
              <w:t>550,7</w:t>
            </w:r>
          </w:p>
        </w:tc>
        <w:tc>
          <w:tcPr>
            <w:tcW w:w="1271" w:type="dxa"/>
            <w:tcBorders>
              <w:top w:val="single" w:sz="4" w:space="0" w:color="auto"/>
              <w:left w:val="nil"/>
              <w:bottom w:val="single" w:sz="4" w:space="0" w:color="auto"/>
              <w:right w:val="single" w:sz="4" w:space="0" w:color="auto"/>
            </w:tcBorders>
            <w:shd w:val="clear" w:color="auto" w:fill="auto"/>
            <w:vAlign w:val="center"/>
          </w:tcPr>
          <w:p w:rsidR="0096424E" w:rsidRPr="007F1F49" w:rsidRDefault="0096424E"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166,6</w:t>
            </w:r>
          </w:p>
        </w:tc>
        <w:tc>
          <w:tcPr>
            <w:tcW w:w="1281" w:type="dxa"/>
            <w:tcBorders>
              <w:top w:val="single" w:sz="4" w:space="0" w:color="auto"/>
              <w:left w:val="nil"/>
              <w:bottom w:val="single" w:sz="4" w:space="0" w:color="auto"/>
              <w:right w:val="single" w:sz="4" w:space="0" w:color="auto"/>
            </w:tcBorders>
            <w:shd w:val="clear" w:color="auto" w:fill="auto"/>
            <w:vAlign w:val="center"/>
          </w:tcPr>
          <w:p w:rsidR="0096424E" w:rsidRPr="007F1F49" w:rsidRDefault="0096424E"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732981,7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96424E" w:rsidRPr="007F1F49" w:rsidRDefault="0096424E" w:rsidP="007F1F49">
            <w:pPr>
              <w:spacing w:line="240" w:lineRule="auto"/>
              <w:jc w:val="center"/>
              <w:rPr>
                <w:rFonts w:ascii="Arial" w:eastAsia="Times New Roman" w:hAnsi="Arial" w:cs="Arial"/>
                <w:color w:val="000000"/>
                <w:sz w:val="20"/>
                <w:szCs w:val="20"/>
              </w:rPr>
            </w:pPr>
            <w:r w:rsidRPr="007F1F49">
              <w:rPr>
                <w:rFonts w:ascii="Arial" w:hAnsi="Arial" w:cs="Arial"/>
                <w:color w:val="000000"/>
                <w:sz w:val="20"/>
                <w:szCs w:val="20"/>
              </w:rPr>
              <w:t>550,7</w:t>
            </w:r>
          </w:p>
        </w:tc>
        <w:tc>
          <w:tcPr>
            <w:tcW w:w="1134" w:type="dxa"/>
            <w:tcBorders>
              <w:top w:val="single" w:sz="4" w:space="0" w:color="auto"/>
              <w:left w:val="nil"/>
              <w:bottom w:val="single" w:sz="4" w:space="0" w:color="auto"/>
              <w:right w:val="single" w:sz="4" w:space="0" w:color="auto"/>
            </w:tcBorders>
            <w:shd w:val="clear" w:color="auto" w:fill="auto"/>
            <w:vAlign w:val="center"/>
          </w:tcPr>
          <w:p w:rsidR="0096424E" w:rsidRPr="007F1F49" w:rsidRDefault="0096424E"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166,6</w:t>
            </w:r>
          </w:p>
        </w:tc>
        <w:tc>
          <w:tcPr>
            <w:tcW w:w="1275" w:type="dxa"/>
            <w:tcBorders>
              <w:top w:val="single" w:sz="4" w:space="0" w:color="auto"/>
              <w:left w:val="nil"/>
              <w:bottom w:val="single" w:sz="4" w:space="0" w:color="auto"/>
              <w:right w:val="single" w:sz="4" w:space="0" w:color="auto"/>
            </w:tcBorders>
            <w:shd w:val="clear" w:color="auto" w:fill="auto"/>
            <w:vAlign w:val="center"/>
          </w:tcPr>
          <w:p w:rsidR="0096424E" w:rsidRPr="007F1F49" w:rsidRDefault="0096424E"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732981,7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96424E" w:rsidRPr="007F1F49" w:rsidRDefault="0096424E" w:rsidP="007F1F49">
            <w:pPr>
              <w:spacing w:line="240" w:lineRule="auto"/>
              <w:jc w:val="center"/>
              <w:rPr>
                <w:rFonts w:ascii="Arial" w:eastAsia="Times New Roman" w:hAnsi="Arial" w:cs="Arial"/>
                <w:color w:val="000000"/>
                <w:sz w:val="20"/>
                <w:szCs w:val="20"/>
              </w:rPr>
            </w:pPr>
            <w:r w:rsidRPr="007F1F49">
              <w:rPr>
                <w:rFonts w:ascii="Arial" w:hAnsi="Arial" w:cs="Arial"/>
                <w:color w:val="000000"/>
                <w:sz w:val="20"/>
                <w:szCs w:val="20"/>
              </w:rPr>
              <w:t>550,7</w:t>
            </w:r>
          </w:p>
        </w:tc>
        <w:tc>
          <w:tcPr>
            <w:tcW w:w="1276" w:type="dxa"/>
            <w:tcBorders>
              <w:top w:val="single" w:sz="4" w:space="0" w:color="auto"/>
              <w:left w:val="nil"/>
              <w:bottom w:val="single" w:sz="4" w:space="0" w:color="auto"/>
              <w:right w:val="single" w:sz="4" w:space="0" w:color="auto"/>
            </w:tcBorders>
            <w:shd w:val="clear" w:color="auto" w:fill="auto"/>
            <w:vAlign w:val="center"/>
          </w:tcPr>
          <w:p w:rsidR="0096424E" w:rsidRPr="007F1F49" w:rsidRDefault="0096424E"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166,6</w:t>
            </w:r>
          </w:p>
        </w:tc>
        <w:tc>
          <w:tcPr>
            <w:tcW w:w="1276" w:type="dxa"/>
            <w:tcBorders>
              <w:top w:val="single" w:sz="4" w:space="0" w:color="auto"/>
              <w:left w:val="nil"/>
              <w:bottom w:val="single" w:sz="4" w:space="0" w:color="auto"/>
              <w:right w:val="single" w:sz="4" w:space="0" w:color="auto"/>
            </w:tcBorders>
            <w:shd w:val="clear" w:color="auto" w:fill="auto"/>
            <w:vAlign w:val="center"/>
          </w:tcPr>
          <w:p w:rsidR="0096424E" w:rsidRPr="007F1F49" w:rsidRDefault="0096424E"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732981,7</w:t>
            </w:r>
          </w:p>
        </w:tc>
      </w:tr>
      <w:tr w:rsidR="0096424E" w:rsidRPr="007F1F49" w:rsidTr="001855A8">
        <w:trPr>
          <w:trHeight w:val="870"/>
          <w:jc w:val="center"/>
        </w:trPr>
        <w:tc>
          <w:tcPr>
            <w:tcW w:w="2127" w:type="dxa"/>
            <w:shd w:val="clear" w:color="auto" w:fill="auto"/>
            <w:vAlign w:val="center"/>
            <w:hideMark/>
          </w:tcPr>
          <w:p w:rsidR="0096424E" w:rsidRPr="007F1F49" w:rsidRDefault="0096424E" w:rsidP="007F1F49">
            <w:pPr>
              <w:spacing w:line="240" w:lineRule="auto"/>
              <w:jc w:val="center"/>
              <w:rPr>
                <w:rFonts w:ascii="Arial" w:hAnsi="Arial" w:cs="Arial"/>
                <w:sz w:val="20"/>
                <w:szCs w:val="20"/>
              </w:rPr>
            </w:pPr>
            <w:r w:rsidRPr="007F1F49">
              <w:rPr>
                <w:rFonts w:ascii="Arial" w:hAnsi="Arial" w:cs="Arial"/>
                <w:sz w:val="20"/>
                <w:szCs w:val="20"/>
              </w:rPr>
              <w:t>Объекты здравоохранения:</w:t>
            </w:r>
          </w:p>
          <w:p w:rsidR="0096424E" w:rsidRPr="007F1F49" w:rsidRDefault="0096424E" w:rsidP="007F1F49">
            <w:pPr>
              <w:spacing w:line="240" w:lineRule="auto"/>
              <w:jc w:val="center"/>
              <w:rPr>
                <w:rFonts w:ascii="Arial" w:hAnsi="Arial" w:cs="Arial"/>
                <w:sz w:val="20"/>
                <w:szCs w:val="20"/>
              </w:rPr>
            </w:pPr>
            <w:r w:rsidRPr="007F1F49">
              <w:rPr>
                <w:rFonts w:ascii="Arial" w:hAnsi="Arial" w:cs="Arial"/>
                <w:sz w:val="20"/>
                <w:szCs w:val="20"/>
              </w:rPr>
              <w:t>амбулатория</w:t>
            </w:r>
          </w:p>
        </w:tc>
        <w:tc>
          <w:tcPr>
            <w:tcW w:w="1063" w:type="dxa"/>
            <w:vMerge w:val="restart"/>
            <w:shd w:val="clear" w:color="auto" w:fill="auto"/>
            <w:vAlign w:val="center"/>
            <w:hideMark/>
          </w:tcPr>
          <w:p w:rsidR="0096424E" w:rsidRPr="007F1F49" w:rsidRDefault="0096424E" w:rsidP="007F1F49">
            <w:pPr>
              <w:spacing w:line="240" w:lineRule="auto"/>
              <w:jc w:val="center"/>
              <w:rPr>
                <w:rFonts w:ascii="Arial" w:hAnsi="Arial" w:cs="Arial"/>
                <w:sz w:val="20"/>
                <w:szCs w:val="20"/>
              </w:rPr>
            </w:pPr>
            <w:r w:rsidRPr="007F1F49">
              <w:rPr>
                <w:rFonts w:ascii="Arial" w:hAnsi="Arial" w:cs="Arial"/>
                <w:sz w:val="20"/>
                <w:szCs w:val="20"/>
              </w:rPr>
              <w:t>посещений</w:t>
            </w:r>
          </w:p>
        </w:tc>
        <w:tc>
          <w:tcPr>
            <w:tcW w:w="1276" w:type="dxa"/>
            <w:shd w:val="clear" w:color="auto" w:fill="FFFFFF"/>
            <w:vAlign w:val="center"/>
            <w:hideMark/>
          </w:tcPr>
          <w:p w:rsidR="0096424E" w:rsidRPr="007F1F49" w:rsidRDefault="0096424E" w:rsidP="007F1F49">
            <w:pPr>
              <w:spacing w:line="240" w:lineRule="auto"/>
              <w:jc w:val="center"/>
              <w:rPr>
                <w:rFonts w:ascii="Arial" w:hAnsi="Arial" w:cs="Arial"/>
                <w:sz w:val="20"/>
                <w:szCs w:val="20"/>
              </w:rPr>
            </w:pPr>
            <w:r w:rsidRPr="007F1F49">
              <w:rPr>
                <w:rFonts w:ascii="Arial" w:hAnsi="Arial" w:cs="Arial"/>
                <w:sz w:val="20"/>
                <w:szCs w:val="20"/>
              </w:rPr>
              <w:t>1,8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96424E" w:rsidRPr="007F1F49" w:rsidRDefault="0096424E" w:rsidP="007F1F49">
            <w:pPr>
              <w:spacing w:line="240" w:lineRule="auto"/>
              <w:jc w:val="center"/>
              <w:rPr>
                <w:rFonts w:ascii="Arial" w:eastAsia="Times New Roman" w:hAnsi="Arial" w:cs="Arial"/>
                <w:color w:val="000000"/>
                <w:sz w:val="20"/>
                <w:szCs w:val="20"/>
              </w:rPr>
            </w:pPr>
            <w:r w:rsidRPr="007F1F49">
              <w:rPr>
                <w:rFonts w:ascii="Arial" w:hAnsi="Arial" w:cs="Arial"/>
                <w:color w:val="000000"/>
                <w:sz w:val="20"/>
                <w:szCs w:val="20"/>
              </w:rPr>
              <w:t>25</w:t>
            </w:r>
          </w:p>
        </w:tc>
        <w:tc>
          <w:tcPr>
            <w:tcW w:w="1271" w:type="dxa"/>
            <w:tcBorders>
              <w:top w:val="single" w:sz="4" w:space="0" w:color="auto"/>
              <w:left w:val="nil"/>
              <w:bottom w:val="single" w:sz="4" w:space="0" w:color="auto"/>
              <w:right w:val="single" w:sz="4" w:space="0" w:color="auto"/>
            </w:tcBorders>
            <w:shd w:val="clear" w:color="auto" w:fill="auto"/>
            <w:vAlign w:val="center"/>
          </w:tcPr>
          <w:p w:rsidR="0096424E" w:rsidRPr="007F1F49" w:rsidRDefault="0096424E"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54,5</w:t>
            </w:r>
          </w:p>
        </w:tc>
        <w:tc>
          <w:tcPr>
            <w:tcW w:w="1281" w:type="dxa"/>
            <w:tcBorders>
              <w:top w:val="single" w:sz="4" w:space="0" w:color="auto"/>
              <w:left w:val="nil"/>
              <w:bottom w:val="single" w:sz="4" w:space="0" w:color="auto"/>
              <w:right w:val="single" w:sz="4" w:space="0" w:color="auto"/>
            </w:tcBorders>
            <w:shd w:val="clear" w:color="auto" w:fill="auto"/>
            <w:vAlign w:val="center"/>
          </w:tcPr>
          <w:p w:rsidR="0096424E" w:rsidRPr="007F1F49" w:rsidRDefault="0096424E"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239580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6424E" w:rsidRPr="007F1F49" w:rsidRDefault="0096424E" w:rsidP="007F1F49">
            <w:pPr>
              <w:spacing w:line="240" w:lineRule="auto"/>
              <w:jc w:val="center"/>
              <w:rPr>
                <w:rFonts w:ascii="Arial" w:eastAsia="Times New Roman" w:hAnsi="Arial" w:cs="Arial"/>
                <w:color w:val="000000"/>
                <w:sz w:val="20"/>
                <w:szCs w:val="20"/>
              </w:rPr>
            </w:pPr>
            <w:r w:rsidRPr="007F1F49">
              <w:rPr>
                <w:rFonts w:ascii="Arial" w:hAnsi="Arial" w:cs="Arial"/>
                <w:color w:val="000000"/>
                <w:sz w:val="20"/>
                <w:szCs w:val="20"/>
              </w:rPr>
              <w:t>25</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rsidR="0096424E" w:rsidRPr="007F1F49" w:rsidRDefault="0096424E"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54,5</w:t>
            </w:r>
          </w:p>
        </w:tc>
        <w:tc>
          <w:tcPr>
            <w:tcW w:w="1275" w:type="dxa"/>
            <w:tcBorders>
              <w:top w:val="single" w:sz="4" w:space="0" w:color="auto"/>
              <w:left w:val="nil"/>
              <w:bottom w:val="single" w:sz="4" w:space="0" w:color="auto"/>
              <w:right w:val="single" w:sz="4" w:space="0" w:color="auto"/>
            </w:tcBorders>
            <w:shd w:val="clear" w:color="auto" w:fill="auto"/>
            <w:vAlign w:val="center"/>
          </w:tcPr>
          <w:p w:rsidR="0096424E" w:rsidRPr="007F1F49" w:rsidRDefault="0096424E"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239580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6424E" w:rsidRPr="007F1F49" w:rsidRDefault="0096424E" w:rsidP="007F1F49">
            <w:pPr>
              <w:spacing w:line="240" w:lineRule="auto"/>
              <w:jc w:val="center"/>
              <w:rPr>
                <w:rFonts w:ascii="Arial" w:eastAsia="Times New Roman" w:hAnsi="Arial" w:cs="Arial"/>
                <w:color w:val="000000"/>
                <w:sz w:val="20"/>
                <w:szCs w:val="20"/>
              </w:rPr>
            </w:pPr>
            <w:r w:rsidRPr="007F1F49">
              <w:rPr>
                <w:rFonts w:ascii="Arial" w:hAnsi="Arial" w:cs="Arial"/>
                <w:color w:val="000000"/>
                <w:sz w:val="20"/>
                <w:szCs w:val="20"/>
              </w:rPr>
              <w:t>25</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rsidR="0096424E" w:rsidRPr="007F1F49" w:rsidRDefault="0096424E"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54,5</w:t>
            </w:r>
          </w:p>
        </w:tc>
        <w:tc>
          <w:tcPr>
            <w:tcW w:w="1276" w:type="dxa"/>
            <w:tcBorders>
              <w:top w:val="single" w:sz="4" w:space="0" w:color="auto"/>
              <w:left w:val="nil"/>
              <w:bottom w:val="single" w:sz="4" w:space="0" w:color="auto"/>
              <w:right w:val="single" w:sz="4" w:space="0" w:color="auto"/>
            </w:tcBorders>
            <w:shd w:val="clear" w:color="auto" w:fill="auto"/>
            <w:vAlign w:val="center"/>
          </w:tcPr>
          <w:p w:rsidR="0096424E" w:rsidRPr="007F1F49" w:rsidRDefault="0096424E"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239580</w:t>
            </w:r>
          </w:p>
        </w:tc>
      </w:tr>
      <w:tr w:rsidR="0096424E" w:rsidRPr="007F1F49" w:rsidTr="001855A8">
        <w:trPr>
          <w:trHeight w:val="870"/>
          <w:jc w:val="center"/>
        </w:trPr>
        <w:tc>
          <w:tcPr>
            <w:tcW w:w="2127" w:type="dxa"/>
            <w:shd w:val="clear" w:color="auto" w:fill="auto"/>
            <w:vAlign w:val="center"/>
          </w:tcPr>
          <w:p w:rsidR="0096424E" w:rsidRPr="007F1F49" w:rsidRDefault="0096424E" w:rsidP="007F1F49">
            <w:pPr>
              <w:spacing w:line="240" w:lineRule="auto"/>
              <w:jc w:val="center"/>
              <w:rPr>
                <w:rFonts w:ascii="Arial" w:hAnsi="Arial" w:cs="Arial"/>
                <w:sz w:val="20"/>
                <w:szCs w:val="20"/>
              </w:rPr>
            </w:pPr>
            <w:r w:rsidRPr="007F1F49">
              <w:rPr>
                <w:rFonts w:ascii="Arial" w:hAnsi="Arial" w:cs="Arial"/>
                <w:sz w:val="20"/>
                <w:szCs w:val="20"/>
              </w:rPr>
              <w:lastRenderedPageBreak/>
              <w:t>Участковая больница</w:t>
            </w:r>
          </w:p>
        </w:tc>
        <w:tc>
          <w:tcPr>
            <w:tcW w:w="1063" w:type="dxa"/>
            <w:vMerge/>
            <w:shd w:val="clear" w:color="auto" w:fill="auto"/>
            <w:vAlign w:val="center"/>
          </w:tcPr>
          <w:p w:rsidR="0096424E" w:rsidRPr="007F1F49" w:rsidRDefault="0096424E" w:rsidP="007F1F49">
            <w:pPr>
              <w:spacing w:line="240" w:lineRule="auto"/>
              <w:jc w:val="center"/>
              <w:rPr>
                <w:rFonts w:ascii="Arial" w:hAnsi="Arial" w:cs="Arial"/>
                <w:sz w:val="20"/>
                <w:szCs w:val="20"/>
              </w:rPr>
            </w:pPr>
          </w:p>
        </w:tc>
        <w:tc>
          <w:tcPr>
            <w:tcW w:w="1276" w:type="dxa"/>
            <w:shd w:val="clear" w:color="auto" w:fill="FFFFFF"/>
            <w:vAlign w:val="center"/>
          </w:tcPr>
          <w:p w:rsidR="0096424E" w:rsidRPr="007F1F49" w:rsidRDefault="0096424E" w:rsidP="007F1F49">
            <w:pPr>
              <w:spacing w:line="240" w:lineRule="auto"/>
              <w:jc w:val="center"/>
              <w:rPr>
                <w:rFonts w:ascii="Arial" w:hAnsi="Arial" w:cs="Arial"/>
                <w:sz w:val="20"/>
                <w:szCs w:val="20"/>
              </w:rPr>
            </w:pPr>
            <w:r w:rsidRPr="007F1F49">
              <w:rPr>
                <w:rFonts w:ascii="Arial" w:hAnsi="Arial" w:cs="Arial"/>
                <w:sz w:val="20"/>
                <w:szCs w:val="20"/>
              </w:rPr>
              <w:t>3,5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96424E" w:rsidRPr="007F1F49" w:rsidRDefault="0096424E" w:rsidP="007F1F49">
            <w:pPr>
              <w:spacing w:line="240" w:lineRule="auto"/>
              <w:jc w:val="center"/>
              <w:rPr>
                <w:rFonts w:ascii="Arial" w:eastAsia="Times New Roman" w:hAnsi="Arial" w:cs="Arial"/>
                <w:color w:val="000000"/>
                <w:sz w:val="20"/>
                <w:szCs w:val="20"/>
              </w:rPr>
            </w:pPr>
            <w:r w:rsidRPr="007F1F49">
              <w:rPr>
                <w:rFonts w:ascii="Arial" w:hAnsi="Arial" w:cs="Arial"/>
                <w:color w:val="000000"/>
                <w:sz w:val="20"/>
                <w:szCs w:val="20"/>
              </w:rPr>
              <w:t>10</w:t>
            </w:r>
          </w:p>
        </w:tc>
        <w:tc>
          <w:tcPr>
            <w:tcW w:w="1271" w:type="dxa"/>
            <w:tcBorders>
              <w:top w:val="single" w:sz="4" w:space="0" w:color="auto"/>
              <w:left w:val="nil"/>
              <w:bottom w:val="single" w:sz="4" w:space="0" w:color="auto"/>
              <w:right w:val="single" w:sz="4" w:space="0" w:color="auto"/>
            </w:tcBorders>
            <w:shd w:val="clear" w:color="auto" w:fill="auto"/>
            <w:vAlign w:val="center"/>
          </w:tcPr>
          <w:p w:rsidR="0096424E" w:rsidRPr="007F1F49" w:rsidRDefault="0096424E"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42,4</w:t>
            </w:r>
          </w:p>
        </w:tc>
        <w:tc>
          <w:tcPr>
            <w:tcW w:w="1281" w:type="dxa"/>
            <w:tcBorders>
              <w:top w:val="single" w:sz="4" w:space="0" w:color="auto"/>
              <w:left w:val="nil"/>
              <w:bottom w:val="single" w:sz="4" w:space="0" w:color="auto"/>
              <w:right w:val="single" w:sz="4" w:space="0" w:color="auto"/>
            </w:tcBorders>
            <w:shd w:val="clear" w:color="auto" w:fill="auto"/>
            <w:vAlign w:val="center"/>
          </w:tcPr>
          <w:p w:rsidR="0096424E" w:rsidRPr="007F1F49" w:rsidRDefault="0096424E"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186340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96424E" w:rsidRPr="007F1F49" w:rsidRDefault="0096424E" w:rsidP="007F1F49">
            <w:pPr>
              <w:spacing w:line="240" w:lineRule="auto"/>
              <w:jc w:val="center"/>
              <w:rPr>
                <w:rFonts w:ascii="Arial" w:eastAsia="Times New Roman" w:hAnsi="Arial" w:cs="Arial"/>
                <w:color w:val="000000"/>
                <w:sz w:val="20"/>
                <w:szCs w:val="20"/>
              </w:rPr>
            </w:pPr>
            <w:r w:rsidRPr="007F1F49">
              <w:rPr>
                <w:rFonts w:ascii="Arial" w:hAnsi="Arial" w:cs="Arial"/>
                <w:color w:val="000000"/>
                <w:sz w:val="20"/>
                <w:szCs w:val="20"/>
              </w:rPr>
              <w:t>10</w:t>
            </w:r>
          </w:p>
        </w:tc>
        <w:tc>
          <w:tcPr>
            <w:tcW w:w="1134" w:type="dxa"/>
            <w:tcBorders>
              <w:top w:val="single" w:sz="4" w:space="0" w:color="auto"/>
              <w:left w:val="nil"/>
              <w:bottom w:val="single" w:sz="4" w:space="0" w:color="auto"/>
              <w:right w:val="single" w:sz="4" w:space="0" w:color="auto"/>
            </w:tcBorders>
            <w:shd w:val="clear" w:color="auto" w:fill="auto"/>
            <w:vAlign w:val="center"/>
          </w:tcPr>
          <w:p w:rsidR="0096424E" w:rsidRPr="007F1F49" w:rsidRDefault="0096424E"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42,4</w:t>
            </w:r>
          </w:p>
        </w:tc>
        <w:tc>
          <w:tcPr>
            <w:tcW w:w="1275" w:type="dxa"/>
            <w:tcBorders>
              <w:top w:val="single" w:sz="4" w:space="0" w:color="auto"/>
              <w:left w:val="nil"/>
              <w:bottom w:val="single" w:sz="4" w:space="0" w:color="auto"/>
              <w:right w:val="single" w:sz="4" w:space="0" w:color="auto"/>
            </w:tcBorders>
            <w:shd w:val="clear" w:color="auto" w:fill="auto"/>
            <w:vAlign w:val="center"/>
          </w:tcPr>
          <w:p w:rsidR="0096424E" w:rsidRPr="007F1F49" w:rsidRDefault="0096424E"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186340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96424E" w:rsidRPr="007F1F49" w:rsidRDefault="0096424E" w:rsidP="007F1F49">
            <w:pPr>
              <w:spacing w:line="240" w:lineRule="auto"/>
              <w:jc w:val="center"/>
              <w:rPr>
                <w:rFonts w:ascii="Arial" w:eastAsia="Times New Roman" w:hAnsi="Arial" w:cs="Arial"/>
                <w:color w:val="000000"/>
                <w:sz w:val="20"/>
                <w:szCs w:val="20"/>
              </w:rPr>
            </w:pPr>
            <w:r w:rsidRPr="007F1F49">
              <w:rPr>
                <w:rFonts w:ascii="Arial" w:hAnsi="Arial" w:cs="Arial"/>
                <w:color w:val="000000"/>
                <w:sz w:val="20"/>
                <w:szCs w:val="20"/>
              </w:rPr>
              <w:t>10</w:t>
            </w:r>
          </w:p>
        </w:tc>
        <w:tc>
          <w:tcPr>
            <w:tcW w:w="1276" w:type="dxa"/>
            <w:tcBorders>
              <w:top w:val="single" w:sz="4" w:space="0" w:color="auto"/>
              <w:left w:val="nil"/>
              <w:bottom w:val="single" w:sz="4" w:space="0" w:color="auto"/>
              <w:right w:val="single" w:sz="4" w:space="0" w:color="auto"/>
            </w:tcBorders>
            <w:shd w:val="clear" w:color="auto" w:fill="auto"/>
            <w:vAlign w:val="center"/>
          </w:tcPr>
          <w:p w:rsidR="0096424E" w:rsidRPr="007F1F49" w:rsidRDefault="0096424E"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42,4</w:t>
            </w:r>
          </w:p>
        </w:tc>
        <w:tc>
          <w:tcPr>
            <w:tcW w:w="1276" w:type="dxa"/>
            <w:tcBorders>
              <w:top w:val="single" w:sz="4" w:space="0" w:color="auto"/>
              <w:left w:val="nil"/>
              <w:bottom w:val="single" w:sz="4" w:space="0" w:color="auto"/>
              <w:right w:val="single" w:sz="4" w:space="0" w:color="auto"/>
            </w:tcBorders>
            <w:shd w:val="clear" w:color="auto" w:fill="auto"/>
            <w:vAlign w:val="center"/>
          </w:tcPr>
          <w:p w:rsidR="0096424E" w:rsidRPr="007F1F49" w:rsidRDefault="0096424E"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186340</w:t>
            </w:r>
          </w:p>
        </w:tc>
      </w:tr>
      <w:tr w:rsidR="0096424E" w:rsidRPr="007F1F49" w:rsidTr="001855A8">
        <w:trPr>
          <w:trHeight w:val="870"/>
          <w:jc w:val="center"/>
        </w:trPr>
        <w:tc>
          <w:tcPr>
            <w:tcW w:w="2127" w:type="dxa"/>
            <w:shd w:val="clear" w:color="auto" w:fill="auto"/>
            <w:vAlign w:val="center"/>
          </w:tcPr>
          <w:p w:rsidR="0096424E" w:rsidRPr="007F1F49" w:rsidRDefault="0096424E" w:rsidP="007F1F49">
            <w:pPr>
              <w:spacing w:line="240" w:lineRule="auto"/>
              <w:jc w:val="center"/>
              <w:rPr>
                <w:rFonts w:ascii="Arial" w:hAnsi="Arial" w:cs="Arial"/>
                <w:sz w:val="20"/>
                <w:szCs w:val="20"/>
              </w:rPr>
            </w:pPr>
            <w:r w:rsidRPr="007F1F49">
              <w:rPr>
                <w:rFonts w:ascii="Arial" w:hAnsi="Arial" w:cs="Arial"/>
                <w:sz w:val="20"/>
                <w:szCs w:val="20"/>
              </w:rPr>
              <w:t>ФАП</w:t>
            </w:r>
          </w:p>
        </w:tc>
        <w:tc>
          <w:tcPr>
            <w:tcW w:w="1063" w:type="dxa"/>
            <w:vMerge/>
            <w:shd w:val="clear" w:color="auto" w:fill="auto"/>
            <w:vAlign w:val="center"/>
          </w:tcPr>
          <w:p w:rsidR="0096424E" w:rsidRPr="007F1F49" w:rsidRDefault="0096424E" w:rsidP="007F1F49">
            <w:pPr>
              <w:spacing w:line="240" w:lineRule="auto"/>
              <w:jc w:val="center"/>
              <w:rPr>
                <w:rFonts w:ascii="Arial" w:hAnsi="Arial" w:cs="Arial"/>
                <w:sz w:val="20"/>
                <w:szCs w:val="20"/>
              </w:rPr>
            </w:pPr>
          </w:p>
        </w:tc>
        <w:tc>
          <w:tcPr>
            <w:tcW w:w="1276" w:type="dxa"/>
            <w:shd w:val="clear" w:color="auto" w:fill="FFFFFF"/>
            <w:vAlign w:val="center"/>
          </w:tcPr>
          <w:p w:rsidR="0096424E" w:rsidRPr="007F1F49" w:rsidRDefault="0096424E" w:rsidP="007F1F49">
            <w:pPr>
              <w:spacing w:line="240" w:lineRule="auto"/>
              <w:jc w:val="center"/>
              <w:rPr>
                <w:rFonts w:ascii="Arial" w:hAnsi="Arial" w:cs="Arial"/>
                <w:sz w:val="20"/>
                <w:szCs w:val="20"/>
              </w:rPr>
            </w:pPr>
            <w:r w:rsidRPr="007F1F49">
              <w:rPr>
                <w:rFonts w:ascii="Arial" w:hAnsi="Arial" w:cs="Arial"/>
                <w:sz w:val="20"/>
                <w:szCs w:val="20"/>
              </w:rPr>
              <w:t>2,0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96424E" w:rsidRPr="007F1F49" w:rsidRDefault="0096424E" w:rsidP="007F1F49">
            <w:pPr>
              <w:spacing w:line="240" w:lineRule="auto"/>
              <w:jc w:val="center"/>
              <w:rPr>
                <w:rFonts w:ascii="Arial" w:eastAsia="Times New Roman" w:hAnsi="Arial" w:cs="Arial"/>
                <w:color w:val="000000"/>
                <w:sz w:val="20"/>
                <w:szCs w:val="20"/>
              </w:rPr>
            </w:pPr>
            <w:r w:rsidRPr="007F1F49">
              <w:rPr>
                <w:rFonts w:ascii="Arial" w:hAnsi="Arial" w:cs="Arial"/>
                <w:color w:val="000000"/>
                <w:sz w:val="20"/>
                <w:szCs w:val="20"/>
              </w:rPr>
              <w:t>48</w:t>
            </w:r>
          </w:p>
        </w:tc>
        <w:tc>
          <w:tcPr>
            <w:tcW w:w="1271" w:type="dxa"/>
            <w:tcBorders>
              <w:top w:val="single" w:sz="4" w:space="0" w:color="auto"/>
              <w:left w:val="nil"/>
              <w:bottom w:val="single" w:sz="4" w:space="0" w:color="auto"/>
              <w:right w:val="single" w:sz="4" w:space="0" w:color="auto"/>
            </w:tcBorders>
            <w:shd w:val="clear" w:color="auto" w:fill="auto"/>
            <w:vAlign w:val="center"/>
          </w:tcPr>
          <w:p w:rsidR="0096424E" w:rsidRPr="007F1F49" w:rsidRDefault="0096424E"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116,2</w:t>
            </w:r>
          </w:p>
        </w:tc>
        <w:tc>
          <w:tcPr>
            <w:tcW w:w="1281" w:type="dxa"/>
            <w:tcBorders>
              <w:top w:val="single" w:sz="4" w:space="0" w:color="auto"/>
              <w:left w:val="nil"/>
              <w:bottom w:val="single" w:sz="4" w:space="0" w:color="auto"/>
              <w:right w:val="single" w:sz="4" w:space="0" w:color="auto"/>
            </w:tcBorders>
            <w:shd w:val="clear" w:color="auto" w:fill="auto"/>
            <w:vAlign w:val="center"/>
          </w:tcPr>
          <w:p w:rsidR="0096424E" w:rsidRPr="007F1F49" w:rsidRDefault="0096424E"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511104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96424E" w:rsidRPr="007F1F49" w:rsidRDefault="0096424E" w:rsidP="007F1F49">
            <w:pPr>
              <w:spacing w:line="240" w:lineRule="auto"/>
              <w:jc w:val="center"/>
              <w:rPr>
                <w:rFonts w:ascii="Arial" w:eastAsia="Times New Roman" w:hAnsi="Arial" w:cs="Arial"/>
                <w:color w:val="000000"/>
                <w:sz w:val="20"/>
                <w:szCs w:val="20"/>
              </w:rPr>
            </w:pPr>
            <w:r w:rsidRPr="007F1F49">
              <w:rPr>
                <w:rFonts w:ascii="Arial" w:hAnsi="Arial" w:cs="Arial"/>
                <w:color w:val="000000"/>
                <w:sz w:val="20"/>
                <w:szCs w:val="20"/>
              </w:rPr>
              <w:t>48</w:t>
            </w:r>
          </w:p>
        </w:tc>
        <w:tc>
          <w:tcPr>
            <w:tcW w:w="1134" w:type="dxa"/>
            <w:tcBorders>
              <w:top w:val="single" w:sz="4" w:space="0" w:color="auto"/>
              <w:left w:val="nil"/>
              <w:bottom w:val="single" w:sz="4" w:space="0" w:color="auto"/>
              <w:right w:val="single" w:sz="4" w:space="0" w:color="auto"/>
            </w:tcBorders>
            <w:shd w:val="clear" w:color="auto" w:fill="auto"/>
            <w:vAlign w:val="center"/>
          </w:tcPr>
          <w:p w:rsidR="0096424E" w:rsidRPr="007F1F49" w:rsidRDefault="0096424E"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116,2</w:t>
            </w:r>
          </w:p>
        </w:tc>
        <w:tc>
          <w:tcPr>
            <w:tcW w:w="1275" w:type="dxa"/>
            <w:tcBorders>
              <w:top w:val="single" w:sz="4" w:space="0" w:color="auto"/>
              <w:left w:val="nil"/>
              <w:bottom w:val="single" w:sz="4" w:space="0" w:color="auto"/>
              <w:right w:val="single" w:sz="4" w:space="0" w:color="auto"/>
            </w:tcBorders>
            <w:shd w:val="clear" w:color="auto" w:fill="auto"/>
            <w:vAlign w:val="center"/>
          </w:tcPr>
          <w:p w:rsidR="0096424E" w:rsidRPr="007F1F49" w:rsidRDefault="0096424E"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511104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96424E" w:rsidRPr="007F1F49" w:rsidRDefault="0096424E" w:rsidP="007F1F49">
            <w:pPr>
              <w:spacing w:line="240" w:lineRule="auto"/>
              <w:jc w:val="center"/>
              <w:rPr>
                <w:rFonts w:ascii="Arial" w:eastAsia="Times New Roman" w:hAnsi="Arial" w:cs="Arial"/>
                <w:color w:val="000000"/>
                <w:sz w:val="20"/>
                <w:szCs w:val="20"/>
              </w:rPr>
            </w:pPr>
            <w:r w:rsidRPr="007F1F49">
              <w:rPr>
                <w:rFonts w:ascii="Arial" w:hAnsi="Arial" w:cs="Arial"/>
                <w:color w:val="000000"/>
                <w:sz w:val="20"/>
                <w:szCs w:val="20"/>
              </w:rPr>
              <w:t>48</w:t>
            </w:r>
          </w:p>
        </w:tc>
        <w:tc>
          <w:tcPr>
            <w:tcW w:w="1276" w:type="dxa"/>
            <w:tcBorders>
              <w:top w:val="single" w:sz="4" w:space="0" w:color="auto"/>
              <w:left w:val="nil"/>
              <w:bottom w:val="single" w:sz="4" w:space="0" w:color="auto"/>
              <w:right w:val="single" w:sz="4" w:space="0" w:color="auto"/>
            </w:tcBorders>
            <w:shd w:val="clear" w:color="auto" w:fill="auto"/>
            <w:vAlign w:val="center"/>
          </w:tcPr>
          <w:p w:rsidR="0096424E" w:rsidRPr="007F1F49" w:rsidRDefault="0096424E"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116,2</w:t>
            </w:r>
          </w:p>
        </w:tc>
        <w:tc>
          <w:tcPr>
            <w:tcW w:w="1276" w:type="dxa"/>
            <w:tcBorders>
              <w:top w:val="single" w:sz="4" w:space="0" w:color="auto"/>
              <w:left w:val="nil"/>
              <w:bottom w:val="single" w:sz="4" w:space="0" w:color="auto"/>
              <w:right w:val="single" w:sz="4" w:space="0" w:color="auto"/>
            </w:tcBorders>
            <w:shd w:val="clear" w:color="auto" w:fill="auto"/>
            <w:vAlign w:val="center"/>
          </w:tcPr>
          <w:p w:rsidR="0096424E" w:rsidRPr="007F1F49" w:rsidRDefault="0096424E"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511104</w:t>
            </w:r>
          </w:p>
        </w:tc>
      </w:tr>
      <w:tr w:rsidR="0096424E" w:rsidRPr="007F1F49" w:rsidTr="001855A8">
        <w:trPr>
          <w:trHeight w:val="870"/>
          <w:jc w:val="center"/>
        </w:trPr>
        <w:tc>
          <w:tcPr>
            <w:tcW w:w="2127" w:type="dxa"/>
            <w:shd w:val="clear" w:color="auto" w:fill="auto"/>
            <w:vAlign w:val="center"/>
          </w:tcPr>
          <w:p w:rsidR="0096424E" w:rsidRPr="007F1F49" w:rsidRDefault="0096424E" w:rsidP="007F1F49">
            <w:pPr>
              <w:spacing w:line="240" w:lineRule="auto"/>
              <w:jc w:val="center"/>
              <w:rPr>
                <w:rFonts w:ascii="Arial" w:hAnsi="Arial" w:cs="Arial"/>
                <w:sz w:val="20"/>
                <w:szCs w:val="20"/>
              </w:rPr>
            </w:pPr>
            <w:r w:rsidRPr="007F1F49">
              <w:rPr>
                <w:rFonts w:ascii="Arial" w:eastAsia="Times New Roman" w:hAnsi="Arial" w:cs="Arial"/>
                <w:sz w:val="20"/>
                <w:szCs w:val="20"/>
                <w:lang w:eastAsia="ru-RU"/>
              </w:rPr>
              <w:t>Объекты физкультуры и спорта</w:t>
            </w:r>
          </w:p>
        </w:tc>
        <w:tc>
          <w:tcPr>
            <w:tcW w:w="1063" w:type="dxa"/>
            <w:shd w:val="clear" w:color="auto" w:fill="auto"/>
            <w:vAlign w:val="center"/>
          </w:tcPr>
          <w:p w:rsidR="0096424E" w:rsidRPr="007F1F49" w:rsidRDefault="0096424E" w:rsidP="007F1F49">
            <w:pPr>
              <w:spacing w:line="240" w:lineRule="auto"/>
              <w:jc w:val="center"/>
              <w:rPr>
                <w:rFonts w:ascii="Arial" w:hAnsi="Arial" w:cs="Arial"/>
                <w:sz w:val="20"/>
                <w:szCs w:val="20"/>
              </w:rPr>
            </w:pPr>
            <w:r w:rsidRPr="007F1F49">
              <w:rPr>
                <w:rFonts w:ascii="Arial" w:hAnsi="Arial" w:cs="Arial"/>
                <w:sz w:val="20"/>
                <w:szCs w:val="20"/>
              </w:rPr>
              <w:t>м</w:t>
            </w:r>
            <w:r w:rsidRPr="007F1F49">
              <w:rPr>
                <w:rFonts w:ascii="Arial" w:hAnsi="Arial" w:cs="Arial"/>
                <w:sz w:val="20"/>
                <w:szCs w:val="20"/>
                <w:vertAlign w:val="superscript"/>
              </w:rPr>
              <w:t>2</w:t>
            </w:r>
          </w:p>
        </w:tc>
        <w:tc>
          <w:tcPr>
            <w:tcW w:w="1276" w:type="dxa"/>
            <w:tcBorders>
              <w:right w:val="single" w:sz="4" w:space="0" w:color="auto"/>
            </w:tcBorders>
            <w:shd w:val="clear" w:color="auto" w:fill="FFFFFF"/>
            <w:vAlign w:val="center"/>
          </w:tcPr>
          <w:p w:rsidR="0096424E" w:rsidRPr="007F1F49" w:rsidRDefault="0096424E" w:rsidP="007F1F49">
            <w:pPr>
              <w:spacing w:line="240" w:lineRule="auto"/>
              <w:jc w:val="center"/>
              <w:rPr>
                <w:rFonts w:ascii="Arial" w:hAnsi="Arial" w:cs="Arial"/>
                <w:sz w:val="20"/>
                <w:szCs w:val="20"/>
              </w:rPr>
            </w:pPr>
            <w:r w:rsidRPr="007F1F49">
              <w:rPr>
                <w:rFonts w:ascii="Arial" w:hAnsi="Arial" w:cs="Arial"/>
                <w:sz w:val="20"/>
                <w:szCs w:val="20"/>
              </w:rPr>
              <w:t>0,043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96424E" w:rsidRPr="007F1F49" w:rsidRDefault="0096424E" w:rsidP="007F1F49">
            <w:pPr>
              <w:spacing w:line="240" w:lineRule="auto"/>
              <w:jc w:val="center"/>
              <w:rPr>
                <w:rFonts w:ascii="Arial" w:eastAsia="Times New Roman" w:hAnsi="Arial" w:cs="Arial"/>
                <w:color w:val="000000"/>
                <w:sz w:val="20"/>
                <w:szCs w:val="20"/>
              </w:rPr>
            </w:pPr>
            <w:r w:rsidRPr="007F1F49">
              <w:rPr>
                <w:rFonts w:ascii="Arial" w:hAnsi="Arial" w:cs="Arial"/>
                <w:color w:val="000000"/>
                <w:sz w:val="20"/>
                <w:szCs w:val="20"/>
              </w:rPr>
              <w:t>1600</w:t>
            </w:r>
          </w:p>
        </w:tc>
        <w:tc>
          <w:tcPr>
            <w:tcW w:w="1271" w:type="dxa"/>
            <w:tcBorders>
              <w:top w:val="single" w:sz="4" w:space="0" w:color="auto"/>
              <w:left w:val="nil"/>
              <w:bottom w:val="single" w:sz="4" w:space="0" w:color="auto"/>
              <w:right w:val="single" w:sz="4" w:space="0" w:color="auto"/>
            </w:tcBorders>
            <w:shd w:val="clear" w:color="auto" w:fill="auto"/>
            <w:vAlign w:val="center"/>
          </w:tcPr>
          <w:p w:rsidR="0096424E" w:rsidRPr="007F1F49" w:rsidRDefault="0096424E"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83,3</w:t>
            </w:r>
          </w:p>
        </w:tc>
        <w:tc>
          <w:tcPr>
            <w:tcW w:w="1281" w:type="dxa"/>
            <w:tcBorders>
              <w:top w:val="single" w:sz="4" w:space="0" w:color="auto"/>
              <w:left w:val="nil"/>
              <w:bottom w:val="single" w:sz="4" w:space="0" w:color="auto"/>
              <w:right w:val="single" w:sz="4" w:space="0" w:color="auto"/>
            </w:tcBorders>
            <w:shd w:val="clear" w:color="auto" w:fill="auto"/>
            <w:vAlign w:val="center"/>
          </w:tcPr>
          <w:p w:rsidR="0096424E" w:rsidRPr="007F1F49" w:rsidRDefault="0096424E"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366291,2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96424E" w:rsidRPr="007F1F49" w:rsidRDefault="0096424E" w:rsidP="007F1F49">
            <w:pPr>
              <w:spacing w:line="240" w:lineRule="auto"/>
              <w:jc w:val="center"/>
              <w:rPr>
                <w:rFonts w:ascii="Arial" w:eastAsia="Times New Roman" w:hAnsi="Arial" w:cs="Arial"/>
                <w:color w:val="000000"/>
                <w:sz w:val="20"/>
                <w:szCs w:val="20"/>
              </w:rPr>
            </w:pPr>
            <w:r w:rsidRPr="007F1F49">
              <w:rPr>
                <w:rFonts w:ascii="Arial" w:hAnsi="Arial" w:cs="Arial"/>
                <w:color w:val="000000"/>
                <w:sz w:val="20"/>
                <w:szCs w:val="20"/>
              </w:rPr>
              <w:t>1600</w:t>
            </w:r>
          </w:p>
        </w:tc>
        <w:tc>
          <w:tcPr>
            <w:tcW w:w="1134" w:type="dxa"/>
            <w:tcBorders>
              <w:top w:val="single" w:sz="4" w:space="0" w:color="auto"/>
              <w:left w:val="nil"/>
              <w:bottom w:val="single" w:sz="4" w:space="0" w:color="auto"/>
              <w:right w:val="single" w:sz="4" w:space="0" w:color="auto"/>
            </w:tcBorders>
            <w:shd w:val="clear" w:color="auto" w:fill="auto"/>
            <w:vAlign w:val="center"/>
          </w:tcPr>
          <w:p w:rsidR="0096424E" w:rsidRPr="007F1F49" w:rsidRDefault="0096424E"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83,3</w:t>
            </w:r>
          </w:p>
        </w:tc>
        <w:tc>
          <w:tcPr>
            <w:tcW w:w="1275" w:type="dxa"/>
            <w:tcBorders>
              <w:top w:val="single" w:sz="4" w:space="0" w:color="auto"/>
              <w:left w:val="nil"/>
              <w:bottom w:val="single" w:sz="4" w:space="0" w:color="auto"/>
              <w:right w:val="single" w:sz="4" w:space="0" w:color="auto"/>
            </w:tcBorders>
            <w:shd w:val="clear" w:color="auto" w:fill="auto"/>
            <w:vAlign w:val="center"/>
          </w:tcPr>
          <w:p w:rsidR="0096424E" w:rsidRPr="007F1F49" w:rsidRDefault="0096424E"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366291,2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96424E" w:rsidRPr="007F1F49" w:rsidRDefault="0096424E" w:rsidP="007F1F49">
            <w:pPr>
              <w:spacing w:line="240" w:lineRule="auto"/>
              <w:jc w:val="center"/>
              <w:rPr>
                <w:rFonts w:ascii="Arial" w:eastAsia="Times New Roman" w:hAnsi="Arial" w:cs="Arial"/>
                <w:color w:val="000000"/>
                <w:sz w:val="20"/>
                <w:szCs w:val="20"/>
              </w:rPr>
            </w:pPr>
            <w:r w:rsidRPr="007F1F49">
              <w:rPr>
                <w:rFonts w:ascii="Arial" w:hAnsi="Arial" w:cs="Arial"/>
                <w:color w:val="000000"/>
                <w:sz w:val="20"/>
                <w:szCs w:val="20"/>
              </w:rPr>
              <w:t>1600</w:t>
            </w:r>
          </w:p>
        </w:tc>
        <w:tc>
          <w:tcPr>
            <w:tcW w:w="1276" w:type="dxa"/>
            <w:tcBorders>
              <w:top w:val="single" w:sz="4" w:space="0" w:color="auto"/>
              <w:left w:val="nil"/>
              <w:bottom w:val="single" w:sz="4" w:space="0" w:color="auto"/>
              <w:right w:val="single" w:sz="4" w:space="0" w:color="auto"/>
            </w:tcBorders>
            <w:shd w:val="clear" w:color="auto" w:fill="auto"/>
            <w:vAlign w:val="center"/>
          </w:tcPr>
          <w:p w:rsidR="0096424E" w:rsidRPr="007F1F49" w:rsidRDefault="0096424E"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83,3</w:t>
            </w:r>
          </w:p>
        </w:tc>
        <w:tc>
          <w:tcPr>
            <w:tcW w:w="1276" w:type="dxa"/>
            <w:tcBorders>
              <w:top w:val="single" w:sz="4" w:space="0" w:color="auto"/>
              <w:left w:val="nil"/>
              <w:bottom w:val="single" w:sz="4" w:space="0" w:color="auto"/>
              <w:right w:val="single" w:sz="4" w:space="0" w:color="auto"/>
            </w:tcBorders>
            <w:shd w:val="clear" w:color="auto" w:fill="auto"/>
            <w:vAlign w:val="center"/>
          </w:tcPr>
          <w:p w:rsidR="0096424E" w:rsidRPr="007F1F49" w:rsidRDefault="0096424E"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366291,2</w:t>
            </w:r>
          </w:p>
        </w:tc>
      </w:tr>
      <w:tr w:rsidR="0096424E" w:rsidRPr="007F1F49" w:rsidTr="001855A8">
        <w:trPr>
          <w:trHeight w:val="870"/>
          <w:jc w:val="center"/>
        </w:trPr>
        <w:tc>
          <w:tcPr>
            <w:tcW w:w="2127" w:type="dxa"/>
            <w:shd w:val="clear" w:color="auto" w:fill="auto"/>
            <w:vAlign w:val="center"/>
          </w:tcPr>
          <w:p w:rsidR="0096424E" w:rsidRPr="007F1F49" w:rsidRDefault="0096424E" w:rsidP="007F1F49">
            <w:pPr>
              <w:spacing w:line="240" w:lineRule="auto"/>
              <w:jc w:val="center"/>
              <w:rPr>
                <w:rFonts w:ascii="Arial" w:hAnsi="Arial" w:cs="Arial"/>
                <w:sz w:val="20"/>
                <w:szCs w:val="20"/>
              </w:rPr>
            </w:pPr>
            <w:r w:rsidRPr="007F1F49">
              <w:rPr>
                <w:rFonts w:ascii="Arial" w:hAnsi="Arial" w:cs="Arial"/>
                <w:sz w:val="20"/>
                <w:szCs w:val="20"/>
              </w:rPr>
              <w:t>Промышленные объекты</w:t>
            </w:r>
          </w:p>
        </w:tc>
        <w:tc>
          <w:tcPr>
            <w:tcW w:w="1063" w:type="dxa"/>
            <w:shd w:val="clear" w:color="auto" w:fill="auto"/>
            <w:vAlign w:val="center"/>
          </w:tcPr>
          <w:p w:rsidR="0096424E" w:rsidRPr="007F1F49" w:rsidRDefault="0096424E" w:rsidP="007F1F49">
            <w:pPr>
              <w:spacing w:line="240" w:lineRule="auto"/>
              <w:jc w:val="center"/>
              <w:rPr>
                <w:rFonts w:ascii="Arial" w:hAnsi="Arial" w:cs="Arial"/>
                <w:sz w:val="20"/>
                <w:szCs w:val="20"/>
                <w:vertAlign w:val="superscript"/>
              </w:rPr>
            </w:pPr>
            <w:r w:rsidRPr="007F1F49">
              <w:rPr>
                <w:rFonts w:ascii="Arial" w:hAnsi="Arial" w:cs="Arial"/>
                <w:sz w:val="20"/>
                <w:szCs w:val="20"/>
              </w:rPr>
              <w:t>м</w:t>
            </w:r>
            <w:r w:rsidRPr="007F1F49">
              <w:rPr>
                <w:rFonts w:ascii="Arial" w:hAnsi="Arial" w:cs="Arial"/>
                <w:sz w:val="20"/>
                <w:szCs w:val="20"/>
                <w:vertAlign w:val="superscript"/>
              </w:rPr>
              <w:t>2</w:t>
            </w:r>
          </w:p>
        </w:tc>
        <w:tc>
          <w:tcPr>
            <w:tcW w:w="1276" w:type="dxa"/>
            <w:shd w:val="clear" w:color="auto" w:fill="auto"/>
            <w:vAlign w:val="center"/>
          </w:tcPr>
          <w:p w:rsidR="0096424E" w:rsidRPr="007F1F49" w:rsidRDefault="0096424E" w:rsidP="007F1F49">
            <w:pPr>
              <w:spacing w:line="240" w:lineRule="auto"/>
              <w:jc w:val="center"/>
              <w:rPr>
                <w:rFonts w:ascii="Arial" w:hAnsi="Arial" w:cs="Arial"/>
                <w:sz w:val="20"/>
                <w:szCs w:val="20"/>
              </w:rPr>
            </w:pPr>
            <w:r w:rsidRPr="007F1F49">
              <w:rPr>
                <w:rFonts w:ascii="Arial" w:hAnsi="Arial" w:cs="Arial"/>
                <w:sz w:val="20"/>
                <w:szCs w:val="20"/>
              </w:rPr>
              <w:t>0,078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96424E" w:rsidRPr="007F1F49" w:rsidRDefault="0096424E" w:rsidP="007F1F49">
            <w:pPr>
              <w:spacing w:line="240" w:lineRule="auto"/>
              <w:jc w:val="center"/>
              <w:rPr>
                <w:rFonts w:ascii="Arial" w:eastAsia="Times New Roman" w:hAnsi="Arial" w:cs="Arial"/>
                <w:sz w:val="20"/>
                <w:szCs w:val="20"/>
              </w:rPr>
            </w:pPr>
            <w:r w:rsidRPr="007F1F49">
              <w:rPr>
                <w:rFonts w:ascii="Arial" w:hAnsi="Arial" w:cs="Arial"/>
                <w:sz w:val="20"/>
                <w:szCs w:val="20"/>
              </w:rPr>
              <w:t>14144</w:t>
            </w:r>
          </w:p>
        </w:tc>
        <w:tc>
          <w:tcPr>
            <w:tcW w:w="1271" w:type="dxa"/>
            <w:tcBorders>
              <w:top w:val="single" w:sz="4" w:space="0" w:color="auto"/>
              <w:left w:val="nil"/>
              <w:bottom w:val="single" w:sz="4" w:space="0" w:color="auto"/>
              <w:right w:val="single" w:sz="4" w:space="0" w:color="auto"/>
            </w:tcBorders>
            <w:shd w:val="clear" w:color="auto" w:fill="auto"/>
            <w:vAlign w:val="center"/>
          </w:tcPr>
          <w:p w:rsidR="0096424E" w:rsidRPr="007F1F49" w:rsidRDefault="0096424E" w:rsidP="007F1F49">
            <w:pPr>
              <w:spacing w:line="240" w:lineRule="auto"/>
              <w:jc w:val="center"/>
              <w:rPr>
                <w:rFonts w:ascii="Arial" w:hAnsi="Arial" w:cs="Arial"/>
                <w:sz w:val="20"/>
                <w:szCs w:val="20"/>
              </w:rPr>
            </w:pPr>
            <w:r w:rsidRPr="007F1F49">
              <w:rPr>
                <w:rFonts w:ascii="Arial" w:hAnsi="Arial" w:cs="Arial"/>
                <w:sz w:val="20"/>
                <w:szCs w:val="20"/>
              </w:rPr>
              <w:t>1334,9</w:t>
            </w:r>
          </w:p>
        </w:tc>
        <w:tc>
          <w:tcPr>
            <w:tcW w:w="1281" w:type="dxa"/>
            <w:tcBorders>
              <w:top w:val="single" w:sz="4" w:space="0" w:color="auto"/>
              <w:left w:val="nil"/>
              <w:bottom w:val="single" w:sz="4" w:space="0" w:color="auto"/>
              <w:right w:val="single" w:sz="4" w:space="0" w:color="auto"/>
            </w:tcBorders>
            <w:shd w:val="clear" w:color="auto" w:fill="auto"/>
            <w:vAlign w:val="center"/>
          </w:tcPr>
          <w:p w:rsidR="0096424E" w:rsidRPr="007F1F49" w:rsidRDefault="0096424E" w:rsidP="007F1F49">
            <w:pPr>
              <w:spacing w:line="240" w:lineRule="auto"/>
              <w:jc w:val="center"/>
              <w:rPr>
                <w:rFonts w:ascii="Arial" w:hAnsi="Arial" w:cs="Arial"/>
                <w:sz w:val="20"/>
                <w:szCs w:val="20"/>
              </w:rPr>
            </w:pPr>
            <w:r w:rsidRPr="007F1F49">
              <w:rPr>
                <w:rFonts w:ascii="Arial" w:hAnsi="Arial" w:cs="Arial"/>
                <w:sz w:val="20"/>
                <w:szCs w:val="20"/>
              </w:rPr>
              <w:t>5873607,2</w:t>
            </w:r>
          </w:p>
        </w:tc>
        <w:tc>
          <w:tcPr>
            <w:tcW w:w="1134" w:type="dxa"/>
            <w:tcBorders>
              <w:top w:val="nil"/>
              <w:left w:val="nil"/>
              <w:bottom w:val="nil"/>
              <w:right w:val="nil"/>
            </w:tcBorders>
            <w:shd w:val="clear" w:color="auto" w:fill="auto"/>
            <w:vAlign w:val="center"/>
          </w:tcPr>
          <w:p w:rsidR="0096424E" w:rsidRPr="007F1F49" w:rsidRDefault="0096424E" w:rsidP="007F1F49">
            <w:pPr>
              <w:spacing w:line="240" w:lineRule="auto"/>
              <w:jc w:val="center"/>
              <w:rPr>
                <w:rFonts w:ascii="Arial" w:eastAsia="Times New Roman" w:hAnsi="Arial" w:cs="Arial"/>
                <w:sz w:val="20"/>
                <w:szCs w:val="20"/>
              </w:rPr>
            </w:pPr>
            <w:r w:rsidRPr="007F1F49">
              <w:rPr>
                <w:rFonts w:ascii="Arial" w:hAnsi="Arial" w:cs="Arial"/>
                <w:sz w:val="20"/>
                <w:szCs w:val="20"/>
              </w:rPr>
              <w:t>22087,7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96424E" w:rsidRPr="007F1F49" w:rsidRDefault="0096424E" w:rsidP="007F1F49">
            <w:pPr>
              <w:spacing w:line="240" w:lineRule="auto"/>
              <w:jc w:val="center"/>
              <w:rPr>
                <w:rFonts w:ascii="Arial" w:hAnsi="Arial" w:cs="Arial"/>
                <w:sz w:val="20"/>
                <w:szCs w:val="20"/>
              </w:rPr>
            </w:pPr>
            <w:r w:rsidRPr="007F1F49">
              <w:rPr>
                <w:rFonts w:ascii="Arial" w:hAnsi="Arial" w:cs="Arial"/>
                <w:sz w:val="20"/>
                <w:szCs w:val="20"/>
              </w:rPr>
              <w:t>2084,6</w:t>
            </w:r>
          </w:p>
        </w:tc>
        <w:tc>
          <w:tcPr>
            <w:tcW w:w="1275" w:type="dxa"/>
            <w:tcBorders>
              <w:top w:val="single" w:sz="4" w:space="0" w:color="auto"/>
              <w:left w:val="nil"/>
              <w:bottom w:val="single" w:sz="4" w:space="0" w:color="auto"/>
              <w:right w:val="single" w:sz="4" w:space="0" w:color="auto"/>
            </w:tcBorders>
            <w:shd w:val="clear" w:color="auto" w:fill="auto"/>
            <w:vAlign w:val="center"/>
          </w:tcPr>
          <w:p w:rsidR="0096424E" w:rsidRPr="007F1F49" w:rsidRDefault="0096424E" w:rsidP="007F1F49">
            <w:pPr>
              <w:spacing w:line="240" w:lineRule="auto"/>
              <w:jc w:val="center"/>
              <w:rPr>
                <w:rFonts w:ascii="Arial" w:hAnsi="Arial" w:cs="Arial"/>
                <w:sz w:val="20"/>
                <w:szCs w:val="20"/>
              </w:rPr>
            </w:pPr>
            <w:r w:rsidRPr="007F1F49">
              <w:rPr>
                <w:rFonts w:ascii="Arial" w:hAnsi="Arial" w:cs="Arial"/>
                <w:sz w:val="20"/>
                <w:szCs w:val="20"/>
              </w:rPr>
              <w:t>5873607,2</w:t>
            </w:r>
          </w:p>
        </w:tc>
        <w:tc>
          <w:tcPr>
            <w:tcW w:w="1134" w:type="dxa"/>
            <w:tcBorders>
              <w:top w:val="nil"/>
              <w:left w:val="nil"/>
              <w:bottom w:val="nil"/>
              <w:right w:val="nil"/>
            </w:tcBorders>
            <w:shd w:val="clear" w:color="auto" w:fill="auto"/>
            <w:vAlign w:val="center"/>
          </w:tcPr>
          <w:p w:rsidR="0096424E" w:rsidRPr="007F1F49" w:rsidRDefault="0096424E" w:rsidP="007F1F49">
            <w:pPr>
              <w:spacing w:line="240" w:lineRule="auto"/>
              <w:jc w:val="center"/>
              <w:rPr>
                <w:rFonts w:ascii="Arial" w:eastAsia="Times New Roman" w:hAnsi="Arial" w:cs="Arial"/>
                <w:sz w:val="20"/>
                <w:szCs w:val="20"/>
              </w:rPr>
            </w:pPr>
            <w:r w:rsidRPr="007F1F49">
              <w:rPr>
                <w:rFonts w:ascii="Arial" w:hAnsi="Arial" w:cs="Arial"/>
                <w:sz w:val="20"/>
                <w:szCs w:val="20"/>
              </w:rPr>
              <w:t>22087,7</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96424E" w:rsidRPr="007F1F49" w:rsidRDefault="0096424E" w:rsidP="007F1F49">
            <w:pPr>
              <w:spacing w:line="240" w:lineRule="auto"/>
              <w:jc w:val="center"/>
              <w:rPr>
                <w:rFonts w:ascii="Arial" w:hAnsi="Arial" w:cs="Arial"/>
                <w:color w:val="000000"/>
                <w:sz w:val="20"/>
                <w:szCs w:val="20"/>
              </w:rPr>
            </w:pPr>
            <w:r w:rsidRPr="007F1F49">
              <w:rPr>
                <w:rFonts w:ascii="Arial" w:hAnsi="Arial" w:cs="Arial"/>
                <w:color w:val="000000"/>
                <w:sz w:val="20"/>
                <w:szCs w:val="20"/>
              </w:rPr>
              <w:t>2084,6</w:t>
            </w:r>
          </w:p>
        </w:tc>
        <w:tc>
          <w:tcPr>
            <w:tcW w:w="1276" w:type="dxa"/>
            <w:tcBorders>
              <w:top w:val="single" w:sz="4" w:space="0" w:color="auto"/>
              <w:left w:val="nil"/>
              <w:bottom w:val="single" w:sz="4" w:space="0" w:color="auto"/>
              <w:right w:val="single" w:sz="4" w:space="0" w:color="auto"/>
            </w:tcBorders>
            <w:shd w:val="clear" w:color="auto" w:fill="auto"/>
            <w:vAlign w:val="center"/>
          </w:tcPr>
          <w:p w:rsidR="0096424E" w:rsidRPr="007F1F49" w:rsidRDefault="0096424E" w:rsidP="007F1F49">
            <w:pPr>
              <w:spacing w:line="240" w:lineRule="auto"/>
              <w:jc w:val="center"/>
              <w:rPr>
                <w:rFonts w:ascii="Arial" w:hAnsi="Arial" w:cs="Arial"/>
                <w:color w:val="000000"/>
                <w:sz w:val="20"/>
                <w:szCs w:val="20"/>
              </w:rPr>
            </w:pPr>
            <w:r w:rsidRPr="007F1F49">
              <w:rPr>
                <w:rFonts w:ascii="Arial" w:hAnsi="Arial" w:cs="Arial"/>
                <w:sz w:val="20"/>
                <w:szCs w:val="20"/>
              </w:rPr>
              <w:t>5873607,2</w:t>
            </w:r>
          </w:p>
        </w:tc>
      </w:tr>
      <w:tr w:rsidR="0096424E" w:rsidRPr="007F1F49" w:rsidTr="001855A8">
        <w:trPr>
          <w:trHeight w:val="300"/>
          <w:jc w:val="center"/>
        </w:trPr>
        <w:tc>
          <w:tcPr>
            <w:tcW w:w="2127" w:type="dxa"/>
            <w:shd w:val="clear" w:color="auto" w:fill="auto"/>
            <w:vAlign w:val="center"/>
            <w:hideMark/>
          </w:tcPr>
          <w:p w:rsidR="0096424E" w:rsidRPr="007F1F49" w:rsidRDefault="0096424E" w:rsidP="007F1F49">
            <w:pPr>
              <w:spacing w:line="240" w:lineRule="auto"/>
              <w:jc w:val="center"/>
              <w:rPr>
                <w:rFonts w:ascii="Arial" w:hAnsi="Arial" w:cs="Arial"/>
                <w:color w:val="FF0000"/>
                <w:sz w:val="20"/>
                <w:szCs w:val="20"/>
              </w:rPr>
            </w:pPr>
            <w:r w:rsidRPr="007F1F49">
              <w:rPr>
                <w:rFonts w:ascii="Arial" w:hAnsi="Arial" w:cs="Arial"/>
                <w:sz w:val="20"/>
                <w:szCs w:val="20"/>
              </w:rPr>
              <w:t>Итого:</w:t>
            </w:r>
          </w:p>
        </w:tc>
        <w:tc>
          <w:tcPr>
            <w:tcW w:w="1063" w:type="dxa"/>
            <w:shd w:val="clear" w:color="auto" w:fill="auto"/>
            <w:vAlign w:val="center"/>
            <w:hideMark/>
          </w:tcPr>
          <w:p w:rsidR="0096424E" w:rsidRPr="007F1F49" w:rsidRDefault="0096424E" w:rsidP="007F1F49">
            <w:pPr>
              <w:spacing w:line="240" w:lineRule="auto"/>
              <w:jc w:val="center"/>
              <w:rPr>
                <w:rFonts w:ascii="Arial" w:hAnsi="Arial" w:cs="Arial"/>
                <w:color w:val="FF0000"/>
                <w:sz w:val="20"/>
                <w:szCs w:val="20"/>
              </w:rPr>
            </w:pPr>
          </w:p>
        </w:tc>
        <w:tc>
          <w:tcPr>
            <w:tcW w:w="1276" w:type="dxa"/>
            <w:shd w:val="clear" w:color="auto" w:fill="FFFFFF"/>
            <w:vAlign w:val="center"/>
            <w:hideMark/>
          </w:tcPr>
          <w:p w:rsidR="0096424E" w:rsidRPr="007F1F49" w:rsidRDefault="0096424E" w:rsidP="007F1F49">
            <w:pPr>
              <w:spacing w:line="240" w:lineRule="auto"/>
              <w:jc w:val="center"/>
              <w:rPr>
                <w:rFonts w:ascii="Arial" w:hAnsi="Arial" w:cs="Arial"/>
                <w:color w:val="FF0000"/>
                <w:sz w:val="20"/>
                <w:szCs w:val="20"/>
              </w:rPr>
            </w:pPr>
          </w:p>
        </w:tc>
        <w:tc>
          <w:tcPr>
            <w:tcW w:w="1134" w:type="dxa"/>
            <w:shd w:val="clear" w:color="auto" w:fill="FFFFFF"/>
            <w:vAlign w:val="center"/>
          </w:tcPr>
          <w:p w:rsidR="0096424E" w:rsidRPr="007F1F49" w:rsidRDefault="0096424E" w:rsidP="007F1F49">
            <w:pPr>
              <w:spacing w:line="240" w:lineRule="auto"/>
              <w:jc w:val="center"/>
              <w:rPr>
                <w:rFonts w:ascii="Arial" w:hAnsi="Arial" w:cs="Arial"/>
                <w:color w:val="FF0000"/>
                <w:sz w:val="20"/>
                <w:szCs w:val="20"/>
              </w:rPr>
            </w:pPr>
          </w:p>
        </w:tc>
        <w:tc>
          <w:tcPr>
            <w:tcW w:w="1271" w:type="dxa"/>
            <w:shd w:val="clear" w:color="auto" w:fill="FFFFFF"/>
            <w:vAlign w:val="center"/>
          </w:tcPr>
          <w:p w:rsidR="0096424E" w:rsidRPr="007F1F49" w:rsidRDefault="0096424E" w:rsidP="007F1F49">
            <w:pPr>
              <w:spacing w:line="240" w:lineRule="auto"/>
              <w:jc w:val="center"/>
              <w:rPr>
                <w:rFonts w:ascii="Arial" w:eastAsia="Times New Roman" w:hAnsi="Arial" w:cs="Arial"/>
                <w:color w:val="000000"/>
                <w:sz w:val="20"/>
                <w:szCs w:val="20"/>
              </w:rPr>
            </w:pPr>
            <w:r w:rsidRPr="007F1F49">
              <w:rPr>
                <w:rFonts w:ascii="Arial" w:hAnsi="Arial" w:cs="Arial"/>
                <w:color w:val="000000"/>
                <w:sz w:val="20"/>
                <w:szCs w:val="20"/>
              </w:rPr>
              <w:t>3798,7</w:t>
            </w:r>
          </w:p>
        </w:tc>
        <w:tc>
          <w:tcPr>
            <w:tcW w:w="1281" w:type="dxa"/>
            <w:shd w:val="clear" w:color="auto" w:fill="FFFFFF"/>
            <w:vAlign w:val="center"/>
          </w:tcPr>
          <w:p w:rsidR="0096424E" w:rsidRPr="007F1F49" w:rsidRDefault="0096424E" w:rsidP="007F1F49">
            <w:pPr>
              <w:spacing w:line="240" w:lineRule="auto"/>
              <w:jc w:val="center"/>
              <w:rPr>
                <w:rFonts w:ascii="Arial" w:eastAsia="Times New Roman" w:hAnsi="Arial" w:cs="Arial"/>
                <w:color w:val="000000"/>
                <w:sz w:val="20"/>
                <w:szCs w:val="20"/>
              </w:rPr>
            </w:pPr>
            <w:r w:rsidRPr="007F1F49">
              <w:rPr>
                <w:rFonts w:ascii="Arial" w:hAnsi="Arial" w:cs="Arial"/>
                <w:color w:val="000000"/>
                <w:sz w:val="20"/>
                <w:szCs w:val="20"/>
              </w:rPr>
              <w:t>16713818,3</w:t>
            </w:r>
          </w:p>
        </w:tc>
        <w:tc>
          <w:tcPr>
            <w:tcW w:w="1134" w:type="dxa"/>
            <w:shd w:val="clear" w:color="auto" w:fill="FFFFFF"/>
            <w:vAlign w:val="center"/>
            <w:hideMark/>
          </w:tcPr>
          <w:p w:rsidR="0096424E" w:rsidRPr="007F1F49" w:rsidRDefault="0096424E" w:rsidP="007F1F49">
            <w:pPr>
              <w:spacing w:line="240" w:lineRule="auto"/>
              <w:jc w:val="center"/>
              <w:rPr>
                <w:rFonts w:ascii="Arial" w:hAnsi="Arial" w:cs="Arial"/>
                <w:color w:val="FF0000"/>
                <w:sz w:val="20"/>
                <w:szCs w:val="20"/>
              </w:rPr>
            </w:pPr>
          </w:p>
        </w:tc>
        <w:tc>
          <w:tcPr>
            <w:tcW w:w="1134" w:type="dxa"/>
            <w:shd w:val="clear" w:color="auto" w:fill="FFFFFF"/>
            <w:vAlign w:val="center"/>
            <w:hideMark/>
          </w:tcPr>
          <w:p w:rsidR="0096424E" w:rsidRPr="007F1F49" w:rsidRDefault="0096424E" w:rsidP="007F1F49">
            <w:pPr>
              <w:spacing w:line="240" w:lineRule="auto"/>
              <w:jc w:val="center"/>
              <w:rPr>
                <w:rFonts w:ascii="Arial" w:eastAsia="Times New Roman" w:hAnsi="Arial" w:cs="Arial"/>
                <w:color w:val="000000"/>
                <w:sz w:val="20"/>
                <w:szCs w:val="20"/>
              </w:rPr>
            </w:pPr>
            <w:r w:rsidRPr="007F1F49">
              <w:rPr>
                <w:rFonts w:ascii="Arial" w:hAnsi="Arial" w:cs="Arial"/>
                <w:color w:val="000000"/>
                <w:sz w:val="20"/>
                <w:szCs w:val="20"/>
              </w:rPr>
              <w:t>4982,8</w:t>
            </w:r>
          </w:p>
        </w:tc>
        <w:tc>
          <w:tcPr>
            <w:tcW w:w="1275" w:type="dxa"/>
            <w:shd w:val="clear" w:color="auto" w:fill="FFFFFF"/>
            <w:vAlign w:val="center"/>
          </w:tcPr>
          <w:p w:rsidR="0096424E" w:rsidRPr="007F1F49" w:rsidRDefault="0096424E" w:rsidP="007F1F49">
            <w:pPr>
              <w:spacing w:line="240" w:lineRule="auto"/>
              <w:jc w:val="center"/>
              <w:rPr>
                <w:rFonts w:ascii="Arial" w:eastAsia="Times New Roman" w:hAnsi="Arial" w:cs="Arial"/>
                <w:color w:val="000000"/>
                <w:sz w:val="20"/>
                <w:szCs w:val="20"/>
              </w:rPr>
            </w:pPr>
            <w:r w:rsidRPr="007F1F49">
              <w:rPr>
                <w:rFonts w:ascii="Arial" w:hAnsi="Arial" w:cs="Arial"/>
                <w:color w:val="000000"/>
                <w:sz w:val="20"/>
                <w:szCs w:val="20"/>
              </w:rPr>
              <w:t>18624940,7</w:t>
            </w:r>
          </w:p>
        </w:tc>
        <w:tc>
          <w:tcPr>
            <w:tcW w:w="1134" w:type="dxa"/>
            <w:shd w:val="clear" w:color="auto" w:fill="FFFFFF"/>
            <w:vAlign w:val="center"/>
            <w:hideMark/>
          </w:tcPr>
          <w:p w:rsidR="0096424E" w:rsidRPr="007F1F49" w:rsidRDefault="0096424E" w:rsidP="007F1F49">
            <w:pPr>
              <w:spacing w:line="240" w:lineRule="auto"/>
              <w:jc w:val="center"/>
              <w:rPr>
                <w:rFonts w:ascii="Arial" w:hAnsi="Arial" w:cs="Arial"/>
                <w:color w:val="FF0000"/>
                <w:sz w:val="20"/>
                <w:szCs w:val="20"/>
              </w:rPr>
            </w:pPr>
          </w:p>
        </w:tc>
        <w:tc>
          <w:tcPr>
            <w:tcW w:w="1276" w:type="dxa"/>
            <w:shd w:val="clear" w:color="auto" w:fill="auto"/>
            <w:vAlign w:val="center"/>
            <w:hideMark/>
          </w:tcPr>
          <w:p w:rsidR="0096424E" w:rsidRPr="007F1F49" w:rsidRDefault="0096424E" w:rsidP="007F1F49">
            <w:pPr>
              <w:spacing w:line="240" w:lineRule="auto"/>
              <w:jc w:val="center"/>
              <w:rPr>
                <w:rFonts w:ascii="Arial" w:eastAsia="Times New Roman" w:hAnsi="Arial" w:cs="Arial"/>
                <w:color w:val="000000"/>
                <w:sz w:val="20"/>
                <w:szCs w:val="20"/>
              </w:rPr>
            </w:pPr>
            <w:r w:rsidRPr="007F1F49">
              <w:rPr>
                <w:rFonts w:ascii="Arial" w:hAnsi="Arial" w:cs="Arial"/>
                <w:color w:val="000000"/>
                <w:sz w:val="20"/>
                <w:szCs w:val="20"/>
              </w:rPr>
              <w:t>6167,6</w:t>
            </w:r>
          </w:p>
        </w:tc>
        <w:tc>
          <w:tcPr>
            <w:tcW w:w="1276" w:type="dxa"/>
            <w:vAlign w:val="center"/>
          </w:tcPr>
          <w:p w:rsidR="0096424E" w:rsidRPr="007F1F49" w:rsidRDefault="0096424E" w:rsidP="007F1F49">
            <w:pPr>
              <w:spacing w:line="240" w:lineRule="auto"/>
              <w:jc w:val="center"/>
              <w:rPr>
                <w:rFonts w:ascii="Arial" w:eastAsia="Times New Roman" w:hAnsi="Arial" w:cs="Arial"/>
                <w:color w:val="000000"/>
                <w:sz w:val="20"/>
                <w:szCs w:val="20"/>
              </w:rPr>
            </w:pPr>
            <w:r w:rsidRPr="007F1F49">
              <w:rPr>
                <w:rFonts w:ascii="Arial" w:hAnsi="Arial" w:cs="Arial"/>
                <w:color w:val="000000"/>
                <w:sz w:val="20"/>
                <w:szCs w:val="20"/>
              </w:rPr>
              <w:t>23837902,3</w:t>
            </w:r>
          </w:p>
        </w:tc>
      </w:tr>
    </w:tbl>
    <w:p w:rsidR="0096424E" w:rsidRPr="007F1F49" w:rsidRDefault="0096424E" w:rsidP="007F1F49">
      <w:pPr>
        <w:rPr>
          <w:rFonts w:ascii="Arial" w:hAnsi="Arial" w:cs="Arial"/>
          <w:i/>
          <w:color w:val="FF0000"/>
          <w:szCs w:val="24"/>
          <w:u w:val="single"/>
        </w:rPr>
        <w:sectPr w:rsidR="0096424E" w:rsidRPr="007F1F49" w:rsidSect="004F5DA2">
          <w:pgSz w:w="16838" w:h="11906" w:orient="landscape" w:code="9"/>
          <w:pgMar w:top="993" w:right="820" w:bottom="709" w:left="1701" w:header="425" w:footer="284" w:gutter="0"/>
          <w:cols w:space="708"/>
          <w:docGrid w:linePitch="360"/>
        </w:sectPr>
      </w:pPr>
    </w:p>
    <w:p w:rsidR="0096424E" w:rsidRPr="007F1F49" w:rsidRDefault="0096424E" w:rsidP="007F1F49">
      <w:pPr>
        <w:rPr>
          <w:rFonts w:ascii="Arial" w:hAnsi="Arial" w:cs="Arial"/>
          <w:b/>
          <w:color w:val="FF0000"/>
          <w:sz w:val="22"/>
        </w:rPr>
      </w:pPr>
      <w:r w:rsidRPr="007F1F49">
        <w:rPr>
          <w:rFonts w:ascii="Arial" w:hAnsi="Arial" w:cs="Arial"/>
          <w:b/>
          <w:sz w:val="22"/>
        </w:rPr>
        <w:lastRenderedPageBreak/>
        <w:t>Предложения генерального плана в адрес ОМС Новосельского сельсовета</w:t>
      </w:r>
    </w:p>
    <w:p w:rsidR="0096424E" w:rsidRPr="007F1F49" w:rsidRDefault="0096424E" w:rsidP="007F1F49">
      <w:pPr>
        <w:ind w:firstLine="709"/>
        <w:rPr>
          <w:rFonts w:ascii="Arial" w:hAnsi="Arial" w:cs="Arial"/>
          <w:sz w:val="22"/>
        </w:rPr>
      </w:pPr>
      <w:r w:rsidRPr="007F1F49">
        <w:rPr>
          <w:rFonts w:ascii="Arial" w:hAnsi="Arial" w:cs="Arial"/>
          <w:sz w:val="22"/>
        </w:rPr>
        <w:t>Перечень планируемых мероприятий по развитию системы электроснабжения Новосельского сельс</w:t>
      </w:r>
      <w:r w:rsidR="00E221AD" w:rsidRPr="007F1F49">
        <w:rPr>
          <w:rFonts w:ascii="Arial" w:hAnsi="Arial" w:cs="Arial"/>
          <w:sz w:val="22"/>
        </w:rPr>
        <w:t>овета приведен в таблице 2.13.19</w:t>
      </w:r>
    </w:p>
    <w:p w:rsidR="0096424E" w:rsidRPr="007F1F49" w:rsidRDefault="00E221AD" w:rsidP="007F1F49">
      <w:pPr>
        <w:rPr>
          <w:rFonts w:ascii="Arial" w:hAnsi="Arial" w:cs="Arial"/>
          <w:sz w:val="22"/>
        </w:rPr>
      </w:pPr>
      <w:r w:rsidRPr="007F1F49">
        <w:rPr>
          <w:rFonts w:ascii="Arial" w:eastAsia="Times New Roman" w:hAnsi="Arial" w:cs="Arial"/>
          <w:iCs/>
          <w:sz w:val="22"/>
          <w:lang w:eastAsia="ru-RU"/>
        </w:rPr>
        <w:t>Таблица 2.13.19</w:t>
      </w:r>
      <w:r w:rsidR="0096424E" w:rsidRPr="007F1F49">
        <w:rPr>
          <w:rFonts w:ascii="Arial" w:eastAsia="Times New Roman" w:hAnsi="Arial" w:cs="Arial"/>
          <w:iCs/>
          <w:sz w:val="22"/>
          <w:lang w:eastAsia="ru-RU"/>
        </w:rPr>
        <w:t xml:space="preserve"> – Перечень мероприятий по развитию системы электроснабжения </w:t>
      </w:r>
      <w:r w:rsidR="0096424E" w:rsidRPr="007F1F49">
        <w:rPr>
          <w:rFonts w:ascii="Arial" w:hAnsi="Arial" w:cs="Arial"/>
          <w:sz w:val="22"/>
        </w:rPr>
        <w:t>Новосельского сельсовета</w:t>
      </w:r>
    </w:p>
    <w:tbl>
      <w:tblPr>
        <w:tblW w:w="9497" w:type="dxa"/>
        <w:tblInd w:w="108" w:type="dxa"/>
        <w:tblLook w:val="04A0" w:firstRow="1" w:lastRow="0" w:firstColumn="1" w:lastColumn="0" w:noHBand="0" w:noVBand="1"/>
      </w:tblPr>
      <w:tblGrid>
        <w:gridCol w:w="4678"/>
        <w:gridCol w:w="4819"/>
      </w:tblGrid>
      <w:tr w:rsidR="0096424E" w:rsidRPr="007F1F49" w:rsidTr="004F5DA2">
        <w:trPr>
          <w:trHeight w:val="300"/>
        </w:trPr>
        <w:tc>
          <w:tcPr>
            <w:tcW w:w="4678" w:type="dxa"/>
            <w:tcBorders>
              <w:top w:val="single" w:sz="4" w:space="0" w:color="auto"/>
              <w:left w:val="single" w:sz="4" w:space="0" w:color="auto"/>
              <w:bottom w:val="single" w:sz="4" w:space="0" w:color="auto"/>
              <w:right w:val="single" w:sz="4" w:space="0" w:color="auto"/>
            </w:tcBorders>
            <w:shd w:val="clear" w:color="auto" w:fill="auto"/>
            <w:hideMark/>
          </w:tcPr>
          <w:p w:rsidR="0096424E" w:rsidRPr="007F1F49" w:rsidRDefault="0096424E" w:rsidP="007F1F49">
            <w:pPr>
              <w:spacing w:line="240" w:lineRule="auto"/>
              <w:rPr>
                <w:rFonts w:ascii="Arial" w:eastAsia="Times New Roman" w:hAnsi="Arial" w:cs="Arial"/>
                <w:b/>
                <w:bCs/>
                <w:sz w:val="20"/>
                <w:szCs w:val="20"/>
                <w:lang w:eastAsia="ru-RU"/>
              </w:rPr>
            </w:pPr>
            <w:r w:rsidRPr="007F1F49">
              <w:rPr>
                <w:rFonts w:ascii="Arial" w:eastAsia="Times New Roman" w:hAnsi="Arial" w:cs="Arial"/>
                <w:b/>
                <w:bCs/>
                <w:sz w:val="20"/>
                <w:szCs w:val="20"/>
                <w:lang w:eastAsia="ru-RU"/>
              </w:rPr>
              <w:t>Наименование</w:t>
            </w:r>
          </w:p>
        </w:tc>
        <w:tc>
          <w:tcPr>
            <w:tcW w:w="4819" w:type="dxa"/>
            <w:tcBorders>
              <w:top w:val="single" w:sz="4" w:space="0" w:color="auto"/>
              <w:left w:val="nil"/>
              <w:bottom w:val="single" w:sz="4" w:space="0" w:color="auto"/>
              <w:right w:val="single" w:sz="4" w:space="0" w:color="auto"/>
            </w:tcBorders>
            <w:shd w:val="clear" w:color="auto" w:fill="auto"/>
            <w:noWrap/>
            <w:hideMark/>
          </w:tcPr>
          <w:p w:rsidR="0096424E" w:rsidRPr="007F1F49" w:rsidRDefault="0096424E" w:rsidP="007F1F49">
            <w:pPr>
              <w:spacing w:line="240" w:lineRule="auto"/>
              <w:rPr>
                <w:rFonts w:ascii="Arial" w:eastAsia="Times New Roman" w:hAnsi="Arial" w:cs="Arial"/>
                <w:b/>
                <w:bCs/>
                <w:color w:val="FF0000"/>
                <w:sz w:val="20"/>
                <w:szCs w:val="20"/>
                <w:lang w:eastAsia="ru-RU"/>
              </w:rPr>
            </w:pPr>
            <w:r w:rsidRPr="007F1F49">
              <w:rPr>
                <w:rFonts w:ascii="Arial" w:eastAsia="Times New Roman" w:hAnsi="Arial" w:cs="Arial"/>
                <w:b/>
                <w:bCs/>
                <w:sz w:val="20"/>
                <w:szCs w:val="20"/>
                <w:lang w:eastAsia="ru-RU"/>
              </w:rPr>
              <w:t>Параметры</w:t>
            </w:r>
          </w:p>
        </w:tc>
      </w:tr>
      <w:tr w:rsidR="0096424E" w:rsidRPr="007F1F49" w:rsidTr="004F5DA2">
        <w:trPr>
          <w:trHeight w:val="285"/>
        </w:trPr>
        <w:tc>
          <w:tcPr>
            <w:tcW w:w="9497" w:type="dxa"/>
            <w:gridSpan w:val="2"/>
            <w:tcBorders>
              <w:top w:val="nil"/>
              <w:left w:val="single" w:sz="4" w:space="0" w:color="auto"/>
              <w:bottom w:val="single" w:sz="4" w:space="0" w:color="auto"/>
              <w:right w:val="single" w:sz="4" w:space="0" w:color="auto"/>
            </w:tcBorders>
            <w:shd w:val="clear" w:color="auto" w:fill="auto"/>
            <w:hideMark/>
          </w:tcPr>
          <w:p w:rsidR="0096424E" w:rsidRPr="007F1F49" w:rsidRDefault="0096424E" w:rsidP="007F1F49">
            <w:pPr>
              <w:spacing w:line="240" w:lineRule="auto"/>
              <w:rPr>
                <w:rFonts w:ascii="Arial" w:eastAsia="Times New Roman" w:hAnsi="Arial" w:cs="Arial"/>
                <w:sz w:val="20"/>
                <w:szCs w:val="20"/>
                <w:lang w:eastAsia="ru-RU"/>
              </w:rPr>
            </w:pPr>
            <w:r w:rsidRPr="007F1F49">
              <w:rPr>
                <w:rFonts w:ascii="Arial" w:hAnsi="Arial" w:cs="Arial"/>
                <w:sz w:val="20"/>
                <w:szCs w:val="20"/>
              </w:rPr>
              <w:t>Строительство трансформаторных подстанций 6/0,4 кВт</w:t>
            </w:r>
            <w:r w:rsidRPr="007F1F49">
              <w:rPr>
                <w:rFonts w:ascii="Arial" w:eastAsia="Times New Roman" w:hAnsi="Arial" w:cs="Arial"/>
                <w:sz w:val="20"/>
                <w:szCs w:val="20"/>
              </w:rPr>
              <w:t xml:space="preserve"> </w:t>
            </w:r>
            <w:r w:rsidRPr="007F1F49">
              <w:rPr>
                <w:rFonts w:ascii="Arial" w:eastAsia="Times New Roman" w:hAnsi="Arial" w:cs="Arial"/>
                <w:sz w:val="20"/>
                <w:szCs w:val="20"/>
                <w:lang w:val="en-US"/>
              </w:rPr>
              <w:t>B</w:t>
            </w:r>
            <w:r w:rsidRPr="007F1F49">
              <w:rPr>
                <w:rFonts w:ascii="Arial" w:eastAsia="Times New Roman" w:hAnsi="Arial" w:cs="Arial"/>
                <w:sz w:val="20"/>
                <w:szCs w:val="20"/>
              </w:rPr>
              <w:t xml:space="preserve"> линий электропередач ВЛ-6 кВ</w:t>
            </w:r>
          </w:p>
        </w:tc>
      </w:tr>
      <w:tr w:rsidR="0096424E" w:rsidRPr="007F1F49" w:rsidTr="004F5DA2">
        <w:trPr>
          <w:trHeight w:val="300"/>
        </w:trPr>
        <w:tc>
          <w:tcPr>
            <w:tcW w:w="9497" w:type="dxa"/>
            <w:gridSpan w:val="2"/>
            <w:tcBorders>
              <w:top w:val="single" w:sz="4" w:space="0" w:color="auto"/>
              <w:left w:val="single" w:sz="4" w:space="0" w:color="auto"/>
              <w:bottom w:val="single" w:sz="4" w:space="0" w:color="auto"/>
              <w:right w:val="single" w:sz="4" w:space="0" w:color="auto"/>
            </w:tcBorders>
            <w:shd w:val="clear" w:color="auto" w:fill="auto"/>
            <w:hideMark/>
          </w:tcPr>
          <w:p w:rsidR="0096424E" w:rsidRPr="007F1F49" w:rsidRDefault="0096424E" w:rsidP="007F1F49">
            <w:pPr>
              <w:spacing w:line="240" w:lineRule="auto"/>
              <w:jc w:val="center"/>
              <w:rPr>
                <w:rFonts w:ascii="Arial" w:eastAsia="Times New Roman" w:hAnsi="Arial" w:cs="Arial"/>
                <w:bCs/>
                <w:sz w:val="20"/>
                <w:szCs w:val="20"/>
                <w:lang w:eastAsia="ru-RU"/>
              </w:rPr>
            </w:pPr>
            <w:r w:rsidRPr="007F1F49">
              <w:rPr>
                <w:rFonts w:ascii="Arial" w:eastAsia="Times New Roman" w:hAnsi="Arial" w:cs="Arial"/>
                <w:bCs/>
                <w:sz w:val="20"/>
                <w:szCs w:val="20"/>
                <w:lang w:eastAsia="ru-RU"/>
              </w:rPr>
              <w:t xml:space="preserve">На первую очередь </w:t>
            </w:r>
          </w:p>
        </w:tc>
      </w:tr>
      <w:tr w:rsidR="0096424E" w:rsidRPr="007F1F49" w:rsidTr="004F5DA2">
        <w:trPr>
          <w:trHeight w:val="285"/>
        </w:trPr>
        <w:tc>
          <w:tcPr>
            <w:tcW w:w="4678" w:type="dxa"/>
            <w:tcBorders>
              <w:top w:val="nil"/>
              <w:left w:val="single" w:sz="4" w:space="0" w:color="auto"/>
              <w:bottom w:val="single" w:sz="4" w:space="0" w:color="auto"/>
              <w:right w:val="single" w:sz="4" w:space="0" w:color="auto"/>
            </w:tcBorders>
            <w:shd w:val="clear" w:color="auto" w:fill="auto"/>
            <w:vAlign w:val="center"/>
            <w:hideMark/>
          </w:tcPr>
          <w:p w:rsidR="0096424E" w:rsidRPr="007F1F49" w:rsidRDefault="0096424E" w:rsidP="007F1F49">
            <w:pPr>
              <w:spacing w:line="240" w:lineRule="auto"/>
              <w:rPr>
                <w:rFonts w:ascii="Arial" w:eastAsia="Times New Roman" w:hAnsi="Arial" w:cs="Arial"/>
                <w:sz w:val="20"/>
                <w:szCs w:val="20"/>
                <w:lang w:eastAsia="ru-RU"/>
              </w:rPr>
            </w:pPr>
            <w:r w:rsidRPr="007F1F49">
              <w:rPr>
                <w:rFonts w:ascii="Arial" w:eastAsia="Times New Roman" w:hAnsi="Arial" w:cs="Arial"/>
                <w:sz w:val="20"/>
                <w:szCs w:val="20"/>
                <w:lang w:eastAsia="ru-RU"/>
              </w:rPr>
              <w:t>С. Беляйково, жилая застройка</w:t>
            </w:r>
          </w:p>
        </w:tc>
        <w:tc>
          <w:tcPr>
            <w:tcW w:w="4819" w:type="dxa"/>
            <w:tcBorders>
              <w:top w:val="nil"/>
              <w:left w:val="nil"/>
              <w:bottom w:val="single" w:sz="4" w:space="0" w:color="auto"/>
              <w:right w:val="single" w:sz="4" w:space="0" w:color="auto"/>
            </w:tcBorders>
            <w:shd w:val="clear" w:color="auto" w:fill="auto"/>
            <w:vAlign w:val="center"/>
            <w:hideMark/>
          </w:tcPr>
          <w:p w:rsidR="0096424E" w:rsidRPr="007F1F49" w:rsidRDefault="0096424E" w:rsidP="007F1F49">
            <w:pPr>
              <w:spacing w:line="240" w:lineRule="auto"/>
              <w:rPr>
                <w:rFonts w:ascii="Arial" w:eastAsia="Times New Roman" w:hAnsi="Arial" w:cs="Arial"/>
                <w:sz w:val="20"/>
                <w:szCs w:val="20"/>
                <w:lang w:eastAsia="ru-RU"/>
              </w:rPr>
            </w:pPr>
            <w:r w:rsidRPr="007F1F49">
              <w:rPr>
                <w:rFonts w:ascii="Arial" w:hAnsi="Arial" w:cs="Arial"/>
                <w:sz w:val="20"/>
                <w:szCs w:val="20"/>
              </w:rPr>
              <w:t>1</w:t>
            </w:r>
            <w:r w:rsidRPr="007F1F49">
              <w:rPr>
                <w:rFonts w:ascii="Arial" w:eastAsia="Times New Roman" w:hAnsi="Arial" w:cs="Arial"/>
                <w:sz w:val="20"/>
                <w:szCs w:val="20"/>
              </w:rPr>
              <w:t xml:space="preserve"> х 40 кВА*, ВЛ-6 кВ – 75,7 м**</w:t>
            </w:r>
          </w:p>
        </w:tc>
      </w:tr>
      <w:tr w:rsidR="0096424E" w:rsidRPr="007F1F49" w:rsidTr="004F5DA2">
        <w:trPr>
          <w:trHeight w:val="285"/>
        </w:trPr>
        <w:tc>
          <w:tcPr>
            <w:tcW w:w="4678" w:type="dxa"/>
            <w:tcBorders>
              <w:top w:val="nil"/>
              <w:left w:val="single" w:sz="4" w:space="0" w:color="auto"/>
              <w:bottom w:val="single" w:sz="4" w:space="0" w:color="auto"/>
              <w:right w:val="single" w:sz="4" w:space="0" w:color="auto"/>
            </w:tcBorders>
            <w:shd w:val="clear" w:color="auto" w:fill="auto"/>
            <w:vAlign w:val="center"/>
            <w:hideMark/>
          </w:tcPr>
          <w:p w:rsidR="0096424E" w:rsidRPr="007F1F49" w:rsidRDefault="0096424E" w:rsidP="007F1F49">
            <w:pPr>
              <w:spacing w:line="240" w:lineRule="auto"/>
              <w:rPr>
                <w:rFonts w:ascii="Arial" w:hAnsi="Arial" w:cs="Arial"/>
                <w:sz w:val="20"/>
                <w:szCs w:val="20"/>
              </w:rPr>
            </w:pPr>
            <w:r w:rsidRPr="007F1F49">
              <w:rPr>
                <w:rFonts w:ascii="Arial" w:eastAsia="Times New Roman" w:hAnsi="Arial" w:cs="Arial"/>
                <w:sz w:val="20"/>
                <w:szCs w:val="20"/>
                <w:lang w:eastAsia="ru-RU"/>
              </w:rPr>
              <w:t>С. Новоселки, жилая застройка</w:t>
            </w:r>
          </w:p>
        </w:tc>
        <w:tc>
          <w:tcPr>
            <w:tcW w:w="4819" w:type="dxa"/>
            <w:tcBorders>
              <w:top w:val="nil"/>
              <w:left w:val="nil"/>
              <w:bottom w:val="single" w:sz="4" w:space="0" w:color="auto"/>
              <w:right w:val="single" w:sz="4" w:space="0" w:color="auto"/>
            </w:tcBorders>
            <w:shd w:val="clear" w:color="auto" w:fill="auto"/>
            <w:vAlign w:val="center"/>
            <w:hideMark/>
          </w:tcPr>
          <w:p w:rsidR="0096424E" w:rsidRPr="007F1F49" w:rsidRDefault="0096424E" w:rsidP="007F1F49">
            <w:pPr>
              <w:spacing w:line="240" w:lineRule="auto"/>
              <w:rPr>
                <w:rFonts w:ascii="Arial" w:eastAsia="Times New Roman" w:hAnsi="Arial" w:cs="Arial"/>
                <w:sz w:val="20"/>
                <w:szCs w:val="20"/>
                <w:lang w:eastAsia="ru-RU"/>
              </w:rPr>
            </w:pPr>
            <w:r w:rsidRPr="007F1F49">
              <w:rPr>
                <w:rFonts w:ascii="Arial" w:hAnsi="Arial" w:cs="Arial"/>
                <w:sz w:val="20"/>
                <w:szCs w:val="20"/>
              </w:rPr>
              <w:t>1</w:t>
            </w:r>
            <w:r w:rsidRPr="007F1F49">
              <w:rPr>
                <w:rFonts w:ascii="Arial" w:eastAsia="Times New Roman" w:hAnsi="Arial" w:cs="Arial"/>
                <w:sz w:val="20"/>
                <w:szCs w:val="20"/>
              </w:rPr>
              <w:t xml:space="preserve"> х 160 кВА*, ВЛ-6 кВ – 716,2 м**</w:t>
            </w:r>
          </w:p>
        </w:tc>
      </w:tr>
      <w:tr w:rsidR="0096424E" w:rsidRPr="007F1F49" w:rsidTr="004F5DA2">
        <w:trPr>
          <w:trHeight w:val="300"/>
        </w:trPr>
        <w:tc>
          <w:tcPr>
            <w:tcW w:w="4678" w:type="dxa"/>
            <w:tcBorders>
              <w:top w:val="nil"/>
              <w:left w:val="single" w:sz="4" w:space="0" w:color="auto"/>
              <w:bottom w:val="single" w:sz="4" w:space="0" w:color="auto"/>
              <w:right w:val="single" w:sz="4" w:space="0" w:color="auto"/>
            </w:tcBorders>
            <w:shd w:val="clear" w:color="auto" w:fill="auto"/>
            <w:vAlign w:val="center"/>
            <w:hideMark/>
          </w:tcPr>
          <w:p w:rsidR="0096424E" w:rsidRPr="007F1F49" w:rsidRDefault="0096424E" w:rsidP="007F1F49">
            <w:pPr>
              <w:spacing w:line="240" w:lineRule="auto"/>
              <w:rPr>
                <w:rFonts w:ascii="Arial" w:hAnsi="Arial" w:cs="Arial"/>
                <w:sz w:val="20"/>
                <w:szCs w:val="20"/>
              </w:rPr>
            </w:pPr>
            <w:r w:rsidRPr="007F1F49">
              <w:rPr>
                <w:rFonts w:ascii="Arial" w:eastAsia="Times New Roman" w:hAnsi="Arial" w:cs="Arial"/>
                <w:sz w:val="20"/>
                <w:szCs w:val="20"/>
                <w:lang w:eastAsia="ru-RU"/>
              </w:rPr>
              <w:t>С. Новоселки, детский сад, клуб</w:t>
            </w:r>
          </w:p>
        </w:tc>
        <w:tc>
          <w:tcPr>
            <w:tcW w:w="4819" w:type="dxa"/>
            <w:tcBorders>
              <w:top w:val="nil"/>
              <w:left w:val="nil"/>
              <w:bottom w:val="single" w:sz="4" w:space="0" w:color="auto"/>
              <w:right w:val="single" w:sz="4" w:space="0" w:color="auto"/>
            </w:tcBorders>
            <w:shd w:val="clear" w:color="auto" w:fill="auto"/>
            <w:vAlign w:val="center"/>
            <w:hideMark/>
          </w:tcPr>
          <w:p w:rsidR="0096424E" w:rsidRPr="007F1F49" w:rsidRDefault="0096424E" w:rsidP="007F1F49">
            <w:pPr>
              <w:spacing w:line="240" w:lineRule="auto"/>
              <w:rPr>
                <w:rFonts w:ascii="Arial" w:eastAsia="Times New Roman" w:hAnsi="Arial" w:cs="Arial"/>
                <w:b/>
                <w:bCs/>
                <w:sz w:val="20"/>
                <w:szCs w:val="20"/>
                <w:lang w:eastAsia="ru-RU"/>
              </w:rPr>
            </w:pPr>
            <w:r w:rsidRPr="007F1F49">
              <w:rPr>
                <w:rFonts w:ascii="Arial" w:hAnsi="Arial" w:cs="Arial"/>
                <w:sz w:val="20"/>
                <w:szCs w:val="20"/>
              </w:rPr>
              <w:t>1</w:t>
            </w:r>
            <w:r w:rsidRPr="007F1F49">
              <w:rPr>
                <w:rFonts w:ascii="Arial" w:eastAsia="Times New Roman" w:hAnsi="Arial" w:cs="Arial"/>
                <w:sz w:val="20"/>
                <w:szCs w:val="20"/>
              </w:rPr>
              <w:t xml:space="preserve"> х 160 кВА*, ВЛ-6 кВ – 19,6 м**</w:t>
            </w:r>
          </w:p>
        </w:tc>
      </w:tr>
      <w:tr w:rsidR="0096424E" w:rsidRPr="007F1F49" w:rsidTr="004F5DA2">
        <w:trPr>
          <w:trHeight w:val="300"/>
        </w:trPr>
        <w:tc>
          <w:tcPr>
            <w:tcW w:w="4678" w:type="dxa"/>
            <w:tcBorders>
              <w:top w:val="nil"/>
              <w:left w:val="single" w:sz="4" w:space="0" w:color="auto"/>
              <w:bottom w:val="single" w:sz="4" w:space="0" w:color="auto"/>
              <w:right w:val="single" w:sz="4" w:space="0" w:color="auto"/>
            </w:tcBorders>
            <w:shd w:val="clear" w:color="auto" w:fill="auto"/>
            <w:vAlign w:val="center"/>
          </w:tcPr>
          <w:p w:rsidR="0096424E" w:rsidRPr="007F1F49" w:rsidRDefault="0096424E" w:rsidP="007F1F49">
            <w:pPr>
              <w:spacing w:line="240" w:lineRule="auto"/>
              <w:rPr>
                <w:rFonts w:ascii="Arial" w:eastAsia="Times New Roman" w:hAnsi="Arial" w:cs="Arial"/>
                <w:sz w:val="20"/>
                <w:szCs w:val="20"/>
                <w:lang w:eastAsia="ru-RU"/>
              </w:rPr>
            </w:pPr>
            <w:r w:rsidRPr="007F1F49">
              <w:rPr>
                <w:rFonts w:ascii="Arial" w:eastAsia="Times New Roman" w:hAnsi="Arial" w:cs="Arial"/>
                <w:sz w:val="20"/>
                <w:szCs w:val="20"/>
                <w:lang w:eastAsia="ru-RU"/>
              </w:rPr>
              <w:t>С. Федурино, жилая застройка</w:t>
            </w:r>
          </w:p>
        </w:tc>
        <w:tc>
          <w:tcPr>
            <w:tcW w:w="4819" w:type="dxa"/>
            <w:tcBorders>
              <w:top w:val="nil"/>
              <w:left w:val="nil"/>
              <w:bottom w:val="single" w:sz="4" w:space="0" w:color="auto"/>
              <w:right w:val="single" w:sz="4" w:space="0" w:color="auto"/>
            </w:tcBorders>
            <w:shd w:val="clear" w:color="auto" w:fill="auto"/>
            <w:vAlign w:val="center"/>
          </w:tcPr>
          <w:p w:rsidR="0096424E" w:rsidRPr="007F1F49" w:rsidRDefault="0096424E" w:rsidP="007F1F49">
            <w:pPr>
              <w:spacing w:line="240" w:lineRule="auto"/>
              <w:rPr>
                <w:rFonts w:ascii="Arial" w:hAnsi="Arial" w:cs="Arial"/>
                <w:sz w:val="20"/>
                <w:szCs w:val="20"/>
              </w:rPr>
            </w:pPr>
            <w:r w:rsidRPr="007F1F49">
              <w:rPr>
                <w:rFonts w:ascii="Arial" w:hAnsi="Arial" w:cs="Arial"/>
                <w:sz w:val="20"/>
                <w:szCs w:val="20"/>
              </w:rPr>
              <w:t>1</w:t>
            </w:r>
            <w:r w:rsidRPr="007F1F49">
              <w:rPr>
                <w:rFonts w:ascii="Arial" w:eastAsia="Times New Roman" w:hAnsi="Arial" w:cs="Arial"/>
                <w:sz w:val="20"/>
                <w:szCs w:val="20"/>
              </w:rPr>
              <w:t xml:space="preserve"> х 40 кВА*, ВЛ-6 кВ – 4393,5 м**</w:t>
            </w:r>
          </w:p>
        </w:tc>
      </w:tr>
      <w:tr w:rsidR="0096424E" w:rsidRPr="007F1F49" w:rsidTr="004F5DA2">
        <w:trPr>
          <w:trHeight w:val="300"/>
        </w:trPr>
        <w:tc>
          <w:tcPr>
            <w:tcW w:w="4678" w:type="dxa"/>
            <w:tcBorders>
              <w:top w:val="nil"/>
              <w:left w:val="single" w:sz="4" w:space="0" w:color="auto"/>
              <w:bottom w:val="single" w:sz="4" w:space="0" w:color="auto"/>
              <w:right w:val="single" w:sz="4" w:space="0" w:color="auto"/>
            </w:tcBorders>
            <w:shd w:val="clear" w:color="auto" w:fill="auto"/>
            <w:vAlign w:val="center"/>
          </w:tcPr>
          <w:p w:rsidR="0096424E" w:rsidRPr="007F1F49" w:rsidRDefault="0096424E" w:rsidP="007F1F49">
            <w:pPr>
              <w:spacing w:line="240" w:lineRule="auto"/>
              <w:rPr>
                <w:rFonts w:ascii="Arial" w:eastAsia="Times New Roman" w:hAnsi="Arial" w:cs="Arial"/>
                <w:sz w:val="20"/>
                <w:szCs w:val="20"/>
                <w:lang w:eastAsia="ru-RU"/>
              </w:rPr>
            </w:pPr>
            <w:r w:rsidRPr="007F1F49">
              <w:rPr>
                <w:rFonts w:ascii="Arial" w:eastAsia="Times New Roman" w:hAnsi="Arial" w:cs="Arial"/>
                <w:sz w:val="20"/>
                <w:szCs w:val="20"/>
                <w:lang w:eastAsia="ru-RU"/>
              </w:rPr>
              <w:t>Д. Жекино, жилая застройка</w:t>
            </w:r>
          </w:p>
        </w:tc>
        <w:tc>
          <w:tcPr>
            <w:tcW w:w="4819" w:type="dxa"/>
            <w:tcBorders>
              <w:top w:val="nil"/>
              <w:left w:val="nil"/>
              <w:bottom w:val="single" w:sz="4" w:space="0" w:color="auto"/>
              <w:right w:val="single" w:sz="4" w:space="0" w:color="auto"/>
            </w:tcBorders>
            <w:shd w:val="clear" w:color="auto" w:fill="auto"/>
            <w:vAlign w:val="center"/>
          </w:tcPr>
          <w:p w:rsidR="0096424E" w:rsidRPr="007F1F49" w:rsidRDefault="0096424E" w:rsidP="007F1F49">
            <w:pPr>
              <w:spacing w:line="240" w:lineRule="auto"/>
              <w:rPr>
                <w:rFonts w:ascii="Arial" w:hAnsi="Arial" w:cs="Arial"/>
                <w:sz w:val="20"/>
                <w:szCs w:val="20"/>
              </w:rPr>
            </w:pPr>
            <w:r w:rsidRPr="007F1F49">
              <w:rPr>
                <w:rFonts w:ascii="Arial" w:hAnsi="Arial" w:cs="Arial"/>
                <w:sz w:val="20"/>
                <w:szCs w:val="20"/>
              </w:rPr>
              <w:t>1</w:t>
            </w:r>
            <w:r w:rsidRPr="007F1F49">
              <w:rPr>
                <w:rFonts w:ascii="Arial" w:eastAsia="Times New Roman" w:hAnsi="Arial" w:cs="Arial"/>
                <w:sz w:val="20"/>
                <w:szCs w:val="20"/>
              </w:rPr>
              <w:t xml:space="preserve"> х 63 кВА*, ВЛ-6 кВ – 86,7 м**</w:t>
            </w:r>
          </w:p>
        </w:tc>
      </w:tr>
      <w:tr w:rsidR="0096424E" w:rsidRPr="007F1F49" w:rsidTr="004F5DA2">
        <w:trPr>
          <w:trHeight w:val="300"/>
        </w:trPr>
        <w:tc>
          <w:tcPr>
            <w:tcW w:w="4678" w:type="dxa"/>
            <w:tcBorders>
              <w:top w:val="nil"/>
              <w:left w:val="single" w:sz="4" w:space="0" w:color="auto"/>
              <w:bottom w:val="single" w:sz="4" w:space="0" w:color="auto"/>
              <w:right w:val="single" w:sz="4" w:space="0" w:color="auto"/>
            </w:tcBorders>
            <w:shd w:val="clear" w:color="auto" w:fill="auto"/>
            <w:vAlign w:val="center"/>
          </w:tcPr>
          <w:p w:rsidR="0096424E" w:rsidRPr="007F1F49" w:rsidRDefault="0096424E" w:rsidP="007F1F49">
            <w:pPr>
              <w:spacing w:line="240" w:lineRule="auto"/>
              <w:rPr>
                <w:rFonts w:ascii="Arial" w:eastAsia="Times New Roman" w:hAnsi="Arial" w:cs="Arial"/>
                <w:sz w:val="20"/>
                <w:szCs w:val="20"/>
                <w:lang w:eastAsia="ru-RU"/>
              </w:rPr>
            </w:pPr>
            <w:r w:rsidRPr="007F1F49">
              <w:rPr>
                <w:rFonts w:ascii="Arial" w:eastAsia="Times New Roman" w:hAnsi="Arial" w:cs="Arial"/>
                <w:sz w:val="20"/>
                <w:szCs w:val="20"/>
                <w:lang w:eastAsia="ru-RU"/>
              </w:rPr>
              <w:t>С. Жайск, жилая застройка</w:t>
            </w:r>
          </w:p>
        </w:tc>
        <w:tc>
          <w:tcPr>
            <w:tcW w:w="4819" w:type="dxa"/>
            <w:tcBorders>
              <w:top w:val="nil"/>
              <w:left w:val="nil"/>
              <w:bottom w:val="single" w:sz="4" w:space="0" w:color="auto"/>
              <w:right w:val="single" w:sz="4" w:space="0" w:color="auto"/>
            </w:tcBorders>
            <w:shd w:val="clear" w:color="auto" w:fill="auto"/>
            <w:vAlign w:val="center"/>
          </w:tcPr>
          <w:p w:rsidR="0096424E" w:rsidRPr="007F1F49" w:rsidRDefault="0096424E" w:rsidP="007F1F49">
            <w:pPr>
              <w:spacing w:line="240" w:lineRule="auto"/>
              <w:rPr>
                <w:rFonts w:ascii="Arial" w:hAnsi="Arial" w:cs="Arial"/>
                <w:sz w:val="20"/>
                <w:szCs w:val="20"/>
              </w:rPr>
            </w:pPr>
            <w:r w:rsidRPr="007F1F49">
              <w:rPr>
                <w:rFonts w:ascii="Arial" w:hAnsi="Arial" w:cs="Arial"/>
                <w:sz w:val="20"/>
                <w:szCs w:val="20"/>
              </w:rPr>
              <w:t>1</w:t>
            </w:r>
            <w:r w:rsidRPr="007F1F49">
              <w:rPr>
                <w:rFonts w:ascii="Arial" w:eastAsia="Times New Roman" w:hAnsi="Arial" w:cs="Arial"/>
                <w:sz w:val="20"/>
                <w:szCs w:val="20"/>
              </w:rPr>
              <w:t xml:space="preserve"> х 100 кВА*</w:t>
            </w:r>
          </w:p>
        </w:tc>
      </w:tr>
      <w:tr w:rsidR="0096424E" w:rsidRPr="007F1F49" w:rsidTr="004F5DA2">
        <w:trPr>
          <w:trHeight w:val="300"/>
        </w:trPr>
        <w:tc>
          <w:tcPr>
            <w:tcW w:w="9497"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96424E" w:rsidRPr="007F1F49" w:rsidRDefault="0096424E" w:rsidP="007F1F49">
            <w:pPr>
              <w:spacing w:line="240" w:lineRule="auto"/>
              <w:jc w:val="center"/>
              <w:rPr>
                <w:rFonts w:ascii="Arial" w:eastAsia="Times New Roman" w:hAnsi="Arial" w:cs="Arial"/>
                <w:bCs/>
                <w:color w:val="FF0000"/>
                <w:sz w:val="20"/>
                <w:szCs w:val="20"/>
                <w:lang w:eastAsia="ru-RU"/>
              </w:rPr>
            </w:pPr>
            <w:r w:rsidRPr="007F1F49">
              <w:rPr>
                <w:rFonts w:ascii="Arial" w:eastAsia="Times New Roman" w:hAnsi="Arial" w:cs="Arial"/>
                <w:bCs/>
                <w:sz w:val="20"/>
                <w:szCs w:val="20"/>
                <w:lang w:eastAsia="ru-RU"/>
              </w:rPr>
              <w:t>На расчетный срок</w:t>
            </w:r>
          </w:p>
        </w:tc>
      </w:tr>
      <w:tr w:rsidR="0096424E" w:rsidRPr="007F1F49" w:rsidTr="004F5DA2">
        <w:trPr>
          <w:trHeight w:val="300"/>
        </w:trPr>
        <w:tc>
          <w:tcPr>
            <w:tcW w:w="4678" w:type="dxa"/>
            <w:tcBorders>
              <w:top w:val="single" w:sz="4" w:space="0" w:color="auto"/>
              <w:left w:val="single" w:sz="4" w:space="0" w:color="auto"/>
              <w:bottom w:val="single" w:sz="4" w:space="0" w:color="auto"/>
              <w:right w:val="single" w:sz="4" w:space="0" w:color="auto"/>
            </w:tcBorders>
            <w:shd w:val="clear" w:color="auto" w:fill="auto"/>
            <w:vAlign w:val="center"/>
          </w:tcPr>
          <w:p w:rsidR="0096424E" w:rsidRPr="007F1F49" w:rsidRDefault="0096424E" w:rsidP="007F1F49">
            <w:pPr>
              <w:spacing w:line="240" w:lineRule="auto"/>
              <w:rPr>
                <w:rFonts w:ascii="Arial" w:hAnsi="Arial" w:cs="Arial"/>
                <w:sz w:val="20"/>
                <w:szCs w:val="20"/>
              </w:rPr>
            </w:pPr>
            <w:r w:rsidRPr="007F1F49">
              <w:rPr>
                <w:rFonts w:ascii="Arial" w:eastAsia="Times New Roman" w:hAnsi="Arial" w:cs="Arial"/>
                <w:sz w:val="20"/>
                <w:szCs w:val="20"/>
                <w:lang w:eastAsia="ru-RU"/>
              </w:rPr>
              <w:t>С. Беляйково, жилая застройка</w:t>
            </w:r>
          </w:p>
        </w:tc>
        <w:tc>
          <w:tcPr>
            <w:tcW w:w="4819" w:type="dxa"/>
            <w:tcBorders>
              <w:top w:val="single" w:sz="4" w:space="0" w:color="auto"/>
              <w:left w:val="nil"/>
              <w:bottom w:val="single" w:sz="4" w:space="0" w:color="auto"/>
              <w:right w:val="single" w:sz="4" w:space="0" w:color="auto"/>
            </w:tcBorders>
            <w:shd w:val="clear" w:color="auto" w:fill="auto"/>
            <w:vAlign w:val="center"/>
          </w:tcPr>
          <w:p w:rsidR="0096424E" w:rsidRPr="007F1F49" w:rsidRDefault="0096424E" w:rsidP="007F1F49">
            <w:pPr>
              <w:spacing w:line="240" w:lineRule="auto"/>
              <w:rPr>
                <w:rFonts w:ascii="Arial" w:eastAsia="Times New Roman" w:hAnsi="Arial" w:cs="Arial"/>
                <w:b/>
                <w:bCs/>
                <w:sz w:val="20"/>
                <w:szCs w:val="20"/>
                <w:lang w:eastAsia="ru-RU"/>
              </w:rPr>
            </w:pPr>
            <w:r w:rsidRPr="007F1F49">
              <w:rPr>
                <w:rFonts w:ascii="Arial" w:hAnsi="Arial" w:cs="Arial"/>
                <w:sz w:val="20"/>
                <w:szCs w:val="20"/>
              </w:rPr>
              <w:t>1</w:t>
            </w:r>
            <w:r w:rsidRPr="007F1F49">
              <w:rPr>
                <w:rFonts w:ascii="Arial" w:eastAsia="Times New Roman" w:hAnsi="Arial" w:cs="Arial"/>
                <w:sz w:val="20"/>
                <w:szCs w:val="20"/>
              </w:rPr>
              <w:t xml:space="preserve"> х 160 кВА*</w:t>
            </w:r>
          </w:p>
        </w:tc>
      </w:tr>
      <w:tr w:rsidR="0096424E" w:rsidRPr="007F1F49" w:rsidTr="004F5DA2">
        <w:trPr>
          <w:trHeight w:val="300"/>
        </w:trPr>
        <w:tc>
          <w:tcPr>
            <w:tcW w:w="4678" w:type="dxa"/>
            <w:tcBorders>
              <w:top w:val="single" w:sz="4" w:space="0" w:color="auto"/>
              <w:left w:val="single" w:sz="4" w:space="0" w:color="auto"/>
              <w:bottom w:val="single" w:sz="4" w:space="0" w:color="auto"/>
              <w:right w:val="single" w:sz="4" w:space="0" w:color="auto"/>
            </w:tcBorders>
            <w:shd w:val="clear" w:color="auto" w:fill="auto"/>
            <w:vAlign w:val="center"/>
          </w:tcPr>
          <w:p w:rsidR="0096424E" w:rsidRPr="007F1F49" w:rsidRDefault="0096424E" w:rsidP="007F1F49">
            <w:pPr>
              <w:spacing w:line="240" w:lineRule="auto"/>
              <w:rPr>
                <w:rFonts w:ascii="Arial" w:eastAsia="Times New Roman" w:hAnsi="Arial" w:cs="Arial"/>
                <w:color w:val="FF0000"/>
                <w:sz w:val="20"/>
                <w:szCs w:val="20"/>
                <w:lang w:eastAsia="ru-RU"/>
              </w:rPr>
            </w:pPr>
            <w:r w:rsidRPr="007F1F49">
              <w:rPr>
                <w:rFonts w:ascii="Arial" w:eastAsia="Times New Roman" w:hAnsi="Arial" w:cs="Arial"/>
                <w:sz w:val="20"/>
                <w:szCs w:val="20"/>
                <w:lang w:eastAsia="ru-RU"/>
              </w:rPr>
              <w:t>С. Новоселки, жилая застройка</w:t>
            </w:r>
          </w:p>
        </w:tc>
        <w:tc>
          <w:tcPr>
            <w:tcW w:w="4819" w:type="dxa"/>
            <w:tcBorders>
              <w:top w:val="single" w:sz="4" w:space="0" w:color="auto"/>
              <w:left w:val="nil"/>
              <w:bottom w:val="single" w:sz="4" w:space="0" w:color="auto"/>
              <w:right w:val="single" w:sz="4" w:space="0" w:color="auto"/>
            </w:tcBorders>
            <w:shd w:val="clear" w:color="auto" w:fill="auto"/>
            <w:vAlign w:val="center"/>
          </w:tcPr>
          <w:p w:rsidR="0096424E" w:rsidRPr="007F1F49" w:rsidRDefault="0096424E" w:rsidP="007F1F49">
            <w:pPr>
              <w:spacing w:line="240" w:lineRule="auto"/>
              <w:rPr>
                <w:rFonts w:ascii="Arial" w:hAnsi="Arial" w:cs="Arial"/>
                <w:sz w:val="20"/>
                <w:szCs w:val="20"/>
              </w:rPr>
            </w:pPr>
            <w:r w:rsidRPr="007F1F49">
              <w:rPr>
                <w:rFonts w:ascii="Arial" w:hAnsi="Arial" w:cs="Arial"/>
                <w:sz w:val="20"/>
                <w:szCs w:val="20"/>
              </w:rPr>
              <w:t>1</w:t>
            </w:r>
            <w:r w:rsidRPr="007F1F49">
              <w:rPr>
                <w:rFonts w:ascii="Arial" w:eastAsia="Times New Roman" w:hAnsi="Arial" w:cs="Arial"/>
                <w:sz w:val="20"/>
                <w:szCs w:val="20"/>
              </w:rPr>
              <w:t xml:space="preserve"> х 100 кВА*, ВЛ-6 кВ – 769,7**</w:t>
            </w:r>
          </w:p>
        </w:tc>
      </w:tr>
      <w:tr w:rsidR="0096424E" w:rsidRPr="007F1F49" w:rsidTr="004F5DA2">
        <w:trPr>
          <w:trHeight w:val="300"/>
        </w:trPr>
        <w:tc>
          <w:tcPr>
            <w:tcW w:w="4678" w:type="dxa"/>
            <w:tcBorders>
              <w:top w:val="single" w:sz="4" w:space="0" w:color="auto"/>
              <w:left w:val="single" w:sz="4" w:space="0" w:color="auto"/>
              <w:bottom w:val="single" w:sz="4" w:space="0" w:color="auto"/>
              <w:right w:val="single" w:sz="4" w:space="0" w:color="auto"/>
            </w:tcBorders>
            <w:shd w:val="clear" w:color="auto" w:fill="auto"/>
            <w:vAlign w:val="center"/>
          </w:tcPr>
          <w:p w:rsidR="0096424E" w:rsidRPr="007F1F49" w:rsidRDefault="0096424E" w:rsidP="007F1F49">
            <w:pPr>
              <w:spacing w:line="240" w:lineRule="auto"/>
              <w:rPr>
                <w:rFonts w:ascii="Arial" w:eastAsia="Times New Roman" w:hAnsi="Arial" w:cs="Arial"/>
                <w:color w:val="FF0000"/>
                <w:sz w:val="20"/>
                <w:szCs w:val="20"/>
                <w:lang w:eastAsia="ru-RU"/>
              </w:rPr>
            </w:pPr>
            <w:r w:rsidRPr="007F1F49">
              <w:rPr>
                <w:rFonts w:ascii="Arial" w:eastAsia="Times New Roman" w:hAnsi="Arial" w:cs="Arial"/>
                <w:sz w:val="20"/>
                <w:szCs w:val="20"/>
                <w:lang w:eastAsia="ru-RU"/>
              </w:rPr>
              <w:t>С. Новоселки, жилая застройка</w:t>
            </w:r>
          </w:p>
        </w:tc>
        <w:tc>
          <w:tcPr>
            <w:tcW w:w="4819" w:type="dxa"/>
            <w:tcBorders>
              <w:top w:val="single" w:sz="4" w:space="0" w:color="auto"/>
              <w:left w:val="nil"/>
              <w:bottom w:val="single" w:sz="4" w:space="0" w:color="auto"/>
              <w:right w:val="single" w:sz="4" w:space="0" w:color="auto"/>
            </w:tcBorders>
            <w:shd w:val="clear" w:color="auto" w:fill="auto"/>
            <w:vAlign w:val="center"/>
          </w:tcPr>
          <w:p w:rsidR="0096424E" w:rsidRPr="007F1F49" w:rsidRDefault="0096424E" w:rsidP="007F1F49">
            <w:pPr>
              <w:spacing w:line="240" w:lineRule="auto"/>
              <w:rPr>
                <w:rFonts w:ascii="Arial" w:hAnsi="Arial" w:cs="Arial"/>
                <w:sz w:val="20"/>
                <w:szCs w:val="20"/>
              </w:rPr>
            </w:pPr>
            <w:r w:rsidRPr="007F1F49">
              <w:rPr>
                <w:rFonts w:ascii="Arial" w:hAnsi="Arial" w:cs="Arial"/>
                <w:sz w:val="20"/>
                <w:szCs w:val="20"/>
              </w:rPr>
              <w:t>1</w:t>
            </w:r>
            <w:r w:rsidRPr="007F1F49">
              <w:rPr>
                <w:rFonts w:ascii="Arial" w:eastAsia="Times New Roman" w:hAnsi="Arial" w:cs="Arial"/>
                <w:sz w:val="20"/>
                <w:szCs w:val="20"/>
              </w:rPr>
              <w:t xml:space="preserve"> х 250 кВА*, ВЛ-6 кВ – 297,0 м**</w:t>
            </w:r>
          </w:p>
        </w:tc>
      </w:tr>
      <w:tr w:rsidR="0096424E" w:rsidRPr="007F1F49" w:rsidTr="004F5DA2">
        <w:trPr>
          <w:trHeight w:val="300"/>
        </w:trPr>
        <w:tc>
          <w:tcPr>
            <w:tcW w:w="4678" w:type="dxa"/>
            <w:tcBorders>
              <w:top w:val="nil"/>
              <w:left w:val="single" w:sz="4" w:space="0" w:color="auto"/>
              <w:bottom w:val="single" w:sz="4" w:space="0" w:color="auto"/>
              <w:right w:val="single" w:sz="4" w:space="0" w:color="auto"/>
            </w:tcBorders>
            <w:shd w:val="clear" w:color="auto" w:fill="auto"/>
            <w:vAlign w:val="center"/>
          </w:tcPr>
          <w:p w:rsidR="0096424E" w:rsidRPr="007F1F49" w:rsidRDefault="0096424E" w:rsidP="007F1F49">
            <w:pPr>
              <w:spacing w:line="240" w:lineRule="auto"/>
              <w:rPr>
                <w:rFonts w:ascii="Arial" w:eastAsia="Times New Roman" w:hAnsi="Arial" w:cs="Arial"/>
                <w:color w:val="FF0000"/>
                <w:sz w:val="20"/>
                <w:szCs w:val="20"/>
                <w:lang w:eastAsia="ru-RU"/>
              </w:rPr>
            </w:pPr>
            <w:r w:rsidRPr="007F1F49">
              <w:rPr>
                <w:rFonts w:ascii="Arial" w:eastAsia="Times New Roman" w:hAnsi="Arial" w:cs="Arial"/>
                <w:sz w:val="20"/>
                <w:szCs w:val="20"/>
                <w:lang w:eastAsia="ru-RU"/>
              </w:rPr>
              <w:t>С. Новоселки, жилая застройка</w:t>
            </w:r>
          </w:p>
        </w:tc>
        <w:tc>
          <w:tcPr>
            <w:tcW w:w="4819" w:type="dxa"/>
            <w:tcBorders>
              <w:top w:val="nil"/>
              <w:left w:val="nil"/>
              <w:bottom w:val="single" w:sz="4" w:space="0" w:color="auto"/>
              <w:right w:val="single" w:sz="4" w:space="0" w:color="auto"/>
            </w:tcBorders>
            <w:shd w:val="clear" w:color="auto" w:fill="auto"/>
            <w:vAlign w:val="center"/>
          </w:tcPr>
          <w:p w:rsidR="0096424E" w:rsidRPr="007F1F49" w:rsidRDefault="0096424E" w:rsidP="007F1F49">
            <w:pPr>
              <w:spacing w:line="240" w:lineRule="auto"/>
              <w:rPr>
                <w:rFonts w:ascii="Arial" w:hAnsi="Arial" w:cs="Arial"/>
                <w:sz w:val="20"/>
                <w:szCs w:val="20"/>
              </w:rPr>
            </w:pPr>
            <w:r w:rsidRPr="007F1F49">
              <w:rPr>
                <w:rFonts w:ascii="Arial" w:hAnsi="Arial" w:cs="Arial"/>
                <w:sz w:val="20"/>
                <w:szCs w:val="20"/>
              </w:rPr>
              <w:t>1</w:t>
            </w:r>
            <w:r w:rsidRPr="007F1F49">
              <w:rPr>
                <w:rFonts w:ascii="Arial" w:eastAsia="Times New Roman" w:hAnsi="Arial" w:cs="Arial"/>
                <w:sz w:val="20"/>
                <w:szCs w:val="20"/>
              </w:rPr>
              <w:t xml:space="preserve"> х 63 кВА*, ВЛ-6 кВ – 1209,6 м**</w:t>
            </w:r>
          </w:p>
        </w:tc>
      </w:tr>
      <w:tr w:rsidR="0096424E" w:rsidRPr="007F1F49" w:rsidTr="004F5DA2">
        <w:trPr>
          <w:trHeight w:val="300"/>
        </w:trPr>
        <w:tc>
          <w:tcPr>
            <w:tcW w:w="4678" w:type="dxa"/>
            <w:tcBorders>
              <w:top w:val="nil"/>
              <w:left w:val="single" w:sz="4" w:space="0" w:color="auto"/>
              <w:bottom w:val="single" w:sz="4" w:space="0" w:color="auto"/>
              <w:right w:val="single" w:sz="4" w:space="0" w:color="auto"/>
            </w:tcBorders>
            <w:shd w:val="clear" w:color="auto" w:fill="auto"/>
            <w:vAlign w:val="center"/>
          </w:tcPr>
          <w:p w:rsidR="0096424E" w:rsidRPr="007F1F49" w:rsidRDefault="0096424E" w:rsidP="007F1F49">
            <w:pPr>
              <w:spacing w:line="240" w:lineRule="auto"/>
              <w:rPr>
                <w:rFonts w:ascii="Arial" w:eastAsia="Times New Roman" w:hAnsi="Arial" w:cs="Arial"/>
                <w:sz w:val="20"/>
                <w:szCs w:val="20"/>
                <w:lang w:eastAsia="ru-RU"/>
              </w:rPr>
            </w:pPr>
            <w:r w:rsidRPr="007F1F49">
              <w:rPr>
                <w:rFonts w:ascii="Arial" w:eastAsia="Times New Roman" w:hAnsi="Arial" w:cs="Arial"/>
                <w:sz w:val="20"/>
                <w:szCs w:val="20"/>
                <w:lang w:eastAsia="ru-RU"/>
              </w:rPr>
              <w:t>С. Новоселки, внешкольное учреждение</w:t>
            </w:r>
          </w:p>
        </w:tc>
        <w:tc>
          <w:tcPr>
            <w:tcW w:w="4819" w:type="dxa"/>
            <w:tcBorders>
              <w:top w:val="nil"/>
              <w:left w:val="nil"/>
              <w:bottom w:val="single" w:sz="4" w:space="0" w:color="auto"/>
              <w:right w:val="single" w:sz="4" w:space="0" w:color="auto"/>
            </w:tcBorders>
            <w:shd w:val="clear" w:color="auto" w:fill="auto"/>
            <w:vAlign w:val="center"/>
          </w:tcPr>
          <w:p w:rsidR="0096424E" w:rsidRPr="007F1F49" w:rsidRDefault="0096424E" w:rsidP="007F1F49">
            <w:pPr>
              <w:spacing w:line="240" w:lineRule="auto"/>
              <w:rPr>
                <w:rFonts w:ascii="Arial" w:hAnsi="Arial" w:cs="Arial"/>
                <w:sz w:val="20"/>
                <w:szCs w:val="20"/>
              </w:rPr>
            </w:pPr>
            <w:r w:rsidRPr="007F1F49">
              <w:rPr>
                <w:rFonts w:ascii="Arial" w:hAnsi="Arial" w:cs="Arial"/>
                <w:sz w:val="20"/>
                <w:szCs w:val="20"/>
              </w:rPr>
              <w:t>1</w:t>
            </w:r>
            <w:r w:rsidRPr="007F1F49">
              <w:rPr>
                <w:rFonts w:ascii="Arial" w:eastAsia="Times New Roman" w:hAnsi="Arial" w:cs="Arial"/>
                <w:sz w:val="20"/>
                <w:szCs w:val="20"/>
              </w:rPr>
              <w:t xml:space="preserve"> х 40 кВА*, ВЛ-6 кВ – 48,8 м**</w:t>
            </w:r>
          </w:p>
        </w:tc>
      </w:tr>
      <w:tr w:rsidR="0096424E" w:rsidRPr="007F1F49" w:rsidTr="004F5DA2">
        <w:trPr>
          <w:trHeight w:val="300"/>
        </w:trPr>
        <w:tc>
          <w:tcPr>
            <w:tcW w:w="4678" w:type="dxa"/>
            <w:tcBorders>
              <w:top w:val="nil"/>
              <w:left w:val="single" w:sz="4" w:space="0" w:color="auto"/>
              <w:bottom w:val="single" w:sz="4" w:space="0" w:color="auto"/>
              <w:right w:val="single" w:sz="4" w:space="0" w:color="auto"/>
            </w:tcBorders>
            <w:shd w:val="clear" w:color="auto" w:fill="auto"/>
            <w:vAlign w:val="center"/>
          </w:tcPr>
          <w:p w:rsidR="0096424E" w:rsidRPr="007F1F49" w:rsidRDefault="0096424E" w:rsidP="007F1F49">
            <w:pPr>
              <w:spacing w:line="240" w:lineRule="auto"/>
              <w:rPr>
                <w:rFonts w:ascii="Arial" w:eastAsia="Times New Roman" w:hAnsi="Arial" w:cs="Arial"/>
                <w:sz w:val="20"/>
                <w:szCs w:val="20"/>
                <w:lang w:eastAsia="ru-RU"/>
              </w:rPr>
            </w:pPr>
            <w:r w:rsidRPr="007F1F49">
              <w:rPr>
                <w:rFonts w:ascii="Arial" w:eastAsia="Times New Roman" w:hAnsi="Arial" w:cs="Arial"/>
                <w:sz w:val="20"/>
                <w:szCs w:val="20"/>
                <w:lang w:eastAsia="ru-RU"/>
              </w:rPr>
              <w:t>Д. Лобково, жилая застройка</w:t>
            </w:r>
          </w:p>
        </w:tc>
        <w:tc>
          <w:tcPr>
            <w:tcW w:w="4819" w:type="dxa"/>
            <w:tcBorders>
              <w:top w:val="nil"/>
              <w:left w:val="nil"/>
              <w:bottom w:val="single" w:sz="4" w:space="0" w:color="auto"/>
              <w:right w:val="single" w:sz="4" w:space="0" w:color="auto"/>
            </w:tcBorders>
            <w:shd w:val="clear" w:color="auto" w:fill="auto"/>
            <w:vAlign w:val="center"/>
          </w:tcPr>
          <w:p w:rsidR="0096424E" w:rsidRPr="007F1F49" w:rsidRDefault="0096424E" w:rsidP="007F1F49">
            <w:pPr>
              <w:spacing w:line="240" w:lineRule="auto"/>
              <w:rPr>
                <w:rFonts w:ascii="Arial" w:hAnsi="Arial" w:cs="Arial"/>
                <w:sz w:val="20"/>
                <w:szCs w:val="20"/>
              </w:rPr>
            </w:pPr>
            <w:r w:rsidRPr="007F1F49">
              <w:rPr>
                <w:rFonts w:ascii="Arial" w:hAnsi="Arial" w:cs="Arial"/>
                <w:sz w:val="20"/>
                <w:szCs w:val="20"/>
              </w:rPr>
              <w:t>1</w:t>
            </w:r>
            <w:r w:rsidRPr="007F1F49">
              <w:rPr>
                <w:rFonts w:ascii="Arial" w:eastAsia="Times New Roman" w:hAnsi="Arial" w:cs="Arial"/>
                <w:sz w:val="20"/>
                <w:szCs w:val="20"/>
              </w:rPr>
              <w:t xml:space="preserve"> х 63кВА*, ВЛ-6 кВ – 236,4 м**</w:t>
            </w:r>
          </w:p>
        </w:tc>
      </w:tr>
      <w:tr w:rsidR="0096424E" w:rsidRPr="007F1F49" w:rsidTr="004F5DA2">
        <w:trPr>
          <w:trHeight w:val="300"/>
        </w:trPr>
        <w:tc>
          <w:tcPr>
            <w:tcW w:w="4678" w:type="dxa"/>
            <w:tcBorders>
              <w:top w:val="single" w:sz="4" w:space="0" w:color="auto"/>
              <w:left w:val="single" w:sz="4" w:space="0" w:color="auto"/>
              <w:bottom w:val="single" w:sz="4" w:space="0" w:color="auto"/>
              <w:right w:val="single" w:sz="4" w:space="0" w:color="auto"/>
            </w:tcBorders>
            <w:shd w:val="clear" w:color="auto" w:fill="auto"/>
            <w:vAlign w:val="center"/>
          </w:tcPr>
          <w:p w:rsidR="0096424E" w:rsidRPr="007F1F49" w:rsidRDefault="0096424E" w:rsidP="007F1F49">
            <w:pPr>
              <w:spacing w:line="240" w:lineRule="auto"/>
              <w:rPr>
                <w:rFonts w:ascii="Arial" w:eastAsia="Times New Roman" w:hAnsi="Arial" w:cs="Arial"/>
                <w:sz w:val="20"/>
                <w:szCs w:val="20"/>
                <w:lang w:eastAsia="ru-RU"/>
              </w:rPr>
            </w:pPr>
            <w:r w:rsidRPr="007F1F49">
              <w:rPr>
                <w:rFonts w:ascii="Arial" w:eastAsia="Times New Roman" w:hAnsi="Arial" w:cs="Arial"/>
                <w:sz w:val="20"/>
                <w:szCs w:val="20"/>
                <w:lang w:eastAsia="ru-RU"/>
              </w:rPr>
              <w:t>Д. Лесниково, жилая застройка</w:t>
            </w:r>
          </w:p>
        </w:tc>
        <w:tc>
          <w:tcPr>
            <w:tcW w:w="4819" w:type="dxa"/>
            <w:tcBorders>
              <w:top w:val="single" w:sz="4" w:space="0" w:color="auto"/>
              <w:left w:val="nil"/>
              <w:bottom w:val="single" w:sz="4" w:space="0" w:color="auto"/>
              <w:right w:val="single" w:sz="4" w:space="0" w:color="auto"/>
            </w:tcBorders>
            <w:shd w:val="clear" w:color="auto" w:fill="auto"/>
            <w:vAlign w:val="center"/>
          </w:tcPr>
          <w:p w:rsidR="0096424E" w:rsidRPr="007F1F49" w:rsidRDefault="0096424E" w:rsidP="007F1F49">
            <w:pPr>
              <w:spacing w:line="240" w:lineRule="auto"/>
              <w:rPr>
                <w:rFonts w:ascii="Arial" w:hAnsi="Arial" w:cs="Arial"/>
                <w:sz w:val="20"/>
                <w:szCs w:val="20"/>
              </w:rPr>
            </w:pPr>
            <w:r w:rsidRPr="007F1F49">
              <w:rPr>
                <w:rFonts w:ascii="Arial" w:hAnsi="Arial" w:cs="Arial"/>
                <w:sz w:val="20"/>
                <w:szCs w:val="20"/>
              </w:rPr>
              <w:t>1</w:t>
            </w:r>
            <w:r w:rsidRPr="007F1F49">
              <w:rPr>
                <w:rFonts w:ascii="Arial" w:eastAsia="Times New Roman" w:hAnsi="Arial" w:cs="Arial"/>
                <w:sz w:val="20"/>
                <w:szCs w:val="20"/>
              </w:rPr>
              <w:t xml:space="preserve"> х 63 кВА*, ВЛ-6 кВ – 113,4 м**</w:t>
            </w:r>
          </w:p>
        </w:tc>
      </w:tr>
      <w:tr w:rsidR="0096424E" w:rsidRPr="007F1F49" w:rsidTr="004F5DA2">
        <w:trPr>
          <w:trHeight w:val="300"/>
        </w:trPr>
        <w:tc>
          <w:tcPr>
            <w:tcW w:w="4678" w:type="dxa"/>
            <w:tcBorders>
              <w:top w:val="single" w:sz="4" w:space="0" w:color="auto"/>
              <w:left w:val="single" w:sz="4" w:space="0" w:color="auto"/>
              <w:bottom w:val="single" w:sz="4" w:space="0" w:color="auto"/>
              <w:right w:val="single" w:sz="4" w:space="0" w:color="auto"/>
            </w:tcBorders>
            <w:shd w:val="clear" w:color="auto" w:fill="auto"/>
            <w:vAlign w:val="center"/>
          </w:tcPr>
          <w:p w:rsidR="0096424E" w:rsidRPr="007F1F49" w:rsidRDefault="0096424E" w:rsidP="007F1F49">
            <w:pPr>
              <w:spacing w:line="240" w:lineRule="auto"/>
              <w:rPr>
                <w:rFonts w:ascii="Arial" w:eastAsia="Times New Roman" w:hAnsi="Arial" w:cs="Arial"/>
                <w:sz w:val="20"/>
                <w:szCs w:val="20"/>
                <w:lang w:eastAsia="ru-RU"/>
              </w:rPr>
            </w:pPr>
            <w:r w:rsidRPr="007F1F49">
              <w:rPr>
                <w:rFonts w:ascii="Arial" w:eastAsia="Times New Roman" w:hAnsi="Arial" w:cs="Arial"/>
                <w:sz w:val="20"/>
                <w:szCs w:val="20"/>
                <w:lang w:eastAsia="ru-RU"/>
              </w:rPr>
              <w:t>С. Федурино, жилая застройка</w:t>
            </w:r>
          </w:p>
        </w:tc>
        <w:tc>
          <w:tcPr>
            <w:tcW w:w="4819" w:type="dxa"/>
            <w:tcBorders>
              <w:top w:val="single" w:sz="4" w:space="0" w:color="auto"/>
              <w:left w:val="nil"/>
              <w:bottom w:val="single" w:sz="4" w:space="0" w:color="auto"/>
              <w:right w:val="single" w:sz="4" w:space="0" w:color="auto"/>
            </w:tcBorders>
            <w:shd w:val="clear" w:color="auto" w:fill="auto"/>
            <w:vAlign w:val="center"/>
          </w:tcPr>
          <w:p w:rsidR="0096424E" w:rsidRPr="007F1F49" w:rsidRDefault="0096424E" w:rsidP="007F1F49">
            <w:pPr>
              <w:spacing w:line="240" w:lineRule="auto"/>
              <w:rPr>
                <w:rFonts w:ascii="Arial" w:hAnsi="Arial" w:cs="Arial"/>
                <w:sz w:val="20"/>
                <w:szCs w:val="20"/>
              </w:rPr>
            </w:pPr>
            <w:r w:rsidRPr="007F1F49">
              <w:rPr>
                <w:rFonts w:ascii="Arial" w:hAnsi="Arial" w:cs="Arial"/>
                <w:sz w:val="20"/>
                <w:szCs w:val="20"/>
              </w:rPr>
              <w:t>1</w:t>
            </w:r>
            <w:r w:rsidRPr="007F1F49">
              <w:rPr>
                <w:rFonts w:ascii="Arial" w:eastAsia="Times New Roman" w:hAnsi="Arial" w:cs="Arial"/>
                <w:sz w:val="20"/>
                <w:szCs w:val="20"/>
              </w:rPr>
              <w:t xml:space="preserve"> х 63 кВА*, ВЛ-6 кВ – 3171,7 м**</w:t>
            </w:r>
          </w:p>
        </w:tc>
      </w:tr>
      <w:tr w:rsidR="0096424E" w:rsidRPr="007F1F49" w:rsidTr="004F5DA2">
        <w:trPr>
          <w:trHeight w:val="300"/>
        </w:trPr>
        <w:tc>
          <w:tcPr>
            <w:tcW w:w="4678" w:type="dxa"/>
            <w:tcBorders>
              <w:top w:val="nil"/>
              <w:left w:val="single" w:sz="4" w:space="0" w:color="auto"/>
              <w:bottom w:val="single" w:sz="4" w:space="0" w:color="auto"/>
              <w:right w:val="single" w:sz="4" w:space="0" w:color="auto"/>
            </w:tcBorders>
            <w:shd w:val="clear" w:color="auto" w:fill="auto"/>
            <w:vAlign w:val="center"/>
          </w:tcPr>
          <w:p w:rsidR="0096424E" w:rsidRPr="007F1F49" w:rsidRDefault="0096424E" w:rsidP="007F1F49">
            <w:pPr>
              <w:spacing w:line="240" w:lineRule="auto"/>
              <w:rPr>
                <w:rFonts w:ascii="Arial" w:eastAsia="Times New Roman" w:hAnsi="Arial" w:cs="Arial"/>
                <w:sz w:val="20"/>
                <w:szCs w:val="20"/>
                <w:lang w:eastAsia="ru-RU"/>
              </w:rPr>
            </w:pPr>
            <w:r w:rsidRPr="007F1F49">
              <w:rPr>
                <w:rFonts w:ascii="Arial" w:eastAsia="Times New Roman" w:hAnsi="Arial" w:cs="Arial"/>
                <w:sz w:val="20"/>
                <w:szCs w:val="20"/>
                <w:lang w:eastAsia="ru-RU"/>
              </w:rPr>
              <w:t>Д. Талынское, жилая застройка</w:t>
            </w:r>
          </w:p>
        </w:tc>
        <w:tc>
          <w:tcPr>
            <w:tcW w:w="4819" w:type="dxa"/>
            <w:tcBorders>
              <w:top w:val="nil"/>
              <w:left w:val="nil"/>
              <w:bottom w:val="single" w:sz="4" w:space="0" w:color="auto"/>
              <w:right w:val="single" w:sz="4" w:space="0" w:color="auto"/>
            </w:tcBorders>
            <w:shd w:val="clear" w:color="auto" w:fill="auto"/>
            <w:vAlign w:val="center"/>
          </w:tcPr>
          <w:p w:rsidR="0096424E" w:rsidRPr="007F1F49" w:rsidRDefault="0096424E" w:rsidP="007F1F49">
            <w:pPr>
              <w:spacing w:line="240" w:lineRule="auto"/>
              <w:rPr>
                <w:rFonts w:ascii="Arial" w:hAnsi="Arial" w:cs="Arial"/>
                <w:sz w:val="20"/>
                <w:szCs w:val="20"/>
              </w:rPr>
            </w:pPr>
            <w:r w:rsidRPr="007F1F49">
              <w:rPr>
                <w:rFonts w:ascii="Arial" w:hAnsi="Arial" w:cs="Arial"/>
                <w:sz w:val="20"/>
                <w:szCs w:val="20"/>
              </w:rPr>
              <w:t>1</w:t>
            </w:r>
            <w:r w:rsidRPr="007F1F49">
              <w:rPr>
                <w:rFonts w:ascii="Arial" w:eastAsia="Times New Roman" w:hAnsi="Arial" w:cs="Arial"/>
                <w:sz w:val="20"/>
                <w:szCs w:val="20"/>
              </w:rPr>
              <w:t xml:space="preserve"> х 25 кВА*, ВЛ-6 кВ – 590,0 м**</w:t>
            </w:r>
          </w:p>
        </w:tc>
      </w:tr>
      <w:tr w:rsidR="0096424E" w:rsidRPr="007F1F49" w:rsidTr="004F5DA2">
        <w:trPr>
          <w:trHeight w:val="300"/>
        </w:trPr>
        <w:tc>
          <w:tcPr>
            <w:tcW w:w="4678" w:type="dxa"/>
            <w:tcBorders>
              <w:top w:val="nil"/>
              <w:left w:val="single" w:sz="4" w:space="0" w:color="auto"/>
              <w:bottom w:val="single" w:sz="4" w:space="0" w:color="auto"/>
              <w:right w:val="single" w:sz="4" w:space="0" w:color="auto"/>
            </w:tcBorders>
            <w:shd w:val="clear" w:color="auto" w:fill="auto"/>
            <w:vAlign w:val="center"/>
          </w:tcPr>
          <w:p w:rsidR="0096424E" w:rsidRPr="007F1F49" w:rsidRDefault="0096424E" w:rsidP="007F1F49">
            <w:pPr>
              <w:spacing w:line="240" w:lineRule="auto"/>
              <w:rPr>
                <w:rFonts w:ascii="Arial" w:eastAsia="Times New Roman" w:hAnsi="Arial" w:cs="Arial"/>
                <w:color w:val="FF0000"/>
                <w:sz w:val="20"/>
                <w:szCs w:val="20"/>
                <w:lang w:eastAsia="ru-RU"/>
              </w:rPr>
            </w:pPr>
            <w:r w:rsidRPr="007F1F49">
              <w:rPr>
                <w:rFonts w:ascii="Arial" w:eastAsia="Times New Roman" w:hAnsi="Arial" w:cs="Arial"/>
                <w:sz w:val="20"/>
                <w:szCs w:val="20"/>
                <w:lang w:eastAsia="ru-RU"/>
              </w:rPr>
              <w:t>С. Жайск, жилая застройка</w:t>
            </w:r>
          </w:p>
        </w:tc>
        <w:tc>
          <w:tcPr>
            <w:tcW w:w="4819" w:type="dxa"/>
            <w:tcBorders>
              <w:top w:val="nil"/>
              <w:left w:val="nil"/>
              <w:bottom w:val="single" w:sz="4" w:space="0" w:color="auto"/>
              <w:right w:val="single" w:sz="4" w:space="0" w:color="auto"/>
            </w:tcBorders>
            <w:shd w:val="clear" w:color="auto" w:fill="auto"/>
            <w:vAlign w:val="center"/>
          </w:tcPr>
          <w:p w:rsidR="0096424E" w:rsidRPr="007F1F49" w:rsidRDefault="0096424E" w:rsidP="007F1F49">
            <w:pPr>
              <w:spacing w:line="240" w:lineRule="auto"/>
              <w:rPr>
                <w:rFonts w:ascii="Arial" w:hAnsi="Arial" w:cs="Arial"/>
                <w:sz w:val="20"/>
                <w:szCs w:val="20"/>
              </w:rPr>
            </w:pPr>
            <w:r w:rsidRPr="007F1F49">
              <w:rPr>
                <w:rFonts w:ascii="Arial" w:hAnsi="Arial" w:cs="Arial"/>
                <w:sz w:val="20"/>
                <w:szCs w:val="20"/>
              </w:rPr>
              <w:t>1</w:t>
            </w:r>
            <w:r w:rsidRPr="007F1F49">
              <w:rPr>
                <w:rFonts w:ascii="Arial" w:eastAsia="Times New Roman" w:hAnsi="Arial" w:cs="Arial"/>
                <w:sz w:val="20"/>
                <w:szCs w:val="20"/>
              </w:rPr>
              <w:t xml:space="preserve"> х 63 кВА*, ВЛ-6 кВ – 74,6 м**</w:t>
            </w:r>
          </w:p>
        </w:tc>
      </w:tr>
      <w:tr w:rsidR="0096424E" w:rsidRPr="007F1F49" w:rsidTr="004F5DA2">
        <w:trPr>
          <w:trHeight w:val="300"/>
        </w:trPr>
        <w:tc>
          <w:tcPr>
            <w:tcW w:w="4678" w:type="dxa"/>
            <w:tcBorders>
              <w:top w:val="nil"/>
              <w:left w:val="single" w:sz="4" w:space="0" w:color="auto"/>
              <w:bottom w:val="single" w:sz="4" w:space="0" w:color="auto"/>
              <w:right w:val="single" w:sz="4" w:space="0" w:color="auto"/>
            </w:tcBorders>
            <w:shd w:val="clear" w:color="auto" w:fill="auto"/>
            <w:vAlign w:val="center"/>
          </w:tcPr>
          <w:p w:rsidR="0096424E" w:rsidRPr="007F1F49" w:rsidRDefault="0096424E" w:rsidP="007F1F49">
            <w:pPr>
              <w:spacing w:line="240" w:lineRule="auto"/>
              <w:rPr>
                <w:rFonts w:ascii="Arial" w:eastAsia="Times New Roman" w:hAnsi="Arial" w:cs="Arial"/>
                <w:color w:val="FF0000"/>
                <w:sz w:val="20"/>
                <w:szCs w:val="20"/>
                <w:lang w:eastAsia="ru-RU"/>
              </w:rPr>
            </w:pPr>
            <w:r w:rsidRPr="007F1F49">
              <w:rPr>
                <w:rFonts w:ascii="Arial" w:eastAsia="Times New Roman" w:hAnsi="Arial" w:cs="Arial"/>
                <w:sz w:val="20"/>
                <w:szCs w:val="20"/>
                <w:lang w:eastAsia="ru-RU"/>
              </w:rPr>
              <w:t>С. Жайск, жилая застройка</w:t>
            </w:r>
          </w:p>
        </w:tc>
        <w:tc>
          <w:tcPr>
            <w:tcW w:w="4819" w:type="dxa"/>
            <w:tcBorders>
              <w:top w:val="nil"/>
              <w:left w:val="nil"/>
              <w:bottom w:val="single" w:sz="4" w:space="0" w:color="auto"/>
              <w:right w:val="single" w:sz="4" w:space="0" w:color="auto"/>
            </w:tcBorders>
            <w:shd w:val="clear" w:color="auto" w:fill="auto"/>
            <w:vAlign w:val="center"/>
          </w:tcPr>
          <w:p w:rsidR="0096424E" w:rsidRPr="007F1F49" w:rsidRDefault="0096424E" w:rsidP="007F1F49">
            <w:pPr>
              <w:spacing w:line="240" w:lineRule="auto"/>
              <w:rPr>
                <w:rFonts w:ascii="Arial" w:hAnsi="Arial" w:cs="Arial"/>
                <w:sz w:val="20"/>
                <w:szCs w:val="20"/>
              </w:rPr>
            </w:pPr>
            <w:r w:rsidRPr="007F1F49">
              <w:rPr>
                <w:rFonts w:ascii="Arial" w:hAnsi="Arial" w:cs="Arial"/>
                <w:sz w:val="20"/>
                <w:szCs w:val="20"/>
              </w:rPr>
              <w:t>1</w:t>
            </w:r>
            <w:r w:rsidRPr="007F1F49">
              <w:rPr>
                <w:rFonts w:ascii="Arial" w:eastAsia="Times New Roman" w:hAnsi="Arial" w:cs="Arial"/>
                <w:sz w:val="20"/>
                <w:szCs w:val="20"/>
              </w:rPr>
              <w:t xml:space="preserve"> х 100 кВА*, ВЛ-6 кВ – 230,0 м**</w:t>
            </w:r>
          </w:p>
        </w:tc>
      </w:tr>
      <w:tr w:rsidR="0096424E" w:rsidRPr="007F1F49" w:rsidTr="004F5DA2">
        <w:trPr>
          <w:trHeight w:val="300"/>
        </w:trPr>
        <w:tc>
          <w:tcPr>
            <w:tcW w:w="4678" w:type="dxa"/>
            <w:tcBorders>
              <w:top w:val="nil"/>
              <w:left w:val="single" w:sz="4" w:space="0" w:color="auto"/>
              <w:bottom w:val="single" w:sz="4" w:space="0" w:color="auto"/>
              <w:right w:val="single" w:sz="4" w:space="0" w:color="auto"/>
            </w:tcBorders>
            <w:shd w:val="clear" w:color="auto" w:fill="auto"/>
            <w:vAlign w:val="center"/>
          </w:tcPr>
          <w:p w:rsidR="0096424E" w:rsidRPr="007F1F49" w:rsidRDefault="0096424E" w:rsidP="007F1F49">
            <w:pPr>
              <w:spacing w:line="240" w:lineRule="auto"/>
              <w:rPr>
                <w:rFonts w:ascii="Arial" w:eastAsia="Times New Roman" w:hAnsi="Arial" w:cs="Arial"/>
                <w:color w:val="FF0000"/>
                <w:sz w:val="20"/>
                <w:szCs w:val="20"/>
                <w:lang w:eastAsia="ru-RU"/>
              </w:rPr>
            </w:pPr>
            <w:r w:rsidRPr="007F1F49">
              <w:rPr>
                <w:rFonts w:ascii="Arial" w:eastAsia="Times New Roman" w:hAnsi="Arial" w:cs="Arial"/>
                <w:sz w:val="20"/>
                <w:szCs w:val="20"/>
                <w:lang w:eastAsia="ru-RU"/>
              </w:rPr>
              <w:t>С. Жайск, жилая застройка</w:t>
            </w:r>
          </w:p>
        </w:tc>
        <w:tc>
          <w:tcPr>
            <w:tcW w:w="4819" w:type="dxa"/>
            <w:tcBorders>
              <w:top w:val="nil"/>
              <w:left w:val="nil"/>
              <w:bottom w:val="single" w:sz="4" w:space="0" w:color="auto"/>
              <w:right w:val="single" w:sz="4" w:space="0" w:color="auto"/>
            </w:tcBorders>
            <w:shd w:val="clear" w:color="auto" w:fill="auto"/>
            <w:vAlign w:val="center"/>
          </w:tcPr>
          <w:p w:rsidR="0096424E" w:rsidRPr="007F1F49" w:rsidRDefault="0096424E" w:rsidP="007F1F49">
            <w:pPr>
              <w:spacing w:line="240" w:lineRule="auto"/>
              <w:rPr>
                <w:rFonts w:ascii="Arial" w:hAnsi="Arial" w:cs="Arial"/>
                <w:sz w:val="20"/>
                <w:szCs w:val="20"/>
              </w:rPr>
            </w:pPr>
            <w:r w:rsidRPr="007F1F49">
              <w:rPr>
                <w:rFonts w:ascii="Arial" w:hAnsi="Arial" w:cs="Arial"/>
                <w:sz w:val="20"/>
                <w:szCs w:val="20"/>
              </w:rPr>
              <w:t>1</w:t>
            </w:r>
            <w:r w:rsidRPr="007F1F49">
              <w:rPr>
                <w:rFonts w:ascii="Arial" w:eastAsia="Times New Roman" w:hAnsi="Arial" w:cs="Arial"/>
                <w:sz w:val="20"/>
                <w:szCs w:val="20"/>
              </w:rPr>
              <w:t xml:space="preserve"> х 160 кВА*, ВЛ-6 кВ – 727,0 м**</w:t>
            </w:r>
          </w:p>
        </w:tc>
      </w:tr>
      <w:tr w:rsidR="0096424E" w:rsidRPr="007F1F49" w:rsidTr="004F5DA2">
        <w:trPr>
          <w:trHeight w:val="300"/>
        </w:trPr>
        <w:tc>
          <w:tcPr>
            <w:tcW w:w="4678" w:type="dxa"/>
            <w:tcBorders>
              <w:top w:val="nil"/>
              <w:left w:val="single" w:sz="4" w:space="0" w:color="auto"/>
              <w:bottom w:val="single" w:sz="4" w:space="0" w:color="auto"/>
              <w:right w:val="single" w:sz="4" w:space="0" w:color="auto"/>
            </w:tcBorders>
            <w:shd w:val="clear" w:color="auto" w:fill="auto"/>
            <w:vAlign w:val="center"/>
          </w:tcPr>
          <w:p w:rsidR="0096424E" w:rsidRPr="007F1F49" w:rsidRDefault="0096424E" w:rsidP="007F1F49">
            <w:pPr>
              <w:spacing w:line="240" w:lineRule="auto"/>
              <w:rPr>
                <w:rFonts w:ascii="Arial" w:eastAsia="Times New Roman" w:hAnsi="Arial" w:cs="Arial"/>
                <w:color w:val="FF0000"/>
                <w:sz w:val="20"/>
                <w:szCs w:val="20"/>
                <w:lang w:eastAsia="ru-RU"/>
              </w:rPr>
            </w:pPr>
            <w:r w:rsidRPr="007F1F49">
              <w:rPr>
                <w:rFonts w:ascii="Arial" w:eastAsia="Times New Roman" w:hAnsi="Arial" w:cs="Arial"/>
                <w:sz w:val="20"/>
                <w:szCs w:val="20"/>
                <w:lang w:eastAsia="ru-RU"/>
              </w:rPr>
              <w:t>С. Жайск, жилая застройка</w:t>
            </w:r>
          </w:p>
        </w:tc>
        <w:tc>
          <w:tcPr>
            <w:tcW w:w="4819" w:type="dxa"/>
            <w:tcBorders>
              <w:top w:val="nil"/>
              <w:left w:val="nil"/>
              <w:bottom w:val="single" w:sz="4" w:space="0" w:color="auto"/>
              <w:right w:val="single" w:sz="4" w:space="0" w:color="auto"/>
            </w:tcBorders>
            <w:shd w:val="clear" w:color="auto" w:fill="auto"/>
            <w:vAlign w:val="center"/>
          </w:tcPr>
          <w:p w:rsidR="0096424E" w:rsidRPr="007F1F49" w:rsidRDefault="0096424E" w:rsidP="007F1F49">
            <w:pPr>
              <w:spacing w:line="240" w:lineRule="auto"/>
              <w:rPr>
                <w:rFonts w:ascii="Arial" w:hAnsi="Arial" w:cs="Arial"/>
                <w:sz w:val="20"/>
                <w:szCs w:val="20"/>
              </w:rPr>
            </w:pPr>
            <w:r w:rsidRPr="007F1F49">
              <w:rPr>
                <w:rFonts w:ascii="Arial" w:hAnsi="Arial" w:cs="Arial"/>
                <w:sz w:val="20"/>
                <w:szCs w:val="20"/>
              </w:rPr>
              <w:t>1</w:t>
            </w:r>
            <w:r w:rsidRPr="007F1F49">
              <w:rPr>
                <w:rFonts w:ascii="Arial" w:eastAsia="Times New Roman" w:hAnsi="Arial" w:cs="Arial"/>
                <w:sz w:val="20"/>
                <w:szCs w:val="20"/>
              </w:rPr>
              <w:t xml:space="preserve"> х 250 кВА*, ВЛ-6 кВ – 701,4 м**</w:t>
            </w:r>
          </w:p>
        </w:tc>
      </w:tr>
      <w:tr w:rsidR="0096424E" w:rsidRPr="007F1F49" w:rsidTr="004F5DA2">
        <w:trPr>
          <w:trHeight w:val="300"/>
        </w:trPr>
        <w:tc>
          <w:tcPr>
            <w:tcW w:w="9497" w:type="dxa"/>
            <w:gridSpan w:val="2"/>
            <w:tcBorders>
              <w:top w:val="single" w:sz="4" w:space="0" w:color="auto"/>
              <w:left w:val="single" w:sz="4" w:space="0" w:color="auto"/>
              <w:bottom w:val="single" w:sz="4" w:space="0" w:color="auto"/>
              <w:right w:val="single" w:sz="4" w:space="0" w:color="auto"/>
            </w:tcBorders>
            <w:shd w:val="clear" w:color="auto" w:fill="auto"/>
          </w:tcPr>
          <w:p w:rsidR="0096424E" w:rsidRPr="007F1F49" w:rsidRDefault="0096424E" w:rsidP="007F1F49">
            <w:pPr>
              <w:spacing w:line="240" w:lineRule="auto"/>
              <w:rPr>
                <w:rFonts w:ascii="Arial" w:eastAsia="Times New Roman" w:hAnsi="Arial" w:cs="Arial"/>
                <w:sz w:val="20"/>
                <w:szCs w:val="20"/>
              </w:rPr>
            </w:pPr>
            <w:r w:rsidRPr="007F1F49">
              <w:rPr>
                <w:rFonts w:ascii="Arial" w:eastAsia="Times New Roman" w:hAnsi="Arial" w:cs="Arial"/>
                <w:sz w:val="20"/>
                <w:szCs w:val="20"/>
              </w:rPr>
              <w:t>Примечания:</w:t>
            </w:r>
          </w:p>
          <w:p w:rsidR="0096424E" w:rsidRPr="007F1F49" w:rsidRDefault="0096424E" w:rsidP="007F1F49">
            <w:pPr>
              <w:spacing w:line="240" w:lineRule="auto"/>
              <w:rPr>
                <w:rFonts w:ascii="Arial" w:eastAsia="Times New Roman" w:hAnsi="Arial" w:cs="Arial"/>
                <w:sz w:val="20"/>
                <w:szCs w:val="20"/>
              </w:rPr>
            </w:pPr>
            <w:r w:rsidRPr="007F1F49">
              <w:rPr>
                <w:rFonts w:ascii="Arial" w:eastAsia="Times New Roman" w:hAnsi="Arial" w:cs="Arial"/>
                <w:sz w:val="20"/>
                <w:szCs w:val="20"/>
              </w:rPr>
              <w:t>* - количество и мощность трансформаторных подстанций будет уточняться при разработке проектов планировки территорий;</w:t>
            </w:r>
          </w:p>
          <w:p w:rsidR="0096424E" w:rsidRPr="007F1F49" w:rsidRDefault="0096424E" w:rsidP="007F1F49">
            <w:pPr>
              <w:spacing w:line="240" w:lineRule="auto"/>
              <w:rPr>
                <w:rFonts w:ascii="Arial" w:hAnsi="Arial" w:cs="Arial"/>
                <w:color w:val="FF0000"/>
                <w:sz w:val="20"/>
                <w:szCs w:val="20"/>
              </w:rPr>
            </w:pPr>
            <w:r w:rsidRPr="007F1F49">
              <w:rPr>
                <w:rFonts w:ascii="Arial" w:eastAsia="Times New Roman" w:hAnsi="Arial" w:cs="Arial"/>
                <w:sz w:val="20"/>
                <w:szCs w:val="20"/>
              </w:rPr>
              <w:t>** - направление и протяженность линий ВЛ-6 кВ необходимо уточнять при разработке проектов планировки территорий.</w:t>
            </w:r>
          </w:p>
        </w:tc>
      </w:tr>
    </w:tbl>
    <w:p w:rsidR="00277F74" w:rsidRPr="007F1F49" w:rsidRDefault="00277F74" w:rsidP="007F1F49">
      <w:pPr>
        <w:rPr>
          <w:rFonts w:ascii="Arial" w:eastAsia="Times New Roman" w:hAnsi="Arial"/>
          <w:b/>
          <w:iCs/>
          <w:color w:val="000000"/>
          <w:spacing w:val="-1"/>
          <w:szCs w:val="24"/>
          <w:lang w:eastAsia="x-none"/>
        </w:rPr>
      </w:pPr>
    </w:p>
    <w:p w:rsidR="00D11B79" w:rsidRPr="007F1F49" w:rsidRDefault="00D11B79" w:rsidP="007F1F49">
      <w:pPr>
        <w:keepNext/>
        <w:keepLines/>
        <w:outlineLvl w:val="2"/>
        <w:rPr>
          <w:rFonts w:ascii="Arial" w:eastAsia="Times New Roman" w:hAnsi="Arial"/>
          <w:b/>
          <w:iCs/>
          <w:color w:val="000000"/>
          <w:spacing w:val="-1"/>
          <w:szCs w:val="24"/>
          <w:lang w:val="x-none" w:eastAsia="x-none"/>
        </w:rPr>
      </w:pPr>
      <w:bookmarkStart w:id="143" w:name="_Toc523129945"/>
      <w:r w:rsidRPr="007F1F49">
        <w:rPr>
          <w:rFonts w:ascii="Arial" w:eastAsia="Times New Roman" w:hAnsi="Arial"/>
          <w:b/>
          <w:iCs/>
          <w:color w:val="000000"/>
          <w:spacing w:val="-1"/>
          <w:szCs w:val="24"/>
          <w:lang w:val="x-none" w:eastAsia="x-none"/>
        </w:rPr>
        <w:t>13.8 СВЯЗЬ</w:t>
      </w:r>
      <w:bookmarkEnd w:id="143"/>
    </w:p>
    <w:p w:rsidR="00277F74" w:rsidRPr="007F1F49" w:rsidRDefault="00277F74" w:rsidP="007F1F49">
      <w:pPr>
        <w:rPr>
          <w:rFonts w:ascii="Arial" w:hAnsi="Arial" w:cs="Arial"/>
          <w:b/>
          <w:sz w:val="22"/>
        </w:rPr>
      </w:pPr>
      <w:r w:rsidRPr="007F1F49">
        <w:rPr>
          <w:rFonts w:ascii="Arial" w:hAnsi="Arial" w:cs="Arial"/>
          <w:b/>
          <w:sz w:val="22"/>
        </w:rPr>
        <w:t>Существующее состояние. Проблемы</w:t>
      </w:r>
    </w:p>
    <w:p w:rsidR="00277F74" w:rsidRPr="007F1F49" w:rsidRDefault="00277F74" w:rsidP="007F1F49">
      <w:pPr>
        <w:ind w:firstLine="709"/>
        <w:rPr>
          <w:rFonts w:ascii="Arial" w:hAnsi="Arial" w:cs="Arial"/>
          <w:sz w:val="22"/>
        </w:rPr>
      </w:pPr>
      <w:r w:rsidRPr="007F1F49">
        <w:rPr>
          <w:rFonts w:ascii="Arial" w:hAnsi="Arial" w:cs="Arial"/>
          <w:sz w:val="22"/>
        </w:rPr>
        <w:t>Телефонизация в Новосельском сельсовете осуществляется от 2 автоматических телефонных станций (АТС). Основным оператором телефонной связи является ОАО «Ростелеком».</w:t>
      </w:r>
    </w:p>
    <w:p w:rsidR="00277F74" w:rsidRPr="007F1F49" w:rsidRDefault="00277F74" w:rsidP="007F1F49">
      <w:pPr>
        <w:ind w:firstLine="709"/>
        <w:rPr>
          <w:rFonts w:ascii="Arial" w:hAnsi="Arial" w:cs="Arial"/>
          <w:sz w:val="22"/>
        </w:rPr>
      </w:pPr>
      <w:r w:rsidRPr="007F1F49">
        <w:rPr>
          <w:rFonts w:ascii="Arial" w:hAnsi="Arial" w:cs="Arial"/>
          <w:sz w:val="22"/>
        </w:rPr>
        <w:t>АТС, тип – ЭАТС-Ф, расположена по адресу с. Новоселки, ул. Ленина, д. 91; год установки – 2002; монтированная емкость – 320 номера, задействованная – 319 номер.</w:t>
      </w:r>
    </w:p>
    <w:p w:rsidR="00277F74" w:rsidRPr="007F1F49" w:rsidRDefault="00277F74" w:rsidP="007F1F49">
      <w:pPr>
        <w:ind w:firstLine="709"/>
        <w:rPr>
          <w:rFonts w:ascii="Arial" w:hAnsi="Arial" w:cs="Arial"/>
          <w:sz w:val="22"/>
        </w:rPr>
      </w:pPr>
      <w:r w:rsidRPr="007F1F49">
        <w:rPr>
          <w:rFonts w:ascii="Arial" w:hAnsi="Arial" w:cs="Arial"/>
          <w:sz w:val="22"/>
        </w:rPr>
        <w:t xml:space="preserve">АТС, тип </w:t>
      </w:r>
      <w:r w:rsidR="00095C40" w:rsidRPr="007F1F49">
        <w:rPr>
          <w:rFonts w:ascii="Arial" w:hAnsi="Arial" w:cs="Arial"/>
          <w:sz w:val="22"/>
        </w:rPr>
        <w:t>–</w:t>
      </w:r>
      <w:r w:rsidRPr="007F1F49">
        <w:rPr>
          <w:rFonts w:ascii="Arial" w:hAnsi="Arial" w:cs="Arial"/>
          <w:sz w:val="22"/>
        </w:rPr>
        <w:t xml:space="preserve"> УАД</w:t>
      </w:r>
      <w:r w:rsidR="00095C40" w:rsidRPr="007F1F49">
        <w:rPr>
          <w:rFonts w:ascii="Arial" w:hAnsi="Arial" w:cs="Arial"/>
          <w:sz w:val="22"/>
        </w:rPr>
        <w:t xml:space="preserve"> </w:t>
      </w:r>
      <w:r w:rsidRPr="007F1F49">
        <w:rPr>
          <w:rFonts w:ascii="Arial" w:hAnsi="Arial" w:cs="Arial"/>
          <w:sz w:val="22"/>
        </w:rPr>
        <w:t>Huawei UA 5000; расположена по адресу с. Яковцево, ул. Советская, д. 13 «а»; год установки – 2010; монтированная емкость – 96 номеров, задействованная – 70 номеров.</w:t>
      </w:r>
    </w:p>
    <w:p w:rsidR="0096424E" w:rsidRPr="007F1F49" w:rsidRDefault="0096424E" w:rsidP="007F1F49">
      <w:pPr>
        <w:rPr>
          <w:rFonts w:ascii="Arial" w:hAnsi="Arial" w:cs="Arial"/>
          <w:b/>
          <w:sz w:val="22"/>
        </w:rPr>
      </w:pPr>
    </w:p>
    <w:p w:rsidR="0096424E" w:rsidRPr="007F1F49" w:rsidRDefault="0096424E" w:rsidP="007F1F49">
      <w:pPr>
        <w:rPr>
          <w:rFonts w:ascii="Arial" w:hAnsi="Arial" w:cs="Arial"/>
          <w:b/>
          <w:sz w:val="22"/>
        </w:rPr>
      </w:pPr>
      <w:r w:rsidRPr="007F1F49">
        <w:rPr>
          <w:rFonts w:ascii="Arial" w:hAnsi="Arial" w:cs="Arial"/>
          <w:b/>
          <w:sz w:val="22"/>
        </w:rPr>
        <w:lastRenderedPageBreak/>
        <w:t>Расчет необходимого количества телефонных номеров</w:t>
      </w:r>
    </w:p>
    <w:p w:rsidR="0096424E" w:rsidRPr="007F1F49" w:rsidRDefault="0096424E" w:rsidP="007F1F49">
      <w:pPr>
        <w:ind w:firstLine="709"/>
        <w:rPr>
          <w:rFonts w:ascii="Arial" w:hAnsi="Arial" w:cs="Arial"/>
          <w:sz w:val="22"/>
        </w:rPr>
      </w:pPr>
      <w:r w:rsidRPr="007F1F49">
        <w:rPr>
          <w:rFonts w:ascii="Arial" w:hAnsi="Arial" w:cs="Arial"/>
          <w:sz w:val="22"/>
        </w:rPr>
        <w:t>Прогноз необходимого количества телефонных номеров для Новосельского сельсовета приведен в та</w:t>
      </w:r>
      <w:r w:rsidR="00E221AD" w:rsidRPr="007F1F49">
        <w:rPr>
          <w:rFonts w:ascii="Arial" w:hAnsi="Arial" w:cs="Arial"/>
          <w:sz w:val="22"/>
        </w:rPr>
        <w:t>блице 2.13.20</w:t>
      </w:r>
      <w:r w:rsidRPr="007F1F49">
        <w:rPr>
          <w:rFonts w:ascii="Arial" w:hAnsi="Arial" w:cs="Arial"/>
          <w:sz w:val="22"/>
        </w:rPr>
        <w:t>.</w:t>
      </w:r>
    </w:p>
    <w:p w:rsidR="0096424E" w:rsidRPr="007F1F49" w:rsidRDefault="0096424E" w:rsidP="007F1F49">
      <w:pPr>
        <w:rPr>
          <w:rFonts w:ascii="Arial" w:hAnsi="Arial" w:cs="Arial"/>
          <w:sz w:val="22"/>
        </w:rPr>
        <w:sectPr w:rsidR="0096424E" w:rsidRPr="007F1F49" w:rsidSect="004F5DA2">
          <w:type w:val="continuous"/>
          <w:pgSz w:w="11906" w:h="16838" w:code="9"/>
          <w:pgMar w:top="993" w:right="709" w:bottom="539" w:left="1701" w:header="425" w:footer="284" w:gutter="0"/>
          <w:cols w:space="708"/>
          <w:docGrid w:linePitch="360"/>
        </w:sectPr>
      </w:pPr>
    </w:p>
    <w:p w:rsidR="0096424E" w:rsidRPr="007F1F49" w:rsidRDefault="00E221AD" w:rsidP="007F1F49">
      <w:pPr>
        <w:rPr>
          <w:rFonts w:ascii="Arial" w:hAnsi="Arial" w:cs="Arial"/>
          <w:color w:val="FF0000"/>
          <w:sz w:val="22"/>
        </w:rPr>
      </w:pPr>
      <w:r w:rsidRPr="007F1F49">
        <w:rPr>
          <w:rFonts w:ascii="Arial" w:hAnsi="Arial" w:cs="Arial"/>
          <w:sz w:val="22"/>
        </w:rPr>
        <w:lastRenderedPageBreak/>
        <w:t>Таблица 2.13.20</w:t>
      </w:r>
      <w:r w:rsidR="0096424E" w:rsidRPr="007F1F49">
        <w:rPr>
          <w:rFonts w:ascii="Arial" w:hAnsi="Arial" w:cs="Arial"/>
          <w:sz w:val="22"/>
        </w:rPr>
        <w:t xml:space="preserve"> - Расчет необходимого количества телефонных номеров для Новосельского сельсовета</w:t>
      </w:r>
    </w:p>
    <w:tbl>
      <w:tblPr>
        <w:tblW w:w="15193" w:type="dxa"/>
        <w:tblInd w:w="103" w:type="dxa"/>
        <w:tblLook w:val="04A0" w:firstRow="1" w:lastRow="0" w:firstColumn="1" w:lastColumn="0" w:noHBand="0" w:noVBand="1"/>
      </w:tblPr>
      <w:tblGrid>
        <w:gridCol w:w="2171"/>
        <w:gridCol w:w="1508"/>
        <w:gridCol w:w="2047"/>
        <w:gridCol w:w="1392"/>
        <w:gridCol w:w="1713"/>
        <w:gridCol w:w="1425"/>
        <w:gridCol w:w="1756"/>
        <w:gridCol w:w="1425"/>
        <w:gridCol w:w="1756"/>
      </w:tblGrid>
      <w:tr w:rsidR="0096424E" w:rsidRPr="007F1F49" w:rsidTr="004F5DA2">
        <w:trPr>
          <w:trHeight w:val="454"/>
        </w:trPr>
        <w:tc>
          <w:tcPr>
            <w:tcW w:w="2171"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6424E" w:rsidRPr="007F1F49" w:rsidRDefault="0096424E" w:rsidP="007F1F49">
            <w:pPr>
              <w:spacing w:line="240" w:lineRule="auto"/>
              <w:jc w:val="center"/>
              <w:rPr>
                <w:rFonts w:ascii="Arial" w:eastAsia="Times New Roman" w:hAnsi="Arial" w:cs="Arial"/>
                <w:b/>
                <w:bCs/>
                <w:sz w:val="20"/>
                <w:szCs w:val="20"/>
                <w:lang w:eastAsia="ru-RU"/>
              </w:rPr>
            </w:pPr>
            <w:r w:rsidRPr="007F1F49">
              <w:rPr>
                <w:rFonts w:ascii="Arial" w:eastAsia="Times New Roman" w:hAnsi="Arial" w:cs="Arial"/>
                <w:b/>
                <w:bCs/>
                <w:sz w:val="20"/>
                <w:szCs w:val="20"/>
                <w:lang w:eastAsia="ru-RU"/>
              </w:rPr>
              <w:t>Потребители</w:t>
            </w:r>
          </w:p>
        </w:tc>
        <w:tc>
          <w:tcPr>
            <w:tcW w:w="150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96424E" w:rsidRPr="007F1F49" w:rsidRDefault="0096424E" w:rsidP="007F1F49">
            <w:pPr>
              <w:spacing w:line="240" w:lineRule="auto"/>
              <w:jc w:val="center"/>
              <w:rPr>
                <w:rFonts w:ascii="Arial" w:eastAsia="Times New Roman" w:hAnsi="Arial" w:cs="Arial"/>
                <w:b/>
                <w:bCs/>
                <w:sz w:val="20"/>
                <w:szCs w:val="20"/>
                <w:lang w:eastAsia="ru-RU"/>
              </w:rPr>
            </w:pPr>
            <w:r w:rsidRPr="007F1F49">
              <w:rPr>
                <w:rFonts w:ascii="Arial" w:eastAsia="Times New Roman" w:hAnsi="Arial" w:cs="Arial"/>
                <w:b/>
                <w:bCs/>
                <w:sz w:val="20"/>
                <w:szCs w:val="20"/>
                <w:lang w:eastAsia="ru-RU"/>
              </w:rPr>
              <w:t>Расчетная единица</w:t>
            </w:r>
          </w:p>
        </w:tc>
        <w:tc>
          <w:tcPr>
            <w:tcW w:w="2047"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96424E" w:rsidRPr="007F1F49" w:rsidRDefault="0096424E" w:rsidP="007F1F49">
            <w:pPr>
              <w:spacing w:line="240" w:lineRule="auto"/>
              <w:jc w:val="center"/>
              <w:rPr>
                <w:rFonts w:ascii="Arial" w:eastAsia="Times New Roman" w:hAnsi="Arial" w:cs="Arial"/>
                <w:b/>
                <w:bCs/>
                <w:sz w:val="20"/>
                <w:szCs w:val="20"/>
                <w:lang w:eastAsia="ru-RU"/>
              </w:rPr>
            </w:pPr>
            <w:r w:rsidRPr="007F1F49">
              <w:rPr>
                <w:rFonts w:ascii="Arial" w:eastAsia="Times New Roman" w:hAnsi="Arial" w:cs="Arial"/>
                <w:b/>
                <w:bCs/>
                <w:sz w:val="20"/>
                <w:szCs w:val="20"/>
                <w:lang w:eastAsia="ru-RU"/>
              </w:rPr>
              <w:t>Нормативная обеспеченность</w:t>
            </w:r>
          </w:p>
        </w:tc>
        <w:tc>
          <w:tcPr>
            <w:tcW w:w="3105" w:type="dxa"/>
            <w:gridSpan w:val="2"/>
            <w:tcBorders>
              <w:top w:val="single" w:sz="4" w:space="0" w:color="auto"/>
              <w:left w:val="nil"/>
              <w:bottom w:val="single" w:sz="4" w:space="0" w:color="auto"/>
              <w:right w:val="single" w:sz="4" w:space="0" w:color="auto"/>
            </w:tcBorders>
            <w:vAlign w:val="center"/>
          </w:tcPr>
          <w:p w:rsidR="0096424E" w:rsidRPr="007F1F49" w:rsidRDefault="0096424E" w:rsidP="007F1F49">
            <w:pPr>
              <w:spacing w:line="240" w:lineRule="auto"/>
              <w:jc w:val="center"/>
              <w:rPr>
                <w:rFonts w:ascii="Arial" w:eastAsia="Times New Roman" w:hAnsi="Arial" w:cs="Arial"/>
                <w:b/>
                <w:bCs/>
                <w:sz w:val="20"/>
                <w:szCs w:val="20"/>
                <w:lang w:eastAsia="ru-RU"/>
              </w:rPr>
            </w:pPr>
            <w:r w:rsidRPr="007F1F49">
              <w:rPr>
                <w:rFonts w:ascii="Arial" w:eastAsia="Times New Roman" w:hAnsi="Arial" w:cs="Arial"/>
                <w:b/>
                <w:bCs/>
                <w:sz w:val="20"/>
                <w:szCs w:val="20"/>
                <w:lang w:eastAsia="ru-RU"/>
              </w:rPr>
              <w:t>Существующее состояние</w:t>
            </w:r>
          </w:p>
        </w:tc>
        <w:tc>
          <w:tcPr>
            <w:tcW w:w="3181"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6424E" w:rsidRPr="007F1F49" w:rsidRDefault="0096424E" w:rsidP="007F1F49">
            <w:pPr>
              <w:spacing w:line="240" w:lineRule="auto"/>
              <w:jc w:val="center"/>
              <w:rPr>
                <w:rFonts w:ascii="Arial" w:eastAsia="Times New Roman" w:hAnsi="Arial" w:cs="Arial"/>
                <w:b/>
                <w:bCs/>
                <w:sz w:val="20"/>
                <w:szCs w:val="20"/>
                <w:lang w:eastAsia="ru-RU"/>
              </w:rPr>
            </w:pPr>
            <w:r w:rsidRPr="007F1F49">
              <w:rPr>
                <w:rFonts w:ascii="Arial" w:eastAsia="Times New Roman" w:hAnsi="Arial" w:cs="Arial"/>
                <w:b/>
                <w:bCs/>
                <w:sz w:val="20"/>
                <w:szCs w:val="20"/>
                <w:lang w:eastAsia="ru-RU"/>
              </w:rPr>
              <w:t>Первая очередь</w:t>
            </w:r>
          </w:p>
        </w:tc>
        <w:tc>
          <w:tcPr>
            <w:tcW w:w="3181" w:type="dxa"/>
            <w:gridSpan w:val="2"/>
            <w:tcBorders>
              <w:top w:val="single" w:sz="4" w:space="0" w:color="auto"/>
              <w:left w:val="nil"/>
              <w:bottom w:val="single" w:sz="4" w:space="0" w:color="auto"/>
              <w:right w:val="single" w:sz="4" w:space="0" w:color="auto"/>
            </w:tcBorders>
            <w:shd w:val="clear" w:color="auto" w:fill="auto"/>
            <w:noWrap/>
            <w:vAlign w:val="center"/>
            <w:hideMark/>
          </w:tcPr>
          <w:p w:rsidR="0096424E" w:rsidRPr="007F1F49" w:rsidRDefault="0096424E" w:rsidP="007F1F49">
            <w:pPr>
              <w:spacing w:line="240" w:lineRule="auto"/>
              <w:jc w:val="center"/>
              <w:rPr>
                <w:rFonts w:ascii="Arial" w:eastAsia="Times New Roman" w:hAnsi="Arial" w:cs="Arial"/>
                <w:b/>
                <w:bCs/>
                <w:sz w:val="20"/>
                <w:szCs w:val="20"/>
                <w:lang w:eastAsia="ru-RU"/>
              </w:rPr>
            </w:pPr>
            <w:r w:rsidRPr="007F1F49">
              <w:rPr>
                <w:rFonts w:ascii="Arial" w:eastAsia="Times New Roman" w:hAnsi="Arial" w:cs="Arial"/>
                <w:b/>
                <w:bCs/>
                <w:sz w:val="20"/>
                <w:szCs w:val="20"/>
                <w:lang w:eastAsia="ru-RU"/>
              </w:rPr>
              <w:t>Расчетный срок</w:t>
            </w:r>
          </w:p>
        </w:tc>
      </w:tr>
      <w:tr w:rsidR="0096424E" w:rsidRPr="007F1F49" w:rsidTr="004F5DA2">
        <w:trPr>
          <w:trHeight w:val="900"/>
        </w:trPr>
        <w:tc>
          <w:tcPr>
            <w:tcW w:w="2171" w:type="dxa"/>
            <w:vMerge/>
            <w:tcBorders>
              <w:top w:val="single" w:sz="4" w:space="0" w:color="auto"/>
              <w:left w:val="single" w:sz="4" w:space="0" w:color="auto"/>
              <w:bottom w:val="single" w:sz="4" w:space="0" w:color="auto"/>
              <w:right w:val="single" w:sz="4" w:space="0" w:color="auto"/>
            </w:tcBorders>
            <w:vAlign w:val="center"/>
            <w:hideMark/>
          </w:tcPr>
          <w:p w:rsidR="0096424E" w:rsidRPr="007F1F49" w:rsidRDefault="0096424E" w:rsidP="007F1F49">
            <w:pPr>
              <w:spacing w:line="240" w:lineRule="auto"/>
              <w:jc w:val="center"/>
              <w:rPr>
                <w:rFonts w:ascii="Arial" w:eastAsia="Times New Roman" w:hAnsi="Arial" w:cs="Arial"/>
                <w:b/>
                <w:bCs/>
                <w:sz w:val="20"/>
                <w:szCs w:val="20"/>
                <w:lang w:eastAsia="ru-RU"/>
              </w:rPr>
            </w:pPr>
          </w:p>
        </w:tc>
        <w:tc>
          <w:tcPr>
            <w:tcW w:w="1508" w:type="dxa"/>
            <w:vMerge/>
            <w:tcBorders>
              <w:top w:val="single" w:sz="4" w:space="0" w:color="auto"/>
              <w:left w:val="single" w:sz="4" w:space="0" w:color="auto"/>
              <w:bottom w:val="single" w:sz="4" w:space="0" w:color="auto"/>
              <w:right w:val="single" w:sz="4" w:space="0" w:color="auto"/>
            </w:tcBorders>
            <w:vAlign w:val="center"/>
            <w:hideMark/>
          </w:tcPr>
          <w:p w:rsidR="0096424E" w:rsidRPr="007F1F49" w:rsidRDefault="0096424E" w:rsidP="007F1F49">
            <w:pPr>
              <w:spacing w:line="240" w:lineRule="auto"/>
              <w:jc w:val="center"/>
              <w:rPr>
                <w:rFonts w:ascii="Arial" w:eastAsia="Times New Roman" w:hAnsi="Arial" w:cs="Arial"/>
                <w:b/>
                <w:bCs/>
                <w:sz w:val="20"/>
                <w:szCs w:val="20"/>
                <w:lang w:eastAsia="ru-RU"/>
              </w:rPr>
            </w:pPr>
          </w:p>
        </w:tc>
        <w:tc>
          <w:tcPr>
            <w:tcW w:w="2047" w:type="dxa"/>
            <w:vMerge/>
            <w:tcBorders>
              <w:top w:val="single" w:sz="4" w:space="0" w:color="auto"/>
              <w:left w:val="single" w:sz="4" w:space="0" w:color="auto"/>
              <w:bottom w:val="single" w:sz="4" w:space="0" w:color="auto"/>
              <w:right w:val="single" w:sz="4" w:space="0" w:color="auto"/>
            </w:tcBorders>
            <w:vAlign w:val="center"/>
            <w:hideMark/>
          </w:tcPr>
          <w:p w:rsidR="0096424E" w:rsidRPr="007F1F49" w:rsidRDefault="0096424E" w:rsidP="007F1F49">
            <w:pPr>
              <w:spacing w:line="240" w:lineRule="auto"/>
              <w:jc w:val="center"/>
              <w:rPr>
                <w:rFonts w:ascii="Arial" w:eastAsia="Times New Roman" w:hAnsi="Arial" w:cs="Arial"/>
                <w:b/>
                <w:bCs/>
                <w:sz w:val="20"/>
                <w:szCs w:val="20"/>
                <w:lang w:eastAsia="ru-RU"/>
              </w:rPr>
            </w:pPr>
          </w:p>
        </w:tc>
        <w:tc>
          <w:tcPr>
            <w:tcW w:w="1392" w:type="dxa"/>
            <w:tcBorders>
              <w:top w:val="single" w:sz="4" w:space="0" w:color="auto"/>
              <w:left w:val="nil"/>
              <w:bottom w:val="single" w:sz="4" w:space="0" w:color="auto"/>
              <w:right w:val="single" w:sz="4" w:space="0" w:color="auto"/>
            </w:tcBorders>
            <w:vAlign w:val="center"/>
          </w:tcPr>
          <w:p w:rsidR="0096424E" w:rsidRPr="007F1F49" w:rsidRDefault="0096424E" w:rsidP="007F1F49">
            <w:pPr>
              <w:spacing w:line="240" w:lineRule="auto"/>
              <w:jc w:val="center"/>
              <w:rPr>
                <w:rFonts w:ascii="Arial" w:eastAsia="Times New Roman" w:hAnsi="Arial" w:cs="Arial"/>
                <w:b/>
                <w:bCs/>
                <w:sz w:val="20"/>
                <w:szCs w:val="20"/>
                <w:lang w:eastAsia="ru-RU"/>
              </w:rPr>
            </w:pPr>
            <w:r w:rsidRPr="007F1F49">
              <w:rPr>
                <w:rFonts w:ascii="Arial" w:eastAsia="Times New Roman" w:hAnsi="Arial" w:cs="Arial"/>
                <w:b/>
                <w:bCs/>
                <w:sz w:val="20"/>
                <w:szCs w:val="20"/>
                <w:lang w:eastAsia="ru-RU"/>
              </w:rPr>
              <w:t>Кол-во расчетных единиц</w:t>
            </w:r>
          </w:p>
        </w:tc>
        <w:tc>
          <w:tcPr>
            <w:tcW w:w="1713" w:type="dxa"/>
            <w:tcBorders>
              <w:top w:val="single" w:sz="4" w:space="0" w:color="auto"/>
              <w:left w:val="single" w:sz="4" w:space="0" w:color="auto"/>
              <w:bottom w:val="single" w:sz="4" w:space="0" w:color="auto"/>
              <w:right w:val="single" w:sz="4" w:space="0" w:color="auto"/>
            </w:tcBorders>
            <w:vAlign w:val="center"/>
          </w:tcPr>
          <w:p w:rsidR="0096424E" w:rsidRPr="007F1F49" w:rsidRDefault="0096424E" w:rsidP="007F1F49">
            <w:pPr>
              <w:spacing w:line="240" w:lineRule="auto"/>
              <w:jc w:val="center"/>
              <w:rPr>
                <w:rFonts w:ascii="Arial" w:eastAsia="Times New Roman" w:hAnsi="Arial" w:cs="Arial"/>
                <w:b/>
                <w:bCs/>
                <w:sz w:val="20"/>
                <w:szCs w:val="20"/>
                <w:lang w:eastAsia="ru-RU"/>
              </w:rPr>
            </w:pPr>
            <w:r w:rsidRPr="007F1F49">
              <w:rPr>
                <w:rFonts w:ascii="Arial" w:eastAsia="Times New Roman" w:hAnsi="Arial" w:cs="Arial"/>
                <w:b/>
                <w:bCs/>
                <w:sz w:val="20"/>
                <w:szCs w:val="20"/>
                <w:lang w:eastAsia="ru-RU"/>
              </w:rPr>
              <w:t>Необходимое количество номеров</w:t>
            </w:r>
          </w:p>
        </w:tc>
        <w:tc>
          <w:tcPr>
            <w:tcW w:w="1425" w:type="dxa"/>
            <w:tcBorders>
              <w:top w:val="nil"/>
              <w:left w:val="single" w:sz="4" w:space="0" w:color="auto"/>
              <w:bottom w:val="single" w:sz="4" w:space="0" w:color="auto"/>
              <w:right w:val="single" w:sz="4" w:space="0" w:color="auto"/>
            </w:tcBorders>
            <w:shd w:val="clear" w:color="auto" w:fill="auto"/>
            <w:vAlign w:val="center"/>
            <w:hideMark/>
          </w:tcPr>
          <w:p w:rsidR="0096424E" w:rsidRPr="007F1F49" w:rsidRDefault="0096424E" w:rsidP="007F1F49">
            <w:pPr>
              <w:spacing w:line="240" w:lineRule="auto"/>
              <w:jc w:val="center"/>
              <w:rPr>
                <w:rFonts w:ascii="Arial" w:eastAsia="Times New Roman" w:hAnsi="Arial" w:cs="Arial"/>
                <w:b/>
                <w:bCs/>
                <w:sz w:val="20"/>
                <w:szCs w:val="20"/>
                <w:lang w:eastAsia="ru-RU"/>
              </w:rPr>
            </w:pPr>
            <w:r w:rsidRPr="007F1F49">
              <w:rPr>
                <w:rFonts w:ascii="Arial" w:eastAsia="Times New Roman" w:hAnsi="Arial" w:cs="Arial"/>
                <w:b/>
                <w:bCs/>
                <w:sz w:val="20"/>
                <w:szCs w:val="20"/>
                <w:lang w:eastAsia="ru-RU"/>
              </w:rPr>
              <w:t>Кол-во расчетных единиц</w:t>
            </w:r>
          </w:p>
        </w:tc>
        <w:tc>
          <w:tcPr>
            <w:tcW w:w="1756" w:type="dxa"/>
            <w:tcBorders>
              <w:top w:val="nil"/>
              <w:left w:val="nil"/>
              <w:bottom w:val="single" w:sz="4" w:space="0" w:color="auto"/>
              <w:right w:val="single" w:sz="4" w:space="0" w:color="auto"/>
            </w:tcBorders>
            <w:shd w:val="clear" w:color="auto" w:fill="auto"/>
            <w:vAlign w:val="center"/>
            <w:hideMark/>
          </w:tcPr>
          <w:p w:rsidR="0096424E" w:rsidRPr="007F1F49" w:rsidRDefault="0096424E" w:rsidP="007F1F49">
            <w:pPr>
              <w:spacing w:line="240" w:lineRule="auto"/>
              <w:jc w:val="center"/>
              <w:rPr>
                <w:rFonts w:ascii="Arial" w:eastAsia="Times New Roman" w:hAnsi="Arial" w:cs="Arial"/>
                <w:b/>
                <w:bCs/>
                <w:sz w:val="20"/>
                <w:szCs w:val="20"/>
                <w:lang w:eastAsia="ru-RU"/>
              </w:rPr>
            </w:pPr>
            <w:r w:rsidRPr="007F1F49">
              <w:rPr>
                <w:rFonts w:ascii="Arial" w:eastAsia="Times New Roman" w:hAnsi="Arial" w:cs="Arial"/>
                <w:b/>
                <w:bCs/>
                <w:sz w:val="20"/>
                <w:szCs w:val="20"/>
                <w:lang w:eastAsia="ru-RU"/>
              </w:rPr>
              <w:t>Необходимое количество номеров</w:t>
            </w:r>
          </w:p>
        </w:tc>
        <w:tc>
          <w:tcPr>
            <w:tcW w:w="1425" w:type="dxa"/>
            <w:tcBorders>
              <w:top w:val="nil"/>
              <w:left w:val="nil"/>
              <w:bottom w:val="single" w:sz="4" w:space="0" w:color="auto"/>
              <w:right w:val="single" w:sz="4" w:space="0" w:color="auto"/>
            </w:tcBorders>
            <w:shd w:val="clear" w:color="auto" w:fill="auto"/>
            <w:vAlign w:val="center"/>
            <w:hideMark/>
          </w:tcPr>
          <w:p w:rsidR="0096424E" w:rsidRPr="007F1F49" w:rsidRDefault="0096424E" w:rsidP="007F1F49">
            <w:pPr>
              <w:spacing w:line="240" w:lineRule="auto"/>
              <w:jc w:val="center"/>
              <w:rPr>
                <w:rFonts w:ascii="Arial" w:eastAsia="Times New Roman" w:hAnsi="Arial" w:cs="Arial"/>
                <w:b/>
                <w:bCs/>
                <w:sz w:val="20"/>
                <w:szCs w:val="20"/>
                <w:lang w:eastAsia="ru-RU"/>
              </w:rPr>
            </w:pPr>
            <w:r w:rsidRPr="007F1F49">
              <w:rPr>
                <w:rFonts w:ascii="Arial" w:eastAsia="Times New Roman" w:hAnsi="Arial" w:cs="Arial"/>
                <w:b/>
                <w:bCs/>
                <w:sz w:val="20"/>
                <w:szCs w:val="20"/>
                <w:lang w:eastAsia="ru-RU"/>
              </w:rPr>
              <w:t>Кол-во расчетных единиц</w:t>
            </w:r>
          </w:p>
        </w:tc>
        <w:tc>
          <w:tcPr>
            <w:tcW w:w="1756" w:type="dxa"/>
            <w:tcBorders>
              <w:top w:val="nil"/>
              <w:left w:val="nil"/>
              <w:bottom w:val="single" w:sz="4" w:space="0" w:color="auto"/>
              <w:right w:val="single" w:sz="4" w:space="0" w:color="auto"/>
            </w:tcBorders>
            <w:shd w:val="clear" w:color="auto" w:fill="auto"/>
            <w:vAlign w:val="center"/>
            <w:hideMark/>
          </w:tcPr>
          <w:p w:rsidR="0096424E" w:rsidRPr="007F1F49" w:rsidRDefault="0096424E" w:rsidP="007F1F49">
            <w:pPr>
              <w:spacing w:line="240" w:lineRule="auto"/>
              <w:jc w:val="center"/>
              <w:rPr>
                <w:rFonts w:ascii="Arial" w:eastAsia="Times New Roman" w:hAnsi="Arial" w:cs="Arial"/>
                <w:b/>
                <w:bCs/>
                <w:sz w:val="20"/>
                <w:szCs w:val="20"/>
                <w:lang w:eastAsia="ru-RU"/>
              </w:rPr>
            </w:pPr>
            <w:r w:rsidRPr="007F1F49">
              <w:rPr>
                <w:rFonts w:ascii="Arial" w:eastAsia="Times New Roman" w:hAnsi="Arial" w:cs="Arial"/>
                <w:b/>
                <w:bCs/>
                <w:sz w:val="20"/>
                <w:szCs w:val="20"/>
                <w:lang w:eastAsia="ru-RU"/>
              </w:rPr>
              <w:t>Необходимое количество номеров</w:t>
            </w:r>
          </w:p>
        </w:tc>
      </w:tr>
      <w:tr w:rsidR="0096424E" w:rsidRPr="007F1F49" w:rsidTr="004F5DA2">
        <w:trPr>
          <w:trHeight w:val="585"/>
        </w:trPr>
        <w:tc>
          <w:tcPr>
            <w:tcW w:w="2171" w:type="dxa"/>
            <w:tcBorders>
              <w:top w:val="nil"/>
              <w:left w:val="single" w:sz="4" w:space="0" w:color="auto"/>
              <w:bottom w:val="single" w:sz="4" w:space="0" w:color="auto"/>
              <w:right w:val="single" w:sz="4" w:space="0" w:color="auto"/>
            </w:tcBorders>
            <w:shd w:val="clear" w:color="auto" w:fill="auto"/>
            <w:vAlign w:val="center"/>
          </w:tcPr>
          <w:p w:rsidR="0096424E" w:rsidRPr="007F1F49" w:rsidRDefault="0096424E" w:rsidP="007F1F49">
            <w:pPr>
              <w:spacing w:line="240" w:lineRule="auto"/>
              <w:jc w:val="center"/>
              <w:rPr>
                <w:rFonts w:ascii="Arial" w:eastAsia="Times New Roman" w:hAnsi="Arial" w:cs="Arial"/>
                <w:sz w:val="20"/>
                <w:szCs w:val="20"/>
                <w:lang w:eastAsia="ru-RU"/>
              </w:rPr>
            </w:pPr>
            <w:r w:rsidRPr="007F1F49">
              <w:rPr>
                <w:rFonts w:ascii="Arial" w:eastAsia="Times New Roman" w:hAnsi="Arial" w:cs="Arial"/>
                <w:sz w:val="20"/>
                <w:szCs w:val="20"/>
                <w:lang w:eastAsia="ru-RU"/>
              </w:rPr>
              <w:t>Многоквартирная застройка</w:t>
            </w:r>
          </w:p>
        </w:tc>
        <w:tc>
          <w:tcPr>
            <w:tcW w:w="1508" w:type="dxa"/>
            <w:tcBorders>
              <w:top w:val="nil"/>
              <w:left w:val="nil"/>
              <w:bottom w:val="single" w:sz="4" w:space="0" w:color="auto"/>
              <w:right w:val="single" w:sz="4" w:space="0" w:color="auto"/>
            </w:tcBorders>
            <w:shd w:val="clear" w:color="auto" w:fill="auto"/>
            <w:vAlign w:val="center"/>
          </w:tcPr>
          <w:p w:rsidR="0096424E" w:rsidRPr="007F1F49" w:rsidRDefault="0096424E" w:rsidP="007F1F49">
            <w:pPr>
              <w:spacing w:line="240" w:lineRule="auto"/>
              <w:jc w:val="center"/>
              <w:rPr>
                <w:rFonts w:ascii="Arial" w:eastAsia="Times New Roman" w:hAnsi="Arial" w:cs="Arial"/>
                <w:sz w:val="20"/>
                <w:szCs w:val="20"/>
                <w:lang w:eastAsia="ru-RU"/>
              </w:rPr>
            </w:pPr>
            <w:r w:rsidRPr="007F1F49">
              <w:rPr>
                <w:rFonts w:ascii="Arial" w:eastAsia="Times New Roman" w:hAnsi="Arial" w:cs="Arial"/>
                <w:sz w:val="20"/>
                <w:szCs w:val="20"/>
                <w:lang w:eastAsia="ru-RU"/>
              </w:rPr>
              <w:t>квартира</w:t>
            </w:r>
          </w:p>
        </w:tc>
        <w:tc>
          <w:tcPr>
            <w:tcW w:w="2047" w:type="dxa"/>
            <w:tcBorders>
              <w:top w:val="nil"/>
              <w:left w:val="nil"/>
              <w:bottom w:val="single" w:sz="4" w:space="0" w:color="auto"/>
              <w:right w:val="single" w:sz="4" w:space="0" w:color="auto"/>
            </w:tcBorders>
            <w:shd w:val="clear" w:color="auto" w:fill="auto"/>
            <w:vAlign w:val="center"/>
          </w:tcPr>
          <w:p w:rsidR="0096424E" w:rsidRPr="007F1F49" w:rsidRDefault="0096424E" w:rsidP="007F1F49">
            <w:pPr>
              <w:spacing w:line="240" w:lineRule="auto"/>
              <w:jc w:val="center"/>
              <w:rPr>
                <w:rFonts w:ascii="Arial" w:eastAsia="Times New Roman" w:hAnsi="Arial" w:cs="Arial"/>
                <w:sz w:val="20"/>
                <w:szCs w:val="20"/>
                <w:lang w:eastAsia="ru-RU"/>
              </w:rPr>
            </w:pPr>
            <w:r w:rsidRPr="007F1F49">
              <w:rPr>
                <w:rFonts w:ascii="Arial" w:eastAsia="Times New Roman" w:hAnsi="Arial" w:cs="Arial"/>
                <w:sz w:val="20"/>
                <w:szCs w:val="20"/>
                <w:lang w:eastAsia="ru-RU"/>
              </w:rPr>
              <w:t>1</w:t>
            </w:r>
          </w:p>
        </w:tc>
        <w:tc>
          <w:tcPr>
            <w:tcW w:w="1392" w:type="dxa"/>
            <w:tcBorders>
              <w:top w:val="single" w:sz="4" w:space="0" w:color="auto"/>
              <w:left w:val="nil"/>
              <w:bottom w:val="single" w:sz="4" w:space="0" w:color="auto"/>
              <w:right w:val="single" w:sz="4" w:space="0" w:color="auto"/>
            </w:tcBorders>
            <w:shd w:val="clear" w:color="auto" w:fill="auto"/>
            <w:vAlign w:val="center"/>
          </w:tcPr>
          <w:p w:rsidR="0096424E" w:rsidRPr="007F1F49" w:rsidRDefault="0096424E" w:rsidP="007F1F49">
            <w:pPr>
              <w:spacing w:line="240" w:lineRule="auto"/>
              <w:jc w:val="center"/>
              <w:rPr>
                <w:rFonts w:ascii="Arial" w:hAnsi="Arial" w:cs="Arial"/>
                <w:sz w:val="20"/>
                <w:szCs w:val="20"/>
              </w:rPr>
            </w:pPr>
            <w:r w:rsidRPr="007F1F49">
              <w:rPr>
                <w:rFonts w:ascii="Arial" w:hAnsi="Arial" w:cs="Arial"/>
                <w:bCs/>
                <w:iCs/>
                <w:sz w:val="20"/>
                <w:szCs w:val="20"/>
              </w:rPr>
              <w:t>463</w:t>
            </w:r>
          </w:p>
        </w:tc>
        <w:tc>
          <w:tcPr>
            <w:tcW w:w="1713" w:type="dxa"/>
            <w:tcBorders>
              <w:top w:val="single" w:sz="4" w:space="0" w:color="auto"/>
              <w:left w:val="single" w:sz="4" w:space="0" w:color="auto"/>
              <w:bottom w:val="single" w:sz="4" w:space="0" w:color="auto"/>
              <w:right w:val="single" w:sz="4" w:space="0" w:color="auto"/>
            </w:tcBorders>
            <w:shd w:val="clear" w:color="auto" w:fill="auto"/>
            <w:vAlign w:val="center"/>
          </w:tcPr>
          <w:p w:rsidR="0096424E" w:rsidRPr="007F1F49" w:rsidRDefault="0096424E" w:rsidP="007F1F49">
            <w:pPr>
              <w:spacing w:line="240" w:lineRule="auto"/>
              <w:jc w:val="center"/>
              <w:rPr>
                <w:rFonts w:ascii="Arial" w:hAnsi="Arial" w:cs="Arial"/>
                <w:sz w:val="20"/>
                <w:szCs w:val="20"/>
              </w:rPr>
            </w:pPr>
            <w:r w:rsidRPr="007F1F49">
              <w:rPr>
                <w:rFonts w:ascii="Arial" w:hAnsi="Arial" w:cs="Arial"/>
                <w:bCs/>
                <w:iCs/>
                <w:sz w:val="20"/>
                <w:szCs w:val="20"/>
              </w:rPr>
              <w:t>463</w:t>
            </w:r>
          </w:p>
        </w:tc>
        <w:tc>
          <w:tcPr>
            <w:tcW w:w="1425" w:type="dxa"/>
            <w:tcBorders>
              <w:top w:val="single" w:sz="4" w:space="0" w:color="auto"/>
              <w:left w:val="nil"/>
              <w:bottom w:val="single" w:sz="4" w:space="0" w:color="auto"/>
              <w:right w:val="single" w:sz="4" w:space="0" w:color="auto"/>
            </w:tcBorders>
            <w:shd w:val="clear" w:color="auto" w:fill="auto"/>
            <w:vAlign w:val="center"/>
          </w:tcPr>
          <w:p w:rsidR="0096424E" w:rsidRPr="007F1F49" w:rsidRDefault="0096424E" w:rsidP="007F1F49">
            <w:pPr>
              <w:spacing w:line="240" w:lineRule="auto"/>
              <w:jc w:val="center"/>
              <w:rPr>
                <w:rFonts w:ascii="Arial" w:hAnsi="Arial" w:cs="Arial"/>
                <w:sz w:val="20"/>
                <w:szCs w:val="20"/>
              </w:rPr>
            </w:pPr>
            <w:r w:rsidRPr="007F1F49">
              <w:rPr>
                <w:rFonts w:ascii="Arial" w:hAnsi="Arial" w:cs="Arial"/>
                <w:bCs/>
                <w:iCs/>
                <w:sz w:val="20"/>
                <w:szCs w:val="20"/>
              </w:rPr>
              <w:t>463</w:t>
            </w:r>
          </w:p>
        </w:tc>
        <w:tc>
          <w:tcPr>
            <w:tcW w:w="1756" w:type="dxa"/>
            <w:tcBorders>
              <w:top w:val="single" w:sz="4" w:space="0" w:color="auto"/>
              <w:left w:val="single" w:sz="4" w:space="0" w:color="auto"/>
              <w:bottom w:val="single" w:sz="4" w:space="0" w:color="auto"/>
              <w:right w:val="single" w:sz="4" w:space="0" w:color="auto"/>
            </w:tcBorders>
            <w:shd w:val="clear" w:color="auto" w:fill="auto"/>
            <w:vAlign w:val="center"/>
          </w:tcPr>
          <w:p w:rsidR="0096424E" w:rsidRPr="007F1F49" w:rsidRDefault="0096424E" w:rsidP="007F1F49">
            <w:pPr>
              <w:spacing w:line="240" w:lineRule="auto"/>
              <w:jc w:val="center"/>
              <w:rPr>
                <w:rFonts w:ascii="Arial" w:hAnsi="Arial" w:cs="Arial"/>
                <w:sz w:val="20"/>
                <w:szCs w:val="20"/>
              </w:rPr>
            </w:pPr>
            <w:r w:rsidRPr="007F1F49">
              <w:rPr>
                <w:rFonts w:ascii="Arial" w:hAnsi="Arial" w:cs="Arial"/>
                <w:bCs/>
                <w:iCs/>
                <w:sz w:val="20"/>
                <w:szCs w:val="20"/>
              </w:rPr>
              <w:t>463</w:t>
            </w:r>
          </w:p>
        </w:tc>
        <w:tc>
          <w:tcPr>
            <w:tcW w:w="1425" w:type="dxa"/>
            <w:tcBorders>
              <w:top w:val="single" w:sz="4" w:space="0" w:color="auto"/>
              <w:left w:val="nil"/>
              <w:bottom w:val="single" w:sz="4" w:space="0" w:color="auto"/>
              <w:right w:val="single" w:sz="4" w:space="0" w:color="auto"/>
            </w:tcBorders>
            <w:shd w:val="clear" w:color="auto" w:fill="auto"/>
            <w:vAlign w:val="center"/>
          </w:tcPr>
          <w:p w:rsidR="0096424E" w:rsidRPr="007F1F49" w:rsidRDefault="0096424E" w:rsidP="007F1F49">
            <w:pPr>
              <w:spacing w:line="240" w:lineRule="auto"/>
              <w:jc w:val="center"/>
              <w:rPr>
                <w:rFonts w:ascii="Arial" w:hAnsi="Arial" w:cs="Arial"/>
                <w:sz w:val="20"/>
                <w:szCs w:val="20"/>
              </w:rPr>
            </w:pPr>
            <w:r w:rsidRPr="007F1F49">
              <w:rPr>
                <w:rFonts w:ascii="Arial" w:hAnsi="Arial" w:cs="Arial"/>
                <w:bCs/>
                <w:iCs/>
                <w:sz w:val="20"/>
                <w:szCs w:val="20"/>
              </w:rPr>
              <w:t>463</w:t>
            </w:r>
          </w:p>
        </w:tc>
        <w:tc>
          <w:tcPr>
            <w:tcW w:w="1756" w:type="dxa"/>
            <w:tcBorders>
              <w:top w:val="single" w:sz="4" w:space="0" w:color="auto"/>
              <w:left w:val="single" w:sz="4" w:space="0" w:color="auto"/>
              <w:bottom w:val="single" w:sz="4" w:space="0" w:color="auto"/>
              <w:right w:val="single" w:sz="4" w:space="0" w:color="auto"/>
            </w:tcBorders>
            <w:shd w:val="clear" w:color="auto" w:fill="auto"/>
            <w:vAlign w:val="center"/>
          </w:tcPr>
          <w:p w:rsidR="0096424E" w:rsidRPr="007F1F49" w:rsidRDefault="0096424E" w:rsidP="007F1F49">
            <w:pPr>
              <w:spacing w:line="240" w:lineRule="auto"/>
              <w:jc w:val="center"/>
              <w:rPr>
                <w:rFonts w:ascii="Arial" w:hAnsi="Arial" w:cs="Arial"/>
                <w:sz w:val="20"/>
                <w:szCs w:val="20"/>
              </w:rPr>
            </w:pPr>
            <w:r w:rsidRPr="007F1F49">
              <w:rPr>
                <w:rFonts w:ascii="Arial" w:hAnsi="Arial" w:cs="Arial"/>
                <w:bCs/>
                <w:iCs/>
                <w:sz w:val="20"/>
                <w:szCs w:val="20"/>
              </w:rPr>
              <w:t>463</w:t>
            </w:r>
          </w:p>
        </w:tc>
      </w:tr>
      <w:tr w:rsidR="0096424E" w:rsidRPr="007F1F49" w:rsidTr="004F5DA2">
        <w:trPr>
          <w:trHeight w:val="585"/>
        </w:trPr>
        <w:tc>
          <w:tcPr>
            <w:tcW w:w="2171" w:type="dxa"/>
            <w:tcBorders>
              <w:top w:val="nil"/>
              <w:left w:val="single" w:sz="4" w:space="0" w:color="auto"/>
              <w:bottom w:val="single" w:sz="4" w:space="0" w:color="auto"/>
              <w:right w:val="single" w:sz="4" w:space="0" w:color="auto"/>
            </w:tcBorders>
            <w:shd w:val="clear" w:color="auto" w:fill="auto"/>
            <w:vAlign w:val="center"/>
            <w:hideMark/>
          </w:tcPr>
          <w:p w:rsidR="0096424E" w:rsidRPr="007F1F49" w:rsidRDefault="0096424E" w:rsidP="007F1F49">
            <w:pPr>
              <w:spacing w:line="240" w:lineRule="auto"/>
              <w:jc w:val="center"/>
              <w:rPr>
                <w:rFonts w:ascii="Arial" w:eastAsia="Times New Roman" w:hAnsi="Arial" w:cs="Arial"/>
                <w:sz w:val="20"/>
                <w:szCs w:val="20"/>
                <w:lang w:eastAsia="ru-RU"/>
              </w:rPr>
            </w:pPr>
            <w:r w:rsidRPr="007F1F49">
              <w:rPr>
                <w:rFonts w:ascii="Arial" w:eastAsia="Times New Roman" w:hAnsi="Arial" w:cs="Arial"/>
                <w:sz w:val="20"/>
                <w:szCs w:val="20"/>
                <w:lang w:eastAsia="ru-RU"/>
              </w:rPr>
              <w:t>Индивидуальная застройка</w:t>
            </w:r>
          </w:p>
        </w:tc>
        <w:tc>
          <w:tcPr>
            <w:tcW w:w="1508" w:type="dxa"/>
            <w:tcBorders>
              <w:top w:val="nil"/>
              <w:left w:val="nil"/>
              <w:bottom w:val="single" w:sz="4" w:space="0" w:color="auto"/>
              <w:right w:val="single" w:sz="4" w:space="0" w:color="auto"/>
            </w:tcBorders>
            <w:shd w:val="clear" w:color="auto" w:fill="auto"/>
            <w:vAlign w:val="center"/>
            <w:hideMark/>
          </w:tcPr>
          <w:p w:rsidR="0096424E" w:rsidRPr="007F1F49" w:rsidRDefault="0096424E" w:rsidP="007F1F49">
            <w:pPr>
              <w:spacing w:line="240" w:lineRule="auto"/>
              <w:jc w:val="center"/>
              <w:rPr>
                <w:rFonts w:ascii="Arial" w:eastAsia="Times New Roman" w:hAnsi="Arial" w:cs="Arial"/>
                <w:sz w:val="20"/>
                <w:szCs w:val="20"/>
                <w:lang w:eastAsia="ru-RU"/>
              </w:rPr>
            </w:pPr>
            <w:r w:rsidRPr="007F1F49">
              <w:rPr>
                <w:rFonts w:ascii="Arial" w:eastAsia="Times New Roman" w:hAnsi="Arial" w:cs="Arial"/>
                <w:sz w:val="20"/>
                <w:szCs w:val="20"/>
                <w:lang w:eastAsia="ru-RU"/>
              </w:rPr>
              <w:t>дом</w:t>
            </w:r>
          </w:p>
        </w:tc>
        <w:tc>
          <w:tcPr>
            <w:tcW w:w="2047" w:type="dxa"/>
            <w:tcBorders>
              <w:top w:val="nil"/>
              <w:left w:val="nil"/>
              <w:bottom w:val="single" w:sz="4" w:space="0" w:color="auto"/>
              <w:right w:val="single" w:sz="4" w:space="0" w:color="auto"/>
            </w:tcBorders>
            <w:shd w:val="clear" w:color="auto" w:fill="auto"/>
            <w:vAlign w:val="center"/>
            <w:hideMark/>
          </w:tcPr>
          <w:p w:rsidR="0096424E" w:rsidRPr="007F1F49" w:rsidRDefault="0096424E" w:rsidP="007F1F49">
            <w:pPr>
              <w:spacing w:line="240" w:lineRule="auto"/>
              <w:jc w:val="center"/>
              <w:rPr>
                <w:rFonts w:ascii="Arial" w:eastAsia="Times New Roman" w:hAnsi="Arial" w:cs="Arial"/>
                <w:sz w:val="20"/>
                <w:szCs w:val="20"/>
                <w:lang w:eastAsia="ru-RU"/>
              </w:rPr>
            </w:pPr>
            <w:r w:rsidRPr="007F1F49">
              <w:rPr>
                <w:rFonts w:ascii="Arial" w:eastAsia="Times New Roman" w:hAnsi="Arial" w:cs="Arial"/>
                <w:sz w:val="20"/>
                <w:szCs w:val="20"/>
                <w:lang w:eastAsia="ru-RU"/>
              </w:rPr>
              <w:t>1</w:t>
            </w:r>
          </w:p>
        </w:tc>
        <w:tc>
          <w:tcPr>
            <w:tcW w:w="1392" w:type="dxa"/>
            <w:tcBorders>
              <w:top w:val="single" w:sz="4" w:space="0" w:color="auto"/>
              <w:left w:val="nil"/>
              <w:bottom w:val="single" w:sz="4" w:space="0" w:color="auto"/>
              <w:right w:val="single" w:sz="4" w:space="0" w:color="auto"/>
            </w:tcBorders>
            <w:shd w:val="clear" w:color="auto" w:fill="auto"/>
            <w:vAlign w:val="center"/>
          </w:tcPr>
          <w:p w:rsidR="0096424E" w:rsidRPr="007F1F49" w:rsidRDefault="0096424E" w:rsidP="007F1F49">
            <w:pPr>
              <w:spacing w:line="240" w:lineRule="auto"/>
              <w:jc w:val="center"/>
              <w:rPr>
                <w:rFonts w:ascii="Arial" w:hAnsi="Arial" w:cs="Arial"/>
                <w:sz w:val="20"/>
                <w:szCs w:val="20"/>
              </w:rPr>
            </w:pPr>
            <w:r w:rsidRPr="007F1F49">
              <w:rPr>
                <w:rFonts w:ascii="Arial" w:hAnsi="Arial" w:cs="Arial"/>
                <w:bCs/>
                <w:iCs/>
                <w:sz w:val="20"/>
                <w:szCs w:val="20"/>
              </w:rPr>
              <w:t>1309</w:t>
            </w:r>
          </w:p>
        </w:tc>
        <w:tc>
          <w:tcPr>
            <w:tcW w:w="1713" w:type="dxa"/>
            <w:tcBorders>
              <w:top w:val="single" w:sz="4" w:space="0" w:color="auto"/>
              <w:left w:val="single" w:sz="4" w:space="0" w:color="auto"/>
              <w:bottom w:val="single" w:sz="4" w:space="0" w:color="auto"/>
              <w:right w:val="single" w:sz="4" w:space="0" w:color="auto"/>
            </w:tcBorders>
            <w:shd w:val="clear" w:color="auto" w:fill="auto"/>
            <w:vAlign w:val="center"/>
          </w:tcPr>
          <w:p w:rsidR="0096424E" w:rsidRPr="007F1F49" w:rsidRDefault="0096424E" w:rsidP="007F1F49">
            <w:pPr>
              <w:spacing w:line="240" w:lineRule="auto"/>
              <w:jc w:val="center"/>
              <w:rPr>
                <w:rFonts w:ascii="Arial" w:hAnsi="Arial" w:cs="Arial"/>
                <w:sz w:val="20"/>
                <w:szCs w:val="20"/>
              </w:rPr>
            </w:pPr>
            <w:r w:rsidRPr="007F1F49">
              <w:rPr>
                <w:rFonts w:ascii="Arial" w:hAnsi="Arial" w:cs="Arial"/>
                <w:bCs/>
                <w:iCs/>
                <w:sz w:val="20"/>
                <w:szCs w:val="20"/>
              </w:rPr>
              <w:t>1309</w:t>
            </w:r>
          </w:p>
        </w:tc>
        <w:tc>
          <w:tcPr>
            <w:tcW w:w="1425" w:type="dxa"/>
            <w:tcBorders>
              <w:top w:val="nil"/>
              <w:left w:val="single" w:sz="4" w:space="0" w:color="auto"/>
              <w:bottom w:val="single" w:sz="4" w:space="0" w:color="auto"/>
              <w:right w:val="single" w:sz="4" w:space="0" w:color="auto"/>
            </w:tcBorders>
            <w:shd w:val="clear" w:color="auto" w:fill="auto"/>
            <w:vAlign w:val="center"/>
            <w:hideMark/>
          </w:tcPr>
          <w:p w:rsidR="0096424E" w:rsidRPr="007F1F49" w:rsidRDefault="0096424E" w:rsidP="007F1F49">
            <w:pPr>
              <w:spacing w:line="240" w:lineRule="auto"/>
              <w:jc w:val="center"/>
              <w:rPr>
                <w:rFonts w:ascii="Arial" w:eastAsia="Times New Roman" w:hAnsi="Arial" w:cs="Arial"/>
                <w:sz w:val="20"/>
                <w:szCs w:val="20"/>
                <w:lang w:eastAsia="ru-RU"/>
              </w:rPr>
            </w:pPr>
            <w:r w:rsidRPr="007F1F49">
              <w:rPr>
                <w:rFonts w:ascii="Arial" w:hAnsi="Arial" w:cs="Arial"/>
                <w:sz w:val="20"/>
                <w:szCs w:val="20"/>
              </w:rPr>
              <w:t>1523</w:t>
            </w:r>
          </w:p>
        </w:tc>
        <w:tc>
          <w:tcPr>
            <w:tcW w:w="1756" w:type="dxa"/>
            <w:tcBorders>
              <w:top w:val="nil"/>
              <w:left w:val="nil"/>
              <w:bottom w:val="single" w:sz="4" w:space="0" w:color="auto"/>
              <w:right w:val="single" w:sz="4" w:space="0" w:color="auto"/>
            </w:tcBorders>
            <w:shd w:val="clear" w:color="auto" w:fill="auto"/>
            <w:vAlign w:val="center"/>
            <w:hideMark/>
          </w:tcPr>
          <w:p w:rsidR="0096424E" w:rsidRPr="007F1F49" w:rsidRDefault="0096424E" w:rsidP="007F1F49">
            <w:pPr>
              <w:spacing w:line="240" w:lineRule="auto"/>
              <w:jc w:val="center"/>
              <w:rPr>
                <w:rFonts w:ascii="Arial" w:eastAsia="Times New Roman" w:hAnsi="Arial" w:cs="Arial"/>
                <w:sz w:val="20"/>
                <w:szCs w:val="20"/>
                <w:lang w:eastAsia="ru-RU"/>
              </w:rPr>
            </w:pPr>
            <w:r w:rsidRPr="007F1F49">
              <w:rPr>
                <w:rFonts w:ascii="Arial" w:hAnsi="Arial" w:cs="Arial"/>
                <w:sz w:val="20"/>
                <w:szCs w:val="20"/>
              </w:rPr>
              <w:t>1523</w:t>
            </w:r>
          </w:p>
        </w:tc>
        <w:tc>
          <w:tcPr>
            <w:tcW w:w="1425" w:type="dxa"/>
            <w:tcBorders>
              <w:top w:val="nil"/>
              <w:left w:val="nil"/>
              <w:bottom w:val="single" w:sz="4" w:space="0" w:color="auto"/>
              <w:right w:val="single" w:sz="4" w:space="0" w:color="auto"/>
            </w:tcBorders>
            <w:shd w:val="clear" w:color="auto" w:fill="auto"/>
            <w:vAlign w:val="center"/>
            <w:hideMark/>
          </w:tcPr>
          <w:p w:rsidR="0096424E" w:rsidRPr="007F1F49" w:rsidRDefault="0096424E" w:rsidP="007F1F49">
            <w:pPr>
              <w:spacing w:line="240" w:lineRule="auto"/>
              <w:jc w:val="center"/>
              <w:rPr>
                <w:rFonts w:ascii="Arial" w:eastAsia="Times New Roman" w:hAnsi="Arial" w:cs="Arial"/>
                <w:sz w:val="20"/>
                <w:szCs w:val="20"/>
                <w:lang w:eastAsia="ru-RU"/>
              </w:rPr>
            </w:pPr>
            <w:r w:rsidRPr="007F1F49">
              <w:rPr>
                <w:rFonts w:ascii="Arial" w:hAnsi="Arial" w:cs="Arial"/>
                <w:sz w:val="20"/>
                <w:szCs w:val="20"/>
              </w:rPr>
              <w:t>2267</w:t>
            </w:r>
          </w:p>
        </w:tc>
        <w:tc>
          <w:tcPr>
            <w:tcW w:w="1756" w:type="dxa"/>
            <w:tcBorders>
              <w:top w:val="nil"/>
              <w:left w:val="nil"/>
              <w:bottom w:val="single" w:sz="4" w:space="0" w:color="auto"/>
              <w:right w:val="single" w:sz="4" w:space="0" w:color="auto"/>
            </w:tcBorders>
            <w:shd w:val="clear" w:color="auto" w:fill="auto"/>
            <w:vAlign w:val="center"/>
            <w:hideMark/>
          </w:tcPr>
          <w:p w:rsidR="0096424E" w:rsidRPr="007F1F49" w:rsidRDefault="0096424E" w:rsidP="007F1F49">
            <w:pPr>
              <w:spacing w:line="240" w:lineRule="auto"/>
              <w:jc w:val="center"/>
              <w:rPr>
                <w:rFonts w:ascii="Arial" w:eastAsia="Times New Roman" w:hAnsi="Arial" w:cs="Arial"/>
                <w:sz w:val="20"/>
                <w:szCs w:val="20"/>
                <w:lang w:eastAsia="ru-RU"/>
              </w:rPr>
            </w:pPr>
            <w:r w:rsidRPr="007F1F49">
              <w:rPr>
                <w:rFonts w:ascii="Arial" w:hAnsi="Arial" w:cs="Arial"/>
                <w:sz w:val="20"/>
                <w:szCs w:val="20"/>
              </w:rPr>
              <w:t>2267</w:t>
            </w:r>
          </w:p>
        </w:tc>
      </w:tr>
      <w:tr w:rsidR="0096424E" w:rsidRPr="007F1F49" w:rsidTr="004F5DA2">
        <w:trPr>
          <w:trHeight w:val="585"/>
        </w:trPr>
        <w:tc>
          <w:tcPr>
            <w:tcW w:w="2171" w:type="dxa"/>
            <w:tcBorders>
              <w:top w:val="nil"/>
              <w:left w:val="single" w:sz="4" w:space="0" w:color="auto"/>
              <w:bottom w:val="single" w:sz="4" w:space="0" w:color="auto"/>
              <w:right w:val="single" w:sz="4" w:space="0" w:color="auto"/>
            </w:tcBorders>
            <w:shd w:val="clear" w:color="auto" w:fill="auto"/>
            <w:vAlign w:val="center"/>
            <w:hideMark/>
          </w:tcPr>
          <w:p w:rsidR="0096424E" w:rsidRPr="007F1F49" w:rsidRDefault="0096424E" w:rsidP="007F1F49">
            <w:pPr>
              <w:spacing w:line="240" w:lineRule="auto"/>
              <w:jc w:val="center"/>
              <w:rPr>
                <w:rFonts w:ascii="Arial" w:eastAsia="Times New Roman" w:hAnsi="Arial" w:cs="Arial"/>
                <w:sz w:val="20"/>
                <w:szCs w:val="20"/>
                <w:lang w:eastAsia="ru-RU"/>
              </w:rPr>
            </w:pPr>
            <w:r w:rsidRPr="007F1F49">
              <w:rPr>
                <w:rFonts w:ascii="Arial" w:eastAsia="Times New Roman" w:hAnsi="Arial" w:cs="Arial"/>
                <w:sz w:val="20"/>
                <w:szCs w:val="20"/>
                <w:lang w:eastAsia="ru-RU"/>
              </w:rPr>
              <w:t>Объекты образования</w:t>
            </w:r>
          </w:p>
        </w:tc>
        <w:tc>
          <w:tcPr>
            <w:tcW w:w="1508" w:type="dxa"/>
            <w:tcBorders>
              <w:top w:val="nil"/>
              <w:left w:val="nil"/>
              <w:bottom w:val="single" w:sz="4" w:space="0" w:color="auto"/>
              <w:right w:val="single" w:sz="4" w:space="0" w:color="auto"/>
            </w:tcBorders>
            <w:shd w:val="clear" w:color="auto" w:fill="auto"/>
            <w:vAlign w:val="center"/>
            <w:hideMark/>
          </w:tcPr>
          <w:p w:rsidR="0096424E" w:rsidRPr="007F1F49" w:rsidRDefault="0096424E" w:rsidP="007F1F49">
            <w:pPr>
              <w:spacing w:line="240" w:lineRule="auto"/>
              <w:jc w:val="center"/>
              <w:rPr>
                <w:rFonts w:ascii="Arial" w:eastAsia="Times New Roman" w:hAnsi="Arial" w:cs="Arial"/>
                <w:sz w:val="20"/>
                <w:szCs w:val="20"/>
                <w:lang w:eastAsia="ru-RU"/>
              </w:rPr>
            </w:pPr>
            <w:r w:rsidRPr="007F1F49">
              <w:rPr>
                <w:rFonts w:ascii="Arial" w:eastAsia="Times New Roman" w:hAnsi="Arial" w:cs="Arial"/>
                <w:sz w:val="20"/>
                <w:szCs w:val="20"/>
                <w:lang w:eastAsia="ru-RU"/>
              </w:rPr>
              <w:t>объект</w:t>
            </w:r>
          </w:p>
        </w:tc>
        <w:tc>
          <w:tcPr>
            <w:tcW w:w="2047" w:type="dxa"/>
            <w:tcBorders>
              <w:top w:val="nil"/>
              <w:left w:val="nil"/>
              <w:bottom w:val="single" w:sz="4" w:space="0" w:color="auto"/>
              <w:right w:val="single" w:sz="4" w:space="0" w:color="auto"/>
            </w:tcBorders>
            <w:shd w:val="clear" w:color="auto" w:fill="auto"/>
            <w:vAlign w:val="center"/>
            <w:hideMark/>
          </w:tcPr>
          <w:p w:rsidR="0096424E" w:rsidRPr="007F1F49" w:rsidRDefault="0096424E" w:rsidP="007F1F49">
            <w:pPr>
              <w:spacing w:line="240" w:lineRule="auto"/>
              <w:jc w:val="center"/>
              <w:rPr>
                <w:rFonts w:ascii="Arial" w:eastAsia="Times New Roman" w:hAnsi="Arial" w:cs="Arial"/>
                <w:sz w:val="20"/>
                <w:szCs w:val="20"/>
                <w:lang w:eastAsia="ru-RU"/>
              </w:rPr>
            </w:pPr>
            <w:r w:rsidRPr="007F1F49">
              <w:rPr>
                <w:rFonts w:ascii="Arial" w:eastAsia="Times New Roman" w:hAnsi="Arial" w:cs="Arial"/>
                <w:sz w:val="20"/>
                <w:szCs w:val="20"/>
                <w:lang w:eastAsia="ru-RU"/>
              </w:rPr>
              <w:t>3</w:t>
            </w:r>
          </w:p>
        </w:tc>
        <w:tc>
          <w:tcPr>
            <w:tcW w:w="1392" w:type="dxa"/>
            <w:tcBorders>
              <w:top w:val="single" w:sz="4" w:space="0" w:color="auto"/>
              <w:left w:val="nil"/>
              <w:bottom w:val="single" w:sz="4" w:space="0" w:color="auto"/>
              <w:right w:val="single" w:sz="4" w:space="0" w:color="auto"/>
            </w:tcBorders>
            <w:shd w:val="clear" w:color="auto" w:fill="auto"/>
            <w:vAlign w:val="center"/>
          </w:tcPr>
          <w:p w:rsidR="0096424E" w:rsidRPr="007F1F49" w:rsidRDefault="0096424E" w:rsidP="007F1F49">
            <w:pPr>
              <w:spacing w:line="240" w:lineRule="auto"/>
              <w:jc w:val="center"/>
              <w:rPr>
                <w:rFonts w:ascii="Arial" w:eastAsia="Times New Roman" w:hAnsi="Arial" w:cs="Arial"/>
                <w:sz w:val="20"/>
                <w:szCs w:val="20"/>
                <w:lang w:eastAsia="ru-RU"/>
              </w:rPr>
            </w:pPr>
            <w:r w:rsidRPr="007F1F49">
              <w:rPr>
                <w:rFonts w:ascii="Arial" w:eastAsia="Times New Roman" w:hAnsi="Arial" w:cs="Arial"/>
                <w:sz w:val="20"/>
                <w:szCs w:val="20"/>
                <w:lang w:eastAsia="ru-RU"/>
              </w:rPr>
              <w:t>3</w:t>
            </w:r>
          </w:p>
        </w:tc>
        <w:tc>
          <w:tcPr>
            <w:tcW w:w="1713" w:type="dxa"/>
            <w:tcBorders>
              <w:top w:val="single" w:sz="4" w:space="0" w:color="auto"/>
              <w:left w:val="single" w:sz="4" w:space="0" w:color="auto"/>
              <w:bottom w:val="single" w:sz="4" w:space="0" w:color="auto"/>
              <w:right w:val="single" w:sz="4" w:space="0" w:color="auto"/>
            </w:tcBorders>
            <w:shd w:val="clear" w:color="auto" w:fill="auto"/>
            <w:vAlign w:val="center"/>
          </w:tcPr>
          <w:p w:rsidR="0096424E" w:rsidRPr="007F1F49" w:rsidRDefault="0096424E" w:rsidP="007F1F49">
            <w:pPr>
              <w:spacing w:line="240" w:lineRule="auto"/>
              <w:jc w:val="center"/>
              <w:rPr>
                <w:rFonts w:ascii="Arial" w:eastAsia="Times New Roman" w:hAnsi="Arial" w:cs="Arial"/>
                <w:sz w:val="20"/>
                <w:szCs w:val="20"/>
                <w:lang w:eastAsia="ru-RU"/>
              </w:rPr>
            </w:pPr>
            <w:r w:rsidRPr="007F1F49">
              <w:rPr>
                <w:rFonts w:ascii="Arial" w:eastAsia="Times New Roman" w:hAnsi="Arial" w:cs="Arial"/>
                <w:sz w:val="20"/>
                <w:szCs w:val="20"/>
                <w:lang w:eastAsia="ru-RU"/>
              </w:rPr>
              <w:t>9</w:t>
            </w:r>
          </w:p>
        </w:tc>
        <w:tc>
          <w:tcPr>
            <w:tcW w:w="1425" w:type="dxa"/>
            <w:tcBorders>
              <w:top w:val="single" w:sz="4" w:space="0" w:color="auto"/>
              <w:left w:val="nil"/>
              <w:bottom w:val="single" w:sz="4" w:space="0" w:color="auto"/>
              <w:right w:val="single" w:sz="4" w:space="0" w:color="auto"/>
            </w:tcBorders>
            <w:shd w:val="clear" w:color="auto" w:fill="auto"/>
            <w:vAlign w:val="center"/>
            <w:hideMark/>
          </w:tcPr>
          <w:p w:rsidR="0096424E" w:rsidRPr="007F1F49" w:rsidRDefault="0096424E" w:rsidP="007F1F49">
            <w:pPr>
              <w:spacing w:line="240" w:lineRule="auto"/>
              <w:jc w:val="center"/>
              <w:rPr>
                <w:rFonts w:ascii="Arial" w:eastAsia="Times New Roman" w:hAnsi="Arial" w:cs="Arial"/>
                <w:sz w:val="20"/>
                <w:szCs w:val="20"/>
                <w:lang w:eastAsia="ru-RU"/>
              </w:rPr>
            </w:pPr>
            <w:r w:rsidRPr="007F1F49">
              <w:rPr>
                <w:rFonts w:ascii="Arial" w:eastAsia="Times New Roman" w:hAnsi="Arial" w:cs="Arial"/>
                <w:sz w:val="20"/>
                <w:szCs w:val="20"/>
                <w:lang w:eastAsia="ru-RU"/>
              </w:rPr>
              <w:t>3</w:t>
            </w:r>
          </w:p>
        </w:tc>
        <w:tc>
          <w:tcPr>
            <w:tcW w:w="175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6424E" w:rsidRPr="007F1F49" w:rsidRDefault="0096424E" w:rsidP="007F1F49">
            <w:pPr>
              <w:spacing w:line="240" w:lineRule="auto"/>
              <w:jc w:val="center"/>
              <w:rPr>
                <w:rFonts w:ascii="Arial" w:eastAsia="Times New Roman" w:hAnsi="Arial" w:cs="Arial"/>
                <w:sz w:val="20"/>
                <w:szCs w:val="20"/>
                <w:lang w:eastAsia="ru-RU"/>
              </w:rPr>
            </w:pPr>
            <w:r w:rsidRPr="007F1F49">
              <w:rPr>
                <w:rFonts w:ascii="Arial" w:eastAsia="Times New Roman" w:hAnsi="Arial" w:cs="Arial"/>
                <w:sz w:val="20"/>
                <w:szCs w:val="20"/>
                <w:lang w:eastAsia="ru-RU"/>
              </w:rPr>
              <w:t>9</w:t>
            </w:r>
          </w:p>
        </w:tc>
        <w:tc>
          <w:tcPr>
            <w:tcW w:w="1425" w:type="dxa"/>
            <w:tcBorders>
              <w:top w:val="single" w:sz="4" w:space="0" w:color="auto"/>
              <w:left w:val="nil"/>
              <w:bottom w:val="single" w:sz="4" w:space="0" w:color="auto"/>
              <w:right w:val="single" w:sz="4" w:space="0" w:color="auto"/>
            </w:tcBorders>
            <w:shd w:val="clear" w:color="auto" w:fill="auto"/>
            <w:vAlign w:val="center"/>
            <w:hideMark/>
          </w:tcPr>
          <w:p w:rsidR="0096424E" w:rsidRPr="007F1F49" w:rsidRDefault="0096424E" w:rsidP="007F1F49">
            <w:pPr>
              <w:spacing w:line="240" w:lineRule="auto"/>
              <w:jc w:val="center"/>
              <w:rPr>
                <w:rFonts w:ascii="Arial" w:eastAsia="Times New Roman" w:hAnsi="Arial" w:cs="Arial"/>
                <w:sz w:val="20"/>
                <w:szCs w:val="20"/>
                <w:lang w:eastAsia="ru-RU"/>
              </w:rPr>
            </w:pPr>
            <w:r w:rsidRPr="007F1F49">
              <w:rPr>
                <w:rFonts w:ascii="Arial" w:eastAsia="Times New Roman" w:hAnsi="Arial" w:cs="Arial"/>
                <w:sz w:val="20"/>
                <w:szCs w:val="20"/>
                <w:lang w:eastAsia="ru-RU"/>
              </w:rPr>
              <w:t>4</w:t>
            </w:r>
          </w:p>
        </w:tc>
        <w:tc>
          <w:tcPr>
            <w:tcW w:w="175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6424E" w:rsidRPr="007F1F49" w:rsidRDefault="0096424E" w:rsidP="007F1F49">
            <w:pPr>
              <w:spacing w:line="240" w:lineRule="auto"/>
              <w:jc w:val="center"/>
              <w:rPr>
                <w:rFonts w:ascii="Arial" w:eastAsia="Times New Roman" w:hAnsi="Arial" w:cs="Arial"/>
                <w:sz w:val="20"/>
                <w:szCs w:val="20"/>
                <w:lang w:eastAsia="ru-RU"/>
              </w:rPr>
            </w:pPr>
            <w:r w:rsidRPr="007F1F49">
              <w:rPr>
                <w:rFonts w:ascii="Arial" w:eastAsia="Times New Roman" w:hAnsi="Arial" w:cs="Arial"/>
                <w:sz w:val="20"/>
                <w:szCs w:val="20"/>
                <w:lang w:eastAsia="ru-RU"/>
              </w:rPr>
              <w:t>12</w:t>
            </w:r>
          </w:p>
        </w:tc>
      </w:tr>
      <w:tr w:rsidR="0096424E" w:rsidRPr="007F1F49" w:rsidTr="004F5DA2">
        <w:trPr>
          <w:trHeight w:val="300"/>
        </w:trPr>
        <w:tc>
          <w:tcPr>
            <w:tcW w:w="2171" w:type="dxa"/>
            <w:tcBorders>
              <w:top w:val="nil"/>
              <w:left w:val="single" w:sz="4" w:space="0" w:color="auto"/>
              <w:bottom w:val="single" w:sz="4" w:space="0" w:color="auto"/>
              <w:right w:val="single" w:sz="4" w:space="0" w:color="auto"/>
            </w:tcBorders>
            <w:shd w:val="clear" w:color="auto" w:fill="auto"/>
            <w:vAlign w:val="center"/>
            <w:hideMark/>
          </w:tcPr>
          <w:p w:rsidR="0096424E" w:rsidRPr="007F1F49" w:rsidRDefault="0096424E" w:rsidP="007F1F49">
            <w:pPr>
              <w:spacing w:line="240" w:lineRule="auto"/>
              <w:jc w:val="center"/>
              <w:rPr>
                <w:rFonts w:ascii="Arial" w:eastAsia="Times New Roman" w:hAnsi="Arial" w:cs="Arial"/>
                <w:sz w:val="20"/>
                <w:szCs w:val="20"/>
                <w:lang w:eastAsia="ru-RU"/>
              </w:rPr>
            </w:pPr>
            <w:r w:rsidRPr="007F1F49">
              <w:rPr>
                <w:rFonts w:ascii="Arial" w:eastAsia="Times New Roman" w:hAnsi="Arial" w:cs="Arial"/>
                <w:sz w:val="20"/>
                <w:szCs w:val="20"/>
                <w:lang w:eastAsia="ru-RU"/>
              </w:rPr>
              <w:t>Объекты торговли</w:t>
            </w:r>
          </w:p>
        </w:tc>
        <w:tc>
          <w:tcPr>
            <w:tcW w:w="1508" w:type="dxa"/>
            <w:tcBorders>
              <w:top w:val="nil"/>
              <w:left w:val="nil"/>
              <w:bottom w:val="single" w:sz="4" w:space="0" w:color="auto"/>
              <w:right w:val="single" w:sz="4" w:space="0" w:color="auto"/>
            </w:tcBorders>
            <w:shd w:val="clear" w:color="auto" w:fill="auto"/>
            <w:vAlign w:val="center"/>
            <w:hideMark/>
          </w:tcPr>
          <w:p w:rsidR="0096424E" w:rsidRPr="007F1F49" w:rsidRDefault="0096424E" w:rsidP="007F1F49">
            <w:pPr>
              <w:spacing w:line="240" w:lineRule="auto"/>
              <w:jc w:val="center"/>
              <w:rPr>
                <w:rFonts w:ascii="Arial" w:eastAsia="Times New Roman" w:hAnsi="Arial" w:cs="Arial"/>
                <w:sz w:val="20"/>
                <w:szCs w:val="20"/>
                <w:lang w:eastAsia="ru-RU"/>
              </w:rPr>
            </w:pPr>
            <w:r w:rsidRPr="007F1F49">
              <w:rPr>
                <w:rFonts w:ascii="Arial" w:eastAsia="Times New Roman" w:hAnsi="Arial" w:cs="Arial"/>
                <w:sz w:val="20"/>
                <w:szCs w:val="20"/>
                <w:lang w:eastAsia="ru-RU"/>
              </w:rPr>
              <w:t>объект</w:t>
            </w:r>
          </w:p>
        </w:tc>
        <w:tc>
          <w:tcPr>
            <w:tcW w:w="2047" w:type="dxa"/>
            <w:tcBorders>
              <w:top w:val="nil"/>
              <w:left w:val="nil"/>
              <w:bottom w:val="single" w:sz="4" w:space="0" w:color="auto"/>
              <w:right w:val="single" w:sz="4" w:space="0" w:color="auto"/>
            </w:tcBorders>
            <w:shd w:val="clear" w:color="auto" w:fill="auto"/>
            <w:noWrap/>
            <w:vAlign w:val="center"/>
            <w:hideMark/>
          </w:tcPr>
          <w:p w:rsidR="0096424E" w:rsidRPr="007F1F49" w:rsidRDefault="0096424E" w:rsidP="007F1F49">
            <w:pPr>
              <w:spacing w:line="240" w:lineRule="auto"/>
              <w:jc w:val="center"/>
              <w:rPr>
                <w:rFonts w:ascii="Arial" w:eastAsia="Times New Roman" w:hAnsi="Arial" w:cs="Arial"/>
                <w:sz w:val="20"/>
                <w:szCs w:val="20"/>
                <w:lang w:eastAsia="ru-RU"/>
              </w:rPr>
            </w:pPr>
            <w:r w:rsidRPr="007F1F49">
              <w:rPr>
                <w:rFonts w:ascii="Arial" w:eastAsia="Times New Roman" w:hAnsi="Arial" w:cs="Arial"/>
                <w:sz w:val="20"/>
                <w:szCs w:val="20"/>
                <w:lang w:eastAsia="ru-RU"/>
              </w:rPr>
              <w:t>2</w:t>
            </w:r>
          </w:p>
        </w:tc>
        <w:tc>
          <w:tcPr>
            <w:tcW w:w="1392" w:type="dxa"/>
            <w:tcBorders>
              <w:top w:val="single" w:sz="4" w:space="0" w:color="auto"/>
              <w:left w:val="nil"/>
              <w:bottom w:val="single" w:sz="4" w:space="0" w:color="auto"/>
              <w:right w:val="single" w:sz="4" w:space="0" w:color="auto"/>
            </w:tcBorders>
            <w:shd w:val="clear" w:color="auto" w:fill="auto"/>
            <w:vAlign w:val="center"/>
          </w:tcPr>
          <w:p w:rsidR="0096424E" w:rsidRPr="007F1F49" w:rsidRDefault="0096424E" w:rsidP="007F1F49">
            <w:pPr>
              <w:spacing w:line="240" w:lineRule="auto"/>
              <w:jc w:val="center"/>
              <w:rPr>
                <w:rFonts w:ascii="Arial" w:eastAsia="Times New Roman" w:hAnsi="Arial" w:cs="Arial"/>
                <w:sz w:val="20"/>
                <w:szCs w:val="20"/>
                <w:lang w:eastAsia="ru-RU"/>
              </w:rPr>
            </w:pPr>
            <w:r w:rsidRPr="007F1F49">
              <w:rPr>
                <w:rFonts w:ascii="Arial" w:eastAsia="Times New Roman" w:hAnsi="Arial" w:cs="Arial"/>
                <w:sz w:val="20"/>
                <w:szCs w:val="20"/>
                <w:lang w:eastAsia="ru-RU"/>
              </w:rPr>
              <w:t>14</w:t>
            </w:r>
          </w:p>
        </w:tc>
        <w:tc>
          <w:tcPr>
            <w:tcW w:w="1713" w:type="dxa"/>
            <w:tcBorders>
              <w:top w:val="single" w:sz="4" w:space="0" w:color="auto"/>
              <w:left w:val="single" w:sz="4" w:space="0" w:color="auto"/>
              <w:bottom w:val="single" w:sz="4" w:space="0" w:color="auto"/>
              <w:right w:val="single" w:sz="4" w:space="0" w:color="auto"/>
            </w:tcBorders>
            <w:shd w:val="clear" w:color="auto" w:fill="auto"/>
            <w:vAlign w:val="center"/>
          </w:tcPr>
          <w:p w:rsidR="0096424E" w:rsidRPr="007F1F49" w:rsidRDefault="0096424E" w:rsidP="007F1F49">
            <w:pPr>
              <w:spacing w:line="240" w:lineRule="auto"/>
              <w:jc w:val="center"/>
              <w:rPr>
                <w:rFonts w:ascii="Arial" w:eastAsia="Times New Roman" w:hAnsi="Arial" w:cs="Arial"/>
                <w:sz w:val="20"/>
                <w:szCs w:val="20"/>
                <w:lang w:eastAsia="ru-RU"/>
              </w:rPr>
            </w:pPr>
            <w:r w:rsidRPr="007F1F49">
              <w:rPr>
                <w:rFonts w:ascii="Arial" w:eastAsia="Times New Roman" w:hAnsi="Arial" w:cs="Arial"/>
                <w:sz w:val="20"/>
                <w:szCs w:val="20"/>
                <w:lang w:eastAsia="ru-RU"/>
              </w:rPr>
              <w:t>28</w:t>
            </w:r>
          </w:p>
        </w:tc>
        <w:tc>
          <w:tcPr>
            <w:tcW w:w="1425" w:type="dxa"/>
            <w:tcBorders>
              <w:top w:val="single" w:sz="4" w:space="0" w:color="auto"/>
              <w:left w:val="nil"/>
              <w:bottom w:val="single" w:sz="4" w:space="0" w:color="auto"/>
              <w:right w:val="single" w:sz="4" w:space="0" w:color="auto"/>
            </w:tcBorders>
            <w:shd w:val="clear" w:color="auto" w:fill="auto"/>
            <w:vAlign w:val="center"/>
            <w:hideMark/>
          </w:tcPr>
          <w:p w:rsidR="0096424E" w:rsidRPr="007F1F49" w:rsidRDefault="0096424E" w:rsidP="007F1F49">
            <w:pPr>
              <w:spacing w:line="240" w:lineRule="auto"/>
              <w:jc w:val="center"/>
              <w:rPr>
                <w:rFonts w:ascii="Arial" w:eastAsia="Times New Roman" w:hAnsi="Arial" w:cs="Arial"/>
                <w:sz w:val="20"/>
                <w:szCs w:val="20"/>
                <w:lang w:eastAsia="ru-RU"/>
              </w:rPr>
            </w:pPr>
            <w:r w:rsidRPr="007F1F49">
              <w:rPr>
                <w:rFonts w:ascii="Arial" w:eastAsia="Times New Roman" w:hAnsi="Arial" w:cs="Arial"/>
                <w:sz w:val="20"/>
                <w:szCs w:val="20"/>
                <w:lang w:eastAsia="ru-RU"/>
              </w:rPr>
              <w:t>14</w:t>
            </w:r>
          </w:p>
        </w:tc>
        <w:tc>
          <w:tcPr>
            <w:tcW w:w="175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6424E" w:rsidRPr="007F1F49" w:rsidRDefault="0096424E" w:rsidP="007F1F49">
            <w:pPr>
              <w:spacing w:line="240" w:lineRule="auto"/>
              <w:jc w:val="center"/>
              <w:rPr>
                <w:rFonts w:ascii="Arial" w:eastAsia="Times New Roman" w:hAnsi="Arial" w:cs="Arial"/>
                <w:sz w:val="20"/>
                <w:szCs w:val="20"/>
                <w:lang w:eastAsia="ru-RU"/>
              </w:rPr>
            </w:pPr>
            <w:r w:rsidRPr="007F1F49">
              <w:rPr>
                <w:rFonts w:ascii="Arial" w:eastAsia="Times New Roman" w:hAnsi="Arial" w:cs="Arial"/>
                <w:sz w:val="20"/>
                <w:szCs w:val="20"/>
                <w:lang w:eastAsia="ru-RU"/>
              </w:rPr>
              <w:t>28</w:t>
            </w:r>
          </w:p>
        </w:tc>
        <w:tc>
          <w:tcPr>
            <w:tcW w:w="1425" w:type="dxa"/>
            <w:tcBorders>
              <w:top w:val="single" w:sz="4" w:space="0" w:color="auto"/>
              <w:left w:val="nil"/>
              <w:bottom w:val="single" w:sz="4" w:space="0" w:color="auto"/>
              <w:right w:val="single" w:sz="4" w:space="0" w:color="auto"/>
            </w:tcBorders>
            <w:shd w:val="clear" w:color="auto" w:fill="auto"/>
            <w:vAlign w:val="center"/>
            <w:hideMark/>
          </w:tcPr>
          <w:p w:rsidR="0096424E" w:rsidRPr="007F1F49" w:rsidRDefault="0096424E" w:rsidP="007F1F49">
            <w:pPr>
              <w:spacing w:line="240" w:lineRule="auto"/>
              <w:jc w:val="center"/>
              <w:rPr>
                <w:rFonts w:ascii="Arial" w:eastAsia="Times New Roman" w:hAnsi="Arial" w:cs="Arial"/>
                <w:sz w:val="20"/>
                <w:szCs w:val="20"/>
                <w:lang w:eastAsia="ru-RU"/>
              </w:rPr>
            </w:pPr>
            <w:r w:rsidRPr="007F1F49">
              <w:rPr>
                <w:rFonts w:ascii="Arial" w:eastAsia="Times New Roman" w:hAnsi="Arial" w:cs="Arial"/>
                <w:sz w:val="20"/>
                <w:szCs w:val="20"/>
                <w:lang w:eastAsia="ru-RU"/>
              </w:rPr>
              <w:t>14</w:t>
            </w:r>
          </w:p>
        </w:tc>
        <w:tc>
          <w:tcPr>
            <w:tcW w:w="175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6424E" w:rsidRPr="007F1F49" w:rsidRDefault="0096424E" w:rsidP="007F1F49">
            <w:pPr>
              <w:spacing w:line="240" w:lineRule="auto"/>
              <w:jc w:val="center"/>
              <w:rPr>
                <w:rFonts w:ascii="Arial" w:eastAsia="Times New Roman" w:hAnsi="Arial" w:cs="Arial"/>
                <w:sz w:val="20"/>
                <w:szCs w:val="20"/>
                <w:lang w:eastAsia="ru-RU"/>
              </w:rPr>
            </w:pPr>
            <w:r w:rsidRPr="007F1F49">
              <w:rPr>
                <w:rFonts w:ascii="Arial" w:eastAsia="Times New Roman" w:hAnsi="Arial" w:cs="Arial"/>
                <w:sz w:val="20"/>
                <w:szCs w:val="20"/>
                <w:lang w:eastAsia="ru-RU"/>
              </w:rPr>
              <w:t>28</w:t>
            </w:r>
          </w:p>
        </w:tc>
      </w:tr>
      <w:tr w:rsidR="0096424E" w:rsidRPr="007F1F49" w:rsidTr="004F5DA2">
        <w:trPr>
          <w:trHeight w:val="300"/>
        </w:trPr>
        <w:tc>
          <w:tcPr>
            <w:tcW w:w="2171" w:type="dxa"/>
            <w:tcBorders>
              <w:top w:val="single" w:sz="4" w:space="0" w:color="auto"/>
              <w:left w:val="single" w:sz="4" w:space="0" w:color="auto"/>
              <w:bottom w:val="single" w:sz="4" w:space="0" w:color="auto"/>
              <w:right w:val="single" w:sz="4" w:space="0" w:color="auto"/>
            </w:tcBorders>
            <w:shd w:val="clear" w:color="auto" w:fill="auto"/>
            <w:vAlign w:val="center"/>
          </w:tcPr>
          <w:p w:rsidR="0096424E" w:rsidRPr="007F1F49" w:rsidRDefault="0096424E" w:rsidP="007F1F49">
            <w:pPr>
              <w:spacing w:line="240" w:lineRule="auto"/>
              <w:jc w:val="center"/>
              <w:rPr>
                <w:rFonts w:ascii="Arial" w:eastAsia="Times New Roman" w:hAnsi="Arial" w:cs="Arial"/>
                <w:sz w:val="20"/>
                <w:szCs w:val="20"/>
              </w:rPr>
            </w:pPr>
            <w:r w:rsidRPr="007F1F49">
              <w:rPr>
                <w:rFonts w:ascii="Arial" w:hAnsi="Arial" w:cs="Arial"/>
                <w:sz w:val="20"/>
                <w:szCs w:val="20"/>
              </w:rPr>
              <w:t>Объекты общественного питания</w:t>
            </w:r>
          </w:p>
        </w:tc>
        <w:tc>
          <w:tcPr>
            <w:tcW w:w="1508" w:type="dxa"/>
            <w:tcBorders>
              <w:top w:val="single" w:sz="4" w:space="0" w:color="auto"/>
              <w:left w:val="nil"/>
              <w:bottom w:val="single" w:sz="4" w:space="0" w:color="auto"/>
              <w:right w:val="single" w:sz="4" w:space="0" w:color="auto"/>
            </w:tcBorders>
            <w:shd w:val="clear" w:color="auto" w:fill="auto"/>
            <w:vAlign w:val="center"/>
          </w:tcPr>
          <w:p w:rsidR="0096424E" w:rsidRPr="007F1F49" w:rsidRDefault="0096424E" w:rsidP="007F1F49">
            <w:pPr>
              <w:spacing w:line="240" w:lineRule="auto"/>
              <w:jc w:val="center"/>
              <w:rPr>
                <w:rFonts w:ascii="Arial" w:hAnsi="Arial" w:cs="Arial"/>
                <w:sz w:val="20"/>
                <w:szCs w:val="20"/>
              </w:rPr>
            </w:pPr>
            <w:r w:rsidRPr="007F1F49">
              <w:rPr>
                <w:rFonts w:ascii="Arial" w:hAnsi="Arial" w:cs="Arial"/>
                <w:sz w:val="20"/>
                <w:szCs w:val="20"/>
              </w:rPr>
              <w:t>объект</w:t>
            </w:r>
          </w:p>
        </w:tc>
        <w:tc>
          <w:tcPr>
            <w:tcW w:w="2047" w:type="dxa"/>
            <w:tcBorders>
              <w:top w:val="single" w:sz="4" w:space="0" w:color="auto"/>
              <w:left w:val="nil"/>
              <w:bottom w:val="single" w:sz="4" w:space="0" w:color="auto"/>
              <w:right w:val="single" w:sz="4" w:space="0" w:color="auto"/>
            </w:tcBorders>
            <w:shd w:val="clear" w:color="auto" w:fill="auto"/>
            <w:noWrap/>
            <w:vAlign w:val="center"/>
          </w:tcPr>
          <w:p w:rsidR="0096424E" w:rsidRPr="007F1F49" w:rsidRDefault="0096424E" w:rsidP="007F1F49">
            <w:pPr>
              <w:spacing w:line="240" w:lineRule="auto"/>
              <w:jc w:val="center"/>
              <w:rPr>
                <w:rFonts w:ascii="Arial" w:hAnsi="Arial" w:cs="Arial"/>
                <w:sz w:val="20"/>
                <w:szCs w:val="20"/>
              </w:rPr>
            </w:pPr>
            <w:r w:rsidRPr="007F1F49">
              <w:rPr>
                <w:rFonts w:ascii="Arial" w:hAnsi="Arial" w:cs="Arial"/>
                <w:sz w:val="20"/>
                <w:szCs w:val="20"/>
              </w:rPr>
              <w:t>2</w:t>
            </w:r>
          </w:p>
        </w:tc>
        <w:tc>
          <w:tcPr>
            <w:tcW w:w="1392" w:type="dxa"/>
            <w:tcBorders>
              <w:top w:val="single" w:sz="4" w:space="0" w:color="auto"/>
              <w:left w:val="nil"/>
              <w:bottom w:val="single" w:sz="4" w:space="0" w:color="auto"/>
              <w:right w:val="single" w:sz="4" w:space="0" w:color="auto"/>
            </w:tcBorders>
            <w:shd w:val="clear" w:color="auto" w:fill="auto"/>
            <w:vAlign w:val="center"/>
          </w:tcPr>
          <w:p w:rsidR="0096424E" w:rsidRPr="007F1F49" w:rsidRDefault="0096424E" w:rsidP="007F1F49">
            <w:pPr>
              <w:spacing w:line="240" w:lineRule="auto"/>
              <w:jc w:val="center"/>
              <w:rPr>
                <w:rFonts w:ascii="Arial" w:eastAsia="Times New Roman" w:hAnsi="Arial" w:cs="Arial"/>
                <w:sz w:val="20"/>
                <w:szCs w:val="20"/>
                <w:lang w:eastAsia="ru-RU"/>
              </w:rPr>
            </w:pPr>
            <w:r w:rsidRPr="007F1F49">
              <w:rPr>
                <w:rFonts w:ascii="Arial" w:eastAsia="Times New Roman" w:hAnsi="Arial" w:cs="Arial"/>
                <w:sz w:val="20"/>
                <w:szCs w:val="20"/>
                <w:lang w:eastAsia="ru-RU"/>
              </w:rPr>
              <w:t>4</w:t>
            </w:r>
          </w:p>
        </w:tc>
        <w:tc>
          <w:tcPr>
            <w:tcW w:w="1713" w:type="dxa"/>
            <w:tcBorders>
              <w:top w:val="single" w:sz="4" w:space="0" w:color="auto"/>
              <w:left w:val="single" w:sz="4" w:space="0" w:color="auto"/>
              <w:bottom w:val="single" w:sz="4" w:space="0" w:color="auto"/>
              <w:right w:val="single" w:sz="4" w:space="0" w:color="auto"/>
            </w:tcBorders>
            <w:shd w:val="clear" w:color="auto" w:fill="auto"/>
            <w:vAlign w:val="center"/>
          </w:tcPr>
          <w:p w:rsidR="0096424E" w:rsidRPr="007F1F49" w:rsidRDefault="0096424E" w:rsidP="007F1F49">
            <w:pPr>
              <w:spacing w:line="240" w:lineRule="auto"/>
              <w:jc w:val="center"/>
              <w:rPr>
                <w:rFonts w:ascii="Arial" w:eastAsia="Times New Roman" w:hAnsi="Arial" w:cs="Arial"/>
                <w:sz w:val="20"/>
                <w:szCs w:val="20"/>
                <w:lang w:eastAsia="ru-RU"/>
              </w:rPr>
            </w:pPr>
            <w:r w:rsidRPr="007F1F49">
              <w:rPr>
                <w:rFonts w:ascii="Arial" w:eastAsia="Times New Roman" w:hAnsi="Arial" w:cs="Arial"/>
                <w:sz w:val="20"/>
                <w:szCs w:val="20"/>
                <w:lang w:eastAsia="ru-RU"/>
              </w:rPr>
              <w:t>8</w:t>
            </w:r>
          </w:p>
        </w:tc>
        <w:tc>
          <w:tcPr>
            <w:tcW w:w="1425" w:type="dxa"/>
            <w:tcBorders>
              <w:top w:val="single" w:sz="4" w:space="0" w:color="auto"/>
              <w:left w:val="nil"/>
              <w:bottom w:val="single" w:sz="4" w:space="0" w:color="auto"/>
              <w:right w:val="single" w:sz="4" w:space="0" w:color="auto"/>
            </w:tcBorders>
            <w:shd w:val="clear" w:color="auto" w:fill="auto"/>
            <w:vAlign w:val="center"/>
          </w:tcPr>
          <w:p w:rsidR="0096424E" w:rsidRPr="007F1F49" w:rsidRDefault="0096424E" w:rsidP="007F1F49">
            <w:pPr>
              <w:spacing w:line="240" w:lineRule="auto"/>
              <w:jc w:val="center"/>
              <w:rPr>
                <w:rFonts w:ascii="Arial" w:eastAsia="Times New Roman" w:hAnsi="Arial" w:cs="Arial"/>
                <w:sz w:val="20"/>
                <w:szCs w:val="20"/>
                <w:lang w:eastAsia="ru-RU"/>
              </w:rPr>
            </w:pPr>
            <w:r w:rsidRPr="007F1F49">
              <w:rPr>
                <w:rFonts w:ascii="Arial" w:eastAsia="Times New Roman" w:hAnsi="Arial" w:cs="Arial"/>
                <w:sz w:val="20"/>
                <w:szCs w:val="20"/>
                <w:lang w:eastAsia="ru-RU"/>
              </w:rPr>
              <w:t>4</w:t>
            </w:r>
          </w:p>
        </w:tc>
        <w:tc>
          <w:tcPr>
            <w:tcW w:w="1756" w:type="dxa"/>
            <w:tcBorders>
              <w:top w:val="single" w:sz="4" w:space="0" w:color="auto"/>
              <w:left w:val="single" w:sz="4" w:space="0" w:color="auto"/>
              <w:bottom w:val="single" w:sz="4" w:space="0" w:color="auto"/>
              <w:right w:val="single" w:sz="4" w:space="0" w:color="auto"/>
            </w:tcBorders>
            <w:shd w:val="clear" w:color="auto" w:fill="auto"/>
            <w:vAlign w:val="center"/>
          </w:tcPr>
          <w:p w:rsidR="0096424E" w:rsidRPr="007F1F49" w:rsidRDefault="0096424E" w:rsidP="007F1F49">
            <w:pPr>
              <w:spacing w:line="240" w:lineRule="auto"/>
              <w:jc w:val="center"/>
              <w:rPr>
                <w:rFonts w:ascii="Arial" w:eastAsia="Times New Roman" w:hAnsi="Arial" w:cs="Arial"/>
                <w:sz w:val="20"/>
                <w:szCs w:val="20"/>
                <w:lang w:eastAsia="ru-RU"/>
              </w:rPr>
            </w:pPr>
            <w:r w:rsidRPr="007F1F49">
              <w:rPr>
                <w:rFonts w:ascii="Arial" w:eastAsia="Times New Roman" w:hAnsi="Arial" w:cs="Arial"/>
                <w:sz w:val="20"/>
                <w:szCs w:val="20"/>
                <w:lang w:eastAsia="ru-RU"/>
              </w:rPr>
              <w:t>8</w:t>
            </w:r>
          </w:p>
        </w:tc>
        <w:tc>
          <w:tcPr>
            <w:tcW w:w="1425" w:type="dxa"/>
            <w:tcBorders>
              <w:top w:val="single" w:sz="4" w:space="0" w:color="auto"/>
              <w:left w:val="nil"/>
              <w:bottom w:val="single" w:sz="4" w:space="0" w:color="auto"/>
              <w:right w:val="single" w:sz="4" w:space="0" w:color="auto"/>
            </w:tcBorders>
            <w:shd w:val="clear" w:color="auto" w:fill="auto"/>
            <w:vAlign w:val="center"/>
          </w:tcPr>
          <w:p w:rsidR="0096424E" w:rsidRPr="007F1F49" w:rsidRDefault="0096424E" w:rsidP="007F1F49">
            <w:pPr>
              <w:spacing w:line="240" w:lineRule="auto"/>
              <w:jc w:val="center"/>
              <w:rPr>
                <w:rFonts w:ascii="Arial" w:eastAsia="Times New Roman" w:hAnsi="Arial" w:cs="Arial"/>
                <w:sz w:val="20"/>
                <w:szCs w:val="20"/>
                <w:lang w:eastAsia="ru-RU"/>
              </w:rPr>
            </w:pPr>
            <w:r w:rsidRPr="007F1F49">
              <w:rPr>
                <w:rFonts w:ascii="Arial" w:eastAsia="Times New Roman" w:hAnsi="Arial" w:cs="Arial"/>
                <w:sz w:val="20"/>
                <w:szCs w:val="20"/>
                <w:lang w:eastAsia="ru-RU"/>
              </w:rPr>
              <w:t>4</w:t>
            </w:r>
          </w:p>
        </w:tc>
        <w:tc>
          <w:tcPr>
            <w:tcW w:w="1756" w:type="dxa"/>
            <w:tcBorders>
              <w:top w:val="single" w:sz="4" w:space="0" w:color="auto"/>
              <w:left w:val="single" w:sz="4" w:space="0" w:color="auto"/>
              <w:bottom w:val="single" w:sz="4" w:space="0" w:color="auto"/>
              <w:right w:val="single" w:sz="4" w:space="0" w:color="auto"/>
            </w:tcBorders>
            <w:shd w:val="clear" w:color="auto" w:fill="auto"/>
            <w:vAlign w:val="center"/>
          </w:tcPr>
          <w:p w:rsidR="0096424E" w:rsidRPr="007F1F49" w:rsidRDefault="0096424E" w:rsidP="007F1F49">
            <w:pPr>
              <w:spacing w:line="240" w:lineRule="auto"/>
              <w:jc w:val="center"/>
              <w:rPr>
                <w:rFonts w:ascii="Arial" w:eastAsia="Times New Roman" w:hAnsi="Arial" w:cs="Arial"/>
                <w:sz w:val="20"/>
                <w:szCs w:val="20"/>
                <w:lang w:eastAsia="ru-RU"/>
              </w:rPr>
            </w:pPr>
            <w:r w:rsidRPr="007F1F49">
              <w:rPr>
                <w:rFonts w:ascii="Arial" w:eastAsia="Times New Roman" w:hAnsi="Arial" w:cs="Arial"/>
                <w:sz w:val="20"/>
                <w:szCs w:val="20"/>
                <w:lang w:eastAsia="ru-RU"/>
              </w:rPr>
              <w:t>8</w:t>
            </w:r>
          </w:p>
        </w:tc>
      </w:tr>
      <w:tr w:rsidR="0096424E" w:rsidRPr="007F1F49" w:rsidTr="004F5DA2">
        <w:trPr>
          <w:trHeight w:val="825"/>
        </w:trPr>
        <w:tc>
          <w:tcPr>
            <w:tcW w:w="2171" w:type="dxa"/>
            <w:tcBorders>
              <w:top w:val="nil"/>
              <w:left w:val="single" w:sz="4" w:space="0" w:color="auto"/>
              <w:bottom w:val="single" w:sz="4" w:space="0" w:color="auto"/>
              <w:right w:val="single" w:sz="4" w:space="0" w:color="auto"/>
            </w:tcBorders>
            <w:shd w:val="clear" w:color="auto" w:fill="auto"/>
            <w:vAlign w:val="center"/>
            <w:hideMark/>
          </w:tcPr>
          <w:p w:rsidR="0096424E" w:rsidRPr="007F1F49" w:rsidRDefault="0096424E" w:rsidP="007F1F49">
            <w:pPr>
              <w:spacing w:line="240" w:lineRule="auto"/>
              <w:jc w:val="center"/>
              <w:rPr>
                <w:rFonts w:ascii="Arial" w:eastAsia="Times New Roman" w:hAnsi="Arial" w:cs="Arial"/>
                <w:sz w:val="20"/>
                <w:szCs w:val="20"/>
                <w:lang w:eastAsia="ru-RU"/>
              </w:rPr>
            </w:pPr>
            <w:r w:rsidRPr="007F1F49">
              <w:rPr>
                <w:rFonts w:ascii="Arial" w:eastAsia="Times New Roman" w:hAnsi="Arial" w:cs="Arial"/>
                <w:sz w:val="20"/>
                <w:szCs w:val="20"/>
                <w:lang w:eastAsia="ru-RU"/>
              </w:rPr>
              <w:t>Объекты культуры и досуга</w:t>
            </w:r>
          </w:p>
        </w:tc>
        <w:tc>
          <w:tcPr>
            <w:tcW w:w="1508" w:type="dxa"/>
            <w:tcBorders>
              <w:top w:val="nil"/>
              <w:left w:val="nil"/>
              <w:bottom w:val="single" w:sz="4" w:space="0" w:color="auto"/>
              <w:right w:val="single" w:sz="4" w:space="0" w:color="auto"/>
            </w:tcBorders>
            <w:shd w:val="clear" w:color="auto" w:fill="auto"/>
            <w:vAlign w:val="center"/>
            <w:hideMark/>
          </w:tcPr>
          <w:p w:rsidR="0096424E" w:rsidRPr="007F1F49" w:rsidRDefault="0096424E" w:rsidP="007F1F49">
            <w:pPr>
              <w:spacing w:line="240" w:lineRule="auto"/>
              <w:jc w:val="center"/>
              <w:rPr>
                <w:rFonts w:ascii="Arial" w:eastAsia="Times New Roman" w:hAnsi="Arial" w:cs="Arial"/>
                <w:sz w:val="20"/>
                <w:szCs w:val="20"/>
                <w:lang w:eastAsia="ru-RU"/>
              </w:rPr>
            </w:pPr>
            <w:r w:rsidRPr="007F1F49">
              <w:rPr>
                <w:rFonts w:ascii="Arial" w:eastAsia="Times New Roman" w:hAnsi="Arial" w:cs="Arial"/>
                <w:sz w:val="20"/>
                <w:szCs w:val="20"/>
                <w:lang w:eastAsia="ru-RU"/>
              </w:rPr>
              <w:t>объект</w:t>
            </w:r>
          </w:p>
        </w:tc>
        <w:tc>
          <w:tcPr>
            <w:tcW w:w="2047" w:type="dxa"/>
            <w:tcBorders>
              <w:top w:val="nil"/>
              <w:left w:val="nil"/>
              <w:bottom w:val="single" w:sz="4" w:space="0" w:color="auto"/>
              <w:right w:val="single" w:sz="4" w:space="0" w:color="auto"/>
            </w:tcBorders>
            <w:shd w:val="clear" w:color="auto" w:fill="auto"/>
            <w:vAlign w:val="center"/>
            <w:hideMark/>
          </w:tcPr>
          <w:p w:rsidR="0096424E" w:rsidRPr="007F1F49" w:rsidRDefault="0096424E" w:rsidP="007F1F49">
            <w:pPr>
              <w:spacing w:line="240" w:lineRule="auto"/>
              <w:jc w:val="center"/>
              <w:rPr>
                <w:rFonts w:ascii="Arial" w:eastAsia="Times New Roman" w:hAnsi="Arial" w:cs="Arial"/>
                <w:sz w:val="20"/>
                <w:szCs w:val="20"/>
                <w:lang w:eastAsia="ru-RU"/>
              </w:rPr>
            </w:pPr>
            <w:r w:rsidRPr="007F1F49">
              <w:rPr>
                <w:rFonts w:ascii="Arial" w:eastAsia="Times New Roman" w:hAnsi="Arial" w:cs="Arial"/>
                <w:sz w:val="20"/>
                <w:szCs w:val="20"/>
                <w:lang w:eastAsia="ru-RU"/>
              </w:rPr>
              <w:t>2</w:t>
            </w:r>
          </w:p>
        </w:tc>
        <w:tc>
          <w:tcPr>
            <w:tcW w:w="1392" w:type="dxa"/>
            <w:tcBorders>
              <w:top w:val="single" w:sz="4" w:space="0" w:color="auto"/>
              <w:left w:val="nil"/>
              <w:bottom w:val="single" w:sz="4" w:space="0" w:color="auto"/>
              <w:right w:val="single" w:sz="4" w:space="0" w:color="auto"/>
            </w:tcBorders>
            <w:shd w:val="clear" w:color="auto" w:fill="auto"/>
            <w:vAlign w:val="center"/>
          </w:tcPr>
          <w:p w:rsidR="0096424E" w:rsidRPr="007F1F49" w:rsidRDefault="0096424E" w:rsidP="007F1F49">
            <w:pPr>
              <w:spacing w:line="240" w:lineRule="auto"/>
              <w:jc w:val="center"/>
              <w:rPr>
                <w:rFonts w:ascii="Arial" w:eastAsia="Times New Roman" w:hAnsi="Arial" w:cs="Arial"/>
                <w:sz w:val="20"/>
                <w:szCs w:val="20"/>
                <w:lang w:eastAsia="ru-RU"/>
              </w:rPr>
            </w:pPr>
            <w:r w:rsidRPr="007F1F49">
              <w:rPr>
                <w:rFonts w:ascii="Arial" w:eastAsia="Times New Roman" w:hAnsi="Arial" w:cs="Arial"/>
                <w:sz w:val="20"/>
                <w:szCs w:val="20"/>
                <w:lang w:eastAsia="ru-RU"/>
              </w:rPr>
              <w:t>8</w:t>
            </w:r>
          </w:p>
        </w:tc>
        <w:tc>
          <w:tcPr>
            <w:tcW w:w="1713" w:type="dxa"/>
            <w:tcBorders>
              <w:top w:val="single" w:sz="4" w:space="0" w:color="auto"/>
              <w:left w:val="single" w:sz="4" w:space="0" w:color="auto"/>
              <w:bottom w:val="single" w:sz="4" w:space="0" w:color="auto"/>
              <w:right w:val="single" w:sz="4" w:space="0" w:color="auto"/>
            </w:tcBorders>
            <w:shd w:val="clear" w:color="auto" w:fill="auto"/>
            <w:vAlign w:val="center"/>
          </w:tcPr>
          <w:p w:rsidR="0096424E" w:rsidRPr="007F1F49" w:rsidRDefault="0096424E" w:rsidP="007F1F49">
            <w:pPr>
              <w:spacing w:line="240" w:lineRule="auto"/>
              <w:jc w:val="center"/>
              <w:rPr>
                <w:rFonts w:ascii="Arial" w:eastAsia="Times New Roman" w:hAnsi="Arial" w:cs="Arial"/>
                <w:sz w:val="20"/>
                <w:szCs w:val="20"/>
                <w:lang w:eastAsia="ru-RU"/>
              </w:rPr>
            </w:pPr>
            <w:r w:rsidRPr="007F1F49">
              <w:rPr>
                <w:rFonts w:ascii="Arial" w:eastAsia="Times New Roman" w:hAnsi="Arial" w:cs="Arial"/>
                <w:sz w:val="20"/>
                <w:szCs w:val="20"/>
                <w:lang w:eastAsia="ru-RU"/>
              </w:rPr>
              <w:t>16</w:t>
            </w:r>
          </w:p>
        </w:tc>
        <w:tc>
          <w:tcPr>
            <w:tcW w:w="1425" w:type="dxa"/>
            <w:tcBorders>
              <w:top w:val="single" w:sz="4" w:space="0" w:color="auto"/>
              <w:left w:val="nil"/>
              <w:bottom w:val="single" w:sz="4" w:space="0" w:color="auto"/>
              <w:right w:val="single" w:sz="4" w:space="0" w:color="auto"/>
            </w:tcBorders>
            <w:shd w:val="clear" w:color="auto" w:fill="auto"/>
            <w:vAlign w:val="center"/>
            <w:hideMark/>
          </w:tcPr>
          <w:p w:rsidR="0096424E" w:rsidRPr="007F1F49" w:rsidRDefault="0096424E" w:rsidP="007F1F49">
            <w:pPr>
              <w:spacing w:line="240" w:lineRule="auto"/>
              <w:jc w:val="center"/>
              <w:rPr>
                <w:rFonts w:ascii="Arial" w:eastAsia="Times New Roman" w:hAnsi="Arial" w:cs="Arial"/>
                <w:sz w:val="20"/>
                <w:szCs w:val="20"/>
                <w:lang w:eastAsia="ru-RU"/>
              </w:rPr>
            </w:pPr>
            <w:r w:rsidRPr="007F1F49">
              <w:rPr>
                <w:rFonts w:ascii="Arial" w:eastAsia="Times New Roman" w:hAnsi="Arial" w:cs="Arial"/>
                <w:sz w:val="20"/>
                <w:szCs w:val="20"/>
                <w:lang w:eastAsia="ru-RU"/>
              </w:rPr>
              <w:t>8</w:t>
            </w:r>
          </w:p>
        </w:tc>
        <w:tc>
          <w:tcPr>
            <w:tcW w:w="175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6424E" w:rsidRPr="007F1F49" w:rsidRDefault="0096424E" w:rsidP="007F1F49">
            <w:pPr>
              <w:spacing w:line="240" w:lineRule="auto"/>
              <w:jc w:val="center"/>
              <w:rPr>
                <w:rFonts w:ascii="Arial" w:eastAsia="Times New Roman" w:hAnsi="Arial" w:cs="Arial"/>
                <w:sz w:val="20"/>
                <w:szCs w:val="20"/>
                <w:lang w:eastAsia="ru-RU"/>
              </w:rPr>
            </w:pPr>
            <w:r w:rsidRPr="007F1F49">
              <w:rPr>
                <w:rFonts w:ascii="Arial" w:eastAsia="Times New Roman" w:hAnsi="Arial" w:cs="Arial"/>
                <w:sz w:val="20"/>
                <w:szCs w:val="20"/>
                <w:lang w:eastAsia="ru-RU"/>
              </w:rPr>
              <w:t>16</w:t>
            </w:r>
          </w:p>
        </w:tc>
        <w:tc>
          <w:tcPr>
            <w:tcW w:w="1425" w:type="dxa"/>
            <w:tcBorders>
              <w:top w:val="single" w:sz="4" w:space="0" w:color="auto"/>
              <w:left w:val="nil"/>
              <w:bottom w:val="single" w:sz="4" w:space="0" w:color="auto"/>
              <w:right w:val="single" w:sz="4" w:space="0" w:color="auto"/>
            </w:tcBorders>
            <w:shd w:val="clear" w:color="auto" w:fill="auto"/>
            <w:vAlign w:val="center"/>
            <w:hideMark/>
          </w:tcPr>
          <w:p w:rsidR="0096424E" w:rsidRPr="007F1F49" w:rsidRDefault="0096424E" w:rsidP="007F1F49">
            <w:pPr>
              <w:spacing w:line="240" w:lineRule="auto"/>
              <w:jc w:val="center"/>
              <w:rPr>
                <w:rFonts w:ascii="Arial" w:eastAsia="Times New Roman" w:hAnsi="Arial" w:cs="Arial"/>
                <w:sz w:val="20"/>
                <w:szCs w:val="20"/>
                <w:lang w:eastAsia="ru-RU"/>
              </w:rPr>
            </w:pPr>
            <w:r w:rsidRPr="007F1F49">
              <w:rPr>
                <w:rFonts w:ascii="Arial" w:eastAsia="Times New Roman" w:hAnsi="Arial" w:cs="Arial"/>
                <w:sz w:val="20"/>
                <w:szCs w:val="20"/>
                <w:lang w:eastAsia="ru-RU"/>
              </w:rPr>
              <w:t>8</w:t>
            </w:r>
          </w:p>
        </w:tc>
        <w:tc>
          <w:tcPr>
            <w:tcW w:w="175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6424E" w:rsidRPr="007F1F49" w:rsidRDefault="0096424E" w:rsidP="007F1F49">
            <w:pPr>
              <w:spacing w:line="240" w:lineRule="auto"/>
              <w:jc w:val="center"/>
              <w:rPr>
                <w:rFonts w:ascii="Arial" w:eastAsia="Times New Roman" w:hAnsi="Arial" w:cs="Arial"/>
                <w:sz w:val="20"/>
                <w:szCs w:val="20"/>
                <w:lang w:eastAsia="ru-RU"/>
              </w:rPr>
            </w:pPr>
            <w:r w:rsidRPr="007F1F49">
              <w:rPr>
                <w:rFonts w:ascii="Arial" w:eastAsia="Times New Roman" w:hAnsi="Arial" w:cs="Arial"/>
                <w:sz w:val="20"/>
                <w:szCs w:val="20"/>
                <w:lang w:eastAsia="ru-RU"/>
              </w:rPr>
              <w:t>16</w:t>
            </w:r>
          </w:p>
        </w:tc>
      </w:tr>
      <w:tr w:rsidR="0096424E" w:rsidRPr="007F1F49" w:rsidTr="004F5DA2">
        <w:trPr>
          <w:trHeight w:val="585"/>
        </w:trPr>
        <w:tc>
          <w:tcPr>
            <w:tcW w:w="2171" w:type="dxa"/>
            <w:tcBorders>
              <w:top w:val="nil"/>
              <w:left w:val="single" w:sz="4" w:space="0" w:color="auto"/>
              <w:bottom w:val="single" w:sz="4" w:space="0" w:color="auto"/>
              <w:right w:val="single" w:sz="4" w:space="0" w:color="auto"/>
            </w:tcBorders>
            <w:shd w:val="clear" w:color="auto" w:fill="auto"/>
            <w:vAlign w:val="center"/>
            <w:hideMark/>
          </w:tcPr>
          <w:p w:rsidR="0096424E" w:rsidRPr="007F1F49" w:rsidRDefault="0096424E" w:rsidP="007F1F49">
            <w:pPr>
              <w:spacing w:line="240" w:lineRule="auto"/>
              <w:jc w:val="center"/>
              <w:rPr>
                <w:rFonts w:ascii="Arial" w:eastAsia="Times New Roman" w:hAnsi="Arial" w:cs="Arial"/>
                <w:sz w:val="20"/>
                <w:szCs w:val="20"/>
                <w:lang w:eastAsia="ru-RU"/>
              </w:rPr>
            </w:pPr>
            <w:r w:rsidRPr="007F1F49">
              <w:rPr>
                <w:rFonts w:ascii="Arial" w:eastAsia="Times New Roman" w:hAnsi="Arial" w:cs="Arial"/>
                <w:sz w:val="20"/>
                <w:szCs w:val="20"/>
                <w:lang w:eastAsia="ru-RU"/>
              </w:rPr>
              <w:t>Объекты здравоохранения</w:t>
            </w:r>
          </w:p>
        </w:tc>
        <w:tc>
          <w:tcPr>
            <w:tcW w:w="1508" w:type="dxa"/>
            <w:tcBorders>
              <w:top w:val="nil"/>
              <w:left w:val="nil"/>
              <w:bottom w:val="single" w:sz="4" w:space="0" w:color="auto"/>
              <w:right w:val="single" w:sz="4" w:space="0" w:color="auto"/>
            </w:tcBorders>
            <w:shd w:val="clear" w:color="auto" w:fill="auto"/>
            <w:vAlign w:val="center"/>
            <w:hideMark/>
          </w:tcPr>
          <w:p w:rsidR="0096424E" w:rsidRPr="007F1F49" w:rsidRDefault="0096424E" w:rsidP="007F1F49">
            <w:pPr>
              <w:spacing w:line="240" w:lineRule="auto"/>
              <w:jc w:val="center"/>
              <w:rPr>
                <w:rFonts w:ascii="Arial" w:eastAsia="Times New Roman" w:hAnsi="Arial" w:cs="Arial"/>
                <w:sz w:val="20"/>
                <w:szCs w:val="20"/>
                <w:lang w:eastAsia="ru-RU"/>
              </w:rPr>
            </w:pPr>
            <w:r w:rsidRPr="007F1F49">
              <w:rPr>
                <w:rFonts w:ascii="Arial" w:eastAsia="Times New Roman" w:hAnsi="Arial" w:cs="Arial"/>
                <w:sz w:val="20"/>
                <w:szCs w:val="20"/>
                <w:lang w:eastAsia="ru-RU"/>
              </w:rPr>
              <w:t>объект</w:t>
            </w:r>
          </w:p>
        </w:tc>
        <w:tc>
          <w:tcPr>
            <w:tcW w:w="2047" w:type="dxa"/>
            <w:tcBorders>
              <w:top w:val="nil"/>
              <w:left w:val="nil"/>
              <w:bottom w:val="single" w:sz="4" w:space="0" w:color="auto"/>
              <w:right w:val="single" w:sz="4" w:space="0" w:color="auto"/>
            </w:tcBorders>
            <w:shd w:val="clear" w:color="auto" w:fill="auto"/>
            <w:vAlign w:val="center"/>
            <w:hideMark/>
          </w:tcPr>
          <w:p w:rsidR="0096424E" w:rsidRPr="007F1F49" w:rsidRDefault="0096424E" w:rsidP="007F1F49">
            <w:pPr>
              <w:spacing w:line="240" w:lineRule="auto"/>
              <w:jc w:val="center"/>
              <w:rPr>
                <w:rFonts w:ascii="Arial" w:eastAsia="Times New Roman" w:hAnsi="Arial" w:cs="Arial"/>
                <w:sz w:val="20"/>
                <w:szCs w:val="20"/>
                <w:lang w:eastAsia="ru-RU"/>
              </w:rPr>
            </w:pPr>
            <w:r w:rsidRPr="007F1F49">
              <w:rPr>
                <w:rFonts w:ascii="Arial" w:eastAsia="Times New Roman" w:hAnsi="Arial" w:cs="Arial"/>
                <w:sz w:val="20"/>
                <w:szCs w:val="20"/>
                <w:lang w:eastAsia="ru-RU"/>
              </w:rPr>
              <w:t>5</w:t>
            </w:r>
          </w:p>
        </w:tc>
        <w:tc>
          <w:tcPr>
            <w:tcW w:w="1392" w:type="dxa"/>
            <w:tcBorders>
              <w:top w:val="single" w:sz="4" w:space="0" w:color="auto"/>
              <w:left w:val="nil"/>
              <w:bottom w:val="single" w:sz="4" w:space="0" w:color="auto"/>
              <w:right w:val="single" w:sz="4" w:space="0" w:color="auto"/>
            </w:tcBorders>
            <w:shd w:val="clear" w:color="auto" w:fill="auto"/>
            <w:vAlign w:val="center"/>
          </w:tcPr>
          <w:p w:rsidR="0096424E" w:rsidRPr="007F1F49" w:rsidRDefault="0096424E" w:rsidP="007F1F49">
            <w:pPr>
              <w:spacing w:line="240" w:lineRule="auto"/>
              <w:jc w:val="center"/>
              <w:rPr>
                <w:rFonts w:ascii="Arial" w:eastAsia="Times New Roman" w:hAnsi="Arial" w:cs="Arial"/>
                <w:sz w:val="20"/>
                <w:szCs w:val="20"/>
                <w:lang w:eastAsia="ru-RU"/>
              </w:rPr>
            </w:pPr>
            <w:r w:rsidRPr="007F1F49">
              <w:rPr>
                <w:rFonts w:ascii="Arial" w:eastAsia="Times New Roman" w:hAnsi="Arial" w:cs="Arial"/>
                <w:sz w:val="20"/>
                <w:szCs w:val="20"/>
                <w:lang w:eastAsia="ru-RU"/>
              </w:rPr>
              <w:t>7</w:t>
            </w:r>
          </w:p>
        </w:tc>
        <w:tc>
          <w:tcPr>
            <w:tcW w:w="1713" w:type="dxa"/>
            <w:tcBorders>
              <w:top w:val="single" w:sz="4" w:space="0" w:color="auto"/>
              <w:left w:val="single" w:sz="4" w:space="0" w:color="auto"/>
              <w:bottom w:val="single" w:sz="4" w:space="0" w:color="auto"/>
              <w:right w:val="single" w:sz="4" w:space="0" w:color="auto"/>
            </w:tcBorders>
            <w:shd w:val="clear" w:color="auto" w:fill="auto"/>
            <w:vAlign w:val="center"/>
          </w:tcPr>
          <w:p w:rsidR="0096424E" w:rsidRPr="007F1F49" w:rsidRDefault="0096424E" w:rsidP="007F1F49">
            <w:pPr>
              <w:spacing w:line="240" w:lineRule="auto"/>
              <w:jc w:val="center"/>
              <w:rPr>
                <w:rFonts w:ascii="Arial" w:eastAsia="Times New Roman" w:hAnsi="Arial" w:cs="Arial"/>
                <w:sz w:val="20"/>
                <w:szCs w:val="20"/>
                <w:lang w:eastAsia="ru-RU"/>
              </w:rPr>
            </w:pPr>
            <w:r w:rsidRPr="007F1F49">
              <w:rPr>
                <w:rFonts w:ascii="Arial" w:eastAsia="Times New Roman" w:hAnsi="Arial" w:cs="Arial"/>
                <w:sz w:val="20"/>
                <w:szCs w:val="20"/>
                <w:lang w:eastAsia="ru-RU"/>
              </w:rPr>
              <w:t>35</w:t>
            </w:r>
          </w:p>
        </w:tc>
        <w:tc>
          <w:tcPr>
            <w:tcW w:w="1425" w:type="dxa"/>
            <w:tcBorders>
              <w:top w:val="single" w:sz="4" w:space="0" w:color="auto"/>
              <w:left w:val="nil"/>
              <w:bottom w:val="single" w:sz="4" w:space="0" w:color="auto"/>
              <w:right w:val="single" w:sz="4" w:space="0" w:color="auto"/>
            </w:tcBorders>
            <w:shd w:val="clear" w:color="auto" w:fill="auto"/>
            <w:vAlign w:val="center"/>
            <w:hideMark/>
          </w:tcPr>
          <w:p w:rsidR="0096424E" w:rsidRPr="007F1F49" w:rsidRDefault="0096424E" w:rsidP="007F1F49">
            <w:pPr>
              <w:spacing w:line="240" w:lineRule="auto"/>
              <w:jc w:val="center"/>
              <w:rPr>
                <w:rFonts w:ascii="Arial" w:eastAsia="Times New Roman" w:hAnsi="Arial" w:cs="Arial"/>
                <w:sz w:val="20"/>
                <w:szCs w:val="20"/>
                <w:lang w:eastAsia="ru-RU"/>
              </w:rPr>
            </w:pPr>
            <w:r w:rsidRPr="007F1F49">
              <w:rPr>
                <w:rFonts w:ascii="Arial" w:eastAsia="Times New Roman" w:hAnsi="Arial" w:cs="Arial"/>
                <w:sz w:val="20"/>
                <w:szCs w:val="20"/>
                <w:lang w:eastAsia="ru-RU"/>
              </w:rPr>
              <w:t>7</w:t>
            </w:r>
          </w:p>
        </w:tc>
        <w:tc>
          <w:tcPr>
            <w:tcW w:w="175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6424E" w:rsidRPr="007F1F49" w:rsidRDefault="0096424E" w:rsidP="007F1F49">
            <w:pPr>
              <w:spacing w:line="240" w:lineRule="auto"/>
              <w:jc w:val="center"/>
              <w:rPr>
                <w:rFonts w:ascii="Arial" w:eastAsia="Times New Roman" w:hAnsi="Arial" w:cs="Arial"/>
                <w:sz w:val="20"/>
                <w:szCs w:val="20"/>
                <w:lang w:eastAsia="ru-RU"/>
              </w:rPr>
            </w:pPr>
            <w:r w:rsidRPr="007F1F49">
              <w:rPr>
                <w:rFonts w:ascii="Arial" w:eastAsia="Times New Roman" w:hAnsi="Arial" w:cs="Arial"/>
                <w:sz w:val="20"/>
                <w:szCs w:val="20"/>
                <w:lang w:eastAsia="ru-RU"/>
              </w:rPr>
              <w:t>35</w:t>
            </w:r>
          </w:p>
        </w:tc>
        <w:tc>
          <w:tcPr>
            <w:tcW w:w="1425" w:type="dxa"/>
            <w:tcBorders>
              <w:top w:val="single" w:sz="4" w:space="0" w:color="auto"/>
              <w:left w:val="nil"/>
              <w:bottom w:val="single" w:sz="4" w:space="0" w:color="auto"/>
              <w:right w:val="single" w:sz="4" w:space="0" w:color="auto"/>
            </w:tcBorders>
            <w:shd w:val="clear" w:color="auto" w:fill="auto"/>
            <w:vAlign w:val="center"/>
            <w:hideMark/>
          </w:tcPr>
          <w:p w:rsidR="0096424E" w:rsidRPr="007F1F49" w:rsidRDefault="0096424E" w:rsidP="007F1F49">
            <w:pPr>
              <w:spacing w:line="240" w:lineRule="auto"/>
              <w:jc w:val="center"/>
              <w:rPr>
                <w:rFonts w:ascii="Arial" w:eastAsia="Times New Roman" w:hAnsi="Arial" w:cs="Arial"/>
                <w:sz w:val="20"/>
                <w:szCs w:val="20"/>
                <w:lang w:eastAsia="ru-RU"/>
              </w:rPr>
            </w:pPr>
            <w:r w:rsidRPr="007F1F49">
              <w:rPr>
                <w:rFonts w:ascii="Arial" w:eastAsia="Times New Roman" w:hAnsi="Arial" w:cs="Arial"/>
                <w:sz w:val="20"/>
                <w:szCs w:val="20"/>
                <w:lang w:eastAsia="ru-RU"/>
              </w:rPr>
              <w:t>7</w:t>
            </w:r>
          </w:p>
        </w:tc>
        <w:tc>
          <w:tcPr>
            <w:tcW w:w="175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6424E" w:rsidRPr="007F1F49" w:rsidRDefault="0096424E" w:rsidP="007F1F49">
            <w:pPr>
              <w:spacing w:line="240" w:lineRule="auto"/>
              <w:jc w:val="center"/>
              <w:rPr>
                <w:rFonts w:ascii="Arial" w:eastAsia="Times New Roman" w:hAnsi="Arial" w:cs="Arial"/>
                <w:sz w:val="20"/>
                <w:szCs w:val="20"/>
                <w:lang w:eastAsia="ru-RU"/>
              </w:rPr>
            </w:pPr>
            <w:r w:rsidRPr="007F1F49">
              <w:rPr>
                <w:rFonts w:ascii="Arial" w:eastAsia="Times New Roman" w:hAnsi="Arial" w:cs="Arial"/>
                <w:sz w:val="20"/>
                <w:szCs w:val="20"/>
                <w:lang w:eastAsia="ru-RU"/>
              </w:rPr>
              <w:t>35</w:t>
            </w:r>
          </w:p>
        </w:tc>
      </w:tr>
      <w:tr w:rsidR="0096424E" w:rsidRPr="007F1F49" w:rsidTr="0096424E">
        <w:trPr>
          <w:trHeight w:val="537"/>
        </w:trPr>
        <w:tc>
          <w:tcPr>
            <w:tcW w:w="2171" w:type="dxa"/>
            <w:tcBorders>
              <w:top w:val="nil"/>
              <w:left w:val="single" w:sz="4" w:space="0" w:color="auto"/>
              <w:bottom w:val="single" w:sz="4" w:space="0" w:color="auto"/>
              <w:right w:val="single" w:sz="4" w:space="0" w:color="auto"/>
            </w:tcBorders>
            <w:shd w:val="clear" w:color="auto" w:fill="auto"/>
            <w:vAlign w:val="center"/>
            <w:hideMark/>
          </w:tcPr>
          <w:p w:rsidR="0096424E" w:rsidRPr="007F1F49" w:rsidRDefault="0096424E" w:rsidP="007F1F49">
            <w:pPr>
              <w:spacing w:line="240" w:lineRule="auto"/>
              <w:jc w:val="center"/>
              <w:rPr>
                <w:rFonts w:ascii="Arial" w:eastAsia="Times New Roman" w:hAnsi="Arial" w:cs="Arial"/>
                <w:sz w:val="20"/>
                <w:szCs w:val="20"/>
                <w:lang w:eastAsia="ru-RU"/>
              </w:rPr>
            </w:pPr>
            <w:r w:rsidRPr="007F1F49">
              <w:rPr>
                <w:rFonts w:ascii="Arial" w:eastAsia="Times New Roman" w:hAnsi="Arial" w:cs="Arial"/>
                <w:sz w:val="20"/>
                <w:szCs w:val="20"/>
                <w:lang w:eastAsia="ru-RU"/>
              </w:rPr>
              <w:t>Итого:</w:t>
            </w:r>
          </w:p>
        </w:tc>
        <w:tc>
          <w:tcPr>
            <w:tcW w:w="1508" w:type="dxa"/>
            <w:tcBorders>
              <w:top w:val="nil"/>
              <w:left w:val="nil"/>
              <w:bottom w:val="single" w:sz="4" w:space="0" w:color="auto"/>
              <w:right w:val="single" w:sz="4" w:space="0" w:color="auto"/>
            </w:tcBorders>
            <w:shd w:val="clear" w:color="auto" w:fill="auto"/>
            <w:vAlign w:val="center"/>
            <w:hideMark/>
          </w:tcPr>
          <w:p w:rsidR="0096424E" w:rsidRPr="007F1F49" w:rsidRDefault="0096424E" w:rsidP="007F1F49">
            <w:pPr>
              <w:spacing w:line="240" w:lineRule="auto"/>
              <w:jc w:val="center"/>
              <w:rPr>
                <w:rFonts w:ascii="Arial" w:eastAsia="Times New Roman" w:hAnsi="Arial" w:cs="Arial"/>
                <w:sz w:val="20"/>
                <w:szCs w:val="20"/>
                <w:lang w:eastAsia="ru-RU"/>
              </w:rPr>
            </w:pPr>
          </w:p>
        </w:tc>
        <w:tc>
          <w:tcPr>
            <w:tcW w:w="2047" w:type="dxa"/>
            <w:tcBorders>
              <w:top w:val="nil"/>
              <w:left w:val="nil"/>
              <w:bottom w:val="single" w:sz="4" w:space="0" w:color="auto"/>
              <w:right w:val="single" w:sz="4" w:space="0" w:color="auto"/>
            </w:tcBorders>
            <w:shd w:val="clear" w:color="auto" w:fill="auto"/>
            <w:vAlign w:val="center"/>
            <w:hideMark/>
          </w:tcPr>
          <w:p w:rsidR="0096424E" w:rsidRPr="007F1F49" w:rsidRDefault="0096424E" w:rsidP="007F1F49">
            <w:pPr>
              <w:spacing w:line="240" w:lineRule="auto"/>
              <w:jc w:val="center"/>
              <w:rPr>
                <w:rFonts w:ascii="Arial" w:eastAsia="Times New Roman" w:hAnsi="Arial" w:cs="Arial"/>
                <w:sz w:val="20"/>
                <w:szCs w:val="20"/>
                <w:lang w:eastAsia="ru-RU"/>
              </w:rPr>
            </w:pPr>
          </w:p>
        </w:tc>
        <w:tc>
          <w:tcPr>
            <w:tcW w:w="1392" w:type="dxa"/>
            <w:tcBorders>
              <w:top w:val="single" w:sz="4" w:space="0" w:color="auto"/>
              <w:left w:val="nil"/>
              <w:bottom w:val="single" w:sz="4" w:space="0" w:color="auto"/>
              <w:right w:val="single" w:sz="4" w:space="0" w:color="auto"/>
            </w:tcBorders>
            <w:shd w:val="clear" w:color="auto" w:fill="auto"/>
            <w:vAlign w:val="center"/>
          </w:tcPr>
          <w:p w:rsidR="0096424E" w:rsidRPr="007F1F49" w:rsidRDefault="0096424E" w:rsidP="007F1F49">
            <w:pPr>
              <w:spacing w:line="240" w:lineRule="auto"/>
              <w:jc w:val="center"/>
              <w:rPr>
                <w:rFonts w:ascii="Arial" w:eastAsia="Times New Roman" w:hAnsi="Arial" w:cs="Arial"/>
                <w:sz w:val="20"/>
                <w:szCs w:val="20"/>
                <w:lang w:eastAsia="ru-RU"/>
              </w:rPr>
            </w:pPr>
          </w:p>
        </w:tc>
        <w:tc>
          <w:tcPr>
            <w:tcW w:w="1713" w:type="dxa"/>
            <w:tcBorders>
              <w:top w:val="single" w:sz="4" w:space="0" w:color="auto"/>
              <w:left w:val="single" w:sz="4" w:space="0" w:color="auto"/>
              <w:bottom w:val="single" w:sz="4" w:space="0" w:color="auto"/>
              <w:right w:val="single" w:sz="4" w:space="0" w:color="auto"/>
            </w:tcBorders>
            <w:shd w:val="clear" w:color="auto" w:fill="FFFFFF"/>
            <w:vAlign w:val="center"/>
          </w:tcPr>
          <w:p w:rsidR="0096424E" w:rsidRPr="007F1F49" w:rsidRDefault="0096424E" w:rsidP="007F1F49">
            <w:pPr>
              <w:spacing w:line="240" w:lineRule="auto"/>
              <w:jc w:val="center"/>
              <w:rPr>
                <w:rFonts w:ascii="Arial" w:eastAsia="Times New Roman" w:hAnsi="Arial" w:cs="Arial"/>
                <w:color w:val="000000"/>
                <w:sz w:val="20"/>
                <w:szCs w:val="20"/>
              </w:rPr>
            </w:pPr>
            <w:r w:rsidRPr="007F1F49">
              <w:rPr>
                <w:rFonts w:ascii="Arial" w:hAnsi="Arial" w:cs="Arial"/>
                <w:color w:val="000000"/>
                <w:sz w:val="20"/>
                <w:szCs w:val="20"/>
              </w:rPr>
              <w:t>1868</w:t>
            </w:r>
          </w:p>
        </w:tc>
        <w:tc>
          <w:tcPr>
            <w:tcW w:w="1425" w:type="dxa"/>
            <w:tcBorders>
              <w:top w:val="nil"/>
              <w:left w:val="single" w:sz="4" w:space="0" w:color="auto"/>
              <w:bottom w:val="single" w:sz="4" w:space="0" w:color="auto"/>
              <w:right w:val="single" w:sz="4" w:space="0" w:color="auto"/>
            </w:tcBorders>
            <w:shd w:val="clear" w:color="auto" w:fill="auto"/>
            <w:vAlign w:val="center"/>
            <w:hideMark/>
          </w:tcPr>
          <w:p w:rsidR="0096424E" w:rsidRPr="007F1F49" w:rsidRDefault="0096424E" w:rsidP="007F1F49">
            <w:pPr>
              <w:spacing w:line="240" w:lineRule="auto"/>
              <w:jc w:val="center"/>
              <w:rPr>
                <w:rFonts w:ascii="Arial" w:eastAsia="Times New Roman" w:hAnsi="Arial" w:cs="Arial"/>
                <w:sz w:val="20"/>
                <w:szCs w:val="20"/>
                <w:lang w:eastAsia="ru-RU"/>
              </w:rPr>
            </w:pPr>
          </w:p>
        </w:tc>
        <w:tc>
          <w:tcPr>
            <w:tcW w:w="1756" w:type="dxa"/>
            <w:tcBorders>
              <w:top w:val="nil"/>
              <w:left w:val="nil"/>
              <w:bottom w:val="single" w:sz="4" w:space="0" w:color="auto"/>
              <w:right w:val="single" w:sz="4" w:space="0" w:color="auto"/>
            </w:tcBorders>
            <w:shd w:val="clear" w:color="auto" w:fill="auto"/>
            <w:vAlign w:val="center"/>
            <w:hideMark/>
          </w:tcPr>
          <w:p w:rsidR="0096424E" w:rsidRPr="007F1F49" w:rsidRDefault="0096424E" w:rsidP="007F1F49">
            <w:pPr>
              <w:spacing w:line="240" w:lineRule="auto"/>
              <w:jc w:val="center"/>
              <w:rPr>
                <w:rFonts w:ascii="Arial" w:eastAsia="Times New Roman" w:hAnsi="Arial" w:cs="Arial"/>
                <w:color w:val="000000"/>
                <w:sz w:val="20"/>
                <w:szCs w:val="20"/>
              </w:rPr>
            </w:pPr>
            <w:r w:rsidRPr="007F1F49">
              <w:rPr>
                <w:rFonts w:ascii="Arial" w:hAnsi="Arial" w:cs="Arial"/>
                <w:color w:val="000000"/>
                <w:sz w:val="20"/>
                <w:szCs w:val="20"/>
              </w:rPr>
              <w:t>2082</w:t>
            </w:r>
          </w:p>
        </w:tc>
        <w:tc>
          <w:tcPr>
            <w:tcW w:w="1425" w:type="dxa"/>
            <w:tcBorders>
              <w:top w:val="nil"/>
              <w:left w:val="nil"/>
              <w:bottom w:val="single" w:sz="4" w:space="0" w:color="auto"/>
              <w:right w:val="single" w:sz="4" w:space="0" w:color="auto"/>
            </w:tcBorders>
            <w:shd w:val="clear" w:color="auto" w:fill="auto"/>
            <w:vAlign w:val="center"/>
            <w:hideMark/>
          </w:tcPr>
          <w:p w:rsidR="0096424E" w:rsidRPr="007F1F49" w:rsidRDefault="0096424E" w:rsidP="007F1F49">
            <w:pPr>
              <w:spacing w:line="240" w:lineRule="auto"/>
              <w:jc w:val="center"/>
              <w:rPr>
                <w:rFonts w:ascii="Arial" w:eastAsia="Times New Roman" w:hAnsi="Arial" w:cs="Arial"/>
                <w:sz w:val="20"/>
                <w:szCs w:val="20"/>
                <w:lang w:eastAsia="ru-RU"/>
              </w:rPr>
            </w:pPr>
          </w:p>
        </w:tc>
        <w:tc>
          <w:tcPr>
            <w:tcW w:w="1756" w:type="dxa"/>
            <w:tcBorders>
              <w:top w:val="nil"/>
              <w:left w:val="nil"/>
              <w:bottom w:val="single" w:sz="4" w:space="0" w:color="auto"/>
              <w:right w:val="single" w:sz="4" w:space="0" w:color="auto"/>
            </w:tcBorders>
            <w:shd w:val="clear" w:color="auto" w:fill="auto"/>
            <w:vAlign w:val="center"/>
            <w:hideMark/>
          </w:tcPr>
          <w:p w:rsidR="0096424E" w:rsidRPr="007F1F49" w:rsidRDefault="0096424E" w:rsidP="007F1F49">
            <w:pPr>
              <w:spacing w:line="240" w:lineRule="auto"/>
              <w:jc w:val="center"/>
              <w:rPr>
                <w:rFonts w:ascii="Arial" w:eastAsia="Times New Roman" w:hAnsi="Arial" w:cs="Arial"/>
                <w:color w:val="000000"/>
                <w:sz w:val="20"/>
                <w:szCs w:val="20"/>
              </w:rPr>
            </w:pPr>
            <w:r w:rsidRPr="007F1F49">
              <w:rPr>
                <w:rFonts w:ascii="Arial" w:hAnsi="Arial" w:cs="Arial"/>
                <w:color w:val="000000"/>
                <w:sz w:val="20"/>
                <w:szCs w:val="20"/>
              </w:rPr>
              <w:t>2829</w:t>
            </w:r>
          </w:p>
        </w:tc>
      </w:tr>
    </w:tbl>
    <w:p w:rsidR="0096424E" w:rsidRPr="007F1F49" w:rsidRDefault="0096424E" w:rsidP="007F1F49">
      <w:pPr>
        <w:rPr>
          <w:rFonts w:ascii="Arial" w:hAnsi="Arial" w:cs="Arial"/>
          <w:color w:val="FF0000"/>
        </w:rPr>
        <w:sectPr w:rsidR="0096424E" w:rsidRPr="007F1F49" w:rsidSect="000614A7">
          <w:pgSz w:w="16838" w:h="11906" w:orient="landscape" w:code="9"/>
          <w:pgMar w:top="1701" w:right="993" w:bottom="709" w:left="1134" w:header="425" w:footer="284" w:gutter="0"/>
          <w:cols w:space="708"/>
          <w:docGrid w:linePitch="360"/>
        </w:sectPr>
      </w:pPr>
    </w:p>
    <w:p w:rsidR="0096424E" w:rsidRPr="007F1F49" w:rsidRDefault="0096424E" w:rsidP="007F1F49">
      <w:pPr>
        <w:rPr>
          <w:rFonts w:ascii="Arial" w:eastAsia="Times New Roman" w:hAnsi="Arial" w:cs="Arial"/>
          <w:color w:val="FF0000"/>
          <w:szCs w:val="24"/>
          <w:lang w:eastAsia="ru-RU"/>
        </w:rPr>
      </w:pPr>
      <w:r w:rsidRPr="007F1F49">
        <w:rPr>
          <w:rFonts w:ascii="Arial" w:hAnsi="Arial" w:cs="Arial"/>
          <w:b/>
          <w:szCs w:val="24"/>
        </w:rPr>
        <w:lastRenderedPageBreak/>
        <w:t>Предложения генерального плана в адрес ОМС Новосельского сельсовета</w:t>
      </w:r>
    </w:p>
    <w:p w:rsidR="0096424E" w:rsidRPr="007F1F49" w:rsidRDefault="0096424E" w:rsidP="007F1F49">
      <w:pPr>
        <w:ind w:firstLine="709"/>
        <w:rPr>
          <w:rFonts w:ascii="Arial" w:eastAsia="Times New Roman" w:hAnsi="Arial" w:cs="Arial"/>
          <w:sz w:val="22"/>
          <w:lang w:eastAsia="ru-RU"/>
        </w:rPr>
      </w:pPr>
      <w:r w:rsidRPr="007F1F49">
        <w:rPr>
          <w:rFonts w:ascii="Arial" w:eastAsia="Times New Roman" w:hAnsi="Arial" w:cs="Arial"/>
          <w:sz w:val="22"/>
          <w:lang w:eastAsia="ru-RU"/>
        </w:rPr>
        <w:t xml:space="preserve">Таким образом, для развития системы связи </w:t>
      </w:r>
      <w:r w:rsidRPr="007F1F49">
        <w:rPr>
          <w:rFonts w:ascii="Arial" w:hAnsi="Arial" w:cs="Arial"/>
          <w:sz w:val="22"/>
        </w:rPr>
        <w:t xml:space="preserve">Новосельского сельсовета </w:t>
      </w:r>
      <w:r w:rsidRPr="007F1F49">
        <w:rPr>
          <w:rFonts w:ascii="Arial" w:eastAsia="Times New Roman" w:hAnsi="Arial" w:cs="Arial"/>
          <w:sz w:val="22"/>
          <w:lang w:eastAsia="ru-RU"/>
        </w:rPr>
        <w:t xml:space="preserve">предусматриваются мероприятия, </w:t>
      </w:r>
      <w:r w:rsidR="00E221AD" w:rsidRPr="007F1F49">
        <w:rPr>
          <w:rFonts w:ascii="Arial" w:eastAsia="Times New Roman" w:hAnsi="Arial" w:cs="Arial"/>
          <w:sz w:val="22"/>
          <w:lang w:eastAsia="ru-RU"/>
        </w:rPr>
        <w:t>представленные в таблице 2.13.21</w:t>
      </w:r>
      <w:r w:rsidR="000614A7" w:rsidRPr="007F1F49">
        <w:rPr>
          <w:rFonts w:ascii="Arial" w:eastAsia="Times New Roman" w:hAnsi="Arial" w:cs="Arial"/>
          <w:sz w:val="22"/>
          <w:lang w:eastAsia="ru-RU"/>
        </w:rPr>
        <w:t>.</w:t>
      </w:r>
    </w:p>
    <w:p w:rsidR="0096424E" w:rsidRPr="007F1F49" w:rsidRDefault="00E221AD" w:rsidP="007F1F49">
      <w:pPr>
        <w:rPr>
          <w:rFonts w:ascii="Arial" w:eastAsia="Times New Roman" w:hAnsi="Arial" w:cs="Arial"/>
          <w:color w:val="FF0000"/>
          <w:sz w:val="22"/>
          <w:lang w:eastAsia="ru-RU"/>
        </w:rPr>
      </w:pPr>
      <w:r w:rsidRPr="007F1F49">
        <w:rPr>
          <w:rFonts w:ascii="Arial" w:eastAsia="Times New Roman" w:hAnsi="Arial" w:cs="Arial"/>
          <w:iCs/>
          <w:sz w:val="22"/>
          <w:lang w:eastAsia="ru-RU"/>
        </w:rPr>
        <w:t>Таблица 2.13.21</w:t>
      </w:r>
      <w:r w:rsidR="0096424E" w:rsidRPr="007F1F49">
        <w:rPr>
          <w:rFonts w:ascii="Arial" w:eastAsia="Times New Roman" w:hAnsi="Arial" w:cs="Arial"/>
          <w:iCs/>
          <w:sz w:val="22"/>
          <w:lang w:eastAsia="ru-RU"/>
        </w:rPr>
        <w:t xml:space="preserve"> - Перечень мероприятий по развитию системы связи </w:t>
      </w:r>
      <w:r w:rsidR="0096424E" w:rsidRPr="007F1F49">
        <w:rPr>
          <w:rFonts w:ascii="Arial" w:hAnsi="Arial" w:cs="Arial"/>
          <w:sz w:val="22"/>
        </w:rPr>
        <w:t>Новосельского сельсовета</w:t>
      </w:r>
    </w:p>
    <w:tbl>
      <w:tblPr>
        <w:tblW w:w="9498" w:type="dxa"/>
        <w:tblInd w:w="108" w:type="dxa"/>
        <w:tblLook w:val="04A0" w:firstRow="1" w:lastRow="0" w:firstColumn="1" w:lastColumn="0" w:noHBand="0" w:noVBand="1"/>
      </w:tblPr>
      <w:tblGrid>
        <w:gridCol w:w="5245"/>
        <w:gridCol w:w="4253"/>
      </w:tblGrid>
      <w:tr w:rsidR="0096424E" w:rsidRPr="007F1F49" w:rsidTr="004F5DA2">
        <w:trPr>
          <w:trHeight w:val="300"/>
          <w:tblHeader/>
        </w:trPr>
        <w:tc>
          <w:tcPr>
            <w:tcW w:w="5245" w:type="dxa"/>
            <w:tcBorders>
              <w:top w:val="single" w:sz="4" w:space="0" w:color="auto"/>
              <w:left w:val="single" w:sz="4" w:space="0" w:color="auto"/>
              <w:bottom w:val="single" w:sz="4" w:space="0" w:color="auto"/>
              <w:right w:val="single" w:sz="4" w:space="0" w:color="auto"/>
            </w:tcBorders>
            <w:shd w:val="clear" w:color="auto" w:fill="auto"/>
            <w:hideMark/>
          </w:tcPr>
          <w:p w:rsidR="0096424E" w:rsidRPr="007F1F49" w:rsidRDefault="0096424E" w:rsidP="007F1F49">
            <w:pPr>
              <w:spacing w:line="240" w:lineRule="auto"/>
              <w:jc w:val="center"/>
              <w:rPr>
                <w:rFonts w:ascii="Arial" w:eastAsia="Times New Roman" w:hAnsi="Arial" w:cs="Arial"/>
                <w:b/>
                <w:bCs/>
                <w:sz w:val="20"/>
                <w:szCs w:val="20"/>
                <w:lang w:eastAsia="ru-RU"/>
              </w:rPr>
            </w:pPr>
            <w:r w:rsidRPr="007F1F49">
              <w:rPr>
                <w:rFonts w:ascii="Arial" w:eastAsia="Times New Roman" w:hAnsi="Arial" w:cs="Arial"/>
                <w:b/>
                <w:bCs/>
                <w:sz w:val="20"/>
                <w:szCs w:val="20"/>
                <w:lang w:eastAsia="ru-RU"/>
              </w:rPr>
              <w:t>Наименование</w:t>
            </w:r>
          </w:p>
        </w:tc>
        <w:tc>
          <w:tcPr>
            <w:tcW w:w="4253" w:type="dxa"/>
            <w:tcBorders>
              <w:top w:val="single" w:sz="4" w:space="0" w:color="auto"/>
              <w:left w:val="nil"/>
              <w:bottom w:val="single" w:sz="4" w:space="0" w:color="auto"/>
              <w:right w:val="single" w:sz="4" w:space="0" w:color="auto"/>
            </w:tcBorders>
            <w:shd w:val="clear" w:color="auto" w:fill="auto"/>
            <w:noWrap/>
            <w:hideMark/>
          </w:tcPr>
          <w:p w:rsidR="0096424E" w:rsidRPr="007F1F49" w:rsidRDefault="0096424E" w:rsidP="007F1F49">
            <w:pPr>
              <w:spacing w:line="240" w:lineRule="auto"/>
              <w:jc w:val="center"/>
              <w:rPr>
                <w:rFonts w:ascii="Arial" w:eastAsia="Times New Roman" w:hAnsi="Arial" w:cs="Arial"/>
                <w:b/>
                <w:bCs/>
                <w:sz w:val="20"/>
                <w:szCs w:val="20"/>
                <w:lang w:eastAsia="ru-RU"/>
              </w:rPr>
            </w:pPr>
            <w:r w:rsidRPr="007F1F49">
              <w:rPr>
                <w:rFonts w:ascii="Arial" w:eastAsia="Times New Roman" w:hAnsi="Arial" w:cs="Arial"/>
                <w:b/>
                <w:bCs/>
                <w:sz w:val="20"/>
                <w:szCs w:val="20"/>
                <w:lang w:eastAsia="ru-RU"/>
              </w:rPr>
              <w:t>Параметры</w:t>
            </w:r>
          </w:p>
        </w:tc>
      </w:tr>
      <w:tr w:rsidR="0096424E" w:rsidRPr="007F1F49" w:rsidTr="004F5DA2">
        <w:trPr>
          <w:trHeight w:val="300"/>
        </w:trPr>
        <w:tc>
          <w:tcPr>
            <w:tcW w:w="9498" w:type="dxa"/>
            <w:gridSpan w:val="2"/>
            <w:tcBorders>
              <w:top w:val="single" w:sz="4" w:space="0" w:color="auto"/>
              <w:left w:val="single" w:sz="4" w:space="0" w:color="auto"/>
              <w:bottom w:val="single" w:sz="4" w:space="0" w:color="auto"/>
              <w:right w:val="single" w:sz="4" w:space="0" w:color="auto"/>
            </w:tcBorders>
            <w:shd w:val="clear" w:color="auto" w:fill="auto"/>
            <w:hideMark/>
          </w:tcPr>
          <w:p w:rsidR="0096424E" w:rsidRPr="007F1F49" w:rsidRDefault="0096424E" w:rsidP="007F1F49">
            <w:pPr>
              <w:spacing w:line="240" w:lineRule="auto"/>
              <w:jc w:val="center"/>
              <w:rPr>
                <w:rFonts w:ascii="Arial" w:eastAsia="Times New Roman" w:hAnsi="Arial" w:cs="Arial"/>
                <w:b/>
                <w:bCs/>
                <w:sz w:val="20"/>
                <w:szCs w:val="20"/>
                <w:lang w:eastAsia="ru-RU"/>
              </w:rPr>
            </w:pPr>
            <w:r w:rsidRPr="007F1F49">
              <w:rPr>
                <w:rFonts w:ascii="Arial" w:eastAsia="Times New Roman" w:hAnsi="Arial" w:cs="Arial"/>
                <w:b/>
                <w:bCs/>
                <w:sz w:val="20"/>
                <w:szCs w:val="20"/>
                <w:lang w:eastAsia="ru-RU"/>
              </w:rPr>
              <w:t>На первую очередь</w:t>
            </w:r>
          </w:p>
        </w:tc>
      </w:tr>
      <w:tr w:rsidR="0096424E" w:rsidRPr="007F1F49" w:rsidTr="004F5DA2">
        <w:trPr>
          <w:trHeight w:val="300"/>
        </w:trPr>
        <w:tc>
          <w:tcPr>
            <w:tcW w:w="5245" w:type="dxa"/>
            <w:tcBorders>
              <w:top w:val="nil"/>
              <w:left w:val="single" w:sz="4" w:space="0" w:color="auto"/>
              <w:bottom w:val="single" w:sz="4" w:space="0" w:color="auto"/>
              <w:right w:val="single" w:sz="4" w:space="0" w:color="auto"/>
            </w:tcBorders>
            <w:shd w:val="clear" w:color="auto" w:fill="auto"/>
            <w:hideMark/>
          </w:tcPr>
          <w:p w:rsidR="0096424E" w:rsidRPr="007F1F49" w:rsidRDefault="0096424E" w:rsidP="007F1F49">
            <w:pPr>
              <w:spacing w:line="240" w:lineRule="auto"/>
              <w:jc w:val="center"/>
              <w:rPr>
                <w:rFonts w:ascii="Arial" w:eastAsia="Times New Roman" w:hAnsi="Arial" w:cs="Arial"/>
                <w:sz w:val="20"/>
                <w:szCs w:val="20"/>
                <w:lang w:eastAsia="ru-RU"/>
              </w:rPr>
            </w:pPr>
            <w:r w:rsidRPr="007F1F49">
              <w:rPr>
                <w:rFonts w:ascii="Arial" w:eastAsia="Times New Roman" w:hAnsi="Arial" w:cs="Arial"/>
                <w:sz w:val="20"/>
                <w:szCs w:val="20"/>
                <w:lang w:eastAsia="ru-RU"/>
              </w:rPr>
              <w:t>Установка телефонов</w:t>
            </w:r>
          </w:p>
        </w:tc>
        <w:tc>
          <w:tcPr>
            <w:tcW w:w="4253" w:type="dxa"/>
            <w:tcBorders>
              <w:top w:val="nil"/>
              <w:left w:val="nil"/>
              <w:bottom w:val="single" w:sz="4" w:space="0" w:color="auto"/>
              <w:right w:val="single" w:sz="4" w:space="0" w:color="auto"/>
            </w:tcBorders>
            <w:shd w:val="clear" w:color="auto" w:fill="auto"/>
            <w:vAlign w:val="bottom"/>
            <w:hideMark/>
          </w:tcPr>
          <w:p w:rsidR="0096424E" w:rsidRPr="007F1F49" w:rsidRDefault="0096424E" w:rsidP="007F1F49">
            <w:pPr>
              <w:spacing w:line="240" w:lineRule="auto"/>
              <w:jc w:val="center"/>
              <w:rPr>
                <w:rFonts w:ascii="Arial" w:eastAsia="Times New Roman" w:hAnsi="Arial" w:cs="Arial"/>
                <w:sz w:val="20"/>
                <w:szCs w:val="20"/>
                <w:lang w:eastAsia="ru-RU"/>
              </w:rPr>
            </w:pPr>
            <w:r w:rsidRPr="007F1F49">
              <w:rPr>
                <w:rFonts w:ascii="Arial" w:eastAsia="Times New Roman" w:hAnsi="Arial" w:cs="Arial"/>
                <w:sz w:val="20"/>
                <w:szCs w:val="20"/>
                <w:lang w:eastAsia="ru-RU"/>
              </w:rPr>
              <w:t>214 номеров</w:t>
            </w:r>
          </w:p>
        </w:tc>
      </w:tr>
      <w:tr w:rsidR="0096424E" w:rsidRPr="007F1F49" w:rsidTr="004F5DA2">
        <w:trPr>
          <w:trHeight w:val="300"/>
        </w:trPr>
        <w:tc>
          <w:tcPr>
            <w:tcW w:w="9498" w:type="dxa"/>
            <w:gridSpan w:val="2"/>
            <w:tcBorders>
              <w:top w:val="single" w:sz="4" w:space="0" w:color="auto"/>
              <w:left w:val="single" w:sz="4" w:space="0" w:color="auto"/>
              <w:bottom w:val="single" w:sz="4" w:space="0" w:color="auto"/>
              <w:right w:val="single" w:sz="4" w:space="0" w:color="auto"/>
            </w:tcBorders>
            <w:shd w:val="clear" w:color="auto" w:fill="auto"/>
            <w:hideMark/>
          </w:tcPr>
          <w:p w:rsidR="0096424E" w:rsidRPr="007F1F49" w:rsidRDefault="0096424E" w:rsidP="007F1F49">
            <w:pPr>
              <w:spacing w:line="240" w:lineRule="auto"/>
              <w:jc w:val="center"/>
              <w:rPr>
                <w:rFonts w:ascii="Arial" w:eastAsia="Times New Roman" w:hAnsi="Arial" w:cs="Arial"/>
                <w:b/>
                <w:bCs/>
                <w:sz w:val="20"/>
                <w:szCs w:val="20"/>
                <w:lang w:eastAsia="ru-RU"/>
              </w:rPr>
            </w:pPr>
            <w:r w:rsidRPr="007F1F49">
              <w:rPr>
                <w:rFonts w:ascii="Arial" w:eastAsia="Times New Roman" w:hAnsi="Arial" w:cs="Arial"/>
                <w:b/>
                <w:bCs/>
                <w:sz w:val="20"/>
                <w:szCs w:val="20"/>
                <w:lang w:eastAsia="ru-RU"/>
              </w:rPr>
              <w:t>На расчетный срок</w:t>
            </w:r>
          </w:p>
        </w:tc>
      </w:tr>
      <w:tr w:rsidR="0096424E" w:rsidRPr="007F1F49" w:rsidTr="004F5DA2">
        <w:trPr>
          <w:trHeight w:val="300"/>
        </w:trPr>
        <w:tc>
          <w:tcPr>
            <w:tcW w:w="5245" w:type="dxa"/>
            <w:tcBorders>
              <w:top w:val="nil"/>
              <w:left w:val="single" w:sz="4" w:space="0" w:color="auto"/>
              <w:bottom w:val="single" w:sz="4" w:space="0" w:color="auto"/>
              <w:right w:val="single" w:sz="4" w:space="0" w:color="auto"/>
            </w:tcBorders>
            <w:shd w:val="clear" w:color="auto" w:fill="auto"/>
            <w:hideMark/>
          </w:tcPr>
          <w:p w:rsidR="0096424E" w:rsidRPr="007F1F49" w:rsidRDefault="0096424E" w:rsidP="007F1F49">
            <w:pPr>
              <w:spacing w:line="240" w:lineRule="auto"/>
              <w:jc w:val="center"/>
              <w:rPr>
                <w:rFonts w:ascii="Arial" w:eastAsia="Times New Roman" w:hAnsi="Arial" w:cs="Arial"/>
                <w:sz w:val="20"/>
                <w:szCs w:val="20"/>
                <w:lang w:eastAsia="ru-RU"/>
              </w:rPr>
            </w:pPr>
            <w:r w:rsidRPr="007F1F49">
              <w:rPr>
                <w:rFonts w:ascii="Arial" w:eastAsia="Times New Roman" w:hAnsi="Arial" w:cs="Arial"/>
                <w:sz w:val="20"/>
                <w:szCs w:val="20"/>
                <w:lang w:eastAsia="ru-RU"/>
              </w:rPr>
              <w:t>Установка телефонов</w:t>
            </w:r>
          </w:p>
        </w:tc>
        <w:tc>
          <w:tcPr>
            <w:tcW w:w="4253" w:type="dxa"/>
            <w:tcBorders>
              <w:top w:val="nil"/>
              <w:left w:val="nil"/>
              <w:bottom w:val="single" w:sz="4" w:space="0" w:color="auto"/>
              <w:right w:val="single" w:sz="4" w:space="0" w:color="auto"/>
            </w:tcBorders>
            <w:shd w:val="clear" w:color="auto" w:fill="auto"/>
            <w:hideMark/>
          </w:tcPr>
          <w:p w:rsidR="0096424E" w:rsidRPr="007F1F49" w:rsidRDefault="0096424E" w:rsidP="007F1F49">
            <w:pPr>
              <w:spacing w:line="240" w:lineRule="auto"/>
              <w:jc w:val="center"/>
              <w:rPr>
                <w:rFonts w:ascii="Arial" w:eastAsia="Times New Roman" w:hAnsi="Arial" w:cs="Arial"/>
                <w:sz w:val="20"/>
                <w:szCs w:val="20"/>
                <w:lang w:eastAsia="ru-RU"/>
              </w:rPr>
            </w:pPr>
            <w:r w:rsidRPr="007F1F49">
              <w:rPr>
                <w:rFonts w:ascii="Arial" w:eastAsia="Times New Roman" w:hAnsi="Arial" w:cs="Arial"/>
                <w:sz w:val="20"/>
                <w:szCs w:val="20"/>
                <w:lang w:eastAsia="ru-RU"/>
              </w:rPr>
              <w:t>747 номеров</w:t>
            </w:r>
          </w:p>
        </w:tc>
      </w:tr>
    </w:tbl>
    <w:p w:rsidR="0096424E" w:rsidRPr="007F1F49" w:rsidRDefault="0096424E" w:rsidP="007F1F49">
      <w:pPr>
        <w:ind w:firstLine="709"/>
        <w:rPr>
          <w:rFonts w:ascii="Arial" w:hAnsi="Arial" w:cs="Arial"/>
          <w:sz w:val="22"/>
        </w:rPr>
      </w:pPr>
    </w:p>
    <w:p w:rsidR="009F6A0D" w:rsidRPr="007F1F49" w:rsidRDefault="009F6A0D" w:rsidP="007F1F49">
      <w:pPr>
        <w:rPr>
          <w:rFonts w:ascii="Arial" w:hAnsi="Arial" w:cs="Arial"/>
          <w:b/>
          <w:szCs w:val="24"/>
        </w:rPr>
      </w:pPr>
    </w:p>
    <w:p w:rsidR="009F6A0D" w:rsidRPr="007F1F49" w:rsidRDefault="009F6A0D" w:rsidP="007F1F49">
      <w:pPr>
        <w:rPr>
          <w:rFonts w:ascii="Arial" w:hAnsi="Arial" w:cs="Arial"/>
          <w:b/>
          <w:szCs w:val="24"/>
        </w:rPr>
        <w:sectPr w:rsidR="009F6A0D" w:rsidRPr="007F1F49" w:rsidSect="006F0A38">
          <w:type w:val="continuous"/>
          <w:pgSz w:w="11906" w:h="16838" w:code="9"/>
          <w:pgMar w:top="1249" w:right="707" w:bottom="539" w:left="1701" w:header="426" w:footer="283" w:gutter="0"/>
          <w:cols w:space="708"/>
          <w:docGrid w:linePitch="360"/>
        </w:sectPr>
      </w:pPr>
    </w:p>
    <w:p w:rsidR="00684AA7" w:rsidRPr="003F3FDA" w:rsidRDefault="007A20BC" w:rsidP="003F3FDA">
      <w:pPr>
        <w:pStyle w:val="22"/>
      </w:pPr>
      <w:bookmarkStart w:id="144" w:name="_Toc523129946"/>
      <w:r w:rsidRPr="007F1F49">
        <w:lastRenderedPageBreak/>
        <w:t>ГЛАВА 1</w:t>
      </w:r>
      <w:r w:rsidR="001553A5" w:rsidRPr="007F1F49">
        <w:t>4</w:t>
      </w:r>
      <w:r w:rsidRPr="007F1F49">
        <w:t>. МЕРОПРИЯТИЯ ПО ПЕРЕВОДУ ЗЕМЕЛЬ ИЗ</w:t>
      </w:r>
      <w:r w:rsidR="007E1FD2" w:rsidRPr="007F1F49">
        <w:t xml:space="preserve"> </w:t>
      </w:r>
      <w:r w:rsidRPr="007F1F49">
        <w:t>ОДНОЙ КАТЕГОРИИ В ДРУГУЮ</w:t>
      </w:r>
      <w:bookmarkEnd w:id="144"/>
    </w:p>
    <w:p w:rsidR="00684AA7" w:rsidRPr="0081529D" w:rsidRDefault="00684AA7" w:rsidP="003F3FDA">
      <w:pPr>
        <w:pStyle w:val="22"/>
      </w:pPr>
      <w:bookmarkStart w:id="145" w:name="_Toc389465720"/>
      <w:bookmarkStart w:id="146" w:name="_Toc523129947"/>
      <w:r w:rsidRPr="0081529D">
        <w:t xml:space="preserve">ГЛАВА </w:t>
      </w:r>
      <w:r w:rsidR="0081529D" w:rsidRPr="0081529D">
        <w:rPr>
          <w:lang w:val="ru-RU"/>
        </w:rPr>
        <w:t>14.</w:t>
      </w:r>
      <w:r w:rsidRPr="0081529D">
        <w:t>1. ИЗМЕНЕНИЕ ГРАНИЦ ТЕРРИТОРИЙ И ЗЕМЕЛЬ</w:t>
      </w:r>
      <w:bookmarkEnd w:id="145"/>
      <w:bookmarkEnd w:id="146"/>
    </w:p>
    <w:p w:rsidR="00684AA7" w:rsidRPr="00B81CE2" w:rsidRDefault="00684AA7" w:rsidP="003F3FDA">
      <w:pPr>
        <w:ind w:firstLine="709"/>
        <w:rPr>
          <w:rFonts w:ascii="Arial" w:hAnsi="Arial" w:cs="Arial"/>
        </w:rPr>
      </w:pPr>
      <w:r w:rsidRPr="00B81CE2">
        <w:rPr>
          <w:rFonts w:ascii="Arial" w:hAnsi="Arial" w:cs="Arial"/>
        </w:rPr>
        <w:t xml:space="preserve">Мероприятия по переводу земель из одной категории в другую, </w:t>
      </w:r>
      <w:r w:rsidRPr="00B81CE2">
        <w:rPr>
          <w:rFonts w:ascii="Arial" w:hAnsi="Arial" w:cs="Arial"/>
          <w:b/>
        </w:rPr>
        <w:t>автоматически не ведут к обязательности выполнения данных действий в отношение изменения границ земель различных категорий, в процессе утверждения генерального плана.</w:t>
      </w:r>
      <w:r w:rsidRPr="00B81CE2">
        <w:rPr>
          <w:rFonts w:ascii="Arial" w:hAnsi="Arial" w:cs="Arial"/>
        </w:rPr>
        <w:t xml:space="preserve"> В настоящем проекте данные положения являются лишь рекомендациями, вплоть до принятия решения об их реализации.</w:t>
      </w:r>
    </w:p>
    <w:p w:rsidR="00684AA7" w:rsidRPr="00B81CE2" w:rsidRDefault="00684AA7" w:rsidP="003F3FDA">
      <w:pPr>
        <w:ind w:firstLine="709"/>
        <w:rPr>
          <w:rFonts w:ascii="Arial" w:hAnsi="Arial" w:cs="Arial"/>
          <w:b/>
        </w:rPr>
      </w:pPr>
      <w:r w:rsidRPr="00B81CE2">
        <w:rPr>
          <w:rFonts w:ascii="Arial" w:hAnsi="Arial" w:cs="Arial"/>
        </w:rPr>
        <w:t xml:space="preserve">Сведения об изменении границ земель различных категорий представлены в таблице </w:t>
      </w:r>
      <w:r w:rsidR="0081529D">
        <w:rPr>
          <w:rFonts w:ascii="Arial" w:hAnsi="Arial" w:cs="Arial"/>
        </w:rPr>
        <w:t>2.14</w:t>
      </w:r>
      <w:r w:rsidRPr="00B81CE2">
        <w:rPr>
          <w:rFonts w:ascii="Arial" w:hAnsi="Arial" w:cs="Arial"/>
        </w:rPr>
        <w:t>.1.</w:t>
      </w:r>
    </w:p>
    <w:p w:rsidR="00684AA7" w:rsidRDefault="00684AA7" w:rsidP="003F3FDA">
      <w:pPr>
        <w:spacing w:line="240" w:lineRule="auto"/>
        <w:jc w:val="center"/>
        <w:rPr>
          <w:rFonts w:ascii="Arial" w:eastAsia="Arial Unicode MS" w:hAnsi="Arial" w:cs="Arial"/>
          <w:b/>
          <w:bCs/>
          <w:sz w:val="20"/>
        </w:rPr>
      </w:pPr>
    </w:p>
    <w:p w:rsidR="0081529D" w:rsidRDefault="0081529D" w:rsidP="003F3FDA">
      <w:pPr>
        <w:spacing w:line="240" w:lineRule="auto"/>
        <w:jc w:val="center"/>
        <w:rPr>
          <w:rFonts w:ascii="Arial" w:eastAsia="Arial Unicode MS" w:hAnsi="Arial" w:cs="Arial"/>
          <w:b/>
          <w:bCs/>
          <w:sz w:val="20"/>
        </w:rPr>
      </w:pPr>
    </w:p>
    <w:p w:rsidR="0081529D" w:rsidRDefault="0081529D" w:rsidP="003F3FDA">
      <w:pPr>
        <w:spacing w:line="240" w:lineRule="auto"/>
        <w:jc w:val="center"/>
        <w:rPr>
          <w:rFonts w:ascii="Arial" w:eastAsia="Arial Unicode MS" w:hAnsi="Arial" w:cs="Arial"/>
          <w:b/>
          <w:bCs/>
          <w:sz w:val="20"/>
        </w:rPr>
      </w:pPr>
    </w:p>
    <w:p w:rsidR="0081529D" w:rsidRDefault="0081529D" w:rsidP="003F3FDA">
      <w:pPr>
        <w:spacing w:line="240" w:lineRule="auto"/>
        <w:jc w:val="center"/>
        <w:rPr>
          <w:rFonts w:ascii="Arial" w:eastAsia="Arial Unicode MS" w:hAnsi="Arial" w:cs="Arial"/>
          <w:b/>
          <w:bCs/>
          <w:sz w:val="20"/>
        </w:rPr>
      </w:pPr>
    </w:p>
    <w:p w:rsidR="0081529D" w:rsidRDefault="0081529D" w:rsidP="003F3FDA">
      <w:pPr>
        <w:spacing w:line="240" w:lineRule="auto"/>
        <w:jc w:val="center"/>
        <w:rPr>
          <w:rFonts w:ascii="Arial" w:eastAsia="Arial Unicode MS" w:hAnsi="Arial" w:cs="Arial"/>
          <w:b/>
          <w:bCs/>
          <w:sz w:val="20"/>
        </w:rPr>
      </w:pPr>
    </w:p>
    <w:p w:rsidR="0081529D" w:rsidRDefault="0081529D" w:rsidP="003F3FDA">
      <w:pPr>
        <w:spacing w:line="240" w:lineRule="auto"/>
        <w:jc w:val="center"/>
        <w:rPr>
          <w:rFonts w:ascii="Arial" w:eastAsia="Arial Unicode MS" w:hAnsi="Arial" w:cs="Arial"/>
          <w:b/>
          <w:bCs/>
          <w:sz w:val="20"/>
        </w:rPr>
      </w:pPr>
    </w:p>
    <w:p w:rsidR="0081529D" w:rsidRDefault="0081529D" w:rsidP="003F3FDA">
      <w:pPr>
        <w:spacing w:line="240" w:lineRule="auto"/>
        <w:jc w:val="center"/>
        <w:rPr>
          <w:rFonts w:ascii="Arial" w:eastAsia="Arial Unicode MS" w:hAnsi="Arial" w:cs="Arial"/>
          <w:b/>
          <w:bCs/>
          <w:sz w:val="20"/>
        </w:rPr>
      </w:pPr>
    </w:p>
    <w:p w:rsidR="0081529D" w:rsidRDefault="0081529D" w:rsidP="003F3FDA">
      <w:pPr>
        <w:spacing w:line="240" w:lineRule="auto"/>
        <w:jc w:val="center"/>
        <w:rPr>
          <w:rFonts w:ascii="Arial" w:eastAsia="Arial Unicode MS" w:hAnsi="Arial" w:cs="Arial"/>
          <w:b/>
          <w:bCs/>
          <w:sz w:val="20"/>
        </w:rPr>
      </w:pPr>
    </w:p>
    <w:p w:rsidR="0081529D" w:rsidRDefault="0081529D" w:rsidP="008347D8">
      <w:pPr>
        <w:spacing w:line="240" w:lineRule="auto"/>
        <w:jc w:val="center"/>
        <w:rPr>
          <w:rFonts w:ascii="Arial" w:eastAsia="Arial Unicode MS" w:hAnsi="Arial" w:cs="Arial"/>
          <w:b/>
          <w:bCs/>
          <w:sz w:val="20"/>
        </w:rPr>
      </w:pPr>
    </w:p>
    <w:p w:rsidR="0081529D" w:rsidRDefault="0081529D" w:rsidP="008347D8">
      <w:pPr>
        <w:spacing w:line="240" w:lineRule="auto"/>
        <w:jc w:val="center"/>
        <w:rPr>
          <w:rFonts w:ascii="Arial" w:eastAsia="Arial Unicode MS" w:hAnsi="Arial" w:cs="Arial"/>
          <w:b/>
          <w:bCs/>
          <w:sz w:val="20"/>
        </w:rPr>
      </w:pPr>
    </w:p>
    <w:p w:rsidR="0081529D" w:rsidRDefault="0081529D" w:rsidP="008347D8">
      <w:pPr>
        <w:spacing w:line="240" w:lineRule="auto"/>
        <w:jc w:val="center"/>
        <w:rPr>
          <w:rFonts w:ascii="Arial" w:eastAsia="Arial Unicode MS" w:hAnsi="Arial" w:cs="Arial"/>
          <w:b/>
          <w:bCs/>
          <w:sz w:val="20"/>
        </w:rPr>
      </w:pPr>
    </w:p>
    <w:p w:rsidR="0081529D" w:rsidRDefault="0081529D" w:rsidP="008347D8">
      <w:pPr>
        <w:spacing w:line="240" w:lineRule="auto"/>
        <w:jc w:val="center"/>
        <w:rPr>
          <w:rFonts w:ascii="Arial" w:eastAsia="Arial Unicode MS" w:hAnsi="Arial" w:cs="Arial"/>
          <w:b/>
          <w:bCs/>
          <w:sz w:val="20"/>
        </w:rPr>
      </w:pPr>
    </w:p>
    <w:p w:rsidR="0081529D" w:rsidRDefault="0081529D" w:rsidP="008347D8">
      <w:pPr>
        <w:spacing w:line="240" w:lineRule="auto"/>
        <w:jc w:val="center"/>
        <w:rPr>
          <w:rFonts w:ascii="Arial" w:eastAsia="Arial Unicode MS" w:hAnsi="Arial" w:cs="Arial"/>
          <w:b/>
          <w:bCs/>
          <w:sz w:val="20"/>
        </w:rPr>
      </w:pPr>
    </w:p>
    <w:p w:rsidR="0081529D" w:rsidRDefault="0081529D" w:rsidP="008347D8">
      <w:pPr>
        <w:spacing w:line="240" w:lineRule="auto"/>
        <w:jc w:val="center"/>
        <w:rPr>
          <w:rFonts w:ascii="Arial" w:eastAsia="Arial Unicode MS" w:hAnsi="Arial" w:cs="Arial"/>
          <w:b/>
          <w:bCs/>
          <w:sz w:val="20"/>
        </w:rPr>
      </w:pPr>
    </w:p>
    <w:p w:rsidR="0081529D" w:rsidRDefault="0081529D" w:rsidP="008347D8">
      <w:pPr>
        <w:spacing w:line="240" w:lineRule="auto"/>
        <w:jc w:val="center"/>
        <w:rPr>
          <w:rFonts w:ascii="Arial" w:eastAsia="Arial Unicode MS" w:hAnsi="Arial" w:cs="Arial"/>
          <w:b/>
          <w:bCs/>
          <w:sz w:val="20"/>
        </w:rPr>
      </w:pPr>
    </w:p>
    <w:p w:rsidR="0081529D" w:rsidRDefault="0081529D" w:rsidP="008347D8">
      <w:pPr>
        <w:spacing w:line="240" w:lineRule="auto"/>
        <w:jc w:val="center"/>
        <w:rPr>
          <w:rFonts w:ascii="Arial" w:eastAsia="Arial Unicode MS" w:hAnsi="Arial" w:cs="Arial"/>
          <w:b/>
          <w:bCs/>
          <w:sz w:val="20"/>
        </w:rPr>
      </w:pPr>
    </w:p>
    <w:p w:rsidR="0081529D" w:rsidRDefault="0081529D" w:rsidP="008347D8">
      <w:pPr>
        <w:spacing w:line="240" w:lineRule="auto"/>
        <w:jc w:val="center"/>
        <w:rPr>
          <w:rFonts w:ascii="Arial" w:eastAsia="Arial Unicode MS" w:hAnsi="Arial" w:cs="Arial"/>
          <w:b/>
          <w:bCs/>
          <w:sz w:val="20"/>
        </w:rPr>
      </w:pPr>
    </w:p>
    <w:p w:rsidR="0081529D" w:rsidRDefault="0081529D" w:rsidP="008347D8">
      <w:pPr>
        <w:spacing w:line="240" w:lineRule="auto"/>
        <w:jc w:val="center"/>
        <w:rPr>
          <w:rFonts w:ascii="Arial" w:eastAsia="Arial Unicode MS" w:hAnsi="Arial" w:cs="Arial"/>
          <w:b/>
          <w:bCs/>
          <w:sz w:val="20"/>
        </w:rPr>
      </w:pPr>
    </w:p>
    <w:p w:rsidR="0081529D" w:rsidRDefault="0081529D" w:rsidP="008347D8">
      <w:pPr>
        <w:spacing w:line="240" w:lineRule="auto"/>
        <w:jc w:val="center"/>
        <w:rPr>
          <w:rFonts w:ascii="Arial" w:eastAsia="Arial Unicode MS" w:hAnsi="Arial" w:cs="Arial"/>
          <w:b/>
          <w:bCs/>
          <w:sz w:val="20"/>
        </w:rPr>
      </w:pPr>
    </w:p>
    <w:p w:rsidR="0081529D" w:rsidRDefault="0081529D" w:rsidP="008347D8">
      <w:pPr>
        <w:spacing w:line="240" w:lineRule="auto"/>
        <w:jc w:val="center"/>
        <w:rPr>
          <w:rFonts w:ascii="Arial" w:eastAsia="Arial Unicode MS" w:hAnsi="Arial" w:cs="Arial"/>
          <w:b/>
          <w:bCs/>
          <w:sz w:val="20"/>
        </w:rPr>
      </w:pPr>
    </w:p>
    <w:p w:rsidR="0081529D" w:rsidRDefault="0081529D" w:rsidP="008347D8">
      <w:pPr>
        <w:spacing w:line="240" w:lineRule="auto"/>
        <w:jc w:val="center"/>
        <w:rPr>
          <w:rFonts w:ascii="Arial" w:eastAsia="Arial Unicode MS" w:hAnsi="Arial" w:cs="Arial"/>
          <w:b/>
          <w:bCs/>
          <w:sz w:val="20"/>
        </w:rPr>
      </w:pPr>
    </w:p>
    <w:p w:rsidR="0081529D" w:rsidRDefault="0081529D" w:rsidP="008347D8">
      <w:pPr>
        <w:spacing w:line="240" w:lineRule="auto"/>
        <w:jc w:val="center"/>
        <w:rPr>
          <w:rFonts w:ascii="Arial" w:eastAsia="Arial Unicode MS" w:hAnsi="Arial" w:cs="Arial"/>
          <w:b/>
          <w:bCs/>
          <w:sz w:val="20"/>
        </w:rPr>
      </w:pPr>
    </w:p>
    <w:p w:rsidR="0081529D" w:rsidRDefault="0081529D" w:rsidP="008347D8">
      <w:pPr>
        <w:spacing w:line="240" w:lineRule="auto"/>
        <w:jc w:val="center"/>
        <w:rPr>
          <w:rFonts w:ascii="Arial" w:eastAsia="Arial Unicode MS" w:hAnsi="Arial" w:cs="Arial"/>
          <w:b/>
          <w:bCs/>
          <w:sz w:val="20"/>
        </w:rPr>
      </w:pPr>
    </w:p>
    <w:p w:rsidR="0081529D" w:rsidRDefault="0081529D" w:rsidP="008347D8">
      <w:pPr>
        <w:spacing w:line="240" w:lineRule="auto"/>
        <w:jc w:val="center"/>
        <w:rPr>
          <w:rFonts w:ascii="Arial" w:eastAsia="Arial Unicode MS" w:hAnsi="Arial" w:cs="Arial"/>
          <w:b/>
          <w:bCs/>
          <w:sz w:val="20"/>
        </w:rPr>
      </w:pPr>
    </w:p>
    <w:p w:rsidR="0081529D" w:rsidRDefault="0081529D" w:rsidP="008347D8">
      <w:pPr>
        <w:spacing w:line="240" w:lineRule="auto"/>
        <w:jc w:val="center"/>
        <w:rPr>
          <w:rFonts w:ascii="Arial" w:eastAsia="Arial Unicode MS" w:hAnsi="Arial" w:cs="Arial"/>
          <w:b/>
          <w:bCs/>
          <w:sz w:val="20"/>
        </w:rPr>
      </w:pPr>
    </w:p>
    <w:p w:rsidR="0081529D" w:rsidRDefault="0081529D" w:rsidP="008347D8">
      <w:pPr>
        <w:spacing w:line="240" w:lineRule="auto"/>
        <w:jc w:val="center"/>
        <w:rPr>
          <w:rFonts w:ascii="Arial" w:eastAsia="Arial Unicode MS" w:hAnsi="Arial" w:cs="Arial"/>
          <w:b/>
          <w:bCs/>
          <w:sz w:val="20"/>
        </w:rPr>
      </w:pPr>
    </w:p>
    <w:p w:rsidR="0081529D" w:rsidRDefault="0081529D" w:rsidP="008347D8">
      <w:pPr>
        <w:spacing w:line="240" w:lineRule="auto"/>
        <w:jc w:val="center"/>
        <w:rPr>
          <w:rFonts w:ascii="Arial" w:eastAsia="Arial Unicode MS" w:hAnsi="Arial" w:cs="Arial"/>
          <w:b/>
          <w:bCs/>
          <w:sz w:val="20"/>
        </w:rPr>
      </w:pPr>
    </w:p>
    <w:p w:rsidR="0081529D" w:rsidRDefault="0081529D" w:rsidP="008347D8">
      <w:pPr>
        <w:spacing w:line="240" w:lineRule="auto"/>
        <w:jc w:val="center"/>
        <w:rPr>
          <w:rFonts w:ascii="Arial" w:eastAsia="Arial Unicode MS" w:hAnsi="Arial" w:cs="Arial"/>
          <w:b/>
          <w:bCs/>
          <w:sz w:val="20"/>
        </w:rPr>
      </w:pPr>
    </w:p>
    <w:p w:rsidR="0081529D" w:rsidRDefault="0081529D" w:rsidP="008347D8">
      <w:pPr>
        <w:spacing w:line="240" w:lineRule="auto"/>
        <w:jc w:val="center"/>
        <w:rPr>
          <w:rFonts w:ascii="Arial" w:eastAsia="Arial Unicode MS" w:hAnsi="Arial" w:cs="Arial"/>
          <w:b/>
          <w:bCs/>
          <w:sz w:val="20"/>
        </w:rPr>
      </w:pPr>
    </w:p>
    <w:p w:rsidR="0081529D" w:rsidRDefault="0081529D" w:rsidP="008347D8">
      <w:pPr>
        <w:spacing w:line="240" w:lineRule="auto"/>
        <w:jc w:val="center"/>
        <w:rPr>
          <w:rFonts w:ascii="Arial" w:eastAsia="Arial Unicode MS" w:hAnsi="Arial" w:cs="Arial"/>
          <w:b/>
          <w:bCs/>
          <w:sz w:val="20"/>
        </w:rPr>
      </w:pPr>
    </w:p>
    <w:p w:rsidR="0081529D" w:rsidRDefault="0081529D" w:rsidP="008347D8">
      <w:pPr>
        <w:spacing w:line="240" w:lineRule="auto"/>
        <w:jc w:val="center"/>
        <w:rPr>
          <w:rFonts w:ascii="Arial" w:eastAsia="Arial Unicode MS" w:hAnsi="Arial" w:cs="Arial"/>
          <w:b/>
          <w:bCs/>
          <w:sz w:val="20"/>
        </w:rPr>
      </w:pPr>
    </w:p>
    <w:p w:rsidR="0081529D" w:rsidRDefault="0081529D" w:rsidP="008347D8">
      <w:pPr>
        <w:spacing w:line="240" w:lineRule="auto"/>
        <w:jc w:val="center"/>
        <w:rPr>
          <w:rFonts w:ascii="Arial" w:eastAsia="Arial Unicode MS" w:hAnsi="Arial" w:cs="Arial"/>
          <w:b/>
          <w:bCs/>
          <w:sz w:val="20"/>
        </w:rPr>
      </w:pPr>
    </w:p>
    <w:p w:rsidR="0081529D" w:rsidRDefault="0081529D" w:rsidP="008347D8">
      <w:pPr>
        <w:spacing w:line="240" w:lineRule="auto"/>
        <w:jc w:val="center"/>
        <w:rPr>
          <w:rFonts w:ascii="Arial" w:eastAsia="Arial Unicode MS" w:hAnsi="Arial" w:cs="Arial"/>
          <w:b/>
          <w:bCs/>
          <w:sz w:val="20"/>
        </w:rPr>
      </w:pPr>
    </w:p>
    <w:p w:rsidR="0081529D" w:rsidRDefault="0081529D" w:rsidP="008347D8">
      <w:pPr>
        <w:spacing w:line="240" w:lineRule="auto"/>
        <w:jc w:val="center"/>
        <w:rPr>
          <w:rFonts w:ascii="Arial" w:eastAsia="Arial Unicode MS" w:hAnsi="Arial" w:cs="Arial"/>
          <w:b/>
          <w:bCs/>
          <w:sz w:val="20"/>
        </w:rPr>
      </w:pPr>
    </w:p>
    <w:p w:rsidR="0081529D" w:rsidRDefault="0081529D" w:rsidP="008347D8">
      <w:pPr>
        <w:spacing w:line="240" w:lineRule="auto"/>
        <w:jc w:val="center"/>
        <w:rPr>
          <w:rFonts w:ascii="Arial" w:eastAsia="Arial Unicode MS" w:hAnsi="Arial" w:cs="Arial"/>
          <w:b/>
          <w:bCs/>
          <w:sz w:val="20"/>
        </w:rPr>
      </w:pPr>
    </w:p>
    <w:p w:rsidR="0081529D" w:rsidRDefault="0081529D" w:rsidP="008347D8">
      <w:pPr>
        <w:spacing w:line="240" w:lineRule="auto"/>
        <w:jc w:val="center"/>
        <w:rPr>
          <w:rFonts w:ascii="Arial" w:eastAsia="Arial Unicode MS" w:hAnsi="Arial" w:cs="Arial"/>
          <w:b/>
          <w:bCs/>
          <w:sz w:val="20"/>
        </w:rPr>
      </w:pPr>
    </w:p>
    <w:p w:rsidR="0081529D" w:rsidRDefault="0081529D" w:rsidP="008347D8">
      <w:pPr>
        <w:spacing w:line="240" w:lineRule="auto"/>
        <w:jc w:val="center"/>
        <w:rPr>
          <w:rFonts w:ascii="Arial" w:eastAsia="Arial Unicode MS" w:hAnsi="Arial" w:cs="Arial"/>
          <w:b/>
          <w:bCs/>
          <w:sz w:val="20"/>
        </w:rPr>
      </w:pPr>
    </w:p>
    <w:p w:rsidR="0081529D" w:rsidRDefault="0081529D" w:rsidP="008347D8">
      <w:pPr>
        <w:spacing w:line="240" w:lineRule="auto"/>
        <w:jc w:val="center"/>
        <w:rPr>
          <w:rFonts w:ascii="Arial" w:eastAsia="Arial Unicode MS" w:hAnsi="Arial" w:cs="Arial"/>
          <w:b/>
          <w:bCs/>
          <w:sz w:val="20"/>
        </w:rPr>
      </w:pPr>
    </w:p>
    <w:p w:rsidR="0081529D" w:rsidRDefault="0081529D" w:rsidP="008347D8">
      <w:pPr>
        <w:spacing w:line="240" w:lineRule="auto"/>
        <w:jc w:val="center"/>
        <w:rPr>
          <w:rFonts w:ascii="Arial" w:eastAsia="Arial Unicode MS" w:hAnsi="Arial" w:cs="Arial"/>
          <w:b/>
          <w:bCs/>
          <w:sz w:val="20"/>
        </w:rPr>
      </w:pPr>
    </w:p>
    <w:p w:rsidR="0081529D" w:rsidRDefault="0081529D" w:rsidP="008347D8">
      <w:pPr>
        <w:spacing w:line="240" w:lineRule="auto"/>
        <w:jc w:val="center"/>
        <w:rPr>
          <w:rFonts w:ascii="Arial" w:eastAsia="Arial Unicode MS" w:hAnsi="Arial" w:cs="Arial"/>
          <w:b/>
          <w:bCs/>
          <w:sz w:val="20"/>
        </w:rPr>
      </w:pPr>
    </w:p>
    <w:p w:rsidR="0081529D" w:rsidRDefault="0081529D" w:rsidP="008347D8">
      <w:pPr>
        <w:spacing w:line="240" w:lineRule="auto"/>
        <w:jc w:val="center"/>
        <w:rPr>
          <w:rFonts w:ascii="Arial" w:eastAsia="Arial Unicode MS" w:hAnsi="Arial" w:cs="Arial"/>
          <w:b/>
          <w:bCs/>
          <w:sz w:val="20"/>
        </w:rPr>
      </w:pPr>
    </w:p>
    <w:p w:rsidR="0081529D" w:rsidRDefault="0081529D" w:rsidP="008347D8">
      <w:pPr>
        <w:spacing w:line="240" w:lineRule="auto"/>
        <w:jc w:val="center"/>
        <w:rPr>
          <w:rFonts w:ascii="Arial" w:eastAsia="Arial Unicode MS" w:hAnsi="Arial" w:cs="Arial"/>
          <w:b/>
          <w:bCs/>
          <w:sz w:val="20"/>
        </w:rPr>
      </w:pPr>
    </w:p>
    <w:p w:rsidR="0081529D" w:rsidRDefault="0081529D" w:rsidP="008347D8">
      <w:pPr>
        <w:spacing w:line="240" w:lineRule="auto"/>
        <w:jc w:val="center"/>
        <w:rPr>
          <w:rFonts w:ascii="Arial" w:eastAsia="Arial Unicode MS" w:hAnsi="Arial" w:cs="Arial"/>
          <w:b/>
          <w:bCs/>
          <w:sz w:val="20"/>
        </w:rPr>
      </w:pPr>
    </w:p>
    <w:p w:rsidR="0081529D" w:rsidRDefault="0081529D" w:rsidP="008347D8">
      <w:pPr>
        <w:spacing w:line="240" w:lineRule="auto"/>
        <w:jc w:val="center"/>
        <w:rPr>
          <w:rFonts w:ascii="Arial" w:eastAsia="Arial Unicode MS" w:hAnsi="Arial" w:cs="Arial"/>
          <w:b/>
          <w:bCs/>
          <w:sz w:val="20"/>
        </w:rPr>
      </w:pPr>
    </w:p>
    <w:p w:rsidR="0081529D" w:rsidRDefault="0081529D" w:rsidP="008347D8">
      <w:pPr>
        <w:spacing w:line="240" w:lineRule="auto"/>
        <w:jc w:val="center"/>
        <w:rPr>
          <w:rFonts w:ascii="Arial" w:eastAsia="Arial Unicode MS" w:hAnsi="Arial" w:cs="Arial"/>
          <w:b/>
          <w:bCs/>
          <w:sz w:val="20"/>
        </w:rPr>
      </w:pPr>
    </w:p>
    <w:p w:rsidR="0081529D" w:rsidRDefault="0081529D" w:rsidP="008347D8">
      <w:pPr>
        <w:spacing w:line="240" w:lineRule="auto"/>
        <w:jc w:val="center"/>
        <w:rPr>
          <w:rFonts w:ascii="Arial" w:eastAsia="Arial Unicode MS" w:hAnsi="Arial" w:cs="Arial"/>
          <w:b/>
          <w:bCs/>
          <w:sz w:val="20"/>
        </w:rPr>
      </w:pPr>
    </w:p>
    <w:p w:rsidR="0081529D" w:rsidRDefault="0081529D" w:rsidP="008347D8">
      <w:pPr>
        <w:spacing w:line="240" w:lineRule="auto"/>
        <w:jc w:val="center"/>
        <w:rPr>
          <w:rFonts w:ascii="Arial" w:eastAsia="Arial Unicode MS" w:hAnsi="Arial" w:cs="Arial"/>
          <w:b/>
          <w:bCs/>
          <w:sz w:val="20"/>
        </w:rPr>
        <w:sectPr w:rsidR="0081529D" w:rsidSect="006F0A38">
          <w:headerReference w:type="default" r:id="rId54"/>
          <w:pgSz w:w="11906" w:h="16838" w:code="9"/>
          <w:pgMar w:top="1249" w:right="567" w:bottom="539" w:left="1701" w:header="426" w:footer="283" w:gutter="0"/>
          <w:cols w:space="708"/>
          <w:docGrid w:linePitch="360"/>
        </w:sectPr>
      </w:pPr>
    </w:p>
    <w:p w:rsidR="003F3FDA" w:rsidRPr="00B81CE2" w:rsidRDefault="003F3FDA" w:rsidP="003F3FDA">
      <w:pPr>
        <w:shd w:val="clear" w:color="auto" w:fill="FFFFFF"/>
        <w:rPr>
          <w:rFonts w:ascii="Arial" w:hAnsi="Arial" w:cs="Arial"/>
          <w:b/>
        </w:rPr>
      </w:pPr>
      <w:r w:rsidRPr="00B81CE2">
        <w:rPr>
          <w:rFonts w:ascii="Arial" w:hAnsi="Arial" w:cs="Arial"/>
        </w:rPr>
        <w:lastRenderedPageBreak/>
        <w:t xml:space="preserve">Таблица </w:t>
      </w:r>
      <w:r>
        <w:rPr>
          <w:rFonts w:ascii="Arial" w:hAnsi="Arial" w:cs="Arial"/>
        </w:rPr>
        <w:t>2</w:t>
      </w:r>
      <w:r w:rsidRPr="00B81CE2">
        <w:rPr>
          <w:rFonts w:ascii="Arial" w:hAnsi="Arial" w:cs="Arial"/>
        </w:rPr>
        <w:t>.1</w:t>
      </w:r>
      <w:r>
        <w:rPr>
          <w:rFonts w:ascii="Arial" w:hAnsi="Arial" w:cs="Arial"/>
        </w:rPr>
        <w:t>4</w:t>
      </w:r>
      <w:r w:rsidRPr="00B81CE2">
        <w:rPr>
          <w:rFonts w:ascii="Arial" w:hAnsi="Arial" w:cs="Arial"/>
        </w:rPr>
        <w:t>.1 -</w:t>
      </w:r>
      <w:r w:rsidRPr="00B81CE2">
        <w:rPr>
          <w:rFonts w:ascii="Arial" w:hAnsi="Arial" w:cs="Arial"/>
          <w:b/>
        </w:rPr>
        <w:t xml:space="preserve"> </w:t>
      </w:r>
      <w:r w:rsidRPr="00B81CE2">
        <w:rPr>
          <w:rFonts w:ascii="Arial" w:hAnsi="Arial" w:cs="Arial"/>
        </w:rPr>
        <w:t>Изменение границ земель различных категорий</w:t>
      </w:r>
    </w:p>
    <w:tbl>
      <w:tblPr>
        <w:tblW w:w="1456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20" w:firstRow="1" w:lastRow="0" w:firstColumn="0" w:lastColumn="0" w:noHBand="0" w:noVBand="1"/>
      </w:tblPr>
      <w:tblGrid>
        <w:gridCol w:w="675"/>
        <w:gridCol w:w="2268"/>
        <w:gridCol w:w="4111"/>
        <w:gridCol w:w="4820"/>
        <w:gridCol w:w="2693"/>
      </w:tblGrid>
      <w:tr w:rsidR="003F3FDA" w:rsidRPr="00B81CE2" w:rsidTr="0013435F">
        <w:trPr>
          <w:tblHeader/>
        </w:trPr>
        <w:tc>
          <w:tcPr>
            <w:tcW w:w="675" w:type="dxa"/>
            <w:shd w:val="clear" w:color="auto" w:fill="auto"/>
            <w:vAlign w:val="center"/>
          </w:tcPr>
          <w:p w:rsidR="003F3FDA" w:rsidRPr="00B81CE2" w:rsidRDefault="003F3FDA" w:rsidP="0013435F">
            <w:pPr>
              <w:spacing w:line="240" w:lineRule="auto"/>
              <w:jc w:val="center"/>
              <w:rPr>
                <w:rFonts w:ascii="Arial" w:eastAsia="Arial Unicode MS" w:hAnsi="Arial" w:cs="Arial"/>
                <w:b/>
                <w:bCs/>
                <w:sz w:val="20"/>
              </w:rPr>
            </w:pPr>
            <w:r w:rsidRPr="00B81CE2">
              <w:rPr>
                <w:rFonts w:ascii="Arial" w:eastAsia="Arial Unicode MS" w:hAnsi="Arial" w:cs="Arial"/>
                <w:b/>
                <w:bCs/>
                <w:sz w:val="20"/>
              </w:rPr>
              <w:t>№ п/п</w:t>
            </w:r>
          </w:p>
        </w:tc>
        <w:tc>
          <w:tcPr>
            <w:tcW w:w="2268" w:type="dxa"/>
            <w:shd w:val="clear" w:color="auto" w:fill="auto"/>
            <w:vAlign w:val="center"/>
          </w:tcPr>
          <w:p w:rsidR="003F3FDA" w:rsidRPr="00B81CE2" w:rsidRDefault="003F3FDA" w:rsidP="0013435F">
            <w:pPr>
              <w:spacing w:line="240" w:lineRule="auto"/>
              <w:ind w:right="34"/>
              <w:jc w:val="center"/>
              <w:rPr>
                <w:rFonts w:ascii="Arial" w:eastAsia="Arial Unicode MS" w:hAnsi="Arial" w:cs="Arial"/>
                <w:b/>
                <w:bCs/>
                <w:sz w:val="20"/>
              </w:rPr>
            </w:pPr>
            <w:r w:rsidRPr="00B81CE2">
              <w:rPr>
                <w:rFonts w:ascii="Arial" w:eastAsia="Arial Unicode MS" w:hAnsi="Arial" w:cs="Arial"/>
                <w:b/>
                <w:bCs/>
                <w:sz w:val="20"/>
              </w:rPr>
              <w:t>Наименование мероприятий</w:t>
            </w:r>
          </w:p>
        </w:tc>
        <w:tc>
          <w:tcPr>
            <w:tcW w:w="4111" w:type="dxa"/>
            <w:tcBorders>
              <w:bottom w:val="single" w:sz="4" w:space="0" w:color="000000"/>
            </w:tcBorders>
            <w:shd w:val="clear" w:color="auto" w:fill="auto"/>
            <w:vAlign w:val="center"/>
          </w:tcPr>
          <w:p w:rsidR="003F3FDA" w:rsidRPr="00B81CE2" w:rsidRDefault="003F3FDA" w:rsidP="0013435F">
            <w:pPr>
              <w:spacing w:line="240" w:lineRule="auto"/>
              <w:jc w:val="center"/>
              <w:rPr>
                <w:rFonts w:ascii="Arial" w:eastAsia="Arial Unicode MS" w:hAnsi="Arial" w:cs="Arial"/>
                <w:b/>
                <w:bCs/>
                <w:sz w:val="20"/>
              </w:rPr>
            </w:pPr>
            <w:r w:rsidRPr="00B81CE2">
              <w:rPr>
                <w:rFonts w:ascii="Arial" w:hAnsi="Arial" w:cs="Arial"/>
                <w:b/>
                <w:sz w:val="20"/>
              </w:rPr>
              <w:t>Описание и назначение мероприятий</w:t>
            </w:r>
          </w:p>
        </w:tc>
        <w:tc>
          <w:tcPr>
            <w:tcW w:w="4820" w:type="dxa"/>
            <w:tcBorders>
              <w:bottom w:val="single" w:sz="4" w:space="0" w:color="000000"/>
            </w:tcBorders>
            <w:shd w:val="clear" w:color="auto" w:fill="auto"/>
            <w:vAlign w:val="center"/>
          </w:tcPr>
          <w:p w:rsidR="003F3FDA" w:rsidRPr="00B81CE2" w:rsidRDefault="003F3FDA" w:rsidP="0013435F">
            <w:pPr>
              <w:spacing w:line="240" w:lineRule="auto"/>
              <w:jc w:val="center"/>
              <w:rPr>
                <w:rFonts w:ascii="Arial" w:eastAsia="Arial Unicode MS" w:hAnsi="Arial" w:cs="Arial"/>
                <w:b/>
                <w:bCs/>
                <w:sz w:val="20"/>
              </w:rPr>
            </w:pPr>
            <w:r w:rsidRPr="00B81CE2">
              <w:rPr>
                <w:rFonts w:ascii="Arial" w:hAnsi="Arial" w:cs="Arial"/>
                <w:b/>
                <w:sz w:val="20"/>
              </w:rPr>
              <w:t>Местоположение, действия в отношении земельного участка</w:t>
            </w:r>
          </w:p>
        </w:tc>
        <w:tc>
          <w:tcPr>
            <w:tcW w:w="2693" w:type="dxa"/>
            <w:shd w:val="clear" w:color="auto" w:fill="auto"/>
            <w:vAlign w:val="center"/>
          </w:tcPr>
          <w:p w:rsidR="003F3FDA" w:rsidRPr="00B81CE2" w:rsidRDefault="003F3FDA" w:rsidP="0013435F">
            <w:pPr>
              <w:spacing w:line="240" w:lineRule="auto"/>
              <w:jc w:val="center"/>
              <w:rPr>
                <w:rFonts w:ascii="Arial" w:eastAsia="Arial Unicode MS" w:hAnsi="Arial" w:cs="Arial"/>
                <w:b/>
                <w:bCs/>
                <w:sz w:val="20"/>
              </w:rPr>
            </w:pPr>
            <w:r w:rsidRPr="00B81CE2">
              <w:rPr>
                <w:rFonts w:ascii="Arial" w:hAnsi="Arial" w:cs="Arial"/>
                <w:b/>
                <w:sz w:val="20"/>
              </w:rPr>
              <w:t>Основные характеристики объектов</w:t>
            </w:r>
          </w:p>
        </w:tc>
      </w:tr>
      <w:tr w:rsidR="003F3FDA" w:rsidRPr="00B81CE2" w:rsidTr="0013435F">
        <w:trPr>
          <w:trHeight w:val="865"/>
        </w:trPr>
        <w:tc>
          <w:tcPr>
            <w:tcW w:w="675" w:type="dxa"/>
            <w:shd w:val="clear" w:color="auto" w:fill="auto"/>
          </w:tcPr>
          <w:p w:rsidR="003F3FDA" w:rsidRPr="00B81CE2" w:rsidRDefault="003F3FDA" w:rsidP="0013435F">
            <w:pPr>
              <w:spacing w:line="240" w:lineRule="auto"/>
              <w:jc w:val="center"/>
              <w:rPr>
                <w:rFonts w:ascii="Arial" w:eastAsia="Arial Unicode MS" w:hAnsi="Arial" w:cs="Arial"/>
                <w:bCs/>
                <w:sz w:val="20"/>
              </w:rPr>
            </w:pPr>
            <w:r w:rsidRPr="00B81CE2">
              <w:rPr>
                <w:rFonts w:ascii="Arial" w:eastAsia="Arial Unicode MS" w:hAnsi="Arial" w:cs="Arial"/>
                <w:bCs/>
                <w:sz w:val="20"/>
              </w:rPr>
              <w:t>1</w:t>
            </w:r>
          </w:p>
        </w:tc>
        <w:tc>
          <w:tcPr>
            <w:tcW w:w="2268" w:type="dxa"/>
            <w:shd w:val="clear" w:color="auto" w:fill="auto"/>
          </w:tcPr>
          <w:p w:rsidR="003F3FDA" w:rsidRPr="00B81CE2" w:rsidRDefault="003F3FDA" w:rsidP="0013435F">
            <w:pPr>
              <w:spacing w:line="240" w:lineRule="auto"/>
              <w:rPr>
                <w:rFonts w:ascii="Arial" w:eastAsia="Arial Unicode MS" w:hAnsi="Arial" w:cs="Arial"/>
                <w:bCs/>
                <w:sz w:val="20"/>
              </w:rPr>
            </w:pPr>
            <w:r w:rsidRPr="00B81CE2">
              <w:rPr>
                <w:rFonts w:ascii="Arial" w:eastAsia="Arial Unicode MS" w:hAnsi="Arial" w:cs="Arial"/>
                <w:bCs/>
                <w:sz w:val="20"/>
              </w:rPr>
              <w:t xml:space="preserve">Выделение земельного участка под существующий </w:t>
            </w:r>
            <w:r w:rsidRPr="00B81CE2">
              <w:rPr>
                <w:rFonts w:ascii="Arial" w:hAnsi="Arial" w:cs="Arial"/>
                <w:color w:val="000000"/>
                <w:sz w:val="20"/>
                <w:szCs w:val="20"/>
              </w:rPr>
              <w:t xml:space="preserve">электросетевой комплекс с прилегающими воздушными и кабельными линиями ВЛ – 0,4 кВ, КЛ – 0,4 кВ </w:t>
            </w:r>
          </w:p>
          <w:p w:rsidR="003F3FDA" w:rsidRPr="00B81CE2" w:rsidRDefault="003F3FDA" w:rsidP="0013435F">
            <w:pPr>
              <w:spacing w:line="240" w:lineRule="auto"/>
              <w:rPr>
                <w:rFonts w:ascii="Arial" w:eastAsia="Arial Unicode MS" w:hAnsi="Arial" w:cs="Arial"/>
                <w:bCs/>
                <w:sz w:val="20"/>
              </w:rPr>
            </w:pPr>
            <w:r w:rsidRPr="00B81CE2">
              <w:rPr>
                <w:rFonts w:ascii="Arial" w:eastAsia="Arial Unicode MS" w:hAnsi="Arial" w:cs="Arial"/>
                <w:bCs/>
                <w:sz w:val="20"/>
              </w:rPr>
              <w:t>Местоположение:</w:t>
            </w:r>
          </w:p>
          <w:p w:rsidR="003F3FDA" w:rsidRPr="00B81CE2" w:rsidRDefault="003F3FDA" w:rsidP="0013435F">
            <w:pPr>
              <w:spacing w:line="240" w:lineRule="auto"/>
              <w:rPr>
                <w:rFonts w:ascii="Arial" w:eastAsia="Arial Unicode MS" w:hAnsi="Arial" w:cs="Arial"/>
                <w:bCs/>
                <w:sz w:val="20"/>
              </w:rPr>
            </w:pPr>
            <w:r w:rsidRPr="00B81CE2">
              <w:rPr>
                <w:rFonts w:ascii="Arial" w:eastAsia="Arial Unicode MS" w:hAnsi="Arial" w:cs="Arial"/>
                <w:bCs/>
                <w:sz w:val="20"/>
              </w:rPr>
              <w:t xml:space="preserve">- </w:t>
            </w:r>
            <w:r w:rsidRPr="00B81CE2">
              <w:rPr>
                <w:rFonts w:ascii="Arial" w:hAnsi="Arial" w:cs="Arial"/>
                <w:color w:val="000000"/>
                <w:sz w:val="20"/>
                <w:szCs w:val="20"/>
              </w:rPr>
              <w:t>д. Беляйково, у водокачки.</w:t>
            </w:r>
          </w:p>
        </w:tc>
        <w:tc>
          <w:tcPr>
            <w:tcW w:w="4111" w:type="dxa"/>
            <w:shd w:val="clear" w:color="auto" w:fill="auto"/>
          </w:tcPr>
          <w:p w:rsidR="003F3FDA" w:rsidRPr="00B81CE2" w:rsidRDefault="003F3FDA" w:rsidP="0013435F">
            <w:pPr>
              <w:spacing w:line="240" w:lineRule="auto"/>
              <w:rPr>
                <w:rFonts w:ascii="Arial" w:hAnsi="Arial" w:cs="Arial"/>
                <w:sz w:val="20"/>
              </w:rPr>
            </w:pPr>
            <w:r w:rsidRPr="00B81CE2">
              <w:rPr>
                <w:rFonts w:ascii="Arial" w:hAnsi="Arial" w:cs="Arial"/>
                <w:sz w:val="20"/>
              </w:rPr>
              <w:t>1. Утверждение генерального плана и учет в ГКН;</w:t>
            </w:r>
          </w:p>
          <w:p w:rsidR="003F3FDA" w:rsidRPr="00B81CE2" w:rsidRDefault="003F3FDA" w:rsidP="0013435F">
            <w:pPr>
              <w:spacing w:line="240" w:lineRule="auto"/>
              <w:rPr>
                <w:rFonts w:ascii="Arial" w:eastAsia="Arial Unicode MS" w:hAnsi="Arial" w:cs="Arial"/>
                <w:bCs/>
                <w:sz w:val="20"/>
              </w:rPr>
            </w:pPr>
            <w:r w:rsidRPr="00B81CE2">
              <w:rPr>
                <w:rFonts w:ascii="Arial" w:eastAsia="Arial Unicode MS" w:hAnsi="Arial" w:cs="Arial"/>
                <w:bCs/>
                <w:sz w:val="20"/>
              </w:rPr>
              <w:t>2. Изъятие</w:t>
            </w:r>
            <w:r w:rsidRPr="00B81CE2">
              <w:rPr>
                <w:rFonts w:ascii="Arial" w:eastAsia="Arial Unicode MS" w:hAnsi="Arial" w:cs="Arial"/>
                <w:bCs/>
                <w:sz w:val="20"/>
                <w:vertAlign w:val="superscript"/>
              </w:rPr>
              <w:t>1</w:t>
            </w:r>
            <w:r w:rsidRPr="00B81CE2">
              <w:rPr>
                <w:rFonts w:ascii="Arial" w:eastAsia="Arial Unicode MS" w:hAnsi="Arial" w:cs="Arial"/>
                <w:bCs/>
                <w:sz w:val="20"/>
              </w:rPr>
              <w:t xml:space="preserve"> части земель сельскохозяйственного назначения в рамках действующего законодательства, для размещения линейных объектов районного значения;</w:t>
            </w:r>
          </w:p>
          <w:p w:rsidR="003F3FDA" w:rsidRPr="00B81CE2" w:rsidRDefault="003F3FDA" w:rsidP="0013435F">
            <w:pPr>
              <w:spacing w:line="240" w:lineRule="auto"/>
              <w:rPr>
                <w:rFonts w:ascii="Arial" w:hAnsi="Arial" w:cs="Arial"/>
                <w:sz w:val="20"/>
              </w:rPr>
            </w:pPr>
            <w:r w:rsidRPr="00B81CE2">
              <w:rPr>
                <w:rFonts w:ascii="Arial" w:eastAsia="Arial Unicode MS" w:hAnsi="Arial" w:cs="Arial"/>
                <w:bCs/>
                <w:sz w:val="20"/>
              </w:rPr>
              <w:t xml:space="preserve">3. </w:t>
            </w:r>
            <w:r w:rsidRPr="00B81CE2">
              <w:rPr>
                <w:rFonts w:ascii="Arial" w:hAnsi="Arial" w:cs="Arial"/>
                <w:sz w:val="20"/>
              </w:rPr>
              <w:t>Упорядочение границ земельных участков и создание условий для наиболее эффективного использования земельных участков;</w:t>
            </w:r>
          </w:p>
          <w:p w:rsidR="003F3FDA" w:rsidRPr="00B81CE2" w:rsidRDefault="003F3FDA" w:rsidP="0013435F">
            <w:pPr>
              <w:spacing w:line="240" w:lineRule="auto"/>
              <w:rPr>
                <w:rFonts w:ascii="Arial" w:eastAsia="Arial Unicode MS" w:hAnsi="Arial" w:cs="Arial"/>
                <w:bCs/>
                <w:sz w:val="20"/>
              </w:rPr>
            </w:pPr>
            <w:r w:rsidRPr="00B81CE2">
              <w:rPr>
                <w:rFonts w:ascii="Arial" w:eastAsia="Arial Unicode MS" w:hAnsi="Arial" w:cs="Arial"/>
                <w:bCs/>
                <w:sz w:val="20"/>
              </w:rPr>
              <w:t>4. Обеспечение оснований для инициирования процедуры перевода земельных участков, из категории земель сельскохозяйственного назначения в категорию земель промышленности, энергетики, транспорта, связи, радиовещания, телевидения, информатики, земли для обеспечения космической деятельности, обороны, безопасности и иного специального назначения, в порядке, установленном законодательством.</w:t>
            </w:r>
          </w:p>
          <w:p w:rsidR="003F3FDA" w:rsidRPr="00B81CE2" w:rsidRDefault="003F3FDA" w:rsidP="0013435F">
            <w:pPr>
              <w:spacing w:line="240" w:lineRule="auto"/>
              <w:rPr>
                <w:rFonts w:ascii="Arial" w:hAnsi="Arial" w:cs="Arial"/>
                <w:sz w:val="20"/>
              </w:rPr>
            </w:pPr>
          </w:p>
        </w:tc>
        <w:tc>
          <w:tcPr>
            <w:tcW w:w="4820" w:type="dxa"/>
            <w:shd w:val="clear" w:color="auto" w:fill="auto"/>
          </w:tcPr>
          <w:p w:rsidR="003F3FDA" w:rsidRPr="00B81CE2" w:rsidRDefault="003F3FDA" w:rsidP="0013435F">
            <w:pPr>
              <w:spacing w:line="240" w:lineRule="auto"/>
              <w:rPr>
                <w:rFonts w:ascii="Arial" w:hAnsi="Arial" w:cs="Arial"/>
                <w:sz w:val="20"/>
              </w:rPr>
            </w:pPr>
            <w:r w:rsidRPr="00B81CE2">
              <w:rPr>
                <w:rFonts w:ascii="Arial" w:hAnsi="Arial" w:cs="Arial"/>
                <w:sz w:val="20"/>
              </w:rPr>
              <w:t>1. Местоположение определено в соответствии с Картой 1. Сводная карта (основной чертеж).</w:t>
            </w:r>
          </w:p>
          <w:p w:rsidR="003F3FDA" w:rsidRPr="00B81CE2" w:rsidRDefault="003F3FDA" w:rsidP="0013435F">
            <w:pPr>
              <w:spacing w:line="240" w:lineRule="auto"/>
              <w:rPr>
                <w:rFonts w:ascii="Arial" w:eastAsia="Arial Unicode MS" w:hAnsi="Arial" w:cs="Arial"/>
                <w:bCs/>
                <w:sz w:val="20"/>
              </w:rPr>
            </w:pPr>
            <w:r w:rsidRPr="00B81CE2">
              <w:rPr>
                <w:rFonts w:ascii="Arial" w:hAnsi="Arial" w:cs="Arial"/>
                <w:sz w:val="20"/>
              </w:rPr>
              <w:t xml:space="preserve">2. Перечень земельных участков, которые предлагаются к выделению </w:t>
            </w:r>
            <w:r w:rsidRPr="00B81CE2">
              <w:rPr>
                <w:rFonts w:ascii="Arial" w:eastAsia="Arial Unicode MS" w:hAnsi="Arial" w:cs="Arial"/>
                <w:bCs/>
                <w:sz w:val="20"/>
              </w:rPr>
              <w:t xml:space="preserve">для </w:t>
            </w:r>
            <w:r w:rsidRPr="00B81CE2">
              <w:rPr>
                <w:rFonts w:ascii="Arial" w:hAnsi="Arial" w:cs="Arial"/>
                <w:color w:val="000000"/>
                <w:sz w:val="20"/>
                <w:szCs w:val="20"/>
              </w:rPr>
              <w:t>электросетевого комплекса</w:t>
            </w:r>
            <w:r w:rsidRPr="00B81CE2">
              <w:rPr>
                <w:rFonts w:ascii="Arial" w:eastAsia="Arial Unicode MS" w:hAnsi="Arial" w:cs="Arial"/>
                <w:bCs/>
                <w:sz w:val="20"/>
              </w:rPr>
              <w:t>:</w:t>
            </w:r>
          </w:p>
          <w:p w:rsidR="003F3FDA" w:rsidRPr="00B81CE2" w:rsidRDefault="003F3FDA" w:rsidP="0013435F">
            <w:pPr>
              <w:numPr>
                <w:ilvl w:val="0"/>
                <w:numId w:val="63"/>
              </w:numPr>
              <w:spacing w:line="240" w:lineRule="auto"/>
              <w:rPr>
                <w:rFonts w:ascii="Arial" w:hAnsi="Arial" w:cs="Arial"/>
                <w:bCs/>
                <w:sz w:val="20"/>
              </w:rPr>
            </w:pPr>
            <w:r w:rsidRPr="00B81CE2">
              <w:rPr>
                <w:rFonts w:ascii="Arial" w:hAnsi="Arial" w:cs="Arial"/>
                <w:bCs/>
                <w:sz w:val="20"/>
              </w:rPr>
              <w:t>52:36:0005040:202</w:t>
            </w:r>
          </w:p>
          <w:p w:rsidR="003F3FDA" w:rsidRPr="00B81CE2" w:rsidRDefault="003F3FDA" w:rsidP="0013435F">
            <w:pPr>
              <w:spacing w:line="240" w:lineRule="auto"/>
              <w:ind w:left="720"/>
              <w:rPr>
                <w:rFonts w:ascii="Arial" w:hAnsi="Arial" w:cs="Arial"/>
                <w:bCs/>
                <w:sz w:val="20"/>
              </w:rPr>
            </w:pPr>
            <w:r w:rsidRPr="00B81CE2">
              <w:rPr>
                <w:rFonts w:ascii="Arial" w:hAnsi="Arial" w:cs="Arial"/>
                <w:bCs/>
                <w:sz w:val="20"/>
              </w:rPr>
              <w:t>52:36:0005040:199</w:t>
            </w:r>
          </w:p>
          <w:p w:rsidR="003F3FDA" w:rsidRPr="00B81CE2" w:rsidRDefault="003F3FDA" w:rsidP="0013435F">
            <w:pPr>
              <w:spacing w:line="240" w:lineRule="auto"/>
              <w:ind w:left="720"/>
              <w:rPr>
                <w:rFonts w:ascii="Arial" w:hAnsi="Arial" w:cs="Arial"/>
                <w:bCs/>
                <w:sz w:val="20"/>
              </w:rPr>
            </w:pPr>
            <w:r w:rsidRPr="00B81CE2">
              <w:rPr>
                <w:rFonts w:ascii="Arial" w:hAnsi="Arial" w:cs="Arial"/>
                <w:bCs/>
                <w:sz w:val="20"/>
              </w:rPr>
              <w:t>52:36:0005040:201</w:t>
            </w:r>
          </w:p>
          <w:p w:rsidR="003F3FDA" w:rsidRPr="00B81CE2" w:rsidRDefault="003F3FDA" w:rsidP="0013435F">
            <w:pPr>
              <w:spacing w:line="240" w:lineRule="auto"/>
              <w:ind w:left="720"/>
              <w:rPr>
                <w:rFonts w:ascii="Arial" w:hAnsi="Arial" w:cs="Arial"/>
                <w:bCs/>
                <w:sz w:val="20"/>
              </w:rPr>
            </w:pPr>
            <w:r w:rsidRPr="00B81CE2">
              <w:rPr>
                <w:rFonts w:ascii="Arial" w:hAnsi="Arial" w:cs="Arial"/>
                <w:bCs/>
                <w:sz w:val="20"/>
              </w:rPr>
              <w:t xml:space="preserve">52:36:0005018:3 (перевод из </w:t>
            </w:r>
            <w:r w:rsidRPr="00B81CE2">
              <w:rPr>
                <w:rFonts w:ascii="Arial" w:eastAsia="Arial Unicode MS" w:hAnsi="Arial" w:cs="Arial"/>
                <w:bCs/>
                <w:sz w:val="20"/>
              </w:rPr>
              <w:t>земель сельскохозяйственного назначения</w:t>
            </w:r>
            <w:r w:rsidRPr="00B81CE2">
              <w:rPr>
                <w:rFonts w:ascii="Arial" w:hAnsi="Arial" w:cs="Arial"/>
                <w:bCs/>
                <w:sz w:val="20"/>
              </w:rPr>
              <w:t xml:space="preserve"> в 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
          <w:p w:rsidR="003F3FDA" w:rsidRPr="00B81CE2" w:rsidRDefault="003F3FDA" w:rsidP="0013435F">
            <w:pPr>
              <w:spacing w:line="240" w:lineRule="auto"/>
              <w:ind w:left="459"/>
              <w:rPr>
                <w:rFonts w:ascii="Arial" w:hAnsi="Arial" w:cs="Arial"/>
                <w:sz w:val="20"/>
              </w:rPr>
            </w:pPr>
          </w:p>
        </w:tc>
        <w:tc>
          <w:tcPr>
            <w:tcW w:w="2693" w:type="dxa"/>
            <w:shd w:val="clear" w:color="auto" w:fill="auto"/>
          </w:tcPr>
          <w:p w:rsidR="003F3FDA" w:rsidRPr="00B81CE2" w:rsidRDefault="003F3FDA" w:rsidP="0013435F">
            <w:pPr>
              <w:spacing w:line="240" w:lineRule="auto"/>
              <w:rPr>
                <w:rFonts w:ascii="Arial" w:eastAsia="Arial Unicode MS" w:hAnsi="Arial" w:cs="Arial"/>
                <w:bCs/>
                <w:sz w:val="20"/>
              </w:rPr>
            </w:pPr>
            <w:r w:rsidRPr="00B81CE2">
              <w:rPr>
                <w:rFonts w:ascii="Arial" w:hAnsi="Arial" w:cs="Arial"/>
                <w:sz w:val="20"/>
              </w:rPr>
              <w:t xml:space="preserve">1. Общая площадь территорий, выделяемых для размещения </w:t>
            </w:r>
            <w:r w:rsidRPr="00B81CE2">
              <w:rPr>
                <w:rFonts w:ascii="Arial" w:eastAsia="Arial Unicode MS" w:hAnsi="Arial" w:cs="Arial"/>
                <w:bCs/>
                <w:sz w:val="20"/>
              </w:rPr>
              <w:t>объекта и увеличение площади земель промышленности, энергетики, транспорта, связи, радиовещания, телевидения, информатики, земли для обеспечения космической деятельности, обороны, безопасности и иного специаль</w:t>
            </w:r>
            <w:r>
              <w:rPr>
                <w:rFonts w:ascii="Arial" w:eastAsia="Arial Unicode MS" w:hAnsi="Arial" w:cs="Arial"/>
                <w:bCs/>
                <w:sz w:val="20"/>
              </w:rPr>
              <w:t>ного назначения – 0,001125</w:t>
            </w:r>
            <w:r w:rsidRPr="00B81CE2">
              <w:rPr>
                <w:rFonts w:ascii="Arial" w:eastAsia="Arial Unicode MS" w:hAnsi="Arial" w:cs="Arial"/>
                <w:bCs/>
                <w:sz w:val="20"/>
              </w:rPr>
              <w:t xml:space="preserve"> га;</w:t>
            </w:r>
          </w:p>
          <w:p w:rsidR="003F3FDA" w:rsidRPr="00B81CE2" w:rsidRDefault="003F3FDA" w:rsidP="0013435F">
            <w:pPr>
              <w:spacing w:line="240" w:lineRule="auto"/>
              <w:rPr>
                <w:rFonts w:ascii="Arial" w:eastAsia="Arial Unicode MS" w:hAnsi="Arial" w:cs="Arial"/>
                <w:bCs/>
                <w:sz w:val="20"/>
              </w:rPr>
            </w:pPr>
            <w:r w:rsidRPr="00B81CE2">
              <w:rPr>
                <w:rFonts w:ascii="Arial" w:eastAsia="Arial Unicode MS" w:hAnsi="Arial" w:cs="Arial"/>
                <w:bCs/>
                <w:sz w:val="20"/>
              </w:rPr>
              <w:t xml:space="preserve">2. Сокращение площади земель сельскохозяйственного назначения на </w:t>
            </w:r>
            <w:r>
              <w:rPr>
                <w:rFonts w:ascii="Arial" w:eastAsia="Arial Unicode MS" w:hAnsi="Arial" w:cs="Arial"/>
                <w:bCs/>
                <w:sz w:val="20"/>
              </w:rPr>
              <w:t>0,001125</w:t>
            </w:r>
            <w:r w:rsidRPr="00B81CE2">
              <w:rPr>
                <w:rFonts w:ascii="Arial" w:eastAsia="Arial Unicode MS" w:hAnsi="Arial" w:cs="Arial"/>
                <w:bCs/>
                <w:sz w:val="20"/>
              </w:rPr>
              <w:t xml:space="preserve"> га.</w:t>
            </w:r>
          </w:p>
          <w:p w:rsidR="003F3FDA" w:rsidRPr="00B81CE2" w:rsidRDefault="003F3FDA" w:rsidP="0013435F">
            <w:pPr>
              <w:spacing w:line="240" w:lineRule="auto"/>
              <w:jc w:val="center"/>
              <w:rPr>
                <w:rFonts w:ascii="Arial" w:eastAsia="Arial Unicode MS" w:hAnsi="Arial" w:cs="Arial"/>
                <w:bCs/>
                <w:sz w:val="20"/>
              </w:rPr>
            </w:pPr>
          </w:p>
        </w:tc>
      </w:tr>
      <w:tr w:rsidR="003F3FDA" w:rsidRPr="00B81CE2" w:rsidTr="0013435F">
        <w:trPr>
          <w:trHeight w:val="865"/>
        </w:trPr>
        <w:tc>
          <w:tcPr>
            <w:tcW w:w="675" w:type="dxa"/>
            <w:shd w:val="clear" w:color="auto" w:fill="auto"/>
          </w:tcPr>
          <w:p w:rsidR="003F3FDA" w:rsidRPr="00B81CE2" w:rsidRDefault="003F3FDA" w:rsidP="0013435F">
            <w:pPr>
              <w:spacing w:line="240" w:lineRule="auto"/>
              <w:jc w:val="center"/>
              <w:rPr>
                <w:rFonts w:ascii="Arial" w:eastAsia="Arial Unicode MS" w:hAnsi="Arial" w:cs="Arial"/>
                <w:bCs/>
                <w:sz w:val="20"/>
              </w:rPr>
            </w:pPr>
            <w:r w:rsidRPr="00B81CE2">
              <w:rPr>
                <w:rFonts w:ascii="Arial" w:eastAsia="Arial Unicode MS" w:hAnsi="Arial" w:cs="Arial"/>
                <w:bCs/>
                <w:sz w:val="20"/>
              </w:rPr>
              <w:t>2</w:t>
            </w:r>
          </w:p>
        </w:tc>
        <w:tc>
          <w:tcPr>
            <w:tcW w:w="2268" w:type="dxa"/>
            <w:shd w:val="clear" w:color="auto" w:fill="auto"/>
          </w:tcPr>
          <w:p w:rsidR="003F3FDA" w:rsidRPr="00B81CE2" w:rsidRDefault="003F3FDA" w:rsidP="0013435F">
            <w:pPr>
              <w:spacing w:line="240" w:lineRule="auto"/>
              <w:rPr>
                <w:rFonts w:ascii="Arial" w:eastAsia="Arial Unicode MS" w:hAnsi="Arial" w:cs="Arial"/>
                <w:bCs/>
                <w:sz w:val="20"/>
              </w:rPr>
            </w:pPr>
            <w:r w:rsidRPr="00B81CE2">
              <w:rPr>
                <w:rFonts w:ascii="Arial" w:eastAsia="Arial Unicode MS" w:hAnsi="Arial" w:cs="Arial"/>
                <w:bCs/>
                <w:sz w:val="20"/>
              </w:rPr>
              <w:t>Выделение земельного участка под существующее кладбище</w:t>
            </w:r>
          </w:p>
          <w:p w:rsidR="003F3FDA" w:rsidRPr="00B81CE2" w:rsidRDefault="003F3FDA" w:rsidP="0013435F">
            <w:pPr>
              <w:spacing w:line="240" w:lineRule="auto"/>
              <w:rPr>
                <w:rFonts w:ascii="Arial" w:eastAsia="Arial Unicode MS" w:hAnsi="Arial" w:cs="Arial"/>
                <w:bCs/>
                <w:sz w:val="20"/>
              </w:rPr>
            </w:pPr>
            <w:r w:rsidRPr="00B81CE2">
              <w:rPr>
                <w:rFonts w:ascii="Arial" w:eastAsia="Arial Unicode MS" w:hAnsi="Arial" w:cs="Arial"/>
                <w:bCs/>
                <w:sz w:val="20"/>
              </w:rPr>
              <w:t>Местоположение:</w:t>
            </w:r>
          </w:p>
          <w:p w:rsidR="003F3FDA" w:rsidRPr="00B81CE2" w:rsidRDefault="003F3FDA" w:rsidP="0013435F">
            <w:pPr>
              <w:spacing w:line="240" w:lineRule="auto"/>
              <w:rPr>
                <w:rFonts w:ascii="Arial" w:eastAsia="Arial Unicode MS" w:hAnsi="Arial" w:cs="Arial"/>
                <w:bCs/>
                <w:sz w:val="20"/>
              </w:rPr>
            </w:pPr>
            <w:r w:rsidRPr="00B81CE2">
              <w:rPr>
                <w:rFonts w:ascii="Arial" w:eastAsia="Arial Unicode MS" w:hAnsi="Arial" w:cs="Arial"/>
                <w:bCs/>
                <w:sz w:val="20"/>
              </w:rPr>
              <w:t>-юго-восточнее с. Новоселки;</w:t>
            </w:r>
          </w:p>
          <w:p w:rsidR="003F3FDA" w:rsidRPr="00B81CE2" w:rsidRDefault="003F3FDA" w:rsidP="0013435F">
            <w:pPr>
              <w:spacing w:line="240" w:lineRule="auto"/>
              <w:rPr>
                <w:rFonts w:ascii="Arial" w:eastAsia="Arial Unicode MS" w:hAnsi="Arial" w:cs="Arial"/>
                <w:bCs/>
                <w:sz w:val="20"/>
              </w:rPr>
            </w:pPr>
            <w:r w:rsidRPr="00B81CE2">
              <w:rPr>
                <w:rFonts w:ascii="Arial" w:eastAsia="Arial Unicode MS" w:hAnsi="Arial" w:cs="Arial"/>
                <w:bCs/>
                <w:sz w:val="20"/>
              </w:rPr>
              <w:t>-д. Новинки;</w:t>
            </w:r>
          </w:p>
          <w:p w:rsidR="003F3FDA" w:rsidRPr="00B81CE2" w:rsidRDefault="003F3FDA" w:rsidP="0013435F">
            <w:pPr>
              <w:spacing w:line="240" w:lineRule="auto"/>
              <w:rPr>
                <w:rFonts w:ascii="Arial" w:eastAsia="Arial Unicode MS" w:hAnsi="Arial" w:cs="Arial"/>
                <w:bCs/>
                <w:sz w:val="20"/>
              </w:rPr>
            </w:pPr>
            <w:r w:rsidRPr="00B81CE2">
              <w:rPr>
                <w:rFonts w:ascii="Arial" w:eastAsia="Arial Unicode MS" w:hAnsi="Arial" w:cs="Arial"/>
                <w:bCs/>
                <w:sz w:val="20"/>
              </w:rPr>
              <w:t>-с. Жайск.</w:t>
            </w:r>
          </w:p>
          <w:p w:rsidR="003F3FDA" w:rsidRPr="00B81CE2" w:rsidRDefault="003F3FDA" w:rsidP="0013435F">
            <w:pPr>
              <w:spacing w:line="240" w:lineRule="auto"/>
              <w:rPr>
                <w:rFonts w:ascii="Arial" w:eastAsia="Arial Unicode MS" w:hAnsi="Arial" w:cs="Arial"/>
                <w:bCs/>
                <w:sz w:val="20"/>
              </w:rPr>
            </w:pPr>
          </w:p>
        </w:tc>
        <w:tc>
          <w:tcPr>
            <w:tcW w:w="4111" w:type="dxa"/>
            <w:shd w:val="clear" w:color="auto" w:fill="auto"/>
          </w:tcPr>
          <w:p w:rsidR="003F3FDA" w:rsidRPr="00B81CE2" w:rsidRDefault="003F3FDA" w:rsidP="0013435F">
            <w:pPr>
              <w:spacing w:line="240" w:lineRule="auto"/>
              <w:rPr>
                <w:rFonts w:ascii="Arial" w:hAnsi="Arial" w:cs="Arial"/>
                <w:sz w:val="20"/>
              </w:rPr>
            </w:pPr>
            <w:r w:rsidRPr="00B81CE2">
              <w:rPr>
                <w:rFonts w:ascii="Arial" w:hAnsi="Arial" w:cs="Arial"/>
                <w:sz w:val="20"/>
              </w:rPr>
              <w:t>1. Утверждение генерального плана и учет в ГКН;</w:t>
            </w:r>
          </w:p>
          <w:p w:rsidR="003F3FDA" w:rsidRPr="00B81CE2" w:rsidRDefault="003F3FDA" w:rsidP="0013435F">
            <w:pPr>
              <w:spacing w:line="240" w:lineRule="auto"/>
              <w:rPr>
                <w:rFonts w:ascii="Arial" w:eastAsia="Arial Unicode MS" w:hAnsi="Arial" w:cs="Arial"/>
                <w:bCs/>
                <w:sz w:val="20"/>
              </w:rPr>
            </w:pPr>
            <w:r w:rsidRPr="00B81CE2">
              <w:rPr>
                <w:rFonts w:ascii="Arial" w:eastAsia="Arial Unicode MS" w:hAnsi="Arial" w:cs="Arial"/>
                <w:bCs/>
                <w:sz w:val="20"/>
              </w:rPr>
              <w:t>2. Изъятие</w:t>
            </w:r>
            <w:r w:rsidRPr="00B81CE2">
              <w:rPr>
                <w:rFonts w:ascii="Arial" w:eastAsia="Arial Unicode MS" w:hAnsi="Arial" w:cs="Arial"/>
                <w:bCs/>
                <w:sz w:val="20"/>
                <w:vertAlign w:val="superscript"/>
              </w:rPr>
              <w:t>1</w:t>
            </w:r>
            <w:r w:rsidRPr="00B81CE2">
              <w:rPr>
                <w:rFonts w:ascii="Arial" w:eastAsia="Arial Unicode MS" w:hAnsi="Arial" w:cs="Arial"/>
                <w:bCs/>
                <w:sz w:val="20"/>
              </w:rPr>
              <w:t xml:space="preserve"> части земель сельскохозяйственного назначения в рамках действующего законодательства, для размещения объектов специального назначения регионального значения;</w:t>
            </w:r>
          </w:p>
          <w:p w:rsidR="003F3FDA" w:rsidRPr="00B81CE2" w:rsidRDefault="003F3FDA" w:rsidP="0013435F">
            <w:pPr>
              <w:spacing w:line="240" w:lineRule="auto"/>
              <w:rPr>
                <w:rFonts w:ascii="Arial" w:hAnsi="Arial" w:cs="Arial"/>
                <w:sz w:val="20"/>
              </w:rPr>
            </w:pPr>
            <w:r w:rsidRPr="00B81CE2">
              <w:rPr>
                <w:rFonts w:ascii="Arial" w:eastAsia="Arial Unicode MS" w:hAnsi="Arial" w:cs="Arial"/>
                <w:bCs/>
                <w:sz w:val="20"/>
              </w:rPr>
              <w:t xml:space="preserve">3. </w:t>
            </w:r>
            <w:r w:rsidRPr="00B81CE2">
              <w:rPr>
                <w:rFonts w:ascii="Arial" w:hAnsi="Arial" w:cs="Arial"/>
                <w:sz w:val="20"/>
              </w:rPr>
              <w:t>Упорядочение границ земельных участков и создание условий для наиболее эффективного использования земельных участков;</w:t>
            </w:r>
          </w:p>
          <w:p w:rsidR="003F3FDA" w:rsidRPr="00B81CE2" w:rsidRDefault="003F3FDA" w:rsidP="0013435F">
            <w:pPr>
              <w:spacing w:line="240" w:lineRule="auto"/>
              <w:rPr>
                <w:rFonts w:ascii="Arial" w:eastAsia="Arial Unicode MS" w:hAnsi="Arial" w:cs="Arial"/>
                <w:bCs/>
                <w:sz w:val="20"/>
              </w:rPr>
            </w:pPr>
            <w:r w:rsidRPr="00B81CE2">
              <w:rPr>
                <w:rFonts w:ascii="Arial" w:eastAsia="Arial Unicode MS" w:hAnsi="Arial" w:cs="Arial"/>
                <w:bCs/>
                <w:sz w:val="20"/>
              </w:rPr>
              <w:t xml:space="preserve">4. Обеспечение оснований для инициирования процедуры перевода земельных </w:t>
            </w:r>
            <w:r w:rsidRPr="00B81CE2">
              <w:rPr>
                <w:rFonts w:ascii="Arial" w:eastAsia="Arial Unicode MS" w:hAnsi="Arial" w:cs="Arial"/>
                <w:bCs/>
                <w:sz w:val="20"/>
              </w:rPr>
              <w:lastRenderedPageBreak/>
              <w:t>участков, из категории земель сельскохозяйственного назначения в категорию земель промышленности, энергетики, транспорта, связи, радиовещания, телевидения, информатики, земли для обеспечения космической деятельности, обороны, безопасности и иного специального назначения, в порядке, установленном законодательством.</w:t>
            </w:r>
          </w:p>
          <w:p w:rsidR="003F3FDA" w:rsidRPr="00B81CE2" w:rsidRDefault="003F3FDA" w:rsidP="0013435F">
            <w:pPr>
              <w:spacing w:line="240" w:lineRule="auto"/>
              <w:rPr>
                <w:rFonts w:ascii="Arial" w:hAnsi="Arial" w:cs="Arial"/>
                <w:sz w:val="20"/>
              </w:rPr>
            </w:pPr>
          </w:p>
        </w:tc>
        <w:tc>
          <w:tcPr>
            <w:tcW w:w="4820" w:type="dxa"/>
            <w:shd w:val="clear" w:color="auto" w:fill="auto"/>
          </w:tcPr>
          <w:p w:rsidR="003F3FDA" w:rsidRPr="00B81CE2" w:rsidRDefault="003F3FDA" w:rsidP="0013435F">
            <w:pPr>
              <w:spacing w:line="240" w:lineRule="auto"/>
              <w:rPr>
                <w:rFonts w:ascii="Arial" w:hAnsi="Arial" w:cs="Arial"/>
                <w:sz w:val="20"/>
              </w:rPr>
            </w:pPr>
            <w:r w:rsidRPr="00B81CE2">
              <w:rPr>
                <w:rFonts w:ascii="Arial" w:hAnsi="Arial" w:cs="Arial"/>
                <w:sz w:val="20"/>
              </w:rPr>
              <w:lastRenderedPageBreak/>
              <w:t>1. Местоположение определено в соответствии с Картой 1. Сводная карта (основной чертеж).</w:t>
            </w:r>
          </w:p>
          <w:p w:rsidR="003F3FDA" w:rsidRPr="00B81CE2" w:rsidRDefault="003F3FDA" w:rsidP="0013435F">
            <w:pPr>
              <w:spacing w:line="240" w:lineRule="auto"/>
              <w:rPr>
                <w:rFonts w:ascii="Arial" w:eastAsia="Arial Unicode MS" w:hAnsi="Arial" w:cs="Arial"/>
                <w:bCs/>
                <w:sz w:val="20"/>
              </w:rPr>
            </w:pPr>
            <w:r w:rsidRPr="00B81CE2">
              <w:rPr>
                <w:rFonts w:ascii="Arial" w:hAnsi="Arial" w:cs="Arial"/>
                <w:sz w:val="20"/>
              </w:rPr>
              <w:t xml:space="preserve">2. Перечень земельных участков, которые предлагаются к выделению </w:t>
            </w:r>
            <w:r w:rsidRPr="00B81CE2">
              <w:rPr>
                <w:rFonts w:ascii="Arial" w:eastAsia="Arial Unicode MS" w:hAnsi="Arial" w:cs="Arial"/>
                <w:bCs/>
                <w:sz w:val="20"/>
              </w:rPr>
              <w:t>под кладбища:</w:t>
            </w:r>
          </w:p>
          <w:p w:rsidR="003F3FDA" w:rsidRPr="00B81CE2" w:rsidRDefault="003F3FDA" w:rsidP="0013435F">
            <w:pPr>
              <w:numPr>
                <w:ilvl w:val="0"/>
                <w:numId w:val="63"/>
              </w:numPr>
              <w:spacing w:line="240" w:lineRule="auto"/>
              <w:ind w:left="459"/>
              <w:rPr>
                <w:rFonts w:ascii="Arial" w:hAnsi="Arial" w:cs="Arial"/>
                <w:bCs/>
                <w:sz w:val="20"/>
              </w:rPr>
            </w:pPr>
            <w:r w:rsidRPr="00606C99">
              <w:rPr>
                <w:rFonts w:ascii="Arial" w:hAnsi="Arial" w:cs="Arial"/>
                <w:bCs/>
                <w:sz w:val="20"/>
              </w:rPr>
              <w:t>часть кадастрового квартала</w:t>
            </w:r>
            <w:r w:rsidRPr="00B81CE2">
              <w:rPr>
                <w:rFonts w:ascii="Arial" w:hAnsi="Arial" w:cs="Arial"/>
                <w:bCs/>
                <w:sz w:val="20"/>
              </w:rPr>
              <w:t xml:space="preserve"> </w:t>
            </w:r>
            <w:r w:rsidRPr="00B81CE2">
              <w:rPr>
                <w:rFonts w:ascii="Arial" w:hAnsi="Arial" w:cs="Arial"/>
                <w:color w:val="333333"/>
                <w:sz w:val="20"/>
                <w:szCs w:val="20"/>
              </w:rPr>
              <w:t>52:36:0005050</w:t>
            </w:r>
            <w:r w:rsidRPr="00B81CE2">
              <w:rPr>
                <w:rFonts w:ascii="Arial" w:hAnsi="Arial" w:cs="Arial"/>
                <w:bCs/>
                <w:sz w:val="20"/>
              </w:rPr>
              <w:t xml:space="preserve"> (перевод из </w:t>
            </w:r>
            <w:r w:rsidRPr="00B81CE2">
              <w:rPr>
                <w:rFonts w:ascii="Arial" w:eastAsia="Arial Unicode MS" w:hAnsi="Arial" w:cs="Arial"/>
                <w:bCs/>
                <w:sz w:val="20"/>
              </w:rPr>
              <w:t>земель сельскохозяйственного назначения</w:t>
            </w:r>
            <w:r w:rsidRPr="00B81CE2">
              <w:rPr>
                <w:rFonts w:ascii="Arial" w:hAnsi="Arial" w:cs="Arial"/>
                <w:bCs/>
                <w:sz w:val="20"/>
              </w:rPr>
              <w:t xml:space="preserve"> в 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
          <w:p w:rsidR="003F3FDA" w:rsidRPr="00B81CE2" w:rsidRDefault="003F3FDA" w:rsidP="0013435F">
            <w:pPr>
              <w:numPr>
                <w:ilvl w:val="0"/>
                <w:numId w:val="63"/>
              </w:numPr>
              <w:spacing w:line="240" w:lineRule="auto"/>
              <w:ind w:left="459"/>
              <w:rPr>
                <w:rFonts w:ascii="Arial" w:hAnsi="Arial" w:cs="Arial"/>
                <w:bCs/>
                <w:sz w:val="20"/>
              </w:rPr>
            </w:pPr>
            <w:r w:rsidRPr="00606C99">
              <w:rPr>
                <w:rFonts w:ascii="Arial" w:hAnsi="Arial" w:cs="Arial"/>
                <w:bCs/>
                <w:sz w:val="20"/>
              </w:rPr>
              <w:lastRenderedPageBreak/>
              <w:t>часть кадастрового квартала</w:t>
            </w:r>
            <w:r w:rsidRPr="00B81CE2">
              <w:rPr>
                <w:rFonts w:ascii="Arial" w:hAnsi="Arial" w:cs="Arial"/>
                <w:bCs/>
                <w:sz w:val="20"/>
              </w:rPr>
              <w:t xml:space="preserve"> </w:t>
            </w:r>
            <w:r w:rsidRPr="00B81CE2">
              <w:rPr>
                <w:rFonts w:ascii="Arial" w:hAnsi="Arial" w:cs="Arial"/>
                <w:color w:val="333333"/>
                <w:sz w:val="20"/>
                <w:szCs w:val="20"/>
              </w:rPr>
              <w:t>52:36:0002066</w:t>
            </w:r>
            <w:r w:rsidRPr="00B81CE2">
              <w:rPr>
                <w:rFonts w:ascii="Arial" w:hAnsi="Arial" w:cs="Arial"/>
                <w:bCs/>
                <w:sz w:val="20"/>
              </w:rPr>
              <w:t xml:space="preserve"> (перевод из </w:t>
            </w:r>
            <w:r w:rsidRPr="00B81CE2">
              <w:rPr>
                <w:rFonts w:ascii="Arial" w:eastAsia="Arial Unicode MS" w:hAnsi="Arial" w:cs="Arial"/>
                <w:bCs/>
                <w:sz w:val="20"/>
              </w:rPr>
              <w:t>земель сельскохозяйственного назначения</w:t>
            </w:r>
            <w:r w:rsidRPr="00B81CE2">
              <w:rPr>
                <w:rFonts w:ascii="Arial" w:hAnsi="Arial" w:cs="Arial"/>
                <w:bCs/>
                <w:sz w:val="20"/>
              </w:rPr>
              <w:t xml:space="preserve"> в 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
          <w:p w:rsidR="003F3FDA" w:rsidRPr="00B81CE2" w:rsidRDefault="003F3FDA" w:rsidP="0013435F">
            <w:pPr>
              <w:numPr>
                <w:ilvl w:val="0"/>
                <w:numId w:val="63"/>
              </w:numPr>
              <w:spacing w:line="240" w:lineRule="auto"/>
              <w:ind w:left="459"/>
              <w:rPr>
                <w:rFonts w:ascii="Arial" w:hAnsi="Arial" w:cs="Arial"/>
                <w:bCs/>
                <w:sz w:val="20"/>
              </w:rPr>
            </w:pPr>
            <w:r w:rsidRPr="00B81CE2">
              <w:rPr>
                <w:rFonts w:ascii="Arial" w:hAnsi="Arial" w:cs="Arial"/>
                <w:bCs/>
                <w:sz w:val="20"/>
              </w:rPr>
              <w:t xml:space="preserve">часть кадастрового квартала </w:t>
            </w:r>
            <w:r w:rsidRPr="00B81CE2">
              <w:rPr>
                <w:rFonts w:ascii="Arial" w:hAnsi="Arial" w:cs="Arial"/>
                <w:color w:val="333333"/>
                <w:sz w:val="20"/>
                <w:szCs w:val="20"/>
              </w:rPr>
              <w:t>52:36:0002055</w:t>
            </w:r>
            <w:r w:rsidRPr="00B81CE2">
              <w:rPr>
                <w:rFonts w:ascii="Arial" w:hAnsi="Arial" w:cs="Arial"/>
                <w:bCs/>
                <w:sz w:val="20"/>
              </w:rPr>
              <w:t xml:space="preserve"> (перевод из </w:t>
            </w:r>
            <w:r w:rsidRPr="00B81CE2">
              <w:rPr>
                <w:rFonts w:ascii="Arial" w:eastAsia="Arial Unicode MS" w:hAnsi="Arial" w:cs="Arial"/>
                <w:bCs/>
                <w:sz w:val="20"/>
              </w:rPr>
              <w:t>земель сельскохозяйственного назначения</w:t>
            </w:r>
            <w:r w:rsidRPr="00B81CE2">
              <w:rPr>
                <w:rFonts w:ascii="Arial" w:hAnsi="Arial" w:cs="Arial"/>
                <w:bCs/>
                <w:sz w:val="20"/>
              </w:rPr>
              <w:t xml:space="preserve"> в 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
          <w:p w:rsidR="003F3FDA" w:rsidRPr="00B81CE2" w:rsidRDefault="003F3FDA" w:rsidP="0013435F">
            <w:pPr>
              <w:spacing w:line="240" w:lineRule="auto"/>
              <w:ind w:left="459"/>
              <w:rPr>
                <w:rFonts w:ascii="Arial" w:hAnsi="Arial" w:cs="Arial"/>
                <w:sz w:val="20"/>
              </w:rPr>
            </w:pPr>
          </w:p>
        </w:tc>
        <w:tc>
          <w:tcPr>
            <w:tcW w:w="2693" w:type="dxa"/>
            <w:shd w:val="clear" w:color="auto" w:fill="auto"/>
          </w:tcPr>
          <w:p w:rsidR="003F3FDA" w:rsidRPr="00B81CE2" w:rsidRDefault="003F3FDA" w:rsidP="0013435F">
            <w:pPr>
              <w:spacing w:line="240" w:lineRule="auto"/>
              <w:rPr>
                <w:rFonts w:ascii="Arial" w:eastAsia="Arial Unicode MS" w:hAnsi="Arial" w:cs="Arial"/>
                <w:bCs/>
                <w:sz w:val="20"/>
              </w:rPr>
            </w:pPr>
            <w:r w:rsidRPr="00B81CE2">
              <w:rPr>
                <w:rFonts w:ascii="Arial" w:hAnsi="Arial" w:cs="Arial"/>
                <w:sz w:val="20"/>
              </w:rPr>
              <w:lastRenderedPageBreak/>
              <w:t xml:space="preserve">1. Общая площадь территорий, выделяемых для размещения </w:t>
            </w:r>
            <w:r w:rsidRPr="00B81CE2">
              <w:rPr>
                <w:rFonts w:ascii="Arial" w:eastAsia="Arial Unicode MS" w:hAnsi="Arial" w:cs="Arial"/>
                <w:bCs/>
                <w:sz w:val="20"/>
              </w:rPr>
              <w:t>объекта и увеличение площади земель промышленности, энергетики, транспорта, связи, радиовещания, телевидения, информатики, земли для обеспечения космической деятельности, обороны, безопасности и иного специального назначения – 4,7 га;</w:t>
            </w:r>
          </w:p>
          <w:p w:rsidR="003F3FDA" w:rsidRPr="00B81CE2" w:rsidRDefault="003F3FDA" w:rsidP="0013435F">
            <w:pPr>
              <w:spacing w:line="240" w:lineRule="auto"/>
              <w:rPr>
                <w:rFonts w:ascii="Arial" w:eastAsia="Arial Unicode MS" w:hAnsi="Arial" w:cs="Arial"/>
                <w:bCs/>
                <w:sz w:val="20"/>
              </w:rPr>
            </w:pPr>
            <w:r w:rsidRPr="00B81CE2">
              <w:rPr>
                <w:rFonts w:ascii="Arial" w:eastAsia="Arial Unicode MS" w:hAnsi="Arial" w:cs="Arial"/>
                <w:bCs/>
                <w:sz w:val="20"/>
              </w:rPr>
              <w:lastRenderedPageBreak/>
              <w:t>2. Сокращение площади земель сельскохозяйственного назначения на 4,7 га.</w:t>
            </w:r>
          </w:p>
          <w:p w:rsidR="003F3FDA" w:rsidRPr="00B81CE2" w:rsidRDefault="003F3FDA" w:rsidP="0013435F">
            <w:pPr>
              <w:spacing w:line="240" w:lineRule="auto"/>
              <w:rPr>
                <w:rFonts w:ascii="Arial" w:eastAsia="Arial Unicode MS" w:hAnsi="Arial" w:cs="Arial"/>
                <w:bCs/>
                <w:sz w:val="20"/>
              </w:rPr>
            </w:pPr>
          </w:p>
        </w:tc>
      </w:tr>
      <w:tr w:rsidR="003F3FDA" w:rsidRPr="00B81CE2" w:rsidTr="0013435F">
        <w:trPr>
          <w:trHeight w:val="865"/>
        </w:trPr>
        <w:tc>
          <w:tcPr>
            <w:tcW w:w="675" w:type="dxa"/>
            <w:shd w:val="clear" w:color="auto" w:fill="auto"/>
          </w:tcPr>
          <w:p w:rsidR="003F3FDA" w:rsidRPr="00B81CE2" w:rsidRDefault="003F3FDA" w:rsidP="0013435F">
            <w:pPr>
              <w:spacing w:line="240" w:lineRule="auto"/>
              <w:jc w:val="center"/>
              <w:rPr>
                <w:rFonts w:ascii="Arial" w:eastAsia="Arial Unicode MS" w:hAnsi="Arial" w:cs="Arial"/>
                <w:bCs/>
                <w:sz w:val="20"/>
              </w:rPr>
            </w:pPr>
            <w:r w:rsidRPr="00B81CE2">
              <w:rPr>
                <w:rFonts w:ascii="Arial" w:eastAsia="Arial Unicode MS" w:hAnsi="Arial" w:cs="Arial"/>
                <w:bCs/>
                <w:sz w:val="20"/>
              </w:rPr>
              <w:lastRenderedPageBreak/>
              <w:t>3</w:t>
            </w:r>
          </w:p>
        </w:tc>
        <w:tc>
          <w:tcPr>
            <w:tcW w:w="2268" w:type="dxa"/>
            <w:shd w:val="clear" w:color="auto" w:fill="auto"/>
          </w:tcPr>
          <w:p w:rsidR="003F3FDA" w:rsidRPr="00B81CE2" w:rsidRDefault="003F3FDA" w:rsidP="0013435F">
            <w:pPr>
              <w:spacing w:line="240" w:lineRule="auto"/>
              <w:rPr>
                <w:rFonts w:ascii="Arial" w:eastAsia="Arial Unicode MS" w:hAnsi="Arial" w:cs="Arial"/>
                <w:bCs/>
                <w:sz w:val="20"/>
              </w:rPr>
            </w:pPr>
            <w:r w:rsidRPr="00B81CE2">
              <w:rPr>
                <w:rFonts w:ascii="Arial" w:eastAsia="Arial Unicode MS" w:hAnsi="Arial" w:cs="Arial"/>
                <w:bCs/>
                <w:sz w:val="20"/>
              </w:rPr>
              <w:t>Выделение земельного участка под существующие биотермические ямы</w:t>
            </w:r>
          </w:p>
          <w:p w:rsidR="003F3FDA" w:rsidRPr="00B81CE2" w:rsidRDefault="003F3FDA" w:rsidP="0013435F">
            <w:pPr>
              <w:spacing w:line="240" w:lineRule="auto"/>
              <w:rPr>
                <w:rFonts w:ascii="Arial" w:eastAsia="Arial Unicode MS" w:hAnsi="Arial" w:cs="Arial"/>
                <w:bCs/>
                <w:sz w:val="20"/>
              </w:rPr>
            </w:pPr>
            <w:r w:rsidRPr="00B81CE2">
              <w:rPr>
                <w:rFonts w:ascii="Arial" w:eastAsia="Arial Unicode MS" w:hAnsi="Arial" w:cs="Arial"/>
                <w:bCs/>
                <w:sz w:val="20"/>
              </w:rPr>
              <w:t>Местоположение:</w:t>
            </w:r>
          </w:p>
          <w:p w:rsidR="003F3FDA" w:rsidRPr="00B81CE2" w:rsidRDefault="003F3FDA" w:rsidP="0013435F">
            <w:pPr>
              <w:spacing w:line="240" w:lineRule="auto"/>
              <w:rPr>
                <w:rFonts w:ascii="Arial" w:eastAsia="Arial Unicode MS" w:hAnsi="Arial" w:cs="Arial"/>
                <w:bCs/>
                <w:sz w:val="20"/>
              </w:rPr>
            </w:pPr>
            <w:r w:rsidRPr="00B81CE2">
              <w:rPr>
                <w:rFonts w:ascii="Arial" w:eastAsia="Arial Unicode MS" w:hAnsi="Arial" w:cs="Arial"/>
                <w:bCs/>
                <w:sz w:val="20"/>
              </w:rPr>
              <w:t>-юго-западнее с. Яковцево;</w:t>
            </w:r>
          </w:p>
          <w:p w:rsidR="003F3FDA" w:rsidRPr="00B81CE2" w:rsidRDefault="003F3FDA" w:rsidP="0013435F">
            <w:pPr>
              <w:spacing w:line="240" w:lineRule="auto"/>
              <w:rPr>
                <w:rFonts w:ascii="Arial" w:eastAsia="Arial Unicode MS" w:hAnsi="Arial" w:cs="Arial"/>
                <w:bCs/>
                <w:sz w:val="20"/>
              </w:rPr>
            </w:pPr>
            <w:r w:rsidRPr="00B81CE2">
              <w:rPr>
                <w:rFonts w:ascii="Arial" w:eastAsia="Arial Unicode MS" w:hAnsi="Arial" w:cs="Arial"/>
                <w:bCs/>
                <w:sz w:val="20"/>
              </w:rPr>
              <w:t>-северо-восточнее с. Новоселки.</w:t>
            </w:r>
          </w:p>
        </w:tc>
        <w:tc>
          <w:tcPr>
            <w:tcW w:w="4111" w:type="dxa"/>
            <w:shd w:val="clear" w:color="auto" w:fill="auto"/>
          </w:tcPr>
          <w:p w:rsidR="003F3FDA" w:rsidRPr="00B81CE2" w:rsidRDefault="003F3FDA" w:rsidP="0013435F">
            <w:pPr>
              <w:spacing w:line="240" w:lineRule="auto"/>
              <w:rPr>
                <w:rFonts w:ascii="Arial" w:hAnsi="Arial" w:cs="Arial"/>
                <w:sz w:val="20"/>
              </w:rPr>
            </w:pPr>
            <w:r w:rsidRPr="00B81CE2">
              <w:rPr>
                <w:rFonts w:ascii="Arial" w:hAnsi="Arial" w:cs="Arial"/>
                <w:sz w:val="20"/>
              </w:rPr>
              <w:t>1. Утверждение генерального плана и учет в ГКН;</w:t>
            </w:r>
          </w:p>
          <w:p w:rsidR="003F3FDA" w:rsidRPr="00B81CE2" w:rsidRDefault="003F3FDA" w:rsidP="0013435F">
            <w:pPr>
              <w:spacing w:line="240" w:lineRule="auto"/>
              <w:rPr>
                <w:rFonts w:ascii="Arial" w:eastAsia="Arial Unicode MS" w:hAnsi="Arial" w:cs="Arial"/>
                <w:bCs/>
                <w:sz w:val="20"/>
              </w:rPr>
            </w:pPr>
            <w:r w:rsidRPr="00B81CE2">
              <w:rPr>
                <w:rFonts w:ascii="Arial" w:eastAsia="Arial Unicode MS" w:hAnsi="Arial" w:cs="Arial"/>
                <w:bCs/>
                <w:sz w:val="20"/>
              </w:rPr>
              <w:t>2. Изъятие</w:t>
            </w:r>
            <w:r w:rsidRPr="00B81CE2">
              <w:rPr>
                <w:rFonts w:ascii="Arial" w:eastAsia="Arial Unicode MS" w:hAnsi="Arial" w:cs="Arial"/>
                <w:bCs/>
                <w:sz w:val="20"/>
                <w:vertAlign w:val="superscript"/>
              </w:rPr>
              <w:t>1</w:t>
            </w:r>
            <w:r w:rsidRPr="00B81CE2">
              <w:rPr>
                <w:rFonts w:ascii="Arial" w:eastAsia="Arial Unicode MS" w:hAnsi="Arial" w:cs="Arial"/>
                <w:bCs/>
                <w:sz w:val="20"/>
              </w:rPr>
              <w:t xml:space="preserve"> части земель сельскохозяйственного назначения в рамках действующего законодательства, для размещения объектов специального назначения регионального значения;</w:t>
            </w:r>
          </w:p>
          <w:p w:rsidR="003F3FDA" w:rsidRPr="00B81CE2" w:rsidRDefault="003F3FDA" w:rsidP="0013435F">
            <w:pPr>
              <w:spacing w:line="240" w:lineRule="auto"/>
              <w:rPr>
                <w:rFonts w:ascii="Arial" w:hAnsi="Arial" w:cs="Arial"/>
                <w:sz w:val="20"/>
              </w:rPr>
            </w:pPr>
            <w:r w:rsidRPr="00B81CE2">
              <w:rPr>
                <w:rFonts w:ascii="Arial" w:eastAsia="Arial Unicode MS" w:hAnsi="Arial" w:cs="Arial"/>
                <w:bCs/>
                <w:sz w:val="20"/>
              </w:rPr>
              <w:t xml:space="preserve">3. </w:t>
            </w:r>
            <w:r w:rsidRPr="00B81CE2">
              <w:rPr>
                <w:rFonts w:ascii="Arial" w:hAnsi="Arial" w:cs="Arial"/>
                <w:sz w:val="20"/>
              </w:rPr>
              <w:t>Упорядочение границ земельных участков и создание условий для наиболее эффективного использования земельных участков;</w:t>
            </w:r>
          </w:p>
          <w:p w:rsidR="003F3FDA" w:rsidRPr="00B81CE2" w:rsidRDefault="003F3FDA" w:rsidP="0013435F">
            <w:pPr>
              <w:spacing w:line="240" w:lineRule="auto"/>
              <w:rPr>
                <w:rFonts w:ascii="Arial" w:eastAsia="Arial Unicode MS" w:hAnsi="Arial" w:cs="Arial"/>
                <w:bCs/>
                <w:sz w:val="20"/>
              </w:rPr>
            </w:pPr>
            <w:r w:rsidRPr="00B81CE2">
              <w:rPr>
                <w:rFonts w:ascii="Arial" w:eastAsia="Arial Unicode MS" w:hAnsi="Arial" w:cs="Arial"/>
                <w:bCs/>
                <w:sz w:val="20"/>
              </w:rPr>
              <w:t xml:space="preserve">4. Обеспечение оснований для инициирования процедуры перевода земельных участков, из категории земель сельскохозяйственного назначения в категорию земель промышленности, энергетики, транспорта, связи, радиовещания, телевидения, информатики, земли для обеспечения космической деятельности, обороны, безопасности и иного специального </w:t>
            </w:r>
            <w:r w:rsidRPr="00B81CE2">
              <w:rPr>
                <w:rFonts w:ascii="Arial" w:eastAsia="Arial Unicode MS" w:hAnsi="Arial" w:cs="Arial"/>
                <w:bCs/>
                <w:sz w:val="20"/>
              </w:rPr>
              <w:lastRenderedPageBreak/>
              <w:t>назначения, в порядке, установленном законодательством.</w:t>
            </w:r>
          </w:p>
          <w:p w:rsidR="003F3FDA" w:rsidRPr="00B81CE2" w:rsidRDefault="003F3FDA" w:rsidP="0013435F">
            <w:pPr>
              <w:spacing w:line="240" w:lineRule="auto"/>
              <w:rPr>
                <w:rFonts w:ascii="Arial" w:hAnsi="Arial" w:cs="Arial"/>
                <w:sz w:val="20"/>
              </w:rPr>
            </w:pPr>
          </w:p>
        </w:tc>
        <w:tc>
          <w:tcPr>
            <w:tcW w:w="4820" w:type="dxa"/>
            <w:shd w:val="clear" w:color="auto" w:fill="auto"/>
          </w:tcPr>
          <w:p w:rsidR="003F3FDA" w:rsidRPr="00B81CE2" w:rsidRDefault="003F3FDA" w:rsidP="0013435F">
            <w:pPr>
              <w:spacing w:line="240" w:lineRule="auto"/>
              <w:rPr>
                <w:rFonts w:ascii="Arial" w:hAnsi="Arial" w:cs="Arial"/>
                <w:sz w:val="20"/>
              </w:rPr>
            </w:pPr>
            <w:r w:rsidRPr="00B81CE2">
              <w:rPr>
                <w:rFonts w:ascii="Arial" w:hAnsi="Arial" w:cs="Arial"/>
                <w:sz w:val="20"/>
              </w:rPr>
              <w:lastRenderedPageBreak/>
              <w:t>1. Местоположение определено в соответствии с Картой 1. Сводная карта (основной чертеж).</w:t>
            </w:r>
          </w:p>
          <w:p w:rsidR="003F3FDA" w:rsidRPr="00B81CE2" w:rsidRDefault="003F3FDA" w:rsidP="0013435F">
            <w:pPr>
              <w:spacing w:line="240" w:lineRule="auto"/>
              <w:rPr>
                <w:rFonts w:ascii="Arial" w:eastAsia="Arial Unicode MS" w:hAnsi="Arial" w:cs="Arial"/>
                <w:bCs/>
                <w:sz w:val="20"/>
              </w:rPr>
            </w:pPr>
            <w:r w:rsidRPr="00B81CE2">
              <w:rPr>
                <w:rFonts w:ascii="Arial" w:hAnsi="Arial" w:cs="Arial"/>
                <w:sz w:val="20"/>
              </w:rPr>
              <w:t xml:space="preserve">2. Перечень земельных участков, которые предлагаются к выделению </w:t>
            </w:r>
            <w:r w:rsidRPr="00B81CE2">
              <w:rPr>
                <w:rFonts w:ascii="Arial" w:eastAsia="Arial Unicode MS" w:hAnsi="Arial" w:cs="Arial"/>
                <w:bCs/>
                <w:sz w:val="20"/>
              </w:rPr>
              <w:t>под биотермические ямы:</w:t>
            </w:r>
          </w:p>
          <w:p w:rsidR="003F3FDA" w:rsidRPr="00B81CE2" w:rsidRDefault="003F3FDA" w:rsidP="0013435F">
            <w:pPr>
              <w:numPr>
                <w:ilvl w:val="0"/>
                <w:numId w:val="63"/>
              </w:numPr>
              <w:spacing w:line="240" w:lineRule="auto"/>
              <w:ind w:left="459"/>
              <w:rPr>
                <w:rFonts w:ascii="Arial" w:hAnsi="Arial" w:cs="Arial"/>
                <w:bCs/>
                <w:sz w:val="20"/>
              </w:rPr>
            </w:pPr>
            <w:r w:rsidRPr="00B81CE2">
              <w:rPr>
                <w:rFonts w:ascii="Arial" w:hAnsi="Arial" w:cs="Arial"/>
                <w:bCs/>
                <w:sz w:val="20"/>
              </w:rPr>
              <w:t xml:space="preserve">часть кадастрового квартала </w:t>
            </w:r>
            <w:r w:rsidRPr="00B81CE2">
              <w:rPr>
                <w:rFonts w:ascii="Arial" w:hAnsi="Arial" w:cs="Arial"/>
                <w:color w:val="333333"/>
                <w:sz w:val="20"/>
                <w:szCs w:val="20"/>
              </w:rPr>
              <w:t>52:36:0002056</w:t>
            </w:r>
            <w:r w:rsidRPr="00B81CE2">
              <w:rPr>
                <w:rFonts w:ascii="Arial" w:hAnsi="Arial" w:cs="Arial"/>
                <w:bCs/>
                <w:sz w:val="20"/>
              </w:rPr>
              <w:t xml:space="preserve"> (перевод из </w:t>
            </w:r>
            <w:r w:rsidRPr="00B81CE2">
              <w:rPr>
                <w:rFonts w:ascii="Arial" w:eastAsia="Arial Unicode MS" w:hAnsi="Arial" w:cs="Arial"/>
                <w:bCs/>
                <w:sz w:val="20"/>
              </w:rPr>
              <w:t>земель сельскохозяйственного назначения</w:t>
            </w:r>
            <w:r w:rsidRPr="00B81CE2">
              <w:rPr>
                <w:rFonts w:ascii="Arial" w:hAnsi="Arial" w:cs="Arial"/>
                <w:bCs/>
                <w:sz w:val="20"/>
              </w:rPr>
              <w:t xml:space="preserve"> в 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
          <w:p w:rsidR="003F3FDA" w:rsidRPr="00B81CE2" w:rsidRDefault="003F3FDA" w:rsidP="0013435F">
            <w:pPr>
              <w:numPr>
                <w:ilvl w:val="0"/>
                <w:numId w:val="63"/>
              </w:numPr>
              <w:spacing w:line="240" w:lineRule="auto"/>
              <w:ind w:left="459"/>
              <w:rPr>
                <w:rFonts w:ascii="Arial" w:hAnsi="Arial" w:cs="Arial"/>
                <w:bCs/>
                <w:sz w:val="20"/>
              </w:rPr>
            </w:pPr>
            <w:r w:rsidRPr="00B81CE2">
              <w:rPr>
                <w:rFonts w:ascii="Arial" w:hAnsi="Arial" w:cs="Arial"/>
                <w:bCs/>
                <w:sz w:val="20"/>
              </w:rPr>
              <w:t xml:space="preserve">часть кадастрового квартала </w:t>
            </w:r>
            <w:r w:rsidRPr="00B81CE2">
              <w:rPr>
                <w:rFonts w:ascii="Arial" w:hAnsi="Arial" w:cs="Arial"/>
                <w:color w:val="333333"/>
                <w:sz w:val="20"/>
                <w:szCs w:val="20"/>
              </w:rPr>
              <w:t>52:36:0005049</w:t>
            </w:r>
            <w:r w:rsidRPr="00B81CE2">
              <w:rPr>
                <w:rFonts w:ascii="Arial" w:hAnsi="Arial" w:cs="Arial"/>
                <w:bCs/>
                <w:sz w:val="20"/>
              </w:rPr>
              <w:t xml:space="preserve"> (перевод из </w:t>
            </w:r>
            <w:r w:rsidRPr="00B81CE2">
              <w:rPr>
                <w:rFonts w:ascii="Arial" w:eastAsia="Arial Unicode MS" w:hAnsi="Arial" w:cs="Arial"/>
                <w:bCs/>
                <w:sz w:val="20"/>
              </w:rPr>
              <w:t>земель сельскохозяйственного назначения</w:t>
            </w:r>
            <w:r w:rsidRPr="00B81CE2">
              <w:rPr>
                <w:rFonts w:ascii="Arial" w:hAnsi="Arial" w:cs="Arial"/>
                <w:bCs/>
                <w:sz w:val="20"/>
              </w:rPr>
              <w:t xml:space="preserve"> в 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
          <w:p w:rsidR="003F3FDA" w:rsidRPr="00B81CE2" w:rsidRDefault="003F3FDA" w:rsidP="0013435F">
            <w:pPr>
              <w:spacing w:line="240" w:lineRule="auto"/>
              <w:ind w:left="459"/>
              <w:rPr>
                <w:rFonts w:ascii="Arial" w:hAnsi="Arial" w:cs="Arial"/>
                <w:sz w:val="20"/>
              </w:rPr>
            </w:pPr>
          </w:p>
        </w:tc>
        <w:tc>
          <w:tcPr>
            <w:tcW w:w="2693" w:type="dxa"/>
            <w:shd w:val="clear" w:color="auto" w:fill="auto"/>
          </w:tcPr>
          <w:p w:rsidR="003F3FDA" w:rsidRPr="00B81CE2" w:rsidRDefault="003F3FDA" w:rsidP="0013435F">
            <w:pPr>
              <w:spacing w:line="240" w:lineRule="auto"/>
              <w:rPr>
                <w:rFonts w:ascii="Arial" w:eastAsia="Arial Unicode MS" w:hAnsi="Arial" w:cs="Arial"/>
                <w:bCs/>
                <w:sz w:val="20"/>
              </w:rPr>
            </w:pPr>
            <w:r w:rsidRPr="00B81CE2">
              <w:rPr>
                <w:rFonts w:ascii="Arial" w:hAnsi="Arial" w:cs="Arial"/>
                <w:sz w:val="20"/>
              </w:rPr>
              <w:t xml:space="preserve">1. Общая площадь территорий, выделяемых для размещения </w:t>
            </w:r>
            <w:r w:rsidRPr="00B81CE2">
              <w:rPr>
                <w:rFonts w:ascii="Arial" w:eastAsia="Arial Unicode MS" w:hAnsi="Arial" w:cs="Arial"/>
                <w:bCs/>
                <w:sz w:val="20"/>
              </w:rPr>
              <w:t>объекта и увеличение площади земель промышленности, энергетики, транспорта, связи, радиовещания, телевидения, информатики, земли для обеспечения космической деятельности, обороны, безопасности и иного специального назначения – 0,12 га;</w:t>
            </w:r>
          </w:p>
          <w:p w:rsidR="003F3FDA" w:rsidRPr="00B81CE2" w:rsidRDefault="003F3FDA" w:rsidP="0013435F">
            <w:pPr>
              <w:spacing w:line="240" w:lineRule="auto"/>
              <w:rPr>
                <w:rFonts w:ascii="Arial" w:eastAsia="Arial Unicode MS" w:hAnsi="Arial" w:cs="Arial"/>
                <w:bCs/>
                <w:sz w:val="20"/>
              </w:rPr>
            </w:pPr>
            <w:r w:rsidRPr="00B81CE2">
              <w:rPr>
                <w:rFonts w:ascii="Arial" w:eastAsia="Arial Unicode MS" w:hAnsi="Arial" w:cs="Arial"/>
                <w:bCs/>
                <w:sz w:val="20"/>
              </w:rPr>
              <w:t>2. Сокращение площади земель сельскохозяйственного назначения на 0,12 га.</w:t>
            </w:r>
          </w:p>
          <w:p w:rsidR="003F3FDA" w:rsidRPr="00B81CE2" w:rsidRDefault="003F3FDA" w:rsidP="0013435F">
            <w:pPr>
              <w:spacing w:line="240" w:lineRule="auto"/>
              <w:rPr>
                <w:rFonts w:ascii="Arial" w:eastAsia="Arial Unicode MS" w:hAnsi="Arial" w:cs="Arial"/>
                <w:bCs/>
                <w:sz w:val="20"/>
              </w:rPr>
            </w:pPr>
          </w:p>
        </w:tc>
      </w:tr>
      <w:tr w:rsidR="003F3FDA" w:rsidRPr="00B81CE2" w:rsidTr="0013435F">
        <w:trPr>
          <w:trHeight w:val="865"/>
        </w:trPr>
        <w:tc>
          <w:tcPr>
            <w:tcW w:w="675" w:type="dxa"/>
            <w:shd w:val="clear" w:color="auto" w:fill="auto"/>
          </w:tcPr>
          <w:p w:rsidR="003F3FDA" w:rsidRPr="003F3752" w:rsidRDefault="003F3FDA" w:rsidP="0013435F">
            <w:pPr>
              <w:spacing w:line="240" w:lineRule="auto"/>
              <w:jc w:val="center"/>
              <w:rPr>
                <w:rFonts w:ascii="Arial" w:eastAsia="Arial Unicode MS" w:hAnsi="Arial" w:cs="Arial"/>
                <w:bCs/>
                <w:sz w:val="20"/>
              </w:rPr>
            </w:pPr>
            <w:r w:rsidRPr="003F3752">
              <w:rPr>
                <w:rFonts w:ascii="Arial" w:eastAsia="Arial Unicode MS" w:hAnsi="Arial" w:cs="Arial"/>
                <w:bCs/>
                <w:sz w:val="20"/>
              </w:rPr>
              <w:t>4</w:t>
            </w:r>
          </w:p>
        </w:tc>
        <w:tc>
          <w:tcPr>
            <w:tcW w:w="2268" w:type="dxa"/>
            <w:shd w:val="clear" w:color="auto" w:fill="auto"/>
          </w:tcPr>
          <w:p w:rsidR="003F3FDA" w:rsidRPr="003F3752" w:rsidRDefault="003F3FDA" w:rsidP="0013435F">
            <w:pPr>
              <w:spacing w:line="240" w:lineRule="auto"/>
              <w:rPr>
                <w:rFonts w:ascii="Arial" w:eastAsia="Arial Unicode MS" w:hAnsi="Arial" w:cs="Arial"/>
                <w:bCs/>
                <w:sz w:val="20"/>
              </w:rPr>
            </w:pPr>
            <w:r w:rsidRPr="003F3752">
              <w:rPr>
                <w:rFonts w:ascii="Arial" w:eastAsia="Arial Unicode MS" w:hAnsi="Arial" w:cs="Arial"/>
                <w:bCs/>
                <w:sz w:val="20"/>
              </w:rPr>
              <w:t>Выделение земельного участка под разработки участка недр местного значения (песчаный карьер)</w:t>
            </w:r>
          </w:p>
          <w:p w:rsidR="003F3FDA" w:rsidRPr="003F3752" w:rsidRDefault="003F3FDA" w:rsidP="0013435F">
            <w:pPr>
              <w:spacing w:line="240" w:lineRule="auto"/>
              <w:rPr>
                <w:rFonts w:ascii="Arial" w:eastAsia="Arial Unicode MS" w:hAnsi="Arial" w:cs="Arial"/>
                <w:bCs/>
                <w:sz w:val="20"/>
              </w:rPr>
            </w:pPr>
            <w:r w:rsidRPr="003F3752">
              <w:rPr>
                <w:rFonts w:ascii="Arial" w:eastAsia="Arial Unicode MS" w:hAnsi="Arial" w:cs="Arial"/>
                <w:bCs/>
                <w:sz w:val="20"/>
              </w:rPr>
              <w:t>Местоположение:</w:t>
            </w:r>
          </w:p>
          <w:p w:rsidR="003F3FDA" w:rsidRPr="003F3752" w:rsidRDefault="003F3FDA" w:rsidP="0013435F">
            <w:pPr>
              <w:spacing w:line="240" w:lineRule="auto"/>
              <w:rPr>
                <w:rFonts w:ascii="Arial" w:eastAsia="Arial Unicode MS" w:hAnsi="Arial" w:cs="Arial"/>
                <w:bCs/>
                <w:sz w:val="20"/>
              </w:rPr>
            </w:pPr>
            <w:r w:rsidRPr="003F3752">
              <w:rPr>
                <w:rFonts w:ascii="Arial" w:eastAsia="Arial Unicode MS" w:hAnsi="Arial" w:cs="Arial"/>
                <w:bCs/>
                <w:sz w:val="20"/>
              </w:rPr>
              <w:t>-северо-западнее д. Лесниково.</w:t>
            </w:r>
          </w:p>
        </w:tc>
        <w:tc>
          <w:tcPr>
            <w:tcW w:w="4111" w:type="dxa"/>
            <w:shd w:val="clear" w:color="auto" w:fill="auto"/>
          </w:tcPr>
          <w:p w:rsidR="003F3FDA" w:rsidRPr="003F3752" w:rsidRDefault="003F3FDA" w:rsidP="0013435F">
            <w:pPr>
              <w:spacing w:line="240" w:lineRule="auto"/>
              <w:rPr>
                <w:rFonts w:ascii="Arial" w:hAnsi="Arial" w:cs="Arial"/>
                <w:sz w:val="20"/>
              </w:rPr>
            </w:pPr>
            <w:r w:rsidRPr="003F3752">
              <w:rPr>
                <w:rFonts w:ascii="Arial" w:hAnsi="Arial" w:cs="Arial"/>
                <w:sz w:val="20"/>
              </w:rPr>
              <w:t>1. Утверждение генерального плана и учет в ГКН;</w:t>
            </w:r>
          </w:p>
          <w:p w:rsidR="003F3FDA" w:rsidRPr="003F3752" w:rsidRDefault="003F3FDA" w:rsidP="0013435F">
            <w:pPr>
              <w:spacing w:line="240" w:lineRule="auto"/>
              <w:rPr>
                <w:rFonts w:ascii="Arial" w:eastAsia="Arial Unicode MS" w:hAnsi="Arial" w:cs="Arial"/>
                <w:bCs/>
                <w:sz w:val="20"/>
              </w:rPr>
            </w:pPr>
            <w:r w:rsidRPr="003F3752">
              <w:rPr>
                <w:rFonts w:ascii="Arial" w:eastAsia="Arial Unicode MS" w:hAnsi="Arial" w:cs="Arial"/>
                <w:bCs/>
                <w:sz w:val="20"/>
              </w:rPr>
              <w:t>2. Изъятие</w:t>
            </w:r>
            <w:r w:rsidRPr="003F3752">
              <w:rPr>
                <w:rFonts w:ascii="Arial" w:eastAsia="Arial Unicode MS" w:hAnsi="Arial" w:cs="Arial"/>
                <w:bCs/>
                <w:sz w:val="20"/>
                <w:vertAlign w:val="superscript"/>
              </w:rPr>
              <w:t>1</w:t>
            </w:r>
            <w:r w:rsidRPr="003F3752">
              <w:rPr>
                <w:rFonts w:ascii="Arial" w:eastAsia="Arial Unicode MS" w:hAnsi="Arial" w:cs="Arial"/>
                <w:bCs/>
                <w:sz w:val="20"/>
              </w:rPr>
              <w:t xml:space="preserve"> части земель лесного фонда в рамках действующего законодательства, для размещения объектов под разработки участка недр местного значения;</w:t>
            </w:r>
          </w:p>
          <w:p w:rsidR="003F3FDA" w:rsidRPr="003F3752" w:rsidRDefault="003F3FDA" w:rsidP="0013435F">
            <w:pPr>
              <w:spacing w:line="240" w:lineRule="auto"/>
              <w:rPr>
                <w:rFonts w:ascii="Arial" w:hAnsi="Arial" w:cs="Arial"/>
                <w:sz w:val="20"/>
              </w:rPr>
            </w:pPr>
            <w:r w:rsidRPr="003F3752">
              <w:rPr>
                <w:rFonts w:ascii="Arial" w:eastAsia="Arial Unicode MS" w:hAnsi="Arial" w:cs="Arial"/>
                <w:bCs/>
                <w:sz w:val="20"/>
              </w:rPr>
              <w:t xml:space="preserve">3. </w:t>
            </w:r>
            <w:r w:rsidRPr="003F3752">
              <w:rPr>
                <w:rFonts w:ascii="Arial" w:hAnsi="Arial" w:cs="Arial"/>
                <w:sz w:val="20"/>
              </w:rPr>
              <w:t>Упорядочение границ земельных участков и создание условий для наиболее эффективного использования земельных участков;</w:t>
            </w:r>
          </w:p>
          <w:p w:rsidR="003F3FDA" w:rsidRPr="003F3752" w:rsidRDefault="003F3FDA" w:rsidP="0013435F">
            <w:pPr>
              <w:spacing w:line="240" w:lineRule="auto"/>
              <w:rPr>
                <w:rFonts w:ascii="Arial" w:eastAsia="Arial Unicode MS" w:hAnsi="Arial" w:cs="Arial"/>
                <w:bCs/>
                <w:sz w:val="20"/>
              </w:rPr>
            </w:pPr>
            <w:r w:rsidRPr="003F3752">
              <w:rPr>
                <w:rFonts w:ascii="Arial" w:eastAsia="Arial Unicode MS" w:hAnsi="Arial" w:cs="Arial"/>
                <w:bCs/>
                <w:sz w:val="20"/>
              </w:rPr>
              <w:t>4. Обеспечение оснований для инициирования процедуры перевода земельных участков, из категории земель лесного фонда в категорию земель промышленности, энергетики, транспорта, связи, радиовещания, телевидения, информатики, земли для обеспечения космической деятельности, обороны, безопасности и иного специального назначения, в порядке, установленном законодательством.</w:t>
            </w:r>
          </w:p>
          <w:p w:rsidR="003F3FDA" w:rsidRPr="003F3752" w:rsidRDefault="003F3FDA" w:rsidP="0013435F">
            <w:pPr>
              <w:spacing w:line="240" w:lineRule="auto"/>
              <w:rPr>
                <w:rFonts w:ascii="Arial" w:hAnsi="Arial" w:cs="Arial"/>
                <w:sz w:val="20"/>
              </w:rPr>
            </w:pPr>
          </w:p>
        </w:tc>
        <w:tc>
          <w:tcPr>
            <w:tcW w:w="4820" w:type="dxa"/>
            <w:shd w:val="clear" w:color="auto" w:fill="auto"/>
          </w:tcPr>
          <w:p w:rsidR="003F3FDA" w:rsidRPr="003F3752" w:rsidRDefault="003F3FDA" w:rsidP="0013435F">
            <w:pPr>
              <w:spacing w:line="240" w:lineRule="auto"/>
              <w:rPr>
                <w:rFonts w:ascii="Arial" w:hAnsi="Arial" w:cs="Arial"/>
                <w:sz w:val="20"/>
              </w:rPr>
            </w:pPr>
            <w:r w:rsidRPr="003F3752">
              <w:rPr>
                <w:rFonts w:ascii="Arial" w:hAnsi="Arial" w:cs="Arial"/>
                <w:sz w:val="20"/>
              </w:rPr>
              <w:t>1. Местоположение определено в соответствии с Картой 1. Сводная карта (основной чертеж).</w:t>
            </w:r>
          </w:p>
          <w:p w:rsidR="003F3FDA" w:rsidRPr="003F3752" w:rsidRDefault="003F3FDA" w:rsidP="0013435F">
            <w:pPr>
              <w:spacing w:line="240" w:lineRule="auto"/>
              <w:rPr>
                <w:rFonts w:ascii="Arial" w:eastAsia="Arial Unicode MS" w:hAnsi="Arial" w:cs="Arial"/>
                <w:bCs/>
                <w:sz w:val="20"/>
              </w:rPr>
            </w:pPr>
            <w:r w:rsidRPr="003F3752">
              <w:rPr>
                <w:rFonts w:ascii="Arial" w:hAnsi="Arial" w:cs="Arial"/>
                <w:sz w:val="20"/>
              </w:rPr>
              <w:t xml:space="preserve">2. Перечень земельных участков, которые предлагаются к выделению </w:t>
            </w:r>
            <w:r w:rsidRPr="003F3752">
              <w:rPr>
                <w:rFonts w:ascii="Arial" w:eastAsia="Arial Unicode MS" w:hAnsi="Arial" w:cs="Arial"/>
                <w:bCs/>
                <w:sz w:val="20"/>
              </w:rPr>
              <w:t>под разработки участка недр местного значения:</w:t>
            </w:r>
          </w:p>
          <w:p w:rsidR="003F3FDA" w:rsidRPr="003F3752" w:rsidRDefault="003F3FDA" w:rsidP="0013435F">
            <w:pPr>
              <w:numPr>
                <w:ilvl w:val="0"/>
                <w:numId w:val="63"/>
              </w:numPr>
              <w:spacing w:line="240" w:lineRule="auto"/>
              <w:ind w:left="459"/>
              <w:rPr>
                <w:rFonts w:ascii="Arial" w:hAnsi="Arial" w:cs="Arial"/>
                <w:bCs/>
                <w:sz w:val="20"/>
              </w:rPr>
            </w:pPr>
            <w:r w:rsidRPr="003F3752">
              <w:rPr>
                <w:rFonts w:ascii="Arial" w:hAnsi="Arial" w:cs="Arial"/>
                <w:bCs/>
                <w:sz w:val="20"/>
              </w:rPr>
              <w:t xml:space="preserve">часть кадастрового квартала </w:t>
            </w:r>
            <w:r w:rsidRPr="003F3752">
              <w:rPr>
                <w:rFonts w:ascii="Arial" w:hAnsi="Arial" w:cs="Arial"/>
                <w:color w:val="333333"/>
                <w:sz w:val="20"/>
                <w:szCs w:val="20"/>
              </w:rPr>
              <w:t>52:36:0005041</w:t>
            </w:r>
            <w:r w:rsidRPr="003F3752">
              <w:rPr>
                <w:rFonts w:ascii="Arial" w:hAnsi="Arial" w:cs="Arial"/>
                <w:bCs/>
                <w:sz w:val="20"/>
              </w:rPr>
              <w:t xml:space="preserve"> (перевод из </w:t>
            </w:r>
            <w:r w:rsidRPr="003F3752">
              <w:rPr>
                <w:rFonts w:ascii="Arial" w:eastAsia="Arial Unicode MS" w:hAnsi="Arial" w:cs="Arial"/>
                <w:bCs/>
                <w:sz w:val="20"/>
              </w:rPr>
              <w:t xml:space="preserve">земель лесного фонда </w:t>
            </w:r>
            <w:r w:rsidRPr="003F3752">
              <w:rPr>
                <w:rFonts w:ascii="Arial" w:hAnsi="Arial" w:cs="Arial"/>
                <w:bCs/>
                <w:sz w:val="20"/>
              </w:rPr>
              <w:t>в 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
        </w:tc>
        <w:tc>
          <w:tcPr>
            <w:tcW w:w="2693" w:type="dxa"/>
            <w:shd w:val="clear" w:color="auto" w:fill="auto"/>
          </w:tcPr>
          <w:p w:rsidR="003F3FDA" w:rsidRPr="003F3752" w:rsidRDefault="003F3FDA" w:rsidP="0013435F">
            <w:pPr>
              <w:spacing w:line="240" w:lineRule="auto"/>
              <w:rPr>
                <w:rFonts w:ascii="Arial" w:eastAsia="Arial Unicode MS" w:hAnsi="Arial" w:cs="Arial"/>
                <w:bCs/>
                <w:sz w:val="20"/>
              </w:rPr>
            </w:pPr>
            <w:r w:rsidRPr="003F3752">
              <w:rPr>
                <w:rFonts w:ascii="Arial" w:hAnsi="Arial" w:cs="Arial"/>
                <w:sz w:val="20"/>
              </w:rPr>
              <w:t xml:space="preserve">1. Общая площадь территорий, выделяемых для размещения </w:t>
            </w:r>
            <w:r w:rsidRPr="003F3752">
              <w:rPr>
                <w:rFonts w:ascii="Arial" w:eastAsia="Arial Unicode MS" w:hAnsi="Arial" w:cs="Arial"/>
                <w:bCs/>
                <w:sz w:val="20"/>
              </w:rPr>
              <w:t>объекта и увеличение площади земель промышленности, энергетики, транспорта, связи, радиовещания, телевидения, информатики, земли для обеспечения космической деятельности, обороны, безопасности и иного специального назначения – 1,9 га;</w:t>
            </w:r>
          </w:p>
          <w:p w:rsidR="003F3FDA" w:rsidRPr="003F3752" w:rsidRDefault="003F3FDA" w:rsidP="0013435F">
            <w:pPr>
              <w:spacing w:line="240" w:lineRule="auto"/>
              <w:rPr>
                <w:rFonts w:ascii="Arial" w:eastAsia="Arial Unicode MS" w:hAnsi="Arial" w:cs="Arial"/>
                <w:bCs/>
                <w:sz w:val="20"/>
              </w:rPr>
            </w:pPr>
            <w:r w:rsidRPr="003F3752">
              <w:rPr>
                <w:rFonts w:ascii="Arial" w:eastAsia="Arial Unicode MS" w:hAnsi="Arial" w:cs="Arial"/>
                <w:bCs/>
                <w:sz w:val="20"/>
              </w:rPr>
              <w:t>2. Сокращение площади земель лесного фонда на 1,9 га.</w:t>
            </w:r>
          </w:p>
          <w:p w:rsidR="003F3FDA" w:rsidRPr="003F3752" w:rsidRDefault="003F3FDA" w:rsidP="0013435F">
            <w:pPr>
              <w:spacing w:line="240" w:lineRule="auto"/>
              <w:rPr>
                <w:rFonts w:ascii="Arial" w:eastAsia="Arial Unicode MS" w:hAnsi="Arial" w:cs="Arial"/>
                <w:bCs/>
                <w:sz w:val="20"/>
              </w:rPr>
            </w:pPr>
          </w:p>
        </w:tc>
      </w:tr>
      <w:tr w:rsidR="003F3FDA" w:rsidRPr="00B81CE2" w:rsidTr="0013435F">
        <w:trPr>
          <w:trHeight w:val="470"/>
        </w:trPr>
        <w:tc>
          <w:tcPr>
            <w:tcW w:w="14567" w:type="dxa"/>
            <w:gridSpan w:val="5"/>
            <w:shd w:val="clear" w:color="auto" w:fill="auto"/>
          </w:tcPr>
          <w:p w:rsidR="003F3FDA" w:rsidRPr="00B81CE2" w:rsidRDefault="003F3FDA" w:rsidP="0013435F">
            <w:pPr>
              <w:spacing w:line="240" w:lineRule="auto"/>
              <w:rPr>
                <w:rFonts w:ascii="Arial" w:hAnsi="Arial" w:cs="Arial"/>
                <w:sz w:val="20"/>
              </w:rPr>
            </w:pPr>
            <w:r w:rsidRPr="00B81CE2">
              <w:rPr>
                <w:rFonts w:ascii="Arial" w:hAnsi="Arial" w:cs="Arial"/>
                <w:b/>
                <w:sz w:val="20"/>
              </w:rPr>
              <w:t xml:space="preserve">Примечание - </w:t>
            </w:r>
            <w:r w:rsidRPr="00B81CE2">
              <w:rPr>
                <w:rStyle w:val="FontStyle12"/>
                <w:rFonts w:ascii="Arial" w:hAnsi="Arial" w:cs="Arial"/>
                <w:sz w:val="20"/>
                <w:vertAlign w:val="superscript"/>
              </w:rPr>
              <w:t>1</w:t>
            </w:r>
            <w:r w:rsidRPr="00B81CE2">
              <w:rPr>
                <w:rStyle w:val="FontStyle12"/>
                <w:rFonts w:ascii="Arial" w:hAnsi="Arial" w:cs="Arial"/>
                <w:sz w:val="20"/>
              </w:rPr>
              <w:t xml:space="preserve">  Перевод земель </w:t>
            </w:r>
            <w:r w:rsidRPr="00B81CE2">
              <w:rPr>
                <w:rFonts w:ascii="Arial" w:eastAsia="Arial Unicode MS" w:hAnsi="Arial" w:cs="Arial"/>
                <w:bCs/>
                <w:sz w:val="20"/>
              </w:rPr>
              <w:t>сельскохозяйственного назначения</w:t>
            </w:r>
            <w:r>
              <w:rPr>
                <w:rFonts w:ascii="Arial" w:eastAsia="Arial Unicode MS" w:hAnsi="Arial" w:cs="Arial"/>
                <w:bCs/>
                <w:sz w:val="20"/>
              </w:rPr>
              <w:t xml:space="preserve"> и земель лесного фонда</w:t>
            </w:r>
            <w:r w:rsidRPr="00B81CE2">
              <w:rPr>
                <w:rStyle w:val="FontStyle12"/>
                <w:rFonts w:ascii="Arial" w:hAnsi="Arial" w:cs="Arial"/>
                <w:sz w:val="20"/>
              </w:rPr>
              <w:t xml:space="preserve"> в земли иных категорий проводится в порядке, предусмотренным законом Российской Федерации от 21.12.2004 № 172-ФЗ «О переводе земель или земельных участков из одной категории в другую».</w:t>
            </w:r>
          </w:p>
        </w:tc>
      </w:tr>
    </w:tbl>
    <w:p w:rsidR="003F3FDA" w:rsidRPr="007F1F49" w:rsidRDefault="003F3FDA" w:rsidP="007F1F49">
      <w:pPr>
        <w:jc w:val="left"/>
        <w:rPr>
          <w:rFonts w:ascii="Arial" w:hAnsi="Arial" w:cs="Arial"/>
          <w:szCs w:val="24"/>
        </w:rPr>
        <w:sectPr w:rsidR="003F3FDA" w:rsidRPr="007F1F49" w:rsidSect="00684AA7">
          <w:pgSz w:w="16838" w:h="11906" w:orient="landscape" w:code="9"/>
          <w:pgMar w:top="1701" w:right="1247" w:bottom="567" w:left="539" w:header="425" w:footer="284" w:gutter="0"/>
          <w:cols w:space="708"/>
          <w:docGrid w:linePitch="360"/>
        </w:sectPr>
      </w:pPr>
    </w:p>
    <w:p w:rsidR="00901970" w:rsidRPr="00B85A12" w:rsidRDefault="00901970" w:rsidP="00901970">
      <w:pPr>
        <w:ind w:firstLine="709"/>
        <w:rPr>
          <w:rFonts w:ascii="Arial" w:hAnsi="Arial" w:cs="Arial"/>
        </w:rPr>
      </w:pPr>
      <w:bookmarkStart w:id="147" w:name="_Toc240312602"/>
      <w:bookmarkStart w:id="148" w:name="_Toc239498981"/>
      <w:bookmarkEnd w:id="142"/>
      <w:r w:rsidRPr="00B85A12">
        <w:rPr>
          <w:rFonts w:ascii="Arial" w:hAnsi="Arial" w:cs="Arial"/>
        </w:rPr>
        <w:lastRenderedPageBreak/>
        <w:t>Данные об изменении границ территорий и земель представлены в таблице 2.1</w:t>
      </w:r>
      <w:r w:rsidR="00B85A12">
        <w:rPr>
          <w:rFonts w:ascii="Arial" w:hAnsi="Arial" w:cs="Arial"/>
        </w:rPr>
        <w:t>4.2</w:t>
      </w:r>
      <w:r w:rsidRPr="00B85A12">
        <w:rPr>
          <w:rFonts w:ascii="Arial" w:hAnsi="Arial" w:cs="Arial"/>
        </w:rPr>
        <w:t>.</w:t>
      </w:r>
    </w:p>
    <w:p w:rsidR="00901970" w:rsidRDefault="00901970" w:rsidP="00901970">
      <w:pPr>
        <w:rPr>
          <w:rFonts w:ascii="Arial" w:hAnsi="Arial" w:cs="Arial"/>
        </w:rPr>
      </w:pPr>
      <w:r w:rsidRPr="00B85A12">
        <w:rPr>
          <w:rFonts w:ascii="Arial" w:hAnsi="Arial" w:cs="Arial"/>
        </w:rPr>
        <w:t>Таблица 2.1</w:t>
      </w:r>
      <w:r w:rsidR="00B85A12" w:rsidRPr="00B85A12">
        <w:rPr>
          <w:rFonts w:ascii="Arial" w:hAnsi="Arial" w:cs="Arial"/>
        </w:rPr>
        <w:t>4</w:t>
      </w:r>
      <w:r w:rsidRPr="00B85A12">
        <w:rPr>
          <w:rFonts w:ascii="Arial" w:hAnsi="Arial" w:cs="Arial"/>
        </w:rPr>
        <w:t>.</w:t>
      </w:r>
      <w:r w:rsidR="00B85A12" w:rsidRPr="00B85A12">
        <w:rPr>
          <w:rFonts w:ascii="Arial" w:hAnsi="Arial" w:cs="Arial"/>
        </w:rPr>
        <w:t>2</w:t>
      </w:r>
      <w:r w:rsidRPr="00B85A12">
        <w:rPr>
          <w:rFonts w:ascii="Arial" w:hAnsi="Arial" w:cs="Arial"/>
        </w:rPr>
        <w:t xml:space="preserve"> - Изменение границ</w:t>
      </w:r>
      <w:r w:rsidR="003F3FDA">
        <w:rPr>
          <w:rFonts w:ascii="Arial" w:hAnsi="Arial" w:cs="Arial"/>
        </w:rPr>
        <w:t xml:space="preserve"> </w:t>
      </w:r>
      <w:r w:rsidR="003F3FDA" w:rsidRPr="00B85A12">
        <w:rPr>
          <w:rFonts w:ascii="Arial" w:hAnsi="Arial" w:cs="Arial"/>
        </w:rPr>
        <w:t>территорий и земель</w:t>
      </w:r>
    </w:p>
    <w:tbl>
      <w:tblPr>
        <w:tblW w:w="148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shd w:val="clear" w:color="auto" w:fill="FFFF00"/>
        <w:tblLayout w:type="fixed"/>
        <w:tblLook w:val="0420" w:firstRow="1" w:lastRow="0" w:firstColumn="0" w:lastColumn="0" w:noHBand="0" w:noVBand="1"/>
      </w:tblPr>
      <w:tblGrid>
        <w:gridCol w:w="817"/>
        <w:gridCol w:w="2126"/>
        <w:gridCol w:w="4111"/>
        <w:gridCol w:w="4820"/>
        <w:gridCol w:w="2976"/>
      </w:tblGrid>
      <w:tr w:rsidR="00901970" w:rsidRPr="00822B49" w:rsidTr="00F455A6">
        <w:trPr>
          <w:tblHeader/>
        </w:trPr>
        <w:tc>
          <w:tcPr>
            <w:tcW w:w="817" w:type="dxa"/>
            <w:shd w:val="clear" w:color="auto" w:fill="auto"/>
            <w:vAlign w:val="center"/>
          </w:tcPr>
          <w:p w:rsidR="00901970" w:rsidRPr="00822B49" w:rsidRDefault="00901970" w:rsidP="00F455A6">
            <w:pPr>
              <w:jc w:val="center"/>
              <w:rPr>
                <w:rFonts w:ascii="Arial" w:eastAsia="Arial Unicode MS" w:hAnsi="Arial" w:cs="Arial"/>
                <w:b/>
                <w:bCs/>
                <w:sz w:val="22"/>
              </w:rPr>
            </w:pPr>
            <w:r w:rsidRPr="00822B49">
              <w:rPr>
                <w:rFonts w:ascii="Arial" w:eastAsia="Arial Unicode MS" w:hAnsi="Arial" w:cs="Arial"/>
                <w:b/>
                <w:bCs/>
                <w:sz w:val="22"/>
              </w:rPr>
              <w:t>№  п/п</w:t>
            </w:r>
          </w:p>
        </w:tc>
        <w:tc>
          <w:tcPr>
            <w:tcW w:w="2126" w:type="dxa"/>
            <w:shd w:val="clear" w:color="auto" w:fill="auto"/>
            <w:vAlign w:val="center"/>
          </w:tcPr>
          <w:p w:rsidR="00901970" w:rsidRPr="00822B49" w:rsidRDefault="00901970" w:rsidP="00F455A6">
            <w:pPr>
              <w:ind w:right="34"/>
              <w:jc w:val="center"/>
              <w:rPr>
                <w:rFonts w:ascii="Arial" w:eastAsia="Arial Unicode MS" w:hAnsi="Arial" w:cs="Arial"/>
                <w:b/>
                <w:bCs/>
                <w:sz w:val="22"/>
              </w:rPr>
            </w:pPr>
            <w:r w:rsidRPr="00822B49">
              <w:rPr>
                <w:rFonts w:ascii="Arial" w:eastAsia="Arial Unicode MS" w:hAnsi="Arial" w:cs="Arial"/>
                <w:b/>
                <w:bCs/>
                <w:sz w:val="22"/>
              </w:rPr>
              <w:t>Наименование мероприятий</w:t>
            </w:r>
          </w:p>
        </w:tc>
        <w:tc>
          <w:tcPr>
            <w:tcW w:w="4111" w:type="dxa"/>
            <w:tcBorders>
              <w:bottom w:val="single" w:sz="4" w:space="0" w:color="000000"/>
            </w:tcBorders>
            <w:shd w:val="clear" w:color="auto" w:fill="auto"/>
            <w:vAlign w:val="center"/>
          </w:tcPr>
          <w:p w:rsidR="003F3FDA" w:rsidRDefault="00901970" w:rsidP="00F455A6">
            <w:pPr>
              <w:jc w:val="center"/>
              <w:rPr>
                <w:rFonts w:ascii="Arial" w:hAnsi="Arial" w:cs="Arial"/>
                <w:b/>
                <w:sz w:val="22"/>
              </w:rPr>
            </w:pPr>
            <w:r w:rsidRPr="00822B49">
              <w:rPr>
                <w:rFonts w:ascii="Arial" w:hAnsi="Arial" w:cs="Arial"/>
                <w:b/>
                <w:sz w:val="22"/>
              </w:rPr>
              <w:t xml:space="preserve">Описание и назначение </w:t>
            </w:r>
          </w:p>
          <w:p w:rsidR="00901970" w:rsidRPr="00822B49" w:rsidRDefault="00901970" w:rsidP="00F455A6">
            <w:pPr>
              <w:jc w:val="center"/>
              <w:rPr>
                <w:rFonts w:ascii="Arial" w:eastAsia="Arial Unicode MS" w:hAnsi="Arial" w:cs="Arial"/>
                <w:b/>
                <w:bCs/>
                <w:sz w:val="22"/>
              </w:rPr>
            </w:pPr>
            <w:r w:rsidRPr="00822B49">
              <w:rPr>
                <w:rFonts w:ascii="Arial" w:hAnsi="Arial" w:cs="Arial"/>
                <w:b/>
                <w:sz w:val="22"/>
              </w:rPr>
              <w:t>мероприятий</w:t>
            </w:r>
          </w:p>
        </w:tc>
        <w:tc>
          <w:tcPr>
            <w:tcW w:w="4820" w:type="dxa"/>
            <w:tcBorders>
              <w:bottom w:val="single" w:sz="4" w:space="0" w:color="000000"/>
            </w:tcBorders>
            <w:shd w:val="clear" w:color="auto" w:fill="auto"/>
            <w:vAlign w:val="center"/>
          </w:tcPr>
          <w:p w:rsidR="00901970" w:rsidRPr="00822B49" w:rsidRDefault="00901970" w:rsidP="00F455A6">
            <w:pPr>
              <w:jc w:val="center"/>
              <w:rPr>
                <w:rFonts w:ascii="Arial" w:eastAsia="Arial Unicode MS" w:hAnsi="Arial" w:cs="Arial"/>
                <w:b/>
                <w:bCs/>
                <w:sz w:val="22"/>
              </w:rPr>
            </w:pPr>
            <w:r w:rsidRPr="00822B49">
              <w:rPr>
                <w:rFonts w:ascii="Arial" w:hAnsi="Arial" w:cs="Arial"/>
                <w:b/>
                <w:sz w:val="22"/>
              </w:rPr>
              <w:t>Местоположение, действия в отношении земельного участка</w:t>
            </w:r>
          </w:p>
        </w:tc>
        <w:tc>
          <w:tcPr>
            <w:tcW w:w="2976" w:type="dxa"/>
            <w:shd w:val="clear" w:color="auto" w:fill="auto"/>
            <w:vAlign w:val="center"/>
          </w:tcPr>
          <w:p w:rsidR="00901970" w:rsidRPr="00822B49" w:rsidRDefault="00901970" w:rsidP="00F455A6">
            <w:pPr>
              <w:jc w:val="center"/>
              <w:rPr>
                <w:rFonts w:ascii="Arial" w:eastAsia="Arial Unicode MS" w:hAnsi="Arial" w:cs="Arial"/>
                <w:b/>
                <w:bCs/>
                <w:sz w:val="22"/>
              </w:rPr>
            </w:pPr>
            <w:r w:rsidRPr="00822B49">
              <w:rPr>
                <w:rFonts w:ascii="Arial" w:hAnsi="Arial" w:cs="Arial"/>
                <w:b/>
                <w:sz w:val="22"/>
              </w:rPr>
              <w:t>Основные характеристики объектов</w:t>
            </w:r>
          </w:p>
        </w:tc>
      </w:tr>
      <w:tr w:rsidR="00901970" w:rsidRPr="00822B49" w:rsidTr="00F455A6">
        <w:trPr>
          <w:trHeight w:val="741"/>
        </w:trPr>
        <w:tc>
          <w:tcPr>
            <w:tcW w:w="817" w:type="dxa"/>
            <w:shd w:val="clear" w:color="auto" w:fill="auto"/>
          </w:tcPr>
          <w:p w:rsidR="00901970" w:rsidRPr="00822B49" w:rsidRDefault="00901970" w:rsidP="00F455A6">
            <w:pPr>
              <w:spacing w:line="240" w:lineRule="auto"/>
              <w:jc w:val="center"/>
              <w:rPr>
                <w:rFonts w:ascii="Arial" w:eastAsia="Arial Unicode MS" w:hAnsi="Arial" w:cs="Arial"/>
                <w:bCs/>
                <w:sz w:val="22"/>
              </w:rPr>
            </w:pPr>
            <w:r w:rsidRPr="00822B49">
              <w:rPr>
                <w:rFonts w:ascii="Arial" w:eastAsia="Arial Unicode MS" w:hAnsi="Arial" w:cs="Arial"/>
                <w:bCs/>
                <w:sz w:val="22"/>
              </w:rPr>
              <w:t>1</w:t>
            </w:r>
          </w:p>
        </w:tc>
        <w:tc>
          <w:tcPr>
            <w:tcW w:w="2126" w:type="dxa"/>
            <w:shd w:val="clear" w:color="auto" w:fill="auto"/>
          </w:tcPr>
          <w:p w:rsidR="00901970" w:rsidRPr="00822B49" w:rsidRDefault="00901970" w:rsidP="00F455A6">
            <w:pPr>
              <w:spacing w:line="240" w:lineRule="auto"/>
              <w:jc w:val="center"/>
              <w:rPr>
                <w:rFonts w:ascii="Arial" w:eastAsia="Arial Unicode MS" w:hAnsi="Arial" w:cs="Arial"/>
                <w:bCs/>
                <w:sz w:val="22"/>
                <w:highlight w:val="yellow"/>
              </w:rPr>
            </w:pPr>
            <w:r w:rsidRPr="00822B49">
              <w:rPr>
                <w:rFonts w:ascii="Arial" w:eastAsia="Arial Unicode MS" w:hAnsi="Arial" w:cs="Arial"/>
                <w:bCs/>
                <w:sz w:val="22"/>
              </w:rPr>
              <w:t>Изменение границ с. Жайск</w:t>
            </w:r>
          </w:p>
        </w:tc>
        <w:tc>
          <w:tcPr>
            <w:tcW w:w="4111" w:type="dxa"/>
            <w:shd w:val="clear" w:color="auto" w:fill="auto"/>
          </w:tcPr>
          <w:p w:rsidR="00901970" w:rsidRPr="00822B49" w:rsidRDefault="00901970" w:rsidP="00F455A6">
            <w:pPr>
              <w:spacing w:line="240" w:lineRule="auto"/>
              <w:rPr>
                <w:rFonts w:ascii="Arial" w:hAnsi="Arial" w:cs="Arial"/>
                <w:sz w:val="22"/>
              </w:rPr>
            </w:pPr>
            <w:r w:rsidRPr="00822B49">
              <w:rPr>
                <w:rFonts w:ascii="Arial" w:hAnsi="Arial" w:cs="Arial"/>
                <w:sz w:val="22"/>
              </w:rPr>
              <w:t xml:space="preserve">1. Утверждение генерального плана и учет в ГКН земель населенных пунктов </w:t>
            </w:r>
            <w:r w:rsidRPr="00822B49">
              <w:rPr>
                <w:rFonts w:ascii="Arial" w:eastAsia="Arial Unicode MS" w:hAnsi="Arial" w:cs="Arial"/>
                <w:bCs/>
                <w:sz w:val="22"/>
              </w:rPr>
              <w:t>Новосельского</w:t>
            </w:r>
            <w:r w:rsidRPr="00822B49">
              <w:rPr>
                <w:rFonts w:ascii="Arial" w:hAnsi="Arial" w:cs="Arial"/>
                <w:sz w:val="22"/>
              </w:rPr>
              <w:t xml:space="preserve"> сельсовета;</w:t>
            </w:r>
          </w:p>
          <w:p w:rsidR="00901970" w:rsidRPr="00822B49" w:rsidRDefault="00901970" w:rsidP="00F455A6">
            <w:pPr>
              <w:spacing w:line="240" w:lineRule="auto"/>
              <w:rPr>
                <w:rFonts w:ascii="Arial" w:eastAsia="Arial Unicode MS" w:hAnsi="Arial" w:cs="Arial"/>
                <w:bCs/>
                <w:sz w:val="22"/>
              </w:rPr>
            </w:pPr>
            <w:r w:rsidRPr="00822B49">
              <w:rPr>
                <w:rFonts w:ascii="Arial" w:eastAsia="Arial Unicode MS" w:hAnsi="Arial" w:cs="Arial"/>
                <w:bCs/>
                <w:sz w:val="22"/>
              </w:rPr>
              <w:t>2. Включение в границы населенных пунктов части земель сельскохозяйственного назначения, входящих в Новосельский сельсовет;</w:t>
            </w:r>
          </w:p>
          <w:p w:rsidR="00901970" w:rsidRPr="00822B49" w:rsidRDefault="00901970" w:rsidP="00F455A6">
            <w:pPr>
              <w:tabs>
                <w:tab w:val="left" w:pos="317"/>
              </w:tabs>
              <w:spacing w:line="240" w:lineRule="auto"/>
              <w:rPr>
                <w:rFonts w:ascii="Arial" w:eastAsia="Arial Unicode MS" w:hAnsi="Arial" w:cs="Arial"/>
                <w:bCs/>
                <w:sz w:val="22"/>
              </w:rPr>
            </w:pPr>
            <w:r w:rsidRPr="00822B49">
              <w:rPr>
                <w:rFonts w:ascii="Arial" w:eastAsia="Arial Unicode MS" w:hAnsi="Arial" w:cs="Arial"/>
                <w:bCs/>
                <w:sz w:val="22"/>
              </w:rPr>
              <w:t>3. Включение в границы населенных пунктов земельных участков, на которых имеются существующие объекты недвижимости (приведение границ населенных пунктов в соответствие с фактическим использованием земельных участков);</w:t>
            </w:r>
          </w:p>
          <w:p w:rsidR="00901970" w:rsidRPr="00822B49" w:rsidRDefault="00901970" w:rsidP="00F455A6">
            <w:pPr>
              <w:spacing w:line="240" w:lineRule="auto"/>
              <w:rPr>
                <w:rFonts w:ascii="Arial" w:hAnsi="Arial" w:cs="Arial"/>
                <w:sz w:val="22"/>
              </w:rPr>
            </w:pPr>
            <w:r w:rsidRPr="00822B49">
              <w:rPr>
                <w:rFonts w:ascii="Arial" w:eastAsia="Arial Unicode MS" w:hAnsi="Arial" w:cs="Arial"/>
                <w:bCs/>
                <w:sz w:val="22"/>
              </w:rPr>
              <w:t xml:space="preserve">4. </w:t>
            </w:r>
            <w:r w:rsidRPr="00822B49">
              <w:rPr>
                <w:rFonts w:ascii="Arial" w:hAnsi="Arial" w:cs="Arial"/>
                <w:sz w:val="22"/>
              </w:rPr>
              <w:t>Упорядочение границ и создание условий для наиболее эффективного использования земельных участков;</w:t>
            </w:r>
          </w:p>
          <w:p w:rsidR="00901970" w:rsidRPr="00822B49" w:rsidRDefault="00901970" w:rsidP="00F455A6">
            <w:pPr>
              <w:spacing w:line="240" w:lineRule="auto"/>
              <w:rPr>
                <w:rFonts w:ascii="Arial" w:hAnsi="Arial" w:cs="Arial"/>
                <w:sz w:val="22"/>
                <w:highlight w:val="yellow"/>
              </w:rPr>
            </w:pPr>
            <w:r w:rsidRPr="00822B49">
              <w:rPr>
                <w:rFonts w:ascii="Arial" w:eastAsia="Arial Unicode MS" w:hAnsi="Arial" w:cs="Arial"/>
                <w:bCs/>
                <w:sz w:val="22"/>
              </w:rPr>
              <w:t xml:space="preserve"> 5. Обеспечение оснований для инициирования процедуры перевода земельных участков, включенных в границы населенных пунктов, из категории земель сельскохозяйственного назначения в категорию земель населенных пунктов в порядке, установленном законодательством.</w:t>
            </w:r>
            <w:r w:rsidRPr="00822B49">
              <w:rPr>
                <w:rFonts w:ascii="Arial" w:hAnsi="Arial" w:cs="Arial"/>
                <w:sz w:val="22"/>
              </w:rPr>
              <w:t xml:space="preserve"> </w:t>
            </w:r>
          </w:p>
        </w:tc>
        <w:tc>
          <w:tcPr>
            <w:tcW w:w="4820" w:type="dxa"/>
            <w:shd w:val="clear" w:color="auto" w:fill="auto"/>
          </w:tcPr>
          <w:p w:rsidR="00901970" w:rsidRPr="00822B49" w:rsidRDefault="00901970" w:rsidP="00F455A6">
            <w:pPr>
              <w:spacing w:line="240" w:lineRule="auto"/>
              <w:rPr>
                <w:rFonts w:ascii="Arial" w:hAnsi="Arial" w:cs="Arial"/>
                <w:sz w:val="22"/>
              </w:rPr>
            </w:pPr>
            <w:r w:rsidRPr="00822B49">
              <w:rPr>
                <w:rFonts w:ascii="Arial" w:hAnsi="Arial" w:cs="Arial"/>
                <w:sz w:val="22"/>
              </w:rPr>
              <w:t>1. Перечень земельных участков, которые предлагаются к включению в границы</w:t>
            </w:r>
            <w:r w:rsidRPr="00822B49">
              <w:rPr>
                <w:rFonts w:ascii="Arial" w:eastAsia="Arial Unicode MS" w:hAnsi="Arial" w:cs="Arial"/>
                <w:sz w:val="22"/>
              </w:rPr>
              <w:t xml:space="preserve"> </w:t>
            </w:r>
            <w:r w:rsidRPr="00822B49">
              <w:rPr>
                <w:rFonts w:ascii="Arial" w:eastAsia="Arial Unicode MS" w:hAnsi="Arial" w:cs="Arial"/>
                <w:bCs/>
                <w:sz w:val="22"/>
              </w:rPr>
              <w:t>с. Жайск</w:t>
            </w:r>
            <w:r w:rsidRPr="00822B49">
              <w:rPr>
                <w:rFonts w:ascii="Arial" w:hAnsi="Arial" w:cs="Arial"/>
                <w:sz w:val="22"/>
              </w:rPr>
              <w:t>:</w:t>
            </w:r>
          </w:p>
          <w:p w:rsidR="00901970" w:rsidRPr="00E23D9E" w:rsidRDefault="00901970" w:rsidP="00F455A6">
            <w:pPr>
              <w:numPr>
                <w:ilvl w:val="0"/>
                <w:numId w:val="63"/>
              </w:numPr>
              <w:spacing w:line="240" w:lineRule="auto"/>
              <w:rPr>
                <w:rFonts w:ascii="Arial" w:hAnsi="Arial" w:cs="Arial"/>
                <w:bCs/>
                <w:sz w:val="22"/>
              </w:rPr>
            </w:pPr>
            <w:r w:rsidRPr="00E23D9E">
              <w:rPr>
                <w:rFonts w:ascii="Arial" w:hAnsi="Arial" w:cs="Arial"/>
                <w:b/>
                <w:bCs/>
                <w:sz w:val="22"/>
              </w:rPr>
              <w:t>52:36:0002055:215</w:t>
            </w:r>
            <w:r w:rsidRPr="00E23D9E">
              <w:rPr>
                <w:rFonts w:ascii="Arial" w:hAnsi="Arial" w:cs="Arial"/>
                <w:bCs/>
                <w:sz w:val="22"/>
              </w:rPr>
              <w:t xml:space="preserve"> (перевод земельных участков из земель, категория которых не установлена в земли населенных пунктов);</w:t>
            </w:r>
          </w:p>
          <w:p w:rsidR="00901970" w:rsidRPr="00E23D9E" w:rsidRDefault="00901970" w:rsidP="00F455A6">
            <w:pPr>
              <w:numPr>
                <w:ilvl w:val="0"/>
                <w:numId w:val="63"/>
              </w:numPr>
              <w:spacing w:line="240" w:lineRule="auto"/>
              <w:rPr>
                <w:rFonts w:ascii="Arial" w:hAnsi="Arial" w:cs="Arial"/>
                <w:bCs/>
                <w:sz w:val="22"/>
              </w:rPr>
            </w:pPr>
            <w:r w:rsidRPr="00E23D9E">
              <w:rPr>
                <w:rFonts w:ascii="Arial" w:hAnsi="Arial" w:cs="Arial"/>
                <w:b/>
                <w:bCs/>
                <w:sz w:val="22"/>
              </w:rPr>
              <w:t xml:space="preserve">52:36:0002055:216 </w:t>
            </w:r>
            <w:r w:rsidRPr="00E23D9E">
              <w:rPr>
                <w:rFonts w:ascii="Arial" w:hAnsi="Arial" w:cs="Arial"/>
                <w:bCs/>
                <w:sz w:val="22"/>
              </w:rPr>
              <w:t>(перевод земельных участков из земель, категория которых не установлена в земли населенных пунктов);</w:t>
            </w:r>
          </w:p>
          <w:p w:rsidR="00901970" w:rsidRPr="00822B49" w:rsidRDefault="00901970" w:rsidP="00F455A6">
            <w:pPr>
              <w:numPr>
                <w:ilvl w:val="0"/>
                <w:numId w:val="63"/>
              </w:numPr>
              <w:spacing w:line="240" w:lineRule="auto"/>
              <w:rPr>
                <w:rFonts w:ascii="Arial" w:hAnsi="Arial" w:cs="Arial"/>
                <w:b/>
                <w:bCs/>
                <w:sz w:val="22"/>
              </w:rPr>
            </w:pPr>
            <w:r w:rsidRPr="00822B49">
              <w:rPr>
                <w:rFonts w:ascii="Arial" w:hAnsi="Arial" w:cs="Arial"/>
                <w:b/>
                <w:bCs/>
                <w:sz w:val="22"/>
              </w:rPr>
              <w:t xml:space="preserve">52:36:0002055:10 </w:t>
            </w:r>
            <w:r w:rsidRPr="00822B49">
              <w:rPr>
                <w:rFonts w:ascii="Arial" w:hAnsi="Arial" w:cs="Arial"/>
                <w:bCs/>
                <w:sz w:val="22"/>
              </w:rPr>
              <w:t>(перевод из земель сельскохозяйственного назначения в земли населенных пунктов);</w:t>
            </w:r>
          </w:p>
          <w:p w:rsidR="00901970" w:rsidRPr="00822B49" w:rsidRDefault="00901970" w:rsidP="00F455A6">
            <w:pPr>
              <w:numPr>
                <w:ilvl w:val="0"/>
                <w:numId w:val="63"/>
              </w:numPr>
              <w:spacing w:line="240" w:lineRule="auto"/>
              <w:rPr>
                <w:rFonts w:ascii="Arial" w:hAnsi="Arial" w:cs="Arial"/>
                <w:b/>
                <w:bCs/>
                <w:sz w:val="22"/>
              </w:rPr>
            </w:pPr>
            <w:r w:rsidRPr="00822B49">
              <w:rPr>
                <w:rFonts w:ascii="Arial" w:hAnsi="Arial" w:cs="Arial"/>
                <w:b/>
                <w:bCs/>
                <w:sz w:val="22"/>
              </w:rPr>
              <w:t xml:space="preserve">52:36:0002055:207 </w:t>
            </w:r>
            <w:r w:rsidRPr="00822B49">
              <w:rPr>
                <w:rFonts w:ascii="Arial" w:hAnsi="Arial" w:cs="Arial"/>
                <w:bCs/>
                <w:sz w:val="22"/>
              </w:rPr>
              <w:t>(перевод из земель сельскохозяйственного назначения в земли населенных пунктов);</w:t>
            </w:r>
          </w:p>
          <w:p w:rsidR="00901970" w:rsidRPr="00822B49" w:rsidRDefault="00901970" w:rsidP="00F455A6">
            <w:pPr>
              <w:numPr>
                <w:ilvl w:val="0"/>
                <w:numId w:val="63"/>
              </w:numPr>
              <w:spacing w:line="240" w:lineRule="auto"/>
              <w:rPr>
                <w:rFonts w:ascii="Arial" w:hAnsi="Arial" w:cs="Arial"/>
                <w:b/>
                <w:bCs/>
                <w:sz w:val="22"/>
              </w:rPr>
            </w:pPr>
            <w:r w:rsidRPr="00822B49">
              <w:rPr>
                <w:rFonts w:ascii="Arial" w:hAnsi="Arial" w:cs="Arial"/>
                <w:b/>
                <w:bCs/>
                <w:sz w:val="22"/>
              </w:rPr>
              <w:t xml:space="preserve">52:36:0002055:11 </w:t>
            </w:r>
            <w:r w:rsidRPr="00822B49">
              <w:rPr>
                <w:rFonts w:ascii="Arial" w:hAnsi="Arial" w:cs="Arial"/>
                <w:bCs/>
                <w:sz w:val="22"/>
              </w:rPr>
              <w:t>(перевод из земель сельскохозяйственного назначения в земли населенных пунктов);</w:t>
            </w:r>
          </w:p>
          <w:p w:rsidR="00901970" w:rsidRPr="00822B49" w:rsidRDefault="00901970" w:rsidP="00F455A6">
            <w:pPr>
              <w:numPr>
                <w:ilvl w:val="0"/>
                <w:numId w:val="63"/>
              </w:numPr>
              <w:spacing w:line="240" w:lineRule="auto"/>
              <w:rPr>
                <w:rFonts w:ascii="Arial" w:hAnsi="Arial" w:cs="Arial"/>
                <w:b/>
                <w:bCs/>
                <w:sz w:val="22"/>
              </w:rPr>
            </w:pPr>
            <w:r w:rsidRPr="00822B49">
              <w:rPr>
                <w:rFonts w:ascii="Arial" w:hAnsi="Arial" w:cs="Arial"/>
                <w:b/>
                <w:bCs/>
                <w:sz w:val="22"/>
              </w:rPr>
              <w:t xml:space="preserve">52:36:0002055:227 </w:t>
            </w:r>
            <w:r w:rsidRPr="00822B49">
              <w:rPr>
                <w:rFonts w:ascii="Arial" w:hAnsi="Arial" w:cs="Arial"/>
                <w:bCs/>
                <w:sz w:val="22"/>
              </w:rPr>
              <w:t>(перевод из ЗЕМЛИ ОСОБО ОХРАНЯЕМЫХ ТЕРРИТОРИЙ И ОБЪЕКТОВ в земли населенных пунктов);</w:t>
            </w:r>
          </w:p>
          <w:p w:rsidR="00901970" w:rsidRPr="00822B49" w:rsidRDefault="00901970" w:rsidP="00F455A6">
            <w:pPr>
              <w:numPr>
                <w:ilvl w:val="0"/>
                <w:numId w:val="63"/>
              </w:numPr>
              <w:spacing w:line="240" w:lineRule="auto"/>
              <w:rPr>
                <w:rFonts w:ascii="Arial" w:hAnsi="Arial" w:cs="Arial"/>
                <w:b/>
                <w:bCs/>
                <w:sz w:val="22"/>
              </w:rPr>
            </w:pPr>
            <w:r w:rsidRPr="00822B49">
              <w:rPr>
                <w:rFonts w:ascii="Arial" w:hAnsi="Arial" w:cs="Arial"/>
                <w:b/>
                <w:bCs/>
                <w:sz w:val="22"/>
              </w:rPr>
              <w:t xml:space="preserve">52:36:0002055:228 </w:t>
            </w:r>
            <w:r w:rsidRPr="00822B49">
              <w:rPr>
                <w:rFonts w:ascii="Arial" w:hAnsi="Arial" w:cs="Arial"/>
                <w:bCs/>
                <w:sz w:val="22"/>
              </w:rPr>
              <w:t>(перевод из ЗЕМЛИ ОСОБО ОХРАНЯЕМЫХ ТЕРРИТОРИЙ И ОБЪЕКТОВ в земли населенных пунктов);</w:t>
            </w:r>
          </w:p>
          <w:p w:rsidR="00901970" w:rsidRPr="00822B49" w:rsidRDefault="00901970" w:rsidP="00F455A6">
            <w:pPr>
              <w:numPr>
                <w:ilvl w:val="0"/>
                <w:numId w:val="63"/>
              </w:numPr>
              <w:spacing w:line="240" w:lineRule="auto"/>
              <w:rPr>
                <w:rFonts w:ascii="Arial" w:hAnsi="Arial" w:cs="Arial"/>
                <w:b/>
                <w:bCs/>
                <w:sz w:val="22"/>
              </w:rPr>
            </w:pPr>
            <w:r w:rsidRPr="00822B49">
              <w:rPr>
                <w:rFonts w:ascii="Arial" w:hAnsi="Arial" w:cs="Arial"/>
                <w:b/>
                <w:bCs/>
                <w:sz w:val="22"/>
              </w:rPr>
              <w:lastRenderedPageBreak/>
              <w:t xml:space="preserve">52:36:0002055:223 </w:t>
            </w:r>
            <w:r w:rsidRPr="00822B49">
              <w:rPr>
                <w:rFonts w:ascii="Arial" w:hAnsi="Arial" w:cs="Arial"/>
                <w:bCs/>
                <w:sz w:val="22"/>
              </w:rPr>
              <w:t>(перевод из земель сельскохозяйственного назначения в земли населенных пунктов).</w:t>
            </w:r>
          </w:p>
          <w:p w:rsidR="00901970" w:rsidRPr="00822B49" w:rsidRDefault="00901970" w:rsidP="00F455A6">
            <w:pPr>
              <w:spacing w:line="240" w:lineRule="auto"/>
              <w:rPr>
                <w:rFonts w:ascii="Arial" w:hAnsi="Arial" w:cs="Arial"/>
                <w:sz w:val="22"/>
              </w:rPr>
            </w:pPr>
            <w:r w:rsidRPr="00822B49">
              <w:rPr>
                <w:rFonts w:ascii="Arial" w:hAnsi="Arial" w:cs="Arial"/>
                <w:sz w:val="22"/>
              </w:rPr>
              <w:t>2. Местоположение земельных участков на присоединяемых территориях отображено в картах территориального планирования.</w:t>
            </w:r>
          </w:p>
        </w:tc>
        <w:tc>
          <w:tcPr>
            <w:tcW w:w="2976" w:type="dxa"/>
            <w:shd w:val="clear" w:color="auto" w:fill="auto"/>
          </w:tcPr>
          <w:p w:rsidR="00901970" w:rsidRPr="00822B49" w:rsidRDefault="00901970" w:rsidP="00F455A6">
            <w:pPr>
              <w:spacing w:line="240" w:lineRule="auto"/>
              <w:rPr>
                <w:rFonts w:ascii="Arial" w:hAnsi="Arial" w:cs="Arial"/>
                <w:sz w:val="22"/>
              </w:rPr>
            </w:pPr>
            <w:r w:rsidRPr="00822B49">
              <w:rPr>
                <w:rFonts w:ascii="Arial" w:hAnsi="Arial" w:cs="Arial"/>
                <w:sz w:val="22"/>
              </w:rPr>
              <w:lastRenderedPageBreak/>
              <w:t xml:space="preserve">Общая площадь территорий, включаемых в границы </w:t>
            </w:r>
          </w:p>
          <w:p w:rsidR="00901970" w:rsidRPr="00822B49" w:rsidRDefault="00901970" w:rsidP="00F455A6">
            <w:pPr>
              <w:spacing w:line="240" w:lineRule="auto"/>
              <w:rPr>
                <w:rFonts w:ascii="Arial" w:hAnsi="Arial" w:cs="Arial"/>
                <w:sz w:val="22"/>
              </w:rPr>
            </w:pPr>
            <w:r w:rsidRPr="00822B49">
              <w:rPr>
                <w:rFonts w:ascii="Arial" w:eastAsia="Arial Unicode MS" w:hAnsi="Arial" w:cs="Arial"/>
                <w:bCs/>
                <w:sz w:val="22"/>
              </w:rPr>
              <w:t>с. Жайск</w:t>
            </w:r>
            <w:r w:rsidRPr="00822B49">
              <w:rPr>
                <w:rFonts w:ascii="Arial" w:hAnsi="Arial" w:cs="Arial"/>
                <w:sz w:val="22"/>
              </w:rPr>
              <w:t xml:space="preserve"> – 46,4 га.</w:t>
            </w:r>
          </w:p>
          <w:p w:rsidR="00901970" w:rsidRPr="00822B49" w:rsidRDefault="00901970" w:rsidP="00F455A6">
            <w:pPr>
              <w:spacing w:line="240" w:lineRule="auto"/>
              <w:rPr>
                <w:rFonts w:ascii="Arial" w:eastAsia="Arial Unicode MS" w:hAnsi="Arial" w:cs="Arial"/>
                <w:bCs/>
                <w:sz w:val="22"/>
                <w:highlight w:val="yellow"/>
              </w:rPr>
            </w:pPr>
          </w:p>
          <w:p w:rsidR="00901970" w:rsidRPr="00822B49" w:rsidRDefault="00901970" w:rsidP="00F455A6">
            <w:pPr>
              <w:spacing w:line="240" w:lineRule="auto"/>
              <w:rPr>
                <w:rFonts w:ascii="Arial" w:eastAsia="Arial Unicode MS" w:hAnsi="Arial" w:cs="Arial"/>
                <w:bCs/>
                <w:sz w:val="22"/>
                <w:highlight w:val="yellow"/>
              </w:rPr>
            </w:pPr>
          </w:p>
        </w:tc>
      </w:tr>
      <w:tr w:rsidR="00901970" w:rsidRPr="00822B49" w:rsidTr="00F455A6">
        <w:trPr>
          <w:trHeight w:val="865"/>
        </w:trPr>
        <w:tc>
          <w:tcPr>
            <w:tcW w:w="817" w:type="dxa"/>
            <w:shd w:val="clear" w:color="auto" w:fill="auto"/>
          </w:tcPr>
          <w:p w:rsidR="00901970" w:rsidRPr="00822B49" w:rsidRDefault="00901970" w:rsidP="00F455A6">
            <w:pPr>
              <w:spacing w:line="240" w:lineRule="auto"/>
              <w:jc w:val="center"/>
              <w:rPr>
                <w:rFonts w:ascii="Arial" w:eastAsia="Arial Unicode MS" w:hAnsi="Arial" w:cs="Arial"/>
                <w:bCs/>
                <w:sz w:val="22"/>
              </w:rPr>
            </w:pPr>
            <w:r w:rsidRPr="00822B49">
              <w:rPr>
                <w:rFonts w:ascii="Arial" w:eastAsia="Arial Unicode MS" w:hAnsi="Arial" w:cs="Arial"/>
                <w:bCs/>
                <w:sz w:val="22"/>
              </w:rPr>
              <w:t>2</w:t>
            </w:r>
          </w:p>
        </w:tc>
        <w:tc>
          <w:tcPr>
            <w:tcW w:w="2126" w:type="dxa"/>
            <w:shd w:val="clear" w:color="auto" w:fill="auto"/>
          </w:tcPr>
          <w:p w:rsidR="00901970" w:rsidRPr="00822B49" w:rsidRDefault="00901970" w:rsidP="00F455A6">
            <w:pPr>
              <w:spacing w:line="240" w:lineRule="auto"/>
              <w:jc w:val="center"/>
              <w:rPr>
                <w:rFonts w:ascii="Arial" w:eastAsia="Arial Unicode MS" w:hAnsi="Arial" w:cs="Arial"/>
                <w:bCs/>
                <w:sz w:val="22"/>
                <w:highlight w:val="yellow"/>
              </w:rPr>
            </w:pPr>
            <w:r w:rsidRPr="00822B49">
              <w:rPr>
                <w:rFonts w:ascii="Arial" w:eastAsia="Arial Unicode MS" w:hAnsi="Arial" w:cs="Arial"/>
                <w:bCs/>
                <w:sz w:val="22"/>
              </w:rPr>
              <w:t>Изменение границ с. Яковцево</w:t>
            </w:r>
          </w:p>
        </w:tc>
        <w:tc>
          <w:tcPr>
            <w:tcW w:w="4111" w:type="dxa"/>
            <w:shd w:val="clear" w:color="auto" w:fill="auto"/>
          </w:tcPr>
          <w:p w:rsidR="00901970" w:rsidRPr="00822B49" w:rsidRDefault="00901970" w:rsidP="00F455A6">
            <w:pPr>
              <w:spacing w:line="240" w:lineRule="auto"/>
              <w:rPr>
                <w:rFonts w:ascii="Arial" w:hAnsi="Arial" w:cs="Arial"/>
                <w:sz w:val="22"/>
              </w:rPr>
            </w:pPr>
            <w:r w:rsidRPr="00822B49">
              <w:rPr>
                <w:rFonts w:ascii="Arial" w:hAnsi="Arial" w:cs="Arial"/>
                <w:sz w:val="22"/>
              </w:rPr>
              <w:t xml:space="preserve">1. Утверждение генерального плана и учет в ГКН земель населенных пунктов </w:t>
            </w:r>
            <w:r w:rsidRPr="00822B49">
              <w:rPr>
                <w:rFonts w:ascii="Arial" w:eastAsia="Arial Unicode MS" w:hAnsi="Arial" w:cs="Arial"/>
                <w:bCs/>
                <w:sz w:val="22"/>
              </w:rPr>
              <w:t>Новосельского</w:t>
            </w:r>
            <w:r w:rsidRPr="00822B49">
              <w:rPr>
                <w:rFonts w:ascii="Arial" w:hAnsi="Arial" w:cs="Arial"/>
                <w:sz w:val="22"/>
              </w:rPr>
              <w:t xml:space="preserve"> сельсовета;</w:t>
            </w:r>
          </w:p>
          <w:p w:rsidR="00901970" w:rsidRPr="00822B49" w:rsidRDefault="00901970" w:rsidP="00F455A6">
            <w:pPr>
              <w:spacing w:line="240" w:lineRule="auto"/>
              <w:rPr>
                <w:rFonts w:ascii="Arial" w:eastAsia="Arial Unicode MS" w:hAnsi="Arial" w:cs="Arial"/>
                <w:bCs/>
                <w:sz w:val="22"/>
              </w:rPr>
            </w:pPr>
            <w:r w:rsidRPr="00822B49">
              <w:rPr>
                <w:rFonts w:ascii="Arial" w:eastAsia="Arial Unicode MS" w:hAnsi="Arial" w:cs="Arial"/>
                <w:bCs/>
                <w:sz w:val="22"/>
              </w:rPr>
              <w:t>2. Включение в границы населенных пунктов части земель сельскохозяйственного назначения, входящих в Новосельский сельсовет;</w:t>
            </w:r>
          </w:p>
          <w:p w:rsidR="00901970" w:rsidRPr="00822B49" w:rsidRDefault="00901970" w:rsidP="00F455A6">
            <w:pPr>
              <w:tabs>
                <w:tab w:val="left" w:pos="317"/>
              </w:tabs>
              <w:spacing w:line="240" w:lineRule="auto"/>
              <w:rPr>
                <w:rFonts w:ascii="Arial" w:eastAsia="Arial Unicode MS" w:hAnsi="Arial" w:cs="Arial"/>
                <w:bCs/>
                <w:sz w:val="22"/>
              </w:rPr>
            </w:pPr>
            <w:r w:rsidRPr="00822B49">
              <w:rPr>
                <w:rFonts w:ascii="Arial" w:eastAsia="Arial Unicode MS" w:hAnsi="Arial" w:cs="Arial"/>
                <w:bCs/>
                <w:sz w:val="22"/>
              </w:rPr>
              <w:t>3. Включение в границы населенных пунктов земельных участков, на которых имеются существующие объекты недвижимости (приведение границ населенных пунктов в соответствие с фактическим использованием земельных участков);</w:t>
            </w:r>
          </w:p>
          <w:p w:rsidR="00901970" w:rsidRPr="00822B49" w:rsidRDefault="00901970" w:rsidP="00F455A6">
            <w:pPr>
              <w:spacing w:line="240" w:lineRule="auto"/>
              <w:rPr>
                <w:rFonts w:ascii="Arial" w:hAnsi="Arial" w:cs="Arial"/>
                <w:sz w:val="22"/>
              </w:rPr>
            </w:pPr>
            <w:r w:rsidRPr="00822B49">
              <w:rPr>
                <w:rFonts w:ascii="Arial" w:eastAsia="Arial Unicode MS" w:hAnsi="Arial" w:cs="Arial"/>
                <w:bCs/>
                <w:sz w:val="22"/>
              </w:rPr>
              <w:t xml:space="preserve">4. </w:t>
            </w:r>
            <w:r w:rsidRPr="00822B49">
              <w:rPr>
                <w:rFonts w:ascii="Arial" w:hAnsi="Arial" w:cs="Arial"/>
                <w:sz w:val="22"/>
              </w:rPr>
              <w:t>Упорядочение границ и создание условий для наиболее эффективного использования земельных участков;</w:t>
            </w:r>
          </w:p>
          <w:p w:rsidR="00901970" w:rsidRPr="00822B49" w:rsidRDefault="00901970" w:rsidP="00F455A6">
            <w:pPr>
              <w:spacing w:line="240" w:lineRule="auto"/>
              <w:rPr>
                <w:rFonts w:ascii="Arial" w:hAnsi="Arial" w:cs="Arial"/>
                <w:sz w:val="22"/>
                <w:highlight w:val="yellow"/>
              </w:rPr>
            </w:pPr>
            <w:r w:rsidRPr="00822B49">
              <w:rPr>
                <w:rFonts w:ascii="Arial" w:eastAsia="Arial Unicode MS" w:hAnsi="Arial" w:cs="Arial"/>
                <w:bCs/>
                <w:sz w:val="22"/>
              </w:rPr>
              <w:t xml:space="preserve"> 5. Обеспечение оснований для инициирования процедуры перевода земельных участков, включенных в границы населенных пунктов, из категории земель сельскохозяйственного назначения в категорию земель населенных пунктов в порядке, установленном законодательством.</w:t>
            </w:r>
          </w:p>
        </w:tc>
        <w:tc>
          <w:tcPr>
            <w:tcW w:w="4820" w:type="dxa"/>
            <w:shd w:val="clear" w:color="auto" w:fill="auto"/>
          </w:tcPr>
          <w:p w:rsidR="00901970" w:rsidRPr="00822B49" w:rsidRDefault="00901970" w:rsidP="00F455A6">
            <w:pPr>
              <w:spacing w:line="240" w:lineRule="auto"/>
              <w:rPr>
                <w:rFonts w:ascii="Arial" w:hAnsi="Arial" w:cs="Arial"/>
                <w:sz w:val="22"/>
              </w:rPr>
            </w:pPr>
            <w:r w:rsidRPr="00822B49">
              <w:rPr>
                <w:rFonts w:ascii="Arial" w:hAnsi="Arial" w:cs="Arial"/>
                <w:sz w:val="22"/>
              </w:rPr>
              <w:t xml:space="preserve">1. Перечень земельных участков, которые предлагаются к включению в границы </w:t>
            </w:r>
            <w:r w:rsidRPr="00822B49">
              <w:rPr>
                <w:rFonts w:ascii="Arial" w:eastAsia="Arial Unicode MS" w:hAnsi="Arial" w:cs="Arial"/>
                <w:bCs/>
                <w:sz w:val="22"/>
              </w:rPr>
              <w:t>с. Яковцево</w:t>
            </w:r>
            <w:r w:rsidRPr="00822B49">
              <w:rPr>
                <w:rFonts w:ascii="Arial" w:hAnsi="Arial" w:cs="Arial"/>
                <w:sz w:val="22"/>
              </w:rPr>
              <w:t>:</w:t>
            </w:r>
          </w:p>
          <w:p w:rsidR="00901970" w:rsidRPr="00822B49" w:rsidRDefault="00901970" w:rsidP="00F455A6">
            <w:pPr>
              <w:pStyle w:val="af2"/>
              <w:numPr>
                <w:ilvl w:val="0"/>
                <w:numId w:val="64"/>
              </w:numPr>
              <w:spacing w:line="240" w:lineRule="auto"/>
              <w:rPr>
                <w:rFonts w:ascii="Arial" w:hAnsi="Arial" w:cs="Arial"/>
                <w:sz w:val="22"/>
              </w:rPr>
            </w:pPr>
            <w:r w:rsidRPr="00822B49">
              <w:rPr>
                <w:rFonts w:ascii="Arial" w:hAnsi="Arial" w:cs="Arial"/>
                <w:b/>
                <w:bCs/>
                <w:sz w:val="22"/>
              </w:rPr>
              <w:t>52:36:0002056:49</w:t>
            </w:r>
            <w:r w:rsidRPr="00822B49">
              <w:rPr>
                <w:rFonts w:ascii="Arial" w:hAnsi="Arial" w:cs="Arial"/>
                <w:bCs/>
                <w:sz w:val="22"/>
              </w:rPr>
              <w:t xml:space="preserve"> (перевод из земель сельскохозяйственного назначения в земли населенных пунктов);</w:t>
            </w:r>
          </w:p>
          <w:p w:rsidR="00901970" w:rsidRPr="00822B49" w:rsidRDefault="00901970" w:rsidP="00F455A6">
            <w:pPr>
              <w:numPr>
                <w:ilvl w:val="0"/>
                <w:numId w:val="63"/>
              </w:numPr>
              <w:spacing w:line="240" w:lineRule="auto"/>
              <w:rPr>
                <w:rFonts w:ascii="Arial" w:hAnsi="Arial" w:cs="Arial"/>
                <w:bCs/>
                <w:sz w:val="22"/>
              </w:rPr>
            </w:pPr>
            <w:r w:rsidRPr="00822B49">
              <w:rPr>
                <w:rFonts w:ascii="Arial" w:hAnsi="Arial" w:cs="Arial"/>
                <w:b/>
                <w:bCs/>
                <w:sz w:val="22"/>
              </w:rPr>
              <w:t>52:36:0002056:48</w:t>
            </w:r>
            <w:r w:rsidRPr="00822B49">
              <w:rPr>
                <w:rFonts w:ascii="Arial" w:hAnsi="Arial" w:cs="Arial"/>
                <w:bCs/>
                <w:sz w:val="22"/>
              </w:rPr>
              <w:t xml:space="preserve"> (перевод из земель сельскохозяйственного назначения в земли населенных пунктов).</w:t>
            </w:r>
          </w:p>
          <w:p w:rsidR="00901970" w:rsidRPr="00822B49" w:rsidRDefault="00901970" w:rsidP="00F455A6">
            <w:pPr>
              <w:spacing w:line="240" w:lineRule="auto"/>
              <w:rPr>
                <w:rFonts w:ascii="Arial" w:hAnsi="Arial" w:cs="Arial"/>
                <w:sz w:val="22"/>
                <w:highlight w:val="yellow"/>
              </w:rPr>
            </w:pPr>
            <w:r w:rsidRPr="00822B49">
              <w:rPr>
                <w:rFonts w:ascii="Arial" w:hAnsi="Arial" w:cs="Arial"/>
                <w:sz w:val="22"/>
              </w:rPr>
              <w:t>2. Местоположение земельных участков на присоединяемых территориях отображено в картах территориального планирования.</w:t>
            </w:r>
          </w:p>
        </w:tc>
        <w:tc>
          <w:tcPr>
            <w:tcW w:w="2976" w:type="dxa"/>
            <w:shd w:val="clear" w:color="auto" w:fill="auto"/>
          </w:tcPr>
          <w:p w:rsidR="00901970" w:rsidRPr="00822B49" w:rsidRDefault="00901970" w:rsidP="00F455A6">
            <w:pPr>
              <w:spacing w:line="240" w:lineRule="auto"/>
              <w:rPr>
                <w:rFonts w:ascii="Arial" w:hAnsi="Arial" w:cs="Arial"/>
                <w:sz w:val="22"/>
              </w:rPr>
            </w:pPr>
            <w:r w:rsidRPr="00822B49">
              <w:rPr>
                <w:rFonts w:ascii="Arial" w:hAnsi="Arial" w:cs="Arial"/>
                <w:sz w:val="22"/>
              </w:rPr>
              <w:t xml:space="preserve">Общая площадь территорий, включаемых в границы </w:t>
            </w:r>
          </w:p>
          <w:p w:rsidR="00901970" w:rsidRPr="00822B49" w:rsidRDefault="00901970" w:rsidP="00F455A6">
            <w:pPr>
              <w:spacing w:line="240" w:lineRule="auto"/>
              <w:rPr>
                <w:rFonts w:ascii="Arial" w:hAnsi="Arial" w:cs="Arial"/>
                <w:sz w:val="22"/>
              </w:rPr>
            </w:pPr>
            <w:r w:rsidRPr="00822B49">
              <w:rPr>
                <w:rFonts w:ascii="Arial" w:eastAsia="Arial Unicode MS" w:hAnsi="Arial" w:cs="Arial"/>
                <w:bCs/>
                <w:sz w:val="22"/>
              </w:rPr>
              <w:t>с. Яковцево</w:t>
            </w:r>
            <w:r w:rsidRPr="00822B49">
              <w:rPr>
                <w:rFonts w:ascii="Arial" w:hAnsi="Arial" w:cs="Arial"/>
                <w:sz w:val="22"/>
              </w:rPr>
              <w:t xml:space="preserve"> – 28,2 га.</w:t>
            </w:r>
          </w:p>
          <w:p w:rsidR="00901970" w:rsidRPr="00822B49" w:rsidRDefault="00901970" w:rsidP="00F455A6">
            <w:pPr>
              <w:spacing w:line="240" w:lineRule="auto"/>
              <w:rPr>
                <w:rFonts w:ascii="Arial" w:eastAsia="Arial Unicode MS" w:hAnsi="Arial" w:cs="Arial"/>
                <w:bCs/>
                <w:sz w:val="22"/>
                <w:highlight w:val="yellow"/>
              </w:rPr>
            </w:pPr>
          </w:p>
          <w:p w:rsidR="00901970" w:rsidRPr="00822B49" w:rsidRDefault="00901970" w:rsidP="00F455A6">
            <w:pPr>
              <w:spacing w:line="240" w:lineRule="auto"/>
              <w:rPr>
                <w:rFonts w:ascii="Arial" w:eastAsia="Arial Unicode MS" w:hAnsi="Arial" w:cs="Arial"/>
                <w:bCs/>
                <w:sz w:val="22"/>
                <w:highlight w:val="yellow"/>
              </w:rPr>
            </w:pPr>
          </w:p>
        </w:tc>
      </w:tr>
      <w:tr w:rsidR="00901970" w:rsidRPr="00822B49" w:rsidTr="00F455A6">
        <w:trPr>
          <w:trHeight w:val="865"/>
        </w:trPr>
        <w:tc>
          <w:tcPr>
            <w:tcW w:w="817" w:type="dxa"/>
            <w:shd w:val="clear" w:color="auto" w:fill="auto"/>
          </w:tcPr>
          <w:p w:rsidR="00901970" w:rsidRPr="00822B49" w:rsidRDefault="00901970" w:rsidP="00F455A6">
            <w:pPr>
              <w:spacing w:line="240" w:lineRule="auto"/>
              <w:jc w:val="center"/>
              <w:rPr>
                <w:rFonts w:ascii="Arial" w:eastAsia="Arial Unicode MS" w:hAnsi="Arial" w:cs="Arial"/>
                <w:bCs/>
                <w:sz w:val="22"/>
              </w:rPr>
            </w:pPr>
            <w:r w:rsidRPr="00822B49">
              <w:rPr>
                <w:rFonts w:ascii="Arial" w:eastAsia="Arial Unicode MS" w:hAnsi="Arial" w:cs="Arial"/>
                <w:bCs/>
                <w:sz w:val="22"/>
              </w:rPr>
              <w:lastRenderedPageBreak/>
              <w:t>3</w:t>
            </w:r>
          </w:p>
        </w:tc>
        <w:tc>
          <w:tcPr>
            <w:tcW w:w="2126" w:type="dxa"/>
            <w:shd w:val="clear" w:color="auto" w:fill="auto"/>
          </w:tcPr>
          <w:p w:rsidR="00901970" w:rsidRPr="00822B49" w:rsidRDefault="00901970" w:rsidP="00F455A6">
            <w:pPr>
              <w:spacing w:line="240" w:lineRule="auto"/>
              <w:jc w:val="center"/>
              <w:rPr>
                <w:rFonts w:ascii="Arial" w:eastAsia="Arial Unicode MS" w:hAnsi="Arial" w:cs="Arial"/>
                <w:bCs/>
                <w:sz w:val="22"/>
                <w:highlight w:val="yellow"/>
              </w:rPr>
            </w:pPr>
            <w:r w:rsidRPr="00822B49">
              <w:rPr>
                <w:rFonts w:ascii="Arial" w:eastAsia="Arial Unicode MS" w:hAnsi="Arial" w:cs="Arial"/>
                <w:bCs/>
                <w:sz w:val="22"/>
              </w:rPr>
              <w:t>Изменение границ с. Новоселки</w:t>
            </w:r>
          </w:p>
        </w:tc>
        <w:tc>
          <w:tcPr>
            <w:tcW w:w="4111" w:type="dxa"/>
            <w:shd w:val="clear" w:color="auto" w:fill="auto"/>
          </w:tcPr>
          <w:p w:rsidR="00901970" w:rsidRPr="00822B49" w:rsidRDefault="00901970" w:rsidP="00F455A6">
            <w:pPr>
              <w:spacing w:line="240" w:lineRule="auto"/>
              <w:rPr>
                <w:rFonts w:ascii="Arial" w:hAnsi="Arial" w:cs="Arial"/>
                <w:sz w:val="22"/>
              </w:rPr>
            </w:pPr>
            <w:r w:rsidRPr="00822B49">
              <w:rPr>
                <w:rFonts w:ascii="Arial" w:hAnsi="Arial" w:cs="Arial"/>
                <w:sz w:val="22"/>
              </w:rPr>
              <w:t xml:space="preserve">1. Утверждение генерального плана и учет в ГКН земель населенных пунктов </w:t>
            </w:r>
            <w:r w:rsidRPr="00822B49">
              <w:rPr>
                <w:rFonts w:ascii="Arial" w:eastAsia="Arial Unicode MS" w:hAnsi="Arial" w:cs="Arial"/>
                <w:bCs/>
                <w:sz w:val="22"/>
              </w:rPr>
              <w:t>Новосельского</w:t>
            </w:r>
            <w:r w:rsidRPr="00822B49">
              <w:rPr>
                <w:rFonts w:ascii="Arial" w:hAnsi="Arial" w:cs="Arial"/>
                <w:sz w:val="22"/>
              </w:rPr>
              <w:t xml:space="preserve"> сельсовета;</w:t>
            </w:r>
          </w:p>
          <w:p w:rsidR="00901970" w:rsidRPr="00822B49" w:rsidRDefault="00901970" w:rsidP="00F455A6">
            <w:pPr>
              <w:spacing w:line="240" w:lineRule="auto"/>
              <w:rPr>
                <w:rFonts w:ascii="Arial" w:eastAsia="Arial Unicode MS" w:hAnsi="Arial" w:cs="Arial"/>
                <w:bCs/>
                <w:sz w:val="22"/>
              </w:rPr>
            </w:pPr>
            <w:r w:rsidRPr="00822B49">
              <w:rPr>
                <w:rFonts w:ascii="Arial" w:eastAsia="Arial Unicode MS" w:hAnsi="Arial" w:cs="Arial"/>
                <w:bCs/>
                <w:sz w:val="22"/>
              </w:rPr>
              <w:t>2. Включение в границы населенных пунктов части земель сельскохозяйственного назначения, входящих в Новосельский сельсовет;</w:t>
            </w:r>
          </w:p>
          <w:p w:rsidR="00901970" w:rsidRPr="00822B49" w:rsidRDefault="00901970" w:rsidP="00F455A6">
            <w:pPr>
              <w:tabs>
                <w:tab w:val="left" w:pos="317"/>
              </w:tabs>
              <w:spacing w:line="240" w:lineRule="auto"/>
              <w:rPr>
                <w:rFonts w:ascii="Arial" w:eastAsia="Arial Unicode MS" w:hAnsi="Arial" w:cs="Arial"/>
                <w:bCs/>
                <w:sz w:val="22"/>
              </w:rPr>
            </w:pPr>
            <w:r w:rsidRPr="00822B49">
              <w:rPr>
                <w:rFonts w:ascii="Arial" w:eastAsia="Arial Unicode MS" w:hAnsi="Arial" w:cs="Arial"/>
                <w:bCs/>
                <w:sz w:val="22"/>
              </w:rPr>
              <w:t>3. Включение в границы населенных пунктов земельных участков, на которых имеются существующие объекты недвижимости (приведение границ населенных пунктов в соответствие с фактическим использованием земельных участков);</w:t>
            </w:r>
          </w:p>
          <w:p w:rsidR="00901970" w:rsidRPr="00822B49" w:rsidRDefault="00901970" w:rsidP="00F455A6">
            <w:pPr>
              <w:spacing w:line="240" w:lineRule="auto"/>
              <w:rPr>
                <w:rFonts w:ascii="Arial" w:hAnsi="Arial" w:cs="Arial"/>
                <w:sz w:val="22"/>
              </w:rPr>
            </w:pPr>
            <w:r w:rsidRPr="00822B49">
              <w:rPr>
                <w:rFonts w:ascii="Arial" w:eastAsia="Arial Unicode MS" w:hAnsi="Arial" w:cs="Arial"/>
                <w:bCs/>
                <w:sz w:val="22"/>
              </w:rPr>
              <w:t xml:space="preserve">4. </w:t>
            </w:r>
            <w:r w:rsidRPr="00822B49">
              <w:rPr>
                <w:rFonts w:ascii="Arial" w:hAnsi="Arial" w:cs="Arial"/>
                <w:sz w:val="22"/>
              </w:rPr>
              <w:t>Упорядочение границ и создание условий для наиболее эффективного использования земельных участков;</w:t>
            </w:r>
          </w:p>
          <w:p w:rsidR="00901970" w:rsidRPr="00822B49" w:rsidRDefault="00901970" w:rsidP="00F455A6">
            <w:pPr>
              <w:spacing w:line="240" w:lineRule="auto"/>
              <w:rPr>
                <w:rFonts w:ascii="Arial" w:hAnsi="Arial" w:cs="Arial"/>
                <w:sz w:val="22"/>
                <w:highlight w:val="yellow"/>
              </w:rPr>
            </w:pPr>
            <w:r w:rsidRPr="00822B49">
              <w:rPr>
                <w:rFonts w:ascii="Arial" w:eastAsia="Arial Unicode MS" w:hAnsi="Arial" w:cs="Arial"/>
                <w:bCs/>
                <w:sz w:val="22"/>
              </w:rPr>
              <w:t xml:space="preserve"> 5. Обеспечение оснований для инициирования процедуры перевода земельных участков, включенных в границы населенных пунктов, из категории земель сельскохозяйственного назначения в категорию земель населенных пунктов в порядке, установленном законодательством.</w:t>
            </w:r>
          </w:p>
        </w:tc>
        <w:tc>
          <w:tcPr>
            <w:tcW w:w="4820" w:type="dxa"/>
            <w:shd w:val="clear" w:color="auto" w:fill="auto"/>
          </w:tcPr>
          <w:p w:rsidR="00901970" w:rsidRPr="00822B49" w:rsidRDefault="00901970" w:rsidP="00F455A6">
            <w:pPr>
              <w:spacing w:line="240" w:lineRule="auto"/>
              <w:rPr>
                <w:rFonts w:ascii="Arial" w:hAnsi="Arial" w:cs="Arial"/>
                <w:sz w:val="22"/>
                <w:highlight w:val="yellow"/>
              </w:rPr>
            </w:pPr>
            <w:r w:rsidRPr="00822B49">
              <w:rPr>
                <w:rFonts w:ascii="Arial" w:hAnsi="Arial" w:cs="Arial"/>
                <w:sz w:val="22"/>
              </w:rPr>
              <w:t xml:space="preserve">1. Перечень земельных участков, которые предлагаются к включению в границы </w:t>
            </w:r>
            <w:r w:rsidRPr="00822B49">
              <w:rPr>
                <w:rFonts w:ascii="Arial" w:eastAsia="Arial Unicode MS" w:hAnsi="Arial" w:cs="Arial"/>
                <w:bCs/>
                <w:sz w:val="22"/>
              </w:rPr>
              <w:t>с. Новоселки</w:t>
            </w:r>
            <w:r w:rsidRPr="00822B49">
              <w:rPr>
                <w:rFonts w:ascii="Arial" w:hAnsi="Arial" w:cs="Arial"/>
                <w:sz w:val="22"/>
              </w:rPr>
              <w:t>:</w:t>
            </w:r>
          </w:p>
          <w:p w:rsidR="00901970" w:rsidRPr="00822B49" w:rsidRDefault="00901970" w:rsidP="00F455A6">
            <w:pPr>
              <w:numPr>
                <w:ilvl w:val="0"/>
                <w:numId w:val="63"/>
              </w:numPr>
              <w:spacing w:line="240" w:lineRule="auto"/>
              <w:rPr>
                <w:rFonts w:ascii="Arial" w:hAnsi="Arial" w:cs="Arial"/>
                <w:bCs/>
                <w:sz w:val="22"/>
              </w:rPr>
            </w:pPr>
            <w:r w:rsidRPr="00822B49">
              <w:rPr>
                <w:rFonts w:ascii="Arial" w:hAnsi="Arial" w:cs="Arial"/>
                <w:b/>
                <w:bCs/>
                <w:sz w:val="22"/>
              </w:rPr>
              <w:t>52:36:0005050:495</w:t>
            </w:r>
            <w:r w:rsidRPr="00822B49">
              <w:rPr>
                <w:rFonts w:ascii="Arial" w:hAnsi="Arial" w:cs="Arial"/>
                <w:bCs/>
                <w:sz w:val="22"/>
              </w:rPr>
              <w:t xml:space="preserve"> (перевод из земель сельскохозяйственного назначения в земли населенных пунктов);</w:t>
            </w:r>
          </w:p>
          <w:p w:rsidR="00901970" w:rsidRPr="00822B49" w:rsidRDefault="00901970" w:rsidP="00F455A6">
            <w:pPr>
              <w:numPr>
                <w:ilvl w:val="0"/>
                <w:numId w:val="63"/>
              </w:numPr>
              <w:spacing w:line="240" w:lineRule="auto"/>
              <w:rPr>
                <w:rFonts w:ascii="Arial" w:hAnsi="Arial" w:cs="Arial"/>
                <w:bCs/>
                <w:sz w:val="22"/>
              </w:rPr>
            </w:pPr>
            <w:r w:rsidRPr="00822B49">
              <w:rPr>
                <w:rFonts w:ascii="Arial" w:hAnsi="Arial" w:cs="Arial"/>
                <w:b/>
                <w:bCs/>
                <w:sz w:val="22"/>
              </w:rPr>
              <w:t>52:36:0005047:4</w:t>
            </w:r>
            <w:r w:rsidRPr="00822B49">
              <w:rPr>
                <w:rFonts w:ascii="Arial" w:hAnsi="Arial" w:cs="Arial"/>
                <w:bCs/>
                <w:sz w:val="22"/>
              </w:rPr>
              <w:t xml:space="preserve"> (перевод из земель сельскохозяйственного назначения в земли населенных пунктов);</w:t>
            </w:r>
          </w:p>
          <w:p w:rsidR="00901970" w:rsidRPr="00822B49" w:rsidRDefault="00901970" w:rsidP="00F455A6">
            <w:pPr>
              <w:numPr>
                <w:ilvl w:val="0"/>
                <w:numId w:val="63"/>
              </w:numPr>
              <w:spacing w:line="240" w:lineRule="auto"/>
              <w:rPr>
                <w:rFonts w:ascii="Arial" w:hAnsi="Arial" w:cs="Arial"/>
                <w:bCs/>
                <w:sz w:val="22"/>
              </w:rPr>
            </w:pPr>
            <w:r w:rsidRPr="00822B49">
              <w:rPr>
                <w:rFonts w:ascii="Arial" w:hAnsi="Arial" w:cs="Arial"/>
                <w:b/>
                <w:bCs/>
                <w:sz w:val="22"/>
              </w:rPr>
              <w:t xml:space="preserve">52:36:0005047:5 </w:t>
            </w:r>
            <w:r w:rsidRPr="00822B49">
              <w:rPr>
                <w:rFonts w:ascii="Arial" w:hAnsi="Arial" w:cs="Arial"/>
                <w:bCs/>
                <w:sz w:val="22"/>
              </w:rPr>
              <w:t>(перевод из земель сельскохозяйственного назначения в земли населенных пунктов);</w:t>
            </w:r>
          </w:p>
          <w:p w:rsidR="00901970" w:rsidRPr="00822B49" w:rsidRDefault="00901970" w:rsidP="00F455A6">
            <w:pPr>
              <w:spacing w:line="240" w:lineRule="auto"/>
              <w:rPr>
                <w:rFonts w:ascii="Arial" w:hAnsi="Arial" w:cs="Arial"/>
                <w:sz w:val="22"/>
                <w:highlight w:val="yellow"/>
              </w:rPr>
            </w:pPr>
            <w:r w:rsidRPr="00822B49">
              <w:rPr>
                <w:rFonts w:ascii="Arial" w:hAnsi="Arial" w:cs="Arial"/>
                <w:sz w:val="22"/>
              </w:rPr>
              <w:t>2.</w:t>
            </w:r>
            <w:r w:rsidRPr="00822B49">
              <w:rPr>
                <w:rFonts w:ascii="Arial" w:hAnsi="Arial" w:cs="Arial"/>
                <w:color w:val="FF0000"/>
                <w:sz w:val="22"/>
              </w:rPr>
              <w:t xml:space="preserve"> </w:t>
            </w:r>
            <w:r w:rsidRPr="00822B49">
              <w:rPr>
                <w:rFonts w:ascii="Arial" w:hAnsi="Arial" w:cs="Arial"/>
                <w:sz w:val="22"/>
              </w:rPr>
              <w:t>Местоположение земельных участков на присоединяемых территориях отображено в картах территориального планирования.</w:t>
            </w:r>
          </w:p>
        </w:tc>
        <w:tc>
          <w:tcPr>
            <w:tcW w:w="2976" w:type="dxa"/>
            <w:shd w:val="clear" w:color="auto" w:fill="auto"/>
          </w:tcPr>
          <w:p w:rsidR="00901970" w:rsidRPr="00822B49" w:rsidRDefault="00901970" w:rsidP="00F455A6">
            <w:pPr>
              <w:spacing w:line="240" w:lineRule="auto"/>
              <w:rPr>
                <w:rFonts w:ascii="Arial" w:hAnsi="Arial" w:cs="Arial"/>
                <w:sz w:val="22"/>
              </w:rPr>
            </w:pPr>
            <w:r w:rsidRPr="00822B49">
              <w:rPr>
                <w:rFonts w:ascii="Arial" w:hAnsi="Arial" w:cs="Arial"/>
                <w:sz w:val="22"/>
              </w:rPr>
              <w:t xml:space="preserve">Общая площадь территорий, включаемых в границы </w:t>
            </w:r>
          </w:p>
          <w:p w:rsidR="00901970" w:rsidRPr="00822B49" w:rsidRDefault="00901970" w:rsidP="00F455A6">
            <w:pPr>
              <w:spacing w:line="240" w:lineRule="auto"/>
              <w:rPr>
                <w:rFonts w:ascii="Arial" w:hAnsi="Arial" w:cs="Arial"/>
                <w:sz w:val="22"/>
              </w:rPr>
            </w:pPr>
            <w:r w:rsidRPr="00822B49">
              <w:rPr>
                <w:rFonts w:ascii="Arial" w:eastAsia="Arial Unicode MS" w:hAnsi="Arial" w:cs="Arial"/>
                <w:bCs/>
                <w:sz w:val="22"/>
              </w:rPr>
              <w:t>с. Новоселки</w:t>
            </w:r>
            <w:r w:rsidRPr="00822B49">
              <w:rPr>
                <w:rFonts w:ascii="Arial" w:hAnsi="Arial" w:cs="Arial"/>
                <w:sz w:val="22"/>
              </w:rPr>
              <w:t xml:space="preserve"> – 48,3 га.</w:t>
            </w:r>
          </w:p>
          <w:p w:rsidR="00901970" w:rsidRPr="00822B49" w:rsidRDefault="00901970" w:rsidP="00F455A6">
            <w:pPr>
              <w:spacing w:line="240" w:lineRule="auto"/>
              <w:rPr>
                <w:rFonts w:ascii="Arial" w:eastAsia="Arial Unicode MS" w:hAnsi="Arial" w:cs="Arial"/>
                <w:bCs/>
                <w:sz w:val="22"/>
                <w:highlight w:val="yellow"/>
              </w:rPr>
            </w:pPr>
          </w:p>
          <w:p w:rsidR="00901970" w:rsidRPr="00822B49" w:rsidRDefault="00901970" w:rsidP="00F455A6">
            <w:pPr>
              <w:spacing w:line="240" w:lineRule="auto"/>
              <w:rPr>
                <w:rFonts w:ascii="Arial" w:eastAsia="Arial Unicode MS" w:hAnsi="Arial" w:cs="Arial"/>
                <w:bCs/>
                <w:sz w:val="22"/>
                <w:highlight w:val="yellow"/>
              </w:rPr>
            </w:pPr>
          </w:p>
        </w:tc>
      </w:tr>
      <w:tr w:rsidR="00901970" w:rsidRPr="00822B49" w:rsidTr="00F455A6">
        <w:trPr>
          <w:trHeight w:val="457"/>
        </w:trPr>
        <w:tc>
          <w:tcPr>
            <w:tcW w:w="817" w:type="dxa"/>
            <w:shd w:val="clear" w:color="auto" w:fill="auto"/>
          </w:tcPr>
          <w:p w:rsidR="00901970" w:rsidRPr="00822B49" w:rsidRDefault="00901970" w:rsidP="00F455A6">
            <w:pPr>
              <w:spacing w:line="240" w:lineRule="auto"/>
              <w:jc w:val="center"/>
              <w:rPr>
                <w:rFonts w:ascii="Arial" w:eastAsia="Arial Unicode MS" w:hAnsi="Arial" w:cs="Arial"/>
                <w:bCs/>
                <w:sz w:val="22"/>
              </w:rPr>
            </w:pPr>
            <w:r w:rsidRPr="00822B49">
              <w:rPr>
                <w:rFonts w:ascii="Arial" w:eastAsia="Arial Unicode MS" w:hAnsi="Arial" w:cs="Arial"/>
                <w:bCs/>
                <w:sz w:val="22"/>
              </w:rPr>
              <w:t>4</w:t>
            </w:r>
          </w:p>
        </w:tc>
        <w:tc>
          <w:tcPr>
            <w:tcW w:w="2126" w:type="dxa"/>
            <w:shd w:val="clear" w:color="auto" w:fill="auto"/>
          </w:tcPr>
          <w:p w:rsidR="00901970" w:rsidRPr="00822B49" w:rsidRDefault="00901970" w:rsidP="00F455A6">
            <w:pPr>
              <w:spacing w:line="240" w:lineRule="auto"/>
              <w:jc w:val="center"/>
              <w:rPr>
                <w:rFonts w:ascii="Arial" w:eastAsia="Arial Unicode MS" w:hAnsi="Arial" w:cs="Arial"/>
                <w:bCs/>
                <w:sz w:val="22"/>
              </w:rPr>
            </w:pPr>
            <w:r w:rsidRPr="00822B49">
              <w:rPr>
                <w:rFonts w:ascii="Arial" w:eastAsia="Arial Unicode MS" w:hAnsi="Arial" w:cs="Arial"/>
                <w:bCs/>
                <w:sz w:val="22"/>
              </w:rPr>
              <w:t>Изменение границ с. Федурино</w:t>
            </w:r>
          </w:p>
        </w:tc>
        <w:tc>
          <w:tcPr>
            <w:tcW w:w="4111" w:type="dxa"/>
            <w:shd w:val="clear" w:color="auto" w:fill="auto"/>
          </w:tcPr>
          <w:p w:rsidR="00901970" w:rsidRPr="00822B49" w:rsidRDefault="00901970" w:rsidP="00F455A6">
            <w:pPr>
              <w:spacing w:line="240" w:lineRule="auto"/>
              <w:rPr>
                <w:rFonts w:ascii="Arial" w:hAnsi="Arial" w:cs="Arial"/>
                <w:sz w:val="22"/>
              </w:rPr>
            </w:pPr>
            <w:r w:rsidRPr="00822B49">
              <w:rPr>
                <w:rFonts w:ascii="Arial" w:hAnsi="Arial" w:cs="Arial"/>
                <w:sz w:val="22"/>
              </w:rPr>
              <w:t xml:space="preserve">1. Утверждение генерального плана и учет в ГКН земель населенных пунктов </w:t>
            </w:r>
            <w:r w:rsidRPr="00822B49">
              <w:rPr>
                <w:rFonts w:ascii="Arial" w:eastAsia="Arial Unicode MS" w:hAnsi="Arial" w:cs="Arial"/>
                <w:bCs/>
                <w:sz w:val="22"/>
              </w:rPr>
              <w:t>Новосельского</w:t>
            </w:r>
            <w:r w:rsidRPr="00822B49">
              <w:rPr>
                <w:rFonts w:ascii="Arial" w:hAnsi="Arial" w:cs="Arial"/>
                <w:sz w:val="22"/>
              </w:rPr>
              <w:t xml:space="preserve"> сельсовета;</w:t>
            </w:r>
          </w:p>
          <w:p w:rsidR="00901970" w:rsidRPr="00822B49" w:rsidRDefault="00901970" w:rsidP="00F455A6">
            <w:pPr>
              <w:spacing w:line="240" w:lineRule="auto"/>
              <w:rPr>
                <w:rFonts w:ascii="Arial" w:eastAsia="Arial Unicode MS" w:hAnsi="Arial" w:cs="Arial"/>
                <w:bCs/>
                <w:sz w:val="22"/>
              </w:rPr>
            </w:pPr>
            <w:r w:rsidRPr="00822B49">
              <w:rPr>
                <w:rFonts w:ascii="Arial" w:eastAsia="Arial Unicode MS" w:hAnsi="Arial" w:cs="Arial"/>
                <w:bCs/>
                <w:sz w:val="22"/>
              </w:rPr>
              <w:t>2. Включение в границы населенных пунктов части земель сельскохозяйственного назначения, входящих в Новосельский сельсовет;</w:t>
            </w:r>
          </w:p>
          <w:p w:rsidR="00901970" w:rsidRPr="00822B49" w:rsidRDefault="00901970" w:rsidP="00F455A6">
            <w:pPr>
              <w:tabs>
                <w:tab w:val="left" w:pos="317"/>
              </w:tabs>
              <w:spacing w:line="240" w:lineRule="auto"/>
              <w:rPr>
                <w:rFonts w:ascii="Arial" w:eastAsia="Arial Unicode MS" w:hAnsi="Arial" w:cs="Arial"/>
                <w:bCs/>
                <w:sz w:val="22"/>
              </w:rPr>
            </w:pPr>
            <w:r w:rsidRPr="00822B49">
              <w:rPr>
                <w:rFonts w:ascii="Arial" w:eastAsia="Arial Unicode MS" w:hAnsi="Arial" w:cs="Arial"/>
                <w:bCs/>
                <w:sz w:val="22"/>
              </w:rPr>
              <w:lastRenderedPageBreak/>
              <w:t>3. Включение в границы населенных пунктов земельных участков, на которых имеются существующие объекты недвижимости (приведение границ населенных пунктов в соответствие с фактическим использованием земельных участков);</w:t>
            </w:r>
          </w:p>
          <w:p w:rsidR="00901970" w:rsidRPr="00822B49" w:rsidRDefault="00901970" w:rsidP="00F455A6">
            <w:pPr>
              <w:spacing w:line="240" w:lineRule="auto"/>
              <w:rPr>
                <w:rFonts w:ascii="Arial" w:hAnsi="Arial" w:cs="Arial"/>
                <w:sz w:val="22"/>
              </w:rPr>
            </w:pPr>
            <w:r w:rsidRPr="00822B49">
              <w:rPr>
                <w:rFonts w:ascii="Arial" w:eastAsia="Arial Unicode MS" w:hAnsi="Arial" w:cs="Arial"/>
                <w:bCs/>
                <w:sz w:val="22"/>
              </w:rPr>
              <w:t xml:space="preserve">4. </w:t>
            </w:r>
            <w:r w:rsidRPr="00822B49">
              <w:rPr>
                <w:rFonts w:ascii="Arial" w:hAnsi="Arial" w:cs="Arial"/>
                <w:sz w:val="22"/>
              </w:rPr>
              <w:t>Упорядочение границ и создание условий для наиболее эффективного использования земельных участков;</w:t>
            </w:r>
          </w:p>
          <w:p w:rsidR="00901970" w:rsidRPr="00822B49" w:rsidRDefault="00901970" w:rsidP="00F455A6">
            <w:pPr>
              <w:spacing w:line="240" w:lineRule="auto"/>
              <w:rPr>
                <w:rFonts w:ascii="Arial" w:eastAsia="Arial Unicode MS" w:hAnsi="Arial" w:cs="Arial"/>
                <w:bCs/>
                <w:sz w:val="22"/>
              </w:rPr>
            </w:pPr>
            <w:r w:rsidRPr="00822B49">
              <w:rPr>
                <w:rFonts w:ascii="Arial" w:eastAsia="Arial Unicode MS" w:hAnsi="Arial" w:cs="Arial"/>
                <w:bCs/>
                <w:sz w:val="22"/>
              </w:rPr>
              <w:t xml:space="preserve"> 5. Обеспечение оснований для инициирования процедуры перевода земельных участков, включенных в границы населенных пунктов, из категории земель сельскохозяйственного назначения в категорию земель населенных пунктов в порядке, установленном законодательством.</w:t>
            </w:r>
          </w:p>
          <w:p w:rsidR="00901970" w:rsidRPr="00822B49" w:rsidRDefault="00901970" w:rsidP="00F455A6">
            <w:pPr>
              <w:spacing w:line="240" w:lineRule="auto"/>
              <w:rPr>
                <w:rFonts w:ascii="Arial" w:hAnsi="Arial" w:cs="Arial"/>
                <w:sz w:val="22"/>
              </w:rPr>
            </w:pPr>
          </w:p>
        </w:tc>
        <w:tc>
          <w:tcPr>
            <w:tcW w:w="4820" w:type="dxa"/>
            <w:shd w:val="clear" w:color="auto" w:fill="auto"/>
          </w:tcPr>
          <w:p w:rsidR="00901970" w:rsidRPr="00822B49" w:rsidRDefault="00901970" w:rsidP="00F455A6">
            <w:pPr>
              <w:spacing w:line="240" w:lineRule="auto"/>
              <w:rPr>
                <w:rFonts w:ascii="Arial" w:hAnsi="Arial" w:cs="Arial"/>
                <w:sz w:val="22"/>
              </w:rPr>
            </w:pPr>
            <w:r w:rsidRPr="00822B49">
              <w:rPr>
                <w:rFonts w:ascii="Arial" w:hAnsi="Arial" w:cs="Arial"/>
                <w:sz w:val="22"/>
              </w:rPr>
              <w:lastRenderedPageBreak/>
              <w:t xml:space="preserve">1. Перечень земельных участков, которые предлагаются к включению в границы </w:t>
            </w:r>
            <w:r w:rsidRPr="00822B49">
              <w:rPr>
                <w:rFonts w:ascii="Arial" w:eastAsia="Arial Unicode MS" w:hAnsi="Arial" w:cs="Arial"/>
                <w:bCs/>
                <w:sz w:val="22"/>
              </w:rPr>
              <w:t>с. Федурино</w:t>
            </w:r>
            <w:r w:rsidRPr="00822B49">
              <w:rPr>
                <w:rFonts w:ascii="Arial" w:hAnsi="Arial" w:cs="Arial"/>
                <w:sz w:val="22"/>
              </w:rPr>
              <w:t>:</w:t>
            </w:r>
          </w:p>
          <w:p w:rsidR="00901970" w:rsidRPr="00822B49" w:rsidRDefault="00901970" w:rsidP="00F455A6">
            <w:pPr>
              <w:numPr>
                <w:ilvl w:val="0"/>
                <w:numId w:val="63"/>
              </w:numPr>
              <w:spacing w:line="240" w:lineRule="auto"/>
              <w:rPr>
                <w:rFonts w:ascii="Arial" w:hAnsi="Arial" w:cs="Arial"/>
                <w:bCs/>
                <w:sz w:val="22"/>
              </w:rPr>
            </w:pPr>
            <w:r w:rsidRPr="00822B49">
              <w:rPr>
                <w:rFonts w:ascii="Arial" w:hAnsi="Arial" w:cs="Arial"/>
                <w:b/>
                <w:bCs/>
                <w:sz w:val="22"/>
              </w:rPr>
              <w:t>52:36:0005044:2</w:t>
            </w:r>
            <w:r w:rsidRPr="00822B49">
              <w:rPr>
                <w:rFonts w:ascii="Arial" w:hAnsi="Arial" w:cs="Arial"/>
                <w:bCs/>
                <w:sz w:val="22"/>
              </w:rPr>
              <w:t xml:space="preserve"> (перевод из земель сельскохозяйственного назначения в земли населенных пунктов);</w:t>
            </w:r>
          </w:p>
          <w:p w:rsidR="00901970" w:rsidRPr="00822B49" w:rsidRDefault="00901970" w:rsidP="00F455A6">
            <w:pPr>
              <w:spacing w:line="240" w:lineRule="auto"/>
              <w:rPr>
                <w:rFonts w:ascii="Arial" w:hAnsi="Arial" w:cs="Arial"/>
                <w:sz w:val="22"/>
                <w:highlight w:val="yellow"/>
              </w:rPr>
            </w:pPr>
            <w:r w:rsidRPr="00822B49">
              <w:rPr>
                <w:rFonts w:ascii="Arial" w:hAnsi="Arial" w:cs="Arial"/>
                <w:sz w:val="22"/>
              </w:rPr>
              <w:lastRenderedPageBreak/>
              <w:t>2.</w:t>
            </w:r>
            <w:r w:rsidRPr="00822B49">
              <w:rPr>
                <w:rFonts w:ascii="Arial" w:hAnsi="Arial" w:cs="Arial"/>
                <w:color w:val="FF0000"/>
                <w:sz w:val="22"/>
              </w:rPr>
              <w:t xml:space="preserve"> </w:t>
            </w:r>
            <w:r w:rsidRPr="00822B49">
              <w:rPr>
                <w:rFonts w:ascii="Arial" w:hAnsi="Arial" w:cs="Arial"/>
                <w:sz w:val="22"/>
              </w:rPr>
              <w:t>Местоположение земельных участков на присоединяемых территориях отображено в картах территориального планирования.</w:t>
            </w:r>
          </w:p>
        </w:tc>
        <w:tc>
          <w:tcPr>
            <w:tcW w:w="2976" w:type="dxa"/>
            <w:shd w:val="clear" w:color="auto" w:fill="auto"/>
          </w:tcPr>
          <w:p w:rsidR="00901970" w:rsidRPr="00822B49" w:rsidRDefault="00901970" w:rsidP="00F455A6">
            <w:pPr>
              <w:spacing w:line="240" w:lineRule="auto"/>
              <w:rPr>
                <w:rFonts w:ascii="Arial" w:hAnsi="Arial" w:cs="Arial"/>
                <w:sz w:val="22"/>
              </w:rPr>
            </w:pPr>
            <w:r w:rsidRPr="00822B49">
              <w:rPr>
                <w:rFonts w:ascii="Arial" w:hAnsi="Arial" w:cs="Arial"/>
                <w:sz w:val="22"/>
              </w:rPr>
              <w:lastRenderedPageBreak/>
              <w:t xml:space="preserve">Общая площадь территорий, включаемых в границы </w:t>
            </w:r>
          </w:p>
          <w:p w:rsidR="00901970" w:rsidRPr="00822B49" w:rsidRDefault="00901970" w:rsidP="00F455A6">
            <w:pPr>
              <w:spacing w:line="240" w:lineRule="auto"/>
              <w:rPr>
                <w:rFonts w:ascii="Arial" w:hAnsi="Arial" w:cs="Arial"/>
                <w:sz w:val="22"/>
              </w:rPr>
            </w:pPr>
            <w:r w:rsidRPr="00822B49">
              <w:rPr>
                <w:rFonts w:ascii="Arial" w:eastAsia="Arial Unicode MS" w:hAnsi="Arial" w:cs="Arial"/>
                <w:bCs/>
                <w:sz w:val="22"/>
              </w:rPr>
              <w:t>с. Федурино</w:t>
            </w:r>
            <w:r w:rsidRPr="00822B49">
              <w:rPr>
                <w:rFonts w:ascii="Arial" w:hAnsi="Arial" w:cs="Arial"/>
                <w:sz w:val="22"/>
              </w:rPr>
              <w:t xml:space="preserve"> – 4,2 га.</w:t>
            </w:r>
          </w:p>
          <w:p w:rsidR="00901970" w:rsidRPr="00822B49" w:rsidRDefault="00901970" w:rsidP="00F455A6">
            <w:pPr>
              <w:spacing w:line="240" w:lineRule="auto"/>
              <w:rPr>
                <w:rFonts w:ascii="Arial" w:eastAsia="Arial Unicode MS" w:hAnsi="Arial" w:cs="Arial"/>
                <w:bCs/>
                <w:sz w:val="22"/>
                <w:highlight w:val="yellow"/>
              </w:rPr>
            </w:pPr>
          </w:p>
          <w:p w:rsidR="00901970" w:rsidRPr="00822B49" w:rsidRDefault="00901970" w:rsidP="00F455A6">
            <w:pPr>
              <w:spacing w:line="240" w:lineRule="auto"/>
              <w:rPr>
                <w:rFonts w:ascii="Arial" w:eastAsia="Arial Unicode MS" w:hAnsi="Arial" w:cs="Arial"/>
                <w:bCs/>
                <w:sz w:val="22"/>
                <w:highlight w:val="yellow"/>
              </w:rPr>
            </w:pPr>
          </w:p>
        </w:tc>
      </w:tr>
    </w:tbl>
    <w:p w:rsidR="00901970" w:rsidRDefault="00901970" w:rsidP="00901970">
      <w:pPr>
        <w:rPr>
          <w:rFonts w:ascii="Arial" w:hAnsi="Arial" w:cs="Arial"/>
          <w:sz w:val="22"/>
        </w:rPr>
        <w:sectPr w:rsidR="00901970" w:rsidSect="00822B49">
          <w:pgSz w:w="16838" w:h="11906" w:orient="landscape" w:code="9"/>
          <w:pgMar w:top="1701" w:right="1247" w:bottom="567" w:left="539" w:header="425" w:footer="284" w:gutter="0"/>
          <w:cols w:space="708"/>
          <w:docGrid w:linePitch="360"/>
        </w:sectPr>
      </w:pPr>
    </w:p>
    <w:p w:rsidR="00901970" w:rsidRDefault="00901970" w:rsidP="007F1F49">
      <w:pPr>
        <w:rPr>
          <w:rFonts w:ascii="Arial" w:hAnsi="Arial" w:cs="Arial"/>
          <w:b/>
          <w:sz w:val="22"/>
        </w:rPr>
      </w:pPr>
    </w:p>
    <w:p w:rsidR="00A20054" w:rsidRPr="007F1F49" w:rsidRDefault="00A20054" w:rsidP="007F1F49">
      <w:pPr>
        <w:rPr>
          <w:rFonts w:ascii="Arial" w:hAnsi="Arial" w:cs="Arial"/>
          <w:b/>
          <w:sz w:val="22"/>
        </w:rPr>
      </w:pPr>
      <w:r w:rsidRPr="007F1F49">
        <w:rPr>
          <w:rFonts w:ascii="Arial" w:hAnsi="Arial" w:cs="Arial"/>
          <w:b/>
          <w:sz w:val="22"/>
        </w:rPr>
        <w:t>Земельные участки, включаемые в границы населенного пункта</w:t>
      </w:r>
    </w:p>
    <w:p w:rsidR="00A20054" w:rsidRPr="007F1F49" w:rsidRDefault="00A20054" w:rsidP="007F1F49">
      <w:pPr>
        <w:autoSpaceDE w:val="0"/>
        <w:autoSpaceDN w:val="0"/>
        <w:adjustRightInd w:val="0"/>
        <w:ind w:firstLine="709"/>
        <w:rPr>
          <w:rFonts w:ascii="Arial" w:hAnsi="Arial" w:cs="Arial"/>
          <w:sz w:val="22"/>
        </w:rPr>
      </w:pPr>
      <w:r w:rsidRPr="007F1F49">
        <w:rPr>
          <w:rFonts w:ascii="Arial" w:hAnsi="Arial" w:cs="Arial"/>
          <w:sz w:val="22"/>
        </w:rPr>
        <w:t>В отношении изменения границ населенных пунктов следует отметить, что в соответствии со статьей 84 Земельного кодекса РФ установлением или изменением границ населенных пунктов является:</w:t>
      </w:r>
    </w:p>
    <w:p w:rsidR="00A20054" w:rsidRPr="007F1F49" w:rsidRDefault="00A20054" w:rsidP="007F1F49">
      <w:pPr>
        <w:autoSpaceDE w:val="0"/>
        <w:autoSpaceDN w:val="0"/>
        <w:adjustRightInd w:val="0"/>
        <w:ind w:firstLine="709"/>
        <w:rPr>
          <w:rFonts w:ascii="Arial" w:hAnsi="Arial" w:cs="Arial"/>
          <w:i/>
          <w:sz w:val="22"/>
          <w:lang w:eastAsia="ru-RU"/>
        </w:rPr>
      </w:pPr>
      <w:r w:rsidRPr="007F1F49">
        <w:rPr>
          <w:rFonts w:ascii="Arial" w:hAnsi="Arial" w:cs="Arial"/>
          <w:i/>
          <w:sz w:val="22"/>
          <w:lang w:eastAsia="ru-RU"/>
        </w:rPr>
        <w:t>1) утверждение или изменение генерального плана городского округа, поселения, отображающего границы населенных пунктов, расположенных в границах соответствующего муниципального образования;</w:t>
      </w:r>
    </w:p>
    <w:p w:rsidR="00A20054" w:rsidRPr="007F1F49" w:rsidRDefault="00A20054" w:rsidP="007F1F49">
      <w:pPr>
        <w:autoSpaceDE w:val="0"/>
        <w:autoSpaceDN w:val="0"/>
        <w:adjustRightInd w:val="0"/>
        <w:ind w:firstLine="709"/>
        <w:rPr>
          <w:rFonts w:ascii="Arial" w:hAnsi="Arial" w:cs="Arial"/>
          <w:i/>
          <w:sz w:val="22"/>
          <w:lang w:eastAsia="ru-RU"/>
        </w:rPr>
      </w:pPr>
      <w:r w:rsidRPr="007F1F49">
        <w:rPr>
          <w:rFonts w:ascii="Arial" w:hAnsi="Arial" w:cs="Arial"/>
          <w:i/>
          <w:sz w:val="22"/>
          <w:lang w:eastAsia="ru-RU"/>
        </w:rPr>
        <w:t>2) утверждение или изменение схемы территориального планирования муниципального района, отображающей границы сельских населенных пунктов, расположенных за пределами границ поселений (на межселенных территориях).</w:t>
      </w:r>
    </w:p>
    <w:p w:rsidR="00A20054" w:rsidRPr="007F1F49" w:rsidRDefault="00A20054" w:rsidP="007F1F49">
      <w:pPr>
        <w:autoSpaceDE w:val="0"/>
        <w:autoSpaceDN w:val="0"/>
        <w:adjustRightInd w:val="0"/>
        <w:ind w:firstLine="709"/>
        <w:rPr>
          <w:rFonts w:ascii="Arial" w:hAnsi="Arial" w:cs="Arial"/>
          <w:sz w:val="22"/>
        </w:rPr>
      </w:pPr>
      <w:r w:rsidRPr="007F1F49">
        <w:rPr>
          <w:rFonts w:ascii="Arial" w:hAnsi="Arial" w:cs="Arial"/>
          <w:sz w:val="22"/>
        </w:rPr>
        <w:t>В таблице 2.14.</w:t>
      </w:r>
      <w:r w:rsidR="00B85A12">
        <w:rPr>
          <w:rFonts w:ascii="Arial" w:hAnsi="Arial" w:cs="Arial"/>
          <w:sz w:val="22"/>
        </w:rPr>
        <w:t>3</w:t>
      </w:r>
      <w:r w:rsidRPr="007F1F49">
        <w:rPr>
          <w:rFonts w:ascii="Arial" w:hAnsi="Arial" w:cs="Arial"/>
          <w:sz w:val="22"/>
        </w:rPr>
        <w:t xml:space="preserve"> дана характеристика </w:t>
      </w:r>
      <w:r w:rsidR="00C429AE" w:rsidRPr="007F1F49">
        <w:rPr>
          <w:rFonts w:ascii="Arial" w:hAnsi="Arial" w:cs="Arial"/>
          <w:sz w:val="22"/>
        </w:rPr>
        <w:t>земельных участков,</w:t>
      </w:r>
      <w:r w:rsidRPr="007F1F49">
        <w:rPr>
          <w:rFonts w:ascii="Arial" w:hAnsi="Arial" w:cs="Arial"/>
          <w:sz w:val="22"/>
        </w:rPr>
        <w:t xml:space="preserve"> планируемых к включению в границы населенных пунктов.</w:t>
      </w:r>
    </w:p>
    <w:p w:rsidR="00A20054" w:rsidRPr="007F1F49" w:rsidRDefault="00A20054" w:rsidP="007F1F49">
      <w:pPr>
        <w:autoSpaceDE w:val="0"/>
        <w:autoSpaceDN w:val="0"/>
        <w:adjustRightInd w:val="0"/>
        <w:jc w:val="left"/>
        <w:rPr>
          <w:rFonts w:ascii="Arial" w:hAnsi="Arial" w:cs="Arial"/>
          <w:sz w:val="22"/>
        </w:rPr>
      </w:pPr>
      <w:r w:rsidRPr="007F1F49">
        <w:rPr>
          <w:rFonts w:ascii="Arial" w:eastAsia="Times New Roman" w:hAnsi="Arial" w:cs="Arial"/>
          <w:iCs/>
          <w:color w:val="000000"/>
          <w:sz w:val="22"/>
          <w:lang w:eastAsia="ru-RU"/>
        </w:rPr>
        <w:t>Таблица 2.14.</w:t>
      </w:r>
      <w:r w:rsidR="00B85A12">
        <w:rPr>
          <w:rFonts w:ascii="Arial" w:eastAsia="Times New Roman" w:hAnsi="Arial" w:cs="Arial"/>
          <w:iCs/>
          <w:color w:val="000000"/>
          <w:sz w:val="22"/>
          <w:lang w:eastAsia="ru-RU"/>
        </w:rPr>
        <w:t>3</w:t>
      </w:r>
      <w:r w:rsidRPr="007F1F49">
        <w:rPr>
          <w:rFonts w:ascii="Arial" w:eastAsia="Times New Roman" w:hAnsi="Arial" w:cs="Arial"/>
          <w:iCs/>
          <w:color w:val="000000"/>
          <w:sz w:val="22"/>
          <w:lang w:eastAsia="ru-RU"/>
        </w:rPr>
        <w:t xml:space="preserve"> - Земельные участки, планируемые к включению в земли населенных пунктов</w:t>
      </w:r>
    </w:p>
    <w:tbl>
      <w:tblPr>
        <w:tblW w:w="9746" w:type="dxa"/>
        <w:tblInd w:w="108" w:type="dxa"/>
        <w:tblLook w:val="04A0" w:firstRow="1" w:lastRow="0" w:firstColumn="1" w:lastColumn="0" w:noHBand="0" w:noVBand="1"/>
      </w:tblPr>
      <w:tblGrid>
        <w:gridCol w:w="1468"/>
        <w:gridCol w:w="2416"/>
        <w:gridCol w:w="1560"/>
        <w:gridCol w:w="2395"/>
        <w:gridCol w:w="1907"/>
      </w:tblGrid>
      <w:tr w:rsidR="002B4A32" w:rsidRPr="007F1F49" w:rsidTr="00825E25">
        <w:trPr>
          <w:trHeight w:val="1200"/>
          <w:tblHeader/>
        </w:trPr>
        <w:tc>
          <w:tcPr>
            <w:tcW w:w="1468" w:type="dxa"/>
            <w:tcBorders>
              <w:top w:val="single" w:sz="4" w:space="0" w:color="auto"/>
              <w:left w:val="single" w:sz="4" w:space="0" w:color="auto"/>
              <w:bottom w:val="single" w:sz="4" w:space="0" w:color="auto"/>
              <w:right w:val="single" w:sz="4" w:space="0" w:color="auto"/>
            </w:tcBorders>
            <w:shd w:val="clear" w:color="auto" w:fill="auto"/>
            <w:hideMark/>
          </w:tcPr>
          <w:p w:rsidR="00A20054" w:rsidRPr="007F1F49" w:rsidRDefault="00A20054" w:rsidP="007F1F49">
            <w:pPr>
              <w:spacing w:line="240" w:lineRule="auto"/>
              <w:jc w:val="left"/>
              <w:rPr>
                <w:rFonts w:ascii="Arial" w:eastAsia="Times New Roman" w:hAnsi="Arial" w:cs="Arial"/>
                <w:b/>
                <w:bCs/>
                <w:color w:val="000000"/>
                <w:sz w:val="20"/>
                <w:szCs w:val="20"/>
                <w:lang w:eastAsia="ru-RU"/>
              </w:rPr>
            </w:pPr>
            <w:r w:rsidRPr="007F1F49">
              <w:rPr>
                <w:rFonts w:ascii="Arial" w:eastAsia="Times New Roman" w:hAnsi="Arial" w:cs="Arial"/>
                <w:b/>
                <w:bCs/>
                <w:color w:val="000000"/>
                <w:sz w:val="20"/>
                <w:szCs w:val="20"/>
                <w:lang w:eastAsia="ru-RU"/>
              </w:rPr>
              <w:t>Населенный пункт</w:t>
            </w:r>
          </w:p>
        </w:tc>
        <w:tc>
          <w:tcPr>
            <w:tcW w:w="2416" w:type="dxa"/>
            <w:tcBorders>
              <w:top w:val="single" w:sz="4" w:space="0" w:color="auto"/>
              <w:left w:val="nil"/>
              <w:bottom w:val="single" w:sz="4" w:space="0" w:color="auto"/>
              <w:right w:val="single" w:sz="4" w:space="0" w:color="auto"/>
            </w:tcBorders>
            <w:shd w:val="clear" w:color="auto" w:fill="auto"/>
            <w:hideMark/>
          </w:tcPr>
          <w:p w:rsidR="00A20054" w:rsidRPr="007F1F49" w:rsidRDefault="00A20054" w:rsidP="007F1F49">
            <w:pPr>
              <w:spacing w:line="240" w:lineRule="auto"/>
              <w:jc w:val="left"/>
              <w:rPr>
                <w:rFonts w:ascii="Arial" w:eastAsia="Times New Roman" w:hAnsi="Arial" w:cs="Arial"/>
                <w:b/>
                <w:bCs/>
                <w:color w:val="000000"/>
                <w:sz w:val="20"/>
                <w:szCs w:val="20"/>
                <w:lang w:eastAsia="ru-RU"/>
              </w:rPr>
            </w:pPr>
            <w:r w:rsidRPr="007F1F49">
              <w:rPr>
                <w:rFonts w:ascii="Arial" w:eastAsia="Times New Roman" w:hAnsi="Arial" w:cs="Arial"/>
                <w:b/>
                <w:bCs/>
                <w:color w:val="000000"/>
                <w:sz w:val="20"/>
                <w:szCs w:val="20"/>
                <w:lang w:eastAsia="ru-RU"/>
              </w:rPr>
              <w:t>Кадастровый номер земельного участка</w:t>
            </w:r>
          </w:p>
        </w:tc>
        <w:tc>
          <w:tcPr>
            <w:tcW w:w="1560" w:type="dxa"/>
            <w:tcBorders>
              <w:top w:val="single" w:sz="4" w:space="0" w:color="auto"/>
              <w:left w:val="nil"/>
              <w:bottom w:val="single" w:sz="4" w:space="0" w:color="auto"/>
              <w:right w:val="single" w:sz="4" w:space="0" w:color="auto"/>
            </w:tcBorders>
            <w:shd w:val="clear" w:color="auto" w:fill="auto"/>
            <w:hideMark/>
          </w:tcPr>
          <w:p w:rsidR="00A20054" w:rsidRPr="007F1F49" w:rsidRDefault="00A20054" w:rsidP="007F1F49">
            <w:pPr>
              <w:spacing w:line="240" w:lineRule="auto"/>
              <w:jc w:val="left"/>
              <w:rPr>
                <w:rFonts w:ascii="Arial" w:eastAsia="Times New Roman" w:hAnsi="Arial" w:cs="Arial"/>
                <w:b/>
                <w:bCs/>
                <w:color w:val="000000"/>
                <w:sz w:val="20"/>
                <w:szCs w:val="20"/>
                <w:lang w:eastAsia="ru-RU"/>
              </w:rPr>
            </w:pPr>
            <w:r w:rsidRPr="007F1F49">
              <w:rPr>
                <w:rFonts w:ascii="Arial" w:eastAsia="Times New Roman" w:hAnsi="Arial" w:cs="Arial"/>
                <w:b/>
                <w:bCs/>
                <w:color w:val="000000"/>
                <w:sz w:val="20"/>
                <w:szCs w:val="20"/>
                <w:lang w:eastAsia="ru-RU"/>
              </w:rPr>
              <w:t>Площадь, га</w:t>
            </w:r>
          </w:p>
        </w:tc>
        <w:tc>
          <w:tcPr>
            <w:tcW w:w="2395" w:type="dxa"/>
            <w:tcBorders>
              <w:top w:val="single" w:sz="4" w:space="0" w:color="auto"/>
              <w:left w:val="nil"/>
              <w:bottom w:val="single" w:sz="4" w:space="0" w:color="auto"/>
              <w:right w:val="single" w:sz="4" w:space="0" w:color="auto"/>
            </w:tcBorders>
            <w:shd w:val="clear" w:color="auto" w:fill="auto"/>
            <w:hideMark/>
          </w:tcPr>
          <w:p w:rsidR="00A20054" w:rsidRPr="007F1F49" w:rsidRDefault="00A20054" w:rsidP="007F1F49">
            <w:pPr>
              <w:spacing w:line="240" w:lineRule="auto"/>
              <w:jc w:val="left"/>
              <w:rPr>
                <w:rFonts w:ascii="Arial" w:eastAsia="Times New Roman" w:hAnsi="Arial" w:cs="Arial"/>
                <w:b/>
                <w:bCs/>
                <w:color w:val="000000"/>
                <w:sz w:val="20"/>
                <w:szCs w:val="20"/>
                <w:lang w:eastAsia="ru-RU"/>
              </w:rPr>
            </w:pPr>
            <w:r w:rsidRPr="007F1F49">
              <w:rPr>
                <w:rFonts w:ascii="Arial" w:eastAsia="Times New Roman" w:hAnsi="Arial" w:cs="Arial"/>
                <w:b/>
                <w:bCs/>
                <w:color w:val="000000"/>
                <w:sz w:val="20"/>
                <w:szCs w:val="20"/>
                <w:lang w:eastAsia="ru-RU"/>
              </w:rPr>
              <w:t>Текущее состояние земельных участков</w:t>
            </w:r>
          </w:p>
        </w:tc>
        <w:tc>
          <w:tcPr>
            <w:tcW w:w="1907" w:type="dxa"/>
            <w:tcBorders>
              <w:top w:val="single" w:sz="4" w:space="0" w:color="auto"/>
              <w:left w:val="nil"/>
              <w:bottom w:val="single" w:sz="4" w:space="0" w:color="auto"/>
              <w:right w:val="single" w:sz="4" w:space="0" w:color="auto"/>
            </w:tcBorders>
            <w:shd w:val="clear" w:color="auto" w:fill="auto"/>
            <w:hideMark/>
          </w:tcPr>
          <w:p w:rsidR="00A20054" w:rsidRPr="007F1F49" w:rsidRDefault="00A20054" w:rsidP="007F1F49">
            <w:pPr>
              <w:spacing w:line="240" w:lineRule="auto"/>
              <w:jc w:val="left"/>
              <w:rPr>
                <w:rFonts w:ascii="Arial" w:eastAsia="Times New Roman" w:hAnsi="Arial" w:cs="Arial"/>
                <w:b/>
                <w:bCs/>
                <w:color w:val="000000"/>
                <w:sz w:val="20"/>
                <w:szCs w:val="20"/>
                <w:lang w:eastAsia="ru-RU"/>
              </w:rPr>
            </w:pPr>
            <w:r w:rsidRPr="007F1F49">
              <w:rPr>
                <w:rFonts w:ascii="Arial" w:eastAsia="Times New Roman" w:hAnsi="Arial" w:cs="Arial"/>
                <w:b/>
                <w:bCs/>
                <w:color w:val="000000"/>
                <w:sz w:val="20"/>
                <w:szCs w:val="20"/>
                <w:lang w:eastAsia="ru-RU"/>
              </w:rPr>
              <w:t>Категория</w:t>
            </w:r>
          </w:p>
        </w:tc>
      </w:tr>
      <w:tr w:rsidR="002B4A32" w:rsidRPr="007F1F49" w:rsidTr="00825E25">
        <w:trPr>
          <w:trHeight w:val="570"/>
        </w:trPr>
        <w:tc>
          <w:tcPr>
            <w:tcW w:w="1468" w:type="dxa"/>
            <w:tcBorders>
              <w:top w:val="nil"/>
              <w:left w:val="single" w:sz="4" w:space="0" w:color="auto"/>
              <w:bottom w:val="single" w:sz="4" w:space="0" w:color="auto"/>
              <w:right w:val="single" w:sz="4" w:space="0" w:color="auto"/>
            </w:tcBorders>
            <w:shd w:val="clear" w:color="auto" w:fill="auto"/>
            <w:hideMark/>
          </w:tcPr>
          <w:p w:rsidR="00A20054" w:rsidRPr="007F1F49" w:rsidRDefault="00A20054" w:rsidP="007F1F49">
            <w:pPr>
              <w:spacing w:line="240" w:lineRule="auto"/>
              <w:jc w:val="left"/>
              <w:rPr>
                <w:rFonts w:ascii="Arial" w:eastAsia="Times New Roman" w:hAnsi="Arial" w:cs="Arial"/>
                <w:color w:val="000000"/>
                <w:sz w:val="20"/>
                <w:szCs w:val="20"/>
                <w:lang w:eastAsia="ru-RU"/>
              </w:rPr>
            </w:pPr>
            <w:r w:rsidRPr="007F1F49">
              <w:rPr>
                <w:rFonts w:ascii="Arial" w:eastAsia="Times New Roman" w:hAnsi="Arial" w:cs="Arial"/>
                <w:color w:val="000000"/>
                <w:sz w:val="20"/>
                <w:szCs w:val="20"/>
                <w:lang w:eastAsia="ru-RU"/>
              </w:rPr>
              <w:t xml:space="preserve">с. </w:t>
            </w:r>
            <w:r w:rsidR="00BD721F" w:rsidRPr="007F1F49">
              <w:rPr>
                <w:rFonts w:ascii="Arial" w:eastAsia="Times New Roman" w:hAnsi="Arial" w:cs="Arial"/>
                <w:color w:val="000000"/>
                <w:sz w:val="20"/>
                <w:szCs w:val="20"/>
                <w:lang w:eastAsia="ru-RU"/>
              </w:rPr>
              <w:t>Новоселки</w:t>
            </w:r>
          </w:p>
        </w:tc>
        <w:tc>
          <w:tcPr>
            <w:tcW w:w="2416" w:type="dxa"/>
            <w:tcBorders>
              <w:top w:val="nil"/>
              <w:left w:val="nil"/>
              <w:bottom w:val="single" w:sz="4" w:space="0" w:color="auto"/>
              <w:right w:val="single" w:sz="4" w:space="0" w:color="auto"/>
            </w:tcBorders>
            <w:shd w:val="clear" w:color="auto" w:fill="auto"/>
          </w:tcPr>
          <w:p w:rsidR="00A20054" w:rsidRPr="007F1F49" w:rsidRDefault="00FD6220" w:rsidP="007F1F49">
            <w:pPr>
              <w:spacing w:line="240" w:lineRule="auto"/>
              <w:jc w:val="left"/>
              <w:rPr>
                <w:rFonts w:ascii="Arial" w:eastAsia="Times New Roman" w:hAnsi="Arial" w:cs="Arial"/>
                <w:color w:val="000000"/>
                <w:sz w:val="20"/>
                <w:szCs w:val="20"/>
                <w:lang w:eastAsia="ru-RU"/>
              </w:rPr>
            </w:pPr>
            <w:r w:rsidRPr="007F1F49">
              <w:rPr>
                <w:rFonts w:ascii="Arial" w:eastAsia="Times New Roman" w:hAnsi="Arial" w:cs="Arial"/>
                <w:color w:val="000000"/>
                <w:sz w:val="20"/>
                <w:szCs w:val="20"/>
                <w:lang w:eastAsia="ru-RU"/>
              </w:rPr>
              <w:t>52:36:0005050:495</w:t>
            </w:r>
          </w:p>
        </w:tc>
        <w:tc>
          <w:tcPr>
            <w:tcW w:w="1560" w:type="dxa"/>
            <w:tcBorders>
              <w:top w:val="nil"/>
              <w:left w:val="nil"/>
              <w:bottom w:val="single" w:sz="4" w:space="0" w:color="auto"/>
              <w:right w:val="single" w:sz="4" w:space="0" w:color="auto"/>
            </w:tcBorders>
            <w:shd w:val="clear" w:color="auto" w:fill="auto"/>
          </w:tcPr>
          <w:p w:rsidR="00A20054" w:rsidRPr="007F1F49" w:rsidRDefault="00FD6220" w:rsidP="007F1F49">
            <w:pPr>
              <w:spacing w:line="240" w:lineRule="auto"/>
              <w:jc w:val="left"/>
              <w:rPr>
                <w:rFonts w:ascii="Arial" w:eastAsia="Times New Roman" w:hAnsi="Arial" w:cs="Arial"/>
                <w:color w:val="000000"/>
                <w:sz w:val="20"/>
                <w:szCs w:val="20"/>
                <w:lang w:eastAsia="ru-RU"/>
              </w:rPr>
            </w:pPr>
            <w:r w:rsidRPr="007F1F49">
              <w:rPr>
                <w:rFonts w:ascii="Arial" w:eastAsia="Times New Roman" w:hAnsi="Arial" w:cs="Arial"/>
                <w:color w:val="000000"/>
                <w:sz w:val="20"/>
                <w:szCs w:val="20"/>
                <w:lang w:eastAsia="ru-RU"/>
              </w:rPr>
              <w:t>17,9</w:t>
            </w:r>
          </w:p>
        </w:tc>
        <w:tc>
          <w:tcPr>
            <w:tcW w:w="2395" w:type="dxa"/>
            <w:tcBorders>
              <w:top w:val="nil"/>
              <w:left w:val="nil"/>
              <w:bottom w:val="single" w:sz="4" w:space="0" w:color="auto"/>
              <w:right w:val="single" w:sz="4" w:space="0" w:color="auto"/>
            </w:tcBorders>
            <w:shd w:val="clear" w:color="auto" w:fill="auto"/>
            <w:hideMark/>
          </w:tcPr>
          <w:p w:rsidR="00A20054" w:rsidRPr="007F1F49" w:rsidRDefault="00A20054" w:rsidP="007F1F49">
            <w:pPr>
              <w:spacing w:line="240" w:lineRule="auto"/>
              <w:jc w:val="left"/>
              <w:rPr>
                <w:rFonts w:ascii="Arial" w:eastAsia="Times New Roman" w:hAnsi="Arial" w:cs="Arial"/>
                <w:color w:val="000000"/>
                <w:sz w:val="20"/>
                <w:szCs w:val="20"/>
                <w:lang w:eastAsia="ru-RU"/>
              </w:rPr>
            </w:pPr>
            <w:r w:rsidRPr="007F1F49">
              <w:rPr>
                <w:rFonts w:ascii="Arial" w:eastAsia="Times New Roman" w:hAnsi="Arial" w:cs="Arial"/>
                <w:color w:val="000000"/>
                <w:sz w:val="20"/>
                <w:szCs w:val="20"/>
                <w:lang w:eastAsia="ru-RU"/>
              </w:rPr>
              <w:t>Луга, пашни</w:t>
            </w:r>
          </w:p>
        </w:tc>
        <w:tc>
          <w:tcPr>
            <w:tcW w:w="1907" w:type="dxa"/>
            <w:tcBorders>
              <w:top w:val="nil"/>
              <w:left w:val="nil"/>
              <w:bottom w:val="single" w:sz="4" w:space="0" w:color="auto"/>
              <w:right w:val="single" w:sz="4" w:space="0" w:color="auto"/>
            </w:tcBorders>
            <w:shd w:val="clear" w:color="auto" w:fill="auto"/>
            <w:hideMark/>
          </w:tcPr>
          <w:p w:rsidR="00A20054" w:rsidRPr="007F1F49" w:rsidRDefault="00A20054" w:rsidP="007F1F49">
            <w:pPr>
              <w:spacing w:line="240" w:lineRule="auto"/>
              <w:jc w:val="left"/>
              <w:rPr>
                <w:rFonts w:ascii="Arial" w:eastAsia="Times New Roman" w:hAnsi="Arial" w:cs="Arial"/>
                <w:color w:val="000000"/>
                <w:sz w:val="20"/>
                <w:szCs w:val="20"/>
                <w:lang w:eastAsia="ru-RU"/>
              </w:rPr>
            </w:pPr>
            <w:r w:rsidRPr="007F1F49">
              <w:rPr>
                <w:rFonts w:ascii="Arial" w:eastAsia="Times New Roman" w:hAnsi="Arial" w:cs="Arial"/>
                <w:color w:val="000000"/>
                <w:sz w:val="20"/>
                <w:szCs w:val="20"/>
                <w:lang w:eastAsia="ru-RU"/>
              </w:rPr>
              <w:t>Земли с/х назначения</w:t>
            </w:r>
          </w:p>
        </w:tc>
      </w:tr>
      <w:tr w:rsidR="002B4A32" w:rsidRPr="007F1F49" w:rsidTr="00825E25">
        <w:trPr>
          <w:trHeight w:val="660"/>
        </w:trPr>
        <w:tc>
          <w:tcPr>
            <w:tcW w:w="1468" w:type="dxa"/>
            <w:tcBorders>
              <w:top w:val="nil"/>
              <w:left w:val="single" w:sz="4" w:space="0" w:color="auto"/>
              <w:bottom w:val="single" w:sz="4" w:space="0" w:color="auto"/>
              <w:right w:val="single" w:sz="4" w:space="0" w:color="auto"/>
            </w:tcBorders>
            <w:shd w:val="clear" w:color="auto" w:fill="auto"/>
            <w:hideMark/>
          </w:tcPr>
          <w:p w:rsidR="00A20054" w:rsidRPr="007F1F49" w:rsidRDefault="00BD721F" w:rsidP="007F1F49">
            <w:pPr>
              <w:spacing w:line="240" w:lineRule="auto"/>
              <w:jc w:val="left"/>
              <w:rPr>
                <w:rFonts w:ascii="Arial" w:eastAsia="Times New Roman" w:hAnsi="Arial" w:cs="Arial"/>
                <w:color w:val="000000"/>
                <w:sz w:val="20"/>
                <w:szCs w:val="20"/>
                <w:lang w:eastAsia="ru-RU"/>
              </w:rPr>
            </w:pPr>
            <w:r w:rsidRPr="007F1F49">
              <w:rPr>
                <w:rFonts w:ascii="Arial" w:eastAsia="Times New Roman" w:hAnsi="Arial" w:cs="Arial"/>
                <w:color w:val="000000"/>
                <w:sz w:val="20"/>
                <w:szCs w:val="20"/>
                <w:lang w:eastAsia="ru-RU"/>
              </w:rPr>
              <w:t>с. Новоселки</w:t>
            </w:r>
          </w:p>
        </w:tc>
        <w:tc>
          <w:tcPr>
            <w:tcW w:w="2416" w:type="dxa"/>
            <w:tcBorders>
              <w:top w:val="nil"/>
              <w:left w:val="nil"/>
              <w:bottom w:val="single" w:sz="4" w:space="0" w:color="auto"/>
              <w:right w:val="single" w:sz="4" w:space="0" w:color="auto"/>
            </w:tcBorders>
            <w:shd w:val="clear" w:color="auto" w:fill="auto"/>
          </w:tcPr>
          <w:p w:rsidR="00A20054" w:rsidRPr="007F1F49" w:rsidRDefault="00FD6220" w:rsidP="007F1F49">
            <w:pPr>
              <w:spacing w:line="240" w:lineRule="auto"/>
              <w:jc w:val="left"/>
              <w:rPr>
                <w:rFonts w:ascii="Arial" w:eastAsia="Times New Roman" w:hAnsi="Arial" w:cs="Arial"/>
                <w:color w:val="000000"/>
                <w:sz w:val="20"/>
                <w:szCs w:val="20"/>
                <w:lang w:eastAsia="ru-RU"/>
              </w:rPr>
            </w:pPr>
            <w:r w:rsidRPr="007F1F49">
              <w:rPr>
                <w:rFonts w:ascii="Arial" w:eastAsia="Times New Roman" w:hAnsi="Arial" w:cs="Arial"/>
                <w:color w:val="000000"/>
                <w:sz w:val="20"/>
                <w:szCs w:val="20"/>
                <w:lang w:eastAsia="ru-RU"/>
              </w:rPr>
              <w:t>52:36:0005047:4</w:t>
            </w:r>
          </w:p>
          <w:p w:rsidR="00FD6220" w:rsidRPr="007F1F49" w:rsidRDefault="00FD6220" w:rsidP="007F1F49">
            <w:pPr>
              <w:spacing w:line="240" w:lineRule="auto"/>
              <w:jc w:val="left"/>
              <w:rPr>
                <w:rFonts w:ascii="Arial" w:eastAsia="Times New Roman" w:hAnsi="Arial" w:cs="Arial"/>
                <w:color w:val="000000"/>
                <w:sz w:val="20"/>
                <w:szCs w:val="20"/>
                <w:lang w:eastAsia="ru-RU"/>
              </w:rPr>
            </w:pPr>
            <w:r w:rsidRPr="007F1F49">
              <w:rPr>
                <w:rFonts w:ascii="Arial" w:eastAsia="Times New Roman" w:hAnsi="Arial" w:cs="Arial"/>
                <w:color w:val="000000"/>
                <w:sz w:val="20"/>
                <w:szCs w:val="20"/>
                <w:lang w:eastAsia="ru-RU"/>
              </w:rPr>
              <w:t>52:36:0005047:5</w:t>
            </w:r>
          </w:p>
        </w:tc>
        <w:tc>
          <w:tcPr>
            <w:tcW w:w="1560" w:type="dxa"/>
            <w:tcBorders>
              <w:top w:val="nil"/>
              <w:left w:val="nil"/>
              <w:bottom w:val="single" w:sz="4" w:space="0" w:color="auto"/>
              <w:right w:val="single" w:sz="4" w:space="0" w:color="auto"/>
            </w:tcBorders>
            <w:shd w:val="clear" w:color="auto" w:fill="auto"/>
          </w:tcPr>
          <w:p w:rsidR="00A20054" w:rsidRDefault="00825E25" w:rsidP="007F1F49">
            <w:pPr>
              <w:spacing w:line="240" w:lineRule="auto"/>
              <w:jc w:val="left"/>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14,1</w:t>
            </w:r>
          </w:p>
          <w:p w:rsidR="00825E25" w:rsidRPr="007F1F49" w:rsidRDefault="00825E25" w:rsidP="007F1F49">
            <w:pPr>
              <w:spacing w:line="240" w:lineRule="auto"/>
              <w:jc w:val="left"/>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16,3</w:t>
            </w:r>
          </w:p>
        </w:tc>
        <w:tc>
          <w:tcPr>
            <w:tcW w:w="2395" w:type="dxa"/>
            <w:tcBorders>
              <w:top w:val="nil"/>
              <w:left w:val="nil"/>
              <w:bottom w:val="single" w:sz="4" w:space="0" w:color="auto"/>
              <w:right w:val="single" w:sz="4" w:space="0" w:color="auto"/>
            </w:tcBorders>
            <w:shd w:val="clear" w:color="auto" w:fill="auto"/>
            <w:hideMark/>
          </w:tcPr>
          <w:p w:rsidR="00A20054" w:rsidRPr="007F1F49" w:rsidRDefault="00A20054" w:rsidP="007F1F49">
            <w:pPr>
              <w:spacing w:line="240" w:lineRule="auto"/>
              <w:jc w:val="left"/>
              <w:rPr>
                <w:rFonts w:ascii="Arial" w:eastAsia="Times New Roman" w:hAnsi="Arial" w:cs="Arial"/>
                <w:color w:val="000000"/>
                <w:sz w:val="20"/>
                <w:szCs w:val="20"/>
                <w:lang w:eastAsia="ru-RU"/>
              </w:rPr>
            </w:pPr>
            <w:r w:rsidRPr="007F1F49">
              <w:rPr>
                <w:rFonts w:ascii="Arial" w:eastAsia="Times New Roman" w:hAnsi="Arial" w:cs="Arial"/>
                <w:color w:val="000000"/>
                <w:sz w:val="20"/>
                <w:szCs w:val="20"/>
                <w:lang w:eastAsia="ru-RU"/>
              </w:rPr>
              <w:t>Луга, пашни</w:t>
            </w:r>
          </w:p>
        </w:tc>
        <w:tc>
          <w:tcPr>
            <w:tcW w:w="1907" w:type="dxa"/>
            <w:tcBorders>
              <w:top w:val="nil"/>
              <w:left w:val="nil"/>
              <w:bottom w:val="single" w:sz="4" w:space="0" w:color="auto"/>
              <w:right w:val="single" w:sz="4" w:space="0" w:color="auto"/>
            </w:tcBorders>
            <w:shd w:val="clear" w:color="auto" w:fill="auto"/>
            <w:hideMark/>
          </w:tcPr>
          <w:p w:rsidR="00A20054" w:rsidRPr="007F1F49" w:rsidRDefault="00A20054" w:rsidP="007F1F49">
            <w:pPr>
              <w:spacing w:line="240" w:lineRule="auto"/>
              <w:jc w:val="left"/>
              <w:rPr>
                <w:rFonts w:ascii="Arial" w:eastAsia="Times New Roman" w:hAnsi="Arial" w:cs="Arial"/>
                <w:color w:val="000000"/>
                <w:sz w:val="20"/>
                <w:szCs w:val="20"/>
                <w:lang w:eastAsia="ru-RU"/>
              </w:rPr>
            </w:pPr>
            <w:r w:rsidRPr="007F1F49">
              <w:rPr>
                <w:rFonts w:ascii="Arial" w:eastAsia="Times New Roman" w:hAnsi="Arial" w:cs="Arial"/>
                <w:color w:val="000000"/>
                <w:sz w:val="20"/>
                <w:szCs w:val="20"/>
                <w:lang w:eastAsia="ru-RU"/>
              </w:rPr>
              <w:t>Земли с/х назначения</w:t>
            </w:r>
          </w:p>
        </w:tc>
      </w:tr>
      <w:tr w:rsidR="002B4A32" w:rsidRPr="007F1F49" w:rsidTr="00825E25">
        <w:trPr>
          <w:trHeight w:val="660"/>
        </w:trPr>
        <w:tc>
          <w:tcPr>
            <w:tcW w:w="1468" w:type="dxa"/>
            <w:tcBorders>
              <w:top w:val="nil"/>
              <w:left w:val="single" w:sz="4" w:space="0" w:color="auto"/>
              <w:bottom w:val="single" w:sz="4" w:space="0" w:color="auto"/>
              <w:right w:val="single" w:sz="4" w:space="0" w:color="auto"/>
            </w:tcBorders>
            <w:shd w:val="clear" w:color="auto" w:fill="auto"/>
          </w:tcPr>
          <w:p w:rsidR="00C429AE" w:rsidRPr="007F1F49" w:rsidRDefault="00BD721F" w:rsidP="007F1F49">
            <w:pPr>
              <w:spacing w:line="240" w:lineRule="auto"/>
              <w:jc w:val="left"/>
              <w:rPr>
                <w:rFonts w:ascii="Arial" w:eastAsia="Times New Roman" w:hAnsi="Arial" w:cs="Arial"/>
                <w:color w:val="000000"/>
                <w:sz w:val="20"/>
                <w:szCs w:val="20"/>
                <w:lang w:eastAsia="ru-RU"/>
              </w:rPr>
            </w:pPr>
            <w:r w:rsidRPr="007F1F49">
              <w:rPr>
                <w:rFonts w:ascii="Arial" w:eastAsia="Times New Roman" w:hAnsi="Arial" w:cs="Arial"/>
                <w:color w:val="000000"/>
                <w:sz w:val="20"/>
                <w:szCs w:val="20"/>
                <w:lang w:eastAsia="ru-RU"/>
              </w:rPr>
              <w:t>с. Жайск</w:t>
            </w:r>
          </w:p>
        </w:tc>
        <w:tc>
          <w:tcPr>
            <w:tcW w:w="2416" w:type="dxa"/>
            <w:tcBorders>
              <w:top w:val="nil"/>
              <w:left w:val="nil"/>
              <w:bottom w:val="single" w:sz="4" w:space="0" w:color="auto"/>
              <w:right w:val="single" w:sz="4" w:space="0" w:color="auto"/>
            </w:tcBorders>
            <w:shd w:val="clear" w:color="auto" w:fill="auto"/>
          </w:tcPr>
          <w:p w:rsidR="00C429AE" w:rsidRPr="007F1F49" w:rsidRDefault="00C864C3" w:rsidP="007F1F49">
            <w:pPr>
              <w:spacing w:line="240" w:lineRule="auto"/>
              <w:jc w:val="left"/>
              <w:rPr>
                <w:rFonts w:ascii="Arial" w:hAnsi="Arial" w:cs="Arial"/>
                <w:sz w:val="20"/>
                <w:szCs w:val="20"/>
              </w:rPr>
            </w:pPr>
            <w:r>
              <w:rPr>
                <w:rFonts w:ascii="Arial" w:hAnsi="Arial" w:cs="Arial"/>
                <w:sz w:val="20"/>
                <w:szCs w:val="20"/>
              </w:rPr>
              <w:t>52:36:0002055:</w:t>
            </w:r>
            <w:r w:rsidR="00FD6220" w:rsidRPr="007F1F49">
              <w:rPr>
                <w:rFonts w:ascii="Arial" w:hAnsi="Arial" w:cs="Arial"/>
                <w:sz w:val="20"/>
                <w:szCs w:val="20"/>
              </w:rPr>
              <w:t>207</w:t>
            </w:r>
          </w:p>
        </w:tc>
        <w:tc>
          <w:tcPr>
            <w:tcW w:w="1560" w:type="dxa"/>
            <w:tcBorders>
              <w:top w:val="nil"/>
              <w:left w:val="nil"/>
              <w:bottom w:val="single" w:sz="4" w:space="0" w:color="auto"/>
              <w:right w:val="single" w:sz="4" w:space="0" w:color="auto"/>
            </w:tcBorders>
            <w:shd w:val="clear" w:color="auto" w:fill="auto"/>
          </w:tcPr>
          <w:p w:rsidR="00C429AE" w:rsidRPr="007F1F49" w:rsidRDefault="00BD721F" w:rsidP="007F1F49">
            <w:pPr>
              <w:spacing w:line="240" w:lineRule="auto"/>
              <w:jc w:val="left"/>
              <w:rPr>
                <w:rFonts w:ascii="Arial" w:eastAsia="Times New Roman" w:hAnsi="Arial" w:cs="Arial"/>
                <w:color w:val="000000"/>
                <w:sz w:val="20"/>
                <w:szCs w:val="20"/>
                <w:lang w:eastAsia="ru-RU"/>
              </w:rPr>
            </w:pPr>
            <w:r w:rsidRPr="007F1F49">
              <w:rPr>
                <w:rFonts w:ascii="Arial" w:eastAsia="Times New Roman" w:hAnsi="Arial" w:cs="Arial"/>
                <w:color w:val="000000"/>
                <w:sz w:val="20"/>
                <w:szCs w:val="20"/>
                <w:lang w:eastAsia="ru-RU"/>
              </w:rPr>
              <w:t>8,0</w:t>
            </w:r>
          </w:p>
        </w:tc>
        <w:tc>
          <w:tcPr>
            <w:tcW w:w="2395" w:type="dxa"/>
            <w:tcBorders>
              <w:top w:val="nil"/>
              <w:left w:val="nil"/>
              <w:bottom w:val="single" w:sz="4" w:space="0" w:color="auto"/>
              <w:right w:val="single" w:sz="4" w:space="0" w:color="auto"/>
            </w:tcBorders>
            <w:shd w:val="clear" w:color="auto" w:fill="auto"/>
          </w:tcPr>
          <w:p w:rsidR="00C429AE" w:rsidRPr="007F1F49" w:rsidRDefault="00056FDB" w:rsidP="007F1F49">
            <w:pPr>
              <w:spacing w:line="240" w:lineRule="auto"/>
              <w:jc w:val="left"/>
              <w:rPr>
                <w:rFonts w:ascii="Arial" w:eastAsia="Times New Roman" w:hAnsi="Arial" w:cs="Arial"/>
                <w:color w:val="000000"/>
                <w:sz w:val="20"/>
                <w:szCs w:val="20"/>
                <w:lang w:eastAsia="ru-RU"/>
              </w:rPr>
            </w:pPr>
            <w:r w:rsidRPr="007F1F49">
              <w:rPr>
                <w:rFonts w:ascii="Arial" w:eastAsia="Times New Roman" w:hAnsi="Arial" w:cs="Arial"/>
                <w:color w:val="000000"/>
                <w:sz w:val="20"/>
                <w:szCs w:val="20"/>
                <w:lang w:eastAsia="ru-RU"/>
              </w:rPr>
              <w:t>Луга, пашни</w:t>
            </w:r>
          </w:p>
        </w:tc>
        <w:tc>
          <w:tcPr>
            <w:tcW w:w="1907" w:type="dxa"/>
            <w:tcBorders>
              <w:top w:val="nil"/>
              <w:left w:val="nil"/>
              <w:bottom w:val="single" w:sz="4" w:space="0" w:color="auto"/>
              <w:right w:val="single" w:sz="4" w:space="0" w:color="auto"/>
            </w:tcBorders>
            <w:shd w:val="clear" w:color="auto" w:fill="auto"/>
          </w:tcPr>
          <w:p w:rsidR="00C429AE" w:rsidRPr="007F1F49" w:rsidRDefault="00056FDB" w:rsidP="007F1F49">
            <w:pPr>
              <w:spacing w:line="240" w:lineRule="auto"/>
              <w:jc w:val="left"/>
              <w:rPr>
                <w:rFonts w:ascii="Arial" w:eastAsia="Times New Roman" w:hAnsi="Arial" w:cs="Arial"/>
                <w:color w:val="000000"/>
                <w:sz w:val="20"/>
                <w:szCs w:val="20"/>
                <w:lang w:eastAsia="ru-RU"/>
              </w:rPr>
            </w:pPr>
            <w:r w:rsidRPr="007F1F49">
              <w:rPr>
                <w:rFonts w:ascii="Arial" w:eastAsia="Times New Roman" w:hAnsi="Arial" w:cs="Arial"/>
                <w:color w:val="000000"/>
                <w:sz w:val="20"/>
                <w:szCs w:val="20"/>
                <w:lang w:eastAsia="ru-RU"/>
              </w:rPr>
              <w:t>Земли с/х назначения</w:t>
            </w:r>
          </w:p>
        </w:tc>
      </w:tr>
      <w:tr w:rsidR="002B4A32" w:rsidRPr="007F1F49" w:rsidTr="00825E25">
        <w:trPr>
          <w:trHeight w:val="660"/>
        </w:trPr>
        <w:tc>
          <w:tcPr>
            <w:tcW w:w="1468" w:type="dxa"/>
            <w:tcBorders>
              <w:top w:val="nil"/>
              <w:left w:val="single" w:sz="4" w:space="0" w:color="auto"/>
              <w:bottom w:val="single" w:sz="4" w:space="0" w:color="auto"/>
              <w:right w:val="single" w:sz="4" w:space="0" w:color="auto"/>
            </w:tcBorders>
            <w:shd w:val="clear" w:color="auto" w:fill="auto"/>
          </w:tcPr>
          <w:p w:rsidR="00C429AE" w:rsidRPr="007F1F49" w:rsidRDefault="00BD721F" w:rsidP="007F1F49">
            <w:pPr>
              <w:spacing w:line="240" w:lineRule="auto"/>
              <w:jc w:val="left"/>
              <w:rPr>
                <w:rFonts w:ascii="Arial" w:eastAsia="Times New Roman" w:hAnsi="Arial" w:cs="Arial"/>
                <w:color w:val="000000"/>
                <w:sz w:val="20"/>
                <w:szCs w:val="20"/>
                <w:lang w:eastAsia="ru-RU"/>
              </w:rPr>
            </w:pPr>
            <w:r w:rsidRPr="007F1F49">
              <w:rPr>
                <w:rFonts w:ascii="Arial" w:eastAsia="Times New Roman" w:hAnsi="Arial" w:cs="Arial"/>
                <w:color w:val="000000"/>
                <w:sz w:val="20"/>
                <w:szCs w:val="20"/>
                <w:lang w:eastAsia="ru-RU"/>
              </w:rPr>
              <w:t>с. Жайск</w:t>
            </w:r>
          </w:p>
        </w:tc>
        <w:tc>
          <w:tcPr>
            <w:tcW w:w="2416" w:type="dxa"/>
            <w:tcBorders>
              <w:top w:val="nil"/>
              <w:left w:val="nil"/>
              <w:bottom w:val="single" w:sz="4" w:space="0" w:color="auto"/>
              <w:right w:val="single" w:sz="4" w:space="0" w:color="auto"/>
            </w:tcBorders>
            <w:shd w:val="clear" w:color="auto" w:fill="auto"/>
          </w:tcPr>
          <w:p w:rsidR="00C429AE" w:rsidRPr="007F1F49" w:rsidRDefault="00FD6220" w:rsidP="007F1F49">
            <w:pPr>
              <w:spacing w:line="240" w:lineRule="auto"/>
              <w:jc w:val="left"/>
              <w:rPr>
                <w:rFonts w:ascii="Arial" w:hAnsi="Arial" w:cs="Arial"/>
                <w:sz w:val="20"/>
                <w:szCs w:val="20"/>
              </w:rPr>
            </w:pPr>
            <w:r w:rsidRPr="007F1F49">
              <w:rPr>
                <w:rFonts w:ascii="Arial" w:hAnsi="Arial" w:cs="Arial"/>
                <w:sz w:val="20"/>
                <w:szCs w:val="20"/>
              </w:rPr>
              <w:t>52:36:0002055:10</w:t>
            </w:r>
          </w:p>
        </w:tc>
        <w:tc>
          <w:tcPr>
            <w:tcW w:w="1560" w:type="dxa"/>
            <w:tcBorders>
              <w:top w:val="nil"/>
              <w:left w:val="nil"/>
              <w:bottom w:val="single" w:sz="4" w:space="0" w:color="auto"/>
              <w:right w:val="single" w:sz="4" w:space="0" w:color="auto"/>
            </w:tcBorders>
            <w:shd w:val="clear" w:color="auto" w:fill="auto"/>
          </w:tcPr>
          <w:p w:rsidR="00C429AE" w:rsidRPr="007F1F49" w:rsidRDefault="00BD721F" w:rsidP="007F1F49">
            <w:pPr>
              <w:spacing w:line="240" w:lineRule="auto"/>
              <w:jc w:val="left"/>
              <w:rPr>
                <w:rFonts w:ascii="Arial" w:eastAsia="Times New Roman" w:hAnsi="Arial" w:cs="Arial"/>
                <w:color w:val="000000"/>
                <w:sz w:val="20"/>
                <w:szCs w:val="20"/>
                <w:lang w:eastAsia="ru-RU"/>
              </w:rPr>
            </w:pPr>
            <w:r w:rsidRPr="007F1F49">
              <w:rPr>
                <w:rFonts w:ascii="Arial" w:eastAsia="Times New Roman" w:hAnsi="Arial" w:cs="Arial"/>
                <w:color w:val="000000"/>
                <w:sz w:val="20"/>
                <w:szCs w:val="20"/>
                <w:lang w:eastAsia="ru-RU"/>
              </w:rPr>
              <w:t>10,9</w:t>
            </w:r>
          </w:p>
        </w:tc>
        <w:tc>
          <w:tcPr>
            <w:tcW w:w="2395" w:type="dxa"/>
            <w:tcBorders>
              <w:top w:val="nil"/>
              <w:left w:val="nil"/>
              <w:bottom w:val="single" w:sz="4" w:space="0" w:color="auto"/>
              <w:right w:val="single" w:sz="4" w:space="0" w:color="auto"/>
            </w:tcBorders>
            <w:shd w:val="clear" w:color="auto" w:fill="auto"/>
          </w:tcPr>
          <w:p w:rsidR="00C429AE" w:rsidRPr="007F1F49" w:rsidRDefault="00056FDB" w:rsidP="007F1F49">
            <w:pPr>
              <w:spacing w:line="240" w:lineRule="auto"/>
              <w:jc w:val="left"/>
              <w:rPr>
                <w:rFonts w:ascii="Arial" w:eastAsia="Times New Roman" w:hAnsi="Arial" w:cs="Arial"/>
                <w:color w:val="000000"/>
                <w:sz w:val="20"/>
                <w:szCs w:val="20"/>
                <w:lang w:eastAsia="ru-RU"/>
              </w:rPr>
            </w:pPr>
            <w:r w:rsidRPr="007F1F49">
              <w:rPr>
                <w:rFonts w:ascii="Arial" w:eastAsia="Times New Roman" w:hAnsi="Arial" w:cs="Arial"/>
                <w:color w:val="000000"/>
                <w:sz w:val="20"/>
                <w:szCs w:val="20"/>
                <w:lang w:eastAsia="ru-RU"/>
              </w:rPr>
              <w:t>Луга, пашни</w:t>
            </w:r>
          </w:p>
        </w:tc>
        <w:tc>
          <w:tcPr>
            <w:tcW w:w="1907" w:type="dxa"/>
            <w:tcBorders>
              <w:top w:val="nil"/>
              <w:left w:val="nil"/>
              <w:bottom w:val="single" w:sz="4" w:space="0" w:color="auto"/>
              <w:right w:val="single" w:sz="4" w:space="0" w:color="auto"/>
            </w:tcBorders>
            <w:shd w:val="clear" w:color="auto" w:fill="auto"/>
          </w:tcPr>
          <w:p w:rsidR="00C429AE" w:rsidRPr="007F1F49" w:rsidRDefault="00056FDB" w:rsidP="007F1F49">
            <w:pPr>
              <w:spacing w:line="240" w:lineRule="auto"/>
              <w:jc w:val="left"/>
              <w:rPr>
                <w:rFonts w:ascii="Arial" w:eastAsia="Times New Roman" w:hAnsi="Arial" w:cs="Arial"/>
                <w:color w:val="000000"/>
                <w:sz w:val="20"/>
                <w:szCs w:val="20"/>
                <w:lang w:eastAsia="ru-RU"/>
              </w:rPr>
            </w:pPr>
            <w:r w:rsidRPr="007F1F49">
              <w:rPr>
                <w:rFonts w:ascii="Arial" w:eastAsia="Times New Roman" w:hAnsi="Arial" w:cs="Arial"/>
                <w:color w:val="000000"/>
                <w:sz w:val="20"/>
                <w:szCs w:val="20"/>
                <w:lang w:eastAsia="ru-RU"/>
              </w:rPr>
              <w:t>Земли с/х назначения</w:t>
            </w:r>
          </w:p>
        </w:tc>
      </w:tr>
      <w:tr w:rsidR="002B4A32" w:rsidRPr="007F1F49" w:rsidTr="00825E25">
        <w:trPr>
          <w:trHeight w:val="660"/>
        </w:trPr>
        <w:tc>
          <w:tcPr>
            <w:tcW w:w="1468" w:type="dxa"/>
            <w:tcBorders>
              <w:top w:val="nil"/>
              <w:left w:val="single" w:sz="4" w:space="0" w:color="auto"/>
              <w:bottom w:val="single" w:sz="4" w:space="0" w:color="auto"/>
              <w:right w:val="single" w:sz="4" w:space="0" w:color="auto"/>
            </w:tcBorders>
            <w:shd w:val="clear" w:color="auto" w:fill="auto"/>
          </w:tcPr>
          <w:p w:rsidR="00C429AE" w:rsidRPr="007F1F49" w:rsidRDefault="00BD721F" w:rsidP="007F1F49">
            <w:pPr>
              <w:spacing w:line="240" w:lineRule="auto"/>
              <w:jc w:val="left"/>
              <w:rPr>
                <w:rFonts w:ascii="Arial" w:eastAsia="Times New Roman" w:hAnsi="Arial" w:cs="Arial"/>
                <w:color w:val="000000"/>
                <w:sz w:val="20"/>
                <w:szCs w:val="20"/>
                <w:lang w:eastAsia="ru-RU"/>
              </w:rPr>
            </w:pPr>
            <w:r w:rsidRPr="007F1F49">
              <w:rPr>
                <w:rFonts w:ascii="Arial" w:eastAsia="Times New Roman" w:hAnsi="Arial" w:cs="Arial"/>
                <w:color w:val="000000"/>
                <w:sz w:val="20"/>
                <w:szCs w:val="20"/>
                <w:lang w:eastAsia="ru-RU"/>
              </w:rPr>
              <w:t>с. Жайск</w:t>
            </w:r>
          </w:p>
        </w:tc>
        <w:tc>
          <w:tcPr>
            <w:tcW w:w="2416" w:type="dxa"/>
            <w:tcBorders>
              <w:top w:val="nil"/>
              <w:left w:val="nil"/>
              <w:bottom w:val="single" w:sz="4" w:space="0" w:color="auto"/>
              <w:right w:val="single" w:sz="4" w:space="0" w:color="auto"/>
            </w:tcBorders>
            <w:shd w:val="clear" w:color="auto" w:fill="auto"/>
          </w:tcPr>
          <w:p w:rsidR="00C429AE" w:rsidRPr="007F1F49" w:rsidRDefault="00BD721F" w:rsidP="007F1F49">
            <w:pPr>
              <w:spacing w:line="240" w:lineRule="auto"/>
              <w:jc w:val="left"/>
              <w:rPr>
                <w:rFonts w:ascii="Arial" w:hAnsi="Arial" w:cs="Arial"/>
                <w:sz w:val="20"/>
                <w:szCs w:val="20"/>
              </w:rPr>
            </w:pPr>
            <w:r w:rsidRPr="007F1F49">
              <w:rPr>
                <w:rFonts w:ascii="Arial" w:hAnsi="Arial" w:cs="Arial"/>
                <w:sz w:val="20"/>
                <w:szCs w:val="20"/>
              </w:rPr>
              <w:t>52:36:0002055:11</w:t>
            </w:r>
          </w:p>
        </w:tc>
        <w:tc>
          <w:tcPr>
            <w:tcW w:w="1560" w:type="dxa"/>
            <w:tcBorders>
              <w:top w:val="nil"/>
              <w:left w:val="nil"/>
              <w:bottom w:val="single" w:sz="4" w:space="0" w:color="auto"/>
              <w:right w:val="single" w:sz="4" w:space="0" w:color="auto"/>
            </w:tcBorders>
            <w:shd w:val="clear" w:color="auto" w:fill="auto"/>
          </w:tcPr>
          <w:p w:rsidR="00C429AE" w:rsidRPr="007F1F49" w:rsidRDefault="00BD721F" w:rsidP="007F1F49">
            <w:pPr>
              <w:spacing w:line="240" w:lineRule="auto"/>
              <w:jc w:val="left"/>
              <w:rPr>
                <w:rFonts w:ascii="Arial" w:eastAsia="Times New Roman" w:hAnsi="Arial" w:cs="Arial"/>
                <w:color w:val="000000"/>
                <w:sz w:val="20"/>
                <w:szCs w:val="20"/>
                <w:lang w:eastAsia="ru-RU"/>
              </w:rPr>
            </w:pPr>
            <w:r w:rsidRPr="007F1F49">
              <w:rPr>
                <w:rFonts w:ascii="Arial" w:eastAsia="Times New Roman" w:hAnsi="Arial" w:cs="Arial"/>
                <w:color w:val="000000"/>
                <w:sz w:val="20"/>
                <w:szCs w:val="20"/>
                <w:lang w:eastAsia="ru-RU"/>
              </w:rPr>
              <w:t>11,7</w:t>
            </w:r>
          </w:p>
        </w:tc>
        <w:tc>
          <w:tcPr>
            <w:tcW w:w="2395" w:type="dxa"/>
            <w:tcBorders>
              <w:top w:val="nil"/>
              <w:left w:val="nil"/>
              <w:bottom w:val="single" w:sz="4" w:space="0" w:color="auto"/>
              <w:right w:val="single" w:sz="4" w:space="0" w:color="auto"/>
            </w:tcBorders>
            <w:shd w:val="clear" w:color="auto" w:fill="auto"/>
          </w:tcPr>
          <w:p w:rsidR="00C429AE" w:rsidRPr="007F1F49" w:rsidRDefault="00056FDB" w:rsidP="007F1F49">
            <w:pPr>
              <w:spacing w:line="240" w:lineRule="auto"/>
              <w:jc w:val="left"/>
              <w:rPr>
                <w:rFonts w:ascii="Arial" w:eastAsia="Times New Roman" w:hAnsi="Arial" w:cs="Arial"/>
                <w:color w:val="000000"/>
                <w:sz w:val="20"/>
                <w:szCs w:val="20"/>
                <w:lang w:eastAsia="ru-RU"/>
              </w:rPr>
            </w:pPr>
            <w:r w:rsidRPr="007F1F49">
              <w:rPr>
                <w:rFonts w:ascii="Arial" w:eastAsia="Times New Roman" w:hAnsi="Arial" w:cs="Arial"/>
                <w:color w:val="000000"/>
                <w:sz w:val="20"/>
                <w:szCs w:val="20"/>
                <w:lang w:eastAsia="ru-RU"/>
              </w:rPr>
              <w:t>Луга, пашни</w:t>
            </w:r>
          </w:p>
        </w:tc>
        <w:tc>
          <w:tcPr>
            <w:tcW w:w="1907" w:type="dxa"/>
            <w:tcBorders>
              <w:top w:val="nil"/>
              <w:left w:val="nil"/>
              <w:bottom w:val="single" w:sz="4" w:space="0" w:color="auto"/>
              <w:right w:val="single" w:sz="4" w:space="0" w:color="auto"/>
            </w:tcBorders>
            <w:shd w:val="clear" w:color="auto" w:fill="auto"/>
          </w:tcPr>
          <w:p w:rsidR="00C429AE" w:rsidRPr="007F1F49" w:rsidRDefault="00056FDB" w:rsidP="007F1F49">
            <w:pPr>
              <w:spacing w:line="240" w:lineRule="auto"/>
              <w:jc w:val="left"/>
              <w:rPr>
                <w:rFonts w:ascii="Arial" w:eastAsia="Times New Roman" w:hAnsi="Arial" w:cs="Arial"/>
                <w:color w:val="000000"/>
                <w:sz w:val="20"/>
                <w:szCs w:val="20"/>
                <w:lang w:eastAsia="ru-RU"/>
              </w:rPr>
            </w:pPr>
            <w:r w:rsidRPr="007F1F49">
              <w:rPr>
                <w:rFonts w:ascii="Arial" w:eastAsia="Times New Roman" w:hAnsi="Arial" w:cs="Arial"/>
                <w:color w:val="000000"/>
                <w:sz w:val="20"/>
                <w:szCs w:val="20"/>
                <w:lang w:eastAsia="ru-RU"/>
              </w:rPr>
              <w:t>Земли с/х назначения</w:t>
            </w:r>
          </w:p>
        </w:tc>
      </w:tr>
      <w:tr w:rsidR="002B4A32" w:rsidRPr="007F1F49" w:rsidTr="00825E25">
        <w:trPr>
          <w:trHeight w:val="660"/>
        </w:trPr>
        <w:tc>
          <w:tcPr>
            <w:tcW w:w="1468" w:type="dxa"/>
            <w:tcBorders>
              <w:top w:val="nil"/>
              <w:left w:val="single" w:sz="4" w:space="0" w:color="auto"/>
              <w:bottom w:val="single" w:sz="4" w:space="0" w:color="auto"/>
              <w:right w:val="single" w:sz="4" w:space="0" w:color="auto"/>
            </w:tcBorders>
            <w:shd w:val="clear" w:color="auto" w:fill="auto"/>
          </w:tcPr>
          <w:p w:rsidR="00C429AE" w:rsidRPr="004941B7" w:rsidRDefault="00BD721F" w:rsidP="007F1F49">
            <w:pPr>
              <w:spacing w:line="240" w:lineRule="auto"/>
              <w:jc w:val="left"/>
              <w:rPr>
                <w:rFonts w:ascii="Arial" w:eastAsia="Times New Roman" w:hAnsi="Arial" w:cs="Arial"/>
                <w:color w:val="000000"/>
                <w:sz w:val="20"/>
                <w:szCs w:val="20"/>
                <w:lang w:eastAsia="ru-RU"/>
              </w:rPr>
            </w:pPr>
            <w:r w:rsidRPr="004941B7">
              <w:rPr>
                <w:rFonts w:ascii="Arial" w:eastAsia="Times New Roman" w:hAnsi="Arial" w:cs="Arial"/>
                <w:color w:val="000000"/>
                <w:sz w:val="20"/>
                <w:szCs w:val="20"/>
                <w:lang w:eastAsia="ru-RU"/>
              </w:rPr>
              <w:t>с. Жайск</w:t>
            </w:r>
          </w:p>
        </w:tc>
        <w:tc>
          <w:tcPr>
            <w:tcW w:w="2416" w:type="dxa"/>
            <w:tcBorders>
              <w:top w:val="nil"/>
              <w:left w:val="nil"/>
              <w:bottom w:val="single" w:sz="4" w:space="0" w:color="auto"/>
              <w:right w:val="single" w:sz="4" w:space="0" w:color="auto"/>
            </w:tcBorders>
            <w:shd w:val="clear" w:color="auto" w:fill="auto"/>
          </w:tcPr>
          <w:p w:rsidR="00C429AE" w:rsidRPr="004941B7" w:rsidRDefault="00BD721F" w:rsidP="007F1F49">
            <w:pPr>
              <w:spacing w:line="240" w:lineRule="auto"/>
              <w:jc w:val="left"/>
              <w:rPr>
                <w:rFonts w:ascii="Arial" w:hAnsi="Arial" w:cs="Arial"/>
                <w:sz w:val="20"/>
                <w:szCs w:val="20"/>
              </w:rPr>
            </w:pPr>
            <w:r w:rsidRPr="004941B7">
              <w:rPr>
                <w:rFonts w:ascii="Arial" w:hAnsi="Arial" w:cs="Arial"/>
                <w:sz w:val="20"/>
                <w:szCs w:val="20"/>
              </w:rPr>
              <w:t>52:36:0002055:227</w:t>
            </w:r>
          </w:p>
          <w:p w:rsidR="007A5DD2" w:rsidRPr="004941B7" w:rsidRDefault="007A5DD2" w:rsidP="007A5DD2">
            <w:pPr>
              <w:spacing w:line="240" w:lineRule="auto"/>
              <w:jc w:val="left"/>
              <w:rPr>
                <w:rFonts w:ascii="Arial" w:hAnsi="Arial" w:cs="Arial"/>
                <w:sz w:val="20"/>
                <w:szCs w:val="20"/>
              </w:rPr>
            </w:pPr>
            <w:r w:rsidRPr="004941B7">
              <w:rPr>
                <w:rFonts w:ascii="Arial" w:hAnsi="Arial" w:cs="Arial"/>
                <w:sz w:val="20"/>
                <w:szCs w:val="20"/>
              </w:rPr>
              <w:t>52:36:0002055:228</w:t>
            </w:r>
          </w:p>
          <w:p w:rsidR="007A5DD2" w:rsidRPr="004941B7" w:rsidRDefault="007A5DD2" w:rsidP="007F1F49">
            <w:pPr>
              <w:spacing w:line="240" w:lineRule="auto"/>
              <w:jc w:val="left"/>
              <w:rPr>
                <w:rFonts w:ascii="Arial" w:hAnsi="Arial" w:cs="Arial"/>
                <w:sz w:val="20"/>
                <w:szCs w:val="20"/>
              </w:rPr>
            </w:pPr>
          </w:p>
        </w:tc>
        <w:tc>
          <w:tcPr>
            <w:tcW w:w="1560" w:type="dxa"/>
            <w:tcBorders>
              <w:top w:val="nil"/>
              <w:left w:val="nil"/>
              <w:bottom w:val="single" w:sz="4" w:space="0" w:color="auto"/>
              <w:right w:val="single" w:sz="4" w:space="0" w:color="auto"/>
            </w:tcBorders>
            <w:shd w:val="clear" w:color="auto" w:fill="auto"/>
          </w:tcPr>
          <w:p w:rsidR="00C429AE" w:rsidRPr="004941B7" w:rsidRDefault="00340925" w:rsidP="007F1F49">
            <w:pPr>
              <w:spacing w:line="240" w:lineRule="auto"/>
              <w:jc w:val="left"/>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4,</w:t>
            </w:r>
            <w:r w:rsidR="004B2D08">
              <w:rPr>
                <w:rFonts w:ascii="Arial" w:eastAsia="Times New Roman" w:hAnsi="Arial" w:cs="Arial"/>
                <w:color w:val="000000"/>
                <w:sz w:val="20"/>
                <w:szCs w:val="20"/>
                <w:lang w:eastAsia="ru-RU"/>
              </w:rPr>
              <w:t>47</w:t>
            </w:r>
          </w:p>
          <w:p w:rsidR="007A5DD2" w:rsidRPr="004941B7" w:rsidRDefault="007A5DD2" w:rsidP="007F1F49">
            <w:pPr>
              <w:spacing w:line="240" w:lineRule="auto"/>
              <w:jc w:val="left"/>
              <w:rPr>
                <w:rFonts w:ascii="Arial" w:eastAsia="Times New Roman" w:hAnsi="Arial" w:cs="Arial"/>
                <w:color w:val="000000"/>
                <w:sz w:val="20"/>
                <w:szCs w:val="20"/>
                <w:lang w:eastAsia="ru-RU"/>
              </w:rPr>
            </w:pPr>
            <w:r w:rsidRPr="004941B7">
              <w:rPr>
                <w:rFonts w:ascii="Arial" w:eastAsia="Times New Roman" w:hAnsi="Arial" w:cs="Arial"/>
                <w:color w:val="000000"/>
                <w:sz w:val="20"/>
                <w:szCs w:val="20"/>
                <w:lang w:eastAsia="ru-RU"/>
              </w:rPr>
              <w:t>1,7</w:t>
            </w:r>
            <w:r w:rsidR="004B2D08">
              <w:rPr>
                <w:rFonts w:ascii="Arial" w:eastAsia="Times New Roman" w:hAnsi="Arial" w:cs="Arial"/>
                <w:color w:val="000000"/>
                <w:sz w:val="20"/>
                <w:szCs w:val="20"/>
                <w:lang w:eastAsia="ru-RU"/>
              </w:rPr>
              <w:t>3</w:t>
            </w:r>
          </w:p>
        </w:tc>
        <w:tc>
          <w:tcPr>
            <w:tcW w:w="2395" w:type="dxa"/>
            <w:tcBorders>
              <w:top w:val="nil"/>
              <w:left w:val="nil"/>
              <w:bottom w:val="single" w:sz="4" w:space="0" w:color="auto"/>
              <w:right w:val="single" w:sz="4" w:space="0" w:color="auto"/>
            </w:tcBorders>
            <w:shd w:val="clear" w:color="auto" w:fill="auto"/>
          </w:tcPr>
          <w:p w:rsidR="00C429AE" w:rsidRPr="004941B7" w:rsidRDefault="007A5DD2" w:rsidP="007F1F49">
            <w:pPr>
              <w:spacing w:line="240" w:lineRule="auto"/>
              <w:jc w:val="left"/>
              <w:rPr>
                <w:rFonts w:ascii="Arial" w:eastAsia="Times New Roman" w:hAnsi="Arial" w:cs="Arial"/>
                <w:color w:val="000000"/>
                <w:sz w:val="20"/>
                <w:szCs w:val="20"/>
                <w:lang w:eastAsia="ru-RU"/>
              </w:rPr>
            </w:pPr>
            <w:r w:rsidRPr="004941B7">
              <w:rPr>
                <w:rFonts w:ascii="Arial" w:eastAsia="Times New Roman" w:hAnsi="Arial" w:cs="Arial"/>
                <w:color w:val="000000"/>
                <w:sz w:val="20"/>
                <w:szCs w:val="20"/>
                <w:lang w:eastAsia="ru-RU"/>
              </w:rPr>
              <w:t>Травянистая растительность</w:t>
            </w:r>
          </w:p>
        </w:tc>
        <w:tc>
          <w:tcPr>
            <w:tcW w:w="1907" w:type="dxa"/>
            <w:tcBorders>
              <w:top w:val="nil"/>
              <w:left w:val="nil"/>
              <w:bottom w:val="single" w:sz="4" w:space="0" w:color="auto"/>
              <w:right w:val="single" w:sz="4" w:space="0" w:color="auto"/>
            </w:tcBorders>
            <w:shd w:val="clear" w:color="auto" w:fill="auto"/>
          </w:tcPr>
          <w:p w:rsidR="00C429AE" w:rsidRPr="004941B7" w:rsidRDefault="00056FDB" w:rsidP="007F1F49">
            <w:pPr>
              <w:spacing w:line="240" w:lineRule="auto"/>
              <w:jc w:val="left"/>
              <w:rPr>
                <w:rFonts w:ascii="Arial" w:eastAsia="Times New Roman" w:hAnsi="Arial" w:cs="Arial"/>
                <w:color w:val="000000"/>
                <w:sz w:val="20"/>
                <w:szCs w:val="20"/>
                <w:lang w:eastAsia="ru-RU"/>
              </w:rPr>
            </w:pPr>
            <w:r w:rsidRPr="004941B7">
              <w:rPr>
                <w:rFonts w:ascii="Arial" w:eastAsia="Times New Roman" w:hAnsi="Arial" w:cs="Arial"/>
                <w:color w:val="000000"/>
                <w:sz w:val="20"/>
                <w:szCs w:val="20"/>
                <w:lang w:eastAsia="ru-RU"/>
              </w:rPr>
              <w:t xml:space="preserve">Земли </w:t>
            </w:r>
            <w:r w:rsidR="000E5385" w:rsidRPr="004941B7">
              <w:rPr>
                <w:rFonts w:ascii="Arial" w:eastAsia="Times New Roman" w:hAnsi="Arial" w:cs="Arial"/>
                <w:color w:val="000000"/>
                <w:sz w:val="20"/>
                <w:szCs w:val="20"/>
                <w:lang w:eastAsia="ru-RU"/>
              </w:rPr>
              <w:t>особо охраняемых территорий и объектов</w:t>
            </w:r>
          </w:p>
        </w:tc>
      </w:tr>
      <w:tr w:rsidR="002B4A32" w:rsidRPr="007F1F49" w:rsidTr="00825E25">
        <w:trPr>
          <w:trHeight w:val="660"/>
        </w:trPr>
        <w:tc>
          <w:tcPr>
            <w:tcW w:w="1468" w:type="dxa"/>
            <w:tcBorders>
              <w:top w:val="nil"/>
              <w:left w:val="single" w:sz="4" w:space="0" w:color="auto"/>
              <w:bottom w:val="single" w:sz="4" w:space="0" w:color="auto"/>
              <w:right w:val="single" w:sz="4" w:space="0" w:color="auto"/>
            </w:tcBorders>
            <w:shd w:val="clear" w:color="auto" w:fill="auto"/>
          </w:tcPr>
          <w:p w:rsidR="00C429AE" w:rsidRPr="007F1F49" w:rsidRDefault="00BD721F" w:rsidP="007F1F49">
            <w:pPr>
              <w:spacing w:line="240" w:lineRule="auto"/>
              <w:jc w:val="left"/>
              <w:rPr>
                <w:rFonts w:ascii="Arial" w:eastAsia="Times New Roman" w:hAnsi="Arial" w:cs="Arial"/>
                <w:color w:val="000000"/>
                <w:sz w:val="20"/>
                <w:szCs w:val="20"/>
                <w:lang w:eastAsia="ru-RU"/>
              </w:rPr>
            </w:pPr>
            <w:r w:rsidRPr="007F1F49">
              <w:rPr>
                <w:rFonts w:ascii="Arial" w:eastAsia="Times New Roman" w:hAnsi="Arial" w:cs="Arial"/>
                <w:color w:val="000000"/>
                <w:sz w:val="20"/>
                <w:szCs w:val="20"/>
                <w:lang w:eastAsia="ru-RU"/>
              </w:rPr>
              <w:t>с. Жайск</w:t>
            </w:r>
          </w:p>
        </w:tc>
        <w:tc>
          <w:tcPr>
            <w:tcW w:w="2416" w:type="dxa"/>
            <w:tcBorders>
              <w:top w:val="nil"/>
              <w:left w:val="nil"/>
              <w:bottom w:val="single" w:sz="4" w:space="0" w:color="auto"/>
              <w:right w:val="single" w:sz="4" w:space="0" w:color="auto"/>
            </w:tcBorders>
            <w:shd w:val="clear" w:color="auto" w:fill="auto"/>
          </w:tcPr>
          <w:p w:rsidR="00C429AE" w:rsidRPr="007F1F49" w:rsidRDefault="00FD6220" w:rsidP="007F1F49">
            <w:pPr>
              <w:spacing w:line="240" w:lineRule="auto"/>
              <w:jc w:val="left"/>
              <w:rPr>
                <w:rFonts w:ascii="Arial" w:hAnsi="Arial" w:cs="Arial"/>
                <w:sz w:val="20"/>
                <w:szCs w:val="20"/>
              </w:rPr>
            </w:pPr>
            <w:r w:rsidRPr="007F1F49">
              <w:rPr>
                <w:rFonts w:ascii="Arial" w:hAnsi="Arial" w:cs="Arial"/>
                <w:sz w:val="20"/>
                <w:szCs w:val="20"/>
              </w:rPr>
              <w:t>52:36:0002055:223</w:t>
            </w:r>
          </w:p>
        </w:tc>
        <w:tc>
          <w:tcPr>
            <w:tcW w:w="1560" w:type="dxa"/>
            <w:tcBorders>
              <w:top w:val="nil"/>
              <w:left w:val="nil"/>
              <w:bottom w:val="single" w:sz="4" w:space="0" w:color="auto"/>
              <w:right w:val="single" w:sz="4" w:space="0" w:color="auto"/>
            </w:tcBorders>
            <w:shd w:val="clear" w:color="auto" w:fill="auto"/>
          </w:tcPr>
          <w:p w:rsidR="00C429AE" w:rsidRPr="007F1F49" w:rsidRDefault="00825E25" w:rsidP="007F1F49">
            <w:pPr>
              <w:spacing w:line="240" w:lineRule="auto"/>
              <w:jc w:val="left"/>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1</w:t>
            </w:r>
            <w:r w:rsidR="00B94644">
              <w:rPr>
                <w:rFonts w:ascii="Arial" w:eastAsia="Times New Roman" w:hAnsi="Arial" w:cs="Arial"/>
                <w:color w:val="000000"/>
                <w:sz w:val="20"/>
                <w:szCs w:val="20"/>
                <w:lang w:eastAsia="ru-RU"/>
              </w:rPr>
              <w:t>,0</w:t>
            </w:r>
          </w:p>
        </w:tc>
        <w:tc>
          <w:tcPr>
            <w:tcW w:w="2395" w:type="dxa"/>
            <w:tcBorders>
              <w:top w:val="nil"/>
              <w:left w:val="nil"/>
              <w:bottom w:val="single" w:sz="4" w:space="0" w:color="auto"/>
              <w:right w:val="single" w:sz="4" w:space="0" w:color="auto"/>
            </w:tcBorders>
            <w:shd w:val="clear" w:color="auto" w:fill="auto"/>
          </w:tcPr>
          <w:p w:rsidR="00C429AE" w:rsidRPr="007F1F49" w:rsidRDefault="00056FDB" w:rsidP="007F1F49">
            <w:pPr>
              <w:spacing w:line="240" w:lineRule="auto"/>
              <w:jc w:val="left"/>
              <w:rPr>
                <w:rFonts w:ascii="Arial" w:eastAsia="Times New Roman" w:hAnsi="Arial" w:cs="Arial"/>
                <w:color w:val="000000"/>
                <w:sz w:val="20"/>
                <w:szCs w:val="20"/>
                <w:lang w:eastAsia="ru-RU"/>
              </w:rPr>
            </w:pPr>
            <w:r w:rsidRPr="007F1F49">
              <w:rPr>
                <w:rFonts w:ascii="Arial" w:eastAsia="Times New Roman" w:hAnsi="Arial" w:cs="Arial"/>
                <w:color w:val="000000"/>
                <w:sz w:val="20"/>
                <w:szCs w:val="20"/>
                <w:lang w:eastAsia="ru-RU"/>
              </w:rPr>
              <w:t>Луга, пашни</w:t>
            </w:r>
          </w:p>
        </w:tc>
        <w:tc>
          <w:tcPr>
            <w:tcW w:w="1907" w:type="dxa"/>
            <w:tcBorders>
              <w:top w:val="nil"/>
              <w:left w:val="nil"/>
              <w:bottom w:val="single" w:sz="4" w:space="0" w:color="auto"/>
              <w:right w:val="single" w:sz="4" w:space="0" w:color="auto"/>
            </w:tcBorders>
            <w:shd w:val="clear" w:color="auto" w:fill="auto"/>
          </w:tcPr>
          <w:p w:rsidR="00C429AE" w:rsidRPr="007F1F49" w:rsidRDefault="00056FDB" w:rsidP="007F1F49">
            <w:pPr>
              <w:spacing w:line="240" w:lineRule="auto"/>
              <w:jc w:val="left"/>
              <w:rPr>
                <w:rFonts w:ascii="Arial" w:eastAsia="Times New Roman" w:hAnsi="Arial" w:cs="Arial"/>
                <w:color w:val="000000"/>
                <w:sz w:val="20"/>
                <w:szCs w:val="20"/>
                <w:lang w:eastAsia="ru-RU"/>
              </w:rPr>
            </w:pPr>
            <w:r w:rsidRPr="007F1F49">
              <w:rPr>
                <w:rFonts w:ascii="Arial" w:eastAsia="Times New Roman" w:hAnsi="Arial" w:cs="Arial"/>
                <w:color w:val="000000"/>
                <w:sz w:val="20"/>
                <w:szCs w:val="20"/>
                <w:lang w:eastAsia="ru-RU"/>
              </w:rPr>
              <w:t>Земли с/х назначения</w:t>
            </w:r>
          </w:p>
        </w:tc>
      </w:tr>
      <w:tr w:rsidR="00EC4B93" w:rsidRPr="007F1F49" w:rsidTr="00825E25">
        <w:trPr>
          <w:trHeight w:val="660"/>
        </w:trPr>
        <w:tc>
          <w:tcPr>
            <w:tcW w:w="1468" w:type="dxa"/>
            <w:tcBorders>
              <w:top w:val="nil"/>
              <w:left w:val="single" w:sz="4" w:space="0" w:color="auto"/>
              <w:bottom w:val="single" w:sz="4" w:space="0" w:color="auto"/>
              <w:right w:val="single" w:sz="4" w:space="0" w:color="auto"/>
            </w:tcBorders>
            <w:shd w:val="clear" w:color="auto" w:fill="auto"/>
          </w:tcPr>
          <w:p w:rsidR="00EC4B93" w:rsidRPr="007F1F49" w:rsidRDefault="00EC4B93" w:rsidP="00D8349E">
            <w:pPr>
              <w:spacing w:line="240" w:lineRule="auto"/>
              <w:jc w:val="left"/>
              <w:rPr>
                <w:rFonts w:ascii="Arial" w:eastAsia="Times New Roman" w:hAnsi="Arial" w:cs="Arial"/>
                <w:color w:val="000000"/>
                <w:sz w:val="20"/>
                <w:szCs w:val="20"/>
                <w:lang w:eastAsia="ru-RU"/>
              </w:rPr>
            </w:pPr>
            <w:r w:rsidRPr="007F1F49">
              <w:rPr>
                <w:rFonts w:ascii="Arial" w:eastAsia="Times New Roman" w:hAnsi="Arial" w:cs="Arial"/>
                <w:color w:val="000000"/>
                <w:sz w:val="20"/>
                <w:szCs w:val="20"/>
                <w:lang w:eastAsia="ru-RU"/>
              </w:rPr>
              <w:t>с. Жайск</w:t>
            </w:r>
          </w:p>
        </w:tc>
        <w:tc>
          <w:tcPr>
            <w:tcW w:w="2416" w:type="dxa"/>
            <w:tcBorders>
              <w:top w:val="nil"/>
              <w:left w:val="nil"/>
              <w:bottom w:val="single" w:sz="4" w:space="0" w:color="auto"/>
              <w:right w:val="single" w:sz="4" w:space="0" w:color="auto"/>
            </w:tcBorders>
            <w:shd w:val="clear" w:color="auto" w:fill="auto"/>
          </w:tcPr>
          <w:p w:rsidR="00EC4B93" w:rsidRDefault="00EC4B93" w:rsidP="00C864C3">
            <w:pPr>
              <w:spacing w:line="240" w:lineRule="auto"/>
              <w:jc w:val="left"/>
              <w:rPr>
                <w:rFonts w:ascii="Arial" w:hAnsi="Arial" w:cs="Arial"/>
                <w:sz w:val="20"/>
                <w:szCs w:val="20"/>
              </w:rPr>
            </w:pPr>
            <w:r>
              <w:rPr>
                <w:rFonts w:ascii="Arial" w:hAnsi="Arial" w:cs="Arial"/>
                <w:sz w:val="20"/>
                <w:szCs w:val="20"/>
              </w:rPr>
              <w:t>52:36:0002055:215</w:t>
            </w:r>
          </w:p>
          <w:p w:rsidR="00EC4B93" w:rsidRPr="00EC4B93" w:rsidRDefault="00EC4B93" w:rsidP="00C864C3">
            <w:pPr>
              <w:spacing w:line="240" w:lineRule="auto"/>
              <w:jc w:val="left"/>
              <w:rPr>
                <w:rFonts w:ascii="Arial" w:hAnsi="Arial" w:cs="Arial"/>
                <w:sz w:val="20"/>
                <w:szCs w:val="20"/>
              </w:rPr>
            </w:pPr>
            <w:r>
              <w:rPr>
                <w:rFonts w:ascii="Arial" w:hAnsi="Arial" w:cs="Arial"/>
                <w:sz w:val="20"/>
                <w:szCs w:val="20"/>
              </w:rPr>
              <w:t>52:36:0002055:216</w:t>
            </w:r>
          </w:p>
        </w:tc>
        <w:tc>
          <w:tcPr>
            <w:tcW w:w="1560" w:type="dxa"/>
            <w:tcBorders>
              <w:top w:val="nil"/>
              <w:left w:val="nil"/>
              <w:bottom w:val="single" w:sz="4" w:space="0" w:color="auto"/>
              <w:right w:val="single" w:sz="4" w:space="0" w:color="auto"/>
            </w:tcBorders>
            <w:shd w:val="clear" w:color="auto" w:fill="auto"/>
          </w:tcPr>
          <w:p w:rsidR="00EC4B93" w:rsidRDefault="00825E25" w:rsidP="00D8349E">
            <w:pPr>
              <w:spacing w:line="240" w:lineRule="auto"/>
              <w:jc w:val="left"/>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3,3</w:t>
            </w:r>
          </w:p>
          <w:p w:rsidR="00EC4B93" w:rsidRPr="007F1F49" w:rsidRDefault="00825E25" w:rsidP="00D8349E">
            <w:pPr>
              <w:spacing w:line="240" w:lineRule="auto"/>
              <w:jc w:val="left"/>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5,2</w:t>
            </w:r>
          </w:p>
        </w:tc>
        <w:tc>
          <w:tcPr>
            <w:tcW w:w="2395" w:type="dxa"/>
            <w:tcBorders>
              <w:top w:val="nil"/>
              <w:left w:val="nil"/>
              <w:bottom w:val="single" w:sz="4" w:space="0" w:color="auto"/>
              <w:right w:val="single" w:sz="4" w:space="0" w:color="auto"/>
            </w:tcBorders>
            <w:shd w:val="clear" w:color="auto" w:fill="auto"/>
          </w:tcPr>
          <w:p w:rsidR="00EC4B93" w:rsidRPr="007F1F49" w:rsidRDefault="00EC4B93" w:rsidP="00D8349E">
            <w:pPr>
              <w:spacing w:line="240" w:lineRule="auto"/>
              <w:jc w:val="left"/>
              <w:rPr>
                <w:rFonts w:ascii="Arial" w:eastAsia="Times New Roman" w:hAnsi="Arial" w:cs="Arial"/>
                <w:color w:val="000000"/>
                <w:sz w:val="20"/>
                <w:szCs w:val="20"/>
                <w:lang w:eastAsia="ru-RU"/>
              </w:rPr>
            </w:pPr>
            <w:r w:rsidRPr="007F1F49">
              <w:rPr>
                <w:rFonts w:ascii="Arial" w:eastAsia="Times New Roman" w:hAnsi="Arial" w:cs="Arial"/>
                <w:color w:val="000000"/>
                <w:sz w:val="20"/>
                <w:szCs w:val="20"/>
                <w:lang w:eastAsia="ru-RU"/>
              </w:rPr>
              <w:t>Луга, пашни</w:t>
            </w:r>
          </w:p>
        </w:tc>
        <w:tc>
          <w:tcPr>
            <w:tcW w:w="1907" w:type="dxa"/>
            <w:tcBorders>
              <w:top w:val="nil"/>
              <w:left w:val="nil"/>
              <w:bottom w:val="single" w:sz="4" w:space="0" w:color="auto"/>
              <w:right w:val="single" w:sz="4" w:space="0" w:color="auto"/>
            </w:tcBorders>
            <w:shd w:val="clear" w:color="auto" w:fill="auto"/>
          </w:tcPr>
          <w:p w:rsidR="00EC4B93" w:rsidRPr="007F1F49" w:rsidRDefault="00901970" w:rsidP="00D8349E">
            <w:pPr>
              <w:spacing w:line="240" w:lineRule="auto"/>
              <w:jc w:val="left"/>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Категория земель не установлена</w:t>
            </w:r>
          </w:p>
        </w:tc>
      </w:tr>
      <w:tr w:rsidR="00EC4B93" w:rsidRPr="007F1F49" w:rsidTr="00825E25">
        <w:trPr>
          <w:trHeight w:val="660"/>
        </w:trPr>
        <w:tc>
          <w:tcPr>
            <w:tcW w:w="1468" w:type="dxa"/>
            <w:tcBorders>
              <w:top w:val="nil"/>
              <w:left w:val="single" w:sz="4" w:space="0" w:color="auto"/>
              <w:bottom w:val="single" w:sz="4" w:space="0" w:color="auto"/>
              <w:right w:val="single" w:sz="4" w:space="0" w:color="auto"/>
            </w:tcBorders>
            <w:shd w:val="clear" w:color="auto" w:fill="auto"/>
          </w:tcPr>
          <w:p w:rsidR="00EC4B93" w:rsidRPr="00543A22" w:rsidRDefault="00EC4B93" w:rsidP="007F1F49">
            <w:pPr>
              <w:spacing w:line="240" w:lineRule="auto"/>
              <w:jc w:val="left"/>
              <w:rPr>
                <w:rFonts w:ascii="Arial" w:eastAsia="Times New Roman" w:hAnsi="Arial" w:cs="Arial"/>
                <w:color w:val="000000"/>
                <w:sz w:val="20"/>
                <w:szCs w:val="20"/>
                <w:lang w:eastAsia="ru-RU"/>
              </w:rPr>
            </w:pPr>
            <w:r w:rsidRPr="00543A22">
              <w:rPr>
                <w:rFonts w:ascii="Arial" w:eastAsia="Times New Roman" w:hAnsi="Arial" w:cs="Arial"/>
                <w:color w:val="000000"/>
                <w:sz w:val="20"/>
                <w:szCs w:val="20"/>
                <w:lang w:eastAsia="ru-RU"/>
              </w:rPr>
              <w:t>с. Яковцево</w:t>
            </w:r>
          </w:p>
        </w:tc>
        <w:tc>
          <w:tcPr>
            <w:tcW w:w="2416" w:type="dxa"/>
            <w:tcBorders>
              <w:top w:val="nil"/>
              <w:left w:val="nil"/>
              <w:bottom w:val="single" w:sz="4" w:space="0" w:color="auto"/>
              <w:right w:val="single" w:sz="4" w:space="0" w:color="auto"/>
            </w:tcBorders>
            <w:shd w:val="clear" w:color="auto" w:fill="auto"/>
          </w:tcPr>
          <w:p w:rsidR="00C864C3" w:rsidRDefault="00C864C3" w:rsidP="007F1F49">
            <w:pPr>
              <w:spacing w:line="240" w:lineRule="auto"/>
              <w:jc w:val="left"/>
              <w:rPr>
                <w:rFonts w:ascii="Arial" w:hAnsi="Arial" w:cs="Arial"/>
                <w:sz w:val="20"/>
                <w:szCs w:val="20"/>
              </w:rPr>
            </w:pPr>
            <w:r w:rsidRPr="00543A22">
              <w:rPr>
                <w:rFonts w:ascii="Arial" w:hAnsi="Arial" w:cs="Arial"/>
                <w:sz w:val="20"/>
                <w:szCs w:val="20"/>
              </w:rPr>
              <w:t>52:36:0002056</w:t>
            </w:r>
            <w:r>
              <w:rPr>
                <w:rFonts w:ascii="Arial" w:hAnsi="Arial" w:cs="Arial"/>
                <w:sz w:val="20"/>
                <w:szCs w:val="20"/>
              </w:rPr>
              <w:t>:48</w:t>
            </w:r>
          </w:p>
          <w:p w:rsidR="00EC4B93" w:rsidRDefault="00EC4B93" w:rsidP="007F1F49">
            <w:pPr>
              <w:spacing w:line="240" w:lineRule="auto"/>
              <w:jc w:val="left"/>
              <w:rPr>
                <w:rFonts w:ascii="Arial" w:hAnsi="Arial" w:cs="Arial"/>
                <w:sz w:val="20"/>
                <w:szCs w:val="20"/>
              </w:rPr>
            </w:pPr>
            <w:r w:rsidRPr="00543A22">
              <w:rPr>
                <w:rFonts w:ascii="Arial" w:hAnsi="Arial" w:cs="Arial"/>
                <w:sz w:val="20"/>
                <w:szCs w:val="20"/>
              </w:rPr>
              <w:t>52:36:0002056</w:t>
            </w:r>
            <w:r w:rsidR="00C864C3">
              <w:rPr>
                <w:rFonts w:ascii="Arial" w:hAnsi="Arial" w:cs="Arial"/>
                <w:sz w:val="20"/>
                <w:szCs w:val="20"/>
              </w:rPr>
              <w:t>:49</w:t>
            </w:r>
          </w:p>
          <w:p w:rsidR="00C864C3" w:rsidRPr="00543A22" w:rsidRDefault="00C864C3" w:rsidP="007F1F49">
            <w:pPr>
              <w:spacing w:line="240" w:lineRule="auto"/>
              <w:jc w:val="left"/>
              <w:rPr>
                <w:rFonts w:ascii="Arial" w:hAnsi="Arial" w:cs="Arial"/>
                <w:sz w:val="20"/>
                <w:szCs w:val="20"/>
              </w:rPr>
            </w:pPr>
          </w:p>
        </w:tc>
        <w:tc>
          <w:tcPr>
            <w:tcW w:w="1560" w:type="dxa"/>
            <w:tcBorders>
              <w:top w:val="nil"/>
              <w:left w:val="nil"/>
              <w:bottom w:val="single" w:sz="4" w:space="0" w:color="auto"/>
              <w:right w:val="single" w:sz="4" w:space="0" w:color="auto"/>
            </w:tcBorders>
            <w:shd w:val="clear" w:color="auto" w:fill="auto"/>
          </w:tcPr>
          <w:p w:rsidR="00EC4B93" w:rsidRDefault="00825E25" w:rsidP="007F1F49">
            <w:pPr>
              <w:spacing w:line="240" w:lineRule="auto"/>
              <w:jc w:val="left"/>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5,8</w:t>
            </w:r>
          </w:p>
          <w:p w:rsidR="00825E25" w:rsidRPr="00543A22" w:rsidRDefault="00825E25" w:rsidP="007F1F49">
            <w:pPr>
              <w:spacing w:line="240" w:lineRule="auto"/>
              <w:jc w:val="left"/>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22,4</w:t>
            </w:r>
          </w:p>
        </w:tc>
        <w:tc>
          <w:tcPr>
            <w:tcW w:w="2395" w:type="dxa"/>
            <w:tcBorders>
              <w:top w:val="nil"/>
              <w:left w:val="nil"/>
              <w:bottom w:val="single" w:sz="4" w:space="0" w:color="auto"/>
              <w:right w:val="single" w:sz="4" w:space="0" w:color="auto"/>
            </w:tcBorders>
            <w:shd w:val="clear" w:color="auto" w:fill="auto"/>
          </w:tcPr>
          <w:p w:rsidR="00EC4B93" w:rsidRPr="00543A22" w:rsidRDefault="00EC4B93" w:rsidP="007F1F49">
            <w:pPr>
              <w:spacing w:line="240" w:lineRule="auto"/>
              <w:jc w:val="left"/>
              <w:rPr>
                <w:rFonts w:ascii="Arial" w:eastAsia="Times New Roman" w:hAnsi="Arial" w:cs="Arial"/>
                <w:color w:val="000000"/>
                <w:sz w:val="20"/>
                <w:szCs w:val="20"/>
                <w:lang w:eastAsia="ru-RU"/>
              </w:rPr>
            </w:pPr>
            <w:r w:rsidRPr="00543A22">
              <w:rPr>
                <w:rFonts w:ascii="Arial" w:eastAsia="Times New Roman" w:hAnsi="Arial" w:cs="Arial"/>
                <w:color w:val="000000"/>
                <w:sz w:val="20"/>
                <w:szCs w:val="20"/>
                <w:lang w:eastAsia="ru-RU"/>
              </w:rPr>
              <w:t xml:space="preserve">Объекты сельскохозяйственного назначения, агропромышленное производство </w:t>
            </w:r>
          </w:p>
        </w:tc>
        <w:tc>
          <w:tcPr>
            <w:tcW w:w="1907" w:type="dxa"/>
            <w:tcBorders>
              <w:top w:val="nil"/>
              <w:left w:val="nil"/>
              <w:bottom w:val="single" w:sz="4" w:space="0" w:color="auto"/>
              <w:right w:val="single" w:sz="4" w:space="0" w:color="auto"/>
            </w:tcBorders>
            <w:shd w:val="clear" w:color="auto" w:fill="auto"/>
          </w:tcPr>
          <w:p w:rsidR="00EC4B93" w:rsidRPr="00543A22" w:rsidRDefault="00825E25" w:rsidP="007F1F49">
            <w:pPr>
              <w:spacing w:line="240" w:lineRule="auto"/>
              <w:jc w:val="left"/>
              <w:rPr>
                <w:rFonts w:ascii="Arial" w:eastAsia="Times New Roman" w:hAnsi="Arial" w:cs="Arial"/>
                <w:color w:val="000000"/>
                <w:sz w:val="20"/>
                <w:szCs w:val="20"/>
                <w:lang w:eastAsia="ru-RU"/>
              </w:rPr>
            </w:pPr>
            <w:r w:rsidRPr="007F1F49">
              <w:rPr>
                <w:rFonts w:ascii="Arial" w:eastAsia="Times New Roman" w:hAnsi="Arial" w:cs="Arial"/>
                <w:color w:val="000000"/>
                <w:sz w:val="20"/>
                <w:szCs w:val="20"/>
                <w:lang w:eastAsia="ru-RU"/>
              </w:rPr>
              <w:t>Земли с/х назначения</w:t>
            </w:r>
          </w:p>
        </w:tc>
      </w:tr>
      <w:tr w:rsidR="00EC4B93" w:rsidRPr="007F1F49" w:rsidTr="00825E25">
        <w:trPr>
          <w:trHeight w:val="660"/>
        </w:trPr>
        <w:tc>
          <w:tcPr>
            <w:tcW w:w="1468" w:type="dxa"/>
            <w:tcBorders>
              <w:top w:val="nil"/>
              <w:left w:val="single" w:sz="4" w:space="0" w:color="auto"/>
              <w:bottom w:val="single" w:sz="4" w:space="0" w:color="auto"/>
              <w:right w:val="single" w:sz="4" w:space="0" w:color="auto"/>
            </w:tcBorders>
            <w:shd w:val="clear" w:color="auto" w:fill="auto"/>
          </w:tcPr>
          <w:p w:rsidR="00EC4B93" w:rsidRPr="007F1F49" w:rsidRDefault="00EC4B93" w:rsidP="007F1F49">
            <w:pPr>
              <w:spacing w:line="240" w:lineRule="auto"/>
              <w:jc w:val="left"/>
              <w:rPr>
                <w:rFonts w:ascii="Arial" w:eastAsia="Times New Roman" w:hAnsi="Arial" w:cs="Arial"/>
                <w:color w:val="000000"/>
                <w:sz w:val="20"/>
                <w:szCs w:val="20"/>
                <w:lang w:eastAsia="ru-RU"/>
              </w:rPr>
            </w:pPr>
            <w:r w:rsidRPr="007F1F49">
              <w:rPr>
                <w:rFonts w:ascii="Arial" w:eastAsia="Times New Roman" w:hAnsi="Arial" w:cs="Arial"/>
                <w:color w:val="000000"/>
                <w:sz w:val="20"/>
                <w:szCs w:val="20"/>
                <w:lang w:eastAsia="ru-RU"/>
              </w:rPr>
              <w:t>с. Федурино</w:t>
            </w:r>
          </w:p>
        </w:tc>
        <w:tc>
          <w:tcPr>
            <w:tcW w:w="2416" w:type="dxa"/>
            <w:tcBorders>
              <w:top w:val="nil"/>
              <w:left w:val="nil"/>
              <w:bottom w:val="single" w:sz="4" w:space="0" w:color="auto"/>
              <w:right w:val="single" w:sz="4" w:space="0" w:color="auto"/>
            </w:tcBorders>
            <w:shd w:val="clear" w:color="auto" w:fill="auto"/>
          </w:tcPr>
          <w:p w:rsidR="00EC4B93" w:rsidRPr="007F1F49" w:rsidRDefault="00EC4B93" w:rsidP="007F1F49">
            <w:pPr>
              <w:spacing w:line="240" w:lineRule="auto"/>
              <w:jc w:val="left"/>
              <w:rPr>
                <w:rFonts w:ascii="Arial" w:hAnsi="Arial" w:cs="Arial"/>
                <w:sz w:val="20"/>
                <w:szCs w:val="20"/>
              </w:rPr>
            </w:pPr>
            <w:r w:rsidRPr="007F1F49">
              <w:rPr>
                <w:rFonts w:ascii="Arial" w:hAnsi="Arial" w:cs="Arial"/>
                <w:sz w:val="20"/>
                <w:szCs w:val="20"/>
              </w:rPr>
              <w:t>52:36:0005044:2</w:t>
            </w:r>
          </w:p>
        </w:tc>
        <w:tc>
          <w:tcPr>
            <w:tcW w:w="1560" w:type="dxa"/>
            <w:tcBorders>
              <w:top w:val="nil"/>
              <w:left w:val="nil"/>
              <w:bottom w:val="single" w:sz="4" w:space="0" w:color="auto"/>
              <w:right w:val="single" w:sz="4" w:space="0" w:color="auto"/>
            </w:tcBorders>
            <w:shd w:val="clear" w:color="auto" w:fill="auto"/>
          </w:tcPr>
          <w:p w:rsidR="00EC4B93" w:rsidRPr="007F1F49" w:rsidRDefault="00EC4B93" w:rsidP="007F1F49">
            <w:pPr>
              <w:spacing w:line="240" w:lineRule="auto"/>
              <w:jc w:val="left"/>
              <w:rPr>
                <w:rFonts w:ascii="Arial" w:eastAsia="Times New Roman" w:hAnsi="Arial" w:cs="Arial"/>
                <w:color w:val="000000"/>
                <w:sz w:val="20"/>
                <w:szCs w:val="20"/>
                <w:lang w:eastAsia="ru-RU"/>
              </w:rPr>
            </w:pPr>
            <w:r w:rsidRPr="007F1F49">
              <w:rPr>
                <w:rFonts w:ascii="Arial" w:eastAsia="Times New Roman" w:hAnsi="Arial" w:cs="Arial"/>
                <w:color w:val="000000"/>
                <w:sz w:val="20"/>
                <w:szCs w:val="20"/>
                <w:lang w:eastAsia="ru-RU"/>
              </w:rPr>
              <w:t>4,2</w:t>
            </w:r>
          </w:p>
        </w:tc>
        <w:tc>
          <w:tcPr>
            <w:tcW w:w="2395" w:type="dxa"/>
            <w:tcBorders>
              <w:top w:val="nil"/>
              <w:left w:val="nil"/>
              <w:bottom w:val="single" w:sz="4" w:space="0" w:color="auto"/>
              <w:right w:val="single" w:sz="4" w:space="0" w:color="auto"/>
            </w:tcBorders>
            <w:shd w:val="clear" w:color="auto" w:fill="auto"/>
          </w:tcPr>
          <w:p w:rsidR="00EC4B93" w:rsidRPr="007F1F49" w:rsidRDefault="00EC4B93" w:rsidP="007F1F49">
            <w:pPr>
              <w:spacing w:line="240" w:lineRule="auto"/>
              <w:jc w:val="left"/>
              <w:rPr>
                <w:rFonts w:ascii="Arial" w:eastAsia="Times New Roman" w:hAnsi="Arial" w:cs="Arial"/>
                <w:color w:val="000000"/>
                <w:sz w:val="20"/>
                <w:szCs w:val="20"/>
                <w:lang w:eastAsia="ru-RU"/>
              </w:rPr>
            </w:pPr>
            <w:r w:rsidRPr="007F1F49">
              <w:rPr>
                <w:rFonts w:ascii="Arial" w:eastAsia="Times New Roman" w:hAnsi="Arial" w:cs="Arial"/>
                <w:color w:val="000000"/>
                <w:sz w:val="20"/>
                <w:szCs w:val="20"/>
                <w:lang w:eastAsia="ru-RU"/>
              </w:rPr>
              <w:t>Луга, пашни</w:t>
            </w:r>
          </w:p>
        </w:tc>
        <w:tc>
          <w:tcPr>
            <w:tcW w:w="1907" w:type="dxa"/>
            <w:tcBorders>
              <w:top w:val="nil"/>
              <w:left w:val="nil"/>
              <w:bottom w:val="single" w:sz="4" w:space="0" w:color="auto"/>
              <w:right w:val="single" w:sz="4" w:space="0" w:color="auto"/>
            </w:tcBorders>
            <w:shd w:val="clear" w:color="auto" w:fill="auto"/>
          </w:tcPr>
          <w:p w:rsidR="00EC4B93" w:rsidRPr="007F1F49" w:rsidRDefault="00EC4B93" w:rsidP="007F1F49">
            <w:pPr>
              <w:spacing w:line="240" w:lineRule="auto"/>
              <w:jc w:val="left"/>
              <w:rPr>
                <w:rFonts w:ascii="Arial" w:eastAsia="Times New Roman" w:hAnsi="Arial" w:cs="Arial"/>
                <w:color w:val="000000"/>
                <w:sz w:val="20"/>
                <w:szCs w:val="20"/>
                <w:lang w:eastAsia="ru-RU"/>
              </w:rPr>
            </w:pPr>
            <w:r w:rsidRPr="007F1F49">
              <w:rPr>
                <w:rFonts w:ascii="Arial" w:eastAsia="Times New Roman" w:hAnsi="Arial" w:cs="Arial"/>
                <w:color w:val="000000"/>
                <w:sz w:val="20"/>
                <w:szCs w:val="20"/>
                <w:lang w:eastAsia="ru-RU"/>
              </w:rPr>
              <w:t>Земли с/х назначения</w:t>
            </w:r>
          </w:p>
        </w:tc>
      </w:tr>
      <w:tr w:rsidR="00B94644" w:rsidRPr="007F1F49" w:rsidTr="00825E25">
        <w:trPr>
          <w:trHeight w:val="300"/>
        </w:trPr>
        <w:tc>
          <w:tcPr>
            <w:tcW w:w="1468" w:type="dxa"/>
            <w:tcBorders>
              <w:top w:val="nil"/>
              <w:left w:val="single" w:sz="4" w:space="0" w:color="auto"/>
              <w:bottom w:val="single" w:sz="4" w:space="0" w:color="auto"/>
              <w:right w:val="single" w:sz="4" w:space="0" w:color="auto"/>
            </w:tcBorders>
            <w:shd w:val="clear" w:color="auto" w:fill="auto"/>
            <w:hideMark/>
          </w:tcPr>
          <w:p w:rsidR="00EC4B93" w:rsidRPr="007F1F49" w:rsidRDefault="00EC4B93" w:rsidP="0081529D">
            <w:pPr>
              <w:pStyle w:val="22"/>
            </w:pPr>
            <w:bookmarkStart w:id="149" w:name="_Toc508884613"/>
            <w:bookmarkStart w:id="150" w:name="_Toc522189349"/>
            <w:bookmarkStart w:id="151" w:name="_Toc523129948"/>
            <w:r w:rsidRPr="007F1F49">
              <w:t>Итого:</w:t>
            </w:r>
            <w:bookmarkEnd w:id="149"/>
            <w:bookmarkEnd w:id="150"/>
            <w:bookmarkEnd w:id="151"/>
          </w:p>
        </w:tc>
        <w:tc>
          <w:tcPr>
            <w:tcW w:w="2416" w:type="dxa"/>
            <w:tcBorders>
              <w:top w:val="nil"/>
              <w:left w:val="nil"/>
              <w:bottom w:val="single" w:sz="4" w:space="0" w:color="auto"/>
              <w:right w:val="single" w:sz="4" w:space="0" w:color="auto"/>
            </w:tcBorders>
            <w:shd w:val="clear" w:color="auto" w:fill="auto"/>
            <w:noWrap/>
            <w:hideMark/>
          </w:tcPr>
          <w:p w:rsidR="00EC4B93" w:rsidRPr="004941B7" w:rsidRDefault="00EC4B93" w:rsidP="0081529D">
            <w:pPr>
              <w:pStyle w:val="22"/>
            </w:pPr>
            <w:r w:rsidRPr="004941B7">
              <w:t> </w:t>
            </w:r>
          </w:p>
        </w:tc>
        <w:tc>
          <w:tcPr>
            <w:tcW w:w="1560" w:type="dxa"/>
            <w:tcBorders>
              <w:top w:val="nil"/>
              <w:left w:val="nil"/>
              <w:bottom w:val="single" w:sz="4" w:space="0" w:color="auto"/>
              <w:right w:val="single" w:sz="4" w:space="0" w:color="auto"/>
            </w:tcBorders>
            <w:shd w:val="clear" w:color="auto" w:fill="auto"/>
            <w:noWrap/>
            <w:hideMark/>
          </w:tcPr>
          <w:p w:rsidR="00EC4B93" w:rsidRPr="004941B7" w:rsidRDefault="00EC4B93" w:rsidP="0081529D">
            <w:pPr>
              <w:pStyle w:val="22"/>
            </w:pPr>
            <w:bookmarkStart w:id="152" w:name="_Toc508884614"/>
            <w:bookmarkStart w:id="153" w:name="_Toc522189350"/>
            <w:bookmarkStart w:id="154" w:name="_Toc523129949"/>
            <w:r w:rsidRPr="004941B7">
              <w:t>1</w:t>
            </w:r>
            <w:r w:rsidR="00B30260">
              <w:t>2</w:t>
            </w:r>
            <w:r w:rsidR="00825E25">
              <w:t>7,1</w:t>
            </w:r>
            <w:bookmarkEnd w:id="152"/>
            <w:bookmarkEnd w:id="153"/>
            <w:bookmarkEnd w:id="154"/>
          </w:p>
        </w:tc>
        <w:tc>
          <w:tcPr>
            <w:tcW w:w="2395" w:type="dxa"/>
            <w:tcBorders>
              <w:top w:val="nil"/>
              <w:left w:val="nil"/>
              <w:bottom w:val="single" w:sz="4" w:space="0" w:color="auto"/>
              <w:right w:val="single" w:sz="4" w:space="0" w:color="auto"/>
            </w:tcBorders>
            <w:shd w:val="clear" w:color="auto" w:fill="auto"/>
            <w:noWrap/>
            <w:hideMark/>
          </w:tcPr>
          <w:p w:rsidR="00EC4B93" w:rsidRPr="007F1F49" w:rsidRDefault="00EC4B93" w:rsidP="0081529D">
            <w:pPr>
              <w:pStyle w:val="22"/>
            </w:pPr>
            <w:r w:rsidRPr="007F1F49">
              <w:t> </w:t>
            </w:r>
          </w:p>
        </w:tc>
        <w:tc>
          <w:tcPr>
            <w:tcW w:w="1907" w:type="dxa"/>
            <w:tcBorders>
              <w:top w:val="nil"/>
              <w:left w:val="nil"/>
              <w:bottom w:val="single" w:sz="4" w:space="0" w:color="auto"/>
              <w:right w:val="single" w:sz="4" w:space="0" w:color="auto"/>
            </w:tcBorders>
            <w:shd w:val="clear" w:color="auto" w:fill="auto"/>
            <w:noWrap/>
            <w:hideMark/>
          </w:tcPr>
          <w:p w:rsidR="00EC4B93" w:rsidRPr="007F1F49" w:rsidRDefault="00EC4B93" w:rsidP="0081529D">
            <w:pPr>
              <w:pStyle w:val="22"/>
            </w:pPr>
            <w:r w:rsidRPr="007F1F49">
              <w:t> </w:t>
            </w:r>
          </w:p>
        </w:tc>
      </w:tr>
    </w:tbl>
    <w:p w:rsidR="00302420" w:rsidRDefault="00302420" w:rsidP="00302420">
      <w:pPr>
        <w:autoSpaceDE w:val="0"/>
        <w:autoSpaceDN w:val="0"/>
        <w:adjustRightInd w:val="0"/>
        <w:rPr>
          <w:rFonts w:ascii="Arial" w:hAnsi="Arial" w:cs="Arial"/>
          <w:sz w:val="22"/>
        </w:rPr>
      </w:pPr>
    </w:p>
    <w:p w:rsidR="004B2D08" w:rsidRDefault="004B2D08" w:rsidP="00035898">
      <w:pPr>
        <w:autoSpaceDE w:val="0"/>
        <w:autoSpaceDN w:val="0"/>
        <w:adjustRightInd w:val="0"/>
        <w:ind w:firstLine="709"/>
        <w:rPr>
          <w:rFonts w:ascii="Arial" w:hAnsi="Arial" w:cs="Arial"/>
          <w:sz w:val="22"/>
        </w:rPr>
      </w:pPr>
    </w:p>
    <w:p w:rsidR="00302420" w:rsidRPr="00E23D9E" w:rsidRDefault="004B2D08" w:rsidP="00E23D9E">
      <w:pPr>
        <w:autoSpaceDE w:val="0"/>
        <w:autoSpaceDN w:val="0"/>
        <w:adjustRightInd w:val="0"/>
        <w:ind w:firstLine="709"/>
        <w:rPr>
          <w:rFonts w:ascii="Arial" w:hAnsi="Arial" w:cs="Arial"/>
          <w:sz w:val="22"/>
        </w:rPr>
      </w:pPr>
      <w:r w:rsidRPr="007F1F49">
        <w:rPr>
          <w:rFonts w:ascii="Arial" w:hAnsi="Arial" w:cs="Arial"/>
          <w:sz w:val="22"/>
        </w:rPr>
        <w:t xml:space="preserve">Таким образом, предлагается перевод </w:t>
      </w:r>
      <w:r w:rsidR="00901970">
        <w:rPr>
          <w:rFonts w:ascii="Arial" w:hAnsi="Arial" w:cs="Arial"/>
          <w:sz w:val="22"/>
        </w:rPr>
        <w:t>92,7</w:t>
      </w:r>
      <w:r w:rsidRPr="007F1F49">
        <w:rPr>
          <w:rFonts w:ascii="Arial" w:hAnsi="Arial" w:cs="Arial"/>
          <w:sz w:val="22"/>
        </w:rPr>
        <w:t xml:space="preserve"> га земель сельскохозяйственного назначения</w:t>
      </w:r>
      <w:r>
        <w:rPr>
          <w:rFonts w:ascii="Arial" w:hAnsi="Arial" w:cs="Arial"/>
          <w:sz w:val="22"/>
        </w:rPr>
        <w:t xml:space="preserve"> в земли населенных пунктов; 6,2</w:t>
      </w:r>
      <w:r w:rsidRPr="007F1F49">
        <w:rPr>
          <w:rFonts w:ascii="Arial" w:hAnsi="Arial" w:cs="Arial"/>
          <w:sz w:val="22"/>
        </w:rPr>
        <w:t xml:space="preserve"> га земель особо охраняемых территорий и объе</w:t>
      </w:r>
      <w:r>
        <w:rPr>
          <w:rFonts w:ascii="Arial" w:hAnsi="Arial" w:cs="Arial"/>
          <w:sz w:val="22"/>
        </w:rPr>
        <w:t>ктов</w:t>
      </w:r>
      <w:r w:rsidR="00901970">
        <w:rPr>
          <w:rFonts w:ascii="Arial" w:hAnsi="Arial" w:cs="Arial"/>
          <w:sz w:val="22"/>
        </w:rPr>
        <w:t>, 28,2 га из земель, категория которых не установлена</w:t>
      </w:r>
      <w:r>
        <w:rPr>
          <w:rFonts w:ascii="Arial" w:hAnsi="Arial" w:cs="Arial"/>
          <w:sz w:val="22"/>
        </w:rPr>
        <w:t xml:space="preserve"> в земли населенных пунктов и исключение из реестра населенных пунктов д. Мещеры, д. Бежаново, д. Ползиково, д. Мякишево, д. Еловка.</w:t>
      </w:r>
    </w:p>
    <w:p w:rsidR="00C1497D" w:rsidRDefault="00166403" w:rsidP="00E23D9E">
      <w:pPr>
        <w:autoSpaceDE w:val="0"/>
        <w:autoSpaceDN w:val="0"/>
        <w:adjustRightInd w:val="0"/>
        <w:ind w:firstLine="709"/>
        <w:rPr>
          <w:rFonts w:ascii="Arial" w:hAnsi="Arial" w:cs="Arial"/>
          <w:sz w:val="22"/>
        </w:rPr>
      </w:pPr>
      <w:r>
        <w:rPr>
          <w:rFonts w:ascii="Arial" w:hAnsi="Arial" w:cs="Arial"/>
          <w:sz w:val="22"/>
        </w:rPr>
        <w:t>На рисунках 2.14.1 - 2.14.</w:t>
      </w:r>
      <w:r w:rsidR="00E23D9E">
        <w:rPr>
          <w:rFonts w:ascii="Arial" w:hAnsi="Arial" w:cs="Arial"/>
          <w:sz w:val="22"/>
        </w:rPr>
        <w:t>14</w:t>
      </w:r>
      <w:r>
        <w:rPr>
          <w:rFonts w:ascii="Arial" w:hAnsi="Arial" w:cs="Arial"/>
          <w:sz w:val="22"/>
        </w:rPr>
        <w:t xml:space="preserve"> приведены фрагменты публичной кадастровой карты с указанием границ вышеуказанных земель</w:t>
      </w:r>
      <w:r w:rsidR="00E23D9E">
        <w:rPr>
          <w:rFonts w:ascii="Arial" w:hAnsi="Arial" w:cs="Arial"/>
          <w:sz w:val="22"/>
        </w:rPr>
        <w:t>ных участков и иной информации.</w:t>
      </w:r>
    </w:p>
    <w:p w:rsidR="00C1497D" w:rsidRPr="00C1497D" w:rsidRDefault="00B124A1" w:rsidP="00C1497D">
      <w:pPr>
        <w:rPr>
          <w:lang w:val="x-none" w:eastAsia="x-none"/>
        </w:rPr>
      </w:pPr>
      <w:r>
        <w:rPr>
          <w:noProof/>
          <w:lang w:eastAsia="ru-RU"/>
        </w:rPr>
        <w:drawing>
          <wp:inline distT="0" distB="0" distL="0" distR="0">
            <wp:extent cx="6115050" cy="3733800"/>
            <wp:effectExtent l="0" t="0" r="0" b="0"/>
            <wp:docPr id="208" name="Рисунок 208"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descr="2"/>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6115050" cy="3733800"/>
                    </a:xfrm>
                    <a:prstGeom prst="rect">
                      <a:avLst/>
                    </a:prstGeom>
                    <a:noFill/>
                    <a:ln>
                      <a:noFill/>
                    </a:ln>
                  </pic:spPr>
                </pic:pic>
              </a:graphicData>
            </a:graphic>
          </wp:inline>
        </w:drawing>
      </w:r>
    </w:p>
    <w:p w:rsidR="00FB1709" w:rsidRPr="00C1497D" w:rsidRDefault="00FB1709" w:rsidP="00C1497D">
      <w:pPr>
        <w:autoSpaceDE w:val="0"/>
        <w:autoSpaceDN w:val="0"/>
        <w:adjustRightInd w:val="0"/>
        <w:jc w:val="left"/>
        <w:rPr>
          <w:rFonts w:ascii="Arial" w:hAnsi="Arial" w:cs="Arial"/>
          <w:sz w:val="20"/>
          <w:szCs w:val="20"/>
        </w:rPr>
      </w:pPr>
    </w:p>
    <w:p w:rsidR="00C1497D" w:rsidRPr="00C1497D" w:rsidRDefault="00C1497D" w:rsidP="00C1497D">
      <w:pPr>
        <w:jc w:val="left"/>
        <w:rPr>
          <w:rFonts w:ascii="Arial" w:hAnsi="Arial" w:cs="Arial"/>
          <w:sz w:val="20"/>
          <w:szCs w:val="20"/>
        </w:rPr>
      </w:pPr>
      <w:r w:rsidRPr="00C1497D">
        <w:rPr>
          <w:rFonts w:ascii="Arial" w:eastAsia="Times New Roman" w:hAnsi="Arial" w:cs="Arial"/>
          <w:iCs/>
          <w:color w:val="000000"/>
          <w:sz w:val="22"/>
          <w:lang w:eastAsia="ru-RU"/>
        </w:rPr>
        <w:t>Рисунок 2.14.1 – ЗУ с КН 52:36:0005044:2 (с. Федурино)</w:t>
      </w:r>
    </w:p>
    <w:p w:rsidR="00C1497D" w:rsidRPr="00C1497D" w:rsidRDefault="00C1497D" w:rsidP="00C1497D">
      <w:pPr>
        <w:autoSpaceDE w:val="0"/>
        <w:autoSpaceDN w:val="0"/>
        <w:adjustRightInd w:val="0"/>
        <w:jc w:val="left"/>
        <w:rPr>
          <w:rFonts w:ascii="Arial" w:hAnsi="Arial" w:cs="Arial"/>
          <w:sz w:val="20"/>
          <w:szCs w:val="20"/>
        </w:rPr>
      </w:pPr>
    </w:p>
    <w:p w:rsidR="00901970" w:rsidRDefault="00B124A1" w:rsidP="00C1497D">
      <w:pPr>
        <w:autoSpaceDE w:val="0"/>
        <w:autoSpaceDN w:val="0"/>
        <w:adjustRightInd w:val="0"/>
        <w:jc w:val="left"/>
        <w:rPr>
          <w:rFonts w:ascii="Arial" w:hAnsi="Arial" w:cs="Arial"/>
          <w:sz w:val="20"/>
          <w:szCs w:val="20"/>
        </w:rPr>
      </w:pPr>
      <w:r>
        <w:rPr>
          <w:rFonts w:ascii="Arial" w:hAnsi="Arial" w:cs="Arial"/>
          <w:noProof/>
          <w:sz w:val="20"/>
          <w:szCs w:val="20"/>
          <w:lang w:eastAsia="ru-RU"/>
        </w:rPr>
        <w:lastRenderedPageBreak/>
        <w:drawing>
          <wp:inline distT="0" distB="0" distL="0" distR="0">
            <wp:extent cx="6115050" cy="3771900"/>
            <wp:effectExtent l="0" t="0" r="0" b="0"/>
            <wp:docPr id="209" name="Рисунок 209"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descr="4"/>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6115050" cy="3771900"/>
                    </a:xfrm>
                    <a:prstGeom prst="rect">
                      <a:avLst/>
                    </a:prstGeom>
                    <a:noFill/>
                    <a:ln>
                      <a:noFill/>
                    </a:ln>
                  </pic:spPr>
                </pic:pic>
              </a:graphicData>
            </a:graphic>
          </wp:inline>
        </w:drawing>
      </w:r>
    </w:p>
    <w:p w:rsidR="00C1497D" w:rsidRDefault="00C1497D" w:rsidP="00C1497D">
      <w:pPr>
        <w:jc w:val="left"/>
        <w:rPr>
          <w:rFonts w:ascii="Arial" w:eastAsia="Times New Roman" w:hAnsi="Arial" w:cs="Arial"/>
          <w:iCs/>
          <w:color w:val="000000"/>
          <w:sz w:val="22"/>
          <w:lang w:eastAsia="ru-RU"/>
        </w:rPr>
      </w:pPr>
      <w:r w:rsidRPr="00C1497D">
        <w:rPr>
          <w:rFonts w:ascii="Arial" w:eastAsia="Times New Roman" w:hAnsi="Arial" w:cs="Arial"/>
          <w:iCs/>
          <w:color w:val="000000"/>
          <w:sz w:val="22"/>
          <w:lang w:eastAsia="ru-RU"/>
        </w:rPr>
        <w:t>Рисунок 2.14.</w:t>
      </w:r>
      <w:r w:rsidR="00E23D9E">
        <w:rPr>
          <w:rFonts w:ascii="Arial" w:eastAsia="Times New Roman" w:hAnsi="Arial" w:cs="Arial"/>
          <w:iCs/>
          <w:color w:val="000000"/>
          <w:sz w:val="22"/>
          <w:lang w:eastAsia="ru-RU"/>
        </w:rPr>
        <w:t>2</w:t>
      </w:r>
      <w:r w:rsidRPr="00C1497D">
        <w:rPr>
          <w:rFonts w:ascii="Arial" w:eastAsia="Times New Roman" w:hAnsi="Arial" w:cs="Arial"/>
          <w:iCs/>
          <w:color w:val="000000"/>
          <w:sz w:val="22"/>
          <w:lang w:eastAsia="ru-RU"/>
        </w:rPr>
        <w:t xml:space="preserve"> – ЗУ с КН 52:36:0005047:4 (с. </w:t>
      </w:r>
      <w:r>
        <w:rPr>
          <w:rFonts w:ascii="Arial" w:eastAsia="Times New Roman" w:hAnsi="Arial" w:cs="Arial"/>
          <w:iCs/>
          <w:color w:val="000000"/>
          <w:sz w:val="22"/>
          <w:lang w:eastAsia="ru-RU"/>
        </w:rPr>
        <w:t>Новоселки</w:t>
      </w:r>
      <w:r w:rsidRPr="00C1497D">
        <w:rPr>
          <w:rFonts w:ascii="Arial" w:eastAsia="Times New Roman" w:hAnsi="Arial" w:cs="Arial"/>
          <w:iCs/>
          <w:color w:val="000000"/>
          <w:sz w:val="22"/>
          <w:lang w:eastAsia="ru-RU"/>
        </w:rPr>
        <w:t>)</w:t>
      </w:r>
    </w:p>
    <w:p w:rsidR="00901970" w:rsidRDefault="00901970" w:rsidP="00C1497D">
      <w:pPr>
        <w:jc w:val="left"/>
        <w:rPr>
          <w:rFonts w:ascii="Arial" w:eastAsia="Times New Roman" w:hAnsi="Arial" w:cs="Arial"/>
          <w:iCs/>
          <w:color w:val="000000"/>
          <w:sz w:val="22"/>
          <w:lang w:eastAsia="ru-RU"/>
        </w:rPr>
      </w:pPr>
    </w:p>
    <w:p w:rsidR="00C1497D" w:rsidRDefault="00B124A1" w:rsidP="00901970">
      <w:pPr>
        <w:spacing w:line="240" w:lineRule="auto"/>
        <w:jc w:val="left"/>
        <w:rPr>
          <w:rFonts w:ascii="Arial" w:eastAsia="Times New Roman" w:hAnsi="Arial" w:cs="Arial"/>
          <w:color w:val="000000"/>
          <w:sz w:val="20"/>
          <w:szCs w:val="20"/>
          <w:lang w:eastAsia="ru-RU"/>
        </w:rPr>
      </w:pPr>
      <w:r>
        <w:rPr>
          <w:rFonts w:ascii="Arial" w:eastAsia="Times New Roman" w:hAnsi="Arial" w:cs="Arial"/>
          <w:iCs/>
          <w:noProof/>
          <w:color w:val="000000"/>
          <w:sz w:val="22"/>
          <w:lang w:eastAsia="ru-RU"/>
        </w:rPr>
        <w:drawing>
          <wp:inline distT="0" distB="0" distL="0" distR="0">
            <wp:extent cx="6115050" cy="3971925"/>
            <wp:effectExtent l="0" t="0" r="0" b="9525"/>
            <wp:docPr id="210" name="Рисунок 210"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descr="5"/>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6115050" cy="3971925"/>
                    </a:xfrm>
                    <a:prstGeom prst="rect">
                      <a:avLst/>
                    </a:prstGeom>
                    <a:noFill/>
                    <a:ln>
                      <a:noFill/>
                    </a:ln>
                  </pic:spPr>
                </pic:pic>
              </a:graphicData>
            </a:graphic>
          </wp:inline>
        </w:drawing>
      </w:r>
    </w:p>
    <w:p w:rsidR="00901970" w:rsidRPr="00901970" w:rsidRDefault="00901970" w:rsidP="00901970">
      <w:pPr>
        <w:spacing w:line="240" w:lineRule="auto"/>
        <w:jc w:val="left"/>
        <w:rPr>
          <w:rFonts w:ascii="Arial" w:eastAsia="Times New Roman" w:hAnsi="Arial" w:cs="Arial"/>
          <w:color w:val="000000"/>
          <w:sz w:val="20"/>
          <w:szCs w:val="20"/>
          <w:lang w:eastAsia="ru-RU"/>
        </w:rPr>
      </w:pPr>
    </w:p>
    <w:p w:rsidR="00C1497D" w:rsidRDefault="00C1497D" w:rsidP="00C1497D">
      <w:pPr>
        <w:jc w:val="left"/>
        <w:rPr>
          <w:rFonts w:ascii="Arial" w:eastAsia="Times New Roman" w:hAnsi="Arial" w:cs="Arial"/>
          <w:iCs/>
          <w:color w:val="000000"/>
          <w:sz w:val="22"/>
          <w:lang w:eastAsia="ru-RU"/>
        </w:rPr>
      </w:pPr>
      <w:r w:rsidRPr="00C1497D">
        <w:rPr>
          <w:rFonts w:ascii="Arial" w:eastAsia="Times New Roman" w:hAnsi="Arial" w:cs="Arial"/>
          <w:iCs/>
          <w:color w:val="000000"/>
          <w:sz w:val="22"/>
          <w:lang w:eastAsia="ru-RU"/>
        </w:rPr>
        <w:t>Рисунок 2.14.</w:t>
      </w:r>
      <w:r w:rsidR="00E23D9E">
        <w:rPr>
          <w:rFonts w:ascii="Arial" w:eastAsia="Times New Roman" w:hAnsi="Arial" w:cs="Arial"/>
          <w:iCs/>
          <w:color w:val="000000"/>
          <w:sz w:val="22"/>
          <w:lang w:eastAsia="ru-RU"/>
        </w:rPr>
        <w:t>3</w:t>
      </w:r>
      <w:r w:rsidRPr="00C1497D">
        <w:rPr>
          <w:rFonts w:ascii="Arial" w:eastAsia="Times New Roman" w:hAnsi="Arial" w:cs="Arial"/>
          <w:iCs/>
          <w:color w:val="000000"/>
          <w:sz w:val="22"/>
          <w:lang w:eastAsia="ru-RU"/>
        </w:rPr>
        <w:t xml:space="preserve"> – ЗУ с КН 52:36:0005047:5 (с. </w:t>
      </w:r>
      <w:r>
        <w:rPr>
          <w:rFonts w:ascii="Arial" w:eastAsia="Times New Roman" w:hAnsi="Arial" w:cs="Arial"/>
          <w:iCs/>
          <w:color w:val="000000"/>
          <w:sz w:val="22"/>
          <w:lang w:eastAsia="ru-RU"/>
        </w:rPr>
        <w:t>Новоселки</w:t>
      </w:r>
      <w:r w:rsidRPr="00C1497D">
        <w:rPr>
          <w:rFonts w:ascii="Arial" w:eastAsia="Times New Roman" w:hAnsi="Arial" w:cs="Arial"/>
          <w:iCs/>
          <w:color w:val="000000"/>
          <w:sz w:val="22"/>
          <w:lang w:eastAsia="ru-RU"/>
        </w:rPr>
        <w:t>)</w:t>
      </w:r>
    </w:p>
    <w:p w:rsidR="00C1497D" w:rsidRDefault="00C1497D" w:rsidP="00C1497D">
      <w:pPr>
        <w:autoSpaceDE w:val="0"/>
        <w:autoSpaceDN w:val="0"/>
        <w:adjustRightInd w:val="0"/>
        <w:jc w:val="left"/>
        <w:rPr>
          <w:rFonts w:ascii="Arial" w:hAnsi="Arial" w:cs="Arial"/>
          <w:sz w:val="20"/>
          <w:szCs w:val="20"/>
        </w:rPr>
      </w:pPr>
    </w:p>
    <w:p w:rsidR="00C1497D" w:rsidRDefault="00B124A1" w:rsidP="00C1497D">
      <w:pPr>
        <w:autoSpaceDE w:val="0"/>
        <w:autoSpaceDN w:val="0"/>
        <w:adjustRightInd w:val="0"/>
        <w:jc w:val="left"/>
        <w:rPr>
          <w:rFonts w:ascii="Arial" w:hAnsi="Arial" w:cs="Arial"/>
          <w:sz w:val="20"/>
          <w:szCs w:val="20"/>
        </w:rPr>
      </w:pPr>
      <w:r>
        <w:rPr>
          <w:rFonts w:ascii="Arial" w:hAnsi="Arial" w:cs="Arial"/>
          <w:noProof/>
          <w:sz w:val="20"/>
          <w:szCs w:val="20"/>
          <w:lang w:eastAsia="ru-RU"/>
        </w:rPr>
        <w:lastRenderedPageBreak/>
        <w:drawing>
          <wp:inline distT="0" distB="0" distL="0" distR="0">
            <wp:extent cx="6115050" cy="3971925"/>
            <wp:effectExtent l="0" t="0" r="0" b="9525"/>
            <wp:docPr id="211" name="Рисунок 211" desc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descr="10"/>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6115050" cy="3971925"/>
                    </a:xfrm>
                    <a:prstGeom prst="rect">
                      <a:avLst/>
                    </a:prstGeom>
                    <a:noFill/>
                    <a:ln>
                      <a:noFill/>
                    </a:ln>
                  </pic:spPr>
                </pic:pic>
              </a:graphicData>
            </a:graphic>
          </wp:inline>
        </w:drawing>
      </w:r>
    </w:p>
    <w:p w:rsidR="00C1497D" w:rsidRDefault="00C1497D" w:rsidP="00901970">
      <w:pPr>
        <w:jc w:val="left"/>
        <w:rPr>
          <w:rFonts w:ascii="Arial" w:eastAsia="Times New Roman" w:hAnsi="Arial" w:cs="Arial"/>
          <w:iCs/>
          <w:color w:val="000000"/>
          <w:sz w:val="22"/>
          <w:lang w:eastAsia="ru-RU"/>
        </w:rPr>
      </w:pPr>
      <w:r w:rsidRPr="00C1497D">
        <w:rPr>
          <w:rFonts w:ascii="Arial" w:eastAsia="Times New Roman" w:hAnsi="Arial" w:cs="Arial"/>
          <w:iCs/>
          <w:color w:val="000000"/>
          <w:sz w:val="22"/>
          <w:lang w:eastAsia="ru-RU"/>
        </w:rPr>
        <w:t>Рисунок 2.14.</w:t>
      </w:r>
      <w:r w:rsidR="00E23D9E">
        <w:rPr>
          <w:rFonts w:ascii="Arial" w:eastAsia="Times New Roman" w:hAnsi="Arial" w:cs="Arial"/>
          <w:iCs/>
          <w:color w:val="000000"/>
          <w:sz w:val="22"/>
          <w:lang w:eastAsia="ru-RU"/>
        </w:rPr>
        <w:t>4</w:t>
      </w:r>
      <w:r w:rsidRPr="00C1497D">
        <w:rPr>
          <w:rFonts w:ascii="Arial" w:eastAsia="Times New Roman" w:hAnsi="Arial" w:cs="Arial"/>
          <w:iCs/>
          <w:color w:val="000000"/>
          <w:sz w:val="22"/>
          <w:lang w:eastAsia="ru-RU"/>
        </w:rPr>
        <w:t xml:space="preserve"> – ЗУ с КН 52:36:0002055:10 (с. </w:t>
      </w:r>
      <w:r>
        <w:rPr>
          <w:rFonts w:ascii="Arial" w:eastAsia="Times New Roman" w:hAnsi="Arial" w:cs="Arial"/>
          <w:iCs/>
          <w:color w:val="000000"/>
          <w:sz w:val="22"/>
          <w:lang w:eastAsia="ru-RU"/>
        </w:rPr>
        <w:t>Жайск</w:t>
      </w:r>
      <w:r w:rsidRPr="00C1497D">
        <w:rPr>
          <w:rFonts w:ascii="Arial" w:eastAsia="Times New Roman" w:hAnsi="Arial" w:cs="Arial"/>
          <w:iCs/>
          <w:color w:val="000000"/>
          <w:sz w:val="22"/>
          <w:lang w:eastAsia="ru-RU"/>
        </w:rPr>
        <w:t>)</w:t>
      </w:r>
    </w:p>
    <w:p w:rsidR="00901970" w:rsidRPr="00901970" w:rsidRDefault="00901970" w:rsidP="00901970">
      <w:pPr>
        <w:jc w:val="left"/>
        <w:rPr>
          <w:rFonts w:ascii="Arial" w:eastAsia="Times New Roman" w:hAnsi="Arial" w:cs="Arial"/>
          <w:iCs/>
          <w:color w:val="000000"/>
          <w:sz w:val="22"/>
          <w:lang w:eastAsia="ru-RU"/>
        </w:rPr>
      </w:pPr>
    </w:p>
    <w:p w:rsidR="00C1497D" w:rsidRDefault="00B124A1" w:rsidP="00C1497D">
      <w:pPr>
        <w:autoSpaceDE w:val="0"/>
        <w:autoSpaceDN w:val="0"/>
        <w:adjustRightInd w:val="0"/>
        <w:jc w:val="left"/>
        <w:rPr>
          <w:rFonts w:ascii="Arial" w:hAnsi="Arial" w:cs="Arial"/>
          <w:sz w:val="20"/>
          <w:szCs w:val="20"/>
        </w:rPr>
      </w:pPr>
      <w:r>
        <w:rPr>
          <w:rFonts w:ascii="Arial" w:hAnsi="Arial" w:cs="Arial"/>
          <w:noProof/>
          <w:sz w:val="20"/>
          <w:szCs w:val="20"/>
          <w:lang w:eastAsia="ru-RU"/>
        </w:rPr>
        <w:drawing>
          <wp:inline distT="0" distB="0" distL="0" distR="0">
            <wp:extent cx="6115050" cy="3638550"/>
            <wp:effectExtent l="0" t="0" r="0" b="0"/>
            <wp:docPr id="212" name="Рисунок 212" descr="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descr="11"/>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6115050" cy="3638550"/>
                    </a:xfrm>
                    <a:prstGeom prst="rect">
                      <a:avLst/>
                    </a:prstGeom>
                    <a:noFill/>
                    <a:ln>
                      <a:noFill/>
                    </a:ln>
                  </pic:spPr>
                </pic:pic>
              </a:graphicData>
            </a:graphic>
          </wp:inline>
        </w:drawing>
      </w:r>
    </w:p>
    <w:p w:rsidR="00C1497D" w:rsidRDefault="00C1497D" w:rsidP="00C1497D">
      <w:pPr>
        <w:jc w:val="left"/>
        <w:rPr>
          <w:rFonts w:ascii="Arial" w:eastAsia="Times New Roman" w:hAnsi="Arial" w:cs="Arial"/>
          <w:iCs/>
          <w:color w:val="000000"/>
          <w:sz w:val="22"/>
          <w:lang w:eastAsia="ru-RU"/>
        </w:rPr>
      </w:pPr>
      <w:r w:rsidRPr="00C1497D">
        <w:rPr>
          <w:rFonts w:ascii="Arial" w:eastAsia="Times New Roman" w:hAnsi="Arial" w:cs="Arial"/>
          <w:iCs/>
          <w:color w:val="000000"/>
          <w:sz w:val="22"/>
          <w:lang w:eastAsia="ru-RU"/>
        </w:rPr>
        <w:t>Рисунок 2.14.</w:t>
      </w:r>
      <w:r w:rsidR="00E23D9E">
        <w:rPr>
          <w:rFonts w:ascii="Arial" w:eastAsia="Times New Roman" w:hAnsi="Arial" w:cs="Arial"/>
          <w:iCs/>
          <w:color w:val="000000"/>
          <w:sz w:val="22"/>
          <w:lang w:eastAsia="ru-RU"/>
        </w:rPr>
        <w:t>5</w:t>
      </w:r>
      <w:r w:rsidRPr="00C1497D">
        <w:rPr>
          <w:rFonts w:ascii="Arial" w:eastAsia="Times New Roman" w:hAnsi="Arial" w:cs="Arial"/>
          <w:iCs/>
          <w:color w:val="000000"/>
          <w:sz w:val="22"/>
          <w:lang w:eastAsia="ru-RU"/>
        </w:rPr>
        <w:t xml:space="preserve"> – ЗУ с КН 52:36:0002055:11 (с. </w:t>
      </w:r>
      <w:r>
        <w:rPr>
          <w:rFonts w:ascii="Arial" w:eastAsia="Times New Roman" w:hAnsi="Arial" w:cs="Arial"/>
          <w:iCs/>
          <w:color w:val="000000"/>
          <w:sz w:val="22"/>
          <w:lang w:eastAsia="ru-RU"/>
        </w:rPr>
        <w:t>Жайск</w:t>
      </w:r>
      <w:r w:rsidRPr="00C1497D">
        <w:rPr>
          <w:rFonts w:ascii="Arial" w:eastAsia="Times New Roman" w:hAnsi="Arial" w:cs="Arial"/>
          <w:iCs/>
          <w:color w:val="000000"/>
          <w:sz w:val="22"/>
          <w:lang w:eastAsia="ru-RU"/>
        </w:rPr>
        <w:t>)</w:t>
      </w:r>
    </w:p>
    <w:p w:rsidR="00C1497D" w:rsidRDefault="00C1497D" w:rsidP="00C1497D">
      <w:pPr>
        <w:autoSpaceDE w:val="0"/>
        <w:autoSpaceDN w:val="0"/>
        <w:adjustRightInd w:val="0"/>
        <w:jc w:val="left"/>
        <w:rPr>
          <w:rFonts w:ascii="Arial" w:hAnsi="Arial" w:cs="Arial"/>
          <w:sz w:val="20"/>
          <w:szCs w:val="20"/>
        </w:rPr>
      </w:pPr>
    </w:p>
    <w:p w:rsidR="00C1497D" w:rsidRDefault="00B124A1" w:rsidP="00C1497D">
      <w:pPr>
        <w:autoSpaceDE w:val="0"/>
        <w:autoSpaceDN w:val="0"/>
        <w:adjustRightInd w:val="0"/>
        <w:jc w:val="left"/>
        <w:rPr>
          <w:rFonts w:ascii="Arial" w:hAnsi="Arial" w:cs="Arial"/>
          <w:sz w:val="20"/>
          <w:szCs w:val="20"/>
        </w:rPr>
      </w:pPr>
      <w:r>
        <w:rPr>
          <w:rFonts w:ascii="Arial" w:hAnsi="Arial" w:cs="Arial"/>
          <w:noProof/>
          <w:sz w:val="20"/>
          <w:szCs w:val="20"/>
          <w:lang w:eastAsia="ru-RU"/>
        </w:rPr>
        <w:lastRenderedPageBreak/>
        <w:drawing>
          <wp:inline distT="0" distB="0" distL="0" distR="0">
            <wp:extent cx="6115050" cy="3924300"/>
            <wp:effectExtent l="0" t="0" r="0" b="0"/>
            <wp:docPr id="213" name="Рисунок 213" descr="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descr="48"/>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6115050" cy="3924300"/>
                    </a:xfrm>
                    <a:prstGeom prst="rect">
                      <a:avLst/>
                    </a:prstGeom>
                    <a:noFill/>
                    <a:ln>
                      <a:noFill/>
                    </a:ln>
                  </pic:spPr>
                </pic:pic>
              </a:graphicData>
            </a:graphic>
          </wp:inline>
        </w:drawing>
      </w:r>
    </w:p>
    <w:p w:rsidR="00C1497D" w:rsidRDefault="00C1497D" w:rsidP="00C1497D">
      <w:pPr>
        <w:jc w:val="left"/>
        <w:rPr>
          <w:rFonts w:ascii="Arial" w:eastAsia="Times New Roman" w:hAnsi="Arial" w:cs="Arial"/>
          <w:iCs/>
          <w:color w:val="000000"/>
          <w:sz w:val="22"/>
          <w:lang w:eastAsia="ru-RU"/>
        </w:rPr>
      </w:pPr>
      <w:r w:rsidRPr="00C1497D">
        <w:rPr>
          <w:rFonts w:ascii="Arial" w:eastAsia="Times New Roman" w:hAnsi="Arial" w:cs="Arial"/>
          <w:iCs/>
          <w:color w:val="000000"/>
          <w:sz w:val="22"/>
          <w:lang w:eastAsia="ru-RU"/>
        </w:rPr>
        <w:t>Рисунок 2.14.</w:t>
      </w:r>
      <w:r w:rsidR="00E23D9E">
        <w:rPr>
          <w:rFonts w:ascii="Arial" w:eastAsia="Times New Roman" w:hAnsi="Arial" w:cs="Arial"/>
          <w:iCs/>
          <w:color w:val="000000"/>
          <w:sz w:val="22"/>
          <w:lang w:eastAsia="ru-RU"/>
        </w:rPr>
        <w:t>6</w:t>
      </w:r>
      <w:r w:rsidRPr="00C1497D">
        <w:rPr>
          <w:rFonts w:ascii="Arial" w:eastAsia="Times New Roman" w:hAnsi="Arial" w:cs="Arial"/>
          <w:iCs/>
          <w:color w:val="000000"/>
          <w:sz w:val="22"/>
          <w:lang w:eastAsia="ru-RU"/>
        </w:rPr>
        <w:t xml:space="preserve"> – ЗУ с КН 52:36:0002056:48 (с. </w:t>
      </w:r>
      <w:r>
        <w:rPr>
          <w:rFonts w:ascii="Arial" w:eastAsia="Times New Roman" w:hAnsi="Arial" w:cs="Arial"/>
          <w:iCs/>
          <w:color w:val="000000"/>
          <w:sz w:val="22"/>
          <w:lang w:eastAsia="ru-RU"/>
        </w:rPr>
        <w:t>Яковцево</w:t>
      </w:r>
      <w:r w:rsidRPr="00C1497D">
        <w:rPr>
          <w:rFonts w:ascii="Arial" w:eastAsia="Times New Roman" w:hAnsi="Arial" w:cs="Arial"/>
          <w:iCs/>
          <w:color w:val="000000"/>
          <w:sz w:val="22"/>
          <w:lang w:eastAsia="ru-RU"/>
        </w:rPr>
        <w:t>)</w:t>
      </w:r>
    </w:p>
    <w:p w:rsidR="00901970" w:rsidRDefault="00901970" w:rsidP="00C1497D">
      <w:pPr>
        <w:jc w:val="left"/>
        <w:rPr>
          <w:rFonts w:ascii="Arial" w:eastAsia="Times New Roman" w:hAnsi="Arial" w:cs="Arial"/>
          <w:iCs/>
          <w:color w:val="000000"/>
          <w:sz w:val="22"/>
          <w:lang w:eastAsia="ru-RU"/>
        </w:rPr>
      </w:pPr>
    </w:p>
    <w:p w:rsidR="00C1497D" w:rsidRPr="00901970" w:rsidRDefault="00B124A1" w:rsidP="00901970">
      <w:pPr>
        <w:jc w:val="left"/>
        <w:rPr>
          <w:rFonts w:ascii="Arial" w:eastAsia="Times New Roman" w:hAnsi="Arial" w:cs="Arial"/>
          <w:iCs/>
          <w:color w:val="000000"/>
          <w:sz w:val="22"/>
          <w:lang w:eastAsia="ru-RU"/>
        </w:rPr>
      </w:pPr>
      <w:r>
        <w:rPr>
          <w:rFonts w:ascii="Arial" w:eastAsia="Times New Roman" w:hAnsi="Arial" w:cs="Arial"/>
          <w:iCs/>
          <w:noProof/>
          <w:color w:val="000000"/>
          <w:sz w:val="22"/>
          <w:lang w:eastAsia="ru-RU"/>
        </w:rPr>
        <w:drawing>
          <wp:inline distT="0" distB="0" distL="0" distR="0">
            <wp:extent cx="6115050" cy="4019550"/>
            <wp:effectExtent l="0" t="0" r="0" b="0"/>
            <wp:docPr id="214" name="Рисунок 214" descr="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descr="49"/>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6115050" cy="4019550"/>
                    </a:xfrm>
                    <a:prstGeom prst="rect">
                      <a:avLst/>
                    </a:prstGeom>
                    <a:noFill/>
                    <a:ln>
                      <a:noFill/>
                    </a:ln>
                  </pic:spPr>
                </pic:pic>
              </a:graphicData>
            </a:graphic>
          </wp:inline>
        </w:drawing>
      </w:r>
    </w:p>
    <w:p w:rsidR="00C1497D" w:rsidRDefault="00C1497D" w:rsidP="00C1497D">
      <w:pPr>
        <w:jc w:val="left"/>
        <w:rPr>
          <w:rFonts w:ascii="Arial" w:eastAsia="Times New Roman" w:hAnsi="Arial" w:cs="Arial"/>
          <w:iCs/>
          <w:color w:val="000000"/>
          <w:sz w:val="22"/>
          <w:lang w:eastAsia="ru-RU"/>
        </w:rPr>
      </w:pPr>
      <w:r w:rsidRPr="00C1497D">
        <w:rPr>
          <w:rFonts w:ascii="Arial" w:eastAsia="Times New Roman" w:hAnsi="Arial" w:cs="Arial"/>
          <w:iCs/>
          <w:color w:val="000000"/>
          <w:sz w:val="22"/>
          <w:lang w:eastAsia="ru-RU"/>
        </w:rPr>
        <w:t>Рисунок 2.14.</w:t>
      </w:r>
      <w:r w:rsidR="00E23D9E">
        <w:rPr>
          <w:rFonts w:ascii="Arial" w:eastAsia="Times New Roman" w:hAnsi="Arial" w:cs="Arial"/>
          <w:iCs/>
          <w:color w:val="000000"/>
          <w:sz w:val="22"/>
          <w:lang w:eastAsia="ru-RU"/>
        </w:rPr>
        <w:t>7</w:t>
      </w:r>
      <w:r w:rsidRPr="00C1497D">
        <w:rPr>
          <w:rFonts w:ascii="Arial" w:eastAsia="Times New Roman" w:hAnsi="Arial" w:cs="Arial"/>
          <w:iCs/>
          <w:color w:val="000000"/>
          <w:sz w:val="22"/>
          <w:lang w:eastAsia="ru-RU"/>
        </w:rPr>
        <w:t xml:space="preserve"> – ЗУ с КН 52:36:0002056:4</w:t>
      </w:r>
      <w:r>
        <w:rPr>
          <w:rFonts w:ascii="Arial" w:eastAsia="Times New Roman" w:hAnsi="Arial" w:cs="Arial"/>
          <w:iCs/>
          <w:color w:val="000000"/>
          <w:sz w:val="22"/>
          <w:lang w:eastAsia="ru-RU"/>
        </w:rPr>
        <w:t>9</w:t>
      </w:r>
      <w:r w:rsidRPr="00C1497D">
        <w:rPr>
          <w:rFonts w:ascii="Arial" w:eastAsia="Times New Roman" w:hAnsi="Arial" w:cs="Arial"/>
          <w:iCs/>
          <w:color w:val="000000"/>
          <w:sz w:val="22"/>
          <w:lang w:eastAsia="ru-RU"/>
        </w:rPr>
        <w:t xml:space="preserve"> (с. </w:t>
      </w:r>
      <w:r>
        <w:rPr>
          <w:rFonts w:ascii="Arial" w:eastAsia="Times New Roman" w:hAnsi="Arial" w:cs="Arial"/>
          <w:iCs/>
          <w:color w:val="000000"/>
          <w:sz w:val="22"/>
          <w:lang w:eastAsia="ru-RU"/>
        </w:rPr>
        <w:t>Яковцево</w:t>
      </w:r>
      <w:r w:rsidRPr="00C1497D">
        <w:rPr>
          <w:rFonts w:ascii="Arial" w:eastAsia="Times New Roman" w:hAnsi="Arial" w:cs="Arial"/>
          <w:iCs/>
          <w:color w:val="000000"/>
          <w:sz w:val="22"/>
          <w:lang w:eastAsia="ru-RU"/>
        </w:rPr>
        <w:t>)</w:t>
      </w:r>
    </w:p>
    <w:p w:rsidR="00C1497D" w:rsidRDefault="00C1497D" w:rsidP="00C1497D">
      <w:pPr>
        <w:autoSpaceDE w:val="0"/>
        <w:autoSpaceDN w:val="0"/>
        <w:adjustRightInd w:val="0"/>
        <w:jc w:val="left"/>
        <w:rPr>
          <w:rFonts w:ascii="Arial" w:hAnsi="Arial" w:cs="Arial"/>
          <w:sz w:val="20"/>
          <w:szCs w:val="20"/>
        </w:rPr>
      </w:pPr>
    </w:p>
    <w:p w:rsidR="00C1497D" w:rsidRDefault="00B124A1" w:rsidP="00C1497D">
      <w:pPr>
        <w:autoSpaceDE w:val="0"/>
        <w:autoSpaceDN w:val="0"/>
        <w:adjustRightInd w:val="0"/>
        <w:jc w:val="left"/>
        <w:rPr>
          <w:rFonts w:ascii="Arial" w:hAnsi="Arial" w:cs="Arial"/>
          <w:sz w:val="20"/>
          <w:szCs w:val="20"/>
        </w:rPr>
      </w:pPr>
      <w:r>
        <w:rPr>
          <w:rFonts w:ascii="Arial" w:hAnsi="Arial" w:cs="Arial"/>
          <w:noProof/>
          <w:sz w:val="20"/>
          <w:szCs w:val="20"/>
          <w:lang w:eastAsia="ru-RU"/>
        </w:rPr>
        <w:lastRenderedPageBreak/>
        <w:drawing>
          <wp:inline distT="0" distB="0" distL="0" distR="0">
            <wp:extent cx="6115050" cy="4029075"/>
            <wp:effectExtent l="0" t="0" r="0" b="9525"/>
            <wp:docPr id="215" name="Рисунок 215" descr="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descr="207"/>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6115050" cy="4029075"/>
                    </a:xfrm>
                    <a:prstGeom prst="rect">
                      <a:avLst/>
                    </a:prstGeom>
                    <a:noFill/>
                    <a:ln>
                      <a:noFill/>
                    </a:ln>
                  </pic:spPr>
                </pic:pic>
              </a:graphicData>
            </a:graphic>
          </wp:inline>
        </w:drawing>
      </w:r>
    </w:p>
    <w:p w:rsidR="00C1497D" w:rsidRDefault="00C1497D" w:rsidP="00C1497D">
      <w:pPr>
        <w:jc w:val="left"/>
        <w:rPr>
          <w:rFonts w:ascii="Arial" w:eastAsia="Times New Roman" w:hAnsi="Arial" w:cs="Arial"/>
          <w:iCs/>
          <w:color w:val="000000"/>
          <w:sz w:val="22"/>
          <w:lang w:eastAsia="ru-RU"/>
        </w:rPr>
      </w:pPr>
      <w:r w:rsidRPr="00C1497D">
        <w:rPr>
          <w:rFonts w:ascii="Arial" w:eastAsia="Times New Roman" w:hAnsi="Arial" w:cs="Arial"/>
          <w:iCs/>
          <w:color w:val="000000"/>
          <w:sz w:val="22"/>
          <w:lang w:eastAsia="ru-RU"/>
        </w:rPr>
        <w:t>Рисунок 2.14.</w:t>
      </w:r>
      <w:r w:rsidR="00E23D9E">
        <w:rPr>
          <w:rFonts w:ascii="Arial" w:eastAsia="Times New Roman" w:hAnsi="Arial" w:cs="Arial"/>
          <w:iCs/>
          <w:color w:val="000000"/>
          <w:sz w:val="22"/>
          <w:lang w:eastAsia="ru-RU"/>
        </w:rPr>
        <w:t>8</w:t>
      </w:r>
      <w:r w:rsidRPr="00C1497D">
        <w:rPr>
          <w:rFonts w:ascii="Arial" w:eastAsia="Times New Roman" w:hAnsi="Arial" w:cs="Arial"/>
          <w:iCs/>
          <w:color w:val="000000"/>
          <w:sz w:val="22"/>
          <w:lang w:eastAsia="ru-RU"/>
        </w:rPr>
        <w:t xml:space="preserve"> – ЗУ с КН 52:36:0002055:207 (с. </w:t>
      </w:r>
      <w:r>
        <w:rPr>
          <w:rFonts w:ascii="Arial" w:eastAsia="Times New Roman" w:hAnsi="Arial" w:cs="Arial"/>
          <w:iCs/>
          <w:color w:val="000000"/>
          <w:sz w:val="22"/>
          <w:lang w:eastAsia="ru-RU"/>
        </w:rPr>
        <w:t>Жайск</w:t>
      </w:r>
      <w:r w:rsidRPr="00C1497D">
        <w:rPr>
          <w:rFonts w:ascii="Arial" w:eastAsia="Times New Roman" w:hAnsi="Arial" w:cs="Arial"/>
          <w:iCs/>
          <w:color w:val="000000"/>
          <w:sz w:val="22"/>
          <w:lang w:eastAsia="ru-RU"/>
        </w:rPr>
        <w:t>)</w:t>
      </w:r>
    </w:p>
    <w:p w:rsidR="00C1497D" w:rsidRDefault="00C1497D" w:rsidP="00C1497D">
      <w:pPr>
        <w:autoSpaceDE w:val="0"/>
        <w:autoSpaceDN w:val="0"/>
        <w:adjustRightInd w:val="0"/>
        <w:jc w:val="left"/>
        <w:rPr>
          <w:rFonts w:ascii="Arial" w:hAnsi="Arial" w:cs="Arial"/>
          <w:sz w:val="20"/>
          <w:szCs w:val="20"/>
        </w:rPr>
      </w:pPr>
    </w:p>
    <w:p w:rsidR="00C1497D" w:rsidRDefault="00B124A1" w:rsidP="00C1497D">
      <w:pPr>
        <w:autoSpaceDE w:val="0"/>
        <w:autoSpaceDN w:val="0"/>
        <w:adjustRightInd w:val="0"/>
        <w:jc w:val="left"/>
        <w:rPr>
          <w:rFonts w:ascii="Arial" w:hAnsi="Arial" w:cs="Arial"/>
          <w:sz w:val="20"/>
          <w:szCs w:val="20"/>
        </w:rPr>
      </w:pPr>
      <w:r>
        <w:rPr>
          <w:rFonts w:ascii="Arial" w:hAnsi="Arial" w:cs="Arial"/>
          <w:noProof/>
          <w:sz w:val="20"/>
          <w:szCs w:val="20"/>
          <w:lang w:eastAsia="ru-RU"/>
        </w:rPr>
        <w:drawing>
          <wp:inline distT="0" distB="0" distL="0" distR="0">
            <wp:extent cx="6115050" cy="3981450"/>
            <wp:effectExtent l="0" t="0" r="0" b="0"/>
            <wp:docPr id="216" name="Рисунок 216" descr="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descr="215"/>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6115050" cy="3981450"/>
                    </a:xfrm>
                    <a:prstGeom prst="rect">
                      <a:avLst/>
                    </a:prstGeom>
                    <a:noFill/>
                    <a:ln>
                      <a:noFill/>
                    </a:ln>
                  </pic:spPr>
                </pic:pic>
              </a:graphicData>
            </a:graphic>
          </wp:inline>
        </w:drawing>
      </w:r>
    </w:p>
    <w:p w:rsidR="00C1497D" w:rsidRPr="00C1497D" w:rsidRDefault="00C1497D" w:rsidP="00C1497D">
      <w:pPr>
        <w:spacing w:line="240" w:lineRule="auto"/>
        <w:jc w:val="left"/>
        <w:rPr>
          <w:rFonts w:ascii="Arial" w:eastAsia="Times New Roman" w:hAnsi="Arial" w:cs="Arial"/>
          <w:iCs/>
          <w:color w:val="000000"/>
          <w:sz w:val="22"/>
          <w:lang w:eastAsia="ru-RU"/>
        </w:rPr>
      </w:pPr>
      <w:r w:rsidRPr="00C1497D">
        <w:rPr>
          <w:rFonts w:ascii="Arial" w:eastAsia="Times New Roman" w:hAnsi="Arial" w:cs="Arial"/>
          <w:iCs/>
          <w:color w:val="000000"/>
          <w:sz w:val="22"/>
          <w:lang w:eastAsia="ru-RU"/>
        </w:rPr>
        <w:t>Рисунок 2.14.</w:t>
      </w:r>
      <w:r w:rsidR="00E23D9E">
        <w:rPr>
          <w:rFonts w:ascii="Arial" w:eastAsia="Times New Roman" w:hAnsi="Arial" w:cs="Arial"/>
          <w:iCs/>
          <w:color w:val="000000"/>
          <w:sz w:val="22"/>
          <w:lang w:eastAsia="ru-RU"/>
        </w:rPr>
        <w:t>9</w:t>
      </w:r>
      <w:r w:rsidRPr="00C1497D">
        <w:rPr>
          <w:rFonts w:ascii="Arial" w:eastAsia="Times New Roman" w:hAnsi="Arial" w:cs="Arial"/>
          <w:iCs/>
          <w:color w:val="000000"/>
          <w:sz w:val="22"/>
          <w:lang w:eastAsia="ru-RU"/>
        </w:rPr>
        <w:t xml:space="preserve"> – ЗУ с КН 52:36:0002055:215 (с. </w:t>
      </w:r>
      <w:r>
        <w:rPr>
          <w:rFonts w:ascii="Arial" w:eastAsia="Times New Roman" w:hAnsi="Arial" w:cs="Arial"/>
          <w:iCs/>
          <w:color w:val="000000"/>
          <w:sz w:val="22"/>
          <w:lang w:eastAsia="ru-RU"/>
        </w:rPr>
        <w:t>Жайск</w:t>
      </w:r>
      <w:r w:rsidRPr="00C1497D">
        <w:rPr>
          <w:rFonts w:ascii="Arial" w:eastAsia="Times New Roman" w:hAnsi="Arial" w:cs="Arial"/>
          <w:iCs/>
          <w:color w:val="000000"/>
          <w:sz w:val="22"/>
          <w:lang w:eastAsia="ru-RU"/>
        </w:rPr>
        <w:t>)</w:t>
      </w:r>
    </w:p>
    <w:p w:rsidR="00C1497D" w:rsidRDefault="00C1497D" w:rsidP="00C1497D">
      <w:pPr>
        <w:autoSpaceDE w:val="0"/>
        <w:autoSpaceDN w:val="0"/>
        <w:adjustRightInd w:val="0"/>
        <w:jc w:val="left"/>
        <w:rPr>
          <w:rFonts w:ascii="Arial" w:hAnsi="Arial" w:cs="Arial"/>
          <w:sz w:val="20"/>
          <w:szCs w:val="20"/>
        </w:rPr>
      </w:pPr>
    </w:p>
    <w:p w:rsidR="00E23D9E" w:rsidRDefault="00B124A1" w:rsidP="00C1497D">
      <w:pPr>
        <w:autoSpaceDE w:val="0"/>
        <w:autoSpaceDN w:val="0"/>
        <w:adjustRightInd w:val="0"/>
        <w:jc w:val="left"/>
        <w:rPr>
          <w:rFonts w:ascii="Arial" w:hAnsi="Arial" w:cs="Arial"/>
          <w:sz w:val="20"/>
          <w:szCs w:val="20"/>
        </w:rPr>
      </w:pPr>
      <w:r>
        <w:rPr>
          <w:rFonts w:ascii="Arial" w:hAnsi="Arial" w:cs="Arial"/>
          <w:noProof/>
          <w:sz w:val="20"/>
          <w:szCs w:val="20"/>
          <w:lang w:eastAsia="ru-RU"/>
        </w:rPr>
        <w:lastRenderedPageBreak/>
        <w:drawing>
          <wp:inline distT="0" distB="0" distL="0" distR="0">
            <wp:extent cx="6124575" cy="3705225"/>
            <wp:effectExtent l="0" t="0" r="9525" b="9525"/>
            <wp:docPr id="217" name="Рисунок 217" descr="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descr="216"/>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6124575" cy="3705225"/>
                    </a:xfrm>
                    <a:prstGeom prst="rect">
                      <a:avLst/>
                    </a:prstGeom>
                    <a:noFill/>
                    <a:ln>
                      <a:noFill/>
                    </a:ln>
                  </pic:spPr>
                </pic:pic>
              </a:graphicData>
            </a:graphic>
          </wp:inline>
        </w:drawing>
      </w:r>
    </w:p>
    <w:p w:rsidR="00E23D9E" w:rsidRPr="00C1497D" w:rsidRDefault="00E23D9E" w:rsidP="00E23D9E">
      <w:pPr>
        <w:spacing w:line="240" w:lineRule="auto"/>
        <w:jc w:val="left"/>
        <w:rPr>
          <w:rFonts w:ascii="Arial" w:eastAsia="Times New Roman" w:hAnsi="Arial" w:cs="Arial"/>
          <w:iCs/>
          <w:color w:val="000000"/>
          <w:sz w:val="22"/>
          <w:lang w:eastAsia="ru-RU"/>
        </w:rPr>
      </w:pPr>
      <w:r w:rsidRPr="00C1497D">
        <w:rPr>
          <w:rFonts w:ascii="Arial" w:eastAsia="Times New Roman" w:hAnsi="Arial" w:cs="Arial"/>
          <w:iCs/>
          <w:color w:val="000000"/>
          <w:sz w:val="22"/>
          <w:lang w:eastAsia="ru-RU"/>
        </w:rPr>
        <w:t>Рисунок 2.14.1</w:t>
      </w:r>
      <w:r>
        <w:rPr>
          <w:rFonts w:ascii="Arial" w:eastAsia="Times New Roman" w:hAnsi="Arial" w:cs="Arial"/>
          <w:iCs/>
          <w:color w:val="000000"/>
          <w:sz w:val="22"/>
          <w:lang w:eastAsia="ru-RU"/>
        </w:rPr>
        <w:t>0</w:t>
      </w:r>
      <w:r w:rsidRPr="00C1497D">
        <w:rPr>
          <w:rFonts w:ascii="Arial" w:eastAsia="Times New Roman" w:hAnsi="Arial" w:cs="Arial"/>
          <w:iCs/>
          <w:color w:val="000000"/>
          <w:sz w:val="22"/>
          <w:lang w:eastAsia="ru-RU"/>
        </w:rPr>
        <w:t xml:space="preserve"> – ЗУ с КН 52:36:0002055:21</w:t>
      </w:r>
      <w:r>
        <w:rPr>
          <w:rFonts w:ascii="Arial" w:eastAsia="Times New Roman" w:hAnsi="Arial" w:cs="Arial"/>
          <w:iCs/>
          <w:color w:val="000000"/>
          <w:sz w:val="22"/>
          <w:lang w:eastAsia="ru-RU"/>
        </w:rPr>
        <w:t>6</w:t>
      </w:r>
      <w:r w:rsidRPr="00C1497D">
        <w:rPr>
          <w:rFonts w:ascii="Arial" w:eastAsia="Times New Roman" w:hAnsi="Arial" w:cs="Arial"/>
          <w:iCs/>
          <w:color w:val="000000"/>
          <w:sz w:val="22"/>
          <w:lang w:eastAsia="ru-RU"/>
        </w:rPr>
        <w:t xml:space="preserve"> (с. </w:t>
      </w:r>
      <w:r>
        <w:rPr>
          <w:rFonts w:ascii="Arial" w:eastAsia="Times New Roman" w:hAnsi="Arial" w:cs="Arial"/>
          <w:iCs/>
          <w:color w:val="000000"/>
          <w:sz w:val="22"/>
          <w:lang w:eastAsia="ru-RU"/>
        </w:rPr>
        <w:t>Жайск</w:t>
      </w:r>
      <w:r w:rsidRPr="00C1497D">
        <w:rPr>
          <w:rFonts w:ascii="Arial" w:eastAsia="Times New Roman" w:hAnsi="Arial" w:cs="Arial"/>
          <w:iCs/>
          <w:color w:val="000000"/>
          <w:sz w:val="22"/>
          <w:lang w:eastAsia="ru-RU"/>
        </w:rPr>
        <w:t>)</w:t>
      </w:r>
    </w:p>
    <w:p w:rsidR="00E23D9E" w:rsidRDefault="00E23D9E" w:rsidP="00C1497D">
      <w:pPr>
        <w:autoSpaceDE w:val="0"/>
        <w:autoSpaceDN w:val="0"/>
        <w:adjustRightInd w:val="0"/>
        <w:jc w:val="left"/>
        <w:rPr>
          <w:rFonts w:ascii="Arial" w:hAnsi="Arial" w:cs="Arial"/>
          <w:sz w:val="20"/>
          <w:szCs w:val="20"/>
        </w:rPr>
      </w:pPr>
    </w:p>
    <w:p w:rsidR="00E23D9E" w:rsidRDefault="00B124A1" w:rsidP="00C1497D">
      <w:pPr>
        <w:autoSpaceDE w:val="0"/>
        <w:autoSpaceDN w:val="0"/>
        <w:adjustRightInd w:val="0"/>
        <w:jc w:val="left"/>
        <w:rPr>
          <w:rFonts w:ascii="Arial" w:hAnsi="Arial" w:cs="Arial"/>
          <w:sz w:val="20"/>
          <w:szCs w:val="20"/>
        </w:rPr>
      </w:pPr>
      <w:r>
        <w:rPr>
          <w:rFonts w:ascii="Arial" w:hAnsi="Arial" w:cs="Arial"/>
          <w:noProof/>
          <w:sz w:val="20"/>
          <w:szCs w:val="20"/>
          <w:lang w:eastAsia="ru-RU"/>
        </w:rPr>
        <w:drawing>
          <wp:inline distT="0" distB="0" distL="0" distR="0">
            <wp:extent cx="6124575" cy="3867150"/>
            <wp:effectExtent l="0" t="0" r="9525" b="0"/>
            <wp:docPr id="218" name="Рисунок 218" descr="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descr="223"/>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6124575" cy="3867150"/>
                    </a:xfrm>
                    <a:prstGeom prst="rect">
                      <a:avLst/>
                    </a:prstGeom>
                    <a:noFill/>
                    <a:ln>
                      <a:noFill/>
                    </a:ln>
                  </pic:spPr>
                </pic:pic>
              </a:graphicData>
            </a:graphic>
          </wp:inline>
        </w:drawing>
      </w:r>
    </w:p>
    <w:p w:rsidR="00E23D9E" w:rsidRPr="00C1497D" w:rsidRDefault="00E23D9E" w:rsidP="00E23D9E">
      <w:pPr>
        <w:spacing w:line="240" w:lineRule="auto"/>
        <w:jc w:val="left"/>
        <w:rPr>
          <w:rFonts w:ascii="Arial" w:eastAsia="Times New Roman" w:hAnsi="Arial" w:cs="Arial"/>
          <w:iCs/>
          <w:color w:val="000000"/>
          <w:sz w:val="22"/>
          <w:lang w:eastAsia="ru-RU"/>
        </w:rPr>
      </w:pPr>
      <w:r w:rsidRPr="00C1497D">
        <w:rPr>
          <w:rFonts w:ascii="Arial" w:eastAsia="Times New Roman" w:hAnsi="Arial" w:cs="Arial"/>
          <w:iCs/>
          <w:color w:val="000000"/>
          <w:sz w:val="22"/>
          <w:lang w:eastAsia="ru-RU"/>
        </w:rPr>
        <w:t>Рисунок 2.14.1</w:t>
      </w:r>
      <w:r>
        <w:rPr>
          <w:rFonts w:ascii="Arial" w:eastAsia="Times New Roman" w:hAnsi="Arial" w:cs="Arial"/>
          <w:iCs/>
          <w:color w:val="000000"/>
          <w:sz w:val="22"/>
          <w:lang w:eastAsia="ru-RU"/>
        </w:rPr>
        <w:t>1</w:t>
      </w:r>
      <w:r w:rsidRPr="00C1497D">
        <w:rPr>
          <w:rFonts w:ascii="Arial" w:eastAsia="Times New Roman" w:hAnsi="Arial" w:cs="Arial"/>
          <w:iCs/>
          <w:color w:val="000000"/>
          <w:sz w:val="22"/>
          <w:lang w:eastAsia="ru-RU"/>
        </w:rPr>
        <w:t xml:space="preserve"> – ЗУ с КН </w:t>
      </w:r>
      <w:r w:rsidRPr="00E23D9E">
        <w:rPr>
          <w:rFonts w:ascii="Arial" w:eastAsia="Times New Roman" w:hAnsi="Arial" w:cs="Arial"/>
          <w:iCs/>
          <w:color w:val="000000"/>
          <w:sz w:val="22"/>
          <w:lang w:eastAsia="ru-RU"/>
        </w:rPr>
        <w:t>52:36:0002055:223</w:t>
      </w:r>
      <w:r w:rsidRPr="00C1497D">
        <w:rPr>
          <w:rFonts w:ascii="Arial" w:eastAsia="Times New Roman" w:hAnsi="Arial" w:cs="Arial"/>
          <w:iCs/>
          <w:color w:val="000000"/>
          <w:sz w:val="22"/>
          <w:lang w:eastAsia="ru-RU"/>
        </w:rPr>
        <w:t xml:space="preserve"> (с. </w:t>
      </w:r>
      <w:r>
        <w:rPr>
          <w:rFonts w:ascii="Arial" w:eastAsia="Times New Roman" w:hAnsi="Arial" w:cs="Arial"/>
          <w:iCs/>
          <w:color w:val="000000"/>
          <w:sz w:val="22"/>
          <w:lang w:eastAsia="ru-RU"/>
        </w:rPr>
        <w:t>Жайск</w:t>
      </w:r>
      <w:r w:rsidRPr="00C1497D">
        <w:rPr>
          <w:rFonts w:ascii="Arial" w:eastAsia="Times New Roman" w:hAnsi="Arial" w:cs="Arial"/>
          <w:iCs/>
          <w:color w:val="000000"/>
          <w:sz w:val="22"/>
          <w:lang w:eastAsia="ru-RU"/>
        </w:rPr>
        <w:t>)</w:t>
      </w:r>
    </w:p>
    <w:p w:rsidR="00E23D9E" w:rsidRDefault="00E23D9E" w:rsidP="00C1497D">
      <w:pPr>
        <w:autoSpaceDE w:val="0"/>
        <w:autoSpaceDN w:val="0"/>
        <w:adjustRightInd w:val="0"/>
        <w:jc w:val="left"/>
        <w:rPr>
          <w:rFonts w:ascii="Arial" w:hAnsi="Arial" w:cs="Arial"/>
          <w:sz w:val="20"/>
          <w:szCs w:val="20"/>
        </w:rPr>
      </w:pPr>
    </w:p>
    <w:p w:rsidR="00E23D9E" w:rsidRDefault="00B124A1" w:rsidP="00C1497D">
      <w:pPr>
        <w:autoSpaceDE w:val="0"/>
        <w:autoSpaceDN w:val="0"/>
        <w:adjustRightInd w:val="0"/>
        <w:jc w:val="left"/>
        <w:rPr>
          <w:rFonts w:ascii="Arial" w:hAnsi="Arial" w:cs="Arial"/>
          <w:sz w:val="20"/>
          <w:szCs w:val="20"/>
        </w:rPr>
      </w:pPr>
      <w:r>
        <w:rPr>
          <w:rFonts w:ascii="Arial" w:hAnsi="Arial" w:cs="Arial"/>
          <w:noProof/>
          <w:sz w:val="20"/>
          <w:szCs w:val="20"/>
          <w:lang w:eastAsia="ru-RU"/>
        </w:rPr>
        <w:lastRenderedPageBreak/>
        <w:drawing>
          <wp:inline distT="0" distB="0" distL="0" distR="0">
            <wp:extent cx="6115050" cy="3981450"/>
            <wp:effectExtent l="0" t="0" r="0" b="0"/>
            <wp:docPr id="219" name="Рисунок 219" descr="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descr="227"/>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6115050" cy="3981450"/>
                    </a:xfrm>
                    <a:prstGeom prst="rect">
                      <a:avLst/>
                    </a:prstGeom>
                    <a:noFill/>
                    <a:ln>
                      <a:noFill/>
                    </a:ln>
                  </pic:spPr>
                </pic:pic>
              </a:graphicData>
            </a:graphic>
          </wp:inline>
        </w:drawing>
      </w:r>
    </w:p>
    <w:p w:rsidR="00E23D9E" w:rsidRPr="00E23D9E" w:rsidRDefault="00E23D9E" w:rsidP="00E23D9E">
      <w:pPr>
        <w:spacing w:line="240" w:lineRule="auto"/>
        <w:jc w:val="left"/>
        <w:rPr>
          <w:rFonts w:ascii="Arial" w:eastAsia="Times New Roman" w:hAnsi="Arial" w:cs="Arial"/>
          <w:iCs/>
          <w:color w:val="000000"/>
          <w:sz w:val="22"/>
          <w:lang w:eastAsia="ru-RU"/>
        </w:rPr>
      </w:pPr>
      <w:r w:rsidRPr="00C1497D">
        <w:rPr>
          <w:rFonts w:ascii="Arial" w:eastAsia="Times New Roman" w:hAnsi="Arial" w:cs="Arial"/>
          <w:iCs/>
          <w:color w:val="000000"/>
          <w:sz w:val="22"/>
          <w:lang w:eastAsia="ru-RU"/>
        </w:rPr>
        <w:t>Рисунок 2.14.1</w:t>
      </w:r>
      <w:r>
        <w:rPr>
          <w:rFonts w:ascii="Arial" w:eastAsia="Times New Roman" w:hAnsi="Arial" w:cs="Arial"/>
          <w:iCs/>
          <w:color w:val="000000"/>
          <w:sz w:val="22"/>
          <w:lang w:eastAsia="ru-RU"/>
        </w:rPr>
        <w:t>2</w:t>
      </w:r>
      <w:r w:rsidRPr="00C1497D">
        <w:rPr>
          <w:rFonts w:ascii="Arial" w:eastAsia="Times New Roman" w:hAnsi="Arial" w:cs="Arial"/>
          <w:iCs/>
          <w:color w:val="000000"/>
          <w:sz w:val="22"/>
          <w:lang w:eastAsia="ru-RU"/>
        </w:rPr>
        <w:t xml:space="preserve"> – ЗУ с КН </w:t>
      </w:r>
      <w:r w:rsidRPr="00E23D9E">
        <w:rPr>
          <w:rFonts w:ascii="Arial" w:eastAsia="Times New Roman" w:hAnsi="Arial" w:cs="Arial"/>
          <w:iCs/>
          <w:color w:val="000000"/>
          <w:sz w:val="22"/>
          <w:lang w:eastAsia="ru-RU"/>
        </w:rPr>
        <w:t xml:space="preserve">52:36:0002055:227 </w:t>
      </w:r>
      <w:r w:rsidRPr="00C1497D">
        <w:rPr>
          <w:rFonts w:ascii="Arial" w:eastAsia="Times New Roman" w:hAnsi="Arial" w:cs="Arial"/>
          <w:iCs/>
          <w:color w:val="000000"/>
          <w:sz w:val="22"/>
          <w:lang w:eastAsia="ru-RU"/>
        </w:rPr>
        <w:t xml:space="preserve">(с. </w:t>
      </w:r>
      <w:r>
        <w:rPr>
          <w:rFonts w:ascii="Arial" w:eastAsia="Times New Roman" w:hAnsi="Arial" w:cs="Arial"/>
          <w:iCs/>
          <w:color w:val="000000"/>
          <w:sz w:val="22"/>
          <w:lang w:eastAsia="ru-RU"/>
        </w:rPr>
        <w:t>Жайск</w:t>
      </w:r>
      <w:r w:rsidRPr="00C1497D">
        <w:rPr>
          <w:rFonts w:ascii="Arial" w:eastAsia="Times New Roman" w:hAnsi="Arial" w:cs="Arial"/>
          <w:iCs/>
          <w:color w:val="000000"/>
          <w:sz w:val="22"/>
          <w:lang w:eastAsia="ru-RU"/>
        </w:rPr>
        <w:t>)</w:t>
      </w:r>
    </w:p>
    <w:p w:rsidR="00E23D9E" w:rsidRDefault="00E23D9E" w:rsidP="00C1497D">
      <w:pPr>
        <w:autoSpaceDE w:val="0"/>
        <w:autoSpaceDN w:val="0"/>
        <w:adjustRightInd w:val="0"/>
        <w:jc w:val="left"/>
        <w:rPr>
          <w:rFonts w:ascii="Arial" w:hAnsi="Arial" w:cs="Arial"/>
          <w:sz w:val="20"/>
          <w:szCs w:val="20"/>
        </w:rPr>
      </w:pPr>
    </w:p>
    <w:p w:rsidR="00E23D9E" w:rsidRDefault="00E23D9E" w:rsidP="00C1497D">
      <w:pPr>
        <w:autoSpaceDE w:val="0"/>
        <w:autoSpaceDN w:val="0"/>
        <w:adjustRightInd w:val="0"/>
        <w:jc w:val="left"/>
        <w:rPr>
          <w:rFonts w:ascii="Arial" w:hAnsi="Arial" w:cs="Arial"/>
          <w:sz w:val="20"/>
          <w:szCs w:val="20"/>
        </w:rPr>
      </w:pPr>
    </w:p>
    <w:p w:rsidR="00E23D9E" w:rsidRDefault="00B124A1" w:rsidP="00E23D9E">
      <w:pPr>
        <w:autoSpaceDE w:val="0"/>
        <w:autoSpaceDN w:val="0"/>
        <w:adjustRightInd w:val="0"/>
        <w:jc w:val="left"/>
        <w:rPr>
          <w:rFonts w:ascii="Arial" w:hAnsi="Arial" w:cs="Arial"/>
          <w:sz w:val="20"/>
          <w:szCs w:val="20"/>
        </w:rPr>
      </w:pPr>
      <w:r>
        <w:rPr>
          <w:rFonts w:ascii="Arial" w:hAnsi="Arial" w:cs="Arial"/>
          <w:noProof/>
          <w:sz w:val="20"/>
          <w:szCs w:val="20"/>
          <w:lang w:eastAsia="ru-RU"/>
        </w:rPr>
        <w:drawing>
          <wp:inline distT="0" distB="0" distL="0" distR="0">
            <wp:extent cx="6115050" cy="4114800"/>
            <wp:effectExtent l="0" t="0" r="0" b="0"/>
            <wp:docPr id="220" name="Рисунок 220" descr="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descr="228"/>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6115050" cy="4114800"/>
                    </a:xfrm>
                    <a:prstGeom prst="rect">
                      <a:avLst/>
                    </a:prstGeom>
                    <a:noFill/>
                    <a:ln>
                      <a:noFill/>
                    </a:ln>
                  </pic:spPr>
                </pic:pic>
              </a:graphicData>
            </a:graphic>
          </wp:inline>
        </w:drawing>
      </w:r>
    </w:p>
    <w:p w:rsidR="00E23D9E" w:rsidRPr="00E23D9E" w:rsidRDefault="00E23D9E" w:rsidP="00E23D9E">
      <w:pPr>
        <w:spacing w:line="240" w:lineRule="auto"/>
        <w:jc w:val="left"/>
        <w:rPr>
          <w:rFonts w:ascii="Arial" w:eastAsia="Times New Roman" w:hAnsi="Arial" w:cs="Arial"/>
          <w:iCs/>
          <w:color w:val="000000"/>
          <w:sz w:val="22"/>
          <w:lang w:eastAsia="ru-RU"/>
        </w:rPr>
      </w:pPr>
      <w:r w:rsidRPr="00C1497D">
        <w:rPr>
          <w:rFonts w:ascii="Arial" w:eastAsia="Times New Roman" w:hAnsi="Arial" w:cs="Arial"/>
          <w:iCs/>
          <w:color w:val="000000"/>
          <w:sz w:val="22"/>
          <w:lang w:eastAsia="ru-RU"/>
        </w:rPr>
        <w:t>Рисунок 2.14.1</w:t>
      </w:r>
      <w:r>
        <w:rPr>
          <w:rFonts w:ascii="Arial" w:eastAsia="Times New Roman" w:hAnsi="Arial" w:cs="Arial"/>
          <w:iCs/>
          <w:color w:val="000000"/>
          <w:sz w:val="22"/>
          <w:lang w:eastAsia="ru-RU"/>
        </w:rPr>
        <w:t>3</w:t>
      </w:r>
      <w:r w:rsidRPr="00C1497D">
        <w:rPr>
          <w:rFonts w:ascii="Arial" w:eastAsia="Times New Roman" w:hAnsi="Arial" w:cs="Arial"/>
          <w:iCs/>
          <w:color w:val="000000"/>
          <w:sz w:val="22"/>
          <w:lang w:eastAsia="ru-RU"/>
        </w:rPr>
        <w:t xml:space="preserve"> – ЗУ с КН </w:t>
      </w:r>
      <w:r w:rsidRPr="00E23D9E">
        <w:rPr>
          <w:rFonts w:ascii="Arial" w:eastAsia="Times New Roman" w:hAnsi="Arial" w:cs="Arial"/>
          <w:iCs/>
          <w:color w:val="000000"/>
          <w:sz w:val="22"/>
          <w:lang w:eastAsia="ru-RU"/>
        </w:rPr>
        <w:t>52:36:0002055:22</w:t>
      </w:r>
      <w:r>
        <w:rPr>
          <w:rFonts w:ascii="Arial" w:eastAsia="Times New Roman" w:hAnsi="Arial" w:cs="Arial"/>
          <w:iCs/>
          <w:color w:val="000000"/>
          <w:sz w:val="22"/>
          <w:lang w:eastAsia="ru-RU"/>
        </w:rPr>
        <w:t>8</w:t>
      </w:r>
      <w:r w:rsidRPr="00E23D9E">
        <w:rPr>
          <w:rFonts w:ascii="Arial" w:eastAsia="Times New Roman" w:hAnsi="Arial" w:cs="Arial"/>
          <w:iCs/>
          <w:color w:val="000000"/>
          <w:sz w:val="22"/>
          <w:lang w:eastAsia="ru-RU"/>
        </w:rPr>
        <w:t xml:space="preserve"> </w:t>
      </w:r>
      <w:r w:rsidRPr="00C1497D">
        <w:rPr>
          <w:rFonts w:ascii="Arial" w:eastAsia="Times New Roman" w:hAnsi="Arial" w:cs="Arial"/>
          <w:iCs/>
          <w:color w:val="000000"/>
          <w:sz w:val="22"/>
          <w:lang w:eastAsia="ru-RU"/>
        </w:rPr>
        <w:t xml:space="preserve">(с. </w:t>
      </w:r>
      <w:r>
        <w:rPr>
          <w:rFonts w:ascii="Arial" w:eastAsia="Times New Roman" w:hAnsi="Arial" w:cs="Arial"/>
          <w:iCs/>
          <w:color w:val="000000"/>
          <w:sz w:val="22"/>
          <w:lang w:eastAsia="ru-RU"/>
        </w:rPr>
        <w:t>Жайск</w:t>
      </w:r>
      <w:r w:rsidRPr="00C1497D">
        <w:rPr>
          <w:rFonts w:ascii="Arial" w:eastAsia="Times New Roman" w:hAnsi="Arial" w:cs="Arial"/>
          <w:iCs/>
          <w:color w:val="000000"/>
          <w:sz w:val="22"/>
          <w:lang w:eastAsia="ru-RU"/>
        </w:rPr>
        <w:t>)</w:t>
      </w:r>
    </w:p>
    <w:p w:rsidR="00E23D9E" w:rsidRDefault="00E23D9E" w:rsidP="00C1497D">
      <w:pPr>
        <w:autoSpaceDE w:val="0"/>
        <w:autoSpaceDN w:val="0"/>
        <w:adjustRightInd w:val="0"/>
        <w:jc w:val="left"/>
        <w:rPr>
          <w:rFonts w:ascii="Arial" w:hAnsi="Arial" w:cs="Arial"/>
          <w:sz w:val="20"/>
          <w:szCs w:val="20"/>
        </w:rPr>
      </w:pPr>
    </w:p>
    <w:p w:rsidR="00E23D9E" w:rsidRDefault="00B124A1" w:rsidP="00C1497D">
      <w:pPr>
        <w:autoSpaceDE w:val="0"/>
        <w:autoSpaceDN w:val="0"/>
        <w:adjustRightInd w:val="0"/>
        <w:jc w:val="left"/>
        <w:rPr>
          <w:rFonts w:ascii="Arial" w:hAnsi="Arial" w:cs="Arial"/>
          <w:sz w:val="20"/>
          <w:szCs w:val="20"/>
        </w:rPr>
      </w:pPr>
      <w:r>
        <w:rPr>
          <w:rFonts w:ascii="Arial" w:hAnsi="Arial" w:cs="Arial"/>
          <w:noProof/>
          <w:sz w:val="20"/>
          <w:szCs w:val="20"/>
          <w:lang w:eastAsia="ru-RU"/>
        </w:rPr>
        <w:lastRenderedPageBreak/>
        <w:drawing>
          <wp:inline distT="0" distB="0" distL="0" distR="0">
            <wp:extent cx="6124575" cy="4200525"/>
            <wp:effectExtent l="0" t="0" r="9525" b="9525"/>
            <wp:docPr id="221" name="Рисунок 221" descr="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descr="495"/>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6124575" cy="4200525"/>
                    </a:xfrm>
                    <a:prstGeom prst="rect">
                      <a:avLst/>
                    </a:prstGeom>
                    <a:noFill/>
                    <a:ln>
                      <a:noFill/>
                    </a:ln>
                  </pic:spPr>
                </pic:pic>
              </a:graphicData>
            </a:graphic>
          </wp:inline>
        </w:drawing>
      </w:r>
    </w:p>
    <w:p w:rsidR="00E23D9E" w:rsidRDefault="00E23D9E" w:rsidP="00E23D9E">
      <w:pPr>
        <w:autoSpaceDE w:val="0"/>
        <w:autoSpaceDN w:val="0"/>
        <w:adjustRightInd w:val="0"/>
        <w:jc w:val="left"/>
        <w:rPr>
          <w:rFonts w:ascii="Arial" w:eastAsia="Times New Roman" w:hAnsi="Arial" w:cs="Arial"/>
          <w:iCs/>
          <w:color w:val="000000"/>
          <w:sz w:val="22"/>
          <w:lang w:eastAsia="ru-RU"/>
        </w:rPr>
      </w:pPr>
      <w:r w:rsidRPr="00C1497D">
        <w:rPr>
          <w:rFonts w:ascii="Arial" w:eastAsia="Times New Roman" w:hAnsi="Arial" w:cs="Arial"/>
          <w:iCs/>
          <w:color w:val="000000"/>
          <w:sz w:val="22"/>
          <w:lang w:eastAsia="ru-RU"/>
        </w:rPr>
        <w:t>Рисунок 2.14.1</w:t>
      </w:r>
      <w:r>
        <w:rPr>
          <w:rFonts w:ascii="Arial" w:eastAsia="Times New Roman" w:hAnsi="Arial" w:cs="Arial"/>
          <w:iCs/>
          <w:color w:val="000000"/>
          <w:sz w:val="22"/>
          <w:lang w:eastAsia="ru-RU"/>
        </w:rPr>
        <w:t>4</w:t>
      </w:r>
      <w:r w:rsidRPr="00C1497D">
        <w:rPr>
          <w:rFonts w:ascii="Arial" w:eastAsia="Times New Roman" w:hAnsi="Arial" w:cs="Arial"/>
          <w:iCs/>
          <w:color w:val="000000"/>
          <w:sz w:val="22"/>
          <w:lang w:eastAsia="ru-RU"/>
        </w:rPr>
        <w:t xml:space="preserve"> – ЗУ с КН </w:t>
      </w:r>
      <w:r w:rsidRPr="00E23D9E">
        <w:rPr>
          <w:rFonts w:ascii="Arial" w:eastAsia="Times New Roman" w:hAnsi="Arial" w:cs="Arial"/>
          <w:iCs/>
          <w:color w:val="000000"/>
          <w:sz w:val="22"/>
          <w:lang w:eastAsia="ru-RU"/>
        </w:rPr>
        <w:t>52:36:0005050:495</w:t>
      </w:r>
      <w:r>
        <w:rPr>
          <w:rFonts w:ascii="Arial" w:eastAsia="Times New Roman" w:hAnsi="Arial" w:cs="Arial"/>
          <w:iCs/>
          <w:color w:val="000000"/>
          <w:sz w:val="22"/>
          <w:lang w:eastAsia="ru-RU"/>
        </w:rPr>
        <w:t xml:space="preserve"> (с. Новоселки)</w:t>
      </w:r>
    </w:p>
    <w:p w:rsidR="00901970" w:rsidRDefault="00901970" w:rsidP="00E23D9E">
      <w:pPr>
        <w:autoSpaceDE w:val="0"/>
        <w:autoSpaceDN w:val="0"/>
        <w:adjustRightInd w:val="0"/>
        <w:jc w:val="left"/>
        <w:rPr>
          <w:rFonts w:ascii="Arial" w:eastAsia="Times New Roman" w:hAnsi="Arial" w:cs="Arial"/>
          <w:iCs/>
          <w:color w:val="000000"/>
          <w:sz w:val="22"/>
          <w:lang w:eastAsia="ru-RU"/>
        </w:rPr>
      </w:pPr>
    </w:p>
    <w:p w:rsidR="00A20054" w:rsidRPr="003F3FDA" w:rsidRDefault="00A20054" w:rsidP="003F3FDA">
      <w:pPr>
        <w:rPr>
          <w:rFonts w:ascii="Arial" w:hAnsi="Arial" w:cs="Arial"/>
          <w:b/>
          <w:sz w:val="22"/>
        </w:rPr>
      </w:pPr>
      <w:r w:rsidRPr="003F3FDA">
        <w:rPr>
          <w:rFonts w:ascii="Arial" w:hAnsi="Arial" w:cs="Arial"/>
          <w:b/>
          <w:sz w:val="22"/>
        </w:rPr>
        <w:t xml:space="preserve">Перевод земель сельскохозяйственного назначения в земли промышленности </w:t>
      </w:r>
    </w:p>
    <w:p w:rsidR="00A20054" w:rsidRPr="007F1F49" w:rsidRDefault="00A20054" w:rsidP="007F1F49">
      <w:pPr>
        <w:ind w:firstLine="708"/>
        <w:rPr>
          <w:rFonts w:ascii="Arial" w:hAnsi="Arial" w:cs="Arial"/>
          <w:sz w:val="22"/>
        </w:rPr>
      </w:pPr>
      <w:r w:rsidRPr="007F1F49">
        <w:rPr>
          <w:rFonts w:ascii="Arial" w:hAnsi="Arial" w:cs="Arial"/>
          <w:sz w:val="22"/>
        </w:rPr>
        <w:t>При реализации предложений по строительству и размещению объектов промышленного производства потребуется проведение мероприятий по переводу земель сельскохозяйственного назначения в земли промышленности, транспорта и т.д. в связи с планируемым размещением на указанных землях промышленных предприятий.</w:t>
      </w:r>
    </w:p>
    <w:p w:rsidR="00A20054" w:rsidRPr="007F1F49" w:rsidRDefault="00A20054" w:rsidP="007F1F49">
      <w:pPr>
        <w:ind w:firstLine="708"/>
        <w:rPr>
          <w:rFonts w:ascii="Arial" w:hAnsi="Arial" w:cs="Arial"/>
          <w:sz w:val="22"/>
        </w:rPr>
      </w:pPr>
      <w:r w:rsidRPr="007F1F49">
        <w:rPr>
          <w:rFonts w:ascii="Arial" w:eastAsia="Times New Roman" w:hAnsi="Arial" w:cs="Arial"/>
          <w:iCs/>
          <w:color w:val="000000"/>
          <w:sz w:val="22"/>
          <w:lang w:eastAsia="ru-RU"/>
        </w:rPr>
        <w:t>Основные характеристики земельных участков, планируемых для размещения инженерных объектов, объектов промышленности и специального назначени</w:t>
      </w:r>
      <w:r w:rsidR="00FB1709">
        <w:rPr>
          <w:rFonts w:ascii="Arial" w:eastAsia="Times New Roman" w:hAnsi="Arial" w:cs="Arial"/>
          <w:iCs/>
          <w:color w:val="000000"/>
          <w:sz w:val="22"/>
          <w:lang w:eastAsia="ru-RU"/>
        </w:rPr>
        <w:t>я, представлены в таблице 2.14.</w:t>
      </w:r>
      <w:r w:rsidR="003F3FDA">
        <w:rPr>
          <w:rFonts w:ascii="Arial" w:eastAsia="Times New Roman" w:hAnsi="Arial" w:cs="Arial"/>
          <w:iCs/>
          <w:color w:val="000000"/>
          <w:sz w:val="22"/>
          <w:lang w:eastAsia="ru-RU"/>
        </w:rPr>
        <w:t>4</w:t>
      </w:r>
      <w:r w:rsidRPr="007F1F49">
        <w:rPr>
          <w:rFonts w:ascii="Arial" w:eastAsia="Times New Roman" w:hAnsi="Arial" w:cs="Arial"/>
          <w:iCs/>
          <w:color w:val="000000"/>
          <w:sz w:val="22"/>
          <w:lang w:eastAsia="ru-RU"/>
        </w:rPr>
        <w:t xml:space="preserve">. </w:t>
      </w:r>
    </w:p>
    <w:p w:rsidR="00A20054" w:rsidRPr="007F1F49" w:rsidRDefault="00FB1709" w:rsidP="007F1F49">
      <w:pPr>
        <w:jc w:val="left"/>
        <w:rPr>
          <w:rFonts w:ascii="Arial" w:hAnsi="Arial" w:cs="Arial"/>
          <w:sz w:val="22"/>
        </w:rPr>
      </w:pPr>
      <w:r>
        <w:rPr>
          <w:rFonts w:ascii="Arial" w:eastAsia="Times New Roman" w:hAnsi="Arial" w:cs="Arial"/>
          <w:iCs/>
          <w:color w:val="000000"/>
          <w:sz w:val="22"/>
          <w:lang w:eastAsia="ru-RU"/>
        </w:rPr>
        <w:t>Таблица 2.14.</w:t>
      </w:r>
      <w:r w:rsidR="003F3FDA">
        <w:rPr>
          <w:rFonts w:ascii="Arial" w:eastAsia="Times New Roman" w:hAnsi="Arial" w:cs="Arial"/>
          <w:iCs/>
          <w:color w:val="000000"/>
          <w:sz w:val="22"/>
          <w:lang w:eastAsia="ru-RU"/>
        </w:rPr>
        <w:t>4</w:t>
      </w:r>
      <w:r w:rsidR="00A20054" w:rsidRPr="007F1F49">
        <w:rPr>
          <w:rFonts w:ascii="Arial" w:eastAsia="Times New Roman" w:hAnsi="Arial" w:cs="Arial"/>
          <w:iCs/>
          <w:color w:val="000000"/>
          <w:sz w:val="22"/>
          <w:lang w:eastAsia="ru-RU"/>
        </w:rPr>
        <w:t xml:space="preserve"> - Земельные участки, планируемые для размещения инженерных объектов, объектов промышленности и специального назначения</w:t>
      </w:r>
    </w:p>
    <w:tbl>
      <w:tblPr>
        <w:tblW w:w="9427" w:type="dxa"/>
        <w:tblInd w:w="108" w:type="dxa"/>
        <w:tblLook w:val="04A0" w:firstRow="1" w:lastRow="0" w:firstColumn="1" w:lastColumn="0" w:noHBand="0" w:noVBand="1"/>
      </w:tblPr>
      <w:tblGrid>
        <w:gridCol w:w="1882"/>
        <w:gridCol w:w="2233"/>
        <w:gridCol w:w="1460"/>
        <w:gridCol w:w="1978"/>
        <w:gridCol w:w="1874"/>
      </w:tblGrid>
      <w:tr w:rsidR="00A20054" w:rsidRPr="00F021D3" w:rsidTr="00D66632">
        <w:trPr>
          <w:trHeight w:val="816"/>
        </w:trPr>
        <w:tc>
          <w:tcPr>
            <w:tcW w:w="1882" w:type="dxa"/>
            <w:tcBorders>
              <w:top w:val="single" w:sz="8" w:space="0" w:color="000000"/>
              <w:left w:val="single" w:sz="8" w:space="0" w:color="000000"/>
              <w:bottom w:val="nil"/>
              <w:right w:val="single" w:sz="8" w:space="0" w:color="000000"/>
            </w:tcBorders>
            <w:shd w:val="clear" w:color="auto" w:fill="auto"/>
            <w:vAlign w:val="center"/>
            <w:hideMark/>
          </w:tcPr>
          <w:p w:rsidR="00A20054" w:rsidRPr="00F021D3" w:rsidRDefault="00A20054" w:rsidP="00D66632">
            <w:pPr>
              <w:spacing w:line="240" w:lineRule="auto"/>
              <w:jc w:val="center"/>
              <w:rPr>
                <w:rFonts w:ascii="Arial" w:eastAsia="Times New Roman" w:hAnsi="Arial" w:cs="Arial"/>
                <w:b/>
                <w:bCs/>
                <w:color w:val="000000"/>
                <w:sz w:val="20"/>
                <w:szCs w:val="20"/>
                <w:lang w:eastAsia="ru-RU"/>
              </w:rPr>
            </w:pPr>
            <w:r w:rsidRPr="00F021D3">
              <w:rPr>
                <w:rFonts w:ascii="Arial" w:eastAsia="Times New Roman" w:hAnsi="Arial" w:cs="Arial"/>
                <w:b/>
                <w:bCs/>
                <w:color w:val="000000"/>
                <w:sz w:val="20"/>
                <w:szCs w:val="20"/>
                <w:lang w:eastAsia="ru-RU"/>
              </w:rPr>
              <w:t>Наименование</w:t>
            </w:r>
          </w:p>
        </w:tc>
        <w:tc>
          <w:tcPr>
            <w:tcW w:w="2233" w:type="dxa"/>
            <w:tcBorders>
              <w:top w:val="single" w:sz="4" w:space="0" w:color="auto"/>
              <w:left w:val="single" w:sz="4" w:space="0" w:color="auto"/>
              <w:bottom w:val="nil"/>
              <w:right w:val="single" w:sz="4" w:space="0" w:color="auto"/>
            </w:tcBorders>
            <w:shd w:val="clear" w:color="auto" w:fill="auto"/>
            <w:vAlign w:val="center"/>
            <w:hideMark/>
          </w:tcPr>
          <w:p w:rsidR="00A20054" w:rsidRPr="00F021D3" w:rsidRDefault="00A20054" w:rsidP="00D66632">
            <w:pPr>
              <w:spacing w:line="240" w:lineRule="auto"/>
              <w:jc w:val="center"/>
              <w:rPr>
                <w:rFonts w:ascii="Arial" w:eastAsia="Times New Roman" w:hAnsi="Arial" w:cs="Arial"/>
                <w:b/>
                <w:bCs/>
                <w:color w:val="000000"/>
                <w:sz w:val="20"/>
                <w:szCs w:val="20"/>
                <w:lang w:eastAsia="ru-RU"/>
              </w:rPr>
            </w:pPr>
            <w:r w:rsidRPr="00F021D3">
              <w:rPr>
                <w:rFonts w:ascii="Arial" w:eastAsia="Times New Roman" w:hAnsi="Arial" w:cs="Arial"/>
                <w:b/>
                <w:bCs/>
                <w:color w:val="000000"/>
                <w:sz w:val="20"/>
                <w:szCs w:val="20"/>
                <w:lang w:eastAsia="ru-RU"/>
              </w:rPr>
              <w:t>Кадастровый номер земельного участка</w:t>
            </w:r>
          </w:p>
        </w:tc>
        <w:tc>
          <w:tcPr>
            <w:tcW w:w="1460" w:type="dxa"/>
            <w:tcBorders>
              <w:top w:val="single" w:sz="4" w:space="0" w:color="auto"/>
              <w:left w:val="nil"/>
              <w:bottom w:val="nil"/>
              <w:right w:val="single" w:sz="4" w:space="0" w:color="auto"/>
            </w:tcBorders>
            <w:shd w:val="clear" w:color="auto" w:fill="auto"/>
            <w:vAlign w:val="center"/>
            <w:hideMark/>
          </w:tcPr>
          <w:p w:rsidR="00A20054" w:rsidRPr="00F021D3" w:rsidRDefault="00A20054" w:rsidP="00D66632">
            <w:pPr>
              <w:spacing w:line="240" w:lineRule="auto"/>
              <w:jc w:val="center"/>
              <w:rPr>
                <w:rFonts w:ascii="Arial" w:eastAsia="Times New Roman" w:hAnsi="Arial" w:cs="Arial"/>
                <w:b/>
                <w:bCs/>
                <w:color w:val="000000"/>
                <w:sz w:val="20"/>
                <w:szCs w:val="20"/>
                <w:lang w:eastAsia="ru-RU"/>
              </w:rPr>
            </w:pPr>
            <w:r w:rsidRPr="00F021D3">
              <w:rPr>
                <w:rFonts w:ascii="Arial" w:eastAsia="Times New Roman" w:hAnsi="Arial" w:cs="Arial"/>
                <w:b/>
                <w:bCs/>
                <w:color w:val="000000"/>
                <w:sz w:val="20"/>
                <w:szCs w:val="20"/>
                <w:lang w:eastAsia="ru-RU"/>
              </w:rPr>
              <w:t>Площадь, га</w:t>
            </w:r>
          </w:p>
        </w:tc>
        <w:tc>
          <w:tcPr>
            <w:tcW w:w="1978" w:type="dxa"/>
            <w:tcBorders>
              <w:top w:val="single" w:sz="4" w:space="0" w:color="auto"/>
              <w:left w:val="nil"/>
              <w:bottom w:val="nil"/>
              <w:right w:val="single" w:sz="4" w:space="0" w:color="auto"/>
            </w:tcBorders>
            <w:shd w:val="clear" w:color="auto" w:fill="auto"/>
            <w:vAlign w:val="center"/>
            <w:hideMark/>
          </w:tcPr>
          <w:p w:rsidR="00A20054" w:rsidRPr="00F021D3" w:rsidRDefault="00A20054" w:rsidP="00D66632">
            <w:pPr>
              <w:spacing w:line="240" w:lineRule="auto"/>
              <w:jc w:val="center"/>
              <w:rPr>
                <w:rFonts w:ascii="Arial" w:eastAsia="Times New Roman" w:hAnsi="Arial" w:cs="Arial"/>
                <w:b/>
                <w:bCs/>
                <w:color w:val="000000"/>
                <w:sz w:val="20"/>
                <w:szCs w:val="20"/>
                <w:lang w:eastAsia="ru-RU"/>
              </w:rPr>
            </w:pPr>
            <w:r w:rsidRPr="00F021D3">
              <w:rPr>
                <w:rFonts w:ascii="Arial" w:eastAsia="Times New Roman" w:hAnsi="Arial" w:cs="Arial"/>
                <w:b/>
                <w:bCs/>
                <w:color w:val="000000"/>
                <w:sz w:val="20"/>
                <w:szCs w:val="20"/>
                <w:lang w:eastAsia="ru-RU"/>
              </w:rPr>
              <w:t>Текущее состояние земельных участков</w:t>
            </w:r>
          </w:p>
        </w:tc>
        <w:tc>
          <w:tcPr>
            <w:tcW w:w="1874" w:type="dxa"/>
            <w:tcBorders>
              <w:top w:val="single" w:sz="4" w:space="0" w:color="auto"/>
              <w:left w:val="nil"/>
              <w:bottom w:val="nil"/>
              <w:right w:val="single" w:sz="4" w:space="0" w:color="auto"/>
            </w:tcBorders>
            <w:shd w:val="clear" w:color="auto" w:fill="auto"/>
            <w:vAlign w:val="center"/>
            <w:hideMark/>
          </w:tcPr>
          <w:p w:rsidR="00A20054" w:rsidRPr="00F021D3" w:rsidRDefault="00A20054" w:rsidP="00D66632">
            <w:pPr>
              <w:spacing w:line="240" w:lineRule="auto"/>
              <w:jc w:val="center"/>
              <w:rPr>
                <w:rFonts w:ascii="Arial" w:eastAsia="Times New Roman" w:hAnsi="Arial" w:cs="Arial"/>
                <w:b/>
                <w:bCs/>
                <w:color w:val="000000"/>
                <w:sz w:val="20"/>
                <w:szCs w:val="20"/>
                <w:lang w:eastAsia="ru-RU"/>
              </w:rPr>
            </w:pPr>
            <w:r w:rsidRPr="00F021D3">
              <w:rPr>
                <w:rFonts w:ascii="Arial" w:eastAsia="Times New Roman" w:hAnsi="Arial" w:cs="Arial"/>
                <w:b/>
                <w:bCs/>
                <w:color w:val="000000"/>
                <w:sz w:val="20"/>
                <w:szCs w:val="20"/>
                <w:lang w:eastAsia="ru-RU"/>
              </w:rPr>
              <w:t>Категория</w:t>
            </w:r>
          </w:p>
        </w:tc>
      </w:tr>
      <w:tr w:rsidR="00A20054" w:rsidRPr="00F021D3" w:rsidTr="00D66632">
        <w:trPr>
          <w:trHeight w:val="585"/>
        </w:trPr>
        <w:tc>
          <w:tcPr>
            <w:tcW w:w="188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20054" w:rsidRPr="00F021D3" w:rsidRDefault="00A20054" w:rsidP="00D66632">
            <w:pPr>
              <w:spacing w:line="240" w:lineRule="auto"/>
              <w:jc w:val="center"/>
              <w:rPr>
                <w:rFonts w:ascii="Arial" w:eastAsia="Times New Roman" w:hAnsi="Arial" w:cs="Arial"/>
                <w:color w:val="000000"/>
                <w:sz w:val="20"/>
                <w:szCs w:val="20"/>
                <w:lang w:eastAsia="ru-RU"/>
              </w:rPr>
            </w:pPr>
            <w:r w:rsidRPr="00F021D3">
              <w:rPr>
                <w:rFonts w:ascii="Arial" w:eastAsia="Times New Roman" w:hAnsi="Arial" w:cs="Arial"/>
                <w:color w:val="000000"/>
                <w:sz w:val="20"/>
                <w:szCs w:val="20"/>
                <w:lang w:eastAsia="ru-RU"/>
              </w:rPr>
              <w:t>Кладбище</w:t>
            </w:r>
          </w:p>
          <w:p w:rsidR="00A20054" w:rsidRPr="00F021D3" w:rsidRDefault="00A20054" w:rsidP="00D66632">
            <w:pPr>
              <w:spacing w:line="240" w:lineRule="auto"/>
              <w:jc w:val="center"/>
              <w:rPr>
                <w:rFonts w:ascii="Arial" w:eastAsia="Times New Roman" w:hAnsi="Arial" w:cs="Arial"/>
                <w:color w:val="000000"/>
                <w:sz w:val="20"/>
                <w:szCs w:val="20"/>
                <w:lang w:eastAsia="ru-RU"/>
              </w:rPr>
            </w:pPr>
            <w:r w:rsidRPr="00F021D3">
              <w:rPr>
                <w:rFonts w:ascii="Arial" w:eastAsia="Times New Roman" w:hAnsi="Arial" w:cs="Arial"/>
                <w:color w:val="000000"/>
                <w:sz w:val="20"/>
                <w:szCs w:val="20"/>
                <w:lang w:eastAsia="ru-RU"/>
              </w:rPr>
              <w:t>(</w:t>
            </w:r>
            <w:r w:rsidR="00C07A30" w:rsidRPr="00F021D3">
              <w:rPr>
                <w:rFonts w:ascii="Arial" w:eastAsia="Times New Roman" w:hAnsi="Arial" w:cs="Arial"/>
                <w:color w:val="000000"/>
                <w:sz w:val="20"/>
                <w:szCs w:val="20"/>
                <w:lang w:eastAsia="ru-RU"/>
              </w:rPr>
              <w:t>юго-восточнее с. Новоселки</w:t>
            </w:r>
            <w:r w:rsidRPr="00F021D3">
              <w:rPr>
                <w:rFonts w:ascii="Arial" w:eastAsia="Times New Roman" w:hAnsi="Arial" w:cs="Arial"/>
                <w:color w:val="000000"/>
                <w:sz w:val="20"/>
                <w:szCs w:val="20"/>
                <w:lang w:eastAsia="ru-RU"/>
              </w:rPr>
              <w:t>)</w:t>
            </w:r>
          </w:p>
        </w:tc>
        <w:tc>
          <w:tcPr>
            <w:tcW w:w="2233" w:type="dxa"/>
            <w:tcBorders>
              <w:top w:val="single" w:sz="4" w:space="0" w:color="auto"/>
              <w:left w:val="nil"/>
              <w:bottom w:val="single" w:sz="4" w:space="0" w:color="auto"/>
              <w:right w:val="single" w:sz="4" w:space="0" w:color="auto"/>
            </w:tcBorders>
            <w:shd w:val="clear" w:color="auto" w:fill="auto"/>
            <w:vAlign w:val="center"/>
            <w:hideMark/>
          </w:tcPr>
          <w:p w:rsidR="00A20054" w:rsidRPr="00F021D3" w:rsidRDefault="00190DE9" w:rsidP="00D66632">
            <w:pPr>
              <w:spacing w:line="240" w:lineRule="auto"/>
              <w:jc w:val="center"/>
              <w:rPr>
                <w:rFonts w:ascii="Arial" w:eastAsia="Times New Roman" w:hAnsi="Arial" w:cs="Arial"/>
                <w:color w:val="000000"/>
                <w:sz w:val="20"/>
                <w:szCs w:val="20"/>
                <w:lang w:eastAsia="ru-RU"/>
              </w:rPr>
            </w:pPr>
            <w:r w:rsidRPr="00F021D3">
              <w:rPr>
                <w:rFonts w:ascii="Arial" w:hAnsi="Arial" w:cs="Arial"/>
                <w:color w:val="333333"/>
                <w:sz w:val="20"/>
                <w:szCs w:val="20"/>
              </w:rPr>
              <w:t>52:36:0005050</w:t>
            </w:r>
          </w:p>
        </w:tc>
        <w:tc>
          <w:tcPr>
            <w:tcW w:w="1460" w:type="dxa"/>
            <w:tcBorders>
              <w:top w:val="single" w:sz="4" w:space="0" w:color="auto"/>
              <w:left w:val="nil"/>
              <w:bottom w:val="single" w:sz="4" w:space="0" w:color="auto"/>
              <w:right w:val="single" w:sz="4" w:space="0" w:color="auto"/>
            </w:tcBorders>
            <w:shd w:val="clear" w:color="auto" w:fill="auto"/>
            <w:vAlign w:val="center"/>
            <w:hideMark/>
          </w:tcPr>
          <w:p w:rsidR="00A20054" w:rsidRPr="00F021D3" w:rsidRDefault="001E1E79" w:rsidP="00D66632">
            <w:pPr>
              <w:spacing w:line="240" w:lineRule="auto"/>
              <w:jc w:val="center"/>
              <w:rPr>
                <w:rFonts w:ascii="Arial" w:eastAsia="Times New Roman" w:hAnsi="Arial" w:cs="Arial"/>
                <w:color w:val="000000"/>
                <w:sz w:val="20"/>
                <w:szCs w:val="20"/>
                <w:lang w:eastAsia="ru-RU"/>
              </w:rPr>
            </w:pPr>
            <w:r w:rsidRPr="00F021D3">
              <w:rPr>
                <w:rFonts w:ascii="Arial" w:eastAsia="Times New Roman" w:hAnsi="Arial" w:cs="Arial"/>
                <w:color w:val="000000"/>
                <w:sz w:val="20"/>
                <w:szCs w:val="20"/>
                <w:lang w:eastAsia="ru-RU"/>
              </w:rPr>
              <w:t>1,7</w:t>
            </w:r>
          </w:p>
        </w:tc>
        <w:tc>
          <w:tcPr>
            <w:tcW w:w="1978" w:type="dxa"/>
            <w:tcBorders>
              <w:top w:val="single" w:sz="4" w:space="0" w:color="auto"/>
              <w:left w:val="nil"/>
              <w:bottom w:val="single" w:sz="4" w:space="0" w:color="auto"/>
              <w:right w:val="single" w:sz="4" w:space="0" w:color="auto"/>
            </w:tcBorders>
            <w:shd w:val="clear" w:color="auto" w:fill="auto"/>
            <w:vAlign w:val="center"/>
            <w:hideMark/>
          </w:tcPr>
          <w:p w:rsidR="00A20054" w:rsidRPr="00F021D3" w:rsidRDefault="00A20054" w:rsidP="00D66632">
            <w:pPr>
              <w:spacing w:line="240" w:lineRule="auto"/>
              <w:jc w:val="center"/>
              <w:rPr>
                <w:rFonts w:ascii="Arial" w:eastAsia="Times New Roman" w:hAnsi="Arial" w:cs="Arial"/>
                <w:color w:val="000000"/>
                <w:sz w:val="20"/>
                <w:szCs w:val="20"/>
                <w:lang w:eastAsia="ru-RU"/>
              </w:rPr>
            </w:pPr>
            <w:r w:rsidRPr="00F021D3">
              <w:rPr>
                <w:rFonts w:ascii="Arial" w:eastAsia="Times New Roman" w:hAnsi="Arial" w:cs="Arial"/>
                <w:color w:val="000000"/>
                <w:sz w:val="20"/>
                <w:szCs w:val="20"/>
                <w:lang w:eastAsia="ru-RU"/>
              </w:rPr>
              <w:t>кладбище</w:t>
            </w:r>
          </w:p>
        </w:tc>
        <w:tc>
          <w:tcPr>
            <w:tcW w:w="1874" w:type="dxa"/>
            <w:tcBorders>
              <w:top w:val="single" w:sz="4" w:space="0" w:color="auto"/>
              <w:left w:val="nil"/>
              <w:bottom w:val="single" w:sz="4" w:space="0" w:color="auto"/>
              <w:right w:val="single" w:sz="4" w:space="0" w:color="auto"/>
            </w:tcBorders>
            <w:shd w:val="clear" w:color="auto" w:fill="auto"/>
            <w:vAlign w:val="center"/>
            <w:hideMark/>
          </w:tcPr>
          <w:p w:rsidR="00A20054" w:rsidRPr="00F021D3" w:rsidRDefault="00A20054" w:rsidP="00D66632">
            <w:pPr>
              <w:spacing w:line="240" w:lineRule="auto"/>
              <w:jc w:val="center"/>
              <w:rPr>
                <w:rFonts w:ascii="Arial" w:eastAsia="Times New Roman" w:hAnsi="Arial" w:cs="Arial"/>
                <w:color w:val="000000"/>
                <w:sz w:val="20"/>
                <w:szCs w:val="20"/>
                <w:lang w:eastAsia="ru-RU"/>
              </w:rPr>
            </w:pPr>
            <w:r w:rsidRPr="00F021D3">
              <w:rPr>
                <w:rFonts w:ascii="Arial" w:eastAsia="Times New Roman" w:hAnsi="Arial" w:cs="Arial"/>
                <w:color w:val="000000"/>
                <w:sz w:val="20"/>
                <w:szCs w:val="20"/>
                <w:lang w:eastAsia="ru-RU"/>
              </w:rPr>
              <w:t>Земли с/х назначения</w:t>
            </w:r>
          </w:p>
        </w:tc>
      </w:tr>
      <w:tr w:rsidR="00A20054" w:rsidRPr="00F021D3" w:rsidTr="00D66632">
        <w:trPr>
          <w:trHeight w:val="582"/>
        </w:trPr>
        <w:tc>
          <w:tcPr>
            <w:tcW w:w="1882" w:type="dxa"/>
            <w:tcBorders>
              <w:top w:val="nil"/>
              <w:left w:val="single" w:sz="4" w:space="0" w:color="auto"/>
              <w:bottom w:val="single" w:sz="4" w:space="0" w:color="auto"/>
              <w:right w:val="single" w:sz="4" w:space="0" w:color="auto"/>
            </w:tcBorders>
            <w:shd w:val="clear" w:color="auto" w:fill="auto"/>
            <w:vAlign w:val="center"/>
            <w:hideMark/>
          </w:tcPr>
          <w:p w:rsidR="00A20054" w:rsidRPr="00F021D3" w:rsidRDefault="00A20054" w:rsidP="00D66632">
            <w:pPr>
              <w:spacing w:line="240" w:lineRule="auto"/>
              <w:jc w:val="center"/>
              <w:rPr>
                <w:rFonts w:ascii="Arial" w:eastAsia="Times New Roman" w:hAnsi="Arial" w:cs="Arial"/>
                <w:color w:val="000000"/>
                <w:sz w:val="20"/>
                <w:szCs w:val="20"/>
                <w:lang w:eastAsia="ru-RU"/>
              </w:rPr>
            </w:pPr>
            <w:r w:rsidRPr="00F021D3">
              <w:rPr>
                <w:rFonts w:ascii="Arial" w:eastAsia="Times New Roman" w:hAnsi="Arial" w:cs="Arial"/>
                <w:color w:val="000000"/>
                <w:sz w:val="20"/>
                <w:szCs w:val="20"/>
                <w:lang w:eastAsia="ru-RU"/>
              </w:rPr>
              <w:t>Кладбище</w:t>
            </w:r>
          </w:p>
          <w:p w:rsidR="00A20054" w:rsidRPr="00F021D3" w:rsidRDefault="00A20054" w:rsidP="00D66632">
            <w:pPr>
              <w:spacing w:line="240" w:lineRule="auto"/>
              <w:jc w:val="center"/>
              <w:rPr>
                <w:rFonts w:ascii="Arial" w:eastAsia="Times New Roman" w:hAnsi="Arial" w:cs="Arial"/>
                <w:color w:val="000000"/>
                <w:sz w:val="20"/>
                <w:szCs w:val="20"/>
                <w:lang w:eastAsia="ru-RU"/>
              </w:rPr>
            </w:pPr>
            <w:r w:rsidRPr="00F021D3">
              <w:rPr>
                <w:rFonts w:ascii="Arial" w:eastAsia="Times New Roman" w:hAnsi="Arial" w:cs="Arial"/>
                <w:color w:val="000000"/>
                <w:sz w:val="20"/>
                <w:szCs w:val="20"/>
                <w:lang w:eastAsia="ru-RU"/>
              </w:rPr>
              <w:t>(</w:t>
            </w:r>
            <w:r w:rsidR="001E1E79" w:rsidRPr="00F021D3">
              <w:rPr>
                <w:rFonts w:ascii="Arial" w:eastAsia="Times New Roman" w:hAnsi="Arial" w:cs="Arial"/>
                <w:color w:val="000000"/>
                <w:sz w:val="20"/>
                <w:szCs w:val="20"/>
                <w:lang w:eastAsia="ru-RU"/>
              </w:rPr>
              <w:t>д. Новинки</w:t>
            </w:r>
            <w:r w:rsidRPr="00F021D3">
              <w:rPr>
                <w:rFonts w:ascii="Arial" w:eastAsia="Times New Roman" w:hAnsi="Arial" w:cs="Arial"/>
                <w:color w:val="000000"/>
                <w:sz w:val="20"/>
                <w:szCs w:val="20"/>
                <w:lang w:eastAsia="ru-RU"/>
              </w:rPr>
              <w:t>)</w:t>
            </w:r>
          </w:p>
        </w:tc>
        <w:tc>
          <w:tcPr>
            <w:tcW w:w="2233" w:type="dxa"/>
            <w:tcBorders>
              <w:top w:val="nil"/>
              <w:left w:val="nil"/>
              <w:bottom w:val="single" w:sz="4" w:space="0" w:color="auto"/>
              <w:right w:val="single" w:sz="4" w:space="0" w:color="auto"/>
            </w:tcBorders>
            <w:shd w:val="clear" w:color="auto" w:fill="auto"/>
            <w:vAlign w:val="center"/>
            <w:hideMark/>
          </w:tcPr>
          <w:p w:rsidR="00A20054" w:rsidRPr="00F021D3" w:rsidRDefault="00190DE9" w:rsidP="00D66632">
            <w:pPr>
              <w:spacing w:line="240" w:lineRule="auto"/>
              <w:jc w:val="center"/>
              <w:rPr>
                <w:rFonts w:ascii="Arial" w:eastAsia="Times New Roman" w:hAnsi="Arial" w:cs="Arial"/>
                <w:color w:val="000000"/>
                <w:sz w:val="20"/>
                <w:szCs w:val="20"/>
                <w:lang w:eastAsia="ru-RU"/>
              </w:rPr>
            </w:pPr>
            <w:r w:rsidRPr="00F021D3">
              <w:rPr>
                <w:rFonts w:ascii="Arial" w:hAnsi="Arial" w:cs="Arial"/>
                <w:color w:val="333333"/>
                <w:sz w:val="20"/>
                <w:szCs w:val="20"/>
              </w:rPr>
              <w:t>52:36:0002066</w:t>
            </w:r>
          </w:p>
        </w:tc>
        <w:tc>
          <w:tcPr>
            <w:tcW w:w="1460" w:type="dxa"/>
            <w:tcBorders>
              <w:top w:val="nil"/>
              <w:left w:val="nil"/>
              <w:bottom w:val="single" w:sz="4" w:space="0" w:color="auto"/>
              <w:right w:val="single" w:sz="4" w:space="0" w:color="auto"/>
            </w:tcBorders>
            <w:shd w:val="clear" w:color="auto" w:fill="auto"/>
            <w:vAlign w:val="center"/>
            <w:hideMark/>
          </w:tcPr>
          <w:p w:rsidR="00A20054" w:rsidRPr="00F021D3" w:rsidRDefault="001E1E79" w:rsidP="00D66632">
            <w:pPr>
              <w:spacing w:line="240" w:lineRule="auto"/>
              <w:jc w:val="center"/>
              <w:rPr>
                <w:rFonts w:ascii="Arial" w:eastAsia="Times New Roman" w:hAnsi="Arial" w:cs="Arial"/>
                <w:color w:val="000000"/>
                <w:sz w:val="20"/>
                <w:szCs w:val="20"/>
                <w:lang w:eastAsia="ru-RU"/>
              </w:rPr>
            </w:pPr>
            <w:r w:rsidRPr="00F021D3">
              <w:rPr>
                <w:rFonts w:ascii="Arial" w:eastAsia="Times New Roman" w:hAnsi="Arial" w:cs="Arial"/>
                <w:color w:val="000000"/>
                <w:sz w:val="20"/>
                <w:szCs w:val="20"/>
                <w:lang w:eastAsia="ru-RU"/>
              </w:rPr>
              <w:t>1,5</w:t>
            </w:r>
          </w:p>
        </w:tc>
        <w:tc>
          <w:tcPr>
            <w:tcW w:w="1978" w:type="dxa"/>
            <w:tcBorders>
              <w:top w:val="nil"/>
              <w:left w:val="nil"/>
              <w:bottom w:val="single" w:sz="4" w:space="0" w:color="auto"/>
              <w:right w:val="single" w:sz="4" w:space="0" w:color="auto"/>
            </w:tcBorders>
            <w:shd w:val="clear" w:color="auto" w:fill="auto"/>
            <w:vAlign w:val="center"/>
            <w:hideMark/>
          </w:tcPr>
          <w:p w:rsidR="00A20054" w:rsidRPr="00F021D3" w:rsidRDefault="00A20054" w:rsidP="00D66632">
            <w:pPr>
              <w:spacing w:line="240" w:lineRule="auto"/>
              <w:jc w:val="center"/>
              <w:rPr>
                <w:rFonts w:ascii="Arial" w:eastAsia="Times New Roman" w:hAnsi="Arial" w:cs="Arial"/>
                <w:color w:val="000000"/>
                <w:sz w:val="20"/>
                <w:szCs w:val="20"/>
                <w:lang w:eastAsia="ru-RU"/>
              </w:rPr>
            </w:pPr>
            <w:r w:rsidRPr="00F021D3">
              <w:rPr>
                <w:rFonts w:ascii="Arial" w:eastAsia="Times New Roman" w:hAnsi="Arial" w:cs="Arial"/>
                <w:color w:val="000000"/>
                <w:sz w:val="20"/>
                <w:szCs w:val="20"/>
                <w:lang w:eastAsia="ru-RU"/>
              </w:rPr>
              <w:t>кладбище</w:t>
            </w:r>
          </w:p>
        </w:tc>
        <w:tc>
          <w:tcPr>
            <w:tcW w:w="1874" w:type="dxa"/>
            <w:tcBorders>
              <w:top w:val="nil"/>
              <w:left w:val="nil"/>
              <w:bottom w:val="single" w:sz="4" w:space="0" w:color="auto"/>
              <w:right w:val="single" w:sz="4" w:space="0" w:color="auto"/>
            </w:tcBorders>
            <w:shd w:val="clear" w:color="auto" w:fill="auto"/>
            <w:vAlign w:val="center"/>
            <w:hideMark/>
          </w:tcPr>
          <w:p w:rsidR="00A20054" w:rsidRPr="00F021D3" w:rsidRDefault="00A20054" w:rsidP="00D66632">
            <w:pPr>
              <w:spacing w:line="240" w:lineRule="auto"/>
              <w:jc w:val="center"/>
              <w:rPr>
                <w:rFonts w:ascii="Arial" w:eastAsia="Times New Roman" w:hAnsi="Arial" w:cs="Arial"/>
                <w:color w:val="000000"/>
                <w:sz w:val="20"/>
                <w:szCs w:val="20"/>
                <w:lang w:eastAsia="ru-RU"/>
              </w:rPr>
            </w:pPr>
            <w:r w:rsidRPr="00F021D3">
              <w:rPr>
                <w:rFonts w:ascii="Arial" w:eastAsia="Times New Roman" w:hAnsi="Arial" w:cs="Arial"/>
                <w:color w:val="000000"/>
                <w:sz w:val="20"/>
                <w:szCs w:val="20"/>
                <w:lang w:eastAsia="ru-RU"/>
              </w:rPr>
              <w:t>Земли с/х назначения</w:t>
            </w:r>
          </w:p>
        </w:tc>
      </w:tr>
      <w:tr w:rsidR="00C07A30" w:rsidRPr="00F021D3" w:rsidTr="00D66632">
        <w:trPr>
          <w:trHeight w:val="582"/>
        </w:trPr>
        <w:tc>
          <w:tcPr>
            <w:tcW w:w="1882" w:type="dxa"/>
            <w:tcBorders>
              <w:top w:val="nil"/>
              <w:left w:val="single" w:sz="4" w:space="0" w:color="auto"/>
              <w:bottom w:val="single" w:sz="4" w:space="0" w:color="auto"/>
              <w:right w:val="single" w:sz="4" w:space="0" w:color="auto"/>
            </w:tcBorders>
            <w:shd w:val="clear" w:color="auto" w:fill="auto"/>
            <w:vAlign w:val="center"/>
          </w:tcPr>
          <w:p w:rsidR="001E1E79" w:rsidRPr="00F021D3" w:rsidRDefault="001E1E79" w:rsidP="00D66632">
            <w:pPr>
              <w:spacing w:line="240" w:lineRule="auto"/>
              <w:jc w:val="center"/>
              <w:rPr>
                <w:rFonts w:ascii="Arial" w:eastAsia="Times New Roman" w:hAnsi="Arial" w:cs="Arial"/>
                <w:color w:val="000000"/>
                <w:sz w:val="20"/>
                <w:szCs w:val="20"/>
                <w:lang w:eastAsia="ru-RU"/>
              </w:rPr>
            </w:pPr>
            <w:r w:rsidRPr="00F021D3">
              <w:rPr>
                <w:rFonts w:ascii="Arial" w:eastAsia="Times New Roman" w:hAnsi="Arial" w:cs="Arial"/>
                <w:color w:val="000000"/>
                <w:sz w:val="20"/>
                <w:szCs w:val="20"/>
                <w:lang w:eastAsia="ru-RU"/>
              </w:rPr>
              <w:t>Кладбище</w:t>
            </w:r>
          </w:p>
          <w:p w:rsidR="00C07A30" w:rsidRPr="00F021D3" w:rsidRDefault="001E1E79" w:rsidP="00D66632">
            <w:pPr>
              <w:spacing w:line="240" w:lineRule="auto"/>
              <w:jc w:val="center"/>
              <w:rPr>
                <w:rFonts w:ascii="Arial" w:eastAsia="Times New Roman" w:hAnsi="Arial" w:cs="Arial"/>
                <w:color w:val="000000"/>
                <w:sz w:val="20"/>
                <w:szCs w:val="20"/>
                <w:lang w:eastAsia="ru-RU"/>
              </w:rPr>
            </w:pPr>
            <w:r w:rsidRPr="00F021D3">
              <w:rPr>
                <w:rFonts w:ascii="Arial" w:eastAsia="Times New Roman" w:hAnsi="Arial" w:cs="Arial"/>
                <w:color w:val="000000"/>
                <w:sz w:val="20"/>
                <w:szCs w:val="20"/>
                <w:lang w:eastAsia="ru-RU"/>
              </w:rPr>
              <w:t>(с. Жайск)</w:t>
            </w:r>
          </w:p>
        </w:tc>
        <w:tc>
          <w:tcPr>
            <w:tcW w:w="2233" w:type="dxa"/>
            <w:tcBorders>
              <w:top w:val="nil"/>
              <w:left w:val="nil"/>
              <w:bottom w:val="single" w:sz="4" w:space="0" w:color="auto"/>
              <w:right w:val="single" w:sz="4" w:space="0" w:color="auto"/>
            </w:tcBorders>
            <w:shd w:val="clear" w:color="auto" w:fill="auto"/>
            <w:vAlign w:val="center"/>
          </w:tcPr>
          <w:p w:rsidR="00C07A30" w:rsidRPr="00F021D3" w:rsidRDefault="00190DE9" w:rsidP="00D66632">
            <w:pPr>
              <w:spacing w:line="240" w:lineRule="auto"/>
              <w:jc w:val="center"/>
              <w:rPr>
                <w:rFonts w:ascii="Arial" w:hAnsi="Arial" w:cs="Arial"/>
                <w:color w:val="333333"/>
                <w:sz w:val="20"/>
                <w:szCs w:val="20"/>
              </w:rPr>
            </w:pPr>
            <w:r w:rsidRPr="00F021D3">
              <w:rPr>
                <w:rFonts w:ascii="Arial" w:hAnsi="Arial" w:cs="Arial"/>
                <w:color w:val="333333"/>
                <w:sz w:val="20"/>
                <w:szCs w:val="20"/>
              </w:rPr>
              <w:t>52:36:0002055</w:t>
            </w:r>
          </w:p>
        </w:tc>
        <w:tc>
          <w:tcPr>
            <w:tcW w:w="1460" w:type="dxa"/>
            <w:tcBorders>
              <w:top w:val="nil"/>
              <w:left w:val="nil"/>
              <w:bottom w:val="single" w:sz="4" w:space="0" w:color="auto"/>
              <w:right w:val="single" w:sz="4" w:space="0" w:color="auto"/>
            </w:tcBorders>
            <w:shd w:val="clear" w:color="auto" w:fill="auto"/>
            <w:vAlign w:val="center"/>
          </w:tcPr>
          <w:p w:rsidR="00C07A30" w:rsidRPr="00F021D3" w:rsidRDefault="001E1E79" w:rsidP="00D66632">
            <w:pPr>
              <w:spacing w:line="240" w:lineRule="auto"/>
              <w:jc w:val="center"/>
              <w:rPr>
                <w:rFonts w:ascii="Arial" w:eastAsia="Times New Roman" w:hAnsi="Arial" w:cs="Arial"/>
                <w:color w:val="000000"/>
                <w:sz w:val="20"/>
                <w:szCs w:val="20"/>
                <w:lang w:eastAsia="ru-RU"/>
              </w:rPr>
            </w:pPr>
            <w:r w:rsidRPr="00F021D3">
              <w:rPr>
                <w:rFonts w:ascii="Arial" w:eastAsia="Times New Roman" w:hAnsi="Arial" w:cs="Arial"/>
                <w:color w:val="000000"/>
                <w:sz w:val="20"/>
                <w:szCs w:val="20"/>
                <w:lang w:eastAsia="ru-RU"/>
              </w:rPr>
              <w:t>1,5</w:t>
            </w:r>
          </w:p>
        </w:tc>
        <w:tc>
          <w:tcPr>
            <w:tcW w:w="1978" w:type="dxa"/>
            <w:tcBorders>
              <w:top w:val="nil"/>
              <w:left w:val="nil"/>
              <w:bottom w:val="single" w:sz="4" w:space="0" w:color="auto"/>
              <w:right w:val="single" w:sz="4" w:space="0" w:color="auto"/>
            </w:tcBorders>
            <w:shd w:val="clear" w:color="auto" w:fill="auto"/>
            <w:vAlign w:val="center"/>
          </w:tcPr>
          <w:p w:rsidR="00C07A30" w:rsidRPr="00F021D3" w:rsidRDefault="001E1E79" w:rsidP="00D66632">
            <w:pPr>
              <w:spacing w:line="240" w:lineRule="auto"/>
              <w:jc w:val="center"/>
              <w:rPr>
                <w:rFonts w:ascii="Arial" w:eastAsia="Times New Roman" w:hAnsi="Arial" w:cs="Arial"/>
                <w:color w:val="000000"/>
                <w:sz w:val="20"/>
                <w:szCs w:val="20"/>
                <w:lang w:eastAsia="ru-RU"/>
              </w:rPr>
            </w:pPr>
            <w:r w:rsidRPr="00F021D3">
              <w:rPr>
                <w:rFonts w:ascii="Arial" w:eastAsia="Times New Roman" w:hAnsi="Arial" w:cs="Arial"/>
                <w:color w:val="000000"/>
                <w:sz w:val="20"/>
                <w:szCs w:val="20"/>
                <w:lang w:eastAsia="ru-RU"/>
              </w:rPr>
              <w:t>кладбище</w:t>
            </w:r>
          </w:p>
        </w:tc>
        <w:tc>
          <w:tcPr>
            <w:tcW w:w="1874" w:type="dxa"/>
            <w:tcBorders>
              <w:top w:val="nil"/>
              <w:left w:val="nil"/>
              <w:bottom w:val="single" w:sz="4" w:space="0" w:color="auto"/>
              <w:right w:val="single" w:sz="4" w:space="0" w:color="auto"/>
            </w:tcBorders>
            <w:shd w:val="clear" w:color="auto" w:fill="auto"/>
            <w:vAlign w:val="center"/>
          </w:tcPr>
          <w:p w:rsidR="00C07A30" w:rsidRPr="00F021D3" w:rsidRDefault="001E1E79" w:rsidP="00D66632">
            <w:pPr>
              <w:spacing w:line="240" w:lineRule="auto"/>
              <w:jc w:val="center"/>
              <w:rPr>
                <w:rFonts w:ascii="Arial" w:eastAsia="Times New Roman" w:hAnsi="Arial" w:cs="Arial"/>
                <w:color w:val="000000"/>
                <w:sz w:val="20"/>
                <w:szCs w:val="20"/>
                <w:lang w:eastAsia="ru-RU"/>
              </w:rPr>
            </w:pPr>
            <w:r w:rsidRPr="00F021D3">
              <w:rPr>
                <w:rFonts w:ascii="Arial" w:eastAsia="Times New Roman" w:hAnsi="Arial" w:cs="Arial"/>
                <w:color w:val="000000"/>
                <w:sz w:val="20"/>
                <w:szCs w:val="20"/>
                <w:lang w:eastAsia="ru-RU"/>
              </w:rPr>
              <w:t>Земли с/х назначения</w:t>
            </w:r>
          </w:p>
        </w:tc>
      </w:tr>
      <w:tr w:rsidR="00A20054" w:rsidRPr="00F021D3" w:rsidTr="00D66632">
        <w:trPr>
          <w:trHeight w:val="225"/>
        </w:trPr>
        <w:tc>
          <w:tcPr>
            <w:tcW w:w="1882" w:type="dxa"/>
            <w:tcBorders>
              <w:top w:val="single" w:sz="4" w:space="0" w:color="auto"/>
              <w:left w:val="single" w:sz="4" w:space="0" w:color="auto"/>
              <w:bottom w:val="single" w:sz="4" w:space="0" w:color="auto"/>
              <w:right w:val="single" w:sz="4" w:space="0" w:color="auto"/>
            </w:tcBorders>
            <w:shd w:val="clear" w:color="auto" w:fill="auto"/>
            <w:vAlign w:val="center"/>
          </w:tcPr>
          <w:p w:rsidR="00A20054" w:rsidRPr="00F021D3" w:rsidRDefault="001E1E79" w:rsidP="00D66632">
            <w:pPr>
              <w:spacing w:line="240" w:lineRule="auto"/>
              <w:jc w:val="center"/>
              <w:rPr>
                <w:rFonts w:ascii="Arial" w:eastAsia="Times New Roman" w:hAnsi="Arial" w:cs="Arial"/>
                <w:color w:val="000000"/>
                <w:sz w:val="20"/>
                <w:szCs w:val="20"/>
                <w:lang w:eastAsia="ru-RU"/>
              </w:rPr>
            </w:pPr>
            <w:r w:rsidRPr="00F021D3">
              <w:rPr>
                <w:rFonts w:ascii="Arial" w:eastAsia="Times New Roman" w:hAnsi="Arial" w:cs="Arial"/>
                <w:color w:val="000000"/>
                <w:sz w:val="20"/>
                <w:szCs w:val="20"/>
                <w:lang w:eastAsia="ru-RU"/>
              </w:rPr>
              <w:t>Биотермическая яма (юго-западнее с. Яковцево)</w:t>
            </w:r>
          </w:p>
        </w:tc>
        <w:tc>
          <w:tcPr>
            <w:tcW w:w="2233" w:type="dxa"/>
            <w:tcBorders>
              <w:top w:val="single" w:sz="4" w:space="0" w:color="auto"/>
              <w:left w:val="nil"/>
              <w:bottom w:val="single" w:sz="4" w:space="0" w:color="auto"/>
              <w:right w:val="single" w:sz="4" w:space="0" w:color="auto"/>
            </w:tcBorders>
            <w:shd w:val="clear" w:color="auto" w:fill="auto"/>
            <w:vAlign w:val="center"/>
          </w:tcPr>
          <w:p w:rsidR="00A20054" w:rsidRPr="00F021D3" w:rsidRDefault="00190DE9" w:rsidP="00D66632">
            <w:pPr>
              <w:spacing w:line="240" w:lineRule="auto"/>
              <w:jc w:val="center"/>
              <w:rPr>
                <w:rFonts w:ascii="Arial" w:hAnsi="Arial" w:cs="Arial"/>
                <w:color w:val="333333"/>
                <w:sz w:val="20"/>
                <w:szCs w:val="20"/>
              </w:rPr>
            </w:pPr>
            <w:r w:rsidRPr="00F021D3">
              <w:rPr>
                <w:rFonts w:ascii="Arial" w:hAnsi="Arial" w:cs="Arial"/>
                <w:color w:val="333333"/>
                <w:sz w:val="20"/>
                <w:szCs w:val="20"/>
              </w:rPr>
              <w:t>52:36:0002056</w:t>
            </w:r>
          </w:p>
        </w:tc>
        <w:tc>
          <w:tcPr>
            <w:tcW w:w="1460" w:type="dxa"/>
            <w:tcBorders>
              <w:top w:val="single" w:sz="4" w:space="0" w:color="auto"/>
              <w:left w:val="nil"/>
              <w:bottom w:val="single" w:sz="4" w:space="0" w:color="auto"/>
              <w:right w:val="single" w:sz="4" w:space="0" w:color="auto"/>
            </w:tcBorders>
            <w:shd w:val="clear" w:color="auto" w:fill="auto"/>
            <w:vAlign w:val="center"/>
          </w:tcPr>
          <w:p w:rsidR="00A20054" w:rsidRPr="00F021D3" w:rsidRDefault="001E1E79" w:rsidP="00D66632">
            <w:pPr>
              <w:spacing w:line="240" w:lineRule="auto"/>
              <w:jc w:val="center"/>
              <w:rPr>
                <w:rFonts w:ascii="Arial" w:eastAsia="Times New Roman" w:hAnsi="Arial" w:cs="Arial"/>
                <w:color w:val="000000"/>
                <w:sz w:val="20"/>
                <w:szCs w:val="20"/>
                <w:lang w:eastAsia="ru-RU"/>
              </w:rPr>
            </w:pPr>
            <w:r w:rsidRPr="00F021D3">
              <w:rPr>
                <w:rFonts w:ascii="Arial" w:eastAsia="Times New Roman" w:hAnsi="Arial" w:cs="Arial"/>
                <w:color w:val="000000"/>
                <w:sz w:val="20"/>
                <w:szCs w:val="20"/>
                <w:lang w:eastAsia="ru-RU"/>
              </w:rPr>
              <w:t>0,06</w:t>
            </w:r>
          </w:p>
        </w:tc>
        <w:tc>
          <w:tcPr>
            <w:tcW w:w="1978" w:type="dxa"/>
            <w:tcBorders>
              <w:top w:val="single" w:sz="4" w:space="0" w:color="auto"/>
              <w:left w:val="nil"/>
              <w:bottom w:val="single" w:sz="4" w:space="0" w:color="auto"/>
              <w:right w:val="single" w:sz="4" w:space="0" w:color="auto"/>
            </w:tcBorders>
            <w:shd w:val="clear" w:color="auto" w:fill="auto"/>
            <w:vAlign w:val="center"/>
          </w:tcPr>
          <w:p w:rsidR="00A20054" w:rsidRPr="00F021D3" w:rsidRDefault="00AB6C41" w:rsidP="00D66632">
            <w:pPr>
              <w:spacing w:line="240" w:lineRule="auto"/>
              <w:jc w:val="center"/>
              <w:rPr>
                <w:rFonts w:ascii="Arial" w:eastAsia="Times New Roman" w:hAnsi="Arial" w:cs="Arial"/>
                <w:color w:val="000000"/>
                <w:sz w:val="20"/>
                <w:szCs w:val="20"/>
                <w:lang w:eastAsia="ru-RU"/>
              </w:rPr>
            </w:pPr>
            <w:r w:rsidRPr="00F021D3">
              <w:rPr>
                <w:rFonts w:ascii="Arial" w:eastAsia="Times New Roman" w:hAnsi="Arial" w:cs="Arial"/>
                <w:color w:val="000000"/>
                <w:sz w:val="20"/>
                <w:szCs w:val="20"/>
                <w:lang w:eastAsia="ru-RU"/>
              </w:rPr>
              <w:t>травянистая растительность</w:t>
            </w:r>
          </w:p>
        </w:tc>
        <w:tc>
          <w:tcPr>
            <w:tcW w:w="1874" w:type="dxa"/>
            <w:tcBorders>
              <w:top w:val="single" w:sz="4" w:space="0" w:color="auto"/>
              <w:left w:val="nil"/>
              <w:bottom w:val="single" w:sz="4" w:space="0" w:color="auto"/>
              <w:right w:val="single" w:sz="4" w:space="0" w:color="auto"/>
            </w:tcBorders>
            <w:shd w:val="clear" w:color="auto" w:fill="auto"/>
            <w:vAlign w:val="center"/>
          </w:tcPr>
          <w:p w:rsidR="00A20054" w:rsidRPr="00F021D3" w:rsidRDefault="00A20054" w:rsidP="00D66632">
            <w:pPr>
              <w:spacing w:line="240" w:lineRule="auto"/>
              <w:jc w:val="center"/>
              <w:rPr>
                <w:rFonts w:ascii="Arial" w:eastAsia="Times New Roman" w:hAnsi="Arial" w:cs="Arial"/>
                <w:color w:val="000000"/>
                <w:sz w:val="20"/>
                <w:szCs w:val="20"/>
                <w:lang w:eastAsia="ru-RU"/>
              </w:rPr>
            </w:pPr>
            <w:r w:rsidRPr="00F021D3">
              <w:rPr>
                <w:rFonts w:ascii="Arial" w:eastAsia="Times New Roman" w:hAnsi="Arial" w:cs="Arial"/>
                <w:color w:val="000000"/>
                <w:sz w:val="20"/>
                <w:szCs w:val="20"/>
                <w:lang w:eastAsia="ru-RU"/>
              </w:rPr>
              <w:t>Земли с/х назначения</w:t>
            </w:r>
          </w:p>
        </w:tc>
      </w:tr>
      <w:tr w:rsidR="00C07A30" w:rsidRPr="00F021D3" w:rsidTr="00D66632">
        <w:trPr>
          <w:trHeight w:val="225"/>
        </w:trPr>
        <w:tc>
          <w:tcPr>
            <w:tcW w:w="1882" w:type="dxa"/>
            <w:tcBorders>
              <w:top w:val="single" w:sz="4" w:space="0" w:color="auto"/>
              <w:left w:val="single" w:sz="4" w:space="0" w:color="auto"/>
              <w:bottom w:val="single" w:sz="4" w:space="0" w:color="auto"/>
              <w:right w:val="single" w:sz="4" w:space="0" w:color="auto"/>
            </w:tcBorders>
            <w:shd w:val="clear" w:color="auto" w:fill="auto"/>
            <w:vAlign w:val="center"/>
          </w:tcPr>
          <w:p w:rsidR="00C07A30" w:rsidRPr="00F021D3" w:rsidRDefault="001E1E79" w:rsidP="00D66632">
            <w:pPr>
              <w:spacing w:line="240" w:lineRule="auto"/>
              <w:jc w:val="center"/>
              <w:rPr>
                <w:rFonts w:ascii="Arial" w:eastAsia="Times New Roman" w:hAnsi="Arial" w:cs="Arial"/>
                <w:color w:val="000000"/>
                <w:sz w:val="20"/>
                <w:szCs w:val="20"/>
                <w:lang w:eastAsia="ru-RU"/>
              </w:rPr>
            </w:pPr>
            <w:r w:rsidRPr="00F021D3">
              <w:rPr>
                <w:rFonts w:ascii="Arial" w:eastAsia="Times New Roman" w:hAnsi="Arial" w:cs="Arial"/>
                <w:color w:val="000000"/>
                <w:sz w:val="20"/>
                <w:szCs w:val="20"/>
                <w:lang w:eastAsia="ru-RU"/>
              </w:rPr>
              <w:lastRenderedPageBreak/>
              <w:t>Биотермическая яма (северо-восточнее с. Новоселки)</w:t>
            </w:r>
          </w:p>
        </w:tc>
        <w:tc>
          <w:tcPr>
            <w:tcW w:w="2233" w:type="dxa"/>
            <w:tcBorders>
              <w:top w:val="single" w:sz="4" w:space="0" w:color="auto"/>
              <w:left w:val="nil"/>
              <w:bottom w:val="single" w:sz="4" w:space="0" w:color="auto"/>
              <w:right w:val="single" w:sz="4" w:space="0" w:color="auto"/>
            </w:tcBorders>
            <w:shd w:val="clear" w:color="auto" w:fill="auto"/>
            <w:vAlign w:val="center"/>
          </w:tcPr>
          <w:p w:rsidR="00C07A30" w:rsidRPr="00F021D3" w:rsidRDefault="00190DE9" w:rsidP="00D66632">
            <w:pPr>
              <w:spacing w:line="240" w:lineRule="auto"/>
              <w:jc w:val="center"/>
              <w:rPr>
                <w:rFonts w:ascii="Arial" w:hAnsi="Arial" w:cs="Arial"/>
                <w:color w:val="333333"/>
                <w:sz w:val="20"/>
                <w:szCs w:val="20"/>
              </w:rPr>
            </w:pPr>
            <w:r w:rsidRPr="00F021D3">
              <w:rPr>
                <w:rFonts w:ascii="Arial" w:hAnsi="Arial" w:cs="Arial"/>
                <w:color w:val="333333"/>
                <w:sz w:val="20"/>
                <w:szCs w:val="20"/>
              </w:rPr>
              <w:t>52:36:0005049</w:t>
            </w:r>
          </w:p>
        </w:tc>
        <w:tc>
          <w:tcPr>
            <w:tcW w:w="1460" w:type="dxa"/>
            <w:tcBorders>
              <w:top w:val="single" w:sz="4" w:space="0" w:color="auto"/>
              <w:left w:val="nil"/>
              <w:bottom w:val="single" w:sz="4" w:space="0" w:color="auto"/>
              <w:right w:val="single" w:sz="4" w:space="0" w:color="auto"/>
            </w:tcBorders>
            <w:shd w:val="clear" w:color="auto" w:fill="auto"/>
            <w:vAlign w:val="center"/>
          </w:tcPr>
          <w:p w:rsidR="00C07A30" w:rsidRPr="00F021D3" w:rsidRDefault="001E1E79" w:rsidP="00D66632">
            <w:pPr>
              <w:spacing w:line="240" w:lineRule="auto"/>
              <w:jc w:val="center"/>
              <w:rPr>
                <w:rFonts w:ascii="Arial" w:eastAsia="Times New Roman" w:hAnsi="Arial" w:cs="Arial"/>
                <w:color w:val="000000"/>
                <w:sz w:val="20"/>
                <w:szCs w:val="20"/>
                <w:lang w:eastAsia="ru-RU"/>
              </w:rPr>
            </w:pPr>
            <w:r w:rsidRPr="00F021D3">
              <w:rPr>
                <w:rFonts w:ascii="Arial" w:eastAsia="Times New Roman" w:hAnsi="Arial" w:cs="Arial"/>
                <w:color w:val="000000"/>
                <w:sz w:val="20"/>
                <w:szCs w:val="20"/>
                <w:lang w:eastAsia="ru-RU"/>
              </w:rPr>
              <w:t>0,06</w:t>
            </w:r>
          </w:p>
        </w:tc>
        <w:tc>
          <w:tcPr>
            <w:tcW w:w="1978" w:type="dxa"/>
            <w:tcBorders>
              <w:top w:val="single" w:sz="4" w:space="0" w:color="auto"/>
              <w:left w:val="nil"/>
              <w:bottom w:val="single" w:sz="4" w:space="0" w:color="auto"/>
              <w:right w:val="single" w:sz="4" w:space="0" w:color="auto"/>
            </w:tcBorders>
            <w:shd w:val="clear" w:color="auto" w:fill="auto"/>
            <w:vAlign w:val="center"/>
          </w:tcPr>
          <w:p w:rsidR="00C07A30" w:rsidRPr="00F021D3" w:rsidRDefault="00AB6C41" w:rsidP="00D66632">
            <w:pPr>
              <w:spacing w:line="240" w:lineRule="auto"/>
              <w:jc w:val="center"/>
              <w:rPr>
                <w:rFonts w:ascii="Arial" w:eastAsia="Times New Roman" w:hAnsi="Arial" w:cs="Arial"/>
                <w:color w:val="000000"/>
                <w:sz w:val="20"/>
                <w:szCs w:val="20"/>
                <w:lang w:eastAsia="ru-RU"/>
              </w:rPr>
            </w:pPr>
            <w:r w:rsidRPr="00F021D3">
              <w:rPr>
                <w:rFonts w:ascii="Arial" w:eastAsia="Times New Roman" w:hAnsi="Arial" w:cs="Arial"/>
                <w:color w:val="000000"/>
                <w:sz w:val="20"/>
                <w:szCs w:val="20"/>
                <w:lang w:eastAsia="ru-RU"/>
              </w:rPr>
              <w:t>травянистая растительность</w:t>
            </w:r>
          </w:p>
        </w:tc>
        <w:tc>
          <w:tcPr>
            <w:tcW w:w="1874" w:type="dxa"/>
            <w:tcBorders>
              <w:top w:val="single" w:sz="4" w:space="0" w:color="auto"/>
              <w:left w:val="nil"/>
              <w:bottom w:val="single" w:sz="4" w:space="0" w:color="auto"/>
              <w:right w:val="single" w:sz="4" w:space="0" w:color="auto"/>
            </w:tcBorders>
            <w:shd w:val="clear" w:color="auto" w:fill="auto"/>
            <w:vAlign w:val="center"/>
          </w:tcPr>
          <w:p w:rsidR="00C07A30" w:rsidRPr="00F021D3" w:rsidRDefault="00AB6C41" w:rsidP="00D66632">
            <w:pPr>
              <w:spacing w:line="240" w:lineRule="auto"/>
              <w:jc w:val="center"/>
              <w:rPr>
                <w:rFonts w:ascii="Arial" w:eastAsia="Times New Roman" w:hAnsi="Arial" w:cs="Arial"/>
                <w:color w:val="000000"/>
                <w:sz w:val="20"/>
                <w:szCs w:val="20"/>
                <w:lang w:eastAsia="ru-RU"/>
              </w:rPr>
            </w:pPr>
            <w:r w:rsidRPr="00F021D3">
              <w:rPr>
                <w:rFonts w:ascii="Arial" w:eastAsia="Times New Roman" w:hAnsi="Arial" w:cs="Arial"/>
                <w:color w:val="000000"/>
                <w:sz w:val="20"/>
                <w:szCs w:val="20"/>
                <w:lang w:eastAsia="ru-RU"/>
              </w:rPr>
              <w:t>Земли с/х назначения</w:t>
            </w:r>
          </w:p>
        </w:tc>
      </w:tr>
      <w:tr w:rsidR="00C07A30" w:rsidRPr="00F021D3" w:rsidTr="00D66632">
        <w:trPr>
          <w:trHeight w:val="225"/>
        </w:trPr>
        <w:tc>
          <w:tcPr>
            <w:tcW w:w="1882" w:type="dxa"/>
            <w:tcBorders>
              <w:top w:val="single" w:sz="4" w:space="0" w:color="auto"/>
              <w:left w:val="single" w:sz="4" w:space="0" w:color="auto"/>
              <w:bottom w:val="single" w:sz="4" w:space="0" w:color="auto"/>
              <w:right w:val="single" w:sz="4" w:space="0" w:color="auto"/>
            </w:tcBorders>
            <w:shd w:val="clear" w:color="auto" w:fill="auto"/>
            <w:vAlign w:val="center"/>
          </w:tcPr>
          <w:p w:rsidR="00C07A30" w:rsidRPr="00F021D3" w:rsidRDefault="005C739E" w:rsidP="00D66632">
            <w:pPr>
              <w:spacing w:line="240" w:lineRule="auto"/>
              <w:jc w:val="center"/>
              <w:rPr>
                <w:rFonts w:ascii="Arial" w:eastAsia="Times New Roman" w:hAnsi="Arial" w:cs="Arial"/>
                <w:color w:val="000000"/>
                <w:sz w:val="20"/>
                <w:szCs w:val="20"/>
                <w:lang w:eastAsia="ru-RU"/>
              </w:rPr>
            </w:pPr>
            <w:r w:rsidRPr="00F021D3">
              <w:rPr>
                <w:rFonts w:ascii="Arial" w:eastAsia="Times New Roman" w:hAnsi="Arial" w:cs="Arial"/>
                <w:color w:val="000000"/>
                <w:sz w:val="20"/>
                <w:szCs w:val="20"/>
                <w:lang w:eastAsia="ru-RU"/>
              </w:rPr>
              <w:t>Электросетевой комплекс с прилегающими воздушными и кабельными линиями ВЛ – 0,4 кВ,</w:t>
            </w:r>
            <w:r w:rsidR="00334E35" w:rsidRPr="00F021D3">
              <w:rPr>
                <w:rFonts w:ascii="Arial" w:eastAsia="Times New Roman" w:hAnsi="Arial" w:cs="Arial"/>
                <w:color w:val="000000"/>
                <w:sz w:val="20"/>
                <w:szCs w:val="20"/>
                <w:lang w:eastAsia="ru-RU"/>
              </w:rPr>
              <w:t xml:space="preserve"> КЛ – 0,4 кВ (д. Б</w:t>
            </w:r>
            <w:r w:rsidRPr="00F021D3">
              <w:rPr>
                <w:rFonts w:ascii="Arial" w:eastAsia="Times New Roman" w:hAnsi="Arial" w:cs="Arial"/>
                <w:color w:val="000000"/>
                <w:sz w:val="20"/>
                <w:szCs w:val="20"/>
                <w:lang w:eastAsia="ru-RU"/>
              </w:rPr>
              <w:t>еляйково, у водокачки)</w:t>
            </w:r>
          </w:p>
        </w:tc>
        <w:tc>
          <w:tcPr>
            <w:tcW w:w="2233" w:type="dxa"/>
            <w:tcBorders>
              <w:top w:val="single" w:sz="4" w:space="0" w:color="auto"/>
              <w:left w:val="nil"/>
              <w:bottom w:val="single" w:sz="4" w:space="0" w:color="auto"/>
              <w:right w:val="single" w:sz="4" w:space="0" w:color="auto"/>
            </w:tcBorders>
            <w:shd w:val="clear" w:color="auto" w:fill="auto"/>
            <w:vAlign w:val="center"/>
          </w:tcPr>
          <w:p w:rsidR="00C07A30" w:rsidRPr="00F021D3" w:rsidRDefault="005C739E" w:rsidP="00D66632">
            <w:pPr>
              <w:spacing w:line="240" w:lineRule="auto"/>
              <w:jc w:val="center"/>
              <w:rPr>
                <w:rFonts w:ascii="Arial" w:hAnsi="Arial" w:cs="Arial"/>
                <w:color w:val="333333"/>
                <w:sz w:val="20"/>
                <w:szCs w:val="20"/>
              </w:rPr>
            </w:pPr>
            <w:r w:rsidRPr="00F021D3">
              <w:rPr>
                <w:rFonts w:ascii="Arial" w:hAnsi="Arial" w:cs="Arial"/>
                <w:color w:val="333333"/>
                <w:sz w:val="20"/>
                <w:szCs w:val="20"/>
              </w:rPr>
              <w:t>52:36:0005040:202</w:t>
            </w:r>
          </w:p>
          <w:p w:rsidR="005C739E" w:rsidRPr="00F021D3" w:rsidRDefault="005C739E" w:rsidP="00D66632">
            <w:pPr>
              <w:spacing w:line="240" w:lineRule="auto"/>
              <w:jc w:val="center"/>
              <w:rPr>
                <w:rFonts w:ascii="Arial" w:hAnsi="Arial" w:cs="Arial"/>
                <w:color w:val="333333"/>
                <w:sz w:val="20"/>
                <w:szCs w:val="20"/>
              </w:rPr>
            </w:pPr>
            <w:r w:rsidRPr="00F021D3">
              <w:rPr>
                <w:rFonts w:ascii="Arial" w:hAnsi="Arial" w:cs="Arial"/>
                <w:color w:val="333333"/>
                <w:sz w:val="20"/>
                <w:szCs w:val="20"/>
              </w:rPr>
              <w:t>52:36:0005040:199</w:t>
            </w:r>
          </w:p>
          <w:p w:rsidR="005C739E" w:rsidRPr="00F021D3" w:rsidRDefault="005C739E" w:rsidP="00D66632">
            <w:pPr>
              <w:spacing w:line="240" w:lineRule="auto"/>
              <w:jc w:val="center"/>
              <w:rPr>
                <w:rFonts w:ascii="Arial" w:hAnsi="Arial" w:cs="Arial"/>
                <w:color w:val="333333"/>
                <w:sz w:val="20"/>
                <w:szCs w:val="20"/>
              </w:rPr>
            </w:pPr>
            <w:r w:rsidRPr="00F021D3">
              <w:rPr>
                <w:rFonts w:ascii="Arial" w:hAnsi="Arial" w:cs="Arial"/>
                <w:color w:val="333333"/>
                <w:sz w:val="20"/>
                <w:szCs w:val="20"/>
              </w:rPr>
              <w:t>52:36:0005040:201</w:t>
            </w:r>
          </w:p>
          <w:p w:rsidR="005C739E" w:rsidRPr="00F021D3" w:rsidRDefault="005C739E" w:rsidP="00D66632">
            <w:pPr>
              <w:spacing w:line="240" w:lineRule="auto"/>
              <w:jc w:val="center"/>
              <w:rPr>
                <w:rFonts w:ascii="Arial" w:hAnsi="Arial" w:cs="Arial"/>
                <w:color w:val="333333"/>
                <w:sz w:val="20"/>
                <w:szCs w:val="20"/>
              </w:rPr>
            </w:pPr>
            <w:r w:rsidRPr="00F021D3">
              <w:rPr>
                <w:rFonts w:ascii="Arial" w:hAnsi="Arial" w:cs="Arial"/>
                <w:color w:val="333333"/>
                <w:sz w:val="20"/>
                <w:szCs w:val="20"/>
              </w:rPr>
              <w:t>52:36:0005018:3</w:t>
            </w:r>
          </w:p>
        </w:tc>
        <w:tc>
          <w:tcPr>
            <w:tcW w:w="1460" w:type="dxa"/>
            <w:tcBorders>
              <w:top w:val="single" w:sz="4" w:space="0" w:color="auto"/>
              <w:left w:val="nil"/>
              <w:bottom w:val="single" w:sz="4" w:space="0" w:color="auto"/>
              <w:right w:val="single" w:sz="4" w:space="0" w:color="auto"/>
            </w:tcBorders>
            <w:shd w:val="clear" w:color="auto" w:fill="auto"/>
            <w:vAlign w:val="center"/>
          </w:tcPr>
          <w:p w:rsidR="00C07A30" w:rsidRPr="00F021D3" w:rsidRDefault="00334E35" w:rsidP="00D66632">
            <w:pPr>
              <w:spacing w:line="240" w:lineRule="auto"/>
              <w:jc w:val="center"/>
              <w:rPr>
                <w:rFonts w:ascii="Arial" w:eastAsia="Times New Roman" w:hAnsi="Arial" w:cs="Arial"/>
                <w:color w:val="000000"/>
                <w:sz w:val="20"/>
                <w:szCs w:val="20"/>
                <w:lang w:eastAsia="ru-RU"/>
              </w:rPr>
            </w:pPr>
            <w:r w:rsidRPr="00F021D3">
              <w:rPr>
                <w:rFonts w:ascii="Arial" w:eastAsia="Times New Roman" w:hAnsi="Arial" w:cs="Arial"/>
                <w:color w:val="000000"/>
                <w:sz w:val="20"/>
                <w:szCs w:val="20"/>
                <w:lang w:eastAsia="ru-RU"/>
              </w:rPr>
              <w:t>0,000075</w:t>
            </w:r>
          </w:p>
          <w:p w:rsidR="00334E35" w:rsidRPr="00F021D3" w:rsidRDefault="00334E35" w:rsidP="00D66632">
            <w:pPr>
              <w:spacing w:line="240" w:lineRule="auto"/>
              <w:jc w:val="center"/>
              <w:rPr>
                <w:rFonts w:ascii="Arial" w:eastAsia="Times New Roman" w:hAnsi="Arial" w:cs="Arial"/>
                <w:color w:val="000000"/>
                <w:sz w:val="20"/>
                <w:szCs w:val="20"/>
                <w:lang w:eastAsia="ru-RU"/>
              </w:rPr>
            </w:pPr>
            <w:r w:rsidRPr="00F021D3">
              <w:rPr>
                <w:rFonts w:ascii="Arial" w:eastAsia="Times New Roman" w:hAnsi="Arial" w:cs="Arial"/>
                <w:color w:val="000000"/>
                <w:sz w:val="20"/>
                <w:szCs w:val="20"/>
                <w:lang w:eastAsia="ru-RU"/>
              </w:rPr>
              <w:t>0,000275</w:t>
            </w:r>
          </w:p>
          <w:p w:rsidR="00334E35" w:rsidRPr="00F021D3" w:rsidRDefault="00334E35" w:rsidP="00D66632">
            <w:pPr>
              <w:spacing w:line="240" w:lineRule="auto"/>
              <w:jc w:val="center"/>
              <w:rPr>
                <w:rFonts w:ascii="Arial" w:eastAsia="Times New Roman" w:hAnsi="Arial" w:cs="Arial"/>
                <w:color w:val="000000"/>
                <w:sz w:val="20"/>
                <w:szCs w:val="20"/>
                <w:lang w:eastAsia="ru-RU"/>
              </w:rPr>
            </w:pPr>
            <w:r w:rsidRPr="00F021D3">
              <w:rPr>
                <w:rFonts w:ascii="Arial" w:eastAsia="Times New Roman" w:hAnsi="Arial" w:cs="Arial"/>
                <w:color w:val="000000"/>
                <w:sz w:val="20"/>
                <w:szCs w:val="20"/>
                <w:lang w:eastAsia="ru-RU"/>
              </w:rPr>
              <w:t>0,0001</w:t>
            </w:r>
          </w:p>
          <w:p w:rsidR="00334E35" w:rsidRPr="00F021D3" w:rsidRDefault="00334E35" w:rsidP="00D66632">
            <w:pPr>
              <w:spacing w:line="240" w:lineRule="auto"/>
              <w:jc w:val="center"/>
              <w:rPr>
                <w:rFonts w:ascii="Arial" w:eastAsia="Times New Roman" w:hAnsi="Arial" w:cs="Arial"/>
                <w:color w:val="000000"/>
                <w:sz w:val="20"/>
                <w:szCs w:val="20"/>
                <w:lang w:eastAsia="ru-RU"/>
              </w:rPr>
            </w:pPr>
            <w:r w:rsidRPr="00F021D3">
              <w:rPr>
                <w:rFonts w:ascii="Arial" w:eastAsia="Times New Roman" w:hAnsi="Arial" w:cs="Arial"/>
                <w:color w:val="000000"/>
                <w:sz w:val="20"/>
                <w:szCs w:val="20"/>
                <w:lang w:eastAsia="ru-RU"/>
              </w:rPr>
              <w:t>0,000675</w:t>
            </w:r>
          </w:p>
        </w:tc>
        <w:tc>
          <w:tcPr>
            <w:tcW w:w="1978" w:type="dxa"/>
            <w:tcBorders>
              <w:top w:val="single" w:sz="4" w:space="0" w:color="auto"/>
              <w:left w:val="nil"/>
              <w:bottom w:val="single" w:sz="4" w:space="0" w:color="auto"/>
              <w:right w:val="single" w:sz="4" w:space="0" w:color="auto"/>
            </w:tcBorders>
            <w:shd w:val="clear" w:color="auto" w:fill="auto"/>
            <w:vAlign w:val="center"/>
          </w:tcPr>
          <w:p w:rsidR="00C07A30" w:rsidRPr="00F021D3" w:rsidRDefault="00877916" w:rsidP="00D66632">
            <w:pPr>
              <w:spacing w:line="240" w:lineRule="auto"/>
              <w:jc w:val="center"/>
              <w:rPr>
                <w:rFonts w:ascii="Arial" w:eastAsia="Times New Roman" w:hAnsi="Arial" w:cs="Arial"/>
                <w:color w:val="000000"/>
                <w:sz w:val="20"/>
                <w:szCs w:val="20"/>
                <w:lang w:eastAsia="ru-RU"/>
              </w:rPr>
            </w:pPr>
            <w:r w:rsidRPr="00F021D3">
              <w:rPr>
                <w:rFonts w:ascii="Arial" w:eastAsia="Times New Roman" w:hAnsi="Arial" w:cs="Arial"/>
                <w:color w:val="000000"/>
                <w:sz w:val="20"/>
                <w:szCs w:val="20"/>
                <w:lang w:eastAsia="ru-RU"/>
              </w:rPr>
              <w:t>пашни</w:t>
            </w:r>
          </w:p>
        </w:tc>
        <w:tc>
          <w:tcPr>
            <w:tcW w:w="1874" w:type="dxa"/>
            <w:tcBorders>
              <w:top w:val="single" w:sz="4" w:space="0" w:color="auto"/>
              <w:left w:val="nil"/>
              <w:bottom w:val="single" w:sz="4" w:space="0" w:color="auto"/>
              <w:right w:val="single" w:sz="4" w:space="0" w:color="auto"/>
            </w:tcBorders>
            <w:shd w:val="clear" w:color="auto" w:fill="auto"/>
            <w:vAlign w:val="center"/>
          </w:tcPr>
          <w:p w:rsidR="00C07A30" w:rsidRPr="00F021D3" w:rsidRDefault="00877916" w:rsidP="00D66632">
            <w:pPr>
              <w:spacing w:line="240" w:lineRule="auto"/>
              <w:jc w:val="center"/>
              <w:rPr>
                <w:rFonts w:ascii="Arial" w:eastAsia="Times New Roman" w:hAnsi="Arial" w:cs="Arial"/>
                <w:color w:val="000000"/>
                <w:sz w:val="20"/>
                <w:szCs w:val="20"/>
                <w:lang w:eastAsia="ru-RU"/>
              </w:rPr>
            </w:pPr>
            <w:r w:rsidRPr="00F021D3">
              <w:rPr>
                <w:rFonts w:ascii="Arial" w:eastAsia="Times New Roman" w:hAnsi="Arial" w:cs="Arial"/>
                <w:color w:val="000000"/>
                <w:sz w:val="20"/>
                <w:szCs w:val="20"/>
                <w:lang w:eastAsia="ru-RU"/>
              </w:rPr>
              <w:t>Земли с/х назначения</w:t>
            </w:r>
          </w:p>
        </w:tc>
      </w:tr>
      <w:tr w:rsidR="00A20054" w:rsidRPr="007F1F49" w:rsidTr="00D66632">
        <w:trPr>
          <w:trHeight w:val="195"/>
        </w:trPr>
        <w:tc>
          <w:tcPr>
            <w:tcW w:w="1882" w:type="dxa"/>
            <w:tcBorders>
              <w:top w:val="single" w:sz="4" w:space="0" w:color="auto"/>
              <w:left w:val="single" w:sz="4" w:space="0" w:color="auto"/>
              <w:bottom w:val="single" w:sz="4" w:space="0" w:color="auto"/>
              <w:right w:val="single" w:sz="4" w:space="0" w:color="auto"/>
            </w:tcBorders>
            <w:shd w:val="clear" w:color="auto" w:fill="auto"/>
            <w:vAlign w:val="center"/>
          </w:tcPr>
          <w:p w:rsidR="00A20054" w:rsidRPr="00F021D3" w:rsidRDefault="00A20054" w:rsidP="00D66632">
            <w:pPr>
              <w:spacing w:line="240" w:lineRule="auto"/>
              <w:jc w:val="center"/>
              <w:rPr>
                <w:rFonts w:ascii="Arial" w:eastAsia="Times New Roman" w:hAnsi="Arial" w:cs="Arial"/>
                <w:b/>
                <w:bCs/>
                <w:color w:val="000000"/>
                <w:sz w:val="20"/>
                <w:szCs w:val="20"/>
                <w:lang w:eastAsia="ru-RU"/>
              </w:rPr>
            </w:pPr>
            <w:r w:rsidRPr="00F021D3">
              <w:rPr>
                <w:rFonts w:ascii="Arial" w:eastAsia="Times New Roman" w:hAnsi="Arial" w:cs="Arial"/>
                <w:b/>
                <w:bCs/>
                <w:color w:val="000000"/>
                <w:sz w:val="20"/>
                <w:szCs w:val="20"/>
                <w:lang w:eastAsia="ru-RU"/>
              </w:rPr>
              <w:t>Итого</w:t>
            </w:r>
          </w:p>
        </w:tc>
        <w:tc>
          <w:tcPr>
            <w:tcW w:w="2233" w:type="dxa"/>
            <w:tcBorders>
              <w:top w:val="single" w:sz="4" w:space="0" w:color="auto"/>
              <w:left w:val="nil"/>
              <w:bottom w:val="single" w:sz="4" w:space="0" w:color="auto"/>
              <w:right w:val="single" w:sz="4" w:space="0" w:color="auto"/>
            </w:tcBorders>
            <w:shd w:val="clear" w:color="auto" w:fill="auto"/>
            <w:vAlign w:val="center"/>
          </w:tcPr>
          <w:p w:rsidR="00A20054" w:rsidRPr="00F021D3" w:rsidRDefault="00A20054" w:rsidP="00D66632">
            <w:pPr>
              <w:spacing w:line="240" w:lineRule="auto"/>
              <w:jc w:val="center"/>
              <w:rPr>
                <w:rFonts w:ascii="Arial" w:eastAsia="Times New Roman" w:hAnsi="Arial" w:cs="Arial"/>
                <w:b/>
                <w:bCs/>
                <w:color w:val="000000"/>
                <w:sz w:val="20"/>
                <w:szCs w:val="20"/>
                <w:lang w:eastAsia="ru-RU"/>
              </w:rPr>
            </w:pPr>
          </w:p>
        </w:tc>
        <w:tc>
          <w:tcPr>
            <w:tcW w:w="1460" w:type="dxa"/>
            <w:tcBorders>
              <w:top w:val="single" w:sz="4" w:space="0" w:color="auto"/>
              <w:left w:val="nil"/>
              <w:bottom w:val="single" w:sz="4" w:space="0" w:color="auto"/>
              <w:right w:val="single" w:sz="4" w:space="0" w:color="auto"/>
            </w:tcBorders>
            <w:shd w:val="clear" w:color="auto" w:fill="auto"/>
            <w:vAlign w:val="center"/>
          </w:tcPr>
          <w:p w:rsidR="00A20054" w:rsidRPr="007F1F49" w:rsidRDefault="00877916" w:rsidP="00D66632">
            <w:pPr>
              <w:spacing w:line="240" w:lineRule="auto"/>
              <w:jc w:val="center"/>
              <w:rPr>
                <w:rFonts w:ascii="Arial" w:eastAsia="Times New Roman" w:hAnsi="Arial" w:cs="Arial"/>
                <w:b/>
                <w:bCs/>
                <w:color w:val="000000"/>
                <w:sz w:val="20"/>
                <w:szCs w:val="20"/>
                <w:lang w:eastAsia="ru-RU"/>
              </w:rPr>
            </w:pPr>
            <w:r w:rsidRPr="00F021D3">
              <w:rPr>
                <w:rFonts w:ascii="Arial" w:eastAsia="Times New Roman" w:hAnsi="Arial" w:cs="Arial"/>
                <w:b/>
                <w:bCs/>
                <w:color w:val="000000"/>
                <w:sz w:val="20"/>
                <w:szCs w:val="20"/>
                <w:lang w:eastAsia="ru-RU"/>
              </w:rPr>
              <w:t>4,82</w:t>
            </w:r>
            <w:r w:rsidR="00334E35" w:rsidRPr="00F021D3">
              <w:rPr>
                <w:rFonts w:ascii="Arial" w:eastAsia="Times New Roman" w:hAnsi="Arial" w:cs="Arial"/>
                <w:b/>
                <w:bCs/>
                <w:color w:val="000000"/>
                <w:sz w:val="20"/>
                <w:szCs w:val="20"/>
                <w:lang w:eastAsia="ru-RU"/>
              </w:rPr>
              <w:t>1</w:t>
            </w:r>
          </w:p>
        </w:tc>
        <w:tc>
          <w:tcPr>
            <w:tcW w:w="1978" w:type="dxa"/>
            <w:tcBorders>
              <w:top w:val="single" w:sz="4" w:space="0" w:color="auto"/>
              <w:left w:val="nil"/>
              <w:bottom w:val="single" w:sz="4" w:space="0" w:color="auto"/>
              <w:right w:val="single" w:sz="4" w:space="0" w:color="auto"/>
            </w:tcBorders>
            <w:shd w:val="clear" w:color="auto" w:fill="auto"/>
            <w:vAlign w:val="center"/>
          </w:tcPr>
          <w:p w:rsidR="00A20054" w:rsidRPr="007F1F49" w:rsidRDefault="00A20054" w:rsidP="00D66632">
            <w:pPr>
              <w:spacing w:line="240" w:lineRule="auto"/>
              <w:jc w:val="center"/>
              <w:rPr>
                <w:rFonts w:ascii="Arial" w:eastAsia="Times New Roman" w:hAnsi="Arial" w:cs="Arial"/>
                <w:b/>
                <w:bCs/>
                <w:color w:val="000000"/>
                <w:sz w:val="20"/>
                <w:szCs w:val="20"/>
                <w:lang w:eastAsia="ru-RU"/>
              </w:rPr>
            </w:pPr>
          </w:p>
        </w:tc>
        <w:tc>
          <w:tcPr>
            <w:tcW w:w="1874" w:type="dxa"/>
            <w:tcBorders>
              <w:top w:val="single" w:sz="4" w:space="0" w:color="auto"/>
              <w:left w:val="nil"/>
              <w:bottom w:val="single" w:sz="4" w:space="0" w:color="auto"/>
              <w:right w:val="single" w:sz="4" w:space="0" w:color="auto"/>
            </w:tcBorders>
            <w:shd w:val="clear" w:color="auto" w:fill="auto"/>
            <w:vAlign w:val="center"/>
          </w:tcPr>
          <w:p w:rsidR="00A20054" w:rsidRPr="007F1F49" w:rsidRDefault="00A20054" w:rsidP="00D66632">
            <w:pPr>
              <w:spacing w:line="240" w:lineRule="auto"/>
              <w:jc w:val="center"/>
              <w:rPr>
                <w:rFonts w:ascii="Arial" w:eastAsia="Times New Roman" w:hAnsi="Arial" w:cs="Arial"/>
                <w:color w:val="000000"/>
                <w:sz w:val="20"/>
                <w:szCs w:val="20"/>
                <w:lang w:eastAsia="ru-RU"/>
              </w:rPr>
            </w:pPr>
          </w:p>
        </w:tc>
      </w:tr>
    </w:tbl>
    <w:p w:rsidR="00A20054" w:rsidRPr="007F1F49" w:rsidRDefault="00A20054" w:rsidP="007F1F49">
      <w:pPr>
        <w:jc w:val="left"/>
        <w:rPr>
          <w:rFonts w:ascii="Arial" w:hAnsi="Arial" w:cs="Arial"/>
        </w:rPr>
      </w:pPr>
    </w:p>
    <w:p w:rsidR="00684AA7" w:rsidRDefault="00A20054" w:rsidP="00684AA7">
      <w:pPr>
        <w:autoSpaceDE w:val="0"/>
        <w:autoSpaceDN w:val="0"/>
        <w:adjustRightInd w:val="0"/>
        <w:ind w:firstLine="709"/>
        <w:rPr>
          <w:rFonts w:ascii="Arial" w:hAnsi="Arial" w:cs="Arial"/>
          <w:sz w:val="22"/>
        </w:rPr>
      </w:pPr>
      <w:r w:rsidRPr="00BE347B">
        <w:rPr>
          <w:rFonts w:ascii="Arial" w:hAnsi="Arial" w:cs="Arial"/>
          <w:sz w:val="22"/>
        </w:rPr>
        <w:t xml:space="preserve">Таким образом, предлагается перевод </w:t>
      </w:r>
      <w:r w:rsidR="00877916" w:rsidRPr="00BE347B">
        <w:rPr>
          <w:rFonts w:ascii="Arial" w:hAnsi="Arial" w:cs="Arial"/>
          <w:sz w:val="22"/>
        </w:rPr>
        <w:t>4,82</w:t>
      </w:r>
      <w:r w:rsidR="00334E35" w:rsidRPr="00BE347B">
        <w:rPr>
          <w:rFonts w:ascii="Arial" w:hAnsi="Arial" w:cs="Arial"/>
          <w:sz w:val="22"/>
        </w:rPr>
        <w:t>1</w:t>
      </w:r>
      <w:r w:rsidRPr="00BE347B">
        <w:rPr>
          <w:rFonts w:ascii="Arial" w:hAnsi="Arial" w:cs="Arial"/>
          <w:sz w:val="22"/>
        </w:rPr>
        <w:t xml:space="preserve"> га земель сельскохозяйственного назначения в земли промышленности.</w:t>
      </w:r>
    </w:p>
    <w:p w:rsidR="00684AA7" w:rsidRPr="00684AA7" w:rsidRDefault="00684AA7" w:rsidP="00684AA7">
      <w:pPr>
        <w:autoSpaceDE w:val="0"/>
        <w:autoSpaceDN w:val="0"/>
        <w:adjustRightInd w:val="0"/>
        <w:ind w:firstLine="709"/>
        <w:rPr>
          <w:rFonts w:ascii="Arial" w:hAnsi="Arial" w:cs="Arial"/>
          <w:sz w:val="22"/>
        </w:rPr>
      </w:pPr>
    </w:p>
    <w:p w:rsidR="00334E35" w:rsidRPr="00334E35" w:rsidRDefault="00334E35" w:rsidP="00334E35">
      <w:pPr>
        <w:autoSpaceDE w:val="0"/>
        <w:autoSpaceDN w:val="0"/>
        <w:adjustRightInd w:val="0"/>
        <w:rPr>
          <w:rFonts w:ascii="Arial" w:hAnsi="Arial" w:cs="Arial"/>
          <w:b/>
          <w:sz w:val="22"/>
        </w:rPr>
      </w:pPr>
      <w:r w:rsidRPr="00334E35">
        <w:rPr>
          <w:rFonts w:ascii="Arial" w:hAnsi="Arial" w:cs="Arial"/>
          <w:b/>
          <w:sz w:val="22"/>
        </w:rPr>
        <w:t xml:space="preserve">Перевод земель лесного фонда в земли промышленности </w:t>
      </w:r>
    </w:p>
    <w:p w:rsidR="00334E35" w:rsidRDefault="00334E35" w:rsidP="00334E35">
      <w:pPr>
        <w:ind w:firstLine="708"/>
        <w:rPr>
          <w:rFonts w:ascii="Arial" w:hAnsi="Arial" w:cs="Arial"/>
          <w:sz w:val="22"/>
        </w:rPr>
      </w:pPr>
      <w:r w:rsidRPr="00334E35">
        <w:rPr>
          <w:rFonts w:ascii="Arial" w:hAnsi="Arial" w:cs="Arial"/>
          <w:sz w:val="22"/>
        </w:rPr>
        <w:t>В связи с существующим использованием территории под разработку участка недр местного значения (песчаный карьер) потребуется проведение мероприятий по переводу земель лесного фонда в земли промышленности, транспорта и т.д. в связи с планируемым размещением на указанных землях объектов производства.</w:t>
      </w:r>
    </w:p>
    <w:p w:rsidR="0079419B" w:rsidRPr="0079419B" w:rsidRDefault="0079419B" w:rsidP="0079419B">
      <w:pPr>
        <w:ind w:firstLine="708"/>
        <w:rPr>
          <w:rFonts w:ascii="Arial" w:hAnsi="Arial" w:cs="Arial"/>
          <w:bCs/>
          <w:sz w:val="22"/>
        </w:rPr>
      </w:pPr>
      <w:r w:rsidRPr="0079419B">
        <w:rPr>
          <w:rFonts w:ascii="Arial" w:hAnsi="Arial" w:cs="Arial"/>
          <w:bCs/>
          <w:sz w:val="22"/>
        </w:rPr>
        <w:t>Использование земельного участка в заявленных целях возможно только после перевода земель лесного фонда в земли иных (других) категорий. Статьей 11 Федерального закона Российской Федерации от 21.12.2004 г. № 172 - ФЗ «О переводе земель или земельных участков из одной категории в другую» установлено, что перевод земель лесного фонда, занятых защитными лесами, разрешается в случае:</w:t>
      </w:r>
    </w:p>
    <w:p w:rsidR="0079419B" w:rsidRPr="0079419B" w:rsidRDefault="0079419B" w:rsidP="0079419B">
      <w:pPr>
        <w:numPr>
          <w:ilvl w:val="0"/>
          <w:numId w:val="62"/>
        </w:numPr>
        <w:rPr>
          <w:rFonts w:ascii="Arial" w:hAnsi="Arial" w:cs="Arial"/>
          <w:bCs/>
          <w:sz w:val="22"/>
        </w:rPr>
      </w:pPr>
      <w:r w:rsidRPr="0079419B">
        <w:rPr>
          <w:rFonts w:ascii="Arial" w:hAnsi="Arial" w:cs="Arial"/>
          <w:bCs/>
          <w:sz w:val="22"/>
        </w:rPr>
        <w:t>организации особо охраняемых природных территорий;</w:t>
      </w:r>
    </w:p>
    <w:p w:rsidR="0079419B" w:rsidRPr="0079419B" w:rsidRDefault="0079419B" w:rsidP="0079419B">
      <w:pPr>
        <w:numPr>
          <w:ilvl w:val="0"/>
          <w:numId w:val="62"/>
        </w:numPr>
        <w:rPr>
          <w:rFonts w:ascii="Arial" w:hAnsi="Arial" w:cs="Arial"/>
          <w:bCs/>
          <w:sz w:val="22"/>
        </w:rPr>
      </w:pPr>
      <w:r w:rsidRPr="0079419B">
        <w:rPr>
          <w:rFonts w:ascii="Arial" w:hAnsi="Arial" w:cs="Arial"/>
          <w:bCs/>
          <w:sz w:val="22"/>
        </w:rPr>
        <w:t xml:space="preserve">установления или изменения границы населенного пункта; </w:t>
      </w:r>
    </w:p>
    <w:p w:rsidR="0079419B" w:rsidRPr="0079419B" w:rsidRDefault="0079419B" w:rsidP="0079419B">
      <w:pPr>
        <w:numPr>
          <w:ilvl w:val="0"/>
          <w:numId w:val="62"/>
        </w:numPr>
        <w:rPr>
          <w:rFonts w:ascii="Arial" w:hAnsi="Arial" w:cs="Arial"/>
          <w:bCs/>
          <w:sz w:val="22"/>
        </w:rPr>
      </w:pPr>
      <w:r w:rsidRPr="0079419B">
        <w:rPr>
          <w:rFonts w:ascii="Arial" w:hAnsi="Arial" w:cs="Arial"/>
          <w:bCs/>
          <w:sz w:val="22"/>
        </w:rPr>
        <w:t>размещения объектов государственного или муниципального значения</w:t>
      </w:r>
    </w:p>
    <w:p w:rsidR="0079419B" w:rsidRPr="0079419B" w:rsidRDefault="0079419B" w:rsidP="0079419B">
      <w:pPr>
        <w:ind w:firstLine="708"/>
        <w:rPr>
          <w:rFonts w:ascii="Arial" w:hAnsi="Arial" w:cs="Arial"/>
          <w:bCs/>
          <w:sz w:val="22"/>
        </w:rPr>
      </w:pPr>
      <w:r w:rsidRPr="0079419B">
        <w:rPr>
          <w:rFonts w:ascii="Arial" w:hAnsi="Arial" w:cs="Arial"/>
          <w:bCs/>
          <w:sz w:val="22"/>
        </w:rPr>
        <w:t>при отсутствии других вариантов возможного размещения этих объектов;</w:t>
      </w:r>
    </w:p>
    <w:p w:rsidR="0079419B" w:rsidRPr="0079419B" w:rsidRDefault="0079419B" w:rsidP="0079419B">
      <w:pPr>
        <w:numPr>
          <w:ilvl w:val="0"/>
          <w:numId w:val="62"/>
        </w:numPr>
        <w:rPr>
          <w:rFonts w:ascii="Arial" w:hAnsi="Arial" w:cs="Arial"/>
          <w:bCs/>
          <w:sz w:val="22"/>
        </w:rPr>
      </w:pPr>
      <w:r w:rsidRPr="0079419B">
        <w:rPr>
          <w:rFonts w:ascii="Arial" w:hAnsi="Arial" w:cs="Arial"/>
          <w:bCs/>
          <w:sz w:val="22"/>
        </w:rPr>
        <w:t>создания туристско-рекреационных особых экономических зон.</w:t>
      </w:r>
    </w:p>
    <w:p w:rsidR="0079419B" w:rsidRPr="0079419B" w:rsidRDefault="0079419B" w:rsidP="0079419B">
      <w:pPr>
        <w:ind w:firstLine="708"/>
        <w:rPr>
          <w:rFonts w:ascii="Arial" w:hAnsi="Arial" w:cs="Arial"/>
          <w:bCs/>
          <w:sz w:val="22"/>
        </w:rPr>
      </w:pPr>
      <w:r w:rsidRPr="0079419B">
        <w:rPr>
          <w:rFonts w:ascii="Arial" w:hAnsi="Arial" w:cs="Arial"/>
          <w:bCs/>
          <w:sz w:val="22"/>
        </w:rPr>
        <w:t>При выполнении указанных требований заявителем формируется пакет документов, обосновывающих перевод земель в порядке, определенном постановлением Правительства Российской Федерации от 28 января 2006 г. № 48 «О составе и порядке подготовки документации о переводе земель лесного фонда в земли иных (других) категорий».</w:t>
      </w:r>
    </w:p>
    <w:p w:rsidR="00334E35" w:rsidRDefault="00334E35" w:rsidP="00334E35">
      <w:pPr>
        <w:ind w:firstLine="708"/>
        <w:rPr>
          <w:rFonts w:ascii="Arial" w:eastAsia="Times New Roman" w:hAnsi="Arial" w:cs="Arial"/>
          <w:iCs/>
          <w:color w:val="000000"/>
          <w:sz w:val="22"/>
          <w:lang w:eastAsia="ru-RU"/>
        </w:rPr>
      </w:pPr>
      <w:r w:rsidRPr="00334E35">
        <w:rPr>
          <w:rFonts w:ascii="Arial" w:eastAsia="Times New Roman" w:hAnsi="Arial" w:cs="Arial"/>
          <w:iCs/>
          <w:color w:val="000000"/>
          <w:sz w:val="22"/>
          <w:lang w:eastAsia="ru-RU"/>
        </w:rPr>
        <w:t>Основные характеристики земельных участков, планируемых для размещения инженерных объектов, объектов промышленности и специального назначени</w:t>
      </w:r>
      <w:r w:rsidR="00FB1709">
        <w:rPr>
          <w:rFonts w:ascii="Arial" w:eastAsia="Times New Roman" w:hAnsi="Arial" w:cs="Arial"/>
          <w:iCs/>
          <w:color w:val="000000"/>
          <w:sz w:val="22"/>
          <w:lang w:eastAsia="ru-RU"/>
        </w:rPr>
        <w:t xml:space="preserve">я, представлены в </w:t>
      </w:r>
      <w:r w:rsidR="00FB1709" w:rsidRPr="00782A89">
        <w:rPr>
          <w:rFonts w:ascii="Arial" w:eastAsia="Times New Roman" w:hAnsi="Arial" w:cs="Arial"/>
          <w:iCs/>
          <w:color w:val="000000"/>
          <w:sz w:val="22"/>
          <w:lang w:eastAsia="ru-RU"/>
        </w:rPr>
        <w:t>таблице 2.14.</w:t>
      </w:r>
      <w:r w:rsidR="003F3FDA">
        <w:rPr>
          <w:rFonts w:ascii="Arial" w:eastAsia="Times New Roman" w:hAnsi="Arial" w:cs="Arial"/>
          <w:iCs/>
          <w:color w:val="000000"/>
          <w:sz w:val="22"/>
          <w:lang w:eastAsia="ru-RU"/>
        </w:rPr>
        <w:t>5</w:t>
      </w:r>
      <w:r w:rsidRPr="00782A89">
        <w:rPr>
          <w:rFonts w:ascii="Arial" w:eastAsia="Times New Roman" w:hAnsi="Arial" w:cs="Arial"/>
          <w:iCs/>
          <w:color w:val="000000"/>
          <w:sz w:val="22"/>
          <w:lang w:eastAsia="ru-RU"/>
        </w:rPr>
        <w:t xml:space="preserve">. </w:t>
      </w:r>
    </w:p>
    <w:p w:rsidR="003F3FDA" w:rsidRDefault="003F3FDA" w:rsidP="00334E35">
      <w:pPr>
        <w:ind w:firstLine="708"/>
        <w:rPr>
          <w:rFonts w:ascii="Arial" w:eastAsia="Times New Roman" w:hAnsi="Arial" w:cs="Arial"/>
          <w:iCs/>
          <w:color w:val="000000"/>
          <w:sz w:val="22"/>
          <w:lang w:eastAsia="ru-RU"/>
        </w:rPr>
      </w:pPr>
    </w:p>
    <w:p w:rsidR="003F3FDA" w:rsidRPr="00782A89" w:rsidRDefault="003F3FDA" w:rsidP="00334E35">
      <w:pPr>
        <w:ind w:firstLine="708"/>
        <w:rPr>
          <w:rFonts w:ascii="Arial" w:hAnsi="Arial" w:cs="Arial"/>
          <w:sz w:val="22"/>
        </w:rPr>
      </w:pPr>
    </w:p>
    <w:p w:rsidR="00334E35" w:rsidRPr="00334E35" w:rsidRDefault="00FB1709" w:rsidP="00334E35">
      <w:pPr>
        <w:jc w:val="left"/>
        <w:rPr>
          <w:rFonts w:ascii="Arial" w:hAnsi="Arial" w:cs="Arial"/>
          <w:sz w:val="22"/>
        </w:rPr>
      </w:pPr>
      <w:r w:rsidRPr="00782A89">
        <w:rPr>
          <w:rFonts w:ascii="Arial" w:eastAsia="Times New Roman" w:hAnsi="Arial" w:cs="Arial"/>
          <w:iCs/>
          <w:color w:val="000000"/>
          <w:sz w:val="22"/>
          <w:lang w:eastAsia="ru-RU"/>
        </w:rPr>
        <w:t>Таблица 2.14.</w:t>
      </w:r>
      <w:r w:rsidR="003F3FDA">
        <w:rPr>
          <w:rFonts w:ascii="Arial" w:eastAsia="Times New Roman" w:hAnsi="Arial" w:cs="Arial"/>
          <w:iCs/>
          <w:color w:val="000000"/>
          <w:sz w:val="22"/>
          <w:lang w:eastAsia="ru-RU"/>
        </w:rPr>
        <w:t>5</w:t>
      </w:r>
      <w:r w:rsidR="00334E35" w:rsidRPr="00782A89">
        <w:rPr>
          <w:rFonts w:ascii="Arial" w:eastAsia="Times New Roman" w:hAnsi="Arial" w:cs="Arial"/>
          <w:iCs/>
          <w:color w:val="000000"/>
          <w:sz w:val="22"/>
          <w:lang w:eastAsia="ru-RU"/>
        </w:rPr>
        <w:t xml:space="preserve"> - Земельные</w:t>
      </w:r>
      <w:r w:rsidR="00334E35" w:rsidRPr="00334E35">
        <w:rPr>
          <w:rFonts w:ascii="Arial" w:eastAsia="Times New Roman" w:hAnsi="Arial" w:cs="Arial"/>
          <w:iCs/>
          <w:color w:val="000000"/>
          <w:sz w:val="22"/>
          <w:lang w:eastAsia="ru-RU"/>
        </w:rPr>
        <w:t xml:space="preserve"> участки, планируемые для размещения инженерных объектов, объектов промышленности и специального назначения</w:t>
      </w:r>
    </w:p>
    <w:tbl>
      <w:tblPr>
        <w:tblW w:w="9427" w:type="dxa"/>
        <w:tblInd w:w="108" w:type="dxa"/>
        <w:tblLook w:val="04A0" w:firstRow="1" w:lastRow="0" w:firstColumn="1" w:lastColumn="0" w:noHBand="0" w:noVBand="1"/>
      </w:tblPr>
      <w:tblGrid>
        <w:gridCol w:w="1877"/>
        <w:gridCol w:w="2235"/>
        <w:gridCol w:w="1460"/>
        <w:gridCol w:w="1980"/>
        <w:gridCol w:w="1875"/>
      </w:tblGrid>
      <w:tr w:rsidR="00334E35" w:rsidRPr="00334E35" w:rsidTr="00D66632">
        <w:trPr>
          <w:trHeight w:val="698"/>
        </w:trPr>
        <w:tc>
          <w:tcPr>
            <w:tcW w:w="1877" w:type="dxa"/>
            <w:tcBorders>
              <w:top w:val="single" w:sz="8" w:space="0" w:color="000000"/>
              <w:left w:val="single" w:sz="8" w:space="0" w:color="000000"/>
              <w:bottom w:val="nil"/>
              <w:right w:val="single" w:sz="8" w:space="0" w:color="000000"/>
            </w:tcBorders>
            <w:shd w:val="clear" w:color="auto" w:fill="auto"/>
            <w:hideMark/>
          </w:tcPr>
          <w:p w:rsidR="00334E35" w:rsidRPr="00334E35" w:rsidRDefault="00334E35" w:rsidP="00D66632">
            <w:pPr>
              <w:spacing w:line="240" w:lineRule="auto"/>
              <w:jc w:val="center"/>
              <w:rPr>
                <w:rFonts w:ascii="Arial" w:eastAsia="Times New Roman" w:hAnsi="Arial" w:cs="Arial"/>
                <w:b/>
                <w:bCs/>
                <w:color w:val="000000"/>
                <w:sz w:val="20"/>
                <w:szCs w:val="20"/>
                <w:lang w:eastAsia="ru-RU"/>
              </w:rPr>
            </w:pPr>
            <w:r w:rsidRPr="00334E35">
              <w:rPr>
                <w:rFonts w:ascii="Arial" w:eastAsia="Times New Roman" w:hAnsi="Arial" w:cs="Arial"/>
                <w:b/>
                <w:bCs/>
                <w:color w:val="000000"/>
                <w:sz w:val="20"/>
                <w:szCs w:val="20"/>
                <w:lang w:eastAsia="ru-RU"/>
              </w:rPr>
              <w:lastRenderedPageBreak/>
              <w:t>Наименование</w:t>
            </w:r>
          </w:p>
        </w:tc>
        <w:tc>
          <w:tcPr>
            <w:tcW w:w="2235" w:type="dxa"/>
            <w:tcBorders>
              <w:top w:val="single" w:sz="4" w:space="0" w:color="auto"/>
              <w:left w:val="single" w:sz="4" w:space="0" w:color="auto"/>
              <w:bottom w:val="nil"/>
              <w:right w:val="single" w:sz="4" w:space="0" w:color="auto"/>
            </w:tcBorders>
            <w:shd w:val="clear" w:color="auto" w:fill="auto"/>
            <w:hideMark/>
          </w:tcPr>
          <w:p w:rsidR="00334E35" w:rsidRPr="00A339B5" w:rsidRDefault="00334E35" w:rsidP="00D66632">
            <w:pPr>
              <w:spacing w:line="240" w:lineRule="auto"/>
              <w:jc w:val="center"/>
              <w:rPr>
                <w:rFonts w:ascii="Arial" w:eastAsia="Times New Roman" w:hAnsi="Arial" w:cs="Arial"/>
                <w:b/>
                <w:bCs/>
                <w:color w:val="000000"/>
                <w:sz w:val="20"/>
                <w:szCs w:val="20"/>
                <w:lang w:eastAsia="ru-RU"/>
              </w:rPr>
            </w:pPr>
            <w:r w:rsidRPr="00A339B5">
              <w:rPr>
                <w:rFonts w:ascii="Arial" w:eastAsia="Times New Roman" w:hAnsi="Arial" w:cs="Arial"/>
                <w:b/>
                <w:bCs/>
                <w:color w:val="000000"/>
                <w:sz w:val="20"/>
                <w:szCs w:val="20"/>
                <w:lang w:eastAsia="ru-RU"/>
              </w:rPr>
              <w:t>Кадастровый номер земельного участка</w:t>
            </w:r>
          </w:p>
        </w:tc>
        <w:tc>
          <w:tcPr>
            <w:tcW w:w="1460" w:type="dxa"/>
            <w:tcBorders>
              <w:top w:val="single" w:sz="4" w:space="0" w:color="auto"/>
              <w:left w:val="nil"/>
              <w:bottom w:val="nil"/>
              <w:right w:val="single" w:sz="4" w:space="0" w:color="auto"/>
            </w:tcBorders>
            <w:shd w:val="clear" w:color="auto" w:fill="auto"/>
            <w:hideMark/>
          </w:tcPr>
          <w:p w:rsidR="00334E35" w:rsidRPr="00A339B5" w:rsidRDefault="00334E35" w:rsidP="00D66632">
            <w:pPr>
              <w:spacing w:line="240" w:lineRule="auto"/>
              <w:jc w:val="center"/>
              <w:rPr>
                <w:rFonts w:ascii="Arial" w:eastAsia="Times New Roman" w:hAnsi="Arial" w:cs="Arial"/>
                <w:b/>
                <w:bCs/>
                <w:color w:val="000000"/>
                <w:sz w:val="20"/>
                <w:szCs w:val="20"/>
                <w:lang w:eastAsia="ru-RU"/>
              </w:rPr>
            </w:pPr>
            <w:r w:rsidRPr="00A339B5">
              <w:rPr>
                <w:rFonts w:ascii="Arial" w:eastAsia="Times New Roman" w:hAnsi="Arial" w:cs="Arial"/>
                <w:b/>
                <w:bCs/>
                <w:color w:val="000000"/>
                <w:sz w:val="20"/>
                <w:szCs w:val="20"/>
                <w:lang w:eastAsia="ru-RU"/>
              </w:rPr>
              <w:t>Площадь, га</w:t>
            </w:r>
          </w:p>
        </w:tc>
        <w:tc>
          <w:tcPr>
            <w:tcW w:w="1980" w:type="dxa"/>
            <w:tcBorders>
              <w:top w:val="single" w:sz="4" w:space="0" w:color="auto"/>
              <w:left w:val="nil"/>
              <w:bottom w:val="nil"/>
              <w:right w:val="single" w:sz="4" w:space="0" w:color="auto"/>
            </w:tcBorders>
            <w:shd w:val="clear" w:color="auto" w:fill="auto"/>
            <w:hideMark/>
          </w:tcPr>
          <w:p w:rsidR="00334E35" w:rsidRPr="00A339B5" w:rsidRDefault="00334E35" w:rsidP="00D66632">
            <w:pPr>
              <w:spacing w:line="240" w:lineRule="auto"/>
              <w:jc w:val="center"/>
              <w:rPr>
                <w:rFonts w:ascii="Arial" w:eastAsia="Times New Roman" w:hAnsi="Arial" w:cs="Arial"/>
                <w:b/>
                <w:bCs/>
                <w:color w:val="000000"/>
                <w:sz w:val="20"/>
                <w:szCs w:val="20"/>
                <w:lang w:eastAsia="ru-RU"/>
              </w:rPr>
            </w:pPr>
            <w:r w:rsidRPr="00A339B5">
              <w:rPr>
                <w:rFonts w:ascii="Arial" w:eastAsia="Times New Roman" w:hAnsi="Arial" w:cs="Arial"/>
                <w:b/>
                <w:bCs/>
                <w:color w:val="000000"/>
                <w:sz w:val="20"/>
                <w:szCs w:val="20"/>
                <w:lang w:eastAsia="ru-RU"/>
              </w:rPr>
              <w:t>Текущее состояние земельных участков</w:t>
            </w:r>
          </w:p>
        </w:tc>
        <w:tc>
          <w:tcPr>
            <w:tcW w:w="1875" w:type="dxa"/>
            <w:tcBorders>
              <w:top w:val="single" w:sz="4" w:space="0" w:color="auto"/>
              <w:left w:val="nil"/>
              <w:bottom w:val="nil"/>
              <w:right w:val="single" w:sz="4" w:space="0" w:color="auto"/>
            </w:tcBorders>
            <w:shd w:val="clear" w:color="auto" w:fill="auto"/>
            <w:hideMark/>
          </w:tcPr>
          <w:p w:rsidR="00334E35" w:rsidRPr="00A339B5" w:rsidRDefault="00334E35" w:rsidP="00D66632">
            <w:pPr>
              <w:spacing w:line="240" w:lineRule="auto"/>
              <w:jc w:val="center"/>
              <w:rPr>
                <w:rFonts w:ascii="Arial" w:eastAsia="Times New Roman" w:hAnsi="Arial" w:cs="Arial"/>
                <w:b/>
                <w:bCs/>
                <w:color w:val="000000"/>
                <w:sz w:val="20"/>
                <w:szCs w:val="20"/>
                <w:lang w:eastAsia="ru-RU"/>
              </w:rPr>
            </w:pPr>
            <w:r w:rsidRPr="00A339B5">
              <w:rPr>
                <w:rFonts w:ascii="Arial" w:eastAsia="Times New Roman" w:hAnsi="Arial" w:cs="Arial"/>
                <w:b/>
                <w:bCs/>
                <w:color w:val="000000"/>
                <w:sz w:val="20"/>
                <w:szCs w:val="20"/>
                <w:lang w:eastAsia="ru-RU"/>
              </w:rPr>
              <w:t>Категория</w:t>
            </w:r>
          </w:p>
        </w:tc>
      </w:tr>
      <w:tr w:rsidR="00334E35" w:rsidRPr="00334E35" w:rsidTr="00D66632">
        <w:trPr>
          <w:trHeight w:val="825"/>
        </w:trPr>
        <w:tc>
          <w:tcPr>
            <w:tcW w:w="1877" w:type="dxa"/>
            <w:tcBorders>
              <w:top w:val="single" w:sz="4" w:space="0" w:color="auto"/>
              <w:left w:val="single" w:sz="4" w:space="0" w:color="auto"/>
              <w:bottom w:val="single" w:sz="4" w:space="0" w:color="auto"/>
              <w:right w:val="single" w:sz="4" w:space="0" w:color="auto"/>
            </w:tcBorders>
            <w:shd w:val="clear" w:color="auto" w:fill="auto"/>
            <w:hideMark/>
          </w:tcPr>
          <w:p w:rsidR="00334E35" w:rsidRPr="00334E35" w:rsidRDefault="00334E35" w:rsidP="00D66632">
            <w:pPr>
              <w:spacing w:line="240" w:lineRule="auto"/>
              <w:jc w:val="center"/>
              <w:rPr>
                <w:rFonts w:ascii="Arial" w:eastAsia="Times New Roman" w:hAnsi="Arial" w:cs="Arial"/>
                <w:color w:val="000000"/>
                <w:sz w:val="20"/>
                <w:szCs w:val="20"/>
                <w:lang w:eastAsia="ru-RU"/>
              </w:rPr>
            </w:pPr>
            <w:r w:rsidRPr="00334E35">
              <w:rPr>
                <w:rFonts w:ascii="Arial" w:eastAsia="Times New Roman" w:hAnsi="Arial" w:cs="Arial"/>
                <w:color w:val="000000"/>
                <w:sz w:val="20"/>
                <w:szCs w:val="20"/>
                <w:lang w:eastAsia="ru-RU"/>
              </w:rPr>
              <w:t>Участок для разработки недр местного значения (песчаный карьер)</w:t>
            </w:r>
          </w:p>
        </w:tc>
        <w:tc>
          <w:tcPr>
            <w:tcW w:w="2235" w:type="dxa"/>
            <w:tcBorders>
              <w:top w:val="single" w:sz="4" w:space="0" w:color="auto"/>
              <w:left w:val="nil"/>
              <w:bottom w:val="single" w:sz="4" w:space="0" w:color="auto"/>
              <w:right w:val="single" w:sz="4" w:space="0" w:color="auto"/>
            </w:tcBorders>
            <w:shd w:val="clear" w:color="auto" w:fill="auto"/>
            <w:hideMark/>
          </w:tcPr>
          <w:p w:rsidR="00334E35" w:rsidRPr="00334E35" w:rsidRDefault="00327349" w:rsidP="00D66632">
            <w:pPr>
              <w:spacing w:line="240" w:lineRule="auto"/>
              <w:jc w:val="center"/>
              <w:rPr>
                <w:rFonts w:ascii="Arial" w:eastAsia="Times New Roman" w:hAnsi="Arial" w:cs="Arial"/>
                <w:color w:val="000000"/>
                <w:sz w:val="20"/>
                <w:szCs w:val="20"/>
                <w:highlight w:val="yellow"/>
                <w:lang w:eastAsia="ru-RU"/>
              </w:rPr>
            </w:pPr>
            <w:r w:rsidRPr="00327349">
              <w:rPr>
                <w:rFonts w:ascii="Arial" w:hAnsi="Arial" w:cs="Arial"/>
                <w:color w:val="333333"/>
                <w:sz w:val="20"/>
                <w:szCs w:val="20"/>
              </w:rPr>
              <w:t>52:36:0005041</w:t>
            </w:r>
          </w:p>
        </w:tc>
        <w:tc>
          <w:tcPr>
            <w:tcW w:w="1460" w:type="dxa"/>
            <w:tcBorders>
              <w:top w:val="single" w:sz="4" w:space="0" w:color="auto"/>
              <w:left w:val="nil"/>
              <w:bottom w:val="single" w:sz="4" w:space="0" w:color="auto"/>
              <w:right w:val="single" w:sz="4" w:space="0" w:color="auto"/>
            </w:tcBorders>
            <w:shd w:val="clear" w:color="auto" w:fill="auto"/>
            <w:hideMark/>
          </w:tcPr>
          <w:p w:rsidR="00334E35" w:rsidRPr="00327349" w:rsidRDefault="00C835D3" w:rsidP="00D66632">
            <w:pPr>
              <w:spacing w:line="240" w:lineRule="auto"/>
              <w:jc w:val="center"/>
              <w:rPr>
                <w:rFonts w:ascii="Arial" w:eastAsia="Times New Roman" w:hAnsi="Arial" w:cs="Arial"/>
                <w:color w:val="000000"/>
                <w:sz w:val="20"/>
                <w:szCs w:val="20"/>
                <w:lang w:eastAsia="ru-RU"/>
              </w:rPr>
            </w:pPr>
            <w:r w:rsidRPr="00E04825">
              <w:rPr>
                <w:rFonts w:ascii="Arial" w:eastAsia="Times New Roman" w:hAnsi="Arial" w:cs="Arial"/>
                <w:color w:val="000000"/>
                <w:sz w:val="20"/>
                <w:szCs w:val="20"/>
                <w:lang w:eastAsia="ru-RU"/>
              </w:rPr>
              <w:t>1,9</w:t>
            </w:r>
          </w:p>
        </w:tc>
        <w:tc>
          <w:tcPr>
            <w:tcW w:w="1980" w:type="dxa"/>
            <w:tcBorders>
              <w:top w:val="single" w:sz="4" w:space="0" w:color="auto"/>
              <w:left w:val="nil"/>
              <w:bottom w:val="single" w:sz="4" w:space="0" w:color="auto"/>
              <w:right w:val="single" w:sz="4" w:space="0" w:color="auto"/>
            </w:tcBorders>
            <w:shd w:val="clear" w:color="auto" w:fill="auto"/>
            <w:hideMark/>
          </w:tcPr>
          <w:p w:rsidR="00334E35" w:rsidRPr="00A339B5" w:rsidRDefault="00334E35" w:rsidP="00D66632">
            <w:pPr>
              <w:spacing w:line="240" w:lineRule="auto"/>
              <w:jc w:val="center"/>
              <w:rPr>
                <w:rFonts w:ascii="Arial" w:eastAsia="Times New Roman" w:hAnsi="Arial" w:cs="Arial"/>
                <w:color w:val="000000"/>
                <w:sz w:val="20"/>
                <w:szCs w:val="20"/>
                <w:lang w:eastAsia="ru-RU"/>
              </w:rPr>
            </w:pPr>
            <w:r w:rsidRPr="00A339B5">
              <w:rPr>
                <w:rFonts w:ascii="Arial" w:eastAsia="Times New Roman" w:hAnsi="Arial" w:cs="Arial"/>
                <w:color w:val="000000"/>
                <w:sz w:val="20"/>
                <w:szCs w:val="20"/>
                <w:lang w:eastAsia="ru-RU"/>
              </w:rPr>
              <w:t>залесенная территория</w:t>
            </w:r>
          </w:p>
        </w:tc>
        <w:tc>
          <w:tcPr>
            <w:tcW w:w="1875" w:type="dxa"/>
            <w:tcBorders>
              <w:top w:val="single" w:sz="4" w:space="0" w:color="auto"/>
              <w:left w:val="nil"/>
              <w:bottom w:val="single" w:sz="4" w:space="0" w:color="auto"/>
              <w:right w:val="single" w:sz="4" w:space="0" w:color="auto"/>
            </w:tcBorders>
            <w:shd w:val="clear" w:color="auto" w:fill="auto"/>
            <w:hideMark/>
          </w:tcPr>
          <w:p w:rsidR="00334E35" w:rsidRPr="00A339B5" w:rsidRDefault="00334E35" w:rsidP="00D66632">
            <w:pPr>
              <w:spacing w:line="240" w:lineRule="auto"/>
              <w:jc w:val="center"/>
              <w:rPr>
                <w:rFonts w:ascii="Arial" w:eastAsia="Times New Roman" w:hAnsi="Arial" w:cs="Arial"/>
                <w:color w:val="000000"/>
                <w:sz w:val="20"/>
                <w:szCs w:val="20"/>
                <w:lang w:eastAsia="ru-RU"/>
              </w:rPr>
            </w:pPr>
            <w:r w:rsidRPr="00A339B5">
              <w:rPr>
                <w:rFonts w:ascii="Arial" w:eastAsia="Times New Roman" w:hAnsi="Arial" w:cs="Arial"/>
                <w:color w:val="000000"/>
                <w:sz w:val="20"/>
                <w:szCs w:val="20"/>
                <w:lang w:eastAsia="ru-RU"/>
              </w:rPr>
              <w:t>Земли лесного фонда</w:t>
            </w:r>
            <w:r w:rsidR="00C835D3">
              <w:rPr>
                <w:rFonts w:ascii="Arial" w:eastAsia="Times New Roman" w:hAnsi="Arial" w:cs="Arial"/>
                <w:color w:val="000000"/>
                <w:sz w:val="20"/>
                <w:szCs w:val="20"/>
                <w:lang w:eastAsia="ru-RU"/>
              </w:rPr>
              <w:t xml:space="preserve"> (кв.162 выд. 29 Вачского участкового лесничества)</w:t>
            </w:r>
          </w:p>
        </w:tc>
      </w:tr>
      <w:tr w:rsidR="00334E35" w:rsidRPr="00334E35" w:rsidTr="00D66632">
        <w:trPr>
          <w:trHeight w:val="225"/>
        </w:trPr>
        <w:tc>
          <w:tcPr>
            <w:tcW w:w="1877" w:type="dxa"/>
            <w:tcBorders>
              <w:top w:val="single" w:sz="4" w:space="0" w:color="auto"/>
              <w:left w:val="single" w:sz="4" w:space="0" w:color="auto"/>
              <w:bottom w:val="single" w:sz="4" w:space="0" w:color="auto"/>
              <w:right w:val="single" w:sz="4" w:space="0" w:color="auto"/>
            </w:tcBorders>
            <w:shd w:val="clear" w:color="auto" w:fill="auto"/>
          </w:tcPr>
          <w:p w:rsidR="00334E35" w:rsidRPr="00334E35" w:rsidRDefault="00334E35" w:rsidP="00D66632">
            <w:pPr>
              <w:spacing w:line="240" w:lineRule="auto"/>
              <w:jc w:val="center"/>
              <w:rPr>
                <w:rFonts w:ascii="Arial" w:eastAsia="Times New Roman" w:hAnsi="Arial" w:cs="Arial"/>
                <w:b/>
                <w:bCs/>
                <w:color w:val="000000"/>
                <w:sz w:val="20"/>
                <w:szCs w:val="20"/>
                <w:lang w:eastAsia="ru-RU"/>
              </w:rPr>
            </w:pPr>
            <w:r w:rsidRPr="00334E35">
              <w:rPr>
                <w:rFonts w:ascii="Arial" w:eastAsia="Times New Roman" w:hAnsi="Arial" w:cs="Arial"/>
                <w:b/>
                <w:bCs/>
                <w:color w:val="000000"/>
                <w:sz w:val="20"/>
                <w:szCs w:val="20"/>
                <w:lang w:eastAsia="ru-RU"/>
              </w:rPr>
              <w:t>Итого</w:t>
            </w:r>
          </w:p>
        </w:tc>
        <w:tc>
          <w:tcPr>
            <w:tcW w:w="2235" w:type="dxa"/>
            <w:tcBorders>
              <w:top w:val="single" w:sz="4" w:space="0" w:color="auto"/>
              <w:left w:val="nil"/>
              <w:bottom w:val="single" w:sz="4" w:space="0" w:color="auto"/>
              <w:right w:val="single" w:sz="4" w:space="0" w:color="auto"/>
            </w:tcBorders>
            <w:shd w:val="clear" w:color="auto" w:fill="auto"/>
          </w:tcPr>
          <w:p w:rsidR="00334E35" w:rsidRPr="00334E35" w:rsidRDefault="00334E35" w:rsidP="00D66632">
            <w:pPr>
              <w:spacing w:line="240" w:lineRule="auto"/>
              <w:jc w:val="center"/>
              <w:rPr>
                <w:rFonts w:ascii="Arial" w:eastAsia="Times New Roman" w:hAnsi="Arial" w:cs="Arial"/>
                <w:b/>
                <w:bCs/>
                <w:color w:val="000000"/>
                <w:sz w:val="20"/>
                <w:szCs w:val="20"/>
                <w:highlight w:val="yellow"/>
                <w:lang w:eastAsia="ru-RU"/>
              </w:rPr>
            </w:pPr>
          </w:p>
        </w:tc>
        <w:tc>
          <w:tcPr>
            <w:tcW w:w="1460" w:type="dxa"/>
            <w:tcBorders>
              <w:top w:val="single" w:sz="4" w:space="0" w:color="auto"/>
              <w:left w:val="nil"/>
              <w:bottom w:val="single" w:sz="4" w:space="0" w:color="auto"/>
              <w:right w:val="single" w:sz="4" w:space="0" w:color="auto"/>
            </w:tcBorders>
            <w:shd w:val="clear" w:color="auto" w:fill="auto"/>
          </w:tcPr>
          <w:p w:rsidR="00334E35" w:rsidRPr="00327349" w:rsidRDefault="00C835D3" w:rsidP="00D66632">
            <w:pPr>
              <w:spacing w:line="240" w:lineRule="auto"/>
              <w:jc w:val="center"/>
              <w:rPr>
                <w:rFonts w:ascii="Arial" w:eastAsia="Times New Roman" w:hAnsi="Arial" w:cs="Arial"/>
                <w:b/>
                <w:bCs/>
                <w:color w:val="000000"/>
                <w:sz w:val="20"/>
                <w:szCs w:val="20"/>
                <w:lang w:eastAsia="ru-RU"/>
              </w:rPr>
            </w:pPr>
            <w:r>
              <w:rPr>
                <w:rFonts w:ascii="Arial" w:eastAsia="Times New Roman" w:hAnsi="Arial" w:cs="Arial"/>
                <w:b/>
                <w:bCs/>
                <w:color w:val="000000"/>
                <w:sz w:val="20"/>
                <w:szCs w:val="20"/>
                <w:lang w:eastAsia="ru-RU"/>
              </w:rPr>
              <w:t>1,9</w:t>
            </w:r>
          </w:p>
        </w:tc>
        <w:tc>
          <w:tcPr>
            <w:tcW w:w="1980" w:type="dxa"/>
            <w:tcBorders>
              <w:top w:val="single" w:sz="4" w:space="0" w:color="auto"/>
              <w:left w:val="nil"/>
              <w:bottom w:val="single" w:sz="4" w:space="0" w:color="auto"/>
              <w:right w:val="single" w:sz="4" w:space="0" w:color="auto"/>
            </w:tcBorders>
            <w:shd w:val="clear" w:color="auto" w:fill="auto"/>
          </w:tcPr>
          <w:p w:rsidR="00334E35" w:rsidRPr="00334E35" w:rsidRDefault="00334E35" w:rsidP="00D66632">
            <w:pPr>
              <w:spacing w:line="240" w:lineRule="auto"/>
              <w:jc w:val="center"/>
              <w:rPr>
                <w:rFonts w:ascii="Arial" w:eastAsia="Times New Roman" w:hAnsi="Arial" w:cs="Arial"/>
                <w:b/>
                <w:bCs/>
                <w:color w:val="000000"/>
                <w:sz w:val="20"/>
                <w:szCs w:val="20"/>
                <w:highlight w:val="yellow"/>
                <w:lang w:eastAsia="ru-RU"/>
              </w:rPr>
            </w:pPr>
          </w:p>
        </w:tc>
        <w:tc>
          <w:tcPr>
            <w:tcW w:w="1875" w:type="dxa"/>
            <w:tcBorders>
              <w:top w:val="single" w:sz="4" w:space="0" w:color="auto"/>
              <w:left w:val="nil"/>
              <w:bottom w:val="single" w:sz="4" w:space="0" w:color="auto"/>
              <w:right w:val="single" w:sz="4" w:space="0" w:color="auto"/>
            </w:tcBorders>
            <w:shd w:val="clear" w:color="auto" w:fill="auto"/>
          </w:tcPr>
          <w:p w:rsidR="00334E35" w:rsidRPr="00334E35" w:rsidRDefault="00334E35" w:rsidP="00D66632">
            <w:pPr>
              <w:spacing w:line="240" w:lineRule="auto"/>
              <w:jc w:val="center"/>
              <w:rPr>
                <w:rFonts w:ascii="Arial" w:eastAsia="Times New Roman" w:hAnsi="Arial" w:cs="Arial"/>
                <w:color w:val="000000"/>
                <w:sz w:val="20"/>
                <w:szCs w:val="20"/>
                <w:highlight w:val="yellow"/>
                <w:lang w:eastAsia="ru-RU"/>
              </w:rPr>
            </w:pPr>
          </w:p>
        </w:tc>
      </w:tr>
    </w:tbl>
    <w:p w:rsidR="00334E35" w:rsidRPr="00334E35" w:rsidRDefault="00334E35" w:rsidP="00A339B5">
      <w:pPr>
        <w:autoSpaceDE w:val="0"/>
        <w:autoSpaceDN w:val="0"/>
        <w:adjustRightInd w:val="0"/>
        <w:rPr>
          <w:rFonts w:ascii="Arial" w:hAnsi="Arial" w:cs="Arial"/>
          <w:sz w:val="22"/>
          <w:highlight w:val="yellow"/>
        </w:rPr>
      </w:pPr>
    </w:p>
    <w:p w:rsidR="00334E35" w:rsidRDefault="00334E35" w:rsidP="00334E35">
      <w:pPr>
        <w:autoSpaceDE w:val="0"/>
        <w:autoSpaceDN w:val="0"/>
        <w:adjustRightInd w:val="0"/>
        <w:ind w:firstLine="709"/>
        <w:rPr>
          <w:rFonts w:ascii="Arial" w:hAnsi="Arial" w:cs="Arial"/>
          <w:sz w:val="22"/>
        </w:rPr>
      </w:pPr>
      <w:r w:rsidRPr="00A339B5">
        <w:rPr>
          <w:rFonts w:ascii="Arial" w:hAnsi="Arial" w:cs="Arial"/>
          <w:sz w:val="22"/>
        </w:rPr>
        <w:t xml:space="preserve">Таким образом, предлагается перевод </w:t>
      </w:r>
      <w:r w:rsidR="00C835D3">
        <w:rPr>
          <w:rFonts w:ascii="Arial" w:hAnsi="Arial" w:cs="Arial"/>
          <w:sz w:val="22"/>
        </w:rPr>
        <w:t>1,9</w:t>
      </w:r>
      <w:r w:rsidRPr="00327349">
        <w:rPr>
          <w:rFonts w:ascii="Arial" w:hAnsi="Arial" w:cs="Arial"/>
          <w:sz w:val="22"/>
        </w:rPr>
        <w:t xml:space="preserve"> га</w:t>
      </w:r>
      <w:r w:rsidRPr="00A339B5">
        <w:rPr>
          <w:rFonts w:ascii="Arial" w:hAnsi="Arial" w:cs="Arial"/>
          <w:sz w:val="22"/>
        </w:rPr>
        <w:t xml:space="preserve"> земель лесного фонда </w:t>
      </w:r>
      <w:r w:rsidR="00C835D3" w:rsidRPr="00BE347B">
        <w:rPr>
          <w:rFonts w:ascii="Arial" w:hAnsi="Arial" w:cs="Arial"/>
          <w:sz w:val="22"/>
        </w:rPr>
        <w:t xml:space="preserve">(кв.162 выд. 29 Вачского участкового лесничества) </w:t>
      </w:r>
      <w:r w:rsidRPr="00A339B5">
        <w:rPr>
          <w:rFonts w:ascii="Arial" w:hAnsi="Arial" w:cs="Arial"/>
          <w:sz w:val="22"/>
        </w:rPr>
        <w:t>в земли про</w:t>
      </w:r>
      <w:r w:rsidR="00BC7CAC">
        <w:rPr>
          <w:rFonts w:ascii="Arial" w:hAnsi="Arial" w:cs="Arial"/>
          <w:sz w:val="22"/>
        </w:rPr>
        <w:t>мышленности (рисунок 2.14.2).</w:t>
      </w:r>
    </w:p>
    <w:p w:rsidR="00BC7CAC" w:rsidRDefault="00B124A1" w:rsidP="00BC7CAC">
      <w:pPr>
        <w:autoSpaceDE w:val="0"/>
        <w:autoSpaceDN w:val="0"/>
        <w:adjustRightInd w:val="0"/>
        <w:rPr>
          <w:rFonts w:ascii="Arial" w:hAnsi="Arial" w:cs="Arial"/>
          <w:sz w:val="22"/>
        </w:rPr>
      </w:pPr>
      <w:r>
        <w:rPr>
          <w:rFonts w:ascii="Arial" w:hAnsi="Arial" w:cs="Arial"/>
          <w:noProof/>
          <w:sz w:val="22"/>
          <w:lang w:eastAsia="ru-RU"/>
        </w:rPr>
        <w:drawing>
          <wp:inline distT="0" distB="0" distL="0" distR="0">
            <wp:extent cx="3829050" cy="5648325"/>
            <wp:effectExtent l="0" t="0" r="0" b="9525"/>
            <wp:docPr id="222" name="Рисунок 222" descr="в записк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descr="в записку"/>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3829050" cy="5648325"/>
                    </a:xfrm>
                    <a:prstGeom prst="rect">
                      <a:avLst/>
                    </a:prstGeom>
                    <a:noFill/>
                    <a:ln>
                      <a:noFill/>
                    </a:ln>
                  </pic:spPr>
                </pic:pic>
              </a:graphicData>
            </a:graphic>
          </wp:inline>
        </w:drawing>
      </w:r>
    </w:p>
    <w:p w:rsidR="00BC7CAC" w:rsidRDefault="00BC7CAC" w:rsidP="00BC7CAC">
      <w:pPr>
        <w:pStyle w:val="af9"/>
        <w:rPr>
          <w:rFonts w:ascii="Arial" w:hAnsi="Arial" w:cs="Arial"/>
          <w:sz w:val="22"/>
          <w:szCs w:val="22"/>
          <w:lang w:val="ru-RU"/>
        </w:rPr>
      </w:pPr>
    </w:p>
    <w:p w:rsidR="00BC7CAC" w:rsidRDefault="00BC7CAC" w:rsidP="00BC7CAC">
      <w:pPr>
        <w:pStyle w:val="af9"/>
        <w:rPr>
          <w:rFonts w:ascii="Arial" w:hAnsi="Arial" w:cs="Arial"/>
          <w:sz w:val="22"/>
          <w:szCs w:val="22"/>
          <w:lang w:val="ru-RU"/>
        </w:rPr>
      </w:pPr>
      <w:r w:rsidRPr="007F1F49">
        <w:rPr>
          <w:rFonts w:ascii="Arial" w:hAnsi="Arial" w:cs="Arial"/>
          <w:sz w:val="22"/>
          <w:szCs w:val="22"/>
        </w:rPr>
        <w:t>Рисунок 2.14.</w:t>
      </w:r>
      <w:r>
        <w:rPr>
          <w:rFonts w:ascii="Arial" w:hAnsi="Arial" w:cs="Arial"/>
          <w:sz w:val="22"/>
          <w:szCs w:val="22"/>
          <w:lang w:val="ru-RU"/>
        </w:rPr>
        <w:t>2</w:t>
      </w:r>
      <w:r w:rsidRPr="007F1F49">
        <w:rPr>
          <w:rFonts w:ascii="Arial" w:hAnsi="Arial" w:cs="Arial"/>
          <w:sz w:val="22"/>
          <w:szCs w:val="22"/>
        </w:rPr>
        <w:t xml:space="preserve"> –</w:t>
      </w:r>
      <w:r w:rsidRPr="007F1F49">
        <w:rPr>
          <w:rFonts w:ascii="Arial" w:hAnsi="Arial" w:cs="Arial"/>
          <w:b/>
          <w:sz w:val="22"/>
          <w:szCs w:val="22"/>
        </w:rPr>
        <w:t xml:space="preserve"> </w:t>
      </w:r>
      <w:r>
        <w:rPr>
          <w:rFonts w:ascii="Arial" w:hAnsi="Arial" w:cs="Arial"/>
          <w:sz w:val="22"/>
          <w:szCs w:val="22"/>
          <w:lang w:val="ru-RU"/>
        </w:rPr>
        <w:t>Участок ЗЛФ планируемый к переводу в земли промышленности</w:t>
      </w:r>
    </w:p>
    <w:p w:rsidR="000C3D59" w:rsidRPr="00A30AEE" w:rsidRDefault="000C3D59" w:rsidP="00A30AEE">
      <w:pPr>
        <w:ind w:firstLine="708"/>
        <w:rPr>
          <w:rFonts w:ascii="Arial" w:hAnsi="Arial" w:cs="Arial"/>
          <w:bCs/>
          <w:sz w:val="22"/>
        </w:rPr>
      </w:pPr>
      <w:r w:rsidRPr="0079419B">
        <w:rPr>
          <w:rFonts w:ascii="Arial" w:hAnsi="Arial" w:cs="Arial"/>
          <w:bCs/>
          <w:sz w:val="22"/>
        </w:rPr>
        <w:t>При строительстве линейных объектов и объектов капитального строительства, которое затрагивает лесные участки, находящиеся в федеральной собственности, процедура оформления прав пользования на участки земель лесного фонда осуществляется заинтере</w:t>
      </w:r>
      <w:r w:rsidRPr="0079419B">
        <w:rPr>
          <w:rFonts w:ascii="Arial" w:hAnsi="Arial" w:cs="Arial"/>
          <w:bCs/>
          <w:sz w:val="22"/>
        </w:rPr>
        <w:lastRenderedPageBreak/>
        <w:t xml:space="preserve">сованными лицами в </w:t>
      </w:r>
      <w:r w:rsidR="00A30AEE">
        <w:rPr>
          <w:rFonts w:ascii="Arial" w:hAnsi="Arial" w:cs="Arial"/>
          <w:bCs/>
          <w:sz w:val="22"/>
        </w:rPr>
        <w:t>Д</w:t>
      </w:r>
      <w:r w:rsidRPr="0079419B">
        <w:rPr>
          <w:rFonts w:ascii="Arial" w:hAnsi="Arial" w:cs="Arial"/>
          <w:bCs/>
          <w:sz w:val="22"/>
        </w:rPr>
        <w:t xml:space="preserve">епартаменте лесного хозяйства Нижегородской области (аренда, </w:t>
      </w:r>
      <w:r w:rsidRPr="00A30AEE">
        <w:rPr>
          <w:rFonts w:ascii="Arial" w:hAnsi="Arial" w:cs="Arial"/>
          <w:bCs/>
          <w:sz w:val="22"/>
        </w:rPr>
        <w:t xml:space="preserve">постоянное (бессрочное) пользование, безвозмездное срочное пользование). </w:t>
      </w:r>
      <w:r w:rsidR="00A30AEE">
        <w:rPr>
          <w:rFonts w:ascii="Arial" w:hAnsi="Arial" w:cs="Arial"/>
          <w:bCs/>
          <w:sz w:val="22"/>
        </w:rPr>
        <w:t>В</w:t>
      </w:r>
      <w:r w:rsidR="00A30AEE" w:rsidRPr="00A30AEE">
        <w:rPr>
          <w:rFonts w:ascii="Arial" w:hAnsi="Arial" w:cs="Arial"/>
          <w:bCs/>
          <w:sz w:val="22"/>
        </w:rPr>
        <w:t xml:space="preserve"> случае невозможности оформления соответствующих прав на участки в рамках Лесного кодекса Российской Федерации, при использовании земель лесного фонда, необходимо предусмотреть осуществление процедуры перевода земель</w:t>
      </w:r>
      <w:r w:rsidR="00A30AEE">
        <w:rPr>
          <w:rFonts w:ascii="Arial" w:hAnsi="Arial" w:cs="Arial"/>
          <w:bCs/>
          <w:sz w:val="22"/>
        </w:rPr>
        <w:t xml:space="preserve"> лесного фонда в иные категории </w:t>
      </w:r>
      <w:r w:rsidRPr="0079419B">
        <w:rPr>
          <w:rFonts w:ascii="Arial" w:hAnsi="Arial" w:cs="Arial"/>
          <w:bCs/>
          <w:sz w:val="22"/>
        </w:rPr>
        <w:t>в порядке, предусмотренном Федеральным законом Российской Федерации от 21.12.2004 № 172-ФЗ «О переводе земель или земельных участков из одной категории в другую».</w:t>
      </w:r>
    </w:p>
    <w:p w:rsidR="00BF1E92" w:rsidRDefault="00B8556F" w:rsidP="005B0DC5">
      <w:pPr>
        <w:rPr>
          <w:rFonts w:ascii="Arial" w:hAnsi="Arial" w:cs="Arial"/>
          <w:sz w:val="22"/>
        </w:rPr>
      </w:pPr>
      <w:r>
        <w:rPr>
          <w:rFonts w:ascii="Arial" w:hAnsi="Arial" w:cs="Arial"/>
          <w:sz w:val="22"/>
        </w:rPr>
        <w:t xml:space="preserve">             В проекте генерального плана </w:t>
      </w:r>
      <w:r w:rsidR="000C3D59">
        <w:rPr>
          <w:rFonts w:ascii="Arial" w:hAnsi="Arial" w:cs="Arial"/>
          <w:sz w:val="22"/>
        </w:rPr>
        <w:t>предусмотрено</w:t>
      </w:r>
      <w:r>
        <w:rPr>
          <w:rFonts w:ascii="Arial" w:hAnsi="Arial" w:cs="Arial"/>
          <w:sz w:val="22"/>
        </w:rPr>
        <w:t xml:space="preserve"> строительство обхода с. Беляйково,</w:t>
      </w:r>
      <w:r w:rsidR="000C3D59">
        <w:rPr>
          <w:rFonts w:ascii="Arial" w:hAnsi="Arial" w:cs="Arial"/>
          <w:sz w:val="22"/>
        </w:rPr>
        <w:t xml:space="preserve"> </w:t>
      </w:r>
      <w:r>
        <w:rPr>
          <w:rFonts w:ascii="Arial" w:hAnsi="Arial" w:cs="Arial"/>
          <w:sz w:val="22"/>
        </w:rPr>
        <w:t xml:space="preserve"> с. Новоселки на участке автодороги 22 ОП РЗ 22К-0125 Ряжск – Касимов – Муром – Нижний Новгород</w:t>
      </w:r>
      <w:r w:rsidR="006901DA">
        <w:rPr>
          <w:rFonts w:ascii="Arial" w:hAnsi="Arial" w:cs="Arial"/>
          <w:sz w:val="22"/>
        </w:rPr>
        <w:t xml:space="preserve"> и</w:t>
      </w:r>
      <w:r>
        <w:rPr>
          <w:rFonts w:ascii="Arial" w:hAnsi="Arial" w:cs="Arial"/>
          <w:sz w:val="22"/>
        </w:rPr>
        <w:t xml:space="preserve"> </w:t>
      </w:r>
      <w:r w:rsidR="000636D7">
        <w:rPr>
          <w:rFonts w:ascii="Arial" w:hAnsi="Arial" w:cs="Arial"/>
          <w:sz w:val="22"/>
        </w:rPr>
        <w:t xml:space="preserve">автомобильной дороги Пожога – Сапун, </w:t>
      </w:r>
      <w:r>
        <w:rPr>
          <w:rFonts w:ascii="Arial" w:hAnsi="Arial" w:cs="Arial"/>
          <w:sz w:val="22"/>
        </w:rPr>
        <w:t xml:space="preserve">которое </w:t>
      </w:r>
      <w:r w:rsidR="000C3D59">
        <w:rPr>
          <w:rFonts w:ascii="Arial" w:hAnsi="Arial" w:cs="Arial"/>
          <w:sz w:val="22"/>
        </w:rPr>
        <w:t>может затронуть</w:t>
      </w:r>
      <w:r>
        <w:rPr>
          <w:rFonts w:ascii="Arial" w:hAnsi="Arial" w:cs="Arial"/>
          <w:sz w:val="22"/>
        </w:rPr>
        <w:t xml:space="preserve"> земли лесного фонда</w:t>
      </w:r>
      <w:r w:rsidR="000636D7">
        <w:rPr>
          <w:rFonts w:ascii="Arial" w:hAnsi="Arial" w:cs="Arial"/>
          <w:sz w:val="22"/>
        </w:rPr>
        <w:t xml:space="preserve">. Точное прохождение планируемых автомобильных дорог будет </w:t>
      </w:r>
      <w:r w:rsidR="000C3D59">
        <w:rPr>
          <w:rFonts w:ascii="Arial" w:hAnsi="Arial" w:cs="Arial"/>
          <w:sz w:val="22"/>
        </w:rPr>
        <w:t>определяться</w:t>
      </w:r>
      <w:r w:rsidR="000636D7">
        <w:rPr>
          <w:rFonts w:ascii="Arial" w:hAnsi="Arial" w:cs="Arial"/>
          <w:sz w:val="22"/>
        </w:rPr>
        <w:t xml:space="preserve"> на стади</w:t>
      </w:r>
      <w:r w:rsidR="000C3D59">
        <w:rPr>
          <w:rFonts w:ascii="Arial" w:hAnsi="Arial" w:cs="Arial"/>
          <w:sz w:val="22"/>
        </w:rPr>
        <w:t>и разработки проектной документации</w:t>
      </w:r>
      <w:r w:rsidR="00211B8E">
        <w:rPr>
          <w:rFonts w:ascii="Arial" w:hAnsi="Arial" w:cs="Arial"/>
          <w:sz w:val="22"/>
        </w:rPr>
        <w:t xml:space="preserve">, </w:t>
      </w:r>
      <w:r w:rsidR="000C3D59">
        <w:rPr>
          <w:rFonts w:ascii="Arial" w:hAnsi="Arial" w:cs="Arial"/>
          <w:sz w:val="22"/>
        </w:rPr>
        <w:t xml:space="preserve">кроме того на данной стадии будет осуществлен выбор трассы линейного объекта, а также будут определены </w:t>
      </w:r>
      <w:r w:rsidR="006901DA">
        <w:rPr>
          <w:rFonts w:ascii="Arial" w:hAnsi="Arial" w:cs="Arial"/>
          <w:sz w:val="22"/>
        </w:rPr>
        <w:t xml:space="preserve">участки </w:t>
      </w:r>
      <w:r w:rsidR="00211B8E">
        <w:rPr>
          <w:rFonts w:ascii="Arial" w:hAnsi="Arial" w:cs="Arial"/>
          <w:sz w:val="22"/>
        </w:rPr>
        <w:t>земель лесного фонда</w:t>
      </w:r>
      <w:r w:rsidR="007E72DC">
        <w:rPr>
          <w:rFonts w:ascii="Arial" w:hAnsi="Arial" w:cs="Arial"/>
          <w:sz w:val="22"/>
        </w:rPr>
        <w:t>,</w:t>
      </w:r>
      <w:r w:rsidR="00211B8E">
        <w:rPr>
          <w:rFonts w:ascii="Arial" w:hAnsi="Arial" w:cs="Arial"/>
          <w:sz w:val="22"/>
        </w:rPr>
        <w:t xml:space="preserve"> требуемы</w:t>
      </w:r>
      <w:r w:rsidR="006901DA">
        <w:rPr>
          <w:rFonts w:ascii="Arial" w:hAnsi="Arial" w:cs="Arial"/>
          <w:sz w:val="22"/>
        </w:rPr>
        <w:t>е</w:t>
      </w:r>
      <w:r w:rsidR="00211B8E">
        <w:rPr>
          <w:rFonts w:ascii="Arial" w:hAnsi="Arial" w:cs="Arial"/>
          <w:sz w:val="22"/>
        </w:rPr>
        <w:t xml:space="preserve"> для строительства</w:t>
      </w:r>
      <w:r w:rsidR="006901DA">
        <w:rPr>
          <w:rFonts w:ascii="Arial" w:hAnsi="Arial" w:cs="Arial"/>
          <w:sz w:val="22"/>
        </w:rPr>
        <w:t>, их площадь,</w:t>
      </w:r>
      <w:r w:rsidR="00211B8E">
        <w:rPr>
          <w:rFonts w:ascii="Arial" w:hAnsi="Arial" w:cs="Arial"/>
          <w:sz w:val="22"/>
        </w:rPr>
        <w:t xml:space="preserve"> </w:t>
      </w:r>
      <w:r w:rsidR="000C3D59">
        <w:rPr>
          <w:rFonts w:ascii="Arial" w:hAnsi="Arial" w:cs="Arial"/>
          <w:sz w:val="22"/>
        </w:rPr>
        <w:t>будут</w:t>
      </w:r>
      <w:r w:rsidR="00211B8E">
        <w:rPr>
          <w:rFonts w:ascii="Arial" w:hAnsi="Arial" w:cs="Arial"/>
          <w:sz w:val="22"/>
        </w:rPr>
        <w:t xml:space="preserve"> предусмотрены необходимые процедуры оформления заинтересованными лицами прав пользования на такие участки.</w:t>
      </w:r>
      <w:r w:rsidR="00BF1E92">
        <w:rPr>
          <w:rFonts w:ascii="Arial" w:hAnsi="Arial" w:cs="Arial"/>
          <w:sz w:val="22"/>
        </w:rPr>
        <w:t xml:space="preserve"> Ниже приведен порядок перевода земель лесного фонда в земли иных категорий.</w:t>
      </w:r>
    </w:p>
    <w:p w:rsidR="00B8556F" w:rsidRDefault="00B8556F" w:rsidP="005B0DC5">
      <w:pPr>
        <w:rPr>
          <w:rFonts w:ascii="Arial" w:hAnsi="Arial" w:cs="Arial"/>
          <w:sz w:val="22"/>
        </w:rPr>
      </w:pPr>
    </w:p>
    <w:p w:rsidR="005B0DC5" w:rsidRDefault="005B0DC5" w:rsidP="005B0DC5">
      <w:pPr>
        <w:rPr>
          <w:rFonts w:ascii="Arial" w:hAnsi="Arial" w:cs="Arial"/>
          <w:b/>
          <w:sz w:val="22"/>
        </w:rPr>
      </w:pPr>
      <w:r>
        <w:rPr>
          <w:rFonts w:ascii="Arial" w:hAnsi="Arial" w:cs="Arial"/>
          <w:b/>
          <w:sz w:val="22"/>
        </w:rPr>
        <w:t>Порядок перевода земель лесного фонда в земли иных категорий</w:t>
      </w:r>
    </w:p>
    <w:p w:rsidR="005B0DC5" w:rsidRPr="005B0DC5" w:rsidRDefault="005B0DC5" w:rsidP="00B8556F">
      <w:pPr>
        <w:pStyle w:val="af8"/>
        <w:spacing w:after="0" w:line="360" w:lineRule="auto"/>
        <w:ind w:firstLine="709"/>
        <w:rPr>
          <w:rFonts w:ascii="Arial" w:hAnsi="Arial" w:cs="Arial"/>
          <w:sz w:val="22"/>
          <w:szCs w:val="22"/>
          <w:shd w:val="clear" w:color="auto" w:fill="FFFFFF"/>
        </w:rPr>
      </w:pPr>
      <w:r w:rsidRPr="005B0DC5">
        <w:rPr>
          <w:rFonts w:ascii="Arial" w:hAnsi="Arial" w:cs="Arial"/>
          <w:sz w:val="22"/>
          <w:szCs w:val="22"/>
          <w:shd w:val="clear" w:color="auto" w:fill="FFFFFF"/>
        </w:rPr>
        <w:t>Действующее земельное, лесное законодательство последовательно закрепляют принцип целевого использования лесных земель, при этом правовой режим земель лесного фонда находится в полной зависимости от правового режима лесных ресурсов.</w:t>
      </w:r>
    </w:p>
    <w:p w:rsidR="005B0DC5" w:rsidRPr="005B0DC5" w:rsidRDefault="005B0DC5" w:rsidP="005B0DC5">
      <w:pPr>
        <w:pStyle w:val="af8"/>
        <w:spacing w:after="0" w:line="360" w:lineRule="auto"/>
        <w:ind w:firstLine="709"/>
        <w:rPr>
          <w:rFonts w:ascii="Arial" w:hAnsi="Arial" w:cs="Arial"/>
          <w:sz w:val="22"/>
          <w:szCs w:val="22"/>
          <w:shd w:val="clear" w:color="auto" w:fill="FFFFFF"/>
        </w:rPr>
      </w:pPr>
      <w:r w:rsidRPr="005B0DC5">
        <w:rPr>
          <w:rFonts w:ascii="Arial" w:hAnsi="Arial" w:cs="Arial"/>
          <w:sz w:val="22"/>
          <w:szCs w:val="22"/>
          <w:shd w:val="clear" w:color="auto" w:fill="FFFFFF"/>
        </w:rPr>
        <w:t>Перевод земель лесного фонда в земли иных категорий – является исключительной мерой, для которой установлен специальный порядок.</w:t>
      </w:r>
    </w:p>
    <w:p w:rsidR="005B0DC5" w:rsidRPr="005B0DC5" w:rsidRDefault="005B0DC5" w:rsidP="005B0DC5">
      <w:pPr>
        <w:pStyle w:val="af8"/>
        <w:spacing w:after="0" w:line="360" w:lineRule="auto"/>
        <w:ind w:firstLine="709"/>
        <w:rPr>
          <w:rFonts w:ascii="Arial" w:hAnsi="Arial" w:cs="Arial"/>
          <w:sz w:val="22"/>
          <w:szCs w:val="22"/>
          <w:shd w:val="clear" w:color="auto" w:fill="FFFFFF"/>
        </w:rPr>
      </w:pPr>
      <w:r w:rsidRPr="005B0DC5">
        <w:rPr>
          <w:rFonts w:ascii="Arial" w:hAnsi="Arial" w:cs="Arial"/>
          <w:sz w:val="22"/>
          <w:szCs w:val="22"/>
          <w:shd w:val="clear" w:color="auto" w:fill="FFFFFF"/>
        </w:rPr>
        <w:t>В соответствии с нормами действующего законодательства перевод земель лесного фонда в земли иных категорий возможен только по решению Правительства РФ.</w:t>
      </w:r>
    </w:p>
    <w:p w:rsidR="005B0DC5" w:rsidRPr="005B0DC5" w:rsidRDefault="005B0DC5" w:rsidP="005B0DC5">
      <w:pPr>
        <w:pStyle w:val="af8"/>
        <w:spacing w:after="0" w:line="360" w:lineRule="auto"/>
        <w:ind w:firstLine="709"/>
        <w:rPr>
          <w:rFonts w:ascii="Arial" w:hAnsi="Arial" w:cs="Arial"/>
          <w:sz w:val="22"/>
          <w:szCs w:val="22"/>
          <w:shd w:val="clear" w:color="auto" w:fill="FFFFFF"/>
        </w:rPr>
      </w:pPr>
      <w:r w:rsidRPr="005B0DC5">
        <w:rPr>
          <w:rFonts w:ascii="Arial" w:hAnsi="Arial" w:cs="Arial"/>
          <w:sz w:val="22"/>
          <w:szCs w:val="22"/>
          <w:shd w:val="clear" w:color="auto" w:fill="FFFFFF"/>
        </w:rPr>
        <w:t>В соответствии с п.1 ст.11 Федерального закона от 21 декабря 2004</w:t>
      </w:r>
      <w:r>
        <w:rPr>
          <w:rFonts w:ascii="Arial" w:hAnsi="Arial" w:cs="Arial"/>
          <w:sz w:val="22"/>
          <w:szCs w:val="22"/>
          <w:shd w:val="clear" w:color="auto" w:fill="FFFFFF"/>
        </w:rPr>
        <w:t xml:space="preserve"> </w:t>
      </w:r>
      <w:r w:rsidRPr="005B0DC5">
        <w:rPr>
          <w:rFonts w:ascii="Arial" w:hAnsi="Arial" w:cs="Arial"/>
          <w:sz w:val="22"/>
          <w:szCs w:val="22"/>
          <w:shd w:val="clear" w:color="auto" w:fill="FFFFFF"/>
        </w:rPr>
        <w:t xml:space="preserve">г. </w:t>
      </w:r>
      <w:r w:rsidR="007E3C1E">
        <w:rPr>
          <w:rFonts w:ascii="Arial" w:hAnsi="Arial" w:cs="Arial"/>
          <w:sz w:val="22"/>
          <w:szCs w:val="22"/>
          <w:shd w:val="clear" w:color="auto" w:fill="FFFFFF"/>
        </w:rPr>
        <w:t>№</w:t>
      </w:r>
      <w:r w:rsidRPr="005B0DC5">
        <w:rPr>
          <w:rFonts w:ascii="Arial" w:hAnsi="Arial" w:cs="Arial"/>
          <w:sz w:val="22"/>
          <w:szCs w:val="22"/>
          <w:shd w:val="clear" w:color="auto" w:fill="FFFFFF"/>
        </w:rPr>
        <w:t xml:space="preserve"> 172-ФЗ </w:t>
      </w:r>
      <w:r w:rsidR="00EB2392">
        <w:rPr>
          <w:rFonts w:ascii="Arial" w:hAnsi="Arial" w:cs="Arial"/>
          <w:sz w:val="22"/>
          <w:szCs w:val="22"/>
          <w:shd w:val="clear" w:color="auto" w:fill="FFFFFF"/>
        </w:rPr>
        <w:t>«</w:t>
      </w:r>
      <w:r w:rsidRPr="005B0DC5">
        <w:rPr>
          <w:rFonts w:ascii="Arial" w:hAnsi="Arial" w:cs="Arial"/>
          <w:sz w:val="22"/>
          <w:szCs w:val="22"/>
          <w:shd w:val="clear" w:color="auto" w:fill="FFFFFF"/>
        </w:rPr>
        <w:t>О переводе земель или земельных участ</w:t>
      </w:r>
      <w:r w:rsidR="00EB2392">
        <w:rPr>
          <w:rFonts w:ascii="Arial" w:hAnsi="Arial" w:cs="Arial"/>
          <w:sz w:val="22"/>
          <w:szCs w:val="22"/>
          <w:shd w:val="clear" w:color="auto" w:fill="FFFFFF"/>
        </w:rPr>
        <w:t>ков из одной категории в другую»</w:t>
      </w:r>
      <w:r w:rsidRPr="005B0DC5">
        <w:rPr>
          <w:rFonts w:ascii="Arial" w:hAnsi="Arial" w:cs="Arial"/>
          <w:sz w:val="22"/>
          <w:szCs w:val="22"/>
          <w:shd w:val="clear" w:color="auto" w:fill="FFFFFF"/>
        </w:rPr>
        <w:t xml:space="preserve"> (с посл. изм. и доп. от 3 июня 2006 г.) перевод земель лесного фонда или земельных участков в составе таких земель в другую категорию допускается:</w:t>
      </w:r>
    </w:p>
    <w:p w:rsidR="005B0DC5" w:rsidRDefault="005B0DC5" w:rsidP="007E3C1E">
      <w:pPr>
        <w:pStyle w:val="ConsPlusNormal"/>
        <w:spacing w:line="360" w:lineRule="auto"/>
        <w:ind w:firstLine="709"/>
        <w:jc w:val="both"/>
        <w:rPr>
          <w:sz w:val="22"/>
          <w:szCs w:val="22"/>
          <w:shd w:val="clear" w:color="auto" w:fill="FFFFFF"/>
        </w:rPr>
      </w:pPr>
      <w:r w:rsidRPr="005B0DC5">
        <w:rPr>
          <w:sz w:val="22"/>
          <w:szCs w:val="22"/>
          <w:shd w:val="clear" w:color="auto" w:fill="FFFFFF"/>
        </w:rPr>
        <w:t xml:space="preserve">1) </w:t>
      </w:r>
      <w:r w:rsidR="007E3C1E">
        <w:rPr>
          <w:sz w:val="22"/>
          <w:szCs w:val="22"/>
          <w:shd w:val="clear" w:color="auto" w:fill="FFFFFF"/>
        </w:rPr>
        <w:t xml:space="preserve">при </w:t>
      </w:r>
      <w:r w:rsidR="007E3C1E" w:rsidRPr="007E3C1E">
        <w:rPr>
          <w:rFonts w:eastAsia="Calibri"/>
          <w:sz w:val="22"/>
          <w:szCs w:val="22"/>
        </w:rPr>
        <w:t>организации особо охраняемых природных территорий</w:t>
      </w:r>
      <w:r w:rsidRPr="005B0DC5">
        <w:rPr>
          <w:sz w:val="22"/>
          <w:szCs w:val="22"/>
          <w:shd w:val="clear" w:color="auto" w:fill="FFFFFF"/>
        </w:rPr>
        <w:t>;</w:t>
      </w:r>
    </w:p>
    <w:p w:rsidR="005B0DC5" w:rsidRPr="005B0DC5" w:rsidRDefault="005B0DC5" w:rsidP="007E3C1E">
      <w:pPr>
        <w:pStyle w:val="af8"/>
        <w:spacing w:after="0" w:line="360" w:lineRule="auto"/>
        <w:ind w:firstLine="709"/>
        <w:rPr>
          <w:rFonts w:ascii="Arial" w:hAnsi="Arial" w:cs="Arial"/>
          <w:sz w:val="22"/>
          <w:szCs w:val="22"/>
          <w:shd w:val="clear" w:color="auto" w:fill="FFFFFF"/>
        </w:rPr>
      </w:pPr>
      <w:r w:rsidRPr="005B0DC5">
        <w:rPr>
          <w:rFonts w:ascii="Arial" w:hAnsi="Arial" w:cs="Arial"/>
          <w:sz w:val="22"/>
          <w:szCs w:val="22"/>
          <w:shd w:val="clear" w:color="auto" w:fill="FFFFFF"/>
        </w:rPr>
        <w:t xml:space="preserve">2) в связи с установлением или изменением </w:t>
      </w:r>
      <w:r w:rsidR="007E3C1E">
        <w:rPr>
          <w:rFonts w:ascii="Arial" w:hAnsi="Arial" w:cs="Arial"/>
          <w:sz w:val="22"/>
          <w:szCs w:val="22"/>
          <w:shd w:val="clear" w:color="auto" w:fill="FFFFFF"/>
        </w:rPr>
        <w:t>границы населенного пункта</w:t>
      </w:r>
      <w:r w:rsidRPr="005B0DC5">
        <w:rPr>
          <w:rFonts w:ascii="Arial" w:hAnsi="Arial" w:cs="Arial"/>
          <w:sz w:val="22"/>
          <w:szCs w:val="22"/>
          <w:shd w:val="clear" w:color="auto" w:fill="FFFFFF"/>
        </w:rPr>
        <w:t>.</w:t>
      </w:r>
    </w:p>
    <w:p w:rsidR="007E3C1E" w:rsidRDefault="005B0DC5" w:rsidP="007E3C1E">
      <w:pPr>
        <w:pStyle w:val="ConsPlusNormal"/>
        <w:spacing w:line="360" w:lineRule="auto"/>
        <w:ind w:firstLine="709"/>
        <w:jc w:val="both"/>
        <w:rPr>
          <w:rFonts w:eastAsia="Calibri"/>
          <w:sz w:val="22"/>
          <w:szCs w:val="22"/>
        </w:rPr>
      </w:pPr>
      <w:r w:rsidRPr="005B0DC5">
        <w:rPr>
          <w:sz w:val="22"/>
          <w:szCs w:val="22"/>
          <w:shd w:val="clear" w:color="auto" w:fill="FFFFFF"/>
        </w:rPr>
        <w:t xml:space="preserve">3) </w:t>
      </w:r>
      <w:r w:rsidR="007E3C1E">
        <w:rPr>
          <w:sz w:val="22"/>
          <w:szCs w:val="22"/>
          <w:shd w:val="clear" w:color="auto" w:fill="FFFFFF"/>
        </w:rPr>
        <w:t xml:space="preserve">для </w:t>
      </w:r>
      <w:r w:rsidR="007E3C1E" w:rsidRPr="007E3C1E">
        <w:rPr>
          <w:rFonts w:eastAsia="Calibri"/>
          <w:sz w:val="22"/>
          <w:szCs w:val="22"/>
        </w:rPr>
        <w:t>размещения объектов государственного или муниципального значения при отсутствии других вариантов возможного размещения этих объектов</w:t>
      </w:r>
      <w:r w:rsidR="007E3C1E">
        <w:rPr>
          <w:rFonts w:eastAsia="Calibri"/>
          <w:sz w:val="22"/>
          <w:szCs w:val="22"/>
        </w:rPr>
        <w:t>;</w:t>
      </w:r>
    </w:p>
    <w:p w:rsidR="007E3C1E" w:rsidRPr="007E3C1E" w:rsidRDefault="007E3C1E" w:rsidP="007E3C1E">
      <w:pPr>
        <w:pStyle w:val="ConsPlusNormal"/>
        <w:spacing w:line="360" w:lineRule="auto"/>
        <w:ind w:firstLine="709"/>
        <w:jc w:val="both"/>
        <w:rPr>
          <w:rFonts w:eastAsia="Calibri"/>
          <w:sz w:val="22"/>
          <w:szCs w:val="22"/>
        </w:rPr>
      </w:pPr>
      <w:r>
        <w:rPr>
          <w:rFonts w:eastAsia="Calibri"/>
          <w:sz w:val="22"/>
          <w:szCs w:val="22"/>
        </w:rPr>
        <w:t xml:space="preserve">4) для </w:t>
      </w:r>
      <w:r w:rsidRPr="007E3C1E">
        <w:rPr>
          <w:rFonts w:eastAsia="Calibri"/>
          <w:sz w:val="22"/>
          <w:szCs w:val="22"/>
        </w:rPr>
        <w:t>создания туристско-рекреационных особых экономических зон.</w:t>
      </w:r>
    </w:p>
    <w:p w:rsidR="005B0DC5" w:rsidRPr="005B0DC5" w:rsidRDefault="005B0DC5" w:rsidP="007E3C1E">
      <w:pPr>
        <w:pStyle w:val="af8"/>
        <w:spacing w:after="0" w:line="360" w:lineRule="auto"/>
        <w:ind w:firstLine="709"/>
        <w:rPr>
          <w:rFonts w:ascii="Arial" w:hAnsi="Arial" w:cs="Arial"/>
          <w:sz w:val="22"/>
          <w:szCs w:val="22"/>
          <w:shd w:val="clear" w:color="auto" w:fill="FFFFFF"/>
        </w:rPr>
      </w:pPr>
      <w:r w:rsidRPr="005B0DC5">
        <w:rPr>
          <w:rFonts w:ascii="Arial" w:hAnsi="Arial" w:cs="Arial"/>
          <w:sz w:val="22"/>
          <w:szCs w:val="22"/>
          <w:shd w:val="clear" w:color="auto" w:fill="FFFFFF"/>
        </w:rPr>
        <w:t>В иных случаях перевод земель лесного фонда или земельных участков в составе таких земель в другую категорию допускается только при наличии положительного заключения государственной экологической экспертизы и осуществляется в соответствии с лесоустроительной документацией в связи с:</w:t>
      </w:r>
    </w:p>
    <w:p w:rsidR="005B0DC5" w:rsidRPr="005B0DC5" w:rsidRDefault="005B0DC5" w:rsidP="005B0DC5">
      <w:pPr>
        <w:pStyle w:val="af8"/>
        <w:spacing w:after="0" w:line="360" w:lineRule="auto"/>
        <w:ind w:firstLine="709"/>
        <w:rPr>
          <w:rFonts w:ascii="Arial" w:hAnsi="Arial" w:cs="Arial"/>
          <w:sz w:val="22"/>
          <w:szCs w:val="22"/>
          <w:shd w:val="clear" w:color="auto" w:fill="FFFFFF"/>
        </w:rPr>
      </w:pPr>
      <w:r w:rsidRPr="005B0DC5">
        <w:rPr>
          <w:rFonts w:ascii="Arial" w:hAnsi="Arial" w:cs="Arial"/>
          <w:sz w:val="22"/>
          <w:szCs w:val="22"/>
          <w:shd w:val="clear" w:color="auto" w:fill="FFFFFF"/>
        </w:rPr>
        <w:t>1) невозможностью их дальнейшего использования по целевому назначению;</w:t>
      </w:r>
    </w:p>
    <w:p w:rsidR="005B0DC5" w:rsidRPr="005B0DC5" w:rsidRDefault="005B0DC5" w:rsidP="005B0DC5">
      <w:pPr>
        <w:pStyle w:val="af8"/>
        <w:spacing w:after="0" w:line="360" w:lineRule="auto"/>
        <w:ind w:firstLine="709"/>
        <w:rPr>
          <w:rFonts w:ascii="Arial" w:hAnsi="Arial" w:cs="Arial"/>
          <w:sz w:val="22"/>
          <w:szCs w:val="22"/>
          <w:shd w:val="clear" w:color="auto" w:fill="FFFFFF"/>
        </w:rPr>
      </w:pPr>
      <w:r w:rsidRPr="005B0DC5">
        <w:rPr>
          <w:rFonts w:ascii="Arial" w:hAnsi="Arial" w:cs="Arial"/>
          <w:sz w:val="22"/>
          <w:szCs w:val="22"/>
          <w:shd w:val="clear" w:color="auto" w:fill="FFFFFF"/>
        </w:rPr>
        <w:lastRenderedPageBreak/>
        <w:t>2) прекращением нужд лесного хозяйства;</w:t>
      </w:r>
    </w:p>
    <w:p w:rsidR="005B0DC5" w:rsidRPr="005B0DC5" w:rsidRDefault="005B0DC5" w:rsidP="005B0DC5">
      <w:pPr>
        <w:pStyle w:val="af8"/>
        <w:spacing w:after="0" w:line="360" w:lineRule="auto"/>
        <w:ind w:firstLine="709"/>
        <w:rPr>
          <w:rFonts w:ascii="Arial" w:hAnsi="Arial" w:cs="Arial"/>
          <w:sz w:val="22"/>
          <w:szCs w:val="22"/>
          <w:shd w:val="clear" w:color="auto" w:fill="FFFFFF"/>
        </w:rPr>
      </w:pPr>
      <w:r w:rsidRPr="005B0DC5">
        <w:rPr>
          <w:rFonts w:ascii="Arial" w:hAnsi="Arial" w:cs="Arial"/>
          <w:sz w:val="22"/>
          <w:szCs w:val="22"/>
          <w:shd w:val="clear" w:color="auto" w:fill="FFFFFF"/>
        </w:rPr>
        <w:t>3) необходимостью обеспечения обороны страны и безопасности государства, нужд сельского хозяйства, энергетики, содержанием объектов культурного наследия (памятников истории и культуры) народов Российской Федерации, а также добычей полезных ископаемых при невозможности в установленном порядке осуществить меры по рекультивации земель для нужд лесного хозяйства.</w:t>
      </w:r>
    </w:p>
    <w:p w:rsidR="005B0DC5" w:rsidRPr="005B0DC5" w:rsidRDefault="005B0DC5" w:rsidP="005B0DC5">
      <w:pPr>
        <w:pStyle w:val="af8"/>
        <w:shd w:val="clear" w:color="auto" w:fill="FFFFFF"/>
        <w:spacing w:after="0" w:line="360" w:lineRule="auto"/>
        <w:ind w:firstLine="709"/>
        <w:rPr>
          <w:rFonts w:ascii="Arial" w:hAnsi="Arial" w:cs="Arial"/>
          <w:sz w:val="22"/>
          <w:szCs w:val="22"/>
        </w:rPr>
      </w:pPr>
      <w:r w:rsidRPr="005B0DC5">
        <w:rPr>
          <w:rFonts w:ascii="Arial" w:hAnsi="Arial" w:cs="Arial"/>
          <w:sz w:val="22"/>
          <w:szCs w:val="22"/>
        </w:rPr>
        <w:t>Таким образом, перевод лесных земель в земли иных категорий носит исключительный, императивный характер. В других случаях перевод земель лесного фонда или земельных участков в составе таких земель в другую категорию запрещен.</w:t>
      </w:r>
    </w:p>
    <w:p w:rsidR="005B0DC5" w:rsidRPr="005B0DC5" w:rsidRDefault="005B0DC5" w:rsidP="005B0DC5">
      <w:pPr>
        <w:pStyle w:val="af8"/>
        <w:shd w:val="clear" w:color="auto" w:fill="FFFFFF"/>
        <w:spacing w:after="0" w:line="360" w:lineRule="auto"/>
        <w:ind w:firstLine="709"/>
        <w:rPr>
          <w:rFonts w:ascii="Arial" w:hAnsi="Arial" w:cs="Arial"/>
          <w:sz w:val="22"/>
          <w:szCs w:val="22"/>
        </w:rPr>
      </w:pPr>
      <w:r w:rsidRPr="005B0DC5">
        <w:rPr>
          <w:rFonts w:ascii="Arial" w:hAnsi="Arial" w:cs="Arial"/>
          <w:sz w:val="22"/>
          <w:szCs w:val="22"/>
        </w:rPr>
        <w:t>Важно заметить, что данные правила должны применяться с учетом дополнительных требования земельного и лесного законодательства РФ. В частности, необходимо акцентировать внимание на особенностях перевода лесных земель в зависимости от основания перевода.</w:t>
      </w:r>
    </w:p>
    <w:p w:rsidR="005B0DC5" w:rsidRPr="005B0DC5" w:rsidRDefault="005B0DC5" w:rsidP="005B0DC5">
      <w:pPr>
        <w:pStyle w:val="af8"/>
        <w:shd w:val="clear" w:color="auto" w:fill="FFFFFF"/>
        <w:spacing w:after="0" w:line="360" w:lineRule="auto"/>
        <w:ind w:firstLine="709"/>
        <w:rPr>
          <w:rFonts w:ascii="Arial" w:hAnsi="Arial" w:cs="Arial"/>
          <w:sz w:val="22"/>
          <w:szCs w:val="22"/>
        </w:rPr>
      </w:pPr>
      <w:r w:rsidRPr="005B0DC5">
        <w:rPr>
          <w:rFonts w:ascii="Arial" w:hAnsi="Arial" w:cs="Arial"/>
          <w:sz w:val="22"/>
          <w:szCs w:val="22"/>
        </w:rPr>
        <w:t>Рассмотрим непосредственно порядок перевода лесных земель в земли иных категорий.</w:t>
      </w:r>
    </w:p>
    <w:p w:rsidR="005B0DC5" w:rsidRPr="005B0DC5" w:rsidRDefault="005B0DC5" w:rsidP="005B0DC5">
      <w:pPr>
        <w:pStyle w:val="af8"/>
        <w:shd w:val="clear" w:color="auto" w:fill="FFFFFF"/>
        <w:spacing w:after="0" w:line="360" w:lineRule="auto"/>
        <w:ind w:firstLine="709"/>
        <w:rPr>
          <w:rFonts w:ascii="Arial" w:hAnsi="Arial" w:cs="Arial"/>
          <w:sz w:val="22"/>
          <w:szCs w:val="22"/>
        </w:rPr>
      </w:pPr>
      <w:r w:rsidRPr="005B0DC5">
        <w:rPr>
          <w:rFonts w:ascii="Arial" w:hAnsi="Arial" w:cs="Arial"/>
          <w:sz w:val="22"/>
          <w:szCs w:val="22"/>
        </w:rPr>
        <w:t>В качестве заявителя о переводе земель может выступать - физическое лицо, индивидуальный предприниматель, юридическое лицо, государственный орган или орган местного самоуправления.</w:t>
      </w:r>
    </w:p>
    <w:p w:rsidR="005B0DC5" w:rsidRPr="005B0DC5" w:rsidRDefault="005B0DC5" w:rsidP="005B0DC5">
      <w:pPr>
        <w:pStyle w:val="af8"/>
        <w:shd w:val="clear" w:color="auto" w:fill="FFFFFF"/>
        <w:spacing w:after="0" w:line="360" w:lineRule="auto"/>
        <w:ind w:firstLine="709"/>
        <w:rPr>
          <w:rFonts w:ascii="Arial" w:hAnsi="Arial" w:cs="Arial"/>
          <w:sz w:val="22"/>
          <w:szCs w:val="22"/>
        </w:rPr>
      </w:pPr>
      <w:r w:rsidRPr="005B0DC5">
        <w:rPr>
          <w:rFonts w:ascii="Arial" w:hAnsi="Arial" w:cs="Arial"/>
          <w:sz w:val="22"/>
          <w:szCs w:val="22"/>
        </w:rPr>
        <w:t>В соответствии с Постановлением Правите</w:t>
      </w:r>
      <w:r w:rsidR="007E3C1E">
        <w:rPr>
          <w:rFonts w:ascii="Arial" w:hAnsi="Arial" w:cs="Arial"/>
          <w:sz w:val="22"/>
          <w:szCs w:val="22"/>
        </w:rPr>
        <w:t>льства РФ от 28 января 2006 г. №</w:t>
      </w:r>
      <w:r w:rsidR="00EB2392">
        <w:rPr>
          <w:rFonts w:ascii="Arial" w:hAnsi="Arial" w:cs="Arial"/>
          <w:sz w:val="22"/>
          <w:szCs w:val="22"/>
        </w:rPr>
        <w:t xml:space="preserve"> 48 «</w:t>
      </w:r>
      <w:r w:rsidRPr="005B0DC5">
        <w:rPr>
          <w:rFonts w:ascii="Arial" w:hAnsi="Arial" w:cs="Arial"/>
          <w:sz w:val="22"/>
          <w:szCs w:val="22"/>
        </w:rPr>
        <w:t>О составе и порядке подготовки документации о переводе земель лесного фонда в земли иных (других) категорий</w:t>
      </w:r>
      <w:r w:rsidR="00EB2392">
        <w:rPr>
          <w:rFonts w:ascii="Arial" w:hAnsi="Arial" w:cs="Arial"/>
          <w:sz w:val="22"/>
          <w:szCs w:val="22"/>
        </w:rPr>
        <w:t>»</w:t>
      </w:r>
      <w:r w:rsidRPr="005B0DC5">
        <w:rPr>
          <w:rFonts w:ascii="Arial" w:hAnsi="Arial" w:cs="Arial"/>
          <w:sz w:val="22"/>
          <w:szCs w:val="22"/>
        </w:rPr>
        <w:t xml:space="preserve"> (с изм. и доп. от 30 октября 2006</w:t>
      </w:r>
      <w:r w:rsidR="007E3C1E">
        <w:rPr>
          <w:rFonts w:ascii="Arial" w:hAnsi="Arial" w:cs="Arial"/>
          <w:sz w:val="22"/>
          <w:szCs w:val="22"/>
        </w:rPr>
        <w:t xml:space="preserve"> </w:t>
      </w:r>
      <w:r w:rsidRPr="005B0DC5">
        <w:rPr>
          <w:rFonts w:ascii="Arial" w:hAnsi="Arial" w:cs="Arial"/>
          <w:sz w:val="22"/>
          <w:szCs w:val="22"/>
        </w:rPr>
        <w:t>г.) в состав документации о переводе, представляемой Министерством природных ресурсов Российской Федерации в Правительство Российской Федерации, входят:</w:t>
      </w:r>
    </w:p>
    <w:p w:rsidR="005B0DC5" w:rsidRPr="005B0DC5" w:rsidRDefault="005B0DC5" w:rsidP="005B0DC5">
      <w:pPr>
        <w:pStyle w:val="af8"/>
        <w:shd w:val="clear" w:color="auto" w:fill="FFFFFF"/>
        <w:spacing w:after="0" w:line="360" w:lineRule="auto"/>
        <w:ind w:firstLine="709"/>
        <w:rPr>
          <w:rFonts w:ascii="Arial" w:hAnsi="Arial" w:cs="Arial"/>
          <w:sz w:val="22"/>
          <w:szCs w:val="22"/>
        </w:rPr>
      </w:pPr>
      <w:r w:rsidRPr="005B0DC5">
        <w:rPr>
          <w:rFonts w:ascii="Arial" w:hAnsi="Arial" w:cs="Arial"/>
          <w:sz w:val="22"/>
          <w:szCs w:val="22"/>
        </w:rPr>
        <w:t>а) ходатайство заявителя;</w:t>
      </w:r>
    </w:p>
    <w:p w:rsidR="005B0DC5" w:rsidRPr="005B0DC5" w:rsidRDefault="005B0DC5" w:rsidP="005B0DC5">
      <w:pPr>
        <w:pStyle w:val="af8"/>
        <w:shd w:val="clear" w:color="auto" w:fill="FFFFFF"/>
        <w:spacing w:after="0" w:line="360" w:lineRule="auto"/>
        <w:ind w:firstLine="709"/>
        <w:rPr>
          <w:rFonts w:ascii="Arial" w:hAnsi="Arial" w:cs="Arial"/>
          <w:sz w:val="22"/>
          <w:szCs w:val="22"/>
        </w:rPr>
      </w:pPr>
      <w:r w:rsidRPr="005B0DC5">
        <w:rPr>
          <w:rFonts w:ascii="Arial" w:hAnsi="Arial" w:cs="Arial"/>
          <w:sz w:val="22"/>
          <w:szCs w:val="22"/>
        </w:rPr>
        <w:t>б) копии документов, подтверждающих личность заявителя - физического лица, либо выписка из Единого государственного реестра индивидуальных предпринимателей или выписка из Единого государственного реестра юридических лиц;</w:t>
      </w:r>
    </w:p>
    <w:p w:rsidR="005B0DC5" w:rsidRPr="005B0DC5" w:rsidRDefault="005B0DC5" w:rsidP="005B0DC5">
      <w:pPr>
        <w:pStyle w:val="af8"/>
        <w:shd w:val="clear" w:color="auto" w:fill="FFFFFF"/>
        <w:spacing w:after="0" w:line="360" w:lineRule="auto"/>
        <w:ind w:firstLine="709"/>
        <w:rPr>
          <w:rFonts w:ascii="Arial" w:hAnsi="Arial" w:cs="Arial"/>
          <w:sz w:val="22"/>
          <w:szCs w:val="22"/>
        </w:rPr>
      </w:pPr>
      <w:r w:rsidRPr="005B0DC5">
        <w:rPr>
          <w:rFonts w:ascii="Arial" w:hAnsi="Arial" w:cs="Arial"/>
          <w:sz w:val="22"/>
          <w:szCs w:val="22"/>
        </w:rPr>
        <w:t>в) акт выбора участка лесного фонда с приложением к нему плана (чертежа) с краткой характеристикой участка по материалам лесоустройства, описанием имеющихся на участке сооружений и объектов и указанием категории земель, прилегающих к границам участка. При наличии охранной, санитарно-защитной зон промышленного или иного объекта на участке лесного фонда на план (чертеж) наносятся их границы;</w:t>
      </w:r>
    </w:p>
    <w:p w:rsidR="005B0DC5" w:rsidRPr="005B0DC5" w:rsidRDefault="005B0DC5" w:rsidP="005B0DC5">
      <w:pPr>
        <w:pStyle w:val="af8"/>
        <w:shd w:val="clear" w:color="auto" w:fill="FFFFFF"/>
        <w:spacing w:after="0" w:line="360" w:lineRule="auto"/>
        <w:ind w:firstLine="709"/>
        <w:rPr>
          <w:rFonts w:ascii="Arial" w:hAnsi="Arial" w:cs="Arial"/>
          <w:sz w:val="22"/>
          <w:szCs w:val="22"/>
        </w:rPr>
      </w:pPr>
      <w:r w:rsidRPr="005B0DC5">
        <w:rPr>
          <w:rFonts w:ascii="Arial" w:hAnsi="Arial" w:cs="Arial"/>
          <w:sz w:val="22"/>
          <w:szCs w:val="22"/>
        </w:rPr>
        <w:t>г) решение территориального органа Федерального агентства лесного хозяйства об утверждении акта выбора;</w:t>
      </w:r>
    </w:p>
    <w:p w:rsidR="005B0DC5" w:rsidRPr="005B0DC5" w:rsidRDefault="005B0DC5" w:rsidP="005B0DC5">
      <w:pPr>
        <w:pStyle w:val="af8"/>
        <w:shd w:val="clear" w:color="auto" w:fill="FFFFFF"/>
        <w:spacing w:after="0" w:line="360" w:lineRule="auto"/>
        <w:ind w:firstLine="709"/>
        <w:rPr>
          <w:rFonts w:ascii="Arial" w:hAnsi="Arial" w:cs="Arial"/>
          <w:sz w:val="22"/>
          <w:szCs w:val="22"/>
        </w:rPr>
      </w:pPr>
      <w:r w:rsidRPr="005B0DC5">
        <w:rPr>
          <w:rFonts w:ascii="Arial" w:hAnsi="Arial" w:cs="Arial"/>
          <w:sz w:val="22"/>
          <w:szCs w:val="22"/>
        </w:rPr>
        <w:t xml:space="preserve">д) акт натурного технического обследования участка лесного фонда, содержание, а также порядок подготовки и утверждения которого устанавливаются Министерством природных ресурсов Российской Федерации (Порядок подготовки и утверждения этого акта утвержден Приказом Министерства природных ресурсов РФ от 24 ноября 2004 г. </w:t>
      </w:r>
      <w:r w:rsidR="007E3C1E">
        <w:rPr>
          <w:rFonts w:ascii="Arial" w:hAnsi="Arial" w:cs="Arial"/>
          <w:sz w:val="22"/>
          <w:szCs w:val="22"/>
        </w:rPr>
        <w:t>№</w:t>
      </w:r>
      <w:r w:rsidRPr="005B0DC5">
        <w:rPr>
          <w:rFonts w:ascii="Arial" w:hAnsi="Arial" w:cs="Arial"/>
          <w:sz w:val="22"/>
          <w:szCs w:val="22"/>
        </w:rPr>
        <w:t xml:space="preserve"> 701);</w:t>
      </w:r>
    </w:p>
    <w:p w:rsidR="005B0DC5" w:rsidRPr="005B0DC5" w:rsidRDefault="005B0DC5" w:rsidP="005B0DC5">
      <w:pPr>
        <w:pStyle w:val="af8"/>
        <w:shd w:val="clear" w:color="auto" w:fill="FFFFFF"/>
        <w:spacing w:after="0" w:line="360" w:lineRule="auto"/>
        <w:ind w:firstLine="709"/>
        <w:rPr>
          <w:rFonts w:ascii="Arial" w:hAnsi="Arial" w:cs="Arial"/>
          <w:sz w:val="22"/>
          <w:szCs w:val="22"/>
        </w:rPr>
      </w:pPr>
      <w:r w:rsidRPr="005B0DC5">
        <w:rPr>
          <w:rFonts w:ascii="Arial" w:hAnsi="Arial" w:cs="Arial"/>
          <w:sz w:val="22"/>
          <w:szCs w:val="22"/>
        </w:rPr>
        <w:lastRenderedPageBreak/>
        <w:t>е) расчет размера потерь лесного хозяйства при переводе, составленный в установленном порядке;</w:t>
      </w:r>
    </w:p>
    <w:p w:rsidR="005B0DC5" w:rsidRPr="005B0DC5" w:rsidRDefault="005B0DC5" w:rsidP="005B0DC5">
      <w:pPr>
        <w:pStyle w:val="af8"/>
        <w:shd w:val="clear" w:color="auto" w:fill="FFFFFF"/>
        <w:spacing w:after="0" w:line="360" w:lineRule="auto"/>
        <w:ind w:firstLine="709"/>
        <w:rPr>
          <w:rFonts w:ascii="Arial" w:hAnsi="Arial" w:cs="Arial"/>
          <w:sz w:val="22"/>
          <w:szCs w:val="22"/>
        </w:rPr>
      </w:pPr>
      <w:r w:rsidRPr="005B0DC5">
        <w:rPr>
          <w:rFonts w:ascii="Arial" w:hAnsi="Arial" w:cs="Arial"/>
          <w:sz w:val="22"/>
          <w:szCs w:val="22"/>
        </w:rPr>
        <w:t>ж) схема (проект) размещаемого на участке лесного фонда объекта, составленная с учетом схем территориального планирования соответствующих территорий в соответствии с требованиями законодательства о градостроительной деятельности и согласованная с органами архитектуры и градостроительства;</w:t>
      </w:r>
    </w:p>
    <w:p w:rsidR="005B0DC5" w:rsidRPr="005B0DC5" w:rsidRDefault="005B0DC5" w:rsidP="005B0DC5">
      <w:pPr>
        <w:pStyle w:val="af8"/>
        <w:shd w:val="clear" w:color="auto" w:fill="FFFFFF"/>
        <w:spacing w:after="0" w:line="360" w:lineRule="auto"/>
        <w:ind w:firstLine="709"/>
        <w:rPr>
          <w:rFonts w:ascii="Arial" w:hAnsi="Arial" w:cs="Arial"/>
          <w:sz w:val="22"/>
          <w:szCs w:val="22"/>
        </w:rPr>
      </w:pPr>
      <w:r w:rsidRPr="005B0DC5">
        <w:rPr>
          <w:rFonts w:ascii="Arial" w:hAnsi="Arial" w:cs="Arial"/>
          <w:sz w:val="22"/>
          <w:szCs w:val="22"/>
        </w:rPr>
        <w:t>к) справка территориального органа федерального органа исполнительной власти в сфере недропользования об отсутствии на выбранном участке лесного фонда полезных ископаемых, а при их наличии - разрешение органа государственного горного надзора на освоение указанного участка;</w:t>
      </w:r>
    </w:p>
    <w:p w:rsidR="005B0DC5" w:rsidRPr="005B0DC5" w:rsidRDefault="005B0DC5" w:rsidP="005B0DC5">
      <w:pPr>
        <w:pStyle w:val="af8"/>
        <w:shd w:val="clear" w:color="auto" w:fill="FFFFFF"/>
        <w:spacing w:after="0" w:line="360" w:lineRule="auto"/>
        <w:ind w:firstLine="709"/>
        <w:rPr>
          <w:rFonts w:ascii="Arial" w:hAnsi="Arial" w:cs="Arial"/>
          <w:sz w:val="22"/>
          <w:szCs w:val="22"/>
        </w:rPr>
      </w:pPr>
      <w:r w:rsidRPr="005B0DC5">
        <w:rPr>
          <w:rFonts w:ascii="Arial" w:hAnsi="Arial" w:cs="Arial"/>
          <w:sz w:val="22"/>
          <w:szCs w:val="22"/>
        </w:rPr>
        <w:t>л) положительное заключение государственной экологической экспертизы по материалам, обосновывающим перевод;</w:t>
      </w:r>
    </w:p>
    <w:p w:rsidR="005B0DC5" w:rsidRPr="005B0DC5" w:rsidRDefault="005B0DC5" w:rsidP="005B0DC5">
      <w:pPr>
        <w:pStyle w:val="af8"/>
        <w:shd w:val="clear" w:color="auto" w:fill="FFFFFF"/>
        <w:spacing w:after="0" w:line="360" w:lineRule="auto"/>
        <w:ind w:firstLine="709"/>
        <w:rPr>
          <w:rFonts w:ascii="Arial" w:hAnsi="Arial" w:cs="Arial"/>
          <w:sz w:val="22"/>
          <w:szCs w:val="22"/>
        </w:rPr>
      </w:pPr>
      <w:r w:rsidRPr="005B0DC5">
        <w:rPr>
          <w:rFonts w:ascii="Arial" w:hAnsi="Arial" w:cs="Arial"/>
          <w:sz w:val="22"/>
          <w:szCs w:val="22"/>
        </w:rPr>
        <w:t>м) выписка из Единого государственного реестра прав на недвижимое имущество и сделок с ним о правах на участок лесного фонда, перевод которого предполагается осуществить;</w:t>
      </w:r>
    </w:p>
    <w:p w:rsidR="005B0DC5" w:rsidRPr="005B0DC5" w:rsidRDefault="005B0DC5" w:rsidP="005B0DC5">
      <w:pPr>
        <w:pStyle w:val="af8"/>
        <w:shd w:val="clear" w:color="auto" w:fill="FFFFFF"/>
        <w:spacing w:after="0" w:line="360" w:lineRule="auto"/>
        <w:ind w:firstLine="709"/>
        <w:rPr>
          <w:rFonts w:ascii="Arial" w:hAnsi="Arial" w:cs="Arial"/>
          <w:sz w:val="22"/>
          <w:szCs w:val="22"/>
        </w:rPr>
      </w:pPr>
      <w:r w:rsidRPr="005B0DC5">
        <w:rPr>
          <w:rFonts w:ascii="Arial" w:hAnsi="Arial" w:cs="Arial"/>
          <w:sz w:val="22"/>
          <w:szCs w:val="22"/>
        </w:rPr>
        <w:t>н) проект акта Правительства Российской Федерации о переводе;</w:t>
      </w:r>
    </w:p>
    <w:p w:rsidR="005B0DC5" w:rsidRPr="005B0DC5" w:rsidRDefault="005B0DC5" w:rsidP="005B0DC5">
      <w:pPr>
        <w:pStyle w:val="af8"/>
        <w:shd w:val="clear" w:color="auto" w:fill="FFFFFF"/>
        <w:spacing w:after="0" w:line="360" w:lineRule="auto"/>
        <w:ind w:firstLine="709"/>
        <w:rPr>
          <w:rFonts w:ascii="Arial" w:hAnsi="Arial" w:cs="Arial"/>
          <w:sz w:val="22"/>
          <w:szCs w:val="22"/>
        </w:rPr>
      </w:pPr>
      <w:r w:rsidRPr="005B0DC5">
        <w:rPr>
          <w:rFonts w:ascii="Arial" w:hAnsi="Arial" w:cs="Arial"/>
          <w:sz w:val="22"/>
          <w:szCs w:val="22"/>
        </w:rPr>
        <w:t>о) положительное заключение государственной экологической экспертизы по проекту акта Правительства Российской Федерации о переводе - в случае, если ее проведение предусмотрено федеральными законами;</w:t>
      </w:r>
    </w:p>
    <w:p w:rsidR="005B0DC5" w:rsidRPr="005B0DC5" w:rsidRDefault="005B0DC5" w:rsidP="005B0DC5">
      <w:pPr>
        <w:pStyle w:val="af8"/>
        <w:shd w:val="clear" w:color="auto" w:fill="FFFFFF"/>
        <w:spacing w:after="0" w:line="360" w:lineRule="auto"/>
        <w:ind w:firstLine="709"/>
        <w:rPr>
          <w:rFonts w:ascii="Arial" w:hAnsi="Arial" w:cs="Arial"/>
          <w:sz w:val="22"/>
          <w:szCs w:val="22"/>
        </w:rPr>
      </w:pPr>
      <w:r w:rsidRPr="005B0DC5">
        <w:rPr>
          <w:rFonts w:ascii="Arial" w:hAnsi="Arial" w:cs="Arial"/>
          <w:sz w:val="22"/>
          <w:szCs w:val="22"/>
        </w:rPr>
        <w:t>Подробнее остановимся на экологической экспертизе. Как мы уже подчеркнули, ст.11 Федерально</w:t>
      </w:r>
      <w:r w:rsidR="007E3C1E">
        <w:rPr>
          <w:rFonts w:ascii="Arial" w:hAnsi="Arial" w:cs="Arial"/>
          <w:sz w:val="22"/>
          <w:szCs w:val="22"/>
        </w:rPr>
        <w:t>го закона от 21 декабря 2004г. №</w:t>
      </w:r>
      <w:r w:rsidR="00EB2392">
        <w:rPr>
          <w:rFonts w:ascii="Arial" w:hAnsi="Arial" w:cs="Arial"/>
          <w:sz w:val="22"/>
          <w:szCs w:val="22"/>
        </w:rPr>
        <w:t xml:space="preserve"> 172-ФЗ «</w:t>
      </w:r>
      <w:r w:rsidRPr="005B0DC5">
        <w:rPr>
          <w:rFonts w:ascii="Arial" w:hAnsi="Arial" w:cs="Arial"/>
          <w:sz w:val="22"/>
          <w:szCs w:val="22"/>
        </w:rPr>
        <w:t>О переводе земель или земельных участ</w:t>
      </w:r>
      <w:r w:rsidR="00EB2392">
        <w:rPr>
          <w:rFonts w:ascii="Arial" w:hAnsi="Arial" w:cs="Arial"/>
          <w:sz w:val="22"/>
          <w:szCs w:val="22"/>
        </w:rPr>
        <w:t>ков из одной категории в другую»</w:t>
      </w:r>
      <w:r w:rsidRPr="005B0DC5">
        <w:rPr>
          <w:rFonts w:ascii="Arial" w:hAnsi="Arial" w:cs="Arial"/>
          <w:sz w:val="22"/>
          <w:szCs w:val="22"/>
        </w:rPr>
        <w:t xml:space="preserve"> (с посл. изм. и доп. от 3 июня 2006 г.) говорит о том, что «в иных случаях перевод земель лесного фонда или земельных участков в составе таких земель в другую категорию допускается только при наличии положительного заключения государственной экологической экспертизы и осуществляется в соответствии с лесоустроительной документацией». Между тем, важно акцентировать внимание на том, что обязательной государственной экологической экспертизе подлежат как материалы, обосновывающие перевод земель лесного фонда в земли других категорий, так и проекты решений о соответствующих переводах. Таким образом, вне зависимости от основания перевода, такой перевод (проект решений о соответствующих переводе) будет предметом рассмотрения государственной экологической экспертизы.</w:t>
      </w:r>
    </w:p>
    <w:p w:rsidR="005B0DC5" w:rsidRPr="005B0DC5" w:rsidRDefault="005B0DC5" w:rsidP="005B0DC5">
      <w:pPr>
        <w:pStyle w:val="af8"/>
        <w:shd w:val="clear" w:color="auto" w:fill="FFFFFF"/>
        <w:spacing w:after="0" w:line="360" w:lineRule="auto"/>
        <w:ind w:firstLine="709"/>
        <w:rPr>
          <w:rFonts w:ascii="Arial" w:hAnsi="Arial" w:cs="Arial"/>
          <w:sz w:val="22"/>
          <w:szCs w:val="22"/>
        </w:rPr>
      </w:pPr>
      <w:r w:rsidRPr="005B0DC5">
        <w:rPr>
          <w:rFonts w:ascii="Arial" w:hAnsi="Arial" w:cs="Arial"/>
          <w:sz w:val="22"/>
          <w:szCs w:val="22"/>
        </w:rPr>
        <w:t xml:space="preserve">В соответствии с Постановлением Правительства РФ от 11 июня 1996 г. </w:t>
      </w:r>
      <w:r w:rsidR="007E3C1E">
        <w:rPr>
          <w:rFonts w:ascii="Arial" w:hAnsi="Arial" w:cs="Arial"/>
          <w:sz w:val="22"/>
          <w:szCs w:val="22"/>
        </w:rPr>
        <w:t>№ 698 «</w:t>
      </w:r>
      <w:r w:rsidRPr="005B0DC5">
        <w:rPr>
          <w:rFonts w:ascii="Arial" w:hAnsi="Arial" w:cs="Arial"/>
          <w:sz w:val="22"/>
          <w:szCs w:val="22"/>
        </w:rPr>
        <w:t>Об утверждении Положения о порядке проведения государственной экологической экспертизы</w:t>
      </w:r>
      <w:r w:rsidR="007E3C1E">
        <w:rPr>
          <w:rFonts w:ascii="Arial" w:hAnsi="Arial" w:cs="Arial"/>
          <w:sz w:val="22"/>
          <w:szCs w:val="22"/>
        </w:rPr>
        <w:t>»</w:t>
      </w:r>
      <w:r w:rsidRPr="005B0DC5">
        <w:rPr>
          <w:rStyle w:val="apple-converted-space"/>
          <w:rFonts w:ascii="Arial" w:hAnsi="Arial" w:cs="Arial"/>
          <w:sz w:val="22"/>
          <w:szCs w:val="22"/>
        </w:rPr>
        <w:t> </w:t>
      </w:r>
      <w:r w:rsidRPr="005B0DC5">
        <w:rPr>
          <w:rFonts w:ascii="Arial" w:hAnsi="Arial" w:cs="Arial"/>
          <w:sz w:val="22"/>
          <w:szCs w:val="22"/>
        </w:rPr>
        <w:t>начало срока проведения государственной экологической экспертизы устанавливается не позднее чем через один месяц после ее оплаты и приемки комплекта необходимых материалов и документов. В течение этого срока экспертное подразделение:</w:t>
      </w:r>
    </w:p>
    <w:p w:rsidR="005B0DC5" w:rsidRPr="005B0DC5" w:rsidRDefault="005B0DC5" w:rsidP="005B0DC5">
      <w:pPr>
        <w:pStyle w:val="af8"/>
        <w:shd w:val="clear" w:color="auto" w:fill="FFFFFF"/>
        <w:spacing w:after="0" w:line="360" w:lineRule="auto"/>
        <w:ind w:firstLine="709"/>
        <w:rPr>
          <w:rFonts w:ascii="Arial" w:hAnsi="Arial" w:cs="Arial"/>
          <w:sz w:val="22"/>
          <w:szCs w:val="22"/>
        </w:rPr>
      </w:pPr>
      <w:r w:rsidRPr="005B0DC5">
        <w:rPr>
          <w:rFonts w:ascii="Arial" w:hAnsi="Arial" w:cs="Arial"/>
          <w:sz w:val="22"/>
          <w:szCs w:val="22"/>
        </w:rPr>
        <w:t xml:space="preserve">подготавливает предложения по кандидатурам руководителя и ответственного секретаря экспертной комиссии, а также срокам проведения экологической экспертизы; с участием </w:t>
      </w:r>
      <w:r w:rsidRPr="005B0DC5">
        <w:rPr>
          <w:rFonts w:ascii="Arial" w:hAnsi="Arial" w:cs="Arial"/>
          <w:sz w:val="22"/>
          <w:szCs w:val="22"/>
        </w:rPr>
        <w:lastRenderedPageBreak/>
        <w:t>руководителя экспертной комиссии подготавливает предложения по составу экспертной комиссии и разрабатывает задание на проведение государственной экологической экспертизы; подготавливает проект приказа на проведение государственной экологической экспертизы.</w:t>
      </w:r>
    </w:p>
    <w:p w:rsidR="005B0DC5" w:rsidRPr="005B0DC5" w:rsidRDefault="005B0DC5" w:rsidP="005B0DC5">
      <w:pPr>
        <w:pStyle w:val="af8"/>
        <w:shd w:val="clear" w:color="auto" w:fill="FFFFFF"/>
        <w:spacing w:after="0" w:line="360" w:lineRule="auto"/>
        <w:ind w:firstLine="709"/>
        <w:rPr>
          <w:rFonts w:ascii="Arial" w:hAnsi="Arial" w:cs="Arial"/>
          <w:sz w:val="22"/>
          <w:szCs w:val="22"/>
        </w:rPr>
      </w:pPr>
      <w:r w:rsidRPr="005B0DC5">
        <w:rPr>
          <w:rFonts w:ascii="Arial" w:hAnsi="Arial" w:cs="Arial"/>
          <w:sz w:val="22"/>
          <w:szCs w:val="22"/>
        </w:rPr>
        <w:t>Срок проведения государственной экологической экспертизы определяется в зависимости от трудоемкости экспертных работ с учетом объема представленных на экспертизу материалов, природных особенностей территории и экологической ситуации в районе намечаемой деятельности и особенностей воздействия намечаемой деятельности на окружающую природную среду. Продолжительность проведения экспертизы не должна превышать 4 месяцев.</w:t>
      </w:r>
    </w:p>
    <w:p w:rsidR="005B0DC5" w:rsidRPr="005B0DC5" w:rsidRDefault="005B0DC5" w:rsidP="005B0DC5">
      <w:pPr>
        <w:pStyle w:val="af8"/>
        <w:shd w:val="clear" w:color="auto" w:fill="FFFFFF"/>
        <w:spacing w:after="0" w:line="360" w:lineRule="auto"/>
        <w:ind w:firstLine="709"/>
        <w:rPr>
          <w:rFonts w:ascii="Arial" w:hAnsi="Arial" w:cs="Arial"/>
          <w:sz w:val="22"/>
          <w:szCs w:val="22"/>
        </w:rPr>
      </w:pPr>
      <w:r w:rsidRPr="005B0DC5">
        <w:rPr>
          <w:rFonts w:ascii="Arial" w:hAnsi="Arial" w:cs="Arial"/>
          <w:sz w:val="22"/>
          <w:szCs w:val="22"/>
        </w:rPr>
        <w:t>В процессе проведения государственной экологической экспертизы при необходимости могут быть изменены сроки ее проведения и количество привлекаемых экспертов. При изменении срока проведения государственной экологической экспертизы общий срок ее проведения не должен превышать 6 месяцев.</w:t>
      </w:r>
    </w:p>
    <w:p w:rsidR="005B0DC5" w:rsidRPr="005B0DC5" w:rsidRDefault="005B0DC5" w:rsidP="005B0DC5">
      <w:pPr>
        <w:pStyle w:val="af8"/>
        <w:shd w:val="clear" w:color="auto" w:fill="FFFFFF"/>
        <w:spacing w:after="0" w:line="360" w:lineRule="auto"/>
        <w:ind w:firstLine="709"/>
        <w:rPr>
          <w:rFonts w:ascii="Arial" w:hAnsi="Arial" w:cs="Arial"/>
          <w:sz w:val="22"/>
          <w:szCs w:val="22"/>
        </w:rPr>
      </w:pPr>
      <w:r w:rsidRPr="005B0DC5">
        <w:rPr>
          <w:rFonts w:ascii="Arial" w:hAnsi="Arial" w:cs="Arial"/>
          <w:sz w:val="22"/>
          <w:szCs w:val="22"/>
        </w:rPr>
        <w:t>По результатам экспертизы экспертной комиссией подписывается специальный акт - заключение, которое представляет собой документ, содержащий обоснованные выводы о допустимости воздействия на окружающую природную среду хозяйственной и иной деятельности, которая подлежит государственной экологической экспертизе, и о возможности реализации объекта государственной экологической экспертизы, одобренный квалифицированным большинством списочного состава указанной экспертной комиссии и соответствующий заданию на проведение экологической экспертизы, выдаваемому федеральным органом исполнительной власти в области экологической экспертизы. Заключение может быть положительным и отрицательным.</w:t>
      </w:r>
    </w:p>
    <w:p w:rsidR="005B0DC5" w:rsidRPr="005B0DC5" w:rsidRDefault="005B0DC5" w:rsidP="005B0DC5">
      <w:pPr>
        <w:pStyle w:val="af8"/>
        <w:shd w:val="clear" w:color="auto" w:fill="FFFFFF"/>
        <w:spacing w:after="0" w:line="360" w:lineRule="auto"/>
        <w:ind w:firstLine="709"/>
        <w:rPr>
          <w:rFonts w:ascii="Arial" w:hAnsi="Arial" w:cs="Arial"/>
          <w:sz w:val="22"/>
          <w:szCs w:val="22"/>
        </w:rPr>
      </w:pPr>
      <w:r w:rsidRPr="005B0DC5">
        <w:rPr>
          <w:rFonts w:ascii="Arial" w:hAnsi="Arial" w:cs="Arial"/>
          <w:sz w:val="22"/>
          <w:szCs w:val="22"/>
        </w:rPr>
        <w:t>Положительное заключение является одним из обязательных условий перевода земель лесного фонда в другую категорию в рассматриваемом нами случае, оно имеет юридическую силу в течение срока, определенного федеральным органом исполнительной власти в области экологической экспертизы, проводящим конкретную государственную экологическую экспертизу.</w:t>
      </w:r>
    </w:p>
    <w:p w:rsidR="005B0DC5" w:rsidRPr="005B0DC5" w:rsidRDefault="005B0DC5" w:rsidP="005B0DC5">
      <w:pPr>
        <w:pStyle w:val="af8"/>
        <w:shd w:val="clear" w:color="auto" w:fill="FFFFFF"/>
        <w:spacing w:after="0" w:line="360" w:lineRule="auto"/>
        <w:ind w:firstLine="709"/>
        <w:rPr>
          <w:rFonts w:ascii="Arial" w:hAnsi="Arial" w:cs="Arial"/>
          <w:sz w:val="22"/>
          <w:szCs w:val="22"/>
        </w:rPr>
      </w:pPr>
      <w:r w:rsidRPr="005B0DC5">
        <w:rPr>
          <w:rFonts w:ascii="Arial" w:hAnsi="Arial" w:cs="Arial"/>
          <w:sz w:val="22"/>
          <w:szCs w:val="22"/>
        </w:rPr>
        <w:t>Положительное заключение, подготовленное экспертной комиссией, должно содержать выводы:</w:t>
      </w:r>
    </w:p>
    <w:p w:rsidR="005B0DC5" w:rsidRPr="005B0DC5" w:rsidRDefault="005B0DC5" w:rsidP="005B0DC5">
      <w:pPr>
        <w:pStyle w:val="af8"/>
        <w:shd w:val="clear" w:color="auto" w:fill="FFFFFF"/>
        <w:spacing w:after="0" w:line="360" w:lineRule="auto"/>
        <w:ind w:firstLine="709"/>
        <w:rPr>
          <w:rFonts w:ascii="Arial" w:hAnsi="Arial" w:cs="Arial"/>
          <w:sz w:val="22"/>
          <w:szCs w:val="22"/>
        </w:rPr>
      </w:pPr>
      <w:r w:rsidRPr="005B0DC5">
        <w:rPr>
          <w:rFonts w:ascii="Arial" w:hAnsi="Arial" w:cs="Arial"/>
          <w:sz w:val="22"/>
          <w:szCs w:val="22"/>
        </w:rPr>
        <w:t>- о соответствии намечаемой деятельности экологическим требованиям, установленным законодательством РФ в области охраны окружающей природной среды;</w:t>
      </w:r>
    </w:p>
    <w:p w:rsidR="005B0DC5" w:rsidRPr="005B0DC5" w:rsidRDefault="005B0DC5" w:rsidP="005B0DC5">
      <w:pPr>
        <w:pStyle w:val="af8"/>
        <w:shd w:val="clear" w:color="auto" w:fill="FFFFFF"/>
        <w:spacing w:after="0" w:line="360" w:lineRule="auto"/>
        <w:ind w:firstLine="709"/>
        <w:rPr>
          <w:rFonts w:ascii="Arial" w:hAnsi="Arial" w:cs="Arial"/>
          <w:sz w:val="22"/>
          <w:szCs w:val="22"/>
        </w:rPr>
      </w:pPr>
      <w:r w:rsidRPr="005B0DC5">
        <w:rPr>
          <w:rFonts w:ascii="Arial" w:hAnsi="Arial" w:cs="Arial"/>
          <w:sz w:val="22"/>
          <w:szCs w:val="22"/>
        </w:rPr>
        <w:t>- о допустимости намечаемого воздействия на окружающую природную среду;</w:t>
      </w:r>
    </w:p>
    <w:p w:rsidR="005B0DC5" w:rsidRPr="005B0DC5" w:rsidRDefault="005B0DC5" w:rsidP="005B0DC5">
      <w:pPr>
        <w:pStyle w:val="af8"/>
        <w:shd w:val="clear" w:color="auto" w:fill="FFFFFF"/>
        <w:spacing w:after="0" w:line="360" w:lineRule="auto"/>
        <w:ind w:firstLine="709"/>
        <w:rPr>
          <w:rFonts w:ascii="Arial" w:hAnsi="Arial" w:cs="Arial"/>
          <w:sz w:val="22"/>
          <w:szCs w:val="22"/>
        </w:rPr>
      </w:pPr>
      <w:r w:rsidRPr="005B0DC5">
        <w:rPr>
          <w:rFonts w:ascii="Arial" w:hAnsi="Arial" w:cs="Arial"/>
          <w:sz w:val="22"/>
          <w:szCs w:val="22"/>
        </w:rPr>
        <w:t>- о возможности реализации объекта экспертизы.</w:t>
      </w:r>
    </w:p>
    <w:p w:rsidR="005B0DC5" w:rsidRPr="005B0DC5" w:rsidRDefault="005B0DC5" w:rsidP="005B0DC5">
      <w:pPr>
        <w:pStyle w:val="af8"/>
        <w:shd w:val="clear" w:color="auto" w:fill="FFFFFF"/>
        <w:spacing w:after="0" w:line="360" w:lineRule="auto"/>
        <w:ind w:firstLine="709"/>
        <w:rPr>
          <w:rFonts w:ascii="Arial" w:hAnsi="Arial" w:cs="Arial"/>
          <w:sz w:val="22"/>
          <w:szCs w:val="22"/>
        </w:rPr>
      </w:pPr>
      <w:r w:rsidRPr="005B0DC5">
        <w:rPr>
          <w:rFonts w:ascii="Arial" w:hAnsi="Arial" w:cs="Arial"/>
          <w:sz w:val="22"/>
          <w:szCs w:val="22"/>
        </w:rPr>
        <w:t>Отрицательное заключение, подготовленное экспертной комиссией, может содержать выводы двух видов:</w:t>
      </w:r>
    </w:p>
    <w:p w:rsidR="005B0DC5" w:rsidRPr="005B0DC5" w:rsidRDefault="005B0DC5" w:rsidP="005B0DC5">
      <w:pPr>
        <w:pStyle w:val="af8"/>
        <w:shd w:val="clear" w:color="auto" w:fill="FFFFFF"/>
        <w:spacing w:after="0" w:line="360" w:lineRule="auto"/>
        <w:ind w:firstLine="709"/>
        <w:rPr>
          <w:rFonts w:ascii="Arial" w:hAnsi="Arial" w:cs="Arial"/>
          <w:sz w:val="22"/>
          <w:szCs w:val="22"/>
        </w:rPr>
      </w:pPr>
      <w:r w:rsidRPr="005B0DC5">
        <w:rPr>
          <w:rFonts w:ascii="Arial" w:hAnsi="Arial" w:cs="Arial"/>
          <w:sz w:val="22"/>
          <w:szCs w:val="22"/>
        </w:rPr>
        <w:t>- о необходимости доработки представленных материалов по замечаниям и предложениям, изложенным в заключении, подготовленном экспертной комиссией;</w:t>
      </w:r>
    </w:p>
    <w:p w:rsidR="005B0DC5" w:rsidRPr="005B0DC5" w:rsidRDefault="005B0DC5" w:rsidP="005B0DC5">
      <w:pPr>
        <w:pStyle w:val="af8"/>
        <w:shd w:val="clear" w:color="auto" w:fill="FFFFFF"/>
        <w:spacing w:after="0" w:line="360" w:lineRule="auto"/>
        <w:ind w:firstLine="709"/>
        <w:rPr>
          <w:rFonts w:ascii="Arial" w:hAnsi="Arial" w:cs="Arial"/>
          <w:sz w:val="22"/>
          <w:szCs w:val="22"/>
        </w:rPr>
      </w:pPr>
      <w:r w:rsidRPr="005B0DC5">
        <w:rPr>
          <w:rFonts w:ascii="Arial" w:hAnsi="Arial" w:cs="Arial"/>
          <w:sz w:val="22"/>
          <w:szCs w:val="22"/>
        </w:rPr>
        <w:t>- о недопустимости реализации объекта экспертизы ввиду необеспеченности соблюдения требований экологической безопасности намечаемой деятельности.</w:t>
      </w:r>
    </w:p>
    <w:p w:rsidR="005B0DC5" w:rsidRPr="005B0DC5" w:rsidRDefault="005B0DC5" w:rsidP="005B0DC5">
      <w:pPr>
        <w:pStyle w:val="af8"/>
        <w:shd w:val="clear" w:color="auto" w:fill="FFFFFF"/>
        <w:spacing w:after="0" w:line="360" w:lineRule="auto"/>
        <w:ind w:firstLine="709"/>
        <w:rPr>
          <w:rFonts w:ascii="Arial" w:hAnsi="Arial" w:cs="Arial"/>
          <w:sz w:val="22"/>
          <w:szCs w:val="22"/>
        </w:rPr>
      </w:pPr>
      <w:r w:rsidRPr="005B0DC5">
        <w:rPr>
          <w:rFonts w:ascii="Arial" w:hAnsi="Arial" w:cs="Arial"/>
          <w:sz w:val="22"/>
          <w:szCs w:val="22"/>
        </w:rPr>
        <w:lastRenderedPageBreak/>
        <w:t>В случае отрицательного заключения государственной экологической экспертизы заказчик вправе представить материалы на повторную государственную экологическую экспертизу при условии их переработки с учетом замечаний, изложенных в данном отрицательном заключении.</w:t>
      </w:r>
    </w:p>
    <w:p w:rsidR="005B0DC5" w:rsidRPr="005B0DC5" w:rsidRDefault="005B0DC5" w:rsidP="005B0DC5">
      <w:pPr>
        <w:pStyle w:val="af8"/>
        <w:shd w:val="clear" w:color="auto" w:fill="FFFFFF"/>
        <w:spacing w:after="0" w:line="360" w:lineRule="auto"/>
        <w:ind w:firstLine="709"/>
        <w:rPr>
          <w:rFonts w:ascii="Arial" w:hAnsi="Arial" w:cs="Arial"/>
          <w:sz w:val="22"/>
          <w:szCs w:val="22"/>
        </w:rPr>
      </w:pPr>
      <w:r w:rsidRPr="005B0DC5">
        <w:rPr>
          <w:rFonts w:ascii="Arial" w:hAnsi="Arial" w:cs="Arial"/>
          <w:sz w:val="22"/>
          <w:szCs w:val="22"/>
        </w:rPr>
        <w:t>Вернемся к рассмотрению порядка перевода лесных земель в земли иных категорий.</w:t>
      </w:r>
    </w:p>
    <w:p w:rsidR="005B0DC5" w:rsidRPr="005B0DC5" w:rsidRDefault="005B0DC5" w:rsidP="005B0DC5">
      <w:pPr>
        <w:pStyle w:val="af8"/>
        <w:shd w:val="clear" w:color="auto" w:fill="FFFFFF"/>
        <w:spacing w:after="0" w:line="360" w:lineRule="auto"/>
        <w:ind w:firstLine="709"/>
        <w:rPr>
          <w:rFonts w:ascii="Arial" w:hAnsi="Arial" w:cs="Arial"/>
          <w:sz w:val="22"/>
          <w:szCs w:val="22"/>
        </w:rPr>
      </w:pPr>
      <w:r w:rsidRPr="005B0DC5">
        <w:rPr>
          <w:rFonts w:ascii="Arial" w:hAnsi="Arial" w:cs="Arial"/>
          <w:sz w:val="22"/>
          <w:szCs w:val="22"/>
        </w:rPr>
        <w:t>Территориальный орган Федерального агентства лесного хозяйства в месячный срок с даты обращения заявителя обеспечивает выбор участка лесного фонда и проведение процедур согласования в случаях, предусмотренных федеральными законами, с соответствующими органами исполнительной власти либо возвращает заявителю материалы с обоснованием причин возврата. Результаты выбора участка лесного фонда оформляются актом выбора.</w:t>
      </w:r>
    </w:p>
    <w:p w:rsidR="005B0DC5" w:rsidRPr="005B0DC5" w:rsidRDefault="005B0DC5" w:rsidP="005B0DC5">
      <w:pPr>
        <w:pStyle w:val="af8"/>
        <w:shd w:val="clear" w:color="auto" w:fill="FFFFFF"/>
        <w:spacing w:after="0" w:line="360" w:lineRule="auto"/>
        <w:ind w:firstLine="709"/>
        <w:rPr>
          <w:rFonts w:ascii="Arial" w:hAnsi="Arial" w:cs="Arial"/>
          <w:sz w:val="22"/>
          <w:szCs w:val="22"/>
        </w:rPr>
      </w:pPr>
      <w:r w:rsidRPr="005B0DC5">
        <w:rPr>
          <w:rFonts w:ascii="Arial" w:hAnsi="Arial" w:cs="Arial"/>
          <w:sz w:val="22"/>
          <w:szCs w:val="22"/>
        </w:rPr>
        <w:t>Акт выбора и прилагаемый к нему план (чертеж) составляются в 3 экземплярах и утверждаются в 10-дневный срок с даты их составления территориальным органом Федерального агентства лесного хозяйства, при этом 1 экземпляр акта выбора и плана (чертежа) остается в указанном территориальном органе, 1 экземпляр выдается заявителю и 1 экземпляр направляется в лесхоз Федерального агентства лесного хозяйства по месту нахождения соответствующего участка лесного фонда.</w:t>
      </w:r>
    </w:p>
    <w:p w:rsidR="005B0DC5" w:rsidRPr="005B0DC5" w:rsidRDefault="005B0DC5" w:rsidP="005B0DC5">
      <w:pPr>
        <w:pStyle w:val="af8"/>
        <w:shd w:val="clear" w:color="auto" w:fill="FFFFFF"/>
        <w:spacing w:after="0" w:line="360" w:lineRule="auto"/>
        <w:ind w:firstLine="709"/>
        <w:rPr>
          <w:rFonts w:ascii="Arial" w:hAnsi="Arial" w:cs="Arial"/>
          <w:sz w:val="22"/>
          <w:szCs w:val="22"/>
        </w:rPr>
      </w:pPr>
      <w:r w:rsidRPr="005B0DC5">
        <w:rPr>
          <w:rFonts w:ascii="Arial" w:hAnsi="Arial" w:cs="Arial"/>
          <w:sz w:val="22"/>
          <w:szCs w:val="22"/>
        </w:rPr>
        <w:t>Акт выбора и план (чертеж) являются основанием для подготовки документации, обосновывающей перевод в заявленных целях, и действуют в течение 3 лет.</w:t>
      </w:r>
    </w:p>
    <w:p w:rsidR="005B0DC5" w:rsidRPr="005B0DC5" w:rsidRDefault="005B0DC5" w:rsidP="005B0DC5">
      <w:pPr>
        <w:pStyle w:val="af8"/>
        <w:shd w:val="clear" w:color="auto" w:fill="FFFFFF"/>
        <w:spacing w:after="0" w:line="360" w:lineRule="auto"/>
        <w:ind w:firstLine="709"/>
        <w:rPr>
          <w:rFonts w:ascii="Arial" w:hAnsi="Arial" w:cs="Arial"/>
          <w:sz w:val="22"/>
          <w:szCs w:val="22"/>
        </w:rPr>
      </w:pPr>
      <w:r w:rsidRPr="005B0DC5">
        <w:rPr>
          <w:rFonts w:ascii="Arial" w:hAnsi="Arial" w:cs="Arial"/>
          <w:sz w:val="22"/>
          <w:szCs w:val="22"/>
        </w:rPr>
        <w:t>Заявитель</w:t>
      </w:r>
      <w:r w:rsidR="006901DA">
        <w:rPr>
          <w:rFonts w:ascii="Arial" w:hAnsi="Arial" w:cs="Arial"/>
          <w:sz w:val="22"/>
          <w:szCs w:val="22"/>
        </w:rPr>
        <w:t>,</w:t>
      </w:r>
      <w:r w:rsidRPr="005B0DC5">
        <w:rPr>
          <w:rFonts w:ascii="Arial" w:hAnsi="Arial" w:cs="Arial"/>
          <w:sz w:val="22"/>
          <w:szCs w:val="22"/>
        </w:rPr>
        <w:t xml:space="preserve"> сформировав всю необходимую документацию, вместе с ходатайством представляет ее в территориальный орган Федерального агентства лесного хозяйства по месту нахождения участка лесного фонда, перевод которого предполагается осуществить.</w:t>
      </w:r>
    </w:p>
    <w:p w:rsidR="005B0DC5" w:rsidRPr="005B0DC5" w:rsidRDefault="005B0DC5" w:rsidP="005B0DC5">
      <w:pPr>
        <w:pStyle w:val="af8"/>
        <w:shd w:val="clear" w:color="auto" w:fill="FFFFFF"/>
        <w:spacing w:after="0" w:line="360" w:lineRule="auto"/>
        <w:ind w:firstLine="709"/>
        <w:rPr>
          <w:rFonts w:ascii="Arial" w:hAnsi="Arial" w:cs="Arial"/>
          <w:sz w:val="22"/>
          <w:szCs w:val="22"/>
        </w:rPr>
      </w:pPr>
      <w:r w:rsidRPr="005B0DC5">
        <w:rPr>
          <w:rFonts w:ascii="Arial" w:hAnsi="Arial" w:cs="Arial"/>
          <w:sz w:val="22"/>
          <w:szCs w:val="22"/>
        </w:rPr>
        <w:t>В ходатайстве о переводе указываются:</w:t>
      </w:r>
    </w:p>
    <w:p w:rsidR="005B0DC5" w:rsidRPr="005B0DC5" w:rsidRDefault="005B0DC5" w:rsidP="005B0DC5">
      <w:pPr>
        <w:pStyle w:val="af8"/>
        <w:shd w:val="clear" w:color="auto" w:fill="FFFFFF"/>
        <w:spacing w:after="0" w:line="360" w:lineRule="auto"/>
        <w:ind w:firstLine="709"/>
        <w:rPr>
          <w:rFonts w:ascii="Arial" w:hAnsi="Arial" w:cs="Arial"/>
          <w:sz w:val="22"/>
          <w:szCs w:val="22"/>
        </w:rPr>
      </w:pPr>
      <w:r w:rsidRPr="005B0DC5">
        <w:rPr>
          <w:rFonts w:ascii="Arial" w:hAnsi="Arial" w:cs="Arial"/>
          <w:sz w:val="22"/>
          <w:szCs w:val="22"/>
        </w:rPr>
        <w:t>а) границы, местоположение и площадь участка лесного фонда;</w:t>
      </w:r>
    </w:p>
    <w:p w:rsidR="005B0DC5" w:rsidRPr="005B0DC5" w:rsidRDefault="005B0DC5" w:rsidP="005B0DC5">
      <w:pPr>
        <w:pStyle w:val="af8"/>
        <w:shd w:val="clear" w:color="auto" w:fill="FFFFFF"/>
        <w:spacing w:after="0" w:line="360" w:lineRule="auto"/>
        <w:ind w:firstLine="709"/>
        <w:rPr>
          <w:rFonts w:ascii="Arial" w:hAnsi="Arial" w:cs="Arial"/>
          <w:sz w:val="22"/>
          <w:szCs w:val="22"/>
        </w:rPr>
      </w:pPr>
      <w:r w:rsidRPr="005B0DC5">
        <w:rPr>
          <w:rFonts w:ascii="Arial" w:hAnsi="Arial" w:cs="Arial"/>
          <w:sz w:val="22"/>
          <w:szCs w:val="22"/>
        </w:rPr>
        <w:t>б) категории земель, из которой и в которую предполагается осуществить перевод;</w:t>
      </w:r>
    </w:p>
    <w:p w:rsidR="005B0DC5" w:rsidRPr="005B0DC5" w:rsidRDefault="005B0DC5" w:rsidP="005B0DC5">
      <w:pPr>
        <w:pStyle w:val="af8"/>
        <w:shd w:val="clear" w:color="auto" w:fill="FFFFFF"/>
        <w:spacing w:after="0" w:line="360" w:lineRule="auto"/>
        <w:ind w:firstLine="709"/>
        <w:rPr>
          <w:rFonts w:ascii="Arial" w:hAnsi="Arial" w:cs="Arial"/>
          <w:sz w:val="22"/>
          <w:szCs w:val="22"/>
        </w:rPr>
      </w:pPr>
      <w:r w:rsidRPr="005B0DC5">
        <w:rPr>
          <w:rFonts w:ascii="Arial" w:hAnsi="Arial" w:cs="Arial"/>
          <w:sz w:val="22"/>
          <w:szCs w:val="22"/>
        </w:rPr>
        <w:t>в) цель и обоснование перевода земель лесного фонда в другую категорию земель.</w:t>
      </w:r>
    </w:p>
    <w:p w:rsidR="005B0DC5" w:rsidRPr="005B0DC5" w:rsidRDefault="005B0DC5" w:rsidP="005B0DC5">
      <w:pPr>
        <w:pStyle w:val="af8"/>
        <w:shd w:val="clear" w:color="auto" w:fill="FFFFFF"/>
        <w:spacing w:after="0" w:line="360" w:lineRule="auto"/>
        <w:ind w:firstLine="709"/>
        <w:rPr>
          <w:rFonts w:ascii="Arial" w:hAnsi="Arial" w:cs="Arial"/>
          <w:sz w:val="22"/>
          <w:szCs w:val="22"/>
        </w:rPr>
      </w:pPr>
      <w:r w:rsidRPr="005B0DC5">
        <w:rPr>
          <w:rFonts w:ascii="Arial" w:hAnsi="Arial" w:cs="Arial"/>
          <w:sz w:val="22"/>
          <w:szCs w:val="22"/>
        </w:rPr>
        <w:t>Территориальный орган Федерального агентства лесного хозяйства в 2-недельный срок с даты представления заявителем документации представляет ее в Федеральное агентство лесного хозяйства либо возвращает заявителю материалы с обоснованием причин возврата.</w:t>
      </w:r>
    </w:p>
    <w:p w:rsidR="005B0DC5" w:rsidRPr="005B0DC5" w:rsidRDefault="005B0DC5" w:rsidP="005B0DC5">
      <w:pPr>
        <w:pStyle w:val="af8"/>
        <w:shd w:val="clear" w:color="auto" w:fill="FFFFFF"/>
        <w:spacing w:after="0" w:line="360" w:lineRule="auto"/>
        <w:ind w:firstLine="709"/>
        <w:rPr>
          <w:rFonts w:ascii="Arial" w:hAnsi="Arial" w:cs="Arial"/>
          <w:sz w:val="22"/>
          <w:szCs w:val="22"/>
        </w:rPr>
      </w:pPr>
      <w:r w:rsidRPr="005B0DC5">
        <w:rPr>
          <w:rFonts w:ascii="Arial" w:hAnsi="Arial" w:cs="Arial"/>
          <w:sz w:val="22"/>
          <w:szCs w:val="22"/>
        </w:rPr>
        <w:t>Федеральное агентство лесного хозяйства в 2-недельный срок с даты получения представленной его территориальным органом документации осуществляет подготовку в установленном порядке проекта акта Правительства Российской Федерации о переводе и представляет в Министерство природных ресурсов Российской Федерации документацию о переводе либо возвращает заявителю материалы с обоснованием причин возврата.</w:t>
      </w:r>
    </w:p>
    <w:p w:rsidR="005B0DC5" w:rsidRPr="005B0DC5" w:rsidRDefault="005B0DC5" w:rsidP="005B0DC5">
      <w:pPr>
        <w:pStyle w:val="af8"/>
        <w:shd w:val="clear" w:color="auto" w:fill="FFFFFF"/>
        <w:spacing w:after="0" w:line="360" w:lineRule="auto"/>
        <w:ind w:firstLine="709"/>
        <w:rPr>
          <w:rFonts w:ascii="Arial" w:hAnsi="Arial" w:cs="Arial"/>
          <w:sz w:val="22"/>
          <w:szCs w:val="22"/>
        </w:rPr>
      </w:pPr>
      <w:r w:rsidRPr="005B0DC5">
        <w:rPr>
          <w:rFonts w:ascii="Arial" w:hAnsi="Arial" w:cs="Arial"/>
          <w:sz w:val="22"/>
          <w:szCs w:val="22"/>
        </w:rPr>
        <w:t xml:space="preserve">Федеральное агентство лесного хозяйства до представления проекта акта Правительства Российской Федерации в Министерство природных ресурсов Российской Федерации направляет его на государственную экологическую экспертизу и в 2-недельный срок с даты </w:t>
      </w:r>
      <w:r w:rsidRPr="005B0DC5">
        <w:rPr>
          <w:rFonts w:ascii="Arial" w:hAnsi="Arial" w:cs="Arial"/>
          <w:sz w:val="22"/>
          <w:szCs w:val="22"/>
        </w:rPr>
        <w:lastRenderedPageBreak/>
        <w:t>получения заключения государственной экологической экспертизы по проекту акта Правительства Российской Федерации о переводе представляет в Министерство природных ресурсов Российской Федерации документацию о переводе либо возвращает заявителю материалы с обоснованием причин возврата.</w:t>
      </w:r>
    </w:p>
    <w:p w:rsidR="005B0DC5" w:rsidRPr="005B0DC5" w:rsidRDefault="005B0DC5" w:rsidP="005B0DC5">
      <w:pPr>
        <w:pStyle w:val="af8"/>
        <w:shd w:val="clear" w:color="auto" w:fill="FFFFFF"/>
        <w:spacing w:after="0" w:line="360" w:lineRule="auto"/>
        <w:ind w:firstLine="709"/>
        <w:rPr>
          <w:rFonts w:ascii="Arial" w:hAnsi="Arial" w:cs="Arial"/>
          <w:sz w:val="22"/>
          <w:szCs w:val="22"/>
        </w:rPr>
      </w:pPr>
      <w:r w:rsidRPr="005B0DC5">
        <w:rPr>
          <w:rFonts w:ascii="Arial" w:hAnsi="Arial" w:cs="Arial"/>
          <w:sz w:val="22"/>
          <w:szCs w:val="22"/>
        </w:rPr>
        <w:t>Министерство природных ресурсов Российской Федерации вносит в 5-дневный срок в Правительство Российской Федерации проект акта Правительства Российской Федерации о переводе с приложением документации о переводе либо возвращает представленные материалы на доработку в Федеральное агентство лесного хозяйства.</w:t>
      </w:r>
    </w:p>
    <w:p w:rsidR="005B0DC5" w:rsidRPr="005B0DC5" w:rsidRDefault="005B0DC5" w:rsidP="005B0DC5">
      <w:pPr>
        <w:pStyle w:val="af8"/>
        <w:shd w:val="clear" w:color="auto" w:fill="FFFFFF"/>
        <w:spacing w:after="0" w:line="360" w:lineRule="auto"/>
        <w:ind w:firstLine="709"/>
        <w:rPr>
          <w:rFonts w:ascii="Arial" w:hAnsi="Arial" w:cs="Arial"/>
          <w:sz w:val="22"/>
          <w:szCs w:val="22"/>
        </w:rPr>
      </w:pPr>
      <w:r w:rsidRPr="005B0DC5">
        <w:rPr>
          <w:rFonts w:ascii="Arial" w:hAnsi="Arial" w:cs="Arial"/>
          <w:sz w:val="22"/>
          <w:szCs w:val="22"/>
        </w:rPr>
        <w:t>Перевод земель оформляется распоряжением Правительства. Так, например, можно выделить Распоряжение Правител</w:t>
      </w:r>
      <w:r w:rsidR="007E3C1E">
        <w:rPr>
          <w:rFonts w:ascii="Arial" w:hAnsi="Arial" w:cs="Arial"/>
          <w:sz w:val="22"/>
          <w:szCs w:val="22"/>
        </w:rPr>
        <w:t>ьства РФ от 26 августа 2006 г. №</w:t>
      </w:r>
      <w:r w:rsidRPr="005B0DC5">
        <w:rPr>
          <w:rFonts w:ascii="Arial" w:hAnsi="Arial" w:cs="Arial"/>
          <w:sz w:val="22"/>
          <w:szCs w:val="22"/>
        </w:rPr>
        <w:t xml:space="preserve"> 1199-р </w:t>
      </w:r>
      <w:r w:rsidR="007E3C1E">
        <w:rPr>
          <w:rFonts w:ascii="Arial" w:hAnsi="Arial" w:cs="Arial"/>
          <w:sz w:val="22"/>
          <w:szCs w:val="22"/>
        </w:rPr>
        <w:t>«</w:t>
      </w:r>
      <w:r w:rsidRPr="005B0DC5">
        <w:rPr>
          <w:rFonts w:ascii="Arial" w:hAnsi="Arial" w:cs="Arial"/>
          <w:sz w:val="22"/>
          <w:szCs w:val="22"/>
        </w:rPr>
        <w:t>О переводе лесных земель в лесах первой группы в нелесные земли для использования их в целях, не связанных с ведением лесного хозяйства и пользованием лесным фондом, а также земель лесного фонда в земли промышленности и иного специального назначения</w:t>
      </w:r>
      <w:r w:rsidR="007E3C1E">
        <w:rPr>
          <w:rFonts w:ascii="Arial" w:hAnsi="Arial" w:cs="Arial"/>
          <w:sz w:val="22"/>
          <w:szCs w:val="22"/>
        </w:rPr>
        <w:t>»</w:t>
      </w:r>
      <w:r w:rsidRPr="005B0DC5">
        <w:rPr>
          <w:rFonts w:ascii="Arial" w:hAnsi="Arial" w:cs="Arial"/>
          <w:sz w:val="22"/>
          <w:szCs w:val="22"/>
        </w:rPr>
        <w:t>.</w:t>
      </w:r>
    </w:p>
    <w:p w:rsidR="005B0DC5" w:rsidRDefault="005B0DC5" w:rsidP="005B0DC5">
      <w:pPr>
        <w:pStyle w:val="af8"/>
        <w:shd w:val="clear" w:color="auto" w:fill="FFFFFF"/>
        <w:spacing w:after="0" w:line="360" w:lineRule="auto"/>
        <w:ind w:firstLine="709"/>
        <w:rPr>
          <w:rFonts w:ascii="Arial" w:hAnsi="Arial" w:cs="Arial"/>
          <w:sz w:val="22"/>
          <w:szCs w:val="22"/>
        </w:rPr>
      </w:pPr>
      <w:r w:rsidRPr="005B0DC5">
        <w:rPr>
          <w:rFonts w:ascii="Arial" w:hAnsi="Arial" w:cs="Arial"/>
          <w:sz w:val="22"/>
          <w:szCs w:val="22"/>
        </w:rPr>
        <w:t>Исполнительный орган государственной власти принявший акт о переводе земель или земельных участков, направляют копию такого акта в течение десяти дней со дня его принятия в орган, осуществляющий деятельность по ведению государственного земельного кадастра, для внесения в течение семи дней изменений в документы государственного земельного кадастра (п.1 ст.5 Закона «О переводе земель…»</w:t>
      </w:r>
      <w:r w:rsidR="007E3C1E">
        <w:rPr>
          <w:rFonts w:ascii="Arial" w:hAnsi="Arial" w:cs="Arial"/>
          <w:sz w:val="22"/>
          <w:szCs w:val="22"/>
        </w:rPr>
        <w:t>)</w:t>
      </w:r>
      <w:r w:rsidRPr="005B0DC5">
        <w:rPr>
          <w:rFonts w:ascii="Arial" w:hAnsi="Arial" w:cs="Arial"/>
          <w:sz w:val="22"/>
          <w:szCs w:val="22"/>
        </w:rPr>
        <w:t>.</w:t>
      </w:r>
    </w:p>
    <w:p w:rsidR="003F3FDA" w:rsidRDefault="003F3FDA" w:rsidP="005B0DC5">
      <w:pPr>
        <w:pStyle w:val="af8"/>
        <w:shd w:val="clear" w:color="auto" w:fill="FFFFFF"/>
        <w:spacing w:after="0" w:line="360" w:lineRule="auto"/>
        <w:ind w:firstLine="709"/>
        <w:rPr>
          <w:rFonts w:ascii="Arial" w:hAnsi="Arial" w:cs="Arial"/>
          <w:sz w:val="22"/>
          <w:szCs w:val="22"/>
        </w:rPr>
      </w:pPr>
    </w:p>
    <w:p w:rsidR="003F3FDA" w:rsidRPr="005B0DC5" w:rsidRDefault="003F3FDA" w:rsidP="005B0DC5">
      <w:pPr>
        <w:pStyle w:val="af8"/>
        <w:shd w:val="clear" w:color="auto" w:fill="FFFFFF"/>
        <w:spacing w:after="0" w:line="360" w:lineRule="auto"/>
        <w:ind w:firstLine="709"/>
        <w:rPr>
          <w:rFonts w:ascii="Arial" w:hAnsi="Arial" w:cs="Arial"/>
          <w:sz w:val="22"/>
          <w:szCs w:val="22"/>
        </w:rPr>
      </w:pPr>
    </w:p>
    <w:p w:rsidR="005B0DC5" w:rsidRPr="007F1F49" w:rsidRDefault="005B0DC5" w:rsidP="005B0DC5">
      <w:pPr>
        <w:rPr>
          <w:rFonts w:ascii="Arial" w:hAnsi="Arial" w:cs="Arial"/>
          <w:b/>
          <w:sz w:val="22"/>
        </w:rPr>
      </w:pPr>
    </w:p>
    <w:p w:rsidR="005B0DC5" w:rsidRPr="005B0DC5" w:rsidRDefault="005B0DC5" w:rsidP="007F1F49">
      <w:pPr>
        <w:pStyle w:val="1f7"/>
        <w:rPr>
          <w:lang w:val="ru-RU"/>
        </w:rPr>
        <w:sectPr w:rsidR="005B0DC5" w:rsidRPr="005B0DC5" w:rsidSect="00593E13">
          <w:pgSz w:w="11906" w:h="16838" w:code="9"/>
          <w:pgMar w:top="1249" w:right="567" w:bottom="539" w:left="1701" w:header="426" w:footer="283" w:gutter="0"/>
          <w:cols w:space="708"/>
          <w:docGrid w:linePitch="360"/>
        </w:sectPr>
      </w:pPr>
    </w:p>
    <w:p w:rsidR="00277A76" w:rsidRPr="007F1F49" w:rsidRDefault="00277A76" w:rsidP="007F1F49">
      <w:pPr>
        <w:pStyle w:val="1f7"/>
      </w:pPr>
      <w:bookmarkStart w:id="155" w:name="_Toc523129950"/>
      <w:r w:rsidRPr="007F1F49">
        <w:lastRenderedPageBreak/>
        <w:t xml:space="preserve">РАЗДЕЛ 3. </w:t>
      </w:r>
      <w:r w:rsidRPr="007F1F49">
        <w:rPr>
          <w:rFonts w:eastAsia="Calibri"/>
        </w:rPr>
        <w:t xml:space="preserve">Оценка возможного влияния планируемых для размещения объектов местного значения </w:t>
      </w:r>
      <w:r w:rsidR="002644B2" w:rsidRPr="007F1F49">
        <w:rPr>
          <w:rFonts w:eastAsia="Calibri"/>
          <w:lang w:val="ru-RU"/>
        </w:rPr>
        <w:t>НОВОСЕЛЬСКОГО СЕЛЬСОВЕТА</w:t>
      </w:r>
      <w:r w:rsidRPr="007F1F49">
        <w:rPr>
          <w:rFonts w:eastAsia="Calibri"/>
        </w:rPr>
        <w:t xml:space="preserve"> на комплексное развитие соответствующей территории</w:t>
      </w:r>
      <w:bookmarkEnd w:id="155"/>
    </w:p>
    <w:p w:rsidR="00277A76" w:rsidRPr="007F1F49" w:rsidRDefault="00277A76" w:rsidP="007F1F49">
      <w:pPr>
        <w:tabs>
          <w:tab w:val="left" w:pos="1010"/>
        </w:tabs>
        <w:spacing w:before="120" w:after="60" w:line="240" w:lineRule="auto"/>
        <w:rPr>
          <w:rFonts w:ascii="Arial" w:hAnsi="Arial" w:cs="Arial"/>
          <w:b/>
          <w:bCs/>
          <w:szCs w:val="20"/>
        </w:rPr>
      </w:pPr>
    </w:p>
    <w:p w:rsidR="00002C05" w:rsidRPr="007F1F49" w:rsidRDefault="004C4D77" w:rsidP="007F1F49">
      <w:pPr>
        <w:tabs>
          <w:tab w:val="left" w:pos="1010"/>
        </w:tabs>
        <w:spacing w:before="120" w:after="60" w:line="240" w:lineRule="auto"/>
        <w:rPr>
          <w:rFonts w:ascii="Arial" w:hAnsi="Arial" w:cs="Arial"/>
          <w:b/>
          <w:bCs/>
          <w:szCs w:val="20"/>
        </w:rPr>
      </w:pPr>
      <w:r w:rsidRPr="007F1F49">
        <w:rPr>
          <w:rFonts w:ascii="Arial" w:hAnsi="Arial" w:cs="Arial"/>
          <w:b/>
          <w:bCs/>
          <w:szCs w:val="20"/>
        </w:rPr>
        <w:t>ТЕХНИКО-ЭКОНОМИЧЕСКИЕ</w:t>
      </w:r>
      <w:r w:rsidR="00BF20A3" w:rsidRPr="007F1F49">
        <w:rPr>
          <w:rFonts w:ascii="Arial" w:hAnsi="Arial" w:cs="Arial"/>
          <w:b/>
          <w:bCs/>
          <w:szCs w:val="20"/>
        </w:rPr>
        <w:t xml:space="preserve"> ПОКАЗАТЕЛИ ПРОЕКТА</w:t>
      </w:r>
    </w:p>
    <w:bookmarkEnd w:id="147"/>
    <w:bookmarkEnd w:id="148"/>
    <w:p w:rsidR="00510B51" w:rsidRPr="007F1F49" w:rsidRDefault="00510B51" w:rsidP="007F1F49">
      <w:pPr>
        <w:spacing w:line="240" w:lineRule="auto"/>
        <w:rPr>
          <w:rFonts w:ascii="Arial" w:eastAsia="Times New Roman" w:hAnsi="Arial" w:cs="Arial"/>
          <w:i/>
          <w:iCs/>
          <w:color w:val="000000"/>
          <w:szCs w:val="24"/>
          <w:lang w:eastAsia="ru-RU"/>
        </w:rPr>
      </w:pPr>
    </w:p>
    <w:p w:rsidR="00877EA1" w:rsidRPr="007F1F49" w:rsidRDefault="000614A7" w:rsidP="007F1F49">
      <w:pPr>
        <w:ind w:firstLine="709"/>
        <w:rPr>
          <w:rFonts w:ascii="Arial" w:hAnsi="Arial" w:cs="Arial"/>
          <w:sz w:val="22"/>
        </w:rPr>
      </w:pPr>
      <w:r w:rsidRPr="007F1F49">
        <w:rPr>
          <w:rFonts w:ascii="Arial" w:hAnsi="Arial" w:cs="Arial"/>
          <w:sz w:val="22"/>
        </w:rPr>
        <w:t>Технико-</w:t>
      </w:r>
      <w:r w:rsidR="00877EA1" w:rsidRPr="007F1F49">
        <w:rPr>
          <w:rFonts w:ascii="Arial" w:hAnsi="Arial" w:cs="Arial"/>
          <w:sz w:val="22"/>
        </w:rPr>
        <w:t>экономические показатели генерального плана Новосельского сельсовета представлены в таблице 3.1.1.</w:t>
      </w:r>
    </w:p>
    <w:p w:rsidR="00877EA1" w:rsidRPr="007F1F49" w:rsidRDefault="00877EA1" w:rsidP="007F1F49">
      <w:pPr>
        <w:rPr>
          <w:rFonts w:ascii="Arial" w:hAnsi="Arial" w:cs="Arial"/>
          <w:b/>
          <w:bCs/>
          <w:sz w:val="22"/>
        </w:rPr>
      </w:pPr>
      <w:r w:rsidRPr="007F1F49">
        <w:rPr>
          <w:rFonts w:ascii="Arial" w:eastAsia="Times New Roman" w:hAnsi="Arial" w:cs="Arial"/>
          <w:iCs/>
          <w:color w:val="000000"/>
          <w:sz w:val="22"/>
          <w:lang w:eastAsia="ru-RU"/>
        </w:rPr>
        <w:t xml:space="preserve">Таблица 3.1.1 - </w:t>
      </w:r>
      <w:r w:rsidRPr="007F1F49">
        <w:rPr>
          <w:rFonts w:ascii="Arial" w:hAnsi="Arial" w:cs="Arial"/>
          <w:bCs/>
          <w:sz w:val="22"/>
        </w:rPr>
        <w:t>Технико-экономические показатели проекта</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000" w:firstRow="0" w:lastRow="0" w:firstColumn="0" w:lastColumn="0" w:noHBand="0" w:noVBand="0"/>
      </w:tblPr>
      <w:tblGrid>
        <w:gridCol w:w="648"/>
        <w:gridCol w:w="3137"/>
        <w:gridCol w:w="1669"/>
        <w:gridCol w:w="1515"/>
        <w:gridCol w:w="1465"/>
        <w:gridCol w:w="1194"/>
      </w:tblGrid>
      <w:tr w:rsidR="003F3FDA" w:rsidRPr="00652671" w:rsidTr="0013435F">
        <w:trPr>
          <w:trHeight w:val="340"/>
          <w:tblHeader/>
        </w:trPr>
        <w:tc>
          <w:tcPr>
            <w:tcW w:w="336" w:type="pct"/>
            <w:shd w:val="clear" w:color="auto" w:fill="auto"/>
            <w:vAlign w:val="center"/>
          </w:tcPr>
          <w:p w:rsidR="003F3FDA" w:rsidRPr="00652671" w:rsidRDefault="009261A3" w:rsidP="0013435F">
            <w:pPr>
              <w:pStyle w:val="42"/>
              <w:ind w:right="0"/>
              <w:rPr>
                <w:rFonts w:ascii="Arial" w:hAnsi="Arial" w:cs="Arial"/>
              </w:rPr>
            </w:pPr>
            <w:r>
              <w:rPr>
                <w:rFonts w:ascii="Arial" w:hAnsi="Arial" w:cs="Arial"/>
              </w:rPr>
              <w:t>м</w:t>
            </w:r>
          </w:p>
        </w:tc>
        <w:tc>
          <w:tcPr>
            <w:tcW w:w="1629" w:type="pct"/>
            <w:shd w:val="clear" w:color="auto" w:fill="auto"/>
            <w:vAlign w:val="center"/>
          </w:tcPr>
          <w:p w:rsidR="003F3FDA" w:rsidRPr="00652671" w:rsidRDefault="003F3FDA" w:rsidP="0013435F">
            <w:pPr>
              <w:pStyle w:val="42"/>
              <w:ind w:right="0"/>
              <w:rPr>
                <w:rFonts w:ascii="Arial" w:hAnsi="Arial" w:cs="Arial"/>
              </w:rPr>
            </w:pPr>
            <w:r w:rsidRPr="00652671">
              <w:rPr>
                <w:rFonts w:ascii="Arial" w:hAnsi="Arial" w:cs="Arial"/>
              </w:rPr>
              <w:t>Показатели территориального планирования</w:t>
            </w:r>
          </w:p>
        </w:tc>
        <w:tc>
          <w:tcPr>
            <w:tcW w:w="867" w:type="pct"/>
            <w:shd w:val="clear" w:color="auto" w:fill="auto"/>
            <w:vAlign w:val="center"/>
          </w:tcPr>
          <w:p w:rsidR="003F3FDA" w:rsidRPr="00652671" w:rsidRDefault="003F3FDA" w:rsidP="0013435F">
            <w:pPr>
              <w:pStyle w:val="42"/>
              <w:ind w:right="0"/>
              <w:rPr>
                <w:rFonts w:ascii="Arial" w:hAnsi="Arial" w:cs="Arial"/>
              </w:rPr>
            </w:pPr>
            <w:r w:rsidRPr="00652671">
              <w:rPr>
                <w:rFonts w:ascii="Arial" w:hAnsi="Arial" w:cs="Arial"/>
              </w:rPr>
              <w:t>Единица измерения</w:t>
            </w:r>
          </w:p>
        </w:tc>
        <w:tc>
          <w:tcPr>
            <w:tcW w:w="787" w:type="pct"/>
            <w:shd w:val="clear" w:color="auto" w:fill="auto"/>
            <w:vAlign w:val="center"/>
          </w:tcPr>
          <w:p w:rsidR="003F3FDA" w:rsidRPr="00652671" w:rsidRDefault="003F3FDA" w:rsidP="0013435F">
            <w:pPr>
              <w:pStyle w:val="42"/>
              <w:ind w:right="0"/>
              <w:rPr>
                <w:rFonts w:ascii="Arial" w:hAnsi="Arial" w:cs="Arial"/>
              </w:rPr>
            </w:pPr>
            <w:r w:rsidRPr="00652671">
              <w:rPr>
                <w:rFonts w:ascii="Arial" w:hAnsi="Arial" w:cs="Arial"/>
              </w:rPr>
              <w:t>Современное состояние на 2013 г.</w:t>
            </w:r>
          </w:p>
        </w:tc>
        <w:tc>
          <w:tcPr>
            <w:tcW w:w="761" w:type="pct"/>
            <w:shd w:val="clear" w:color="auto" w:fill="auto"/>
            <w:vAlign w:val="center"/>
          </w:tcPr>
          <w:p w:rsidR="003F3FDA" w:rsidRPr="00652671" w:rsidRDefault="003F3FDA" w:rsidP="0013435F">
            <w:pPr>
              <w:pStyle w:val="42"/>
              <w:ind w:right="0"/>
              <w:rPr>
                <w:rFonts w:ascii="Arial" w:hAnsi="Arial" w:cs="Arial"/>
              </w:rPr>
            </w:pPr>
            <w:r w:rsidRPr="00652671">
              <w:rPr>
                <w:rFonts w:ascii="Arial" w:hAnsi="Arial" w:cs="Arial"/>
              </w:rPr>
              <w:t>2018 г.</w:t>
            </w:r>
          </w:p>
        </w:tc>
        <w:tc>
          <w:tcPr>
            <w:tcW w:w="620" w:type="pct"/>
            <w:shd w:val="clear" w:color="auto" w:fill="auto"/>
            <w:vAlign w:val="center"/>
          </w:tcPr>
          <w:p w:rsidR="003F3FDA" w:rsidRPr="00652671" w:rsidRDefault="003F3FDA" w:rsidP="0013435F">
            <w:pPr>
              <w:pStyle w:val="42"/>
              <w:ind w:right="0"/>
              <w:rPr>
                <w:rFonts w:ascii="Arial" w:hAnsi="Arial" w:cs="Arial"/>
              </w:rPr>
            </w:pPr>
            <w:r w:rsidRPr="00652671">
              <w:rPr>
                <w:rFonts w:ascii="Arial" w:hAnsi="Arial" w:cs="Arial"/>
              </w:rPr>
              <w:t>2038 г.</w:t>
            </w:r>
          </w:p>
        </w:tc>
      </w:tr>
      <w:tr w:rsidR="003F3FDA" w:rsidRPr="00652671" w:rsidTr="0013435F">
        <w:trPr>
          <w:trHeight w:val="340"/>
        </w:trPr>
        <w:tc>
          <w:tcPr>
            <w:tcW w:w="336" w:type="pct"/>
            <w:shd w:val="clear" w:color="auto" w:fill="auto"/>
            <w:vAlign w:val="center"/>
          </w:tcPr>
          <w:p w:rsidR="003F3FDA" w:rsidRPr="00652671" w:rsidRDefault="003F3FDA" w:rsidP="0013435F">
            <w:pPr>
              <w:pStyle w:val="42"/>
              <w:ind w:right="0"/>
              <w:rPr>
                <w:rFonts w:ascii="Arial" w:hAnsi="Arial" w:cs="Arial"/>
              </w:rPr>
            </w:pPr>
            <w:r w:rsidRPr="00652671">
              <w:rPr>
                <w:rFonts w:ascii="Arial" w:hAnsi="Arial" w:cs="Arial"/>
                <w:lang w:val="en-US"/>
              </w:rPr>
              <w:t>I</w:t>
            </w:r>
          </w:p>
        </w:tc>
        <w:tc>
          <w:tcPr>
            <w:tcW w:w="4664" w:type="pct"/>
            <w:gridSpan w:val="5"/>
            <w:shd w:val="clear" w:color="auto" w:fill="auto"/>
            <w:vAlign w:val="center"/>
          </w:tcPr>
          <w:p w:rsidR="003F3FDA" w:rsidRPr="00652671" w:rsidRDefault="003F3FDA" w:rsidP="0013435F">
            <w:pPr>
              <w:pStyle w:val="42"/>
              <w:ind w:right="0"/>
              <w:rPr>
                <w:rFonts w:ascii="Arial" w:hAnsi="Arial" w:cs="Arial"/>
              </w:rPr>
            </w:pPr>
            <w:r w:rsidRPr="00652671">
              <w:rPr>
                <w:rFonts w:ascii="Arial" w:hAnsi="Arial" w:cs="Arial"/>
              </w:rPr>
              <w:t>Территория</w:t>
            </w:r>
          </w:p>
        </w:tc>
      </w:tr>
      <w:tr w:rsidR="003F3FDA" w:rsidRPr="00652671" w:rsidTr="0013435F">
        <w:trPr>
          <w:trHeight w:val="340"/>
        </w:trPr>
        <w:tc>
          <w:tcPr>
            <w:tcW w:w="336" w:type="pct"/>
            <w:shd w:val="clear" w:color="auto" w:fill="auto"/>
            <w:vAlign w:val="center"/>
          </w:tcPr>
          <w:p w:rsidR="003F3FDA" w:rsidRPr="00652671" w:rsidRDefault="003F3FDA" w:rsidP="0013435F">
            <w:pPr>
              <w:pStyle w:val="42"/>
              <w:ind w:right="0"/>
              <w:rPr>
                <w:rFonts w:ascii="Arial" w:hAnsi="Arial" w:cs="Arial"/>
                <w:b w:val="0"/>
              </w:rPr>
            </w:pPr>
            <w:r w:rsidRPr="00652671">
              <w:rPr>
                <w:rFonts w:ascii="Arial" w:hAnsi="Arial" w:cs="Arial"/>
                <w:b w:val="0"/>
              </w:rPr>
              <w:t>1</w:t>
            </w:r>
          </w:p>
        </w:tc>
        <w:tc>
          <w:tcPr>
            <w:tcW w:w="1629" w:type="pct"/>
            <w:shd w:val="clear" w:color="auto" w:fill="auto"/>
            <w:vAlign w:val="center"/>
          </w:tcPr>
          <w:p w:rsidR="003F3FDA" w:rsidRPr="00652671" w:rsidRDefault="003F3FDA" w:rsidP="0013435F">
            <w:pPr>
              <w:spacing w:after="240" w:line="240" w:lineRule="auto"/>
              <w:jc w:val="center"/>
              <w:rPr>
                <w:rFonts w:ascii="Arial" w:hAnsi="Arial" w:cs="Arial"/>
                <w:color w:val="000000"/>
                <w:sz w:val="20"/>
                <w:szCs w:val="20"/>
              </w:rPr>
            </w:pPr>
            <w:r w:rsidRPr="00652671">
              <w:rPr>
                <w:rFonts w:ascii="Arial" w:hAnsi="Arial" w:cs="Arial"/>
                <w:color w:val="000000"/>
                <w:sz w:val="20"/>
                <w:szCs w:val="20"/>
              </w:rPr>
              <w:t>Общая площадь земель в границах муниципального образования</w:t>
            </w:r>
          </w:p>
        </w:tc>
        <w:tc>
          <w:tcPr>
            <w:tcW w:w="867" w:type="pct"/>
            <w:shd w:val="clear" w:color="auto" w:fill="auto"/>
            <w:vAlign w:val="center"/>
          </w:tcPr>
          <w:p w:rsidR="003F3FDA" w:rsidRPr="00652671" w:rsidRDefault="003F3FDA" w:rsidP="0013435F">
            <w:pPr>
              <w:spacing w:line="240" w:lineRule="auto"/>
              <w:jc w:val="center"/>
              <w:rPr>
                <w:rFonts w:ascii="Arial" w:hAnsi="Arial" w:cs="Arial"/>
                <w:color w:val="000000"/>
                <w:sz w:val="20"/>
                <w:szCs w:val="20"/>
              </w:rPr>
            </w:pPr>
            <w:r w:rsidRPr="00652671">
              <w:rPr>
                <w:rFonts w:ascii="Arial" w:hAnsi="Arial" w:cs="Arial"/>
                <w:color w:val="000000"/>
                <w:sz w:val="20"/>
                <w:szCs w:val="20"/>
              </w:rPr>
              <w:t>га</w:t>
            </w:r>
          </w:p>
        </w:tc>
        <w:tc>
          <w:tcPr>
            <w:tcW w:w="787" w:type="pct"/>
            <w:shd w:val="clear" w:color="auto" w:fill="auto"/>
            <w:vAlign w:val="center"/>
          </w:tcPr>
          <w:p w:rsidR="003F3FDA" w:rsidRPr="00652671" w:rsidRDefault="003F3FDA" w:rsidP="0013435F">
            <w:pPr>
              <w:spacing w:line="240" w:lineRule="auto"/>
              <w:jc w:val="center"/>
              <w:rPr>
                <w:rFonts w:ascii="Arial" w:hAnsi="Arial" w:cs="Arial"/>
                <w:color w:val="000000"/>
                <w:sz w:val="20"/>
                <w:szCs w:val="20"/>
              </w:rPr>
            </w:pPr>
            <w:r>
              <w:rPr>
                <w:rFonts w:ascii="Arial" w:hAnsi="Arial" w:cs="Arial"/>
                <w:color w:val="000000"/>
                <w:sz w:val="20"/>
                <w:szCs w:val="20"/>
              </w:rPr>
              <w:t>26005</w:t>
            </w:r>
          </w:p>
        </w:tc>
        <w:tc>
          <w:tcPr>
            <w:tcW w:w="761" w:type="pct"/>
            <w:shd w:val="clear" w:color="auto" w:fill="auto"/>
            <w:vAlign w:val="center"/>
          </w:tcPr>
          <w:p w:rsidR="003F3FDA" w:rsidRPr="00652671" w:rsidRDefault="003F3FDA" w:rsidP="0013435F">
            <w:pPr>
              <w:spacing w:line="240" w:lineRule="auto"/>
              <w:jc w:val="center"/>
              <w:rPr>
                <w:rFonts w:ascii="Arial" w:hAnsi="Arial" w:cs="Arial"/>
                <w:color w:val="000000"/>
                <w:sz w:val="20"/>
                <w:szCs w:val="20"/>
              </w:rPr>
            </w:pPr>
            <w:r>
              <w:rPr>
                <w:rFonts w:ascii="Arial" w:hAnsi="Arial" w:cs="Arial"/>
                <w:color w:val="000000"/>
                <w:sz w:val="20"/>
                <w:szCs w:val="20"/>
              </w:rPr>
              <w:t>26005</w:t>
            </w:r>
          </w:p>
        </w:tc>
        <w:tc>
          <w:tcPr>
            <w:tcW w:w="620" w:type="pct"/>
            <w:shd w:val="clear" w:color="auto" w:fill="auto"/>
            <w:vAlign w:val="center"/>
          </w:tcPr>
          <w:p w:rsidR="003F3FDA" w:rsidRPr="00652671" w:rsidRDefault="003F3FDA" w:rsidP="0013435F">
            <w:pPr>
              <w:spacing w:line="240" w:lineRule="auto"/>
              <w:jc w:val="center"/>
              <w:rPr>
                <w:rFonts w:ascii="Arial" w:hAnsi="Arial" w:cs="Arial"/>
                <w:color w:val="000000"/>
                <w:sz w:val="20"/>
                <w:szCs w:val="20"/>
              </w:rPr>
            </w:pPr>
            <w:r>
              <w:rPr>
                <w:rFonts w:ascii="Arial" w:hAnsi="Arial" w:cs="Arial"/>
                <w:color w:val="000000"/>
                <w:sz w:val="20"/>
                <w:szCs w:val="20"/>
              </w:rPr>
              <w:t>26005</w:t>
            </w:r>
          </w:p>
        </w:tc>
      </w:tr>
      <w:tr w:rsidR="003F3FDA" w:rsidRPr="00652671" w:rsidTr="0013435F">
        <w:trPr>
          <w:trHeight w:val="340"/>
        </w:trPr>
        <w:tc>
          <w:tcPr>
            <w:tcW w:w="336" w:type="pct"/>
            <w:shd w:val="clear" w:color="auto" w:fill="auto"/>
            <w:vAlign w:val="center"/>
          </w:tcPr>
          <w:p w:rsidR="003F3FDA" w:rsidRPr="00652671" w:rsidRDefault="003F3FDA" w:rsidP="0013435F">
            <w:pPr>
              <w:pStyle w:val="42"/>
              <w:ind w:right="0"/>
              <w:rPr>
                <w:rFonts w:ascii="Arial" w:hAnsi="Arial" w:cs="Arial"/>
                <w:b w:val="0"/>
              </w:rPr>
            </w:pPr>
            <w:r w:rsidRPr="00652671">
              <w:rPr>
                <w:rFonts w:ascii="Arial" w:hAnsi="Arial" w:cs="Arial"/>
                <w:b w:val="0"/>
              </w:rPr>
              <w:t>1.2</w:t>
            </w:r>
          </w:p>
        </w:tc>
        <w:tc>
          <w:tcPr>
            <w:tcW w:w="1629" w:type="pct"/>
            <w:shd w:val="clear" w:color="auto" w:fill="auto"/>
            <w:vAlign w:val="center"/>
          </w:tcPr>
          <w:p w:rsidR="003F3FDA" w:rsidRPr="00652671" w:rsidRDefault="003F3FDA" w:rsidP="0013435F">
            <w:pPr>
              <w:spacing w:line="240" w:lineRule="auto"/>
              <w:jc w:val="center"/>
              <w:rPr>
                <w:rFonts w:ascii="Arial" w:hAnsi="Arial" w:cs="Arial"/>
                <w:color w:val="000000"/>
                <w:sz w:val="20"/>
                <w:szCs w:val="20"/>
              </w:rPr>
            </w:pPr>
            <w:r w:rsidRPr="00652671">
              <w:rPr>
                <w:rFonts w:ascii="Arial" w:hAnsi="Arial" w:cs="Arial"/>
                <w:color w:val="000000"/>
                <w:sz w:val="20"/>
                <w:szCs w:val="20"/>
              </w:rPr>
              <w:t>Общая площадь земель в границах населенных пунктов:</w:t>
            </w:r>
          </w:p>
        </w:tc>
        <w:tc>
          <w:tcPr>
            <w:tcW w:w="867" w:type="pct"/>
            <w:shd w:val="clear" w:color="auto" w:fill="auto"/>
            <w:vAlign w:val="center"/>
          </w:tcPr>
          <w:p w:rsidR="003F3FDA" w:rsidRPr="00652671" w:rsidRDefault="003F3FDA" w:rsidP="0013435F">
            <w:pPr>
              <w:spacing w:line="240" w:lineRule="auto"/>
              <w:jc w:val="center"/>
              <w:rPr>
                <w:rFonts w:ascii="Arial" w:hAnsi="Arial" w:cs="Arial"/>
                <w:color w:val="000000"/>
                <w:sz w:val="20"/>
                <w:szCs w:val="20"/>
              </w:rPr>
            </w:pPr>
            <w:r w:rsidRPr="00652671">
              <w:rPr>
                <w:rFonts w:ascii="Arial" w:hAnsi="Arial" w:cs="Arial"/>
                <w:color w:val="000000"/>
                <w:sz w:val="20"/>
                <w:szCs w:val="20"/>
              </w:rPr>
              <w:t>га</w:t>
            </w:r>
          </w:p>
        </w:tc>
        <w:tc>
          <w:tcPr>
            <w:tcW w:w="787" w:type="pct"/>
            <w:shd w:val="clear" w:color="auto" w:fill="auto"/>
            <w:vAlign w:val="center"/>
          </w:tcPr>
          <w:p w:rsidR="003F3FDA" w:rsidRPr="00652671" w:rsidRDefault="003F3FDA" w:rsidP="0013435F">
            <w:pPr>
              <w:spacing w:line="240" w:lineRule="auto"/>
              <w:jc w:val="center"/>
              <w:rPr>
                <w:rFonts w:ascii="Arial" w:hAnsi="Arial" w:cs="Arial"/>
                <w:color w:val="000000"/>
                <w:sz w:val="20"/>
                <w:szCs w:val="20"/>
              </w:rPr>
            </w:pPr>
            <w:r>
              <w:rPr>
                <w:rFonts w:ascii="Arial" w:hAnsi="Arial" w:cs="Arial"/>
                <w:color w:val="000000"/>
                <w:sz w:val="20"/>
                <w:szCs w:val="20"/>
              </w:rPr>
              <w:t>1888,2</w:t>
            </w:r>
          </w:p>
        </w:tc>
        <w:tc>
          <w:tcPr>
            <w:tcW w:w="761" w:type="pct"/>
            <w:shd w:val="clear" w:color="auto" w:fill="auto"/>
            <w:vAlign w:val="center"/>
          </w:tcPr>
          <w:p w:rsidR="003F3FDA" w:rsidRPr="00652671" w:rsidRDefault="003F3FDA" w:rsidP="0013435F">
            <w:pPr>
              <w:spacing w:line="240" w:lineRule="auto"/>
              <w:jc w:val="center"/>
              <w:rPr>
                <w:rFonts w:ascii="Arial" w:hAnsi="Arial" w:cs="Arial"/>
                <w:color w:val="000000"/>
                <w:sz w:val="20"/>
                <w:szCs w:val="20"/>
              </w:rPr>
            </w:pPr>
            <w:r>
              <w:rPr>
                <w:rFonts w:ascii="Arial" w:hAnsi="Arial" w:cs="Arial"/>
                <w:color w:val="000000"/>
                <w:sz w:val="20"/>
                <w:szCs w:val="20"/>
              </w:rPr>
              <w:t>2015,3</w:t>
            </w:r>
          </w:p>
        </w:tc>
        <w:tc>
          <w:tcPr>
            <w:tcW w:w="620" w:type="pct"/>
            <w:shd w:val="clear" w:color="auto" w:fill="auto"/>
            <w:vAlign w:val="center"/>
          </w:tcPr>
          <w:p w:rsidR="003F3FDA" w:rsidRPr="00652671" w:rsidRDefault="003F3FDA" w:rsidP="0013435F">
            <w:pPr>
              <w:spacing w:line="240" w:lineRule="auto"/>
              <w:jc w:val="center"/>
              <w:rPr>
                <w:rFonts w:ascii="Arial" w:hAnsi="Arial" w:cs="Arial"/>
                <w:color w:val="000000"/>
                <w:sz w:val="20"/>
                <w:szCs w:val="20"/>
              </w:rPr>
            </w:pPr>
            <w:r>
              <w:rPr>
                <w:rFonts w:ascii="Arial" w:hAnsi="Arial" w:cs="Arial"/>
                <w:color w:val="000000"/>
                <w:sz w:val="20"/>
                <w:szCs w:val="20"/>
              </w:rPr>
              <w:t>2015,3</w:t>
            </w:r>
          </w:p>
        </w:tc>
      </w:tr>
      <w:tr w:rsidR="003F3FDA" w:rsidRPr="00652671" w:rsidTr="0013435F">
        <w:trPr>
          <w:trHeight w:val="340"/>
        </w:trPr>
        <w:tc>
          <w:tcPr>
            <w:tcW w:w="336" w:type="pct"/>
            <w:shd w:val="clear" w:color="auto" w:fill="auto"/>
            <w:vAlign w:val="center"/>
          </w:tcPr>
          <w:p w:rsidR="003F3FDA" w:rsidRPr="00652671" w:rsidRDefault="003F3FDA" w:rsidP="0013435F">
            <w:pPr>
              <w:pStyle w:val="42"/>
              <w:ind w:right="0"/>
              <w:rPr>
                <w:rFonts w:ascii="Arial" w:hAnsi="Arial" w:cs="Arial"/>
                <w:b w:val="0"/>
              </w:rPr>
            </w:pPr>
          </w:p>
        </w:tc>
        <w:tc>
          <w:tcPr>
            <w:tcW w:w="1629" w:type="pct"/>
            <w:shd w:val="clear" w:color="auto" w:fill="auto"/>
            <w:vAlign w:val="center"/>
          </w:tcPr>
          <w:p w:rsidR="003F3FDA" w:rsidRPr="00652671" w:rsidRDefault="003F3FDA" w:rsidP="0013435F">
            <w:pPr>
              <w:spacing w:line="240" w:lineRule="auto"/>
              <w:jc w:val="center"/>
              <w:rPr>
                <w:rFonts w:ascii="Arial" w:hAnsi="Arial" w:cs="Arial"/>
                <w:color w:val="000000"/>
                <w:sz w:val="20"/>
                <w:szCs w:val="20"/>
              </w:rPr>
            </w:pPr>
            <w:r w:rsidRPr="00652671">
              <w:rPr>
                <w:rFonts w:ascii="Arial" w:hAnsi="Arial" w:cs="Arial"/>
                <w:color w:val="000000"/>
                <w:sz w:val="20"/>
                <w:szCs w:val="20"/>
              </w:rPr>
              <w:t>с. Беляйково</w:t>
            </w:r>
          </w:p>
        </w:tc>
        <w:tc>
          <w:tcPr>
            <w:tcW w:w="867" w:type="pct"/>
            <w:shd w:val="clear" w:color="auto" w:fill="auto"/>
            <w:vAlign w:val="center"/>
          </w:tcPr>
          <w:p w:rsidR="003F3FDA" w:rsidRPr="00652671" w:rsidRDefault="003F3FDA" w:rsidP="0013435F">
            <w:pPr>
              <w:spacing w:line="240" w:lineRule="auto"/>
              <w:jc w:val="center"/>
              <w:rPr>
                <w:rFonts w:ascii="Arial" w:hAnsi="Arial" w:cs="Arial"/>
                <w:color w:val="000000"/>
                <w:sz w:val="20"/>
                <w:szCs w:val="20"/>
              </w:rPr>
            </w:pPr>
            <w:r w:rsidRPr="00652671">
              <w:rPr>
                <w:rFonts w:ascii="Arial" w:hAnsi="Arial" w:cs="Arial"/>
                <w:color w:val="000000"/>
                <w:sz w:val="20"/>
                <w:szCs w:val="20"/>
              </w:rPr>
              <w:t>га</w:t>
            </w:r>
          </w:p>
        </w:tc>
        <w:tc>
          <w:tcPr>
            <w:tcW w:w="787" w:type="pct"/>
            <w:shd w:val="clear" w:color="auto" w:fill="auto"/>
            <w:vAlign w:val="center"/>
          </w:tcPr>
          <w:p w:rsidR="003F3FDA" w:rsidRPr="00652671" w:rsidRDefault="003F3FDA" w:rsidP="0013435F">
            <w:pPr>
              <w:spacing w:line="240" w:lineRule="auto"/>
              <w:jc w:val="center"/>
              <w:rPr>
                <w:rFonts w:ascii="Arial" w:hAnsi="Arial" w:cs="Arial"/>
                <w:color w:val="000000"/>
                <w:sz w:val="20"/>
                <w:szCs w:val="20"/>
              </w:rPr>
            </w:pPr>
            <w:r w:rsidRPr="00652671">
              <w:rPr>
                <w:rFonts w:ascii="Arial" w:hAnsi="Arial" w:cs="Arial"/>
                <w:color w:val="000000"/>
                <w:sz w:val="20"/>
                <w:szCs w:val="20"/>
              </w:rPr>
              <w:t>260</w:t>
            </w:r>
            <w:r>
              <w:rPr>
                <w:rFonts w:ascii="Arial" w:hAnsi="Arial" w:cs="Arial"/>
                <w:color w:val="000000"/>
                <w:sz w:val="20"/>
                <w:szCs w:val="20"/>
              </w:rPr>
              <w:t>,3</w:t>
            </w:r>
          </w:p>
        </w:tc>
        <w:tc>
          <w:tcPr>
            <w:tcW w:w="761" w:type="pct"/>
            <w:shd w:val="clear" w:color="auto" w:fill="auto"/>
            <w:vAlign w:val="center"/>
          </w:tcPr>
          <w:p w:rsidR="003F3FDA" w:rsidRPr="00652671" w:rsidRDefault="003F3FDA" w:rsidP="0013435F">
            <w:pPr>
              <w:spacing w:line="240" w:lineRule="auto"/>
              <w:jc w:val="center"/>
              <w:rPr>
                <w:rFonts w:ascii="Arial" w:hAnsi="Arial" w:cs="Arial"/>
                <w:color w:val="000000"/>
                <w:sz w:val="20"/>
                <w:szCs w:val="20"/>
              </w:rPr>
            </w:pPr>
            <w:r w:rsidRPr="00652671">
              <w:rPr>
                <w:rFonts w:ascii="Arial" w:hAnsi="Arial" w:cs="Arial"/>
                <w:color w:val="000000"/>
                <w:sz w:val="20"/>
                <w:szCs w:val="20"/>
              </w:rPr>
              <w:t>260,3</w:t>
            </w:r>
          </w:p>
        </w:tc>
        <w:tc>
          <w:tcPr>
            <w:tcW w:w="620" w:type="pct"/>
            <w:shd w:val="clear" w:color="auto" w:fill="auto"/>
            <w:vAlign w:val="center"/>
          </w:tcPr>
          <w:p w:rsidR="003F3FDA" w:rsidRPr="00652671" w:rsidRDefault="003F3FDA" w:rsidP="0013435F">
            <w:pPr>
              <w:spacing w:line="240" w:lineRule="auto"/>
              <w:jc w:val="center"/>
              <w:rPr>
                <w:rFonts w:ascii="Arial" w:hAnsi="Arial" w:cs="Arial"/>
                <w:color w:val="000000"/>
                <w:sz w:val="20"/>
                <w:szCs w:val="20"/>
              </w:rPr>
            </w:pPr>
            <w:r w:rsidRPr="00652671">
              <w:rPr>
                <w:rFonts w:ascii="Arial" w:hAnsi="Arial" w:cs="Arial"/>
                <w:color w:val="000000"/>
                <w:sz w:val="20"/>
                <w:szCs w:val="20"/>
              </w:rPr>
              <w:t>260,3</w:t>
            </w:r>
          </w:p>
        </w:tc>
      </w:tr>
      <w:tr w:rsidR="003F3FDA" w:rsidRPr="00652671" w:rsidTr="0013435F">
        <w:trPr>
          <w:trHeight w:val="340"/>
        </w:trPr>
        <w:tc>
          <w:tcPr>
            <w:tcW w:w="336" w:type="pct"/>
            <w:shd w:val="clear" w:color="auto" w:fill="auto"/>
            <w:vAlign w:val="center"/>
          </w:tcPr>
          <w:p w:rsidR="003F3FDA" w:rsidRPr="00652671" w:rsidRDefault="003F3FDA" w:rsidP="0013435F">
            <w:pPr>
              <w:pStyle w:val="42"/>
              <w:ind w:right="0"/>
              <w:rPr>
                <w:rFonts w:ascii="Arial" w:hAnsi="Arial" w:cs="Arial"/>
                <w:b w:val="0"/>
              </w:rPr>
            </w:pPr>
          </w:p>
        </w:tc>
        <w:tc>
          <w:tcPr>
            <w:tcW w:w="1629" w:type="pct"/>
            <w:shd w:val="clear" w:color="auto" w:fill="auto"/>
            <w:vAlign w:val="center"/>
          </w:tcPr>
          <w:p w:rsidR="003F3FDA" w:rsidRPr="00652671" w:rsidRDefault="003F3FDA" w:rsidP="0013435F">
            <w:pPr>
              <w:spacing w:line="240" w:lineRule="auto"/>
              <w:jc w:val="center"/>
              <w:rPr>
                <w:rFonts w:ascii="Arial" w:hAnsi="Arial" w:cs="Arial"/>
                <w:color w:val="000000"/>
                <w:sz w:val="20"/>
                <w:szCs w:val="20"/>
              </w:rPr>
            </w:pPr>
            <w:r w:rsidRPr="00652671">
              <w:rPr>
                <w:rFonts w:ascii="Arial" w:hAnsi="Arial" w:cs="Arial"/>
                <w:color w:val="000000"/>
                <w:sz w:val="20"/>
                <w:szCs w:val="20"/>
              </w:rPr>
              <w:t>д. Дубровка</w:t>
            </w:r>
          </w:p>
        </w:tc>
        <w:tc>
          <w:tcPr>
            <w:tcW w:w="867" w:type="pct"/>
            <w:shd w:val="clear" w:color="auto" w:fill="auto"/>
            <w:vAlign w:val="center"/>
          </w:tcPr>
          <w:p w:rsidR="003F3FDA" w:rsidRPr="00652671" w:rsidRDefault="003F3FDA" w:rsidP="0013435F">
            <w:pPr>
              <w:spacing w:line="240" w:lineRule="auto"/>
              <w:jc w:val="center"/>
              <w:rPr>
                <w:rFonts w:ascii="Arial" w:hAnsi="Arial" w:cs="Arial"/>
                <w:color w:val="000000"/>
                <w:sz w:val="20"/>
                <w:szCs w:val="20"/>
              </w:rPr>
            </w:pPr>
            <w:r w:rsidRPr="00652671">
              <w:rPr>
                <w:rFonts w:ascii="Arial" w:hAnsi="Arial" w:cs="Arial"/>
                <w:color w:val="000000"/>
                <w:sz w:val="20"/>
                <w:szCs w:val="20"/>
              </w:rPr>
              <w:t>га</w:t>
            </w:r>
          </w:p>
        </w:tc>
        <w:tc>
          <w:tcPr>
            <w:tcW w:w="787" w:type="pct"/>
            <w:shd w:val="clear" w:color="auto" w:fill="auto"/>
            <w:vAlign w:val="center"/>
          </w:tcPr>
          <w:p w:rsidR="003F3FDA" w:rsidRPr="00652671" w:rsidRDefault="003F3FDA" w:rsidP="0013435F">
            <w:pPr>
              <w:spacing w:line="240" w:lineRule="auto"/>
              <w:jc w:val="center"/>
              <w:rPr>
                <w:rFonts w:ascii="Arial" w:hAnsi="Arial" w:cs="Arial"/>
                <w:color w:val="000000"/>
                <w:sz w:val="20"/>
                <w:szCs w:val="20"/>
              </w:rPr>
            </w:pPr>
            <w:r w:rsidRPr="00652671">
              <w:rPr>
                <w:rFonts w:ascii="Arial" w:hAnsi="Arial" w:cs="Arial"/>
                <w:color w:val="000000"/>
                <w:sz w:val="20"/>
                <w:szCs w:val="20"/>
              </w:rPr>
              <w:t>10</w:t>
            </w:r>
          </w:p>
        </w:tc>
        <w:tc>
          <w:tcPr>
            <w:tcW w:w="761" w:type="pct"/>
            <w:shd w:val="clear" w:color="auto" w:fill="auto"/>
            <w:vAlign w:val="center"/>
          </w:tcPr>
          <w:p w:rsidR="003F3FDA" w:rsidRPr="00652671" w:rsidRDefault="003F3FDA" w:rsidP="0013435F">
            <w:pPr>
              <w:spacing w:line="240" w:lineRule="auto"/>
              <w:jc w:val="center"/>
              <w:rPr>
                <w:rFonts w:ascii="Arial" w:hAnsi="Arial" w:cs="Arial"/>
                <w:color w:val="000000"/>
                <w:sz w:val="20"/>
                <w:szCs w:val="20"/>
              </w:rPr>
            </w:pPr>
            <w:r w:rsidRPr="00652671">
              <w:rPr>
                <w:rFonts w:ascii="Arial" w:hAnsi="Arial" w:cs="Arial"/>
                <w:color w:val="000000"/>
                <w:sz w:val="20"/>
                <w:szCs w:val="20"/>
              </w:rPr>
              <w:t>10</w:t>
            </w:r>
          </w:p>
        </w:tc>
        <w:tc>
          <w:tcPr>
            <w:tcW w:w="620" w:type="pct"/>
            <w:shd w:val="clear" w:color="auto" w:fill="auto"/>
            <w:vAlign w:val="center"/>
          </w:tcPr>
          <w:p w:rsidR="003F3FDA" w:rsidRPr="00652671" w:rsidRDefault="003F3FDA" w:rsidP="0013435F">
            <w:pPr>
              <w:spacing w:line="240" w:lineRule="auto"/>
              <w:jc w:val="center"/>
              <w:rPr>
                <w:rFonts w:ascii="Arial" w:hAnsi="Arial" w:cs="Arial"/>
                <w:color w:val="000000"/>
                <w:sz w:val="20"/>
                <w:szCs w:val="20"/>
              </w:rPr>
            </w:pPr>
            <w:r w:rsidRPr="00652671">
              <w:rPr>
                <w:rFonts w:ascii="Arial" w:hAnsi="Arial" w:cs="Arial"/>
                <w:color w:val="000000"/>
                <w:sz w:val="20"/>
                <w:szCs w:val="20"/>
              </w:rPr>
              <w:t>10</w:t>
            </w:r>
          </w:p>
        </w:tc>
      </w:tr>
      <w:tr w:rsidR="003F3FDA" w:rsidRPr="00652671" w:rsidTr="0013435F">
        <w:trPr>
          <w:trHeight w:val="340"/>
        </w:trPr>
        <w:tc>
          <w:tcPr>
            <w:tcW w:w="336" w:type="pct"/>
            <w:shd w:val="clear" w:color="auto" w:fill="auto"/>
            <w:vAlign w:val="center"/>
          </w:tcPr>
          <w:p w:rsidR="003F3FDA" w:rsidRPr="00652671" w:rsidRDefault="003F3FDA" w:rsidP="0013435F">
            <w:pPr>
              <w:pStyle w:val="42"/>
              <w:ind w:right="0"/>
              <w:rPr>
                <w:rFonts w:ascii="Arial" w:hAnsi="Arial" w:cs="Arial"/>
                <w:b w:val="0"/>
              </w:rPr>
            </w:pPr>
          </w:p>
        </w:tc>
        <w:tc>
          <w:tcPr>
            <w:tcW w:w="1629" w:type="pct"/>
            <w:shd w:val="clear" w:color="auto" w:fill="auto"/>
            <w:vAlign w:val="center"/>
          </w:tcPr>
          <w:p w:rsidR="003F3FDA" w:rsidRPr="00652671" w:rsidRDefault="003F3FDA" w:rsidP="0013435F">
            <w:pPr>
              <w:spacing w:line="240" w:lineRule="auto"/>
              <w:jc w:val="center"/>
              <w:rPr>
                <w:rFonts w:ascii="Arial" w:hAnsi="Arial" w:cs="Arial"/>
                <w:color w:val="000000"/>
                <w:sz w:val="20"/>
                <w:szCs w:val="20"/>
              </w:rPr>
            </w:pPr>
            <w:r w:rsidRPr="00652671">
              <w:rPr>
                <w:rFonts w:ascii="Arial" w:hAnsi="Arial" w:cs="Arial"/>
                <w:color w:val="000000"/>
                <w:sz w:val="20"/>
                <w:szCs w:val="20"/>
              </w:rPr>
              <w:t>д. Еловка</w:t>
            </w:r>
          </w:p>
        </w:tc>
        <w:tc>
          <w:tcPr>
            <w:tcW w:w="867" w:type="pct"/>
            <w:shd w:val="clear" w:color="auto" w:fill="auto"/>
            <w:vAlign w:val="center"/>
          </w:tcPr>
          <w:p w:rsidR="003F3FDA" w:rsidRPr="00652671" w:rsidRDefault="003F3FDA" w:rsidP="0013435F">
            <w:pPr>
              <w:spacing w:line="240" w:lineRule="auto"/>
              <w:jc w:val="center"/>
              <w:rPr>
                <w:rFonts w:ascii="Arial" w:hAnsi="Arial" w:cs="Arial"/>
                <w:color w:val="000000"/>
                <w:sz w:val="20"/>
                <w:szCs w:val="20"/>
              </w:rPr>
            </w:pPr>
            <w:r w:rsidRPr="00652671">
              <w:rPr>
                <w:rFonts w:ascii="Arial" w:hAnsi="Arial" w:cs="Arial"/>
                <w:color w:val="000000"/>
                <w:sz w:val="20"/>
                <w:szCs w:val="20"/>
              </w:rPr>
              <w:t>га</w:t>
            </w:r>
          </w:p>
        </w:tc>
        <w:tc>
          <w:tcPr>
            <w:tcW w:w="787" w:type="pct"/>
            <w:shd w:val="clear" w:color="auto" w:fill="auto"/>
            <w:vAlign w:val="center"/>
          </w:tcPr>
          <w:p w:rsidR="003F3FDA" w:rsidRPr="00652671" w:rsidRDefault="003F3FDA" w:rsidP="0013435F">
            <w:pPr>
              <w:spacing w:line="240" w:lineRule="auto"/>
              <w:jc w:val="center"/>
              <w:rPr>
                <w:rFonts w:ascii="Arial" w:hAnsi="Arial" w:cs="Arial"/>
                <w:color w:val="000000"/>
                <w:sz w:val="20"/>
                <w:szCs w:val="20"/>
              </w:rPr>
            </w:pPr>
            <w:r w:rsidRPr="00652671">
              <w:rPr>
                <w:rFonts w:ascii="Arial" w:hAnsi="Arial" w:cs="Arial"/>
                <w:color w:val="000000"/>
                <w:sz w:val="20"/>
                <w:szCs w:val="20"/>
              </w:rPr>
              <w:t>8,3</w:t>
            </w:r>
          </w:p>
        </w:tc>
        <w:tc>
          <w:tcPr>
            <w:tcW w:w="761" w:type="pct"/>
            <w:shd w:val="clear" w:color="auto" w:fill="auto"/>
            <w:vAlign w:val="center"/>
          </w:tcPr>
          <w:p w:rsidR="003F3FDA" w:rsidRPr="00652671" w:rsidRDefault="003F3FDA" w:rsidP="0013435F">
            <w:pPr>
              <w:spacing w:line="240" w:lineRule="auto"/>
              <w:jc w:val="center"/>
              <w:rPr>
                <w:rFonts w:ascii="Arial" w:hAnsi="Arial" w:cs="Arial"/>
                <w:color w:val="000000"/>
                <w:sz w:val="20"/>
                <w:szCs w:val="20"/>
              </w:rPr>
            </w:pPr>
            <w:r w:rsidRPr="00652671">
              <w:rPr>
                <w:rFonts w:ascii="Arial" w:hAnsi="Arial" w:cs="Arial"/>
                <w:color w:val="000000"/>
                <w:sz w:val="20"/>
                <w:szCs w:val="20"/>
              </w:rPr>
              <w:t>8,3</w:t>
            </w:r>
          </w:p>
        </w:tc>
        <w:tc>
          <w:tcPr>
            <w:tcW w:w="620" w:type="pct"/>
            <w:shd w:val="clear" w:color="auto" w:fill="auto"/>
            <w:vAlign w:val="center"/>
          </w:tcPr>
          <w:p w:rsidR="003F3FDA" w:rsidRPr="00652671" w:rsidRDefault="003F3FDA" w:rsidP="0013435F">
            <w:pPr>
              <w:spacing w:line="240" w:lineRule="auto"/>
              <w:jc w:val="center"/>
              <w:rPr>
                <w:rFonts w:ascii="Arial" w:hAnsi="Arial" w:cs="Arial"/>
                <w:color w:val="000000"/>
                <w:sz w:val="20"/>
                <w:szCs w:val="20"/>
              </w:rPr>
            </w:pPr>
            <w:r w:rsidRPr="00652671">
              <w:rPr>
                <w:rFonts w:ascii="Arial" w:hAnsi="Arial" w:cs="Arial"/>
                <w:color w:val="000000"/>
                <w:sz w:val="20"/>
                <w:szCs w:val="20"/>
              </w:rPr>
              <w:t>8,3</w:t>
            </w:r>
          </w:p>
        </w:tc>
      </w:tr>
      <w:tr w:rsidR="003F3FDA" w:rsidRPr="00652671" w:rsidTr="0013435F">
        <w:trPr>
          <w:trHeight w:val="340"/>
        </w:trPr>
        <w:tc>
          <w:tcPr>
            <w:tcW w:w="336" w:type="pct"/>
            <w:shd w:val="clear" w:color="auto" w:fill="auto"/>
            <w:vAlign w:val="center"/>
          </w:tcPr>
          <w:p w:rsidR="003F3FDA" w:rsidRPr="00652671" w:rsidRDefault="003F3FDA" w:rsidP="0013435F">
            <w:pPr>
              <w:pStyle w:val="42"/>
              <w:ind w:right="0"/>
              <w:rPr>
                <w:rFonts w:ascii="Arial" w:hAnsi="Arial" w:cs="Arial"/>
                <w:b w:val="0"/>
              </w:rPr>
            </w:pPr>
          </w:p>
        </w:tc>
        <w:tc>
          <w:tcPr>
            <w:tcW w:w="1629" w:type="pct"/>
            <w:shd w:val="clear" w:color="auto" w:fill="auto"/>
            <w:vAlign w:val="center"/>
          </w:tcPr>
          <w:p w:rsidR="003F3FDA" w:rsidRPr="00652671" w:rsidRDefault="003F3FDA" w:rsidP="0013435F">
            <w:pPr>
              <w:spacing w:line="240" w:lineRule="auto"/>
              <w:jc w:val="center"/>
              <w:rPr>
                <w:rFonts w:ascii="Arial" w:hAnsi="Arial" w:cs="Arial"/>
                <w:color w:val="000000"/>
                <w:sz w:val="20"/>
                <w:szCs w:val="20"/>
              </w:rPr>
            </w:pPr>
            <w:r w:rsidRPr="00652671">
              <w:rPr>
                <w:rFonts w:ascii="Arial" w:hAnsi="Arial" w:cs="Arial"/>
                <w:color w:val="000000"/>
                <w:sz w:val="20"/>
                <w:szCs w:val="20"/>
              </w:rPr>
              <w:t>д. Лесниково</w:t>
            </w:r>
          </w:p>
        </w:tc>
        <w:tc>
          <w:tcPr>
            <w:tcW w:w="867" w:type="pct"/>
            <w:shd w:val="clear" w:color="auto" w:fill="auto"/>
            <w:vAlign w:val="center"/>
          </w:tcPr>
          <w:p w:rsidR="003F3FDA" w:rsidRPr="00652671" w:rsidRDefault="003F3FDA" w:rsidP="0013435F">
            <w:pPr>
              <w:spacing w:line="240" w:lineRule="auto"/>
              <w:jc w:val="center"/>
              <w:rPr>
                <w:rFonts w:ascii="Arial" w:hAnsi="Arial" w:cs="Arial"/>
                <w:sz w:val="20"/>
                <w:szCs w:val="20"/>
              </w:rPr>
            </w:pPr>
            <w:r w:rsidRPr="00652671">
              <w:rPr>
                <w:rFonts w:ascii="Arial" w:hAnsi="Arial" w:cs="Arial"/>
                <w:color w:val="000000"/>
                <w:sz w:val="20"/>
                <w:szCs w:val="20"/>
              </w:rPr>
              <w:t>га</w:t>
            </w:r>
          </w:p>
        </w:tc>
        <w:tc>
          <w:tcPr>
            <w:tcW w:w="787" w:type="pct"/>
            <w:shd w:val="clear" w:color="auto" w:fill="auto"/>
            <w:vAlign w:val="center"/>
          </w:tcPr>
          <w:p w:rsidR="003F3FDA" w:rsidRPr="00652671" w:rsidRDefault="003F3FDA" w:rsidP="0013435F">
            <w:pPr>
              <w:spacing w:line="240" w:lineRule="auto"/>
              <w:jc w:val="center"/>
              <w:rPr>
                <w:rFonts w:ascii="Arial" w:hAnsi="Arial" w:cs="Arial"/>
                <w:color w:val="000000"/>
                <w:sz w:val="20"/>
                <w:szCs w:val="20"/>
              </w:rPr>
            </w:pPr>
            <w:r w:rsidRPr="00652671">
              <w:rPr>
                <w:rFonts w:ascii="Arial" w:hAnsi="Arial" w:cs="Arial"/>
                <w:color w:val="000000"/>
                <w:sz w:val="20"/>
                <w:szCs w:val="20"/>
              </w:rPr>
              <w:t>113,6</w:t>
            </w:r>
          </w:p>
        </w:tc>
        <w:tc>
          <w:tcPr>
            <w:tcW w:w="761" w:type="pct"/>
            <w:shd w:val="clear" w:color="auto" w:fill="auto"/>
            <w:vAlign w:val="center"/>
          </w:tcPr>
          <w:p w:rsidR="003F3FDA" w:rsidRPr="00652671" w:rsidRDefault="003F3FDA" w:rsidP="0013435F">
            <w:pPr>
              <w:spacing w:line="240" w:lineRule="auto"/>
              <w:jc w:val="center"/>
              <w:rPr>
                <w:rFonts w:ascii="Arial" w:hAnsi="Arial" w:cs="Arial"/>
                <w:color w:val="000000"/>
                <w:sz w:val="20"/>
                <w:szCs w:val="20"/>
              </w:rPr>
            </w:pPr>
            <w:r w:rsidRPr="00652671">
              <w:rPr>
                <w:rFonts w:ascii="Arial" w:hAnsi="Arial" w:cs="Arial"/>
                <w:color w:val="000000"/>
                <w:sz w:val="20"/>
                <w:szCs w:val="20"/>
              </w:rPr>
              <w:t>11</w:t>
            </w:r>
            <w:r>
              <w:rPr>
                <w:rFonts w:ascii="Arial" w:hAnsi="Arial" w:cs="Arial"/>
                <w:color w:val="000000"/>
                <w:sz w:val="20"/>
                <w:szCs w:val="20"/>
              </w:rPr>
              <w:t>3</w:t>
            </w:r>
            <w:r w:rsidRPr="00652671">
              <w:rPr>
                <w:rFonts w:ascii="Arial" w:hAnsi="Arial" w:cs="Arial"/>
                <w:color w:val="000000"/>
                <w:sz w:val="20"/>
                <w:szCs w:val="20"/>
              </w:rPr>
              <w:t>,6</w:t>
            </w:r>
          </w:p>
        </w:tc>
        <w:tc>
          <w:tcPr>
            <w:tcW w:w="620" w:type="pct"/>
            <w:shd w:val="clear" w:color="auto" w:fill="auto"/>
            <w:vAlign w:val="center"/>
          </w:tcPr>
          <w:p w:rsidR="003F3FDA" w:rsidRPr="00652671" w:rsidRDefault="003F3FDA" w:rsidP="0013435F">
            <w:pPr>
              <w:spacing w:line="240" w:lineRule="auto"/>
              <w:jc w:val="center"/>
              <w:rPr>
                <w:rFonts w:ascii="Arial" w:hAnsi="Arial" w:cs="Arial"/>
                <w:color w:val="000000"/>
                <w:sz w:val="20"/>
                <w:szCs w:val="20"/>
              </w:rPr>
            </w:pPr>
            <w:r w:rsidRPr="00652671">
              <w:rPr>
                <w:rFonts w:ascii="Arial" w:hAnsi="Arial" w:cs="Arial"/>
                <w:color w:val="000000"/>
                <w:sz w:val="20"/>
                <w:szCs w:val="20"/>
              </w:rPr>
              <w:t>11</w:t>
            </w:r>
            <w:r>
              <w:rPr>
                <w:rFonts w:ascii="Arial" w:hAnsi="Arial" w:cs="Arial"/>
                <w:color w:val="000000"/>
                <w:sz w:val="20"/>
                <w:szCs w:val="20"/>
              </w:rPr>
              <w:t>3</w:t>
            </w:r>
            <w:r w:rsidRPr="00652671">
              <w:rPr>
                <w:rFonts w:ascii="Arial" w:hAnsi="Arial" w:cs="Arial"/>
                <w:color w:val="000000"/>
                <w:sz w:val="20"/>
                <w:szCs w:val="20"/>
              </w:rPr>
              <w:t>,6</w:t>
            </w:r>
          </w:p>
        </w:tc>
      </w:tr>
      <w:tr w:rsidR="003F3FDA" w:rsidRPr="00652671" w:rsidTr="0013435F">
        <w:trPr>
          <w:trHeight w:val="340"/>
        </w:trPr>
        <w:tc>
          <w:tcPr>
            <w:tcW w:w="336" w:type="pct"/>
            <w:shd w:val="clear" w:color="auto" w:fill="auto"/>
            <w:vAlign w:val="center"/>
          </w:tcPr>
          <w:p w:rsidR="003F3FDA" w:rsidRPr="00652671" w:rsidRDefault="003F3FDA" w:rsidP="0013435F">
            <w:pPr>
              <w:pStyle w:val="42"/>
              <w:ind w:right="0"/>
              <w:rPr>
                <w:rFonts w:ascii="Arial" w:hAnsi="Arial" w:cs="Arial"/>
                <w:b w:val="0"/>
              </w:rPr>
            </w:pPr>
          </w:p>
        </w:tc>
        <w:tc>
          <w:tcPr>
            <w:tcW w:w="1629" w:type="pct"/>
            <w:shd w:val="clear" w:color="auto" w:fill="auto"/>
            <w:vAlign w:val="center"/>
          </w:tcPr>
          <w:p w:rsidR="003F3FDA" w:rsidRPr="00652671" w:rsidRDefault="003F3FDA" w:rsidP="0013435F">
            <w:pPr>
              <w:spacing w:line="240" w:lineRule="auto"/>
              <w:jc w:val="center"/>
              <w:rPr>
                <w:rFonts w:ascii="Arial" w:hAnsi="Arial" w:cs="Arial"/>
                <w:color w:val="000000"/>
                <w:sz w:val="20"/>
                <w:szCs w:val="20"/>
              </w:rPr>
            </w:pPr>
            <w:r w:rsidRPr="00652671">
              <w:rPr>
                <w:rFonts w:ascii="Arial" w:hAnsi="Arial" w:cs="Arial"/>
                <w:color w:val="000000"/>
                <w:sz w:val="20"/>
                <w:szCs w:val="20"/>
              </w:rPr>
              <w:t>д. Лобково</w:t>
            </w:r>
          </w:p>
        </w:tc>
        <w:tc>
          <w:tcPr>
            <w:tcW w:w="867" w:type="pct"/>
            <w:shd w:val="clear" w:color="auto" w:fill="auto"/>
            <w:vAlign w:val="center"/>
          </w:tcPr>
          <w:p w:rsidR="003F3FDA" w:rsidRPr="00652671" w:rsidRDefault="003F3FDA" w:rsidP="0013435F">
            <w:pPr>
              <w:spacing w:line="240" w:lineRule="auto"/>
              <w:jc w:val="center"/>
              <w:rPr>
                <w:rFonts w:ascii="Arial" w:hAnsi="Arial" w:cs="Arial"/>
                <w:sz w:val="20"/>
                <w:szCs w:val="20"/>
              </w:rPr>
            </w:pPr>
            <w:r w:rsidRPr="00652671">
              <w:rPr>
                <w:rFonts w:ascii="Arial" w:hAnsi="Arial" w:cs="Arial"/>
                <w:color w:val="000000"/>
                <w:sz w:val="20"/>
                <w:szCs w:val="20"/>
              </w:rPr>
              <w:t>га</w:t>
            </w:r>
          </w:p>
        </w:tc>
        <w:tc>
          <w:tcPr>
            <w:tcW w:w="787" w:type="pct"/>
            <w:shd w:val="clear" w:color="auto" w:fill="auto"/>
            <w:vAlign w:val="center"/>
          </w:tcPr>
          <w:p w:rsidR="003F3FDA" w:rsidRPr="00652671" w:rsidRDefault="003F3FDA" w:rsidP="0013435F">
            <w:pPr>
              <w:spacing w:line="240" w:lineRule="auto"/>
              <w:jc w:val="center"/>
              <w:rPr>
                <w:rFonts w:ascii="Arial" w:hAnsi="Arial" w:cs="Arial"/>
                <w:color w:val="000000"/>
                <w:sz w:val="20"/>
                <w:szCs w:val="20"/>
              </w:rPr>
            </w:pPr>
            <w:r w:rsidRPr="00652671">
              <w:rPr>
                <w:rFonts w:ascii="Arial" w:hAnsi="Arial" w:cs="Arial"/>
                <w:color w:val="000000"/>
                <w:sz w:val="20"/>
                <w:szCs w:val="20"/>
              </w:rPr>
              <w:t>65,</w:t>
            </w:r>
            <w:r>
              <w:rPr>
                <w:rFonts w:ascii="Arial" w:hAnsi="Arial" w:cs="Arial"/>
                <w:color w:val="000000"/>
                <w:sz w:val="20"/>
                <w:szCs w:val="20"/>
              </w:rPr>
              <w:t>9</w:t>
            </w:r>
          </w:p>
        </w:tc>
        <w:tc>
          <w:tcPr>
            <w:tcW w:w="761" w:type="pct"/>
            <w:shd w:val="clear" w:color="auto" w:fill="auto"/>
            <w:vAlign w:val="center"/>
          </w:tcPr>
          <w:p w:rsidR="003F3FDA" w:rsidRPr="00652671" w:rsidRDefault="003F3FDA" w:rsidP="0013435F">
            <w:pPr>
              <w:spacing w:line="240" w:lineRule="auto"/>
              <w:jc w:val="center"/>
              <w:rPr>
                <w:rFonts w:ascii="Arial" w:hAnsi="Arial" w:cs="Arial"/>
                <w:color w:val="000000"/>
                <w:sz w:val="20"/>
                <w:szCs w:val="20"/>
              </w:rPr>
            </w:pPr>
            <w:r w:rsidRPr="00652671">
              <w:rPr>
                <w:rFonts w:ascii="Arial" w:hAnsi="Arial" w:cs="Arial"/>
                <w:color w:val="000000"/>
                <w:sz w:val="20"/>
                <w:szCs w:val="20"/>
              </w:rPr>
              <w:t>65,</w:t>
            </w:r>
            <w:r>
              <w:rPr>
                <w:rFonts w:ascii="Arial" w:hAnsi="Arial" w:cs="Arial"/>
                <w:color w:val="000000"/>
                <w:sz w:val="20"/>
                <w:szCs w:val="20"/>
              </w:rPr>
              <w:t>9</w:t>
            </w:r>
          </w:p>
        </w:tc>
        <w:tc>
          <w:tcPr>
            <w:tcW w:w="620" w:type="pct"/>
            <w:shd w:val="clear" w:color="auto" w:fill="auto"/>
            <w:vAlign w:val="center"/>
          </w:tcPr>
          <w:p w:rsidR="003F3FDA" w:rsidRPr="00652671" w:rsidRDefault="003F3FDA" w:rsidP="0013435F">
            <w:pPr>
              <w:spacing w:line="240" w:lineRule="auto"/>
              <w:jc w:val="center"/>
              <w:rPr>
                <w:rFonts w:ascii="Arial" w:hAnsi="Arial" w:cs="Arial"/>
                <w:color w:val="000000"/>
                <w:sz w:val="20"/>
                <w:szCs w:val="20"/>
              </w:rPr>
            </w:pPr>
            <w:r w:rsidRPr="00652671">
              <w:rPr>
                <w:rFonts w:ascii="Arial" w:hAnsi="Arial" w:cs="Arial"/>
                <w:color w:val="000000"/>
                <w:sz w:val="20"/>
                <w:szCs w:val="20"/>
              </w:rPr>
              <w:t>65,</w:t>
            </w:r>
            <w:r>
              <w:rPr>
                <w:rFonts w:ascii="Arial" w:hAnsi="Arial" w:cs="Arial"/>
                <w:color w:val="000000"/>
                <w:sz w:val="20"/>
                <w:szCs w:val="20"/>
              </w:rPr>
              <w:t>9</w:t>
            </w:r>
          </w:p>
        </w:tc>
      </w:tr>
      <w:tr w:rsidR="003F3FDA" w:rsidRPr="00652671" w:rsidTr="0013435F">
        <w:trPr>
          <w:trHeight w:val="340"/>
        </w:trPr>
        <w:tc>
          <w:tcPr>
            <w:tcW w:w="336" w:type="pct"/>
            <w:shd w:val="clear" w:color="auto" w:fill="auto"/>
            <w:vAlign w:val="center"/>
          </w:tcPr>
          <w:p w:rsidR="003F3FDA" w:rsidRPr="00652671" w:rsidRDefault="003F3FDA" w:rsidP="0013435F">
            <w:pPr>
              <w:pStyle w:val="42"/>
              <w:ind w:right="0"/>
              <w:rPr>
                <w:rFonts w:ascii="Arial" w:hAnsi="Arial" w:cs="Arial"/>
                <w:b w:val="0"/>
              </w:rPr>
            </w:pPr>
          </w:p>
        </w:tc>
        <w:tc>
          <w:tcPr>
            <w:tcW w:w="1629" w:type="pct"/>
            <w:shd w:val="clear" w:color="auto" w:fill="auto"/>
            <w:vAlign w:val="center"/>
          </w:tcPr>
          <w:p w:rsidR="003F3FDA" w:rsidRPr="00652671" w:rsidRDefault="003F3FDA" w:rsidP="0013435F">
            <w:pPr>
              <w:spacing w:line="240" w:lineRule="auto"/>
              <w:jc w:val="center"/>
              <w:rPr>
                <w:rFonts w:ascii="Arial" w:hAnsi="Arial" w:cs="Arial"/>
                <w:color w:val="000000"/>
                <w:sz w:val="20"/>
                <w:szCs w:val="20"/>
              </w:rPr>
            </w:pPr>
            <w:r w:rsidRPr="00652671">
              <w:rPr>
                <w:rFonts w:ascii="Arial" w:hAnsi="Arial" w:cs="Arial"/>
                <w:color w:val="000000"/>
                <w:sz w:val="20"/>
                <w:szCs w:val="20"/>
              </w:rPr>
              <w:t>д. Мещеры</w:t>
            </w:r>
          </w:p>
        </w:tc>
        <w:tc>
          <w:tcPr>
            <w:tcW w:w="867" w:type="pct"/>
            <w:shd w:val="clear" w:color="auto" w:fill="auto"/>
            <w:vAlign w:val="center"/>
          </w:tcPr>
          <w:p w:rsidR="003F3FDA" w:rsidRPr="00652671" w:rsidRDefault="003F3FDA" w:rsidP="0013435F">
            <w:pPr>
              <w:spacing w:line="240" w:lineRule="auto"/>
              <w:jc w:val="center"/>
              <w:rPr>
                <w:rFonts w:ascii="Arial" w:hAnsi="Arial" w:cs="Arial"/>
                <w:sz w:val="20"/>
                <w:szCs w:val="20"/>
              </w:rPr>
            </w:pPr>
            <w:r w:rsidRPr="00652671">
              <w:rPr>
                <w:rFonts w:ascii="Arial" w:hAnsi="Arial" w:cs="Arial"/>
                <w:color w:val="000000"/>
                <w:sz w:val="20"/>
                <w:szCs w:val="20"/>
              </w:rPr>
              <w:t>га</w:t>
            </w:r>
          </w:p>
        </w:tc>
        <w:tc>
          <w:tcPr>
            <w:tcW w:w="787" w:type="pct"/>
            <w:shd w:val="clear" w:color="auto" w:fill="auto"/>
            <w:vAlign w:val="center"/>
          </w:tcPr>
          <w:p w:rsidR="003F3FDA" w:rsidRPr="00652671" w:rsidRDefault="003F3FDA" w:rsidP="0013435F">
            <w:pPr>
              <w:spacing w:line="240" w:lineRule="auto"/>
              <w:jc w:val="center"/>
              <w:rPr>
                <w:rFonts w:ascii="Arial" w:hAnsi="Arial" w:cs="Arial"/>
                <w:color w:val="000000"/>
                <w:sz w:val="20"/>
                <w:szCs w:val="20"/>
              </w:rPr>
            </w:pPr>
            <w:r w:rsidRPr="00652671">
              <w:rPr>
                <w:rFonts w:ascii="Arial" w:hAnsi="Arial" w:cs="Arial"/>
                <w:color w:val="000000"/>
                <w:sz w:val="20"/>
                <w:szCs w:val="20"/>
              </w:rPr>
              <w:t>21,7</w:t>
            </w:r>
          </w:p>
        </w:tc>
        <w:tc>
          <w:tcPr>
            <w:tcW w:w="761" w:type="pct"/>
            <w:shd w:val="clear" w:color="auto" w:fill="auto"/>
            <w:vAlign w:val="center"/>
          </w:tcPr>
          <w:p w:rsidR="003F3FDA" w:rsidRPr="00652671" w:rsidRDefault="003F3FDA" w:rsidP="0013435F">
            <w:pPr>
              <w:spacing w:line="240" w:lineRule="auto"/>
              <w:jc w:val="center"/>
              <w:rPr>
                <w:rFonts w:ascii="Arial" w:hAnsi="Arial" w:cs="Arial"/>
                <w:color w:val="000000"/>
                <w:sz w:val="20"/>
                <w:szCs w:val="20"/>
              </w:rPr>
            </w:pPr>
            <w:r w:rsidRPr="00652671">
              <w:rPr>
                <w:rFonts w:ascii="Arial" w:hAnsi="Arial" w:cs="Arial"/>
                <w:color w:val="000000"/>
                <w:sz w:val="20"/>
                <w:szCs w:val="20"/>
              </w:rPr>
              <w:t>21,7</w:t>
            </w:r>
          </w:p>
        </w:tc>
        <w:tc>
          <w:tcPr>
            <w:tcW w:w="620" w:type="pct"/>
            <w:shd w:val="clear" w:color="auto" w:fill="auto"/>
            <w:vAlign w:val="center"/>
          </w:tcPr>
          <w:p w:rsidR="003F3FDA" w:rsidRPr="00652671" w:rsidRDefault="003F3FDA" w:rsidP="0013435F">
            <w:pPr>
              <w:spacing w:line="240" w:lineRule="auto"/>
              <w:jc w:val="center"/>
              <w:rPr>
                <w:rFonts w:ascii="Arial" w:hAnsi="Arial" w:cs="Arial"/>
                <w:color w:val="000000"/>
                <w:sz w:val="20"/>
                <w:szCs w:val="20"/>
              </w:rPr>
            </w:pPr>
            <w:r w:rsidRPr="00652671">
              <w:rPr>
                <w:rFonts w:ascii="Arial" w:hAnsi="Arial" w:cs="Arial"/>
                <w:color w:val="000000"/>
                <w:sz w:val="20"/>
                <w:szCs w:val="20"/>
              </w:rPr>
              <w:t>21,7</w:t>
            </w:r>
          </w:p>
        </w:tc>
      </w:tr>
      <w:tr w:rsidR="003F3FDA" w:rsidRPr="00652671" w:rsidTr="0013435F">
        <w:trPr>
          <w:trHeight w:val="340"/>
        </w:trPr>
        <w:tc>
          <w:tcPr>
            <w:tcW w:w="336" w:type="pct"/>
            <w:shd w:val="clear" w:color="auto" w:fill="auto"/>
            <w:vAlign w:val="center"/>
          </w:tcPr>
          <w:p w:rsidR="003F3FDA" w:rsidRPr="00652671" w:rsidRDefault="003F3FDA" w:rsidP="0013435F">
            <w:pPr>
              <w:pStyle w:val="42"/>
              <w:ind w:right="0"/>
              <w:rPr>
                <w:rFonts w:ascii="Arial" w:hAnsi="Arial" w:cs="Arial"/>
                <w:b w:val="0"/>
              </w:rPr>
            </w:pPr>
          </w:p>
        </w:tc>
        <w:tc>
          <w:tcPr>
            <w:tcW w:w="1629" w:type="pct"/>
            <w:shd w:val="clear" w:color="auto" w:fill="auto"/>
            <w:vAlign w:val="center"/>
          </w:tcPr>
          <w:p w:rsidR="003F3FDA" w:rsidRPr="00652671" w:rsidRDefault="003F3FDA" w:rsidP="0013435F">
            <w:pPr>
              <w:spacing w:line="240" w:lineRule="auto"/>
              <w:jc w:val="center"/>
              <w:rPr>
                <w:rFonts w:ascii="Arial" w:hAnsi="Arial" w:cs="Arial"/>
                <w:color w:val="000000"/>
                <w:sz w:val="20"/>
                <w:szCs w:val="20"/>
              </w:rPr>
            </w:pPr>
            <w:r w:rsidRPr="00652671">
              <w:rPr>
                <w:rFonts w:ascii="Arial" w:hAnsi="Arial" w:cs="Arial"/>
                <w:color w:val="000000"/>
                <w:sz w:val="20"/>
                <w:szCs w:val="20"/>
              </w:rPr>
              <w:t>с. Новоселки</w:t>
            </w:r>
          </w:p>
        </w:tc>
        <w:tc>
          <w:tcPr>
            <w:tcW w:w="867" w:type="pct"/>
            <w:shd w:val="clear" w:color="auto" w:fill="auto"/>
            <w:vAlign w:val="center"/>
          </w:tcPr>
          <w:p w:rsidR="003F3FDA" w:rsidRPr="00652671" w:rsidRDefault="003F3FDA" w:rsidP="0013435F">
            <w:pPr>
              <w:spacing w:line="240" w:lineRule="auto"/>
              <w:jc w:val="center"/>
              <w:rPr>
                <w:rFonts w:ascii="Arial" w:hAnsi="Arial" w:cs="Arial"/>
                <w:sz w:val="20"/>
                <w:szCs w:val="20"/>
              </w:rPr>
            </w:pPr>
            <w:r w:rsidRPr="00652671">
              <w:rPr>
                <w:rFonts w:ascii="Arial" w:hAnsi="Arial" w:cs="Arial"/>
                <w:color w:val="000000"/>
                <w:sz w:val="20"/>
                <w:szCs w:val="20"/>
              </w:rPr>
              <w:t>га</w:t>
            </w:r>
          </w:p>
        </w:tc>
        <w:tc>
          <w:tcPr>
            <w:tcW w:w="787" w:type="pct"/>
            <w:shd w:val="clear" w:color="auto" w:fill="auto"/>
            <w:vAlign w:val="center"/>
          </w:tcPr>
          <w:p w:rsidR="003F3FDA" w:rsidRPr="00652671" w:rsidRDefault="003F3FDA" w:rsidP="0013435F">
            <w:pPr>
              <w:spacing w:line="240" w:lineRule="auto"/>
              <w:jc w:val="center"/>
              <w:rPr>
                <w:rFonts w:ascii="Arial" w:hAnsi="Arial" w:cs="Arial"/>
                <w:color w:val="000000"/>
                <w:sz w:val="20"/>
                <w:szCs w:val="20"/>
              </w:rPr>
            </w:pPr>
            <w:r w:rsidRPr="00652671">
              <w:rPr>
                <w:rFonts w:ascii="Arial" w:hAnsi="Arial" w:cs="Arial"/>
                <w:color w:val="000000"/>
                <w:sz w:val="20"/>
                <w:szCs w:val="20"/>
              </w:rPr>
              <w:t>409,</w:t>
            </w:r>
            <w:r>
              <w:rPr>
                <w:rFonts w:ascii="Arial" w:hAnsi="Arial" w:cs="Arial"/>
                <w:color w:val="000000"/>
                <w:sz w:val="20"/>
                <w:szCs w:val="20"/>
              </w:rPr>
              <w:t>3</w:t>
            </w:r>
          </w:p>
        </w:tc>
        <w:tc>
          <w:tcPr>
            <w:tcW w:w="761" w:type="pct"/>
            <w:shd w:val="clear" w:color="auto" w:fill="auto"/>
            <w:vAlign w:val="center"/>
          </w:tcPr>
          <w:p w:rsidR="003F3FDA" w:rsidRPr="00652671" w:rsidRDefault="003F3FDA" w:rsidP="0013435F">
            <w:pPr>
              <w:spacing w:line="240" w:lineRule="auto"/>
              <w:jc w:val="center"/>
              <w:rPr>
                <w:rFonts w:ascii="Arial" w:hAnsi="Arial" w:cs="Arial"/>
                <w:color w:val="000000"/>
                <w:sz w:val="20"/>
                <w:szCs w:val="20"/>
              </w:rPr>
            </w:pPr>
            <w:r>
              <w:rPr>
                <w:rFonts w:ascii="Arial" w:hAnsi="Arial" w:cs="Arial"/>
                <w:color w:val="000000"/>
                <w:sz w:val="20"/>
                <w:szCs w:val="20"/>
              </w:rPr>
              <w:t>457,6</w:t>
            </w:r>
          </w:p>
        </w:tc>
        <w:tc>
          <w:tcPr>
            <w:tcW w:w="620" w:type="pct"/>
            <w:shd w:val="clear" w:color="auto" w:fill="auto"/>
            <w:vAlign w:val="center"/>
          </w:tcPr>
          <w:p w:rsidR="003F3FDA" w:rsidRPr="00652671" w:rsidRDefault="003F3FDA" w:rsidP="0013435F">
            <w:pPr>
              <w:spacing w:line="240" w:lineRule="auto"/>
              <w:jc w:val="center"/>
              <w:rPr>
                <w:rFonts w:ascii="Arial" w:hAnsi="Arial" w:cs="Arial"/>
                <w:color w:val="000000"/>
                <w:sz w:val="20"/>
                <w:szCs w:val="20"/>
              </w:rPr>
            </w:pPr>
            <w:r>
              <w:rPr>
                <w:rFonts w:ascii="Arial" w:hAnsi="Arial" w:cs="Arial"/>
                <w:color w:val="000000"/>
                <w:sz w:val="20"/>
                <w:szCs w:val="20"/>
              </w:rPr>
              <w:t>457,6</w:t>
            </w:r>
          </w:p>
        </w:tc>
      </w:tr>
      <w:tr w:rsidR="003F3FDA" w:rsidRPr="00652671" w:rsidTr="0013435F">
        <w:trPr>
          <w:trHeight w:val="340"/>
        </w:trPr>
        <w:tc>
          <w:tcPr>
            <w:tcW w:w="336" w:type="pct"/>
            <w:shd w:val="clear" w:color="auto" w:fill="auto"/>
            <w:vAlign w:val="center"/>
          </w:tcPr>
          <w:p w:rsidR="003F3FDA" w:rsidRPr="00652671" w:rsidRDefault="003F3FDA" w:rsidP="0013435F">
            <w:pPr>
              <w:pStyle w:val="42"/>
              <w:ind w:right="0"/>
              <w:rPr>
                <w:rFonts w:ascii="Arial" w:hAnsi="Arial" w:cs="Arial"/>
                <w:b w:val="0"/>
              </w:rPr>
            </w:pPr>
          </w:p>
        </w:tc>
        <w:tc>
          <w:tcPr>
            <w:tcW w:w="1629" w:type="pct"/>
            <w:shd w:val="clear" w:color="auto" w:fill="auto"/>
            <w:vAlign w:val="center"/>
          </w:tcPr>
          <w:p w:rsidR="003F3FDA" w:rsidRPr="00652671" w:rsidRDefault="003F3FDA" w:rsidP="0013435F">
            <w:pPr>
              <w:spacing w:line="240" w:lineRule="auto"/>
              <w:jc w:val="center"/>
              <w:rPr>
                <w:rFonts w:ascii="Arial" w:hAnsi="Arial" w:cs="Arial"/>
                <w:color w:val="000000"/>
                <w:sz w:val="20"/>
                <w:szCs w:val="20"/>
              </w:rPr>
            </w:pPr>
            <w:r w:rsidRPr="00652671">
              <w:rPr>
                <w:rFonts w:ascii="Arial" w:hAnsi="Arial" w:cs="Arial"/>
                <w:color w:val="000000"/>
                <w:sz w:val="20"/>
                <w:szCs w:val="20"/>
              </w:rPr>
              <w:t>д. Овечкино</w:t>
            </w:r>
          </w:p>
        </w:tc>
        <w:tc>
          <w:tcPr>
            <w:tcW w:w="867" w:type="pct"/>
            <w:shd w:val="clear" w:color="auto" w:fill="auto"/>
            <w:vAlign w:val="center"/>
          </w:tcPr>
          <w:p w:rsidR="003F3FDA" w:rsidRPr="00652671" w:rsidRDefault="003F3FDA" w:rsidP="0013435F">
            <w:pPr>
              <w:spacing w:line="240" w:lineRule="auto"/>
              <w:jc w:val="center"/>
              <w:rPr>
                <w:rFonts w:ascii="Arial" w:hAnsi="Arial" w:cs="Arial"/>
                <w:sz w:val="20"/>
                <w:szCs w:val="20"/>
              </w:rPr>
            </w:pPr>
            <w:r w:rsidRPr="00652671">
              <w:rPr>
                <w:rFonts w:ascii="Arial" w:hAnsi="Arial" w:cs="Arial"/>
                <w:color w:val="000000"/>
                <w:sz w:val="20"/>
                <w:szCs w:val="20"/>
              </w:rPr>
              <w:t>га</w:t>
            </w:r>
          </w:p>
        </w:tc>
        <w:tc>
          <w:tcPr>
            <w:tcW w:w="787" w:type="pct"/>
            <w:shd w:val="clear" w:color="auto" w:fill="auto"/>
            <w:vAlign w:val="center"/>
          </w:tcPr>
          <w:p w:rsidR="003F3FDA" w:rsidRPr="00652671" w:rsidRDefault="003F3FDA" w:rsidP="0013435F">
            <w:pPr>
              <w:spacing w:line="240" w:lineRule="auto"/>
              <w:jc w:val="center"/>
              <w:rPr>
                <w:rFonts w:ascii="Arial" w:hAnsi="Arial" w:cs="Arial"/>
                <w:color w:val="000000"/>
                <w:sz w:val="20"/>
                <w:szCs w:val="20"/>
              </w:rPr>
            </w:pPr>
            <w:r w:rsidRPr="00652671">
              <w:rPr>
                <w:rFonts w:ascii="Arial" w:hAnsi="Arial" w:cs="Arial"/>
                <w:color w:val="000000"/>
                <w:sz w:val="20"/>
                <w:szCs w:val="20"/>
              </w:rPr>
              <w:t>14,4</w:t>
            </w:r>
          </w:p>
        </w:tc>
        <w:tc>
          <w:tcPr>
            <w:tcW w:w="761" w:type="pct"/>
            <w:shd w:val="clear" w:color="auto" w:fill="auto"/>
            <w:vAlign w:val="center"/>
          </w:tcPr>
          <w:p w:rsidR="003F3FDA" w:rsidRPr="00652671" w:rsidRDefault="003F3FDA" w:rsidP="0013435F">
            <w:pPr>
              <w:spacing w:line="240" w:lineRule="auto"/>
              <w:jc w:val="center"/>
              <w:rPr>
                <w:rFonts w:ascii="Arial" w:hAnsi="Arial" w:cs="Arial"/>
                <w:color w:val="000000"/>
                <w:sz w:val="20"/>
                <w:szCs w:val="20"/>
              </w:rPr>
            </w:pPr>
            <w:r>
              <w:rPr>
                <w:rFonts w:ascii="Arial" w:hAnsi="Arial" w:cs="Arial"/>
                <w:color w:val="000000"/>
                <w:sz w:val="20"/>
                <w:szCs w:val="20"/>
              </w:rPr>
              <w:t>14,4</w:t>
            </w:r>
          </w:p>
        </w:tc>
        <w:tc>
          <w:tcPr>
            <w:tcW w:w="620" w:type="pct"/>
            <w:shd w:val="clear" w:color="auto" w:fill="auto"/>
            <w:vAlign w:val="center"/>
          </w:tcPr>
          <w:p w:rsidR="003F3FDA" w:rsidRPr="00652671" w:rsidRDefault="003F3FDA" w:rsidP="0013435F">
            <w:pPr>
              <w:spacing w:line="240" w:lineRule="auto"/>
              <w:jc w:val="center"/>
              <w:rPr>
                <w:rFonts w:ascii="Arial" w:hAnsi="Arial" w:cs="Arial"/>
                <w:color w:val="000000"/>
                <w:sz w:val="20"/>
                <w:szCs w:val="20"/>
              </w:rPr>
            </w:pPr>
            <w:r>
              <w:rPr>
                <w:rFonts w:ascii="Arial" w:hAnsi="Arial" w:cs="Arial"/>
                <w:color w:val="000000"/>
                <w:sz w:val="20"/>
                <w:szCs w:val="20"/>
              </w:rPr>
              <w:t>14,4</w:t>
            </w:r>
          </w:p>
        </w:tc>
      </w:tr>
      <w:tr w:rsidR="003F3FDA" w:rsidRPr="00652671" w:rsidTr="0013435F">
        <w:trPr>
          <w:trHeight w:val="340"/>
        </w:trPr>
        <w:tc>
          <w:tcPr>
            <w:tcW w:w="336" w:type="pct"/>
            <w:shd w:val="clear" w:color="auto" w:fill="auto"/>
            <w:vAlign w:val="center"/>
          </w:tcPr>
          <w:p w:rsidR="003F3FDA" w:rsidRPr="00652671" w:rsidRDefault="003F3FDA" w:rsidP="0013435F">
            <w:pPr>
              <w:pStyle w:val="42"/>
              <w:ind w:right="0"/>
              <w:rPr>
                <w:rFonts w:ascii="Arial" w:hAnsi="Arial" w:cs="Arial"/>
                <w:b w:val="0"/>
              </w:rPr>
            </w:pPr>
          </w:p>
        </w:tc>
        <w:tc>
          <w:tcPr>
            <w:tcW w:w="1629" w:type="pct"/>
            <w:shd w:val="clear" w:color="auto" w:fill="auto"/>
            <w:vAlign w:val="center"/>
          </w:tcPr>
          <w:p w:rsidR="003F3FDA" w:rsidRPr="00652671" w:rsidRDefault="003F3FDA" w:rsidP="0013435F">
            <w:pPr>
              <w:spacing w:line="240" w:lineRule="auto"/>
              <w:jc w:val="center"/>
              <w:rPr>
                <w:rFonts w:ascii="Arial" w:hAnsi="Arial" w:cs="Arial"/>
                <w:color w:val="000000"/>
                <w:sz w:val="20"/>
                <w:szCs w:val="20"/>
              </w:rPr>
            </w:pPr>
            <w:r w:rsidRPr="00652671">
              <w:rPr>
                <w:rFonts w:ascii="Arial" w:hAnsi="Arial" w:cs="Arial"/>
                <w:color w:val="000000"/>
                <w:sz w:val="20"/>
                <w:szCs w:val="20"/>
              </w:rPr>
              <w:t>д. Талынское</w:t>
            </w:r>
          </w:p>
        </w:tc>
        <w:tc>
          <w:tcPr>
            <w:tcW w:w="867" w:type="pct"/>
            <w:shd w:val="clear" w:color="auto" w:fill="auto"/>
            <w:vAlign w:val="center"/>
          </w:tcPr>
          <w:p w:rsidR="003F3FDA" w:rsidRPr="00652671" w:rsidRDefault="003F3FDA" w:rsidP="0013435F">
            <w:pPr>
              <w:spacing w:line="240" w:lineRule="auto"/>
              <w:jc w:val="center"/>
              <w:rPr>
                <w:rFonts w:ascii="Arial" w:hAnsi="Arial" w:cs="Arial"/>
                <w:sz w:val="20"/>
                <w:szCs w:val="20"/>
              </w:rPr>
            </w:pPr>
            <w:r w:rsidRPr="00652671">
              <w:rPr>
                <w:rFonts w:ascii="Arial" w:hAnsi="Arial" w:cs="Arial"/>
                <w:color w:val="000000"/>
                <w:sz w:val="20"/>
                <w:szCs w:val="20"/>
              </w:rPr>
              <w:t>га</w:t>
            </w:r>
          </w:p>
        </w:tc>
        <w:tc>
          <w:tcPr>
            <w:tcW w:w="787" w:type="pct"/>
            <w:shd w:val="clear" w:color="auto" w:fill="auto"/>
            <w:vAlign w:val="center"/>
          </w:tcPr>
          <w:p w:rsidR="003F3FDA" w:rsidRPr="00652671" w:rsidRDefault="003F3FDA" w:rsidP="0013435F">
            <w:pPr>
              <w:spacing w:line="240" w:lineRule="auto"/>
              <w:jc w:val="center"/>
              <w:rPr>
                <w:rFonts w:ascii="Arial" w:hAnsi="Arial" w:cs="Arial"/>
                <w:color w:val="000000"/>
                <w:sz w:val="20"/>
                <w:szCs w:val="20"/>
              </w:rPr>
            </w:pPr>
            <w:r>
              <w:rPr>
                <w:rFonts w:ascii="Arial" w:hAnsi="Arial" w:cs="Arial"/>
                <w:color w:val="000000"/>
                <w:sz w:val="20"/>
                <w:szCs w:val="20"/>
              </w:rPr>
              <w:t>68,3</w:t>
            </w:r>
          </w:p>
        </w:tc>
        <w:tc>
          <w:tcPr>
            <w:tcW w:w="761" w:type="pct"/>
            <w:shd w:val="clear" w:color="auto" w:fill="auto"/>
            <w:vAlign w:val="center"/>
          </w:tcPr>
          <w:p w:rsidR="003F3FDA" w:rsidRPr="00652671" w:rsidRDefault="003F3FDA" w:rsidP="0013435F">
            <w:pPr>
              <w:spacing w:line="240" w:lineRule="auto"/>
              <w:jc w:val="center"/>
              <w:rPr>
                <w:rFonts w:ascii="Arial" w:hAnsi="Arial" w:cs="Arial"/>
                <w:color w:val="000000"/>
                <w:sz w:val="20"/>
                <w:szCs w:val="20"/>
              </w:rPr>
            </w:pPr>
            <w:r>
              <w:rPr>
                <w:rFonts w:ascii="Arial" w:hAnsi="Arial" w:cs="Arial"/>
                <w:color w:val="000000"/>
                <w:sz w:val="20"/>
                <w:szCs w:val="20"/>
              </w:rPr>
              <w:t>68,3</w:t>
            </w:r>
          </w:p>
        </w:tc>
        <w:tc>
          <w:tcPr>
            <w:tcW w:w="620" w:type="pct"/>
            <w:shd w:val="clear" w:color="auto" w:fill="auto"/>
            <w:vAlign w:val="center"/>
          </w:tcPr>
          <w:p w:rsidR="003F3FDA" w:rsidRPr="00652671" w:rsidRDefault="003F3FDA" w:rsidP="0013435F">
            <w:pPr>
              <w:spacing w:line="240" w:lineRule="auto"/>
              <w:jc w:val="center"/>
              <w:rPr>
                <w:rFonts w:ascii="Arial" w:hAnsi="Arial" w:cs="Arial"/>
                <w:color w:val="000000"/>
                <w:sz w:val="20"/>
                <w:szCs w:val="20"/>
              </w:rPr>
            </w:pPr>
            <w:r>
              <w:rPr>
                <w:rFonts w:ascii="Arial" w:hAnsi="Arial" w:cs="Arial"/>
                <w:color w:val="000000"/>
                <w:sz w:val="20"/>
                <w:szCs w:val="20"/>
              </w:rPr>
              <w:t>68,3</w:t>
            </w:r>
          </w:p>
        </w:tc>
      </w:tr>
      <w:tr w:rsidR="003F3FDA" w:rsidRPr="00652671" w:rsidTr="0013435F">
        <w:trPr>
          <w:trHeight w:val="340"/>
        </w:trPr>
        <w:tc>
          <w:tcPr>
            <w:tcW w:w="336" w:type="pct"/>
            <w:shd w:val="clear" w:color="auto" w:fill="auto"/>
            <w:vAlign w:val="center"/>
          </w:tcPr>
          <w:p w:rsidR="003F3FDA" w:rsidRPr="00652671" w:rsidRDefault="003F3FDA" w:rsidP="0013435F">
            <w:pPr>
              <w:pStyle w:val="42"/>
              <w:ind w:right="0"/>
              <w:rPr>
                <w:rFonts w:ascii="Arial" w:hAnsi="Arial" w:cs="Arial"/>
                <w:b w:val="0"/>
              </w:rPr>
            </w:pPr>
          </w:p>
        </w:tc>
        <w:tc>
          <w:tcPr>
            <w:tcW w:w="1629" w:type="pct"/>
            <w:shd w:val="clear" w:color="auto" w:fill="auto"/>
            <w:vAlign w:val="center"/>
          </w:tcPr>
          <w:p w:rsidR="003F3FDA" w:rsidRPr="00652671" w:rsidRDefault="003F3FDA" w:rsidP="0013435F">
            <w:pPr>
              <w:spacing w:line="240" w:lineRule="auto"/>
              <w:jc w:val="center"/>
              <w:rPr>
                <w:rFonts w:ascii="Arial" w:hAnsi="Arial" w:cs="Arial"/>
                <w:color w:val="000000"/>
                <w:sz w:val="20"/>
                <w:szCs w:val="20"/>
              </w:rPr>
            </w:pPr>
            <w:r w:rsidRPr="00652671">
              <w:rPr>
                <w:rFonts w:ascii="Arial" w:hAnsi="Arial" w:cs="Arial"/>
                <w:color w:val="000000"/>
                <w:sz w:val="20"/>
                <w:szCs w:val="20"/>
              </w:rPr>
              <w:t>с. Федурино</w:t>
            </w:r>
          </w:p>
        </w:tc>
        <w:tc>
          <w:tcPr>
            <w:tcW w:w="867" w:type="pct"/>
            <w:shd w:val="clear" w:color="auto" w:fill="auto"/>
            <w:vAlign w:val="center"/>
          </w:tcPr>
          <w:p w:rsidR="003F3FDA" w:rsidRPr="00652671" w:rsidRDefault="003F3FDA" w:rsidP="0013435F">
            <w:pPr>
              <w:spacing w:line="240" w:lineRule="auto"/>
              <w:jc w:val="center"/>
              <w:rPr>
                <w:rFonts w:ascii="Arial" w:hAnsi="Arial" w:cs="Arial"/>
                <w:sz w:val="20"/>
                <w:szCs w:val="20"/>
              </w:rPr>
            </w:pPr>
            <w:r w:rsidRPr="00652671">
              <w:rPr>
                <w:rFonts w:ascii="Arial" w:hAnsi="Arial" w:cs="Arial"/>
                <w:color w:val="000000"/>
                <w:sz w:val="20"/>
                <w:szCs w:val="20"/>
              </w:rPr>
              <w:t>га</w:t>
            </w:r>
          </w:p>
        </w:tc>
        <w:tc>
          <w:tcPr>
            <w:tcW w:w="787" w:type="pct"/>
            <w:shd w:val="clear" w:color="auto" w:fill="auto"/>
            <w:vAlign w:val="center"/>
          </w:tcPr>
          <w:p w:rsidR="003F3FDA" w:rsidRPr="00652671" w:rsidRDefault="003F3FDA" w:rsidP="0013435F">
            <w:pPr>
              <w:spacing w:line="240" w:lineRule="auto"/>
              <w:jc w:val="center"/>
              <w:rPr>
                <w:rFonts w:ascii="Arial" w:hAnsi="Arial" w:cs="Arial"/>
                <w:color w:val="000000"/>
                <w:sz w:val="20"/>
                <w:szCs w:val="20"/>
              </w:rPr>
            </w:pPr>
            <w:r w:rsidRPr="00652671">
              <w:rPr>
                <w:rFonts w:ascii="Arial" w:hAnsi="Arial" w:cs="Arial"/>
                <w:color w:val="000000"/>
                <w:sz w:val="20"/>
                <w:szCs w:val="20"/>
              </w:rPr>
              <w:t>1</w:t>
            </w:r>
            <w:r>
              <w:rPr>
                <w:rFonts w:ascii="Arial" w:hAnsi="Arial" w:cs="Arial"/>
                <w:color w:val="000000"/>
                <w:sz w:val="20"/>
                <w:szCs w:val="20"/>
              </w:rPr>
              <w:t>19</w:t>
            </w:r>
            <w:r w:rsidRPr="00652671">
              <w:rPr>
                <w:rFonts w:ascii="Arial" w:hAnsi="Arial" w:cs="Arial"/>
                <w:color w:val="000000"/>
                <w:sz w:val="20"/>
                <w:szCs w:val="20"/>
              </w:rPr>
              <w:t>,3</w:t>
            </w:r>
          </w:p>
        </w:tc>
        <w:tc>
          <w:tcPr>
            <w:tcW w:w="761" w:type="pct"/>
            <w:shd w:val="clear" w:color="auto" w:fill="auto"/>
            <w:vAlign w:val="center"/>
          </w:tcPr>
          <w:p w:rsidR="003F3FDA" w:rsidRPr="00652671" w:rsidRDefault="003F3FDA" w:rsidP="0013435F">
            <w:pPr>
              <w:spacing w:line="240" w:lineRule="auto"/>
              <w:jc w:val="center"/>
              <w:rPr>
                <w:rFonts w:ascii="Arial" w:hAnsi="Arial" w:cs="Arial"/>
                <w:color w:val="000000"/>
                <w:sz w:val="20"/>
                <w:szCs w:val="20"/>
              </w:rPr>
            </w:pPr>
            <w:r>
              <w:rPr>
                <w:rFonts w:ascii="Arial" w:hAnsi="Arial" w:cs="Arial"/>
                <w:color w:val="000000"/>
                <w:sz w:val="20"/>
                <w:szCs w:val="20"/>
              </w:rPr>
              <w:t>123,5</w:t>
            </w:r>
          </w:p>
        </w:tc>
        <w:tc>
          <w:tcPr>
            <w:tcW w:w="620" w:type="pct"/>
            <w:shd w:val="clear" w:color="auto" w:fill="auto"/>
            <w:vAlign w:val="center"/>
          </w:tcPr>
          <w:p w:rsidR="003F3FDA" w:rsidRPr="00652671" w:rsidRDefault="003F3FDA" w:rsidP="0013435F">
            <w:pPr>
              <w:spacing w:line="240" w:lineRule="auto"/>
              <w:jc w:val="center"/>
              <w:rPr>
                <w:rFonts w:ascii="Arial" w:hAnsi="Arial" w:cs="Arial"/>
                <w:color w:val="000000"/>
                <w:sz w:val="20"/>
                <w:szCs w:val="20"/>
              </w:rPr>
            </w:pPr>
            <w:r>
              <w:rPr>
                <w:rFonts w:ascii="Arial" w:hAnsi="Arial" w:cs="Arial"/>
                <w:color w:val="000000"/>
                <w:sz w:val="20"/>
                <w:szCs w:val="20"/>
              </w:rPr>
              <w:t>123,5</w:t>
            </w:r>
          </w:p>
        </w:tc>
      </w:tr>
      <w:tr w:rsidR="003F3FDA" w:rsidRPr="00652671" w:rsidTr="0013435F">
        <w:trPr>
          <w:trHeight w:val="340"/>
        </w:trPr>
        <w:tc>
          <w:tcPr>
            <w:tcW w:w="336" w:type="pct"/>
            <w:shd w:val="clear" w:color="auto" w:fill="auto"/>
            <w:vAlign w:val="center"/>
          </w:tcPr>
          <w:p w:rsidR="003F3FDA" w:rsidRPr="00652671" w:rsidRDefault="003F3FDA" w:rsidP="0013435F">
            <w:pPr>
              <w:pStyle w:val="42"/>
              <w:ind w:right="0"/>
              <w:rPr>
                <w:rFonts w:ascii="Arial" w:hAnsi="Arial" w:cs="Arial"/>
                <w:b w:val="0"/>
              </w:rPr>
            </w:pPr>
          </w:p>
        </w:tc>
        <w:tc>
          <w:tcPr>
            <w:tcW w:w="1629" w:type="pct"/>
            <w:shd w:val="clear" w:color="auto" w:fill="auto"/>
            <w:vAlign w:val="center"/>
          </w:tcPr>
          <w:p w:rsidR="003F3FDA" w:rsidRPr="00652671" w:rsidRDefault="003F3FDA" w:rsidP="0013435F">
            <w:pPr>
              <w:spacing w:line="240" w:lineRule="auto"/>
              <w:jc w:val="center"/>
              <w:rPr>
                <w:rFonts w:ascii="Arial" w:hAnsi="Arial" w:cs="Arial"/>
                <w:color w:val="000000"/>
                <w:sz w:val="20"/>
                <w:szCs w:val="20"/>
              </w:rPr>
            </w:pPr>
            <w:r w:rsidRPr="00652671">
              <w:rPr>
                <w:rFonts w:ascii="Arial" w:hAnsi="Arial" w:cs="Arial"/>
                <w:color w:val="000000"/>
                <w:sz w:val="20"/>
                <w:szCs w:val="20"/>
              </w:rPr>
              <w:t>д. Яковлево</w:t>
            </w:r>
          </w:p>
        </w:tc>
        <w:tc>
          <w:tcPr>
            <w:tcW w:w="867" w:type="pct"/>
            <w:shd w:val="clear" w:color="auto" w:fill="auto"/>
            <w:vAlign w:val="center"/>
          </w:tcPr>
          <w:p w:rsidR="003F3FDA" w:rsidRPr="00652671" w:rsidRDefault="003F3FDA" w:rsidP="0013435F">
            <w:pPr>
              <w:spacing w:line="240" w:lineRule="auto"/>
              <w:jc w:val="center"/>
              <w:rPr>
                <w:rFonts w:ascii="Arial" w:hAnsi="Arial" w:cs="Arial"/>
                <w:sz w:val="20"/>
                <w:szCs w:val="20"/>
              </w:rPr>
            </w:pPr>
            <w:r w:rsidRPr="00652671">
              <w:rPr>
                <w:rFonts w:ascii="Arial" w:hAnsi="Arial" w:cs="Arial"/>
                <w:color w:val="000000"/>
                <w:sz w:val="20"/>
                <w:szCs w:val="20"/>
              </w:rPr>
              <w:t>га</w:t>
            </w:r>
          </w:p>
        </w:tc>
        <w:tc>
          <w:tcPr>
            <w:tcW w:w="787" w:type="pct"/>
            <w:shd w:val="clear" w:color="auto" w:fill="auto"/>
            <w:vAlign w:val="center"/>
          </w:tcPr>
          <w:p w:rsidR="003F3FDA" w:rsidRPr="00652671" w:rsidRDefault="003F3FDA" w:rsidP="0013435F">
            <w:pPr>
              <w:spacing w:line="240" w:lineRule="auto"/>
              <w:jc w:val="center"/>
              <w:rPr>
                <w:rFonts w:ascii="Arial" w:hAnsi="Arial" w:cs="Arial"/>
                <w:color w:val="000000"/>
                <w:sz w:val="20"/>
                <w:szCs w:val="20"/>
              </w:rPr>
            </w:pPr>
            <w:r w:rsidRPr="00652671">
              <w:rPr>
                <w:rFonts w:ascii="Arial" w:hAnsi="Arial" w:cs="Arial"/>
                <w:color w:val="000000"/>
                <w:sz w:val="20"/>
                <w:szCs w:val="20"/>
              </w:rPr>
              <w:t>41</w:t>
            </w:r>
          </w:p>
        </w:tc>
        <w:tc>
          <w:tcPr>
            <w:tcW w:w="761" w:type="pct"/>
            <w:shd w:val="clear" w:color="auto" w:fill="auto"/>
            <w:vAlign w:val="center"/>
          </w:tcPr>
          <w:p w:rsidR="003F3FDA" w:rsidRPr="00652671" w:rsidRDefault="003F3FDA" w:rsidP="0013435F">
            <w:pPr>
              <w:spacing w:line="240" w:lineRule="auto"/>
              <w:jc w:val="center"/>
              <w:rPr>
                <w:rFonts w:ascii="Arial" w:hAnsi="Arial" w:cs="Arial"/>
                <w:color w:val="000000"/>
                <w:sz w:val="20"/>
                <w:szCs w:val="20"/>
              </w:rPr>
            </w:pPr>
            <w:r w:rsidRPr="00652671">
              <w:rPr>
                <w:rFonts w:ascii="Arial" w:hAnsi="Arial" w:cs="Arial"/>
                <w:color w:val="000000"/>
                <w:sz w:val="20"/>
                <w:szCs w:val="20"/>
              </w:rPr>
              <w:t>41</w:t>
            </w:r>
          </w:p>
        </w:tc>
        <w:tc>
          <w:tcPr>
            <w:tcW w:w="620" w:type="pct"/>
            <w:shd w:val="clear" w:color="auto" w:fill="auto"/>
            <w:vAlign w:val="center"/>
          </w:tcPr>
          <w:p w:rsidR="003F3FDA" w:rsidRPr="00652671" w:rsidRDefault="003F3FDA" w:rsidP="0013435F">
            <w:pPr>
              <w:spacing w:line="240" w:lineRule="auto"/>
              <w:jc w:val="center"/>
              <w:rPr>
                <w:rFonts w:ascii="Arial" w:hAnsi="Arial" w:cs="Arial"/>
                <w:color w:val="000000"/>
                <w:sz w:val="20"/>
                <w:szCs w:val="20"/>
              </w:rPr>
            </w:pPr>
            <w:r w:rsidRPr="00652671">
              <w:rPr>
                <w:rFonts w:ascii="Arial" w:hAnsi="Arial" w:cs="Arial"/>
                <w:color w:val="000000"/>
                <w:sz w:val="20"/>
                <w:szCs w:val="20"/>
              </w:rPr>
              <w:t>41</w:t>
            </w:r>
          </w:p>
        </w:tc>
      </w:tr>
      <w:tr w:rsidR="003F3FDA" w:rsidRPr="00652671" w:rsidTr="0013435F">
        <w:trPr>
          <w:trHeight w:val="340"/>
        </w:trPr>
        <w:tc>
          <w:tcPr>
            <w:tcW w:w="336" w:type="pct"/>
            <w:shd w:val="clear" w:color="auto" w:fill="auto"/>
            <w:vAlign w:val="center"/>
          </w:tcPr>
          <w:p w:rsidR="003F3FDA" w:rsidRPr="00652671" w:rsidRDefault="003F3FDA" w:rsidP="0013435F">
            <w:pPr>
              <w:pStyle w:val="42"/>
              <w:ind w:right="0"/>
              <w:rPr>
                <w:rFonts w:ascii="Arial" w:hAnsi="Arial" w:cs="Arial"/>
                <w:b w:val="0"/>
              </w:rPr>
            </w:pPr>
          </w:p>
        </w:tc>
        <w:tc>
          <w:tcPr>
            <w:tcW w:w="1629" w:type="pct"/>
            <w:shd w:val="clear" w:color="auto" w:fill="auto"/>
            <w:vAlign w:val="center"/>
          </w:tcPr>
          <w:p w:rsidR="003F3FDA" w:rsidRPr="00652671" w:rsidRDefault="003F3FDA" w:rsidP="0013435F">
            <w:pPr>
              <w:spacing w:line="240" w:lineRule="auto"/>
              <w:jc w:val="center"/>
              <w:rPr>
                <w:rFonts w:ascii="Arial" w:hAnsi="Arial" w:cs="Arial"/>
                <w:color w:val="000000"/>
                <w:sz w:val="20"/>
                <w:szCs w:val="20"/>
              </w:rPr>
            </w:pPr>
            <w:r w:rsidRPr="00652671">
              <w:rPr>
                <w:rFonts w:ascii="Arial" w:hAnsi="Arial" w:cs="Arial"/>
                <w:color w:val="000000"/>
                <w:sz w:val="20"/>
                <w:szCs w:val="20"/>
              </w:rPr>
              <w:t>д. Бежаново</w:t>
            </w:r>
          </w:p>
        </w:tc>
        <w:tc>
          <w:tcPr>
            <w:tcW w:w="867" w:type="pct"/>
            <w:shd w:val="clear" w:color="auto" w:fill="auto"/>
            <w:vAlign w:val="center"/>
          </w:tcPr>
          <w:p w:rsidR="003F3FDA" w:rsidRPr="00652671" w:rsidRDefault="003F3FDA" w:rsidP="0013435F">
            <w:pPr>
              <w:spacing w:line="240" w:lineRule="auto"/>
              <w:jc w:val="center"/>
              <w:rPr>
                <w:rFonts w:ascii="Arial" w:hAnsi="Arial" w:cs="Arial"/>
                <w:sz w:val="20"/>
                <w:szCs w:val="20"/>
              </w:rPr>
            </w:pPr>
            <w:r w:rsidRPr="00652671">
              <w:rPr>
                <w:rFonts w:ascii="Arial" w:hAnsi="Arial" w:cs="Arial"/>
                <w:color w:val="000000"/>
                <w:sz w:val="20"/>
                <w:szCs w:val="20"/>
              </w:rPr>
              <w:t>га</w:t>
            </w:r>
          </w:p>
        </w:tc>
        <w:tc>
          <w:tcPr>
            <w:tcW w:w="787" w:type="pct"/>
            <w:shd w:val="clear" w:color="auto" w:fill="auto"/>
            <w:vAlign w:val="center"/>
          </w:tcPr>
          <w:p w:rsidR="003F3FDA" w:rsidRPr="00652671" w:rsidRDefault="003F3FDA" w:rsidP="0013435F">
            <w:pPr>
              <w:spacing w:line="240" w:lineRule="auto"/>
              <w:jc w:val="center"/>
              <w:rPr>
                <w:rFonts w:ascii="Arial" w:hAnsi="Arial" w:cs="Arial"/>
                <w:color w:val="000000"/>
                <w:sz w:val="20"/>
                <w:szCs w:val="20"/>
              </w:rPr>
            </w:pPr>
            <w:r w:rsidRPr="00652671">
              <w:rPr>
                <w:rFonts w:ascii="Arial" w:hAnsi="Arial" w:cs="Arial"/>
                <w:color w:val="000000"/>
                <w:sz w:val="20"/>
                <w:szCs w:val="20"/>
              </w:rPr>
              <w:t>26,</w:t>
            </w:r>
            <w:r>
              <w:rPr>
                <w:rFonts w:ascii="Arial" w:hAnsi="Arial" w:cs="Arial"/>
                <w:color w:val="000000"/>
                <w:sz w:val="20"/>
                <w:szCs w:val="20"/>
              </w:rPr>
              <w:t>4</w:t>
            </w:r>
          </w:p>
        </w:tc>
        <w:tc>
          <w:tcPr>
            <w:tcW w:w="761" w:type="pct"/>
            <w:shd w:val="clear" w:color="auto" w:fill="auto"/>
            <w:vAlign w:val="center"/>
          </w:tcPr>
          <w:p w:rsidR="003F3FDA" w:rsidRPr="00652671" w:rsidRDefault="003F3FDA" w:rsidP="0013435F">
            <w:pPr>
              <w:spacing w:line="240" w:lineRule="auto"/>
              <w:jc w:val="center"/>
              <w:rPr>
                <w:rFonts w:ascii="Arial" w:hAnsi="Arial" w:cs="Arial"/>
                <w:color w:val="000000"/>
                <w:sz w:val="20"/>
                <w:szCs w:val="20"/>
              </w:rPr>
            </w:pPr>
            <w:r w:rsidRPr="00652671">
              <w:rPr>
                <w:rFonts w:ascii="Arial" w:hAnsi="Arial" w:cs="Arial"/>
                <w:color w:val="000000"/>
                <w:sz w:val="20"/>
                <w:szCs w:val="20"/>
              </w:rPr>
              <w:t>26,</w:t>
            </w:r>
            <w:r>
              <w:rPr>
                <w:rFonts w:ascii="Arial" w:hAnsi="Arial" w:cs="Arial"/>
                <w:color w:val="000000"/>
                <w:sz w:val="20"/>
                <w:szCs w:val="20"/>
              </w:rPr>
              <w:t>4</w:t>
            </w:r>
          </w:p>
        </w:tc>
        <w:tc>
          <w:tcPr>
            <w:tcW w:w="620" w:type="pct"/>
            <w:shd w:val="clear" w:color="auto" w:fill="auto"/>
            <w:vAlign w:val="center"/>
          </w:tcPr>
          <w:p w:rsidR="003F3FDA" w:rsidRPr="00652671" w:rsidRDefault="003F3FDA" w:rsidP="0013435F">
            <w:pPr>
              <w:spacing w:line="240" w:lineRule="auto"/>
              <w:jc w:val="center"/>
              <w:rPr>
                <w:rFonts w:ascii="Arial" w:hAnsi="Arial" w:cs="Arial"/>
                <w:color w:val="000000"/>
                <w:sz w:val="20"/>
                <w:szCs w:val="20"/>
              </w:rPr>
            </w:pPr>
            <w:r w:rsidRPr="00652671">
              <w:rPr>
                <w:rFonts w:ascii="Arial" w:hAnsi="Arial" w:cs="Arial"/>
                <w:color w:val="000000"/>
                <w:sz w:val="20"/>
                <w:szCs w:val="20"/>
              </w:rPr>
              <w:t>26,</w:t>
            </w:r>
            <w:r>
              <w:rPr>
                <w:rFonts w:ascii="Arial" w:hAnsi="Arial" w:cs="Arial"/>
                <w:color w:val="000000"/>
                <w:sz w:val="20"/>
                <w:szCs w:val="20"/>
              </w:rPr>
              <w:t>4</w:t>
            </w:r>
          </w:p>
        </w:tc>
      </w:tr>
      <w:tr w:rsidR="003F3FDA" w:rsidRPr="00652671" w:rsidTr="0013435F">
        <w:trPr>
          <w:trHeight w:val="340"/>
        </w:trPr>
        <w:tc>
          <w:tcPr>
            <w:tcW w:w="336" w:type="pct"/>
            <w:shd w:val="clear" w:color="auto" w:fill="auto"/>
            <w:vAlign w:val="center"/>
          </w:tcPr>
          <w:p w:rsidR="003F3FDA" w:rsidRPr="00652671" w:rsidRDefault="003F3FDA" w:rsidP="0013435F">
            <w:pPr>
              <w:pStyle w:val="42"/>
              <w:ind w:right="0"/>
              <w:rPr>
                <w:rFonts w:ascii="Arial" w:hAnsi="Arial" w:cs="Arial"/>
                <w:b w:val="0"/>
              </w:rPr>
            </w:pPr>
          </w:p>
        </w:tc>
        <w:tc>
          <w:tcPr>
            <w:tcW w:w="1629" w:type="pct"/>
            <w:shd w:val="clear" w:color="auto" w:fill="auto"/>
            <w:vAlign w:val="center"/>
          </w:tcPr>
          <w:p w:rsidR="003F3FDA" w:rsidRPr="00652671" w:rsidRDefault="003F3FDA" w:rsidP="0013435F">
            <w:pPr>
              <w:spacing w:line="240" w:lineRule="auto"/>
              <w:jc w:val="center"/>
              <w:rPr>
                <w:rFonts w:ascii="Arial" w:hAnsi="Arial" w:cs="Arial"/>
                <w:color w:val="000000"/>
                <w:sz w:val="20"/>
                <w:szCs w:val="20"/>
              </w:rPr>
            </w:pPr>
            <w:r w:rsidRPr="00652671">
              <w:rPr>
                <w:rFonts w:ascii="Arial" w:hAnsi="Arial" w:cs="Arial"/>
                <w:color w:val="000000"/>
                <w:sz w:val="20"/>
                <w:szCs w:val="20"/>
              </w:rPr>
              <w:t>д. Вишенки</w:t>
            </w:r>
          </w:p>
        </w:tc>
        <w:tc>
          <w:tcPr>
            <w:tcW w:w="867" w:type="pct"/>
            <w:shd w:val="clear" w:color="auto" w:fill="auto"/>
            <w:vAlign w:val="center"/>
          </w:tcPr>
          <w:p w:rsidR="003F3FDA" w:rsidRPr="00652671" w:rsidRDefault="003F3FDA" w:rsidP="0013435F">
            <w:pPr>
              <w:spacing w:line="240" w:lineRule="auto"/>
              <w:jc w:val="center"/>
              <w:rPr>
                <w:rFonts w:ascii="Arial" w:hAnsi="Arial" w:cs="Arial"/>
                <w:sz w:val="20"/>
                <w:szCs w:val="20"/>
              </w:rPr>
            </w:pPr>
            <w:r w:rsidRPr="00652671">
              <w:rPr>
                <w:rFonts w:ascii="Arial" w:hAnsi="Arial" w:cs="Arial"/>
                <w:color w:val="000000"/>
                <w:sz w:val="20"/>
                <w:szCs w:val="20"/>
              </w:rPr>
              <w:t>га</w:t>
            </w:r>
          </w:p>
        </w:tc>
        <w:tc>
          <w:tcPr>
            <w:tcW w:w="787" w:type="pct"/>
            <w:shd w:val="clear" w:color="auto" w:fill="auto"/>
            <w:vAlign w:val="center"/>
          </w:tcPr>
          <w:p w:rsidR="003F3FDA" w:rsidRPr="00652671" w:rsidRDefault="003F3FDA" w:rsidP="0013435F">
            <w:pPr>
              <w:spacing w:line="240" w:lineRule="auto"/>
              <w:jc w:val="center"/>
              <w:rPr>
                <w:rFonts w:ascii="Arial" w:hAnsi="Arial" w:cs="Arial"/>
                <w:color w:val="000000"/>
                <w:sz w:val="20"/>
                <w:szCs w:val="20"/>
              </w:rPr>
            </w:pPr>
            <w:r w:rsidRPr="00652671">
              <w:rPr>
                <w:rFonts w:ascii="Arial" w:hAnsi="Arial" w:cs="Arial"/>
                <w:color w:val="000000"/>
                <w:sz w:val="20"/>
                <w:szCs w:val="20"/>
              </w:rPr>
              <w:t>25,</w:t>
            </w:r>
            <w:r>
              <w:rPr>
                <w:rFonts w:ascii="Arial" w:hAnsi="Arial" w:cs="Arial"/>
                <w:color w:val="000000"/>
                <w:sz w:val="20"/>
                <w:szCs w:val="20"/>
              </w:rPr>
              <w:t>3</w:t>
            </w:r>
          </w:p>
        </w:tc>
        <w:tc>
          <w:tcPr>
            <w:tcW w:w="761" w:type="pct"/>
            <w:shd w:val="clear" w:color="auto" w:fill="auto"/>
            <w:vAlign w:val="center"/>
          </w:tcPr>
          <w:p w:rsidR="003F3FDA" w:rsidRPr="00652671" w:rsidRDefault="003F3FDA" w:rsidP="0013435F">
            <w:pPr>
              <w:spacing w:line="240" w:lineRule="auto"/>
              <w:jc w:val="center"/>
              <w:rPr>
                <w:rFonts w:ascii="Arial" w:hAnsi="Arial" w:cs="Arial"/>
                <w:color w:val="000000"/>
                <w:sz w:val="20"/>
                <w:szCs w:val="20"/>
              </w:rPr>
            </w:pPr>
            <w:r w:rsidRPr="00652671">
              <w:rPr>
                <w:rFonts w:ascii="Arial" w:hAnsi="Arial" w:cs="Arial"/>
                <w:color w:val="000000"/>
                <w:sz w:val="20"/>
                <w:szCs w:val="20"/>
              </w:rPr>
              <w:t>25,</w:t>
            </w:r>
            <w:r>
              <w:rPr>
                <w:rFonts w:ascii="Arial" w:hAnsi="Arial" w:cs="Arial"/>
                <w:color w:val="000000"/>
                <w:sz w:val="20"/>
                <w:szCs w:val="20"/>
              </w:rPr>
              <w:t>3</w:t>
            </w:r>
          </w:p>
        </w:tc>
        <w:tc>
          <w:tcPr>
            <w:tcW w:w="620" w:type="pct"/>
            <w:shd w:val="clear" w:color="auto" w:fill="auto"/>
            <w:vAlign w:val="center"/>
          </w:tcPr>
          <w:p w:rsidR="003F3FDA" w:rsidRPr="00652671" w:rsidRDefault="003F3FDA" w:rsidP="0013435F">
            <w:pPr>
              <w:spacing w:line="240" w:lineRule="auto"/>
              <w:jc w:val="center"/>
              <w:rPr>
                <w:rFonts w:ascii="Arial" w:hAnsi="Arial" w:cs="Arial"/>
                <w:color w:val="000000"/>
                <w:sz w:val="20"/>
                <w:szCs w:val="20"/>
              </w:rPr>
            </w:pPr>
            <w:r w:rsidRPr="00652671">
              <w:rPr>
                <w:rFonts w:ascii="Arial" w:hAnsi="Arial" w:cs="Arial"/>
                <w:color w:val="000000"/>
                <w:sz w:val="20"/>
                <w:szCs w:val="20"/>
              </w:rPr>
              <w:t>25,</w:t>
            </w:r>
            <w:r>
              <w:rPr>
                <w:rFonts w:ascii="Arial" w:hAnsi="Arial" w:cs="Arial"/>
                <w:color w:val="000000"/>
                <w:sz w:val="20"/>
                <w:szCs w:val="20"/>
              </w:rPr>
              <w:t>3</w:t>
            </w:r>
          </w:p>
        </w:tc>
      </w:tr>
      <w:tr w:rsidR="003F3FDA" w:rsidRPr="00652671" w:rsidTr="0013435F">
        <w:trPr>
          <w:trHeight w:val="340"/>
        </w:trPr>
        <w:tc>
          <w:tcPr>
            <w:tcW w:w="336" w:type="pct"/>
            <w:shd w:val="clear" w:color="auto" w:fill="auto"/>
            <w:vAlign w:val="center"/>
          </w:tcPr>
          <w:p w:rsidR="003F3FDA" w:rsidRPr="00652671" w:rsidRDefault="003F3FDA" w:rsidP="0013435F">
            <w:pPr>
              <w:pStyle w:val="42"/>
              <w:ind w:right="0"/>
              <w:rPr>
                <w:rFonts w:ascii="Arial" w:hAnsi="Arial" w:cs="Arial"/>
                <w:b w:val="0"/>
              </w:rPr>
            </w:pPr>
          </w:p>
        </w:tc>
        <w:tc>
          <w:tcPr>
            <w:tcW w:w="1629" w:type="pct"/>
            <w:shd w:val="clear" w:color="auto" w:fill="auto"/>
            <w:vAlign w:val="center"/>
          </w:tcPr>
          <w:p w:rsidR="003F3FDA" w:rsidRPr="00652671" w:rsidRDefault="003F3FDA" w:rsidP="0013435F">
            <w:pPr>
              <w:spacing w:line="240" w:lineRule="auto"/>
              <w:jc w:val="center"/>
              <w:rPr>
                <w:rFonts w:ascii="Arial" w:hAnsi="Arial" w:cs="Arial"/>
                <w:color w:val="000000"/>
                <w:sz w:val="20"/>
                <w:szCs w:val="20"/>
              </w:rPr>
            </w:pPr>
            <w:r w:rsidRPr="00652671">
              <w:rPr>
                <w:rFonts w:ascii="Arial" w:hAnsi="Arial" w:cs="Arial"/>
                <w:color w:val="000000"/>
                <w:sz w:val="20"/>
                <w:szCs w:val="20"/>
              </w:rPr>
              <w:t>д. Голявино</w:t>
            </w:r>
          </w:p>
        </w:tc>
        <w:tc>
          <w:tcPr>
            <w:tcW w:w="867" w:type="pct"/>
            <w:shd w:val="clear" w:color="auto" w:fill="auto"/>
            <w:vAlign w:val="center"/>
          </w:tcPr>
          <w:p w:rsidR="003F3FDA" w:rsidRPr="00652671" w:rsidRDefault="003F3FDA" w:rsidP="0013435F">
            <w:pPr>
              <w:spacing w:line="240" w:lineRule="auto"/>
              <w:jc w:val="center"/>
              <w:rPr>
                <w:rFonts w:ascii="Arial" w:hAnsi="Arial" w:cs="Arial"/>
                <w:sz w:val="20"/>
                <w:szCs w:val="20"/>
              </w:rPr>
            </w:pPr>
            <w:r w:rsidRPr="00652671">
              <w:rPr>
                <w:rFonts w:ascii="Arial" w:hAnsi="Arial" w:cs="Arial"/>
                <w:color w:val="000000"/>
                <w:sz w:val="20"/>
                <w:szCs w:val="20"/>
              </w:rPr>
              <w:t>га</w:t>
            </w:r>
          </w:p>
        </w:tc>
        <w:tc>
          <w:tcPr>
            <w:tcW w:w="787" w:type="pct"/>
            <w:shd w:val="clear" w:color="auto" w:fill="auto"/>
            <w:vAlign w:val="center"/>
          </w:tcPr>
          <w:p w:rsidR="003F3FDA" w:rsidRPr="00652671" w:rsidRDefault="003F3FDA" w:rsidP="0013435F">
            <w:pPr>
              <w:spacing w:line="240" w:lineRule="auto"/>
              <w:jc w:val="center"/>
              <w:rPr>
                <w:rFonts w:ascii="Arial" w:hAnsi="Arial" w:cs="Arial"/>
                <w:color w:val="000000"/>
                <w:sz w:val="20"/>
                <w:szCs w:val="20"/>
              </w:rPr>
            </w:pPr>
            <w:r w:rsidRPr="00652671">
              <w:rPr>
                <w:rFonts w:ascii="Arial" w:hAnsi="Arial" w:cs="Arial"/>
                <w:color w:val="000000"/>
                <w:sz w:val="20"/>
                <w:szCs w:val="20"/>
              </w:rPr>
              <w:t>28,</w:t>
            </w:r>
            <w:r>
              <w:rPr>
                <w:rFonts w:ascii="Arial" w:hAnsi="Arial" w:cs="Arial"/>
                <w:color w:val="000000"/>
                <w:sz w:val="20"/>
                <w:szCs w:val="20"/>
              </w:rPr>
              <w:t>7</w:t>
            </w:r>
          </w:p>
        </w:tc>
        <w:tc>
          <w:tcPr>
            <w:tcW w:w="761" w:type="pct"/>
            <w:shd w:val="clear" w:color="auto" w:fill="auto"/>
            <w:vAlign w:val="center"/>
          </w:tcPr>
          <w:p w:rsidR="003F3FDA" w:rsidRPr="00652671" w:rsidRDefault="003F3FDA" w:rsidP="0013435F">
            <w:pPr>
              <w:spacing w:line="240" w:lineRule="auto"/>
              <w:jc w:val="center"/>
              <w:rPr>
                <w:rFonts w:ascii="Arial" w:hAnsi="Arial" w:cs="Arial"/>
                <w:color w:val="000000"/>
                <w:sz w:val="20"/>
                <w:szCs w:val="20"/>
              </w:rPr>
            </w:pPr>
            <w:r w:rsidRPr="00652671">
              <w:rPr>
                <w:rFonts w:ascii="Arial" w:hAnsi="Arial" w:cs="Arial"/>
                <w:color w:val="000000"/>
                <w:sz w:val="20"/>
                <w:szCs w:val="20"/>
              </w:rPr>
              <w:t>28,</w:t>
            </w:r>
            <w:r>
              <w:rPr>
                <w:rFonts w:ascii="Arial" w:hAnsi="Arial" w:cs="Arial"/>
                <w:color w:val="000000"/>
                <w:sz w:val="20"/>
                <w:szCs w:val="20"/>
              </w:rPr>
              <w:t>7</w:t>
            </w:r>
          </w:p>
        </w:tc>
        <w:tc>
          <w:tcPr>
            <w:tcW w:w="620" w:type="pct"/>
            <w:shd w:val="clear" w:color="auto" w:fill="auto"/>
            <w:vAlign w:val="center"/>
          </w:tcPr>
          <w:p w:rsidR="003F3FDA" w:rsidRPr="00652671" w:rsidRDefault="003F3FDA" w:rsidP="0013435F">
            <w:pPr>
              <w:spacing w:line="240" w:lineRule="auto"/>
              <w:jc w:val="center"/>
              <w:rPr>
                <w:rFonts w:ascii="Arial" w:hAnsi="Arial" w:cs="Arial"/>
                <w:color w:val="000000"/>
                <w:sz w:val="20"/>
                <w:szCs w:val="20"/>
              </w:rPr>
            </w:pPr>
            <w:r w:rsidRPr="00652671">
              <w:rPr>
                <w:rFonts w:ascii="Arial" w:hAnsi="Arial" w:cs="Arial"/>
                <w:color w:val="000000"/>
                <w:sz w:val="20"/>
                <w:szCs w:val="20"/>
              </w:rPr>
              <w:t>28,</w:t>
            </w:r>
            <w:r>
              <w:rPr>
                <w:rFonts w:ascii="Arial" w:hAnsi="Arial" w:cs="Arial"/>
                <w:color w:val="000000"/>
                <w:sz w:val="20"/>
                <w:szCs w:val="20"/>
              </w:rPr>
              <w:t>7</w:t>
            </w:r>
          </w:p>
        </w:tc>
      </w:tr>
      <w:tr w:rsidR="003F3FDA" w:rsidRPr="00652671" w:rsidTr="0013435F">
        <w:trPr>
          <w:trHeight w:val="340"/>
        </w:trPr>
        <w:tc>
          <w:tcPr>
            <w:tcW w:w="336" w:type="pct"/>
            <w:shd w:val="clear" w:color="auto" w:fill="auto"/>
            <w:vAlign w:val="center"/>
          </w:tcPr>
          <w:p w:rsidR="003F3FDA" w:rsidRPr="00652671" w:rsidRDefault="003F3FDA" w:rsidP="0013435F">
            <w:pPr>
              <w:pStyle w:val="42"/>
              <w:ind w:right="0"/>
              <w:rPr>
                <w:rFonts w:ascii="Arial" w:hAnsi="Arial" w:cs="Arial"/>
                <w:b w:val="0"/>
              </w:rPr>
            </w:pPr>
          </w:p>
        </w:tc>
        <w:tc>
          <w:tcPr>
            <w:tcW w:w="1629" w:type="pct"/>
            <w:shd w:val="clear" w:color="auto" w:fill="auto"/>
            <w:vAlign w:val="center"/>
          </w:tcPr>
          <w:p w:rsidR="003F3FDA" w:rsidRPr="00652671" w:rsidRDefault="003F3FDA" w:rsidP="0013435F">
            <w:pPr>
              <w:spacing w:line="240" w:lineRule="auto"/>
              <w:jc w:val="center"/>
              <w:rPr>
                <w:rFonts w:ascii="Arial" w:hAnsi="Arial" w:cs="Arial"/>
                <w:color w:val="000000"/>
                <w:sz w:val="20"/>
                <w:szCs w:val="20"/>
              </w:rPr>
            </w:pPr>
            <w:r w:rsidRPr="00652671">
              <w:rPr>
                <w:rFonts w:ascii="Arial" w:hAnsi="Arial" w:cs="Arial"/>
                <w:color w:val="000000"/>
                <w:sz w:val="20"/>
                <w:szCs w:val="20"/>
              </w:rPr>
              <w:t>д. Елемейка</w:t>
            </w:r>
          </w:p>
        </w:tc>
        <w:tc>
          <w:tcPr>
            <w:tcW w:w="867" w:type="pct"/>
            <w:shd w:val="clear" w:color="auto" w:fill="auto"/>
            <w:vAlign w:val="center"/>
          </w:tcPr>
          <w:p w:rsidR="003F3FDA" w:rsidRPr="00652671" w:rsidRDefault="003F3FDA" w:rsidP="0013435F">
            <w:pPr>
              <w:spacing w:line="240" w:lineRule="auto"/>
              <w:jc w:val="center"/>
              <w:rPr>
                <w:rFonts w:ascii="Arial" w:hAnsi="Arial" w:cs="Arial"/>
                <w:sz w:val="20"/>
                <w:szCs w:val="20"/>
              </w:rPr>
            </w:pPr>
            <w:r w:rsidRPr="00652671">
              <w:rPr>
                <w:rFonts w:ascii="Arial" w:hAnsi="Arial" w:cs="Arial"/>
                <w:color w:val="000000"/>
                <w:sz w:val="20"/>
                <w:szCs w:val="20"/>
              </w:rPr>
              <w:t>га</w:t>
            </w:r>
          </w:p>
        </w:tc>
        <w:tc>
          <w:tcPr>
            <w:tcW w:w="787" w:type="pct"/>
            <w:shd w:val="clear" w:color="auto" w:fill="auto"/>
            <w:vAlign w:val="center"/>
          </w:tcPr>
          <w:p w:rsidR="003F3FDA" w:rsidRPr="00652671" w:rsidRDefault="003F3FDA" w:rsidP="0013435F">
            <w:pPr>
              <w:spacing w:line="240" w:lineRule="auto"/>
              <w:jc w:val="center"/>
              <w:rPr>
                <w:rFonts w:ascii="Arial" w:hAnsi="Arial" w:cs="Arial"/>
                <w:color w:val="000000"/>
                <w:sz w:val="20"/>
                <w:szCs w:val="20"/>
              </w:rPr>
            </w:pPr>
            <w:r w:rsidRPr="00652671">
              <w:rPr>
                <w:rFonts w:ascii="Arial" w:hAnsi="Arial" w:cs="Arial"/>
                <w:color w:val="000000"/>
                <w:sz w:val="20"/>
                <w:szCs w:val="20"/>
              </w:rPr>
              <w:t>11,4</w:t>
            </w:r>
          </w:p>
        </w:tc>
        <w:tc>
          <w:tcPr>
            <w:tcW w:w="761" w:type="pct"/>
            <w:shd w:val="clear" w:color="auto" w:fill="auto"/>
            <w:vAlign w:val="center"/>
          </w:tcPr>
          <w:p w:rsidR="003F3FDA" w:rsidRPr="00652671" w:rsidRDefault="003F3FDA" w:rsidP="0013435F">
            <w:pPr>
              <w:spacing w:line="240" w:lineRule="auto"/>
              <w:jc w:val="center"/>
              <w:rPr>
                <w:rFonts w:ascii="Arial" w:hAnsi="Arial" w:cs="Arial"/>
                <w:color w:val="000000"/>
                <w:sz w:val="20"/>
                <w:szCs w:val="20"/>
              </w:rPr>
            </w:pPr>
            <w:r w:rsidRPr="00652671">
              <w:rPr>
                <w:rFonts w:ascii="Arial" w:hAnsi="Arial" w:cs="Arial"/>
                <w:color w:val="000000"/>
                <w:sz w:val="20"/>
                <w:szCs w:val="20"/>
              </w:rPr>
              <w:t>11,4</w:t>
            </w:r>
          </w:p>
        </w:tc>
        <w:tc>
          <w:tcPr>
            <w:tcW w:w="620" w:type="pct"/>
            <w:shd w:val="clear" w:color="auto" w:fill="auto"/>
            <w:vAlign w:val="center"/>
          </w:tcPr>
          <w:p w:rsidR="003F3FDA" w:rsidRPr="00652671" w:rsidRDefault="003F3FDA" w:rsidP="0013435F">
            <w:pPr>
              <w:spacing w:line="240" w:lineRule="auto"/>
              <w:jc w:val="center"/>
              <w:rPr>
                <w:rFonts w:ascii="Arial" w:hAnsi="Arial" w:cs="Arial"/>
                <w:color w:val="000000"/>
                <w:sz w:val="20"/>
                <w:szCs w:val="20"/>
              </w:rPr>
            </w:pPr>
            <w:r w:rsidRPr="00652671">
              <w:rPr>
                <w:rFonts w:ascii="Arial" w:hAnsi="Arial" w:cs="Arial"/>
                <w:color w:val="000000"/>
                <w:sz w:val="20"/>
                <w:szCs w:val="20"/>
              </w:rPr>
              <w:t>11,4</w:t>
            </w:r>
          </w:p>
        </w:tc>
      </w:tr>
      <w:tr w:rsidR="003F3FDA" w:rsidRPr="00652671" w:rsidTr="0013435F">
        <w:trPr>
          <w:trHeight w:val="340"/>
        </w:trPr>
        <w:tc>
          <w:tcPr>
            <w:tcW w:w="336" w:type="pct"/>
            <w:shd w:val="clear" w:color="auto" w:fill="auto"/>
            <w:vAlign w:val="center"/>
          </w:tcPr>
          <w:p w:rsidR="003F3FDA" w:rsidRPr="00652671" w:rsidRDefault="003F3FDA" w:rsidP="0013435F">
            <w:pPr>
              <w:pStyle w:val="42"/>
              <w:ind w:right="0"/>
              <w:rPr>
                <w:rFonts w:ascii="Arial" w:hAnsi="Arial" w:cs="Arial"/>
                <w:b w:val="0"/>
              </w:rPr>
            </w:pPr>
          </w:p>
        </w:tc>
        <w:tc>
          <w:tcPr>
            <w:tcW w:w="1629" w:type="pct"/>
            <w:shd w:val="clear" w:color="auto" w:fill="auto"/>
            <w:vAlign w:val="center"/>
          </w:tcPr>
          <w:p w:rsidR="003F3FDA" w:rsidRPr="00652671" w:rsidRDefault="003F3FDA" w:rsidP="0013435F">
            <w:pPr>
              <w:spacing w:line="240" w:lineRule="auto"/>
              <w:jc w:val="center"/>
              <w:rPr>
                <w:rFonts w:ascii="Arial" w:hAnsi="Arial" w:cs="Arial"/>
                <w:color w:val="000000"/>
                <w:sz w:val="20"/>
                <w:szCs w:val="20"/>
              </w:rPr>
            </w:pPr>
            <w:r w:rsidRPr="00652671">
              <w:rPr>
                <w:rFonts w:ascii="Arial" w:hAnsi="Arial" w:cs="Arial"/>
                <w:color w:val="000000"/>
                <w:sz w:val="20"/>
                <w:szCs w:val="20"/>
              </w:rPr>
              <w:t>с. Жайск</w:t>
            </w:r>
          </w:p>
        </w:tc>
        <w:tc>
          <w:tcPr>
            <w:tcW w:w="867" w:type="pct"/>
            <w:shd w:val="clear" w:color="auto" w:fill="auto"/>
            <w:vAlign w:val="center"/>
          </w:tcPr>
          <w:p w:rsidR="003F3FDA" w:rsidRPr="00652671" w:rsidRDefault="003F3FDA" w:rsidP="0013435F">
            <w:pPr>
              <w:spacing w:line="240" w:lineRule="auto"/>
              <w:jc w:val="center"/>
              <w:rPr>
                <w:rFonts w:ascii="Arial" w:hAnsi="Arial" w:cs="Arial"/>
                <w:sz w:val="20"/>
                <w:szCs w:val="20"/>
              </w:rPr>
            </w:pPr>
            <w:r w:rsidRPr="00652671">
              <w:rPr>
                <w:rFonts w:ascii="Arial" w:hAnsi="Arial" w:cs="Arial"/>
                <w:color w:val="000000"/>
                <w:sz w:val="20"/>
                <w:szCs w:val="20"/>
              </w:rPr>
              <w:t>га</w:t>
            </w:r>
          </w:p>
        </w:tc>
        <w:tc>
          <w:tcPr>
            <w:tcW w:w="787" w:type="pct"/>
            <w:shd w:val="clear" w:color="auto" w:fill="auto"/>
            <w:vAlign w:val="center"/>
          </w:tcPr>
          <w:p w:rsidR="003F3FDA" w:rsidRPr="00652671" w:rsidRDefault="003F3FDA" w:rsidP="0013435F">
            <w:pPr>
              <w:spacing w:line="240" w:lineRule="auto"/>
              <w:jc w:val="center"/>
              <w:rPr>
                <w:rFonts w:ascii="Arial" w:hAnsi="Arial" w:cs="Arial"/>
                <w:color w:val="000000"/>
                <w:sz w:val="20"/>
                <w:szCs w:val="20"/>
              </w:rPr>
            </w:pPr>
            <w:r>
              <w:rPr>
                <w:rFonts w:ascii="Arial" w:hAnsi="Arial" w:cs="Arial"/>
                <w:color w:val="000000"/>
                <w:sz w:val="20"/>
                <w:szCs w:val="20"/>
              </w:rPr>
              <w:t>59,7</w:t>
            </w:r>
          </w:p>
        </w:tc>
        <w:tc>
          <w:tcPr>
            <w:tcW w:w="761" w:type="pct"/>
            <w:shd w:val="clear" w:color="auto" w:fill="auto"/>
            <w:vAlign w:val="center"/>
          </w:tcPr>
          <w:p w:rsidR="003F3FDA" w:rsidRPr="00652671" w:rsidRDefault="003F3FDA" w:rsidP="0013435F">
            <w:pPr>
              <w:spacing w:line="240" w:lineRule="auto"/>
              <w:jc w:val="center"/>
              <w:rPr>
                <w:rFonts w:ascii="Arial" w:hAnsi="Arial" w:cs="Arial"/>
                <w:color w:val="000000"/>
                <w:sz w:val="20"/>
                <w:szCs w:val="20"/>
              </w:rPr>
            </w:pPr>
            <w:r w:rsidRPr="00652671">
              <w:rPr>
                <w:rFonts w:ascii="Arial" w:hAnsi="Arial" w:cs="Arial"/>
                <w:color w:val="000000"/>
                <w:sz w:val="20"/>
                <w:szCs w:val="20"/>
              </w:rPr>
              <w:t>106,</w:t>
            </w:r>
            <w:r>
              <w:rPr>
                <w:rFonts w:ascii="Arial" w:hAnsi="Arial" w:cs="Arial"/>
                <w:color w:val="000000"/>
                <w:sz w:val="20"/>
                <w:szCs w:val="20"/>
              </w:rPr>
              <w:t>1</w:t>
            </w:r>
          </w:p>
        </w:tc>
        <w:tc>
          <w:tcPr>
            <w:tcW w:w="620" w:type="pct"/>
            <w:shd w:val="clear" w:color="auto" w:fill="auto"/>
            <w:vAlign w:val="center"/>
          </w:tcPr>
          <w:p w:rsidR="003F3FDA" w:rsidRPr="00652671" w:rsidRDefault="003F3FDA" w:rsidP="0013435F">
            <w:pPr>
              <w:spacing w:line="240" w:lineRule="auto"/>
              <w:jc w:val="center"/>
              <w:rPr>
                <w:rFonts w:ascii="Arial" w:hAnsi="Arial" w:cs="Arial"/>
                <w:color w:val="000000"/>
                <w:sz w:val="20"/>
                <w:szCs w:val="20"/>
              </w:rPr>
            </w:pPr>
            <w:r w:rsidRPr="00652671">
              <w:rPr>
                <w:rFonts w:ascii="Arial" w:hAnsi="Arial" w:cs="Arial"/>
                <w:color w:val="000000"/>
                <w:sz w:val="20"/>
                <w:szCs w:val="20"/>
              </w:rPr>
              <w:t>106,</w:t>
            </w:r>
            <w:r>
              <w:rPr>
                <w:rFonts w:ascii="Arial" w:hAnsi="Arial" w:cs="Arial"/>
                <w:color w:val="000000"/>
                <w:sz w:val="20"/>
                <w:szCs w:val="20"/>
              </w:rPr>
              <w:t>1</w:t>
            </w:r>
          </w:p>
        </w:tc>
      </w:tr>
      <w:tr w:rsidR="003F3FDA" w:rsidRPr="00652671" w:rsidTr="0013435F">
        <w:trPr>
          <w:trHeight w:val="340"/>
        </w:trPr>
        <w:tc>
          <w:tcPr>
            <w:tcW w:w="336" w:type="pct"/>
            <w:shd w:val="clear" w:color="auto" w:fill="auto"/>
            <w:vAlign w:val="center"/>
          </w:tcPr>
          <w:p w:rsidR="003F3FDA" w:rsidRPr="00652671" w:rsidRDefault="003F3FDA" w:rsidP="0013435F">
            <w:pPr>
              <w:pStyle w:val="42"/>
              <w:ind w:right="0"/>
              <w:rPr>
                <w:rFonts w:ascii="Arial" w:hAnsi="Arial" w:cs="Arial"/>
                <w:b w:val="0"/>
              </w:rPr>
            </w:pPr>
          </w:p>
        </w:tc>
        <w:tc>
          <w:tcPr>
            <w:tcW w:w="1629" w:type="pct"/>
            <w:shd w:val="clear" w:color="auto" w:fill="auto"/>
            <w:vAlign w:val="center"/>
          </w:tcPr>
          <w:p w:rsidR="003F3FDA" w:rsidRPr="00652671" w:rsidRDefault="003F3FDA" w:rsidP="0013435F">
            <w:pPr>
              <w:spacing w:line="240" w:lineRule="auto"/>
              <w:jc w:val="center"/>
              <w:rPr>
                <w:rFonts w:ascii="Arial" w:hAnsi="Arial" w:cs="Arial"/>
                <w:color w:val="000000"/>
                <w:sz w:val="20"/>
                <w:szCs w:val="20"/>
              </w:rPr>
            </w:pPr>
            <w:r w:rsidRPr="00652671">
              <w:rPr>
                <w:rFonts w:ascii="Arial" w:hAnsi="Arial" w:cs="Arial"/>
                <w:color w:val="000000"/>
                <w:sz w:val="20"/>
                <w:szCs w:val="20"/>
              </w:rPr>
              <w:t>д. Жекино</w:t>
            </w:r>
          </w:p>
        </w:tc>
        <w:tc>
          <w:tcPr>
            <w:tcW w:w="867" w:type="pct"/>
            <w:shd w:val="clear" w:color="auto" w:fill="auto"/>
            <w:vAlign w:val="center"/>
          </w:tcPr>
          <w:p w:rsidR="003F3FDA" w:rsidRPr="00652671" w:rsidRDefault="003F3FDA" w:rsidP="0013435F">
            <w:pPr>
              <w:spacing w:line="240" w:lineRule="auto"/>
              <w:jc w:val="center"/>
              <w:rPr>
                <w:rFonts w:ascii="Arial" w:hAnsi="Arial" w:cs="Arial"/>
                <w:sz w:val="20"/>
                <w:szCs w:val="20"/>
              </w:rPr>
            </w:pPr>
            <w:r w:rsidRPr="00652671">
              <w:rPr>
                <w:rFonts w:ascii="Arial" w:hAnsi="Arial" w:cs="Arial"/>
                <w:color w:val="000000"/>
                <w:sz w:val="20"/>
                <w:szCs w:val="20"/>
              </w:rPr>
              <w:t>га</w:t>
            </w:r>
          </w:p>
        </w:tc>
        <w:tc>
          <w:tcPr>
            <w:tcW w:w="787" w:type="pct"/>
            <w:shd w:val="clear" w:color="auto" w:fill="auto"/>
            <w:vAlign w:val="center"/>
          </w:tcPr>
          <w:p w:rsidR="003F3FDA" w:rsidRPr="00652671" w:rsidRDefault="003F3FDA" w:rsidP="0013435F">
            <w:pPr>
              <w:spacing w:line="240" w:lineRule="auto"/>
              <w:jc w:val="center"/>
              <w:rPr>
                <w:rFonts w:ascii="Arial" w:hAnsi="Arial" w:cs="Arial"/>
                <w:color w:val="000000"/>
                <w:sz w:val="20"/>
                <w:szCs w:val="20"/>
              </w:rPr>
            </w:pPr>
            <w:r w:rsidRPr="00652671">
              <w:rPr>
                <w:rFonts w:ascii="Arial" w:hAnsi="Arial" w:cs="Arial"/>
                <w:color w:val="000000"/>
                <w:sz w:val="20"/>
                <w:szCs w:val="20"/>
              </w:rPr>
              <w:t>75,3</w:t>
            </w:r>
          </w:p>
        </w:tc>
        <w:tc>
          <w:tcPr>
            <w:tcW w:w="761" w:type="pct"/>
            <w:shd w:val="clear" w:color="auto" w:fill="auto"/>
            <w:vAlign w:val="center"/>
          </w:tcPr>
          <w:p w:rsidR="003F3FDA" w:rsidRPr="00652671" w:rsidRDefault="003F3FDA" w:rsidP="0013435F">
            <w:pPr>
              <w:spacing w:line="240" w:lineRule="auto"/>
              <w:jc w:val="center"/>
              <w:rPr>
                <w:rFonts w:ascii="Arial" w:hAnsi="Arial" w:cs="Arial"/>
                <w:color w:val="000000"/>
                <w:sz w:val="20"/>
                <w:szCs w:val="20"/>
              </w:rPr>
            </w:pPr>
            <w:r w:rsidRPr="00652671">
              <w:rPr>
                <w:rFonts w:ascii="Arial" w:hAnsi="Arial" w:cs="Arial"/>
                <w:color w:val="000000"/>
                <w:sz w:val="20"/>
                <w:szCs w:val="20"/>
              </w:rPr>
              <w:t>75,3</w:t>
            </w:r>
          </w:p>
        </w:tc>
        <w:tc>
          <w:tcPr>
            <w:tcW w:w="620" w:type="pct"/>
            <w:shd w:val="clear" w:color="auto" w:fill="auto"/>
            <w:vAlign w:val="center"/>
          </w:tcPr>
          <w:p w:rsidR="003F3FDA" w:rsidRPr="00652671" w:rsidRDefault="003F3FDA" w:rsidP="0013435F">
            <w:pPr>
              <w:spacing w:line="240" w:lineRule="auto"/>
              <w:jc w:val="center"/>
              <w:rPr>
                <w:rFonts w:ascii="Arial" w:hAnsi="Arial" w:cs="Arial"/>
                <w:color w:val="000000"/>
                <w:sz w:val="20"/>
                <w:szCs w:val="20"/>
              </w:rPr>
            </w:pPr>
            <w:r w:rsidRPr="00652671">
              <w:rPr>
                <w:rFonts w:ascii="Arial" w:hAnsi="Arial" w:cs="Arial"/>
                <w:color w:val="000000"/>
                <w:sz w:val="20"/>
                <w:szCs w:val="20"/>
              </w:rPr>
              <w:t>75,3</w:t>
            </w:r>
          </w:p>
        </w:tc>
      </w:tr>
      <w:tr w:rsidR="003F3FDA" w:rsidRPr="00652671" w:rsidTr="0013435F">
        <w:trPr>
          <w:trHeight w:val="340"/>
        </w:trPr>
        <w:tc>
          <w:tcPr>
            <w:tcW w:w="336" w:type="pct"/>
            <w:shd w:val="clear" w:color="auto" w:fill="auto"/>
            <w:vAlign w:val="center"/>
          </w:tcPr>
          <w:p w:rsidR="003F3FDA" w:rsidRPr="00652671" w:rsidRDefault="003F3FDA" w:rsidP="0013435F">
            <w:pPr>
              <w:pStyle w:val="42"/>
              <w:ind w:right="0"/>
              <w:rPr>
                <w:rFonts w:ascii="Arial" w:hAnsi="Arial" w:cs="Arial"/>
                <w:b w:val="0"/>
              </w:rPr>
            </w:pPr>
          </w:p>
        </w:tc>
        <w:tc>
          <w:tcPr>
            <w:tcW w:w="1629" w:type="pct"/>
            <w:shd w:val="clear" w:color="auto" w:fill="auto"/>
            <w:vAlign w:val="center"/>
          </w:tcPr>
          <w:p w:rsidR="003F3FDA" w:rsidRPr="00652671" w:rsidRDefault="003F3FDA" w:rsidP="0013435F">
            <w:pPr>
              <w:spacing w:line="240" w:lineRule="auto"/>
              <w:jc w:val="center"/>
              <w:rPr>
                <w:rFonts w:ascii="Arial" w:hAnsi="Arial" w:cs="Arial"/>
                <w:color w:val="000000"/>
                <w:sz w:val="20"/>
                <w:szCs w:val="20"/>
              </w:rPr>
            </w:pPr>
            <w:r w:rsidRPr="00652671">
              <w:rPr>
                <w:rFonts w:ascii="Arial" w:hAnsi="Arial" w:cs="Arial"/>
                <w:color w:val="000000"/>
                <w:sz w:val="20"/>
                <w:szCs w:val="20"/>
              </w:rPr>
              <w:t>д. Короваево</w:t>
            </w:r>
          </w:p>
        </w:tc>
        <w:tc>
          <w:tcPr>
            <w:tcW w:w="867" w:type="pct"/>
            <w:shd w:val="clear" w:color="auto" w:fill="auto"/>
            <w:vAlign w:val="center"/>
          </w:tcPr>
          <w:p w:rsidR="003F3FDA" w:rsidRPr="00652671" w:rsidRDefault="003F3FDA" w:rsidP="0013435F">
            <w:pPr>
              <w:spacing w:line="240" w:lineRule="auto"/>
              <w:jc w:val="center"/>
              <w:rPr>
                <w:rFonts w:ascii="Arial" w:hAnsi="Arial" w:cs="Arial"/>
                <w:sz w:val="20"/>
                <w:szCs w:val="20"/>
              </w:rPr>
            </w:pPr>
            <w:r w:rsidRPr="00652671">
              <w:rPr>
                <w:rFonts w:ascii="Arial" w:hAnsi="Arial" w:cs="Arial"/>
                <w:color w:val="000000"/>
                <w:sz w:val="20"/>
                <w:szCs w:val="20"/>
              </w:rPr>
              <w:t>га</w:t>
            </w:r>
          </w:p>
        </w:tc>
        <w:tc>
          <w:tcPr>
            <w:tcW w:w="787" w:type="pct"/>
            <w:shd w:val="clear" w:color="auto" w:fill="auto"/>
            <w:vAlign w:val="center"/>
          </w:tcPr>
          <w:p w:rsidR="003F3FDA" w:rsidRPr="00652671" w:rsidRDefault="003F3FDA" w:rsidP="0013435F">
            <w:pPr>
              <w:spacing w:line="240" w:lineRule="auto"/>
              <w:jc w:val="center"/>
              <w:rPr>
                <w:rFonts w:ascii="Arial" w:hAnsi="Arial" w:cs="Arial"/>
                <w:color w:val="000000"/>
                <w:sz w:val="20"/>
                <w:szCs w:val="20"/>
              </w:rPr>
            </w:pPr>
            <w:r w:rsidRPr="00652671">
              <w:rPr>
                <w:rFonts w:ascii="Arial" w:hAnsi="Arial" w:cs="Arial"/>
                <w:color w:val="000000"/>
                <w:sz w:val="20"/>
                <w:szCs w:val="20"/>
              </w:rPr>
              <w:t>19,</w:t>
            </w:r>
            <w:r>
              <w:rPr>
                <w:rFonts w:ascii="Arial" w:hAnsi="Arial" w:cs="Arial"/>
                <w:color w:val="000000"/>
                <w:sz w:val="20"/>
                <w:szCs w:val="20"/>
              </w:rPr>
              <w:t>7</w:t>
            </w:r>
          </w:p>
        </w:tc>
        <w:tc>
          <w:tcPr>
            <w:tcW w:w="761" w:type="pct"/>
            <w:shd w:val="clear" w:color="auto" w:fill="auto"/>
            <w:vAlign w:val="center"/>
          </w:tcPr>
          <w:p w:rsidR="003F3FDA" w:rsidRPr="00652671" w:rsidRDefault="003F3FDA" w:rsidP="0013435F">
            <w:pPr>
              <w:spacing w:line="240" w:lineRule="auto"/>
              <w:jc w:val="center"/>
              <w:rPr>
                <w:rFonts w:ascii="Arial" w:hAnsi="Arial" w:cs="Arial"/>
                <w:color w:val="000000"/>
                <w:sz w:val="20"/>
                <w:szCs w:val="20"/>
              </w:rPr>
            </w:pPr>
            <w:r w:rsidRPr="00652671">
              <w:rPr>
                <w:rFonts w:ascii="Arial" w:hAnsi="Arial" w:cs="Arial"/>
                <w:color w:val="000000"/>
                <w:sz w:val="20"/>
                <w:szCs w:val="20"/>
              </w:rPr>
              <w:t>19,</w:t>
            </w:r>
            <w:r>
              <w:rPr>
                <w:rFonts w:ascii="Arial" w:hAnsi="Arial" w:cs="Arial"/>
                <w:color w:val="000000"/>
                <w:sz w:val="20"/>
                <w:szCs w:val="20"/>
              </w:rPr>
              <w:t>7</w:t>
            </w:r>
          </w:p>
        </w:tc>
        <w:tc>
          <w:tcPr>
            <w:tcW w:w="620" w:type="pct"/>
            <w:shd w:val="clear" w:color="auto" w:fill="auto"/>
            <w:vAlign w:val="center"/>
          </w:tcPr>
          <w:p w:rsidR="003F3FDA" w:rsidRPr="00652671" w:rsidRDefault="003F3FDA" w:rsidP="0013435F">
            <w:pPr>
              <w:spacing w:line="240" w:lineRule="auto"/>
              <w:jc w:val="center"/>
              <w:rPr>
                <w:rFonts w:ascii="Arial" w:hAnsi="Arial" w:cs="Arial"/>
                <w:color w:val="000000"/>
                <w:sz w:val="20"/>
                <w:szCs w:val="20"/>
              </w:rPr>
            </w:pPr>
            <w:r w:rsidRPr="00652671">
              <w:rPr>
                <w:rFonts w:ascii="Arial" w:hAnsi="Arial" w:cs="Arial"/>
                <w:color w:val="000000"/>
                <w:sz w:val="20"/>
                <w:szCs w:val="20"/>
              </w:rPr>
              <w:t>19,</w:t>
            </w:r>
            <w:r>
              <w:rPr>
                <w:rFonts w:ascii="Arial" w:hAnsi="Arial" w:cs="Arial"/>
                <w:color w:val="000000"/>
                <w:sz w:val="20"/>
                <w:szCs w:val="20"/>
              </w:rPr>
              <w:t>7</w:t>
            </w:r>
          </w:p>
        </w:tc>
      </w:tr>
      <w:tr w:rsidR="003F3FDA" w:rsidRPr="00652671" w:rsidTr="0013435F">
        <w:trPr>
          <w:trHeight w:val="340"/>
        </w:trPr>
        <w:tc>
          <w:tcPr>
            <w:tcW w:w="336" w:type="pct"/>
            <w:shd w:val="clear" w:color="auto" w:fill="auto"/>
            <w:vAlign w:val="center"/>
          </w:tcPr>
          <w:p w:rsidR="003F3FDA" w:rsidRPr="00652671" w:rsidRDefault="003F3FDA" w:rsidP="0013435F">
            <w:pPr>
              <w:pStyle w:val="42"/>
              <w:ind w:right="0"/>
              <w:rPr>
                <w:rFonts w:ascii="Arial" w:hAnsi="Arial" w:cs="Arial"/>
                <w:b w:val="0"/>
              </w:rPr>
            </w:pPr>
          </w:p>
        </w:tc>
        <w:tc>
          <w:tcPr>
            <w:tcW w:w="1629" w:type="pct"/>
            <w:shd w:val="clear" w:color="auto" w:fill="auto"/>
            <w:vAlign w:val="center"/>
          </w:tcPr>
          <w:p w:rsidR="003F3FDA" w:rsidRPr="00652671" w:rsidRDefault="003F3FDA" w:rsidP="0013435F">
            <w:pPr>
              <w:spacing w:line="240" w:lineRule="auto"/>
              <w:jc w:val="center"/>
              <w:rPr>
                <w:rFonts w:ascii="Arial" w:hAnsi="Arial" w:cs="Arial"/>
                <w:color w:val="000000"/>
                <w:sz w:val="20"/>
                <w:szCs w:val="20"/>
              </w:rPr>
            </w:pPr>
            <w:r w:rsidRPr="00652671">
              <w:rPr>
                <w:rFonts w:ascii="Arial" w:hAnsi="Arial" w:cs="Arial"/>
                <w:color w:val="000000"/>
                <w:sz w:val="20"/>
                <w:szCs w:val="20"/>
              </w:rPr>
              <w:t>д. Мелешки</w:t>
            </w:r>
          </w:p>
        </w:tc>
        <w:tc>
          <w:tcPr>
            <w:tcW w:w="867" w:type="pct"/>
            <w:shd w:val="clear" w:color="auto" w:fill="auto"/>
            <w:vAlign w:val="center"/>
          </w:tcPr>
          <w:p w:rsidR="003F3FDA" w:rsidRPr="00652671" w:rsidRDefault="003F3FDA" w:rsidP="0013435F">
            <w:pPr>
              <w:spacing w:line="240" w:lineRule="auto"/>
              <w:jc w:val="center"/>
              <w:rPr>
                <w:rFonts w:ascii="Arial" w:hAnsi="Arial" w:cs="Arial"/>
                <w:sz w:val="20"/>
                <w:szCs w:val="20"/>
              </w:rPr>
            </w:pPr>
            <w:r w:rsidRPr="00652671">
              <w:rPr>
                <w:rFonts w:ascii="Arial" w:hAnsi="Arial" w:cs="Arial"/>
                <w:color w:val="000000"/>
                <w:sz w:val="20"/>
                <w:szCs w:val="20"/>
              </w:rPr>
              <w:t>га</w:t>
            </w:r>
          </w:p>
        </w:tc>
        <w:tc>
          <w:tcPr>
            <w:tcW w:w="787" w:type="pct"/>
            <w:shd w:val="clear" w:color="auto" w:fill="auto"/>
            <w:vAlign w:val="center"/>
          </w:tcPr>
          <w:p w:rsidR="003F3FDA" w:rsidRPr="00652671" w:rsidRDefault="003F3FDA" w:rsidP="0013435F">
            <w:pPr>
              <w:spacing w:line="240" w:lineRule="auto"/>
              <w:jc w:val="center"/>
              <w:rPr>
                <w:rFonts w:ascii="Arial" w:hAnsi="Arial" w:cs="Arial"/>
                <w:color w:val="000000"/>
                <w:sz w:val="20"/>
                <w:szCs w:val="20"/>
              </w:rPr>
            </w:pPr>
            <w:r>
              <w:rPr>
                <w:rFonts w:ascii="Arial" w:hAnsi="Arial" w:cs="Arial"/>
                <w:color w:val="000000"/>
                <w:sz w:val="20"/>
                <w:szCs w:val="20"/>
              </w:rPr>
              <w:t>22</w:t>
            </w:r>
          </w:p>
        </w:tc>
        <w:tc>
          <w:tcPr>
            <w:tcW w:w="761" w:type="pct"/>
            <w:shd w:val="clear" w:color="auto" w:fill="auto"/>
            <w:vAlign w:val="center"/>
          </w:tcPr>
          <w:p w:rsidR="003F3FDA" w:rsidRPr="00652671" w:rsidRDefault="003F3FDA" w:rsidP="0013435F">
            <w:pPr>
              <w:spacing w:line="240" w:lineRule="auto"/>
              <w:jc w:val="center"/>
              <w:rPr>
                <w:rFonts w:ascii="Arial" w:hAnsi="Arial" w:cs="Arial"/>
                <w:color w:val="000000"/>
                <w:sz w:val="20"/>
                <w:szCs w:val="20"/>
              </w:rPr>
            </w:pPr>
            <w:r>
              <w:rPr>
                <w:rFonts w:ascii="Arial" w:hAnsi="Arial" w:cs="Arial"/>
                <w:color w:val="000000"/>
                <w:sz w:val="20"/>
                <w:szCs w:val="20"/>
              </w:rPr>
              <w:t>22</w:t>
            </w:r>
          </w:p>
        </w:tc>
        <w:tc>
          <w:tcPr>
            <w:tcW w:w="620" w:type="pct"/>
            <w:shd w:val="clear" w:color="auto" w:fill="auto"/>
            <w:vAlign w:val="center"/>
          </w:tcPr>
          <w:p w:rsidR="003F3FDA" w:rsidRPr="00652671" w:rsidRDefault="003F3FDA" w:rsidP="0013435F">
            <w:pPr>
              <w:spacing w:line="240" w:lineRule="auto"/>
              <w:jc w:val="center"/>
              <w:rPr>
                <w:rFonts w:ascii="Arial" w:hAnsi="Arial" w:cs="Arial"/>
                <w:color w:val="000000"/>
                <w:sz w:val="20"/>
                <w:szCs w:val="20"/>
              </w:rPr>
            </w:pPr>
            <w:r>
              <w:rPr>
                <w:rFonts w:ascii="Arial" w:hAnsi="Arial" w:cs="Arial"/>
                <w:color w:val="000000"/>
                <w:sz w:val="20"/>
                <w:szCs w:val="20"/>
              </w:rPr>
              <w:t>22</w:t>
            </w:r>
          </w:p>
        </w:tc>
      </w:tr>
      <w:tr w:rsidR="003F3FDA" w:rsidRPr="00652671" w:rsidTr="0013435F">
        <w:trPr>
          <w:trHeight w:val="340"/>
        </w:trPr>
        <w:tc>
          <w:tcPr>
            <w:tcW w:w="336" w:type="pct"/>
            <w:shd w:val="clear" w:color="auto" w:fill="auto"/>
            <w:vAlign w:val="center"/>
          </w:tcPr>
          <w:p w:rsidR="003F3FDA" w:rsidRPr="00652671" w:rsidRDefault="003F3FDA" w:rsidP="0013435F">
            <w:pPr>
              <w:pStyle w:val="42"/>
              <w:ind w:right="0"/>
              <w:rPr>
                <w:rFonts w:ascii="Arial" w:hAnsi="Arial" w:cs="Arial"/>
                <w:b w:val="0"/>
              </w:rPr>
            </w:pPr>
          </w:p>
        </w:tc>
        <w:tc>
          <w:tcPr>
            <w:tcW w:w="1629" w:type="pct"/>
            <w:shd w:val="clear" w:color="auto" w:fill="auto"/>
            <w:vAlign w:val="center"/>
          </w:tcPr>
          <w:p w:rsidR="003F3FDA" w:rsidRPr="00652671" w:rsidRDefault="003F3FDA" w:rsidP="0013435F">
            <w:pPr>
              <w:spacing w:line="240" w:lineRule="auto"/>
              <w:jc w:val="center"/>
              <w:rPr>
                <w:rFonts w:ascii="Arial" w:hAnsi="Arial" w:cs="Arial"/>
                <w:color w:val="000000"/>
                <w:sz w:val="20"/>
                <w:szCs w:val="20"/>
              </w:rPr>
            </w:pPr>
            <w:r w:rsidRPr="00652671">
              <w:rPr>
                <w:rFonts w:ascii="Arial" w:hAnsi="Arial" w:cs="Arial"/>
                <w:color w:val="000000"/>
                <w:sz w:val="20"/>
                <w:szCs w:val="20"/>
              </w:rPr>
              <w:t>д. Мякишево</w:t>
            </w:r>
          </w:p>
        </w:tc>
        <w:tc>
          <w:tcPr>
            <w:tcW w:w="867" w:type="pct"/>
            <w:shd w:val="clear" w:color="auto" w:fill="auto"/>
            <w:vAlign w:val="center"/>
          </w:tcPr>
          <w:p w:rsidR="003F3FDA" w:rsidRPr="00652671" w:rsidRDefault="003F3FDA" w:rsidP="0013435F">
            <w:pPr>
              <w:spacing w:line="240" w:lineRule="auto"/>
              <w:jc w:val="center"/>
              <w:rPr>
                <w:rFonts w:ascii="Arial" w:hAnsi="Arial" w:cs="Arial"/>
                <w:sz w:val="20"/>
                <w:szCs w:val="20"/>
              </w:rPr>
            </w:pPr>
            <w:r w:rsidRPr="00652671">
              <w:rPr>
                <w:rFonts w:ascii="Arial" w:hAnsi="Arial" w:cs="Arial"/>
                <w:color w:val="000000"/>
                <w:sz w:val="20"/>
                <w:szCs w:val="20"/>
              </w:rPr>
              <w:t>га</w:t>
            </w:r>
          </w:p>
        </w:tc>
        <w:tc>
          <w:tcPr>
            <w:tcW w:w="787" w:type="pct"/>
            <w:shd w:val="clear" w:color="auto" w:fill="auto"/>
            <w:vAlign w:val="center"/>
          </w:tcPr>
          <w:p w:rsidR="003F3FDA" w:rsidRPr="00652671" w:rsidRDefault="003F3FDA" w:rsidP="0013435F">
            <w:pPr>
              <w:spacing w:line="240" w:lineRule="auto"/>
              <w:jc w:val="center"/>
              <w:rPr>
                <w:rFonts w:ascii="Arial" w:hAnsi="Arial" w:cs="Arial"/>
                <w:color w:val="000000"/>
                <w:sz w:val="20"/>
                <w:szCs w:val="20"/>
              </w:rPr>
            </w:pPr>
            <w:r>
              <w:rPr>
                <w:rFonts w:ascii="Arial" w:hAnsi="Arial" w:cs="Arial"/>
                <w:color w:val="000000"/>
                <w:sz w:val="20"/>
                <w:szCs w:val="20"/>
              </w:rPr>
              <w:t>29,5</w:t>
            </w:r>
          </w:p>
        </w:tc>
        <w:tc>
          <w:tcPr>
            <w:tcW w:w="761" w:type="pct"/>
            <w:shd w:val="clear" w:color="auto" w:fill="auto"/>
            <w:vAlign w:val="center"/>
          </w:tcPr>
          <w:p w:rsidR="003F3FDA" w:rsidRPr="00652671" w:rsidRDefault="003F3FDA" w:rsidP="0013435F">
            <w:pPr>
              <w:spacing w:line="240" w:lineRule="auto"/>
              <w:jc w:val="center"/>
              <w:rPr>
                <w:rFonts w:ascii="Arial" w:hAnsi="Arial" w:cs="Arial"/>
                <w:color w:val="000000"/>
                <w:sz w:val="20"/>
                <w:szCs w:val="20"/>
              </w:rPr>
            </w:pPr>
            <w:r>
              <w:rPr>
                <w:rFonts w:ascii="Arial" w:hAnsi="Arial" w:cs="Arial"/>
                <w:color w:val="000000"/>
                <w:sz w:val="20"/>
                <w:szCs w:val="20"/>
              </w:rPr>
              <w:t>29,5</w:t>
            </w:r>
          </w:p>
        </w:tc>
        <w:tc>
          <w:tcPr>
            <w:tcW w:w="620" w:type="pct"/>
            <w:shd w:val="clear" w:color="auto" w:fill="auto"/>
            <w:vAlign w:val="center"/>
          </w:tcPr>
          <w:p w:rsidR="003F3FDA" w:rsidRPr="00652671" w:rsidRDefault="003F3FDA" w:rsidP="0013435F">
            <w:pPr>
              <w:spacing w:line="240" w:lineRule="auto"/>
              <w:jc w:val="center"/>
              <w:rPr>
                <w:rFonts w:ascii="Arial" w:hAnsi="Arial" w:cs="Arial"/>
                <w:color w:val="000000"/>
                <w:sz w:val="20"/>
                <w:szCs w:val="20"/>
              </w:rPr>
            </w:pPr>
            <w:r>
              <w:rPr>
                <w:rFonts w:ascii="Arial" w:hAnsi="Arial" w:cs="Arial"/>
                <w:color w:val="000000"/>
                <w:sz w:val="20"/>
                <w:szCs w:val="20"/>
              </w:rPr>
              <w:t>29,5</w:t>
            </w:r>
          </w:p>
        </w:tc>
      </w:tr>
      <w:tr w:rsidR="003F3FDA" w:rsidRPr="00652671" w:rsidTr="0013435F">
        <w:trPr>
          <w:trHeight w:val="340"/>
        </w:trPr>
        <w:tc>
          <w:tcPr>
            <w:tcW w:w="336" w:type="pct"/>
            <w:shd w:val="clear" w:color="auto" w:fill="auto"/>
            <w:vAlign w:val="center"/>
          </w:tcPr>
          <w:p w:rsidR="003F3FDA" w:rsidRPr="00652671" w:rsidRDefault="003F3FDA" w:rsidP="0013435F">
            <w:pPr>
              <w:pStyle w:val="42"/>
              <w:ind w:right="0"/>
              <w:rPr>
                <w:rFonts w:ascii="Arial" w:hAnsi="Arial" w:cs="Arial"/>
                <w:b w:val="0"/>
              </w:rPr>
            </w:pPr>
          </w:p>
        </w:tc>
        <w:tc>
          <w:tcPr>
            <w:tcW w:w="1629" w:type="pct"/>
            <w:shd w:val="clear" w:color="auto" w:fill="auto"/>
            <w:vAlign w:val="center"/>
          </w:tcPr>
          <w:p w:rsidR="003F3FDA" w:rsidRPr="00652671" w:rsidRDefault="003F3FDA" w:rsidP="0013435F">
            <w:pPr>
              <w:spacing w:line="240" w:lineRule="auto"/>
              <w:jc w:val="center"/>
              <w:rPr>
                <w:rFonts w:ascii="Arial" w:hAnsi="Arial" w:cs="Arial"/>
                <w:color w:val="000000"/>
                <w:sz w:val="20"/>
                <w:szCs w:val="20"/>
              </w:rPr>
            </w:pPr>
            <w:r w:rsidRPr="00652671">
              <w:rPr>
                <w:rFonts w:ascii="Arial" w:hAnsi="Arial" w:cs="Arial"/>
                <w:color w:val="000000"/>
                <w:sz w:val="20"/>
                <w:szCs w:val="20"/>
              </w:rPr>
              <w:t>д. Новинки</w:t>
            </w:r>
          </w:p>
        </w:tc>
        <w:tc>
          <w:tcPr>
            <w:tcW w:w="867" w:type="pct"/>
            <w:shd w:val="clear" w:color="auto" w:fill="auto"/>
            <w:vAlign w:val="center"/>
          </w:tcPr>
          <w:p w:rsidR="003F3FDA" w:rsidRPr="00652671" w:rsidRDefault="003F3FDA" w:rsidP="0013435F">
            <w:pPr>
              <w:spacing w:line="240" w:lineRule="auto"/>
              <w:jc w:val="center"/>
              <w:rPr>
                <w:rFonts w:ascii="Arial" w:hAnsi="Arial" w:cs="Arial"/>
                <w:sz w:val="20"/>
                <w:szCs w:val="20"/>
              </w:rPr>
            </w:pPr>
            <w:r w:rsidRPr="00652671">
              <w:rPr>
                <w:rFonts w:ascii="Arial" w:hAnsi="Arial" w:cs="Arial"/>
                <w:color w:val="000000"/>
                <w:sz w:val="20"/>
                <w:szCs w:val="20"/>
              </w:rPr>
              <w:t>га</w:t>
            </w:r>
          </w:p>
        </w:tc>
        <w:tc>
          <w:tcPr>
            <w:tcW w:w="787" w:type="pct"/>
            <w:shd w:val="clear" w:color="auto" w:fill="auto"/>
            <w:vAlign w:val="center"/>
          </w:tcPr>
          <w:p w:rsidR="003F3FDA" w:rsidRPr="00652671" w:rsidRDefault="003F3FDA" w:rsidP="0013435F">
            <w:pPr>
              <w:spacing w:line="240" w:lineRule="auto"/>
              <w:jc w:val="center"/>
              <w:rPr>
                <w:rFonts w:ascii="Arial" w:hAnsi="Arial" w:cs="Arial"/>
                <w:color w:val="000000"/>
                <w:sz w:val="20"/>
                <w:szCs w:val="20"/>
              </w:rPr>
            </w:pPr>
            <w:r>
              <w:rPr>
                <w:rFonts w:ascii="Arial" w:hAnsi="Arial" w:cs="Arial"/>
                <w:color w:val="000000"/>
                <w:sz w:val="20"/>
                <w:szCs w:val="20"/>
              </w:rPr>
              <w:t>69,2</w:t>
            </w:r>
          </w:p>
        </w:tc>
        <w:tc>
          <w:tcPr>
            <w:tcW w:w="761" w:type="pct"/>
            <w:shd w:val="clear" w:color="auto" w:fill="auto"/>
            <w:vAlign w:val="center"/>
          </w:tcPr>
          <w:p w:rsidR="003F3FDA" w:rsidRPr="00652671" w:rsidRDefault="003F3FDA" w:rsidP="0013435F">
            <w:pPr>
              <w:spacing w:line="240" w:lineRule="auto"/>
              <w:jc w:val="center"/>
              <w:rPr>
                <w:rFonts w:ascii="Arial" w:hAnsi="Arial" w:cs="Arial"/>
                <w:color w:val="000000"/>
                <w:sz w:val="20"/>
                <w:szCs w:val="20"/>
              </w:rPr>
            </w:pPr>
            <w:r>
              <w:rPr>
                <w:rFonts w:ascii="Arial" w:hAnsi="Arial" w:cs="Arial"/>
                <w:color w:val="000000"/>
                <w:sz w:val="20"/>
                <w:szCs w:val="20"/>
              </w:rPr>
              <w:t>69,2</w:t>
            </w:r>
          </w:p>
        </w:tc>
        <w:tc>
          <w:tcPr>
            <w:tcW w:w="620" w:type="pct"/>
            <w:shd w:val="clear" w:color="auto" w:fill="auto"/>
            <w:vAlign w:val="center"/>
          </w:tcPr>
          <w:p w:rsidR="003F3FDA" w:rsidRPr="00652671" w:rsidRDefault="003F3FDA" w:rsidP="0013435F">
            <w:pPr>
              <w:spacing w:line="240" w:lineRule="auto"/>
              <w:jc w:val="center"/>
              <w:rPr>
                <w:rFonts w:ascii="Arial" w:hAnsi="Arial" w:cs="Arial"/>
                <w:color w:val="000000"/>
                <w:sz w:val="20"/>
                <w:szCs w:val="20"/>
              </w:rPr>
            </w:pPr>
            <w:r>
              <w:rPr>
                <w:rFonts w:ascii="Arial" w:hAnsi="Arial" w:cs="Arial"/>
                <w:color w:val="000000"/>
                <w:sz w:val="20"/>
                <w:szCs w:val="20"/>
              </w:rPr>
              <w:t>69,2</w:t>
            </w:r>
          </w:p>
        </w:tc>
      </w:tr>
      <w:tr w:rsidR="003F3FDA" w:rsidRPr="00652671" w:rsidTr="0013435F">
        <w:trPr>
          <w:trHeight w:val="340"/>
        </w:trPr>
        <w:tc>
          <w:tcPr>
            <w:tcW w:w="336" w:type="pct"/>
            <w:shd w:val="clear" w:color="auto" w:fill="auto"/>
            <w:vAlign w:val="center"/>
          </w:tcPr>
          <w:p w:rsidR="003F3FDA" w:rsidRPr="00652671" w:rsidRDefault="003F3FDA" w:rsidP="0013435F">
            <w:pPr>
              <w:pStyle w:val="42"/>
              <w:ind w:right="0"/>
              <w:rPr>
                <w:rFonts w:ascii="Arial" w:hAnsi="Arial" w:cs="Arial"/>
                <w:b w:val="0"/>
              </w:rPr>
            </w:pPr>
          </w:p>
        </w:tc>
        <w:tc>
          <w:tcPr>
            <w:tcW w:w="1629" w:type="pct"/>
            <w:shd w:val="clear" w:color="auto" w:fill="auto"/>
            <w:vAlign w:val="center"/>
          </w:tcPr>
          <w:p w:rsidR="003F3FDA" w:rsidRPr="00652671" w:rsidRDefault="003F3FDA" w:rsidP="0013435F">
            <w:pPr>
              <w:spacing w:line="240" w:lineRule="auto"/>
              <w:jc w:val="center"/>
              <w:rPr>
                <w:rFonts w:ascii="Arial" w:hAnsi="Arial" w:cs="Arial"/>
                <w:color w:val="000000"/>
                <w:sz w:val="20"/>
                <w:szCs w:val="20"/>
              </w:rPr>
            </w:pPr>
            <w:r w:rsidRPr="00652671">
              <w:rPr>
                <w:rFonts w:ascii="Arial" w:hAnsi="Arial" w:cs="Arial"/>
                <w:color w:val="000000"/>
                <w:sz w:val="20"/>
                <w:szCs w:val="20"/>
              </w:rPr>
              <w:t>д. Пожога</w:t>
            </w:r>
          </w:p>
        </w:tc>
        <w:tc>
          <w:tcPr>
            <w:tcW w:w="867" w:type="pct"/>
            <w:shd w:val="clear" w:color="auto" w:fill="auto"/>
            <w:vAlign w:val="center"/>
          </w:tcPr>
          <w:p w:rsidR="003F3FDA" w:rsidRPr="00652671" w:rsidRDefault="003F3FDA" w:rsidP="0013435F">
            <w:pPr>
              <w:spacing w:line="240" w:lineRule="auto"/>
              <w:jc w:val="center"/>
              <w:rPr>
                <w:rFonts w:ascii="Arial" w:hAnsi="Arial" w:cs="Arial"/>
                <w:sz w:val="20"/>
                <w:szCs w:val="20"/>
              </w:rPr>
            </w:pPr>
            <w:r w:rsidRPr="00652671">
              <w:rPr>
                <w:rFonts w:ascii="Arial" w:hAnsi="Arial" w:cs="Arial"/>
                <w:color w:val="000000"/>
                <w:sz w:val="20"/>
                <w:szCs w:val="20"/>
              </w:rPr>
              <w:t>га</w:t>
            </w:r>
          </w:p>
        </w:tc>
        <w:tc>
          <w:tcPr>
            <w:tcW w:w="787" w:type="pct"/>
            <w:shd w:val="clear" w:color="auto" w:fill="auto"/>
            <w:vAlign w:val="center"/>
          </w:tcPr>
          <w:p w:rsidR="003F3FDA" w:rsidRPr="00652671" w:rsidRDefault="003F3FDA" w:rsidP="0013435F">
            <w:pPr>
              <w:spacing w:line="240" w:lineRule="auto"/>
              <w:jc w:val="center"/>
              <w:rPr>
                <w:rFonts w:ascii="Arial" w:hAnsi="Arial" w:cs="Arial"/>
                <w:color w:val="000000"/>
                <w:sz w:val="20"/>
                <w:szCs w:val="20"/>
              </w:rPr>
            </w:pPr>
            <w:r w:rsidRPr="00652671">
              <w:rPr>
                <w:rFonts w:ascii="Arial" w:hAnsi="Arial" w:cs="Arial"/>
                <w:color w:val="000000"/>
                <w:sz w:val="20"/>
                <w:szCs w:val="20"/>
              </w:rPr>
              <w:t>27,</w:t>
            </w:r>
            <w:r>
              <w:rPr>
                <w:rFonts w:ascii="Arial" w:hAnsi="Arial" w:cs="Arial"/>
                <w:color w:val="000000"/>
                <w:sz w:val="20"/>
                <w:szCs w:val="20"/>
              </w:rPr>
              <w:t>3</w:t>
            </w:r>
          </w:p>
        </w:tc>
        <w:tc>
          <w:tcPr>
            <w:tcW w:w="761" w:type="pct"/>
            <w:shd w:val="clear" w:color="auto" w:fill="auto"/>
            <w:vAlign w:val="center"/>
          </w:tcPr>
          <w:p w:rsidR="003F3FDA" w:rsidRPr="00652671" w:rsidRDefault="003F3FDA" w:rsidP="0013435F">
            <w:pPr>
              <w:spacing w:line="240" w:lineRule="auto"/>
              <w:jc w:val="center"/>
              <w:rPr>
                <w:rFonts w:ascii="Arial" w:hAnsi="Arial" w:cs="Arial"/>
                <w:color w:val="000000"/>
                <w:sz w:val="20"/>
                <w:szCs w:val="20"/>
              </w:rPr>
            </w:pPr>
            <w:r w:rsidRPr="00652671">
              <w:rPr>
                <w:rFonts w:ascii="Arial" w:hAnsi="Arial" w:cs="Arial"/>
                <w:color w:val="000000"/>
                <w:sz w:val="20"/>
                <w:szCs w:val="20"/>
              </w:rPr>
              <w:t>27,</w:t>
            </w:r>
            <w:r>
              <w:rPr>
                <w:rFonts w:ascii="Arial" w:hAnsi="Arial" w:cs="Arial"/>
                <w:color w:val="000000"/>
                <w:sz w:val="20"/>
                <w:szCs w:val="20"/>
              </w:rPr>
              <w:t>3</w:t>
            </w:r>
          </w:p>
        </w:tc>
        <w:tc>
          <w:tcPr>
            <w:tcW w:w="620" w:type="pct"/>
            <w:shd w:val="clear" w:color="auto" w:fill="auto"/>
            <w:vAlign w:val="center"/>
          </w:tcPr>
          <w:p w:rsidR="003F3FDA" w:rsidRPr="00652671" w:rsidRDefault="003F3FDA" w:rsidP="0013435F">
            <w:pPr>
              <w:spacing w:line="240" w:lineRule="auto"/>
              <w:jc w:val="center"/>
              <w:rPr>
                <w:rFonts w:ascii="Arial" w:hAnsi="Arial" w:cs="Arial"/>
                <w:color w:val="000000"/>
                <w:sz w:val="20"/>
                <w:szCs w:val="20"/>
              </w:rPr>
            </w:pPr>
            <w:r w:rsidRPr="00652671">
              <w:rPr>
                <w:rFonts w:ascii="Arial" w:hAnsi="Arial" w:cs="Arial"/>
                <w:color w:val="000000"/>
                <w:sz w:val="20"/>
                <w:szCs w:val="20"/>
              </w:rPr>
              <w:t>27,</w:t>
            </w:r>
            <w:r>
              <w:rPr>
                <w:rFonts w:ascii="Arial" w:hAnsi="Arial" w:cs="Arial"/>
                <w:color w:val="000000"/>
                <w:sz w:val="20"/>
                <w:szCs w:val="20"/>
              </w:rPr>
              <w:t>3</w:t>
            </w:r>
          </w:p>
        </w:tc>
      </w:tr>
      <w:tr w:rsidR="003F3FDA" w:rsidRPr="00652671" w:rsidTr="0013435F">
        <w:trPr>
          <w:trHeight w:val="340"/>
        </w:trPr>
        <w:tc>
          <w:tcPr>
            <w:tcW w:w="336" w:type="pct"/>
            <w:shd w:val="clear" w:color="auto" w:fill="auto"/>
            <w:vAlign w:val="center"/>
          </w:tcPr>
          <w:p w:rsidR="003F3FDA" w:rsidRPr="00652671" w:rsidRDefault="003F3FDA" w:rsidP="0013435F">
            <w:pPr>
              <w:pStyle w:val="42"/>
              <w:ind w:right="0"/>
              <w:rPr>
                <w:rFonts w:ascii="Arial" w:hAnsi="Arial" w:cs="Arial"/>
                <w:b w:val="0"/>
              </w:rPr>
            </w:pPr>
          </w:p>
        </w:tc>
        <w:tc>
          <w:tcPr>
            <w:tcW w:w="1629" w:type="pct"/>
            <w:shd w:val="clear" w:color="auto" w:fill="auto"/>
            <w:vAlign w:val="center"/>
          </w:tcPr>
          <w:p w:rsidR="003F3FDA" w:rsidRPr="00652671" w:rsidRDefault="003F3FDA" w:rsidP="0013435F">
            <w:pPr>
              <w:spacing w:line="240" w:lineRule="auto"/>
              <w:jc w:val="center"/>
              <w:rPr>
                <w:rFonts w:ascii="Arial" w:hAnsi="Arial" w:cs="Arial"/>
                <w:color w:val="000000"/>
                <w:sz w:val="20"/>
                <w:szCs w:val="20"/>
              </w:rPr>
            </w:pPr>
            <w:r w:rsidRPr="00652671">
              <w:rPr>
                <w:rFonts w:ascii="Arial" w:hAnsi="Arial" w:cs="Arial"/>
                <w:color w:val="000000"/>
                <w:sz w:val="20"/>
                <w:szCs w:val="20"/>
              </w:rPr>
              <w:t>д. Ползиково</w:t>
            </w:r>
          </w:p>
        </w:tc>
        <w:tc>
          <w:tcPr>
            <w:tcW w:w="867" w:type="pct"/>
            <w:shd w:val="clear" w:color="auto" w:fill="auto"/>
            <w:vAlign w:val="center"/>
          </w:tcPr>
          <w:p w:rsidR="003F3FDA" w:rsidRPr="00652671" w:rsidRDefault="003F3FDA" w:rsidP="0013435F">
            <w:pPr>
              <w:spacing w:line="240" w:lineRule="auto"/>
              <w:jc w:val="center"/>
              <w:rPr>
                <w:rFonts w:ascii="Arial" w:hAnsi="Arial" w:cs="Arial"/>
                <w:sz w:val="20"/>
                <w:szCs w:val="20"/>
              </w:rPr>
            </w:pPr>
            <w:r w:rsidRPr="00652671">
              <w:rPr>
                <w:rFonts w:ascii="Arial" w:hAnsi="Arial" w:cs="Arial"/>
                <w:color w:val="000000"/>
                <w:sz w:val="20"/>
                <w:szCs w:val="20"/>
              </w:rPr>
              <w:t>га</w:t>
            </w:r>
          </w:p>
        </w:tc>
        <w:tc>
          <w:tcPr>
            <w:tcW w:w="787" w:type="pct"/>
            <w:shd w:val="clear" w:color="auto" w:fill="auto"/>
            <w:vAlign w:val="center"/>
          </w:tcPr>
          <w:p w:rsidR="003F3FDA" w:rsidRPr="00652671" w:rsidRDefault="003F3FDA" w:rsidP="0013435F">
            <w:pPr>
              <w:spacing w:line="240" w:lineRule="auto"/>
              <w:jc w:val="center"/>
              <w:rPr>
                <w:rFonts w:ascii="Arial" w:hAnsi="Arial" w:cs="Arial"/>
                <w:color w:val="000000"/>
                <w:sz w:val="20"/>
                <w:szCs w:val="20"/>
              </w:rPr>
            </w:pPr>
            <w:r>
              <w:rPr>
                <w:rFonts w:ascii="Arial" w:hAnsi="Arial" w:cs="Arial"/>
                <w:color w:val="000000"/>
                <w:sz w:val="20"/>
                <w:szCs w:val="20"/>
              </w:rPr>
              <w:t>21,6</w:t>
            </w:r>
          </w:p>
        </w:tc>
        <w:tc>
          <w:tcPr>
            <w:tcW w:w="761" w:type="pct"/>
            <w:shd w:val="clear" w:color="auto" w:fill="auto"/>
            <w:vAlign w:val="center"/>
          </w:tcPr>
          <w:p w:rsidR="003F3FDA" w:rsidRPr="00652671" w:rsidRDefault="003F3FDA" w:rsidP="0013435F">
            <w:pPr>
              <w:spacing w:line="240" w:lineRule="auto"/>
              <w:jc w:val="center"/>
              <w:rPr>
                <w:rFonts w:ascii="Arial" w:hAnsi="Arial" w:cs="Arial"/>
                <w:color w:val="000000"/>
                <w:sz w:val="20"/>
                <w:szCs w:val="20"/>
              </w:rPr>
            </w:pPr>
            <w:r>
              <w:rPr>
                <w:rFonts w:ascii="Arial" w:hAnsi="Arial" w:cs="Arial"/>
                <w:color w:val="000000"/>
                <w:sz w:val="20"/>
                <w:szCs w:val="20"/>
              </w:rPr>
              <w:t>21,6</w:t>
            </w:r>
          </w:p>
        </w:tc>
        <w:tc>
          <w:tcPr>
            <w:tcW w:w="620" w:type="pct"/>
            <w:shd w:val="clear" w:color="auto" w:fill="auto"/>
            <w:vAlign w:val="center"/>
          </w:tcPr>
          <w:p w:rsidR="003F3FDA" w:rsidRPr="00652671" w:rsidRDefault="003F3FDA" w:rsidP="0013435F">
            <w:pPr>
              <w:spacing w:line="240" w:lineRule="auto"/>
              <w:jc w:val="center"/>
              <w:rPr>
                <w:rFonts w:ascii="Arial" w:hAnsi="Arial" w:cs="Arial"/>
                <w:color w:val="000000"/>
                <w:sz w:val="20"/>
                <w:szCs w:val="20"/>
              </w:rPr>
            </w:pPr>
            <w:r>
              <w:rPr>
                <w:rFonts w:ascii="Arial" w:hAnsi="Arial" w:cs="Arial"/>
                <w:color w:val="000000"/>
                <w:sz w:val="20"/>
                <w:szCs w:val="20"/>
              </w:rPr>
              <w:t>21,6</w:t>
            </w:r>
          </w:p>
        </w:tc>
      </w:tr>
      <w:tr w:rsidR="003F3FDA" w:rsidRPr="00652671" w:rsidTr="0013435F">
        <w:trPr>
          <w:trHeight w:val="340"/>
        </w:trPr>
        <w:tc>
          <w:tcPr>
            <w:tcW w:w="336" w:type="pct"/>
            <w:shd w:val="clear" w:color="auto" w:fill="auto"/>
            <w:vAlign w:val="center"/>
          </w:tcPr>
          <w:p w:rsidR="003F3FDA" w:rsidRPr="00652671" w:rsidRDefault="003F3FDA" w:rsidP="0013435F">
            <w:pPr>
              <w:pStyle w:val="42"/>
              <w:ind w:right="0"/>
              <w:rPr>
                <w:rFonts w:ascii="Arial" w:hAnsi="Arial" w:cs="Arial"/>
                <w:b w:val="0"/>
              </w:rPr>
            </w:pPr>
          </w:p>
        </w:tc>
        <w:tc>
          <w:tcPr>
            <w:tcW w:w="1629" w:type="pct"/>
            <w:shd w:val="clear" w:color="auto" w:fill="auto"/>
            <w:vAlign w:val="center"/>
          </w:tcPr>
          <w:p w:rsidR="003F3FDA" w:rsidRPr="00652671" w:rsidRDefault="003F3FDA" w:rsidP="0013435F">
            <w:pPr>
              <w:spacing w:line="240" w:lineRule="auto"/>
              <w:jc w:val="center"/>
              <w:rPr>
                <w:rFonts w:ascii="Arial" w:hAnsi="Arial" w:cs="Arial"/>
                <w:color w:val="000000"/>
                <w:sz w:val="20"/>
                <w:szCs w:val="20"/>
              </w:rPr>
            </w:pPr>
            <w:r w:rsidRPr="00652671">
              <w:rPr>
                <w:rFonts w:ascii="Arial" w:hAnsi="Arial" w:cs="Arial"/>
                <w:color w:val="000000"/>
                <w:sz w:val="20"/>
                <w:szCs w:val="20"/>
              </w:rPr>
              <w:t>д. Сапун</w:t>
            </w:r>
          </w:p>
        </w:tc>
        <w:tc>
          <w:tcPr>
            <w:tcW w:w="867" w:type="pct"/>
            <w:shd w:val="clear" w:color="auto" w:fill="auto"/>
            <w:vAlign w:val="center"/>
          </w:tcPr>
          <w:p w:rsidR="003F3FDA" w:rsidRPr="00652671" w:rsidRDefault="003F3FDA" w:rsidP="0013435F">
            <w:pPr>
              <w:spacing w:line="240" w:lineRule="auto"/>
              <w:jc w:val="center"/>
              <w:rPr>
                <w:rFonts w:ascii="Arial" w:hAnsi="Arial" w:cs="Arial"/>
                <w:sz w:val="20"/>
                <w:szCs w:val="20"/>
              </w:rPr>
            </w:pPr>
            <w:r w:rsidRPr="00652671">
              <w:rPr>
                <w:rFonts w:ascii="Arial" w:hAnsi="Arial" w:cs="Arial"/>
                <w:color w:val="000000"/>
                <w:sz w:val="20"/>
                <w:szCs w:val="20"/>
              </w:rPr>
              <w:t>га</w:t>
            </w:r>
          </w:p>
        </w:tc>
        <w:tc>
          <w:tcPr>
            <w:tcW w:w="787" w:type="pct"/>
            <w:shd w:val="clear" w:color="auto" w:fill="auto"/>
            <w:vAlign w:val="center"/>
          </w:tcPr>
          <w:p w:rsidR="003F3FDA" w:rsidRPr="00652671" w:rsidRDefault="003F3FDA" w:rsidP="0013435F">
            <w:pPr>
              <w:spacing w:line="240" w:lineRule="auto"/>
              <w:jc w:val="center"/>
              <w:rPr>
                <w:rFonts w:ascii="Arial" w:hAnsi="Arial" w:cs="Arial"/>
                <w:color w:val="000000"/>
                <w:sz w:val="20"/>
                <w:szCs w:val="20"/>
              </w:rPr>
            </w:pPr>
            <w:r w:rsidRPr="00652671">
              <w:rPr>
                <w:rFonts w:ascii="Arial" w:hAnsi="Arial" w:cs="Arial"/>
                <w:color w:val="000000"/>
                <w:sz w:val="20"/>
                <w:szCs w:val="20"/>
              </w:rPr>
              <w:t>61,</w:t>
            </w:r>
            <w:r>
              <w:rPr>
                <w:rFonts w:ascii="Arial" w:hAnsi="Arial" w:cs="Arial"/>
                <w:color w:val="000000"/>
                <w:sz w:val="20"/>
                <w:szCs w:val="20"/>
              </w:rPr>
              <w:t>3</w:t>
            </w:r>
          </w:p>
        </w:tc>
        <w:tc>
          <w:tcPr>
            <w:tcW w:w="761" w:type="pct"/>
            <w:shd w:val="clear" w:color="auto" w:fill="auto"/>
            <w:vAlign w:val="center"/>
          </w:tcPr>
          <w:p w:rsidR="003F3FDA" w:rsidRPr="00652671" w:rsidRDefault="003F3FDA" w:rsidP="0013435F">
            <w:pPr>
              <w:spacing w:line="240" w:lineRule="auto"/>
              <w:jc w:val="center"/>
              <w:rPr>
                <w:rFonts w:ascii="Arial" w:hAnsi="Arial" w:cs="Arial"/>
                <w:color w:val="000000"/>
                <w:sz w:val="20"/>
                <w:szCs w:val="20"/>
              </w:rPr>
            </w:pPr>
            <w:r w:rsidRPr="00652671">
              <w:rPr>
                <w:rFonts w:ascii="Arial" w:hAnsi="Arial" w:cs="Arial"/>
                <w:color w:val="000000"/>
                <w:sz w:val="20"/>
                <w:szCs w:val="20"/>
              </w:rPr>
              <w:t>61,</w:t>
            </w:r>
            <w:r>
              <w:rPr>
                <w:rFonts w:ascii="Arial" w:hAnsi="Arial" w:cs="Arial"/>
                <w:color w:val="000000"/>
                <w:sz w:val="20"/>
                <w:szCs w:val="20"/>
              </w:rPr>
              <w:t>3</w:t>
            </w:r>
          </w:p>
        </w:tc>
        <w:tc>
          <w:tcPr>
            <w:tcW w:w="620" w:type="pct"/>
            <w:shd w:val="clear" w:color="auto" w:fill="auto"/>
            <w:vAlign w:val="center"/>
          </w:tcPr>
          <w:p w:rsidR="003F3FDA" w:rsidRPr="00652671" w:rsidRDefault="003F3FDA" w:rsidP="0013435F">
            <w:pPr>
              <w:spacing w:line="240" w:lineRule="auto"/>
              <w:jc w:val="center"/>
              <w:rPr>
                <w:rFonts w:ascii="Arial" w:hAnsi="Arial" w:cs="Arial"/>
                <w:color w:val="000000"/>
                <w:sz w:val="20"/>
                <w:szCs w:val="20"/>
              </w:rPr>
            </w:pPr>
            <w:r w:rsidRPr="00652671">
              <w:rPr>
                <w:rFonts w:ascii="Arial" w:hAnsi="Arial" w:cs="Arial"/>
                <w:color w:val="000000"/>
                <w:sz w:val="20"/>
                <w:szCs w:val="20"/>
              </w:rPr>
              <w:t>61,</w:t>
            </w:r>
            <w:r>
              <w:rPr>
                <w:rFonts w:ascii="Arial" w:hAnsi="Arial" w:cs="Arial"/>
                <w:color w:val="000000"/>
                <w:sz w:val="20"/>
                <w:szCs w:val="20"/>
              </w:rPr>
              <w:t>3</w:t>
            </w:r>
          </w:p>
        </w:tc>
      </w:tr>
      <w:tr w:rsidR="003F3FDA" w:rsidRPr="00652671" w:rsidTr="0013435F">
        <w:trPr>
          <w:trHeight w:val="340"/>
        </w:trPr>
        <w:tc>
          <w:tcPr>
            <w:tcW w:w="336" w:type="pct"/>
            <w:shd w:val="clear" w:color="auto" w:fill="auto"/>
            <w:vAlign w:val="center"/>
          </w:tcPr>
          <w:p w:rsidR="003F3FDA" w:rsidRPr="00652671" w:rsidRDefault="003F3FDA" w:rsidP="0013435F">
            <w:pPr>
              <w:pStyle w:val="42"/>
              <w:ind w:right="0"/>
              <w:rPr>
                <w:rFonts w:ascii="Arial" w:hAnsi="Arial" w:cs="Arial"/>
                <w:b w:val="0"/>
              </w:rPr>
            </w:pPr>
          </w:p>
        </w:tc>
        <w:tc>
          <w:tcPr>
            <w:tcW w:w="1629" w:type="pct"/>
            <w:shd w:val="clear" w:color="auto" w:fill="auto"/>
            <w:vAlign w:val="center"/>
          </w:tcPr>
          <w:p w:rsidR="003F3FDA" w:rsidRPr="00652671" w:rsidRDefault="003F3FDA" w:rsidP="0013435F">
            <w:pPr>
              <w:spacing w:line="240" w:lineRule="auto"/>
              <w:jc w:val="center"/>
              <w:rPr>
                <w:rFonts w:ascii="Arial" w:hAnsi="Arial" w:cs="Arial"/>
                <w:color w:val="000000"/>
                <w:sz w:val="20"/>
                <w:szCs w:val="20"/>
              </w:rPr>
            </w:pPr>
            <w:r w:rsidRPr="00652671">
              <w:rPr>
                <w:rFonts w:ascii="Arial" w:hAnsi="Arial" w:cs="Arial"/>
                <w:color w:val="000000"/>
                <w:sz w:val="20"/>
                <w:szCs w:val="20"/>
              </w:rPr>
              <w:t>д. Спасск</w:t>
            </w:r>
          </w:p>
        </w:tc>
        <w:tc>
          <w:tcPr>
            <w:tcW w:w="867" w:type="pct"/>
            <w:shd w:val="clear" w:color="auto" w:fill="auto"/>
            <w:vAlign w:val="center"/>
          </w:tcPr>
          <w:p w:rsidR="003F3FDA" w:rsidRPr="00652671" w:rsidRDefault="003F3FDA" w:rsidP="0013435F">
            <w:pPr>
              <w:spacing w:line="240" w:lineRule="auto"/>
              <w:jc w:val="center"/>
              <w:rPr>
                <w:rFonts w:ascii="Arial" w:hAnsi="Arial" w:cs="Arial"/>
                <w:sz w:val="20"/>
                <w:szCs w:val="20"/>
              </w:rPr>
            </w:pPr>
            <w:r w:rsidRPr="00652671">
              <w:rPr>
                <w:rFonts w:ascii="Arial" w:hAnsi="Arial" w:cs="Arial"/>
                <w:color w:val="000000"/>
                <w:sz w:val="20"/>
                <w:szCs w:val="20"/>
              </w:rPr>
              <w:t>га</w:t>
            </w:r>
          </w:p>
        </w:tc>
        <w:tc>
          <w:tcPr>
            <w:tcW w:w="787" w:type="pct"/>
            <w:shd w:val="clear" w:color="auto" w:fill="auto"/>
            <w:vAlign w:val="center"/>
          </w:tcPr>
          <w:p w:rsidR="003F3FDA" w:rsidRPr="00652671" w:rsidRDefault="003F3FDA" w:rsidP="0013435F">
            <w:pPr>
              <w:spacing w:line="240" w:lineRule="auto"/>
              <w:jc w:val="center"/>
              <w:rPr>
                <w:rFonts w:ascii="Arial" w:hAnsi="Arial" w:cs="Arial"/>
                <w:color w:val="000000"/>
                <w:sz w:val="20"/>
                <w:szCs w:val="20"/>
              </w:rPr>
            </w:pPr>
            <w:r w:rsidRPr="00652671">
              <w:rPr>
                <w:rFonts w:ascii="Arial" w:hAnsi="Arial" w:cs="Arial"/>
                <w:color w:val="000000"/>
                <w:sz w:val="20"/>
                <w:szCs w:val="20"/>
              </w:rPr>
              <w:t>3</w:t>
            </w:r>
            <w:r>
              <w:rPr>
                <w:rFonts w:ascii="Arial" w:hAnsi="Arial" w:cs="Arial"/>
                <w:color w:val="000000"/>
                <w:sz w:val="20"/>
                <w:szCs w:val="20"/>
              </w:rPr>
              <w:t>2,3</w:t>
            </w:r>
          </w:p>
        </w:tc>
        <w:tc>
          <w:tcPr>
            <w:tcW w:w="761" w:type="pct"/>
            <w:shd w:val="clear" w:color="auto" w:fill="auto"/>
            <w:vAlign w:val="center"/>
          </w:tcPr>
          <w:p w:rsidR="003F3FDA" w:rsidRPr="00652671" w:rsidRDefault="003F3FDA" w:rsidP="0013435F">
            <w:pPr>
              <w:spacing w:line="240" w:lineRule="auto"/>
              <w:jc w:val="center"/>
              <w:rPr>
                <w:rFonts w:ascii="Arial" w:hAnsi="Arial" w:cs="Arial"/>
                <w:color w:val="000000"/>
                <w:sz w:val="20"/>
                <w:szCs w:val="20"/>
              </w:rPr>
            </w:pPr>
            <w:r w:rsidRPr="00652671">
              <w:rPr>
                <w:rFonts w:ascii="Arial" w:hAnsi="Arial" w:cs="Arial"/>
                <w:color w:val="000000"/>
                <w:sz w:val="20"/>
                <w:szCs w:val="20"/>
              </w:rPr>
              <w:t>3</w:t>
            </w:r>
            <w:r>
              <w:rPr>
                <w:rFonts w:ascii="Arial" w:hAnsi="Arial" w:cs="Arial"/>
                <w:color w:val="000000"/>
                <w:sz w:val="20"/>
                <w:szCs w:val="20"/>
              </w:rPr>
              <w:t>2,3</w:t>
            </w:r>
          </w:p>
        </w:tc>
        <w:tc>
          <w:tcPr>
            <w:tcW w:w="620" w:type="pct"/>
            <w:shd w:val="clear" w:color="auto" w:fill="auto"/>
            <w:vAlign w:val="center"/>
          </w:tcPr>
          <w:p w:rsidR="003F3FDA" w:rsidRPr="00652671" w:rsidRDefault="003F3FDA" w:rsidP="0013435F">
            <w:pPr>
              <w:spacing w:line="240" w:lineRule="auto"/>
              <w:jc w:val="center"/>
              <w:rPr>
                <w:rFonts w:ascii="Arial" w:hAnsi="Arial" w:cs="Arial"/>
                <w:color w:val="000000"/>
                <w:sz w:val="20"/>
                <w:szCs w:val="20"/>
              </w:rPr>
            </w:pPr>
            <w:r>
              <w:rPr>
                <w:rFonts w:ascii="Arial" w:hAnsi="Arial" w:cs="Arial"/>
                <w:color w:val="000000"/>
                <w:sz w:val="20"/>
                <w:szCs w:val="20"/>
              </w:rPr>
              <w:t>32,3</w:t>
            </w:r>
          </w:p>
        </w:tc>
      </w:tr>
      <w:tr w:rsidR="003F3FDA" w:rsidRPr="00652671" w:rsidTr="0013435F">
        <w:trPr>
          <w:trHeight w:val="340"/>
        </w:trPr>
        <w:tc>
          <w:tcPr>
            <w:tcW w:w="336" w:type="pct"/>
            <w:shd w:val="clear" w:color="auto" w:fill="auto"/>
            <w:vAlign w:val="center"/>
          </w:tcPr>
          <w:p w:rsidR="003F3FDA" w:rsidRPr="00652671" w:rsidRDefault="003F3FDA" w:rsidP="0013435F">
            <w:pPr>
              <w:pStyle w:val="42"/>
              <w:ind w:right="0"/>
              <w:rPr>
                <w:rFonts w:ascii="Arial" w:hAnsi="Arial" w:cs="Arial"/>
                <w:b w:val="0"/>
              </w:rPr>
            </w:pPr>
          </w:p>
        </w:tc>
        <w:tc>
          <w:tcPr>
            <w:tcW w:w="1629" w:type="pct"/>
            <w:shd w:val="clear" w:color="auto" w:fill="auto"/>
            <w:vAlign w:val="center"/>
          </w:tcPr>
          <w:p w:rsidR="003F3FDA" w:rsidRPr="00652671" w:rsidRDefault="003F3FDA" w:rsidP="0013435F">
            <w:pPr>
              <w:spacing w:line="240" w:lineRule="auto"/>
              <w:jc w:val="center"/>
              <w:rPr>
                <w:rFonts w:ascii="Arial" w:hAnsi="Arial" w:cs="Arial"/>
                <w:color w:val="000000"/>
                <w:sz w:val="20"/>
                <w:szCs w:val="20"/>
              </w:rPr>
            </w:pPr>
            <w:r w:rsidRPr="00652671">
              <w:rPr>
                <w:rFonts w:ascii="Arial" w:hAnsi="Arial" w:cs="Arial"/>
                <w:color w:val="000000"/>
                <w:sz w:val="20"/>
                <w:szCs w:val="20"/>
              </w:rPr>
              <w:t>д. Ташлыково</w:t>
            </w:r>
          </w:p>
        </w:tc>
        <w:tc>
          <w:tcPr>
            <w:tcW w:w="867" w:type="pct"/>
            <w:shd w:val="clear" w:color="auto" w:fill="auto"/>
            <w:vAlign w:val="center"/>
          </w:tcPr>
          <w:p w:rsidR="003F3FDA" w:rsidRPr="00652671" w:rsidRDefault="003F3FDA" w:rsidP="0013435F">
            <w:pPr>
              <w:spacing w:line="240" w:lineRule="auto"/>
              <w:jc w:val="center"/>
              <w:rPr>
                <w:rFonts w:ascii="Arial" w:hAnsi="Arial" w:cs="Arial"/>
                <w:sz w:val="20"/>
                <w:szCs w:val="20"/>
              </w:rPr>
            </w:pPr>
            <w:r w:rsidRPr="00652671">
              <w:rPr>
                <w:rFonts w:ascii="Arial" w:hAnsi="Arial" w:cs="Arial"/>
                <w:color w:val="000000"/>
                <w:sz w:val="20"/>
                <w:szCs w:val="20"/>
              </w:rPr>
              <w:t>га</w:t>
            </w:r>
          </w:p>
        </w:tc>
        <w:tc>
          <w:tcPr>
            <w:tcW w:w="787" w:type="pct"/>
            <w:shd w:val="clear" w:color="auto" w:fill="auto"/>
            <w:vAlign w:val="center"/>
          </w:tcPr>
          <w:p w:rsidR="003F3FDA" w:rsidRPr="00652671" w:rsidRDefault="003F3FDA" w:rsidP="0013435F">
            <w:pPr>
              <w:spacing w:line="240" w:lineRule="auto"/>
              <w:jc w:val="center"/>
              <w:rPr>
                <w:rFonts w:ascii="Arial" w:hAnsi="Arial" w:cs="Arial"/>
                <w:color w:val="000000"/>
                <w:sz w:val="20"/>
                <w:szCs w:val="20"/>
              </w:rPr>
            </w:pPr>
            <w:r>
              <w:rPr>
                <w:rFonts w:ascii="Arial" w:hAnsi="Arial" w:cs="Arial"/>
                <w:color w:val="000000"/>
                <w:sz w:val="20"/>
                <w:szCs w:val="20"/>
              </w:rPr>
              <w:t>46,7</w:t>
            </w:r>
          </w:p>
        </w:tc>
        <w:tc>
          <w:tcPr>
            <w:tcW w:w="761" w:type="pct"/>
            <w:shd w:val="clear" w:color="auto" w:fill="auto"/>
            <w:vAlign w:val="center"/>
          </w:tcPr>
          <w:p w:rsidR="003F3FDA" w:rsidRPr="00652671" w:rsidRDefault="003F3FDA" w:rsidP="0013435F">
            <w:pPr>
              <w:spacing w:line="240" w:lineRule="auto"/>
              <w:jc w:val="center"/>
              <w:rPr>
                <w:rFonts w:ascii="Arial" w:hAnsi="Arial" w:cs="Arial"/>
                <w:color w:val="000000"/>
                <w:sz w:val="20"/>
                <w:szCs w:val="20"/>
              </w:rPr>
            </w:pPr>
            <w:r>
              <w:rPr>
                <w:rFonts w:ascii="Arial" w:hAnsi="Arial" w:cs="Arial"/>
                <w:color w:val="000000"/>
                <w:sz w:val="20"/>
                <w:szCs w:val="20"/>
              </w:rPr>
              <w:t>46,7</w:t>
            </w:r>
          </w:p>
        </w:tc>
        <w:tc>
          <w:tcPr>
            <w:tcW w:w="620" w:type="pct"/>
            <w:shd w:val="clear" w:color="auto" w:fill="auto"/>
            <w:vAlign w:val="center"/>
          </w:tcPr>
          <w:p w:rsidR="003F3FDA" w:rsidRPr="00652671" w:rsidRDefault="003F3FDA" w:rsidP="0013435F">
            <w:pPr>
              <w:spacing w:line="240" w:lineRule="auto"/>
              <w:jc w:val="center"/>
              <w:rPr>
                <w:rFonts w:ascii="Arial" w:hAnsi="Arial" w:cs="Arial"/>
                <w:color w:val="000000"/>
                <w:sz w:val="20"/>
                <w:szCs w:val="20"/>
              </w:rPr>
            </w:pPr>
            <w:r>
              <w:rPr>
                <w:rFonts w:ascii="Arial" w:hAnsi="Arial" w:cs="Arial"/>
                <w:color w:val="000000"/>
                <w:sz w:val="20"/>
                <w:szCs w:val="20"/>
              </w:rPr>
              <w:t>46,7</w:t>
            </w:r>
          </w:p>
        </w:tc>
      </w:tr>
      <w:tr w:rsidR="003F3FDA" w:rsidRPr="00652671" w:rsidTr="0013435F">
        <w:trPr>
          <w:trHeight w:val="340"/>
        </w:trPr>
        <w:tc>
          <w:tcPr>
            <w:tcW w:w="336" w:type="pct"/>
            <w:shd w:val="clear" w:color="auto" w:fill="auto"/>
            <w:vAlign w:val="center"/>
          </w:tcPr>
          <w:p w:rsidR="003F3FDA" w:rsidRPr="00652671" w:rsidRDefault="003F3FDA" w:rsidP="0013435F">
            <w:pPr>
              <w:pStyle w:val="42"/>
              <w:ind w:right="0"/>
              <w:rPr>
                <w:rFonts w:ascii="Arial" w:hAnsi="Arial" w:cs="Arial"/>
                <w:b w:val="0"/>
              </w:rPr>
            </w:pPr>
          </w:p>
        </w:tc>
        <w:tc>
          <w:tcPr>
            <w:tcW w:w="1629" w:type="pct"/>
            <w:shd w:val="clear" w:color="auto" w:fill="auto"/>
            <w:vAlign w:val="center"/>
          </w:tcPr>
          <w:p w:rsidR="003F3FDA" w:rsidRPr="00652671" w:rsidRDefault="003F3FDA" w:rsidP="0013435F">
            <w:pPr>
              <w:spacing w:line="240" w:lineRule="auto"/>
              <w:jc w:val="center"/>
              <w:rPr>
                <w:rFonts w:ascii="Arial" w:hAnsi="Arial" w:cs="Arial"/>
                <w:color w:val="000000"/>
                <w:sz w:val="20"/>
                <w:szCs w:val="20"/>
              </w:rPr>
            </w:pPr>
            <w:r w:rsidRPr="00652671">
              <w:rPr>
                <w:rFonts w:ascii="Arial" w:hAnsi="Arial" w:cs="Arial"/>
                <w:color w:val="000000"/>
                <w:sz w:val="20"/>
                <w:szCs w:val="20"/>
              </w:rPr>
              <w:t>д. Шарапово</w:t>
            </w:r>
          </w:p>
        </w:tc>
        <w:tc>
          <w:tcPr>
            <w:tcW w:w="867" w:type="pct"/>
            <w:shd w:val="clear" w:color="auto" w:fill="auto"/>
            <w:vAlign w:val="center"/>
          </w:tcPr>
          <w:p w:rsidR="003F3FDA" w:rsidRPr="00652671" w:rsidRDefault="003F3FDA" w:rsidP="0013435F">
            <w:pPr>
              <w:spacing w:line="240" w:lineRule="auto"/>
              <w:jc w:val="center"/>
              <w:rPr>
                <w:rFonts w:ascii="Arial" w:hAnsi="Arial" w:cs="Arial"/>
                <w:sz w:val="20"/>
                <w:szCs w:val="20"/>
              </w:rPr>
            </w:pPr>
            <w:r w:rsidRPr="00652671">
              <w:rPr>
                <w:rFonts w:ascii="Arial" w:hAnsi="Arial" w:cs="Arial"/>
                <w:color w:val="000000"/>
                <w:sz w:val="20"/>
                <w:szCs w:val="20"/>
              </w:rPr>
              <w:t>га</w:t>
            </w:r>
          </w:p>
        </w:tc>
        <w:tc>
          <w:tcPr>
            <w:tcW w:w="787" w:type="pct"/>
            <w:shd w:val="clear" w:color="auto" w:fill="auto"/>
            <w:vAlign w:val="center"/>
          </w:tcPr>
          <w:p w:rsidR="003F3FDA" w:rsidRPr="00652671" w:rsidRDefault="003F3FDA" w:rsidP="0013435F">
            <w:pPr>
              <w:spacing w:line="240" w:lineRule="auto"/>
              <w:jc w:val="center"/>
              <w:rPr>
                <w:rFonts w:ascii="Arial" w:hAnsi="Arial" w:cs="Arial"/>
                <w:color w:val="000000"/>
                <w:sz w:val="20"/>
                <w:szCs w:val="20"/>
              </w:rPr>
            </w:pPr>
            <w:r w:rsidRPr="00652671">
              <w:rPr>
                <w:rFonts w:ascii="Arial" w:hAnsi="Arial" w:cs="Arial"/>
                <w:color w:val="000000"/>
                <w:sz w:val="20"/>
                <w:szCs w:val="20"/>
              </w:rPr>
              <w:t>47</w:t>
            </w:r>
          </w:p>
        </w:tc>
        <w:tc>
          <w:tcPr>
            <w:tcW w:w="761" w:type="pct"/>
            <w:shd w:val="clear" w:color="auto" w:fill="auto"/>
            <w:vAlign w:val="center"/>
          </w:tcPr>
          <w:p w:rsidR="003F3FDA" w:rsidRPr="00652671" w:rsidRDefault="003F3FDA" w:rsidP="0013435F">
            <w:pPr>
              <w:spacing w:line="240" w:lineRule="auto"/>
              <w:jc w:val="center"/>
              <w:rPr>
                <w:rFonts w:ascii="Arial" w:hAnsi="Arial" w:cs="Arial"/>
                <w:color w:val="000000"/>
                <w:sz w:val="20"/>
                <w:szCs w:val="20"/>
              </w:rPr>
            </w:pPr>
            <w:r w:rsidRPr="00652671">
              <w:rPr>
                <w:rFonts w:ascii="Arial" w:hAnsi="Arial" w:cs="Arial"/>
                <w:color w:val="000000"/>
                <w:sz w:val="20"/>
                <w:szCs w:val="20"/>
              </w:rPr>
              <w:t>47</w:t>
            </w:r>
          </w:p>
        </w:tc>
        <w:tc>
          <w:tcPr>
            <w:tcW w:w="620" w:type="pct"/>
            <w:shd w:val="clear" w:color="auto" w:fill="auto"/>
            <w:vAlign w:val="center"/>
          </w:tcPr>
          <w:p w:rsidR="003F3FDA" w:rsidRPr="00652671" w:rsidRDefault="003F3FDA" w:rsidP="0013435F">
            <w:pPr>
              <w:spacing w:line="240" w:lineRule="auto"/>
              <w:jc w:val="center"/>
              <w:rPr>
                <w:rFonts w:ascii="Arial" w:hAnsi="Arial" w:cs="Arial"/>
                <w:color w:val="000000"/>
                <w:sz w:val="20"/>
                <w:szCs w:val="20"/>
              </w:rPr>
            </w:pPr>
            <w:r w:rsidRPr="00652671">
              <w:rPr>
                <w:rFonts w:ascii="Arial" w:hAnsi="Arial" w:cs="Arial"/>
                <w:color w:val="000000"/>
                <w:sz w:val="20"/>
                <w:szCs w:val="20"/>
              </w:rPr>
              <w:t>47</w:t>
            </w:r>
          </w:p>
        </w:tc>
      </w:tr>
      <w:tr w:rsidR="003F3FDA" w:rsidRPr="00652671" w:rsidTr="0013435F">
        <w:trPr>
          <w:trHeight w:val="340"/>
        </w:trPr>
        <w:tc>
          <w:tcPr>
            <w:tcW w:w="336" w:type="pct"/>
            <w:shd w:val="clear" w:color="auto" w:fill="auto"/>
            <w:vAlign w:val="center"/>
          </w:tcPr>
          <w:p w:rsidR="003F3FDA" w:rsidRPr="00652671" w:rsidRDefault="003F3FDA" w:rsidP="0013435F">
            <w:pPr>
              <w:pStyle w:val="42"/>
              <w:ind w:right="0"/>
              <w:rPr>
                <w:rFonts w:ascii="Arial" w:hAnsi="Arial" w:cs="Arial"/>
                <w:b w:val="0"/>
              </w:rPr>
            </w:pPr>
          </w:p>
        </w:tc>
        <w:tc>
          <w:tcPr>
            <w:tcW w:w="1629" w:type="pct"/>
            <w:shd w:val="clear" w:color="auto" w:fill="auto"/>
            <w:vAlign w:val="center"/>
          </w:tcPr>
          <w:p w:rsidR="003F3FDA" w:rsidRPr="00652671" w:rsidRDefault="003F3FDA" w:rsidP="0013435F">
            <w:pPr>
              <w:spacing w:line="240" w:lineRule="auto"/>
              <w:jc w:val="center"/>
              <w:rPr>
                <w:rFonts w:ascii="Arial" w:hAnsi="Arial" w:cs="Arial"/>
                <w:color w:val="000000"/>
                <w:sz w:val="20"/>
                <w:szCs w:val="20"/>
              </w:rPr>
            </w:pPr>
            <w:r w:rsidRPr="00652671">
              <w:rPr>
                <w:rFonts w:ascii="Arial" w:hAnsi="Arial" w:cs="Arial"/>
                <w:color w:val="000000"/>
                <w:sz w:val="20"/>
                <w:szCs w:val="20"/>
              </w:rPr>
              <w:t>с. Яковцево</w:t>
            </w:r>
          </w:p>
        </w:tc>
        <w:tc>
          <w:tcPr>
            <w:tcW w:w="867" w:type="pct"/>
            <w:shd w:val="clear" w:color="auto" w:fill="auto"/>
            <w:vAlign w:val="center"/>
          </w:tcPr>
          <w:p w:rsidR="003F3FDA" w:rsidRPr="00652671" w:rsidRDefault="003F3FDA" w:rsidP="0013435F">
            <w:pPr>
              <w:spacing w:line="240" w:lineRule="auto"/>
              <w:jc w:val="center"/>
              <w:rPr>
                <w:rFonts w:ascii="Arial" w:hAnsi="Arial" w:cs="Arial"/>
                <w:sz w:val="20"/>
                <w:szCs w:val="20"/>
              </w:rPr>
            </w:pPr>
            <w:r w:rsidRPr="00652671">
              <w:rPr>
                <w:rFonts w:ascii="Arial" w:hAnsi="Arial" w:cs="Arial"/>
                <w:color w:val="000000"/>
                <w:sz w:val="20"/>
                <w:szCs w:val="20"/>
              </w:rPr>
              <w:t>га</w:t>
            </w:r>
          </w:p>
        </w:tc>
        <w:tc>
          <w:tcPr>
            <w:tcW w:w="787" w:type="pct"/>
            <w:shd w:val="clear" w:color="auto" w:fill="auto"/>
            <w:vAlign w:val="center"/>
          </w:tcPr>
          <w:p w:rsidR="003F3FDA" w:rsidRPr="00652671" w:rsidRDefault="003F3FDA" w:rsidP="0013435F">
            <w:pPr>
              <w:spacing w:line="240" w:lineRule="auto"/>
              <w:jc w:val="center"/>
              <w:rPr>
                <w:rFonts w:ascii="Arial" w:hAnsi="Arial" w:cs="Arial"/>
                <w:color w:val="000000"/>
                <w:sz w:val="20"/>
                <w:szCs w:val="20"/>
              </w:rPr>
            </w:pPr>
            <w:r>
              <w:rPr>
                <w:rFonts w:ascii="Arial" w:hAnsi="Arial" w:cs="Arial"/>
                <w:color w:val="000000"/>
                <w:sz w:val="20"/>
                <w:szCs w:val="20"/>
              </w:rPr>
              <w:t>152,7</w:t>
            </w:r>
          </w:p>
        </w:tc>
        <w:tc>
          <w:tcPr>
            <w:tcW w:w="761" w:type="pct"/>
            <w:shd w:val="clear" w:color="auto" w:fill="auto"/>
            <w:vAlign w:val="center"/>
          </w:tcPr>
          <w:p w:rsidR="003F3FDA" w:rsidRPr="00652671" w:rsidRDefault="003F3FDA" w:rsidP="0013435F">
            <w:pPr>
              <w:spacing w:line="240" w:lineRule="auto"/>
              <w:jc w:val="center"/>
              <w:rPr>
                <w:rFonts w:ascii="Arial" w:hAnsi="Arial" w:cs="Arial"/>
                <w:color w:val="000000"/>
                <w:sz w:val="20"/>
                <w:szCs w:val="20"/>
              </w:rPr>
            </w:pPr>
            <w:r>
              <w:rPr>
                <w:rFonts w:ascii="Arial" w:hAnsi="Arial" w:cs="Arial"/>
                <w:color w:val="000000"/>
                <w:sz w:val="20"/>
                <w:szCs w:val="20"/>
              </w:rPr>
              <w:t>180,9</w:t>
            </w:r>
          </w:p>
        </w:tc>
        <w:tc>
          <w:tcPr>
            <w:tcW w:w="620" w:type="pct"/>
            <w:shd w:val="clear" w:color="auto" w:fill="auto"/>
            <w:vAlign w:val="center"/>
          </w:tcPr>
          <w:p w:rsidR="003F3FDA" w:rsidRPr="00652671" w:rsidRDefault="003F3FDA" w:rsidP="0013435F">
            <w:pPr>
              <w:spacing w:line="240" w:lineRule="auto"/>
              <w:jc w:val="center"/>
              <w:rPr>
                <w:rFonts w:ascii="Arial" w:hAnsi="Arial" w:cs="Arial"/>
                <w:color w:val="000000"/>
                <w:sz w:val="20"/>
                <w:szCs w:val="20"/>
              </w:rPr>
            </w:pPr>
            <w:r>
              <w:rPr>
                <w:rFonts w:ascii="Arial" w:hAnsi="Arial" w:cs="Arial"/>
                <w:color w:val="000000"/>
                <w:sz w:val="20"/>
                <w:szCs w:val="20"/>
              </w:rPr>
              <w:t>180,9</w:t>
            </w:r>
          </w:p>
        </w:tc>
      </w:tr>
      <w:tr w:rsidR="003F3FDA" w:rsidRPr="00652671" w:rsidTr="0013435F">
        <w:trPr>
          <w:trHeight w:val="340"/>
        </w:trPr>
        <w:tc>
          <w:tcPr>
            <w:tcW w:w="336" w:type="pct"/>
            <w:shd w:val="clear" w:color="auto" w:fill="auto"/>
            <w:vAlign w:val="center"/>
          </w:tcPr>
          <w:p w:rsidR="003F3FDA" w:rsidRPr="00652671" w:rsidRDefault="003F3FDA" w:rsidP="0013435F">
            <w:pPr>
              <w:pStyle w:val="42"/>
              <w:ind w:right="0"/>
              <w:rPr>
                <w:rFonts w:ascii="Arial" w:hAnsi="Arial" w:cs="Arial"/>
                <w:b w:val="0"/>
              </w:rPr>
            </w:pPr>
            <w:r w:rsidRPr="00652671">
              <w:rPr>
                <w:rFonts w:ascii="Arial" w:hAnsi="Arial" w:cs="Arial"/>
                <w:b w:val="0"/>
              </w:rPr>
              <w:t>1.3</w:t>
            </w:r>
          </w:p>
        </w:tc>
        <w:tc>
          <w:tcPr>
            <w:tcW w:w="1629" w:type="pct"/>
            <w:shd w:val="clear" w:color="auto" w:fill="auto"/>
            <w:vAlign w:val="center"/>
          </w:tcPr>
          <w:p w:rsidR="003F3FDA" w:rsidRPr="00652671" w:rsidRDefault="003F3FDA" w:rsidP="0013435F">
            <w:pPr>
              <w:spacing w:line="240" w:lineRule="auto"/>
              <w:jc w:val="center"/>
              <w:rPr>
                <w:rFonts w:ascii="Arial" w:hAnsi="Arial" w:cs="Arial"/>
                <w:color w:val="000000"/>
                <w:sz w:val="20"/>
                <w:szCs w:val="20"/>
              </w:rPr>
            </w:pPr>
            <w:r w:rsidRPr="00652671">
              <w:rPr>
                <w:rFonts w:ascii="Arial" w:hAnsi="Arial" w:cs="Arial"/>
                <w:color w:val="000000"/>
                <w:sz w:val="20"/>
                <w:szCs w:val="20"/>
              </w:rPr>
              <w:t>Общая площадь земель по категориям в границах</w:t>
            </w:r>
            <w:r w:rsidRPr="00652671">
              <w:rPr>
                <w:rFonts w:ascii="Arial" w:hAnsi="Arial" w:cs="Arial"/>
                <w:sz w:val="20"/>
                <w:szCs w:val="20"/>
              </w:rPr>
              <w:t xml:space="preserve"> Новосельского сельсовета</w:t>
            </w:r>
          </w:p>
        </w:tc>
        <w:tc>
          <w:tcPr>
            <w:tcW w:w="867" w:type="pct"/>
            <w:shd w:val="clear" w:color="auto" w:fill="auto"/>
            <w:vAlign w:val="center"/>
          </w:tcPr>
          <w:p w:rsidR="003F3FDA" w:rsidRPr="00652671" w:rsidRDefault="003F3FDA" w:rsidP="0013435F">
            <w:pPr>
              <w:spacing w:line="240" w:lineRule="auto"/>
              <w:jc w:val="center"/>
              <w:rPr>
                <w:rFonts w:ascii="Arial" w:hAnsi="Arial" w:cs="Arial"/>
                <w:color w:val="000000"/>
                <w:sz w:val="20"/>
                <w:szCs w:val="20"/>
              </w:rPr>
            </w:pPr>
            <w:r w:rsidRPr="00652671">
              <w:rPr>
                <w:rFonts w:ascii="Arial" w:hAnsi="Arial" w:cs="Arial"/>
                <w:color w:val="000000"/>
                <w:sz w:val="20"/>
                <w:szCs w:val="20"/>
              </w:rPr>
              <w:t>га</w:t>
            </w:r>
          </w:p>
        </w:tc>
        <w:tc>
          <w:tcPr>
            <w:tcW w:w="787" w:type="pct"/>
            <w:shd w:val="clear" w:color="auto" w:fill="auto"/>
            <w:vAlign w:val="center"/>
          </w:tcPr>
          <w:p w:rsidR="003F3FDA" w:rsidRPr="00652671" w:rsidRDefault="003F3FDA" w:rsidP="0013435F">
            <w:pPr>
              <w:spacing w:line="240" w:lineRule="auto"/>
              <w:jc w:val="center"/>
              <w:rPr>
                <w:rFonts w:ascii="Arial" w:hAnsi="Arial" w:cs="Arial"/>
                <w:color w:val="000000"/>
                <w:sz w:val="20"/>
                <w:szCs w:val="20"/>
              </w:rPr>
            </w:pPr>
            <w:r>
              <w:rPr>
                <w:rFonts w:ascii="Arial" w:hAnsi="Arial" w:cs="Arial"/>
                <w:color w:val="000000"/>
                <w:sz w:val="20"/>
                <w:szCs w:val="20"/>
              </w:rPr>
              <w:t>26005</w:t>
            </w:r>
          </w:p>
        </w:tc>
        <w:tc>
          <w:tcPr>
            <w:tcW w:w="761" w:type="pct"/>
            <w:shd w:val="clear" w:color="auto" w:fill="auto"/>
            <w:vAlign w:val="center"/>
          </w:tcPr>
          <w:p w:rsidR="003F3FDA" w:rsidRPr="00652671" w:rsidRDefault="003F3FDA" w:rsidP="0013435F">
            <w:pPr>
              <w:spacing w:line="240" w:lineRule="auto"/>
              <w:jc w:val="center"/>
              <w:rPr>
                <w:rFonts w:ascii="Arial" w:hAnsi="Arial" w:cs="Arial"/>
                <w:color w:val="000000"/>
                <w:sz w:val="20"/>
                <w:szCs w:val="20"/>
              </w:rPr>
            </w:pPr>
            <w:r>
              <w:rPr>
                <w:rFonts w:ascii="Arial" w:hAnsi="Arial" w:cs="Arial"/>
                <w:color w:val="000000"/>
                <w:sz w:val="20"/>
                <w:szCs w:val="20"/>
              </w:rPr>
              <w:t>26005</w:t>
            </w:r>
          </w:p>
        </w:tc>
        <w:tc>
          <w:tcPr>
            <w:tcW w:w="620" w:type="pct"/>
            <w:shd w:val="clear" w:color="auto" w:fill="auto"/>
            <w:vAlign w:val="center"/>
          </w:tcPr>
          <w:p w:rsidR="003F3FDA" w:rsidRPr="00652671" w:rsidRDefault="003F3FDA" w:rsidP="0013435F">
            <w:pPr>
              <w:spacing w:line="240" w:lineRule="auto"/>
              <w:jc w:val="center"/>
              <w:rPr>
                <w:rFonts w:ascii="Arial" w:hAnsi="Arial" w:cs="Arial"/>
                <w:color w:val="000000"/>
                <w:sz w:val="20"/>
                <w:szCs w:val="20"/>
              </w:rPr>
            </w:pPr>
            <w:r>
              <w:rPr>
                <w:rFonts w:ascii="Arial" w:hAnsi="Arial" w:cs="Arial"/>
                <w:color w:val="000000"/>
                <w:sz w:val="20"/>
                <w:szCs w:val="20"/>
              </w:rPr>
              <w:t>26005</w:t>
            </w:r>
          </w:p>
        </w:tc>
      </w:tr>
      <w:tr w:rsidR="003F3FDA" w:rsidRPr="00652671" w:rsidTr="0013435F">
        <w:trPr>
          <w:trHeight w:val="340"/>
        </w:trPr>
        <w:tc>
          <w:tcPr>
            <w:tcW w:w="336" w:type="pct"/>
            <w:shd w:val="clear" w:color="auto" w:fill="auto"/>
            <w:vAlign w:val="center"/>
          </w:tcPr>
          <w:p w:rsidR="003F3FDA" w:rsidRPr="00652671" w:rsidRDefault="003F3FDA" w:rsidP="0013435F">
            <w:pPr>
              <w:pStyle w:val="42"/>
              <w:ind w:right="0"/>
              <w:rPr>
                <w:rFonts w:ascii="Arial" w:hAnsi="Arial" w:cs="Arial"/>
                <w:b w:val="0"/>
              </w:rPr>
            </w:pPr>
          </w:p>
        </w:tc>
        <w:tc>
          <w:tcPr>
            <w:tcW w:w="1629" w:type="pct"/>
            <w:shd w:val="clear" w:color="auto" w:fill="auto"/>
            <w:vAlign w:val="center"/>
          </w:tcPr>
          <w:p w:rsidR="003F3FDA" w:rsidRPr="00652671" w:rsidRDefault="003F3FDA" w:rsidP="0013435F">
            <w:pPr>
              <w:spacing w:line="240" w:lineRule="auto"/>
              <w:jc w:val="center"/>
              <w:rPr>
                <w:rFonts w:ascii="Arial" w:hAnsi="Arial" w:cs="Arial"/>
                <w:color w:val="000000"/>
                <w:sz w:val="20"/>
                <w:szCs w:val="20"/>
              </w:rPr>
            </w:pPr>
            <w:bookmarkStart w:id="156" w:name="RANGE!C39"/>
            <w:r w:rsidRPr="00652671">
              <w:rPr>
                <w:rFonts w:ascii="Arial" w:hAnsi="Arial" w:cs="Arial"/>
                <w:color w:val="000000"/>
                <w:sz w:val="20"/>
                <w:szCs w:val="20"/>
              </w:rPr>
              <w:t>в том числе:</w:t>
            </w:r>
            <w:bookmarkEnd w:id="156"/>
          </w:p>
        </w:tc>
        <w:tc>
          <w:tcPr>
            <w:tcW w:w="867" w:type="pct"/>
            <w:shd w:val="clear" w:color="auto" w:fill="auto"/>
            <w:vAlign w:val="center"/>
          </w:tcPr>
          <w:p w:rsidR="003F3FDA" w:rsidRPr="00652671" w:rsidRDefault="003F3FDA" w:rsidP="0013435F">
            <w:pPr>
              <w:spacing w:line="240" w:lineRule="auto"/>
              <w:jc w:val="center"/>
              <w:rPr>
                <w:rFonts w:ascii="Arial" w:hAnsi="Arial" w:cs="Arial"/>
                <w:color w:val="000000"/>
                <w:sz w:val="20"/>
                <w:szCs w:val="20"/>
              </w:rPr>
            </w:pPr>
          </w:p>
        </w:tc>
        <w:tc>
          <w:tcPr>
            <w:tcW w:w="787" w:type="pct"/>
            <w:shd w:val="clear" w:color="auto" w:fill="auto"/>
            <w:vAlign w:val="center"/>
          </w:tcPr>
          <w:p w:rsidR="003F3FDA" w:rsidRPr="00652671" w:rsidRDefault="003F3FDA" w:rsidP="0013435F">
            <w:pPr>
              <w:pStyle w:val="42"/>
              <w:ind w:right="0"/>
              <w:rPr>
                <w:rFonts w:ascii="Arial" w:hAnsi="Arial" w:cs="Arial"/>
                <w:b w:val="0"/>
              </w:rPr>
            </w:pPr>
          </w:p>
        </w:tc>
        <w:tc>
          <w:tcPr>
            <w:tcW w:w="761" w:type="pct"/>
            <w:shd w:val="clear" w:color="auto" w:fill="auto"/>
            <w:vAlign w:val="center"/>
          </w:tcPr>
          <w:p w:rsidR="003F3FDA" w:rsidRPr="00652671" w:rsidRDefault="003F3FDA" w:rsidP="0013435F">
            <w:pPr>
              <w:pStyle w:val="42"/>
              <w:ind w:right="0"/>
              <w:rPr>
                <w:rFonts w:ascii="Arial" w:hAnsi="Arial" w:cs="Arial"/>
                <w:b w:val="0"/>
              </w:rPr>
            </w:pPr>
          </w:p>
        </w:tc>
        <w:tc>
          <w:tcPr>
            <w:tcW w:w="620" w:type="pct"/>
            <w:shd w:val="clear" w:color="auto" w:fill="auto"/>
            <w:vAlign w:val="center"/>
          </w:tcPr>
          <w:p w:rsidR="003F3FDA" w:rsidRPr="00652671" w:rsidRDefault="003F3FDA" w:rsidP="0013435F">
            <w:pPr>
              <w:pStyle w:val="42"/>
              <w:ind w:right="0"/>
              <w:rPr>
                <w:rFonts w:ascii="Arial" w:hAnsi="Arial" w:cs="Arial"/>
                <w:b w:val="0"/>
              </w:rPr>
            </w:pPr>
          </w:p>
        </w:tc>
      </w:tr>
      <w:tr w:rsidR="003F3FDA" w:rsidRPr="00652671" w:rsidTr="0013435F">
        <w:trPr>
          <w:trHeight w:val="340"/>
        </w:trPr>
        <w:tc>
          <w:tcPr>
            <w:tcW w:w="336" w:type="pct"/>
            <w:shd w:val="clear" w:color="auto" w:fill="auto"/>
            <w:vAlign w:val="center"/>
          </w:tcPr>
          <w:p w:rsidR="003F3FDA" w:rsidRPr="00652671" w:rsidRDefault="003F3FDA" w:rsidP="0013435F">
            <w:pPr>
              <w:pStyle w:val="42"/>
              <w:ind w:right="0"/>
              <w:rPr>
                <w:rFonts w:ascii="Arial" w:hAnsi="Arial" w:cs="Arial"/>
                <w:b w:val="0"/>
              </w:rPr>
            </w:pPr>
          </w:p>
        </w:tc>
        <w:tc>
          <w:tcPr>
            <w:tcW w:w="1629" w:type="pct"/>
            <w:shd w:val="clear" w:color="auto" w:fill="auto"/>
            <w:vAlign w:val="center"/>
          </w:tcPr>
          <w:p w:rsidR="003F3FDA" w:rsidRPr="00652671" w:rsidRDefault="003F3FDA" w:rsidP="0013435F">
            <w:pPr>
              <w:spacing w:line="240" w:lineRule="auto"/>
              <w:jc w:val="center"/>
              <w:rPr>
                <w:rFonts w:ascii="Arial" w:hAnsi="Arial" w:cs="Arial"/>
                <w:color w:val="000000"/>
                <w:sz w:val="20"/>
                <w:szCs w:val="20"/>
              </w:rPr>
            </w:pPr>
            <w:r w:rsidRPr="00652671">
              <w:rPr>
                <w:rFonts w:ascii="Arial" w:hAnsi="Arial" w:cs="Arial"/>
                <w:color w:val="000000"/>
                <w:sz w:val="20"/>
                <w:szCs w:val="20"/>
              </w:rPr>
              <w:t>Земли населенных пунктов</w:t>
            </w:r>
          </w:p>
        </w:tc>
        <w:tc>
          <w:tcPr>
            <w:tcW w:w="867" w:type="pct"/>
            <w:shd w:val="clear" w:color="auto" w:fill="auto"/>
            <w:vAlign w:val="center"/>
          </w:tcPr>
          <w:p w:rsidR="003F3FDA" w:rsidRPr="00652671" w:rsidRDefault="003F3FDA" w:rsidP="0013435F">
            <w:pPr>
              <w:spacing w:line="240" w:lineRule="auto"/>
              <w:jc w:val="center"/>
              <w:rPr>
                <w:rFonts w:ascii="Arial" w:hAnsi="Arial" w:cs="Arial"/>
                <w:color w:val="000000"/>
                <w:sz w:val="20"/>
                <w:szCs w:val="20"/>
              </w:rPr>
            </w:pPr>
            <w:r w:rsidRPr="00652671">
              <w:rPr>
                <w:rFonts w:ascii="Arial" w:hAnsi="Arial" w:cs="Arial"/>
                <w:color w:val="000000"/>
                <w:sz w:val="20"/>
                <w:szCs w:val="20"/>
              </w:rPr>
              <w:t>га</w:t>
            </w:r>
          </w:p>
        </w:tc>
        <w:tc>
          <w:tcPr>
            <w:tcW w:w="787" w:type="pct"/>
            <w:shd w:val="clear" w:color="auto" w:fill="auto"/>
            <w:vAlign w:val="center"/>
          </w:tcPr>
          <w:p w:rsidR="003F3FDA" w:rsidRPr="00652671" w:rsidRDefault="003F3FDA" w:rsidP="0013435F">
            <w:pPr>
              <w:pStyle w:val="42"/>
              <w:ind w:right="0"/>
              <w:rPr>
                <w:rFonts w:ascii="Arial" w:hAnsi="Arial" w:cs="Arial"/>
                <w:b w:val="0"/>
              </w:rPr>
            </w:pPr>
            <w:r>
              <w:rPr>
                <w:rFonts w:ascii="Arial" w:hAnsi="Arial" w:cs="Arial"/>
                <w:b w:val="0"/>
              </w:rPr>
              <w:t>1888,2</w:t>
            </w:r>
          </w:p>
        </w:tc>
        <w:tc>
          <w:tcPr>
            <w:tcW w:w="761" w:type="pct"/>
            <w:shd w:val="clear" w:color="auto" w:fill="auto"/>
            <w:vAlign w:val="center"/>
          </w:tcPr>
          <w:p w:rsidR="003F3FDA" w:rsidRPr="00652671" w:rsidRDefault="003F3FDA" w:rsidP="0013435F">
            <w:pPr>
              <w:spacing w:line="240" w:lineRule="auto"/>
              <w:jc w:val="center"/>
              <w:rPr>
                <w:rFonts w:ascii="Arial" w:hAnsi="Arial" w:cs="Arial"/>
                <w:color w:val="000000"/>
                <w:sz w:val="20"/>
                <w:szCs w:val="20"/>
              </w:rPr>
            </w:pPr>
            <w:r>
              <w:rPr>
                <w:rFonts w:ascii="Arial" w:hAnsi="Arial" w:cs="Arial"/>
                <w:color w:val="000000"/>
                <w:sz w:val="20"/>
                <w:szCs w:val="20"/>
              </w:rPr>
              <w:t>2015,3</w:t>
            </w:r>
          </w:p>
        </w:tc>
        <w:tc>
          <w:tcPr>
            <w:tcW w:w="620" w:type="pct"/>
            <w:shd w:val="clear" w:color="auto" w:fill="auto"/>
            <w:vAlign w:val="center"/>
          </w:tcPr>
          <w:p w:rsidR="003F3FDA" w:rsidRPr="00652671" w:rsidRDefault="003F3FDA" w:rsidP="0013435F">
            <w:pPr>
              <w:spacing w:line="240" w:lineRule="auto"/>
              <w:jc w:val="center"/>
              <w:rPr>
                <w:rFonts w:ascii="Arial" w:hAnsi="Arial" w:cs="Arial"/>
                <w:color w:val="000000"/>
                <w:sz w:val="20"/>
                <w:szCs w:val="20"/>
              </w:rPr>
            </w:pPr>
            <w:r>
              <w:rPr>
                <w:rFonts w:ascii="Arial" w:hAnsi="Arial" w:cs="Arial"/>
                <w:color w:val="000000"/>
                <w:sz w:val="20"/>
                <w:szCs w:val="20"/>
              </w:rPr>
              <w:t>2015,3</w:t>
            </w:r>
          </w:p>
        </w:tc>
      </w:tr>
      <w:tr w:rsidR="003F3FDA" w:rsidRPr="00652671" w:rsidTr="0013435F">
        <w:trPr>
          <w:trHeight w:val="340"/>
        </w:trPr>
        <w:tc>
          <w:tcPr>
            <w:tcW w:w="336" w:type="pct"/>
            <w:shd w:val="clear" w:color="auto" w:fill="auto"/>
            <w:vAlign w:val="center"/>
          </w:tcPr>
          <w:p w:rsidR="003F3FDA" w:rsidRPr="00652671" w:rsidRDefault="003F3FDA" w:rsidP="0013435F">
            <w:pPr>
              <w:pStyle w:val="42"/>
              <w:ind w:right="0"/>
              <w:rPr>
                <w:rFonts w:ascii="Arial" w:hAnsi="Arial" w:cs="Arial"/>
                <w:b w:val="0"/>
              </w:rPr>
            </w:pPr>
          </w:p>
        </w:tc>
        <w:tc>
          <w:tcPr>
            <w:tcW w:w="1629" w:type="pct"/>
            <w:shd w:val="clear" w:color="auto" w:fill="auto"/>
            <w:vAlign w:val="center"/>
          </w:tcPr>
          <w:p w:rsidR="003F3FDA" w:rsidRPr="00652671" w:rsidRDefault="003F3FDA" w:rsidP="0013435F">
            <w:pPr>
              <w:spacing w:line="240" w:lineRule="auto"/>
              <w:jc w:val="center"/>
              <w:rPr>
                <w:rFonts w:ascii="Arial" w:hAnsi="Arial" w:cs="Arial"/>
                <w:color w:val="000000"/>
                <w:sz w:val="20"/>
                <w:szCs w:val="20"/>
              </w:rPr>
            </w:pPr>
            <w:r w:rsidRPr="00652671">
              <w:rPr>
                <w:rFonts w:ascii="Arial" w:hAnsi="Arial" w:cs="Arial"/>
                <w:color w:val="000000"/>
                <w:sz w:val="20"/>
                <w:szCs w:val="20"/>
              </w:rPr>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 – всего,</w:t>
            </w:r>
          </w:p>
        </w:tc>
        <w:tc>
          <w:tcPr>
            <w:tcW w:w="867" w:type="pct"/>
            <w:shd w:val="clear" w:color="auto" w:fill="auto"/>
            <w:vAlign w:val="center"/>
          </w:tcPr>
          <w:p w:rsidR="003F3FDA" w:rsidRPr="00652671" w:rsidRDefault="003F3FDA" w:rsidP="0013435F">
            <w:pPr>
              <w:spacing w:line="240" w:lineRule="auto"/>
              <w:jc w:val="center"/>
              <w:rPr>
                <w:rFonts w:ascii="Arial" w:hAnsi="Arial" w:cs="Arial"/>
                <w:color w:val="000000"/>
                <w:sz w:val="20"/>
                <w:szCs w:val="20"/>
              </w:rPr>
            </w:pPr>
            <w:r w:rsidRPr="00652671">
              <w:rPr>
                <w:rFonts w:ascii="Arial" w:hAnsi="Arial" w:cs="Arial"/>
                <w:color w:val="000000"/>
                <w:sz w:val="20"/>
                <w:szCs w:val="20"/>
              </w:rPr>
              <w:t>га</w:t>
            </w:r>
          </w:p>
        </w:tc>
        <w:tc>
          <w:tcPr>
            <w:tcW w:w="787" w:type="pct"/>
            <w:shd w:val="clear" w:color="auto" w:fill="auto"/>
            <w:vAlign w:val="center"/>
          </w:tcPr>
          <w:p w:rsidR="003F3FDA" w:rsidRPr="00652671" w:rsidRDefault="007F6BF8" w:rsidP="0013435F">
            <w:pPr>
              <w:pStyle w:val="42"/>
              <w:ind w:right="0"/>
              <w:rPr>
                <w:rFonts w:ascii="Arial" w:hAnsi="Arial" w:cs="Arial"/>
                <w:b w:val="0"/>
              </w:rPr>
            </w:pPr>
            <w:r>
              <w:rPr>
                <w:rFonts w:ascii="Arial" w:hAnsi="Arial" w:cs="Arial"/>
                <w:b w:val="0"/>
              </w:rPr>
              <w:t>39,6</w:t>
            </w:r>
          </w:p>
        </w:tc>
        <w:tc>
          <w:tcPr>
            <w:tcW w:w="761" w:type="pct"/>
            <w:shd w:val="clear" w:color="auto" w:fill="auto"/>
            <w:vAlign w:val="center"/>
          </w:tcPr>
          <w:p w:rsidR="003F3FDA" w:rsidRPr="00652671" w:rsidRDefault="003F3FDA" w:rsidP="0013435F">
            <w:pPr>
              <w:spacing w:line="240" w:lineRule="auto"/>
              <w:jc w:val="center"/>
              <w:rPr>
                <w:rFonts w:ascii="Arial" w:hAnsi="Arial" w:cs="Arial"/>
                <w:color w:val="000000"/>
                <w:sz w:val="20"/>
                <w:szCs w:val="20"/>
              </w:rPr>
            </w:pPr>
            <w:r>
              <w:rPr>
                <w:rFonts w:ascii="Arial" w:hAnsi="Arial" w:cs="Arial"/>
                <w:color w:val="000000"/>
                <w:sz w:val="20"/>
                <w:szCs w:val="20"/>
              </w:rPr>
              <w:t>52,3</w:t>
            </w:r>
          </w:p>
        </w:tc>
        <w:tc>
          <w:tcPr>
            <w:tcW w:w="620" w:type="pct"/>
            <w:shd w:val="clear" w:color="auto" w:fill="auto"/>
            <w:vAlign w:val="center"/>
          </w:tcPr>
          <w:p w:rsidR="003F3FDA" w:rsidRPr="00652671" w:rsidRDefault="003F3FDA" w:rsidP="0013435F">
            <w:pPr>
              <w:spacing w:line="240" w:lineRule="auto"/>
              <w:jc w:val="center"/>
              <w:rPr>
                <w:rFonts w:ascii="Arial" w:hAnsi="Arial" w:cs="Arial"/>
                <w:color w:val="000000"/>
                <w:sz w:val="20"/>
                <w:szCs w:val="20"/>
              </w:rPr>
            </w:pPr>
            <w:r>
              <w:rPr>
                <w:rFonts w:ascii="Arial" w:hAnsi="Arial" w:cs="Arial"/>
                <w:color w:val="000000"/>
                <w:sz w:val="20"/>
                <w:szCs w:val="20"/>
              </w:rPr>
              <w:t>52,3</w:t>
            </w:r>
          </w:p>
        </w:tc>
      </w:tr>
      <w:tr w:rsidR="003F3FDA" w:rsidRPr="00652671" w:rsidTr="0013435F">
        <w:trPr>
          <w:trHeight w:val="340"/>
        </w:trPr>
        <w:tc>
          <w:tcPr>
            <w:tcW w:w="336" w:type="pct"/>
            <w:shd w:val="clear" w:color="auto" w:fill="auto"/>
            <w:vAlign w:val="center"/>
          </w:tcPr>
          <w:p w:rsidR="003F3FDA" w:rsidRPr="00652671" w:rsidRDefault="003F3FDA" w:rsidP="0013435F">
            <w:pPr>
              <w:pStyle w:val="42"/>
              <w:ind w:right="0"/>
              <w:rPr>
                <w:rFonts w:ascii="Arial" w:hAnsi="Arial" w:cs="Arial"/>
                <w:b w:val="0"/>
              </w:rPr>
            </w:pPr>
          </w:p>
        </w:tc>
        <w:tc>
          <w:tcPr>
            <w:tcW w:w="1629" w:type="pct"/>
            <w:shd w:val="clear" w:color="auto" w:fill="auto"/>
            <w:vAlign w:val="center"/>
          </w:tcPr>
          <w:p w:rsidR="003F3FDA" w:rsidRPr="00652671" w:rsidRDefault="003F3FDA" w:rsidP="0013435F">
            <w:pPr>
              <w:spacing w:line="240" w:lineRule="auto"/>
              <w:jc w:val="center"/>
              <w:rPr>
                <w:rFonts w:ascii="Arial" w:hAnsi="Arial" w:cs="Arial"/>
                <w:color w:val="000000"/>
                <w:sz w:val="20"/>
                <w:szCs w:val="20"/>
              </w:rPr>
            </w:pPr>
            <w:r w:rsidRPr="00652671">
              <w:rPr>
                <w:rFonts w:ascii="Arial" w:hAnsi="Arial" w:cs="Arial"/>
                <w:color w:val="000000"/>
                <w:sz w:val="20"/>
                <w:szCs w:val="20"/>
              </w:rPr>
              <w:t>Земли особо охраняемых территорий и объектов</w:t>
            </w:r>
          </w:p>
        </w:tc>
        <w:tc>
          <w:tcPr>
            <w:tcW w:w="867" w:type="pct"/>
            <w:shd w:val="clear" w:color="auto" w:fill="auto"/>
            <w:vAlign w:val="center"/>
          </w:tcPr>
          <w:p w:rsidR="003F3FDA" w:rsidRPr="00652671" w:rsidRDefault="003F3FDA" w:rsidP="0013435F">
            <w:pPr>
              <w:spacing w:line="240" w:lineRule="auto"/>
              <w:jc w:val="center"/>
              <w:rPr>
                <w:rFonts w:ascii="Arial" w:hAnsi="Arial" w:cs="Arial"/>
                <w:color w:val="000000"/>
                <w:sz w:val="20"/>
                <w:szCs w:val="20"/>
              </w:rPr>
            </w:pPr>
            <w:r w:rsidRPr="00652671">
              <w:rPr>
                <w:rFonts w:ascii="Arial" w:hAnsi="Arial" w:cs="Arial"/>
                <w:color w:val="000000"/>
                <w:sz w:val="20"/>
                <w:szCs w:val="20"/>
              </w:rPr>
              <w:t>га</w:t>
            </w:r>
          </w:p>
        </w:tc>
        <w:tc>
          <w:tcPr>
            <w:tcW w:w="787" w:type="pct"/>
            <w:shd w:val="clear" w:color="auto" w:fill="auto"/>
            <w:vAlign w:val="center"/>
          </w:tcPr>
          <w:p w:rsidR="003F3FDA" w:rsidRPr="00652671" w:rsidRDefault="007F6BF8" w:rsidP="0013435F">
            <w:pPr>
              <w:pStyle w:val="42"/>
              <w:ind w:right="0"/>
              <w:rPr>
                <w:rFonts w:ascii="Arial" w:hAnsi="Arial" w:cs="Arial"/>
                <w:b w:val="0"/>
              </w:rPr>
            </w:pPr>
            <w:r>
              <w:rPr>
                <w:rFonts w:ascii="Arial" w:hAnsi="Arial" w:cs="Arial"/>
                <w:b w:val="0"/>
              </w:rPr>
              <w:t>6,3</w:t>
            </w:r>
          </w:p>
        </w:tc>
        <w:tc>
          <w:tcPr>
            <w:tcW w:w="761" w:type="pct"/>
            <w:shd w:val="clear" w:color="auto" w:fill="auto"/>
            <w:vAlign w:val="center"/>
          </w:tcPr>
          <w:p w:rsidR="003F3FDA" w:rsidRPr="00652671" w:rsidRDefault="007F6BF8" w:rsidP="0013435F">
            <w:pPr>
              <w:spacing w:line="240" w:lineRule="auto"/>
              <w:jc w:val="center"/>
              <w:rPr>
                <w:rFonts w:ascii="Arial" w:hAnsi="Arial" w:cs="Arial"/>
                <w:color w:val="000000"/>
                <w:sz w:val="20"/>
                <w:szCs w:val="20"/>
              </w:rPr>
            </w:pPr>
            <w:r>
              <w:rPr>
                <w:rFonts w:ascii="Arial" w:hAnsi="Arial" w:cs="Arial"/>
                <w:color w:val="000000"/>
                <w:sz w:val="20"/>
                <w:szCs w:val="20"/>
              </w:rPr>
              <w:t>0,1</w:t>
            </w:r>
          </w:p>
        </w:tc>
        <w:tc>
          <w:tcPr>
            <w:tcW w:w="620" w:type="pct"/>
            <w:shd w:val="clear" w:color="auto" w:fill="auto"/>
            <w:vAlign w:val="center"/>
          </w:tcPr>
          <w:p w:rsidR="003F3FDA" w:rsidRPr="00652671" w:rsidRDefault="007F6BF8" w:rsidP="0013435F">
            <w:pPr>
              <w:spacing w:line="240" w:lineRule="auto"/>
              <w:jc w:val="center"/>
              <w:rPr>
                <w:rFonts w:ascii="Arial" w:hAnsi="Arial" w:cs="Arial"/>
                <w:color w:val="000000"/>
                <w:sz w:val="20"/>
                <w:szCs w:val="20"/>
              </w:rPr>
            </w:pPr>
            <w:r>
              <w:rPr>
                <w:rFonts w:ascii="Arial" w:hAnsi="Arial" w:cs="Arial"/>
                <w:color w:val="000000"/>
                <w:sz w:val="20"/>
                <w:szCs w:val="20"/>
              </w:rPr>
              <w:t>0,1</w:t>
            </w:r>
          </w:p>
        </w:tc>
      </w:tr>
      <w:tr w:rsidR="003F3FDA" w:rsidRPr="00652671" w:rsidTr="0013435F">
        <w:trPr>
          <w:trHeight w:val="340"/>
        </w:trPr>
        <w:tc>
          <w:tcPr>
            <w:tcW w:w="336" w:type="pct"/>
            <w:shd w:val="clear" w:color="auto" w:fill="auto"/>
            <w:vAlign w:val="center"/>
          </w:tcPr>
          <w:p w:rsidR="003F3FDA" w:rsidRPr="00652671" w:rsidRDefault="003F3FDA" w:rsidP="0013435F">
            <w:pPr>
              <w:pStyle w:val="42"/>
              <w:ind w:right="0"/>
              <w:rPr>
                <w:rFonts w:ascii="Arial" w:hAnsi="Arial" w:cs="Arial"/>
                <w:b w:val="0"/>
              </w:rPr>
            </w:pPr>
          </w:p>
        </w:tc>
        <w:tc>
          <w:tcPr>
            <w:tcW w:w="1629" w:type="pct"/>
            <w:shd w:val="clear" w:color="auto" w:fill="auto"/>
            <w:vAlign w:val="center"/>
          </w:tcPr>
          <w:p w:rsidR="003F3FDA" w:rsidRPr="00652671" w:rsidRDefault="003F3FDA" w:rsidP="0013435F">
            <w:pPr>
              <w:spacing w:line="240" w:lineRule="auto"/>
              <w:jc w:val="center"/>
              <w:rPr>
                <w:rFonts w:ascii="Arial" w:hAnsi="Arial" w:cs="Arial"/>
                <w:color w:val="000000"/>
                <w:sz w:val="20"/>
                <w:szCs w:val="20"/>
              </w:rPr>
            </w:pPr>
            <w:r w:rsidRPr="00652671">
              <w:rPr>
                <w:rFonts w:ascii="Arial" w:hAnsi="Arial" w:cs="Arial"/>
                <w:color w:val="000000"/>
                <w:sz w:val="20"/>
                <w:szCs w:val="20"/>
              </w:rPr>
              <w:t>Земли сельскохозяйственного назначения</w:t>
            </w:r>
          </w:p>
        </w:tc>
        <w:tc>
          <w:tcPr>
            <w:tcW w:w="867" w:type="pct"/>
            <w:shd w:val="clear" w:color="auto" w:fill="auto"/>
            <w:vAlign w:val="center"/>
          </w:tcPr>
          <w:p w:rsidR="003F3FDA" w:rsidRPr="00652671" w:rsidRDefault="003F3FDA" w:rsidP="0013435F">
            <w:pPr>
              <w:spacing w:line="240" w:lineRule="auto"/>
              <w:jc w:val="center"/>
              <w:rPr>
                <w:rFonts w:ascii="Arial" w:hAnsi="Arial" w:cs="Arial"/>
                <w:color w:val="000000"/>
                <w:sz w:val="20"/>
                <w:szCs w:val="20"/>
              </w:rPr>
            </w:pPr>
            <w:r w:rsidRPr="00652671">
              <w:rPr>
                <w:rFonts w:ascii="Arial" w:hAnsi="Arial" w:cs="Arial"/>
                <w:color w:val="000000"/>
                <w:sz w:val="20"/>
                <w:szCs w:val="20"/>
              </w:rPr>
              <w:t>га</w:t>
            </w:r>
          </w:p>
        </w:tc>
        <w:tc>
          <w:tcPr>
            <w:tcW w:w="787" w:type="pct"/>
            <w:shd w:val="clear" w:color="auto" w:fill="auto"/>
            <w:vAlign w:val="center"/>
          </w:tcPr>
          <w:p w:rsidR="003F3FDA" w:rsidRPr="00652671" w:rsidRDefault="003F3FDA" w:rsidP="0013435F">
            <w:pPr>
              <w:spacing w:line="240" w:lineRule="auto"/>
              <w:jc w:val="center"/>
              <w:rPr>
                <w:rFonts w:ascii="Arial" w:hAnsi="Arial" w:cs="Arial"/>
                <w:b/>
              </w:rPr>
            </w:pPr>
            <w:r w:rsidRPr="00571A3C">
              <w:rPr>
                <w:rFonts w:ascii="Arial" w:hAnsi="Arial" w:cs="Arial"/>
                <w:color w:val="000000"/>
                <w:sz w:val="20"/>
                <w:szCs w:val="20"/>
              </w:rPr>
              <w:t>12430,8</w:t>
            </w:r>
          </w:p>
        </w:tc>
        <w:tc>
          <w:tcPr>
            <w:tcW w:w="761" w:type="pct"/>
            <w:shd w:val="clear" w:color="auto" w:fill="auto"/>
            <w:vAlign w:val="center"/>
          </w:tcPr>
          <w:p w:rsidR="003F3FDA" w:rsidRPr="00652671" w:rsidRDefault="003F3FDA" w:rsidP="0013435F">
            <w:pPr>
              <w:spacing w:line="240" w:lineRule="auto"/>
              <w:jc w:val="center"/>
              <w:rPr>
                <w:rFonts w:ascii="Arial" w:hAnsi="Arial" w:cs="Arial"/>
                <w:color w:val="000000"/>
                <w:sz w:val="20"/>
                <w:szCs w:val="20"/>
              </w:rPr>
            </w:pPr>
            <w:r w:rsidRPr="00571A3C">
              <w:rPr>
                <w:rFonts w:ascii="Arial" w:hAnsi="Arial" w:cs="Arial"/>
                <w:color w:val="000000"/>
                <w:sz w:val="20"/>
                <w:szCs w:val="20"/>
              </w:rPr>
              <w:t>12299,1</w:t>
            </w:r>
          </w:p>
        </w:tc>
        <w:tc>
          <w:tcPr>
            <w:tcW w:w="620" w:type="pct"/>
            <w:shd w:val="clear" w:color="auto" w:fill="auto"/>
            <w:vAlign w:val="center"/>
          </w:tcPr>
          <w:p w:rsidR="003F3FDA" w:rsidRPr="00652671" w:rsidRDefault="003F3FDA" w:rsidP="0013435F">
            <w:pPr>
              <w:spacing w:line="240" w:lineRule="auto"/>
              <w:jc w:val="center"/>
              <w:rPr>
                <w:rFonts w:ascii="Arial" w:hAnsi="Arial" w:cs="Arial"/>
                <w:color w:val="000000"/>
                <w:sz w:val="20"/>
                <w:szCs w:val="20"/>
              </w:rPr>
            </w:pPr>
            <w:r w:rsidRPr="00571A3C">
              <w:rPr>
                <w:rFonts w:ascii="Arial" w:hAnsi="Arial" w:cs="Arial"/>
                <w:color w:val="000000"/>
                <w:sz w:val="20"/>
                <w:szCs w:val="20"/>
              </w:rPr>
              <w:t>12299,1</w:t>
            </w:r>
          </w:p>
        </w:tc>
      </w:tr>
      <w:tr w:rsidR="003F3FDA" w:rsidRPr="00652671" w:rsidTr="0013435F">
        <w:trPr>
          <w:trHeight w:val="340"/>
        </w:trPr>
        <w:tc>
          <w:tcPr>
            <w:tcW w:w="336" w:type="pct"/>
            <w:shd w:val="clear" w:color="auto" w:fill="auto"/>
            <w:vAlign w:val="center"/>
          </w:tcPr>
          <w:p w:rsidR="003F3FDA" w:rsidRPr="00652671" w:rsidRDefault="003F3FDA" w:rsidP="0013435F">
            <w:pPr>
              <w:pStyle w:val="42"/>
              <w:ind w:right="0"/>
              <w:rPr>
                <w:rFonts w:ascii="Arial" w:hAnsi="Arial" w:cs="Arial"/>
                <w:b w:val="0"/>
              </w:rPr>
            </w:pPr>
          </w:p>
        </w:tc>
        <w:tc>
          <w:tcPr>
            <w:tcW w:w="1629" w:type="pct"/>
            <w:shd w:val="clear" w:color="auto" w:fill="auto"/>
            <w:vAlign w:val="center"/>
          </w:tcPr>
          <w:p w:rsidR="003F3FDA" w:rsidRPr="00652671" w:rsidRDefault="003F3FDA" w:rsidP="0013435F">
            <w:pPr>
              <w:spacing w:line="240" w:lineRule="auto"/>
              <w:jc w:val="center"/>
              <w:rPr>
                <w:rFonts w:ascii="Arial" w:hAnsi="Arial" w:cs="Arial"/>
                <w:color w:val="000000"/>
                <w:sz w:val="20"/>
                <w:szCs w:val="20"/>
              </w:rPr>
            </w:pPr>
            <w:r w:rsidRPr="00652671">
              <w:rPr>
                <w:rFonts w:ascii="Arial" w:hAnsi="Arial" w:cs="Arial"/>
                <w:color w:val="000000"/>
                <w:sz w:val="20"/>
                <w:szCs w:val="20"/>
              </w:rPr>
              <w:t>Земли лесного фонда</w:t>
            </w:r>
          </w:p>
        </w:tc>
        <w:tc>
          <w:tcPr>
            <w:tcW w:w="867" w:type="pct"/>
            <w:shd w:val="clear" w:color="auto" w:fill="auto"/>
            <w:vAlign w:val="center"/>
          </w:tcPr>
          <w:p w:rsidR="003F3FDA" w:rsidRPr="00652671" w:rsidRDefault="003F3FDA" w:rsidP="0013435F">
            <w:pPr>
              <w:spacing w:line="240" w:lineRule="auto"/>
              <w:jc w:val="center"/>
              <w:rPr>
                <w:rFonts w:ascii="Arial" w:hAnsi="Arial" w:cs="Arial"/>
                <w:color w:val="000000"/>
                <w:sz w:val="20"/>
                <w:szCs w:val="20"/>
              </w:rPr>
            </w:pPr>
            <w:r w:rsidRPr="00652671">
              <w:rPr>
                <w:rFonts w:ascii="Arial" w:hAnsi="Arial" w:cs="Arial"/>
                <w:color w:val="000000"/>
                <w:sz w:val="20"/>
                <w:szCs w:val="20"/>
              </w:rPr>
              <w:t>га</w:t>
            </w:r>
          </w:p>
        </w:tc>
        <w:tc>
          <w:tcPr>
            <w:tcW w:w="787" w:type="pct"/>
            <w:shd w:val="clear" w:color="auto" w:fill="auto"/>
            <w:vAlign w:val="center"/>
          </w:tcPr>
          <w:p w:rsidR="003F3FDA" w:rsidRPr="00652671" w:rsidRDefault="003F3FDA" w:rsidP="0013435F">
            <w:pPr>
              <w:spacing w:line="240" w:lineRule="auto"/>
              <w:jc w:val="center"/>
              <w:rPr>
                <w:rFonts w:ascii="Arial" w:hAnsi="Arial" w:cs="Arial"/>
                <w:b/>
              </w:rPr>
            </w:pPr>
            <w:r w:rsidRPr="00571A3C">
              <w:rPr>
                <w:rFonts w:ascii="Arial" w:hAnsi="Arial" w:cs="Arial"/>
                <w:color w:val="000000"/>
                <w:sz w:val="20"/>
                <w:szCs w:val="20"/>
              </w:rPr>
              <w:t>10865,3</w:t>
            </w:r>
          </w:p>
        </w:tc>
        <w:tc>
          <w:tcPr>
            <w:tcW w:w="761" w:type="pct"/>
            <w:shd w:val="clear" w:color="auto" w:fill="auto"/>
            <w:vAlign w:val="center"/>
          </w:tcPr>
          <w:p w:rsidR="003F3FDA" w:rsidRPr="00652671" w:rsidRDefault="003F3FDA" w:rsidP="0013435F">
            <w:pPr>
              <w:spacing w:line="240" w:lineRule="auto"/>
              <w:jc w:val="center"/>
              <w:rPr>
                <w:rFonts w:ascii="Arial" w:hAnsi="Arial" w:cs="Arial"/>
                <w:color w:val="000000"/>
                <w:sz w:val="20"/>
                <w:szCs w:val="20"/>
              </w:rPr>
            </w:pPr>
            <w:r>
              <w:rPr>
                <w:rFonts w:ascii="Arial" w:hAnsi="Arial" w:cs="Arial"/>
                <w:color w:val="000000"/>
                <w:sz w:val="20"/>
                <w:szCs w:val="20"/>
              </w:rPr>
              <w:t>10863,4</w:t>
            </w:r>
          </w:p>
        </w:tc>
        <w:tc>
          <w:tcPr>
            <w:tcW w:w="620" w:type="pct"/>
            <w:shd w:val="clear" w:color="auto" w:fill="auto"/>
            <w:vAlign w:val="center"/>
          </w:tcPr>
          <w:p w:rsidR="003F3FDA" w:rsidRPr="00E86DDD" w:rsidRDefault="003F3FDA" w:rsidP="0013435F">
            <w:pPr>
              <w:spacing w:line="240" w:lineRule="auto"/>
              <w:jc w:val="center"/>
              <w:rPr>
                <w:rFonts w:ascii="Arial" w:hAnsi="Arial" w:cs="Arial"/>
                <w:b/>
                <w:color w:val="000000"/>
                <w:sz w:val="20"/>
                <w:szCs w:val="20"/>
              </w:rPr>
            </w:pPr>
            <w:r>
              <w:rPr>
                <w:rFonts w:ascii="Arial" w:hAnsi="Arial" w:cs="Arial"/>
                <w:color w:val="000000"/>
                <w:sz w:val="20"/>
                <w:szCs w:val="20"/>
              </w:rPr>
              <w:t>10863,4</w:t>
            </w:r>
          </w:p>
        </w:tc>
      </w:tr>
      <w:tr w:rsidR="003F3FDA" w:rsidRPr="00652671" w:rsidTr="0013435F">
        <w:trPr>
          <w:trHeight w:val="340"/>
        </w:trPr>
        <w:tc>
          <w:tcPr>
            <w:tcW w:w="336" w:type="pct"/>
            <w:shd w:val="clear" w:color="auto" w:fill="auto"/>
            <w:vAlign w:val="center"/>
          </w:tcPr>
          <w:p w:rsidR="003F3FDA" w:rsidRPr="00652671" w:rsidRDefault="003F3FDA" w:rsidP="0013435F">
            <w:pPr>
              <w:pStyle w:val="42"/>
              <w:ind w:right="0"/>
              <w:rPr>
                <w:rFonts w:ascii="Arial" w:hAnsi="Arial" w:cs="Arial"/>
                <w:b w:val="0"/>
              </w:rPr>
            </w:pPr>
          </w:p>
        </w:tc>
        <w:tc>
          <w:tcPr>
            <w:tcW w:w="1629" w:type="pct"/>
            <w:shd w:val="clear" w:color="auto" w:fill="auto"/>
            <w:vAlign w:val="center"/>
          </w:tcPr>
          <w:p w:rsidR="003F3FDA" w:rsidRPr="00652671" w:rsidRDefault="003F3FDA" w:rsidP="0013435F">
            <w:pPr>
              <w:spacing w:line="240" w:lineRule="auto"/>
              <w:jc w:val="center"/>
              <w:rPr>
                <w:rFonts w:ascii="Arial" w:hAnsi="Arial" w:cs="Arial"/>
                <w:color w:val="000000"/>
                <w:sz w:val="20"/>
                <w:szCs w:val="20"/>
              </w:rPr>
            </w:pPr>
            <w:r w:rsidRPr="00652671">
              <w:rPr>
                <w:rFonts w:ascii="Arial" w:hAnsi="Arial" w:cs="Arial"/>
                <w:color w:val="000000"/>
                <w:sz w:val="20"/>
                <w:szCs w:val="20"/>
              </w:rPr>
              <w:t>Земли водного фонда</w:t>
            </w:r>
          </w:p>
        </w:tc>
        <w:tc>
          <w:tcPr>
            <w:tcW w:w="867" w:type="pct"/>
            <w:shd w:val="clear" w:color="auto" w:fill="auto"/>
            <w:vAlign w:val="center"/>
          </w:tcPr>
          <w:p w:rsidR="003F3FDA" w:rsidRPr="00652671" w:rsidRDefault="003F3FDA" w:rsidP="0013435F">
            <w:pPr>
              <w:spacing w:line="240" w:lineRule="auto"/>
              <w:jc w:val="center"/>
              <w:rPr>
                <w:rFonts w:ascii="Arial" w:hAnsi="Arial" w:cs="Arial"/>
                <w:color w:val="000000"/>
                <w:sz w:val="20"/>
                <w:szCs w:val="20"/>
              </w:rPr>
            </w:pPr>
            <w:r w:rsidRPr="00652671">
              <w:rPr>
                <w:rFonts w:ascii="Arial" w:hAnsi="Arial" w:cs="Arial"/>
                <w:color w:val="000000"/>
                <w:sz w:val="20"/>
                <w:szCs w:val="20"/>
              </w:rPr>
              <w:t>га</w:t>
            </w:r>
          </w:p>
        </w:tc>
        <w:tc>
          <w:tcPr>
            <w:tcW w:w="787" w:type="pct"/>
            <w:shd w:val="clear" w:color="auto" w:fill="auto"/>
            <w:vAlign w:val="center"/>
          </w:tcPr>
          <w:p w:rsidR="003F3FDA" w:rsidRPr="00652671" w:rsidRDefault="003F3FDA" w:rsidP="0013435F">
            <w:pPr>
              <w:spacing w:line="240" w:lineRule="auto"/>
              <w:jc w:val="center"/>
              <w:rPr>
                <w:rFonts w:ascii="Arial" w:hAnsi="Arial" w:cs="Arial"/>
                <w:b/>
              </w:rPr>
            </w:pPr>
            <w:r w:rsidRPr="00571A3C">
              <w:rPr>
                <w:rFonts w:ascii="Arial" w:hAnsi="Arial" w:cs="Arial"/>
                <w:color w:val="000000"/>
                <w:sz w:val="20"/>
                <w:szCs w:val="20"/>
              </w:rPr>
              <w:t>774,8</w:t>
            </w:r>
          </w:p>
        </w:tc>
        <w:tc>
          <w:tcPr>
            <w:tcW w:w="761" w:type="pct"/>
            <w:shd w:val="clear" w:color="auto" w:fill="auto"/>
            <w:vAlign w:val="center"/>
          </w:tcPr>
          <w:p w:rsidR="003F3FDA" w:rsidRPr="00652671" w:rsidRDefault="003F3FDA" w:rsidP="0013435F">
            <w:pPr>
              <w:spacing w:line="240" w:lineRule="auto"/>
              <w:jc w:val="center"/>
              <w:rPr>
                <w:rFonts w:ascii="Arial" w:hAnsi="Arial" w:cs="Arial"/>
                <w:color w:val="000000"/>
                <w:sz w:val="20"/>
                <w:szCs w:val="20"/>
              </w:rPr>
            </w:pPr>
            <w:r w:rsidRPr="00652671">
              <w:rPr>
                <w:rFonts w:ascii="Arial" w:hAnsi="Arial" w:cs="Arial"/>
                <w:color w:val="000000"/>
                <w:sz w:val="20"/>
                <w:szCs w:val="20"/>
              </w:rPr>
              <w:t>774,8</w:t>
            </w:r>
          </w:p>
        </w:tc>
        <w:tc>
          <w:tcPr>
            <w:tcW w:w="620" w:type="pct"/>
            <w:shd w:val="clear" w:color="auto" w:fill="auto"/>
            <w:vAlign w:val="center"/>
          </w:tcPr>
          <w:p w:rsidR="003F3FDA" w:rsidRPr="00652671" w:rsidRDefault="003F3FDA" w:rsidP="0013435F">
            <w:pPr>
              <w:spacing w:line="240" w:lineRule="auto"/>
              <w:jc w:val="center"/>
              <w:rPr>
                <w:rFonts w:ascii="Arial" w:hAnsi="Arial" w:cs="Arial"/>
                <w:color w:val="000000"/>
                <w:sz w:val="20"/>
                <w:szCs w:val="20"/>
              </w:rPr>
            </w:pPr>
            <w:r w:rsidRPr="00652671">
              <w:rPr>
                <w:rFonts w:ascii="Arial" w:hAnsi="Arial" w:cs="Arial"/>
                <w:color w:val="000000"/>
                <w:sz w:val="20"/>
                <w:szCs w:val="20"/>
              </w:rPr>
              <w:t>774,8</w:t>
            </w:r>
          </w:p>
        </w:tc>
      </w:tr>
      <w:tr w:rsidR="003F3FDA" w:rsidRPr="00652671" w:rsidTr="0013435F">
        <w:trPr>
          <w:trHeight w:val="340"/>
        </w:trPr>
        <w:tc>
          <w:tcPr>
            <w:tcW w:w="336" w:type="pct"/>
            <w:shd w:val="clear" w:color="auto" w:fill="auto"/>
            <w:vAlign w:val="center"/>
          </w:tcPr>
          <w:p w:rsidR="003F3FDA" w:rsidRPr="00652671" w:rsidRDefault="003F3FDA" w:rsidP="0013435F">
            <w:pPr>
              <w:pStyle w:val="42"/>
              <w:ind w:right="0"/>
              <w:rPr>
                <w:rFonts w:ascii="Arial" w:hAnsi="Arial" w:cs="Arial"/>
                <w:b w:val="0"/>
              </w:rPr>
            </w:pPr>
          </w:p>
        </w:tc>
        <w:tc>
          <w:tcPr>
            <w:tcW w:w="1629" w:type="pct"/>
            <w:shd w:val="clear" w:color="auto" w:fill="auto"/>
            <w:vAlign w:val="center"/>
          </w:tcPr>
          <w:p w:rsidR="003F3FDA" w:rsidRPr="00652671" w:rsidRDefault="003F3FDA" w:rsidP="0013435F">
            <w:pPr>
              <w:spacing w:line="240" w:lineRule="auto"/>
              <w:jc w:val="center"/>
              <w:rPr>
                <w:rFonts w:ascii="Arial" w:hAnsi="Arial" w:cs="Arial"/>
                <w:color w:val="000000"/>
                <w:sz w:val="20"/>
                <w:szCs w:val="20"/>
              </w:rPr>
            </w:pPr>
            <w:r w:rsidRPr="00652671">
              <w:rPr>
                <w:rFonts w:ascii="Arial" w:hAnsi="Arial" w:cs="Arial"/>
                <w:color w:val="000000"/>
                <w:sz w:val="20"/>
                <w:szCs w:val="20"/>
              </w:rPr>
              <w:t>Земли запаса</w:t>
            </w:r>
          </w:p>
        </w:tc>
        <w:tc>
          <w:tcPr>
            <w:tcW w:w="867" w:type="pct"/>
            <w:shd w:val="clear" w:color="auto" w:fill="auto"/>
            <w:vAlign w:val="center"/>
          </w:tcPr>
          <w:p w:rsidR="003F3FDA" w:rsidRPr="00652671" w:rsidRDefault="003F3FDA" w:rsidP="0013435F">
            <w:pPr>
              <w:spacing w:line="240" w:lineRule="auto"/>
              <w:jc w:val="center"/>
              <w:rPr>
                <w:rFonts w:ascii="Arial" w:hAnsi="Arial" w:cs="Arial"/>
                <w:color w:val="000000"/>
                <w:sz w:val="20"/>
                <w:szCs w:val="20"/>
              </w:rPr>
            </w:pPr>
            <w:r w:rsidRPr="00652671">
              <w:rPr>
                <w:rFonts w:ascii="Arial" w:hAnsi="Arial" w:cs="Arial"/>
                <w:color w:val="000000"/>
                <w:sz w:val="20"/>
                <w:szCs w:val="20"/>
              </w:rPr>
              <w:t>га</w:t>
            </w:r>
          </w:p>
        </w:tc>
        <w:tc>
          <w:tcPr>
            <w:tcW w:w="787" w:type="pct"/>
            <w:shd w:val="clear" w:color="auto" w:fill="auto"/>
            <w:vAlign w:val="center"/>
          </w:tcPr>
          <w:p w:rsidR="003F3FDA" w:rsidRPr="00652671" w:rsidRDefault="003F3FDA" w:rsidP="0013435F">
            <w:pPr>
              <w:spacing w:line="240" w:lineRule="auto"/>
              <w:jc w:val="center"/>
              <w:rPr>
                <w:rFonts w:ascii="Arial" w:hAnsi="Arial" w:cs="Arial"/>
                <w:b/>
              </w:rPr>
            </w:pPr>
            <w:r w:rsidRPr="00571A3C">
              <w:rPr>
                <w:rFonts w:ascii="Arial" w:hAnsi="Arial" w:cs="Arial"/>
                <w:color w:val="000000"/>
                <w:sz w:val="20"/>
                <w:szCs w:val="20"/>
              </w:rPr>
              <w:t>0</w:t>
            </w:r>
          </w:p>
        </w:tc>
        <w:tc>
          <w:tcPr>
            <w:tcW w:w="761" w:type="pct"/>
            <w:shd w:val="clear" w:color="auto" w:fill="auto"/>
            <w:vAlign w:val="center"/>
          </w:tcPr>
          <w:p w:rsidR="003F3FDA" w:rsidRPr="00652671" w:rsidRDefault="003F3FDA" w:rsidP="0013435F">
            <w:pPr>
              <w:spacing w:line="240" w:lineRule="auto"/>
              <w:jc w:val="center"/>
              <w:rPr>
                <w:rFonts w:ascii="Arial" w:hAnsi="Arial" w:cs="Arial"/>
                <w:color w:val="000000"/>
                <w:sz w:val="20"/>
                <w:szCs w:val="20"/>
              </w:rPr>
            </w:pPr>
            <w:r w:rsidRPr="00652671">
              <w:rPr>
                <w:rFonts w:ascii="Arial" w:hAnsi="Arial" w:cs="Arial"/>
                <w:color w:val="000000"/>
                <w:sz w:val="20"/>
                <w:szCs w:val="20"/>
              </w:rPr>
              <w:t>0</w:t>
            </w:r>
          </w:p>
        </w:tc>
        <w:tc>
          <w:tcPr>
            <w:tcW w:w="620" w:type="pct"/>
            <w:shd w:val="clear" w:color="auto" w:fill="auto"/>
            <w:vAlign w:val="center"/>
          </w:tcPr>
          <w:p w:rsidR="003F3FDA" w:rsidRPr="00652671" w:rsidRDefault="003F3FDA" w:rsidP="0013435F">
            <w:pPr>
              <w:spacing w:line="240" w:lineRule="auto"/>
              <w:jc w:val="center"/>
              <w:rPr>
                <w:rFonts w:ascii="Arial" w:hAnsi="Arial" w:cs="Arial"/>
                <w:color w:val="000000"/>
                <w:sz w:val="20"/>
                <w:szCs w:val="20"/>
              </w:rPr>
            </w:pPr>
            <w:r w:rsidRPr="00652671">
              <w:rPr>
                <w:rFonts w:ascii="Arial" w:hAnsi="Arial" w:cs="Arial"/>
                <w:color w:val="000000"/>
                <w:sz w:val="20"/>
                <w:szCs w:val="20"/>
              </w:rPr>
              <w:t>0</w:t>
            </w:r>
          </w:p>
        </w:tc>
      </w:tr>
      <w:tr w:rsidR="003F3FDA" w:rsidRPr="00652671" w:rsidTr="0013435F">
        <w:trPr>
          <w:trHeight w:val="340"/>
        </w:trPr>
        <w:tc>
          <w:tcPr>
            <w:tcW w:w="336" w:type="pct"/>
            <w:shd w:val="clear" w:color="auto" w:fill="auto"/>
            <w:vAlign w:val="center"/>
          </w:tcPr>
          <w:p w:rsidR="003F3FDA" w:rsidRPr="00652671" w:rsidRDefault="003F3FDA" w:rsidP="0013435F">
            <w:pPr>
              <w:pStyle w:val="42"/>
              <w:ind w:right="0"/>
              <w:rPr>
                <w:rFonts w:ascii="Arial" w:hAnsi="Arial" w:cs="Arial"/>
                <w:lang w:val="en-US"/>
              </w:rPr>
            </w:pPr>
            <w:r w:rsidRPr="00652671">
              <w:rPr>
                <w:rFonts w:ascii="Arial" w:hAnsi="Arial" w:cs="Arial"/>
                <w:lang w:val="en-US"/>
              </w:rPr>
              <w:t>II</w:t>
            </w:r>
          </w:p>
        </w:tc>
        <w:tc>
          <w:tcPr>
            <w:tcW w:w="4664" w:type="pct"/>
            <w:gridSpan w:val="5"/>
            <w:shd w:val="clear" w:color="auto" w:fill="auto"/>
            <w:vAlign w:val="center"/>
          </w:tcPr>
          <w:p w:rsidR="003F3FDA" w:rsidRPr="00652671" w:rsidRDefault="003F3FDA" w:rsidP="0013435F">
            <w:pPr>
              <w:spacing w:line="240" w:lineRule="auto"/>
              <w:jc w:val="center"/>
              <w:rPr>
                <w:rFonts w:ascii="Arial" w:hAnsi="Arial" w:cs="Arial"/>
                <w:b/>
                <w:bCs/>
                <w:color w:val="000000"/>
                <w:sz w:val="20"/>
                <w:szCs w:val="20"/>
              </w:rPr>
            </w:pPr>
            <w:r w:rsidRPr="00652671">
              <w:rPr>
                <w:rFonts w:ascii="Arial" w:hAnsi="Arial" w:cs="Arial"/>
                <w:b/>
                <w:bCs/>
                <w:color w:val="000000"/>
                <w:sz w:val="20"/>
                <w:szCs w:val="20"/>
              </w:rPr>
              <w:t>Население</w:t>
            </w:r>
          </w:p>
        </w:tc>
      </w:tr>
      <w:tr w:rsidR="003F3FDA" w:rsidRPr="00652671" w:rsidTr="0013435F">
        <w:trPr>
          <w:trHeight w:val="340"/>
        </w:trPr>
        <w:tc>
          <w:tcPr>
            <w:tcW w:w="336" w:type="pct"/>
            <w:shd w:val="clear" w:color="auto" w:fill="auto"/>
            <w:vAlign w:val="center"/>
          </w:tcPr>
          <w:p w:rsidR="003F3FDA" w:rsidRPr="00652671" w:rsidRDefault="003F3FDA" w:rsidP="0013435F">
            <w:pPr>
              <w:pStyle w:val="42"/>
              <w:ind w:right="0"/>
              <w:rPr>
                <w:rFonts w:ascii="Arial" w:hAnsi="Arial" w:cs="Arial"/>
                <w:b w:val="0"/>
                <w:lang w:val="en-US"/>
              </w:rPr>
            </w:pPr>
            <w:r w:rsidRPr="00652671">
              <w:rPr>
                <w:rFonts w:ascii="Arial" w:hAnsi="Arial" w:cs="Arial"/>
                <w:b w:val="0"/>
                <w:lang w:val="en-US"/>
              </w:rPr>
              <w:t>2.1</w:t>
            </w:r>
          </w:p>
        </w:tc>
        <w:tc>
          <w:tcPr>
            <w:tcW w:w="1629" w:type="pct"/>
            <w:shd w:val="clear" w:color="auto" w:fill="auto"/>
            <w:vAlign w:val="center"/>
          </w:tcPr>
          <w:p w:rsidR="003F3FDA" w:rsidRPr="00652671" w:rsidRDefault="003F3FDA" w:rsidP="0013435F">
            <w:pPr>
              <w:spacing w:line="240" w:lineRule="auto"/>
              <w:jc w:val="center"/>
              <w:rPr>
                <w:rFonts w:ascii="Arial" w:hAnsi="Arial" w:cs="Arial"/>
                <w:color w:val="000000"/>
                <w:sz w:val="20"/>
                <w:szCs w:val="20"/>
              </w:rPr>
            </w:pPr>
            <w:r w:rsidRPr="00652671">
              <w:rPr>
                <w:rFonts w:ascii="Arial" w:hAnsi="Arial" w:cs="Arial"/>
                <w:color w:val="000000"/>
                <w:sz w:val="20"/>
                <w:szCs w:val="20"/>
              </w:rPr>
              <w:t>Общая численность населения (по муниципальному образованию)</w:t>
            </w:r>
          </w:p>
        </w:tc>
        <w:tc>
          <w:tcPr>
            <w:tcW w:w="867" w:type="pct"/>
            <w:shd w:val="clear" w:color="auto" w:fill="auto"/>
            <w:vAlign w:val="center"/>
          </w:tcPr>
          <w:p w:rsidR="003F3FDA" w:rsidRPr="00652671" w:rsidRDefault="003F3FDA" w:rsidP="0013435F">
            <w:pPr>
              <w:spacing w:line="240" w:lineRule="auto"/>
              <w:jc w:val="center"/>
              <w:rPr>
                <w:rFonts w:ascii="Arial" w:hAnsi="Arial" w:cs="Arial"/>
                <w:color w:val="000000"/>
                <w:sz w:val="20"/>
                <w:szCs w:val="20"/>
              </w:rPr>
            </w:pPr>
            <w:r w:rsidRPr="00652671">
              <w:rPr>
                <w:rFonts w:ascii="Arial" w:hAnsi="Arial" w:cs="Arial"/>
                <w:color w:val="000000"/>
                <w:sz w:val="20"/>
                <w:szCs w:val="20"/>
              </w:rPr>
              <w:t>чел.</w:t>
            </w:r>
          </w:p>
        </w:tc>
        <w:tc>
          <w:tcPr>
            <w:tcW w:w="787" w:type="pct"/>
            <w:shd w:val="clear" w:color="auto" w:fill="auto"/>
            <w:vAlign w:val="center"/>
          </w:tcPr>
          <w:p w:rsidR="003F3FDA" w:rsidRPr="00652671" w:rsidRDefault="003F3FDA" w:rsidP="0013435F">
            <w:pPr>
              <w:spacing w:line="240" w:lineRule="auto"/>
              <w:jc w:val="center"/>
              <w:rPr>
                <w:rFonts w:ascii="Arial" w:hAnsi="Arial" w:cs="Arial"/>
                <w:color w:val="000000"/>
                <w:sz w:val="20"/>
                <w:szCs w:val="20"/>
              </w:rPr>
            </w:pPr>
            <w:r w:rsidRPr="00652671">
              <w:rPr>
                <w:rFonts w:ascii="Arial" w:hAnsi="Arial" w:cs="Arial"/>
                <w:color w:val="000000"/>
                <w:sz w:val="20"/>
                <w:szCs w:val="20"/>
              </w:rPr>
              <w:t>3047</w:t>
            </w:r>
          </w:p>
        </w:tc>
        <w:tc>
          <w:tcPr>
            <w:tcW w:w="761" w:type="pct"/>
            <w:shd w:val="clear" w:color="auto" w:fill="auto"/>
            <w:vAlign w:val="center"/>
          </w:tcPr>
          <w:p w:rsidR="003F3FDA" w:rsidRPr="00652671" w:rsidRDefault="003F3FDA" w:rsidP="0013435F">
            <w:pPr>
              <w:spacing w:line="240" w:lineRule="auto"/>
              <w:jc w:val="center"/>
              <w:rPr>
                <w:rFonts w:ascii="Arial" w:hAnsi="Arial" w:cs="Arial"/>
                <w:color w:val="000000"/>
                <w:sz w:val="20"/>
                <w:szCs w:val="20"/>
              </w:rPr>
            </w:pPr>
            <w:r w:rsidRPr="00652671">
              <w:rPr>
                <w:rFonts w:ascii="Arial" w:hAnsi="Arial" w:cs="Arial"/>
                <w:color w:val="000000"/>
                <w:sz w:val="20"/>
                <w:szCs w:val="20"/>
              </w:rPr>
              <w:t>2747</w:t>
            </w:r>
          </w:p>
        </w:tc>
        <w:tc>
          <w:tcPr>
            <w:tcW w:w="620" w:type="pct"/>
            <w:shd w:val="clear" w:color="auto" w:fill="auto"/>
            <w:vAlign w:val="center"/>
          </w:tcPr>
          <w:p w:rsidR="003F3FDA" w:rsidRPr="00652671" w:rsidRDefault="003F3FDA" w:rsidP="0013435F">
            <w:pPr>
              <w:spacing w:line="240" w:lineRule="auto"/>
              <w:jc w:val="center"/>
              <w:rPr>
                <w:rFonts w:ascii="Arial" w:hAnsi="Arial" w:cs="Arial"/>
                <w:color w:val="000000"/>
                <w:sz w:val="20"/>
                <w:szCs w:val="20"/>
              </w:rPr>
            </w:pPr>
            <w:r w:rsidRPr="00652671">
              <w:rPr>
                <w:rFonts w:ascii="Arial" w:hAnsi="Arial" w:cs="Arial"/>
                <w:color w:val="000000"/>
                <w:sz w:val="20"/>
                <w:szCs w:val="20"/>
              </w:rPr>
              <w:t>4626</w:t>
            </w:r>
          </w:p>
        </w:tc>
      </w:tr>
      <w:tr w:rsidR="003F3FDA" w:rsidRPr="00652671" w:rsidTr="0013435F">
        <w:trPr>
          <w:trHeight w:val="340"/>
        </w:trPr>
        <w:tc>
          <w:tcPr>
            <w:tcW w:w="336" w:type="pct"/>
            <w:shd w:val="clear" w:color="auto" w:fill="auto"/>
            <w:vAlign w:val="center"/>
          </w:tcPr>
          <w:p w:rsidR="003F3FDA" w:rsidRPr="00652671" w:rsidRDefault="003F3FDA" w:rsidP="0013435F">
            <w:pPr>
              <w:pStyle w:val="42"/>
              <w:ind w:right="0"/>
              <w:rPr>
                <w:rFonts w:ascii="Arial" w:hAnsi="Arial" w:cs="Arial"/>
                <w:b w:val="0"/>
              </w:rPr>
            </w:pPr>
          </w:p>
        </w:tc>
        <w:tc>
          <w:tcPr>
            <w:tcW w:w="1629" w:type="pct"/>
            <w:shd w:val="clear" w:color="auto" w:fill="auto"/>
            <w:vAlign w:val="center"/>
          </w:tcPr>
          <w:p w:rsidR="003F3FDA" w:rsidRPr="00652671" w:rsidRDefault="003F3FDA" w:rsidP="0013435F">
            <w:pPr>
              <w:spacing w:line="240" w:lineRule="auto"/>
              <w:jc w:val="center"/>
              <w:rPr>
                <w:rFonts w:ascii="Arial" w:hAnsi="Arial" w:cs="Arial"/>
                <w:color w:val="000000"/>
                <w:sz w:val="20"/>
                <w:szCs w:val="20"/>
              </w:rPr>
            </w:pPr>
          </w:p>
        </w:tc>
        <w:tc>
          <w:tcPr>
            <w:tcW w:w="867" w:type="pct"/>
            <w:shd w:val="clear" w:color="auto" w:fill="auto"/>
            <w:vAlign w:val="center"/>
          </w:tcPr>
          <w:p w:rsidR="003F3FDA" w:rsidRPr="00652671" w:rsidRDefault="003F3FDA" w:rsidP="0013435F">
            <w:pPr>
              <w:spacing w:line="240" w:lineRule="auto"/>
              <w:jc w:val="center"/>
              <w:rPr>
                <w:rFonts w:ascii="Arial" w:hAnsi="Arial" w:cs="Arial"/>
                <w:color w:val="000000"/>
                <w:sz w:val="20"/>
                <w:szCs w:val="20"/>
              </w:rPr>
            </w:pPr>
            <w:r w:rsidRPr="00652671">
              <w:rPr>
                <w:rFonts w:ascii="Arial" w:hAnsi="Arial" w:cs="Arial"/>
                <w:color w:val="000000"/>
                <w:sz w:val="20"/>
                <w:szCs w:val="20"/>
              </w:rPr>
              <w:t>% роста от существующей численности постоянного населения</w:t>
            </w:r>
          </w:p>
        </w:tc>
        <w:tc>
          <w:tcPr>
            <w:tcW w:w="787" w:type="pct"/>
            <w:shd w:val="clear" w:color="auto" w:fill="auto"/>
            <w:vAlign w:val="center"/>
          </w:tcPr>
          <w:p w:rsidR="003F3FDA" w:rsidRPr="00652671" w:rsidRDefault="003F3FDA" w:rsidP="0013435F">
            <w:pPr>
              <w:spacing w:line="240" w:lineRule="auto"/>
              <w:jc w:val="center"/>
              <w:rPr>
                <w:rFonts w:ascii="Arial" w:hAnsi="Arial" w:cs="Arial"/>
                <w:color w:val="000000"/>
                <w:sz w:val="20"/>
                <w:szCs w:val="20"/>
              </w:rPr>
            </w:pPr>
            <w:r w:rsidRPr="00652671">
              <w:rPr>
                <w:rFonts w:ascii="Arial" w:hAnsi="Arial" w:cs="Arial"/>
                <w:color w:val="000000"/>
                <w:sz w:val="20"/>
                <w:szCs w:val="20"/>
              </w:rPr>
              <w:t>-</w:t>
            </w:r>
          </w:p>
        </w:tc>
        <w:tc>
          <w:tcPr>
            <w:tcW w:w="761" w:type="pct"/>
            <w:shd w:val="clear" w:color="auto" w:fill="auto"/>
            <w:vAlign w:val="center"/>
          </w:tcPr>
          <w:p w:rsidR="003F3FDA" w:rsidRPr="00652671" w:rsidRDefault="003F3FDA" w:rsidP="0013435F">
            <w:pPr>
              <w:spacing w:line="240" w:lineRule="auto"/>
              <w:jc w:val="center"/>
              <w:rPr>
                <w:rFonts w:ascii="Arial" w:hAnsi="Arial" w:cs="Arial"/>
                <w:color w:val="000000"/>
                <w:sz w:val="20"/>
                <w:szCs w:val="20"/>
              </w:rPr>
            </w:pPr>
            <w:r w:rsidRPr="00652671">
              <w:rPr>
                <w:rFonts w:ascii="Arial" w:hAnsi="Arial" w:cs="Arial"/>
                <w:color w:val="000000"/>
                <w:sz w:val="20"/>
                <w:szCs w:val="20"/>
              </w:rPr>
              <w:t>90,1</w:t>
            </w:r>
          </w:p>
        </w:tc>
        <w:tc>
          <w:tcPr>
            <w:tcW w:w="620" w:type="pct"/>
            <w:shd w:val="clear" w:color="auto" w:fill="auto"/>
            <w:vAlign w:val="center"/>
          </w:tcPr>
          <w:p w:rsidR="003F3FDA" w:rsidRPr="00652671" w:rsidRDefault="003F3FDA" w:rsidP="0013435F">
            <w:pPr>
              <w:spacing w:line="240" w:lineRule="auto"/>
              <w:jc w:val="center"/>
              <w:rPr>
                <w:rFonts w:ascii="Arial" w:hAnsi="Arial" w:cs="Arial"/>
                <w:color w:val="000000"/>
                <w:sz w:val="20"/>
                <w:szCs w:val="20"/>
              </w:rPr>
            </w:pPr>
            <w:r w:rsidRPr="00652671">
              <w:rPr>
                <w:rFonts w:ascii="Arial" w:hAnsi="Arial" w:cs="Arial"/>
                <w:color w:val="000000"/>
                <w:sz w:val="20"/>
                <w:szCs w:val="20"/>
              </w:rPr>
              <w:t>151,7</w:t>
            </w:r>
          </w:p>
        </w:tc>
      </w:tr>
      <w:tr w:rsidR="003F3FDA" w:rsidRPr="00652671" w:rsidTr="0013435F">
        <w:trPr>
          <w:trHeight w:val="340"/>
        </w:trPr>
        <w:tc>
          <w:tcPr>
            <w:tcW w:w="336" w:type="pct"/>
            <w:shd w:val="clear" w:color="auto" w:fill="auto"/>
            <w:vAlign w:val="center"/>
          </w:tcPr>
          <w:p w:rsidR="003F3FDA" w:rsidRPr="00652671" w:rsidRDefault="003F3FDA" w:rsidP="0013435F">
            <w:pPr>
              <w:pStyle w:val="42"/>
              <w:ind w:right="0"/>
              <w:rPr>
                <w:rFonts w:ascii="Arial" w:hAnsi="Arial" w:cs="Arial"/>
                <w:b w:val="0"/>
                <w:lang w:val="en-US"/>
              </w:rPr>
            </w:pPr>
            <w:r w:rsidRPr="00652671">
              <w:rPr>
                <w:rFonts w:ascii="Arial" w:hAnsi="Arial" w:cs="Arial"/>
                <w:b w:val="0"/>
                <w:lang w:val="en-US"/>
              </w:rPr>
              <w:t>2.2</w:t>
            </w:r>
          </w:p>
        </w:tc>
        <w:tc>
          <w:tcPr>
            <w:tcW w:w="1629" w:type="pct"/>
            <w:shd w:val="clear" w:color="auto" w:fill="auto"/>
            <w:vAlign w:val="center"/>
          </w:tcPr>
          <w:p w:rsidR="003F3FDA" w:rsidRPr="00652671" w:rsidRDefault="003F3FDA" w:rsidP="0013435F">
            <w:pPr>
              <w:spacing w:line="240" w:lineRule="auto"/>
              <w:jc w:val="center"/>
              <w:rPr>
                <w:rFonts w:ascii="Arial" w:hAnsi="Arial" w:cs="Arial"/>
                <w:color w:val="000000"/>
                <w:sz w:val="20"/>
                <w:szCs w:val="20"/>
              </w:rPr>
            </w:pPr>
            <w:r w:rsidRPr="00652671">
              <w:rPr>
                <w:rFonts w:ascii="Arial" w:hAnsi="Arial" w:cs="Arial"/>
                <w:color w:val="000000"/>
                <w:sz w:val="20"/>
                <w:szCs w:val="20"/>
              </w:rPr>
              <w:t xml:space="preserve">Плотность населения </w:t>
            </w:r>
            <w:r w:rsidRPr="00652671">
              <w:rPr>
                <w:rFonts w:ascii="Arial" w:hAnsi="Arial" w:cs="Arial"/>
                <w:bCs/>
                <w:color w:val="000000"/>
                <w:sz w:val="20"/>
                <w:szCs w:val="20"/>
              </w:rPr>
              <w:t>Новосельского сельсовета</w:t>
            </w:r>
          </w:p>
        </w:tc>
        <w:tc>
          <w:tcPr>
            <w:tcW w:w="867" w:type="pct"/>
            <w:shd w:val="clear" w:color="auto" w:fill="auto"/>
            <w:vAlign w:val="center"/>
          </w:tcPr>
          <w:p w:rsidR="003F3FDA" w:rsidRPr="00652671" w:rsidRDefault="003F3FDA" w:rsidP="0013435F">
            <w:pPr>
              <w:spacing w:line="240" w:lineRule="auto"/>
              <w:jc w:val="center"/>
              <w:rPr>
                <w:rFonts w:ascii="Arial" w:hAnsi="Arial" w:cs="Arial"/>
                <w:color w:val="000000"/>
                <w:sz w:val="20"/>
                <w:szCs w:val="20"/>
              </w:rPr>
            </w:pPr>
            <w:r w:rsidRPr="00652671">
              <w:rPr>
                <w:rFonts w:ascii="Arial" w:hAnsi="Arial" w:cs="Arial"/>
                <w:color w:val="000000"/>
                <w:sz w:val="20"/>
                <w:szCs w:val="20"/>
              </w:rPr>
              <w:t>чел. на га</w:t>
            </w:r>
          </w:p>
        </w:tc>
        <w:tc>
          <w:tcPr>
            <w:tcW w:w="787" w:type="pct"/>
            <w:shd w:val="clear" w:color="auto" w:fill="auto"/>
            <w:vAlign w:val="center"/>
          </w:tcPr>
          <w:p w:rsidR="003F3FDA" w:rsidRPr="00652671" w:rsidRDefault="003F3FDA" w:rsidP="0013435F">
            <w:pPr>
              <w:spacing w:line="240" w:lineRule="auto"/>
              <w:jc w:val="center"/>
              <w:rPr>
                <w:rFonts w:ascii="Arial" w:hAnsi="Arial" w:cs="Arial"/>
                <w:color w:val="000000"/>
                <w:sz w:val="20"/>
                <w:szCs w:val="20"/>
              </w:rPr>
            </w:pPr>
            <w:r w:rsidRPr="00652671">
              <w:rPr>
                <w:rFonts w:ascii="Arial" w:hAnsi="Arial" w:cs="Arial"/>
                <w:color w:val="000000"/>
                <w:sz w:val="20"/>
                <w:szCs w:val="20"/>
              </w:rPr>
              <w:t>0,12</w:t>
            </w:r>
          </w:p>
        </w:tc>
        <w:tc>
          <w:tcPr>
            <w:tcW w:w="761" w:type="pct"/>
            <w:shd w:val="clear" w:color="auto" w:fill="auto"/>
            <w:vAlign w:val="center"/>
          </w:tcPr>
          <w:p w:rsidR="003F3FDA" w:rsidRPr="00652671" w:rsidRDefault="003F3FDA" w:rsidP="0013435F">
            <w:pPr>
              <w:spacing w:line="240" w:lineRule="auto"/>
              <w:jc w:val="center"/>
              <w:rPr>
                <w:rFonts w:ascii="Arial" w:hAnsi="Arial" w:cs="Arial"/>
                <w:color w:val="000000"/>
                <w:sz w:val="20"/>
                <w:szCs w:val="20"/>
              </w:rPr>
            </w:pPr>
            <w:r w:rsidRPr="00652671">
              <w:rPr>
                <w:rFonts w:ascii="Arial" w:hAnsi="Arial" w:cs="Arial"/>
                <w:color w:val="000000"/>
                <w:sz w:val="20"/>
                <w:szCs w:val="20"/>
              </w:rPr>
              <w:t>0,11</w:t>
            </w:r>
          </w:p>
        </w:tc>
        <w:tc>
          <w:tcPr>
            <w:tcW w:w="620" w:type="pct"/>
            <w:shd w:val="clear" w:color="auto" w:fill="auto"/>
            <w:vAlign w:val="center"/>
          </w:tcPr>
          <w:p w:rsidR="003F3FDA" w:rsidRPr="00652671" w:rsidRDefault="003F3FDA" w:rsidP="0013435F">
            <w:pPr>
              <w:spacing w:line="240" w:lineRule="auto"/>
              <w:jc w:val="center"/>
              <w:rPr>
                <w:rFonts w:ascii="Arial" w:hAnsi="Arial" w:cs="Arial"/>
                <w:color w:val="000000"/>
                <w:sz w:val="20"/>
                <w:szCs w:val="20"/>
              </w:rPr>
            </w:pPr>
            <w:r w:rsidRPr="00652671">
              <w:rPr>
                <w:rFonts w:ascii="Arial" w:hAnsi="Arial" w:cs="Arial"/>
                <w:color w:val="000000"/>
                <w:sz w:val="20"/>
                <w:szCs w:val="20"/>
              </w:rPr>
              <w:t>0,18</w:t>
            </w:r>
          </w:p>
        </w:tc>
      </w:tr>
      <w:tr w:rsidR="003F3FDA" w:rsidRPr="00652671" w:rsidTr="0013435F">
        <w:trPr>
          <w:trHeight w:val="340"/>
        </w:trPr>
        <w:tc>
          <w:tcPr>
            <w:tcW w:w="336" w:type="pct"/>
            <w:shd w:val="clear" w:color="auto" w:fill="auto"/>
            <w:vAlign w:val="center"/>
          </w:tcPr>
          <w:p w:rsidR="003F3FDA" w:rsidRPr="00652671" w:rsidRDefault="003F3FDA" w:rsidP="0013435F">
            <w:pPr>
              <w:pStyle w:val="42"/>
              <w:ind w:right="0"/>
              <w:rPr>
                <w:rFonts w:ascii="Arial" w:hAnsi="Arial" w:cs="Arial"/>
                <w:lang w:val="en-US"/>
              </w:rPr>
            </w:pPr>
            <w:r w:rsidRPr="00652671">
              <w:rPr>
                <w:rFonts w:ascii="Arial" w:hAnsi="Arial" w:cs="Arial"/>
                <w:lang w:val="en-US"/>
              </w:rPr>
              <w:t>III</w:t>
            </w:r>
          </w:p>
        </w:tc>
        <w:tc>
          <w:tcPr>
            <w:tcW w:w="4664" w:type="pct"/>
            <w:gridSpan w:val="5"/>
            <w:shd w:val="clear" w:color="auto" w:fill="auto"/>
            <w:vAlign w:val="center"/>
          </w:tcPr>
          <w:p w:rsidR="003F3FDA" w:rsidRPr="00652671" w:rsidRDefault="003F3FDA" w:rsidP="0013435F">
            <w:pPr>
              <w:spacing w:line="240" w:lineRule="auto"/>
              <w:jc w:val="center"/>
              <w:rPr>
                <w:rFonts w:ascii="Arial" w:hAnsi="Arial" w:cs="Arial"/>
                <w:b/>
                <w:bCs/>
                <w:color w:val="000000"/>
                <w:sz w:val="20"/>
                <w:szCs w:val="20"/>
              </w:rPr>
            </w:pPr>
            <w:r w:rsidRPr="00652671">
              <w:rPr>
                <w:rFonts w:ascii="Arial" w:hAnsi="Arial" w:cs="Arial"/>
                <w:b/>
                <w:bCs/>
                <w:color w:val="000000"/>
                <w:sz w:val="20"/>
                <w:szCs w:val="20"/>
              </w:rPr>
              <w:t>Жилищный фонд</w:t>
            </w:r>
          </w:p>
        </w:tc>
      </w:tr>
      <w:tr w:rsidR="003F3FDA" w:rsidRPr="00652671" w:rsidTr="0013435F">
        <w:trPr>
          <w:trHeight w:val="340"/>
        </w:trPr>
        <w:tc>
          <w:tcPr>
            <w:tcW w:w="336" w:type="pct"/>
            <w:shd w:val="clear" w:color="auto" w:fill="auto"/>
            <w:vAlign w:val="center"/>
          </w:tcPr>
          <w:p w:rsidR="003F3FDA" w:rsidRPr="00652671" w:rsidRDefault="003F3FDA" w:rsidP="0013435F">
            <w:pPr>
              <w:pStyle w:val="42"/>
              <w:ind w:right="0"/>
              <w:rPr>
                <w:rFonts w:ascii="Arial" w:hAnsi="Arial" w:cs="Arial"/>
                <w:b w:val="0"/>
                <w:lang w:val="en-US"/>
              </w:rPr>
            </w:pPr>
            <w:r w:rsidRPr="00652671">
              <w:rPr>
                <w:rFonts w:ascii="Arial" w:hAnsi="Arial" w:cs="Arial"/>
                <w:b w:val="0"/>
                <w:lang w:val="en-US"/>
              </w:rPr>
              <w:t>3.1</w:t>
            </w:r>
          </w:p>
        </w:tc>
        <w:tc>
          <w:tcPr>
            <w:tcW w:w="1629" w:type="pct"/>
            <w:shd w:val="clear" w:color="auto" w:fill="auto"/>
            <w:vAlign w:val="center"/>
          </w:tcPr>
          <w:p w:rsidR="003F3FDA" w:rsidRPr="00652671" w:rsidRDefault="003F3FDA" w:rsidP="0013435F">
            <w:pPr>
              <w:spacing w:line="240" w:lineRule="auto"/>
              <w:jc w:val="center"/>
              <w:rPr>
                <w:rFonts w:ascii="Arial" w:hAnsi="Arial" w:cs="Arial"/>
                <w:color w:val="000000"/>
                <w:sz w:val="20"/>
                <w:szCs w:val="20"/>
              </w:rPr>
            </w:pPr>
            <w:r w:rsidRPr="00652671">
              <w:rPr>
                <w:rFonts w:ascii="Arial" w:hAnsi="Arial" w:cs="Arial"/>
                <w:color w:val="000000"/>
                <w:sz w:val="20"/>
                <w:szCs w:val="20"/>
              </w:rPr>
              <w:t>Средня</w:t>
            </w:r>
            <w:r>
              <w:rPr>
                <w:rFonts w:ascii="Arial" w:hAnsi="Arial" w:cs="Arial"/>
                <w:color w:val="000000"/>
                <w:sz w:val="20"/>
                <w:szCs w:val="20"/>
              </w:rPr>
              <w:t xml:space="preserve">я обеспеченность населения, </w:t>
            </w:r>
            <w:r w:rsidRPr="00652671">
              <w:rPr>
                <w:rFonts w:ascii="Arial" w:hAnsi="Arial" w:cs="Arial"/>
                <w:color w:val="000000"/>
                <w:sz w:val="20"/>
                <w:szCs w:val="20"/>
              </w:rPr>
              <w:t>Sобщ.</w:t>
            </w:r>
          </w:p>
        </w:tc>
        <w:tc>
          <w:tcPr>
            <w:tcW w:w="867" w:type="pct"/>
            <w:shd w:val="clear" w:color="auto" w:fill="auto"/>
            <w:vAlign w:val="center"/>
          </w:tcPr>
          <w:p w:rsidR="003F3FDA" w:rsidRPr="00652671" w:rsidRDefault="003F3FDA" w:rsidP="0013435F">
            <w:pPr>
              <w:spacing w:line="240" w:lineRule="auto"/>
              <w:jc w:val="center"/>
              <w:rPr>
                <w:rFonts w:ascii="Arial" w:hAnsi="Arial" w:cs="Arial"/>
                <w:color w:val="000000"/>
                <w:sz w:val="20"/>
                <w:szCs w:val="20"/>
              </w:rPr>
            </w:pPr>
            <w:r w:rsidRPr="00652671">
              <w:rPr>
                <w:rFonts w:ascii="Arial" w:hAnsi="Arial" w:cs="Arial"/>
                <w:color w:val="000000"/>
                <w:sz w:val="20"/>
                <w:szCs w:val="20"/>
              </w:rPr>
              <w:t>м</w:t>
            </w:r>
            <w:r w:rsidRPr="00652671">
              <w:rPr>
                <w:rFonts w:ascii="Arial" w:hAnsi="Arial" w:cs="Arial"/>
                <w:color w:val="000000"/>
                <w:sz w:val="20"/>
                <w:szCs w:val="20"/>
                <w:vertAlign w:val="superscript"/>
              </w:rPr>
              <w:t>2</w:t>
            </w:r>
            <w:r w:rsidRPr="00652671">
              <w:rPr>
                <w:rFonts w:ascii="Arial" w:hAnsi="Arial" w:cs="Arial"/>
                <w:color w:val="000000"/>
                <w:sz w:val="20"/>
                <w:szCs w:val="20"/>
              </w:rPr>
              <w:t>/чел.</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rsidR="003F3FDA" w:rsidRPr="00652671" w:rsidRDefault="003F3FDA" w:rsidP="0013435F">
            <w:pPr>
              <w:spacing w:line="240" w:lineRule="auto"/>
              <w:jc w:val="center"/>
              <w:rPr>
                <w:rFonts w:ascii="Arial" w:hAnsi="Arial" w:cs="Arial"/>
                <w:color w:val="000000"/>
                <w:sz w:val="20"/>
                <w:szCs w:val="20"/>
              </w:rPr>
            </w:pPr>
            <w:r w:rsidRPr="00652671">
              <w:rPr>
                <w:rFonts w:ascii="Arial" w:hAnsi="Arial" w:cs="Arial"/>
                <w:color w:val="000000"/>
                <w:sz w:val="20"/>
                <w:szCs w:val="20"/>
              </w:rPr>
              <w:t>32,6</w:t>
            </w:r>
          </w:p>
        </w:tc>
        <w:tc>
          <w:tcPr>
            <w:tcW w:w="761" w:type="pct"/>
            <w:tcBorders>
              <w:top w:val="single" w:sz="4" w:space="0" w:color="auto"/>
              <w:left w:val="nil"/>
              <w:bottom w:val="single" w:sz="4" w:space="0" w:color="auto"/>
              <w:right w:val="single" w:sz="4" w:space="0" w:color="auto"/>
            </w:tcBorders>
            <w:shd w:val="clear" w:color="auto" w:fill="auto"/>
            <w:vAlign w:val="center"/>
          </w:tcPr>
          <w:p w:rsidR="003F3FDA" w:rsidRPr="00652671" w:rsidRDefault="003F3FDA" w:rsidP="0013435F">
            <w:pPr>
              <w:spacing w:line="240" w:lineRule="auto"/>
              <w:jc w:val="center"/>
              <w:rPr>
                <w:rFonts w:ascii="Arial" w:hAnsi="Arial" w:cs="Arial"/>
                <w:color w:val="000000"/>
                <w:sz w:val="20"/>
                <w:szCs w:val="20"/>
              </w:rPr>
            </w:pPr>
            <w:r w:rsidRPr="00652671">
              <w:rPr>
                <w:rFonts w:ascii="Arial" w:hAnsi="Arial" w:cs="Arial"/>
                <w:color w:val="000000"/>
                <w:sz w:val="20"/>
                <w:szCs w:val="20"/>
              </w:rPr>
              <w:t>36,3</w:t>
            </w:r>
          </w:p>
        </w:tc>
        <w:tc>
          <w:tcPr>
            <w:tcW w:w="620" w:type="pct"/>
            <w:tcBorders>
              <w:top w:val="single" w:sz="4" w:space="0" w:color="auto"/>
              <w:left w:val="nil"/>
              <w:bottom w:val="single" w:sz="4" w:space="0" w:color="auto"/>
              <w:right w:val="single" w:sz="4" w:space="0" w:color="auto"/>
            </w:tcBorders>
            <w:shd w:val="clear" w:color="auto" w:fill="auto"/>
            <w:vAlign w:val="center"/>
          </w:tcPr>
          <w:p w:rsidR="003F3FDA" w:rsidRPr="00652671" w:rsidRDefault="003F3FDA" w:rsidP="0013435F">
            <w:pPr>
              <w:spacing w:line="240" w:lineRule="auto"/>
              <w:jc w:val="center"/>
              <w:rPr>
                <w:rFonts w:ascii="Arial" w:hAnsi="Arial" w:cs="Arial"/>
                <w:color w:val="000000"/>
                <w:sz w:val="20"/>
                <w:szCs w:val="20"/>
              </w:rPr>
            </w:pPr>
            <w:r w:rsidRPr="00652671">
              <w:rPr>
                <w:rFonts w:ascii="Arial" w:hAnsi="Arial" w:cs="Arial"/>
                <w:color w:val="000000"/>
                <w:sz w:val="20"/>
                <w:szCs w:val="20"/>
              </w:rPr>
              <w:t>34,5</w:t>
            </w:r>
          </w:p>
        </w:tc>
      </w:tr>
      <w:tr w:rsidR="003F3FDA" w:rsidRPr="00652671" w:rsidTr="0013435F">
        <w:trPr>
          <w:trHeight w:val="340"/>
        </w:trPr>
        <w:tc>
          <w:tcPr>
            <w:tcW w:w="336" w:type="pct"/>
            <w:shd w:val="clear" w:color="auto" w:fill="auto"/>
            <w:vAlign w:val="center"/>
          </w:tcPr>
          <w:p w:rsidR="003F3FDA" w:rsidRPr="00652671" w:rsidRDefault="003F3FDA" w:rsidP="0013435F">
            <w:pPr>
              <w:pStyle w:val="42"/>
              <w:ind w:right="0"/>
              <w:rPr>
                <w:rFonts w:ascii="Arial" w:hAnsi="Arial" w:cs="Arial"/>
                <w:b w:val="0"/>
                <w:lang w:val="en-US"/>
              </w:rPr>
            </w:pPr>
            <w:r w:rsidRPr="00652671">
              <w:rPr>
                <w:rFonts w:ascii="Arial" w:hAnsi="Arial" w:cs="Arial"/>
                <w:b w:val="0"/>
                <w:lang w:val="en-US"/>
              </w:rPr>
              <w:t>3.2</w:t>
            </w:r>
          </w:p>
        </w:tc>
        <w:tc>
          <w:tcPr>
            <w:tcW w:w="1629" w:type="pct"/>
            <w:shd w:val="clear" w:color="auto" w:fill="auto"/>
            <w:vAlign w:val="center"/>
          </w:tcPr>
          <w:p w:rsidR="003F3FDA" w:rsidRPr="00652671" w:rsidRDefault="003F3FDA" w:rsidP="0013435F">
            <w:pPr>
              <w:spacing w:line="240" w:lineRule="auto"/>
              <w:jc w:val="center"/>
              <w:rPr>
                <w:rFonts w:ascii="Arial" w:hAnsi="Arial" w:cs="Arial"/>
                <w:color w:val="000000"/>
                <w:sz w:val="20"/>
                <w:szCs w:val="20"/>
              </w:rPr>
            </w:pPr>
            <w:r w:rsidRPr="00652671">
              <w:rPr>
                <w:rFonts w:ascii="Arial" w:hAnsi="Arial" w:cs="Arial"/>
                <w:color w:val="000000"/>
                <w:sz w:val="20"/>
                <w:szCs w:val="20"/>
              </w:rPr>
              <w:t>Общий объем жилищного фонда</w:t>
            </w:r>
          </w:p>
        </w:tc>
        <w:tc>
          <w:tcPr>
            <w:tcW w:w="867" w:type="pct"/>
            <w:shd w:val="clear" w:color="auto" w:fill="auto"/>
            <w:vAlign w:val="center"/>
          </w:tcPr>
          <w:p w:rsidR="003F3FDA" w:rsidRPr="00652671" w:rsidRDefault="003F3FDA" w:rsidP="0013435F">
            <w:pPr>
              <w:spacing w:line="240" w:lineRule="auto"/>
              <w:jc w:val="center"/>
              <w:rPr>
                <w:rFonts w:ascii="Arial" w:hAnsi="Arial" w:cs="Arial"/>
                <w:color w:val="000000"/>
                <w:sz w:val="20"/>
                <w:szCs w:val="20"/>
              </w:rPr>
            </w:pPr>
            <w:r w:rsidRPr="00652671">
              <w:rPr>
                <w:rFonts w:ascii="Arial" w:hAnsi="Arial" w:cs="Arial"/>
                <w:color w:val="000000"/>
                <w:sz w:val="20"/>
                <w:szCs w:val="20"/>
              </w:rPr>
              <w:t>Sобщ., м</w:t>
            </w:r>
            <w:r w:rsidRPr="00652671">
              <w:rPr>
                <w:rFonts w:ascii="Arial" w:hAnsi="Arial" w:cs="Arial"/>
                <w:color w:val="000000"/>
                <w:sz w:val="20"/>
                <w:szCs w:val="20"/>
                <w:vertAlign w:val="superscript"/>
              </w:rPr>
              <w:t>2</w:t>
            </w:r>
          </w:p>
        </w:tc>
        <w:tc>
          <w:tcPr>
            <w:tcW w:w="787" w:type="pct"/>
            <w:tcBorders>
              <w:top w:val="nil"/>
              <w:left w:val="single" w:sz="4" w:space="0" w:color="auto"/>
              <w:bottom w:val="single" w:sz="4" w:space="0" w:color="auto"/>
              <w:right w:val="single" w:sz="4" w:space="0" w:color="auto"/>
            </w:tcBorders>
            <w:shd w:val="clear" w:color="auto" w:fill="auto"/>
            <w:vAlign w:val="center"/>
          </w:tcPr>
          <w:p w:rsidR="003F3FDA" w:rsidRPr="00652671" w:rsidRDefault="003F3FDA" w:rsidP="0013435F">
            <w:pPr>
              <w:spacing w:line="240" w:lineRule="auto"/>
              <w:jc w:val="center"/>
              <w:rPr>
                <w:rFonts w:ascii="Arial" w:hAnsi="Arial" w:cs="Arial"/>
                <w:color w:val="000000"/>
                <w:sz w:val="20"/>
                <w:szCs w:val="20"/>
              </w:rPr>
            </w:pPr>
            <w:r w:rsidRPr="00652671">
              <w:rPr>
                <w:rFonts w:ascii="Arial" w:hAnsi="Arial" w:cs="Arial"/>
                <w:color w:val="000000"/>
                <w:sz w:val="20"/>
                <w:szCs w:val="20"/>
              </w:rPr>
              <w:t>99200</w:t>
            </w:r>
          </w:p>
        </w:tc>
        <w:tc>
          <w:tcPr>
            <w:tcW w:w="761" w:type="pct"/>
            <w:tcBorders>
              <w:top w:val="nil"/>
              <w:left w:val="nil"/>
              <w:bottom w:val="single" w:sz="4" w:space="0" w:color="auto"/>
              <w:right w:val="single" w:sz="4" w:space="0" w:color="auto"/>
            </w:tcBorders>
            <w:shd w:val="clear" w:color="auto" w:fill="auto"/>
            <w:vAlign w:val="center"/>
          </w:tcPr>
          <w:p w:rsidR="003F3FDA" w:rsidRPr="00652671" w:rsidRDefault="003F3FDA" w:rsidP="0013435F">
            <w:pPr>
              <w:spacing w:line="240" w:lineRule="auto"/>
              <w:jc w:val="center"/>
              <w:rPr>
                <w:rFonts w:ascii="Arial" w:hAnsi="Arial" w:cs="Arial"/>
                <w:color w:val="000000"/>
                <w:sz w:val="20"/>
                <w:szCs w:val="20"/>
              </w:rPr>
            </w:pPr>
            <w:r w:rsidRPr="00652671">
              <w:rPr>
                <w:rFonts w:ascii="Arial" w:hAnsi="Arial" w:cs="Arial"/>
                <w:color w:val="000000"/>
                <w:sz w:val="20"/>
                <w:szCs w:val="20"/>
              </w:rPr>
              <w:t>99777,2</w:t>
            </w:r>
          </w:p>
        </w:tc>
        <w:tc>
          <w:tcPr>
            <w:tcW w:w="620" w:type="pct"/>
            <w:tcBorders>
              <w:top w:val="nil"/>
              <w:left w:val="nil"/>
              <w:bottom w:val="single" w:sz="4" w:space="0" w:color="auto"/>
              <w:right w:val="single" w:sz="4" w:space="0" w:color="auto"/>
            </w:tcBorders>
            <w:shd w:val="clear" w:color="auto" w:fill="auto"/>
            <w:vAlign w:val="center"/>
          </w:tcPr>
          <w:p w:rsidR="003F3FDA" w:rsidRPr="00652671" w:rsidRDefault="003F3FDA" w:rsidP="0013435F">
            <w:pPr>
              <w:spacing w:line="240" w:lineRule="auto"/>
              <w:jc w:val="center"/>
              <w:rPr>
                <w:rFonts w:ascii="Arial" w:hAnsi="Arial" w:cs="Arial"/>
                <w:color w:val="000000"/>
                <w:sz w:val="20"/>
                <w:szCs w:val="20"/>
              </w:rPr>
            </w:pPr>
            <w:r w:rsidRPr="00652671">
              <w:rPr>
                <w:rFonts w:ascii="Arial" w:hAnsi="Arial" w:cs="Arial"/>
                <w:color w:val="000000"/>
                <w:sz w:val="20"/>
                <w:szCs w:val="20"/>
              </w:rPr>
              <w:t>159347,68</w:t>
            </w:r>
          </w:p>
        </w:tc>
      </w:tr>
      <w:tr w:rsidR="003F3FDA" w:rsidRPr="00652671" w:rsidTr="0013435F">
        <w:trPr>
          <w:trHeight w:val="340"/>
        </w:trPr>
        <w:tc>
          <w:tcPr>
            <w:tcW w:w="336" w:type="pct"/>
            <w:shd w:val="clear" w:color="auto" w:fill="auto"/>
            <w:vAlign w:val="center"/>
          </w:tcPr>
          <w:p w:rsidR="003F3FDA" w:rsidRPr="00652671" w:rsidRDefault="003F3FDA" w:rsidP="0013435F">
            <w:pPr>
              <w:pStyle w:val="42"/>
              <w:ind w:right="0"/>
              <w:rPr>
                <w:rFonts w:ascii="Arial" w:hAnsi="Arial" w:cs="Arial"/>
                <w:b w:val="0"/>
              </w:rPr>
            </w:pPr>
          </w:p>
        </w:tc>
        <w:tc>
          <w:tcPr>
            <w:tcW w:w="1629" w:type="pct"/>
            <w:shd w:val="clear" w:color="auto" w:fill="auto"/>
            <w:vAlign w:val="center"/>
          </w:tcPr>
          <w:p w:rsidR="003F3FDA" w:rsidRPr="00652671" w:rsidRDefault="003F3FDA" w:rsidP="0013435F">
            <w:pPr>
              <w:spacing w:line="240" w:lineRule="auto"/>
              <w:jc w:val="center"/>
              <w:rPr>
                <w:rFonts w:ascii="Arial" w:hAnsi="Arial" w:cs="Arial"/>
                <w:color w:val="000000"/>
                <w:sz w:val="20"/>
                <w:szCs w:val="20"/>
              </w:rPr>
            </w:pPr>
          </w:p>
        </w:tc>
        <w:tc>
          <w:tcPr>
            <w:tcW w:w="867" w:type="pct"/>
            <w:shd w:val="clear" w:color="auto" w:fill="auto"/>
            <w:vAlign w:val="center"/>
          </w:tcPr>
          <w:p w:rsidR="003F3FDA" w:rsidRPr="00652671" w:rsidRDefault="003F3FDA" w:rsidP="0013435F">
            <w:pPr>
              <w:spacing w:line="240" w:lineRule="auto"/>
              <w:jc w:val="center"/>
              <w:rPr>
                <w:rFonts w:ascii="Arial" w:hAnsi="Arial" w:cs="Arial"/>
                <w:color w:val="000000"/>
                <w:sz w:val="20"/>
                <w:szCs w:val="20"/>
              </w:rPr>
            </w:pPr>
            <w:r w:rsidRPr="00652671">
              <w:rPr>
                <w:rFonts w:ascii="Arial" w:hAnsi="Arial" w:cs="Arial"/>
                <w:color w:val="000000"/>
                <w:sz w:val="20"/>
                <w:szCs w:val="20"/>
              </w:rPr>
              <w:t>кол-во домов</w:t>
            </w:r>
          </w:p>
        </w:tc>
        <w:tc>
          <w:tcPr>
            <w:tcW w:w="787" w:type="pct"/>
            <w:tcBorders>
              <w:top w:val="nil"/>
              <w:left w:val="single" w:sz="4" w:space="0" w:color="auto"/>
              <w:bottom w:val="single" w:sz="4" w:space="0" w:color="auto"/>
              <w:right w:val="single" w:sz="4" w:space="0" w:color="auto"/>
            </w:tcBorders>
            <w:shd w:val="clear" w:color="auto" w:fill="auto"/>
            <w:vAlign w:val="center"/>
          </w:tcPr>
          <w:p w:rsidR="003F3FDA" w:rsidRPr="00652671" w:rsidRDefault="003F3FDA" w:rsidP="0013435F">
            <w:pPr>
              <w:spacing w:line="240" w:lineRule="auto"/>
              <w:jc w:val="center"/>
              <w:rPr>
                <w:rFonts w:ascii="Arial" w:hAnsi="Arial" w:cs="Arial"/>
                <w:color w:val="000000"/>
                <w:sz w:val="20"/>
                <w:szCs w:val="20"/>
              </w:rPr>
            </w:pPr>
            <w:r w:rsidRPr="00652671">
              <w:rPr>
                <w:rFonts w:ascii="Arial" w:hAnsi="Arial" w:cs="Arial"/>
                <w:color w:val="000000"/>
                <w:sz w:val="20"/>
                <w:szCs w:val="20"/>
              </w:rPr>
              <w:t>2344</w:t>
            </w:r>
          </w:p>
        </w:tc>
        <w:tc>
          <w:tcPr>
            <w:tcW w:w="761" w:type="pct"/>
            <w:tcBorders>
              <w:top w:val="nil"/>
              <w:left w:val="nil"/>
              <w:bottom w:val="single" w:sz="4" w:space="0" w:color="auto"/>
              <w:right w:val="single" w:sz="4" w:space="0" w:color="auto"/>
            </w:tcBorders>
            <w:shd w:val="clear" w:color="auto" w:fill="auto"/>
            <w:vAlign w:val="center"/>
          </w:tcPr>
          <w:p w:rsidR="003F3FDA" w:rsidRPr="00652671" w:rsidRDefault="003F3FDA" w:rsidP="0013435F">
            <w:pPr>
              <w:spacing w:line="240" w:lineRule="auto"/>
              <w:jc w:val="center"/>
              <w:rPr>
                <w:rFonts w:ascii="Arial" w:hAnsi="Arial" w:cs="Arial"/>
                <w:color w:val="000000"/>
                <w:sz w:val="20"/>
                <w:szCs w:val="20"/>
              </w:rPr>
            </w:pPr>
            <w:r w:rsidRPr="00652671">
              <w:rPr>
                <w:rFonts w:ascii="Arial" w:hAnsi="Arial" w:cs="Arial"/>
                <w:color w:val="000000"/>
                <w:sz w:val="20"/>
                <w:szCs w:val="20"/>
              </w:rPr>
              <w:t>2350</w:t>
            </w:r>
          </w:p>
        </w:tc>
        <w:tc>
          <w:tcPr>
            <w:tcW w:w="620" w:type="pct"/>
            <w:tcBorders>
              <w:top w:val="nil"/>
              <w:left w:val="nil"/>
              <w:bottom w:val="single" w:sz="4" w:space="0" w:color="auto"/>
              <w:right w:val="single" w:sz="4" w:space="0" w:color="auto"/>
            </w:tcBorders>
            <w:shd w:val="clear" w:color="auto" w:fill="auto"/>
            <w:vAlign w:val="center"/>
          </w:tcPr>
          <w:p w:rsidR="003F3FDA" w:rsidRPr="00652671" w:rsidRDefault="003F3FDA" w:rsidP="0013435F">
            <w:pPr>
              <w:spacing w:line="240" w:lineRule="auto"/>
              <w:jc w:val="center"/>
              <w:rPr>
                <w:rFonts w:ascii="Arial" w:hAnsi="Arial" w:cs="Arial"/>
                <w:color w:val="000000"/>
                <w:sz w:val="20"/>
                <w:szCs w:val="20"/>
              </w:rPr>
            </w:pPr>
            <w:r w:rsidRPr="00652671">
              <w:rPr>
                <w:rFonts w:ascii="Arial" w:hAnsi="Arial" w:cs="Arial"/>
                <w:color w:val="000000"/>
                <w:sz w:val="20"/>
                <w:szCs w:val="20"/>
              </w:rPr>
              <w:t>2946</w:t>
            </w:r>
          </w:p>
        </w:tc>
      </w:tr>
      <w:tr w:rsidR="003F3FDA" w:rsidRPr="00652671" w:rsidTr="0013435F">
        <w:trPr>
          <w:trHeight w:val="340"/>
        </w:trPr>
        <w:tc>
          <w:tcPr>
            <w:tcW w:w="336" w:type="pct"/>
            <w:shd w:val="clear" w:color="auto" w:fill="auto"/>
            <w:vAlign w:val="center"/>
          </w:tcPr>
          <w:p w:rsidR="003F3FDA" w:rsidRPr="00652671" w:rsidRDefault="003F3FDA" w:rsidP="0013435F">
            <w:pPr>
              <w:pStyle w:val="42"/>
              <w:ind w:right="0"/>
              <w:rPr>
                <w:rFonts w:ascii="Arial" w:hAnsi="Arial" w:cs="Arial"/>
                <w:b w:val="0"/>
                <w:lang w:val="en-US"/>
              </w:rPr>
            </w:pPr>
            <w:r w:rsidRPr="00652671">
              <w:rPr>
                <w:rFonts w:ascii="Arial" w:hAnsi="Arial" w:cs="Arial"/>
                <w:b w:val="0"/>
                <w:lang w:val="en-US"/>
              </w:rPr>
              <w:t>3.3</w:t>
            </w:r>
          </w:p>
        </w:tc>
        <w:tc>
          <w:tcPr>
            <w:tcW w:w="1629" w:type="pct"/>
            <w:shd w:val="clear" w:color="auto" w:fill="auto"/>
            <w:vAlign w:val="center"/>
          </w:tcPr>
          <w:p w:rsidR="003F3FDA" w:rsidRPr="00652671" w:rsidRDefault="003F3FDA" w:rsidP="0013435F">
            <w:pPr>
              <w:spacing w:line="240" w:lineRule="auto"/>
              <w:jc w:val="center"/>
              <w:rPr>
                <w:rFonts w:ascii="Arial" w:hAnsi="Arial" w:cs="Arial"/>
                <w:color w:val="000000"/>
                <w:sz w:val="20"/>
                <w:szCs w:val="20"/>
              </w:rPr>
            </w:pPr>
            <w:r w:rsidRPr="00652671">
              <w:rPr>
                <w:rFonts w:ascii="Arial" w:hAnsi="Arial" w:cs="Arial"/>
                <w:color w:val="000000"/>
                <w:sz w:val="20"/>
                <w:szCs w:val="20"/>
              </w:rPr>
              <w:t>Общий объем нового жилищного строительства</w:t>
            </w:r>
          </w:p>
        </w:tc>
        <w:tc>
          <w:tcPr>
            <w:tcW w:w="867" w:type="pct"/>
            <w:shd w:val="clear" w:color="auto" w:fill="auto"/>
            <w:vAlign w:val="center"/>
          </w:tcPr>
          <w:p w:rsidR="003F3FDA" w:rsidRPr="00652671" w:rsidRDefault="003F3FDA" w:rsidP="0013435F">
            <w:pPr>
              <w:spacing w:line="240" w:lineRule="auto"/>
              <w:jc w:val="center"/>
              <w:rPr>
                <w:rFonts w:ascii="Arial" w:hAnsi="Arial" w:cs="Arial"/>
                <w:color w:val="000000"/>
                <w:sz w:val="20"/>
                <w:szCs w:val="20"/>
              </w:rPr>
            </w:pPr>
          </w:p>
        </w:tc>
        <w:tc>
          <w:tcPr>
            <w:tcW w:w="787" w:type="pct"/>
            <w:tcBorders>
              <w:top w:val="nil"/>
              <w:left w:val="single" w:sz="4" w:space="0" w:color="auto"/>
              <w:bottom w:val="single" w:sz="4" w:space="0" w:color="auto"/>
              <w:right w:val="single" w:sz="4" w:space="0" w:color="auto"/>
            </w:tcBorders>
            <w:shd w:val="clear" w:color="auto" w:fill="auto"/>
            <w:vAlign w:val="center"/>
          </w:tcPr>
          <w:p w:rsidR="003F3FDA" w:rsidRPr="00652671" w:rsidRDefault="003F3FDA" w:rsidP="0013435F">
            <w:pPr>
              <w:spacing w:line="240" w:lineRule="auto"/>
              <w:jc w:val="center"/>
              <w:rPr>
                <w:rFonts w:ascii="Arial" w:hAnsi="Arial" w:cs="Arial"/>
                <w:color w:val="000000"/>
                <w:sz w:val="20"/>
                <w:szCs w:val="20"/>
              </w:rPr>
            </w:pPr>
            <w:r w:rsidRPr="00652671">
              <w:rPr>
                <w:rFonts w:ascii="Arial" w:hAnsi="Arial" w:cs="Arial"/>
                <w:color w:val="000000"/>
                <w:sz w:val="20"/>
                <w:szCs w:val="20"/>
              </w:rPr>
              <w:t>-</w:t>
            </w:r>
          </w:p>
        </w:tc>
        <w:tc>
          <w:tcPr>
            <w:tcW w:w="761" w:type="pct"/>
            <w:tcBorders>
              <w:top w:val="nil"/>
              <w:left w:val="nil"/>
              <w:bottom w:val="single" w:sz="4" w:space="0" w:color="auto"/>
              <w:right w:val="single" w:sz="4" w:space="0" w:color="auto"/>
            </w:tcBorders>
            <w:shd w:val="clear" w:color="auto" w:fill="auto"/>
            <w:vAlign w:val="center"/>
          </w:tcPr>
          <w:p w:rsidR="003F3FDA" w:rsidRPr="00652671" w:rsidRDefault="003F3FDA" w:rsidP="0013435F">
            <w:pPr>
              <w:spacing w:line="240" w:lineRule="auto"/>
              <w:jc w:val="center"/>
              <w:rPr>
                <w:rFonts w:ascii="Arial" w:hAnsi="Arial" w:cs="Arial"/>
                <w:color w:val="000000"/>
                <w:sz w:val="20"/>
                <w:szCs w:val="20"/>
              </w:rPr>
            </w:pPr>
            <w:r w:rsidRPr="00652671">
              <w:rPr>
                <w:rFonts w:ascii="Arial" w:hAnsi="Arial" w:cs="Arial"/>
                <w:color w:val="000000"/>
                <w:sz w:val="20"/>
                <w:szCs w:val="20"/>
              </w:rPr>
              <w:t>577,2</w:t>
            </w:r>
          </w:p>
        </w:tc>
        <w:tc>
          <w:tcPr>
            <w:tcW w:w="620" w:type="pct"/>
            <w:tcBorders>
              <w:top w:val="nil"/>
              <w:left w:val="nil"/>
              <w:bottom w:val="single" w:sz="4" w:space="0" w:color="auto"/>
              <w:right w:val="single" w:sz="4" w:space="0" w:color="auto"/>
            </w:tcBorders>
            <w:shd w:val="clear" w:color="auto" w:fill="auto"/>
            <w:vAlign w:val="center"/>
          </w:tcPr>
          <w:p w:rsidR="003F3FDA" w:rsidRPr="00652671" w:rsidRDefault="003F3FDA" w:rsidP="0013435F">
            <w:pPr>
              <w:spacing w:line="240" w:lineRule="auto"/>
              <w:jc w:val="center"/>
              <w:rPr>
                <w:rFonts w:ascii="Arial" w:hAnsi="Arial" w:cs="Arial"/>
                <w:color w:val="000000"/>
                <w:sz w:val="20"/>
                <w:szCs w:val="20"/>
              </w:rPr>
            </w:pPr>
            <w:r w:rsidRPr="00652671">
              <w:rPr>
                <w:rFonts w:ascii="Arial" w:hAnsi="Arial" w:cs="Arial"/>
                <w:color w:val="000000"/>
                <w:sz w:val="20"/>
                <w:szCs w:val="20"/>
              </w:rPr>
              <w:t>59570,48</w:t>
            </w:r>
          </w:p>
        </w:tc>
      </w:tr>
      <w:tr w:rsidR="003F3FDA" w:rsidRPr="00652671" w:rsidTr="0013435F">
        <w:trPr>
          <w:trHeight w:val="340"/>
        </w:trPr>
        <w:tc>
          <w:tcPr>
            <w:tcW w:w="336" w:type="pct"/>
            <w:shd w:val="clear" w:color="auto" w:fill="auto"/>
            <w:vAlign w:val="center"/>
          </w:tcPr>
          <w:p w:rsidR="003F3FDA" w:rsidRPr="00652671" w:rsidRDefault="003F3FDA" w:rsidP="0013435F">
            <w:pPr>
              <w:pStyle w:val="42"/>
              <w:ind w:right="0"/>
              <w:rPr>
                <w:rFonts w:ascii="Arial" w:hAnsi="Arial" w:cs="Arial"/>
                <w:b w:val="0"/>
                <w:lang w:val="en-US"/>
              </w:rPr>
            </w:pPr>
            <w:r w:rsidRPr="00652671">
              <w:rPr>
                <w:rFonts w:ascii="Arial" w:hAnsi="Arial" w:cs="Arial"/>
                <w:b w:val="0"/>
                <w:lang w:val="en-US"/>
              </w:rPr>
              <w:t>3.4</w:t>
            </w:r>
          </w:p>
        </w:tc>
        <w:tc>
          <w:tcPr>
            <w:tcW w:w="1629" w:type="pct"/>
            <w:shd w:val="clear" w:color="auto" w:fill="auto"/>
            <w:vAlign w:val="center"/>
          </w:tcPr>
          <w:p w:rsidR="003F3FDA" w:rsidRPr="00652671" w:rsidRDefault="003F3FDA" w:rsidP="0013435F">
            <w:pPr>
              <w:spacing w:line="240" w:lineRule="auto"/>
              <w:jc w:val="center"/>
              <w:rPr>
                <w:rFonts w:ascii="Arial" w:hAnsi="Arial" w:cs="Arial"/>
                <w:color w:val="000000"/>
                <w:sz w:val="20"/>
                <w:szCs w:val="20"/>
              </w:rPr>
            </w:pPr>
            <w:r w:rsidRPr="00652671">
              <w:rPr>
                <w:rFonts w:ascii="Arial" w:hAnsi="Arial" w:cs="Arial"/>
                <w:color w:val="000000"/>
                <w:sz w:val="20"/>
                <w:szCs w:val="20"/>
              </w:rPr>
              <w:t>Общий объем убыли жилищного фонда</w:t>
            </w:r>
          </w:p>
        </w:tc>
        <w:tc>
          <w:tcPr>
            <w:tcW w:w="867" w:type="pct"/>
            <w:shd w:val="clear" w:color="auto" w:fill="auto"/>
            <w:vAlign w:val="center"/>
          </w:tcPr>
          <w:p w:rsidR="003F3FDA" w:rsidRPr="00652671" w:rsidRDefault="003F3FDA" w:rsidP="0013435F">
            <w:pPr>
              <w:spacing w:line="240" w:lineRule="auto"/>
              <w:jc w:val="center"/>
              <w:rPr>
                <w:rFonts w:ascii="Arial" w:hAnsi="Arial" w:cs="Arial"/>
                <w:color w:val="000000"/>
                <w:sz w:val="20"/>
                <w:szCs w:val="20"/>
              </w:rPr>
            </w:pPr>
            <w:r w:rsidRPr="00652671">
              <w:rPr>
                <w:rFonts w:ascii="Arial" w:hAnsi="Arial" w:cs="Arial"/>
                <w:color w:val="000000"/>
                <w:sz w:val="20"/>
                <w:szCs w:val="20"/>
              </w:rPr>
              <w:t>Sобщ., м</w:t>
            </w:r>
            <w:r w:rsidRPr="00652671">
              <w:rPr>
                <w:rFonts w:ascii="Arial" w:hAnsi="Arial" w:cs="Arial"/>
                <w:color w:val="000000"/>
                <w:sz w:val="20"/>
                <w:szCs w:val="20"/>
                <w:vertAlign w:val="superscript"/>
              </w:rPr>
              <w:t>2</w:t>
            </w:r>
          </w:p>
        </w:tc>
        <w:tc>
          <w:tcPr>
            <w:tcW w:w="787" w:type="pct"/>
            <w:tcBorders>
              <w:top w:val="nil"/>
              <w:left w:val="single" w:sz="4" w:space="0" w:color="auto"/>
              <w:bottom w:val="single" w:sz="4" w:space="0" w:color="auto"/>
              <w:right w:val="single" w:sz="4" w:space="0" w:color="auto"/>
            </w:tcBorders>
            <w:shd w:val="clear" w:color="auto" w:fill="auto"/>
            <w:vAlign w:val="center"/>
          </w:tcPr>
          <w:p w:rsidR="003F3FDA" w:rsidRPr="00652671" w:rsidRDefault="003F3FDA" w:rsidP="0013435F">
            <w:pPr>
              <w:spacing w:line="240" w:lineRule="auto"/>
              <w:jc w:val="center"/>
              <w:rPr>
                <w:rFonts w:ascii="Arial" w:hAnsi="Arial" w:cs="Arial"/>
                <w:color w:val="000000"/>
                <w:sz w:val="20"/>
                <w:szCs w:val="20"/>
              </w:rPr>
            </w:pPr>
            <w:r w:rsidRPr="00652671">
              <w:rPr>
                <w:rFonts w:ascii="Arial" w:hAnsi="Arial" w:cs="Arial"/>
                <w:color w:val="000000"/>
                <w:sz w:val="20"/>
                <w:szCs w:val="20"/>
              </w:rPr>
              <w:t>-</w:t>
            </w:r>
          </w:p>
        </w:tc>
        <w:tc>
          <w:tcPr>
            <w:tcW w:w="761" w:type="pct"/>
            <w:tcBorders>
              <w:top w:val="nil"/>
              <w:left w:val="nil"/>
              <w:bottom w:val="single" w:sz="4" w:space="0" w:color="auto"/>
              <w:right w:val="single" w:sz="4" w:space="0" w:color="auto"/>
            </w:tcBorders>
            <w:shd w:val="clear" w:color="auto" w:fill="auto"/>
            <w:vAlign w:val="center"/>
          </w:tcPr>
          <w:p w:rsidR="003F3FDA" w:rsidRPr="00652671" w:rsidRDefault="003F3FDA" w:rsidP="0013435F">
            <w:pPr>
              <w:spacing w:line="240" w:lineRule="auto"/>
              <w:jc w:val="center"/>
              <w:rPr>
                <w:rFonts w:ascii="Arial" w:hAnsi="Arial" w:cs="Arial"/>
                <w:color w:val="000000"/>
                <w:sz w:val="20"/>
                <w:szCs w:val="20"/>
              </w:rPr>
            </w:pPr>
            <w:r w:rsidRPr="00652671">
              <w:rPr>
                <w:rFonts w:ascii="Arial" w:hAnsi="Arial" w:cs="Arial"/>
                <w:color w:val="000000"/>
                <w:sz w:val="20"/>
                <w:szCs w:val="20"/>
              </w:rPr>
              <w:t>0</w:t>
            </w:r>
          </w:p>
        </w:tc>
        <w:tc>
          <w:tcPr>
            <w:tcW w:w="620" w:type="pct"/>
            <w:tcBorders>
              <w:top w:val="nil"/>
              <w:left w:val="nil"/>
              <w:bottom w:val="single" w:sz="4" w:space="0" w:color="auto"/>
              <w:right w:val="single" w:sz="4" w:space="0" w:color="auto"/>
            </w:tcBorders>
            <w:shd w:val="clear" w:color="auto" w:fill="auto"/>
            <w:vAlign w:val="center"/>
          </w:tcPr>
          <w:p w:rsidR="003F3FDA" w:rsidRPr="00652671" w:rsidRDefault="003F3FDA" w:rsidP="0013435F">
            <w:pPr>
              <w:spacing w:line="240" w:lineRule="auto"/>
              <w:jc w:val="center"/>
              <w:rPr>
                <w:rFonts w:ascii="Arial" w:hAnsi="Arial" w:cs="Arial"/>
                <w:color w:val="000000"/>
                <w:sz w:val="20"/>
                <w:szCs w:val="20"/>
              </w:rPr>
            </w:pPr>
            <w:r w:rsidRPr="00652671">
              <w:rPr>
                <w:rFonts w:ascii="Arial" w:hAnsi="Arial" w:cs="Arial"/>
                <w:color w:val="000000"/>
                <w:sz w:val="20"/>
                <w:szCs w:val="20"/>
              </w:rPr>
              <w:t>0</w:t>
            </w:r>
          </w:p>
        </w:tc>
      </w:tr>
      <w:tr w:rsidR="003F3FDA" w:rsidRPr="00652671" w:rsidTr="0013435F">
        <w:trPr>
          <w:trHeight w:val="340"/>
        </w:trPr>
        <w:tc>
          <w:tcPr>
            <w:tcW w:w="336" w:type="pct"/>
            <w:shd w:val="clear" w:color="auto" w:fill="auto"/>
            <w:vAlign w:val="center"/>
          </w:tcPr>
          <w:p w:rsidR="003F3FDA" w:rsidRPr="00652671" w:rsidRDefault="003F3FDA" w:rsidP="0013435F">
            <w:pPr>
              <w:pStyle w:val="42"/>
              <w:ind w:right="0"/>
              <w:rPr>
                <w:rFonts w:ascii="Arial" w:hAnsi="Arial" w:cs="Arial"/>
                <w:b w:val="0"/>
                <w:lang w:val="en-US"/>
              </w:rPr>
            </w:pPr>
            <w:r w:rsidRPr="00652671">
              <w:rPr>
                <w:rFonts w:ascii="Arial" w:hAnsi="Arial" w:cs="Arial"/>
                <w:b w:val="0"/>
                <w:lang w:val="en-US"/>
              </w:rPr>
              <w:t>3.5</w:t>
            </w:r>
          </w:p>
        </w:tc>
        <w:tc>
          <w:tcPr>
            <w:tcW w:w="1629" w:type="pct"/>
            <w:shd w:val="clear" w:color="auto" w:fill="auto"/>
            <w:vAlign w:val="center"/>
          </w:tcPr>
          <w:p w:rsidR="003F3FDA" w:rsidRPr="00652671" w:rsidRDefault="003F3FDA" w:rsidP="0013435F">
            <w:pPr>
              <w:spacing w:line="240" w:lineRule="auto"/>
              <w:jc w:val="center"/>
              <w:rPr>
                <w:rFonts w:ascii="Arial" w:hAnsi="Arial" w:cs="Arial"/>
                <w:color w:val="000000"/>
                <w:sz w:val="20"/>
                <w:szCs w:val="20"/>
              </w:rPr>
            </w:pPr>
            <w:r w:rsidRPr="00652671">
              <w:rPr>
                <w:rFonts w:ascii="Arial" w:hAnsi="Arial" w:cs="Arial"/>
                <w:color w:val="000000"/>
                <w:sz w:val="20"/>
                <w:szCs w:val="20"/>
              </w:rPr>
              <w:t>Существующий сохраняемый жилищный фонд</w:t>
            </w:r>
          </w:p>
        </w:tc>
        <w:tc>
          <w:tcPr>
            <w:tcW w:w="867" w:type="pct"/>
            <w:shd w:val="clear" w:color="auto" w:fill="auto"/>
            <w:vAlign w:val="center"/>
          </w:tcPr>
          <w:p w:rsidR="003F3FDA" w:rsidRPr="00652671" w:rsidRDefault="003F3FDA" w:rsidP="0013435F">
            <w:pPr>
              <w:spacing w:line="240" w:lineRule="auto"/>
              <w:jc w:val="center"/>
              <w:rPr>
                <w:rFonts w:ascii="Arial" w:hAnsi="Arial" w:cs="Arial"/>
                <w:color w:val="000000"/>
                <w:sz w:val="20"/>
                <w:szCs w:val="20"/>
              </w:rPr>
            </w:pPr>
            <w:r w:rsidRPr="00652671">
              <w:rPr>
                <w:rFonts w:ascii="Arial" w:hAnsi="Arial" w:cs="Arial"/>
                <w:color w:val="000000"/>
                <w:sz w:val="20"/>
                <w:szCs w:val="20"/>
              </w:rPr>
              <w:t>Sобщ., м</w:t>
            </w:r>
            <w:r w:rsidRPr="00652671">
              <w:rPr>
                <w:rFonts w:ascii="Arial" w:hAnsi="Arial" w:cs="Arial"/>
                <w:color w:val="000000"/>
                <w:sz w:val="20"/>
                <w:szCs w:val="20"/>
                <w:vertAlign w:val="superscript"/>
              </w:rPr>
              <w:t>2</w:t>
            </w:r>
          </w:p>
        </w:tc>
        <w:tc>
          <w:tcPr>
            <w:tcW w:w="787" w:type="pct"/>
            <w:tcBorders>
              <w:top w:val="nil"/>
              <w:left w:val="single" w:sz="4" w:space="0" w:color="auto"/>
              <w:bottom w:val="single" w:sz="4" w:space="0" w:color="auto"/>
              <w:right w:val="single" w:sz="4" w:space="0" w:color="auto"/>
            </w:tcBorders>
            <w:shd w:val="clear" w:color="auto" w:fill="auto"/>
            <w:vAlign w:val="center"/>
          </w:tcPr>
          <w:p w:rsidR="003F3FDA" w:rsidRPr="00652671" w:rsidRDefault="003F3FDA" w:rsidP="0013435F">
            <w:pPr>
              <w:spacing w:line="240" w:lineRule="auto"/>
              <w:jc w:val="center"/>
              <w:rPr>
                <w:rFonts w:ascii="Arial" w:hAnsi="Arial" w:cs="Arial"/>
                <w:color w:val="000000"/>
                <w:sz w:val="20"/>
                <w:szCs w:val="20"/>
              </w:rPr>
            </w:pPr>
            <w:r w:rsidRPr="00652671">
              <w:rPr>
                <w:rFonts w:ascii="Arial" w:hAnsi="Arial" w:cs="Arial"/>
                <w:color w:val="000000"/>
                <w:sz w:val="20"/>
                <w:szCs w:val="20"/>
              </w:rPr>
              <w:t>-</w:t>
            </w:r>
          </w:p>
        </w:tc>
        <w:tc>
          <w:tcPr>
            <w:tcW w:w="761" w:type="pct"/>
            <w:tcBorders>
              <w:top w:val="nil"/>
              <w:left w:val="nil"/>
              <w:bottom w:val="single" w:sz="4" w:space="0" w:color="auto"/>
              <w:right w:val="single" w:sz="4" w:space="0" w:color="auto"/>
            </w:tcBorders>
            <w:shd w:val="clear" w:color="auto" w:fill="auto"/>
            <w:vAlign w:val="center"/>
          </w:tcPr>
          <w:p w:rsidR="003F3FDA" w:rsidRPr="00652671" w:rsidRDefault="003F3FDA" w:rsidP="0013435F">
            <w:pPr>
              <w:spacing w:line="240" w:lineRule="auto"/>
              <w:jc w:val="center"/>
              <w:rPr>
                <w:rFonts w:ascii="Arial" w:hAnsi="Arial" w:cs="Arial"/>
                <w:color w:val="000000"/>
                <w:sz w:val="20"/>
                <w:szCs w:val="20"/>
              </w:rPr>
            </w:pPr>
            <w:r w:rsidRPr="00652671">
              <w:rPr>
                <w:rFonts w:ascii="Arial" w:hAnsi="Arial" w:cs="Arial"/>
                <w:color w:val="000000"/>
                <w:sz w:val="20"/>
                <w:szCs w:val="20"/>
              </w:rPr>
              <w:t>99200</w:t>
            </w:r>
          </w:p>
        </w:tc>
        <w:tc>
          <w:tcPr>
            <w:tcW w:w="620" w:type="pct"/>
            <w:tcBorders>
              <w:top w:val="nil"/>
              <w:left w:val="nil"/>
              <w:bottom w:val="single" w:sz="4" w:space="0" w:color="auto"/>
              <w:right w:val="single" w:sz="4" w:space="0" w:color="auto"/>
            </w:tcBorders>
            <w:shd w:val="clear" w:color="auto" w:fill="auto"/>
            <w:vAlign w:val="center"/>
          </w:tcPr>
          <w:p w:rsidR="003F3FDA" w:rsidRPr="00652671" w:rsidRDefault="003F3FDA" w:rsidP="0013435F">
            <w:pPr>
              <w:spacing w:line="240" w:lineRule="auto"/>
              <w:jc w:val="center"/>
              <w:rPr>
                <w:rFonts w:ascii="Arial" w:hAnsi="Arial" w:cs="Arial"/>
                <w:color w:val="000000"/>
                <w:sz w:val="20"/>
                <w:szCs w:val="20"/>
              </w:rPr>
            </w:pPr>
            <w:r w:rsidRPr="00652671">
              <w:rPr>
                <w:rFonts w:ascii="Arial" w:hAnsi="Arial" w:cs="Arial"/>
                <w:color w:val="000000"/>
                <w:sz w:val="20"/>
                <w:szCs w:val="20"/>
              </w:rPr>
              <w:t>99200</w:t>
            </w:r>
          </w:p>
        </w:tc>
      </w:tr>
      <w:tr w:rsidR="003F3FDA" w:rsidRPr="00652671" w:rsidTr="0013435F">
        <w:trPr>
          <w:trHeight w:val="340"/>
        </w:trPr>
        <w:tc>
          <w:tcPr>
            <w:tcW w:w="336" w:type="pct"/>
            <w:shd w:val="clear" w:color="auto" w:fill="auto"/>
            <w:vAlign w:val="center"/>
          </w:tcPr>
          <w:p w:rsidR="003F3FDA" w:rsidRPr="00652671" w:rsidRDefault="003F3FDA" w:rsidP="0013435F">
            <w:pPr>
              <w:pStyle w:val="42"/>
              <w:ind w:right="0"/>
              <w:rPr>
                <w:rFonts w:ascii="Arial" w:hAnsi="Arial" w:cs="Arial"/>
                <w:lang w:val="en-US"/>
              </w:rPr>
            </w:pPr>
            <w:r w:rsidRPr="00652671">
              <w:rPr>
                <w:rFonts w:ascii="Arial" w:hAnsi="Arial" w:cs="Arial"/>
                <w:lang w:val="en-US"/>
              </w:rPr>
              <w:t>IV</w:t>
            </w:r>
          </w:p>
        </w:tc>
        <w:tc>
          <w:tcPr>
            <w:tcW w:w="4664" w:type="pct"/>
            <w:gridSpan w:val="5"/>
            <w:shd w:val="clear" w:color="auto" w:fill="auto"/>
            <w:vAlign w:val="center"/>
          </w:tcPr>
          <w:p w:rsidR="003F3FDA" w:rsidRPr="00652671" w:rsidRDefault="003F3FDA" w:rsidP="0013435F">
            <w:pPr>
              <w:spacing w:line="240" w:lineRule="auto"/>
              <w:jc w:val="center"/>
              <w:rPr>
                <w:rFonts w:ascii="Arial" w:hAnsi="Arial" w:cs="Arial"/>
                <w:b/>
                <w:bCs/>
                <w:color w:val="000000"/>
                <w:sz w:val="20"/>
                <w:szCs w:val="20"/>
              </w:rPr>
            </w:pPr>
            <w:r w:rsidRPr="00652671">
              <w:rPr>
                <w:rFonts w:ascii="Arial" w:hAnsi="Arial" w:cs="Arial"/>
                <w:b/>
                <w:bCs/>
                <w:color w:val="000000"/>
                <w:sz w:val="20"/>
                <w:szCs w:val="20"/>
              </w:rPr>
              <w:t>Объекты социального и культурно-бытового обслуживания местного значения</w:t>
            </w:r>
          </w:p>
        </w:tc>
      </w:tr>
      <w:tr w:rsidR="003F3FDA" w:rsidRPr="00652671" w:rsidTr="0013435F">
        <w:trPr>
          <w:trHeight w:val="340"/>
        </w:trPr>
        <w:tc>
          <w:tcPr>
            <w:tcW w:w="336" w:type="pct"/>
            <w:vMerge w:val="restart"/>
            <w:shd w:val="clear" w:color="auto" w:fill="auto"/>
            <w:vAlign w:val="center"/>
          </w:tcPr>
          <w:p w:rsidR="003F3FDA" w:rsidRPr="00652671" w:rsidRDefault="003F3FDA" w:rsidP="0013435F">
            <w:pPr>
              <w:pStyle w:val="42"/>
              <w:ind w:right="0"/>
              <w:rPr>
                <w:rFonts w:ascii="Arial" w:hAnsi="Arial" w:cs="Arial"/>
                <w:b w:val="0"/>
                <w:lang w:val="en-US"/>
              </w:rPr>
            </w:pPr>
            <w:r w:rsidRPr="00652671">
              <w:rPr>
                <w:rFonts w:ascii="Arial" w:hAnsi="Arial" w:cs="Arial"/>
                <w:b w:val="0"/>
                <w:lang w:val="en-US"/>
              </w:rPr>
              <w:t>4.1</w:t>
            </w:r>
          </w:p>
        </w:tc>
        <w:tc>
          <w:tcPr>
            <w:tcW w:w="1629" w:type="pct"/>
            <w:vMerge w:val="restart"/>
            <w:shd w:val="clear" w:color="auto" w:fill="auto"/>
            <w:vAlign w:val="center"/>
          </w:tcPr>
          <w:p w:rsidR="003F3FDA" w:rsidRPr="00652671" w:rsidRDefault="003F3FDA" w:rsidP="0013435F">
            <w:pPr>
              <w:spacing w:line="240" w:lineRule="auto"/>
              <w:jc w:val="center"/>
              <w:rPr>
                <w:rFonts w:ascii="Arial" w:hAnsi="Arial" w:cs="Arial"/>
                <w:color w:val="000000"/>
                <w:sz w:val="20"/>
                <w:szCs w:val="20"/>
              </w:rPr>
            </w:pPr>
            <w:r w:rsidRPr="00652671">
              <w:rPr>
                <w:rFonts w:ascii="Arial" w:hAnsi="Arial" w:cs="Arial"/>
                <w:color w:val="000000"/>
                <w:sz w:val="20"/>
                <w:szCs w:val="20"/>
              </w:rPr>
              <w:t>Детские дошкольные учреждения</w:t>
            </w:r>
          </w:p>
        </w:tc>
        <w:tc>
          <w:tcPr>
            <w:tcW w:w="867" w:type="pct"/>
            <w:shd w:val="clear" w:color="auto" w:fill="auto"/>
            <w:vAlign w:val="center"/>
          </w:tcPr>
          <w:p w:rsidR="003F3FDA" w:rsidRPr="00652671" w:rsidRDefault="003F3FDA" w:rsidP="0013435F">
            <w:pPr>
              <w:spacing w:line="240" w:lineRule="auto"/>
              <w:jc w:val="center"/>
              <w:rPr>
                <w:rFonts w:ascii="Arial" w:hAnsi="Arial" w:cs="Arial"/>
                <w:color w:val="000000"/>
                <w:sz w:val="20"/>
                <w:szCs w:val="20"/>
              </w:rPr>
            </w:pPr>
            <w:r w:rsidRPr="00652671">
              <w:rPr>
                <w:rFonts w:ascii="Arial" w:hAnsi="Arial" w:cs="Arial"/>
                <w:color w:val="000000"/>
                <w:sz w:val="20"/>
                <w:szCs w:val="20"/>
              </w:rPr>
              <w:t>мест</w:t>
            </w:r>
          </w:p>
        </w:tc>
        <w:tc>
          <w:tcPr>
            <w:tcW w:w="787" w:type="pct"/>
            <w:shd w:val="clear" w:color="auto" w:fill="auto"/>
            <w:vAlign w:val="center"/>
          </w:tcPr>
          <w:p w:rsidR="003F3FDA" w:rsidRPr="00652671" w:rsidRDefault="003F3FDA" w:rsidP="0013435F">
            <w:pPr>
              <w:spacing w:line="240" w:lineRule="auto"/>
              <w:jc w:val="center"/>
              <w:rPr>
                <w:rFonts w:ascii="Arial" w:hAnsi="Arial" w:cs="Arial"/>
                <w:color w:val="000000"/>
                <w:sz w:val="20"/>
                <w:szCs w:val="20"/>
              </w:rPr>
            </w:pPr>
            <w:r w:rsidRPr="00652671">
              <w:rPr>
                <w:rFonts w:ascii="Arial" w:hAnsi="Arial" w:cs="Arial"/>
                <w:color w:val="000000"/>
                <w:sz w:val="20"/>
                <w:szCs w:val="20"/>
              </w:rPr>
              <w:t>50</w:t>
            </w:r>
          </w:p>
        </w:tc>
        <w:tc>
          <w:tcPr>
            <w:tcW w:w="761" w:type="pct"/>
            <w:shd w:val="clear" w:color="auto" w:fill="auto"/>
            <w:vAlign w:val="center"/>
          </w:tcPr>
          <w:p w:rsidR="003F3FDA" w:rsidRPr="00652671" w:rsidRDefault="003F3FDA" w:rsidP="0013435F">
            <w:pPr>
              <w:spacing w:line="240" w:lineRule="auto"/>
              <w:jc w:val="center"/>
              <w:rPr>
                <w:rFonts w:ascii="Arial" w:hAnsi="Arial" w:cs="Arial"/>
                <w:color w:val="000000"/>
                <w:sz w:val="20"/>
                <w:szCs w:val="20"/>
              </w:rPr>
            </w:pPr>
            <w:r w:rsidRPr="00652671">
              <w:rPr>
                <w:rFonts w:ascii="Arial" w:hAnsi="Arial" w:cs="Arial"/>
                <w:color w:val="000000"/>
                <w:sz w:val="20"/>
                <w:szCs w:val="20"/>
              </w:rPr>
              <w:t>130</w:t>
            </w:r>
          </w:p>
        </w:tc>
        <w:tc>
          <w:tcPr>
            <w:tcW w:w="620" w:type="pct"/>
            <w:shd w:val="clear" w:color="auto" w:fill="auto"/>
            <w:vAlign w:val="center"/>
          </w:tcPr>
          <w:p w:rsidR="003F3FDA" w:rsidRPr="00652671" w:rsidRDefault="003F3FDA" w:rsidP="0013435F">
            <w:pPr>
              <w:spacing w:line="240" w:lineRule="auto"/>
              <w:jc w:val="center"/>
              <w:rPr>
                <w:rFonts w:ascii="Arial" w:hAnsi="Arial" w:cs="Arial"/>
                <w:color w:val="000000"/>
                <w:sz w:val="20"/>
                <w:szCs w:val="20"/>
              </w:rPr>
            </w:pPr>
            <w:r w:rsidRPr="00652671">
              <w:rPr>
                <w:rFonts w:ascii="Arial" w:hAnsi="Arial" w:cs="Arial"/>
                <w:color w:val="000000"/>
                <w:sz w:val="20"/>
                <w:szCs w:val="20"/>
              </w:rPr>
              <w:t>130</w:t>
            </w:r>
          </w:p>
        </w:tc>
      </w:tr>
      <w:tr w:rsidR="003F3FDA" w:rsidRPr="00652671" w:rsidTr="0013435F">
        <w:trPr>
          <w:trHeight w:val="340"/>
        </w:trPr>
        <w:tc>
          <w:tcPr>
            <w:tcW w:w="336" w:type="pct"/>
            <w:vMerge/>
            <w:shd w:val="clear" w:color="auto" w:fill="auto"/>
            <w:vAlign w:val="center"/>
          </w:tcPr>
          <w:p w:rsidR="003F3FDA" w:rsidRPr="00652671" w:rsidRDefault="003F3FDA" w:rsidP="0013435F">
            <w:pPr>
              <w:pStyle w:val="42"/>
              <w:ind w:right="0"/>
              <w:rPr>
                <w:rFonts w:ascii="Arial" w:hAnsi="Arial" w:cs="Arial"/>
                <w:b w:val="0"/>
              </w:rPr>
            </w:pPr>
          </w:p>
        </w:tc>
        <w:tc>
          <w:tcPr>
            <w:tcW w:w="1629" w:type="pct"/>
            <w:vMerge/>
            <w:shd w:val="clear" w:color="auto" w:fill="auto"/>
            <w:vAlign w:val="center"/>
          </w:tcPr>
          <w:p w:rsidR="003F3FDA" w:rsidRPr="00652671" w:rsidRDefault="003F3FDA" w:rsidP="0013435F">
            <w:pPr>
              <w:pStyle w:val="42"/>
              <w:ind w:right="0"/>
              <w:rPr>
                <w:rFonts w:ascii="Arial" w:hAnsi="Arial" w:cs="Arial"/>
                <w:b w:val="0"/>
              </w:rPr>
            </w:pPr>
          </w:p>
        </w:tc>
        <w:tc>
          <w:tcPr>
            <w:tcW w:w="867" w:type="pct"/>
            <w:shd w:val="clear" w:color="auto" w:fill="auto"/>
            <w:vAlign w:val="center"/>
          </w:tcPr>
          <w:p w:rsidR="003F3FDA" w:rsidRPr="00652671" w:rsidRDefault="003F3FDA" w:rsidP="0013435F">
            <w:pPr>
              <w:pStyle w:val="42"/>
              <w:ind w:right="0"/>
              <w:rPr>
                <w:rFonts w:ascii="Arial" w:hAnsi="Arial" w:cs="Arial"/>
                <w:b w:val="0"/>
              </w:rPr>
            </w:pPr>
            <w:r w:rsidRPr="00652671">
              <w:rPr>
                <w:rFonts w:ascii="Arial" w:hAnsi="Arial" w:cs="Arial"/>
                <w:color w:val="000000"/>
              </w:rPr>
              <w:t>мест на        1000 чел.</w:t>
            </w:r>
          </w:p>
        </w:tc>
        <w:tc>
          <w:tcPr>
            <w:tcW w:w="787" w:type="pct"/>
            <w:shd w:val="clear" w:color="auto" w:fill="auto"/>
            <w:vAlign w:val="center"/>
          </w:tcPr>
          <w:p w:rsidR="003F3FDA" w:rsidRPr="00652671" w:rsidRDefault="003F3FDA" w:rsidP="0013435F">
            <w:pPr>
              <w:spacing w:line="240" w:lineRule="auto"/>
              <w:jc w:val="center"/>
              <w:rPr>
                <w:rFonts w:ascii="Arial" w:hAnsi="Arial" w:cs="Arial"/>
                <w:color w:val="000000"/>
                <w:sz w:val="20"/>
                <w:szCs w:val="20"/>
              </w:rPr>
            </w:pPr>
            <w:r w:rsidRPr="00652671">
              <w:rPr>
                <w:rFonts w:ascii="Arial" w:hAnsi="Arial" w:cs="Arial"/>
                <w:color w:val="000000"/>
                <w:sz w:val="20"/>
                <w:szCs w:val="20"/>
              </w:rPr>
              <w:t>16</w:t>
            </w:r>
          </w:p>
        </w:tc>
        <w:tc>
          <w:tcPr>
            <w:tcW w:w="761" w:type="pct"/>
            <w:shd w:val="clear" w:color="auto" w:fill="auto"/>
            <w:vAlign w:val="center"/>
          </w:tcPr>
          <w:p w:rsidR="003F3FDA" w:rsidRPr="00652671" w:rsidRDefault="003F3FDA" w:rsidP="0013435F">
            <w:pPr>
              <w:spacing w:line="240" w:lineRule="auto"/>
              <w:jc w:val="center"/>
              <w:rPr>
                <w:rFonts w:ascii="Arial" w:hAnsi="Arial" w:cs="Arial"/>
                <w:color w:val="000000"/>
                <w:sz w:val="20"/>
                <w:szCs w:val="20"/>
              </w:rPr>
            </w:pPr>
            <w:r w:rsidRPr="00652671">
              <w:rPr>
                <w:rFonts w:ascii="Arial" w:hAnsi="Arial" w:cs="Arial"/>
                <w:color w:val="000000"/>
                <w:sz w:val="20"/>
                <w:szCs w:val="20"/>
              </w:rPr>
              <w:t>47,3</w:t>
            </w:r>
          </w:p>
        </w:tc>
        <w:tc>
          <w:tcPr>
            <w:tcW w:w="620" w:type="pct"/>
            <w:shd w:val="clear" w:color="auto" w:fill="auto"/>
            <w:vAlign w:val="center"/>
          </w:tcPr>
          <w:p w:rsidR="003F3FDA" w:rsidRPr="00652671" w:rsidRDefault="003F3FDA" w:rsidP="0013435F">
            <w:pPr>
              <w:spacing w:line="240" w:lineRule="auto"/>
              <w:jc w:val="center"/>
              <w:rPr>
                <w:rFonts w:ascii="Arial" w:hAnsi="Arial" w:cs="Arial"/>
                <w:color w:val="000000"/>
                <w:sz w:val="20"/>
                <w:szCs w:val="20"/>
              </w:rPr>
            </w:pPr>
            <w:r w:rsidRPr="00652671">
              <w:rPr>
                <w:rFonts w:ascii="Arial" w:hAnsi="Arial" w:cs="Arial"/>
                <w:color w:val="000000"/>
                <w:sz w:val="20"/>
                <w:szCs w:val="20"/>
              </w:rPr>
              <w:t>28,1</w:t>
            </w:r>
          </w:p>
        </w:tc>
      </w:tr>
      <w:tr w:rsidR="003F3FDA" w:rsidRPr="00652671" w:rsidTr="0013435F">
        <w:trPr>
          <w:trHeight w:val="340"/>
        </w:trPr>
        <w:tc>
          <w:tcPr>
            <w:tcW w:w="336" w:type="pct"/>
            <w:vMerge w:val="restart"/>
            <w:shd w:val="clear" w:color="auto" w:fill="auto"/>
            <w:vAlign w:val="center"/>
          </w:tcPr>
          <w:p w:rsidR="003F3FDA" w:rsidRPr="00652671" w:rsidRDefault="003F3FDA" w:rsidP="0013435F">
            <w:pPr>
              <w:pStyle w:val="42"/>
              <w:ind w:right="0"/>
              <w:rPr>
                <w:rFonts w:ascii="Arial" w:hAnsi="Arial" w:cs="Arial"/>
                <w:b w:val="0"/>
                <w:lang w:val="en-US"/>
              </w:rPr>
            </w:pPr>
            <w:r w:rsidRPr="00652671">
              <w:rPr>
                <w:rFonts w:ascii="Arial" w:hAnsi="Arial" w:cs="Arial"/>
                <w:b w:val="0"/>
                <w:lang w:val="en-US"/>
              </w:rPr>
              <w:lastRenderedPageBreak/>
              <w:t>4.2</w:t>
            </w:r>
          </w:p>
        </w:tc>
        <w:tc>
          <w:tcPr>
            <w:tcW w:w="1629" w:type="pct"/>
            <w:vMerge w:val="restart"/>
            <w:shd w:val="clear" w:color="auto" w:fill="auto"/>
            <w:vAlign w:val="center"/>
          </w:tcPr>
          <w:p w:rsidR="003F3FDA" w:rsidRPr="00652671" w:rsidRDefault="003F3FDA" w:rsidP="0013435F">
            <w:pPr>
              <w:spacing w:line="240" w:lineRule="auto"/>
              <w:jc w:val="center"/>
              <w:rPr>
                <w:rFonts w:ascii="Arial" w:hAnsi="Arial" w:cs="Arial"/>
                <w:color w:val="000000"/>
                <w:sz w:val="20"/>
                <w:szCs w:val="20"/>
              </w:rPr>
            </w:pPr>
            <w:r w:rsidRPr="00652671">
              <w:rPr>
                <w:rFonts w:ascii="Arial" w:hAnsi="Arial" w:cs="Arial"/>
                <w:color w:val="000000"/>
                <w:sz w:val="20"/>
                <w:szCs w:val="20"/>
              </w:rPr>
              <w:t>Общеобразовательные школы</w:t>
            </w:r>
          </w:p>
        </w:tc>
        <w:tc>
          <w:tcPr>
            <w:tcW w:w="867" w:type="pct"/>
            <w:shd w:val="clear" w:color="auto" w:fill="auto"/>
            <w:vAlign w:val="center"/>
          </w:tcPr>
          <w:p w:rsidR="003F3FDA" w:rsidRPr="00652671" w:rsidRDefault="003F3FDA" w:rsidP="0013435F">
            <w:pPr>
              <w:spacing w:line="240" w:lineRule="auto"/>
              <w:jc w:val="center"/>
              <w:rPr>
                <w:rFonts w:ascii="Arial" w:hAnsi="Arial" w:cs="Arial"/>
                <w:color w:val="000000"/>
                <w:sz w:val="20"/>
                <w:szCs w:val="20"/>
              </w:rPr>
            </w:pPr>
            <w:r w:rsidRPr="00652671">
              <w:rPr>
                <w:rFonts w:ascii="Arial" w:hAnsi="Arial" w:cs="Arial"/>
                <w:color w:val="000000"/>
                <w:sz w:val="20"/>
                <w:szCs w:val="20"/>
              </w:rPr>
              <w:t>учащихся</w:t>
            </w:r>
          </w:p>
        </w:tc>
        <w:tc>
          <w:tcPr>
            <w:tcW w:w="787" w:type="pct"/>
            <w:shd w:val="clear" w:color="auto" w:fill="auto"/>
            <w:vAlign w:val="center"/>
          </w:tcPr>
          <w:p w:rsidR="003F3FDA" w:rsidRPr="00652671" w:rsidRDefault="003F3FDA" w:rsidP="0013435F">
            <w:pPr>
              <w:spacing w:line="240" w:lineRule="auto"/>
              <w:jc w:val="center"/>
              <w:rPr>
                <w:rFonts w:ascii="Arial" w:hAnsi="Arial" w:cs="Arial"/>
                <w:color w:val="000000"/>
                <w:sz w:val="20"/>
                <w:szCs w:val="20"/>
              </w:rPr>
            </w:pPr>
            <w:r w:rsidRPr="00652671">
              <w:rPr>
                <w:rFonts w:ascii="Arial" w:hAnsi="Arial" w:cs="Arial"/>
                <w:color w:val="000000"/>
                <w:sz w:val="20"/>
                <w:szCs w:val="20"/>
              </w:rPr>
              <w:t>600</w:t>
            </w:r>
          </w:p>
        </w:tc>
        <w:tc>
          <w:tcPr>
            <w:tcW w:w="761" w:type="pct"/>
            <w:shd w:val="clear" w:color="auto" w:fill="auto"/>
            <w:vAlign w:val="center"/>
          </w:tcPr>
          <w:p w:rsidR="003F3FDA" w:rsidRPr="00652671" w:rsidRDefault="003F3FDA" w:rsidP="0013435F">
            <w:pPr>
              <w:spacing w:line="240" w:lineRule="auto"/>
              <w:jc w:val="center"/>
              <w:rPr>
                <w:rFonts w:ascii="Arial" w:hAnsi="Arial" w:cs="Arial"/>
                <w:color w:val="000000"/>
                <w:sz w:val="20"/>
                <w:szCs w:val="20"/>
              </w:rPr>
            </w:pPr>
            <w:r w:rsidRPr="00652671">
              <w:rPr>
                <w:rFonts w:ascii="Arial" w:hAnsi="Arial" w:cs="Arial"/>
                <w:color w:val="000000"/>
                <w:sz w:val="20"/>
                <w:szCs w:val="20"/>
              </w:rPr>
              <w:t>600</w:t>
            </w:r>
          </w:p>
        </w:tc>
        <w:tc>
          <w:tcPr>
            <w:tcW w:w="620" w:type="pct"/>
            <w:shd w:val="clear" w:color="auto" w:fill="auto"/>
            <w:vAlign w:val="center"/>
          </w:tcPr>
          <w:p w:rsidR="003F3FDA" w:rsidRPr="00652671" w:rsidRDefault="003F3FDA" w:rsidP="0013435F">
            <w:pPr>
              <w:spacing w:line="240" w:lineRule="auto"/>
              <w:jc w:val="center"/>
              <w:rPr>
                <w:rFonts w:ascii="Arial" w:hAnsi="Arial" w:cs="Arial"/>
                <w:color w:val="000000"/>
                <w:sz w:val="20"/>
                <w:szCs w:val="20"/>
              </w:rPr>
            </w:pPr>
            <w:r w:rsidRPr="00652671">
              <w:rPr>
                <w:rFonts w:ascii="Arial" w:hAnsi="Arial" w:cs="Arial"/>
                <w:color w:val="000000"/>
                <w:sz w:val="20"/>
                <w:szCs w:val="20"/>
              </w:rPr>
              <w:t>600</w:t>
            </w:r>
          </w:p>
        </w:tc>
      </w:tr>
      <w:tr w:rsidR="003F3FDA" w:rsidRPr="00652671" w:rsidTr="0013435F">
        <w:trPr>
          <w:trHeight w:val="340"/>
        </w:trPr>
        <w:tc>
          <w:tcPr>
            <w:tcW w:w="336" w:type="pct"/>
            <w:vMerge/>
            <w:shd w:val="clear" w:color="auto" w:fill="auto"/>
            <w:vAlign w:val="center"/>
          </w:tcPr>
          <w:p w:rsidR="003F3FDA" w:rsidRPr="00652671" w:rsidRDefault="003F3FDA" w:rsidP="0013435F">
            <w:pPr>
              <w:pStyle w:val="42"/>
              <w:ind w:right="0"/>
              <w:rPr>
                <w:rFonts w:ascii="Arial" w:hAnsi="Arial" w:cs="Arial"/>
                <w:b w:val="0"/>
              </w:rPr>
            </w:pPr>
          </w:p>
        </w:tc>
        <w:tc>
          <w:tcPr>
            <w:tcW w:w="1629" w:type="pct"/>
            <w:vMerge/>
            <w:shd w:val="clear" w:color="auto" w:fill="auto"/>
            <w:vAlign w:val="center"/>
          </w:tcPr>
          <w:p w:rsidR="003F3FDA" w:rsidRPr="00652671" w:rsidRDefault="003F3FDA" w:rsidP="0013435F">
            <w:pPr>
              <w:pStyle w:val="42"/>
              <w:ind w:right="0"/>
              <w:rPr>
                <w:rFonts w:ascii="Arial" w:hAnsi="Arial" w:cs="Arial"/>
                <w:b w:val="0"/>
              </w:rPr>
            </w:pPr>
          </w:p>
        </w:tc>
        <w:tc>
          <w:tcPr>
            <w:tcW w:w="867" w:type="pct"/>
            <w:shd w:val="clear" w:color="auto" w:fill="auto"/>
            <w:vAlign w:val="center"/>
          </w:tcPr>
          <w:p w:rsidR="003F3FDA" w:rsidRPr="00652671" w:rsidRDefault="003F3FDA" w:rsidP="0013435F">
            <w:pPr>
              <w:pStyle w:val="42"/>
              <w:ind w:right="0"/>
              <w:rPr>
                <w:rFonts w:ascii="Arial" w:hAnsi="Arial" w:cs="Arial"/>
                <w:b w:val="0"/>
              </w:rPr>
            </w:pPr>
            <w:r w:rsidRPr="00652671">
              <w:rPr>
                <w:rFonts w:ascii="Arial" w:hAnsi="Arial" w:cs="Arial"/>
                <w:color w:val="000000"/>
              </w:rPr>
              <w:t>мест на        1000 чел.</w:t>
            </w:r>
          </w:p>
        </w:tc>
        <w:tc>
          <w:tcPr>
            <w:tcW w:w="787" w:type="pct"/>
            <w:shd w:val="clear" w:color="auto" w:fill="auto"/>
            <w:vAlign w:val="center"/>
          </w:tcPr>
          <w:p w:rsidR="003F3FDA" w:rsidRPr="00652671" w:rsidRDefault="003F3FDA" w:rsidP="0013435F">
            <w:pPr>
              <w:spacing w:line="240" w:lineRule="auto"/>
              <w:jc w:val="center"/>
              <w:rPr>
                <w:rFonts w:ascii="Arial" w:hAnsi="Arial" w:cs="Arial"/>
                <w:color w:val="000000"/>
                <w:sz w:val="20"/>
                <w:szCs w:val="20"/>
              </w:rPr>
            </w:pPr>
            <w:r w:rsidRPr="00652671">
              <w:rPr>
                <w:rFonts w:ascii="Arial" w:hAnsi="Arial" w:cs="Arial"/>
                <w:color w:val="000000"/>
                <w:sz w:val="20"/>
                <w:szCs w:val="20"/>
              </w:rPr>
              <w:t>197</w:t>
            </w:r>
          </w:p>
        </w:tc>
        <w:tc>
          <w:tcPr>
            <w:tcW w:w="761" w:type="pct"/>
            <w:shd w:val="clear" w:color="auto" w:fill="auto"/>
            <w:vAlign w:val="center"/>
          </w:tcPr>
          <w:p w:rsidR="003F3FDA" w:rsidRPr="00652671" w:rsidRDefault="003F3FDA" w:rsidP="0013435F">
            <w:pPr>
              <w:spacing w:line="240" w:lineRule="auto"/>
              <w:jc w:val="center"/>
              <w:rPr>
                <w:rFonts w:ascii="Arial" w:hAnsi="Arial" w:cs="Arial"/>
                <w:color w:val="000000"/>
                <w:sz w:val="20"/>
                <w:szCs w:val="20"/>
              </w:rPr>
            </w:pPr>
            <w:r w:rsidRPr="00652671">
              <w:rPr>
                <w:rFonts w:ascii="Arial" w:hAnsi="Arial" w:cs="Arial"/>
                <w:color w:val="000000"/>
                <w:sz w:val="20"/>
                <w:szCs w:val="20"/>
              </w:rPr>
              <w:t>218,5</w:t>
            </w:r>
          </w:p>
        </w:tc>
        <w:tc>
          <w:tcPr>
            <w:tcW w:w="620" w:type="pct"/>
            <w:shd w:val="clear" w:color="auto" w:fill="auto"/>
            <w:vAlign w:val="center"/>
          </w:tcPr>
          <w:p w:rsidR="003F3FDA" w:rsidRPr="00652671" w:rsidRDefault="003F3FDA" w:rsidP="0013435F">
            <w:pPr>
              <w:spacing w:line="240" w:lineRule="auto"/>
              <w:jc w:val="center"/>
              <w:rPr>
                <w:rFonts w:ascii="Arial" w:hAnsi="Arial" w:cs="Arial"/>
                <w:color w:val="000000"/>
                <w:sz w:val="20"/>
                <w:szCs w:val="20"/>
              </w:rPr>
            </w:pPr>
            <w:r w:rsidRPr="00652671">
              <w:rPr>
                <w:rFonts w:ascii="Arial" w:hAnsi="Arial" w:cs="Arial"/>
                <w:color w:val="000000"/>
                <w:sz w:val="20"/>
                <w:szCs w:val="20"/>
              </w:rPr>
              <w:t>129,8</w:t>
            </w:r>
          </w:p>
        </w:tc>
      </w:tr>
      <w:tr w:rsidR="003F3FDA" w:rsidRPr="00652671" w:rsidTr="0013435F">
        <w:trPr>
          <w:trHeight w:val="340"/>
        </w:trPr>
        <w:tc>
          <w:tcPr>
            <w:tcW w:w="336" w:type="pct"/>
            <w:vMerge w:val="restart"/>
            <w:shd w:val="clear" w:color="auto" w:fill="auto"/>
            <w:vAlign w:val="center"/>
          </w:tcPr>
          <w:p w:rsidR="003F3FDA" w:rsidRPr="00652671" w:rsidRDefault="003F3FDA" w:rsidP="0013435F">
            <w:pPr>
              <w:pStyle w:val="42"/>
              <w:ind w:right="0"/>
              <w:rPr>
                <w:rFonts w:ascii="Arial" w:hAnsi="Arial" w:cs="Arial"/>
                <w:b w:val="0"/>
                <w:lang w:val="en-US"/>
              </w:rPr>
            </w:pPr>
            <w:r w:rsidRPr="00652671">
              <w:rPr>
                <w:rFonts w:ascii="Arial" w:hAnsi="Arial" w:cs="Arial"/>
                <w:b w:val="0"/>
                <w:lang w:val="en-US"/>
              </w:rPr>
              <w:t>4.3</w:t>
            </w:r>
          </w:p>
        </w:tc>
        <w:tc>
          <w:tcPr>
            <w:tcW w:w="1629" w:type="pct"/>
            <w:vMerge w:val="restart"/>
            <w:shd w:val="clear" w:color="auto" w:fill="auto"/>
            <w:vAlign w:val="center"/>
          </w:tcPr>
          <w:p w:rsidR="003F3FDA" w:rsidRPr="00652671" w:rsidRDefault="003F3FDA" w:rsidP="0013435F">
            <w:pPr>
              <w:spacing w:line="240" w:lineRule="auto"/>
              <w:jc w:val="center"/>
              <w:rPr>
                <w:rFonts w:ascii="Arial" w:hAnsi="Arial" w:cs="Arial"/>
                <w:color w:val="000000"/>
                <w:sz w:val="20"/>
                <w:szCs w:val="20"/>
              </w:rPr>
            </w:pPr>
            <w:r w:rsidRPr="00652671">
              <w:rPr>
                <w:rFonts w:ascii="Arial" w:hAnsi="Arial" w:cs="Arial"/>
                <w:color w:val="000000"/>
                <w:sz w:val="20"/>
                <w:szCs w:val="20"/>
              </w:rPr>
              <w:t>Внешкольные учреждения</w:t>
            </w:r>
          </w:p>
        </w:tc>
        <w:tc>
          <w:tcPr>
            <w:tcW w:w="867" w:type="pct"/>
            <w:shd w:val="clear" w:color="auto" w:fill="auto"/>
            <w:vAlign w:val="center"/>
          </w:tcPr>
          <w:p w:rsidR="003F3FDA" w:rsidRPr="00652671" w:rsidRDefault="003F3FDA" w:rsidP="0013435F">
            <w:pPr>
              <w:spacing w:line="240" w:lineRule="auto"/>
              <w:jc w:val="center"/>
              <w:rPr>
                <w:rFonts w:ascii="Arial" w:hAnsi="Arial" w:cs="Arial"/>
                <w:color w:val="000000"/>
                <w:sz w:val="20"/>
                <w:szCs w:val="20"/>
              </w:rPr>
            </w:pPr>
            <w:r w:rsidRPr="00652671">
              <w:rPr>
                <w:rFonts w:ascii="Arial" w:hAnsi="Arial" w:cs="Arial"/>
                <w:color w:val="000000"/>
                <w:sz w:val="20"/>
                <w:szCs w:val="20"/>
              </w:rPr>
              <w:t>мест</w:t>
            </w:r>
          </w:p>
        </w:tc>
        <w:tc>
          <w:tcPr>
            <w:tcW w:w="787" w:type="pct"/>
            <w:shd w:val="clear" w:color="auto" w:fill="auto"/>
            <w:vAlign w:val="center"/>
          </w:tcPr>
          <w:p w:rsidR="003F3FDA" w:rsidRPr="00652671" w:rsidRDefault="003F3FDA" w:rsidP="0013435F">
            <w:pPr>
              <w:spacing w:line="240" w:lineRule="auto"/>
              <w:jc w:val="center"/>
              <w:rPr>
                <w:rFonts w:ascii="Arial" w:hAnsi="Arial" w:cs="Arial"/>
                <w:color w:val="000000"/>
                <w:sz w:val="20"/>
                <w:szCs w:val="20"/>
              </w:rPr>
            </w:pPr>
            <w:r w:rsidRPr="00652671">
              <w:rPr>
                <w:rFonts w:ascii="Arial" w:hAnsi="Arial" w:cs="Arial"/>
                <w:color w:val="000000"/>
                <w:sz w:val="20"/>
                <w:szCs w:val="20"/>
              </w:rPr>
              <w:t>0</w:t>
            </w:r>
          </w:p>
        </w:tc>
        <w:tc>
          <w:tcPr>
            <w:tcW w:w="761" w:type="pct"/>
            <w:shd w:val="clear" w:color="auto" w:fill="auto"/>
            <w:vAlign w:val="center"/>
          </w:tcPr>
          <w:p w:rsidR="003F3FDA" w:rsidRPr="00652671" w:rsidRDefault="003F3FDA" w:rsidP="0013435F">
            <w:pPr>
              <w:spacing w:line="240" w:lineRule="auto"/>
              <w:jc w:val="center"/>
              <w:rPr>
                <w:rFonts w:ascii="Arial" w:hAnsi="Arial" w:cs="Arial"/>
                <w:color w:val="000000"/>
                <w:sz w:val="20"/>
                <w:szCs w:val="20"/>
              </w:rPr>
            </w:pPr>
            <w:r w:rsidRPr="00652671">
              <w:rPr>
                <w:rFonts w:ascii="Arial" w:hAnsi="Arial" w:cs="Arial"/>
                <w:color w:val="000000"/>
                <w:sz w:val="20"/>
                <w:szCs w:val="20"/>
              </w:rPr>
              <w:t>0</w:t>
            </w:r>
          </w:p>
        </w:tc>
        <w:tc>
          <w:tcPr>
            <w:tcW w:w="620" w:type="pct"/>
            <w:shd w:val="clear" w:color="auto" w:fill="auto"/>
            <w:vAlign w:val="center"/>
          </w:tcPr>
          <w:p w:rsidR="003F3FDA" w:rsidRPr="00652671" w:rsidRDefault="003F3FDA" w:rsidP="0013435F">
            <w:pPr>
              <w:spacing w:line="240" w:lineRule="auto"/>
              <w:jc w:val="center"/>
              <w:rPr>
                <w:rFonts w:ascii="Arial" w:hAnsi="Arial" w:cs="Arial"/>
                <w:color w:val="000000"/>
                <w:sz w:val="20"/>
                <w:szCs w:val="20"/>
              </w:rPr>
            </w:pPr>
            <w:r w:rsidRPr="00652671">
              <w:rPr>
                <w:rFonts w:ascii="Arial" w:hAnsi="Arial" w:cs="Arial"/>
                <w:color w:val="000000"/>
                <w:sz w:val="20"/>
                <w:szCs w:val="20"/>
              </w:rPr>
              <w:t>40</w:t>
            </w:r>
          </w:p>
        </w:tc>
      </w:tr>
      <w:tr w:rsidR="003F3FDA" w:rsidRPr="00652671" w:rsidTr="0013435F">
        <w:trPr>
          <w:trHeight w:val="340"/>
        </w:trPr>
        <w:tc>
          <w:tcPr>
            <w:tcW w:w="336" w:type="pct"/>
            <w:vMerge/>
            <w:shd w:val="clear" w:color="auto" w:fill="auto"/>
            <w:vAlign w:val="center"/>
          </w:tcPr>
          <w:p w:rsidR="003F3FDA" w:rsidRPr="00652671" w:rsidRDefault="003F3FDA" w:rsidP="0013435F">
            <w:pPr>
              <w:pStyle w:val="42"/>
              <w:ind w:right="0"/>
              <w:rPr>
                <w:rFonts w:ascii="Arial" w:hAnsi="Arial" w:cs="Arial"/>
                <w:b w:val="0"/>
              </w:rPr>
            </w:pPr>
          </w:p>
        </w:tc>
        <w:tc>
          <w:tcPr>
            <w:tcW w:w="1629" w:type="pct"/>
            <w:vMerge/>
            <w:shd w:val="clear" w:color="auto" w:fill="auto"/>
            <w:vAlign w:val="center"/>
          </w:tcPr>
          <w:p w:rsidR="003F3FDA" w:rsidRPr="00652671" w:rsidRDefault="003F3FDA" w:rsidP="0013435F">
            <w:pPr>
              <w:pStyle w:val="42"/>
              <w:ind w:right="0"/>
              <w:rPr>
                <w:rFonts w:ascii="Arial" w:hAnsi="Arial" w:cs="Arial"/>
                <w:b w:val="0"/>
              </w:rPr>
            </w:pPr>
          </w:p>
        </w:tc>
        <w:tc>
          <w:tcPr>
            <w:tcW w:w="867" w:type="pct"/>
            <w:shd w:val="clear" w:color="auto" w:fill="auto"/>
            <w:vAlign w:val="center"/>
          </w:tcPr>
          <w:p w:rsidR="003F3FDA" w:rsidRPr="00652671" w:rsidRDefault="003F3FDA" w:rsidP="0013435F">
            <w:pPr>
              <w:pStyle w:val="42"/>
              <w:ind w:right="0"/>
              <w:rPr>
                <w:rFonts w:ascii="Arial" w:hAnsi="Arial" w:cs="Arial"/>
                <w:b w:val="0"/>
              </w:rPr>
            </w:pPr>
            <w:r w:rsidRPr="00652671">
              <w:rPr>
                <w:rFonts w:ascii="Arial" w:hAnsi="Arial" w:cs="Arial"/>
                <w:color w:val="000000"/>
              </w:rPr>
              <w:t>мест на        1000 чел.</w:t>
            </w:r>
          </w:p>
        </w:tc>
        <w:tc>
          <w:tcPr>
            <w:tcW w:w="787" w:type="pct"/>
            <w:shd w:val="clear" w:color="auto" w:fill="auto"/>
            <w:vAlign w:val="center"/>
          </w:tcPr>
          <w:p w:rsidR="003F3FDA" w:rsidRPr="00652671" w:rsidRDefault="003F3FDA" w:rsidP="0013435F">
            <w:pPr>
              <w:spacing w:line="240" w:lineRule="auto"/>
              <w:jc w:val="center"/>
              <w:rPr>
                <w:rFonts w:ascii="Arial" w:hAnsi="Arial" w:cs="Arial"/>
                <w:color w:val="000000"/>
                <w:sz w:val="20"/>
                <w:szCs w:val="20"/>
              </w:rPr>
            </w:pPr>
            <w:r w:rsidRPr="00652671">
              <w:rPr>
                <w:rFonts w:ascii="Arial" w:hAnsi="Arial" w:cs="Arial"/>
                <w:color w:val="000000"/>
                <w:sz w:val="20"/>
                <w:szCs w:val="20"/>
              </w:rPr>
              <w:t>0</w:t>
            </w:r>
          </w:p>
        </w:tc>
        <w:tc>
          <w:tcPr>
            <w:tcW w:w="761" w:type="pct"/>
            <w:shd w:val="clear" w:color="auto" w:fill="auto"/>
            <w:vAlign w:val="center"/>
          </w:tcPr>
          <w:p w:rsidR="003F3FDA" w:rsidRPr="00652671" w:rsidRDefault="003F3FDA" w:rsidP="0013435F">
            <w:pPr>
              <w:spacing w:line="240" w:lineRule="auto"/>
              <w:jc w:val="center"/>
              <w:rPr>
                <w:rFonts w:ascii="Arial" w:hAnsi="Arial" w:cs="Arial"/>
                <w:color w:val="000000"/>
                <w:sz w:val="20"/>
                <w:szCs w:val="20"/>
              </w:rPr>
            </w:pPr>
            <w:r w:rsidRPr="00652671">
              <w:rPr>
                <w:rFonts w:ascii="Arial" w:hAnsi="Arial" w:cs="Arial"/>
                <w:color w:val="000000"/>
                <w:sz w:val="20"/>
                <w:szCs w:val="20"/>
              </w:rPr>
              <w:t>0,0</w:t>
            </w:r>
          </w:p>
        </w:tc>
        <w:tc>
          <w:tcPr>
            <w:tcW w:w="620" w:type="pct"/>
            <w:shd w:val="clear" w:color="auto" w:fill="auto"/>
            <w:vAlign w:val="center"/>
          </w:tcPr>
          <w:p w:rsidR="003F3FDA" w:rsidRPr="00652671" w:rsidRDefault="003F3FDA" w:rsidP="0013435F">
            <w:pPr>
              <w:spacing w:line="240" w:lineRule="auto"/>
              <w:jc w:val="center"/>
              <w:rPr>
                <w:rFonts w:ascii="Arial" w:hAnsi="Arial" w:cs="Arial"/>
                <w:color w:val="000000"/>
                <w:sz w:val="20"/>
                <w:szCs w:val="20"/>
              </w:rPr>
            </w:pPr>
            <w:r w:rsidRPr="00652671">
              <w:rPr>
                <w:rFonts w:ascii="Arial" w:hAnsi="Arial" w:cs="Arial"/>
                <w:color w:val="000000"/>
                <w:sz w:val="20"/>
                <w:szCs w:val="20"/>
              </w:rPr>
              <w:t>8,7</w:t>
            </w:r>
          </w:p>
        </w:tc>
      </w:tr>
      <w:tr w:rsidR="003F3FDA" w:rsidRPr="00652671" w:rsidTr="0013435F">
        <w:trPr>
          <w:trHeight w:val="340"/>
        </w:trPr>
        <w:tc>
          <w:tcPr>
            <w:tcW w:w="336" w:type="pct"/>
            <w:vMerge w:val="restart"/>
            <w:shd w:val="clear" w:color="auto" w:fill="auto"/>
            <w:vAlign w:val="center"/>
          </w:tcPr>
          <w:p w:rsidR="003F3FDA" w:rsidRPr="00652671" w:rsidRDefault="003F3FDA" w:rsidP="0013435F">
            <w:pPr>
              <w:pStyle w:val="42"/>
              <w:ind w:right="0"/>
              <w:rPr>
                <w:rFonts w:ascii="Arial" w:hAnsi="Arial" w:cs="Arial"/>
                <w:b w:val="0"/>
                <w:lang w:val="en-US"/>
              </w:rPr>
            </w:pPr>
            <w:r w:rsidRPr="00652671">
              <w:rPr>
                <w:rFonts w:ascii="Arial" w:hAnsi="Arial" w:cs="Arial"/>
                <w:b w:val="0"/>
                <w:lang w:val="en-US"/>
              </w:rPr>
              <w:t>4.4</w:t>
            </w:r>
          </w:p>
        </w:tc>
        <w:tc>
          <w:tcPr>
            <w:tcW w:w="1629" w:type="pct"/>
            <w:vMerge w:val="restart"/>
            <w:shd w:val="clear" w:color="auto" w:fill="auto"/>
            <w:vAlign w:val="center"/>
          </w:tcPr>
          <w:p w:rsidR="003F3FDA" w:rsidRPr="00652671" w:rsidRDefault="003F3FDA" w:rsidP="0013435F">
            <w:pPr>
              <w:spacing w:line="240" w:lineRule="auto"/>
              <w:jc w:val="center"/>
              <w:rPr>
                <w:rFonts w:ascii="Arial" w:hAnsi="Arial" w:cs="Arial"/>
                <w:color w:val="000000"/>
                <w:sz w:val="20"/>
                <w:szCs w:val="20"/>
              </w:rPr>
            </w:pPr>
            <w:r w:rsidRPr="00652671">
              <w:rPr>
                <w:rFonts w:ascii="Arial" w:hAnsi="Arial" w:cs="Arial"/>
                <w:color w:val="000000"/>
                <w:sz w:val="20"/>
                <w:szCs w:val="20"/>
              </w:rPr>
              <w:t>Стационары всех типов для взрослых с вспомогательными зданиями и сооружениями</w:t>
            </w:r>
          </w:p>
        </w:tc>
        <w:tc>
          <w:tcPr>
            <w:tcW w:w="867" w:type="pct"/>
            <w:shd w:val="clear" w:color="auto" w:fill="auto"/>
            <w:vAlign w:val="center"/>
          </w:tcPr>
          <w:p w:rsidR="003F3FDA" w:rsidRPr="00652671" w:rsidRDefault="003F3FDA" w:rsidP="0013435F">
            <w:pPr>
              <w:spacing w:line="240" w:lineRule="auto"/>
              <w:jc w:val="center"/>
              <w:rPr>
                <w:rFonts w:ascii="Arial" w:hAnsi="Arial" w:cs="Arial"/>
                <w:color w:val="000000"/>
                <w:sz w:val="20"/>
                <w:szCs w:val="20"/>
              </w:rPr>
            </w:pPr>
            <w:r w:rsidRPr="00652671">
              <w:rPr>
                <w:rFonts w:ascii="Arial" w:hAnsi="Arial" w:cs="Arial"/>
                <w:color w:val="000000"/>
                <w:sz w:val="20"/>
                <w:szCs w:val="20"/>
              </w:rPr>
              <w:t>коек</w:t>
            </w:r>
          </w:p>
        </w:tc>
        <w:tc>
          <w:tcPr>
            <w:tcW w:w="787" w:type="pct"/>
            <w:shd w:val="clear" w:color="auto" w:fill="auto"/>
            <w:vAlign w:val="center"/>
          </w:tcPr>
          <w:p w:rsidR="003F3FDA" w:rsidRPr="00652671" w:rsidRDefault="003F3FDA" w:rsidP="0013435F">
            <w:pPr>
              <w:spacing w:line="240" w:lineRule="auto"/>
              <w:jc w:val="center"/>
              <w:rPr>
                <w:rFonts w:ascii="Arial" w:hAnsi="Arial" w:cs="Arial"/>
                <w:color w:val="000000"/>
                <w:sz w:val="20"/>
                <w:szCs w:val="20"/>
              </w:rPr>
            </w:pPr>
            <w:r w:rsidRPr="00652671">
              <w:rPr>
                <w:rFonts w:ascii="Arial" w:hAnsi="Arial" w:cs="Arial"/>
                <w:color w:val="000000"/>
                <w:sz w:val="20"/>
                <w:szCs w:val="20"/>
              </w:rPr>
              <w:t>25</w:t>
            </w:r>
          </w:p>
        </w:tc>
        <w:tc>
          <w:tcPr>
            <w:tcW w:w="761" w:type="pct"/>
            <w:shd w:val="clear" w:color="auto" w:fill="auto"/>
            <w:vAlign w:val="center"/>
          </w:tcPr>
          <w:p w:rsidR="003F3FDA" w:rsidRPr="00652671" w:rsidRDefault="003F3FDA" w:rsidP="0013435F">
            <w:pPr>
              <w:spacing w:line="240" w:lineRule="auto"/>
              <w:jc w:val="center"/>
              <w:rPr>
                <w:rFonts w:ascii="Arial" w:hAnsi="Arial" w:cs="Arial"/>
                <w:color w:val="000000"/>
                <w:sz w:val="20"/>
                <w:szCs w:val="20"/>
              </w:rPr>
            </w:pPr>
            <w:r w:rsidRPr="00652671">
              <w:rPr>
                <w:rFonts w:ascii="Arial" w:hAnsi="Arial" w:cs="Arial"/>
                <w:color w:val="000000"/>
                <w:sz w:val="20"/>
                <w:szCs w:val="20"/>
              </w:rPr>
              <w:t>25</w:t>
            </w:r>
          </w:p>
        </w:tc>
        <w:tc>
          <w:tcPr>
            <w:tcW w:w="620" w:type="pct"/>
            <w:shd w:val="clear" w:color="auto" w:fill="auto"/>
            <w:vAlign w:val="center"/>
          </w:tcPr>
          <w:p w:rsidR="003F3FDA" w:rsidRPr="00652671" w:rsidRDefault="003F3FDA" w:rsidP="0013435F">
            <w:pPr>
              <w:spacing w:line="240" w:lineRule="auto"/>
              <w:jc w:val="center"/>
              <w:rPr>
                <w:rFonts w:ascii="Arial" w:hAnsi="Arial" w:cs="Arial"/>
                <w:color w:val="000000"/>
                <w:sz w:val="20"/>
                <w:szCs w:val="20"/>
              </w:rPr>
            </w:pPr>
            <w:r w:rsidRPr="00652671">
              <w:rPr>
                <w:rFonts w:ascii="Arial" w:hAnsi="Arial" w:cs="Arial"/>
                <w:color w:val="000000"/>
                <w:sz w:val="20"/>
                <w:szCs w:val="20"/>
              </w:rPr>
              <w:t>25</w:t>
            </w:r>
          </w:p>
        </w:tc>
      </w:tr>
      <w:tr w:rsidR="003F3FDA" w:rsidRPr="00652671" w:rsidTr="0013435F">
        <w:trPr>
          <w:trHeight w:val="340"/>
        </w:trPr>
        <w:tc>
          <w:tcPr>
            <w:tcW w:w="336" w:type="pct"/>
            <w:vMerge/>
            <w:shd w:val="clear" w:color="auto" w:fill="auto"/>
            <w:vAlign w:val="center"/>
          </w:tcPr>
          <w:p w:rsidR="003F3FDA" w:rsidRPr="00652671" w:rsidRDefault="003F3FDA" w:rsidP="0013435F">
            <w:pPr>
              <w:pStyle w:val="42"/>
              <w:ind w:right="0"/>
              <w:rPr>
                <w:rFonts w:ascii="Arial" w:hAnsi="Arial" w:cs="Arial"/>
                <w:b w:val="0"/>
              </w:rPr>
            </w:pPr>
          </w:p>
        </w:tc>
        <w:tc>
          <w:tcPr>
            <w:tcW w:w="1629" w:type="pct"/>
            <w:vMerge/>
            <w:shd w:val="clear" w:color="auto" w:fill="auto"/>
            <w:vAlign w:val="center"/>
          </w:tcPr>
          <w:p w:rsidR="003F3FDA" w:rsidRPr="00652671" w:rsidRDefault="003F3FDA" w:rsidP="0013435F">
            <w:pPr>
              <w:pStyle w:val="42"/>
              <w:ind w:right="0"/>
              <w:rPr>
                <w:rFonts w:ascii="Arial" w:hAnsi="Arial" w:cs="Arial"/>
                <w:b w:val="0"/>
              </w:rPr>
            </w:pPr>
          </w:p>
        </w:tc>
        <w:tc>
          <w:tcPr>
            <w:tcW w:w="867" w:type="pct"/>
            <w:shd w:val="clear" w:color="auto" w:fill="auto"/>
            <w:vAlign w:val="center"/>
          </w:tcPr>
          <w:p w:rsidR="003F3FDA" w:rsidRPr="00652671" w:rsidRDefault="003F3FDA" w:rsidP="0013435F">
            <w:pPr>
              <w:pStyle w:val="42"/>
              <w:ind w:right="0"/>
              <w:rPr>
                <w:rFonts w:ascii="Arial" w:hAnsi="Arial" w:cs="Arial"/>
                <w:b w:val="0"/>
              </w:rPr>
            </w:pPr>
            <w:r w:rsidRPr="00652671">
              <w:rPr>
                <w:rFonts w:ascii="Arial" w:hAnsi="Arial" w:cs="Arial"/>
                <w:color w:val="000000"/>
              </w:rPr>
              <w:t>коек на        1000 чел.</w:t>
            </w:r>
          </w:p>
        </w:tc>
        <w:tc>
          <w:tcPr>
            <w:tcW w:w="787" w:type="pct"/>
            <w:shd w:val="clear" w:color="auto" w:fill="auto"/>
            <w:vAlign w:val="center"/>
          </w:tcPr>
          <w:p w:rsidR="003F3FDA" w:rsidRPr="00652671" w:rsidRDefault="003F3FDA" w:rsidP="0013435F">
            <w:pPr>
              <w:spacing w:line="240" w:lineRule="auto"/>
              <w:jc w:val="center"/>
              <w:rPr>
                <w:rFonts w:ascii="Arial" w:hAnsi="Arial" w:cs="Arial"/>
                <w:color w:val="000000"/>
                <w:sz w:val="20"/>
                <w:szCs w:val="20"/>
              </w:rPr>
            </w:pPr>
            <w:r w:rsidRPr="00652671">
              <w:rPr>
                <w:rFonts w:ascii="Arial" w:hAnsi="Arial" w:cs="Arial"/>
                <w:color w:val="000000"/>
                <w:sz w:val="20"/>
                <w:szCs w:val="20"/>
              </w:rPr>
              <w:t>8</w:t>
            </w:r>
          </w:p>
        </w:tc>
        <w:tc>
          <w:tcPr>
            <w:tcW w:w="761" w:type="pct"/>
            <w:shd w:val="clear" w:color="auto" w:fill="auto"/>
            <w:vAlign w:val="center"/>
          </w:tcPr>
          <w:p w:rsidR="003F3FDA" w:rsidRPr="00652671" w:rsidRDefault="003F3FDA" w:rsidP="0013435F">
            <w:pPr>
              <w:spacing w:line="240" w:lineRule="auto"/>
              <w:jc w:val="center"/>
              <w:rPr>
                <w:rFonts w:ascii="Arial" w:hAnsi="Arial" w:cs="Arial"/>
                <w:color w:val="000000"/>
                <w:sz w:val="20"/>
                <w:szCs w:val="20"/>
              </w:rPr>
            </w:pPr>
            <w:r w:rsidRPr="00652671">
              <w:rPr>
                <w:rFonts w:ascii="Arial" w:hAnsi="Arial" w:cs="Arial"/>
                <w:color w:val="000000"/>
                <w:sz w:val="20"/>
                <w:szCs w:val="20"/>
              </w:rPr>
              <w:t>9,1</w:t>
            </w:r>
          </w:p>
        </w:tc>
        <w:tc>
          <w:tcPr>
            <w:tcW w:w="620" w:type="pct"/>
            <w:shd w:val="clear" w:color="auto" w:fill="auto"/>
            <w:vAlign w:val="center"/>
          </w:tcPr>
          <w:p w:rsidR="003F3FDA" w:rsidRPr="00652671" w:rsidRDefault="003F3FDA" w:rsidP="0013435F">
            <w:pPr>
              <w:spacing w:line="240" w:lineRule="auto"/>
              <w:jc w:val="center"/>
              <w:rPr>
                <w:rFonts w:ascii="Arial" w:hAnsi="Arial" w:cs="Arial"/>
                <w:color w:val="000000"/>
                <w:sz w:val="20"/>
                <w:szCs w:val="20"/>
              </w:rPr>
            </w:pPr>
            <w:r w:rsidRPr="00652671">
              <w:rPr>
                <w:rFonts w:ascii="Arial" w:hAnsi="Arial" w:cs="Arial"/>
                <w:color w:val="000000"/>
                <w:sz w:val="20"/>
                <w:szCs w:val="20"/>
              </w:rPr>
              <w:t>5,4</w:t>
            </w:r>
          </w:p>
        </w:tc>
      </w:tr>
      <w:tr w:rsidR="003F3FDA" w:rsidRPr="00652671" w:rsidTr="0013435F">
        <w:trPr>
          <w:trHeight w:val="340"/>
        </w:trPr>
        <w:tc>
          <w:tcPr>
            <w:tcW w:w="336" w:type="pct"/>
            <w:shd w:val="clear" w:color="auto" w:fill="auto"/>
            <w:vAlign w:val="center"/>
          </w:tcPr>
          <w:p w:rsidR="003F3FDA" w:rsidRPr="00652671" w:rsidRDefault="003F3FDA" w:rsidP="0013435F">
            <w:pPr>
              <w:pStyle w:val="42"/>
              <w:ind w:right="0"/>
              <w:rPr>
                <w:rFonts w:ascii="Arial" w:hAnsi="Arial" w:cs="Arial"/>
                <w:b w:val="0"/>
                <w:lang w:val="en-US"/>
              </w:rPr>
            </w:pPr>
            <w:r w:rsidRPr="00652671">
              <w:rPr>
                <w:rFonts w:ascii="Arial" w:hAnsi="Arial" w:cs="Arial"/>
                <w:b w:val="0"/>
                <w:lang w:val="en-US"/>
              </w:rPr>
              <w:t>4.5</w:t>
            </w:r>
          </w:p>
        </w:tc>
        <w:tc>
          <w:tcPr>
            <w:tcW w:w="1629" w:type="pct"/>
            <w:shd w:val="clear" w:color="auto" w:fill="auto"/>
            <w:vAlign w:val="center"/>
          </w:tcPr>
          <w:p w:rsidR="003F3FDA" w:rsidRPr="00652671" w:rsidRDefault="003F3FDA" w:rsidP="0013435F">
            <w:pPr>
              <w:spacing w:line="240" w:lineRule="auto"/>
              <w:jc w:val="center"/>
              <w:rPr>
                <w:rFonts w:ascii="Arial" w:hAnsi="Arial" w:cs="Arial"/>
                <w:color w:val="000000"/>
                <w:sz w:val="20"/>
                <w:szCs w:val="20"/>
              </w:rPr>
            </w:pPr>
            <w:r w:rsidRPr="00652671">
              <w:rPr>
                <w:rFonts w:ascii="Arial" w:hAnsi="Arial" w:cs="Arial"/>
                <w:color w:val="000000"/>
                <w:sz w:val="20"/>
                <w:szCs w:val="20"/>
              </w:rPr>
              <w:t>Фельдшерско-акушерский пункт</w:t>
            </w:r>
          </w:p>
        </w:tc>
        <w:tc>
          <w:tcPr>
            <w:tcW w:w="867" w:type="pct"/>
            <w:shd w:val="clear" w:color="auto" w:fill="auto"/>
            <w:vAlign w:val="center"/>
          </w:tcPr>
          <w:p w:rsidR="003F3FDA" w:rsidRPr="00652671" w:rsidRDefault="003F3FDA" w:rsidP="0013435F">
            <w:pPr>
              <w:spacing w:line="240" w:lineRule="auto"/>
              <w:jc w:val="center"/>
              <w:rPr>
                <w:rFonts w:ascii="Arial" w:hAnsi="Arial" w:cs="Arial"/>
                <w:color w:val="000000"/>
                <w:sz w:val="20"/>
                <w:szCs w:val="20"/>
              </w:rPr>
            </w:pPr>
            <w:r w:rsidRPr="00652671">
              <w:rPr>
                <w:rFonts w:ascii="Arial" w:hAnsi="Arial" w:cs="Arial"/>
                <w:color w:val="000000"/>
                <w:sz w:val="20"/>
                <w:szCs w:val="20"/>
              </w:rPr>
              <w:t>объект</w:t>
            </w:r>
          </w:p>
        </w:tc>
        <w:tc>
          <w:tcPr>
            <w:tcW w:w="787" w:type="pct"/>
            <w:shd w:val="clear" w:color="auto" w:fill="auto"/>
            <w:vAlign w:val="center"/>
          </w:tcPr>
          <w:p w:rsidR="003F3FDA" w:rsidRPr="00652671" w:rsidRDefault="003F3FDA" w:rsidP="0013435F">
            <w:pPr>
              <w:spacing w:line="240" w:lineRule="auto"/>
              <w:jc w:val="center"/>
              <w:rPr>
                <w:rFonts w:ascii="Arial" w:hAnsi="Arial" w:cs="Arial"/>
                <w:color w:val="000000"/>
                <w:sz w:val="20"/>
                <w:szCs w:val="20"/>
              </w:rPr>
            </w:pPr>
            <w:r w:rsidRPr="00652671">
              <w:rPr>
                <w:rFonts w:ascii="Arial" w:hAnsi="Arial" w:cs="Arial"/>
                <w:color w:val="000000"/>
                <w:sz w:val="20"/>
                <w:szCs w:val="20"/>
              </w:rPr>
              <w:t>5</w:t>
            </w:r>
          </w:p>
        </w:tc>
        <w:tc>
          <w:tcPr>
            <w:tcW w:w="761" w:type="pct"/>
            <w:shd w:val="clear" w:color="auto" w:fill="auto"/>
            <w:vAlign w:val="center"/>
          </w:tcPr>
          <w:p w:rsidR="003F3FDA" w:rsidRPr="00652671" w:rsidRDefault="003F3FDA" w:rsidP="0013435F">
            <w:pPr>
              <w:spacing w:line="240" w:lineRule="auto"/>
              <w:jc w:val="center"/>
              <w:rPr>
                <w:rFonts w:ascii="Arial" w:hAnsi="Arial" w:cs="Arial"/>
                <w:color w:val="000000"/>
                <w:sz w:val="20"/>
                <w:szCs w:val="20"/>
              </w:rPr>
            </w:pPr>
            <w:r w:rsidRPr="00652671">
              <w:rPr>
                <w:rFonts w:ascii="Arial" w:hAnsi="Arial" w:cs="Arial"/>
                <w:color w:val="000000"/>
                <w:sz w:val="20"/>
                <w:szCs w:val="20"/>
              </w:rPr>
              <w:t>5</w:t>
            </w:r>
          </w:p>
        </w:tc>
        <w:tc>
          <w:tcPr>
            <w:tcW w:w="620" w:type="pct"/>
            <w:shd w:val="clear" w:color="auto" w:fill="auto"/>
            <w:vAlign w:val="center"/>
          </w:tcPr>
          <w:p w:rsidR="003F3FDA" w:rsidRPr="00652671" w:rsidRDefault="003F3FDA" w:rsidP="0013435F">
            <w:pPr>
              <w:spacing w:line="240" w:lineRule="auto"/>
              <w:jc w:val="center"/>
              <w:rPr>
                <w:rFonts w:ascii="Arial" w:hAnsi="Arial" w:cs="Arial"/>
                <w:color w:val="000000"/>
                <w:sz w:val="20"/>
                <w:szCs w:val="20"/>
              </w:rPr>
            </w:pPr>
            <w:r w:rsidRPr="00652671">
              <w:rPr>
                <w:rFonts w:ascii="Arial" w:hAnsi="Arial" w:cs="Arial"/>
                <w:color w:val="000000"/>
                <w:sz w:val="20"/>
                <w:szCs w:val="20"/>
              </w:rPr>
              <w:t>5</w:t>
            </w:r>
          </w:p>
        </w:tc>
      </w:tr>
      <w:tr w:rsidR="003F3FDA" w:rsidRPr="00652671" w:rsidTr="0013435F">
        <w:trPr>
          <w:trHeight w:val="340"/>
        </w:trPr>
        <w:tc>
          <w:tcPr>
            <w:tcW w:w="336" w:type="pct"/>
            <w:vMerge w:val="restart"/>
            <w:shd w:val="clear" w:color="auto" w:fill="auto"/>
            <w:vAlign w:val="center"/>
          </w:tcPr>
          <w:p w:rsidR="003F3FDA" w:rsidRPr="00652671" w:rsidRDefault="003F3FDA" w:rsidP="0013435F">
            <w:pPr>
              <w:pStyle w:val="42"/>
              <w:ind w:right="0"/>
              <w:rPr>
                <w:rFonts w:ascii="Arial" w:hAnsi="Arial" w:cs="Arial"/>
                <w:b w:val="0"/>
                <w:lang w:val="en-US"/>
              </w:rPr>
            </w:pPr>
            <w:r w:rsidRPr="00652671">
              <w:rPr>
                <w:rFonts w:ascii="Arial" w:hAnsi="Arial" w:cs="Arial"/>
                <w:b w:val="0"/>
                <w:lang w:val="en-US"/>
              </w:rPr>
              <w:t>4.6</w:t>
            </w:r>
          </w:p>
        </w:tc>
        <w:tc>
          <w:tcPr>
            <w:tcW w:w="1629" w:type="pct"/>
            <w:vMerge w:val="restart"/>
            <w:shd w:val="clear" w:color="auto" w:fill="auto"/>
            <w:vAlign w:val="center"/>
          </w:tcPr>
          <w:p w:rsidR="003F3FDA" w:rsidRPr="00652671" w:rsidRDefault="003F3FDA" w:rsidP="0013435F">
            <w:pPr>
              <w:spacing w:line="240" w:lineRule="auto"/>
              <w:jc w:val="center"/>
              <w:rPr>
                <w:rFonts w:ascii="Arial" w:hAnsi="Arial" w:cs="Arial"/>
                <w:color w:val="000000"/>
                <w:sz w:val="20"/>
                <w:szCs w:val="20"/>
              </w:rPr>
            </w:pPr>
            <w:r w:rsidRPr="00652671">
              <w:rPr>
                <w:rFonts w:ascii="Arial" w:hAnsi="Arial" w:cs="Arial"/>
                <w:color w:val="000000"/>
                <w:sz w:val="20"/>
                <w:szCs w:val="20"/>
              </w:rPr>
              <w:t>Спортивные залы общего пользования</w:t>
            </w:r>
          </w:p>
        </w:tc>
        <w:tc>
          <w:tcPr>
            <w:tcW w:w="867" w:type="pct"/>
            <w:shd w:val="clear" w:color="auto" w:fill="auto"/>
            <w:vAlign w:val="center"/>
          </w:tcPr>
          <w:p w:rsidR="003F3FDA" w:rsidRPr="00652671" w:rsidRDefault="003F3FDA" w:rsidP="0013435F">
            <w:pPr>
              <w:spacing w:line="240" w:lineRule="auto"/>
              <w:jc w:val="center"/>
              <w:rPr>
                <w:rFonts w:ascii="Arial" w:hAnsi="Arial" w:cs="Arial"/>
                <w:color w:val="000000"/>
                <w:sz w:val="20"/>
                <w:szCs w:val="20"/>
              </w:rPr>
            </w:pPr>
            <w:r w:rsidRPr="00652671">
              <w:rPr>
                <w:rFonts w:ascii="Arial" w:hAnsi="Arial" w:cs="Arial"/>
                <w:color w:val="000000"/>
                <w:sz w:val="20"/>
                <w:szCs w:val="20"/>
              </w:rPr>
              <w:t>кв.м общей площади пола</w:t>
            </w:r>
          </w:p>
        </w:tc>
        <w:tc>
          <w:tcPr>
            <w:tcW w:w="787" w:type="pct"/>
            <w:shd w:val="clear" w:color="auto" w:fill="auto"/>
            <w:vAlign w:val="center"/>
          </w:tcPr>
          <w:p w:rsidR="003F3FDA" w:rsidRPr="00652671" w:rsidRDefault="003F3FDA" w:rsidP="0013435F">
            <w:pPr>
              <w:spacing w:line="240" w:lineRule="auto"/>
              <w:jc w:val="center"/>
              <w:rPr>
                <w:rFonts w:ascii="Arial" w:hAnsi="Arial" w:cs="Arial"/>
                <w:color w:val="000000"/>
                <w:sz w:val="20"/>
                <w:szCs w:val="20"/>
              </w:rPr>
            </w:pPr>
            <w:r w:rsidRPr="00652671">
              <w:rPr>
                <w:rFonts w:ascii="Arial" w:hAnsi="Arial" w:cs="Arial"/>
                <w:color w:val="000000"/>
                <w:sz w:val="20"/>
                <w:szCs w:val="20"/>
              </w:rPr>
              <w:t>40</w:t>
            </w:r>
          </w:p>
        </w:tc>
        <w:tc>
          <w:tcPr>
            <w:tcW w:w="761" w:type="pct"/>
            <w:shd w:val="clear" w:color="auto" w:fill="auto"/>
            <w:vAlign w:val="center"/>
          </w:tcPr>
          <w:p w:rsidR="003F3FDA" w:rsidRPr="00652671" w:rsidRDefault="003F3FDA" w:rsidP="0013435F">
            <w:pPr>
              <w:spacing w:line="240" w:lineRule="auto"/>
              <w:jc w:val="center"/>
              <w:rPr>
                <w:rFonts w:ascii="Arial" w:hAnsi="Arial" w:cs="Arial"/>
                <w:color w:val="000000"/>
                <w:sz w:val="20"/>
                <w:szCs w:val="20"/>
              </w:rPr>
            </w:pPr>
            <w:r w:rsidRPr="00652671">
              <w:rPr>
                <w:rFonts w:ascii="Arial" w:hAnsi="Arial" w:cs="Arial"/>
                <w:color w:val="000000"/>
                <w:sz w:val="20"/>
                <w:szCs w:val="20"/>
              </w:rPr>
              <w:t>40</w:t>
            </w:r>
          </w:p>
        </w:tc>
        <w:tc>
          <w:tcPr>
            <w:tcW w:w="620" w:type="pct"/>
            <w:shd w:val="clear" w:color="auto" w:fill="auto"/>
            <w:vAlign w:val="center"/>
          </w:tcPr>
          <w:p w:rsidR="003F3FDA" w:rsidRPr="00652671" w:rsidRDefault="003F3FDA" w:rsidP="0013435F">
            <w:pPr>
              <w:spacing w:line="240" w:lineRule="auto"/>
              <w:jc w:val="center"/>
              <w:rPr>
                <w:rFonts w:ascii="Arial" w:hAnsi="Arial" w:cs="Arial"/>
                <w:color w:val="000000"/>
                <w:sz w:val="20"/>
                <w:szCs w:val="20"/>
              </w:rPr>
            </w:pPr>
            <w:r w:rsidRPr="00652671">
              <w:rPr>
                <w:rFonts w:ascii="Arial" w:hAnsi="Arial" w:cs="Arial"/>
                <w:color w:val="000000"/>
                <w:sz w:val="20"/>
                <w:szCs w:val="20"/>
              </w:rPr>
              <w:t>40</w:t>
            </w:r>
          </w:p>
        </w:tc>
      </w:tr>
      <w:tr w:rsidR="003F3FDA" w:rsidRPr="00652671" w:rsidTr="0013435F">
        <w:trPr>
          <w:trHeight w:val="340"/>
        </w:trPr>
        <w:tc>
          <w:tcPr>
            <w:tcW w:w="336" w:type="pct"/>
            <w:vMerge/>
            <w:shd w:val="clear" w:color="auto" w:fill="auto"/>
            <w:vAlign w:val="center"/>
          </w:tcPr>
          <w:p w:rsidR="003F3FDA" w:rsidRPr="00652671" w:rsidRDefault="003F3FDA" w:rsidP="0013435F">
            <w:pPr>
              <w:pStyle w:val="42"/>
              <w:ind w:right="0"/>
              <w:rPr>
                <w:rFonts w:ascii="Arial" w:hAnsi="Arial" w:cs="Arial"/>
                <w:b w:val="0"/>
              </w:rPr>
            </w:pPr>
          </w:p>
        </w:tc>
        <w:tc>
          <w:tcPr>
            <w:tcW w:w="1629" w:type="pct"/>
            <w:vMerge/>
            <w:shd w:val="clear" w:color="auto" w:fill="auto"/>
            <w:vAlign w:val="center"/>
          </w:tcPr>
          <w:p w:rsidR="003F3FDA" w:rsidRPr="00652671" w:rsidRDefault="003F3FDA" w:rsidP="0013435F">
            <w:pPr>
              <w:pStyle w:val="42"/>
              <w:ind w:right="0"/>
              <w:rPr>
                <w:rFonts w:ascii="Arial" w:hAnsi="Arial" w:cs="Arial"/>
                <w:b w:val="0"/>
              </w:rPr>
            </w:pPr>
          </w:p>
        </w:tc>
        <w:tc>
          <w:tcPr>
            <w:tcW w:w="867" w:type="pct"/>
            <w:shd w:val="clear" w:color="auto" w:fill="auto"/>
            <w:vAlign w:val="center"/>
          </w:tcPr>
          <w:p w:rsidR="003F3FDA" w:rsidRPr="00652671" w:rsidRDefault="003F3FDA" w:rsidP="0013435F">
            <w:pPr>
              <w:pStyle w:val="42"/>
              <w:ind w:right="0"/>
              <w:rPr>
                <w:rFonts w:ascii="Arial" w:hAnsi="Arial" w:cs="Arial"/>
                <w:b w:val="0"/>
              </w:rPr>
            </w:pPr>
            <w:r w:rsidRPr="00652671">
              <w:rPr>
                <w:rFonts w:ascii="Arial" w:hAnsi="Arial" w:cs="Arial"/>
                <w:color w:val="000000"/>
              </w:rPr>
              <w:t>кв.м общей площади пола на 1000 чел.</w:t>
            </w:r>
          </w:p>
        </w:tc>
        <w:tc>
          <w:tcPr>
            <w:tcW w:w="787" w:type="pct"/>
            <w:shd w:val="clear" w:color="auto" w:fill="auto"/>
            <w:vAlign w:val="center"/>
          </w:tcPr>
          <w:p w:rsidR="003F3FDA" w:rsidRPr="00652671" w:rsidRDefault="003F3FDA" w:rsidP="0013435F">
            <w:pPr>
              <w:spacing w:line="240" w:lineRule="auto"/>
              <w:jc w:val="center"/>
              <w:rPr>
                <w:rFonts w:ascii="Arial" w:hAnsi="Arial" w:cs="Arial"/>
                <w:color w:val="000000"/>
                <w:sz w:val="20"/>
                <w:szCs w:val="20"/>
              </w:rPr>
            </w:pPr>
            <w:r w:rsidRPr="00652671">
              <w:rPr>
                <w:rFonts w:ascii="Arial" w:hAnsi="Arial" w:cs="Arial"/>
                <w:color w:val="000000"/>
                <w:sz w:val="20"/>
                <w:szCs w:val="20"/>
              </w:rPr>
              <w:t>13</w:t>
            </w:r>
          </w:p>
        </w:tc>
        <w:tc>
          <w:tcPr>
            <w:tcW w:w="761" w:type="pct"/>
            <w:shd w:val="clear" w:color="auto" w:fill="auto"/>
            <w:vAlign w:val="center"/>
          </w:tcPr>
          <w:p w:rsidR="003F3FDA" w:rsidRPr="00652671" w:rsidRDefault="003F3FDA" w:rsidP="0013435F">
            <w:pPr>
              <w:spacing w:line="240" w:lineRule="auto"/>
              <w:jc w:val="center"/>
              <w:rPr>
                <w:rFonts w:ascii="Arial" w:hAnsi="Arial" w:cs="Arial"/>
                <w:color w:val="000000"/>
                <w:sz w:val="20"/>
                <w:szCs w:val="20"/>
              </w:rPr>
            </w:pPr>
            <w:r w:rsidRPr="00652671">
              <w:rPr>
                <w:rFonts w:ascii="Arial" w:hAnsi="Arial" w:cs="Arial"/>
                <w:color w:val="000000"/>
                <w:sz w:val="20"/>
                <w:szCs w:val="20"/>
              </w:rPr>
              <w:t>14,6</w:t>
            </w:r>
          </w:p>
        </w:tc>
        <w:tc>
          <w:tcPr>
            <w:tcW w:w="620" w:type="pct"/>
            <w:shd w:val="clear" w:color="auto" w:fill="auto"/>
            <w:vAlign w:val="center"/>
          </w:tcPr>
          <w:p w:rsidR="003F3FDA" w:rsidRPr="00652671" w:rsidRDefault="003F3FDA" w:rsidP="0013435F">
            <w:pPr>
              <w:spacing w:line="240" w:lineRule="auto"/>
              <w:jc w:val="center"/>
              <w:rPr>
                <w:rFonts w:ascii="Arial" w:hAnsi="Arial" w:cs="Arial"/>
                <w:color w:val="000000"/>
                <w:sz w:val="20"/>
                <w:szCs w:val="20"/>
              </w:rPr>
            </w:pPr>
            <w:r w:rsidRPr="00652671">
              <w:rPr>
                <w:rFonts w:ascii="Arial" w:hAnsi="Arial" w:cs="Arial"/>
                <w:color w:val="000000"/>
                <w:sz w:val="20"/>
                <w:szCs w:val="20"/>
              </w:rPr>
              <w:t>8,7</w:t>
            </w:r>
          </w:p>
        </w:tc>
      </w:tr>
      <w:tr w:rsidR="003F3FDA" w:rsidRPr="00652671" w:rsidTr="0013435F">
        <w:trPr>
          <w:trHeight w:val="340"/>
        </w:trPr>
        <w:tc>
          <w:tcPr>
            <w:tcW w:w="336" w:type="pct"/>
            <w:vMerge w:val="restart"/>
            <w:shd w:val="clear" w:color="auto" w:fill="auto"/>
            <w:vAlign w:val="center"/>
          </w:tcPr>
          <w:p w:rsidR="003F3FDA" w:rsidRPr="00652671" w:rsidRDefault="003F3FDA" w:rsidP="0013435F">
            <w:pPr>
              <w:pStyle w:val="42"/>
              <w:ind w:right="0"/>
              <w:rPr>
                <w:rFonts w:ascii="Arial" w:hAnsi="Arial" w:cs="Arial"/>
                <w:b w:val="0"/>
                <w:lang w:val="en-US"/>
              </w:rPr>
            </w:pPr>
            <w:r w:rsidRPr="00652671">
              <w:rPr>
                <w:rFonts w:ascii="Arial" w:hAnsi="Arial" w:cs="Arial"/>
                <w:b w:val="0"/>
                <w:lang w:val="en-US"/>
              </w:rPr>
              <w:t>4.7</w:t>
            </w:r>
          </w:p>
        </w:tc>
        <w:tc>
          <w:tcPr>
            <w:tcW w:w="1629" w:type="pct"/>
            <w:vMerge w:val="restart"/>
            <w:shd w:val="clear" w:color="auto" w:fill="auto"/>
            <w:vAlign w:val="center"/>
          </w:tcPr>
          <w:p w:rsidR="003F3FDA" w:rsidRPr="00652671" w:rsidRDefault="003F3FDA" w:rsidP="0013435F">
            <w:pPr>
              <w:spacing w:line="240" w:lineRule="auto"/>
              <w:jc w:val="center"/>
              <w:rPr>
                <w:rFonts w:ascii="Arial" w:hAnsi="Arial" w:cs="Arial"/>
                <w:color w:val="000000"/>
                <w:sz w:val="20"/>
                <w:szCs w:val="20"/>
              </w:rPr>
            </w:pPr>
            <w:r w:rsidRPr="00652671">
              <w:rPr>
                <w:rFonts w:ascii="Arial" w:hAnsi="Arial" w:cs="Arial"/>
                <w:color w:val="000000"/>
                <w:sz w:val="20"/>
                <w:szCs w:val="20"/>
              </w:rPr>
              <w:t>Плоскостные спортивные сооружения</w:t>
            </w:r>
          </w:p>
        </w:tc>
        <w:tc>
          <w:tcPr>
            <w:tcW w:w="867" w:type="pct"/>
            <w:shd w:val="clear" w:color="auto" w:fill="auto"/>
            <w:vAlign w:val="center"/>
          </w:tcPr>
          <w:p w:rsidR="003F3FDA" w:rsidRPr="00652671" w:rsidRDefault="003F3FDA" w:rsidP="0013435F">
            <w:pPr>
              <w:spacing w:line="240" w:lineRule="auto"/>
              <w:jc w:val="center"/>
              <w:rPr>
                <w:rFonts w:ascii="Arial" w:hAnsi="Arial" w:cs="Arial"/>
                <w:color w:val="000000"/>
                <w:sz w:val="20"/>
                <w:szCs w:val="20"/>
              </w:rPr>
            </w:pPr>
            <w:r w:rsidRPr="00652671">
              <w:rPr>
                <w:rFonts w:ascii="Arial" w:hAnsi="Arial" w:cs="Arial"/>
                <w:color w:val="000000"/>
                <w:sz w:val="20"/>
                <w:szCs w:val="20"/>
              </w:rPr>
              <w:t>га</w:t>
            </w:r>
          </w:p>
        </w:tc>
        <w:tc>
          <w:tcPr>
            <w:tcW w:w="787" w:type="pct"/>
            <w:shd w:val="clear" w:color="auto" w:fill="auto"/>
            <w:vAlign w:val="center"/>
          </w:tcPr>
          <w:p w:rsidR="003F3FDA" w:rsidRPr="00652671" w:rsidRDefault="003F3FDA" w:rsidP="0013435F">
            <w:pPr>
              <w:spacing w:line="240" w:lineRule="auto"/>
              <w:jc w:val="center"/>
              <w:rPr>
                <w:rFonts w:ascii="Arial" w:hAnsi="Arial" w:cs="Arial"/>
                <w:color w:val="000000"/>
                <w:sz w:val="20"/>
                <w:szCs w:val="20"/>
              </w:rPr>
            </w:pPr>
            <w:r w:rsidRPr="00652671">
              <w:rPr>
                <w:rFonts w:ascii="Arial" w:hAnsi="Arial" w:cs="Arial"/>
                <w:color w:val="000000"/>
                <w:sz w:val="20"/>
                <w:szCs w:val="20"/>
              </w:rPr>
              <w:t>0,015</w:t>
            </w:r>
          </w:p>
        </w:tc>
        <w:tc>
          <w:tcPr>
            <w:tcW w:w="761" w:type="pct"/>
            <w:shd w:val="clear" w:color="auto" w:fill="auto"/>
            <w:vAlign w:val="center"/>
          </w:tcPr>
          <w:p w:rsidR="003F3FDA" w:rsidRPr="00652671" w:rsidRDefault="003F3FDA" w:rsidP="0013435F">
            <w:pPr>
              <w:spacing w:line="240" w:lineRule="auto"/>
              <w:jc w:val="center"/>
              <w:rPr>
                <w:rFonts w:ascii="Arial" w:hAnsi="Arial" w:cs="Arial"/>
                <w:color w:val="000000"/>
                <w:sz w:val="20"/>
                <w:szCs w:val="20"/>
              </w:rPr>
            </w:pPr>
            <w:r w:rsidRPr="00652671">
              <w:rPr>
                <w:rFonts w:ascii="Arial" w:hAnsi="Arial" w:cs="Arial"/>
                <w:color w:val="000000"/>
                <w:sz w:val="20"/>
                <w:szCs w:val="20"/>
              </w:rPr>
              <w:t>0,015</w:t>
            </w:r>
          </w:p>
        </w:tc>
        <w:tc>
          <w:tcPr>
            <w:tcW w:w="620" w:type="pct"/>
            <w:shd w:val="clear" w:color="auto" w:fill="auto"/>
            <w:vAlign w:val="center"/>
          </w:tcPr>
          <w:p w:rsidR="003F3FDA" w:rsidRPr="00652671" w:rsidRDefault="003F3FDA" w:rsidP="0013435F">
            <w:pPr>
              <w:spacing w:line="240" w:lineRule="auto"/>
              <w:jc w:val="center"/>
              <w:rPr>
                <w:rFonts w:ascii="Arial" w:hAnsi="Arial" w:cs="Arial"/>
                <w:color w:val="000000"/>
                <w:sz w:val="20"/>
                <w:szCs w:val="20"/>
              </w:rPr>
            </w:pPr>
            <w:r w:rsidRPr="00652671">
              <w:rPr>
                <w:rFonts w:ascii="Arial" w:hAnsi="Arial" w:cs="Arial"/>
                <w:color w:val="000000"/>
                <w:sz w:val="20"/>
                <w:szCs w:val="20"/>
              </w:rPr>
              <w:t>0,015</w:t>
            </w:r>
          </w:p>
        </w:tc>
      </w:tr>
      <w:tr w:rsidR="003F3FDA" w:rsidRPr="00652671" w:rsidTr="0013435F">
        <w:trPr>
          <w:trHeight w:val="340"/>
        </w:trPr>
        <w:tc>
          <w:tcPr>
            <w:tcW w:w="336" w:type="pct"/>
            <w:vMerge/>
            <w:shd w:val="clear" w:color="auto" w:fill="auto"/>
            <w:vAlign w:val="center"/>
          </w:tcPr>
          <w:p w:rsidR="003F3FDA" w:rsidRPr="00652671" w:rsidRDefault="003F3FDA" w:rsidP="0013435F">
            <w:pPr>
              <w:pStyle w:val="42"/>
              <w:ind w:right="0"/>
              <w:rPr>
                <w:rFonts w:ascii="Arial" w:hAnsi="Arial" w:cs="Arial"/>
                <w:b w:val="0"/>
              </w:rPr>
            </w:pPr>
          </w:p>
        </w:tc>
        <w:tc>
          <w:tcPr>
            <w:tcW w:w="1629" w:type="pct"/>
            <w:vMerge/>
            <w:shd w:val="clear" w:color="auto" w:fill="auto"/>
            <w:vAlign w:val="center"/>
          </w:tcPr>
          <w:p w:rsidR="003F3FDA" w:rsidRPr="00652671" w:rsidRDefault="003F3FDA" w:rsidP="0013435F">
            <w:pPr>
              <w:pStyle w:val="42"/>
              <w:ind w:right="0"/>
              <w:rPr>
                <w:rFonts w:ascii="Arial" w:hAnsi="Arial" w:cs="Arial"/>
                <w:b w:val="0"/>
              </w:rPr>
            </w:pPr>
          </w:p>
        </w:tc>
        <w:tc>
          <w:tcPr>
            <w:tcW w:w="867" w:type="pct"/>
            <w:shd w:val="clear" w:color="auto" w:fill="auto"/>
            <w:vAlign w:val="center"/>
          </w:tcPr>
          <w:p w:rsidR="003F3FDA" w:rsidRPr="00652671" w:rsidRDefault="003F3FDA" w:rsidP="0013435F">
            <w:pPr>
              <w:pStyle w:val="42"/>
              <w:ind w:right="0"/>
              <w:rPr>
                <w:rFonts w:ascii="Arial" w:hAnsi="Arial" w:cs="Arial"/>
                <w:b w:val="0"/>
              </w:rPr>
            </w:pPr>
            <w:r w:rsidRPr="00652671">
              <w:rPr>
                <w:rFonts w:ascii="Arial" w:hAnsi="Arial" w:cs="Arial"/>
                <w:color w:val="000000"/>
              </w:rPr>
              <w:t>га на 1000 чел.</w:t>
            </w:r>
          </w:p>
        </w:tc>
        <w:tc>
          <w:tcPr>
            <w:tcW w:w="787" w:type="pct"/>
            <w:shd w:val="clear" w:color="auto" w:fill="auto"/>
            <w:vAlign w:val="center"/>
          </w:tcPr>
          <w:p w:rsidR="003F3FDA" w:rsidRPr="00652671" w:rsidRDefault="003F3FDA" w:rsidP="0013435F">
            <w:pPr>
              <w:spacing w:line="240" w:lineRule="auto"/>
              <w:jc w:val="center"/>
              <w:rPr>
                <w:rFonts w:ascii="Arial" w:hAnsi="Arial" w:cs="Arial"/>
                <w:color w:val="000000"/>
                <w:sz w:val="20"/>
                <w:szCs w:val="20"/>
              </w:rPr>
            </w:pPr>
            <w:r w:rsidRPr="00652671">
              <w:rPr>
                <w:rFonts w:ascii="Arial" w:hAnsi="Arial" w:cs="Arial"/>
                <w:color w:val="000000"/>
                <w:sz w:val="20"/>
                <w:szCs w:val="20"/>
              </w:rPr>
              <w:t>0</w:t>
            </w:r>
          </w:p>
        </w:tc>
        <w:tc>
          <w:tcPr>
            <w:tcW w:w="761" w:type="pct"/>
            <w:shd w:val="clear" w:color="auto" w:fill="auto"/>
            <w:vAlign w:val="center"/>
          </w:tcPr>
          <w:p w:rsidR="003F3FDA" w:rsidRPr="00652671" w:rsidRDefault="003F3FDA" w:rsidP="0013435F">
            <w:pPr>
              <w:spacing w:line="240" w:lineRule="auto"/>
              <w:jc w:val="center"/>
              <w:rPr>
                <w:rFonts w:ascii="Arial" w:hAnsi="Arial" w:cs="Arial"/>
                <w:color w:val="000000"/>
                <w:sz w:val="20"/>
                <w:szCs w:val="20"/>
              </w:rPr>
            </w:pPr>
            <w:r w:rsidRPr="00652671">
              <w:rPr>
                <w:rFonts w:ascii="Arial" w:hAnsi="Arial" w:cs="Arial"/>
                <w:color w:val="000000"/>
                <w:sz w:val="20"/>
                <w:szCs w:val="20"/>
              </w:rPr>
              <w:t>0,0</w:t>
            </w:r>
          </w:p>
        </w:tc>
        <w:tc>
          <w:tcPr>
            <w:tcW w:w="620" w:type="pct"/>
            <w:shd w:val="clear" w:color="auto" w:fill="auto"/>
            <w:vAlign w:val="center"/>
          </w:tcPr>
          <w:p w:rsidR="003F3FDA" w:rsidRPr="00652671" w:rsidRDefault="003F3FDA" w:rsidP="0013435F">
            <w:pPr>
              <w:spacing w:line="240" w:lineRule="auto"/>
              <w:jc w:val="center"/>
              <w:rPr>
                <w:rFonts w:ascii="Arial" w:hAnsi="Arial" w:cs="Arial"/>
                <w:color w:val="000000"/>
                <w:sz w:val="20"/>
                <w:szCs w:val="20"/>
              </w:rPr>
            </w:pPr>
            <w:r w:rsidRPr="00652671">
              <w:rPr>
                <w:rFonts w:ascii="Arial" w:hAnsi="Arial" w:cs="Arial"/>
                <w:color w:val="000000"/>
                <w:sz w:val="20"/>
                <w:szCs w:val="20"/>
              </w:rPr>
              <w:t>0,0</w:t>
            </w:r>
          </w:p>
        </w:tc>
      </w:tr>
      <w:tr w:rsidR="003F3FDA" w:rsidRPr="00652671" w:rsidTr="0013435F">
        <w:trPr>
          <w:trHeight w:val="340"/>
        </w:trPr>
        <w:tc>
          <w:tcPr>
            <w:tcW w:w="336" w:type="pct"/>
            <w:vMerge w:val="restart"/>
            <w:shd w:val="clear" w:color="auto" w:fill="auto"/>
            <w:vAlign w:val="center"/>
          </w:tcPr>
          <w:p w:rsidR="003F3FDA" w:rsidRPr="00652671" w:rsidRDefault="003F3FDA" w:rsidP="0013435F">
            <w:pPr>
              <w:pStyle w:val="42"/>
              <w:ind w:right="0"/>
              <w:rPr>
                <w:rFonts w:ascii="Arial" w:hAnsi="Arial" w:cs="Arial"/>
                <w:b w:val="0"/>
                <w:lang w:val="en-US"/>
              </w:rPr>
            </w:pPr>
            <w:r w:rsidRPr="00652671">
              <w:rPr>
                <w:rFonts w:ascii="Arial" w:hAnsi="Arial" w:cs="Arial"/>
                <w:b w:val="0"/>
                <w:lang w:val="en-US"/>
              </w:rPr>
              <w:t>4.8</w:t>
            </w:r>
          </w:p>
        </w:tc>
        <w:tc>
          <w:tcPr>
            <w:tcW w:w="1629" w:type="pct"/>
            <w:vMerge w:val="restart"/>
            <w:shd w:val="clear" w:color="auto" w:fill="auto"/>
            <w:vAlign w:val="center"/>
          </w:tcPr>
          <w:p w:rsidR="003F3FDA" w:rsidRPr="00652671" w:rsidRDefault="003F3FDA" w:rsidP="0013435F">
            <w:pPr>
              <w:spacing w:line="240" w:lineRule="auto"/>
              <w:jc w:val="center"/>
              <w:rPr>
                <w:rFonts w:ascii="Arial" w:hAnsi="Arial" w:cs="Arial"/>
                <w:color w:val="000000"/>
                <w:sz w:val="20"/>
                <w:szCs w:val="20"/>
              </w:rPr>
            </w:pPr>
            <w:r>
              <w:rPr>
                <w:rFonts w:ascii="Arial" w:hAnsi="Arial" w:cs="Arial"/>
                <w:color w:val="000000"/>
                <w:sz w:val="20"/>
                <w:szCs w:val="20"/>
              </w:rPr>
              <w:t>Клубы и</w:t>
            </w:r>
            <w:r w:rsidRPr="00652671">
              <w:rPr>
                <w:rFonts w:ascii="Arial" w:hAnsi="Arial" w:cs="Arial"/>
                <w:color w:val="000000"/>
                <w:sz w:val="20"/>
                <w:szCs w:val="20"/>
              </w:rPr>
              <w:t xml:space="preserve"> учреждения клубного типа</w:t>
            </w:r>
          </w:p>
        </w:tc>
        <w:tc>
          <w:tcPr>
            <w:tcW w:w="867" w:type="pct"/>
            <w:shd w:val="clear" w:color="auto" w:fill="auto"/>
            <w:vAlign w:val="center"/>
          </w:tcPr>
          <w:p w:rsidR="003F3FDA" w:rsidRPr="00652671" w:rsidRDefault="003F3FDA" w:rsidP="0013435F">
            <w:pPr>
              <w:spacing w:line="240" w:lineRule="auto"/>
              <w:jc w:val="center"/>
              <w:rPr>
                <w:rFonts w:ascii="Arial" w:hAnsi="Arial" w:cs="Arial"/>
                <w:color w:val="000000"/>
                <w:sz w:val="20"/>
                <w:szCs w:val="20"/>
              </w:rPr>
            </w:pPr>
            <w:r w:rsidRPr="00652671">
              <w:rPr>
                <w:rFonts w:ascii="Arial" w:hAnsi="Arial" w:cs="Arial"/>
                <w:color w:val="000000"/>
                <w:sz w:val="20"/>
                <w:szCs w:val="20"/>
              </w:rPr>
              <w:t>мест</w:t>
            </w:r>
          </w:p>
        </w:tc>
        <w:tc>
          <w:tcPr>
            <w:tcW w:w="787" w:type="pct"/>
            <w:shd w:val="clear" w:color="auto" w:fill="auto"/>
            <w:vAlign w:val="center"/>
          </w:tcPr>
          <w:p w:rsidR="003F3FDA" w:rsidRPr="00652671" w:rsidRDefault="003F3FDA" w:rsidP="0013435F">
            <w:pPr>
              <w:spacing w:line="240" w:lineRule="auto"/>
              <w:jc w:val="center"/>
              <w:rPr>
                <w:rFonts w:ascii="Arial" w:hAnsi="Arial" w:cs="Arial"/>
                <w:color w:val="000000"/>
                <w:sz w:val="20"/>
                <w:szCs w:val="20"/>
              </w:rPr>
            </w:pPr>
            <w:r w:rsidRPr="00652671">
              <w:rPr>
                <w:rFonts w:ascii="Arial" w:hAnsi="Arial" w:cs="Arial"/>
                <w:color w:val="000000"/>
                <w:sz w:val="20"/>
                <w:szCs w:val="20"/>
              </w:rPr>
              <w:t>510</w:t>
            </w:r>
          </w:p>
        </w:tc>
        <w:tc>
          <w:tcPr>
            <w:tcW w:w="761" w:type="pct"/>
            <w:shd w:val="clear" w:color="auto" w:fill="auto"/>
            <w:vAlign w:val="center"/>
          </w:tcPr>
          <w:p w:rsidR="003F3FDA" w:rsidRPr="00652671" w:rsidRDefault="003F3FDA" w:rsidP="0013435F">
            <w:pPr>
              <w:spacing w:line="240" w:lineRule="auto"/>
              <w:jc w:val="center"/>
              <w:rPr>
                <w:rFonts w:ascii="Arial" w:hAnsi="Arial" w:cs="Arial"/>
                <w:color w:val="000000"/>
                <w:sz w:val="20"/>
                <w:szCs w:val="20"/>
              </w:rPr>
            </w:pPr>
            <w:r w:rsidRPr="00652671">
              <w:rPr>
                <w:rFonts w:ascii="Arial" w:hAnsi="Arial" w:cs="Arial"/>
                <w:color w:val="000000"/>
                <w:sz w:val="20"/>
                <w:szCs w:val="20"/>
              </w:rPr>
              <w:t>660</w:t>
            </w:r>
          </w:p>
        </w:tc>
        <w:tc>
          <w:tcPr>
            <w:tcW w:w="620" w:type="pct"/>
            <w:shd w:val="clear" w:color="auto" w:fill="auto"/>
            <w:vAlign w:val="center"/>
          </w:tcPr>
          <w:p w:rsidR="003F3FDA" w:rsidRPr="00652671" w:rsidRDefault="003F3FDA" w:rsidP="0013435F">
            <w:pPr>
              <w:spacing w:line="240" w:lineRule="auto"/>
              <w:jc w:val="center"/>
              <w:rPr>
                <w:rFonts w:ascii="Arial" w:hAnsi="Arial" w:cs="Arial"/>
                <w:color w:val="000000"/>
                <w:sz w:val="20"/>
                <w:szCs w:val="20"/>
              </w:rPr>
            </w:pPr>
            <w:r w:rsidRPr="00652671">
              <w:rPr>
                <w:rFonts w:ascii="Arial" w:hAnsi="Arial" w:cs="Arial"/>
                <w:color w:val="000000"/>
                <w:sz w:val="20"/>
                <w:szCs w:val="20"/>
              </w:rPr>
              <w:t>660</w:t>
            </w:r>
          </w:p>
        </w:tc>
      </w:tr>
      <w:tr w:rsidR="003F3FDA" w:rsidRPr="00652671" w:rsidTr="0013435F">
        <w:trPr>
          <w:trHeight w:val="340"/>
        </w:trPr>
        <w:tc>
          <w:tcPr>
            <w:tcW w:w="336" w:type="pct"/>
            <w:vMerge/>
            <w:shd w:val="clear" w:color="auto" w:fill="auto"/>
            <w:vAlign w:val="center"/>
          </w:tcPr>
          <w:p w:rsidR="003F3FDA" w:rsidRPr="00652671" w:rsidRDefault="003F3FDA" w:rsidP="0013435F">
            <w:pPr>
              <w:pStyle w:val="42"/>
              <w:ind w:right="0"/>
              <w:rPr>
                <w:rFonts w:ascii="Arial" w:hAnsi="Arial" w:cs="Arial"/>
                <w:b w:val="0"/>
              </w:rPr>
            </w:pPr>
          </w:p>
        </w:tc>
        <w:tc>
          <w:tcPr>
            <w:tcW w:w="1629" w:type="pct"/>
            <w:vMerge/>
            <w:shd w:val="clear" w:color="auto" w:fill="auto"/>
            <w:vAlign w:val="center"/>
          </w:tcPr>
          <w:p w:rsidR="003F3FDA" w:rsidRPr="00652671" w:rsidRDefault="003F3FDA" w:rsidP="0013435F">
            <w:pPr>
              <w:pStyle w:val="42"/>
              <w:ind w:right="0"/>
              <w:rPr>
                <w:rFonts w:ascii="Arial" w:hAnsi="Arial" w:cs="Arial"/>
                <w:b w:val="0"/>
              </w:rPr>
            </w:pPr>
          </w:p>
        </w:tc>
        <w:tc>
          <w:tcPr>
            <w:tcW w:w="867" w:type="pct"/>
            <w:shd w:val="clear" w:color="auto" w:fill="auto"/>
            <w:vAlign w:val="center"/>
          </w:tcPr>
          <w:p w:rsidR="003F3FDA" w:rsidRPr="00652671" w:rsidRDefault="003F3FDA" w:rsidP="0013435F">
            <w:pPr>
              <w:pStyle w:val="42"/>
              <w:ind w:right="0"/>
              <w:rPr>
                <w:rFonts w:ascii="Arial" w:hAnsi="Arial" w:cs="Arial"/>
                <w:b w:val="0"/>
              </w:rPr>
            </w:pPr>
            <w:r w:rsidRPr="00652671">
              <w:rPr>
                <w:rFonts w:ascii="Arial" w:hAnsi="Arial" w:cs="Arial"/>
                <w:color w:val="000000"/>
              </w:rPr>
              <w:t>мест на        1000 чел.</w:t>
            </w:r>
          </w:p>
        </w:tc>
        <w:tc>
          <w:tcPr>
            <w:tcW w:w="787" w:type="pct"/>
            <w:shd w:val="clear" w:color="auto" w:fill="auto"/>
            <w:vAlign w:val="center"/>
          </w:tcPr>
          <w:p w:rsidR="003F3FDA" w:rsidRPr="00652671" w:rsidRDefault="003F3FDA" w:rsidP="0013435F">
            <w:pPr>
              <w:spacing w:line="240" w:lineRule="auto"/>
              <w:jc w:val="center"/>
              <w:rPr>
                <w:rFonts w:ascii="Arial" w:hAnsi="Arial" w:cs="Arial"/>
                <w:color w:val="000000"/>
                <w:sz w:val="20"/>
                <w:szCs w:val="20"/>
              </w:rPr>
            </w:pPr>
            <w:r w:rsidRPr="00652671">
              <w:rPr>
                <w:rFonts w:ascii="Arial" w:hAnsi="Arial" w:cs="Arial"/>
                <w:color w:val="000000"/>
                <w:sz w:val="20"/>
                <w:szCs w:val="20"/>
              </w:rPr>
              <w:t>167</w:t>
            </w:r>
          </w:p>
        </w:tc>
        <w:tc>
          <w:tcPr>
            <w:tcW w:w="761" w:type="pct"/>
            <w:shd w:val="clear" w:color="auto" w:fill="auto"/>
            <w:vAlign w:val="center"/>
          </w:tcPr>
          <w:p w:rsidR="003F3FDA" w:rsidRPr="00652671" w:rsidRDefault="003F3FDA" w:rsidP="0013435F">
            <w:pPr>
              <w:spacing w:line="240" w:lineRule="auto"/>
              <w:jc w:val="center"/>
              <w:rPr>
                <w:rFonts w:ascii="Arial" w:hAnsi="Arial" w:cs="Arial"/>
                <w:color w:val="000000"/>
                <w:sz w:val="20"/>
                <w:szCs w:val="20"/>
              </w:rPr>
            </w:pPr>
            <w:r w:rsidRPr="00652671">
              <w:rPr>
                <w:rFonts w:ascii="Arial" w:hAnsi="Arial" w:cs="Arial"/>
                <w:color w:val="000000"/>
                <w:sz w:val="20"/>
                <w:szCs w:val="20"/>
              </w:rPr>
              <w:t>240,3</w:t>
            </w:r>
          </w:p>
        </w:tc>
        <w:tc>
          <w:tcPr>
            <w:tcW w:w="620" w:type="pct"/>
            <w:shd w:val="clear" w:color="auto" w:fill="auto"/>
            <w:vAlign w:val="center"/>
          </w:tcPr>
          <w:p w:rsidR="003F3FDA" w:rsidRPr="00652671" w:rsidRDefault="003F3FDA" w:rsidP="0013435F">
            <w:pPr>
              <w:spacing w:line="240" w:lineRule="auto"/>
              <w:jc w:val="center"/>
              <w:rPr>
                <w:rFonts w:ascii="Arial" w:hAnsi="Arial" w:cs="Arial"/>
                <w:color w:val="000000"/>
                <w:sz w:val="20"/>
                <w:szCs w:val="20"/>
              </w:rPr>
            </w:pPr>
            <w:r w:rsidRPr="00652671">
              <w:rPr>
                <w:rFonts w:ascii="Arial" w:hAnsi="Arial" w:cs="Arial"/>
                <w:color w:val="000000"/>
                <w:sz w:val="20"/>
                <w:szCs w:val="20"/>
              </w:rPr>
              <w:t>142,8</w:t>
            </w:r>
          </w:p>
        </w:tc>
      </w:tr>
      <w:tr w:rsidR="003F3FDA" w:rsidRPr="00652671" w:rsidTr="0013435F">
        <w:trPr>
          <w:trHeight w:val="340"/>
        </w:trPr>
        <w:tc>
          <w:tcPr>
            <w:tcW w:w="336" w:type="pct"/>
            <w:shd w:val="clear" w:color="auto" w:fill="auto"/>
            <w:vAlign w:val="center"/>
          </w:tcPr>
          <w:p w:rsidR="003F3FDA" w:rsidRPr="00652671" w:rsidRDefault="003F3FDA" w:rsidP="0013435F">
            <w:pPr>
              <w:pStyle w:val="42"/>
              <w:ind w:right="0"/>
              <w:rPr>
                <w:rFonts w:ascii="Arial" w:hAnsi="Arial" w:cs="Arial"/>
                <w:b w:val="0"/>
                <w:lang w:val="en-US"/>
              </w:rPr>
            </w:pPr>
            <w:r w:rsidRPr="00652671">
              <w:rPr>
                <w:rFonts w:ascii="Arial" w:hAnsi="Arial" w:cs="Arial"/>
                <w:b w:val="0"/>
                <w:lang w:val="en-US"/>
              </w:rPr>
              <w:t>4.9</w:t>
            </w:r>
          </w:p>
        </w:tc>
        <w:tc>
          <w:tcPr>
            <w:tcW w:w="1629" w:type="pct"/>
            <w:shd w:val="clear" w:color="auto" w:fill="auto"/>
            <w:vAlign w:val="center"/>
          </w:tcPr>
          <w:p w:rsidR="003F3FDA" w:rsidRPr="00652671" w:rsidRDefault="003F3FDA" w:rsidP="0013435F">
            <w:pPr>
              <w:spacing w:line="240" w:lineRule="auto"/>
              <w:jc w:val="center"/>
              <w:rPr>
                <w:rFonts w:ascii="Arial" w:hAnsi="Arial" w:cs="Arial"/>
                <w:color w:val="000000"/>
                <w:sz w:val="20"/>
                <w:szCs w:val="20"/>
              </w:rPr>
            </w:pPr>
            <w:r w:rsidRPr="00652671">
              <w:rPr>
                <w:rFonts w:ascii="Arial" w:hAnsi="Arial" w:cs="Arial"/>
                <w:color w:val="000000"/>
                <w:sz w:val="20"/>
                <w:szCs w:val="20"/>
              </w:rPr>
              <w:t>Массовые библиотеки</w:t>
            </w:r>
          </w:p>
        </w:tc>
        <w:tc>
          <w:tcPr>
            <w:tcW w:w="867" w:type="pct"/>
            <w:shd w:val="clear" w:color="auto" w:fill="auto"/>
            <w:vAlign w:val="center"/>
          </w:tcPr>
          <w:p w:rsidR="003F3FDA" w:rsidRPr="00652671" w:rsidRDefault="003F3FDA" w:rsidP="0013435F">
            <w:pPr>
              <w:spacing w:line="240" w:lineRule="auto"/>
              <w:jc w:val="center"/>
              <w:rPr>
                <w:rFonts w:ascii="Arial" w:hAnsi="Arial" w:cs="Arial"/>
                <w:color w:val="000000"/>
                <w:sz w:val="20"/>
                <w:szCs w:val="20"/>
              </w:rPr>
            </w:pPr>
            <w:r w:rsidRPr="00652671">
              <w:rPr>
                <w:rFonts w:ascii="Arial" w:hAnsi="Arial" w:cs="Arial"/>
                <w:color w:val="000000"/>
                <w:sz w:val="20"/>
                <w:szCs w:val="20"/>
              </w:rPr>
              <w:t>объект</w:t>
            </w:r>
          </w:p>
        </w:tc>
        <w:tc>
          <w:tcPr>
            <w:tcW w:w="787" w:type="pct"/>
            <w:shd w:val="clear" w:color="auto" w:fill="auto"/>
            <w:vAlign w:val="center"/>
          </w:tcPr>
          <w:p w:rsidR="003F3FDA" w:rsidRPr="00652671" w:rsidRDefault="003F3FDA" w:rsidP="0013435F">
            <w:pPr>
              <w:spacing w:line="240" w:lineRule="auto"/>
              <w:jc w:val="center"/>
              <w:rPr>
                <w:rFonts w:ascii="Arial" w:hAnsi="Arial" w:cs="Arial"/>
                <w:color w:val="000000"/>
                <w:sz w:val="20"/>
                <w:szCs w:val="20"/>
              </w:rPr>
            </w:pPr>
            <w:r w:rsidRPr="00652671">
              <w:rPr>
                <w:rFonts w:ascii="Arial" w:hAnsi="Arial" w:cs="Arial"/>
                <w:color w:val="000000"/>
                <w:sz w:val="20"/>
                <w:szCs w:val="20"/>
              </w:rPr>
              <w:t>5</w:t>
            </w:r>
          </w:p>
        </w:tc>
        <w:tc>
          <w:tcPr>
            <w:tcW w:w="761" w:type="pct"/>
            <w:shd w:val="clear" w:color="auto" w:fill="auto"/>
            <w:vAlign w:val="center"/>
          </w:tcPr>
          <w:p w:rsidR="003F3FDA" w:rsidRPr="00652671" w:rsidRDefault="003F3FDA" w:rsidP="0013435F">
            <w:pPr>
              <w:spacing w:line="240" w:lineRule="auto"/>
              <w:jc w:val="center"/>
              <w:rPr>
                <w:rFonts w:ascii="Arial" w:hAnsi="Arial" w:cs="Arial"/>
                <w:color w:val="000000"/>
                <w:sz w:val="20"/>
                <w:szCs w:val="20"/>
              </w:rPr>
            </w:pPr>
            <w:r w:rsidRPr="00652671">
              <w:rPr>
                <w:rFonts w:ascii="Arial" w:hAnsi="Arial" w:cs="Arial"/>
                <w:color w:val="000000"/>
                <w:sz w:val="20"/>
                <w:szCs w:val="20"/>
              </w:rPr>
              <w:t>5</w:t>
            </w:r>
          </w:p>
        </w:tc>
        <w:tc>
          <w:tcPr>
            <w:tcW w:w="620" w:type="pct"/>
            <w:shd w:val="clear" w:color="auto" w:fill="auto"/>
            <w:vAlign w:val="center"/>
          </w:tcPr>
          <w:p w:rsidR="003F3FDA" w:rsidRPr="00652671" w:rsidRDefault="003F3FDA" w:rsidP="0013435F">
            <w:pPr>
              <w:spacing w:line="240" w:lineRule="auto"/>
              <w:jc w:val="center"/>
              <w:rPr>
                <w:rFonts w:ascii="Arial" w:hAnsi="Arial" w:cs="Arial"/>
                <w:color w:val="000000"/>
                <w:sz w:val="20"/>
                <w:szCs w:val="20"/>
              </w:rPr>
            </w:pPr>
            <w:r w:rsidRPr="00652671">
              <w:rPr>
                <w:rFonts w:ascii="Arial" w:hAnsi="Arial" w:cs="Arial"/>
                <w:color w:val="000000"/>
                <w:sz w:val="20"/>
                <w:szCs w:val="20"/>
              </w:rPr>
              <w:t>5</w:t>
            </w:r>
          </w:p>
        </w:tc>
      </w:tr>
      <w:tr w:rsidR="003F3FDA" w:rsidRPr="00652671" w:rsidTr="0013435F">
        <w:trPr>
          <w:trHeight w:val="340"/>
        </w:trPr>
        <w:tc>
          <w:tcPr>
            <w:tcW w:w="336" w:type="pct"/>
            <w:vMerge w:val="restart"/>
            <w:shd w:val="clear" w:color="auto" w:fill="auto"/>
            <w:vAlign w:val="center"/>
          </w:tcPr>
          <w:p w:rsidR="003F3FDA" w:rsidRPr="00652671" w:rsidRDefault="003F3FDA" w:rsidP="0013435F">
            <w:pPr>
              <w:pStyle w:val="42"/>
              <w:ind w:right="0"/>
              <w:rPr>
                <w:rFonts w:ascii="Arial" w:hAnsi="Arial" w:cs="Arial"/>
                <w:b w:val="0"/>
                <w:lang w:val="en-US"/>
              </w:rPr>
            </w:pPr>
            <w:r w:rsidRPr="00652671">
              <w:rPr>
                <w:rFonts w:ascii="Arial" w:hAnsi="Arial" w:cs="Arial"/>
                <w:b w:val="0"/>
                <w:lang w:val="en-US"/>
              </w:rPr>
              <w:t>4.10</w:t>
            </w:r>
          </w:p>
        </w:tc>
        <w:tc>
          <w:tcPr>
            <w:tcW w:w="1629" w:type="pct"/>
            <w:vMerge w:val="restart"/>
            <w:shd w:val="clear" w:color="auto" w:fill="auto"/>
            <w:vAlign w:val="center"/>
          </w:tcPr>
          <w:p w:rsidR="003F3FDA" w:rsidRPr="00652671" w:rsidRDefault="003F3FDA" w:rsidP="0013435F">
            <w:pPr>
              <w:spacing w:line="240" w:lineRule="auto"/>
              <w:jc w:val="center"/>
              <w:rPr>
                <w:rFonts w:ascii="Arial" w:hAnsi="Arial" w:cs="Arial"/>
                <w:color w:val="000000"/>
                <w:sz w:val="20"/>
                <w:szCs w:val="20"/>
              </w:rPr>
            </w:pPr>
            <w:r w:rsidRPr="00652671">
              <w:rPr>
                <w:rFonts w:ascii="Arial" w:hAnsi="Arial" w:cs="Arial"/>
                <w:color w:val="000000"/>
                <w:sz w:val="20"/>
                <w:szCs w:val="20"/>
              </w:rPr>
              <w:t>Пожарное депо</w:t>
            </w:r>
          </w:p>
        </w:tc>
        <w:tc>
          <w:tcPr>
            <w:tcW w:w="867" w:type="pct"/>
            <w:shd w:val="clear" w:color="auto" w:fill="auto"/>
            <w:vAlign w:val="center"/>
          </w:tcPr>
          <w:p w:rsidR="003F3FDA" w:rsidRPr="00652671" w:rsidRDefault="003F3FDA" w:rsidP="0013435F">
            <w:pPr>
              <w:spacing w:line="240" w:lineRule="auto"/>
              <w:jc w:val="center"/>
              <w:rPr>
                <w:rFonts w:ascii="Arial" w:hAnsi="Arial" w:cs="Arial"/>
                <w:color w:val="000000"/>
                <w:sz w:val="20"/>
                <w:szCs w:val="20"/>
              </w:rPr>
            </w:pPr>
            <w:r w:rsidRPr="00652671">
              <w:rPr>
                <w:rFonts w:ascii="Arial" w:hAnsi="Arial" w:cs="Arial"/>
                <w:color w:val="000000"/>
                <w:sz w:val="20"/>
                <w:szCs w:val="20"/>
              </w:rPr>
              <w:t>автомобилей</w:t>
            </w:r>
          </w:p>
        </w:tc>
        <w:tc>
          <w:tcPr>
            <w:tcW w:w="787" w:type="pct"/>
            <w:shd w:val="clear" w:color="auto" w:fill="auto"/>
            <w:vAlign w:val="center"/>
          </w:tcPr>
          <w:p w:rsidR="003F3FDA" w:rsidRPr="00652671" w:rsidRDefault="003F3FDA" w:rsidP="0013435F">
            <w:pPr>
              <w:spacing w:line="240" w:lineRule="auto"/>
              <w:jc w:val="center"/>
              <w:rPr>
                <w:rFonts w:ascii="Arial" w:hAnsi="Arial" w:cs="Arial"/>
                <w:color w:val="000000"/>
                <w:sz w:val="20"/>
                <w:szCs w:val="20"/>
              </w:rPr>
            </w:pPr>
            <w:r w:rsidRPr="00652671">
              <w:rPr>
                <w:rFonts w:ascii="Arial" w:hAnsi="Arial" w:cs="Arial"/>
                <w:color w:val="000000"/>
                <w:sz w:val="20"/>
                <w:szCs w:val="20"/>
              </w:rPr>
              <w:t>1</w:t>
            </w:r>
          </w:p>
        </w:tc>
        <w:tc>
          <w:tcPr>
            <w:tcW w:w="761" w:type="pct"/>
            <w:shd w:val="clear" w:color="auto" w:fill="auto"/>
            <w:vAlign w:val="center"/>
          </w:tcPr>
          <w:p w:rsidR="003F3FDA" w:rsidRPr="00652671" w:rsidRDefault="003F3FDA" w:rsidP="0013435F">
            <w:pPr>
              <w:spacing w:line="240" w:lineRule="auto"/>
              <w:jc w:val="center"/>
              <w:rPr>
                <w:rFonts w:ascii="Arial" w:hAnsi="Arial" w:cs="Arial"/>
                <w:color w:val="000000"/>
                <w:sz w:val="20"/>
                <w:szCs w:val="20"/>
              </w:rPr>
            </w:pPr>
            <w:r w:rsidRPr="00652671">
              <w:rPr>
                <w:rFonts w:ascii="Arial" w:hAnsi="Arial" w:cs="Arial"/>
                <w:color w:val="000000"/>
                <w:sz w:val="20"/>
                <w:szCs w:val="20"/>
              </w:rPr>
              <w:t>1</w:t>
            </w:r>
          </w:p>
        </w:tc>
        <w:tc>
          <w:tcPr>
            <w:tcW w:w="620" w:type="pct"/>
            <w:shd w:val="clear" w:color="auto" w:fill="auto"/>
            <w:vAlign w:val="center"/>
          </w:tcPr>
          <w:p w:rsidR="003F3FDA" w:rsidRPr="00652671" w:rsidRDefault="003F3FDA" w:rsidP="0013435F">
            <w:pPr>
              <w:spacing w:line="240" w:lineRule="auto"/>
              <w:jc w:val="center"/>
              <w:rPr>
                <w:rFonts w:ascii="Arial" w:hAnsi="Arial" w:cs="Arial"/>
                <w:color w:val="000000"/>
                <w:sz w:val="20"/>
                <w:szCs w:val="20"/>
              </w:rPr>
            </w:pPr>
            <w:r w:rsidRPr="00652671">
              <w:rPr>
                <w:rFonts w:ascii="Arial" w:hAnsi="Arial" w:cs="Arial"/>
                <w:color w:val="000000"/>
                <w:sz w:val="20"/>
                <w:szCs w:val="20"/>
              </w:rPr>
              <w:t>1</w:t>
            </w:r>
          </w:p>
        </w:tc>
      </w:tr>
      <w:tr w:rsidR="003F3FDA" w:rsidRPr="00652671" w:rsidTr="0013435F">
        <w:trPr>
          <w:trHeight w:val="340"/>
        </w:trPr>
        <w:tc>
          <w:tcPr>
            <w:tcW w:w="336" w:type="pct"/>
            <w:vMerge/>
            <w:shd w:val="clear" w:color="auto" w:fill="auto"/>
            <w:vAlign w:val="center"/>
          </w:tcPr>
          <w:p w:rsidR="003F3FDA" w:rsidRPr="00652671" w:rsidRDefault="003F3FDA" w:rsidP="0013435F">
            <w:pPr>
              <w:pStyle w:val="42"/>
              <w:ind w:right="0"/>
              <w:rPr>
                <w:rFonts w:ascii="Arial" w:hAnsi="Arial" w:cs="Arial"/>
                <w:b w:val="0"/>
              </w:rPr>
            </w:pPr>
          </w:p>
        </w:tc>
        <w:tc>
          <w:tcPr>
            <w:tcW w:w="1629" w:type="pct"/>
            <w:vMerge/>
            <w:shd w:val="clear" w:color="auto" w:fill="auto"/>
            <w:vAlign w:val="center"/>
          </w:tcPr>
          <w:p w:rsidR="003F3FDA" w:rsidRPr="00652671" w:rsidRDefault="003F3FDA" w:rsidP="0013435F">
            <w:pPr>
              <w:pStyle w:val="42"/>
              <w:ind w:right="0"/>
              <w:rPr>
                <w:rFonts w:ascii="Arial" w:hAnsi="Arial" w:cs="Arial"/>
                <w:b w:val="0"/>
              </w:rPr>
            </w:pPr>
          </w:p>
        </w:tc>
        <w:tc>
          <w:tcPr>
            <w:tcW w:w="867" w:type="pct"/>
            <w:shd w:val="clear" w:color="auto" w:fill="auto"/>
            <w:vAlign w:val="center"/>
          </w:tcPr>
          <w:p w:rsidR="003F3FDA" w:rsidRPr="00652671" w:rsidRDefault="003F3FDA" w:rsidP="0013435F">
            <w:pPr>
              <w:pStyle w:val="42"/>
              <w:ind w:right="0"/>
              <w:rPr>
                <w:rFonts w:ascii="Arial" w:hAnsi="Arial" w:cs="Arial"/>
                <w:b w:val="0"/>
              </w:rPr>
            </w:pPr>
            <w:r w:rsidRPr="00652671">
              <w:rPr>
                <w:rFonts w:ascii="Arial" w:hAnsi="Arial" w:cs="Arial"/>
                <w:color w:val="000000"/>
              </w:rPr>
              <w:t>автомобилей на 1000 чел.</w:t>
            </w:r>
          </w:p>
        </w:tc>
        <w:tc>
          <w:tcPr>
            <w:tcW w:w="787" w:type="pct"/>
            <w:shd w:val="clear" w:color="auto" w:fill="auto"/>
            <w:vAlign w:val="center"/>
          </w:tcPr>
          <w:p w:rsidR="003F3FDA" w:rsidRPr="00652671" w:rsidRDefault="003F3FDA" w:rsidP="0013435F">
            <w:pPr>
              <w:spacing w:line="240" w:lineRule="auto"/>
              <w:jc w:val="center"/>
              <w:rPr>
                <w:rFonts w:ascii="Arial" w:hAnsi="Arial" w:cs="Arial"/>
                <w:color w:val="000000"/>
                <w:sz w:val="20"/>
                <w:szCs w:val="20"/>
              </w:rPr>
            </w:pPr>
            <w:r w:rsidRPr="00652671">
              <w:rPr>
                <w:rFonts w:ascii="Arial" w:hAnsi="Arial" w:cs="Arial"/>
                <w:color w:val="000000"/>
                <w:sz w:val="20"/>
                <w:szCs w:val="20"/>
              </w:rPr>
              <w:t>0</w:t>
            </w:r>
          </w:p>
        </w:tc>
        <w:tc>
          <w:tcPr>
            <w:tcW w:w="761" w:type="pct"/>
            <w:shd w:val="clear" w:color="auto" w:fill="auto"/>
            <w:vAlign w:val="center"/>
          </w:tcPr>
          <w:p w:rsidR="003F3FDA" w:rsidRPr="00652671" w:rsidRDefault="003F3FDA" w:rsidP="0013435F">
            <w:pPr>
              <w:spacing w:line="240" w:lineRule="auto"/>
              <w:jc w:val="center"/>
              <w:rPr>
                <w:rFonts w:ascii="Arial" w:hAnsi="Arial" w:cs="Arial"/>
                <w:color w:val="000000"/>
                <w:sz w:val="20"/>
                <w:szCs w:val="20"/>
              </w:rPr>
            </w:pPr>
            <w:r w:rsidRPr="00652671">
              <w:rPr>
                <w:rFonts w:ascii="Arial" w:hAnsi="Arial" w:cs="Arial"/>
                <w:color w:val="000000"/>
                <w:sz w:val="20"/>
                <w:szCs w:val="20"/>
              </w:rPr>
              <w:t>0,4</w:t>
            </w:r>
          </w:p>
        </w:tc>
        <w:tc>
          <w:tcPr>
            <w:tcW w:w="620" w:type="pct"/>
            <w:shd w:val="clear" w:color="auto" w:fill="auto"/>
            <w:vAlign w:val="center"/>
          </w:tcPr>
          <w:p w:rsidR="003F3FDA" w:rsidRPr="00652671" w:rsidRDefault="003F3FDA" w:rsidP="0013435F">
            <w:pPr>
              <w:spacing w:line="240" w:lineRule="auto"/>
              <w:jc w:val="center"/>
              <w:rPr>
                <w:rFonts w:ascii="Arial" w:hAnsi="Arial" w:cs="Arial"/>
                <w:color w:val="000000"/>
                <w:sz w:val="20"/>
                <w:szCs w:val="20"/>
              </w:rPr>
            </w:pPr>
            <w:r w:rsidRPr="00652671">
              <w:rPr>
                <w:rFonts w:ascii="Arial" w:hAnsi="Arial" w:cs="Arial"/>
                <w:color w:val="000000"/>
                <w:sz w:val="20"/>
                <w:szCs w:val="20"/>
              </w:rPr>
              <w:t>0,2</w:t>
            </w:r>
          </w:p>
        </w:tc>
      </w:tr>
      <w:tr w:rsidR="003F3FDA" w:rsidRPr="00652671" w:rsidTr="0013435F">
        <w:trPr>
          <w:trHeight w:val="340"/>
        </w:trPr>
        <w:tc>
          <w:tcPr>
            <w:tcW w:w="336" w:type="pct"/>
            <w:vMerge w:val="restart"/>
            <w:shd w:val="clear" w:color="auto" w:fill="auto"/>
            <w:vAlign w:val="center"/>
          </w:tcPr>
          <w:p w:rsidR="003F3FDA" w:rsidRPr="00652671" w:rsidRDefault="003F3FDA" w:rsidP="0013435F">
            <w:pPr>
              <w:pStyle w:val="42"/>
              <w:ind w:right="0"/>
              <w:rPr>
                <w:rFonts w:ascii="Arial" w:hAnsi="Arial" w:cs="Arial"/>
                <w:b w:val="0"/>
                <w:lang w:val="en-US"/>
              </w:rPr>
            </w:pPr>
            <w:r w:rsidRPr="00652671">
              <w:rPr>
                <w:rFonts w:ascii="Arial" w:hAnsi="Arial" w:cs="Arial"/>
                <w:b w:val="0"/>
                <w:lang w:val="en-US"/>
              </w:rPr>
              <w:t>4.11</w:t>
            </w:r>
          </w:p>
        </w:tc>
        <w:tc>
          <w:tcPr>
            <w:tcW w:w="1629" w:type="pct"/>
            <w:vMerge w:val="restart"/>
            <w:shd w:val="clear" w:color="auto" w:fill="auto"/>
            <w:vAlign w:val="center"/>
          </w:tcPr>
          <w:p w:rsidR="003F3FDA" w:rsidRPr="00652671" w:rsidRDefault="003F3FDA" w:rsidP="0013435F">
            <w:pPr>
              <w:spacing w:line="240" w:lineRule="auto"/>
              <w:jc w:val="center"/>
              <w:rPr>
                <w:rFonts w:ascii="Arial" w:hAnsi="Arial" w:cs="Arial"/>
                <w:color w:val="000000"/>
                <w:sz w:val="20"/>
                <w:szCs w:val="20"/>
              </w:rPr>
            </w:pPr>
            <w:r w:rsidRPr="00652671">
              <w:rPr>
                <w:rFonts w:ascii="Arial" w:hAnsi="Arial" w:cs="Arial"/>
                <w:color w:val="000000"/>
                <w:sz w:val="20"/>
                <w:szCs w:val="20"/>
              </w:rPr>
              <w:t>Кладбище традиционного захоронения</w:t>
            </w:r>
          </w:p>
        </w:tc>
        <w:tc>
          <w:tcPr>
            <w:tcW w:w="867" w:type="pct"/>
            <w:shd w:val="clear" w:color="auto" w:fill="auto"/>
            <w:vAlign w:val="center"/>
          </w:tcPr>
          <w:p w:rsidR="003F3FDA" w:rsidRPr="00652671" w:rsidRDefault="003F3FDA" w:rsidP="0013435F">
            <w:pPr>
              <w:spacing w:line="240" w:lineRule="auto"/>
              <w:jc w:val="center"/>
              <w:rPr>
                <w:rFonts w:ascii="Arial" w:hAnsi="Arial" w:cs="Arial"/>
                <w:color w:val="000000"/>
                <w:sz w:val="20"/>
                <w:szCs w:val="20"/>
              </w:rPr>
            </w:pPr>
            <w:r w:rsidRPr="00652671">
              <w:rPr>
                <w:rFonts w:ascii="Arial" w:hAnsi="Arial" w:cs="Arial"/>
                <w:color w:val="000000"/>
                <w:sz w:val="20"/>
                <w:szCs w:val="20"/>
              </w:rPr>
              <w:t>га</w:t>
            </w:r>
          </w:p>
        </w:tc>
        <w:tc>
          <w:tcPr>
            <w:tcW w:w="787" w:type="pct"/>
            <w:shd w:val="clear" w:color="auto" w:fill="auto"/>
            <w:vAlign w:val="center"/>
          </w:tcPr>
          <w:p w:rsidR="003F3FDA" w:rsidRPr="00652671" w:rsidRDefault="0087631C" w:rsidP="0013435F">
            <w:pPr>
              <w:spacing w:line="240" w:lineRule="auto"/>
              <w:jc w:val="center"/>
              <w:rPr>
                <w:rFonts w:ascii="Arial" w:hAnsi="Arial" w:cs="Arial"/>
                <w:color w:val="000000"/>
                <w:sz w:val="20"/>
                <w:szCs w:val="20"/>
              </w:rPr>
            </w:pPr>
            <w:r>
              <w:rPr>
                <w:rFonts w:ascii="Arial" w:hAnsi="Arial" w:cs="Arial"/>
                <w:color w:val="000000"/>
                <w:sz w:val="20"/>
                <w:szCs w:val="20"/>
              </w:rPr>
              <w:t>11,6</w:t>
            </w:r>
          </w:p>
        </w:tc>
        <w:tc>
          <w:tcPr>
            <w:tcW w:w="761" w:type="pct"/>
            <w:shd w:val="clear" w:color="auto" w:fill="auto"/>
            <w:vAlign w:val="center"/>
          </w:tcPr>
          <w:p w:rsidR="003F3FDA" w:rsidRPr="00652671" w:rsidRDefault="0087631C" w:rsidP="0013435F">
            <w:pPr>
              <w:spacing w:line="240" w:lineRule="auto"/>
              <w:jc w:val="center"/>
              <w:rPr>
                <w:rFonts w:ascii="Arial" w:hAnsi="Arial" w:cs="Arial"/>
                <w:color w:val="000000"/>
                <w:sz w:val="20"/>
                <w:szCs w:val="20"/>
              </w:rPr>
            </w:pPr>
            <w:r>
              <w:rPr>
                <w:rFonts w:ascii="Arial" w:hAnsi="Arial" w:cs="Arial"/>
                <w:color w:val="000000"/>
                <w:sz w:val="20"/>
                <w:szCs w:val="20"/>
              </w:rPr>
              <w:t>15,2</w:t>
            </w:r>
          </w:p>
        </w:tc>
        <w:tc>
          <w:tcPr>
            <w:tcW w:w="620" w:type="pct"/>
            <w:shd w:val="clear" w:color="auto" w:fill="auto"/>
            <w:vAlign w:val="center"/>
          </w:tcPr>
          <w:p w:rsidR="003F3FDA" w:rsidRPr="00652671" w:rsidRDefault="0087631C" w:rsidP="0013435F">
            <w:pPr>
              <w:spacing w:line="240" w:lineRule="auto"/>
              <w:jc w:val="center"/>
              <w:rPr>
                <w:rFonts w:ascii="Arial" w:hAnsi="Arial" w:cs="Arial"/>
                <w:color w:val="000000"/>
                <w:sz w:val="20"/>
                <w:szCs w:val="20"/>
              </w:rPr>
            </w:pPr>
            <w:r>
              <w:rPr>
                <w:rFonts w:ascii="Arial" w:hAnsi="Arial" w:cs="Arial"/>
                <w:color w:val="000000"/>
                <w:sz w:val="20"/>
                <w:szCs w:val="20"/>
              </w:rPr>
              <w:t>15,2</w:t>
            </w:r>
          </w:p>
        </w:tc>
      </w:tr>
      <w:tr w:rsidR="003F3FDA" w:rsidRPr="00652671" w:rsidTr="0013435F">
        <w:trPr>
          <w:trHeight w:val="340"/>
        </w:trPr>
        <w:tc>
          <w:tcPr>
            <w:tcW w:w="336" w:type="pct"/>
            <w:vMerge/>
            <w:shd w:val="clear" w:color="auto" w:fill="auto"/>
            <w:vAlign w:val="center"/>
          </w:tcPr>
          <w:p w:rsidR="003F3FDA" w:rsidRPr="00652671" w:rsidRDefault="003F3FDA" w:rsidP="0013435F">
            <w:pPr>
              <w:pStyle w:val="42"/>
              <w:ind w:right="0"/>
              <w:rPr>
                <w:rFonts w:ascii="Arial" w:hAnsi="Arial" w:cs="Arial"/>
                <w:b w:val="0"/>
              </w:rPr>
            </w:pPr>
          </w:p>
        </w:tc>
        <w:tc>
          <w:tcPr>
            <w:tcW w:w="1629" w:type="pct"/>
            <w:vMerge/>
            <w:shd w:val="clear" w:color="auto" w:fill="auto"/>
            <w:vAlign w:val="center"/>
          </w:tcPr>
          <w:p w:rsidR="003F3FDA" w:rsidRPr="00652671" w:rsidRDefault="003F3FDA" w:rsidP="0013435F">
            <w:pPr>
              <w:pStyle w:val="42"/>
              <w:ind w:right="0"/>
              <w:rPr>
                <w:rFonts w:ascii="Arial" w:hAnsi="Arial" w:cs="Arial"/>
                <w:b w:val="0"/>
              </w:rPr>
            </w:pPr>
          </w:p>
        </w:tc>
        <w:tc>
          <w:tcPr>
            <w:tcW w:w="867" w:type="pct"/>
            <w:shd w:val="clear" w:color="auto" w:fill="auto"/>
            <w:vAlign w:val="center"/>
          </w:tcPr>
          <w:p w:rsidR="003F3FDA" w:rsidRPr="00652671" w:rsidRDefault="003F3FDA" w:rsidP="0013435F">
            <w:pPr>
              <w:pStyle w:val="42"/>
              <w:ind w:right="0"/>
              <w:rPr>
                <w:rFonts w:ascii="Arial" w:hAnsi="Arial" w:cs="Arial"/>
                <w:b w:val="0"/>
              </w:rPr>
            </w:pPr>
            <w:r w:rsidRPr="00652671">
              <w:rPr>
                <w:rFonts w:ascii="Arial" w:hAnsi="Arial" w:cs="Arial"/>
                <w:color w:val="000000"/>
              </w:rPr>
              <w:t>га на 1000 чел.</w:t>
            </w:r>
          </w:p>
        </w:tc>
        <w:tc>
          <w:tcPr>
            <w:tcW w:w="787" w:type="pct"/>
            <w:shd w:val="clear" w:color="auto" w:fill="auto"/>
            <w:vAlign w:val="center"/>
          </w:tcPr>
          <w:p w:rsidR="003F3FDA" w:rsidRPr="005C512B" w:rsidRDefault="005C512B" w:rsidP="0013435F">
            <w:pPr>
              <w:spacing w:line="240" w:lineRule="auto"/>
              <w:jc w:val="center"/>
              <w:rPr>
                <w:rFonts w:ascii="Arial" w:hAnsi="Arial" w:cs="Arial"/>
                <w:color w:val="000000"/>
                <w:sz w:val="20"/>
                <w:szCs w:val="20"/>
              </w:rPr>
            </w:pPr>
            <w:r w:rsidRPr="005C512B">
              <w:rPr>
                <w:rFonts w:ascii="Arial" w:hAnsi="Arial" w:cs="Arial"/>
                <w:color w:val="000000"/>
                <w:sz w:val="20"/>
                <w:szCs w:val="20"/>
              </w:rPr>
              <w:t>3,8</w:t>
            </w:r>
          </w:p>
        </w:tc>
        <w:tc>
          <w:tcPr>
            <w:tcW w:w="761" w:type="pct"/>
            <w:shd w:val="clear" w:color="auto" w:fill="auto"/>
            <w:vAlign w:val="center"/>
          </w:tcPr>
          <w:p w:rsidR="003F3FDA" w:rsidRPr="005C512B" w:rsidRDefault="005C512B" w:rsidP="0013435F">
            <w:pPr>
              <w:spacing w:line="240" w:lineRule="auto"/>
              <w:jc w:val="center"/>
              <w:rPr>
                <w:rFonts w:ascii="Arial" w:hAnsi="Arial" w:cs="Arial"/>
                <w:color w:val="000000"/>
                <w:sz w:val="20"/>
                <w:szCs w:val="20"/>
              </w:rPr>
            </w:pPr>
            <w:r w:rsidRPr="005C512B">
              <w:rPr>
                <w:rFonts w:ascii="Arial" w:hAnsi="Arial" w:cs="Arial"/>
                <w:color w:val="000000"/>
                <w:sz w:val="20"/>
                <w:szCs w:val="20"/>
              </w:rPr>
              <w:t>5,53</w:t>
            </w:r>
          </w:p>
        </w:tc>
        <w:tc>
          <w:tcPr>
            <w:tcW w:w="620" w:type="pct"/>
            <w:shd w:val="clear" w:color="auto" w:fill="auto"/>
            <w:vAlign w:val="center"/>
          </w:tcPr>
          <w:p w:rsidR="003F3FDA" w:rsidRPr="005C512B" w:rsidRDefault="005C512B" w:rsidP="0013435F">
            <w:pPr>
              <w:spacing w:line="240" w:lineRule="auto"/>
              <w:jc w:val="center"/>
              <w:rPr>
                <w:rFonts w:ascii="Arial" w:hAnsi="Arial" w:cs="Arial"/>
                <w:color w:val="000000"/>
                <w:sz w:val="20"/>
                <w:szCs w:val="20"/>
              </w:rPr>
            </w:pPr>
            <w:r w:rsidRPr="005C512B">
              <w:rPr>
                <w:rFonts w:ascii="Arial" w:hAnsi="Arial" w:cs="Arial"/>
                <w:color w:val="000000"/>
                <w:sz w:val="20"/>
                <w:szCs w:val="20"/>
              </w:rPr>
              <w:t>3,28</w:t>
            </w:r>
          </w:p>
        </w:tc>
      </w:tr>
      <w:tr w:rsidR="003F3FDA" w:rsidRPr="00652671" w:rsidTr="0013435F">
        <w:trPr>
          <w:trHeight w:val="340"/>
        </w:trPr>
        <w:tc>
          <w:tcPr>
            <w:tcW w:w="336" w:type="pct"/>
            <w:shd w:val="clear" w:color="auto" w:fill="auto"/>
            <w:vAlign w:val="center"/>
          </w:tcPr>
          <w:p w:rsidR="003F3FDA" w:rsidRPr="00652671" w:rsidRDefault="003F3FDA" w:rsidP="0013435F">
            <w:pPr>
              <w:pStyle w:val="42"/>
              <w:ind w:right="0"/>
              <w:rPr>
                <w:rFonts w:ascii="Arial" w:hAnsi="Arial" w:cs="Arial"/>
                <w:lang w:val="en-US"/>
              </w:rPr>
            </w:pPr>
            <w:r w:rsidRPr="00652671">
              <w:rPr>
                <w:rFonts w:ascii="Arial" w:hAnsi="Arial" w:cs="Arial"/>
                <w:lang w:val="en-US"/>
              </w:rPr>
              <w:t>V</w:t>
            </w:r>
          </w:p>
        </w:tc>
        <w:tc>
          <w:tcPr>
            <w:tcW w:w="4664" w:type="pct"/>
            <w:gridSpan w:val="5"/>
            <w:shd w:val="clear" w:color="auto" w:fill="auto"/>
            <w:vAlign w:val="center"/>
          </w:tcPr>
          <w:p w:rsidR="003F3FDA" w:rsidRPr="00652671" w:rsidRDefault="003F3FDA" w:rsidP="0013435F">
            <w:pPr>
              <w:spacing w:line="240" w:lineRule="auto"/>
              <w:jc w:val="center"/>
              <w:rPr>
                <w:rFonts w:ascii="Arial" w:hAnsi="Arial" w:cs="Arial"/>
                <w:b/>
                <w:bCs/>
                <w:color w:val="000000"/>
                <w:sz w:val="20"/>
                <w:szCs w:val="20"/>
              </w:rPr>
            </w:pPr>
            <w:r w:rsidRPr="00652671">
              <w:rPr>
                <w:rFonts w:ascii="Arial" w:hAnsi="Arial" w:cs="Arial"/>
                <w:b/>
                <w:bCs/>
                <w:color w:val="000000"/>
                <w:sz w:val="20"/>
                <w:szCs w:val="20"/>
              </w:rPr>
              <w:t>Транспортная инфраструктура</w:t>
            </w:r>
          </w:p>
        </w:tc>
      </w:tr>
      <w:tr w:rsidR="003F3FDA" w:rsidRPr="00652671" w:rsidTr="0013435F">
        <w:trPr>
          <w:trHeight w:val="340"/>
        </w:trPr>
        <w:tc>
          <w:tcPr>
            <w:tcW w:w="336" w:type="pct"/>
            <w:shd w:val="clear" w:color="auto" w:fill="auto"/>
            <w:vAlign w:val="center"/>
          </w:tcPr>
          <w:p w:rsidR="003F3FDA" w:rsidRPr="00652671" w:rsidRDefault="003F3FDA" w:rsidP="0013435F">
            <w:pPr>
              <w:pStyle w:val="42"/>
              <w:ind w:right="0"/>
              <w:rPr>
                <w:rFonts w:ascii="Arial" w:hAnsi="Arial" w:cs="Arial"/>
                <w:b w:val="0"/>
                <w:lang w:val="en-US"/>
              </w:rPr>
            </w:pPr>
            <w:r w:rsidRPr="00652671">
              <w:rPr>
                <w:rFonts w:ascii="Arial" w:hAnsi="Arial" w:cs="Arial"/>
                <w:b w:val="0"/>
                <w:lang w:val="en-US"/>
              </w:rPr>
              <w:t>5.1</w:t>
            </w:r>
          </w:p>
        </w:tc>
        <w:tc>
          <w:tcPr>
            <w:tcW w:w="1629" w:type="pct"/>
            <w:shd w:val="clear" w:color="auto" w:fill="auto"/>
            <w:vAlign w:val="center"/>
          </w:tcPr>
          <w:p w:rsidR="003F3FDA" w:rsidRPr="00652671" w:rsidRDefault="003F3FDA" w:rsidP="0013435F">
            <w:pPr>
              <w:spacing w:line="240" w:lineRule="auto"/>
              <w:jc w:val="center"/>
              <w:rPr>
                <w:rFonts w:ascii="Arial" w:hAnsi="Arial" w:cs="Arial"/>
                <w:color w:val="000000"/>
                <w:sz w:val="20"/>
                <w:szCs w:val="20"/>
              </w:rPr>
            </w:pPr>
            <w:r w:rsidRPr="00652671">
              <w:rPr>
                <w:rFonts w:ascii="Arial" w:hAnsi="Arial" w:cs="Arial"/>
                <w:color w:val="000000"/>
                <w:sz w:val="20"/>
                <w:szCs w:val="20"/>
              </w:rPr>
              <w:t>Протяженность автомобильных дорог общего пользования, всего</w:t>
            </w:r>
          </w:p>
        </w:tc>
        <w:tc>
          <w:tcPr>
            <w:tcW w:w="867" w:type="pct"/>
            <w:shd w:val="clear" w:color="auto" w:fill="auto"/>
            <w:vAlign w:val="center"/>
          </w:tcPr>
          <w:p w:rsidR="003F3FDA" w:rsidRPr="00652671" w:rsidRDefault="003F3FDA" w:rsidP="0013435F">
            <w:pPr>
              <w:spacing w:line="240" w:lineRule="auto"/>
              <w:jc w:val="center"/>
              <w:rPr>
                <w:rFonts w:ascii="Arial" w:hAnsi="Arial" w:cs="Arial"/>
                <w:color w:val="000000"/>
                <w:sz w:val="20"/>
                <w:szCs w:val="20"/>
              </w:rPr>
            </w:pPr>
            <w:r w:rsidRPr="00652671">
              <w:rPr>
                <w:rFonts w:ascii="Arial" w:hAnsi="Arial" w:cs="Arial"/>
                <w:color w:val="000000"/>
                <w:sz w:val="20"/>
                <w:szCs w:val="20"/>
              </w:rPr>
              <w:t>км</w:t>
            </w:r>
          </w:p>
        </w:tc>
        <w:tc>
          <w:tcPr>
            <w:tcW w:w="787" w:type="pct"/>
            <w:shd w:val="clear" w:color="auto" w:fill="auto"/>
            <w:vAlign w:val="center"/>
          </w:tcPr>
          <w:p w:rsidR="003F3FDA" w:rsidRPr="00652671" w:rsidRDefault="003F3FDA" w:rsidP="0013435F">
            <w:pPr>
              <w:spacing w:line="240" w:lineRule="auto"/>
              <w:jc w:val="center"/>
              <w:rPr>
                <w:rFonts w:ascii="Arial" w:hAnsi="Arial" w:cs="Arial"/>
                <w:color w:val="000000"/>
                <w:sz w:val="20"/>
                <w:szCs w:val="20"/>
              </w:rPr>
            </w:pPr>
            <w:r>
              <w:rPr>
                <w:rFonts w:ascii="Arial" w:hAnsi="Arial" w:cs="Arial"/>
                <w:color w:val="000000"/>
                <w:sz w:val="20"/>
                <w:szCs w:val="20"/>
              </w:rPr>
              <w:t>55,806</w:t>
            </w:r>
          </w:p>
        </w:tc>
        <w:tc>
          <w:tcPr>
            <w:tcW w:w="761" w:type="pct"/>
            <w:shd w:val="clear" w:color="auto" w:fill="auto"/>
            <w:vAlign w:val="center"/>
          </w:tcPr>
          <w:p w:rsidR="003F3FDA" w:rsidRPr="00652671" w:rsidRDefault="003F3FDA" w:rsidP="0013435F">
            <w:pPr>
              <w:spacing w:line="240" w:lineRule="auto"/>
              <w:jc w:val="center"/>
              <w:rPr>
                <w:rFonts w:ascii="Arial" w:hAnsi="Arial" w:cs="Arial"/>
                <w:color w:val="000000"/>
                <w:sz w:val="20"/>
                <w:szCs w:val="20"/>
              </w:rPr>
            </w:pPr>
            <w:r>
              <w:rPr>
                <w:rFonts w:ascii="Arial" w:hAnsi="Arial" w:cs="Arial"/>
                <w:color w:val="000000"/>
                <w:sz w:val="20"/>
                <w:szCs w:val="20"/>
              </w:rPr>
              <w:t>59,806</w:t>
            </w:r>
          </w:p>
        </w:tc>
        <w:tc>
          <w:tcPr>
            <w:tcW w:w="620" w:type="pct"/>
            <w:shd w:val="clear" w:color="auto" w:fill="auto"/>
            <w:vAlign w:val="center"/>
          </w:tcPr>
          <w:p w:rsidR="003F3FDA" w:rsidRPr="00652671" w:rsidRDefault="003F3FDA" w:rsidP="0013435F">
            <w:pPr>
              <w:spacing w:line="240" w:lineRule="auto"/>
              <w:jc w:val="center"/>
              <w:rPr>
                <w:rFonts w:ascii="Arial" w:hAnsi="Arial" w:cs="Arial"/>
                <w:color w:val="000000"/>
                <w:sz w:val="20"/>
                <w:szCs w:val="20"/>
              </w:rPr>
            </w:pPr>
            <w:r>
              <w:rPr>
                <w:rFonts w:ascii="Arial" w:hAnsi="Arial" w:cs="Arial"/>
                <w:color w:val="000000"/>
                <w:sz w:val="20"/>
                <w:szCs w:val="20"/>
              </w:rPr>
              <w:t>78,106</w:t>
            </w:r>
          </w:p>
        </w:tc>
      </w:tr>
      <w:tr w:rsidR="003F3FDA" w:rsidRPr="00652671" w:rsidTr="0013435F">
        <w:trPr>
          <w:trHeight w:val="340"/>
        </w:trPr>
        <w:tc>
          <w:tcPr>
            <w:tcW w:w="336" w:type="pct"/>
            <w:shd w:val="clear" w:color="auto" w:fill="auto"/>
            <w:vAlign w:val="center"/>
          </w:tcPr>
          <w:p w:rsidR="003F3FDA" w:rsidRPr="00652671" w:rsidRDefault="003F3FDA" w:rsidP="0013435F">
            <w:pPr>
              <w:pStyle w:val="42"/>
              <w:ind w:right="0"/>
              <w:rPr>
                <w:rFonts w:ascii="Arial" w:hAnsi="Arial" w:cs="Arial"/>
                <w:b w:val="0"/>
                <w:lang w:val="en-US"/>
              </w:rPr>
            </w:pPr>
            <w:r w:rsidRPr="00652671">
              <w:rPr>
                <w:rFonts w:ascii="Arial" w:hAnsi="Arial" w:cs="Arial"/>
                <w:b w:val="0"/>
                <w:lang w:val="en-US"/>
              </w:rPr>
              <w:t>5.2</w:t>
            </w:r>
          </w:p>
        </w:tc>
        <w:tc>
          <w:tcPr>
            <w:tcW w:w="1629" w:type="pct"/>
            <w:shd w:val="clear" w:color="auto" w:fill="auto"/>
            <w:vAlign w:val="center"/>
          </w:tcPr>
          <w:p w:rsidR="003F3FDA" w:rsidRPr="00652671" w:rsidRDefault="003F3FDA" w:rsidP="0013435F">
            <w:pPr>
              <w:spacing w:line="240" w:lineRule="auto"/>
              <w:jc w:val="center"/>
              <w:rPr>
                <w:rFonts w:ascii="Arial" w:hAnsi="Arial" w:cs="Arial"/>
                <w:color w:val="000000"/>
                <w:sz w:val="20"/>
                <w:szCs w:val="20"/>
              </w:rPr>
            </w:pPr>
            <w:r w:rsidRPr="00652671">
              <w:rPr>
                <w:rFonts w:ascii="Arial" w:hAnsi="Arial" w:cs="Arial"/>
                <w:color w:val="000000"/>
                <w:sz w:val="20"/>
                <w:szCs w:val="20"/>
              </w:rPr>
              <w:t>регионального и межмуниципального значения</w:t>
            </w:r>
          </w:p>
        </w:tc>
        <w:tc>
          <w:tcPr>
            <w:tcW w:w="867" w:type="pct"/>
            <w:shd w:val="clear" w:color="auto" w:fill="auto"/>
            <w:vAlign w:val="center"/>
          </w:tcPr>
          <w:p w:rsidR="003F3FDA" w:rsidRPr="00652671" w:rsidRDefault="003F3FDA" w:rsidP="0013435F">
            <w:pPr>
              <w:spacing w:line="240" w:lineRule="auto"/>
              <w:jc w:val="center"/>
              <w:rPr>
                <w:rFonts w:ascii="Arial" w:hAnsi="Arial" w:cs="Arial"/>
                <w:color w:val="000000"/>
                <w:sz w:val="20"/>
                <w:szCs w:val="20"/>
              </w:rPr>
            </w:pPr>
            <w:r w:rsidRPr="00652671">
              <w:rPr>
                <w:rFonts w:ascii="Arial" w:hAnsi="Arial" w:cs="Arial"/>
                <w:color w:val="000000"/>
                <w:sz w:val="20"/>
                <w:szCs w:val="20"/>
              </w:rPr>
              <w:t>км</w:t>
            </w:r>
          </w:p>
        </w:tc>
        <w:tc>
          <w:tcPr>
            <w:tcW w:w="787" w:type="pct"/>
            <w:shd w:val="clear" w:color="auto" w:fill="auto"/>
            <w:vAlign w:val="center"/>
          </w:tcPr>
          <w:p w:rsidR="003F3FDA" w:rsidRPr="00652671" w:rsidRDefault="003F3FDA" w:rsidP="0013435F">
            <w:pPr>
              <w:spacing w:line="240" w:lineRule="auto"/>
              <w:jc w:val="center"/>
              <w:rPr>
                <w:rFonts w:ascii="Arial" w:hAnsi="Arial" w:cs="Arial"/>
                <w:color w:val="000000"/>
                <w:sz w:val="20"/>
                <w:szCs w:val="20"/>
              </w:rPr>
            </w:pPr>
            <w:r>
              <w:rPr>
                <w:rFonts w:ascii="Arial" w:hAnsi="Arial" w:cs="Arial"/>
                <w:color w:val="000000"/>
                <w:sz w:val="20"/>
                <w:szCs w:val="20"/>
              </w:rPr>
              <w:t>55,806</w:t>
            </w:r>
          </w:p>
        </w:tc>
        <w:tc>
          <w:tcPr>
            <w:tcW w:w="761" w:type="pct"/>
            <w:shd w:val="clear" w:color="auto" w:fill="auto"/>
            <w:vAlign w:val="center"/>
          </w:tcPr>
          <w:p w:rsidR="003F3FDA" w:rsidRPr="00652671" w:rsidRDefault="003F3FDA" w:rsidP="0013435F">
            <w:pPr>
              <w:spacing w:line="240" w:lineRule="auto"/>
              <w:jc w:val="center"/>
              <w:rPr>
                <w:rFonts w:ascii="Arial" w:hAnsi="Arial" w:cs="Arial"/>
                <w:color w:val="000000"/>
                <w:sz w:val="20"/>
                <w:szCs w:val="20"/>
              </w:rPr>
            </w:pPr>
            <w:r>
              <w:rPr>
                <w:rFonts w:ascii="Arial" w:hAnsi="Arial" w:cs="Arial"/>
                <w:color w:val="000000"/>
                <w:sz w:val="20"/>
                <w:szCs w:val="20"/>
              </w:rPr>
              <w:t>55,806</w:t>
            </w:r>
          </w:p>
        </w:tc>
        <w:tc>
          <w:tcPr>
            <w:tcW w:w="620" w:type="pct"/>
            <w:shd w:val="clear" w:color="auto" w:fill="auto"/>
            <w:vAlign w:val="center"/>
          </w:tcPr>
          <w:p w:rsidR="003F3FDA" w:rsidRPr="00652671" w:rsidRDefault="003F3FDA" w:rsidP="0013435F">
            <w:pPr>
              <w:spacing w:line="240" w:lineRule="auto"/>
              <w:jc w:val="center"/>
              <w:rPr>
                <w:rFonts w:ascii="Arial" w:hAnsi="Arial" w:cs="Arial"/>
                <w:color w:val="000000"/>
                <w:sz w:val="20"/>
                <w:szCs w:val="20"/>
              </w:rPr>
            </w:pPr>
            <w:r>
              <w:rPr>
                <w:rFonts w:ascii="Arial" w:hAnsi="Arial" w:cs="Arial"/>
                <w:color w:val="000000"/>
                <w:sz w:val="20"/>
                <w:szCs w:val="20"/>
              </w:rPr>
              <w:t>69,976</w:t>
            </w:r>
          </w:p>
        </w:tc>
      </w:tr>
      <w:tr w:rsidR="003F3FDA" w:rsidRPr="00652671" w:rsidTr="0013435F">
        <w:trPr>
          <w:trHeight w:val="340"/>
        </w:trPr>
        <w:tc>
          <w:tcPr>
            <w:tcW w:w="336" w:type="pct"/>
            <w:shd w:val="clear" w:color="auto" w:fill="auto"/>
            <w:vAlign w:val="center"/>
          </w:tcPr>
          <w:p w:rsidR="003F3FDA" w:rsidRPr="00652671" w:rsidRDefault="003F3FDA" w:rsidP="0013435F">
            <w:pPr>
              <w:pStyle w:val="42"/>
              <w:ind w:right="0"/>
              <w:rPr>
                <w:rFonts w:ascii="Arial" w:hAnsi="Arial" w:cs="Arial"/>
              </w:rPr>
            </w:pPr>
          </w:p>
        </w:tc>
        <w:tc>
          <w:tcPr>
            <w:tcW w:w="4664" w:type="pct"/>
            <w:gridSpan w:val="5"/>
            <w:shd w:val="clear" w:color="auto" w:fill="auto"/>
            <w:vAlign w:val="center"/>
          </w:tcPr>
          <w:p w:rsidR="003F3FDA" w:rsidRPr="00652671" w:rsidRDefault="003F3FDA" w:rsidP="0013435F">
            <w:pPr>
              <w:spacing w:line="240" w:lineRule="auto"/>
              <w:jc w:val="center"/>
              <w:rPr>
                <w:rFonts w:ascii="Arial" w:hAnsi="Arial" w:cs="Arial"/>
                <w:b/>
                <w:color w:val="000000"/>
                <w:sz w:val="20"/>
                <w:szCs w:val="20"/>
              </w:rPr>
            </w:pPr>
            <w:r w:rsidRPr="00652671">
              <w:rPr>
                <w:rFonts w:ascii="Arial" w:hAnsi="Arial" w:cs="Arial"/>
                <w:b/>
                <w:color w:val="000000"/>
                <w:sz w:val="20"/>
                <w:szCs w:val="20"/>
              </w:rPr>
              <w:t>Трубопроводный транспорт</w:t>
            </w:r>
          </w:p>
        </w:tc>
      </w:tr>
      <w:tr w:rsidR="003F3FDA" w:rsidRPr="00652671" w:rsidTr="0013435F">
        <w:trPr>
          <w:trHeight w:val="340"/>
        </w:trPr>
        <w:tc>
          <w:tcPr>
            <w:tcW w:w="336" w:type="pct"/>
            <w:shd w:val="clear" w:color="auto" w:fill="auto"/>
            <w:vAlign w:val="center"/>
          </w:tcPr>
          <w:p w:rsidR="003F3FDA" w:rsidRPr="00652671" w:rsidRDefault="003F3FDA" w:rsidP="0013435F">
            <w:pPr>
              <w:pStyle w:val="42"/>
              <w:ind w:right="0"/>
              <w:rPr>
                <w:rFonts w:ascii="Arial" w:hAnsi="Arial" w:cs="Arial"/>
                <w:b w:val="0"/>
              </w:rPr>
            </w:pPr>
            <w:r w:rsidRPr="00652671">
              <w:rPr>
                <w:rFonts w:ascii="Arial" w:hAnsi="Arial" w:cs="Arial"/>
                <w:b w:val="0"/>
                <w:lang w:val="en-US"/>
              </w:rPr>
              <w:t>5.</w:t>
            </w:r>
            <w:r w:rsidRPr="00652671">
              <w:rPr>
                <w:rFonts w:ascii="Arial" w:hAnsi="Arial" w:cs="Arial"/>
                <w:b w:val="0"/>
              </w:rPr>
              <w:t>3</w:t>
            </w:r>
          </w:p>
        </w:tc>
        <w:tc>
          <w:tcPr>
            <w:tcW w:w="1629" w:type="pct"/>
            <w:shd w:val="clear" w:color="auto" w:fill="auto"/>
            <w:vAlign w:val="center"/>
          </w:tcPr>
          <w:p w:rsidR="003F3FDA" w:rsidRPr="00652671" w:rsidRDefault="003F3FDA" w:rsidP="0013435F">
            <w:pPr>
              <w:spacing w:line="240" w:lineRule="auto"/>
              <w:jc w:val="center"/>
              <w:rPr>
                <w:rFonts w:ascii="Arial" w:hAnsi="Arial" w:cs="Arial"/>
                <w:color w:val="000000"/>
                <w:sz w:val="20"/>
                <w:szCs w:val="20"/>
              </w:rPr>
            </w:pPr>
            <w:r w:rsidRPr="00652671">
              <w:rPr>
                <w:rFonts w:ascii="Arial" w:hAnsi="Arial" w:cs="Arial"/>
                <w:color w:val="000000"/>
                <w:sz w:val="20"/>
                <w:szCs w:val="20"/>
              </w:rPr>
              <w:t>Протяженность газового трубопровода</w:t>
            </w:r>
          </w:p>
        </w:tc>
        <w:tc>
          <w:tcPr>
            <w:tcW w:w="867" w:type="pct"/>
            <w:shd w:val="clear" w:color="auto" w:fill="auto"/>
            <w:vAlign w:val="center"/>
          </w:tcPr>
          <w:p w:rsidR="003F3FDA" w:rsidRPr="00652671" w:rsidRDefault="003F3FDA" w:rsidP="0013435F">
            <w:pPr>
              <w:spacing w:line="240" w:lineRule="auto"/>
              <w:jc w:val="center"/>
              <w:rPr>
                <w:rFonts w:ascii="Arial" w:hAnsi="Arial" w:cs="Arial"/>
                <w:color w:val="000000"/>
                <w:sz w:val="20"/>
                <w:szCs w:val="20"/>
              </w:rPr>
            </w:pPr>
            <w:r w:rsidRPr="00652671">
              <w:rPr>
                <w:rFonts w:ascii="Arial" w:hAnsi="Arial" w:cs="Arial"/>
                <w:color w:val="000000"/>
                <w:sz w:val="20"/>
                <w:szCs w:val="20"/>
              </w:rPr>
              <w:t>км</w:t>
            </w:r>
          </w:p>
        </w:tc>
        <w:tc>
          <w:tcPr>
            <w:tcW w:w="787" w:type="pct"/>
            <w:shd w:val="clear" w:color="auto" w:fill="auto"/>
            <w:vAlign w:val="center"/>
          </w:tcPr>
          <w:p w:rsidR="003F3FDA" w:rsidRPr="00652671" w:rsidRDefault="003F3FDA" w:rsidP="0013435F">
            <w:pPr>
              <w:pStyle w:val="42"/>
              <w:ind w:right="0"/>
              <w:rPr>
                <w:rFonts w:ascii="Arial" w:hAnsi="Arial" w:cs="Arial"/>
                <w:b w:val="0"/>
              </w:rPr>
            </w:pPr>
            <w:r w:rsidRPr="00652671">
              <w:rPr>
                <w:rFonts w:ascii="Arial" w:hAnsi="Arial" w:cs="Arial"/>
                <w:b w:val="0"/>
              </w:rPr>
              <w:t>66,7</w:t>
            </w:r>
          </w:p>
        </w:tc>
        <w:tc>
          <w:tcPr>
            <w:tcW w:w="761" w:type="pct"/>
            <w:shd w:val="clear" w:color="auto" w:fill="auto"/>
            <w:vAlign w:val="center"/>
          </w:tcPr>
          <w:p w:rsidR="003F3FDA" w:rsidRPr="00652671" w:rsidRDefault="003F3FDA" w:rsidP="0013435F">
            <w:pPr>
              <w:pStyle w:val="42"/>
              <w:ind w:right="0"/>
              <w:rPr>
                <w:rFonts w:ascii="Arial" w:hAnsi="Arial" w:cs="Arial"/>
                <w:b w:val="0"/>
              </w:rPr>
            </w:pPr>
            <w:r w:rsidRPr="00652671">
              <w:rPr>
                <w:rFonts w:ascii="Arial" w:hAnsi="Arial" w:cs="Arial"/>
                <w:b w:val="0"/>
              </w:rPr>
              <w:t>66,7</w:t>
            </w:r>
          </w:p>
        </w:tc>
        <w:tc>
          <w:tcPr>
            <w:tcW w:w="620" w:type="pct"/>
            <w:shd w:val="clear" w:color="auto" w:fill="auto"/>
            <w:vAlign w:val="center"/>
          </w:tcPr>
          <w:p w:rsidR="003F3FDA" w:rsidRPr="00652671" w:rsidRDefault="003F3FDA" w:rsidP="0013435F">
            <w:pPr>
              <w:pStyle w:val="42"/>
              <w:ind w:right="0"/>
              <w:rPr>
                <w:rFonts w:ascii="Arial" w:hAnsi="Arial" w:cs="Arial"/>
                <w:b w:val="0"/>
              </w:rPr>
            </w:pPr>
            <w:r w:rsidRPr="00652671">
              <w:rPr>
                <w:rFonts w:ascii="Arial" w:hAnsi="Arial" w:cs="Arial"/>
                <w:b w:val="0"/>
              </w:rPr>
              <w:t>66,7</w:t>
            </w:r>
          </w:p>
        </w:tc>
      </w:tr>
      <w:tr w:rsidR="003F3FDA" w:rsidRPr="00652671" w:rsidTr="0013435F">
        <w:trPr>
          <w:trHeight w:val="340"/>
        </w:trPr>
        <w:tc>
          <w:tcPr>
            <w:tcW w:w="336" w:type="pct"/>
            <w:shd w:val="clear" w:color="auto" w:fill="auto"/>
            <w:vAlign w:val="center"/>
          </w:tcPr>
          <w:p w:rsidR="003F3FDA" w:rsidRPr="00652671" w:rsidRDefault="003F3FDA" w:rsidP="0013435F">
            <w:pPr>
              <w:pStyle w:val="42"/>
              <w:ind w:right="0"/>
              <w:rPr>
                <w:rFonts w:ascii="Arial" w:hAnsi="Arial" w:cs="Arial"/>
                <w:lang w:val="en-US"/>
              </w:rPr>
            </w:pPr>
            <w:r w:rsidRPr="00652671">
              <w:rPr>
                <w:rFonts w:ascii="Arial" w:hAnsi="Arial" w:cs="Arial"/>
                <w:lang w:val="en-US"/>
              </w:rPr>
              <w:t>VI</w:t>
            </w:r>
          </w:p>
        </w:tc>
        <w:tc>
          <w:tcPr>
            <w:tcW w:w="4664" w:type="pct"/>
            <w:gridSpan w:val="5"/>
            <w:shd w:val="clear" w:color="auto" w:fill="auto"/>
            <w:vAlign w:val="center"/>
          </w:tcPr>
          <w:p w:rsidR="003F3FDA" w:rsidRPr="00652671" w:rsidRDefault="003F3FDA" w:rsidP="0013435F">
            <w:pPr>
              <w:spacing w:line="240" w:lineRule="auto"/>
              <w:jc w:val="center"/>
              <w:rPr>
                <w:rFonts w:ascii="Arial" w:hAnsi="Arial" w:cs="Arial"/>
                <w:b/>
                <w:bCs/>
                <w:color w:val="000000"/>
                <w:sz w:val="20"/>
                <w:szCs w:val="20"/>
              </w:rPr>
            </w:pPr>
            <w:r w:rsidRPr="00652671">
              <w:rPr>
                <w:rFonts w:ascii="Arial" w:hAnsi="Arial" w:cs="Arial"/>
                <w:b/>
                <w:bCs/>
                <w:color w:val="000000"/>
                <w:sz w:val="20"/>
                <w:szCs w:val="20"/>
              </w:rPr>
              <w:t>Инженерная инфраструктура</w:t>
            </w:r>
          </w:p>
        </w:tc>
      </w:tr>
      <w:tr w:rsidR="003F3FDA" w:rsidRPr="00652671" w:rsidTr="0013435F">
        <w:trPr>
          <w:trHeight w:val="340"/>
        </w:trPr>
        <w:tc>
          <w:tcPr>
            <w:tcW w:w="336" w:type="pct"/>
            <w:shd w:val="clear" w:color="auto" w:fill="auto"/>
            <w:vAlign w:val="center"/>
          </w:tcPr>
          <w:p w:rsidR="003F3FDA" w:rsidRPr="00652671" w:rsidRDefault="003F3FDA" w:rsidP="0013435F">
            <w:pPr>
              <w:pStyle w:val="42"/>
              <w:ind w:right="0"/>
              <w:rPr>
                <w:rFonts w:ascii="Arial" w:hAnsi="Arial" w:cs="Arial"/>
                <w:b w:val="0"/>
                <w:lang w:val="en-US"/>
              </w:rPr>
            </w:pPr>
            <w:r w:rsidRPr="00652671">
              <w:rPr>
                <w:rFonts w:ascii="Arial" w:hAnsi="Arial" w:cs="Arial"/>
                <w:b w:val="0"/>
                <w:lang w:val="en-US"/>
              </w:rPr>
              <w:t>6.1</w:t>
            </w:r>
          </w:p>
        </w:tc>
        <w:tc>
          <w:tcPr>
            <w:tcW w:w="4664" w:type="pct"/>
            <w:gridSpan w:val="5"/>
            <w:shd w:val="clear" w:color="auto" w:fill="auto"/>
            <w:vAlign w:val="center"/>
          </w:tcPr>
          <w:p w:rsidR="003F3FDA" w:rsidRPr="00652671" w:rsidRDefault="003F3FDA" w:rsidP="0013435F">
            <w:pPr>
              <w:spacing w:line="240" w:lineRule="auto"/>
              <w:jc w:val="center"/>
              <w:rPr>
                <w:rFonts w:ascii="Arial" w:hAnsi="Arial" w:cs="Arial"/>
                <w:b/>
                <w:bCs/>
                <w:color w:val="000000"/>
                <w:sz w:val="20"/>
                <w:szCs w:val="20"/>
              </w:rPr>
            </w:pPr>
            <w:r w:rsidRPr="00652671">
              <w:rPr>
                <w:rFonts w:ascii="Arial" w:hAnsi="Arial" w:cs="Arial"/>
                <w:b/>
                <w:bCs/>
                <w:color w:val="000000"/>
                <w:sz w:val="20"/>
                <w:szCs w:val="20"/>
              </w:rPr>
              <w:t>Электроснабжение</w:t>
            </w:r>
          </w:p>
        </w:tc>
      </w:tr>
      <w:tr w:rsidR="003F3FDA" w:rsidRPr="00652671" w:rsidTr="0013435F">
        <w:trPr>
          <w:trHeight w:val="340"/>
        </w:trPr>
        <w:tc>
          <w:tcPr>
            <w:tcW w:w="336" w:type="pct"/>
            <w:shd w:val="clear" w:color="auto" w:fill="auto"/>
            <w:vAlign w:val="center"/>
          </w:tcPr>
          <w:p w:rsidR="003F3FDA" w:rsidRPr="00652671" w:rsidRDefault="003F3FDA" w:rsidP="0013435F">
            <w:pPr>
              <w:pStyle w:val="42"/>
              <w:ind w:right="0"/>
              <w:rPr>
                <w:rFonts w:ascii="Arial" w:hAnsi="Arial" w:cs="Arial"/>
                <w:b w:val="0"/>
              </w:rPr>
            </w:pPr>
          </w:p>
        </w:tc>
        <w:tc>
          <w:tcPr>
            <w:tcW w:w="1629" w:type="pct"/>
            <w:shd w:val="clear" w:color="auto" w:fill="auto"/>
            <w:vAlign w:val="center"/>
          </w:tcPr>
          <w:p w:rsidR="003F3FDA" w:rsidRPr="00652671" w:rsidRDefault="003F3FDA" w:rsidP="0013435F">
            <w:pPr>
              <w:spacing w:line="240" w:lineRule="auto"/>
              <w:jc w:val="center"/>
              <w:rPr>
                <w:rFonts w:ascii="Arial" w:hAnsi="Arial" w:cs="Arial"/>
                <w:color w:val="000000"/>
                <w:sz w:val="20"/>
                <w:szCs w:val="20"/>
              </w:rPr>
            </w:pPr>
            <w:r w:rsidRPr="00652671">
              <w:rPr>
                <w:rFonts w:ascii="Arial" w:hAnsi="Arial" w:cs="Arial"/>
                <w:color w:val="000000"/>
                <w:sz w:val="20"/>
                <w:szCs w:val="20"/>
              </w:rPr>
              <w:t>Электропотребление</w:t>
            </w:r>
          </w:p>
        </w:tc>
        <w:tc>
          <w:tcPr>
            <w:tcW w:w="867" w:type="pct"/>
            <w:shd w:val="clear" w:color="auto" w:fill="auto"/>
            <w:vAlign w:val="center"/>
          </w:tcPr>
          <w:p w:rsidR="003F3FDA" w:rsidRPr="00652671" w:rsidRDefault="003F3FDA" w:rsidP="0013435F">
            <w:pPr>
              <w:spacing w:line="240" w:lineRule="auto"/>
              <w:jc w:val="center"/>
              <w:rPr>
                <w:rFonts w:ascii="Arial" w:hAnsi="Arial" w:cs="Arial"/>
                <w:color w:val="000000"/>
                <w:sz w:val="20"/>
                <w:szCs w:val="20"/>
              </w:rPr>
            </w:pPr>
            <w:r w:rsidRPr="00652671">
              <w:rPr>
                <w:rFonts w:ascii="Arial" w:hAnsi="Arial" w:cs="Arial"/>
                <w:color w:val="000000"/>
                <w:sz w:val="20"/>
                <w:szCs w:val="20"/>
              </w:rPr>
              <w:t>кВт*ч/год</w:t>
            </w:r>
          </w:p>
        </w:tc>
        <w:tc>
          <w:tcPr>
            <w:tcW w:w="787" w:type="pct"/>
            <w:shd w:val="clear" w:color="auto" w:fill="auto"/>
            <w:vAlign w:val="center"/>
          </w:tcPr>
          <w:p w:rsidR="003F3FDA" w:rsidRPr="00652671" w:rsidRDefault="003F3FDA" w:rsidP="0013435F">
            <w:pPr>
              <w:spacing w:line="240" w:lineRule="auto"/>
              <w:jc w:val="center"/>
              <w:rPr>
                <w:rFonts w:ascii="Arial" w:hAnsi="Arial" w:cs="Arial"/>
                <w:sz w:val="20"/>
                <w:szCs w:val="20"/>
              </w:rPr>
            </w:pPr>
            <w:r w:rsidRPr="00652671">
              <w:rPr>
                <w:rFonts w:ascii="Arial" w:hAnsi="Arial" w:cs="Arial"/>
                <w:color w:val="000000"/>
                <w:sz w:val="20"/>
                <w:szCs w:val="20"/>
              </w:rPr>
              <w:t>16713818,3</w:t>
            </w:r>
          </w:p>
        </w:tc>
        <w:tc>
          <w:tcPr>
            <w:tcW w:w="761" w:type="pct"/>
            <w:shd w:val="clear" w:color="auto" w:fill="auto"/>
            <w:vAlign w:val="center"/>
          </w:tcPr>
          <w:p w:rsidR="003F3FDA" w:rsidRPr="00652671" w:rsidRDefault="003F3FDA" w:rsidP="0013435F">
            <w:pPr>
              <w:spacing w:line="240" w:lineRule="auto"/>
              <w:jc w:val="center"/>
              <w:rPr>
                <w:rFonts w:ascii="Arial" w:hAnsi="Arial" w:cs="Arial"/>
                <w:sz w:val="20"/>
                <w:szCs w:val="20"/>
              </w:rPr>
            </w:pPr>
            <w:r w:rsidRPr="00652671">
              <w:rPr>
                <w:rFonts w:ascii="Arial" w:hAnsi="Arial" w:cs="Arial"/>
                <w:color w:val="000000"/>
                <w:sz w:val="20"/>
                <w:szCs w:val="20"/>
              </w:rPr>
              <w:t>18624940,7</w:t>
            </w:r>
          </w:p>
        </w:tc>
        <w:tc>
          <w:tcPr>
            <w:tcW w:w="620" w:type="pct"/>
            <w:shd w:val="clear" w:color="auto" w:fill="auto"/>
            <w:vAlign w:val="center"/>
          </w:tcPr>
          <w:p w:rsidR="003F3FDA" w:rsidRPr="00652671" w:rsidRDefault="003F3FDA" w:rsidP="0013435F">
            <w:pPr>
              <w:spacing w:line="240" w:lineRule="auto"/>
              <w:jc w:val="center"/>
              <w:rPr>
                <w:rFonts w:ascii="Arial" w:hAnsi="Arial" w:cs="Arial"/>
                <w:sz w:val="20"/>
                <w:szCs w:val="20"/>
              </w:rPr>
            </w:pPr>
            <w:r w:rsidRPr="00652671">
              <w:rPr>
                <w:rFonts w:ascii="Arial" w:hAnsi="Arial" w:cs="Arial"/>
                <w:color w:val="000000"/>
                <w:sz w:val="20"/>
                <w:szCs w:val="20"/>
              </w:rPr>
              <w:t>23837902,3</w:t>
            </w:r>
          </w:p>
        </w:tc>
      </w:tr>
      <w:tr w:rsidR="003F3FDA" w:rsidRPr="00652671" w:rsidTr="0013435F">
        <w:trPr>
          <w:trHeight w:val="340"/>
        </w:trPr>
        <w:tc>
          <w:tcPr>
            <w:tcW w:w="336" w:type="pct"/>
            <w:shd w:val="clear" w:color="auto" w:fill="auto"/>
            <w:vAlign w:val="center"/>
          </w:tcPr>
          <w:p w:rsidR="003F3FDA" w:rsidRPr="00652671" w:rsidRDefault="003F3FDA" w:rsidP="0013435F">
            <w:pPr>
              <w:pStyle w:val="42"/>
              <w:ind w:right="0"/>
              <w:rPr>
                <w:rFonts w:ascii="Arial" w:hAnsi="Arial" w:cs="Arial"/>
                <w:b w:val="0"/>
              </w:rPr>
            </w:pPr>
          </w:p>
        </w:tc>
        <w:tc>
          <w:tcPr>
            <w:tcW w:w="1629" w:type="pct"/>
            <w:shd w:val="clear" w:color="auto" w:fill="auto"/>
            <w:vAlign w:val="center"/>
          </w:tcPr>
          <w:p w:rsidR="003F3FDA" w:rsidRPr="00652671" w:rsidRDefault="003F3FDA" w:rsidP="0013435F">
            <w:pPr>
              <w:spacing w:line="240" w:lineRule="auto"/>
              <w:jc w:val="center"/>
              <w:rPr>
                <w:rFonts w:ascii="Arial" w:hAnsi="Arial" w:cs="Arial"/>
                <w:color w:val="000000"/>
                <w:sz w:val="20"/>
                <w:szCs w:val="20"/>
              </w:rPr>
            </w:pPr>
            <w:r w:rsidRPr="00652671">
              <w:rPr>
                <w:rFonts w:ascii="Arial" w:hAnsi="Arial" w:cs="Arial"/>
                <w:color w:val="000000"/>
                <w:sz w:val="20"/>
                <w:szCs w:val="20"/>
              </w:rPr>
              <w:t>в том числе:</w:t>
            </w:r>
          </w:p>
        </w:tc>
        <w:tc>
          <w:tcPr>
            <w:tcW w:w="867" w:type="pct"/>
            <w:shd w:val="clear" w:color="auto" w:fill="auto"/>
            <w:vAlign w:val="center"/>
          </w:tcPr>
          <w:p w:rsidR="003F3FDA" w:rsidRPr="00652671" w:rsidRDefault="003F3FDA" w:rsidP="0013435F">
            <w:pPr>
              <w:spacing w:line="240" w:lineRule="auto"/>
              <w:jc w:val="center"/>
              <w:rPr>
                <w:rFonts w:ascii="Arial" w:hAnsi="Arial" w:cs="Arial"/>
                <w:color w:val="000000"/>
                <w:sz w:val="20"/>
                <w:szCs w:val="20"/>
              </w:rPr>
            </w:pPr>
          </w:p>
        </w:tc>
        <w:tc>
          <w:tcPr>
            <w:tcW w:w="787" w:type="pct"/>
            <w:shd w:val="clear" w:color="auto" w:fill="auto"/>
            <w:vAlign w:val="center"/>
          </w:tcPr>
          <w:p w:rsidR="003F3FDA" w:rsidRPr="00652671" w:rsidRDefault="003F3FDA" w:rsidP="0013435F">
            <w:pPr>
              <w:pStyle w:val="42"/>
              <w:ind w:right="0"/>
              <w:rPr>
                <w:rFonts w:ascii="Arial" w:hAnsi="Arial" w:cs="Arial"/>
                <w:b w:val="0"/>
              </w:rPr>
            </w:pPr>
          </w:p>
        </w:tc>
        <w:tc>
          <w:tcPr>
            <w:tcW w:w="761" w:type="pct"/>
            <w:shd w:val="clear" w:color="auto" w:fill="auto"/>
            <w:vAlign w:val="center"/>
          </w:tcPr>
          <w:p w:rsidR="003F3FDA" w:rsidRPr="00652671" w:rsidRDefault="003F3FDA" w:rsidP="0013435F">
            <w:pPr>
              <w:pStyle w:val="42"/>
              <w:ind w:right="0"/>
              <w:rPr>
                <w:rFonts w:ascii="Arial" w:hAnsi="Arial" w:cs="Arial"/>
                <w:b w:val="0"/>
              </w:rPr>
            </w:pPr>
          </w:p>
        </w:tc>
        <w:tc>
          <w:tcPr>
            <w:tcW w:w="620" w:type="pct"/>
            <w:shd w:val="clear" w:color="auto" w:fill="auto"/>
            <w:vAlign w:val="center"/>
          </w:tcPr>
          <w:p w:rsidR="003F3FDA" w:rsidRPr="00652671" w:rsidRDefault="003F3FDA" w:rsidP="0013435F">
            <w:pPr>
              <w:pStyle w:val="42"/>
              <w:ind w:right="0"/>
              <w:rPr>
                <w:rFonts w:ascii="Arial" w:hAnsi="Arial" w:cs="Arial"/>
                <w:b w:val="0"/>
              </w:rPr>
            </w:pPr>
          </w:p>
        </w:tc>
      </w:tr>
      <w:tr w:rsidR="003F3FDA" w:rsidRPr="00652671" w:rsidTr="0013435F">
        <w:trPr>
          <w:trHeight w:val="340"/>
        </w:trPr>
        <w:tc>
          <w:tcPr>
            <w:tcW w:w="336" w:type="pct"/>
            <w:shd w:val="clear" w:color="auto" w:fill="auto"/>
            <w:vAlign w:val="center"/>
          </w:tcPr>
          <w:p w:rsidR="003F3FDA" w:rsidRPr="00652671" w:rsidRDefault="003F3FDA" w:rsidP="0013435F">
            <w:pPr>
              <w:pStyle w:val="42"/>
              <w:ind w:right="0"/>
              <w:rPr>
                <w:rFonts w:ascii="Arial" w:hAnsi="Arial" w:cs="Arial"/>
                <w:b w:val="0"/>
              </w:rPr>
            </w:pPr>
          </w:p>
        </w:tc>
        <w:tc>
          <w:tcPr>
            <w:tcW w:w="1629" w:type="pct"/>
            <w:shd w:val="clear" w:color="auto" w:fill="auto"/>
            <w:vAlign w:val="center"/>
          </w:tcPr>
          <w:p w:rsidR="003F3FDA" w:rsidRPr="00652671" w:rsidRDefault="003F3FDA" w:rsidP="0013435F">
            <w:pPr>
              <w:spacing w:line="240" w:lineRule="auto"/>
              <w:jc w:val="center"/>
              <w:rPr>
                <w:rFonts w:ascii="Arial" w:hAnsi="Arial" w:cs="Arial"/>
                <w:color w:val="000000"/>
                <w:sz w:val="20"/>
                <w:szCs w:val="20"/>
              </w:rPr>
            </w:pPr>
            <w:r w:rsidRPr="00652671">
              <w:rPr>
                <w:rFonts w:ascii="Arial" w:hAnsi="Arial" w:cs="Arial"/>
                <w:color w:val="000000"/>
                <w:sz w:val="20"/>
                <w:szCs w:val="20"/>
              </w:rPr>
              <w:t>на производственные нужды</w:t>
            </w:r>
          </w:p>
        </w:tc>
        <w:tc>
          <w:tcPr>
            <w:tcW w:w="867" w:type="pct"/>
            <w:shd w:val="clear" w:color="auto" w:fill="auto"/>
            <w:vAlign w:val="center"/>
          </w:tcPr>
          <w:p w:rsidR="003F3FDA" w:rsidRPr="00652671" w:rsidRDefault="003F3FDA" w:rsidP="0013435F">
            <w:pPr>
              <w:spacing w:line="240" w:lineRule="auto"/>
              <w:jc w:val="center"/>
              <w:rPr>
                <w:rFonts w:ascii="Arial" w:hAnsi="Arial" w:cs="Arial"/>
                <w:color w:val="000000"/>
                <w:sz w:val="20"/>
                <w:szCs w:val="20"/>
              </w:rPr>
            </w:pPr>
            <w:r w:rsidRPr="00652671">
              <w:rPr>
                <w:rFonts w:ascii="Arial" w:hAnsi="Arial" w:cs="Arial"/>
                <w:color w:val="000000"/>
                <w:sz w:val="20"/>
                <w:szCs w:val="20"/>
              </w:rPr>
              <w:t>кВт*ч/год</w:t>
            </w:r>
          </w:p>
        </w:tc>
        <w:tc>
          <w:tcPr>
            <w:tcW w:w="787" w:type="pct"/>
            <w:shd w:val="clear" w:color="auto" w:fill="auto"/>
            <w:vAlign w:val="center"/>
          </w:tcPr>
          <w:p w:rsidR="003F3FDA" w:rsidRPr="00652671" w:rsidRDefault="003F3FDA" w:rsidP="0013435F">
            <w:pPr>
              <w:pStyle w:val="42"/>
              <w:ind w:right="0"/>
              <w:rPr>
                <w:rFonts w:ascii="Arial" w:hAnsi="Arial" w:cs="Arial"/>
                <w:b w:val="0"/>
              </w:rPr>
            </w:pPr>
            <w:r w:rsidRPr="00652671">
              <w:rPr>
                <w:rFonts w:ascii="Arial" w:hAnsi="Arial" w:cs="Arial"/>
                <w:b w:val="0"/>
              </w:rPr>
              <w:t>5873607,2</w:t>
            </w:r>
          </w:p>
        </w:tc>
        <w:tc>
          <w:tcPr>
            <w:tcW w:w="761" w:type="pct"/>
            <w:shd w:val="clear" w:color="auto" w:fill="auto"/>
            <w:vAlign w:val="center"/>
          </w:tcPr>
          <w:p w:rsidR="003F3FDA" w:rsidRPr="00652671" w:rsidRDefault="003F3FDA" w:rsidP="0013435F">
            <w:pPr>
              <w:pStyle w:val="42"/>
              <w:ind w:right="0"/>
              <w:rPr>
                <w:rFonts w:ascii="Arial" w:hAnsi="Arial" w:cs="Arial"/>
                <w:b w:val="0"/>
              </w:rPr>
            </w:pPr>
            <w:r w:rsidRPr="00652671">
              <w:rPr>
                <w:rFonts w:ascii="Arial" w:hAnsi="Arial" w:cs="Arial"/>
                <w:b w:val="0"/>
              </w:rPr>
              <w:t>5873607,2</w:t>
            </w:r>
          </w:p>
        </w:tc>
        <w:tc>
          <w:tcPr>
            <w:tcW w:w="620" w:type="pct"/>
            <w:shd w:val="clear" w:color="auto" w:fill="auto"/>
            <w:vAlign w:val="center"/>
          </w:tcPr>
          <w:p w:rsidR="003F3FDA" w:rsidRPr="00652671" w:rsidRDefault="003F3FDA" w:rsidP="0013435F">
            <w:pPr>
              <w:pStyle w:val="42"/>
              <w:ind w:right="0"/>
              <w:rPr>
                <w:rFonts w:ascii="Arial" w:hAnsi="Arial" w:cs="Arial"/>
                <w:b w:val="0"/>
              </w:rPr>
            </w:pPr>
            <w:r w:rsidRPr="00652671">
              <w:rPr>
                <w:rFonts w:ascii="Arial" w:hAnsi="Arial" w:cs="Arial"/>
                <w:b w:val="0"/>
              </w:rPr>
              <w:t>5873607,2</w:t>
            </w:r>
          </w:p>
        </w:tc>
      </w:tr>
      <w:tr w:rsidR="003F3FDA" w:rsidRPr="00652671" w:rsidTr="0013435F">
        <w:trPr>
          <w:trHeight w:val="340"/>
        </w:trPr>
        <w:tc>
          <w:tcPr>
            <w:tcW w:w="336" w:type="pct"/>
            <w:shd w:val="clear" w:color="auto" w:fill="auto"/>
            <w:vAlign w:val="center"/>
          </w:tcPr>
          <w:p w:rsidR="003F3FDA" w:rsidRPr="00652671" w:rsidRDefault="003F3FDA" w:rsidP="0013435F">
            <w:pPr>
              <w:pStyle w:val="42"/>
              <w:ind w:right="0"/>
              <w:rPr>
                <w:rFonts w:ascii="Arial" w:hAnsi="Arial" w:cs="Arial"/>
                <w:b w:val="0"/>
              </w:rPr>
            </w:pPr>
          </w:p>
        </w:tc>
        <w:tc>
          <w:tcPr>
            <w:tcW w:w="1629" w:type="pct"/>
            <w:shd w:val="clear" w:color="auto" w:fill="auto"/>
            <w:vAlign w:val="center"/>
          </w:tcPr>
          <w:p w:rsidR="003F3FDA" w:rsidRPr="00652671" w:rsidRDefault="003F3FDA" w:rsidP="0013435F">
            <w:pPr>
              <w:spacing w:line="240" w:lineRule="auto"/>
              <w:jc w:val="center"/>
              <w:rPr>
                <w:rFonts w:ascii="Arial" w:hAnsi="Arial" w:cs="Arial"/>
                <w:color w:val="000000"/>
                <w:sz w:val="20"/>
                <w:szCs w:val="20"/>
              </w:rPr>
            </w:pPr>
            <w:r w:rsidRPr="00652671">
              <w:rPr>
                <w:rFonts w:ascii="Arial" w:hAnsi="Arial" w:cs="Arial"/>
                <w:color w:val="000000"/>
                <w:sz w:val="20"/>
                <w:szCs w:val="20"/>
              </w:rPr>
              <w:t>на коммунально-бытовые нужды</w:t>
            </w:r>
          </w:p>
        </w:tc>
        <w:tc>
          <w:tcPr>
            <w:tcW w:w="867" w:type="pct"/>
            <w:shd w:val="clear" w:color="auto" w:fill="auto"/>
            <w:vAlign w:val="center"/>
          </w:tcPr>
          <w:p w:rsidR="003F3FDA" w:rsidRPr="00652671" w:rsidRDefault="003F3FDA" w:rsidP="0013435F">
            <w:pPr>
              <w:spacing w:line="240" w:lineRule="auto"/>
              <w:jc w:val="center"/>
              <w:rPr>
                <w:rFonts w:ascii="Arial" w:hAnsi="Arial" w:cs="Arial"/>
                <w:color w:val="000000"/>
                <w:sz w:val="20"/>
                <w:szCs w:val="20"/>
              </w:rPr>
            </w:pPr>
            <w:r w:rsidRPr="00652671">
              <w:rPr>
                <w:rFonts w:ascii="Arial" w:hAnsi="Arial" w:cs="Arial"/>
                <w:color w:val="000000"/>
                <w:sz w:val="20"/>
                <w:szCs w:val="20"/>
              </w:rPr>
              <w:t>кВт*ч/год</w:t>
            </w:r>
          </w:p>
        </w:tc>
        <w:tc>
          <w:tcPr>
            <w:tcW w:w="787" w:type="pct"/>
            <w:shd w:val="clear" w:color="auto" w:fill="auto"/>
            <w:vAlign w:val="center"/>
          </w:tcPr>
          <w:p w:rsidR="003F3FDA" w:rsidRPr="00652671" w:rsidRDefault="003F3FDA" w:rsidP="0013435F">
            <w:pPr>
              <w:pStyle w:val="42"/>
              <w:ind w:right="0"/>
              <w:rPr>
                <w:rFonts w:ascii="Arial" w:hAnsi="Arial" w:cs="Arial"/>
                <w:b w:val="0"/>
                <w:lang w:val="en-US"/>
              </w:rPr>
            </w:pPr>
            <w:r w:rsidRPr="00652671">
              <w:rPr>
                <w:rFonts w:ascii="Arial" w:hAnsi="Arial" w:cs="Arial"/>
                <w:b w:val="0"/>
                <w:lang w:val="en-US"/>
              </w:rPr>
              <w:t>10840211,1</w:t>
            </w:r>
          </w:p>
        </w:tc>
        <w:tc>
          <w:tcPr>
            <w:tcW w:w="761" w:type="pct"/>
            <w:shd w:val="clear" w:color="auto" w:fill="auto"/>
            <w:vAlign w:val="center"/>
          </w:tcPr>
          <w:p w:rsidR="003F3FDA" w:rsidRPr="00652671" w:rsidRDefault="003F3FDA" w:rsidP="0013435F">
            <w:pPr>
              <w:pStyle w:val="42"/>
              <w:ind w:right="0"/>
              <w:rPr>
                <w:rFonts w:ascii="Arial" w:hAnsi="Arial" w:cs="Arial"/>
                <w:b w:val="0"/>
                <w:lang w:val="en-US"/>
              </w:rPr>
            </w:pPr>
            <w:r w:rsidRPr="00652671">
              <w:rPr>
                <w:rFonts w:ascii="Arial" w:hAnsi="Arial" w:cs="Arial"/>
                <w:b w:val="0"/>
                <w:lang w:val="en-US"/>
              </w:rPr>
              <w:t>12751333,5</w:t>
            </w:r>
          </w:p>
        </w:tc>
        <w:tc>
          <w:tcPr>
            <w:tcW w:w="620" w:type="pct"/>
            <w:shd w:val="clear" w:color="auto" w:fill="auto"/>
            <w:vAlign w:val="center"/>
          </w:tcPr>
          <w:p w:rsidR="003F3FDA" w:rsidRPr="00652671" w:rsidRDefault="003F3FDA" w:rsidP="0013435F">
            <w:pPr>
              <w:pStyle w:val="42"/>
              <w:ind w:right="0"/>
              <w:rPr>
                <w:rFonts w:ascii="Arial" w:hAnsi="Arial" w:cs="Arial"/>
                <w:b w:val="0"/>
              </w:rPr>
            </w:pPr>
            <w:r w:rsidRPr="00652671">
              <w:rPr>
                <w:rFonts w:ascii="Arial" w:hAnsi="Arial" w:cs="Arial"/>
                <w:b w:val="0"/>
              </w:rPr>
              <w:t>17964295,1</w:t>
            </w:r>
          </w:p>
        </w:tc>
      </w:tr>
      <w:tr w:rsidR="003F3FDA" w:rsidRPr="00652671" w:rsidTr="0013435F">
        <w:trPr>
          <w:trHeight w:val="340"/>
        </w:trPr>
        <w:tc>
          <w:tcPr>
            <w:tcW w:w="336" w:type="pct"/>
            <w:shd w:val="clear" w:color="auto" w:fill="auto"/>
            <w:vAlign w:val="center"/>
          </w:tcPr>
          <w:p w:rsidR="003F3FDA" w:rsidRPr="00652671" w:rsidRDefault="003F3FDA" w:rsidP="0013435F">
            <w:pPr>
              <w:pStyle w:val="42"/>
              <w:ind w:right="0"/>
              <w:rPr>
                <w:rFonts w:ascii="Arial" w:hAnsi="Arial" w:cs="Arial"/>
                <w:b w:val="0"/>
              </w:rPr>
            </w:pPr>
          </w:p>
        </w:tc>
        <w:tc>
          <w:tcPr>
            <w:tcW w:w="1629" w:type="pct"/>
            <w:shd w:val="clear" w:color="auto" w:fill="auto"/>
            <w:vAlign w:val="center"/>
          </w:tcPr>
          <w:p w:rsidR="003F3FDA" w:rsidRPr="00652671" w:rsidRDefault="003F3FDA" w:rsidP="0013435F">
            <w:pPr>
              <w:spacing w:line="240" w:lineRule="auto"/>
              <w:jc w:val="center"/>
              <w:rPr>
                <w:rFonts w:ascii="Arial" w:hAnsi="Arial" w:cs="Arial"/>
                <w:color w:val="000000"/>
                <w:sz w:val="20"/>
                <w:szCs w:val="20"/>
              </w:rPr>
            </w:pPr>
            <w:r w:rsidRPr="00652671">
              <w:rPr>
                <w:rFonts w:ascii="Arial" w:hAnsi="Arial" w:cs="Arial"/>
                <w:color w:val="000000"/>
                <w:sz w:val="20"/>
                <w:szCs w:val="20"/>
              </w:rPr>
              <w:t>Протяженность сетей всего</w:t>
            </w:r>
          </w:p>
        </w:tc>
        <w:tc>
          <w:tcPr>
            <w:tcW w:w="867" w:type="pct"/>
            <w:shd w:val="clear" w:color="auto" w:fill="auto"/>
            <w:vAlign w:val="center"/>
          </w:tcPr>
          <w:p w:rsidR="003F3FDA" w:rsidRPr="00652671" w:rsidRDefault="003F3FDA" w:rsidP="0013435F">
            <w:pPr>
              <w:spacing w:line="240" w:lineRule="auto"/>
              <w:jc w:val="center"/>
              <w:rPr>
                <w:rFonts w:ascii="Arial" w:hAnsi="Arial" w:cs="Arial"/>
                <w:color w:val="000000"/>
                <w:sz w:val="20"/>
                <w:szCs w:val="20"/>
              </w:rPr>
            </w:pPr>
            <w:r w:rsidRPr="00652671">
              <w:rPr>
                <w:rFonts w:ascii="Arial" w:hAnsi="Arial" w:cs="Arial"/>
                <w:color w:val="000000"/>
                <w:sz w:val="20"/>
                <w:szCs w:val="20"/>
              </w:rPr>
              <w:t>км</w:t>
            </w:r>
          </w:p>
        </w:tc>
        <w:tc>
          <w:tcPr>
            <w:tcW w:w="787" w:type="pct"/>
            <w:shd w:val="clear" w:color="auto" w:fill="auto"/>
            <w:vAlign w:val="center"/>
          </w:tcPr>
          <w:p w:rsidR="003F3FDA" w:rsidRPr="00652671" w:rsidRDefault="003F3FDA" w:rsidP="0013435F">
            <w:pPr>
              <w:pStyle w:val="42"/>
              <w:ind w:right="0"/>
              <w:rPr>
                <w:rFonts w:ascii="Arial" w:hAnsi="Arial" w:cs="Arial"/>
                <w:b w:val="0"/>
              </w:rPr>
            </w:pPr>
            <w:r w:rsidRPr="00652671">
              <w:rPr>
                <w:rFonts w:ascii="Arial" w:hAnsi="Arial" w:cs="Arial"/>
                <w:b w:val="0"/>
              </w:rPr>
              <w:t>97,1</w:t>
            </w:r>
          </w:p>
        </w:tc>
        <w:tc>
          <w:tcPr>
            <w:tcW w:w="761" w:type="pct"/>
            <w:shd w:val="clear" w:color="auto" w:fill="auto"/>
            <w:vAlign w:val="center"/>
          </w:tcPr>
          <w:p w:rsidR="003F3FDA" w:rsidRPr="00652671" w:rsidRDefault="003F3FDA" w:rsidP="0013435F">
            <w:pPr>
              <w:pStyle w:val="42"/>
              <w:ind w:right="0"/>
              <w:rPr>
                <w:rFonts w:ascii="Arial" w:hAnsi="Arial" w:cs="Arial"/>
                <w:b w:val="0"/>
              </w:rPr>
            </w:pPr>
            <w:r w:rsidRPr="00652671">
              <w:rPr>
                <w:rFonts w:ascii="Arial" w:hAnsi="Arial" w:cs="Arial"/>
                <w:b w:val="0"/>
              </w:rPr>
              <w:t>102,4</w:t>
            </w:r>
          </w:p>
        </w:tc>
        <w:tc>
          <w:tcPr>
            <w:tcW w:w="620" w:type="pct"/>
            <w:shd w:val="clear" w:color="auto" w:fill="auto"/>
            <w:vAlign w:val="center"/>
          </w:tcPr>
          <w:p w:rsidR="003F3FDA" w:rsidRPr="00652671" w:rsidRDefault="003F3FDA" w:rsidP="0013435F">
            <w:pPr>
              <w:pStyle w:val="42"/>
              <w:ind w:right="0"/>
              <w:rPr>
                <w:rFonts w:ascii="Arial" w:hAnsi="Arial" w:cs="Arial"/>
                <w:b w:val="0"/>
              </w:rPr>
            </w:pPr>
            <w:r w:rsidRPr="00652671">
              <w:rPr>
                <w:rFonts w:ascii="Arial" w:hAnsi="Arial" w:cs="Arial"/>
                <w:b w:val="0"/>
              </w:rPr>
              <w:t>110,6</w:t>
            </w:r>
          </w:p>
        </w:tc>
      </w:tr>
      <w:tr w:rsidR="003F3FDA" w:rsidRPr="00652671" w:rsidTr="0013435F">
        <w:trPr>
          <w:trHeight w:val="340"/>
        </w:trPr>
        <w:tc>
          <w:tcPr>
            <w:tcW w:w="336" w:type="pct"/>
            <w:shd w:val="clear" w:color="auto" w:fill="auto"/>
            <w:vAlign w:val="center"/>
          </w:tcPr>
          <w:p w:rsidR="003F3FDA" w:rsidRPr="00652671" w:rsidRDefault="003F3FDA" w:rsidP="0013435F">
            <w:pPr>
              <w:pStyle w:val="42"/>
              <w:ind w:right="0"/>
              <w:rPr>
                <w:rFonts w:ascii="Arial" w:hAnsi="Arial" w:cs="Arial"/>
                <w:b w:val="0"/>
              </w:rPr>
            </w:pPr>
          </w:p>
        </w:tc>
        <w:tc>
          <w:tcPr>
            <w:tcW w:w="1629" w:type="pct"/>
            <w:shd w:val="clear" w:color="auto" w:fill="auto"/>
            <w:vAlign w:val="center"/>
          </w:tcPr>
          <w:p w:rsidR="003F3FDA" w:rsidRPr="00652671" w:rsidRDefault="003F3FDA" w:rsidP="0013435F">
            <w:pPr>
              <w:spacing w:line="240" w:lineRule="auto"/>
              <w:jc w:val="center"/>
              <w:rPr>
                <w:rFonts w:ascii="Arial" w:hAnsi="Arial" w:cs="Arial"/>
                <w:color w:val="000000"/>
                <w:sz w:val="20"/>
                <w:szCs w:val="20"/>
              </w:rPr>
            </w:pPr>
            <w:r w:rsidRPr="00652671">
              <w:rPr>
                <w:rFonts w:ascii="Arial" w:hAnsi="Arial" w:cs="Arial"/>
                <w:color w:val="000000"/>
                <w:sz w:val="20"/>
                <w:szCs w:val="20"/>
              </w:rPr>
              <w:t>в том числе:</w:t>
            </w:r>
          </w:p>
        </w:tc>
        <w:tc>
          <w:tcPr>
            <w:tcW w:w="867" w:type="pct"/>
            <w:shd w:val="clear" w:color="auto" w:fill="auto"/>
            <w:vAlign w:val="center"/>
          </w:tcPr>
          <w:p w:rsidR="003F3FDA" w:rsidRPr="00652671" w:rsidRDefault="003F3FDA" w:rsidP="0013435F">
            <w:pPr>
              <w:spacing w:line="240" w:lineRule="auto"/>
              <w:jc w:val="center"/>
              <w:rPr>
                <w:rFonts w:ascii="Arial" w:hAnsi="Arial" w:cs="Arial"/>
                <w:color w:val="000000"/>
                <w:sz w:val="20"/>
                <w:szCs w:val="20"/>
              </w:rPr>
            </w:pPr>
          </w:p>
        </w:tc>
        <w:tc>
          <w:tcPr>
            <w:tcW w:w="787" w:type="pct"/>
            <w:shd w:val="clear" w:color="auto" w:fill="auto"/>
            <w:vAlign w:val="center"/>
          </w:tcPr>
          <w:p w:rsidR="003F3FDA" w:rsidRPr="00652671" w:rsidRDefault="003F3FDA" w:rsidP="0013435F">
            <w:pPr>
              <w:pStyle w:val="42"/>
              <w:ind w:right="0"/>
              <w:rPr>
                <w:rFonts w:ascii="Arial" w:hAnsi="Arial" w:cs="Arial"/>
                <w:b w:val="0"/>
              </w:rPr>
            </w:pPr>
          </w:p>
        </w:tc>
        <w:tc>
          <w:tcPr>
            <w:tcW w:w="761" w:type="pct"/>
            <w:shd w:val="clear" w:color="auto" w:fill="auto"/>
            <w:vAlign w:val="center"/>
          </w:tcPr>
          <w:p w:rsidR="003F3FDA" w:rsidRPr="00652671" w:rsidRDefault="003F3FDA" w:rsidP="0013435F">
            <w:pPr>
              <w:pStyle w:val="42"/>
              <w:ind w:right="0"/>
              <w:rPr>
                <w:rFonts w:ascii="Arial" w:hAnsi="Arial" w:cs="Arial"/>
                <w:b w:val="0"/>
              </w:rPr>
            </w:pPr>
          </w:p>
        </w:tc>
        <w:tc>
          <w:tcPr>
            <w:tcW w:w="620" w:type="pct"/>
            <w:shd w:val="clear" w:color="auto" w:fill="auto"/>
            <w:vAlign w:val="center"/>
          </w:tcPr>
          <w:p w:rsidR="003F3FDA" w:rsidRPr="00652671" w:rsidRDefault="003F3FDA" w:rsidP="0013435F">
            <w:pPr>
              <w:pStyle w:val="42"/>
              <w:ind w:right="0"/>
              <w:rPr>
                <w:rFonts w:ascii="Arial" w:hAnsi="Arial" w:cs="Arial"/>
                <w:b w:val="0"/>
              </w:rPr>
            </w:pPr>
          </w:p>
        </w:tc>
      </w:tr>
      <w:tr w:rsidR="003F3FDA" w:rsidRPr="00652671" w:rsidTr="0013435F">
        <w:trPr>
          <w:trHeight w:val="340"/>
        </w:trPr>
        <w:tc>
          <w:tcPr>
            <w:tcW w:w="336" w:type="pct"/>
            <w:shd w:val="clear" w:color="auto" w:fill="auto"/>
            <w:vAlign w:val="center"/>
          </w:tcPr>
          <w:p w:rsidR="003F3FDA" w:rsidRPr="00652671" w:rsidRDefault="003F3FDA" w:rsidP="0013435F">
            <w:pPr>
              <w:pStyle w:val="42"/>
              <w:ind w:right="0"/>
              <w:rPr>
                <w:rFonts w:ascii="Arial" w:hAnsi="Arial" w:cs="Arial"/>
                <w:b w:val="0"/>
              </w:rPr>
            </w:pPr>
          </w:p>
        </w:tc>
        <w:tc>
          <w:tcPr>
            <w:tcW w:w="1629" w:type="pct"/>
            <w:shd w:val="clear" w:color="auto" w:fill="auto"/>
            <w:vAlign w:val="center"/>
          </w:tcPr>
          <w:p w:rsidR="003F3FDA" w:rsidRPr="00652671" w:rsidRDefault="003F3FDA" w:rsidP="0013435F">
            <w:pPr>
              <w:spacing w:line="240" w:lineRule="auto"/>
              <w:jc w:val="center"/>
              <w:rPr>
                <w:rFonts w:ascii="Arial" w:hAnsi="Arial" w:cs="Arial"/>
                <w:color w:val="000000"/>
                <w:sz w:val="20"/>
                <w:szCs w:val="20"/>
              </w:rPr>
            </w:pPr>
            <w:r w:rsidRPr="00652671">
              <w:rPr>
                <w:rFonts w:ascii="Arial" w:hAnsi="Arial" w:cs="Arial"/>
                <w:color w:val="000000"/>
                <w:sz w:val="20"/>
                <w:szCs w:val="20"/>
              </w:rPr>
              <w:t>35 кВ</w:t>
            </w:r>
          </w:p>
        </w:tc>
        <w:tc>
          <w:tcPr>
            <w:tcW w:w="867" w:type="pct"/>
            <w:shd w:val="clear" w:color="auto" w:fill="auto"/>
            <w:vAlign w:val="center"/>
          </w:tcPr>
          <w:p w:rsidR="003F3FDA" w:rsidRPr="00652671" w:rsidRDefault="003F3FDA" w:rsidP="0013435F">
            <w:pPr>
              <w:spacing w:line="240" w:lineRule="auto"/>
              <w:jc w:val="center"/>
              <w:rPr>
                <w:rFonts w:ascii="Arial" w:hAnsi="Arial" w:cs="Arial"/>
                <w:color w:val="000000"/>
                <w:sz w:val="20"/>
                <w:szCs w:val="20"/>
              </w:rPr>
            </w:pPr>
            <w:r w:rsidRPr="00652671">
              <w:rPr>
                <w:rFonts w:ascii="Arial" w:hAnsi="Arial" w:cs="Arial"/>
                <w:color w:val="000000"/>
                <w:sz w:val="20"/>
                <w:szCs w:val="20"/>
              </w:rPr>
              <w:t>км</w:t>
            </w:r>
          </w:p>
        </w:tc>
        <w:tc>
          <w:tcPr>
            <w:tcW w:w="787" w:type="pct"/>
            <w:shd w:val="clear" w:color="auto" w:fill="auto"/>
            <w:vAlign w:val="center"/>
          </w:tcPr>
          <w:p w:rsidR="003F3FDA" w:rsidRPr="00652671" w:rsidRDefault="003F3FDA" w:rsidP="0013435F">
            <w:pPr>
              <w:pStyle w:val="42"/>
              <w:ind w:right="0"/>
              <w:rPr>
                <w:rFonts w:ascii="Arial" w:hAnsi="Arial" w:cs="Arial"/>
                <w:b w:val="0"/>
              </w:rPr>
            </w:pPr>
            <w:r w:rsidRPr="00652671">
              <w:rPr>
                <w:rFonts w:ascii="Arial" w:hAnsi="Arial" w:cs="Arial"/>
                <w:b w:val="0"/>
              </w:rPr>
              <w:t>16,4</w:t>
            </w:r>
          </w:p>
        </w:tc>
        <w:tc>
          <w:tcPr>
            <w:tcW w:w="761" w:type="pct"/>
            <w:shd w:val="clear" w:color="auto" w:fill="auto"/>
            <w:vAlign w:val="center"/>
          </w:tcPr>
          <w:p w:rsidR="003F3FDA" w:rsidRPr="00652671" w:rsidRDefault="003F3FDA" w:rsidP="0013435F">
            <w:pPr>
              <w:pStyle w:val="42"/>
              <w:ind w:right="0"/>
              <w:rPr>
                <w:rFonts w:ascii="Arial" w:hAnsi="Arial" w:cs="Arial"/>
                <w:b w:val="0"/>
              </w:rPr>
            </w:pPr>
            <w:r w:rsidRPr="00652671">
              <w:rPr>
                <w:rFonts w:ascii="Arial" w:hAnsi="Arial" w:cs="Arial"/>
                <w:b w:val="0"/>
              </w:rPr>
              <w:t>16,4</w:t>
            </w:r>
          </w:p>
        </w:tc>
        <w:tc>
          <w:tcPr>
            <w:tcW w:w="620" w:type="pct"/>
            <w:shd w:val="clear" w:color="auto" w:fill="auto"/>
            <w:vAlign w:val="center"/>
          </w:tcPr>
          <w:p w:rsidR="003F3FDA" w:rsidRPr="00652671" w:rsidRDefault="003F3FDA" w:rsidP="0013435F">
            <w:pPr>
              <w:pStyle w:val="42"/>
              <w:ind w:right="0"/>
              <w:rPr>
                <w:rFonts w:ascii="Arial" w:hAnsi="Arial" w:cs="Arial"/>
                <w:b w:val="0"/>
              </w:rPr>
            </w:pPr>
            <w:r w:rsidRPr="00652671">
              <w:rPr>
                <w:rFonts w:ascii="Arial" w:hAnsi="Arial" w:cs="Arial"/>
                <w:b w:val="0"/>
              </w:rPr>
              <w:t>16,4</w:t>
            </w:r>
          </w:p>
        </w:tc>
      </w:tr>
      <w:tr w:rsidR="003F3FDA" w:rsidRPr="00652671" w:rsidTr="0013435F">
        <w:trPr>
          <w:trHeight w:val="340"/>
        </w:trPr>
        <w:tc>
          <w:tcPr>
            <w:tcW w:w="336" w:type="pct"/>
            <w:shd w:val="clear" w:color="auto" w:fill="auto"/>
            <w:vAlign w:val="center"/>
          </w:tcPr>
          <w:p w:rsidR="003F3FDA" w:rsidRPr="00652671" w:rsidRDefault="003F3FDA" w:rsidP="0013435F">
            <w:pPr>
              <w:pStyle w:val="42"/>
              <w:ind w:right="0"/>
              <w:rPr>
                <w:rFonts w:ascii="Arial" w:hAnsi="Arial" w:cs="Arial"/>
                <w:b w:val="0"/>
              </w:rPr>
            </w:pPr>
          </w:p>
        </w:tc>
        <w:tc>
          <w:tcPr>
            <w:tcW w:w="1629" w:type="pct"/>
            <w:shd w:val="clear" w:color="auto" w:fill="auto"/>
            <w:vAlign w:val="center"/>
          </w:tcPr>
          <w:p w:rsidR="003F3FDA" w:rsidRPr="00652671" w:rsidRDefault="003F3FDA" w:rsidP="0013435F">
            <w:pPr>
              <w:spacing w:line="240" w:lineRule="auto"/>
              <w:jc w:val="center"/>
              <w:rPr>
                <w:rFonts w:ascii="Arial" w:hAnsi="Arial" w:cs="Arial"/>
                <w:color w:val="000000"/>
                <w:sz w:val="20"/>
                <w:szCs w:val="20"/>
              </w:rPr>
            </w:pPr>
            <w:r w:rsidRPr="00652671">
              <w:rPr>
                <w:rFonts w:ascii="Arial" w:hAnsi="Arial" w:cs="Arial"/>
                <w:color w:val="000000"/>
                <w:sz w:val="20"/>
                <w:szCs w:val="20"/>
              </w:rPr>
              <w:t>6 кВ</w:t>
            </w:r>
          </w:p>
        </w:tc>
        <w:tc>
          <w:tcPr>
            <w:tcW w:w="867" w:type="pct"/>
            <w:shd w:val="clear" w:color="auto" w:fill="auto"/>
            <w:vAlign w:val="center"/>
          </w:tcPr>
          <w:p w:rsidR="003F3FDA" w:rsidRPr="00652671" w:rsidRDefault="003F3FDA" w:rsidP="0013435F">
            <w:pPr>
              <w:spacing w:line="240" w:lineRule="auto"/>
              <w:jc w:val="center"/>
              <w:rPr>
                <w:rFonts w:ascii="Arial" w:hAnsi="Arial" w:cs="Arial"/>
                <w:color w:val="000000"/>
                <w:sz w:val="20"/>
                <w:szCs w:val="20"/>
              </w:rPr>
            </w:pPr>
            <w:r w:rsidRPr="00652671">
              <w:rPr>
                <w:rFonts w:ascii="Arial" w:hAnsi="Arial" w:cs="Arial"/>
                <w:color w:val="000000"/>
                <w:sz w:val="20"/>
                <w:szCs w:val="20"/>
              </w:rPr>
              <w:t>км</w:t>
            </w:r>
          </w:p>
        </w:tc>
        <w:tc>
          <w:tcPr>
            <w:tcW w:w="787" w:type="pct"/>
            <w:shd w:val="clear" w:color="auto" w:fill="auto"/>
            <w:vAlign w:val="center"/>
          </w:tcPr>
          <w:p w:rsidR="003F3FDA" w:rsidRPr="00652671" w:rsidRDefault="003F3FDA" w:rsidP="0013435F">
            <w:pPr>
              <w:pStyle w:val="42"/>
              <w:ind w:right="0"/>
              <w:rPr>
                <w:rFonts w:ascii="Arial" w:hAnsi="Arial" w:cs="Arial"/>
                <w:b w:val="0"/>
              </w:rPr>
            </w:pPr>
            <w:r w:rsidRPr="00652671">
              <w:rPr>
                <w:rFonts w:ascii="Arial" w:hAnsi="Arial" w:cs="Arial"/>
                <w:b w:val="0"/>
              </w:rPr>
              <w:t>80,7</w:t>
            </w:r>
          </w:p>
        </w:tc>
        <w:tc>
          <w:tcPr>
            <w:tcW w:w="761" w:type="pct"/>
            <w:shd w:val="clear" w:color="auto" w:fill="auto"/>
            <w:vAlign w:val="center"/>
          </w:tcPr>
          <w:p w:rsidR="003F3FDA" w:rsidRPr="00652671" w:rsidRDefault="003F3FDA" w:rsidP="0013435F">
            <w:pPr>
              <w:pStyle w:val="42"/>
              <w:ind w:right="0"/>
              <w:rPr>
                <w:rFonts w:ascii="Arial" w:hAnsi="Arial" w:cs="Arial"/>
                <w:b w:val="0"/>
              </w:rPr>
            </w:pPr>
            <w:r w:rsidRPr="00652671">
              <w:rPr>
                <w:rFonts w:ascii="Arial" w:hAnsi="Arial" w:cs="Arial"/>
                <w:b w:val="0"/>
              </w:rPr>
              <w:t>86,0</w:t>
            </w:r>
          </w:p>
        </w:tc>
        <w:tc>
          <w:tcPr>
            <w:tcW w:w="620" w:type="pct"/>
            <w:shd w:val="clear" w:color="auto" w:fill="auto"/>
            <w:vAlign w:val="center"/>
          </w:tcPr>
          <w:p w:rsidR="003F3FDA" w:rsidRPr="00652671" w:rsidRDefault="003F3FDA" w:rsidP="0013435F">
            <w:pPr>
              <w:pStyle w:val="42"/>
              <w:ind w:right="0"/>
              <w:rPr>
                <w:rFonts w:ascii="Arial" w:hAnsi="Arial" w:cs="Arial"/>
                <w:b w:val="0"/>
              </w:rPr>
            </w:pPr>
            <w:r w:rsidRPr="00652671">
              <w:rPr>
                <w:rFonts w:ascii="Arial" w:hAnsi="Arial" w:cs="Arial"/>
                <w:b w:val="0"/>
              </w:rPr>
              <w:t>94,2</w:t>
            </w:r>
          </w:p>
        </w:tc>
      </w:tr>
      <w:tr w:rsidR="003F3FDA" w:rsidRPr="00652671" w:rsidTr="0013435F">
        <w:trPr>
          <w:trHeight w:val="340"/>
        </w:trPr>
        <w:tc>
          <w:tcPr>
            <w:tcW w:w="336" w:type="pct"/>
            <w:shd w:val="clear" w:color="auto" w:fill="auto"/>
            <w:vAlign w:val="center"/>
          </w:tcPr>
          <w:p w:rsidR="003F3FDA" w:rsidRPr="00652671" w:rsidRDefault="003F3FDA" w:rsidP="0013435F">
            <w:pPr>
              <w:pStyle w:val="42"/>
              <w:ind w:right="0"/>
              <w:rPr>
                <w:rFonts w:ascii="Arial" w:hAnsi="Arial" w:cs="Arial"/>
                <w:b w:val="0"/>
              </w:rPr>
            </w:pPr>
          </w:p>
        </w:tc>
        <w:tc>
          <w:tcPr>
            <w:tcW w:w="1629" w:type="pct"/>
            <w:shd w:val="clear" w:color="auto" w:fill="auto"/>
            <w:vAlign w:val="center"/>
          </w:tcPr>
          <w:p w:rsidR="003F3FDA" w:rsidRPr="00652671" w:rsidRDefault="003F3FDA" w:rsidP="0013435F">
            <w:pPr>
              <w:spacing w:line="240" w:lineRule="auto"/>
              <w:jc w:val="center"/>
              <w:rPr>
                <w:rFonts w:ascii="Arial" w:hAnsi="Arial" w:cs="Arial"/>
                <w:color w:val="000000"/>
                <w:sz w:val="20"/>
                <w:szCs w:val="20"/>
              </w:rPr>
            </w:pPr>
            <w:r w:rsidRPr="00652671">
              <w:rPr>
                <w:rFonts w:ascii="Arial" w:hAnsi="Arial" w:cs="Arial"/>
                <w:color w:val="000000"/>
                <w:sz w:val="20"/>
                <w:szCs w:val="20"/>
              </w:rPr>
              <w:t>Количество ПС на территории</w:t>
            </w:r>
          </w:p>
        </w:tc>
        <w:tc>
          <w:tcPr>
            <w:tcW w:w="867" w:type="pct"/>
            <w:shd w:val="clear" w:color="auto" w:fill="auto"/>
            <w:vAlign w:val="center"/>
          </w:tcPr>
          <w:p w:rsidR="003F3FDA" w:rsidRPr="00652671" w:rsidRDefault="003F3FDA" w:rsidP="0013435F">
            <w:pPr>
              <w:spacing w:line="240" w:lineRule="auto"/>
              <w:jc w:val="center"/>
              <w:rPr>
                <w:rFonts w:ascii="Arial" w:hAnsi="Arial" w:cs="Arial"/>
                <w:color w:val="000000"/>
                <w:sz w:val="20"/>
                <w:szCs w:val="20"/>
              </w:rPr>
            </w:pPr>
            <w:r w:rsidRPr="00652671">
              <w:rPr>
                <w:rFonts w:ascii="Arial" w:hAnsi="Arial" w:cs="Arial"/>
                <w:color w:val="000000"/>
                <w:sz w:val="20"/>
                <w:szCs w:val="20"/>
              </w:rPr>
              <w:t>единиц</w:t>
            </w:r>
          </w:p>
        </w:tc>
        <w:tc>
          <w:tcPr>
            <w:tcW w:w="787" w:type="pct"/>
            <w:shd w:val="clear" w:color="auto" w:fill="auto"/>
            <w:vAlign w:val="center"/>
          </w:tcPr>
          <w:p w:rsidR="003F3FDA" w:rsidRPr="00652671" w:rsidRDefault="003F3FDA" w:rsidP="0013435F">
            <w:pPr>
              <w:pStyle w:val="42"/>
              <w:ind w:right="0"/>
              <w:rPr>
                <w:rFonts w:ascii="Arial" w:hAnsi="Arial" w:cs="Arial"/>
                <w:b w:val="0"/>
              </w:rPr>
            </w:pPr>
            <w:r w:rsidRPr="00652671">
              <w:rPr>
                <w:rFonts w:ascii="Arial" w:hAnsi="Arial" w:cs="Arial"/>
                <w:b w:val="0"/>
              </w:rPr>
              <w:t>2</w:t>
            </w:r>
          </w:p>
        </w:tc>
        <w:tc>
          <w:tcPr>
            <w:tcW w:w="761" w:type="pct"/>
            <w:shd w:val="clear" w:color="auto" w:fill="auto"/>
            <w:vAlign w:val="center"/>
          </w:tcPr>
          <w:p w:rsidR="003F3FDA" w:rsidRPr="00652671" w:rsidRDefault="003F3FDA" w:rsidP="0013435F">
            <w:pPr>
              <w:pStyle w:val="42"/>
              <w:ind w:right="0"/>
              <w:rPr>
                <w:rFonts w:ascii="Arial" w:hAnsi="Arial" w:cs="Arial"/>
                <w:b w:val="0"/>
              </w:rPr>
            </w:pPr>
            <w:r w:rsidRPr="00652671">
              <w:rPr>
                <w:rFonts w:ascii="Arial" w:hAnsi="Arial" w:cs="Arial"/>
                <w:b w:val="0"/>
              </w:rPr>
              <w:t>2</w:t>
            </w:r>
          </w:p>
        </w:tc>
        <w:tc>
          <w:tcPr>
            <w:tcW w:w="620" w:type="pct"/>
            <w:shd w:val="clear" w:color="auto" w:fill="auto"/>
            <w:vAlign w:val="center"/>
          </w:tcPr>
          <w:p w:rsidR="003F3FDA" w:rsidRPr="00652671" w:rsidRDefault="003F3FDA" w:rsidP="0013435F">
            <w:pPr>
              <w:pStyle w:val="42"/>
              <w:ind w:right="0"/>
              <w:rPr>
                <w:rFonts w:ascii="Arial" w:hAnsi="Arial" w:cs="Arial"/>
                <w:b w:val="0"/>
              </w:rPr>
            </w:pPr>
            <w:r w:rsidRPr="00652671">
              <w:rPr>
                <w:rFonts w:ascii="Arial" w:hAnsi="Arial" w:cs="Arial"/>
                <w:b w:val="0"/>
              </w:rPr>
              <w:t>2</w:t>
            </w:r>
          </w:p>
        </w:tc>
      </w:tr>
      <w:tr w:rsidR="003F3FDA" w:rsidRPr="00652671" w:rsidTr="0013435F">
        <w:trPr>
          <w:trHeight w:val="340"/>
        </w:trPr>
        <w:tc>
          <w:tcPr>
            <w:tcW w:w="336" w:type="pct"/>
            <w:shd w:val="clear" w:color="auto" w:fill="auto"/>
            <w:vAlign w:val="center"/>
          </w:tcPr>
          <w:p w:rsidR="003F3FDA" w:rsidRPr="00652671" w:rsidRDefault="003F3FDA" w:rsidP="0013435F">
            <w:pPr>
              <w:pStyle w:val="42"/>
              <w:ind w:right="0"/>
              <w:rPr>
                <w:rFonts w:ascii="Arial" w:hAnsi="Arial" w:cs="Arial"/>
                <w:b w:val="0"/>
              </w:rPr>
            </w:pPr>
          </w:p>
        </w:tc>
        <w:tc>
          <w:tcPr>
            <w:tcW w:w="1629" w:type="pct"/>
            <w:shd w:val="clear" w:color="auto" w:fill="auto"/>
            <w:vAlign w:val="center"/>
          </w:tcPr>
          <w:p w:rsidR="003F3FDA" w:rsidRPr="00652671" w:rsidRDefault="003F3FDA" w:rsidP="0013435F">
            <w:pPr>
              <w:spacing w:line="240" w:lineRule="auto"/>
              <w:jc w:val="center"/>
              <w:rPr>
                <w:rFonts w:ascii="Arial" w:hAnsi="Arial" w:cs="Arial"/>
                <w:color w:val="000000"/>
                <w:sz w:val="20"/>
                <w:szCs w:val="20"/>
              </w:rPr>
            </w:pPr>
            <w:r w:rsidRPr="00652671">
              <w:rPr>
                <w:rFonts w:ascii="Arial" w:hAnsi="Arial" w:cs="Arial"/>
                <w:color w:val="000000"/>
                <w:sz w:val="20"/>
                <w:szCs w:val="20"/>
              </w:rPr>
              <w:t>В том числе:</w:t>
            </w:r>
          </w:p>
        </w:tc>
        <w:tc>
          <w:tcPr>
            <w:tcW w:w="867" w:type="pct"/>
            <w:shd w:val="clear" w:color="auto" w:fill="auto"/>
            <w:vAlign w:val="center"/>
          </w:tcPr>
          <w:p w:rsidR="003F3FDA" w:rsidRPr="00652671" w:rsidRDefault="003F3FDA" w:rsidP="0013435F">
            <w:pPr>
              <w:spacing w:line="240" w:lineRule="auto"/>
              <w:jc w:val="center"/>
              <w:rPr>
                <w:rFonts w:ascii="Arial" w:hAnsi="Arial" w:cs="Arial"/>
                <w:color w:val="000000"/>
                <w:sz w:val="20"/>
                <w:szCs w:val="20"/>
              </w:rPr>
            </w:pPr>
          </w:p>
        </w:tc>
        <w:tc>
          <w:tcPr>
            <w:tcW w:w="787" w:type="pct"/>
            <w:shd w:val="clear" w:color="auto" w:fill="auto"/>
            <w:vAlign w:val="center"/>
          </w:tcPr>
          <w:p w:rsidR="003F3FDA" w:rsidRPr="00652671" w:rsidRDefault="003F3FDA" w:rsidP="0013435F">
            <w:pPr>
              <w:pStyle w:val="42"/>
              <w:ind w:right="0"/>
              <w:rPr>
                <w:rFonts w:ascii="Arial" w:hAnsi="Arial" w:cs="Arial"/>
                <w:b w:val="0"/>
              </w:rPr>
            </w:pPr>
          </w:p>
        </w:tc>
        <w:tc>
          <w:tcPr>
            <w:tcW w:w="761" w:type="pct"/>
            <w:shd w:val="clear" w:color="auto" w:fill="auto"/>
            <w:vAlign w:val="center"/>
          </w:tcPr>
          <w:p w:rsidR="003F3FDA" w:rsidRPr="00652671" w:rsidRDefault="003F3FDA" w:rsidP="0013435F">
            <w:pPr>
              <w:pStyle w:val="42"/>
              <w:ind w:right="0"/>
              <w:rPr>
                <w:rFonts w:ascii="Arial" w:hAnsi="Arial" w:cs="Arial"/>
                <w:b w:val="0"/>
              </w:rPr>
            </w:pPr>
          </w:p>
        </w:tc>
        <w:tc>
          <w:tcPr>
            <w:tcW w:w="620" w:type="pct"/>
            <w:shd w:val="clear" w:color="auto" w:fill="auto"/>
            <w:vAlign w:val="center"/>
          </w:tcPr>
          <w:p w:rsidR="003F3FDA" w:rsidRPr="00652671" w:rsidRDefault="003F3FDA" w:rsidP="0013435F">
            <w:pPr>
              <w:pStyle w:val="42"/>
              <w:ind w:right="0"/>
              <w:rPr>
                <w:rFonts w:ascii="Arial" w:hAnsi="Arial" w:cs="Arial"/>
                <w:b w:val="0"/>
              </w:rPr>
            </w:pPr>
          </w:p>
        </w:tc>
      </w:tr>
      <w:tr w:rsidR="003F3FDA" w:rsidRPr="00652671" w:rsidTr="0013435F">
        <w:trPr>
          <w:trHeight w:val="340"/>
        </w:trPr>
        <w:tc>
          <w:tcPr>
            <w:tcW w:w="336" w:type="pct"/>
            <w:shd w:val="clear" w:color="auto" w:fill="auto"/>
            <w:vAlign w:val="center"/>
          </w:tcPr>
          <w:p w:rsidR="003F3FDA" w:rsidRPr="00652671" w:rsidRDefault="003F3FDA" w:rsidP="0013435F">
            <w:pPr>
              <w:pStyle w:val="42"/>
              <w:ind w:right="0"/>
              <w:rPr>
                <w:rFonts w:ascii="Arial" w:hAnsi="Arial" w:cs="Arial"/>
                <w:b w:val="0"/>
              </w:rPr>
            </w:pPr>
          </w:p>
        </w:tc>
        <w:tc>
          <w:tcPr>
            <w:tcW w:w="1629" w:type="pct"/>
            <w:shd w:val="clear" w:color="auto" w:fill="auto"/>
            <w:vAlign w:val="center"/>
          </w:tcPr>
          <w:p w:rsidR="003F3FDA" w:rsidRPr="00652671" w:rsidRDefault="003F3FDA" w:rsidP="0013435F">
            <w:pPr>
              <w:spacing w:line="240" w:lineRule="auto"/>
              <w:jc w:val="center"/>
              <w:rPr>
                <w:rFonts w:ascii="Arial" w:hAnsi="Arial" w:cs="Arial"/>
                <w:color w:val="000000"/>
                <w:sz w:val="20"/>
                <w:szCs w:val="20"/>
              </w:rPr>
            </w:pPr>
            <w:r w:rsidRPr="00652671">
              <w:rPr>
                <w:rFonts w:ascii="Arial" w:hAnsi="Arial" w:cs="Arial"/>
                <w:color w:val="000000"/>
                <w:sz w:val="20"/>
                <w:szCs w:val="20"/>
              </w:rPr>
              <w:t>35 кВ</w:t>
            </w:r>
          </w:p>
        </w:tc>
        <w:tc>
          <w:tcPr>
            <w:tcW w:w="867" w:type="pct"/>
            <w:shd w:val="clear" w:color="auto" w:fill="auto"/>
            <w:vAlign w:val="center"/>
          </w:tcPr>
          <w:p w:rsidR="003F3FDA" w:rsidRPr="00652671" w:rsidRDefault="003F3FDA" w:rsidP="0013435F">
            <w:pPr>
              <w:spacing w:line="240" w:lineRule="auto"/>
              <w:jc w:val="center"/>
              <w:rPr>
                <w:rFonts w:ascii="Arial" w:hAnsi="Arial" w:cs="Arial"/>
                <w:color w:val="000000"/>
                <w:sz w:val="20"/>
                <w:szCs w:val="20"/>
              </w:rPr>
            </w:pPr>
            <w:r w:rsidRPr="00652671">
              <w:rPr>
                <w:rFonts w:ascii="Arial" w:hAnsi="Arial" w:cs="Arial"/>
                <w:color w:val="000000"/>
                <w:sz w:val="20"/>
                <w:szCs w:val="20"/>
              </w:rPr>
              <w:t>единиц</w:t>
            </w:r>
          </w:p>
        </w:tc>
        <w:tc>
          <w:tcPr>
            <w:tcW w:w="787" w:type="pct"/>
            <w:shd w:val="clear" w:color="auto" w:fill="auto"/>
            <w:vAlign w:val="center"/>
          </w:tcPr>
          <w:p w:rsidR="003F3FDA" w:rsidRPr="00652671" w:rsidRDefault="003F3FDA" w:rsidP="0013435F">
            <w:pPr>
              <w:pStyle w:val="42"/>
              <w:ind w:right="0"/>
              <w:rPr>
                <w:rFonts w:ascii="Arial" w:hAnsi="Arial" w:cs="Arial"/>
                <w:b w:val="0"/>
              </w:rPr>
            </w:pPr>
            <w:r w:rsidRPr="00652671">
              <w:rPr>
                <w:rFonts w:ascii="Arial" w:hAnsi="Arial" w:cs="Arial"/>
                <w:b w:val="0"/>
              </w:rPr>
              <w:t>2</w:t>
            </w:r>
          </w:p>
        </w:tc>
        <w:tc>
          <w:tcPr>
            <w:tcW w:w="761" w:type="pct"/>
            <w:shd w:val="clear" w:color="auto" w:fill="auto"/>
            <w:vAlign w:val="center"/>
          </w:tcPr>
          <w:p w:rsidR="003F3FDA" w:rsidRPr="00652671" w:rsidRDefault="003F3FDA" w:rsidP="0013435F">
            <w:pPr>
              <w:pStyle w:val="42"/>
              <w:ind w:right="0"/>
              <w:rPr>
                <w:rFonts w:ascii="Arial" w:hAnsi="Arial" w:cs="Arial"/>
                <w:b w:val="0"/>
              </w:rPr>
            </w:pPr>
            <w:r w:rsidRPr="00652671">
              <w:rPr>
                <w:rFonts w:ascii="Arial" w:hAnsi="Arial" w:cs="Arial"/>
                <w:b w:val="0"/>
              </w:rPr>
              <w:t>2</w:t>
            </w:r>
          </w:p>
        </w:tc>
        <w:tc>
          <w:tcPr>
            <w:tcW w:w="620" w:type="pct"/>
            <w:shd w:val="clear" w:color="auto" w:fill="auto"/>
            <w:vAlign w:val="center"/>
          </w:tcPr>
          <w:p w:rsidR="003F3FDA" w:rsidRPr="00652671" w:rsidRDefault="003F3FDA" w:rsidP="0013435F">
            <w:pPr>
              <w:pStyle w:val="42"/>
              <w:ind w:right="0"/>
              <w:rPr>
                <w:rFonts w:ascii="Arial" w:hAnsi="Arial" w:cs="Arial"/>
                <w:b w:val="0"/>
              </w:rPr>
            </w:pPr>
            <w:r w:rsidRPr="00652671">
              <w:rPr>
                <w:rFonts w:ascii="Arial" w:hAnsi="Arial" w:cs="Arial"/>
                <w:b w:val="0"/>
              </w:rPr>
              <w:t>2</w:t>
            </w:r>
          </w:p>
        </w:tc>
      </w:tr>
      <w:tr w:rsidR="003F3FDA" w:rsidRPr="00652671" w:rsidTr="0013435F">
        <w:trPr>
          <w:trHeight w:val="340"/>
        </w:trPr>
        <w:tc>
          <w:tcPr>
            <w:tcW w:w="336" w:type="pct"/>
            <w:shd w:val="clear" w:color="auto" w:fill="auto"/>
            <w:vAlign w:val="center"/>
          </w:tcPr>
          <w:p w:rsidR="003F3FDA" w:rsidRPr="00652671" w:rsidRDefault="003F3FDA" w:rsidP="0013435F">
            <w:pPr>
              <w:pStyle w:val="42"/>
              <w:ind w:right="0"/>
              <w:rPr>
                <w:rFonts w:ascii="Arial" w:hAnsi="Arial" w:cs="Arial"/>
                <w:b w:val="0"/>
                <w:lang w:val="en-US"/>
              </w:rPr>
            </w:pPr>
            <w:r w:rsidRPr="00652671">
              <w:rPr>
                <w:rFonts w:ascii="Arial" w:hAnsi="Arial" w:cs="Arial"/>
                <w:b w:val="0"/>
                <w:lang w:val="en-US"/>
              </w:rPr>
              <w:t>6.2</w:t>
            </w:r>
          </w:p>
        </w:tc>
        <w:tc>
          <w:tcPr>
            <w:tcW w:w="4664" w:type="pct"/>
            <w:gridSpan w:val="5"/>
            <w:shd w:val="clear" w:color="auto" w:fill="auto"/>
            <w:vAlign w:val="center"/>
          </w:tcPr>
          <w:p w:rsidR="003F3FDA" w:rsidRPr="00652671" w:rsidRDefault="003F3FDA" w:rsidP="0013435F">
            <w:pPr>
              <w:spacing w:line="240" w:lineRule="auto"/>
              <w:jc w:val="center"/>
              <w:rPr>
                <w:rFonts w:ascii="Arial" w:hAnsi="Arial" w:cs="Arial"/>
                <w:b/>
                <w:bCs/>
                <w:color w:val="000000"/>
                <w:sz w:val="20"/>
                <w:szCs w:val="20"/>
              </w:rPr>
            </w:pPr>
            <w:r w:rsidRPr="00652671">
              <w:rPr>
                <w:rFonts w:ascii="Arial" w:hAnsi="Arial" w:cs="Arial"/>
                <w:b/>
                <w:bCs/>
                <w:color w:val="000000"/>
                <w:sz w:val="20"/>
                <w:szCs w:val="20"/>
              </w:rPr>
              <w:t>Связь</w:t>
            </w:r>
          </w:p>
        </w:tc>
      </w:tr>
      <w:tr w:rsidR="003F3FDA" w:rsidRPr="00652671" w:rsidTr="0013435F">
        <w:trPr>
          <w:trHeight w:val="340"/>
        </w:trPr>
        <w:tc>
          <w:tcPr>
            <w:tcW w:w="336" w:type="pct"/>
            <w:shd w:val="clear" w:color="auto" w:fill="auto"/>
            <w:vAlign w:val="center"/>
          </w:tcPr>
          <w:p w:rsidR="003F3FDA" w:rsidRPr="00652671" w:rsidRDefault="003F3FDA" w:rsidP="0013435F">
            <w:pPr>
              <w:pStyle w:val="42"/>
              <w:ind w:right="0"/>
              <w:rPr>
                <w:rFonts w:ascii="Arial" w:hAnsi="Arial" w:cs="Arial"/>
                <w:b w:val="0"/>
              </w:rPr>
            </w:pPr>
          </w:p>
        </w:tc>
        <w:tc>
          <w:tcPr>
            <w:tcW w:w="1629" w:type="pct"/>
            <w:shd w:val="clear" w:color="auto" w:fill="auto"/>
            <w:vAlign w:val="center"/>
          </w:tcPr>
          <w:p w:rsidR="003F3FDA" w:rsidRPr="00652671" w:rsidRDefault="003F3FDA" w:rsidP="0013435F">
            <w:pPr>
              <w:spacing w:line="240" w:lineRule="auto"/>
              <w:jc w:val="center"/>
              <w:rPr>
                <w:rFonts w:ascii="Arial" w:hAnsi="Arial" w:cs="Arial"/>
                <w:color w:val="000000"/>
                <w:sz w:val="20"/>
                <w:szCs w:val="20"/>
              </w:rPr>
            </w:pPr>
            <w:r w:rsidRPr="00652671">
              <w:rPr>
                <w:rFonts w:ascii="Arial" w:hAnsi="Arial" w:cs="Arial"/>
                <w:color w:val="000000"/>
                <w:sz w:val="20"/>
                <w:szCs w:val="20"/>
              </w:rPr>
              <w:t>Количество АТС</w:t>
            </w:r>
          </w:p>
        </w:tc>
        <w:tc>
          <w:tcPr>
            <w:tcW w:w="867" w:type="pct"/>
            <w:shd w:val="clear" w:color="auto" w:fill="auto"/>
            <w:vAlign w:val="center"/>
          </w:tcPr>
          <w:p w:rsidR="003F3FDA" w:rsidRPr="00652671" w:rsidRDefault="003F3FDA" w:rsidP="0013435F">
            <w:pPr>
              <w:spacing w:line="240" w:lineRule="auto"/>
              <w:jc w:val="center"/>
              <w:rPr>
                <w:rFonts w:ascii="Arial" w:hAnsi="Arial" w:cs="Arial"/>
                <w:color w:val="000000"/>
                <w:sz w:val="20"/>
                <w:szCs w:val="20"/>
              </w:rPr>
            </w:pPr>
            <w:r w:rsidRPr="00652671">
              <w:rPr>
                <w:rFonts w:ascii="Arial" w:hAnsi="Arial" w:cs="Arial"/>
                <w:color w:val="000000"/>
                <w:sz w:val="20"/>
                <w:szCs w:val="20"/>
              </w:rPr>
              <w:t>единиц</w:t>
            </w:r>
          </w:p>
        </w:tc>
        <w:tc>
          <w:tcPr>
            <w:tcW w:w="787" w:type="pct"/>
            <w:shd w:val="clear" w:color="auto" w:fill="auto"/>
            <w:vAlign w:val="center"/>
          </w:tcPr>
          <w:p w:rsidR="003F3FDA" w:rsidRPr="00652671" w:rsidRDefault="003F3FDA" w:rsidP="0013435F">
            <w:pPr>
              <w:pStyle w:val="42"/>
              <w:ind w:right="0"/>
              <w:rPr>
                <w:rFonts w:ascii="Arial" w:hAnsi="Arial" w:cs="Arial"/>
                <w:b w:val="0"/>
              </w:rPr>
            </w:pPr>
            <w:r w:rsidRPr="00652671">
              <w:rPr>
                <w:rFonts w:ascii="Arial" w:hAnsi="Arial" w:cs="Arial"/>
                <w:b w:val="0"/>
              </w:rPr>
              <w:t>1</w:t>
            </w:r>
          </w:p>
        </w:tc>
        <w:tc>
          <w:tcPr>
            <w:tcW w:w="761" w:type="pct"/>
            <w:shd w:val="clear" w:color="auto" w:fill="auto"/>
            <w:vAlign w:val="center"/>
          </w:tcPr>
          <w:p w:rsidR="003F3FDA" w:rsidRPr="00652671" w:rsidRDefault="003F3FDA" w:rsidP="0013435F">
            <w:pPr>
              <w:pStyle w:val="42"/>
              <w:ind w:right="0"/>
              <w:rPr>
                <w:rFonts w:ascii="Arial" w:hAnsi="Arial" w:cs="Arial"/>
                <w:b w:val="0"/>
              </w:rPr>
            </w:pPr>
            <w:r w:rsidRPr="00652671">
              <w:rPr>
                <w:rFonts w:ascii="Arial" w:hAnsi="Arial" w:cs="Arial"/>
                <w:b w:val="0"/>
              </w:rPr>
              <w:t>1</w:t>
            </w:r>
          </w:p>
        </w:tc>
        <w:tc>
          <w:tcPr>
            <w:tcW w:w="620" w:type="pct"/>
            <w:shd w:val="clear" w:color="auto" w:fill="auto"/>
            <w:vAlign w:val="center"/>
          </w:tcPr>
          <w:p w:rsidR="003F3FDA" w:rsidRPr="00652671" w:rsidRDefault="003F3FDA" w:rsidP="0013435F">
            <w:pPr>
              <w:pStyle w:val="42"/>
              <w:ind w:right="0"/>
              <w:rPr>
                <w:rFonts w:ascii="Arial" w:hAnsi="Arial" w:cs="Arial"/>
                <w:b w:val="0"/>
              </w:rPr>
            </w:pPr>
            <w:r w:rsidRPr="00652671">
              <w:rPr>
                <w:rFonts w:ascii="Arial" w:hAnsi="Arial" w:cs="Arial"/>
                <w:b w:val="0"/>
              </w:rPr>
              <w:t>1</w:t>
            </w:r>
          </w:p>
        </w:tc>
      </w:tr>
      <w:tr w:rsidR="003F3FDA" w:rsidRPr="00652671" w:rsidTr="0013435F">
        <w:trPr>
          <w:trHeight w:val="340"/>
        </w:trPr>
        <w:tc>
          <w:tcPr>
            <w:tcW w:w="336" w:type="pct"/>
            <w:shd w:val="clear" w:color="auto" w:fill="auto"/>
            <w:vAlign w:val="center"/>
          </w:tcPr>
          <w:p w:rsidR="003F3FDA" w:rsidRPr="00652671" w:rsidRDefault="003F3FDA" w:rsidP="0013435F">
            <w:pPr>
              <w:pStyle w:val="42"/>
              <w:ind w:right="0"/>
              <w:rPr>
                <w:rFonts w:ascii="Arial" w:hAnsi="Arial" w:cs="Arial"/>
                <w:b w:val="0"/>
              </w:rPr>
            </w:pPr>
            <w:r w:rsidRPr="00652671">
              <w:rPr>
                <w:rFonts w:ascii="Arial" w:hAnsi="Arial" w:cs="Arial"/>
                <w:b w:val="0"/>
              </w:rPr>
              <w:t>6.3</w:t>
            </w:r>
          </w:p>
        </w:tc>
        <w:tc>
          <w:tcPr>
            <w:tcW w:w="4664" w:type="pct"/>
            <w:gridSpan w:val="5"/>
            <w:shd w:val="clear" w:color="auto" w:fill="auto"/>
            <w:vAlign w:val="center"/>
          </w:tcPr>
          <w:p w:rsidR="003F3FDA" w:rsidRPr="00652671" w:rsidRDefault="003F3FDA" w:rsidP="0013435F">
            <w:pPr>
              <w:spacing w:line="240" w:lineRule="auto"/>
              <w:jc w:val="center"/>
              <w:rPr>
                <w:rFonts w:ascii="Arial" w:hAnsi="Arial" w:cs="Arial"/>
                <w:b/>
                <w:bCs/>
                <w:color w:val="000000"/>
                <w:sz w:val="20"/>
                <w:szCs w:val="20"/>
              </w:rPr>
            </w:pPr>
            <w:r w:rsidRPr="00652671">
              <w:rPr>
                <w:rFonts w:ascii="Arial" w:hAnsi="Arial" w:cs="Arial"/>
                <w:b/>
                <w:bCs/>
                <w:color w:val="000000"/>
                <w:sz w:val="20"/>
                <w:szCs w:val="20"/>
              </w:rPr>
              <w:t>Водоснабжение</w:t>
            </w:r>
          </w:p>
        </w:tc>
      </w:tr>
      <w:tr w:rsidR="003F3FDA" w:rsidRPr="00652671" w:rsidTr="0013435F">
        <w:trPr>
          <w:trHeight w:val="340"/>
        </w:trPr>
        <w:tc>
          <w:tcPr>
            <w:tcW w:w="336" w:type="pct"/>
            <w:shd w:val="clear" w:color="auto" w:fill="auto"/>
            <w:vAlign w:val="center"/>
          </w:tcPr>
          <w:p w:rsidR="003F3FDA" w:rsidRPr="00652671" w:rsidRDefault="003F3FDA" w:rsidP="0013435F">
            <w:pPr>
              <w:pStyle w:val="42"/>
              <w:ind w:right="0"/>
              <w:rPr>
                <w:rFonts w:ascii="Arial" w:hAnsi="Arial" w:cs="Arial"/>
                <w:b w:val="0"/>
              </w:rPr>
            </w:pPr>
          </w:p>
        </w:tc>
        <w:tc>
          <w:tcPr>
            <w:tcW w:w="1629" w:type="pct"/>
            <w:shd w:val="clear" w:color="auto" w:fill="auto"/>
            <w:vAlign w:val="center"/>
          </w:tcPr>
          <w:p w:rsidR="003F3FDA" w:rsidRPr="00652671" w:rsidRDefault="003F3FDA" w:rsidP="0013435F">
            <w:pPr>
              <w:spacing w:line="240" w:lineRule="auto"/>
              <w:jc w:val="center"/>
              <w:rPr>
                <w:rFonts w:ascii="Arial" w:hAnsi="Arial" w:cs="Arial"/>
                <w:color w:val="000000"/>
                <w:sz w:val="20"/>
                <w:szCs w:val="20"/>
              </w:rPr>
            </w:pPr>
            <w:r w:rsidRPr="00652671">
              <w:rPr>
                <w:rFonts w:ascii="Arial" w:hAnsi="Arial" w:cs="Arial"/>
                <w:color w:val="000000"/>
                <w:sz w:val="20"/>
                <w:szCs w:val="20"/>
              </w:rPr>
              <w:t>Водопотребление</w:t>
            </w:r>
          </w:p>
        </w:tc>
        <w:tc>
          <w:tcPr>
            <w:tcW w:w="867" w:type="pct"/>
            <w:shd w:val="clear" w:color="auto" w:fill="auto"/>
            <w:vAlign w:val="center"/>
          </w:tcPr>
          <w:p w:rsidR="003F3FDA" w:rsidRPr="00652671" w:rsidRDefault="003F3FDA" w:rsidP="0013435F">
            <w:pPr>
              <w:spacing w:line="240" w:lineRule="auto"/>
              <w:jc w:val="center"/>
              <w:rPr>
                <w:rFonts w:ascii="Arial" w:hAnsi="Arial" w:cs="Arial"/>
                <w:color w:val="000000"/>
                <w:sz w:val="20"/>
                <w:szCs w:val="20"/>
              </w:rPr>
            </w:pPr>
            <w:r w:rsidRPr="00652671">
              <w:rPr>
                <w:rFonts w:ascii="Arial" w:hAnsi="Arial" w:cs="Arial"/>
                <w:color w:val="000000"/>
                <w:sz w:val="20"/>
                <w:szCs w:val="20"/>
              </w:rPr>
              <w:t>куб.м/сут</w:t>
            </w:r>
          </w:p>
        </w:tc>
        <w:tc>
          <w:tcPr>
            <w:tcW w:w="787" w:type="pct"/>
            <w:shd w:val="clear" w:color="auto" w:fill="auto"/>
            <w:vAlign w:val="center"/>
          </w:tcPr>
          <w:p w:rsidR="003F3FDA" w:rsidRPr="00652671" w:rsidRDefault="003F3FDA" w:rsidP="0013435F">
            <w:pPr>
              <w:spacing w:line="240" w:lineRule="auto"/>
              <w:jc w:val="center"/>
              <w:rPr>
                <w:rFonts w:ascii="Arial" w:hAnsi="Arial" w:cs="Arial"/>
                <w:color w:val="000000"/>
                <w:sz w:val="20"/>
                <w:szCs w:val="20"/>
              </w:rPr>
            </w:pPr>
            <w:r w:rsidRPr="00652671">
              <w:rPr>
                <w:rFonts w:ascii="Arial" w:hAnsi="Arial" w:cs="Arial"/>
                <w:color w:val="000000"/>
                <w:sz w:val="20"/>
                <w:szCs w:val="20"/>
              </w:rPr>
              <w:t>-</w:t>
            </w:r>
          </w:p>
        </w:tc>
        <w:tc>
          <w:tcPr>
            <w:tcW w:w="761" w:type="pct"/>
            <w:shd w:val="clear" w:color="auto" w:fill="auto"/>
            <w:vAlign w:val="center"/>
          </w:tcPr>
          <w:p w:rsidR="003F3FDA" w:rsidRPr="00652671" w:rsidRDefault="003F3FDA" w:rsidP="0013435F">
            <w:pPr>
              <w:spacing w:line="240" w:lineRule="auto"/>
              <w:jc w:val="center"/>
              <w:rPr>
                <w:rFonts w:ascii="Arial" w:hAnsi="Arial" w:cs="Arial"/>
                <w:color w:val="000000"/>
                <w:sz w:val="20"/>
                <w:szCs w:val="20"/>
              </w:rPr>
            </w:pPr>
            <w:r w:rsidRPr="00652671">
              <w:rPr>
                <w:rFonts w:ascii="Arial" w:hAnsi="Arial" w:cs="Arial"/>
                <w:bCs/>
                <w:color w:val="000000"/>
                <w:sz w:val="20"/>
                <w:szCs w:val="20"/>
              </w:rPr>
              <w:t>492,16</w:t>
            </w:r>
          </w:p>
        </w:tc>
        <w:tc>
          <w:tcPr>
            <w:tcW w:w="620" w:type="pct"/>
            <w:shd w:val="clear" w:color="auto" w:fill="auto"/>
            <w:vAlign w:val="center"/>
          </w:tcPr>
          <w:p w:rsidR="003F3FDA" w:rsidRPr="00652671" w:rsidRDefault="003F3FDA" w:rsidP="0013435F">
            <w:pPr>
              <w:spacing w:line="240" w:lineRule="auto"/>
              <w:jc w:val="center"/>
              <w:rPr>
                <w:rFonts w:ascii="Arial" w:hAnsi="Arial" w:cs="Arial"/>
                <w:color w:val="000000"/>
                <w:sz w:val="20"/>
                <w:szCs w:val="20"/>
              </w:rPr>
            </w:pPr>
            <w:r w:rsidRPr="00652671">
              <w:rPr>
                <w:rFonts w:ascii="Arial" w:hAnsi="Arial" w:cs="Arial"/>
                <w:bCs/>
                <w:color w:val="000000"/>
                <w:sz w:val="20"/>
                <w:szCs w:val="20"/>
              </w:rPr>
              <w:t>1408,93</w:t>
            </w:r>
          </w:p>
        </w:tc>
      </w:tr>
      <w:tr w:rsidR="003F3FDA" w:rsidRPr="00652671" w:rsidTr="0013435F">
        <w:trPr>
          <w:trHeight w:val="340"/>
        </w:trPr>
        <w:tc>
          <w:tcPr>
            <w:tcW w:w="336" w:type="pct"/>
            <w:shd w:val="clear" w:color="auto" w:fill="auto"/>
            <w:vAlign w:val="center"/>
          </w:tcPr>
          <w:p w:rsidR="003F3FDA" w:rsidRPr="00652671" w:rsidRDefault="003F3FDA" w:rsidP="0013435F">
            <w:pPr>
              <w:pStyle w:val="42"/>
              <w:ind w:right="0"/>
              <w:rPr>
                <w:rFonts w:ascii="Arial" w:hAnsi="Arial" w:cs="Arial"/>
                <w:b w:val="0"/>
              </w:rPr>
            </w:pPr>
          </w:p>
        </w:tc>
        <w:tc>
          <w:tcPr>
            <w:tcW w:w="1629" w:type="pct"/>
            <w:shd w:val="clear" w:color="auto" w:fill="auto"/>
            <w:vAlign w:val="center"/>
          </w:tcPr>
          <w:p w:rsidR="003F3FDA" w:rsidRPr="00652671" w:rsidRDefault="003F3FDA" w:rsidP="0013435F">
            <w:pPr>
              <w:spacing w:line="240" w:lineRule="auto"/>
              <w:jc w:val="center"/>
              <w:rPr>
                <w:rFonts w:ascii="Arial" w:hAnsi="Arial" w:cs="Arial"/>
                <w:color w:val="000000"/>
                <w:sz w:val="20"/>
                <w:szCs w:val="20"/>
              </w:rPr>
            </w:pPr>
            <w:r w:rsidRPr="00652671">
              <w:rPr>
                <w:rFonts w:ascii="Arial" w:hAnsi="Arial" w:cs="Arial"/>
                <w:color w:val="000000"/>
                <w:sz w:val="20"/>
                <w:szCs w:val="20"/>
              </w:rPr>
              <w:t>в том числе:</w:t>
            </w:r>
          </w:p>
        </w:tc>
        <w:tc>
          <w:tcPr>
            <w:tcW w:w="867" w:type="pct"/>
            <w:shd w:val="clear" w:color="auto" w:fill="auto"/>
            <w:vAlign w:val="center"/>
          </w:tcPr>
          <w:p w:rsidR="003F3FDA" w:rsidRPr="00652671" w:rsidRDefault="003F3FDA" w:rsidP="0013435F">
            <w:pPr>
              <w:spacing w:line="240" w:lineRule="auto"/>
              <w:jc w:val="center"/>
              <w:rPr>
                <w:rFonts w:ascii="Arial" w:hAnsi="Arial" w:cs="Arial"/>
                <w:color w:val="000000"/>
                <w:sz w:val="20"/>
                <w:szCs w:val="20"/>
              </w:rPr>
            </w:pPr>
          </w:p>
        </w:tc>
        <w:tc>
          <w:tcPr>
            <w:tcW w:w="787" w:type="pct"/>
            <w:shd w:val="clear" w:color="auto" w:fill="auto"/>
            <w:vAlign w:val="center"/>
          </w:tcPr>
          <w:p w:rsidR="003F3FDA" w:rsidRPr="00652671" w:rsidRDefault="003F3FDA" w:rsidP="0013435F">
            <w:pPr>
              <w:spacing w:line="240" w:lineRule="auto"/>
              <w:jc w:val="center"/>
              <w:rPr>
                <w:rFonts w:ascii="Arial" w:hAnsi="Arial" w:cs="Arial"/>
                <w:color w:val="000000"/>
                <w:sz w:val="20"/>
                <w:szCs w:val="20"/>
              </w:rPr>
            </w:pPr>
          </w:p>
        </w:tc>
        <w:tc>
          <w:tcPr>
            <w:tcW w:w="761" w:type="pct"/>
            <w:shd w:val="clear" w:color="auto" w:fill="auto"/>
            <w:vAlign w:val="center"/>
          </w:tcPr>
          <w:p w:rsidR="003F3FDA" w:rsidRPr="00652671" w:rsidRDefault="003F3FDA" w:rsidP="0013435F">
            <w:pPr>
              <w:spacing w:line="240" w:lineRule="auto"/>
              <w:jc w:val="center"/>
              <w:rPr>
                <w:rFonts w:ascii="Arial" w:hAnsi="Arial" w:cs="Arial"/>
                <w:color w:val="000000"/>
                <w:sz w:val="20"/>
                <w:szCs w:val="20"/>
              </w:rPr>
            </w:pPr>
          </w:p>
        </w:tc>
        <w:tc>
          <w:tcPr>
            <w:tcW w:w="620" w:type="pct"/>
            <w:shd w:val="clear" w:color="auto" w:fill="auto"/>
            <w:vAlign w:val="center"/>
          </w:tcPr>
          <w:p w:rsidR="003F3FDA" w:rsidRPr="00652671" w:rsidRDefault="003F3FDA" w:rsidP="0013435F">
            <w:pPr>
              <w:spacing w:line="240" w:lineRule="auto"/>
              <w:jc w:val="center"/>
              <w:rPr>
                <w:rFonts w:ascii="Arial" w:hAnsi="Arial" w:cs="Arial"/>
                <w:color w:val="000000"/>
                <w:sz w:val="20"/>
                <w:szCs w:val="20"/>
              </w:rPr>
            </w:pPr>
          </w:p>
        </w:tc>
      </w:tr>
      <w:tr w:rsidR="003F3FDA" w:rsidRPr="00652671" w:rsidTr="0013435F">
        <w:trPr>
          <w:trHeight w:val="340"/>
        </w:trPr>
        <w:tc>
          <w:tcPr>
            <w:tcW w:w="336" w:type="pct"/>
            <w:shd w:val="clear" w:color="auto" w:fill="auto"/>
            <w:vAlign w:val="center"/>
          </w:tcPr>
          <w:p w:rsidR="003F3FDA" w:rsidRPr="00652671" w:rsidRDefault="003F3FDA" w:rsidP="0013435F">
            <w:pPr>
              <w:pStyle w:val="42"/>
              <w:ind w:right="0"/>
              <w:rPr>
                <w:rFonts w:ascii="Arial" w:hAnsi="Arial" w:cs="Arial"/>
                <w:b w:val="0"/>
              </w:rPr>
            </w:pPr>
          </w:p>
        </w:tc>
        <w:tc>
          <w:tcPr>
            <w:tcW w:w="1629" w:type="pct"/>
            <w:shd w:val="clear" w:color="auto" w:fill="auto"/>
            <w:vAlign w:val="center"/>
          </w:tcPr>
          <w:p w:rsidR="003F3FDA" w:rsidRPr="00652671" w:rsidRDefault="003F3FDA" w:rsidP="0013435F">
            <w:pPr>
              <w:spacing w:line="240" w:lineRule="auto"/>
              <w:jc w:val="center"/>
              <w:rPr>
                <w:rFonts w:ascii="Arial" w:hAnsi="Arial" w:cs="Arial"/>
                <w:color w:val="000000"/>
                <w:sz w:val="20"/>
                <w:szCs w:val="20"/>
              </w:rPr>
            </w:pPr>
            <w:r w:rsidRPr="00652671">
              <w:rPr>
                <w:rFonts w:ascii="Arial" w:hAnsi="Arial" w:cs="Arial"/>
                <w:color w:val="000000"/>
                <w:sz w:val="20"/>
                <w:szCs w:val="20"/>
              </w:rPr>
              <w:t>на    хозяйственно-питьевые нужды</w:t>
            </w:r>
          </w:p>
        </w:tc>
        <w:tc>
          <w:tcPr>
            <w:tcW w:w="867" w:type="pct"/>
            <w:shd w:val="clear" w:color="auto" w:fill="auto"/>
            <w:vAlign w:val="center"/>
          </w:tcPr>
          <w:p w:rsidR="003F3FDA" w:rsidRPr="00652671" w:rsidRDefault="003F3FDA" w:rsidP="0013435F">
            <w:pPr>
              <w:spacing w:line="240" w:lineRule="auto"/>
              <w:jc w:val="center"/>
              <w:rPr>
                <w:rFonts w:ascii="Arial" w:hAnsi="Arial" w:cs="Arial"/>
                <w:color w:val="000000"/>
                <w:sz w:val="20"/>
                <w:szCs w:val="20"/>
              </w:rPr>
            </w:pPr>
            <w:r w:rsidRPr="00652671">
              <w:rPr>
                <w:rFonts w:ascii="Arial" w:hAnsi="Arial" w:cs="Arial"/>
                <w:color w:val="000000"/>
                <w:sz w:val="20"/>
                <w:szCs w:val="20"/>
              </w:rPr>
              <w:t>куб.м/сут</w:t>
            </w:r>
          </w:p>
        </w:tc>
        <w:tc>
          <w:tcPr>
            <w:tcW w:w="787" w:type="pct"/>
            <w:shd w:val="clear" w:color="auto" w:fill="auto"/>
            <w:vAlign w:val="center"/>
          </w:tcPr>
          <w:p w:rsidR="003F3FDA" w:rsidRPr="00652671" w:rsidRDefault="003F3FDA" w:rsidP="0013435F">
            <w:pPr>
              <w:spacing w:line="240" w:lineRule="auto"/>
              <w:jc w:val="center"/>
              <w:rPr>
                <w:rFonts w:ascii="Arial" w:hAnsi="Arial" w:cs="Arial"/>
                <w:color w:val="000000"/>
                <w:sz w:val="20"/>
                <w:szCs w:val="20"/>
              </w:rPr>
            </w:pPr>
            <w:r w:rsidRPr="00652671">
              <w:rPr>
                <w:rFonts w:ascii="Arial" w:hAnsi="Arial" w:cs="Arial"/>
                <w:color w:val="000000"/>
                <w:sz w:val="20"/>
                <w:szCs w:val="20"/>
              </w:rPr>
              <w:t>-</w:t>
            </w:r>
          </w:p>
        </w:tc>
        <w:tc>
          <w:tcPr>
            <w:tcW w:w="761" w:type="pct"/>
            <w:shd w:val="clear" w:color="auto" w:fill="auto"/>
            <w:vAlign w:val="center"/>
          </w:tcPr>
          <w:p w:rsidR="003F3FDA" w:rsidRPr="00652671" w:rsidRDefault="003F3FDA" w:rsidP="0013435F">
            <w:pPr>
              <w:spacing w:line="240" w:lineRule="auto"/>
              <w:jc w:val="center"/>
              <w:rPr>
                <w:rFonts w:ascii="Arial" w:hAnsi="Arial" w:cs="Arial"/>
                <w:color w:val="000000"/>
                <w:sz w:val="20"/>
                <w:szCs w:val="20"/>
              </w:rPr>
            </w:pPr>
            <w:r w:rsidRPr="00652671">
              <w:rPr>
                <w:rFonts w:ascii="Arial" w:hAnsi="Arial" w:cs="Arial"/>
                <w:bCs/>
                <w:color w:val="000000"/>
                <w:sz w:val="20"/>
                <w:szCs w:val="20"/>
              </w:rPr>
              <w:t>273,43</w:t>
            </w:r>
          </w:p>
        </w:tc>
        <w:tc>
          <w:tcPr>
            <w:tcW w:w="620" w:type="pct"/>
            <w:shd w:val="clear" w:color="auto" w:fill="auto"/>
            <w:vAlign w:val="center"/>
          </w:tcPr>
          <w:p w:rsidR="003F3FDA" w:rsidRPr="00652671" w:rsidRDefault="003F3FDA" w:rsidP="0013435F">
            <w:pPr>
              <w:spacing w:line="240" w:lineRule="auto"/>
              <w:jc w:val="center"/>
              <w:rPr>
                <w:rFonts w:ascii="Arial" w:hAnsi="Arial" w:cs="Arial"/>
                <w:color w:val="000000"/>
                <w:sz w:val="20"/>
                <w:szCs w:val="20"/>
              </w:rPr>
            </w:pPr>
            <w:r w:rsidRPr="00652671">
              <w:rPr>
                <w:rFonts w:ascii="Arial" w:hAnsi="Arial" w:cs="Arial"/>
                <w:bCs/>
                <w:color w:val="000000"/>
                <w:sz w:val="20"/>
                <w:szCs w:val="20"/>
              </w:rPr>
              <w:t>906,53</w:t>
            </w:r>
          </w:p>
        </w:tc>
      </w:tr>
      <w:tr w:rsidR="003F3FDA" w:rsidRPr="00652671" w:rsidTr="0013435F">
        <w:trPr>
          <w:trHeight w:val="340"/>
        </w:trPr>
        <w:tc>
          <w:tcPr>
            <w:tcW w:w="336" w:type="pct"/>
            <w:shd w:val="clear" w:color="auto" w:fill="auto"/>
            <w:vAlign w:val="center"/>
          </w:tcPr>
          <w:p w:rsidR="003F3FDA" w:rsidRPr="00652671" w:rsidRDefault="003F3FDA" w:rsidP="0013435F">
            <w:pPr>
              <w:pStyle w:val="42"/>
              <w:ind w:right="0"/>
              <w:rPr>
                <w:rFonts w:ascii="Arial" w:hAnsi="Arial" w:cs="Arial"/>
                <w:b w:val="0"/>
              </w:rPr>
            </w:pPr>
          </w:p>
        </w:tc>
        <w:tc>
          <w:tcPr>
            <w:tcW w:w="1629" w:type="pct"/>
            <w:shd w:val="clear" w:color="auto" w:fill="auto"/>
            <w:vAlign w:val="center"/>
          </w:tcPr>
          <w:p w:rsidR="003F3FDA" w:rsidRPr="00652671" w:rsidRDefault="003F3FDA" w:rsidP="0013435F">
            <w:pPr>
              <w:spacing w:line="240" w:lineRule="auto"/>
              <w:jc w:val="center"/>
              <w:rPr>
                <w:rFonts w:ascii="Arial" w:hAnsi="Arial" w:cs="Arial"/>
                <w:color w:val="000000"/>
                <w:sz w:val="20"/>
                <w:szCs w:val="20"/>
              </w:rPr>
            </w:pPr>
            <w:r w:rsidRPr="00652671">
              <w:rPr>
                <w:rFonts w:ascii="Arial" w:hAnsi="Arial" w:cs="Arial"/>
                <w:color w:val="000000"/>
                <w:sz w:val="20"/>
                <w:szCs w:val="20"/>
              </w:rPr>
              <w:t>на производственные нужды</w:t>
            </w:r>
          </w:p>
        </w:tc>
        <w:tc>
          <w:tcPr>
            <w:tcW w:w="867" w:type="pct"/>
            <w:shd w:val="clear" w:color="auto" w:fill="auto"/>
            <w:vAlign w:val="center"/>
          </w:tcPr>
          <w:p w:rsidR="003F3FDA" w:rsidRPr="00652671" w:rsidRDefault="003F3FDA" w:rsidP="0013435F">
            <w:pPr>
              <w:spacing w:line="240" w:lineRule="auto"/>
              <w:jc w:val="center"/>
              <w:rPr>
                <w:rFonts w:ascii="Arial" w:hAnsi="Arial" w:cs="Arial"/>
                <w:color w:val="000000"/>
                <w:sz w:val="20"/>
                <w:szCs w:val="20"/>
              </w:rPr>
            </w:pPr>
            <w:r w:rsidRPr="00652671">
              <w:rPr>
                <w:rFonts w:ascii="Arial" w:hAnsi="Arial" w:cs="Arial"/>
                <w:color w:val="000000"/>
                <w:sz w:val="20"/>
                <w:szCs w:val="20"/>
              </w:rPr>
              <w:t>куб.м/сут</w:t>
            </w:r>
          </w:p>
        </w:tc>
        <w:tc>
          <w:tcPr>
            <w:tcW w:w="787" w:type="pct"/>
            <w:shd w:val="clear" w:color="auto" w:fill="auto"/>
            <w:vAlign w:val="center"/>
          </w:tcPr>
          <w:p w:rsidR="003F3FDA" w:rsidRPr="00652671" w:rsidRDefault="003F3FDA" w:rsidP="0013435F">
            <w:pPr>
              <w:spacing w:line="240" w:lineRule="auto"/>
              <w:jc w:val="center"/>
              <w:rPr>
                <w:rFonts w:ascii="Arial" w:hAnsi="Arial" w:cs="Arial"/>
                <w:color w:val="000000"/>
                <w:sz w:val="20"/>
                <w:szCs w:val="20"/>
              </w:rPr>
            </w:pPr>
            <w:r w:rsidRPr="00652671">
              <w:rPr>
                <w:rFonts w:ascii="Arial" w:hAnsi="Arial" w:cs="Arial"/>
                <w:color w:val="000000"/>
                <w:sz w:val="20"/>
                <w:szCs w:val="20"/>
              </w:rPr>
              <w:t>-</w:t>
            </w:r>
          </w:p>
        </w:tc>
        <w:tc>
          <w:tcPr>
            <w:tcW w:w="761" w:type="pct"/>
            <w:shd w:val="clear" w:color="auto" w:fill="auto"/>
            <w:vAlign w:val="center"/>
          </w:tcPr>
          <w:p w:rsidR="003F3FDA" w:rsidRPr="00652671" w:rsidRDefault="003F3FDA" w:rsidP="0013435F">
            <w:pPr>
              <w:spacing w:line="240" w:lineRule="auto"/>
              <w:jc w:val="center"/>
              <w:rPr>
                <w:rFonts w:ascii="Arial" w:hAnsi="Arial" w:cs="Arial"/>
                <w:color w:val="000000"/>
                <w:sz w:val="20"/>
                <w:szCs w:val="20"/>
              </w:rPr>
            </w:pPr>
            <w:r w:rsidRPr="00652671">
              <w:rPr>
                <w:rFonts w:ascii="Arial" w:hAnsi="Arial" w:cs="Arial"/>
                <w:bCs/>
                <w:color w:val="000000"/>
                <w:sz w:val="20"/>
                <w:szCs w:val="20"/>
              </w:rPr>
              <w:t>40,30</w:t>
            </w:r>
          </w:p>
        </w:tc>
        <w:tc>
          <w:tcPr>
            <w:tcW w:w="620" w:type="pct"/>
            <w:shd w:val="clear" w:color="auto" w:fill="auto"/>
            <w:vAlign w:val="center"/>
          </w:tcPr>
          <w:p w:rsidR="003F3FDA" w:rsidRPr="00652671" w:rsidRDefault="003F3FDA" w:rsidP="0013435F">
            <w:pPr>
              <w:spacing w:line="240" w:lineRule="auto"/>
              <w:jc w:val="center"/>
              <w:rPr>
                <w:rFonts w:ascii="Arial" w:hAnsi="Arial" w:cs="Arial"/>
                <w:color w:val="000000"/>
                <w:sz w:val="20"/>
                <w:szCs w:val="20"/>
              </w:rPr>
            </w:pPr>
            <w:r w:rsidRPr="00652671">
              <w:rPr>
                <w:rFonts w:ascii="Arial" w:hAnsi="Arial" w:cs="Arial"/>
                <w:bCs/>
                <w:color w:val="000000"/>
                <w:sz w:val="20"/>
                <w:szCs w:val="20"/>
              </w:rPr>
              <w:t>150,30</w:t>
            </w:r>
          </w:p>
        </w:tc>
      </w:tr>
      <w:tr w:rsidR="003F3FDA" w:rsidRPr="00652671" w:rsidTr="0013435F">
        <w:trPr>
          <w:trHeight w:val="340"/>
        </w:trPr>
        <w:tc>
          <w:tcPr>
            <w:tcW w:w="336" w:type="pct"/>
            <w:shd w:val="clear" w:color="auto" w:fill="auto"/>
            <w:vAlign w:val="center"/>
          </w:tcPr>
          <w:p w:rsidR="003F3FDA" w:rsidRPr="00652671" w:rsidRDefault="003F3FDA" w:rsidP="0013435F">
            <w:pPr>
              <w:pStyle w:val="42"/>
              <w:ind w:right="0"/>
              <w:rPr>
                <w:rFonts w:ascii="Arial" w:hAnsi="Arial" w:cs="Arial"/>
                <w:b w:val="0"/>
              </w:rPr>
            </w:pPr>
          </w:p>
        </w:tc>
        <w:tc>
          <w:tcPr>
            <w:tcW w:w="1629" w:type="pct"/>
            <w:shd w:val="clear" w:color="auto" w:fill="auto"/>
            <w:vAlign w:val="center"/>
          </w:tcPr>
          <w:p w:rsidR="003F3FDA" w:rsidRPr="00652671" w:rsidRDefault="003F3FDA" w:rsidP="0013435F">
            <w:pPr>
              <w:spacing w:line="240" w:lineRule="auto"/>
              <w:jc w:val="center"/>
              <w:rPr>
                <w:rFonts w:ascii="Arial" w:hAnsi="Arial" w:cs="Arial"/>
                <w:color w:val="000000"/>
                <w:sz w:val="20"/>
                <w:szCs w:val="20"/>
              </w:rPr>
            </w:pPr>
            <w:r w:rsidRPr="00652671">
              <w:rPr>
                <w:rFonts w:ascii="Arial" w:hAnsi="Arial" w:cs="Arial"/>
                <w:color w:val="000000"/>
                <w:sz w:val="20"/>
                <w:szCs w:val="20"/>
              </w:rPr>
              <w:t>производительность водозаборных сооружений</w:t>
            </w:r>
          </w:p>
        </w:tc>
        <w:tc>
          <w:tcPr>
            <w:tcW w:w="867" w:type="pct"/>
            <w:shd w:val="clear" w:color="auto" w:fill="auto"/>
            <w:vAlign w:val="center"/>
          </w:tcPr>
          <w:p w:rsidR="003F3FDA" w:rsidRPr="00652671" w:rsidRDefault="003F3FDA" w:rsidP="0013435F">
            <w:pPr>
              <w:spacing w:line="240" w:lineRule="auto"/>
              <w:jc w:val="center"/>
              <w:rPr>
                <w:rFonts w:ascii="Arial" w:hAnsi="Arial" w:cs="Arial"/>
                <w:color w:val="000000"/>
                <w:sz w:val="20"/>
                <w:szCs w:val="20"/>
              </w:rPr>
            </w:pPr>
            <w:r w:rsidRPr="00652671">
              <w:rPr>
                <w:rFonts w:ascii="Arial" w:hAnsi="Arial" w:cs="Arial"/>
                <w:color w:val="000000"/>
                <w:sz w:val="20"/>
                <w:szCs w:val="20"/>
              </w:rPr>
              <w:t>куб.м/сут</w:t>
            </w:r>
          </w:p>
        </w:tc>
        <w:tc>
          <w:tcPr>
            <w:tcW w:w="787" w:type="pct"/>
            <w:shd w:val="clear" w:color="auto" w:fill="auto"/>
            <w:vAlign w:val="center"/>
          </w:tcPr>
          <w:p w:rsidR="003F3FDA" w:rsidRPr="00652671" w:rsidRDefault="003F3FDA" w:rsidP="0013435F">
            <w:pPr>
              <w:spacing w:line="240" w:lineRule="auto"/>
              <w:jc w:val="center"/>
              <w:rPr>
                <w:rFonts w:ascii="Arial" w:hAnsi="Arial" w:cs="Arial"/>
                <w:color w:val="000000"/>
                <w:sz w:val="20"/>
                <w:szCs w:val="20"/>
              </w:rPr>
            </w:pPr>
            <w:r w:rsidRPr="00652671">
              <w:rPr>
                <w:rFonts w:ascii="Arial" w:hAnsi="Arial" w:cs="Arial"/>
                <w:color w:val="000000"/>
                <w:sz w:val="20"/>
                <w:szCs w:val="20"/>
              </w:rPr>
              <w:t>-</w:t>
            </w:r>
          </w:p>
        </w:tc>
        <w:tc>
          <w:tcPr>
            <w:tcW w:w="761" w:type="pct"/>
            <w:shd w:val="clear" w:color="auto" w:fill="auto"/>
            <w:vAlign w:val="center"/>
          </w:tcPr>
          <w:p w:rsidR="003F3FDA" w:rsidRPr="00652671" w:rsidRDefault="003F3FDA" w:rsidP="0013435F">
            <w:pPr>
              <w:spacing w:line="240" w:lineRule="auto"/>
              <w:jc w:val="center"/>
              <w:rPr>
                <w:rFonts w:ascii="Arial" w:hAnsi="Arial" w:cs="Arial"/>
                <w:color w:val="000000"/>
                <w:sz w:val="20"/>
                <w:szCs w:val="20"/>
              </w:rPr>
            </w:pPr>
            <w:r w:rsidRPr="00652671">
              <w:rPr>
                <w:rFonts w:ascii="Arial" w:hAnsi="Arial" w:cs="Arial"/>
                <w:color w:val="000000"/>
                <w:sz w:val="20"/>
                <w:szCs w:val="20"/>
              </w:rPr>
              <w:t>1250,00</w:t>
            </w:r>
          </w:p>
        </w:tc>
        <w:tc>
          <w:tcPr>
            <w:tcW w:w="620" w:type="pct"/>
            <w:shd w:val="clear" w:color="auto" w:fill="auto"/>
            <w:vAlign w:val="center"/>
          </w:tcPr>
          <w:p w:rsidR="003F3FDA" w:rsidRPr="00652671" w:rsidRDefault="003F3FDA" w:rsidP="0013435F">
            <w:pPr>
              <w:spacing w:line="240" w:lineRule="auto"/>
              <w:jc w:val="center"/>
              <w:rPr>
                <w:rFonts w:ascii="Arial" w:hAnsi="Arial" w:cs="Arial"/>
                <w:color w:val="000000"/>
                <w:sz w:val="20"/>
                <w:szCs w:val="20"/>
              </w:rPr>
            </w:pPr>
            <w:r w:rsidRPr="00652671">
              <w:rPr>
                <w:rFonts w:ascii="Arial" w:hAnsi="Arial" w:cs="Arial"/>
                <w:color w:val="000000"/>
                <w:sz w:val="20"/>
                <w:szCs w:val="20"/>
              </w:rPr>
              <w:t>1250,00</w:t>
            </w:r>
          </w:p>
        </w:tc>
      </w:tr>
      <w:tr w:rsidR="003F3FDA" w:rsidRPr="00652671" w:rsidTr="0013435F">
        <w:trPr>
          <w:trHeight w:val="340"/>
        </w:trPr>
        <w:tc>
          <w:tcPr>
            <w:tcW w:w="336" w:type="pct"/>
            <w:shd w:val="clear" w:color="auto" w:fill="auto"/>
            <w:vAlign w:val="center"/>
          </w:tcPr>
          <w:p w:rsidR="003F3FDA" w:rsidRPr="00652671" w:rsidRDefault="003F3FDA" w:rsidP="0013435F">
            <w:pPr>
              <w:pStyle w:val="42"/>
              <w:ind w:right="0"/>
              <w:rPr>
                <w:rFonts w:ascii="Arial" w:hAnsi="Arial" w:cs="Arial"/>
                <w:b w:val="0"/>
              </w:rPr>
            </w:pPr>
          </w:p>
        </w:tc>
        <w:tc>
          <w:tcPr>
            <w:tcW w:w="1629" w:type="pct"/>
            <w:shd w:val="clear" w:color="auto" w:fill="auto"/>
            <w:vAlign w:val="center"/>
          </w:tcPr>
          <w:p w:rsidR="003F3FDA" w:rsidRPr="00652671" w:rsidRDefault="003F3FDA" w:rsidP="0013435F">
            <w:pPr>
              <w:spacing w:line="240" w:lineRule="auto"/>
              <w:jc w:val="center"/>
              <w:rPr>
                <w:rFonts w:ascii="Arial" w:hAnsi="Arial" w:cs="Arial"/>
                <w:color w:val="000000"/>
                <w:sz w:val="20"/>
                <w:szCs w:val="20"/>
              </w:rPr>
            </w:pPr>
            <w:r w:rsidRPr="00652671">
              <w:rPr>
                <w:rFonts w:ascii="Arial" w:hAnsi="Arial" w:cs="Arial"/>
                <w:color w:val="000000"/>
                <w:sz w:val="20"/>
                <w:szCs w:val="20"/>
              </w:rPr>
              <w:t>Протяженность             сетей водоснабжения</w:t>
            </w:r>
          </w:p>
        </w:tc>
        <w:tc>
          <w:tcPr>
            <w:tcW w:w="867" w:type="pct"/>
            <w:shd w:val="clear" w:color="auto" w:fill="auto"/>
            <w:vAlign w:val="center"/>
          </w:tcPr>
          <w:p w:rsidR="003F3FDA" w:rsidRPr="00652671" w:rsidRDefault="003F3FDA" w:rsidP="0013435F">
            <w:pPr>
              <w:spacing w:line="240" w:lineRule="auto"/>
              <w:jc w:val="center"/>
              <w:rPr>
                <w:rFonts w:ascii="Arial" w:hAnsi="Arial" w:cs="Arial"/>
                <w:color w:val="000000"/>
                <w:sz w:val="20"/>
                <w:szCs w:val="20"/>
              </w:rPr>
            </w:pPr>
            <w:r w:rsidRPr="00652671">
              <w:rPr>
                <w:rFonts w:ascii="Arial" w:hAnsi="Arial" w:cs="Arial"/>
                <w:color w:val="000000"/>
                <w:sz w:val="20"/>
                <w:szCs w:val="20"/>
              </w:rPr>
              <w:t>км</w:t>
            </w:r>
          </w:p>
        </w:tc>
        <w:tc>
          <w:tcPr>
            <w:tcW w:w="787" w:type="pct"/>
            <w:shd w:val="clear" w:color="auto" w:fill="auto"/>
            <w:vAlign w:val="center"/>
          </w:tcPr>
          <w:p w:rsidR="003F3FDA" w:rsidRPr="00652671" w:rsidRDefault="003F3FDA" w:rsidP="0013435F">
            <w:pPr>
              <w:spacing w:line="240" w:lineRule="auto"/>
              <w:jc w:val="center"/>
              <w:rPr>
                <w:rFonts w:ascii="Arial" w:hAnsi="Arial" w:cs="Arial"/>
                <w:color w:val="000000"/>
                <w:sz w:val="20"/>
                <w:szCs w:val="20"/>
              </w:rPr>
            </w:pPr>
            <w:r w:rsidRPr="00652671">
              <w:rPr>
                <w:rFonts w:ascii="Arial" w:hAnsi="Arial" w:cs="Arial"/>
                <w:color w:val="000000"/>
                <w:sz w:val="20"/>
                <w:szCs w:val="20"/>
              </w:rPr>
              <w:t>42,65</w:t>
            </w:r>
          </w:p>
        </w:tc>
        <w:tc>
          <w:tcPr>
            <w:tcW w:w="761" w:type="pct"/>
            <w:shd w:val="clear" w:color="auto" w:fill="auto"/>
            <w:vAlign w:val="center"/>
          </w:tcPr>
          <w:p w:rsidR="003F3FDA" w:rsidRPr="00652671" w:rsidRDefault="003F3FDA" w:rsidP="0013435F">
            <w:pPr>
              <w:spacing w:line="240" w:lineRule="auto"/>
              <w:jc w:val="center"/>
              <w:rPr>
                <w:rFonts w:ascii="Arial" w:hAnsi="Arial" w:cs="Arial"/>
                <w:color w:val="000000"/>
                <w:sz w:val="20"/>
                <w:szCs w:val="20"/>
              </w:rPr>
            </w:pPr>
            <w:r w:rsidRPr="00652671">
              <w:rPr>
                <w:rFonts w:ascii="Arial" w:hAnsi="Arial" w:cs="Arial"/>
                <w:color w:val="000000"/>
                <w:sz w:val="20"/>
                <w:szCs w:val="20"/>
              </w:rPr>
              <w:t>81,70</w:t>
            </w:r>
          </w:p>
        </w:tc>
        <w:tc>
          <w:tcPr>
            <w:tcW w:w="620" w:type="pct"/>
            <w:shd w:val="clear" w:color="auto" w:fill="auto"/>
            <w:vAlign w:val="center"/>
          </w:tcPr>
          <w:p w:rsidR="003F3FDA" w:rsidRPr="00652671" w:rsidRDefault="003F3FDA" w:rsidP="0013435F">
            <w:pPr>
              <w:spacing w:line="240" w:lineRule="auto"/>
              <w:jc w:val="center"/>
              <w:rPr>
                <w:rFonts w:ascii="Arial" w:hAnsi="Arial" w:cs="Arial"/>
                <w:color w:val="000000"/>
                <w:sz w:val="20"/>
                <w:szCs w:val="20"/>
              </w:rPr>
            </w:pPr>
            <w:r w:rsidRPr="00652671">
              <w:rPr>
                <w:rFonts w:ascii="Arial" w:hAnsi="Arial" w:cs="Arial"/>
                <w:color w:val="000000"/>
                <w:sz w:val="20"/>
                <w:szCs w:val="20"/>
              </w:rPr>
              <w:t>84,10</w:t>
            </w:r>
          </w:p>
        </w:tc>
      </w:tr>
      <w:tr w:rsidR="003F3FDA" w:rsidRPr="00652671" w:rsidTr="0013435F">
        <w:trPr>
          <w:trHeight w:val="340"/>
        </w:trPr>
        <w:tc>
          <w:tcPr>
            <w:tcW w:w="336" w:type="pct"/>
            <w:shd w:val="clear" w:color="auto" w:fill="auto"/>
            <w:vAlign w:val="center"/>
          </w:tcPr>
          <w:p w:rsidR="003F3FDA" w:rsidRPr="00652671" w:rsidRDefault="003F3FDA" w:rsidP="0013435F">
            <w:pPr>
              <w:pStyle w:val="42"/>
              <w:ind w:right="0"/>
              <w:rPr>
                <w:rFonts w:ascii="Arial" w:hAnsi="Arial" w:cs="Arial"/>
                <w:b w:val="0"/>
              </w:rPr>
            </w:pPr>
            <w:r w:rsidRPr="00652671">
              <w:rPr>
                <w:rFonts w:ascii="Arial" w:hAnsi="Arial" w:cs="Arial"/>
                <w:b w:val="0"/>
                <w:lang w:val="en-US"/>
              </w:rPr>
              <w:t>6.</w:t>
            </w:r>
            <w:r w:rsidRPr="00652671">
              <w:rPr>
                <w:rFonts w:ascii="Arial" w:hAnsi="Arial" w:cs="Arial"/>
                <w:b w:val="0"/>
              </w:rPr>
              <w:t>4</w:t>
            </w:r>
          </w:p>
        </w:tc>
        <w:tc>
          <w:tcPr>
            <w:tcW w:w="4664" w:type="pct"/>
            <w:gridSpan w:val="5"/>
            <w:shd w:val="clear" w:color="auto" w:fill="auto"/>
            <w:vAlign w:val="center"/>
          </w:tcPr>
          <w:p w:rsidR="003F3FDA" w:rsidRPr="00652671" w:rsidRDefault="003F3FDA" w:rsidP="0013435F">
            <w:pPr>
              <w:spacing w:line="240" w:lineRule="auto"/>
              <w:jc w:val="center"/>
              <w:rPr>
                <w:rFonts w:ascii="Arial" w:hAnsi="Arial" w:cs="Arial"/>
                <w:b/>
                <w:bCs/>
                <w:color w:val="000000"/>
                <w:sz w:val="20"/>
                <w:szCs w:val="20"/>
              </w:rPr>
            </w:pPr>
            <w:r w:rsidRPr="00652671">
              <w:rPr>
                <w:rFonts w:ascii="Arial" w:hAnsi="Arial" w:cs="Arial"/>
                <w:b/>
                <w:bCs/>
                <w:color w:val="000000"/>
                <w:sz w:val="20"/>
                <w:szCs w:val="20"/>
              </w:rPr>
              <w:t>Водоотведение</w:t>
            </w:r>
          </w:p>
        </w:tc>
      </w:tr>
      <w:tr w:rsidR="003F3FDA" w:rsidRPr="00652671" w:rsidTr="0013435F">
        <w:trPr>
          <w:trHeight w:val="340"/>
        </w:trPr>
        <w:tc>
          <w:tcPr>
            <w:tcW w:w="336" w:type="pct"/>
            <w:shd w:val="clear" w:color="auto" w:fill="auto"/>
            <w:vAlign w:val="center"/>
          </w:tcPr>
          <w:p w:rsidR="003F3FDA" w:rsidRPr="00652671" w:rsidRDefault="003F3FDA" w:rsidP="0013435F">
            <w:pPr>
              <w:pStyle w:val="42"/>
              <w:ind w:right="0"/>
              <w:rPr>
                <w:rFonts w:ascii="Arial" w:hAnsi="Arial" w:cs="Arial"/>
                <w:b w:val="0"/>
              </w:rPr>
            </w:pPr>
          </w:p>
        </w:tc>
        <w:tc>
          <w:tcPr>
            <w:tcW w:w="1629" w:type="pct"/>
            <w:shd w:val="clear" w:color="auto" w:fill="auto"/>
            <w:vAlign w:val="center"/>
          </w:tcPr>
          <w:p w:rsidR="003F3FDA" w:rsidRPr="00652671" w:rsidRDefault="003F3FDA" w:rsidP="0013435F">
            <w:pPr>
              <w:spacing w:line="240" w:lineRule="auto"/>
              <w:jc w:val="center"/>
              <w:rPr>
                <w:rFonts w:ascii="Arial" w:hAnsi="Arial" w:cs="Arial"/>
                <w:color w:val="000000"/>
                <w:sz w:val="20"/>
                <w:szCs w:val="20"/>
              </w:rPr>
            </w:pPr>
            <w:r w:rsidRPr="00652671">
              <w:rPr>
                <w:rFonts w:ascii="Arial" w:hAnsi="Arial" w:cs="Arial"/>
                <w:color w:val="000000"/>
                <w:sz w:val="20"/>
                <w:szCs w:val="20"/>
              </w:rPr>
              <w:t>Общее поступление сточных вод</w:t>
            </w:r>
          </w:p>
        </w:tc>
        <w:tc>
          <w:tcPr>
            <w:tcW w:w="867" w:type="pct"/>
            <w:shd w:val="clear" w:color="auto" w:fill="auto"/>
            <w:vAlign w:val="center"/>
          </w:tcPr>
          <w:p w:rsidR="003F3FDA" w:rsidRPr="00652671" w:rsidRDefault="003F3FDA" w:rsidP="0013435F">
            <w:pPr>
              <w:spacing w:line="240" w:lineRule="auto"/>
              <w:jc w:val="center"/>
              <w:rPr>
                <w:rFonts w:ascii="Arial" w:hAnsi="Arial" w:cs="Arial"/>
                <w:color w:val="000000"/>
                <w:sz w:val="20"/>
                <w:szCs w:val="20"/>
              </w:rPr>
            </w:pPr>
            <w:r w:rsidRPr="00652671">
              <w:rPr>
                <w:rFonts w:ascii="Arial" w:hAnsi="Arial" w:cs="Arial"/>
                <w:color w:val="000000"/>
                <w:sz w:val="20"/>
                <w:szCs w:val="20"/>
              </w:rPr>
              <w:t>тыс. куб. м/ в сутки</w:t>
            </w:r>
          </w:p>
        </w:tc>
        <w:tc>
          <w:tcPr>
            <w:tcW w:w="787" w:type="pct"/>
            <w:shd w:val="clear" w:color="auto" w:fill="auto"/>
            <w:vAlign w:val="center"/>
          </w:tcPr>
          <w:p w:rsidR="003F3FDA" w:rsidRPr="00652671" w:rsidRDefault="003F3FDA" w:rsidP="0013435F">
            <w:pPr>
              <w:spacing w:line="240" w:lineRule="auto"/>
              <w:jc w:val="center"/>
              <w:rPr>
                <w:rFonts w:ascii="Arial" w:hAnsi="Arial" w:cs="Arial"/>
                <w:color w:val="000000"/>
                <w:sz w:val="20"/>
                <w:szCs w:val="20"/>
              </w:rPr>
            </w:pPr>
            <w:r w:rsidRPr="00652671">
              <w:rPr>
                <w:rFonts w:ascii="Arial" w:hAnsi="Arial" w:cs="Arial"/>
                <w:color w:val="000000"/>
                <w:sz w:val="20"/>
                <w:szCs w:val="20"/>
              </w:rPr>
              <w:t>-</w:t>
            </w:r>
          </w:p>
        </w:tc>
        <w:tc>
          <w:tcPr>
            <w:tcW w:w="761" w:type="pct"/>
            <w:shd w:val="clear" w:color="auto" w:fill="auto"/>
            <w:vAlign w:val="center"/>
          </w:tcPr>
          <w:p w:rsidR="003F3FDA" w:rsidRPr="00652671" w:rsidRDefault="003F3FDA" w:rsidP="0013435F">
            <w:pPr>
              <w:spacing w:line="240" w:lineRule="auto"/>
              <w:jc w:val="center"/>
              <w:rPr>
                <w:rFonts w:ascii="Arial" w:hAnsi="Arial" w:cs="Arial"/>
                <w:color w:val="000000"/>
                <w:sz w:val="20"/>
                <w:szCs w:val="20"/>
              </w:rPr>
            </w:pPr>
            <w:r w:rsidRPr="00652671">
              <w:rPr>
                <w:rFonts w:ascii="Arial" w:hAnsi="Arial" w:cs="Arial"/>
                <w:bCs/>
                <w:color w:val="000000"/>
                <w:sz w:val="20"/>
                <w:szCs w:val="20"/>
              </w:rPr>
              <w:t>536,88</w:t>
            </w:r>
          </w:p>
        </w:tc>
        <w:tc>
          <w:tcPr>
            <w:tcW w:w="620" w:type="pct"/>
            <w:shd w:val="clear" w:color="auto" w:fill="auto"/>
            <w:vAlign w:val="center"/>
          </w:tcPr>
          <w:p w:rsidR="003F3FDA" w:rsidRPr="00652671" w:rsidRDefault="003F3FDA" w:rsidP="0013435F">
            <w:pPr>
              <w:spacing w:line="240" w:lineRule="auto"/>
              <w:jc w:val="center"/>
              <w:rPr>
                <w:rFonts w:ascii="Arial" w:hAnsi="Arial" w:cs="Arial"/>
                <w:color w:val="000000"/>
                <w:sz w:val="20"/>
                <w:szCs w:val="20"/>
              </w:rPr>
            </w:pPr>
            <w:r w:rsidRPr="00652671">
              <w:rPr>
                <w:rFonts w:ascii="Arial" w:hAnsi="Arial" w:cs="Arial"/>
                <w:bCs/>
                <w:color w:val="000000"/>
                <w:sz w:val="20"/>
                <w:szCs w:val="20"/>
              </w:rPr>
              <w:t>903,58</w:t>
            </w:r>
          </w:p>
        </w:tc>
      </w:tr>
      <w:tr w:rsidR="003F3FDA" w:rsidRPr="00652671" w:rsidTr="0013435F">
        <w:trPr>
          <w:trHeight w:val="340"/>
        </w:trPr>
        <w:tc>
          <w:tcPr>
            <w:tcW w:w="336" w:type="pct"/>
            <w:shd w:val="clear" w:color="auto" w:fill="auto"/>
            <w:vAlign w:val="center"/>
          </w:tcPr>
          <w:p w:rsidR="003F3FDA" w:rsidRPr="00652671" w:rsidRDefault="003F3FDA" w:rsidP="0013435F">
            <w:pPr>
              <w:pStyle w:val="42"/>
              <w:ind w:right="0"/>
              <w:rPr>
                <w:rFonts w:ascii="Arial" w:hAnsi="Arial" w:cs="Arial"/>
                <w:b w:val="0"/>
              </w:rPr>
            </w:pPr>
          </w:p>
        </w:tc>
        <w:tc>
          <w:tcPr>
            <w:tcW w:w="1629" w:type="pct"/>
            <w:shd w:val="clear" w:color="auto" w:fill="auto"/>
            <w:vAlign w:val="center"/>
          </w:tcPr>
          <w:p w:rsidR="003F3FDA" w:rsidRPr="00652671" w:rsidRDefault="003F3FDA" w:rsidP="0013435F">
            <w:pPr>
              <w:spacing w:line="240" w:lineRule="auto"/>
              <w:jc w:val="center"/>
              <w:rPr>
                <w:rFonts w:ascii="Arial" w:hAnsi="Arial" w:cs="Arial"/>
                <w:color w:val="000000"/>
                <w:sz w:val="20"/>
                <w:szCs w:val="20"/>
              </w:rPr>
            </w:pPr>
            <w:r w:rsidRPr="00652671">
              <w:rPr>
                <w:rFonts w:ascii="Arial" w:hAnsi="Arial" w:cs="Arial"/>
                <w:color w:val="000000"/>
                <w:sz w:val="20"/>
                <w:szCs w:val="20"/>
              </w:rPr>
              <w:t>в том числе:</w:t>
            </w:r>
          </w:p>
        </w:tc>
        <w:tc>
          <w:tcPr>
            <w:tcW w:w="867" w:type="pct"/>
            <w:shd w:val="clear" w:color="auto" w:fill="auto"/>
            <w:vAlign w:val="center"/>
          </w:tcPr>
          <w:p w:rsidR="003F3FDA" w:rsidRPr="00652671" w:rsidRDefault="003F3FDA" w:rsidP="0013435F">
            <w:pPr>
              <w:spacing w:line="240" w:lineRule="auto"/>
              <w:jc w:val="center"/>
              <w:rPr>
                <w:rFonts w:ascii="Arial" w:hAnsi="Arial" w:cs="Arial"/>
                <w:color w:val="000000"/>
                <w:sz w:val="20"/>
                <w:szCs w:val="20"/>
              </w:rPr>
            </w:pPr>
          </w:p>
        </w:tc>
        <w:tc>
          <w:tcPr>
            <w:tcW w:w="787" w:type="pct"/>
            <w:shd w:val="clear" w:color="auto" w:fill="auto"/>
            <w:vAlign w:val="center"/>
          </w:tcPr>
          <w:p w:rsidR="003F3FDA" w:rsidRPr="00652671" w:rsidRDefault="003F3FDA" w:rsidP="0013435F">
            <w:pPr>
              <w:spacing w:line="240" w:lineRule="auto"/>
              <w:jc w:val="center"/>
              <w:rPr>
                <w:rFonts w:ascii="Arial" w:hAnsi="Arial" w:cs="Arial"/>
                <w:color w:val="000000"/>
                <w:sz w:val="20"/>
                <w:szCs w:val="20"/>
              </w:rPr>
            </w:pPr>
          </w:p>
        </w:tc>
        <w:tc>
          <w:tcPr>
            <w:tcW w:w="761" w:type="pct"/>
            <w:shd w:val="clear" w:color="auto" w:fill="auto"/>
            <w:vAlign w:val="center"/>
          </w:tcPr>
          <w:p w:rsidR="003F3FDA" w:rsidRPr="00652671" w:rsidRDefault="003F3FDA" w:rsidP="0013435F">
            <w:pPr>
              <w:spacing w:line="240" w:lineRule="auto"/>
              <w:jc w:val="center"/>
              <w:rPr>
                <w:rFonts w:ascii="Arial" w:hAnsi="Arial" w:cs="Arial"/>
                <w:color w:val="000000"/>
                <w:sz w:val="20"/>
                <w:szCs w:val="20"/>
              </w:rPr>
            </w:pPr>
          </w:p>
        </w:tc>
        <w:tc>
          <w:tcPr>
            <w:tcW w:w="620" w:type="pct"/>
            <w:shd w:val="clear" w:color="auto" w:fill="auto"/>
            <w:vAlign w:val="center"/>
          </w:tcPr>
          <w:p w:rsidR="003F3FDA" w:rsidRPr="00652671" w:rsidRDefault="003F3FDA" w:rsidP="0013435F">
            <w:pPr>
              <w:spacing w:line="240" w:lineRule="auto"/>
              <w:jc w:val="center"/>
              <w:rPr>
                <w:rFonts w:ascii="Arial" w:hAnsi="Arial" w:cs="Arial"/>
                <w:color w:val="000000"/>
                <w:sz w:val="20"/>
                <w:szCs w:val="20"/>
              </w:rPr>
            </w:pPr>
          </w:p>
        </w:tc>
      </w:tr>
      <w:tr w:rsidR="003F3FDA" w:rsidRPr="00652671" w:rsidTr="0013435F">
        <w:trPr>
          <w:trHeight w:val="340"/>
        </w:trPr>
        <w:tc>
          <w:tcPr>
            <w:tcW w:w="336" w:type="pct"/>
            <w:shd w:val="clear" w:color="auto" w:fill="auto"/>
            <w:vAlign w:val="center"/>
          </w:tcPr>
          <w:p w:rsidR="003F3FDA" w:rsidRPr="00652671" w:rsidRDefault="003F3FDA" w:rsidP="0013435F">
            <w:pPr>
              <w:pStyle w:val="42"/>
              <w:ind w:right="0"/>
              <w:rPr>
                <w:rFonts w:ascii="Arial" w:hAnsi="Arial" w:cs="Arial"/>
                <w:b w:val="0"/>
              </w:rPr>
            </w:pPr>
          </w:p>
        </w:tc>
        <w:tc>
          <w:tcPr>
            <w:tcW w:w="1629" w:type="pct"/>
            <w:shd w:val="clear" w:color="auto" w:fill="auto"/>
            <w:vAlign w:val="center"/>
          </w:tcPr>
          <w:p w:rsidR="003F3FDA" w:rsidRPr="00652671" w:rsidRDefault="003F3FDA" w:rsidP="0013435F">
            <w:pPr>
              <w:spacing w:line="240" w:lineRule="auto"/>
              <w:jc w:val="center"/>
              <w:rPr>
                <w:rFonts w:ascii="Arial" w:hAnsi="Arial" w:cs="Arial"/>
                <w:color w:val="000000"/>
                <w:sz w:val="20"/>
                <w:szCs w:val="20"/>
              </w:rPr>
            </w:pPr>
            <w:r w:rsidRPr="00652671">
              <w:rPr>
                <w:rFonts w:ascii="Arial" w:hAnsi="Arial" w:cs="Arial"/>
                <w:color w:val="000000"/>
                <w:sz w:val="20"/>
                <w:szCs w:val="20"/>
              </w:rPr>
              <w:t>хозяйственно-бытовые  сточные воды</w:t>
            </w:r>
          </w:p>
        </w:tc>
        <w:tc>
          <w:tcPr>
            <w:tcW w:w="867" w:type="pct"/>
            <w:shd w:val="clear" w:color="auto" w:fill="auto"/>
            <w:vAlign w:val="center"/>
          </w:tcPr>
          <w:p w:rsidR="003F3FDA" w:rsidRPr="00652671" w:rsidRDefault="003F3FDA" w:rsidP="0013435F">
            <w:pPr>
              <w:spacing w:line="240" w:lineRule="auto"/>
              <w:jc w:val="center"/>
              <w:rPr>
                <w:rFonts w:ascii="Arial" w:hAnsi="Arial" w:cs="Arial"/>
                <w:color w:val="000000"/>
                <w:sz w:val="20"/>
                <w:szCs w:val="20"/>
              </w:rPr>
            </w:pPr>
            <w:r w:rsidRPr="00652671">
              <w:rPr>
                <w:rFonts w:ascii="Arial" w:hAnsi="Arial" w:cs="Arial"/>
                <w:color w:val="000000"/>
                <w:sz w:val="20"/>
                <w:szCs w:val="20"/>
              </w:rPr>
              <w:t>тыс. куб. м/ в сутки</w:t>
            </w:r>
          </w:p>
        </w:tc>
        <w:tc>
          <w:tcPr>
            <w:tcW w:w="787" w:type="pct"/>
            <w:shd w:val="clear" w:color="auto" w:fill="auto"/>
            <w:vAlign w:val="center"/>
          </w:tcPr>
          <w:p w:rsidR="003F3FDA" w:rsidRPr="00652671" w:rsidRDefault="003F3FDA" w:rsidP="0013435F">
            <w:pPr>
              <w:spacing w:line="240" w:lineRule="auto"/>
              <w:jc w:val="center"/>
              <w:rPr>
                <w:rFonts w:ascii="Arial" w:hAnsi="Arial" w:cs="Arial"/>
                <w:color w:val="000000"/>
                <w:sz w:val="20"/>
                <w:szCs w:val="20"/>
              </w:rPr>
            </w:pPr>
            <w:r w:rsidRPr="00652671">
              <w:rPr>
                <w:rFonts w:ascii="Arial" w:hAnsi="Arial" w:cs="Arial"/>
                <w:color w:val="000000"/>
                <w:sz w:val="20"/>
                <w:szCs w:val="20"/>
              </w:rPr>
              <w:t>-</w:t>
            </w:r>
          </w:p>
        </w:tc>
        <w:tc>
          <w:tcPr>
            <w:tcW w:w="761" w:type="pct"/>
            <w:shd w:val="clear" w:color="auto" w:fill="auto"/>
            <w:vAlign w:val="center"/>
          </w:tcPr>
          <w:p w:rsidR="003F3FDA" w:rsidRPr="00652671" w:rsidRDefault="003F3FDA" w:rsidP="0013435F">
            <w:pPr>
              <w:spacing w:line="240" w:lineRule="auto"/>
              <w:jc w:val="center"/>
              <w:rPr>
                <w:rFonts w:ascii="Arial" w:hAnsi="Arial" w:cs="Arial"/>
                <w:color w:val="000000"/>
                <w:sz w:val="20"/>
                <w:szCs w:val="20"/>
              </w:rPr>
            </w:pPr>
            <w:r w:rsidRPr="00652671">
              <w:rPr>
                <w:rFonts w:ascii="Arial" w:hAnsi="Arial" w:cs="Arial"/>
                <w:bCs/>
                <w:color w:val="000000"/>
                <w:sz w:val="20"/>
                <w:szCs w:val="20"/>
              </w:rPr>
              <w:t>416,73</w:t>
            </w:r>
          </w:p>
        </w:tc>
        <w:tc>
          <w:tcPr>
            <w:tcW w:w="620" w:type="pct"/>
            <w:shd w:val="clear" w:color="auto" w:fill="auto"/>
            <w:vAlign w:val="center"/>
          </w:tcPr>
          <w:p w:rsidR="003F3FDA" w:rsidRPr="00652671" w:rsidRDefault="003F3FDA" w:rsidP="0013435F">
            <w:pPr>
              <w:spacing w:line="240" w:lineRule="auto"/>
              <w:jc w:val="center"/>
              <w:rPr>
                <w:rFonts w:ascii="Arial" w:hAnsi="Arial" w:cs="Arial"/>
                <w:color w:val="000000"/>
                <w:sz w:val="20"/>
                <w:szCs w:val="20"/>
              </w:rPr>
            </w:pPr>
            <w:r w:rsidRPr="00652671">
              <w:rPr>
                <w:rFonts w:ascii="Arial" w:hAnsi="Arial" w:cs="Arial"/>
                <w:bCs/>
                <w:color w:val="000000"/>
                <w:sz w:val="20"/>
                <w:szCs w:val="20"/>
              </w:rPr>
              <w:t>701,30</w:t>
            </w:r>
          </w:p>
        </w:tc>
      </w:tr>
      <w:tr w:rsidR="003F3FDA" w:rsidRPr="00652671" w:rsidTr="0013435F">
        <w:trPr>
          <w:trHeight w:val="340"/>
        </w:trPr>
        <w:tc>
          <w:tcPr>
            <w:tcW w:w="336" w:type="pct"/>
            <w:shd w:val="clear" w:color="auto" w:fill="auto"/>
            <w:vAlign w:val="center"/>
          </w:tcPr>
          <w:p w:rsidR="003F3FDA" w:rsidRPr="00652671" w:rsidRDefault="003F3FDA" w:rsidP="0013435F">
            <w:pPr>
              <w:pStyle w:val="42"/>
              <w:ind w:right="0"/>
              <w:rPr>
                <w:rFonts w:ascii="Arial" w:hAnsi="Arial" w:cs="Arial"/>
                <w:b w:val="0"/>
              </w:rPr>
            </w:pPr>
          </w:p>
        </w:tc>
        <w:tc>
          <w:tcPr>
            <w:tcW w:w="1629" w:type="pct"/>
            <w:shd w:val="clear" w:color="auto" w:fill="auto"/>
            <w:vAlign w:val="center"/>
          </w:tcPr>
          <w:p w:rsidR="003F3FDA" w:rsidRPr="00652671" w:rsidRDefault="003F3FDA" w:rsidP="0013435F">
            <w:pPr>
              <w:spacing w:line="240" w:lineRule="auto"/>
              <w:jc w:val="center"/>
              <w:rPr>
                <w:rFonts w:ascii="Arial" w:hAnsi="Arial" w:cs="Arial"/>
                <w:color w:val="000000"/>
                <w:sz w:val="20"/>
                <w:szCs w:val="20"/>
              </w:rPr>
            </w:pPr>
            <w:r w:rsidRPr="00652671">
              <w:rPr>
                <w:rFonts w:ascii="Arial" w:hAnsi="Arial" w:cs="Arial"/>
                <w:color w:val="000000"/>
                <w:sz w:val="20"/>
                <w:szCs w:val="20"/>
              </w:rPr>
              <w:t>производственные сточные воды</w:t>
            </w:r>
          </w:p>
        </w:tc>
        <w:tc>
          <w:tcPr>
            <w:tcW w:w="867" w:type="pct"/>
            <w:shd w:val="clear" w:color="auto" w:fill="auto"/>
            <w:vAlign w:val="center"/>
          </w:tcPr>
          <w:p w:rsidR="003F3FDA" w:rsidRPr="00652671" w:rsidRDefault="003F3FDA" w:rsidP="0013435F">
            <w:pPr>
              <w:spacing w:line="240" w:lineRule="auto"/>
              <w:jc w:val="center"/>
              <w:rPr>
                <w:rFonts w:ascii="Arial" w:hAnsi="Arial" w:cs="Arial"/>
                <w:color w:val="000000"/>
                <w:sz w:val="20"/>
                <w:szCs w:val="20"/>
              </w:rPr>
            </w:pPr>
            <w:r w:rsidRPr="00652671">
              <w:rPr>
                <w:rFonts w:ascii="Arial" w:hAnsi="Arial" w:cs="Arial"/>
                <w:color w:val="000000"/>
                <w:sz w:val="20"/>
                <w:szCs w:val="20"/>
              </w:rPr>
              <w:t>тыс. куб. м/ в сутки</w:t>
            </w:r>
          </w:p>
        </w:tc>
        <w:tc>
          <w:tcPr>
            <w:tcW w:w="787" w:type="pct"/>
            <w:shd w:val="clear" w:color="auto" w:fill="auto"/>
            <w:vAlign w:val="center"/>
          </w:tcPr>
          <w:p w:rsidR="003F3FDA" w:rsidRPr="00652671" w:rsidRDefault="003F3FDA" w:rsidP="0013435F">
            <w:pPr>
              <w:spacing w:line="240" w:lineRule="auto"/>
              <w:jc w:val="center"/>
              <w:rPr>
                <w:rFonts w:ascii="Arial" w:hAnsi="Arial" w:cs="Arial"/>
                <w:color w:val="000000"/>
                <w:sz w:val="20"/>
                <w:szCs w:val="20"/>
              </w:rPr>
            </w:pPr>
            <w:r w:rsidRPr="00652671">
              <w:rPr>
                <w:rFonts w:ascii="Arial" w:hAnsi="Arial" w:cs="Arial"/>
                <w:color w:val="000000"/>
                <w:sz w:val="20"/>
                <w:szCs w:val="20"/>
              </w:rPr>
              <w:t>-</w:t>
            </w:r>
          </w:p>
        </w:tc>
        <w:tc>
          <w:tcPr>
            <w:tcW w:w="761" w:type="pct"/>
            <w:shd w:val="clear" w:color="auto" w:fill="auto"/>
            <w:vAlign w:val="center"/>
          </w:tcPr>
          <w:p w:rsidR="003F3FDA" w:rsidRPr="00652671" w:rsidRDefault="003F3FDA" w:rsidP="0013435F">
            <w:pPr>
              <w:spacing w:line="240" w:lineRule="auto"/>
              <w:jc w:val="center"/>
              <w:rPr>
                <w:rFonts w:ascii="Arial" w:hAnsi="Arial" w:cs="Arial"/>
                <w:i/>
                <w:color w:val="000000"/>
                <w:sz w:val="20"/>
                <w:szCs w:val="20"/>
              </w:rPr>
            </w:pPr>
            <w:r w:rsidRPr="00652671">
              <w:rPr>
                <w:rFonts w:ascii="Arial" w:hAnsi="Arial" w:cs="Arial"/>
                <w:bCs/>
                <w:color w:val="000000"/>
                <w:sz w:val="20"/>
                <w:szCs w:val="20"/>
              </w:rPr>
              <w:t>99,45</w:t>
            </w:r>
          </w:p>
        </w:tc>
        <w:tc>
          <w:tcPr>
            <w:tcW w:w="620" w:type="pct"/>
            <w:shd w:val="clear" w:color="auto" w:fill="auto"/>
            <w:vAlign w:val="center"/>
          </w:tcPr>
          <w:p w:rsidR="003F3FDA" w:rsidRPr="00652671" w:rsidRDefault="003F3FDA" w:rsidP="0013435F">
            <w:pPr>
              <w:spacing w:line="240" w:lineRule="auto"/>
              <w:jc w:val="center"/>
              <w:rPr>
                <w:rFonts w:ascii="Arial" w:hAnsi="Arial" w:cs="Arial"/>
                <w:i/>
                <w:color w:val="000000"/>
                <w:sz w:val="20"/>
                <w:szCs w:val="20"/>
              </w:rPr>
            </w:pPr>
            <w:r w:rsidRPr="00652671">
              <w:rPr>
                <w:rFonts w:ascii="Arial" w:hAnsi="Arial" w:cs="Arial"/>
                <w:bCs/>
                <w:color w:val="000000"/>
                <w:sz w:val="20"/>
                <w:szCs w:val="20"/>
              </w:rPr>
              <w:t>167,35</w:t>
            </w:r>
          </w:p>
        </w:tc>
      </w:tr>
      <w:tr w:rsidR="003F3FDA" w:rsidRPr="00652671" w:rsidTr="0013435F">
        <w:trPr>
          <w:trHeight w:val="340"/>
        </w:trPr>
        <w:tc>
          <w:tcPr>
            <w:tcW w:w="336" w:type="pct"/>
            <w:shd w:val="clear" w:color="auto" w:fill="auto"/>
            <w:vAlign w:val="center"/>
          </w:tcPr>
          <w:p w:rsidR="003F3FDA" w:rsidRPr="00652671" w:rsidRDefault="003F3FDA" w:rsidP="0013435F">
            <w:pPr>
              <w:pStyle w:val="42"/>
              <w:ind w:right="0"/>
              <w:rPr>
                <w:rFonts w:ascii="Arial" w:hAnsi="Arial" w:cs="Arial"/>
                <w:b w:val="0"/>
              </w:rPr>
            </w:pPr>
          </w:p>
        </w:tc>
        <w:tc>
          <w:tcPr>
            <w:tcW w:w="1629" w:type="pct"/>
            <w:shd w:val="clear" w:color="auto" w:fill="auto"/>
            <w:vAlign w:val="center"/>
          </w:tcPr>
          <w:p w:rsidR="003F3FDA" w:rsidRPr="00652671" w:rsidRDefault="003F3FDA" w:rsidP="0013435F">
            <w:pPr>
              <w:spacing w:line="240" w:lineRule="auto"/>
              <w:jc w:val="center"/>
              <w:rPr>
                <w:rFonts w:ascii="Arial" w:hAnsi="Arial" w:cs="Arial"/>
                <w:color w:val="000000"/>
                <w:sz w:val="20"/>
                <w:szCs w:val="20"/>
              </w:rPr>
            </w:pPr>
            <w:r w:rsidRPr="00652671">
              <w:rPr>
                <w:rFonts w:ascii="Arial" w:hAnsi="Arial" w:cs="Arial"/>
                <w:color w:val="000000"/>
                <w:sz w:val="20"/>
                <w:szCs w:val="20"/>
              </w:rPr>
              <w:t>производительность     очистных сооружений канализации</w:t>
            </w:r>
          </w:p>
        </w:tc>
        <w:tc>
          <w:tcPr>
            <w:tcW w:w="867" w:type="pct"/>
            <w:shd w:val="clear" w:color="auto" w:fill="auto"/>
            <w:vAlign w:val="center"/>
          </w:tcPr>
          <w:p w:rsidR="003F3FDA" w:rsidRPr="00652671" w:rsidRDefault="003F3FDA" w:rsidP="0013435F">
            <w:pPr>
              <w:spacing w:line="240" w:lineRule="auto"/>
              <w:jc w:val="center"/>
              <w:rPr>
                <w:rFonts w:ascii="Arial" w:hAnsi="Arial" w:cs="Arial"/>
                <w:color w:val="000000"/>
                <w:sz w:val="20"/>
                <w:szCs w:val="20"/>
              </w:rPr>
            </w:pPr>
            <w:r w:rsidRPr="00652671">
              <w:rPr>
                <w:rFonts w:ascii="Arial" w:hAnsi="Arial" w:cs="Arial"/>
                <w:color w:val="000000"/>
                <w:sz w:val="20"/>
                <w:szCs w:val="20"/>
              </w:rPr>
              <w:t>тыс. куб. м/ в сутки</w:t>
            </w:r>
          </w:p>
        </w:tc>
        <w:tc>
          <w:tcPr>
            <w:tcW w:w="787" w:type="pct"/>
            <w:shd w:val="clear" w:color="auto" w:fill="auto"/>
            <w:vAlign w:val="center"/>
          </w:tcPr>
          <w:p w:rsidR="003F3FDA" w:rsidRPr="00652671" w:rsidRDefault="003F3FDA" w:rsidP="0013435F">
            <w:pPr>
              <w:spacing w:line="240" w:lineRule="auto"/>
              <w:jc w:val="center"/>
              <w:rPr>
                <w:rFonts w:ascii="Arial" w:hAnsi="Arial" w:cs="Arial"/>
                <w:color w:val="000000"/>
                <w:sz w:val="20"/>
                <w:szCs w:val="20"/>
              </w:rPr>
            </w:pPr>
            <w:r w:rsidRPr="00652671">
              <w:rPr>
                <w:rFonts w:ascii="Arial" w:hAnsi="Arial" w:cs="Arial"/>
                <w:color w:val="000000"/>
                <w:sz w:val="20"/>
                <w:szCs w:val="20"/>
              </w:rPr>
              <w:t>-</w:t>
            </w:r>
          </w:p>
        </w:tc>
        <w:tc>
          <w:tcPr>
            <w:tcW w:w="761" w:type="pct"/>
            <w:shd w:val="clear" w:color="auto" w:fill="auto"/>
            <w:vAlign w:val="center"/>
          </w:tcPr>
          <w:p w:rsidR="003F3FDA" w:rsidRPr="00652671" w:rsidRDefault="003F3FDA" w:rsidP="0013435F">
            <w:pPr>
              <w:spacing w:line="240" w:lineRule="auto"/>
              <w:jc w:val="center"/>
              <w:rPr>
                <w:rFonts w:ascii="Arial" w:hAnsi="Arial" w:cs="Arial"/>
                <w:color w:val="000000"/>
                <w:sz w:val="20"/>
                <w:szCs w:val="20"/>
              </w:rPr>
            </w:pPr>
            <w:r w:rsidRPr="00652671">
              <w:rPr>
                <w:rFonts w:ascii="Arial" w:hAnsi="Arial" w:cs="Arial"/>
                <w:color w:val="000000"/>
                <w:sz w:val="20"/>
                <w:szCs w:val="20"/>
              </w:rPr>
              <w:t>900,00</w:t>
            </w:r>
          </w:p>
        </w:tc>
        <w:tc>
          <w:tcPr>
            <w:tcW w:w="620" w:type="pct"/>
            <w:shd w:val="clear" w:color="auto" w:fill="auto"/>
            <w:vAlign w:val="center"/>
          </w:tcPr>
          <w:p w:rsidR="003F3FDA" w:rsidRPr="00652671" w:rsidRDefault="003F3FDA" w:rsidP="0013435F">
            <w:pPr>
              <w:spacing w:line="240" w:lineRule="auto"/>
              <w:jc w:val="center"/>
              <w:rPr>
                <w:rFonts w:ascii="Arial" w:hAnsi="Arial" w:cs="Arial"/>
                <w:color w:val="000000"/>
                <w:sz w:val="20"/>
                <w:szCs w:val="20"/>
              </w:rPr>
            </w:pPr>
            <w:r w:rsidRPr="00652671">
              <w:rPr>
                <w:rFonts w:ascii="Arial" w:hAnsi="Arial" w:cs="Arial"/>
                <w:color w:val="000000"/>
                <w:sz w:val="20"/>
                <w:szCs w:val="20"/>
              </w:rPr>
              <w:t>900,00</w:t>
            </w:r>
          </w:p>
        </w:tc>
      </w:tr>
      <w:tr w:rsidR="003F3FDA" w:rsidRPr="00652671" w:rsidTr="0013435F">
        <w:trPr>
          <w:trHeight w:val="340"/>
        </w:trPr>
        <w:tc>
          <w:tcPr>
            <w:tcW w:w="336" w:type="pct"/>
            <w:shd w:val="clear" w:color="auto" w:fill="auto"/>
            <w:vAlign w:val="center"/>
          </w:tcPr>
          <w:p w:rsidR="003F3FDA" w:rsidRPr="00652671" w:rsidRDefault="003F3FDA" w:rsidP="0013435F">
            <w:pPr>
              <w:pStyle w:val="42"/>
              <w:ind w:right="0"/>
              <w:rPr>
                <w:rFonts w:ascii="Arial" w:hAnsi="Arial" w:cs="Arial"/>
                <w:b w:val="0"/>
              </w:rPr>
            </w:pPr>
          </w:p>
        </w:tc>
        <w:tc>
          <w:tcPr>
            <w:tcW w:w="1629" w:type="pct"/>
            <w:shd w:val="clear" w:color="auto" w:fill="auto"/>
            <w:vAlign w:val="center"/>
          </w:tcPr>
          <w:p w:rsidR="003F3FDA" w:rsidRPr="00652671" w:rsidRDefault="003F3FDA" w:rsidP="0013435F">
            <w:pPr>
              <w:spacing w:line="240" w:lineRule="auto"/>
              <w:jc w:val="center"/>
              <w:rPr>
                <w:rFonts w:ascii="Arial" w:hAnsi="Arial" w:cs="Arial"/>
                <w:color w:val="000000"/>
                <w:sz w:val="20"/>
                <w:szCs w:val="20"/>
              </w:rPr>
            </w:pPr>
            <w:r w:rsidRPr="00652671">
              <w:rPr>
                <w:rFonts w:ascii="Arial" w:hAnsi="Arial" w:cs="Arial"/>
                <w:color w:val="000000"/>
                <w:sz w:val="20"/>
                <w:szCs w:val="20"/>
              </w:rPr>
              <w:t>Протяженность сетей канализации</w:t>
            </w:r>
          </w:p>
        </w:tc>
        <w:tc>
          <w:tcPr>
            <w:tcW w:w="867" w:type="pct"/>
            <w:shd w:val="clear" w:color="auto" w:fill="auto"/>
            <w:vAlign w:val="center"/>
          </w:tcPr>
          <w:p w:rsidR="003F3FDA" w:rsidRPr="00652671" w:rsidRDefault="003F3FDA" w:rsidP="0013435F">
            <w:pPr>
              <w:spacing w:line="240" w:lineRule="auto"/>
              <w:jc w:val="center"/>
              <w:rPr>
                <w:rFonts w:ascii="Arial" w:hAnsi="Arial" w:cs="Arial"/>
                <w:color w:val="000000"/>
                <w:sz w:val="20"/>
                <w:szCs w:val="20"/>
              </w:rPr>
            </w:pPr>
            <w:r w:rsidRPr="00652671">
              <w:rPr>
                <w:rFonts w:ascii="Arial" w:hAnsi="Arial" w:cs="Arial"/>
                <w:color w:val="000000"/>
                <w:sz w:val="20"/>
                <w:szCs w:val="20"/>
              </w:rPr>
              <w:t>км</w:t>
            </w:r>
          </w:p>
        </w:tc>
        <w:tc>
          <w:tcPr>
            <w:tcW w:w="787" w:type="pct"/>
            <w:shd w:val="clear" w:color="auto" w:fill="auto"/>
            <w:vAlign w:val="center"/>
          </w:tcPr>
          <w:p w:rsidR="003F3FDA" w:rsidRPr="00652671" w:rsidRDefault="003F3FDA" w:rsidP="0013435F">
            <w:pPr>
              <w:spacing w:line="240" w:lineRule="auto"/>
              <w:jc w:val="center"/>
              <w:rPr>
                <w:rFonts w:ascii="Arial" w:hAnsi="Arial" w:cs="Arial"/>
                <w:color w:val="000000"/>
                <w:sz w:val="20"/>
                <w:szCs w:val="20"/>
              </w:rPr>
            </w:pPr>
            <w:r w:rsidRPr="00652671">
              <w:rPr>
                <w:rFonts w:ascii="Arial" w:hAnsi="Arial" w:cs="Arial"/>
                <w:color w:val="000000"/>
                <w:sz w:val="20"/>
                <w:szCs w:val="20"/>
              </w:rPr>
              <w:t>-</w:t>
            </w:r>
          </w:p>
        </w:tc>
        <w:tc>
          <w:tcPr>
            <w:tcW w:w="761" w:type="pct"/>
            <w:shd w:val="clear" w:color="auto" w:fill="auto"/>
            <w:vAlign w:val="center"/>
          </w:tcPr>
          <w:p w:rsidR="003F3FDA" w:rsidRPr="00652671" w:rsidRDefault="003F3FDA" w:rsidP="0013435F">
            <w:pPr>
              <w:spacing w:line="240" w:lineRule="auto"/>
              <w:jc w:val="center"/>
              <w:rPr>
                <w:rFonts w:ascii="Arial" w:hAnsi="Arial" w:cs="Arial"/>
                <w:color w:val="000000"/>
                <w:sz w:val="20"/>
                <w:szCs w:val="20"/>
              </w:rPr>
            </w:pPr>
            <w:r w:rsidRPr="00652671">
              <w:rPr>
                <w:rFonts w:ascii="Arial" w:hAnsi="Arial" w:cs="Arial"/>
                <w:color w:val="000000"/>
                <w:sz w:val="20"/>
                <w:szCs w:val="20"/>
              </w:rPr>
              <w:t>16,58</w:t>
            </w:r>
          </w:p>
        </w:tc>
        <w:tc>
          <w:tcPr>
            <w:tcW w:w="620" w:type="pct"/>
            <w:shd w:val="clear" w:color="auto" w:fill="auto"/>
            <w:vAlign w:val="center"/>
          </w:tcPr>
          <w:p w:rsidR="003F3FDA" w:rsidRPr="00652671" w:rsidRDefault="003F3FDA" w:rsidP="0013435F">
            <w:pPr>
              <w:spacing w:line="240" w:lineRule="auto"/>
              <w:jc w:val="center"/>
              <w:rPr>
                <w:rFonts w:ascii="Arial" w:hAnsi="Arial" w:cs="Arial"/>
                <w:color w:val="000000"/>
                <w:sz w:val="20"/>
                <w:szCs w:val="20"/>
              </w:rPr>
            </w:pPr>
            <w:r w:rsidRPr="00652671">
              <w:rPr>
                <w:rFonts w:ascii="Arial" w:hAnsi="Arial" w:cs="Arial"/>
                <w:color w:val="000000"/>
                <w:sz w:val="20"/>
                <w:szCs w:val="20"/>
              </w:rPr>
              <w:t>16,58</w:t>
            </w:r>
          </w:p>
        </w:tc>
      </w:tr>
      <w:tr w:rsidR="003F3FDA" w:rsidRPr="00652671" w:rsidTr="0013435F">
        <w:trPr>
          <w:trHeight w:val="340"/>
        </w:trPr>
        <w:tc>
          <w:tcPr>
            <w:tcW w:w="336" w:type="pct"/>
            <w:shd w:val="clear" w:color="auto" w:fill="auto"/>
            <w:vAlign w:val="center"/>
          </w:tcPr>
          <w:p w:rsidR="003F3FDA" w:rsidRPr="00652671" w:rsidRDefault="003F3FDA" w:rsidP="0013435F">
            <w:pPr>
              <w:pStyle w:val="42"/>
              <w:ind w:right="0"/>
              <w:rPr>
                <w:rFonts w:ascii="Arial" w:hAnsi="Arial" w:cs="Arial"/>
                <w:b w:val="0"/>
              </w:rPr>
            </w:pPr>
            <w:r w:rsidRPr="00652671">
              <w:rPr>
                <w:rFonts w:ascii="Arial" w:hAnsi="Arial" w:cs="Arial"/>
                <w:b w:val="0"/>
                <w:lang w:val="en-US"/>
              </w:rPr>
              <w:t>6.</w:t>
            </w:r>
            <w:r w:rsidRPr="00652671">
              <w:rPr>
                <w:rFonts w:ascii="Arial" w:hAnsi="Arial" w:cs="Arial"/>
                <w:b w:val="0"/>
              </w:rPr>
              <w:t>5</w:t>
            </w:r>
          </w:p>
        </w:tc>
        <w:tc>
          <w:tcPr>
            <w:tcW w:w="4664" w:type="pct"/>
            <w:gridSpan w:val="5"/>
            <w:shd w:val="clear" w:color="auto" w:fill="auto"/>
            <w:vAlign w:val="center"/>
          </w:tcPr>
          <w:p w:rsidR="003F3FDA" w:rsidRPr="00652671" w:rsidRDefault="003F3FDA" w:rsidP="0013435F">
            <w:pPr>
              <w:spacing w:line="240" w:lineRule="auto"/>
              <w:jc w:val="center"/>
              <w:rPr>
                <w:rFonts w:ascii="Arial" w:hAnsi="Arial" w:cs="Arial"/>
                <w:b/>
                <w:bCs/>
                <w:color w:val="000000"/>
                <w:sz w:val="20"/>
                <w:szCs w:val="20"/>
              </w:rPr>
            </w:pPr>
            <w:r w:rsidRPr="00652671">
              <w:rPr>
                <w:rFonts w:ascii="Arial" w:hAnsi="Arial" w:cs="Arial"/>
                <w:b/>
                <w:bCs/>
                <w:color w:val="000000"/>
                <w:sz w:val="20"/>
                <w:szCs w:val="20"/>
              </w:rPr>
              <w:t>Противопожарное водоснабжение</w:t>
            </w:r>
          </w:p>
        </w:tc>
      </w:tr>
      <w:tr w:rsidR="003F3FDA" w:rsidRPr="00652671" w:rsidTr="0013435F">
        <w:trPr>
          <w:trHeight w:val="340"/>
        </w:trPr>
        <w:tc>
          <w:tcPr>
            <w:tcW w:w="336" w:type="pct"/>
            <w:shd w:val="clear" w:color="auto" w:fill="auto"/>
            <w:vAlign w:val="center"/>
          </w:tcPr>
          <w:p w:rsidR="003F3FDA" w:rsidRPr="00652671" w:rsidRDefault="003F3FDA" w:rsidP="0013435F">
            <w:pPr>
              <w:pStyle w:val="42"/>
              <w:ind w:right="0"/>
              <w:rPr>
                <w:rFonts w:ascii="Arial" w:hAnsi="Arial" w:cs="Arial"/>
                <w:b w:val="0"/>
              </w:rPr>
            </w:pPr>
          </w:p>
        </w:tc>
        <w:tc>
          <w:tcPr>
            <w:tcW w:w="1629" w:type="pct"/>
            <w:shd w:val="clear" w:color="auto" w:fill="auto"/>
            <w:vAlign w:val="center"/>
          </w:tcPr>
          <w:p w:rsidR="003F3FDA" w:rsidRPr="00652671" w:rsidRDefault="003F3FDA" w:rsidP="0013435F">
            <w:pPr>
              <w:spacing w:line="240" w:lineRule="auto"/>
              <w:jc w:val="center"/>
              <w:rPr>
                <w:rFonts w:ascii="Arial" w:hAnsi="Arial" w:cs="Arial"/>
                <w:color w:val="000000"/>
                <w:sz w:val="20"/>
                <w:szCs w:val="20"/>
              </w:rPr>
            </w:pPr>
            <w:r w:rsidRPr="00652671">
              <w:rPr>
                <w:rFonts w:ascii="Arial" w:hAnsi="Arial" w:cs="Arial"/>
                <w:color w:val="000000"/>
                <w:sz w:val="20"/>
                <w:szCs w:val="20"/>
              </w:rPr>
              <w:t>Пожарный водоем</w:t>
            </w:r>
          </w:p>
        </w:tc>
        <w:tc>
          <w:tcPr>
            <w:tcW w:w="867" w:type="pct"/>
            <w:shd w:val="clear" w:color="auto" w:fill="auto"/>
            <w:vAlign w:val="center"/>
          </w:tcPr>
          <w:p w:rsidR="003F3FDA" w:rsidRPr="00652671" w:rsidRDefault="003F3FDA" w:rsidP="0013435F">
            <w:pPr>
              <w:spacing w:line="240" w:lineRule="auto"/>
              <w:jc w:val="center"/>
              <w:rPr>
                <w:rFonts w:ascii="Arial" w:hAnsi="Arial" w:cs="Arial"/>
                <w:color w:val="000000"/>
                <w:sz w:val="20"/>
                <w:szCs w:val="20"/>
              </w:rPr>
            </w:pPr>
            <w:r w:rsidRPr="00652671">
              <w:rPr>
                <w:rFonts w:ascii="Arial" w:hAnsi="Arial" w:cs="Arial"/>
                <w:color w:val="000000"/>
                <w:sz w:val="20"/>
                <w:szCs w:val="20"/>
              </w:rPr>
              <w:t>единиц</w:t>
            </w:r>
          </w:p>
        </w:tc>
        <w:tc>
          <w:tcPr>
            <w:tcW w:w="787" w:type="pct"/>
            <w:shd w:val="clear" w:color="auto" w:fill="auto"/>
            <w:vAlign w:val="center"/>
          </w:tcPr>
          <w:p w:rsidR="003F3FDA" w:rsidRPr="00652671" w:rsidRDefault="003F3FDA" w:rsidP="0013435F">
            <w:pPr>
              <w:spacing w:line="240" w:lineRule="auto"/>
              <w:jc w:val="center"/>
              <w:rPr>
                <w:rFonts w:ascii="Arial" w:hAnsi="Arial" w:cs="Arial"/>
                <w:color w:val="000000"/>
                <w:sz w:val="20"/>
                <w:szCs w:val="20"/>
              </w:rPr>
            </w:pPr>
            <w:r w:rsidRPr="00652671">
              <w:rPr>
                <w:rFonts w:ascii="Arial" w:hAnsi="Arial" w:cs="Arial"/>
                <w:color w:val="000000"/>
                <w:sz w:val="20"/>
                <w:szCs w:val="20"/>
              </w:rPr>
              <w:t>7</w:t>
            </w:r>
          </w:p>
        </w:tc>
        <w:tc>
          <w:tcPr>
            <w:tcW w:w="761" w:type="pct"/>
            <w:shd w:val="clear" w:color="auto" w:fill="auto"/>
            <w:vAlign w:val="center"/>
          </w:tcPr>
          <w:p w:rsidR="003F3FDA" w:rsidRPr="00652671" w:rsidRDefault="003F3FDA" w:rsidP="0013435F">
            <w:pPr>
              <w:spacing w:line="240" w:lineRule="auto"/>
              <w:jc w:val="center"/>
              <w:rPr>
                <w:rFonts w:ascii="Arial" w:hAnsi="Arial" w:cs="Arial"/>
                <w:color w:val="000000"/>
                <w:sz w:val="20"/>
                <w:szCs w:val="20"/>
              </w:rPr>
            </w:pPr>
            <w:r w:rsidRPr="00652671">
              <w:rPr>
                <w:rFonts w:ascii="Arial" w:hAnsi="Arial" w:cs="Arial"/>
                <w:color w:val="000000"/>
                <w:sz w:val="20"/>
                <w:szCs w:val="20"/>
              </w:rPr>
              <w:t>17</w:t>
            </w:r>
          </w:p>
        </w:tc>
        <w:tc>
          <w:tcPr>
            <w:tcW w:w="620" w:type="pct"/>
            <w:shd w:val="clear" w:color="auto" w:fill="auto"/>
            <w:vAlign w:val="center"/>
          </w:tcPr>
          <w:p w:rsidR="003F3FDA" w:rsidRPr="00652671" w:rsidRDefault="003F3FDA" w:rsidP="0013435F">
            <w:pPr>
              <w:spacing w:line="240" w:lineRule="auto"/>
              <w:jc w:val="center"/>
              <w:rPr>
                <w:rFonts w:ascii="Arial" w:hAnsi="Arial" w:cs="Arial"/>
                <w:color w:val="000000"/>
                <w:sz w:val="20"/>
                <w:szCs w:val="20"/>
              </w:rPr>
            </w:pPr>
            <w:r w:rsidRPr="00652671">
              <w:rPr>
                <w:rFonts w:ascii="Arial" w:hAnsi="Arial" w:cs="Arial"/>
                <w:color w:val="000000"/>
                <w:sz w:val="20"/>
                <w:szCs w:val="20"/>
              </w:rPr>
              <w:t>20</w:t>
            </w:r>
          </w:p>
        </w:tc>
      </w:tr>
      <w:tr w:rsidR="003F3FDA" w:rsidRPr="00652671" w:rsidTr="0013435F">
        <w:trPr>
          <w:trHeight w:val="340"/>
        </w:trPr>
        <w:tc>
          <w:tcPr>
            <w:tcW w:w="336" w:type="pct"/>
            <w:shd w:val="clear" w:color="auto" w:fill="auto"/>
            <w:vAlign w:val="center"/>
          </w:tcPr>
          <w:p w:rsidR="003F3FDA" w:rsidRPr="00652671" w:rsidRDefault="003F3FDA" w:rsidP="0013435F">
            <w:pPr>
              <w:pStyle w:val="42"/>
              <w:ind w:right="0"/>
              <w:rPr>
                <w:rFonts w:ascii="Arial" w:hAnsi="Arial" w:cs="Arial"/>
                <w:b w:val="0"/>
              </w:rPr>
            </w:pPr>
          </w:p>
        </w:tc>
        <w:tc>
          <w:tcPr>
            <w:tcW w:w="1629" w:type="pct"/>
            <w:shd w:val="clear" w:color="auto" w:fill="auto"/>
            <w:vAlign w:val="center"/>
          </w:tcPr>
          <w:p w:rsidR="003F3FDA" w:rsidRPr="00652671" w:rsidRDefault="003F3FDA" w:rsidP="0013435F">
            <w:pPr>
              <w:spacing w:line="240" w:lineRule="auto"/>
              <w:jc w:val="center"/>
              <w:rPr>
                <w:rFonts w:ascii="Arial" w:hAnsi="Arial" w:cs="Arial"/>
                <w:color w:val="000000"/>
                <w:sz w:val="20"/>
                <w:szCs w:val="20"/>
              </w:rPr>
            </w:pPr>
            <w:r w:rsidRPr="00652671">
              <w:rPr>
                <w:rFonts w:ascii="Arial" w:hAnsi="Arial" w:cs="Arial"/>
                <w:color w:val="000000"/>
                <w:sz w:val="20"/>
                <w:szCs w:val="20"/>
              </w:rPr>
              <w:t>Пожарный гидрант</w:t>
            </w:r>
          </w:p>
        </w:tc>
        <w:tc>
          <w:tcPr>
            <w:tcW w:w="867" w:type="pct"/>
            <w:shd w:val="clear" w:color="auto" w:fill="auto"/>
            <w:vAlign w:val="center"/>
          </w:tcPr>
          <w:p w:rsidR="003F3FDA" w:rsidRPr="00652671" w:rsidRDefault="003F3FDA" w:rsidP="0013435F">
            <w:pPr>
              <w:spacing w:line="240" w:lineRule="auto"/>
              <w:jc w:val="center"/>
              <w:rPr>
                <w:rFonts w:ascii="Arial" w:hAnsi="Arial" w:cs="Arial"/>
                <w:color w:val="000000"/>
                <w:sz w:val="20"/>
                <w:szCs w:val="20"/>
              </w:rPr>
            </w:pPr>
            <w:r w:rsidRPr="00652671">
              <w:rPr>
                <w:rFonts w:ascii="Arial" w:hAnsi="Arial" w:cs="Arial"/>
                <w:color w:val="000000"/>
                <w:sz w:val="20"/>
                <w:szCs w:val="20"/>
              </w:rPr>
              <w:t>единиц</w:t>
            </w:r>
          </w:p>
        </w:tc>
        <w:tc>
          <w:tcPr>
            <w:tcW w:w="787" w:type="pct"/>
            <w:shd w:val="clear" w:color="auto" w:fill="auto"/>
            <w:vAlign w:val="center"/>
          </w:tcPr>
          <w:p w:rsidR="003F3FDA" w:rsidRPr="00652671" w:rsidRDefault="003F3FDA" w:rsidP="0013435F">
            <w:pPr>
              <w:spacing w:line="240" w:lineRule="auto"/>
              <w:jc w:val="center"/>
              <w:rPr>
                <w:rFonts w:ascii="Arial" w:hAnsi="Arial" w:cs="Arial"/>
                <w:color w:val="000000"/>
                <w:sz w:val="20"/>
                <w:szCs w:val="20"/>
              </w:rPr>
            </w:pPr>
            <w:r w:rsidRPr="00652671">
              <w:rPr>
                <w:rFonts w:ascii="Arial" w:hAnsi="Arial" w:cs="Arial"/>
                <w:color w:val="000000"/>
                <w:sz w:val="20"/>
                <w:szCs w:val="20"/>
              </w:rPr>
              <w:t>-</w:t>
            </w:r>
          </w:p>
        </w:tc>
        <w:tc>
          <w:tcPr>
            <w:tcW w:w="761" w:type="pct"/>
            <w:shd w:val="clear" w:color="auto" w:fill="auto"/>
            <w:vAlign w:val="center"/>
          </w:tcPr>
          <w:p w:rsidR="003F3FDA" w:rsidRPr="00652671" w:rsidRDefault="003F3FDA" w:rsidP="0013435F">
            <w:pPr>
              <w:spacing w:line="240" w:lineRule="auto"/>
              <w:jc w:val="center"/>
              <w:rPr>
                <w:rFonts w:ascii="Arial" w:hAnsi="Arial" w:cs="Arial"/>
                <w:color w:val="000000"/>
                <w:sz w:val="20"/>
                <w:szCs w:val="20"/>
              </w:rPr>
            </w:pPr>
            <w:r w:rsidRPr="00652671">
              <w:rPr>
                <w:rFonts w:ascii="Arial" w:hAnsi="Arial" w:cs="Arial"/>
                <w:color w:val="000000"/>
                <w:sz w:val="20"/>
                <w:szCs w:val="20"/>
              </w:rPr>
              <w:t>11</w:t>
            </w:r>
          </w:p>
        </w:tc>
        <w:tc>
          <w:tcPr>
            <w:tcW w:w="620" w:type="pct"/>
            <w:shd w:val="clear" w:color="auto" w:fill="auto"/>
            <w:vAlign w:val="center"/>
          </w:tcPr>
          <w:p w:rsidR="003F3FDA" w:rsidRPr="00652671" w:rsidRDefault="003F3FDA" w:rsidP="0013435F">
            <w:pPr>
              <w:spacing w:line="240" w:lineRule="auto"/>
              <w:jc w:val="center"/>
              <w:rPr>
                <w:rFonts w:ascii="Arial" w:hAnsi="Arial" w:cs="Arial"/>
                <w:color w:val="000000"/>
                <w:sz w:val="20"/>
                <w:szCs w:val="20"/>
              </w:rPr>
            </w:pPr>
            <w:r w:rsidRPr="00652671">
              <w:rPr>
                <w:rFonts w:ascii="Arial" w:hAnsi="Arial" w:cs="Arial"/>
                <w:color w:val="000000"/>
                <w:sz w:val="20"/>
                <w:szCs w:val="20"/>
              </w:rPr>
              <w:t>11</w:t>
            </w:r>
          </w:p>
        </w:tc>
      </w:tr>
      <w:tr w:rsidR="003F3FDA" w:rsidRPr="00652671" w:rsidTr="0013435F">
        <w:trPr>
          <w:trHeight w:val="340"/>
        </w:trPr>
        <w:tc>
          <w:tcPr>
            <w:tcW w:w="336" w:type="pct"/>
            <w:shd w:val="clear" w:color="auto" w:fill="auto"/>
            <w:vAlign w:val="center"/>
          </w:tcPr>
          <w:p w:rsidR="003F3FDA" w:rsidRPr="00652671" w:rsidRDefault="003F3FDA" w:rsidP="0013435F">
            <w:pPr>
              <w:pStyle w:val="42"/>
              <w:ind w:right="0"/>
              <w:rPr>
                <w:rFonts w:ascii="Arial" w:hAnsi="Arial" w:cs="Arial"/>
                <w:b w:val="0"/>
              </w:rPr>
            </w:pPr>
            <w:r w:rsidRPr="00652671">
              <w:rPr>
                <w:rFonts w:ascii="Arial" w:hAnsi="Arial" w:cs="Arial"/>
                <w:b w:val="0"/>
                <w:lang w:val="en-US"/>
              </w:rPr>
              <w:t>6.</w:t>
            </w:r>
            <w:r w:rsidRPr="00652671">
              <w:rPr>
                <w:rFonts w:ascii="Arial" w:hAnsi="Arial" w:cs="Arial"/>
                <w:b w:val="0"/>
              </w:rPr>
              <w:t>6</w:t>
            </w:r>
          </w:p>
        </w:tc>
        <w:tc>
          <w:tcPr>
            <w:tcW w:w="4664" w:type="pct"/>
            <w:gridSpan w:val="5"/>
            <w:shd w:val="clear" w:color="auto" w:fill="auto"/>
            <w:vAlign w:val="center"/>
          </w:tcPr>
          <w:p w:rsidR="003F3FDA" w:rsidRPr="00652671" w:rsidRDefault="003F3FDA" w:rsidP="0013435F">
            <w:pPr>
              <w:spacing w:line="240" w:lineRule="auto"/>
              <w:jc w:val="center"/>
              <w:rPr>
                <w:rFonts w:ascii="Arial" w:hAnsi="Arial" w:cs="Arial"/>
                <w:b/>
                <w:bCs/>
                <w:color w:val="000000"/>
                <w:sz w:val="20"/>
                <w:szCs w:val="20"/>
              </w:rPr>
            </w:pPr>
            <w:r w:rsidRPr="00652671">
              <w:rPr>
                <w:rFonts w:ascii="Arial" w:hAnsi="Arial" w:cs="Arial"/>
                <w:b/>
                <w:bCs/>
                <w:color w:val="000000"/>
                <w:sz w:val="20"/>
                <w:szCs w:val="20"/>
              </w:rPr>
              <w:t>Газоснабжение</w:t>
            </w:r>
          </w:p>
        </w:tc>
      </w:tr>
      <w:tr w:rsidR="003F3FDA" w:rsidRPr="00652671" w:rsidTr="0013435F">
        <w:trPr>
          <w:trHeight w:val="340"/>
        </w:trPr>
        <w:tc>
          <w:tcPr>
            <w:tcW w:w="336" w:type="pct"/>
            <w:shd w:val="clear" w:color="auto" w:fill="auto"/>
            <w:vAlign w:val="center"/>
          </w:tcPr>
          <w:p w:rsidR="003F3FDA" w:rsidRPr="00652671" w:rsidRDefault="003F3FDA" w:rsidP="0013435F">
            <w:pPr>
              <w:pStyle w:val="42"/>
              <w:ind w:right="0"/>
              <w:rPr>
                <w:rFonts w:ascii="Arial" w:hAnsi="Arial" w:cs="Arial"/>
                <w:b w:val="0"/>
              </w:rPr>
            </w:pPr>
          </w:p>
        </w:tc>
        <w:tc>
          <w:tcPr>
            <w:tcW w:w="1629" w:type="pct"/>
            <w:shd w:val="clear" w:color="auto" w:fill="auto"/>
            <w:vAlign w:val="center"/>
          </w:tcPr>
          <w:p w:rsidR="003F3FDA" w:rsidRPr="00652671" w:rsidRDefault="003F3FDA" w:rsidP="0013435F">
            <w:pPr>
              <w:spacing w:line="240" w:lineRule="auto"/>
              <w:jc w:val="center"/>
              <w:rPr>
                <w:rFonts w:ascii="Arial" w:hAnsi="Arial" w:cs="Arial"/>
                <w:color w:val="000000"/>
                <w:sz w:val="20"/>
                <w:szCs w:val="20"/>
              </w:rPr>
            </w:pPr>
            <w:r w:rsidRPr="00652671">
              <w:rPr>
                <w:rFonts w:ascii="Arial" w:hAnsi="Arial" w:cs="Arial"/>
                <w:color w:val="000000"/>
                <w:sz w:val="20"/>
                <w:szCs w:val="20"/>
              </w:rPr>
              <w:t>Потребление газа</w:t>
            </w:r>
          </w:p>
        </w:tc>
        <w:tc>
          <w:tcPr>
            <w:tcW w:w="867" w:type="pct"/>
            <w:shd w:val="clear" w:color="auto" w:fill="auto"/>
            <w:vAlign w:val="center"/>
          </w:tcPr>
          <w:p w:rsidR="003F3FDA" w:rsidRPr="00652671" w:rsidRDefault="003F3FDA" w:rsidP="0013435F">
            <w:pPr>
              <w:spacing w:line="240" w:lineRule="auto"/>
              <w:jc w:val="center"/>
              <w:rPr>
                <w:rFonts w:ascii="Arial" w:hAnsi="Arial" w:cs="Arial"/>
                <w:color w:val="000000"/>
                <w:sz w:val="20"/>
                <w:szCs w:val="20"/>
              </w:rPr>
            </w:pPr>
            <w:r w:rsidRPr="00652671">
              <w:rPr>
                <w:rFonts w:ascii="Arial" w:hAnsi="Arial" w:cs="Arial"/>
                <w:color w:val="000000"/>
                <w:sz w:val="20"/>
                <w:szCs w:val="20"/>
              </w:rPr>
              <w:t>тыс. куб. м/год</w:t>
            </w:r>
          </w:p>
        </w:tc>
        <w:tc>
          <w:tcPr>
            <w:tcW w:w="787" w:type="pct"/>
            <w:shd w:val="clear" w:color="auto" w:fill="auto"/>
            <w:vAlign w:val="center"/>
          </w:tcPr>
          <w:p w:rsidR="003F3FDA" w:rsidRPr="00652671" w:rsidRDefault="003F3FDA" w:rsidP="0013435F">
            <w:pPr>
              <w:spacing w:line="240" w:lineRule="auto"/>
              <w:jc w:val="center"/>
              <w:rPr>
                <w:rFonts w:ascii="Arial" w:hAnsi="Arial" w:cs="Arial"/>
                <w:color w:val="000000"/>
                <w:sz w:val="20"/>
                <w:szCs w:val="20"/>
              </w:rPr>
            </w:pPr>
            <w:r w:rsidRPr="00652671">
              <w:rPr>
                <w:rFonts w:ascii="Arial" w:hAnsi="Arial" w:cs="Arial"/>
                <w:color w:val="000000"/>
                <w:sz w:val="20"/>
                <w:szCs w:val="20"/>
              </w:rPr>
              <w:t>-</w:t>
            </w:r>
          </w:p>
        </w:tc>
        <w:tc>
          <w:tcPr>
            <w:tcW w:w="761" w:type="pct"/>
            <w:shd w:val="clear" w:color="auto" w:fill="auto"/>
            <w:vAlign w:val="center"/>
          </w:tcPr>
          <w:p w:rsidR="003F3FDA" w:rsidRPr="00652671" w:rsidRDefault="003F3FDA" w:rsidP="0013435F">
            <w:pPr>
              <w:suppressAutoHyphens/>
              <w:spacing w:line="240" w:lineRule="auto"/>
              <w:jc w:val="center"/>
              <w:rPr>
                <w:rFonts w:ascii="Arial" w:hAnsi="Arial" w:cs="Arial"/>
                <w:sz w:val="20"/>
                <w:szCs w:val="20"/>
              </w:rPr>
            </w:pPr>
            <w:r w:rsidRPr="00652671">
              <w:rPr>
                <w:rFonts w:ascii="Arial" w:hAnsi="Arial" w:cs="Arial"/>
                <w:sz w:val="20"/>
                <w:szCs w:val="20"/>
              </w:rPr>
              <w:t>850,5</w:t>
            </w:r>
          </w:p>
        </w:tc>
        <w:tc>
          <w:tcPr>
            <w:tcW w:w="620" w:type="pct"/>
            <w:shd w:val="clear" w:color="auto" w:fill="auto"/>
            <w:vAlign w:val="center"/>
          </w:tcPr>
          <w:p w:rsidR="003F3FDA" w:rsidRPr="00652671" w:rsidRDefault="003F3FDA" w:rsidP="0013435F">
            <w:pPr>
              <w:suppressAutoHyphens/>
              <w:spacing w:line="240" w:lineRule="auto"/>
              <w:jc w:val="center"/>
              <w:rPr>
                <w:rFonts w:ascii="Arial" w:hAnsi="Arial" w:cs="Arial"/>
                <w:sz w:val="20"/>
                <w:szCs w:val="20"/>
              </w:rPr>
            </w:pPr>
            <w:r w:rsidRPr="00652671">
              <w:rPr>
                <w:rFonts w:ascii="Arial" w:hAnsi="Arial" w:cs="Arial"/>
                <w:sz w:val="20"/>
                <w:szCs w:val="20"/>
              </w:rPr>
              <w:t>1451,8</w:t>
            </w:r>
          </w:p>
        </w:tc>
      </w:tr>
      <w:tr w:rsidR="003F3FDA" w:rsidRPr="00652671" w:rsidTr="0013435F">
        <w:trPr>
          <w:trHeight w:val="340"/>
        </w:trPr>
        <w:tc>
          <w:tcPr>
            <w:tcW w:w="336" w:type="pct"/>
            <w:shd w:val="clear" w:color="auto" w:fill="auto"/>
            <w:vAlign w:val="center"/>
          </w:tcPr>
          <w:p w:rsidR="003F3FDA" w:rsidRPr="00652671" w:rsidRDefault="003F3FDA" w:rsidP="0013435F">
            <w:pPr>
              <w:pStyle w:val="42"/>
              <w:ind w:right="0"/>
              <w:rPr>
                <w:rFonts w:ascii="Arial" w:hAnsi="Arial" w:cs="Arial"/>
                <w:b w:val="0"/>
              </w:rPr>
            </w:pPr>
          </w:p>
        </w:tc>
        <w:tc>
          <w:tcPr>
            <w:tcW w:w="1629" w:type="pct"/>
            <w:shd w:val="clear" w:color="auto" w:fill="auto"/>
            <w:vAlign w:val="center"/>
          </w:tcPr>
          <w:p w:rsidR="003F3FDA" w:rsidRPr="00652671" w:rsidRDefault="003F3FDA" w:rsidP="0013435F">
            <w:pPr>
              <w:spacing w:line="240" w:lineRule="auto"/>
              <w:jc w:val="center"/>
              <w:rPr>
                <w:rFonts w:ascii="Arial" w:hAnsi="Arial" w:cs="Arial"/>
                <w:color w:val="000000"/>
                <w:sz w:val="20"/>
                <w:szCs w:val="20"/>
              </w:rPr>
            </w:pPr>
            <w:r w:rsidRPr="00652671">
              <w:rPr>
                <w:rFonts w:ascii="Arial" w:hAnsi="Arial" w:cs="Arial"/>
                <w:color w:val="000000"/>
                <w:sz w:val="20"/>
                <w:szCs w:val="20"/>
              </w:rPr>
              <w:t>в том числе:</w:t>
            </w:r>
          </w:p>
        </w:tc>
        <w:tc>
          <w:tcPr>
            <w:tcW w:w="867" w:type="pct"/>
            <w:shd w:val="clear" w:color="auto" w:fill="auto"/>
            <w:vAlign w:val="center"/>
          </w:tcPr>
          <w:p w:rsidR="003F3FDA" w:rsidRPr="00652671" w:rsidRDefault="003F3FDA" w:rsidP="0013435F">
            <w:pPr>
              <w:spacing w:line="240" w:lineRule="auto"/>
              <w:jc w:val="center"/>
              <w:rPr>
                <w:rFonts w:ascii="Arial" w:hAnsi="Arial" w:cs="Arial"/>
                <w:color w:val="000000"/>
                <w:sz w:val="20"/>
                <w:szCs w:val="20"/>
              </w:rPr>
            </w:pPr>
          </w:p>
        </w:tc>
        <w:tc>
          <w:tcPr>
            <w:tcW w:w="787" w:type="pct"/>
            <w:shd w:val="clear" w:color="auto" w:fill="auto"/>
            <w:vAlign w:val="center"/>
          </w:tcPr>
          <w:p w:rsidR="003F3FDA" w:rsidRPr="00652671" w:rsidRDefault="003F3FDA" w:rsidP="0013435F">
            <w:pPr>
              <w:spacing w:line="240" w:lineRule="auto"/>
              <w:jc w:val="center"/>
              <w:rPr>
                <w:rFonts w:ascii="Arial" w:hAnsi="Arial" w:cs="Arial"/>
                <w:color w:val="000000"/>
                <w:sz w:val="20"/>
                <w:szCs w:val="20"/>
              </w:rPr>
            </w:pPr>
          </w:p>
        </w:tc>
        <w:tc>
          <w:tcPr>
            <w:tcW w:w="761" w:type="pct"/>
            <w:shd w:val="clear" w:color="auto" w:fill="auto"/>
            <w:vAlign w:val="center"/>
          </w:tcPr>
          <w:p w:rsidR="003F3FDA" w:rsidRPr="00652671" w:rsidRDefault="003F3FDA" w:rsidP="0013435F">
            <w:pPr>
              <w:suppressAutoHyphens/>
              <w:spacing w:line="240" w:lineRule="auto"/>
              <w:jc w:val="center"/>
              <w:rPr>
                <w:rFonts w:ascii="Arial" w:hAnsi="Arial" w:cs="Arial"/>
                <w:sz w:val="20"/>
                <w:szCs w:val="20"/>
              </w:rPr>
            </w:pPr>
          </w:p>
        </w:tc>
        <w:tc>
          <w:tcPr>
            <w:tcW w:w="620" w:type="pct"/>
            <w:shd w:val="clear" w:color="auto" w:fill="auto"/>
            <w:vAlign w:val="center"/>
          </w:tcPr>
          <w:p w:rsidR="003F3FDA" w:rsidRPr="00652671" w:rsidRDefault="003F3FDA" w:rsidP="0013435F">
            <w:pPr>
              <w:suppressAutoHyphens/>
              <w:spacing w:line="240" w:lineRule="auto"/>
              <w:jc w:val="center"/>
              <w:rPr>
                <w:rFonts w:ascii="Arial" w:hAnsi="Arial" w:cs="Arial"/>
                <w:sz w:val="20"/>
                <w:szCs w:val="20"/>
              </w:rPr>
            </w:pPr>
          </w:p>
        </w:tc>
      </w:tr>
      <w:tr w:rsidR="003F3FDA" w:rsidRPr="00652671" w:rsidTr="0013435F">
        <w:trPr>
          <w:trHeight w:val="340"/>
        </w:trPr>
        <w:tc>
          <w:tcPr>
            <w:tcW w:w="336" w:type="pct"/>
            <w:shd w:val="clear" w:color="auto" w:fill="auto"/>
            <w:vAlign w:val="center"/>
          </w:tcPr>
          <w:p w:rsidR="003F3FDA" w:rsidRPr="00652671" w:rsidRDefault="003F3FDA" w:rsidP="0013435F">
            <w:pPr>
              <w:pStyle w:val="42"/>
              <w:ind w:right="0"/>
              <w:rPr>
                <w:rFonts w:ascii="Arial" w:hAnsi="Arial" w:cs="Arial"/>
                <w:b w:val="0"/>
              </w:rPr>
            </w:pPr>
          </w:p>
        </w:tc>
        <w:tc>
          <w:tcPr>
            <w:tcW w:w="1629" w:type="pct"/>
            <w:shd w:val="clear" w:color="auto" w:fill="auto"/>
            <w:vAlign w:val="center"/>
          </w:tcPr>
          <w:p w:rsidR="003F3FDA" w:rsidRPr="00652671" w:rsidRDefault="003F3FDA" w:rsidP="0013435F">
            <w:pPr>
              <w:spacing w:line="240" w:lineRule="auto"/>
              <w:jc w:val="center"/>
              <w:rPr>
                <w:rFonts w:ascii="Arial" w:hAnsi="Arial" w:cs="Arial"/>
                <w:color w:val="000000"/>
                <w:sz w:val="20"/>
                <w:szCs w:val="20"/>
              </w:rPr>
            </w:pPr>
            <w:r w:rsidRPr="00652671">
              <w:rPr>
                <w:rFonts w:ascii="Arial" w:hAnsi="Arial" w:cs="Arial"/>
                <w:color w:val="000000"/>
                <w:sz w:val="20"/>
                <w:szCs w:val="20"/>
              </w:rPr>
              <w:t>на коммунально-бытовые нужды</w:t>
            </w:r>
          </w:p>
        </w:tc>
        <w:tc>
          <w:tcPr>
            <w:tcW w:w="867" w:type="pct"/>
            <w:shd w:val="clear" w:color="auto" w:fill="auto"/>
            <w:vAlign w:val="center"/>
          </w:tcPr>
          <w:p w:rsidR="003F3FDA" w:rsidRPr="00652671" w:rsidRDefault="003F3FDA" w:rsidP="0013435F">
            <w:pPr>
              <w:spacing w:line="240" w:lineRule="auto"/>
              <w:jc w:val="center"/>
              <w:rPr>
                <w:rFonts w:ascii="Arial" w:hAnsi="Arial" w:cs="Arial"/>
                <w:color w:val="000000"/>
                <w:sz w:val="20"/>
                <w:szCs w:val="20"/>
              </w:rPr>
            </w:pPr>
            <w:r w:rsidRPr="00652671">
              <w:rPr>
                <w:rFonts w:ascii="Arial" w:hAnsi="Arial" w:cs="Arial"/>
                <w:color w:val="000000"/>
                <w:sz w:val="20"/>
                <w:szCs w:val="20"/>
              </w:rPr>
              <w:t>тыс. куб. м/год</w:t>
            </w:r>
          </w:p>
        </w:tc>
        <w:tc>
          <w:tcPr>
            <w:tcW w:w="787" w:type="pct"/>
            <w:shd w:val="clear" w:color="auto" w:fill="auto"/>
            <w:vAlign w:val="center"/>
          </w:tcPr>
          <w:p w:rsidR="003F3FDA" w:rsidRPr="00652671" w:rsidRDefault="003F3FDA" w:rsidP="0013435F">
            <w:pPr>
              <w:spacing w:line="240" w:lineRule="auto"/>
              <w:jc w:val="center"/>
              <w:rPr>
                <w:rFonts w:ascii="Arial" w:hAnsi="Arial" w:cs="Arial"/>
                <w:color w:val="000000"/>
                <w:sz w:val="20"/>
                <w:szCs w:val="20"/>
              </w:rPr>
            </w:pPr>
            <w:r w:rsidRPr="00652671">
              <w:rPr>
                <w:rFonts w:ascii="Arial" w:hAnsi="Arial" w:cs="Arial"/>
                <w:color w:val="000000"/>
                <w:sz w:val="20"/>
                <w:szCs w:val="20"/>
              </w:rPr>
              <w:t>-</w:t>
            </w:r>
          </w:p>
        </w:tc>
        <w:tc>
          <w:tcPr>
            <w:tcW w:w="761" w:type="pct"/>
            <w:shd w:val="clear" w:color="auto" w:fill="auto"/>
            <w:vAlign w:val="center"/>
          </w:tcPr>
          <w:p w:rsidR="003F3FDA" w:rsidRPr="00652671" w:rsidRDefault="003F3FDA" w:rsidP="0013435F">
            <w:pPr>
              <w:suppressAutoHyphens/>
              <w:spacing w:line="240" w:lineRule="auto"/>
              <w:jc w:val="center"/>
              <w:rPr>
                <w:rFonts w:ascii="Arial" w:hAnsi="Arial" w:cs="Arial"/>
                <w:sz w:val="20"/>
                <w:szCs w:val="20"/>
              </w:rPr>
            </w:pPr>
            <w:r w:rsidRPr="00652671">
              <w:rPr>
                <w:rFonts w:ascii="Arial" w:hAnsi="Arial" w:cs="Arial"/>
                <w:sz w:val="20"/>
                <w:szCs w:val="20"/>
              </w:rPr>
              <w:t>810,0</w:t>
            </w:r>
          </w:p>
        </w:tc>
        <w:tc>
          <w:tcPr>
            <w:tcW w:w="620" w:type="pct"/>
            <w:shd w:val="clear" w:color="auto" w:fill="auto"/>
            <w:vAlign w:val="center"/>
          </w:tcPr>
          <w:p w:rsidR="003F3FDA" w:rsidRPr="00652671" w:rsidRDefault="003F3FDA" w:rsidP="0013435F">
            <w:pPr>
              <w:suppressAutoHyphens/>
              <w:spacing w:line="240" w:lineRule="auto"/>
              <w:jc w:val="center"/>
              <w:rPr>
                <w:rFonts w:ascii="Arial" w:hAnsi="Arial" w:cs="Arial"/>
                <w:sz w:val="20"/>
                <w:szCs w:val="20"/>
              </w:rPr>
            </w:pPr>
            <w:r w:rsidRPr="00652671">
              <w:rPr>
                <w:rFonts w:ascii="Arial" w:hAnsi="Arial" w:cs="Arial"/>
                <w:sz w:val="20"/>
                <w:szCs w:val="20"/>
              </w:rPr>
              <w:t>1382,7</w:t>
            </w:r>
          </w:p>
        </w:tc>
      </w:tr>
      <w:tr w:rsidR="003F3FDA" w:rsidRPr="00652671" w:rsidTr="0013435F">
        <w:trPr>
          <w:trHeight w:val="340"/>
        </w:trPr>
        <w:tc>
          <w:tcPr>
            <w:tcW w:w="336" w:type="pct"/>
            <w:shd w:val="clear" w:color="auto" w:fill="auto"/>
            <w:vAlign w:val="center"/>
          </w:tcPr>
          <w:p w:rsidR="003F3FDA" w:rsidRPr="00652671" w:rsidRDefault="003F3FDA" w:rsidP="0013435F">
            <w:pPr>
              <w:pStyle w:val="42"/>
              <w:ind w:right="0"/>
              <w:rPr>
                <w:rFonts w:ascii="Arial" w:hAnsi="Arial" w:cs="Arial"/>
                <w:b w:val="0"/>
              </w:rPr>
            </w:pPr>
          </w:p>
        </w:tc>
        <w:tc>
          <w:tcPr>
            <w:tcW w:w="1629" w:type="pct"/>
            <w:shd w:val="clear" w:color="auto" w:fill="auto"/>
            <w:vAlign w:val="center"/>
          </w:tcPr>
          <w:p w:rsidR="003F3FDA" w:rsidRPr="00652671" w:rsidRDefault="003F3FDA" w:rsidP="0013435F">
            <w:pPr>
              <w:spacing w:line="240" w:lineRule="auto"/>
              <w:jc w:val="center"/>
              <w:rPr>
                <w:rFonts w:ascii="Arial" w:hAnsi="Arial" w:cs="Arial"/>
                <w:color w:val="000000"/>
                <w:sz w:val="20"/>
                <w:szCs w:val="20"/>
              </w:rPr>
            </w:pPr>
            <w:r w:rsidRPr="00652671">
              <w:rPr>
                <w:rFonts w:ascii="Arial" w:hAnsi="Arial" w:cs="Arial"/>
                <w:color w:val="000000"/>
                <w:sz w:val="20"/>
                <w:szCs w:val="20"/>
              </w:rPr>
              <w:t>на производственные нужды</w:t>
            </w:r>
          </w:p>
        </w:tc>
        <w:tc>
          <w:tcPr>
            <w:tcW w:w="867" w:type="pct"/>
            <w:shd w:val="clear" w:color="auto" w:fill="auto"/>
            <w:vAlign w:val="center"/>
          </w:tcPr>
          <w:p w:rsidR="003F3FDA" w:rsidRPr="00652671" w:rsidRDefault="003F3FDA" w:rsidP="0013435F">
            <w:pPr>
              <w:spacing w:line="240" w:lineRule="auto"/>
              <w:jc w:val="center"/>
              <w:rPr>
                <w:rFonts w:ascii="Arial" w:hAnsi="Arial" w:cs="Arial"/>
                <w:color w:val="000000"/>
                <w:sz w:val="20"/>
                <w:szCs w:val="20"/>
              </w:rPr>
            </w:pPr>
            <w:r w:rsidRPr="00652671">
              <w:rPr>
                <w:rFonts w:ascii="Arial" w:hAnsi="Arial" w:cs="Arial"/>
                <w:color w:val="000000"/>
                <w:sz w:val="20"/>
                <w:szCs w:val="20"/>
              </w:rPr>
              <w:t>тыс. куб. м/год</w:t>
            </w:r>
          </w:p>
        </w:tc>
        <w:tc>
          <w:tcPr>
            <w:tcW w:w="787" w:type="pct"/>
            <w:shd w:val="clear" w:color="auto" w:fill="auto"/>
            <w:vAlign w:val="center"/>
          </w:tcPr>
          <w:p w:rsidR="003F3FDA" w:rsidRPr="00652671" w:rsidRDefault="003F3FDA" w:rsidP="0013435F">
            <w:pPr>
              <w:spacing w:line="240" w:lineRule="auto"/>
              <w:jc w:val="center"/>
              <w:rPr>
                <w:rFonts w:ascii="Arial" w:hAnsi="Arial" w:cs="Arial"/>
                <w:color w:val="000000"/>
                <w:sz w:val="20"/>
                <w:szCs w:val="20"/>
              </w:rPr>
            </w:pPr>
            <w:r w:rsidRPr="00652671">
              <w:rPr>
                <w:rFonts w:ascii="Arial" w:hAnsi="Arial" w:cs="Arial"/>
                <w:color w:val="000000"/>
                <w:sz w:val="20"/>
                <w:szCs w:val="20"/>
              </w:rPr>
              <w:t>-</w:t>
            </w:r>
          </w:p>
        </w:tc>
        <w:tc>
          <w:tcPr>
            <w:tcW w:w="761" w:type="pct"/>
            <w:shd w:val="clear" w:color="auto" w:fill="auto"/>
            <w:vAlign w:val="center"/>
          </w:tcPr>
          <w:p w:rsidR="003F3FDA" w:rsidRPr="00652671" w:rsidRDefault="003F3FDA" w:rsidP="0013435F">
            <w:pPr>
              <w:suppressAutoHyphens/>
              <w:spacing w:line="240" w:lineRule="auto"/>
              <w:jc w:val="center"/>
              <w:rPr>
                <w:rFonts w:ascii="Arial" w:hAnsi="Arial" w:cs="Arial"/>
                <w:sz w:val="20"/>
                <w:szCs w:val="20"/>
              </w:rPr>
            </w:pPr>
            <w:r w:rsidRPr="00652671">
              <w:rPr>
                <w:rFonts w:ascii="Arial" w:hAnsi="Arial" w:cs="Arial"/>
                <w:sz w:val="20"/>
                <w:szCs w:val="20"/>
              </w:rPr>
              <w:t>40,5</w:t>
            </w:r>
          </w:p>
        </w:tc>
        <w:tc>
          <w:tcPr>
            <w:tcW w:w="620" w:type="pct"/>
            <w:shd w:val="clear" w:color="auto" w:fill="auto"/>
            <w:vAlign w:val="center"/>
          </w:tcPr>
          <w:p w:rsidR="003F3FDA" w:rsidRPr="00652671" w:rsidRDefault="003F3FDA" w:rsidP="0013435F">
            <w:pPr>
              <w:suppressAutoHyphens/>
              <w:spacing w:line="240" w:lineRule="auto"/>
              <w:jc w:val="center"/>
              <w:rPr>
                <w:rFonts w:ascii="Arial" w:hAnsi="Arial" w:cs="Arial"/>
                <w:bCs/>
                <w:color w:val="000000"/>
                <w:sz w:val="20"/>
                <w:szCs w:val="20"/>
              </w:rPr>
            </w:pPr>
            <w:r w:rsidRPr="00652671">
              <w:rPr>
                <w:rFonts w:ascii="Arial" w:hAnsi="Arial" w:cs="Arial"/>
                <w:bCs/>
                <w:color w:val="000000"/>
                <w:sz w:val="20"/>
                <w:szCs w:val="20"/>
              </w:rPr>
              <w:t>69,1</w:t>
            </w:r>
          </w:p>
        </w:tc>
      </w:tr>
      <w:tr w:rsidR="003F3FDA" w:rsidRPr="00652671" w:rsidTr="0013435F">
        <w:trPr>
          <w:trHeight w:val="340"/>
        </w:trPr>
        <w:tc>
          <w:tcPr>
            <w:tcW w:w="336" w:type="pct"/>
            <w:shd w:val="clear" w:color="auto" w:fill="auto"/>
            <w:vAlign w:val="center"/>
          </w:tcPr>
          <w:p w:rsidR="003F3FDA" w:rsidRPr="00652671" w:rsidRDefault="003F3FDA" w:rsidP="0013435F">
            <w:pPr>
              <w:pStyle w:val="42"/>
              <w:ind w:right="0"/>
              <w:rPr>
                <w:rFonts w:ascii="Arial" w:hAnsi="Arial" w:cs="Arial"/>
                <w:b w:val="0"/>
              </w:rPr>
            </w:pPr>
          </w:p>
        </w:tc>
        <w:tc>
          <w:tcPr>
            <w:tcW w:w="1629" w:type="pct"/>
            <w:shd w:val="clear" w:color="auto" w:fill="auto"/>
            <w:vAlign w:val="center"/>
          </w:tcPr>
          <w:p w:rsidR="003F3FDA" w:rsidRPr="00652671" w:rsidRDefault="003F3FDA" w:rsidP="0013435F">
            <w:pPr>
              <w:spacing w:line="240" w:lineRule="auto"/>
              <w:jc w:val="center"/>
              <w:rPr>
                <w:rFonts w:ascii="Arial" w:hAnsi="Arial" w:cs="Arial"/>
                <w:color w:val="000000"/>
                <w:sz w:val="20"/>
                <w:szCs w:val="20"/>
              </w:rPr>
            </w:pPr>
            <w:r w:rsidRPr="00652671">
              <w:rPr>
                <w:rFonts w:ascii="Arial" w:hAnsi="Arial" w:cs="Arial"/>
                <w:color w:val="000000"/>
                <w:sz w:val="20"/>
                <w:szCs w:val="20"/>
              </w:rPr>
              <w:t>Источники подачи газа</w:t>
            </w:r>
          </w:p>
        </w:tc>
        <w:tc>
          <w:tcPr>
            <w:tcW w:w="867" w:type="pct"/>
            <w:shd w:val="clear" w:color="auto" w:fill="auto"/>
            <w:vAlign w:val="center"/>
          </w:tcPr>
          <w:p w:rsidR="003F3FDA" w:rsidRPr="00652671" w:rsidRDefault="003F3FDA" w:rsidP="0013435F">
            <w:pPr>
              <w:spacing w:line="240" w:lineRule="auto"/>
              <w:jc w:val="center"/>
              <w:rPr>
                <w:rFonts w:ascii="Arial" w:hAnsi="Arial" w:cs="Arial"/>
                <w:color w:val="000000"/>
                <w:sz w:val="20"/>
                <w:szCs w:val="20"/>
              </w:rPr>
            </w:pPr>
            <w:r w:rsidRPr="00652671">
              <w:rPr>
                <w:rFonts w:ascii="Arial" w:hAnsi="Arial" w:cs="Arial"/>
                <w:color w:val="000000"/>
                <w:sz w:val="20"/>
                <w:szCs w:val="20"/>
              </w:rPr>
              <w:t>единиц</w:t>
            </w:r>
          </w:p>
        </w:tc>
        <w:tc>
          <w:tcPr>
            <w:tcW w:w="787" w:type="pct"/>
            <w:shd w:val="clear" w:color="auto" w:fill="auto"/>
            <w:vAlign w:val="center"/>
          </w:tcPr>
          <w:p w:rsidR="003F3FDA" w:rsidRPr="00652671" w:rsidRDefault="003F3FDA" w:rsidP="0013435F">
            <w:pPr>
              <w:spacing w:line="240" w:lineRule="auto"/>
              <w:jc w:val="center"/>
              <w:rPr>
                <w:rFonts w:ascii="Arial" w:hAnsi="Arial" w:cs="Arial"/>
                <w:color w:val="000000"/>
                <w:sz w:val="20"/>
                <w:szCs w:val="20"/>
              </w:rPr>
            </w:pPr>
            <w:r w:rsidRPr="00652671">
              <w:rPr>
                <w:rFonts w:ascii="Arial" w:hAnsi="Arial" w:cs="Arial"/>
                <w:color w:val="000000"/>
                <w:sz w:val="20"/>
                <w:szCs w:val="20"/>
              </w:rPr>
              <w:t>10</w:t>
            </w:r>
          </w:p>
        </w:tc>
        <w:tc>
          <w:tcPr>
            <w:tcW w:w="761" w:type="pct"/>
            <w:shd w:val="clear" w:color="auto" w:fill="auto"/>
            <w:vAlign w:val="center"/>
          </w:tcPr>
          <w:p w:rsidR="003F3FDA" w:rsidRPr="00652671" w:rsidRDefault="003F3FDA" w:rsidP="0013435F">
            <w:pPr>
              <w:spacing w:line="240" w:lineRule="auto"/>
              <w:jc w:val="center"/>
              <w:rPr>
                <w:rFonts w:ascii="Arial" w:hAnsi="Arial" w:cs="Arial"/>
                <w:color w:val="000000"/>
                <w:sz w:val="20"/>
                <w:szCs w:val="20"/>
              </w:rPr>
            </w:pPr>
            <w:r w:rsidRPr="00652671">
              <w:rPr>
                <w:rFonts w:ascii="Arial" w:hAnsi="Arial" w:cs="Arial"/>
                <w:color w:val="000000"/>
                <w:sz w:val="20"/>
                <w:szCs w:val="20"/>
              </w:rPr>
              <w:t>19</w:t>
            </w:r>
          </w:p>
        </w:tc>
        <w:tc>
          <w:tcPr>
            <w:tcW w:w="620" w:type="pct"/>
            <w:shd w:val="clear" w:color="auto" w:fill="auto"/>
            <w:vAlign w:val="center"/>
          </w:tcPr>
          <w:p w:rsidR="003F3FDA" w:rsidRPr="00652671" w:rsidRDefault="003F3FDA" w:rsidP="0013435F">
            <w:pPr>
              <w:spacing w:line="240" w:lineRule="auto"/>
              <w:jc w:val="center"/>
              <w:rPr>
                <w:rFonts w:ascii="Arial" w:hAnsi="Arial" w:cs="Arial"/>
                <w:color w:val="000000"/>
                <w:sz w:val="20"/>
                <w:szCs w:val="20"/>
              </w:rPr>
            </w:pPr>
            <w:r w:rsidRPr="00652671">
              <w:rPr>
                <w:rFonts w:ascii="Arial" w:hAnsi="Arial" w:cs="Arial"/>
                <w:color w:val="000000"/>
                <w:sz w:val="20"/>
                <w:szCs w:val="20"/>
              </w:rPr>
              <w:t>25</w:t>
            </w:r>
          </w:p>
        </w:tc>
      </w:tr>
      <w:tr w:rsidR="003F3FDA" w:rsidRPr="00652671" w:rsidTr="0013435F">
        <w:trPr>
          <w:trHeight w:val="340"/>
        </w:trPr>
        <w:tc>
          <w:tcPr>
            <w:tcW w:w="336" w:type="pct"/>
            <w:shd w:val="clear" w:color="auto" w:fill="auto"/>
            <w:vAlign w:val="center"/>
          </w:tcPr>
          <w:p w:rsidR="003F3FDA" w:rsidRPr="00652671" w:rsidRDefault="003F3FDA" w:rsidP="0013435F">
            <w:pPr>
              <w:pStyle w:val="42"/>
              <w:ind w:right="0"/>
              <w:rPr>
                <w:rFonts w:ascii="Arial" w:hAnsi="Arial" w:cs="Arial"/>
                <w:b w:val="0"/>
              </w:rPr>
            </w:pPr>
          </w:p>
        </w:tc>
        <w:tc>
          <w:tcPr>
            <w:tcW w:w="1629" w:type="pct"/>
            <w:shd w:val="clear" w:color="auto" w:fill="auto"/>
            <w:vAlign w:val="center"/>
          </w:tcPr>
          <w:p w:rsidR="003F3FDA" w:rsidRPr="00652671" w:rsidRDefault="003F3FDA" w:rsidP="0013435F">
            <w:pPr>
              <w:spacing w:line="240" w:lineRule="auto"/>
              <w:jc w:val="center"/>
              <w:rPr>
                <w:rFonts w:ascii="Arial" w:hAnsi="Arial" w:cs="Arial"/>
                <w:color w:val="000000"/>
                <w:sz w:val="20"/>
                <w:szCs w:val="20"/>
              </w:rPr>
            </w:pPr>
            <w:r w:rsidRPr="00652671">
              <w:rPr>
                <w:rFonts w:ascii="Arial" w:hAnsi="Arial" w:cs="Arial"/>
                <w:color w:val="000000"/>
                <w:sz w:val="20"/>
                <w:szCs w:val="20"/>
              </w:rPr>
              <w:t>Протяженность сетей</w:t>
            </w:r>
          </w:p>
        </w:tc>
        <w:tc>
          <w:tcPr>
            <w:tcW w:w="867" w:type="pct"/>
            <w:shd w:val="clear" w:color="auto" w:fill="auto"/>
            <w:vAlign w:val="center"/>
          </w:tcPr>
          <w:p w:rsidR="003F3FDA" w:rsidRPr="00652671" w:rsidRDefault="003F3FDA" w:rsidP="0013435F">
            <w:pPr>
              <w:tabs>
                <w:tab w:val="center" w:pos="777"/>
              </w:tabs>
              <w:spacing w:line="240" w:lineRule="auto"/>
              <w:jc w:val="center"/>
              <w:rPr>
                <w:rFonts w:ascii="Arial" w:hAnsi="Arial" w:cs="Arial"/>
                <w:color w:val="000000"/>
                <w:sz w:val="20"/>
                <w:szCs w:val="20"/>
              </w:rPr>
            </w:pPr>
            <w:r w:rsidRPr="00652671">
              <w:rPr>
                <w:rFonts w:ascii="Arial" w:hAnsi="Arial" w:cs="Arial"/>
                <w:color w:val="000000"/>
                <w:sz w:val="20"/>
                <w:szCs w:val="20"/>
              </w:rPr>
              <w:t>км</w:t>
            </w:r>
          </w:p>
        </w:tc>
        <w:tc>
          <w:tcPr>
            <w:tcW w:w="787" w:type="pct"/>
            <w:shd w:val="clear" w:color="auto" w:fill="auto"/>
            <w:vAlign w:val="center"/>
          </w:tcPr>
          <w:p w:rsidR="003F3FDA" w:rsidRPr="00652671" w:rsidRDefault="003F3FDA" w:rsidP="0013435F">
            <w:pPr>
              <w:spacing w:line="240" w:lineRule="auto"/>
              <w:jc w:val="center"/>
              <w:rPr>
                <w:rFonts w:ascii="Arial" w:hAnsi="Arial" w:cs="Arial"/>
                <w:color w:val="000000"/>
                <w:sz w:val="20"/>
                <w:szCs w:val="20"/>
              </w:rPr>
            </w:pPr>
            <w:r w:rsidRPr="00652671">
              <w:rPr>
                <w:rFonts w:ascii="Arial" w:hAnsi="Arial" w:cs="Arial"/>
                <w:color w:val="000000"/>
                <w:sz w:val="20"/>
                <w:szCs w:val="20"/>
              </w:rPr>
              <w:t>38,8</w:t>
            </w:r>
          </w:p>
        </w:tc>
        <w:tc>
          <w:tcPr>
            <w:tcW w:w="761" w:type="pct"/>
            <w:shd w:val="clear" w:color="auto" w:fill="auto"/>
            <w:vAlign w:val="center"/>
          </w:tcPr>
          <w:p w:rsidR="003F3FDA" w:rsidRPr="00652671" w:rsidRDefault="003F3FDA" w:rsidP="0013435F">
            <w:pPr>
              <w:suppressAutoHyphens/>
              <w:spacing w:line="240" w:lineRule="auto"/>
              <w:jc w:val="center"/>
              <w:rPr>
                <w:rFonts w:ascii="Arial" w:hAnsi="Arial" w:cs="Arial"/>
                <w:sz w:val="20"/>
                <w:szCs w:val="20"/>
              </w:rPr>
            </w:pPr>
            <w:r w:rsidRPr="00652671">
              <w:rPr>
                <w:rFonts w:ascii="Arial" w:hAnsi="Arial" w:cs="Arial"/>
                <w:sz w:val="20"/>
                <w:szCs w:val="20"/>
              </w:rPr>
              <w:t>57,1</w:t>
            </w:r>
          </w:p>
        </w:tc>
        <w:tc>
          <w:tcPr>
            <w:tcW w:w="620" w:type="pct"/>
            <w:shd w:val="clear" w:color="auto" w:fill="auto"/>
            <w:vAlign w:val="center"/>
          </w:tcPr>
          <w:p w:rsidR="003F3FDA" w:rsidRPr="00652671" w:rsidRDefault="003F3FDA" w:rsidP="0013435F">
            <w:pPr>
              <w:suppressAutoHyphens/>
              <w:spacing w:line="240" w:lineRule="auto"/>
              <w:jc w:val="center"/>
              <w:rPr>
                <w:rFonts w:ascii="Arial" w:hAnsi="Arial" w:cs="Arial"/>
                <w:sz w:val="20"/>
                <w:szCs w:val="20"/>
              </w:rPr>
            </w:pPr>
            <w:r w:rsidRPr="00652671">
              <w:rPr>
                <w:rFonts w:ascii="Arial" w:hAnsi="Arial" w:cs="Arial"/>
                <w:sz w:val="20"/>
                <w:szCs w:val="20"/>
              </w:rPr>
              <w:t>64,7</w:t>
            </w:r>
          </w:p>
        </w:tc>
      </w:tr>
      <w:tr w:rsidR="003F3FDA" w:rsidRPr="00652671" w:rsidTr="0013435F">
        <w:trPr>
          <w:trHeight w:val="340"/>
        </w:trPr>
        <w:tc>
          <w:tcPr>
            <w:tcW w:w="336" w:type="pct"/>
            <w:shd w:val="clear" w:color="auto" w:fill="auto"/>
            <w:vAlign w:val="center"/>
          </w:tcPr>
          <w:p w:rsidR="003F3FDA" w:rsidRPr="00652671" w:rsidRDefault="003F3FDA" w:rsidP="0013435F">
            <w:pPr>
              <w:pStyle w:val="42"/>
              <w:ind w:right="0"/>
              <w:rPr>
                <w:rFonts w:ascii="Arial" w:hAnsi="Arial" w:cs="Arial"/>
                <w:b w:val="0"/>
              </w:rPr>
            </w:pPr>
            <w:r w:rsidRPr="00652671">
              <w:rPr>
                <w:rFonts w:ascii="Arial" w:hAnsi="Arial" w:cs="Arial"/>
                <w:b w:val="0"/>
                <w:lang w:val="en-US"/>
              </w:rPr>
              <w:t>6.</w:t>
            </w:r>
            <w:r w:rsidRPr="00652671">
              <w:rPr>
                <w:rFonts w:ascii="Arial" w:hAnsi="Arial" w:cs="Arial"/>
                <w:b w:val="0"/>
              </w:rPr>
              <w:t>7</w:t>
            </w:r>
          </w:p>
        </w:tc>
        <w:tc>
          <w:tcPr>
            <w:tcW w:w="4664" w:type="pct"/>
            <w:gridSpan w:val="5"/>
            <w:shd w:val="clear" w:color="auto" w:fill="auto"/>
            <w:vAlign w:val="center"/>
          </w:tcPr>
          <w:p w:rsidR="003F3FDA" w:rsidRPr="00652671" w:rsidRDefault="003F3FDA" w:rsidP="0013435F">
            <w:pPr>
              <w:spacing w:line="240" w:lineRule="auto"/>
              <w:jc w:val="center"/>
              <w:rPr>
                <w:rFonts w:ascii="Arial" w:hAnsi="Arial" w:cs="Arial"/>
                <w:b/>
                <w:bCs/>
                <w:color w:val="000000"/>
                <w:sz w:val="20"/>
                <w:szCs w:val="20"/>
              </w:rPr>
            </w:pPr>
            <w:r w:rsidRPr="00652671">
              <w:rPr>
                <w:rFonts w:ascii="Arial" w:hAnsi="Arial" w:cs="Arial"/>
                <w:b/>
                <w:bCs/>
                <w:color w:val="000000"/>
                <w:sz w:val="20"/>
                <w:szCs w:val="20"/>
              </w:rPr>
              <w:t>Теплоснабжение</w:t>
            </w:r>
          </w:p>
        </w:tc>
      </w:tr>
      <w:tr w:rsidR="003F3FDA" w:rsidRPr="00652671" w:rsidTr="0013435F">
        <w:trPr>
          <w:trHeight w:val="340"/>
        </w:trPr>
        <w:tc>
          <w:tcPr>
            <w:tcW w:w="336" w:type="pct"/>
            <w:shd w:val="clear" w:color="auto" w:fill="auto"/>
            <w:vAlign w:val="center"/>
          </w:tcPr>
          <w:p w:rsidR="003F3FDA" w:rsidRPr="00652671" w:rsidRDefault="003F3FDA" w:rsidP="0013435F">
            <w:pPr>
              <w:pStyle w:val="42"/>
              <w:ind w:right="0"/>
              <w:rPr>
                <w:rFonts w:ascii="Arial" w:hAnsi="Arial" w:cs="Arial"/>
                <w:b w:val="0"/>
              </w:rPr>
            </w:pPr>
          </w:p>
        </w:tc>
        <w:tc>
          <w:tcPr>
            <w:tcW w:w="1629" w:type="pct"/>
            <w:shd w:val="clear" w:color="auto" w:fill="auto"/>
            <w:vAlign w:val="center"/>
          </w:tcPr>
          <w:p w:rsidR="003F3FDA" w:rsidRPr="00652671" w:rsidRDefault="003F3FDA" w:rsidP="0013435F">
            <w:pPr>
              <w:spacing w:line="240" w:lineRule="auto"/>
              <w:jc w:val="center"/>
              <w:rPr>
                <w:rFonts w:ascii="Arial" w:hAnsi="Arial" w:cs="Arial"/>
                <w:color w:val="000000"/>
                <w:sz w:val="20"/>
                <w:szCs w:val="20"/>
              </w:rPr>
            </w:pPr>
            <w:r w:rsidRPr="00652671">
              <w:rPr>
                <w:rFonts w:ascii="Arial" w:hAnsi="Arial" w:cs="Arial"/>
                <w:color w:val="000000"/>
                <w:sz w:val="20"/>
                <w:szCs w:val="20"/>
              </w:rPr>
              <w:t>Потребление тепла</w:t>
            </w:r>
          </w:p>
        </w:tc>
        <w:tc>
          <w:tcPr>
            <w:tcW w:w="867" w:type="pct"/>
            <w:shd w:val="clear" w:color="auto" w:fill="auto"/>
            <w:vAlign w:val="center"/>
          </w:tcPr>
          <w:p w:rsidR="003F3FDA" w:rsidRPr="00652671" w:rsidRDefault="003F3FDA" w:rsidP="0013435F">
            <w:pPr>
              <w:suppressAutoHyphens/>
              <w:spacing w:line="240" w:lineRule="auto"/>
              <w:jc w:val="center"/>
              <w:rPr>
                <w:rFonts w:ascii="Arial" w:hAnsi="Arial" w:cs="Arial"/>
                <w:sz w:val="20"/>
                <w:szCs w:val="20"/>
              </w:rPr>
            </w:pPr>
            <w:r w:rsidRPr="00652671">
              <w:rPr>
                <w:rFonts w:ascii="Arial" w:hAnsi="Arial" w:cs="Arial"/>
                <w:sz w:val="20"/>
                <w:szCs w:val="20"/>
              </w:rPr>
              <w:t>-</w:t>
            </w:r>
          </w:p>
        </w:tc>
        <w:tc>
          <w:tcPr>
            <w:tcW w:w="787" w:type="pct"/>
            <w:shd w:val="clear" w:color="auto" w:fill="auto"/>
            <w:vAlign w:val="center"/>
          </w:tcPr>
          <w:p w:rsidR="003F3FDA" w:rsidRPr="00652671" w:rsidRDefault="003F3FDA" w:rsidP="0013435F">
            <w:pPr>
              <w:suppressAutoHyphens/>
              <w:spacing w:line="240" w:lineRule="auto"/>
              <w:jc w:val="center"/>
              <w:rPr>
                <w:rFonts w:ascii="Arial" w:hAnsi="Arial" w:cs="Arial"/>
                <w:sz w:val="20"/>
                <w:szCs w:val="20"/>
              </w:rPr>
            </w:pPr>
            <w:r w:rsidRPr="00652671">
              <w:rPr>
                <w:rFonts w:ascii="Arial" w:hAnsi="Arial" w:cs="Arial"/>
                <w:sz w:val="20"/>
                <w:szCs w:val="20"/>
              </w:rPr>
              <w:t>-</w:t>
            </w:r>
          </w:p>
        </w:tc>
        <w:tc>
          <w:tcPr>
            <w:tcW w:w="761" w:type="pct"/>
            <w:shd w:val="clear" w:color="auto" w:fill="auto"/>
            <w:vAlign w:val="center"/>
          </w:tcPr>
          <w:p w:rsidR="003F3FDA" w:rsidRPr="00652671" w:rsidRDefault="003F3FDA" w:rsidP="0013435F">
            <w:pPr>
              <w:suppressAutoHyphens/>
              <w:spacing w:line="240" w:lineRule="auto"/>
              <w:jc w:val="center"/>
              <w:rPr>
                <w:rFonts w:ascii="Arial" w:hAnsi="Arial" w:cs="Arial"/>
                <w:sz w:val="20"/>
                <w:szCs w:val="20"/>
              </w:rPr>
            </w:pPr>
            <w:r w:rsidRPr="00652671">
              <w:rPr>
                <w:rFonts w:ascii="Arial" w:hAnsi="Arial" w:cs="Arial"/>
                <w:sz w:val="20"/>
                <w:szCs w:val="20"/>
              </w:rPr>
              <w:t>-</w:t>
            </w:r>
          </w:p>
        </w:tc>
        <w:tc>
          <w:tcPr>
            <w:tcW w:w="620" w:type="pct"/>
            <w:shd w:val="clear" w:color="auto" w:fill="auto"/>
            <w:vAlign w:val="center"/>
          </w:tcPr>
          <w:p w:rsidR="003F3FDA" w:rsidRPr="00652671" w:rsidRDefault="003F3FDA" w:rsidP="0013435F">
            <w:pPr>
              <w:suppressAutoHyphens/>
              <w:spacing w:line="240" w:lineRule="auto"/>
              <w:jc w:val="center"/>
              <w:rPr>
                <w:rFonts w:ascii="Arial" w:hAnsi="Arial" w:cs="Arial"/>
                <w:sz w:val="20"/>
                <w:szCs w:val="20"/>
              </w:rPr>
            </w:pPr>
            <w:r w:rsidRPr="00652671">
              <w:rPr>
                <w:rFonts w:ascii="Arial" w:hAnsi="Arial" w:cs="Arial"/>
                <w:sz w:val="20"/>
                <w:szCs w:val="20"/>
              </w:rPr>
              <w:t>-</w:t>
            </w:r>
          </w:p>
        </w:tc>
      </w:tr>
      <w:tr w:rsidR="003F3FDA" w:rsidRPr="00652671" w:rsidTr="0013435F">
        <w:trPr>
          <w:trHeight w:val="340"/>
        </w:trPr>
        <w:tc>
          <w:tcPr>
            <w:tcW w:w="336" w:type="pct"/>
            <w:shd w:val="clear" w:color="auto" w:fill="auto"/>
            <w:vAlign w:val="center"/>
          </w:tcPr>
          <w:p w:rsidR="003F3FDA" w:rsidRPr="00652671" w:rsidRDefault="003F3FDA" w:rsidP="0013435F">
            <w:pPr>
              <w:pStyle w:val="42"/>
              <w:ind w:right="0"/>
              <w:rPr>
                <w:rFonts w:ascii="Arial" w:hAnsi="Arial" w:cs="Arial"/>
                <w:b w:val="0"/>
              </w:rPr>
            </w:pPr>
          </w:p>
        </w:tc>
        <w:tc>
          <w:tcPr>
            <w:tcW w:w="1629" w:type="pct"/>
            <w:shd w:val="clear" w:color="auto" w:fill="auto"/>
            <w:vAlign w:val="center"/>
          </w:tcPr>
          <w:p w:rsidR="003F3FDA" w:rsidRPr="00652671" w:rsidRDefault="003F3FDA" w:rsidP="0013435F">
            <w:pPr>
              <w:spacing w:line="240" w:lineRule="auto"/>
              <w:jc w:val="center"/>
              <w:rPr>
                <w:rFonts w:ascii="Arial" w:hAnsi="Arial" w:cs="Arial"/>
                <w:color w:val="000000"/>
                <w:sz w:val="20"/>
                <w:szCs w:val="20"/>
              </w:rPr>
            </w:pPr>
            <w:r w:rsidRPr="00652671">
              <w:rPr>
                <w:rFonts w:ascii="Arial" w:hAnsi="Arial" w:cs="Arial"/>
                <w:color w:val="000000"/>
                <w:sz w:val="20"/>
                <w:szCs w:val="20"/>
              </w:rPr>
              <w:t>Производительность централизованных источников теплоснабжения - всего</w:t>
            </w:r>
          </w:p>
        </w:tc>
        <w:tc>
          <w:tcPr>
            <w:tcW w:w="867" w:type="pct"/>
            <w:shd w:val="clear" w:color="auto" w:fill="auto"/>
            <w:vAlign w:val="center"/>
          </w:tcPr>
          <w:p w:rsidR="003F3FDA" w:rsidRPr="00652671" w:rsidRDefault="003F3FDA" w:rsidP="0013435F">
            <w:pPr>
              <w:suppressAutoHyphens/>
              <w:spacing w:line="240" w:lineRule="auto"/>
              <w:jc w:val="center"/>
              <w:rPr>
                <w:rFonts w:ascii="Arial" w:hAnsi="Arial" w:cs="Arial"/>
                <w:sz w:val="20"/>
                <w:szCs w:val="20"/>
              </w:rPr>
            </w:pPr>
            <w:r w:rsidRPr="00652671">
              <w:rPr>
                <w:rFonts w:ascii="Arial" w:hAnsi="Arial" w:cs="Arial"/>
                <w:sz w:val="20"/>
                <w:szCs w:val="20"/>
              </w:rPr>
              <w:t>МВт</w:t>
            </w:r>
          </w:p>
        </w:tc>
        <w:tc>
          <w:tcPr>
            <w:tcW w:w="787" w:type="pct"/>
            <w:shd w:val="clear" w:color="auto" w:fill="auto"/>
            <w:vAlign w:val="center"/>
          </w:tcPr>
          <w:p w:rsidR="003F3FDA" w:rsidRPr="00652671" w:rsidRDefault="003F3FDA" w:rsidP="0013435F">
            <w:pPr>
              <w:suppressAutoHyphens/>
              <w:spacing w:line="240" w:lineRule="auto"/>
              <w:jc w:val="center"/>
              <w:rPr>
                <w:rFonts w:ascii="Arial" w:hAnsi="Arial" w:cs="Arial"/>
                <w:sz w:val="20"/>
                <w:szCs w:val="20"/>
              </w:rPr>
            </w:pPr>
            <w:r w:rsidRPr="00652671">
              <w:rPr>
                <w:rFonts w:ascii="Arial" w:hAnsi="Arial" w:cs="Arial"/>
                <w:sz w:val="20"/>
                <w:szCs w:val="20"/>
              </w:rPr>
              <w:t>2,314</w:t>
            </w:r>
          </w:p>
        </w:tc>
        <w:tc>
          <w:tcPr>
            <w:tcW w:w="761" w:type="pct"/>
            <w:shd w:val="clear" w:color="auto" w:fill="auto"/>
            <w:vAlign w:val="center"/>
          </w:tcPr>
          <w:p w:rsidR="003F3FDA" w:rsidRPr="00652671" w:rsidRDefault="003F3FDA" w:rsidP="0013435F">
            <w:pPr>
              <w:suppressAutoHyphens/>
              <w:spacing w:line="240" w:lineRule="auto"/>
              <w:jc w:val="center"/>
              <w:rPr>
                <w:rFonts w:ascii="Arial" w:hAnsi="Arial" w:cs="Arial"/>
                <w:sz w:val="20"/>
                <w:szCs w:val="20"/>
              </w:rPr>
            </w:pPr>
            <w:r w:rsidRPr="00652671">
              <w:rPr>
                <w:rFonts w:ascii="Arial" w:hAnsi="Arial" w:cs="Arial"/>
                <w:sz w:val="20"/>
                <w:szCs w:val="20"/>
              </w:rPr>
              <w:t>2,314</w:t>
            </w:r>
          </w:p>
        </w:tc>
        <w:tc>
          <w:tcPr>
            <w:tcW w:w="620" w:type="pct"/>
            <w:shd w:val="clear" w:color="auto" w:fill="auto"/>
            <w:vAlign w:val="center"/>
          </w:tcPr>
          <w:p w:rsidR="003F3FDA" w:rsidRPr="00652671" w:rsidRDefault="003F3FDA" w:rsidP="0013435F">
            <w:pPr>
              <w:suppressAutoHyphens/>
              <w:spacing w:line="240" w:lineRule="auto"/>
              <w:jc w:val="center"/>
              <w:rPr>
                <w:rFonts w:ascii="Arial" w:hAnsi="Arial" w:cs="Arial"/>
                <w:sz w:val="20"/>
                <w:szCs w:val="20"/>
              </w:rPr>
            </w:pPr>
            <w:r w:rsidRPr="00652671">
              <w:rPr>
                <w:rFonts w:ascii="Arial" w:hAnsi="Arial" w:cs="Arial"/>
                <w:sz w:val="20"/>
                <w:szCs w:val="20"/>
              </w:rPr>
              <w:t>2,314</w:t>
            </w:r>
          </w:p>
        </w:tc>
      </w:tr>
      <w:tr w:rsidR="003F3FDA" w:rsidRPr="00652671" w:rsidTr="0013435F">
        <w:trPr>
          <w:trHeight w:val="340"/>
        </w:trPr>
        <w:tc>
          <w:tcPr>
            <w:tcW w:w="336" w:type="pct"/>
            <w:shd w:val="clear" w:color="auto" w:fill="auto"/>
            <w:vAlign w:val="center"/>
          </w:tcPr>
          <w:p w:rsidR="003F3FDA" w:rsidRPr="00652671" w:rsidRDefault="003F3FDA" w:rsidP="0013435F">
            <w:pPr>
              <w:pStyle w:val="42"/>
              <w:ind w:right="0"/>
              <w:rPr>
                <w:rFonts w:ascii="Arial" w:hAnsi="Arial" w:cs="Arial"/>
                <w:b w:val="0"/>
              </w:rPr>
            </w:pPr>
          </w:p>
        </w:tc>
        <w:tc>
          <w:tcPr>
            <w:tcW w:w="1629" w:type="pct"/>
            <w:shd w:val="clear" w:color="auto" w:fill="auto"/>
            <w:vAlign w:val="center"/>
          </w:tcPr>
          <w:p w:rsidR="003F3FDA" w:rsidRPr="00652671" w:rsidRDefault="003F3FDA" w:rsidP="0013435F">
            <w:pPr>
              <w:spacing w:line="240" w:lineRule="auto"/>
              <w:jc w:val="center"/>
              <w:rPr>
                <w:rFonts w:ascii="Arial" w:hAnsi="Arial" w:cs="Arial"/>
                <w:color w:val="000000"/>
                <w:sz w:val="20"/>
                <w:szCs w:val="20"/>
              </w:rPr>
            </w:pPr>
            <w:r w:rsidRPr="00652671">
              <w:rPr>
                <w:rFonts w:ascii="Arial" w:hAnsi="Arial" w:cs="Arial"/>
                <w:color w:val="000000"/>
                <w:sz w:val="20"/>
                <w:szCs w:val="20"/>
              </w:rPr>
              <w:t>Протяженность тепловых сетей</w:t>
            </w:r>
          </w:p>
        </w:tc>
        <w:tc>
          <w:tcPr>
            <w:tcW w:w="867" w:type="pct"/>
            <w:shd w:val="clear" w:color="auto" w:fill="auto"/>
            <w:vAlign w:val="center"/>
          </w:tcPr>
          <w:p w:rsidR="003F3FDA" w:rsidRPr="00652671" w:rsidRDefault="003F3FDA" w:rsidP="0013435F">
            <w:pPr>
              <w:spacing w:line="240" w:lineRule="auto"/>
              <w:jc w:val="center"/>
              <w:rPr>
                <w:rFonts w:ascii="Arial" w:hAnsi="Arial" w:cs="Arial"/>
                <w:color w:val="000000"/>
                <w:sz w:val="20"/>
                <w:szCs w:val="20"/>
              </w:rPr>
            </w:pPr>
            <w:r w:rsidRPr="00652671">
              <w:rPr>
                <w:rFonts w:ascii="Arial" w:hAnsi="Arial" w:cs="Arial"/>
                <w:color w:val="000000"/>
                <w:sz w:val="20"/>
                <w:szCs w:val="20"/>
              </w:rPr>
              <w:t>км</w:t>
            </w:r>
          </w:p>
        </w:tc>
        <w:tc>
          <w:tcPr>
            <w:tcW w:w="787" w:type="pct"/>
            <w:shd w:val="clear" w:color="auto" w:fill="auto"/>
            <w:vAlign w:val="center"/>
          </w:tcPr>
          <w:p w:rsidR="003F3FDA" w:rsidRPr="00652671" w:rsidRDefault="003F3FDA" w:rsidP="0013435F">
            <w:pPr>
              <w:suppressAutoHyphens/>
              <w:spacing w:line="240" w:lineRule="auto"/>
              <w:jc w:val="center"/>
              <w:rPr>
                <w:rFonts w:ascii="Arial" w:hAnsi="Arial" w:cs="Arial"/>
                <w:sz w:val="20"/>
                <w:szCs w:val="20"/>
              </w:rPr>
            </w:pPr>
            <w:r w:rsidRPr="00652671">
              <w:rPr>
                <w:rFonts w:ascii="Arial" w:hAnsi="Arial" w:cs="Arial"/>
                <w:sz w:val="20"/>
                <w:szCs w:val="20"/>
              </w:rPr>
              <w:t>3,431</w:t>
            </w:r>
          </w:p>
        </w:tc>
        <w:tc>
          <w:tcPr>
            <w:tcW w:w="761" w:type="pct"/>
            <w:shd w:val="clear" w:color="auto" w:fill="auto"/>
            <w:vAlign w:val="center"/>
          </w:tcPr>
          <w:p w:rsidR="003F3FDA" w:rsidRPr="00652671" w:rsidRDefault="003F3FDA" w:rsidP="0013435F">
            <w:pPr>
              <w:suppressAutoHyphens/>
              <w:spacing w:line="240" w:lineRule="auto"/>
              <w:jc w:val="center"/>
              <w:rPr>
                <w:rFonts w:ascii="Arial" w:hAnsi="Arial" w:cs="Arial"/>
                <w:sz w:val="20"/>
                <w:szCs w:val="20"/>
              </w:rPr>
            </w:pPr>
            <w:r w:rsidRPr="00652671">
              <w:rPr>
                <w:rFonts w:ascii="Arial" w:hAnsi="Arial" w:cs="Arial"/>
                <w:sz w:val="20"/>
                <w:szCs w:val="20"/>
              </w:rPr>
              <w:t>3,431</w:t>
            </w:r>
          </w:p>
        </w:tc>
        <w:tc>
          <w:tcPr>
            <w:tcW w:w="620" w:type="pct"/>
            <w:shd w:val="clear" w:color="auto" w:fill="auto"/>
            <w:vAlign w:val="center"/>
          </w:tcPr>
          <w:p w:rsidR="003F3FDA" w:rsidRPr="00652671" w:rsidRDefault="003F3FDA" w:rsidP="0013435F">
            <w:pPr>
              <w:suppressAutoHyphens/>
              <w:spacing w:line="240" w:lineRule="auto"/>
              <w:jc w:val="center"/>
              <w:rPr>
                <w:rFonts w:ascii="Arial" w:hAnsi="Arial" w:cs="Arial"/>
                <w:sz w:val="20"/>
                <w:szCs w:val="20"/>
              </w:rPr>
            </w:pPr>
            <w:r w:rsidRPr="00652671">
              <w:rPr>
                <w:rFonts w:ascii="Arial" w:hAnsi="Arial" w:cs="Arial"/>
                <w:sz w:val="20"/>
                <w:szCs w:val="20"/>
              </w:rPr>
              <w:t>3,431</w:t>
            </w:r>
          </w:p>
        </w:tc>
      </w:tr>
      <w:tr w:rsidR="003F3FDA" w:rsidRPr="00652671" w:rsidTr="0013435F">
        <w:trPr>
          <w:trHeight w:val="340"/>
        </w:trPr>
        <w:tc>
          <w:tcPr>
            <w:tcW w:w="336" w:type="pct"/>
            <w:shd w:val="clear" w:color="auto" w:fill="auto"/>
            <w:vAlign w:val="center"/>
          </w:tcPr>
          <w:p w:rsidR="003F3FDA" w:rsidRPr="00652671" w:rsidRDefault="003F3FDA" w:rsidP="0013435F">
            <w:pPr>
              <w:pStyle w:val="42"/>
              <w:ind w:right="0"/>
              <w:rPr>
                <w:rFonts w:ascii="Arial" w:hAnsi="Arial" w:cs="Arial"/>
                <w:lang w:val="en-US"/>
              </w:rPr>
            </w:pPr>
            <w:r w:rsidRPr="00652671">
              <w:rPr>
                <w:rFonts w:ascii="Arial" w:hAnsi="Arial" w:cs="Arial"/>
                <w:lang w:val="en-US"/>
              </w:rPr>
              <w:t>VII</w:t>
            </w:r>
          </w:p>
        </w:tc>
        <w:tc>
          <w:tcPr>
            <w:tcW w:w="4664" w:type="pct"/>
            <w:gridSpan w:val="5"/>
            <w:shd w:val="clear" w:color="auto" w:fill="auto"/>
            <w:vAlign w:val="center"/>
          </w:tcPr>
          <w:p w:rsidR="003F3FDA" w:rsidRPr="00652671" w:rsidRDefault="003F3FDA" w:rsidP="0013435F">
            <w:pPr>
              <w:spacing w:line="240" w:lineRule="auto"/>
              <w:jc w:val="center"/>
              <w:rPr>
                <w:rFonts w:ascii="Arial" w:hAnsi="Arial" w:cs="Arial"/>
                <w:b/>
                <w:bCs/>
                <w:color w:val="000000"/>
                <w:sz w:val="20"/>
                <w:szCs w:val="20"/>
              </w:rPr>
            </w:pPr>
            <w:r w:rsidRPr="00652671">
              <w:rPr>
                <w:rFonts w:ascii="Arial" w:hAnsi="Arial" w:cs="Arial"/>
                <w:b/>
                <w:bCs/>
                <w:color w:val="000000"/>
                <w:sz w:val="20"/>
                <w:szCs w:val="20"/>
              </w:rPr>
              <w:t>Ритуальное обслуживание населения</w:t>
            </w:r>
          </w:p>
        </w:tc>
      </w:tr>
      <w:tr w:rsidR="003F3FDA" w:rsidRPr="00652671" w:rsidTr="0013435F">
        <w:trPr>
          <w:trHeight w:val="340"/>
        </w:trPr>
        <w:tc>
          <w:tcPr>
            <w:tcW w:w="336" w:type="pct"/>
            <w:shd w:val="clear" w:color="auto" w:fill="auto"/>
            <w:vAlign w:val="center"/>
          </w:tcPr>
          <w:p w:rsidR="003F3FDA" w:rsidRPr="00652671" w:rsidRDefault="003F3FDA" w:rsidP="0013435F">
            <w:pPr>
              <w:pStyle w:val="42"/>
              <w:ind w:right="0"/>
              <w:rPr>
                <w:rFonts w:ascii="Arial" w:hAnsi="Arial" w:cs="Arial"/>
                <w:b w:val="0"/>
                <w:lang w:val="en-US"/>
              </w:rPr>
            </w:pPr>
            <w:r w:rsidRPr="00652671">
              <w:rPr>
                <w:rFonts w:ascii="Arial" w:hAnsi="Arial" w:cs="Arial"/>
                <w:b w:val="0"/>
                <w:lang w:val="en-US"/>
              </w:rPr>
              <w:t>7.1</w:t>
            </w:r>
          </w:p>
        </w:tc>
        <w:tc>
          <w:tcPr>
            <w:tcW w:w="1629" w:type="pct"/>
            <w:shd w:val="clear" w:color="auto" w:fill="auto"/>
            <w:vAlign w:val="center"/>
          </w:tcPr>
          <w:p w:rsidR="003F3FDA" w:rsidRPr="00652671" w:rsidRDefault="003F3FDA" w:rsidP="0013435F">
            <w:pPr>
              <w:spacing w:line="240" w:lineRule="auto"/>
              <w:jc w:val="center"/>
              <w:rPr>
                <w:rFonts w:ascii="Arial" w:hAnsi="Arial" w:cs="Arial"/>
                <w:color w:val="000000"/>
                <w:sz w:val="20"/>
                <w:szCs w:val="20"/>
              </w:rPr>
            </w:pPr>
            <w:r w:rsidRPr="00652671">
              <w:rPr>
                <w:rFonts w:ascii="Arial" w:hAnsi="Arial" w:cs="Arial"/>
                <w:color w:val="000000"/>
                <w:sz w:val="20"/>
                <w:szCs w:val="20"/>
              </w:rPr>
              <w:t>Общее количество кладбищ</w:t>
            </w:r>
          </w:p>
        </w:tc>
        <w:tc>
          <w:tcPr>
            <w:tcW w:w="867" w:type="pct"/>
            <w:shd w:val="clear" w:color="auto" w:fill="auto"/>
            <w:vAlign w:val="center"/>
          </w:tcPr>
          <w:p w:rsidR="003F3FDA" w:rsidRPr="00652671" w:rsidRDefault="003F3FDA" w:rsidP="0013435F">
            <w:pPr>
              <w:spacing w:line="240" w:lineRule="auto"/>
              <w:jc w:val="center"/>
              <w:rPr>
                <w:rFonts w:ascii="Arial" w:hAnsi="Arial" w:cs="Arial"/>
                <w:color w:val="000000"/>
                <w:sz w:val="20"/>
                <w:szCs w:val="20"/>
              </w:rPr>
            </w:pPr>
            <w:r w:rsidRPr="00652671">
              <w:rPr>
                <w:rFonts w:ascii="Arial" w:hAnsi="Arial" w:cs="Arial"/>
                <w:color w:val="000000"/>
                <w:sz w:val="20"/>
                <w:szCs w:val="20"/>
              </w:rPr>
              <w:t>единиц</w:t>
            </w:r>
          </w:p>
        </w:tc>
        <w:tc>
          <w:tcPr>
            <w:tcW w:w="787" w:type="pct"/>
            <w:shd w:val="clear" w:color="auto" w:fill="auto"/>
            <w:vAlign w:val="center"/>
          </w:tcPr>
          <w:p w:rsidR="003F3FDA" w:rsidRPr="00652671" w:rsidRDefault="003F3FDA" w:rsidP="0013435F">
            <w:pPr>
              <w:pStyle w:val="42"/>
              <w:ind w:right="0"/>
              <w:rPr>
                <w:rFonts w:ascii="Arial" w:hAnsi="Arial" w:cs="Arial"/>
                <w:b w:val="0"/>
              </w:rPr>
            </w:pPr>
            <w:r w:rsidRPr="00652671">
              <w:rPr>
                <w:rFonts w:ascii="Arial" w:hAnsi="Arial" w:cs="Arial"/>
                <w:b w:val="0"/>
              </w:rPr>
              <w:t>9</w:t>
            </w:r>
          </w:p>
        </w:tc>
        <w:tc>
          <w:tcPr>
            <w:tcW w:w="761" w:type="pct"/>
            <w:shd w:val="clear" w:color="auto" w:fill="auto"/>
            <w:vAlign w:val="center"/>
          </w:tcPr>
          <w:p w:rsidR="003F3FDA" w:rsidRPr="00652671" w:rsidRDefault="0087631C" w:rsidP="0013435F">
            <w:pPr>
              <w:pStyle w:val="42"/>
              <w:ind w:right="0"/>
              <w:rPr>
                <w:rFonts w:ascii="Arial" w:hAnsi="Arial" w:cs="Arial"/>
                <w:b w:val="0"/>
              </w:rPr>
            </w:pPr>
            <w:r>
              <w:rPr>
                <w:rFonts w:ascii="Arial" w:hAnsi="Arial" w:cs="Arial"/>
                <w:b w:val="0"/>
              </w:rPr>
              <w:t>9</w:t>
            </w:r>
          </w:p>
        </w:tc>
        <w:tc>
          <w:tcPr>
            <w:tcW w:w="620" w:type="pct"/>
            <w:shd w:val="clear" w:color="auto" w:fill="auto"/>
            <w:vAlign w:val="center"/>
          </w:tcPr>
          <w:p w:rsidR="003F3FDA" w:rsidRPr="00652671" w:rsidRDefault="0087631C" w:rsidP="0013435F">
            <w:pPr>
              <w:pStyle w:val="42"/>
              <w:ind w:right="0"/>
              <w:rPr>
                <w:rFonts w:ascii="Arial" w:hAnsi="Arial" w:cs="Arial"/>
                <w:b w:val="0"/>
              </w:rPr>
            </w:pPr>
            <w:r>
              <w:rPr>
                <w:rFonts w:ascii="Arial" w:hAnsi="Arial" w:cs="Arial"/>
                <w:b w:val="0"/>
              </w:rPr>
              <w:t>9</w:t>
            </w:r>
          </w:p>
        </w:tc>
      </w:tr>
      <w:tr w:rsidR="003F3FDA" w:rsidRPr="00652671" w:rsidTr="0013435F">
        <w:trPr>
          <w:trHeight w:val="340"/>
        </w:trPr>
        <w:tc>
          <w:tcPr>
            <w:tcW w:w="336" w:type="pct"/>
            <w:shd w:val="clear" w:color="auto" w:fill="auto"/>
            <w:vAlign w:val="center"/>
          </w:tcPr>
          <w:p w:rsidR="003F3FDA" w:rsidRPr="00652671" w:rsidRDefault="003F3FDA" w:rsidP="0013435F">
            <w:pPr>
              <w:pStyle w:val="42"/>
              <w:ind w:right="0"/>
              <w:rPr>
                <w:rFonts w:ascii="Arial" w:hAnsi="Arial" w:cs="Arial"/>
                <w:b w:val="0"/>
              </w:rPr>
            </w:pPr>
          </w:p>
        </w:tc>
        <w:tc>
          <w:tcPr>
            <w:tcW w:w="1629" w:type="pct"/>
            <w:shd w:val="clear" w:color="auto" w:fill="auto"/>
            <w:vAlign w:val="center"/>
          </w:tcPr>
          <w:p w:rsidR="003F3FDA" w:rsidRPr="00652671" w:rsidRDefault="003F3FDA" w:rsidP="0013435F">
            <w:pPr>
              <w:spacing w:line="240" w:lineRule="auto"/>
              <w:jc w:val="center"/>
              <w:rPr>
                <w:rFonts w:ascii="Arial" w:hAnsi="Arial" w:cs="Arial"/>
                <w:color w:val="000000"/>
                <w:sz w:val="20"/>
                <w:szCs w:val="20"/>
              </w:rPr>
            </w:pPr>
          </w:p>
        </w:tc>
        <w:tc>
          <w:tcPr>
            <w:tcW w:w="867" w:type="pct"/>
            <w:shd w:val="clear" w:color="auto" w:fill="auto"/>
            <w:vAlign w:val="center"/>
          </w:tcPr>
          <w:p w:rsidR="003F3FDA" w:rsidRPr="00652671" w:rsidRDefault="003F3FDA" w:rsidP="0013435F">
            <w:pPr>
              <w:spacing w:line="240" w:lineRule="auto"/>
              <w:jc w:val="center"/>
              <w:rPr>
                <w:rFonts w:ascii="Arial" w:hAnsi="Arial" w:cs="Arial"/>
                <w:color w:val="000000"/>
                <w:sz w:val="20"/>
                <w:szCs w:val="20"/>
              </w:rPr>
            </w:pPr>
            <w:r w:rsidRPr="00652671">
              <w:rPr>
                <w:rFonts w:ascii="Arial" w:hAnsi="Arial" w:cs="Arial"/>
                <w:color w:val="000000"/>
                <w:sz w:val="20"/>
                <w:szCs w:val="20"/>
              </w:rPr>
              <w:t>га</w:t>
            </w:r>
          </w:p>
        </w:tc>
        <w:tc>
          <w:tcPr>
            <w:tcW w:w="787" w:type="pct"/>
            <w:shd w:val="clear" w:color="auto" w:fill="auto"/>
            <w:vAlign w:val="center"/>
          </w:tcPr>
          <w:p w:rsidR="003F3FDA" w:rsidRPr="00652671" w:rsidRDefault="003F3FDA" w:rsidP="0013435F">
            <w:pPr>
              <w:spacing w:line="240" w:lineRule="auto"/>
              <w:jc w:val="center"/>
              <w:rPr>
                <w:rFonts w:ascii="Arial" w:hAnsi="Arial" w:cs="Arial"/>
                <w:color w:val="000000"/>
                <w:sz w:val="20"/>
                <w:szCs w:val="20"/>
              </w:rPr>
            </w:pPr>
            <w:r w:rsidRPr="00652671">
              <w:rPr>
                <w:rFonts w:ascii="Arial" w:hAnsi="Arial" w:cs="Arial"/>
                <w:color w:val="000000"/>
                <w:sz w:val="20"/>
                <w:szCs w:val="20"/>
              </w:rPr>
              <w:t>11,6</w:t>
            </w:r>
          </w:p>
        </w:tc>
        <w:tc>
          <w:tcPr>
            <w:tcW w:w="761" w:type="pct"/>
            <w:shd w:val="clear" w:color="auto" w:fill="auto"/>
            <w:vAlign w:val="center"/>
          </w:tcPr>
          <w:p w:rsidR="003F3FDA" w:rsidRPr="00652671" w:rsidRDefault="0087631C" w:rsidP="0013435F">
            <w:pPr>
              <w:spacing w:line="240" w:lineRule="auto"/>
              <w:jc w:val="center"/>
              <w:rPr>
                <w:rFonts w:ascii="Arial" w:hAnsi="Arial" w:cs="Arial"/>
                <w:color w:val="000000"/>
                <w:sz w:val="20"/>
                <w:szCs w:val="20"/>
              </w:rPr>
            </w:pPr>
            <w:r>
              <w:rPr>
                <w:rFonts w:ascii="Arial" w:hAnsi="Arial" w:cs="Arial"/>
                <w:color w:val="000000"/>
                <w:sz w:val="20"/>
                <w:szCs w:val="20"/>
              </w:rPr>
              <w:t>15,2</w:t>
            </w:r>
          </w:p>
        </w:tc>
        <w:tc>
          <w:tcPr>
            <w:tcW w:w="620" w:type="pct"/>
            <w:shd w:val="clear" w:color="auto" w:fill="auto"/>
            <w:vAlign w:val="center"/>
          </w:tcPr>
          <w:p w:rsidR="003F3FDA" w:rsidRPr="00652671" w:rsidRDefault="0087631C" w:rsidP="0013435F">
            <w:pPr>
              <w:spacing w:line="240" w:lineRule="auto"/>
              <w:jc w:val="center"/>
              <w:rPr>
                <w:rFonts w:ascii="Arial" w:hAnsi="Arial" w:cs="Arial"/>
                <w:color w:val="000000"/>
                <w:sz w:val="20"/>
                <w:szCs w:val="20"/>
              </w:rPr>
            </w:pPr>
            <w:r>
              <w:rPr>
                <w:rFonts w:ascii="Arial" w:hAnsi="Arial" w:cs="Arial"/>
                <w:color w:val="000000"/>
                <w:sz w:val="20"/>
                <w:szCs w:val="20"/>
              </w:rPr>
              <w:t>15,2</w:t>
            </w:r>
          </w:p>
        </w:tc>
      </w:tr>
      <w:tr w:rsidR="003F3FDA" w:rsidRPr="00652671" w:rsidTr="0013435F">
        <w:trPr>
          <w:trHeight w:val="340"/>
        </w:trPr>
        <w:tc>
          <w:tcPr>
            <w:tcW w:w="336" w:type="pct"/>
            <w:shd w:val="clear" w:color="auto" w:fill="auto"/>
            <w:vAlign w:val="center"/>
          </w:tcPr>
          <w:p w:rsidR="003F3FDA" w:rsidRPr="00652671" w:rsidRDefault="003F3FDA" w:rsidP="0013435F">
            <w:pPr>
              <w:pStyle w:val="42"/>
              <w:ind w:right="0"/>
              <w:rPr>
                <w:rFonts w:ascii="Arial" w:hAnsi="Arial" w:cs="Arial"/>
                <w:lang w:val="en-US"/>
              </w:rPr>
            </w:pPr>
            <w:r w:rsidRPr="00652671">
              <w:rPr>
                <w:rFonts w:ascii="Arial" w:hAnsi="Arial" w:cs="Arial"/>
                <w:lang w:val="en-US"/>
              </w:rPr>
              <w:lastRenderedPageBreak/>
              <w:t>VIII</w:t>
            </w:r>
          </w:p>
        </w:tc>
        <w:tc>
          <w:tcPr>
            <w:tcW w:w="4664" w:type="pct"/>
            <w:gridSpan w:val="5"/>
            <w:shd w:val="clear" w:color="auto" w:fill="auto"/>
            <w:vAlign w:val="center"/>
          </w:tcPr>
          <w:p w:rsidR="003F3FDA" w:rsidRPr="00652671" w:rsidRDefault="003F3FDA" w:rsidP="0013435F">
            <w:pPr>
              <w:spacing w:line="240" w:lineRule="auto"/>
              <w:jc w:val="center"/>
              <w:rPr>
                <w:rFonts w:ascii="Arial" w:hAnsi="Arial" w:cs="Arial"/>
                <w:b/>
                <w:bCs/>
                <w:color w:val="000000"/>
                <w:sz w:val="20"/>
                <w:szCs w:val="20"/>
              </w:rPr>
            </w:pPr>
            <w:r w:rsidRPr="00652671">
              <w:rPr>
                <w:rFonts w:ascii="Arial" w:hAnsi="Arial" w:cs="Arial"/>
                <w:b/>
                <w:bCs/>
                <w:color w:val="000000"/>
                <w:sz w:val="20"/>
                <w:szCs w:val="20"/>
              </w:rPr>
              <w:t>Захоронение биологических отходов</w:t>
            </w:r>
          </w:p>
        </w:tc>
      </w:tr>
      <w:tr w:rsidR="003F3FDA" w:rsidRPr="00652671" w:rsidTr="0013435F">
        <w:trPr>
          <w:trHeight w:val="340"/>
        </w:trPr>
        <w:tc>
          <w:tcPr>
            <w:tcW w:w="336" w:type="pct"/>
            <w:shd w:val="clear" w:color="auto" w:fill="auto"/>
            <w:vAlign w:val="center"/>
          </w:tcPr>
          <w:p w:rsidR="003F3FDA" w:rsidRPr="00652671" w:rsidRDefault="003F3FDA" w:rsidP="0013435F">
            <w:pPr>
              <w:pStyle w:val="42"/>
              <w:ind w:right="0"/>
              <w:rPr>
                <w:rFonts w:ascii="Arial" w:hAnsi="Arial" w:cs="Arial"/>
                <w:b w:val="0"/>
                <w:lang w:val="en-US"/>
              </w:rPr>
            </w:pPr>
            <w:r w:rsidRPr="00652671">
              <w:rPr>
                <w:rFonts w:ascii="Arial" w:hAnsi="Arial" w:cs="Arial"/>
                <w:b w:val="0"/>
                <w:lang w:val="en-US"/>
              </w:rPr>
              <w:t>8.1</w:t>
            </w:r>
          </w:p>
        </w:tc>
        <w:tc>
          <w:tcPr>
            <w:tcW w:w="1629" w:type="pct"/>
            <w:shd w:val="clear" w:color="auto" w:fill="auto"/>
            <w:vAlign w:val="center"/>
          </w:tcPr>
          <w:p w:rsidR="003F3FDA" w:rsidRPr="00652671" w:rsidRDefault="003F3FDA" w:rsidP="0013435F">
            <w:pPr>
              <w:spacing w:line="240" w:lineRule="auto"/>
              <w:jc w:val="center"/>
              <w:rPr>
                <w:rFonts w:ascii="Arial" w:hAnsi="Arial" w:cs="Arial"/>
                <w:color w:val="000000"/>
                <w:sz w:val="20"/>
                <w:szCs w:val="20"/>
              </w:rPr>
            </w:pPr>
            <w:r w:rsidRPr="00652671">
              <w:rPr>
                <w:rFonts w:ascii="Arial" w:hAnsi="Arial" w:cs="Arial"/>
                <w:color w:val="000000"/>
                <w:sz w:val="20"/>
                <w:szCs w:val="20"/>
              </w:rPr>
              <w:t>Биотермическая яма</w:t>
            </w:r>
          </w:p>
        </w:tc>
        <w:tc>
          <w:tcPr>
            <w:tcW w:w="867" w:type="pct"/>
            <w:shd w:val="clear" w:color="auto" w:fill="auto"/>
            <w:vAlign w:val="center"/>
          </w:tcPr>
          <w:p w:rsidR="003F3FDA" w:rsidRPr="00652671" w:rsidRDefault="003F3FDA" w:rsidP="0013435F">
            <w:pPr>
              <w:spacing w:line="240" w:lineRule="auto"/>
              <w:jc w:val="center"/>
              <w:rPr>
                <w:rFonts w:ascii="Arial" w:hAnsi="Arial" w:cs="Arial"/>
                <w:color w:val="000000"/>
                <w:sz w:val="20"/>
                <w:szCs w:val="20"/>
              </w:rPr>
            </w:pPr>
            <w:r w:rsidRPr="00652671">
              <w:rPr>
                <w:rFonts w:ascii="Arial" w:hAnsi="Arial" w:cs="Arial"/>
                <w:color w:val="000000"/>
                <w:sz w:val="20"/>
                <w:szCs w:val="20"/>
              </w:rPr>
              <w:t>единиц</w:t>
            </w:r>
          </w:p>
        </w:tc>
        <w:tc>
          <w:tcPr>
            <w:tcW w:w="787" w:type="pct"/>
            <w:shd w:val="clear" w:color="auto" w:fill="auto"/>
            <w:vAlign w:val="center"/>
          </w:tcPr>
          <w:p w:rsidR="003F3FDA" w:rsidRPr="00652671" w:rsidRDefault="003F3FDA" w:rsidP="0013435F">
            <w:pPr>
              <w:pStyle w:val="42"/>
              <w:ind w:right="0"/>
              <w:rPr>
                <w:rFonts w:ascii="Arial" w:hAnsi="Arial" w:cs="Arial"/>
                <w:b w:val="0"/>
              </w:rPr>
            </w:pPr>
            <w:r w:rsidRPr="00652671">
              <w:rPr>
                <w:rFonts w:ascii="Arial" w:hAnsi="Arial" w:cs="Arial"/>
                <w:b w:val="0"/>
              </w:rPr>
              <w:t>2</w:t>
            </w:r>
          </w:p>
        </w:tc>
        <w:tc>
          <w:tcPr>
            <w:tcW w:w="761" w:type="pct"/>
            <w:shd w:val="clear" w:color="auto" w:fill="auto"/>
            <w:vAlign w:val="center"/>
          </w:tcPr>
          <w:p w:rsidR="003F3FDA" w:rsidRPr="00652671" w:rsidRDefault="003F3FDA" w:rsidP="0013435F">
            <w:pPr>
              <w:pStyle w:val="42"/>
              <w:ind w:right="0"/>
              <w:rPr>
                <w:rFonts w:ascii="Arial" w:hAnsi="Arial" w:cs="Arial"/>
                <w:b w:val="0"/>
              </w:rPr>
            </w:pPr>
            <w:r w:rsidRPr="00652671">
              <w:rPr>
                <w:rFonts w:ascii="Arial" w:hAnsi="Arial" w:cs="Arial"/>
                <w:b w:val="0"/>
              </w:rPr>
              <w:t>1</w:t>
            </w:r>
          </w:p>
        </w:tc>
        <w:tc>
          <w:tcPr>
            <w:tcW w:w="620" w:type="pct"/>
            <w:shd w:val="clear" w:color="auto" w:fill="auto"/>
            <w:vAlign w:val="center"/>
          </w:tcPr>
          <w:p w:rsidR="003F3FDA" w:rsidRPr="00652671" w:rsidRDefault="003F3FDA" w:rsidP="0013435F">
            <w:pPr>
              <w:pStyle w:val="42"/>
              <w:ind w:right="0"/>
              <w:rPr>
                <w:rFonts w:ascii="Arial" w:hAnsi="Arial" w:cs="Arial"/>
                <w:b w:val="0"/>
              </w:rPr>
            </w:pPr>
            <w:r w:rsidRPr="00652671">
              <w:rPr>
                <w:rFonts w:ascii="Arial" w:hAnsi="Arial" w:cs="Arial"/>
                <w:b w:val="0"/>
              </w:rPr>
              <w:t>1</w:t>
            </w:r>
          </w:p>
        </w:tc>
      </w:tr>
      <w:tr w:rsidR="003F3FDA" w:rsidRPr="00652671" w:rsidTr="0013435F">
        <w:trPr>
          <w:trHeight w:val="340"/>
        </w:trPr>
        <w:tc>
          <w:tcPr>
            <w:tcW w:w="336" w:type="pct"/>
            <w:shd w:val="clear" w:color="auto" w:fill="auto"/>
            <w:vAlign w:val="center"/>
          </w:tcPr>
          <w:p w:rsidR="003F3FDA" w:rsidRPr="00652671" w:rsidRDefault="003F3FDA" w:rsidP="0013435F">
            <w:pPr>
              <w:pStyle w:val="42"/>
              <w:ind w:right="0"/>
              <w:rPr>
                <w:rFonts w:ascii="Arial" w:hAnsi="Arial" w:cs="Arial"/>
                <w:b w:val="0"/>
                <w:lang w:val="en-US"/>
              </w:rPr>
            </w:pPr>
          </w:p>
        </w:tc>
        <w:tc>
          <w:tcPr>
            <w:tcW w:w="1629" w:type="pct"/>
            <w:shd w:val="clear" w:color="auto" w:fill="auto"/>
            <w:vAlign w:val="center"/>
          </w:tcPr>
          <w:p w:rsidR="003F3FDA" w:rsidRPr="00652671" w:rsidRDefault="003F3FDA" w:rsidP="0013435F">
            <w:pPr>
              <w:spacing w:line="240" w:lineRule="auto"/>
              <w:jc w:val="center"/>
              <w:rPr>
                <w:rFonts w:ascii="Arial" w:hAnsi="Arial" w:cs="Arial"/>
                <w:color w:val="000000"/>
                <w:sz w:val="20"/>
                <w:szCs w:val="20"/>
              </w:rPr>
            </w:pPr>
          </w:p>
        </w:tc>
        <w:tc>
          <w:tcPr>
            <w:tcW w:w="867" w:type="pct"/>
            <w:shd w:val="clear" w:color="auto" w:fill="auto"/>
            <w:vAlign w:val="center"/>
          </w:tcPr>
          <w:p w:rsidR="003F3FDA" w:rsidRPr="00652671" w:rsidRDefault="003F3FDA" w:rsidP="0013435F">
            <w:pPr>
              <w:spacing w:line="240" w:lineRule="auto"/>
              <w:jc w:val="center"/>
              <w:rPr>
                <w:rFonts w:ascii="Arial" w:hAnsi="Arial" w:cs="Arial"/>
                <w:color w:val="000000"/>
                <w:sz w:val="20"/>
                <w:szCs w:val="20"/>
              </w:rPr>
            </w:pPr>
            <w:r w:rsidRPr="00652671">
              <w:rPr>
                <w:rFonts w:ascii="Arial" w:hAnsi="Arial" w:cs="Arial"/>
                <w:color w:val="000000"/>
                <w:sz w:val="20"/>
                <w:szCs w:val="20"/>
              </w:rPr>
              <w:t>га</w:t>
            </w:r>
          </w:p>
        </w:tc>
        <w:tc>
          <w:tcPr>
            <w:tcW w:w="787" w:type="pct"/>
            <w:shd w:val="clear" w:color="auto" w:fill="auto"/>
            <w:vAlign w:val="center"/>
          </w:tcPr>
          <w:p w:rsidR="003F3FDA" w:rsidRPr="00652671" w:rsidRDefault="003F3FDA" w:rsidP="0013435F">
            <w:pPr>
              <w:pStyle w:val="42"/>
              <w:ind w:right="0"/>
              <w:rPr>
                <w:rFonts w:ascii="Arial" w:hAnsi="Arial" w:cs="Arial"/>
                <w:b w:val="0"/>
              </w:rPr>
            </w:pPr>
            <w:r w:rsidRPr="00652671">
              <w:rPr>
                <w:rFonts w:ascii="Arial" w:hAnsi="Arial" w:cs="Arial"/>
                <w:b w:val="0"/>
              </w:rPr>
              <w:t>0,12</w:t>
            </w:r>
          </w:p>
        </w:tc>
        <w:tc>
          <w:tcPr>
            <w:tcW w:w="761" w:type="pct"/>
            <w:shd w:val="clear" w:color="auto" w:fill="auto"/>
            <w:vAlign w:val="center"/>
          </w:tcPr>
          <w:p w:rsidR="003F3FDA" w:rsidRPr="00652671" w:rsidRDefault="003F3FDA" w:rsidP="0013435F">
            <w:pPr>
              <w:pStyle w:val="42"/>
              <w:ind w:right="0"/>
              <w:rPr>
                <w:rFonts w:ascii="Arial" w:hAnsi="Arial" w:cs="Arial"/>
                <w:b w:val="0"/>
              </w:rPr>
            </w:pPr>
            <w:r w:rsidRPr="00652671">
              <w:rPr>
                <w:rFonts w:ascii="Arial" w:hAnsi="Arial" w:cs="Arial"/>
                <w:b w:val="0"/>
              </w:rPr>
              <w:t>0,06</w:t>
            </w:r>
          </w:p>
        </w:tc>
        <w:tc>
          <w:tcPr>
            <w:tcW w:w="620" w:type="pct"/>
            <w:shd w:val="clear" w:color="auto" w:fill="auto"/>
            <w:vAlign w:val="center"/>
          </w:tcPr>
          <w:p w:rsidR="003F3FDA" w:rsidRPr="00652671" w:rsidRDefault="003F3FDA" w:rsidP="0013435F">
            <w:pPr>
              <w:pStyle w:val="42"/>
              <w:ind w:right="0"/>
              <w:rPr>
                <w:rFonts w:ascii="Arial" w:hAnsi="Arial" w:cs="Arial"/>
                <w:b w:val="0"/>
              </w:rPr>
            </w:pPr>
            <w:r w:rsidRPr="00652671">
              <w:rPr>
                <w:rFonts w:ascii="Arial" w:hAnsi="Arial" w:cs="Arial"/>
                <w:b w:val="0"/>
              </w:rPr>
              <w:t>0,06</w:t>
            </w:r>
          </w:p>
        </w:tc>
      </w:tr>
    </w:tbl>
    <w:p w:rsidR="00EB3602" w:rsidRDefault="00EB3602" w:rsidP="007F1F49">
      <w:pPr>
        <w:tabs>
          <w:tab w:val="left" w:pos="1010"/>
        </w:tabs>
        <w:spacing w:before="120" w:after="60" w:line="240" w:lineRule="auto"/>
        <w:rPr>
          <w:rFonts w:ascii="Arial" w:eastAsia="Times New Roman" w:hAnsi="Arial" w:cs="Arial"/>
          <w:bCs/>
          <w:iCs/>
          <w:sz w:val="22"/>
        </w:rPr>
      </w:pPr>
    </w:p>
    <w:p w:rsidR="003F3FDA" w:rsidRPr="00684AA7" w:rsidRDefault="003F3FDA" w:rsidP="003F3FDA">
      <w:pPr>
        <w:pStyle w:val="affa"/>
        <w:spacing w:line="360" w:lineRule="auto"/>
        <w:ind w:left="0" w:right="0" w:firstLine="709"/>
        <w:jc w:val="both"/>
        <w:rPr>
          <w:rFonts w:ascii="Arial" w:hAnsi="Arial" w:cs="Arial"/>
          <w:b w:val="0"/>
          <w:sz w:val="22"/>
          <w:szCs w:val="22"/>
        </w:rPr>
      </w:pPr>
      <w:r w:rsidRPr="007F1F49">
        <w:rPr>
          <w:rFonts w:ascii="Arial" w:hAnsi="Arial" w:cs="Arial"/>
          <w:b w:val="0"/>
          <w:sz w:val="22"/>
          <w:szCs w:val="22"/>
        </w:rPr>
        <w:t xml:space="preserve">Структура существующего и планируемого землепользования </w:t>
      </w:r>
      <w:r w:rsidRPr="007F1F49">
        <w:rPr>
          <w:rFonts w:ascii="Arial" w:hAnsi="Arial" w:cs="Arial"/>
          <w:b w:val="0"/>
          <w:bCs w:val="0"/>
          <w:color w:val="000000"/>
          <w:sz w:val="22"/>
          <w:szCs w:val="22"/>
        </w:rPr>
        <w:t xml:space="preserve">Новосельского сельсовета приведена в таблице </w:t>
      </w:r>
      <w:r>
        <w:rPr>
          <w:rFonts w:ascii="Arial" w:hAnsi="Arial" w:cs="Arial"/>
          <w:b w:val="0"/>
          <w:bCs w:val="0"/>
          <w:color w:val="000000"/>
          <w:sz w:val="22"/>
          <w:szCs w:val="22"/>
        </w:rPr>
        <w:t>3</w:t>
      </w:r>
      <w:r w:rsidRPr="007F1F49">
        <w:rPr>
          <w:rFonts w:ascii="Arial" w:hAnsi="Arial" w:cs="Arial"/>
          <w:b w:val="0"/>
          <w:bCs w:val="0"/>
          <w:color w:val="000000"/>
          <w:sz w:val="22"/>
          <w:szCs w:val="22"/>
        </w:rPr>
        <w:t>.1.</w:t>
      </w:r>
      <w:r>
        <w:rPr>
          <w:rFonts w:ascii="Arial" w:hAnsi="Arial" w:cs="Arial"/>
          <w:b w:val="0"/>
          <w:bCs w:val="0"/>
          <w:color w:val="000000"/>
          <w:sz w:val="22"/>
          <w:szCs w:val="22"/>
        </w:rPr>
        <w:t>2</w:t>
      </w:r>
      <w:r w:rsidRPr="007F1F49">
        <w:rPr>
          <w:rFonts w:ascii="Arial" w:hAnsi="Arial" w:cs="Arial"/>
          <w:b w:val="0"/>
          <w:bCs w:val="0"/>
          <w:color w:val="000000"/>
          <w:sz w:val="22"/>
          <w:szCs w:val="22"/>
        </w:rPr>
        <w:t>.</w:t>
      </w:r>
    </w:p>
    <w:p w:rsidR="003F3FDA" w:rsidRDefault="003F3FDA" w:rsidP="003F3FDA">
      <w:pPr>
        <w:jc w:val="left"/>
        <w:rPr>
          <w:rFonts w:ascii="Arial" w:hAnsi="Arial" w:cs="Arial"/>
          <w:szCs w:val="24"/>
        </w:rPr>
      </w:pPr>
      <w:r w:rsidRPr="00873762">
        <w:rPr>
          <w:rFonts w:ascii="Arial" w:hAnsi="Arial" w:cs="Arial"/>
          <w:iCs/>
          <w:color w:val="000000"/>
          <w:sz w:val="22"/>
          <w:lang w:eastAsia="ru-RU"/>
        </w:rPr>
        <w:t xml:space="preserve">Таблица </w:t>
      </w:r>
      <w:r w:rsidRPr="003F3FDA">
        <w:rPr>
          <w:rFonts w:ascii="Arial" w:hAnsi="Arial" w:cs="Arial"/>
          <w:bCs/>
          <w:color w:val="000000"/>
          <w:sz w:val="22"/>
        </w:rPr>
        <w:t>3.1.2</w:t>
      </w:r>
      <w:r w:rsidR="00FD4BE8">
        <w:rPr>
          <w:rFonts w:ascii="Arial" w:hAnsi="Arial" w:cs="Arial"/>
          <w:iCs/>
          <w:color w:val="000000"/>
          <w:sz w:val="22"/>
          <w:lang w:eastAsia="ru-RU"/>
        </w:rPr>
        <w:t>-</w:t>
      </w:r>
      <w:r w:rsidRPr="00873762">
        <w:rPr>
          <w:rFonts w:ascii="Arial" w:hAnsi="Arial" w:cs="Arial"/>
          <w:iCs/>
          <w:color w:val="000000"/>
          <w:sz w:val="22"/>
          <w:lang w:eastAsia="ru-RU"/>
        </w:rPr>
        <w:t>Существующий и планируемый баланс территории Новосельского сельсовета</w:t>
      </w:r>
    </w:p>
    <w:tbl>
      <w:tblPr>
        <w:tblW w:w="935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73"/>
        <w:gridCol w:w="3680"/>
        <w:gridCol w:w="1134"/>
        <w:gridCol w:w="1417"/>
        <w:gridCol w:w="1134"/>
        <w:gridCol w:w="1418"/>
      </w:tblGrid>
      <w:tr w:rsidR="003F3FDA" w:rsidRPr="00491620" w:rsidTr="0013435F">
        <w:trPr>
          <w:trHeight w:hRule="exact" w:val="572"/>
          <w:tblHeader/>
        </w:trPr>
        <w:tc>
          <w:tcPr>
            <w:tcW w:w="573" w:type="dxa"/>
            <w:vMerge w:val="restart"/>
          </w:tcPr>
          <w:p w:rsidR="003F3FDA" w:rsidRPr="00491620" w:rsidRDefault="003F3FDA" w:rsidP="0013435F">
            <w:pPr>
              <w:spacing w:line="240" w:lineRule="auto"/>
              <w:rPr>
                <w:rFonts w:ascii="Arial" w:hAnsi="Arial" w:cs="Arial"/>
                <w:b/>
                <w:bCs/>
                <w:color w:val="000000"/>
              </w:rPr>
            </w:pPr>
            <w:r w:rsidRPr="00491620">
              <w:rPr>
                <w:rFonts w:ascii="Arial" w:hAnsi="Arial" w:cs="Arial"/>
                <w:b/>
                <w:bCs/>
                <w:color w:val="000000"/>
              </w:rPr>
              <w:t>№ п/п</w:t>
            </w:r>
          </w:p>
        </w:tc>
        <w:tc>
          <w:tcPr>
            <w:tcW w:w="3680" w:type="dxa"/>
            <w:vMerge w:val="restart"/>
          </w:tcPr>
          <w:p w:rsidR="003F3FDA" w:rsidRPr="00491620" w:rsidRDefault="003F3FDA" w:rsidP="0013435F">
            <w:pPr>
              <w:spacing w:line="240" w:lineRule="auto"/>
              <w:rPr>
                <w:rFonts w:ascii="Arial" w:hAnsi="Arial" w:cs="Arial"/>
                <w:b/>
                <w:bCs/>
                <w:color w:val="000000"/>
              </w:rPr>
            </w:pPr>
            <w:r w:rsidRPr="00491620">
              <w:rPr>
                <w:rFonts w:ascii="Arial" w:hAnsi="Arial" w:cs="Arial"/>
                <w:b/>
                <w:bCs/>
                <w:color w:val="000000"/>
              </w:rPr>
              <w:t xml:space="preserve">Наименование территорий </w:t>
            </w:r>
          </w:p>
        </w:tc>
        <w:tc>
          <w:tcPr>
            <w:tcW w:w="2551" w:type="dxa"/>
            <w:gridSpan w:val="2"/>
          </w:tcPr>
          <w:p w:rsidR="003F3FDA" w:rsidRDefault="003F3FDA" w:rsidP="0013435F">
            <w:pPr>
              <w:spacing w:line="240" w:lineRule="auto"/>
              <w:rPr>
                <w:rFonts w:ascii="Arial" w:hAnsi="Arial" w:cs="Arial"/>
                <w:b/>
                <w:bCs/>
                <w:color w:val="000000"/>
              </w:rPr>
            </w:pPr>
            <w:r w:rsidRPr="00491620">
              <w:rPr>
                <w:rFonts w:ascii="Arial" w:hAnsi="Arial" w:cs="Arial"/>
                <w:b/>
                <w:bCs/>
                <w:color w:val="000000"/>
              </w:rPr>
              <w:t xml:space="preserve">Существующее </w:t>
            </w:r>
          </w:p>
          <w:p w:rsidR="003F3FDA" w:rsidRPr="00491620" w:rsidRDefault="003F3FDA" w:rsidP="0013435F">
            <w:pPr>
              <w:spacing w:line="240" w:lineRule="auto"/>
              <w:rPr>
                <w:rFonts w:ascii="Arial" w:hAnsi="Arial" w:cs="Arial"/>
                <w:b/>
                <w:bCs/>
                <w:color w:val="000000"/>
              </w:rPr>
            </w:pPr>
            <w:r w:rsidRPr="00491620">
              <w:rPr>
                <w:rFonts w:ascii="Arial" w:hAnsi="Arial" w:cs="Arial"/>
                <w:b/>
                <w:bCs/>
                <w:color w:val="000000"/>
              </w:rPr>
              <w:t>положение</w:t>
            </w:r>
          </w:p>
        </w:tc>
        <w:tc>
          <w:tcPr>
            <w:tcW w:w="2552" w:type="dxa"/>
            <w:gridSpan w:val="2"/>
            <w:noWrap/>
          </w:tcPr>
          <w:p w:rsidR="003F3FDA" w:rsidRDefault="003F3FDA" w:rsidP="0013435F">
            <w:pPr>
              <w:spacing w:line="240" w:lineRule="auto"/>
              <w:rPr>
                <w:rFonts w:ascii="Arial" w:hAnsi="Arial" w:cs="Arial"/>
                <w:b/>
                <w:bCs/>
                <w:color w:val="000000"/>
              </w:rPr>
            </w:pPr>
            <w:r w:rsidRPr="00491620">
              <w:rPr>
                <w:rFonts w:ascii="Arial" w:hAnsi="Arial" w:cs="Arial"/>
                <w:b/>
                <w:bCs/>
                <w:color w:val="000000"/>
              </w:rPr>
              <w:t xml:space="preserve">Планируемое </w:t>
            </w:r>
            <w:r>
              <w:rPr>
                <w:rFonts w:ascii="Arial" w:hAnsi="Arial" w:cs="Arial"/>
                <w:b/>
                <w:bCs/>
                <w:color w:val="000000"/>
              </w:rPr>
              <w:t xml:space="preserve">    </w:t>
            </w:r>
          </w:p>
          <w:p w:rsidR="003F3FDA" w:rsidRPr="00491620" w:rsidRDefault="003F3FDA" w:rsidP="0013435F">
            <w:pPr>
              <w:spacing w:line="240" w:lineRule="auto"/>
              <w:rPr>
                <w:rFonts w:ascii="Arial" w:hAnsi="Arial" w:cs="Arial"/>
                <w:b/>
                <w:bCs/>
                <w:color w:val="000000"/>
              </w:rPr>
            </w:pPr>
            <w:r w:rsidRPr="00491620">
              <w:rPr>
                <w:rFonts w:ascii="Arial" w:hAnsi="Arial" w:cs="Arial"/>
                <w:b/>
                <w:bCs/>
                <w:color w:val="000000"/>
              </w:rPr>
              <w:t>положение</w:t>
            </w:r>
          </w:p>
        </w:tc>
      </w:tr>
      <w:tr w:rsidR="003F3FDA" w:rsidRPr="00491620" w:rsidTr="0013435F">
        <w:trPr>
          <w:trHeight w:hRule="exact" w:val="284"/>
          <w:tblHeader/>
        </w:trPr>
        <w:tc>
          <w:tcPr>
            <w:tcW w:w="573" w:type="dxa"/>
            <w:vMerge/>
          </w:tcPr>
          <w:p w:rsidR="003F3FDA" w:rsidRPr="00491620" w:rsidRDefault="003F3FDA" w:rsidP="0013435F">
            <w:pPr>
              <w:spacing w:line="240" w:lineRule="auto"/>
              <w:rPr>
                <w:rFonts w:ascii="Arial" w:hAnsi="Arial" w:cs="Arial"/>
                <w:b/>
                <w:bCs/>
                <w:color w:val="000000"/>
              </w:rPr>
            </w:pPr>
          </w:p>
        </w:tc>
        <w:tc>
          <w:tcPr>
            <w:tcW w:w="3680" w:type="dxa"/>
            <w:vMerge/>
          </w:tcPr>
          <w:p w:rsidR="003F3FDA" w:rsidRPr="00491620" w:rsidRDefault="003F3FDA" w:rsidP="0013435F">
            <w:pPr>
              <w:spacing w:line="240" w:lineRule="auto"/>
              <w:rPr>
                <w:rFonts w:ascii="Arial" w:hAnsi="Arial" w:cs="Arial"/>
                <w:b/>
                <w:bCs/>
                <w:color w:val="000000"/>
              </w:rPr>
            </w:pPr>
          </w:p>
        </w:tc>
        <w:tc>
          <w:tcPr>
            <w:tcW w:w="1134" w:type="dxa"/>
          </w:tcPr>
          <w:p w:rsidR="003F3FDA" w:rsidRPr="00491620" w:rsidRDefault="003F3FDA" w:rsidP="0013435F">
            <w:pPr>
              <w:spacing w:line="240" w:lineRule="auto"/>
              <w:rPr>
                <w:rFonts w:ascii="Arial" w:hAnsi="Arial" w:cs="Arial"/>
                <w:b/>
                <w:bCs/>
                <w:color w:val="000000"/>
              </w:rPr>
            </w:pPr>
            <w:r w:rsidRPr="00491620">
              <w:rPr>
                <w:rFonts w:ascii="Arial" w:hAnsi="Arial" w:cs="Arial"/>
                <w:b/>
                <w:bCs/>
                <w:color w:val="000000"/>
              </w:rPr>
              <w:t>га</w:t>
            </w:r>
          </w:p>
        </w:tc>
        <w:tc>
          <w:tcPr>
            <w:tcW w:w="1417" w:type="dxa"/>
          </w:tcPr>
          <w:p w:rsidR="003F3FDA" w:rsidRPr="00491620" w:rsidRDefault="003F3FDA" w:rsidP="0013435F">
            <w:pPr>
              <w:spacing w:line="240" w:lineRule="auto"/>
              <w:rPr>
                <w:rFonts w:ascii="Arial" w:hAnsi="Arial" w:cs="Arial"/>
                <w:b/>
                <w:bCs/>
                <w:color w:val="000000"/>
              </w:rPr>
            </w:pPr>
            <w:r w:rsidRPr="00491620">
              <w:rPr>
                <w:rFonts w:ascii="Arial" w:hAnsi="Arial" w:cs="Arial"/>
                <w:b/>
                <w:bCs/>
                <w:color w:val="000000"/>
              </w:rPr>
              <w:t>% к итогу</w:t>
            </w:r>
          </w:p>
        </w:tc>
        <w:tc>
          <w:tcPr>
            <w:tcW w:w="1134" w:type="dxa"/>
          </w:tcPr>
          <w:p w:rsidR="003F3FDA" w:rsidRPr="00491620" w:rsidRDefault="003F3FDA" w:rsidP="0013435F">
            <w:pPr>
              <w:spacing w:line="240" w:lineRule="auto"/>
              <w:rPr>
                <w:rFonts w:ascii="Arial" w:hAnsi="Arial" w:cs="Arial"/>
                <w:b/>
                <w:bCs/>
                <w:color w:val="000000"/>
              </w:rPr>
            </w:pPr>
            <w:r w:rsidRPr="00491620">
              <w:rPr>
                <w:rFonts w:ascii="Arial" w:hAnsi="Arial" w:cs="Arial"/>
                <w:b/>
                <w:bCs/>
                <w:color w:val="000000"/>
              </w:rPr>
              <w:t>га</w:t>
            </w:r>
          </w:p>
        </w:tc>
        <w:tc>
          <w:tcPr>
            <w:tcW w:w="1418" w:type="dxa"/>
          </w:tcPr>
          <w:p w:rsidR="003F3FDA" w:rsidRPr="00491620" w:rsidRDefault="003F3FDA" w:rsidP="0013435F">
            <w:pPr>
              <w:spacing w:line="240" w:lineRule="auto"/>
              <w:rPr>
                <w:rFonts w:ascii="Arial" w:hAnsi="Arial" w:cs="Arial"/>
                <w:b/>
                <w:bCs/>
                <w:color w:val="000000"/>
              </w:rPr>
            </w:pPr>
            <w:r w:rsidRPr="00491620">
              <w:rPr>
                <w:rFonts w:ascii="Arial" w:hAnsi="Arial" w:cs="Arial"/>
                <w:b/>
                <w:bCs/>
                <w:color w:val="000000"/>
              </w:rPr>
              <w:t>% к итогу</w:t>
            </w:r>
          </w:p>
        </w:tc>
      </w:tr>
      <w:tr w:rsidR="003F3FDA" w:rsidRPr="00491620" w:rsidTr="0013435F">
        <w:trPr>
          <w:trHeight w:val="204"/>
        </w:trPr>
        <w:tc>
          <w:tcPr>
            <w:tcW w:w="573" w:type="dxa"/>
            <w:vMerge w:val="restart"/>
            <w:noWrap/>
          </w:tcPr>
          <w:p w:rsidR="003F3FDA" w:rsidRPr="00491620" w:rsidRDefault="003F3FDA" w:rsidP="0013435F">
            <w:pPr>
              <w:spacing w:line="240" w:lineRule="auto"/>
              <w:rPr>
                <w:rFonts w:ascii="Arial" w:hAnsi="Arial" w:cs="Arial"/>
                <w:color w:val="000000"/>
              </w:rPr>
            </w:pPr>
            <w:r w:rsidRPr="00491620">
              <w:rPr>
                <w:rFonts w:ascii="Arial" w:hAnsi="Arial" w:cs="Arial"/>
                <w:color w:val="000000"/>
              </w:rPr>
              <w:t>1</w:t>
            </w:r>
          </w:p>
        </w:tc>
        <w:tc>
          <w:tcPr>
            <w:tcW w:w="3680" w:type="dxa"/>
          </w:tcPr>
          <w:p w:rsidR="003F3FDA" w:rsidRPr="00491620" w:rsidRDefault="003F3FDA" w:rsidP="0013435F">
            <w:pPr>
              <w:spacing w:line="240" w:lineRule="auto"/>
              <w:rPr>
                <w:rFonts w:ascii="Arial" w:hAnsi="Arial" w:cs="Arial"/>
                <w:color w:val="000000"/>
              </w:rPr>
            </w:pPr>
            <w:r w:rsidRPr="00491620">
              <w:rPr>
                <w:rFonts w:ascii="Arial" w:hAnsi="Arial" w:cs="Arial"/>
                <w:color w:val="000000"/>
              </w:rPr>
              <w:t>Земли населенных пунктов – всего, в том числе:</w:t>
            </w:r>
          </w:p>
        </w:tc>
        <w:tc>
          <w:tcPr>
            <w:tcW w:w="1134" w:type="dxa"/>
            <w:noWrap/>
          </w:tcPr>
          <w:p w:rsidR="003F3FDA" w:rsidRPr="00491620" w:rsidRDefault="003F3FDA" w:rsidP="0013435F">
            <w:pPr>
              <w:spacing w:line="240" w:lineRule="auto"/>
              <w:rPr>
                <w:rFonts w:ascii="Arial" w:hAnsi="Arial" w:cs="Arial"/>
                <w:color w:val="000000"/>
              </w:rPr>
            </w:pPr>
            <w:r>
              <w:rPr>
                <w:rFonts w:ascii="Arial" w:hAnsi="Arial" w:cs="Arial"/>
                <w:color w:val="000000"/>
              </w:rPr>
              <w:t>1888,2</w:t>
            </w:r>
          </w:p>
        </w:tc>
        <w:tc>
          <w:tcPr>
            <w:tcW w:w="1417" w:type="dxa"/>
            <w:noWrap/>
          </w:tcPr>
          <w:p w:rsidR="003F3FDA" w:rsidRPr="00491620" w:rsidRDefault="003F3FDA" w:rsidP="0013435F">
            <w:pPr>
              <w:spacing w:line="240" w:lineRule="auto"/>
              <w:rPr>
                <w:rFonts w:ascii="Arial" w:hAnsi="Arial" w:cs="Arial"/>
                <w:color w:val="000000"/>
              </w:rPr>
            </w:pPr>
            <w:r>
              <w:rPr>
                <w:rFonts w:ascii="Arial" w:hAnsi="Arial" w:cs="Arial"/>
                <w:color w:val="000000"/>
              </w:rPr>
              <w:t>7,26</w:t>
            </w:r>
          </w:p>
        </w:tc>
        <w:tc>
          <w:tcPr>
            <w:tcW w:w="1134" w:type="dxa"/>
            <w:shd w:val="clear" w:color="auto" w:fill="auto"/>
            <w:noWrap/>
          </w:tcPr>
          <w:p w:rsidR="003F3FDA" w:rsidRPr="00491620" w:rsidRDefault="003F3FDA" w:rsidP="0013435F">
            <w:pPr>
              <w:spacing w:line="240" w:lineRule="auto"/>
              <w:rPr>
                <w:rFonts w:ascii="Arial" w:hAnsi="Arial" w:cs="Arial"/>
                <w:color w:val="000000"/>
              </w:rPr>
            </w:pPr>
            <w:r>
              <w:rPr>
                <w:rFonts w:ascii="Arial" w:hAnsi="Arial" w:cs="Arial"/>
                <w:color w:val="000000"/>
              </w:rPr>
              <w:t>2015,3</w:t>
            </w:r>
          </w:p>
        </w:tc>
        <w:tc>
          <w:tcPr>
            <w:tcW w:w="1418" w:type="dxa"/>
            <w:noWrap/>
          </w:tcPr>
          <w:p w:rsidR="003F3FDA" w:rsidRPr="00491620" w:rsidRDefault="003F3FDA" w:rsidP="0013435F">
            <w:pPr>
              <w:spacing w:line="240" w:lineRule="auto"/>
              <w:rPr>
                <w:rFonts w:ascii="Arial" w:hAnsi="Arial" w:cs="Arial"/>
                <w:color w:val="000000"/>
              </w:rPr>
            </w:pPr>
            <w:r w:rsidRPr="00491620">
              <w:rPr>
                <w:rFonts w:ascii="Arial" w:hAnsi="Arial" w:cs="Arial"/>
                <w:color w:val="000000"/>
              </w:rPr>
              <w:t>8,</w:t>
            </w:r>
            <w:r>
              <w:rPr>
                <w:rFonts w:ascii="Arial" w:hAnsi="Arial" w:cs="Arial"/>
                <w:color w:val="000000"/>
              </w:rPr>
              <w:t>75</w:t>
            </w:r>
          </w:p>
        </w:tc>
      </w:tr>
      <w:tr w:rsidR="003F3FDA" w:rsidRPr="00491620" w:rsidTr="0013435F">
        <w:trPr>
          <w:trHeight w:val="70"/>
        </w:trPr>
        <w:tc>
          <w:tcPr>
            <w:tcW w:w="573" w:type="dxa"/>
            <w:vMerge/>
          </w:tcPr>
          <w:p w:rsidR="003F3FDA" w:rsidRPr="00491620" w:rsidRDefault="003F3FDA" w:rsidP="0013435F">
            <w:pPr>
              <w:spacing w:line="240" w:lineRule="auto"/>
              <w:rPr>
                <w:rFonts w:ascii="Arial" w:hAnsi="Arial" w:cs="Arial"/>
                <w:color w:val="000000"/>
              </w:rPr>
            </w:pPr>
          </w:p>
        </w:tc>
        <w:tc>
          <w:tcPr>
            <w:tcW w:w="3680" w:type="dxa"/>
          </w:tcPr>
          <w:p w:rsidR="003F3FDA" w:rsidRPr="00491620" w:rsidRDefault="003F3FDA" w:rsidP="0013435F">
            <w:pPr>
              <w:spacing w:line="240" w:lineRule="auto"/>
              <w:rPr>
                <w:rFonts w:ascii="Arial" w:hAnsi="Arial" w:cs="Arial"/>
                <w:color w:val="000000"/>
              </w:rPr>
            </w:pPr>
            <w:r w:rsidRPr="00491620">
              <w:rPr>
                <w:rFonts w:ascii="Arial" w:hAnsi="Arial" w:cs="Arial"/>
                <w:color w:val="000000"/>
              </w:rPr>
              <w:t>с. Беляйково</w:t>
            </w:r>
          </w:p>
        </w:tc>
        <w:tc>
          <w:tcPr>
            <w:tcW w:w="1134" w:type="dxa"/>
            <w:noWrap/>
            <w:vAlign w:val="center"/>
          </w:tcPr>
          <w:p w:rsidR="003F3FDA" w:rsidRPr="00491620" w:rsidRDefault="003F3FDA" w:rsidP="0013435F">
            <w:pPr>
              <w:spacing w:line="240" w:lineRule="auto"/>
              <w:rPr>
                <w:rFonts w:ascii="Arial" w:hAnsi="Arial" w:cs="Arial"/>
                <w:color w:val="000000"/>
              </w:rPr>
            </w:pPr>
            <w:r w:rsidRPr="00491620">
              <w:rPr>
                <w:rFonts w:ascii="Arial" w:hAnsi="Arial" w:cs="Arial"/>
                <w:color w:val="000000"/>
              </w:rPr>
              <w:t>260</w:t>
            </w:r>
            <w:r>
              <w:rPr>
                <w:rFonts w:ascii="Arial" w:hAnsi="Arial" w:cs="Arial"/>
                <w:color w:val="000000"/>
              </w:rPr>
              <w:t>,3</w:t>
            </w:r>
          </w:p>
        </w:tc>
        <w:tc>
          <w:tcPr>
            <w:tcW w:w="1417" w:type="dxa"/>
            <w:vMerge w:val="restart"/>
            <w:noWrap/>
          </w:tcPr>
          <w:p w:rsidR="003F3FDA" w:rsidRPr="00491620" w:rsidRDefault="003F3FDA" w:rsidP="0013435F">
            <w:pPr>
              <w:spacing w:line="240" w:lineRule="auto"/>
              <w:rPr>
                <w:rFonts w:ascii="Arial" w:hAnsi="Arial" w:cs="Arial"/>
                <w:color w:val="000000"/>
              </w:rPr>
            </w:pPr>
          </w:p>
        </w:tc>
        <w:tc>
          <w:tcPr>
            <w:tcW w:w="1134" w:type="dxa"/>
            <w:shd w:val="clear" w:color="auto" w:fill="auto"/>
            <w:noWrap/>
            <w:vAlign w:val="center"/>
          </w:tcPr>
          <w:p w:rsidR="003F3FDA" w:rsidRPr="00491620" w:rsidRDefault="003F3FDA" w:rsidP="0013435F">
            <w:pPr>
              <w:spacing w:line="240" w:lineRule="auto"/>
              <w:rPr>
                <w:rFonts w:ascii="Arial" w:hAnsi="Arial" w:cs="Arial"/>
                <w:color w:val="000000"/>
              </w:rPr>
            </w:pPr>
            <w:r w:rsidRPr="00491620">
              <w:rPr>
                <w:rFonts w:ascii="Arial" w:hAnsi="Arial" w:cs="Arial"/>
                <w:color w:val="000000"/>
              </w:rPr>
              <w:t>260,3</w:t>
            </w:r>
          </w:p>
        </w:tc>
        <w:tc>
          <w:tcPr>
            <w:tcW w:w="1418" w:type="dxa"/>
            <w:vMerge w:val="restart"/>
            <w:noWrap/>
          </w:tcPr>
          <w:p w:rsidR="003F3FDA" w:rsidRPr="00491620" w:rsidRDefault="003F3FDA" w:rsidP="0013435F">
            <w:pPr>
              <w:spacing w:line="240" w:lineRule="auto"/>
              <w:rPr>
                <w:rFonts w:ascii="Arial" w:hAnsi="Arial" w:cs="Arial"/>
                <w:color w:val="000000"/>
              </w:rPr>
            </w:pPr>
          </w:p>
        </w:tc>
      </w:tr>
      <w:tr w:rsidR="003F3FDA" w:rsidRPr="00491620" w:rsidTr="0013435F">
        <w:trPr>
          <w:trHeight w:val="70"/>
        </w:trPr>
        <w:tc>
          <w:tcPr>
            <w:tcW w:w="573" w:type="dxa"/>
            <w:vMerge/>
          </w:tcPr>
          <w:p w:rsidR="003F3FDA" w:rsidRPr="00491620" w:rsidRDefault="003F3FDA" w:rsidP="0013435F">
            <w:pPr>
              <w:spacing w:line="240" w:lineRule="auto"/>
              <w:rPr>
                <w:rFonts w:ascii="Arial" w:hAnsi="Arial" w:cs="Arial"/>
                <w:color w:val="000000"/>
              </w:rPr>
            </w:pPr>
          </w:p>
        </w:tc>
        <w:tc>
          <w:tcPr>
            <w:tcW w:w="3680" w:type="dxa"/>
          </w:tcPr>
          <w:p w:rsidR="003F3FDA" w:rsidRPr="00491620" w:rsidRDefault="003F3FDA" w:rsidP="0013435F">
            <w:pPr>
              <w:spacing w:line="240" w:lineRule="auto"/>
              <w:rPr>
                <w:rFonts w:ascii="Arial" w:hAnsi="Arial" w:cs="Arial"/>
                <w:color w:val="000000"/>
              </w:rPr>
            </w:pPr>
            <w:r w:rsidRPr="00491620">
              <w:rPr>
                <w:rFonts w:ascii="Arial" w:hAnsi="Arial" w:cs="Arial"/>
                <w:color w:val="000000"/>
              </w:rPr>
              <w:t>д. Дубровка</w:t>
            </w:r>
          </w:p>
        </w:tc>
        <w:tc>
          <w:tcPr>
            <w:tcW w:w="1134" w:type="dxa"/>
            <w:noWrap/>
            <w:vAlign w:val="center"/>
          </w:tcPr>
          <w:p w:rsidR="003F3FDA" w:rsidRPr="00491620" w:rsidRDefault="003F3FDA" w:rsidP="0013435F">
            <w:pPr>
              <w:spacing w:line="240" w:lineRule="auto"/>
              <w:rPr>
                <w:rFonts w:ascii="Arial" w:hAnsi="Arial" w:cs="Arial"/>
                <w:color w:val="000000"/>
              </w:rPr>
            </w:pPr>
            <w:r w:rsidRPr="00491620">
              <w:rPr>
                <w:rFonts w:ascii="Arial" w:hAnsi="Arial" w:cs="Arial"/>
                <w:color w:val="000000"/>
              </w:rPr>
              <w:t>10</w:t>
            </w:r>
          </w:p>
        </w:tc>
        <w:tc>
          <w:tcPr>
            <w:tcW w:w="1417" w:type="dxa"/>
            <w:vMerge/>
            <w:noWrap/>
          </w:tcPr>
          <w:p w:rsidR="003F3FDA" w:rsidRPr="00491620" w:rsidRDefault="003F3FDA" w:rsidP="0013435F">
            <w:pPr>
              <w:spacing w:line="240" w:lineRule="auto"/>
              <w:rPr>
                <w:rFonts w:ascii="Arial" w:hAnsi="Arial" w:cs="Arial"/>
                <w:color w:val="000000"/>
              </w:rPr>
            </w:pPr>
          </w:p>
        </w:tc>
        <w:tc>
          <w:tcPr>
            <w:tcW w:w="1134" w:type="dxa"/>
            <w:shd w:val="clear" w:color="auto" w:fill="auto"/>
            <w:noWrap/>
            <w:vAlign w:val="center"/>
          </w:tcPr>
          <w:p w:rsidR="003F3FDA" w:rsidRPr="00491620" w:rsidRDefault="003F3FDA" w:rsidP="0013435F">
            <w:pPr>
              <w:spacing w:line="240" w:lineRule="auto"/>
              <w:rPr>
                <w:rFonts w:ascii="Arial" w:hAnsi="Arial" w:cs="Arial"/>
                <w:color w:val="000000"/>
              </w:rPr>
            </w:pPr>
            <w:r w:rsidRPr="00491620">
              <w:rPr>
                <w:rFonts w:ascii="Arial" w:hAnsi="Arial" w:cs="Arial"/>
                <w:color w:val="000000"/>
              </w:rPr>
              <w:t>10</w:t>
            </w:r>
          </w:p>
        </w:tc>
        <w:tc>
          <w:tcPr>
            <w:tcW w:w="1418" w:type="dxa"/>
            <w:vMerge/>
            <w:noWrap/>
          </w:tcPr>
          <w:p w:rsidR="003F3FDA" w:rsidRPr="00491620" w:rsidRDefault="003F3FDA" w:rsidP="0013435F">
            <w:pPr>
              <w:spacing w:line="240" w:lineRule="auto"/>
              <w:rPr>
                <w:rFonts w:ascii="Arial" w:hAnsi="Arial" w:cs="Arial"/>
                <w:color w:val="000000"/>
              </w:rPr>
            </w:pPr>
          </w:p>
        </w:tc>
      </w:tr>
      <w:tr w:rsidR="003F3FDA" w:rsidRPr="00491620" w:rsidTr="0013435F">
        <w:trPr>
          <w:trHeight w:val="150"/>
        </w:trPr>
        <w:tc>
          <w:tcPr>
            <w:tcW w:w="573" w:type="dxa"/>
            <w:vMerge/>
          </w:tcPr>
          <w:p w:rsidR="003F3FDA" w:rsidRPr="00491620" w:rsidRDefault="003F3FDA" w:rsidP="0013435F">
            <w:pPr>
              <w:spacing w:line="240" w:lineRule="auto"/>
              <w:rPr>
                <w:rFonts w:ascii="Arial" w:hAnsi="Arial" w:cs="Arial"/>
                <w:color w:val="000000"/>
              </w:rPr>
            </w:pPr>
          </w:p>
        </w:tc>
        <w:tc>
          <w:tcPr>
            <w:tcW w:w="3680" w:type="dxa"/>
          </w:tcPr>
          <w:p w:rsidR="003F3FDA" w:rsidRPr="00491620" w:rsidRDefault="003F3FDA" w:rsidP="0013435F">
            <w:pPr>
              <w:spacing w:line="240" w:lineRule="auto"/>
              <w:rPr>
                <w:rFonts w:ascii="Arial" w:hAnsi="Arial" w:cs="Arial"/>
                <w:color w:val="000000"/>
              </w:rPr>
            </w:pPr>
            <w:r w:rsidRPr="00491620">
              <w:rPr>
                <w:rFonts w:ascii="Arial" w:hAnsi="Arial" w:cs="Arial"/>
                <w:color w:val="000000"/>
              </w:rPr>
              <w:t>д. Еловка</w:t>
            </w:r>
          </w:p>
        </w:tc>
        <w:tc>
          <w:tcPr>
            <w:tcW w:w="1134" w:type="dxa"/>
            <w:noWrap/>
            <w:vAlign w:val="center"/>
          </w:tcPr>
          <w:p w:rsidR="003F3FDA" w:rsidRPr="00491620" w:rsidRDefault="003F3FDA" w:rsidP="0013435F">
            <w:pPr>
              <w:spacing w:line="240" w:lineRule="auto"/>
              <w:rPr>
                <w:rFonts w:ascii="Arial" w:hAnsi="Arial" w:cs="Arial"/>
                <w:color w:val="000000"/>
              </w:rPr>
            </w:pPr>
            <w:r w:rsidRPr="00491620">
              <w:rPr>
                <w:rFonts w:ascii="Arial" w:hAnsi="Arial" w:cs="Arial"/>
                <w:color w:val="000000"/>
              </w:rPr>
              <w:t>8,3</w:t>
            </w:r>
          </w:p>
        </w:tc>
        <w:tc>
          <w:tcPr>
            <w:tcW w:w="1417" w:type="dxa"/>
            <w:vMerge/>
            <w:noWrap/>
          </w:tcPr>
          <w:p w:rsidR="003F3FDA" w:rsidRPr="00491620" w:rsidRDefault="003F3FDA" w:rsidP="0013435F">
            <w:pPr>
              <w:spacing w:line="240" w:lineRule="auto"/>
              <w:rPr>
                <w:rFonts w:ascii="Arial" w:hAnsi="Arial" w:cs="Arial"/>
                <w:color w:val="000000"/>
              </w:rPr>
            </w:pPr>
          </w:p>
        </w:tc>
        <w:tc>
          <w:tcPr>
            <w:tcW w:w="1134" w:type="dxa"/>
            <w:shd w:val="clear" w:color="auto" w:fill="auto"/>
            <w:noWrap/>
            <w:vAlign w:val="center"/>
          </w:tcPr>
          <w:p w:rsidR="003F3FDA" w:rsidRPr="00491620" w:rsidRDefault="003F3FDA" w:rsidP="0013435F">
            <w:pPr>
              <w:spacing w:line="240" w:lineRule="auto"/>
              <w:rPr>
                <w:rFonts w:ascii="Arial" w:hAnsi="Arial" w:cs="Arial"/>
                <w:color w:val="000000"/>
              </w:rPr>
            </w:pPr>
            <w:r w:rsidRPr="00491620">
              <w:rPr>
                <w:rFonts w:ascii="Arial" w:hAnsi="Arial" w:cs="Arial"/>
                <w:color w:val="000000"/>
              </w:rPr>
              <w:t>8,3</w:t>
            </w:r>
          </w:p>
        </w:tc>
        <w:tc>
          <w:tcPr>
            <w:tcW w:w="1418" w:type="dxa"/>
            <w:vMerge/>
            <w:noWrap/>
          </w:tcPr>
          <w:p w:rsidR="003F3FDA" w:rsidRPr="00491620" w:rsidRDefault="003F3FDA" w:rsidP="0013435F">
            <w:pPr>
              <w:spacing w:line="240" w:lineRule="auto"/>
              <w:rPr>
                <w:rFonts w:ascii="Arial" w:hAnsi="Arial" w:cs="Arial"/>
                <w:color w:val="000000"/>
              </w:rPr>
            </w:pPr>
          </w:p>
        </w:tc>
      </w:tr>
      <w:tr w:rsidR="003F3FDA" w:rsidRPr="00491620" w:rsidTr="0013435F">
        <w:trPr>
          <w:trHeight w:val="120"/>
        </w:trPr>
        <w:tc>
          <w:tcPr>
            <w:tcW w:w="573" w:type="dxa"/>
            <w:vMerge/>
          </w:tcPr>
          <w:p w:rsidR="003F3FDA" w:rsidRPr="00491620" w:rsidRDefault="003F3FDA" w:rsidP="0013435F">
            <w:pPr>
              <w:spacing w:line="240" w:lineRule="auto"/>
              <w:rPr>
                <w:rFonts w:ascii="Arial" w:hAnsi="Arial" w:cs="Arial"/>
                <w:color w:val="000000"/>
              </w:rPr>
            </w:pPr>
          </w:p>
        </w:tc>
        <w:tc>
          <w:tcPr>
            <w:tcW w:w="3680" w:type="dxa"/>
          </w:tcPr>
          <w:p w:rsidR="003F3FDA" w:rsidRPr="00491620" w:rsidRDefault="003F3FDA" w:rsidP="0013435F">
            <w:pPr>
              <w:spacing w:line="240" w:lineRule="auto"/>
              <w:rPr>
                <w:rFonts w:ascii="Arial" w:hAnsi="Arial" w:cs="Arial"/>
                <w:color w:val="000000"/>
              </w:rPr>
            </w:pPr>
            <w:r w:rsidRPr="00491620">
              <w:rPr>
                <w:rFonts w:ascii="Arial" w:hAnsi="Arial" w:cs="Arial"/>
                <w:color w:val="000000"/>
              </w:rPr>
              <w:t>д. Лесниково</w:t>
            </w:r>
          </w:p>
        </w:tc>
        <w:tc>
          <w:tcPr>
            <w:tcW w:w="1134" w:type="dxa"/>
            <w:noWrap/>
            <w:vAlign w:val="center"/>
          </w:tcPr>
          <w:p w:rsidR="003F3FDA" w:rsidRPr="00491620" w:rsidRDefault="003F3FDA" w:rsidP="0013435F">
            <w:pPr>
              <w:spacing w:line="240" w:lineRule="auto"/>
              <w:rPr>
                <w:rFonts w:ascii="Arial" w:hAnsi="Arial" w:cs="Arial"/>
                <w:color w:val="000000"/>
              </w:rPr>
            </w:pPr>
            <w:r w:rsidRPr="00491620">
              <w:rPr>
                <w:rFonts w:ascii="Arial" w:hAnsi="Arial" w:cs="Arial"/>
                <w:color w:val="000000"/>
              </w:rPr>
              <w:t>113,6</w:t>
            </w:r>
          </w:p>
        </w:tc>
        <w:tc>
          <w:tcPr>
            <w:tcW w:w="1417" w:type="dxa"/>
            <w:vMerge/>
            <w:noWrap/>
          </w:tcPr>
          <w:p w:rsidR="003F3FDA" w:rsidRPr="00491620" w:rsidRDefault="003F3FDA" w:rsidP="0013435F">
            <w:pPr>
              <w:spacing w:line="240" w:lineRule="auto"/>
              <w:rPr>
                <w:rFonts w:ascii="Arial" w:hAnsi="Arial" w:cs="Arial"/>
                <w:color w:val="000000"/>
              </w:rPr>
            </w:pPr>
          </w:p>
        </w:tc>
        <w:tc>
          <w:tcPr>
            <w:tcW w:w="1134" w:type="dxa"/>
            <w:shd w:val="clear" w:color="auto" w:fill="auto"/>
            <w:noWrap/>
            <w:vAlign w:val="center"/>
          </w:tcPr>
          <w:p w:rsidR="003F3FDA" w:rsidRPr="00491620" w:rsidRDefault="003F3FDA" w:rsidP="0013435F">
            <w:pPr>
              <w:spacing w:line="240" w:lineRule="auto"/>
              <w:rPr>
                <w:rFonts w:ascii="Arial" w:hAnsi="Arial" w:cs="Arial"/>
                <w:color w:val="000000"/>
              </w:rPr>
            </w:pPr>
            <w:r>
              <w:rPr>
                <w:rFonts w:ascii="Arial" w:hAnsi="Arial" w:cs="Arial"/>
                <w:color w:val="000000"/>
              </w:rPr>
              <w:t>113</w:t>
            </w:r>
            <w:r w:rsidRPr="00491620">
              <w:rPr>
                <w:rFonts w:ascii="Arial" w:hAnsi="Arial" w:cs="Arial"/>
                <w:color w:val="000000"/>
              </w:rPr>
              <w:t>,6</w:t>
            </w:r>
          </w:p>
        </w:tc>
        <w:tc>
          <w:tcPr>
            <w:tcW w:w="1418" w:type="dxa"/>
            <w:vMerge/>
            <w:noWrap/>
          </w:tcPr>
          <w:p w:rsidR="003F3FDA" w:rsidRPr="00491620" w:rsidRDefault="003F3FDA" w:rsidP="0013435F">
            <w:pPr>
              <w:spacing w:line="240" w:lineRule="auto"/>
              <w:rPr>
                <w:rFonts w:ascii="Arial" w:hAnsi="Arial" w:cs="Arial"/>
                <w:color w:val="000000"/>
              </w:rPr>
            </w:pPr>
          </w:p>
        </w:tc>
      </w:tr>
      <w:tr w:rsidR="003F3FDA" w:rsidRPr="00491620" w:rsidTr="0013435F">
        <w:trPr>
          <w:trHeight w:val="120"/>
        </w:trPr>
        <w:tc>
          <w:tcPr>
            <w:tcW w:w="573" w:type="dxa"/>
            <w:vMerge/>
          </w:tcPr>
          <w:p w:rsidR="003F3FDA" w:rsidRPr="00491620" w:rsidRDefault="003F3FDA" w:rsidP="0013435F">
            <w:pPr>
              <w:spacing w:line="240" w:lineRule="auto"/>
              <w:rPr>
                <w:rFonts w:ascii="Arial" w:hAnsi="Arial" w:cs="Arial"/>
                <w:color w:val="000000"/>
              </w:rPr>
            </w:pPr>
          </w:p>
        </w:tc>
        <w:tc>
          <w:tcPr>
            <w:tcW w:w="3680" w:type="dxa"/>
          </w:tcPr>
          <w:p w:rsidR="003F3FDA" w:rsidRPr="00491620" w:rsidRDefault="003F3FDA" w:rsidP="0013435F">
            <w:pPr>
              <w:spacing w:line="240" w:lineRule="auto"/>
              <w:rPr>
                <w:rFonts w:ascii="Arial" w:hAnsi="Arial" w:cs="Arial"/>
                <w:color w:val="000000"/>
              </w:rPr>
            </w:pPr>
            <w:r w:rsidRPr="00491620">
              <w:rPr>
                <w:rFonts w:ascii="Arial" w:hAnsi="Arial" w:cs="Arial"/>
                <w:color w:val="000000"/>
              </w:rPr>
              <w:t>д. Лобково</w:t>
            </w:r>
          </w:p>
        </w:tc>
        <w:tc>
          <w:tcPr>
            <w:tcW w:w="1134" w:type="dxa"/>
            <w:noWrap/>
            <w:vAlign w:val="center"/>
          </w:tcPr>
          <w:p w:rsidR="003F3FDA" w:rsidRPr="00491620" w:rsidRDefault="003F3FDA" w:rsidP="0013435F">
            <w:pPr>
              <w:spacing w:line="240" w:lineRule="auto"/>
              <w:rPr>
                <w:rFonts w:ascii="Arial" w:hAnsi="Arial" w:cs="Arial"/>
                <w:color w:val="000000"/>
              </w:rPr>
            </w:pPr>
            <w:r w:rsidRPr="00491620">
              <w:rPr>
                <w:rFonts w:ascii="Arial" w:hAnsi="Arial" w:cs="Arial"/>
                <w:color w:val="000000"/>
              </w:rPr>
              <w:t>65,</w:t>
            </w:r>
            <w:r>
              <w:rPr>
                <w:rFonts w:ascii="Arial" w:hAnsi="Arial" w:cs="Arial"/>
                <w:color w:val="000000"/>
              </w:rPr>
              <w:t>9</w:t>
            </w:r>
          </w:p>
        </w:tc>
        <w:tc>
          <w:tcPr>
            <w:tcW w:w="1417" w:type="dxa"/>
            <w:vMerge/>
            <w:noWrap/>
          </w:tcPr>
          <w:p w:rsidR="003F3FDA" w:rsidRPr="00491620" w:rsidRDefault="003F3FDA" w:rsidP="0013435F">
            <w:pPr>
              <w:spacing w:line="240" w:lineRule="auto"/>
              <w:rPr>
                <w:rFonts w:ascii="Arial" w:hAnsi="Arial" w:cs="Arial"/>
                <w:color w:val="000000"/>
              </w:rPr>
            </w:pPr>
          </w:p>
        </w:tc>
        <w:tc>
          <w:tcPr>
            <w:tcW w:w="1134" w:type="dxa"/>
            <w:shd w:val="clear" w:color="auto" w:fill="auto"/>
            <w:noWrap/>
            <w:vAlign w:val="center"/>
          </w:tcPr>
          <w:p w:rsidR="003F3FDA" w:rsidRPr="00491620" w:rsidRDefault="003F3FDA" w:rsidP="0013435F">
            <w:pPr>
              <w:spacing w:line="240" w:lineRule="auto"/>
              <w:rPr>
                <w:rFonts w:ascii="Arial" w:hAnsi="Arial" w:cs="Arial"/>
                <w:color w:val="000000"/>
              </w:rPr>
            </w:pPr>
            <w:r w:rsidRPr="00491620">
              <w:rPr>
                <w:rFonts w:ascii="Arial" w:hAnsi="Arial" w:cs="Arial"/>
                <w:color w:val="000000"/>
              </w:rPr>
              <w:t>65,</w:t>
            </w:r>
            <w:r>
              <w:rPr>
                <w:rFonts w:ascii="Arial" w:hAnsi="Arial" w:cs="Arial"/>
                <w:color w:val="000000"/>
              </w:rPr>
              <w:t>9</w:t>
            </w:r>
          </w:p>
        </w:tc>
        <w:tc>
          <w:tcPr>
            <w:tcW w:w="1418" w:type="dxa"/>
            <w:vMerge/>
            <w:noWrap/>
          </w:tcPr>
          <w:p w:rsidR="003F3FDA" w:rsidRPr="00491620" w:rsidRDefault="003F3FDA" w:rsidP="0013435F">
            <w:pPr>
              <w:spacing w:line="240" w:lineRule="auto"/>
              <w:rPr>
                <w:rFonts w:ascii="Arial" w:hAnsi="Arial" w:cs="Arial"/>
                <w:color w:val="000000"/>
              </w:rPr>
            </w:pPr>
          </w:p>
        </w:tc>
      </w:tr>
      <w:tr w:rsidR="003F3FDA" w:rsidRPr="00491620" w:rsidTr="0013435F">
        <w:trPr>
          <w:trHeight w:val="120"/>
        </w:trPr>
        <w:tc>
          <w:tcPr>
            <w:tcW w:w="573" w:type="dxa"/>
            <w:vMerge/>
          </w:tcPr>
          <w:p w:rsidR="003F3FDA" w:rsidRPr="00491620" w:rsidRDefault="003F3FDA" w:rsidP="0013435F">
            <w:pPr>
              <w:spacing w:line="240" w:lineRule="auto"/>
              <w:rPr>
                <w:rFonts w:ascii="Arial" w:hAnsi="Arial" w:cs="Arial"/>
                <w:color w:val="000000"/>
              </w:rPr>
            </w:pPr>
          </w:p>
        </w:tc>
        <w:tc>
          <w:tcPr>
            <w:tcW w:w="3680" w:type="dxa"/>
          </w:tcPr>
          <w:p w:rsidR="003F3FDA" w:rsidRPr="00491620" w:rsidRDefault="003F3FDA" w:rsidP="0013435F">
            <w:pPr>
              <w:spacing w:line="240" w:lineRule="auto"/>
              <w:rPr>
                <w:rFonts w:ascii="Arial" w:hAnsi="Arial" w:cs="Arial"/>
                <w:color w:val="000000"/>
              </w:rPr>
            </w:pPr>
            <w:r w:rsidRPr="00491620">
              <w:rPr>
                <w:rFonts w:ascii="Arial" w:hAnsi="Arial" w:cs="Arial"/>
                <w:color w:val="000000"/>
              </w:rPr>
              <w:t>д. Мещеры</w:t>
            </w:r>
          </w:p>
        </w:tc>
        <w:tc>
          <w:tcPr>
            <w:tcW w:w="1134" w:type="dxa"/>
            <w:noWrap/>
            <w:vAlign w:val="center"/>
          </w:tcPr>
          <w:p w:rsidR="003F3FDA" w:rsidRPr="00491620" w:rsidRDefault="003F3FDA" w:rsidP="0013435F">
            <w:pPr>
              <w:spacing w:line="240" w:lineRule="auto"/>
              <w:rPr>
                <w:rFonts w:ascii="Arial" w:hAnsi="Arial" w:cs="Arial"/>
                <w:color w:val="000000"/>
              </w:rPr>
            </w:pPr>
            <w:r w:rsidRPr="00491620">
              <w:rPr>
                <w:rFonts w:ascii="Arial" w:hAnsi="Arial" w:cs="Arial"/>
                <w:color w:val="000000"/>
              </w:rPr>
              <w:t>21,7</w:t>
            </w:r>
          </w:p>
        </w:tc>
        <w:tc>
          <w:tcPr>
            <w:tcW w:w="1417" w:type="dxa"/>
            <w:vMerge/>
            <w:noWrap/>
          </w:tcPr>
          <w:p w:rsidR="003F3FDA" w:rsidRPr="00491620" w:rsidRDefault="003F3FDA" w:rsidP="0013435F">
            <w:pPr>
              <w:spacing w:line="240" w:lineRule="auto"/>
              <w:rPr>
                <w:rFonts w:ascii="Arial" w:hAnsi="Arial" w:cs="Arial"/>
                <w:color w:val="000000"/>
              </w:rPr>
            </w:pPr>
          </w:p>
        </w:tc>
        <w:tc>
          <w:tcPr>
            <w:tcW w:w="1134" w:type="dxa"/>
            <w:shd w:val="clear" w:color="auto" w:fill="auto"/>
            <w:noWrap/>
            <w:vAlign w:val="center"/>
          </w:tcPr>
          <w:p w:rsidR="003F3FDA" w:rsidRPr="00491620" w:rsidRDefault="003F3FDA" w:rsidP="0013435F">
            <w:pPr>
              <w:spacing w:line="240" w:lineRule="auto"/>
              <w:rPr>
                <w:rFonts w:ascii="Arial" w:hAnsi="Arial" w:cs="Arial"/>
                <w:color w:val="000000"/>
              </w:rPr>
            </w:pPr>
            <w:r w:rsidRPr="00491620">
              <w:rPr>
                <w:rFonts w:ascii="Arial" w:hAnsi="Arial" w:cs="Arial"/>
                <w:color w:val="000000"/>
              </w:rPr>
              <w:t>21,7</w:t>
            </w:r>
          </w:p>
        </w:tc>
        <w:tc>
          <w:tcPr>
            <w:tcW w:w="1418" w:type="dxa"/>
            <w:vMerge/>
            <w:noWrap/>
          </w:tcPr>
          <w:p w:rsidR="003F3FDA" w:rsidRPr="00491620" w:rsidRDefault="003F3FDA" w:rsidP="0013435F">
            <w:pPr>
              <w:spacing w:line="240" w:lineRule="auto"/>
              <w:rPr>
                <w:rFonts w:ascii="Arial" w:hAnsi="Arial" w:cs="Arial"/>
                <w:color w:val="000000"/>
              </w:rPr>
            </w:pPr>
          </w:p>
        </w:tc>
      </w:tr>
      <w:tr w:rsidR="003F3FDA" w:rsidRPr="00491620" w:rsidTr="0013435F">
        <w:trPr>
          <w:trHeight w:val="70"/>
        </w:trPr>
        <w:tc>
          <w:tcPr>
            <w:tcW w:w="573" w:type="dxa"/>
            <w:vMerge/>
          </w:tcPr>
          <w:p w:rsidR="003F3FDA" w:rsidRPr="00491620" w:rsidRDefault="003F3FDA" w:rsidP="0013435F">
            <w:pPr>
              <w:spacing w:line="240" w:lineRule="auto"/>
              <w:rPr>
                <w:rFonts w:ascii="Arial" w:hAnsi="Arial" w:cs="Arial"/>
                <w:color w:val="000000"/>
              </w:rPr>
            </w:pPr>
          </w:p>
        </w:tc>
        <w:tc>
          <w:tcPr>
            <w:tcW w:w="3680" w:type="dxa"/>
          </w:tcPr>
          <w:p w:rsidR="003F3FDA" w:rsidRPr="00491620" w:rsidRDefault="003F3FDA" w:rsidP="0013435F">
            <w:pPr>
              <w:spacing w:line="240" w:lineRule="auto"/>
              <w:rPr>
                <w:rFonts w:ascii="Arial" w:hAnsi="Arial" w:cs="Arial"/>
                <w:color w:val="000000"/>
              </w:rPr>
            </w:pPr>
            <w:r w:rsidRPr="00491620">
              <w:rPr>
                <w:rFonts w:ascii="Arial" w:hAnsi="Arial" w:cs="Arial"/>
                <w:color w:val="000000"/>
              </w:rPr>
              <w:t>с. Новоселки</w:t>
            </w:r>
          </w:p>
        </w:tc>
        <w:tc>
          <w:tcPr>
            <w:tcW w:w="1134" w:type="dxa"/>
            <w:noWrap/>
            <w:vAlign w:val="center"/>
          </w:tcPr>
          <w:p w:rsidR="003F3FDA" w:rsidRPr="00491620" w:rsidRDefault="003F3FDA" w:rsidP="0013435F">
            <w:pPr>
              <w:spacing w:line="240" w:lineRule="auto"/>
              <w:rPr>
                <w:rFonts w:ascii="Arial" w:hAnsi="Arial" w:cs="Arial"/>
                <w:color w:val="000000"/>
              </w:rPr>
            </w:pPr>
            <w:r w:rsidRPr="00491620">
              <w:rPr>
                <w:rFonts w:ascii="Arial" w:hAnsi="Arial" w:cs="Arial"/>
                <w:color w:val="000000"/>
              </w:rPr>
              <w:t>409,</w:t>
            </w:r>
            <w:r>
              <w:rPr>
                <w:rFonts w:ascii="Arial" w:hAnsi="Arial" w:cs="Arial"/>
                <w:color w:val="000000"/>
              </w:rPr>
              <w:t>3</w:t>
            </w:r>
          </w:p>
        </w:tc>
        <w:tc>
          <w:tcPr>
            <w:tcW w:w="1417" w:type="dxa"/>
            <w:vMerge/>
            <w:noWrap/>
          </w:tcPr>
          <w:p w:rsidR="003F3FDA" w:rsidRPr="00491620" w:rsidRDefault="003F3FDA" w:rsidP="0013435F">
            <w:pPr>
              <w:spacing w:line="240" w:lineRule="auto"/>
              <w:rPr>
                <w:rFonts w:ascii="Arial" w:hAnsi="Arial" w:cs="Arial"/>
                <w:color w:val="000000"/>
              </w:rPr>
            </w:pPr>
          </w:p>
        </w:tc>
        <w:tc>
          <w:tcPr>
            <w:tcW w:w="1134" w:type="dxa"/>
            <w:shd w:val="clear" w:color="auto" w:fill="auto"/>
            <w:noWrap/>
            <w:vAlign w:val="center"/>
          </w:tcPr>
          <w:p w:rsidR="003F3FDA" w:rsidRPr="00491620" w:rsidRDefault="003F3FDA" w:rsidP="0013435F">
            <w:pPr>
              <w:spacing w:line="240" w:lineRule="auto"/>
              <w:rPr>
                <w:rFonts w:ascii="Arial" w:hAnsi="Arial" w:cs="Arial"/>
                <w:color w:val="000000"/>
              </w:rPr>
            </w:pPr>
            <w:r w:rsidRPr="00491620">
              <w:rPr>
                <w:rFonts w:ascii="Arial" w:hAnsi="Arial" w:cs="Arial"/>
                <w:color w:val="000000"/>
              </w:rPr>
              <w:t>4</w:t>
            </w:r>
            <w:r>
              <w:rPr>
                <w:rFonts w:ascii="Arial" w:hAnsi="Arial" w:cs="Arial"/>
                <w:color w:val="000000"/>
              </w:rPr>
              <w:t>57,6</w:t>
            </w:r>
          </w:p>
        </w:tc>
        <w:tc>
          <w:tcPr>
            <w:tcW w:w="1418" w:type="dxa"/>
            <w:vMerge/>
            <w:noWrap/>
          </w:tcPr>
          <w:p w:rsidR="003F3FDA" w:rsidRPr="00491620" w:rsidRDefault="003F3FDA" w:rsidP="0013435F">
            <w:pPr>
              <w:spacing w:line="240" w:lineRule="auto"/>
              <w:rPr>
                <w:rFonts w:ascii="Arial" w:hAnsi="Arial" w:cs="Arial"/>
                <w:color w:val="000000"/>
              </w:rPr>
            </w:pPr>
          </w:p>
        </w:tc>
      </w:tr>
      <w:tr w:rsidR="003F3FDA" w:rsidRPr="00491620" w:rsidTr="0013435F">
        <w:trPr>
          <w:trHeight w:val="210"/>
        </w:trPr>
        <w:tc>
          <w:tcPr>
            <w:tcW w:w="573" w:type="dxa"/>
            <w:vMerge/>
          </w:tcPr>
          <w:p w:rsidR="003F3FDA" w:rsidRPr="00491620" w:rsidRDefault="003F3FDA" w:rsidP="0013435F">
            <w:pPr>
              <w:spacing w:line="240" w:lineRule="auto"/>
              <w:rPr>
                <w:rFonts w:ascii="Arial" w:hAnsi="Arial" w:cs="Arial"/>
                <w:color w:val="000000"/>
              </w:rPr>
            </w:pPr>
          </w:p>
        </w:tc>
        <w:tc>
          <w:tcPr>
            <w:tcW w:w="3680" w:type="dxa"/>
          </w:tcPr>
          <w:p w:rsidR="003F3FDA" w:rsidRPr="00491620" w:rsidRDefault="003F3FDA" w:rsidP="0013435F">
            <w:pPr>
              <w:spacing w:line="240" w:lineRule="auto"/>
              <w:rPr>
                <w:rFonts w:ascii="Arial" w:hAnsi="Arial" w:cs="Arial"/>
                <w:color w:val="000000"/>
              </w:rPr>
            </w:pPr>
            <w:r w:rsidRPr="00491620">
              <w:rPr>
                <w:rFonts w:ascii="Arial" w:hAnsi="Arial" w:cs="Arial"/>
                <w:color w:val="000000"/>
              </w:rPr>
              <w:t>д. Овечкино</w:t>
            </w:r>
          </w:p>
        </w:tc>
        <w:tc>
          <w:tcPr>
            <w:tcW w:w="1134" w:type="dxa"/>
            <w:noWrap/>
            <w:vAlign w:val="center"/>
          </w:tcPr>
          <w:p w:rsidR="003F3FDA" w:rsidRPr="00491620" w:rsidRDefault="003F3FDA" w:rsidP="0013435F">
            <w:pPr>
              <w:spacing w:line="240" w:lineRule="auto"/>
              <w:rPr>
                <w:rFonts w:ascii="Arial" w:hAnsi="Arial" w:cs="Arial"/>
                <w:color w:val="000000"/>
              </w:rPr>
            </w:pPr>
            <w:r w:rsidRPr="00491620">
              <w:rPr>
                <w:rFonts w:ascii="Arial" w:hAnsi="Arial" w:cs="Arial"/>
                <w:color w:val="000000"/>
              </w:rPr>
              <w:t>14,4</w:t>
            </w:r>
          </w:p>
        </w:tc>
        <w:tc>
          <w:tcPr>
            <w:tcW w:w="1417" w:type="dxa"/>
            <w:vMerge/>
            <w:noWrap/>
          </w:tcPr>
          <w:p w:rsidR="003F3FDA" w:rsidRPr="00491620" w:rsidRDefault="003F3FDA" w:rsidP="0013435F">
            <w:pPr>
              <w:spacing w:line="240" w:lineRule="auto"/>
              <w:rPr>
                <w:rFonts w:ascii="Arial" w:hAnsi="Arial" w:cs="Arial"/>
                <w:color w:val="000000"/>
              </w:rPr>
            </w:pPr>
          </w:p>
        </w:tc>
        <w:tc>
          <w:tcPr>
            <w:tcW w:w="1134" w:type="dxa"/>
            <w:shd w:val="clear" w:color="auto" w:fill="auto"/>
            <w:noWrap/>
            <w:vAlign w:val="center"/>
          </w:tcPr>
          <w:p w:rsidR="003F3FDA" w:rsidRPr="00491620" w:rsidRDefault="003F3FDA" w:rsidP="0013435F">
            <w:pPr>
              <w:spacing w:line="240" w:lineRule="auto"/>
              <w:rPr>
                <w:rFonts w:ascii="Arial" w:hAnsi="Arial" w:cs="Arial"/>
                <w:color w:val="000000"/>
              </w:rPr>
            </w:pPr>
            <w:r>
              <w:rPr>
                <w:rFonts w:ascii="Arial" w:hAnsi="Arial" w:cs="Arial"/>
                <w:color w:val="000000"/>
              </w:rPr>
              <w:t>14,4</w:t>
            </w:r>
          </w:p>
        </w:tc>
        <w:tc>
          <w:tcPr>
            <w:tcW w:w="1418" w:type="dxa"/>
            <w:vMerge/>
            <w:noWrap/>
          </w:tcPr>
          <w:p w:rsidR="003F3FDA" w:rsidRPr="00491620" w:rsidRDefault="003F3FDA" w:rsidP="0013435F">
            <w:pPr>
              <w:spacing w:line="240" w:lineRule="auto"/>
              <w:rPr>
                <w:rFonts w:ascii="Arial" w:hAnsi="Arial" w:cs="Arial"/>
                <w:color w:val="000000"/>
              </w:rPr>
            </w:pPr>
          </w:p>
        </w:tc>
      </w:tr>
      <w:tr w:rsidR="003F3FDA" w:rsidRPr="00491620" w:rsidTr="0013435F">
        <w:trPr>
          <w:trHeight w:val="70"/>
        </w:trPr>
        <w:tc>
          <w:tcPr>
            <w:tcW w:w="573" w:type="dxa"/>
            <w:vMerge/>
          </w:tcPr>
          <w:p w:rsidR="003F3FDA" w:rsidRPr="00491620" w:rsidRDefault="003F3FDA" w:rsidP="0013435F">
            <w:pPr>
              <w:spacing w:line="240" w:lineRule="auto"/>
              <w:rPr>
                <w:rFonts w:ascii="Arial" w:hAnsi="Arial" w:cs="Arial"/>
                <w:color w:val="000000"/>
              </w:rPr>
            </w:pPr>
          </w:p>
        </w:tc>
        <w:tc>
          <w:tcPr>
            <w:tcW w:w="3680" w:type="dxa"/>
          </w:tcPr>
          <w:p w:rsidR="003F3FDA" w:rsidRPr="00491620" w:rsidRDefault="003F3FDA" w:rsidP="0013435F">
            <w:pPr>
              <w:spacing w:line="240" w:lineRule="auto"/>
              <w:rPr>
                <w:rFonts w:ascii="Arial" w:hAnsi="Arial" w:cs="Arial"/>
                <w:color w:val="000000"/>
              </w:rPr>
            </w:pPr>
            <w:r w:rsidRPr="00491620">
              <w:rPr>
                <w:rFonts w:ascii="Arial" w:hAnsi="Arial" w:cs="Arial"/>
                <w:color w:val="000000"/>
              </w:rPr>
              <w:t>д. Талынское</w:t>
            </w:r>
          </w:p>
        </w:tc>
        <w:tc>
          <w:tcPr>
            <w:tcW w:w="1134" w:type="dxa"/>
            <w:noWrap/>
            <w:vAlign w:val="center"/>
          </w:tcPr>
          <w:p w:rsidR="003F3FDA" w:rsidRPr="00491620" w:rsidRDefault="003F3FDA" w:rsidP="0013435F">
            <w:pPr>
              <w:spacing w:line="240" w:lineRule="auto"/>
              <w:rPr>
                <w:rFonts w:ascii="Arial" w:hAnsi="Arial" w:cs="Arial"/>
                <w:color w:val="000000"/>
              </w:rPr>
            </w:pPr>
            <w:r>
              <w:rPr>
                <w:rFonts w:ascii="Arial" w:hAnsi="Arial" w:cs="Arial"/>
                <w:color w:val="000000"/>
              </w:rPr>
              <w:t>68,3</w:t>
            </w:r>
          </w:p>
        </w:tc>
        <w:tc>
          <w:tcPr>
            <w:tcW w:w="1417" w:type="dxa"/>
            <w:vMerge/>
            <w:noWrap/>
          </w:tcPr>
          <w:p w:rsidR="003F3FDA" w:rsidRPr="00491620" w:rsidRDefault="003F3FDA" w:rsidP="0013435F">
            <w:pPr>
              <w:spacing w:line="240" w:lineRule="auto"/>
              <w:rPr>
                <w:rFonts w:ascii="Arial" w:hAnsi="Arial" w:cs="Arial"/>
                <w:color w:val="000000"/>
              </w:rPr>
            </w:pPr>
          </w:p>
        </w:tc>
        <w:tc>
          <w:tcPr>
            <w:tcW w:w="1134" w:type="dxa"/>
            <w:shd w:val="clear" w:color="auto" w:fill="auto"/>
            <w:noWrap/>
            <w:vAlign w:val="center"/>
          </w:tcPr>
          <w:p w:rsidR="003F3FDA" w:rsidRPr="00491620" w:rsidRDefault="003F3FDA" w:rsidP="0013435F">
            <w:pPr>
              <w:spacing w:line="240" w:lineRule="auto"/>
              <w:rPr>
                <w:rFonts w:ascii="Arial" w:hAnsi="Arial" w:cs="Arial"/>
                <w:color w:val="000000"/>
              </w:rPr>
            </w:pPr>
            <w:r>
              <w:rPr>
                <w:rFonts w:ascii="Arial" w:hAnsi="Arial" w:cs="Arial"/>
                <w:color w:val="000000"/>
              </w:rPr>
              <w:t>68,3</w:t>
            </w:r>
          </w:p>
        </w:tc>
        <w:tc>
          <w:tcPr>
            <w:tcW w:w="1418" w:type="dxa"/>
            <w:vMerge/>
            <w:noWrap/>
          </w:tcPr>
          <w:p w:rsidR="003F3FDA" w:rsidRPr="00491620" w:rsidRDefault="003F3FDA" w:rsidP="0013435F">
            <w:pPr>
              <w:spacing w:line="240" w:lineRule="auto"/>
              <w:rPr>
                <w:rFonts w:ascii="Arial" w:hAnsi="Arial" w:cs="Arial"/>
                <w:color w:val="000000"/>
              </w:rPr>
            </w:pPr>
          </w:p>
        </w:tc>
      </w:tr>
      <w:tr w:rsidR="003F3FDA" w:rsidRPr="00491620" w:rsidTr="0013435F">
        <w:trPr>
          <w:trHeight w:val="180"/>
        </w:trPr>
        <w:tc>
          <w:tcPr>
            <w:tcW w:w="573" w:type="dxa"/>
            <w:vMerge/>
          </w:tcPr>
          <w:p w:rsidR="003F3FDA" w:rsidRPr="00491620" w:rsidRDefault="003F3FDA" w:rsidP="0013435F">
            <w:pPr>
              <w:spacing w:line="240" w:lineRule="auto"/>
              <w:rPr>
                <w:rFonts w:ascii="Arial" w:hAnsi="Arial" w:cs="Arial"/>
                <w:color w:val="000000"/>
              </w:rPr>
            </w:pPr>
          </w:p>
        </w:tc>
        <w:tc>
          <w:tcPr>
            <w:tcW w:w="3680" w:type="dxa"/>
          </w:tcPr>
          <w:p w:rsidR="003F3FDA" w:rsidRPr="00491620" w:rsidRDefault="003F3FDA" w:rsidP="0013435F">
            <w:pPr>
              <w:spacing w:line="240" w:lineRule="auto"/>
              <w:rPr>
                <w:rFonts w:ascii="Arial" w:hAnsi="Arial" w:cs="Arial"/>
                <w:color w:val="000000"/>
              </w:rPr>
            </w:pPr>
            <w:r w:rsidRPr="00491620">
              <w:rPr>
                <w:rFonts w:ascii="Arial" w:hAnsi="Arial" w:cs="Arial"/>
                <w:color w:val="000000"/>
              </w:rPr>
              <w:t>с. Федурино</w:t>
            </w:r>
          </w:p>
        </w:tc>
        <w:tc>
          <w:tcPr>
            <w:tcW w:w="1134" w:type="dxa"/>
            <w:noWrap/>
            <w:vAlign w:val="center"/>
          </w:tcPr>
          <w:p w:rsidR="003F3FDA" w:rsidRPr="00491620" w:rsidRDefault="003F3FDA" w:rsidP="0013435F">
            <w:pPr>
              <w:spacing w:line="240" w:lineRule="auto"/>
              <w:rPr>
                <w:rFonts w:ascii="Arial" w:hAnsi="Arial" w:cs="Arial"/>
                <w:color w:val="000000"/>
              </w:rPr>
            </w:pPr>
            <w:r>
              <w:rPr>
                <w:rFonts w:ascii="Arial" w:hAnsi="Arial" w:cs="Arial"/>
                <w:color w:val="000000"/>
              </w:rPr>
              <w:t>119,3</w:t>
            </w:r>
          </w:p>
        </w:tc>
        <w:tc>
          <w:tcPr>
            <w:tcW w:w="1417" w:type="dxa"/>
            <w:vMerge/>
            <w:noWrap/>
          </w:tcPr>
          <w:p w:rsidR="003F3FDA" w:rsidRPr="00491620" w:rsidRDefault="003F3FDA" w:rsidP="0013435F">
            <w:pPr>
              <w:spacing w:line="240" w:lineRule="auto"/>
              <w:rPr>
                <w:rFonts w:ascii="Arial" w:hAnsi="Arial" w:cs="Arial"/>
                <w:color w:val="000000"/>
              </w:rPr>
            </w:pPr>
          </w:p>
        </w:tc>
        <w:tc>
          <w:tcPr>
            <w:tcW w:w="1134" w:type="dxa"/>
            <w:shd w:val="clear" w:color="auto" w:fill="auto"/>
            <w:noWrap/>
            <w:vAlign w:val="center"/>
          </w:tcPr>
          <w:p w:rsidR="003F3FDA" w:rsidRPr="00491620" w:rsidRDefault="003F3FDA" w:rsidP="0013435F">
            <w:pPr>
              <w:spacing w:line="240" w:lineRule="auto"/>
              <w:rPr>
                <w:rFonts w:ascii="Arial" w:hAnsi="Arial" w:cs="Arial"/>
                <w:color w:val="000000"/>
              </w:rPr>
            </w:pPr>
            <w:r>
              <w:rPr>
                <w:rFonts w:ascii="Arial" w:hAnsi="Arial" w:cs="Arial"/>
                <w:color w:val="000000"/>
              </w:rPr>
              <w:t>123,5</w:t>
            </w:r>
          </w:p>
        </w:tc>
        <w:tc>
          <w:tcPr>
            <w:tcW w:w="1418" w:type="dxa"/>
            <w:vMerge/>
            <w:noWrap/>
          </w:tcPr>
          <w:p w:rsidR="003F3FDA" w:rsidRPr="00491620" w:rsidRDefault="003F3FDA" w:rsidP="0013435F">
            <w:pPr>
              <w:spacing w:line="240" w:lineRule="auto"/>
              <w:rPr>
                <w:rFonts w:ascii="Arial" w:hAnsi="Arial" w:cs="Arial"/>
                <w:color w:val="000000"/>
              </w:rPr>
            </w:pPr>
          </w:p>
        </w:tc>
      </w:tr>
      <w:tr w:rsidR="003F3FDA" w:rsidRPr="00491620" w:rsidTr="0013435F">
        <w:trPr>
          <w:trHeight w:val="255"/>
        </w:trPr>
        <w:tc>
          <w:tcPr>
            <w:tcW w:w="573" w:type="dxa"/>
            <w:vMerge/>
          </w:tcPr>
          <w:p w:rsidR="003F3FDA" w:rsidRPr="00491620" w:rsidRDefault="003F3FDA" w:rsidP="0013435F">
            <w:pPr>
              <w:spacing w:line="240" w:lineRule="auto"/>
              <w:rPr>
                <w:rFonts w:ascii="Arial" w:hAnsi="Arial" w:cs="Arial"/>
                <w:color w:val="000000"/>
              </w:rPr>
            </w:pPr>
          </w:p>
        </w:tc>
        <w:tc>
          <w:tcPr>
            <w:tcW w:w="3680" w:type="dxa"/>
          </w:tcPr>
          <w:p w:rsidR="003F3FDA" w:rsidRPr="00491620" w:rsidRDefault="003F3FDA" w:rsidP="0013435F">
            <w:pPr>
              <w:spacing w:line="240" w:lineRule="auto"/>
              <w:rPr>
                <w:rFonts w:ascii="Arial" w:hAnsi="Arial" w:cs="Arial"/>
                <w:color w:val="000000"/>
              </w:rPr>
            </w:pPr>
            <w:r w:rsidRPr="00491620">
              <w:rPr>
                <w:rFonts w:ascii="Arial" w:hAnsi="Arial" w:cs="Arial"/>
                <w:color w:val="000000"/>
              </w:rPr>
              <w:t>д. Яковлево</w:t>
            </w:r>
          </w:p>
        </w:tc>
        <w:tc>
          <w:tcPr>
            <w:tcW w:w="1134" w:type="dxa"/>
            <w:noWrap/>
            <w:vAlign w:val="center"/>
          </w:tcPr>
          <w:p w:rsidR="003F3FDA" w:rsidRPr="00491620" w:rsidRDefault="003F3FDA" w:rsidP="0013435F">
            <w:pPr>
              <w:spacing w:line="240" w:lineRule="auto"/>
              <w:rPr>
                <w:rFonts w:ascii="Arial" w:hAnsi="Arial" w:cs="Arial"/>
                <w:color w:val="000000"/>
              </w:rPr>
            </w:pPr>
            <w:r w:rsidRPr="00491620">
              <w:rPr>
                <w:rFonts w:ascii="Arial" w:hAnsi="Arial" w:cs="Arial"/>
                <w:color w:val="000000"/>
              </w:rPr>
              <w:t>41</w:t>
            </w:r>
          </w:p>
        </w:tc>
        <w:tc>
          <w:tcPr>
            <w:tcW w:w="1417" w:type="dxa"/>
            <w:vMerge/>
            <w:noWrap/>
          </w:tcPr>
          <w:p w:rsidR="003F3FDA" w:rsidRPr="00491620" w:rsidRDefault="003F3FDA" w:rsidP="0013435F">
            <w:pPr>
              <w:spacing w:line="240" w:lineRule="auto"/>
              <w:rPr>
                <w:rFonts w:ascii="Arial" w:hAnsi="Arial" w:cs="Arial"/>
                <w:color w:val="000000"/>
              </w:rPr>
            </w:pPr>
          </w:p>
        </w:tc>
        <w:tc>
          <w:tcPr>
            <w:tcW w:w="1134" w:type="dxa"/>
            <w:shd w:val="clear" w:color="auto" w:fill="auto"/>
            <w:noWrap/>
            <w:vAlign w:val="center"/>
          </w:tcPr>
          <w:p w:rsidR="003F3FDA" w:rsidRPr="00491620" w:rsidRDefault="003F3FDA" w:rsidP="0013435F">
            <w:pPr>
              <w:spacing w:line="240" w:lineRule="auto"/>
              <w:rPr>
                <w:rFonts w:ascii="Arial" w:hAnsi="Arial" w:cs="Arial"/>
                <w:color w:val="000000"/>
              </w:rPr>
            </w:pPr>
            <w:r w:rsidRPr="00491620">
              <w:rPr>
                <w:rFonts w:ascii="Arial" w:hAnsi="Arial" w:cs="Arial"/>
                <w:color w:val="000000"/>
              </w:rPr>
              <w:t>41</w:t>
            </w:r>
          </w:p>
        </w:tc>
        <w:tc>
          <w:tcPr>
            <w:tcW w:w="1418" w:type="dxa"/>
            <w:vMerge/>
            <w:noWrap/>
          </w:tcPr>
          <w:p w:rsidR="003F3FDA" w:rsidRPr="00491620" w:rsidRDefault="003F3FDA" w:rsidP="0013435F">
            <w:pPr>
              <w:spacing w:line="240" w:lineRule="auto"/>
              <w:rPr>
                <w:rFonts w:ascii="Arial" w:hAnsi="Arial" w:cs="Arial"/>
                <w:color w:val="000000"/>
              </w:rPr>
            </w:pPr>
          </w:p>
        </w:tc>
      </w:tr>
      <w:tr w:rsidR="003F3FDA" w:rsidRPr="00491620" w:rsidTr="0013435F">
        <w:trPr>
          <w:trHeight w:val="270"/>
        </w:trPr>
        <w:tc>
          <w:tcPr>
            <w:tcW w:w="573" w:type="dxa"/>
            <w:vMerge/>
          </w:tcPr>
          <w:p w:rsidR="003F3FDA" w:rsidRPr="00491620" w:rsidRDefault="003F3FDA" w:rsidP="0013435F">
            <w:pPr>
              <w:spacing w:line="240" w:lineRule="auto"/>
              <w:rPr>
                <w:rFonts w:ascii="Arial" w:hAnsi="Arial" w:cs="Arial"/>
                <w:color w:val="000000"/>
              </w:rPr>
            </w:pPr>
          </w:p>
        </w:tc>
        <w:tc>
          <w:tcPr>
            <w:tcW w:w="3680" w:type="dxa"/>
          </w:tcPr>
          <w:p w:rsidR="003F3FDA" w:rsidRPr="00491620" w:rsidRDefault="003F3FDA" w:rsidP="0013435F">
            <w:pPr>
              <w:spacing w:line="240" w:lineRule="auto"/>
              <w:rPr>
                <w:rFonts w:ascii="Arial" w:hAnsi="Arial" w:cs="Arial"/>
                <w:color w:val="000000"/>
              </w:rPr>
            </w:pPr>
            <w:r w:rsidRPr="00491620">
              <w:rPr>
                <w:rFonts w:ascii="Arial" w:hAnsi="Arial" w:cs="Arial"/>
                <w:color w:val="000000"/>
              </w:rPr>
              <w:t>д. Бежаново</w:t>
            </w:r>
          </w:p>
        </w:tc>
        <w:tc>
          <w:tcPr>
            <w:tcW w:w="1134" w:type="dxa"/>
            <w:noWrap/>
            <w:vAlign w:val="center"/>
          </w:tcPr>
          <w:p w:rsidR="003F3FDA" w:rsidRPr="00491620" w:rsidRDefault="003F3FDA" w:rsidP="0013435F">
            <w:pPr>
              <w:spacing w:line="240" w:lineRule="auto"/>
              <w:rPr>
                <w:rFonts w:ascii="Arial" w:hAnsi="Arial" w:cs="Arial"/>
                <w:color w:val="000000"/>
              </w:rPr>
            </w:pPr>
            <w:r>
              <w:rPr>
                <w:rFonts w:ascii="Arial" w:hAnsi="Arial" w:cs="Arial"/>
                <w:color w:val="000000"/>
              </w:rPr>
              <w:t>26,4</w:t>
            </w:r>
          </w:p>
        </w:tc>
        <w:tc>
          <w:tcPr>
            <w:tcW w:w="1417" w:type="dxa"/>
            <w:vMerge/>
            <w:noWrap/>
          </w:tcPr>
          <w:p w:rsidR="003F3FDA" w:rsidRPr="00491620" w:rsidRDefault="003F3FDA" w:rsidP="0013435F">
            <w:pPr>
              <w:spacing w:line="240" w:lineRule="auto"/>
              <w:rPr>
                <w:rFonts w:ascii="Arial" w:hAnsi="Arial" w:cs="Arial"/>
                <w:color w:val="000000"/>
              </w:rPr>
            </w:pPr>
          </w:p>
        </w:tc>
        <w:tc>
          <w:tcPr>
            <w:tcW w:w="1134" w:type="dxa"/>
            <w:shd w:val="clear" w:color="auto" w:fill="auto"/>
            <w:noWrap/>
            <w:vAlign w:val="center"/>
          </w:tcPr>
          <w:p w:rsidR="003F3FDA" w:rsidRPr="00491620" w:rsidRDefault="003F3FDA" w:rsidP="0013435F">
            <w:pPr>
              <w:spacing w:line="240" w:lineRule="auto"/>
              <w:rPr>
                <w:rFonts w:ascii="Arial" w:hAnsi="Arial" w:cs="Arial"/>
                <w:color w:val="000000"/>
              </w:rPr>
            </w:pPr>
            <w:r>
              <w:rPr>
                <w:rFonts w:ascii="Arial" w:hAnsi="Arial" w:cs="Arial"/>
                <w:color w:val="000000"/>
              </w:rPr>
              <w:t>26,4</w:t>
            </w:r>
          </w:p>
        </w:tc>
        <w:tc>
          <w:tcPr>
            <w:tcW w:w="1418" w:type="dxa"/>
            <w:vMerge/>
            <w:noWrap/>
          </w:tcPr>
          <w:p w:rsidR="003F3FDA" w:rsidRPr="00491620" w:rsidRDefault="003F3FDA" w:rsidP="0013435F">
            <w:pPr>
              <w:spacing w:line="240" w:lineRule="auto"/>
              <w:rPr>
                <w:rFonts w:ascii="Arial" w:hAnsi="Arial" w:cs="Arial"/>
                <w:color w:val="000000"/>
              </w:rPr>
            </w:pPr>
          </w:p>
        </w:tc>
      </w:tr>
      <w:tr w:rsidR="003F3FDA" w:rsidRPr="00491620" w:rsidTr="0013435F">
        <w:trPr>
          <w:trHeight w:val="70"/>
        </w:trPr>
        <w:tc>
          <w:tcPr>
            <w:tcW w:w="573" w:type="dxa"/>
            <w:vMerge/>
          </w:tcPr>
          <w:p w:rsidR="003F3FDA" w:rsidRPr="00491620" w:rsidRDefault="003F3FDA" w:rsidP="0013435F">
            <w:pPr>
              <w:spacing w:line="240" w:lineRule="auto"/>
              <w:rPr>
                <w:rFonts w:ascii="Arial" w:hAnsi="Arial" w:cs="Arial"/>
                <w:color w:val="000000"/>
              </w:rPr>
            </w:pPr>
          </w:p>
        </w:tc>
        <w:tc>
          <w:tcPr>
            <w:tcW w:w="3680" w:type="dxa"/>
          </w:tcPr>
          <w:p w:rsidR="003F3FDA" w:rsidRPr="00491620" w:rsidRDefault="003F3FDA" w:rsidP="0013435F">
            <w:pPr>
              <w:spacing w:line="240" w:lineRule="auto"/>
              <w:rPr>
                <w:rFonts w:ascii="Arial" w:hAnsi="Arial" w:cs="Arial"/>
                <w:color w:val="000000"/>
              </w:rPr>
            </w:pPr>
            <w:r w:rsidRPr="00491620">
              <w:rPr>
                <w:rFonts w:ascii="Arial" w:hAnsi="Arial" w:cs="Arial"/>
                <w:color w:val="000000"/>
              </w:rPr>
              <w:t>д. Вишенки</w:t>
            </w:r>
          </w:p>
        </w:tc>
        <w:tc>
          <w:tcPr>
            <w:tcW w:w="1134" w:type="dxa"/>
            <w:noWrap/>
            <w:vAlign w:val="center"/>
          </w:tcPr>
          <w:p w:rsidR="003F3FDA" w:rsidRPr="00491620" w:rsidRDefault="003F3FDA" w:rsidP="0013435F">
            <w:pPr>
              <w:spacing w:line="240" w:lineRule="auto"/>
              <w:rPr>
                <w:rFonts w:ascii="Arial" w:hAnsi="Arial" w:cs="Arial"/>
                <w:color w:val="000000"/>
              </w:rPr>
            </w:pPr>
            <w:r>
              <w:rPr>
                <w:rFonts w:ascii="Arial" w:hAnsi="Arial" w:cs="Arial"/>
                <w:color w:val="000000"/>
              </w:rPr>
              <w:t>25,3</w:t>
            </w:r>
          </w:p>
        </w:tc>
        <w:tc>
          <w:tcPr>
            <w:tcW w:w="1417" w:type="dxa"/>
            <w:vMerge/>
            <w:noWrap/>
          </w:tcPr>
          <w:p w:rsidR="003F3FDA" w:rsidRPr="00491620" w:rsidRDefault="003F3FDA" w:rsidP="0013435F">
            <w:pPr>
              <w:spacing w:line="240" w:lineRule="auto"/>
              <w:rPr>
                <w:rFonts w:ascii="Arial" w:hAnsi="Arial" w:cs="Arial"/>
                <w:color w:val="000000"/>
              </w:rPr>
            </w:pPr>
          </w:p>
        </w:tc>
        <w:tc>
          <w:tcPr>
            <w:tcW w:w="1134" w:type="dxa"/>
            <w:shd w:val="clear" w:color="auto" w:fill="auto"/>
            <w:noWrap/>
            <w:vAlign w:val="center"/>
          </w:tcPr>
          <w:p w:rsidR="003F3FDA" w:rsidRPr="00491620" w:rsidRDefault="003F3FDA" w:rsidP="0013435F">
            <w:pPr>
              <w:spacing w:line="240" w:lineRule="auto"/>
              <w:rPr>
                <w:rFonts w:ascii="Arial" w:hAnsi="Arial" w:cs="Arial"/>
                <w:color w:val="000000"/>
              </w:rPr>
            </w:pPr>
            <w:r>
              <w:rPr>
                <w:rFonts w:ascii="Arial" w:hAnsi="Arial" w:cs="Arial"/>
                <w:color w:val="000000"/>
              </w:rPr>
              <w:t>25,3</w:t>
            </w:r>
          </w:p>
        </w:tc>
        <w:tc>
          <w:tcPr>
            <w:tcW w:w="1418" w:type="dxa"/>
            <w:vMerge/>
            <w:noWrap/>
          </w:tcPr>
          <w:p w:rsidR="003F3FDA" w:rsidRPr="00491620" w:rsidRDefault="003F3FDA" w:rsidP="0013435F">
            <w:pPr>
              <w:spacing w:line="240" w:lineRule="auto"/>
              <w:rPr>
                <w:rFonts w:ascii="Arial" w:hAnsi="Arial" w:cs="Arial"/>
                <w:color w:val="000000"/>
              </w:rPr>
            </w:pPr>
          </w:p>
        </w:tc>
      </w:tr>
      <w:tr w:rsidR="003F3FDA" w:rsidRPr="00491620" w:rsidTr="0013435F">
        <w:trPr>
          <w:trHeight w:val="270"/>
        </w:trPr>
        <w:tc>
          <w:tcPr>
            <w:tcW w:w="573" w:type="dxa"/>
            <w:vMerge/>
          </w:tcPr>
          <w:p w:rsidR="003F3FDA" w:rsidRPr="00491620" w:rsidRDefault="003F3FDA" w:rsidP="0013435F">
            <w:pPr>
              <w:spacing w:line="240" w:lineRule="auto"/>
              <w:rPr>
                <w:rFonts w:ascii="Arial" w:hAnsi="Arial" w:cs="Arial"/>
                <w:color w:val="000000"/>
              </w:rPr>
            </w:pPr>
          </w:p>
        </w:tc>
        <w:tc>
          <w:tcPr>
            <w:tcW w:w="3680" w:type="dxa"/>
          </w:tcPr>
          <w:p w:rsidR="003F3FDA" w:rsidRPr="00491620" w:rsidRDefault="003F3FDA" w:rsidP="0013435F">
            <w:pPr>
              <w:spacing w:line="240" w:lineRule="auto"/>
              <w:rPr>
                <w:rFonts w:ascii="Arial" w:hAnsi="Arial" w:cs="Arial"/>
                <w:color w:val="000000"/>
              </w:rPr>
            </w:pPr>
            <w:r w:rsidRPr="00491620">
              <w:rPr>
                <w:rFonts w:ascii="Arial" w:hAnsi="Arial" w:cs="Arial"/>
                <w:color w:val="000000"/>
              </w:rPr>
              <w:t>д. Голявино</w:t>
            </w:r>
          </w:p>
        </w:tc>
        <w:tc>
          <w:tcPr>
            <w:tcW w:w="1134" w:type="dxa"/>
            <w:noWrap/>
            <w:vAlign w:val="center"/>
          </w:tcPr>
          <w:p w:rsidR="003F3FDA" w:rsidRPr="00491620" w:rsidRDefault="003F3FDA" w:rsidP="0013435F">
            <w:pPr>
              <w:spacing w:line="240" w:lineRule="auto"/>
              <w:rPr>
                <w:rFonts w:ascii="Arial" w:hAnsi="Arial" w:cs="Arial"/>
                <w:color w:val="000000"/>
              </w:rPr>
            </w:pPr>
            <w:r w:rsidRPr="00491620">
              <w:rPr>
                <w:rFonts w:ascii="Arial" w:hAnsi="Arial" w:cs="Arial"/>
                <w:color w:val="000000"/>
              </w:rPr>
              <w:t>28,</w:t>
            </w:r>
            <w:r>
              <w:rPr>
                <w:rFonts w:ascii="Arial" w:hAnsi="Arial" w:cs="Arial"/>
                <w:color w:val="000000"/>
              </w:rPr>
              <w:t>7</w:t>
            </w:r>
          </w:p>
        </w:tc>
        <w:tc>
          <w:tcPr>
            <w:tcW w:w="1417" w:type="dxa"/>
            <w:vMerge/>
            <w:noWrap/>
          </w:tcPr>
          <w:p w:rsidR="003F3FDA" w:rsidRPr="00491620" w:rsidRDefault="003F3FDA" w:rsidP="0013435F">
            <w:pPr>
              <w:spacing w:line="240" w:lineRule="auto"/>
              <w:rPr>
                <w:rFonts w:ascii="Arial" w:hAnsi="Arial" w:cs="Arial"/>
                <w:color w:val="000000"/>
              </w:rPr>
            </w:pPr>
          </w:p>
        </w:tc>
        <w:tc>
          <w:tcPr>
            <w:tcW w:w="1134" w:type="dxa"/>
            <w:shd w:val="clear" w:color="auto" w:fill="auto"/>
            <w:noWrap/>
            <w:vAlign w:val="center"/>
          </w:tcPr>
          <w:p w:rsidR="003F3FDA" w:rsidRPr="00491620" w:rsidRDefault="003F3FDA" w:rsidP="0013435F">
            <w:pPr>
              <w:spacing w:line="240" w:lineRule="auto"/>
              <w:rPr>
                <w:rFonts w:ascii="Arial" w:hAnsi="Arial" w:cs="Arial"/>
                <w:color w:val="000000"/>
              </w:rPr>
            </w:pPr>
            <w:r>
              <w:rPr>
                <w:rFonts w:ascii="Arial" w:hAnsi="Arial" w:cs="Arial"/>
                <w:color w:val="000000"/>
              </w:rPr>
              <w:t>28,7</w:t>
            </w:r>
          </w:p>
        </w:tc>
        <w:tc>
          <w:tcPr>
            <w:tcW w:w="1418" w:type="dxa"/>
            <w:vMerge/>
            <w:noWrap/>
          </w:tcPr>
          <w:p w:rsidR="003F3FDA" w:rsidRPr="00491620" w:rsidRDefault="003F3FDA" w:rsidP="0013435F">
            <w:pPr>
              <w:spacing w:line="240" w:lineRule="auto"/>
              <w:rPr>
                <w:rFonts w:ascii="Arial" w:hAnsi="Arial" w:cs="Arial"/>
                <w:color w:val="000000"/>
              </w:rPr>
            </w:pPr>
          </w:p>
        </w:tc>
      </w:tr>
      <w:tr w:rsidR="003F3FDA" w:rsidRPr="00491620" w:rsidTr="0013435F">
        <w:trPr>
          <w:trHeight w:val="255"/>
        </w:trPr>
        <w:tc>
          <w:tcPr>
            <w:tcW w:w="573" w:type="dxa"/>
            <w:vMerge/>
          </w:tcPr>
          <w:p w:rsidR="003F3FDA" w:rsidRPr="00491620" w:rsidRDefault="003F3FDA" w:rsidP="0013435F">
            <w:pPr>
              <w:spacing w:line="240" w:lineRule="auto"/>
              <w:rPr>
                <w:rFonts w:ascii="Arial" w:hAnsi="Arial" w:cs="Arial"/>
                <w:color w:val="000000"/>
              </w:rPr>
            </w:pPr>
          </w:p>
        </w:tc>
        <w:tc>
          <w:tcPr>
            <w:tcW w:w="3680" w:type="dxa"/>
          </w:tcPr>
          <w:p w:rsidR="003F3FDA" w:rsidRPr="00491620" w:rsidRDefault="003F3FDA" w:rsidP="0013435F">
            <w:pPr>
              <w:spacing w:line="240" w:lineRule="auto"/>
              <w:rPr>
                <w:rFonts w:ascii="Arial" w:hAnsi="Arial" w:cs="Arial"/>
                <w:color w:val="000000"/>
              </w:rPr>
            </w:pPr>
            <w:r w:rsidRPr="00491620">
              <w:rPr>
                <w:rFonts w:ascii="Arial" w:hAnsi="Arial" w:cs="Arial"/>
                <w:color w:val="000000"/>
              </w:rPr>
              <w:t>д. Елемейка</w:t>
            </w:r>
          </w:p>
        </w:tc>
        <w:tc>
          <w:tcPr>
            <w:tcW w:w="1134" w:type="dxa"/>
            <w:noWrap/>
            <w:vAlign w:val="center"/>
          </w:tcPr>
          <w:p w:rsidR="003F3FDA" w:rsidRPr="00491620" w:rsidRDefault="003F3FDA" w:rsidP="0013435F">
            <w:pPr>
              <w:spacing w:line="240" w:lineRule="auto"/>
              <w:rPr>
                <w:rFonts w:ascii="Arial" w:hAnsi="Arial" w:cs="Arial"/>
                <w:color w:val="000000"/>
              </w:rPr>
            </w:pPr>
            <w:r w:rsidRPr="00491620">
              <w:rPr>
                <w:rFonts w:ascii="Arial" w:hAnsi="Arial" w:cs="Arial"/>
                <w:color w:val="000000"/>
              </w:rPr>
              <w:t>11,4</w:t>
            </w:r>
          </w:p>
        </w:tc>
        <w:tc>
          <w:tcPr>
            <w:tcW w:w="1417" w:type="dxa"/>
            <w:vMerge/>
            <w:noWrap/>
          </w:tcPr>
          <w:p w:rsidR="003F3FDA" w:rsidRPr="00491620" w:rsidRDefault="003F3FDA" w:rsidP="0013435F">
            <w:pPr>
              <w:spacing w:line="240" w:lineRule="auto"/>
              <w:rPr>
                <w:rFonts w:ascii="Arial" w:hAnsi="Arial" w:cs="Arial"/>
                <w:color w:val="000000"/>
              </w:rPr>
            </w:pPr>
          </w:p>
        </w:tc>
        <w:tc>
          <w:tcPr>
            <w:tcW w:w="1134" w:type="dxa"/>
            <w:shd w:val="clear" w:color="auto" w:fill="auto"/>
            <w:noWrap/>
            <w:vAlign w:val="center"/>
          </w:tcPr>
          <w:p w:rsidR="003F3FDA" w:rsidRPr="00491620" w:rsidRDefault="003F3FDA" w:rsidP="0013435F">
            <w:pPr>
              <w:spacing w:line="240" w:lineRule="auto"/>
              <w:rPr>
                <w:rFonts w:ascii="Arial" w:hAnsi="Arial" w:cs="Arial"/>
                <w:color w:val="000000"/>
              </w:rPr>
            </w:pPr>
            <w:r w:rsidRPr="00491620">
              <w:rPr>
                <w:rFonts w:ascii="Arial" w:hAnsi="Arial" w:cs="Arial"/>
                <w:color w:val="000000"/>
              </w:rPr>
              <w:t>11,4</w:t>
            </w:r>
          </w:p>
        </w:tc>
        <w:tc>
          <w:tcPr>
            <w:tcW w:w="1418" w:type="dxa"/>
            <w:vMerge/>
            <w:noWrap/>
          </w:tcPr>
          <w:p w:rsidR="003F3FDA" w:rsidRPr="00491620" w:rsidRDefault="003F3FDA" w:rsidP="0013435F">
            <w:pPr>
              <w:spacing w:line="240" w:lineRule="auto"/>
              <w:rPr>
                <w:rFonts w:ascii="Arial" w:hAnsi="Arial" w:cs="Arial"/>
                <w:color w:val="000000"/>
              </w:rPr>
            </w:pPr>
          </w:p>
        </w:tc>
      </w:tr>
      <w:tr w:rsidR="003F3FDA" w:rsidRPr="00491620" w:rsidTr="0013435F">
        <w:trPr>
          <w:trHeight w:val="210"/>
        </w:trPr>
        <w:tc>
          <w:tcPr>
            <w:tcW w:w="573" w:type="dxa"/>
            <w:vMerge/>
          </w:tcPr>
          <w:p w:rsidR="003F3FDA" w:rsidRPr="00491620" w:rsidRDefault="003F3FDA" w:rsidP="0013435F">
            <w:pPr>
              <w:spacing w:line="240" w:lineRule="auto"/>
              <w:rPr>
                <w:rFonts w:ascii="Arial" w:hAnsi="Arial" w:cs="Arial"/>
                <w:color w:val="000000"/>
              </w:rPr>
            </w:pPr>
          </w:p>
        </w:tc>
        <w:tc>
          <w:tcPr>
            <w:tcW w:w="3680" w:type="dxa"/>
          </w:tcPr>
          <w:p w:rsidR="003F3FDA" w:rsidRPr="00491620" w:rsidRDefault="003F3FDA" w:rsidP="0013435F">
            <w:pPr>
              <w:spacing w:line="240" w:lineRule="auto"/>
              <w:rPr>
                <w:rFonts w:ascii="Arial" w:hAnsi="Arial" w:cs="Arial"/>
                <w:color w:val="000000"/>
              </w:rPr>
            </w:pPr>
            <w:r w:rsidRPr="00491620">
              <w:rPr>
                <w:rFonts w:ascii="Arial" w:hAnsi="Arial" w:cs="Arial"/>
                <w:color w:val="000000"/>
              </w:rPr>
              <w:t>с. Жайск</w:t>
            </w:r>
          </w:p>
        </w:tc>
        <w:tc>
          <w:tcPr>
            <w:tcW w:w="1134" w:type="dxa"/>
            <w:noWrap/>
            <w:vAlign w:val="center"/>
          </w:tcPr>
          <w:p w:rsidR="003F3FDA" w:rsidRPr="00491620" w:rsidRDefault="003F3FDA" w:rsidP="0013435F">
            <w:pPr>
              <w:spacing w:line="240" w:lineRule="auto"/>
              <w:rPr>
                <w:rFonts w:ascii="Arial" w:hAnsi="Arial" w:cs="Arial"/>
                <w:color w:val="000000"/>
              </w:rPr>
            </w:pPr>
            <w:r>
              <w:rPr>
                <w:rFonts w:ascii="Arial" w:hAnsi="Arial" w:cs="Arial"/>
                <w:color w:val="000000"/>
              </w:rPr>
              <w:t>59,7</w:t>
            </w:r>
          </w:p>
        </w:tc>
        <w:tc>
          <w:tcPr>
            <w:tcW w:w="1417" w:type="dxa"/>
            <w:vMerge/>
            <w:noWrap/>
          </w:tcPr>
          <w:p w:rsidR="003F3FDA" w:rsidRPr="00491620" w:rsidRDefault="003F3FDA" w:rsidP="0013435F">
            <w:pPr>
              <w:spacing w:line="240" w:lineRule="auto"/>
              <w:rPr>
                <w:rFonts w:ascii="Arial" w:hAnsi="Arial" w:cs="Arial"/>
                <w:color w:val="000000"/>
              </w:rPr>
            </w:pPr>
          </w:p>
        </w:tc>
        <w:tc>
          <w:tcPr>
            <w:tcW w:w="1134" w:type="dxa"/>
            <w:shd w:val="clear" w:color="auto" w:fill="auto"/>
            <w:noWrap/>
            <w:vAlign w:val="center"/>
          </w:tcPr>
          <w:p w:rsidR="003F3FDA" w:rsidRPr="00491620" w:rsidRDefault="003F3FDA" w:rsidP="0013435F">
            <w:pPr>
              <w:spacing w:line="240" w:lineRule="auto"/>
              <w:rPr>
                <w:rFonts w:ascii="Arial" w:hAnsi="Arial" w:cs="Arial"/>
                <w:color w:val="000000"/>
              </w:rPr>
            </w:pPr>
            <w:r w:rsidRPr="00491620">
              <w:rPr>
                <w:rFonts w:ascii="Arial" w:hAnsi="Arial" w:cs="Arial"/>
                <w:color w:val="000000"/>
              </w:rPr>
              <w:t>106,</w:t>
            </w:r>
            <w:r>
              <w:rPr>
                <w:rFonts w:ascii="Arial" w:hAnsi="Arial" w:cs="Arial"/>
                <w:color w:val="000000"/>
              </w:rPr>
              <w:t>1</w:t>
            </w:r>
          </w:p>
        </w:tc>
        <w:tc>
          <w:tcPr>
            <w:tcW w:w="1418" w:type="dxa"/>
            <w:vMerge/>
            <w:noWrap/>
          </w:tcPr>
          <w:p w:rsidR="003F3FDA" w:rsidRPr="00491620" w:rsidRDefault="003F3FDA" w:rsidP="0013435F">
            <w:pPr>
              <w:spacing w:line="240" w:lineRule="auto"/>
              <w:rPr>
                <w:rFonts w:ascii="Arial" w:hAnsi="Arial" w:cs="Arial"/>
                <w:color w:val="000000"/>
              </w:rPr>
            </w:pPr>
          </w:p>
        </w:tc>
      </w:tr>
      <w:tr w:rsidR="003F3FDA" w:rsidRPr="00491620" w:rsidTr="0013435F">
        <w:trPr>
          <w:trHeight w:val="180"/>
        </w:trPr>
        <w:tc>
          <w:tcPr>
            <w:tcW w:w="573" w:type="dxa"/>
            <w:vMerge/>
          </w:tcPr>
          <w:p w:rsidR="003F3FDA" w:rsidRPr="00491620" w:rsidRDefault="003F3FDA" w:rsidP="0013435F">
            <w:pPr>
              <w:spacing w:line="240" w:lineRule="auto"/>
              <w:rPr>
                <w:rFonts w:ascii="Arial" w:hAnsi="Arial" w:cs="Arial"/>
                <w:color w:val="000000"/>
              </w:rPr>
            </w:pPr>
          </w:p>
        </w:tc>
        <w:tc>
          <w:tcPr>
            <w:tcW w:w="3680" w:type="dxa"/>
          </w:tcPr>
          <w:p w:rsidR="003F3FDA" w:rsidRPr="00491620" w:rsidRDefault="003F3FDA" w:rsidP="0013435F">
            <w:pPr>
              <w:spacing w:line="240" w:lineRule="auto"/>
              <w:rPr>
                <w:rFonts w:ascii="Arial" w:hAnsi="Arial" w:cs="Arial"/>
                <w:color w:val="000000"/>
              </w:rPr>
            </w:pPr>
            <w:r w:rsidRPr="00491620">
              <w:rPr>
                <w:rFonts w:ascii="Arial" w:hAnsi="Arial" w:cs="Arial"/>
                <w:color w:val="000000"/>
              </w:rPr>
              <w:t>д. Жекино</w:t>
            </w:r>
          </w:p>
        </w:tc>
        <w:tc>
          <w:tcPr>
            <w:tcW w:w="1134" w:type="dxa"/>
            <w:noWrap/>
            <w:vAlign w:val="center"/>
          </w:tcPr>
          <w:p w:rsidR="003F3FDA" w:rsidRPr="00491620" w:rsidRDefault="003F3FDA" w:rsidP="0013435F">
            <w:pPr>
              <w:spacing w:line="240" w:lineRule="auto"/>
              <w:rPr>
                <w:rFonts w:ascii="Arial" w:hAnsi="Arial" w:cs="Arial"/>
                <w:color w:val="000000"/>
              </w:rPr>
            </w:pPr>
            <w:r w:rsidRPr="00491620">
              <w:rPr>
                <w:rFonts w:ascii="Arial" w:hAnsi="Arial" w:cs="Arial"/>
                <w:color w:val="000000"/>
              </w:rPr>
              <w:t>75,3</w:t>
            </w:r>
          </w:p>
        </w:tc>
        <w:tc>
          <w:tcPr>
            <w:tcW w:w="1417" w:type="dxa"/>
            <w:vMerge/>
            <w:noWrap/>
          </w:tcPr>
          <w:p w:rsidR="003F3FDA" w:rsidRPr="00491620" w:rsidRDefault="003F3FDA" w:rsidP="0013435F">
            <w:pPr>
              <w:spacing w:line="240" w:lineRule="auto"/>
              <w:rPr>
                <w:rFonts w:ascii="Arial" w:hAnsi="Arial" w:cs="Arial"/>
                <w:color w:val="000000"/>
              </w:rPr>
            </w:pPr>
          </w:p>
        </w:tc>
        <w:tc>
          <w:tcPr>
            <w:tcW w:w="1134" w:type="dxa"/>
            <w:shd w:val="clear" w:color="auto" w:fill="auto"/>
            <w:noWrap/>
            <w:vAlign w:val="center"/>
          </w:tcPr>
          <w:p w:rsidR="003F3FDA" w:rsidRPr="00491620" w:rsidRDefault="003F3FDA" w:rsidP="0013435F">
            <w:pPr>
              <w:spacing w:line="240" w:lineRule="auto"/>
              <w:rPr>
                <w:rFonts w:ascii="Arial" w:hAnsi="Arial" w:cs="Arial"/>
                <w:color w:val="000000"/>
              </w:rPr>
            </w:pPr>
            <w:r w:rsidRPr="00491620">
              <w:rPr>
                <w:rFonts w:ascii="Arial" w:hAnsi="Arial" w:cs="Arial"/>
                <w:color w:val="000000"/>
              </w:rPr>
              <w:t>75,3</w:t>
            </w:r>
          </w:p>
        </w:tc>
        <w:tc>
          <w:tcPr>
            <w:tcW w:w="1418" w:type="dxa"/>
            <w:vMerge/>
            <w:noWrap/>
          </w:tcPr>
          <w:p w:rsidR="003F3FDA" w:rsidRPr="00491620" w:rsidRDefault="003F3FDA" w:rsidP="0013435F">
            <w:pPr>
              <w:spacing w:line="240" w:lineRule="auto"/>
              <w:rPr>
                <w:rFonts w:ascii="Arial" w:hAnsi="Arial" w:cs="Arial"/>
                <w:color w:val="000000"/>
              </w:rPr>
            </w:pPr>
          </w:p>
        </w:tc>
      </w:tr>
      <w:tr w:rsidR="003F3FDA" w:rsidRPr="00491620" w:rsidTr="0013435F">
        <w:trPr>
          <w:trHeight w:val="70"/>
        </w:trPr>
        <w:tc>
          <w:tcPr>
            <w:tcW w:w="573" w:type="dxa"/>
            <w:vMerge/>
          </w:tcPr>
          <w:p w:rsidR="003F3FDA" w:rsidRPr="00491620" w:rsidRDefault="003F3FDA" w:rsidP="0013435F">
            <w:pPr>
              <w:spacing w:line="240" w:lineRule="auto"/>
              <w:rPr>
                <w:rFonts w:ascii="Arial" w:hAnsi="Arial" w:cs="Arial"/>
                <w:color w:val="000000"/>
              </w:rPr>
            </w:pPr>
          </w:p>
        </w:tc>
        <w:tc>
          <w:tcPr>
            <w:tcW w:w="3680" w:type="dxa"/>
          </w:tcPr>
          <w:p w:rsidR="003F3FDA" w:rsidRPr="00491620" w:rsidRDefault="003F3FDA" w:rsidP="0013435F">
            <w:pPr>
              <w:spacing w:line="240" w:lineRule="auto"/>
              <w:rPr>
                <w:rFonts w:ascii="Arial" w:hAnsi="Arial" w:cs="Arial"/>
                <w:color w:val="000000"/>
              </w:rPr>
            </w:pPr>
            <w:r w:rsidRPr="00491620">
              <w:rPr>
                <w:rFonts w:ascii="Arial" w:hAnsi="Arial" w:cs="Arial"/>
                <w:color w:val="000000"/>
              </w:rPr>
              <w:t>д. Короваево</w:t>
            </w:r>
          </w:p>
        </w:tc>
        <w:tc>
          <w:tcPr>
            <w:tcW w:w="1134" w:type="dxa"/>
            <w:noWrap/>
            <w:vAlign w:val="center"/>
          </w:tcPr>
          <w:p w:rsidR="003F3FDA" w:rsidRPr="00491620" w:rsidRDefault="003F3FDA" w:rsidP="0013435F">
            <w:pPr>
              <w:spacing w:line="240" w:lineRule="auto"/>
              <w:rPr>
                <w:rFonts w:ascii="Arial" w:hAnsi="Arial" w:cs="Arial"/>
                <w:color w:val="000000"/>
              </w:rPr>
            </w:pPr>
            <w:r w:rsidRPr="00491620">
              <w:rPr>
                <w:rFonts w:ascii="Arial" w:hAnsi="Arial" w:cs="Arial"/>
                <w:color w:val="000000"/>
              </w:rPr>
              <w:t>19,</w:t>
            </w:r>
            <w:r>
              <w:rPr>
                <w:rFonts w:ascii="Arial" w:hAnsi="Arial" w:cs="Arial"/>
                <w:color w:val="000000"/>
              </w:rPr>
              <w:t>7</w:t>
            </w:r>
          </w:p>
        </w:tc>
        <w:tc>
          <w:tcPr>
            <w:tcW w:w="1417" w:type="dxa"/>
            <w:vMerge/>
            <w:noWrap/>
          </w:tcPr>
          <w:p w:rsidR="003F3FDA" w:rsidRPr="00491620" w:rsidRDefault="003F3FDA" w:rsidP="0013435F">
            <w:pPr>
              <w:spacing w:line="240" w:lineRule="auto"/>
              <w:rPr>
                <w:rFonts w:ascii="Arial" w:hAnsi="Arial" w:cs="Arial"/>
                <w:color w:val="000000"/>
              </w:rPr>
            </w:pPr>
          </w:p>
        </w:tc>
        <w:tc>
          <w:tcPr>
            <w:tcW w:w="1134" w:type="dxa"/>
            <w:shd w:val="clear" w:color="auto" w:fill="auto"/>
            <w:noWrap/>
            <w:vAlign w:val="center"/>
          </w:tcPr>
          <w:p w:rsidR="003F3FDA" w:rsidRPr="00491620" w:rsidRDefault="003F3FDA" w:rsidP="0013435F">
            <w:pPr>
              <w:spacing w:line="240" w:lineRule="auto"/>
              <w:rPr>
                <w:rFonts w:ascii="Arial" w:hAnsi="Arial" w:cs="Arial"/>
                <w:color w:val="000000"/>
              </w:rPr>
            </w:pPr>
            <w:r w:rsidRPr="00491620">
              <w:rPr>
                <w:rFonts w:ascii="Arial" w:hAnsi="Arial" w:cs="Arial"/>
                <w:color w:val="000000"/>
              </w:rPr>
              <w:t>19,</w:t>
            </w:r>
            <w:r>
              <w:rPr>
                <w:rFonts w:ascii="Arial" w:hAnsi="Arial" w:cs="Arial"/>
                <w:color w:val="000000"/>
              </w:rPr>
              <w:t>7</w:t>
            </w:r>
          </w:p>
        </w:tc>
        <w:tc>
          <w:tcPr>
            <w:tcW w:w="1418" w:type="dxa"/>
            <w:vMerge/>
            <w:noWrap/>
          </w:tcPr>
          <w:p w:rsidR="003F3FDA" w:rsidRPr="00491620" w:rsidRDefault="003F3FDA" w:rsidP="0013435F">
            <w:pPr>
              <w:spacing w:line="240" w:lineRule="auto"/>
              <w:rPr>
                <w:rFonts w:ascii="Arial" w:hAnsi="Arial" w:cs="Arial"/>
                <w:color w:val="000000"/>
              </w:rPr>
            </w:pPr>
          </w:p>
        </w:tc>
      </w:tr>
      <w:tr w:rsidR="003F3FDA" w:rsidRPr="00491620" w:rsidTr="0013435F">
        <w:trPr>
          <w:trHeight w:val="135"/>
        </w:trPr>
        <w:tc>
          <w:tcPr>
            <w:tcW w:w="573" w:type="dxa"/>
            <w:vMerge/>
          </w:tcPr>
          <w:p w:rsidR="003F3FDA" w:rsidRPr="00491620" w:rsidRDefault="003F3FDA" w:rsidP="0013435F">
            <w:pPr>
              <w:spacing w:line="240" w:lineRule="auto"/>
              <w:rPr>
                <w:rFonts w:ascii="Arial" w:hAnsi="Arial" w:cs="Arial"/>
                <w:color w:val="000000"/>
              </w:rPr>
            </w:pPr>
          </w:p>
        </w:tc>
        <w:tc>
          <w:tcPr>
            <w:tcW w:w="3680" w:type="dxa"/>
          </w:tcPr>
          <w:p w:rsidR="003F3FDA" w:rsidRPr="00491620" w:rsidRDefault="003F3FDA" w:rsidP="0013435F">
            <w:pPr>
              <w:spacing w:line="240" w:lineRule="auto"/>
              <w:rPr>
                <w:rFonts w:ascii="Arial" w:hAnsi="Arial" w:cs="Arial"/>
                <w:color w:val="000000"/>
              </w:rPr>
            </w:pPr>
            <w:r w:rsidRPr="00491620">
              <w:rPr>
                <w:rFonts w:ascii="Arial" w:hAnsi="Arial" w:cs="Arial"/>
                <w:color w:val="000000"/>
              </w:rPr>
              <w:t>д. Мелешки</w:t>
            </w:r>
          </w:p>
        </w:tc>
        <w:tc>
          <w:tcPr>
            <w:tcW w:w="1134" w:type="dxa"/>
            <w:noWrap/>
            <w:vAlign w:val="center"/>
          </w:tcPr>
          <w:p w:rsidR="003F3FDA" w:rsidRPr="00491620" w:rsidRDefault="003F3FDA" w:rsidP="0013435F">
            <w:pPr>
              <w:spacing w:line="240" w:lineRule="auto"/>
              <w:rPr>
                <w:rFonts w:ascii="Arial" w:hAnsi="Arial" w:cs="Arial"/>
                <w:color w:val="000000"/>
              </w:rPr>
            </w:pPr>
            <w:r>
              <w:rPr>
                <w:rFonts w:ascii="Arial" w:hAnsi="Arial" w:cs="Arial"/>
                <w:color w:val="000000"/>
              </w:rPr>
              <w:t>2</w:t>
            </w:r>
            <w:r w:rsidRPr="00491620">
              <w:rPr>
                <w:rFonts w:ascii="Arial" w:hAnsi="Arial" w:cs="Arial"/>
                <w:color w:val="000000"/>
              </w:rPr>
              <w:t>2</w:t>
            </w:r>
          </w:p>
        </w:tc>
        <w:tc>
          <w:tcPr>
            <w:tcW w:w="1417" w:type="dxa"/>
            <w:vMerge/>
            <w:noWrap/>
          </w:tcPr>
          <w:p w:rsidR="003F3FDA" w:rsidRPr="00491620" w:rsidRDefault="003F3FDA" w:rsidP="0013435F">
            <w:pPr>
              <w:spacing w:line="240" w:lineRule="auto"/>
              <w:rPr>
                <w:rFonts w:ascii="Arial" w:hAnsi="Arial" w:cs="Arial"/>
                <w:color w:val="000000"/>
              </w:rPr>
            </w:pPr>
          </w:p>
        </w:tc>
        <w:tc>
          <w:tcPr>
            <w:tcW w:w="1134" w:type="dxa"/>
            <w:shd w:val="clear" w:color="auto" w:fill="auto"/>
            <w:noWrap/>
            <w:vAlign w:val="center"/>
          </w:tcPr>
          <w:p w:rsidR="003F3FDA" w:rsidRPr="00491620" w:rsidRDefault="003F3FDA" w:rsidP="0013435F">
            <w:pPr>
              <w:spacing w:line="240" w:lineRule="auto"/>
              <w:rPr>
                <w:rFonts w:ascii="Arial" w:hAnsi="Arial" w:cs="Arial"/>
                <w:color w:val="000000"/>
              </w:rPr>
            </w:pPr>
            <w:r>
              <w:rPr>
                <w:rFonts w:ascii="Arial" w:hAnsi="Arial" w:cs="Arial"/>
                <w:color w:val="000000"/>
              </w:rPr>
              <w:t>2</w:t>
            </w:r>
            <w:r w:rsidRPr="00491620">
              <w:rPr>
                <w:rFonts w:ascii="Arial" w:hAnsi="Arial" w:cs="Arial"/>
                <w:color w:val="000000"/>
              </w:rPr>
              <w:t>2</w:t>
            </w:r>
          </w:p>
        </w:tc>
        <w:tc>
          <w:tcPr>
            <w:tcW w:w="1418" w:type="dxa"/>
            <w:vMerge/>
            <w:noWrap/>
          </w:tcPr>
          <w:p w:rsidR="003F3FDA" w:rsidRPr="00491620" w:rsidRDefault="003F3FDA" w:rsidP="0013435F">
            <w:pPr>
              <w:spacing w:line="240" w:lineRule="auto"/>
              <w:rPr>
                <w:rFonts w:ascii="Arial" w:hAnsi="Arial" w:cs="Arial"/>
                <w:color w:val="000000"/>
              </w:rPr>
            </w:pPr>
          </w:p>
        </w:tc>
      </w:tr>
      <w:tr w:rsidR="003F3FDA" w:rsidRPr="00491620" w:rsidTr="0013435F">
        <w:trPr>
          <w:trHeight w:val="210"/>
        </w:trPr>
        <w:tc>
          <w:tcPr>
            <w:tcW w:w="573" w:type="dxa"/>
            <w:vMerge/>
          </w:tcPr>
          <w:p w:rsidR="003F3FDA" w:rsidRPr="00491620" w:rsidRDefault="003F3FDA" w:rsidP="0013435F">
            <w:pPr>
              <w:spacing w:line="240" w:lineRule="auto"/>
              <w:rPr>
                <w:rFonts w:ascii="Arial" w:hAnsi="Arial" w:cs="Arial"/>
                <w:color w:val="000000"/>
              </w:rPr>
            </w:pPr>
          </w:p>
        </w:tc>
        <w:tc>
          <w:tcPr>
            <w:tcW w:w="3680" w:type="dxa"/>
          </w:tcPr>
          <w:p w:rsidR="003F3FDA" w:rsidRPr="00491620" w:rsidRDefault="003F3FDA" w:rsidP="0013435F">
            <w:pPr>
              <w:spacing w:line="240" w:lineRule="auto"/>
              <w:rPr>
                <w:rFonts w:ascii="Arial" w:hAnsi="Arial" w:cs="Arial"/>
                <w:color w:val="000000"/>
              </w:rPr>
            </w:pPr>
            <w:r w:rsidRPr="00491620">
              <w:rPr>
                <w:rFonts w:ascii="Arial" w:hAnsi="Arial" w:cs="Arial"/>
                <w:color w:val="000000"/>
              </w:rPr>
              <w:t>д. Мякишево</w:t>
            </w:r>
          </w:p>
        </w:tc>
        <w:tc>
          <w:tcPr>
            <w:tcW w:w="1134" w:type="dxa"/>
            <w:noWrap/>
            <w:vAlign w:val="center"/>
          </w:tcPr>
          <w:p w:rsidR="003F3FDA" w:rsidRPr="00491620" w:rsidRDefault="003F3FDA" w:rsidP="0013435F">
            <w:pPr>
              <w:spacing w:line="240" w:lineRule="auto"/>
              <w:rPr>
                <w:rFonts w:ascii="Arial" w:hAnsi="Arial" w:cs="Arial"/>
                <w:color w:val="000000"/>
              </w:rPr>
            </w:pPr>
            <w:r>
              <w:rPr>
                <w:rFonts w:ascii="Arial" w:hAnsi="Arial" w:cs="Arial"/>
                <w:color w:val="000000"/>
              </w:rPr>
              <w:t>29,5</w:t>
            </w:r>
          </w:p>
        </w:tc>
        <w:tc>
          <w:tcPr>
            <w:tcW w:w="1417" w:type="dxa"/>
            <w:vMerge/>
            <w:noWrap/>
          </w:tcPr>
          <w:p w:rsidR="003F3FDA" w:rsidRPr="00491620" w:rsidRDefault="003F3FDA" w:rsidP="0013435F">
            <w:pPr>
              <w:spacing w:line="240" w:lineRule="auto"/>
              <w:rPr>
                <w:rFonts w:ascii="Arial" w:hAnsi="Arial" w:cs="Arial"/>
                <w:color w:val="000000"/>
              </w:rPr>
            </w:pPr>
          </w:p>
        </w:tc>
        <w:tc>
          <w:tcPr>
            <w:tcW w:w="1134" w:type="dxa"/>
            <w:shd w:val="clear" w:color="auto" w:fill="auto"/>
            <w:noWrap/>
            <w:vAlign w:val="center"/>
          </w:tcPr>
          <w:p w:rsidR="003F3FDA" w:rsidRPr="00491620" w:rsidRDefault="003F3FDA" w:rsidP="0013435F">
            <w:pPr>
              <w:spacing w:line="240" w:lineRule="auto"/>
              <w:rPr>
                <w:rFonts w:ascii="Arial" w:hAnsi="Arial" w:cs="Arial"/>
                <w:color w:val="000000"/>
              </w:rPr>
            </w:pPr>
            <w:r>
              <w:rPr>
                <w:rFonts w:ascii="Arial" w:hAnsi="Arial" w:cs="Arial"/>
                <w:color w:val="000000"/>
              </w:rPr>
              <w:t>29,5</w:t>
            </w:r>
          </w:p>
        </w:tc>
        <w:tc>
          <w:tcPr>
            <w:tcW w:w="1418" w:type="dxa"/>
            <w:vMerge/>
            <w:noWrap/>
          </w:tcPr>
          <w:p w:rsidR="003F3FDA" w:rsidRPr="00491620" w:rsidRDefault="003F3FDA" w:rsidP="0013435F">
            <w:pPr>
              <w:spacing w:line="240" w:lineRule="auto"/>
              <w:rPr>
                <w:rFonts w:ascii="Arial" w:hAnsi="Arial" w:cs="Arial"/>
                <w:color w:val="000000"/>
              </w:rPr>
            </w:pPr>
          </w:p>
        </w:tc>
      </w:tr>
      <w:tr w:rsidR="003F3FDA" w:rsidRPr="00491620" w:rsidTr="0013435F">
        <w:trPr>
          <w:trHeight w:val="70"/>
        </w:trPr>
        <w:tc>
          <w:tcPr>
            <w:tcW w:w="573" w:type="dxa"/>
            <w:vMerge/>
          </w:tcPr>
          <w:p w:rsidR="003F3FDA" w:rsidRPr="00491620" w:rsidRDefault="003F3FDA" w:rsidP="0013435F">
            <w:pPr>
              <w:spacing w:line="240" w:lineRule="auto"/>
              <w:rPr>
                <w:rFonts w:ascii="Arial" w:hAnsi="Arial" w:cs="Arial"/>
                <w:color w:val="000000"/>
              </w:rPr>
            </w:pPr>
          </w:p>
        </w:tc>
        <w:tc>
          <w:tcPr>
            <w:tcW w:w="3680" w:type="dxa"/>
          </w:tcPr>
          <w:p w:rsidR="003F3FDA" w:rsidRPr="00491620" w:rsidRDefault="003F3FDA" w:rsidP="0013435F">
            <w:pPr>
              <w:spacing w:line="240" w:lineRule="auto"/>
              <w:rPr>
                <w:rFonts w:ascii="Arial" w:hAnsi="Arial" w:cs="Arial"/>
                <w:color w:val="000000"/>
              </w:rPr>
            </w:pPr>
            <w:r w:rsidRPr="00491620">
              <w:rPr>
                <w:rFonts w:ascii="Arial" w:hAnsi="Arial" w:cs="Arial"/>
                <w:color w:val="000000"/>
              </w:rPr>
              <w:t>д. Новинки</w:t>
            </w:r>
          </w:p>
        </w:tc>
        <w:tc>
          <w:tcPr>
            <w:tcW w:w="1134" w:type="dxa"/>
            <w:noWrap/>
            <w:vAlign w:val="center"/>
          </w:tcPr>
          <w:p w:rsidR="003F3FDA" w:rsidRPr="00491620" w:rsidRDefault="003F3FDA" w:rsidP="0013435F">
            <w:pPr>
              <w:spacing w:line="240" w:lineRule="auto"/>
              <w:rPr>
                <w:rFonts w:ascii="Arial" w:hAnsi="Arial" w:cs="Arial"/>
                <w:color w:val="000000"/>
              </w:rPr>
            </w:pPr>
            <w:r>
              <w:rPr>
                <w:rFonts w:ascii="Arial" w:hAnsi="Arial" w:cs="Arial"/>
                <w:color w:val="000000"/>
              </w:rPr>
              <w:t>69,2</w:t>
            </w:r>
          </w:p>
        </w:tc>
        <w:tc>
          <w:tcPr>
            <w:tcW w:w="1417" w:type="dxa"/>
            <w:vMerge/>
            <w:noWrap/>
          </w:tcPr>
          <w:p w:rsidR="003F3FDA" w:rsidRPr="00491620" w:rsidRDefault="003F3FDA" w:rsidP="0013435F">
            <w:pPr>
              <w:spacing w:line="240" w:lineRule="auto"/>
              <w:rPr>
                <w:rFonts w:ascii="Arial" w:hAnsi="Arial" w:cs="Arial"/>
                <w:color w:val="000000"/>
              </w:rPr>
            </w:pPr>
          </w:p>
        </w:tc>
        <w:tc>
          <w:tcPr>
            <w:tcW w:w="1134" w:type="dxa"/>
            <w:shd w:val="clear" w:color="auto" w:fill="auto"/>
            <w:noWrap/>
            <w:vAlign w:val="center"/>
          </w:tcPr>
          <w:p w:rsidR="003F3FDA" w:rsidRPr="00491620" w:rsidRDefault="003F3FDA" w:rsidP="0013435F">
            <w:pPr>
              <w:spacing w:line="240" w:lineRule="auto"/>
              <w:rPr>
                <w:rFonts w:ascii="Arial" w:hAnsi="Arial" w:cs="Arial"/>
                <w:color w:val="000000"/>
              </w:rPr>
            </w:pPr>
            <w:r>
              <w:rPr>
                <w:rFonts w:ascii="Arial" w:hAnsi="Arial" w:cs="Arial"/>
                <w:color w:val="000000"/>
              </w:rPr>
              <w:t>69,2</w:t>
            </w:r>
          </w:p>
        </w:tc>
        <w:tc>
          <w:tcPr>
            <w:tcW w:w="1418" w:type="dxa"/>
            <w:vMerge/>
            <w:noWrap/>
          </w:tcPr>
          <w:p w:rsidR="003F3FDA" w:rsidRPr="00491620" w:rsidRDefault="003F3FDA" w:rsidP="0013435F">
            <w:pPr>
              <w:spacing w:line="240" w:lineRule="auto"/>
              <w:rPr>
                <w:rFonts w:ascii="Arial" w:hAnsi="Arial" w:cs="Arial"/>
                <w:color w:val="000000"/>
              </w:rPr>
            </w:pPr>
          </w:p>
        </w:tc>
      </w:tr>
      <w:tr w:rsidR="003F3FDA" w:rsidRPr="00491620" w:rsidTr="0013435F">
        <w:trPr>
          <w:trHeight w:val="210"/>
        </w:trPr>
        <w:tc>
          <w:tcPr>
            <w:tcW w:w="573" w:type="dxa"/>
            <w:vMerge/>
          </w:tcPr>
          <w:p w:rsidR="003F3FDA" w:rsidRPr="00491620" w:rsidRDefault="003F3FDA" w:rsidP="0013435F">
            <w:pPr>
              <w:spacing w:line="240" w:lineRule="auto"/>
              <w:rPr>
                <w:rFonts w:ascii="Arial" w:hAnsi="Arial" w:cs="Arial"/>
                <w:color w:val="000000"/>
              </w:rPr>
            </w:pPr>
          </w:p>
        </w:tc>
        <w:tc>
          <w:tcPr>
            <w:tcW w:w="3680" w:type="dxa"/>
          </w:tcPr>
          <w:p w:rsidR="003F3FDA" w:rsidRPr="00491620" w:rsidRDefault="003F3FDA" w:rsidP="0013435F">
            <w:pPr>
              <w:spacing w:line="240" w:lineRule="auto"/>
              <w:rPr>
                <w:rFonts w:ascii="Arial" w:hAnsi="Arial" w:cs="Arial"/>
                <w:color w:val="000000"/>
              </w:rPr>
            </w:pPr>
            <w:r w:rsidRPr="00491620">
              <w:rPr>
                <w:rFonts w:ascii="Arial" w:hAnsi="Arial" w:cs="Arial"/>
                <w:color w:val="000000"/>
              </w:rPr>
              <w:t>д. Пожога</w:t>
            </w:r>
          </w:p>
        </w:tc>
        <w:tc>
          <w:tcPr>
            <w:tcW w:w="1134" w:type="dxa"/>
            <w:noWrap/>
            <w:vAlign w:val="center"/>
          </w:tcPr>
          <w:p w:rsidR="003F3FDA" w:rsidRPr="00491620" w:rsidRDefault="003F3FDA" w:rsidP="0013435F">
            <w:pPr>
              <w:spacing w:line="240" w:lineRule="auto"/>
              <w:rPr>
                <w:rFonts w:ascii="Arial" w:hAnsi="Arial" w:cs="Arial"/>
                <w:color w:val="000000"/>
              </w:rPr>
            </w:pPr>
            <w:r w:rsidRPr="00491620">
              <w:rPr>
                <w:rFonts w:ascii="Arial" w:hAnsi="Arial" w:cs="Arial"/>
                <w:color w:val="000000"/>
              </w:rPr>
              <w:t>27,</w:t>
            </w:r>
            <w:r>
              <w:rPr>
                <w:rFonts w:ascii="Arial" w:hAnsi="Arial" w:cs="Arial"/>
                <w:color w:val="000000"/>
              </w:rPr>
              <w:t>3</w:t>
            </w:r>
          </w:p>
        </w:tc>
        <w:tc>
          <w:tcPr>
            <w:tcW w:w="1417" w:type="dxa"/>
            <w:vMerge/>
            <w:noWrap/>
          </w:tcPr>
          <w:p w:rsidR="003F3FDA" w:rsidRPr="00491620" w:rsidRDefault="003F3FDA" w:rsidP="0013435F">
            <w:pPr>
              <w:spacing w:line="240" w:lineRule="auto"/>
              <w:rPr>
                <w:rFonts w:ascii="Arial" w:hAnsi="Arial" w:cs="Arial"/>
                <w:color w:val="000000"/>
              </w:rPr>
            </w:pPr>
          </w:p>
        </w:tc>
        <w:tc>
          <w:tcPr>
            <w:tcW w:w="1134" w:type="dxa"/>
            <w:shd w:val="clear" w:color="auto" w:fill="auto"/>
            <w:noWrap/>
            <w:vAlign w:val="center"/>
          </w:tcPr>
          <w:p w:rsidR="003F3FDA" w:rsidRPr="00491620" w:rsidRDefault="003F3FDA" w:rsidP="0013435F">
            <w:pPr>
              <w:spacing w:line="240" w:lineRule="auto"/>
              <w:rPr>
                <w:rFonts w:ascii="Arial" w:hAnsi="Arial" w:cs="Arial"/>
                <w:color w:val="000000"/>
              </w:rPr>
            </w:pPr>
            <w:r w:rsidRPr="00491620">
              <w:rPr>
                <w:rFonts w:ascii="Arial" w:hAnsi="Arial" w:cs="Arial"/>
                <w:color w:val="000000"/>
              </w:rPr>
              <w:t>27,</w:t>
            </w:r>
            <w:r>
              <w:rPr>
                <w:rFonts w:ascii="Arial" w:hAnsi="Arial" w:cs="Arial"/>
                <w:color w:val="000000"/>
              </w:rPr>
              <w:t>3</w:t>
            </w:r>
          </w:p>
        </w:tc>
        <w:tc>
          <w:tcPr>
            <w:tcW w:w="1418" w:type="dxa"/>
            <w:vMerge/>
            <w:noWrap/>
          </w:tcPr>
          <w:p w:rsidR="003F3FDA" w:rsidRPr="00491620" w:rsidRDefault="003F3FDA" w:rsidP="0013435F">
            <w:pPr>
              <w:spacing w:line="240" w:lineRule="auto"/>
              <w:rPr>
                <w:rFonts w:ascii="Arial" w:hAnsi="Arial" w:cs="Arial"/>
                <w:color w:val="000000"/>
              </w:rPr>
            </w:pPr>
          </w:p>
        </w:tc>
      </w:tr>
      <w:tr w:rsidR="003F3FDA" w:rsidRPr="00491620" w:rsidTr="0013435F">
        <w:trPr>
          <w:trHeight w:val="150"/>
        </w:trPr>
        <w:tc>
          <w:tcPr>
            <w:tcW w:w="573" w:type="dxa"/>
            <w:vMerge/>
          </w:tcPr>
          <w:p w:rsidR="003F3FDA" w:rsidRPr="00491620" w:rsidRDefault="003F3FDA" w:rsidP="0013435F">
            <w:pPr>
              <w:spacing w:line="240" w:lineRule="auto"/>
              <w:rPr>
                <w:rFonts w:ascii="Arial" w:hAnsi="Arial" w:cs="Arial"/>
                <w:color w:val="000000"/>
              </w:rPr>
            </w:pPr>
          </w:p>
        </w:tc>
        <w:tc>
          <w:tcPr>
            <w:tcW w:w="3680" w:type="dxa"/>
          </w:tcPr>
          <w:p w:rsidR="003F3FDA" w:rsidRPr="00491620" w:rsidRDefault="003F3FDA" w:rsidP="0013435F">
            <w:pPr>
              <w:spacing w:line="240" w:lineRule="auto"/>
              <w:rPr>
                <w:rFonts w:ascii="Arial" w:hAnsi="Arial" w:cs="Arial"/>
                <w:color w:val="000000"/>
              </w:rPr>
            </w:pPr>
            <w:r w:rsidRPr="00491620">
              <w:rPr>
                <w:rFonts w:ascii="Arial" w:hAnsi="Arial" w:cs="Arial"/>
                <w:color w:val="000000"/>
              </w:rPr>
              <w:t>д. Ползиково</w:t>
            </w:r>
          </w:p>
        </w:tc>
        <w:tc>
          <w:tcPr>
            <w:tcW w:w="1134" w:type="dxa"/>
            <w:noWrap/>
            <w:vAlign w:val="center"/>
          </w:tcPr>
          <w:p w:rsidR="003F3FDA" w:rsidRPr="00491620" w:rsidRDefault="003F3FDA" w:rsidP="0013435F">
            <w:pPr>
              <w:spacing w:line="240" w:lineRule="auto"/>
              <w:rPr>
                <w:rFonts w:ascii="Arial" w:hAnsi="Arial" w:cs="Arial"/>
                <w:color w:val="000000"/>
              </w:rPr>
            </w:pPr>
            <w:r>
              <w:rPr>
                <w:rFonts w:ascii="Arial" w:hAnsi="Arial" w:cs="Arial"/>
                <w:color w:val="000000"/>
              </w:rPr>
              <w:t>21,6</w:t>
            </w:r>
          </w:p>
        </w:tc>
        <w:tc>
          <w:tcPr>
            <w:tcW w:w="1417" w:type="dxa"/>
            <w:vMerge/>
            <w:noWrap/>
          </w:tcPr>
          <w:p w:rsidR="003F3FDA" w:rsidRPr="00491620" w:rsidRDefault="003F3FDA" w:rsidP="0013435F">
            <w:pPr>
              <w:spacing w:line="240" w:lineRule="auto"/>
              <w:rPr>
                <w:rFonts w:ascii="Arial" w:hAnsi="Arial" w:cs="Arial"/>
                <w:color w:val="000000"/>
              </w:rPr>
            </w:pPr>
          </w:p>
        </w:tc>
        <w:tc>
          <w:tcPr>
            <w:tcW w:w="1134" w:type="dxa"/>
            <w:shd w:val="clear" w:color="auto" w:fill="auto"/>
            <w:noWrap/>
            <w:vAlign w:val="center"/>
          </w:tcPr>
          <w:p w:rsidR="003F3FDA" w:rsidRPr="00491620" w:rsidRDefault="003F3FDA" w:rsidP="0013435F">
            <w:pPr>
              <w:spacing w:line="240" w:lineRule="auto"/>
              <w:rPr>
                <w:rFonts w:ascii="Arial" w:hAnsi="Arial" w:cs="Arial"/>
                <w:color w:val="000000"/>
              </w:rPr>
            </w:pPr>
            <w:r>
              <w:rPr>
                <w:rFonts w:ascii="Arial" w:hAnsi="Arial" w:cs="Arial"/>
                <w:color w:val="000000"/>
              </w:rPr>
              <w:t>21,6</w:t>
            </w:r>
          </w:p>
        </w:tc>
        <w:tc>
          <w:tcPr>
            <w:tcW w:w="1418" w:type="dxa"/>
            <w:vMerge/>
            <w:noWrap/>
          </w:tcPr>
          <w:p w:rsidR="003F3FDA" w:rsidRPr="00491620" w:rsidRDefault="003F3FDA" w:rsidP="0013435F">
            <w:pPr>
              <w:spacing w:line="240" w:lineRule="auto"/>
              <w:rPr>
                <w:rFonts w:ascii="Arial" w:hAnsi="Arial" w:cs="Arial"/>
                <w:color w:val="000000"/>
              </w:rPr>
            </w:pPr>
          </w:p>
        </w:tc>
      </w:tr>
      <w:tr w:rsidR="003F3FDA" w:rsidRPr="00491620" w:rsidTr="0013435F">
        <w:trPr>
          <w:trHeight w:val="135"/>
        </w:trPr>
        <w:tc>
          <w:tcPr>
            <w:tcW w:w="573" w:type="dxa"/>
            <w:vMerge/>
          </w:tcPr>
          <w:p w:rsidR="003F3FDA" w:rsidRPr="00491620" w:rsidRDefault="003F3FDA" w:rsidP="0013435F">
            <w:pPr>
              <w:spacing w:line="240" w:lineRule="auto"/>
              <w:rPr>
                <w:rFonts w:ascii="Arial" w:hAnsi="Arial" w:cs="Arial"/>
                <w:color w:val="000000"/>
              </w:rPr>
            </w:pPr>
          </w:p>
        </w:tc>
        <w:tc>
          <w:tcPr>
            <w:tcW w:w="3680" w:type="dxa"/>
          </w:tcPr>
          <w:p w:rsidR="003F3FDA" w:rsidRPr="00491620" w:rsidRDefault="003F3FDA" w:rsidP="0013435F">
            <w:pPr>
              <w:spacing w:line="240" w:lineRule="auto"/>
              <w:rPr>
                <w:rFonts w:ascii="Arial" w:hAnsi="Arial" w:cs="Arial"/>
                <w:color w:val="000000"/>
              </w:rPr>
            </w:pPr>
            <w:r w:rsidRPr="00491620">
              <w:rPr>
                <w:rFonts w:ascii="Arial" w:hAnsi="Arial" w:cs="Arial"/>
                <w:color w:val="000000"/>
              </w:rPr>
              <w:t>д. Сапун</w:t>
            </w:r>
          </w:p>
        </w:tc>
        <w:tc>
          <w:tcPr>
            <w:tcW w:w="1134" w:type="dxa"/>
            <w:noWrap/>
            <w:vAlign w:val="center"/>
          </w:tcPr>
          <w:p w:rsidR="003F3FDA" w:rsidRPr="00491620" w:rsidRDefault="003F3FDA" w:rsidP="0013435F">
            <w:pPr>
              <w:spacing w:line="240" w:lineRule="auto"/>
              <w:rPr>
                <w:rFonts w:ascii="Arial" w:hAnsi="Arial" w:cs="Arial"/>
                <w:color w:val="000000"/>
              </w:rPr>
            </w:pPr>
            <w:r w:rsidRPr="00491620">
              <w:rPr>
                <w:rFonts w:ascii="Arial" w:hAnsi="Arial" w:cs="Arial"/>
                <w:color w:val="000000"/>
              </w:rPr>
              <w:t>61</w:t>
            </w:r>
            <w:r>
              <w:rPr>
                <w:rFonts w:ascii="Arial" w:hAnsi="Arial" w:cs="Arial"/>
                <w:color w:val="000000"/>
              </w:rPr>
              <w:t>,3</w:t>
            </w:r>
          </w:p>
        </w:tc>
        <w:tc>
          <w:tcPr>
            <w:tcW w:w="1417" w:type="dxa"/>
            <w:vMerge/>
            <w:noWrap/>
          </w:tcPr>
          <w:p w:rsidR="003F3FDA" w:rsidRPr="00491620" w:rsidRDefault="003F3FDA" w:rsidP="0013435F">
            <w:pPr>
              <w:spacing w:line="240" w:lineRule="auto"/>
              <w:rPr>
                <w:rFonts w:ascii="Arial" w:hAnsi="Arial" w:cs="Arial"/>
                <w:color w:val="000000"/>
              </w:rPr>
            </w:pPr>
          </w:p>
        </w:tc>
        <w:tc>
          <w:tcPr>
            <w:tcW w:w="1134" w:type="dxa"/>
            <w:shd w:val="clear" w:color="auto" w:fill="auto"/>
            <w:noWrap/>
            <w:vAlign w:val="center"/>
          </w:tcPr>
          <w:p w:rsidR="003F3FDA" w:rsidRPr="00491620" w:rsidRDefault="003F3FDA" w:rsidP="0013435F">
            <w:pPr>
              <w:spacing w:line="240" w:lineRule="auto"/>
              <w:rPr>
                <w:rFonts w:ascii="Arial" w:hAnsi="Arial" w:cs="Arial"/>
                <w:color w:val="000000"/>
              </w:rPr>
            </w:pPr>
            <w:r w:rsidRPr="00491620">
              <w:rPr>
                <w:rFonts w:ascii="Arial" w:hAnsi="Arial" w:cs="Arial"/>
                <w:color w:val="000000"/>
              </w:rPr>
              <w:t>61,</w:t>
            </w:r>
            <w:r>
              <w:rPr>
                <w:rFonts w:ascii="Arial" w:hAnsi="Arial" w:cs="Arial"/>
                <w:color w:val="000000"/>
              </w:rPr>
              <w:t>3</w:t>
            </w:r>
          </w:p>
        </w:tc>
        <w:tc>
          <w:tcPr>
            <w:tcW w:w="1418" w:type="dxa"/>
            <w:vMerge/>
            <w:noWrap/>
          </w:tcPr>
          <w:p w:rsidR="003F3FDA" w:rsidRPr="00491620" w:rsidRDefault="003F3FDA" w:rsidP="0013435F">
            <w:pPr>
              <w:spacing w:line="240" w:lineRule="auto"/>
              <w:rPr>
                <w:rFonts w:ascii="Arial" w:hAnsi="Arial" w:cs="Arial"/>
                <w:color w:val="000000"/>
              </w:rPr>
            </w:pPr>
          </w:p>
        </w:tc>
      </w:tr>
      <w:tr w:rsidR="003F3FDA" w:rsidRPr="00491620" w:rsidTr="0013435F">
        <w:trPr>
          <w:trHeight w:val="180"/>
        </w:trPr>
        <w:tc>
          <w:tcPr>
            <w:tcW w:w="573" w:type="dxa"/>
            <w:vMerge/>
          </w:tcPr>
          <w:p w:rsidR="003F3FDA" w:rsidRPr="00491620" w:rsidRDefault="003F3FDA" w:rsidP="0013435F">
            <w:pPr>
              <w:spacing w:line="240" w:lineRule="auto"/>
              <w:rPr>
                <w:rFonts w:ascii="Arial" w:hAnsi="Arial" w:cs="Arial"/>
                <w:color w:val="000000"/>
              </w:rPr>
            </w:pPr>
          </w:p>
        </w:tc>
        <w:tc>
          <w:tcPr>
            <w:tcW w:w="3680" w:type="dxa"/>
          </w:tcPr>
          <w:p w:rsidR="003F3FDA" w:rsidRPr="00491620" w:rsidRDefault="003F3FDA" w:rsidP="0013435F">
            <w:pPr>
              <w:spacing w:line="240" w:lineRule="auto"/>
              <w:rPr>
                <w:rFonts w:ascii="Arial" w:hAnsi="Arial" w:cs="Arial"/>
                <w:color w:val="000000"/>
              </w:rPr>
            </w:pPr>
            <w:r w:rsidRPr="00491620">
              <w:rPr>
                <w:rFonts w:ascii="Arial" w:hAnsi="Arial" w:cs="Arial"/>
                <w:color w:val="000000"/>
              </w:rPr>
              <w:t>д. Спасск</w:t>
            </w:r>
          </w:p>
        </w:tc>
        <w:tc>
          <w:tcPr>
            <w:tcW w:w="1134" w:type="dxa"/>
            <w:noWrap/>
            <w:vAlign w:val="center"/>
          </w:tcPr>
          <w:p w:rsidR="003F3FDA" w:rsidRPr="00491620" w:rsidRDefault="003F3FDA" w:rsidP="0013435F">
            <w:pPr>
              <w:spacing w:line="240" w:lineRule="auto"/>
              <w:rPr>
                <w:rFonts w:ascii="Arial" w:hAnsi="Arial" w:cs="Arial"/>
                <w:color w:val="000000"/>
              </w:rPr>
            </w:pPr>
            <w:r>
              <w:rPr>
                <w:rFonts w:ascii="Arial" w:hAnsi="Arial" w:cs="Arial"/>
                <w:color w:val="000000"/>
              </w:rPr>
              <w:t>32,3</w:t>
            </w:r>
          </w:p>
        </w:tc>
        <w:tc>
          <w:tcPr>
            <w:tcW w:w="1417" w:type="dxa"/>
            <w:vMerge/>
            <w:noWrap/>
          </w:tcPr>
          <w:p w:rsidR="003F3FDA" w:rsidRPr="00491620" w:rsidRDefault="003F3FDA" w:rsidP="0013435F">
            <w:pPr>
              <w:spacing w:line="240" w:lineRule="auto"/>
              <w:rPr>
                <w:rFonts w:ascii="Arial" w:hAnsi="Arial" w:cs="Arial"/>
                <w:color w:val="000000"/>
              </w:rPr>
            </w:pPr>
          </w:p>
        </w:tc>
        <w:tc>
          <w:tcPr>
            <w:tcW w:w="1134" w:type="dxa"/>
            <w:shd w:val="clear" w:color="auto" w:fill="auto"/>
            <w:noWrap/>
            <w:vAlign w:val="center"/>
          </w:tcPr>
          <w:p w:rsidR="003F3FDA" w:rsidRPr="00491620" w:rsidRDefault="003F3FDA" w:rsidP="0013435F">
            <w:pPr>
              <w:spacing w:line="240" w:lineRule="auto"/>
              <w:rPr>
                <w:rFonts w:ascii="Arial" w:hAnsi="Arial" w:cs="Arial"/>
                <w:color w:val="000000"/>
              </w:rPr>
            </w:pPr>
            <w:r>
              <w:rPr>
                <w:rFonts w:ascii="Arial" w:hAnsi="Arial" w:cs="Arial"/>
                <w:color w:val="000000"/>
              </w:rPr>
              <w:t>32,3</w:t>
            </w:r>
          </w:p>
        </w:tc>
        <w:tc>
          <w:tcPr>
            <w:tcW w:w="1418" w:type="dxa"/>
            <w:vMerge/>
            <w:noWrap/>
          </w:tcPr>
          <w:p w:rsidR="003F3FDA" w:rsidRPr="00491620" w:rsidRDefault="003F3FDA" w:rsidP="0013435F">
            <w:pPr>
              <w:spacing w:line="240" w:lineRule="auto"/>
              <w:rPr>
                <w:rFonts w:ascii="Arial" w:hAnsi="Arial" w:cs="Arial"/>
                <w:color w:val="000000"/>
              </w:rPr>
            </w:pPr>
          </w:p>
        </w:tc>
      </w:tr>
      <w:tr w:rsidR="003F3FDA" w:rsidRPr="00491620" w:rsidTr="0013435F">
        <w:trPr>
          <w:trHeight w:val="195"/>
        </w:trPr>
        <w:tc>
          <w:tcPr>
            <w:tcW w:w="573" w:type="dxa"/>
            <w:vMerge/>
          </w:tcPr>
          <w:p w:rsidR="003F3FDA" w:rsidRPr="00491620" w:rsidRDefault="003F3FDA" w:rsidP="0013435F">
            <w:pPr>
              <w:spacing w:line="240" w:lineRule="auto"/>
              <w:rPr>
                <w:rFonts w:ascii="Arial" w:hAnsi="Arial" w:cs="Arial"/>
                <w:color w:val="000000"/>
              </w:rPr>
            </w:pPr>
          </w:p>
        </w:tc>
        <w:tc>
          <w:tcPr>
            <w:tcW w:w="3680" w:type="dxa"/>
          </w:tcPr>
          <w:p w:rsidR="003F3FDA" w:rsidRPr="00491620" w:rsidRDefault="003F3FDA" w:rsidP="0013435F">
            <w:pPr>
              <w:spacing w:line="240" w:lineRule="auto"/>
              <w:rPr>
                <w:rFonts w:ascii="Arial" w:hAnsi="Arial" w:cs="Arial"/>
                <w:color w:val="000000"/>
              </w:rPr>
            </w:pPr>
            <w:r w:rsidRPr="00491620">
              <w:rPr>
                <w:rFonts w:ascii="Arial" w:hAnsi="Arial" w:cs="Arial"/>
                <w:color w:val="000000"/>
              </w:rPr>
              <w:t>д. Ташлыково</w:t>
            </w:r>
          </w:p>
        </w:tc>
        <w:tc>
          <w:tcPr>
            <w:tcW w:w="1134" w:type="dxa"/>
            <w:noWrap/>
            <w:vAlign w:val="center"/>
          </w:tcPr>
          <w:p w:rsidR="003F3FDA" w:rsidRPr="00491620" w:rsidRDefault="003F3FDA" w:rsidP="0013435F">
            <w:pPr>
              <w:spacing w:line="240" w:lineRule="auto"/>
              <w:rPr>
                <w:rFonts w:ascii="Arial" w:hAnsi="Arial" w:cs="Arial"/>
                <w:color w:val="000000"/>
              </w:rPr>
            </w:pPr>
            <w:r>
              <w:rPr>
                <w:rFonts w:ascii="Arial" w:hAnsi="Arial" w:cs="Arial"/>
                <w:color w:val="000000"/>
              </w:rPr>
              <w:t>46,7</w:t>
            </w:r>
          </w:p>
        </w:tc>
        <w:tc>
          <w:tcPr>
            <w:tcW w:w="1417" w:type="dxa"/>
            <w:vMerge/>
            <w:noWrap/>
          </w:tcPr>
          <w:p w:rsidR="003F3FDA" w:rsidRPr="00491620" w:rsidRDefault="003F3FDA" w:rsidP="0013435F">
            <w:pPr>
              <w:spacing w:line="240" w:lineRule="auto"/>
              <w:rPr>
                <w:rFonts w:ascii="Arial" w:hAnsi="Arial" w:cs="Arial"/>
                <w:color w:val="000000"/>
              </w:rPr>
            </w:pPr>
          </w:p>
        </w:tc>
        <w:tc>
          <w:tcPr>
            <w:tcW w:w="1134" w:type="dxa"/>
            <w:shd w:val="clear" w:color="auto" w:fill="auto"/>
            <w:noWrap/>
            <w:vAlign w:val="center"/>
          </w:tcPr>
          <w:p w:rsidR="003F3FDA" w:rsidRPr="00491620" w:rsidRDefault="003F3FDA" w:rsidP="0013435F">
            <w:pPr>
              <w:spacing w:line="240" w:lineRule="auto"/>
              <w:rPr>
                <w:rFonts w:ascii="Arial" w:hAnsi="Arial" w:cs="Arial"/>
                <w:color w:val="000000"/>
              </w:rPr>
            </w:pPr>
            <w:r>
              <w:rPr>
                <w:rFonts w:ascii="Arial" w:hAnsi="Arial" w:cs="Arial"/>
                <w:color w:val="000000"/>
              </w:rPr>
              <w:t>46,7</w:t>
            </w:r>
          </w:p>
        </w:tc>
        <w:tc>
          <w:tcPr>
            <w:tcW w:w="1418" w:type="dxa"/>
            <w:vMerge/>
            <w:noWrap/>
          </w:tcPr>
          <w:p w:rsidR="003F3FDA" w:rsidRPr="00491620" w:rsidRDefault="003F3FDA" w:rsidP="0013435F">
            <w:pPr>
              <w:spacing w:line="240" w:lineRule="auto"/>
              <w:rPr>
                <w:rFonts w:ascii="Arial" w:hAnsi="Arial" w:cs="Arial"/>
                <w:color w:val="000000"/>
              </w:rPr>
            </w:pPr>
          </w:p>
        </w:tc>
      </w:tr>
      <w:tr w:rsidR="003F3FDA" w:rsidRPr="00491620" w:rsidTr="0013435F">
        <w:trPr>
          <w:trHeight w:val="150"/>
        </w:trPr>
        <w:tc>
          <w:tcPr>
            <w:tcW w:w="573" w:type="dxa"/>
            <w:vMerge/>
          </w:tcPr>
          <w:p w:rsidR="003F3FDA" w:rsidRPr="00491620" w:rsidRDefault="003F3FDA" w:rsidP="0013435F">
            <w:pPr>
              <w:spacing w:line="240" w:lineRule="auto"/>
              <w:rPr>
                <w:rFonts w:ascii="Arial" w:hAnsi="Arial" w:cs="Arial"/>
                <w:color w:val="000000"/>
              </w:rPr>
            </w:pPr>
          </w:p>
        </w:tc>
        <w:tc>
          <w:tcPr>
            <w:tcW w:w="3680" w:type="dxa"/>
          </w:tcPr>
          <w:p w:rsidR="003F3FDA" w:rsidRPr="00491620" w:rsidRDefault="003F3FDA" w:rsidP="0013435F">
            <w:pPr>
              <w:spacing w:line="240" w:lineRule="auto"/>
              <w:rPr>
                <w:rFonts w:ascii="Arial" w:hAnsi="Arial" w:cs="Arial"/>
                <w:color w:val="000000"/>
              </w:rPr>
            </w:pPr>
            <w:r w:rsidRPr="00491620">
              <w:rPr>
                <w:rFonts w:ascii="Arial" w:hAnsi="Arial" w:cs="Arial"/>
                <w:color w:val="000000"/>
              </w:rPr>
              <w:t>д. Шарапово</w:t>
            </w:r>
          </w:p>
        </w:tc>
        <w:tc>
          <w:tcPr>
            <w:tcW w:w="1134" w:type="dxa"/>
            <w:noWrap/>
            <w:vAlign w:val="center"/>
          </w:tcPr>
          <w:p w:rsidR="003F3FDA" w:rsidRPr="00491620" w:rsidRDefault="003F3FDA" w:rsidP="0013435F">
            <w:pPr>
              <w:spacing w:line="240" w:lineRule="auto"/>
              <w:rPr>
                <w:rFonts w:ascii="Arial" w:hAnsi="Arial" w:cs="Arial"/>
                <w:color w:val="000000"/>
              </w:rPr>
            </w:pPr>
            <w:r w:rsidRPr="00491620">
              <w:rPr>
                <w:rFonts w:ascii="Arial" w:hAnsi="Arial" w:cs="Arial"/>
                <w:color w:val="000000"/>
              </w:rPr>
              <w:t>47</w:t>
            </w:r>
          </w:p>
        </w:tc>
        <w:tc>
          <w:tcPr>
            <w:tcW w:w="1417" w:type="dxa"/>
            <w:vMerge/>
            <w:noWrap/>
          </w:tcPr>
          <w:p w:rsidR="003F3FDA" w:rsidRPr="00491620" w:rsidRDefault="003F3FDA" w:rsidP="0013435F">
            <w:pPr>
              <w:spacing w:line="240" w:lineRule="auto"/>
              <w:rPr>
                <w:rFonts w:ascii="Arial" w:hAnsi="Arial" w:cs="Arial"/>
                <w:color w:val="000000"/>
              </w:rPr>
            </w:pPr>
          </w:p>
        </w:tc>
        <w:tc>
          <w:tcPr>
            <w:tcW w:w="1134" w:type="dxa"/>
            <w:shd w:val="clear" w:color="auto" w:fill="auto"/>
            <w:noWrap/>
            <w:vAlign w:val="center"/>
          </w:tcPr>
          <w:p w:rsidR="003F3FDA" w:rsidRPr="00491620" w:rsidRDefault="003F3FDA" w:rsidP="0013435F">
            <w:pPr>
              <w:spacing w:line="240" w:lineRule="auto"/>
              <w:rPr>
                <w:rFonts w:ascii="Arial" w:hAnsi="Arial" w:cs="Arial"/>
                <w:color w:val="000000"/>
              </w:rPr>
            </w:pPr>
            <w:r w:rsidRPr="00491620">
              <w:rPr>
                <w:rFonts w:ascii="Arial" w:hAnsi="Arial" w:cs="Arial"/>
                <w:color w:val="000000"/>
              </w:rPr>
              <w:t>47</w:t>
            </w:r>
          </w:p>
        </w:tc>
        <w:tc>
          <w:tcPr>
            <w:tcW w:w="1418" w:type="dxa"/>
            <w:vMerge/>
            <w:noWrap/>
          </w:tcPr>
          <w:p w:rsidR="003F3FDA" w:rsidRPr="00491620" w:rsidRDefault="003F3FDA" w:rsidP="0013435F">
            <w:pPr>
              <w:spacing w:line="240" w:lineRule="auto"/>
              <w:rPr>
                <w:rFonts w:ascii="Arial" w:hAnsi="Arial" w:cs="Arial"/>
                <w:color w:val="000000"/>
              </w:rPr>
            </w:pPr>
          </w:p>
        </w:tc>
      </w:tr>
      <w:tr w:rsidR="003F3FDA" w:rsidRPr="00491620" w:rsidTr="0013435F">
        <w:trPr>
          <w:trHeight w:val="70"/>
        </w:trPr>
        <w:tc>
          <w:tcPr>
            <w:tcW w:w="573" w:type="dxa"/>
            <w:vMerge/>
          </w:tcPr>
          <w:p w:rsidR="003F3FDA" w:rsidRPr="00491620" w:rsidRDefault="003F3FDA" w:rsidP="0013435F">
            <w:pPr>
              <w:spacing w:line="240" w:lineRule="auto"/>
              <w:rPr>
                <w:rFonts w:ascii="Arial" w:hAnsi="Arial" w:cs="Arial"/>
                <w:color w:val="000000"/>
              </w:rPr>
            </w:pPr>
          </w:p>
        </w:tc>
        <w:tc>
          <w:tcPr>
            <w:tcW w:w="3680" w:type="dxa"/>
          </w:tcPr>
          <w:p w:rsidR="003F3FDA" w:rsidRPr="00491620" w:rsidRDefault="003F3FDA" w:rsidP="0013435F">
            <w:pPr>
              <w:spacing w:line="240" w:lineRule="auto"/>
              <w:rPr>
                <w:rFonts w:ascii="Arial" w:hAnsi="Arial" w:cs="Arial"/>
                <w:color w:val="000000"/>
              </w:rPr>
            </w:pPr>
            <w:r w:rsidRPr="00491620">
              <w:rPr>
                <w:rFonts w:ascii="Arial" w:hAnsi="Arial" w:cs="Arial"/>
                <w:color w:val="000000"/>
              </w:rPr>
              <w:t>с. Яковцево</w:t>
            </w:r>
          </w:p>
        </w:tc>
        <w:tc>
          <w:tcPr>
            <w:tcW w:w="1134" w:type="dxa"/>
            <w:noWrap/>
            <w:vAlign w:val="center"/>
          </w:tcPr>
          <w:p w:rsidR="003F3FDA" w:rsidRPr="00491620" w:rsidRDefault="003F3FDA" w:rsidP="0013435F">
            <w:pPr>
              <w:spacing w:line="240" w:lineRule="auto"/>
              <w:rPr>
                <w:rFonts w:ascii="Arial" w:hAnsi="Arial" w:cs="Arial"/>
                <w:color w:val="000000"/>
              </w:rPr>
            </w:pPr>
            <w:r>
              <w:rPr>
                <w:rFonts w:ascii="Arial" w:hAnsi="Arial" w:cs="Arial"/>
                <w:color w:val="000000"/>
              </w:rPr>
              <w:t>152,7</w:t>
            </w:r>
          </w:p>
        </w:tc>
        <w:tc>
          <w:tcPr>
            <w:tcW w:w="1417" w:type="dxa"/>
            <w:vMerge/>
            <w:noWrap/>
          </w:tcPr>
          <w:p w:rsidR="003F3FDA" w:rsidRPr="00491620" w:rsidRDefault="003F3FDA" w:rsidP="0013435F">
            <w:pPr>
              <w:spacing w:line="240" w:lineRule="auto"/>
              <w:rPr>
                <w:rFonts w:ascii="Arial" w:hAnsi="Arial" w:cs="Arial"/>
                <w:color w:val="000000"/>
              </w:rPr>
            </w:pPr>
          </w:p>
        </w:tc>
        <w:tc>
          <w:tcPr>
            <w:tcW w:w="1134" w:type="dxa"/>
            <w:shd w:val="clear" w:color="auto" w:fill="auto"/>
            <w:noWrap/>
            <w:vAlign w:val="center"/>
          </w:tcPr>
          <w:p w:rsidR="003F3FDA" w:rsidRPr="00491620" w:rsidRDefault="003F3FDA" w:rsidP="0013435F">
            <w:pPr>
              <w:spacing w:line="240" w:lineRule="auto"/>
              <w:rPr>
                <w:rFonts w:ascii="Arial" w:hAnsi="Arial" w:cs="Arial"/>
                <w:color w:val="000000"/>
              </w:rPr>
            </w:pPr>
            <w:r>
              <w:rPr>
                <w:rFonts w:ascii="Arial" w:hAnsi="Arial" w:cs="Arial"/>
                <w:color w:val="000000"/>
              </w:rPr>
              <w:t>180,9</w:t>
            </w:r>
          </w:p>
        </w:tc>
        <w:tc>
          <w:tcPr>
            <w:tcW w:w="1418" w:type="dxa"/>
            <w:vMerge/>
            <w:noWrap/>
          </w:tcPr>
          <w:p w:rsidR="003F3FDA" w:rsidRPr="00491620" w:rsidRDefault="003F3FDA" w:rsidP="0013435F">
            <w:pPr>
              <w:spacing w:line="240" w:lineRule="auto"/>
              <w:rPr>
                <w:rFonts w:ascii="Arial" w:hAnsi="Arial" w:cs="Arial"/>
                <w:color w:val="000000"/>
              </w:rPr>
            </w:pPr>
          </w:p>
        </w:tc>
      </w:tr>
      <w:tr w:rsidR="003F3FDA" w:rsidRPr="00491620" w:rsidTr="0013435F">
        <w:trPr>
          <w:trHeight w:val="573"/>
        </w:trPr>
        <w:tc>
          <w:tcPr>
            <w:tcW w:w="573" w:type="dxa"/>
            <w:noWrap/>
          </w:tcPr>
          <w:p w:rsidR="003F3FDA" w:rsidRPr="00491620" w:rsidRDefault="003F3FDA" w:rsidP="0013435F">
            <w:pPr>
              <w:spacing w:line="240" w:lineRule="auto"/>
              <w:rPr>
                <w:rFonts w:ascii="Arial" w:hAnsi="Arial" w:cs="Arial"/>
                <w:color w:val="000000"/>
              </w:rPr>
            </w:pPr>
            <w:r w:rsidRPr="00491620">
              <w:rPr>
                <w:rFonts w:ascii="Arial" w:hAnsi="Arial" w:cs="Arial"/>
                <w:color w:val="000000"/>
              </w:rPr>
              <w:t>2</w:t>
            </w:r>
          </w:p>
        </w:tc>
        <w:tc>
          <w:tcPr>
            <w:tcW w:w="3680" w:type="dxa"/>
          </w:tcPr>
          <w:p w:rsidR="003F3FDA" w:rsidRPr="00491620" w:rsidRDefault="003F3FDA" w:rsidP="0013435F">
            <w:pPr>
              <w:spacing w:line="240" w:lineRule="auto"/>
              <w:rPr>
                <w:rFonts w:ascii="Arial" w:hAnsi="Arial" w:cs="Arial"/>
                <w:color w:val="000000"/>
              </w:rPr>
            </w:pPr>
            <w:r w:rsidRPr="00491620">
              <w:rPr>
                <w:rFonts w:ascii="Arial" w:hAnsi="Arial" w:cs="Arial"/>
                <w:color w:val="000000"/>
              </w:rPr>
              <w:t>Земли промышленности, энергетики, транспорта, связи, радиовещания, телевидения, информатики, земли для обеспечения космической деятельно</w:t>
            </w:r>
            <w:r w:rsidRPr="00491620">
              <w:rPr>
                <w:rFonts w:ascii="Arial" w:hAnsi="Arial" w:cs="Arial"/>
                <w:color w:val="000000"/>
              </w:rPr>
              <w:lastRenderedPageBreak/>
              <w:t xml:space="preserve">сти, земли обороны, безопасности и земли иного специального назначения – всего, </w:t>
            </w:r>
          </w:p>
        </w:tc>
        <w:tc>
          <w:tcPr>
            <w:tcW w:w="1134" w:type="dxa"/>
            <w:noWrap/>
          </w:tcPr>
          <w:p w:rsidR="003F3FDA" w:rsidRPr="00491620" w:rsidRDefault="00A31DC5" w:rsidP="0013435F">
            <w:pPr>
              <w:tabs>
                <w:tab w:val="left" w:pos="870"/>
              </w:tabs>
              <w:spacing w:line="240" w:lineRule="auto"/>
              <w:rPr>
                <w:rFonts w:ascii="Arial" w:hAnsi="Arial" w:cs="Arial"/>
                <w:color w:val="000000"/>
              </w:rPr>
            </w:pPr>
            <w:r>
              <w:rPr>
                <w:rFonts w:ascii="Arial" w:hAnsi="Arial" w:cs="Arial"/>
                <w:color w:val="000000"/>
              </w:rPr>
              <w:lastRenderedPageBreak/>
              <w:t>39,6</w:t>
            </w:r>
          </w:p>
        </w:tc>
        <w:tc>
          <w:tcPr>
            <w:tcW w:w="1417" w:type="dxa"/>
            <w:noWrap/>
          </w:tcPr>
          <w:p w:rsidR="003F3FDA" w:rsidRPr="00491620" w:rsidRDefault="003F3FDA" w:rsidP="0013435F">
            <w:pPr>
              <w:spacing w:line="240" w:lineRule="auto"/>
              <w:rPr>
                <w:rFonts w:ascii="Arial" w:hAnsi="Arial" w:cs="Arial"/>
                <w:color w:val="000000"/>
              </w:rPr>
            </w:pPr>
            <w:r w:rsidRPr="00491620">
              <w:rPr>
                <w:rFonts w:ascii="Arial" w:hAnsi="Arial" w:cs="Arial"/>
                <w:color w:val="000000"/>
              </w:rPr>
              <w:t>0,</w:t>
            </w:r>
            <w:r>
              <w:rPr>
                <w:rFonts w:ascii="Arial" w:hAnsi="Arial" w:cs="Arial"/>
                <w:color w:val="000000"/>
              </w:rPr>
              <w:t>15</w:t>
            </w:r>
          </w:p>
        </w:tc>
        <w:tc>
          <w:tcPr>
            <w:tcW w:w="1134" w:type="dxa"/>
            <w:shd w:val="clear" w:color="auto" w:fill="auto"/>
            <w:noWrap/>
          </w:tcPr>
          <w:p w:rsidR="003F3FDA" w:rsidRPr="00491620" w:rsidRDefault="003F3FDA" w:rsidP="0013435F">
            <w:pPr>
              <w:spacing w:line="240" w:lineRule="auto"/>
              <w:rPr>
                <w:rFonts w:ascii="Arial" w:hAnsi="Arial" w:cs="Arial"/>
                <w:color w:val="000000"/>
              </w:rPr>
            </w:pPr>
            <w:r>
              <w:rPr>
                <w:rFonts w:ascii="Arial" w:hAnsi="Arial" w:cs="Arial"/>
                <w:color w:val="000000"/>
              </w:rPr>
              <w:t>52,3</w:t>
            </w:r>
          </w:p>
        </w:tc>
        <w:tc>
          <w:tcPr>
            <w:tcW w:w="1418" w:type="dxa"/>
            <w:noWrap/>
          </w:tcPr>
          <w:p w:rsidR="003F3FDA" w:rsidRDefault="003F3FDA" w:rsidP="0013435F">
            <w:pPr>
              <w:spacing w:line="240" w:lineRule="auto"/>
              <w:rPr>
                <w:rFonts w:ascii="Arial" w:hAnsi="Arial" w:cs="Arial"/>
                <w:color w:val="000000"/>
              </w:rPr>
            </w:pPr>
            <w:r w:rsidRPr="00295DAB">
              <w:rPr>
                <w:rFonts w:ascii="Arial" w:hAnsi="Arial" w:cs="Arial"/>
                <w:color w:val="000000"/>
              </w:rPr>
              <w:t>0,2</w:t>
            </w:r>
            <w:r>
              <w:rPr>
                <w:rFonts w:ascii="Arial" w:hAnsi="Arial" w:cs="Arial"/>
                <w:color w:val="000000"/>
              </w:rPr>
              <w:t>0</w:t>
            </w:r>
          </w:p>
          <w:p w:rsidR="003F3FDA" w:rsidRPr="00295DAB" w:rsidRDefault="003F3FDA" w:rsidP="0013435F">
            <w:pPr>
              <w:rPr>
                <w:rFonts w:ascii="Arial" w:hAnsi="Arial" w:cs="Arial"/>
                <w:color w:val="000000"/>
              </w:rPr>
            </w:pPr>
          </w:p>
        </w:tc>
      </w:tr>
      <w:tr w:rsidR="003F3FDA" w:rsidRPr="00491620" w:rsidTr="0013435F">
        <w:trPr>
          <w:trHeight w:val="70"/>
        </w:trPr>
        <w:tc>
          <w:tcPr>
            <w:tcW w:w="573" w:type="dxa"/>
            <w:noWrap/>
          </w:tcPr>
          <w:p w:rsidR="003F3FDA" w:rsidRPr="00491620" w:rsidRDefault="003F3FDA" w:rsidP="0013435F">
            <w:pPr>
              <w:spacing w:line="240" w:lineRule="auto"/>
              <w:rPr>
                <w:rFonts w:ascii="Arial" w:hAnsi="Arial" w:cs="Arial"/>
                <w:color w:val="000000"/>
              </w:rPr>
            </w:pPr>
            <w:r w:rsidRPr="00491620">
              <w:rPr>
                <w:rFonts w:ascii="Arial" w:hAnsi="Arial" w:cs="Arial"/>
                <w:color w:val="000000"/>
              </w:rPr>
              <w:t>3</w:t>
            </w:r>
          </w:p>
        </w:tc>
        <w:tc>
          <w:tcPr>
            <w:tcW w:w="3680" w:type="dxa"/>
          </w:tcPr>
          <w:p w:rsidR="003F3FDA" w:rsidRPr="00491620" w:rsidRDefault="003F3FDA" w:rsidP="0013435F">
            <w:pPr>
              <w:spacing w:line="240" w:lineRule="auto"/>
              <w:rPr>
                <w:rFonts w:ascii="Arial" w:hAnsi="Arial" w:cs="Arial"/>
                <w:color w:val="000000"/>
              </w:rPr>
            </w:pPr>
            <w:r w:rsidRPr="00491620">
              <w:rPr>
                <w:rFonts w:ascii="Arial" w:hAnsi="Arial" w:cs="Arial"/>
                <w:color w:val="000000"/>
              </w:rPr>
              <w:t>Земли особо охраняемых территорий и объектов</w:t>
            </w:r>
          </w:p>
        </w:tc>
        <w:tc>
          <w:tcPr>
            <w:tcW w:w="1134" w:type="dxa"/>
            <w:noWrap/>
          </w:tcPr>
          <w:p w:rsidR="003F3FDA" w:rsidRPr="00491620" w:rsidRDefault="003F3FDA" w:rsidP="00A31DC5">
            <w:pPr>
              <w:spacing w:line="240" w:lineRule="auto"/>
              <w:rPr>
                <w:rFonts w:ascii="Arial" w:hAnsi="Arial" w:cs="Arial"/>
                <w:color w:val="000000"/>
              </w:rPr>
            </w:pPr>
            <w:r w:rsidRPr="00491620">
              <w:rPr>
                <w:rFonts w:ascii="Arial" w:hAnsi="Arial" w:cs="Arial"/>
                <w:color w:val="000000"/>
              </w:rPr>
              <w:t>6</w:t>
            </w:r>
            <w:r>
              <w:rPr>
                <w:rFonts w:ascii="Arial" w:hAnsi="Arial" w:cs="Arial"/>
                <w:color w:val="000000"/>
              </w:rPr>
              <w:t>,3</w:t>
            </w:r>
          </w:p>
        </w:tc>
        <w:tc>
          <w:tcPr>
            <w:tcW w:w="1417" w:type="dxa"/>
            <w:noWrap/>
          </w:tcPr>
          <w:p w:rsidR="003F3FDA" w:rsidRPr="00491620" w:rsidRDefault="003F3FDA" w:rsidP="0013435F">
            <w:pPr>
              <w:spacing w:line="240" w:lineRule="auto"/>
              <w:rPr>
                <w:rFonts w:ascii="Arial" w:hAnsi="Arial" w:cs="Arial"/>
                <w:color w:val="000000"/>
              </w:rPr>
            </w:pPr>
            <w:r w:rsidRPr="00491620">
              <w:rPr>
                <w:rFonts w:ascii="Arial" w:hAnsi="Arial" w:cs="Arial"/>
                <w:color w:val="000000"/>
              </w:rPr>
              <w:t>0,0</w:t>
            </w:r>
            <w:r>
              <w:rPr>
                <w:rFonts w:ascii="Arial" w:hAnsi="Arial" w:cs="Arial"/>
                <w:color w:val="000000"/>
              </w:rPr>
              <w:t>24</w:t>
            </w:r>
          </w:p>
        </w:tc>
        <w:tc>
          <w:tcPr>
            <w:tcW w:w="1134" w:type="dxa"/>
            <w:shd w:val="clear" w:color="auto" w:fill="auto"/>
            <w:noWrap/>
          </w:tcPr>
          <w:p w:rsidR="003F3FDA" w:rsidRPr="00491620" w:rsidRDefault="003F3FDA" w:rsidP="00A31DC5">
            <w:pPr>
              <w:spacing w:line="240" w:lineRule="auto"/>
              <w:rPr>
                <w:rFonts w:ascii="Arial" w:hAnsi="Arial" w:cs="Arial"/>
                <w:color w:val="000000"/>
              </w:rPr>
            </w:pPr>
            <w:r>
              <w:rPr>
                <w:rFonts w:ascii="Arial" w:hAnsi="Arial" w:cs="Arial"/>
                <w:color w:val="000000"/>
              </w:rPr>
              <w:t>0,1</w:t>
            </w:r>
          </w:p>
        </w:tc>
        <w:tc>
          <w:tcPr>
            <w:tcW w:w="1418" w:type="dxa"/>
            <w:noWrap/>
          </w:tcPr>
          <w:p w:rsidR="003F3FDA" w:rsidRPr="00295DAB" w:rsidRDefault="003F3FDA" w:rsidP="0013435F">
            <w:pPr>
              <w:spacing w:line="240" w:lineRule="auto"/>
              <w:rPr>
                <w:rFonts w:ascii="Arial" w:hAnsi="Arial" w:cs="Arial"/>
                <w:color w:val="000000"/>
              </w:rPr>
            </w:pPr>
            <w:r w:rsidRPr="00295DAB">
              <w:rPr>
                <w:rFonts w:ascii="Arial" w:hAnsi="Arial" w:cs="Arial"/>
                <w:color w:val="000000"/>
              </w:rPr>
              <w:t>0,00</w:t>
            </w:r>
            <w:r>
              <w:rPr>
                <w:rFonts w:ascii="Arial" w:hAnsi="Arial" w:cs="Arial"/>
                <w:color w:val="000000"/>
              </w:rPr>
              <w:t>46</w:t>
            </w:r>
          </w:p>
        </w:tc>
      </w:tr>
      <w:tr w:rsidR="003F3FDA" w:rsidRPr="00491620" w:rsidTr="0013435F">
        <w:trPr>
          <w:trHeight w:val="70"/>
        </w:trPr>
        <w:tc>
          <w:tcPr>
            <w:tcW w:w="573" w:type="dxa"/>
            <w:noWrap/>
          </w:tcPr>
          <w:p w:rsidR="003F3FDA" w:rsidRPr="00491620" w:rsidRDefault="003F3FDA" w:rsidP="0013435F">
            <w:pPr>
              <w:spacing w:line="240" w:lineRule="auto"/>
              <w:rPr>
                <w:rFonts w:ascii="Arial" w:hAnsi="Arial" w:cs="Arial"/>
                <w:color w:val="000000"/>
              </w:rPr>
            </w:pPr>
            <w:r w:rsidRPr="00491620">
              <w:rPr>
                <w:rFonts w:ascii="Arial" w:hAnsi="Arial" w:cs="Arial"/>
                <w:color w:val="000000"/>
              </w:rPr>
              <w:t>4</w:t>
            </w:r>
          </w:p>
        </w:tc>
        <w:tc>
          <w:tcPr>
            <w:tcW w:w="3680" w:type="dxa"/>
          </w:tcPr>
          <w:p w:rsidR="003F3FDA" w:rsidRPr="00491620" w:rsidRDefault="003F3FDA" w:rsidP="0013435F">
            <w:pPr>
              <w:spacing w:line="240" w:lineRule="auto"/>
              <w:rPr>
                <w:rFonts w:ascii="Arial" w:hAnsi="Arial" w:cs="Arial"/>
                <w:color w:val="000000"/>
              </w:rPr>
            </w:pPr>
            <w:r w:rsidRPr="00491620">
              <w:rPr>
                <w:rFonts w:ascii="Arial" w:hAnsi="Arial" w:cs="Arial"/>
                <w:color w:val="000000"/>
              </w:rPr>
              <w:t>Земли сельскохозяйственного назначения</w:t>
            </w:r>
          </w:p>
        </w:tc>
        <w:tc>
          <w:tcPr>
            <w:tcW w:w="1134" w:type="dxa"/>
            <w:noWrap/>
          </w:tcPr>
          <w:p w:rsidR="003F3FDA" w:rsidRPr="00491620" w:rsidRDefault="003F3FDA" w:rsidP="0013435F">
            <w:pPr>
              <w:spacing w:line="240" w:lineRule="auto"/>
              <w:rPr>
                <w:rFonts w:ascii="Arial" w:hAnsi="Arial" w:cs="Arial"/>
                <w:color w:val="000000"/>
              </w:rPr>
            </w:pPr>
            <w:r>
              <w:rPr>
                <w:rFonts w:ascii="Arial" w:hAnsi="Arial" w:cs="Arial"/>
                <w:color w:val="000000"/>
              </w:rPr>
              <w:t>12430,8</w:t>
            </w:r>
          </w:p>
        </w:tc>
        <w:tc>
          <w:tcPr>
            <w:tcW w:w="1417" w:type="dxa"/>
            <w:noWrap/>
          </w:tcPr>
          <w:p w:rsidR="003F3FDA" w:rsidRDefault="003F3FDA" w:rsidP="0013435F">
            <w:pPr>
              <w:spacing w:line="240" w:lineRule="auto"/>
              <w:rPr>
                <w:rFonts w:ascii="Arial" w:hAnsi="Arial" w:cs="Arial"/>
                <w:color w:val="000000"/>
              </w:rPr>
            </w:pPr>
            <w:r>
              <w:rPr>
                <w:rFonts w:ascii="Arial" w:hAnsi="Arial" w:cs="Arial"/>
                <w:color w:val="000000"/>
              </w:rPr>
              <w:t>47,80</w:t>
            </w:r>
          </w:p>
        </w:tc>
        <w:tc>
          <w:tcPr>
            <w:tcW w:w="1134" w:type="dxa"/>
            <w:shd w:val="clear" w:color="auto" w:fill="auto"/>
            <w:noWrap/>
          </w:tcPr>
          <w:p w:rsidR="003F3FDA" w:rsidRPr="00491620" w:rsidRDefault="003F3FDA" w:rsidP="0013435F">
            <w:pPr>
              <w:spacing w:line="240" w:lineRule="auto"/>
              <w:rPr>
                <w:rFonts w:ascii="Arial" w:hAnsi="Arial" w:cs="Arial"/>
                <w:color w:val="000000"/>
              </w:rPr>
            </w:pPr>
            <w:r>
              <w:rPr>
                <w:rFonts w:ascii="Arial" w:hAnsi="Arial" w:cs="Arial"/>
                <w:color w:val="000000"/>
              </w:rPr>
              <w:t>12299,1</w:t>
            </w:r>
          </w:p>
        </w:tc>
        <w:tc>
          <w:tcPr>
            <w:tcW w:w="1418" w:type="dxa"/>
            <w:noWrap/>
          </w:tcPr>
          <w:p w:rsidR="003F3FDA" w:rsidRPr="00295DAB" w:rsidRDefault="003F3FDA" w:rsidP="0013435F">
            <w:pPr>
              <w:spacing w:line="240" w:lineRule="auto"/>
              <w:rPr>
                <w:rFonts w:ascii="Arial" w:hAnsi="Arial" w:cs="Arial"/>
                <w:color w:val="000000"/>
              </w:rPr>
            </w:pPr>
            <w:r w:rsidRPr="00295DAB">
              <w:rPr>
                <w:rFonts w:ascii="Arial" w:hAnsi="Arial" w:cs="Arial"/>
                <w:color w:val="000000"/>
              </w:rPr>
              <w:t>4</w:t>
            </w:r>
            <w:r>
              <w:rPr>
                <w:rFonts w:ascii="Arial" w:hAnsi="Arial" w:cs="Arial"/>
                <w:color w:val="000000"/>
              </w:rPr>
              <w:t>7,29</w:t>
            </w:r>
          </w:p>
        </w:tc>
      </w:tr>
      <w:tr w:rsidR="003F3FDA" w:rsidRPr="00491620" w:rsidTr="0013435F">
        <w:trPr>
          <w:trHeight w:val="300"/>
        </w:trPr>
        <w:tc>
          <w:tcPr>
            <w:tcW w:w="573" w:type="dxa"/>
            <w:noWrap/>
          </w:tcPr>
          <w:p w:rsidR="003F3FDA" w:rsidRPr="00491620" w:rsidRDefault="003F3FDA" w:rsidP="0013435F">
            <w:pPr>
              <w:spacing w:line="240" w:lineRule="auto"/>
              <w:rPr>
                <w:rFonts w:ascii="Arial" w:hAnsi="Arial" w:cs="Arial"/>
                <w:color w:val="000000"/>
              </w:rPr>
            </w:pPr>
            <w:r w:rsidRPr="00491620">
              <w:rPr>
                <w:rFonts w:ascii="Arial" w:hAnsi="Arial" w:cs="Arial"/>
                <w:color w:val="000000"/>
              </w:rPr>
              <w:t>5</w:t>
            </w:r>
          </w:p>
        </w:tc>
        <w:tc>
          <w:tcPr>
            <w:tcW w:w="3680" w:type="dxa"/>
          </w:tcPr>
          <w:p w:rsidR="003F3FDA" w:rsidRPr="00491620" w:rsidRDefault="003F3FDA" w:rsidP="0013435F">
            <w:pPr>
              <w:spacing w:line="240" w:lineRule="auto"/>
              <w:rPr>
                <w:rFonts w:ascii="Arial" w:hAnsi="Arial" w:cs="Arial"/>
                <w:color w:val="000000"/>
              </w:rPr>
            </w:pPr>
            <w:r w:rsidRPr="00491620">
              <w:rPr>
                <w:rFonts w:ascii="Arial" w:hAnsi="Arial" w:cs="Arial"/>
                <w:color w:val="000000"/>
              </w:rPr>
              <w:t>Земли лесного фонда</w:t>
            </w:r>
          </w:p>
        </w:tc>
        <w:tc>
          <w:tcPr>
            <w:tcW w:w="1134" w:type="dxa"/>
            <w:shd w:val="clear" w:color="auto" w:fill="auto"/>
            <w:noWrap/>
          </w:tcPr>
          <w:p w:rsidR="003F3FDA" w:rsidRPr="005B3AA4" w:rsidRDefault="003F3FDA" w:rsidP="0013435F">
            <w:pPr>
              <w:spacing w:line="240" w:lineRule="auto"/>
              <w:rPr>
                <w:rFonts w:ascii="Arial" w:hAnsi="Arial" w:cs="Arial"/>
                <w:color w:val="000000"/>
              </w:rPr>
            </w:pPr>
            <w:r w:rsidRPr="005B3AA4">
              <w:rPr>
                <w:rFonts w:ascii="Arial" w:hAnsi="Arial" w:cs="Arial"/>
                <w:color w:val="000000"/>
              </w:rPr>
              <w:t>10865,3</w:t>
            </w:r>
          </w:p>
        </w:tc>
        <w:tc>
          <w:tcPr>
            <w:tcW w:w="1417" w:type="dxa"/>
            <w:shd w:val="clear" w:color="auto" w:fill="auto"/>
            <w:noWrap/>
          </w:tcPr>
          <w:p w:rsidR="003F3FDA" w:rsidRPr="00295DAB" w:rsidRDefault="003F3FDA" w:rsidP="0013435F">
            <w:pPr>
              <w:spacing w:line="240" w:lineRule="auto"/>
              <w:rPr>
                <w:rFonts w:ascii="Arial" w:hAnsi="Arial" w:cs="Arial"/>
                <w:color w:val="000000"/>
              </w:rPr>
            </w:pPr>
            <w:r>
              <w:rPr>
                <w:rFonts w:ascii="Arial" w:hAnsi="Arial" w:cs="Arial"/>
                <w:color w:val="000000"/>
              </w:rPr>
              <w:t>41,78</w:t>
            </w:r>
          </w:p>
          <w:p w:rsidR="003F3FDA" w:rsidRPr="00295DAB" w:rsidRDefault="003F3FDA" w:rsidP="0013435F">
            <w:pPr>
              <w:spacing w:line="240" w:lineRule="auto"/>
              <w:rPr>
                <w:rFonts w:ascii="Arial" w:hAnsi="Arial" w:cs="Arial"/>
                <w:color w:val="000000"/>
              </w:rPr>
            </w:pPr>
          </w:p>
        </w:tc>
        <w:tc>
          <w:tcPr>
            <w:tcW w:w="1134" w:type="dxa"/>
            <w:shd w:val="clear" w:color="auto" w:fill="auto"/>
            <w:noWrap/>
          </w:tcPr>
          <w:p w:rsidR="003F3FDA" w:rsidRPr="005B3AA4" w:rsidRDefault="003F3FDA" w:rsidP="0013435F">
            <w:pPr>
              <w:spacing w:line="240" w:lineRule="auto"/>
              <w:rPr>
                <w:rFonts w:ascii="Arial" w:hAnsi="Arial" w:cs="Arial"/>
                <w:color w:val="000000"/>
              </w:rPr>
            </w:pPr>
            <w:r>
              <w:rPr>
                <w:rFonts w:ascii="Arial" w:hAnsi="Arial" w:cs="Arial"/>
                <w:color w:val="000000"/>
              </w:rPr>
              <w:t>10863,4</w:t>
            </w:r>
          </w:p>
        </w:tc>
        <w:tc>
          <w:tcPr>
            <w:tcW w:w="1418" w:type="dxa"/>
            <w:shd w:val="clear" w:color="auto" w:fill="auto"/>
            <w:noWrap/>
          </w:tcPr>
          <w:p w:rsidR="003F3FDA" w:rsidRPr="00295DAB" w:rsidRDefault="003F3FDA" w:rsidP="0013435F">
            <w:pPr>
              <w:spacing w:line="240" w:lineRule="auto"/>
              <w:rPr>
                <w:rFonts w:ascii="Arial" w:hAnsi="Arial" w:cs="Arial"/>
                <w:color w:val="000000"/>
              </w:rPr>
            </w:pPr>
            <w:r>
              <w:rPr>
                <w:rFonts w:ascii="Arial" w:hAnsi="Arial" w:cs="Arial"/>
                <w:color w:val="000000"/>
              </w:rPr>
              <w:t>41,77</w:t>
            </w:r>
          </w:p>
        </w:tc>
      </w:tr>
      <w:tr w:rsidR="003F3FDA" w:rsidRPr="00491620" w:rsidTr="0013435F">
        <w:trPr>
          <w:trHeight w:val="300"/>
        </w:trPr>
        <w:tc>
          <w:tcPr>
            <w:tcW w:w="573" w:type="dxa"/>
            <w:noWrap/>
          </w:tcPr>
          <w:p w:rsidR="003F3FDA" w:rsidRPr="00491620" w:rsidRDefault="003F3FDA" w:rsidP="0013435F">
            <w:pPr>
              <w:spacing w:line="240" w:lineRule="auto"/>
              <w:rPr>
                <w:rFonts w:ascii="Arial" w:hAnsi="Arial" w:cs="Arial"/>
                <w:color w:val="000000"/>
              </w:rPr>
            </w:pPr>
            <w:r w:rsidRPr="00491620">
              <w:rPr>
                <w:rFonts w:ascii="Arial" w:hAnsi="Arial" w:cs="Arial"/>
                <w:color w:val="000000"/>
              </w:rPr>
              <w:t>6</w:t>
            </w:r>
          </w:p>
        </w:tc>
        <w:tc>
          <w:tcPr>
            <w:tcW w:w="3680" w:type="dxa"/>
          </w:tcPr>
          <w:p w:rsidR="003F3FDA" w:rsidRPr="00491620" w:rsidRDefault="003F3FDA" w:rsidP="0013435F">
            <w:pPr>
              <w:spacing w:line="240" w:lineRule="auto"/>
              <w:rPr>
                <w:rFonts w:ascii="Arial" w:hAnsi="Arial" w:cs="Arial"/>
                <w:color w:val="000000"/>
              </w:rPr>
            </w:pPr>
            <w:r w:rsidRPr="00491620">
              <w:rPr>
                <w:rFonts w:ascii="Arial" w:hAnsi="Arial" w:cs="Arial"/>
                <w:color w:val="000000"/>
              </w:rPr>
              <w:t>Земли водного фонда</w:t>
            </w:r>
          </w:p>
        </w:tc>
        <w:tc>
          <w:tcPr>
            <w:tcW w:w="1134" w:type="dxa"/>
            <w:noWrap/>
          </w:tcPr>
          <w:p w:rsidR="003F3FDA" w:rsidRPr="00491620" w:rsidRDefault="003F3FDA" w:rsidP="0013435F">
            <w:pPr>
              <w:spacing w:line="240" w:lineRule="auto"/>
              <w:rPr>
                <w:rFonts w:ascii="Arial" w:hAnsi="Arial" w:cs="Arial"/>
                <w:color w:val="000000"/>
              </w:rPr>
            </w:pPr>
            <w:r w:rsidRPr="00491620">
              <w:rPr>
                <w:rFonts w:ascii="Arial" w:hAnsi="Arial" w:cs="Arial"/>
                <w:color w:val="000000"/>
              </w:rPr>
              <w:t>774,8</w:t>
            </w:r>
          </w:p>
        </w:tc>
        <w:tc>
          <w:tcPr>
            <w:tcW w:w="1417" w:type="dxa"/>
            <w:noWrap/>
          </w:tcPr>
          <w:p w:rsidR="003F3FDA" w:rsidRPr="00491620" w:rsidRDefault="003F3FDA" w:rsidP="0013435F">
            <w:pPr>
              <w:spacing w:line="240" w:lineRule="auto"/>
              <w:rPr>
                <w:rFonts w:ascii="Arial" w:hAnsi="Arial" w:cs="Arial"/>
                <w:color w:val="000000"/>
              </w:rPr>
            </w:pPr>
            <w:r>
              <w:rPr>
                <w:rFonts w:ascii="Arial" w:hAnsi="Arial" w:cs="Arial"/>
                <w:color w:val="000000"/>
              </w:rPr>
              <w:t>2,99</w:t>
            </w:r>
          </w:p>
        </w:tc>
        <w:tc>
          <w:tcPr>
            <w:tcW w:w="1134" w:type="dxa"/>
            <w:shd w:val="clear" w:color="auto" w:fill="auto"/>
            <w:noWrap/>
          </w:tcPr>
          <w:p w:rsidR="003F3FDA" w:rsidRPr="00491620" w:rsidRDefault="003F3FDA" w:rsidP="0013435F">
            <w:pPr>
              <w:spacing w:line="240" w:lineRule="auto"/>
              <w:rPr>
                <w:rFonts w:ascii="Arial" w:hAnsi="Arial" w:cs="Arial"/>
                <w:color w:val="000000"/>
              </w:rPr>
            </w:pPr>
            <w:r w:rsidRPr="00491620">
              <w:rPr>
                <w:rFonts w:ascii="Arial" w:hAnsi="Arial" w:cs="Arial"/>
                <w:color w:val="000000"/>
              </w:rPr>
              <w:t>774,8</w:t>
            </w:r>
          </w:p>
        </w:tc>
        <w:tc>
          <w:tcPr>
            <w:tcW w:w="1418" w:type="dxa"/>
            <w:noWrap/>
          </w:tcPr>
          <w:p w:rsidR="003F3FDA" w:rsidRPr="00491620" w:rsidRDefault="003F3FDA" w:rsidP="0013435F">
            <w:pPr>
              <w:spacing w:line="240" w:lineRule="auto"/>
              <w:rPr>
                <w:rFonts w:ascii="Arial" w:hAnsi="Arial" w:cs="Arial"/>
                <w:color w:val="000000"/>
              </w:rPr>
            </w:pPr>
            <w:r>
              <w:rPr>
                <w:rFonts w:ascii="Arial" w:hAnsi="Arial" w:cs="Arial"/>
                <w:color w:val="000000"/>
              </w:rPr>
              <w:t>2,99</w:t>
            </w:r>
          </w:p>
        </w:tc>
      </w:tr>
      <w:tr w:rsidR="003F3FDA" w:rsidRPr="00491620" w:rsidTr="0013435F">
        <w:trPr>
          <w:trHeight w:val="300"/>
        </w:trPr>
        <w:tc>
          <w:tcPr>
            <w:tcW w:w="573" w:type="dxa"/>
            <w:noWrap/>
          </w:tcPr>
          <w:p w:rsidR="003F3FDA" w:rsidRPr="00491620" w:rsidRDefault="003F3FDA" w:rsidP="0013435F">
            <w:pPr>
              <w:spacing w:line="240" w:lineRule="auto"/>
              <w:rPr>
                <w:rFonts w:ascii="Arial" w:hAnsi="Arial" w:cs="Arial"/>
                <w:color w:val="000000"/>
              </w:rPr>
            </w:pPr>
            <w:r w:rsidRPr="00491620">
              <w:rPr>
                <w:rFonts w:ascii="Arial" w:hAnsi="Arial" w:cs="Arial"/>
                <w:color w:val="000000"/>
              </w:rPr>
              <w:t>7</w:t>
            </w:r>
          </w:p>
        </w:tc>
        <w:tc>
          <w:tcPr>
            <w:tcW w:w="3680" w:type="dxa"/>
          </w:tcPr>
          <w:p w:rsidR="003F3FDA" w:rsidRPr="00491620" w:rsidRDefault="003F3FDA" w:rsidP="0013435F">
            <w:pPr>
              <w:spacing w:line="240" w:lineRule="auto"/>
              <w:rPr>
                <w:rFonts w:ascii="Arial" w:hAnsi="Arial" w:cs="Arial"/>
                <w:color w:val="000000"/>
              </w:rPr>
            </w:pPr>
            <w:r w:rsidRPr="00491620">
              <w:rPr>
                <w:rFonts w:ascii="Arial" w:hAnsi="Arial" w:cs="Arial"/>
                <w:color w:val="000000"/>
              </w:rPr>
              <w:t>Земли запаса</w:t>
            </w:r>
          </w:p>
        </w:tc>
        <w:tc>
          <w:tcPr>
            <w:tcW w:w="1134" w:type="dxa"/>
            <w:noWrap/>
          </w:tcPr>
          <w:p w:rsidR="003F3FDA" w:rsidRPr="00491620" w:rsidRDefault="003F3FDA" w:rsidP="0013435F">
            <w:pPr>
              <w:spacing w:line="240" w:lineRule="auto"/>
              <w:rPr>
                <w:rFonts w:ascii="Arial" w:hAnsi="Arial" w:cs="Arial"/>
                <w:color w:val="000000"/>
              </w:rPr>
            </w:pPr>
            <w:r w:rsidRPr="00491620">
              <w:rPr>
                <w:rFonts w:ascii="Arial" w:hAnsi="Arial" w:cs="Arial"/>
                <w:color w:val="000000"/>
              </w:rPr>
              <w:t>0</w:t>
            </w:r>
          </w:p>
        </w:tc>
        <w:tc>
          <w:tcPr>
            <w:tcW w:w="1417" w:type="dxa"/>
            <w:noWrap/>
          </w:tcPr>
          <w:p w:rsidR="003F3FDA" w:rsidRPr="00491620" w:rsidRDefault="003F3FDA" w:rsidP="0013435F">
            <w:pPr>
              <w:spacing w:line="240" w:lineRule="auto"/>
              <w:rPr>
                <w:rFonts w:ascii="Arial" w:hAnsi="Arial" w:cs="Arial"/>
                <w:color w:val="000000"/>
              </w:rPr>
            </w:pPr>
            <w:r w:rsidRPr="00491620">
              <w:rPr>
                <w:rFonts w:ascii="Arial" w:hAnsi="Arial" w:cs="Arial"/>
                <w:color w:val="000000"/>
              </w:rPr>
              <w:t>0</w:t>
            </w:r>
          </w:p>
        </w:tc>
        <w:tc>
          <w:tcPr>
            <w:tcW w:w="1134" w:type="dxa"/>
            <w:shd w:val="clear" w:color="auto" w:fill="auto"/>
            <w:noWrap/>
          </w:tcPr>
          <w:p w:rsidR="003F3FDA" w:rsidRPr="00491620" w:rsidRDefault="003F3FDA" w:rsidP="0013435F">
            <w:pPr>
              <w:spacing w:line="240" w:lineRule="auto"/>
              <w:rPr>
                <w:rFonts w:ascii="Arial" w:hAnsi="Arial" w:cs="Arial"/>
                <w:color w:val="000000"/>
              </w:rPr>
            </w:pPr>
            <w:r w:rsidRPr="00491620">
              <w:rPr>
                <w:rFonts w:ascii="Arial" w:hAnsi="Arial" w:cs="Arial"/>
                <w:color w:val="000000"/>
              </w:rPr>
              <w:t>0</w:t>
            </w:r>
          </w:p>
        </w:tc>
        <w:tc>
          <w:tcPr>
            <w:tcW w:w="1418" w:type="dxa"/>
            <w:noWrap/>
          </w:tcPr>
          <w:p w:rsidR="003F3FDA" w:rsidRPr="00491620" w:rsidRDefault="003F3FDA" w:rsidP="0013435F">
            <w:pPr>
              <w:spacing w:line="240" w:lineRule="auto"/>
              <w:rPr>
                <w:rFonts w:ascii="Arial" w:hAnsi="Arial" w:cs="Arial"/>
                <w:color w:val="000000"/>
              </w:rPr>
            </w:pPr>
            <w:r w:rsidRPr="00491620">
              <w:rPr>
                <w:rFonts w:ascii="Arial" w:hAnsi="Arial" w:cs="Arial"/>
                <w:color w:val="000000"/>
              </w:rPr>
              <w:t>0</w:t>
            </w:r>
          </w:p>
        </w:tc>
      </w:tr>
      <w:tr w:rsidR="003F3FDA" w:rsidRPr="00491620" w:rsidTr="0013435F">
        <w:trPr>
          <w:trHeight w:val="70"/>
        </w:trPr>
        <w:tc>
          <w:tcPr>
            <w:tcW w:w="573" w:type="dxa"/>
            <w:noWrap/>
          </w:tcPr>
          <w:p w:rsidR="003F3FDA" w:rsidRPr="00491620" w:rsidRDefault="003F3FDA" w:rsidP="0013435F">
            <w:pPr>
              <w:spacing w:line="240" w:lineRule="auto"/>
              <w:rPr>
                <w:rFonts w:ascii="Arial" w:hAnsi="Arial" w:cs="Arial"/>
                <w:color w:val="000000"/>
              </w:rPr>
            </w:pPr>
          </w:p>
        </w:tc>
        <w:tc>
          <w:tcPr>
            <w:tcW w:w="3680" w:type="dxa"/>
          </w:tcPr>
          <w:p w:rsidR="003F3FDA" w:rsidRPr="00491620" w:rsidRDefault="003F3FDA" w:rsidP="0013435F">
            <w:pPr>
              <w:spacing w:line="240" w:lineRule="auto"/>
              <w:rPr>
                <w:rFonts w:ascii="Arial" w:hAnsi="Arial" w:cs="Arial"/>
                <w:color w:val="000000"/>
              </w:rPr>
            </w:pPr>
            <w:r w:rsidRPr="00491620">
              <w:rPr>
                <w:rFonts w:ascii="Arial" w:hAnsi="Arial" w:cs="Arial"/>
                <w:color w:val="000000"/>
              </w:rPr>
              <w:t>Всего территория Новосельского сельсовета</w:t>
            </w:r>
          </w:p>
        </w:tc>
        <w:tc>
          <w:tcPr>
            <w:tcW w:w="1134" w:type="dxa"/>
            <w:shd w:val="clear" w:color="auto" w:fill="B2A1C7"/>
            <w:noWrap/>
          </w:tcPr>
          <w:p w:rsidR="003F3FDA" w:rsidRPr="00491620" w:rsidRDefault="003F3FDA" w:rsidP="0013435F">
            <w:pPr>
              <w:spacing w:line="240" w:lineRule="auto"/>
              <w:rPr>
                <w:rFonts w:ascii="Arial" w:hAnsi="Arial" w:cs="Arial"/>
                <w:color w:val="000000"/>
              </w:rPr>
            </w:pPr>
            <w:r>
              <w:rPr>
                <w:rFonts w:ascii="Arial" w:hAnsi="Arial" w:cs="Arial"/>
                <w:color w:val="000000"/>
              </w:rPr>
              <w:t>26005</w:t>
            </w:r>
          </w:p>
        </w:tc>
        <w:tc>
          <w:tcPr>
            <w:tcW w:w="1417" w:type="dxa"/>
            <w:shd w:val="clear" w:color="auto" w:fill="B2A1C7"/>
            <w:noWrap/>
          </w:tcPr>
          <w:p w:rsidR="003F3FDA" w:rsidRPr="00491620" w:rsidRDefault="003F3FDA" w:rsidP="0013435F">
            <w:pPr>
              <w:spacing w:line="240" w:lineRule="auto"/>
              <w:rPr>
                <w:rFonts w:ascii="Arial" w:hAnsi="Arial" w:cs="Arial"/>
                <w:color w:val="000000"/>
              </w:rPr>
            </w:pPr>
            <w:r w:rsidRPr="00491620">
              <w:rPr>
                <w:rFonts w:ascii="Arial" w:hAnsi="Arial" w:cs="Arial"/>
                <w:color w:val="000000"/>
              </w:rPr>
              <w:t>100</w:t>
            </w:r>
          </w:p>
        </w:tc>
        <w:tc>
          <w:tcPr>
            <w:tcW w:w="1134" w:type="dxa"/>
            <w:shd w:val="clear" w:color="auto" w:fill="B2A1C7"/>
            <w:noWrap/>
          </w:tcPr>
          <w:p w:rsidR="003F3FDA" w:rsidRPr="00491620" w:rsidRDefault="003F3FDA" w:rsidP="0013435F">
            <w:pPr>
              <w:spacing w:line="240" w:lineRule="auto"/>
              <w:rPr>
                <w:rFonts w:ascii="Arial" w:hAnsi="Arial" w:cs="Arial"/>
                <w:color w:val="000000"/>
              </w:rPr>
            </w:pPr>
            <w:r>
              <w:rPr>
                <w:rFonts w:ascii="Arial" w:hAnsi="Arial" w:cs="Arial"/>
                <w:color w:val="000000"/>
              </w:rPr>
              <w:t>26005</w:t>
            </w:r>
          </w:p>
        </w:tc>
        <w:tc>
          <w:tcPr>
            <w:tcW w:w="1418" w:type="dxa"/>
            <w:shd w:val="clear" w:color="auto" w:fill="B2A1C7"/>
            <w:noWrap/>
          </w:tcPr>
          <w:p w:rsidR="003F3FDA" w:rsidRPr="00491620" w:rsidRDefault="003F3FDA" w:rsidP="0013435F">
            <w:pPr>
              <w:spacing w:line="240" w:lineRule="auto"/>
              <w:rPr>
                <w:rFonts w:ascii="Arial" w:hAnsi="Arial" w:cs="Arial"/>
                <w:color w:val="000000"/>
              </w:rPr>
            </w:pPr>
            <w:r w:rsidRPr="00491620">
              <w:rPr>
                <w:rFonts w:ascii="Arial" w:hAnsi="Arial" w:cs="Arial"/>
                <w:color w:val="000000"/>
              </w:rPr>
              <w:t>100</w:t>
            </w:r>
          </w:p>
        </w:tc>
      </w:tr>
    </w:tbl>
    <w:p w:rsidR="00873762" w:rsidRDefault="00873762" w:rsidP="007F1F49">
      <w:pPr>
        <w:tabs>
          <w:tab w:val="left" w:pos="1010"/>
        </w:tabs>
        <w:spacing w:before="120" w:after="60" w:line="240" w:lineRule="auto"/>
        <w:rPr>
          <w:rFonts w:ascii="Arial" w:hAnsi="Arial" w:cs="Arial"/>
          <w:b/>
          <w:bCs/>
          <w:szCs w:val="20"/>
        </w:rPr>
      </w:pPr>
    </w:p>
    <w:p w:rsidR="00EB3602" w:rsidRDefault="00EB3602" w:rsidP="007F1F49">
      <w:pPr>
        <w:tabs>
          <w:tab w:val="left" w:pos="1010"/>
        </w:tabs>
        <w:spacing w:before="120" w:after="60" w:line="240" w:lineRule="auto"/>
        <w:rPr>
          <w:rFonts w:ascii="Arial" w:hAnsi="Arial" w:cs="Arial"/>
          <w:b/>
          <w:bCs/>
          <w:szCs w:val="20"/>
        </w:rPr>
      </w:pPr>
    </w:p>
    <w:p w:rsidR="00EB3602" w:rsidRDefault="00EB3602" w:rsidP="007F1F49">
      <w:pPr>
        <w:tabs>
          <w:tab w:val="left" w:pos="1010"/>
        </w:tabs>
        <w:spacing w:before="120" w:after="60" w:line="240" w:lineRule="auto"/>
        <w:rPr>
          <w:rFonts w:ascii="Arial" w:hAnsi="Arial" w:cs="Arial"/>
          <w:b/>
          <w:bCs/>
          <w:szCs w:val="20"/>
        </w:rPr>
      </w:pPr>
    </w:p>
    <w:p w:rsidR="00EB3602" w:rsidRDefault="00EB3602" w:rsidP="007F1F49">
      <w:pPr>
        <w:tabs>
          <w:tab w:val="left" w:pos="1010"/>
        </w:tabs>
        <w:spacing w:before="120" w:after="60" w:line="240" w:lineRule="auto"/>
        <w:rPr>
          <w:rFonts w:ascii="Arial" w:hAnsi="Arial" w:cs="Arial"/>
          <w:b/>
          <w:bCs/>
          <w:szCs w:val="20"/>
        </w:rPr>
      </w:pPr>
    </w:p>
    <w:p w:rsidR="00EB3602" w:rsidRDefault="00EB3602" w:rsidP="007F1F49">
      <w:pPr>
        <w:tabs>
          <w:tab w:val="left" w:pos="1010"/>
        </w:tabs>
        <w:spacing w:before="120" w:after="60" w:line="240" w:lineRule="auto"/>
        <w:rPr>
          <w:rFonts w:ascii="Arial" w:hAnsi="Arial" w:cs="Arial"/>
          <w:b/>
          <w:bCs/>
          <w:szCs w:val="20"/>
        </w:rPr>
      </w:pPr>
    </w:p>
    <w:p w:rsidR="00EB3602" w:rsidRPr="007F1F49" w:rsidRDefault="00EB3602" w:rsidP="007F1F49">
      <w:pPr>
        <w:tabs>
          <w:tab w:val="left" w:pos="1010"/>
        </w:tabs>
        <w:spacing w:before="120" w:after="60" w:line="240" w:lineRule="auto"/>
        <w:rPr>
          <w:rFonts w:ascii="Arial" w:hAnsi="Arial" w:cs="Arial"/>
          <w:b/>
          <w:bCs/>
          <w:szCs w:val="20"/>
        </w:rPr>
        <w:sectPr w:rsidR="00EB3602" w:rsidRPr="007F1F49" w:rsidSect="00593E13">
          <w:headerReference w:type="default" r:id="rId70"/>
          <w:pgSz w:w="11906" w:h="16838" w:code="9"/>
          <w:pgMar w:top="1249" w:right="567" w:bottom="539" w:left="1701" w:header="426" w:footer="283" w:gutter="0"/>
          <w:cols w:space="708"/>
          <w:docGrid w:linePitch="360"/>
        </w:sect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488"/>
      </w:tblGrid>
      <w:tr w:rsidR="00877EA1" w:rsidRPr="007F1F49" w:rsidTr="00593E13">
        <w:tc>
          <w:tcPr>
            <w:tcW w:w="9854" w:type="dxa"/>
          </w:tcPr>
          <w:p w:rsidR="00877EA1" w:rsidRPr="007F1F49" w:rsidRDefault="00B124A1" w:rsidP="007F1F49">
            <w:pPr>
              <w:pStyle w:val="af8"/>
              <w:spacing w:after="0" w:line="360" w:lineRule="auto"/>
              <w:rPr>
                <w:rFonts w:ascii="Arial" w:hAnsi="Arial" w:cs="Arial"/>
                <w:color w:val="FF0000"/>
                <w:sz w:val="20"/>
                <w:szCs w:val="20"/>
              </w:rPr>
            </w:pPr>
            <w:r w:rsidRPr="007F1F49">
              <w:rPr>
                <w:rFonts w:ascii="Arial" w:hAnsi="Arial" w:cs="Arial"/>
                <w:noProof/>
                <w:color w:val="FF0000"/>
                <w:sz w:val="20"/>
                <w:szCs w:val="20"/>
              </w:rPr>
              <w:lastRenderedPageBreak/>
              <w:drawing>
                <wp:inline distT="0" distB="0" distL="0" distR="0">
                  <wp:extent cx="6019800" cy="8277225"/>
                  <wp:effectExtent l="0" t="0" r="0" b="9525"/>
                  <wp:docPr id="22" name="Рисунок 22" descr="2013-58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2013-58 (1)"/>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6019800" cy="8277225"/>
                          </a:xfrm>
                          <a:prstGeom prst="rect">
                            <a:avLst/>
                          </a:prstGeom>
                          <a:noFill/>
                          <a:ln>
                            <a:noFill/>
                          </a:ln>
                        </pic:spPr>
                      </pic:pic>
                    </a:graphicData>
                  </a:graphic>
                </wp:inline>
              </w:drawing>
            </w:r>
          </w:p>
        </w:tc>
      </w:tr>
    </w:tbl>
    <w:p w:rsidR="00510B51" w:rsidRPr="007F1F49" w:rsidRDefault="00510B51" w:rsidP="007F1F49">
      <w:pPr>
        <w:pStyle w:val="af8"/>
        <w:spacing w:after="0" w:line="360" w:lineRule="auto"/>
        <w:rPr>
          <w:rFonts w:ascii="Arial" w:hAnsi="Arial" w:cs="Arial"/>
          <w:b/>
          <w:szCs w:val="24"/>
        </w:rPr>
      </w:pPr>
    </w:p>
    <w:p w:rsidR="002644B2" w:rsidRPr="007F1F49" w:rsidRDefault="002644B2" w:rsidP="007F1F49">
      <w:pPr>
        <w:pStyle w:val="af8"/>
        <w:spacing w:after="0" w:line="360" w:lineRule="auto"/>
        <w:rPr>
          <w:rFonts w:ascii="Arial" w:hAnsi="Arial" w:cs="Arial"/>
          <w:b/>
          <w:szCs w:val="24"/>
        </w:rPr>
      </w:pPr>
    </w:p>
    <w:p w:rsidR="002644B2" w:rsidRPr="007F1F49" w:rsidRDefault="002644B2" w:rsidP="007F1F49">
      <w:pPr>
        <w:pStyle w:val="af8"/>
        <w:spacing w:after="0" w:line="360" w:lineRule="auto"/>
        <w:rPr>
          <w:rFonts w:ascii="Arial" w:hAnsi="Arial" w:cs="Arial"/>
          <w:b/>
          <w:szCs w:val="24"/>
        </w:rPr>
        <w:sectPr w:rsidR="002644B2" w:rsidRPr="007F1F49" w:rsidSect="006F0A38">
          <w:headerReference w:type="default" r:id="rId72"/>
          <w:pgSz w:w="11906" w:h="16838" w:code="9"/>
          <w:pgMar w:top="1249" w:right="707" w:bottom="539" w:left="1701" w:header="426" w:footer="283" w:gutter="0"/>
          <w:cols w:space="708"/>
          <w:docGrid w:linePitch="360"/>
        </w:sectPr>
      </w:pPr>
    </w:p>
    <w:tbl>
      <w:tblPr>
        <w:tblW w:w="0" w:type="auto"/>
        <w:tblLook w:val="04A0" w:firstRow="1" w:lastRow="0" w:firstColumn="1" w:lastColumn="0" w:noHBand="0" w:noVBand="1"/>
      </w:tblPr>
      <w:tblGrid>
        <w:gridCol w:w="10205"/>
      </w:tblGrid>
      <w:tr w:rsidR="004C4D77" w:rsidRPr="007F1F49" w:rsidTr="002644B2">
        <w:trPr>
          <w:trHeight w:val="300"/>
        </w:trPr>
        <w:tc>
          <w:tcPr>
            <w:tcW w:w="10421" w:type="dxa"/>
            <w:shd w:val="clear" w:color="auto" w:fill="auto"/>
          </w:tcPr>
          <w:p w:rsidR="004C4D77" w:rsidRPr="007F1F49" w:rsidRDefault="00B124A1" w:rsidP="007F1F49">
            <w:pPr>
              <w:pStyle w:val="af8"/>
              <w:spacing w:after="0" w:line="360" w:lineRule="auto"/>
              <w:rPr>
                <w:rFonts w:ascii="Arial" w:hAnsi="Arial" w:cs="Arial"/>
                <w:sz w:val="24"/>
                <w:szCs w:val="24"/>
              </w:rPr>
            </w:pPr>
            <w:r w:rsidRPr="007F1F49">
              <w:rPr>
                <w:rFonts w:ascii="Arial" w:hAnsi="Arial" w:cs="Arial"/>
                <w:noProof/>
                <w:sz w:val="24"/>
                <w:szCs w:val="24"/>
              </w:rPr>
              <w:lastRenderedPageBreak/>
              <w:drawing>
                <wp:inline distT="0" distB="0" distL="0" distR="0">
                  <wp:extent cx="6477000" cy="8905875"/>
                  <wp:effectExtent l="0" t="0" r="0" b="9525"/>
                  <wp:docPr id="23" name="Рисунок 23" descr="2013-58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2013-58 (2)"/>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6477000" cy="8905875"/>
                          </a:xfrm>
                          <a:prstGeom prst="rect">
                            <a:avLst/>
                          </a:prstGeom>
                          <a:noFill/>
                          <a:ln>
                            <a:noFill/>
                          </a:ln>
                        </pic:spPr>
                      </pic:pic>
                    </a:graphicData>
                  </a:graphic>
                </wp:inline>
              </w:drawing>
            </w:r>
          </w:p>
        </w:tc>
      </w:tr>
      <w:tr w:rsidR="002644B2" w:rsidRPr="007F1F49" w:rsidTr="002644B2">
        <w:trPr>
          <w:trHeight w:val="105"/>
        </w:trPr>
        <w:tc>
          <w:tcPr>
            <w:tcW w:w="10421" w:type="dxa"/>
            <w:shd w:val="clear" w:color="auto" w:fill="auto"/>
          </w:tcPr>
          <w:p w:rsidR="002644B2" w:rsidRPr="007F1F49" w:rsidRDefault="002644B2" w:rsidP="007F1F49">
            <w:pPr>
              <w:pStyle w:val="af8"/>
              <w:spacing w:after="0" w:line="360" w:lineRule="auto"/>
              <w:rPr>
                <w:rFonts w:ascii="Arial" w:hAnsi="Arial" w:cs="Arial"/>
                <w:sz w:val="24"/>
                <w:szCs w:val="24"/>
              </w:rPr>
            </w:pPr>
          </w:p>
        </w:tc>
      </w:tr>
      <w:tr w:rsidR="002644B2" w:rsidRPr="007F1F49" w:rsidTr="002644B2">
        <w:trPr>
          <w:trHeight w:val="189"/>
        </w:trPr>
        <w:tc>
          <w:tcPr>
            <w:tcW w:w="10421" w:type="dxa"/>
            <w:shd w:val="clear" w:color="auto" w:fill="auto"/>
          </w:tcPr>
          <w:p w:rsidR="002644B2" w:rsidRPr="007F1F49" w:rsidRDefault="00B124A1" w:rsidP="007F1F49">
            <w:pPr>
              <w:pStyle w:val="af8"/>
              <w:spacing w:after="0" w:line="360" w:lineRule="auto"/>
              <w:rPr>
                <w:rFonts w:ascii="Arial" w:hAnsi="Arial" w:cs="Arial"/>
                <w:sz w:val="24"/>
                <w:szCs w:val="24"/>
              </w:rPr>
            </w:pPr>
            <w:r w:rsidRPr="007F1F49">
              <w:rPr>
                <w:rFonts w:ascii="Arial" w:hAnsi="Arial" w:cs="Arial"/>
                <w:noProof/>
                <w:sz w:val="24"/>
                <w:szCs w:val="24"/>
              </w:rPr>
              <w:lastRenderedPageBreak/>
              <w:drawing>
                <wp:inline distT="0" distB="0" distL="0" distR="0">
                  <wp:extent cx="6477000" cy="8905875"/>
                  <wp:effectExtent l="0" t="0" r="0" b="9525"/>
                  <wp:docPr id="24" name="Рисунок 24" descr="2013-58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2013-58 (3)"/>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6477000" cy="8905875"/>
                          </a:xfrm>
                          <a:prstGeom prst="rect">
                            <a:avLst/>
                          </a:prstGeom>
                          <a:noFill/>
                          <a:ln>
                            <a:noFill/>
                          </a:ln>
                        </pic:spPr>
                      </pic:pic>
                    </a:graphicData>
                  </a:graphic>
                </wp:inline>
              </w:drawing>
            </w:r>
          </w:p>
        </w:tc>
      </w:tr>
      <w:tr w:rsidR="002644B2" w:rsidRPr="007F1F49" w:rsidTr="002644B2">
        <w:trPr>
          <w:trHeight w:val="210"/>
        </w:trPr>
        <w:tc>
          <w:tcPr>
            <w:tcW w:w="10421" w:type="dxa"/>
            <w:shd w:val="clear" w:color="auto" w:fill="auto"/>
          </w:tcPr>
          <w:p w:rsidR="002644B2" w:rsidRPr="007F1F49" w:rsidRDefault="002644B2" w:rsidP="007F1F49">
            <w:pPr>
              <w:pStyle w:val="af8"/>
              <w:spacing w:after="0" w:line="360" w:lineRule="auto"/>
              <w:rPr>
                <w:rFonts w:ascii="Arial" w:hAnsi="Arial" w:cs="Arial"/>
                <w:sz w:val="24"/>
                <w:szCs w:val="24"/>
              </w:rPr>
            </w:pPr>
          </w:p>
        </w:tc>
      </w:tr>
      <w:tr w:rsidR="002644B2" w:rsidRPr="007F1F49" w:rsidTr="002644B2">
        <w:trPr>
          <w:trHeight w:val="159"/>
        </w:trPr>
        <w:tc>
          <w:tcPr>
            <w:tcW w:w="10421" w:type="dxa"/>
            <w:shd w:val="clear" w:color="auto" w:fill="auto"/>
          </w:tcPr>
          <w:p w:rsidR="002644B2" w:rsidRPr="007F1F49" w:rsidRDefault="00B124A1" w:rsidP="007F1F49">
            <w:pPr>
              <w:pStyle w:val="af8"/>
              <w:spacing w:after="0" w:line="360" w:lineRule="auto"/>
              <w:rPr>
                <w:rFonts w:ascii="Arial" w:hAnsi="Arial" w:cs="Arial"/>
                <w:sz w:val="24"/>
                <w:szCs w:val="24"/>
              </w:rPr>
            </w:pPr>
            <w:r w:rsidRPr="007F1F49">
              <w:rPr>
                <w:rFonts w:ascii="Arial" w:hAnsi="Arial" w:cs="Arial"/>
                <w:noProof/>
                <w:sz w:val="24"/>
                <w:szCs w:val="24"/>
              </w:rPr>
              <w:lastRenderedPageBreak/>
              <w:drawing>
                <wp:inline distT="0" distB="0" distL="0" distR="0">
                  <wp:extent cx="6477000" cy="8905875"/>
                  <wp:effectExtent l="0" t="0" r="0" b="9525"/>
                  <wp:docPr id="25" name="Рисунок 25" descr="2013-58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2013-58 (4)"/>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6477000" cy="8905875"/>
                          </a:xfrm>
                          <a:prstGeom prst="rect">
                            <a:avLst/>
                          </a:prstGeom>
                          <a:noFill/>
                          <a:ln>
                            <a:noFill/>
                          </a:ln>
                        </pic:spPr>
                      </pic:pic>
                    </a:graphicData>
                  </a:graphic>
                </wp:inline>
              </w:drawing>
            </w:r>
          </w:p>
        </w:tc>
      </w:tr>
      <w:tr w:rsidR="002644B2" w:rsidRPr="007F1F49" w:rsidTr="002644B2">
        <w:trPr>
          <w:trHeight w:val="240"/>
        </w:trPr>
        <w:tc>
          <w:tcPr>
            <w:tcW w:w="10421" w:type="dxa"/>
            <w:shd w:val="clear" w:color="auto" w:fill="auto"/>
          </w:tcPr>
          <w:p w:rsidR="002644B2" w:rsidRPr="007F1F49" w:rsidRDefault="002644B2" w:rsidP="007F1F49">
            <w:pPr>
              <w:pStyle w:val="af8"/>
              <w:spacing w:after="0" w:line="360" w:lineRule="auto"/>
              <w:rPr>
                <w:rFonts w:ascii="Arial" w:hAnsi="Arial" w:cs="Arial"/>
                <w:sz w:val="24"/>
                <w:szCs w:val="24"/>
              </w:rPr>
            </w:pPr>
          </w:p>
        </w:tc>
      </w:tr>
      <w:tr w:rsidR="002644B2" w:rsidRPr="007F1F49" w:rsidTr="002644B2">
        <w:trPr>
          <w:trHeight w:val="195"/>
        </w:trPr>
        <w:tc>
          <w:tcPr>
            <w:tcW w:w="10421" w:type="dxa"/>
            <w:shd w:val="clear" w:color="auto" w:fill="auto"/>
          </w:tcPr>
          <w:p w:rsidR="002644B2" w:rsidRPr="007F1F49" w:rsidRDefault="002644B2" w:rsidP="007F1F49">
            <w:pPr>
              <w:pStyle w:val="af8"/>
              <w:spacing w:after="0" w:line="360" w:lineRule="auto"/>
              <w:rPr>
                <w:rFonts w:ascii="Arial" w:hAnsi="Arial" w:cs="Arial"/>
                <w:sz w:val="24"/>
                <w:szCs w:val="24"/>
              </w:rPr>
            </w:pPr>
          </w:p>
        </w:tc>
      </w:tr>
      <w:tr w:rsidR="002644B2" w:rsidRPr="007F1F49" w:rsidTr="002644B2">
        <w:trPr>
          <w:trHeight w:val="204"/>
        </w:trPr>
        <w:tc>
          <w:tcPr>
            <w:tcW w:w="10421" w:type="dxa"/>
            <w:shd w:val="clear" w:color="auto" w:fill="auto"/>
          </w:tcPr>
          <w:p w:rsidR="002644B2" w:rsidRPr="007F1F49" w:rsidRDefault="00B124A1" w:rsidP="007F1F49">
            <w:pPr>
              <w:pStyle w:val="af8"/>
              <w:spacing w:after="0" w:line="360" w:lineRule="auto"/>
              <w:rPr>
                <w:rFonts w:ascii="Arial" w:hAnsi="Arial" w:cs="Arial"/>
                <w:sz w:val="24"/>
                <w:szCs w:val="24"/>
              </w:rPr>
            </w:pPr>
            <w:r w:rsidRPr="007F1F49">
              <w:rPr>
                <w:rFonts w:ascii="Arial" w:hAnsi="Arial" w:cs="Arial"/>
                <w:noProof/>
                <w:sz w:val="24"/>
                <w:szCs w:val="24"/>
              </w:rPr>
              <w:drawing>
                <wp:inline distT="0" distB="0" distL="0" distR="0">
                  <wp:extent cx="6477000" cy="8905875"/>
                  <wp:effectExtent l="0" t="0" r="0" b="9525"/>
                  <wp:docPr id="26" name="Рисунок 26" descr="2013-58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2013-58 (5)"/>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6477000" cy="8905875"/>
                          </a:xfrm>
                          <a:prstGeom prst="rect">
                            <a:avLst/>
                          </a:prstGeom>
                          <a:noFill/>
                          <a:ln>
                            <a:noFill/>
                          </a:ln>
                        </pic:spPr>
                      </pic:pic>
                    </a:graphicData>
                  </a:graphic>
                </wp:inline>
              </w:drawing>
            </w:r>
          </w:p>
        </w:tc>
      </w:tr>
      <w:tr w:rsidR="002644B2" w:rsidRPr="007F1F49" w:rsidTr="002644B2">
        <w:trPr>
          <w:trHeight w:val="120"/>
        </w:trPr>
        <w:tc>
          <w:tcPr>
            <w:tcW w:w="10421" w:type="dxa"/>
            <w:shd w:val="clear" w:color="auto" w:fill="auto"/>
          </w:tcPr>
          <w:p w:rsidR="002644B2" w:rsidRPr="007F1F49" w:rsidRDefault="002644B2" w:rsidP="007F1F49">
            <w:pPr>
              <w:pStyle w:val="af8"/>
              <w:spacing w:after="0" w:line="360" w:lineRule="auto"/>
              <w:rPr>
                <w:rFonts w:ascii="Arial" w:hAnsi="Arial" w:cs="Arial"/>
                <w:sz w:val="24"/>
                <w:szCs w:val="24"/>
              </w:rPr>
            </w:pPr>
          </w:p>
        </w:tc>
      </w:tr>
      <w:tr w:rsidR="002644B2" w:rsidRPr="007F1F49" w:rsidTr="002644B2">
        <w:trPr>
          <w:trHeight w:val="285"/>
        </w:trPr>
        <w:tc>
          <w:tcPr>
            <w:tcW w:w="10421" w:type="dxa"/>
            <w:shd w:val="clear" w:color="auto" w:fill="auto"/>
          </w:tcPr>
          <w:p w:rsidR="002644B2" w:rsidRPr="007F1F49" w:rsidRDefault="00B124A1" w:rsidP="007F1F49">
            <w:pPr>
              <w:pStyle w:val="af8"/>
              <w:spacing w:after="0" w:line="360" w:lineRule="auto"/>
              <w:rPr>
                <w:rFonts w:ascii="Arial" w:hAnsi="Arial" w:cs="Arial"/>
                <w:sz w:val="24"/>
                <w:szCs w:val="24"/>
              </w:rPr>
            </w:pPr>
            <w:r w:rsidRPr="007F1F49">
              <w:rPr>
                <w:rFonts w:ascii="Arial" w:hAnsi="Arial" w:cs="Arial"/>
                <w:noProof/>
                <w:sz w:val="24"/>
                <w:szCs w:val="24"/>
              </w:rPr>
              <w:lastRenderedPageBreak/>
              <w:drawing>
                <wp:inline distT="0" distB="0" distL="0" distR="0">
                  <wp:extent cx="6477000" cy="8905875"/>
                  <wp:effectExtent l="0" t="0" r="0" b="9525"/>
                  <wp:docPr id="27" name="Рисунок 27" descr="2013-58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2013-58 (6)"/>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6477000" cy="8905875"/>
                          </a:xfrm>
                          <a:prstGeom prst="rect">
                            <a:avLst/>
                          </a:prstGeom>
                          <a:noFill/>
                          <a:ln>
                            <a:noFill/>
                          </a:ln>
                        </pic:spPr>
                      </pic:pic>
                    </a:graphicData>
                  </a:graphic>
                </wp:inline>
              </w:drawing>
            </w:r>
            <w:r w:rsidRPr="007F1F49">
              <w:rPr>
                <w:rFonts w:ascii="Arial" w:hAnsi="Arial" w:cs="Arial"/>
                <w:noProof/>
                <w:sz w:val="24"/>
                <w:szCs w:val="24"/>
              </w:rPr>
              <w:lastRenderedPageBreak/>
              <w:drawing>
                <wp:inline distT="0" distB="0" distL="0" distR="0">
                  <wp:extent cx="6477000" cy="8905875"/>
                  <wp:effectExtent l="0" t="0" r="0" b="9525"/>
                  <wp:docPr id="28" name="Рисунок 28" descr="2013-58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2013-58 (7)"/>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6477000" cy="8905875"/>
                          </a:xfrm>
                          <a:prstGeom prst="rect">
                            <a:avLst/>
                          </a:prstGeom>
                          <a:noFill/>
                          <a:ln>
                            <a:noFill/>
                          </a:ln>
                        </pic:spPr>
                      </pic:pic>
                    </a:graphicData>
                  </a:graphic>
                </wp:inline>
              </w:drawing>
            </w:r>
            <w:r w:rsidRPr="007F1F49">
              <w:rPr>
                <w:rFonts w:ascii="Arial" w:hAnsi="Arial" w:cs="Arial"/>
                <w:noProof/>
                <w:sz w:val="24"/>
                <w:szCs w:val="24"/>
              </w:rPr>
              <w:lastRenderedPageBreak/>
              <w:drawing>
                <wp:inline distT="0" distB="0" distL="0" distR="0">
                  <wp:extent cx="6477000" cy="8905875"/>
                  <wp:effectExtent l="0" t="0" r="0" b="9525"/>
                  <wp:docPr id="29" name="Рисунок 29" descr="2013-58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2013-58 (8)"/>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6477000" cy="8905875"/>
                          </a:xfrm>
                          <a:prstGeom prst="rect">
                            <a:avLst/>
                          </a:prstGeom>
                          <a:noFill/>
                          <a:ln>
                            <a:noFill/>
                          </a:ln>
                        </pic:spPr>
                      </pic:pic>
                    </a:graphicData>
                  </a:graphic>
                </wp:inline>
              </w:drawing>
            </w:r>
            <w:r w:rsidRPr="007F1F49">
              <w:rPr>
                <w:rFonts w:ascii="Arial" w:hAnsi="Arial" w:cs="Arial"/>
                <w:noProof/>
                <w:sz w:val="24"/>
                <w:szCs w:val="24"/>
              </w:rPr>
              <w:lastRenderedPageBreak/>
              <w:drawing>
                <wp:inline distT="0" distB="0" distL="0" distR="0">
                  <wp:extent cx="6477000" cy="8905875"/>
                  <wp:effectExtent l="0" t="0" r="0" b="9525"/>
                  <wp:docPr id="30" name="Рисунок 30" descr="2013-58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2013-58 (9)"/>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6477000" cy="8905875"/>
                          </a:xfrm>
                          <a:prstGeom prst="rect">
                            <a:avLst/>
                          </a:prstGeom>
                          <a:noFill/>
                          <a:ln>
                            <a:noFill/>
                          </a:ln>
                        </pic:spPr>
                      </pic:pic>
                    </a:graphicData>
                  </a:graphic>
                </wp:inline>
              </w:drawing>
            </w:r>
            <w:r w:rsidRPr="007F1F49">
              <w:rPr>
                <w:rFonts w:ascii="Arial" w:hAnsi="Arial" w:cs="Arial"/>
                <w:noProof/>
                <w:sz w:val="24"/>
                <w:szCs w:val="24"/>
              </w:rPr>
              <w:lastRenderedPageBreak/>
              <w:drawing>
                <wp:inline distT="0" distB="0" distL="0" distR="0">
                  <wp:extent cx="6477000" cy="8905875"/>
                  <wp:effectExtent l="0" t="0" r="0" b="9525"/>
                  <wp:docPr id="31" name="Рисунок 31" descr="2013-58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2013-58 (10)"/>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6477000" cy="8905875"/>
                          </a:xfrm>
                          <a:prstGeom prst="rect">
                            <a:avLst/>
                          </a:prstGeom>
                          <a:noFill/>
                          <a:ln>
                            <a:noFill/>
                          </a:ln>
                        </pic:spPr>
                      </pic:pic>
                    </a:graphicData>
                  </a:graphic>
                </wp:inline>
              </w:drawing>
            </w:r>
            <w:r w:rsidRPr="007F1F49">
              <w:rPr>
                <w:rFonts w:ascii="Arial" w:hAnsi="Arial" w:cs="Arial"/>
                <w:noProof/>
                <w:sz w:val="24"/>
                <w:szCs w:val="24"/>
              </w:rPr>
              <w:lastRenderedPageBreak/>
              <w:drawing>
                <wp:inline distT="0" distB="0" distL="0" distR="0">
                  <wp:extent cx="6477000" cy="8905875"/>
                  <wp:effectExtent l="0" t="0" r="0" b="9525"/>
                  <wp:docPr id="32" name="Рисунок 32" descr="2013-58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2013-58 (11)"/>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6477000" cy="8905875"/>
                          </a:xfrm>
                          <a:prstGeom prst="rect">
                            <a:avLst/>
                          </a:prstGeom>
                          <a:noFill/>
                          <a:ln>
                            <a:noFill/>
                          </a:ln>
                        </pic:spPr>
                      </pic:pic>
                    </a:graphicData>
                  </a:graphic>
                </wp:inline>
              </w:drawing>
            </w:r>
            <w:r w:rsidRPr="007F1F49">
              <w:rPr>
                <w:rFonts w:ascii="Arial" w:hAnsi="Arial" w:cs="Arial"/>
                <w:noProof/>
                <w:sz w:val="24"/>
                <w:szCs w:val="24"/>
              </w:rPr>
              <w:lastRenderedPageBreak/>
              <w:drawing>
                <wp:inline distT="0" distB="0" distL="0" distR="0">
                  <wp:extent cx="6477000" cy="8905875"/>
                  <wp:effectExtent l="0" t="0" r="0" b="9525"/>
                  <wp:docPr id="33" name="Рисунок 33" descr="2013-58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2013-58 (12)"/>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6477000" cy="8905875"/>
                          </a:xfrm>
                          <a:prstGeom prst="rect">
                            <a:avLst/>
                          </a:prstGeom>
                          <a:noFill/>
                          <a:ln>
                            <a:noFill/>
                          </a:ln>
                        </pic:spPr>
                      </pic:pic>
                    </a:graphicData>
                  </a:graphic>
                </wp:inline>
              </w:drawing>
            </w:r>
            <w:r w:rsidRPr="007F1F49">
              <w:rPr>
                <w:rFonts w:ascii="Arial" w:hAnsi="Arial" w:cs="Arial"/>
                <w:noProof/>
                <w:sz w:val="24"/>
                <w:szCs w:val="24"/>
              </w:rPr>
              <w:lastRenderedPageBreak/>
              <w:drawing>
                <wp:inline distT="0" distB="0" distL="0" distR="0">
                  <wp:extent cx="6477000" cy="8905875"/>
                  <wp:effectExtent l="0" t="0" r="0" b="9525"/>
                  <wp:docPr id="34" name="Рисунок 34" descr="2013-58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2013-58 (13)"/>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6477000" cy="8905875"/>
                          </a:xfrm>
                          <a:prstGeom prst="rect">
                            <a:avLst/>
                          </a:prstGeom>
                          <a:noFill/>
                          <a:ln>
                            <a:noFill/>
                          </a:ln>
                        </pic:spPr>
                      </pic:pic>
                    </a:graphicData>
                  </a:graphic>
                </wp:inline>
              </w:drawing>
            </w:r>
            <w:r w:rsidRPr="007F1F49">
              <w:rPr>
                <w:rFonts w:ascii="Arial" w:hAnsi="Arial" w:cs="Arial"/>
                <w:noProof/>
                <w:sz w:val="24"/>
                <w:szCs w:val="24"/>
              </w:rPr>
              <w:lastRenderedPageBreak/>
              <w:drawing>
                <wp:inline distT="0" distB="0" distL="0" distR="0">
                  <wp:extent cx="6477000" cy="8905875"/>
                  <wp:effectExtent l="0" t="0" r="0" b="9525"/>
                  <wp:docPr id="35" name="Рисунок 35" descr="2013-58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2013-58 (14)"/>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6477000" cy="8905875"/>
                          </a:xfrm>
                          <a:prstGeom prst="rect">
                            <a:avLst/>
                          </a:prstGeom>
                          <a:noFill/>
                          <a:ln>
                            <a:noFill/>
                          </a:ln>
                        </pic:spPr>
                      </pic:pic>
                    </a:graphicData>
                  </a:graphic>
                </wp:inline>
              </w:drawing>
            </w:r>
            <w:r w:rsidRPr="007F1F49">
              <w:rPr>
                <w:rFonts w:ascii="Arial" w:hAnsi="Arial" w:cs="Arial"/>
                <w:noProof/>
                <w:sz w:val="24"/>
                <w:szCs w:val="24"/>
              </w:rPr>
              <w:lastRenderedPageBreak/>
              <w:drawing>
                <wp:inline distT="0" distB="0" distL="0" distR="0">
                  <wp:extent cx="6477000" cy="8905875"/>
                  <wp:effectExtent l="0" t="0" r="0" b="9525"/>
                  <wp:docPr id="36" name="Рисунок 36" descr="2013-58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2013-58 (15)"/>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6477000" cy="8905875"/>
                          </a:xfrm>
                          <a:prstGeom prst="rect">
                            <a:avLst/>
                          </a:prstGeom>
                          <a:noFill/>
                          <a:ln>
                            <a:noFill/>
                          </a:ln>
                        </pic:spPr>
                      </pic:pic>
                    </a:graphicData>
                  </a:graphic>
                </wp:inline>
              </w:drawing>
            </w:r>
            <w:r w:rsidRPr="007F1F49">
              <w:rPr>
                <w:rFonts w:ascii="Arial" w:hAnsi="Arial" w:cs="Arial"/>
                <w:noProof/>
                <w:sz w:val="24"/>
                <w:szCs w:val="24"/>
              </w:rPr>
              <w:lastRenderedPageBreak/>
              <w:drawing>
                <wp:inline distT="0" distB="0" distL="0" distR="0">
                  <wp:extent cx="6477000" cy="8905875"/>
                  <wp:effectExtent l="0" t="0" r="0" b="9525"/>
                  <wp:docPr id="37" name="Рисунок 37" descr="2013-58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2013-58 (16)"/>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6477000" cy="8905875"/>
                          </a:xfrm>
                          <a:prstGeom prst="rect">
                            <a:avLst/>
                          </a:prstGeom>
                          <a:noFill/>
                          <a:ln>
                            <a:noFill/>
                          </a:ln>
                        </pic:spPr>
                      </pic:pic>
                    </a:graphicData>
                  </a:graphic>
                </wp:inline>
              </w:drawing>
            </w:r>
          </w:p>
        </w:tc>
      </w:tr>
      <w:tr w:rsidR="002644B2" w:rsidRPr="007F1F49" w:rsidTr="002644B2">
        <w:trPr>
          <w:trHeight w:val="204"/>
        </w:trPr>
        <w:tc>
          <w:tcPr>
            <w:tcW w:w="10421" w:type="dxa"/>
            <w:shd w:val="clear" w:color="auto" w:fill="auto"/>
          </w:tcPr>
          <w:p w:rsidR="002644B2" w:rsidRPr="007F1F49" w:rsidRDefault="002644B2" w:rsidP="007F1F49">
            <w:pPr>
              <w:pStyle w:val="af8"/>
              <w:spacing w:after="0" w:line="360" w:lineRule="auto"/>
              <w:rPr>
                <w:rFonts w:ascii="Arial" w:hAnsi="Arial" w:cs="Arial"/>
                <w:sz w:val="24"/>
                <w:szCs w:val="24"/>
              </w:rPr>
            </w:pPr>
          </w:p>
        </w:tc>
      </w:tr>
      <w:tr w:rsidR="002644B2" w:rsidRPr="007F1F49" w:rsidTr="002644B2">
        <w:trPr>
          <w:trHeight w:val="255"/>
        </w:trPr>
        <w:tc>
          <w:tcPr>
            <w:tcW w:w="10421" w:type="dxa"/>
            <w:shd w:val="clear" w:color="auto" w:fill="auto"/>
          </w:tcPr>
          <w:p w:rsidR="002644B2" w:rsidRPr="007F1F49" w:rsidRDefault="00B124A1" w:rsidP="007F1F49">
            <w:pPr>
              <w:pStyle w:val="af8"/>
              <w:spacing w:after="0" w:line="360" w:lineRule="auto"/>
              <w:rPr>
                <w:rFonts w:ascii="Arial" w:hAnsi="Arial" w:cs="Arial"/>
                <w:sz w:val="24"/>
                <w:szCs w:val="24"/>
              </w:rPr>
            </w:pPr>
            <w:r w:rsidRPr="007F1F49">
              <w:rPr>
                <w:rFonts w:ascii="Arial" w:hAnsi="Arial" w:cs="Arial"/>
                <w:noProof/>
                <w:sz w:val="24"/>
                <w:szCs w:val="24"/>
              </w:rPr>
              <w:lastRenderedPageBreak/>
              <w:drawing>
                <wp:inline distT="0" distB="0" distL="0" distR="0">
                  <wp:extent cx="6477000" cy="8905875"/>
                  <wp:effectExtent l="0" t="0" r="0" b="9525"/>
                  <wp:docPr id="38" name="Рисунок 38" descr="2013-58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2013-58 (17)"/>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6477000" cy="8905875"/>
                          </a:xfrm>
                          <a:prstGeom prst="rect">
                            <a:avLst/>
                          </a:prstGeom>
                          <a:noFill/>
                          <a:ln>
                            <a:noFill/>
                          </a:ln>
                        </pic:spPr>
                      </pic:pic>
                    </a:graphicData>
                  </a:graphic>
                </wp:inline>
              </w:drawing>
            </w:r>
          </w:p>
        </w:tc>
      </w:tr>
      <w:tr w:rsidR="002644B2" w:rsidRPr="007F1F49" w:rsidTr="002644B2">
        <w:trPr>
          <w:trHeight w:val="144"/>
        </w:trPr>
        <w:tc>
          <w:tcPr>
            <w:tcW w:w="10421" w:type="dxa"/>
            <w:shd w:val="clear" w:color="auto" w:fill="auto"/>
          </w:tcPr>
          <w:p w:rsidR="002644B2" w:rsidRPr="007F1F49" w:rsidRDefault="002644B2" w:rsidP="007F1F49">
            <w:pPr>
              <w:pStyle w:val="af8"/>
              <w:spacing w:after="0" w:line="360" w:lineRule="auto"/>
              <w:rPr>
                <w:rFonts w:ascii="Arial" w:hAnsi="Arial" w:cs="Arial"/>
                <w:sz w:val="24"/>
                <w:szCs w:val="24"/>
              </w:rPr>
            </w:pPr>
          </w:p>
        </w:tc>
      </w:tr>
    </w:tbl>
    <w:p w:rsidR="00805A60" w:rsidRPr="007F1F49" w:rsidRDefault="00B124A1" w:rsidP="007F1F49">
      <w:pPr>
        <w:pStyle w:val="af8"/>
        <w:spacing w:after="0" w:line="360" w:lineRule="auto"/>
        <w:rPr>
          <w:rFonts w:ascii="Arial" w:hAnsi="Arial" w:cs="Arial"/>
          <w:sz w:val="24"/>
          <w:szCs w:val="24"/>
        </w:rPr>
      </w:pPr>
      <w:r w:rsidRPr="007F1F49">
        <w:rPr>
          <w:rFonts w:ascii="Arial" w:hAnsi="Arial" w:cs="Arial"/>
          <w:noProof/>
          <w:sz w:val="24"/>
          <w:szCs w:val="24"/>
        </w:rPr>
        <w:lastRenderedPageBreak/>
        <w:drawing>
          <wp:inline distT="0" distB="0" distL="0" distR="0">
            <wp:extent cx="6477000" cy="8905875"/>
            <wp:effectExtent l="0" t="0" r="0" b="9525"/>
            <wp:docPr id="39" name="Рисунок 39" descr="2013-58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2013-58 (18)"/>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6477000" cy="8905875"/>
                    </a:xfrm>
                    <a:prstGeom prst="rect">
                      <a:avLst/>
                    </a:prstGeom>
                    <a:noFill/>
                    <a:ln>
                      <a:noFill/>
                    </a:ln>
                  </pic:spPr>
                </pic:pic>
              </a:graphicData>
            </a:graphic>
          </wp:inline>
        </w:drawing>
      </w:r>
    </w:p>
    <w:p w:rsidR="00642D42" w:rsidRPr="007F1F49" w:rsidRDefault="00642D42" w:rsidP="007F1F49">
      <w:pPr>
        <w:pStyle w:val="af8"/>
        <w:spacing w:after="0" w:line="360" w:lineRule="auto"/>
        <w:rPr>
          <w:rFonts w:ascii="Arial" w:hAnsi="Arial" w:cs="Arial"/>
          <w:sz w:val="24"/>
          <w:szCs w:val="24"/>
        </w:rPr>
      </w:pPr>
    </w:p>
    <w:p w:rsidR="00642D42" w:rsidRPr="007F1F49" w:rsidRDefault="00B124A1" w:rsidP="007F1F49">
      <w:pPr>
        <w:pStyle w:val="af8"/>
        <w:spacing w:after="0" w:line="360" w:lineRule="auto"/>
        <w:rPr>
          <w:rFonts w:ascii="Arial" w:hAnsi="Arial" w:cs="Arial"/>
          <w:sz w:val="24"/>
          <w:szCs w:val="24"/>
        </w:rPr>
      </w:pPr>
      <w:r w:rsidRPr="007F1F49">
        <w:rPr>
          <w:rFonts w:ascii="Arial" w:hAnsi="Arial" w:cs="Arial"/>
          <w:noProof/>
          <w:sz w:val="24"/>
          <w:szCs w:val="24"/>
        </w:rPr>
        <w:lastRenderedPageBreak/>
        <w:drawing>
          <wp:inline distT="0" distB="0" distL="0" distR="0">
            <wp:extent cx="6477000" cy="8905875"/>
            <wp:effectExtent l="0" t="0" r="0" b="9525"/>
            <wp:docPr id="40" name="Рисунок 40" descr="2013-58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2013-58 (19)"/>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6477000" cy="8905875"/>
                    </a:xfrm>
                    <a:prstGeom prst="rect">
                      <a:avLst/>
                    </a:prstGeom>
                    <a:noFill/>
                    <a:ln>
                      <a:noFill/>
                    </a:ln>
                  </pic:spPr>
                </pic:pic>
              </a:graphicData>
            </a:graphic>
          </wp:inline>
        </w:drawing>
      </w:r>
    </w:p>
    <w:p w:rsidR="00642D42" w:rsidRPr="007F1F49" w:rsidRDefault="00642D42" w:rsidP="007F1F49">
      <w:pPr>
        <w:pStyle w:val="af8"/>
        <w:spacing w:after="0" w:line="360" w:lineRule="auto"/>
        <w:rPr>
          <w:rFonts w:ascii="Arial" w:hAnsi="Arial" w:cs="Arial"/>
          <w:sz w:val="24"/>
          <w:szCs w:val="24"/>
        </w:rPr>
      </w:pPr>
    </w:p>
    <w:p w:rsidR="00642D42" w:rsidRPr="007F1F49" w:rsidRDefault="00B124A1" w:rsidP="007F1F49">
      <w:pPr>
        <w:pStyle w:val="af8"/>
        <w:spacing w:after="0" w:line="360" w:lineRule="auto"/>
        <w:rPr>
          <w:rFonts w:ascii="Arial" w:hAnsi="Arial" w:cs="Arial"/>
          <w:sz w:val="24"/>
          <w:szCs w:val="24"/>
        </w:rPr>
      </w:pPr>
      <w:r w:rsidRPr="007F1F49">
        <w:rPr>
          <w:rFonts w:ascii="Arial" w:hAnsi="Arial" w:cs="Arial"/>
          <w:noProof/>
          <w:sz w:val="24"/>
          <w:szCs w:val="24"/>
        </w:rPr>
        <w:lastRenderedPageBreak/>
        <w:drawing>
          <wp:inline distT="0" distB="0" distL="0" distR="0">
            <wp:extent cx="6477000" cy="8905875"/>
            <wp:effectExtent l="0" t="0" r="0" b="9525"/>
            <wp:docPr id="41" name="Рисунок 41" descr="2013-58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2013-58 (20)"/>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6477000" cy="8905875"/>
                    </a:xfrm>
                    <a:prstGeom prst="rect">
                      <a:avLst/>
                    </a:prstGeom>
                    <a:noFill/>
                    <a:ln>
                      <a:noFill/>
                    </a:ln>
                  </pic:spPr>
                </pic:pic>
              </a:graphicData>
            </a:graphic>
          </wp:inline>
        </w:drawing>
      </w:r>
    </w:p>
    <w:p w:rsidR="00642D42" w:rsidRPr="007F1F49" w:rsidRDefault="00642D42" w:rsidP="007F1F49">
      <w:pPr>
        <w:pStyle w:val="af8"/>
        <w:spacing w:after="0" w:line="360" w:lineRule="auto"/>
        <w:rPr>
          <w:rFonts w:ascii="Arial" w:hAnsi="Arial" w:cs="Arial"/>
          <w:sz w:val="24"/>
          <w:szCs w:val="24"/>
        </w:rPr>
      </w:pPr>
    </w:p>
    <w:p w:rsidR="00642D42" w:rsidRPr="00805A60" w:rsidRDefault="00B124A1" w:rsidP="007F1F49">
      <w:pPr>
        <w:pStyle w:val="af8"/>
        <w:spacing w:after="0" w:line="360" w:lineRule="auto"/>
        <w:rPr>
          <w:rFonts w:ascii="Arial" w:hAnsi="Arial" w:cs="Arial"/>
          <w:sz w:val="24"/>
          <w:szCs w:val="24"/>
        </w:rPr>
      </w:pPr>
      <w:r w:rsidRPr="007F1F49">
        <w:rPr>
          <w:rFonts w:ascii="Arial" w:hAnsi="Arial" w:cs="Arial"/>
          <w:noProof/>
          <w:sz w:val="24"/>
          <w:szCs w:val="24"/>
        </w:rPr>
        <w:lastRenderedPageBreak/>
        <w:drawing>
          <wp:inline distT="0" distB="0" distL="0" distR="0">
            <wp:extent cx="6477000" cy="8905875"/>
            <wp:effectExtent l="0" t="0" r="0" b="9525"/>
            <wp:docPr id="42" name="Рисунок 42" descr="2013-58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2013-58 (21)"/>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6477000" cy="8905875"/>
                    </a:xfrm>
                    <a:prstGeom prst="rect">
                      <a:avLst/>
                    </a:prstGeom>
                    <a:noFill/>
                    <a:ln>
                      <a:noFill/>
                    </a:ln>
                  </pic:spPr>
                </pic:pic>
              </a:graphicData>
            </a:graphic>
          </wp:inline>
        </w:drawing>
      </w:r>
    </w:p>
    <w:sectPr w:rsidR="00642D42" w:rsidRPr="00805A60" w:rsidSect="006F0A38">
      <w:headerReference w:type="default" r:id="rId93"/>
      <w:pgSz w:w="11906" w:h="16838" w:code="9"/>
      <w:pgMar w:top="1249" w:right="567" w:bottom="539" w:left="1134" w:header="426" w:footer="283"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547ABA" w:rsidRDefault="00547ABA" w:rsidP="00543AEF">
      <w:pPr>
        <w:spacing w:line="240" w:lineRule="auto"/>
      </w:pPr>
      <w:r>
        <w:separator/>
      </w:r>
    </w:p>
  </w:endnote>
  <w:endnote w:type="continuationSeparator" w:id="0">
    <w:p w:rsidR="00547ABA" w:rsidRDefault="00547ABA" w:rsidP="00543AEF">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AFF" w:usb1="C0007843" w:usb2="00000009" w:usb3="00000000" w:csb0="000001FF"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0000012" w:usb3="00000000" w:csb0="0002009F" w:csb1="00000000"/>
  </w:font>
  <w:font w:name="Verdana">
    <w:panose1 w:val="020B0604030504040204"/>
    <w:charset w:val="CC"/>
    <w:family w:val="swiss"/>
    <w:pitch w:val="variable"/>
    <w:sig w:usb0="A10006FF" w:usb1="4000205B" w:usb2="00000010" w:usb3="00000000" w:csb0="0000019F" w:csb1="00000000"/>
  </w:font>
  <w:font w:name="Arial Narrow">
    <w:panose1 w:val="020B0606020202030204"/>
    <w:charset w:val="CC"/>
    <w:family w:val="swiss"/>
    <w:pitch w:val="variable"/>
    <w:sig w:usb0="00000287" w:usb1="00000800" w:usb2="00000000" w:usb3="00000000" w:csb0="0000009F" w:csb1="00000000"/>
  </w:font>
  <w:font w:name="Arial CYR">
    <w:panose1 w:val="020B0604020202020204"/>
    <w:charset w:val="CC"/>
    <w:family w:val="swiss"/>
    <w:pitch w:val="variable"/>
    <w:sig w:usb0="E0002AFF" w:usb1="C0007843" w:usb2="00000009" w:usb3="00000000" w:csb0="000001FF" w:csb1="00000000"/>
  </w:font>
  <w:font w:name="Times New Roman CYR">
    <w:panose1 w:val="02020603050405020304"/>
    <w:charset w:val="CC"/>
    <w:family w:val="roman"/>
    <w:pitch w:val="variable"/>
    <w:sig w:usb0="E0002AFF" w:usb1="C0007841" w:usb2="00000009" w:usb3="00000000" w:csb0="000001FF" w:csb1="00000000"/>
  </w:font>
  <w:font w:name="NTHarmonica">
    <w:altName w:val="Times New Roman"/>
    <w:panose1 w:val="00000000000000000000"/>
    <w:charset w:val="00"/>
    <w:family w:val="auto"/>
    <w:notTrueType/>
    <w:pitch w:val="variable"/>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Mangal">
    <w:panose1 w:val="02040503050203030202"/>
    <w:charset w:val="00"/>
    <w:family w:val="roman"/>
    <w:pitch w:val="variable"/>
    <w:sig w:usb0="00008003" w:usb1="00000000" w:usb2="00000000" w:usb3="00000000" w:csb0="00000001" w:csb1="00000000"/>
  </w:font>
  <w:font w:name="HelvDL">
    <w:altName w:val="Times New Roman"/>
    <w:panose1 w:val="00000000000000000000"/>
    <w:charset w:val="00"/>
    <w:family w:val="auto"/>
    <w:notTrueType/>
    <w:pitch w:val="variable"/>
    <w:sig w:usb0="00000003" w:usb1="00000000" w:usb2="00000000" w:usb3="00000000" w:csb0="00000001" w:csb1="00000000"/>
  </w:font>
  <w:font w:name="NTHelvetica/Cyrillic">
    <w:altName w:val="Times New Roman"/>
    <w:panose1 w:val="00000000000000000000"/>
    <w:charset w:val="00"/>
    <w:family w:val="auto"/>
    <w:notTrueType/>
    <w:pitch w:val="variable"/>
    <w:sig w:usb0="00000003" w:usb1="00000000" w:usb2="00000000" w:usb3="00000000" w:csb0="00000001" w:csb1="00000000"/>
  </w:font>
  <w:font w:name="Microsoft Sans Serif">
    <w:panose1 w:val="020B0604020202020204"/>
    <w:charset w:val="CC"/>
    <w:family w:val="swiss"/>
    <w:pitch w:val="variable"/>
    <w:sig w:usb0="E1002AFF" w:usb1="C0000002" w:usb2="00000008" w:usb3="00000000" w:csb0="000101FF" w:csb1="00000000"/>
  </w:font>
  <w:font w:name="Segoe UI">
    <w:panose1 w:val="020B0502040204020203"/>
    <w:charset w:val="CC"/>
    <w:family w:val="swiss"/>
    <w:pitch w:val="variable"/>
    <w:sig w:usb0="E10022FF" w:usb1="C000E47F" w:usb2="00000029" w:usb3="00000000" w:csb0="000001DF" w:csb1="00000000"/>
  </w:font>
  <w:font w:name="Calibri Light">
    <w:panose1 w:val="020F0302020204030204"/>
    <w:charset w:val="CC"/>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4350E" w:rsidRDefault="00B4350E">
    <w:pPr>
      <w:pStyle w:val="ad"/>
      <w:jc w:val="center"/>
    </w:pPr>
  </w:p>
  <w:p w:rsidR="00B4350E" w:rsidRPr="005E7A9F" w:rsidRDefault="00B4350E">
    <w:pPr>
      <w:pStyle w:val="ad"/>
      <w:jc w:val="center"/>
      <w:rPr>
        <w:rFonts w:ascii="Calibri" w:hAnsi="Calibri" w:cs="Calibri"/>
      </w:rPr>
    </w:pPr>
    <w:r w:rsidRPr="005E7A9F">
      <w:rPr>
        <w:rFonts w:ascii="Calibri" w:hAnsi="Calibri" w:cs="Calibri"/>
      </w:rPr>
      <w:fldChar w:fldCharType="begin"/>
    </w:r>
    <w:r w:rsidRPr="005E7A9F">
      <w:rPr>
        <w:rFonts w:ascii="Calibri" w:hAnsi="Calibri" w:cs="Calibri"/>
      </w:rPr>
      <w:instrText xml:space="preserve"> PAGE   \* MERGEFORMAT </w:instrText>
    </w:r>
    <w:r w:rsidRPr="005E7A9F">
      <w:rPr>
        <w:rFonts w:ascii="Calibri" w:hAnsi="Calibri" w:cs="Calibri"/>
      </w:rPr>
      <w:fldChar w:fldCharType="separate"/>
    </w:r>
    <w:r w:rsidR="00D14604">
      <w:rPr>
        <w:rFonts w:ascii="Calibri" w:hAnsi="Calibri" w:cs="Calibri"/>
        <w:noProof/>
      </w:rPr>
      <w:t>21</w:t>
    </w:r>
    <w:r w:rsidRPr="005E7A9F">
      <w:rPr>
        <w:rFonts w:ascii="Calibri" w:hAnsi="Calibri" w:cs="Calibri"/>
      </w:rPr>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4350E" w:rsidRDefault="00B4350E" w:rsidP="006163CD">
    <w:pPr>
      <w:pStyle w:val="ad"/>
      <w:jc w:val="cen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547ABA" w:rsidRDefault="00547ABA" w:rsidP="00543AEF">
      <w:pPr>
        <w:spacing w:line="240" w:lineRule="auto"/>
      </w:pPr>
      <w:r>
        <w:separator/>
      </w:r>
    </w:p>
  </w:footnote>
  <w:footnote w:type="continuationSeparator" w:id="0">
    <w:p w:rsidR="00547ABA" w:rsidRDefault="00547ABA" w:rsidP="00543AEF">
      <w:pPr>
        <w:spacing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4350E" w:rsidRPr="00EA3724" w:rsidRDefault="00B4350E" w:rsidP="002605A3">
    <w:pPr>
      <w:pStyle w:val="ab"/>
      <w:jc w:val="right"/>
      <w:rPr>
        <w:szCs w:val="24"/>
      </w:rPr>
    </w:pPr>
    <w:r w:rsidRPr="00EA3724">
      <w:rPr>
        <w:rFonts w:ascii="Arial" w:hAnsi="Arial" w:cs="Arial"/>
        <w:b/>
        <w:szCs w:val="24"/>
      </w:rPr>
      <w:t>СОДЕРЖАНИЕ</w:t>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4350E" w:rsidRPr="00EA3724" w:rsidRDefault="00B4350E" w:rsidP="00FA1979">
    <w:pPr>
      <w:jc w:val="right"/>
      <w:rPr>
        <w:szCs w:val="24"/>
      </w:rPr>
    </w:pPr>
    <w:r w:rsidRPr="00EA3724">
      <w:rPr>
        <w:rFonts w:ascii="Arial" w:hAnsi="Arial" w:cs="Arial"/>
        <w:b/>
        <w:szCs w:val="24"/>
      </w:rPr>
      <w:t>РАЗДЕЛ 2. Глава 5</w:t>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4350E" w:rsidRPr="00EA3724" w:rsidRDefault="00B4350E" w:rsidP="007C5783">
    <w:pPr>
      <w:pStyle w:val="ab"/>
      <w:jc w:val="right"/>
      <w:rPr>
        <w:rFonts w:ascii="Arial" w:hAnsi="Arial" w:cs="Arial"/>
        <w:b/>
        <w:szCs w:val="24"/>
      </w:rPr>
    </w:pPr>
    <w:r w:rsidRPr="00EA3724">
      <w:rPr>
        <w:rFonts w:ascii="Arial" w:hAnsi="Arial" w:cs="Arial"/>
        <w:b/>
        <w:szCs w:val="24"/>
      </w:rPr>
      <w:t>РАЗДЕЛ 2. Глава 6</w:t>
    </w: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4350E" w:rsidRPr="00EA3724" w:rsidRDefault="00B4350E" w:rsidP="002605A3">
    <w:pPr>
      <w:pStyle w:val="ab"/>
      <w:jc w:val="right"/>
      <w:rPr>
        <w:rFonts w:ascii="Arial" w:hAnsi="Arial" w:cs="Arial"/>
        <w:b/>
        <w:szCs w:val="24"/>
      </w:rPr>
    </w:pPr>
    <w:r w:rsidRPr="00EA3724">
      <w:rPr>
        <w:rFonts w:ascii="Arial" w:hAnsi="Arial" w:cs="Arial"/>
        <w:b/>
        <w:szCs w:val="24"/>
      </w:rPr>
      <w:t>РАЗДЕЛ 2. Глава 7</w:t>
    </w: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4350E" w:rsidRPr="00EA3724" w:rsidRDefault="00B4350E" w:rsidP="002605A3">
    <w:pPr>
      <w:pStyle w:val="ab"/>
      <w:jc w:val="right"/>
      <w:rPr>
        <w:rFonts w:ascii="Arial" w:hAnsi="Arial" w:cs="Arial"/>
        <w:b/>
        <w:szCs w:val="24"/>
      </w:rPr>
    </w:pPr>
    <w:r w:rsidRPr="00EA3724">
      <w:rPr>
        <w:rFonts w:ascii="Arial" w:hAnsi="Arial" w:cs="Arial"/>
        <w:b/>
        <w:szCs w:val="24"/>
      </w:rPr>
      <w:t>РАЗДЕЛ 2. Глава 8</w:t>
    </w: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4350E" w:rsidRPr="00EA3724" w:rsidRDefault="00B4350E" w:rsidP="002605A3">
    <w:pPr>
      <w:pStyle w:val="ab"/>
      <w:jc w:val="right"/>
      <w:rPr>
        <w:rFonts w:ascii="Arial" w:hAnsi="Arial" w:cs="Arial"/>
        <w:b/>
        <w:szCs w:val="24"/>
      </w:rPr>
    </w:pPr>
    <w:r w:rsidRPr="00EA3724">
      <w:rPr>
        <w:rFonts w:ascii="Arial" w:hAnsi="Arial" w:cs="Arial"/>
        <w:b/>
        <w:szCs w:val="24"/>
      </w:rPr>
      <w:t xml:space="preserve">РАЗДЕЛ 2. Глава </w:t>
    </w:r>
    <w:r>
      <w:rPr>
        <w:rFonts w:ascii="Arial" w:hAnsi="Arial" w:cs="Arial"/>
        <w:b/>
        <w:szCs w:val="24"/>
      </w:rPr>
      <w:t>9</w:t>
    </w: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4350E" w:rsidRPr="00EA3724" w:rsidRDefault="00B4350E" w:rsidP="002605A3">
    <w:pPr>
      <w:pStyle w:val="ab"/>
      <w:jc w:val="right"/>
      <w:rPr>
        <w:rFonts w:ascii="Arial" w:hAnsi="Arial" w:cs="Arial"/>
        <w:b/>
        <w:szCs w:val="24"/>
      </w:rPr>
    </w:pPr>
    <w:r w:rsidRPr="00EA3724">
      <w:rPr>
        <w:rFonts w:ascii="Arial" w:hAnsi="Arial" w:cs="Arial"/>
        <w:b/>
        <w:szCs w:val="24"/>
      </w:rPr>
      <w:t xml:space="preserve">РАЗДЕЛ 2. Глава </w:t>
    </w:r>
    <w:r>
      <w:rPr>
        <w:rFonts w:ascii="Arial" w:hAnsi="Arial" w:cs="Arial"/>
        <w:b/>
        <w:szCs w:val="24"/>
      </w:rPr>
      <w:t>10</w:t>
    </w: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4350E" w:rsidRPr="00EA3724" w:rsidRDefault="00B4350E" w:rsidP="00B93232">
    <w:pPr>
      <w:pStyle w:val="ab"/>
      <w:tabs>
        <w:tab w:val="left" w:pos="9498"/>
        <w:tab w:val="left" w:pos="10632"/>
      </w:tabs>
      <w:jc w:val="right"/>
      <w:rPr>
        <w:rFonts w:ascii="Arial" w:hAnsi="Arial" w:cs="Arial"/>
        <w:b/>
        <w:szCs w:val="24"/>
      </w:rPr>
    </w:pPr>
    <w:r w:rsidRPr="00EA3724">
      <w:rPr>
        <w:rFonts w:ascii="Arial" w:hAnsi="Arial" w:cs="Arial"/>
        <w:b/>
        <w:szCs w:val="24"/>
      </w:rPr>
      <w:t>РАЗДЕЛ 2. Глава 11</w:t>
    </w: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4350E" w:rsidRPr="00EA3724" w:rsidRDefault="00B4350E" w:rsidP="002605A3">
    <w:pPr>
      <w:pStyle w:val="ab"/>
      <w:jc w:val="right"/>
      <w:rPr>
        <w:rFonts w:ascii="Arial" w:hAnsi="Arial" w:cs="Arial"/>
        <w:b/>
        <w:szCs w:val="24"/>
      </w:rPr>
    </w:pPr>
    <w:r w:rsidRPr="00EA3724">
      <w:rPr>
        <w:rFonts w:ascii="Arial" w:hAnsi="Arial" w:cs="Arial"/>
        <w:b/>
        <w:szCs w:val="24"/>
      </w:rPr>
      <w:t>РАЗДЕЛ 2. Глава 12</w:t>
    </w: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4350E" w:rsidRPr="00EA3724" w:rsidRDefault="00B4350E" w:rsidP="002605A3">
    <w:pPr>
      <w:pStyle w:val="ab"/>
      <w:jc w:val="right"/>
      <w:rPr>
        <w:rFonts w:ascii="Arial" w:hAnsi="Arial" w:cs="Arial"/>
        <w:b/>
        <w:szCs w:val="24"/>
      </w:rPr>
    </w:pPr>
    <w:r w:rsidRPr="00EA3724">
      <w:rPr>
        <w:rFonts w:ascii="Arial" w:hAnsi="Arial" w:cs="Arial"/>
        <w:b/>
        <w:szCs w:val="24"/>
      </w:rPr>
      <w:t>РАЗДЕЛ 2. Глава 13</w:t>
    </w:r>
  </w:p>
</w:hdr>
</file>

<file path=word/header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4350E" w:rsidRPr="0086426D" w:rsidRDefault="00B4350E" w:rsidP="00780B07">
    <w:pPr>
      <w:pStyle w:val="ab"/>
      <w:jc w:val="right"/>
      <w:rPr>
        <w:rFonts w:ascii="Arial" w:hAnsi="Arial" w:cs="Arial"/>
        <w:b/>
        <w:szCs w:val="24"/>
      </w:rPr>
    </w:pPr>
    <w:r w:rsidRPr="0086426D">
      <w:rPr>
        <w:rFonts w:ascii="Arial" w:hAnsi="Arial" w:cs="Arial"/>
        <w:b/>
        <w:szCs w:val="24"/>
      </w:rPr>
      <w:t>РАЗДЕЛ 2. Глава 14</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4350E" w:rsidRPr="00EC08B9" w:rsidRDefault="00B4350E" w:rsidP="00EC08B9">
    <w:pPr>
      <w:pStyle w:val="ab"/>
      <w:jc w:val="right"/>
      <w:rPr>
        <w:rFonts w:ascii="Arial" w:hAnsi="Arial" w:cs="Arial"/>
        <w:b/>
        <w:color w:val="548DD4"/>
        <w:sz w:val="28"/>
        <w:szCs w:val="28"/>
      </w:rPr>
    </w:pPr>
    <w:r w:rsidRPr="00EC08B9">
      <w:rPr>
        <w:rFonts w:ascii="Arial" w:hAnsi="Arial" w:cs="Arial"/>
        <w:b/>
        <w:color w:val="548DD4"/>
        <w:sz w:val="28"/>
        <w:szCs w:val="28"/>
      </w:rPr>
      <w:t>СОДЕРЖАНИЕ</w:t>
    </w:r>
  </w:p>
</w:hdr>
</file>

<file path=word/header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4350E" w:rsidRPr="0086426D" w:rsidRDefault="00B4350E" w:rsidP="00780B07">
    <w:pPr>
      <w:pStyle w:val="ab"/>
      <w:jc w:val="right"/>
      <w:rPr>
        <w:rFonts w:ascii="Arial" w:hAnsi="Arial" w:cs="Arial"/>
        <w:b/>
        <w:szCs w:val="24"/>
      </w:rPr>
    </w:pPr>
    <w:r>
      <w:rPr>
        <w:rFonts w:ascii="Arial" w:hAnsi="Arial" w:cs="Arial"/>
        <w:b/>
        <w:szCs w:val="24"/>
      </w:rPr>
      <w:t>РАЗДЕЛ 3</w:t>
    </w:r>
  </w:p>
</w:hdr>
</file>

<file path=word/header2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4350E" w:rsidRPr="0086426D" w:rsidRDefault="00B4350E" w:rsidP="002605A3">
    <w:pPr>
      <w:pStyle w:val="ab"/>
      <w:jc w:val="right"/>
      <w:rPr>
        <w:rFonts w:ascii="Arial" w:hAnsi="Arial" w:cs="Arial"/>
        <w:b/>
        <w:szCs w:val="24"/>
      </w:rPr>
    </w:pPr>
    <w:r>
      <w:rPr>
        <w:rFonts w:ascii="Arial" w:hAnsi="Arial" w:cs="Arial"/>
        <w:b/>
        <w:szCs w:val="24"/>
      </w:rPr>
      <w:t>ПРИЛОЖЕНИЯ</w:t>
    </w:r>
  </w:p>
</w:hdr>
</file>

<file path=word/header2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4350E" w:rsidRPr="002644B2" w:rsidRDefault="00B4350E" w:rsidP="002605A3">
    <w:pPr>
      <w:pStyle w:val="ab"/>
      <w:jc w:val="right"/>
      <w:rPr>
        <w:rFonts w:ascii="Arial" w:hAnsi="Arial" w:cs="Arial"/>
        <w:b/>
        <w:szCs w:val="24"/>
      </w:rPr>
    </w:pPr>
    <w:r w:rsidRPr="002644B2">
      <w:rPr>
        <w:rFonts w:ascii="Arial" w:hAnsi="Arial" w:cs="Arial"/>
        <w:b/>
        <w:szCs w:val="24"/>
      </w:rPr>
      <w:t>ПРИЛОЖЕНИЕ</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4350E" w:rsidRPr="00EA3724" w:rsidRDefault="00B4350E" w:rsidP="002605A3">
    <w:pPr>
      <w:pStyle w:val="ab"/>
      <w:jc w:val="right"/>
      <w:rPr>
        <w:szCs w:val="24"/>
      </w:rPr>
    </w:pPr>
    <w:r w:rsidRPr="00EA3724">
      <w:rPr>
        <w:rFonts w:ascii="Arial" w:hAnsi="Arial" w:cs="Arial"/>
        <w:b/>
        <w:szCs w:val="24"/>
      </w:rPr>
      <w:t>ВВЕДЕНИЕ</w: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4350E" w:rsidRPr="00EA3724" w:rsidRDefault="00B4350E" w:rsidP="002605A3">
    <w:pPr>
      <w:pStyle w:val="ab"/>
      <w:jc w:val="right"/>
      <w:rPr>
        <w:szCs w:val="24"/>
      </w:rPr>
    </w:pPr>
    <w:r w:rsidRPr="00EA3724">
      <w:rPr>
        <w:rFonts w:ascii="Arial" w:hAnsi="Arial" w:cs="Arial"/>
        <w:b/>
        <w:szCs w:val="24"/>
      </w:rPr>
      <w:t>РАЗДЕЛ 1</w: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4350E" w:rsidRPr="00EC08B9" w:rsidRDefault="00B4350E" w:rsidP="00EC08B9">
    <w:pPr>
      <w:pStyle w:val="ab"/>
      <w:jc w:val="right"/>
      <w:rPr>
        <w:rFonts w:ascii="Arial" w:hAnsi="Arial" w:cs="Arial"/>
        <w:b/>
        <w:color w:val="548DD4"/>
        <w:sz w:val="28"/>
        <w:szCs w:val="28"/>
      </w:rPr>
    </w:pPr>
    <w:r>
      <w:rPr>
        <w:rFonts w:ascii="Arial" w:hAnsi="Arial" w:cs="Arial"/>
        <w:b/>
        <w:color w:val="548DD4"/>
        <w:sz w:val="28"/>
        <w:szCs w:val="28"/>
      </w:rPr>
      <w:t>РАЗДЕЛ 1</w: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4350E" w:rsidRPr="00EA3724" w:rsidRDefault="00B4350E" w:rsidP="002605A3">
    <w:pPr>
      <w:pStyle w:val="ab"/>
      <w:jc w:val="right"/>
      <w:rPr>
        <w:rFonts w:ascii="Arial" w:hAnsi="Arial" w:cs="Arial"/>
        <w:b/>
        <w:szCs w:val="24"/>
      </w:rPr>
    </w:pPr>
    <w:r w:rsidRPr="00EA3724">
      <w:rPr>
        <w:rFonts w:ascii="Arial" w:hAnsi="Arial" w:cs="Arial"/>
        <w:b/>
        <w:szCs w:val="24"/>
      </w:rPr>
      <w:t>РАЗДЕЛ 2. Глава 1</w: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4350E" w:rsidRPr="00EA3724" w:rsidRDefault="00B4350E" w:rsidP="002605A3">
    <w:pPr>
      <w:pStyle w:val="ab"/>
      <w:jc w:val="right"/>
      <w:rPr>
        <w:rFonts w:ascii="Arial" w:hAnsi="Arial" w:cs="Arial"/>
        <w:b/>
        <w:szCs w:val="24"/>
      </w:rPr>
    </w:pPr>
    <w:r w:rsidRPr="00EA3724">
      <w:rPr>
        <w:rFonts w:ascii="Arial" w:hAnsi="Arial" w:cs="Arial"/>
        <w:b/>
        <w:szCs w:val="24"/>
      </w:rPr>
      <w:t>РАЗДЕЛ 2. Глава 2</w: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4350E" w:rsidRPr="00EA3724" w:rsidRDefault="00B4350E" w:rsidP="002605A3">
    <w:pPr>
      <w:pStyle w:val="ab"/>
      <w:jc w:val="right"/>
      <w:rPr>
        <w:rFonts w:ascii="Arial" w:hAnsi="Arial" w:cs="Arial"/>
        <w:b/>
        <w:szCs w:val="24"/>
      </w:rPr>
    </w:pPr>
    <w:r w:rsidRPr="00EA3724">
      <w:rPr>
        <w:rFonts w:ascii="Arial" w:hAnsi="Arial" w:cs="Arial"/>
        <w:b/>
        <w:szCs w:val="24"/>
      </w:rPr>
      <w:t>РАЗДЕЛ 2. Глава 3</w: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4350E" w:rsidRPr="00EA3724" w:rsidRDefault="00B4350E" w:rsidP="00976C5B">
    <w:pPr>
      <w:pStyle w:val="ab"/>
      <w:jc w:val="right"/>
      <w:rPr>
        <w:szCs w:val="24"/>
      </w:rPr>
    </w:pPr>
    <w:r w:rsidRPr="00EA3724">
      <w:rPr>
        <w:rFonts w:ascii="Arial" w:hAnsi="Arial" w:cs="Arial"/>
        <w:b/>
        <w:szCs w:val="24"/>
      </w:rPr>
      <w:t>РАЗДЕЛ 2. Глава 4</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81"/>
    <w:multiLevelType w:val="singleLevel"/>
    <w:tmpl w:val="A512411E"/>
    <w:lvl w:ilvl="0">
      <w:start w:val="1"/>
      <w:numFmt w:val="bullet"/>
      <w:pStyle w:val="4"/>
      <w:lvlText w:val=""/>
      <w:lvlJc w:val="left"/>
      <w:pPr>
        <w:tabs>
          <w:tab w:val="num" w:pos="1209"/>
        </w:tabs>
        <w:ind w:left="1209" w:hanging="360"/>
      </w:pPr>
      <w:rPr>
        <w:rFonts w:ascii="Symbol" w:hAnsi="Symbol" w:hint="default"/>
      </w:rPr>
    </w:lvl>
  </w:abstractNum>
  <w:abstractNum w:abstractNumId="1" w15:restartNumberingAfterBreak="0">
    <w:nsid w:val="FFFFFF83"/>
    <w:multiLevelType w:val="singleLevel"/>
    <w:tmpl w:val="3B7C7E36"/>
    <w:lvl w:ilvl="0">
      <w:start w:val="1"/>
      <w:numFmt w:val="bullet"/>
      <w:pStyle w:val="2"/>
      <w:lvlText w:val=""/>
      <w:lvlJc w:val="left"/>
      <w:pPr>
        <w:tabs>
          <w:tab w:val="num" w:pos="643"/>
        </w:tabs>
        <w:ind w:left="643" w:hanging="360"/>
      </w:pPr>
      <w:rPr>
        <w:rFonts w:ascii="Symbol" w:hAnsi="Symbol" w:hint="default"/>
      </w:rPr>
    </w:lvl>
  </w:abstractNum>
  <w:abstractNum w:abstractNumId="2" w15:restartNumberingAfterBreak="0">
    <w:nsid w:val="000A326C"/>
    <w:multiLevelType w:val="multilevel"/>
    <w:tmpl w:val="6FDA6744"/>
    <w:lvl w:ilvl="0">
      <w:start w:val="1"/>
      <w:numFmt w:val="decimal"/>
      <w:pStyle w:val="a"/>
      <w:isLgl/>
      <w:suff w:val="space"/>
      <w:lvlText w:val="%1"/>
      <w:lvlJc w:val="left"/>
      <w:pPr>
        <w:ind w:left="0" w:firstLine="567"/>
      </w:pPr>
      <w:rPr>
        <w:rFonts w:hint="default"/>
      </w:rPr>
    </w:lvl>
    <w:lvl w:ilvl="1">
      <w:start w:val="1"/>
      <w:numFmt w:val="decimal"/>
      <w:isLgl/>
      <w:suff w:val="space"/>
      <w:lvlText w:val="%1.%2"/>
      <w:lvlJc w:val="left"/>
      <w:pPr>
        <w:ind w:left="0" w:firstLine="567"/>
      </w:pPr>
      <w:rPr>
        <w:rFonts w:hint="default"/>
      </w:rPr>
    </w:lvl>
    <w:lvl w:ilvl="2">
      <w:start w:val="1"/>
      <w:numFmt w:val="decimal"/>
      <w:isLgl/>
      <w:suff w:val="space"/>
      <w:lvlText w:val="%1.%2.%3"/>
      <w:lvlJc w:val="left"/>
      <w:pPr>
        <w:ind w:left="0" w:firstLine="567"/>
      </w:pPr>
      <w:rPr>
        <w:rFonts w:hint="default"/>
      </w:rPr>
    </w:lvl>
    <w:lvl w:ilvl="3">
      <w:start w:val="1"/>
      <w:numFmt w:val="decimal"/>
      <w:isLgl/>
      <w:suff w:val="space"/>
      <w:lvlText w:val="%1.%2.%3.%4"/>
      <w:lvlJc w:val="left"/>
      <w:pPr>
        <w:ind w:left="0" w:firstLine="567"/>
      </w:pPr>
      <w:rPr>
        <w:rFonts w:hint="default"/>
      </w:rPr>
    </w:lvl>
    <w:lvl w:ilvl="4">
      <w:start w:val="1"/>
      <w:numFmt w:val="decimal"/>
      <w:isLgl/>
      <w:suff w:val="space"/>
      <w:lvlText w:val="%1.%2.%3.%4.%5"/>
      <w:lvlJc w:val="left"/>
      <w:pPr>
        <w:ind w:left="0" w:firstLine="567"/>
      </w:pPr>
      <w:rPr>
        <w:rFonts w:hint="default"/>
      </w:rPr>
    </w:lvl>
    <w:lvl w:ilvl="5">
      <w:start w:val="1"/>
      <w:numFmt w:val="decimal"/>
      <w:isLgl/>
      <w:suff w:val="space"/>
      <w:lvlText w:val="%1.%2.%3.%4.%5.%6"/>
      <w:lvlJc w:val="left"/>
      <w:pPr>
        <w:ind w:left="2268" w:firstLine="709"/>
      </w:pPr>
      <w:rPr>
        <w:rFonts w:hint="default"/>
      </w:rPr>
    </w:lvl>
    <w:lvl w:ilvl="6">
      <w:start w:val="1"/>
      <w:numFmt w:val="decimal"/>
      <w:isLgl/>
      <w:suff w:val="space"/>
      <w:lvlText w:val="%1.%2.%3.%4.%5.%6.%7"/>
      <w:lvlJc w:val="left"/>
      <w:pPr>
        <w:ind w:left="2268" w:firstLine="709"/>
      </w:pPr>
      <w:rPr>
        <w:rFonts w:hint="default"/>
      </w:rPr>
    </w:lvl>
    <w:lvl w:ilvl="7">
      <w:start w:val="1"/>
      <w:numFmt w:val="decimal"/>
      <w:suff w:val="space"/>
      <w:lvlText w:val="%1.%2.%3.%4.%5.%6.%7.%8"/>
      <w:lvlJc w:val="left"/>
      <w:pPr>
        <w:ind w:left="2268" w:firstLine="709"/>
      </w:pPr>
      <w:rPr>
        <w:rFonts w:hint="default"/>
      </w:rPr>
    </w:lvl>
    <w:lvl w:ilvl="8">
      <w:start w:val="1"/>
      <w:numFmt w:val="decimal"/>
      <w:suff w:val="space"/>
      <w:lvlText w:val="%1.%2.%3.%4.%5.%6.%7.%8.%9"/>
      <w:lvlJc w:val="left"/>
      <w:pPr>
        <w:ind w:left="2268" w:firstLine="709"/>
      </w:pPr>
      <w:rPr>
        <w:rFonts w:hint="default"/>
      </w:rPr>
    </w:lvl>
  </w:abstractNum>
  <w:abstractNum w:abstractNumId="3" w15:restartNumberingAfterBreak="0">
    <w:nsid w:val="00D64533"/>
    <w:multiLevelType w:val="hybridMultilevel"/>
    <w:tmpl w:val="ED72AC26"/>
    <w:lvl w:ilvl="0" w:tplc="51800004">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 w15:restartNumberingAfterBreak="0">
    <w:nsid w:val="01472F7F"/>
    <w:multiLevelType w:val="multilevel"/>
    <w:tmpl w:val="0419001D"/>
    <w:styleLink w:val="20"/>
    <w:lvl w:ilvl="0">
      <w:start w:val="1"/>
      <w:numFmt w:val="bullet"/>
      <w:lvlText w:val=""/>
      <w:lvlJc w:val="left"/>
      <w:pPr>
        <w:tabs>
          <w:tab w:val="num" w:pos="360"/>
        </w:tabs>
        <w:ind w:left="360" w:hanging="360"/>
      </w:pPr>
      <w:rPr>
        <w:rFonts w:ascii="Symbol" w:hAnsi="Symbol" w:hint="default"/>
      </w:r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5" w15:restartNumberingAfterBreak="0">
    <w:nsid w:val="01CD52A4"/>
    <w:multiLevelType w:val="hybridMultilevel"/>
    <w:tmpl w:val="57305B50"/>
    <w:lvl w:ilvl="0" w:tplc="51800004">
      <w:start w:val="1"/>
      <w:numFmt w:val="bullet"/>
      <w:lvlText w:val=""/>
      <w:lvlJc w:val="left"/>
      <w:pPr>
        <w:ind w:left="502" w:hanging="360"/>
      </w:pPr>
      <w:rPr>
        <w:rFonts w:ascii="Symbol" w:hAnsi="Symbol" w:hint="default"/>
      </w:rPr>
    </w:lvl>
    <w:lvl w:ilvl="1" w:tplc="04190003" w:tentative="1">
      <w:start w:val="1"/>
      <w:numFmt w:val="bullet"/>
      <w:lvlText w:val="o"/>
      <w:lvlJc w:val="left"/>
      <w:pPr>
        <w:ind w:left="1222" w:hanging="360"/>
      </w:pPr>
      <w:rPr>
        <w:rFonts w:ascii="Courier New" w:hAnsi="Courier New" w:hint="default"/>
      </w:rPr>
    </w:lvl>
    <w:lvl w:ilvl="2" w:tplc="04190005" w:tentative="1">
      <w:start w:val="1"/>
      <w:numFmt w:val="bullet"/>
      <w:lvlText w:val=""/>
      <w:lvlJc w:val="left"/>
      <w:pPr>
        <w:ind w:left="1942" w:hanging="360"/>
      </w:pPr>
      <w:rPr>
        <w:rFonts w:ascii="Wingdings" w:hAnsi="Wingdings" w:hint="default"/>
      </w:rPr>
    </w:lvl>
    <w:lvl w:ilvl="3" w:tplc="04190001" w:tentative="1">
      <w:start w:val="1"/>
      <w:numFmt w:val="bullet"/>
      <w:lvlText w:val=""/>
      <w:lvlJc w:val="left"/>
      <w:pPr>
        <w:ind w:left="2662" w:hanging="360"/>
      </w:pPr>
      <w:rPr>
        <w:rFonts w:ascii="Symbol" w:hAnsi="Symbol" w:hint="default"/>
      </w:rPr>
    </w:lvl>
    <w:lvl w:ilvl="4" w:tplc="04190003" w:tentative="1">
      <w:start w:val="1"/>
      <w:numFmt w:val="bullet"/>
      <w:lvlText w:val="o"/>
      <w:lvlJc w:val="left"/>
      <w:pPr>
        <w:ind w:left="3382" w:hanging="360"/>
      </w:pPr>
      <w:rPr>
        <w:rFonts w:ascii="Courier New" w:hAnsi="Courier New" w:hint="default"/>
      </w:rPr>
    </w:lvl>
    <w:lvl w:ilvl="5" w:tplc="04190005" w:tentative="1">
      <w:start w:val="1"/>
      <w:numFmt w:val="bullet"/>
      <w:lvlText w:val=""/>
      <w:lvlJc w:val="left"/>
      <w:pPr>
        <w:ind w:left="4102" w:hanging="360"/>
      </w:pPr>
      <w:rPr>
        <w:rFonts w:ascii="Wingdings" w:hAnsi="Wingdings" w:hint="default"/>
      </w:rPr>
    </w:lvl>
    <w:lvl w:ilvl="6" w:tplc="04190001" w:tentative="1">
      <w:start w:val="1"/>
      <w:numFmt w:val="bullet"/>
      <w:lvlText w:val=""/>
      <w:lvlJc w:val="left"/>
      <w:pPr>
        <w:ind w:left="4822" w:hanging="360"/>
      </w:pPr>
      <w:rPr>
        <w:rFonts w:ascii="Symbol" w:hAnsi="Symbol" w:hint="default"/>
      </w:rPr>
    </w:lvl>
    <w:lvl w:ilvl="7" w:tplc="04190003" w:tentative="1">
      <w:start w:val="1"/>
      <w:numFmt w:val="bullet"/>
      <w:lvlText w:val="o"/>
      <w:lvlJc w:val="left"/>
      <w:pPr>
        <w:ind w:left="5542" w:hanging="360"/>
      </w:pPr>
      <w:rPr>
        <w:rFonts w:ascii="Courier New" w:hAnsi="Courier New" w:hint="default"/>
      </w:rPr>
    </w:lvl>
    <w:lvl w:ilvl="8" w:tplc="04190005" w:tentative="1">
      <w:start w:val="1"/>
      <w:numFmt w:val="bullet"/>
      <w:lvlText w:val=""/>
      <w:lvlJc w:val="left"/>
      <w:pPr>
        <w:ind w:left="6262" w:hanging="360"/>
      </w:pPr>
      <w:rPr>
        <w:rFonts w:ascii="Wingdings" w:hAnsi="Wingdings" w:hint="default"/>
      </w:rPr>
    </w:lvl>
  </w:abstractNum>
  <w:abstractNum w:abstractNumId="6" w15:restartNumberingAfterBreak="0">
    <w:nsid w:val="043812B8"/>
    <w:multiLevelType w:val="multilevel"/>
    <w:tmpl w:val="4DE6BF8E"/>
    <w:styleLink w:val="3"/>
    <w:lvl w:ilvl="0">
      <w:start w:val="1"/>
      <w:numFmt w:val="bullet"/>
      <w:lvlText w:val=""/>
      <w:lvlJc w:val="left"/>
      <w:pPr>
        <w:tabs>
          <w:tab w:val="num" w:pos="1349"/>
        </w:tabs>
        <w:ind w:left="1349" w:hanging="360"/>
      </w:pPr>
      <w:rPr>
        <w:rFonts w:ascii="Symbol" w:hAnsi="Symbol" w:hint="default"/>
        <w:color w:val="auto"/>
      </w:rPr>
    </w:lvl>
    <w:lvl w:ilvl="1">
      <w:start w:val="1"/>
      <w:numFmt w:val="bullet"/>
      <w:lvlText w:val="o"/>
      <w:lvlJc w:val="left"/>
      <w:pPr>
        <w:tabs>
          <w:tab w:val="num" w:pos="2069"/>
        </w:tabs>
        <w:ind w:left="2069" w:hanging="360"/>
      </w:pPr>
      <w:rPr>
        <w:rFonts w:ascii="Courier New" w:hAnsi="Courier New" w:cs="Courier New" w:hint="default"/>
      </w:rPr>
    </w:lvl>
    <w:lvl w:ilvl="2">
      <w:start w:val="1"/>
      <w:numFmt w:val="bullet"/>
      <w:lvlText w:val=""/>
      <w:lvlJc w:val="left"/>
      <w:pPr>
        <w:tabs>
          <w:tab w:val="num" w:pos="2789"/>
        </w:tabs>
        <w:ind w:left="2789" w:hanging="360"/>
      </w:pPr>
      <w:rPr>
        <w:rFonts w:ascii="Wingdings" w:hAnsi="Wingdings" w:hint="default"/>
      </w:rPr>
    </w:lvl>
    <w:lvl w:ilvl="3">
      <w:start w:val="1"/>
      <w:numFmt w:val="bullet"/>
      <w:lvlText w:val=""/>
      <w:lvlJc w:val="left"/>
      <w:pPr>
        <w:tabs>
          <w:tab w:val="num" w:pos="3509"/>
        </w:tabs>
        <w:ind w:left="3509" w:hanging="360"/>
      </w:pPr>
      <w:rPr>
        <w:rFonts w:ascii="Symbol" w:hAnsi="Symbol" w:hint="default"/>
      </w:rPr>
    </w:lvl>
    <w:lvl w:ilvl="4">
      <w:start w:val="1"/>
      <w:numFmt w:val="bullet"/>
      <w:lvlText w:val="o"/>
      <w:lvlJc w:val="left"/>
      <w:pPr>
        <w:tabs>
          <w:tab w:val="num" w:pos="4229"/>
        </w:tabs>
        <w:ind w:left="4229" w:hanging="360"/>
      </w:pPr>
      <w:rPr>
        <w:rFonts w:ascii="Courier New" w:hAnsi="Courier New" w:cs="Courier New" w:hint="default"/>
      </w:rPr>
    </w:lvl>
    <w:lvl w:ilvl="5">
      <w:start w:val="1"/>
      <w:numFmt w:val="bullet"/>
      <w:lvlText w:val=""/>
      <w:lvlJc w:val="left"/>
      <w:pPr>
        <w:tabs>
          <w:tab w:val="num" w:pos="4949"/>
        </w:tabs>
        <w:ind w:left="4949" w:hanging="360"/>
      </w:pPr>
      <w:rPr>
        <w:rFonts w:ascii="Wingdings" w:hAnsi="Wingdings" w:hint="default"/>
      </w:rPr>
    </w:lvl>
    <w:lvl w:ilvl="6">
      <w:start w:val="1"/>
      <w:numFmt w:val="bullet"/>
      <w:lvlText w:val=""/>
      <w:lvlJc w:val="left"/>
      <w:pPr>
        <w:tabs>
          <w:tab w:val="num" w:pos="5669"/>
        </w:tabs>
        <w:ind w:left="5669" w:hanging="360"/>
      </w:pPr>
      <w:rPr>
        <w:rFonts w:ascii="Symbol" w:hAnsi="Symbol" w:hint="default"/>
      </w:rPr>
    </w:lvl>
    <w:lvl w:ilvl="7">
      <w:start w:val="1"/>
      <w:numFmt w:val="bullet"/>
      <w:lvlText w:val="o"/>
      <w:lvlJc w:val="left"/>
      <w:pPr>
        <w:tabs>
          <w:tab w:val="num" w:pos="6389"/>
        </w:tabs>
        <w:ind w:left="6389" w:hanging="360"/>
      </w:pPr>
      <w:rPr>
        <w:rFonts w:ascii="Courier New" w:hAnsi="Courier New" w:cs="Courier New" w:hint="default"/>
      </w:rPr>
    </w:lvl>
    <w:lvl w:ilvl="8">
      <w:start w:val="1"/>
      <w:numFmt w:val="bullet"/>
      <w:lvlText w:val=""/>
      <w:lvlJc w:val="left"/>
      <w:pPr>
        <w:tabs>
          <w:tab w:val="num" w:pos="7109"/>
        </w:tabs>
        <w:ind w:left="7109" w:hanging="360"/>
      </w:pPr>
      <w:rPr>
        <w:rFonts w:ascii="Wingdings" w:hAnsi="Wingdings" w:hint="default"/>
      </w:rPr>
    </w:lvl>
  </w:abstractNum>
  <w:abstractNum w:abstractNumId="7" w15:restartNumberingAfterBreak="0">
    <w:nsid w:val="054B4295"/>
    <w:multiLevelType w:val="hybridMultilevel"/>
    <w:tmpl w:val="9E06CC14"/>
    <w:lvl w:ilvl="0" w:tplc="51800004">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8" w15:restartNumberingAfterBreak="0">
    <w:nsid w:val="06035822"/>
    <w:multiLevelType w:val="hybridMultilevel"/>
    <w:tmpl w:val="D2A2414C"/>
    <w:lvl w:ilvl="0" w:tplc="A96888D4">
      <w:start w:val="1"/>
      <w:numFmt w:val="bullet"/>
      <w:lvlText w:val="–"/>
      <w:lvlJc w:val="left"/>
      <w:pPr>
        <w:ind w:left="1080" w:hanging="360"/>
      </w:pPr>
      <w:rPr>
        <w:rFonts w:ascii="Times New Roman" w:hAnsi="Times New Roman" w:cs="Times New Roman" w:hint="default"/>
        <w:color w:val="auto"/>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9" w15:restartNumberingAfterBreak="0">
    <w:nsid w:val="06EE7AE2"/>
    <w:multiLevelType w:val="hybridMultilevel"/>
    <w:tmpl w:val="D2E2BCD6"/>
    <w:lvl w:ilvl="0" w:tplc="51800004">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0" w15:restartNumberingAfterBreak="0">
    <w:nsid w:val="0CC1673B"/>
    <w:multiLevelType w:val="multilevel"/>
    <w:tmpl w:val="4B0EBD6E"/>
    <w:lvl w:ilvl="0">
      <w:start w:val="1"/>
      <w:numFmt w:val="bullet"/>
      <w:pStyle w:val="a0"/>
      <w:lvlText w:val="·"/>
      <w:lvlJc w:val="left"/>
      <w:rPr>
        <w:rFonts w:ascii="Symbol" w:hAnsi="Symbol" w:cs="Symbol"/>
        <w:color w:val="auto"/>
      </w:rPr>
    </w:lvl>
    <w:lvl w:ilvl="1">
      <w:start w:val="1"/>
      <w:numFmt w:val="decimal"/>
      <w:lvlText w:val="%2."/>
      <w:lvlJc w:val="left"/>
      <w:rPr>
        <w:u w:val="single"/>
      </w:rPr>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start w:val="1"/>
      <w:numFmt w:val="decimal"/>
      <w:lvlText w:val="%9."/>
      <w:lvlJc w:val="left"/>
    </w:lvl>
  </w:abstractNum>
  <w:abstractNum w:abstractNumId="11" w15:restartNumberingAfterBreak="0">
    <w:nsid w:val="0CCA5E84"/>
    <w:multiLevelType w:val="hybridMultilevel"/>
    <w:tmpl w:val="8BF4AA46"/>
    <w:lvl w:ilvl="0" w:tplc="AF8C2050">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2" w15:restartNumberingAfterBreak="0">
    <w:nsid w:val="0F6D6B9B"/>
    <w:multiLevelType w:val="hybridMultilevel"/>
    <w:tmpl w:val="B360E94E"/>
    <w:lvl w:ilvl="0" w:tplc="33662DC4">
      <w:start w:val="1"/>
      <w:numFmt w:val="bullet"/>
      <w:lvlText w:val="–"/>
      <w:lvlJc w:val="left"/>
      <w:pPr>
        <w:ind w:left="1429" w:hanging="360"/>
      </w:pPr>
      <w:rPr>
        <w:rFonts w:ascii="Arial" w:hAnsi="Aria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3" w15:restartNumberingAfterBreak="0">
    <w:nsid w:val="1275417B"/>
    <w:multiLevelType w:val="hybridMultilevel"/>
    <w:tmpl w:val="EBA01BA8"/>
    <w:lvl w:ilvl="0" w:tplc="51800004">
      <w:start w:val="1"/>
      <w:numFmt w:val="bullet"/>
      <w:lvlText w:val=""/>
      <w:lvlJc w:val="left"/>
      <w:rPr>
        <w:rFonts w:ascii="Symbol" w:hAnsi="Symbol" w:hint="default"/>
      </w:rPr>
    </w:lvl>
    <w:lvl w:ilvl="1" w:tplc="04190003" w:tentative="1">
      <w:start w:val="1"/>
      <w:numFmt w:val="bullet"/>
      <w:lvlText w:val="o"/>
      <w:lvlJc w:val="left"/>
      <w:pPr>
        <w:tabs>
          <w:tab w:val="num" w:pos="2265"/>
        </w:tabs>
        <w:ind w:left="2265" w:hanging="360"/>
      </w:pPr>
      <w:rPr>
        <w:rFonts w:ascii="Courier New" w:hAnsi="Courier New" w:cs="Courier New" w:hint="default"/>
      </w:rPr>
    </w:lvl>
    <w:lvl w:ilvl="2" w:tplc="04190005" w:tentative="1">
      <w:start w:val="1"/>
      <w:numFmt w:val="bullet"/>
      <w:lvlText w:val=""/>
      <w:lvlJc w:val="left"/>
      <w:pPr>
        <w:tabs>
          <w:tab w:val="num" w:pos="2985"/>
        </w:tabs>
        <w:ind w:left="2985" w:hanging="360"/>
      </w:pPr>
      <w:rPr>
        <w:rFonts w:ascii="Wingdings" w:hAnsi="Wingdings" w:hint="default"/>
      </w:rPr>
    </w:lvl>
    <w:lvl w:ilvl="3" w:tplc="04190001" w:tentative="1">
      <w:start w:val="1"/>
      <w:numFmt w:val="bullet"/>
      <w:lvlText w:val=""/>
      <w:lvlJc w:val="left"/>
      <w:pPr>
        <w:tabs>
          <w:tab w:val="num" w:pos="3705"/>
        </w:tabs>
        <w:ind w:left="3705" w:hanging="360"/>
      </w:pPr>
      <w:rPr>
        <w:rFonts w:ascii="Symbol" w:hAnsi="Symbol" w:hint="default"/>
      </w:rPr>
    </w:lvl>
    <w:lvl w:ilvl="4" w:tplc="04190003" w:tentative="1">
      <w:start w:val="1"/>
      <w:numFmt w:val="bullet"/>
      <w:lvlText w:val="o"/>
      <w:lvlJc w:val="left"/>
      <w:pPr>
        <w:tabs>
          <w:tab w:val="num" w:pos="4425"/>
        </w:tabs>
        <w:ind w:left="4425" w:hanging="360"/>
      </w:pPr>
      <w:rPr>
        <w:rFonts w:ascii="Courier New" w:hAnsi="Courier New" w:cs="Courier New" w:hint="default"/>
      </w:rPr>
    </w:lvl>
    <w:lvl w:ilvl="5" w:tplc="04190005" w:tentative="1">
      <w:start w:val="1"/>
      <w:numFmt w:val="bullet"/>
      <w:lvlText w:val=""/>
      <w:lvlJc w:val="left"/>
      <w:pPr>
        <w:tabs>
          <w:tab w:val="num" w:pos="5145"/>
        </w:tabs>
        <w:ind w:left="5145" w:hanging="360"/>
      </w:pPr>
      <w:rPr>
        <w:rFonts w:ascii="Wingdings" w:hAnsi="Wingdings" w:hint="default"/>
      </w:rPr>
    </w:lvl>
    <w:lvl w:ilvl="6" w:tplc="04190001" w:tentative="1">
      <w:start w:val="1"/>
      <w:numFmt w:val="bullet"/>
      <w:lvlText w:val=""/>
      <w:lvlJc w:val="left"/>
      <w:pPr>
        <w:tabs>
          <w:tab w:val="num" w:pos="5865"/>
        </w:tabs>
        <w:ind w:left="5865" w:hanging="360"/>
      </w:pPr>
      <w:rPr>
        <w:rFonts w:ascii="Symbol" w:hAnsi="Symbol" w:hint="default"/>
      </w:rPr>
    </w:lvl>
    <w:lvl w:ilvl="7" w:tplc="04190003" w:tentative="1">
      <w:start w:val="1"/>
      <w:numFmt w:val="bullet"/>
      <w:lvlText w:val="o"/>
      <w:lvlJc w:val="left"/>
      <w:pPr>
        <w:tabs>
          <w:tab w:val="num" w:pos="6585"/>
        </w:tabs>
        <w:ind w:left="6585" w:hanging="360"/>
      </w:pPr>
      <w:rPr>
        <w:rFonts w:ascii="Courier New" w:hAnsi="Courier New" w:cs="Courier New" w:hint="default"/>
      </w:rPr>
    </w:lvl>
    <w:lvl w:ilvl="8" w:tplc="04190005" w:tentative="1">
      <w:start w:val="1"/>
      <w:numFmt w:val="bullet"/>
      <w:lvlText w:val=""/>
      <w:lvlJc w:val="left"/>
      <w:pPr>
        <w:tabs>
          <w:tab w:val="num" w:pos="7305"/>
        </w:tabs>
        <w:ind w:left="7305" w:hanging="360"/>
      </w:pPr>
      <w:rPr>
        <w:rFonts w:ascii="Wingdings" w:hAnsi="Wingdings" w:hint="default"/>
      </w:rPr>
    </w:lvl>
  </w:abstractNum>
  <w:abstractNum w:abstractNumId="14" w15:restartNumberingAfterBreak="0">
    <w:nsid w:val="132514E1"/>
    <w:multiLevelType w:val="hybridMultilevel"/>
    <w:tmpl w:val="7B40EAFC"/>
    <w:lvl w:ilvl="0" w:tplc="51800004">
      <w:start w:val="1"/>
      <w:numFmt w:val="bullet"/>
      <w:lvlText w:val=""/>
      <w:lvlJc w:val="left"/>
      <w:rPr>
        <w:rFonts w:ascii="Symbol" w:hAnsi="Symbol" w:hint="default"/>
      </w:rPr>
    </w:lvl>
    <w:lvl w:ilvl="1" w:tplc="04190003" w:tentative="1">
      <w:start w:val="1"/>
      <w:numFmt w:val="bullet"/>
      <w:lvlText w:val="o"/>
      <w:lvlJc w:val="left"/>
      <w:pPr>
        <w:tabs>
          <w:tab w:val="num" w:pos="2220"/>
        </w:tabs>
        <w:ind w:left="2220" w:hanging="360"/>
      </w:pPr>
      <w:rPr>
        <w:rFonts w:ascii="Courier New" w:hAnsi="Courier New" w:cs="Courier New" w:hint="default"/>
      </w:rPr>
    </w:lvl>
    <w:lvl w:ilvl="2" w:tplc="04190005" w:tentative="1">
      <w:start w:val="1"/>
      <w:numFmt w:val="bullet"/>
      <w:lvlText w:val=""/>
      <w:lvlJc w:val="left"/>
      <w:pPr>
        <w:tabs>
          <w:tab w:val="num" w:pos="2940"/>
        </w:tabs>
        <w:ind w:left="2940" w:hanging="360"/>
      </w:pPr>
      <w:rPr>
        <w:rFonts w:ascii="Wingdings" w:hAnsi="Wingdings" w:hint="default"/>
      </w:rPr>
    </w:lvl>
    <w:lvl w:ilvl="3" w:tplc="04190001" w:tentative="1">
      <w:start w:val="1"/>
      <w:numFmt w:val="bullet"/>
      <w:lvlText w:val=""/>
      <w:lvlJc w:val="left"/>
      <w:pPr>
        <w:tabs>
          <w:tab w:val="num" w:pos="3660"/>
        </w:tabs>
        <w:ind w:left="3660" w:hanging="360"/>
      </w:pPr>
      <w:rPr>
        <w:rFonts w:ascii="Symbol" w:hAnsi="Symbol" w:hint="default"/>
      </w:rPr>
    </w:lvl>
    <w:lvl w:ilvl="4" w:tplc="04190003" w:tentative="1">
      <w:start w:val="1"/>
      <w:numFmt w:val="bullet"/>
      <w:lvlText w:val="o"/>
      <w:lvlJc w:val="left"/>
      <w:pPr>
        <w:tabs>
          <w:tab w:val="num" w:pos="4380"/>
        </w:tabs>
        <w:ind w:left="4380" w:hanging="360"/>
      </w:pPr>
      <w:rPr>
        <w:rFonts w:ascii="Courier New" w:hAnsi="Courier New" w:cs="Courier New" w:hint="default"/>
      </w:rPr>
    </w:lvl>
    <w:lvl w:ilvl="5" w:tplc="04190005" w:tentative="1">
      <w:start w:val="1"/>
      <w:numFmt w:val="bullet"/>
      <w:lvlText w:val=""/>
      <w:lvlJc w:val="left"/>
      <w:pPr>
        <w:tabs>
          <w:tab w:val="num" w:pos="5100"/>
        </w:tabs>
        <w:ind w:left="5100" w:hanging="360"/>
      </w:pPr>
      <w:rPr>
        <w:rFonts w:ascii="Wingdings" w:hAnsi="Wingdings" w:hint="default"/>
      </w:rPr>
    </w:lvl>
    <w:lvl w:ilvl="6" w:tplc="04190001" w:tentative="1">
      <w:start w:val="1"/>
      <w:numFmt w:val="bullet"/>
      <w:lvlText w:val=""/>
      <w:lvlJc w:val="left"/>
      <w:pPr>
        <w:tabs>
          <w:tab w:val="num" w:pos="5820"/>
        </w:tabs>
        <w:ind w:left="5820" w:hanging="360"/>
      </w:pPr>
      <w:rPr>
        <w:rFonts w:ascii="Symbol" w:hAnsi="Symbol" w:hint="default"/>
      </w:rPr>
    </w:lvl>
    <w:lvl w:ilvl="7" w:tplc="04190003" w:tentative="1">
      <w:start w:val="1"/>
      <w:numFmt w:val="bullet"/>
      <w:lvlText w:val="o"/>
      <w:lvlJc w:val="left"/>
      <w:pPr>
        <w:tabs>
          <w:tab w:val="num" w:pos="6540"/>
        </w:tabs>
        <w:ind w:left="6540" w:hanging="360"/>
      </w:pPr>
      <w:rPr>
        <w:rFonts w:ascii="Courier New" w:hAnsi="Courier New" w:cs="Courier New" w:hint="default"/>
      </w:rPr>
    </w:lvl>
    <w:lvl w:ilvl="8" w:tplc="04190005" w:tentative="1">
      <w:start w:val="1"/>
      <w:numFmt w:val="bullet"/>
      <w:lvlText w:val=""/>
      <w:lvlJc w:val="left"/>
      <w:pPr>
        <w:tabs>
          <w:tab w:val="num" w:pos="7260"/>
        </w:tabs>
        <w:ind w:left="7260" w:hanging="360"/>
      </w:pPr>
      <w:rPr>
        <w:rFonts w:ascii="Wingdings" w:hAnsi="Wingdings" w:hint="default"/>
      </w:rPr>
    </w:lvl>
  </w:abstractNum>
  <w:abstractNum w:abstractNumId="15" w15:restartNumberingAfterBreak="0">
    <w:nsid w:val="1745660A"/>
    <w:multiLevelType w:val="multilevel"/>
    <w:tmpl w:val="39C22D4A"/>
    <w:lvl w:ilvl="0">
      <w:start w:val="1"/>
      <w:numFmt w:val="bullet"/>
      <w:lvlText w:val=""/>
      <w:lvlJc w:val="left"/>
      <w:rPr>
        <w:rFonts w:ascii="Symbol" w:hAnsi="Symbol" w:hint="default"/>
        <w:color w:val="auto"/>
      </w:rPr>
    </w:lvl>
    <w:lvl w:ilvl="1">
      <w:start w:val="1"/>
      <w:numFmt w:val="bullet"/>
      <w:lvlText w:val=""/>
      <w:lvlJc w:val="left"/>
      <w:rPr>
        <w:rFonts w:ascii="Symbol" w:hAnsi="Symbol" w:hint="default"/>
        <w:u w:val="none"/>
      </w:rPr>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start w:val="1"/>
      <w:numFmt w:val="decimal"/>
      <w:lvlText w:val="%9."/>
      <w:lvlJc w:val="left"/>
    </w:lvl>
  </w:abstractNum>
  <w:abstractNum w:abstractNumId="16" w15:restartNumberingAfterBreak="0">
    <w:nsid w:val="189A795C"/>
    <w:multiLevelType w:val="multilevel"/>
    <w:tmpl w:val="3D429C00"/>
    <w:lvl w:ilvl="0">
      <w:start w:val="1"/>
      <w:numFmt w:val="russianLower"/>
      <w:pStyle w:val="a1"/>
      <w:suff w:val="space"/>
      <w:lvlText w:val="%1)"/>
      <w:lvlJc w:val="left"/>
      <w:pPr>
        <w:ind w:left="567" w:firstLine="0"/>
      </w:pPr>
      <w:rPr>
        <w:rFonts w:ascii="Times New Roman" w:hAnsi="Times New Roman" w:cs="Times New Roman" w:hint="default"/>
        <w:b w:val="0"/>
        <w:bCs w:val="0"/>
        <w:i w:val="0"/>
        <w:iCs w:val="0"/>
        <w:caps w:val="0"/>
        <w:strike w:val="0"/>
        <w:dstrike w:val="0"/>
        <w:vanish w:val="0"/>
        <w:spacing w:val="0"/>
        <w:kern w:val="0"/>
        <w:position w:val="0"/>
        <w:sz w:val="24"/>
        <w:u w:val="none"/>
        <w:vertAlign w:val="baseline"/>
        <w:em w:val="none"/>
      </w:rPr>
    </w:lvl>
    <w:lvl w:ilvl="1">
      <w:start w:val="1"/>
      <w:numFmt w:val="russianLower"/>
      <w:suff w:val="space"/>
      <w:lvlText w:val="%1.%2"/>
      <w:lvlJc w:val="left"/>
      <w:pPr>
        <w:ind w:left="567" w:firstLine="567"/>
      </w:pPr>
      <w:rPr>
        <w:rFonts w:ascii="Times New Roman" w:hAnsi="Times New Roman" w:hint="default"/>
        <w:b/>
        <w:i w:val="0"/>
        <w:spacing w:val="0"/>
        <w:w w:val="100"/>
        <w:position w:val="0"/>
        <w:sz w:val="28"/>
        <w:szCs w:val="28"/>
      </w:rPr>
    </w:lvl>
    <w:lvl w:ilvl="2">
      <w:start w:val="1"/>
      <w:numFmt w:val="decimal"/>
      <w:suff w:val="space"/>
      <w:lvlText w:val="%1.%2.%3"/>
      <w:lvlJc w:val="left"/>
      <w:pPr>
        <w:ind w:left="567" w:firstLine="567"/>
      </w:pPr>
      <w:rPr>
        <w:rFonts w:ascii="Times New Roman" w:hAnsi="Times New Roman" w:hint="default"/>
        <w:b/>
        <w:i w:val="0"/>
        <w:color w:val="auto"/>
        <w:sz w:val="26"/>
      </w:rPr>
    </w:lvl>
    <w:lvl w:ilvl="3">
      <w:start w:val="1"/>
      <w:numFmt w:val="decimal"/>
      <w:suff w:val="space"/>
      <w:lvlText w:val="%1.%2.%3.%4"/>
      <w:lvlJc w:val="left"/>
      <w:pPr>
        <w:ind w:left="567" w:firstLine="567"/>
      </w:pPr>
      <w:rPr>
        <w:rFonts w:ascii="Times New Roman" w:hAnsi="Times New Roman" w:hint="default"/>
        <w:b/>
        <w:i w:val="0"/>
        <w:color w:val="auto"/>
        <w:spacing w:val="0"/>
        <w:w w:val="100"/>
        <w:position w:val="0"/>
        <w:sz w:val="24"/>
      </w:rPr>
    </w:lvl>
    <w:lvl w:ilvl="4">
      <w:start w:val="1"/>
      <w:numFmt w:val="decimal"/>
      <w:lvlText w:val="%1.%2.%3.%4.%5"/>
      <w:lvlJc w:val="left"/>
      <w:pPr>
        <w:tabs>
          <w:tab w:val="num" w:pos="2142"/>
        </w:tabs>
        <w:ind w:left="2142" w:hanging="1008"/>
      </w:pPr>
      <w:rPr>
        <w:rFonts w:hint="default"/>
      </w:rPr>
    </w:lvl>
    <w:lvl w:ilvl="5">
      <w:start w:val="1"/>
      <w:numFmt w:val="decimal"/>
      <w:lvlText w:val="%1.%2.%3.%4.%5.%6"/>
      <w:lvlJc w:val="left"/>
      <w:pPr>
        <w:tabs>
          <w:tab w:val="num" w:pos="2286"/>
        </w:tabs>
        <w:ind w:left="2286" w:hanging="1152"/>
      </w:pPr>
      <w:rPr>
        <w:rFonts w:hint="default"/>
      </w:rPr>
    </w:lvl>
    <w:lvl w:ilvl="6">
      <w:start w:val="1"/>
      <w:numFmt w:val="decimal"/>
      <w:lvlText w:val="%1.%2.%3.%4.%5.%6.%7"/>
      <w:lvlJc w:val="left"/>
      <w:pPr>
        <w:tabs>
          <w:tab w:val="num" w:pos="2430"/>
        </w:tabs>
        <w:ind w:left="2430" w:hanging="1296"/>
      </w:pPr>
      <w:rPr>
        <w:rFonts w:hint="default"/>
      </w:rPr>
    </w:lvl>
    <w:lvl w:ilvl="7">
      <w:start w:val="1"/>
      <w:numFmt w:val="decimal"/>
      <w:lvlText w:val="%1.%2.%3.%4.%5.%6.%7.%8"/>
      <w:lvlJc w:val="left"/>
      <w:pPr>
        <w:tabs>
          <w:tab w:val="num" w:pos="2574"/>
        </w:tabs>
        <w:ind w:left="2574" w:hanging="1440"/>
      </w:pPr>
      <w:rPr>
        <w:rFonts w:hint="default"/>
      </w:rPr>
    </w:lvl>
    <w:lvl w:ilvl="8">
      <w:start w:val="1"/>
      <w:numFmt w:val="decimal"/>
      <w:lvlText w:val="%1.%2.%3.%4.%5.%6.%7.%8.%9"/>
      <w:lvlJc w:val="left"/>
      <w:pPr>
        <w:tabs>
          <w:tab w:val="num" w:pos="2718"/>
        </w:tabs>
        <w:ind w:left="2718" w:hanging="1584"/>
      </w:pPr>
      <w:rPr>
        <w:rFonts w:hint="default"/>
      </w:rPr>
    </w:lvl>
  </w:abstractNum>
  <w:abstractNum w:abstractNumId="17" w15:restartNumberingAfterBreak="0">
    <w:nsid w:val="1E5F4B9C"/>
    <w:multiLevelType w:val="hybridMultilevel"/>
    <w:tmpl w:val="AFBA2526"/>
    <w:lvl w:ilvl="0" w:tplc="33662DC4">
      <w:start w:val="1"/>
      <w:numFmt w:val="bullet"/>
      <w:lvlText w:val="–"/>
      <w:lvlJc w:val="left"/>
      <w:pPr>
        <w:ind w:left="720" w:hanging="360"/>
      </w:pPr>
      <w:rPr>
        <w:rFonts w:ascii="Arial" w:hAnsi="Aria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 w15:restartNumberingAfterBreak="0">
    <w:nsid w:val="1E926E56"/>
    <w:multiLevelType w:val="hybridMultilevel"/>
    <w:tmpl w:val="3FD679D6"/>
    <w:lvl w:ilvl="0" w:tplc="51800004">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 w15:restartNumberingAfterBreak="0">
    <w:nsid w:val="1F204BCF"/>
    <w:multiLevelType w:val="hybridMultilevel"/>
    <w:tmpl w:val="7DB6479C"/>
    <w:lvl w:ilvl="0" w:tplc="51800004">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0" w15:restartNumberingAfterBreak="0">
    <w:nsid w:val="27261CC7"/>
    <w:multiLevelType w:val="singleLevel"/>
    <w:tmpl w:val="05B4023E"/>
    <w:lvl w:ilvl="0">
      <w:start w:val="1"/>
      <w:numFmt w:val="bullet"/>
      <w:pStyle w:val="a2"/>
      <w:lvlText w:val=""/>
      <w:lvlJc w:val="left"/>
      <w:pPr>
        <w:tabs>
          <w:tab w:val="num" w:pos="360"/>
        </w:tabs>
        <w:ind w:left="360" w:hanging="360"/>
      </w:pPr>
      <w:rPr>
        <w:rFonts w:ascii="Symbol" w:hAnsi="Symbol" w:hint="default"/>
      </w:rPr>
    </w:lvl>
  </w:abstractNum>
  <w:abstractNum w:abstractNumId="21" w15:restartNumberingAfterBreak="0">
    <w:nsid w:val="27E110DB"/>
    <w:multiLevelType w:val="hybridMultilevel"/>
    <w:tmpl w:val="F9AA75D4"/>
    <w:lvl w:ilvl="0" w:tplc="51800004">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2" w15:restartNumberingAfterBreak="0">
    <w:nsid w:val="283C327E"/>
    <w:multiLevelType w:val="hybridMultilevel"/>
    <w:tmpl w:val="86D0666E"/>
    <w:lvl w:ilvl="0" w:tplc="9D9260EE">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15:restartNumberingAfterBreak="0">
    <w:nsid w:val="2A287D14"/>
    <w:multiLevelType w:val="hybridMultilevel"/>
    <w:tmpl w:val="1562BDF0"/>
    <w:lvl w:ilvl="0" w:tplc="04190011">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24" w15:restartNumberingAfterBreak="0">
    <w:nsid w:val="2B406EA7"/>
    <w:multiLevelType w:val="hybridMultilevel"/>
    <w:tmpl w:val="5768BE90"/>
    <w:lvl w:ilvl="0" w:tplc="51800004">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5" w15:restartNumberingAfterBreak="0">
    <w:nsid w:val="2B952EB6"/>
    <w:multiLevelType w:val="hybridMultilevel"/>
    <w:tmpl w:val="03763E10"/>
    <w:lvl w:ilvl="0" w:tplc="51800004">
      <w:start w:val="1"/>
      <w:numFmt w:val="bullet"/>
      <w:lvlText w:val=""/>
      <w:lvlJc w:val="left"/>
      <w:rPr>
        <w:rFonts w:ascii="Symbol" w:hAnsi="Symbol" w:hint="default"/>
      </w:rPr>
    </w:lvl>
    <w:lvl w:ilvl="1" w:tplc="04190003" w:tentative="1">
      <w:start w:val="1"/>
      <w:numFmt w:val="bullet"/>
      <w:lvlText w:val="o"/>
      <w:lvlJc w:val="left"/>
      <w:pPr>
        <w:tabs>
          <w:tab w:val="num" w:pos="2340"/>
        </w:tabs>
        <w:ind w:left="2340" w:hanging="360"/>
      </w:pPr>
      <w:rPr>
        <w:rFonts w:ascii="Courier New" w:hAnsi="Courier New" w:cs="Courier New" w:hint="default"/>
      </w:rPr>
    </w:lvl>
    <w:lvl w:ilvl="2" w:tplc="04190005" w:tentative="1">
      <w:start w:val="1"/>
      <w:numFmt w:val="bullet"/>
      <w:lvlText w:val=""/>
      <w:lvlJc w:val="left"/>
      <w:pPr>
        <w:tabs>
          <w:tab w:val="num" w:pos="3060"/>
        </w:tabs>
        <w:ind w:left="3060" w:hanging="360"/>
      </w:pPr>
      <w:rPr>
        <w:rFonts w:ascii="Wingdings" w:hAnsi="Wingdings" w:hint="default"/>
      </w:rPr>
    </w:lvl>
    <w:lvl w:ilvl="3" w:tplc="04190001" w:tentative="1">
      <w:start w:val="1"/>
      <w:numFmt w:val="bullet"/>
      <w:lvlText w:val=""/>
      <w:lvlJc w:val="left"/>
      <w:pPr>
        <w:tabs>
          <w:tab w:val="num" w:pos="3780"/>
        </w:tabs>
        <w:ind w:left="3780" w:hanging="360"/>
      </w:pPr>
      <w:rPr>
        <w:rFonts w:ascii="Symbol" w:hAnsi="Symbol" w:hint="default"/>
      </w:rPr>
    </w:lvl>
    <w:lvl w:ilvl="4" w:tplc="04190003" w:tentative="1">
      <w:start w:val="1"/>
      <w:numFmt w:val="bullet"/>
      <w:lvlText w:val="o"/>
      <w:lvlJc w:val="left"/>
      <w:pPr>
        <w:tabs>
          <w:tab w:val="num" w:pos="4500"/>
        </w:tabs>
        <w:ind w:left="4500" w:hanging="360"/>
      </w:pPr>
      <w:rPr>
        <w:rFonts w:ascii="Courier New" w:hAnsi="Courier New" w:cs="Courier New" w:hint="default"/>
      </w:rPr>
    </w:lvl>
    <w:lvl w:ilvl="5" w:tplc="04190005" w:tentative="1">
      <w:start w:val="1"/>
      <w:numFmt w:val="bullet"/>
      <w:lvlText w:val=""/>
      <w:lvlJc w:val="left"/>
      <w:pPr>
        <w:tabs>
          <w:tab w:val="num" w:pos="5220"/>
        </w:tabs>
        <w:ind w:left="5220" w:hanging="360"/>
      </w:pPr>
      <w:rPr>
        <w:rFonts w:ascii="Wingdings" w:hAnsi="Wingdings" w:hint="default"/>
      </w:rPr>
    </w:lvl>
    <w:lvl w:ilvl="6" w:tplc="04190001" w:tentative="1">
      <w:start w:val="1"/>
      <w:numFmt w:val="bullet"/>
      <w:lvlText w:val=""/>
      <w:lvlJc w:val="left"/>
      <w:pPr>
        <w:tabs>
          <w:tab w:val="num" w:pos="5940"/>
        </w:tabs>
        <w:ind w:left="5940" w:hanging="360"/>
      </w:pPr>
      <w:rPr>
        <w:rFonts w:ascii="Symbol" w:hAnsi="Symbol" w:hint="default"/>
      </w:rPr>
    </w:lvl>
    <w:lvl w:ilvl="7" w:tplc="04190003" w:tentative="1">
      <w:start w:val="1"/>
      <w:numFmt w:val="bullet"/>
      <w:lvlText w:val="o"/>
      <w:lvlJc w:val="left"/>
      <w:pPr>
        <w:tabs>
          <w:tab w:val="num" w:pos="6660"/>
        </w:tabs>
        <w:ind w:left="6660" w:hanging="360"/>
      </w:pPr>
      <w:rPr>
        <w:rFonts w:ascii="Courier New" w:hAnsi="Courier New" w:cs="Courier New" w:hint="default"/>
      </w:rPr>
    </w:lvl>
    <w:lvl w:ilvl="8" w:tplc="04190005" w:tentative="1">
      <w:start w:val="1"/>
      <w:numFmt w:val="bullet"/>
      <w:lvlText w:val=""/>
      <w:lvlJc w:val="left"/>
      <w:pPr>
        <w:tabs>
          <w:tab w:val="num" w:pos="7380"/>
        </w:tabs>
        <w:ind w:left="7380" w:hanging="360"/>
      </w:pPr>
      <w:rPr>
        <w:rFonts w:ascii="Wingdings" w:hAnsi="Wingdings" w:hint="default"/>
      </w:rPr>
    </w:lvl>
  </w:abstractNum>
  <w:abstractNum w:abstractNumId="26" w15:restartNumberingAfterBreak="0">
    <w:nsid w:val="2C557F61"/>
    <w:multiLevelType w:val="hybridMultilevel"/>
    <w:tmpl w:val="6764E6CE"/>
    <w:lvl w:ilvl="0" w:tplc="FFFFFFFF">
      <w:start w:val="1"/>
      <w:numFmt w:val="decimal"/>
      <w:pStyle w:val="a3"/>
      <w:lvlText w:val="%1"/>
      <w:lvlJc w:val="left"/>
      <w:pPr>
        <w:tabs>
          <w:tab w:val="num" w:pos="340"/>
        </w:tabs>
        <w:ind w:left="0" w:firstLine="57"/>
      </w:pPr>
      <w:rPr>
        <w:rFonts w:hint="default"/>
      </w:r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27" w15:restartNumberingAfterBreak="0">
    <w:nsid w:val="2D0D7845"/>
    <w:multiLevelType w:val="hybridMultilevel"/>
    <w:tmpl w:val="78EA47D2"/>
    <w:lvl w:ilvl="0" w:tplc="0419000F">
      <w:start w:val="1"/>
      <w:numFmt w:val="decimal"/>
      <w:lvlText w:val="%1."/>
      <w:lvlJc w:val="left"/>
      <w:pPr>
        <w:ind w:left="1353" w:hanging="360"/>
      </w:pPr>
    </w:lvl>
    <w:lvl w:ilvl="1" w:tplc="04190019" w:tentative="1">
      <w:start w:val="1"/>
      <w:numFmt w:val="lowerLetter"/>
      <w:lvlText w:val="%2."/>
      <w:lvlJc w:val="left"/>
      <w:pPr>
        <w:ind w:left="2073" w:hanging="360"/>
      </w:pPr>
    </w:lvl>
    <w:lvl w:ilvl="2" w:tplc="0419001B" w:tentative="1">
      <w:start w:val="1"/>
      <w:numFmt w:val="lowerRoman"/>
      <w:lvlText w:val="%3."/>
      <w:lvlJc w:val="right"/>
      <w:pPr>
        <w:ind w:left="2793" w:hanging="180"/>
      </w:pPr>
    </w:lvl>
    <w:lvl w:ilvl="3" w:tplc="0419000F" w:tentative="1">
      <w:start w:val="1"/>
      <w:numFmt w:val="decimal"/>
      <w:lvlText w:val="%4."/>
      <w:lvlJc w:val="left"/>
      <w:pPr>
        <w:ind w:left="3513" w:hanging="360"/>
      </w:pPr>
    </w:lvl>
    <w:lvl w:ilvl="4" w:tplc="04190019" w:tentative="1">
      <w:start w:val="1"/>
      <w:numFmt w:val="lowerLetter"/>
      <w:lvlText w:val="%5."/>
      <w:lvlJc w:val="left"/>
      <w:pPr>
        <w:ind w:left="4233" w:hanging="360"/>
      </w:pPr>
    </w:lvl>
    <w:lvl w:ilvl="5" w:tplc="0419001B" w:tentative="1">
      <w:start w:val="1"/>
      <w:numFmt w:val="lowerRoman"/>
      <w:lvlText w:val="%6."/>
      <w:lvlJc w:val="right"/>
      <w:pPr>
        <w:ind w:left="4953" w:hanging="180"/>
      </w:pPr>
    </w:lvl>
    <w:lvl w:ilvl="6" w:tplc="0419000F" w:tentative="1">
      <w:start w:val="1"/>
      <w:numFmt w:val="decimal"/>
      <w:lvlText w:val="%7."/>
      <w:lvlJc w:val="left"/>
      <w:pPr>
        <w:ind w:left="5673" w:hanging="360"/>
      </w:pPr>
    </w:lvl>
    <w:lvl w:ilvl="7" w:tplc="04190019" w:tentative="1">
      <w:start w:val="1"/>
      <w:numFmt w:val="lowerLetter"/>
      <w:lvlText w:val="%8."/>
      <w:lvlJc w:val="left"/>
      <w:pPr>
        <w:ind w:left="6393" w:hanging="360"/>
      </w:pPr>
    </w:lvl>
    <w:lvl w:ilvl="8" w:tplc="0419001B" w:tentative="1">
      <w:start w:val="1"/>
      <w:numFmt w:val="lowerRoman"/>
      <w:lvlText w:val="%9."/>
      <w:lvlJc w:val="right"/>
      <w:pPr>
        <w:ind w:left="7113" w:hanging="180"/>
      </w:pPr>
    </w:lvl>
  </w:abstractNum>
  <w:abstractNum w:abstractNumId="28" w15:restartNumberingAfterBreak="0">
    <w:nsid w:val="323A09F9"/>
    <w:multiLevelType w:val="hybridMultilevel"/>
    <w:tmpl w:val="8D9AC460"/>
    <w:lvl w:ilvl="0" w:tplc="23C6E942">
      <w:start w:val="1"/>
      <w:numFmt w:val="bullet"/>
      <w:lvlText w:val=""/>
      <w:lvlJc w:val="left"/>
      <w:pPr>
        <w:tabs>
          <w:tab w:val="num" w:pos="1318"/>
        </w:tabs>
        <w:ind w:left="1318" w:hanging="360"/>
      </w:pPr>
      <w:rPr>
        <w:rFonts w:ascii="Symbol" w:hAnsi="Symbol" w:hint="default"/>
      </w:rPr>
    </w:lvl>
    <w:lvl w:ilvl="1" w:tplc="04190003" w:tentative="1">
      <w:start w:val="1"/>
      <w:numFmt w:val="bullet"/>
      <w:lvlText w:val="o"/>
      <w:lvlJc w:val="left"/>
      <w:pPr>
        <w:tabs>
          <w:tab w:val="num" w:pos="2038"/>
        </w:tabs>
        <w:ind w:left="2038" w:hanging="360"/>
      </w:pPr>
      <w:rPr>
        <w:rFonts w:ascii="Courier New" w:hAnsi="Courier New" w:cs="Courier New" w:hint="default"/>
      </w:rPr>
    </w:lvl>
    <w:lvl w:ilvl="2" w:tplc="04190005" w:tentative="1">
      <w:start w:val="1"/>
      <w:numFmt w:val="bullet"/>
      <w:lvlText w:val=""/>
      <w:lvlJc w:val="left"/>
      <w:pPr>
        <w:tabs>
          <w:tab w:val="num" w:pos="2758"/>
        </w:tabs>
        <w:ind w:left="2758" w:hanging="360"/>
      </w:pPr>
      <w:rPr>
        <w:rFonts w:ascii="Wingdings" w:hAnsi="Wingdings" w:hint="default"/>
      </w:rPr>
    </w:lvl>
    <w:lvl w:ilvl="3" w:tplc="04190001" w:tentative="1">
      <w:start w:val="1"/>
      <w:numFmt w:val="bullet"/>
      <w:lvlText w:val=""/>
      <w:lvlJc w:val="left"/>
      <w:pPr>
        <w:tabs>
          <w:tab w:val="num" w:pos="3478"/>
        </w:tabs>
        <w:ind w:left="3478" w:hanging="360"/>
      </w:pPr>
      <w:rPr>
        <w:rFonts w:ascii="Symbol" w:hAnsi="Symbol" w:hint="default"/>
      </w:rPr>
    </w:lvl>
    <w:lvl w:ilvl="4" w:tplc="04190003" w:tentative="1">
      <w:start w:val="1"/>
      <w:numFmt w:val="bullet"/>
      <w:lvlText w:val="o"/>
      <w:lvlJc w:val="left"/>
      <w:pPr>
        <w:tabs>
          <w:tab w:val="num" w:pos="4198"/>
        </w:tabs>
        <w:ind w:left="4198" w:hanging="360"/>
      </w:pPr>
      <w:rPr>
        <w:rFonts w:ascii="Courier New" w:hAnsi="Courier New" w:cs="Courier New" w:hint="default"/>
      </w:rPr>
    </w:lvl>
    <w:lvl w:ilvl="5" w:tplc="04190005" w:tentative="1">
      <w:start w:val="1"/>
      <w:numFmt w:val="bullet"/>
      <w:lvlText w:val=""/>
      <w:lvlJc w:val="left"/>
      <w:pPr>
        <w:tabs>
          <w:tab w:val="num" w:pos="4918"/>
        </w:tabs>
        <w:ind w:left="4918" w:hanging="360"/>
      </w:pPr>
      <w:rPr>
        <w:rFonts w:ascii="Wingdings" w:hAnsi="Wingdings" w:hint="default"/>
      </w:rPr>
    </w:lvl>
    <w:lvl w:ilvl="6" w:tplc="04190001" w:tentative="1">
      <w:start w:val="1"/>
      <w:numFmt w:val="bullet"/>
      <w:lvlText w:val=""/>
      <w:lvlJc w:val="left"/>
      <w:pPr>
        <w:tabs>
          <w:tab w:val="num" w:pos="5638"/>
        </w:tabs>
        <w:ind w:left="5638" w:hanging="360"/>
      </w:pPr>
      <w:rPr>
        <w:rFonts w:ascii="Symbol" w:hAnsi="Symbol" w:hint="default"/>
      </w:rPr>
    </w:lvl>
    <w:lvl w:ilvl="7" w:tplc="04190003" w:tentative="1">
      <w:start w:val="1"/>
      <w:numFmt w:val="bullet"/>
      <w:lvlText w:val="o"/>
      <w:lvlJc w:val="left"/>
      <w:pPr>
        <w:tabs>
          <w:tab w:val="num" w:pos="6358"/>
        </w:tabs>
        <w:ind w:left="6358" w:hanging="360"/>
      </w:pPr>
      <w:rPr>
        <w:rFonts w:ascii="Courier New" w:hAnsi="Courier New" w:cs="Courier New" w:hint="default"/>
      </w:rPr>
    </w:lvl>
    <w:lvl w:ilvl="8" w:tplc="04190005" w:tentative="1">
      <w:start w:val="1"/>
      <w:numFmt w:val="bullet"/>
      <w:lvlText w:val=""/>
      <w:lvlJc w:val="left"/>
      <w:pPr>
        <w:tabs>
          <w:tab w:val="num" w:pos="7078"/>
        </w:tabs>
        <w:ind w:left="7078" w:hanging="360"/>
      </w:pPr>
      <w:rPr>
        <w:rFonts w:ascii="Wingdings" w:hAnsi="Wingdings" w:hint="default"/>
      </w:rPr>
    </w:lvl>
  </w:abstractNum>
  <w:abstractNum w:abstractNumId="29" w15:restartNumberingAfterBreak="0">
    <w:nsid w:val="34805940"/>
    <w:multiLevelType w:val="hybridMultilevel"/>
    <w:tmpl w:val="5AC24C48"/>
    <w:lvl w:ilvl="0" w:tplc="9D9260EE">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 w15:restartNumberingAfterBreak="0">
    <w:nsid w:val="353E4CC6"/>
    <w:multiLevelType w:val="hybridMultilevel"/>
    <w:tmpl w:val="229C2BE0"/>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31" w15:restartNumberingAfterBreak="0">
    <w:nsid w:val="373D505A"/>
    <w:multiLevelType w:val="hybridMultilevel"/>
    <w:tmpl w:val="3ABA5FF8"/>
    <w:lvl w:ilvl="0" w:tplc="E6247932">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2" w15:restartNumberingAfterBreak="0">
    <w:nsid w:val="3D5B02BF"/>
    <w:multiLevelType w:val="hybridMultilevel"/>
    <w:tmpl w:val="1562BDF0"/>
    <w:lvl w:ilvl="0" w:tplc="04190011">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33" w15:restartNumberingAfterBreak="0">
    <w:nsid w:val="3DCF694E"/>
    <w:multiLevelType w:val="hybridMultilevel"/>
    <w:tmpl w:val="7E0E7D58"/>
    <w:lvl w:ilvl="0" w:tplc="51800004">
      <w:start w:val="1"/>
      <w:numFmt w:val="bullet"/>
      <w:lvlText w:val=""/>
      <w:lvlJc w:val="left"/>
      <w:rPr>
        <w:rFonts w:ascii="Symbol" w:hAnsi="Symbol" w:hint="default"/>
      </w:rPr>
    </w:lvl>
    <w:lvl w:ilvl="1" w:tplc="FFFFFFFF" w:tentative="1">
      <w:start w:val="1"/>
      <w:numFmt w:val="bullet"/>
      <w:lvlText w:val="o"/>
      <w:lvlJc w:val="left"/>
      <w:pPr>
        <w:tabs>
          <w:tab w:val="num" w:pos="1500"/>
        </w:tabs>
        <w:ind w:left="1500" w:hanging="360"/>
      </w:pPr>
      <w:rPr>
        <w:rFonts w:ascii="Courier New" w:hAnsi="Courier New" w:cs="Courier New" w:hint="default"/>
      </w:rPr>
    </w:lvl>
    <w:lvl w:ilvl="2" w:tplc="FFFFFFFF" w:tentative="1">
      <w:start w:val="1"/>
      <w:numFmt w:val="bullet"/>
      <w:lvlText w:val=""/>
      <w:lvlJc w:val="left"/>
      <w:pPr>
        <w:tabs>
          <w:tab w:val="num" w:pos="2220"/>
        </w:tabs>
        <w:ind w:left="2220" w:hanging="360"/>
      </w:pPr>
      <w:rPr>
        <w:rFonts w:ascii="Wingdings" w:hAnsi="Wingdings" w:hint="default"/>
      </w:rPr>
    </w:lvl>
    <w:lvl w:ilvl="3" w:tplc="FFFFFFFF" w:tentative="1">
      <w:start w:val="1"/>
      <w:numFmt w:val="bullet"/>
      <w:lvlText w:val=""/>
      <w:lvlJc w:val="left"/>
      <w:pPr>
        <w:tabs>
          <w:tab w:val="num" w:pos="2940"/>
        </w:tabs>
        <w:ind w:left="2940" w:hanging="360"/>
      </w:pPr>
      <w:rPr>
        <w:rFonts w:ascii="Symbol" w:hAnsi="Symbol" w:hint="default"/>
      </w:rPr>
    </w:lvl>
    <w:lvl w:ilvl="4" w:tplc="FFFFFFFF" w:tentative="1">
      <w:start w:val="1"/>
      <w:numFmt w:val="bullet"/>
      <w:lvlText w:val="o"/>
      <w:lvlJc w:val="left"/>
      <w:pPr>
        <w:tabs>
          <w:tab w:val="num" w:pos="3660"/>
        </w:tabs>
        <w:ind w:left="3660" w:hanging="360"/>
      </w:pPr>
      <w:rPr>
        <w:rFonts w:ascii="Courier New" w:hAnsi="Courier New" w:cs="Courier New" w:hint="default"/>
      </w:rPr>
    </w:lvl>
    <w:lvl w:ilvl="5" w:tplc="FFFFFFFF" w:tentative="1">
      <w:start w:val="1"/>
      <w:numFmt w:val="bullet"/>
      <w:lvlText w:val=""/>
      <w:lvlJc w:val="left"/>
      <w:pPr>
        <w:tabs>
          <w:tab w:val="num" w:pos="4380"/>
        </w:tabs>
        <w:ind w:left="4380" w:hanging="360"/>
      </w:pPr>
      <w:rPr>
        <w:rFonts w:ascii="Wingdings" w:hAnsi="Wingdings" w:hint="default"/>
      </w:rPr>
    </w:lvl>
    <w:lvl w:ilvl="6" w:tplc="FFFFFFFF" w:tentative="1">
      <w:start w:val="1"/>
      <w:numFmt w:val="bullet"/>
      <w:lvlText w:val=""/>
      <w:lvlJc w:val="left"/>
      <w:pPr>
        <w:tabs>
          <w:tab w:val="num" w:pos="5100"/>
        </w:tabs>
        <w:ind w:left="5100" w:hanging="360"/>
      </w:pPr>
      <w:rPr>
        <w:rFonts w:ascii="Symbol" w:hAnsi="Symbol" w:hint="default"/>
      </w:rPr>
    </w:lvl>
    <w:lvl w:ilvl="7" w:tplc="FFFFFFFF" w:tentative="1">
      <w:start w:val="1"/>
      <w:numFmt w:val="bullet"/>
      <w:lvlText w:val="o"/>
      <w:lvlJc w:val="left"/>
      <w:pPr>
        <w:tabs>
          <w:tab w:val="num" w:pos="5820"/>
        </w:tabs>
        <w:ind w:left="5820" w:hanging="360"/>
      </w:pPr>
      <w:rPr>
        <w:rFonts w:ascii="Courier New" w:hAnsi="Courier New" w:cs="Courier New" w:hint="default"/>
      </w:rPr>
    </w:lvl>
    <w:lvl w:ilvl="8" w:tplc="FFFFFFFF" w:tentative="1">
      <w:start w:val="1"/>
      <w:numFmt w:val="bullet"/>
      <w:lvlText w:val=""/>
      <w:lvlJc w:val="left"/>
      <w:pPr>
        <w:tabs>
          <w:tab w:val="num" w:pos="6540"/>
        </w:tabs>
        <w:ind w:left="6540" w:hanging="360"/>
      </w:pPr>
      <w:rPr>
        <w:rFonts w:ascii="Wingdings" w:hAnsi="Wingdings" w:hint="default"/>
      </w:rPr>
    </w:lvl>
  </w:abstractNum>
  <w:abstractNum w:abstractNumId="34" w15:restartNumberingAfterBreak="0">
    <w:nsid w:val="3F7C3F16"/>
    <w:multiLevelType w:val="hybridMultilevel"/>
    <w:tmpl w:val="C6CAD146"/>
    <w:lvl w:ilvl="0" w:tplc="51800004">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5" w15:restartNumberingAfterBreak="0">
    <w:nsid w:val="41BB62AE"/>
    <w:multiLevelType w:val="hybridMultilevel"/>
    <w:tmpl w:val="F8E4F6BC"/>
    <w:lvl w:ilvl="0" w:tplc="33662DC4">
      <w:start w:val="1"/>
      <w:numFmt w:val="bullet"/>
      <w:lvlText w:val="–"/>
      <w:lvlJc w:val="left"/>
      <w:pPr>
        <w:ind w:left="720" w:hanging="360"/>
      </w:pPr>
      <w:rPr>
        <w:rFonts w:ascii="Arial" w:hAnsi="Aria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6" w15:restartNumberingAfterBreak="0">
    <w:nsid w:val="42D11B94"/>
    <w:multiLevelType w:val="hybridMultilevel"/>
    <w:tmpl w:val="FEE05D26"/>
    <w:lvl w:ilvl="0" w:tplc="51800004">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7" w15:restartNumberingAfterBreak="0">
    <w:nsid w:val="45F34D24"/>
    <w:multiLevelType w:val="hybridMultilevel"/>
    <w:tmpl w:val="836078F4"/>
    <w:lvl w:ilvl="0" w:tplc="C4DCE202">
      <w:start w:val="1"/>
      <w:numFmt w:val="decimal"/>
      <w:lvlText w:val="%1)"/>
      <w:lvlJc w:val="left"/>
      <w:pPr>
        <w:ind w:left="720" w:hanging="360"/>
      </w:pPr>
      <w:rPr>
        <w:rFonts w:cs="Times New Roman"/>
        <w:b w:val="0"/>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38" w15:restartNumberingAfterBreak="0">
    <w:nsid w:val="481C28B3"/>
    <w:multiLevelType w:val="hybridMultilevel"/>
    <w:tmpl w:val="0B4E2218"/>
    <w:lvl w:ilvl="0" w:tplc="9D9260EE">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9" w15:restartNumberingAfterBreak="0">
    <w:nsid w:val="482B560D"/>
    <w:multiLevelType w:val="hybridMultilevel"/>
    <w:tmpl w:val="AF0E278C"/>
    <w:lvl w:ilvl="0" w:tplc="39864C2C">
      <w:start w:val="1"/>
      <w:numFmt w:val="decimal"/>
      <w:lvlText w:val="%1)"/>
      <w:lvlJc w:val="left"/>
      <w:pPr>
        <w:ind w:left="1774" w:hanging="1065"/>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40" w15:restartNumberingAfterBreak="0">
    <w:nsid w:val="49631986"/>
    <w:multiLevelType w:val="hybridMultilevel"/>
    <w:tmpl w:val="C4F0A00A"/>
    <w:lvl w:ilvl="0" w:tplc="51800004">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1" w15:restartNumberingAfterBreak="0">
    <w:nsid w:val="49DC466C"/>
    <w:multiLevelType w:val="hybridMultilevel"/>
    <w:tmpl w:val="A44CAB6E"/>
    <w:lvl w:ilvl="0" w:tplc="4C2CB704">
      <w:start w:val="1"/>
      <w:numFmt w:val="decimal"/>
      <w:lvlText w:val="%1"/>
      <w:lvlJc w:val="left"/>
      <w:pPr>
        <w:ind w:left="502"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2" w15:restartNumberingAfterBreak="0">
    <w:nsid w:val="4B9C5C5B"/>
    <w:multiLevelType w:val="hybridMultilevel"/>
    <w:tmpl w:val="AADC55E8"/>
    <w:lvl w:ilvl="0" w:tplc="51800004">
      <w:start w:val="1"/>
      <w:numFmt w:val="bullet"/>
      <w:lvlText w:val=""/>
      <w:lvlJc w:val="left"/>
      <w:pPr>
        <w:ind w:left="1260" w:hanging="360"/>
      </w:pPr>
      <w:rPr>
        <w:rFonts w:ascii="Symbol" w:hAnsi="Symbol"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43" w15:restartNumberingAfterBreak="0">
    <w:nsid w:val="4F65195B"/>
    <w:multiLevelType w:val="multilevel"/>
    <w:tmpl w:val="16A8B17E"/>
    <w:lvl w:ilvl="0">
      <w:start w:val="1"/>
      <w:numFmt w:val="decimal"/>
      <w:pStyle w:val="1"/>
      <w:suff w:val="space"/>
      <w:lvlText w:val="%1)"/>
      <w:lvlJc w:val="left"/>
      <w:pPr>
        <w:ind w:left="0" w:firstLine="567"/>
      </w:pPr>
      <w:rPr>
        <w:rFonts w:hint="default"/>
      </w:rPr>
    </w:lvl>
    <w:lvl w:ilvl="1">
      <w:start w:val="1"/>
      <w:numFmt w:val="bullet"/>
      <w:suff w:val="space"/>
      <w:lvlText w:val="–"/>
      <w:lvlJc w:val="left"/>
      <w:pPr>
        <w:ind w:left="284" w:firstLine="567"/>
      </w:pPr>
      <w:rPr>
        <w:rFonts w:ascii="Times New Roman" w:hAnsi="Times New Roman" w:cs="Times New Roman" w:hint="default"/>
      </w:rPr>
    </w:lvl>
    <w:lvl w:ilvl="2">
      <w:start w:val="1"/>
      <w:numFmt w:val="bullet"/>
      <w:suff w:val="space"/>
      <w:lvlText w:val=""/>
      <w:lvlJc w:val="left"/>
      <w:pPr>
        <w:ind w:left="284" w:firstLine="567"/>
      </w:pPr>
      <w:rPr>
        <w:rFonts w:ascii="Symbol" w:hAnsi="Symbol" w:hint="default"/>
      </w:rPr>
    </w:lvl>
    <w:lvl w:ilvl="3">
      <w:start w:val="1"/>
      <w:numFmt w:val="bullet"/>
      <w:suff w:val="space"/>
      <w:lvlText w:val="–"/>
      <w:lvlJc w:val="left"/>
      <w:pPr>
        <w:ind w:left="284" w:firstLine="567"/>
      </w:pPr>
      <w:rPr>
        <w:rFonts w:ascii="Times New Roman" w:hAnsi="Times New Roman" w:cs="Times New Roman" w:hint="default"/>
      </w:rPr>
    </w:lvl>
    <w:lvl w:ilvl="4">
      <w:start w:val="1"/>
      <w:numFmt w:val="bullet"/>
      <w:suff w:val="space"/>
      <w:lvlText w:val="–"/>
      <w:lvlJc w:val="left"/>
      <w:pPr>
        <w:ind w:left="284" w:firstLine="567"/>
      </w:pPr>
      <w:rPr>
        <w:rFonts w:ascii="Times New Roman" w:hAnsi="Times New Roman" w:cs="Times New Roman" w:hint="default"/>
      </w:rPr>
    </w:lvl>
    <w:lvl w:ilvl="5">
      <w:start w:val="1"/>
      <w:numFmt w:val="bullet"/>
      <w:suff w:val="space"/>
      <w:lvlText w:val="–"/>
      <w:lvlJc w:val="left"/>
      <w:pPr>
        <w:ind w:left="284" w:firstLine="567"/>
      </w:pPr>
      <w:rPr>
        <w:rFonts w:ascii="Times New Roman" w:hAnsi="Times New Roman" w:cs="Times New Roman" w:hint="default"/>
      </w:rPr>
    </w:lvl>
    <w:lvl w:ilvl="6">
      <w:start w:val="1"/>
      <w:numFmt w:val="bullet"/>
      <w:suff w:val="space"/>
      <w:lvlText w:val=""/>
      <w:lvlJc w:val="left"/>
      <w:pPr>
        <w:ind w:left="284" w:firstLine="567"/>
      </w:pPr>
      <w:rPr>
        <w:rFonts w:ascii="Symbol" w:hAnsi="Symbol" w:hint="default"/>
      </w:rPr>
    </w:lvl>
    <w:lvl w:ilvl="7">
      <w:start w:val="1"/>
      <w:numFmt w:val="bullet"/>
      <w:suff w:val="space"/>
      <w:lvlText w:val="–"/>
      <w:lvlJc w:val="left"/>
      <w:pPr>
        <w:ind w:left="284" w:firstLine="567"/>
      </w:pPr>
      <w:rPr>
        <w:rFonts w:ascii="Times New Roman" w:hAnsi="Times New Roman" w:cs="Times New Roman" w:hint="default"/>
      </w:rPr>
    </w:lvl>
    <w:lvl w:ilvl="8">
      <w:start w:val="1"/>
      <w:numFmt w:val="bullet"/>
      <w:suff w:val="space"/>
      <w:lvlText w:val=""/>
      <w:lvlJc w:val="left"/>
      <w:pPr>
        <w:ind w:left="284" w:firstLine="567"/>
      </w:pPr>
      <w:rPr>
        <w:rFonts w:ascii="Symbol" w:hAnsi="Symbol" w:hint="default"/>
      </w:rPr>
    </w:lvl>
  </w:abstractNum>
  <w:abstractNum w:abstractNumId="44" w15:restartNumberingAfterBreak="0">
    <w:nsid w:val="50441509"/>
    <w:multiLevelType w:val="hybridMultilevel"/>
    <w:tmpl w:val="1682BEEA"/>
    <w:lvl w:ilvl="0" w:tplc="04190001">
      <w:start w:val="1"/>
      <w:numFmt w:val="bullet"/>
      <w:pStyle w:val="a4"/>
      <w:lvlText w:val=""/>
      <w:lvlJc w:val="left"/>
      <w:pPr>
        <w:tabs>
          <w:tab w:val="num" w:pos="1429"/>
        </w:tabs>
        <w:ind w:left="1429" w:hanging="36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45" w15:restartNumberingAfterBreak="0">
    <w:nsid w:val="517A0E7E"/>
    <w:multiLevelType w:val="multilevel"/>
    <w:tmpl w:val="84F07196"/>
    <w:lvl w:ilvl="0">
      <w:start w:val="1"/>
      <w:numFmt w:val="decimal"/>
      <w:lvlText w:val="%1."/>
      <w:lvlJc w:val="left"/>
      <w:pPr>
        <w:ind w:left="360" w:hanging="360"/>
      </w:pPr>
      <w:rPr>
        <w:rFonts w:hint="default"/>
      </w:rPr>
    </w:lvl>
    <w:lvl w:ilvl="1">
      <w:start w:val="1"/>
      <w:numFmt w:val="bullet"/>
      <w:lvlText w:val=""/>
      <w:lvlJc w:val="left"/>
      <w:pPr>
        <w:tabs>
          <w:tab w:val="num" w:pos="643"/>
        </w:tabs>
        <w:ind w:left="76" w:firstLine="284"/>
      </w:pPr>
      <w:rPr>
        <w:rFonts w:ascii="Symbol" w:hAnsi="Symbol" w:hint="default"/>
      </w:rPr>
    </w:lvl>
    <w:lvl w:ilvl="2">
      <w:start w:val="1"/>
      <w:numFmt w:val="decimal"/>
      <w:lvlText w:val="%1.%2.%3."/>
      <w:lvlJc w:val="left"/>
      <w:pPr>
        <w:ind w:left="1224" w:hanging="504"/>
      </w:pPr>
      <w:rPr>
        <w:rFonts w:hint="default"/>
      </w:rPr>
    </w:lvl>
    <w:lvl w:ilvl="3">
      <w:start w:val="1"/>
      <w:numFmt w:val="bullet"/>
      <w:lvlText w:val="-"/>
      <w:lvlJc w:val="left"/>
      <w:pPr>
        <w:ind w:left="1728" w:hanging="648"/>
      </w:pPr>
      <w:rPr>
        <w:rFonts w:ascii="Times New Roman" w:hAnsi="Times New Roman" w:cs="Times New Roman"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46" w15:restartNumberingAfterBreak="0">
    <w:nsid w:val="561D6A0A"/>
    <w:multiLevelType w:val="hybridMultilevel"/>
    <w:tmpl w:val="7834DCC0"/>
    <w:lvl w:ilvl="0" w:tplc="04190011">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47" w15:restartNumberingAfterBreak="0">
    <w:nsid w:val="580D29C2"/>
    <w:multiLevelType w:val="multilevel"/>
    <w:tmpl w:val="54E0A894"/>
    <w:lvl w:ilvl="0">
      <w:start w:val="1"/>
      <w:numFmt w:val="bullet"/>
      <w:lvlText w:val=""/>
      <w:lvlJc w:val="left"/>
      <w:rPr>
        <w:rFonts w:ascii="Symbol" w:hAnsi="Symbol" w:hint="default"/>
        <w:color w:val="auto"/>
      </w:rPr>
    </w:lvl>
    <w:lvl w:ilvl="1">
      <w:start w:val="1"/>
      <w:numFmt w:val="bullet"/>
      <w:lvlText w:val=""/>
      <w:lvlJc w:val="left"/>
      <w:rPr>
        <w:rFonts w:ascii="Symbol" w:hAnsi="Symbol" w:hint="default"/>
        <w:u w:val="none"/>
      </w:rPr>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start w:val="1"/>
      <w:numFmt w:val="decimal"/>
      <w:lvlText w:val="%9."/>
      <w:lvlJc w:val="left"/>
    </w:lvl>
  </w:abstractNum>
  <w:abstractNum w:abstractNumId="48" w15:restartNumberingAfterBreak="0">
    <w:nsid w:val="588E0C1D"/>
    <w:multiLevelType w:val="hybridMultilevel"/>
    <w:tmpl w:val="C9F07AB6"/>
    <w:lvl w:ilvl="0" w:tplc="9D9260EE">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9" w15:restartNumberingAfterBreak="0">
    <w:nsid w:val="5BAE6037"/>
    <w:multiLevelType w:val="hybridMultilevel"/>
    <w:tmpl w:val="B9F218A8"/>
    <w:lvl w:ilvl="0" w:tplc="B7FA79E4">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0" w15:restartNumberingAfterBreak="0">
    <w:nsid w:val="629D6EF6"/>
    <w:multiLevelType w:val="hybridMultilevel"/>
    <w:tmpl w:val="1C08CEDA"/>
    <w:lvl w:ilvl="0" w:tplc="9FBEB87C">
      <w:start w:val="1"/>
      <w:numFmt w:val="bullet"/>
      <w:lvlText w:val="−"/>
      <w:lvlJc w:val="left"/>
      <w:pPr>
        <w:ind w:left="1429" w:hanging="360"/>
      </w:pPr>
      <w:rPr>
        <w:rFonts w:ascii="Courier New" w:hAnsi="Courier New"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1" w15:restartNumberingAfterBreak="0">
    <w:nsid w:val="62D84151"/>
    <w:multiLevelType w:val="hybridMultilevel"/>
    <w:tmpl w:val="625A6F6A"/>
    <w:lvl w:ilvl="0" w:tplc="51800004">
      <w:start w:val="1"/>
      <w:numFmt w:val="bullet"/>
      <w:lvlText w:val=""/>
      <w:lvlJc w:val="left"/>
      <w:pPr>
        <w:tabs>
          <w:tab w:val="num" w:pos="1276"/>
        </w:tabs>
        <w:ind w:left="709" w:firstLine="284"/>
      </w:pPr>
      <w:rPr>
        <w:rFonts w:ascii="Symbol" w:hAnsi="Symbol" w:hint="default"/>
      </w:rPr>
    </w:lvl>
    <w:lvl w:ilvl="1" w:tplc="04190003" w:tentative="1">
      <w:start w:val="1"/>
      <w:numFmt w:val="bullet"/>
      <w:lvlText w:val="o"/>
      <w:lvlJc w:val="left"/>
      <w:pPr>
        <w:tabs>
          <w:tab w:val="num" w:pos="2149"/>
        </w:tabs>
        <w:ind w:left="2149" w:hanging="360"/>
      </w:pPr>
      <w:rPr>
        <w:rFonts w:ascii="Courier New" w:hAnsi="Courier New" w:cs="Courier New" w:hint="default"/>
      </w:rPr>
    </w:lvl>
    <w:lvl w:ilvl="2" w:tplc="04190005" w:tentative="1">
      <w:start w:val="1"/>
      <w:numFmt w:val="bullet"/>
      <w:lvlText w:val=""/>
      <w:lvlJc w:val="left"/>
      <w:pPr>
        <w:tabs>
          <w:tab w:val="num" w:pos="2869"/>
        </w:tabs>
        <w:ind w:left="2869" w:hanging="360"/>
      </w:pPr>
      <w:rPr>
        <w:rFonts w:ascii="Wingdings" w:hAnsi="Wingdings" w:hint="default"/>
      </w:rPr>
    </w:lvl>
    <w:lvl w:ilvl="3" w:tplc="04190001" w:tentative="1">
      <w:start w:val="1"/>
      <w:numFmt w:val="bullet"/>
      <w:lvlText w:val=""/>
      <w:lvlJc w:val="left"/>
      <w:pPr>
        <w:tabs>
          <w:tab w:val="num" w:pos="3589"/>
        </w:tabs>
        <w:ind w:left="3589" w:hanging="360"/>
      </w:pPr>
      <w:rPr>
        <w:rFonts w:ascii="Symbol" w:hAnsi="Symbol" w:hint="default"/>
      </w:rPr>
    </w:lvl>
    <w:lvl w:ilvl="4" w:tplc="04190003" w:tentative="1">
      <w:start w:val="1"/>
      <w:numFmt w:val="bullet"/>
      <w:lvlText w:val="o"/>
      <w:lvlJc w:val="left"/>
      <w:pPr>
        <w:tabs>
          <w:tab w:val="num" w:pos="4309"/>
        </w:tabs>
        <w:ind w:left="4309" w:hanging="360"/>
      </w:pPr>
      <w:rPr>
        <w:rFonts w:ascii="Courier New" w:hAnsi="Courier New" w:cs="Courier New" w:hint="default"/>
      </w:rPr>
    </w:lvl>
    <w:lvl w:ilvl="5" w:tplc="04190005" w:tentative="1">
      <w:start w:val="1"/>
      <w:numFmt w:val="bullet"/>
      <w:lvlText w:val=""/>
      <w:lvlJc w:val="left"/>
      <w:pPr>
        <w:tabs>
          <w:tab w:val="num" w:pos="5029"/>
        </w:tabs>
        <w:ind w:left="5029" w:hanging="360"/>
      </w:pPr>
      <w:rPr>
        <w:rFonts w:ascii="Wingdings" w:hAnsi="Wingdings" w:hint="default"/>
      </w:rPr>
    </w:lvl>
    <w:lvl w:ilvl="6" w:tplc="04190001" w:tentative="1">
      <w:start w:val="1"/>
      <w:numFmt w:val="bullet"/>
      <w:lvlText w:val=""/>
      <w:lvlJc w:val="left"/>
      <w:pPr>
        <w:tabs>
          <w:tab w:val="num" w:pos="5749"/>
        </w:tabs>
        <w:ind w:left="5749" w:hanging="360"/>
      </w:pPr>
      <w:rPr>
        <w:rFonts w:ascii="Symbol" w:hAnsi="Symbol" w:hint="default"/>
      </w:rPr>
    </w:lvl>
    <w:lvl w:ilvl="7" w:tplc="04190003" w:tentative="1">
      <w:start w:val="1"/>
      <w:numFmt w:val="bullet"/>
      <w:lvlText w:val="o"/>
      <w:lvlJc w:val="left"/>
      <w:pPr>
        <w:tabs>
          <w:tab w:val="num" w:pos="6469"/>
        </w:tabs>
        <w:ind w:left="6469" w:hanging="360"/>
      </w:pPr>
      <w:rPr>
        <w:rFonts w:ascii="Courier New" w:hAnsi="Courier New" w:cs="Courier New" w:hint="default"/>
      </w:rPr>
    </w:lvl>
    <w:lvl w:ilvl="8" w:tplc="04190005" w:tentative="1">
      <w:start w:val="1"/>
      <w:numFmt w:val="bullet"/>
      <w:lvlText w:val=""/>
      <w:lvlJc w:val="left"/>
      <w:pPr>
        <w:tabs>
          <w:tab w:val="num" w:pos="7189"/>
        </w:tabs>
        <w:ind w:left="7189" w:hanging="360"/>
      </w:pPr>
      <w:rPr>
        <w:rFonts w:ascii="Wingdings" w:hAnsi="Wingdings" w:hint="default"/>
      </w:rPr>
    </w:lvl>
  </w:abstractNum>
  <w:abstractNum w:abstractNumId="52" w15:restartNumberingAfterBreak="0">
    <w:nsid w:val="63685A12"/>
    <w:multiLevelType w:val="multilevel"/>
    <w:tmpl w:val="30267690"/>
    <w:lvl w:ilvl="0">
      <w:start w:val="1"/>
      <w:numFmt w:val="decimal"/>
      <w:lvlText w:val="%1."/>
      <w:lvlJc w:val="left"/>
      <w:pPr>
        <w:ind w:left="360" w:hanging="360"/>
      </w:pPr>
    </w:lvl>
    <w:lvl w:ilvl="1">
      <w:start w:val="1"/>
      <w:numFmt w:val="decimal"/>
      <w:pStyle w:val="21"/>
      <w:lvlText w:val="%1.%2."/>
      <w:lvlJc w:val="left"/>
      <w:pPr>
        <w:ind w:left="792" w:hanging="432"/>
      </w:pPr>
    </w:lvl>
    <w:lvl w:ilvl="2">
      <w:start w:val="1"/>
      <w:numFmt w:val="decimal"/>
      <w:pStyle w:val="30"/>
      <w:lvlText w:val="%1.%2.%3."/>
      <w:lvlJc w:val="left"/>
      <w:pPr>
        <w:ind w:left="1072"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53" w15:restartNumberingAfterBreak="0">
    <w:nsid w:val="66D26412"/>
    <w:multiLevelType w:val="hybridMultilevel"/>
    <w:tmpl w:val="D4B6D334"/>
    <w:styleLink w:val="a5"/>
    <w:lvl w:ilvl="0" w:tplc="04190001">
      <w:start w:val="1"/>
      <w:numFmt w:val="decimal"/>
      <w:lvlText w:val="%1."/>
      <w:lvlJc w:val="left"/>
      <w:pPr>
        <w:tabs>
          <w:tab w:val="num" w:pos="927"/>
        </w:tabs>
        <w:ind w:left="927" w:hanging="360"/>
      </w:p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54" w15:restartNumberingAfterBreak="0">
    <w:nsid w:val="677F3FD4"/>
    <w:multiLevelType w:val="hybridMultilevel"/>
    <w:tmpl w:val="7834DCC0"/>
    <w:lvl w:ilvl="0" w:tplc="04190011">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55" w15:restartNumberingAfterBreak="0">
    <w:nsid w:val="6D83136E"/>
    <w:multiLevelType w:val="hybridMultilevel"/>
    <w:tmpl w:val="078E2DB8"/>
    <w:lvl w:ilvl="0" w:tplc="70168CB2">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56" w15:restartNumberingAfterBreak="0">
    <w:nsid w:val="6FD9146B"/>
    <w:multiLevelType w:val="hybridMultilevel"/>
    <w:tmpl w:val="1DBC206C"/>
    <w:lvl w:ilvl="0" w:tplc="9FBEB87C">
      <w:start w:val="1"/>
      <w:numFmt w:val="bullet"/>
      <w:lvlText w:val="−"/>
      <w:lvlJc w:val="left"/>
      <w:pPr>
        <w:tabs>
          <w:tab w:val="num" w:pos="357"/>
        </w:tabs>
        <w:ind w:left="0" w:firstLine="0"/>
      </w:pPr>
      <w:rPr>
        <w:rFonts w:ascii="Courier New" w:hAnsi="Courier New"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7" w15:restartNumberingAfterBreak="0">
    <w:nsid w:val="70CC008F"/>
    <w:multiLevelType w:val="multilevel"/>
    <w:tmpl w:val="D3A4E860"/>
    <w:lvl w:ilvl="0">
      <w:start w:val="1"/>
      <w:numFmt w:val="decimal"/>
      <w:pStyle w:val="a6"/>
      <w:suff w:val="space"/>
      <w:lvlText w:val="1.%1"/>
      <w:lvlJc w:val="left"/>
      <w:pPr>
        <w:ind w:left="927" w:hanging="360"/>
      </w:pPr>
      <w:rPr>
        <w:rFonts w:hint="default"/>
        <w:b w:val="0"/>
        <w:i/>
        <w:iCs w:val="0"/>
        <w:caps w:val="0"/>
        <w:smallCaps w:val="0"/>
        <w:strike w:val="0"/>
        <w:dstrike w:val="0"/>
        <w:vanish w:val="0"/>
        <w:spacing w:val="0"/>
        <w:kern w:val="0"/>
        <w:position w:val="0"/>
        <w:sz w:val="24"/>
        <w:szCs w:val="24"/>
        <w:u w:val="none"/>
        <w:vertAlign w:val="baseline"/>
        <w:em w:val="none"/>
      </w:rPr>
    </w:lvl>
    <w:lvl w:ilvl="1">
      <w:start w:val="1"/>
      <w:numFmt w:val="decimal"/>
      <w:pStyle w:val="a6"/>
      <w:suff w:val="space"/>
      <w:lvlText w:val="%1.%2"/>
      <w:lvlJc w:val="left"/>
      <w:pPr>
        <w:ind w:left="851" w:firstLine="0"/>
      </w:pPr>
      <w:rPr>
        <w:rFonts w:ascii="Times New Roman" w:hAnsi="Times New Roman" w:hint="default"/>
        <w:b/>
        <w:i w:val="0"/>
        <w:sz w:val="24"/>
        <w:szCs w:val="24"/>
      </w:rPr>
    </w:lvl>
    <w:lvl w:ilvl="2">
      <w:start w:val="1"/>
      <w:numFmt w:val="decimal"/>
      <w:suff w:val="space"/>
      <w:lvlText w:val="%1.%2.%3"/>
      <w:lvlJc w:val="left"/>
      <w:pPr>
        <w:ind w:left="567" w:firstLine="0"/>
      </w:pPr>
      <w:rPr>
        <w:rFonts w:ascii="Times New Roman" w:hAnsi="Times New Roman" w:hint="default"/>
        <w:b/>
        <w:i w:val="0"/>
        <w:sz w:val="24"/>
        <w:szCs w:val="24"/>
      </w:rPr>
    </w:lvl>
    <w:lvl w:ilvl="3">
      <w:start w:val="1"/>
      <w:numFmt w:val="decimal"/>
      <w:lvlText w:val="%1.%2.%3.%4"/>
      <w:lvlJc w:val="left"/>
      <w:pPr>
        <w:tabs>
          <w:tab w:val="num" w:pos="141"/>
        </w:tabs>
        <w:ind w:left="141" w:firstLine="0"/>
      </w:pPr>
      <w:rPr>
        <w:rFonts w:ascii="Times New Roman" w:hAnsi="Times New Roman" w:cs="Times New Roman" w:hint="default"/>
        <w:bCs w:val="0"/>
        <w:i w:val="0"/>
        <w:iCs w:val="0"/>
        <w:caps w:val="0"/>
        <w:smallCaps w:val="0"/>
        <w:strike w:val="0"/>
        <w:dstrike w:val="0"/>
        <w:vanish w:val="0"/>
        <w:spacing w:val="0"/>
        <w:kern w:val="0"/>
        <w:position w:val="0"/>
        <w:u w:val="none"/>
        <w:vertAlign w:val="baseline"/>
        <w:em w:val="none"/>
      </w:rPr>
    </w:lvl>
    <w:lvl w:ilvl="4">
      <w:start w:val="1"/>
      <w:numFmt w:val="decimal"/>
      <w:lvlText w:val="%1.%2.%3.%4.%5"/>
      <w:lvlJc w:val="left"/>
      <w:pPr>
        <w:tabs>
          <w:tab w:val="num" w:pos="141"/>
        </w:tabs>
        <w:ind w:left="141" w:firstLine="0"/>
      </w:pPr>
      <w:rPr>
        <w:rFonts w:hint="default"/>
      </w:rPr>
    </w:lvl>
    <w:lvl w:ilvl="5">
      <w:start w:val="1"/>
      <w:numFmt w:val="decimal"/>
      <w:lvlText w:val="%1.%2.%3.%4.%5.%6"/>
      <w:lvlJc w:val="left"/>
      <w:pPr>
        <w:tabs>
          <w:tab w:val="num" w:pos="141"/>
        </w:tabs>
        <w:ind w:left="141" w:firstLine="0"/>
      </w:pPr>
      <w:rPr>
        <w:rFonts w:hint="default"/>
      </w:rPr>
    </w:lvl>
    <w:lvl w:ilvl="6">
      <w:start w:val="1"/>
      <w:numFmt w:val="decimal"/>
      <w:lvlText w:val="%1.%2.%3.%4.%5.%6.%7"/>
      <w:lvlJc w:val="left"/>
      <w:pPr>
        <w:tabs>
          <w:tab w:val="num" w:pos="141"/>
        </w:tabs>
        <w:ind w:left="141" w:firstLine="0"/>
      </w:pPr>
      <w:rPr>
        <w:rFonts w:hint="default"/>
      </w:rPr>
    </w:lvl>
    <w:lvl w:ilvl="7">
      <w:start w:val="1"/>
      <w:numFmt w:val="decimal"/>
      <w:lvlText w:val="%1.%2.%3.%4.%5.%6.%7.%8"/>
      <w:lvlJc w:val="left"/>
      <w:pPr>
        <w:tabs>
          <w:tab w:val="num" w:pos="141"/>
        </w:tabs>
        <w:ind w:left="141" w:firstLine="0"/>
      </w:pPr>
      <w:rPr>
        <w:rFonts w:hint="default"/>
      </w:rPr>
    </w:lvl>
    <w:lvl w:ilvl="8">
      <w:start w:val="1"/>
      <w:numFmt w:val="decimal"/>
      <w:lvlText w:val="%1.%2.%3.%4.%5.%6.%7.%8.%9"/>
      <w:lvlJc w:val="left"/>
      <w:pPr>
        <w:tabs>
          <w:tab w:val="num" w:pos="141"/>
        </w:tabs>
        <w:ind w:left="141" w:firstLine="0"/>
      </w:pPr>
      <w:rPr>
        <w:rFonts w:hint="default"/>
      </w:rPr>
    </w:lvl>
  </w:abstractNum>
  <w:abstractNum w:abstractNumId="58" w15:restartNumberingAfterBreak="0">
    <w:nsid w:val="73B4079A"/>
    <w:multiLevelType w:val="hybridMultilevel"/>
    <w:tmpl w:val="00062CE0"/>
    <w:lvl w:ilvl="0" w:tplc="FECC8C26">
      <w:start w:val="1"/>
      <w:numFmt w:val="russianLower"/>
      <w:lvlText w:val="%1)"/>
      <w:lvlJc w:val="left"/>
      <w:pPr>
        <w:ind w:left="111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9" w15:restartNumberingAfterBreak="0">
    <w:nsid w:val="74BC1CD1"/>
    <w:multiLevelType w:val="hybridMultilevel"/>
    <w:tmpl w:val="6CB6F9C8"/>
    <w:lvl w:ilvl="0" w:tplc="51800004">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0" w15:restartNumberingAfterBreak="0">
    <w:nsid w:val="77124A72"/>
    <w:multiLevelType w:val="hybridMultilevel"/>
    <w:tmpl w:val="AF528294"/>
    <w:lvl w:ilvl="0" w:tplc="51800004">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1" w15:restartNumberingAfterBreak="0">
    <w:nsid w:val="77BC4C3D"/>
    <w:multiLevelType w:val="hybridMultilevel"/>
    <w:tmpl w:val="1E786224"/>
    <w:lvl w:ilvl="0" w:tplc="A96888D4">
      <w:start w:val="1"/>
      <w:numFmt w:val="bullet"/>
      <w:lvlText w:val="–"/>
      <w:lvlJc w:val="left"/>
      <w:pPr>
        <w:ind w:left="1429" w:hanging="360"/>
      </w:pPr>
      <w:rPr>
        <w:rFonts w:ascii="Times New Roman" w:hAnsi="Times New Roman" w:cs="Times New Roman" w:hint="default"/>
        <w:color w:val="auto"/>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2" w15:restartNumberingAfterBreak="0">
    <w:nsid w:val="7BAA7C02"/>
    <w:multiLevelType w:val="hybridMultilevel"/>
    <w:tmpl w:val="1562BDF0"/>
    <w:lvl w:ilvl="0" w:tplc="04190011">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63" w15:restartNumberingAfterBreak="0">
    <w:nsid w:val="7E431D2D"/>
    <w:multiLevelType w:val="hybridMultilevel"/>
    <w:tmpl w:val="3286B41C"/>
    <w:lvl w:ilvl="0" w:tplc="51800004">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4" w15:restartNumberingAfterBreak="0">
    <w:nsid w:val="7EB1258F"/>
    <w:multiLevelType w:val="hybridMultilevel"/>
    <w:tmpl w:val="3B021B48"/>
    <w:lvl w:ilvl="0" w:tplc="FFFFFFFF">
      <w:start w:val="1"/>
      <w:numFmt w:val="bullet"/>
      <w:lvlText w:val=""/>
      <w:lvlJc w:val="left"/>
      <w:pPr>
        <w:tabs>
          <w:tab w:val="num" w:pos="360"/>
        </w:tabs>
        <w:ind w:left="360" w:hanging="360"/>
      </w:pPr>
      <w:rPr>
        <w:rFonts w:ascii="Symbol" w:hAnsi="Symbol" w:hint="default"/>
      </w:rPr>
    </w:lvl>
    <w:lvl w:ilvl="1" w:tplc="FFFFFFFF" w:tentative="1">
      <w:start w:val="1"/>
      <w:numFmt w:val="bullet"/>
      <w:lvlText w:val="o"/>
      <w:lvlJc w:val="left"/>
      <w:pPr>
        <w:tabs>
          <w:tab w:val="num" w:pos="360"/>
        </w:tabs>
        <w:ind w:left="360" w:hanging="360"/>
      </w:pPr>
      <w:rPr>
        <w:rFonts w:ascii="Courier New" w:hAnsi="Courier New" w:cs="Courier New" w:hint="default"/>
      </w:rPr>
    </w:lvl>
    <w:lvl w:ilvl="2" w:tplc="FFFFFFFF" w:tentative="1">
      <w:start w:val="1"/>
      <w:numFmt w:val="bullet"/>
      <w:lvlText w:val=""/>
      <w:lvlJc w:val="left"/>
      <w:pPr>
        <w:tabs>
          <w:tab w:val="num" w:pos="1080"/>
        </w:tabs>
        <w:ind w:left="1080" w:hanging="360"/>
      </w:pPr>
      <w:rPr>
        <w:rFonts w:ascii="Wingdings" w:hAnsi="Wingdings" w:hint="default"/>
      </w:rPr>
    </w:lvl>
    <w:lvl w:ilvl="3" w:tplc="FFFFFFFF" w:tentative="1">
      <w:start w:val="1"/>
      <w:numFmt w:val="bullet"/>
      <w:lvlText w:val=""/>
      <w:lvlJc w:val="left"/>
      <w:pPr>
        <w:tabs>
          <w:tab w:val="num" w:pos="1800"/>
        </w:tabs>
        <w:ind w:left="1800" w:hanging="360"/>
      </w:pPr>
      <w:rPr>
        <w:rFonts w:ascii="Symbol" w:hAnsi="Symbol" w:hint="default"/>
      </w:rPr>
    </w:lvl>
    <w:lvl w:ilvl="4" w:tplc="FFFFFFFF" w:tentative="1">
      <w:start w:val="1"/>
      <w:numFmt w:val="bullet"/>
      <w:lvlText w:val="o"/>
      <w:lvlJc w:val="left"/>
      <w:pPr>
        <w:tabs>
          <w:tab w:val="num" w:pos="2520"/>
        </w:tabs>
        <w:ind w:left="2520" w:hanging="360"/>
      </w:pPr>
      <w:rPr>
        <w:rFonts w:ascii="Courier New" w:hAnsi="Courier New" w:cs="Courier New" w:hint="default"/>
      </w:rPr>
    </w:lvl>
    <w:lvl w:ilvl="5" w:tplc="FFFFFFFF" w:tentative="1">
      <w:start w:val="1"/>
      <w:numFmt w:val="bullet"/>
      <w:lvlText w:val=""/>
      <w:lvlJc w:val="left"/>
      <w:pPr>
        <w:tabs>
          <w:tab w:val="num" w:pos="3240"/>
        </w:tabs>
        <w:ind w:left="3240" w:hanging="360"/>
      </w:pPr>
      <w:rPr>
        <w:rFonts w:ascii="Wingdings" w:hAnsi="Wingdings" w:hint="default"/>
      </w:rPr>
    </w:lvl>
    <w:lvl w:ilvl="6" w:tplc="FFFFFFFF" w:tentative="1">
      <w:start w:val="1"/>
      <w:numFmt w:val="bullet"/>
      <w:lvlText w:val=""/>
      <w:lvlJc w:val="left"/>
      <w:pPr>
        <w:tabs>
          <w:tab w:val="num" w:pos="3960"/>
        </w:tabs>
        <w:ind w:left="3960" w:hanging="360"/>
      </w:pPr>
      <w:rPr>
        <w:rFonts w:ascii="Symbol" w:hAnsi="Symbol" w:hint="default"/>
      </w:rPr>
    </w:lvl>
    <w:lvl w:ilvl="7" w:tplc="FFFFFFFF" w:tentative="1">
      <w:start w:val="1"/>
      <w:numFmt w:val="bullet"/>
      <w:lvlText w:val="o"/>
      <w:lvlJc w:val="left"/>
      <w:pPr>
        <w:tabs>
          <w:tab w:val="num" w:pos="4680"/>
        </w:tabs>
        <w:ind w:left="4680" w:hanging="360"/>
      </w:pPr>
      <w:rPr>
        <w:rFonts w:ascii="Courier New" w:hAnsi="Courier New" w:cs="Courier New" w:hint="default"/>
      </w:rPr>
    </w:lvl>
    <w:lvl w:ilvl="8" w:tplc="FFFFFFFF" w:tentative="1">
      <w:start w:val="1"/>
      <w:numFmt w:val="bullet"/>
      <w:lvlText w:val=""/>
      <w:lvlJc w:val="left"/>
      <w:pPr>
        <w:tabs>
          <w:tab w:val="num" w:pos="5400"/>
        </w:tabs>
        <w:ind w:left="5400" w:hanging="360"/>
      </w:pPr>
      <w:rPr>
        <w:rFonts w:ascii="Wingdings" w:hAnsi="Wingdings" w:hint="default"/>
      </w:rPr>
    </w:lvl>
  </w:abstractNum>
  <w:num w:numId="1">
    <w:abstractNumId w:val="1"/>
  </w:num>
  <w:num w:numId="2">
    <w:abstractNumId w:val="10"/>
  </w:num>
  <w:num w:numId="3">
    <w:abstractNumId w:val="24"/>
  </w:num>
  <w:num w:numId="4">
    <w:abstractNumId w:val="40"/>
  </w:num>
  <w:num w:numId="5">
    <w:abstractNumId w:val="16"/>
  </w:num>
  <w:num w:numId="6">
    <w:abstractNumId w:val="26"/>
  </w:num>
  <w:num w:numId="7">
    <w:abstractNumId w:val="43"/>
  </w:num>
  <w:num w:numId="8">
    <w:abstractNumId w:val="57"/>
  </w:num>
  <w:num w:numId="9">
    <w:abstractNumId w:val="2"/>
  </w:num>
  <w:num w:numId="10">
    <w:abstractNumId w:val="52"/>
  </w:num>
  <w:num w:numId="11">
    <w:abstractNumId w:val="25"/>
  </w:num>
  <w:num w:numId="12">
    <w:abstractNumId w:val="33"/>
  </w:num>
  <w:num w:numId="13">
    <w:abstractNumId w:val="13"/>
  </w:num>
  <w:num w:numId="14">
    <w:abstractNumId w:val="14"/>
  </w:num>
  <w:num w:numId="15">
    <w:abstractNumId w:val="19"/>
  </w:num>
  <w:num w:numId="16">
    <w:abstractNumId w:val="0"/>
  </w:num>
  <w:num w:numId="17">
    <w:abstractNumId w:val="20"/>
  </w:num>
  <w:num w:numId="18">
    <w:abstractNumId w:val="4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4"/>
  </w:num>
  <w:num w:numId="20">
    <w:abstractNumId w:val="6"/>
  </w:num>
  <w:num w:numId="21">
    <w:abstractNumId w:val="53"/>
  </w:num>
  <w:num w:numId="22">
    <w:abstractNumId w:val="21"/>
  </w:num>
  <w:num w:numId="23">
    <w:abstractNumId w:val="34"/>
  </w:num>
  <w:num w:numId="24">
    <w:abstractNumId w:val="3"/>
  </w:num>
  <w:num w:numId="25">
    <w:abstractNumId w:val="59"/>
  </w:num>
  <w:num w:numId="26">
    <w:abstractNumId w:val="63"/>
  </w:num>
  <w:num w:numId="27">
    <w:abstractNumId w:val="7"/>
  </w:num>
  <w:num w:numId="28">
    <w:abstractNumId w:val="39"/>
  </w:num>
  <w:num w:numId="29">
    <w:abstractNumId w:val="9"/>
  </w:num>
  <w:num w:numId="30">
    <w:abstractNumId w:val="42"/>
  </w:num>
  <w:num w:numId="31">
    <w:abstractNumId w:val="64"/>
  </w:num>
  <w:num w:numId="32">
    <w:abstractNumId w:val="45"/>
  </w:num>
  <w:num w:numId="33">
    <w:abstractNumId w:val="51"/>
  </w:num>
  <w:num w:numId="34">
    <w:abstractNumId w:val="15"/>
  </w:num>
  <w:num w:numId="35">
    <w:abstractNumId w:val="50"/>
  </w:num>
  <w:num w:numId="36">
    <w:abstractNumId w:val="36"/>
  </w:num>
  <w:num w:numId="37">
    <w:abstractNumId w:val="5"/>
  </w:num>
  <w:num w:numId="38">
    <w:abstractNumId w:val="60"/>
  </w:num>
  <w:num w:numId="39">
    <w:abstractNumId w:val="62"/>
  </w:num>
  <w:num w:numId="40">
    <w:abstractNumId w:val="23"/>
  </w:num>
  <w:num w:numId="41">
    <w:abstractNumId w:val="32"/>
  </w:num>
  <w:num w:numId="42">
    <w:abstractNumId w:val="54"/>
  </w:num>
  <w:num w:numId="43">
    <w:abstractNumId w:val="46"/>
  </w:num>
  <w:num w:numId="44">
    <w:abstractNumId w:val="37"/>
  </w:num>
  <w:num w:numId="45">
    <w:abstractNumId w:val="31"/>
  </w:num>
  <w:num w:numId="46">
    <w:abstractNumId w:val="55"/>
  </w:num>
  <w:num w:numId="47">
    <w:abstractNumId w:val="41"/>
  </w:num>
  <w:num w:numId="48">
    <w:abstractNumId w:val="38"/>
  </w:num>
  <w:num w:numId="49">
    <w:abstractNumId w:val="48"/>
  </w:num>
  <w:num w:numId="50">
    <w:abstractNumId w:val="29"/>
  </w:num>
  <w:num w:numId="51">
    <w:abstractNumId w:val="22"/>
  </w:num>
  <w:num w:numId="52">
    <w:abstractNumId w:val="18"/>
  </w:num>
  <w:num w:numId="53">
    <w:abstractNumId w:val="28"/>
  </w:num>
  <w:num w:numId="54">
    <w:abstractNumId w:val="47"/>
  </w:num>
  <w:num w:numId="55">
    <w:abstractNumId w:val="56"/>
  </w:num>
  <w:num w:numId="56">
    <w:abstractNumId w:val="8"/>
  </w:num>
  <w:num w:numId="57">
    <w:abstractNumId w:val="49"/>
  </w:num>
  <w:num w:numId="58">
    <w:abstractNumId w:val="30"/>
  </w:num>
  <w:num w:numId="59">
    <w:abstractNumId w:val="27"/>
  </w:num>
  <w:num w:numId="60">
    <w:abstractNumId w:val="58"/>
  </w:num>
  <w:num w:numId="61">
    <w:abstractNumId w:val="12"/>
  </w:num>
  <w:num w:numId="62">
    <w:abstractNumId w:val="61"/>
  </w:num>
  <w:num w:numId="63">
    <w:abstractNumId w:val="17"/>
  </w:num>
  <w:num w:numId="64">
    <w:abstractNumId w:val="35"/>
  </w:num>
  <w:num w:numId="65">
    <w:abstractNumId w:val="11"/>
  </w:num>
  <w:numIdMacAtCleanup w:val="6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activeWritingStyle w:appName="MSWord" w:lang="ru-RU" w:vendorID="64" w:dllVersion="131078" w:nlCheck="1" w:checkStyle="0"/>
  <w:activeWritingStyle w:appName="MSWord" w:lang="en-US" w:vendorID="64" w:dllVersion="131078" w:nlCheck="1" w:checkStyle="1"/>
  <w:proofState w:grammar="clean"/>
  <w:defaultTabStop w:val="709"/>
  <w:autoHyphenation/>
  <w:drawingGridHorizontalSpacing w:val="12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43AEF"/>
    <w:rsid w:val="000001A9"/>
    <w:rsid w:val="000005FE"/>
    <w:rsid w:val="00001C34"/>
    <w:rsid w:val="00001CA4"/>
    <w:rsid w:val="00002025"/>
    <w:rsid w:val="000027FA"/>
    <w:rsid w:val="000028A3"/>
    <w:rsid w:val="00002C05"/>
    <w:rsid w:val="000033E5"/>
    <w:rsid w:val="00003D97"/>
    <w:rsid w:val="00003FF6"/>
    <w:rsid w:val="0000467C"/>
    <w:rsid w:val="000047D2"/>
    <w:rsid w:val="0000611B"/>
    <w:rsid w:val="00006419"/>
    <w:rsid w:val="000067CE"/>
    <w:rsid w:val="000078A6"/>
    <w:rsid w:val="00007DB8"/>
    <w:rsid w:val="00007DBD"/>
    <w:rsid w:val="00007E3E"/>
    <w:rsid w:val="00007F45"/>
    <w:rsid w:val="000100C1"/>
    <w:rsid w:val="00010166"/>
    <w:rsid w:val="00010561"/>
    <w:rsid w:val="00010A01"/>
    <w:rsid w:val="00011869"/>
    <w:rsid w:val="00011B68"/>
    <w:rsid w:val="00012943"/>
    <w:rsid w:val="00012ACA"/>
    <w:rsid w:val="00012E7C"/>
    <w:rsid w:val="00013C7E"/>
    <w:rsid w:val="00013F92"/>
    <w:rsid w:val="000143E3"/>
    <w:rsid w:val="000143E6"/>
    <w:rsid w:val="00014553"/>
    <w:rsid w:val="00014A93"/>
    <w:rsid w:val="000151C5"/>
    <w:rsid w:val="000167B0"/>
    <w:rsid w:val="000167F1"/>
    <w:rsid w:val="00016BB5"/>
    <w:rsid w:val="00017575"/>
    <w:rsid w:val="00017722"/>
    <w:rsid w:val="00017833"/>
    <w:rsid w:val="0002116F"/>
    <w:rsid w:val="0002125B"/>
    <w:rsid w:val="0002186F"/>
    <w:rsid w:val="00022823"/>
    <w:rsid w:val="00022871"/>
    <w:rsid w:val="00023390"/>
    <w:rsid w:val="0002362E"/>
    <w:rsid w:val="00023ACB"/>
    <w:rsid w:val="00023C2B"/>
    <w:rsid w:val="0002405D"/>
    <w:rsid w:val="00024379"/>
    <w:rsid w:val="0002468F"/>
    <w:rsid w:val="000248F8"/>
    <w:rsid w:val="00026C6C"/>
    <w:rsid w:val="000272F0"/>
    <w:rsid w:val="00027C24"/>
    <w:rsid w:val="00027D8F"/>
    <w:rsid w:val="0003128A"/>
    <w:rsid w:val="000315BD"/>
    <w:rsid w:val="0003169F"/>
    <w:rsid w:val="00031A55"/>
    <w:rsid w:val="00031C72"/>
    <w:rsid w:val="000324A4"/>
    <w:rsid w:val="000327DD"/>
    <w:rsid w:val="00032958"/>
    <w:rsid w:val="000329EC"/>
    <w:rsid w:val="000330E2"/>
    <w:rsid w:val="0003350C"/>
    <w:rsid w:val="00033777"/>
    <w:rsid w:val="00033D92"/>
    <w:rsid w:val="00033F65"/>
    <w:rsid w:val="00033FEF"/>
    <w:rsid w:val="0003443A"/>
    <w:rsid w:val="00034AD8"/>
    <w:rsid w:val="00034E0D"/>
    <w:rsid w:val="00035859"/>
    <w:rsid w:val="00035898"/>
    <w:rsid w:val="00035958"/>
    <w:rsid w:val="00035EB8"/>
    <w:rsid w:val="0003671F"/>
    <w:rsid w:val="00036862"/>
    <w:rsid w:val="00036F0E"/>
    <w:rsid w:val="00037184"/>
    <w:rsid w:val="0003773A"/>
    <w:rsid w:val="00037799"/>
    <w:rsid w:val="000408A6"/>
    <w:rsid w:val="0004146A"/>
    <w:rsid w:val="00041C84"/>
    <w:rsid w:val="00041D39"/>
    <w:rsid w:val="000426E1"/>
    <w:rsid w:val="000446C9"/>
    <w:rsid w:val="000448EC"/>
    <w:rsid w:val="000451DB"/>
    <w:rsid w:val="000452EA"/>
    <w:rsid w:val="00045B0C"/>
    <w:rsid w:val="00045C4D"/>
    <w:rsid w:val="000462E4"/>
    <w:rsid w:val="00046CAC"/>
    <w:rsid w:val="00047122"/>
    <w:rsid w:val="00047263"/>
    <w:rsid w:val="0004777D"/>
    <w:rsid w:val="00047E5A"/>
    <w:rsid w:val="0005023B"/>
    <w:rsid w:val="0005065E"/>
    <w:rsid w:val="0005177F"/>
    <w:rsid w:val="00051E06"/>
    <w:rsid w:val="00051E3D"/>
    <w:rsid w:val="00052536"/>
    <w:rsid w:val="00052709"/>
    <w:rsid w:val="0005274E"/>
    <w:rsid w:val="00052E4A"/>
    <w:rsid w:val="0005323C"/>
    <w:rsid w:val="00054E52"/>
    <w:rsid w:val="00055018"/>
    <w:rsid w:val="0005514C"/>
    <w:rsid w:val="00055495"/>
    <w:rsid w:val="00055C94"/>
    <w:rsid w:val="00056375"/>
    <w:rsid w:val="000568E1"/>
    <w:rsid w:val="00056B83"/>
    <w:rsid w:val="00056C3E"/>
    <w:rsid w:val="00056FDB"/>
    <w:rsid w:val="0006037F"/>
    <w:rsid w:val="00060432"/>
    <w:rsid w:val="0006047F"/>
    <w:rsid w:val="000614A7"/>
    <w:rsid w:val="000618CF"/>
    <w:rsid w:val="0006192F"/>
    <w:rsid w:val="00061955"/>
    <w:rsid w:val="00061D39"/>
    <w:rsid w:val="00061D94"/>
    <w:rsid w:val="00061F9E"/>
    <w:rsid w:val="00061FAE"/>
    <w:rsid w:val="0006267D"/>
    <w:rsid w:val="00063188"/>
    <w:rsid w:val="00063199"/>
    <w:rsid w:val="000634AA"/>
    <w:rsid w:val="000636C6"/>
    <w:rsid w:val="000636D7"/>
    <w:rsid w:val="00064A3F"/>
    <w:rsid w:val="00064B49"/>
    <w:rsid w:val="000650B8"/>
    <w:rsid w:val="000657D0"/>
    <w:rsid w:val="00067890"/>
    <w:rsid w:val="00067B32"/>
    <w:rsid w:val="00067C22"/>
    <w:rsid w:val="000709D5"/>
    <w:rsid w:val="00070D5C"/>
    <w:rsid w:val="00071932"/>
    <w:rsid w:val="0007216E"/>
    <w:rsid w:val="000723B5"/>
    <w:rsid w:val="00072503"/>
    <w:rsid w:val="000729FD"/>
    <w:rsid w:val="00072A43"/>
    <w:rsid w:val="00072F26"/>
    <w:rsid w:val="000733F0"/>
    <w:rsid w:val="000735A5"/>
    <w:rsid w:val="000739C0"/>
    <w:rsid w:val="0007405B"/>
    <w:rsid w:val="000756E0"/>
    <w:rsid w:val="00075855"/>
    <w:rsid w:val="000759B2"/>
    <w:rsid w:val="00075ED8"/>
    <w:rsid w:val="00076C1A"/>
    <w:rsid w:val="00076D3A"/>
    <w:rsid w:val="00076E08"/>
    <w:rsid w:val="0007791D"/>
    <w:rsid w:val="00077CCD"/>
    <w:rsid w:val="00080E9E"/>
    <w:rsid w:val="00081DBD"/>
    <w:rsid w:val="00082560"/>
    <w:rsid w:val="00082686"/>
    <w:rsid w:val="00082A1B"/>
    <w:rsid w:val="000832B6"/>
    <w:rsid w:val="000835DE"/>
    <w:rsid w:val="00083A19"/>
    <w:rsid w:val="00084975"/>
    <w:rsid w:val="000855D8"/>
    <w:rsid w:val="00085C16"/>
    <w:rsid w:val="00085F0B"/>
    <w:rsid w:val="0008626E"/>
    <w:rsid w:val="00086362"/>
    <w:rsid w:val="000863FB"/>
    <w:rsid w:val="000867EB"/>
    <w:rsid w:val="00086967"/>
    <w:rsid w:val="00086DA5"/>
    <w:rsid w:val="00090E10"/>
    <w:rsid w:val="0009150D"/>
    <w:rsid w:val="00092065"/>
    <w:rsid w:val="000928D6"/>
    <w:rsid w:val="00092CE1"/>
    <w:rsid w:val="000930F2"/>
    <w:rsid w:val="000939BF"/>
    <w:rsid w:val="000941D4"/>
    <w:rsid w:val="00094274"/>
    <w:rsid w:val="000946EC"/>
    <w:rsid w:val="00094784"/>
    <w:rsid w:val="00095011"/>
    <w:rsid w:val="000951B0"/>
    <w:rsid w:val="00095C40"/>
    <w:rsid w:val="000967A7"/>
    <w:rsid w:val="00097686"/>
    <w:rsid w:val="00097BBB"/>
    <w:rsid w:val="000A0C77"/>
    <w:rsid w:val="000A0F32"/>
    <w:rsid w:val="000A1ADB"/>
    <w:rsid w:val="000A1DC9"/>
    <w:rsid w:val="000A2003"/>
    <w:rsid w:val="000A2B44"/>
    <w:rsid w:val="000A3A66"/>
    <w:rsid w:val="000A48FA"/>
    <w:rsid w:val="000A4A04"/>
    <w:rsid w:val="000A4EFF"/>
    <w:rsid w:val="000A567E"/>
    <w:rsid w:val="000A56ED"/>
    <w:rsid w:val="000A5871"/>
    <w:rsid w:val="000A587F"/>
    <w:rsid w:val="000A59D2"/>
    <w:rsid w:val="000A6171"/>
    <w:rsid w:val="000A63D0"/>
    <w:rsid w:val="000A64FB"/>
    <w:rsid w:val="000A6CE6"/>
    <w:rsid w:val="000A6DE0"/>
    <w:rsid w:val="000A70D2"/>
    <w:rsid w:val="000A722F"/>
    <w:rsid w:val="000B013E"/>
    <w:rsid w:val="000B0141"/>
    <w:rsid w:val="000B07DA"/>
    <w:rsid w:val="000B08BE"/>
    <w:rsid w:val="000B0ADC"/>
    <w:rsid w:val="000B21C6"/>
    <w:rsid w:val="000B251E"/>
    <w:rsid w:val="000B32D8"/>
    <w:rsid w:val="000B35A3"/>
    <w:rsid w:val="000B4CD7"/>
    <w:rsid w:val="000B642C"/>
    <w:rsid w:val="000B656C"/>
    <w:rsid w:val="000B69F6"/>
    <w:rsid w:val="000B7C4E"/>
    <w:rsid w:val="000C0163"/>
    <w:rsid w:val="000C0A89"/>
    <w:rsid w:val="000C0B6C"/>
    <w:rsid w:val="000C0FFD"/>
    <w:rsid w:val="000C16C5"/>
    <w:rsid w:val="000C26E1"/>
    <w:rsid w:val="000C317A"/>
    <w:rsid w:val="000C391E"/>
    <w:rsid w:val="000C3CEA"/>
    <w:rsid w:val="000C3D59"/>
    <w:rsid w:val="000C3FD0"/>
    <w:rsid w:val="000C4B1C"/>
    <w:rsid w:val="000C4C03"/>
    <w:rsid w:val="000C4CDC"/>
    <w:rsid w:val="000C4E14"/>
    <w:rsid w:val="000C5248"/>
    <w:rsid w:val="000C567A"/>
    <w:rsid w:val="000C5A6F"/>
    <w:rsid w:val="000C60E8"/>
    <w:rsid w:val="000C628E"/>
    <w:rsid w:val="000C73BA"/>
    <w:rsid w:val="000D0516"/>
    <w:rsid w:val="000D0864"/>
    <w:rsid w:val="000D17A6"/>
    <w:rsid w:val="000D1FC4"/>
    <w:rsid w:val="000D2946"/>
    <w:rsid w:val="000D3139"/>
    <w:rsid w:val="000D4F56"/>
    <w:rsid w:val="000D4F7A"/>
    <w:rsid w:val="000D4FAC"/>
    <w:rsid w:val="000D63E4"/>
    <w:rsid w:val="000D7141"/>
    <w:rsid w:val="000D7878"/>
    <w:rsid w:val="000D7B15"/>
    <w:rsid w:val="000E0C3A"/>
    <w:rsid w:val="000E12BB"/>
    <w:rsid w:val="000E18AE"/>
    <w:rsid w:val="000E1C41"/>
    <w:rsid w:val="000E1E86"/>
    <w:rsid w:val="000E1EE2"/>
    <w:rsid w:val="000E2A66"/>
    <w:rsid w:val="000E2D91"/>
    <w:rsid w:val="000E312E"/>
    <w:rsid w:val="000E3899"/>
    <w:rsid w:val="000E3E44"/>
    <w:rsid w:val="000E3F0C"/>
    <w:rsid w:val="000E4524"/>
    <w:rsid w:val="000E4AAC"/>
    <w:rsid w:val="000E50CB"/>
    <w:rsid w:val="000E5385"/>
    <w:rsid w:val="000E54D9"/>
    <w:rsid w:val="000E5681"/>
    <w:rsid w:val="000E58CE"/>
    <w:rsid w:val="000E5993"/>
    <w:rsid w:val="000E5A30"/>
    <w:rsid w:val="000E5CF9"/>
    <w:rsid w:val="000E6595"/>
    <w:rsid w:val="000E6B7B"/>
    <w:rsid w:val="000E7AC0"/>
    <w:rsid w:val="000E7B3E"/>
    <w:rsid w:val="000E7F9D"/>
    <w:rsid w:val="000F0D20"/>
    <w:rsid w:val="000F0DAD"/>
    <w:rsid w:val="000F30B4"/>
    <w:rsid w:val="000F3208"/>
    <w:rsid w:val="000F37DE"/>
    <w:rsid w:val="000F3DE9"/>
    <w:rsid w:val="000F5099"/>
    <w:rsid w:val="000F5FCD"/>
    <w:rsid w:val="000F64EF"/>
    <w:rsid w:val="000F755A"/>
    <w:rsid w:val="001003D7"/>
    <w:rsid w:val="00101CBA"/>
    <w:rsid w:val="00101D5F"/>
    <w:rsid w:val="00101D88"/>
    <w:rsid w:val="00101F78"/>
    <w:rsid w:val="00102056"/>
    <w:rsid w:val="00102309"/>
    <w:rsid w:val="00103033"/>
    <w:rsid w:val="00103228"/>
    <w:rsid w:val="00103D08"/>
    <w:rsid w:val="00103F92"/>
    <w:rsid w:val="00104538"/>
    <w:rsid w:val="0010479A"/>
    <w:rsid w:val="0010485E"/>
    <w:rsid w:val="00104ADC"/>
    <w:rsid w:val="0010517D"/>
    <w:rsid w:val="001055F5"/>
    <w:rsid w:val="00105714"/>
    <w:rsid w:val="00105753"/>
    <w:rsid w:val="00105E23"/>
    <w:rsid w:val="001062DA"/>
    <w:rsid w:val="00106E11"/>
    <w:rsid w:val="0011000F"/>
    <w:rsid w:val="00110517"/>
    <w:rsid w:val="001105BB"/>
    <w:rsid w:val="00110979"/>
    <w:rsid w:val="00110C15"/>
    <w:rsid w:val="001115F7"/>
    <w:rsid w:val="00111630"/>
    <w:rsid w:val="00111ADF"/>
    <w:rsid w:val="00111DEF"/>
    <w:rsid w:val="00112033"/>
    <w:rsid w:val="00112108"/>
    <w:rsid w:val="001124CA"/>
    <w:rsid w:val="001128FC"/>
    <w:rsid w:val="00112A14"/>
    <w:rsid w:val="0011327C"/>
    <w:rsid w:val="0011351F"/>
    <w:rsid w:val="00113559"/>
    <w:rsid w:val="00114335"/>
    <w:rsid w:val="0011455F"/>
    <w:rsid w:val="00114CAB"/>
    <w:rsid w:val="00115869"/>
    <w:rsid w:val="00116217"/>
    <w:rsid w:val="001162EA"/>
    <w:rsid w:val="001163CC"/>
    <w:rsid w:val="001169FB"/>
    <w:rsid w:val="001174FF"/>
    <w:rsid w:val="001201D8"/>
    <w:rsid w:val="00120C89"/>
    <w:rsid w:val="00120E8A"/>
    <w:rsid w:val="00120EA3"/>
    <w:rsid w:val="001219C7"/>
    <w:rsid w:val="00121D0D"/>
    <w:rsid w:val="001229F8"/>
    <w:rsid w:val="00123325"/>
    <w:rsid w:val="001233D9"/>
    <w:rsid w:val="00123BD6"/>
    <w:rsid w:val="0012404A"/>
    <w:rsid w:val="00124100"/>
    <w:rsid w:val="00124346"/>
    <w:rsid w:val="00124CC7"/>
    <w:rsid w:val="0012529A"/>
    <w:rsid w:val="00125300"/>
    <w:rsid w:val="00125649"/>
    <w:rsid w:val="00125F50"/>
    <w:rsid w:val="0012602C"/>
    <w:rsid w:val="0012697A"/>
    <w:rsid w:val="001271F7"/>
    <w:rsid w:val="001271FB"/>
    <w:rsid w:val="00127973"/>
    <w:rsid w:val="00127DD5"/>
    <w:rsid w:val="001301BD"/>
    <w:rsid w:val="00130562"/>
    <w:rsid w:val="00130727"/>
    <w:rsid w:val="00131D1E"/>
    <w:rsid w:val="00131EEB"/>
    <w:rsid w:val="00132004"/>
    <w:rsid w:val="00132DFE"/>
    <w:rsid w:val="00132E05"/>
    <w:rsid w:val="00133514"/>
    <w:rsid w:val="001336A0"/>
    <w:rsid w:val="00133C87"/>
    <w:rsid w:val="0013435F"/>
    <w:rsid w:val="0013442E"/>
    <w:rsid w:val="001344AE"/>
    <w:rsid w:val="00134672"/>
    <w:rsid w:val="00134ABF"/>
    <w:rsid w:val="00136DC9"/>
    <w:rsid w:val="0013742F"/>
    <w:rsid w:val="001375BA"/>
    <w:rsid w:val="001379DC"/>
    <w:rsid w:val="00137BD4"/>
    <w:rsid w:val="00140228"/>
    <w:rsid w:val="001408AE"/>
    <w:rsid w:val="00140C4E"/>
    <w:rsid w:val="0014108B"/>
    <w:rsid w:val="00141826"/>
    <w:rsid w:val="00141CB1"/>
    <w:rsid w:val="00142600"/>
    <w:rsid w:val="0014275E"/>
    <w:rsid w:val="00143485"/>
    <w:rsid w:val="0014393A"/>
    <w:rsid w:val="0014441A"/>
    <w:rsid w:val="0014491F"/>
    <w:rsid w:val="00144B6B"/>
    <w:rsid w:val="00144F61"/>
    <w:rsid w:val="00145B87"/>
    <w:rsid w:val="00146358"/>
    <w:rsid w:val="001467FE"/>
    <w:rsid w:val="001476D3"/>
    <w:rsid w:val="00147719"/>
    <w:rsid w:val="001477C1"/>
    <w:rsid w:val="00150D5F"/>
    <w:rsid w:val="00151241"/>
    <w:rsid w:val="00151FE4"/>
    <w:rsid w:val="00152347"/>
    <w:rsid w:val="00152C1D"/>
    <w:rsid w:val="00153256"/>
    <w:rsid w:val="001535AD"/>
    <w:rsid w:val="001537BC"/>
    <w:rsid w:val="00153875"/>
    <w:rsid w:val="00154350"/>
    <w:rsid w:val="001547DB"/>
    <w:rsid w:val="00154CEF"/>
    <w:rsid w:val="001553A5"/>
    <w:rsid w:val="00155D54"/>
    <w:rsid w:val="0015641A"/>
    <w:rsid w:val="001572FB"/>
    <w:rsid w:val="0015794B"/>
    <w:rsid w:val="00157A5F"/>
    <w:rsid w:val="00157AA6"/>
    <w:rsid w:val="00157C7A"/>
    <w:rsid w:val="00157DB4"/>
    <w:rsid w:val="00157DF5"/>
    <w:rsid w:val="001601AF"/>
    <w:rsid w:val="00160397"/>
    <w:rsid w:val="001613B1"/>
    <w:rsid w:val="001616C5"/>
    <w:rsid w:val="00161A8E"/>
    <w:rsid w:val="00161ED5"/>
    <w:rsid w:val="00164A1A"/>
    <w:rsid w:val="00164CF3"/>
    <w:rsid w:val="001651BC"/>
    <w:rsid w:val="00165821"/>
    <w:rsid w:val="001659A0"/>
    <w:rsid w:val="00165CAD"/>
    <w:rsid w:val="001662A5"/>
    <w:rsid w:val="001662C3"/>
    <w:rsid w:val="00166403"/>
    <w:rsid w:val="00166550"/>
    <w:rsid w:val="00166D9D"/>
    <w:rsid w:val="00170267"/>
    <w:rsid w:val="00172F75"/>
    <w:rsid w:val="001732C7"/>
    <w:rsid w:val="001734A9"/>
    <w:rsid w:val="0017391F"/>
    <w:rsid w:val="00173998"/>
    <w:rsid w:val="00173C4F"/>
    <w:rsid w:val="001748BA"/>
    <w:rsid w:val="00175162"/>
    <w:rsid w:val="001757CB"/>
    <w:rsid w:val="00175968"/>
    <w:rsid w:val="00175AA9"/>
    <w:rsid w:val="001762AB"/>
    <w:rsid w:val="00176F63"/>
    <w:rsid w:val="001770EA"/>
    <w:rsid w:val="00177C97"/>
    <w:rsid w:val="00177E07"/>
    <w:rsid w:val="00180034"/>
    <w:rsid w:val="00180060"/>
    <w:rsid w:val="001804DD"/>
    <w:rsid w:val="00180528"/>
    <w:rsid w:val="001805A6"/>
    <w:rsid w:val="001808B5"/>
    <w:rsid w:val="00181A1A"/>
    <w:rsid w:val="00181D57"/>
    <w:rsid w:val="0018213F"/>
    <w:rsid w:val="001821FB"/>
    <w:rsid w:val="0018283D"/>
    <w:rsid w:val="00182B43"/>
    <w:rsid w:val="00183896"/>
    <w:rsid w:val="00183BBC"/>
    <w:rsid w:val="00184069"/>
    <w:rsid w:val="001855A8"/>
    <w:rsid w:val="001855BD"/>
    <w:rsid w:val="00185877"/>
    <w:rsid w:val="00185C3A"/>
    <w:rsid w:val="00185F71"/>
    <w:rsid w:val="001863E7"/>
    <w:rsid w:val="00187C73"/>
    <w:rsid w:val="001900BB"/>
    <w:rsid w:val="001901FC"/>
    <w:rsid w:val="0019075E"/>
    <w:rsid w:val="00190DE9"/>
    <w:rsid w:val="00191278"/>
    <w:rsid w:val="0019172D"/>
    <w:rsid w:val="00191EAE"/>
    <w:rsid w:val="00191EB1"/>
    <w:rsid w:val="001920B3"/>
    <w:rsid w:val="00192A3C"/>
    <w:rsid w:val="00192B88"/>
    <w:rsid w:val="00192F93"/>
    <w:rsid w:val="001934D0"/>
    <w:rsid w:val="001938DB"/>
    <w:rsid w:val="00193970"/>
    <w:rsid w:val="00193DD3"/>
    <w:rsid w:val="00194B89"/>
    <w:rsid w:val="001955DF"/>
    <w:rsid w:val="00197586"/>
    <w:rsid w:val="00197749"/>
    <w:rsid w:val="001A0003"/>
    <w:rsid w:val="001A0043"/>
    <w:rsid w:val="001A00A4"/>
    <w:rsid w:val="001A0F33"/>
    <w:rsid w:val="001A162C"/>
    <w:rsid w:val="001A1B63"/>
    <w:rsid w:val="001A2404"/>
    <w:rsid w:val="001A2FA5"/>
    <w:rsid w:val="001A5BE5"/>
    <w:rsid w:val="001A63CF"/>
    <w:rsid w:val="001A675E"/>
    <w:rsid w:val="001A6861"/>
    <w:rsid w:val="001A6B2A"/>
    <w:rsid w:val="001A75F9"/>
    <w:rsid w:val="001A7810"/>
    <w:rsid w:val="001B06C3"/>
    <w:rsid w:val="001B0E80"/>
    <w:rsid w:val="001B1E6D"/>
    <w:rsid w:val="001B1FAC"/>
    <w:rsid w:val="001B249F"/>
    <w:rsid w:val="001B2AF2"/>
    <w:rsid w:val="001B2D61"/>
    <w:rsid w:val="001B307B"/>
    <w:rsid w:val="001B3B48"/>
    <w:rsid w:val="001B48B0"/>
    <w:rsid w:val="001B50F3"/>
    <w:rsid w:val="001B58B6"/>
    <w:rsid w:val="001B5B18"/>
    <w:rsid w:val="001B612C"/>
    <w:rsid w:val="001B6731"/>
    <w:rsid w:val="001B6905"/>
    <w:rsid w:val="001B6E5D"/>
    <w:rsid w:val="001B705E"/>
    <w:rsid w:val="001B7451"/>
    <w:rsid w:val="001B78EC"/>
    <w:rsid w:val="001C0EC6"/>
    <w:rsid w:val="001C0F41"/>
    <w:rsid w:val="001C13A5"/>
    <w:rsid w:val="001C1DED"/>
    <w:rsid w:val="001C1F42"/>
    <w:rsid w:val="001C2002"/>
    <w:rsid w:val="001C2541"/>
    <w:rsid w:val="001C25A9"/>
    <w:rsid w:val="001C275E"/>
    <w:rsid w:val="001C283E"/>
    <w:rsid w:val="001C3085"/>
    <w:rsid w:val="001C3233"/>
    <w:rsid w:val="001C34A7"/>
    <w:rsid w:val="001C43AF"/>
    <w:rsid w:val="001C44CF"/>
    <w:rsid w:val="001C4739"/>
    <w:rsid w:val="001C576F"/>
    <w:rsid w:val="001C59AC"/>
    <w:rsid w:val="001C5BEC"/>
    <w:rsid w:val="001C6228"/>
    <w:rsid w:val="001C63ED"/>
    <w:rsid w:val="001C6447"/>
    <w:rsid w:val="001C744E"/>
    <w:rsid w:val="001C75F3"/>
    <w:rsid w:val="001D010B"/>
    <w:rsid w:val="001D066A"/>
    <w:rsid w:val="001D06D1"/>
    <w:rsid w:val="001D0B61"/>
    <w:rsid w:val="001D1E07"/>
    <w:rsid w:val="001D1FDF"/>
    <w:rsid w:val="001D2DAC"/>
    <w:rsid w:val="001D3058"/>
    <w:rsid w:val="001D3475"/>
    <w:rsid w:val="001D3A6A"/>
    <w:rsid w:val="001D3A76"/>
    <w:rsid w:val="001D3A8E"/>
    <w:rsid w:val="001D3B67"/>
    <w:rsid w:val="001D563B"/>
    <w:rsid w:val="001D5907"/>
    <w:rsid w:val="001D5B6B"/>
    <w:rsid w:val="001D5FE0"/>
    <w:rsid w:val="001D639E"/>
    <w:rsid w:val="001D6C80"/>
    <w:rsid w:val="001E013A"/>
    <w:rsid w:val="001E099D"/>
    <w:rsid w:val="001E0BFA"/>
    <w:rsid w:val="001E1C2B"/>
    <w:rsid w:val="001E1E79"/>
    <w:rsid w:val="001E221D"/>
    <w:rsid w:val="001E3362"/>
    <w:rsid w:val="001E3638"/>
    <w:rsid w:val="001E372B"/>
    <w:rsid w:val="001E3BC7"/>
    <w:rsid w:val="001E3DC1"/>
    <w:rsid w:val="001E4875"/>
    <w:rsid w:val="001E4974"/>
    <w:rsid w:val="001E5705"/>
    <w:rsid w:val="001E5B4D"/>
    <w:rsid w:val="001E5C91"/>
    <w:rsid w:val="001E5F88"/>
    <w:rsid w:val="001E60D8"/>
    <w:rsid w:val="001E66A0"/>
    <w:rsid w:val="001E6F99"/>
    <w:rsid w:val="001E7762"/>
    <w:rsid w:val="001E7B8A"/>
    <w:rsid w:val="001E7E89"/>
    <w:rsid w:val="001F03F9"/>
    <w:rsid w:val="001F0E7D"/>
    <w:rsid w:val="001F120C"/>
    <w:rsid w:val="001F1268"/>
    <w:rsid w:val="001F197A"/>
    <w:rsid w:val="001F1B87"/>
    <w:rsid w:val="001F1D0B"/>
    <w:rsid w:val="001F2086"/>
    <w:rsid w:val="001F345B"/>
    <w:rsid w:val="001F3924"/>
    <w:rsid w:val="001F3FF8"/>
    <w:rsid w:val="001F430B"/>
    <w:rsid w:val="001F467E"/>
    <w:rsid w:val="001F556E"/>
    <w:rsid w:val="001F5A3B"/>
    <w:rsid w:val="001F5B94"/>
    <w:rsid w:val="001F6224"/>
    <w:rsid w:val="001F66BA"/>
    <w:rsid w:val="001F798A"/>
    <w:rsid w:val="00200EE8"/>
    <w:rsid w:val="0020112B"/>
    <w:rsid w:val="00201195"/>
    <w:rsid w:val="0020174C"/>
    <w:rsid w:val="00201E75"/>
    <w:rsid w:val="00201E85"/>
    <w:rsid w:val="002020F1"/>
    <w:rsid w:val="00202F8B"/>
    <w:rsid w:val="002033FE"/>
    <w:rsid w:val="00203934"/>
    <w:rsid w:val="00203B41"/>
    <w:rsid w:val="00203F8C"/>
    <w:rsid w:val="0020506E"/>
    <w:rsid w:val="00205119"/>
    <w:rsid w:val="00206DE0"/>
    <w:rsid w:val="002070DA"/>
    <w:rsid w:val="00207B1A"/>
    <w:rsid w:val="002101A3"/>
    <w:rsid w:val="00210C48"/>
    <w:rsid w:val="00211608"/>
    <w:rsid w:val="00211612"/>
    <w:rsid w:val="00211B8E"/>
    <w:rsid w:val="00211E27"/>
    <w:rsid w:val="002128F6"/>
    <w:rsid w:val="00213258"/>
    <w:rsid w:val="0021337E"/>
    <w:rsid w:val="0021377F"/>
    <w:rsid w:val="0021406B"/>
    <w:rsid w:val="0021418A"/>
    <w:rsid w:val="002147CD"/>
    <w:rsid w:val="0021491C"/>
    <w:rsid w:val="0021514C"/>
    <w:rsid w:val="00215260"/>
    <w:rsid w:val="002162CD"/>
    <w:rsid w:val="002168E3"/>
    <w:rsid w:val="00216AE2"/>
    <w:rsid w:val="00216FC7"/>
    <w:rsid w:val="002170D0"/>
    <w:rsid w:val="0021711A"/>
    <w:rsid w:val="002171F7"/>
    <w:rsid w:val="00220039"/>
    <w:rsid w:val="002205AE"/>
    <w:rsid w:val="0022093D"/>
    <w:rsid w:val="002209E4"/>
    <w:rsid w:val="00220BE3"/>
    <w:rsid w:val="0022107A"/>
    <w:rsid w:val="002211B4"/>
    <w:rsid w:val="002218A7"/>
    <w:rsid w:val="0022291C"/>
    <w:rsid w:val="00223251"/>
    <w:rsid w:val="002232F0"/>
    <w:rsid w:val="002238C1"/>
    <w:rsid w:val="00224442"/>
    <w:rsid w:val="0022450A"/>
    <w:rsid w:val="002253E7"/>
    <w:rsid w:val="00225B4F"/>
    <w:rsid w:val="00225CC8"/>
    <w:rsid w:val="002263F9"/>
    <w:rsid w:val="00226E5A"/>
    <w:rsid w:val="00226FE3"/>
    <w:rsid w:val="00227CF6"/>
    <w:rsid w:val="00230262"/>
    <w:rsid w:val="00232E40"/>
    <w:rsid w:val="00233351"/>
    <w:rsid w:val="00233413"/>
    <w:rsid w:val="002342CC"/>
    <w:rsid w:val="0023433A"/>
    <w:rsid w:val="002344C0"/>
    <w:rsid w:val="00234DA7"/>
    <w:rsid w:val="00235175"/>
    <w:rsid w:val="002353F0"/>
    <w:rsid w:val="0023567E"/>
    <w:rsid w:val="00236798"/>
    <w:rsid w:val="002367C6"/>
    <w:rsid w:val="002368F0"/>
    <w:rsid w:val="00237451"/>
    <w:rsid w:val="00237480"/>
    <w:rsid w:val="002401C1"/>
    <w:rsid w:val="00241246"/>
    <w:rsid w:val="00242B82"/>
    <w:rsid w:val="00242C30"/>
    <w:rsid w:val="00244020"/>
    <w:rsid w:val="002441C7"/>
    <w:rsid w:val="002445BC"/>
    <w:rsid w:val="00245130"/>
    <w:rsid w:val="00245719"/>
    <w:rsid w:val="00245B1C"/>
    <w:rsid w:val="00246436"/>
    <w:rsid w:val="00247166"/>
    <w:rsid w:val="002501EB"/>
    <w:rsid w:val="00250233"/>
    <w:rsid w:val="002506BE"/>
    <w:rsid w:val="002508C7"/>
    <w:rsid w:val="0025128E"/>
    <w:rsid w:val="002518E2"/>
    <w:rsid w:val="00253003"/>
    <w:rsid w:val="002538A7"/>
    <w:rsid w:val="0025398D"/>
    <w:rsid w:val="00254C6E"/>
    <w:rsid w:val="00255652"/>
    <w:rsid w:val="00256608"/>
    <w:rsid w:val="00256AE9"/>
    <w:rsid w:val="002605A3"/>
    <w:rsid w:val="002613CF"/>
    <w:rsid w:val="00261AE0"/>
    <w:rsid w:val="002620DC"/>
    <w:rsid w:val="00262528"/>
    <w:rsid w:val="00262BC6"/>
    <w:rsid w:val="00262E31"/>
    <w:rsid w:val="0026381D"/>
    <w:rsid w:val="002639EE"/>
    <w:rsid w:val="00263EF9"/>
    <w:rsid w:val="00264011"/>
    <w:rsid w:val="00264224"/>
    <w:rsid w:val="002642C0"/>
    <w:rsid w:val="002642C8"/>
    <w:rsid w:val="002644B2"/>
    <w:rsid w:val="0026482A"/>
    <w:rsid w:val="002648F1"/>
    <w:rsid w:val="00264BCF"/>
    <w:rsid w:val="00264D85"/>
    <w:rsid w:val="002650D5"/>
    <w:rsid w:val="002652CE"/>
    <w:rsid w:val="002653C7"/>
    <w:rsid w:val="0026563B"/>
    <w:rsid w:val="002673D4"/>
    <w:rsid w:val="00270A21"/>
    <w:rsid w:val="00270A3A"/>
    <w:rsid w:val="00270B1D"/>
    <w:rsid w:val="00271257"/>
    <w:rsid w:val="00271960"/>
    <w:rsid w:val="002726A7"/>
    <w:rsid w:val="00272A38"/>
    <w:rsid w:val="002744D6"/>
    <w:rsid w:val="00274F2E"/>
    <w:rsid w:val="00275904"/>
    <w:rsid w:val="00275988"/>
    <w:rsid w:val="002764C4"/>
    <w:rsid w:val="00277426"/>
    <w:rsid w:val="00277A76"/>
    <w:rsid w:val="00277F74"/>
    <w:rsid w:val="00277F90"/>
    <w:rsid w:val="00280AF3"/>
    <w:rsid w:val="00281255"/>
    <w:rsid w:val="002813C7"/>
    <w:rsid w:val="002814EB"/>
    <w:rsid w:val="00281588"/>
    <w:rsid w:val="00281833"/>
    <w:rsid w:val="00282005"/>
    <w:rsid w:val="0028298E"/>
    <w:rsid w:val="00282FCE"/>
    <w:rsid w:val="0028365E"/>
    <w:rsid w:val="00284AC0"/>
    <w:rsid w:val="00284E0C"/>
    <w:rsid w:val="0028547C"/>
    <w:rsid w:val="00285A0E"/>
    <w:rsid w:val="002868C9"/>
    <w:rsid w:val="00286991"/>
    <w:rsid w:val="00286F0B"/>
    <w:rsid w:val="002871CF"/>
    <w:rsid w:val="002876B0"/>
    <w:rsid w:val="00287CCD"/>
    <w:rsid w:val="00287EC3"/>
    <w:rsid w:val="00287FCC"/>
    <w:rsid w:val="00290233"/>
    <w:rsid w:val="002903AB"/>
    <w:rsid w:val="00290C3E"/>
    <w:rsid w:val="00290E39"/>
    <w:rsid w:val="00290E7D"/>
    <w:rsid w:val="0029137B"/>
    <w:rsid w:val="002914FB"/>
    <w:rsid w:val="0029154C"/>
    <w:rsid w:val="00291567"/>
    <w:rsid w:val="00292A8D"/>
    <w:rsid w:val="00292E82"/>
    <w:rsid w:val="00293567"/>
    <w:rsid w:val="00294113"/>
    <w:rsid w:val="002942E4"/>
    <w:rsid w:val="00295106"/>
    <w:rsid w:val="0029582F"/>
    <w:rsid w:val="00295BC6"/>
    <w:rsid w:val="00295DAB"/>
    <w:rsid w:val="0029670E"/>
    <w:rsid w:val="0029749E"/>
    <w:rsid w:val="00297E36"/>
    <w:rsid w:val="00297F12"/>
    <w:rsid w:val="002A00DA"/>
    <w:rsid w:val="002A0C2B"/>
    <w:rsid w:val="002A0DD6"/>
    <w:rsid w:val="002A1A97"/>
    <w:rsid w:val="002A201A"/>
    <w:rsid w:val="002A2F55"/>
    <w:rsid w:val="002A3430"/>
    <w:rsid w:val="002A350C"/>
    <w:rsid w:val="002A35FE"/>
    <w:rsid w:val="002A38F0"/>
    <w:rsid w:val="002A3B1A"/>
    <w:rsid w:val="002A57E8"/>
    <w:rsid w:val="002A58D3"/>
    <w:rsid w:val="002A5A5D"/>
    <w:rsid w:val="002A5C12"/>
    <w:rsid w:val="002A5C50"/>
    <w:rsid w:val="002A6264"/>
    <w:rsid w:val="002A6534"/>
    <w:rsid w:val="002A747E"/>
    <w:rsid w:val="002A7A72"/>
    <w:rsid w:val="002A7C25"/>
    <w:rsid w:val="002A7D7E"/>
    <w:rsid w:val="002A7EEF"/>
    <w:rsid w:val="002B0DD1"/>
    <w:rsid w:val="002B1069"/>
    <w:rsid w:val="002B1224"/>
    <w:rsid w:val="002B1970"/>
    <w:rsid w:val="002B2EA9"/>
    <w:rsid w:val="002B2FEE"/>
    <w:rsid w:val="002B41CF"/>
    <w:rsid w:val="002B4A32"/>
    <w:rsid w:val="002B5615"/>
    <w:rsid w:val="002B56AA"/>
    <w:rsid w:val="002B59F9"/>
    <w:rsid w:val="002B60E4"/>
    <w:rsid w:val="002B64A7"/>
    <w:rsid w:val="002B6985"/>
    <w:rsid w:val="002B6D3E"/>
    <w:rsid w:val="002B7628"/>
    <w:rsid w:val="002B7DC8"/>
    <w:rsid w:val="002C0053"/>
    <w:rsid w:val="002C07A1"/>
    <w:rsid w:val="002C0A39"/>
    <w:rsid w:val="002C14AC"/>
    <w:rsid w:val="002C15BD"/>
    <w:rsid w:val="002C216A"/>
    <w:rsid w:val="002C24F0"/>
    <w:rsid w:val="002C2821"/>
    <w:rsid w:val="002C29F3"/>
    <w:rsid w:val="002C33EE"/>
    <w:rsid w:val="002C3EB8"/>
    <w:rsid w:val="002C428A"/>
    <w:rsid w:val="002C437A"/>
    <w:rsid w:val="002C4F88"/>
    <w:rsid w:val="002C575C"/>
    <w:rsid w:val="002C580E"/>
    <w:rsid w:val="002C6B8C"/>
    <w:rsid w:val="002C6F92"/>
    <w:rsid w:val="002C7513"/>
    <w:rsid w:val="002C7A24"/>
    <w:rsid w:val="002C7CBC"/>
    <w:rsid w:val="002C7CC5"/>
    <w:rsid w:val="002D033A"/>
    <w:rsid w:val="002D0AB7"/>
    <w:rsid w:val="002D1177"/>
    <w:rsid w:val="002D1769"/>
    <w:rsid w:val="002D2493"/>
    <w:rsid w:val="002D2DA1"/>
    <w:rsid w:val="002D2F1A"/>
    <w:rsid w:val="002D3995"/>
    <w:rsid w:val="002D3CF2"/>
    <w:rsid w:val="002D491A"/>
    <w:rsid w:val="002D4B32"/>
    <w:rsid w:val="002D578B"/>
    <w:rsid w:val="002D58CE"/>
    <w:rsid w:val="002D5B55"/>
    <w:rsid w:val="002D6152"/>
    <w:rsid w:val="002D646D"/>
    <w:rsid w:val="002D6CC9"/>
    <w:rsid w:val="002D6D1D"/>
    <w:rsid w:val="002D775D"/>
    <w:rsid w:val="002D7D24"/>
    <w:rsid w:val="002D7DF4"/>
    <w:rsid w:val="002E00CC"/>
    <w:rsid w:val="002E1B94"/>
    <w:rsid w:val="002E233D"/>
    <w:rsid w:val="002E36D3"/>
    <w:rsid w:val="002E517A"/>
    <w:rsid w:val="002E532A"/>
    <w:rsid w:val="002E5A8E"/>
    <w:rsid w:val="002E6F76"/>
    <w:rsid w:val="002E7791"/>
    <w:rsid w:val="002E7831"/>
    <w:rsid w:val="002E7A33"/>
    <w:rsid w:val="002E7D29"/>
    <w:rsid w:val="002F0EC2"/>
    <w:rsid w:val="002F1ACB"/>
    <w:rsid w:val="002F22AC"/>
    <w:rsid w:val="002F2781"/>
    <w:rsid w:val="002F49F7"/>
    <w:rsid w:val="002F5326"/>
    <w:rsid w:val="002F583B"/>
    <w:rsid w:val="002F5877"/>
    <w:rsid w:val="002F60CB"/>
    <w:rsid w:val="002F6A08"/>
    <w:rsid w:val="002F6CDB"/>
    <w:rsid w:val="002F6D0A"/>
    <w:rsid w:val="002F7758"/>
    <w:rsid w:val="00300AFB"/>
    <w:rsid w:val="00301903"/>
    <w:rsid w:val="00301FEF"/>
    <w:rsid w:val="00302420"/>
    <w:rsid w:val="003024F7"/>
    <w:rsid w:val="00302646"/>
    <w:rsid w:val="00302A3B"/>
    <w:rsid w:val="00303AF6"/>
    <w:rsid w:val="0030475C"/>
    <w:rsid w:val="00304861"/>
    <w:rsid w:val="0030492D"/>
    <w:rsid w:val="00304C6B"/>
    <w:rsid w:val="003050FE"/>
    <w:rsid w:val="00306145"/>
    <w:rsid w:val="003063F7"/>
    <w:rsid w:val="00306A4D"/>
    <w:rsid w:val="00306BC7"/>
    <w:rsid w:val="00306C3F"/>
    <w:rsid w:val="00307BA8"/>
    <w:rsid w:val="00307D5E"/>
    <w:rsid w:val="00310AB2"/>
    <w:rsid w:val="003116E4"/>
    <w:rsid w:val="00311BD2"/>
    <w:rsid w:val="00311F41"/>
    <w:rsid w:val="0031206F"/>
    <w:rsid w:val="00312487"/>
    <w:rsid w:val="00312BC0"/>
    <w:rsid w:val="003130DE"/>
    <w:rsid w:val="0031313B"/>
    <w:rsid w:val="00313537"/>
    <w:rsid w:val="00313BAB"/>
    <w:rsid w:val="00313C2E"/>
    <w:rsid w:val="00314DC6"/>
    <w:rsid w:val="00315303"/>
    <w:rsid w:val="00315CF3"/>
    <w:rsid w:val="00315DDC"/>
    <w:rsid w:val="00315F67"/>
    <w:rsid w:val="00316455"/>
    <w:rsid w:val="003167DF"/>
    <w:rsid w:val="00316E32"/>
    <w:rsid w:val="003171B1"/>
    <w:rsid w:val="003171D6"/>
    <w:rsid w:val="0031725B"/>
    <w:rsid w:val="0031741B"/>
    <w:rsid w:val="0031792C"/>
    <w:rsid w:val="0032224B"/>
    <w:rsid w:val="00322509"/>
    <w:rsid w:val="00323103"/>
    <w:rsid w:val="003234A3"/>
    <w:rsid w:val="00323CCA"/>
    <w:rsid w:val="00323D13"/>
    <w:rsid w:val="00323D97"/>
    <w:rsid w:val="0032427E"/>
    <w:rsid w:val="0032518E"/>
    <w:rsid w:val="00325419"/>
    <w:rsid w:val="00325EB2"/>
    <w:rsid w:val="00326062"/>
    <w:rsid w:val="0032698F"/>
    <w:rsid w:val="0032711E"/>
    <w:rsid w:val="003272BA"/>
    <w:rsid w:val="00327349"/>
    <w:rsid w:val="00330298"/>
    <w:rsid w:val="00330751"/>
    <w:rsid w:val="0033118B"/>
    <w:rsid w:val="00331994"/>
    <w:rsid w:val="0033234D"/>
    <w:rsid w:val="00332483"/>
    <w:rsid w:val="0033298D"/>
    <w:rsid w:val="00332B2A"/>
    <w:rsid w:val="003339E8"/>
    <w:rsid w:val="00334E35"/>
    <w:rsid w:val="0033511A"/>
    <w:rsid w:val="00335288"/>
    <w:rsid w:val="00335443"/>
    <w:rsid w:val="0033599C"/>
    <w:rsid w:val="00335A4D"/>
    <w:rsid w:val="0033628F"/>
    <w:rsid w:val="003362BA"/>
    <w:rsid w:val="0033634C"/>
    <w:rsid w:val="003365B2"/>
    <w:rsid w:val="00336F31"/>
    <w:rsid w:val="003403D6"/>
    <w:rsid w:val="003404BC"/>
    <w:rsid w:val="00340925"/>
    <w:rsid w:val="00340F0C"/>
    <w:rsid w:val="00340F30"/>
    <w:rsid w:val="003412BC"/>
    <w:rsid w:val="003412FE"/>
    <w:rsid w:val="00341493"/>
    <w:rsid w:val="00341AC5"/>
    <w:rsid w:val="00341DDE"/>
    <w:rsid w:val="00342939"/>
    <w:rsid w:val="00342A8C"/>
    <w:rsid w:val="00342D1F"/>
    <w:rsid w:val="00344175"/>
    <w:rsid w:val="0034428F"/>
    <w:rsid w:val="00344571"/>
    <w:rsid w:val="003446B4"/>
    <w:rsid w:val="00344B86"/>
    <w:rsid w:val="00344D70"/>
    <w:rsid w:val="0034598C"/>
    <w:rsid w:val="00345AC4"/>
    <w:rsid w:val="00345B31"/>
    <w:rsid w:val="00345D58"/>
    <w:rsid w:val="00345FC6"/>
    <w:rsid w:val="00346272"/>
    <w:rsid w:val="00346438"/>
    <w:rsid w:val="0034666E"/>
    <w:rsid w:val="003467A8"/>
    <w:rsid w:val="003467BD"/>
    <w:rsid w:val="0035044D"/>
    <w:rsid w:val="00350494"/>
    <w:rsid w:val="00350EF6"/>
    <w:rsid w:val="00350FE7"/>
    <w:rsid w:val="00352864"/>
    <w:rsid w:val="00353A37"/>
    <w:rsid w:val="00353AA8"/>
    <w:rsid w:val="00353E4F"/>
    <w:rsid w:val="00354C4A"/>
    <w:rsid w:val="00354CDA"/>
    <w:rsid w:val="003550CD"/>
    <w:rsid w:val="00355967"/>
    <w:rsid w:val="00355D93"/>
    <w:rsid w:val="003560A9"/>
    <w:rsid w:val="003564BA"/>
    <w:rsid w:val="00356959"/>
    <w:rsid w:val="00356BA2"/>
    <w:rsid w:val="00356FE1"/>
    <w:rsid w:val="003577CE"/>
    <w:rsid w:val="00357DA3"/>
    <w:rsid w:val="0036007B"/>
    <w:rsid w:val="0036094B"/>
    <w:rsid w:val="003621BE"/>
    <w:rsid w:val="00362789"/>
    <w:rsid w:val="003640B0"/>
    <w:rsid w:val="00364121"/>
    <w:rsid w:val="00364535"/>
    <w:rsid w:val="00364680"/>
    <w:rsid w:val="00364A14"/>
    <w:rsid w:val="00364BB5"/>
    <w:rsid w:val="00364E43"/>
    <w:rsid w:val="003650D3"/>
    <w:rsid w:val="0036563A"/>
    <w:rsid w:val="00365D5F"/>
    <w:rsid w:val="00366B44"/>
    <w:rsid w:val="00367B3F"/>
    <w:rsid w:val="0037079E"/>
    <w:rsid w:val="00370C84"/>
    <w:rsid w:val="003718A8"/>
    <w:rsid w:val="0037211B"/>
    <w:rsid w:val="00373BF8"/>
    <w:rsid w:val="00373C8C"/>
    <w:rsid w:val="00373D74"/>
    <w:rsid w:val="00373F17"/>
    <w:rsid w:val="00374320"/>
    <w:rsid w:val="003743E3"/>
    <w:rsid w:val="0037498A"/>
    <w:rsid w:val="003761DB"/>
    <w:rsid w:val="00377E85"/>
    <w:rsid w:val="00377F82"/>
    <w:rsid w:val="0038000B"/>
    <w:rsid w:val="00381B11"/>
    <w:rsid w:val="00382A32"/>
    <w:rsid w:val="00382E5E"/>
    <w:rsid w:val="0038315E"/>
    <w:rsid w:val="003833F5"/>
    <w:rsid w:val="003851AC"/>
    <w:rsid w:val="00385717"/>
    <w:rsid w:val="0038600C"/>
    <w:rsid w:val="0038610E"/>
    <w:rsid w:val="0038652F"/>
    <w:rsid w:val="00387BCB"/>
    <w:rsid w:val="00387D4D"/>
    <w:rsid w:val="00390171"/>
    <w:rsid w:val="003902DC"/>
    <w:rsid w:val="00390381"/>
    <w:rsid w:val="00390A11"/>
    <w:rsid w:val="00390BAC"/>
    <w:rsid w:val="00390CAE"/>
    <w:rsid w:val="003911AD"/>
    <w:rsid w:val="003921F2"/>
    <w:rsid w:val="00392882"/>
    <w:rsid w:val="003936F1"/>
    <w:rsid w:val="00393933"/>
    <w:rsid w:val="00394A23"/>
    <w:rsid w:val="00396AC7"/>
    <w:rsid w:val="00396D82"/>
    <w:rsid w:val="00396FE4"/>
    <w:rsid w:val="003979B8"/>
    <w:rsid w:val="003A0298"/>
    <w:rsid w:val="003A0455"/>
    <w:rsid w:val="003A09B3"/>
    <w:rsid w:val="003A13FC"/>
    <w:rsid w:val="003A29A9"/>
    <w:rsid w:val="003A2A44"/>
    <w:rsid w:val="003A34AD"/>
    <w:rsid w:val="003A39E0"/>
    <w:rsid w:val="003A3D39"/>
    <w:rsid w:val="003A4D6C"/>
    <w:rsid w:val="003A508F"/>
    <w:rsid w:val="003A5D6C"/>
    <w:rsid w:val="003A6B83"/>
    <w:rsid w:val="003A6EF2"/>
    <w:rsid w:val="003A7303"/>
    <w:rsid w:val="003B0FA3"/>
    <w:rsid w:val="003B1C06"/>
    <w:rsid w:val="003B2C4B"/>
    <w:rsid w:val="003B2D9E"/>
    <w:rsid w:val="003B3111"/>
    <w:rsid w:val="003B3240"/>
    <w:rsid w:val="003B378F"/>
    <w:rsid w:val="003B3AED"/>
    <w:rsid w:val="003B3EC1"/>
    <w:rsid w:val="003B5241"/>
    <w:rsid w:val="003B5D49"/>
    <w:rsid w:val="003B6363"/>
    <w:rsid w:val="003B77B8"/>
    <w:rsid w:val="003B7C81"/>
    <w:rsid w:val="003C02F5"/>
    <w:rsid w:val="003C0B97"/>
    <w:rsid w:val="003C0EBF"/>
    <w:rsid w:val="003C214D"/>
    <w:rsid w:val="003C2E0C"/>
    <w:rsid w:val="003C2EB0"/>
    <w:rsid w:val="003C30FF"/>
    <w:rsid w:val="003C3197"/>
    <w:rsid w:val="003C31A1"/>
    <w:rsid w:val="003C3613"/>
    <w:rsid w:val="003C3F33"/>
    <w:rsid w:val="003C4D5D"/>
    <w:rsid w:val="003C4DA6"/>
    <w:rsid w:val="003C53E9"/>
    <w:rsid w:val="003C6249"/>
    <w:rsid w:val="003C6645"/>
    <w:rsid w:val="003C665A"/>
    <w:rsid w:val="003C7347"/>
    <w:rsid w:val="003D0F2E"/>
    <w:rsid w:val="003D1B35"/>
    <w:rsid w:val="003D20E8"/>
    <w:rsid w:val="003D2661"/>
    <w:rsid w:val="003D2A86"/>
    <w:rsid w:val="003D32C5"/>
    <w:rsid w:val="003D3359"/>
    <w:rsid w:val="003D3EA7"/>
    <w:rsid w:val="003D4A7F"/>
    <w:rsid w:val="003D4B51"/>
    <w:rsid w:val="003D4D1D"/>
    <w:rsid w:val="003D4DD2"/>
    <w:rsid w:val="003D5A46"/>
    <w:rsid w:val="003D6125"/>
    <w:rsid w:val="003D729F"/>
    <w:rsid w:val="003D7F53"/>
    <w:rsid w:val="003E0639"/>
    <w:rsid w:val="003E0659"/>
    <w:rsid w:val="003E112C"/>
    <w:rsid w:val="003E14FA"/>
    <w:rsid w:val="003E2FB3"/>
    <w:rsid w:val="003E366F"/>
    <w:rsid w:val="003E3782"/>
    <w:rsid w:val="003E37CA"/>
    <w:rsid w:val="003E3E25"/>
    <w:rsid w:val="003E5515"/>
    <w:rsid w:val="003E5B9C"/>
    <w:rsid w:val="003E686F"/>
    <w:rsid w:val="003E7D38"/>
    <w:rsid w:val="003F041E"/>
    <w:rsid w:val="003F0499"/>
    <w:rsid w:val="003F0CDC"/>
    <w:rsid w:val="003F12C1"/>
    <w:rsid w:val="003F1DE0"/>
    <w:rsid w:val="003F3FDA"/>
    <w:rsid w:val="003F4755"/>
    <w:rsid w:val="003F4B26"/>
    <w:rsid w:val="003F4B8D"/>
    <w:rsid w:val="003F52A1"/>
    <w:rsid w:val="003F5753"/>
    <w:rsid w:val="003F5B86"/>
    <w:rsid w:val="003F6672"/>
    <w:rsid w:val="003F69A7"/>
    <w:rsid w:val="003F6BA1"/>
    <w:rsid w:val="003F6C81"/>
    <w:rsid w:val="003F6D52"/>
    <w:rsid w:val="003F74AE"/>
    <w:rsid w:val="003F7B02"/>
    <w:rsid w:val="003F7BF3"/>
    <w:rsid w:val="0040018D"/>
    <w:rsid w:val="00400E84"/>
    <w:rsid w:val="00401F4F"/>
    <w:rsid w:val="00403677"/>
    <w:rsid w:val="00403B5D"/>
    <w:rsid w:val="00404118"/>
    <w:rsid w:val="0040576C"/>
    <w:rsid w:val="00405AC0"/>
    <w:rsid w:val="00405CD1"/>
    <w:rsid w:val="0040682E"/>
    <w:rsid w:val="0040687B"/>
    <w:rsid w:val="00406A31"/>
    <w:rsid w:val="0040763C"/>
    <w:rsid w:val="00407968"/>
    <w:rsid w:val="00407DA5"/>
    <w:rsid w:val="00410901"/>
    <w:rsid w:val="00410CD6"/>
    <w:rsid w:val="00411084"/>
    <w:rsid w:val="00411CCC"/>
    <w:rsid w:val="00411F61"/>
    <w:rsid w:val="00412661"/>
    <w:rsid w:val="004126B4"/>
    <w:rsid w:val="00412E78"/>
    <w:rsid w:val="004132D4"/>
    <w:rsid w:val="00413AD4"/>
    <w:rsid w:val="00413F3D"/>
    <w:rsid w:val="00414736"/>
    <w:rsid w:val="004148E1"/>
    <w:rsid w:val="00415770"/>
    <w:rsid w:val="00415D17"/>
    <w:rsid w:val="00416075"/>
    <w:rsid w:val="00416F8D"/>
    <w:rsid w:val="00417508"/>
    <w:rsid w:val="00417924"/>
    <w:rsid w:val="0042060E"/>
    <w:rsid w:val="0042129B"/>
    <w:rsid w:val="00421567"/>
    <w:rsid w:val="004215E2"/>
    <w:rsid w:val="00421DD5"/>
    <w:rsid w:val="00422437"/>
    <w:rsid w:val="00422C18"/>
    <w:rsid w:val="004234A9"/>
    <w:rsid w:val="004234B0"/>
    <w:rsid w:val="004243AF"/>
    <w:rsid w:val="00424B91"/>
    <w:rsid w:val="004252F6"/>
    <w:rsid w:val="00425649"/>
    <w:rsid w:val="00425739"/>
    <w:rsid w:val="004259E7"/>
    <w:rsid w:val="00426393"/>
    <w:rsid w:val="004267A5"/>
    <w:rsid w:val="00426DF3"/>
    <w:rsid w:val="0042723F"/>
    <w:rsid w:val="00427591"/>
    <w:rsid w:val="00427CCA"/>
    <w:rsid w:val="00427E2F"/>
    <w:rsid w:val="00430249"/>
    <w:rsid w:val="00430815"/>
    <w:rsid w:val="00430B98"/>
    <w:rsid w:val="00431A53"/>
    <w:rsid w:val="00431F2C"/>
    <w:rsid w:val="0043247C"/>
    <w:rsid w:val="0043326F"/>
    <w:rsid w:val="00433BFD"/>
    <w:rsid w:val="00433E44"/>
    <w:rsid w:val="00433F9D"/>
    <w:rsid w:val="004349B5"/>
    <w:rsid w:val="00434DAB"/>
    <w:rsid w:val="00435002"/>
    <w:rsid w:val="00435266"/>
    <w:rsid w:val="004371F5"/>
    <w:rsid w:val="0043769C"/>
    <w:rsid w:val="004406AC"/>
    <w:rsid w:val="004415D8"/>
    <w:rsid w:val="00441C2F"/>
    <w:rsid w:val="00441DDF"/>
    <w:rsid w:val="00442B96"/>
    <w:rsid w:val="00442DF4"/>
    <w:rsid w:val="00443D03"/>
    <w:rsid w:val="00444B35"/>
    <w:rsid w:val="004451BB"/>
    <w:rsid w:val="00445506"/>
    <w:rsid w:val="004465DA"/>
    <w:rsid w:val="004466C9"/>
    <w:rsid w:val="004466F2"/>
    <w:rsid w:val="0044686D"/>
    <w:rsid w:val="00447BDD"/>
    <w:rsid w:val="00450D83"/>
    <w:rsid w:val="00451620"/>
    <w:rsid w:val="0045206C"/>
    <w:rsid w:val="00452297"/>
    <w:rsid w:val="004523E5"/>
    <w:rsid w:val="004524D5"/>
    <w:rsid w:val="0045256A"/>
    <w:rsid w:val="00452580"/>
    <w:rsid w:val="0045275D"/>
    <w:rsid w:val="004529DA"/>
    <w:rsid w:val="00452FCC"/>
    <w:rsid w:val="00453204"/>
    <w:rsid w:val="00453710"/>
    <w:rsid w:val="0045373F"/>
    <w:rsid w:val="00453F15"/>
    <w:rsid w:val="00454039"/>
    <w:rsid w:val="0045422C"/>
    <w:rsid w:val="0045488B"/>
    <w:rsid w:val="00454C13"/>
    <w:rsid w:val="00455350"/>
    <w:rsid w:val="0045545C"/>
    <w:rsid w:val="004557AC"/>
    <w:rsid w:val="00455939"/>
    <w:rsid w:val="00456918"/>
    <w:rsid w:val="00457A54"/>
    <w:rsid w:val="00460055"/>
    <w:rsid w:val="004602B8"/>
    <w:rsid w:val="00460531"/>
    <w:rsid w:val="00460757"/>
    <w:rsid w:val="004611A1"/>
    <w:rsid w:val="0046238B"/>
    <w:rsid w:val="004623AA"/>
    <w:rsid w:val="00462506"/>
    <w:rsid w:val="00462D73"/>
    <w:rsid w:val="00462D84"/>
    <w:rsid w:val="00463A2B"/>
    <w:rsid w:val="00463B82"/>
    <w:rsid w:val="004640CA"/>
    <w:rsid w:val="0046496D"/>
    <w:rsid w:val="00465766"/>
    <w:rsid w:val="004661BC"/>
    <w:rsid w:val="004664DE"/>
    <w:rsid w:val="004679F4"/>
    <w:rsid w:val="00467C5F"/>
    <w:rsid w:val="00467EC3"/>
    <w:rsid w:val="00470333"/>
    <w:rsid w:val="00470436"/>
    <w:rsid w:val="00470EDA"/>
    <w:rsid w:val="00472A5B"/>
    <w:rsid w:val="00472CBB"/>
    <w:rsid w:val="00473BBC"/>
    <w:rsid w:val="0047420E"/>
    <w:rsid w:val="004745D0"/>
    <w:rsid w:val="004749DE"/>
    <w:rsid w:val="00474A8A"/>
    <w:rsid w:val="00474ADF"/>
    <w:rsid w:val="0047502A"/>
    <w:rsid w:val="0047506D"/>
    <w:rsid w:val="00475988"/>
    <w:rsid w:val="00475EC8"/>
    <w:rsid w:val="00476292"/>
    <w:rsid w:val="00476962"/>
    <w:rsid w:val="00476BEE"/>
    <w:rsid w:val="00476C44"/>
    <w:rsid w:val="00476FB0"/>
    <w:rsid w:val="00477982"/>
    <w:rsid w:val="004779E5"/>
    <w:rsid w:val="00477BA9"/>
    <w:rsid w:val="00477C8D"/>
    <w:rsid w:val="00477CBA"/>
    <w:rsid w:val="004813E6"/>
    <w:rsid w:val="00481470"/>
    <w:rsid w:val="00482037"/>
    <w:rsid w:val="00482346"/>
    <w:rsid w:val="00482F1B"/>
    <w:rsid w:val="004843A8"/>
    <w:rsid w:val="0048456E"/>
    <w:rsid w:val="00484620"/>
    <w:rsid w:val="00484C7B"/>
    <w:rsid w:val="004852DB"/>
    <w:rsid w:val="004859A8"/>
    <w:rsid w:val="00485BD4"/>
    <w:rsid w:val="00486898"/>
    <w:rsid w:val="00486BDC"/>
    <w:rsid w:val="00486D4E"/>
    <w:rsid w:val="00487213"/>
    <w:rsid w:val="00487361"/>
    <w:rsid w:val="00487A88"/>
    <w:rsid w:val="00490616"/>
    <w:rsid w:val="00490975"/>
    <w:rsid w:val="00490D3E"/>
    <w:rsid w:val="00491620"/>
    <w:rsid w:val="0049256A"/>
    <w:rsid w:val="0049290A"/>
    <w:rsid w:val="0049334E"/>
    <w:rsid w:val="00493970"/>
    <w:rsid w:val="00493E77"/>
    <w:rsid w:val="00493FE0"/>
    <w:rsid w:val="004941B7"/>
    <w:rsid w:val="004942A7"/>
    <w:rsid w:val="004947B6"/>
    <w:rsid w:val="004949CA"/>
    <w:rsid w:val="004956AC"/>
    <w:rsid w:val="00496B5A"/>
    <w:rsid w:val="00497001"/>
    <w:rsid w:val="00497798"/>
    <w:rsid w:val="00497947"/>
    <w:rsid w:val="00497C18"/>
    <w:rsid w:val="004A1577"/>
    <w:rsid w:val="004A1727"/>
    <w:rsid w:val="004A176E"/>
    <w:rsid w:val="004A23B9"/>
    <w:rsid w:val="004A2526"/>
    <w:rsid w:val="004A2819"/>
    <w:rsid w:val="004A31D5"/>
    <w:rsid w:val="004A3A8D"/>
    <w:rsid w:val="004A415E"/>
    <w:rsid w:val="004A4292"/>
    <w:rsid w:val="004A4466"/>
    <w:rsid w:val="004A47E8"/>
    <w:rsid w:val="004A4CEB"/>
    <w:rsid w:val="004A4DE8"/>
    <w:rsid w:val="004A5107"/>
    <w:rsid w:val="004A52BC"/>
    <w:rsid w:val="004A5A3B"/>
    <w:rsid w:val="004A6333"/>
    <w:rsid w:val="004A63EC"/>
    <w:rsid w:val="004B0229"/>
    <w:rsid w:val="004B02D1"/>
    <w:rsid w:val="004B1F75"/>
    <w:rsid w:val="004B1F77"/>
    <w:rsid w:val="004B2D08"/>
    <w:rsid w:val="004B3AB0"/>
    <w:rsid w:val="004B3B9A"/>
    <w:rsid w:val="004B3D9E"/>
    <w:rsid w:val="004B422E"/>
    <w:rsid w:val="004B4250"/>
    <w:rsid w:val="004B4949"/>
    <w:rsid w:val="004B4DB8"/>
    <w:rsid w:val="004B52BC"/>
    <w:rsid w:val="004B599B"/>
    <w:rsid w:val="004B5FB4"/>
    <w:rsid w:val="004B608A"/>
    <w:rsid w:val="004B6598"/>
    <w:rsid w:val="004B68BC"/>
    <w:rsid w:val="004B7329"/>
    <w:rsid w:val="004C18BD"/>
    <w:rsid w:val="004C1AA4"/>
    <w:rsid w:val="004C1D19"/>
    <w:rsid w:val="004C1F0D"/>
    <w:rsid w:val="004C1F54"/>
    <w:rsid w:val="004C27F6"/>
    <w:rsid w:val="004C2FF7"/>
    <w:rsid w:val="004C416B"/>
    <w:rsid w:val="004C47F3"/>
    <w:rsid w:val="004C4D77"/>
    <w:rsid w:val="004C4EF2"/>
    <w:rsid w:val="004C5E64"/>
    <w:rsid w:val="004C5E9C"/>
    <w:rsid w:val="004C6212"/>
    <w:rsid w:val="004C68E3"/>
    <w:rsid w:val="004C6A0F"/>
    <w:rsid w:val="004C6CEF"/>
    <w:rsid w:val="004C7D69"/>
    <w:rsid w:val="004C7E31"/>
    <w:rsid w:val="004D1042"/>
    <w:rsid w:val="004D10F5"/>
    <w:rsid w:val="004D145E"/>
    <w:rsid w:val="004D16B5"/>
    <w:rsid w:val="004D1751"/>
    <w:rsid w:val="004D19FD"/>
    <w:rsid w:val="004D2072"/>
    <w:rsid w:val="004D2104"/>
    <w:rsid w:val="004D2278"/>
    <w:rsid w:val="004D2989"/>
    <w:rsid w:val="004D3179"/>
    <w:rsid w:val="004D36FF"/>
    <w:rsid w:val="004D39BB"/>
    <w:rsid w:val="004D39CB"/>
    <w:rsid w:val="004D4577"/>
    <w:rsid w:val="004D50DF"/>
    <w:rsid w:val="004D5281"/>
    <w:rsid w:val="004D5895"/>
    <w:rsid w:val="004D60CA"/>
    <w:rsid w:val="004D6B7F"/>
    <w:rsid w:val="004D7A74"/>
    <w:rsid w:val="004E035C"/>
    <w:rsid w:val="004E0617"/>
    <w:rsid w:val="004E0800"/>
    <w:rsid w:val="004E1302"/>
    <w:rsid w:val="004E14DC"/>
    <w:rsid w:val="004E1CC0"/>
    <w:rsid w:val="004E1E26"/>
    <w:rsid w:val="004E2648"/>
    <w:rsid w:val="004E2C99"/>
    <w:rsid w:val="004E2F5D"/>
    <w:rsid w:val="004E3631"/>
    <w:rsid w:val="004E3CB6"/>
    <w:rsid w:val="004E3CD6"/>
    <w:rsid w:val="004E4BDE"/>
    <w:rsid w:val="004E4FBE"/>
    <w:rsid w:val="004E5559"/>
    <w:rsid w:val="004E59E0"/>
    <w:rsid w:val="004E5F9D"/>
    <w:rsid w:val="004E627C"/>
    <w:rsid w:val="004E6A4C"/>
    <w:rsid w:val="004E6A72"/>
    <w:rsid w:val="004E7468"/>
    <w:rsid w:val="004E7DC0"/>
    <w:rsid w:val="004F00E8"/>
    <w:rsid w:val="004F01B1"/>
    <w:rsid w:val="004F01C6"/>
    <w:rsid w:val="004F0C0A"/>
    <w:rsid w:val="004F15D0"/>
    <w:rsid w:val="004F24F9"/>
    <w:rsid w:val="004F25AF"/>
    <w:rsid w:val="004F2C3E"/>
    <w:rsid w:val="004F312C"/>
    <w:rsid w:val="004F42B0"/>
    <w:rsid w:val="004F5BCC"/>
    <w:rsid w:val="004F5DA2"/>
    <w:rsid w:val="004F6621"/>
    <w:rsid w:val="004F6A94"/>
    <w:rsid w:val="004F6F2A"/>
    <w:rsid w:val="004F7F2D"/>
    <w:rsid w:val="00500866"/>
    <w:rsid w:val="00501B98"/>
    <w:rsid w:val="00502158"/>
    <w:rsid w:val="00502519"/>
    <w:rsid w:val="0050381B"/>
    <w:rsid w:val="00503BA3"/>
    <w:rsid w:val="00504071"/>
    <w:rsid w:val="00504835"/>
    <w:rsid w:val="00505ABD"/>
    <w:rsid w:val="00505DCD"/>
    <w:rsid w:val="005070E5"/>
    <w:rsid w:val="005075BC"/>
    <w:rsid w:val="0050772D"/>
    <w:rsid w:val="00507783"/>
    <w:rsid w:val="005078B1"/>
    <w:rsid w:val="00507A09"/>
    <w:rsid w:val="00507FF4"/>
    <w:rsid w:val="00510459"/>
    <w:rsid w:val="00510567"/>
    <w:rsid w:val="00510B51"/>
    <w:rsid w:val="005110DB"/>
    <w:rsid w:val="005114B1"/>
    <w:rsid w:val="005117E1"/>
    <w:rsid w:val="005128D4"/>
    <w:rsid w:val="00512CA5"/>
    <w:rsid w:val="00512DCE"/>
    <w:rsid w:val="005130B0"/>
    <w:rsid w:val="005131E0"/>
    <w:rsid w:val="00513422"/>
    <w:rsid w:val="005141AB"/>
    <w:rsid w:val="00514ADA"/>
    <w:rsid w:val="00514C2E"/>
    <w:rsid w:val="00514D42"/>
    <w:rsid w:val="0051638B"/>
    <w:rsid w:val="005168E8"/>
    <w:rsid w:val="00516987"/>
    <w:rsid w:val="00516992"/>
    <w:rsid w:val="00517294"/>
    <w:rsid w:val="005178C4"/>
    <w:rsid w:val="00517FE9"/>
    <w:rsid w:val="005216D4"/>
    <w:rsid w:val="00521912"/>
    <w:rsid w:val="00521DF7"/>
    <w:rsid w:val="005221FA"/>
    <w:rsid w:val="005228EC"/>
    <w:rsid w:val="0052317E"/>
    <w:rsid w:val="00523B5E"/>
    <w:rsid w:val="00523CB5"/>
    <w:rsid w:val="00523D66"/>
    <w:rsid w:val="00523ECA"/>
    <w:rsid w:val="005263BE"/>
    <w:rsid w:val="00526569"/>
    <w:rsid w:val="00527A97"/>
    <w:rsid w:val="005304C3"/>
    <w:rsid w:val="00530E84"/>
    <w:rsid w:val="005316BD"/>
    <w:rsid w:val="00531FCC"/>
    <w:rsid w:val="00532A54"/>
    <w:rsid w:val="00532A61"/>
    <w:rsid w:val="00532AEE"/>
    <w:rsid w:val="00532C4A"/>
    <w:rsid w:val="00532D3E"/>
    <w:rsid w:val="0053379D"/>
    <w:rsid w:val="00533B88"/>
    <w:rsid w:val="00534483"/>
    <w:rsid w:val="00534525"/>
    <w:rsid w:val="005345A9"/>
    <w:rsid w:val="0053490C"/>
    <w:rsid w:val="00535063"/>
    <w:rsid w:val="005351D7"/>
    <w:rsid w:val="00535E30"/>
    <w:rsid w:val="005365BF"/>
    <w:rsid w:val="00536AA8"/>
    <w:rsid w:val="005401E4"/>
    <w:rsid w:val="005406AC"/>
    <w:rsid w:val="00540A3C"/>
    <w:rsid w:val="005423BE"/>
    <w:rsid w:val="00542AD7"/>
    <w:rsid w:val="00543A22"/>
    <w:rsid w:val="00543AEF"/>
    <w:rsid w:val="00543B25"/>
    <w:rsid w:val="00543FDD"/>
    <w:rsid w:val="0054539C"/>
    <w:rsid w:val="00547210"/>
    <w:rsid w:val="00547ABA"/>
    <w:rsid w:val="00547F9A"/>
    <w:rsid w:val="00550C5D"/>
    <w:rsid w:val="0055108E"/>
    <w:rsid w:val="005510D8"/>
    <w:rsid w:val="00551323"/>
    <w:rsid w:val="0055266C"/>
    <w:rsid w:val="005532D2"/>
    <w:rsid w:val="00553D50"/>
    <w:rsid w:val="00553FFE"/>
    <w:rsid w:val="00554862"/>
    <w:rsid w:val="00554E2A"/>
    <w:rsid w:val="00555075"/>
    <w:rsid w:val="005550FD"/>
    <w:rsid w:val="00555421"/>
    <w:rsid w:val="00555422"/>
    <w:rsid w:val="00555595"/>
    <w:rsid w:val="005559DC"/>
    <w:rsid w:val="00555E67"/>
    <w:rsid w:val="0055643D"/>
    <w:rsid w:val="00557900"/>
    <w:rsid w:val="005617F0"/>
    <w:rsid w:val="00561BED"/>
    <w:rsid w:val="00562675"/>
    <w:rsid w:val="00563266"/>
    <w:rsid w:val="005632DF"/>
    <w:rsid w:val="0056337D"/>
    <w:rsid w:val="00563E32"/>
    <w:rsid w:val="00563E84"/>
    <w:rsid w:val="00564343"/>
    <w:rsid w:val="005646E5"/>
    <w:rsid w:val="00564B1C"/>
    <w:rsid w:val="005651B6"/>
    <w:rsid w:val="00565282"/>
    <w:rsid w:val="00565A4E"/>
    <w:rsid w:val="00566770"/>
    <w:rsid w:val="00566DEB"/>
    <w:rsid w:val="0056727F"/>
    <w:rsid w:val="00567338"/>
    <w:rsid w:val="00567EC9"/>
    <w:rsid w:val="00567FC5"/>
    <w:rsid w:val="00570358"/>
    <w:rsid w:val="00570978"/>
    <w:rsid w:val="00571416"/>
    <w:rsid w:val="005728C1"/>
    <w:rsid w:val="0057314B"/>
    <w:rsid w:val="005731F3"/>
    <w:rsid w:val="00573B60"/>
    <w:rsid w:val="00573F3D"/>
    <w:rsid w:val="005742A9"/>
    <w:rsid w:val="00574791"/>
    <w:rsid w:val="0057533C"/>
    <w:rsid w:val="00575973"/>
    <w:rsid w:val="00575A8F"/>
    <w:rsid w:val="00575D32"/>
    <w:rsid w:val="00575F9B"/>
    <w:rsid w:val="00576A02"/>
    <w:rsid w:val="0057740E"/>
    <w:rsid w:val="005775B7"/>
    <w:rsid w:val="005779CF"/>
    <w:rsid w:val="00577C7C"/>
    <w:rsid w:val="005809F7"/>
    <w:rsid w:val="00581395"/>
    <w:rsid w:val="005819DD"/>
    <w:rsid w:val="00581E1E"/>
    <w:rsid w:val="0058264E"/>
    <w:rsid w:val="005829B0"/>
    <w:rsid w:val="00582D10"/>
    <w:rsid w:val="00583B03"/>
    <w:rsid w:val="00583CF7"/>
    <w:rsid w:val="00583D56"/>
    <w:rsid w:val="00583DD3"/>
    <w:rsid w:val="00584918"/>
    <w:rsid w:val="00584A36"/>
    <w:rsid w:val="0058549B"/>
    <w:rsid w:val="0058610A"/>
    <w:rsid w:val="005864C0"/>
    <w:rsid w:val="0058704E"/>
    <w:rsid w:val="00587583"/>
    <w:rsid w:val="0058779E"/>
    <w:rsid w:val="00590F80"/>
    <w:rsid w:val="00591576"/>
    <w:rsid w:val="005915D8"/>
    <w:rsid w:val="005916A0"/>
    <w:rsid w:val="00591FCC"/>
    <w:rsid w:val="00592677"/>
    <w:rsid w:val="00592E7D"/>
    <w:rsid w:val="00593E13"/>
    <w:rsid w:val="00593EE6"/>
    <w:rsid w:val="00594074"/>
    <w:rsid w:val="00594705"/>
    <w:rsid w:val="0059504D"/>
    <w:rsid w:val="005965CD"/>
    <w:rsid w:val="00597229"/>
    <w:rsid w:val="00597B0E"/>
    <w:rsid w:val="005A00AE"/>
    <w:rsid w:val="005A0644"/>
    <w:rsid w:val="005A1278"/>
    <w:rsid w:val="005A1DCB"/>
    <w:rsid w:val="005A234B"/>
    <w:rsid w:val="005A26E9"/>
    <w:rsid w:val="005A4469"/>
    <w:rsid w:val="005A4C67"/>
    <w:rsid w:val="005A54CE"/>
    <w:rsid w:val="005A5DDE"/>
    <w:rsid w:val="005A5EB9"/>
    <w:rsid w:val="005A5F7B"/>
    <w:rsid w:val="005A61DA"/>
    <w:rsid w:val="005A66A9"/>
    <w:rsid w:val="005A677C"/>
    <w:rsid w:val="005A6ECC"/>
    <w:rsid w:val="005A7014"/>
    <w:rsid w:val="005A75F0"/>
    <w:rsid w:val="005A77BE"/>
    <w:rsid w:val="005A7C4A"/>
    <w:rsid w:val="005A7C7B"/>
    <w:rsid w:val="005A7EF8"/>
    <w:rsid w:val="005B05F5"/>
    <w:rsid w:val="005B09E5"/>
    <w:rsid w:val="005B0DC5"/>
    <w:rsid w:val="005B0DDB"/>
    <w:rsid w:val="005B1084"/>
    <w:rsid w:val="005B157B"/>
    <w:rsid w:val="005B1923"/>
    <w:rsid w:val="005B1B5D"/>
    <w:rsid w:val="005B1B61"/>
    <w:rsid w:val="005B1BD2"/>
    <w:rsid w:val="005B2378"/>
    <w:rsid w:val="005B2828"/>
    <w:rsid w:val="005B2B68"/>
    <w:rsid w:val="005B2C52"/>
    <w:rsid w:val="005B311F"/>
    <w:rsid w:val="005B3354"/>
    <w:rsid w:val="005B3AA4"/>
    <w:rsid w:val="005B40A1"/>
    <w:rsid w:val="005B4197"/>
    <w:rsid w:val="005B43CF"/>
    <w:rsid w:val="005B44D2"/>
    <w:rsid w:val="005B4990"/>
    <w:rsid w:val="005B52A4"/>
    <w:rsid w:val="005B5B0A"/>
    <w:rsid w:val="005B5F4E"/>
    <w:rsid w:val="005B66BE"/>
    <w:rsid w:val="005B692B"/>
    <w:rsid w:val="005B6A63"/>
    <w:rsid w:val="005B7669"/>
    <w:rsid w:val="005B7E90"/>
    <w:rsid w:val="005C00D3"/>
    <w:rsid w:val="005C0186"/>
    <w:rsid w:val="005C107B"/>
    <w:rsid w:val="005C153C"/>
    <w:rsid w:val="005C2350"/>
    <w:rsid w:val="005C26C6"/>
    <w:rsid w:val="005C36F8"/>
    <w:rsid w:val="005C38B4"/>
    <w:rsid w:val="005C38E1"/>
    <w:rsid w:val="005C42F8"/>
    <w:rsid w:val="005C4464"/>
    <w:rsid w:val="005C4507"/>
    <w:rsid w:val="005C4AB7"/>
    <w:rsid w:val="005C4B09"/>
    <w:rsid w:val="005C512B"/>
    <w:rsid w:val="005C6365"/>
    <w:rsid w:val="005C67D0"/>
    <w:rsid w:val="005C6F13"/>
    <w:rsid w:val="005C739E"/>
    <w:rsid w:val="005C7971"/>
    <w:rsid w:val="005C79DB"/>
    <w:rsid w:val="005C7BDB"/>
    <w:rsid w:val="005D035B"/>
    <w:rsid w:val="005D0C22"/>
    <w:rsid w:val="005D138C"/>
    <w:rsid w:val="005D1615"/>
    <w:rsid w:val="005D1F58"/>
    <w:rsid w:val="005D28B8"/>
    <w:rsid w:val="005D3383"/>
    <w:rsid w:val="005D33D2"/>
    <w:rsid w:val="005D3A62"/>
    <w:rsid w:val="005D3AE7"/>
    <w:rsid w:val="005D3B21"/>
    <w:rsid w:val="005D401E"/>
    <w:rsid w:val="005D403C"/>
    <w:rsid w:val="005D404D"/>
    <w:rsid w:val="005D477D"/>
    <w:rsid w:val="005D5AC4"/>
    <w:rsid w:val="005D5F38"/>
    <w:rsid w:val="005D60E1"/>
    <w:rsid w:val="005D6C3A"/>
    <w:rsid w:val="005D6DB8"/>
    <w:rsid w:val="005D6E09"/>
    <w:rsid w:val="005D7342"/>
    <w:rsid w:val="005E03AC"/>
    <w:rsid w:val="005E040F"/>
    <w:rsid w:val="005E07FA"/>
    <w:rsid w:val="005E0E77"/>
    <w:rsid w:val="005E13A4"/>
    <w:rsid w:val="005E25F6"/>
    <w:rsid w:val="005E332C"/>
    <w:rsid w:val="005E50CB"/>
    <w:rsid w:val="005E5BC5"/>
    <w:rsid w:val="005E5D57"/>
    <w:rsid w:val="005E5F06"/>
    <w:rsid w:val="005E5F60"/>
    <w:rsid w:val="005E6941"/>
    <w:rsid w:val="005E6F6E"/>
    <w:rsid w:val="005E79DE"/>
    <w:rsid w:val="005E7A9E"/>
    <w:rsid w:val="005E7A9F"/>
    <w:rsid w:val="005E7D73"/>
    <w:rsid w:val="005F06C7"/>
    <w:rsid w:val="005F090B"/>
    <w:rsid w:val="005F0B66"/>
    <w:rsid w:val="005F1B9F"/>
    <w:rsid w:val="005F2159"/>
    <w:rsid w:val="005F3B98"/>
    <w:rsid w:val="005F3BD9"/>
    <w:rsid w:val="005F53E9"/>
    <w:rsid w:val="005F54DC"/>
    <w:rsid w:val="005F5700"/>
    <w:rsid w:val="005F57E3"/>
    <w:rsid w:val="005F72A5"/>
    <w:rsid w:val="005F74EA"/>
    <w:rsid w:val="005F7E68"/>
    <w:rsid w:val="006002C0"/>
    <w:rsid w:val="00601B08"/>
    <w:rsid w:val="0060211E"/>
    <w:rsid w:val="00602D5E"/>
    <w:rsid w:val="00602E2E"/>
    <w:rsid w:val="0060315F"/>
    <w:rsid w:val="0060335B"/>
    <w:rsid w:val="0060375E"/>
    <w:rsid w:val="00604105"/>
    <w:rsid w:val="00604D64"/>
    <w:rsid w:val="00605310"/>
    <w:rsid w:val="00605A83"/>
    <w:rsid w:val="0060628A"/>
    <w:rsid w:val="006064E2"/>
    <w:rsid w:val="00606C2C"/>
    <w:rsid w:val="00606DFD"/>
    <w:rsid w:val="006075FF"/>
    <w:rsid w:val="00607827"/>
    <w:rsid w:val="00607FFE"/>
    <w:rsid w:val="00610830"/>
    <w:rsid w:val="006109EE"/>
    <w:rsid w:val="00611519"/>
    <w:rsid w:val="00611CE5"/>
    <w:rsid w:val="00612EAD"/>
    <w:rsid w:val="00612EE8"/>
    <w:rsid w:val="0061346A"/>
    <w:rsid w:val="00613E0D"/>
    <w:rsid w:val="00614E57"/>
    <w:rsid w:val="00615212"/>
    <w:rsid w:val="006153EA"/>
    <w:rsid w:val="006154B5"/>
    <w:rsid w:val="00615616"/>
    <w:rsid w:val="0061563E"/>
    <w:rsid w:val="00615C50"/>
    <w:rsid w:val="006161BB"/>
    <w:rsid w:val="00616354"/>
    <w:rsid w:val="006163CD"/>
    <w:rsid w:val="00616A4E"/>
    <w:rsid w:val="006170DB"/>
    <w:rsid w:val="00617476"/>
    <w:rsid w:val="00617DBC"/>
    <w:rsid w:val="006200D2"/>
    <w:rsid w:val="0062024F"/>
    <w:rsid w:val="00620FDE"/>
    <w:rsid w:val="00621302"/>
    <w:rsid w:val="00621C12"/>
    <w:rsid w:val="0062203D"/>
    <w:rsid w:val="0062256F"/>
    <w:rsid w:val="006225B1"/>
    <w:rsid w:val="0062364B"/>
    <w:rsid w:val="00623769"/>
    <w:rsid w:val="00623AB6"/>
    <w:rsid w:val="00624E0E"/>
    <w:rsid w:val="00624FB8"/>
    <w:rsid w:val="006255E8"/>
    <w:rsid w:val="006256B6"/>
    <w:rsid w:val="0062574F"/>
    <w:rsid w:val="006259B9"/>
    <w:rsid w:val="00626350"/>
    <w:rsid w:val="0062656C"/>
    <w:rsid w:val="006265A4"/>
    <w:rsid w:val="00626747"/>
    <w:rsid w:val="00627056"/>
    <w:rsid w:val="006271A2"/>
    <w:rsid w:val="006300F3"/>
    <w:rsid w:val="00630361"/>
    <w:rsid w:val="00630896"/>
    <w:rsid w:val="0063100C"/>
    <w:rsid w:val="00631B0D"/>
    <w:rsid w:val="00632C05"/>
    <w:rsid w:val="00632C8E"/>
    <w:rsid w:val="00632CBA"/>
    <w:rsid w:val="00632E1D"/>
    <w:rsid w:val="0063331F"/>
    <w:rsid w:val="00633E59"/>
    <w:rsid w:val="00633FD7"/>
    <w:rsid w:val="00634175"/>
    <w:rsid w:val="006349BE"/>
    <w:rsid w:val="00634A34"/>
    <w:rsid w:val="00634DD6"/>
    <w:rsid w:val="00634FA5"/>
    <w:rsid w:val="00636094"/>
    <w:rsid w:val="00636AC6"/>
    <w:rsid w:val="00636C61"/>
    <w:rsid w:val="00636F76"/>
    <w:rsid w:val="0063766F"/>
    <w:rsid w:val="0064046F"/>
    <w:rsid w:val="006404FB"/>
    <w:rsid w:val="00640517"/>
    <w:rsid w:val="00640E17"/>
    <w:rsid w:val="00640E6C"/>
    <w:rsid w:val="006417A0"/>
    <w:rsid w:val="00642D42"/>
    <w:rsid w:val="0064395E"/>
    <w:rsid w:val="006439AB"/>
    <w:rsid w:val="00643C7A"/>
    <w:rsid w:val="00643DC5"/>
    <w:rsid w:val="00644D52"/>
    <w:rsid w:val="00645D40"/>
    <w:rsid w:val="006465A7"/>
    <w:rsid w:val="00646710"/>
    <w:rsid w:val="00646D01"/>
    <w:rsid w:val="006506B0"/>
    <w:rsid w:val="006507D4"/>
    <w:rsid w:val="0065086E"/>
    <w:rsid w:val="006520DC"/>
    <w:rsid w:val="00652671"/>
    <w:rsid w:val="006526A1"/>
    <w:rsid w:val="00652E45"/>
    <w:rsid w:val="00652F52"/>
    <w:rsid w:val="00653039"/>
    <w:rsid w:val="0065320E"/>
    <w:rsid w:val="00653682"/>
    <w:rsid w:val="006536B0"/>
    <w:rsid w:val="006544E4"/>
    <w:rsid w:val="006545B4"/>
    <w:rsid w:val="006546A1"/>
    <w:rsid w:val="006552E2"/>
    <w:rsid w:val="0065534E"/>
    <w:rsid w:val="00655412"/>
    <w:rsid w:val="006556B0"/>
    <w:rsid w:val="00655C25"/>
    <w:rsid w:val="006568CA"/>
    <w:rsid w:val="0065741A"/>
    <w:rsid w:val="00657B26"/>
    <w:rsid w:val="00660368"/>
    <w:rsid w:val="00660451"/>
    <w:rsid w:val="006607BF"/>
    <w:rsid w:val="00660D5C"/>
    <w:rsid w:val="006621A7"/>
    <w:rsid w:val="0066271F"/>
    <w:rsid w:val="00663745"/>
    <w:rsid w:val="00664459"/>
    <w:rsid w:val="00665277"/>
    <w:rsid w:val="0066541E"/>
    <w:rsid w:val="00665617"/>
    <w:rsid w:val="00666045"/>
    <w:rsid w:val="00666069"/>
    <w:rsid w:val="0066685D"/>
    <w:rsid w:val="00666D84"/>
    <w:rsid w:val="006671B5"/>
    <w:rsid w:val="00667333"/>
    <w:rsid w:val="00670146"/>
    <w:rsid w:val="006705EC"/>
    <w:rsid w:val="00670AB9"/>
    <w:rsid w:val="00670F06"/>
    <w:rsid w:val="00670F27"/>
    <w:rsid w:val="00671329"/>
    <w:rsid w:val="00671C59"/>
    <w:rsid w:val="00671E56"/>
    <w:rsid w:val="0067255C"/>
    <w:rsid w:val="00672689"/>
    <w:rsid w:val="0067274B"/>
    <w:rsid w:val="00672FD0"/>
    <w:rsid w:val="0067311C"/>
    <w:rsid w:val="00673C38"/>
    <w:rsid w:val="00673E97"/>
    <w:rsid w:val="00674988"/>
    <w:rsid w:val="00674AF1"/>
    <w:rsid w:val="00674F41"/>
    <w:rsid w:val="00675558"/>
    <w:rsid w:val="006755A8"/>
    <w:rsid w:val="00675848"/>
    <w:rsid w:val="00675A22"/>
    <w:rsid w:val="00675D4B"/>
    <w:rsid w:val="00675FA2"/>
    <w:rsid w:val="0067612C"/>
    <w:rsid w:val="00676577"/>
    <w:rsid w:val="00677372"/>
    <w:rsid w:val="006773BD"/>
    <w:rsid w:val="0067750C"/>
    <w:rsid w:val="00677E93"/>
    <w:rsid w:val="00680E12"/>
    <w:rsid w:val="00681130"/>
    <w:rsid w:val="0068139D"/>
    <w:rsid w:val="00681AC0"/>
    <w:rsid w:val="00681AD3"/>
    <w:rsid w:val="00681CB7"/>
    <w:rsid w:val="006824D1"/>
    <w:rsid w:val="00682C6C"/>
    <w:rsid w:val="00682C9A"/>
    <w:rsid w:val="006836DA"/>
    <w:rsid w:val="00684AA7"/>
    <w:rsid w:val="00684ABC"/>
    <w:rsid w:val="006865C7"/>
    <w:rsid w:val="00687F93"/>
    <w:rsid w:val="006901DA"/>
    <w:rsid w:val="006905A5"/>
    <w:rsid w:val="00691042"/>
    <w:rsid w:val="006914DD"/>
    <w:rsid w:val="00691701"/>
    <w:rsid w:val="00691B15"/>
    <w:rsid w:val="00691C26"/>
    <w:rsid w:val="00691EF1"/>
    <w:rsid w:val="00692BD7"/>
    <w:rsid w:val="00692DB3"/>
    <w:rsid w:val="00693815"/>
    <w:rsid w:val="00693DAB"/>
    <w:rsid w:val="00694167"/>
    <w:rsid w:val="00695AD9"/>
    <w:rsid w:val="00695D6F"/>
    <w:rsid w:val="00695F8C"/>
    <w:rsid w:val="00696B36"/>
    <w:rsid w:val="00696CF7"/>
    <w:rsid w:val="00696F74"/>
    <w:rsid w:val="00697508"/>
    <w:rsid w:val="006977A4"/>
    <w:rsid w:val="006978D5"/>
    <w:rsid w:val="00697D3E"/>
    <w:rsid w:val="00697DD9"/>
    <w:rsid w:val="00697F1F"/>
    <w:rsid w:val="006A096B"/>
    <w:rsid w:val="006A148B"/>
    <w:rsid w:val="006A1C63"/>
    <w:rsid w:val="006A24FE"/>
    <w:rsid w:val="006A2842"/>
    <w:rsid w:val="006A31BF"/>
    <w:rsid w:val="006A4861"/>
    <w:rsid w:val="006A7A91"/>
    <w:rsid w:val="006A7AB3"/>
    <w:rsid w:val="006A7BBE"/>
    <w:rsid w:val="006A7D53"/>
    <w:rsid w:val="006A7D5E"/>
    <w:rsid w:val="006B00C4"/>
    <w:rsid w:val="006B05DE"/>
    <w:rsid w:val="006B0721"/>
    <w:rsid w:val="006B0C8F"/>
    <w:rsid w:val="006B127C"/>
    <w:rsid w:val="006B1438"/>
    <w:rsid w:val="006B2A0F"/>
    <w:rsid w:val="006B2FE8"/>
    <w:rsid w:val="006B345D"/>
    <w:rsid w:val="006B34CB"/>
    <w:rsid w:val="006B4443"/>
    <w:rsid w:val="006B507A"/>
    <w:rsid w:val="006B5195"/>
    <w:rsid w:val="006B5716"/>
    <w:rsid w:val="006B5AD0"/>
    <w:rsid w:val="006B63DE"/>
    <w:rsid w:val="006B6930"/>
    <w:rsid w:val="006B6B71"/>
    <w:rsid w:val="006B6CF3"/>
    <w:rsid w:val="006B70A9"/>
    <w:rsid w:val="006B7E14"/>
    <w:rsid w:val="006C01E4"/>
    <w:rsid w:val="006C0B8A"/>
    <w:rsid w:val="006C0F1E"/>
    <w:rsid w:val="006C212F"/>
    <w:rsid w:val="006C2362"/>
    <w:rsid w:val="006C2F92"/>
    <w:rsid w:val="006C3558"/>
    <w:rsid w:val="006C4301"/>
    <w:rsid w:val="006C47AA"/>
    <w:rsid w:val="006C4863"/>
    <w:rsid w:val="006C4AAD"/>
    <w:rsid w:val="006C561B"/>
    <w:rsid w:val="006C6549"/>
    <w:rsid w:val="006C6B0E"/>
    <w:rsid w:val="006C779B"/>
    <w:rsid w:val="006C77F6"/>
    <w:rsid w:val="006C7930"/>
    <w:rsid w:val="006D0288"/>
    <w:rsid w:val="006D13E8"/>
    <w:rsid w:val="006D151F"/>
    <w:rsid w:val="006D16C7"/>
    <w:rsid w:val="006D1841"/>
    <w:rsid w:val="006D193D"/>
    <w:rsid w:val="006D1EB4"/>
    <w:rsid w:val="006D272F"/>
    <w:rsid w:val="006D277C"/>
    <w:rsid w:val="006D2A7B"/>
    <w:rsid w:val="006D331B"/>
    <w:rsid w:val="006D3A94"/>
    <w:rsid w:val="006D4670"/>
    <w:rsid w:val="006D4917"/>
    <w:rsid w:val="006D579A"/>
    <w:rsid w:val="006D59AC"/>
    <w:rsid w:val="006D5CAE"/>
    <w:rsid w:val="006D5CB5"/>
    <w:rsid w:val="006D5D58"/>
    <w:rsid w:val="006D68FF"/>
    <w:rsid w:val="006D778E"/>
    <w:rsid w:val="006D786D"/>
    <w:rsid w:val="006D79D8"/>
    <w:rsid w:val="006D7CE5"/>
    <w:rsid w:val="006E049A"/>
    <w:rsid w:val="006E06C9"/>
    <w:rsid w:val="006E13E4"/>
    <w:rsid w:val="006E1E82"/>
    <w:rsid w:val="006E2D1C"/>
    <w:rsid w:val="006E35D4"/>
    <w:rsid w:val="006E3764"/>
    <w:rsid w:val="006E3A43"/>
    <w:rsid w:val="006E3B04"/>
    <w:rsid w:val="006E640B"/>
    <w:rsid w:val="006E67D3"/>
    <w:rsid w:val="006E6A4B"/>
    <w:rsid w:val="006E6BC1"/>
    <w:rsid w:val="006E73BC"/>
    <w:rsid w:val="006E750B"/>
    <w:rsid w:val="006E7522"/>
    <w:rsid w:val="006E7672"/>
    <w:rsid w:val="006F01DA"/>
    <w:rsid w:val="006F04AD"/>
    <w:rsid w:val="006F059A"/>
    <w:rsid w:val="006F0A38"/>
    <w:rsid w:val="006F159E"/>
    <w:rsid w:val="006F19A8"/>
    <w:rsid w:val="006F1D54"/>
    <w:rsid w:val="006F1D56"/>
    <w:rsid w:val="006F22EB"/>
    <w:rsid w:val="006F2D3C"/>
    <w:rsid w:val="006F3576"/>
    <w:rsid w:val="006F39D7"/>
    <w:rsid w:val="006F3ECB"/>
    <w:rsid w:val="006F4339"/>
    <w:rsid w:val="006F47D4"/>
    <w:rsid w:val="006F4BDF"/>
    <w:rsid w:val="006F4BFA"/>
    <w:rsid w:val="006F4D05"/>
    <w:rsid w:val="006F4E1A"/>
    <w:rsid w:val="006F6189"/>
    <w:rsid w:val="006F6D89"/>
    <w:rsid w:val="006F77BB"/>
    <w:rsid w:val="007002B2"/>
    <w:rsid w:val="00700874"/>
    <w:rsid w:val="00700899"/>
    <w:rsid w:val="00700B39"/>
    <w:rsid w:val="00701D61"/>
    <w:rsid w:val="00702EC3"/>
    <w:rsid w:val="00702FC9"/>
    <w:rsid w:val="00703F2C"/>
    <w:rsid w:val="007063CC"/>
    <w:rsid w:val="00706772"/>
    <w:rsid w:val="00706A1A"/>
    <w:rsid w:val="00706C10"/>
    <w:rsid w:val="007071B2"/>
    <w:rsid w:val="00707755"/>
    <w:rsid w:val="00707E2C"/>
    <w:rsid w:val="0071075F"/>
    <w:rsid w:val="007109D9"/>
    <w:rsid w:val="007109E8"/>
    <w:rsid w:val="00711163"/>
    <w:rsid w:val="0071196F"/>
    <w:rsid w:val="00712329"/>
    <w:rsid w:val="00712AA3"/>
    <w:rsid w:val="007132DD"/>
    <w:rsid w:val="00714053"/>
    <w:rsid w:val="00714268"/>
    <w:rsid w:val="0071483C"/>
    <w:rsid w:val="00714A08"/>
    <w:rsid w:val="0071510E"/>
    <w:rsid w:val="007155BA"/>
    <w:rsid w:val="00715AD4"/>
    <w:rsid w:val="007171EA"/>
    <w:rsid w:val="007171EE"/>
    <w:rsid w:val="00717967"/>
    <w:rsid w:val="00717A43"/>
    <w:rsid w:val="00717B43"/>
    <w:rsid w:val="00717C83"/>
    <w:rsid w:val="007203F7"/>
    <w:rsid w:val="00720BC6"/>
    <w:rsid w:val="00721363"/>
    <w:rsid w:val="00721D66"/>
    <w:rsid w:val="00722408"/>
    <w:rsid w:val="00722874"/>
    <w:rsid w:val="00722F08"/>
    <w:rsid w:val="00723034"/>
    <w:rsid w:val="0072372F"/>
    <w:rsid w:val="007238B5"/>
    <w:rsid w:val="00724051"/>
    <w:rsid w:val="00724536"/>
    <w:rsid w:val="007249EA"/>
    <w:rsid w:val="00725124"/>
    <w:rsid w:val="00725708"/>
    <w:rsid w:val="00726701"/>
    <w:rsid w:val="007270BF"/>
    <w:rsid w:val="007307D1"/>
    <w:rsid w:val="00730E8B"/>
    <w:rsid w:val="007313A4"/>
    <w:rsid w:val="007314B7"/>
    <w:rsid w:val="0073169F"/>
    <w:rsid w:val="00731BB7"/>
    <w:rsid w:val="00731F32"/>
    <w:rsid w:val="0073230F"/>
    <w:rsid w:val="00733DC6"/>
    <w:rsid w:val="007342FC"/>
    <w:rsid w:val="00734D07"/>
    <w:rsid w:val="00735782"/>
    <w:rsid w:val="00735979"/>
    <w:rsid w:val="00736219"/>
    <w:rsid w:val="00736228"/>
    <w:rsid w:val="00736897"/>
    <w:rsid w:val="007371AC"/>
    <w:rsid w:val="007374BD"/>
    <w:rsid w:val="0073788B"/>
    <w:rsid w:val="007400F2"/>
    <w:rsid w:val="007406F0"/>
    <w:rsid w:val="0074098A"/>
    <w:rsid w:val="00740D6B"/>
    <w:rsid w:val="00741947"/>
    <w:rsid w:val="007419E3"/>
    <w:rsid w:val="00742D8F"/>
    <w:rsid w:val="00742EF5"/>
    <w:rsid w:val="007448BE"/>
    <w:rsid w:val="00745F6D"/>
    <w:rsid w:val="00746667"/>
    <w:rsid w:val="00746B33"/>
    <w:rsid w:val="0074722F"/>
    <w:rsid w:val="0075035D"/>
    <w:rsid w:val="00751B0E"/>
    <w:rsid w:val="00753663"/>
    <w:rsid w:val="00753A05"/>
    <w:rsid w:val="00754FA1"/>
    <w:rsid w:val="007552A7"/>
    <w:rsid w:val="00755C0A"/>
    <w:rsid w:val="00755FBD"/>
    <w:rsid w:val="007564BE"/>
    <w:rsid w:val="00756F56"/>
    <w:rsid w:val="007575E1"/>
    <w:rsid w:val="007607B1"/>
    <w:rsid w:val="007614CC"/>
    <w:rsid w:val="0076172B"/>
    <w:rsid w:val="00762735"/>
    <w:rsid w:val="0076312A"/>
    <w:rsid w:val="00763CA2"/>
    <w:rsid w:val="00763E38"/>
    <w:rsid w:val="00763E44"/>
    <w:rsid w:val="00765410"/>
    <w:rsid w:val="0076635C"/>
    <w:rsid w:val="007670E2"/>
    <w:rsid w:val="00767172"/>
    <w:rsid w:val="007678F7"/>
    <w:rsid w:val="00767A3A"/>
    <w:rsid w:val="0077055D"/>
    <w:rsid w:val="007707D8"/>
    <w:rsid w:val="007709DA"/>
    <w:rsid w:val="0077126E"/>
    <w:rsid w:val="007712B3"/>
    <w:rsid w:val="00771481"/>
    <w:rsid w:val="00771B3A"/>
    <w:rsid w:val="00771C16"/>
    <w:rsid w:val="00772305"/>
    <w:rsid w:val="00772755"/>
    <w:rsid w:val="00774C6E"/>
    <w:rsid w:val="00775823"/>
    <w:rsid w:val="007766D6"/>
    <w:rsid w:val="0077731C"/>
    <w:rsid w:val="007774B3"/>
    <w:rsid w:val="00777551"/>
    <w:rsid w:val="00777B27"/>
    <w:rsid w:val="00780B07"/>
    <w:rsid w:val="007828D8"/>
    <w:rsid w:val="00782A89"/>
    <w:rsid w:val="00783550"/>
    <w:rsid w:val="00784161"/>
    <w:rsid w:val="00784F97"/>
    <w:rsid w:val="0078528E"/>
    <w:rsid w:val="00785698"/>
    <w:rsid w:val="00785DBB"/>
    <w:rsid w:val="0078622F"/>
    <w:rsid w:val="007867E0"/>
    <w:rsid w:val="00786FBD"/>
    <w:rsid w:val="0078716C"/>
    <w:rsid w:val="0078740D"/>
    <w:rsid w:val="00787A95"/>
    <w:rsid w:val="00790426"/>
    <w:rsid w:val="00790AEC"/>
    <w:rsid w:val="00790B1C"/>
    <w:rsid w:val="00790B30"/>
    <w:rsid w:val="00790DF1"/>
    <w:rsid w:val="00791E0F"/>
    <w:rsid w:val="00791E45"/>
    <w:rsid w:val="00792075"/>
    <w:rsid w:val="00792254"/>
    <w:rsid w:val="00792BF5"/>
    <w:rsid w:val="00792F4D"/>
    <w:rsid w:val="0079419B"/>
    <w:rsid w:val="007941C2"/>
    <w:rsid w:val="00794452"/>
    <w:rsid w:val="00794D1E"/>
    <w:rsid w:val="00795887"/>
    <w:rsid w:val="00796758"/>
    <w:rsid w:val="007970A5"/>
    <w:rsid w:val="00797283"/>
    <w:rsid w:val="007A0CC4"/>
    <w:rsid w:val="007A15F5"/>
    <w:rsid w:val="007A199F"/>
    <w:rsid w:val="007A1A9A"/>
    <w:rsid w:val="007A1CE7"/>
    <w:rsid w:val="007A20BC"/>
    <w:rsid w:val="007A23F7"/>
    <w:rsid w:val="007A2A47"/>
    <w:rsid w:val="007A2D40"/>
    <w:rsid w:val="007A2EF6"/>
    <w:rsid w:val="007A3057"/>
    <w:rsid w:val="007A499D"/>
    <w:rsid w:val="007A4DAE"/>
    <w:rsid w:val="007A52B8"/>
    <w:rsid w:val="007A5A20"/>
    <w:rsid w:val="007A5DD2"/>
    <w:rsid w:val="007A5EB8"/>
    <w:rsid w:val="007A5F36"/>
    <w:rsid w:val="007A6179"/>
    <w:rsid w:val="007A6741"/>
    <w:rsid w:val="007A67DF"/>
    <w:rsid w:val="007A7176"/>
    <w:rsid w:val="007A7215"/>
    <w:rsid w:val="007A7252"/>
    <w:rsid w:val="007A78AD"/>
    <w:rsid w:val="007B00AB"/>
    <w:rsid w:val="007B01CE"/>
    <w:rsid w:val="007B089C"/>
    <w:rsid w:val="007B0A64"/>
    <w:rsid w:val="007B0E00"/>
    <w:rsid w:val="007B0E0D"/>
    <w:rsid w:val="007B11F3"/>
    <w:rsid w:val="007B128F"/>
    <w:rsid w:val="007B14A3"/>
    <w:rsid w:val="007B2A72"/>
    <w:rsid w:val="007B3283"/>
    <w:rsid w:val="007B3BBD"/>
    <w:rsid w:val="007B469F"/>
    <w:rsid w:val="007B4CA3"/>
    <w:rsid w:val="007B5306"/>
    <w:rsid w:val="007B5A40"/>
    <w:rsid w:val="007B5DB5"/>
    <w:rsid w:val="007B5E09"/>
    <w:rsid w:val="007B5EF8"/>
    <w:rsid w:val="007B5FBE"/>
    <w:rsid w:val="007B6415"/>
    <w:rsid w:val="007B6DB9"/>
    <w:rsid w:val="007B70D4"/>
    <w:rsid w:val="007B738B"/>
    <w:rsid w:val="007B7457"/>
    <w:rsid w:val="007C0315"/>
    <w:rsid w:val="007C040A"/>
    <w:rsid w:val="007C10C1"/>
    <w:rsid w:val="007C38BE"/>
    <w:rsid w:val="007C4894"/>
    <w:rsid w:val="007C4B2B"/>
    <w:rsid w:val="007C4B34"/>
    <w:rsid w:val="007C4C4D"/>
    <w:rsid w:val="007C4EF8"/>
    <w:rsid w:val="007C5122"/>
    <w:rsid w:val="007C5428"/>
    <w:rsid w:val="007C5783"/>
    <w:rsid w:val="007C5D9D"/>
    <w:rsid w:val="007C6332"/>
    <w:rsid w:val="007C6663"/>
    <w:rsid w:val="007C6706"/>
    <w:rsid w:val="007C6800"/>
    <w:rsid w:val="007C708F"/>
    <w:rsid w:val="007D209D"/>
    <w:rsid w:val="007D20EF"/>
    <w:rsid w:val="007D2924"/>
    <w:rsid w:val="007D324A"/>
    <w:rsid w:val="007D32F8"/>
    <w:rsid w:val="007D3671"/>
    <w:rsid w:val="007D36B7"/>
    <w:rsid w:val="007D3E2D"/>
    <w:rsid w:val="007D4813"/>
    <w:rsid w:val="007D5805"/>
    <w:rsid w:val="007D588E"/>
    <w:rsid w:val="007D5DDA"/>
    <w:rsid w:val="007D6193"/>
    <w:rsid w:val="007E02D7"/>
    <w:rsid w:val="007E0E3B"/>
    <w:rsid w:val="007E1650"/>
    <w:rsid w:val="007E199E"/>
    <w:rsid w:val="007E1FD2"/>
    <w:rsid w:val="007E2212"/>
    <w:rsid w:val="007E24F4"/>
    <w:rsid w:val="007E2FC3"/>
    <w:rsid w:val="007E310E"/>
    <w:rsid w:val="007E3C1E"/>
    <w:rsid w:val="007E400E"/>
    <w:rsid w:val="007E4F3F"/>
    <w:rsid w:val="007E55F0"/>
    <w:rsid w:val="007E59B3"/>
    <w:rsid w:val="007E5B5B"/>
    <w:rsid w:val="007E61AC"/>
    <w:rsid w:val="007E65D6"/>
    <w:rsid w:val="007E6862"/>
    <w:rsid w:val="007E6D4C"/>
    <w:rsid w:val="007E6D9A"/>
    <w:rsid w:val="007E72DC"/>
    <w:rsid w:val="007E7542"/>
    <w:rsid w:val="007F0673"/>
    <w:rsid w:val="007F09C9"/>
    <w:rsid w:val="007F0ECD"/>
    <w:rsid w:val="007F1519"/>
    <w:rsid w:val="007F1531"/>
    <w:rsid w:val="007F1BC6"/>
    <w:rsid w:val="007F1F49"/>
    <w:rsid w:val="007F23E6"/>
    <w:rsid w:val="007F2F0B"/>
    <w:rsid w:val="007F2FDF"/>
    <w:rsid w:val="007F3612"/>
    <w:rsid w:val="007F3F6A"/>
    <w:rsid w:val="007F4344"/>
    <w:rsid w:val="007F483C"/>
    <w:rsid w:val="007F48A3"/>
    <w:rsid w:val="007F51A5"/>
    <w:rsid w:val="007F6569"/>
    <w:rsid w:val="007F6A15"/>
    <w:rsid w:val="007F6BF8"/>
    <w:rsid w:val="007F6D3D"/>
    <w:rsid w:val="007F71DF"/>
    <w:rsid w:val="007F7696"/>
    <w:rsid w:val="007F7945"/>
    <w:rsid w:val="007F7B75"/>
    <w:rsid w:val="007F7F60"/>
    <w:rsid w:val="0080075C"/>
    <w:rsid w:val="008008EB"/>
    <w:rsid w:val="008009AD"/>
    <w:rsid w:val="008010DB"/>
    <w:rsid w:val="0080192A"/>
    <w:rsid w:val="00801D23"/>
    <w:rsid w:val="008020CD"/>
    <w:rsid w:val="00802311"/>
    <w:rsid w:val="00803230"/>
    <w:rsid w:val="00803C44"/>
    <w:rsid w:val="00804964"/>
    <w:rsid w:val="00804C10"/>
    <w:rsid w:val="008059DD"/>
    <w:rsid w:val="00805A60"/>
    <w:rsid w:val="00805A7A"/>
    <w:rsid w:val="00805B04"/>
    <w:rsid w:val="00805BAD"/>
    <w:rsid w:val="00805C76"/>
    <w:rsid w:val="00806408"/>
    <w:rsid w:val="0080685F"/>
    <w:rsid w:val="00807444"/>
    <w:rsid w:val="008078E7"/>
    <w:rsid w:val="008106A0"/>
    <w:rsid w:val="0081145D"/>
    <w:rsid w:val="0081148D"/>
    <w:rsid w:val="00811C7F"/>
    <w:rsid w:val="008120A4"/>
    <w:rsid w:val="008120A9"/>
    <w:rsid w:val="00812553"/>
    <w:rsid w:val="008128A0"/>
    <w:rsid w:val="008128DE"/>
    <w:rsid w:val="00812BA5"/>
    <w:rsid w:val="00812FC5"/>
    <w:rsid w:val="00813B18"/>
    <w:rsid w:val="00813E25"/>
    <w:rsid w:val="00814BA7"/>
    <w:rsid w:val="00814EA2"/>
    <w:rsid w:val="0081529D"/>
    <w:rsid w:val="00815E0B"/>
    <w:rsid w:val="00817017"/>
    <w:rsid w:val="00817026"/>
    <w:rsid w:val="00817539"/>
    <w:rsid w:val="00817922"/>
    <w:rsid w:val="00817973"/>
    <w:rsid w:val="00820315"/>
    <w:rsid w:val="008206AB"/>
    <w:rsid w:val="00820DA7"/>
    <w:rsid w:val="0082192E"/>
    <w:rsid w:val="00821BE1"/>
    <w:rsid w:val="0082212B"/>
    <w:rsid w:val="00822B49"/>
    <w:rsid w:val="008230F0"/>
    <w:rsid w:val="0082382F"/>
    <w:rsid w:val="0082491E"/>
    <w:rsid w:val="00824C5D"/>
    <w:rsid w:val="00824F86"/>
    <w:rsid w:val="0082518B"/>
    <w:rsid w:val="0082598B"/>
    <w:rsid w:val="00825E25"/>
    <w:rsid w:val="008267A2"/>
    <w:rsid w:val="008269BD"/>
    <w:rsid w:val="008270B5"/>
    <w:rsid w:val="00827388"/>
    <w:rsid w:val="00827DE9"/>
    <w:rsid w:val="008304DF"/>
    <w:rsid w:val="00830D5F"/>
    <w:rsid w:val="00831FC2"/>
    <w:rsid w:val="00832E4D"/>
    <w:rsid w:val="008331A9"/>
    <w:rsid w:val="00833A2A"/>
    <w:rsid w:val="0083425B"/>
    <w:rsid w:val="00834707"/>
    <w:rsid w:val="008347D8"/>
    <w:rsid w:val="00834E38"/>
    <w:rsid w:val="0083565E"/>
    <w:rsid w:val="00835F1B"/>
    <w:rsid w:val="0083645F"/>
    <w:rsid w:val="00836F71"/>
    <w:rsid w:val="008370F7"/>
    <w:rsid w:val="00837180"/>
    <w:rsid w:val="0083719F"/>
    <w:rsid w:val="00837A65"/>
    <w:rsid w:val="00837B64"/>
    <w:rsid w:val="00837FF9"/>
    <w:rsid w:val="008407AB"/>
    <w:rsid w:val="00840C1A"/>
    <w:rsid w:val="00841187"/>
    <w:rsid w:val="008413F8"/>
    <w:rsid w:val="00841D4B"/>
    <w:rsid w:val="00841E66"/>
    <w:rsid w:val="00842684"/>
    <w:rsid w:val="0084284B"/>
    <w:rsid w:val="00842B77"/>
    <w:rsid w:val="0084329A"/>
    <w:rsid w:val="00843663"/>
    <w:rsid w:val="00843B9A"/>
    <w:rsid w:val="00843D67"/>
    <w:rsid w:val="008445D9"/>
    <w:rsid w:val="00844D4D"/>
    <w:rsid w:val="00845584"/>
    <w:rsid w:val="00845628"/>
    <w:rsid w:val="00845659"/>
    <w:rsid w:val="008466A4"/>
    <w:rsid w:val="00847047"/>
    <w:rsid w:val="00847364"/>
    <w:rsid w:val="00850058"/>
    <w:rsid w:val="00850487"/>
    <w:rsid w:val="0085074F"/>
    <w:rsid w:val="00851375"/>
    <w:rsid w:val="008530AF"/>
    <w:rsid w:val="00853EF3"/>
    <w:rsid w:val="008543FC"/>
    <w:rsid w:val="0085504A"/>
    <w:rsid w:val="008569C3"/>
    <w:rsid w:val="00856E8F"/>
    <w:rsid w:val="008601ED"/>
    <w:rsid w:val="008607CC"/>
    <w:rsid w:val="00860AAB"/>
    <w:rsid w:val="00860D42"/>
    <w:rsid w:val="008615CC"/>
    <w:rsid w:val="00861BE0"/>
    <w:rsid w:val="00861E2E"/>
    <w:rsid w:val="008633F4"/>
    <w:rsid w:val="0086344A"/>
    <w:rsid w:val="0086348B"/>
    <w:rsid w:val="0086384D"/>
    <w:rsid w:val="0086426D"/>
    <w:rsid w:val="008644EC"/>
    <w:rsid w:val="00864A22"/>
    <w:rsid w:val="00864B25"/>
    <w:rsid w:val="00864DEB"/>
    <w:rsid w:val="008651FF"/>
    <w:rsid w:val="0086615E"/>
    <w:rsid w:val="00866912"/>
    <w:rsid w:val="00866A36"/>
    <w:rsid w:val="00867418"/>
    <w:rsid w:val="0086776B"/>
    <w:rsid w:val="00867AE2"/>
    <w:rsid w:val="0087124D"/>
    <w:rsid w:val="00871502"/>
    <w:rsid w:val="008715CC"/>
    <w:rsid w:val="008722A5"/>
    <w:rsid w:val="00872866"/>
    <w:rsid w:val="008729C4"/>
    <w:rsid w:val="00872CBD"/>
    <w:rsid w:val="00873762"/>
    <w:rsid w:val="0087477C"/>
    <w:rsid w:val="00874B93"/>
    <w:rsid w:val="00874DE4"/>
    <w:rsid w:val="00875411"/>
    <w:rsid w:val="008754D8"/>
    <w:rsid w:val="008754E0"/>
    <w:rsid w:val="008755A8"/>
    <w:rsid w:val="008756AE"/>
    <w:rsid w:val="00875853"/>
    <w:rsid w:val="00876012"/>
    <w:rsid w:val="0087631C"/>
    <w:rsid w:val="00877916"/>
    <w:rsid w:val="00877CB1"/>
    <w:rsid w:val="00877EA1"/>
    <w:rsid w:val="00881D23"/>
    <w:rsid w:val="008823CA"/>
    <w:rsid w:val="00882803"/>
    <w:rsid w:val="00882D3B"/>
    <w:rsid w:val="008835F9"/>
    <w:rsid w:val="008843C8"/>
    <w:rsid w:val="00884484"/>
    <w:rsid w:val="00885006"/>
    <w:rsid w:val="00885B31"/>
    <w:rsid w:val="00886602"/>
    <w:rsid w:val="0088690A"/>
    <w:rsid w:val="008876F2"/>
    <w:rsid w:val="0088772A"/>
    <w:rsid w:val="008877F3"/>
    <w:rsid w:val="0089042F"/>
    <w:rsid w:val="00890EA5"/>
    <w:rsid w:val="00890ED4"/>
    <w:rsid w:val="00891210"/>
    <w:rsid w:val="008913D4"/>
    <w:rsid w:val="0089238E"/>
    <w:rsid w:val="008928FA"/>
    <w:rsid w:val="00892F72"/>
    <w:rsid w:val="00892F87"/>
    <w:rsid w:val="0089305B"/>
    <w:rsid w:val="00893547"/>
    <w:rsid w:val="00893E6E"/>
    <w:rsid w:val="00894427"/>
    <w:rsid w:val="008944B2"/>
    <w:rsid w:val="008954B9"/>
    <w:rsid w:val="00896A47"/>
    <w:rsid w:val="008A0605"/>
    <w:rsid w:val="008A0A9E"/>
    <w:rsid w:val="008A11CE"/>
    <w:rsid w:val="008A18B4"/>
    <w:rsid w:val="008A18BB"/>
    <w:rsid w:val="008A1E3E"/>
    <w:rsid w:val="008A267C"/>
    <w:rsid w:val="008A2921"/>
    <w:rsid w:val="008A2B56"/>
    <w:rsid w:val="008A2BD4"/>
    <w:rsid w:val="008A2E84"/>
    <w:rsid w:val="008A2F33"/>
    <w:rsid w:val="008A3D96"/>
    <w:rsid w:val="008A3DAE"/>
    <w:rsid w:val="008A4735"/>
    <w:rsid w:val="008A610F"/>
    <w:rsid w:val="008A6E33"/>
    <w:rsid w:val="008B0BD3"/>
    <w:rsid w:val="008B0C6A"/>
    <w:rsid w:val="008B180D"/>
    <w:rsid w:val="008B1928"/>
    <w:rsid w:val="008B1C1A"/>
    <w:rsid w:val="008B22C7"/>
    <w:rsid w:val="008B25CE"/>
    <w:rsid w:val="008B26C8"/>
    <w:rsid w:val="008B27B9"/>
    <w:rsid w:val="008B39E4"/>
    <w:rsid w:val="008B4329"/>
    <w:rsid w:val="008B4AFB"/>
    <w:rsid w:val="008B4EAF"/>
    <w:rsid w:val="008B5009"/>
    <w:rsid w:val="008B5587"/>
    <w:rsid w:val="008B571F"/>
    <w:rsid w:val="008B5763"/>
    <w:rsid w:val="008B65C0"/>
    <w:rsid w:val="008B707A"/>
    <w:rsid w:val="008B7556"/>
    <w:rsid w:val="008B7D73"/>
    <w:rsid w:val="008C00F8"/>
    <w:rsid w:val="008C1102"/>
    <w:rsid w:val="008C11CD"/>
    <w:rsid w:val="008C1885"/>
    <w:rsid w:val="008C2658"/>
    <w:rsid w:val="008C2782"/>
    <w:rsid w:val="008C28DB"/>
    <w:rsid w:val="008C313A"/>
    <w:rsid w:val="008C31B5"/>
    <w:rsid w:val="008C3DF2"/>
    <w:rsid w:val="008C4910"/>
    <w:rsid w:val="008C4B07"/>
    <w:rsid w:val="008C4CC8"/>
    <w:rsid w:val="008C52BA"/>
    <w:rsid w:val="008C6146"/>
    <w:rsid w:val="008C6180"/>
    <w:rsid w:val="008C6425"/>
    <w:rsid w:val="008C66E8"/>
    <w:rsid w:val="008C6818"/>
    <w:rsid w:val="008C68C6"/>
    <w:rsid w:val="008C6981"/>
    <w:rsid w:val="008C6AC5"/>
    <w:rsid w:val="008C751C"/>
    <w:rsid w:val="008C7BA1"/>
    <w:rsid w:val="008D01AC"/>
    <w:rsid w:val="008D05C0"/>
    <w:rsid w:val="008D08A7"/>
    <w:rsid w:val="008D0A3D"/>
    <w:rsid w:val="008D0B29"/>
    <w:rsid w:val="008D1DBC"/>
    <w:rsid w:val="008D29DA"/>
    <w:rsid w:val="008D2A9C"/>
    <w:rsid w:val="008D2DDD"/>
    <w:rsid w:val="008D3325"/>
    <w:rsid w:val="008D36FA"/>
    <w:rsid w:val="008D3CE3"/>
    <w:rsid w:val="008D40CC"/>
    <w:rsid w:val="008D4257"/>
    <w:rsid w:val="008D4544"/>
    <w:rsid w:val="008D4709"/>
    <w:rsid w:val="008D4759"/>
    <w:rsid w:val="008D47D8"/>
    <w:rsid w:val="008D4BD9"/>
    <w:rsid w:val="008D5201"/>
    <w:rsid w:val="008D539E"/>
    <w:rsid w:val="008D560C"/>
    <w:rsid w:val="008D5767"/>
    <w:rsid w:val="008D5A52"/>
    <w:rsid w:val="008D667B"/>
    <w:rsid w:val="008D6B08"/>
    <w:rsid w:val="008D71E3"/>
    <w:rsid w:val="008E067D"/>
    <w:rsid w:val="008E1689"/>
    <w:rsid w:val="008E1853"/>
    <w:rsid w:val="008E21DB"/>
    <w:rsid w:val="008E2521"/>
    <w:rsid w:val="008E39C8"/>
    <w:rsid w:val="008E3AF9"/>
    <w:rsid w:val="008E3B8C"/>
    <w:rsid w:val="008E44CD"/>
    <w:rsid w:val="008E4537"/>
    <w:rsid w:val="008E474D"/>
    <w:rsid w:val="008E4EC7"/>
    <w:rsid w:val="008E5C74"/>
    <w:rsid w:val="008E61F5"/>
    <w:rsid w:val="008E6531"/>
    <w:rsid w:val="008E7024"/>
    <w:rsid w:val="008E76C4"/>
    <w:rsid w:val="008E782A"/>
    <w:rsid w:val="008E7DC7"/>
    <w:rsid w:val="008F00B0"/>
    <w:rsid w:val="008F040D"/>
    <w:rsid w:val="008F11AA"/>
    <w:rsid w:val="008F163A"/>
    <w:rsid w:val="008F18FE"/>
    <w:rsid w:val="008F1DD7"/>
    <w:rsid w:val="008F2488"/>
    <w:rsid w:val="008F283A"/>
    <w:rsid w:val="008F2ADD"/>
    <w:rsid w:val="008F341D"/>
    <w:rsid w:val="008F3916"/>
    <w:rsid w:val="008F3954"/>
    <w:rsid w:val="008F3AED"/>
    <w:rsid w:val="008F4469"/>
    <w:rsid w:val="008F4B0D"/>
    <w:rsid w:val="008F56AC"/>
    <w:rsid w:val="008F5D28"/>
    <w:rsid w:val="008F5EDB"/>
    <w:rsid w:val="008F6A6C"/>
    <w:rsid w:val="008F743E"/>
    <w:rsid w:val="008F7827"/>
    <w:rsid w:val="00900010"/>
    <w:rsid w:val="009004B7"/>
    <w:rsid w:val="00900B34"/>
    <w:rsid w:val="009011C7"/>
    <w:rsid w:val="009017C8"/>
    <w:rsid w:val="00901970"/>
    <w:rsid w:val="0090220A"/>
    <w:rsid w:val="00902AFD"/>
    <w:rsid w:val="00902E7E"/>
    <w:rsid w:val="00902F57"/>
    <w:rsid w:val="00902F75"/>
    <w:rsid w:val="00903818"/>
    <w:rsid w:val="00904BCD"/>
    <w:rsid w:val="00905034"/>
    <w:rsid w:val="009067D7"/>
    <w:rsid w:val="00906995"/>
    <w:rsid w:val="009101B1"/>
    <w:rsid w:val="0091057C"/>
    <w:rsid w:val="00910DD3"/>
    <w:rsid w:val="00910F9E"/>
    <w:rsid w:val="009111F9"/>
    <w:rsid w:val="00912A7A"/>
    <w:rsid w:val="00912E0B"/>
    <w:rsid w:val="00913373"/>
    <w:rsid w:val="00914B0F"/>
    <w:rsid w:val="00915285"/>
    <w:rsid w:val="009159FA"/>
    <w:rsid w:val="00915CF5"/>
    <w:rsid w:val="0091604A"/>
    <w:rsid w:val="009160AF"/>
    <w:rsid w:val="00916C22"/>
    <w:rsid w:val="00916E18"/>
    <w:rsid w:val="00917214"/>
    <w:rsid w:val="009179D1"/>
    <w:rsid w:val="009200B1"/>
    <w:rsid w:val="009203FC"/>
    <w:rsid w:val="00920BB3"/>
    <w:rsid w:val="00920D3E"/>
    <w:rsid w:val="00920E8D"/>
    <w:rsid w:val="009215D8"/>
    <w:rsid w:val="009226BF"/>
    <w:rsid w:val="00922EDC"/>
    <w:rsid w:val="009230C4"/>
    <w:rsid w:val="009240C1"/>
    <w:rsid w:val="0092420D"/>
    <w:rsid w:val="009242D1"/>
    <w:rsid w:val="00924660"/>
    <w:rsid w:val="009246AA"/>
    <w:rsid w:val="00924914"/>
    <w:rsid w:val="009249AB"/>
    <w:rsid w:val="00925014"/>
    <w:rsid w:val="00925554"/>
    <w:rsid w:val="009256C4"/>
    <w:rsid w:val="009261A3"/>
    <w:rsid w:val="00927C3F"/>
    <w:rsid w:val="00927EF2"/>
    <w:rsid w:val="009304AF"/>
    <w:rsid w:val="009323CD"/>
    <w:rsid w:val="00932A15"/>
    <w:rsid w:val="00932BBC"/>
    <w:rsid w:val="00933211"/>
    <w:rsid w:val="00933426"/>
    <w:rsid w:val="00933697"/>
    <w:rsid w:val="00934457"/>
    <w:rsid w:val="00934D73"/>
    <w:rsid w:val="0093508B"/>
    <w:rsid w:val="00935212"/>
    <w:rsid w:val="00937369"/>
    <w:rsid w:val="00937B65"/>
    <w:rsid w:val="00937D37"/>
    <w:rsid w:val="00937FA5"/>
    <w:rsid w:val="0094004E"/>
    <w:rsid w:val="009405F7"/>
    <w:rsid w:val="0094089B"/>
    <w:rsid w:val="00940D97"/>
    <w:rsid w:val="00941129"/>
    <w:rsid w:val="00941459"/>
    <w:rsid w:val="00941C28"/>
    <w:rsid w:val="0094256C"/>
    <w:rsid w:val="009425BE"/>
    <w:rsid w:val="00942748"/>
    <w:rsid w:val="00942A9B"/>
    <w:rsid w:val="0094367B"/>
    <w:rsid w:val="009439AF"/>
    <w:rsid w:val="0094450D"/>
    <w:rsid w:val="00944B7E"/>
    <w:rsid w:val="00944E24"/>
    <w:rsid w:val="00945467"/>
    <w:rsid w:val="00946201"/>
    <w:rsid w:val="00946202"/>
    <w:rsid w:val="00946399"/>
    <w:rsid w:val="0094767A"/>
    <w:rsid w:val="00947B3B"/>
    <w:rsid w:val="00950474"/>
    <w:rsid w:val="00950E1F"/>
    <w:rsid w:val="00951B10"/>
    <w:rsid w:val="009525CA"/>
    <w:rsid w:val="009541D4"/>
    <w:rsid w:val="00955579"/>
    <w:rsid w:val="009559BA"/>
    <w:rsid w:val="00955DC9"/>
    <w:rsid w:val="0095616A"/>
    <w:rsid w:val="009562C4"/>
    <w:rsid w:val="00956489"/>
    <w:rsid w:val="0095690B"/>
    <w:rsid w:val="00956D87"/>
    <w:rsid w:val="009573CA"/>
    <w:rsid w:val="009574E1"/>
    <w:rsid w:val="009579B2"/>
    <w:rsid w:val="00961118"/>
    <w:rsid w:val="009611C7"/>
    <w:rsid w:val="0096125B"/>
    <w:rsid w:val="0096189F"/>
    <w:rsid w:val="00961DD4"/>
    <w:rsid w:val="00962042"/>
    <w:rsid w:val="00962C18"/>
    <w:rsid w:val="00963415"/>
    <w:rsid w:val="0096349D"/>
    <w:rsid w:val="00963C46"/>
    <w:rsid w:val="00964206"/>
    <w:rsid w:val="0096424E"/>
    <w:rsid w:val="00964AA8"/>
    <w:rsid w:val="00964C1E"/>
    <w:rsid w:val="00964DC2"/>
    <w:rsid w:val="009660DB"/>
    <w:rsid w:val="0096622A"/>
    <w:rsid w:val="0096631A"/>
    <w:rsid w:val="00966549"/>
    <w:rsid w:val="00966CA2"/>
    <w:rsid w:val="009674A2"/>
    <w:rsid w:val="00967545"/>
    <w:rsid w:val="009677B3"/>
    <w:rsid w:val="00967EAE"/>
    <w:rsid w:val="009702B8"/>
    <w:rsid w:val="00970B0D"/>
    <w:rsid w:val="009710E5"/>
    <w:rsid w:val="00971A09"/>
    <w:rsid w:val="009725D6"/>
    <w:rsid w:val="00972A50"/>
    <w:rsid w:val="00972D7D"/>
    <w:rsid w:val="00972FEE"/>
    <w:rsid w:val="00973518"/>
    <w:rsid w:val="009737C8"/>
    <w:rsid w:val="00973BEA"/>
    <w:rsid w:val="00973DA5"/>
    <w:rsid w:val="009740BB"/>
    <w:rsid w:val="009742C0"/>
    <w:rsid w:val="00974666"/>
    <w:rsid w:val="00974862"/>
    <w:rsid w:val="009753FC"/>
    <w:rsid w:val="00975E47"/>
    <w:rsid w:val="00976855"/>
    <w:rsid w:val="0097687F"/>
    <w:rsid w:val="00976C5B"/>
    <w:rsid w:val="009776FD"/>
    <w:rsid w:val="00977C58"/>
    <w:rsid w:val="00977DF6"/>
    <w:rsid w:val="00980971"/>
    <w:rsid w:val="00981719"/>
    <w:rsid w:val="0098198B"/>
    <w:rsid w:val="00981B29"/>
    <w:rsid w:val="00981B83"/>
    <w:rsid w:val="009826ED"/>
    <w:rsid w:val="009837DB"/>
    <w:rsid w:val="009844D1"/>
    <w:rsid w:val="00984538"/>
    <w:rsid w:val="009847F8"/>
    <w:rsid w:val="009852D8"/>
    <w:rsid w:val="009857F8"/>
    <w:rsid w:val="00985E7E"/>
    <w:rsid w:val="0098624A"/>
    <w:rsid w:val="00986390"/>
    <w:rsid w:val="009865A3"/>
    <w:rsid w:val="0098668B"/>
    <w:rsid w:val="009869DD"/>
    <w:rsid w:val="009870FB"/>
    <w:rsid w:val="00990451"/>
    <w:rsid w:val="0099099E"/>
    <w:rsid w:val="00990D37"/>
    <w:rsid w:val="0099120D"/>
    <w:rsid w:val="00991285"/>
    <w:rsid w:val="009914CF"/>
    <w:rsid w:val="0099173D"/>
    <w:rsid w:val="0099227C"/>
    <w:rsid w:val="00993700"/>
    <w:rsid w:val="00993C72"/>
    <w:rsid w:val="0099418C"/>
    <w:rsid w:val="00994677"/>
    <w:rsid w:val="00994925"/>
    <w:rsid w:val="009955EF"/>
    <w:rsid w:val="009957C4"/>
    <w:rsid w:val="009967F7"/>
    <w:rsid w:val="00996A3C"/>
    <w:rsid w:val="00996ABD"/>
    <w:rsid w:val="009971E4"/>
    <w:rsid w:val="009974F2"/>
    <w:rsid w:val="00997865"/>
    <w:rsid w:val="0099787A"/>
    <w:rsid w:val="009A012D"/>
    <w:rsid w:val="009A05B3"/>
    <w:rsid w:val="009A085E"/>
    <w:rsid w:val="009A0C88"/>
    <w:rsid w:val="009A0D5E"/>
    <w:rsid w:val="009A1E4D"/>
    <w:rsid w:val="009A2B7C"/>
    <w:rsid w:val="009A30D9"/>
    <w:rsid w:val="009A323B"/>
    <w:rsid w:val="009A3B31"/>
    <w:rsid w:val="009A3BF6"/>
    <w:rsid w:val="009A3F00"/>
    <w:rsid w:val="009A40B3"/>
    <w:rsid w:val="009A52E0"/>
    <w:rsid w:val="009A6B46"/>
    <w:rsid w:val="009A6B9B"/>
    <w:rsid w:val="009A7206"/>
    <w:rsid w:val="009A7279"/>
    <w:rsid w:val="009A734C"/>
    <w:rsid w:val="009A78E4"/>
    <w:rsid w:val="009A7B95"/>
    <w:rsid w:val="009A7F5F"/>
    <w:rsid w:val="009B047F"/>
    <w:rsid w:val="009B0847"/>
    <w:rsid w:val="009B0B06"/>
    <w:rsid w:val="009B0FE4"/>
    <w:rsid w:val="009B108F"/>
    <w:rsid w:val="009B3C87"/>
    <w:rsid w:val="009B487E"/>
    <w:rsid w:val="009B4DA9"/>
    <w:rsid w:val="009B55A9"/>
    <w:rsid w:val="009B5E86"/>
    <w:rsid w:val="009B7211"/>
    <w:rsid w:val="009B7422"/>
    <w:rsid w:val="009B7931"/>
    <w:rsid w:val="009B7B4F"/>
    <w:rsid w:val="009B7CD9"/>
    <w:rsid w:val="009B7E20"/>
    <w:rsid w:val="009C0404"/>
    <w:rsid w:val="009C0866"/>
    <w:rsid w:val="009C0C68"/>
    <w:rsid w:val="009C1D70"/>
    <w:rsid w:val="009C2251"/>
    <w:rsid w:val="009C281C"/>
    <w:rsid w:val="009C302E"/>
    <w:rsid w:val="009C360E"/>
    <w:rsid w:val="009C37DC"/>
    <w:rsid w:val="009C3C09"/>
    <w:rsid w:val="009C3FD6"/>
    <w:rsid w:val="009C44D2"/>
    <w:rsid w:val="009C4B15"/>
    <w:rsid w:val="009C57A5"/>
    <w:rsid w:val="009C594D"/>
    <w:rsid w:val="009C5C15"/>
    <w:rsid w:val="009C5E28"/>
    <w:rsid w:val="009C64F1"/>
    <w:rsid w:val="009C6F91"/>
    <w:rsid w:val="009C7298"/>
    <w:rsid w:val="009C73D2"/>
    <w:rsid w:val="009C777D"/>
    <w:rsid w:val="009D0512"/>
    <w:rsid w:val="009D0B7B"/>
    <w:rsid w:val="009D1529"/>
    <w:rsid w:val="009D217B"/>
    <w:rsid w:val="009D2743"/>
    <w:rsid w:val="009D286E"/>
    <w:rsid w:val="009D2A2F"/>
    <w:rsid w:val="009D3BA5"/>
    <w:rsid w:val="009D3F10"/>
    <w:rsid w:val="009D5255"/>
    <w:rsid w:val="009D54BA"/>
    <w:rsid w:val="009D5C8F"/>
    <w:rsid w:val="009D661B"/>
    <w:rsid w:val="009D6CB9"/>
    <w:rsid w:val="009D747D"/>
    <w:rsid w:val="009D7EC6"/>
    <w:rsid w:val="009E031E"/>
    <w:rsid w:val="009E0691"/>
    <w:rsid w:val="009E0A04"/>
    <w:rsid w:val="009E0A9C"/>
    <w:rsid w:val="009E23C0"/>
    <w:rsid w:val="009E2CE3"/>
    <w:rsid w:val="009E3508"/>
    <w:rsid w:val="009E3587"/>
    <w:rsid w:val="009E37C1"/>
    <w:rsid w:val="009E381A"/>
    <w:rsid w:val="009E405D"/>
    <w:rsid w:val="009E40FD"/>
    <w:rsid w:val="009E430F"/>
    <w:rsid w:val="009E4312"/>
    <w:rsid w:val="009E48B6"/>
    <w:rsid w:val="009E4AA1"/>
    <w:rsid w:val="009E4D42"/>
    <w:rsid w:val="009E51E6"/>
    <w:rsid w:val="009E5211"/>
    <w:rsid w:val="009E52AB"/>
    <w:rsid w:val="009E55D5"/>
    <w:rsid w:val="009E6194"/>
    <w:rsid w:val="009E6361"/>
    <w:rsid w:val="009E6698"/>
    <w:rsid w:val="009E6F45"/>
    <w:rsid w:val="009E712E"/>
    <w:rsid w:val="009E759B"/>
    <w:rsid w:val="009E7B3A"/>
    <w:rsid w:val="009E7C5C"/>
    <w:rsid w:val="009F104E"/>
    <w:rsid w:val="009F2096"/>
    <w:rsid w:val="009F2BBC"/>
    <w:rsid w:val="009F2E37"/>
    <w:rsid w:val="009F325D"/>
    <w:rsid w:val="009F3883"/>
    <w:rsid w:val="009F4570"/>
    <w:rsid w:val="009F4EB4"/>
    <w:rsid w:val="009F538A"/>
    <w:rsid w:val="009F585B"/>
    <w:rsid w:val="009F59C5"/>
    <w:rsid w:val="009F5F5E"/>
    <w:rsid w:val="009F6A0D"/>
    <w:rsid w:val="009F7490"/>
    <w:rsid w:val="009F7AE9"/>
    <w:rsid w:val="009F7BB3"/>
    <w:rsid w:val="00A00AE4"/>
    <w:rsid w:val="00A0213A"/>
    <w:rsid w:val="00A021D5"/>
    <w:rsid w:val="00A0269F"/>
    <w:rsid w:val="00A02748"/>
    <w:rsid w:val="00A02810"/>
    <w:rsid w:val="00A02DD9"/>
    <w:rsid w:val="00A02F4E"/>
    <w:rsid w:val="00A02F73"/>
    <w:rsid w:val="00A04B44"/>
    <w:rsid w:val="00A04BFB"/>
    <w:rsid w:val="00A04E41"/>
    <w:rsid w:val="00A0594F"/>
    <w:rsid w:val="00A05F3B"/>
    <w:rsid w:val="00A06BE1"/>
    <w:rsid w:val="00A10020"/>
    <w:rsid w:val="00A109BB"/>
    <w:rsid w:val="00A11378"/>
    <w:rsid w:val="00A120DE"/>
    <w:rsid w:val="00A124BA"/>
    <w:rsid w:val="00A124C1"/>
    <w:rsid w:val="00A12608"/>
    <w:rsid w:val="00A12B5E"/>
    <w:rsid w:val="00A13786"/>
    <w:rsid w:val="00A13D3A"/>
    <w:rsid w:val="00A13E48"/>
    <w:rsid w:val="00A13F46"/>
    <w:rsid w:val="00A13F51"/>
    <w:rsid w:val="00A14095"/>
    <w:rsid w:val="00A151BB"/>
    <w:rsid w:val="00A15847"/>
    <w:rsid w:val="00A1598E"/>
    <w:rsid w:val="00A15C7E"/>
    <w:rsid w:val="00A17084"/>
    <w:rsid w:val="00A177E7"/>
    <w:rsid w:val="00A178C2"/>
    <w:rsid w:val="00A17E57"/>
    <w:rsid w:val="00A20054"/>
    <w:rsid w:val="00A20124"/>
    <w:rsid w:val="00A20633"/>
    <w:rsid w:val="00A209B5"/>
    <w:rsid w:val="00A20D0E"/>
    <w:rsid w:val="00A217E0"/>
    <w:rsid w:val="00A21A45"/>
    <w:rsid w:val="00A21AF8"/>
    <w:rsid w:val="00A21CA8"/>
    <w:rsid w:val="00A21EEC"/>
    <w:rsid w:val="00A21F7A"/>
    <w:rsid w:val="00A22391"/>
    <w:rsid w:val="00A22F59"/>
    <w:rsid w:val="00A232F9"/>
    <w:rsid w:val="00A2378F"/>
    <w:rsid w:val="00A23D4C"/>
    <w:rsid w:val="00A24B96"/>
    <w:rsid w:val="00A251FB"/>
    <w:rsid w:val="00A254B3"/>
    <w:rsid w:val="00A25571"/>
    <w:rsid w:val="00A261B9"/>
    <w:rsid w:val="00A2687F"/>
    <w:rsid w:val="00A269B3"/>
    <w:rsid w:val="00A26DAE"/>
    <w:rsid w:val="00A27244"/>
    <w:rsid w:val="00A2796E"/>
    <w:rsid w:val="00A300D7"/>
    <w:rsid w:val="00A304B4"/>
    <w:rsid w:val="00A30709"/>
    <w:rsid w:val="00A30AEE"/>
    <w:rsid w:val="00A30C42"/>
    <w:rsid w:val="00A30C80"/>
    <w:rsid w:val="00A30E5A"/>
    <w:rsid w:val="00A31087"/>
    <w:rsid w:val="00A312EE"/>
    <w:rsid w:val="00A317CA"/>
    <w:rsid w:val="00A31CFE"/>
    <w:rsid w:val="00A31DC5"/>
    <w:rsid w:val="00A320BB"/>
    <w:rsid w:val="00A32849"/>
    <w:rsid w:val="00A32EA3"/>
    <w:rsid w:val="00A33273"/>
    <w:rsid w:val="00A33412"/>
    <w:rsid w:val="00A339B5"/>
    <w:rsid w:val="00A353DE"/>
    <w:rsid w:val="00A357C5"/>
    <w:rsid w:val="00A35B36"/>
    <w:rsid w:val="00A35FA5"/>
    <w:rsid w:val="00A36489"/>
    <w:rsid w:val="00A36FB2"/>
    <w:rsid w:val="00A37362"/>
    <w:rsid w:val="00A37511"/>
    <w:rsid w:val="00A37905"/>
    <w:rsid w:val="00A404A2"/>
    <w:rsid w:val="00A40853"/>
    <w:rsid w:val="00A40A6E"/>
    <w:rsid w:val="00A40D46"/>
    <w:rsid w:val="00A40DC3"/>
    <w:rsid w:val="00A40FF0"/>
    <w:rsid w:val="00A41193"/>
    <w:rsid w:val="00A41430"/>
    <w:rsid w:val="00A41C0E"/>
    <w:rsid w:val="00A4212E"/>
    <w:rsid w:val="00A4250F"/>
    <w:rsid w:val="00A4280E"/>
    <w:rsid w:val="00A42F07"/>
    <w:rsid w:val="00A4311A"/>
    <w:rsid w:val="00A437AC"/>
    <w:rsid w:val="00A43B35"/>
    <w:rsid w:val="00A43CFD"/>
    <w:rsid w:val="00A442D8"/>
    <w:rsid w:val="00A44D23"/>
    <w:rsid w:val="00A44D74"/>
    <w:rsid w:val="00A4596E"/>
    <w:rsid w:val="00A45B13"/>
    <w:rsid w:val="00A45B6B"/>
    <w:rsid w:val="00A45B79"/>
    <w:rsid w:val="00A45E9C"/>
    <w:rsid w:val="00A45ED2"/>
    <w:rsid w:val="00A47188"/>
    <w:rsid w:val="00A47400"/>
    <w:rsid w:val="00A47BE9"/>
    <w:rsid w:val="00A47F00"/>
    <w:rsid w:val="00A504D8"/>
    <w:rsid w:val="00A50F1F"/>
    <w:rsid w:val="00A527A0"/>
    <w:rsid w:val="00A52EF6"/>
    <w:rsid w:val="00A543B6"/>
    <w:rsid w:val="00A546FC"/>
    <w:rsid w:val="00A54924"/>
    <w:rsid w:val="00A54D0C"/>
    <w:rsid w:val="00A55800"/>
    <w:rsid w:val="00A569FF"/>
    <w:rsid w:val="00A57127"/>
    <w:rsid w:val="00A57753"/>
    <w:rsid w:val="00A57F16"/>
    <w:rsid w:val="00A601F8"/>
    <w:rsid w:val="00A606EC"/>
    <w:rsid w:val="00A60704"/>
    <w:rsid w:val="00A60741"/>
    <w:rsid w:val="00A610BC"/>
    <w:rsid w:val="00A61702"/>
    <w:rsid w:val="00A61BF8"/>
    <w:rsid w:val="00A620D4"/>
    <w:rsid w:val="00A62D0C"/>
    <w:rsid w:val="00A63028"/>
    <w:rsid w:val="00A633EB"/>
    <w:rsid w:val="00A635F2"/>
    <w:rsid w:val="00A63D44"/>
    <w:rsid w:val="00A64895"/>
    <w:rsid w:val="00A64F78"/>
    <w:rsid w:val="00A65CCB"/>
    <w:rsid w:val="00A65D36"/>
    <w:rsid w:val="00A65E0C"/>
    <w:rsid w:val="00A65F8B"/>
    <w:rsid w:val="00A66A66"/>
    <w:rsid w:val="00A67123"/>
    <w:rsid w:val="00A67146"/>
    <w:rsid w:val="00A6736B"/>
    <w:rsid w:val="00A675A9"/>
    <w:rsid w:val="00A67A24"/>
    <w:rsid w:val="00A67C2F"/>
    <w:rsid w:val="00A70338"/>
    <w:rsid w:val="00A7053B"/>
    <w:rsid w:val="00A7096F"/>
    <w:rsid w:val="00A710FA"/>
    <w:rsid w:val="00A717FE"/>
    <w:rsid w:val="00A72CAF"/>
    <w:rsid w:val="00A72E05"/>
    <w:rsid w:val="00A73320"/>
    <w:rsid w:val="00A73AA6"/>
    <w:rsid w:val="00A73F5B"/>
    <w:rsid w:val="00A74423"/>
    <w:rsid w:val="00A7514D"/>
    <w:rsid w:val="00A7526A"/>
    <w:rsid w:val="00A7565F"/>
    <w:rsid w:val="00A758D1"/>
    <w:rsid w:val="00A75945"/>
    <w:rsid w:val="00A765ED"/>
    <w:rsid w:val="00A76C66"/>
    <w:rsid w:val="00A772C4"/>
    <w:rsid w:val="00A77F0D"/>
    <w:rsid w:val="00A801B8"/>
    <w:rsid w:val="00A8179B"/>
    <w:rsid w:val="00A82B5C"/>
    <w:rsid w:val="00A82D13"/>
    <w:rsid w:val="00A82EC1"/>
    <w:rsid w:val="00A8303F"/>
    <w:rsid w:val="00A83429"/>
    <w:rsid w:val="00A83637"/>
    <w:rsid w:val="00A8464A"/>
    <w:rsid w:val="00A84833"/>
    <w:rsid w:val="00A849B7"/>
    <w:rsid w:val="00A85934"/>
    <w:rsid w:val="00A85E46"/>
    <w:rsid w:val="00A86A5A"/>
    <w:rsid w:val="00A86D53"/>
    <w:rsid w:val="00A87C12"/>
    <w:rsid w:val="00A90775"/>
    <w:rsid w:val="00A907E2"/>
    <w:rsid w:val="00A910F9"/>
    <w:rsid w:val="00A91581"/>
    <w:rsid w:val="00A9203D"/>
    <w:rsid w:val="00A9347B"/>
    <w:rsid w:val="00A937CA"/>
    <w:rsid w:val="00A93A8C"/>
    <w:rsid w:val="00A94EE1"/>
    <w:rsid w:val="00A95866"/>
    <w:rsid w:val="00A958E5"/>
    <w:rsid w:val="00A95AC3"/>
    <w:rsid w:val="00A96677"/>
    <w:rsid w:val="00A96E70"/>
    <w:rsid w:val="00A97132"/>
    <w:rsid w:val="00A973F3"/>
    <w:rsid w:val="00A97BF3"/>
    <w:rsid w:val="00A97D4A"/>
    <w:rsid w:val="00AA07D6"/>
    <w:rsid w:val="00AA0B1C"/>
    <w:rsid w:val="00AA0CCB"/>
    <w:rsid w:val="00AA2388"/>
    <w:rsid w:val="00AA2547"/>
    <w:rsid w:val="00AA2739"/>
    <w:rsid w:val="00AA2EDD"/>
    <w:rsid w:val="00AA367E"/>
    <w:rsid w:val="00AA38B7"/>
    <w:rsid w:val="00AA43D4"/>
    <w:rsid w:val="00AA4F44"/>
    <w:rsid w:val="00AA5A3E"/>
    <w:rsid w:val="00AA5BE6"/>
    <w:rsid w:val="00AA5E72"/>
    <w:rsid w:val="00AA6993"/>
    <w:rsid w:val="00AA6C29"/>
    <w:rsid w:val="00AA6E63"/>
    <w:rsid w:val="00AA728C"/>
    <w:rsid w:val="00AA7731"/>
    <w:rsid w:val="00AA7CAF"/>
    <w:rsid w:val="00AA7E0C"/>
    <w:rsid w:val="00AA7E67"/>
    <w:rsid w:val="00AA7FDB"/>
    <w:rsid w:val="00AB0070"/>
    <w:rsid w:val="00AB00A8"/>
    <w:rsid w:val="00AB0A72"/>
    <w:rsid w:val="00AB1045"/>
    <w:rsid w:val="00AB1787"/>
    <w:rsid w:val="00AB1CE7"/>
    <w:rsid w:val="00AB221C"/>
    <w:rsid w:val="00AB2AA5"/>
    <w:rsid w:val="00AB2C56"/>
    <w:rsid w:val="00AB2D83"/>
    <w:rsid w:val="00AB4157"/>
    <w:rsid w:val="00AB46B7"/>
    <w:rsid w:val="00AB4CAC"/>
    <w:rsid w:val="00AB5028"/>
    <w:rsid w:val="00AB5082"/>
    <w:rsid w:val="00AB5E0B"/>
    <w:rsid w:val="00AB5E75"/>
    <w:rsid w:val="00AB65E6"/>
    <w:rsid w:val="00AB6C41"/>
    <w:rsid w:val="00AB6CE6"/>
    <w:rsid w:val="00AB70BA"/>
    <w:rsid w:val="00AB71E0"/>
    <w:rsid w:val="00AB795C"/>
    <w:rsid w:val="00AB7B54"/>
    <w:rsid w:val="00AB7CC7"/>
    <w:rsid w:val="00AC0510"/>
    <w:rsid w:val="00AC0C43"/>
    <w:rsid w:val="00AC156A"/>
    <w:rsid w:val="00AC2638"/>
    <w:rsid w:val="00AC2890"/>
    <w:rsid w:val="00AC2BE7"/>
    <w:rsid w:val="00AC3023"/>
    <w:rsid w:val="00AC3447"/>
    <w:rsid w:val="00AC4C3A"/>
    <w:rsid w:val="00AC4F88"/>
    <w:rsid w:val="00AC509D"/>
    <w:rsid w:val="00AC50FE"/>
    <w:rsid w:val="00AC5273"/>
    <w:rsid w:val="00AC5789"/>
    <w:rsid w:val="00AC5F72"/>
    <w:rsid w:val="00AC5F87"/>
    <w:rsid w:val="00AC66FA"/>
    <w:rsid w:val="00AC73DD"/>
    <w:rsid w:val="00AD0133"/>
    <w:rsid w:val="00AD107C"/>
    <w:rsid w:val="00AD1816"/>
    <w:rsid w:val="00AD1F1E"/>
    <w:rsid w:val="00AD29AE"/>
    <w:rsid w:val="00AD37AC"/>
    <w:rsid w:val="00AD386A"/>
    <w:rsid w:val="00AD3DBE"/>
    <w:rsid w:val="00AD4103"/>
    <w:rsid w:val="00AD4D34"/>
    <w:rsid w:val="00AD5386"/>
    <w:rsid w:val="00AD53B2"/>
    <w:rsid w:val="00AD6646"/>
    <w:rsid w:val="00AD66EE"/>
    <w:rsid w:val="00AD6B93"/>
    <w:rsid w:val="00AD6D01"/>
    <w:rsid w:val="00AD7229"/>
    <w:rsid w:val="00AE0DA7"/>
    <w:rsid w:val="00AE12D8"/>
    <w:rsid w:val="00AE139F"/>
    <w:rsid w:val="00AE1838"/>
    <w:rsid w:val="00AE254F"/>
    <w:rsid w:val="00AE26A6"/>
    <w:rsid w:val="00AE2785"/>
    <w:rsid w:val="00AE27C0"/>
    <w:rsid w:val="00AE28D5"/>
    <w:rsid w:val="00AE2930"/>
    <w:rsid w:val="00AE2B65"/>
    <w:rsid w:val="00AE2F51"/>
    <w:rsid w:val="00AE346E"/>
    <w:rsid w:val="00AE3D48"/>
    <w:rsid w:val="00AE3F39"/>
    <w:rsid w:val="00AE406D"/>
    <w:rsid w:val="00AE50BB"/>
    <w:rsid w:val="00AE5989"/>
    <w:rsid w:val="00AE5BAF"/>
    <w:rsid w:val="00AE69BB"/>
    <w:rsid w:val="00AE6AFB"/>
    <w:rsid w:val="00AE740C"/>
    <w:rsid w:val="00AF101A"/>
    <w:rsid w:val="00AF1102"/>
    <w:rsid w:val="00AF1DC3"/>
    <w:rsid w:val="00AF202B"/>
    <w:rsid w:val="00AF25FB"/>
    <w:rsid w:val="00AF2663"/>
    <w:rsid w:val="00AF2936"/>
    <w:rsid w:val="00AF3F99"/>
    <w:rsid w:val="00AF40FA"/>
    <w:rsid w:val="00AF42D6"/>
    <w:rsid w:val="00AF4430"/>
    <w:rsid w:val="00AF5232"/>
    <w:rsid w:val="00AF5536"/>
    <w:rsid w:val="00AF59F2"/>
    <w:rsid w:val="00AF6361"/>
    <w:rsid w:val="00AF6B99"/>
    <w:rsid w:val="00AF7444"/>
    <w:rsid w:val="00AF78DD"/>
    <w:rsid w:val="00AF799E"/>
    <w:rsid w:val="00B003D3"/>
    <w:rsid w:val="00B00B60"/>
    <w:rsid w:val="00B01468"/>
    <w:rsid w:val="00B01B2F"/>
    <w:rsid w:val="00B030AD"/>
    <w:rsid w:val="00B03180"/>
    <w:rsid w:val="00B037D5"/>
    <w:rsid w:val="00B044A6"/>
    <w:rsid w:val="00B045C7"/>
    <w:rsid w:val="00B05ADD"/>
    <w:rsid w:val="00B05CCA"/>
    <w:rsid w:val="00B05E7B"/>
    <w:rsid w:val="00B066C5"/>
    <w:rsid w:val="00B069FF"/>
    <w:rsid w:val="00B06A7F"/>
    <w:rsid w:val="00B07710"/>
    <w:rsid w:val="00B07F0A"/>
    <w:rsid w:val="00B106B3"/>
    <w:rsid w:val="00B10832"/>
    <w:rsid w:val="00B1117F"/>
    <w:rsid w:val="00B1138D"/>
    <w:rsid w:val="00B123DA"/>
    <w:rsid w:val="00B124A1"/>
    <w:rsid w:val="00B12CC6"/>
    <w:rsid w:val="00B12F5F"/>
    <w:rsid w:val="00B13029"/>
    <w:rsid w:val="00B13BF6"/>
    <w:rsid w:val="00B146BE"/>
    <w:rsid w:val="00B148A3"/>
    <w:rsid w:val="00B14C72"/>
    <w:rsid w:val="00B14E14"/>
    <w:rsid w:val="00B14F0E"/>
    <w:rsid w:val="00B15025"/>
    <w:rsid w:val="00B15D04"/>
    <w:rsid w:val="00B16F9A"/>
    <w:rsid w:val="00B17787"/>
    <w:rsid w:val="00B17842"/>
    <w:rsid w:val="00B20A4B"/>
    <w:rsid w:val="00B21951"/>
    <w:rsid w:val="00B21E02"/>
    <w:rsid w:val="00B22369"/>
    <w:rsid w:val="00B225C5"/>
    <w:rsid w:val="00B22BD8"/>
    <w:rsid w:val="00B22D01"/>
    <w:rsid w:val="00B230B3"/>
    <w:rsid w:val="00B23A97"/>
    <w:rsid w:val="00B24167"/>
    <w:rsid w:val="00B243BA"/>
    <w:rsid w:val="00B24F8D"/>
    <w:rsid w:val="00B250C7"/>
    <w:rsid w:val="00B25185"/>
    <w:rsid w:val="00B25288"/>
    <w:rsid w:val="00B25FDC"/>
    <w:rsid w:val="00B2661B"/>
    <w:rsid w:val="00B266D1"/>
    <w:rsid w:val="00B2680C"/>
    <w:rsid w:val="00B26B7D"/>
    <w:rsid w:val="00B27025"/>
    <w:rsid w:val="00B27188"/>
    <w:rsid w:val="00B27389"/>
    <w:rsid w:val="00B277B3"/>
    <w:rsid w:val="00B27C1B"/>
    <w:rsid w:val="00B30260"/>
    <w:rsid w:val="00B3055B"/>
    <w:rsid w:val="00B30621"/>
    <w:rsid w:val="00B306AE"/>
    <w:rsid w:val="00B31DB2"/>
    <w:rsid w:val="00B3258D"/>
    <w:rsid w:val="00B32EE8"/>
    <w:rsid w:val="00B33491"/>
    <w:rsid w:val="00B33494"/>
    <w:rsid w:val="00B33A29"/>
    <w:rsid w:val="00B33B46"/>
    <w:rsid w:val="00B34267"/>
    <w:rsid w:val="00B35031"/>
    <w:rsid w:val="00B356F5"/>
    <w:rsid w:val="00B37759"/>
    <w:rsid w:val="00B378D2"/>
    <w:rsid w:val="00B37A7A"/>
    <w:rsid w:val="00B40980"/>
    <w:rsid w:val="00B409F2"/>
    <w:rsid w:val="00B4193C"/>
    <w:rsid w:val="00B41E9C"/>
    <w:rsid w:val="00B41F1D"/>
    <w:rsid w:val="00B42388"/>
    <w:rsid w:val="00B42743"/>
    <w:rsid w:val="00B42767"/>
    <w:rsid w:val="00B42B69"/>
    <w:rsid w:val="00B42F6D"/>
    <w:rsid w:val="00B4334F"/>
    <w:rsid w:val="00B4348E"/>
    <w:rsid w:val="00B4350E"/>
    <w:rsid w:val="00B43827"/>
    <w:rsid w:val="00B44467"/>
    <w:rsid w:val="00B44849"/>
    <w:rsid w:val="00B4553C"/>
    <w:rsid w:val="00B45E23"/>
    <w:rsid w:val="00B460D4"/>
    <w:rsid w:val="00B4625E"/>
    <w:rsid w:val="00B46A20"/>
    <w:rsid w:val="00B46E99"/>
    <w:rsid w:val="00B47551"/>
    <w:rsid w:val="00B47B47"/>
    <w:rsid w:val="00B47C35"/>
    <w:rsid w:val="00B47D51"/>
    <w:rsid w:val="00B50299"/>
    <w:rsid w:val="00B507E3"/>
    <w:rsid w:val="00B5108B"/>
    <w:rsid w:val="00B51188"/>
    <w:rsid w:val="00B51351"/>
    <w:rsid w:val="00B5139D"/>
    <w:rsid w:val="00B514CE"/>
    <w:rsid w:val="00B51E4E"/>
    <w:rsid w:val="00B52087"/>
    <w:rsid w:val="00B52145"/>
    <w:rsid w:val="00B52AEF"/>
    <w:rsid w:val="00B52F12"/>
    <w:rsid w:val="00B53201"/>
    <w:rsid w:val="00B53675"/>
    <w:rsid w:val="00B538B7"/>
    <w:rsid w:val="00B53BC1"/>
    <w:rsid w:val="00B54D6A"/>
    <w:rsid w:val="00B5556C"/>
    <w:rsid w:val="00B55F29"/>
    <w:rsid w:val="00B56DAC"/>
    <w:rsid w:val="00B5722C"/>
    <w:rsid w:val="00B57333"/>
    <w:rsid w:val="00B5767F"/>
    <w:rsid w:val="00B576BC"/>
    <w:rsid w:val="00B579B9"/>
    <w:rsid w:val="00B57AF6"/>
    <w:rsid w:val="00B6025B"/>
    <w:rsid w:val="00B60325"/>
    <w:rsid w:val="00B614E4"/>
    <w:rsid w:val="00B614F2"/>
    <w:rsid w:val="00B615E0"/>
    <w:rsid w:val="00B61CF3"/>
    <w:rsid w:val="00B620FB"/>
    <w:rsid w:val="00B62600"/>
    <w:rsid w:val="00B630B5"/>
    <w:rsid w:val="00B63439"/>
    <w:rsid w:val="00B63489"/>
    <w:rsid w:val="00B63C40"/>
    <w:rsid w:val="00B64059"/>
    <w:rsid w:val="00B64C23"/>
    <w:rsid w:val="00B65850"/>
    <w:rsid w:val="00B65B53"/>
    <w:rsid w:val="00B65B82"/>
    <w:rsid w:val="00B66469"/>
    <w:rsid w:val="00B666EB"/>
    <w:rsid w:val="00B66F35"/>
    <w:rsid w:val="00B6712D"/>
    <w:rsid w:val="00B67217"/>
    <w:rsid w:val="00B67972"/>
    <w:rsid w:val="00B701BD"/>
    <w:rsid w:val="00B704AD"/>
    <w:rsid w:val="00B70B42"/>
    <w:rsid w:val="00B70E86"/>
    <w:rsid w:val="00B7110E"/>
    <w:rsid w:val="00B71268"/>
    <w:rsid w:val="00B715C2"/>
    <w:rsid w:val="00B716AE"/>
    <w:rsid w:val="00B719B5"/>
    <w:rsid w:val="00B71AC1"/>
    <w:rsid w:val="00B73625"/>
    <w:rsid w:val="00B73800"/>
    <w:rsid w:val="00B73D4B"/>
    <w:rsid w:val="00B73F31"/>
    <w:rsid w:val="00B75109"/>
    <w:rsid w:val="00B752DE"/>
    <w:rsid w:val="00B756B0"/>
    <w:rsid w:val="00B7578F"/>
    <w:rsid w:val="00B758E3"/>
    <w:rsid w:val="00B75CD9"/>
    <w:rsid w:val="00B76602"/>
    <w:rsid w:val="00B77150"/>
    <w:rsid w:val="00B8006E"/>
    <w:rsid w:val="00B803E5"/>
    <w:rsid w:val="00B80434"/>
    <w:rsid w:val="00B8088D"/>
    <w:rsid w:val="00B80B2E"/>
    <w:rsid w:val="00B80EFF"/>
    <w:rsid w:val="00B81188"/>
    <w:rsid w:val="00B819C6"/>
    <w:rsid w:val="00B82021"/>
    <w:rsid w:val="00B82242"/>
    <w:rsid w:val="00B83FDD"/>
    <w:rsid w:val="00B8457A"/>
    <w:rsid w:val="00B851DD"/>
    <w:rsid w:val="00B8556F"/>
    <w:rsid w:val="00B85A12"/>
    <w:rsid w:val="00B85C8A"/>
    <w:rsid w:val="00B85F81"/>
    <w:rsid w:val="00B8609C"/>
    <w:rsid w:val="00B86216"/>
    <w:rsid w:val="00B869B3"/>
    <w:rsid w:val="00B86DA5"/>
    <w:rsid w:val="00B87A39"/>
    <w:rsid w:val="00B904D0"/>
    <w:rsid w:val="00B90670"/>
    <w:rsid w:val="00B9148D"/>
    <w:rsid w:val="00B91886"/>
    <w:rsid w:val="00B91FB2"/>
    <w:rsid w:val="00B92F9A"/>
    <w:rsid w:val="00B93232"/>
    <w:rsid w:val="00B938E3"/>
    <w:rsid w:val="00B94644"/>
    <w:rsid w:val="00B94A54"/>
    <w:rsid w:val="00B94B3F"/>
    <w:rsid w:val="00B94D40"/>
    <w:rsid w:val="00B954F9"/>
    <w:rsid w:val="00B959F1"/>
    <w:rsid w:val="00B966D7"/>
    <w:rsid w:val="00B969FF"/>
    <w:rsid w:val="00B96B6E"/>
    <w:rsid w:val="00B9700A"/>
    <w:rsid w:val="00B97BE3"/>
    <w:rsid w:val="00B97ED4"/>
    <w:rsid w:val="00BA0AFE"/>
    <w:rsid w:val="00BA1030"/>
    <w:rsid w:val="00BA15F7"/>
    <w:rsid w:val="00BA1DF1"/>
    <w:rsid w:val="00BA2131"/>
    <w:rsid w:val="00BA322A"/>
    <w:rsid w:val="00BA34F4"/>
    <w:rsid w:val="00BA3673"/>
    <w:rsid w:val="00BA4806"/>
    <w:rsid w:val="00BA543F"/>
    <w:rsid w:val="00BA55FA"/>
    <w:rsid w:val="00BA6F5D"/>
    <w:rsid w:val="00BA7BEB"/>
    <w:rsid w:val="00BB0260"/>
    <w:rsid w:val="00BB05B3"/>
    <w:rsid w:val="00BB188C"/>
    <w:rsid w:val="00BB2957"/>
    <w:rsid w:val="00BB29BB"/>
    <w:rsid w:val="00BB4697"/>
    <w:rsid w:val="00BB4983"/>
    <w:rsid w:val="00BB5C82"/>
    <w:rsid w:val="00BB5FC4"/>
    <w:rsid w:val="00BB6477"/>
    <w:rsid w:val="00BB6646"/>
    <w:rsid w:val="00BB686D"/>
    <w:rsid w:val="00BB7673"/>
    <w:rsid w:val="00BC044F"/>
    <w:rsid w:val="00BC1466"/>
    <w:rsid w:val="00BC1933"/>
    <w:rsid w:val="00BC19A6"/>
    <w:rsid w:val="00BC2538"/>
    <w:rsid w:val="00BC272D"/>
    <w:rsid w:val="00BC33AA"/>
    <w:rsid w:val="00BC3542"/>
    <w:rsid w:val="00BC367E"/>
    <w:rsid w:val="00BC4228"/>
    <w:rsid w:val="00BC49EC"/>
    <w:rsid w:val="00BC504B"/>
    <w:rsid w:val="00BC5BB5"/>
    <w:rsid w:val="00BC642A"/>
    <w:rsid w:val="00BC64FF"/>
    <w:rsid w:val="00BC660C"/>
    <w:rsid w:val="00BC6C47"/>
    <w:rsid w:val="00BC7099"/>
    <w:rsid w:val="00BC74D8"/>
    <w:rsid w:val="00BC77F9"/>
    <w:rsid w:val="00BC7CAC"/>
    <w:rsid w:val="00BC7CD0"/>
    <w:rsid w:val="00BC7DB3"/>
    <w:rsid w:val="00BD073E"/>
    <w:rsid w:val="00BD1168"/>
    <w:rsid w:val="00BD12B0"/>
    <w:rsid w:val="00BD1F3B"/>
    <w:rsid w:val="00BD2141"/>
    <w:rsid w:val="00BD41DF"/>
    <w:rsid w:val="00BD5BB9"/>
    <w:rsid w:val="00BD5D3A"/>
    <w:rsid w:val="00BD6119"/>
    <w:rsid w:val="00BD6468"/>
    <w:rsid w:val="00BD648B"/>
    <w:rsid w:val="00BD6B8C"/>
    <w:rsid w:val="00BD6F78"/>
    <w:rsid w:val="00BD721F"/>
    <w:rsid w:val="00BD73A6"/>
    <w:rsid w:val="00BE06E2"/>
    <w:rsid w:val="00BE0CC4"/>
    <w:rsid w:val="00BE0CD6"/>
    <w:rsid w:val="00BE1AA8"/>
    <w:rsid w:val="00BE2851"/>
    <w:rsid w:val="00BE2A09"/>
    <w:rsid w:val="00BE2C36"/>
    <w:rsid w:val="00BE3298"/>
    <w:rsid w:val="00BE347B"/>
    <w:rsid w:val="00BE35B3"/>
    <w:rsid w:val="00BE3A68"/>
    <w:rsid w:val="00BE43B7"/>
    <w:rsid w:val="00BE454A"/>
    <w:rsid w:val="00BE4845"/>
    <w:rsid w:val="00BE49F1"/>
    <w:rsid w:val="00BE4ADC"/>
    <w:rsid w:val="00BE5250"/>
    <w:rsid w:val="00BE5C0D"/>
    <w:rsid w:val="00BE6F56"/>
    <w:rsid w:val="00BE700F"/>
    <w:rsid w:val="00BE793F"/>
    <w:rsid w:val="00BF0139"/>
    <w:rsid w:val="00BF0F9B"/>
    <w:rsid w:val="00BF1222"/>
    <w:rsid w:val="00BF1E92"/>
    <w:rsid w:val="00BF1EDA"/>
    <w:rsid w:val="00BF20A3"/>
    <w:rsid w:val="00BF20C0"/>
    <w:rsid w:val="00BF294E"/>
    <w:rsid w:val="00BF2EEA"/>
    <w:rsid w:val="00BF2F46"/>
    <w:rsid w:val="00BF3548"/>
    <w:rsid w:val="00BF3E7D"/>
    <w:rsid w:val="00BF3F50"/>
    <w:rsid w:val="00BF47EF"/>
    <w:rsid w:val="00BF4A81"/>
    <w:rsid w:val="00BF4B18"/>
    <w:rsid w:val="00BF4E46"/>
    <w:rsid w:val="00BF5481"/>
    <w:rsid w:val="00BF56CD"/>
    <w:rsid w:val="00BF5D93"/>
    <w:rsid w:val="00BF6841"/>
    <w:rsid w:val="00BF7064"/>
    <w:rsid w:val="00BF75A2"/>
    <w:rsid w:val="00BF782C"/>
    <w:rsid w:val="00C000E2"/>
    <w:rsid w:val="00C00521"/>
    <w:rsid w:val="00C00B3E"/>
    <w:rsid w:val="00C00D16"/>
    <w:rsid w:val="00C00F2D"/>
    <w:rsid w:val="00C00FF0"/>
    <w:rsid w:val="00C01428"/>
    <w:rsid w:val="00C0174A"/>
    <w:rsid w:val="00C01891"/>
    <w:rsid w:val="00C0199C"/>
    <w:rsid w:val="00C0218B"/>
    <w:rsid w:val="00C0221D"/>
    <w:rsid w:val="00C023F0"/>
    <w:rsid w:val="00C02672"/>
    <w:rsid w:val="00C02A06"/>
    <w:rsid w:val="00C02D12"/>
    <w:rsid w:val="00C02D66"/>
    <w:rsid w:val="00C0373B"/>
    <w:rsid w:val="00C04252"/>
    <w:rsid w:val="00C04516"/>
    <w:rsid w:val="00C04F42"/>
    <w:rsid w:val="00C04FF0"/>
    <w:rsid w:val="00C0587F"/>
    <w:rsid w:val="00C05C65"/>
    <w:rsid w:val="00C067E7"/>
    <w:rsid w:val="00C07184"/>
    <w:rsid w:val="00C074E2"/>
    <w:rsid w:val="00C07A30"/>
    <w:rsid w:val="00C1079E"/>
    <w:rsid w:val="00C10BA3"/>
    <w:rsid w:val="00C112D8"/>
    <w:rsid w:val="00C114E6"/>
    <w:rsid w:val="00C120E8"/>
    <w:rsid w:val="00C12154"/>
    <w:rsid w:val="00C12976"/>
    <w:rsid w:val="00C12A99"/>
    <w:rsid w:val="00C12CA1"/>
    <w:rsid w:val="00C12CEC"/>
    <w:rsid w:val="00C131F3"/>
    <w:rsid w:val="00C13E56"/>
    <w:rsid w:val="00C14473"/>
    <w:rsid w:val="00C1497D"/>
    <w:rsid w:val="00C14BB1"/>
    <w:rsid w:val="00C14BD8"/>
    <w:rsid w:val="00C1513F"/>
    <w:rsid w:val="00C155C8"/>
    <w:rsid w:val="00C1573E"/>
    <w:rsid w:val="00C15AE9"/>
    <w:rsid w:val="00C168C5"/>
    <w:rsid w:val="00C1715A"/>
    <w:rsid w:val="00C1718A"/>
    <w:rsid w:val="00C17388"/>
    <w:rsid w:val="00C17C3C"/>
    <w:rsid w:val="00C17F20"/>
    <w:rsid w:val="00C17F47"/>
    <w:rsid w:val="00C20FCC"/>
    <w:rsid w:val="00C219CB"/>
    <w:rsid w:val="00C21B9A"/>
    <w:rsid w:val="00C22117"/>
    <w:rsid w:val="00C226B8"/>
    <w:rsid w:val="00C23BCA"/>
    <w:rsid w:val="00C24193"/>
    <w:rsid w:val="00C24247"/>
    <w:rsid w:val="00C24731"/>
    <w:rsid w:val="00C24F88"/>
    <w:rsid w:val="00C262E9"/>
    <w:rsid w:val="00C27B61"/>
    <w:rsid w:val="00C30E5A"/>
    <w:rsid w:val="00C30E98"/>
    <w:rsid w:val="00C311C8"/>
    <w:rsid w:val="00C314B8"/>
    <w:rsid w:val="00C31951"/>
    <w:rsid w:val="00C31ADD"/>
    <w:rsid w:val="00C31B9A"/>
    <w:rsid w:val="00C323CB"/>
    <w:rsid w:val="00C328A2"/>
    <w:rsid w:val="00C32CB9"/>
    <w:rsid w:val="00C32CE4"/>
    <w:rsid w:val="00C32F48"/>
    <w:rsid w:val="00C33681"/>
    <w:rsid w:val="00C33AB7"/>
    <w:rsid w:val="00C3415D"/>
    <w:rsid w:val="00C34465"/>
    <w:rsid w:val="00C34D1B"/>
    <w:rsid w:val="00C34EA9"/>
    <w:rsid w:val="00C360AE"/>
    <w:rsid w:val="00C361E9"/>
    <w:rsid w:val="00C3678F"/>
    <w:rsid w:val="00C36A4E"/>
    <w:rsid w:val="00C36D2F"/>
    <w:rsid w:val="00C37B3D"/>
    <w:rsid w:val="00C404FF"/>
    <w:rsid w:val="00C40628"/>
    <w:rsid w:val="00C4180B"/>
    <w:rsid w:val="00C42588"/>
    <w:rsid w:val="00C429AE"/>
    <w:rsid w:val="00C42BE4"/>
    <w:rsid w:val="00C4364D"/>
    <w:rsid w:val="00C43B63"/>
    <w:rsid w:val="00C4409C"/>
    <w:rsid w:val="00C44458"/>
    <w:rsid w:val="00C44867"/>
    <w:rsid w:val="00C44C7C"/>
    <w:rsid w:val="00C4532E"/>
    <w:rsid w:val="00C46C8F"/>
    <w:rsid w:val="00C46ED0"/>
    <w:rsid w:val="00C47264"/>
    <w:rsid w:val="00C5070E"/>
    <w:rsid w:val="00C50DE2"/>
    <w:rsid w:val="00C51001"/>
    <w:rsid w:val="00C5118E"/>
    <w:rsid w:val="00C512EE"/>
    <w:rsid w:val="00C51331"/>
    <w:rsid w:val="00C52021"/>
    <w:rsid w:val="00C52901"/>
    <w:rsid w:val="00C52EDD"/>
    <w:rsid w:val="00C53BE2"/>
    <w:rsid w:val="00C54340"/>
    <w:rsid w:val="00C55176"/>
    <w:rsid w:val="00C5557B"/>
    <w:rsid w:val="00C55713"/>
    <w:rsid w:val="00C558D0"/>
    <w:rsid w:val="00C55BDC"/>
    <w:rsid w:val="00C568DC"/>
    <w:rsid w:val="00C56FC0"/>
    <w:rsid w:val="00C57177"/>
    <w:rsid w:val="00C5723B"/>
    <w:rsid w:val="00C57498"/>
    <w:rsid w:val="00C57C04"/>
    <w:rsid w:val="00C614E1"/>
    <w:rsid w:val="00C62587"/>
    <w:rsid w:val="00C627EB"/>
    <w:rsid w:val="00C62A38"/>
    <w:rsid w:val="00C634C5"/>
    <w:rsid w:val="00C6361D"/>
    <w:rsid w:val="00C6448C"/>
    <w:rsid w:val="00C64D07"/>
    <w:rsid w:val="00C65445"/>
    <w:rsid w:val="00C6560A"/>
    <w:rsid w:val="00C6566E"/>
    <w:rsid w:val="00C65B57"/>
    <w:rsid w:val="00C66C0D"/>
    <w:rsid w:val="00C672C8"/>
    <w:rsid w:val="00C67334"/>
    <w:rsid w:val="00C6763F"/>
    <w:rsid w:val="00C6777E"/>
    <w:rsid w:val="00C67BFF"/>
    <w:rsid w:val="00C709E5"/>
    <w:rsid w:val="00C719C8"/>
    <w:rsid w:val="00C71DAA"/>
    <w:rsid w:val="00C7284E"/>
    <w:rsid w:val="00C7292E"/>
    <w:rsid w:val="00C72C57"/>
    <w:rsid w:val="00C72CA1"/>
    <w:rsid w:val="00C73A16"/>
    <w:rsid w:val="00C73A2F"/>
    <w:rsid w:val="00C74257"/>
    <w:rsid w:val="00C74289"/>
    <w:rsid w:val="00C757B5"/>
    <w:rsid w:val="00C760D5"/>
    <w:rsid w:val="00C7656C"/>
    <w:rsid w:val="00C77CAF"/>
    <w:rsid w:val="00C803A6"/>
    <w:rsid w:val="00C81238"/>
    <w:rsid w:val="00C812D3"/>
    <w:rsid w:val="00C813A6"/>
    <w:rsid w:val="00C81B13"/>
    <w:rsid w:val="00C81CE8"/>
    <w:rsid w:val="00C81E63"/>
    <w:rsid w:val="00C82570"/>
    <w:rsid w:val="00C82911"/>
    <w:rsid w:val="00C82D7B"/>
    <w:rsid w:val="00C834DC"/>
    <w:rsid w:val="00C835D3"/>
    <w:rsid w:val="00C84BDF"/>
    <w:rsid w:val="00C84ED8"/>
    <w:rsid w:val="00C8562F"/>
    <w:rsid w:val="00C8567A"/>
    <w:rsid w:val="00C85D7E"/>
    <w:rsid w:val="00C85E1D"/>
    <w:rsid w:val="00C8616F"/>
    <w:rsid w:val="00C861A1"/>
    <w:rsid w:val="00C861AE"/>
    <w:rsid w:val="00C8643F"/>
    <w:rsid w:val="00C864C3"/>
    <w:rsid w:val="00C86F6D"/>
    <w:rsid w:val="00C87551"/>
    <w:rsid w:val="00C90339"/>
    <w:rsid w:val="00C905C1"/>
    <w:rsid w:val="00C9062B"/>
    <w:rsid w:val="00C90869"/>
    <w:rsid w:val="00C9135C"/>
    <w:rsid w:val="00C916FF"/>
    <w:rsid w:val="00C91DB4"/>
    <w:rsid w:val="00C91DF5"/>
    <w:rsid w:val="00C91F1B"/>
    <w:rsid w:val="00C922A5"/>
    <w:rsid w:val="00C9237E"/>
    <w:rsid w:val="00C92434"/>
    <w:rsid w:val="00C9248C"/>
    <w:rsid w:val="00C92776"/>
    <w:rsid w:val="00C928F5"/>
    <w:rsid w:val="00C92D37"/>
    <w:rsid w:val="00C92D6F"/>
    <w:rsid w:val="00C9343E"/>
    <w:rsid w:val="00C93487"/>
    <w:rsid w:val="00C939D5"/>
    <w:rsid w:val="00C93A7C"/>
    <w:rsid w:val="00C94674"/>
    <w:rsid w:val="00C94C2C"/>
    <w:rsid w:val="00C952DE"/>
    <w:rsid w:val="00C95797"/>
    <w:rsid w:val="00C96372"/>
    <w:rsid w:val="00C96D2E"/>
    <w:rsid w:val="00C971C0"/>
    <w:rsid w:val="00C9721D"/>
    <w:rsid w:val="00C972CA"/>
    <w:rsid w:val="00CA0486"/>
    <w:rsid w:val="00CA07AC"/>
    <w:rsid w:val="00CA0E9B"/>
    <w:rsid w:val="00CA127B"/>
    <w:rsid w:val="00CA1600"/>
    <w:rsid w:val="00CA1721"/>
    <w:rsid w:val="00CA1BD6"/>
    <w:rsid w:val="00CA1D0E"/>
    <w:rsid w:val="00CA1EFF"/>
    <w:rsid w:val="00CA1FFB"/>
    <w:rsid w:val="00CA263D"/>
    <w:rsid w:val="00CA270E"/>
    <w:rsid w:val="00CA2822"/>
    <w:rsid w:val="00CA3246"/>
    <w:rsid w:val="00CA3581"/>
    <w:rsid w:val="00CA3D8E"/>
    <w:rsid w:val="00CA48B8"/>
    <w:rsid w:val="00CA4F40"/>
    <w:rsid w:val="00CA5090"/>
    <w:rsid w:val="00CA5B3B"/>
    <w:rsid w:val="00CA6A3C"/>
    <w:rsid w:val="00CA6D51"/>
    <w:rsid w:val="00CA7A5B"/>
    <w:rsid w:val="00CA7E9D"/>
    <w:rsid w:val="00CA7F85"/>
    <w:rsid w:val="00CB05A4"/>
    <w:rsid w:val="00CB19B4"/>
    <w:rsid w:val="00CB2677"/>
    <w:rsid w:val="00CB2A2D"/>
    <w:rsid w:val="00CB381F"/>
    <w:rsid w:val="00CB38A8"/>
    <w:rsid w:val="00CB39AC"/>
    <w:rsid w:val="00CB4449"/>
    <w:rsid w:val="00CB4EE9"/>
    <w:rsid w:val="00CB58C3"/>
    <w:rsid w:val="00CB58EA"/>
    <w:rsid w:val="00CB5B1F"/>
    <w:rsid w:val="00CB5E21"/>
    <w:rsid w:val="00CB6A80"/>
    <w:rsid w:val="00CB74A6"/>
    <w:rsid w:val="00CB78B9"/>
    <w:rsid w:val="00CB7B9B"/>
    <w:rsid w:val="00CB7BF0"/>
    <w:rsid w:val="00CB7C84"/>
    <w:rsid w:val="00CC0A94"/>
    <w:rsid w:val="00CC0EC2"/>
    <w:rsid w:val="00CC1407"/>
    <w:rsid w:val="00CC1469"/>
    <w:rsid w:val="00CC1DEF"/>
    <w:rsid w:val="00CC1E68"/>
    <w:rsid w:val="00CC22E3"/>
    <w:rsid w:val="00CC25CC"/>
    <w:rsid w:val="00CC2B65"/>
    <w:rsid w:val="00CC35A7"/>
    <w:rsid w:val="00CC40D4"/>
    <w:rsid w:val="00CC4E73"/>
    <w:rsid w:val="00CC52DA"/>
    <w:rsid w:val="00CC62B9"/>
    <w:rsid w:val="00CC658F"/>
    <w:rsid w:val="00CC6B46"/>
    <w:rsid w:val="00CC6C3E"/>
    <w:rsid w:val="00CC6EDD"/>
    <w:rsid w:val="00CC70A6"/>
    <w:rsid w:val="00CC75CB"/>
    <w:rsid w:val="00CC7748"/>
    <w:rsid w:val="00CC7E7D"/>
    <w:rsid w:val="00CD06CC"/>
    <w:rsid w:val="00CD0924"/>
    <w:rsid w:val="00CD0BF0"/>
    <w:rsid w:val="00CD23EC"/>
    <w:rsid w:val="00CD3AF2"/>
    <w:rsid w:val="00CD3CB0"/>
    <w:rsid w:val="00CD5257"/>
    <w:rsid w:val="00CD5314"/>
    <w:rsid w:val="00CD58B9"/>
    <w:rsid w:val="00CD5B49"/>
    <w:rsid w:val="00CD5CA5"/>
    <w:rsid w:val="00CD6F45"/>
    <w:rsid w:val="00CD71DE"/>
    <w:rsid w:val="00CD73BF"/>
    <w:rsid w:val="00CD7B59"/>
    <w:rsid w:val="00CE050D"/>
    <w:rsid w:val="00CE10FC"/>
    <w:rsid w:val="00CE1C8D"/>
    <w:rsid w:val="00CE3016"/>
    <w:rsid w:val="00CE34F8"/>
    <w:rsid w:val="00CE3D57"/>
    <w:rsid w:val="00CE3D92"/>
    <w:rsid w:val="00CE3F34"/>
    <w:rsid w:val="00CE4219"/>
    <w:rsid w:val="00CE4A4A"/>
    <w:rsid w:val="00CE4F34"/>
    <w:rsid w:val="00CE56FB"/>
    <w:rsid w:val="00CE5F23"/>
    <w:rsid w:val="00CE7D82"/>
    <w:rsid w:val="00CF01B4"/>
    <w:rsid w:val="00CF06FE"/>
    <w:rsid w:val="00CF0D67"/>
    <w:rsid w:val="00CF0D9E"/>
    <w:rsid w:val="00CF1675"/>
    <w:rsid w:val="00CF1AEC"/>
    <w:rsid w:val="00CF1F5A"/>
    <w:rsid w:val="00CF1F97"/>
    <w:rsid w:val="00CF20F9"/>
    <w:rsid w:val="00CF2316"/>
    <w:rsid w:val="00CF2396"/>
    <w:rsid w:val="00CF23BF"/>
    <w:rsid w:val="00CF26C4"/>
    <w:rsid w:val="00CF2D6F"/>
    <w:rsid w:val="00CF3216"/>
    <w:rsid w:val="00CF38A4"/>
    <w:rsid w:val="00CF3D62"/>
    <w:rsid w:val="00CF44D8"/>
    <w:rsid w:val="00CF5093"/>
    <w:rsid w:val="00CF525D"/>
    <w:rsid w:val="00CF52D2"/>
    <w:rsid w:val="00CF5C6C"/>
    <w:rsid w:val="00CF601F"/>
    <w:rsid w:val="00CF65A6"/>
    <w:rsid w:val="00CF65D0"/>
    <w:rsid w:val="00CF674B"/>
    <w:rsid w:val="00CF71BD"/>
    <w:rsid w:val="00CF748C"/>
    <w:rsid w:val="00CF7546"/>
    <w:rsid w:val="00CF7D33"/>
    <w:rsid w:val="00CF7EB3"/>
    <w:rsid w:val="00D009AA"/>
    <w:rsid w:val="00D017AE"/>
    <w:rsid w:val="00D0199C"/>
    <w:rsid w:val="00D037C9"/>
    <w:rsid w:val="00D03CBE"/>
    <w:rsid w:val="00D047E1"/>
    <w:rsid w:val="00D04C78"/>
    <w:rsid w:val="00D04CD4"/>
    <w:rsid w:val="00D05006"/>
    <w:rsid w:val="00D05094"/>
    <w:rsid w:val="00D051AD"/>
    <w:rsid w:val="00D0520B"/>
    <w:rsid w:val="00D070DE"/>
    <w:rsid w:val="00D10079"/>
    <w:rsid w:val="00D102F9"/>
    <w:rsid w:val="00D10479"/>
    <w:rsid w:val="00D10C7E"/>
    <w:rsid w:val="00D10D7B"/>
    <w:rsid w:val="00D11B79"/>
    <w:rsid w:val="00D1287A"/>
    <w:rsid w:val="00D12D37"/>
    <w:rsid w:val="00D13596"/>
    <w:rsid w:val="00D13CDD"/>
    <w:rsid w:val="00D13EAC"/>
    <w:rsid w:val="00D14604"/>
    <w:rsid w:val="00D14A51"/>
    <w:rsid w:val="00D1513F"/>
    <w:rsid w:val="00D15367"/>
    <w:rsid w:val="00D15788"/>
    <w:rsid w:val="00D15E65"/>
    <w:rsid w:val="00D171E9"/>
    <w:rsid w:val="00D17679"/>
    <w:rsid w:val="00D178C7"/>
    <w:rsid w:val="00D178E5"/>
    <w:rsid w:val="00D201BA"/>
    <w:rsid w:val="00D203D7"/>
    <w:rsid w:val="00D20BB6"/>
    <w:rsid w:val="00D21860"/>
    <w:rsid w:val="00D21BB3"/>
    <w:rsid w:val="00D21DF8"/>
    <w:rsid w:val="00D21E85"/>
    <w:rsid w:val="00D23EC5"/>
    <w:rsid w:val="00D240F6"/>
    <w:rsid w:val="00D24221"/>
    <w:rsid w:val="00D253EB"/>
    <w:rsid w:val="00D25BED"/>
    <w:rsid w:val="00D269A7"/>
    <w:rsid w:val="00D26B0B"/>
    <w:rsid w:val="00D270D4"/>
    <w:rsid w:val="00D27D0E"/>
    <w:rsid w:val="00D30532"/>
    <w:rsid w:val="00D31661"/>
    <w:rsid w:val="00D31C7C"/>
    <w:rsid w:val="00D32202"/>
    <w:rsid w:val="00D3253C"/>
    <w:rsid w:val="00D34CD6"/>
    <w:rsid w:val="00D35418"/>
    <w:rsid w:val="00D35E6D"/>
    <w:rsid w:val="00D36D22"/>
    <w:rsid w:val="00D37CD9"/>
    <w:rsid w:val="00D37E01"/>
    <w:rsid w:val="00D4009F"/>
    <w:rsid w:val="00D4013B"/>
    <w:rsid w:val="00D40B5E"/>
    <w:rsid w:val="00D40D63"/>
    <w:rsid w:val="00D41861"/>
    <w:rsid w:val="00D418A9"/>
    <w:rsid w:val="00D4280A"/>
    <w:rsid w:val="00D42AF0"/>
    <w:rsid w:val="00D42D42"/>
    <w:rsid w:val="00D42D7E"/>
    <w:rsid w:val="00D43260"/>
    <w:rsid w:val="00D4347C"/>
    <w:rsid w:val="00D43704"/>
    <w:rsid w:val="00D43CF9"/>
    <w:rsid w:val="00D4407D"/>
    <w:rsid w:val="00D448C2"/>
    <w:rsid w:val="00D449B9"/>
    <w:rsid w:val="00D44F03"/>
    <w:rsid w:val="00D45779"/>
    <w:rsid w:val="00D45936"/>
    <w:rsid w:val="00D45AA3"/>
    <w:rsid w:val="00D45ACF"/>
    <w:rsid w:val="00D45D68"/>
    <w:rsid w:val="00D45F04"/>
    <w:rsid w:val="00D46003"/>
    <w:rsid w:val="00D464A6"/>
    <w:rsid w:val="00D4652C"/>
    <w:rsid w:val="00D4662B"/>
    <w:rsid w:val="00D46B25"/>
    <w:rsid w:val="00D46D4B"/>
    <w:rsid w:val="00D47608"/>
    <w:rsid w:val="00D50D16"/>
    <w:rsid w:val="00D51565"/>
    <w:rsid w:val="00D519F9"/>
    <w:rsid w:val="00D5327E"/>
    <w:rsid w:val="00D55A57"/>
    <w:rsid w:val="00D55DF0"/>
    <w:rsid w:val="00D56078"/>
    <w:rsid w:val="00D562A5"/>
    <w:rsid w:val="00D56C01"/>
    <w:rsid w:val="00D571D5"/>
    <w:rsid w:val="00D57633"/>
    <w:rsid w:val="00D57A0D"/>
    <w:rsid w:val="00D60148"/>
    <w:rsid w:val="00D6091A"/>
    <w:rsid w:val="00D60F3B"/>
    <w:rsid w:val="00D61DF2"/>
    <w:rsid w:val="00D61F0F"/>
    <w:rsid w:val="00D624C8"/>
    <w:rsid w:val="00D62B68"/>
    <w:rsid w:val="00D62DED"/>
    <w:rsid w:val="00D62E6F"/>
    <w:rsid w:val="00D63433"/>
    <w:rsid w:val="00D642DF"/>
    <w:rsid w:val="00D64343"/>
    <w:rsid w:val="00D6466B"/>
    <w:rsid w:val="00D6504C"/>
    <w:rsid w:val="00D65A8A"/>
    <w:rsid w:val="00D65DAD"/>
    <w:rsid w:val="00D664DE"/>
    <w:rsid w:val="00D66632"/>
    <w:rsid w:val="00D675A8"/>
    <w:rsid w:val="00D67666"/>
    <w:rsid w:val="00D67C39"/>
    <w:rsid w:val="00D67CC1"/>
    <w:rsid w:val="00D67F04"/>
    <w:rsid w:val="00D70680"/>
    <w:rsid w:val="00D714F8"/>
    <w:rsid w:val="00D72118"/>
    <w:rsid w:val="00D7236D"/>
    <w:rsid w:val="00D72379"/>
    <w:rsid w:val="00D73756"/>
    <w:rsid w:val="00D73C15"/>
    <w:rsid w:val="00D743C9"/>
    <w:rsid w:val="00D74707"/>
    <w:rsid w:val="00D74B58"/>
    <w:rsid w:val="00D74CE9"/>
    <w:rsid w:val="00D74D67"/>
    <w:rsid w:val="00D7510C"/>
    <w:rsid w:val="00D754C8"/>
    <w:rsid w:val="00D758FB"/>
    <w:rsid w:val="00D75A3A"/>
    <w:rsid w:val="00D75DF3"/>
    <w:rsid w:val="00D76216"/>
    <w:rsid w:val="00D76346"/>
    <w:rsid w:val="00D7655B"/>
    <w:rsid w:val="00D7691B"/>
    <w:rsid w:val="00D77255"/>
    <w:rsid w:val="00D77430"/>
    <w:rsid w:val="00D77B19"/>
    <w:rsid w:val="00D77C4B"/>
    <w:rsid w:val="00D80321"/>
    <w:rsid w:val="00D80B45"/>
    <w:rsid w:val="00D80E51"/>
    <w:rsid w:val="00D818E7"/>
    <w:rsid w:val="00D82A60"/>
    <w:rsid w:val="00D83257"/>
    <w:rsid w:val="00D8349E"/>
    <w:rsid w:val="00D83659"/>
    <w:rsid w:val="00D837F4"/>
    <w:rsid w:val="00D83B18"/>
    <w:rsid w:val="00D83B99"/>
    <w:rsid w:val="00D84603"/>
    <w:rsid w:val="00D84626"/>
    <w:rsid w:val="00D84727"/>
    <w:rsid w:val="00D84ADD"/>
    <w:rsid w:val="00D85219"/>
    <w:rsid w:val="00D85A24"/>
    <w:rsid w:val="00D8649A"/>
    <w:rsid w:val="00D8665A"/>
    <w:rsid w:val="00D866E1"/>
    <w:rsid w:val="00D86F1C"/>
    <w:rsid w:val="00D8740F"/>
    <w:rsid w:val="00D875E1"/>
    <w:rsid w:val="00D87AB2"/>
    <w:rsid w:val="00D901AB"/>
    <w:rsid w:val="00D9072C"/>
    <w:rsid w:val="00D92509"/>
    <w:rsid w:val="00D9355A"/>
    <w:rsid w:val="00D9366B"/>
    <w:rsid w:val="00D93A54"/>
    <w:rsid w:val="00D93A9C"/>
    <w:rsid w:val="00D9409D"/>
    <w:rsid w:val="00D95D9C"/>
    <w:rsid w:val="00D96C01"/>
    <w:rsid w:val="00D96E31"/>
    <w:rsid w:val="00D97091"/>
    <w:rsid w:val="00D974FE"/>
    <w:rsid w:val="00D97619"/>
    <w:rsid w:val="00D97E71"/>
    <w:rsid w:val="00DA0100"/>
    <w:rsid w:val="00DA097C"/>
    <w:rsid w:val="00DA0B7D"/>
    <w:rsid w:val="00DA0CB0"/>
    <w:rsid w:val="00DA1A5A"/>
    <w:rsid w:val="00DA2975"/>
    <w:rsid w:val="00DA2ACC"/>
    <w:rsid w:val="00DA2E09"/>
    <w:rsid w:val="00DA359F"/>
    <w:rsid w:val="00DA41BE"/>
    <w:rsid w:val="00DA49CD"/>
    <w:rsid w:val="00DA4C53"/>
    <w:rsid w:val="00DA4C88"/>
    <w:rsid w:val="00DA54FE"/>
    <w:rsid w:val="00DA5703"/>
    <w:rsid w:val="00DA5AB1"/>
    <w:rsid w:val="00DA6322"/>
    <w:rsid w:val="00DA70C6"/>
    <w:rsid w:val="00DA78CE"/>
    <w:rsid w:val="00DB12B6"/>
    <w:rsid w:val="00DB3393"/>
    <w:rsid w:val="00DB348E"/>
    <w:rsid w:val="00DB35FF"/>
    <w:rsid w:val="00DB3D5F"/>
    <w:rsid w:val="00DB3E77"/>
    <w:rsid w:val="00DB44B5"/>
    <w:rsid w:val="00DB4648"/>
    <w:rsid w:val="00DB4ECA"/>
    <w:rsid w:val="00DB62B9"/>
    <w:rsid w:val="00DB6A0D"/>
    <w:rsid w:val="00DB6EB5"/>
    <w:rsid w:val="00DB7A9D"/>
    <w:rsid w:val="00DC01FC"/>
    <w:rsid w:val="00DC088E"/>
    <w:rsid w:val="00DC10F2"/>
    <w:rsid w:val="00DC149E"/>
    <w:rsid w:val="00DC153E"/>
    <w:rsid w:val="00DC2260"/>
    <w:rsid w:val="00DC24BE"/>
    <w:rsid w:val="00DC26C3"/>
    <w:rsid w:val="00DC27C5"/>
    <w:rsid w:val="00DC2A05"/>
    <w:rsid w:val="00DC338C"/>
    <w:rsid w:val="00DC4157"/>
    <w:rsid w:val="00DC4A8D"/>
    <w:rsid w:val="00DC57E8"/>
    <w:rsid w:val="00DC5858"/>
    <w:rsid w:val="00DC64EC"/>
    <w:rsid w:val="00DC76E9"/>
    <w:rsid w:val="00DC7A3E"/>
    <w:rsid w:val="00DC7D90"/>
    <w:rsid w:val="00DD0513"/>
    <w:rsid w:val="00DD106D"/>
    <w:rsid w:val="00DD148A"/>
    <w:rsid w:val="00DD1584"/>
    <w:rsid w:val="00DD161E"/>
    <w:rsid w:val="00DD1B50"/>
    <w:rsid w:val="00DD28E8"/>
    <w:rsid w:val="00DD2CF5"/>
    <w:rsid w:val="00DD2E14"/>
    <w:rsid w:val="00DD3E03"/>
    <w:rsid w:val="00DD4476"/>
    <w:rsid w:val="00DD45A7"/>
    <w:rsid w:val="00DD5294"/>
    <w:rsid w:val="00DD53C6"/>
    <w:rsid w:val="00DD5949"/>
    <w:rsid w:val="00DD69F2"/>
    <w:rsid w:val="00DD6B48"/>
    <w:rsid w:val="00DD7B29"/>
    <w:rsid w:val="00DE0447"/>
    <w:rsid w:val="00DE07A8"/>
    <w:rsid w:val="00DE1668"/>
    <w:rsid w:val="00DE1DB9"/>
    <w:rsid w:val="00DE1E73"/>
    <w:rsid w:val="00DE218F"/>
    <w:rsid w:val="00DE38A4"/>
    <w:rsid w:val="00DE3F20"/>
    <w:rsid w:val="00DE4426"/>
    <w:rsid w:val="00DE4797"/>
    <w:rsid w:val="00DE4DA5"/>
    <w:rsid w:val="00DE4F6F"/>
    <w:rsid w:val="00DE5095"/>
    <w:rsid w:val="00DE5CB4"/>
    <w:rsid w:val="00DE6B0F"/>
    <w:rsid w:val="00DE72D0"/>
    <w:rsid w:val="00DE7688"/>
    <w:rsid w:val="00DE77CE"/>
    <w:rsid w:val="00DF0A18"/>
    <w:rsid w:val="00DF0FB6"/>
    <w:rsid w:val="00DF1201"/>
    <w:rsid w:val="00DF12CE"/>
    <w:rsid w:val="00DF1499"/>
    <w:rsid w:val="00DF2F80"/>
    <w:rsid w:val="00DF300A"/>
    <w:rsid w:val="00DF3167"/>
    <w:rsid w:val="00DF39BA"/>
    <w:rsid w:val="00DF4A3D"/>
    <w:rsid w:val="00DF4BD2"/>
    <w:rsid w:val="00DF5EE8"/>
    <w:rsid w:val="00DF684D"/>
    <w:rsid w:val="00DF6880"/>
    <w:rsid w:val="00DF7168"/>
    <w:rsid w:val="00DF780B"/>
    <w:rsid w:val="00DF7CC8"/>
    <w:rsid w:val="00DF7F68"/>
    <w:rsid w:val="00E0064E"/>
    <w:rsid w:val="00E00BC2"/>
    <w:rsid w:val="00E01545"/>
    <w:rsid w:val="00E01882"/>
    <w:rsid w:val="00E018B3"/>
    <w:rsid w:val="00E0316B"/>
    <w:rsid w:val="00E031CF"/>
    <w:rsid w:val="00E035C3"/>
    <w:rsid w:val="00E03FFC"/>
    <w:rsid w:val="00E0404B"/>
    <w:rsid w:val="00E042E8"/>
    <w:rsid w:val="00E044FD"/>
    <w:rsid w:val="00E0476F"/>
    <w:rsid w:val="00E04825"/>
    <w:rsid w:val="00E04ADD"/>
    <w:rsid w:val="00E04F43"/>
    <w:rsid w:val="00E05759"/>
    <w:rsid w:val="00E05ADE"/>
    <w:rsid w:val="00E07155"/>
    <w:rsid w:val="00E07915"/>
    <w:rsid w:val="00E10D6A"/>
    <w:rsid w:val="00E1101B"/>
    <w:rsid w:val="00E118A5"/>
    <w:rsid w:val="00E11B30"/>
    <w:rsid w:val="00E12191"/>
    <w:rsid w:val="00E1249B"/>
    <w:rsid w:val="00E12824"/>
    <w:rsid w:val="00E12CCB"/>
    <w:rsid w:val="00E1420A"/>
    <w:rsid w:val="00E148E2"/>
    <w:rsid w:val="00E15877"/>
    <w:rsid w:val="00E1597A"/>
    <w:rsid w:val="00E1644D"/>
    <w:rsid w:val="00E164AE"/>
    <w:rsid w:val="00E168A9"/>
    <w:rsid w:val="00E16954"/>
    <w:rsid w:val="00E20969"/>
    <w:rsid w:val="00E20A98"/>
    <w:rsid w:val="00E20B3C"/>
    <w:rsid w:val="00E20FC3"/>
    <w:rsid w:val="00E21478"/>
    <w:rsid w:val="00E21526"/>
    <w:rsid w:val="00E21611"/>
    <w:rsid w:val="00E216DD"/>
    <w:rsid w:val="00E21D68"/>
    <w:rsid w:val="00E221AD"/>
    <w:rsid w:val="00E22483"/>
    <w:rsid w:val="00E22561"/>
    <w:rsid w:val="00E228DB"/>
    <w:rsid w:val="00E22B83"/>
    <w:rsid w:val="00E232B7"/>
    <w:rsid w:val="00E23B0F"/>
    <w:rsid w:val="00E23D9E"/>
    <w:rsid w:val="00E2411A"/>
    <w:rsid w:val="00E249B1"/>
    <w:rsid w:val="00E25085"/>
    <w:rsid w:val="00E26287"/>
    <w:rsid w:val="00E267F5"/>
    <w:rsid w:val="00E269E2"/>
    <w:rsid w:val="00E26C44"/>
    <w:rsid w:val="00E30E3D"/>
    <w:rsid w:val="00E31479"/>
    <w:rsid w:val="00E3175C"/>
    <w:rsid w:val="00E31F8A"/>
    <w:rsid w:val="00E3227C"/>
    <w:rsid w:val="00E32457"/>
    <w:rsid w:val="00E3298D"/>
    <w:rsid w:val="00E329AD"/>
    <w:rsid w:val="00E33B6A"/>
    <w:rsid w:val="00E346D0"/>
    <w:rsid w:val="00E34CED"/>
    <w:rsid w:val="00E34EB5"/>
    <w:rsid w:val="00E353EB"/>
    <w:rsid w:val="00E36B1E"/>
    <w:rsid w:val="00E36D02"/>
    <w:rsid w:val="00E375BD"/>
    <w:rsid w:val="00E379FA"/>
    <w:rsid w:val="00E37D23"/>
    <w:rsid w:val="00E37DD0"/>
    <w:rsid w:val="00E37FDC"/>
    <w:rsid w:val="00E37FDE"/>
    <w:rsid w:val="00E405DD"/>
    <w:rsid w:val="00E41021"/>
    <w:rsid w:val="00E4252C"/>
    <w:rsid w:val="00E42573"/>
    <w:rsid w:val="00E42FA3"/>
    <w:rsid w:val="00E439F9"/>
    <w:rsid w:val="00E445DF"/>
    <w:rsid w:val="00E447D5"/>
    <w:rsid w:val="00E44F45"/>
    <w:rsid w:val="00E452C8"/>
    <w:rsid w:val="00E4589E"/>
    <w:rsid w:val="00E45C9D"/>
    <w:rsid w:val="00E46D4A"/>
    <w:rsid w:val="00E47532"/>
    <w:rsid w:val="00E509BC"/>
    <w:rsid w:val="00E513DE"/>
    <w:rsid w:val="00E514DB"/>
    <w:rsid w:val="00E52C7E"/>
    <w:rsid w:val="00E52D89"/>
    <w:rsid w:val="00E53675"/>
    <w:rsid w:val="00E53FD5"/>
    <w:rsid w:val="00E5414B"/>
    <w:rsid w:val="00E54265"/>
    <w:rsid w:val="00E54375"/>
    <w:rsid w:val="00E55589"/>
    <w:rsid w:val="00E5565D"/>
    <w:rsid w:val="00E56CE4"/>
    <w:rsid w:val="00E5707D"/>
    <w:rsid w:val="00E57119"/>
    <w:rsid w:val="00E60AB8"/>
    <w:rsid w:val="00E62798"/>
    <w:rsid w:val="00E634B3"/>
    <w:rsid w:val="00E636F0"/>
    <w:rsid w:val="00E63A02"/>
    <w:rsid w:val="00E64284"/>
    <w:rsid w:val="00E64429"/>
    <w:rsid w:val="00E65373"/>
    <w:rsid w:val="00E65F83"/>
    <w:rsid w:val="00E66211"/>
    <w:rsid w:val="00E66582"/>
    <w:rsid w:val="00E66A79"/>
    <w:rsid w:val="00E67360"/>
    <w:rsid w:val="00E67734"/>
    <w:rsid w:val="00E67DC9"/>
    <w:rsid w:val="00E701D6"/>
    <w:rsid w:val="00E70CB4"/>
    <w:rsid w:val="00E71500"/>
    <w:rsid w:val="00E7196A"/>
    <w:rsid w:val="00E71B8D"/>
    <w:rsid w:val="00E71C97"/>
    <w:rsid w:val="00E71E0E"/>
    <w:rsid w:val="00E72227"/>
    <w:rsid w:val="00E72C9C"/>
    <w:rsid w:val="00E73288"/>
    <w:rsid w:val="00E73717"/>
    <w:rsid w:val="00E73A53"/>
    <w:rsid w:val="00E73A59"/>
    <w:rsid w:val="00E7419D"/>
    <w:rsid w:val="00E74F29"/>
    <w:rsid w:val="00E750E9"/>
    <w:rsid w:val="00E75711"/>
    <w:rsid w:val="00E75B98"/>
    <w:rsid w:val="00E75DD8"/>
    <w:rsid w:val="00E76051"/>
    <w:rsid w:val="00E76987"/>
    <w:rsid w:val="00E80E0E"/>
    <w:rsid w:val="00E80EF0"/>
    <w:rsid w:val="00E8104D"/>
    <w:rsid w:val="00E81B63"/>
    <w:rsid w:val="00E81D37"/>
    <w:rsid w:val="00E81F95"/>
    <w:rsid w:val="00E821F5"/>
    <w:rsid w:val="00E82403"/>
    <w:rsid w:val="00E82C2E"/>
    <w:rsid w:val="00E82FAF"/>
    <w:rsid w:val="00E8307B"/>
    <w:rsid w:val="00E845CC"/>
    <w:rsid w:val="00E8520C"/>
    <w:rsid w:val="00E85486"/>
    <w:rsid w:val="00E8570A"/>
    <w:rsid w:val="00E858AC"/>
    <w:rsid w:val="00E85CA2"/>
    <w:rsid w:val="00E866E6"/>
    <w:rsid w:val="00E8683A"/>
    <w:rsid w:val="00E86A59"/>
    <w:rsid w:val="00E86DDD"/>
    <w:rsid w:val="00E8751A"/>
    <w:rsid w:val="00E87E18"/>
    <w:rsid w:val="00E90A71"/>
    <w:rsid w:val="00E92014"/>
    <w:rsid w:val="00E92263"/>
    <w:rsid w:val="00E9242A"/>
    <w:rsid w:val="00E92C96"/>
    <w:rsid w:val="00E93323"/>
    <w:rsid w:val="00E94E50"/>
    <w:rsid w:val="00E958E5"/>
    <w:rsid w:val="00E95C86"/>
    <w:rsid w:val="00E96320"/>
    <w:rsid w:val="00E963F4"/>
    <w:rsid w:val="00E96403"/>
    <w:rsid w:val="00E96B32"/>
    <w:rsid w:val="00E96CF1"/>
    <w:rsid w:val="00E96D23"/>
    <w:rsid w:val="00E96F87"/>
    <w:rsid w:val="00E97072"/>
    <w:rsid w:val="00EA047E"/>
    <w:rsid w:val="00EA07BF"/>
    <w:rsid w:val="00EA1787"/>
    <w:rsid w:val="00EA1B98"/>
    <w:rsid w:val="00EA1C97"/>
    <w:rsid w:val="00EA21CF"/>
    <w:rsid w:val="00EA234E"/>
    <w:rsid w:val="00EA2BE1"/>
    <w:rsid w:val="00EA3724"/>
    <w:rsid w:val="00EA3E37"/>
    <w:rsid w:val="00EA40DC"/>
    <w:rsid w:val="00EA418A"/>
    <w:rsid w:val="00EA53CD"/>
    <w:rsid w:val="00EA5D12"/>
    <w:rsid w:val="00EA5F7F"/>
    <w:rsid w:val="00EA67DA"/>
    <w:rsid w:val="00EA6908"/>
    <w:rsid w:val="00EA6D4C"/>
    <w:rsid w:val="00EA6E2E"/>
    <w:rsid w:val="00EA759E"/>
    <w:rsid w:val="00EA76FA"/>
    <w:rsid w:val="00EA7B81"/>
    <w:rsid w:val="00EB011B"/>
    <w:rsid w:val="00EB02D9"/>
    <w:rsid w:val="00EB04DF"/>
    <w:rsid w:val="00EB0E87"/>
    <w:rsid w:val="00EB132D"/>
    <w:rsid w:val="00EB1BAB"/>
    <w:rsid w:val="00EB227C"/>
    <w:rsid w:val="00EB2392"/>
    <w:rsid w:val="00EB2D4E"/>
    <w:rsid w:val="00EB32BD"/>
    <w:rsid w:val="00EB3602"/>
    <w:rsid w:val="00EB45B9"/>
    <w:rsid w:val="00EB482E"/>
    <w:rsid w:val="00EB49F7"/>
    <w:rsid w:val="00EB4CC6"/>
    <w:rsid w:val="00EB4DB4"/>
    <w:rsid w:val="00EB4F95"/>
    <w:rsid w:val="00EB50DC"/>
    <w:rsid w:val="00EB510F"/>
    <w:rsid w:val="00EB67C7"/>
    <w:rsid w:val="00EB722F"/>
    <w:rsid w:val="00EB7258"/>
    <w:rsid w:val="00EB733B"/>
    <w:rsid w:val="00EB781E"/>
    <w:rsid w:val="00EB7ADF"/>
    <w:rsid w:val="00EB7E4D"/>
    <w:rsid w:val="00EC00B8"/>
    <w:rsid w:val="00EC0309"/>
    <w:rsid w:val="00EC0815"/>
    <w:rsid w:val="00EC088D"/>
    <w:rsid w:val="00EC08B9"/>
    <w:rsid w:val="00EC08EA"/>
    <w:rsid w:val="00EC0A1A"/>
    <w:rsid w:val="00EC12F5"/>
    <w:rsid w:val="00EC17AE"/>
    <w:rsid w:val="00EC1AE0"/>
    <w:rsid w:val="00EC2A67"/>
    <w:rsid w:val="00EC3952"/>
    <w:rsid w:val="00EC48BC"/>
    <w:rsid w:val="00EC4B93"/>
    <w:rsid w:val="00EC4BAB"/>
    <w:rsid w:val="00EC4CE4"/>
    <w:rsid w:val="00EC5263"/>
    <w:rsid w:val="00EC5444"/>
    <w:rsid w:val="00EC5B07"/>
    <w:rsid w:val="00EC5EF3"/>
    <w:rsid w:val="00EC6004"/>
    <w:rsid w:val="00EC6054"/>
    <w:rsid w:val="00EC6469"/>
    <w:rsid w:val="00EC6C7E"/>
    <w:rsid w:val="00EC740F"/>
    <w:rsid w:val="00ED091B"/>
    <w:rsid w:val="00ED0E73"/>
    <w:rsid w:val="00ED11A5"/>
    <w:rsid w:val="00ED17BC"/>
    <w:rsid w:val="00ED1E07"/>
    <w:rsid w:val="00ED23A6"/>
    <w:rsid w:val="00ED28AF"/>
    <w:rsid w:val="00ED294E"/>
    <w:rsid w:val="00ED2BD6"/>
    <w:rsid w:val="00ED2CEC"/>
    <w:rsid w:val="00ED34EA"/>
    <w:rsid w:val="00ED519C"/>
    <w:rsid w:val="00ED5406"/>
    <w:rsid w:val="00ED5463"/>
    <w:rsid w:val="00ED5843"/>
    <w:rsid w:val="00ED58D4"/>
    <w:rsid w:val="00ED5F6D"/>
    <w:rsid w:val="00ED6116"/>
    <w:rsid w:val="00ED623D"/>
    <w:rsid w:val="00ED6BA8"/>
    <w:rsid w:val="00ED7167"/>
    <w:rsid w:val="00ED71AD"/>
    <w:rsid w:val="00ED7CAD"/>
    <w:rsid w:val="00ED7E19"/>
    <w:rsid w:val="00ED7F34"/>
    <w:rsid w:val="00EE0590"/>
    <w:rsid w:val="00EE091D"/>
    <w:rsid w:val="00EE0DBF"/>
    <w:rsid w:val="00EE0FA1"/>
    <w:rsid w:val="00EE28B3"/>
    <w:rsid w:val="00EE3244"/>
    <w:rsid w:val="00EE35E8"/>
    <w:rsid w:val="00EE395A"/>
    <w:rsid w:val="00EE4385"/>
    <w:rsid w:val="00EE4B4F"/>
    <w:rsid w:val="00EE4C1E"/>
    <w:rsid w:val="00EE578B"/>
    <w:rsid w:val="00EE643B"/>
    <w:rsid w:val="00EE671B"/>
    <w:rsid w:val="00EE674B"/>
    <w:rsid w:val="00EE6CDB"/>
    <w:rsid w:val="00EE7BC3"/>
    <w:rsid w:val="00EF09B5"/>
    <w:rsid w:val="00EF1364"/>
    <w:rsid w:val="00EF17AF"/>
    <w:rsid w:val="00EF2032"/>
    <w:rsid w:val="00EF2C70"/>
    <w:rsid w:val="00EF38CA"/>
    <w:rsid w:val="00EF3C6C"/>
    <w:rsid w:val="00EF474A"/>
    <w:rsid w:val="00EF4978"/>
    <w:rsid w:val="00EF66F2"/>
    <w:rsid w:val="00EF682F"/>
    <w:rsid w:val="00EF685B"/>
    <w:rsid w:val="00EF6C06"/>
    <w:rsid w:val="00EF776A"/>
    <w:rsid w:val="00EF7905"/>
    <w:rsid w:val="00EF7E98"/>
    <w:rsid w:val="00F00463"/>
    <w:rsid w:val="00F0184C"/>
    <w:rsid w:val="00F01EEC"/>
    <w:rsid w:val="00F021D3"/>
    <w:rsid w:val="00F02770"/>
    <w:rsid w:val="00F02E84"/>
    <w:rsid w:val="00F03AAC"/>
    <w:rsid w:val="00F03CC4"/>
    <w:rsid w:val="00F042D5"/>
    <w:rsid w:val="00F047A9"/>
    <w:rsid w:val="00F04F55"/>
    <w:rsid w:val="00F05A0F"/>
    <w:rsid w:val="00F05A5E"/>
    <w:rsid w:val="00F05DE5"/>
    <w:rsid w:val="00F05EF1"/>
    <w:rsid w:val="00F0605E"/>
    <w:rsid w:val="00F06123"/>
    <w:rsid w:val="00F06633"/>
    <w:rsid w:val="00F075F0"/>
    <w:rsid w:val="00F107D2"/>
    <w:rsid w:val="00F1186A"/>
    <w:rsid w:val="00F11A0B"/>
    <w:rsid w:val="00F11EA6"/>
    <w:rsid w:val="00F12B7A"/>
    <w:rsid w:val="00F1314C"/>
    <w:rsid w:val="00F133CC"/>
    <w:rsid w:val="00F134AD"/>
    <w:rsid w:val="00F13DEF"/>
    <w:rsid w:val="00F13F97"/>
    <w:rsid w:val="00F14179"/>
    <w:rsid w:val="00F1442F"/>
    <w:rsid w:val="00F144EE"/>
    <w:rsid w:val="00F1477F"/>
    <w:rsid w:val="00F14BF8"/>
    <w:rsid w:val="00F14C19"/>
    <w:rsid w:val="00F159DD"/>
    <w:rsid w:val="00F15A21"/>
    <w:rsid w:val="00F15B31"/>
    <w:rsid w:val="00F15C0B"/>
    <w:rsid w:val="00F1708B"/>
    <w:rsid w:val="00F1730B"/>
    <w:rsid w:val="00F1750A"/>
    <w:rsid w:val="00F20BD2"/>
    <w:rsid w:val="00F21075"/>
    <w:rsid w:val="00F210D1"/>
    <w:rsid w:val="00F215CB"/>
    <w:rsid w:val="00F21629"/>
    <w:rsid w:val="00F219BB"/>
    <w:rsid w:val="00F21B49"/>
    <w:rsid w:val="00F21D29"/>
    <w:rsid w:val="00F222D8"/>
    <w:rsid w:val="00F22621"/>
    <w:rsid w:val="00F2285C"/>
    <w:rsid w:val="00F2294F"/>
    <w:rsid w:val="00F229A4"/>
    <w:rsid w:val="00F22D5A"/>
    <w:rsid w:val="00F234B5"/>
    <w:rsid w:val="00F242E4"/>
    <w:rsid w:val="00F2543B"/>
    <w:rsid w:val="00F25C2C"/>
    <w:rsid w:val="00F26756"/>
    <w:rsid w:val="00F26788"/>
    <w:rsid w:val="00F26CF1"/>
    <w:rsid w:val="00F27151"/>
    <w:rsid w:val="00F27497"/>
    <w:rsid w:val="00F27B7D"/>
    <w:rsid w:val="00F30205"/>
    <w:rsid w:val="00F30BC2"/>
    <w:rsid w:val="00F31260"/>
    <w:rsid w:val="00F31310"/>
    <w:rsid w:val="00F313AD"/>
    <w:rsid w:val="00F3231F"/>
    <w:rsid w:val="00F3257C"/>
    <w:rsid w:val="00F326FA"/>
    <w:rsid w:val="00F32E1D"/>
    <w:rsid w:val="00F3352D"/>
    <w:rsid w:val="00F33B42"/>
    <w:rsid w:val="00F33FA7"/>
    <w:rsid w:val="00F340B4"/>
    <w:rsid w:val="00F344E9"/>
    <w:rsid w:val="00F34F13"/>
    <w:rsid w:val="00F34FAD"/>
    <w:rsid w:val="00F3529E"/>
    <w:rsid w:val="00F358B2"/>
    <w:rsid w:val="00F35AF9"/>
    <w:rsid w:val="00F35CAF"/>
    <w:rsid w:val="00F360FA"/>
    <w:rsid w:val="00F37E94"/>
    <w:rsid w:val="00F400E4"/>
    <w:rsid w:val="00F40794"/>
    <w:rsid w:val="00F41BF6"/>
    <w:rsid w:val="00F43960"/>
    <w:rsid w:val="00F43F4C"/>
    <w:rsid w:val="00F45061"/>
    <w:rsid w:val="00F454F0"/>
    <w:rsid w:val="00F455A6"/>
    <w:rsid w:val="00F4569F"/>
    <w:rsid w:val="00F457EA"/>
    <w:rsid w:val="00F459C5"/>
    <w:rsid w:val="00F46B27"/>
    <w:rsid w:val="00F502CC"/>
    <w:rsid w:val="00F510C8"/>
    <w:rsid w:val="00F514DF"/>
    <w:rsid w:val="00F51BBA"/>
    <w:rsid w:val="00F52292"/>
    <w:rsid w:val="00F52665"/>
    <w:rsid w:val="00F52DD8"/>
    <w:rsid w:val="00F53AC3"/>
    <w:rsid w:val="00F54178"/>
    <w:rsid w:val="00F5480D"/>
    <w:rsid w:val="00F54888"/>
    <w:rsid w:val="00F549C4"/>
    <w:rsid w:val="00F54A43"/>
    <w:rsid w:val="00F55BDF"/>
    <w:rsid w:val="00F55ED5"/>
    <w:rsid w:val="00F56C56"/>
    <w:rsid w:val="00F576D5"/>
    <w:rsid w:val="00F57789"/>
    <w:rsid w:val="00F57848"/>
    <w:rsid w:val="00F606AA"/>
    <w:rsid w:val="00F61302"/>
    <w:rsid w:val="00F61F4B"/>
    <w:rsid w:val="00F6282E"/>
    <w:rsid w:val="00F6292E"/>
    <w:rsid w:val="00F62FF7"/>
    <w:rsid w:val="00F63E75"/>
    <w:rsid w:val="00F63F98"/>
    <w:rsid w:val="00F648A9"/>
    <w:rsid w:val="00F658FF"/>
    <w:rsid w:val="00F65B30"/>
    <w:rsid w:val="00F65F7C"/>
    <w:rsid w:val="00F663A4"/>
    <w:rsid w:val="00F67068"/>
    <w:rsid w:val="00F67242"/>
    <w:rsid w:val="00F67486"/>
    <w:rsid w:val="00F7106A"/>
    <w:rsid w:val="00F71A02"/>
    <w:rsid w:val="00F71D12"/>
    <w:rsid w:val="00F7220A"/>
    <w:rsid w:val="00F72371"/>
    <w:rsid w:val="00F72D6D"/>
    <w:rsid w:val="00F737BD"/>
    <w:rsid w:val="00F74228"/>
    <w:rsid w:val="00F75AC1"/>
    <w:rsid w:val="00F761AE"/>
    <w:rsid w:val="00F762AA"/>
    <w:rsid w:val="00F77757"/>
    <w:rsid w:val="00F77762"/>
    <w:rsid w:val="00F800C6"/>
    <w:rsid w:val="00F8063D"/>
    <w:rsid w:val="00F80AD0"/>
    <w:rsid w:val="00F810AD"/>
    <w:rsid w:val="00F817A8"/>
    <w:rsid w:val="00F822AC"/>
    <w:rsid w:val="00F8255E"/>
    <w:rsid w:val="00F8273A"/>
    <w:rsid w:val="00F8277B"/>
    <w:rsid w:val="00F82FC7"/>
    <w:rsid w:val="00F83E6A"/>
    <w:rsid w:val="00F83FB1"/>
    <w:rsid w:val="00F843EE"/>
    <w:rsid w:val="00F84873"/>
    <w:rsid w:val="00F85350"/>
    <w:rsid w:val="00F85EFF"/>
    <w:rsid w:val="00F874D4"/>
    <w:rsid w:val="00F878EE"/>
    <w:rsid w:val="00F87D27"/>
    <w:rsid w:val="00F87DE9"/>
    <w:rsid w:val="00F87EA3"/>
    <w:rsid w:val="00F90591"/>
    <w:rsid w:val="00F90958"/>
    <w:rsid w:val="00F90D7D"/>
    <w:rsid w:val="00F911E5"/>
    <w:rsid w:val="00F92599"/>
    <w:rsid w:val="00F931F9"/>
    <w:rsid w:val="00F9389A"/>
    <w:rsid w:val="00F939CD"/>
    <w:rsid w:val="00F93C76"/>
    <w:rsid w:val="00F941F9"/>
    <w:rsid w:val="00F9427F"/>
    <w:rsid w:val="00F94377"/>
    <w:rsid w:val="00F9495C"/>
    <w:rsid w:val="00F9533B"/>
    <w:rsid w:val="00F957B1"/>
    <w:rsid w:val="00F9688E"/>
    <w:rsid w:val="00F97147"/>
    <w:rsid w:val="00F97BCC"/>
    <w:rsid w:val="00F97C56"/>
    <w:rsid w:val="00FA0382"/>
    <w:rsid w:val="00FA03D5"/>
    <w:rsid w:val="00FA08A1"/>
    <w:rsid w:val="00FA0AE9"/>
    <w:rsid w:val="00FA1018"/>
    <w:rsid w:val="00FA1979"/>
    <w:rsid w:val="00FA1F58"/>
    <w:rsid w:val="00FA2B49"/>
    <w:rsid w:val="00FA31D2"/>
    <w:rsid w:val="00FA3AEA"/>
    <w:rsid w:val="00FA3FB6"/>
    <w:rsid w:val="00FA4329"/>
    <w:rsid w:val="00FA4E10"/>
    <w:rsid w:val="00FA5F3F"/>
    <w:rsid w:val="00FA64B4"/>
    <w:rsid w:val="00FA651D"/>
    <w:rsid w:val="00FA741C"/>
    <w:rsid w:val="00FA75D4"/>
    <w:rsid w:val="00FA7CBF"/>
    <w:rsid w:val="00FB059C"/>
    <w:rsid w:val="00FB08B0"/>
    <w:rsid w:val="00FB09C1"/>
    <w:rsid w:val="00FB12BE"/>
    <w:rsid w:val="00FB1709"/>
    <w:rsid w:val="00FB2894"/>
    <w:rsid w:val="00FB2E26"/>
    <w:rsid w:val="00FB2EDF"/>
    <w:rsid w:val="00FB2F1D"/>
    <w:rsid w:val="00FB366C"/>
    <w:rsid w:val="00FB37A7"/>
    <w:rsid w:val="00FB389D"/>
    <w:rsid w:val="00FB4658"/>
    <w:rsid w:val="00FB4B4D"/>
    <w:rsid w:val="00FB51A6"/>
    <w:rsid w:val="00FB535E"/>
    <w:rsid w:val="00FB5CA7"/>
    <w:rsid w:val="00FB7016"/>
    <w:rsid w:val="00FB76E8"/>
    <w:rsid w:val="00FB7747"/>
    <w:rsid w:val="00FB7946"/>
    <w:rsid w:val="00FC0EBD"/>
    <w:rsid w:val="00FC1191"/>
    <w:rsid w:val="00FC1240"/>
    <w:rsid w:val="00FC158A"/>
    <w:rsid w:val="00FC1A47"/>
    <w:rsid w:val="00FC1D3B"/>
    <w:rsid w:val="00FC1DCA"/>
    <w:rsid w:val="00FC212B"/>
    <w:rsid w:val="00FC236D"/>
    <w:rsid w:val="00FC24D9"/>
    <w:rsid w:val="00FC2630"/>
    <w:rsid w:val="00FC2893"/>
    <w:rsid w:val="00FC2F36"/>
    <w:rsid w:val="00FC310A"/>
    <w:rsid w:val="00FC374E"/>
    <w:rsid w:val="00FC3D53"/>
    <w:rsid w:val="00FC3FFC"/>
    <w:rsid w:val="00FC50F3"/>
    <w:rsid w:val="00FC5C0E"/>
    <w:rsid w:val="00FC5FCD"/>
    <w:rsid w:val="00FC6446"/>
    <w:rsid w:val="00FC6933"/>
    <w:rsid w:val="00FC69A8"/>
    <w:rsid w:val="00FC761A"/>
    <w:rsid w:val="00FD044F"/>
    <w:rsid w:val="00FD06CC"/>
    <w:rsid w:val="00FD107D"/>
    <w:rsid w:val="00FD218A"/>
    <w:rsid w:val="00FD3F43"/>
    <w:rsid w:val="00FD40B8"/>
    <w:rsid w:val="00FD4229"/>
    <w:rsid w:val="00FD4476"/>
    <w:rsid w:val="00FD48BE"/>
    <w:rsid w:val="00FD4BE8"/>
    <w:rsid w:val="00FD4CDA"/>
    <w:rsid w:val="00FD5070"/>
    <w:rsid w:val="00FD5105"/>
    <w:rsid w:val="00FD5169"/>
    <w:rsid w:val="00FD5A01"/>
    <w:rsid w:val="00FD5D98"/>
    <w:rsid w:val="00FD5DFD"/>
    <w:rsid w:val="00FD5F5E"/>
    <w:rsid w:val="00FD6220"/>
    <w:rsid w:val="00FD685F"/>
    <w:rsid w:val="00FD6AA4"/>
    <w:rsid w:val="00FD7ABC"/>
    <w:rsid w:val="00FD7D3F"/>
    <w:rsid w:val="00FE0DD4"/>
    <w:rsid w:val="00FE0E45"/>
    <w:rsid w:val="00FE1A92"/>
    <w:rsid w:val="00FE1B87"/>
    <w:rsid w:val="00FE2BDF"/>
    <w:rsid w:val="00FE2E1D"/>
    <w:rsid w:val="00FE31A5"/>
    <w:rsid w:val="00FE3498"/>
    <w:rsid w:val="00FE3585"/>
    <w:rsid w:val="00FE3662"/>
    <w:rsid w:val="00FE3753"/>
    <w:rsid w:val="00FE3B39"/>
    <w:rsid w:val="00FE3DB3"/>
    <w:rsid w:val="00FE464A"/>
    <w:rsid w:val="00FE4761"/>
    <w:rsid w:val="00FE4D45"/>
    <w:rsid w:val="00FE5672"/>
    <w:rsid w:val="00FE5704"/>
    <w:rsid w:val="00FE5973"/>
    <w:rsid w:val="00FE6100"/>
    <w:rsid w:val="00FE632E"/>
    <w:rsid w:val="00FE688A"/>
    <w:rsid w:val="00FE6DC4"/>
    <w:rsid w:val="00FE6E9D"/>
    <w:rsid w:val="00FE7B2E"/>
    <w:rsid w:val="00FF0453"/>
    <w:rsid w:val="00FF0690"/>
    <w:rsid w:val="00FF08B8"/>
    <w:rsid w:val="00FF0931"/>
    <w:rsid w:val="00FF0A14"/>
    <w:rsid w:val="00FF0E80"/>
    <w:rsid w:val="00FF0E92"/>
    <w:rsid w:val="00FF1914"/>
    <w:rsid w:val="00FF202A"/>
    <w:rsid w:val="00FF2B67"/>
    <w:rsid w:val="00FF4AAF"/>
    <w:rsid w:val="00FF4AD4"/>
    <w:rsid w:val="00FF503F"/>
    <w:rsid w:val="00FF625F"/>
    <w:rsid w:val="00FF7A9D"/>
    <w:rsid w:val="00FF7AB4"/>
    <w:rsid w:val="00FF7F98"/>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049"/>
    <o:shapelayout v:ext="edit">
      <o:idmap v:ext="edit" data="1"/>
    </o:shapelayout>
  </w:shapeDefaults>
  <w:decimalSymbol w:val=","/>
  <w:listSeparator w:val=";"/>
  <w15:chartTrackingRefBased/>
  <w15:docId w15:val="{B8C5E726-5D1B-4E15-B280-D14B805812C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Times New Roman"/>
        <w:lang w:val="ru-RU" w:eastAsia="ru-RU" w:bidi="ar-SA"/>
      </w:rPr>
    </w:rPrDefault>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9" w:unhideWhenUsed="1" w:qFormat="1"/>
    <w:lsdException w:name="heading 3" w:semiHidden="1" w:uiPriority="0" w:unhideWhenUsed="1" w:qFormat="1"/>
    <w:lsdException w:name="heading 4" w:semiHidden="1" w:uiPriority="9"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iPriority="0" w:unhideWhenUsed="1"/>
    <w:lsdException w:name="header" w:semiHidden="1" w:uiPriority="0" w:unhideWhenUsed="1"/>
    <w:lsdException w:name="footer" w:semiHidden="1" w:uiPriority="0"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iPriority="0" w:unhideWhenUsed="1"/>
    <w:lsdException w:name="endnote text" w:semiHidden="1" w:unhideWhenUsed="1"/>
    <w:lsdException w:name="table of authorities" w:semiHidden="1" w:unhideWhenUsed="1"/>
    <w:lsdException w:name="macro" w:semiHidden="1" w:unhideWhenUsed="1"/>
    <w:lsdException w:name="toa heading" w:semiHidden="1" w:uiPriority="0"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0"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iPriority="0"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iPriority="0" w:unhideWhenUsed="1"/>
    <w:lsdException w:name="List Continue 3" w:semiHidden="1" w:unhideWhenUsed="1"/>
    <w:lsdException w:name="List Continue 4" w:semiHidden="1" w:unhideWhenUsed="1"/>
    <w:lsdException w:name="List Continue 5" w:semiHidden="1" w:unhideWhenUsed="1"/>
    <w:lsdException w:name="Message Header" w:semiHidden="1" w:uiPriority="0" w:unhideWhenUsed="1"/>
    <w:lsdException w:name="Subtitle" w:qFormat="1"/>
    <w:lsdException w:name="Salutation" w:semiHidden="1" w:unhideWhenUsed="1"/>
    <w:lsdException w:name="Date" w:semiHidden="1" w:unhideWhenUsed="1"/>
    <w:lsdException w:name="Body Text First Indent" w:semiHidden="1" w:uiPriority="0"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iPriority="0" w:unhideWhenUsed="1"/>
    <w:lsdException w:name="Strong" w:uiPriority="22" w:qFormat="1"/>
    <w:lsdException w:name="Emphasis" w:uiPriority="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iPriority="0"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iPriority="0" w:unhideWhenUsed="1"/>
    <w:lsdException w:name="Table Colorful 1" w:semiHidden="1" w:unhideWhenUsed="1"/>
    <w:lsdException w:name="Table Colorful 2" w:semiHidden="1" w:unhideWhenUsed="1"/>
    <w:lsdException w:name="Table Colorful 3" w:semiHidden="1" w:unhideWhenUsed="1"/>
    <w:lsdException w:name="Table Columns 1" w:semiHidden="1" w:uiPriority="0" w:unhideWhenUsed="1"/>
    <w:lsdException w:name="Table Columns 2" w:semiHidden="1" w:unhideWhenUsed="1"/>
    <w:lsdException w:name="Table Columns 3" w:semiHidden="1" w:unhideWhenUsed="1"/>
    <w:lsdException w:name="Table Columns 4" w:semiHidden="1" w:unhideWhenUsed="1"/>
    <w:lsdException w:name="Table Columns 5" w:semiHidden="1" w:uiPriority="0"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iPriority="0"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iPriority="0" w:unhideWhenUsed="1"/>
    <w:lsdException w:name="Table List 8" w:semiHidden="1" w:uiPriority="0" w:unhideWhenUsed="1"/>
    <w:lsdException w:name="Table 3D effects 1" w:semiHidden="1" w:unhideWhenUsed="1"/>
    <w:lsdException w:name="Table 3D effects 2" w:semiHidden="1" w:unhideWhenUsed="1"/>
    <w:lsdException w:name="Table 3D effects 3" w:semiHidden="1" w:uiPriority="0" w:unhideWhenUsed="1"/>
    <w:lsdException w:name="Table Contemporary" w:semiHidden="1" w:uiPriority="0" w:unhideWhenUsed="1"/>
    <w:lsdException w:name="Table Elegant" w:semiHidden="1" w:uiPriority="0" w:unhideWhenUsed="1"/>
    <w:lsdException w:name="Table Professional" w:semiHidden="1" w:unhideWhenUsed="1"/>
    <w:lsdException w:name="Table Subtle 1" w:semiHidden="1" w:uiPriority="0" w:unhideWhenUsed="1"/>
    <w:lsdException w:name="Table Subtle 2" w:semiHidden="1" w:unhideWhenUsed="1"/>
    <w:lsdException w:name="Table Web 1" w:semiHidden="1" w:unhideWhenUsed="1"/>
    <w:lsdException w:name="Table Web 2" w:semiHidden="1" w:unhideWhenUsed="1"/>
    <w:lsdException w:name="Table Web 3" w:semiHidden="1" w:uiPriority="0"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qFormat="1"/>
    <w:lsdException w:name="Intense Quote"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qFormat="1"/>
    <w:lsdException w:name="Subtle Reference" w:qFormat="1"/>
    <w:lsdException w:name="Intense Reference" w:qFormat="1"/>
    <w:lsdException w:name="Book Title"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7">
    <w:name w:val="Normal"/>
    <w:qFormat/>
    <w:rsid w:val="00CB4449"/>
    <w:pPr>
      <w:spacing w:line="360" w:lineRule="auto"/>
      <w:jc w:val="both"/>
    </w:pPr>
    <w:rPr>
      <w:rFonts w:ascii="Times New Roman" w:hAnsi="Times New Roman"/>
      <w:sz w:val="24"/>
      <w:szCs w:val="22"/>
      <w:lang w:eastAsia="en-US"/>
    </w:rPr>
  </w:style>
  <w:style w:type="paragraph" w:styleId="10">
    <w:name w:val="heading 1"/>
    <w:aliases w:val="Заголовок 1 Знак Знак,Заголовок 1 Знак Знак Знак"/>
    <w:basedOn w:val="a7"/>
    <w:next w:val="a7"/>
    <w:link w:val="11"/>
    <w:qFormat/>
    <w:rsid w:val="00F8255E"/>
    <w:pPr>
      <w:keepNext/>
      <w:keepLines/>
      <w:spacing w:before="120" w:after="120"/>
      <w:jc w:val="center"/>
      <w:outlineLvl w:val="0"/>
    </w:pPr>
    <w:rPr>
      <w:rFonts w:eastAsia="Times New Roman"/>
      <w:b/>
      <w:bCs/>
      <w:sz w:val="28"/>
      <w:szCs w:val="28"/>
      <w:lang w:val="x-none" w:eastAsia="x-none"/>
    </w:rPr>
  </w:style>
  <w:style w:type="paragraph" w:styleId="22">
    <w:name w:val="heading 2"/>
    <w:aliases w:val="Знак2 Знак, Знак2,ГЛАВА"/>
    <w:basedOn w:val="a7"/>
    <w:next w:val="a7"/>
    <w:link w:val="23"/>
    <w:autoRedefine/>
    <w:uiPriority w:val="9"/>
    <w:unhideWhenUsed/>
    <w:qFormat/>
    <w:rsid w:val="0081529D"/>
    <w:pPr>
      <w:keepNext/>
      <w:keepLines/>
      <w:jc w:val="left"/>
      <w:outlineLvl w:val="1"/>
    </w:pPr>
    <w:rPr>
      <w:rFonts w:ascii="Arial" w:eastAsia="Times New Roman" w:hAnsi="Arial" w:cs="Arial"/>
      <w:b/>
      <w:bCs/>
      <w:szCs w:val="24"/>
      <w:lang w:val="x-none" w:eastAsia="x-none"/>
    </w:rPr>
  </w:style>
  <w:style w:type="paragraph" w:styleId="31">
    <w:name w:val="heading 3"/>
    <w:aliases w:val="ПодЗаголовок,Знак3 Знак, Знак, Знак3"/>
    <w:basedOn w:val="a7"/>
    <w:next w:val="a7"/>
    <w:link w:val="32"/>
    <w:autoRedefine/>
    <w:unhideWhenUsed/>
    <w:qFormat/>
    <w:rsid w:val="00C90869"/>
    <w:pPr>
      <w:keepNext/>
      <w:keepLines/>
      <w:outlineLvl w:val="2"/>
    </w:pPr>
    <w:rPr>
      <w:rFonts w:ascii="Arial" w:eastAsia="Times New Roman" w:hAnsi="Arial" w:cs="Arial"/>
      <w:b/>
      <w:bCs/>
      <w:color w:val="000000"/>
      <w:spacing w:val="-1"/>
      <w:szCs w:val="24"/>
      <w:lang w:eastAsia="ar-SA"/>
    </w:rPr>
  </w:style>
  <w:style w:type="paragraph" w:styleId="40">
    <w:name w:val="heading 4"/>
    <w:basedOn w:val="a7"/>
    <w:next w:val="a7"/>
    <w:link w:val="41"/>
    <w:uiPriority w:val="9"/>
    <w:unhideWhenUsed/>
    <w:qFormat/>
    <w:rsid w:val="00D13EAC"/>
    <w:pPr>
      <w:keepNext/>
      <w:keepLines/>
      <w:spacing w:before="200"/>
      <w:outlineLvl w:val="3"/>
    </w:pPr>
    <w:rPr>
      <w:rFonts w:ascii="Cambria" w:eastAsia="Times New Roman" w:hAnsi="Cambria"/>
      <w:b/>
      <w:bCs/>
      <w:i/>
      <w:iCs/>
      <w:color w:val="4F81BD"/>
      <w:szCs w:val="20"/>
      <w:lang w:val="x-none" w:eastAsia="x-none"/>
    </w:rPr>
  </w:style>
  <w:style w:type="paragraph" w:styleId="5">
    <w:name w:val="heading 5"/>
    <w:basedOn w:val="a7"/>
    <w:next w:val="a7"/>
    <w:link w:val="50"/>
    <w:unhideWhenUsed/>
    <w:qFormat/>
    <w:rsid w:val="004259E7"/>
    <w:pPr>
      <w:keepNext/>
      <w:keepLines/>
      <w:spacing w:before="200"/>
      <w:outlineLvl w:val="4"/>
    </w:pPr>
    <w:rPr>
      <w:rFonts w:ascii="Cambria" w:eastAsia="Times New Roman" w:hAnsi="Cambria"/>
      <w:color w:val="243F60"/>
      <w:szCs w:val="20"/>
      <w:lang w:val="x-none" w:eastAsia="x-none"/>
    </w:rPr>
  </w:style>
  <w:style w:type="paragraph" w:styleId="6">
    <w:name w:val="heading 6"/>
    <w:basedOn w:val="a7"/>
    <w:next w:val="a7"/>
    <w:link w:val="60"/>
    <w:qFormat/>
    <w:rsid w:val="00BD1168"/>
    <w:pPr>
      <w:tabs>
        <w:tab w:val="num" w:pos="1152"/>
      </w:tabs>
      <w:spacing w:before="240" w:after="60" w:line="240" w:lineRule="auto"/>
      <w:ind w:left="1152" w:hanging="1152"/>
      <w:jc w:val="left"/>
      <w:outlineLvl w:val="5"/>
    </w:pPr>
    <w:rPr>
      <w:rFonts w:eastAsia="Times New Roman"/>
      <w:b/>
      <w:bCs/>
      <w:sz w:val="22"/>
      <w:lang w:val="x-none" w:eastAsia="x-none"/>
    </w:rPr>
  </w:style>
  <w:style w:type="paragraph" w:styleId="7">
    <w:name w:val="heading 7"/>
    <w:basedOn w:val="a7"/>
    <w:next w:val="a7"/>
    <w:link w:val="70"/>
    <w:qFormat/>
    <w:rsid w:val="00BD1168"/>
    <w:pPr>
      <w:suppressAutoHyphens/>
      <w:spacing w:before="240" w:after="60" w:line="240" w:lineRule="auto"/>
      <w:jc w:val="left"/>
      <w:outlineLvl w:val="6"/>
    </w:pPr>
    <w:rPr>
      <w:rFonts w:eastAsia="Times New Roman"/>
      <w:szCs w:val="24"/>
      <w:lang w:val="x-none" w:eastAsia="ar-SA"/>
    </w:rPr>
  </w:style>
  <w:style w:type="paragraph" w:styleId="8">
    <w:name w:val="heading 8"/>
    <w:basedOn w:val="a7"/>
    <w:next w:val="a7"/>
    <w:link w:val="80"/>
    <w:qFormat/>
    <w:rsid w:val="00BD1168"/>
    <w:pPr>
      <w:keepNext/>
      <w:suppressAutoHyphens/>
      <w:spacing w:line="240" w:lineRule="auto"/>
      <w:jc w:val="center"/>
      <w:outlineLvl w:val="7"/>
    </w:pPr>
    <w:rPr>
      <w:rFonts w:ascii="Arial" w:eastAsia="Times New Roman" w:hAnsi="Arial"/>
      <w:b/>
      <w:color w:val="000000"/>
      <w:szCs w:val="20"/>
      <w:lang w:val="x-none" w:eastAsia="ar-SA"/>
    </w:rPr>
  </w:style>
  <w:style w:type="paragraph" w:styleId="9">
    <w:name w:val="heading 9"/>
    <w:basedOn w:val="a7"/>
    <w:next w:val="a7"/>
    <w:link w:val="90"/>
    <w:qFormat/>
    <w:rsid w:val="00BD1168"/>
    <w:pPr>
      <w:keepNext/>
      <w:suppressAutoHyphens/>
      <w:spacing w:before="40" w:line="240" w:lineRule="auto"/>
      <w:jc w:val="center"/>
      <w:outlineLvl w:val="8"/>
    </w:pPr>
    <w:rPr>
      <w:rFonts w:ascii="Arial" w:eastAsia="Times New Roman" w:hAnsi="Arial"/>
      <w:b/>
      <w:color w:val="000000"/>
      <w:sz w:val="20"/>
      <w:szCs w:val="20"/>
      <w:lang w:val="x-none" w:eastAsia="ar-SA"/>
    </w:rPr>
  </w:style>
  <w:style w:type="character" w:default="1" w:styleId="a8">
    <w:name w:val="Default Paragraph Font"/>
    <w:uiPriority w:val="1"/>
    <w:semiHidden/>
    <w:unhideWhenUsed/>
  </w:style>
  <w:style w:type="table" w:default="1" w:styleId="a9">
    <w:name w:val="Normal Table"/>
    <w:uiPriority w:val="99"/>
    <w:semiHidden/>
    <w:unhideWhenUsed/>
    <w:tblPr>
      <w:tblInd w:w="0" w:type="dxa"/>
      <w:tblCellMar>
        <w:top w:w="0" w:type="dxa"/>
        <w:left w:w="108" w:type="dxa"/>
        <w:bottom w:w="0" w:type="dxa"/>
        <w:right w:w="108" w:type="dxa"/>
      </w:tblCellMar>
    </w:tblPr>
  </w:style>
  <w:style w:type="numbering" w:default="1" w:styleId="aa">
    <w:name w:val="No List"/>
    <w:uiPriority w:val="99"/>
    <w:semiHidden/>
    <w:unhideWhenUsed/>
  </w:style>
  <w:style w:type="character" w:customStyle="1" w:styleId="11">
    <w:name w:val="Заголовок 1 Знак"/>
    <w:aliases w:val="Заголовок 1 Знак Знак Знак1,Заголовок 1 Знак Знак Знак Знак"/>
    <w:link w:val="10"/>
    <w:rsid w:val="00F8255E"/>
    <w:rPr>
      <w:rFonts w:ascii="Times New Roman" w:eastAsia="Times New Roman" w:hAnsi="Times New Roman" w:cs="Times New Roman"/>
      <w:b/>
      <w:bCs/>
      <w:sz w:val="28"/>
      <w:szCs w:val="28"/>
    </w:rPr>
  </w:style>
  <w:style w:type="character" w:customStyle="1" w:styleId="23">
    <w:name w:val="Заголовок 2 Знак"/>
    <w:aliases w:val="Знак2 Знак Знак, Знак2 Знак,ГЛАВА Знак"/>
    <w:link w:val="22"/>
    <w:uiPriority w:val="9"/>
    <w:rsid w:val="0081529D"/>
    <w:rPr>
      <w:rFonts w:ascii="Arial" w:eastAsia="Times New Roman" w:hAnsi="Arial" w:cs="Arial"/>
      <w:b/>
      <w:bCs/>
      <w:sz w:val="24"/>
      <w:szCs w:val="24"/>
      <w:lang w:val="x-none" w:eastAsia="x-none"/>
    </w:rPr>
  </w:style>
  <w:style w:type="character" w:customStyle="1" w:styleId="32">
    <w:name w:val="Заголовок 3 Знак"/>
    <w:aliases w:val="ПодЗаголовок Знак,Знак3 Знак Знак, Знак Знак, Знак3 Знак"/>
    <w:link w:val="31"/>
    <w:rsid w:val="00C90869"/>
    <w:rPr>
      <w:rFonts w:ascii="Arial" w:eastAsia="Times New Roman" w:hAnsi="Arial" w:cs="Arial"/>
      <w:b/>
      <w:bCs/>
      <w:color w:val="000000"/>
      <w:spacing w:val="-1"/>
      <w:sz w:val="24"/>
      <w:szCs w:val="24"/>
      <w:lang w:eastAsia="ar-SA"/>
    </w:rPr>
  </w:style>
  <w:style w:type="character" w:customStyle="1" w:styleId="41">
    <w:name w:val="Заголовок 4 Знак"/>
    <w:link w:val="40"/>
    <w:uiPriority w:val="9"/>
    <w:rsid w:val="00D13EAC"/>
    <w:rPr>
      <w:rFonts w:ascii="Cambria" w:eastAsia="Times New Roman" w:hAnsi="Cambria" w:cs="Times New Roman"/>
      <w:b/>
      <w:bCs/>
      <w:i/>
      <w:iCs/>
      <w:color w:val="4F81BD"/>
      <w:sz w:val="24"/>
    </w:rPr>
  </w:style>
  <w:style w:type="character" w:customStyle="1" w:styleId="50">
    <w:name w:val="Заголовок 5 Знак"/>
    <w:link w:val="5"/>
    <w:rsid w:val="004259E7"/>
    <w:rPr>
      <w:rFonts w:ascii="Cambria" w:eastAsia="Times New Roman" w:hAnsi="Cambria" w:cs="Times New Roman"/>
      <w:color w:val="243F60"/>
      <w:sz w:val="24"/>
    </w:rPr>
  </w:style>
  <w:style w:type="character" w:customStyle="1" w:styleId="60">
    <w:name w:val="Заголовок 6 Знак"/>
    <w:link w:val="6"/>
    <w:rsid w:val="00BD1168"/>
    <w:rPr>
      <w:rFonts w:ascii="Times New Roman" w:eastAsia="Times New Roman" w:hAnsi="Times New Roman"/>
      <w:b/>
      <w:bCs/>
      <w:sz w:val="22"/>
      <w:szCs w:val="22"/>
    </w:rPr>
  </w:style>
  <w:style w:type="character" w:customStyle="1" w:styleId="70">
    <w:name w:val="Заголовок 7 Знак"/>
    <w:link w:val="7"/>
    <w:rsid w:val="00BD1168"/>
    <w:rPr>
      <w:rFonts w:ascii="Times New Roman" w:eastAsia="Times New Roman" w:hAnsi="Times New Roman"/>
      <w:sz w:val="24"/>
      <w:szCs w:val="24"/>
      <w:lang w:eastAsia="ar-SA"/>
    </w:rPr>
  </w:style>
  <w:style w:type="character" w:customStyle="1" w:styleId="80">
    <w:name w:val="Заголовок 8 Знак"/>
    <w:link w:val="8"/>
    <w:rsid w:val="00BD1168"/>
    <w:rPr>
      <w:rFonts w:ascii="Arial" w:eastAsia="Times New Roman" w:hAnsi="Arial"/>
      <w:b/>
      <w:color w:val="000000"/>
      <w:sz w:val="24"/>
      <w:lang w:eastAsia="ar-SA"/>
    </w:rPr>
  </w:style>
  <w:style w:type="character" w:customStyle="1" w:styleId="90">
    <w:name w:val="Заголовок 9 Знак"/>
    <w:link w:val="9"/>
    <w:rsid w:val="00BD1168"/>
    <w:rPr>
      <w:rFonts w:ascii="Arial" w:eastAsia="Times New Roman" w:hAnsi="Arial"/>
      <w:b/>
      <w:color w:val="000000"/>
      <w:lang w:eastAsia="ar-SA"/>
    </w:rPr>
  </w:style>
  <w:style w:type="paragraph" w:styleId="ab">
    <w:name w:val="header"/>
    <w:aliases w:val="ВерхКолонтитул, Знак4,Знак4"/>
    <w:basedOn w:val="a7"/>
    <w:link w:val="ac"/>
    <w:unhideWhenUsed/>
    <w:rsid w:val="00543AEF"/>
    <w:pPr>
      <w:tabs>
        <w:tab w:val="center" w:pos="4677"/>
        <w:tab w:val="right" w:pos="9355"/>
      </w:tabs>
      <w:spacing w:line="240" w:lineRule="auto"/>
    </w:pPr>
  </w:style>
  <w:style w:type="character" w:customStyle="1" w:styleId="ac">
    <w:name w:val="Верхний колонтитул Знак"/>
    <w:aliases w:val="ВерхКолонтитул Знак, Знак4 Знак,Знак4 Знак"/>
    <w:basedOn w:val="a8"/>
    <w:link w:val="ab"/>
    <w:rsid w:val="00543AEF"/>
  </w:style>
  <w:style w:type="paragraph" w:styleId="ad">
    <w:name w:val="footer"/>
    <w:aliases w:val=" Знак6"/>
    <w:basedOn w:val="a7"/>
    <w:link w:val="ae"/>
    <w:unhideWhenUsed/>
    <w:rsid w:val="00543AEF"/>
    <w:pPr>
      <w:tabs>
        <w:tab w:val="center" w:pos="4677"/>
        <w:tab w:val="right" w:pos="9355"/>
      </w:tabs>
      <w:spacing w:line="240" w:lineRule="auto"/>
    </w:pPr>
  </w:style>
  <w:style w:type="character" w:customStyle="1" w:styleId="ae">
    <w:name w:val="Нижний колонтитул Знак"/>
    <w:aliases w:val=" Знак6 Знак"/>
    <w:basedOn w:val="a8"/>
    <w:link w:val="ad"/>
    <w:rsid w:val="00543AEF"/>
  </w:style>
  <w:style w:type="table" w:styleId="af">
    <w:name w:val="Table Grid"/>
    <w:basedOn w:val="a9"/>
    <w:uiPriority w:val="59"/>
    <w:rsid w:val="00CA0486"/>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af0">
    <w:name w:val="Body Text Indent"/>
    <w:aliases w:val="Мой Заголовок 1,Основной текст 1"/>
    <w:basedOn w:val="a7"/>
    <w:link w:val="af1"/>
    <w:uiPriority w:val="99"/>
    <w:rsid w:val="00CA0486"/>
    <w:pPr>
      <w:spacing w:line="312" w:lineRule="auto"/>
      <w:ind w:firstLine="709"/>
    </w:pPr>
    <w:rPr>
      <w:rFonts w:eastAsia="Times New Roman"/>
      <w:szCs w:val="24"/>
      <w:lang w:val="x-none" w:eastAsia="ru-RU"/>
    </w:rPr>
  </w:style>
  <w:style w:type="character" w:customStyle="1" w:styleId="af1">
    <w:name w:val="Основной текст с отступом Знак"/>
    <w:aliases w:val="Мой Заголовок 1 Знак,Основной текст 1 Знак"/>
    <w:link w:val="af0"/>
    <w:uiPriority w:val="99"/>
    <w:rsid w:val="00CA0486"/>
    <w:rPr>
      <w:rFonts w:ascii="Times New Roman" w:eastAsia="Times New Roman" w:hAnsi="Times New Roman" w:cs="Times New Roman"/>
      <w:sz w:val="24"/>
      <w:szCs w:val="24"/>
      <w:lang w:eastAsia="ru-RU"/>
    </w:rPr>
  </w:style>
  <w:style w:type="paragraph" w:customStyle="1" w:styleId="12">
    <w:name w:val="çàãîëîâîê 1"/>
    <w:basedOn w:val="a7"/>
    <w:next w:val="a7"/>
    <w:rsid w:val="00CA0486"/>
    <w:pPr>
      <w:keepNext/>
      <w:tabs>
        <w:tab w:val="left" w:pos="6096"/>
      </w:tabs>
      <w:spacing w:line="240" w:lineRule="auto"/>
      <w:jc w:val="center"/>
    </w:pPr>
    <w:rPr>
      <w:rFonts w:eastAsia="Times New Roman"/>
      <w:caps/>
      <w:sz w:val="28"/>
      <w:szCs w:val="20"/>
      <w:lang w:val="en-US" w:eastAsia="ru-RU"/>
    </w:rPr>
  </w:style>
  <w:style w:type="paragraph" w:styleId="af2">
    <w:name w:val="List Paragraph"/>
    <w:basedOn w:val="a7"/>
    <w:uiPriority w:val="34"/>
    <w:qFormat/>
    <w:rsid w:val="00CA0486"/>
    <w:pPr>
      <w:ind w:left="720"/>
      <w:contextualSpacing/>
    </w:pPr>
  </w:style>
  <w:style w:type="paragraph" w:customStyle="1" w:styleId="ConsPlusTitle">
    <w:name w:val="ConsPlusTitle"/>
    <w:uiPriority w:val="99"/>
    <w:rsid w:val="00CA0486"/>
    <w:pPr>
      <w:widowControl w:val="0"/>
      <w:autoSpaceDE w:val="0"/>
      <w:autoSpaceDN w:val="0"/>
      <w:adjustRightInd w:val="0"/>
    </w:pPr>
    <w:rPr>
      <w:rFonts w:ascii="Arial" w:eastAsia="Times New Roman" w:hAnsi="Arial" w:cs="Arial"/>
      <w:b/>
      <w:bCs/>
    </w:rPr>
  </w:style>
  <w:style w:type="paragraph" w:styleId="af3">
    <w:name w:val="Title"/>
    <w:basedOn w:val="a7"/>
    <w:next w:val="a7"/>
    <w:link w:val="af4"/>
    <w:qFormat/>
    <w:rsid w:val="00996A3C"/>
    <w:pPr>
      <w:kinsoku w:val="0"/>
      <w:overflowPunct w:val="0"/>
      <w:spacing w:before="120" w:after="120"/>
      <w:contextualSpacing/>
    </w:pPr>
    <w:rPr>
      <w:rFonts w:eastAsia="Times New Roman"/>
      <w:i/>
      <w:szCs w:val="52"/>
      <w:lang w:val="x-none" w:eastAsia="x-none"/>
    </w:rPr>
  </w:style>
  <w:style w:type="character" w:customStyle="1" w:styleId="af4">
    <w:name w:val="Название Знак"/>
    <w:link w:val="af3"/>
    <w:rsid w:val="00996A3C"/>
    <w:rPr>
      <w:rFonts w:ascii="Times New Roman" w:eastAsia="Times New Roman" w:hAnsi="Times New Roman" w:cs="Times New Roman"/>
      <w:i/>
      <w:sz w:val="24"/>
      <w:szCs w:val="52"/>
    </w:rPr>
  </w:style>
  <w:style w:type="paragraph" w:customStyle="1" w:styleId="S">
    <w:name w:val="S_Титульный"/>
    <w:basedOn w:val="a7"/>
    <w:rsid w:val="00441C2F"/>
    <w:pPr>
      <w:ind w:left="3060"/>
      <w:jc w:val="right"/>
    </w:pPr>
    <w:rPr>
      <w:rFonts w:eastAsia="Times New Roman"/>
      <w:b/>
      <w:caps/>
      <w:szCs w:val="24"/>
      <w:lang w:eastAsia="ru-RU"/>
    </w:rPr>
  </w:style>
  <w:style w:type="character" w:styleId="af5">
    <w:name w:val="Intense Reference"/>
    <w:uiPriority w:val="99"/>
    <w:qFormat/>
    <w:rsid w:val="00441C2F"/>
    <w:rPr>
      <w:b/>
      <w:bCs/>
      <w:smallCaps/>
      <w:color w:val="C0504D"/>
      <w:spacing w:val="5"/>
      <w:u w:val="single"/>
    </w:rPr>
  </w:style>
  <w:style w:type="paragraph" w:styleId="af6">
    <w:name w:val="Balloon Text"/>
    <w:basedOn w:val="a7"/>
    <w:link w:val="af7"/>
    <w:uiPriority w:val="99"/>
    <w:unhideWhenUsed/>
    <w:rsid w:val="00307D5E"/>
    <w:pPr>
      <w:spacing w:line="240" w:lineRule="auto"/>
    </w:pPr>
    <w:rPr>
      <w:rFonts w:ascii="Tahoma" w:hAnsi="Tahoma"/>
      <w:sz w:val="16"/>
      <w:szCs w:val="16"/>
      <w:lang w:val="x-none" w:eastAsia="x-none"/>
    </w:rPr>
  </w:style>
  <w:style w:type="character" w:customStyle="1" w:styleId="af7">
    <w:name w:val="Текст выноски Знак"/>
    <w:link w:val="af6"/>
    <w:uiPriority w:val="99"/>
    <w:rsid w:val="00307D5E"/>
    <w:rPr>
      <w:rFonts w:ascii="Tahoma" w:hAnsi="Tahoma" w:cs="Tahoma"/>
      <w:sz w:val="16"/>
      <w:szCs w:val="16"/>
    </w:rPr>
  </w:style>
  <w:style w:type="paragraph" w:styleId="af8">
    <w:name w:val="Normal (Web)"/>
    <w:aliases w:val="Обычный (Web)"/>
    <w:basedOn w:val="a7"/>
    <w:uiPriority w:val="99"/>
    <w:unhideWhenUsed/>
    <w:rsid w:val="000855D8"/>
    <w:pPr>
      <w:spacing w:after="192" w:line="240" w:lineRule="auto"/>
    </w:pPr>
    <w:rPr>
      <w:rFonts w:eastAsia="Times New Roman"/>
      <w:sz w:val="18"/>
      <w:szCs w:val="18"/>
      <w:lang w:eastAsia="ru-RU"/>
    </w:rPr>
  </w:style>
  <w:style w:type="paragraph" w:styleId="af9">
    <w:name w:val="Subtitle"/>
    <w:aliases w:val="заголовок 2"/>
    <w:basedOn w:val="a7"/>
    <w:next w:val="a7"/>
    <w:link w:val="afa"/>
    <w:uiPriority w:val="99"/>
    <w:qFormat/>
    <w:rsid w:val="00173C4F"/>
    <w:pPr>
      <w:numPr>
        <w:ilvl w:val="1"/>
      </w:numPr>
      <w:jc w:val="center"/>
    </w:pPr>
    <w:rPr>
      <w:rFonts w:eastAsia="Times New Roman"/>
      <w:i/>
      <w:iCs/>
      <w:szCs w:val="24"/>
      <w:lang w:val="x-none" w:eastAsia="x-none"/>
    </w:rPr>
  </w:style>
  <w:style w:type="character" w:customStyle="1" w:styleId="afa">
    <w:name w:val="Подзаголовок Знак"/>
    <w:aliases w:val="заголовок 2 Знак"/>
    <w:link w:val="af9"/>
    <w:uiPriority w:val="99"/>
    <w:rsid w:val="00173C4F"/>
    <w:rPr>
      <w:rFonts w:ascii="Times New Roman" w:eastAsia="Times New Roman" w:hAnsi="Times New Roman" w:cs="Times New Roman"/>
      <w:i/>
      <w:iCs/>
      <w:sz w:val="24"/>
      <w:szCs w:val="24"/>
    </w:rPr>
  </w:style>
  <w:style w:type="paragraph" w:customStyle="1" w:styleId="S0">
    <w:name w:val="S_Обычный"/>
    <w:basedOn w:val="a7"/>
    <w:link w:val="S1"/>
    <w:autoRedefine/>
    <w:rsid w:val="00DF5EE8"/>
    <w:pPr>
      <w:tabs>
        <w:tab w:val="left" w:pos="1010"/>
      </w:tabs>
      <w:suppressAutoHyphens/>
      <w:ind w:firstLine="709"/>
    </w:pPr>
    <w:rPr>
      <w:rFonts w:eastAsia="MS Mincho"/>
      <w:i/>
      <w:szCs w:val="24"/>
      <w:lang w:val="x-none" w:eastAsia="ar-SA"/>
    </w:rPr>
  </w:style>
  <w:style w:type="paragraph" w:customStyle="1" w:styleId="S2">
    <w:name w:val="S_Обычний подчёркнутый"/>
    <w:basedOn w:val="a7"/>
    <w:autoRedefine/>
    <w:qFormat/>
    <w:rsid w:val="005D3AE7"/>
    <w:pPr>
      <w:suppressAutoHyphens/>
    </w:pPr>
    <w:rPr>
      <w:rFonts w:ascii="Arial" w:eastAsia="Times New Roman" w:hAnsi="Arial" w:cs="Arial"/>
      <w:b/>
      <w:color w:val="000000"/>
      <w:szCs w:val="24"/>
      <w:lang w:eastAsia="ar-SA"/>
    </w:rPr>
  </w:style>
  <w:style w:type="paragraph" w:customStyle="1" w:styleId="S3">
    <w:name w:val="S_Маркированный"/>
    <w:basedOn w:val="afb"/>
    <w:link w:val="S10"/>
    <w:autoRedefine/>
    <w:rsid w:val="00523CB5"/>
    <w:pPr>
      <w:tabs>
        <w:tab w:val="left" w:pos="851"/>
      </w:tabs>
      <w:autoSpaceDE w:val="0"/>
      <w:autoSpaceDN w:val="0"/>
      <w:adjustRightInd w:val="0"/>
      <w:ind w:left="0" w:firstLine="709"/>
      <w:contextualSpacing w:val="0"/>
    </w:pPr>
    <w:rPr>
      <w:rFonts w:eastAsia="Times New Roman"/>
      <w:szCs w:val="24"/>
      <w:lang w:val="x-none" w:eastAsia="x-none"/>
    </w:rPr>
  </w:style>
  <w:style w:type="paragraph" w:styleId="afb">
    <w:name w:val="List Bullet"/>
    <w:aliases w:val="Маркированный"/>
    <w:basedOn w:val="a7"/>
    <w:uiPriority w:val="99"/>
    <w:unhideWhenUsed/>
    <w:rsid w:val="00955DC9"/>
    <w:pPr>
      <w:ind w:left="720" w:hanging="360"/>
      <w:contextualSpacing/>
    </w:pPr>
  </w:style>
  <w:style w:type="character" w:customStyle="1" w:styleId="S10">
    <w:name w:val="S_Маркированный Знак1"/>
    <w:link w:val="S3"/>
    <w:rsid w:val="00523CB5"/>
    <w:rPr>
      <w:rFonts w:ascii="Times New Roman" w:eastAsia="Times New Roman" w:hAnsi="Times New Roman"/>
      <w:sz w:val="24"/>
      <w:szCs w:val="24"/>
    </w:rPr>
  </w:style>
  <w:style w:type="paragraph" w:customStyle="1" w:styleId="S4">
    <w:name w:val="S_Заголовок таблицы"/>
    <w:basedOn w:val="a7"/>
    <w:rsid w:val="000D1FC4"/>
    <w:pPr>
      <w:suppressAutoHyphens/>
      <w:spacing w:line="240" w:lineRule="auto"/>
      <w:jc w:val="center"/>
    </w:pPr>
    <w:rPr>
      <w:rFonts w:eastAsia="Times New Roman"/>
      <w:szCs w:val="24"/>
      <w:u w:val="single"/>
      <w:lang w:eastAsia="ar-SA"/>
    </w:rPr>
  </w:style>
  <w:style w:type="paragraph" w:customStyle="1" w:styleId="ConsPlusNormal">
    <w:name w:val="ConsPlusNormal"/>
    <w:rsid w:val="00EC17AE"/>
    <w:pPr>
      <w:autoSpaceDE w:val="0"/>
      <w:autoSpaceDN w:val="0"/>
      <w:adjustRightInd w:val="0"/>
      <w:ind w:firstLine="720"/>
    </w:pPr>
    <w:rPr>
      <w:rFonts w:ascii="Arial" w:eastAsia="Times New Roman" w:hAnsi="Arial" w:cs="Arial"/>
    </w:rPr>
  </w:style>
  <w:style w:type="paragraph" w:styleId="afc">
    <w:name w:val="Body Text"/>
    <w:aliases w:val="Основной текст1"/>
    <w:basedOn w:val="a7"/>
    <w:link w:val="afd"/>
    <w:unhideWhenUsed/>
    <w:rsid w:val="00D4009F"/>
    <w:pPr>
      <w:spacing w:after="120"/>
    </w:pPr>
    <w:rPr>
      <w:szCs w:val="20"/>
      <w:lang w:val="x-none" w:eastAsia="x-none"/>
    </w:rPr>
  </w:style>
  <w:style w:type="character" w:customStyle="1" w:styleId="afd">
    <w:name w:val="Основной текст Знак"/>
    <w:aliases w:val="Основной текст1 Знак"/>
    <w:link w:val="afc"/>
    <w:rsid w:val="00D4009F"/>
    <w:rPr>
      <w:rFonts w:ascii="Times New Roman" w:hAnsi="Times New Roman"/>
      <w:sz w:val="24"/>
    </w:rPr>
  </w:style>
  <w:style w:type="paragraph" w:customStyle="1" w:styleId="afe">
    <w:name w:val="Заголовок"/>
    <w:rsid w:val="00BA1030"/>
    <w:pPr>
      <w:widowControl w:val="0"/>
      <w:autoSpaceDE w:val="0"/>
      <w:autoSpaceDN w:val="0"/>
      <w:adjustRightInd w:val="0"/>
    </w:pPr>
    <w:rPr>
      <w:rFonts w:ascii="Times New Roman" w:eastAsia="Times New Roman" w:hAnsi="Times New Roman"/>
      <w:b/>
      <w:bCs/>
      <w:color w:val="000000"/>
      <w:sz w:val="26"/>
      <w:szCs w:val="26"/>
    </w:rPr>
  </w:style>
  <w:style w:type="paragraph" w:customStyle="1" w:styleId="aff">
    <w:name w:val="Нормальный"/>
    <w:rsid w:val="008B707A"/>
    <w:pPr>
      <w:widowControl w:val="0"/>
      <w:autoSpaceDE w:val="0"/>
      <w:autoSpaceDN w:val="0"/>
      <w:adjustRightInd w:val="0"/>
    </w:pPr>
    <w:rPr>
      <w:rFonts w:ascii="Times New Roman" w:eastAsia="Times New Roman" w:hAnsi="Times New Roman"/>
      <w:color w:val="000000"/>
      <w:sz w:val="26"/>
      <w:szCs w:val="26"/>
    </w:rPr>
  </w:style>
  <w:style w:type="paragraph" w:styleId="33">
    <w:name w:val="Body Text 3"/>
    <w:basedOn w:val="a7"/>
    <w:link w:val="34"/>
    <w:uiPriority w:val="99"/>
    <w:unhideWhenUsed/>
    <w:rsid w:val="00FC5FCD"/>
    <w:pPr>
      <w:spacing w:after="120"/>
    </w:pPr>
    <w:rPr>
      <w:sz w:val="16"/>
      <w:szCs w:val="16"/>
      <w:lang w:val="x-none" w:eastAsia="x-none"/>
    </w:rPr>
  </w:style>
  <w:style w:type="character" w:customStyle="1" w:styleId="34">
    <w:name w:val="Основной текст 3 Знак"/>
    <w:link w:val="33"/>
    <w:uiPriority w:val="99"/>
    <w:rsid w:val="00FC5FCD"/>
    <w:rPr>
      <w:rFonts w:ascii="Times New Roman" w:hAnsi="Times New Roman"/>
      <w:sz w:val="16"/>
      <w:szCs w:val="16"/>
    </w:rPr>
  </w:style>
  <w:style w:type="paragraph" w:customStyle="1" w:styleId="42">
    <w:name w:val="Стиль4"/>
    <w:basedOn w:val="a7"/>
    <w:qFormat/>
    <w:rsid w:val="006E35D4"/>
    <w:pPr>
      <w:suppressAutoHyphens/>
      <w:spacing w:line="240" w:lineRule="auto"/>
      <w:ind w:right="-73"/>
      <w:jc w:val="center"/>
    </w:pPr>
    <w:rPr>
      <w:b/>
      <w:sz w:val="20"/>
      <w:szCs w:val="20"/>
      <w:lang w:eastAsia="ru-RU"/>
    </w:rPr>
  </w:style>
  <w:style w:type="character" w:styleId="aff0">
    <w:name w:val="Strong"/>
    <w:uiPriority w:val="22"/>
    <w:qFormat/>
    <w:rsid w:val="00127973"/>
    <w:rPr>
      <w:b/>
      <w:bCs/>
    </w:rPr>
  </w:style>
  <w:style w:type="paragraph" w:styleId="13">
    <w:name w:val="toc 1"/>
    <w:basedOn w:val="a7"/>
    <w:next w:val="a7"/>
    <w:autoRedefine/>
    <w:uiPriority w:val="39"/>
    <w:unhideWhenUsed/>
    <w:rsid w:val="006B7E14"/>
    <w:pPr>
      <w:spacing w:before="120" w:after="120"/>
      <w:jc w:val="left"/>
    </w:pPr>
    <w:rPr>
      <w:rFonts w:ascii="Calibri" w:hAnsi="Calibri"/>
      <w:b/>
      <w:bCs/>
      <w:caps/>
      <w:sz w:val="20"/>
      <w:szCs w:val="20"/>
    </w:rPr>
  </w:style>
  <w:style w:type="paragraph" w:styleId="24">
    <w:name w:val="toc 2"/>
    <w:basedOn w:val="a7"/>
    <w:next w:val="a7"/>
    <w:autoRedefine/>
    <w:uiPriority w:val="39"/>
    <w:unhideWhenUsed/>
    <w:rsid w:val="00B93232"/>
    <w:pPr>
      <w:ind w:left="240"/>
      <w:jc w:val="left"/>
    </w:pPr>
    <w:rPr>
      <w:rFonts w:ascii="Calibri" w:hAnsi="Calibri"/>
      <w:smallCaps/>
      <w:sz w:val="20"/>
      <w:szCs w:val="20"/>
    </w:rPr>
  </w:style>
  <w:style w:type="character" w:styleId="aff1">
    <w:name w:val="Hyperlink"/>
    <w:uiPriority w:val="99"/>
    <w:unhideWhenUsed/>
    <w:rsid w:val="00590F80"/>
    <w:rPr>
      <w:color w:val="0000FF"/>
      <w:u w:val="single"/>
    </w:rPr>
  </w:style>
  <w:style w:type="paragraph" w:styleId="35">
    <w:name w:val="toc 3"/>
    <w:basedOn w:val="a7"/>
    <w:next w:val="a7"/>
    <w:autoRedefine/>
    <w:uiPriority w:val="39"/>
    <w:unhideWhenUsed/>
    <w:rsid w:val="00590F80"/>
    <w:pPr>
      <w:ind w:left="480"/>
      <w:jc w:val="left"/>
    </w:pPr>
    <w:rPr>
      <w:rFonts w:ascii="Calibri" w:hAnsi="Calibri"/>
      <w:i/>
      <w:iCs/>
      <w:sz w:val="20"/>
      <w:szCs w:val="20"/>
    </w:rPr>
  </w:style>
  <w:style w:type="paragraph" w:styleId="43">
    <w:name w:val="toc 4"/>
    <w:basedOn w:val="a7"/>
    <w:next w:val="a7"/>
    <w:autoRedefine/>
    <w:uiPriority w:val="39"/>
    <w:unhideWhenUsed/>
    <w:rsid w:val="00590F80"/>
    <w:pPr>
      <w:ind w:left="720"/>
      <w:jc w:val="left"/>
    </w:pPr>
    <w:rPr>
      <w:rFonts w:ascii="Calibri" w:hAnsi="Calibri"/>
      <w:sz w:val="18"/>
      <w:szCs w:val="18"/>
    </w:rPr>
  </w:style>
  <w:style w:type="paragraph" w:styleId="51">
    <w:name w:val="toc 5"/>
    <w:basedOn w:val="a7"/>
    <w:next w:val="a7"/>
    <w:autoRedefine/>
    <w:uiPriority w:val="39"/>
    <w:unhideWhenUsed/>
    <w:rsid w:val="00590F80"/>
    <w:pPr>
      <w:ind w:left="960"/>
      <w:jc w:val="left"/>
    </w:pPr>
    <w:rPr>
      <w:rFonts w:ascii="Calibri" w:hAnsi="Calibri"/>
      <w:sz w:val="18"/>
      <w:szCs w:val="18"/>
    </w:rPr>
  </w:style>
  <w:style w:type="paragraph" w:styleId="61">
    <w:name w:val="toc 6"/>
    <w:basedOn w:val="a7"/>
    <w:next w:val="a7"/>
    <w:autoRedefine/>
    <w:uiPriority w:val="39"/>
    <w:unhideWhenUsed/>
    <w:rsid w:val="00590F80"/>
    <w:pPr>
      <w:ind w:left="1200"/>
      <w:jc w:val="left"/>
    </w:pPr>
    <w:rPr>
      <w:rFonts w:ascii="Calibri" w:hAnsi="Calibri"/>
      <w:sz w:val="18"/>
      <w:szCs w:val="18"/>
    </w:rPr>
  </w:style>
  <w:style w:type="paragraph" w:styleId="71">
    <w:name w:val="toc 7"/>
    <w:basedOn w:val="a7"/>
    <w:next w:val="a7"/>
    <w:autoRedefine/>
    <w:uiPriority w:val="39"/>
    <w:unhideWhenUsed/>
    <w:rsid w:val="00590F80"/>
    <w:pPr>
      <w:ind w:left="1440"/>
      <w:jc w:val="left"/>
    </w:pPr>
    <w:rPr>
      <w:rFonts w:ascii="Calibri" w:hAnsi="Calibri"/>
      <w:sz w:val="18"/>
      <w:szCs w:val="18"/>
    </w:rPr>
  </w:style>
  <w:style w:type="paragraph" w:styleId="81">
    <w:name w:val="toc 8"/>
    <w:basedOn w:val="a7"/>
    <w:next w:val="a7"/>
    <w:autoRedefine/>
    <w:uiPriority w:val="39"/>
    <w:unhideWhenUsed/>
    <w:rsid w:val="00590F80"/>
    <w:pPr>
      <w:ind w:left="1680"/>
      <w:jc w:val="left"/>
    </w:pPr>
    <w:rPr>
      <w:rFonts w:ascii="Calibri" w:hAnsi="Calibri"/>
      <w:sz w:val="18"/>
      <w:szCs w:val="18"/>
    </w:rPr>
  </w:style>
  <w:style w:type="paragraph" w:styleId="91">
    <w:name w:val="toc 9"/>
    <w:basedOn w:val="a7"/>
    <w:next w:val="a7"/>
    <w:autoRedefine/>
    <w:uiPriority w:val="39"/>
    <w:unhideWhenUsed/>
    <w:rsid w:val="00590F80"/>
    <w:pPr>
      <w:ind w:left="1920"/>
      <w:jc w:val="left"/>
    </w:pPr>
    <w:rPr>
      <w:rFonts w:ascii="Calibri" w:hAnsi="Calibri"/>
      <w:sz w:val="18"/>
      <w:szCs w:val="18"/>
    </w:rPr>
  </w:style>
  <w:style w:type="character" w:customStyle="1" w:styleId="aff2">
    <w:name w:val="Знак Знак"/>
    <w:rsid w:val="001375BA"/>
    <w:rPr>
      <w:rFonts w:ascii="Arial" w:hAnsi="Arial"/>
      <w:b/>
      <w:i/>
      <w:noProof w:val="0"/>
      <w:sz w:val="28"/>
      <w:lang w:val="ru-RU"/>
    </w:rPr>
  </w:style>
  <w:style w:type="paragraph" w:customStyle="1" w:styleId="25">
    <w:name w:val="Знак Знак2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7"/>
    <w:rsid w:val="00517294"/>
    <w:pPr>
      <w:spacing w:before="100" w:beforeAutospacing="1" w:after="100" w:afterAutospacing="1" w:line="240" w:lineRule="auto"/>
    </w:pPr>
    <w:rPr>
      <w:rFonts w:ascii="Tahoma" w:eastAsia="Times New Roman" w:hAnsi="Tahoma"/>
      <w:sz w:val="20"/>
      <w:szCs w:val="20"/>
      <w:lang w:val="en-US"/>
    </w:rPr>
  </w:style>
  <w:style w:type="paragraph" w:customStyle="1" w:styleId="ConsCell">
    <w:name w:val="ConsCell"/>
    <w:rsid w:val="00AB4CAC"/>
    <w:pPr>
      <w:widowControl w:val="0"/>
      <w:autoSpaceDE w:val="0"/>
      <w:autoSpaceDN w:val="0"/>
      <w:adjustRightInd w:val="0"/>
    </w:pPr>
    <w:rPr>
      <w:rFonts w:ascii="Arial" w:eastAsia="Times New Roman" w:hAnsi="Arial" w:cs="Arial"/>
    </w:rPr>
  </w:style>
  <w:style w:type="paragraph" w:customStyle="1" w:styleId="ConsNormal">
    <w:name w:val="ConsNormal"/>
    <w:rsid w:val="00313537"/>
    <w:pPr>
      <w:widowControl w:val="0"/>
      <w:autoSpaceDE w:val="0"/>
      <w:autoSpaceDN w:val="0"/>
      <w:adjustRightInd w:val="0"/>
      <w:ind w:right="19772" w:firstLine="720"/>
    </w:pPr>
    <w:rPr>
      <w:rFonts w:ascii="Arial" w:eastAsia="Times New Roman" w:hAnsi="Arial" w:cs="Arial"/>
    </w:rPr>
  </w:style>
  <w:style w:type="paragraph" w:customStyle="1" w:styleId="ConsPlusNonformat">
    <w:name w:val="ConsPlusNonformat"/>
    <w:uiPriority w:val="99"/>
    <w:rsid w:val="00313537"/>
    <w:pPr>
      <w:autoSpaceDE w:val="0"/>
      <w:autoSpaceDN w:val="0"/>
      <w:adjustRightInd w:val="0"/>
    </w:pPr>
    <w:rPr>
      <w:rFonts w:ascii="Courier New" w:eastAsia="Times New Roman" w:hAnsi="Courier New" w:cs="Courier New"/>
    </w:rPr>
  </w:style>
  <w:style w:type="character" w:customStyle="1" w:styleId="editsection">
    <w:name w:val="editsection"/>
    <w:basedOn w:val="a8"/>
    <w:rsid w:val="00FD5F5E"/>
  </w:style>
  <w:style w:type="character" w:customStyle="1" w:styleId="mw-headline">
    <w:name w:val="mw-headline"/>
    <w:basedOn w:val="a8"/>
    <w:rsid w:val="00FD5F5E"/>
  </w:style>
  <w:style w:type="paragraph" w:customStyle="1" w:styleId="ConsNonformat">
    <w:name w:val="ConsNonformat"/>
    <w:rsid w:val="00215260"/>
    <w:pPr>
      <w:widowControl w:val="0"/>
      <w:autoSpaceDE w:val="0"/>
      <w:autoSpaceDN w:val="0"/>
      <w:adjustRightInd w:val="0"/>
      <w:ind w:right="19772"/>
    </w:pPr>
    <w:rPr>
      <w:rFonts w:ascii="Courier New" w:eastAsia="Times New Roman" w:hAnsi="Courier New" w:cs="Courier New"/>
    </w:rPr>
  </w:style>
  <w:style w:type="paragraph" w:styleId="26">
    <w:name w:val="Body Text 2"/>
    <w:basedOn w:val="a7"/>
    <w:link w:val="27"/>
    <w:rsid w:val="007F1BC6"/>
    <w:pPr>
      <w:spacing w:line="240" w:lineRule="auto"/>
    </w:pPr>
    <w:rPr>
      <w:rFonts w:eastAsia="Times New Roman"/>
      <w:szCs w:val="20"/>
      <w:lang w:val="x-none" w:eastAsia="x-none"/>
    </w:rPr>
  </w:style>
  <w:style w:type="character" w:customStyle="1" w:styleId="27">
    <w:name w:val="Основной текст 2 Знак"/>
    <w:link w:val="26"/>
    <w:rsid w:val="007F1BC6"/>
    <w:rPr>
      <w:rFonts w:ascii="Times New Roman" w:eastAsia="Times New Roman" w:hAnsi="Times New Roman"/>
      <w:sz w:val="24"/>
    </w:rPr>
  </w:style>
  <w:style w:type="character" w:styleId="aff3">
    <w:name w:val="Emphasis"/>
    <w:qFormat/>
    <w:rsid w:val="00E148E2"/>
    <w:rPr>
      <w:i/>
      <w:iCs/>
    </w:rPr>
  </w:style>
  <w:style w:type="paragraph" w:customStyle="1" w:styleId="14">
    <w:name w:val="Знак Знак Знак1 Знак"/>
    <w:basedOn w:val="a7"/>
    <w:rsid w:val="00E148E2"/>
    <w:pPr>
      <w:spacing w:before="100" w:beforeAutospacing="1" w:after="100" w:afterAutospacing="1" w:line="240" w:lineRule="auto"/>
      <w:jc w:val="left"/>
    </w:pPr>
    <w:rPr>
      <w:rFonts w:ascii="Tahoma" w:eastAsia="Times New Roman" w:hAnsi="Tahoma"/>
      <w:sz w:val="20"/>
      <w:szCs w:val="20"/>
      <w:lang w:val="en-US"/>
    </w:rPr>
  </w:style>
  <w:style w:type="paragraph" w:styleId="HTML">
    <w:name w:val="HTML Preformatted"/>
    <w:basedOn w:val="a7"/>
    <w:link w:val="HTML0"/>
    <w:uiPriority w:val="99"/>
    <w:rsid w:val="000E3E4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left"/>
    </w:pPr>
    <w:rPr>
      <w:rFonts w:ascii="Courier New" w:eastAsia="Times New Roman" w:hAnsi="Courier New"/>
      <w:sz w:val="20"/>
      <w:szCs w:val="20"/>
      <w:lang w:val="x-none" w:eastAsia="x-none"/>
    </w:rPr>
  </w:style>
  <w:style w:type="character" w:customStyle="1" w:styleId="HTML0">
    <w:name w:val="Стандартный HTML Знак"/>
    <w:link w:val="HTML"/>
    <w:uiPriority w:val="99"/>
    <w:rsid w:val="000E3E44"/>
    <w:rPr>
      <w:rFonts w:ascii="Courier New" w:eastAsia="Times New Roman" w:hAnsi="Courier New" w:cs="Courier New"/>
    </w:rPr>
  </w:style>
  <w:style w:type="paragraph" w:customStyle="1" w:styleId="blacktextpad">
    <w:name w:val="black_text_pad"/>
    <w:basedOn w:val="a7"/>
    <w:rsid w:val="007F0673"/>
    <w:pPr>
      <w:spacing w:after="165" w:line="240" w:lineRule="auto"/>
    </w:pPr>
    <w:rPr>
      <w:rFonts w:ascii="Verdana" w:eastAsia="Times New Roman" w:hAnsi="Verdana"/>
      <w:color w:val="000000"/>
      <w:sz w:val="17"/>
      <w:szCs w:val="17"/>
      <w:lang w:eastAsia="ru-RU"/>
    </w:rPr>
  </w:style>
  <w:style w:type="paragraph" w:styleId="aff4">
    <w:name w:val="footnote text"/>
    <w:aliases w:val="Table_Footnote_last Знак,Table_Footnote_last Знак Знак,Table_Footnote_last,single space,footnote text,Текст сноски-FN,Footnote Text Char Знак Знак,Footnote Text Char Знак,Текст сноски Знак1,Текст сноски Знак Знак"/>
    <w:basedOn w:val="a7"/>
    <w:link w:val="aff5"/>
    <w:uiPriority w:val="99"/>
    <w:rsid w:val="009F2096"/>
    <w:pPr>
      <w:spacing w:line="240" w:lineRule="auto"/>
      <w:jc w:val="left"/>
    </w:pPr>
    <w:rPr>
      <w:rFonts w:eastAsia="Times New Roman"/>
      <w:sz w:val="20"/>
      <w:szCs w:val="20"/>
      <w:lang w:val="x-none" w:eastAsia="x-none"/>
    </w:rPr>
  </w:style>
  <w:style w:type="character" w:customStyle="1" w:styleId="aff5">
    <w:name w:val="Текст сноски Знак"/>
    <w:aliases w:val="Table_Footnote_last Знак Знак1,Table_Footnote_last Знак Знак Знак,Table_Footnote_last Знак1,single space Знак,footnote text Знак,Текст сноски-FN Знак,Footnote Text Char Знак Знак Знак,Footnote Text Char Знак Знак1"/>
    <w:link w:val="aff4"/>
    <w:uiPriority w:val="99"/>
    <w:rsid w:val="009F2096"/>
    <w:rPr>
      <w:rFonts w:ascii="Times New Roman" w:eastAsia="Times New Roman" w:hAnsi="Times New Roman"/>
    </w:rPr>
  </w:style>
  <w:style w:type="character" w:styleId="aff6">
    <w:name w:val="footnote reference"/>
    <w:rsid w:val="009F2096"/>
    <w:rPr>
      <w:vertAlign w:val="superscript"/>
    </w:rPr>
  </w:style>
  <w:style w:type="table" w:customStyle="1" w:styleId="110">
    <w:name w:val="Средняя сетка 11"/>
    <w:basedOn w:val="a9"/>
    <w:uiPriority w:val="67"/>
    <w:rsid w:val="00D9072C"/>
    <w:tblPr>
      <w:tblStyleRowBandSize w:val="1"/>
      <w:tblStyleColBandSize w:val="1"/>
      <w:tblBorders>
        <w:top w:val="single" w:sz="8" w:space="0" w:color="404040"/>
        <w:left w:val="single" w:sz="8" w:space="0" w:color="404040"/>
        <w:bottom w:val="single" w:sz="8" w:space="0" w:color="404040"/>
        <w:right w:val="single" w:sz="8" w:space="0" w:color="404040"/>
        <w:insideH w:val="single" w:sz="8" w:space="0" w:color="404040"/>
        <w:insideV w:val="single" w:sz="8" w:space="0" w:color="404040"/>
      </w:tblBorders>
    </w:tblPr>
    <w:tcPr>
      <w:shd w:val="clear" w:color="auto" w:fill="C0C0C0"/>
    </w:tcPr>
    <w:tblStylePr w:type="firstRow">
      <w:rPr>
        <w:b/>
        <w:bCs/>
      </w:rPr>
    </w:tblStylePr>
    <w:tblStylePr w:type="lastRow">
      <w:rPr>
        <w:b/>
        <w:bCs/>
      </w:rPr>
      <w:tblPr/>
      <w:tcPr>
        <w:tcBorders>
          <w:top w:val="single" w:sz="18" w:space="0" w:color="404040"/>
        </w:tcBorders>
      </w:tcPr>
    </w:tblStylePr>
    <w:tblStylePr w:type="firstCol">
      <w:rPr>
        <w:b/>
        <w:bCs/>
      </w:rPr>
    </w:tblStylePr>
    <w:tblStylePr w:type="lastCol">
      <w:rPr>
        <w:b/>
        <w:bCs/>
      </w:rPr>
    </w:tblStylePr>
    <w:tblStylePr w:type="band1Vert">
      <w:tblPr/>
      <w:tcPr>
        <w:shd w:val="clear" w:color="auto" w:fill="808080"/>
      </w:tcPr>
    </w:tblStylePr>
    <w:tblStylePr w:type="band1Horz">
      <w:tblPr/>
      <w:tcPr>
        <w:shd w:val="clear" w:color="auto" w:fill="808080"/>
      </w:tcPr>
    </w:tblStylePr>
  </w:style>
  <w:style w:type="paragraph" w:styleId="28">
    <w:name w:val="Body Text Indent 2"/>
    <w:basedOn w:val="a7"/>
    <w:link w:val="29"/>
    <w:uiPriority w:val="99"/>
    <w:rsid w:val="00C21B9A"/>
    <w:pPr>
      <w:spacing w:after="120" w:line="480" w:lineRule="auto"/>
      <w:ind w:left="283"/>
      <w:jc w:val="left"/>
    </w:pPr>
    <w:rPr>
      <w:rFonts w:eastAsia="Times New Roman"/>
      <w:szCs w:val="24"/>
      <w:lang w:val="x-none" w:eastAsia="x-none"/>
    </w:rPr>
  </w:style>
  <w:style w:type="character" w:customStyle="1" w:styleId="29">
    <w:name w:val="Основной текст с отступом 2 Знак"/>
    <w:link w:val="28"/>
    <w:uiPriority w:val="99"/>
    <w:rsid w:val="00C21B9A"/>
    <w:rPr>
      <w:rFonts w:ascii="Times New Roman" w:eastAsia="Times New Roman" w:hAnsi="Times New Roman"/>
      <w:sz w:val="24"/>
      <w:szCs w:val="24"/>
    </w:rPr>
  </w:style>
  <w:style w:type="paragraph" w:customStyle="1" w:styleId="BodyText22">
    <w:name w:val="Body Text 22"/>
    <w:basedOn w:val="a7"/>
    <w:rsid w:val="00ED6BA8"/>
    <w:pPr>
      <w:widowControl w:val="0"/>
      <w:spacing w:line="240" w:lineRule="auto"/>
      <w:ind w:firstLine="720"/>
    </w:pPr>
    <w:rPr>
      <w:rFonts w:eastAsia="Times New Roman"/>
      <w:szCs w:val="24"/>
      <w:lang w:eastAsia="ru-RU"/>
    </w:rPr>
  </w:style>
  <w:style w:type="paragraph" w:customStyle="1" w:styleId="2a">
    <w:name w:val="Верхний колонтитул2"/>
    <w:basedOn w:val="a7"/>
    <w:rsid w:val="00AF101A"/>
    <w:pPr>
      <w:widowControl w:val="0"/>
      <w:tabs>
        <w:tab w:val="center" w:pos="4153"/>
        <w:tab w:val="right" w:pos="8306"/>
      </w:tabs>
      <w:spacing w:line="240" w:lineRule="auto"/>
    </w:pPr>
    <w:rPr>
      <w:rFonts w:eastAsia="Times New Roman"/>
      <w:szCs w:val="24"/>
      <w:lang w:eastAsia="ru-RU"/>
    </w:rPr>
  </w:style>
  <w:style w:type="paragraph" w:styleId="36">
    <w:name w:val="Body Text Indent 3"/>
    <w:basedOn w:val="a7"/>
    <w:link w:val="37"/>
    <w:uiPriority w:val="99"/>
    <w:unhideWhenUsed/>
    <w:rsid w:val="007A7252"/>
    <w:pPr>
      <w:spacing w:after="120"/>
      <w:ind w:left="283"/>
    </w:pPr>
    <w:rPr>
      <w:sz w:val="16"/>
      <w:szCs w:val="16"/>
      <w:lang w:val="x-none"/>
    </w:rPr>
  </w:style>
  <w:style w:type="character" w:customStyle="1" w:styleId="37">
    <w:name w:val="Основной текст с отступом 3 Знак"/>
    <w:link w:val="36"/>
    <w:uiPriority w:val="99"/>
    <w:rsid w:val="007A7252"/>
    <w:rPr>
      <w:rFonts w:ascii="Times New Roman" w:hAnsi="Times New Roman"/>
      <w:sz w:val="16"/>
      <w:szCs w:val="16"/>
      <w:lang w:eastAsia="en-US"/>
    </w:rPr>
  </w:style>
  <w:style w:type="paragraph" w:customStyle="1" w:styleId="111">
    <w:name w:val="Знак Знак Знак1 Знак1"/>
    <w:basedOn w:val="a7"/>
    <w:rsid w:val="00EC3952"/>
    <w:pPr>
      <w:spacing w:before="100" w:beforeAutospacing="1" w:after="100" w:afterAutospacing="1" w:line="240" w:lineRule="auto"/>
      <w:jc w:val="left"/>
    </w:pPr>
    <w:rPr>
      <w:rFonts w:ascii="Tahoma" w:eastAsia="Times New Roman" w:hAnsi="Tahoma"/>
      <w:sz w:val="20"/>
      <w:szCs w:val="20"/>
      <w:lang w:val="en-US"/>
    </w:rPr>
  </w:style>
  <w:style w:type="character" w:customStyle="1" w:styleId="Bodytext2">
    <w:name w:val="Body text (2)_"/>
    <w:link w:val="Bodytext20"/>
    <w:rsid w:val="00BA2131"/>
    <w:rPr>
      <w:rFonts w:ascii="Arial Narrow" w:eastAsia="Arial Narrow" w:hAnsi="Arial Narrow" w:cs="Arial Narrow"/>
      <w:spacing w:val="10"/>
      <w:sz w:val="19"/>
      <w:szCs w:val="19"/>
      <w:shd w:val="clear" w:color="auto" w:fill="FFFFFF"/>
    </w:rPr>
  </w:style>
  <w:style w:type="paragraph" w:customStyle="1" w:styleId="Bodytext20">
    <w:name w:val="Body text (2)"/>
    <w:basedOn w:val="a7"/>
    <w:link w:val="Bodytext2"/>
    <w:rsid w:val="00BA2131"/>
    <w:pPr>
      <w:shd w:val="clear" w:color="auto" w:fill="FFFFFF"/>
      <w:spacing w:line="250" w:lineRule="exact"/>
      <w:ind w:hanging="1080"/>
    </w:pPr>
    <w:rPr>
      <w:rFonts w:ascii="Arial Narrow" w:eastAsia="Arial Narrow" w:hAnsi="Arial Narrow"/>
      <w:spacing w:val="10"/>
      <w:sz w:val="19"/>
      <w:szCs w:val="19"/>
      <w:lang w:val="x-none" w:eastAsia="x-none"/>
    </w:rPr>
  </w:style>
  <w:style w:type="character" w:customStyle="1" w:styleId="Bodytext2BoldItalicSpacing0pt">
    <w:name w:val="Body text (2) + Bold;Italic;Spacing 0 pt"/>
    <w:rsid w:val="00BA2131"/>
    <w:rPr>
      <w:rFonts w:ascii="Arial Narrow" w:eastAsia="Arial Narrow" w:hAnsi="Arial Narrow" w:cs="Arial Narrow"/>
      <w:b/>
      <w:bCs/>
      <w:i/>
      <w:iCs/>
      <w:spacing w:val="0"/>
      <w:sz w:val="19"/>
      <w:szCs w:val="19"/>
      <w:shd w:val="clear" w:color="auto" w:fill="FFFFFF"/>
    </w:rPr>
  </w:style>
  <w:style w:type="character" w:customStyle="1" w:styleId="Heading1NotBoldNotItalicSpacing0pt">
    <w:name w:val="Heading #1 + Not Bold;Not Italic;Spacing 0 pt"/>
    <w:rsid w:val="00BA2131"/>
    <w:rPr>
      <w:rFonts w:ascii="Arial Narrow" w:eastAsia="Arial Narrow" w:hAnsi="Arial Narrow" w:cs="Arial Narrow"/>
      <w:b/>
      <w:bCs/>
      <w:i/>
      <w:iCs/>
      <w:spacing w:val="10"/>
      <w:w w:val="100"/>
      <w:sz w:val="19"/>
      <w:szCs w:val="19"/>
      <w:shd w:val="clear" w:color="auto" w:fill="FFFFFF"/>
    </w:rPr>
  </w:style>
  <w:style w:type="character" w:customStyle="1" w:styleId="Bodytext">
    <w:name w:val="Body text_"/>
    <w:link w:val="2b"/>
    <w:rsid w:val="00BA2131"/>
    <w:rPr>
      <w:sz w:val="18"/>
      <w:szCs w:val="18"/>
      <w:shd w:val="clear" w:color="auto" w:fill="FFFFFF"/>
    </w:rPr>
  </w:style>
  <w:style w:type="paragraph" w:customStyle="1" w:styleId="2b">
    <w:name w:val="Основной текст2"/>
    <w:basedOn w:val="a7"/>
    <w:link w:val="Bodytext"/>
    <w:rsid w:val="00BA2131"/>
    <w:pPr>
      <w:shd w:val="clear" w:color="auto" w:fill="FFFFFF"/>
      <w:spacing w:line="226" w:lineRule="exact"/>
      <w:ind w:firstLine="380"/>
    </w:pPr>
    <w:rPr>
      <w:rFonts w:ascii="Calibri" w:hAnsi="Calibri"/>
      <w:sz w:val="18"/>
      <w:szCs w:val="18"/>
      <w:lang w:val="x-none" w:eastAsia="x-none"/>
    </w:rPr>
  </w:style>
  <w:style w:type="paragraph" w:customStyle="1" w:styleId="xl26">
    <w:name w:val="xl26"/>
    <w:basedOn w:val="a7"/>
    <w:rsid w:val="001E5C91"/>
    <w:pPr>
      <w:spacing w:before="100" w:beforeAutospacing="1" w:after="100" w:afterAutospacing="1" w:line="240" w:lineRule="auto"/>
      <w:jc w:val="right"/>
    </w:pPr>
    <w:rPr>
      <w:rFonts w:eastAsia="Arial Narrow"/>
      <w:szCs w:val="24"/>
      <w:lang w:eastAsia="ru-RU"/>
    </w:rPr>
  </w:style>
  <w:style w:type="paragraph" w:styleId="aff7">
    <w:name w:val="TOC Heading"/>
    <w:basedOn w:val="10"/>
    <w:next w:val="a7"/>
    <w:uiPriority w:val="39"/>
    <w:unhideWhenUsed/>
    <w:qFormat/>
    <w:rsid w:val="0012404A"/>
    <w:pPr>
      <w:spacing w:before="480" w:after="0" w:line="276" w:lineRule="auto"/>
      <w:jc w:val="both"/>
      <w:outlineLvl w:val="9"/>
    </w:pPr>
    <w:rPr>
      <w:rFonts w:ascii="Cambria" w:eastAsia="Calibri" w:hAnsi="Cambria"/>
      <w:color w:val="365F91"/>
    </w:rPr>
  </w:style>
  <w:style w:type="character" w:customStyle="1" w:styleId="aff8">
    <w:name w:val="МК Знак"/>
    <w:link w:val="a0"/>
    <w:locked/>
    <w:rsid w:val="006546A1"/>
    <w:rPr>
      <w:sz w:val="24"/>
      <w:szCs w:val="24"/>
      <w:lang w:val="x-none" w:eastAsia="x-none"/>
    </w:rPr>
  </w:style>
  <w:style w:type="paragraph" w:customStyle="1" w:styleId="a0">
    <w:name w:val="МК"/>
    <w:basedOn w:val="a7"/>
    <w:link w:val="aff8"/>
    <w:qFormat/>
    <w:rsid w:val="006546A1"/>
    <w:pPr>
      <w:numPr>
        <w:numId w:val="2"/>
      </w:numPr>
      <w:autoSpaceDE w:val="0"/>
      <w:autoSpaceDN w:val="0"/>
      <w:adjustRightInd w:val="0"/>
      <w:spacing w:line="240" w:lineRule="auto"/>
    </w:pPr>
    <w:rPr>
      <w:rFonts w:ascii="Calibri" w:hAnsi="Calibri"/>
      <w:szCs w:val="24"/>
      <w:lang w:val="x-none" w:eastAsia="x-none"/>
    </w:rPr>
  </w:style>
  <w:style w:type="character" w:customStyle="1" w:styleId="apple-style-span">
    <w:name w:val="apple-style-span"/>
    <w:basedOn w:val="a8"/>
    <w:rsid w:val="00390BAC"/>
  </w:style>
  <w:style w:type="character" w:customStyle="1" w:styleId="apple-converted-space">
    <w:name w:val="apple-converted-space"/>
    <w:basedOn w:val="a8"/>
    <w:rsid w:val="00390BAC"/>
  </w:style>
  <w:style w:type="paragraph" w:customStyle="1" w:styleId="aff9">
    <w:name w:val="Îáû÷íûé"/>
    <w:rsid w:val="00972A50"/>
    <w:rPr>
      <w:rFonts w:ascii="Times New Roman" w:eastAsia="Times New Roman" w:hAnsi="Times New Roman"/>
    </w:rPr>
  </w:style>
  <w:style w:type="paragraph" w:customStyle="1" w:styleId="15">
    <w:name w:val="Обычный1"/>
    <w:rsid w:val="000C628E"/>
    <w:pPr>
      <w:snapToGrid w:val="0"/>
    </w:pPr>
    <w:rPr>
      <w:rFonts w:ascii="Times New Roman" w:eastAsia="Times New Roman" w:hAnsi="Times New Roman"/>
      <w:sz w:val="22"/>
    </w:rPr>
  </w:style>
  <w:style w:type="character" w:customStyle="1" w:styleId="120">
    <w:name w:val="Заголовок 1 Знак2"/>
    <w:rsid w:val="00BD1168"/>
    <w:rPr>
      <w:rFonts w:ascii="Arial" w:hAnsi="Arial" w:cs="Arial"/>
      <w:b/>
      <w:bCs/>
      <w:kern w:val="32"/>
      <w:sz w:val="32"/>
      <w:szCs w:val="32"/>
      <w:lang w:val="ru-RU" w:eastAsia="ru-RU" w:bidi="ar-SA"/>
    </w:rPr>
  </w:style>
  <w:style w:type="paragraph" w:customStyle="1" w:styleId="16">
    <w:name w:val="Знак Знак Знак Знак Знак Знак Знак Знак Знак Знак Знак Знак1 Знак Знак Знак Знак Знак Знак Знак Знак Знак Знак Знак Знак Знак"/>
    <w:basedOn w:val="a7"/>
    <w:rsid w:val="00BD1168"/>
    <w:pPr>
      <w:spacing w:after="160" w:line="240" w:lineRule="exact"/>
      <w:jc w:val="left"/>
    </w:pPr>
    <w:rPr>
      <w:rFonts w:ascii="Verdana" w:eastAsia="Times New Roman" w:hAnsi="Verdana"/>
      <w:sz w:val="20"/>
      <w:szCs w:val="20"/>
      <w:lang w:val="en-US"/>
    </w:rPr>
  </w:style>
  <w:style w:type="character" w:customStyle="1" w:styleId="220">
    <w:name w:val="Заголовок 2 Знак2"/>
    <w:rsid w:val="00BD1168"/>
    <w:rPr>
      <w:rFonts w:ascii="Arial" w:hAnsi="Arial" w:cs="Arial"/>
      <w:b/>
      <w:bCs/>
      <w:i/>
      <w:iCs/>
      <w:sz w:val="28"/>
      <w:szCs w:val="28"/>
      <w:lang w:val="ru-RU" w:eastAsia="ru-RU" w:bidi="ar-SA"/>
    </w:rPr>
  </w:style>
  <w:style w:type="paragraph" w:styleId="affa">
    <w:name w:val="Block Text"/>
    <w:basedOn w:val="a7"/>
    <w:uiPriority w:val="99"/>
    <w:rsid w:val="00BD1168"/>
    <w:pPr>
      <w:spacing w:line="240" w:lineRule="auto"/>
      <w:ind w:left="1080" w:right="535"/>
      <w:jc w:val="center"/>
    </w:pPr>
    <w:rPr>
      <w:rFonts w:eastAsia="Times New Roman"/>
      <w:b/>
      <w:bCs/>
      <w:sz w:val="28"/>
      <w:szCs w:val="24"/>
      <w:lang w:eastAsia="ru-RU"/>
    </w:rPr>
  </w:style>
  <w:style w:type="character" w:styleId="affb">
    <w:name w:val="page number"/>
    <w:basedOn w:val="a8"/>
    <w:rsid w:val="00BD1168"/>
  </w:style>
  <w:style w:type="paragraph" w:customStyle="1" w:styleId="17">
    <w:name w:val="заголовок 1"/>
    <w:basedOn w:val="a7"/>
    <w:next w:val="a7"/>
    <w:link w:val="18"/>
    <w:rsid w:val="00BD1168"/>
    <w:pPr>
      <w:keepNext/>
      <w:widowControl w:val="0"/>
      <w:autoSpaceDE w:val="0"/>
      <w:autoSpaceDN w:val="0"/>
      <w:spacing w:line="240" w:lineRule="auto"/>
      <w:jc w:val="center"/>
      <w:outlineLvl w:val="0"/>
    </w:pPr>
    <w:rPr>
      <w:rFonts w:eastAsia="Times New Roman"/>
      <w:b/>
      <w:bCs/>
      <w:szCs w:val="24"/>
      <w:lang w:val="x-none" w:eastAsia="x-none"/>
    </w:rPr>
  </w:style>
  <w:style w:type="character" w:customStyle="1" w:styleId="18">
    <w:name w:val="заголовок 1 Знак"/>
    <w:link w:val="17"/>
    <w:rsid w:val="00BD1168"/>
    <w:rPr>
      <w:rFonts w:ascii="Times New Roman" w:eastAsia="Times New Roman" w:hAnsi="Times New Roman"/>
      <w:b/>
      <w:bCs/>
      <w:sz w:val="24"/>
      <w:szCs w:val="24"/>
    </w:rPr>
  </w:style>
  <w:style w:type="paragraph" w:customStyle="1" w:styleId="310">
    <w:name w:val="Основной текст с отступом 31"/>
    <w:basedOn w:val="a7"/>
    <w:rsid w:val="00BD1168"/>
    <w:pPr>
      <w:suppressAutoHyphens/>
      <w:spacing w:after="120" w:line="240" w:lineRule="auto"/>
      <w:ind w:left="283"/>
      <w:jc w:val="left"/>
    </w:pPr>
    <w:rPr>
      <w:rFonts w:eastAsia="Times New Roman"/>
      <w:sz w:val="16"/>
      <w:szCs w:val="16"/>
      <w:lang w:eastAsia="ar-SA"/>
    </w:rPr>
  </w:style>
  <w:style w:type="paragraph" w:customStyle="1" w:styleId="311">
    <w:name w:val="Основной текст 31"/>
    <w:basedOn w:val="a7"/>
    <w:rsid w:val="00BD1168"/>
    <w:pPr>
      <w:suppressAutoHyphens/>
      <w:spacing w:after="120" w:line="240" w:lineRule="auto"/>
      <w:jc w:val="left"/>
    </w:pPr>
    <w:rPr>
      <w:rFonts w:eastAsia="Times New Roman"/>
      <w:sz w:val="16"/>
      <w:szCs w:val="16"/>
      <w:lang w:eastAsia="ar-SA"/>
    </w:rPr>
  </w:style>
  <w:style w:type="paragraph" w:customStyle="1" w:styleId="210">
    <w:name w:val="Основной текст с отступом 21"/>
    <w:basedOn w:val="a7"/>
    <w:rsid w:val="00BD1168"/>
    <w:pPr>
      <w:suppressAutoHyphens/>
      <w:spacing w:line="240" w:lineRule="auto"/>
      <w:ind w:firstLine="567"/>
    </w:pPr>
    <w:rPr>
      <w:rFonts w:eastAsia="Times New Roman"/>
      <w:szCs w:val="24"/>
      <w:lang w:eastAsia="ar-SA"/>
    </w:rPr>
  </w:style>
  <w:style w:type="paragraph" w:customStyle="1" w:styleId="xl29">
    <w:name w:val="xl29"/>
    <w:basedOn w:val="a7"/>
    <w:rsid w:val="00BD116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color w:val="000000"/>
      <w:szCs w:val="24"/>
      <w:lang w:eastAsia="ru-RU"/>
    </w:rPr>
  </w:style>
  <w:style w:type="character" w:styleId="affc">
    <w:name w:val="FollowedHyperlink"/>
    <w:rsid w:val="00BD1168"/>
    <w:rPr>
      <w:color w:val="800080"/>
      <w:u w:val="single"/>
    </w:rPr>
  </w:style>
  <w:style w:type="paragraph" w:customStyle="1" w:styleId="xl24">
    <w:name w:val="xl24"/>
    <w:basedOn w:val="a7"/>
    <w:rsid w:val="00BD116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szCs w:val="24"/>
      <w:lang w:eastAsia="ru-RU"/>
    </w:rPr>
  </w:style>
  <w:style w:type="paragraph" w:customStyle="1" w:styleId="19">
    <w:name w:val="Знак1 Знак Знак Знак Знак Знак Знак Знак Знак Знак"/>
    <w:basedOn w:val="a7"/>
    <w:next w:val="22"/>
    <w:autoRedefine/>
    <w:rsid w:val="00BD1168"/>
    <w:pPr>
      <w:spacing w:after="160" w:line="240" w:lineRule="exact"/>
      <w:jc w:val="left"/>
    </w:pPr>
    <w:rPr>
      <w:rFonts w:eastAsia="Times New Roman"/>
      <w:szCs w:val="20"/>
      <w:lang w:val="en-US"/>
    </w:rPr>
  </w:style>
  <w:style w:type="paragraph" w:customStyle="1" w:styleId="affd">
    <w:name w:val="Основной текст с красной"/>
    <w:basedOn w:val="afc"/>
    <w:rsid w:val="00BD1168"/>
  </w:style>
  <w:style w:type="paragraph" w:customStyle="1" w:styleId="affe">
    <w:name w:val="Таблица шапка"/>
    <w:basedOn w:val="a7"/>
    <w:rsid w:val="00BD1168"/>
    <w:pPr>
      <w:keepNext/>
      <w:keepLines/>
      <w:tabs>
        <w:tab w:val="left" w:pos="113"/>
        <w:tab w:val="left" w:pos="227"/>
        <w:tab w:val="left" w:pos="340"/>
        <w:tab w:val="left" w:pos="454"/>
        <w:tab w:val="left" w:pos="680"/>
      </w:tabs>
      <w:suppressAutoHyphens/>
      <w:spacing w:before="40" w:after="40" w:line="240" w:lineRule="auto"/>
      <w:jc w:val="center"/>
    </w:pPr>
    <w:rPr>
      <w:rFonts w:ascii="Arial" w:eastAsia="Times New Roman" w:hAnsi="Arial"/>
      <w:sz w:val="16"/>
      <w:szCs w:val="20"/>
      <w:lang w:eastAsia="ar-SA"/>
    </w:rPr>
  </w:style>
  <w:style w:type="character" w:customStyle="1" w:styleId="1a">
    <w:name w:val="Основной шрифт абзаца1"/>
    <w:rsid w:val="00BD1168"/>
  </w:style>
  <w:style w:type="character" w:customStyle="1" w:styleId="afff">
    <w:name w:val="Символ сноски"/>
    <w:basedOn w:val="1a"/>
    <w:rsid w:val="00BD1168"/>
  </w:style>
  <w:style w:type="character" w:customStyle="1" w:styleId="1b">
    <w:name w:val="Знак Знак1"/>
    <w:basedOn w:val="1a"/>
    <w:rsid w:val="00BD1168"/>
  </w:style>
  <w:style w:type="character" w:customStyle="1" w:styleId="2c">
    <w:name w:val="Знак Знак2"/>
    <w:basedOn w:val="1a"/>
    <w:rsid w:val="00BD1168"/>
  </w:style>
  <w:style w:type="paragraph" w:styleId="afff0">
    <w:name w:val="List"/>
    <w:basedOn w:val="afc"/>
    <w:link w:val="afff1"/>
    <w:rsid w:val="00BD1168"/>
    <w:pPr>
      <w:suppressAutoHyphens/>
      <w:spacing w:line="240" w:lineRule="auto"/>
      <w:jc w:val="left"/>
    </w:pPr>
    <w:rPr>
      <w:rFonts w:eastAsia="Times New Roman"/>
      <w:szCs w:val="24"/>
      <w:lang w:eastAsia="ar-SA"/>
    </w:rPr>
  </w:style>
  <w:style w:type="paragraph" w:styleId="afff2">
    <w:name w:val="Plain Text"/>
    <w:basedOn w:val="a7"/>
    <w:link w:val="afff3"/>
    <w:rsid w:val="00BD1168"/>
    <w:pPr>
      <w:spacing w:line="240" w:lineRule="auto"/>
      <w:jc w:val="left"/>
    </w:pPr>
    <w:rPr>
      <w:rFonts w:ascii="Courier New" w:eastAsia="Times New Roman" w:hAnsi="Courier New"/>
      <w:sz w:val="20"/>
      <w:szCs w:val="20"/>
      <w:lang w:val="x-none" w:eastAsia="x-none"/>
    </w:rPr>
  </w:style>
  <w:style w:type="character" w:customStyle="1" w:styleId="afff3">
    <w:name w:val="Текст Знак"/>
    <w:link w:val="afff2"/>
    <w:rsid w:val="00BD1168"/>
    <w:rPr>
      <w:rFonts w:ascii="Courier New" w:eastAsia="Times New Roman" w:hAnsi="Courier New"/>
    </w:rPr>
  </w:style>
  <w:style w:type="paragraph" w:customStyle="1" w:styleId="afff4">
    <w:name w:val="Таблица подзаголовок"/>
    <w:basedOn w:val="afc"/>
    <w:next w:val="affd"/>
    <w:rsid w:val="00BD1168"/>
  </w:style>
  <w:style w:type="character" w:customStyle="1" w:styleId="WW8Num5z1">
    <w:name w:val="WW8Num5z1"/>
    <w:rsid w:val="00BD1168"/>
    <w:rPr>
      <w:rFonts w:ascii="Courier New" w:hAnsi="Courier New" w:cs="Courier New"/>
    </w:rPr>
  </w:style>
  <w:style w:type="paragraph" w:customStyle="1" w:styleId="afff5">
    <w:name w:val="Таблица цифры"/>
    <w:basedOn w:val="a7"/>
    <w:rsid w:val="00BD1168"/>
    <w:pPr>
      <w:tabs>
        <w:tab w:val="left" w:pos="113"/>
        <w:tab w:val="left" w:pos="227"/>
        <w:tab w:val="left" w:pos="340"/>
        <w:tab w:val="left" w:pos="454"/>
        <w:tab w:val="left" w:pos="680"/>
      </w:tabs>
      <w:suppressAutoHyphens/>
      <w:spacing w:before="40" w:after="40" w:line="240" w:lineRule="auto"/>
      <w:jc w:val="right"/>
    </w:pPr>
    <w:rPr>
      <w:rFonts w:ascii="Arial" w:eastAsia="Times New Roman" w:hAnsi="Arial"/>
      <w:sz w:val="16"/>
      <w:szCs w:val="20"/>
      <w:lang w:eastAsia="ar-SA"/>
    </w:rPr>
  </w:style>
  <w:style w:type="character" w:customStyle="1" w:styleId="WW8Num8z1">
    <w:name w:val="WW8Num8z1"/>
    <w:rsid w:val="00BD1168"/>
    <w:rPr>
      <w:rFonts w:ascii="Courier New" w:hAnsi="Courier New"/>
    </w:rPr>
  </w:style>
  <w:style w:type="paragraph" w:customStyle="1" w:styleId="afff6">
    <w:name w:val="Таблица текст"/>
    <w:basedOn w:val="a7"/>
    <w:rsid w:val="00BD1168"/>
    <w:pPr>
      <w:tabs>
        <w:tab w:val="left" w:pos="227"/>
        <w:tab w:val="left" w:pos="454"/>
        <w:tab w:val="left" w:pos="680"/>
      </w:tabs>
      <w:suppressAutoHyphens/>
      <w:spacing w:before="40" w:after="40" w:line="240" w:lineRule="auto"/>
      <w:ind w:left="57" w:right="57"/>
      <w:jc w:val="left"/>
    </w:pPr>
    <w:rPr>
      <w:rFonts w:ascii="Arial" w:eastAsia="Times New Roman" w:hAnsi="Arial"/>
      <w:sz w:val="16"/>
      <w:szCs w:val="20"/>
      <w:lang w:eastAsia="ar-SA"/>
    </w:rPr>
  </w:style>
  <w:style w:type="character" w:customStyle="1" w:styleId="Absatz-Standardschriftart">
    <w:name w:val="Absatz-Standardschriftart"/>
    <w:rsid w:val="00BD1168"/>
  </w:style>
  <w:style w:type="character" w:customStyle="1" w:styleId="WW-Absatz-Standardschriftart">
    <w:name w:val="WW-Absatz-Standardschriftart"/>
    <w:rsid w:val="00BD1168"/>
  </w:style>
  <w:style w:type="character" w:customStyle="1" w:styleId="WW8Num2z0">
    <w:name w:val="WW8Num2z0"/>
    <w:rsid w:val="00BD1168"/>
    <w:rPr>
      <w:rFonts w:ascii="Symbol" w:hAnsi="Symbol"/>
    </w:rPr>
  </w:style>
  <w:style w:type="character" w:customStyle="1" w:styleId="WW8Num2z1">
    <w:name w:val="WW8Num2z1"/>
    <w:rsid w:val="00BD1168"/>
    <w:rPr>
      <w:rFonts w:ascii="Courier New" w:hAnsi="Courier New"/>
    </w:rPr>
  </w:style>
  <w:style w:type="character" w:customStyle="1" w:styleId="WW8Num2z2">
    <w:name w:val="WW8Num2z2"/>
    <w:rsid w:val="00BD1168"/>
    <w:rPr>
      <w:rFonts w:ascii="Wingdings" w:hAnsi="Wingdings"/>
    </w:rPr>
  </w:style>
  <w:style w:type="character" w:customStyle="1" w:styleId="WW8Num5z0">
    <w:name w:val="WW8Num5z0"/>
    <w:rsid w:val="00BD1168"/>
    <w:rPr>
      <w:rFonts w:ascii="Symbol" w:hAnsi="Symbol"/>
    </w:rPr>
  </w:style>
  <w:style w:type="character" w:customStyle="1" w:styleId="WW8Num5z2">
    <w:name w:val="WW8Num5z2"/>
    <w:rsid w:val="00BD1168"/>
    <w:rPr>
      <w:rFonts w:ascii="Wingdings" w:hAnsi="Wingdings"/>
    </w:rPr>
  </w:style>
  <w:style w:type="character" w:customStyle="1" w:styleId="WW8Num7z0">
    <w:name w:val="WW8Num7z0"/>
    <w:rsid w:val="00BD1168"/>
    <w:rPr>
      <w:b/>
    </w:rPr>
  </w:style>
  <w:style w:type="character" w:customStyle="1" w:styleId="WW8Num8z0">
    <w:name w:val="WW8Num8z0"/>
    <w:rsid w:val="00BD1168"/>
    <w:rPr>
      <w:rFonts w:ascii="Symbol" w:hAnsi="Symbol"/>
    </w:rPr>
  </w:style>
  <w:style w:type="character" w:customStyle="1" w:styleId="WW8Num8z2">
    <w:name w:val="WW8Num8z2"/>
    <w:rsid w:val="00BD1168"/>
    <w:rPr>
      <w:rFonts w:ascii="Wingdings" w:hAnsi="Wingdings"/>
    </w:rPr>
  </w:style>
  <w:style w:type="character" w:customStyle="1" w:styleId="WW8Num9z0">
    <w:name w:val="WW8Num9z0"/>
    <w:rsid w:val="00BD1168"/>
    <w:rPr>
      <w:rFonts w:ascii="Symbol" w:hAnsi="Symbol"/>
    </w:rPr>
  </w:style>
  <w:style w:type="character" w:customStyle="1" w:styleId="WW8Num9z1">
    <w:name w:val="WW8Num9z1"/>
    <w:rsid w:val="00BD1168"/>
    <w:rPr>
      <w:rFonts w:ascii="Courier New" w:hAnsi="Courier New"/>
    </w:rPr>
  </w:style>
  <w:style w:type="character" w:customStyle="1" w:styleId="WW8Num9z2">
    <w:name w:val="WW8Num9z2"/>
    <w:rsid w:val="00BD1168"/>
    <w:rPr>
      <w:rFonts w:ascii="Wingdings" w:hAnsi="Wingdings"/>
    </w:rPr>
  </w:style>
  <w:style w:type="character" w:customStyle="1" w:styleId="WW8Num10z0">
    <w:name w:val="WW8Num10z0"/>
    <w:rsid w:val="00BD1168"/>
    <w:rPr>
      <w:rFonts w:ascii="Symbol" w:hAnsi="Symbol"/>
    </w:rPr>
  </w:style>
  <w:style w:type="character" w:customStyle="1" w:styleId="WW8Num10z1">
    <w:name w:val="WW8Num10z1"/>
    <w:rsid w:val="00BD1168"/>
    <w:rPr>
      <w:rFonts w:ascii="Courier New" w:hAnsi="Courier New" w:cs="Courier New"/>
    </w:rPr>
  </w:style>
  <w:style w:type="character" w:customStyle="1" w:styleId="WW8Num10z2">
    <w:name w:val="WW8Num10z2"/>
    <w:rsid w:val="00BD1168"/>
    <w:rPr>
      <w:rFonts w:ascii="Wingdings" w:hAnsi="Wingdings"/>
    </w:rPr>
  </w:style>
  <w:style w:type="character" w:customStyle="1" w:styleId="WW8Num11z0">
    <w:name w:val="WW8Num11z0"/>
    <w:rsid w:val="00BD1168"/>
    <w:rPr>
      <w:rFonts w:ascii="Symbol" w:hAnsi="Symbol"/>
    </w:rPr>
  </w:style>
  <w:style w:type="character" w:customStyle="1" w:styleId="WW8Num11z1">
    <w:name w:val="WW8Num11z1"/>
    <w:rsid w:val="00BD1168"/>
    <w:rPr>
      <w:rFonts w:ascii="Courier New" w:hAnsi="Courier New"/>
    </w:rPr>
  </w:style>
  <w:style w:type="character" w:customStyle="1" w:styleId="WW8Num11z2">
    <w:name w:val="WW8Num11z2"/>
    <w:rsid w:val="00BD1168"/>
    <w:rPr>
      <w:rFonts w:ascii="Wingdings" w:hAnsi="Wingdings"/>
    </w:rPr>
  </w:style>
  <w:style w:type="character" w:customStyle="1" w:styleId="WW8Num12z0">
    <w:name w:val="WW8Num12z0"/>
    <w:rsid w:val="00BD1168"/>
    <w:rPr>
      <w:rFonts w:ascii="Symbol" w:hAnsi="Symbol"/>
    </w:rPr>
  </w:style>
  <w:style w:type="character" w:customStyle="1" w:styleId="WW8Num12z1">
    <w:name w:val="WW8Num12z1"/>
    <w:rsid w:val="00BD1168"/>
    <w:rPr>
      <w:rFonts w:ascii="Courier New" w:hAnsi="Courier New"/>
    </w:rPr>
  </w:style>
  <w:style w:type="character" w:customStyle="1" w:styleId="WW8Num12z2">
    <w:name w:val="WW8Num12z2"/>
    <w:rsid w:val="00BD1168"/>
    <w:rPr>
      <w:rFonts w:ascii="Wingdings" w:hAnsi="Wingdings"/>
    </w:rPr>
  </w:style>
  <w:style w:type="character" w:customStyle="1" w:styleId="WW8Num13z0">
    <w:name w:val="WW8Num13z0"/>
    <w:rsid w:val="00BD1168"/>
    <w:rPr>
      <w:b/>
    </w:rPr>
  </w:style>
  <w:style w:type="character" w:customStyle="1" w:styleId="WW8Num15z0">
    <w:name w:val="WW8Num15z0"/>
    <w:rsid w:val="00BD1168"/>
    <w:rPr>
      <w:rFonts w:ascii="Symbol" w:hAnsi="Symbol"/>
    </w:rPr>
  </w:style>
  <w:style w:type="character" w:customStyle="1" w:styleId="WW8Num15z1">
    <w:name w:val="WW8Num15z1"/>
    <w:rsid w:val="00BD1168"/>
    <w:rPr>
      <w:rFonts w:ascii="Courier New" w:hAnsi="Courier New" w:cs="Courier New"/>
    </w:rPr>
  </w:style>
  <w:style w:type="character" w:customStyle="1" w:styleId="WW8Num15z2">
    <w:name w:val="WW8Num15z2"/>
    <w:rsid w:val="00BD1168"/>
    <w:rPr>
      <w:rFonts w:ascii="Wingdings" w:hAnsi="Wingdings"/>
    </w:rPr>
  </w:style>
  <w:style w:type="character" w:customStyle="1" w:styleId="WW8Num16z0">
    <w:name w:val="WW8Num16z0"/>
    <w:rsid w:val="00BD1168"/>
    <w:rPr>
      <w:rFonts w:ascii="Symbol" w:hAnsi="Symbol"/>
    </w:rPr>
  </w:style>
  <w:style w:type="character" w:customStyle="1" w:styleId="WW8Num17z0">
    <w:name w:val="WW8Num17z0"/>
    <w:rsid w:val="00BD1168"/>
    <w:rPr>
      <w:rFonts w:ascii="Symbol" w:hAnsi="Symbol"/>
    </w:rPr>
  </w:style>
  <w:style w:type="character" w:customStyle="1" w:styleId="WW8Num17z1">
    <w:name w:val="WW8Num17z1"/>
    <w:rsid w:val="00BD1168"/>
    <w:rPr>
      <w:rFonts w:ascii="Courier New" w:hAnsi="Courier New"/>
    </w:rPr>
  </w:style>
  <w:style w:type="character" w:customStyle="1" w:styleId="WW8Num17z2">
    <w:name w:val="WW8Num17z2"/>
    <w:rsid w:val="00BD1168"/>
    <w:rPr>
      <w:rFonts w:ascii="Wingdings" w:hAnsi="Wingdings"/>
    </w:rPr>
  </w:style>
  <w:style w:type="character" w:customStyle="1" w:styleId="WW8Num18z0">
    <w:name w:val="WW8Num18z0"/>
    <w:rsid w:val="00BD1168"/>
    <w:rPr>
      <w:rFonts w:ascii="Symbol" w:hAnsi="Symbol"/>
    </w:rPr>
  </w:style>
  <w:style w:type="character" w:customStyle="1" w:styleId="WW8Num18z1">
    <w:name w:val="WW8Num18z1"/>
    <w:rsid w:val="00BD1168"/>
    <w:rPr>
      <w:rFonts w:ascii="Courier New" w:hAnsi="Courier New"/>
    </w:rPr>
  </w:style>
  <w:style w:type="character" w:customStyle="1" w:styleId="WW8Num18z2">
    <w:name w:val="WW8Num18z2"/>
    <w:rsid w:val="00BD1168"/>
    <w:rPr>
      <w:rFonts w:ascii="Wingdings" w:hAnsi="Wingdings"/>
    </w:rPr>
  </w:style>
  <w:style w:type="character" w:customStyle="1" w:styleId="WW8Num19z0">
    <w:name w:val="WW8Num19z0"/>
    <w:rsid w:val="00BD1168"/>
    <w:rPr>
      <w:rFonts w:ascii="Symbol" w:hAnsi="Symbol"/>
    </w:rPr>
  </w:style>
  <w:style w:type="character" w:customStyle="1" w:styleId="WW8Num19z1">
    <w:name w:val="WW8Num19z1"/>
    <w:rsid w:val="00BD1168"/>
    <w:rPr>
      <w:rFonts w:ascii="Times New Roman" w:eastAsia="Times New Roman" w:hAnsi="Times New Roman" w:cs="Times New Roman"/>
    </w:rPr>
  </w:style>
  <w:style w:type="character" w:customStyle="1" w:styleId="WW8Num19z2">
    <w:name w:val="WW8Num19z2"/>
    <w:rsid w:val="00BD1168"/>
    <w:rPr>
      <w:rFonts w:ascii="Wingdings" w:hAnsi="Wingdings"/>
    </w:rPr>
  </w:style>
  <w:style w:type="character" w:customStyle="1" w:styleId="WW8Num19z4">
    <w:name w:val="WW8Num19z4"/>
    <w:rsid w:val="00BD1168"/>
    <w:rPr>
      <w:rFonts w:ascii="Courier New" w:hAnsi="Courier New"/>
    </w:rPr>
  </w:style>
  <w:style w:type="character" w:customStyle="1" w:styleId="WW8Num20z1">
    <w:name w:val="WW8Num20z1"/>
    <w:rsid w:val="00BD1168"/>
    <w:rPr>
      <w:rFonts w:ascii="Symbol" w:hAnsi="Symbol"/>
    </w:rPr>
  </w:style>
  <w:style w:type="character" w:customStyle="1" w:styleId="WW8Num23z0">
    <w:name w:val="WW8Num23z0"/>
    <w:rsid w:val="00BD1168"/>
    <w:rPr>
      <w:rFonts w:ascii="Symbol" w:hAnsi="Symbol"/>
    </w:rPr>
  </w:style>
  <w:style w:type="character" w:customStyle="1" w:styleId="WW8Num23z1">
    <w:name w:val="WW8Num23z1"/>
    <w:rsid w:val="00BD1168"/>
    <w:rPr>
      <w:rFonts w:ascii="Courier New" w:hAnsi="Courier New" w:cs="Courier New"/>
    </w:rPr>
  </w:style>
  <w:style w:type="character" w:customStyle="1" w:styleId="WW8Num23z2">
    <w:name w:val="WW8Num23z2"/>
    <w:rsid w:val="00BD1168"/>
    <w:rPr>
      <w:rFonts w:ascii="Wingdings" w:hAnsi="Wingdings"/>
    </w:rPr>
  </w:style>
  <w:style w:type="character" w:customStyle="1" w:styleId="WW8Num24z0">
    <w:name w:val="WW8Num24z0"/>
    <w:rsid w:val="00BD1168"/>
    <w:rPr>
      <w:b w:val="0"/>
    </w:rPr>
  </w:style>
  <w:style w:type="character" w:customStyle="1" w:styleId="WW8Num26z0">
    <w:name w:val="WW8Num26z0"/>
    <w:rsid w:val="00BD1168"/>
    <w:rPr>
      <w:rFonts w:ascii="Symbol" w:hAnsi="Symbol"/>
    </w:rPr>
  </w:style>
  <w:style w:type="character" w:customStyle="1" w:styleId="WW8Num26z1">
    <w:name w:val="WW8Num26z1"/>
    <w:rsid w:val="00BD1168"/>
    <w:rPr>
      <w:rFonts w:ascii="Courier New" w:hAnsi="Courier New"/>
    </w:rPr>
  </w:style>
  <w:style w:type="character" w:customStyle="1" w:styleId="WW8Num26z2">
    <w:name w:val="WW8Num26z2"/>
    <w:rsid w:val="00BD1168"/>
    <w:rPr>
      <w:rFonts w:ascii="Wingdings" w:hAnsi="Wingdings"/>
    </w:rPr>
  </w:style>
  <w:style w:type="character" w:customStyle="1" w:styleId="WW8Num28z0">
    <w:name w:val="WW8Num28z0"/>
    <w:rsid w:val="00BD1168"/>
    <w:rPr>
      <w:rFonts w:ascii="Symbol" w:hAnsi="Symbol"/>
    </w:rPr>
  </w:style>
  <w:style w:type="character" w:customStyle="1" w:styleId="WW8Num28z1">
    <w:name w:val="WW8Num28z1"/>
    <w:rsid w:val="00BD1168"/>
    <w:rPr>
      <w:rFonts w:ascii="Courier New" w:hAnsi="Courier New"/>
    </w:rPr>
  </w:style>
  <w:style w:type="character" w:customStyle="1" w:styleId="WW8Num28z2">
    <w:name w:val="WW8Num28z2"/>
    <w:rsid w:val="00BD1168"/>
    <w:rPr>
      <w:rFonts w:ascii="Wingdings" w:hAnsi="Wingdings"/>
    </w:rPr>
  </w:style>
  <w:style w:type="character" w:customStyle="1" w:styleId="WW8Num30z0">
    <w:name w:val="WW8Num30z0"/>
    <w:rsid w:val="00BD1168"/>
    <w:rPr>
      <w:b w:val="0"/>
    </w:rPr>
  </w:style>
  <w:style w:type="character" w:customStyle="1" w:styleId="WW8Num31z0">
    <w:name w:val="WW8Num31z0"/>
    <w:rsid w:val="00BD1168"/>
    <w:rPr>
      <w:rFonts w:ascii="Times New Roman" w:eastAsia="Times New Roman" w:hAnsi="Times New Roman" w:cs="Times New Roman"/>
      <w:b/>
    </w:rPr>
  </w:style>
  <w:style w:type="character" w:customStyle="1" w:styleId="WW8Num31z1">
    <w:name w:val="WW8Num31z1"/>
    <w:rsid w:val="00BD1168"/>
    <w:rPr>
      <w:rFonts w:ascii="Times New Roman" w:eastAsia="Times New Roman" w:hAnsi="Times New Roman" w:cs="Times New Roman"/>
    </w:rPr>
  </w:style>
  <w:style w:type="character" w:customStyle="1" w:styleId="WW8Num33z0">
    <w:name w:val="WW8Num33z0"/>
    <w:rsid w:val="00BD1168"/>
    <w:rPr>
      <w:rFonts w:ascii="Symbol" w:hAnsi="Symbol"/>
    </w:rPr>
  </w:style>
  <w:style w:type="character" w:customStyle="1" w:styleId="WW8Num33z1">
    <w:name w:val="WW8Num33z1"/>
    <w:rsid w:val="00BD1168"/>
    <w:rPr>
      <w:rFonts w:ascii="Courier New" w:hAnsi="Courier New"/>
    </w:rPr>
  </w:style>
  <w:style w:type="character" w:customStyle="1" w:styleId="WW8Num33z2">
    <w:name w:val="WW8Num33z2"/>
    <w:rsid w:val="00BD1168"/>
    <w:rPr>
      <w:rFonts w:ascii="Wingdings" w:hAnsi="Wingdings"/>
    </w:rPr>
  </w:style>
  <w:style w:type="character" w:customStyle="1" w:styleId="WW8Num36z0">
    <w:name w:val="WW8Num36z0"/>
    <w:rsid w:val="00BD1168"/>
    <w:rPr>
      <w:rFonts w:ascii="Symbol" w:hAnsi="Symbol"/>
    </w:rPr>
  </w:style>
  <w:style w:type="character" w:customStyle="1" w:styleId="WW8Num36z2">
    <w:name w:val="WW8Num36z2"/>
    <w:rsid w:val="00BD1168"/>
    <w:rPr>
      <w:rFonts w:ascii="Wingdings" w:hAnsi="Wingdings"/>
    </w:rPr>
  </w:style>
  <w:style w:type="character" w:customStyle="1" w:styleId="WW8Num36z4">
    <w:name w:val="WW8Num36z4"/>
    <w:rsid w:val="00BD1168"/>
    <w:rPr>
      <w:rFonts w:ascii="Courier New" w:hAnsi="Courier New"/>
    </w:rPr>
  </w:style>
  <w:style w:type="character" w:customStyle="1" w:styleId="WW8Num37z0">
    <w:name w:val="WW8Num37z0"/>
    <w:rsid w:val="00BD1168"/>
    <w:rPr>
      <w:rFonts w:ascii="Symbol" w:hAnsi="Symbol"/>
    </w:rPr>
  </w:style>
  <w:style w:type="character" w:customStyle="1" w:styleId="WW8Num37z1">
    <w:name w:val="WW8Num37z1"/>
    <w:rsid w:val="00BD1168"/>
    <w:rPr>
      <w:rFonts w:ascii="Courier New" w:hAnsi="Courier New"/>
    </w:rPr>
  </w:style>
  <w:style w:type="character" w:customStyle="1" w:styleId="WW8Num37z2">
    <w:name w:val="WW8Num37z2"/>
    <w:rsid w:val="00BD1168"/>
    <w:rPr>
      <w:rFonts w:ascii="Wingdings" w:hAnsi="Wingdings"/>
    </w:rPr>
  </w:style>
  <w:style w:type="character" w:customStyle="1" w:styleId="WW8Num38z0">
    <w:name w:val="WW8Num38z0"/>
    <w:rsid w:val="00BD1168"/>
    <w:rPr>
      <w:rFonts w:ascii="Symbol" w:hAnsi="Symbol"/>
    </w:rPr>
  </w:style>
  <w:style w:type="character" w:customStyle="1" w:styleId="WW8Num38z1">
    <w:name w:val="WW8Num38z1"/>
    <w:rsid w:val="00BD1168"/>
    <w:rPr>
      <w:rFonts w:ascii="Courier New" w:hAnsi="Courier New"/>
    </w:rPr>
  </w:style>
  <w:style w:type="character" w:customStyle="1" w:styleId="WW8Num38z2">
    <w:name w:val="WW8Num38z2"/>
    <w:rsid w:val="00BD1168"/>
    <w:rPr>
      <w:rFonts w:ascii="Wingdings" w:hAnsi="Wingdings"/>
    </w:rPr>
  </w:style>
  <w:style w:type="character" w:customStyle="1" w:styleId="WW8Num39z0">
    <w:name w:val="WW8Num39z0"/>
    <w:rsid w:val="00BD1168"/>
    <w:rPr>
      <w:rFonts w:ascii="Symbol" w:hAnsi="Symbol"/>
    </w:rPr>
  </w:style>
  <w:style w:type="character" w:customStyle="1" w:styleId="WW8Num39z1">
    <w:name w:val="WW8Num39z1"/>
    <w:rsid w:val="00BD1168"/>
    <w:rPr>
      <w:rFonts w:ascii="Courier New" w:hAnsi="Courier New"/>
    </w:rPr>
  </w:style>
  <w:style w:type="character" w:customStyle="1" w:styleId="WW8Num39z2">
    <w:name w:val="WW8Num39z2"/>
    <w:rsid w:val="00BD1168"/>
    <w:rPr>
      <w:rFonts w:ascii="Wingdings" w:hAnsi="Wingdings"/>
    </w:rPr>
  </w:style>
  <w:style w:type="character" w:customStyle="1" w:styleId="afff7">
    <w:name w:val="Символы концевой сноски"/>
    <w:basedOn w:val="1a"/>
    <w:rsid w:val="00BD1168"/>
  </w:style>
  <w:style w:type="paragraph" w:customStyle="1" w:styleId="1c">
    <w:name w:val="Название1"/>
    <w:basedOn w:val="a7"/>
    <w:rsid w:val="00BD1168"/>
    <w:pPr>
      <w:suppressLineNumbers/>
      <w:suppressAutoHyphens/>
      <w:spacing w:before="120" w:after="120" w:line="240" w:lineRule="auto"/>
      <w:jc w:val="left"/>
    </w:pPr>
    <w:rPr>
      <w:rFonts w:eastAsia="Times New Roman" w:cs="Tahoma"/>
      <w:i/>
      <w:iCs/>
      <w:szCs w:val="24"/>
      <w:lang w:eastAsia="ar-SA"/>
    </w:rPr>
  </w:style>
  <w:style w:type="paragraph" w:customStyle="1" w:styleId="1d">
    <w:name w:val="Указатель1"/>
    <w:basedOn w:val="a7"/>
    <w:rsid w:val="00BD1168"/>
    <w:pPr>
      <w:suppressLineNumbers/>
      <w:suppressAutoHyphens/>
      <w:spacing w:line="240" w:lineRule="auto"/>
      <w:jc w:val="left"/>
    </w:pPr>
    <w:rPr>
      <w:rFonts w:eastAsia="Times New Roman" w:cs="Tahoma"/>
      <w:szCs w:val="24"/>
      <w:lang w:eastAsia="ar-SA"/>
    </w:rPr>
  </w:style>
  <w:style w:type="paragraph" w:customStyle="1" w:styleId="afff8">
    <w:name w:val="Текст в таблице"/>
    <w:basedOn w:val="a7"/>
    <w:rsid w:val="00BD1168"/>
    <w:pPr>
      <w:tabs>
        <w:tab w:val="left" w:pos="113"/>
        <w:tab w:val="left" w:pos="227"/>
        <w:tab w:val="left" w:pos="340"/>
      </w:tabs>
      <w:suppressAutoHyphens/>
      <w:spacing w:before="20" w:after="20" w:line="240" w:lineRule="auto"/>
      <w:jc w:val="left"/>
    </w:pPr>
    <w:rPr>
      <w:rFonts w:ascii="Arial" w:eastAsia="Times New Roman" w:hAnsi="Arial"/>
      <w:sz w:val="16"/>
      <w:szCs w:val="20"/>
      <w:lang w:eastAsia="ar-SA"/>
    </w:rPr>
  </w:style>
  <w:style w:type="paragraph" w:customStyle="1" w:styleId="afff9">
    <w:name w:val="Цифры в таблице"/>
    <w:basedOn w:val="afff8"/>
    <w:rsid w:val="00BD1168"/>
  </w:style>
  <w:style w:type="paragraph" w:customStyle="1" w:styleId="afffa">
    <w:name w:val="Шапка таблицы"/>
    <w:basedOn w:val="afff8"/>
    <w:rsid w:val="00BD1168"/>
  </w:style>
  <w:style w:type="paragraph" w:customStyle="1" w:styleId="afffb">
    <w:name w:val="Примечание"/>
    <w:basedOn w:val="affd"/>
    <w:rsid w:val="00BD1168"/>
    <w:pPr>
      <w:suppressAutoHyphens/>
      <w:spacing w:before="120" w:after="20" w:line="240" w:lineRule="auto"/>
      <w:ind w:firstLine="454"/>
    </w:pPr>
    <w:rPr>
      <w:rFonts w:ascii="Arial" w:eastAsia="Times New Roman" w:hAnsi="Arial"/>
      <w:sz w:val="22"/>
      <w:lang w:eastAsia="ar-SA"/>
    </w:rPr>
  </w:style>
  <w:style w:type="paragraph" w:customStyle="1" w:styleId="afffc">
    <w:name w:val="Еденицы измерения"/>
    <w:basedOn w:val="a7"/>
    <w:next w:val="a7"/>
    <w:rsid w:val="00BD1168"/>
    <w:pPr>
      <w:keepNext/>
      <w:keepLines/>
      <w:suppressAutoHyphens/>
      <w:spacing w:before="120" w:after="120" w:line="240" w:lineRule="auto"/>
      <w:jc w:val="center"/>
    </w:pPr>
    <w:rPr>
      <w:rFonts w:ascii="Arial" w:eastAsia="Times New Roman" w:hAnsi="Arial"/>
      <w:sz w:val="16"/>
      <w:szCs w:val="20"/>
      <w:lang w:eastAsia="ar-SA"/>
    </w:rPr>
  </w:style>
  <w:style w:type="paragraph" w:customStyle="1" w:styleId="afffd">
    <w:name w:val="Таблица в том числе"/>
    <w:basedOn w:val="afff6"/>
    <w:next w:val="afff6"/>
    <w:rsid w:val="00BD1168"/>
    <w:pPr>
      <w:keepNext/>
      <w:keepLines/>
      <w:ind w:left="227" w:right="0"/>
    </w:pPr>
  </w:style>
  <w:style w:type="paragraph" w:customStyle="1" w:styleId="1e">
    <w:name w:val="Схема документа1"/>
    <w:basedOn w:val="a7"/>
    <w:rsid w:val="00BD1168"/>
    <w:pPr>
      <w:shd w:val="clear" w:color="auto" w:fill="000080"/>
      <w:suppressAutoHyphens/>
      <w:spacing w:line="240" w:lineRule="auto"/>
      <w:jc w:val="left"/>
    </w:pPr>
    <w:rPr>
      <w:rFonts w:ascii="Tahoma" w:eastAsia="Times New Roman" w:hAnsi="Tahoma" w:cs="Tahoma"/>
      <w:sz w:val="20"/>
      <w:szCs w:val="20"/>
      <w:lang w:eastAsia="ar-SA"/>
    </w:rPr>
  </w:style>
  <w:style w:type="paragraph" w:customStyle="1" w:styleId="afffe">
    <w:name w:val="Шапка таблиц"/>
    <w:basedOn w:val="a7"/>
    <w:rsid w:val="00BD1168"/>
    <w:pPr>
      <w:tabs>
        <w:tab w:val="left" w:pos="284"/>
        <w:tab w:val="left" w:pos="567"/>
        <w:tab w:val="left" w:pos="851"/>
      </w:tabs>
      <w:suppressAutoHyphens/>
      <w:spacing w:before="40" w:after="40" w:line="240" w:lineRule="auto"/>
      <w:ind w:left="6" w:right="6"/>
      <w:jc w:val="center"/>
    </w:pPr>
    <w:rPr>
      <w:rFonts w:eastAsia="Times New Roman"/>
      <w:b/>
      <w:szCs w:val="20"/>
      <w:lang w:eastAsia="ar-SA"/>
    </w:rPr>
  </w:style>
  <w:style w:type="paragraph" w:customStyle="1" w:styleId="affff">
    <w:name w:val="Таблица еденицы измерения"/>
    <w:basedOn w:val="afff6"/>
    <w:next w:val="affe"/>
    <w:rsid w:val="00BD1168"/>
    <w:pPr>
      <w:keepNext/>
      <w:keepLines/>
      <w:spacing w:after="120"/>
      <w:ind w:right="284"/>
      <w:jc w:val="right"/>
    </w:pPr>
    <w:rPr>
      <w:rFonts w:ascii="Arial CYR" w:hAnsi="Arial CYR"/>
    </w:rPr>
  </w:style>
  <w:style w:type="paragraph" w:customStyle="1" w:styleId="1f">
    <w:name w:val="Верхний колонтитул1"/>
    <w:basedOn w:val="a7"/>
    <w:rsid w:val="00BD1168"/>
    <w:pPr>
      <w:tabs>
        <w:tab w:val="center" w:pos="4153"/>
        <w:tab w:val="right" w:pos="8306"/>
      </w:tabs>
      <w:suppressAutoHyphens/>
      <w:spacing w:line="240" w:lineRule="auto"/>
      <w:jc w:val="left"/>
    </w:pPr>
    <w:rPr>
      <w:rFonts w:eastAsia="Times New Roman"/>
      <w:sz w:val="20"/>
      <w:szCs w:val="20"/>
      <w:lang w:eastAsia="ar-SA"/>
    </w:rPr>
  </w:style>
  <w:style w:type="paragraph" w:customStyle="1" w:styleId="211">
    <w:name w:val="Основной текст 21"/>
    <w:basedOn w:val="a7"/>
    <w:rsid w:val="00BD1168"/>
    <w:pPr>
      <w:suppressAutoHyphens/>
      <w:spacing w:after="120" w:line="480" w:lineRule="auto"/>
      <w:jc w:val="left"/>
    </w:pPr>
    <w:rPr>
      <w:rFonts w:eastAsia="Times New Roman"/>
      <w:szCs w:val="24"/>
      <w:lang w:eastAsia="ar-SA"/>
    </w:rPr>
  </w:style>
  <w:style w:type="paragraph" w:customStyle="1" w:styleId="1f0">
    <w:name w:val="Текст1"/>
    <w:basedOn w:val="a7"/>
    <w:rsid w:val="00BD1168"/>
    <w:pPr>
      <w:suppressAutoHyphens/>
      <w:spacing w:line="240" w:lineRule="auto"/>
      <w:jc w:val="left"/>
    </w:pPr>
    <w:rPr>
      <w:rFonts w:ascii="Courier New" w:eastAsia="Times New Roman" w:hAnsi="Courier New"/>
      <w:sz w:val="20"/>
      <w:szCs w:val="20"/>
      <w:lang w:eastAsia="ar-SA"/>
    </w:rPr>
  </w:style>
  <w:style w:type="paragraph" w:customStyle="1" w:styleId="affff0">
    <w:name w:val="Содержимое таблицы"/>
    <w:basedOn w:val="a7"/>
    <w:rsid w:val="00BD1168"/>
    <w:pPr>
      <w:suppressLineNumbers/>
      <w:suppressAutoHyphens/>
      <w:spacing w:line="240" w:lineRule="auto"/>
      <w:jc w:val="left"/>
    </w:pPr>
    <w:rPr>
      <w:rFonts w:eastAsia="Times New Roman"/>
      <w:szCs w:val="24"/>
      <w:lang w:eastAsia="ar-SA"/>
    </w:rPr>
  </w:style>
  <w:style w:type="paragraph" w:customStyle="1" w:styleId="affff1">
    <w:name w:val="Заголовок таблицы"/>
    <w:basedOn w:val="affff0"/>
    <w:rsid w:val="00BD1168"/>
    <w:pPr>
      <w:jc w:val="center"/>
    </w:pPr>
    <w:rPr>
      <w:b/>
      <w:bCs/>
    </w:rPr>
  </w:style>
  <w:style w:type="paragraph" w:customStyle="1" w:styleId="affff2">
    <w:name w:val="Содержимое врезки"/>
    <w:basedOn w:val="afc"/>
    <w:rsid w:val="00BD1168"/>
  </w:style>
  <w:style w:type="paragraph" w:customStyle="1" w:styleId="affff3">
    <w:name w:val="Таблица абзац перед"/>
    <w:basedOn w:val="affd"/>
    <w:rsid w:val="00BD1168"/>
    <w:pPr>
      <w:keepNext/>
      <w:spacing w:before="240" w:after="240" w:line="240" w:lineRule="auto"/>
      <w:ind w:firstLine="454"/>
    </w:pPr>
    <w:rPr>
      <w:rFonts w:eastAsia="Times New Roman"/>
      <w:sz w:val="18"/>
      <w:szCs w:val="24"/>
      <w:lang w:eastAsia="ru-RU"/>
    </w:rPr>
  </w:style>
  <w:style w:type="paragraph" w:customStyle="1" w:styleId="affff4">
    <w:name w:val="Таблицы"/>
    <w:basedOn w:val="a7"/>
    <w:rsid w:val="00BD1168"/>
    <w:pPr>
      <w:spacing w:line="240" w:lineRule="auto"/>
      <w:jc w:val="left"/>
    </w:pPr>
    <w:rPr>
      <w:rFonts w:eastAsia="Times New Roman"/>
      <w:sz w:val="22"/>
      <w:szCs w:val="24"/>
      <w:lang w:eastAsia="ru-RU"/>
    </w:rPr>
  </w:style>
  <w:style w:type="paragraph" w:styleId="affff5">
    <w:name w:val="Document Map"/>
    <w:basedOn w:val="a7"/>
    <w:link w:val="affff6"/>
    <w:uiPriority w:val="99"/>
    <w:semiHidden/>
    <w:rsid w:val="00BD1168"/>
    <w:pPr>
      <w:shd w:val="clear" w:color="auto" w:fill="000080"/>
      <w:spacing w:line="240" w:lineRule="auto"/>
      <w:jc w:val="left"/>
    </w:pPr>
    <w:rPr>
      <w:rFonts w:ascii="Tahoma" w:eastAsia="Times New Roman" w:hAnsi="Tahoma"/>
      <w:sz w:val="20"/>
      <w:szCs w:val="20"/>
      <w:lang w:val="x-none" w:eastAsia="x-none"/>
    </w:rPr>
  </w:style>
  <w:style w:type="character" w:customStyle="1" w:styleId="affff6">
    <w:name w:val="Схема документа Знак"/>
    <w:link w:val="affff5"/>
    <w:uiPriority w:val="99"/>
    <w:semiHidden/>
    <w:rsid w:val="00BD1168"/>
    <w:rPr>
      <w:rFonts w:ascii="Tahoma" w:eastAsia="Times New Roman" w:hAnsi="Tahoma" w:cs="Tahoma"/>
      <w:shd w:val="clear" w:color="auto" w:fill="000080"/>
    </w:rPr>
  </w:style>
  <w:style w:type="paragraph" w:customStyle="1" w:styleId="38">
    <w:name w:val="заголовок 3"/>
    <w:basedOn w:val="a7"/>
    <w:next w:val="a7"/>
    <w:rsid w:val="00BD1168"/>
    <w:pPr>
      <w:keepNext/>
      <w:spacing w:line="240" w:lineRule="auto"/>
      <w:jc w:val="center"/>
      <w:outlineLvl w:val="2"/>
    </w:pPr>
    <w:rPr>
      <w:rFonts w:eastAsia="Times New Roman"/>
      <w:b/>
      <w:sz w:val="26"/>
      <w:szCs w:val="20"/>
      <w:lang w:eastAsia="ru-RU"/>
    </w:rPr>
  </w:style>
  <w:style w:type="paragraph" w:customStyle="1" w:styleId="72">
    <w:name w:val="7"/>
    <w:basedOn w:val="a7"/>
    <w:rsid w:val="00BD1168"/>
    <w:pPr>
      <w:spacing w:line="240" w:lineRule="auto"/>
      <w:jc w:val="left"/>
    </w:pPr>
    <w:rPr>
      <w:rFonts w:eastAsia="Times New Roman"/>
      <w:sz w:val="20"/>
      <w:szCs w:val="20"/>
      <w:lang w:eastAsia="ru-RU"/>
    </w:rPr>
  </w:style>
  <w:style w:type="paragraph" w:customStyle="1" w:styleId="1f1">
    <w:name w:val="1"/>
    <w:basedOn w:val="a7"/>
    <w:rsid w:val="00BD1168"/>
    <w:pPr>
      <w:spacing w:line="240" w:lineRule="auto"/>
      <w:jc w:val="left"/>
    </w:pPr>
    <w:rPr>
      <w:rFonts w:eastAsia="Times New Roman"/>
      <w:sz w:val="20"/>
      <w:szCs w:val="20"/>
      <w:lang w:eastAsia="ru-RU"/>
    </w:rPr>
  </w:style>
  <w:style w:type="character" w:customStyle="1" w:styleId="affff7">
    <w:name w:val="ПЗаг_ГД"/>
    <w:rsid w:val="00BD1168"/>
    <w:rPr>
      <w:rFonts w:ascii="Times New Roman" w:hAnsi="Times New Roman"/>
      <w:b/>
      <w:i/>
      <w:sz w:val="24"/>
    </w:rPr>
  </w:style>
  <w:style w:type="paragraph" w:customStyle="1" w:styleId="affff8">
    <w:name w:val="Пример"/>
    <w:basedOn w:val="28"/>
    <w:autoRedefine/>
    <w:rsid w:val="00BD1168"/>
  </w:style>
  <w:style w:type="paragraph" w:customStyle="1" w:styleId="Ieieeeieiioeooe">
    <w:name w:val="Ie?iee eieiioeooe"/>
    <w:basedOn w:val="a7"/>
    <w:autoRedefine/>
    <w:rsid w:val="00BD1168"/>
    <w:pPr>
      <w:tabs>
        <w:tab w:val="center" w:pos="1260"/>
        <w:tab w:val="right" w:pos="8306"/>
      </w:tabs>
      <w:autoSpaceDE w:val="0"/>
      <w:autoSpaceDN w:val="0"/>
      <w:adjustRightInd w:val="0"/>
      <w:ind w:firstLine="709"/>
    </w:pPr>
    <w:rPr>
      <w:rFonts w:ascii="Times New Roman CYR" w:eastAsia="Times New Roman" w:hAnsi="Times New Roman CYR" w:cs="Times New Roman CYR"/>
      <w:kern w:val="28"/>
      <w:szCs w:val="24"/>
      <w:lang w:eastAsia="ru-RU"/>
    </w:rPr>
  </w:style>
  <w:style w:type="paragraph" w:customStyle="1" w:styleId="1f2">
    <w:name w:val="Таблица1"/>
    <w:basedOn w:val="a7"/>
    <w:autoRedefine/>
    <w:rsid w:val="00BD1168"/>
    <w:pPr>
      <w:spacing w:line="240" w:lineRule="auto"/>
      <w:jc w:val="left"/>
    </w:pPr>
    <w:rPr>
      <w:rFonts w:ascii="Arial" w:eastAsia="Times New Roman" w:hAnsi="Arial" w:cs="Arial"/>
      <w:kern w:val="28"/>
      <w:sz w:val="22"/>
      <w:lang w:eastAsia="ru-RU"/>
    </w:rPr>
  </w:style>
  <w:style w:type="character" w:customStyle="1" w:styleId="212">
    <w:name w:val="Заголовок 2 Знак1"/>
    <w:rsid w:val="00BD1168"/>
    <w:rPr>
      <w:rFonts w:ascii="Arial" w:hAnsi="Arial" w:cs="Arial"/>
      <w:b/>
      <w:bCs/>
      <w:i/>
      <w:iCs/>
      <w:sz w:val="28"/>
      <w:szCs w:val="28"/>
      <w:lang w:val="ru-RU" w:eastAsia="ru-RU" w:bidi="ar-SA"/>
    </w:rPr>
  </w:style>
  <w:style w:type="character" w:customStyle="1" w:styleId="112">
    <w:name w:val="Заголовок 1 Знак1"/>
    <w:rsid w:val="00BD1168"/>
    <w:rPr>
      <w:rFonts w:ascii="Arial" w:hAnsi="Arial" w:cs="Arial"/>
      <w:b/>
      <w:bCs/>
      <w:kern w:val="32"/>
      <w:sz w:val="32"/>
      <w:szCs w:val="32"/>
      <w:lang w:val="ru-RU" w:eastAsia="ru-RU" w:bidi="ar-SA"/>
    </w:rPr>
  </w:style>
  <w:style w:type="paragraph" w:customStyle="1" w:styleId="affff9">
    <w:name w:val="Знак Знак Знак Знак"/>
    <w:basedOn w:val="a7"/>
    <w:rsid w:val="00BD1168"/>
    <w:pPr>
      <w:spacing w:after="160" w:line="240" w:lineRule="exact"/>
      <w:jc w:val="left"/>
    </w:pPr>
    <w:rPr>
      <w:rFonts w:ascii="Verdana" w:eastAsia="Times New Roman" w:hAnsi="Verdana" w:cs="Verdana"/>
      <w:sz w:val="20"/>
      <w:szCs w:val="20"/>
      <w:lang w:val="en-US"/>
    </w:rPr>
  </w:style>
  <w:style w:type="paragraph" w:customStyle="1" w:styleId="1f3">
    <w:name w:val="Маркированный список 1"/>
    <w:basedOn w:val="a7"/>
    <w:autoRedefine/>
    <w:rsid w:val="00BD1168"/>
    <w:pPr>
      <w:ind w:firstLine="720"/>
    </w:pPr>
    <w:rPr>
      <w:rFonts w:eastAsia="Times New Roman"/>
      <w:szCs w:val="24"/>
      <w:lang w:eastAsia="ru-RU"/>
    </w:rPr>
  </w:style>
  <w:style w:type="paragraph" w:customStyle="1" w:styleId="tt">
    <w:name w:val="tt"/>
    <w:basedOn w:val="a7"/>
    <w:rsid w:val="00BD1168"/>
    <w:pPr>
      <w:spacing w:before="75" w:after="45" w:line="240" w:lineRule="auto"/>
      <w:ind w:left="75"/>
      <w:jc w:val="left"/>
    </w:pPr>
    <w:rPr>
      <w:rFonts w:ascii="Tahoma" w:eastAsia="Times New Roman" w:hAnsi="Tahoma" w:cs="Tahoma"/>
      <w:b/>
      <w:bCs/>
      <w:color w:val="333333"/>
      <w:sz w:val="16"/>
      <w:szCs w:val="16"/>
      <w:lang w:eastAsia="ru-RU"/>
    </w:rPr>
  </w:style>
  <w:style w:type="paragraph" w:customStyle="1" w:styleId="FR3">
    <w:name w:val="FR3"/>
    <w:rsid w:val="00BD1168"/>
    <w:pPr>
      <w:suppressAutoHyphens/>
      <w:autoSpaceDE w:val="0"/>
      <w:spacing w:line="259" w:lineRule="auto"/>
      <w:ind w:left="40" w:firstLine="280"/>
      <w:jc w:val="both"/>
    </w:pPr>
    <w:rPr>
      <w:rFonts w:ascii="Arial" w:eastAsia="Times New Roman" w:hAnsi="Arial" w:cs="Arial"/>
      <w:sz w:val="18"/>
      <w:szCs w:val="18"/>
      <w:lang w:eastAsia="ar-SA"/>
    </w:rPr>
  </w:style>
  <w:style w:type="paragraph" w:customStyle="1" w:styleId="zag2">
    <w:name w:val="zag2"/>
    <w:basedOn w:val="a7"/>
    <w:rsid w:val="00BD1168"/>
    <w:pPr>
      <w:spacing w:before="100" w:beforeAutospacing="1" w:after="100" w:afterAutospacing="1" w:line="240" w:lineRule="auto"/>
      <w:jc w:val="left"/>
    </w:pPr>
    <w:rPr>
      <w:rFonts w:ascii="Arial" w:eastAsia="Times New Roman" w:hAnsi="Arial" w:cs="Arial"/>
      <w:b/>
      <w:bCs/>
      <w:color w:val="003399"/>
      <w:sz w:val="13"/>
      <w:szCs w:val="13"/>
      <w:lang w:eastAsia="ru-RU"/>
    </w:rPr>
  </w:style>
  <w:style w:type="paragraph" w:customStyle="1" w:styleId="affffa">
    <w:name w:val="Таблица_моя"/>
    <w:basedOn w:val="a7"/>
    <w:rsid w:val="00BD1168"/>
    <w:pPr>
      <w:spacing w:line="240" w:lineRule="auto"/>
      <w:jc w:val="left"/>
    </w:pPr>
    <w:rPr>
      <w:rFonts w:ascii="Tahoma" w:eastAsia="Times New Roman" w:hAnsi="Tahoma"/>
      <w:sz w:val="14"/>
      <w:szCs w:val="24"/>
      <w:lang w:eastAsia="ru-RU"/>
    </w:rPr>
  </w:style>
  <w:style w:type="paragraph" w:customStyle="1" w:styleId="affffb">
    <w:name w:val="Знак Знак Знак Знак Знак Знак Знак Знак Знак Знак Знак Знак Знак Знак"/>
    <w:basedOn w:val="a7"/>
    <w:rsid w:val="00BD1168"/>
    <w:pPr>
      <w:spacing w:after="160" w:line="240" w:lineRule="exact"/>
      <w:jc w:val="left"/>
    </w:pPr>
    <w:rPr>
      <w:rFonts w:ascii="Verdana" w:eastAsia="Times New Roman" w:hAnsi="Verdana" w:cs="Verdana"/>
      <w:szCs w:val="24"/>
      <w:lang w:val="en-US"/>
    </w:rPr>
  </w:style>
  <w:style w:type="paragraph" w:customStyle="1" w:styleId="Style1">
    <w:name w:val="Style1"/>
    <w:basedOn w:val="a7"/>
    <w:rsid w:val="00BD1168"/>
    <w:pPr>
      <w:widowControl w:val="0"/>
      <w:autoSpaceDE w:val="0"/>
      <w:autoSpaceDN w:val="0"/>
      <w:adjustRightInd w:val="0"/>
      <w:spacing w:line="276" w:lineRule="exact"/>
      <w:ind w:firstLine="626"/>
    </w:pPr>
    <w:rPr>
      <w:rFonts w:eastAsia="Times New Roman"/>
      <w:szCs w:val="24"/>
      <w:lang w:eastAsia="ru-RU"/>
    </w:rPr>
  </w:style>
  <w:style w:type="paragraph" w:customStyle="1" w:styleId="Style2">
    <w:name w:val="Style2"/>
    <w:basedOn w:val="a7"/>
    <w:uiPriority w:val="99"/>
    <w:rsid w:val="00BD1168"/>
    <w:pPr>
      <w:widowControl w:val="0"/>
      <w:autoSpaceDE w:val="0"/>
      <w:autoSpaceDN w:val="0"/>
      <w:adjustRightInd w:val="0"/>
      <w:spacing w:line="274" w:lineRule="exact"/>
      <w:ind w:firstLine="720"/>
      <w:jc w:val="left"/>
    </w:pPr>
    <w:rPr>
      <w:rFonts w:eastAsia="Times New Roman"/>
      <w:szCs w:val="24"/>
      <w:lang w:eastAsia="ru-RU"/>
    </w:rPr>
  </w:style>
  <w:style w:type="character" w:customStyle="1" w:styleId="FontStyle12">
    <w:name w:val="Font Style12"/>
    <w:uiPriority w:val="99"/>
    <w:rsid w:val="00BD1168"/>
    <w:rPr>
      <w:rFonts w:ascii="Times New Roman" w:hAnsi="Times New Roman" w:cs="Times New Roman"/>
      <w:sz w:val="24"/>
      <w:szCs w:val="24"/>
    </w:rPr>
  </w:style>
  <w:style w:type="paragraph" w:customStyle="1" w:styleId="affffc">
    <w:name w:val="Таблица"/>
    <w:basedOn w:val="a7"/>
    <w:autoRedefine/>
    <w:rsid w:val="00EB722F"/>
    <w:pPr>
      <w:spacing w:line="240" w:lineRule="auto"/>
      <w:jc w:val="left"/>
    </w:pPr>
    <w:rPr>
      <w:rFonts w:eastAsia="Times New Roman"/>
      <w:szCs w:val="24"/>
      <w:lang w:eastAsia="ru-RU"/>
    </w:rPr>
  </w:style>
  <w:style w:type="character" w:customStyle="1" w:styleId="TimesNewRoman14pt">
    <w:name w:val="Стиль Times New Roman 14 pt Черный"/>
    <w:rsid w:val="00BD1168"/>
    <w:rPr>
      <w:rFonts w:ascii="Times New Roman" w:hAnsi="Times New Roman"/>
      <w:color w:val="000000"/>
      <w:spacing w:val="-3"/>
      <w:sz w:val="24"/>
    </w:rPr>
  </w:style>
  <w:style w:type="paragraph" w:customStyle="1" w:styleId="44">
    <w:name w:val="заголовок 4"/>
    <w:basedOn w:val="a7"/>
    <w:next w:val="a7"/>
    <w:rsid w:val="00BD1168"/>
    <w:pPr>
      <w:keepNext/>
      <w:spacing w:line="240" w:lineRule="auto"/>
      <w:jc w:val="center"/>
    </w:pPr>
    <w:rPr>
      <w:rFonts w:ascii="NTHarmonica" w:eastAsia="Times New Roman" w:hAnsi="NTHarmonica"/>
      <w:i/>
      <w:iCs/>
      <w:sz w:val="20"/>
      <w:szCs w:val="20"/>
      <w:lang w:eastAsia="ru-RU"/>
    </w:rPr>
  </w:style>
  <w:style w:type="paragraph" w:customStyle="1" w:styleId="221">
    <w:name w:val="Основной текст 22"/>
    <w:basedOn w:val="a7"/>
    <w:rsid w:val="00BD1168"/>
    <w:pPr>
      <w:spacing w:after="600" w:line="240" w:lineRule="auto"/>
    </w:pPr>
    <w:rPr>
      <w:rFonts w:ascii="NTHarmonica" w:eastAsia="Times New Roman" w:hAnsi="NTHarmonica"/>
      <w:szCs w:val="20"/>
      <w:lang w:eastAsia="ru-RU"/>
    </w:rPr>
  </w:style>
  <w:style w:type="paragraph" w:styleId="2d">
    <w:name w:val="List 2"/>
    <w:basedOn w:val="a7"/>
    <w:uiPriority w:val="99"/>
    <w:rsid w:val="00BD1168"/>
    <w:pPr>
      <w:spacing w:line="240" w:lineRule="auto"/>
      <w:ind w:left="566" w:hanging="283"/>
      <w:jc w:val="left"/>
    </w:pPr>
    <w:rPr>
      <w:rFonts w:ascii="Arial" w:eastAsia="Times New Roman" w:hAnsi="Arial" w:cs="Arial"/>
      <w:sz w:val="22"/>
      <w:lang w:eastAsia="ru-RU"/>
    </w:rPr>
  </w:style>
  <w:style w:type="paragraph" w:styleId="2">
    <w:name w:val="List Bullet 2"/>
    <w:basedOn w:val="a7"/>
    <w:autoRedefine/>
    <w:rsid w:val="00BD1168"/>
    <w:pPr>
      <w:numPr>
        <w:numId w:val="1"/>
      </w:numPr>
      <w:spacing w:line="240" w:lineRule="auto"/>
      <w:jc w:val="left"/>
    </w:pPr>
    <w:rPr>
      <w:rFonts w:ascii="Arial" w:eastAsia="Times New Roman" w:hAnsi="Arial" w:cs="Arial"/>
      <w:sz w:val="22"/>
      <w:lang w:eastAsia="ru-RU"/>
    </w:rPr>
  </w:style>
  <w:style w:type="paragraph" w:styleId="2e">
    <w:name w:val="List Continue 2"/>
    <w:basedOn w:val="a7"/>
    <w:rsid w:val="00BD1168"/>
    <w:pPr>
      <w:spacing w:after="120" w:line="240" w:lineRule="auto"/>
      <w:ind w:left="566"/>
      <w:jc w:val="left"/>
    </w:pPr>
    <w:rPr>
      <w:rFonts w:ascii="Arial" w:eastAsia="Times New Roman" w:hAnsi="Arial" w:cs="Arial"/>
      <w:sz w:val="22"/>
      <w:lang w:eastAsia="ru-RU"/>
    </w:rPr>
  </w:style>
  <w:style w:type="paragraph" w:customStyle="1" w:styleId="320">
    <w:name w:val="Основной текст с отступом 32"/>
    <w:basedOn w:val="a7"/>
    <w:rsid w:val="00BD1168"/>
    <w:pPr>
      <w:spacing w:line="240" w:lineRule="auto"/>
      <w:ind w:firstLine="709"/>
      <w:jc w:val="left"/>
    </w:pPr>
    <w:rPr>
      <w:rFonts w:ascii="NTHarmonica" w:eastAsia="Times New Roman" w:hAnsi="NTHarmonica"/>
      <w:szCs w:val="20"/>
      <w:lang w:eastAsia="ru-RU"/>
    </w:rPr>
  </w:style>
  <w:style w:type="paragraph" w:customStyle="1" w:styleId="222">
    <w:name w:val="Основной текст с отступом 22"/>
    <w:basedOn w:val="a7"/>
    <w:rsid w:val="00BD1168"/>
    <w:pPr>
      <w:spacing w:after="120" w:line="240" w:lineRule="auto"/>
      <w:ind w:firstLine="709"/>
      <w:jc w:val="left"/>
    </w:pPr>
    <w:rPr>
      <w:rFonts w:eastAsia="Times New Roman"/>
      <w:szCs w:val="20"/>
      <w:lang w:eastAsia="ru-RU"/>
    </w:rPr>
  </w:style>
  <w:style w:type="paragraph" w:styleId="affffd">
    <w:name w:val="caption"/>
    <w:basedOn w:val="a7"/>
    <w:next w:val="a7"/>
    <w:qFormat/>
    <w:rsid w:val="00BD1168"/>
    <w:pPr>
      <w:pageBreakBefore/>
      <w:spacing w:after="240" w:line="240" w:lineRule="auto"/>
      <w:ind w:right="91"/>
      <w:jc w:val="center"/>
    </w:pPr>
    <w:rPr>
      <w:rFonts w:eastAsia="Times New Roman"/>
      <w:b/>
      <w:snapToGrid w:val="0"/>
      <w:sz w:val="26"/>
      <w:szCs w:val="20"/>
      <w:lang w:eastAsia="ru-RU"/>
    </w:rPr>
  </w:style>
  <w:style w:type="paragraph" w:customStyle="1" w:styleId="affffe">
    <w:name w:val="Внутренний адрес"/>
    <w:basedOn w:val="a7"/>
    <w:rsid w:val="00BD1168"/>
    <w:pPr>
      <w:suppressAutoHyphens/>
      <w:spacing w:line="240" w:lineRule="auto"/>
      <w:ind w:left="835" w:right="-360"/>
      <w:jc w:val="left"/>
    </w:pPr>
    <w:rPr>
      <w:rFonts w:eastAsia="Times New Roman"/>
      <w:sz w:val="20"/>
      <w:szCs w:val="20"/>
      <w:lang w:eastAsia="he-IL" w:bidi="he-IL"/>
    </w:rPr>
  </w:style>
  <w:style w:type="paragraph" w:customStyle="1" w:styleId="afffff">
    <w:name w:val="Текст таблицы"/>
    <w:basedOn w:val="a7"/>
    <w:rsid w:val="00BD1168"/>
    <w:pPr>
      <w:keepLines/>
      <w:spacing w:line="240" w:lineRule="auto"/>
      <w:jc w:val="center"/>
    </w:pPr>
    <w:rPr>
      <w:rFonts w:eastAsia="Times New Roman"/>
      <w:b/>
      <w:szCs w:val="20"/>
      <w:lang w:eastAsia="ru-RU"/>
    </w:rPr>
  </w:style>
  <w:style w:type="paragraph" w:customStyle="1" w:styleId="afffff0">
    <w:name w:val="Знак Знак Знак Знак Знак Знак"/>
    <w:basedOn w:val="a7"/>
    <w:next w:val="10"/>
    <w:rsid w:val="00BD1168"/>
    <w:pPr>
      <w:spacing w:after="160" w:line="240" w:lineRule="exact"/>
    </w:pPr>
    <w:rPr>
      <w:rFonts w:ascii="Verdana" w:eastAsia="Times New Roman" w:hAnsi="Verdana"/>
      <w:sz w:val="20"/>
      <w:szCs w:val="20"/>
      <w:lang w:val="en-US"/>
    </w:rPr>
  </w:style>
  <w:style w:type="paragraph" w:customStyle="1" w:styleId="1f4">
    <w:name w:val="Знак1 Знак Знак Знак"/>
    <w:basedOn w:val="a7"/>
    <w:rsid w:val="00BD1168"/>
    <w:pPr>
      <w:spacing w:after="160" w:line="240" w:lineRule="exact"/>
      <w:jc w:val="left"/>
    </w:pPr>
    <w:rPr>
      <w:rFonts w:ascii="Verdana" w:eastAsia="Times New Roman" w:hAnsi="Verdana"/>
      <w:sz w:val="20"/>
      <w:szCs w:val="20"/>
      <w:lang w:val="en-US"/>
    </w:rPr>
  </w:style>
  <w:style w:type="paragraph" w:customStyle="1" w:styleId="113">
    <w:name w:val="Знак1 Знак Знак Знак1"/>
    <w:basedOn w:val="a7"/>
    <w:rsid w:val="00BD1168"/>
    <w:pPr>
      <w:spacing w:after="160" w:line="240" w:lineRule="exact"/>
      <w:jc w:val="left"/>
    </w:pPr>
    <w:rPr>
      <w:rFonts w:ascii="Verdana" w:eastAsia="Times New Roman" w:hAnsi="Verdana"/>
      <w:sz w:val="20"/>
      <w:szCs w:val="20"/>
      <w:lang w:val="en-US"/>
    </w:rPr>
  </w:style>
  <w:style w:type="paragraph" w:customStyle="1" w:styleId="afffff1">
    <w:name w:val="Знак Знак Знак"/>
    <w:basedOn w:val="a7"/>
    <w:rsid w:val="00BD1168"/>
    <w:pPr>
      <w:spacing w:after="160" w:line="240" w:lineRule="exact"/>
      <w:jc w:val="left"/>
    </w:pPr>
    <w:rPr>
      <w:rFonts w:ascii="Verdana" w:eastAsia="Times New Roman" w:hAnsi="Verdana"/>
      <w:sz w:val="20"/>
      <w:szCs w:val="20"/>
      <w:lang w:val="en-US"/>
    </w:rPr>
  </w:style>
  <w:style w:type="character" w:customStyle="1" w:styleId="FontStyle20">
    <w:name w:val="Font Style20"/>
    <w:rsid w:val="00BD1168"/>
    <w:rPr>
      <w:rFonts w:ascii="Times New Roman" w:hAnsi="Times New Roman" w:cs="Times New Roman"/>
      <w:sz w:val="22"/>
      <w:szCs w:val="22"/>
    </w:rPr>
  </w:style>
  <w:style w:type="paragraph" w:customStyle="1" w:styleId="2110">
    <w:name w:val="Знак2 Знак Знак1 Знак1 Знак Знак Знак Знак Знак Знак Знак Знак Знак Знак Знак Знак"/>
    <w:basedOn w:val="a7"/>
    <w:rsid w:val="00BD1168"/>
    <w:pPr>
      <w:spacing w:after="160" w:line="240" w:lineRule="exact"/>
      <w:jc w:val="left"/>
    </w:pPr>
    <w:rPr>
      <w:rFonts w:ascii="Verdana" w:eastAsia="Times New Roman" w:hAnsi="Verdana"/>
      <w:sz w:val="20"/>
      <w:szCs w:val="20"/>
      <w:lang w:val="en-US"/>
    </w:rPr>
  </w:style>
  <w:style w:type="character" w:customStyle="1" w:styleId="45">
    <w:name w:val="Знак Знак4"/>
    <w:rsid w:val="00BD1168"/>
    <w:rPr>
      <w:rFonts w:ascii="Arial" w:hAnsi="Arial" w:cs="Arial"/>
      <w:b/>
      <w:bCs/>
      <w:kern w:val="32"/>
      <w:sz w:val="32"/>
      <w:szCs w:val="32"/>
      <w:lang w:val="ru-RU" w:eastAsia="ru-RU" w:bidi="ar-SA"/>
    </w:rPr>
  </w:style>
  <w:style w:type="paragraph" w:customStyle="1" w:styleId="1f5">
    <w:name w:val="Знак1"/>
    <w:basedOn w:val="a7"/>
    <w:rsid w:val="00BD1168"/>
    <w:pPr>
      <w:spacing w:after="160" w:line="240" w:lineRule="exact"/>
      <w:jc w:val="left"/>
    </w:pPr>
    <w:rPr>
      <w:rFonts w:ascii="Verdana" w:eastAsia="Times New Roman" w:hAnsi="Verdana" w:cs="Verdana"/>
      <w:szCs w:val="24"/>
      <w:lang w:val="en-US"/>
    </w:rPr>
  </w:style>
  <w:style w:type="character" w:customStyle="1" w:styleId="afffff2">
    <w:name w:val="ВерхКолонтитул Знак Знак"/>
    <w:locked/>
    <w:rsid w:val="00BD1168"/>
    <w:rPr>
      <w:sz w:val="24"/>
      <w:szCs w:val="24"/>
      <w:lang w:val="ru-RU" w:eastAsia="ru-RU" w:bidi="ar-SA"/>
    </w:rPr>
  </w:style>
  <w:style w:type="paragraph" w:styleId="afffff3">
    <w:name w:val="Body Text First Indent"/>
    <w:basedOn w:val="afc"/>
    <w:link w:val="afffff4"/>
    <w:rsid w:val="00BD1168"/>
    <w:pPr>
      <w:spacing w:line="240" w:lineRule="auto"/>
      <w:ind w:firstLine="210"/>
      <w:jc w:val="left"/>
    </w:pPr>
    <w:rPr>
      <w:rFonts w:eastAsia="Times New Roman"/>
      <w:szCs w:val="24"/>
      <w:lang w:eastAsia="ar-SA"/>
    </w:rPr>
  </w:style>
  <w:style w:type="character" w:customStyle="1" w:styleId="afffff4">
    <w:name w:val="Красная строка Знак"/>
    <w:link w:val="afffff3"/>
    <w:rsid w:val="00BD1168"/>
    <w:rPr>
      <w:rFonts w:ascii="Times New Roman" w:eastAsia="Times New Roman" w:hAnsi="Times New Roman"/>
      <w:sz w:val="24"/>
      <w:szCs w:val="24"/>
      <w:lang w:eastAsia="ar-SA"/>
    </w:rPr>
  </w:style>
  <w:style w:type="paragraph" w:customStyle="1" w:styleId="Normal">
    <w:name w:val="Normal Знак Знак Знак"/>
    <w:rsid w:val="00BD1168"/>
    <w:pPr>
      <w:suppressAutoHyphens/>
      <w:spacing w:before="100" w:after="100"/>
      <w:jc w:val="both"/>
    </w:pPr>
    <w:rPr>
      <w:rFonts w:ascii="Times New Roman" w:eastAsia="Times New Roman" w:hAnsi="Times New Roman"/>
      <w:sz w:val="24"/>
      <w:szCs w:val="24"/>
      <w:lang w:eastAsia="ar-SA"/>
    </w:rPr>
  </w:style>
  <w:style w:type="paragraph" w:customStyle="1" w:styleId="130">
    <w:name w:val="заголовок 13"/>
    <w:basedOn w:val="a7"/>
    <w:next w:val="a7"/>
    <w:rsid w:val="00232E40"/>
    <w:pPr>
      <w:keepNext/>
      <w:widowControl w:val="0"/>
      <w:spacing w:before="120" w:line="200" w:lineRule="exact"/>
    </w:pPr>
    <w:rPr>
      <w:rFonts w:eastAsia="Times New Roman"/>
      <w:b/>
      <w:sz w:val="16"/>
      <w:szCs w:val="20"/>
      <w:lang w:eastAsia="ru-RU"/>
    </w:rPr>
  </w:style>
  <w:style w:type="paragraph" w:customStyle="1" w:styleId="39">
    <w:name w:val="Знак3"/>
    <w:basedOn w:val="a7"/>
    <w:semiHidden/>
    <w:rsid w:val="00232E40"/>
    <w:pPr>
      <w:spacing w:before="120" w:after="160" w:line="240" w:lineRule="exact"/>
    </w:pPr>
    <w:rPr>
      <w:rFonts w:ascii="Verdana" w:eastAsia="Times New Roman" w:hAnsi="Verdana" w:cs="Verdana"/>
      <w:sz w:val="20"/>
      <w:szCs w:val="20"/>
      <w:lang w:val="en-US"/>
    </w:rPr>
  </w:style>
  <w:style w:type="paragraph" w:styleId="afffff5">
    <w:name w:val="No Spacing"/>
    <w:link w:val="afffff6"/>
    <w:uiPriority w:val="1"/>
    <w:qFormat/>
    <w:rsid w:val="00E1597A"/>
    <w:rPr>
      <w:rFonts w:eastAsia="Times New Roman"/>
      <w:sz w:val="22"/>
      <w:szCs w:val="22"/>
      <w:lang w:eastAsia="en-US"/>
    </w:rPr>
  </w:style>
  <w:style w:type="character" w:customStyle="1" w:styleId="afffff6">
    <w:name w:val="Без интервала Знак"/>
    <w:link w:val="afffff5"/>
    <w:uiPriority w:val="1"/>
    <w:rsid w:val="00E1597A"/>
    <w:rPr>
      <w:rFonts w:eastAsia="Times New Roman"/>
      <w:sz w:val="22"/>
      <w:szCs w:val="22"/>
      <w:lang w:val="ru-RU" w:eastAsia="en-US" w:bidi="ar-SA"/>
    </w:rPr>
  </w:style>
  <w:style w:type="paragraph" w:customStyle="1" w:styleId="western">
    <w:name w:val="western"/>
    <w:basedOn w:val="a7"/>
    <w:rsid w:val="0012529A"/>
    <w:pPr>
      <w:spacing w:before="100" w:beforeAutospacing="1" w:line="240" w:lineRule="auto"/>
      <w:jc w:val="center"/>
    </w:pPr>
    <w:rPr>
      <w:rFonts w:eastAsia="Times New Roman"/>
      <w:b/>
      <w:bCs/>
      <w:color w:val="000000"/>
      <w:sz w:val="16"/>
      <w:szCs w:val="16"/>
      <w:lang w:eastAsia="ru-RU"/>
    </w:rPr>
  </w:style>
  <w:style w:type="character" w:customStyle="1" w:styleId="highlight">
    <w:name w:val="highlight"/>
    <w:basedOn w:val="a8"/>
    <w:rsid w:val="0012529A"/>
  </w:style>
  <w:style w:type="paragraph" w:customStyle="1" w:styleId="Standard">
    <w:name w:val="Standard"/>
    <w:rsid w:val="00E375BD"/>
    <w:pPr>
      <w:widowControl w:val="0"/>
      <w:suppressAutoHyphens/>
      <w:autoSpaceDN w:val="0"/>
      <w:textAlignment w:val="baseline"/>
    </w:pPr>
    <w:rPr>
      <w:rFonts w:ascii="Times New Roman" w:eastAsia="Arial Unicode MS" w:hAnsi="Times New Roman" w:cs="Mangal"/>
      <w:kern w:val="3"/>
      <w:sz w:val="24"/>
      <w:szCs w:val="24"/>
      <w:lang w:eastAsia="zh-CN" w:bidi="hi-IN"/>
    </w:rPr>
  </w:style>
  <w:style w:type="paragraph" w:customStyle="1" w:styleId="114">
    <w:name w:val="Знак11"/>
    <w:basedOn w:val="a7"/>
    <w:rsid w:val="00D178C7"/>
    <w:pPr>
      <w:spacing w:after="160" w:line="240" w:lineRule="exact"/>
      <w:jc w:val="left"/>
    </w:pPr>
    <w:rPr>
      <w:rFonts w:ascii="Verdana" w:eastAsia="Times New Roman" w:hAnsi="Verdana" w:cs="Verdana"/>
      <w:szCs w:val="24"/>
      <w:lang w:val="en-US"/>
    </w:rPr>
  </w:style>
  <w:style w:type="paragraph" w:customStyle="1" w:styleId="afffff7">
    <w:name w:val="Табличный_заголовки"/>
    <w:basedOn w:val="a7"/>
    <w:rsid w:val="00E54375"/>
    <w:pPr>
      <w:keepNext/>
      <w:keepLines/>
      <w:spacing w:line="240" w:lineRule="auto"/>
      <w:jc w:val="center"/>
    </w:pPr>
    <w:rPr>
      <w:rFonts w:eastAsia="Times New Roman"/>
      <w:b/>
      <w:sz w:val="22"/>
      <w:lang w:eastAsia="ru-RU"/>
    </w:rPr>
  </w:style>
  <w:style w:type="paragraph" w:customStyle="1" w:styleId="afffff8">
    <w:name w:val="Табличный_центр"/>
    <w:basedOn w:val="a7"/>
    <w:rsid w:val="00E54375"/>
    <w:pPr>
      <w:spacing w:line="240" w:lineRule="auto"/>
      <w:jc w:val="center"/>
    </w:pPr>
    <w:rPr>
      <w:rFonts w:eastAsia="Times New Roman"/>
      <w:sz w:val="22"/>
      <w:lang w:eastAsia="ru-RU"/>
    </w:rPr>
  </w:style>
  <w:style w:type="paragraph" w:customStyle="1" w:styleId="afffff9">
    <w:name w:val="Абзац"/>
    <w:basedOn w:val="a7"/>
    <w:link w:val="afffffa"/>
    <w:qFormat/>
    <w:rsid w:val="00817017"/>
    <w:pPr>
      <w:spacing w:before="120" w:after="60" w:line="240" w:lineRule="auto"/>
      <w:ind w:firstLine="567"/>
    </w:pPr>
    <w:rPr>
      <w:rFonts w:eastAsia="Times New Roman"/>
      <w:szCs w:val="24"/>
      <w:lang w:val="x-none" w:eastAsia="x-none"/>
    </w:rPr>
  </w:style>
  <w:style w:type="character" w:customStyle="1" w:styleId="afffffa">
    <w:name w:val="Абзац Знак"/>
    <w:link w:val="afffff9"/>
    <w:rsid w:val="00817017"/>
    <w:rPr>
      <w:rFonts w:ascii="Times New Roman" w:eastAsia="Times New Roman" w:hAnsi="Times New Roman"/>
      <w:sz w:val="24"/>
      <w:szCs w:val="24"/>
    </w:rPr>
  </w:style>
  <w:style w:type="character" w:customStyle="1" w:styleId="afff1">
    <w:name w:val="Список Знак"/>
    <w:link w:val="afff0"/>
    <w:rsid w:val="00817017"/>
    <w:rPr>
      <w:rFonts w:ascii="Times New Roman" w:eastAsia="Times New Roman" w:hAnsi="Times New Roman" w:cs="Tahoma"/>
      <w:sz w:val="24"/>
      <w:szCs w:val="24"/>
      <w:lang w:eastAsia="ar-SA"/>
    </w:rPr>
  </w:style>
  <w:style w:type="paragraph" w:customStyle="1" w:styleId="a">
    <w:name w:val="Список нумерованный"/>
    <w:basedOn w:val="a7"/>
    <w:rsid w:val="00817017"/>
    <w:pPr>
      <w:numPr>
        <w:numId w:val="9"/>
      </w:numPr>
      <w:spacing w:before="120" w:line="240" w:lineRule="auto"/>
    </w:pPr>
    <w:rPr>
      <w:rFonts w:eastAsia="Times New Roman"/>
      <w:szCs w:val="24"/>
      <w:lang w:eastAsia="ru-RU"/>
    </w:rPr>
  </w:style>
  <w:style w:type="paragraph" w:customStyle="1" w:styleId="afffffb">
    <w:name w:val="Табличный"/>
    <w:basedOn w:val="a7"/>
    <w:rsid w:val="00817017"/>
    <w:pPr>
      <w:keepNext/>
      <w:widowControl w:val="0"/>
      <w:spacing w:before="60" w:after="60" w:line="240" w:lineRule="auto"/>
      <w:jc w:val="center"/>
    </w:pPr>
    <w:rPr>
      <w:rFonts w:eastAsia="Times New Roman"/>
      <w:b/>
      <w:sz w:val="22"/>
      <w:szCs w:val="20"/>
      <w:lang w:eastAsia="ru-RU"/>
    </w:rPr>
  </w:style>
  <w:style w:type="paragraph" w:customStyle="1" w:styleId="afffffc">
    <w:name w:val="Содержание"/>
    <w:basedOn w:val="a7"/>
    <w:rsid w:val="00817017"/>
    <w:pPr>
      <w:widowControl w:val="0"/>
      <w:spacing w:before="240" w:after="240" w:line="240" w:lineRule="auto"/>
      <w:jc w:val="center"/>
    </w:pPr>
    <w:rPr>
      <w:rFonts w:eastAsia="Times New Roman"/>
      <w:b/>
      <w:caps/>
      <w:szCs w:val="20"/>
      <w:lang w:eastAsia="ru-RU"/>
    </w:rPr>
  </w:style>
  <w:style w:type="paragraph" w:customStyle="1" w:styleId="afffffd">
    <w:name w:val="Название таблицы"/>
    <w:basedOn w:val="affffd"/>
    <w:rsid w:val="00817017"/>
    <w:pPr>
      <w:keepNext/>
      <w:pageBreakBefore w:val="0"/>
      <w:spacing w:before="120" w:after="120"/>
      <w:ind w:right="0"/>
      <w:jc w:val="left"/>
    </w:pPr>
    <w:rPr>
      <w:bCs/>
      <w:snapToGrid/>
      <w:sz w:val="22"/>
      <w:szCs w:val="22"/>
    </w:rPr>
  </w:style>
  <w:style w:type="paragraph" w:customStyle="1" w:styleId="1">
    <w:name w:val="Список 1)"/>
    <w:basedOn w:val="a7"/>
    <w:rsid w:val="00817017"/>
    <w:pPr>
      <w:numPr>
        <w:numId w:val="7"/>
      </w:numPr>
      <w:spacing w:after="60" w:line="240" w:lineRule="auto"/>
    </w:pPr>
    <w:rPr>
      <w:rFonts w:eastAsia="Times New Roman"/>
      <w:szCs w:val="24"/>
      <w:lang w:eastAsia="ru-RU"/>
    </w:rPr>
  </w:style>
  <w:style w:type="paragraph" w:customStyle="1" w:styleId="a3">
    <w:name w:val="Табличный_нумерованный"/>
    <w:basedOn w:val="a7"/>
    <w:link w:val="afffffe"/>
    <w:rsid w:val="00817017"/>
    <w:pPr>
      <w:numPr>
        <w:numId w:val="6"/>
      </w:numPr>
      <w:spacing w:line="240" w:lineRule="auto"/>
      <w:jc w:val="left"/>
    </w:pPr>
    <w:rPr>
      <w:rFonts w:eastAsia="Times New Roman"/>
      <w:sz w:val="22"/>
      <w:lang w:val="x-none" w:eastAsia="x-none"/>
    </w:rPr>
  </w:style>
  <w:style w:type="character" w:customStyle="1" w:styleId="afffffe">
    <w:name w:val="Табличный_нумерованный Знак"/>
    <w:link w:val="a3"/>
    <w:rsid w:val="00817017"/>
    <w:rPr>
      <w:rFonts w:ascii="Times New Roman" w:eastAsia="Times New Roman" w:hAnsi="Times New Roman"/>
      <w:sz w:val="22"/>
      <w:szCs w:val="22"/>
      <w:lang w:val="x-none" w:eastAsia="x-none"/>
    </w:rPr>
  </w:style>
  <w:style w:type="paragraph" w:styleId="affffff">
    <w:name w:val="toa heading"/>
    <w:basedOn w:val="a7"/>
    <w:next w:val="a7"/>
    <w:semiHidden/>
    <w:rsid w:val="00817017"/>
    <w:pPr>
      <w:spacing w:before="40" w:after="20" w:line="240" w:lineRule="auto"/>
      <w:jc w:val="center"/>
    </w:pPr>
    <w:rPr>
      <w:rFonts w:eastAsia="Times New Roman"/>
      <w:b/>
      <w:sz w:val="22"/>
      <w:szCs w:val="20"/>
      <w:lang w:eastAsia="ru-RU"/>
    </w:rPr>
  </w:style>
  <w:style w:type="paragraph" w:styleId="affffff0">
    <w:name w:val="annotation text"/>
    <w:basedOn w:val="a7"/>
    <w:link w:val="affffff1"/>
    <w:semiHidden/>
    <w:rsid w:val="00817017"/>
    <w:pPr>
      <w:spacing w:line="240" w:lineRule="auto"/>
      <w:jc w:val="left"/>
    </w:pPr>
    <w:rPr>
      <w:rFonts w:eastAsia="Times New Roman"/>
      <w:sz w:val="20"/>
      <w:szCs w:val="20"/>
      <w:lang w:val="x-none" w:eastAsia="x-none"/>
    </w:rPr>
  </w:style>
  <w:style w:type="character" w:customStyle="1" w:styleId="affffff1">
    <w:name w:val="Текст примечания Знак"/>
    <w:link w:val="affffff0"/>
    <w:semiHidden/>
    <w:rsid w:val="00817017"/>
    <w:rPr>
      <w:rFonts w:ascii="Times New Roman" w:eastAsia="Times New Roman" w:hAnsi="Times New Roman"/>
    </w:rPr>
  </w:style>
  <w:style w:type="paragraph" w:styleId="affffff2">
    <w:name w:val="annotation subject"/>
    <w:basedOn w:val="affffff0"/>
    <w:next w:val="affffff0"/>
    <w:link w:val="affffff3"/>
    <w:rsid w:val="00817017"/>
    <w:pPr>
      <w:ind w:firstLine="284"/>
      <w:jc w:val="both"/>
    </w:pPr>
    <w:rPr>
      <w:b/>
      <w:bCs/>
    </w:rPr>
  </w:style>
  <w:style w:type="character" w:customStyle="1" w:styleId="affffff3">
    <w:name w:val="Тема примечания Знак"/>
    <w:link w:val="affffff2"/>
    <w:rsid w:val="00817017"/>
    <w:rPr>
      <w:rFonts w:ascii="Times New Roman" w:eastAsia="Times New Roman" w:hAnsi="Times New Roman"/>
      <w:b/>
      <w:bCs/>
    </w:rPr>
  </w:style>
  <w:style w:type="paragraph" w:customStyle="1" w:styleId="a6">
    <w:name w:val="Требования"/>
    <w:basedOn w:val="a7"/>
    <w:rsid w:val="00817017"/>
    <w:pPr>
      <w:numPr>
        <w:ilvl w:val="1"/>
        <w:numId w:val="8"/>
      </w:numPr>
      <w:spacing w:before="120" w:after="60" w:line="240" w:lineRule="auto"/>
      <w:ind w:left="0" w:firstLine="567"/>
      <w:outlineLvl w:val="1"/>
    </w:pPr>
    <w:rPr>
      <w:rFonts w:eastAsia="Times New Roman"/>
      <w:bCs/>
      <w:i/>
      <w:iCs/>
      <w:szCs w:val="24"/>
      <w:lang w:eastAsia="ru-RU"/>
    </w:rPr>
  </w:style>
  <w:style w:type="paragraph" w:customStyle="1" w:styleId="a1">
    <w:name w:val="Список а)"/>
    <w:basedOn w:val="afff0"/>
    <w:rsid w:val="00817017"/>
    <w:pPr>
      <w:numPr>
        <w:numId w:val="5"/>
      </w:numPr>
      <w:suppressAutoHyphens w:val="0"/>
      <w:spacing w:after="60"/>
      <w:jc w:val="both"/>
    </w:pPr>
    <w:rPr>
      <w:snapToGrid w:val="0"/>
      <w:lang w:eastAsia="ru-RU"/>
    </w:rPr>
  </w:style>
  <w:style w:type="character" w:styleId="affffff4">
    <w:name w:val="annotation reference"/>
    <w:semiHidden/>
    <w:rsid w:val="00817017"/>
    <w:rPr>
      <w:sz w:val="16"/>
      <w:szCs w:val="16"/>
    </w:rPr>
  </w:style>
  <w:style w:type="paragraph" w:customStyle="1" w:styleId="affffff5">
    <w:name w:val="Табличный_слева"/>
    <w:basedOn w:val="a7"/>
    <w:rsid w:val="00817017"/>
    <w:pPr>
      <w:spacing w:line="240" w:lineRule="auto"/>
      <w:jc w:val="left"/>
    </w:pPr>
    <w:rPr>
      <w:rFonts w:eastAsia="Times New Roman"/>
      <w:sz w:val="22"/>
      <w:lang w:eastAsia="ru-RU"/>
    </w:rPr>
  </w:style>
  <w:style w:type="paragraph" w:customStyle="1" w:styleId="1f6">
    <w:name w:val="Обычный 1"/>
    <w:basedOn w:val="a7"/>
    <w:next w:val="a7"/>
    <w:semiHidden/>
    <w:rsid w:val="00817017"/>
    <w:pPr>
      <w:tabs>
        <w:tab w:val="num" w:pos="360"/>
      </w:tabs>
      <w:spacing w:before="120" w:line="240" w:lineRule="auto"/>
      <w:ind w:left="360" w:hanging="360"/>
    </w:pPr>
    <w:rPr>
      <w:rFonts w:eastAsia="Times New Roman"/>
      <w:szCs w:val="20"/>
      <w:lang w:eastAsia="ru-RU"/>
    </w:rPr>
  </w:style>
  <w:style w:type="paragraph" w:customStyle="1" w:styleId="affffff6">
    <w:name w:val="Обычный влево"/>
    <w:basedOn w:val="1f6"/>
    <w:rsid w:val="00817017"/>
    <w:pPr>
      <w:tabs>
        <w:tab w:val="clear" w:pos="360"/>
      </w:tabs>
      <w:spacing w:before="0"/>
      <w:ind w:left="0" w:firstLine="0"/>
      <w:jc w:val="left"/>
    </w:pPr>
  </w:style>
  <w:style w:type="paragraph" w:customStyle="1" w:styleId="affffff7">
    <w:name w:val="Табличный_по ширине"/>
    <w:basedOn w:val="affffff5"/>
    <w:rsid w:val="00817017"/>
    <w:pPr>
      <w:jc w:val="both"/>
    </w:pPr>
  </w:style>
  <w:style w:type="character" w:styleId="affffff8">
    <w:name w:val="Subtle Emphasis"/>
    <w:uiPriority w:val="19"/>
    <w:qFormat/>
    <w:rsid w:val="00817017"/>
    <w:rPr>
      <w:i/>
      <w:iCs/>
      <w:color w:val="808080"/>
    </w:rPr>
  </w:style>
  <w:style w:type="paragraph" w:styleId="affffff9">
    <w:name w:val="table of figures"/>
    <w:basedOn w:val="a7"/>
    <w:next w:val="a7"/>
    <w:uiPriority w:val="99"/>
    <w:unhideWhenUsed/>
    <w:rsid w:val="00817017"/>
    <w:pPr>
      <w:ind w:firstLine="709"/>
    </w:pPr>
    <w:rPr>
      <w:rFonts w:eastAsia="Times New Roman"/>
      <w:szCs w:val="24"/>
      <w:lang w:eastAsia="ru-RU"/>
    </w:rPr>
  </w:style>
  <w:style w:type="character" w:styleId="HTML1">
    <w:name w:val="HTML Sample"/>
    <w:uiPriority w:val="99"/>
    <w:rsid w:val="00817017"/>
    <w:rPr>
      <w:rFonts w:ascii="Courier New" w:hAnsi="Courier New" w:cs="Courier New"/>
      <w:lang w:val="ru-RU"/>
    </w:rPr>
  </w:style>
  <w:style w:type="character" w:styleId="HTML2">
    <w:name w:val="HTML Definition"/>
    <w:uiPriority w:val="99"/>
    <w:rsid w:val="00817017"/>
    <w:rPr>
      <w:i/>
      <w:iCs/>
      <w:lang w:val="ru-RU"/>
    </w:rPr>
  </w:style>
  <w:style w:type="character" w:styleId="HTML3">
    <w:name w:val="HTML Variable"/>
    <w:uiPriority w:val="99"/>
    <w:rsid w:val="00817017"/>
    <w:rPr>
      <w:i/>
      <w:iCs/>
      <w:lang w:val="ru-RU"/>
    </w:rPr>
  </w:style>
  <w:style w:type="character" w:styleId="HTML4">
    <w:name w:val="HTML Typewriter"/>
    <w:uiPriority w:val="99"/>
    <w:rsid w:val="00817017"/>
    <w:rPr>
      <w:rFonts w:ascii="Courier New" w:hAnsi="Courier New" w:cs="Courier New"/>
      <w:sz w:val="20"/>
      <w:szCs w:val="20"/>
      <w:lang w:val="ru-RU"/>
    </w:rPr>
  </w:style>
  <w:style w:type="character" w:styleId="HTML5">
    <w:name w:val="HTML Acronym"/>
    <w:uiPriority w:val="99"/>
    <w:rsid w:val="00817017"/>
    <w:rPr>
      <w:lang w:val="ru-RU"/>
    </w:rPr>
  </w:style>
  <w:style w:type="character" w:styleId="HTML6">
    <w:name w:val="HTML Keyboard"/>
    <w:uiPriority w:val="99"/>
    <w:rsid w:val="00817017"/>
    <w:rPr>
      <w:rFonts w:ascii="Courier New" w:hAnsi="Courier New" w:cs="Courier New"/>
      <w:sz w:val="20"/>
      <w:szCs w:val="20"/>
      <w:lang w:val="ru-RU"/>
    </w:rPr>
  </w:style>
  <w:style w:type="character" w:styleId="HTML7">
    <w:name w:val="HTML Code"/>
    <w:uiPriority w:val="99"/>
    <w:rsid w:val="00817017"/>
    <w:rPr>
      <w:rFonts w:ascii="Courier New" w:hAnsi="Courier New" w:cs="Courier New"/>
      <w:sz w:val="20"/>
      <w:szCs w:val="20"/>
      <w:lang w:val="ru-RU"/>
    </w:rPr>
  </w:style>
  <w:style w:type="character" w:styleId="HTML8">
    <w:name w:val="HTML Cite"/>
    <w:uiPriority w:val="99"/>
    <w:rsid w:val="00817017"/>
    <w:rPr>
      <w:i/>
      <w:iCs/>
      <w:lang w:val="ru-RU"/>
    </w:rPr>
  </w:style>
  <w:style w:type="character" w:styleId="affffffa">
    <w:name w:val="Intense Emphasis"/>
    <w:uiPriority w:val="99"/>
    <w:qFormat/>
    <w:rsid w:val="00817017"/>
    <w:rPr>
      <w:b/>
      <w:bCs/>
      <w:i/>
      <w:iCs/>
      <w:color w:val="4F81BD"/>
      <w:sz w:val="22"/>
      <w:szCs w:val="22"/>
    </w:rPr>
  </w:style>
  <w:style w:type="character" w:styleId="affffffb">
    <w:name w:val="Subtle Reference"/>
    <w:uiPriority w:val="99"/>
    <w:qFormat/>
    <w:rsid w:val="00817017"/>
    <w:rPr>
      <w:color w:val="auto"/>
      <w:u w:val="single"/>
    </w:rPr>
  </w:style>
  <w:style w:type="character" w:styleId="affffffc">
    <w:name w:val="Book Title"/>
    <w:uiPriority w:val="99"/>
    <w:qFormat/>
    <w:rsid w:val="00817017"/>
    <w:rPr>
      <w:rFonts w:ascii="Cambria" w:eastAsia="Times New Roman" w:hAnsi="Cambria" w:cs="Times New Roman"/>
      <w:b/>
      <w:bCs/>
      <w:i/>
      <w:iCs/>
      <w:color w:val="auto"/>
    </w:rPr>
  </w:style>
  <w:style w:type="paragraph" w:styleId="affffffd">
    <w:name w:val="Signature"/>
    <w:basedOn w:val="a7"/>
    <w:link w:val="affffffe"/>
    <w:uiPriority w:val="99"/>
    <w:rsid w:val="00817017"/>
    <w:pPr>
      <w:suppressAutoHyphens/>
      <w:spacing w:line="240" w:lineRule="auto"/>
      <w:ind w:left="4252" w:firstLine="709"/>
    </w:pPr>
    <w:rPr>
      <w:rFonts w:ascii="Arial" w:eastAsia="Times New Roman" w:hAnsi="Arial"/>
      <w:spacing w:val="-5"/>
      <w:sz w:val="20"/>
      <w:szCs w:val="20"/>
      <w:lang w:val="x-none" w:eastAsia="ar-SA"/>
    </w:rPr>
  </w:style>
  <w:style w:type="character" w:customStyle="1" w:styleId="affffffe">
    <w:name w:val="Подпись Знак"/>
    <w:link w:val="affffffd"/>
    <w:uiPriority w:val="99"/>
    <w:rsid w:val="00817017"/>
    <w:rPr>
      <w:rFonts w:ascii="Arial" w:eastAsia="Times New Roman" w:hAnsi="Arial" w:cs="Arial"/>
      <w:spacing w:val="-5"/>
      <w:lang w:eastAsia="ar-SA"/>
    </w:rPr>
  </w:style>
  <w:style w:type="paragraph" w:styleId="afffffff">
    <w:name w:val="E-mail Signature"/>
    <w:basedOn w:val="a7"/>
    <w:link w:val="afffffff0"/>
    <w:uiPriority w:val="99"/>
    <w:rsid w:val="00817017"/>
    <w:pPr>
      <w:suppressAutoHyphens/>
      <w:spacing w:line="240" w:lineRule="auto"/>
      <w:ind w:left="1080" w:firstLine="709"/>
    </w:pPr>
    <w:rPr>
      <w:rFonts w:ascii="Arial" w:eastAsia="Times New Roman" w:hAnsi="Arial"/>
      <w:spacing w:val="-5"/>
      <w:sz w:val="20"/>
      <w:szCs w:val="20"/>
      <w:lang w:val="x-none" w:eastAsia="ar-SA"/>
    </w:rPr>
  </w:style>
  <w:style w:type="character" w:customStyle="1" w:styleId="afffffff0">
    <w:name w:val="Электронная подпись Знак"/>
    <w:link w:val="afffffff"/>
    <w:uiPriority w:val="99"/>
    <w:rsid w:val="00817017"/>
    <w:rPr>
      <w:rFonts w:ascii="Arial" w:eastAsia="Times New Roman" w:hAnsi="Arial" w:cs="Arial"/>
      <w:spacing w:val="-5"/>
      <w:lang w:eastAsia="ar-SA"/>
    </w:rPr>
  </w:style>
  <w:style w:type="paragraph" w:styleId="HTML9">
    <w:name w:val="HTML Address"/>
    <w:basedOn w:val="a7"/>
    <w:link w:val="HTMLa"/>
    <w:uiPriority w:val="99"/>
    <w:rsid w:val="00817017"/>
    <w:pPr>
      <w:suppressAutoHyphens/>
      <w:spacing w:line="240" w:lineRule="auto"/>
      <w:ind w:left="1080" w:firstLine="709"/>
    </w:pPr>
    <w:rPr>
      <w:rFonts w:ascii="Arial" w:eastAsia="Times New Roman" w:hAnsi="Arial"/>
      <w:i/>
      <w:iCs/>
      <w:spacing w:val="-5"/>
      <w:sz w:val="20"/>
      <w:szCs w:val="20"/>
      <w:lang w:val="x-none" w:eastAsia="ar-SA"/>
    </w:rPr>
  </w:style>
  <w:style w:type="character" w:customStyle="1" w:styleId="HTMLa">
    <w:name w:val="Адрес HTML Знак"/>
    <w:link w:val="HTML9"/>
    <w:uiPriority w:val="99"/>
    <w:rsid w:val="00817017"/>
    <w:rPr>
      <w:rFonts w:ascii="Arial" w:eastAsia="Times New Roman" w:hAnsi="Arial" w:cs="Arial"/>
      <w:i/>
      <w:iCs/>
      <w:spacing w:val="-5"/>
      <w:lang w:eastAsia="ar-SA"/>
    </w:rPr>
  </w:style>
  <w:style w:type="paragraph" w:styleId="afffffff1">
    <w:name w:val="envelope address"/>
    <w:basedOn w:val="a7"/>
    <w:uiPriority w:val="99"/>
    <w:rsid w:val="00817017"/>
    <w:pPr>
      <w:suppressAutoHyphens/>
      <w:spacing w:line="240" w:lineRule="auto"/>
      <w:ind w:left="2880" w:firstLine="709"/>
    </w:pPr>
    <w:rPr>
      <w:rFonts w:ascii="Arial" w:eastAsia="Times New Roman" w:hAnsi="Arial" w:cs="Arial"/>
      <w:spacing w:val="-5"/>
      <w:sz w:val="28"/>
      <w:szCs w:val="28"/>
      <w:lang w:eastAsia="ar-SA"/>
    </w:rPr>
  </w:style>
  <w:style w:type="paragraph" w:styleId="2f">
    <w:name w:val="Quote"/>
    <w:basedOn w:val="a7"/>
    <w:next w:val="a7"/>
    <w:link w:val="2f0"/>
    <w:uiPriority w:val="99"/>
    <w:qFormat/>
    <w:rsid w:val="00817017"/>
    <w:pPr>
      <w:suppressAutoHyphens/>
      <w:spacing w:line="240" w:lineRule="auto"/>
      <w:jc w:val="left"/>
    </w:pPr>
    <w:rPr>
      <w:rFonts w:ascii="Cambria" w:eastAsia="Times New Roman" w:hAnsi="Cambria"/>
      <w:i/>
      <w:iCs/>
      <w:color w:val="5A5A5A"/>
      <w:szCs w:val="24"/>
      <w:lang w:val="en-US" w:bidi="en-US"/>
    </w:rPr>
  </w:style>
  <w:style w:type="character" w:customStyle="1" w:styleId="2f0">
    <w:name w:val="Цитата 2 Знак"/>
    <w:link w:val="2f"/>
    <w:uiPriority w:val="99"/>
    <w:rsid w:val="00817017"/>
    <w:rPr>
      <w:rFonts w:ascii="Cambria" w:eastAsia="Times New Roman" w:hAnsi="Cambria"/>
      <w:i/>
      <w:iCs/>
      <w:color w:val="5A5A5A"/>
      <w:sz w:val="24"/>
      <w:szCs w:val="24"/>
      <w:lang w:val="en-US" w:eastAsia="en-US" w:bidi="en-US"/>
    </w:rPr>
  </w:style>
  <w:style w:type="paragraph" w:styleId="afffffff2">
    <w:name w:val="Intense Quote"/>
    <w:basedOn w:val="a7"/>
    <w:next w:val="a7"/>
    <w:link w:val="afffffff3"/>
    <w:uiPriority w:val="99"/>
    <w:qFormat/>
    <w:rsid w:val="00817017"/>
    <w:pPr>
      <w:pBdr>
        <w:top w:val="single" w:sz="8" w:space="10" w:color="00FF00"/>
        <w:left w:val="single" w:sz="32" w:space="4" w:color="FFFF00"/>
        <w:bottom w:val="single" w:sz="20" w:space="10" w:color="FFFF00"/>
        <w:right w:val="single" w:sz="32" w:space="4" w:color="FFFF00"/>
      </w:pBdr>
      <w:shd w:val="clear" w:color="auto" w:fill="4F81BD"/>
      <w:suppressAutoHyphens/>
      <w:spacing w:before="320" w:after="320" w:line="300" w:lineRule="auto"/>
      <w:ind w:left="1440" w:right="1440"/>
      <w:jc w:val="left"/>
    </w:pPr>
    <w:rPr>
      <w:rFonts w:ascii="Cambria" w:eastAsia="Times New Roman" w:hAnsi="Cambria"/>
      <w:i/>
      <w:iCs/>
      <w:color w:val="FFFEFF"/>
      <w:szCs w:val="24"/>
      <w:lang w:val="en-US" w:bidi="en-US"/>
    </w:rPr>
  </w:style>
  <w:style w:type="character" w:customStyle="1" w:styleId="afffffff3">
    <w:name w:val="Выделенная цитата Знак"/>
    <w:link w:val="afffffff2"/>
    <w:uiPriority w:val="99"/>
    <w:rsid w:val="00817017"/>
    <w:rPr>
      <w:rFonts w:ascii="Cambria" w:eastAsia="Times New Roman" w:hAnsi="Cambria"/>
      <w:i/>
      <w:iCs/>
      <w:color w:val="FFFEFF"/>
      <w:sz w:val="24"/>
      <w:szCs w:val="24"/>
      <w:shd w:val="clear" w:color="auto" w:fill="4F81BD"/>
      <w:lang w:val="en-US" w:eastAsia="en-US" w:bidi="en-US"/>
    </w:rPr>
  </w:style>
  <w:style w:type="paragraph" w:styleId="afffffff4">
    <w:name w:val="Revision"/>
    <w:uiPriority w:val="99"/>
    <w:rsid w:val="00817017"/>
    <w:pPr>
      <w:suppressAutoHyphens/>
    </w:pPr>
    <w:rPr>
      <w:sz w:val="22"/>
      <w:szCs w:val="22"/>
      <w:lang w:eastAsia="ar-SA"/>
    </w:rPr>
  </w:style>
  <w:style w:type="paragraph" w:customStyle="1" w:styleId="1f7">
    <w:name w:val="_ЗАГОЛОВОК 1"/>
    <w:basedOn w:val="a7"/>
    <w:link w:val="1f8"/>
    <w:autoRedefine/>
    <w:qFormat/>
    <w:rsid w:val="004C4D77"/>
    <w:pPr>
      <w:keepNext/>
      <w:pageBreakBefore/>
      <w:spacing w:before="120" w:after="120" w:line="240" w:lineRule="auto"/>
      <w:jc w:val="left"/>
      <w:outlineLvl w:val="0"/>
    </w:pPr>
    <w:rPr>
      <w:rFonts w:ascii="Arial" w:eastAsia="Times New Roman" w:hAnsi="Arial"/>
      <w:b/>
      <w:bCs/>
      <w:caps/>
      <w:sz w:val="32"/>
      <w:szCs w:val="32"/>
      <w:lang w:val="x-none" w:eastAsia="x-none"/>
    </w:rPr>
  </w:style>
  <w:style w:type="character" w:customStyle="1" w:styleId="1f8">
    <w:name w:val="_ЗАГОЛОВОК 1 Знак"/>
    <w:link w:val="1f7"/>
    <w:rsid w:val="004C4D77"/>
    <w:rPr>
      <w:rFonts w:ascii="Arial" w:eastAsia="Times New Roman" w:hAnsi="Arial"/>
      <w:b/>
      <w:bCs/>
      <w:caps/>
      <w:sz w:val="32"/>
      <w:szCs w:val="32"/>
      <w:lang w:val="x-none" w:eastAsia="x-none"/>
    </w:rPr>
  </w:style>
  <w:style w:type="paragraph" w:customStyle="1" w:styleId="21">
    <w:name w:val="_ЗАГОЛОВОК 2"/>
    <w:basedOn w:val="a7"/>
    <w:autoRedefine/>
    <w:qFormat/>
    <w:rsid w:val="00817017"/>
    <w:pPr>
      <w:keepNext/>
      <w:numPr>
        <w:ilvl w:val="1"/>
        <w:numId w:val="10"/>
      </w:numPr>
      <w:tabs>
        <w:tab w:val="left" w:pos="1134"/>
      </w:tabs>
      <w:spacing w:before="120" w:after="120" w:line="240" w:lineRule="auto"/>
    </w:pPr>
    <w:rPr>
      <w:rFonts w:eastAsia="Times New Roman"/>
      <w:b/>
      <w:lang w:eastAsia="ru-RU"/>
    </w:rPr>
  </w:style>
  <w:style w:type="paragraph" w:customStyle="1" w:styleId="30">
    <w:name w:val="_ЗАГОЛОВОК 3"/>
    <w:basedOn w:val="a7"/>
    <w:autoRedefine/>
    <w:qFormat/>
    <w:rsid w:val="00817017"/>
    <w:pPr>
      <w:numPr>
        <w:ilvl w:val="2"/>
        <w:numId w:val="10"/>
      </w:numPr>
      <w:spacing w:line="240" w:lineRule="auto"/>
    </w:pPr>
    <w:rPr>
      <w:rFonts w:eastAsia="Times New Roman"/>
      <w:i/>
      <w:color w:val="000000"/>
      <w:u w:val="single"/>
      <w:lang w:eastAsia="ru-RU"/>
    </w:rPr>
  </w:style>
  <w:style w:type="paragraph" w:customStyle="1" w:styleId="S5">
    <w:name w:val="S_Обычный в таблице"/>
    <w:basedOn w:val="a7"/>
    <w:link w:val="S6"/>
    <w:rsid w:val="00817017"/>
    <w:pPr>
      <w:jc w:val="center"/>
    </w:pPr>
    <w:rPr>
      <w:rFonts w:eastAsia="Times New Roman"/>
      <w:szCs w:val="24"/>
      <w:lang w:val="x-none" w:eastAsia="x-none"/>
    </w:rPr>
  </w:style>
  <w:style w:type="character" w:customStyle="1" w:styleId="S6">
    <w:name w:val="S_Обычный в таблице Знак"/>
    <w:link w:val="S5"/>
    <w:rsid w:val="00817017"/>
    <w:rPr>
      <w:rFonts w:ascii="Times New Roman" w:eastAsia="Times New Roman" w:hAnsi="Times New Roman"/>
      <w:sz w:val="24"/>
      <w:szCs w:val="24"/>
    </w:rPr>
  </w:style>
  <w:style w:type="paragraph" w:customStyle="1" w:styleId="46">
    <w:name w:val="Стиль 4"/>
    <w:basedOn w:val="40"/>
    <w:link w:val="47"/>
    <w:qFormat/>
    <w:rsid w:val="0074098A"/>
    <w:pPr>
      <w:suppressAutoHyphens/>
      <w:ind w:firstLine="709"/>
    </w:pPr>
    <w:rPr>
      <w:rFonts w:ascii="Times New Roman" w:hAnsi="Times New Roman"/>
      <w:i w:val="0"/>
      <w:color w:val="auto"/>
      <w:szCs w:val="22"/>
      <w:lang w:eastAsia="en-US"/>
    </w:rPr>
  </w:style>
  <w:style w:type="character" w:customStyle="1" w:styleId="47">
    <w:name w:val="Стиль 4 Знак"/>
    <w:link w:val="46"/>
    <w:rsid w:val="0074098A"/>
    <w:rPr>
      <w:rFonts w:ascii="Times New Roman" w:eastAsia="Times New Roman" w:hAnsi="Times New Roman"/>
      <w:b/>
      <w:bCs/>
      <w:iCs/>
      <w:sz w:val="24"/>
      <w:szCs w:val="22"/>
      <w:lang w:eastAsia="en-US"/>
    </w:rPr>
  </w:style>
  <w:style w:type="paragraph" w:customStyle="1" w:styleId="afffffff5">
    <w:name w:val="Знак"/>
    <w:basedOn w:val="a7"/>
    <w:rsid w:val="00B57AF6"/>
    <w:pPr>
      <w:spacing w:before="100" w:beforeAutospacing="1" w:after="100" w:afterAutospacing="1" w:line="240" w:lineRule="auto"/>
      <w:jc w:val="left"/>
    </w:pPr>
    <w:rPr>
      <w:rFonts w:ascii="Tahoma" w:eastAsia="Times New Roman" w:hAnsi="Tahoma"/>
      <w:sz w:val="20"/>
      <w:szCs w:val="20"/>
      <w:lang w:val="en-US"/>
    </w:rPr>
  </w:style>
  <w:style w:type="character" w:customStyle="1" w:styleId="213">
    <w:name w:val="Основной текст с отступом 2 Знак1"/>
    <w:aliases w:val="Основной текст с отступом 2 Знак Знак"/>
    <w:rsid w:val="00B57AF6"/>
    <w:rPr>
      <w:sz w:val="24"/>
      <w:szCs w:val="24"/>
      <w:lang w:val="ru-RU" w:eastAsia="ru-RU" w:bidi="ar-SA"/>
    </w:rPr>
  </w:style>
  <w:style w:type="paragraph" w:customStyle="1" w:styleId="afffffff6">
    <w:name w:val="Письмо"/>
    <w:basedOn w:val="a7"/>
    <w:rsid w:val="00B57AF6"/>
    <w:pPr>
      <w:spacing w:line="240" w:lineRule="auto"/>
      <w:ind w:firstLine="709"/>
    </w:pPr>
    <w:rPr>
      <w:rFonts w:eastAsia="Times New Roman"/>
      <w:sz w:val="28"/>
      <w:szCs w:val="24"/>
      <w:lang w:eastAsia="ru-RU"/>
    </w:rPr>
  </w:style>
  <w:style w:type="paragraph" w:customStyle="1" w:styleId="230">
    <w:name w:val="Основной текст с отступом 23"/>
    <w:basedOn w:val="a7"/>
    <w:rsid w:val="00B57AF6"/>
    <w:pPr>
      <w:overflowPunct w:val="0"/>
      <w:autoSpaceDE w:val="0"/>
      <w:autoSpaceDN w:val="0"/>
      <w:adjustRightInd w:val="0"/>
      <w:spacing w:before="120" w:line="240" w:lineRule="auto"/>
      <w:ind w:firstLine="709"/>
    </w:pPr>
    <w:rPr>
      <w:rFonts w:eastAsia="Times New Roman"/>
      <w:szCs w:val="20"/>
      <w:lang w:eastAsia="ru-RU"/>
    </w:rPr>
  </w:style>
  <w:style w:type="paragraph" w:customStyle="1" w:styleId="231">
    <w:name w:val="Основной текст 23"/>
    <w:basedOn w:val="a7"/>
    <w:rsid w:val="00B57AF6"/>
    <w:pPr>
      <w:overflowPunct w:val="0"/>
      <w:autoSpaceDE w:val="0"/>
      <w:autoSpaceDN w:val="0"/>
      <w:adjustRightInd w:val="0"/>
      <w:spacing w:before="120" w:line="240" w:lineRule="auto"/>
      <w:ind w:firstLine="709"/>
    </w:pPr>
    <w:rPr>
      <w:rFonts w:eastAsia="Times New Roman"/>
      <w:szCs w:val="20"/>
      <w:lang w:eastAsia="ru-RU"/>
    </w:rPr>
  </w:style>
  <w:style w:type="character" w:customStyle="1" w:styleId="212pt">
    <w:name w:val="Заголовок 2 + 12 pt Знак Знак"/>
    <w:link w:val="212pt0"/>
    <w:locked/>
    <w:rsid w:val="00B57AF6"/>
    <w:rPr>
      <w:b/>
      <w:bCs/>
      <w:sz w:val="24"/>
    </w:rPr>
  </w:style>
  <w:style w:type="paragraph" w:customStyle="1" w:styleId="212pt0">
    <w:name w:val="Заголовок 2 + 12 pt Знак"/>
    <w:basedOn w:val="a7"/>
    <w:next w:val="a7"/>
    <w:link w:val="212pt"/>
    <w:autoRedefine/>
    <w:rsid w:val="00B57AF6"/>
    <w:pPr>
      <w:keepNext/>
      <w:spacing w:line="240" w:lineRule="auto"/>
      <w:jc w:val="center"/>
      <w:outlineLvl w:val="0"/>
    </w:pPr>
    <w:rPr>
      <w:rFonts w:ascii="Calibri" w:hAnsi="Calibri"/>
      <w:b/>
      <w:bCs/>
      <w:szCs w:val="20"/>
      <w:lang w:val="x-none" w:eastAsia="x-none"/>
    </w:rPr>
  </w:style>
  <w:style w:type="paragraph" w:customStyle="1" w:styleId="212pt1">
    <w:name w:val="Заголовок 2 + 12 pt"/>
    <w:basedOn w:val="a7"/>
    <w:next w:val="a7"/>
    <w:autoRedefine/>
    <w:rsid w:val="00B57AF6"/>
    <w:pPr>
      <w:keepNext/>
      <w:spacing w:line="240" w:lineRule="auto"/>
      <w:jc w:val="center"/>
      <w:outlineLvl w:val="0"/>
    </w:pPr>
    <w:rPr>
      <w:rFonts w:eastAsia="Times New Roman"/>
      <w:bCs/>
      <w:sz w:val="28"/>
      <w:szCs w:val="28"/>
      <w:lang w:eastAsia="ru-RU"/>
    </w:rPr>
  </w:style>
  <w:style w:type="paragraph" w:customStyle="1" w:styleId="2TimesNewRoman">
    <w:name w:val="Стиль Заголовок 2 + Times New Roman по центру"/>
    <w:basedOn w:val="22"/>
    <w:next w:val="afc"/>
    <w:autoRedefine/>
    <w:rsid w:val="00B57AF6"/>
    <w:pPr>
      <w:keepLines w:val="0"/>
      <w:spacing w:before="240" w:after="60" w:line="240" w:lineRule="auto"/>
      <w:ind w:left="1702"/>
      <w:jc w:val="center"/>
    </w:pPr>
    <w:rPr>
      <w:rFonts w:ascii="Times New Roman" w:hAnsi="Times New Roman" w:cs="Times New Roman"/>
      <w:b w:val="0"/>
      <w:bCs w:val="0"/>
      <w:iCs/>
      <w:sz w:val="28"/>
      <w:szCs w:val="20"/>
    </w:rPr>
  </w:style>
  <w:style w:type="paragraph" w:customStyle="1" w:styleId="afffffff7">
    <w:name w:val="Краткий обратный адрес"/>
    <w:basedOn w:val="a7"/>
    <w:rsid w:val="00B57AF6"/>
    <w:pPr>
      <w:overflowPunct w:val="0"/>
      <w:autoSpaceDE w:val="0"/>
      <w:autoSpaceDN w:val="0"/>
      <w:adjustRightInd w:val="0"/>
      <w:spacing w:line="240" w:lineRule="auto"/>
      <w:jc w:val="left"/>
    </w:pPr>
    <w:rPr>
      <w:rFonts w:eastAsia="Times New Roman"/>
      <w:szCs w:val="20"/>
      <w:lang w:eastAsia="ru-RU"/>
    </w:rPr>
  </w:style>
  <w:style w:type="paragraph" w:customStyle="1" w:styleId="PP">
    <w:name w:val="Строка PP"/>
    <w:basedOn w:val="affffffd"/>
    <w:rsid w:val="00B57AF6"/>
    <w:pPr>
      <w:suppressAutoHyphens w:val="0"/>
      <w:overflowPunct w:val="0"/>
      <w:autoSpaceDE w:val="0"/>
      <w:autoSpaceDN w:val="0"/>
      <w:adjustRightInd w:val="0"/>
      <w:ind w:firstLine="0"/>
      <w:jc w:val="left"/>
    </w:pPr>
    <w:rPr>
      <w:rFonts w:ascii="Times New Roman" w:hAnsi="Times New Roman"/>
      <w:spacing w:val="0"/>
      <w:sz w:val="24"/>
      <w:lang w:eastAsia="ru-RU"/>
    </w:rPr>
  </w:style>
  <w:style w:type="paragraph" w:customStyle="1" w:styleId="2f1">
    <w:name w:val="Текст2"/>
    <w:basedOn w:val="a7"/>
    <w:rsid w:val="00B57AF6"/>
    <w:pPr>
      <w:spacing w:line="240" w:lineRule="auto"/>
      <w:ind w:firstLine="709"/>
    </w:pPr>
    <w:rPr>
      <w:rFonts w:eastAsia="Times New Roman"/>
      <w:szCs w:val="20"/>
      <w:lang w:eastAsia="ru-RU"/>
    </w:rPr>
  </w:style>
  <w:style w:type="paragraph" w:customStyle="1" w:styleId="Iauiue">
    <w:name w:val="Iau?iue"/>
    <w:rsid w:val="00B57AF6"/>
    <w:pPr>
      <w:overflowPunct w:val="0"/>
      <w:autoSpaceDE w:val="0"/>
      <w:autoSpaceDN w:val="0"/>
      <w:adjustRightInd w:val="0"/>
      <w:ind w:firstLine="1134"/>
      <w:jc w:val="both"/>
    </w:pPr>
    <w:rPr>
      <w:rFonts w:ascii="HelvDL" w:eastAsia="Times New Roman" w:hAnsi="HelvDL"/>
      <w:sz w:val="24"/>
    </w:rPr>
  </w:style>
  <w:style w:type="paragraph" w:customStyle="1" w:styleId="xl25">
    <w:name w:val="xl25"/>
    <w:basedOn w:val="a7"/>
    <w:rsid w:val="00B57AF6"/>
    <w:pPr>
      <w:spacing w:before="100" w:beforeAutospacing="1" w:after="100" w:afterAutospacing="1" w:line="240" w:lineRule="auto"/>
      <w:jc w:val="left"/>
    </w:pPr>
    <w:rPr>
      <w:rFonts w:eastAsia="Times New Roman"/>
      <w:szCs w:val="24"/>
      <w:lang w:eastAsia="ru-RU"/>
    </w:rPr>
  </w:style>
  <w:style w:type="paragraph" w:customStyle="1" w:styleId="xl27">
    <w:name w:val="xl27"/>
    <w:basedOn w:val="a7"/>
    <w:rsid w:val="00B57AF6"/>
    <w:pPr>
      <w:pBdr>
        <w:top w:val="single" w:sz="4" w:space="0" w:color="auto"/>
        <w:left w:val="single" w:sz="4" w:space="0" w:color="auto"/>
        <w:bottom w:val="single" w:sz="4" w:space="0" w:color="auto"/>
      </w:pBdr>
      <w:spacing w:before="100" w:beforeAutospacing="1" w:after="100" w:afterAutospacing="1" w:line="240" w:lineRule="auto"/>
      <w:jc w:val="left"/>
    </w:pPr>
    <w:rPr>
      <w:rFonts w:eastAsia="Times New Roman"/>
      <w:szCs w:val="24"/>
      <w:lang w:eastAsia="ru-RU"/>
    </w:rPr>
  </w:style>
  <w:style w:type="paragraph" w:customStyle="1" w:styleId="xl28">
    <w:name w:val="xl28"/>
    <w:basedOn w:val="a7"/>
    <w:rsid w:val="00B57AF6"/>
    <w:pPr>
      <w:pBdr>
        <w:top w:val="single" w:sz="4" w:space="0" w:color="auto"/>
        <w:bottom w:val="single" w:sz="4" w:space="0" w:color="auto"/>
      </w:pBdr>
      <w:spacing w:before="100" w:beforeAutospacing="1" w:after="100" w:afterAutospacing="1" w:line="240" w:lineRule="auto"/>
      <w:jc w:val="left"/>
    </w:pPr>
    <w:rPr>
      <w:rFonts w:eastAsia="Times New Roman"/>
      <w:szCs w:val="24"/>
      <w:lang w:eastAsia="ru-RU"/>
    </w:rPr>
  </w:style>
  <w:style w:type="paragraph" w:customStyle="1" w:styleId="xl30">
    <w:name w:val="xl30"/>
    <w:basedOn w:val="a7"/>
    <w:rsid w:val="00B57AF6"/>
    <w:pPr>
      <w:pBdr>
        <w:top w:val="single" w:sz="4" w:space="0" w:color="auto"/>
        <w:left w:val="single" w:sz="4" w:space="0" w:color="auto"/>
        <w:right w:val="single" w:sz="4" w:space="0" w:color="auto"/>
      </w:pBdr>
      <w:spacing w:before="100" w:beforeAutospacing="1" w:after="100" w:afterAutospacing="1" w:line="240" w:lineRule="auto"/>
      <w:jc w:val="center"/>
    </w:pPr>
    <w:rPr>
      <w:rFonts w:eastAsia="Times New Roman"/>
      <w:szCs w:val="24"/>
      <w:lang w:eastAsia="ru-RU"/>
    </w:rPr>
  </w:style>
  <w:style w:type="paragraph" w:customStyle="1" w:styleId="xl31">
    <w:name w:val="xl31"/>
    <w:basedOn w:val="a7"/>
    <w:rsid w:val="00B57AF6"/>
    <w:pPr>
      <w:pBdr>
        <w:left w:val="single" w:sz="4" w:space="0" w:color="auto"/>
        <w:right w:val="single" w:sz="4" w:space="0" w:color="auto"/>
      </w:pBdr>
      <w:spacing w:before="100" w:beforeAutospacing="1" w:after="100" w:afterAutospacing="1" w:line="240" w:lineRule="auto"/>
      <w:jc w:val="left"/>
    </w:pPr>
    <w:rPr>
      <w:rFonts w:eastAsia="Times New Roman"/>
      <w:b/>
      <w:bCs/>
      <w:szCs w:val="24"/>
      <w:lang w:eastAsia="ru-RU"/>
    </w:rPr>
  </w:style>
  <w:style w:type="paragraph" w:customStyle="1" w:styleId="xl32">
    <w:name w:val="xl32"/>
    <w:basedOn w:val="a7"/>
    <w:rsid w:val="00B57AF6"/>
    <w:pPr>
      <w:pBdr>
        <w:left w:val="single" w:sz="4" w:space="0" w:color="auto"/>
        <w:bottom w:val="single" w:sz="4" w:space="0" w:color="auto"/>
        <w:right w:val="single" w:sz="4" w:space="0" w:color="auto"/>
      </w:pBdr>
      <w:spacing w:before="100" w:beforeAutospacing="1" w:after="100" w:afterAutospacing="1" w:line="240" w:lineRule="auto"/>
      <w:jc w:val="left"/>
    </w:pPr>
    <w:rPr>
      <w:rFonts w:eastAsia="Times New Roman"/>
      <w:b/>
      <w:bCs/>
      <w:szCs w:val="24"/>
      <w:lang w:eastAsia="ru-RU"/>
    </w:rPr>
  </w:style>
  <w:style w:type="paragraph" w:customStyle="1" w:styleId="xl33">
    <w:name w:val="xl33"/>
    <w:basedOn w:val="a7"/>
    <w:rsid w:val="00B57AF6"/>
    <w:pPr>
      <w:pBdr>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szCs w:val="24"/>
      <w:lang w:eastAsia="ru-RU"/>
    </w:rPr>
  </w:style>
  <w:style w:type="paragraph" w:customStyle="1" w:styleId="xl34">
    <w:name w:val="xl34"/>
    <w:basedOn w:val="a7"/>
    <w:rsid w:val="00B57AF6"/>
    <w:pPr>
      <w:spacing w:before="100" w:beforeAutospacing="1" w:after="100" w:afterAutospacing="1" w:line="240" w:lineRule="auto"/>
      <w:jc w:val="left"/>
    </w:pPr>
    <w:rPr>
      <w:rFonts w:eastAsia="Times New Roman"/>
      <w:b/>
      <w:bCs/>
      <w:szCs w:val="24"/>
      <w:lang w:eastAsia="ru-RU"/>
    </w:rPr>
  </w:style>
  <w:style w:type="paragraph" w:customStyle="1" w:styleId="xl35">
    <w:name w:val="xl35"/>
    <w:basedOn w:val="a7"/>
    <w:rsid w:val="00B57AF6"/>
    <w:pPr>
      <w:spacing w:before="100" w:beforeAutospacing="1" w:after="100" w:afterAutospacing="1" w:line="240" w:lineRule="auto"/>
      <w:jc w:val="center"/>
    </w:pPr>
    <w:rPr>
      <w:rFonts w:eastAsia="Times New Roman"/>
      <w:b/>
      <w:bCs/>
      <w:szCs w:val="24"/>
      <w:lang w:eastAsia="ru-RU"/>
    </w:rPr>
  </w:style>
  <w:style w:type="paragraph" w:customStyle="1" w:styleId="xl36">
    <w:name w:val="xl36"/>
    <w:basedOn w:val="a7"/>
    <w:rsid w:val="00B57AF6"/>
    <w:pPr>
      <w:pBdr>
        <w:top w:val="single" w:sz="4" w:space="0" w:color="auto"/>
        <w:left w:val="single" w:sz="4" w:space="0" w:color="auto"/>
        <w:right w:val="single" w:sz="4" w:space="0" w:color="auto"/>
      </w:pBdr>
      <w:spacing w:before="100" w:beforeAutospacing="1" w:after="100" w:afterAutospacing="1" w:line="240" w:lineRule="auto"/>
      <w:jc w:val="center"/>
    </w:pPr>
    <w:rPr>
      <w:rFonts w:eastAsia="Times New Roman"/>
      <w:b/>
      <w:bCs/>
      <w:szCs w:val="24"/>
      <w:lang w:eastAsia="ru-RU"/>
    </w:rPr>
  </w:style>
  <w:style w:type="paragraph" w:customStyle="1" w:styleId="xl37">
    <w:name w:val="xl37"/>
    <w:basedOn w:val="a7"/>
    <w:rsid w:val="00B57AF6"/>
    <w:pPr>
      <w:pBdr>
        <w:top w:val="single" w:sz="4" w:space="0" w:color="auto"/>
        <w:left w:val="single" w:sz="4" w:space="0" w:color="auto"/>
        <w:right w:val="single" w:sz="4" w:space="0" w:color="auto"/>
      </w:pBdr>
      <w:spacing w:before="100" w:beforeAutospacing="1" w:after="100" w:afterAutospacing="1" w:line="240" w:lineRule="auto"/>
      <w:jc w:val="left"/>
    </w:pPr>
    <w:rPr>
      <w:rFonts w:eastAsia="Times New Roman"/>
      <w:szCs w:val="24"/>
      <w:lang w:eastAsia="ru-RU"/>
    </w:rPr>
  </w:style>
  <w:style w:type="paragraph" w:customStyle="1" w:styleId="xl38">
    <w:name w:val="xl38"/>
    <w:basedOn w:val="a7"/>
    <w:rsid w:val="00B57AF6"/>
    <w:pPr>
      <w:pBdr>
        <w:left w:val="single" w:sz="4" w:space="0" w:color="auto"/>
        <w:right w:val="single" w:sz="4" w:space="0" w:color="auto"/>
      </w:pBdr>
      <w:spacing w:before="100" w:beforeAutospacing="1" w:after="100" w:afterAutospacing="1" w:line="240" w:lineRule="auto"/>
      <w:jc w:val="center"/>
    </w:pPr>
    <w:rPr>
      <w:rFonts w:eastAsia="Times New Roman"/>
      <w:b/>
      <w:bCs/>
      <w:szCs w:val="24"/>
      <w:lang w:eastAsia="ru-RU"/>
    </w:rPr>
  </w:style>
  <w:style w:type="paragraph" w:customStyle="1" w:styleId="xl39">
    <w:name w:val="xl39"/>
    <w:basedOn w:val="a7"/>
    <w:rsid w:val="00B57AF6"/>
    <w:pPr>
      <w:spacing w:before="100" w:beforeAutospacing="1" w:after="100" w:afterAutospacing="1" w:line="240" w:lineRule="auto"/>
      <w:jc w:val="center"/>
    </w:pPr>
    <w:rPr>
      <w:rFonts w:eastAsia="Times New Roman"/>
      <w:szCs w:val="24"/>
      <w:lang w:eastAsia="ru-RU"/>
    </w:rPr>
  </w:style>
  <w:style w:type="paragraph" w:customStyle="1" w:styleId="xl40">
    <w:name w:val="xl40"/>
    <w:basedOn w:val="a7"/>
    <w:rsid w:val="00B57AF6"/>
    <w:pPr>
      <w:pBdr>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b/>
      <w:bCs/>
      <w:szCs w:val="24"/>
      <w:lang w:eastAsia="ru-RU"/>
    </w:rPr>
  </w:style>
  <w:style w:type="paragraph" w:customStyle="1" w:styleId="xl41">
    <w:name w:val="xl41"/>
    <w:basedOn w:val="a7"/>
    <w:rsid w:val="00B57AF6"/>
    <w:pPr>
      <w:pBdr>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szCs w:val="24"/>
      <w:lang w:eastAsia="ru-RU"/>
    </w:rPr>
  </w:style>
  <w:style w:type="paragraph" w:customStyle="1" w:styleId="xl42">
    <w:name w:val="xl42"/>
    <w:basedOn w:val="a7"/>
    <w:rsid w:val="00B57AF6"/>
    <w:pPr>
      <w:pBdr>
        <w:left w:val="single" w:sz="4" w:space="0" w:color="auto"/>
        <w:right w:val="single" w:sz="4" w:space="0" w:color="auto"/>
      </w:pBdr>
      <w:spacing w:before="100" w:beforeAutospacing="1" w:after="100" w:afterAutospacing="1" w:line="240" w:lineRule="auto"/>
      <w:jc w:val="left"/>
    </w:pPr>
    <w:rPr>
      <w:rFonts w:eastAsia="Times New Roman"/>
      <w:szCs w:val="24"/>
      <w:lang w:eastAsia="ru-RU"/>
    </w:rPr>
  </w:style>
  <w:style w:type="paragraph" w:customStyle="1" w:styleId="xl43">
    <w:name w:val="xl43"/>
    <w:basedOn w:val="a7"/>
    <w:rsid w:val="00B57AF6"/>
    <w:pPr>
      <w:pBdr>
        <w:left w:val="single" w:sz="4" w:space="0" w:color="auto"/>
        <w:bottom w:val="single" w:sz="4" w:space="0" w:color="auto"/>
        <w:right w:val="single" w:sz="4" w:space="0" w:color="auto"/>
      </w:pBdr>
      <w:spacing w:before="100" w:beforeAutospacing="1" w:after="100" w:afterAutospacing="1" w:line="240" w:lineRule="auto"/>
      <w:jc w:val="left"/>
    </w:pPr>
    <w:rPr>
      <w:rFonts w:eastAsia="Times New Roman"/>
      <w:szCs w:val="24"/>
      <w:lang w:eastAsia="ru-RU"/>
    </w:rPr>
  </w:style>
  <w:style w:type="paragraph" w:customStyle="1" w:styleId="xl44">
    <w:name w:val="xl44"/>
    <w:basedOn w:val="a7"/>
    <w:rsid w:val="00B57AF6"/>
    <w:pPr>
      <w:pBdr>
        <w:top w:val="single" w:sz="4" w:space="0" w:color="auto"/>
        <w:left w:val="single" w:sz="4" w:space="0" w:color="auto"/>
        <w:right w:val="single" w:sz="4" w:space="0" w:color="auto"/>
      </w:pBdr>
      <w:spacing w:before="100" w:beforeAutospacing="1" w:after="100" w:afterAutospacing="1" w:line="240" w:lineRule="auto"/>
      <w:jc w:val="right"/>
    </w:pPr>
    <w:rPr>
      <w:rFonts w:eastAsia="Times New Roman"/>
      <w:szCs w:val="24"/>
      <w:lang w:eastAsia="ru-RU"/>
    </w:rPr>
  </w:style>
  <w:style w:type="paragraph" w:customStyle="1" w:styleId="xl45">
    <w:name w:val="xl45"/>
    <w:basedOn w:val="a7"/>
    <w:rsid w:val="00B57AF6"/>
    <w:pPr>
      <w:pBdr>
        <w:left w:val="single" w:sz="4" w:space="0" w:color="auto"/>
        <w:right w:val="single" w:sz="4" w:space="0" w:color="auto"/>
      </w:pBdr>
      <w:spacing w:before="100" w:beforeAutospacing="1" w:after="100" w:afterAutospacing="1" w:line="240" w:lineRule="auto"/>
      <w:jc w:val="right"/>
    </w:pPr>
    <w:rPr>
      <w:rFonts w:eastAsia="Times New Roman"/>
      <w:szCs w:val="24"/>
      <w:lang w:eastAsia="ru-RU"/>
    </w:rPr>
  </w:style>
  <w:style w:type="paragraph" w:customStyle="1" w:styleId="xl46">
    <w:name w:val="xl46"/>
    <w:basedOn w:val="a7"/>
    <w:rsid w:val="00B57AF6"/>
    <w:pPr>
      <w:pBdr>
        <w:left w:val="single" w:sz="4" w:space="0" w:color="auto"/>
        <w:bottom w:val="single" w:sz="4" w:space="0" w:color="auto"/>
        <w:right w:val="single" w:sz="4" w:space="0" w:color="auto"/>
      </w:pBdr>
      <w:spacing w:before="100" w:beforeAutospacing="1" w:after="100" w:afterAutospacing="1" w:line="240" w:lineRule="auto"/>
      <w:jc w:val="right"/>
    </w:pPr>
    <w:rPr>
      <w:rFonts w:eastAsia="Times New Roman"/>
      <w:szCs w:val="24"/>
      <w:lang w:eastAsia="ru-RU"/>
    </w:rPr>
  </w:style>
  <w:style w:type="paragraph" w:customStyle="1" w:styleId="xl47">
    <w:name w:val="xl47"/>
    <w:basedOn w:val="a7"/>
    <w:rsid w:val="00B57AF6"/>
    <w:pPr>
      <w:spacing w:before="100" w:beforeAutospacing="1" w:after="100" w:afterAutospacing="1" w:line="240" w:lineRule="auto"/>
      <w:jc w:val="right"/>
    </w:pPr>
    <w:rPr>
      <w:rFonts w:eastAsia="Times New Roman"/>
      <w:szCs w:val="24"/>
      <w:lang w:eastAsia="ru-RU"/>
    </w:rPr>
  </w:style>
  <w:style w:type="paragraph" w:customStyle="1" w:styleId="xl48">
    <w:name w:val="xl48"/>
    <w:basedOn w:val="a7"/>
    <w:rsid w:val="00B57AF6"/>
    <w:pPr>
      <w:pBdr>
        <w:top w:val="single" w:sz="4" w:space="0" w:color="auto"/>
        <w:bottom w:val="single" w:sz="4" w:space="0" w:color="auto"/>
      </w:pBdr>
      <w:spacing w:before="100" w:beforeAutospacing="1" w:after="100" w:afterAutospacing="1" w:line="240" w:lineRule="auto"/>
      <w:jc w:val="right"/>
    </w:pPr>
    <w:rPr>
      <w:rFonts w:eastAsia="Times New Roman"/>
      <w:szCs w:val="24"/>
      <w:lang w:eastAsia="ru-RU"/>
    </w:rPr>
  </w:style>
  <w:style w:type="paragraph" w:customStyle="1" w:styleId="xl49">
    <w:name w:val="xl49"/>
    <w:basedOn w:val="a7"/>
    <w:rsid w:val="00B57AF6"/>
    <w:pPr>
      <w:pBdr>
        <w:top w:val="single" w:sz="4" w:space="0" w:color="auto"/>
        <w:bottom w:val="single" w:sz="4" w:space="0" w:color="auto"/>
        <w:right w:val="single" w:sz="4" w:space="0" w:color="auto"/>
      </w:pBdr>
      <w:spacing w:before="100" w:beforeAutospacing="1" w:after="100" w:afterAutospacing="1" w:line="240" w:lineRule="auto"/>
      <w:jc w:val="right"/>
    </w:pPr>
    <w:rPr>
      <w:rFonts w:eastAsia="Times New Roman"/>
      <w:szCs w:val="24"/>
      <w:lang w:eastAsia="ru-RU"/>
    </w:rPr>
  </w:style>
  <w:style w:type="paragraph" w:customStyle="1" w:styleId="xl50">
    <w:name w:val="xl50"/>
    <w:basedOn w:val="a7"/>
    <w:rsid w:val="00B57AF6"/>
    <w:pPr>
      <w:pBdr>
        <w:top w:val="single" w:sz="4" w:space="0" w:color="auto"/>
        <w:right w:val="single" w:sz="4" w:space="0" w:color="auto"/>
      </w:pBdr>
      <w:spacing w:before="100" w:beforeAutospacing="1" w:after="100" w:afterAutospacing="1" w:line="240" w:lineRule="auto"/>
      <w:jc w:val="right"/>
    </w:pPr>
    <w:rPr>
      <w:rFonts w:eastAsia="Times New Roman"/>
      <w:szCs w:val="24"/>
      <w:lang w:eastAsia="ru-RU"/>
    </w:rPr>
  </w:style>
  <w:style w:type="paragraph" w:customStyle="1" w:styleId="xl51">
    <w:name w:val="xl51"/>
    <w:basedOn w:val="a7"/>
    <w:rsid w:val="00B57AF6"/>
    <w:pPr>
      <w:pBdr>
        <w:right w:val="single" w:sz="4" w:space="0" w:color="auto"/>
      </w:pBdr>
      <w:spacing w:before="100" w:beforeAutospacing="1" w:after="100" w:afterAutospacing="1" w:line="240" w:lineRule="auto"/>
      <w:jc w:val="right"/>
    </w:pPr>
    <w:rPr>
      <w:rFonts w:eastAsia="Times New Roman"/>
      <w:szCs w:val="24"/>
      <w:lang w:eastAsia="ru-RU"/>
    </w:rPr>
  </w:style>
  <w:style w:type="paragraph" w:customStyle="1" w:styleId="xl52">
    <w:name w:val="xl52"/>
    <w:basedOn w:val="a7"/>
    <w:rsid w:val="00B57AF6"/>
    <w:pPr>
      <w:pBdr>
        <w:bottom w:val="single" w:sz="4" w:space="0" w:color="auto"/>
        <w:right w:val="single" w:sz="4" w:space="0" w:color="auto"/>
      </w:pBdr>
      <w:spacing w:before="100" w:beforeAutospacing="1" w:after="100" w:afterAutospacing="1" w:line="240" w:lineRule="auto"/>
      <w:jc w:val="right"/>
    </w:pPr>
    <w:rPr>
      <w:rFonts w:eastAsia="Times New Roman"/>
      <w:szCs w:val="24"/>
      <w:lang w:eastAsia="ru-RU"/>
    </w:rPr>
  </w:style>
  <w:style w:type="paragraph" w:customStyle="1" w:styleId="2TimesNewRoman12pt60">
    <w:name w:val="Стиль Заголовок 2 + Times New Roman 12 pt Перед:  6 пт После:  0......"/>
    <w:basedOn w:val="a7"/>
    <w:next w:val="afc"/>
    <w:autoRedefine/>
    <w:rsid w:val="00B57AF6"/>
    <w:pPr>
      <w:keepNext/>
      <w:widowControl w:val="0"/>
      <w:autoSpaceDE w:val="0"/>
      <w:autoSpaceDN w:val="0"/>
      <w:adjustRightInd w:val="0"/>
      <w:spacing w:line="240" w:lineRule="auto"/>
      <w:jc w:val="left"/>
      <w:outlineLvl w:val="1"/>
    </w:pPr>
    <w:rPr>
      <w:rFonts w:eastAsia="Times New Roman"/>
      <w:b/>
      <w:bCs/>
      <w:i/>
      <w:iCs/>
      <w:szCs w:val="20"/>
      <w:lang w:eastAsia="ru-RU"/>
    </w:rPr>
  </w:style>
  <w:style w:type="paragraph" w:customStyle="1" w:styleId="312pt00">
    <w:name w:val="Стиль Заголовок 3 12pt + Перед:  0 пт После:  0 пт"/>
    <w:basedOn w:val="a7"/>
    <w:rsid w:val="00B57AF6"/>
    <w:pPr>
      <w:keepNext/>
      <w:widowControl w:val="0"/>
      <w:autoSpaceDE w:val="0"/>
      <w:autoSpaceDN w:val="0"/>
      <w:adjustRightInd w:val="0"/>
      <w:spacing w:line="240" w:lineRule="auto"/>
      <w:jc w:val="left"/>
      <w:outlineLvl w:val="2"/>
    </w:pPr>
    <w:rPr>
      <w:rFonts w:eastAsia="Times New Roman"/>
      <w:i/>
      <w:iCs/>
      <w:szCs w:val="20"/>
      <w:lang w:eastAsia="ru-RU"/>
    </w:rPr>
  </w:style>
  <w:style w:type="paragraph" w:customStyle="1" w:styleId="0">
    <w:name w:val="Заголовок 0"/>
    <w:basedOn w:val="10"/>
    <w:autoRedefine/>
    <w:rsid w:val="00B57AF6"/>
    <w:pPr>
      <w:keepLines w:val="0"/>
      <w:spacing w:before="0" w:after="360"/>
    </w:pPr>
    <w:rPr>
      <w:lang w:eastAsia="ru-RU"/>
    </w:rPr>
  </w:style>
  <w:style w:type="paragraph" w:customStyle="1" w:styleId="1f9">
    <w:name w:val="Стиль1"/>
    <w:basedOn w:val="a7"/>
    <w:rsid w:val="00B57AF6"/>
    <w:pPr>
      <w:spacing w:line="240" w:lineRule="auto"/>
      <w:ind w:firstLine="720"/>
    </w:pPr>
    <w:rPr>
      <w:rFonts w:eastAsia="Times New Roman"/>
      <w:szCs w:val="20"/>
      <w:lang w:eastAsia="ru-RU"/>
    </w:rPr>
  </w:style>
  <w:style w:type="paragraph" w:customStyle="1" w:styleId="FR1">
    <w:name w:val="FR1"/>
    <w:rsid w:val="00B57AF6"/>
    <w:pPr>
      <w:widowControl w:val="0"/>
      <w:autoSpaceDE w:val="0"/>
      <w:autoSpaceDN w:val="0"/>
      <w:adjustRightInd w:val="0"/>
      <w:ind w:right="200"/>
      <w:jc w:val="center"/>
    </w:pPr>
    <w:rPr>
      <w:rFonts w:ascii="Arial" w:eastAsia="Times New Roman" w:hAnsi="Arial" w:cs="Arial"/>
      <w:b/>
      <w:bCs/>
      <w:sz w:val="24"/>
      <w:szCs w:val="24"/>
    </w:rPr>
  </w:style>
  <w:style w:type="paragraph" w:customStyle="1" w:styleId="FR2">
    <w:name w:val="FR2"/>
    <w:rsid w:val="00B57AF6"/>
    <w:pPr>
      <w:widowControl w:val="0"/>
      <w:autoSpaceDE w:val="0"/>
      <w:autoSpaceDN w:val="0"/>
      <w:adjustRightInd w:val="0"/>
      <w:spacing w:before="280" w:line="300" w:lineRule="auto"/>
      <w:ind w:left="1520" w:right="1200"/>
      <w:jc w:val="center"/>
    </w:pPr>
    <w:rPr>
      <w:rFonts w:ascii="Arial" w:eastAsia="Times New Roman" w:hAnsi="Arial" w:cs="Arial"/>
      <w:i/>
      <w:iCs/>
      <w:sz w:val="28"/>
      <w:szCs w:val="28"/>
    </w:rPr>
  </w:style>
  <w:style w:type="paragraph" w:customStyle="1" w:styleId="2f2">
    <w:name w:val="Обычный2"/>
    <w:rsid w:val="00B57AF6"/>
    <w:rPr>
      <w:rFonts w:ascii="Times New Roman" w:eastAsia="Times New Roman" w:hAnsi="Times New Roman"/>
    </w:rPr>
  </w:style>
  <w:style w:type="paragraph" w:customStyle="1" w:styleId="ArNar">
    <w:name w:val="Обычный ArNar"/>
    <w:basedOn w:val="a7"/>
    <w:rsid w:val="00B57AF6"/>
    <w:pPr>
      <w:spacing w:line="240" w:lineRule="auto"/>
      <w:ind w:firstLine="709"/>
    </w:pPr>
    <w:rPr>
      <w:rFonts w:ascii="Arial Narrow" w:eastAsia="Times New Roman" w:hAnsi="Arial Narrow"/>
      <w:color w:val="000000"/>
      <w:sz w:val="22"/>
      <w:szCs w:val="20"/>
      <w:lang w:eastAsia="ru-RU"/>
    </w:rPr>
  </w:style>
  <w:style w:type="paragraph" w:customStyle="1" w:styleId="a2">
    <w:name w:val="Список отчета"/>
    <w:basedOn w:val="afc"/>
    <w:rsid w:val="00B57AF6"/>
    <w:pPr>
      <w:numPr>
        <w:numId w:val="17"/>
      </w:numPr>
      <w:spacing w:before="120" w:after="0" w:line="312" w:lineRule="auto"/>
      <w:ind w:left="993" w:right="170"/>
    </w:pPr>
    <w:rPr>
      <w:rFonts w:eastAsia="Times New Roman"/>
      <w:spacing w:val="10"/>
      <w:lang w:eastAsia="ru-RU"/>
    </w:rPr>
  </w:style>
  <w:style w:type="paragraph" w:customStyle="1" w:styleId="FR4">
    <w:name w:val="FR4"/>
    <w:rsid w:val="00B57AF6"/>
    <w:pPr>
      <w:widowControl w:val="0"/>
      <w:autoSpaceDE w:val="0"/>
      <w:autoSpaceDN w:val="0"/>
      <w:adjustRightInd w:val="0"/>
      <w:ind w:left="4960"/>
    </w:pPr>
    <w:rPr>
      <w:rFonts w:ascii="Times New Roman" w:eastAsia="Times New Roman" w:hAnsi="Times New Roman"/>
      <w:noProof/>
      <w:sz w:val="16"/>
      <w:szCs w:val="16"/>
    </w:rPr>
  </w:style>
  <w:style w:type="paragraph" w:customStyle="1" w:styleId="afffffff8">
    <w:name w:val="Заголовок раздела"/>
    <w:basedOn w:val="a7"/>
    <w:rsid w:val="00B57AF6"/>
    <w:pPr>
      <w:keepNext/>
      <w:keepLines/>
      <w:spacing w:before="120" w:after="160" w:line="240" w:lineRule="auto"/>
      <w:ind w:firstLine="709"/>
      <w:jc w:val="center"/>
    </w:pPr>
    <w:rPr>
      <w:rFonts w:ascii="Arial" w:eastAsia="Times New Roman" w:hAnsi="Arial"/>
      <w:b/>
      <w:i/>
      <w:kern w:val="28"/>
      <w:sz w:val="28"/>
      <w:szCs w:val="20"/>
      <w:lang w:eastAsia="ru-RU"/>
    </w:rPr>
  </w:style>
  <w:style w:type="paragraph" w:customStyle="1" w:styleId="abzac">
    <w:name w:val="abzac"/>
    <w:basedOn w:val="a7"/>
    <w:rsid w:val="00B57AF6"/>
    <w:pPr>
      <w:spacing w:line="240" w:lineRule="auto"/>
      <w:ind w:firstLine="225"/>
    </w:pPr>
    <w:rPr>
      <w:rFonts w:eastAsia="Times New Roman"/>
      <w:szCs w:val="24"/>
      <w:lang w:eastAsia="ru-RU"/>
    </w:rPr>
  </w:style>
  <w:style w:type="paragraph" w:customStyle="1" w:styleId="a4">
    <w:name w:val="штрих"/>
    <w:basedOn w:val="afc"/>
    <w:rsid w:val="00B57AF6"/>
    <w:pPr>
      <w:numPr>
        <w:numId w:val="18"/>
      </w:numPr>
      <w:tabs>
        <w:tab w:val="num" w:pos="360"/>
      </w:tabs>
      <w:spacing w:after="0" w:line="240" w:lineRule="auto"/>
      <w:ind w:left="924" w:hanging="357"/>
    </w:pPr>
    <w:rPr>
      <w:rFonts w:eastAsia="Times New Roman"/>
      <w:sz w:val="28"/>
      <w:szCs w:val="28"/>
      <w:lang w:eastAsia="ru-RU"/>
    </w:rPr>
  </w:style>
  <w:style w:type="paragraph" w:customStyle="1" w:styleId="Noeeu1">
    <w:name w:val="Noeeu1"/>
    <w:basedOn w:val="a7"/>
    <w:rsid w:val="00B57AF6"/>
    <w:pPr>
      <w:overflowPunct w:val="0"/>
      <w:autoSpaceDE w:val="0"/>
      <w:autoSpaceDN w:val="0"/>
      <w:adjustRightInd w:val="0"/>
      <w:spacing w:line="240" w:lineRule="auto"/>
      <w:ind w:firstLine="720"/>
    </w:pPr>
    <w:rPr>
      <w:rFonts w:eastAsia="Times New Roman"/>
      <w:szCs w:val="20"/>
      <w:lang w:eastAsia="ru-RU"/>
    </w:rPr>
  </w:style>
  <w:style w:type="paragraph" w:customStyle="1" w:styleId="xl53">
    <w:name w:val="xl53"/>
    <w:basedOn w:val="a7"/>
    <w:rsid w:val="00B57AF6"/>
    <w:pPr>
      <w:pBdr>
        <w:top w:val="single" w:sz="4" w:space="0" w:color="auto"/>
        <w:left w:val="single" w:sz="4" w:space="0" w:color="auto"/>
        <w:right w:val="single" w:sz="4" w:space="0" w:color="auto"/>
      </w:pBdr>
      <w:spacing w:before="100" w:beforeAutospacing="1" w:after="100" w:afterAutospacing="1" w:line="240" w:lineRule="auto"/>
      <w:jc w:val="left"/>
    </w:pPr>
    <w:rPr>
      <w:rFonts w:eastAsia="Times New Roman"/>
      <w:color w:val="000000"/>
      <w:szCs w:val="24"/>
      <w:lang w:eastAsia="ru-RU"/>
    </w:rPr>
  </w:style>
  <w:style w:type="paragraph" w:customStyle="1" w:styleId="xl54">
    <w:name w:val="xl54"/>
    <w:basedOn w:val="a7"/>
    <w:rsid w:val="00B57AF6"/>
    <w:pPr>
      <w:pBdr>
        <w:left w:val="single" w:sz="4" w:space="0" w:color="auto"/>
        <w:right w:val="single" w:sz="4" w:space="0" w:color="auto"/>
      </w:pBdr>
      <w:spacing w:before="100" w:beforeAutospacing="1" w:after="100" w:afterAutospacing="1" w:line="240" w:lineRule="auto"/>
      <w:jc w:val="left"/>
    </w:pPr>
    <w:rPr>
      <w:rFonts w:eastAsia="Times New Roman"/>
      <w:color w:val="000000"/>
      <w:szCs w:val="24"/>
      <w:lang w:eastAsia="ru-RU"/>
    </w:rPr>
  </w:style>
  <w:style w:type="paragraph" w:customStyle="1" w:styleId="xl55">
    <w:name w:val="xl55"/>
    <w:basedOn w:val="a7"/>
    <w:rsid w:val="00B57AF6"/>
    <w:pPr>
      <w:pBdr>
        <w:left w:val="single" w:sz="4" w:space="0" w:color="auto"/>
        <w:right w:val="single" w:sz="4" w:space="0" w:color="auto"/>
      </w:pBdr>
      <w:spacing w:before="100" w:beforeAutospacing="1" w:after="100" w:afterAutospacing="1" w:line="240" w:lineRule="auto"/>
      <w:jc w:val="right"/>
    </w:pPr>
    <w:rPr>
      <w:rFonts w:eastAsia="Times New Roman"/>
      <w:color w:val="000000"/>
      <w:szCs w:val="24"/>
      <w:lang w:eastAsia="ru-RU"/>
    </w:rPr>
  </w:style>
  <w:style w:type="paragraph" w:customStyle="1" w:styleId="xl56">
    <w:name w:val="xl56"/>
    <w:basedOn w:val="a7"/>
    <w:rsid w:val="00B57AF6"/>
    <w:pPr>
      <w:pBdr>
        <w:left w:val="single" w:sz="4" w:space="0" w:color="auto"/>
        <w:bottom w:val="single" w:sz="4" w:space="0" w:color="auto"/>
        <w:right w:val="single" w:sz="4" w:space="0" w:color="auto"/>
      </w:pBdr>
      <w:spacing w:before="100" w:beforeAutospacing="1" w:after="100" w:afterAutospacing="1" w:line="240" w:lineRule="auto"/>
      <w:jc w:val="right"/>
    </w:pPr>
    <w:rPr>
      <w:rFonts w:eastAsia="Times New Roman"/>
      <w:color w:val="000000"/>
      <w:szCs w:val="24"/>
      <w:lang w:eastAsia="ru-RU"/>
    </w:rPr>
  </w:style>
  <w:style w:type="paragraph" w:customStyle="1" w:styleId="xl57">
    <w:name w:val="xl57"/>
    <w:basedOn w:val="a7"/>
    <w:rsid w:val="00B57AF6"/>
    <w:pPr>
      <w:pBdr>
        <w:top w:val="single" w:sz="4" w:space="0" w:color="auto"/>
        <w:bottom w:val="single" w:sz="4" w:space="0" w:color="auto"/>
      </w:pBdr>
      <w:spacing w:before="100" w:beforeAutospacing="1" w:after="100" w:afterAutospacing="1" w:line="240" w:lineRule="auto"/>
      <w:jc w:val="left"/>
    </w:pPr>
    <w:rPr>
      <w:rFonts w:eastAsia="Times New Roman"/>
      <w:szCs w:val="24"/>
      <w:lang w:eastAsia="ru-RU"/>
    </w:rPr>
  </w:style>
  <w:style w:type="paragraph" w:customStyle="1" w:styleId="xl58">
    <w:name w:val="xl58"/>
    <w:basedOn w:val="a7"/>
    <w:rsid w:val="00B57AF6"/>
    <w:pPr>
      <w:pBdr>
        <w:left w:val="single" w:sz="4" w:space="0" w:color="auto"/>
        <w:bottom w:val="single" w:sz="4" w:space="0" w:color="auto"/>
      </w:pBdr>
      <w:spacing w:before="100" w:beforeAutospacing="1" w:after="100" w:afterAutospacing="1" w:line="240" w:lineRule="auto"/>
      <w:jc w:val="right"/>
    </w:pPr>
    <w:rPr>
      <w:rFonts w:eastAsia="Times New Roman"/>
      <w:color w:val="000000"/>
      <w:szCs w:val="24"/>
      <w:lang w:eastAsia="ru-RU"/>
    </w:rPr>
  </w:style>
  <w:style w:type="paragraph" w:customStyle="1" w:styleId="xl59">
    <w:name w:val="xl59"/>
    <w:basedOn w:val="a7"/>
    <w:rsid w:val="00B57AF6"/>
    <w:pPr>
      <w:pBdr>
        <w:bottom w:val="single" w:sz="4" w:space="0" w:color="auto"/>
      </w:pBdr>
      <w:spacing w:before="100" w:beforeAutospacing="1" w:after="100" w:afterAutospacing="1" w:line="240" w:lineRule="auto"/>
      <w:jc w:val="right"/>
    </w:pPr>
    <w:rPr>
      <w:rFonts w:eastAsia="Times New Roman"/>
      <w:color w:val="000000"/>
      <w:szCs w:val="24"/>
      <w:lang w:eastAsia="ru-RU"/>
    </w:rPr>
  </w:style>
  <w:style w:type="paragraph" w:customStyle="1" w:styleId="xl60">
    <w:name w:val="xl60"/>
    <w:basedOn w:val="a7"/>
    <w:rsid w:val="00B57AF6"/>
    <w:pPr>
      <w:pBdr>
        <w:bottom w:val="single" w:sz="4" w:space="0" w:color="auto"/>
      </w:pBdr>
      <w:spacing w:before="100" w:beforeAutospacing="1" w:after="100" w:afterAutospacing="1" w:line="240" w:lineRule="auto"/>
      <w:jc w:val="right"/>
    </w:pPr>
    <w:rPr>
      <w:rFonts w:eastAsia="Times New Roman"/>
      <w:color w:val="000000"/>
      <w:szCs w:val="24"/>
      <w:lang w:eastAsia="ru-RU"/>
    </w:rPr>
  </w:style>
  <w:style w:type="paragraph" w:customStyle="1" w:styleId="xl61">
    <w:name w:val="xl61"/>
    <w:basedOn w:val="a7"/>
    <w:rsid w:val="00B57AF6"/>
    <w:pPr>
      <w:pBdr>
        <w:left w:val="single" w:sz="4" w:space="0" w:color="auto"/>
        <w:bottom w:val="single" w:sz="4" w:space="0" w:color="auto"/>
        <w:right w:val="single" w:sz="4" w:space="0" w:color="auto"/>
      </w:pBdr>
      <w:spacing w:before="100" w:beforeAutospacing="1" w:after="100" w:afterAutospacing="1" w:line="240" w:lineRule="auto"/>
      <w:jc w:val="left"/>
    </w:pPr>
    <w:rPr>
      <w:rFonts w:eastAsia="Times New Roman"/>
      <w:b/>
      <w:bCs/>
      <w:color w:val="000000"/>
      <w:szCs w:val="24"/>
      <w:lang w:eastAsia="ru-RU"/>
    </w:rPr>
  </w:style>
  <w:style w:type="paragraph" w:customStyle="1" w:styleId="xl62">
    <w:name w:val="xl62"/>
    <w:basedOn w:val="a7"/>
    <w:rsid w:val="00B57AF6"/>
    <w:pPr>
      <w:pBdr>
        <w:left w:val="single" w:sz="4" w:space="0" w:color="auto"/>
        <w:right w:val="single" w:sz="4" w:space="0" w:color="auto"/>
      </w:pBdr>
      <w:spacing w:before="100" w:beforeAutospacing="1" w:after="100" w:afterAutospacing="1" w:line="240" w:lineRule="auto"/>
      <w:jc w:val="center"/>
    </w:pPr>
    <w:rPr>
      <w:rFonts w:eastAsia="Times New Roman"/>
      <w:b/>
      <w:bCs/>
      <w:szCs w:val="24"/>
      <w:lang w:eastAsia="ru-RU"/>
    </w:rPr>
  </w:style>
  <w:style w:type="paragraph" w:customStyle="1" w:styleId="xl63">
    <w:name w:val="xl63"/>
    <w:basedOn w:val="a7"/>
    <w:rsid w:val="00B57AF6"/>
    <w:pPr>
      <w:pBdr>
        <w:top w:val="single" w:sz="4" w:space="0" w:color="auto"/>
        <w:left w:val="single" w:sz="4" w:space="0" w:color="auto"/>
        <w:right w:val="single" w:sz="4" w:space="0" w:color="auto"/>
      </w:pBdr>
      <w:spacing w:before="100" w:beforeAutospacing="1" w:after="100" w:afterAutospacing="1" w:line="240" w:lineRule="auto"/>
      <w:jc w:val="center"/>
    </w:pPr>
    <w:rPr>
      <w:rFonts w:eastAsia="Times New Roman"/>
      <w:szCs w:val="24"/>
      <w:lang w:eastAsia="ru-RU"/>
    </w:rPr>
  </w:style>
  <w:style w:type="paragraph" w:customStyle="1" w:styleId="xl64">
    <w:name w:val="xl64"/>
    <w:basedOn w:val="a7"/>
    <w:rsid w:val="00B57AF6"/>
    <w:pPr>
      <w:pBdr>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szCs w:val="24"/>
      <w:lang w:eastAsia="ru-RU"/>
    </w:rPr>
  </w:style>
  <w:style w:type="paragraph" w:customStyle="1" w:styleId="xl65">
    <w:name w:val="xl65"/>
    <w:basedOn w:val="a7"/>
    <w:rsid w:val="00B57AF6"/>
    <w:pPr>
      <w:pBdr>
        <w:top w:val="single" w:sz="4" w:space="0" w:color="auto"/>
        <w:left w:val="single" w:sz="4" w:space="0" w:color="auto"/>
        <w:right w:val="single" w:sz="4" w:space="0" w:color="auto"/>
      </w:pBdr>
      <w:spacing w:before="100" w:beforeAutospacing="1" w:after="100" w:afterAutospacing="1" w:line="240" w:lineRule="auto"/>
      <w:jc w:val="center"/>
    </w:pPr>
    <w:rPr>
      <w:rFonts w:eastAsia="Times New Roman"/>
      <w:color w:val="000000"/>
      <w:szCs w:val="24"/>
      <w:lang w:eastAsia="ru-RU"/>
    </w:rPr>
  </w:style>
  <w:style w:type="paragraph" w:customStyle="1" w:styleId="212pt2">
    <w:name w:val="Заголовок 2 + 12 pt Знак Знак Знак"/>
    <w:basedOn w:val="a7"/>
    <w:next w:val="a7"/>
    <w:autoRedefine/>
    <w:rsid w:val="00B57AF6"/>
    <w:pPr>
      <w:keepNext/>
      <w:spacing w:line="240" w:lineRule="auto"/>
      <w:jc w:val="center"/>
      <w:outlineLvl w:val="0"/>
    </w:pPr>
    <w:rPr>
      <w:rFonts w:eastAsia="Times New Roman"/>
      <w:bCs/>
      <w:szCs w:val="24"/>
      <w:lang w:eastAsia="ru-RU"/>
    </w:rPr>
  </w:style>
  <w:style w:type="character" w:styleId="afffffff9">
    <w:name w:val="endnote reference"/>
    <w:semiHidden/>
    <w:rsid w:val="00B57AF6"/>
    <w:rPr>
      <w:vertAlign w:val="superscript"/>
    </w:rPr>
  </w:style>
  <w:style w:type="character" w:customStyle="1" w:styleId="212pt3">
    <w:name w:val="Заголовок 2 + 12 pt Знак Знак Знак Знак Знак"/>
    <w:rsid w:val="00B57AF6"/>
    <w:rPr>
      <w:b/>
      <w:bCs/>
      <w:sz w:val="24"/>
      <w:lang w:val="ru-RU" w:eastAsia="ru-RU" w:bidi="ar-SA"/>
    </w:rPr>
  </w:style>
  <w:style w:type="character" w:customStyle="1" w:styleId="212pt4">
    <w:name w:val="Заголовок 2 + 12 pt Знак Знак Знак Знак"/>
    <w:rsid w:val="00B57AF6"/>
    <w:rPr>
      <w:bCs/>
      <w:sz w:val="24"/>
      <w:szCs w:val="24"/>
      <w:lang w:val="ru-RU" w:eastAsia="ru-RU" w:bidi="ar-SA"/>
    </w:rPr>
  </w:style>
  <w:style w:type="table" w:styleId="1fa">
    <w:name w:val="Table Columns 1"/>
    <w:basedOn w:val="a9"/>
    <w:rsid w:val="00B57AF6"/>
    <w:rPr>
      <w:rFonts w:ascii="Times New Roman" w:eastAsia="Times New Roman" w:hAnsi="Times New Roman"/>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52">
    <w:name w:val="Table Columns 5"/>
    <w:basedOn w:val="a9"/>
    <w:rsid w:val="00B57AF6"/>
    <w:rPr>
      <w:rFonts w:ascii="Times New Roman" w:eastAsia="Times New Roman" w:hAnsi="Times New Roman"/>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2">
    <w:name w:val="Table List 2"/>
    <w:basedOn w:val="a9"/>
    <w:rsid w:val="00B57AF6"/>
    <w:rPr>
      <w:rFonts w:ascii="Times New Roman" w:eastAsia="Times New Roman" w:hAnsi="Times New Roman"/>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7">
    <w:name w:val="Table List 7"/>
    <w:basedOn w:val="a9"/>
    <w:rsid w:val="00B57AF6"/>
    <w:rPr>
      <w:rFonts w:ascii="Times New Roman" w:eastAsia="Times New Roman" w:hAnsi="Times New Roman"/>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8">
    <w:name w:val="Table List 8"/>
    <w:basedOn w:val="a9"/>
    <w:rsid w:val="00B57AF6"/>
    <w:rPr>
      <w:rFonts w:ascii="Times New Roman" w:eastAsia="Times New Roman" w:hAnsi="Times New Roman"/>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3a">
    <w:name w:val="Table 3D effects 3"/>
    <w:basedOn w:val="a9"/>
    <w:rsid w:val="00B57AF6"/>
    <w:rPr>
      <w:rFonts w:ascii="Times New Roman" w:eastAsia="Times New Roman" w:hAnsi="Times New Roman"/>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afffffffa">
    <w:name w:val="Table Contemporary"/>
    <w:basedOn w:val="a9"/>
    <w:rsid w:val="00B57AF6"/>
    <w:rPr>
      <w:rFonts w:ascii="Times New Roman" w:eastAsia="Times New Roman" w:hAnsi="Times New Roman"/>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afffffffb">
    <w:name w:val="Table Elegant"/>
    <w:basedOn w:val="a9"/>
    <w:rsid w:val="00B57AF6"/>
    <w:rPr>
      <w:rFonts w:ascii="Times New Roman" w:eastAsia="Times New Roman" w:hAnsi="Times New Roman"/>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styleId="1fb">
    <w:name w:val="Table Subtle 1"/>
    <w:basedOn w:val="a9"/>
    <w:rsid w:val="00B57AF6"/>
    <w:rPr>
      <w:rFonts w:ascii="Times New Roman" w:eastAsia="Times New Roman" w:hAnsi="Times New Roman"/>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
    <w:name w:val="Table Web 3"/>
    <w:basedOn w:val="a9"/>
    <w:rsid w:val="00B57AF6"/>
    <w:rPr>
      <w:rFonts w:ascii="Times New Roman" w:eastAsia="Times New Roman" w:hAnsi="Times New Roman"/>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1fc">
    <w:name w:val="Стиль таблицы1"/>
    <w:basedOn w:val="af"/>
    <w:rsid w:val="00B57AF6"/>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4">
    <w:name w:val="List Bullet 4"/>
    <w:basedOn w:val="a7"/>
    <w:uiPriority w:val="99"/>
    <w:rsid w:val="00B57AF6"/>
    <w:pPr>
      <w:numPr>
        <w:numId w:val="16"/>
      </w:numPr>
      <w:overflowPunct w:val="0"/>
      <w:autoSpaceDE w:val="0"/>
      <w:autoSpaceDN w:val="0"/>
      <w:adjustRightInd w:val="0"/>
      <w:spacing w:line="240" w:lineRule="auto"/>
      <w:jc w:val="left"/>
    </w:pPr>
    <w:rPr>
      <w:rFonts w:eastAsia="Times New Roman"/>
      <w:szCs w:val="20"/>
      <w:lang w:eastAsia="ru-RU"/>
    </w:rPr>
  </w:style>
  <w:style w:type="numbering" w:customStyle="1" w:styleId="20">
    <w:name w:val="Стиль2"/>
    <w:rsid w:val="00B57AF6"/>
    <w:pPr>
      <w:numPr>
        <w:numId w:val="19"/>
      </w:numPr>
    </w:pPr>
  </w:style>
  <w:style w:type="numbering" w:customStyle="1" w:styleId="3">
    <w:name w:val="Стиль3"/>
    <w:rsid w:val="00B57AF6"/>
    <w:pPr>
      <w:numPr>
        <w:numId w:val="20"/>
      </w:numPr>
    </w:pPr>
  </w:style>
  <w:style w:type="numbering" w:styleId="a5">
    <w:name w:val="Outline List 3"/>
    <w:basedOn w:val="aa"/>
    <w:rsid w:val="00B57AF6"/>
    <w:pPr>
      <w:numPr>
        <w:numId w:val="21"/>
      </w:numPr>
    </w:pPr>
  </w:style>
  <w:style w:type="paragraph" w:customStyle="1" w:styleId="1fd">
    <w:name w:val="Без интервала1"/>
    <w:rsid w:val="00B57AF6"/>
    <w:rPr>
      <w:rFonts w:eastAsia="Times New Roman"/>
      <w:sz w:val="22"/>
      <w:szCs w:val="22"/>
    </w:rPr>
  </w:style>
  <w:style w:type="paragraph" w:styleId="afffffffc">
    <w:name w:val="Message Header"/>
    <w:basedOn w:val="a7"/>
    <w:link w:val="afffffffd"/>
    <w:rsid w:val="00B57AF6"/>
    <w:pPr>
      <w:spacing w:before="120" w:after="120" w:line="199" w:lineRule="auto"/>
      <w:ind w:left="-57" w:right="113"/>
      <w:jc w:val="right"/>
    </w:pPr>
    <w:rPr>
      <w:rFonts w:ascii="NTHelvetica/Cyrillic" w:eastAsia="Times New Roman" w:hAnsi="NTHelvetica/Cyrillic"/>
      <w:sz w:val="16"/>
      <w:szCs w:val="20"/>
      <w:lang w:val="x-none" w:eastAsia="x-none"/>
    </w:rPr>
  </w:style>
  <w:style w:type="character" w:customStyle="1" w:styleId="afffffffd">
    <w:name w:val="Шапка Знак"/>
    <w:link w:val="afffffffc"/>
    <w:rsid w:val="00B57AF6"/>
    <w:rPr>
      <w:rFonts w:ascii="NTHelvetica/Cyrillic" w:eastAsia="Times New Roman" w:hAnsi="NTHelvetica/Cyrillic"/>
      <w:sz w:val="16"/>
    </w:rPr>
  </w:style>
  <w:style w:type="paragraph" w:customStyle="1" w:styleId="afffffffe">
    <w:name w:val="Цифры"/>
    <w:basedOn w:val="affffc"/>
    <w:rsid w:val="00B57AF6"/>
    <w:pPr>
      <w:widowControl w:val="0"/>
      <w:spacing w:line="199" w:lineRule="auto"/>
      <w:ind w:left="113" w:right="113"/>
      <w:jc w:val="right"/>
    </w:pPr>
    <w:rPr>
      <w:rFonts w:ascii="NTHelvetica/Cyrillic" w:hAnsi="NTHelvetica/Cyrillic"/>
      <w:smallCaps/>
      <w:sz w:val="16"/>
      <w:szCs w:val="20"/>
    </w:rPr>
  </w:style>
  <w:style w:type="table" w:styleId="48">
    <w:name w:val="Table Classic 4"/>
    <w:basedOn w:val="a9"/>
    <w:rsid w:val="00B57AF6"/>
    <w:rPr>
      <w:rFonts w:ascii="Times New Roman" w:eastAsia="Times New Roman" w:hAnsi="Times New Roman"/>
    </w:r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paragraph" w:customStyle="1" w:styleId="Oaaeeiuenoeeu">
    <w:name w:val="Oaaee?iue noeeu"/>
    <w:basedOn w:val="a7"/>
    <w:rsid w:val="00B57AF6"/>
    <w:pPr>
      <w:overflowPunct w:val="0"/>
      <w:autoSpaceDE w:val="0"/>
      <w:autoSpaceDN w:val="0"/>
      <w:adjustRightInd w:val="0"/>
      <w:spacing w:line="240" w:lineRule="auto"/>
      <w:jc w:val="center"/>
      <w:textAlignment w:val="baseline"/>
    </w:pPr>
    <w:rPr>
      <w:rFonts w:eastAsia="Times New Roman"/>
      <w:sz w:val="22"/>
      <w:szCs w:val="20"/>
      <w:lang w:eastAsia="ru-RU"/>
    </w:rPr>
  </w:style>
  <w:style w:type="paragraph" w:customStyle="1" w:styleId="1fe">
    <w:name w:val="1 Знак"/>
    <w:basedOn w:val="a7"/>
    <w:rsid w:val="00B57AF6"/>
    <w:pPr>
      <w:spacing w:before="100" w:beforeAutospacing="1" w:after="100" w:afterAutospacing="1" w:line="240" w:lineRule="auto"/>
      <w:jc w:val="left"/>
    </w:pPr>
    <w:rPr>
      <w:rFonts w:ascii="Tahoma" w:eastAsia="Times New Roman" w:hAnsi="Tahoma"/>
      <w:sz w:val="20"/>
      <w:szCs w:val="20"/>
      <w:lang w:val="en-US"/>
    </w:rPr>
  </w:style>
  <w:style w:type="paragraph" w:customStyle="1" w:styleId="ConsPlusCell">
    <w:name w:val="ConsPlusCell"/>
    <w:uiPriority w:val="99"/>
    <w:rsid w:val="00805BAD"/>
    <w:pPr>
      <w:autoSpaceDE w:val="0"/>
      <w:autoSpaceDN w:val="0"/>
      <w:adjustRightInd w:val="0"/>
    </w:pPr>
    <w:rPr>
      <w:rFonts w:ascii="Arial" w:hAnsi="Arial" w:cs="Arial"/>
      <w:sz w:val="24"/>
      <w:szCs w:val="24"/>
    </w:rPr>
  </w:style>
  <w:style w:type="character" w:customStyle="1" w:styleId="S1">
    <w:name w:val="S_Обычный Знак"/>
    <w:link w:val="S0"/>
    <w:rsid w:val="00CA5B3B"/>
    <w:rPr>
      <w:rFonts w:ascii="Times New Roman" w:eastAsia="MS Mincho" w:hAnsi="Times New Roman"/>
      <w:i/>
      <w:sz w:val="24"/>
      <w:szCs w:val="24"/>
      <w:lang w:eastAsia="ar-SA"/>
    </w:rPr>
  </w:style>
  <w:style w:type="table" w:customStyle="1" w:styleId="1ff">
    <w:name w:val="Сетка таблицы1"/>
    <w:basedOn w:val="a9"/>
    <w:next w:val="af"/>
    <w:uiPriority w:val="59"/>
    <w:rsid w:val="00396D82"/>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f3">
    <w:name w:val="Сетка таблицы2"/>
    <w:basedOn w:val="a9"/>
    <w:next w:val="af"/>
    <w:rsid w:val="008D2A9C"/>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3b">
    <w:name w:val="Обычный3"/>
    <w:link w:val="Normal0"/>
    <w:rsid w:val="00CF2D6F"/>
    <w:pPr>
      <w:snapToGrid w:val="0"/>
    </w:pPr>
    <w:rPr>
      <w:rFonts w:ascii="Times New Roman" w:eastAsia="Times New Roman" w:hAnsi="Times New Roman"/>
      <w:sz w:val="22"/>
    </w:rPr>
  </w:style>
  <w:style w:type="character" w:customStyle="1" w:styleId="Normal0">
    <w:name w:val="Normal Знак"/>
    <w:link w:val="3b"/>
    <w:rsid w:val="00CF2D6F"/>
    <w:rPr>
      <w:rFonts w:ascii="Times New Roman" w:eastAsia="Times New Roman" w:hAnsi="Times New Roman"/>
      <w:sz w:val="22"/>
      <w:lang w:bidi="ar-SA"/>
    </w:rPr>
  </w:style>
  <w:style w:type="paragraph" w:customStyle="1" w:styleId="Normal10-02">
    <w:name w:val="Normal + 10 пт полужирный По центру Слева:  -02 см Справ..."/>
    <w:basedOn w:val="3b"/>
    <w:link w:val="Normal10-020"/>
    <w:rsid w:val="00CF2D6F"/>
    <w:pPr>
      <w:snapToGrid/>
      <w:ind w:left="-113" w:right="-113"/>
      <w:jc w:val="center"/>
    </w:pPr>
    <w:rPr>
      <w:b/>
      <w:bCs/>
      <w:sz w:val="20"/>
      <w:lang w:val="x-none" w:eastAsia="x-none"/>
    </w:rPr>
  </w:style>
  <w:style w:type="character" w:customStyle="1" w:styleId="Normal10-020">
    <w:name w:val="Normal + 10 пт полужирный По центру Слева:  -02 см Справ... Знак"/>
    <w:link w:val="Normal10-02"/>
    <w:rsid w:val="00CF2D6F"/>
    <w:rPr>
      <w:rFonts w:ascii="Times New Roman" w:eastAsia="Times New Roman" w:hAnsi="Times New Roman"/>
      <w:b/>
      <w:bCs/>
    </w:rPr>
  </w:style>
  <w:style w:type="paragraph" w:customStyle="1" w:styleId="titlepage">
    <w:name w:val="titlepage"/>
    <w:basedOn w:val="a7"/>
    <w:rsid w:val="00660451"/>
    <w:pPr>
      <w:spacing w:before="45" w:after="45" w:line="240" w:lineRule="auto"/>
      <w:ind w:firstLine="150"/>
      <w:jc w:val="center"/>
    </w:pPr>
    <w:rPr>
      <w:rFonts w:ascii="Arial" w:eastAsia="Times New Roman" w:hAnsi="Arial" w:cs="Arial"/>
      <w:b/>
      <w:bCs/>
      <w:caps/>
      <w:color w:val="B00000"/>
      <w:szCs w:val="24"/>
      <w:lang w:eastAsia="ru-RU"/>
    </w:rPr>
  </w:style>
  <w:style w:type="paragraph" w:customStyle="1" w:styleId="zagc-0">
    <w:name w:val="zagc-0"/>
    <w:basedOn w:val="a7"/>
    <w:rsid w:val="000446C9"/>
    <w:pPr>
      <w:spacing w:before="180" w:after="60" w:line="240" w:lineRule="auto"/>
      <w:ind w:firstLine="150"/>
      <w:jc w:val="center"/>
    </w:pPr>
    <w:rPr>
      <w:rFonts w:ascii="Arial" w:eastAsia="Times New Roman" w:hAnsi="Arial" w:cs="Arial"/>
      <w:b/>
      <w:bCs/>
      <w:caps/>
      <w:color w:val="29211E"/>
      <w:szCs w:val="24"/>
      <w:lang w:eastAsia="ru-RU"/>
    </w:rPr>
  </w:style>
  <w:style w:type="paragraph" w:customStyle="1" w:styleId="bl0">
    <w:name w:val="bl0"/>
    <w:basedOn w:val="a7"/>
    <w:rsid w:val="006E049A"/>
    <w:pPr>
      <w:spacing w:before="100" w:beforeAutospacing="1" w:after="100" w:afterAutospacing="1" w:line="240" w:lineRule="auto"/>
      <w:jc w:val="left"/>
    </w:pPr>
    <w:rPr>
      <w:rFonts w:eastAsia="Times New Roman"/>
      <w:b/>
      <w:bCs/>
      <w:sz w:val="18"/>
      <w:szCs w:val="18"/>
      <w:lang w:eastAsia="ru-RU"/>
    </w:rPr>
  </w:style>
  <w:style w:type="paragraph" w:customStyle="1" w:styleId="bl1">
    <w:name w:val="bl1"/>
    <w:basedOn w:val="a7"/>
    <w:rsid w:val="006E049A"/>
    <w:pPr>
      <w:spacing w:before="100" w:beforeAutospacing="1" w:after="100" w:afterAutospacing="1" w:line="240" w:lineRule="auto"/>
      <w:jc w:val="left"/>
    </w:pPr>
    <w:rPr>
      <w:rFonts w:eastAsia="Times New Roman"/>
      <w:sz w:val="18"/>
      <w:szCs w:val="18"/>
      <w:lang w:eastAsia="ru-RU"/>
    </w:rPr>
  </w:style>
  <w:style w:type="character" w:customStyle="1" w:styleId="street-address">
    <w:name w:val="street-address"/>
    <w:basedOn w:val="a8"/>
    <w:rsid w:val="006E049A"/>
  </w:style>
  <w:style w:type="character" w:customStyle="1" w:styleId="Bodytext4">
    <w:name w:val="Body text (4)_"/>
    <w:link w:val="Bodytext41"/>
    <w:uiPriority w:val="99"/>
    <w:rsid w:val="006E049A"/>
    <w:rPr>
      <w:rFonts w:ascii="Arial Narrow" w:hAnsi="Arial Narrow" w:cs="Arial Narrow"/>
      <w:sz w:val="16"/>
      <w:szCs w:val="16"/>
      <w:shd w:val="clear" w:color="auto" w:fill="FFFFFF"/>
    </w:rPr>
  </w:style>
  <w:style w:type="character" w:customStyle="1" w:styleId="Bodytext40">
    <w:name w:val="Body text (4)"/>
    <w:uiPriority w:val="99"/>
    <w:rsid w:val="006E049A"/>
    <w:rPr>
      <w:rFonts w:ascii="Arial Narrow" w:hAnsi="Arial Narrow" w:cs="Arial Narrow"/>
      <w:noProof/>
      <w:sz w:val="16"/>
      <w:szCs w:val="16"/>
      <w:shd w:val="clear" w:color="auto" w:fill="FFFFFF"/>
    </w:rPr>
  </w:style>
  <w:style w:type="paragraph" w:customStyle="1" w:styleId="Bodytext41">
    <w:name w:val="Body text (4)1"/>
    <w:basedOn w:val="a7"/>
    <w:link w:val="Bodytext4"/>
    <w:uiPriority w:val="99"/>
    <w:rsid w:val="006E049A"/>
    <w:pPr>
      <w:shd w:val="clear" w:color="auto" w:fill="FFFFFF"/>
      <w:spacing w:before="180" w:after="600" w:line="216" w:lineRule="exact"/>
    </w:pPr>
    <w:rPr>
      <w:rFonts w:ascii="Arial Narrow" w:hAnsi="Arial Narrow"/>
      <w:sz w:val="16"/>
      <w:szCs w:val="16"/>
      <w:lang w:val="x-none" w:eastAsia="x-none"/>
    </w:rPr>
  </w:style>
  <w:style w:type="character" w:customStyle="1" w:styleId="Heading42">
    <w:name w:val="Heading #4 (2)_"/>
    <w:link w:val="Heading421"/>
    <w:uiPriority w:val="99"/>
    <w:rsid w:val="006E049A"/>
    <w:rPr>
      <w:rFonts w:ascii="Arial Narrow" w:hAnsi="Arial Narrow" w:cs="Arial Narrow"/>
      <w:sz w:val="21"/>
      <w:szCs w:val="21"/>
      <w:shd w:val="clear" w:color="auto" w:fill="FFFFFF"/>
    </w:rPr>
  </w:style>
  <w:style w:type="character" w:customStyle="1" w:styleId="Heading42Bold">
    <w:name w:val="Heading #4 (2) + Bold"/>
    <w:aliases w:val="Italic106,Spacing 0 pt184"/>
    <w:uiPriority w:val="99"/>
    <w:rsid w:val="006E049A"/>
    <w:rPr>
      <w:rFonts w:ascii="Arial Narrow" w:hAnsi="Arial Narrow" w:cs="Arial Narrow"/>
      <w:b/>
      <w:bCs/>
      <w:i/>
      <w:iCs/>
      <w:spacing w:val="-10"/>
      <w:sz w:val="21"/>
      <w:szCs w:val="21"/>
      <w:shd w:val="clear" w:color="auto" w:fill="FFFFFF"/>
    </w:rPr>
  </w:style>
  <w:style w:type="character" w:customStyle="1" w:styleId="Heading420">
    <w:name w:val="Heading #4 (2)"/>
    <w:uiPriority w:val="99"/>
    <w:rsid w:val="006E049A"/>
    <w:rPr>
      <w:rFonts w:ascii="Arial Narrow" w:hAnsi="Arial Narrow" w:cs="Arial Narrow"/>
      <w:noProof/>
      <w:sz w:val="21"/>
      <w:szCs w:val="21"/>
      <w:shd w:val="clear" w:color="auto" w:fill="FFFFFF"/>
    </w:rPr>
  </w:style>
  <w:style w:type="paragraph" w:customStyle="1" w:styleId="Heading421">
    <w:name w:val="Heading #4 (2)1"/>
    <w:basedOn w:val="a7"/>
    <w:link w:val="Heading42"/>
    <w:uiPriority w:val="99"/>
    <w:rsid w:val="006E049A"/>
    <w:pPr>
      <w:shd w:val="clear" w:color="auto" w:fill="FFFFFF"/>
      <w:spacing w:before="240" w:line="262" w:lineRule="exact"/>
      <w:ind w:hanging="1160"/>
      <w:outlineLvl w:val="3"/>
    </w:pPr>
    <w:rPr>
      <w:rFonts w:ascii="Arial Narrow" w:hAnsi="Arial Narrow"/>
      <w:sz w:val="21"/>
      <w:szCs w:val="21"/>
      <w:lang w:val="x-none" w:eastAsia="x-none"/>
    </w:rPr>
  </w:style>
  <w:style w:type="paragraph" w:customStyle="1" w:styleId="110111">
    <w:name w:val="Стиль 11 пт Слева:  01 см Перед:  1 пт После:  1 пт"/>
    <w:basedOn w:val="a7"/>
    <w:uiPriority w:val="99"/>
    <w:rsid w:val="006E049A"/>
    <w:pPr>
      <w:suppressAutoHyphens/>
      <w:spacing w:before="20" w:after="20" w:line="240" w:lineRule="auto"/>
      <w:ind w:left="57"/>
    </w:pPr>
    <w:rPr>
      <w:rFonts w:eastAsia="Times New Roman"/>
      <w:sz w:val="22"/>
      <w:szCs w:val="20"/>
      <w:lang w:eastAsia="ru-RU"/>
    </w:rPr>
  </w:style>
  <w:style w:type="paragraph" w:customStyle="1" w:styleId="1111">
    <w:name w:val="Стиль 11 пт Перед:  1 пт После:  1 пт"/>
    <w:basedOn w:val="a7"/>
    <w:uiPriority w:val="99"/>
    <w:rsid w:val="006E049A"/>
    <w:pPr>
      <w:suppressAutoHyphens/>
      <w:spacing w:before="20" w:after="20" w:line="240" w:lineRule="auto"/>
    </w:pPr>
    <w:rPr>
      <w:rFonts w:eastAsia="Times New Roman"/>
      <w:sz w:val="22"/>
      <w:szCs w:val="20"/>
      <w:lang w:eastAsia="ru-RU"/>
    </w:rPr>
  </w:style>
  <w:style w:type="table" w:customStyle="1" w:styleId="3c">
    <w:name w:val="Сетка таблицы3"/>
    <w:basedOn w:val="a9"/>
    <w:next w:val="af"/>
    <w:rsid w:val="006E049A"/>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fffffff">
    <w:name w:val="endnote text"/>
    <w:basedOn w:val="a7"/>
    <w:link w:val="affffffff0"/>
    <w:uiPriority w:val="99"/>
    <w:semiHidden/>
    <w:unhideWhenUsed/>
    <w:rsid w:val="00976C5B"/>
    <w:pPr>
      <w:spacing w:line="240" w:lineRule="auto"/>
    </w:pPr>
    <w:rPr>
      <w:sz w:val="20"/>
      <w:szCs w:val="20"/>
      <w:lang w:val="x-none"/>
    </w:rPr>
  </w:style>
  <w:style w:type="character" w:customStyle="1" w:styleId="affffffff0">
    <w:name w:val="Текст концевой сноски Знак"/>
    <w:link w:val="affffffff"/>
    <w:uiPriority w:val="99"/>
    <w:semiHidden/>
    <w:rsid w:val="00976C5B"/>
    <w:rPr>
      <w:rFonts w:ascii="Times New Roman" w:hAnsi="Times New Roman"/>
      <w:lang w:eastAsia="en-US"/>
    </w:rPr>
  </w:style>
  <w:style w:type="character" w:customStyle="1" w:styleId="affffffff1">
    <w:name w:val="Основной текст_"/>
    <w:rsid w:val="002644B2"/>
    <w:rPr>
      <w:rFonts w:ascii="Microsoft Sans Serif" w:eastAsia="Microsoft Sans Serif" w:hAnsi="Microsoft Sans Serif" w:cs="Microsoft Sans Serif"/>
      <w:sz w:val="18"/>
      <w:szCs w:val="18"/>
      <w:shd w:val="clear" w:color="auto" w:fill="FFFFFF"/>
    </w:rPr>
  </w:style>
  <w:style w:type="character" w:customStyle="1" w:styleId="8pt0pt">
    <w:name w:val="Основной текст + 8 pt;Интервал 0 pt"/>
    <w:rsid w:val="002644B2"/>
    <w:rPr>
      <w:rFonts w:ascii="Microsoft Sans Serif" w:eastAsia="Microsoft Sans Serif" w:hAnsi="Microsoft Sans Serif" w:cs="Microsoft Sans Serif"/>
      <w:color w:val="000000"/>
      <w:spacing w:val="-10"/>
      <w:w w:val="100"/>
      <w:position w:val="0"/>
      <w:sz w:val="16"/>
      <w:szCs w:val="16"/>
      <w:shd w:val="clear" w:color="auto" w:fill="FFFFFF"/>
      <w:lang w:val="ru-RU"/>
    </w:rPr>
  </w:style>
  <w:style w:type="character" w:customStyle="1" w:styleId="Arial10pt">
    <w:name w:val="Основной текст + Arial;10 pt"/>
    <w:rsid w:val="002644B2"/>
    <w:rPr>
      <w:rFonts w:ascii="Arial" w:eastAsia="Arial" w:hAnsi="Arial" w:cs="Arial"/>
      <w:color w:val="FFFFFF"/>
      <w:spacing w:val="0"/>
      <w:w w:val="100"/>
      <w:position w:val="0"/>
      <w:sz w:val="20"/>
      <w:szCs w:val="20"/>
      <w:shd w:val="clear" w:color="auto" w:fill="FFFFFF"/>
    </w:rPr>
  </w:style>
  <w:style w:type="character" w:customStyle="1" w:styleId="SegoeUI115pt0pt">
    <w:name w:val="Основной текст + Segoe UI;11;5 pt;Полужирный;Интервал 0 pt"/>
    <w:rsid w:val="002644B2"/>
    <w:rPr>
      <w:rFonts w:ascii="Segoe UI" w:eastAsia="Segoe UI" w:hAnsi="Segoe UI" w:cs="Segoe UI"/>
      <w:b/>
      <w:bCs/>
      <w:i w:val="0"/>
      <w:iCs w:val="0"/>
      <w:smallCaps w:val="0"/>
      <w:strike w:val="0"/>
      <w:color w:val="000000"/>
      <w:spacing w:val="-10"/>
      <w:w w:val="100"/>
      <w:position w:val="0"/>
      <w:sz w:val="23"/>
      <w:szCs w:val="23"/>
      <w:u w:val="none"/>
      <w:shd w:val="clear" w:color="auto" w:fill="FFFFFF"/>
      <w:lang w:val="ru-RU"/>
    </w:rPr>
  </w:style>
  <w:style w:type="character" w:customStyle="1" w:styleId="ArialNarrow145pt-1pt">
    <w:name w:val="Основной текст + Arial Narrow;14;5 pt;Полужирный;Курсив;Интервал -1 pt"/>
    <w:rsid w:val="002644B2"/>
    <w:rPr>
      <w:rFonts w:ascii="Arial Narrow" w:eastAsia="Arial Narrow" w:hAnsi="Arial Narrow" w:cs="Arial Narrow"/>
      <w:b/>
      <w:bCs/>
      <w:i/>
      <w:iCs/>
      <w:smallCaps w:val="0"/>
      <w:strike w:val="0"/>
      <w:color w:val="FFFFFF"/>
      <w:spacing w:val="-30"/>
      <w:w w:val="100"/>
      <w:position w:val="0"/>
      <w:sz w:val="29"/>
      <w:szCs w:val="29"/>
      <w:u w:val="none"/>
      <w:shd w:val="clear" w:color="auto" w:fill="FFFFFF"/>
      <w:lang w:val="uk-UA"/>
    </w:rPr>
  </w:style>
  <w:style w:type="character" w:customStyle="1" w:styleId="TimesNewRoman175pt-1pt">
    <w:name w:val="Основной текст + Times New Roman;17;5 pt;Полужирный;Интервал -1 pt"/>
    <w:rsid w:val="002644B2"/>
    <w:rPr>
      <w:rFonts w:ascii="Times New Roman" w:eastAsia="Times New Roman" w:hAnsi="Times New Roman" w:cs="Times New Roman"/>
      <w:b/>
      <w:bCs/>
      <w:i w:val="0"/>
      <w:iCs w:val="0"/>
      <w:smallCaps w:val="0"/>
      <w:strike w:val="0"/>
      <w:color w:val="000000"/>
      <w:spacing w:val="-20"/>
      <w:w w:val="100"/>
      <w:position w:val="0"/>
      <w:sz w:val="35"/>
      <w:szCs w:val="35"/>
      <w:u w:val="none"/>
      <w:shd w:val="clear" w:color="auto" w:fill="FFFFFF"/>
      <w:lang w:val="uk-UA"/>
    </w:rPr>
  </w:style>
  <w:style w:type="character" w:customStyle="1" w:styleId="Exact">
    <w:name w:val="Основной текст Exact"/>
    <w:rsid w:val="002644B2"/>
    <w:rPr>
      <w:rFonts w:ascii="Microsoft Sans Serif" w:eastAsia="Microsoft Sans Serif" w:hAnsi="Microsoft Sans Serif" w:cs="Microsoft Sans Serif"/>
      <w:b w:val="0"/>
      <w:bCs w:val="0"/>
      <w:i w:val="0"/>
      <w:iCs w:val="0"/>
      <w:smallCaps w:val="0"/>
      <w:strike w:val="0"/>
      <w:spacing w:val="-5"/>
      <w:sz w:val="16"/>
      <w:szCs w:val="16"/>
      <w:u w:val="none"/>
    </w:rPr>
  </w:style>
  <w:style w:type="table" w:customStyle="1" w:styleId="214">
    <w:name w:val="Сетка таблицы21"/>
    <w:basedOn w:val="a9"/>
    <w:next w:val="af"/>
    <w:rsid w:val="002644B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49">
    <w:name w:val="Сетка таблицы4"/>
    <w:basedOn w:val="a9"/>
    <w:next w:val="af"/>
    <w:rsid w:val="002644B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53">
    <w:name w:val="Сетка таблицы5"/>
    <w:basedOn w:val="a9"/>
    <w:next w:val="af"/>
    <w:rsid w:val="002644B2"/>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0">
    <w:name w:val="Сетка таблицы41"/>
    <w:basedOn w:val="a9"/>
    <w:next w:val="af"/>
    <w:uiPriority w:val="59"/>
    <w:rsid w:val="002644B2"/>
    <w:rPr>
      <w:rFonts w:eastAsia="Times New Roman"/>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2f4">
    <w:name w:val="Основной текст (2)_"/>
    <w:link w:val="2f5"/>
    <w:rsid w:val="00A30AEE"/>
    <w:rPr>
      <w:rFonts w:ascii="Times New Roman" w:eastAsia="Times New Roman" w:hAnsi="Times New Roman"/>
      <w:sz w:val="28"/>
      <w:szCs w:val="28"/>
      <w:shd w:val="clear" w:color="auto" w:fill="FFFFFF"/>
    </w:rPr>
  </w:style>
  <w:style w:type="paragraph" w:customStyle="1" w:styleId="2f5">
    <w:name w:val="Основной текст (2)"/>
    <w:basedOn w:val="a7"/>
    <w:link w:val="2f4"/>
    <w:rsid w:val="00A30AEE"/>
    <w:pPr>
      <w:widowControl w:val="0"/>
      <w:shd w:val="clear" w:color="auto" w:fill="FFFFFF"/>
      <w:spacing w:line="322" w:lineRule="exact"/>
      <w:jc w:val="center"/>
    </w:pPr>
    <w:rPr>
      <w:rFonts w:eastAsia="Times New Roman"/>
      <w:sz w:val="28"/>
      <w:szCs w:val="28"/>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131624">
      <w:bodyDiv w:val="1"/>
      <w:marLeft w:val="0"/>
      <w:marRight w:val="0"/>
      <w:marTop w:val="0"/>
      <w:marBottom w:val="0"/>
      <w:divBdr>
        <w:top w:val="none" w:sz="0" w:space="0" w:color="auto"/>
        <w:left w:val="none" w:sz="0" w:space="0" w:color="auto"/>
        <w:bottom w:val="none" w:sz="0" w:space="0" w:color="auto"/>
        <w:right w:val="none" w:sz="0" w:space="0" w:color="auto"/>
      </w:divBdr>
    </w:div>
    <w:div w:id="27683830">
      <w:bodyDiv w:val="1"/>
      <w:marLeft w:val="0"/>
      <w:marRight w:val="0"/>
      <w:marTop w:val="0"/>
      <w:marBottom w:val="0"/>
      <w:divBdr>
        <w:top w:val="none" w:sz="0" w:space="0" w:color="auto"/>
        <w:left w:val="none" w:sz="0" w:space="0" w:color="auto"/>
        <w:bottom w:val="none" w:sz="0" w:space="0" w:color="auto"/>
        <w:right w:val="none" w:sz="0" w:space="0" w:color="auto"/>
      </w:divBdr>
    </w:div>
    <w:div w:id="32779075">
      <w:bodyDiv w:val="1"/>
      <w:marLeft w:val="0"/>
      <w:marRight w:val="0"/>
      <w:marTop w:val="0"/>
      <w:marBottom w:val="0"/>
      <w:divBdr>
        <w:top w:val="none" w:sz="0" w:space="0" w:color="auto"/>
        <w:left w:val="none" w:sz="0" w:space="0" w:color="auto"/>
        <w:bottom w:val="none" w:sz="0" w:space="0" w:color="auto"/>
        <w:right w:val="none" w:sz="0" w:space="0" w:color="auto"/>
      </w:divBdr>
      <w:divsChild>
        <w:div w:id="74279702">
          <w:marLeft w:val="0"/>
          <w:marRight w:val="0"/>
          <w:marTop w:val="0"/>
          <w:marBottom w:val="0"/>
          <w:divBdr>
            <w:top w:val="none" w:sz="0" w:space="0" w:color="auto"/>
            <w:left w:val="none" w:sz="0" w:space="0" w:color="auto"/>
            <w:bottom w:val="none" w:sz="0" w:space="0" w:color="auto"/>
            <w:right w:val="none" w:sz="0" w:space="0" w:color="auto"/>
          </w:divBdr>
        </w:div>
        <w:div w:id="121048062">
          <w:marLeft w:val="0"/>
          <w:marRight w:val="0"/>
          <w:marTop w:val="0"/>
          <w:marBottom w:val="0"/>
          <w:divBdr>
            <w:top w:val="none" w:sz="0" w:space="0" w:color="auto"/>
            <w:left w:val="none" w:sz="0" w:space="0" w:color="auto"/>
            <w:bottom w:val="none" w:sz="0" w:space="0" w:color="auto"/>
            <w:right w:val="none" w:sz="0" w:space="0" w:color="auto"/>
          </w:divBdr>
        </w:div>
        <w:div w:id="188036291">
          <w:marLeft w:val="0"/>
          <w:marRight w:val="0"/>
          <w:marTop w:val="0"/>
          <w:marBottom w:val="0"/>
          <w:divBdr>
            <w:top w:val="none" w:sz="0" w:space="0" w:color="auto"/>
            <w:left w:val="none" w:sz="0" w:space="0" w:color="auto"/>
            <w:bottom w:val="none" w:sz="0" w:space="0" w:color="auto"/>
            <w:right w:val="none" w:sz="0" w:space="0" w:color="auto"/>
          </w:divBdr>
        </w:div>
        <w:div w:id="409274300">
          <w:marLeft w:val="0"/>
          <w:marRight w:val="0"/>
          <w:marTop w:val="0"/>
          <w:marBottom w:val="0"/>
          <w:divBdr>
            <w:top w:val="none" w:sz="0" w:space="0" w:color="auto"/>
            <w:left w:val="none" w:sz="0" w:space="0" w:color="auto"/>
            <w:bottom w:val="none" w:sz="0" w:space="0" w:color="auto"/>
            <w:right w:val="none" w:sz="0" w:space="0" w:color="auto"/>
          </w:divBdr>
        </w:div>
        <w:div w:id="695428342">
          <w:marLeft w:val="0"/>
          <w:marRight w:val="0"/>
          <w:marTop w:val="0"/>
          <w:marBottom w:val="0"/>
          <w:divBdr>
            <w:top w:val="none" w:sz="0" w:space="0" w:color="auto"/>
            <w:left w:val="none" w:sz="0" w:space="0" w:color="auto"/>
            <w:bottom w:val="none" w:sz="0" w:space="0" w:color="auto"/>
            <w:right w:val="none" w:sz="0" w:space="0" w:color="auto"/>
          </w:divBdr>
        </w:div>
        <w:div w:id="713312884">
          <w:marLeft w:val="0"/>
          <w:marRight w:val="0"/>
          <w:marTop w:val="0"/>
          <w:marBottom w:val="0"/>
          <w:divBdr>
            <w:top w:val="none" w:sz="0" w:space="0" w:color="auto"/>
            <w:left w:val="none" w:sz="0" w:space="0" w:color="auto"/>
            <w:bottom w:val="none" w:sz="0" w:space="0" w:color="auto"/>
            <w:right w:val="none" w:sz="0" w:space="0" w:color="auto"/>
          </w:divBdr>
        </w:div>
        <w:div w:id="1018312901">
          <w:marLeft w:val="0"/>
          <w:marRight w:val="0"/>
          <w:marTop w:val="0"/>
          <w:marBottom w:val="0"/>
          <w:divBdr>
            <w:top w:val="none" w:sz="0" w:space="0" w:color="auto"/>
            <w:left w:val="none" w:sz="0" w:space="0" w:color="auto"/>
            <w:bottom w:val="none" w:sz="0" w:space="0" w:color="auto"/>
            <w:right w:val="none" w:sz="0" w:space="0" w:color="auto"/>
          </w:divBdr>
        </w:div>
        <w:div w:id="1222979090">
          <w:marLeft w:val="0"/>
          <w:marRight w:val="0"/>
          <w:marTop w:val="0"/>
          <w:marBottom w:val="0"/>
          <w:divBdr>
            <w:top w:val="none" w:sz="0" w:space="0" w:color="auto"/>
            <w:left w:val="none" w:sz="0" w:space="0" w:color="auto"/>
            <w:bottom w:val="none" w:sz="0" w:space="0" w:color="auto"/>
            <w:right w:val="none" w:sz="0" w:space="0" w:color="auto"/>
          </w:divBdr>
        </w:div>
        <w:div w:id="1251811806">
          <w:marLeft w:val="0"/>
          <w:marRight w:val="0"/>
          <w:marTop w:val="0"/>
          <w:marBottom w:val="0"/>
          <w:divBdr>
            <w:top w:val="none" w:sz="0" w:space="0" w:color="auto"/>
            <w:left w:val="none" w:sz="0" w:space="0" w:color="auto"/>
            <w:bottom w:val="none" w:sz="0" w:space="0" w:color="auto"/>
            <w:right w:val="none" w:sz="0" w:space="0" w:color="auto"/>
          </w:divBdr>
        </w:div>
        <w:div w:id="1366760300">
          <w:marLeft w:val="0"/>
          <w:marRight w:val="0"/>
          <w:marTop w:val="0"/>
          <w:marBottom w:val="0"/>
          <w:divBdr>
            <w:top w:val="none" w:sz="0" w:space="0" w:color="auto"/>
            <w:left w:val="none" w:sz="0" w:space="0" w:color="auto"/>
            <w:bottom w:val="none" w:sz="0" w:space="0" w:color="auto"/>
            <w:right w:val="none" w:sz="0" w:space="0" w:color="auto"/>
          </w:divBdr>
        </w:div>
        <w:div w:id="1505390031">
          <w:marLeft w:val="0"/>
          <w:marRight w:val="0"/>
          <w:marTop w:val="0"/>
          <w:marBottom w:val="0"/>
          <w:divBdr>
            <w:top w:val="none" w:sz="0" w:space="0" w:color="auto"/>
            <w:left w:val="none" w:sz="0" w:space="0" w:color="auto"/>
            <w:bottom w:val="none" w:sz="0" w:space="0" w:color="auto"/>
            <w:right w:val="none" w:sz="0" w:space="0" w:color="auto"/>
          </w:divBdr>
        </w:div>
        <w:div w:id="1631589014">
          <w:marLeft w:val="0"/>
          <w:marRight w:val="0"/>
          <w:marTop w:val="0"/>
          <w:marBottom w:val="0"/>
          <w:divBdr>
            <w:top w:val="none" w:sz="0" w:space="0" w:color="auto"/>
            <w:left w:val="none" w:sz="0" w:space="0" w:color="auto"/>
            <w:bottom w:val="none" w:sz="0" w:space="0" w:color="auto"/>
            <w:right w:val="none" w:sz="0" w:space="0" w:color="auto"/>
          </w:divBdr>
        </w:div>
        <w:div w:id="1668433490">
          <w:marLeft w:val="0"/>
          <w:marRight w:val="0"/>
          <w:marTop w:val="0"/>
          <w:marBottom w:val="0"/>
          <w:divBdr>
            <w:top w:val="none" w:sz="0" w:space="0" w:color="auto"/>
            <w:left w:val="none" w:sz="0" w:space="0" w:color="auto"/>
            <w:bottom w:val="none" w:sz="0" w:space="0" w:color="auto"/>
            <w:right w:val="none" w:sz="0" w:space="0" w:color="auto"/>
          </w:divBdr>
        </w:div>
        <w:div w:id="2020934107">
          <w:marLeft w:val="0"/>
          <w:marRight w:val="0"/>
          <w:marTop w:val="0"/>
          <w:marBottom w:val="0"/>
          <w:divBdr>
            <w:top w:val="none" w:sz="0" w:space="0" w:color="auto"/>
            <w:left w:val="none" w:sz="0" w:space="0" w:color="auto"/>
            <w:bottom w:val="none" w:sz="0" w:space="0" w:color="auto"/>
            <w:right w:val="none" w:sz="0" w:space="0" w:color="auto"/>
          </w:divBdr>
        </w:div>
      </w:divsChild>
    </w:div>
    <w:div w:id="81533409">
      <w:bodyDiv w:val="1"/>
      <w:marLeft w:val="0"/>
      <w:marRight w:val="0"/>
      <w:marTop w:val="0"/>
      <w:marBottom w:val="0"/>
      <w:divBdr>
        <w:top w:val="none" w:sz="0" w:space="0" w:color="auto"/>
        <w:left w:val="none" w:sz="0" w:space="0" w:color="auto"/>
        <w:bottom w:val="none" w:sz="0" w:space="0" w:color="auto"/>
        <w:right w:val="none" w:sz="0" w:space="0" w:color="auto"/>
      </w:divBdr>
    </w:div>
    <w:div w:id="93325728">
      <w:bodyDiv w:val="1"/>
      <w:marLeft w:val="0"/>
      <w:marRight w:val="0"/>
      <w:marTop w:val="0"/>
      <w:marBottom w:val="0"/>
      <w:divBdr>
        <w:top w:val="none" w:sz="0" w:space="0" w:color="auto"/>
        <w:left w:val="none" w:sz="0" w:space="0" w:color="auto"/>
        <w:bottom w:val="none" w:sz="0" w:space="0" w:color="auto"/>
        <w:right w:val="none" w:sz="0" w:space="0" w:color="auto"/>
      </w:divBdr>
    </w:div>
    <w:div w:id="114640947">
      <w:bodyDiv w:val="1"/>
      <w:marLeft w:val="0"/>
      <w:marRight w:val="0"/>
      <w:marTop w:val="0"/>
      <w:marBottom w:val="0"/>
      <w:divBdr>
        <w:top w:val="none" w:sz="0" w:space="0" w:color="auto"/>
        <w:left w:val="none" w:sz="0" w:space="0" w:color="auto"/>
        <w:bottom w:val="none" w:sz="0" w:space="0" w:color="auto"/>
        <w:right w:val="none" w:sz="0" w:space="0" w:color="auto"/>
      </w:divBdr>
    </w:div>
    <w:div w:id="133371446">
      <w:bodyDiv w:val="1"/>
      <w:marLeft w:val="0"/>
      <w:marRight w:val="0"/>
      <w:marTop w:val="0"/>
      <w:marBottom w:val="0"/>
      <w:divBdr>
        <w:top w:val="none" w:sz="0" w:space="0" w:color="auto"/>
        <w:left w:val="none" w:sz="0" w:space="0" w:color="auto"/>
        <w:bottom w:val="none" w:sz="0" w:space="0" w:color="auto"/>
        <w:right w:val="none" w:sz="0" w:space="0" w:color="auto"/>
      </w:divBdr>
    </w:div>
    <w:div w:id="134495518">
      <w:bodyDiv w:val="1"/>
      <w:marLeft w:val="0"/>
      <w:marRight w:val="0"/>
      <w:marTop w:val="0"/>
      <w:marBottom w:val="0"/>
      <w:divBdr>
        <w:top w:val="none" w:sz="0" w:space="0" w:color="auto"/>
        <w:left w:val="none" w:sz="0" w:space="0" w:color="auto"/>
        <w:bottom w:val="none" w:sz="0" w:space="0" w:color="auto"/>
        <w:right w:val="none" w:sz="0" w:space="0" w:color="auto"/>
      </w:divBdr>
    </w:div>
    <w:div w:id="163908945">
      <w:bodyDiv w:val="1"/>
      <w:marLeft w:val="0"/>
      <w:marRight w:val="0"/>
      <w:marTop w:val="0"/>
      <w:marBottom w:val="0"/>
      <w:divBdr>
        <w:top w:val="none" w:sz="0" w:space="0" w:color="auto"/>
        <w:left w:val="none" w:sz="0" w:space="0" w:color="auto"/>
        <w:bottom w:val="none" w:sz="0" w:space="0" w:color="auto"/>
        <w:right w:val="none" w:sz="0" w:space="0" w:color="auto"/>
      </w:divBdr>
    </w:div>
    <w:div w:id="171068804">
      <w:bodyDiv w:val="1"/>
      <w:marLeft w:val="0"/>
      <w:marRight w:val="0"/>
      <w:marTop w:val="0"/>
      <w:marBottom w:val="0"/>
      <w:divBdr>
        <w:top w:val="none" w:sz="0" w:space="0" w:color="auto"/>
        <w:left w:val="none" w:sz="0" w:space="0" w:color="auto"/>
        <w:bottom w:val="none" w:sz="0" w:space="0" w:color="auto"/>
        <w:right w:val="none" w:sz="0" w:space="0" w:color="auto"/>
      </w:divBdr>
    </w:div>
    <w:div w:id="179784511">
      <w:bodyDiv w:val="1"/>
      <w:marLeft w:val="0"/>
      <w:marRight w:val="0"/>
      <w:marTop w:val="0"/>
      <w:marBottom w:val="0"/>
      <w:divBdr>
        <w:top w:val="none" w:sz="0" w:space="0" w:color="auto"/>
        <w:left w:val="none" w:sz="0" w:space="0" w:color="auto"/>
        <w:bottom w:val="none" w:sz="0" w:space="0" w:color="auto"/>
        <w:right w:val="none" w:sz="0" w:space="0" w:color="auto"/>
      </w:divBdr>
    </w:div>
    <w:div w:id="182668724">
      <w:bodyDiv w:val="1"/>
      <w:marLeft w:val="0"/>
      <w:marRight w:val="0"/>
      <w:marTop w:val="0"/>
      <w:marBottom w:val="0"/>
      <w:divBdr>
        <w:top w:val="none" w:sz="0" w:space="0" w:color="auto"/>
        <w:left w:val="none" w:sz="0" w:space="0" w:color="auto"/>
        <w:bottom w:val="none" w:sz="0" w:space="0" w:color="auto"/>
        <w:right w:val="none" w:sz="0" w:space="0" w:color="auto"/>
      </w:divBdr>
    </w:div>
    <w:div w:id="197670787">
      <w:bodyDiv w:val="1"/>
      <w:marLeft w:val="0"/>
      <w:marRight w:val="0"/>
      <w:marTop w:val="0"/>
      <w:marBottom w:val="0"/>
      <w:divBdr>
        <w:top w:val="none" w:sz="0" w:space="0" w:color="auto"/>
        <w:left w:val="none" w:sz="0" w:space="0" w:color="auto"/>
        <w:bottom w:val="none" w:sz="0" w:space="0" w:color="auto"/>
        <w:right w:val="none" w:sz="0" w:space="0" w:color="auto"/>
      </w:divBdr>
    </w:div>
    <w:div w:id="198400426">
      <w:bodyDiv w:val="1"/>
      <w:marLeft w:val="0"/>
      <w:marRight w:val="0"/>
      <w:marTop w:val="0"/>
      <w:marBottom w:val="0"/>
      <w:divBdr>
        <w:top w:val="none" w:sz="0" w:space="0" w:color="auto"/>
        <w:left w:val="none" w:sz="0" w:space="0" w:color="auto"/>
        <w:bottom w:val="none" w:sz="0" w:space="0" w:color="auto"/>
        <w:right w:val="none" w:sz="0" w:space="0" w:color="auto"/>
      </w:divBdr>
    </w:div>
    <w:div w:id="200285498">
      <w:bodyDiv w:val="1"/>
      <w:marLeft w:val="0"/>
      <w:marRight w:val="0"/>
      <w:marTop w:val="0"/>
      <w:marBottom w:val="0"/>
      <w:divBdr>
        <w:top w:val="none" w:sz="0" w:space="0" w:color="auto"/>
        <w:left w:val="none" w:sz="0" w:space="0" w:color="auto"/>
        <w:bottom w:val="none" w:sz="0" w:space="0" w:color="auto"/>
        <w:right w:val="none" w:sz="0" w:space="0" w:color="auto"/>
      </w:divBdr>
    </w:div>
    <w:div w:id="203250721">
      <w:bodyDiv w:val="1"/>
      <w:marLeft w:val="0"/>
      <w:marRight w:val="0"/>
      <w:marTop w:val="0"/>
      <w:marBottom w:val="0"/>
      <w:divBdr>
        <w:top w:val="none" w:sz="0" w:space="0" w:color="auto"/>
        <w:left w:val="none" w:sz="0" w:space="0" w:color="auto"/>
        <w:bottom w:val="none" w:sz="0" w:space="0" w:color="auto"/>
        <w:right w:val="none" w:sz="0" w:space="0" w:color="auto"/>
      </w:divBdr>
    </w:div>
    <w:div w:id="208612685">
      <w:bodyDiv w:val="1"/>
      <w:marLeft w:val="0"/>
      <w:marRight w:val="0"/>
      <w:marTop w:val="0"/>
      <w:marBottom w:val="0"/>
      <w:divBdr>
        <w:top w:val="none" w:sz="0" w:space="0" w:color="auto"/>
        <w:left w:val="none" w:sz="0" w:space="0" w:color="auto"/>
        <w:bottom w:val="none" w:sz="0" w:space="0" w:color="auto"/>
        <w:right w:val="none" w:sz="0" w:space="0" w:color="auto"/>
      </w:divBdr>
    </w:div>
    <w:div w:id="214434584">
      <w:bodyDiv w:val="1"/>
      <w:marLeft w:val="0"/>
      <w:marRight w:val="0"/>
      <w:marTop w:val="0"/>
      <w:marBottom w:val="0"/>
      <w:divBdr>
        <w:top w:val="none" w:sz="0" w:space="0" w:color="auto"/>
        <w:left w:val="none" w:sz="0" w:space="0" w:color="auto"/>
        <w:bottom w:val="none" w:sz="0" w:space="0" w:color="auto"/>
        <w:right w:val="none" w:sz="0" w:space="0" w:color="auto"/>
      </w:divBdr>
    </w:div>
    <w:div w:id="228615868">
      <w:bodyDiv w:val="1"/>
      <w:marLeft w:val="0"/>
      <w:marRight w:val="0"/>
      <w:marTop w:val="0"/>
      <w:marBottom w:val="0"/>
      <w:divBdr>
        <w:top w:val="none" w:sz="0" w:space="0" w:color="auto"/>
        <w:left w:val="none" w:sz="0" w:space="0" w:color="auto"/>
        <w:bottom w:val="none" w:sz="0" w:space="0" w:color="auto"/>
        <w:right w:val="none" w:sz="0" w:space="0" w:color="auto"/>
      </w:divBdr>
    </w:div>
    <w:div w:id="239020387">
      <w:bodyDiv w:val="1"/>
      <w:marLeft w:val="0"/>
      <w:marRight w:val="0"/>
      <w:marTop w:val="0"/>
      <w:marBottom w:val="0"/>
      <w:divBdr>
        <w:top w:val="none" w:sz="0" w:space="0" w:color="auto"/>
        <w:left w:val="none" w:sz="0" w:space="0" w:color="auto"/>
        <w:bottom w:val="none" w:sz="0" w:space="0" w:color="auto"/>
        <w:right w:val="none" w:sz="0" w:space="0" w:color="auto"/>
      </w:divBdr>
    </w:div>
    <w:div w:id="252205212">
      <w:bodyDiv w:val="1"/>
      <w:marLeft w:val="0"/>
      <w:marRight w:val="0"/>
      <w:marTop w:val="0"/>
      <w:marBottom w:val="0"/>
      <w:divBdr>
        <w:top w:val="none" w:sz="0" w:space="0" w:color="auto"/>
        <w:left w:val="none" w:sz="0" w:space="0" w:color="auto"/>
        <w:bottom w:val="none" w:sz="0" w:space="0" w:color="auto"/>
        <w:right w:val="none" w:sz="0" w:space="0" w:color="auto"/>
      </w:divBdr>
    </w:div>
    <w:div w:id="252977271">
      <w:bodyDiv w:val="1"/>
      <w:marLeft w:val="0"/>
      <w:marRight w:val="0"/>
      <w:marTop w:val="0"/>
      <w:marBottom w:val="0"/>
      <w:divBdr>
        <w:top w:val="none" w:sz="0" w:space="0" w:color="auto"/>
        <w:left w:val="none" w:sz="0" w:space="0" w:color="auto"/>
        <w:bottom w:val="none" w:sz="0" w:space="0" w:color="auto"/>
        <w:right w:val="none" w:sz="0" w:space="0" w:color="auto"/>
      </w:divBdr>
    </w:div>
    <w:div w:id="271937924">
      <w:bodyDiv w:val="1"/>
      <w:marLeft w:val="0"/>
      <w:marRight w:val="0"/>
      <w:marTop w:val="0"/>
      <w:marBottom w:val="0"/>
      <w:divBdr>
        <w:top w:val="none" w:sz="0" w:space="0" w:color="auto"/>
        <w:left w:val="none" w:sz="0" w:space="0" w:color="auto"/>
        <w:bottom w:val="none" w:sz="0" w:space="0" w:color="auto"/>
        <w:right w:val="none" w:sz="0" w:space="0" w:color="auto"/>
      </w:divBdr>
    </w:div>
    <w:div w:id="272135346">
      <w:bodyDiv w:val="1"/>
      <w:marLeft w:val="0"/>
      <w:marRight w:val="0"/>
      <w:marTop w:val="0"/>
      <w:marBottom w:val="0"/>
      <w:divBdr>
        <w:top w:val="none" w:sz="0" w:space="0" w:color="auto"/>
        <w:left w:val="none" w:sz="0" w:space="0" w:color="auto"/>
        <w:bottom w:val="none" w:sz="0" w:space="0" w:color="auto"/>
        <w:right w:val="none" w:sz="0" w:space="0" w:color="auto"/>
      </w:divBdr>
    </w:div>
    <w:div w:id="322006524">
      <w:bodyDiv w:val="1"/>
      <w:marLeft w:val="0"/>
      <w:marRight w:val="0"/>
      <w:marTop w:val="0"/>
      <w:marBottom w:val="0"/>
      <w:divBdr>
        <w:top w:val="none" w:sz="0" w:space="0" w:color="auto"/>
        <w:left w:val="none" w:sz="0" w:space="0" w:color="auto"/>
        <w:bottom w:val="none" w:sz="0" w:space="0" w:color="auto"/>
        <w:right w:val="none" w:sz="0" w:space="0" w:color="auto"/>
      </w:divBdr>
    </w:div>
    <w:div w:id="352151188">
      <w:bodyDiv w:val="1"/>
      <w:marLeft w:val="0"/>
      <w:marRight w:val="0"/>
      <w:marTop w:val="0"/>
      <w:marBottom w:val="0"/>
      <w:divBdr>
        <w:top w:val="none" w:sz="0" w:space="0" w:color="auto"/>
        <w:left w:val="none" w:sz="0" w:space="0" w:color="auto"/>
        <w:bottom w:val="none" w:sz="0" w:space="0" w:color="auto"/>
        <w:right w:val="none" w:sz="0" w:space="0" w:color="auto"/>
      </w:divBdr>
    </w:div>
    <w:div w:id="364064479">
      <w:bodyDiv w:val="1"/>
      <w:marLeft w:val="0"/>
      <w:marRight w:val="0"/>
      <w:marTop w:val="0"/>
      <w:marBottom w:val="0"/>
      <w:divBdr>
        <w:top w:val="none" w:sz="0" w:space="0" w:color="auto"/>
        <w:left w:val="none" w:sz="0" w:space="0" w:color="auto"/>
        <w:bottom w:val="none" w:sz="0" w:space="0" w:color="auto"/>
        <w:right w:val="none" w:sz="0" w:space="0" w:color="auto"/>
      </w:divBdr>
    </w:div>
    <w:div w:id="373621246">
      <w:bodyDiv w:val="1"/>
      <w:marLeft w:val="0"/>
      <w:marRight w:val="0"/>
      <w:marTop w:val="0"/>
      <w:marBottom w:val="0"/>
      <w:divBdr>
        <w:top w:val="none" w:sz="0" w:space="0" w:color="auto"/>
        <w:left w:val="none" w:sz="0" w:space="0" w:color="auto"/>
        <w:bottom w:val="none" w:sz="0" w:space="0" w:color="auto"/>
        <w:right w:val="none" w:sz="0" w:space="0" w:color="auto"/>
      </w:divBdr>
    </w:div>
    <w:div w:id="381949234">
      <w:bodyDiv w:val="1"/>
      <w:marLeft w:val="0"/>
      <w:marRight w:val="0"/>
      <w:marTop w:val="0"/>
      <w:marBottom w:val="0"/>
      <w:divBdr>
        <w:top w:val="none" w:sz="0" w:space="0" w:color="auto"/>
        <w:left w:val="none" w:sz="0" w:space="0" w:color="auto"/>
        <w:bottom w:val="none" w:sz="0" w:space="0" w:color="auto"/>
        <w:right w:val="none" w:sz="0" w:space="0" w:color="auto"/>
      </w:divBdr>
    </w:div>
    <w:div w:id="383873187">
      <w:bodyDiv w:val="1"/>
      <w:marLeft w:val="0"/>
      <w:marRight w:val="0"/>
      <w:marTop w:val="0"/>
      <w:marBottom w:val="0"/>
      <w:divBdr>
        <w:top w:val="none" w:sz="0" w:space="0" w:color="auto"/>
        <w:left w:val="none" w:sz="0" w:space="0" w:color="auto"/>
        <w:bottom w:val="none" w:sz="0" w:space="0" w:color="auto"/>
        <w:right w:val="none" w:sz="0" w:space="0" w:color="auto"/>
      </w:divBdr>
    </w:div>
    <w:div w:id="387336655">
      <w:bodyDiv w:val="1"/>
      <w:marLeft w:val="0"/>
      <w:marRight w:val="0"/>
      <w:marTop w:val="0"/>
      <w:marBottom w:val="0"/>
      <w:divBdr>
        <w:top w:val="none" w:sz="0" w:space="0" w:color="auto"/>
        <w:left w:val="none" w:sz="0" w:space="0" w:color="auto"/>
        <w:bottom w:val="none" w:sz="0" w:space="0" w:color="auto"/>
        <w:right w:val="none" w:sz="0" w:space="0" w:color="auto"/>
      </w:divBdr>
    </w:div>
    <w:div w:id="404572025">
      <w:bodyDiv w:val="1"/>
      <w:marLeft w:val="0"/>
      <w:marRight w:val="0"/>
      <w:marTop w:val="0"/>
      <w:marBottom w:val="0"/>
      <w:divBdr>
        <w:top w:val="none" w:sz="0" w:space="0" w:color="auto"/>
        <w:left w:val="none" w:sz="0" w:space="0" w:color="auto"/>
        <w:bottom w:val="none" w:sz="0" w:space="0" w:color="auto"/>
        <w:right w:val="none" w:sz="0" w:space="0" w:color="auto"/>
      </w:divBdr>
    </w:div>
    <w:div w:id="407195736">
      <w:bodyDiv w:val="1"/>
      <w:marLeft w:val="0"/>
      <w:marRight w:val="0"/>
      <w:marTop w:val="0"/>
      <w:marBottom w:val="0"/>
      <w:divBdr>
        <w:top w:val="none" w:sz="0" w:space="0" w:color="auto"/>
        <w:left w:val="none" w:sz="0" w:space="0" w:color="auto"/>
        <w:bottom w:val="none" w:sz="0" w:space="0" w:color="auto"/>
        <w:right w:val="none" w:sz="0" w:space="0" w:color="auto"/>
      </w:divBdr>
    </w:div>
    <w:div w:id="426580480">
      <w:bodyDiv w:val="1"/>
      <w:marLeft w:val="0"/>
      <w:marRight w:val="0"/>
      <w:marTop w:val="0"/>
      <w:marBottom w:val="0"/>
      <w:divBdr>
        <w:top w:val="none" w:sz="0" w:space="0" w:color="auto"/>
        <w:left w:val="none" w:sz="0" w:space="0" w:color="auto"/>
        <w:bottom w:val="none" w:sz="0" w:space="0" w:color="auto"/>
        <w:right w:val="none" w:sz="0" w:space="0" w:color="auto"/>
      </w:divBdr>
    </w:div>
    <w:div w:id="438529600">
      <w:bodyDiv w:val="1"/>
      <w:marLeft w:val="0"/>
      <w:marRight w:val="0"/>
      <w:marTop w:val="0"/>
      <w:marBottom w:val="0"/>
      <w:divBdr>
        <w:top w:val="none" w:sz="0" w:space="0" w:color="auto"/>
        <w:left w:val="none" w:sz="0" w:space="0" w:color="auto"/>
        <w:bottom w:val="none" w:sz="0" w:space="0" w:color="auto"/>
        <w:right w:val="none" w:sz="0" w:space="0" w:color="auto"/>
      </w:divBdr>
    </w:div>
    <w:div w:id="450439910">
      <w:bodyDiv w:val="1"/>
      <w:marLeft w:val="0"/>
      <w:marRight w:val="0"/>
      <w:marTop w:val="0"/>
      <w:marBottom w:val="0"/>
      <w:divBdr>
        <w:top w:val="none" w:sz="0" w:space="0" w:color="auto"/>
        <w:left w:val="none" w:sz="0" w:space="0" w:color="auto"/>
        <w:bottom w:val="none" w:sz="0" w:space="0" w:color="auto"/>
        <w:right w:val="none" w:sz="0" w:space="0" w:color="auto"/>
      </w:divBdr>
    </w:div>
    <w:div w:id="479033742">
      <w:bodyDiv w:val="1"/>
      <w:marLeft w:val="0"/>
      <w:marRight w:val="0"/>
      <w:marTop w:val="0"/>
      <w:marBottom w:val="0"/>
      <w:divBdr>
        <w:top w:val="none" w:sz="0" w:space="0" w:color="auto"/>
        <w:left w:val="none" w:sz="0" w:space="0" w:color="auto"/>
        <w:bottom w:val="none" w:sz="0" w:space="0" w:color="auto"/>
        <w:right w:val="none" w:sz="0" w:space="0" w:color="auto"/>
      </w:divBdr>
    </w:div>
    <w:div w:id="483937107">
      <w:bodyDiv w:val="1"/>
      <w:marLeft w:val="0"/>
      <w:marRight w:val="0"/>
      <w:marTop w:val="0"/>
      <w:marBottom w:val="0"/>
      <w:divBdr>
        <w:top w:val="none" w:sz="0" w:space="0" w:color="auto"/>
        <w:left w:val="none" w:sz="0" w:space="0" w:color="auto"/>
        <w:bottom w:val="none" w:sz="0" w:space="0" w:color="auto"/>
        <w:right w:val="none" w:sz="0" w:space="0" w:color="auto"/>
      </w:divBdr>
    </w:div>
    <w:div w:id="500849152">
      <w:bodyDiv w:val="1"/>
      <w:marLeft w:val="0"/>
      <w:marRight w:val="0"/>
      <w:marTop w:val="0"/>
      <w:marBottom w:val="0"/>
      <w:divBdr>
        <w:top w:val="none" w:sz="0" w:space="0" w:color="auto"/>
        <w:left w:val="none" w:sz="0" w:space="0" w:color="auto"/>
        <w:bottom w:val="none" w:sz="0" w:space="0" w:color="auto"/>
        <w:right w:val="none" w:sz="0" w:space="0" w:color="auto"/>
      </w:divBdr>
    </w:div>
    <w:div w:id="503977433">
      <w:bodyDiv w:val="1"/>
      <w:marLeft w:val="0"/>
      <w:marRight w:val="0"/>
      <w:marTop w:val="0"/>
      <w:marBottom w:val="0"/>
      <w:divBdr>
        <w:top w:val="none" w:sz="0" w:space="0" w:color="auto"/>
        <w:left w:val="none" w:sz="0" w:space="0" w:color="auto"/>
        <w:bottom w:val="none" w:sz="0" w:space="0" w:color="auto"/>
        <w:right w:val="none" w:sz="0" w:space="0" w:color="auto"/>
      </w:divBdr>
    </w:div>
    <w:div w:id="520052246">
      <w:bodyDiv w:val="1"/>
      <w:marLeft w:val="0"/>
      <w:marRight w:val="0"/>
      <w:marTop w:val="0"/>
      <w:marBottom w:val="0"/>
      <w:divBdr>
        <w:top w:val="none" w:sz="0" w:space="0" w:color="auto"/>
        <w:left w:val="none" w:sz="0" w:space="0" w:color="auto"/>
        <w:bottom w:val="none" w:sz="0" w:space="0" w:color="auto"/>
        <w:right w:val="none" w:sz="0" w:space="0" w:color="auto"/>
      </w:divBdr>
    </w:div>
    <w:div w:id="533615416">
      <w:bodyDiv w:val="1"/>
      <w:marLeft w:val="0"/>
      <w:marRight w:val="0"/>
      <w:marTop w:val="0"/>
      <w:marBottom w:val="0"/>
      <w:divBdr>
        <w:top w:val="none" w:sz="0" w:space="0" w:color="auto"/>
        <w:left w:val="none" w:sz="0" w:space="0" w:color="auto"/>
        <w:bottom w:val="none" w:sz="0" w:space="0" w:color="auto"/>
        <w:right w:val="none" w:sz="0" w:space="0" w:color="auto"/>
      </w:divBdr>
    </w:div>
    <w:div w:id="542056721">
      <w:bodyDiv w:val="1"/>
      <w:marLeft w:val="0"/>
      <w:marRight w:val="0"/>
      <w:marTop w:val="0"/>
      <w:marBottom w:val="0"/>
      <w:divBdr>
        <w:top w:val="none" w:sz="0" w:space="0" w:color="auto"/>
        <w:left w:val="none" w:sz="0" w:space="0" w:color="auto"/>
        <w:bottom w:val="none" w:sz="0" w:space="0" w:color="auto"/>
        <w:right w:val="none" w:sz="0" w:space="0" w:color="auto"/>
      </w:divBdr>
    </w:div>
    <w:div w:id="543905944">
      <w:bodyDiv w:val="1"/>
      <w:marLeft w:val="0"/>
      <w:marRight w:val="0"/>
      <w:marTop w:val="0"/>
      <w:marBottom w:val="0"/>
      <w:divBdr>
        <w:top w:val="none" w:sz="0" w:space="0" w:color="auto"/>
        <w:left w:val="none" w:sz="0" w:space="0" w:color="auto"/>
        <w:bottom w:val="none" w:sz="0" w:space="0" w:color="auto"/>
        <w:right w:val="none" w:sz="0" w:space="0" w:color="auto"/>
      </w:divBdr>
    </w:div>
    <w:div w:id="559906677">
      <w:bodyDiv w:val="1"/>
      <w:marLeft w:val="0"/>
      <w:marRight w:val="0"/>
      <w:marTop w:val="0"/>
      <w:marBottom w:val="0"/>
      <w:divBdr>
        <w:top w:val="none" w:sz="0" w:space="0" w:color="auto"/>
        <w:left w:val="none" w:sz="0" w:space="0" w:color="auto"/>
        <w:bottom w:val="none" w:sz="0" w:space="0" w:color="auto"/>
        <w:right w:val="none" w:sz="0" w:space="0" w:color="auto"/>
      </w:divBdr>
    </w:div>
    <w:div w:id="579484882">
      <w:bodyDiv w:val="1"/>
      <w:marLeft w:val="0"/>
      <w:marRight w:val="0"/>
      <w:marTop w:val="0"/>
      <w:marBottom w:val="0"/>
      <w:divBdr>
        <w:top w:val="none" w:sz="0" w:space="0" w:color="auto"/>
        <w:left w:val="none" w:sz="0" w:space="0" w:color="auto"/>
        <w:bottom w:val="none" w:sz="0" w:space="0" w:color="auto"/>
        <w:right w:val="none" w:sz="0" w:space="0" w:color="auto"/>
      </w:divBdr>
    </w:div>
    <w:div w:id="607005142">
      <w:bodyDiv w:val="1"/>
      <w:marLeft w:val="0"/>
      <w:marRight w:val="0"/>
      <w:marTop w:val="0"/>
      <w:marBottom w:val="0"/>
      <w:divBdr>
        <w:top w:val="none" w:sz="0" w:space="0" w:color="auto"/>
        <w:left w:val="none" w:sz="0" w:space="0" w:color="auto"/>
        <w:bottom w:val="none" w:sz="0" w:space="0" w:color="auto"/>
        <w:right w:val="none" w:sz="0" w:space="0" w:color="auto"/>
      </w:divBdr>
    </w:div>
    <w:div w:id="627274025">
      <w:bodyDiv w:val="1"/>
      <w:marLeft w:val="0"/>
      <w:marRight w:val="0"/>
      <w:marTop w:val="0"/>
      <w:marBottom w:val="0"/>
      <w:divBdr>
        <w:top w:val="none" w:sz="0" w:space="0" w:color="auto"/>
        <w:left w:val="none" w:sz="0" w:space="0" w:color="auto"/>
        <w:bottom w:val="none" w:sz="0" w:space="0" w:color="auto"/>
        <w:right w:val="none" w:sz="0" w:space="0" w:color="auto"/>
      </w:divBdr>
    </w:div>
    <w:div w:id="647974503">
      <w:bodyDiv w:val="1"/>
      <w:marLeft w:val="0"/>
      <w:marRight w:val="0"/>
      <w:marTop w:val="0"/>
      <w:marBottom w:val="0"/>
      <w:divBdr>
        <w:top w:val="none" w:sz="0" w:space="0" w:color="auto"/>
        <w:left w:val="none" w:sz="0" w:space="0" w:color="auto"/>
        <w:bottom w:val="none" w:sz="0" w:space="0" w:color="auto"/>
        <w:right w:val="none" w:sz="0" w:space="0" w:color="auto"/>
      </w:divBdr>
    </w:div>
    <w:div w:id="649527773">
      <w:bodyDiv w:val="1"/>
      <w:marLeft w:val="0"/>
      <w:marRight w:val="0"/>
      <w:marTop w:val="0"/>
      <w:marBottom w:val="0"/>
      <w:divBdr>
        <w:top w:val="none" w:sz="0" w:space="0" w:color="auto"/>
        <w:left w:val="none" w:sz="0" w:space="0" w:color="auto"/>
        <w:bottom w:val="none" w:sz="0" w:space="0" w:color="auto"/>
        <w:right w:val="none" w:sz="0" w:space="0" w:color="auto"/>
      </w:divBdr>
    </w:div>
    <w:div w:id="651983392">
      <w:bodyDiv w:val="1"/>
      <w:marLeft w:val="0"/>
      <w:marRight w:val="0"/>
      <w:marTop w:val="0"/>
      <w:marBottom w:val="0"/>
      <w:divBdr>
        <w:top w:val="none" w:sz="0" w:space="0" w:color="auto"/>
        <w:left w:val="none" w:sz="0" w:space="0" w:color="auto"/>
        <w:bottom w:val="none" w:sz="0" w:space="0" w:color="auto"/>
        <w:right w:val="none" w:sz="0" w:space="0" w:color="auto"/>
      </w:divBdr>
    </w:div>
    <w:div w:id="657197914">
      <w:bodyDiv w:val="1"/>
      <w:marLeft w:val="0"/>
      <w:marRight w:val="0"/>
      <w:marTop w:val="0"/>
      <w:marBottom w:val="0"/>
      <w:divBdr>
        <w:top w:val="none" w:sz="0" w:space="0" w:color="auto"/>
        <w:left w:val="none" w:sz="0" w:space="0" w:color="auto"/>
        <w:bottom w:val="none" w:sz="0" w:space="0" w:color="auto"/>
        <w:right w:val="none" w:sz="0" w:space="0" w:color="auto"/>
      </w:divBdr>
    </w:div>
    <w:div w:id="660042031">
      <w:bodyDiv w:val="1"/>
      <w:marLeft w:val="0"/>
      <w:marRight w:val="0"/>
      <w:marTop w:val="0"/>
      <w:marBottom w:val="0"/>
      <w:divBdr>
        <w:top w:val="none" w:sz="0" w:space="0" w:color="auto"/>
        <w:left w:val="none" w:sz="0" w:space="0" w:color="auto"/>
        <w:bottom w:val="none" w:sz="0" w:space="0" w:color="auto"/>
        <w:right w:val="none" w:sz="0" w:space="0" w:color="auto"/>
      </w:divBdr>
    </w:div>
    <w:div w:id="674722388">
      <w:bodyDiv w:val="1"/>
      <w:marLeft w:val="0"/>
      <w:marRight w:val="0"/>
      <w:marTop w:val="0"/>
      <w:marBottom w:val="0"/>
      <w:divBdr>
        <w:top w:val="none" w:sz="0" w:space="0" w:color="auto"/>
        <w:left w:val="none" w:sz="0" w:space="0" w:color="auto"/>
        <w:bottom w:val="none" w:sz="0" w:space="0" w:color="auto"/>
        <w:right w:val="none" w:sz="0" w:space="0" w:color="auto"/>
      </w:divBdr>
    </w:div>
    <w:div w:id="681860706">
      <w:bodyDiv w:val="1"/>
      <w:marLeft w:val="0"/>
      <w:marRight w:val="0"/>
      <w:marTop w:val="0"/>
      <w:marBottom w:val="0"/>
      <w:divBdr>
        <w:top w:val="none" w:sz="0" w:space="0" w:color="auto"/>
        <w:left w:val="none" w:sz="0" w:space="0" w:color="auto"/>
        <w:bottom w:val="none" w:sz="0" w:space="0" w:color="auto"/>
        <w:right w:val="none" w:sz="0" w:space="0" w:color="auto"/>
      </w:divBdr>
    </w:div>
    <w:div w:id="686324515">
      <w:bodyDiv w:val="1"/>
      <w:marLeft w:val="0"/>
      <w:marRight w:val="0"/>
      <w:marTop w:val="0"/>
      <w:marBottom w:val="0"/>
      <w:divBdr>
        <w:top w:val="none" w:sz="0" w:space="0" w:color="auto"/>
        <w:left w:val="none" w:sz="0" w:space="0" w:color="auto"/>
        <w:bottom w:val="none" w:sz="0" w:space="0" w:color="auto"/>
        <w:right w:val="none" w:sz="0" w:space="0" w:color="auto"/>
      </w:divBdr>
    </w:div>
    <w:div w:id="692808899">
      <w:bodyDiv w:val="1"/>
      <w:marLeft w:val="0"/>
      <w:marRight w:val="0"/>
      <w:marTop w:val="0"/>
      <w:marBottom w:val="0"/>
      <w:divBdr>
        <w:top w:val="none" w:sz="0" w:space="0" w:color="auto"/>
        <w:left w:val="none" w:sz="0" w:space="0" w:color="auto"/>
        <w:bottom w:val="none" w:sz="0" w:space="0" w:color="auto"/>
        <w:right w:val="none" w:sz="0" w:space="0" w:color="auto"/>
      </w:divBdr>
    </w:div>
    <w:div w:id="693068711">
      <w:bodyDiv w:val="1"/>
      <w:marLeft w:val="0"/>
      <w:marRight w:val="0"/>
      <w:marTop w:val="0"/>
      <w:marBottom w:val="0"/>
      <w:divBdr>
        <w:top w:val="none" w:sz="0" w:space="0" w:color="auto"/>
        <w:left w:val="none" w:sz="0" w:space="0" w:color="auto"/>
        <w:bottom w:val="none" w:sz="0" w:space="0" w:color="auto"/>
        <w:right w:val="none" w:sz="0" w:space="0" w:color="auto"/>
      </w:divBdr>
    </w:div>
    <w:div w:id="695808013">
      <w:bodyDiv w:val="1"/>
      <w:marLeft w:val="0"/>
      <w:marRight w:val="0"/>
      <w:marTop w:val="0"/>
      <w:marBottom w:val="0"/>
      <w:divBdr>
        <w:top w:val="none" w:sz="0" w:space="0" w:color="auto"/>
        <w:left w:val="none" w:sz="0" w:space="0" w:color="auto"/>
        <w:bottom w:val="none" w:sz="0" w:space="0" w:color="auto"/>
        <w:right w:val="none" w:sz="0" w:space="0" w:color="auto"/>
      </w:divBdr>
    </w:div>
    <w:div w:id="710887941">
      <w:bodyDiv w:val="1"/>
      <w:marLeft w:val="0"/>
      <w:marRight w:val="0"/>
      <w:marTop w:val="0"/>
      <w:marBottom w:val="0"/>
      <w:divBdr>
        <w:top w:val="none" w:sz="0" w:space="0" w:color="auto"/>
        <w:left w:val="none" w:sz="0" w:space="0" w:color="auto"/>
        <w:bottom w:val="none" w:sz="0" w:space="0" w:color="auto"/>
        <w:right w:val="none" w:sz="0" w:space="0" w:color="auto"/>
      </w:divBdr>
    </w:div>
    <w:div w:id="726416264">
      <w:bodyDiv w:val="1"/>
      <w:marLeft w:val="0"/>
      <w:marRight w:val="0"/>
      <w:marTop w:val="0"/>
      <w:marBottom w:val="0"/>
      <w:divBdr>
        <w:top w:val="none" w:sz="0" w:space="0" w:color="auto"/>
        <w:left w:val="none" w:sz="0" w:space="0" w:color="auto"/>
        <w:bottom w:val="none" w:sz="0" w:space="0" w:color="auto"/>
        <w:right w:val="none" w:sz="0" w:space="0" w:color="auto"/>
      </w:divBdr>
    </w:div>
    <w:div w:id="749695452">
      <w:bodyDiv w:val="1"/>
      <w:marLeft w:val="0"/>
      <w:marRight w:val="0"/>
      <w:marTop w:val="0"/>
      <w:marBottom w:val="0"/>
      <w:divBdr>
        <w:top w:val="none" w:sz="0" w:space="0" w:color="auto"/>
        <w:left w:val="none" w:sz="0" w:space="0" w:color="auto"/>
        <w:bottom w:val="none" w:sz="0" w:space="0" w:color="auto"/>
        <w:right w:val="none" w:sz="0" w:space="0" w:color="auto"/>
      </w:divBdr>
    </w:div>
    <w:div w:id="750658199">
      <w:bodyDiv w:val="1"/>
      <w:marLeft w:val="0"/>
      <w:marRight w:val="0"/>
      <w:marTop w:val="0"/>
      <w:marBottom w:val="0"/>
      <w:divBdr>
        <w:top w:val="none" w:sz="0" w:space="0" w:color="auto"/>
        <w:left w:val="none" w:sz="0" w:space="0" w:color="auto"/>
        <w:bottom w:val="none" w:sz="0" w:space="0" w:color="auto"/>
        <w:right w:val="none" w:sz="0" w:space="0" w:color="auto"/>
      </w:divBdr>
    </w:div>
    <w:div w:id="769013538">
      <w:bodyDiv w:val="1"/>
      <w:marLeft w:val="0"/>
      <w:marRight w:val="0"/>
      <w:marTop w:val="0"/>
      <w:marBottom w:val="0"/>
      <w:divBdr>
        <w:top w:val="none" w:sz="0" w:space="0" w:color="auto"/>
        <w:left w:val="none" w:sz="0" w:space="0" w:color="auto"/>
        <w:bottom w:val="none" w:sz="0" w:space="0" w:color="auto"/>
        <w:right w:val="none" w:sz="0" w:space="0" w:color="auto"/>
      </w:divBdr>
    </w:div>
    <w:div w:id="771359745">
      <w:bodyDiv w:val="1"/>
      <w:marLeft w:val="0"/>
      <w:marRight w:val="0"/>
      <w:marTop w:val="0"/>
      <w:marBottom w:val="0"/>
      <w:divBdr>
        <w:top w:val="none" w:sz="0" w:space="0" w:color="auto"/>
        <w:left w:val="none" w:sz="0" w:space="0" w:color="auto"/>
        <w:bottom w:val="none" w:sz="0" w:space="0" w:color="auto"/>
        <w:right w:val="none" w:sz="0" w:space="0" w:color="auto"/>
      </w:divBdr>
    </w:div>
    <w:div w:id="790366663">
      <w:bodyDiv w:val="1"/>
      <w:marLeft w:val="0"/>
      <w:marRight w:val="0"/>
      <w:marTop w:val="0"/>
      <w:marBottom w:val="0"/>
      <w:divBdr>
        <w:top w:val="none" w:sz="0" w:space="0" w:color="auto"/>
        <w:left w:val="none" w:sz="0" w:space="0" w:color="auto"/>
        <w:bottom w:val="none" w:sz="0" w:space="0" w:color="auto"/>
        <w:right w:val="none" w:sz="0" w:space="0" w:color="auto"/>
      </w:divBdr>
    </w:div>
    <w:div w:id="796532519">
      <w:bodyDiv w:val="1"/>
      <w:marLeft w:val="0"/>
      <w:marRight w:val="0"/>
      <w:marTop w:val="0"/>
      <w:marBottom w:val="0"/>
      <w:divBdr>
        <w:top w:val="none" w:sz="0" w:space="0" w:color="auto"/>
        <w:left w:val="none" w:sz="0" w:space="0" w:color="auto"/>
        <w:bottom w:val="none" w:sz="0" w:space="0" w:color="auto"/>
        <w:right w:val="none" w:sz="0" w:space="0" w:color="auto"/>
      </w:divBdr>
    </w:div>
    <w:div w:id="804081817">
      <w:bodyDiv w:val="1"/>
      <w:marLeft w:val="0"/>
      <w:marRight w:val="0"/>
      <w:marTop w:val="0"/>
      <w:marBottom w:val="0"/>
      <w:divBdr>
        <w:top w:val="none" w:sz="0" w:space="0" w:color="auto"/>
        <w:left w:val="none" w:sz="0" w:space="0" w:color="auto"/>
        <w:bottom w:val="none" w:sz="0" w:space="0" w:color="auto"/>
        <w:right w:val="none" w:sz="0" w:space="0" w:color="auto"/>
      </w:divBdr>
    </w:div>
    <w:div w:id="810025653">
      <w:bodyDiv w:val="1"/>
      <w:marLeft w:val="0"/>
      <w:marRight w:val="0"/>
      <w:marTop w:val="0"/>
      <w:marBottom w:val="0"/>
      <w:divBdr>
        <w:top w:val="none" w:sz="0" w:space="0" w:color="auto"/>
        <w:left w:val="none" w:sz="0" w:space="0" w:color="auto"/>
        <w:bottom w:val="none" w:sz="0" w:space="0" w:color="auto"/>
        <w:right w:val="none" w:sz="0" w:space="0" w:color="auto"/>
      </w:divBdr>
    </w:div>
    <w:div w:id="816066051">
      <w:bodyDiv w:val="1"/>
      <w:marLeft w:val="0"/>
      <w:marRight w:val="0"/>
      <w:marTop w:val="0"/>
      <w:marBottom w:val="0"/>
      <w:divBdr>
        <w:top w:val="none" w:sz="0" w:space="0" w:color="auto"/>
        <w:left w:val="none" w:sz="0" w:space="0" w:color="auto"/>
        <w:bottom w:val="none" w:sz="0" w:space="0" w:color="auto"/>
        <w:right w:val="none" w:sz="0" w:space="0" w:color="auto"/>
      </w:divBdr>
    </w:div>
    <w:div w:id="820733512">
      <w:bodyDiv w:val="1"/>
      <w:marLeft w:val="0"/>
      <w:marRight w:val="0"/>
      <w:marTop w:val="0"/>
      <w:marBottom w:val="0"/>
      <w:divBdr>
        <w:top w:val="none" w:sz="0" w:space="0" w:color="auto"/>
        <w:left w:val="none" w:sz="0" w:space="0" w:color="auto"/>
        <w:bottom w:val="none" w:sz="0" w:space="0" w:color="auto"/>
        <w:right w:val="none" w:sz="0" w:space="0" w:color="auto"/>
      </w:divBdr>
    </w:div>
    <w:div w:id="825777952">
      <w:bodyDiv w:val="1"/>
      <w:marLeft w:val="0"/>
      <w:marRight w:val="0"/>
      <w:marTop w:val="0"/>
      <w:marBottom w:val="0"/>
      <w:divBdr>
        <w:top w:val="none" w:sz="0" w:space="0" w:color="auto"/>
        <w:left w:val="none" w:sz="0" w:space="0" w:color="auto"/>
        <w:bottom w:val="none" w:sz="0" w:space="0" w:color="auto"/>
        <w:right w:val="none" w:sz="0" w:space="0" w:color="auto"/>
      </w:divBdr>
    </w:div>
    <w:div w:id="837887362">
      <w:bodyDiv w:val="1"/>
      <w:marLeft w:val="0"/>
      <w:marRight w:val="0"/>
      <w:marTop w:val="0"/>
      <w:marBottom w:val="0"/>
      <w:divBdr>
        <w:top w:val="none" w:sz="0" w:space="0" w:color="auto"/>
        <w:left w:val="none" w:sz="0" w:space="0" w:color="auto"/>
        <w:bottom w:val="none" w:sz="0" w:space="0" w:color="auto"/>
        <w:right w:val="none" w:sz="0" w:space="0" w:color="auto"/>
      </w:divBdr>
    </w:div>
    <w:div w:id="847795192">
      <w:bodyDiv w:val="1"/>
      <w:marLeft w:val="0"/>
      <w:marRight w:val="0"/>
      <w:marTop w:val="0"/>
      <w:marBottom w:val="0"/>
      <w:divBdr>
        <w:top w:val="none" w:sz="0" w:space="0" w:color="auto"/>
        <w:left w:val="none" w:sz="0" w:space="0" w:color="auto"/>
        <w:bottom w:val="none" w:sz="0" w:space="0" w:color="auto"/>
        <w:right w:val="none" w:sz="0" w:space="0" w:color="auto"/>
      </w:divBdr>
    </w:div>
    <w:div w:id="865486279">
      <w:bodyDiv w:val="1"/>
      <w:marLeft w:val="0"/>
      <w:marRight w:val="0"/>
      <w:marTop w:val="0"/>
      <w:marBottom w:val="0"/>
      <w:divBdr>
        <w:top w:val="none" w:sz="0" w:space="0" w:color="auto"/>
        <w:left w:val="none" w:sz="0" w:space="0" w:color="auto"/>
        <w:bottom w:val="none" w:sz="0" w:space="0" w:color="auto"/>
        <w:right w:val="none" w:sz="0" w:space="0" w:color="auto"/>
      </w:divBdr>
    </w:div>
    <w:div w:id="867910558">
      <w:bodyDiv w:val="1"/>
      <w:marLeft w:val="0"/>
      <w:marRight w:val="0"/>
      <w:marTop w:val="0"/>
      <w:marBottom w:val="0"/>
      <w:divBdr>
        <w:top w:val="none" w:sz="0" w:space="0" w:color="auto"/>
        <w:left w:val="none" w:sz="0" w:space="0" w:color="auto"/>
        <w:bottom w:val="none" w:sz="0" w:space="0" w:color="auto"/>
        <w:right w:val="none" w:sz="0" w:space="0" w:color="auto"/>
      </w:divBdr>
    </w:div>
    <w:div w:id="870604901">
      <w:bodyDiv w:val="1"/>
      <w:marLeft w:val="0"/>
      <w:marRight w:val="0"/>
      <w:marTop w:val="0"/>
      <w:marBottom w:val="0"/>
      <w:divBdr>
        <w:top w:val="none" w:sz="0" w:space="0" w:color="auto"/>
        <w:left w:val="none" w:sz="0" w:space="0" w:color="auto"/>
        <w:bottom w:val="none" w:sz="0" w:space="0" w:color="auto"/>
        <w:right w:val="none" w:sz="0" w:space="0" w:color="auto"/>
      </w:divBdr>
    </w:div>
    <w:div w:id="875242181">
      <w:bodyDiv w:val="1"/>
      <w:marLeft w:val="0"/>
      <w:marRight w:val="0"/>
      <w:marTop w:val="0"/>
      <w:marBottom w:val="0"/>
      <w:divBdr>
        <w:top w:val="none" w:sz="0" w:space="0" w:color="auto"/>
        <w:left w:val="none" w:sz="0" w:space="0" w:color="auto"/>
        <w:bottom w:val="none" w:sz="0" w:space="0" w:color="auto"/>
        <w:right w:val="none" w:sz="0" w:space="0" w:color="auto"/>
      </w:divBdr>
    </w:div>
    <w:div w:id="881594926">
      <w:bodyDiv w:val="1"/>
      <w:marLeft w:val="0"/>
      <w:marRight w:val="0"/>
      <w:marTop w:val="0"/>
      <w:marBottom w:val="0"/>
      <w:divBdr>
        <w:top w:val="none" w:sz="0" w:space="0" w:color="auto"/>
        <w:left w:val="none" w:sz="0" w:space="0" w:color="auto"/>
        <w:bottom w:val="none" w:sz="0" w:space="0" w:color="auto"/>
        <w:right w:val="none" w:sz="0" w:space="0" w:color="auto"/>
      </w:divBdr>
    </w:div>
    <w:div w:id="882250260">
      <w:bodyDiv w:val="1"/>
      <w:marLeft w:val="0"/>
      <w:marRight w:val="0"/>
      <w:marTop w:val="0"/>
      <w:marBottom w:val="0"/>
      <w:divBdr>
        <w:top w:val="none" w:sz="0" w:space="0" w:color="auto"/>
        <w:left w:val="none" w:sz="0" w:space="0" w:color="auto"/>
        <w:bottom w:val="none" w:sz="0" w:space="0" w:color="auto"/>
        <w:right w:val="none" w:sz="0" w:space="0" w:color="auto"/>
      </w:divBdr>
    </w:div>
    <w:div w:id="908688440">
      <w:bodyDiv w:val="1"/>
      <w:marLeft w:val="0"/>
      <w:marRight w:val="0"/>
      <w:marTop w:val="0"/>
      <w:marBottom w:val="0"/>
      <w:divBdr>
        <w:top w:val="none" w:sz="0" w:space="0" w:color="auto"/>
        <w:left w:val="none" w:sz="0" w:space="0" w:color="auto"/>
        <w:bottom w:val="none" w:sz="0" w:space="0" w:color="auto"/>
        <w:right w:val="none" w:sz="0" w:space="0" w:color="auto"/>
      </w:divBdr>
    </w:div>
    <w:div w:id="919801241">
      <w:bodyDiv w:val="1"/>
      <w:marLeft w:val="0"/>
      <w:marRight w:val="0"/>
      <w:marTop w:val="0"/>
      <w:marBottom w:val="0"/>
      <w:divBdr>
        <w:top w:val="none" w:sz="0" w:space="0" w:color="auto"/>
        <w:left w:val="none" w:sz="0" w:space="0" w:color="auto"/>
        <w:bottom w:val="none" w:sz="0" w:space="0" w:color="auto"/>
        <w:right w:val="none" w:sz="0" w:space="0" w:color="auto"/>
      </w:divBdr>
    </w:div>
    <w:div w:id="939491109">
      <w:bodyDiv w:val="1"/>
      <w:marLeft w:val="0"/>
      <w:marRight w:val="0"/>
      <w:marTop w:val="0"/>
      <w:marBottom w:val="0"/>
      <w:divBdr>
        <w:top w:val="none" w:sz="0" w:space="0" w:color="auto"/>
        <w:left w:val="none" w:sz="0" w:space="0" w:color="auto"/>
        <w:bottom w:val="none" w:sz="0" w:space="0" w:color="auto"/>
        <w:right w:val="none" w:sz="0" w:space="0" w:color="auto"/>
      </w:divBdr>
    </w:div>
    <w:div w:id="965964134">
      <w:bodyDiv w:val="1"/>
      <w:marLeft w:val="0"/>
      <w:marRight w:val="0"/>
      <w:marTop w:val="0"/>
      <w:marBottom w:val="0"/>
      <w:divBdr>
        <w:top w:val="none" w:sz="0" w:space="0" w:color="auto"/>
        <w:left w:val="none" w:sz="0" w:space="0" w:color="auto"/>
        <w:bottom w:val="none" w:sz="0" w:space="0" w:color="auto"/>
        <w:right w:val="none" w:sz="0" w:space="0" w:color="auto"/>
      </w:divBdr>
    </w:div>
    <w:div w:id="992762147">
      <w:bodyDiv w:val="1"/>
      <w:marLeft w:val="0"/>
      <w:marRight w:val="0"/>
      <w:marTop w:val="0"/>
      <w:marBottom w:val="0"/>
      <w:divBdr>
        <w:top w:val="none" w:sz="0" w:space="0" w:color="auto"/>
        <w:left w:val="none" w:sz="0" w:space="0" w:color="auto"/>
        <w:bottom w:val="none" w:sz="0" w:space="0" w:color="auto"/>
        <w:right w:val="none" w:sz="0" w:space="0" w:color="auto"/>
      </w:divBdr>
    </w:div>
    <w:div w:id="1002317377">
      <w:bodyDiv w:val="1"/>
      <w:marLeft w:val="0"/>
      <w:marRight w:val="0"/>
      <w:marTop w:val="0"/>
      <w:marBottom w:val="0"/>
      <w:divBdr>
        <w:top w:val="none" w:sz="0" w:space="0" w:color="auto"/>
        <w:left w:val="none" w:sz="0" w:space="0" w:color="auto"/>
        <w:bottom w:val="none" w:sz="0" w:space="0" w:color="auto"/>
        <w:right w:val="none" w:sz="0" w:space="0" w:color="auto"/>
      </w:divBdr>
    </w:div>
    <w:div w:id="1007826480">
      <w:bodyDiv w:val="1"/>
      <w:marLeft w:val="0"/>
      <w:marRight w:val="0"/>
      <w:marTop w:val="0"/>
      <w:marBottom w:val="0"/>
      <w:divBdr>
        <w:top w:val="none" w:sz="0" w:space="0" w:color="auto"/>
        <w:left w:val="none" w:sz="0" w:space="0" w:color="auto"/>
        <w:bottom w:val="none" w:sz="0" w:space="0" w:color="auto"/>
        <w:right w:val="none" w:sz="0" w:space="0" w:color="auto"/>
      </w:divBdr>
    </w:div>
    <w:div w:id="1019552446">
      <w:bodyDiv w:val="1"/>
      <w:marLeft w:val="0"/>
      <w:marRight w:val="0"/>
      <w:marTop w:val="0"/>
      <w:marBottom w:val="0"/>
      <w:divBdr>
        <w:top w:val="none" w:sz="0" w:space="0" w:color="auto"/>
        <w:left w:val="none" w:sz="0" w:space="0" w:color="auto"/>
        <w:bottom w:val="none" w:sz="0" w:space="0" w:color="auto"/>
        <w:right w:val="none" w:sz="0" w:space="0" w:color="auto"/>
      </w:divBdr>
    </w:div>
    <w:div w:id="1031304221">
      <w:bodyDiv w:val="1"/>
      <w:marLeft w:val="0"/>
      <w:marRight w:val="0"/>
      <w:marTop w:val="0"/>
      <w:marBottom w:val="0"/>
      <w:divBdr>
        <w:top w:val="none" w:sz="0" w:space="0" w:color="auto"/>
        <w:left w:val="none" w:sz="0" w:space="0" w:color="auto"/>
        <w:bottom w:val="none" w:sz="0" w:space="0" w:color="auto"/>
        <w:right w:val="none" w:sz="0" w:space="0" w:color="auto"/>
      </w:divBdr>
    </w:div>
    <w:div w:id="1034383775">
      <w:bodyDiv w:val="1"/>
      <w:marLeft w:val="0"/>
      <w:marRight w:val="0"/>
      <w:marTop w:val="0"/>
      <w:marBottom w:val="0"/>
      <w:divBdr>
        <w:top w:val="none" w:sz="0" w:space="0" w:color="auto"/>
        <w:left w:val="none" w:sz="0" w:space="0" w:color="auto"/>
        <w:bottom w:val="none" w:sz="0" w:space="0" w:color="auto"/>
        <w:right w:val="none" w:sz="0" w:space="0" w:color="auto"/>
      </w:divBdr>
    </w:div>
    <w:div w:id="1047990161">
      <w:bodyDiv w:val="1"/>
      <w:marLeft w:val="0"/>
      <w:marRight w:val="0"/>
      <w:marTop w:val="0"/>
      <w:marBottom w:val="0"/>
      <w:divBdr>
        <w:top w:val="none" w:sz="0" w:space="0" w:color="auto"/>
        <w:left w:val="none" w:sz="0" w:space="0" w:color="auto"/>
        <w:bottom w:val="none" w:sz="0" w:space="0" w:color="auto"/>
        <w:right w:val="none" w:sz="0" w:space="0" w:color="auto"/>
      </w:divBdr>
    </w:div>
    <w:div w:id="1048071757">
      <w:bodyDiv w:val="1"/>
      <w:marLeft w:val="0"/>
      <w:marRight w:val="0"/>
      <w:marTop w:val="0"/>
      <w:marBottom w:val="0"/>
      <w:divBdr>
        <w:top w:val="none" w:sz="0" w:space="0" w:color="auto"/>
        <w:left w:val="none" w:sz="0" w:space="0" w:color="auto"/>
        <w:bottom w:val="none" w:sz="0" w:space="0" w:color="auto"/>
        <w:right w:val="none" w:sz="0" w:space="0" w:color="auto"/>
      </w:divBdr>
    </w:div>
    <w:div w:id="1062485588">
      <w:bodyDiv w:val="1"/>
      <w:marLeft w:val="0"/>
      <w:marRight w:val="0"/>
      <w:marTop w:val="0"/>
      <w:marBottom w:val="0"/>
      <w:divBdr>
        <w:top w:val="none" w:sz="0" w:space="0" w:color="auto"/>
        <w:left w:val="none" w:sz="0" w:space="0" w:color="auto"/>
        <w:bottom w:val="none" w:sz="0" w:space="0" w:color="auto"/>
        <w:right w:val="none" w:sz="0" w:space="0" w:color="auto"/>
      </w:divBdr>
    </w:div>
    <w:div w:id="1063217596">
      <w:bodyDiv w:val="1"/>
      <w:marLeft w:val="0"/>
      <w:marRight w:val="0"/>
      <w:marTop w:val="0"/>
      <w:marBottom w:val="0"/>
      <w:divBdr>
        <w:top w:val="none" w:sz="0" w:space="0" w:color="auto"/>
        <w:left w:val="none" w:sz="0" w:space="0" w:color="auto"/>
        <w:bottom w:val="none" w:sz="0" w:space="0" w:color="auto"/>
        <w:right w:val="none" w:sz="0" w:space="0" w:color="auto"/>
      </w:divBdr>
    </w:div>
    <w:div w:id="1067612207">
      <w:bodyDiv w:val="1"/>
      <w:marLeft w:val="0"/>
      <w:marRight w:val="0"/>
      <w:marTop w:val="0"/>
      <w:marBottom w:val="0"/>
      <w:divBdr>
        <w:top w:val="none" w:sz="0" w:space="0" w:color="auto"/>
        <w:left w:val="none" w:sz="0" w:space="0" w:color="auto"/>
        <w:bottom w:val="none" w:sz="0" w:space="0" w:color="auto"/>
        <w:right w:val="none" w:sz="0" w:space="0" w:color="auto"/>
      </w:divBdr>
    </w:div>
    <w:div w:id="1089086276">
      <w:bodyDiv w:val="1"/>
      <w:marLeft w:val="0"/>
      <w:marRight w:val="0"/>
      <w:marTop w:val="0"/>
      <w:marBottom w:val="0"/>
      <w:divBdr>
        <w:top w:val="none" w:sz="0" w:space="0" w:color="auto"/>
        <w:left w:val="none" w:sz="0" w:space="0" w:color="auto"/>
        <w:bottom w:val="none" w:sz="0" w:space="0" w:color="auto"/>
        <w:right w:val="none" w:sz="0" w:space="0" w:color="auto"/>
      </w:divBdr>
    </w:div>
    <w:div w:id="1106579832">
      <w:bodyDiv w:val="1"/>
      <w:marLeft w:val="0"/>
      <w:marRight w:val="0"/>
      <w:marTop w:val="0"/>
      <w:marBottom w:val="0"/>
      <w:divBdr>
        <w:top w:val="none" w:sz="0" w:space="0" w:color="auto"/>
        <w:left w:val="none" w:sz="0" w:space="0" w:color="auto"/>
        <w:bottom w:val="none" w:sz="0" w:space="0" w:color="auto"/>
        <w:right w:val="none" w:sz="0" w:space="0" w:color="auto"/>
      </w:divBdr>
    </w:div>
    <w:div w:id="1126924184">
      <w:bodyDiv w:val="1"/>
      <w:marLeft w:val="0"/>
      <w:marRight w:val="0"/>
      <w:marTop w:val="0"/>
      <w:marBottom w:val="0"/>
      <w:divBdr>
        <w:top w:val="none" w:sz="0" w:space="0" w:color="auto"/>
        <w:left w:val="none" w:sz="0" w:space="0" w:color="auto"/>
        <w:bottom w:val="none" w:sz="0" w:space="0" w:color="auto"/>
        <w:right w:val="none" w:sz="0" w:space="0" w:color="auto"/>
      </w:divBdr>
    </w:div>
    <w:div w:id="1130171943">
      <w:bodyDiv w:val="1"/>
      <w:marLeft w:val="0"/>
      <w:marRight w:val="0"/>
      <w:marTop w:val="0"/>
      <w:marBottom w:val="0"/>
      <w:divBdr>
        <w:top w:val="none" w:sz="0" w:space="0" w:color="auto"/>
        <w:left w:val="none" w:sz="0" w:space="0" w:color="auto"/>
        <w:bottom w:val="none" w:sz="0" w:space="0" w:color="auto"/>
        <w:right w:val="none" w:sz="0" w:space="0" w:color="auto"/>
      </w:divBdr>
    </w:div>
    <w:div w:id="1134908550">
      <w:bodyDiv w:val="1"/>
      <w:marLeft w:val="0"/>
      <w:marRight w:val="0"/>
      <w:marTop w:val="0"/>
      <w:marBottom w:val="0"/>
      <w:divBdr>
        <w:top w:val="none" w:sz="0" w:space="0" w:color="auto"/>
        <w:left w:val="none" w:sz="0" w:space="0" w:color="auto"/>
        <w:bottom w:val="none" w:sz="0" w:space="0" w:color="auto"/>
        <w:right w:val="none" w:sz="0" w:space="0" w:color="auto"/>
      </w:divBdr>
    </w:div>
    <w:div w:id="1139803000">
      <w:bodyDiv w:val="1"/>
      <w:marLeft w:val="0"/>
      <w:marRight w:val="0"/>
      <w:marTop w:val="0"/>
      <w:marBottom w:val="0"/>
      <w:divBdr>
        <w:top w:val="none" w:sz="0" w:space="0" w:color="auto"/>
        <w:left w:val="none" w:sz="0" w:space="0" w:color="auto"/>
        <w:bottom w:val="none" w:sz="0" w:space="0" w:color="auto"/>
        <w:right w:val="none" w:sz="0" w:space="0" w:color="auto"/>
      </w:divBdr>
    </w:div>
    <w:div w:id="1140346215">
      <w:bodyDiv w:val="1"/>
      <w:marLeft w:val="0"/>
      <w:marRight w:val="0"/>
      <w:marTop w:val="0"/>
      <w:marBottom w:val="0"/>
      <w:divBdr>
        <w:top w:val="none" w:sz="0" w:space="0" w:color="auto"/>
        <w:left w:val="none" w:sz="0" w:space="0" w:color="auto"/>
        <w:bottom w:val="none" w:sz="0" w:space="0" w:color="auto"/>
        <w:right w:val="none" w:sz="0" w:space="0" w:color="auto"/>
      </w:divBdr>
    </w:div>
    <w:div w:id="1155148880">
      <w:bodyDiv w:val="1"/>
      <w:marLeft w:val="0"/>
      <w:marRight w:val="0"/>
      <w:marTop w:val="0"/>
      <w:marBottom w:val="0"/>
      <w:divBdr>
        <w:top w:val="none" w:sz="0" w:space="0" w:color="auto"/>
        <w:left w:val="none" w:sz="0" w:space="0" w:color="auto"/>
        <w:bottom w:val="none" w:sz="0" w:space="0" w:color="auto"/>
        <w:right w:val="none" w:sz="0" w:space="0" w:color="auto"/>
      </w:divBdr>
    </w:div>
    <w:div w:id="1166630349">
      <w:bodyDiv w:val="1"/>
      <w:marLeft w:val="0"/>
      <w:marRight w:val="0"/>
      <w:marTop w:val="0"/>
      <w:marBottom w:val="0"/>
      <w:divBdr>
        <w:top w:val="none" w:sz="0" w:space="0" w:color="auto"/>
        <w:left w:val="none" w:sz="0" w:space="0" w:color="auto"/>
        <w:bottom w:val="none" w:sz="0" w:space="0" w:color="auto"/>
        <w:right w:val="none" w:sz="0" w:space="0" w:color="auto"/>
      </w:divBdr>
      <w:divsChild>
        <w:div w:id="686718643">
          <w:marLeft w:val="0"/>
          <w:marRight w:val="0"/>
          <w:marTop w:val="0"/>
          <w:marBottom w:val="0"/>
          <w:divBdr>
            <w:top w:val="none" w:sz="0" w:space="0" w:color="auto"/>
            <w:left w:val="none" w:sz="0" w:space="0" w:color="auto"/>
            <w:bottom w:val="none" w:sz="0" w:space="0" w:color="auto"/>
            <w:right w:val="none" w:sz="0" w:space="0" w:color="auto"/>
          </w:divBdr>
          <w:divsChild>
            <w:div w:id="47807167">
              <w:marLeft w:val="0"/>
              <w:marRight w:val="0"/>
              <w:marTop w:val="0"/>
              <w:marBottom w:val="0"/>
              <w:divBdr>
                <w:top w:val="none" w:sz="0" w:space="0" w:color="auto"/>
                <w:left w:val="none" w:sz="0" w:space="0" w:color="auto"/>
                <w:bottom w:val="none" w:sz="0" w:space="0" w:color="auto"/>
                <w:right w:val="none" w:sz="0" w:space="0" w:color="auto"/>
              </w:divBdr>
              <w:divsChild>
                <w:div w:id="831528875">
                  <w:marLeft w:val="0"/>
                  <w:marRight w:val="0"/>
                  <w:marTop w:val="0"/>
                  <w:marBottom w:val="0"/>
                  <w:divBdr>
                    <w:top w:val="none" w:sz="0" w:space="0" w:color="auto"/>
                    <w:left w:val="none" w:sz="0" w:space="0" w:color="auto"/>
                    <w:bottom w:val="none" w:sz="0" w:space="0" w:color="auto"/>
                    <w:right w:val="none" w:sz="0" w:space="0" w:color="auto"/>
                  </w:divBdr>
                  <w:divsChild>
                    <w:div w:id="2699003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74765316">
      <w:bodyDiv w:val="1"/>
      <w:marLeft w:val="0"/>
      <w:marRight w:val="0"/>
      <w:marTop w:val="0"/>
      <w:marBottom w:val="0"/>
      <w:divBdr>
        <w:top w:val="none" w:sz="0" w:space="0" w:color="auto"/>
        <w:left w:val="none" w:sz="0" w:space="0" w:color="auto"/>
        <w:bottom w:val="none" w:sz="0" w:space="0" w:color="auto"/>
        <w:right w:val="none" w:sz="0" w:space="0" w:color="auto"/>
      </w:divBdr>
    </w:div>
    <w:div w:id="1176964622">
      <w:bodyDiv w:val="1"/>
      <w:marLeft w:val="0"/>
      <w:marRight w:val="0"/>
      <w:marTop w:val="0"/>
      <w:marBottom w:val="0"/>
      <w:divBdr>
        <w:top w:val="none" w:sz="0" w:space="0" w:color="auto"/>
        <w:left w:val="none" w:sz="0" w:space="0" w:color="auto"/>
        <w:bottom w:val="none" w:sz="0" w:space="0" w:color="auto"/>
        <w:right w:val="none" w:sz="0" w:space="0" w:color="auto"/>
      </w:divBdr>
    </w:div>
    <w:div w:id="1176993196">
      <w:bodyDiv w:val="1"/>
      <w:marLeft w:val="0"/>
      <w:marRight w:val="0"/>
      <w:marTop w:val="0"/>
      <w:marBottom w:val="0"/>
      <w:divBdr>
        <w:top w:val="none" w:sz="0" w:space="0" w:color="auto"/>
        <w:left w:val="none" w:sz="0" w:space="0" w:color="auto"/>
        <w:bottom w:val="none" w:sz="0" w:space="0" w:color="auto"/>
        <w:right w:val="none" w:sz="0" w:space="0" w:color="auto"/>
      </w:divBdr>
    </w:div>
    <w:div w:id="1180965984">
      <w:bodyDiv w:val="1"/>
      <w:marLeft w:val="0"/>
      <w:marRight w:val="0"/>
      <w:marTop w:val="0"/>
      <w:marBottom w:val="0"/>
      <w:divBdr>
        <w:top w:val="none" w:sz="0" w:space="0" w:color="auto"/>
        <w:left w:val="none" w:sz="0" w:space="0" w:color="auto"/>
        <w:bottom w:val="none" w:sz="0" w:space="0" w:color="auto"/>
        <w:right w:val="none" w:sz="0" w:space="0" w:color="auto"/>
      </w:divBdr>
    </w:div>
    <w:div w:id="1192497885">
      <w:bodyDiv w:val="1"/>
      <w:marLeft w:val="0"/>
      <w:marRight w:val="0"/>
      <w:marTop w:val="0"/>
      <w:marBottom w:val="0"/>
      <w:divBdr>
        <w:top w:val="none" w:sz="0" w:space="0" w:color="auto"/>
        <w:left w:val="none" w:sz="0" w:space="0" w:color="auto"/>
        <w:bottom w:val="none" w:sz="0" w:space="0" w:color="auto"/>
        <w:right w:val="none" w:sz="0" w:space="0" w:color="auto"/>
      </w:divBdr>
    </w:div>
    <w:div w:id="1225868929">
      <w:bodyDiv w:val="1"/>
      <w:marLeft w:val="0"/>
      <w:marRight w:val="0"/>
      <w:marTop w:val="0"/>
      <w:marBottom w:val="0"/>
      <w:divBdr>
        <w:top w:val="none" w:sz="0" w:space="0" w:color="auto"/>
        <w:left w:val="none" w:sz="0" w:space="0" w:color="auto"/>
        <w:bottom w:val="none" w:sz="0" w:space="0" w:color="auto"/>
        <w:right w:val="none" w:sz="0" w:space="0" w:color="auto"/>
      </w:divBdr>
    </w:div>
    <w:div w:id="1229222845">
      <w:bodyDiv w:val="1"/>
      <w:marLeft w:val="0"/>
      <w:marRight w:val="0"/>
      <w:marTop w:val="0"/>
      <w:marBottom w:val="0"/>
      <w:divBdr>
        <w:top w:val="none" w:sz="0" w:space="0" w:color="auto"/>
        <w:left w:val="none" w:sz="0" w:space="0" w:color="auto"/>
        <w:bottom w:val="none" w:sz="0" w:space="0" w:color="auto"/>
        <w:right w:val="none" w:sz="0" w:space="0" w:color="auto"/>
      </w:divBdr>
    </w:div>
    <w:div w:id="1245802242">
      <w:bodyDiv w:val="1"/>
      <w:marLeft w:val="0"/>
      <w:marRight w:val="0"/>
      <w:marTop w:val="0"/>
      <w:marBottom w:val="0"/>
      <w:divBdr>
        <w:top w:val="none" w:sz="0" w:space="0" w:color="auto"/>
        <w:left w:val="none" w:sz="0" w:space="0" w:color="auto"/>
        <w:bottom w:val="none" w:sz="0" w:space="0" w:color="auto"/>
        <w:right w:val="none" w:sz="0" w:space="0" w:color="auto"/>
      </w:divBdr>
    </w:div>
    <w:div w:id="1247379079">
      <w:bodyDiv w:val="1"/>
      <w:marLeft w:val="0"/>
      <w:marRight w:val="0"/>
      <w:marTop w:val="0"/>
      <w:marBottom w:val="0"/>
      <w:divBdr>
        <w:top w:val="none" w:sz="0" w:space="0" w:color="auto"/>
        <w:left w:val="none" w:sz="0" w:space="0" w:color="auto"/>
        <w:bottom w:val="none" w:sz="0" w:space="0" w:color="auto"/>
        <w:right w:val="none" w:sz="0" w:space="0" w:color="auto"/>
      </w:divBdr>
    </w:div>
    <w:div w:id="1248612187">
      <w:bodyDiv w:val="1"/>
      <w:marLeft w:val="0"/>
      <w:marRight w:val="0"/>
      <w:marTop w:val="0"/>
      <w:marBottom w:val="0"/>
      <w:divBdr>
        <w:top w:val="none" w:sz="0" w:space="0" w:color="auto"/>
        <w:left w:val="none" w:sz="0" w:space="0" w:color="auto"/>
        <w:bottom w:val="none" w:sz="0" w:space="0" w:color="auto"/>
        <w:right w:val="none" w:sz="0" w:space="0" w:color="auto"/>
      </w:divBdr>
    </w:div>
    <w:div w:id="1253125303">
      <w:bodyDiv w:val="1"/>
      <w:marLeft w:val="0"/>
      <w:marRight w:val="0"/>
      <w:marTop w:val="0"/>
      <w:marBottom w:val="0"/>
      <w:divBdr>
        <w:top w:val="none" w:sz="0" w:space="0" w:color="auto"/>
        <w:left w:val="none" w:sz="0" w:space="0" w:color="auto"/>
        <w:bottom w:val="none" w:sz="0" w:space="0" w:color="auto"/>
        <w:right w:val="none" w:sz="0" w:space="0" w:color="auto"/>
      </w:divBdr>
    </w:div>
    <w:div w:id="1273123882">
      <w:bodyDiv w:val="1"/>
      <w:marLeft w:val="0"/>
      <w:marRight w:val="0"/>
      <w:marTop w:val="0"/>
      <w:marBottom w:val="0"/>
      <w:divBdr>
        <w:top w:val="none" w:sz="0" w:space="0" w:color="auto"/>
        <w:left w:val="none" w:sz="0" w:space="0" w:color="auto"/>
        <w:bottom w:val="none" w:sz="0" w:space="0" w:color="auto"/>
        <w:right w:val="none" w:sz="0" w:space="0" w:color="auto"/>
      </w:divBdr>
    </w:div>
    <w:div w:id="1283416253">
      <w:bodyDiv w:val="1"/>
      <w:marLeft w:val="0"/>
      <w:marRight w:val="0"/>
      <w:marTop w:val="0"/>
      <w:marBottom w:val="0"/>
      <w:divBdr>
        <w:top w:val="none" w:sz="0" w:space="0" w:color="auto"/>
        <w:left w:val="none" w:sz="0" w:space="0" w:color="auto"/>
        <w:bottom w:val="none" w:sz="0" w:space="0" w:color="auto"/>
        <w:right w:val="none" w:sz="0" w:space="0" w:color="auto"/>
      </w:divBdr>
    </w:div>
    <w:div w:id="1302342535">
      <w:bodyDiv w:val="1"/>
      <w:marLeft w:val="0"/>
      <w:marRight w:val="0"/>
      <w:marTop w:val="0"/>
      <w:marBottom w:val="0"/>
      <w:divBdr>
        <w:top w:val="none" w:sz="0" w:space="0" w:color="auto"/>
        <w:left w:val="none" w:sz="0" w:space="0" w:color="auto"/>
        <w:bottom w:val="none" w:sz="0" w:space="0" w:color="auto"/>
        <w:right w:val="none" w:sz="0" w:space="0" w:color="auto"/>
      </w:divBdr>
    </w:div>
    <w:div w:id="1313096186">
      <w:bodyDiv w:val="1"/>
      <w:marLeft w:val="0"/>
      <w:marRight w:val="0"/>
      <w:marTop w:val="0"/>
      <w:marBottom w:val="0"/>
      <w:divBdr>
        <w:top w:val="none" w:sz="0" w:space="0" w:color="auto"/>
        <w:left w:val="none" w:sz="0" w:space="0" w:color="auto"/>
        <w:bottom w:val="none" w:sz="0" w:space="0" w:color="auto"/>
        <w:right w:val="none" w:sz="0" w:space="0" w:color="auto"/>
      </w:divBdr>
    </w:div>
    <w:div w:id="1315798010">
      <w:bodyDiv w:val="1"/>
      <w:marLeft w:val="0"/>
      <w:marRight w:val="0"/>
      <w:marTop w:val="0"/>
      <w:marBottom w:val="0"/>
      <w:divBdr>
        <w:top w:val="none" w:sz="0" w:space="0" w:color="auto"/>
        <w:left w:val="none" w:sz="0" w:space="0" w:color="auto"/>
        <w:bottom w:val="none" w:sz="0" w:space="0" w:color="auto"/>
        <w:right w:val="none" w:sz="0" w:space="0" w:color="auto"/>
      </w:divBdr>
    </w:div>
    <w:div w:id="1319268806">
      <w:bodyDiv w:val="1"/>
      <w:marLeft w:val="0"/>
      <w:marRight w:val="0"/>
      <w:marTop w:val="0"/>
      <w:marBottom w:val="0"/>
      <w:divBdr>
        <w:top w:val="none" w:sz="0" w:space="0" w:color="auto"/>
        <w:left w:val="none" w:sz="0" w:space="0" w:color="auto"/>
        <w:bottom w:val="none" w:sz="0" w:space="0" w:color="auto"/>
        <w:right w:val="none" w:sz="0" w:space="0" w:color="auto"/>
      </w:divBdr>
    </w:div>
    <w:div w:id="1322807472">
      <w:bodyDiv w:val="1"/>
      <w:marLeft w:val="0"/>
      <w:marRight w:val="0"/>
      <w:marTop w:val="0"/>
      <w:marBottom w:val="0"/>
      <w:divBdr>
        <w:top w:val="none" w:sz="0" w:space="0" w:color="auto"/>
        <w:left w:val="none" w:sz="0" w:space="0" w:color="auto"/>
        <w:bottom w:val="none" w:sz="0" w:space="0" w:color="auto"/>
        <w:right w:val="none" w:sz="0" w:space="0" w:color="auto"/>
      </w:divBdr>
    </w:div>
    <w:div w:id="1329866629">
      <w:bodyDiv w:val="1"/>
      <w:marLeft w:val="0"/>
      <w:marRight w:val="0"/>
      <w:marTop w:val="0"/>
      <w:marBottom w:val="0"/>
      <w:divBdr>
        <w:top w:val="none" w:sz="0" w:space="0" w:color="auto"/>
        <w:left w:val="none" w:sz="0" w:space="0" w:color="auto"/>
        <w:bottom w:val="none" w:sz="0" w:space="0" w:color="auto"/>
        <w:right w:val="none" w:sz="0" w:space="0" w:color="auto"/>
      </w:divBdr>
    </w:div>
    <w:div w:id="1332682467">
      <w:bodyDiv w:val="1"/>
      <w:marLeft w:val="0"/>
      <w:marRight w:val="0"/>
      <w:marTop w:val="0"/>
      <w:marBottom w:val="0"/>
      <w:divBdr>
        <w:top w:val="none" w:sz="0" w:space="0" w:color="auto"/>
        <w:left w:val="none" w:sz="0" w:space="0" w:color="auto"/>
        <w:bottom w:val="none" w:sz="0" w:space="0" w:color="auto"/>
        <w:right w:val="none" w:sz="0" w:space="0" w:color="auto"/>
      </w:divBdr>
    </w:div>
    <w:div w:id="1339579620">
      <w:bodyDiv w:val="1"/>
      <w:marLeft w:val="0"/>
      <w:marRight w:val="0"/>
      <w:marTop w:val="0"/>
      <w:marBottom w:val="0"/>
      <w:divBdr>
        <w:top w:val="none" w:sz="0" w:space="0" w:color="auto"/>
        <w:left w:val="none" w:sz="0" w:space="0" w:color="auto"/>
        <w:bottom w:val="none" w:sz="0" w:space="0" w:color="auto"/>
        <w:right w:val="none" w:sz="0" w:space="0" w:color="auto"/>
      </w:divBdr>
    </w:div>
    <w:div w:id="1359744495">
      <w:bodyDiv w:val="1"/>
      <w:marLeft w:val="0"/>
      <w:marRight w:val="0"/>
      <w:marTop w:val="0"/>
      <w:marBottom w:val="0"/>
      <w:divBdr>
        <w:top w:val="none" w:sz="0" w:space="0" w:color="auto"/>
        <w:left w:val="none" w:sz="0" w:space="0" w:color="auto"/>
        <w:bottom w:val="none" w:sz="0" w:space="0" w:color="auto"/>
        <w:right w:val="none" w:sz="0" w:space="0" w:color="auto"/>
      </w:divBdr>
    </w:div>
    <w:div w:id="1392389822">
      <w:bodyDiv w:val="1"/>
      <w:marLeft w:val="0"/>
      <w:marRight w:val="0"/>
      <w:marTop w:val="0"/>
      <w:marBottom w:val="0"/>
      <w:divBdr>
        <w:top w:val="none" w:sz="0" w:space="0" w:color="auto"/>
        <w:left w:val="none" w:sz="0" w:space="0" w:color="auto"/>
        <w:bottom w:val="none" w:sz="0" w:space="0" w:color="auto"/>
        <w:right w:val="none" w:sz="0" w:space="0" w:color="auto"/>
      </w:divBdr>
    </w:div>
    <w:div w:id="1409690507">
      <w:bodyDiv w:val="1"/>
      <w:marLeft w:val="0"/>
      <w:marRight w:val="0"/>
      <w:marTop w:val="0"/>
      <w:marBottom w:val="0"/>
      <w:divBdr>
        <w:top w:val="none" w:sz="0" w:space="0" w:color="auto"/>
        <w:left w:val="none" w:sz="0" w:space="0" w:color="auto"/>
        <w:bottom w:val="none" w:sz="0" w:space="0" w:color="auto"/>
        <w:right w:val="none" w:sz="0" w:space="0" w:color="auto"/>
      </w:divBdr>
    </w:div>
    <w:div w:id="1423644590">
      <w:bodyDiv w:val="1"/>
      <w:marLeft w:val="0"/>
      <w:marRight w:val="0"/>
      <w:marTop w:val="0"/>
      <w:marBottom w:val="0"/>
      <w:divBdr>
        <w:top w:val="none" w:sz="0" w:space="0" w:color="auto"/>
        <w:left w:val="none" w:sz="0" w:space="0" w:color="auto"/>
        <w:bottom w:val="none" w:sz="0" w:space="0" w:color="auto"/>
        <w:right w:val="none" w:sz="0" w:space="0" w:color="auto"/>
      </w:divBdr>
    </w:div>
    <w:div w:id="1426461848">
      <w:bodyDiv w:val="1"/>
      <w:marLeft w:val="0"/>
      <w:marRight w:val="0"/>
      <w:marTop w:val="0"/>
      <w:marBottom w:val="0"/>
      <w:divBdr>
        <w:top w:val="none" w:sz="0" w:space="0" w:color="auto"/>
        <w:left w:val="none" w:sz="0" w:space="0" w:color="auto"/>
        <w:bottom w:val="none" w:sz="0" w:space="0" w:color="auto"/>
        <w:right w:val="none" w:sz="0" w:space="0" w:color="auto"/>
      </w:divBdr>
    </w:div>
    <w:div w:id="1447852569">
      <w:bodyDiv w:val="1"/>
      <w:marLeft w:val="0"/>
      <w:marRight w:val="0"/>
      <w:marTop w:val="0"/>
      <w:marBottom w:val="0"/>
      <w:divBdr>
        <w:top w:val="none" w:sz="0" w:space="0" w:color="auto"/>
        <w:left w:val="none" w:sz="0" w:space="0" w:color="auto"/>
        <w:bottom w:val="none" w:sz="0" w:space="0" w:color="auto"/>
        <w:right w:val="none" w:sz="0" w:space="0" w:color="auto"/>
      </w:divBdr>
    </w:div>
    <w:div w:id="1447965119">
      <w:bodyDiv w:val="1"/>
      <w:marLeft w:val="0"/>
      <w:marRight w:val="0"/>
      <w:marTop w:val="0"/>
      <w:marBottom w:val="0"/>
      <w:divBdr>
        <w:top w:val="none" w:sz="0" w:space="0" w:color="auto"/>
        <w:left w:val="none" w:sz="0" w:space="0" w:color="auto"/>
        <w:bottom w:val="none" w:sz="0" w:space="0" w:color="auto"/>
        <w:right w:val="none" w:sz="0" w:space="0" w:color="auto"/>
      </w:divBdr>
    </w:div>
    <w:div w:id="1456175991">
      <w:bodyDiv w:val="1"/>
      <w:marLeft w:val="0"/>
      <w:marRight w:val="0"/>
      <w:marTop w:val="0"/>
      <w:marBottom w:val="0"/>
      <w:divBdr>
        <w:top w:val="none" w:sz="0" w:space="0" w:color="auto"/>
        <w:left w:val="none" w:sz="0" w:space="0" w:color="auto"/>
        <w:bottom w:val="none" w:sz="0" w:space="0" w:color="auto"/>
        <w:right w:val="none" w:sz="0" w:space="0" w:color="auto"/>
      </w:divBdr>
    </w:div>
    <w:div w:id="1469978496">
      <w:bodyDiv w:val="1"/>
      <w:marLeft w:val="0"/>
      <w:marRight w:val="0"/>
      <w:marTop w:val="0"/>
      <w:marBottom w:val="0"/>
      <w:divBdr>
        <w:top w:val="none" w:sz="0" w:space="0" w:color="auto"/>
        <w:left w:val="none" w:sz="0" w:space="0" w:color="auto"/>
        <w:bottom w:val="none" w:sz="0" w:space="0" w:color="auto"/>
        <w:right w:val="none" w:sz="0" w:space="0" w:color="auto"/>
      </w:divBdr>
    </w:div>
    <w:div w:id="1479689545">
      <w:bodyDiv w:val="1"/>
      <w:marLeft w:val="0"/>
      <w:marRight w:val="0"/>
      <w:marTop w:val="0"/>
      <w:marBottom w:val="0"/>
      <w:divBdr>
        <w:top w:val="none" w:sz="0" w:space="0" w:color="auto"/>
        <w:left w:val="none" w:sz="0" w:space="0" w:color="auto"/>
        <w:bottom w:val="none" w:sz="0" w:space="0" w:color="auto"/>
        <w:right w:val="none" w:sz="0" w:space="0" w:color="auto"/>
      </w:divBdr>
      <w:divsChild>
        <w:div w:id="58286662">
          <w:marLeft w:val="0"/>
          <w:marRight w:val="0"/>
          <w:marTop w:val="0"/>
          <w:marBottom w:val="0"/>
          <w:divBdr>
            <w:top w:val="none" w:sz="0" w:space="0" w:color="auto"/>
            <w:left w:val="none" w:sz="0" w:space="0" w:color="auto"/>
            <w:bottom w:val="none" w:sz="0" w:space="0" w:color="auto"/>
            <w:right w:val="none" w:sz="0" w:space="0" w:color="auto"/>
          </w:divBdr>
        </w:div>
        <w:div w:id="78214643">
          <w:marLeft w:val="0"/>
          <w:marRight w:val="0"/>
          <w:marTop w:val="0"/>
          <w:marBottom w:val="0"/>
          <w:divBdr>
            <w:top w:val="none" w:sz="0" w:space="0" w:color="auto"/>
            <w:left w:val="none" w:sz="0" w:space="0" w:color="auto"/>
            <w:bottom w:val="none" w:sz="0" w:space="0" w:color="auto"/>
            <w:right w:val="none" w:sz="0" w:space="0" w:color="auto"/>
          </w:divBdr>
        </w:div>
        <w:div w:id="104540320">
          <w:marLeft w:val="0"/>
          <w:marRight w:val="0"/>
          <w:marTop w:val="0"/>
          <w:marBottom w:val="0"/>
          <w:divBdr>
            <w:top w:val="none" w:sz="0" w:space="0" w:color="auto"/>
            <w:left w:val="none" w:sz="0" w:space="0" w:color="auto"/>
            <w:bottom w:val="none" w:sz="0" w:space="0" w:color="auto"/>
            <w:right w:val="none" w:sz="0" w:space="0" w:color="auto"/>
          </w:divBdr>
        </w:div>
        <w:div w:id="125204328">
          <w:marLeft w:val="0"/>
          <w:marRight w:val="0"/>
          <w:marTop w:val="0"/>
          <w:marBottom w:val="0"/>
          <w:divBdr>
            <w:top w:val="none" w:sz="0" w:space="0" w:color="auto"/>
            <w:left w:val="none" w:sz="0" w:space="0" w:color="auto"/>
            <w:bottom w:val="none" w:sz="0" w:space="0" w:color="auto"/>
            <w:right w:val="none" w:sz="0" w:space="0" w:color="auto"/>
          </w:divBdr>
        </w:div>
        <w:div w:id="152335903">
          <w:marLeft w:val="0"/>
          <w:marRight w:val="0"/>
          <w:marTop w:val="0"/>
          <w:marBottom w:val="0"/>
          <w:divBdr>
            <w:top w:val="none" w:sz="0" w:space="0" w:color="auto"/>
            <w:left w:val="none" w:sz="0" w:space="0" w:color="auto"/>
            <w:bottom w:val="none" w:sz="0" w:space="0" w:color="auto"/>
            <w:right w:val="none" w:sz="0" w:space="0" w:color="auto"/>
          </w:divBdr>
        </w:div>
        <w:div w:id="328365069">
          <w:marLeft w:val="0"/>
          <w:marRight w:val="0"/>
          <w:marTop w:val="0"/>
          <w:marBottom w:val="0"/>
          <w:divBdr>
            <w:top w:val="none" w:sz="0" w:space="0" w:color="auto"/>
            <w:left w:val="none" w:sz="0" w:space="0" w:color="auto"/>
            <w:bottom w:val="none" w:sz="0" w:space="0" w:color="auto"/>
            <w:right w:val="none" w:sz="0" w:space="0" w:color="auto"/>
          </w:divBdr>
        </w:div>
        <w:div w:id="333187787">
          <w:marLeft w:val="0"/>
          <w:marRight w:val="0"/>
          <w:marTop w:val="0"/>
          <w:marBottom w:val="0"/>
          <w:divBdr>
            <w:top w:val="none" w:sz="0" w:space="0" w:color="auto"/>
            <w:left w:val="none" w:sz="0" w:space="0" w:color="auto"/>
            <w:bottom w:val="none" w:sz="0" w:space="0" w:color="auto"/>
            <w:right w:val="none" w:sz="0" w:space="0" w:color="auto"/>
          </w:divBdr>
        </w:div>
        <w:div w:id="344133527">
          <w:marLeft w:val="0"/>
          <w:marRight w:val="0"/>
          <w:marTop w:val="0"/>
          <w:marBottom w:val="0"/>
          <w:divBdr>
            <w:top w:val="none" w:sz="0" w:space="0" w:color="auto"/>
            <w:left w:val="none" w:sz="0" w:space="0" w:color="auto"/>
            <w:bottom w:val="none" w:sz="0" w:space="0" w:color="auto"/>
            <w:right w:val="none" w:sz="0" w:space="0" w:color="auto"/>
          </w:divBdr>
        </w:div>
        <w:div w:id="442268487">
          <w:marLeft w:val="0"/>
          <w:marRight w:val="0"/>
          <w:marTop w:val="0"/>
          <w:marBottom w:val="0"/>
          <w:divBdr>
            <w:top w:val="none" w:sz="0" w:space="0" w:color="auto"/>
            <w:left w:val="none" w:sz="0" w:space="0" w:color="auto"/>
            <w:bottom w:val="none" w:sz="0" w:space="0" w:color="auto"/>
            <w:right w:val="none" w:sz="0" w:space="0" w:color="auto"/>
          </w:divBdr>
        </w:div>
        <w:div w:id="514731934">
          <w:marLeft w:val="0"/>
          <w:marRight w:val="0"/>
          <w:marTop w:val="0"/>
          <w:marBottom w:val="0"/>
          <w:divBdr>
            <w:top w:val="none" w:sz="0" w:space="0" w:color="auto"/>
            <w:left w:val="none" w:sz="0" w:space="0" w:color="auto"/>
            <w:bottom w:val="none" w:sz="0" w:space="0" w:color="auto"/>
            <w:right w:val="none" w:sz="0" w:space="0" w:color="auto"/>
          </w:divBdr>
        </w:div>
        <w:div w:id="545684105">
          <w:marLeft w:val="0"/>
          <w:marRight w:val="0"/>
          <w:marTop w:val="0"/>
          <w:marBottom w:val="0"/>
          <w:divBdr>
            <w:top w:val="none" w:sz="0" w:space="0" w:color="auto"/>
            <w:left w:val="none" w:sz="0" w:space="0" w:color="auto"/>
            <w:bottom w:val="none" w:sz="0" w:space="0" w:color="auto"/>
            <w:right w:val="none" w:sz="0" w:space="0" w:color="auto"/>
          </w:divBdr>
        </w:div>
        <w:div w:id="557714439">
          <w:marLeft w:val="0"/>
          <w:marRight w:val="0"/>
          <w:marTop w:val="0"/>
          <w:marBottom w:val="0"/>
          <w:divBdr>
            <w:top w:val="none" w:sz="0" w:space="0" w:color="auto"/>
            <w:left w:val="none" w:sz="0" w:space="0" w:color="auto"/>
            <w:bottom w:val="none" w:sz="0" w:space="0" w:color="auto"/>
            <w:right w:val="none" w:sz="0" w:space="0" w:color="auto"/>
          </w:divBdr>
        </w:div>
        <w:div w:id="567495799">
          <w:marLeft w:val="0"/>
          <w:marRight w:val="0"/>
          <w:marTop w:val="0"/>
          <w:marBottom w:val="0"/>
          <w:divBdr>
            <w:top w:val="none" w:sz="0" w:space="0" w:color="auto"/>
            <w:left w:val="none" w:sz="0" w:space="0" w:color="auto"/>
            <w:bottom w:val="none" w:sz="0" w:space="0" w:color="auto"/>
            <w:right w:val="none" w:sz="0" w:space="0" w:color="auto"/>
          </w:divBdr>
        </w:div>
        <w:div w:id="580483095">
          <w:marLeft w:val="0"/>
          <w:marRight w:val="0"/>
          <w:marTop w:val="0"/>
          <w:marBottom w:val="0"/>
          <w:divBdr>
            <w:top w:val="none" w:sz="0" w:space="0" w:color="auto"/>
            <w:left w:val="none" w:sz="0" w:space="0" w:color="auto"/>
            <w:bottom w:val="none" w:sz="0" w:space="0" w:color="auto"/>
            <w:right w:val="none" w:sz="0" w:space="0" w:color="auto"/>
          </w:divBdr>
        </w:div>
        <w:div w:id="787705562">
          <w:marLeft w:val="0"/>
          <w:marRight w:val="0"/>
          <w:marTop w:val="0"/>
          <w:marBottom w:val="0"/>
          <w:divBdr>
            <w:top w:val="none" w:sz="0" w:space="0" w:color="auto"/>
            <w:left w:val="none" w:sz="0" w:space="0" w:color="auto"/>
            <w:bottom w:val="none" w:sz="0" w:space="0" w:color="auto"/>
            <w:right w:val="none" w:sz="0" w:space="0" w:color="auto"/>
          </w:divBdr>
        </w:div>
        <w:div w:id="856114954">
          <w:marLeft w:val="0"/>
          <w:marRight w:val="0"/>
          <w:marTop w:val="0"/>
          <w:marBottom w:val="0"/>
          <w:divBdr>
            <w:top w:val="none" w:sz="0" w:space="0" w:color="auto"/>
            <w:left w:val="none" w:sz="0" w:space="0" w:color="auto"/>
            <w:bottom w:val="none" w:sz="0" w:space="0" w:color="auto"/>
            <w:right w:val="none" w:sz="0" w:space="0" w:color="auto"/>
          </w:divBdr>
        </w:div>
        <w:div w:id="856774822">
          <w:marLeft w:val="0"/>
          <w:marRight w:val="0"/>
          <w:marTop w:val="0"/>
          <w:marBottom w:val="0"/>
          <w:divBdr>
            <w:top w:val="none" w:sz="0" w:space="0" w:color="auto"/>
            <w:left w:val="none" w:sz="0" w:space="0" w:color="auto"/>
            <w:bottom w:val="none" w:sz="0" w:space="0" w:color="auto"/>
            <w:right w:val="none" w:sz="0" w:space="0" w:color="auto"/>
          </w:divBdr>
        </w:div>
        <w:div w:id="866917843">
          <w:marLeft w:val="0"/>
          <w:marRight w:val="0"/>
          <w:marTop w:val="0"/>
          <w:marBottom w:val="0"/>
          <w:divBdr>
            <w:top w:val="none" w:sz="0" w:space="0" w:color="auto"/>
            <w:left w:val="none" w:sz="0" w:space="0" w:color="auto"/>
            <w:bottom w:val="none" w:sz="0" w:space="0" w:color="auto"/>
            <w:right w:val="none" w:sz="0" w:space="0" w:color="auto"/>
          </w:divBdr>
        </w:div>
        <w:div w:id="1027366727">
          <w:marLeft w:val="0"/>
          <w:marRight w:val="0"/>
          <w:marTop w:val="0"/>
          <w:marBottom w:val="0"/>
          <w:divBdr>
            <w:top w:val="none" w:sz="0" w:space="0" w:color="auto"/>
            <w:left w:val="none" w:sz="0" w:space="0" w:color="auto"/>
            <w:bottom w:val="none" w:sz="0" w:space="0" w:color="auto"/>
            <w:right w:val="none" w:sz="0" w:space="0" w:color="auto"/>
          </w:divBdr>
        </w:div>
        <w:div w:id="1060715626">
          <w:marLeft w:val="0"/>
          <w:marRight w:val="0"/>
          <w:marTop w:val="0"/>
          <w:marBottom w:val="0"/>
          <w:divBdr>
            <w:top w:val="none" w:sz="0" w:space="0" w:color="auto"/>
            <w:left w:val="none" w:sz="0" w:space="0" w:color="auto"/>
            <w:bottom w:val="none" w:sz="0" w:space="0" w:color="auto"/>
            <w:right w:val="none" w:sz="0" w:space="0" w:color="auto"/>
          </w:divBdr>
        </w:div>
        <w:div w:id="1132790573">
          <w:marLeft w:val="0"/>
          <w:marRight w:val="0"/>
          <w:marTop w:val="0"/>
          <w:marBottom w:val="0"/>
          <w:divBdr>
            <w:top w:val="none" w:sz="0" w:space="0" w:color="auto"/>
            <w:left w:val="none" w:sz="0" w:space="0" w:color="auto"/>
            <w:bottom w:val="none" w:sz="0" w:space="0" w:color="auto"/>
            <w:right w:val="none" w:sz="0" w:space="0" w:color="auto"/>
          </w:divBdr>
        </w:div>
        <w:div w:id="1162618713">
          <w:marLeft w:val="0"/>
          <w:marRight w:val="0"/>
          <w:marTop w:val="0"/>
          <w:marBottom w:val="0"/>
          <w:divBdr>
            <w:top w:val="none" w:sz="0" w:space="0" w:color="auto"/>
            <w:left w:val="none" w:sz="0" w:space="0" w:color="auto"/>
            <w:bottom w:val="none" w:sz="0" w:space="0" w:color="auto"/>
            <w:right w:val="none" w:sz="0" w:space="0" w:color="auto"/>
          </w:divBdr>
        </w:div>
        <w:div w:id="1212695813">
          <w:marLeft w:val="0"/>
          <w:marRight w:val="0"/>
          <w:marTop w:val="0"/>
          <w:marBottom w:val="0"/>
          <w:divBdr>
            <w:top w:val="none" w:sz="0" w:space="0" w:color="auto"/>
            <w:left w:val="none" w:sz="0" w:space="0" w:color="auto"/>
            <w:bottom w:val="none" w:sz="0" w:space="0" w:color="auto"/>
            <w:right w:val="none" w:sz="0" w:space="0" w:color="auto"/>
          </w:divBdr>
        </w:div>
        <w:div w:id="1259489618">
          <w:marLeft w:val="0"/>
          <w:marRight w:val="0"/>
          <w:marTop w:val="0"/>
          <w:marBottom w:val="0"/>
          <w:divBdr>
            <w:top w:val="none" w:sz="0" w:space="0" w:color="auto"/>
            <w:left w:val="none" w:sz="0" w:space="0" w:color="auto"/>
            <w:bottom w:val="none" w:sz="0" w:space="0" w:color="auto"/>
            <w:right w:val="none" w:sz="0" w:space="0" w:color="auto"/>
          </w:divBdr>
        </w:div>
        <w:div w:id="1337809094">
          <w:marLeft w:val="0"/>
          <w:marRight w:val="0"/>
          <w:marTop w:val="0"/>
          <w:marBottom w:val="0"/>
          <w:divBdr>
            <w:top w:val="none" w:sz="0" w:space="0" w:color="auto"/>
            <w:left w:val="none" w:sz="0" w:space="0" w:color="auto"/>
            <w:bottom w:val="none" w:sz="0" w:space="0" w:color="auto"/>
            <w:right w:val="none" w:sz="0" w:space="0" w:color="auto"/>
          </w:divBdr>
        </w:div>
        <w:div w:id="1385181898">
          <w:marLeft w:val="0"/>
          <w:marRight w:val="0"/>
          <w:marTop w:val="0"/>
          <w:marBottom w:val="0"/>
          <w:divBdr>
            <w:top w:val="none" w:sz="0" w:space="0" w:color="auto"/>
            <w:left w:val="none" w:sz="0" w:space="0" w:color="auto"/>
            <w:bottom w:val="none" w:sz="0" w:space="0" w:color="auto"/>
            <w:right w:val="none" w:sz="0" w:space="0" w:color="auto"/>
          </w:divBdr>
        </w:div>
        <w:div w:id="1409570330">
          <w:marLeft w:val="0"/>
          <w:marRight w:val="0"/>
          <w:marTop w:val="0"/>
          <w:marBottom w:val="0"/>
          <w:divBdr>
            <w:top w:val="none" w:sz="0" w:space="0" w:color="auto"/>
            <w:left w:val="none" w:sz="0" w:space="0" w:color="auto"/>
            <w:bottom w:val="none" w:sz="0" w:space="0" w:color="auto"/>
            <w:right w:val="none" w:sz="0" w:space="0" w:color="auto"/>
          </w:divBdr>
        </w:div>
        <w:div w:id="1664428647">
          <w:marLeft w:val="0"/>
          <w:marRight w:val="0"/>
          <w:marTop w:val="0"/>
          <w:marBottom w:val="0"/>
          <w:divBdr>
            <w:top w:val="none" w:sz="0" w:space="0" w:color="auto"/>
            <w:left w:val="none" w:sz="0" w:space="0" w:color="auto"/>
            <w:bottom w:val="none" w:sz="0" w:space="0" w:color="auto"/>
            <w:right w:val="none" w:sz="0" w:space="0" w:color="auto"/>
          </w:divBdr>
        </w:div>
        <w:div w:id="1687973415">
          <w:marLeft w:val="0"/>
          <w:marRight w:val="0"/>
          <w:marTop w:val="0"/>
          <w:marBottom w:val="0"/>
          <w:divBdr>
            <w:top w:val="none" w:sz="0" w:space="0" w:color="auto"/>
            <w:left w:val="none" w:sz="0" w:space="0" w:color="auto"/>
            <w:bottom w:val="none" w:sz="0" w:space="0" w:color="auto"/>
            <w:right w:val="none" w:sz="0" w:space="0" w:color="auto"/>
          </w:divBdr>
        </w:div>
        <w:div w:id="1857307520">
          <w:marLeft w:val="0"/>
          <w:marRight w:val="0"/>
          <w:marTop w:val="0"/>
          <w:marBottom w:val="0"/>
          <w:divBdr>
            <w:top w:val="none" w:sz="0" w:space="0" w:color="auto"/>
            <w:left w:val="none" w:sz="0" w:space="0" w:color="auto"/>
            <w:bottom w:val="none" w:sz="0" w:space="0" w:color="auto"/>
            <w:right w:val="none" w:sz="0" w:space="0" w:color="auto"/>
          </w:divBdr>
        </w:div>
        <w:div w:id="1938051809">
          <w:marLeft w:val="0"/>
          <w:marRight w:val="0"/>
          <w:marTop w:val="0"/>
          <w:marBottom w:val="0"/>
          <w:divBdr>
            <w:top w:val="none" w:sz="0" w:space="0" w:color="auto"/>
            <w:left w:val="none" w:sz="0" w:space="0" w:color="auto"/>
            <w:bottom w:val="none" w:sz="0" w:space="0" w:color="auto"/>
            <w:right w:val="none" w:sz="0" w:space="0" w:color="auto"/>
          </w:divBdr>
        </w:div>
        <w:div w:id="1967808499">
          <w:marLeft w:val="0"/>
          <w:marRight w:val="0"/>
          <w:marTop w:val="0"/>
          <w:marBottom w:val="0"/>
          <w:divBdr>
            <w:top w:val="none" w:sz="0" w:space="0" w:color="auto"/>
            <w:left w:val="none" w:sz="0" w:space="0" w:color="auto"/>
            <w:bottom w:val="none" w:sz="0" w:space="0" w:color="auto"/>
            <w:right w:val="none" w:sz="0" w:space="0" w:color="auto"/>
          </w:divBdr>
        </w:div>
        <w:div w:id="1994066275">
          <w:marLeft w:val="0"/>
          <w:marRight w:val="0"/>
          <w:marTop w:val="0"/>
          <w:marBottom w:val="0"/>
          <w:divBdr>
            <w:top w:val="none" w:sz="0" w:space="0" w:color="auto"/>
            <w:left w:val="none" w:sz="0" w:space="0" w:color="auto"/>
            <w:bottom w:val="none" w:sz="0" w:space="0" w:color="auto"/>
            <w:right w:val="none" w:sz="0" w:space="0" w:color="auto"/>
          </w:divBdr>
        </w:div>
        <w:div w:id="2038308631">
          <w:marLeft w:val="0"/>
          <w:marRight w:val="0"/>
          <w:marTop w:val="0"/>
          <w:marBottom w:val="0"/>
          <w:divBdr>
            <w:top w:val="none" w:sz="0" w:space="0" w:color="auto"/>
            <w:left w:val="none" w:sz="0" w:space="0" w:color="auto"/>
            <w:bottom w:val="none" w:sz="0" w:space="0" w:color="auto"/>
            <w:right w:val="none" w:sz="0" w:space="0" w:color="auto"/>
          </w:divBdr>
        </w:div>
        <w:div w:id="2050375570">
          <w:marLeft w:val="0"/>
          <w:marRight w:val="0"/>
          <w:marTop w:val="0"/>
          <w:marBottom w:val="0"/>
          <w:divBdr>
            <w:top w:val="none" w:sz="0" w:space="0" w:color="auto"/>
            <w:left w:val="none" w:sz="0" w:space="0" w:color="auto"/>
            <w:bottom w:val="none" w:sz="0" w:space="0" w:color="auto"/>
            <w:right w:val="none" w:sz="0" w:space="0" w:color="auto"/>
          </w:divBdr>
        </w:div>
        <w:div w:id="2123332947">
          <w:marLeft w:val="0"/>
          <w:marRight w:val="0"/>
          <w:marTop w:val="0"/>
          <w:marBottom w:val="0"/>
          <w:divBdr>
            <w:top w:val="none" w:sz="0" w:space="0" w:color="auto"/>
            <w:left w:val="none" w:sz="0" w:space="0" w:color="auto"/>
            <w:bottom w:val="none" w:sz="0" w:space="0" w:color="auto"/>
            <w:right w:val="none" w:sz="0" w:space="0" w:color="auto"/>
          </w:divBdr>
        </w:div>
      </w:divsChild>
    </w:div>
    <w:div w:id="1488010973">
      <w:bodyDiv w:val="1"/>
      <w:marLeft w:val="0"/>
      <w:marRight w:val="0"/>
      <w:marTop w:val="0"/>
      <w:marBottom w:val="0"/>
      <w:divBdr>
        <w:top w:val="none" w:sz="0" w:space="0" w:color="auto"/>
        <w:left w:val="none" w:sz="0" w:space="0" w:color="auto"/>
        <w:bottom w:val="none" w:sz="0" w:space="0" w:color="auto"/>
        <w:right w:val="none" w:sz="0" w:space="0" w:color="auto"/>
      </w:divBdr>
    </w:div>
    <w:div w:id="1488859135">
      <w:bodyDiv w:val="1"/>
      <w:marLeft w:val="0"/>
      <w:marRight w:val="0"/>
      <w:marTop w:val="0"/>
      <w:marBottom w:val="0"/>
      <w:divBdr>
        <w:top w:val="none" w:sz="0" w:space="0" w:color="auto"/>
        <w:left w:val="none" w:sz="0" w:space="0" w:color="auto"/>
        <w:bottom w:val="none" w:sz="0" w:space="0" w:color="auto"/>
        <w:right w:val="none" w:sz="0" w:space="0" w:color="auto"/>
      </w:divBdr>
    </w:div>
    <w:div w:id="1489131340">
      <w:bodyDiv w:val="1"/>
      <w:marLeft w:val="0"/>
      <w:marRight w:val="0"/>
      <w:marTop w:val="0"/>
      <w:marBottom w:val="0"/>
      <w:divBdr>
        <w:top w:val="none" w:sz="0" w:space="0" w:color="auto"/>
        <w:left w:val="none" w:sz="0" w:space="0" w:color="auto"/>
        <w:bottom w:val="none" w:sz="0" w:space="0" w:color="auto"/>
        <w:right w:val="none" w:sz="0" w:space="0" w:color="auto"/>
      </w:divBdr>
    </w:div>
    <w:div w:id="1500728973">
      <w:bodyDiv w:val="1"/>
      <w:marLeft w:val="0"/>
      <w:marRight w:val="0"/>
      <w:marTop w:val="0"/>
      <w:marBottom w:val="0"/>
      <w:divBdr>
        <w:top w:val="none" w:sz="0" w:space="0" w:color="auto"/>
        <w:left w:val="none" w:sz="0" w:space="0" w:color="auto"/>
        <w:bottom w:val="none" w:sz="0" w:space="0" w:color="auto"/>
        <w:right w:val="none" w:sz="0" w:space="0" w:color="auto"/>
      </w:divBdr>
    </w:div>
    <w:div w:id="1509367511">
      <w:bodyDiv w:val="1"/>
      <w:marLeft w:val="0"/>
      <w:marRight w:val="0"/>
      <w:marTop w:val="0"/>
      <w:marBottom w:val="0"/>
      <w:divBdr>
        <w:top w:val="none" w:sz="0" w:space="0" w:color="auto"/>
        <w:left w:val="none" w:sz="0" w:space="0" w:color="auto"/>
        <w:bottom w:val="none" w:sz="0" w:space="0" w:color="auto"/>
        <w:right w:val="none" w:sz="0" w:space="0" w:color="auto"/>
      </w:divBdr>
      <w:divsChild>
        <w:div w:id="1314142681">
          <w:marLeft w:val="0"/>
          <w:marRight w:val="0"/>
          <w:marTop w:val="0"/>
          <w:marBottom w:val="0"/>
          <w:divBdr>
            <w:top w:val="none" w:sz="0" w:space="0" w:color="auto"/>
            <w:left w:val="none" w:sz="0" w:space="0" w:color="auto"/>
            <w:bottom w:val="none" w:sz="0" w:space="0" w:color="auto"/>
            <w:right w:val="none" w:sz="0" w:space="0" w:color="auto"/>
          </w:divBdr>
          <w:divsChild>
            <w:div w:id="100152682">
              <w:marLeft w:val="0"/>
              <w:marRight w:val="0"/>
              <w:marTop w:val="0"/>
              <w:marBottom w:val="0"/>
              <w:divBdr>
                <w:top w:val="none" w:sz="0" w:space="0" w:color="auto"/>
                <w:left w:val="none" w:sz="0" w:space="0" w:color="auto"/>
                <w:bottom w:val="none" w:sz="0" w:space="0" w:color="auto"/>
                <w:right w:val="none" w:sz="0" w:space="0" w:color="auto"/>
              </w:divBdr>
              <w:divsChild>
                <w:div w:id="1378772349">
                  <w:marLeft w:val="0"/>
                  <w:marRight w:val="0"/>
                  <w:marTop w:val="0"/>
                  <w:marBottom w:val="0"/>
                  <w:divBdr>
                    <w:top w:val="none" w:sz="0" w:space="0" w:color="auto"/>
                    <w:left w:val="none" w:sz="0" w:space="0" w:color="auto"/>
                    <w:bottom w:val="none" w:sz="0" w:space="0" w:color="auto"/>
                    <w:right w:val="none" w:sz="0" w:space="0" w:color="auto"/>
                  </w:divBdr>
                  <w:divsChild>
                    <w:div w:id="1157559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18152151">
      <w:bodyDiv w:val="1"/>
      <w:marLeft w:val="0"/>
      <w:marRight w:val="0"/>
      <w:marTop w:val="0"/>
      <w:marBottom w:val="0"/>
      <w:divBdr>
        <w:top w:val="none" w:sz="0" w:space="0" w:color="auto"/>
        <w:left w:val="none" w:sz="0" w:space="0" w:color="auto"/>
        <w:bottom w:val="none" w:sz="0" w:space="0" w:color="auto"/>
        <w:right w:val="none" w:sz="0" w:space="0" w:color="auto"/>
      </w:divBdr>
    </w:div>
    <w:div w:id="1538926230">
      <w:bodyDiv w:val="1"/>
      <w:marLeft w:val="0"/>
      <w:marRight w:val="0"/>
      <w:marTop w:val="0"/>
      <w:marBottom w:val="0"/>
      <w:divBdr>
        <w:top w:val="none" w:sz="0" w:space="0" w:color="auto"/>
        <w:left w:val="none" w:sz="0" w:space="0" w:color="auto"/>
        <w:bottom w:val="none" w:sz="0" w:space="0" w:color="auto"/>
        <w:right w:val="none" w:sz="0" w:space="0" w:color="auto"/>
      </w:divBdr>
    </w:div>
    <w:div w:id="1540439260">
      <w:bodyDiv w:val="1"/>
      <w:marLeft w:val="0"/>
      <w:marRight w:val="0"/>
      <w:marTop w:val="0"/>
      <w:marBottom w:val="0"/>
      <w:divBdr>
        <w:top w:val="none" w:sz="0" w:space="0" w:color="auto"/>
        <w:left w:val="none" w:sz="0" w:space="0" w:color="auto"/>
        <w:bottom w:val="none" w:sz="0" w:space="0" w:color="auto"/>
        <w:right w:val="none" w:sz="0" w:space="0" w:color="auto"/>
      </w:divBdr>
    </w:div>
    <w:div w:id="1545172247">
      <w:bodyDiv w:val="1"/>
      <w:marLeft w:val="0"/>
      <w:marRight w:val="0"/>
      <w:marTop w:val="0"/>
      <w:marBottom w:val="0"/>
      <w:divBdr>
        <w:top w:val="none" w:sz="0" w:space="0" w:color="auto"/>
        <w:left w:val="none" w:sz="0" w:space="0" w:color="auto"/>
        <w:bottom w:val="none" w:sz="0" w:space="0" w:color="auto"/>
        <w:right w:val="none" w:sz="0" w:space="0" w:color="auto"/>
      </w:divBdr>
    </w:div>
    <w:div w:id="1564219895">
      <w:bodyDiv w:val="1"/>
      <w:marLeft w:val="0"/>
      <w:marRight w:val="0"/>
      <w:marTop w:val="0"/>
      <w:marBottom w:val="0"/>
      <w:divBdr>
        <w:top w:val="none" w:sz="0" w:space="0" w:color="auto"/>
        <w:left w:val="none" w:sz="0" w:space="0" w:color="auto"/>
        <w:bottom w:val="none" w:sz="0" w:space="0" w:color="auto"/>
        <w:right w:val="none" w:sz="0" w:space="0" w:color="auto"/>
      </w:divBdr>
    </w:div>
    <w:div w:id="1579946498">
      <w:bodyDiv w:val="1"/>
      <w:marLeft w:val="0"/>
      <w:marRight w:val="0"/>
      <w:marTop w:val="0"/>
      <w:marBottom w:val="0"/>
      <w:divBdr>
        <w:top w:val="none" w:sz="0" w:space="0" w:color="auto"/>
        <w:left w:val="none" w:sz="0" w:space="0" w:color="auto"/>
        <w:bottom w:val="none" w:sz="0" w:space="0" w:color="auto"/>
        <w:right w:val="none" w:sz="0" w:space="0" w:color="auto"/>
      </w:divBdr>
    </w:div>
    <w:div w:id="1581712790">
      <w:bodyDiv w:val="1"/>
      <w:marLeft w:val="0"/>
      <w:marRight w:val="0"/>
      <w:marTop w:val="0"/>
      <w:marBottom w:val="0"/>
      <w:divBdr>
        <w:top w:val="none" w:sz="0" w:space="0" w:color="auto"/>
        <w:left w:val="none" w:sz="0" w:space="0" w:color="auto"/>
        <w:bottom w:val="none" w:sz="0" w:space="0" w:color="auto"/>
        <w:right w:val="none" w:sz="0" w:space="0" w:color="auto"/>
      </w:divBdr>
    </w:div>
    <w:div w:id="1584992954">
      <w:bodyDiv w:val="1"/>
      <w:marLeft w:val="0"/>
      <w:marRight w:val="0"/>
      <w:marTop w:val="0"/>
      <w:marBottom w:val="0"/>
      <w:divBdr>
        <w:top w:val="none" w:sz="0" w:space="0" w:color="auto"/>
        <w:left w:val="none" w:sz="0" w:space="0" w:color="auto"/>
        <w:bottom w:val="none" w:sz="0" w:space="0" w:color="auto"/>
        <w:right w:val="none" w:sz="0" w:space="0" w:color="auto"/>
      </w:divBdr>
    </w:div>
    <w:div w:id="1613514481">
      <w:bodyDiv w:val="1"/>
      <w:marLeft w:val="0"/>
      <w:marRight w:val="0"/>
      <w:marTop w:val="0"/>
      <w:marBottom w:val="0"/>
      <w:divBdr>
        <w:top w:val="none" w:sz="0" w:space="0" w:color="auto"/>
        <w:left w:val="none" w:sz="0" w:space="0" w:color="auto"/>
        <w:bottom w:val="none" w:sz="0" w:space="0" w:color="auto"/>
        <w:right w:val="none" w:sz="0" w:space="0" w:color="auto"/>
      </w:divBdr>
    </w:div>
    <w:div w:id="1617060222">
      <w:bodyDiv w:val="1"/>
      <w:marLeft w:val="0"/>
      <w:marRight w:val="0"/>
      <w:marTop w:val="0"/>
      <w:marBottom w:val="0"/>
      <w:divBdr>
        <w:top w:val="none" w:sz="0" w:space="0" w:color="auto"/>
        <w:left w:val="none" w:sz="0" w:space="0" w:color="auto"/>
        <w:bottom w:val="none" w:sz="0" w:space="0" w:color="auto"/>
        <w:right w:val="none" w:sz="0" w:space="0" w:color="auto"/>
      </w:divBdr>
    </w:div>
    <w:div w:id="1620991570">
      <w:bodyDiv w:val="1"/>
      <w:marLeft w:val="0"/>
      <w:marRight w:val="0"/>
      <w:marTop w:val="0"/>
      <w:marBottom w:val="0"/>
      <w:divBdr>
        <w:top w:val="none" w:sz="0" w:space="0" w:color="auto"/>
        <w:left w:val="none" w:sz="0" w:space="0" w:color="auto"/>
        <w:bottom w:val="none" w:sz="0" w:space="0" w:color="auto"/>
        <w:right w:val="none" w:sz="0" w:space="0" w:color="auto"/>
      </w:divBdr>
    </w:div>
    <w:div w:id="1624193278">
      <w:bodyDiv w:val="1"/>
      <w:marLeft w:val="0"/>
      <w:marRight w:val="0"/>
      <w:marTop w:val="0"/>
      <w:marBottom w:val="0"/>
      <w:divBdr>
        <w:top w:val="none" w:sz="0" w:space="0" w:color="auto"/>
        <w:left w:val="none" w:sz="0" w:space="0" w:color="auto"/>
        <w:bottom w:val="none" w:sz="0" w:space="0" w:color="auto"/>
        <w:right w:val="none" w:sz="0" w:space="0" w:color="auto"/>
      </w:divBdr>
    </w:div>
    <w:div w:id="1629975128">
      <w:bodyDiv w:val="1"/>
      <w:marLeft w:val="0"/>
      <w:marRight w:val="0"/>
      <w:marTop w:val="0"/>
      <w:marBottom w:val="0"/>
      <w:divBdr>
        <w:top w:val="none" w:sz="0" w:space="0" w:color="auto"/>
        <w:left w:val="none" w:sz="0" w:space="0" w:color="auto"/>
        <w:bottom w:val="none" w:sz="0" w:space="0" w:color="auto"/>
        <w:right w:val="none" w:sz="0" w:space="0" w:color="auto"/>
      </w:divBdr>
    </w:div>
    <w:div w:id="1637835546">
      <w:bodyDiv w:val="1"/>
      <w:marLeft w:val="0"/>
      <w:marRight w:val="0"/>
      <w:marTop w:val="0"/>
      <w:marBottom w:val="0"/>
      <w:divBdr>
        <w:top w:val="none" w:sz="0" w:space="0" w:color="auto"/>
        <w:left w:val="none" w:sz="0" w:space="0" w:color="auto"/>
        <w:bottom w:val="none" w:sz="0" w:space="0" w:color="auto"/>
        <w:right w:val="none" w:sz="0" w:space="0" w:color="auto"/>
      </w:divBdr>
    </w:div>
    <w:div w:id="1640839967">
      <w:bodyDiv w:val="1"/>
      <w:marLeft w:val="0"/>
      <w:marRight w:val="0"/>
      <w:marTop w:val="0"/>
      <w:marBottom w:val="0"/>
      <w:divBdr>
        <w:top w:val="none" w:sz="0" w:space="0" w:color="auto"/>
        <w:left w:val="none" w:sz="0" w:space="0" w:color="auto"/>
        <w:bottom w:val="none" w:sz="0" w:space="0" w:color="auto"/>
        <w:right w:val="none" w:sz="0" w:space="0" w:color="auto"/>
      </w:divBdr>
    </w:div>
    <w:div w:id="1672299216">
      <w:bodyDiv w:val="1"/>
      <w:marLeft w:val="0"/>
      <w:marRight w:val="0"/>
      <w:marTop w:val="0"/>
      <w:marBottom w:val="0"/>
      <w:divBdr>
        <w:top w:val="none" w:sz="0" w:space="0" w:color="auto"/>
        <w:left w:val="none" w:sz="0" w:space="0" w:color="auto"/>
        <w:bottom w:val="none" w:sz="0" w:space="0" w:color="auto"/>
        <w:right w:val="none" w:sz="0" w:space="0" w:color="auto"/>
      </w:divBdr>
    </w:div>
    <w:div w:id="1722092523">
      <w:bodyDiv w:val="1"/>
      <w:marLeft w:val="0"/>
      <w:marRight w:val="0"/>
      <w:marTop w:val="0"/>
      <w:marBottom w:val="0"/>
      <w:divBdr>
        <w:top w:val="none" w:sz="0" w:space="0" w:color="auto"/>
        <w:left w:val="none" w:sz="0" w:space="0" w:color="auto"/>
        <w:bottom w:val="none" w:sz="0" w:space="0" w:color="auto"/>
        <w:right w:val="none" w:sz="0" w:space="0" w:color="auto"/>
      </w:divBdr>
    </w:div>
    <w:div w:id="1730182106">
      <w:bodyDiv w:val="1"/>
      <w:marLeft w:val="0"/>
      <w:marRight w:val="0"/>
      <w:marTop w:val="0"/>
      <w:marBottom w:val="0"/>
      <w:divBdr>
        <w:top w:val="none" w:sz="0" w:space="0" w:color="auto"/>
        <w:left w:val="none" w:sz="0" w:space="0" w:color="auto"/>
        <w:bottom w:val="none" w:sz="0" w:space="0" w:color="auto"/>
        <w:right w:val="none" w:sz="0" w:space="0" w:color="auto"/>
      </w:divBdr>
    </w:div>
    <w:div w:id="1749157111">
      <w:bodyDiv w:val="1"/>
      <w:marLeft w:val="0"/>
      <w:marRight w:val="0"/>
      <w:marTop w:val="0"/>
      <w:marBottom w:val="0"/>
      <w:divBdr>
        <w:top w:val="none" w:sz="0" w:space="0" w:color="auto"/>
        <w:left w:val="none" w:sz="0" w:space="0" w:color="auto"/>
        <w:bottom w:val="none" w:sz="0" w:space="0" w:color="auto"/>
        <w:right w:val="none" w:sz="0" w:space="0" w:color="auto"/>
      </w:divBdr>
    </w:div>
    <w:div w:id="1749421990">
      <w:bodyDiv w:val="1"/>
      <w:marLeft w:val="0"/>
      <w:marRight w:val="0"/>
      <w:marTop w:val="0"/>
      <w:marBottom w:val="0"/>
      <w:divBdr>
        <w:top w:val="none" w:sz="0" w:space="0" w:color="auto"/>
        <w:left w:val="none" w:sz="0" w:space="0" w:color="auto"/>
        <w:bottom w:val="none" w:sz="0" w:space="0" w:color="auto"/>
        <w:right w:val="none" w:sz="0" w:space="0" w:color="auto"/>
      </w:divBdr>
    </w:div>
    <w:div w:id="1761634678">
      <w:bodyDiv w:val="1"/>
      <w:marLeft w:val="0"/>
      <w:marRight w:val="0"/>
      <w:marTop w:val="0"/>
      <w:marBottom w:val="0"/>
      <w:divBdr>
        <w:top w:val="none" w:sz="0" w:space="0" w:color="auto"/>
        <w:left w:val="none" w:sz="0" w:space="0" w:color="auto"/>
        <w:bottom w:val="none" w:sz="0" w:space="0" w:color="auto"/>
        <w:right w:val="none" w:sz="0" w:space="0" w:color="auto"/>
      </w:divBdr>
    </w:div>
    <w:div w:id="1774739896">
      <w:bodyDiv w:val="1"/>
      <w:marLeft w:val="0"/>
      <w:marRight w:val="0"/>
      <w:marTop w:val="0"/>
      <w:marBottom w:val="0"/>
      <w:divBdr>
        <w:top w:val="none" w:sz="0" w:space="0" w:color="auto"/>
        <w:left w:val="none" w:sz="0" w:space="0" w:color="auto"/>
        <w:bottom w:val="none" w:sz="0" w:space="0" w:color="auto"/>
        <w:right w:val="none" w:sz="0" w:space="0" w:color="auto"/>
      </w:divBdr>
    </w:div>
    <w:div w:id="1783305839">
      <w:bodyDiv w:val="1"/>
      <w:marLeft w:val="0"/>
      <w:marRight w:val="0"/>
      <w:marTop w:val="0"/>
      <w:marBottom w:val="0"/>
      <w:divBdr>
        <w:top w:val="none" w:sz="0" w:space="0" w:color="auto"/>
        <w:left w:val="none" w:sz="0" w:space="0" w:color="auto"/>
        <w:bottom w:val="none" w:sz="0" w:space="0" w:color="auto"/>
        <w:right w:val="none" w:sz="0" w:space="0" w:color="auto"/>
      </w:divBdr>
    </w:div>
    <w:div w:id="1787039136">
      <w:bodyDiv w:val="1"/>
      <w:marLeft w:val="0"/>
      <w:marRight w:val="0"/>
      <w:marTop w:val="0"/>
      <w:marBottom w:val="0"/>
      <w:divBdr>
        <w:top w:val="none" w:sz="0" w:space="0" w:color="auto"/>
        <w:left w:val="none" w:sz="0" w:space="0" w:color="auto"/>
        <w:bottom w:val="none" w:sz="0" w:space="0" w:color="auto"/>
        <w:right w:val="none" w:sz="0" w:space="0" w:color="auto"/>
      </w:divBdr>
    </w:div>
    <w:div w:id="1788693191">
      <w:bodyDiv w:val="1"/>
      <w:marLeft w:val="0"/>
      <w:marRight w:val="0"/>
      <w:marTop w:val="0"/>
      <w:marBottom w:val="0"/>
      <w:divBdr>
        <w:top w:val="none" w:sz="0" w:space="0" w:color="auto"/>
        <w:left w:val="none" w:sz="0" w:space="0" w:color="auto"/>
        <w:bottom w:val="none" w:sz="0" w:space="0" w:color="auto"/>
        <w:right w:val="none" w:sz="0" w:space="0" w:color="auto"/>
      </w:divBdr>
    </w:div>
    <w:div w:id="1789006709">
      <w:bodyDiv w:val="1"/>
      <w:marLeft w:val="0"/>
      <w:marRight w:val="0"/>
      <w:marTop w:val="0"/>
      <w:marBottom w:val="0"/>
      <w:divBdr>
        <w:top w:val="none" w:sz="0" w:space="0" w:color="auto"/>
        <w:left w:val="none" w:sz="0" w:space="0" w:color="auto"/>
        <w:bottom w:val="none" w:sz="0" w:space="0" w:color="auto"/>
        <w:right w:val="none" w:sz="0" w:space="0" w:color="auto"/>
      </w:divBdr>
    </w:div>
    <w:div w:id="1808086140">
      <w:bodyDiv w:val="1"/>
      <w:marLeft w:val="0"/>
      <w:marRight w:val="0"/>
      <w:marTop w:val="0"/>
      <w:marBottom w:val="0"/>
      <w:divBdr>
        <w:top w:val="none" w:sz="0" w:space="0" w:color="auto"/>
        <w:left w:val="none" w:sz="0" w:space="0" w:color="auto"/>
        <w:bottom w:val="none" w:sz="0" w:space="0" w:color="auto"/>
        <w:right w:val="none" w:sz="0" w:space="0" w:color="auto"/>
      </w:divBdr>
    </w:div>
    <w:div w:id="1812018721">
      <w:bodyDiv w:val="1"/>
      <w:marLeft w:val="0"/>
      <w:marRight w:val="0"/>
      <w:marTop w:val="0"/>
      <w:marBottom w:val="0"/>
      <w:divBdr>
        <w:top w:val="none" w:sz="0" w:space="0" w:color="auto"/>
        <w:left w:val="none" w:sz="0" w:space="0" w:color="auto"/>
        <w:bottom w:val="none" w:sz="0" w:space="0" w:color="auto"/>
        <w:right w:val="none" w:sz="0" w:space="0" w:color="auto"/>
      </w:divBdr>
    </w:div>
    <w:div w:id="1816751361">
      <w:bodyDiv w:val="1"/>
      <w:marLeft w:val="0"/>
      <w:marRight w:val="0"/>
      <w:marTop w:val="0"/>
      <w:marBottom w:val="0"/>
      <w:divBdr>
        <w:top w:val="none" w:sz="0" w:space="0" w:color="auto"/>
        <w:left w:val="none" w:sz="0" w:space="0" w:color="auto"/>
        <w:bottom w:val="none" w:sz="0" w:space="0" w:color="auto"/>
        <w:right w:val="none" w:sz="0" w:space="0" w:color="auto"/>
      </w:divBdr>
    </w:div>
    <w:div w:id="1824003588">
      <w:bodyDiv w:val="1"/>
      <w:marLeft w:val="0"/>
      <w:marRight w:val="0"/>
      <w:marTop w:val="0"/>
      <w:marBottom w:val="0"/>
      <w:divBdr>
        <w:top w:val="none" w:sz="0" w:space="0" w:color="auto"/>
        <w:left w:val="none" w:sz="0" w:space="0" w:color="auto"/>
        <w:bottom w:val="none" w:sz="0" w:space="0" w:color="auto"/>
        <w:right w:val="none" w:sz="0" w:space="0" w:color="auto"/>
      </w:divBdr>
    </w:div>
    <w:div w:id="1825655327">
      <w:bodyDiv w:val="1"/>
      <w:marLeft w:val="0"/>
      <w:marRight w:val="0"/>
      <w:marTop w:val="0"/>
      <w:marBottom w:val="0"/>
      <w:divBdr>
        <w:top w:val="none" w:sz="0" w:space="0" w:color="auto"/>
        <w:left w:val="none" w:sz="0" w:space="0" w:color="auto"/>
        <w:bottom w:val="none" w:sz="0" w:space="0" w:color="auto"/>
        <w:right w:val="none" w:sz="0" w:space="0" w:color="auto"/>
      </w:divBdr>
    </w:div>
    <w:div w:id="1833596918">
      <w:bodyDiv w:val="1"/>
      <w:marLeft w:val="0"/>
      <w:marRight w:val="0"/>
      <w:marTop w:val="0"/>
      <w:marBottom w:val="0"/>
      <w:divBdr>
        <w:top w:val="none" w:sz="0" w:space="0" w:color="auto"/>
        <w:left w:val="none" w:sz="0" w:space="0" w:color="auto"/>
        <w:bottom w:val="none" w:sz="0" w:space="0" w:color="auto"/>
        <w:right w:val="none" w:sz="0" w:space="0" w:color="auto"/>
      </w:divBdr>
    </w:div>
    <w:div w:id="1863010857">
      <w:bodyDiv w:val="1"/>
      <w:marLeft w:val="0"/>
      <w:marRight w:val="0"/>
      <w:marTop w:val="0"/>
      <w:marBottom w:val="0"/>
      <w:divBdr>
        <w:top w:val="none" w:sz="0" w:space="0" w:color="auto"/>
        <w:left w:val="none" w:sz="0" w:space="0" w:color="auto"/>
        <w:bottom w:val="none" w:sz="0" w:space="0" w:color="auto"/>
        <w:right w:val="none" w:sz="0" w:space="0" w:color="auto"/>
      </w:divBdr>
    </w:div>
    <w:div w:id="1864437848">
      <w:bodyDiv w:val="1"/>
      <w:marLeft w:val="0"/>
      <w:marRight w:val="0"/>
      <w:marTop w:val="0"/>
      <w:marBottom w:val="0"/>
      <w:divBdr>
        <w:top w:val="none" w:sz="0" w:space="0" w:color="auto"/>
        <w:left w:val="none" w:sz="0" w:space="0" w:color="auto"/>
        <w:bottom w:val="none" w:sz="0" w:space="0" w:color="auto"/>
        <w:right w:val="none" w:sz="0" w:space="0" w:color="auto"/>
      </w:divBdr>
    </w:div>
    <w:div w:id="1871454405">
      <w:bodyDiv w:val="1"/>
      <w:marLeft w:val="0"/>
      <w:marRight w:val="0"/>
      <w:marTop w:val="0"/>
      <w:marBottom w:val="0"/>
      <w:divBdr>
        <w:top w:val="none" w:sz="0" w:space="0" w:color="auto"/>
        <w:left w:val="none" w:sz="0" w:space="0" w:color="auto"/>
        <w:bottom w:val="none" w:sz="0" w:space="0" w:color="auto"/>
        <w:right w:val="none" w:sz="0" w:space="0" w:color="auto"/>
      </w:divBdr>
    </w:div>
    <w:div w:id="1872691976">
      <w:bodyDiv w:val="1"/>
      <w:marLeft w:val="0"/>
      <w:marRight w:val="0"/>
      <w:marTop w:val="0"/>
      <w:marBottom w:val="0"/>
      <w:divBdr>
        <w:top w:val="none" w:sz="0" w:space="0" w:color="auto"/>
        <w:left w:val="none" w:sz="0" w:space="0" w:color="auto"/>
        <w:bottom w:val="none" w:sz="0" w:space="0" w:color="auto"/>
        <w:right w:val="none" w:sz="0" w:space="0" w:color="auto"/>
      </w:divBdr>
    </w:div>
    <w:div w:id="1890144368">
      <w:bodyDiv w:val="1"/>
      <w:marLeft w:val="0"/>
      <w:marRight w:val="0"/>
      <w:marTop w:val="0"/>
      <w:marBottom w:val="0"/>
      <w:divBdr>
        <w:top w:val="none" w:sz="0" w:space="0" w:color="auto"/>
        <w:left w:val="none" w:sz="0" w:space="0" w:color="auto"/>
        <w:bottom w:val="none" w:sz="0" w:space="0" w:color="auto"/>
        <w:right w:val="none" w:sz="0" w:space="0" w:color="auto"/>
      </w:divBdr>
    </w:div>
    <w:div w:id="1890654085">
      <w:bodyDiv w:val="1"/>
      <w:marLeft w:val="0"/>
      <w:marRight w:val="0"/>
      <w:marTop w:val="0"/>
      <w:marBottom w:val="0"/>
      <w:divBdr>
        <w:top w:val="none" w:sz="0" w:space="0" w:color="auto"/>
        <w:left w:val="none" w:sz="0" w:space="0" w:color="auto"/>
        <w:bottom w:val="none" w:sz="0" w:space="0" w:color="auto"/>
        <w:right w:val="none" w:sz="0" w:space="0" w:color="auto"/>
      </w:divBdr>
    </w:div>
    <w:div w:id="1898276976">
      <w:bodyDiv w:val="1"/>
      <w:marLeft w:val="0"/>
      <w:marRight w:val="0"/>
      <w:marTop w:val="0"/>
      <w:marBottom w:val="0"/>
      <w:divBdr>
        <w:top w:val="none" w:sz="0" w:space="0" w:color="auto"/>
        <w:left w:val="none" w:sz="0" w:space="0" w:color="auto"/>
        <w:bottom w:val="none" w:sz="0" w:space="0" w:color="auto"/>
        <w:right w:val="none" w:sz="0" w:space="0" w:color="auto"/>
      </w:divBdr>
    </w:div>
    <w:div w:id="1902785962">
      <w:bodyDiv w:val="1"/>
      <w:marLeft w:val="0"/>
      <w:marRight w:val="0"/>
      <w:marTop w:val="0"/>
      <w:marBottom w:val="0"/>
      <w:divBdr>
        <w:top w:val="none" w:sz="0" w:space="0" w:color="auto"/>
        <w:left w:val="none" w:sz="0" w:space="0" w:color="auto"/>
        <w:bottom w:val="none" w:sz="0" w:space="0" w:color="auto"/>
        <w:right w:val="none" w:sz="0" w:space="0" w:color="auto"/>
      </w:divBdr>
    </w:div>
    <w:div w:id="1905792425">
      <w:bodyDiv w:val="1"/>
      <w:marLeft w:val="0"/>
      <w:marRight w:val="0"/>
      <w:marTop w:val="0"/>
      <w:marBottom w:val="0"/>
      <w:divBdr>
        <w:top w:val="none" w:sz="0" w:space="0" w:color="auto"/>
        <w:left w:val="none" w:sz="0" w:space="0" w:color="auto"/>
        <w:bottom w:val="none" w:sz="0" w:space="0" w:color="auto"/>
        <w:right w:val="none" w:sz="0" w:space="0" w:color="auto"/>
      </w:divBdr>
    </w:div>
    <w:div w:id="1913613205">
      <w:bodyDiv w:val="1"/>
      <w:marLeft w:val="0"/>
      <w:marRight w:val="0"/>
      <w:marTop w:val="0"/>
      <w:marBottom w:val="0"/>
      <w:divBdr>
        <w:top w:val="none" w:sz="0" w:space="0" w:color="auto"/>
        <w:left w:val="none" w:sz="0" w:space="0" w:color="auto"/>
        <w:bottom w:val="none" w:sz="0" w:space="0" w:color="auto"/>
        <w:right w:val="none" w:sz="0" w:space="0" w:color="auto"/>
      </w:divBdr>
      <w:divsChild>
        <w:div w:id="96408047">
          <w:marLeft w:val="0"/>
          <w:marRight w:val="0"/>
          <w:marTop w:val="0"/>
          <w:marBottom w:val="0"/>
          <w:divBdr>
            <w:top w:val="none" w:sz="0" w:space="0" w:color="auto"/>
            <w:left w:val="none" w:sz="0" w:space="0" w:color="auto"/>
            <w:bottom w:val="none" w:sz="0" w:space="0" w:color="auto"/>
            <w:right w:val="none" w:sz="0" w:space="0" w:color="auto"/>
          </w:divBdr>
        </w:div>
        <w:div w:id="137457171">
          <w:marLeft w:val="0"/>
          <w:marRight w:val="0"/>
          <w:marTop w:val="0"/>
          <w:marBottom w:val="0"/>
          <w:divBdr>
            <w:top w:val="none" w:sz="0" w:space="0" w:color="auto"/>
            <w:left w:val="none" w:sz="0" w:space="0" w:color="auto"/>
            <w:bottom w:val="none" w:sz="0" w:space="0" w:color="auto"/>
            <w:right w:val="none" w:sz="0" w:space="0" w:color="auto"/>
          </w:divBdr>
        </w:div>
        <w:div w:id="280571368">
          <w:marLeft w:val="0"/>
          <w:marRight w:val="0"/>
          <w:marTop w:val="0"/>
          <w:marBottom w:val="0"/>
          <w:divBdr>
            <w:top w:val="none" w:sz="0" w:space="0" w:color="auto"/>
            <w:left w:val="none" w:sz="0" w:space="0" w:color="auto"/>
            <w:bottom w:val="none" w:sz="0" w:space="0" w:color="auto"/>
            <w:right w:val="none" w:sz="0" w:space="0" w:color="auto"/>
          </w:divBdr>
        </w:div>
        <w:div w:id="302662540">
          <w:marLeft w:val="0"/>
          <w:marRight w:val="0"/>
          <w:marTop w:val="0"/>
          <w:marBottom w:val="0"/>
          <w:divBdr>
            <w:top w:val="none" w:sz="0" w:space="0" w:color="auto"/>
            <w:left w:val="none" w:sz="0" w:space="0" w:color="auto"/>
            <w:bottom w:val="none" w:sz="0" w:space="0" w:color="auto"/>
            <w:right w:val="none" w:sz="0" w:space="0" w:color="auto"/>
          </w:divBdr>
        </w:div>
        <w:div w:id="326330166">
          <w:marLeft w:val="0"/>
          <w:marRight w:val="0"/>
          <w:marTop w:val="0"/>
          <w:marBottom w:val="0"/>
          <w:divBdr>
            <w:top w:val="none" w:sz="0" w:space="0" w:color="auto"/>
            <w:left w:val="none" w:sz="0" w:space="0" w:color="auto"/>
            <w:bottom w:val="none" w:sz="0" w:space="0" w:color="auto"/>
            <w:right w:val="none" w:sz="0" w:space="0" w:color="auto"/>
          </w:divBdr>
        </w:div>
        <w:div w:id="377897422">
          <w:marLeft w:val="0"/>
          <w:marRight w:val="0"/>
          <w:marTop w:val="0"/>
          <w:marBottom w:val="0"/>
          <w:divBdr>
            <w:top w:val="none" w:sz="0" w:space="0" w:color="auto"/>
            <w:left w:val="none" w:sz="0" w:space="0" w:color="auto"/>
            <w:bottom w:val="none" w:sz="0" w:space="0" w:color="auto"/>
            <w:right w:val="none" w:sz="0" w:space="0" w:color="auto"/>
          </w:divBdr>
        </w:div>
        <w:div w:id="459227926">
          <w:marLeft w:val="0"/>
          <w:marRight w:val="0"/>
          <w:marTop w:val="0"/>
          <w:marBottom w:val="0"/>
          <w:divBdr>
            <w:top w:val="none" w:sz="0" w:space="0" w:color="auto"/>
            <w:left w:val="none" w:sz="0" w:space="0" w:color="auto"/>
            <w:bottom w:val="none" w:sz="0" w:space="0" w:color="auto"/>
            <w:right w:val="none" w:sz="0" w:space="0" w:color="auto"/>
          </w:divBdr>
        </w:div>
        <w:div w:id="465240487">
          <w:marLeft w:val="0"/>
          <w:marRight w:val="0"/>
          <w:marTop w:val="0"/>
          <w:marBottom w:val="0"/>
          <w:divBdr>
            <w:top w:val="none" w:sz="0" w:space="0" w:color="auto"/>
            <w:left w:val="none" w:sz="0" w:space="0" w:color="auto"/>
            <w:bottom w:val="none" w:sz="0" w:space="0" w:color="auto"/>
            <w:right w:val="none" w:sz="0" w:space="0" w:color="auto"/>
          </w:divBdr>
        </w:div>
        <w:div w:id="499546001">
          <w:marLeft w:val="0"/>
          <w:marRight w:val="0"/>
          <w:marTop w:val="0"/>
          <w:marBottom w:val="0"/>
          <w:divBdr>
            <w:top w:val="none" w:sz="0" w:space="0" w:color="auto"/>
            <w:left w:val="none" w:sz="0" w:space="0" w:color="auto"/>
            <w:bottom w:val="none" w:sz="0" w:space="0" w:color="auto"/>
            <w:right w:val="none" w:sz="0" w:space="0" w:color="auto"/>
          </w:divBdr>
        </w:div>
        <w:div w:id="534000681">
          <w:marLeft w:val="0"/>
          <w:marRight w:val="0"/>
          <w:marTop w:val="0"/>
          <w:marBottom w:val="0"/>
          <w:divBdr>
            <w:top w:val="none" w:sz="0" w:space="0" w:color="auto"/>
            <w:left w:val="none" w:sz="0" w:space="0" w:color="auto"/>
            <w:bottom w:val="none" w:sz="0" w:space="0" w:color="auto"/>
            <w:right w:val="none" w:sz="0" w:space="0" w:color="auto"/>
          </w:divBdr>
        </w:div>
        <w:div w:id="536088918">
          <w:marLeft w:val="0"/>
          <w:marRight w:val="0"/>
          <w:marTop w:val="0"/>
          <w:marBottom w:val="0"/>
          <w:divBdr>
            <w:top w:val="none" w:sz="0" w:space="0" w:color="auto"/>
            <w:left w:val="none" w:sz="0" w:space="0" w:color="auto"/>
            <w:bottom w:val="none" w:sz="0" w:space="0" w:color="auto"/>
            <w:right w:val="none" w:sz="0" w:space="0" w:color="auto"/>
          </w:divBdr>
        </w:div>
        <w:div w:id="779641139">
          <w:marLeft w:val="0"/>
          <w:marRight w:val="0"/>
          <w:marTop w:val="0"/>
          <w:marBottom w:val="0"/>
          <w:divBdr>
            <w:top w:val="none" w:sz="0" w:space="0" w:color="auto"/>
            <w:left w:val="none" w:sz="0" w:space="0" w:color="auto"/>
            <w:bottom w:val="none" w:sz="0" w:space="0" w:color="auto"/>
            <w:right w:val="none" w:sz="0" w:space="0" w:color="auto"/>
          </w:divBdr>
        </w:div>
        <w:div w:id="782264184">
          <w:marLeft w:val="0"/>
          <w:marRight w:val="0"/>
          <w:marTop w:val="0"/>
          <w:marBottom w:val="0"/>
          <w:divBdr>
            <w:top w:val="none" w:sz="0" w:space="0" w:color="auto"/>
            <w:left w:val="none" w:sz="0" w:space="0" w:color="auto"/>
            <w:bottom w:val="none" w:sz="0" w:space="0" w:color="auto"/>
            <w:right w:val="none" w:sz="0" w:space="0" w:color="auto"/>
          </w:divBdr>
        </w:div>
        <w:div w:id="788620623">
          <w:marLeft w:val="0"/>
          <w:marRight w:val="0"/>
          <w:marTop w:val="0"/>
          <w:marBottom w:val="0"/>
          <w:divBdr>
            <w:top w:val="none" w:sz="0" w:space="0" w:color="auto"/>
            <w:left w:val="none" w:sz="0" w:space="0" w:color="auto"/>
            <w:bottom w:val="none" w:sz="0" w:space="0" w:color="auto"/>
            <w:right w:val="none" w:sz="0" w:space="0" w:color="auto"/>
          </w:divBdr>
        </w:div>
        <w:div w:id="789979545">
          <w:marLeft w:val="0"/>
          <w:marRight w:val="0"/>
          <w:marTop w:val="0"/>
          <w:marBottom w:val="0"/>
          <w:divBdr>
            <w:top w:val="none" w:sz="0" w:space="0" w:color="auto"/>
            <w:left w:val="none" w:sz="0" w:space="0" w:color="auto"/>
            <w:bottom w:val="none" w:sz="0" w:space="0" w:color="auto"/>
            <w:right w:val="none" w:sz="0" w:space="0" w:color="auto"/>
          </w:divBdr>
        </w:div>
        <w:div w:id="806169711">
          <w:marLeft w:val="0"/>
          <w:marRight w:val="0"/>
          <w:marTop w:val="0"/>
          <w:marBottom w:val="0"/>
          <w:divBdr>
            <w:top w:val="none" w:sz="0" w:space="0" w:color="auto"/>
            <w:left w:val="none" w:sz="0" w:space="0" w:color="auto"/>
            <w:bottom w:val="none" w:sz="0" w:space="0" w:color="auto"/>
            <w:right w:val="none" w:sz="0" w:space="0" w:color="auto"/>
          </w:divBdr>
        </w:div>
        <w:div w:id="860895591">
          <w:marLeft w:val="0"/>
          <w:marRight w:val="0"/>
          <w:marTop w:val="0"/>
          <w:marBottom w:val="0"/>
          <w:divBdr>
            <w:top w:val="none" w:sz="0" w:space="0" w:color="auto"/>
            <w:left w:val="none" w:sz="0" w:space="0" w:color="auto"/>
            <w:bottom w:val="none" w:sz="0" w:space="0" w:color="auto"/>
            <w:right w:val="none" w:sz="0" w:space="0" w:color="auto"/>
          </w:divBdr>
        </w:div>
        <w:div w:id="883951609">
          <w:marLeft w:val="0"/>
          <w:marRight w:val="0"/>
          <w:marTop w:val="0"/>
          <w:marBottom w:val="0"/>
          <w:divBdr>
            <w:top w:val="none" w:sz="0" w:space="0" w:color="auto"/>
            <w:left w:val="none" w:sz="0" w:space="0" w:color="auto"/>
            <w:bottom w:val="none" w:sz="0" w:space="0" w:color="auto"/>
            <w:right w:val="none" w:sz="0" w:space="0" w:color="auto"/>
          </w:divBdr>
        </w:div>
        <w:div w:id="922226447">
          <w:marLeft w:val="0"/>
          <w:marRight w:val="0"/>
          <w:marTop w:val="0"/>
          <w:marBottom w:val="0"/>
          <w:divBdr>
            <w:top w:val="none" w:sz="0" w:space="0" w:color="auto"/>
            <w:left w:val="none" w:sz="0" w:space="0" w:color="auto"/>
            <w:bottom w:val="none" w:sz="0" w:space="0" w:color="auto"/>
            <w:right w:val="none" w:sz="0" w:space="0" w:color="auto"/>
          </w:divBdr>
        </w:div>
        <w:div w:id="957563299">
          <w:marLeft w:val="0"/>
          <w:marRight w:val="0"/>
          <w:marTop w:val="0"/>
          <w:marBottom w:val="0"/>
          <w:divBdr>
            <w:top w:val="none" w:sz="0" w:space="0" w:color="auto"/>
            <w:left w:val="none" w:sz="0" w:space="0" w:color="auto"/>
            <w:bottom w:val="none" w:sz="0" w:space="0" w:color="auto"/>
            <w:right w:val="none" w:sz="0" w:space="0" w:color="auto"/>
          </w:divBdr>
        </w:div>
        <w:div w:id="1079402531">
          <w:marLeft w:val="0"/>
          <w:marRight w:val="0"/>
          <w:marTop w:val="0"/>
          <w:marBottom w:val="0"/>
          <w:divBdr>
            <w:top w:val="none" w:sz="0" w:space="0" w:color="auto"/>
            <w:left w:val="none" w:sz="0" w:space="0" w:color="auto"/>
            <w:bottom w:val="none" w:sz="0" w:space="0" w:color="auto"/>
            <w:right w:val="none" w:sz="0" w:space="0" w:color="auto"/>
          </w:divBdr>
        </w:div>
        <w:div w:id="1137841634">
          <w:marLeft w:val="0"/>
          <w:marRight w:val="0"/>
          <w:marTop w:val="0"/>
          <w:marBottom w:val="0"/>
          <w:divBdr>
            <w:top w:val="none" w:sz="0" w:space="0" w:color="auto"/>
            <w:left w:val="none" w:sz="0" w:space="0" w:color="auto"/>
            <w:bottom w:val="none" w:sz="0" w:space="0" w:color="auto"/>
            <w:right w:val="none" w:sz="0" w:space="0" w:color="auto"/>
          </w:divBdr>
        </w:div>
        <w:div w:id="1302224713">
          <w:marLeft w:val="0"/>
          <w:marRight w:val="0"/>
          <w:marTop w:val="0"/>
          <w:marBottom w:val="0"/>
          <w:divBdr>
            <w:top w:val="none" w:sz="0" w:space="0" w:color="auto"/>
            <w:left w:val="none" w:sz="0" w:space="0" w:color="auto"/>
            <w:bottom w:val="none" w:sz="0" w:space="0" w:color="auto"/>
            <w:right w:val="none" w:sz="0" w:space="0" w:color="auto"/>
          </w:divBdr>
        </w:div>
        <w:div w:id="1329166921">
          <w:marLeft w:val="0"/>
          <w:marRight w:val="0"/>
          <w:marTop w:val="0"/>
          <w:marBottom w:val="0"/>
          <w:divBdr>
            <w:top w:val="none" w:sz="0" w:space="0" w:color="auto"/>
            <w:left w:val="none" w:sz="0" w:space="0" w:color="auto"/>
            <w:bottom w:val="none" w:sz="0" w:space="0" w:color="auto"/>
            <w:right w:val="none" w:sz="0" w:space="0" w:color="auto"/>
          </w:divBdr>
        </w:div>
        <w:div w:id="1504006416">
          <w:marLeft w:val="0"/>
          <w:marRight w:val="0"/>
          <w:marTop w:val="0"/>
          <w:marBottom w:val="0"/>
          <w:divBdr>
            <w:top w:val="none" w:sz="0" w:space="0" w:color="auto"/>
            <w:left w:val="none" w:sz="0" w:space="0" w:color="auto"/>
            <w:bottom w:val="none" w:sz="0" w:space="0" w:color="auto"/>
            <w:right w:val="none" w:sz="0" w:space="0" w:color="auto"/>
          </w:divBdr>
        </w:div>
        <w:div w:id="1522669337">
          <w:marLeft w:val="0"/>
          <w:marRight w:val="0"/>
          <w:marTop w:val="0"/>
          <w:marBottom w:val="0"/>
          <w:divBdr>
            <w:top w:val="none" w:sz="0" w:space="0" w:color="auto"/>
            <w:left w:val="none" w:sz="0" w:space="0" w:color="auto"/>
            <w:bottom w:val="none" w:sz="0" w:space="0" w:color="auto"/>
            <w:right w:val="none" w:sz="0" w:space="0" w:color="auto"/>
          </w:divBdr>
        </w:div>
        <w:div w:id="1525632580">
          <w:marLeft w:val="0"/>
          <w:marRight w:val="0"/>
          <w:marTop w:val="0"/>
          <w:marBottom w:val="0"/>
          <w:divBdr>
            <w:top w:val="none" w:sz="0" w:space="0" w:color="auto"/>
            <w:left w:val="none" w:sz="0" w:space="0" w:color="auto"/>
            <w:bottom w:val="none" w:sz="0" w:space="0" w:color="auto"/>
            <w:right w:val="none" w:sz="0" w:space="0" w:color="auto"/>
          </w:divBdr>
        </w:div>
        <w:div w:id="1611859914">
          <w:marLeft w:val="0"/>
          <w:marRight w:val="0"/>
          <w:marTop w:val="0"/>
          <w:marBottom w:val="0"/>
          <w:divBdr>
            <w:top w:val="none" w:sz="0" w:space="0" w:color="auto"/>
            <w:left w:val="none" w:sz="0" w:space="0" w:color="auto"/>
            <w:bottom w:val="none" w:sz="0" w:space="0" w:color="auto"/>
            <w:right w:val="none" w:sz="0" w:space="0" w:color="auto"/>
          </w:divBdr>
        </w:div>
        <w:div w:id="1625888114">
          <w:marLeft w:val="0"/>
          <w:marRight w:val="0"/>
          <w:marTop w:val="0"/>
          <w:marBottom w:val="0"/>
          <w:divBdr>
            <w:top w:val="none" w:sz="0" w:space="0" w:color="auto"/>
            <w:left w:val="none" w:sz="0" w:space="0" w:color="auto"/>
            <w:bottom w:val="none" w:sz="0" w:space="0" w:color="auto"/>
            <w:right w:val="none" w:sz="0" w:space="0" w:color="auto"/>
          </w:divBdr>
        </w:div>
        <w:div w:id="1658456111">
          <w:marLeft w:val="0"/>
          <w:marRight w:val="0"/>
          <w:marTop w:val="0"/>
          <w:marBottom w:val="0"/>
          <w:divBdr>
            <w:top w:val="none" w:sz="0" w:space="0" w:color="auto"/>
            <w:left w:val="none" w:sz="0" w:space="0" w:color="auto"/>
            <w:bottom w:val="none" w:sz="0" w:space="0" w:color="auto"/>
            <w:right w:val="none" w:sz="0" w:space="0" w:color="auto"/>
          </w:divBdr>
        </w:div>
        <w:div w:id="1788038101">
          <w:marLeft w:val="0"/>
          <w:marRight w:val="0"/>
          <w:marTop w:val="0"/>
          <w:marBottom w:val="0"/>
          <w:divBdr>
            <w:top w:val="none" w:sz="0" w:space="0" w:color="auto"/>
            <w:left w:val="none" w:sz="0" w:space="0" w:color="auto"/>
            <w:bottom w:val="none" w:sz="0" w:space="0" w:color="auto"/>
            <w:right w:val="none" w:sz="0" w:space="0" w:color="auto"/>
          </w:divBdr>
        </w:div>
        <w:div w:id="1938127106">
          <w:marLeft w:val="0"/>
          <w:marRight w:val="0"/>
          <w:marTop w:val="0"/>
          <w:marBottom w:val="0"/>
          <w:divBdr>
            <w:top w:val="none" w:sz="0" w:space="0" w:color="auto"/>
            <w:left w:val="none" w:sz="0" w:space="0" w:color="auto"/>
            <w:bottom w:val="none" w:sz="0" w:space="0" w:color="auto"/>
            <w:right w:val="none" w:sz="0" w:space="0" w:color="auto"/>
          </w:divBdr>
        </w:div>
        <w:div w:id="1976331199">
          <w:marLeft w:val="0"/>
          <w:marRight w:val="0"/>
          <w:marTop w:val="0"/>
          <w:marBottom w:val="0"/>
          <w:divBdr>
            <w:top w:val="none" w:sz="0" w:space="0" w:color="auto"/>
            <w:left w:val="none" w:sz="0" w:space="0" w:color="auto"/>
            <w:bottom w:val="none" w:sz="0" w:space="0" w:color="auto"/>
            <w:right w:val="none" w:sz="0" w:space="0" w:color="auto"/>
          </w:divBdr>
        </w:div>
        <w:div w:id="2002611416">
          <w:marLeft w:val="0"/>
          <w:marRight w:val="0"/>
          <w:marTop w:val="0"/>
          <w:marBottom w:val="0"/>
          <w:divBdr>
            <w:top w:val="none" w:sz="0" w:space="0" w:color="auto"/>
            <w:left w:val="none" w:sz="0" w:space="0" w:color="auto"/>
            <w:bottom w:val="none" w:sz="0" w:space="0" w:color="auto"/>
            <w:right w:val="none" w:sz="0" w:space="0" w:color="auto"/>
          </w:divBdr>
        </w:div>
        <w:div w:id="2032223347">
          <w:marLeft w:val="0"/>
          <w:marRight w:val="0"/>
          <w:marTop w:val="0"/>
          <w:marBottom w:val="0"/>
          <w:divBdr>
            <w:top w:val="none" w:sz="0" w:space="0" w:color="auto"/>
            <w:left w:val="none" w:sz="0" w:space="0" w:color="auto"/>
            <w:bottom w:val="none" w:sz="0" w:space="0" w:color="auto"/>
            <w:right w:val="none" w:sz="0" w:space="0" w:color="auto"/>
          </w:divBdr>
        </w:div>
        <w:div w:id="2098552752">
          <w:marLeft w:val="0"/>
          <w:marRight w:val="0"/>
          <w:marTop w:val="0"/>
          <w:marBottom w:val="0"/>
          <w:divBdr>
            <w:top w:val="none" w:sz="0" w:space="0" w:color="auto"/>
            <w:left w:val="none" w:sz="0" w:space="0" w:color="auto"/>
            <w:bottom w:val="none" w:sz="0" w:space="0" w:color="auto"/>
            <w:right w:val="none" w:sz="0" w:space="0" w:color="auto"/>
          </w:divBdr>
        </w:div>
      </w:divsChild>
    </w:div>
    <w:div w:id="1916627169">
      <w:bodyDiv w:val="1"/>
      <w:marLeft w:val="0"/>
      <w:marRight w:val="0"/>
      <w:marTop w:val="0"/>
      <w:marBottom w:val="0"/>
      <w:divBdr>
        <w:top w:val="none" w:sz="0" w:space="0" w:color="auto"/>
        <w:left w:val="none" w:sz="0" w:space="0" w:color="auto"/>
        <w:bottom w:val="none" w:sz="0" w:space="0" w:color="auto"/>
        <w:right w:val="none" w:sz="0" w:space="0" w:color="auto"/>
      </w:divBdr>
    </w:div>
    <w:div w:id="1924148460">
      <w:bodyDiv w:val="1"/>
      <w:marLeft w:val="0"/>
      <w:marRight w:val="0"/>
      <w:marTop w:val="0"/>
      <w:marBottom w:val="0"/>
      <w:divBdr>
        <w:top w:val="none" w:sz="0" w:space="0" w:color="auto"/>
        <w:left w:val="none" w:sz="0" w:space="0" w:color="auto"/>
        <w:bottom w:val="none" w:sz="0" w:space="0" w:color="auto"/>
        <w:right w:val="none" w:sz="0" w:space="0" w:color="auto"/>
      </w:divBdr>
    </w:div>
    <w:div w:id="1942374587">
      <w:bodyDiv w:val="1"/>
      <w:marLeft w:val="0"/>
      <w:marRight w:val="0"/>
      <w:marTop w:val="0"/>
      <w:marBottom w:val="0"/>
      <w:divBdr>
        <w:top w:val="none" w:sz="0" w:space="0" w:color="auto"/>
        <w:left w:val="none" w:sz="0" w:space="0" w:color="auto"/>
        <w:bottom w:val="none" w:sz="0" w:space="0" w:color="auto"/>
        <w:right w:val="none" w:sz="0" w:space="0" w:color="auto"/>
      </w:divBdr>
    </w:div>
    <w:div w:id="1943104094">
      <w:bodyDiv w:val="1"/>
      <w:marLeft w:val="0"/>
      <w:marRight w:val="0"/>
      <w:marTop w:val="0"/>
      <w:marBottom w:val="0"/>
      <w:divBdr>
        <w:top w:val="none" w:sz="0" w:space="0" w:color="auto"/>
        <w:left w:val="none" w:sz="0" w:space="0" w:color="auto"/>
        <w:bottom w:val="none" w:sz="0" w:space="0" w:color="auto"/>
        <w:right w:val="none" w:sz="0" w:space="0" w:color="auto"/>
      </w:divBdr>
    </w:div>
    <w:div w:id="1949896208">
      <w:bodyDiv w:val="1"/>
      <w:marLeft w:val="0"/>
      <w:marRight w:val="0"/>
      <w:marTop w:val="0"/>
      <w:marBottom w:val="0"/>
      <w:divBdr>
        <w:top w:val="none" w:sz="0" w:space="0" w:color="auto"/>
        <w:left w:val="none" w:sz="0" w:space="0" w:color="auto"/>
        <w:bottom w:val="none" w:sz="0" w:space="0" w:color="auto"/>
        <w:right w:val="none" w:sz="0" w:space="0" w:color="auto"/>
      </w:divBdr>
    </w:div>
    <w:div w:id="1950505042">
      <w:bodyDiv w:val="1"/>
      <w:marLeft w:val="0"/>
      <w:marRight w:val="0"/>
      <w:marTop w:val="0"/>
      <w:marBottom w:val="0"/>
      <w:divBdr>
        <w:top w:val="none" w:sz="0" w:space="0" w:color="auto"/>
        <w:left w:val="none" w:sz="0" w:space="0" w:color="auto"/>
        <w:bottom w:val="none" w:sz="0" w:space="0" w:color="auto"/>
        <w:right w:val="none" w:sz="0" w:space="0" w:color="auto"/>
      </w:divBdr>
      <w:divsChild>
        <w:div w:id="148980729">
          <w:marLeft w:val="0"/>
          <w:marRight w:val="0"/>
          <w:marTop w:val="0"/>
          <w:marBottom w:val="0"/>
          <w:divBdr>
            <w:top w:val="none" w:sz="0" w:space="0" w:color="auto"/>
            <w:left w:val="none" w:sz="0" w:space="0" w:color="auto"/>
            <w:bottom w:val="none" w:sz="0" w:space="0" w:color="auto"/>
            <w:right w:val="none" w:sz="0" w:space="0" w:color="auto"/>
          </w:divBdr>
        </w:div>
        <w:div w:id="187065675">
          <w:marLeft w:val="0"/>
          <w:marRight w:val="0"/>
          <w:marTop w:val="0"/>
          <w:marBottom w:val="0"/>
          <w:divBdr>
            <w:top w:val="none" w:sz="0" w:space="0" w:color="auto"/>
            <w:left w:val="none" w:sz="0" w:space="0" w:color="auto"/>
            <w:bottom w:val="none" w:sz="0" w:space="0" w:color="auto"/>
            <w:right w:val="none" w:sz="0" w:space="0" w:color="auto"/>
          </w:divBdr>
        </w:div>
        <w:div w:id="579411226">
          <w:marLeft w:val="0"/>
          <w:marRight w:val="0"/>
          <w:marTop w:val="0"/>
          <w:marBottom w:val="0"/>
          <w:divBdr>
            <w:top w:val="none" w:sz="0" w:space="0" w:color="auto"/>
            <w:left w:val="none" w:sz="0" w:space="0" w:color="auto"/>
            <w:bottom w:val="none" w:sz="0" w:space="0" w:color="auto"/>
            <w:right w:val="none" w:sz="0" w:space="0" w:color="auto"/>
          </w:divBdr>
        </w:div>
        <w:div w:id="636884279">
          <w:marLeft w:val="0"/>
          <w:marRight w:val="0"/>
          <w:marTop w:val="0"/>
          <w:marBottom w:val="0"/>
          <w:divBdr>
            <w:top w:val="none" w:sz="0" w:space="0" w:color="auto"/>
            <w:left w:val="none" w:sz="0" w:space="0" w:color="auto"/>
            <w:bottom w:val="none" w:sz="0" w:space="0" w:color="auto"/>
            <w:right w:val="none" w:sz="0" w:space="0" w:color="auto"/>
          </w:divBdr>
        </w:div>
        <w:div w:id="803693715">
          <w:marLeft w:val="0"/>
          <w:marRight w:val="0"/>
          <w:marTop w:val="0"/>
          <w:marBottom w:val="0"/>
          <w:divBdr>
            <w:top w:val="none" w:sz="0" w:space="0" w:color="auto"/>
            <w:left w:val="none" w:sz="0" w:space="0" w:color="auto"/>
            <w:bottom w:val="none" w:sz="0" w:space="0" w:color="auto"/>
            <w:right w:val="none" w:sz="0" w:space="0" w:color="auto"/>
          </w:divBdr>
        </w:div>
        <w:div w:id="990140576">
          <w:marLeft w:val="0"/>
          <w:marRight w:val="0"/>
          <w:marTop w:val="0"/>
          <w:marBottom w:val="0"/>
          <w:divBdr>
            <w:top w:val="none" w:sz="0" w:space="0" w:color="auto"/>
            <w:left w:val="none" w:sz="0" w:space="0" w:color="auto"/>
            <w:bottom w:val="none" w:sz="0" w:space="0" w:color="auto"/>
            <w:right w:val="none" w:sz="0" w:space="0" w:color="auto"/>
          </w:divBdr>
        </w:div>
        <w:div w:id="1670057341">
          <w:marLeft w:val="0"/>
          <w:marRight w:val="0"/>
          <w:marTop w:val="0"/>
          <w:marBottom w:val="0"/>
          <w:divBdr>
            <w:top w:val="none" w:sz="0" w:space="0" w:color="auto"/>
            <w:left w:val="none" w:sz="0" w:space="0" w:color="auto"/>
            <w:bottom w:val="none" w:sz="0" w:space="0" w:color="auto"/>
            <w:right w:val="none" w:sz="0" w:space="0" w:color="auto"/>
          </w:divBdr>
        </w:div>
      </w:divsChild>
    </w:div>
    <w:div w:id="1968588745">
      <w:bodyDiv w:val="1"/>
      <w:marLeft w:val="0"/>
      <w:marRight w:val="0"/>
      <w:marTop w:val="0"/>
      <w:marBottom w:val="0"/>
      <w:divBdr>
        <w:top w:val="none" w:sz="0" w:space="0" w:color="auto"/>
        <w:left w:val="none" w:sz="0" w:space="0" w:color="auto"/>
        <w:bottom w:val="none" w:sz="0" w:space="0" w:color="auto"/>
        <w:right w:val="none" w:sz="0" w:space="0" w:color="auto"/>
      </w:divBdr>
    </w:div>
    <w:div w:id="2000889045">
      <w:bodyDiv w:val="1"/>
      <w:marLeft w:val="0"/>
      <w:marRight w:val="0"/>
      <w:marTop w:val="0"/>
      <w:marBottom w:val="0"/>
      <w:divBdr>
        <w:top w:val="none" w:sz="0" w:space="0" w:color="auto"/>
        <w:left w:val="none" w:sz="0" w:space="0" w:color="auto"/>
        <w:bottom w:val="none" w:sz="0" w:space="0" w:color="auto"/>
        <w:right w:val="none" w:sz="0" w:space="0" w:color="auto"/>
      </w:divBdr>
    </w:div>
    <w:div w:id="2009138583">
      <w:bodyDiv w:val="1"/>
      <w:marLeft w:val="0"/>
      <w:marRight w:val="0"/>
      <w:marTop w:val="0"/>
      <w:marBottom w:val="0"/>
      <w:divBdr>
        <w:top w:val="none" w:sz="0" w:space="0" w:color="auto"/>
        <w:left w:val="none" w:sz="0" w:space="0" w:color="auto"/>
        <w:bottom w:val="none" w:sz="0" w:space="0" w:color="auto"/>
        <w:right w:val="none" w:sz="0" w:space="0" w:color="auto"/>
      </w:divBdr>
    </w:div>
    <w:div w:id="2012484120">
      <w:bodyDiv w:val="1"/>
      <w:marLeft w:val="0"/>
      <w:marRight w:val="0"/>
      <w:marTop w:val="0"/>
      <w:marBottom w:val="0"/>
      <w:divBdr>
        <w:top w:val="none" w:sz="0" w:space="0" w:color="auto"/>
        <w:left w:val="none" w:sz="0" w:space="0" w:color="auto"/>
        <w:bottom w:val="none" w:sz="0" w:space="0" w:color="auto"/>
        <w:right w:val="none" w:sz="0" w:space="0" w:color="auto"/>
      </w:divBdr>
    </w:div>
    <w:div w:id="2013678119">
      <w:bodyDiv w:val="1"/>
      <w:marLeft w:val="0"/>
      <w:marRight w:val="0"/>
      <w:marTop w:val="0"/>
      <w:marBottom w:val="0"/>
      <w:divBdr>
        <w:top w:val="none" w:sz="0" w:space="0" w:color="auto"/>
        <w:left w:val="none" w:sz="0" w:space="0" w:color="auto"/>
        <w:bottom w:val="none" w:sz="0" w:space="0" w:color="auto"/>
        <w:right w:val="none" w:sz="0" w:space="0" w:color="auto"/>
      </w:divBdr>
    </w:div>
    <w:div w:id="2018917658">
      <w:bodyDiv w:val="1"/>
      <w:marLeft w:val="0"/>
      <w:marRight w:val="0"/>
      <w:marTop w:val="0"/>
      <w:marBottom w:val="0"/>
      <w:divBdr>
        <w:top w:val="none" w:sz="0" w:space="0" w:color="auto"/>
        <w:left w:val="none" w:sz="0" w:space="0" w:color="auto"/>
        <w:bottom w:val="none" w:sz="0" w:space="0" w:color="auto"/>
        <w:right w:val="none" w:sz="0" w:space="0" w:color="auto"/>
      </w:divBdr>
    </w:div>
    <w:div w:id="2026007402">
      <w:bodyDiv w:val="1"/>
      <w:marLeft w:val="0"/>
      <w:marRight w:val="0"/>
      <w:marTop w:val="0"/>
      <w:marBottom w:val="0"/>
      <w:divBdr>
        <w:top w:val="none" w:sz="0" w:space="0" w:color="auto"/>
        <w:left w:val="none" w:sz="0" w:space="0" w:color="auto"/>
        <w:bottom w:val="none" w:sz="0" w:space="0" w:color="auto"/>
        <w:right w:val="none" w:sz="0" w:space="0" w:color="auto"/>
      </w:divBdr>
    </w:div>
    <w:div w:id="2043050739">
      <w:bodyDiv w:val="1"/>
      <w:marLeft w:val="0"/>
      <w:marRight w:val="0"/>
      <w:marTop w:val="0"/>
      <w:marBottom w:val="0"/>
      <w:divBdr>
        <w:top w:val="none" w:sz="0" w:space="0" w:color="auto"/>
        <w:left w:val="none" w:sz="0" w:space="0" w:color="auto"/>
        <w:bottom w:val="none" w:sz="0" w:space="0" w:color="auto"/>
        <w:right w:val="none" w:sz="0" w:space="0" w:color="auto"/>
      </w:divBdr>
    </w:div>
    <w:div w:id="2048527843">
      <w:bodyDiv w:val="1"/>
      <w:marLeft w:val="0"/>
      <w:marRight w:val="0"/>
      <w:marTop w:val="0"/>
      <w:marBottom w:val="0"/>
      <w:divBdr>
        <w:top w:val="none" w:sz="0" w:space="0" w:color="auto"/>
        <w:left w:val="none" w:sz="0" w:space="0" w:color="auto"/>
        <w:bottom w:val="none" w:sz="0" w:space="0" w:color="auto"/>
        <w:right w:val="none" w:sz="0" w:space="0" w:color="auto"/>
      </w:divBdr>
    </w:div>
    <w:div w:id="2085638447">
      <w:bodyDiv w:val="1"/>
      <w:marLeft w:val="0"/>
      <w:marRight w:val="0"/>
      <w:marTop w:val="0"/>
      <w:marBottom w:val="0"/>
      <w:divBdr>
        <w:top w:val="none" w:sz="0" w:space="0" w:color="auto"/>
        <w:left w:val="none" w:sz="0" w:space="0" w:color="auto"/>
        <w:bottom w:val="none" w:sz="0" w:space="0" w:color="auto"/>
        <w:right w:val="none" w:sz="0" w:space="0" w:color="auto"/>
      </w:divBdr>
    </w:div>
    <w:div w:id="2089109364">
      <w:bodyDiv w:val="1"/>
      <w:marLeft w:val="0"/>
      <w:marRight w:val="0"/>
      <w:marTop w:val="0"/>
      <w:marBottom w:val="0"/>
      <w:divBdr>
        <w:top w:val="none" w:sz="0" w:space="0" w:color="auto"/>
        <w:left w:val="none" w:sz="0" w:space="0" w:color="auto"/>
        <w:bottom w:val="none" w:sz="0" w:space="0" w:color="auto"/>
        <w:right w:val="none" w:sz="0" w:space="0" w:color="auto"/>
      </w:divBdr>
    </w:div>
    <w:div w:id="2106220214">
      <w:bodyDiv w:val="1"/>
      <w:marLeft w:val="0"/>
      <w:marRight w:val="0"/>
      <w:marTop w:val="0"/>
      <w:marBottom w:val="0"/>
      <w:divBdr>
        <w:top w:val="none" w:sz="0" w:space="0" w:color="auto"/>
        <w:left w:val="none" w:sz="0" w:space="0" w:color="auto"/>
        <w:bottom w:val="none" w:sz="0" w:space="0" w:color="auto"/>
        <w:right w:val="none" w:sz="0" w:space="0" w:color="auto"/>
      </w:divBdr>
    </w:div>
    <w:div w:id="2131044098">
      <w:bodyDiv w:val="1"/>
      <w:marLeft w:val="0"/>
      <w:marRight w:val="0"/>
      <w:marTop w:val="0"/>
      <w:marBottom w:val="0"/>
      <w:divBdr>
        <w:top w:val="none" w:sz="0" w:space="0" w:color="auto"/>
        <w:left w:val="none" w:sz="0" w:space="0" w:color="auto"/>
        <w:bottom w:val="none" w:sz="0" w:space="0" w:color="auto"/>
        <w:right w:val="none" w:sz="0" w:space="0" w:color="auto"/>
      </w:divBdr>
    </w:div>
    <w:div w:id="2142644988">
      <w:bodyDiv w:val="1"/>
      <w:marLeft w:val="0"/>
      <w:marRight w:val="0"/>
      <w:marTop w:val="0"/>
      <w:marBottom w:val="0"/>
      <w:divBdr>
        <w:top w:val="none" w:sz="0" w:space="0" w:color="auto"/>
        <w:left w:val="none" w:sz="0" w:space="0" w:color="auto"/>
        <w:bottom w:val="none" w:sz="0" w:space="0" w:color="auto"/>
        <w:right w:val="none" w:sz="0" w:space="0" w:color="auto"/>
      </w:divBdr>
    </w:div>
    <w:div w:id="214303729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1.xml"/><Relationship Id="rId18" Type="http://schemas.openxmlformats.org/officeDocument/2006/relationships/header" Target="header5.xml"/><Relationship Id="rId26" Type="http://schemas.openxmlformats.org/officeDocument/2006/relationships/header" Target="header8.xml"/><Relationship Id="rId39" Type="http://schemas.openxmlformats.org/officeDocument/2006/relationships/hyperlink" Target="consultantplus://offline/ref=51939F574D1D03FB43E41BD081448F50D9CF3FE364155FF90A4FBD48FB0749C2FC549043F27E96FCM6z7E" TargetMode="External"/><Relationship Id="rId21" Type="http://schemas.openxmlformats.org/officeDocument/2006/relationships/header" Target="header6.xml"/><Relationship Id="rId34" Type="http://schemas.openxmlformats.org/officeDocument/2006/relationships/hyperlink" Target="consultantplus://offline/ref=51939F574D1D03FB43E41BD081448F50D9CF3FE364155FF90A4FBD48FB0749C2FC549043F27E96FCM6zCE" TargetMode="External"/><Relationship Id="rId42" Type="http://schemas.openxmlformats.org/officeDocument/2006/relationships/hyperlink" Target="consultantplus://offline/ref=D10B234F4534FB6D36C819F5437B078ACD9F75D7227B146EBEF4DDEEB4G2J4F" TargetMode="External"/><Relationship Id="rId47" Type="http://schemas.openxmlformats.org/officeDocument/2006/relationships/header" Target="header13.xml"/><Relationship Id="rId50" Type="http://schemas.openxmlformats.org/officeDocument/2006/relationships/header" Target="header16.xml"/><Relationship Id="rId55" Type="http://schemas.openxmlformats.org/officeDocument/2006/relationships/image" Target="media/image7.jpeg"/><Relationship Id="rId63" Type="http://schemas.openxmlformats.org/officeDocument/2006/relationships/image" Target="media/image15.jpeg"/><Relationship Id="rId68" Type="http://schemas.openxmlformats.org/officeDocument/2006/relationships/image" Target="media/image20.jpeg"/><Relationship Id="rId76" Type="http://schemas.openxmlformats.org/officeDocument/2006/relationships/image" Target="media/image26.jpeg"/><Relationship Id="rId84" Type="http://schemas.openxmlformats.org/officeDocument/2006/relationships/image" Target="media/image34.jpeg"/><Relationship Id="rId89" Type="http://schemas.openxmlformats.org/officeDocument/2006/relationships/image" Target="media/image39.jpeg"/><Relationship Id="rId7" Type="http://schemas.openxmlformats.org/officeDocument/2006/relationships/endnotes" Target="endnotes.xml"/><Relationship Id="rId71" Type="http://schemas.openxmlformats.org/officeDocument/2006/relationships/image" Target="media/image22.jpeg"/><Relationship Id="rId92" Type="http://schemas.openxmlformats.org/officeDocument/2006/relationships/image" Target="media/image42.jpeg"/><Relationship Id="rId2" Type="http://schemas.openxmlformats.org/officeDocument/2006/relationships/numbering" Target="numbering.xml"/><Relationship Id="rId16" Type="http://schemas.openxmlformats.org/officeDocument/2006/relationships/hyperlink" Target="consultantplus://offline/main?base=LAW;n=95783;fld=134;dst=100189" TargetMode="External"/><Relationship Id="rId29" Type="http://schemas.openxmlformats.org/officeDocument/2006/relationships/hyperlink" Target="http://www.consultant.ru/document/cons_s_A304AF40DBA3CEBEF9F9EA2FABE3EA325969BB41194924B66C6F2D709C2D8502/" TargetMode="External"/><Relationship Id="rId11" Type="http://schemas.openxmlformats.org/officeDocument/2006/relationships/footer" Target="footer1.xml"/><Relationship Id="rId24" Type="http://schemas.openxmlformats.org/officeDocument/2006/relationships/hyperlink" Target="consultantplus://offline/ref=BAFFD2097C980BC3929A4CA369BFB61E2AF43FDD33B40B92E17226BA4F90CD138821571F1Dx4I" TargetMode="External"/><Relationship Id="rId32" Type="http://schemas.openxmlformats.org/officeDocument/2006/relationships/hyperlink" Target="consultantplus://offline/ref=51939F574D1D03FB43E41BD081448F50D9CF3FE364155FF90A4FBD48FB0749C2FC549043F27E96FDM6z6E" TargetMode="External"/><Relationship Id="rId37" Type="http://schemas.openxmlformats.org/officeDocument/2006/relationships/hyperlink" Target="consultantplus://offline/ref=51939F574D1D03FB43E41BD081448F50D9CD3BEF66125FF90A4FBD48FB0749C2FC549043F27E96FCM6zEE" TargetMode="External"/><Relationship Id="rId40" Type="http://schemas.openxmlformats.org/officeDocument/2006/relationships/hyperlink" Target="consultantplus://offline/ref=9A0B3C7411F3F40CC92CA8AB549C2BF8EC56E927F54350309DA621ADF7D33798F6AC0C8C0CC10B75c5SBF" TargetMode="External"/><Relationship Id="rId45" Type="http://schemas.openxmlformats.org/officeDocument/2006/relationships/header" Target="header11.xml"/><Relationship Id="rId53" Type="http://schemas.openxmlformats.org/officeDocument/2006/relationships/header" Target="header18.xml"/><Relationship Id="rId58" Type="http://schemas.openxmlformats.org/officeDocument/2006/relationships/image" Target="media/image10.jpeg"/><Relationship Id="rId66" Type="http://schemas.openxmlformats.org/officeDocument/2006/relationships/image" Target="media/image18.jpeg"/><Relationship Id="rId74" Type="http://schemas.openxmlformats.org/officeDocument/2006/relationships/image" Target="media/image24.jpeg"/><Relationship Id="rId79" Type="http://schemas.openxmlformats.org/officeDocument/2006/relationships/image" Target="media/image29.jpeg"/><Relationship Id="rId87" Type="http://schemas.openxmlformats.org/officeDocument/2006/relationships/image" Target="media/image37.jpeg"/><Relationship Id="rId5" Type="http://schemas.openxmlformats.org/officeDocument/2006/relationships/webSettings" Target="webSettings.xml"/><Relationship Id="rId61" Type="http://schemas.openxmlformats.org/officeDocument/2006/relationships/image" Target="media/image13.jpeg"/><Relationship Id="rId82" Type="http://schemas.openxmlformats.org/officeDocument/2006/relationships/image" Target="media/image32.jpeg"/><Relationship Id="rId90" Type="http://schemas.openxmlformats.org/officeDocument/2006/relationships/image" Target="media/image40.jpeg"/><Relationship Id="rId95" Type="http://schemas.openxmlformats.org/officeDocument/2006/relationships/theme" Target="theme/theme1.xml"/><Relationship Id="rId19" Type="http://schemas.openxmlformats.org/officeDocument/2006/relationships/image" Target="media/image4.jpeg"/><Relationship Id="rId14" Type="http://schemas.openxmlformats.org/officeDocument/2006/relationships/header" Target="header2.xml"/><Relationship Id="rId22" Type="http://schemas.openxmlformats.org/officeDocument/2006/relationships/header" Target="header7.xml"/><Relationship Id="rId27" Type="http://schemas.openxmlformats.org/officeDocument/2006/relationships/header" Target="header9.xml"/><Relationship Id="rId30" Type="http://schemas.openxmlformats.org/officeDocument/2006/relationships/hyperlink" Target="consultantplus://offline/ref=51939F574D1D03FB43E41BD081448F50D9CF3FE364155FF90A4FBD48FB0749C2FC549043F27E96FDM6z9E" TargetMode="External"/><Relationship Id="rId35" Type="http://schemas.openxmlformats.org/officeDocument/2006/relationships/hyperlink" Target="consultantplus://offline/ref=51939F574D1D03FB43E41BD081448F50D0C835EA681A02F30216B14AFC0816D5FB1D9C42F27E96MFz6E" TargetMode="External"/><Relationship Id="rId43" Type="http://schemas.openxmlformats.org/officeDocument/2006/relationships/hyperlink" Target="consultantplus://offline/ref=D10B234F4534FB6D36C819F5437B078AC49A7ED22E794964B6ADD1ECB32BFFE3C70C2F9C00C60EG3J2F" TargetMode="External"/><Relationship Id="rId48" Type="http://schemas.openxmlformats.org/officeDocument/2006/relationships/header" Target="header14.xml"/><Relationship Id="rId56" Type="http://schemas.openxmlformats.org/officeDocument/2006/relationships/image" Target="media/image8.jpeg"/><Relationship Id="rId64" Type="http://schemas.openxmlformats.org/officeDocument/2006/relationships/image" Target="media/image16.jpeg"/><Relationship Id="rId69" Type="http://schemas.openxmlformats.org/officeDocument/2006/relationships/image" Target="media/image21.jpeg"/><Relationship Id="rId77" Type="http://schemas.openxmlformats.org/officeDocument/2006/relationships/image" Target="media/image27.jpeg"/><Relationship Id="rId8" Type="http://schemas.openxmlformats.org/officeDocument/2006/relationships/image" Target="media/image1.png"/><Relationship Id="rId51" Type="http://schemas.openxmlformats.org/officeDocument/2006/relationships/header" Target="header17.xml"/><Relationship Id="rId72" Type="http://schemas.openxmlformats.org/officeDocument/2006/relationships/header" Target="header21.xml"/><Relationship Id="rId80" Type="http://schemas.openxmlformats.org/officeDocument/2006/relationships/image" Target="media/image30.jpeg"/><Relationship Id="rId85" Type="http://schemas.openxmlformats.org/officeDocument/2006/relationships/image" Target="media/image35.jpeg"/><Relationship Id="rId93" Type="http://schemas.openxmlformats.org/officeDocument/2006/relationships/header" Target="header22.xml"/><Relationship Id="rId3" Type="http://schemas.openxmlformats.org/officeDocument/2006/relationships/styles" Target="styles.xml"/><Relationship Id="rId12" Type="http://schemas.openxmlformats.org/officeDocument/2006/relationships/footer" Target="footer2.xml"/><Relationship Id="rId17" Type="http://schemas.openxmlformats.org/officeDocument/2006/relationships/header" Target="header4.xml"/><Relationship Id="rId25" Type="http://schemas.openxmlformats.org/officeDocument/2006/relationships/hyperlink" Target="consultantplus://offline/ref=66508FF6316F61B128BC03D8174E87F9E3A6FB7845D36F70D81CDB6CFCD85BD64F75C215FE5432k9AEF" TargetMode="External"/><Relationship Id="rId33" Type="http://schemas.openxmlformats.org/officeDocument/2006/relationships/hyperlink" Target="consultantplus://offline/ref=51939F574D1D03FB43E41BD081448F50D9CF3FE364155FF90A4FBD48FB0749C2FC549043F27E96FCM6zFE" TargetMode="External"/><Relationship Id="rId38" Type="http://schemas.openxmlformats.org/officeDocument/2006/relationships/hyperlink" Target="consultantplus://offline/ref=51939F574D1D03FB43E41BD081448F50D9CF3FE364155FF90A4FBD48FB0749C2FC549043F27E96FCM6z9E" TargetMode="External"/><Relationship Id="rId46" Type="http://schemas.openxmlformats.org/officeDocument/2006/relationships/header" Target="header12.xml"/><Relationship Id="rId59" Type="http://schemas.openxmlformats.org/officeDocument/2006/relationships/image" Target="media/image11.jpeg"/><Relationship Id="rId67" Type="http://schemas.openxmlformats.org/officeDocument/2006/relationships/image" Target="media/image19.jpeg"/><Relationship Id="rId20" Type="http://schemas.openxmlformats.org/officeDocument/2006/relationships/image" Target="media/image5.png"/><Relationship Id="rId41" Type="http://schemas.openxmlformats.org/officeDocument/2006/relationships/hyperlink" Target="consultantplus://offline/ref=D10B234F4534FB6D36C819F5437B078ACD9F74D02372146EBEF4DDEEB424A0F4C045239D00C6063EG4JBF" TargetMode="External"/><Relationship Id="rId54" Type="http://schemas.openxmlformats.org/officeDocument/2006/relationships/header" Target="header19.xml"/><Relationship Id="rId62" Type="http://schemas.openxmlformats.org/officeDocument/2006/relationships/image" Target="media/image14.jpeg"/><Relationship Id="rId70" Type="http://schemas.openxmlformats.org/officeDocument/2006/relationships/header" Target="header20.xml"/><Relationship Id="rId75" Type="http://schemas.openxmlformats.org/officeDocument/2006/relationships/image" Target="media/image25.jpeg"/><Relationship Id="rId83" Type="http://schemas.openxmlformats.org/officeDocument/2006/relationships/image" Target="media/image33.jpeg"/><Relationship Id="rId88" Type="http://schemas.openxmlformats.org/officeDocument/2006/relationships/image" Target="media/image38.jpeg"/><Relationship Id="rId91" Type="http://schemas.openxmlformats.org/officeDocument/2006/relationships/image" Target="media/image41.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eader" Target="header3.xml"/><Relationship Id="rId23" Type="http://schemas.openxmlformats.org/officeDocument/2006/relationships/hyperlink" Target="consultantplus://offline/ref=BAFFD2097C980BC3929A4CA369BFB61E2AF43FDD33B40B92E17226BA4F90CD138821571F1Dx4I" TargetMode="External"/><Relationship Id="rId28" Type="http://schemas.openxmlformats.org/officeDocument/2006/relationships/hyperlink" Target="consultantplus://offline/ref=A682E10DFA928B6EEA87903D3959FC0895891DBABEFC3926C2CE1CE070322DFCE41B9F7E42A502ACM9YDL" TargetMode="External"/><Relationship Id="rId36" Type="http://schemas.openxmlformats.org/officeDocument/2006/relationships/hyperlink" Target="consultantplus://offline/ref=51939F574D1D03FB43E41BD081448F50D9CF3FE364155FF90A4FBD48FB0749C2FC549043F27E96FCM6zBE" TargetMode="External"/><Relationship Id="rId49" Type="http://schemas.openxmlformats.org/officeDocument/2006/relationships/header" Target="header15.xml"/><Relationship Id="rId57" Type="http://schemas.openxmlformats.org/officeDocument/2006/relationships/image" Target="media/image9.jpeg"/><Relationship Id="rId10" Type="http://schemas.openxmlformats.org/officeDocument/2006/relationships/image" Target="media/image3.jpeg"/><Relationship Id="rId31" Type="http://schemas.openxmlformats.org/officeDocument/2006/relationships/hyperlink" Target="consultantplus://offline/ref=51939F574D1D03FB43E41BD081448F50D9CF3FE364155FF90A4FBD48FB0749C2FC549043F27E96FDM6z8E" TargetMode="External"/><Relationship Id="rId44" Type="http://schemas.openxmlformats.org/officeDocument/2006/relationships/header" Target="header10.xml"/><Relationship Id="rId52" Type="http://schemas.openxmlformats.org/officeDocument/2006/relationships/image" Target="media/image6.png"/><Relationship Id="rId60" Type="http://schemas.openxmlformats.org/officeDocument/2006/relationships/image" Target="media/image12.jpeg"/><Relationship Id="rId65" Type="http://schemas.openxmlformats.org/officeDocument/2006/relationships/image" Target="media/image17.jpeg"/><Relationship Id="rId73" Type="http://schemas.openxmlformats.org/officeDocument/2006/relationships/image" Target="media/image23.jpeg"/><Relationship Id="rId78" Type="http://schemas.openxmlformats.org/officeDocument/2006/relationships/image" Target="media/image28.jpeg"/><Relationship Id="rId81" Type="http://schemas.openxmlformats.org/officeDocument/2006/relationships/image" Target="media/image31.jpeg"/><Relationship Id="rId86" Type="http://schemas.openxmlformats.org/officeDocument/2006/relationships/image" Target="media/image36.jpeg"/><Relationship Id="rId9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A0E9090-E1E7-4F45-85D3-F52CBCDBDED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TotalTime>
  <Pages>223</Pages>
  <Words>51130</Words>
  <Characters>291444</Characters>
  <Application>Microsoft Office Word</Application>
  <DocSecurity>0</DocSecurity>
  <Lines>2428</Lines>
  <Paragraphs>683</Paragraphs>
  <ScaleCrop>false</ScaleCrop>
  <HeadingPairs>
    <vt:vector size="2" baseType="variant">
      <vt:variant>
        <vt:lpstr>Название</vt:lpstr>
      </vt:variant>
      <vt:variant>
        <vt:i4>1</vt:i4>
      </vt:variant>
    </vt:vector>
  </HeadingPairs>
  <TitlesOfParts>
    <vt:vector size="1" baseType="lpstr">
      <vt:lpstr>Шаблон_СТП</vt:lpstr>
    </vt:vector>
  </TitlesOfParts>
  <Company>home</Company>
  <LinksUpToDate>false</LinksUpToDate>
  <CharactersWithSpaces>341891</CharactersWithSpaces>
  <SharedDoc>false</SharedDoc>
  <HLinks>
    <vt:vector size="612" baseType="variant">
      <vt:variant>
        <vt:i4>4325377</vt:i4>
      </vt:variant>
      <vt:variant>
        <vt:i4>552</vt:i4>
      </vt:variant>
      <vt:variant>
        <vt:i4>0</vt:i4>
      </vt:variant>
      <vt:variant>
        <vt:i4>5</vt:i4>
      </vt:variant>
      <vt:variant>
        <vt:lpwstr>consultantplus://offline/ref=D10B234F4534FB6D36C819F5437B078AC49A7ED22E794964B6ADD1ECB32BFFE3C70C2F9C00C60EG3J2F</vt:lpwstr>
      </vt:variant>
      <vt:variant>
        <vt:lpwstr/>
      </vt:variant>
      <vt:variant>
        <vt:i4>4849670</vt:i4>
      </vt:variant>
      <vt:variant>
        <vt:i4>549</vt:i4>
      </vt:variant>
      <vt:variant>
        <vt:i4>0</vt:i4>
      </vt:variant>
      <vt:variant>
        <vt:i4>5</vt:i4>
      </vt:variant>
      <vt:variant>
        <vt:lpwstr>consultantplus://offline/ref=D10B234F4534FB6D36C819F5437B078ACD9F75D7227B146EBEF4DDEEB4G2J4F</vt:lpwstr>
      </vt:variant>
      <vt:variant>
        <vt:lpwstr/>
      </vt:variant>
      <vt:variant>
        <vt:i4>7536694</vt:i4>
      </vt:variant>
      <vt:variant>
        <vt:i4>546</vt:i4>
      </vt:variant>
      <vt:variant>
        <vt:i4>0</vt:i4>
      </vt:variant>
      <vt:variant>
        <vt:i4>5</vt:i4>
      </vt:variant>
      <vt:variant>
        <vt:lpwstr>consultantplus://offline/ref=D10B234F4534FB6D36C819F5437B078ACD9F74D02372146EBEF4DDEEB424A0F4C045239D00C6063EG4JBF</vt:lpwstr>
      </vt:variant>
      <vt:variant>
        <vt:lpwstr/>
      </vt:variant>
      <vt:variant>
        <vt:i4>3932219</vt:i4>
      </vt:variant>
      <vt:variant>
        <vt:i4>543</vt:i4>
      </vt:variant>
      <vt:variant>
        <vt:i4>0</vt:i4>
      </vt:variant>
      <vt:variant>
        <vt:i4>5</vt:i4>
      </vt:variant>
      <vt:variant>
        <vt:lpwstr>consultantplus://offline/ref=9A0B3C7411F3F40CC92CA8AB549C2BF8EC56E927F54350309DA621ADF7D33798F6AC0C8C0CC10B75c5SBF</vt:lpwstr>
      </vt:variant>
      <vt:variant>
        <vt:lpwstr/>
      </vt:variant>
      <vt:variant>
        <vt:i4>6684771</vt:i4>
      </vt:variant>
      <vt:variant>
        <vt:i4>540</vt:i4>
      </vt:variant>
      <vt:variant>
        <vt:i4>0</vt:i4>
      </vt:variant>
      <vt:variant>
        <vt:i4>5</vt:i4>
      </vt:variant>
      <vt:variant>
        <vt:lpwstr>consultantplus://offline/ref=51939F574D1D03FB43E41BD081448F50D9CF3FE364155FF90A4FBD48FB0749C2FC549043F27E96FCM6z7E</vt:lpwstr>
      </vt:variant>
      <vt:variant>
        <vt:lpwstr/>
      </vt:variant>
      <vt:variant>
        <vt:i4>6684781</vt:i4>
      </vt:variant>
      <vt:variant>
        <vt:i4>537</vt:i4>
      </vt:variant>
      <vt:variant>
        <vt:i4>0</vt:i4>
      </vt:variant>
      <vt:variant>
        <vt:i4>5</vt:i4>
      </vt:variant>
      <vt:variant>
        <vt:lpwstr>consultantplus://offline/ref=51939F574D1D03FB43E41BD081448F50D9CF3FE364155FF90A4FBD48FB0749C2FC549043F27E96FCM6z9E</vt:lpwstr>
      </vt:variant>
      <vt:variant>
        <vt:lpwstr/>
      </vt:variant>
      <vt:variant>
        <vt:i4>6684775</vt:i4>
      </vt:variant>
      <vt:variant>
        <vt:i4>534</vt:i4>
      </vt:variant>
      <vt:variant>
        <vt:i4>0</vt:i4>
      </vt:variant>
      <vt:variant>
        <vt:i4>5</vt:i4>
      </vt:variant>
      <vt:variant>
        <vt:lpwstr>consultantplus://offline/ref=51939F574D1D03FB43E41BD081448F50D9CD3BEF66125FF90A4FBD48FB0749C2FC549043F27E96FCM6zEE</vt:lpwstr>
      </vt:variant>
      <vt:variant>
        <vt:lpwstr/>
      </vt:variant>
      <vt:variant>
        <vt:i4>6684726</vt:i4>
      </vt:variant>
      <vt:variant>
        <vt:i4>531</vt:i4>
      </vt:variant>
      <vt:variant>
        <vt:i4>0</vt:i4>
      </vt:variant>
      <vt:variant>
        <vt:i4>5</vt:i4>
      </vt:variant>
      <vt:variant>
        <vt:lpwstr>consultantplus://offline/ref=51939F574D1D03FB43E41BD081448F50D9CF3FE364155FF90A4FBD48FB0749C2FC549043F27E96FCM6zBE</vt:lpwstr>
      </vt:variant>
      <vt:variant>
        <vt:lpwstr/>
      </vt:variant>
      <vt:variant>
        <vt:i4>393227</vt:i4>
      </vt:variant>
      <vt:variant>
        <vt:i4>528</vt:i4>
      </vt:variant>
      <vt:variant>
        <vt:i4>0</vt:i4>
      </vt:variant>
      <vt:variant>
        <vt:i4>5</vt:i4>
      </vt:variant>
      <vt:variant>
        <vt:lpwstr>consultantplus://offline/ref=51939F574D1D03FB43E41BD081448F50D0C835EA681A02F30216B14AFC0816D5FB1D9C42F27E96MFz6E</vt:lpwstr>
      </vt:variant>
      <vt:variant>
        <vt:lpwstr/>
      </vt:variant>
      <vt:variant>
        <vt:i4>6684727</vt:i4>
      </vt:variant>
      <vt:variant>
        <vt:i4>525</vt:i4>
      </vt:variant>
      <vt:variant>
        <vt:i4>0</vt:i4>
      </vt:variant>
      <vt:variant>
        <vt:i4>5</vt:i4>
      </vt:variant>
      <vt:variant>
        <vt:lpwstr>consultantplus://offline/ref=51939F574D1D03FB43E41BD081448F50D9CF3FE364155FF90A4FBD48FB0749C2FC549043F27E96FCM6zCE</vt:lpwstr>
      </vt:variant>
      <vt:variant>
        <vt:lpwstr/>
      </vt:variant>
      <vt:variant>
        <vt:i4>6684722</vt:i4>
      </vt:variant>
      <vt:variant>
        <vt:i4>522</vt:i4>
      </vt:variant>
      <vt:variant>
        <vt:i4>0</vt:i4>
      </vt:variant>
      <vt:variant>
        <vt:i4>5</vt:i4>
      </vt:variant>
      <vt:variant>
        <vt:lpwstr>consultantplus://offline/ref=51939F574D1D03FB43E41BD081448F50D9CF3FE364155FF90A4FBD48FB0749C2FC549043F27E96FCM6zFE</vt:lpwstr>
      </vt:variant>
      <vt:variant>
        <vt:lpwstr/>
      </vt:variant>
      <vt:variant>
        <vt:i4>6684773</vt:i4>
      </vt:variant>
      <vt:variant>
        <vt:i4>519</vt:i4>
      </vt:variant>
      <vt:variant>
        <vt:i4>0</vt:i4>
      </vt:variant>
      <vt:variant>
        <vt:i4>5</vt:i4>
      </vt:variant>
      <vt:variant>
        <vt:lpwstr>consultantplus://offline/ref=51939F574D1D03FB43E41BD081448F50D9CF3FE364155FF90A4FBD48FB0749C2FC549043F27E96FDM6z6E</vt:lpwstr>
      </vt:variant>
      <vt:variant>
        <vt:lpwstr/>
      </vt:variant>
      <vt:variant>
        <vt:i4>6684779</vt:i4>
      </vt:variant>
      <vt:variant>
        <vt:i4>516</vt:i4>
      </vt:variant>
      <vt:variant>
        <vt:i4>0</vt:i4>
      </vt:variant>
      <vt:variant>
        <vt:i4>5</vt:i4>
      </vt:variant>
      <vt:variant>
        <vt:lpwstr>consultantplus://offline/ref=51939F574D1D03FB43E41BD081448F50D9CF3FE364155FF90A4FBD48FB0749C2FC549043F27E96FDM6z8E</vt:lpwstr>
      </vt:variant>
      <vt:variant>
        <vt:lpwstr/>
      </vt:variant>
      <vt:variant>
        <vt:i4>6684778</vt:i4>
      </vt:variant>
      <vt:variant>
        <vt:i4>513</vt:i4>
      </vt:variant>
      <vt:variant>
        <vt:i4>0</vt:i4>
      </vt:variant>
      <vt:variant>
        <vt:i4>5</vt:i4>
      </vt:variant>
      <vt:variant>
        <vt:lpwstr>consultantplus://offline/ref=51939F574D1D03FB43E41BD081448F50D9CF3FE364155FF90A4FBD48FB0749C2FC549043F27E96FDM6z9E</vt:lpwstr>
      </vt:variant>
      <vt:variant>
        <vt:lpwstr/>
      </vt:variant>
      <vt:variant>
        <vt:i4>7995499</vt:i4>
      </vt:variant>
      <vt:variant>
        <vt:i4>510</vt:i4>
      </vt:variant>
      <vt:variant>
        <vt:i4>0</vt:i4>
      </vt:variant>
      <vt:variant>
        <vt:i4>5</vt:i4>
      </vt:variant>
      <vt:variant>
        <vt:lpwstr>http://www.consultant.ru/document/cons_s_A304AF40DBA3CEBEF9F9EA2FABE3EA325969BB41194924B66C6F2D709C2D8502/</vt:lpwstr>
      </vt:variant>
      <vt:variant>
        <vt:lpwstr/>
      </vt:variant>
      <vt:variant>
        <vt:i4>7012450</vt:i4>
      </vt:variant>
      <vt:variant>
        <vt:i4>507</vt:i4>
      </vt:variant>
      <vt:variant>
        <vt:i4>0</vt:i4>
      </vt:variant>
      <vt:variant>
        <vt:i4>5</vt:i4>
      </vt:variant>
      <vt:variant>
        <vt:lpwstr>consultantplus://offline/ref=A682E10DFA928B6EEA87903D3959FC0895891DBABEFC3926C2CE1CE070322DFCE41B9F7E42A502ACM9YDL</vt:lpwstr>
      </vt:variant>
      <vt:variant>
        <vt:lpwstr/>
      </vt:variant>
      <vt:variant>
        <vt:i4>1704029</vt:i4>
      </vt:variant>
      <vt:variant>
        <vt:i4>504</vt:i4>
      </vt:variant>
      <vt:variant>
        <vt:i4>0</vt:i4>
      </vt:variant>
      <vt:variant>
        <vt:i4>5</vt:i4>
      </vt:variant>
      <vt:variant>
        <vt:lpwstr>consultantplus://offline/ref=66508FF6316F61B128BC03D8174E87F9E3A6FB7845D36F70D81CDB6CFCD85BD64F75C215FE5432k9AEF</vt:lpwstr>
      </vt:variant>
      <vt:variant>
        <vt:lpwstr/>
      </vt:variant>
      <vt:variant>
        <vt:i4>3342389</vt:i4>
      </vt:variant>
      <vt:variant>
        <vt:i4>501</vt:i4>
      </vt:variant>
      <vt:variant>
        <vt:i4>0</vt:i4>
      </vt:variant>
      <vt:variant>
        <vt:i4>5</vt:i4>
      </vt:variant>
      <vt:variant>
        <vt:lpwstr>consultantplus://offline/ref=BAFFD2097C980BC3929A4CA369BFB61E2AF43FDD33B40B92E17226BA4F90CD138821571F1Dx4I</vt:lpwstr>
      </vt:variant>
      <vt:variant>
        <vt:lpwstr/>
      </vt:variant>
      <vt:variant>
        <vt:i4>3342389</vt:i4>
      </vt:variant>
      <vt:variant>
        <vt:i4>498</vt:i4>
      </vt:variant>
      <vt:variant>
        <vt:i4>0</vt:i4>
      </vt:variant>
      <vt:variant>
        <vt:i4>5</vt:i4>
      </vt:variant>
      <vt:variant>
        <vt:lpwstr>consultantplus://offline/ref=BAFFD2097C980BC3929A4CA369BFB61E2AF43FDD33B40B92E17226BA4F90CD138821571F1Dx4I</vt:lpwstr>
      </vt:variant>
      <vt:variant>
        <vt:lpwstr/>
      </vt:variant>
      <vt:variant>
        <vt:i4>589917</vt:i4>
      </vt:variant>
      <vt:variant>
        <vt:i4>495</vt:i4>
      </vt:variant>
      <vt:variant>
        <vt:i4>0</vt:i4>
      </vt:variant>
      <vt:variant>
        <vt:i4>5</vt:i4>
      </vt:variant>
      <vt:variant>
        <vt:lpwstr>consultantplus://offline/main?base=LAW;n=95783;fld=134;dst=100189</vt:lpwstr>
      </vt:variant>
      <vt:variant>
        <vt:lpwstr/>
      </vt:variant>
      <vt:variant>
        <vt:i4>1703987</vt:i4>
      </vt:variant>
      <vt:variant>
        <vt:i4>488</vt:i4>
      </vt:variant>
      <vt:variant>
        <vt:i4>0</vt:i4>
      </vt:variant>
      <vt:variant>
        <vt:i4>5</vt:i4>
      </vt:variant>
      <vt:variant>
        <vt:lpwstr/>
      </vt:variant>
      <vt:variant>
        <vt:lpwstr>_Toc508884615</vt:lpwstr>
      </vt:variant>
      <vt:variant>
        <vt:i4>1703987</vt:i4>
      </vt:variant>
      <vt:variant>
        <vt:i4>482</vt:i4>
      </vt:variant>
      <vt:variant>
        <vt:i4>0</vt:i4>
      </vt:variant>
      <vt:variant>
        <vt:i4>5</vt:i4>
      </vt:variant>
      <vt:variant>
        <vt:lpwstr/>
      </vt:variant>
      <vt:variant>
        <vt:lpwstr>_Toc508884612</vt:lpwstr>
      </vt:variant>
      <vt:variant>
        <vt:i4>1703987</vt:i4>
      </vt:variant>
      <vt:variant>
        <vt:i4>476</vt:i4>
      </vt:variant>
      <vt:variant>
        <vt:i4>0</vt:i4>
      </vt:variant>
      <vt:variant>
        <vt:i4>5</vt:i4>
      </vt:variant>
      <vt:variant>
        <vt:lpwstr/>
      </vt:variant>
      <vt:variant>
        <vt:lpwstr>_Toc508884611</vt:lpwstr>
      </vt:variant>
      <vt:variant>
        <vt:i4>1703987</vt:i4>
      </vt:variant>
      <vt:variant>
        <vt:i4>470</vt:i4>
      </vt:variant>
      <vt:variant>
        <vt:i4>0</vt:i4>
      </vt:variant>
      <vt:variant>
        <vt:i4>5</vt:i4>
      </vt:variant>
      <vt:variant>
        <vt:lpwstr/>
      </vt:variant>
      <vt:variant>
        <vt:lpwstr>_Toc508884610</vt:lpwstr>
      </vt:variant>
      <vt:variant>
        <vt:i4>1769523</vt:i4>
      </vt:variant>
      <vt:variant>
        <vt:i4>464</vt:i4>
      </vt:variant>
      <vt:variant>
        <vt:i4>0</vt:i4>
      </vt:variant>
      <vt:variant>
        <vt:i4>5</vt:i4>
      </vt:variant>
      <vt:variant>
        <vt:lpwstr/>
      </vt:variant>
      <vt:variant>
        <vt:lpwstr>_Toc508884609</vt:lpwstr>
      </vt:variant>
      <vt:variant>
        <vt:i4>1769523</vt:i4>
      </vt:variant>
      <vt:variant>
        <vt:i4>458</vt:i4>
      </vt:variant>
      <vt:variant>
        <vt:i4>0</vt:i4>
      </vt:variant>
      <vt:variant>
        <vt:i4>5</vt:i4>
      </vt:variant>
      <vt:variant>
        <vt:lpwstr/>
      </vt:variant>
      <vt:variant>
        <vt:lpwstr>_Toc508884608</vt:lpwstr>
      </vt:variant>
      <vt:variant>
        <vt:i4>1769523</vt:i4>
      </vt:variant>
      <vt:variant>
        <vt:i4>452</vt:i4>
      </vt:variant>
      <vt:variant>
        <vt:i4>0</vt:i4>
      </vt:variant>
      <vt:variant>
        <vt:i4>5</vt:i4>
      </vt:variant>
      <vt:variant>
        <vt:lpwstr/>
      </vt:variant>
      <vt:variant>
        <vt:lpwstr>_Toc508884607</vt:lpwstr>
      </vt:variant>
      <vt:variant>
        <vt:i4>1769523</vt:i4>
      </vt:variant>
      <vt:variant>
        <vt:i4>446</vt:i4>
      </vt:variant>
      <vt:variant>
        <vt:i4>0</vt:i4>
      </vt:variant>
      <vt:variant>
        <vt:i4>5</vt:i4>
      </vt:variant>
      <vt:variant>
        <vt:lpwstr/>
      </vt:variant>
      <vt:variant>
        <vt:lpwstr>_Toc508884606</vt:lpwstr>
      </vt:variant>
      <vt:variant>
        <vt:i4>1769523</vt:i4>
      </vt:variant>
      <vt:variant>
        <vt:i4>440</vt:i4>
      </vt:variant>
      <vt:variant>
        <vt:i4>0</vt:i4>
      </vt:variant>
      <vt:variant>
        <vt:i4>5</vt:i4>
      </vt:variant>
      <vt:variant>
        <vt:lpwstr/>
      </vt:variant>
      <vt:variant>
        <vt:lpwstr>_Toc508884605</vt:lpwstr>
      </vt:variant>
      <vt:variant>
        <vt:i4>1769523</vt:i4>
      </vt:variant>
      <vt:variant>
        <vt:i4>434</vt:i4>
      </vt:variant>
      <vt:variant>
        <vt:i4>0</vt:i4>
      </vt:variant>
      <vt:variant>
        <vt:i4>5</vt:i4>
      </vt:variant>
      <vt:variant>
        <vt:lpwstr/>
      </vt:variant>
      <vt:variant>
        <vt:lpwstr>_Toc508884604</vt:lpwstr>
      </vt:variant>
      <vt:variant>
        <vt:i4>1769523</vt:i4>
      </vt:variant>
      <vt:variant>
        <vt:i4>428</vt:i4>
      </vt:variant>
      <vt:variant>
        <vt:i4>0</vt:i4>
      </vt:variant>
      <vt:variant>
        <vt:i4>5</vt:i4>
      </vt:variant>
      <vt:variant>
        <vt:lpwstr/>
      </vt:variant>
      <vt:variant>
        <vt:lpwstr>_Toc508884603</vt:lpwstr>
      </vt:variant>
      <vt:variant>
        <vt:i4>1769523</vt:i4>
      </vt:variant>
      <vt:variant>
        <vt:i4>422</vt:i4>
      </vt:variant>
      <vt:variant>
        <vt:i4>0</vt:i4>
      </vt:variant>
      <vt:variant>
        <vt:i4>5</vt:i4>
      </vt:variant>
      <vt:variant>
        <vt:lpwstr/>
      </vt:variant>
      <vt:variant>
        <vt:lpwstr>_Toc508884602</vt:lpwstr>
      </vt:variant>
      <vt:variant>
        <vt:i4>1769523</vt:i4>
      </vt:variant>
      <vt:variant>
        <vt:i4>416</vt:i4>
      </vt:variant>
      <vt:variant>
        <vt:i4>0</vt:i4>
      </vt:variant>
      <vt:variant>
        <vt:i4>5</vt:i4>
      </vt:variant>
      <vt:variant>
        <vt:lpwstr/>
      </vt:variant>
      <vt:variant>
        <vt:lpwstr>_Toc508884601</vt:lpwstr>
      </vt:variant>
      <vt:variant>
        <vt:i4>1769523</vt:i4>
      </vt:variant>
      <vt:variant>
        <vt:i4>410</vt:i4>
      </vt:variant>
      <vt:variant>
        <vt:i4>0</vt:i4>
      </vt:variant>
      <vt:variant>
        <vt:i4>5</vt:i4>
      </vt:variant>
      <vt:variant>
        <vt:lpwstr/>
      </vt:variant>
      <vt:variant>
        <vt:lpwstr>_Toc508884600</vt:lpwstr>
      </vt:variant>
      <vt:variant>
        <vt:i4>1179696</vt:i4>
      </vt:variant>
      <vt:variant>
        <vt:i4>404</vt:i4>
      </vt:variant>
      <vt:variant>
        <vt:i4>0</vt:i4>
      </vt:variant>
      <vt:variant>
        <vt:i4>5</vt:i4>
      </vt:variant>
      <vt:variant>
        <vt:lpwstr/>
      </vt:variant>
      <vt:variant>
        <vt:lpwstr>_Toc508884599</vt:lpwstr>
      </vt:variant>
      <vt:variant>
        <vt:i4>1179696</vt:i4>
      </vt:variant>
      <vt:variant>
        <vt:i4>398</vt:i4>
      </vt:variant>
      <vt:variant>
        <vt:i4>0</vt:i4>
      </vt:variant>
      <vt:variant>
        <vt:i4>5</vt:i4>
      </vt:variant>
      <vt:variant>
        <vt:lpwstr/>
      </vt:variant>
      <vt:variant>
        <vt:lpwstr>_Toc508884598</vt:lpwstr>
      </vt:variant>
      <vt:variant>
        <vt:i4>1179696</vt:i4>
      </vt:variant>
      <vt:variant>
        <vt:i4>392</vt:i4>
      </vt:variant>
      <vt:variant>
        <vt:i4>0</vt:i4>
      </vt:variant>
      <vt:variant>
        <vt:i4>5</vt:i4>
      </vt:variant>
      <vt:variant>
        <vt:lpwstr/>
      </vt:variant>
      <vt:variant>
        <vt:lpwstr>_Toc508884597</vt:lpwstr>
      </vt:variant>
      <vt:variant>
        <vt:i4>1179696</vt:i4>
      </vt:variant>
      <vt:variant>
        <vt:i4>386</vt:i4>
      </vt:variant>
      <vt:variant>
        <vt:i4>0</vt:i4>
      </vt:variant>
      <vt:variant>
        <vt:i4>5</vt:i4>
      </vt:variant>
      <vt:variant>
        <vt:lpwstr/>
      </vt:variant>
      <vt:variant>
        <vt:lpwstr>_Toc508884596</vt:lpwstr>
      </vt:variant>
      <vt:variant>
        <vt:i4>1179696</vt:i4>
      </vt:variant>
      <vt:variant>
        <vt:i4>380</vt:i4>
      </vt:variant>
      <vt:variant>
        <vt:i4>0</vt:i4>
      </vt:variant>
      <vt:variant>
        <vt:i4>5</vt:i4>
      </vt:variant>
      <vt:variant>
        <vt:lpwstr/>
      </vt:variant>
      <vt:variant>
        <vt:lpwstr>_Toc508884595</vt:lpwstr>
      </vt:variant>
      <vt:variant>
        <vt:i4>1179696</vt:i4>
      </vt:variant>
      <vt:variant>
        <vt:i4>374</vt:i4>
      </vt:variant>
      <vt:variant>
        <vt:i4>0</vt:i4>
      </vt:variant>
      <vt:variant>
        <vt:i4>5</vt:i4>
      </vt:variant>
      <vt:variant>
        <vt:lpwstr/>
      </vt:variant>
      <vt:variant>
        <vt:lpwstr>_Toc508884594</vt:lpwstr>
      </vt:variant>
      <vt:variant>
        <vt:i4>1179696</vt:i4>
      </vt:variant>
      <vt:variant>
        <vt:i4>368</vt:i4>
      </vt:variant>
      <vt:variant>
        <vt:i4>0</vt:i4>
      </vt:variant>
      <vt:variant>
        <vt:i4>5</vt:i4>
      </vt:variant>
      <vt:variant>
        <vt:lpwstr/>
      </vt:variant>
      <vt:variant>
        <vt:lpwstr>_Toc508884593</vt:lpwstr>
      </vt:variant>
      <vt:variant>
        <vt:i4>1179696</vt:i4>
      </vt:variant>
      <vt:variant>
        <vt:i4>362</vt:i4>
      </vt:variant>
      <vt:variant>
        <vt:i4>0</vt:i4>
      </vt:variant>
      <vt:variant>
        <vt:i4>5</vt:i4>
      </vt:variant>
      <vt:variant>
        <vt:lpwstr/>
      </vt:variant>
      <vt:variant>
        <vt:lpwstr>_Toc508884592</vt:lpwstr>
      </vt:variant>
      <vt:variant>
        <vt:i4>1179696</vt:i4>
      </vt:variant>
      <vt:variant>
        <vt:i4>356</vt:i4>
      </vt:variant>
      <vt:variant>
        <vt:i4>0</vt:i4>
      </vt:variant>
      <vt:variant>
        <vt:i4>5</vt:i4>
      </vt:variant>
      <vt:variant>
        <vt:lpwstr/>
      </vt:variant>
      <vt:variant>
        <vt:lpwstr>_Toc508884591</vt:lpwstr>
      </vt:variant>
      <vt:variant>
        <vt:i4>1179696</vt:i4>
      </vt:variant>
      <vt:variant>
        <vt:i4>350</vt:i4>
      </vt:variant>
      <vt:variant>
        <vt:i4>0</vt:i4>
      </vt:variant>
      <vt:variant>
        <vt:i4>5</vt:i4>
      </vt:variant>
      <vt:variant>
        <vt:lpwstr/>
      </vt:variant>
      <vt:variant>
        <vt:lpwstr>_Toc508884590</vt:lpwstr>
      </vt:variant>
      <vt:variant>
        <vt:i4>1245232</vt:i4>
      </vt:variant>
      <vt:variant>
        <vt:i4>344</vt:i4>
      </vt:variant>
      <vt:variant>
        <vt:i4>0</vt:i4>
      </vt:variant>
      <vt:variant>
        <vt:i4>5</vt:i4>
      </vt:variant>
      <vt:variant>
        <vt:lpwstr/>
      </vt:variant>
      <vt:variant>
        <vt:lpwstr>_Toc508884589</vt:lpwstr>
      </vt:variant>
      <vt:variant>
        <vt:i4>1245232</vt:i4>
      </vt:variant>
      <vt:variant>
        <vt:i4>338</vt:i4>
      </vt:variant>
      <vt:variant>
        <vt:i4>0</vt:i4>
      </vt:variant>
      <vt:variant>
        <vt:i4>5</vt:i4>
      </vt:variant>
      <vt:variant>
        <vt:lpwstr/>
      </vt:variant>
      <vt:variant>
        <vt:lpwstr>_Toc508884588</vt:lpwstr>
      </vt:variant>
      <vt:variant>
        <vt:i4>1245232</vt:i4>
      </vt:variant>
      <vt:variant>
        <vt:i4>332</vt:i4>
      </vt:variant>
      <vt:variant>
        <vt:i4>0</vt:i4>
      </vt:variant>
      <vt:variant>
        <vt:i4>5</vt:i4>
      </vt:variant>
      <vt:variant>
        <vt:lpwstr/>
      </vt:variant>
      <vt:variant>
        <vt:lpwstr>_Toc508884587</vt:lpwstr>
      </vt:variant>
      <vt:variant>
        <vt:i4>1245232</vt:i4>
      </vt:variant>
      <vt:variant>
        <vt:i4>326</vt:i4>
      </vt:variant>
      <vt:variant>
        <vt:i4>0</vt:i4>
      </vt:variant>
      <vt:variant>
        <vt:i4>5</vt:i4>
      </vt:variant>
      <vt:variant>
        <vt:lpwstr/>
      </vt:variant>
      <vt:variant>
        <vt:lpwstr>_Toc508884586</vt:lpwstr>
      </vt:variant>
      <vt:variant>
        <vt:i4>1245232</vt:i4>
      </vt:variant>
      <vt:variant>
        <vt:i4>320</vt:i4>
      </vt:variant>
      <vt:variant>
        <vt:i4>0</vt:i4>
      </vt:variant>
      <vt:variant>
        <vt:i4>5</vt:i4>
      </vt:variant>
      <vt:variant>
        <vt:lpwstr/>
      </vt:variant>
      <vt:variant>
        <vt:lpwstr>_Toc508884585</vt:lpwstr>
      </vt:variant>
      <vt:variant>
        <vt:i4>1245232</vt:i4>
      </vt:variant>
      <vt:variant>
        <vt:i4>314</vt:i4>
      </vt:variant>
      <vt:variant>
        <vt:i4>0</vt:i4>
      </vt:variant>
      <vt:variant>
        <vt:i4>5</vt:i4>
      </vt:variant>
      <vt:variant>
        <vt:lpwstr/>
      </vt:variant>
      <vt:variant>
        <vt:lpwstr>_Toc508884584</vt:lpwstr>
      </vt:variant>
      <vt:variant>
        <vt:i4>1245232</vt:i4>
      </vt:variant>
      <vt:variant>
        <vt:i4>308</vt:i4>
      </vt:variant>
      <vt:variant>
        <vt:i4>0</vt:i4>
      </vt:variant>
      <vt:variant>
        <vt:i4>5</vt:i4>
      </vt:variant>
      <vt:variant>
        <vt:lpwstr/>
      </vt:variant>
      <vt:variant>
        <vt:lpwstr>_Toc508884583</vt:lpwstr>
      </vt:variant>
      <vt:variant>
        <vt:i4>1245232</vt:i4>
      </vt:variant>
      <vt:variant>
        <vt:i4>302</vt:i4>
      </vt:variant>
      <vt:variant>
        <vt:i4>0</vt:i4>
      </vt:variant>
      <vt:variant>
        <vt:i4>5</vt:i4>
      </vt:variant>
      <vt:variant>
        <vt:lpwstr/>
      </vt:variant>
      <vt:variant>
        <vt:lpwstr>_Toc508884582</vt:lpwstr>
      </vt:variant>
      <vt:variant>
        <vt:i4>1245232</vt:i4>
      </vt:variant>
      <vt:variant>
        <vt:i4>296</vt:i4>
      </vt:variant>
      <vt:variant>
        <vt:i4>0</vt:i4>
      </vt:variant>
      <vt:variant>
        <vt:i4>5</vt:i4>
      </vt:variant>
      <vt:variant>
        <vt:lpwstr/>
      </vt:variant>
      <vt:variant>
        <vt:lpwstr>_Toc508884581</vt:lpwstr>
      </vt:variant>
      <vt:variant>
        <vt:i4>1245232</vt:i4>
      </vt:variant>
      <vt:variant>
        <vt:i4>290</vt:i4>
      </vt:variant>
      <vt:variant>
        <vt:i4>0</vt:i4>
      </vt:variant>
      <vt:variant>
        <vt:i4>5</vt:i4>
      </vt:variant>
      <vt:variant>
        <vt:lpwstr/>
      </vt:variant>
      <vt:variant>
        <vt:lpwstr>_Toc508884580</vt:lpwstr>
      </vt:variant>
      <vt:variant>
        <vt:i4>1835056</vt:i4>
      </vt:variant>
      <vt:variant>
        <vt:i4>284</vt:i4>
      </vt:variant>
      <vt:variant>
        <vt:i4>0</vt:i4>
      </vt:variant>
      <vt:variant>
        <vt:i4>5</vt:i4>
      </vt:variant>
      <vt:variant>
        <vt:lpwstr/>
      </vt:variant>
      <vt:variant>
        <vt:lpwstr>_Toc508884579</vt:lpwstr>
      </vt:variant>
      <vt:variant>
        <vt:i4>1835056</vt:i4>
      </vt:variant>
      <vt:variant>
        <vt:i4>278</vt:i4>
      </vt:variant>
      <vt:variant>
        <vt:i4>0</vt:i4>
      </vt:variant>
      <vt:variant>
        <vt:i4>5</vt:i4>
      </vt:variant>
      <vt:variant>
        <vt:lpwstr/>
      </vt:variant>
      <vt:variant>
        <vt:lpwstr>_Toc508884578</vt:lpwstr>
      </vt:variant>
      <vt:variant>
        <vt:i4>1835056</vt:i4>
      </vt:variant>
      <vt:variant>
        <vt:i4>272</vt:i4>
      </vt:variant>
      <vt:variant>
        <vt:i4>0</vt:i4>
      </vt:variant>
      <vt:variant>
        <vt:i4>5</vt:i4>
      </vt:variant>
      <vt:variant>
        <vt:lpwstr/>
      </vt:variant>
      <vt:variant>
        <vt:lpwstr>_Toc508884577</vt:lpwstr>
      </vt:variant>
      <vt:variant>
        <vt:i4>1835056</vt:i4>
      </vt:variant>
      <vt:variant>
        <vt:i4>266</vt:i4>
      </vt:variant>
      <vt:variant>
        <vt:i4>0</vt:i4>
      </vt:variant>
      <vt:variant>
        <vt:i4>5</vt:i4>
      </vt:variant>
      <vt:variant>
        <vt:lpwstr/>
      </vt:variant>
      <vt:variant>
        <vt:lpwstr>_Toc508884576</vt:lpwstr>
      </vt:variant>
      <vt:variant>
        <vt:i4>1835056</vt:i4>
      </vt:variant>
      <vt:variant>
        <vt:i4>260</vt:i4>
      </vt:variant>
      <vt:variant>
        <vt:i4>0</vt:i4>
      </vt:variant>
      <vt:variant>
        <vt:i4>5</vt:i4>
      </vt:variant>
      <vt:variant>
        <vt:lpwstr/>
      </vt:variant>
      <vt:variant>
        <vt:lpwstr>_Toc508884575</vt:lpwstr>
      </vt:variant>
      <vt:variant>
        <vt:i4>1835056</vt:i4>
      </vt:variant>
      <vt:variant>
        <vt:i4>254</vt:i4>
      </vt:variant>
      <vt:variant>
        <vt:i4>0</vt:i4>
      </vt:variant>
      <vt:variant>
        <vt:i4>5</vt:i4>
      </vt:variant>
      <vt:variant>
        <vt:lpwstr/>
      </vt:variant>
      <vt:variant>
        <vt:lpwstr>_Toc508884574</vt:lpwstr>
      </vt:variant>
      <vt:variant>
        <vt:i4>1835056</vt:i4>
      </vt:variant>
      <vt:variant>
        <vt:i4>248</vt:i4>
      </vt:variant>
      <vt:variant>
        <vt:i4>0</vt:i4>
      </vt:variant>
      <vt:variant>
        <vt:i4>5</vt:i4>
      </vt:variant>
      <vt:variant>
        <vt:lpwstr/>
      </vt:variant>
      <vt:variant>
        <vt:lpwstr>_Toc508884573</vt:lpwstr>
      </vt:variant>
      <vt:variant>
        <vt:i4>1835056</vt:i4>
      </vt:variant>
      <vt:variant>
        <vt:i4>242</vt:i4>
      </vt:variant>
      <vt:variant>
        <vt:i4>0</vt:i4>
      </vt:variant>
      <vt:variant>
        <vt:i4>5</vt:i4>
      </vt:variant>
      <vt:variant>
        <vt:lpwstr/>
      </vt:variant>
      <vt:variant>
        <vt:lpwstr>_Toc508884572</vt:lpwstr>
      </vt:variant>
      <vt:variant>
        <vt:i4>1835056</vt:i4>
      </vt:variant>
      <vt:variant>
        <vt:i4>236</vt:i4>
      </vt:variant>
      <vt:variant>
        <vt:i4>0</vt:i4>
      </vt:variant>
      <vt:variant>
        <vt:i4>5</vt:i4>
      </vt:variant>
      <vt:variant>
        <vt:lpwstr/>
      </vt:variant>
      <vt:variant>
        <vt:lpwstr>_Toc508884571</vt:lpwstr>
      </vt:variant>
      <vt:variant>
        <vt:i4>1835056</vt:i4>
      </vt:variant>
      <vt:variant>
        <vt:i4>230</vt:i4>
      </vt:variant>
      <vt:variant>
        <vt:i4>0</vt:i4>
      </vt:variant>
      <vt:variant>
        <vt:i4>5</vt:i4>
      </vt:variant>
      <vt:variant>
        <vt:lpwstr/>
      </vt:variant>
      <vt:variant>
        <vt:lpwstr>_Toc508884570</vt:lpwstr>
      </vt:variant>
      <vt:variant>
        <vt:i4>1900592</vt:i4>
      </vt:variant>
      <vt:variant>
        <vt:i4>224</vt:i4>
      </vt:variant>
      <vt:variant>
        <vt:i4>0</vt:i4>
      </vt:variant>
      <vt:variant>
        <vt:i4>5</vt:i4>
      </vt:variant>
      <vt:variant>
        <vt:lpwstr/>
      </vt:variant>
      <vt:variant>
        <vt:lpwstr>_Toc508884569</vt:lpwstr>
      </vt:variant>
      <vt:variant>
        <vt:i4>1900592</vt:i4>
      </vt:variant>
      <vt:variant>
        <vt:i4>218</vt:i4>
      </vt:variant>
      <vt:variant>
        <vt:i4>0</vt:i4>
      </vt:variant>
      <vt:variant>
        <vt:i4>5</vt:i4>
      </vt:variant>
      <vt:variant>
        <vt:lpwstr/>
      </vt:variant>
      <vt:variant>
        <vt:lpwstr>_Toc508884568</vt:lpwstr>
      </vt:variant>
      <vt:variant>
        <vt:i4>1900592</vt:i4>
      </vt:variant>
      <vt:variant>
        <vt:i4>212</vt:i4>
      </vt:variant>
      <vt:variant>
        <vt:i4>0</vt:i4>
      </vt:variant>
      <vt:variant>
        <vt:i4>5</vt:i4>
      </vt:variant>
      <vt:variant>
        <vt:lpwstr/>
      </vt:variant>
      <vt:variant>
        <vt:lpwstr>_Toc508884567</vt:lpwstr>
      </vt:variant>
      <vt:variant>
        <vt:i4>1900592</vt:i4>
      </vt:variant>
      <vt:variant>
        <vt:i4>206</vt:i4>
      </vt:variant>
      <vt:variant>
        <vt:i4>0</vt:i4>
      </vt:variant>
      <vt:variant>
        <vt:i4>5</vt:i4>
      </vt:variant>
      <vt:variant>
        <vt:lpwstr/>
      </vt:variant>
      <vt:variant>
        <vt:lpwstr>_Toc508884566</vt:lpwstr>
      </vt:variant>
      <vt:variant>
        <vt:i4>1900592</vt:i4>
      </vt:variant>
      <vt:variant>
        <vt:i4>200</vt:i4>
      </vt:variant>
      <vt:variant>
        <vt:i4>0</vt:i4>
      </vt:variant>
      <vt:variant>
        <vt:i4>5</vt:i4>
      </vt:variant>
      <vt:variant>
        <vt:lpwstr/>
      </vt:variant>
      <vt:variant>
        <vt:lpwstr>_Toc508884565</vt:lpwstr>
      </vt:variant>
      <vt:variant>
        <vt:i4>1900592</vt:i4>
      </vt:variant>
      <vt:variant>
        <vt:i4>194</vt:i4>
      </vt:variant>
      <vt:variant>
        <vt:i4>0</vt:i4>
      </vt:variant>
      <vt:variant>
        <vt:i4>5</vt:i4>
      </vt:variant>
      <vt:variant>
        <vt:lpwstr/>
      </vt:variant>
      <vt:variant>
        <vt:lpwstr>_Toc508884564</vt:lpwstr>
      </vt:variant>
      <vt:variant>
        <vt:i4>1900592</vt:i4>
      </vt:variant>
      <vt:variant>
        <vt:i4>188</vt:i4>
      </vt:variant>
      <vt:variant>
        <vt:i4>0</vt:i4>
      </vt:variant>
      <vt:variant>
        <vt:i4>5</vt:i4>
      </vt:variant>
      <vt:variant>
        <vt:lpwstr/>
      </vt:variant>
      <vt:variant>
        <vt:lpwstr>_Toc508884563</vt:lpwstr>
      </vt:variant>
      <vt:variant>
        <vt:i4>1900592</vt:i4>
      </vt:variant>
      <vt:variant>
        <vt:i4>182</vt:i4>
      </vt:variant>
      <vt:variant>
        <vt:i4>0</vt:i4>
      </vt:variant>
      <vt:variant>
        <vt:i4>5</vt:i4>
      </vt:variant>
      <vt:variant>
        <vt:lpwstr/>
      </vt:variant>
      <vt:variant>
        <vt:lpwstr>_Toc508884562</vt:lpwstr>
      </vt:variant>
      <vt:variant>
        <vt:i4>1900592</vt:i4>
      </vt:variant>
      <vt:variant>
        <vt:i4>176</vt:i4>
      </vt:variant>
      <vt:variant>
        <vt:i4>0</vt:i4>
      </vt:variant>
      <vt:variant>
        <vt:i4>5</vt:i4>
      </vt:variant>
      <vt:variant>
        <vt:lpwstr/>
      </vt:variant>
      <vt:variant>
        <vt:lpwstr>_Toc508884561</vt:lpwstr>
      </vt:variant>
      <vt:variant>
        <vt:i4>1900592</vt:i4>
      </vt:variant>
      <vt:variant>
        <vt:i4>170</vt:i4>
      </vt:variant>
      <vt:variant>
        <vt:i4>0</vt:i4>
      </vt:variant>
      <vt:variant>
        <vt:i4>5</vt:i4>
      </vt:variant>
      <vt:variant>
        <vt:lpwstr/>
      </vt:variant>
      <vt:variant>
        <vt:lpwstr>_Toc508884560</vt:lpwstr>
      </vt:variant>
      <vt:variant>
        <vt:i4>1966128</vt:i4>
      </vt:variant>
      <vt:variant>
        <vt:i4>164</vt:i4>
      </vt:variant>
      <vt:variant>
        <vt:i4>0</vt:i4>
      </vt:variant>
      <vt:variant>
        <vt:i4>5</vt:i4>
      </vt:variant>
      <vt:variant>
        <vt:lpwstr/>
      </vt:variant>
      <vt:variant>
        <vt:lpwstr>_Toc508884559</vt:lpwstr>
      </vt:variant>
      <vt:variant>
        <vt:i4>1966128</vt:i4>
      </vt:variant>
      <vt:variant>
        <vt:i4>158</vt:i4>
      </vt:variant>
      <vt:variant>
        <vt:i4>0</vt:i4>
      </vt:variant>
      <vt:variant>
        <vt:i4>5</vt:i4>
      </vt:variant>
      <vt:variant>
        <vt:lpwstr/>
      </vt:variant>
      <vt:variant>
        <vt:lpwstr>_Toc508884558</vt:lpwstr>
      </vt:variant>
      <vt:variant>
        <vt:i4>1966128</vt:i4>
      </vt:variant>
      <vt:variant>
        <vt:i4>152</vt:i4>
      </vt:variant>
      <vt:variant>
        <vt:i4>0</vt:i4>
      </vt:variant>
      <vt:variant>
        <vt:i4>5</vt:i4>
      </vt:variant>
      <vt:variant>
        <vt:lpwstr/>
      </vt:variant>
      <vt:variant>
        <vt:lpwstr>_Toc508884557</vt:lpwstr>
      </vt:variant>
      <vt:variant>
        <vt:i4>1966128</vt:i4>
      </vt:variant>
      <vt:variant>
        <vt:i4>146</vt:i4>
      </vt:variant>
      <vt:variant>
        <vt:i4>0</vt:i4>
      </vt:variant>
      <vt:variant>
        <vt:i4>5</vt:i4>
      </vt:variant>
      <vt:variant>
        <vt:lpwstr/>
      </vt:variant>
      <vt:variant>
        <vt:lpwstr>_Toc508884556</vt:lpwstr>
      </vt:variant>
      <vt:variant>
        <vt:i4>1966128</vt:i4>
      </vt:variant>
      <vt:variant>
        <vt:i4>140</vt:i4>
      </vt:variant>
      <vt:variant>
        <vt:i4>0</vt:i4>
      </vt:variant>
      <vt:variant>
        <vt:i4>5</vt:i4>
      </vt:variant>
      <vt:variant>
        <vt:lpwstr/>
      </vt:variant>
      <vt:variant>
        <vt:lpwstr>_Toc508884555</vt:lpwstr>
      </vt:variant>
      <vt:variant>
        <vt:i4>1966128</vt:i4>
      </vt:variant>
      <vt:variant>
        <vt:i4>134</vt:i4>
      </vt:variant>
      <vt:variant>
        <vt:i4>0</vt:i4>
      </vt:variant>
      <vt:variant>
        <vt:i4>5</vt:i4>
      </vt:variant>
      <vt:variant>
        <vt:lpwstr/>
      </vt:variant>
      <vt:variant>
        <vt:lpwstr>_Toc508884554</vt:lpwstr>
      </vt:variant>
      <vt:variant>
        <vt:i4>1966128</vt:i4>
      </vt:variant>
      <vt:variant>
        <vt:i4>128</vt:i4>
      </vt:variant>
      <vt:variant>
        <vt:i4>0</vt:i4>
      </vt:variant>
      <vt:variant>
        <vt:i4>5</vt:i4>
      </vt:variant>
      <vt:variant>
        <vt:lpwstr/>
      </vt:variant>
      <vt:variant>
        <vt:lpwstr>_Toc508884553</vt:lpwstr>
      </vt:variant>
      <vt:variant>
        <vt:i4>1966128</vt:i4>
      </vt:variant>
      <vt:variant>
        <vt:i4>122</vt:i4>
      </vt:variant>
      <vt:variant>
        <vt:i4>0</vt:i4>
      </vt:variant>
      <vt:variant>
        <vt:i4>5</vt:i4>
      </vt:variant>
      <vt:variant>
        <vt:lpwstr/>
      </vt:variant>
      <vt:variant>
        <vt:lpwstr>_Toc508884552</vt:lpwstr>
      </vt:variant>
      <vt:variant>
        <vt:i4>1966128</vt:i4>
      </vt:variant>
      <vt:variant>
        <vt:i4>116</vt:i4>
      </vt:variant>
      <vt:variant>
        <vt:i4>0</vt:i4>
      </vt:variant>
      <vt:variant>
        <vt:i4>5</vt:i4>
      </vt:variant>
      <vt:variant>
        <vt:lpwstr/>
      </vt:variant>
      <vt:variant>
        <vt:lpwstr>_Toc508884551</vt:lpwstr>
      </vt:variant>
      <vt:variant>
        <vt:i4>1966128</vt:i4>
      </vt:variant>
      <vt:variant>
        <vt:i4>110</vt:i4>
      </vt:variant>
      <vt:variant>
        <vt:i4>0</vt:i4>
      </vt:variant>
      <vt:variant>
        <vt:i4>5</vt:i4>
      </vt:variant>
      <vt:variant>
        <vt:lpwstr/>
      </vt:variant>
      <vt:variant>
        <vt:lpwstr>_Toc508884550</vt:lpwstr>
      </vt:variant>
      <vt:variant>
        <vt:i4>2031664</vt:i4>
      </vt:variant>
      <vt:variant>
        <vt:i4>104</vt:i4>
      </vt:variant>
      <vt:variant>
        <vt:i4>0</vt:i4>
      </vt:variant>
      <vt:variant>
        <vt:i4>5</vt:i4>
      </vt:variant>
      <vt:variant>
        <vt:lpwstr/>
      </vt:variant>
      <vt:variant>
        <vt:lpwstr>_Toc508884549</vt:lpwstr>
      </vt:variant>
      <vt:variant>
        <vt:i4>2031664</vt:i4>
      </vt:variant>
      <vt:variant>
        <vt:i4>98</vt:i4>
      </vt:variant>
      <vt:variant>
        <vt:i4>0</vt:i4>
      </vt:variant>
      <vt:variant>
        <vt:i4>5</vt:i4>
      </vt:variant>
      <vt:variant>
        <vt:lpwstr/>
      </vt:variant>
      <vt:variant>
        <vt:lpwstr>_Toc508884548</vt:lpwstr>
      </vt:variant>
      <vt:variant>
        <vt:i4>2031664</vt:i4>
      </vt:variant>
      <vt:variant>
        <vt:i4>92</vt:i4>
      </vt:variant>
      <vt:variant>
        <vt:i4>0</vt:i4>
      </vt:variant>
      <vt:variant>
        <vt:i4>5</vt:i4>
      </vt:variant>
      <vt:variant>
        <vt:lpwstr/>
      </vt:variant>
      <vt:variant>
        <vt:lpwstr>_Toc508884547</vt:lpwstr>
      </vt:variant>
      <vt:variant>
        <vt:i4>2031664</vt:i4>
      </vt:variant>
      <vt:variant>
        <vt:i4>86</vt:i4>
      </vt:variant>
      <vt:variant>
        <vt:i4>0</vt:i4>
      </vt:variant>
      <vt:variant>
        <vt:i4>5</vt:i4>
      </vt:variant>
      <vt:variant>
        <vt:lpwstr/>
      </vt:variant>
      <vt:variant>
        <vt:lpwstr>_Toc508884546</vt:lpwstr>
      </vt:variant>
      <vt:variant>
        <vt:i4>2031664</vt:i4>
      </vt:variant>
      <vt:variant>
        <vt:i4>80</vt:i4>
      </vt:variant>
      <vt:variant>
        <vt:i4>0</vt:i4>
      </vt:variant>
      <vt:variant>
        <vt:i4>5</vt:i4>
      </vt:variant>
      <vt:variant>
        <vt:lpwstr/>
      </vt:variant>
      <vt:variant>
        <vt:lpwstr>_Toc508884545</vt:lpwstr>
      </vt:variant>
      <vt:variant>
        <vt:i4>2031664</vt:i4>
      </vt:variant>
      <vt:variant>
        <vt:i4>74</vt:i4>
      </vt:variant>
      <vt:variant>
        <vt:i4>0</vt:i4>
      </vt:variant>
      <vt:variant>
        <vt:i4>5</vt:i4>
      </vt:variant>
      <vt:variant>
        <vt:lpwstr/>
      </vt:variant>
      <vt:variant>
        <vt:lpwstr>_Toc508884544</vt:lpwstr>
      </vt:variant>
      <vt:variant>
        <vt:i4>2031664</vt:i4>
      </vt:variant>
      <vt:variant>
        <vt:i4>68</vt:i4>
      </vt:variant>
      <vt:variant>
        <vt:i4>0</vt:i4>
      </vt:variant>
      <vt:variant>
        <vt:i4>5</vt:i4>
      </vt:variant>
      <vt:variant>
        <vt:lpwstr/>
      </vt:variant>
      <vt:variant>
        <vt:lpwstr>_Toc508884543</vt:lpwstr>
      </vt:variant>
      <vt:variant>
        <vt:i4>2031664</vt:i4>
      </vt:variant>
      <vt:variant>
        <vt:i4>62</vt:i4>
      </vt:variant>
      <vt:variant>
        <vt:i4>0</vt:i4>
      </vt:variant>
      <vt:variant>
        <vt:i4>5</vt:i4>
      </vt:variant>
      <vt:variant>
        <vt:lpwstr/>
      </vt:variant>
      <vt:variant>
        <vt:lpwstr>_Toc508884542</vt:lpwstr>
      </vt:variant>
      <vt:variant>
        <vt:i4>2031664</vt:i4>
      </vt:variant>
      <vt:variant>
        <vt:i4>56</vt:i4>
      </vt:variant>
      <vt:variant>
        <vt:i4>0</vt:i4>
      </vt:variant>
      <vt:variant>
        <vt:i4>5</vt:i4>
      </vt:variant>
      <vt:variant>
        <vt:lpwstr/>
      </vt:variant>
      <vt:variant>
        <vt:lpwstr>_Toc508884541</vt:lpwstr>
      </vt:variant>
      <vt:variant>
        <vt:i4>2031664</vt:i4>
      </vt:variant>
      <vt:variant>
        <vt:i4>50</vt:i4>
      </vt:variant>
      <vt:variant>
        <vt:i4>0</vt:i4>
      </vt:variant>
      <vt:variant>
        <vt:i4>5</vt:i4>
      </vt:variant>
      <vt:variant>
        <vt:lpwstr/>
      </vt:variant>
      <vt:variant>
        <vt:lpwstr>_Toc508884540</vt:lpwstr>
      </vt:variant>
      <vt:variant>
        <vt:i4>1572912</vt:i4>
      </vt:variant>
      <vt:variant>
        <vt:i4>44</vt:i4>
      </vt:variant>
      <vt:variant>
        <vt:i4>0</vt:i4>
      </vt:variant>
      <vt:variant>
        <vt:i4>5</vt:i4>
      </vt:variant>
      <vt:variant>
        <vt:lpwstr/>
      </vt:variant>
      <vt:variant>
        <vt:lpwstr>_Toc508884539</vt:lpwstr>
      </vt:variant>
      <vt:variant>
        <vt:i4>1572912</vt:i4>
      </vt:variant>
      <vt:variant>
        <vt:i4>38</vt:i4>
      </vt:variant>
      <vt:variant>
        <vt:i4>0</vt:i4>
      </vt:variant>
      <vt:variant>
        <vt:i4>5</vt:i4>
      </vt:variant>
      <vt:variant>
        <vt:lpwstr/>
      </vt:variant>
      <vt:variant>
        <vt:lpwstr>_Toc508884538</vt:lpwstr>
      </vt:variant>
      <vt:variant>
        <vt:i4>1572912</vt:i4>
      </vt:variant>
      <vt:variant>
        <vt:i4>32</vt:i4>
      </vt:variant>
      <vt:variant>
        <vt:i4>0</vt:i4>
      </vt:variant>
      <vt:variant>
        <vt:i4>5</vt:i4>
      </vt:variant>
      <vt:variant>
        <vt:lpwstr/>
      </vt:variant>
      <vt:variant>
        <vt:lpwstr>_Toc508884537</vt:lpwstr>
      </vt:variant>
      <vt:variant>
        <vt:i4>1572912</vt:i4>
      </vt:variant>
      <vt:variant>
        <vt:i4>26</vt:i4>
      </vt:variant>
      <vt:variant>
        <vt:i4>0</vt:i4>
      </vt:variant>
      <vt:variant>
        <vt:i4>5</vt:i4>
      </vt:variant>
      <vt:variant>
        <vt:lpwstr/>
      </vt:variant>
      <vt:variant>
        <vt:lpwstr>_Toc508884536</vt:lpwstr>
      </vt:variant>
      <vt:variant>
        <vt:i4>1572912</vt:i4>
      </vt:variant>
      <vt:variant>
        <vt:i4>20</vt:i4>
      </vt:variant>
      <vt:variant>
        <vt:i4>0</vt:i4>
      </vt:variant>
      <vt:variant>
        <vt:i4>5</vt:i4>
      </vt:variant>
      <vt:variant>
        <vt:lpwstr/>
      </vt:variant>
      <vt:variant>
        <vt:lpwstr>_Toc508884535</vt:lpwstr>
      </vt:variant>
      <vt:variant>
        <vt:i4>1572912</vt:i4>
      </vt:variant>
      <vt:variant>
        <vt:i4>14</vt:i4>
      </vt:variant>
      <vt:variant>
        <vt:i4>0</vt:i4>
      </vt:variant>
      <vt:variant>
        <vt:i4>5</vt:i4>
      </vt:variant>
      <vt:variant>
        <vt:lpwstr/>
      </vt:variant>
      <vt:variant>
        <vt:lpwstr>_Toc508884534</vt:lpwstr>
      </vt:variant>
      <vt:variant>
        <vt:i4>1572912</vt:i4>
      </vt:variant>
      <vt:variant>
        <vt:i4>8</vt:i4>
      </vt:variant>
      <vt:variant>
        <vt:i4>0</vt:i4>
      </vt:variant>
      <vt:variant>
        <vt:i4>5</vt:i4>
      </vt:variant>
      <vt:variant>
        <vt:lpwstr/>
      </vt:variant>
      <vt:variant>
        <vt:lpwstr>_Toc508884533</vt:lpwstr>
      </vt:variant>
      <vt:variant>
        <vt:i4>1572912</vt:i4>
      </vt:variant>
      <vt:variant>
        <vt:i4>2</vt:i4>
      </vt:variant>
      <vt:variant>
        <vt:i4>0</vt:i4>
      </vt:variant>
      <vt:variant>
        <vt:i4>5</vt:i4>
      </vt:variant>
      <vt:variant>
        <vt:lpwstr/>
      </vt:variant>
      <vt:variant>
        <vt:lpwstr>_Toc508884532</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Шаблон_СТП</dc:title>
  <dc:subject>версия 1.0</dc:subject>
  <dc:creator>НИИ Земля и город</dc:creator>
  <cp:keywords/>
  <cp:lastModifiedBy>Артеменко Тамара Петровна</cp:lastModifiedBy>
  <cp:revision>3</cp:revision>
  <cp:lastPrinted>2018-03-15T10:11:00Z</cp:lastPrinted>
  <dcterms:created xsi:type="dcterms:W3CDTF">2018-08-16T10:45:00Z</dcterms:created>
  <dcterms:modified xsi:type="dcterms:W3CDTF">2018-08-27T07:44:00Z</dcterms:modified>
</cp:coreProperties>
</file>